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D76A8" w14:textId="77777777" w:rsidR="00A141B6" w:rsidRPr="00106BCE" w:rsidRDefault="00A141B6" w:rsidP="00A141B6">
      <w:pPr>
        <w:pStyle w:val="Title"/>
        <w:rPr>
          <w:rFonts w:ascii="Sylfaen" w:hAnsi="Sylfaen"/>
          <w:lang w:val="ka-GE"/>
        </w:rPr>
      </w:pPr>
    </w:p>
    <w:p w14:paraId="4DDDFEB8" w14:textId="77777777" w:rsidR="00A141B6" w:rsidRPr="00106BCE" w:rsidRDefault="00A141B6" w:rsidP="00A141B6">
      <w:pPr>
        <w:pStyle w:val="Title"/>
        <w:rPr>
          <w:rFonts w:ascii="Sylfaen" w:hAnsi="Sylfaen"/>
          <w:sz w:val="72"/>
          <w:lang w:val="ka-GE"/>
        </w:rPr>
      </w:pPr>
    </w:p>
    <w:p w14:paraId="697AE357" w14:textId="77777777" w:rsidR="0032077A" w:rsidRDefault="00A141B6" w:rsidP="00A141B6">
      <w:pPr>
        <w:pStyle w:val="Title"/>
        <w:jc w:val="center"/>
        <w:rPr>
          <w:rFonts w:ascii="Sylfaen" w:hAnsi="Sylfaen"/>
          <w:sz w:val="70"/>
          <w:szCs w:val="70"/>
          <w:lang w:val="ka-GE"/>
        </w:rPr>
      </w:pPr>
      <w:r w:rsidRPr="00106BCE">
        <w:rPr>
          <w:rFonts w:ascii="Sylfaen" w:hAnsi="Sylfaen"/>
          <w:sz w:val="70"/>
          <w:szCs w:val="70"/>
          <w:lang w:val="ka-GE"/>
        </w:rPr>
        <w:t>საქართველოს ენერგეტიკისა და კლიმატის ეროვნული ინტეგრირებული  გეგმა</w:t>
      </w:r>
      <w:r w:rsidR="0032077A">
        <w:rPr>
          <w:rFonts w:ascii="Sylfaen" w:hAnsi="Sylfaen"/>
          <w:sz w:val="70"/>
          <w:szCs w:val="70"/>
          <w:lang w:val="ka-GE"/>
        </w:rPr>
        <w:t xml:space="preserve"> </w:t>
      </w:r>
    </w:p>
    <w:p w14:paraId="3633526C" w14:textId="77777777" w:rsidR="0032077A" w:rsidRDefault="0032077A" w:rsidP="00A141B6">
      <w:pPr>
        <w:pStyle w:val="Title"/>
        <w:jc w:val="center"/>
        <w:rPr>
          <w:rFonts w:ascii="Sylfaen" w:hAnsi="Sylfaen"/>
          <w:sz w:val="70"/>
          <w:szCs w:val="70"/>
          <w:lang w:val="ka-GE"/>
        </w:rPr>
      </w:pPr>
    </w:p>
    <w:p w14:paraId="3FF601E9" w14:textId="77777777" w:rsidR="00A141B6" w:rsidRPr="00106BCE" w:rsidRDefault="00A141B6" w:rsidP="00A141B6">
      <w:pPr>
        <w:rPr>
          <w:rFonts w:ascii="Sylfaen" w:hAnsi="Sylfaen"/>
          <w:lang w:val="ka-GE"/>
        </w:rPr>
      </w:pPr>
    </w:p>
    <w:p w14:paraId="283EC62D" w14:textId="257C585D" w:rsidR="00A141B6" w:rsidRPr="00106BCE" w:rsidRDefault="00212FA6" w:rsidP="00212FA6">
      <w:pPr>
        <w:tabs>
          <w:tab w:val="left" w:pos="1716"/>
        </w:tabs>
        <w:rPr>
          <w:rFonts w:ascii="Sylfaen" w:hAnsi="Sylfaen"/>
          <w:lang w:val="ka-GE"/>
        </w:rPr>
      </w:pPr>
      <w:r>
        <w:rPr>
          <w:rFonts w:ascii="Sylfaen" w:hAnsi="Sylfaen"/>
          <w:lang w:val="ka-GE"/>
        </w:rPr>
        <w:tab/>
      </w:r>
    </w:p>
    <w:p w14:paraId="0B458750" w14:textId="77777777" w:rsidR="00A141B6" w:rsidRPr="00106BCE" w:rsidRDefault="00A141B6" w:rsidP="00A141B6">
      <w:pPr>
        <w:rPr>
          <w:rFonts w:ascii="Sylfaen" w:hAnsi="Sylfaen"/>
          <w:lang w:val="ka-GE"/>
        </w:rPr>
      </w:pPr>
    </w:p>
    <w:p w14:paraId="0564CF2C" w14:textId="77777777" w:rsidR="00A141B6" w:rsidRPr="00106BCE" w:rsidRDefault="00A141B6" w:rsidP="00A141B6">
      <w:pPr>
        <w:rPr>
          <w:rFonts w:ascii="Sylfaen" w:hAnsi="Sylfaen"/>
          <w:lang w:val="ka-GE"/>
        </w:rPr>
      </w:pPr>
    </w:p>
    <w:p w14:paraId="076C8CED" w14:textId="77777777" w:rsidR="00A141B6" w:rsidRPr="00106BCE" w:rsidRDefault="00A141B6" w:rsidP="00A141B6">
      <w:pPr>
        <w:rPr>
          <w:rFonts w:ascii="Sylfaen" w:hAnsi="Sylfaen"/>
          <w:lang w:val="ka-GE"/>
        </w:rPr>
      </w:pPr>
    </w:p>
    <w:p w14:paraId="29E3B2C6" w14:textId="73FB3650" w:rsidR="00DD4CE7" w:rsidRPr="00106BCE" w:rsidRDefault="00DD4CE7" w:rsidP="00A141B6">
      <w:pPr>
        <w:rPr>
          <w:rFonts w:ascii="Sylfaen" w:hAnsi="Sylfaen"/>
          <w:lang w:val="ka-GE"/>
        </w:rPr>
      </w:pPr>
    </w:p>
    <w:p w14:paraId="075F95CD" w14:textId="77C4F12D" w:rsidR="00DD4CE7" w:rsidRPr="00106BCE" w:rsidRDefault="00DD4CE7" w:rsidP="00A141B6">
      <w:pPr>
        <w:rPr>
          <w:rFonts w:ascii="Sylfaen" w:hAnsi="Sylfaen"/>
          <w:lang w:val="ka-GE"/>
        </w:rPr>
      </w:pPr>
    </w:p>
    <w:p w14:paraId="596536B8" w14:textId="6C9212EE" w:rsidR="00DD4CE7" w:rsidRDefault="00DD4CE7" w:rsidP="00A141B6">
      <w:pPr>
        <w:rPr>
          <w:rFonts w:ascii="Sylfaen" w:hAnsi="Sylfaen"/>
          <w:lang w:val="ka-GE"/>
        </w:rPr>
      </w:pPr>
    </w:p>
    <w:p w14:paraId="3AED1EC9" w14:textId="328C03EE" w:rsidR="00515633" w:rsidRDefault="00515633" w:rsidP="00A141B6">
      <w:pPr>
        <w:rPr>
          <w:rFonts w:ascii="Sylfaen" w:hAnsi="Sylfaen"/>
          <w:lang w:val="ka-GE"/>
        </w:rPr>
      </w:pPr>
    </w:p>
    <w:p w14:paraId="407FA0D8" w14:textId="686DB1BB" w:rsidR="00515633" w:rsidRDefault="00515633" w:rsidP="00A141B6">
      <w:pPr>
        <w:rPr>
          <w:rFonts w:ascii="Sylfaen" w:hAnsi="Sylfaen"/>
          <w:lang w:val="ka-GE"/>
        </w:rPr>
      </w:pPr>
    </w:p>
    <w:p w14:paraId="53483BC2" w14:textId="6AD0B4BD" w:rsidR="00515633" w:rsidRDefault="00515633" w:rsidP="00A141B6">
      <w:pPr>
        <w:rPr>
          <w:rFonts w:ascii="Sylfaen" w:hAnsi="Sylfaen"/>
          <w:lang w:val="ka-GE"/>
        </w:rPr>
      </w:pPr>
    </w:p>
    <w:p w14:paraId="4F150F47" w14:textId="5DFE7EF0" w:rsidR="00515633" w:rsidRDefault="00515633" w:rsidP="00A141B6">
      <w:pPr>
        <w:rPr>
          <w:rFonts w:ascii="Sylfaen" w:hAnsi="Sylfaen"/>
          <w:lang w:val="ka-GE"/>
        </w:rPr>
      </w:pPr>
    </w:p>
    <w:p w14:paraId="07589E86" w14:textId="734EAE84" w:rsidR="004273E9" w:rsidRDefault="004273E9" w:rsidP="00A141B6">
      <w:pPr>
        <w:rPr>
          <w:rFonts w:ascii="Sylfaen" w:hAnsi="Sylfaen"/>
          <w:lang w:val="ka-GE"/>
        </w:rPr>
      </w:pPr>
    </w:p>
    <w:p w14:paraId="2C89E92D" w14:textId="2DBC2979" w:rsidR="004273E9" w:rsidRDefault="004273E9" w:rsidP="00A141B6">
      <w:pPr>
        <w:rPr>
          <w:rFonts w:ascii="Sylfaen" w:hAnsi="Sylfaen"/>
          <w:lang w:val="ka-GE"/>
        </w:rPr>
      </w:pPr>
    </w:p>
    <w:p w14:paraId="024B01DF" w14:textId="6002B753" w:rsidR="004273E9" w:rsidRPr="00106BCE" w:rsidRDefault="004273E9" w:rsidP="00A141B6">
      <w:pPr>
        <w:rPr>
          <w:rFonts w:ascii="Sylfaen" w:hAnsi="Sylfaen"/>
          <w:lang w:val="ka-GE"/>
        </w:rPr>
      </w:pPr>
    </w:p>
    <w:p w14:paraId="6D779B50" w14:textId="25841BEE" w:rsidR="00DD4CE7" w:rsidRPr="00106BCE" w:rsidRDefault="00DD4CE7" w:rsidP="00106BCE">
      <w:pPr>
        <w:rPr>
          <w:rFonts w:ascii="Sylfaen" w:hAnsi="Sylfaen"/>
          <w:lang w:val="ka-GE"/>
        </w:rPr>
      </w:pPr>
    </w:p>
    <w:p w14:paraId="542A49EA" w14:textId="730780EC" w:rsidR="007F1867" w:rsidRPr="00106BCE" w:rsidRDefault="00D10BE6" w:rsidP="00203E98">
      <w:pPr>
        <w:tabs>
          <w:tab w:val="center" w:pos="4666"/>
          <w:tab w:val="right" w:pos="9332"/>
        </w:tabs>
        <w:jc w:val="center"/>
        <w:rPr>
          <w:rFonts w:ascii="Sylfaen" w:hAnsi="Sylfaen" w:cstheme="minorHAnsi"/>
          <w:b/>
          <w:sz w:val="32"/>
          <w:szCs w:val="32"/>
          <w:lang w:val="ka-GE"/>
        </w:rPr>
      </w:pPr>
      <w:r>
        <w:rPr>
          <w:rFonts w:ascii="Sylfaen" w:hAnsi="Sylfaen" w:cstheme="minorHAnsi"/>
          <w:b/>
          <w:color w:val="AEAAAA" w:themeColor="background2" w:themeShade="BF"/>
          <w:sz w:val="32"/>
          <w:szCs w:val="32"/>
          <w:shd w:val="clear" w:color="auto" w:fill="FFFFFF" w:themeFill="background1"/>
          <w:lang w:val="ka-GE"/>
        </w:rPr>
        <w:t>ოქტომბერი</w:t>
      </w:r>
      <w:r w:rsidR="00677621" w:rsidRPr="00106BCE">
        <w:rPr>
          <w:rFonts w:ascii="Sylfaen" w:hAnsi="Sylfaen" w:cstheme="minorHAnsi"/>
          <w:b/>
          <w:color w:val="AEAAAA" w:themeColor="background2" w:themeShade="BF"/>
          <w:sz w:val="32"/>
          <w:szCs w:val="32"/>
          <w:shd w:val="clear" w:color="auto" w:fill="FFFFFF" w:themeFill="background1"/>
          <w:lang w:val="ka-GE"/>
        </w:rPr>
        <w:t xml:space="preserve">  </w:t>
      </w:r>
      <w:r w:rsidR="00A141B6" w:rsidRPr="00106BCE">
        <w:rPr>
          <w:rFonts w:ascii="Sylfaen" w:hAnsi="Sylfaen" w:cstheme="minorHAnsi"/>
          <w:b/>
          <w:color w:val="AEAAAA" w:themeColor="background2" w:themeShade="BF"/>
          <w:sz w:val="32"/>
          <w:szCs w:val="32"/>
          <w:shd w:val="clear" w:color="auto" w:fill="FFFFFF" w:themeFill="background1"/>
          <w:lang w:val="ka-GE"/>
        </w:rPr>
        <w:t>202</w:t>
      </w:r>
      <w:r w:rsidR="004307CA" w:rsidRPr="00106BCE">
        <w:rPr>
          <w:rFonts w:ascii="Sylfaen" w:hAnsi="Sylfaen" w:cstheme="minorHAnsi"/>
          <w:b/>
          <w:color w:val="AEAAAA" w:themeColor="background2" w:themeShade="BF"/>
          <w:sz w:val="32"/>
          <w:szCs w:val="32"/>
          <w:shd w:val="clear" w:color="auto" w:fill="FFFFFF" w:themeFill="background1"/>
          <w:lang w:val="ka-GE"/>
        </w:rPr>
        <w:t>3</w:t>
      </w:r>
    </w:p>
    <w:p w14:paraId="15214D8C" w14:textId="3F05D33E" w:rsidR="00A141B6" w:rsidRPr="00106BCE" w:rsidRDefault="00A141B6" w:rsidP="009C6958">
      <w:pPr>
        <w:pStyle w:val="Heading1"/>
        <w:numPr>
          <w:ilvl w:val="0"/>
          <w:numId w:val="0"/>
        </w:numPr>
        <w:ind w:left="432" w:hanging="432"/>
        <w:rPr>
          <w:rFonts w:ascii="Sylfaen" w:hAnsi="Sylfaen"/>
        </w:rPr>
      </w:pPr>
      <w:bookmarkStart w:id="0" w:name="_Toc144815626"/>
      <w:bookmarkStart w:id="1" w:name="_Hlk114224468"/>
      <w:r w:rsidRPr="00106BCE">
        <w:rPr>
          <w:rFonts w:ascii="Sylfaen" w:hAnsi="Sylfaen" w:cs="Sylfaen"/>
        </w:rPr>
        <w:lastRenderedPageBreak/>
        <w:t>სარჩევი</w:t>
      </w:r>
      <w:bookmarkEnd w:id="0"/>
    </w:p>
    <w:sdt>
      <w:sdtPr>
        <w:rPr>
          <w:rFonts w:ascii="Sylfaen" w:eastAsiaTheme="minorHAnsi" w:hAnsi="Sylfaen" w:cstheme="minorBidi"/>
          <w:color w:val="auto"/>
          <w:sz w:val="22"/>
          <w:szCs w:val="22"/>
          <w:lang w:val="ka-GE"/>
        </w:rPr>
        <w:id w:val="-154306083"/>
        <w:docPartObj>
          <w:docPartGallery w:val="Table of Contents"/>
          <w:docPartUnique/>
        </w:docPartObj>
      </w:sdtPr>
      <w:sdtEndPr>
        <w:rPr>
          <w:b/>
          <w:bCs/>
        </w:rPr>
      </w:sdtEndPr>
      <w:sdtContent>
        <w:p w14:paraId="39A8B75F" w14:textId="77777777" w:rsidR="00A141B6" w:rsidRPr="00195045" w:rsidRDefault="00A141B6" w:rsidP="00A141B6">
          <w:pPr>
            <w:pStyle w:val="TOCHeading"/>
            <w:rPr>
              <w:rFonts w:ascii="Sylfaen" w:hAnsi="Sylfaen"/>
              <w:lang w:val="en-GB"/>
            </w:rPr>
          </w:pPr>
        </w:p>
        <w:p w14:paraId="4B7E30BF" w14:textId="44947B59" w:rsidR="002744F9" w:rsidRDefault="00A141B6">
          <w:pPr>
            <w:pStyle w:val="TOC1"/>
            <w:rPr>
              <w:rFonts w:asciiTheme="minorHAnsi" w:eastAsiaTheme="minorEastAsia" w:hAnsiTheme="minorHAnsi" w:cstheme="minorBidi"/>
              <w:noProof/>
              <w:sz w:val="22"/>
              <w:lang w:val="en-US"/>
            </w:rPr>
          </w:pPr>
          <w:r w:rsidRPr="00106BCE">
            <w:rPr>
              <w:rFonts w:ascii="Sylfaen" w:hAnsi="Sylfaen"/>
              <w:color w:val="000000" w:themeColor="text1"/>
              <w:szCs w:val="20"/>
            </w:rPr>
            <w:fldChar w:fldCharType="begin"/>
          </w:r>
          <w:r w:rsidRPr="00106BCE">
            <w:rPr>
              <w:rFonts w:ascii="Sylfaen" w:hAnsi="Sylfaen"/>
              <w:color w:val="000000" w:themeColor="text1"/>
              <w:szCs w:val="20"/>
            </w:rPr>
            <w:instrText xml:space="preserve"> TOC \o "1-3" \h \z \u </w:instrText>
          </w:r>
          <w:r w:rsidRPr="00106BCE">
            <w:rPr>
              <w:rFonts w:ascii="Sylfaen" w:hAnsi="Sylfaen"/>
              <w:color w:val="000000" w:themeColor="text1"/>
              <w:szCs w:val="20"/>
            </w:rPr>
            <w:fldChar w:fldCharType="separate"/>
          </w:r>
          <w:hyperlink w:anchor="_Toc144815626" w:history="1">
            <w:r w:rsidR="002744F9" w:rsidRPr="00127195">
              <w:rPr>
                <w:rStyle w:val="Hyperlink"/>
                <w:rFonts w:ascii="Sylfaen" w:hAnsi="Sylfaen"/>
                <w:noProof/>
              </w:rPr>
              <w:t>სარჩევი</w:t>
            </w:r>
            <w:r w:rsidR="002744F9">
              <w:rPr>
                <w:noProof/>
                <w:webHidden/>
              </w:rPr>
              <w:tab/>
            </w:r>
            <w:r w:rsidR="002744F9">
              <w:rPr>
                <w:noProof/>
                <w:webHidden/>
              </w:rPr>
              <w:fldChar w:fldCharType="begin"/>
            </w:r>
            <w:r w:rsidR="002744F9">
              <w:rPr>
                <w:noProof/>
                <w:webHidden/>
              </w:rPr>
              <w:instrText xml:space="preserve"> PAGEREF _Toc144815626 \h </w:instrText>
            </w:r>
            <w:r w:rsidR="002744F9">
              <w:rPr>
                <w:noProof/>
                <w:webHidden/>
              </w:rPr>
            </w:r>
            <w:r w:rsidR="002744F9">
              <w:rPr>
                <w:noProof/>
                <w:webHidden/>
              </w:rPr>
              <w:fldChar w:fldCharType="separate"/>
            </w:r>
            <w:r w:rsidR="002744F9">
              <w:rPr>
                <w:noProof/>
                <w:webHidden/>
              </w:rPr>
              <w:t>ii</w:t>
            </w:r>
            <w:r w:rsidR="002744F9">
              <w:rPr>
                <w:noProof/>
                <w:webHidden/>
              </w:rPr>
              <w:fldChar w:fldCharType="end"/>
            </w:r>
          </w:hyperlink>
        </w:p>
        <w:p w14:paraId="4320F823" w14:textId="4EB5766E" w:rsidR="002744F9" w:rsidRDefault="002B3E3A">
          <w:pPr>
            <w:pStyle w:val="TOC1"/>
            <w:rPr>
              <w:rFonts w:asciiTheme="minorHAnsi" w:eastAsiaTheme="minorEastAsia" w:hAnsiTheme="minorHAnsi" w:cstheme="minorBidi"/>
              <w:noProof/>
              <w:sz w:val="22"/>
              <w:lang w:val="en-US"/>
            </w:rPr>
          </w:pPr>
          <w:hyperlink w:anchor="_Toc144815627" w:history="1">
            <w:r w:rsidR="002744F9" w:rsidRPr="00127195">
              <w:rPr>
                <w:rStyle w:val="Hyperlink"/>
                <w:rFonts w:ascii="Sylfaen" w:hAnsi="Sylfaen"/>
                <w:noProof/>
              </w:rPr>
              <w:t>ენერგიის ერთეულები და კოეფიციენტები</w:t>
            </w:r>
            <w:r w:rsidR="002744F9">
              <w:rPr>
                <w:noProof/>
                <w:webHidden/>
              </w:rPr>
              <w:tab/>
            </w:r>
            <w:r w:rsidR="002744F9">
              <w:rPr>
                <w:noProof/>
                <w:webHidden/>
              </w:rPr>
              <w:fldChar w:fldCharType="begin"/>
            </w:r>
            <w:r w:rsidR="002744F9">
              <w:rPr>
                <w:noProof/>
                <w:webHidden/>
              </w:rPr>
              <w:instrText xml:space="preserve"> PAGEREF _Toc144815627 \h </w:instrText>
            </w:r>
            <w:r w:rsidR="002744F9">
              <w:rPr>
                <w:noProof/>
                <w:webHidden/>
              </w:rPr>
            </w:r>
            <w:r w:rsidR="002744F9">
              <w:rPr>
                <w:noProof/>
                <w:webHidden/>
              </w:rPr>
              <w:fldChar w:fldCharType="separate"/>
            </w:r>
            <w:r w:rsidR="002744F9">
              <w:rPr>
                <w:noProof/>
                <w:webHidden/>
              </w:rPr>
              <w:t>ix</w:t>
            </w:r>
            <w:r w:rsidR="002744F9">
              <w:rPr>
                <w:noProof/>
                <w:webHidden/>
              </w:rPr>
              <w:fldChar w:fldCharType="end"/>
            </w:r>
          </w:hyperlink>
        </w:p>
        <w:p w14:paraId="62DC2E01" w14:textId="4667E470" w:rsidR="002744F9" w:rsidRDefault="002B3E3A">
          <w:pPr>
            <w:pStyle w:val="TOC1"/>
            <w:rPr>
              <w:rFonts w:asciiTheme="minorHAnsi" w:eastAsiaTheme="minorEastAsia" w:hAnsiTheme="minorHAnsi" w:cstheme="minorBidi"/>
              <w:noProof/>
              <w:sz w:val="22"/>
              <w:lang w:val="en-US"/>
            </w:rPr>
          </w:pPr>
          <w:hyperlink w:anchor="_Toc144815628" w:history="1">
            <w:r w:rsidR="002744F9" w:rsidRPr="00127195">
              <w:rPr>
                <w:rStyle w:val="Hyperlink"/>
                <w:rFonts w:ascii="Sylfaen" w:hAnsi="Sylfaen"/>
                <w:noProof/>
              </w:rPr>
              <w:t>სექცია ა. ეროვნული გეგმა</w:t>
            </w:r>
            <w:r w:rsidR="002744F9">
              <w:rPr>
                <w:noProof/>
                <w:webHidden/>
              </w:rPr>
              <w:tab/>
            </w:r>
            <w:r w:rsidR="002744F9">
              <w:rPr>
                <w:noProof/>
                <w:webHidden/>
              </w:rPr>
              <w:fldChar w:fldCharType="begin"/>
            </w:r>
            <w:r w:rsidR="002744F9">
              <w:rPr>
                <w:noProof/>
                <w:webHidden/>
              </w:rPr>
              <w:instrText xml:space="preserve"> PAGEREF _Toc144815628 \h </w:instrText>
            </w:r>
            <w:r w:rsidR="002744F9">
              <w:rPr>
                <w:noProof/>
                <w:webHidden/>
              </w:rPr>
            </w:r>
            <w:r w:rsidR="002744F9">
              <w:rPr>
                <w:noProof/>
                <w:webHidden/>
              </w:rPr>
              <w:fldChar w:fldCharType="separate"/>
            </w:r>
            <w:r w:rsidR="002744F9">
              <w:rPr>
                <w:noProof/>
                <w:webHidden/>
              </w:rPr>
              <w:t>11</w:t>
            </w:r>
            <w:r w:rsidR="002744F9">
              <w:rPr>
                <w:noProof/>
                <w:webHidden/>
              </w:rPr>
              <w:fldChar w:fldCharType="end"/>
            </w:r>
          </w:hyperlink>
        </w:p>
        <w:p w14:paraId="33DDCDA8" w14:textId="5F3DA5FD" w:rsidR="002744F9" w:rsidRDefault="002B3E3A">
          <w:pPr>
            <w:pStyle w:val="TOC1"/>
            <w:rPr>
              <w:rFonts w:asciiTheme="minorHAnsi" w:eastAsiaTheme="minorEastAsia" w:hAnsiTheme="minorHAnsi" w:cstheme="minorBidi"/>
              <w:noProof/>
              <w:sz w:val="22"/>
              <w:lang w:val="en-US"/>
            </w:rPr>
          </w:pPr>
          <w:hyperlink w:anchor="_Toc144815629" w:history="1">
            <w:r w:rsidR="002744F9" w:rsidRPr="00920A90">
              <w:rPr>
                <w:rStyle w:val="Hyperlink"/>
                <w:rFonts w:ascii="Sylfaen" w:eastAsiaTheme="majorEastAsia" w:hAnsi="Sylfaen" w:cstheme="majorBidi"/>
                <w:bCs/>
                <w:noProof/>
              </w:rPr>
              <w:t xml:space="preserve">თავი </w:t>
            </w:r>
            <w:r w:rsidR="002744F9" w:rsidRPr="00920A90">
              <w:rPr>
                <w:rStyle w:val="Hyperlink"/>
                <w:rFonts w:ascii="Sylfaen" w:eastAsiaTheme="majorEastAsia" w:hAnsi="Sylfaen" w:cstheme="majorBidi"/>
                <w:bCs/>
                <w:noProof/>
                <w:lang w:val="en-GB"/>
              </w:rPr>
              <w:t>I</w:t>
            </w:r>
            <w:r w:rsidR="002744F9">
              <w:rPr>
                <w:noProof/>
                <w:webHidden/>
              </w:rPr>
              <w:tab/>
            </w:r>
            <w:r w:rsidR="002744F9">
              <w:rPr>
                <w:noProof/>
                <w:webHidden/>
              </w:rPr>
              <w:fldChar w:fldCharType="begin"/>
            </w:r>
            <w:r w:rsidR="002744F9">
              <w:rPr>
                <w:noProof/>
                <w:webHidden/>
              </w:rPr>
              <w:instrText xml:space="preserve"> PAGEREF _Toc144815629 \h </w:instrText>
            </w:r>
            <w:r w:rsidR="002744F9">
              <w:rPr>
                <w:noProof/>
                <w:webHidden/>
              </w:rPr>
            </w:r>
            <w:r w:rsidR="002744F9">
              <w:rPr>
                <w:noProof/>
                <w:webHidden/>
              </w:rPr>
              <w:fldChar w:fldCharType="separate"/>
            </w:r>
            <w:r w:rsidR="002744F9">
              <w:rPr>
                <w:noProof/>
                <w:webHidden/>
              </w:rPr>
              <w:t>11</w:t>
            </w:r>
            <w:r w:rsidR="002744F9">
              <w:rPr>
                <w:noProof/>
                <w:webHidden/>
              </w:rPr>
              <w:fldChar w:fldCharType="end"/>
            </w:r>
          </w:hyperlink>
        </w:p>
        <w:p w14:paraId="5F277215" w14:textId="2CA8F758" w:rsidR="002744F9" w:rsidRDefault="002B3E3A">
          <w:pPr>
            <w:pStyle w:val="TOC1"/>
            <w:rPr>
              <w:rFonts w:asciiTheme="minorHAnsi" w:eastAsiaTheme="minorEastAsia" w:hAnsiTheme="minorHAnsi" w:cstheme="minorBidi"/>
              <w:noProof/>
              <w:sz w:val="22"/>
              <w:lang w:val="en-US"/>
            </w:rPr>
          </w:pPr>
          <w:hyperlink w:anchor="_Toc144815630" w:history="1">
            <w:r w:rsidR="002744F9" w:rsidRPr="00127195">
              <w:rPr>
                <w:rStyle w:val="Hyperlink"/>
                <w:rFonts w:ascii="Sylfaen" w:hAnsi="Sylfaen"/>
                <w:noProof/>
              </w:rPr>
              <w:t>1.</w:t>
            </w:r>
            <w:r w:rsidR="002744F9">
              <w:rPr>
                <w:rFonts w:asciiTheme="minorHAnsi" w:eastAsiaTheme="minorEastAsia" w:hAnsiTheme="minorHAnsi" w:cstheme="minorBidi"/>
                <w:noProof/>
                <w:sz w:val="22"/>
                <w:lang w:val="en-US"/>
              </w:rPr>
              <w:tab/>
            </w:r>
            <w:r w:rsidR="002744F9" w:rsidRPr="00127195">
              <w:rPr>
                <w:rStyle w:val="Hyperlink"/>
                <w:rFonts w:ascii="Sylfaen" w:hAnsi="Sylfaen"/>
                <w:noProof/>
              </w:rPr>
              <w:t>მიმოხილვა</w:t>
            </w:r>
            <w:r w:rsidR="002744F9" w:rsidRPr="00127195">
              <w:rPr>
                <w:rStyle w:val="Hyperlink"/>
                <w:noProof/>
              </w:rPr>
              <w:t xml:space="preserve"> </w:t>
            </w:r>
            <w:r w:rsidR="002744F9" w:rsidRPr="00127195">
              <w:rPr>
                <w:rStyle w:val="Hyperlink"/>
                <w:rFonts w:ascii="Sylfaen" w:hAnsi="Sylfaen"/>
                <w:noProof/>
              </w:rPr>
              <w:t>და</w:t>
            </w:r>
            <w:r w:rsidR="002744F9" w:rsidRPr="00127195">
              <w:rPr>
                <w:rStyle w:val="Hyperlink"/>
                <w:noProof/>
              </w:rPr>
              <w:t xml:space="preserve"> </w:t>
            </w:r>
            <w:r w:rsidR="002744F9" w:rsidRPr="00127195">
              <w:rPr>
                <w:rStyle w:val="Hyperlink"/>
                <w:rFonts w:ascii="Sylfaen" w:hAnsi="Sylfaen"/>
                <w:noProof/>
              </w:rPr>
              <w:t>გეგმის</w:t>
            </w:r>
            <w:r w:rsidR="002744F9" w:rsidRPr="00127195">
              <w:rPr>
                <w:rStyle w:val="Hyperlink"/>
                <w:noProof/>
              </w:rPr>
              <w:t xml:space="preserve"> </w:t>
            </w:r>
            <w:r w:rsidR="002744F9" w:rsidRPr="00127195">
              <w:rPr>
                <w:rStyle w:val="Hyperlink"/>
                <w:rFonts w:ascii="Sylfaen" w:hAnsi="Sylfaen"/>
                <w:noProof/>
              </w:rPr>
              <w:t>შემუშავების</w:t>
            </w:r>
            <w:r w:rsidR="002744F9" w:rsidRPr="00127195">
              <w:rPr>
                <w:rStyle w:val="Hyperlink"/>
                <w:noProof/>
              </w:rPr>
              <w:t xml:space="preserve"> </w:t>
            </w:r>
            <w:r w:rsidR="002744F9" w:rsidRPr="00127195">
              <w:rPr>
                <w:rStyle w:val="Hyperlink"/>
                <w:rFonts w:ascii="Sylfaen" w:hAnsi="Sylfaen"/>
                <w:noProof/>
              </w:rPr>
              <w:t>პროცესი</w:t>
            </w:r>
            <w:r w:rsidR="002744F9">
              <w:rPr>
                <w:noProof/>
                <w:webHidden/>
              </w:rPr>
              <w:tab/>
            </w:r>
            <w:r w:rsidR="002744F9">
              <w:rPr>
                <w:noProof/>
                <w:webHidden/>
              </w:rPr>
              <w:fldChar w:fldCharType="begin"/>
            </w:r>
            <w:r w:rsidR="002744F9">
              <w:rPr>
                <w:noProof/>
                <w:webHidden/>
              </w:rPr>
              <w:instrText xml:space="preserve"> PAGEREF _Toc144815630 \h </w:instrText>
            </w:r>
            <w:r w:rsidR="002744F9">
              <w:rPr>
                <w:noProof/>
                <w:webHidden/>
              </w:rPr>
            </w:r>
            <w:r w:rsidR="002744F9">
              <w:rPr>
                <w:noProof/>
                <w:webHidden/>
              </w:rPr>
              <w:fldChar w:fldCharType="separate"/>
            </w:r>
            <w:r w:rsidR="002744F9">
              <w:rPr>
                <w:noProof/>
                <w:webHidden/>
              </w:rPr>
              <w:t>11</w:t>
            </w:r>
            <w:r w:rsidR="002744F9">
              <w:rPr>
                <w:noProof/>
                <w:webHidden/>
              </w:rPr>
              <w:fldChar w:fldCharType="end"/>
            </w:r>
          </w:hyperlink>
        </w:p>
        <w:p w14:paraId="0750777C" w14:textId="6CFEB0A5" w:rsidR="002744F9" w:rsidRDefault="002B3E3A">
          <w:pPr>
            <w:pStyle w:val="TOC2"/>
            <w:rPr>
              <w:rFonts w:asciiTheme="minorHAnsi" w:eastAsiaTheme="minorEastAsia" w:hAnsiTheme="minorHAnsi" w:cstheme="minorBidi"/>
              <w:sz w:val="22"/>
              <w:lang w:val="en-US"/>
            </w:rPr>
          </w:pPr>
          <w:hyperlink w:anchor="_Toc144815631" w:history="1">
            <w:r w:rsidR="002744F9" w:rsidRPr="00127195">
              <w:rPr>
                <w:rStyle w:val="Hyperlink"/>
                <w:rFonts w:cs="Sylfaen"/>
              </w:rPr>
              <w:t>1.1</w:t>
            </w:r>
            <w:r w:rsidR="002744F9">
              <w:rPr>
                <w:rFonts w:asciiTheme="minorHAnsi" w:eastAsiaTheme="minorEastAsia" w:hAnsiTheme="minorHAnsi" w:cstheme="minorBidi"/>
                <w:sz w:val="22"/>
                <w:lang w:val="en-US"/>
              </w:rPr>
              <w:tab/>
            </w:r>
            <w:r w:rsidR="002744F9" w:rsidRPr="00127195">
              <w:rPr>
                <w:rStyle w:val="Hyperlink"/>
                <w:rFonts w:cs="Sylfaen"/>
              </w:rPr>
              <w:t>მოკლე</w:t>
            </w:r>
            <w:r w:rsidR="002744F9" w:rsidRPr="00127195">
              <w:rPr>
                <w:rStyle w:val="Hyperlink"/>
              </w:rPr>
              <w:t xml:space="preserve"> </w:t>
            </w:r>
            <w:r w:rsidR="002744F9" w:rsidRPr="00127195">
              <w:rPr>
                <w:rStyle w:val="Hyperlink"/>
                <w:rFonts w:cs="Sylfaen"/>
              </w:rPr>
              <w:t>მიმოხილვა</w:t>
            </w:r>
            <w:r w:rsidR="002744F9">
              <w:rPr>
                <w:webHidden/>
              </w:rPr>
              <w:tab/>
            </w:r>
            <w:r w:rsidR="002744F9">
              <w:rPr>
                <w:webHidden/>
              </w:rPr>
              <w:fldChar w:fldCharType="begin"/>
            </w:r>
            <w:r w:rsidR="002744F9">
              <w:rPr>
                <w:webHidden/>
              </w:rPr>
              <w:instrText xml:space="preserve"> PAGEREF _Toc144815631 \h </w:instrText>
            </w:r>
            <w:r w:rsidR="002744F9">
              <w:rPr>
                <w:webHidden/>
              </w:rPr>
            </w:r>
            <w:r w:rsidR="002744F9">
              <w:rPr>
                <w:webHidden/>
              </w:rPr>
              <w:fldChar w:fldCharType="separate"/>
            </w:r>
            <w:r w:rsidR="002744F9">
              <w:rPr>
                <w:webHidden/>
              </w:rPr>
              <w:t>11</w:t>
            </w:r>
            <w:r w:rsidR="002744F9">
              <w:rPr>
                <w:webHidden/>
              </w:rPr>
              <w:fldChar w:fldCharType="end"/>
            </w:r>
          </w:hyperlink>
        </w:p>
        <w:p w14:paraId="35047A15" w14:textId="14A73FFC" w:rsidR="002744F9" w:rsidRDefault="002B3E3A">
          <w:pPr>
            <w:pStyle w:val="TOC2"/>
            <w:rPr>
              <w:rFonts w:asciiTheme="minorHAnsi" w:eastAsiaTheme="minorEastAsia" w:hAnsiTheme="minorHAnsi" w:cstheme="minorBidi"/>
              <w:sz w:val="22"/>
              <w:lang w:val="en-US"/>
            </w:rPr>
          </w:pPr>
          <w:hyperlink w:anchor="_Toc144815632" w:history="1">
            <w:r w:rsidR="002744F9" w:rsidRPr="00127195">
              <w:rPr>
                <w:rStyle w:val="Hyperlink"/>
                <w:rFonts w:cs="Sylfaen"/>
              </w:rPr>
              <w:t>1.2</w:t>
            </w:r>
            <w:r w:rsidR="002744F9">
              <w:rPr>
                <w:rFonts w:asciiTheme="minorHAnsi" w:eastAsiaTheme="minorEastAsia" w:hAnsiTheme="minorHAnsi" w:cstheme="minorBidi"/>
                <w:sz w:val="22"/>
                <w:lang w:val="en-US"/>
              </w:rPr>
              <w:tab/>
            </w:r>
            <w:r w:rsidR="002744F9" w:rsidRPr="00127195">
              <w:rPr>
                <w:rStyle w:val="Hyperlink"/>
              </w:rPr>
              <w:t>პოლიტიკის თვალსაზრისით არსებული სიტუაციის მიმოხილვა</w:t>
            </w:r>
            <w:r w:rsidR="002744F9">
              <w:rPr>
                <w:webHidden/>
              </w:rPr>
              <w:tab/>
            </w:r>
            <w:r w:rsidR="002744F9">
              <w:rPr>
                <w:webHidden/>
              </w:rPr>
              <w:fldChar w:fldCharType="begin"/>
            </w:r>
            <w:r w:rsidR="002744F9">
              <w:rPr>
                <w:webHidden/>
              </w:rPr>
              <w:instrText xml:space="preserve"> PAGEREF _Toc144815632 \h </w:instrText>
            </w:r>
            <w:r w:rsidR="002744F9">
              <w:rPr>
                <w:webHidden/>
              </w:rPr>
            </w:r>
            <w:r w:rsidR="002744F9">
              <w:rPr>
                <w:webHidden/>
              </w:rPr>
              <w:fldChar w:fldCharType="separate"/>
            </w:r>
            <w:r w:rsidR="002744F9">
              <w:rPr>
                <w:webHidden/>
              </w:rPr>
              <w:t>19</w:t>
            </w:r>
            <w:r w:rsidR="002744F9">
              <w:rPr>
                <w:webHidden/>
              </w:rPr>
              <w:fldChar w:fldCharType="end"/>
            </w:r>
          </w:hyperlink>
        </w:p>
        <w:p w14:paraId="07CC4DA6" w14:textId="19619F16" w:rsidR="002744F9" w:rsidRDefault="002B3E3A">
          <w:pPr>
            <w:pStyle w:val="TOC2"/>
            <w:rPr>
              <w:rFonts w:asciiTheme="minorHAnsi" w:eastAsiaTheme="minorEastAsia" w:hAnsiTheme="minorHAnsi" w:cstheme="minorBidi"/>
              <w:sz w:val="22"/>
              <w:lang w:val="en-US"/>
            </w:rPr>
          </w:pPr>
          <w:hyperlink w:anchor="_Toc144815633" w:history="1">
            <w:r w:rsidR="002744F9" w:rsidRPr="00127195">
              <w:rPr>
                <w:rStyle w:val="Hyperlink"/>
                <w:rFonts w:cs="Sylfaen"/>
              </w:rPr>
              <w:t>1.3</w:t>
            </w:r>
            <w:r w:rsidR="002744F9">
              <w:rPr>
                <w:rFonts w:asciiTheme="minorHAnsi" w:eastAsiaTheme="minorEastAsia" w:hAnsiTheme="minorHAnsi" w:cstheme="minorBidi"/>
                <w:sz w:val="22"/>
                <w:lang w:val="en-US"/>
              </w:rPr>
              <w:tab/>
            </w:r>
            <w:r w:rsidR="002744F9" w:rsidRPr="00127195">
              <w:rPr>
                <w:rStyle w:val="Hyperlink"/>
                <w:rFonts w:cs="Sylfaen"/>
              </w:rPr>
              <w:t>მიმართულებები</w:t>
            </w:r>
            <w:r w:rsidR="002744F9">
              <w:rPr>
                <w:webHidden/>
              </w:rPr>
              <w:tab/>
            </w:r>
            <w:r w:rsidR="002744F9">
              <w:rPr>
                <w:webHidden/>
              </w:rPr>
              <w:fldChar w:fldCharType="begin"/>
            </w:r>
            <w:r w:rsidR="002744F9">
              <w:rPr>
                <w:webHidden/>
              </w:rPr>
              <w:instrText xml:space="preserve"> PAGEREF _Toc144815633 \h </w:instrText>
            </w:r>
            <w:r w:rsidR="002744F9">
              <w:rPr>
                <w:webHidden/>
              </w:rPr>
            </w:r>
            <w:r w:rsidR="002744F9">
              <w:rPr>
                <w:webHidden/>
              </w:rPr>
              <w:fldChar w:fldCharType="separate"/>
            </w:r>
            <w:r w:rsidR="002744F9">
              <w:rPr>
                <w:webHidden/>
              </w:rPr>
              <w:t>26</w:t>
            </w:r>
            <w:r w:rsidR="002744F9">
              <w:rPr>
                <w:webHidden/>
              </w:rPr>
              <w:fldChar w:fldCharType="end"/>
            </w:r>
          </w:hyperlink>
        </w:p>
        <w:p w14:paraId="43CBA0DC" w14:textId="4EB0834C" w:rsidR="002744F9" w:rsidRDefault="002B3E3A">
          <w:pPr>
            <w:pStyle w:val="TOC2"/>
            <w:rPr>
              <w:rFonts w:asciiTheme="minorHAnsi" w:eastAsiaTheme="minorEastAsia" w:hAnsiTheme="minorHAnsi" w:cstheme="minorBidi"/>
              <w:sz w:val="22"/>
              <w:lang w:val="en-US"/>
            </w:rPr>
          </w:pPr>
          <w:hyperlink w:anchor="_Toc144815634" w:history="1">
            <w:r w:rsidR="002744F9" w:rsidRPr="00127195">
              <w:rPr>
                <w:rStyle w:val="Hyperlink"/>
                <w:rFonts w:cs="Sylfaen"/>
              </w:rPr>
              <w:t>1.4</w:t>
            </w:r>
            <w:r w:rsidR="002744F9">
              <w:rPr>
                <w:rFonts w:asciiTheme="minorHAnsi" w:eastAsiaTheme="minorEastAsia" w:hAnsiTheme="minorHAnsi" w:cstheme="minorBidi"/>
                <w:sz w:val="22"/>
                <w:lang w:val="en-US"/>
              </w:rPr>
              <w:tab/>
            </w:r>
            <w:r w:rsidR="002744F9" w:rsidRPr="00127195">
              <w:rPr>
                <w:rStyle w:val="Hyperlink"/>
              </w:rPr>
              <w:t>ეროვნული ორგანიზაციების კონსულტაციები,  ჩართულობა და მათი შედეგი</w:t>
            </w:r>
            <w:r w:rsidR="002744F9">
              <w:rPr>
                <w:webHidden/>
              </w:rPr>
              <w:tab/>
            </w:r>
            <w:r w:rsidR="002744F9">
              <w:rPr>
                <w:webHidden/>
              </w:rPr>
              <w:fldChar w:fldCharType="begin"/>
            </w:r>
            <w:r w:rsidR="002744F9">
              <w:rPr>
                <w:webHidden/>
              </w:rPr>
              <w:instrText xml:space="preserve"> PAGEREF _Toc144815634 \h </w:instrText>
            </w:r>
            <w:r w:rsidR="002744F9">
              <w:rPr>
                <w:webHidden/>
              </w:rPr>
            </w:r>
            <w:r w:rsidR="002744F9">
              <w:rPr>
                <w:webHidden/>
              </w:rPr>
              <w:fldChar w:fldCharType="separate"/>
            </w:r>
            <w:r w:rsidR="002744F9">
              <w:rPr>
                <w:webHidden/>
              </w:rPr>
              <w:t>49</w:t>
            </w:r>
            <w:r w:rsidR="002744F9">
              <w:rPr>
                <w:webHidden/>
              </w:rPr>
              <w:fldChar w:fldCharType="end"/>
            </w:r>
          </w:hyperlink>
        </w:p>
        <w:p w14:paraId="75E703AA" w14:textId="07E0BCCC" w:rsidR="002744F9" w:rsidRDefault="002B3E3A">
          <w:pPr>
            <w:pStyle w:val="TOC2"/>
            <w:rPr>
              <w:rFonts w:asciiTheme="minorHAnsi" w:eastAsiaTheme="minorEastAsia" w:hAnsiTheme="minorHAnsi" w:cstheme="minorBidi"/>
              <w:sz w:val="22"/>
              <w:lang w:val="en-US"/>
            </w:rPr>
          </w:pPr>
          <w:hyperlink w:anchor="_Toc144815635" w:history="1">
            <w:r w:rsidR="002744F9" w:rsidRPr="00127195">
              <w:rPr>
                <w:rStyle w:val="Hyperlink"/>
                <w:rFonts w:cs="Sylfaen"/>
              </w:rPr>
              <w:t>1.5</w:t>
            </w:r>
            <w:r w:rsidR="002744F9">
              <w:rPr>
                <w:rFonts w:asciiTheme="minorHAnsi" w:eastAsiaTheme="minorEastAsia" w:hAnsiTheme="minorHAnsi" w:cstheme="minorBidi"/>
                <w:sz w:val="22"/>
                <w:lang w:val="en-US"/>
              </w:rPr>
              <w:tab/>
            </w:r>
            <w:r w:rsidR="002744F9" w:rsidRPr="00127195">
              <w:rPr>
                <w:rStyle w:val="Hyperlink"/>
              </w:rPr>
              <w:t>რეგიონული თანამშრომლობა გეგმის შემუშავებისას</w:t>
            </w:r>
            <w:r w:rsidR="002744F9">
              <w:rPr>
                <w:webHidden/>
              </w:rPr>
              <w:tab/>
            </w:r>
            <w:r w:rsidR="002744F9">
              <w:rPr>
                <w:webHidden/>
              </w:rPr>
              <w:fldChar w:fldCharType="begin"/>
            </w:r>
            <w:r w:rsidR="002744F9">
              <w:rPr>
                <w:webHidden/>
              </w:rPr>
              <w:instrText xml:space="preserve"> PAGEREF _Toc144815635 \h </w:instrText>
            </w:r>
            <w:r w:rsidR="002744F9">
              <w:rPr>
                <w:webHidden/>
              </w:rPr>
            </w:r>
            <w:r w:rsidR="002744F9">
              <w:rPr>
                <w:webHidden/>
              </w:rPr>
              <w:fldChar w:fldCharType="separate"/>
            </w:r>
            <w:r w:rsidR="002744F9">
              <w:rPr>
                <w:webHidden/>
              </w:rPr>
              <w:t>51</w:t>
            </w:r>
            <w:r w:rsidR="002744F9">
              <w:rPr>
                <w:webHidden/>
              </w:rPr>
              <w:fldChar w:fldCharType="end"/>
            </w:r>
          </w:hyperlink>
        </w:p>
        <w:p w14:paraId="3A84989A" w14:textId="58A63B9D" w:rsidR="002744F9" w:rsidRDefault="002B3E3A">
          <w:pPr>
            <w:pStyle w:val="TOC1"/>
            <w:rPr>
              <w:rFonts w:asciiTheme="minorHAnsi" w:eastAsiaTheme="minorEastAsia" w:hAnsiTheme="minorHAnsi" w:cstheme="minorBidi"/>
              <w:noProof/>
              <w:sz w:val="22"/>
              <w:lang w:val="en-US"/>
            </w:rPr>
          </w:pPr>
          <w:hyperlink w:anchor="_Toc144815636" w:history="1">
            <w:r w:rsidR="002744F9" w:rsidRPr="00127195">
              <w:rPr>
                <w:rStyle w:val="Hyperlink"/>
                <w:rFonts w:ascii="Sylfaen" w:hAnsi="Sylfaen"/>
                <w:noProof/>
              </w:rPr>
              <w:t>თავი II</w:t>
            </w:r>
            <w:r w:rsidR="002744F9">
              <w:rPr>
                <w:noProof/>
                <w:webHidden/>
              </w:rPr>
              <w:tab/>
            </w:r>
            <w:r w:rsidR="002744F9">
              <w:rPr>
                <w:noProof/>
                <w:webHidden/>
              </w:rPr>
              <w:fldChar w:fldCharType="begin"/>
            </w:r>
            <w:r w:rsidR="002744F9">
              <w:rPr>
                <w:noProof/>
                <w:webHidden/>
              </w:rPr>
              <w:instrText xml:space="preserve"> PAGEREF _Toc144815636 \h </w:instrText>
            </w:r>
            <w:r w:rsidR="002744F9">
              <w:rPr>
                <w:noProof/>
                <w:webHidden/>
              </w:rPr>
            </w:r>
            <w:r w:rsidR="002744F9">
              <w:rPr>
                <w:noProof/>
                <w:webHidden/>
              </w:rPr>
              <w:fldChar w:fldCharType="separate"/>
            </w:r>
            <w:r w:rsidR="002744F9">
              <w:rPr>
                <w:noProof/>
                <w:webHidden/>
              </w:rPr>
              <w:t>52</w:t>
            </w:r>
            <w:r w:rsidR="002744F9">
              <w:rPr>
                <w:noProof/>
                <w:webHidden/>
              </w:rPr>
              <w:fldChar w:fldCharType="end"/>
            </w:r>
          </w:hyperlink>
        </w:p>
        <w:p w14:paraId="0BDF31ED" w14:textId="300D8370" w:rsidR="002744F9" w:rsidRDefault="002B3E3A">
          <w:pPr>
            <w:pStyle w:val="TOC1"/>
            <w:rPr>
              <w:rFonts w:asciiTheme="minorHAnsi" w:eastAsiaTheme="minorEastAsia" w:hAnsiTheme="minorHAnsi" w:cstheme="minorBidi"/>
              <w:noProof/>
              <w:sz w:val="22"/>
              <w:lang w:val="en-US"/>
            </w:rPr>
          </w:pPr>
          <w:hyperlink w:anchor="_Toc144815637" w:history="1">
            <w:r w:rsidR="002744F9" w:rsidRPr="00127195">
              <w:rPr>
                <w:rStyle w:val="Hyperlink"/>
                <w:rFonts w:ascii="Sylfaen" w:hAnsi="Sylfaen"/>
                <w:noProof/>
              </w:rPr>
              <w:t>2</w:t>
            </w:r>
            <w:r w:rsidR="002744F9">
              <w:rPr>
                <w:rFonts w:asciiTheme="minorHAnsi" w:eastAsiaTheme="minorEastAsia" w:hAnsiTheme="minorHAnsi" w:cstheme="minorBidi"/>
                <w:noProof/>
                <w:sz w:val="22"/>
                <w:lang w:val="en-US"/>
              </w:rPr>
              <w:tab/>
            </w:r>
            <w:r w:rsidR="002744F9" w:rsidRPr="00127195">
              <w:rPr>
                <w:rStyle w:val="Hyperlink"/>
                <w:rFonts w:ascii="Sylfaen" w:hAnsi="Sylfaen"/>
                <w:noProof/>
              </w:rPr>
              <w:t>ეროვნული მიზნები და ამოცანები</w:t>
            </w:r>
            <w:r w:rsidR="002744F9">
              <w:rPr>
                <w:noProof/>
                <w:webHidden/>
              </w:rPr>
              <w:tab/>
            </w:r>
            <w:r w:rsidR="002744F9">
              <w:rPr>
                <w:noProof/>
                <w:webHidden/>
              </w:rPr>
              <w:fldChar w:fldCharType="begin"/>
            </w:r>
            <w:r w:rsidR="002744F9">
              <w:rPr>
                <w:noProof/>
                <w:webHidden/>
              </w:rPr>
              <w:instrText xml:space="preserve"> PAGEREF _Toc144815637 \h </w:instrText>
            </w:r>
            <w:r w:rsidR="002744F9">
              <w:rPr>
                <w:noProof/>
                <w:webHidden/>
              </w:rPr>
            </w:r>
            <w:r w:rsidR="002744F9">
              <w:rPr>
                <w:noProof/>
                <w:webHidden/>
              </w:rPr>
              <w:fldChar w:fldCharType="separate"/>
            </w:r>
            <w:r w:rsidR="002744F9">
              <w:rPr>
                <w:noProof/>
                <w:webHidden/>
              </w:rPr>
              <w:t>52</w:t>
            </w:r>
            <w:r w:rsidR="002744F9">
              <w:rPr>
                <w:noProof/>
                <w:webHidden/>
              </w:rPr>
              <w:fldChar w:fldCharType="end"/>
            </w:r>
          </w:hyperlink>
        </w:p>
        <w:p w14:paraId="0C8B0CBE" w14:textId="0CF5AF19" w:rsidR="002744F9" w:rsidRDefault="002B3E3A">
          <w:pPr>
            <w:pStyle w:val="TOC2"/>
            <w:rPr>
              <w:rFonts w:asciiTheme="minorHAnsi" w:eastAsiaTheme="minorEastAsia" w:hAnsiTheme="minorHAnsi" w:cstheme="minorBidi"/>
              <w:sz w:val="22"/>
              <w:lang w:val="en-US"/>
            </w:rPr>
          </w:pPr>
          <w:hyperlink w:anchor="_Toc144815638" w:history="1">
            <w:r w:rsidR="002744F9" w:rsidRPr="00127195">
              <w:rPr>
                <w:rStyle w:val="Hyperlink"/>
                <w:rFonts w:cs="Sylfaen"/>
              </w:rPr>
              <w:t>2.1</w:t>
            </w:r>
            <w:r w:rsidR="002744F9">
              <w:rPr>
                <w:rFonts w:asciiTheme="minorHAnsi" w:eastAsiaTheme="minorEastAsia" w:hAnsiTheme="minorHAnsi" w:cstheme="minorBidi"/>
                <w:sz w:val="22"/>
                <w:lang w:val="en-US"/>
              </w:rPr>
              <w:tab/>
            </w:r>
            <w:r w:rsidR="002744F9" w:rsidRPr="00127195">
              <w:rPr>
                <w:rStyle w:val="Hyperlink"/>
              </w:rPr>
              <w:t>დეკარბონიზაციის მიმართულება</w:t>
            </w:r>
            <w:r w:rsidR="002744F9">
              <w:rPr>
                <w:webHidden/>
              </w:rPr>
              <w:tab/>
            </w:r>
            <w:r w:rsidR="002744F9">
              <w:rPr>
                <w:webHidden/>
              </w:rPr>
              <w:fldChar w:fldCharType="begin"/>
            </w:r>
            <w:r w:rsidR="002744F9">
              <w:rPr>
                <w:webHidden/>
              </w:rPr>
              <w:instrText xml:space="preserve"> PAGEREF _Toc144815638 \h </w:instrText>
            </w:r>
            <w:r w:rsidR="002744F9">
              <w:rPr>
                <w:webHidden/>
              </w:rPr>
            </w:r>
            <w:r w:rsidR="002744F9">
              <w:rPr>
                <w:webHidden/>
              </w:rPr>
              <w:fldChar w:fldCharType="separate"/>
            </w:r>
            <w:r w:rsidR="002744F9">
              <w:rPr>
                <w:webHidden/>
              </w:rPr>
              <w:t>52</w:t>
            </w:r>
            <w:r w:rsidR="002744F9">
              <w:rPr>
                <w:webHidden/>
              </w:rPr>
              <w:fldChar w:fldCharType="end"/>
            </w:r>
          </w:hyperlink>
        </w:p>
        <w:p w14:paraId="4D749EFA" w14:textId="546F81FB" w:rsidR="002744F9" w:rsidRDefault="002B3E3A">
          <w:pPr>
            <w:pStyle w:val="TOC3"/>
            <w:rPr>
              <w:rFonts w:asciiTheme="minorHAnsi" w:eastAsiaTheme="minorEastAsia" w:hAnsiTheme="minorHAnsi" w:cstheme="minorBidi"/>
              <w:sz w:val="22"/>
              <w:lang w:val="en-US"/>
            </w:rPr>
          </w:pPr>
          <w:hyperlink w:anchor="_Toc144815639" w:history="1">
            <w:r w:rsidR="002744F9" w:rsidRPr="00127195">
              <w:rPr>
                <w:rStyle w:val="Hyperlink"/>
                <w:rFonts w:cs="Sylfaen"/>
              </w:rPr>
              <w:t>2.1.1</w:t>
            </w:r>
            <w:r w:rsidR="002744F9">
              <w:rPr>
                <w:rFonts w:asciiTheme="minorHAnsi" w:eastAsiaTheme="minorEastAsia" w:hAnsiTheme="minorHAnsi" w:cstheme="minorBidi"/>
                <w:sz w:val="22"/>
                <w:lang w:val="en-US"/>
              </w:rPr>
              <w:tab/>
            </w:r>
            <w:r w:rsidR="002744F9" w:rsidRPr="00127195">
              <w:rPr>
                <w:rStyle w:val="Hyperlink"/>
              </w:rPr>
              <w:t>სათბურის გაზის ემისიები და მშთანთქმელები</w:t>
            </w:r>
            <w:r w:rsidR="002744F9">
              <w:rPr>
                <w:webHidden/>
              </w:rPr>
              <w:tab/>
            </w:r>
            <w:r w:rsidR="002744F9">
              <w:rPr>
                <w:webHidden/>
              </w:rPr>
              <w:fldChar w:fldCharType="begin"/>
            </w:r>
            <w:r w:rsidR="002744F9">
              <w:rPr>
                <w:webHidden/>
              </w:rPr>
              <w:instrText xml:space="preserve"> PAGEREF _Toc144815639 \h </w:instrText>
            </w:r>
            <w:r w:rsidR="002744F9">
              <w:rPr>
                <w:webHidden/>
              </w:rPr>
            </w:r>
            <w:r w:rsidR="002744F9">
              <w:rPr>
                <w:webHidden/>
              </w:rPr>
              <w:fldChar w:fldCharType="separate"/>
            </w:r>
            <w:r w:rsidR="002744F9">
              <w:rPr>
                <w:webHidden/>
              </w:rPr>
              <w:t>52</w:t>
            </w:r>
            <w:r w:rsidR="002744F9">
              <w:rPr>
                <w:webHidden/>
              </w:rPr>
              <w:fldChar w:fldCharType="end"/>
            </w:r>
          </w:hyperlink>
        </w:p>
        <w:p w14:paraId="0E03C161" w14:textId="4A05F3E7" w:rsidR="002744F9" w:rsidRDefault="002B3E3A">
          <w:pPr>
            <w:pStyle w:val="TOC3"/>
            <w:rPr>
              <w:rFonts w:asciiTheme="minorHAnsi" w:eastAsiaTheme="minorEastAsia" w:hAnsiTheme="minorHAnsi" w:cstheme="minorBidi"/>
              <w:sz w:val="22"/>
              <w:lang w:val="en-US"/>
            </w:rPr>
          </w:pPr>
          <w:hyperlink w:anchor="_Toc144815640" w:history="1">
            <w:r w:rsidR="002744F9" w:rsidRPr="00127195">
              <w:rPr>
                <w:rStyle w:val="Hyperlink"/>
                <w:rFonts w:cs="Sylfaen"/>
              </w:rPr>
              <w:t>2.1.2</w:t>
            </w:r>
            <w:r w:rsidR="002744F9">
              <w:rPr>
                <w:rFonts w:asciiTheme="minorHAnsi" w:eastAsiaTheme="minorEastAsia" w:hAnsiTheme="minorHAnsi" w:cstheme="minorBidi"/>
                <w:sz w:val="22"/>
                <w:lang w:val="en-US"/>
              </w:rPr>
              <w:tab/>
            </w:r>
            <w:r w:rsidR="002744F9" w:rsidRPr="00127195">
              <w:rPr>
                <w:rStyle w:val="Hyperlink"/>
              </w:rPr>
              <w:t>განახლებადი ენერგია</w:t>
            </w:r>
            <w:r w:rsidR="002744F9">
              <w:rPr>
                <w:webHidden/>
              </w:rPr>
              <w:tab/>
            </w:r>
            <w:r w:rsidR="002744F9">
              <w:rPr>
                <w:webHidden/>
              </w:rPr>
              <w:fldChar w:fldCharType="begin"/>
            </w:r>
            <w:r w:rsidR="002744F9">
              <w:rPr>
                <w:webHidden/>
              </w:rPr>
              <w:instrText xml:space="preserve"> PAGEREF _Toc144815640 \h </w:instrText>
            </w:r>
            <w:r w:rsidR="002744F9">
              <w:rPr>
                <w:webHidden/>
              </w:rPr>
            </w:r>
            <w:r w:rsidR="002744F9">
              <w:rPr>
                <w:webHidden/>
              </w:rPr>
              <w:fldChar w:fldCharType="separate"/>
            </w:r>
            <w:r w:rsidR="002744F9">
              <w:rPr>
                <w:webHidden/>
              </w:rPr>
              <w:t>54</w:t>
            </w:r>
            <w:r w:rsidR="002744F9">
              <w:rPr>
                <w:webHidden/>
              </w:rPr>
              <w:fldChar w:fldCharType="end"/>
            </w:r>
          </w:hyperlink>
        </w:p>
        <w:p w14:paraId="411E5093" w14:textId="66477F07" w:rsidR="002744F9" w:rsidRDefault="002B3E3A">
          <w:pPr>
            <w:pStyle w:val="TOC2"/>
            <w:rPr>
              <w:rFonts w:asciiTheme="minorHAnsi" w:eastAsiaTheme="minorEastAsia" w:hAnsiTheme="minorHAnsi" w:cstheme="minorBidi"/>
              <w:sz w:val="22"/>
              <w:lang w:val="en-US"/>
            </w:rPr>
          </w:pPr>
          <w:hyperlink w:anchor="_Toc144815641" w:history="1">
            <w:r w:rsidR="002744F9" w:rsidRPr="00127195">
              <w:rPr>
                <w:rStyle w:val="Hyperlink"/>
                <w:rFonts w:cs="Sylfaen"/>
              </w:rPr>
              <w:t>2.2</w:t>
            </w:r>
            <w:r w:rsidR="002744F9">
              <w:rPr>
                <w:rFonts w:asciiTheme="minorHAnsi" w:eastAsiaTheme="minorEastAsia" w:hAnsiTheme="minorHAnsi" w:cstheme="minorBidi"/>
                <w:sz w:val="22"/>
                <w:lang w:val="en-US"/>
              </w:rPr>
              <w:tab/>
            </w:r>
            <w:r w:rsidR="002744F9" w:rsidRPr="00127195">
              <w:rPr>
                <w:rStyle w:val="Hyperlink"/>
              </w:rPr>
              <w:t>ენერგოეფექტურობის მიმართულება</w:t>
            </w:r>
            <w:r w:rsidR="002744F9">
              <w:rPr>
                <w:webHidden/>
              </w:rPr>
              <w:tab/>
            </w:r>
            <w:r w:rsidR="002744F9">
              <w:rPr>
                <w:webHidden/>
              </w:rPr>
              <w:fldChar w:fldCharType="begin"/>
            </w:r>
            <w:r w:rsidR="002744F9">
              <w:rPr>
                <w:webHidden/>
              </w:rPr>
              <w:instrText xml:space="preserve"> PAGEREF _Toc144815641 \h </w:instrText>
            </w:r>
            <w:r w:rsidR="002744F9">
              <w:rPr>
                <w:webHidden/>
              </w:rPr>
            </w:r>
            <w:r w:rsidR="002744F9">
              <w:rPr>
                <w:webHidden/>
              </w:rPr>
              <w:fldChar w:fldCharType="separate"/>
            </w:r>
            <w:r w:rsidR="002744F9">
              <w:rPr>
                <w:webHidden/>
              </w:rPr>
              <w:t>62</w:t>
            </w:r>
            <w:r w:rsidR="002744F9">
              <w:rPr>
                <w:webHidden/>
              </w:rPr>
              <w:fldChar w:fldCharType="end"/>
            </w:r>
          </w:hyperlink>
        </w:p>
        <w:p w14:paraId="4305E2EE" w14:textId="79542523" w:rsidR="002744F9" w:rsidRDefault="002B3E3A">
          <w:pPr>
            <w:pStyle w:val="TOC2"/>
            <w:rPr>
              <w:rFonts w:asciiTheme="minorHAnsi" w:eastAsiaTheme="minorEastAsia" w:hAnsiTheme="minorHAnsi" w:cstheme="minorBidi"/>
              <w:sz w:val="22"/>
              <w:lang w:val="en-US"/>
            </w:rPr>
          </w:pPr>
          <w:hyperlink w:anchor="_Toc144815642" w:history="1">
            <w:r w:rsidR="002744F9" w:rsidRPr="00127195">
              <w:rPr>
                <w:rStyle w:val="Hyperlink"/>
                <w:rFonts w:cs="Sylfaen"/>
              </w:rPr>
              <w:t>2.3</w:t>
            </w:r>
            <w:r w:rsidR="002744F9">
              <w:rPr>
                <w:rFonts w:asciiTheme="minorHAnsi" w:eastAsiaTheme="minorEastAsia" w:hAnsiTheme="minorHAnsi" w:cstheme="minorBidi"/>
                <w:sz w:val="22"/>
                <w:lang w:val="en-US"/>
              </w:rPr>
              <w:tab/>
            </w:r>
            <w:r w:rsidR="002744F9" w:rsidRPr="00127195">
              <w:rPr>
                <w:rStyle w:val="Hyperlink"/>
              </w:rPr>
              <w:t>ენერგეტიკული უსაფრთხოების მიმართულება</w:t>
            </w:r>
            <w:r w:rsidR="002744F9">
              <w:rPr>
                <w:webHidden/>
              </w:rPr>
              <w:tab/>
            </w:r>
            <w:r w:rsidR="002744F9">
              <w:rPr>
                <w:webHidden/>
              </w:rPr>
              <w:fldChar w:fldCharType="begin"/>
            </w:r>
            <w:r w:rsidR="002744F9">
              <w:rPr>
                <w:webHidden/>
              </w:rPr>
              <w:instrText xml:space="preserve"> PAGEREF _Toc144815642 \h </w:instrText>
            </w:r>
            <w:r w:rsidR="002744F9">
              <w:rPr>
                <w:webHidden/>
              </w:rPr>
            </w:r>
            <w:r w:rsidR="002744F9">
              <w:rPr>
                <w:webHidden/>
              </w:rPr>
              <w:fldChar w:fldCharType="separate"/>
            </w:r>
            <w:r w:rsidR="002744F9">
              <w:rPr>
                <w:webHidden/>
              </w:rPr>
              <w:t>64</w:t>
            </w:r>
            <w:r w:rsidR="002744F9">
              <w:rPr>
                <w:webHidden/>
              </w:rPr>
              <w:fldChar w:fldCharType="end"/>
            </w:r>
          </w:hyperlink>
        </w:p>
        <w:p w14:paraId="53DFA1E5" w14:textId="7E514466" w:rsidR="002744F9" w:rsidRDefault="002B3E3A">
          <w:pPr>
            <w:pStyle w:val="TOC2"/>
            <w:rPr>
              <w:rFonts w:asciiTheme="minorHAnsi" w:eastAsiaTheme="minorEastAsia" w:hAnsiTheme="minorHAnsi" w:cstheme="minorBidi"/>
              <w:sz w:val="22"/>
              <w:lang w:val="en-US"/>
            </w:rPr>
          </w:pPr>
          <w:hyperlink w:anchor="_Toc144815643" w:history="1">
            <w:r w:rsidR="002744F9" w:rsidRPr="00127195">
              <w:rPr>
                <w:rStyle w:val="Hyperlink"/>
                <w:rFonts w:cs="Sylfaen"/>
              </w:rPr>
              <w:t>2.4</w:t>
            </w:r>
            <w:r w:rsidR="002744F9">
              <w:rPr>
                <w:rFonts w:asciiTheme="minorHAnsi" w:eastAsiaTheme="minorEastAsia" w:hAnsiTheme="minorHAnsi" w:cstheme="minorBidi"/>
                <w:sz w:val="22"/>
                <w:lang w:val="en-US"/>
              </w:rPr>
              <w:tab/>
            </w:r>
            <w:r w:rsidR="002744F9" w:rsidRPr="00127195">
              <w:rPr>
                <w:rStyle w:val="Hyperlink"/>
              </w:rPr>
              <w:t>შიდა ენერგეტიკული ბაზრის მიმართულება</w:t>
            </w:r>
            <w:r w:rsidR="002744F9">
              <w:rPr>
                <w:webHidden/>
              </w:rPr>
              <w:tab/>
            </w:r>
            <w:r w:rsidR="002744F9">
              <w:rPr>
                <w:webHidden/>
              </w:rPr>
              <w:fldChar w:fldCharType="begin"/>
            </w:r>
            <w:r w:rsidR="002744F9">
              <w:rPr>
                <w:webHidden/>
              </w:rPr>
              <w:instrText xml:space="preserve"> PAGEREF _Toc144815643 \h </w:instrText>
            </w:r>
            <w:r w:rsidR="002744F9">
              <w:rPr>
                <w:webHidden/>
              </w:rPr>
            </w:r>
            <w:r w:rsidR="002744F9">
              <w:rPr>
                <w:webHidden/>
              </w:rPr>
              <w:fldChar w:fldCharType="separate"/>
            </w:r>
            <w:r w:rsidR="002744F9">
              <w:rPr>
                <w:webHidden/>
              </w:rPr>
              <w:t>70</w:t>
            </w:r>
            <w:r w:rsidR="002744F9">
              <w:rPr>
                <w:webHidden/>
              </w:rPr>
              <w:fldChar w:fldCharType="end"/>
            </w:r>
          </w:hyperlink>
        </w:p>
        <w:p w14:paraId="4552BB70" w14:textId="6A5C410B" w:rsidR="002744F9" w:rsidRDefault="002B3E3A">
          <w:pPr>
            <w:pStyle w:val="TOC3"/>
            <w:rPr>
              <w:rFonts w:asciiTheme="minorHAnsi" w:eastAsiaTheme="minorEastAsia" w:hAnsiTheme="minorHAnsi" w:cstheme="minorBidi"/>
              <w:sz w:val="22"/>
              <w:lang w:val="en-US"/>
            </w:rPr>
          </w:pPr>
          <w:hyperlink w:anchor="_Toc144815644" w:history="1">
            <w:r w:rsidR="002744F9" w:rsidRPr="00127195">
              <w:rPr>
                <w:rStyle w:val="Hyperlink"/>
                <w:rFonts w:cs="Sylfaen"/>
              </w:rPr>
              <w:t>2.4.1</w:t>
            </w:r>
            <w:r w:rsidR="002744F9">
              <w:rPr>
                <w:rFonts w:asciiTheme="minorHAnsi" w:eastAsiaTheme="minorEastAsia" w:hAnsiTheme="minorHAnsi" w:cstheme="minorBidi"/>
                <w:sz w:val="22"/>
                <w:lang w:val="en-US"/>
              </w:rPr>
              <w:tab/>
            </w:r>
            <w:r w:rsidR="002744F9" w:rsidRPr="00127195">
              <w:rPr>
                <w:rStyle w:val="Hyperlink"/>
              </w:rPr>
              <w:t>ელექტროენერგიის ურთიერთკავშირი</w:t>
            </w:r>
            <w:r w:rsidR="002744F9">
              <w:rPr>
                <w:webHidden/>
              </w:rPr>
              <w:tab/>
            </w:r>
            <w:r w:rsidR="002744F9">
              <w:rPr>
                <w:webHidden/>
              </w:rPr>
              <w:fldChar w:fldCharType="begin"/>
            </w:r>
            <w:r w:rsidR="002744F9">
              <w:rPr>
                <w:webHidden/>
              </w:rPr>
              <w:instrText xml:space="preserve"> PAGEREF _Toc144815644 \h </w:instrText>
            </w:r>
            <w:r w:rsidR="002744F9">
              <w:rPr>
                <w:webHidden/>
              </w:rPr>
            </w:r>
            <w:r w:rsidR="002744F9">
              <w:rPr>
                <w:webHidden/>
              </w:rPr>
              <w:fldChar w:fldCharType="separate"/>
            </w:r>
            <w:r w:rsidR="002744F9">
              <w:rPr>
                <w:webHidden/>
              </w:rPr>
              <w:t>70</w:t>
            </w:r>
            <w:r w:rsidR="002744F9">
              <w:rPr>
                <w:webHidden/>
              </w:rPr>
              <w:fldChar w:fldCharType="end"/>
            </w:r>
          </w:hyperlink>
        </w:p>
        <w:p w14:paraId="11ED8B16" w14:textId="23497AC0" w:rsidR="002744F9" w:rsidRDefault="002B3E3A">
          <w:pPr>
            <w:pStyle w:val="TOC3"/>
            <w:rPr>
              <w:rFonts w:asciiTheme="minorHAnsi" w:eastAsiaTheme="minorEastAsia" w:hAnsiTheme="minorHAnsi" w:cstheme="minorBidi"/>
              <w:sz w:val="22"/>
              <w:lang w:val="en-US"/>
            </w:rPr>
          </w:pPr>
          <w:hyperlink w:anchor="_Toc144815645" w:history="1">
            <w:r w:rsidR="002744F9" w:rsidRPr="00127195">
              <w:rPr>
                <w:rStyle w:val="Hyperlink"/>
                <w:rFonts w:cs="Sylfaen"/>
              </w:rPr>
              <w:t>2.4.2</w:t>
            </w:r>
            <w:r w:rsidR="002744F9">
              <w:rPr>
                <w:rFonts w:asciiTheme="minorHAnsi" w:eastAsiaTheme="minorEastAsia" w:hAnsiTheme="minorHAnsi" w:cstheme="minorBidi"/>
                <w:sz w:val="22"/>
                <w:lang w:val="en-US"/>
              </w:rPr>
              <w:tab/>
            </w:r>
            <w:r w:rsidR="002744F9" w:rsidRPr="00127195">
              <w:rPr>
                <w:rStyle w:val="Hyperlink"/>
              </w:rPr>
              <w:t>ენერგიის გადამცემი ინფრასტრუქტურა</w:t>
            </w:r>
            <w:r w:rsidR="002744F9">
              <w:rPr>
                <w:webHidden/>
              </w:rPr>
              <w:tab/>
            </w:r>
            <w:r w:rsidR="002744F9">
              <w:rPr>
                <w:webHidden/>
              </w:rPr>
              <w:fldChar w:fldCharType="begin"/>
            </w:r>
            <w:r w:rsidR="002744F9">
              <w:rPr>
                <w:webHidden/>
              </w:rPr>
              <w:instrText xml:space="preserve"> PAGEREF _Toc144815645 \h </w:instrText>
            </w:r>
            <w:r w:rsidR="002744F9">
              <w:rPr>
                <w:webHidden/>
              </w:rPr>
            </w:r>
            <w:r w:rsidR="002744F9">
              <w:rPr>
                <w:webHidden/>
              </w:rPr>
              <w:fldChar w:fldCharType="separate"/>
            </w:r>
            <w:r w:rsidR="002744F9">
              <w:rPr>
                <w:webHidden/>
              </w:rPr>
              <w:t>71</w:t>
            </w:r>
            <w:r w:rsidR="002744F9">
              <w:rPr>
                <w:webHidden/>
              </w:rPr>
              <w:fldChar w:fldCharType="end"/>
            </w:r>
          </w:hyperlink>
        </w:p>
        <w:p w14:paraId="60FD84D6" w14:textId="595D7859" w:rsidR="002744F9" w:rsidRDefault="002B3E3A">
          <w:pPr>
            <w:pStyle w:val="TOC3"/>
            <w:rPr>
              <w:rFonts w:asciiTheme="minorHAnsi" w:eastAsiaTheme="minorEastAsia" w:hAnsiTheme="minorHAnsi" w:cstheme="minorBidi"/>
              <w:sz w:val="22"/>
              <w:lang w:val="en-US"/>
            </w:rPr>
          </w:pPr>
          <w:hyperlink w:anchor="_Toc144815646" w:history="1">
            <w:r w:rsidR="002744F9" w:rsidRPr="00127195">
              <w:rPr>
                <w:rStyle w:val="Hyperlink"/>
                <w:rFonts w:cs="Sylfaen"/>
              </w:rPr>
              <w:t>2.4.3</w:t>
            </w:r>
            <w:r w:rsidR="002744F9">
              <w:rPr>
                <w:rFonts w:asciiTheme="minorHAnsi" w:eastAsiaTheme="minorEastAsia" w:hAnsiTheme="minorHAnsi" w:cstheme="minorBidi"/>
                <w:sz w:val="22"/>
                <w:lang w:val="en-US"/>
              </w:rPr>
              <w:tab/>
            </w:r>
            <w:r w:rsidR="002744F9" w:rsidRPr="00127195">
              <w:rPr>
                <w:rStyle w:val="Hyperlink"/>
              </w:rPr>
              <w:t>ბაზრის ინტეგრაცია</w:t>
            </w:r>
            <w:r w:rsidR="002744F9">
              <w:rPr>
                <w:webHidden/>
              </w:rPr>
              <w:tab/>
            </w:r>
            <w:r w:rsidR="002744F9">
              <w:rPr>
                <w:webHidden/>
              </w:rPr>
              <w:fldChar w:fldCharType="begin"/>
            </w:r>
            <w:r w:rsidR="002744F9">
              <w:rPr>
                <w:webHidden/>
              </w:rPr>
              <w:instrText xml:space="preserve"> PAGEREF _Toc144815646 \h </w:instrText>
            </w:r>
            <w:r w:rsidR="002744F9">
              <w:rPr>
                <w:webHidden/>
              </w:rPr>
            </w:r>
            <w:r w:rsidR="002744F9">
              <w:rPr>
                <w:webHidden/>
              </w:rPr>
              <w:fldChar w:fldCharType="separate"/>
            </w:r>
            <w:r w:rsidR="002744F9">
              <w:rPr>
                <w:webHidden/>
              </w:rPr>
              <w:t>72</w:t>
            </w:r>
            <w:r w:rsidR="002744F9">
              <w:rPr>
                <w:webHidden/>
              </w:rPr>
              <w:fldChar w:fldCharType="end"/>
            </w:r>
          </w:hyperlink>
        </w:p>
        <w:p w14:paraId="78DDE845" w14:textId="382A7BBB" w:rsidR="002744F9" w:rsidRDefault="002B3E3A">
          <w:pPr>
            <w:pStyle w:val="TOC3"/>
            <w:rPr>
              <w:rFonts w:asciiTheme="minorHAnsi" w:eastAsiaTheme="minorEastAsia" w:hAnsiTheme="minorHAnsi" w:cstheme="minorBidi"/>
              <w:sz w:val="22"/>
              <w:lang w:val="en-US"/>
            </w:rPr>
          </w:pPr>
          <w:hyperlink w:anchor="_Toc144815647" w:history="1">
            <w:r w:rsidR="002744F9" w:rsidRPr="00127195">
              <w:rPr>
                <w:rStyle w:val="Hyperlink"/>
                <w:rFonts w:cs="Sylfaen"/>
              </w:rPr>
              <w:t>2.4.4</w:t>
            </w:r>
            <w:r w:rsidR="002744F9">
              <w:rPr>
                <w:rFonts w:asciiTheme="minorHAnsi" w:eastAsiaTheme="minorEastAsia" w:hAnsiTheme="minorHAnsi" w:cstheme="minorBidi"/>
                <w:sz w:val="22"/>
                <w:lang w:val="en-US"/>
              </w:rPr>
              <w:tab/>
            </w:r>
            <w:r w:rsidR="002744F9" w:rsidRPr="00127195">
              <w:rPr>
                <w:rStyle w:val="Hyperlink"/>
              </w:rPr>
              <w:t>ენერგეტიკული სიღარიბე</w:t>
            </w:r>
            <w:r w:rsidR="002744F9">
              <w:rPr>
                <w:webHidden/>
              </w:rPr>
              <w:tab/>
            </w:r>
            <w:r w:rsidR="002744F9">
              <w:rPr>
                <w:webHidden/>
              </w:rPr>
              <w:fldChar w:fldCharType="begin"/>
            </w:r>
            <w:r w:rsidR="002744F9">
              <w:rPr>
                <w:webHidden/>
              </w:rPr>
              <w:instrText xml:space="preserve"> PAGEREF _Toc144815647 \h </w:instrText>
            </w:r>
            <w:r w:rsidR="002744F9">
              <w:rPr>
                <w:webHidden/>
              </w:rPr>
            </w:r>
            <w:r w:rsidR="002744F9">
              <w:rPr>
                <w:webHidden/>
              </w:rPr>
              <w:fldChar w:fldCharType="separate"/>
            </w:r>
            <w:r w:rsidR="002744F9">
              <w:rPr>
                <w:webHidden/>
              </w:rPr>
              <w:t>73</w:t>
            </w:r>
            <w:r w:rsidR="002744F9">
              <w:rPr>
                <w:webHidden/>
              </w:rPr>
              <w:fldChar w:fldCharType="end"/>
            </w:r>
          </w:hyperlink>
        </w:p>
        <w:p w14:paraId="742499CC" w14:textId="5BED0153" w:rsidR="002744F9" w:rsidRDefault="002B3E3A">
          <w:pPr>
            <w:pStyle w:val="TOC2"/>
            <w:rPr>
              <w:rFonts w:asciiTheme="minorHAnsi" w:eastAsiaTheme="minorEastAsia" w:hAnsiTheme="minorHAnsi" w:cstheme="minorBidi"/>
              <w:sz w:val="22"/>
              <w:lang w:val="en-US"/>
            </w:rPr>
          </w:pPr>
          <w:hyperlink w:anchor="_Toc144815648" w:history="1">
            <w:r w:rsidR="002744F9" w:rsidRPr="00127195">
              <w:rPr>
                <w:rStyle w:val="Hyperlink"/>
                <w:rFonts w:cs="Sylfaen"/>
              </w:rPr>
              <w:t>2.5</w:t>
            </w:r>
            <w:r w:rsidR="002744F9">
              <w:rPr>
                <w:rFonts w:asciiTheme="minorHAnsi" w:eastAsiaTheme="minorEastAsia" w:hAnsiTheme="minorHAnsi" w:cstheme="minorBidi"/>
                <w:sz w:val="22"/>
                <w:lang w:val="en-US"/>
              </w:rPr>
              <w:tab/>
            </w:r>
            <w:r w:rsidR="002744F9" w:rsidRPr="00127195">
              <w:rPr>
                <w:rStyle w:val="Hyperlink"/>
              </w:rPr>
              <w:t>კვლევა, ინოვაცია და კონკურენტუნარიანობის მიმართულება</w:t>
            </w:r>
            <w:r w:rsidR="002744F9">
              <w:rPr>
                <w:webHidden/>
              </w:rPr>
              <w:tab/>
            </w:r>
            <w:r w:rsidR="002744F9">
              <w:rPr>
                <w:webHidden/>
              </w:rPr>
              <w:fldChar w:fldCharType="begin"/>
            </w:r>
            <w:r w:rsidR="002744F9">
              <w:rPr>
                <w:webHidden/>
              </w:rPr>
              <w:instrText xml:space="preserve"> PAGEREF _Toc144815648 \h </w:instrText>
            </w:r>
            <w:r w:rsidR="002744F9">
              <w:rPr>
                <w:webHidden/>
              </w:rPr>
            </w:r>
            <w:r w:rsidR="002744F9">
              <w:rPr>
                <w:webHidden/>
              </w:rPr>
              <w:fldChar w:fldCharType="separate"/>
            </w:r>
            <w:r w:rsidR="002744F9">
              <w:rPr>
                <w:webHidden/>
              </w:rPr>
              <w:t>75</w:t>
            </w:r>
            <w:r w:rsidR="002744F9">
              <w:rPr>
                <w:webHidden/>
              </w:rPr>
              <w:fldChar w:fldCharType="end"/>
            </w:r>
          </w:hyperlink>
        </w:p>
        <w:p w14:paraId="3B2D1554" w14:textId="3296311C" w:rsidR="002744F9" w:rsidRDefault="002B3E3A">
          <w:pPr>
            <w:pStyle w:val="TOC1"/>
            <w:rPr>
              <w:rFonts w:asciiTheme="minorHAnsi" w:eastAsiaTheme="minorEastAsia" w:hAnsiTheme="minorHAnsi" w:cstheme="minorBidi"/>
              <w:noProof/>
              <w:sz w:val="22"/>
              <w:lang w:val="en-US"/>
            </w:rPr>
          </w:pPr>
          <w:hyperlink w:anchor="_Toc144815649" w:history="1">
            <w:r w:rsidR="002744F9" w:rsidRPr="00127195">
              <w:rPr>
                <w:rStyle w:val="Hyperlink"/>
                <w:rFonts w:ascii="Sylfaen" w:hAnsi="Sylfaen"/>
                <w:noProof/>
              </w:rPr>
              <w:t>თავი III</w:t>
            </w:r>
            <w:r w:rsidR="002744F9">
              <w:rPr>
                <w:noProof/>
                <w:webHidden/>
              </w:rPr>
              <w:tab/>
            </w:r>
            <w:r w:rsidR="002744F9">
              <w:rPr>
                <w:noProof/>
                <w:webHidden/>
              </w:rPr>
              <w:fldChar w:fldCharType="begin"/>
            </w:r>
            <w:r w:rsidR="002744F9">
              <w:rPr>
                <w:noProof/>
                <w:webHidden/>
              </w:rPr>
              <w:instrText xml:space="preserve"> PAGEREF _Toc144815649 \h </w:instrText>
            </w:r>
            <w:r w:rsidR="002744F9">
              <w:rPr>
                <w:noProof/>
                <w:webHidden/>
              </w:rPr>
            </w:r>
            <w:r w:rsidR="002744F9">
              <w:rPr>
                <w:noProof/>
                <w:webHidden/>
              </w:rPr>
              <w:fldChar w:fldCharType="separate"/>
            </w:r>
            <w:r w:rsidR="002744F9">
              <w:rPr>
                <w:noProof/>
                <w:webHidden/>
              </w:rPr>
              <w:t>81</w:t>
            </w:r>
            <w:r w:rsidR="002744F9">
              <w:rPr>
                <w:noProof/>
                <w:webHidden/>
              </w:rPr>
              <w:fldChar w:fldCharType="end"/>
            </w:r>
          </w:hyperlink>
        </w:p>
        <w:p w14:paraId="4B9818D9" w14:textId="5FAA3C3E" w:rsidR="002744F9" w:rsidRDefault="002B3E3A">
          <w:pPr>
            <w:pStyle w:val="TOC1"/>
            <w:rPr>
              <w:rFonts w:asciiTheme="minorHAnsi" w:eastAsiaTheme="minorEastAsia" w:hAnsiTheme="minorHAnsi" w:cstheme="minorBidi"/>
              <w:noProof/>
              <w:sz w:val="22"/>
              <w:lang w:val="en-US"/>
            </w:rPr>
          </w:pPr>
          <w:hyperlink w:anchor="_Toc144815650" w:history="1">
            <w:r w:rsidR="002744F9" w:rsidRPr="00127195">
              <w:rPr>
                <w:rStyle w:val="Hyperlink"/>
                <w:rFonts w:ascii="Sylfaen" w:hAnsi="Sylfaen"/>
                <w:noProof/>
              </w:rPr>
              <w:t>3</w:t>
            </w:r>
            <w:r w:rsidR="002744F9">
              <w:rPr>
                <w:rFonts w:asciiTheme="minorHAnsi" w:eastAsiaTheme="minorEastAsia" w:hAnsiTheme="minorHAnsi" w:cstheme="minorBidi"/>
                <w:noProof/>
                <w:sz w:val="22"/>
                <w:lang w:val="en-US"/>
              </w:rPr>
              <w:tab/>
            </w:r>
            <w:r w:rsidR="002744F9" w:rsidRPr="00127195">
              <w:rPr>
                <w:rStyle w:val="Hyperlink"/>
                <w:rFonts w:ascii="Sylfaen" w:hAnsi="Sylfaen"/>
                <w:noProof/>
              </w:rPr>
              <w:t>პოლიტიკა და განსახორციელებელი ღონისძიებები</w:t>
            </w:r>
            <w:r w:rsidR="002744F9">
              <w:rPr>
                <w:noProof/>
                <w:webHidden/>
              </w:rPr>
              <w:tab/>
            </w:r>
            <w:r w:rsidR="002744F9">
              <w:rPr>
                <w:noProof/>
                <w:webHidden/>
              </w:rPr>
              <w:fldChar w:fldCharType="begin"/>
            </w:r>
            <w:r w:rsidR="002744F9">
              <w:rPr>
                <w:noProof/>
                <w:webHidden/>
              </w:rPr>
              <w:instrText xml:space="preserve"> PAGEREF _Toc144815650 \h </w:instrText>
            </w:r>
            <w:r w:rsidR="002744F9">
              <w:rPr>
                <w:noProof/>
                <w:webHidden/>
              </w:rPr>
            </w:r>
            <w:r w:rsidR="002744F9">
              <w:rPr>
                <w:noProof/>
                <w:webHidden/>
              </w:rPr>
              <w:fldChar w:fldCharType="separate"/>
            </w:r>
            <w:r w:rsidR="002744F9">
              <w:rPr>
                <w:noProof/>
                <w:webHidden/>
              </w:rPr>
              <w:t>81</w:t>
            </w:r>
            <w:r w:rsidR="002744F9">
              <w:rPr>
                <w:noProof/>
                <w:webHidden/>
              </w:rPr>
              <w:fldChar w:fldCharType="end"/>
            </w:r>
          </w:hyperlink>
        </w:p>
        <w:p w14:paraId="24FE14CD" w14:textId="6AA6D6B2" w:rsidR="002744F9" w:rsidRDefault="002B3E3A">
          <w:pPr>
            <w:pStyle w:val="TOC2"/>
            <w:rPr>
              <w:rFonts w:asciiTheme="minorHAnsi" w:eastAsiaTheme="minorEastAsia" w:hAnsiTheme="minorHAnsi" w:cstheme="minorBidi"/>
              <w:sz w:val="22"/>
              <w:lang w:val="en-US"/>
            </w:rPr>
          </w:pPr>
          <w:hyperlink w:anchor="_Toc144815651" w:history="1">
            <w:r w:rsidR="002744F9" w:rsidRPr="00127195">
              <w:rPr>
                <w:rStyle w:val="Hyperlink"/>
                <w:rFonts w:cs="Sylfaen"/>
              </w:rPr>
              <w:t>3.1</w:t>
            </w:r>
            <w:r w:rsidR="002744F9">
              <w:rPr>
                <w:rFonts w:asciiTheme="minorHAnsi" w:eastAsiaTheme="minorEastAsia" w:hAnsiTheme="minorHAnsi" w:cstheme="minorBidi"/>
                <w:sz w:val="22"/>
                <w:lang w:val="en-US"/>
              </w:rPr>
              <w:tab/>
            </w:r>
            <w:r w:rsidR="002744F9" w:rsidRPr="00127195">
              <w:rPr>
                <w:rStyle w:val="Hyperlink"/>
              </w:rPr>
              <w:t>დეკარბონიზაციის მიმართულება</w:t>
            </w:r>
            <w:r w:rsidR="002744F9">
              <w:rPr>
                <w:webHidden/>
              </w:rPr>
              <w:tab/>
            </w:r>
            <w:r w:rsidR="002744F9">
              <w:rPr>
                <w:webHidden/>
              </w:rPr>
              <w:fldChar w:fldCharType="begin"/>
            </w:r>
            <w:r w:rsidR="002744F9">
              <w:rPr>
                <w:webHidden/>
              </w:rPr>
              <w:instrText xml:space="preserve"> PAGEREF _Toc144815651 \h </w:instrText>
            </w:r>
            <w:r w:rsidR="002744F9">
              <w:rPr>
                <w:webHidden/>
              </w:rPr>
            </w:r>
            <w:r w:rsidR="002744F9">
              <w:rPr>
                <w:webHidden/>
              </w:rPr>
              <w:fldChar w:fldCharType="separate"/>
            </w:r>
            <w:r w:rsidR="002744F9">
              <w:rPr>
                <w:webHidden/>
              </w:rPr>
              <w:t>81</w:t>
            </w:r>
            <w:r w:rsidR="002744F9">
              <w:rPr>
                <w:webHidden/>
              </w:rPr>
              <w:fldChar w:fldCharType="end"/>
            </w:r>
          </w:hyperlink>
        </w:p>
        <w:p w14:paraId="4270B964" w14:textId="22E99A27" w:rsidR="002744F9" w:rsidRDefault="002B3E3A">
          <w:pPr>
            <w:pStyle w:val="TOC3"/>
            <w:rPr>
              <w:rFonts w:asciiTheme="minorHAnsi" w:eastAsiaTheme="minorEastAsia" w:hAnsiTheme="minorHAnsi" w:cstheme="minorBidi"/>
              <w:sz w:val="22"/>
              <w:lang w:val="en-US"/>
            </w:rPr>
          </w:pPr>
          <w:hyperlink w:anchor="_Toc144815652" w:history="1">
            <w:r w:rsidR="002744F9" w:rsidRPr="00127195">
              <w:rPr>
                <w:rStyle w:val="Hyperlink"/>
                <w:rFonts w:cs="Sylfaen"/>
              </w:rPr>
              <w:t>3.1.1</w:t>
            </w:r>
            <w:r w:rsidR="002744F9">
              <w:rPr>
                <w:rFonts w:asciiTheme="minorHAnsi" w:eastAsiaTheme="minorEastAsia" w:hAnsiTheme="minorHAnsi" w:cstheme="minorBidi"/>
                <w:sz w:val="22"/>
                <w:lang w:val="en-US"/>
              </w:rPr>
              <w:tab/>
            </w:r>
            <w:r w:rsidR="002744F9" w:rsidRPr="00127195">
              <w:rPr>
                <w:rStyle w:val="Hyperlink"/>
              </w:rPr>
              <w:t>სათბურის გაზების ემისია</w:t>
            </w:r>
            <w:r w:rsidR="002744F9">
              <w:rPr>
                <w:webHidden/>
              </w:rPr>
              <w:tab/>
            </w:r>
            <w:r w:rsidR="002744F9">
              <w:rPr>
                <w:webHidden/>
              </w:rPr>
              <w:fldChar w:fldCharType="begin"/>
            </w:r>
            <w:r w:rsidR="002744F9">
              <w:rPr>
                <w:webHidden/>
              </w:rPr>
              <w:instrText xml:space="preserve"> PAGEREF _Toc144815652 \h </w:instrText>
            </w:r>
            <w:r w:rsidR="002744F9">
              <w:rPr>
                <w:webHidden/>
              </w:rPr>
            </w:r>
            <w:r w:rsidR="002744F9">
              <w:rPr>
                <w:webHidden/>
              </w:rPr>
              <w:fldChar w:fldCharType="separate"/>
            </w:r>
            <w:r w:rsidR="002744F9">
              <w:rPr>
                <w:webHidden/>
              </w:rPr>
              <w:t>81</w:t>
            </w:r>
            <w:r w:rsidR="002744F9">
              <w:rPr>
                <w:webHidden/>
              </w:rPr>
              <w:fldChar w:fldCharType="end"/>
            </w:r>
          </w:hyperlink>
        </w:p>
        <w:p w14:paraId="7984FEA7" w14:textId="5256A0F8" w:rsidR="002744F9" w:rsidRDefault="002B3E3A">
          <w:pPr>
            <w:pStyle w:val="TOC3"/>
            <w:rPr>
              <w:rFonts w:asciiTheme="minorHAnsi" w:eastAsiaTheme="minorEastAsia" w:hAnsiTheme="minorHAnsi" w:cstheme="minorBidi"/>
              <w:sz w:val="22"/>
              <w:lang w:val="en-US"/>
            </w:rPr>
          </w:pPr>
          <w:hyperlink w:anchor="_Toc144815653" w:history="1">
            <w:r w:rsidR="002744F9" w:rsidRPr="00127195">
              <w:rPr>
                <w:rStyle w:val="Hyperlink"/>
                <w:rFonts w:cs="Sylfaen"/>
              </w:rPr>
              <w:t>3.1.2</w:t>
            </w:r>
            <w:r w:rsidR="002744F9">
              <w:rPr>
                <w:rFonts w:asciiTheme="minorHAnsi" w:eastAsiaTheme="minorEastAsia" w:hAnsiTheme="minorHAnsi" w:cstheme="minorBidi"/>
                <w:sz w:val="22"/>
                <w:lang w:val="en-US"/>
              </w:rPr>
              <w:tab/>
            </w:r>
            <w:r w:rsidR="002744F9" w:rsidRPr="00127195">
              <w:rPr>
                <w:rStyle w:val="Hyperlink"/>
              </w:rPr>
              <w:t>განახლებადი ენერგია</w:t>
            </w:r>
            <w:r w:rsidR="002744F9">
              <w:rPr>
                <w:webHidden/>
              </w:rPr>
              <w:tab/>
            </w:r>
            <w:r w:rsidR="002744F9">
              <w:rPr>
                <w:webHidden/>
              </w:rPr>
              <w:fldChar w:fldCharType="begin"/>
            </w:r>
            <w:r w:rsidR="002744F9">
              <w:rPr>
                <w:webHidden/>
              </w:rPr>
              <w:instrText xml:space="preserve"> PAGEREF _Toc144815653 \h </w:instrText>
            </w:r>
            <w:r w:rsidR="002744F9">
              <w:rPr>
                <w:webHidden/>
              </w:rPr>
            </w:r>
            <w:r w:rsidR="002744F9">
              <w:rPr>
                <w:webHidden/>
              </w:rPr>
              <w:fldChar w:fldCharType="separate"/>
            </w:r>
            <w:r w:rsidR="002744F9">
              <w:rPr>
                <w:webHidden/>
              </w:rPr>
              <w:t>85</w:t>
            </w:r>
            <w:r w:rsidR="002744F9">
              <w:rPr>
                <w:webHidden/>
              </w:rPr>
              <w:fldChar w:fldCharType="end"/>
            </w:r>
          </w:hyperlink>
        </w:p>
        <w:p w14:paraId="7E2A37E3" w14:textId="7E768188" w:rsidR="002744F9" w:rsidRDefault="002B3E3A">
          <w:pPr>
            <w:pStyle w:val="TOC2"/>
            <w:rPr>
              <w:rFonts w:asciiTheme="minorHAnsi" w:eastAsiaTheme="minorEastAsia" w:hAnsiTheme="minorHAnsi" w:cstheme="minorBidi"/>
              <w:sz w:val="22"/>
              <w:lang w:val="en-US"/>
            </w:rPr>
          </w:pPr>
          <w:hyperlink w:anchor="_Toc144815654" w:history="1">
            <w:r w:rsidR="002744F9" w:rsidRPr="00127195">
              <w:rPr>
                <w:rStyle w:val="Hyperlink"/>
                <w:rFonts w:cs="Sylfaen"/>
              </w:rPr>
              <w:t>3.2</w:t>
            </w:r>
            <w:r w:rsidR="002744F9">
              <w:rPr>
                <w:rFonts w:asciiTheme="minorHAnsi" w:eastAsiaTheme="minorEastAsia" w:hAnsiTheme="minorHAnsi" w:cstheme="minorBidi"/>
                <w:sz w:val="22"/>
                <w:lang w:val="en-US"/>
              </w:rPr>
              <w:tab/>
            </w:r>
            <w:r w:rsidR="002744F9" w:rsidRPr="00127195">
              <w:rPr>
                <w:rStyle w:val="Hyperlink"/>
              </w:rPr>
              <w:t>ენერგოეფექტურობის მიმართულება</w:t>
            </w:r>
            <w:r w:rsidR="002744F9">
              <w:rPr>
                <w:webHidden/>
              </w:rPr>
              <w:tab/>
            </w:r>
            <w:r w:rsidR="002744F9">
              <w:rPr>
                <w:webHidden/>
              </w:rPr>
              <w:fldChar w:fldCharType="begin"/>
            </w:r>
            <w:r w:rsidR="002744F9">
              <w:rPr>
                <w:webHidden/>
              </w:rPr>
              <w:instrText xml:space="preserve"> PAGEREF _Toc144815654 \h </w:instrText>
            </w:r>
            <w:r w:rsidR="002744F9">
              <w:rPr>
                <w:webHidden/>
              </w:rPr>
            </w:r>
            <w:r w:rsidR="002744F9">
              <w:rPr>
                <w:webHidden/>
              </w:rPr>
              <w:fldChar w:fldCharType="separate"/>
            </w:r>
            <w:r w:rsidR="002744F9">
              <w:rPr>
                <w:webHidden/>
              </w:rPr>
              <w:t>103</w:t>
            </w:r>
            <w:r w:rsidR="002744F9">
              <w:rPr>
                <w:webHidden/>
              </w:rPr>
              <w:fldChar w:fldCharType="end"/>
            </w:r>
          </w:hyperlink>
        </w:p>
        <w:p w14:paraId="34AEFCF9" w14:textId="4CB77AB8" w:rsidR="002744F9" w:rsidRDefault="002B3E3A">
          <w:pPr>
            <w:pStyle w:val="TOC2"/>
            <w:rPr>
              <w:rFonts w:asciiTheme="minorHAnsi" w:eastAsiaTheme="minorEastAsia" w:hAnsiTheme="minorHAnsi" w:cstheme="minorBidi"/>
              <w:sz w:val="22"/>
              <w:lang w:val="en-US"/>
            </w:rPr>
          </w:pPr>
          <w:hyperlink w:anchor="_Toc144815655" w:history="1">
            <w:r w:rsidR="002744F9" w:rsidRPr="00127195">
              <w:rPr>
                <w:rStyle w:val="Hyperlink"/>
                <w:rFonts w:cs="Sylfaen"/>
              </w:rPr>
              <w:t>3.3</w:t>
            </w:r>
            <w:r w:rsidR="002744F9">
              <w:rPr>
                <w:rFonts w:asciiTheme="minorHAnsi" w:eastAsiaTheme="minorEastAsia" w:hAnsiTheme="minorHAnsi" w:cstheme="minorBidi"/>
                <w:sz w:val="22"/>
                <w:lang w:val="en-US"/>
              </w:rPr>
              <w:tab/>
            </w:r>
            <w:r w:rsidR="002744F9" w:rsidRPr="00127195">
              <w:rPr>
                <w:rStyle w:val="Hyperlink"/>
              </w:rPr>
              <w:t>ენერგოუსაფრთხოების მიმართულება</w:t>
            </w:r>
            <w:r w:rsidR="002744F9">
              <w:rPr>
                <w:webHidden/>
              </w:rPr>
              <w:tab/>
            </w:r>
            <w:r w:rsidR="002744F9">
              <w:rPr>
                <w:webHidden/>
              </w:rPr>
              <w:fldChar w:fldCharType="begin"/>
            </w:r>
            <w:r w:rsidR="002744F9">
              <w:rPr>
                <w:webHidden/>
              </w:rPr>
              <w:instrText xml:space="preserve"> PAGEREF _Toc144815655 \h </w:instrText>
            </w:r>
            <w:r w:rsidR="002744F9">
              <w:rPr>
                <w:webHidden/>
              </w:rPr>
            </w:r>
            <w:r w:rsidR="002744F9">
              <w:rPr>
                <w:webHidden/>
              </w:rPr>
              <w:fldChar w:fldCharType="separate"/>
            </w:r>
            <w:r w:rsidR="002744F9">
              <w:rPr>
                <w:webHidden/>
              </w:rPr>
              <w:t>113</w:t>
            </w:r>
            <w:r w:rsidR="002744F9">
              <w:rPr>
                <w:webHidden/>
              </w:rPr>
              <w:fldChar w:fldCharType="end"/>
            </w:r>
          </w:hyperlink>
        </w:p>
        <w:p w14:paraId="382B9986" w14:textId="70CFD06F" w:rsidR="002744F9" w:rsidRDefault="002B3E3A">
          <w:pPr>
            <w:pStyle w:val="TOC3"/>
            <w:rPr>
              <w:rFonts w:asciiTheme="minorHAnsi" w:eastAsiaTheme="minorEastAsia" w:hAnsiTheme="minorHAnsi" w:cstheme="minorBidi"/>
              <w:sz w:val="22"/>
              <w:lang w:val="en-US"/>
            </w:rPr>
          </w:pPr>
          <w:hyperlink w:anchor="_Toc144815656" w:history="1">
            <w:r w:rsidR="002744F9" w:rsidRPr="00127195">
              <w:rPr>
                <w:rStyle w:val="Hyperlink"/>
                <w:rFonts w:cs="Sylfaen"/>
                <w:bCs/>
              </w:rPr>
              <w:t>3.3.1</w:t>
            </w:r>
            <w:r w:rsidR="002744F9">
              <w:rPr>
                <w:rFonts w:asciiTheme="minorHAnsi" w:eastAsiaTheme="minorEastAsia" w:hAnsiTheme="minorHAnsi" w:cstheme="minorBidi"/>
                <w:sz w:val="22"/>
                <w:lang w:val="en-US"/>
              </w:rPr>
              <w:tab/>
            </w:r>
            <w:r w:rsidR="002744F9" w:rsidRPr="00127195">
              <w:rPr>
                <w:rStyle w:val="Hyperlink"/>
                <w:rFonts w:cstheme="minorHAnsi"/>
                <w:bCs/>
              </w:rPr>
              <w:t>რეგიონალური თანამშრომლობა</w:t>
            </w:r>
            <w:r w:rsidR="002744F9">
              <w:rPr>
                <w:webHidden/>
              </w:rPr>
              <w:tab/>
            </w:r>
            <w:r w:rsidR="002744F9">
              <w:rPr>
                <w:webHidden/>
              </w:rPr>
              <w:fldChar w:fldCharType="begin"/>
            </w:r>
            <w:r w:rsidR="002744F9">
              <w:rPr>
                <w:webHidden/>
              </w:rPr>
              <w:instrText xml:space="preserve"> PAGEREF _Toc144815656 \h </w:instrText>
            </w:r>
            <w:r w:rsidR="002744F9">
              <w:rPr>
                <w:webHidden/>
              </w:rPr>
            </w:r>
            <w:r w:rsidR="002744F9">
              <w:rPr>
                <w:webHidden/>
              </w:rPr>
              <w:fldChar w:fldCharType="separate"/>
            </w:r>
            <w:r w:rsidR="002744F9">
              <w:rPr>
                <w:webHidden/>
              </w:rPr>
              <w:t>121</w:t>
            </w:r>
            <w:r w:rsidR="002744F9">
              <w:rPr>
                <w:webHidden/>
              </w:rPr>
              <w:fldChar w:fldCharType="end"/>
            </w:r>
          </w:hyperlink>
        </w:p>
        <w:p w14:paraId="7BAD84F0" w14:textId="12B03E3C" w:rsidR="002744F9" w:rsidRDefault="002B3E3A">
          <w:pPr>
            <w:pStyle w:val="TOC3"/>
            <w:rPr>
              <w:rFonts w:asciiTheme="minorHAnsi" w:eastAsiaTheme="minorEastAsia" w:hAnsiTheme="minorHAnsi" w:cstheme="minorBidi"/>
              <w:sz w:val="22"/>
              <w:lang w:val="en-US"/>
            </w:rPr>
          </w:pPr>
          <w:hyperlink w:anchor="_Toc144815657" w:history="1">
            <w:r w:rsidR="002744F9" w:rsidRPr="00127195">
              <w:rPr>
                <w:rStyle w:val="Hyperlink"/>
                <w:rFonts w:cs="Sylfaen"/>
                <w:bCs/>
              </w:rPr>
              <w:t>3.3.2</w:t>
            </w:r>
            <w:r w:rsidR="002744F9">
              <w:rPr>
                <w:rFonts w:asciiTheme="minorHAnsi" w:eastAsiaTheme="minorEastAsia" w:hAnsiTheme="minorHAnsi" w:cstheme="minorBidi"/>
                <w:sz w:val="22"/>
                <w:lang w:val="en-US"/>
              </w:rPr>
              <w:tab/>
            </w:r>
            <w:r w:rsidR="002744F9" w:rsidRPr="00127195">
              <w:rPr>
                <w:rStyle w:val="Hyperlink"/>
                <w:rFonts w:cstheme="minorHAnsi"/>
                <w:bCs/>
              </w:rPr>
              <w:t>ამ სფეროში, ეროვნულ დონეზე დაფინანსებული ღონისძიებები, მათ შორის, გაერთიანების მხარდაჭერა და გაერთიანების ფონდების გამოყენება</w:t>
            </w:r>
            <w:r w:rsidR="002744F9">
              <w:rPr>
                <w:webHidden/>
              </w:rPr>
              <w:tab/>
            </w:r>
            <w:r w:rsidR="002744F9">
              <w:rPr>
                <w:webHidden/>
              </w:rPr>
              <w:fldChar w:fldCharType="begin"/>
            </w:r>
            <w:r w:rsidR="002744F9">
              <w:rPr>
                <w:webHidden/>
              </w:rPr>
              <w:instrText xml:space="preserve"> PAGEREF _Toc144815657 \h </w:instrText>
            </w:r>
            <w:r w:rsidR="002744F9">
              <w:rPr>
                <w:webHidden/>
              </w:rPr>
            </w:r>
            <w:r w:rsidR="002744F9">
              <w:rPr>
                <w:webHidden/>
              </w:rPr>
              <w:fldChar w:fldCharType="separate"/>
            </w:r>
            <w:r w:rsidR="002744F9">
              <w:rPr>
                <w:webHidden/>
              </w:rPr>
              <w:t>122</w:t>
            </w:r>
            <w:r w:rsidR="002744F9">
              <w:rPr>
                <w:webHidden/>
              </w:rPr>
              <w:fldChar w:fldCharType="end"/>
            </w:r>
          </w:hyperlink>
        </w:p>
        <w:p w14:paraId="4AD1F488" w14:textId="27EF504E" w:rsidR="002744F9" w:rsidRDefault="002B3E3A">
          <w:pPr>
            <w:pStyle w:val="TOC2"/>
            <w:rPr>
              <w:rFonts w:asciiTheme="minorHAnsi" w:eastAsiaTheme="minorEastAsia" w:hAnsiTheme="minorHAnsi" w:cstheme="minorBidi"/>
              <w:sz w:val="22"/>
              <w:lang w:val="en-US"/>
            </w:rPr>
          </w:pPr>
          <w:hyperlink w:anchor="_Toc144815658" w:history="1">
            <w:r w:rsidR="002744F9" w:rsidRPr="00127195">
              <w:rPr>
                <w:rStyle w:val="Hyperlink"/>
                <w:rFonts w:cs="Sylfaen"/>
              </w:rPr>
              <w:t>3.4</w:t>
            </w:r>
            <w:r w:rsidR="002744F9">
              <w:rPr>
                <w:rFonts w:asciiTheme="minorHAnsi" w:eastAsiaTheme="minorEastAsia" w:hAnsiTheme="minorHAnsi" w:cstheme="minorBidi"/>
                <w:sz w:val="22"/>
                <w:lang w:val="en-US"/>
              </w:rPr>
              <w:tab/>
            </w:r>
            <w:r w:rsidR="002744F9" w:rsidRPr="00127195">
              <w:rPr>
                <w:rStyle w:val="Hyperlink"/>
              </w:rPr>
              <w:t>შიდა ენერგეტიკული ბაზრის მიმართულება</w:t>
            </w:r>
            <w:r w:rsidR="002744F9">
              <w:rPr>
                <w:webHidden/>
              </w:rPr>
              <w:tab/>
            </w:r>
            <w:r w:rsidR="002744F9">
              <w:rPr>
                <w:webHidden/>
              </w:rPr>
              <w:fldChar w:fldCharType="begin"/>
            </w:r>
            <w:r w:rsidR="002744F9">
              <w:rPr>
                <w:webHidden/>
              </w:rPr>
              <w:instrText xml:space="preserve"> PAGEREF _Toc144815658 \h </w:instrText>
            </w:r>
            <w:r w:rsidR="002744F9">
              <w:rPr>
                <w:webHidden/>
              </w:rPr>
            </w:r>
            <w:r w:rsidR="002744F9">
              <w:rPr>
                <w:webHidden/>
              </w:rPr>
              <w:fldChar w:fldCharType="separate"/>
            </w:r>
            <w:r w:rsidR="002744F9">
              <w:rPr>
                <w:webHidden/>
              </w:rPr>
              <w:t>124</w:t>
            </w:r>
            <w:r w:rsidR="002744F9">
              <w:rPr>
                <w:webHidden/>
              </w:rPr>
              <w:fldChar w:fldCharType="end"/>
            </w:r>
          </w:hyperlink>
        </w:p>
        <w:p w14:paraId="739EDD4B" w14:textId="24FA1698" w:rsidR="002744F9" w:rsidRDefault="002B3E3A">
          <w:pPr>
            <w:pStyle w:val="TOC3"/>
            <w:rPr>
              <w:rFonts w:asciiTheme="minorHAnsi" w:eastAsiaTheme="minorEastAsia" w:hAnsiTheme="minorHAnsi" w:cstheme="minorBidi"/>
              <w:sz w:val="22"/>
              <w:lang w:val="en-US"/>
            </w:rPr>
          </w:pPr>
          <w:hyperlink w:anchor="_Toc144815659" w:history="1">
            <w:r w:rsidR="002744F9" w:rsidRPr="00127195">
              <w:rPr>
                <w:rStyle w:val="Hyperlink"/>
                <w:rFonts w:cs="Sylfaen"/>
              </w:rPr>
              <w:t>3.4.1</w:t>
            </w:r>
            <w:r w:rsidR="002744F9">
              <w:rPr>
                <w:rFonts w:asciiTheme="minorHAnsi" w:eastAsiaTheme="minorEastAsia" w:hAnsiTheme="minorHAnsi" w:cstheme="minorBidi"/>
                <w:sz w:val="22"/>
                <w:lang w:val="en-US"/>
              </w:rPr>
              <w:tab/>
            </w:r>
            <w:r w:rsidR="002744F9" w:rsidRPr="00127195">
              <w:rPr>
                <w:rStyle w:val="Hyperlink"/>
              </w:rPr>
              <w:t>ენერგეტიკული ინფრასტრუქტურა</w:t>
            </w:r>
            <w:r w:rsidR="002744F9">
              <w:rPr>
                <w:webHidden/>
              </w:rPr>
              <w:tab/>
            </w:r>
            <w:r w:rsidR="002744F9">
              <w:rPr>
                <w:webHidden/>
              </w:rPr>
              <w:fldChar w:fldCharType="begin"/>
            </w:r>
            <w:r w:rsidR="002744F9">
              <w:rPr>
                <w:webHidden/>
              </w:rPr>
              <w:instrText xml:space="preserve"> PAGEREF _Toc144815659 \h </w:instrText>
            </w:r>
            <w:r w:rsidR="002744F9">
              <w:rPr>
                <w:webHidden/>
              </w:rPr>
            </w:r>
            <w:r w:rsidR="002744F9">
              <w:rPr>
                <w:webHidden/>
              </w:rPr>
              <w:fldChar w:fldCharType="separate"/>
            </w:r>
            <w:r w:rsidR="002744F9">
              <w:rPr>
                <w:webHidden/>
              </w:rPr>
              <w:t>124</w:t>
            </w:r>
            <w:r w:rsidR="002744F9">
              <w:rPr>
                <w:webHidden/>
              </w:rPr>
              <w:fldChar w:fldCharType="end"/>
            </w:r>
          </w:hyperlink>
        </w:p>
        <w:p w14:paraId="309C88EC" w14:textId="72F2E16F" w:rsidR="002744F9" w:rsidRDefault="002B3E3A">
          <w:pPr>
            <w:pStyle w:val="TOC3"/>
            <w:rPr>
              <w:rFonts w:asciiTheme="minorHAnsi" w:eastAsiaTheme="minorEastAsia" w:hAnsiTheme="minorHAnsi" w:cstheme="minorBidi"/>
              <w:sz w:val="22"/>
              <w:lang w:val="en-US"/>
            </w:rPr>
          </w:pPr>
          <w:hyperlink w:anchor="_Toc144815660" w:history="1">
            <w:r w:rsidR="002744F9" w:rsidRPr="00127195">
              <w:rPr>
                <w:rStyle w:val="Hyperlink"/>
                <w:rFonts w:cs="Sylfaen"/>
              </w:rPr>
              <w:t>3.4.2</w:t>
            </w:r>
            <w:r w:rsidR="002744F9">
              <w:rPr>
                <w:rFonts w:asciiTheme="minorHAnsi" w:eastAsiaTheme="minorEastAsia" w:hAnsiTheme="minorHAnsi" w:cstheme="minorBidi"/>
                <w:sz w:val="22"/>
                <w:lang w:val="en-US"/>
              </w:rPr>
              <w:tab/>
            </w:r>
            <w:r w:rsidR="002744F9" w:rsidRPr="00127195">
              <w:rPr>
                <w:rStyle w:val="Hyperlink"/>
              </w:rPr>
              <w:t>ენერგეტიკული გადამცემი ქსელის ინფრასტრუქტურა</w:t>
            </w:r>
            <w:r w:rsidR="002744F9">
              <w:rPr>
                <w:webHidden/>
              </w:rPr>
              <w:tab/>
            </w:r>
            <w:r w:rsidR="002744F9">
              <w:rPr>
                <w:webHidden/>
              </w:rPr>
              <w:fldChar w:fldCharType="begin"/>
            </w:r>
            <w:r w:rsidR="002744F9">
              <w:rPr>
                <w:webHidden/>
              </w:rPr>
              <w:instrText xml:space="preserve"> PAGEREF _Toc144815660 \h </w:instrText>
            </w:r>
            <w:r w:rsidR="002744F9">
              <w:rPr>
                <w:webHidden/>
              </w:rPr>
            </w:r>
            <w:r w:rsidR="002744F9">
              <w:rPr>
                <w:webHidden/>
              </w:rPr>
              <w:fldChar w:fldCharType="separate"/>
            </w:r>
            <w:r w:rsidR="002744F9">
              <w:rPr>
                <w:webHidden/>
              </w:rPr>
              <w:t>131</w:t>
            </w:r>
            <w:r w:rsidR="002744F9">
              <w:rPr>
                <w:webHidden/>
              </w:rPr>
              <w:fldChar w:fldCharType="end"/>
            </w:r>
          </w:hyperlink>
        </w:p>
        <w:p w14:paraId="003D9730" w14:textId="46AD2CF1" w:rsidR="002744F9" w:rsidRDefault="002B3E3A">
          <w:pPr>
            <w:pStyle w:val="TOC3"/>
            <w:rPr>
              <w:rFonts w:asciiTheme="minorHAnsi" w:eastAsiaTheme="minorEastAsia" w:hAnsiTheme="minorHAnsi" w:cstheme="minorBidi"/>
              <w:sz w:val="22"/>
              <w:lang w:val="en-US"/>
            </w:rPr>
          </w:pPr>
          <w:hyperlink w:anchor="_Toc144815661" w:history="1">
            <w:r w:rsidR="002744F9" w:rsidRPr="00127195">
              <w:rPr>
                <w:rStyle w:val="Hyperlink"/>
                <w:rFonts w:cs="Sylfaen"/>
              </w:rPr>
              <w:t>3.4.3</w:t>
            </w:r>
            <w:r w:rsidR="002744F9">
              <w:rPr>
                <w:rFonts w:asciiTheme="minorHAnsi" w:eastAsiaTheme="minorEastAsia" w:hAnsiTheme="minorHAnsi" w:cstheme="minorBidi"/>
                <w:sz w:val="22"/>
                <w:lang w:val="en-US"/>
              </w:rPr>
              <w:tab/>
            </w:r>
            <w:r w:rsidR="002744F9" w:rsidRPr="00127195">
              <w:rPr>
                <w:rStyle w:val="Hyperlink"/>
              </w:rPr>
              <w:t>ბაზრის ინტეგრაცია</w:t>
            </w:r>
            <w:r w:rsidR="002744F9">
              <w:rPr>
                <w:webHidden/>
              </w:rPr>
              <w:tab/>
            </w:r>
            <w:r w:rsidR="002744F9">
              <w:rPr>
                <w:webHidden/>
              </w:rPr>
              <w:fldChar w:fldCharType="begin"/>
            </w:r>
            <w:r w:rsidR="002744F9">
              <w:rPr>
                <w:webHidden/>
              </w:rPr>
              <w:instrText xml:space="preserve"> PAGEREF _Toc144815661 \h </w:instrText>
            </w:r>
            <w:r w:rsidR="002744F9">
              <w:rPr>
                <w:webHidden/>
              </w:rPr>
            </w:r>
            <w:r w:rsidR="002744F9">
              <w:rPr>
                <w:webHidden/>
              </w:rPr>
              <w:fldChar w:fldCharType="separate"/>
            </w:r>
            <w:r w:rsidR="002744F9">
              <w:rPr>
                <w:webHidden/>
              </w:rPr>
              <w:t>131</w:t>
            </w:r>
            <w:r w:rsidR="002744F9">
              <w:rPr>
                <w:webHidden/>
              </w:rPr>
              <w:fldChar w:fldCharType="end"/>
            </w:r>
          </w:hyperlink>
        </w:p>
        <w:p w14:paraId="55DDAA8F" w14:textId="237CAEE1" w:rsidR="002744F9" w:rsidRDefault="002B3E3A">
          <w:pPr>
            <w:pStyle w:val="TOC3"/>
            <w:rPr>
              <w:rFonts w:asciiTheme="minorHAnsi" w:eastAsiaTheme="minorEastAsia" w:hAnsiTheme="minorHAnsi" w:cstheme="minorBidi"/>
              <w:sz w:val="22"/>
              <w:lang w:val="en-US"/>
            </w:rPr>
          </w:pPr>
          <w:hyperlink w:anchor="_Toc144815662" w:history="1">
            <w:r w:rsidR="002744F9" w:rsidRPr="00127195">
              <w:rPr>
                <w:rStyle w:val="Hyperlink"/>
                <w:rFonts w:cs="Sylfaen"/>
              </w:rPr>
              <w:t>3.4.4</w:t>
            </w:r>
            <w:r w:rsidR="002744F9">
              <w:rPr>
                <w:rFonts w:asciiTheme="minorHAnsi" w:eastAsiaTheme="minorEastAsia" w:hAnsiTheme="minorHAnsi" w:cstheme="minorBidi"/>
                <w:sz w:val="22"/>
                <w:lang w:val="en-US"/>
              </w:rPr>
              <w:tab/>
            </w:r>
            <w:r w:rsidR="002744F9" w:rsidRPr="00127195">
              <w:rPr>
                <w:rStyle w:val="Hyperlink"/>
              </w:rPr>
              <w:t>ენერგეტიკული სიღარიბე</w:t>
            </w:r>
            <w:r w:rsidR="002744F9">
              <w:rPr>
                <w:webHidden/>
              </w:rPr>
              <w:tab/>
            </w:r>
            <w:r w:rsidR="002744F9">
              <w:rPr>
                <w:webHidden/>
              </w:rPr>
              <w:fldChar w:fldCharType="begin"/>
            </w:r>
            <w:r w:rsidR="002744F9">
              <w:rPr>
                <w:webHidden/>
              </w:rPr>
              <w:instrText xml:space="preserve"> PAGEREF _Toc144815662 \h </w:instrText>
            </w:r>
            <w:r w:rsidR="002744F9">
              <w:rPr>
                <w:webHidden/>
              </w:rPr>
            </w:r>
            <w:r w:rsidR="002744F9">
              <w:rPr>
                <w:webHidden/>
              </w:rPr>
              <w:fldChar w:fldCharType="separate"/>
            </w:r>
            <w:r w:rsidR="002744F9">
              <w:rPr>
                <w:webHidden/>
              </w:rPr>
              <w:t>132</w:t>
            </w:r>
            <w:r w:rsidR="002744F9">
              <w:rPr>
                <w:webHidden/>
              </w:rPr>
              <w:fldChar w:fldCharType="end"/>
            </w:r>
          </w:hyperlink>
        </w:p>
        <w:p w14:paraId="33E50A8A" w14:textId="21B87FCB" w:rsidR="002744F9" w:rsidRDefault="002B3E3A">
          <w:pPr>
            <w:pStyle w:val="TOC2"/>
            <w:rPr>
              <w:rFonts w:asciiTheme="minorHAnsi" w:eastAsiaTheme="minorEastAsia" w:hAnsiTheme="minorHAnsi" w:cstheme="minorBidi"/>
              <w:sz w:val="22"/>
              <w:lang w:val="en-US"/>
            </w:rPr>
          </w:pPr>
          <w:hyperlink w:anchor="_Toc144815663" w:history="1">
            <w:r w:rsidR="002744F9" w:rsidRPr="00127195">
              <w:rPr>
                <w:rStyle w:val="Hyperlink"/>
                <w:rFonts w:cs="Sylfaen"/>
              </w:rPr>
              <w:t>3.5</w:t>
            </w:r>
            <w:r w:rsidR="002744F9">
              <w:rPr>
                <w:rFonts w:asciiTheme="minorHAnsi" w:eastAsiaTheme="minorEastAsia" w:hAnsiTheme="minorHAnsi" w:cstheme="minorBidi"/>
                <w:sz w:val="22"/>
                <w:lang w:val="en-US"/>
              </w:rPr>
              <w:tab/>
            </w:r>
            <w:r w:rsidR="002744F9" w:rsidRPr="00127195">
              <w:rPr>
                <w:rStyle w:val="Hyperlink"/>
              </w:rPr>
              <w:t>კვლევის, ინოვაციისა და კონკურენტუნარიანობის მიმართულება</w:t>
            </w:r>
            <w:r w:rsidR="002744F9">
              <w:rPr>
                <w:webHidden/>
              </w:rPr>
              <w:tab/>
            </w:r>
            <w:r w:rsidR="002744F9">
              <w:rPr>
                <w:webHidden/>
              </w:rPr>
              <w:fldChar w:fldCharType="begin"/>
            </w:r>
            <w:r w:rsidR="002744F9">
              <w:rPr>
                <w:webHidden/>
              </w:rPr>
              <w:instrText xml:space="preserve"> PAGEREF _Toc144815663 \h </w:instrText>
            </w:r>
            <w:r w:rsidR="002744F9">
              <w:rPr>
                <w:webHidden/>
              </w:rPr>
            </w:r>
            <w:r w:rsidR="002744F9">
              <w:rPr>
                <w:webHidden/>
              </w:rPr>
              <w:fldChar w:fldCharType="separate"/>
            </w:r>
            <w:r w:rsidR="002744F9">
              <w:rPr>
                <w:webHidden/>
              </w:rPr>
              <w:t>137</w:t>
            </w:r>
            <w:r w:rsidR="002744F9">
              <w:rPr>
                <w:webHidden/>
              </w:rPr>
              <w:fldChar w:fldCharType="end"/>
            </w:r>
          </w:hyperlink>
        </w:p>
        <w:p w14:paraId="74D22925" w14:textId="79D962EA" w:rsidR="002744F9" w:rsidRDefault="002B3E3A">
          <w:pPr>
            <w:pStyle w:val="TOC1"/>
            <w:rPr>
              <w:rFonts w:asciiTheme="minorHAnsi" w:eastAsiaTheme="minorEastAsia" w:hAnsiTheme="minorHAnsi" w:cstheme="minorBidi"/>
              <w:noProof/>
              <w:sz w:val="22"/>
              <w:lang w:val="en-US"/>
            </w:rPr>
          </w:pPr>
          <w:hyperlink w:anchor="_Toc144815664" w:history="1">
            <w:r w:rsidR="002744F9" w:rsidRPr="00127195">
              <w:rPr>
                <w:rStyle w:val="Hyperlink"/>
                <w:rFonts w:ascii="Sylfaen" w:hAnsi="Sylfaen"/>
                <w:noProof/>
              </w:rPr>
              <w:t>სექცია ბ. ანალიტიკური საფუძველი</w:t>
            </w:r>
            <w:r w:rsidR="002744F9">
              <w:rPr>
                <w:noProof/>
                <w:webHidden/>
              </w:rPr>
              <w:tab/>
            </w:r>
            <w:r w:rsidR="002744F9">
              <w:rPr>
                <w:noProof/>
                <w:webHidden/>
              </w:rPr>
              <w:fldChar w:fldCharType="begin"/>
            </w:r>
            <w:r w:rsidR="002744F9">
              <w:rPr>
                <w:noProof/>
                <w:webHidden/>
              </w:rPr>
              <w:instrText xml:space="preserve"> PAGEREF _Toc144815664 \h </w:instrText>
            </w:r>
            <w:r w:rsidR="002744F9">
              <w:rPr>
                <w:noProof/>
                <w:webHidden/>
              </w:rPr>
            </w:r>
            <w:r w:rsidR="002744F9">
              <w:rPr>
                <w:noProof/>
                <w:webHidden/>
              </w:rPr>
              <w:fldChar w:fldCharType="separate"/>
            </w:r>
            <w:r w:rsidR="002744F9">
              <w:rPr>
                <w:noProof/>
                <w:webHidden/>
              </w:rPr>
              <w:t>143</w:t>
            </w:r>
            <w:r w:rsidR="002744F9">
              <w:rPr>
                <w:noProof/>
                <w:webHidden/>
              </w:rPr>
              <w:fldChar w:fldCharType="end"/>
            </w:r>
          </w:hyperlink>
        </w:p>
        <w:p w14:paraId="3D81688D" w14:textId="07D79733" w:rsidR="002744F9" w:rsidRDefault="002B3E3A">
          <w:pPr>
            <w:pStyle w:val="TOC1"/>
            <w:rPr>
              <w:rFonts w:asciiTheme="minorHAnsi" w:eastAsiaTheme="minorEastAsia" w:hAnsiTheme="minorHAnsi" w:cstheme="minorBidi"/>
              <w:noProof/>
              <w:sz w:val="22"/>
              <w:lang w:val="en-US"/>
            </w:rPr>
          </w:pPr>
          <w:hyperlink w:anchor="_Toc144815665" w:history="1">
            <w:r w:rsidR="002744F9" w:rsidRPr="00127195">
              <w:rPr>
                <w:rStyle w:val="Hyperlink"/>
                <w:rFonts w:ascii="Sylfaen" w:hAnsi="Sylfaen"/>
                <w:noProof/>
              </w:rPr>
              <w:t>თავი IV</w:t>
            </w:r>
            <w:r w:rsidR="002744F9">
              <w:rPr>
                <w:noProof/>
                <w:webHidden/>
              </w:rPr>
              <w:tab/>
            </w:r>
            <w:r w:rsidR="002744F9">
              <w:rPr>
                <w:noProof/>
                <w:webHidden/>
              </w:rPr>
              <w:fldChar w:fldCharType="begin"/>
            </w:r>
            <w:r w:rsidR="002744F9">
              <w:rPr>
                <w:noProof/>
                <w:webHidden/>
              </w:rPr>
              <w:instrText xml:space="preserve"> PAGEREF _Toc144815665 \h </w:instrText>
            </w:r>
            <w:r w:rsidR="002744F9">
              <w:rPr>
                <w:noProof/>
                <w:webHidden/>
              </w:rPr>
            </w:r>
            <w:r w:rsidR="002744F9">
              <w:rPr>
                <w:noProof/>
                <w:webHidden/>
              </w:rPr>
              <w:fldChar w:fldCharType="separate"/>
            </w:r>
            <w:r w:rsidR="002744F9">
              <w:rPr>
                <w:noProof/>
                <w:webHidden/>
              </w:rPr>
              <w:t>143</w:t>
            </w:r>
            <w:r w:rsidR="002744F9">
              <w:rPr>
                <w:noProof/>
                <w:webHidden/>
              </w:rPr>
              <w:fldChar w:fldCharType="end"/>
            </w:r>
          </w:hyperlink>
        </w:p>
        <w:p w14:paraId="2894C9A8" w14:textId="527C324D" w:rsidR="002744F9" w:rsidRDefault="002B3E3A">
          <w:pPr>
            <w:pStyle w:val="TOC1"/>
            <w:rPr>
              <w:rFonts w:asciiTheme="minorHAnsi" w:eastAsiaTheme="minorEastAsia" w:hAnsiTheme="minorHAnsi" w:cstheme="minorBidi"/>
              <w:noProof/>
              <w:sz w:val="22"/>
              <w:lang w:val="en-US"/>
            </w:rPr>
          </w:pPr>
          <w:hyperlink w:anchor="_Toc144815666" w:history="1">
            <w:r w:rsidR="002744F9" w:rsidRPr="00127195">
              <w:rPr>
                <w:rStyle w:val="Hyperlink"/>
                <w:rFonts w:ascii="Sylfaen" w:hAnsi="Sylfaen"/>
                <w:noProof/>
              </w:rPr>
              <w:t>4.</w:t>
            </w:r>
            <w:r w:rsidR="002744F9">
              <w:rPr>
                <w:rFonts w:asciiTheme="minorHAnsi" w:eastAsiaTheme="minorEastAsia" w:hAnsiTheme="minorHAnsi" w:cstheme="minorBidi"/>
                <w:noProof/>
                <w:sz w:val="22"/>
                <w:lang w:val="en-US"/>
              </w:rPr>
              <w:tab/>
            </w:r>
            <w:r w:rsidR="002744F9" w:rsidRPr="00127195">
              <w:rPr>
                <w:rStyle w:val="Hyperlink"/>
                <w:rFonts w:ascii="Sylfaen" w:hAnsi="Sylfaen"/>
                <w:noProof/>
              </w:rPr>
              <w:t xml:space="preserve">მიმდინარე მდგომარეობა და პროგნოზები არსებული პოლიტიკითა და კრიტერიუმებით  </w:t>
            </w:r>
            <w:r w:rsidR="002744F9">
              <w:rPr>
                <w:noProof/>
                <w:webHidden/>
              </w:rPr>
              <w:tab/>
            </w:r>
            <w:r w:rsidR="002744F9">
              <w:rPr>
                <w:noProof/>
                <w:webHidden/>
              </w:rPr>
              <w:fldChar w:fldCharType="begin"/>
            </w:r>
            <w:r w:rsidR="002744F9">
              <w:rPr>
                <w:noProof/>
                <w:webHidden/>
              </w:rPr>
              <w:instrText xml:space="preserve"> PAGEREF _Toc144815666 \h </w:instrText>
            </w:r>
            <w:r w:rsidR="002744F9">
              <w:rPr>
                <w:noProof/>
                <w:webHidden/>
              </w:rPr>
            </w:r>
            <w:r w:rsidR="002744F9">
              <w:rPr>
                <w:noProof/>
                <w:webHidden/>
              </w:rPr>
              <w:fldChar w:fldCharType="separate"/>
            </w:r>
            <w:r w:rsidR="002744F9">
              <w:rPr>
                <w:noProof/>
                <w:webHidden/>
              </w:rPr>
              <w:t>143</w:t>
            </w:r>
            <w:r w:rsidR="002744F9">
              <w:rPr>
                <w:noProof/>
                <w:webHidden/>
              </w:rPr>
              <w:fldChar w:fldCharType="end"/>
            </w:r>
          </w:hyperlink>
        </w:p>
        <w:p w14:paraId="6F09031A" w14:textId="3F69BED6" w:rsidR="002744F9" w:rsidRDefault="002B3E3A">
          <w:pPr>
            <w:pStyle w:val="TOC2"/>
            <w:rPr>
              <w:rFonts w:asciiTheme="minorHAnsi" w:eastAsiaTheme="minorEastAsia" w:hAnsiTheme="minorHAnsi" w:cstheme="minorBidi"/>
              <w:sz w:val="22"/>
              <w:lang w:val="en-US"/>
            </w:rPr>
          </w:pPr>
          <w:hyperlink w:anchor="_Toc144815667" w:history="1">
            <w:r w:rsidR="002744F9" w:rsidRPr="00127195">
              <w:rPr>
                <w:rStyle w:val="Hyperlink"/>
                <w:rFonts w:cs="Sylfaen"/>
              </w:rPr>
              <w:t>4.1</w:t>
            </w:r>
            <w:r w:rsidR="002744F9">
              <w:rPr>
                <w:rFonts w:asciiTheme="minorHAnsi" w:eastAsiaTheme="minorEastAsia" w:hAnsiTheme="minorHAnsi" w:cstheme="minorBidi"/>
                <w:sz w:val="22"/>
                <w:lang w:val="en-US"/>
              </w:rPr>
              <w:tab/>
            </w:r>
            <w:r w:rsidR="002744F9" w:rsidRPr="00127195">
              <w:rPr>
                <w:rStyle w:val="Hyperlink"/>
                <w:rFonts w:cs="Sylfaen"/>
              </w:rPr>
              <w:t>ძირითადი</w:t>
            </w:r>
            <w:r w:rsidR="002744F9" w:rsidRPr="00127195">
              <w:rPr>
                <w:rStyle w:val="Hyperlink"/>
              </w:rPr>
              <w:t xml:space="preserve"> </w:t>
            </w:r>
            <w:r w:rsidR="002744F9" w:rsidRPr="00127195">
              <w:rPr>
                <w:rStyle w:val="Hyperlink"/>
                <w:rFonts w:cs="Sylfaen"/>
              </w:rPr>
              <w:t>ეგზოგენური</w:t>
            </w:r>
            <w:r w:rsidR="002744F9" w:rsidRPr="00127195">
              <w:rPr>
                <w:rStyle w:val="Hyperlink"/>
              </w:rPr>
              <w:t xml:space="preserve"> </w:t>
            </w:r>
            <w:r w:rsidR="002744F9" w:rsidRPr="00127195">
              <w:rPr>
                <w:rStyle w:val="Hyperlink"/>
                <w:rFonts w:cs="Sylfaen"/>
              </w:rPr>
              <w:t>ფაქტორების</w:t>
            </w:r>
            <w:r w:rsidR="002744F9" w:rsidRPr="00127195">
              <w:rPr>
                <w:rStyle w:val="Hyperlink"/>
              </w:rPr>
              <w:t xml:space="preserve"> </w:t>
            </w:r>
            <w:r w:rsidR="002744F9" w:rsidRPr="00127195">
              <w:rPr>
                <w:rStyle w:val="Hyperlink"/>
                <w:rFonts w:cs="Sylfaen"/>
              </w:rPr>
              <w:t>სავარაუდო</w:t>
            </w:r>
            <w:r w:rsidR="002744F9" w:rsidRPr="00127195">
              <w:rPr>
                <w:rStyle w:val="Hyperlink"/>
              </w:rPr>
              <w:t xml:space="preserve"> </w:t>
            </w:r>
            <w:r w:rsidR="002744F9" w:rsidRPr="00127195">
              <w:rPr>
                <w:rStyle w:val="Hyperlink"/>
                <w:rFonts w:cs="Sylfaen"/>
              </w:rPr>
              <w:t>ევოლუცია</w:t>
            </w:r>
            <w:r w:rsidR="002744F9" w:rsidRPr="00127195">
              <w:rPr>
                <w:rStyle w:val="Hyperlink"/>
              </w:rPr>
              <w:t xml:space="preserve">, </w:t>
            </w:r>
            <w:r w:rsidR="002744F9" w:rsidRPr="00127195">
              <w:rPr>
                <w:rStyle w:val="Hyperlink"/>
                <w:rFonts w:cs="Sylfaen"/>
              </w:rPr>
              <w:t>რომლებიც</w:t>
            </w:r>
            <w:r w:rsidR="002744F9" w:rsidRPr="00127195">
              <w:rPr>
                <w:rStyle w:val="Hyperlink"/>
              </w:rPr>
              <w:t xml:space="preserve"> </w:t>
            </w:r>
            <w:r w:rsidR="002744F9" w:rsidRPr="00127195">
              <w:rPr>
                <w:rStyle w:val="Hyperlink"/>
                <w:rFonts w:cs="Sylfaen"/>
              </w:rPr>
              <w:t>გავლენას</w:t>
            </w:r>
            <w:r w:rsidR="002744F9" w:rsidRPr="00127195">
              <w:rPr>
                <w:rStyle w:val="Hyperlink"/>
              </w:rPr>
              <w:t xml:space="preserve"> </w:t>
            </w:r>
            <w:r w:rsidR="002744F9" w:rsidRPr="00127195">
              <w:rPr>
                <w:rStyle w:val="Hyperlink"/>
                <w:rFonts w:cs="Sylfaen"/>
              </w:rPr>
              <w:t>ახდენენ</w:t>
            </w:r>
            <w:r w:rsidR="002744F9" w:rsidRPr="00127195">
              <w:rPr>
                <w:rStyle w:val="Hyperlink"/>
              </w:rPr>
              <w:t xml:space="preserve"> </w:t>
            </w:r>
            <w:r w:rsidR="002744F9" w:rsidRPr="00127195">
              <w:rPr>
                <w:rStyle w:val="Hyperlink"/>
                <w:rFonts w:cs="Sylfaen"/>
              </w:rPr>
              <w:t>ენერგეტიკულ</w:t>
            </w:r>
            <w:r w:rsidR="002744F9" w:rsidRPr="00127195">
              <w:rPr>
                <w:rStyle w:val="Hyperlink"/>
              </w:rPr>
              <w:t xml:space="preserve"> </w:t>
            </w:r>
            <w:r w:rsidR="002744F9" w:rsidRPr="00127195">
              <w:rPr>
                <w:rStyle w:val="Hyperlink"/>
                <w:rFonts w:cs="Sylfaen"/>
              </w:rPr>
              <w:t>სისტემაზე</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ს</w:t>
            </w:r>
            <w:r w:rsidR="002744F9" w:rsidRPr="00127195">
              <w:rPr>
                <w:rStyle w:val="Hyperlink"/>
                <w:rFonts w:eastAsia="SimSun" w:cs="Sylfaen"/>
                <w:lang w:eastAsia="zh-CN"/>
              </w:rPr>
              <w:t>ა</w:t>
            </w:r>
            <w:r w:rsidR="002744F9" w:rsidRPr="00127195">
              <w:rPr>
                <w:rStyle w:val="Hyperlink"/>
                <w:rFonts w:cs="Sylfaen"/>
              </w:rPr>
              <w:t>თბურის</w:t>
            </w:r>
            <w:r w:rsidR="002744F9" w:rsidRPr="00127195">
              <w:rPr>
                <w:rStyle w:val="Hyperlink"/>
              </w:rPr>
              <w:t xml:space="preserve"> </w:t>
            </w:r>
            <w:r w:rsidR="002744F9" w:rsidRPr="00127195">
              <w:rPr>
                <w:rStyle w:val="Hyperlink"/>
                <w:rFonts w:cs="Sylfaen"/>
              </w:rPr>
              <w:t>გაზების</w:t>
            </w:r>
            <w:r w:rsidR="002744F9" w:rsidRPr="00127195">
              <w:rPr>
                <w:rStyle w:val="Hyperlink"/>
              </w:rPr>
              <w:t xml:space="preserve"> </w:t>
            </w:r>
            <w:r w:rsidR="002744F9" w:rsidRPr="00127195">
              <w:rPr>
                <w:rStyle w:val="Hyperlink"/>
                <w:rFonts w:cs="Sylfaen"/>
              </w:rPr>
              <w:t>ემისიის</w:t>
            </w:r>
            <w:r w:rsidR="002744F9" w:rsidRPr="00127195">
              <w:rPr>
                <w:rStyle w:val="Hyperlink"/>
              </w:rPr>
              <w:t xml:space="preserve"> </w:t>
            </w:r>
            <w:r w:rsidR="002744F9" w:rsidRPr="00127195">
              <w:rPr>
                <w:rStyle w:val="Hyperlink"/>
                <w:rFonts w:cs="Sylfaen"/>
              </w:rPr>
              <w:t>განვითარებაზე</w:t>
            </w:r>
            <w:r w:rsidR="002744F9">
              <w:rPr>
                <w:webHidden/>
              </w:rPr>
              <w:tab/>
            </w:r>
            <w:r w:rsidR="002744F9">
              <w:rPr>
                <w:webHidden/>
              </w:rPr>
              <w:fldChar w:fldCharType="begin"/>
            </w:r>
            <w:r w:rsidR="002744F9">
              <w:rPr>
                <w:webHidden/>
              </w:rPr>
              <w:instrText xml:space="preserve"> PAGEREF _Toc144815667 \h </w:instrText>
            </w:r>
            <w:r w:rsidR="002744F9">
              <w:rPr>
                <w:webHidden/>
              </w:rPr>
            </w:r>
            <w:r w:rsidR="002744F9">
              <w:rPr>
                <w:webHidden/>
              </w:rPr>
              <w:fldChar w:fldCharType="separate"/>
            </w:r>
            <w:r w:rsidR="002744F9">
              <w:rPr>
                <w:webHidden/>
              </w:rPr>
              <w:t>143</w:t>
            </w:r>
            <w:r w:rsidR="002744F9">
              <w:rPr>
                <w:webHidden/>
              </w:rPr>
              <w:fldChar w:fldCharType="end"/>
            </w:r>
          </w:hyperlink>
        </w:p>
        <w:p w14:paraId="47C8EAD1" w14:textId="2B0A9544" w:rsidR="002744F9" w:rsidRPr="00D42DB1" w:rsidRDefault="002B3E3A">
          <w:pPr>
            <w:pStyle w:val="TOC2"/>
            <w:rPr>
              <w:rFonts w:asciiTheme="minorHAnsi" w:eastAsiaTheme="minorEastAsia" w:hAnsiTheme="minorHAnsi" w:cstheme="minorBidi"/>
              <w:sz w:val="22"/>
              <w:lang w:val="en-US"/>
            </w:rPr>
          </w:pPr>
          <w:hyperlink w:anchor="_Toc144815668" w:history="1">
            <w:r w:rsidR="002744F9" w:rsidRPr="00D42DB1">
              <w:rPr>
                <w:rStyle w:val="Hyperlink"/>
                <w:rFonts w:cs="Sylfaen"/>
              </w:rPr>
              <w:t>4.2</w:t>
            </w:r>
            <w:r w:rsidR="002744F9" w:rsidRPr="00D42DB1">
              <w:rPr>
                <w:rFonts w:asciiTheme="minorHAnsi" w:eastAsiaTheme="minorEastAsia" w:hAnsiTheme="minorHAnsi" w:cstheme="minorBidi"/>
                <w:sz w:val="22"/>
                <w:lang w:val="en-US"/>
              </w:rPr>
              <w:tab/>
            </w:r>
            <w:r w:rsidR="002744F9" w:rsidRPr="00D42DB1">
              <w:rPr>
                <w:rStyle w:val="Hyperlink"/>
              </w:rPr>
              <w:t>დეკარბონიზაციის მიმართულება</w:t>
            </w:r>
            <w:r w:rsidR="002744F9" w:rsidRPr="00D42DB1">
              <w:rPr>
                <w:webHidden/>
              </w:rPr>
              <w:tab/>
            </w:r>
            <w:r w:rsidR="002744F9" w:rsidRPr="00D42DB1">
              <w:rPr>
                <w:webHidden/>
              </w:rPr>
              <w:fldChar w:fldCharType="begin"/>
            </w:r>
            <w:r w:rsidR="002744F9" w:rsidRPr="00D42DB1">
              <w:rPr>
                <w:webHidden/>
              </w:rPr>
              <w:instrText xml:space="preserve"> PAGEREF _Toc144815668 \h </w:instrText>
            </w:r>
            <w:r w:rsidR="002744F9" w:rsidRPr="00D42DB1">
              <w:rPr>
                <w:webHidden/>
              </w:rPr>
            </w:r>
            <w:r w:rsidR="002744F9" w:rsidRPr="00D42DB1">
              <w:rPr>
                <w:webHidden/>
              </w:rPr>
              <w:fldChar w:fldCharType="separate"/>
            </w:r>
            <w:r w:rsidR="002744F9" w:rsidRPr="00D42DB1">
              <w:rPr>
                <w:webHidden/>
              </w:rPr>
              <w:t>156</w:t>
            </w:r>
            <w:r w:rsidR="002744F9" w:rsidRPr="00D42DB1">
              <w:rPr>
                <w:webHidden/>
              </w:rPr>
              <w:fldChar w:fldCharType="end"/>
            </w:r>
          </w:hyperlink>
        </w:p>
        <w:p w14:paraId="01E51CD6" w14:textId="27EAD368" w:rsidR="002744F9" w:rsidRPr="00D42DB1" w:rsidRDefault="002B3E3A">
          <w:pPr>
            <w:pStyle w:val="TOC3"/>
            <w:rPr>
              <w:rFonts w:asciiTheme="minorHAnsi" w:eastAsiaTheme="minorEastAsia" w:hAnsiTheme="minorHAnsi" w:cstheme="minorBidi"/>
              <w:sz w:val="22"/>
              <w:lang w:val="en-US"/>
            </w:rPr>
          </w:pPr>
          <w:hyperlink w:anchor="_Toc144815669" w:history="1">
            <w:r w:rsidR="002744F9" w:rsidRPr="00D42DB1">
              <w:rPr>
                <w:rStyle w:val="Hyperlink"/>
                <w:rFonts w:cs="Sylfaen"/>
              </w:rPr>
              <w:t>4.2.1</w:t>
            </w:r>
            <w:r w:rsidR="002744F9" w:rsidRPr="00D42DB1">
              <w:rPr>
                <w:rFonts w:asciiTheme="minorHAnsi" w:eastAsiaTheme="minorEastAsia" w:hAnsiTheme="minorHAnsi" w:cstheme="minorBidi"/>
                <w:sz w:val="22"/>
                <w:lang w:val="en-US"/>
              </w:rPr>
              <w:tab/>
            </w:r>
            <w:r w:rsidR="002744F9" w:rsidRPr="00D42DB1">
              <w:rPr>
                <w:rStyle w:val="Hyperlink"/>
              </w:rPr>
              <w:t>სათბურის გაზების  ემისია და მოცილება</w:t>
            </w:r>
            <w:r w:rsidR="002744F9" w:rsidRPr="00D42DB1">
              <w:rPr>
                <w:webHidden/>
              </w:rPr>
              <w:tab/>
            </w:r>
            <w:r w:rsidR="002744F9" w:rsidRPr="00D42DB1">
              <w:rPr>
                <w:webHidden/>
              </w:rPr>
              <w:fldChar w:fldCharType="begin"/>
            </w:r>
            <w:r w:rsidR="002744F9" w:rsidRPr="00D42DB1">
              <w:rPr>
                <w:webHidden/>
              </w:rPr>
              <w:instrText xml:space="preserve"> PAGEREF _Toc144815669 \h </w:instrText>
            </w:r>
            <w:r w:rsidR="002744F9" w:rsidRPr="00D42DB1">
              <w:rPr>
                <w:webHidden/>
              </w:rPr>
            </w:r>
            <w:r w:rsidR="002744F9" w:rsidRPr="00D42DB1">
              <w:rPr>
                <w:webHidden/>
              </w:rPr>
              <w:fldChar w:fldCharType="separate"/>
            </w:r>
            <w:r w:rsidR="002744F9" w:rsidRPr="00D42DB1">
              <w:rPr>
                <w:webHidden/>
              </w:rPr>
              <w:t>156</w:t>
            </w:r>
            <w:r w:rsidR="002744F9" w:rsidRPr="00D42DB1">
              <w:rPr>
                <w:webHidden/>
              </w:rPr>
              <w:fldChar w:fldCharType="end"/>
            </w:r>
          </w:hyperlink>
        </w:p>
        <w:p w14:paraId="4D8FE71A" w14:textId="220A79F8" w:rsidR="002744F9" w:rsidRPr="00D42DB1" w:rsidRDefault="002B3E3A">
          <w:pPr>
            <w:pStyle w:val="TOC3"/>
            <w:rPr>
              <w:rFonts w:asciiTheme="minorHAnsi" w:eastAsiaTheme="minorEastAsia" w:hAnsiTheme="minorHAnsi" w:cstheme="minorBidi"/>
              <w:sz w:val="22"/>
              <w:lang w:val="en-US"/>
            </w:rPr>
          </w:pPr>
          <w:hyperlink w:anchor="_Toc144815670" w:history="1">
            <w:r w:rsidR="002744F9" w:rsidRPr="00D42DB1">
              <w:rPr>
                <w:rStyle w:val="Hyperlink"/>
                <w:rFonts w:cs="Sylfaen"/>
              </w:rPr>
              <w:t>4.2.2</w:t>
            </w:r>
            <w:r w:rsidR="002744F9" w:rsidRPr="00D42DB1">
              <w:rPr>
                <w:rFonts w:asciiTheme="minorHAnsi" w:eastAsiaTheme="minorEastAsia" w:hAnsiTheme="minorHAnsi" w:cstheme="minorBidi"/>
                <w:sz w:val="22"/>
                <w:lang w:val="en-US"/>
              </w:rPr>
              <w:tab/>
            </w:r>
            <w:r w:rsidR="002744F9" w:rsidRPr="00D42DB1">
              <w:rPr>
                <w:rStyle w:val="Hyperlink"/>
              </w:rPr>
              <w:t>განახლებადი ენერგია</w:t>
            </w:r>
            <w:r w:rsidR="002744F9" w:rsidRPr="00D42DB1">
              <w:rPr>
                <w:webHidden/>
              </w:rPr>
              <w:tab/>
            </w:r>
            <w:r w:rsidR="002744F9" w:rsidRPr="00D42DB1">
              <w:rPr>
                <w:webHidden/>
              </w:rPr>
              <w:fldChar w:fldCharType="begin"/>
            </w:r>
            <w:r w:rsidR="002744F9" w:rsidRPr="00D42DB1">
              <w:rPr>
                <w:webHidden/>
              </w:rPr>
              <w:instrText xml:space="preserve"> PAGEREF _Toc144815670 \h </w:instrText>
            </w:r>
            <w:r w:rsidR="002744F9" w:rsidRPr="00D42DB1">
              <w:rPr>
                <w:webHidden/>
              </w:rPr>
            </w:r>
            <w:r w:rsidR="002744F9" w:rsidRPr="00D42DB1">
              <w:rPr>
                <w:webHidden/>
              </w:rPr>
              <w:fldChar w:fldCharType="separate"/>
            </w:r>
            <w:r w:rsidR="002744F9" w:rsidRPr="00D42DB1">
              <w:rPr>
                <w:webHidden/>
              </w:rPr>
              <w:t>160</w:t>
            </w:r>
            <w:r w:rsidR="002744F9" w:rsidRPr="00D42DB1">
              <w:rPr>
                <w:webHidden/>
              </w:rPr>
              <w:fldChar w:fldCharType="end"/>
            </w:r>
          </w:hyperlink>
        </w:p>
        <w:p w14:paraId="24A1B47B" w14:textId="44465F95" w:rsidR="002744F9" w:rsidRPr="00D42DB1" w:rsidRDefault="002B3E3A">
          <w:pPr>
            <w:pStyle w:val="TOC2"/>
            <w:rPr>
              <w:rFonts w:asciiTheme="minorHAnsi" w:eastAsiaTheme="minorEastAsia" w:hAnsiTheme="minorHAnsi" w:cstheme="minorBidi"/>
              <w:sz w:val="22"/>
              <w:lang w:val="en-US"/>
            </w:rPr>
          </w:pPr>
          <w:hyperlink w:anchor="_Toc144815671" w:history="1">
            <w:r w:rsidR="002744F9" w:rsidRPr="00D42DB1">
              <w:rPr>
                <w:rStyle w:val="Hyperlink"/>
                <w:rFonts w:cs="Sylfaen"/>
              </w:rPr>
              <w:t>4.3</w:t>
            </w:r>
            <w:r w:rsidR="002744F9" w:rsidRPr="00D42DB1">
              <w:rPr>
                <w:rFonts w:asciiTheme="minorHAnsi" w:eastAsiaTheme="minorEastAsia" w:hAnsiTheme="minorHAnsi" w:cstheme="minorBidi"/>
                <w:sz w:val="22"/>
                <w:lang w:val="en-US"/>
              </w:rPr>
              <w:tab/>
            </w:r>
            <w:r w:rsidR="002744F9" w:rsidRPr="00D42DB1">
              <w:rPr>
                <w:rStyle w:val="Hyperlink"/>
              </w:rPr>
              <w:t>ენერგოეფექტურობის მიმართულება</w:t>
            </w:r>
            <w:r w:rsidR="002744F9" w:rsidRPr="00D42DB1">
              <w:rPr>
                <w:webHidden/>
              </w:rPr>
              <w:tab/>
            </w:r>
            <w:r w:rsidR="002744F9" w:rsidRPr="00D42DB1">
              <w:rPr>
                <w:webHidden/>
              </w:rPr>
              <w:fldChar w:fldCharType="begin"/>
            </w:r>
            <w:r w:rsidR="002744F9" w:rsidRPr="00D42DB1">
              <w:rPr>
                <w:webHidden/>
              </w:rPr>
              <w:instrText xml:space="preserve"> PAGEREF _Toc144815671 \h </w:instrText>
            </w:r>
            <w:r w:rsidR="002744F9" w:rsidRPr="00D42DB1">
              <w:rPr>
                <w:webHidden/>
              </w:rPr>
            </w:r>
            <w:r w:rsidR="002744F9" w:rsidRPr="00D42DB1">
              <w:rPr>
                <w:webHidden/>
              </w:rPr>
              <w:fldChar w:fldCharType="separate"/>
            </w:r>
            <w:r w:rsidR="002744F9" w:rsidRPr="00D42DB1">
              <w:rPr>
                <w:webHidden/>
              </w:rPr>
              <w:t>161</w:t>
            </w:r>
            <w:r w:rsidR="002744F9" w:rsidRPr="00D42DB1">
              <w:rPr>
                <w:webHidden/>
              </w:rPr>
              <w:fldChar w:fldCharType="end"/>
            </w:r>
          </w:hyperlink>
        </w:p>
        <w:p w14:paraId="6A95899B" w14:textId="6B88D2B7" w:rsidR="002744F9" w:rsidRPr="00D42DB1" w:rsidRDefault="002B3E3A">
          <w:pPr>
            <w:pStyle w:val="TOC2"/>
            <w:rPr>
              <w:rFonts w:asciiTheme="minorHAnsi" w:eastAsiaTheme="minorEastAsia" w:hAnsiTheme="minorHAnsi" w:cstheme="minorBidi"/>
              <w:sz w:val="22"/>
              <w:lang w:val="en-US"/>
            </w:rPr>
          </w:pPr>
          <w:hyperlink w:anchor="_Toc144815672" w:history="1">
            <w:r w:rsidR="002744F9" w:rsidRPr="00D42DB1">
              <w:rPr>
                <w:rStyle w:val="Hyperlink"/>
                <w:rFonts w:cs="Sylfaen"/>
              </w:rPr>
              <w:t>4.4</w:t>
            </w:r>
            <w:r w:rsidR="002744F9" w:rsidRPr="00D42DB1">
              <w:rPr>
                <w:rFonts w:asciiTheme="minorHAnsi" w:eastAsiaTheme="minorEastAsia" w:hAnsiTheme="minorHAnsi" w:cstheme="minorBidi"/>
                <w:sz w:val="22"/>
                <w:lang w:val="en-US"/>
              </w:rPr>
              <w:tab/>
            </w:r>
            <w:r w:rsidR="002744F9" w:rsidRPr="00D42DB1">
              <w:rPr>
                <w:rStyle w:val="Hyperlink"/>
              </w:rPr>
              <w:t>ენერგეტიკული უსაფრთხოების მიმართულება</w:t>
            </w:r>
            <w:r w:rsidR="002744F9" w:rsidRPr="00D42DB1">
              <w:rPr>
                <w:webHidden/>
              </w:rPr>
              <w:tab/>
            </w:r>
            <w:r w:rsidR="002744F9" w:rsidRPr="00D42DB1">
              <w:rPr>
                <w:webHidden/>
              </w:rPr>
              <w:fldChar w:fldCharType="begin"/>
            </w:r>
            <w:r w:rsidR="002744F9" w:rsidRPr="00D42DB1">
              <w:rPr>
                <w:webHidden/>
              </w:rPr>
              <w:instrText xml:space="preserve"> PAGEREF _Toc144815672 \h </w:instrText>
            </w:r>
            <w:r w:rsidR="002744F9" w:rsidRPr="00D42DB1">
              <w:rPr>
                <w:webHidden/>
              </w:rPr>
            </w:r>
            <w:r w:rsidR="002744F9" w:rsidRPr="00D42DB1">
              <w:rPr>
                <w:webHidden/>
              </w:rPr>
              <w:fldChar w:fldCharType="separate"/>
            </w:r>
            <w:r w:rsidR="002744F9" w:rsidRPr="00D42DB1">
              <w:rPr>
                <w:webHidden/>
              </w:rPr>
              <w:t>162</w:t>
            </w:r>
            <w:r w:rsidR="002744F9" w:rsidRPr="00D42DB1">
              <w:rPr>
                <w:webHidden/>
              </w:rPr>
              <w:fldChar w:fldCharType="end"/>
            </w:r>
          </w:hyperlink>
        </w:p>
        <w:p w14:paraId="05CCDE9F" w14:textId="547C24FE" w:rsidR="002744F9" w:rsidRPr="00D42DB1" w:rsidRDefault="002B3E3A">
          <w:pPr>
            <w:pStyle w:val="TOC2"/>
            <w:rPr>
              <w:rFonts w:asciiTheme="minorHAnsi" w:eastAsiaTheme="minorEastAsia" w:hAnsiTheme="minorHAnsi" w:cstheme="minorBidi"/>
              <w:sz w:val="22"/>
              <w:lang w:val="en-US"/>
            </w:rPr>
          </w:pPr>
          <w:hyperlink w:anchor="_Toc144815673" w:history="1">
            <w:r w:rsidR="002744F9" w:rsidRPr="00D42DB1">
              <w:rPr>
                <w:rStyle w:val="Hyperlink"/>
                <w:rFonts w:cs="Sylfaen"/>
              </w:rPr>
              <w:t>4.5</w:t>
            </w:r>
            <w:r w:rsidR="002744F9" w:rsidRPr="00D42DB1">
              <w:rPr>
                <w:rFonts w:asciiTheme="minorHAnsi" w:eastAsiaTheme="minorEastAsia" w:hAnsiTheme="minorHAnsi" w:cstheme="minorBidi"/>
                <w:sz w:val="22"/>
                <w:lang w:val="en-US"/>
              </w:rPr>
              <w:tab/>
            </w:r>
            <w:r w:rsidR="002744F9" w:rsidRPr="00D42DB1">
              <w:rPr>
                <w:rStyle w:val="Hyperlink"/>
              </w:rPr>
              <w:t>შიდა ენერგეტიკული ბაზრის მიმართულება</w:t>
            </w:r>
            <w:r w:rsidR="002744F9" w:rsidRPr="00D42DB1">
              <w:rPr>
                <w:webHidden/>
              </w:rPr>
              <w:tab/>
            </w:r>
            <w:r w:rsidR="002744F9" w:rsidRPr="00D42DB1">
              <w:rPr>
                <w:webHidden/>
              </w:rPr>
              <w:fldChar w:fldCharType="begin"/>
            </w:r>
            <w:r w:rsidR="002744F9" w:rsidRPr="00D42DB1">
              <w:rPr>
                <w:webHidden/>
              </w:rPr>
              <w:instrText xml:space="preserve"> PAGEREF _Toc144815673 \h </w:instrText>
            </w:r>
            <w:r w:rsidR="002744F9" w:rsidRPr="00D42DB1">
              <w:rPr>
                <w:webHidden/>
              </w:rPr>
            </w:r>
            <w:r w:rsidR="002744F9" w:rsidRPr="00D42DB1">
              <w:rPr>
                <w:webHidden/>
              </w:rPr>
              <w:fldChar w:fldCharType="separate"/>
            </w:r>
            <w:r w:rsidR="002744F9" w:rsidRPr="00D42DB1">
              <w:rPr>
                <w:webHidden/>
              </w:rPr>
              <w:t>166</w:t>
            </w:r>
            <w:r w:rsidR="002744F9" w:rsidRPr="00D42DB1">
              <w:rPr>
                <w:webHidden/>
              </w:rPr>
              <w:fldChar w:fldCharType="end"/>
            </w:r>
          </w:hyperlink>
        </w:p>
        <w:p w14:paraId="1F852F0A" w14:textId="1113603C" w:rsidR="002744F9" w:rsidRPr="00D42DB1" w:rsidRDefault="002B3E3A">
          <w:pPr>
            <w:pStyle w:val="TOC3"/>
            <w:rPr>
              <w:rFonts w:asciiTheme="minorHAnsi" w:eastAsiaTheme="minorEastAsia" w:hAnsiTheme="minorHAnsi" w:cstheme="minorBidi"/>
              <w:sz w:val="22"/>
              <w:lang w:val="en-US"/>
            </w:rPr>
          </w:pPr>
          <w:hyperlink w:anchor="_Toc144815674" w:history="1">
            <w:r w:rsidR="002744F9" w:rsidRPr="00D42DB1">
              <w:rPr>
                <w:rStyle w:val="Hyperlink"/>
                <w:rFonts w:cs="Sylfaen"/>
              </w:rPr>
              <w:t>4.5.1</w:t>
            </w:r>
            <w:r w:rsidR="002744F9" w:rsidRPr="00D42DB1">
              <w:rPr>
                <w:rFonts w:asciiTheme="minorHAnsi" w:eastAsiaTheme="minorEastAsia" w:hAnsiTheme="minorHAnsi" w:cstheme="minorBidi"/>
                <w:sz w:val="22"/>
                <w:lang w:val="en-US"/>
              </w:rPr>
              <w:tab/>
            </w:r>
            <w:r w:rsidR="002744F9" w:rsidRPr="00D42DB1">
              <w:rPr>
                <w:rStyle w:val="Hyperlink"/>
              </w:rPr>
              <w:t>ელექტროენერგიის ურთიერთკავშირი</w:t>
            </w:r>
            <w:r w:rsidR="002744F9" w:rsidRPr="00D42DB1">
              <w:rPr>
                <w:webHidden/>
              </w:rPr>
              <w:tab/>
            </w:r>
            <w:r w:rsidR="002744F9" w:rsidRPr="00D42DB1">
              <w:rPr>
                <w:webHidden/>
              </w:rPr>
              <w:fldChar w:fldCharType="begin"/>
            </w:r>
            <w:r w:rsidR="002744F9" w:rsidRPr="00D42DB1">
              <w:rPr>
                <w:webHidden/>
              </w:rPr>
              <w:instrText xml:space="preserve"> PAGEREF _Toc144815674 \h </w:instrText>
            </w:r>
            <w:r w:rsidR="002744F9" w:rsidRPr="00D42DB1">
              <w:rPr>
                <w:webHidden/>
              </w:rPr>
            </w:r>
            <w:r w:rsidR="002744F9" w:rsidRPr="00D42DB1">
              <w:rPr>
                <w:webHidden/>
              </w:rPr>
              <w:fldChar w:fldCharType="separate"/>
            </w:r>
            <w:r w:rsidR="002744F9" w:rsidRPr="00D42DB1">
              <w:rPr>
                <w:webHidden/>
              </w:rPr>
              <w:t>166</w:t>
            </w:r>
            <w:r w:rsidR="002744F9" w:rsidRPr="00D42DB1">
              <w:rPr>
                <w:webHidden/>
              </w:rPr>
              <w:fldChar w:fldCharType="end"/>
            </w:r>
          </w:hyperlink>
        </w:p>
        <w:p w14:paraId="536A4BBA" w14:textId="0EFEA4BC" w:rsidR="002744F9" w:rsidRPr="00D42DB1" w:rsidRDefault="002B3E3A">
          <w:pPr>
            <w:pStyle w:val="TOC3"/>
            <w:rPr>
              <w:rFonts w:asciiTheme="minorHAnsi" w:eastAsiaTheme="minorEastAsia" w:hAnsiTheme="minorHAnsi" w:cstheme="minorBidi"/>
              <w:sz w:val="22"/>
              <w:lang w:val="en-US"/>
            </w:rPr>
          </w:pPr>
          <w:hyperlink w:anchor="_Toc144815675" w:history="1">
            <w:r w:rsidR="002744F9" w:rsidRPr="00D42DB1">
              <w:rPr>
                <w:rStyle w:val="Hyperlink"/>
                <w:rFonts w:cs="Sylfaen"/>
              </w:rPr>
              <w:t>4.5.2</w:t>
            </w:r>
            <w:r w:rsidR="002744F9" w:rsidRPr="00D42DB1">
              <w:rPr>
                <w:rFonts w:asciiTheme="minorHAnsi" w:eastAsiaTheme="minorEastAsia" w:hAnsiTheme="minorHAnsi" w:cstheme="minorBidi"/>
                <w:sz w:val="22"/>
                <w:lang w:val="en-US"/>
              </w:rPr>
              <w:tab/>
            </w:r>
            <w:r w:rsidR="002744F9" w:rsidRPr="00D42DB1">
              <w:rPr>
                <w:rStyle w:val="Hyperlink"/>
              </w:rPr>
              <w:t>ენერგიის გადამცემი ინფრასტრუქტურა</w:t>
            </w:r>
            <w:r w:rsidR="002744F9" w:rsidRPr="00D42DB1">
              <w:rPr>
                <w:webHidden/>
              </w:rPr>
              <w:tab/>
            </w:r>
            <w:r w:rsidR="002744F9" w:rsidRPr="00D42DB1">
              <w:rPr>
                <w:webHidden/>
              </w:rPr>
              <w:fldChar w:fldCharType="begin"/>
            </w:r>
            <w:r w:rsidR="002744F9" w:rsidRPr="00D42DB1">
              <w:rPr>
                <w:webHidden/>
              </w:rPr>
              <w:instrText xml:space="preserve"> PAGEREF _Toc144815675 \h </w:instrText>
            </w:r>
            <w:r w:rsidR="002744F9" w:rsidRPr="00D42DB1">
              <w:rPr>
                <w:webHidden/>
              </w:rPr>
            </w:r>
            <w:r w:rsidR="002744F9" w:rsidRPr="00D42DB1">
              <w:rPr>
                <w:webHidden/>
              </w:rPr>
              <w:fldChar w:fldCharType="separate"/>
            </w:r>
            <w:r w:rsidR="002744F9" w:rsidRPr="00D42DB1">
              <w:rPr>
                <w:webHidden/>
              </w:rPr>
              <w:t>168</w:t>
            </w:r>
            <w:r w:rsidR="002744F9" w:rsidRPr="00D42DB1">
              <w:rPr>
                <w:webHidden/>
              </w:rPr>
              <w:fldChar w:fldCharType="end"/>
            </w:r>
          </w:hyperlink>
        </w:p>
        <w:p w14:paraId="2FE80825" w14:textId="09F7F283" w:rsidR="002744F9" w:rsidRPr="00D42DB1" w:rsidRDefault="002B3E3A">
          <w:pPr>
            <w:pStyle w:val="TOC3"/>
            <w:rPr>
              <w:rFonts w:asciiTheme="minorHAnsi" w:eastAsiaTheme="minorEastAsia" w:hAnsiTheme="minorHAnsi" w:cstheme="minorBidi"/>
              <w:sz w:val="22"/>
              <w:lang w:val="en-US"/>
            </w:rPr>
          </w:pPr>
          <w:hyperlink w:anchor="_Toc144815676" w:history="1">
            <w:r w:rsidR="002744F9" w:rsidRPr="00D42DB1">
              <w:rPr>
                <w:rStyle w:val="Hyperlink"/>
                <w:rFonts w:cs="Sylfaen"/>
              </w:rPr>
              <w:t>4.5.3</w:t>
            </w:r>
            <w:r w:rsidR="002744F9" w:rsidRPr="00D42DB1">
              <w:rPr>
                <w:rFonts w:asciiTheme="minorHAnsi" w:eastAsiaTheme="minorEastAsia" w:hAnsiTheme="minorHAnsi" w:cstheme="minorBidi"/>
                <w:sz w:val="22"/>
                <w:lang w:val="en-US"/>
              </w:rPr>
              <w:tab/>
            </w:r>
            <w:r w:rsidR="002744F9" w:rsidRPr="00D42DB1">
              <w:rPr>
                <w:rStyle w:val="Hyperlink"/>
              </w:rPr>
              <w:t>ელექტროენერგიისა და გაზის ბაზრები, ენერგეტიკული ფასები</w:t>
            </w:r>
            <w:r w:rsidR="002744F9" w:rsidRPr="00D42DB1">
              <w:rPr>
                <w:webHidden/>
              </w:rPr>
              <w:tab/>
            </w:r>
            <w:r w:rsidR="002744F9" w:rsidRPr="00D42DB1">
              <w:rPr>
                <w:webHidden/>
              </w:rPr>
              <w:fldChar w:fldCharType="begin"/>
            </w:r>
            <w:r w:rsidR="002744F9" w:rsidRPr="00D42DB1">
              <w:rPr>
                <w:webHidden/>
              </w:rPr>
              <w:instrText xml:space="preserve"> PAGEREF _Toc144815676 \h </w:instrText>
            </w:r>
            <w:r w:rsidR="002744F9" w:rsidRPr="00D42DB1">
              <w:rPr>
                <w:webHidden/>
              </w:rPr>
            </w:r>
            <w:r w:rsidR="002744F9" w:rsidRPr="00D42DB1">
              <w:rPr>
                <w:webHidden/>
              </w:rPr>
              <w:fldChar w:fldCharType="separate"/>
            </w:r>
            <w:r w:rsidR="002744F9" w:rsidRPr="00D42DB1">
              <w:rPr>
                <w:webHidden/>
              </w:rPr>
              <w:t>171</w:t>
            </w:r>
            <w:r w:rsidR="002744F9" w:rsidRPr="00D42DB1">
              <w:rPr>
                <w:webHidden/>
              </w:rPr>
              <w:fldChar w:fldCharType="end"/>
            </w:r>
          </w:hyperlink>
        </w:p>
        <w:p w14:paraId="738D4AA8" w14:textId="4BC8ECD9" w:rsidR="002744F9" w:rsidRPr="00D42DB1" w:rsidRDefault="002B3E3A">
          <w:pPr>
            <w:pStyle w:val="TOC2"/>
            <w:rPr>
              <w:rFonts w:asciiTheme="minorHAnsi" w:eastAsiaTheme="minorEastAsia" w:hAnsiTheme="minorHAnsi" w:cstheme="minorBidi"/>
              <w:sz w:val="22"/>
              <w:lang w:val="en-US"/>
            </w:rPr>
          </w:pPr>
          <w:hyperlink w:anchor="_Toc144815677" w:history="1">
            <w:r w:rsidR="002744F9" w:rsidRPr="00D42DB1">
              <w:rPr>
                <w:rStyle w:val="Hyperlink"/>
                <w:rFonts w:cs="Sylfaen"/>
              </w:rPr>
              <w:t>4.6</w:t>
            </w:r>
            <w:r w:rsidR="002744F9" w:rsidRPr="00D42DB1">
              <w:rPr>
                <w:rFonts w:asciiTheme="minorHAnsi" w:eastAsiaTheme="minorEastAsia" w:hAnsiTheme="minorHAnsi" w:cstheme="minorBidi"/>
                <w:sz w:val="22"/>
                <w:lang w:val="en-US"/>
              </w:rPr>
              <w:tab/>
            </w:r>
            <w:r w:rsidR="002744F9" w:rsidRPr="00D42DB1">
              <w:rPr>
                <w:rStyle w:val="Hyperlink"/>
              </w:rPr>
              <w:t>კვლევის, ინოვაციებისა და კონკურენტუნარიანობის მიმართულება</w:t>
            </w:r>
            <w:r w:rsidR="002744F9" w:rsidRPr="00D42DB1">
              <w:rPr>
                <w:webHidden/>
              </w:rPr>
              <w:tab/>
            </w:r>
            <w:r w:rsidR="002744F9" w:rsidRPr="00D42DB1">
              <w:rPr>
                <w:webHidden/>
              </w:rPr>
              <w:fldChar w:fldCharType="begin"/>
            </w:r>
            <w:r w:rsidR="002744F9" w:rsidRPr="00D42DB1">
              <w:rPr>
                <w:webHidden/>
              </w:rPr>
              <w:instrText xml:space="preserve"> PAGEREF _Toc144815677 \h </w:instrText>
            </w:r>
            <w:r w:rsidR="002744F9" w:rsidRPr="00D42DB1">
              <w:rPr>
                <w:webHidden/>
              </w:rPr>
            </w:r>
            <w:r w:rsidR="002744F9" w:rsidRPr="00D42DB1">
              <w:rPr>
                <w:webHidden/>
              </w:rPr>
              <w:fldChar w:fldCharType="separate"/>
            </w:r>
            <w:r w:rsidR="002744F9" w:rsidRPr="00D42DB1">
              <w:rPr>
                <w:webHidden/>
              </w:rPr>
              <w:t>171</w:t>
            </w:r>
            <w:r w:rsidR="002744F9" w:rsidRPr="00D42DB1">
              <w:rPr>
                <w:webHidden/>
              </w:rPr>
              <w:fldChar w:fldCharType="end"/>
            </w:r>
          </w:hyperlink>
        </w:p>
        <w:p w14:paraId="0E75F95C" w14:textId="43D9AAC9" w:rsidR="002744F9" w:rsidRDefault="002B3E3A">
          <w:pPr>
            <w:pStyle w:val="TOC1"/>
            <w:rPr>
              <w:rFonts w:asciiTheme="minorHAnsi" w:eastAsiaTheme="minorEastAsia" w:hAnsiTheme="minorHAnsi" w:cstheme="minorBidi"/>
              <w:noProof/>
              <w:sz w:val="22"/>
              <w:lang w:val="en-US"/>
            </w:rPr>
          </w:pPr>
          <w:hyperlink w:anchor="_Toc144815678" w:history="1">
            <w:r w:rsidR="002744F9" w:rsidRPr="00127195">
              <w:rPr>
                <w:rStyle w:val="Hyperlink"/>
                <w:rFonts w:ascii="Sylfaen" w:hAnsi="Sylfaen"/>
                <w:noProof/>
              </w:rPr>
              <w:t>თავი V</w:t>
            </w:r>
            <w:r w:rsidR="002744F9">
              <w:rPr>
                <w:noProof/>
                <w:webHidden/>
              </w:rPr>
              <w:tab/>
            </w:r>
            <w:r w:rsidR="002744F9">
              <w:rPr>
                <w:noProof/>
                <w:webHidden/>
              </w:rPr>
              <w:fldChar w:fldCharType="begin"/>
            </w:r>
            <w:r w:rsidR="002744F9">
              <w:rPr>
                <w:noProof/>
                <w:webHidden/>
              </w:rPr>
              <w:instrText xml:space="preserve"> PAGEREF _Toc144815678 \h </w:instrText>
            </w:r>
            <w:r w:rsidR="002744F9">
              <w:rPr>
                <w:noProof/>
                <w:webHidden/>
              </w:rPr>
            </w:r>
            <w:r w:rsidR="002744F9">
              <w:rPr>
                <w:noProof/>
                <w:webHidden/>
              </w:rPr>
              <w:fldChar w:fldCharType="separate"/>
            </w:r>
            <w:r w:rsidR="002744F9">
              <w:rPr>
                <w:noProof/>
                <w:webHidden/>
              </w:rPr>
              <w:t>188</w:t>
            </w:r>
            <w:r w:rsidR="002744F9">
              <w:rPr>
                <w:noProof/>
                <w:webHidden/>
              </w:rPr>
              <w:fldChar w:fldCharType="end"/>
            </w:r>
          </w:hyperlink>
        </w:p>
        <w:p w14:paraId="5EEBE84E" w14:textId="79E52FB2" w:rsidR="002744F9" w:rsidRDefault="002B3E3A">
          <w:pPr>
            <w:pStyle w:val="TOC1"/>
            <w:rPr>
              <w:rFonts w:asciiTheme="minorHAnsi" w:eastAsiaTheme="minorEastAsia" w:hAnsiTheme="minorHAnsi" w:cstheme="minorBidi"/>
              <w:noProof/>
              <w:sz w:val="22"/>
              <w:lang w:val="en-US"/>
            </w:rPr>
          </w:pPr>
          <w:hyperlink w:anchor="_Toc144815679" w:history="1">
            <w:r w:rsidR="002744F9" w:rsidRPr="00127195">
              <w:rPr>
                <w:rStyle w:val="Hyperlink"/>
                <w:rFonts w:ascii="Sylfaen" w:hAnsi="Sylfaen"/>
                <w:noProof/>
              </w:rPr>
              <w:t>5.</w:t>
            </w:r>
            <w:r w:rsidR="002744F9">
              <w:rPr>
                <w:rFonts w:asciiTheme="minorHAnsi" w:eastAsiaTheme="minorEastAsia" w:hAnsiTheme="minorHAnsi" w:cstheme="minorBidi"/>
                <w:noProof/>
                <w:sz w:val="22"/>
                <w:lang w:val="en-US"/>
              </w:rPr>
              <w:tab/>
            </w:r>
            <w:r w:rsidR="002744F9" w:rsidRPr="00127195">
              <w:rPr>
                <w:rStyle w:val="Hyperlink"/>
                <w:rFonts w:ascii="Sylfaen" w:hAnsi="Sylfaen"/>
                <w:noProof/>
              </w:rPr>
              <w:t>დაგეგმილი პოლიტიკის და ღონისძიებების ზემოქმედების შეფასება</w:t>
            </w:r>
            <w:r w:rsidR="002744F9" w:rsidRPr="00127195">
              <w:rPr>
                <w:rStyle w:val="Hyperlink"/>
                <w:rFonts w:ascii="Sylfaen" w:hAnsi="Sylfaen" w:cs="ZWAdobeF"/>
                <w:noProof/>
                <w:vertAlign w:val="superscript"/>
              </w:rPr>
              <w:t>176</w:t>
            </w:r>
            <w:r w:rsidR="002744F9">
              <w:rPr>
                <w:noProof/>
                <w:webHidden/>
              </w:rPr>
              <w:tab/>
            </w:r>
            <w:r w:rsidR="002744F9">
              <w:rPr>
                <w:noProof/>
                <w:webHidden/>
              </w:rPr>
              <w:fldChar w:fldCharType="begin"/>
            </w:r>
            <w:r w:rsidR="002744F9">
              <w:rPr>
                <w:noProof/>
                <w:webHidden/>
              </w:rPr>
              <w:instrText xml:space="preserve"> PAGEREF _Toc144815679 \h </w:instrText>
            </w:r>
            <w:r w:rsidR="002744F9">
              <w:rPr>
                <w:noProof/>
                <w:webHidden/>
              </w:rPr>
            </w:r>
            <w:r w:rsidR="002744F9">
              <w:rPr>
                <w:noProof/>
                <w:webHidden/>
              </w:rPr>
              <w:fldChar w:fldCharType="separate"/>
            </w:r>
            <w:r w:rsidR="002744F9">
              <w:rPr>
                <w:noProof/>
                <w:webHidden/>
              </w:rPr>
              <w:t>188</w:t>
            </w:r>
            <w:r w:rsidR="002744F9">
              <w:rPr>
                <w:noProof/>
                <w:webHidden/>
              </w:rPr>
              <w:fldChar w:fldCharType="end"/>
            </w:r>
          </w:hyperlink>
        </w:p>
        <w:p w14:paraId="1B3BE6C8" w14:textId="22BDA8D8" w:rsidR="002744F9" w:rsidRDefault="002B3E3A">
          <w:pPr>
            <w:pStyle w:val="TOC2"/>
            <w:rPr>
              <w:rFonts w:asciiTheme="minorHAnsi" w:eastAsiaTheme="minorEastAsia" w:hAnsiTheme="minorHAnsi" w:cstheme="minorBidi"/>
              <w:sz w:val="22"/>
              <w:lang w:val="en-US"/>
            </w:rPr>
          </w:pPr>
          <w:hyperlink w:anchor="_Toc144815680" w:history="1">
            <w:r w:rsidR="002744F9" w:rsidRPr="00127195">
              <w:rPr>
                <w:rStyle w:val="Hyperlink"/>
                <w:rFonts w:cs="Sylfaen"/>
              </w:rPr>
              <w:t>5.1</w:t>
            </w:r>
            <w:r w:rsidR="002744F9">
              <w:rPr>
                <w:rFonts w:asciiTheme="minorHAnsi" w:eastAsiaTheme="minorEastAsia" w:hAnsiTheme="minorHAnsi" w:cstheme="minorBidi"/>
                <w:sz w:val="22"/>
                <w:lang w:val="en-US"/>
              </w:rPr>
              <w:tab/>
            </w:r>
            <w:r w:rsidR="002744F9" w:rsidRPr="00127195">
              <w:rPr>
                <w:rStyle w:val="Hyperlink"/>
                <w:rFonts w:cs="Sylfaen"/>
              </w:rPr>
              <w:t>მე</w:t>
            </w:r>
            <w:r w:rsidR="002744F9" w:rsidRPr="00127195">
              <w:rPr>
                <w:rStyle w:val="Hyperlink"/>
              </w:rPr>
              <w:t xml:space="preserve">-3 </w:t>
            </w:r>
            <w:r w:rsidR="002744F9" w:rsidRPr="00127195">
              <w:rPr>
                <w:rStyle w:val="Hyperlink"/>
                <w:rFonts w:cs="Sylfaen"/>
              </w:rPr>
              <w:t>თავში</w:t>
            </w:r>
            <w:r w:rsidR="002744F9" w:rsidRPr="00127195">
              <w:rPr>
                <w:rStyle w:val="Hyperlink"/>
              </w:rPr>
              <w:t xml:space="preserve"> </w:t>
            </w:r>
            <w:r w:rsidR="002744F9" w:rsidRPr="00127195">
              <w:rPr>
                <w:rStyle w:val="Hyperlink"/>
                <w:rFonts w:cs="Sylfaen"/>
              </w:rPr>
              <w:t>აღწერილი,</w:t>
            </w:r>
            <w:r w:rsidR="002744F9" w:rsidRPr="00127195">
              <w:rPr>
                <w:rStyle w:val="Hyperlink"/>
              </w:rPr>
              <w:t xml:space="preserve"> </w:t>
            </w:r>
            <w:r w:rsidR="002744F9" w:rsidRPr="00127195">
              <w:rPr>
                <w:rStyle w:val="Hyperlink"/>
                <w:rFonts w:cs="Sylfaen"/>
              </w:rPr>
              <w:t>დაგეგმილი</w:t>
            </w:r>
            <w:r w:rsidR="002744F9" w:rsidRPr="00127195">
              <w:rPr>
                <w:rStyle w:val="Hyperlink"/>
              </w:rPr>
              <w:t xml:space="preserve"> </w:t>
            </w:r>
            <w:r w:rsidR="002744F9" w:rsidRPr="00127195">
              <w:rPr>
                <w:rStyle w:val="Hyperlink"/>
                <w:rFonts w:cs="Sylfaen"/>
              </w:rPr>
              <w:t>პოლიტიკისა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ღონისძიებების</w:t>
            </w:r>
            <w:r w:rsidR="002744F9" w:rsidRPr="00127195">
              <w:rPr>
                <w:rStyle w:val="Hyperlink"/>
              </w:rPr>
              <w:t xml:space="preserve">   </w:t>
            </w:r>
            <w:r w:rsidR="002744F9" w:rsidRPr="00127195">
              <w:rPr>
                <w:rStyle w:val="Hyperlink"/>
                <w:rFonts w:cs="Sylfaen"/>
              </w:rPr>
              <w:t>ზემოქმედება</w:t>
            </w:r>
            <w:r w:rsidR="002744F9" w:rsidRPr="00127195">
              <w:rPr>
                <w:rStyle w:val="Hyperlink"/>
              </w:rPr>
              <w:t xml:space="preserve"> </w:t>
            </w:r>
            <w:r w:rsidR="002744F9" w:rsidRPr="00127195">
              <w:rPr>
                <w:rStyle w:val="Hyperlink"/>
                <w:rFonts w:cs="Sylfaen"/>
              </w:rPr>
              <w:t>ენერგეტიკულ</w:t>
            </w:r>
            <w:r w:rsidR="002744F9" w:rsidRPr="00127195">
              <w:rPr>
                <w:rStyle w:val="Hyperlink"/>
              </w:rPr>
              <w:t xml:space="preserve"> </w:t>
            </w:r>
            <w:r w:rsidR="002744F9" w:rsidRPr="00127195">
              <w:rPr>
                <w:rStyle w:val="Hyperlink"/>
                <w:rFonts w:cs="Sylfaen"/>
              </w:rPr>
              <w:t>სისტემაზე</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სათბურის</w:t>
            </w:r>
            <w:r w:rsidR="002744F9" w:rsidRPr="00127195">
              <w:rPr>
                <w:rStyle w:val="Hyperlink"/>
              </w:rPr>
              <w:t xml:space="preserve"> </w:t>
            </w:r>
            <w:r w:rsidR="002744F9" w:rsidRPr="00127195">
              <w:rPr>
                <w:rStyle w:val="Hyperlink"/>
                <w:rFonts w:cs="Sylfaen"/>
              </w:rPr>
              <w:t>გაზების</w:t>
            </w:r>
            <w:r w:rsidR="002744F9" w:rsidRPr="00127195">
              <w:rPr>
                <w:rStyle w:val="Hyperlink"/>
              </w:rPr>
              <w:t xml:space="preserve"> </w:t>
            </w:r>
            <w:r w:rsidR="002744F9" w:rsidRPr="00127195">
              <w:rPr>
                <w:rStyle w:val="Hyperlink"/>
                <w:rFonts w:cs="Sylfaen"/>
              </w:rPr>
              <w:t>ემისიებსა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ჩაჭერაზე</w:t>
            </w:r>
            <w:r w:rsidR="002744F9" w:rsidRPr="00127195">
              <w:rPr>
                <w:rStyle w:val="Hyperlink"/>
              </w:rPr>
              <w:t xml:space="preserve">, </w:t>
            </w:r>
            <w:r w:rsidR="002744F9" w:rsidRPr="00127195">
              <w:rPr>
                <w:rStyle w:val="Hyperlink"/>
                <w:rFonts w:cs="Sylfaen"/>
              </w:rPr>
              <w:t>მათ</w:t>
            </w:r>
            <w:r w:rsidR="002744F9" w:rsidRPr="00127195">
              <w:rPr>
                <w:rStyle w:val="Hyperlink"/>
              </w:rPr>
              <w:t xml:space="preserve"> </w:t>
            </w:r>
            <w:r w:rsidR="002744F9" w:rsidRPr="00127195">
              <w:rPr>
                <w:rStyle w:val="Hyperlink"/>
                <w:rFonts w:cs="Sylfaen"/>
              </w:rPr>
              <w:t>შორის</w:t>
            </w:r>
            <w:r w:rsidR="002744F9" w:rsidRPr="00127195">
              <w:rPr>
                <w:rStyle w:val="Hyperlink"/>
              </w:rPr>
              <w:t xml:space="preserve"> </w:t>
            </w:r>
            <w:r w:rsidR="002744F9" w:rsidRPr="00127195">
              <w:rPr>
                <w:rStyle w:val="Hyperlink"/>
                <w:rFonts w:cs="Sylfaen"/>
              </w:rPr>
              <w:t>არსებულ</w:t>
            </w:r>
            <w:r w:rsidR="002744F9" w:rsidRPr="00127195">
              <w:rPr>
                <w:rStyle w:val="Hyperlink"/>
              </w:rPr>
              <w:t xml:space="preserve"> </w:t>
            </w:r>
            <w:r w:rsidR="002744F9" w:rsidRPr="00127195">
              <w:rPr>
                <w:rStyle w:val="Hyperlink"/>
                <w:rFonts w:cs="Sylfaen"/>
              </w:rPr>
              <w:t>პოლიტიკასა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ღონისძიებების</w:t>
            </w:r>
            <w:r w:rsidR="002744F9" w:rsidRPr="00127195">
              <w:rPr>
                <w:rStyle w:val="Hyperlink"/>
              </w:rPr>
              <w:t xml:space="preserve"> </w:t>
            </w:r>
            <w:r w:rsidR="002744F9" w:rsidRPr="00127195">
              <w:rPr>
                <w:rStyle w:val="Hyperlink"/>
                <w:rFonts w:cs="Sylfaen"/>
              </w:rPr>
              <w:t>პროგნოზებთან</w:t>
            </w:r>
            <w:r w:rsidR="002744F9" w:rsidRPr="00127195">
              <w:rPr>
                <w:rStyle w:val="Hyperlink"/>
              </w:rPr>
              <w:t xml:space="preserve"> </w:t>
            </w:r>
            <w:r w:rsidR="002744F9" w:rsidRPr="00127195">
              <w:rPr>
                <w:rStyle w:val="Hyperlink"/>
                <w:rFonts w:cs="Sylfaen"/>
              </w:rPr>
              <w:t>შედარება</w:t>
            </w:r>
            <w:r w:rsidR="002744F9" w:rsidRPr="00127195">
              <w:rPr>
                <w:rStyle w:val="Hyperlink"/>
              </w:rPr>
              <w:t xml:space="preserve"> (</w:t>
            </w:r>
            <w:r w:rsidR="002744F9" w:rsidRPr="00127195">
              <w:rPr>
                <w:rStyle w:val="Hyperlink"/>
                <w:rFonts w:cs="Sylfaen"/>
              </w:rPr>
              <w:t>როგორც</w:t>
            </w:r>
            <w:r w:rsidR="002744F9" w:rsidRPr="00127195">
              <w:rPr>
                <w:rStyle w:val="Hyperlink"/>
              </w:rPr>
              <w:t xml:space="preserve"> </w:t>
            </w:r>
            <w:r w:rsidR="002744F9" w:rsidRPr="00127195">
              <w:rPr>
                <w:rStyle w:val="Hyperlink"/>
                <w:rFonts w:cs="Sylfaen"/>
              </w:rPr>
              <w:t>ეს</w:t>
            </w:r>
            <w:r w:rsidR="002744F9" w:rsidRPr="00127195">
              <w:rPr>
                <w:rStyle w:val="Hyperlink"/>
              </w:rPr>
              <w:t xml:space="preserve"> </w:t>
            </w:r>
            <w:r w:rsidR="002744F9" w:rsidRPr="00127195">
              <w:rPr>
                <w:rStyle w:val="Hyperlink"/>
                <w:rFonts w:cs="Sylfaen"/>
              </w:rPr>
              <w:t>აღწერილია</w:t>
            </w:r>
            <w:r w:rsidR="002744F9" w:rsidRPr="00127195">
              <w:rPr>
                <w:rStyle w:val="Hyperlink"/>
              </w:rPr>
              <w:t xml:space="preserve"> </w:t>
            </w:r>
            <w:r w:rsidR="002744F9" w:rsidRPr="00127195">
              <w:rPr>
                <w:rStyle w:val="Hyperlink"/>
                <w:rFonts w:cs="Sylfaen"/>
              </w:rPr>
              <w:t>მე</w:t>
            </w:r>
            <w:r w:rsidR="002744F9" w:rsidRPr="00127195">
              <w:rPr>
                <w:rStyle w:val="Hyperlink"/>
              </w:rPr>
              <w:t xml:space="preserve">-4 </w:t>
            </w:r>
            <w:r w:rsidR="002744F9" w:rsidRPr="00127195">
              <w:rPr>
                <w:rStyle w:val="Hyperlink"/>
                <w:rFonts w:cs="Sylfaen"/>
              </w:rPr>
              <w:t>თავში</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_Toc144815680 \h </w:instrText>
            </w:r>
            <w:r w:rsidR="002744F9">
              <w:rPr>
                <w:webHidden/>
              </w:rPr>
            </w:r>
            <w:r w:rsidR="002744F9">
              <w:rPr>
                <w:webHidden/>
              </w:rPr>
              <w:fldChar w:fldCharType="separate"/>
            </w:r>
            <w:r w:rsidR="002744F9">
              <w:rPr>
                <w:webHidden/>
              </w:rPr>
              <w:t>188</w:t>
            </w:r>
            <w:r w:rsidR="002744F9">
              <w:rPr>
                <w:webHidden/>
              </w:rPr>
              <w:fldChar w:fldCharType="end"/>
            </w:r>
          </w:hyperlink>
        </w:p>
        <w:p w14:paraId="64115674" w14:textId="6A7D86C1" w:rsidR="002744F9" w:rsidRDefault="002B3E3A">
          <w:pPr>
            <w:pStyle w:val="TOC2"/>
            <w:rPr>
              <w:rFonts w:asciiTheme="minorHAnsi" w:eastAsiaTheme="minorEastAsia" w:hAnsiTheme="minorHAnsi" w:cstheme="minorBidi"/>
              <w:sz w:val="22"/>
              <w:lang w:val="en-US"/>
            </w:rPr>
          </w:pPr>
          <w:hyperlink w:anchor="_Toc144815681" w:history="1">
            <w:r w:rsidR="002744F9" w:rsidRPr="00127195">
              <w:rPr>
                <w:rStyle w:val="Hyperlink"/>
                <w:rFonts w:cs="Sylfaen"/>
              </w:rPr>
              <w:t>5.2</w:t>
            </w:r>
            <w:r w:rsidR="002744F9">
              <w:rPr>
                <w:rFonts w:asciiTheme="minorHAnsi" w:eastAsiaTheme="minorEastAsia" w:hAnsiTheme="minorHAnsi" w:cstheme="minorBidi"/>
                <w:sz w:val="22"/>
                <w:lang w:val="en-US"/>
              </w:rPr>
              <w:tab/>
            </w:r>
            <w:r w:rsidR="002744F9" w:rsidRPr="00127195">
              <w:rPr>
                <w:rStyle w:val="Hyperlink"/>
              </w:rPr>
              <w:t>მესამე თავში აღწერილი დაგეგმილი პოლიტიკისა და ღონისძიებების მაკროეკონომიკური და შესაძლებლობის ფარგლებში ჯანმრთელობაზე, გარემოს დაცვაზე, დასაქმებასა და განათლებაზე, უნარებსა და სოციალურ გარემოზე ზემოქმედების შეფასება, რაც ასევე უნდა მოიცავდეს გარდამავალი პერიოდის ასპექტებს (ხარჯთ-სარგებლიანობის, ისევე როგორც ეკონომიკური ეფექტიანობის კუთხით). აღნიშნული უნდა ვრცელდებოდეს გეგმაში მოცემული პერიოდის ბოლო წლამდე მაინც, და უნდა მოიცავდეს შედარებას არსებული პოლიტიკისა და ზომების შენარჩუნების საპროგნოზო მაჩვენებლებთან.</w:t>
            </w:r>
            <w:r w:rsidR="002744F9">
              <w:rPr>
                <w:webHidden/>
              </w:rPr>
              <w:tab/>
            </w:r>
            <w:r w:rsidR="002744F9">
              <w:rPr>
                <w:webHidden/>
              </w:rPr>
              <w:fldChar w:fldCharType="begin"/>
            </w:r>
            <w:r w:rsidR="002744F9">
              <w:rPr>
                <w:webHidden/>
              </w:rPr>
              <w:instrText xml:space="preserve"> PAGEREF _Toc144815681 \h </w:instrText>
            </w:r>
            <w:r w:rsidR="002744F9">
              <w:rPr>
                <w:webHidden/>
              </w:rPr>
            </w:r>
            <w:r w:rsidR="002744F9">
              <w:rPr>
                <w:webHidden/>
              </w:rPr>
              <w:fldChar w:fldCharType="separate"/>
            </w:r>
            <w:r w:rsidR="002744F9">
              <w:rPr>
                <w:webHidden/>
              </w:rPr>
              <w:t>191</w:t>
            </w:r>
            <w:r w:rsidR="002744F9">
              <w:rPr>
                <w:webHidden/>
              </w:rPr>
              <w:fldChar w:fldCharType="end"/>
            </w:r>
          </w:hyperlink>
        </w:p>
        <w:p w14:paraId="082E8B24" w14:textId="3186B570" w:rsidR="002744F9" w:rsidRDefault="002B3E3A">
          <w:pPr>
            <w:pStyle w:val="TOC2"/>
            <w:rPr>
              <w:rFonts w:asciiTheme="minorHAnsi" w:eastAsiaTheme="minorEastAsia" w:hAnsiTheme="minorHAnsi" w:cstheme="minorBidi"/>
              <w:sz w:val="22"/>
              <w:lang w:val="en-US"/>
            </w:rPr>
          </w:pPr>
          <w:hyperlink w:anchor="_Toc144815682" w:history="1">
            <w:r w:rsidR="002744F9" w:rsidRPr="00127195">
              <w:rPr>
                <w:rStyle w:val="Hyperlink"/>
                <w:rFonts w:cs="Sylfaen"/>
              </w:rPr>
              <w:t>5.3</w:t>
            </w:r>
            <w:r w:rsidR="002744F9">
              <w:rPr>
                <w:rFonts w:asciiTheme="minorHAnsi" w:eastAsiaTheme="minorEastAsia" w:hAnsiTheme="minorHAnsi" w:cstheme="minorBidi"/>
                <w:sz w:val="22"/>
                <w:lang w:val="en-US"/>
              </w:rPr>
              <w:tab/>
            </w:r>
            <w:r w:rsidR="002744F9" w:rsidRPr="00127195">
              <w:rPr>
                <w:rStyle w:val="Hyperlink"/>
              </w:rPr>
              <w:t>ინვესტიციების საჭიროებების მიმოხილვა</w:t>
            </w:r>
            <w:r w:rsidR="002744F9">
              <w:rPr>
                <w:webHidden/>
              </w:rPr>
              <w:tab/>
            </w:r>
            <w:r w:rsidR="002744F9">
              <w:rPr>
                <w:webHidden/>
              </w:rPr>
              <w:fldChar w:fldCharType="begin"/>
            </w:r>
            <w:r w:rsidR="002744F9">
              <w:rPr>
                <w:webHidden/>
              </w:rPr>
              <w:instrText xml:space="preserve"> PAGEREF _Toc144815682 \h </w:instrText>
            </w:r>
            <w:r w:rsidR="002744F9">
              <w:rPr>
                <w:webHidden/>
              </w:rPr>
            </w:r>
            <w:r w:rsidR="002744F9">
              <w:rPr>
                <w:webHidden/>
              </w:rPr>
              <w:fldChar w:fldCharType="separate"/>
            </w:r>
            <w:r w:rsidR="002744F9">
              <w:rPr>
                <w:webHidden/>
              </w:rPr>
              <w:t>229</w:t>
            </w:r>
            <w:r w:rsidR="002744F9">
              <w:rPr>
                <w:webHidden/>
              </w:rPr>
              <w:fldChar w:fldCharType="end"/>
            </w:r>
          </w:hyperlink>
        </w:p>
        <w:p w14:paraId="7C9CA63D" w14:textId="5C2019BF" w:rsidR="002744F9" w:rsidRDefault="002B3E3A">
          <w:pPr>
            <w:pStyle w:val="TOC2"/>
            <w:rPr>
              <w:rFonts w:asciiTheme="minorHAnsi" w:eastAsiaTheme="minorEastAsia" w:hAnsiTheme="minorHAnsi" w:cstheme="minorBidi"/>
              <w:sz w:val="22"/>
              <w:lang w:val="en-US"/>
            </w:rPr>
          </w:pPr>
          <w:hyperlink w:anchor="_Toc144815683" w:history="1">
            <w:r w:rsidR="002744F9" w:rsidRPr="00127195">
              <w:rPr>
                <w:rStyle w:val="Hyperlink"/>
                <w:rFonts w:cs="Sylfaen"/>
              </w:rPr>
              <w:t>5.4</w:t>
            </w:r>
            <w:r w:rsidR="002744F9">
              <w:rPr>
                <w:rFonts w:asciiTheme="minorHAnsi" w:eastAsiaTheme="minorEastAsia" w:hAnsiTheme="minorHAnsi" w:cstheme="minorBidi"/>
                <w:sz w:val="22"/>
                <w:lang w:val="en-US"/>
              </w:rPr>
              <w:tab/>
            </w:r>
            <w:r w:rsidR="002744F9" w:rsidRPr="00127195">
              <w:rPr>
                <w:rStyle w:val="Hyperlink"/>
                <w:rFonts w:cs="Sylfaen"/>
              </w:rPr>
              <w:t>მესამე</w:t>
            </w:r>
            <w:r w:rsidR="002744F9" w:rsidRPr="00127195">
              <w:rPr>
                <w:rStyle w:val="Hyperlink"/>
              </w:rPr>
              <w:t xml:space="preserve"> </w:t>
            </w:r>
            <w:r w:rsidR="002744F9" w:rsidRPr="00127195">
              <w:rPr>
                <w:rStyle w:val="Hyperlink"/>
                <w:rFonts w:cs="Sylfaen"/>
              </w:rPr>
              <w:t>თავში</w:t>
            </w:r>
            <w:r w:rsidR="002744F9" w:rsidRPr="00127195">
              <w:rPr>
                <w:rStyle w:val="Hyperlink"/>
              </w:rPr>
              <w:t xml:space="preserve"> </w:t>
            </w:r>
            <w:r w:rsidR="002744F9" w:rsidRPr="00127195">
              <w:rPr>
                <w:rStyle w:val="Hyperlink"/>
                <w:rFonts w:cs="Sylfaen"/>
              </w:rPr>
              <w:t>აღწერილი</w:t>
            </w:r>
            <w:r w:rsidR="002744F9" w:rsidRPr="00127195">
              <w:rPr>
                <w:rStyle w:val="Hyperlink"/>
              </w:rPr>
              <w:t xml:space="preserve"> </w:t>
            </w:r>
            <w:r w:rsidR="002744F9" w:rsidRPr="00127195">
              <w:rPr>
                <w:rStyle w:val="Hyperlink"/>
                <w:rFonts w:cs="Sylfaen"/>
              </w:rPr>
              <w:t>დაგეგმილი</w:t>
            </w:r>
            <w:r w:rsidR="002744F9" w:rsidRPr="00127195">
              <w:rPr>
                <w:rStyle w:val="Hyperlink"/>
              </w:rPr>
              <w:t xml:space="preserve"> </w:t>
            </w:r>
            <w:r w:rsidR="002744F9" w:rsidRPr="00127195">
              <w:rPr>
                <w:rStyle w:val="Hyperlink"/>
                <w:rFonts w:cs="Sylfaen"/>
              </w:rPr>
              <w:t>პოლიტიკისა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ღონისძიებების</w:t>
            </w:r>
            <w:r w:rsidR="002744F9" w:rsidRPr="00127195">
              <w:rPr>
                <w:rStyle w:val="Hyperlink"/>
              </w:rPr>
              <w:t xml:space="preserve"> </w:t>
            </w:r>
            <w:r w:rsidR="002744F9" w:rsidRPr="00127195">
              <w:rPr>
                <w:rStyle w:val="Hyperlink"/>
                <w:rFonts w:cs="Sylfaen"/>
              </w:rPr>
              <w:t>ზემოქმედება</w:t>
            </w:r>
            <w:r w:rsidR="002744F9" w:rsidRPr="00127195">
              <w:rPr>
                <w:rStyle w:val="Hyperlink"/>
              </w:rPr>
              <w:t xml:space="preserve"> </w:t>
            </w:r>
            <w:r w:rsidR="002744F9" w:rsidRPr="00127195">
              <w:rPr>
                <w:rStyle w:val="Hyperlink"/>
                <w:rFonts w:cs="Sylfaen"/>
              </w:rPr>
              <w:t>სხვა</w:t>
            </w:r>
            <w:r w:rsidR="002744F9" w:rsidRPr="00127195">
              <w:rPr>
                <w:rStyle w:val="Hyperlink"/>
              </w:rPr>
              <w:t xml:space="preserve"> </w:t>
            </w:r>
            <w:r w:rsidR="002744F9" w:rsidRPr="00127195">
              <w:rPr>
                <w:rStyle w:val="Hyperlink"/>
                <w:rFonts w:cs="Sylfaen"/>
              </w:rPr>
              <w:t>წევრ</w:t>
            </w:r>
            <w:r w:rsidR="002744F9" w:rsidRPr="00127195">
              <w:rPr>
                <w:rStyle w:val="Hyperlink"/>
              </w:rPr>
              <w:t xml:space="preserve"> </w:t>
            </w:r>
            <w:r w:rsidR="002744F9" w:rsidRPr="00127195">
              <w:rPr>
                <w:rStyle w:val="Hyperlink"/>
                <w:rFonts w:cs="Sylfaen"/>
              </w:rPr>
              <w:t>სახელმწიფოებზე</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რეგიონულ</w:t>
            </w:r>
            <w:r w:rsidR="002744F9" w:rsidRPr="00127195">
              <w:rPr>
                <w:rStyle w:val="Hyperlink"/>
              </w:rPr>
              <w:t xml:space="preserve"> </w:t>
            </w:r>
            <w:r w:rsidR="002744F9" w:rsidRPr="00127195">
              <w:rPr>
                <w:rStyle w:val="Hyperlink"/>
                <w:rFonts w:cs="Sylfaen"/>
              </w:rPr>
              <w:t>თანამშრომლობაზე</w:t>
            </w:r>
            <w:r w:rsidR="002744F9" w:rsidRPr="00127195">
              <w:rPr>
                <w:rStyle w:val="Hyperlink"/>
              </w:rPr>
              <w:t xml:space="preserve">, </w:t>
            </w:r>
            <w:r w:rsidR="002744F9" w:rsidRPr="00127195">
              <w:rPr>
                <w:rStyle w:val="Hyperlink"/>
                <w:rFonts w:cs="Sylfaen"/>
              </w:rPr>
              <w:t>სულ</w:t>
            </w:r>
            <w:r w:rsidR="002744F9" w:rsidRPr="00127195">
              <w:rPr>
                <w:rStyle w:val="Hyperlink"/>
              </w:rPr>
              <w:t xml:space="preserve"> </w:t>
            </w:r>
            <w:r w:rsidR="002744F9" w:rsidRPr="00127195">
              <w:rPr>
                <w:rStyle w:val="Hyperlink"/>
                <w:rFonts w:cs="Sylfaen"/>
              </w:rPr>
              <w:t>მცირე</w:t>
            </w:r>
            <w:r w:rsidR="002744F9" w:rsidRPr="00127195">
              <w:rPr>
                <w:rStyle w:val="Hyperlink"/>
              </w:rPr>
              <w:t xml:space="preserve">, </w:t>
            </w:r>
            <w:r w:rsidR="002744F9" w:rsidRPr="00127195">
              <w:rPr>
                <w:rStyle w:val="Hyperlink"/>
                <w:rFonts w:cs="Sylfaen"/>
              </w:rPr>
              <w:t>გეგმით</w:t>
            </w:r>
            <w:r w:rsidR="002744F9" w:rsidRPr="00127195">
              <w:rPr>
                <w:rStyle w:val="Hyperlink"/>
              </w:rPr>
              <w:t xml:space="preserve"> </w:t>
            </w:r>
            <w:r w:rsidR="002744F9" w:rsidRPr="00127195">
              <w:rPr>
                <w:rStyle w:val="Hyperlink"/>
                <w:rFonts w:cs="Sylfaen"/>
              </w:rPr>
              <w:t>გათვალისწინებული</w:t>
            </w:r>
            <w:r w:rsidR="002744F9" w:rsidRPr="00127195">
              <w:rPr>
                <w:rStyle w:val="Hyperlink"/>
              </w:rPr>
              <w:t xml:space="preserve"> </w:t>
            </w:r>
            <w:r w:rsidR="002744F9" w:rsidRPr="00127195">
              <w:rPr>
                <w:rStyle w:val="Hyperlink"/>
                <w:rFonts w:cs="Sylfaen"/>
              </w:rPr>
              <w:t>პერიოდის</w:t>
            </w:r>
            <w:r w:rsidR="002744F9" w:rsidRPr="00127195">
              <w:rPr>
                <w:rStyle w:val="Hyperlink"/>
              </w:rPr>
              <w:t xml:space="preserve"> </w:t>
            </w:r>
            <w:r w:rsidR="002744F9" w:rsidRPr="00127195">
              <w:rPr>
                <w:rStyle w:val="Hyperlink"/>
                <w:rFonts w:cs="Sylfaen"/>
              </w:rPr>
              <w:t>ბოლო</w:t>
            </w:r>
            <w:r w:rsidR="002744F9" w:rsidRPr="00127195">
              <w:rPr>
                <w:rStyle w:val="Hyperlink"/>
              </w:rPr>
              <w:t xml:space="preserve"> </w:t>
            </w:r>
            <w:r w:rsidR="002744F9" w:rsidRPr="00127195">
              <w:rPr>
                <w:rStyle w:val="Hyperlink"/>
                <w:rFonts w:cs="Sylfaen"/>
              </w:rPr>
              <w:t>წლამდე</w:t>
            </w:r>
            <w:r w:rsidR="002744F9" w:rsidRPr="00127195">
              <w:rPr>
                <w:rStyle w:val="Hyperlink"/>
              </w:rPr>
              <w:t xml:space="preserve">, </w:t>
            </w:r>
            <w:r w:rsidR="002744F9" w:rsidRPr="00127195">
              <w:rPr>
                <w:rStyle w:val="Hyperlink"/>
                <w:rFonts w:cs="Sylfaen"/>
              </w:rPr>
              <w:t>მათ</w:t>
            </w:r>
            <w:r w:rsidR="002744F9" w:rsidRPr="00127195">
              <w:rPr>
                <w:rStyle w:val="Hyperlink"/>
              </w:rPr>
              <w:t xml:space="preserve"> </w:t>
            </w:r>
            <w:r w:rsidR="002744F9" w:rsidRPr="00127195">
              <w:rPr>
                <w:rStyle w:val="Hyperlink"/>
                <w:rFonts w:cs="Sylfaen"/>
              </w:rPr>
              <w:t>შორის</w:t>
            </w:r>
            <w:r w:rsidR="002744F9" w:rsidRPr="00127195">
              <w:rPr>
                <w:rStyle w:val="Hyperlink"/>
              </w:rPr>
              <w:t xml:space="preserve"> </w:t>
            </w:r>
            <w:r w:rsidR="002744F9" w:rsidRPr="00127195">
              <w:rPr>
                <w:rStyle w:val="Hyperlink"/>
                <w:rFonts w:cs="Sylfaen"/>
              </w:rPr>
              <w:t>პროგნოზების</w:t>
            </w:r>
            <w:r w:rsidR="002744F9" w:rsidRPr="00127195">
              <w:rPr>
                <w:rStyle w:val="Hyperlink"/>
              </w:rPr>
              <w:t xml:space="preserve"> </w:t>
            </w:r>
            <w:r w:rsidR="002744F9" w:rsidRPr="00127195">
              <w:rPr>
                <w:rStyle w:val="Hyperlink"/>
                <w:rFonts w:cs="Sylfaen"/>
              </w:rPr>
              <w:t>შედარება</w:t>
            </w:r>
            <w:r w:rsidR="002744F9" w:rsidRPr="00127195">
              <w:rPr>
                <w:rStyle w:val="Hyperlink"/>
              </w:rPr>
              <w:t xml:space="preserve"> </w:t>
            </w:r>
            <w:r w:rsidR="002744F9" w:rsidRPr="00127195">
              <w:rPr>
                <w:rStyle w:val="Hyperlink"/>
                <w:rFonts w:cs="Sylfaen"/>
              </w:rPr>
              <w:t>არსებულ</w:t>
            </w:r>
            <w:r w:rsidR="002744F9" w:rsidRPr="00127195">
              <w:rPr>
                <w:rStyle w:val="Hyperlink"/>
              </w:rPr>
              <w:t xml:space="preserve"> </w:t>
            </w:r>
            <w:r w:rsidR="002744F9" w:rsidRPr="00127195">
              <w:rPr>
                <w:rStyle w:val="Hyperlink"/>
                <w:rFonts w:cs="Sylfaen"/>
              </w:rPr>
              <w:t>პოლიტიკასთან</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ზომებთან</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_Toc144815683 \h </w:instrText>
            </w:r>
            <w:r w:rsidR="002744F9">
              <w:rPr>
                <w:webHidden/>
              </w:rPr>
            </w:r>
            <w:r w:rsidR="002744F9">
              <w:rPr>
                <w:webHidden/>
              </w:rPr>
              <w:fldChar w:fldCharType="separate"/>
            </w:r>
            <w:r w:rsidR="002744F9">
              <w:rPr>
                <w:webHidden/>
              </w:rPr>
              <w:t>231</w:t>
            </w:r>
            <w:r w:rsidR="002744F9">
              <w:rPr>
                <w:webHidden/>
              </w:rPr>
              <w:fldChar w:fldCharType="end"/>
            </w:r>
          </w:hyperlink>
        </w:p>
        <w:p w14:paraId="20A25AEA" w14:textId="242DE6F1" w:rsidR="002744F9" w:rsidRDefault="002B3E3A">
          <w:pPr>
            <w:pStyle w:val="TOC1"/>
            <w:rPr>
              <w:rFonts w:asciiTheme="minorHAnsi" w:eastAsiaTheme="minorEastAsia" w:hAnsiTheme="minorHAnsi" w:cstheme="minorBidi"/>
              <w:noProof/>
              <w:sz w:val="22"/>
              <w:lang w:val="en-US"/>
            </w:rPr>
          </w:pPr>
          <w:hyperlink w:anchor="_Toc144815684" w:history="1">
            <w:r w:rsidR="002744F9" w:rsidRPr="00127195">
              <w:rPr>
                <w:rStyle w:val="Hyperlink"/>
                <w:rFonts w:ascii="Sylfaen" w:hAnsi="Sylfaen"/>
                <w:noProof/>
              </w:rPr>
              <w:t>თავი VI</w:t>
            </w:r>
            <w:r w:rsidR="002744F9">
              <w:rPr>
                <w:noProof/>
                <w:webHidden/>
              </w:rPr>
              <w:tab/>
            </w:r>
            <w:r w:rsidR="002744F9">
              <w:rPr>
                <w:noProof/>
                <w:webHidden/>
              </w:rPr>
              <w:fldChar w:fldCharType="begin"/>
            </w:r>
            <w:r w:rsidR="002744F9">
              <w:rPr>
                <w:noProof/>
                <w:webHidden/>
              </w:rPr>
              <w:instrText xml:space="preserve"> PAGEREF _Toc144815684 \h </w:instrText>
            </w:r>
            <w:r w:rsidR="002744F9">
              <w:rPr>
                <w:noProof/>
                <w:webHidden/>
              </w:rPr>
            </w:r>
            <w:r w:rsidR="002744F9">
              <w:rPr>
                <w:noProof/>
                <w:webHidden/>
              </w:rPr>
              <w:fldChar w:fldCharType="separate"/>
            </w:r>
            <w:r w:rsidR="002744F9">
              <w:rPr>
                <w:noProof/>
                <w:webHidden/>
              </w:rPr>
              <w:t>233</w:t>
            </w:r>
            <w:r w:rsidR="002744F9">
              <w:rPr>
                <w:noProof/>
                <w:webHidden/>
              </w:rPr>
              <w:fldChar w:fldCharType="end"/>
            </w:r>
          </w:hyperlink>
        </w:p>
        <w:p w14:paraId="0F867417" w14:textId="0DC7E982" w:rsidR="002744F9" w:rsidRDefault="002B3E3A">
          <w:pPr>
            <w:pStyle w:val="TOC1"/>
            <w:rPr>
              <w:rFonts w:asciiTheme="minorHAnsi" w:eastAsiaTheme="minorEastAsia" w:hAnsiTheme="minorHAnsi" w:cstheme="minorBidi"/>
              <w:noProof/>
              <w:sz w:val="22"/>
              <w:lang w:val="en-US"/>
            </w:rPr>
          </w:pPr>
          <w:hyperlink w:anchor="_Toc144815685" w:history="1">
            <w:r w:rsidR="002744F9" w:rsidRPr="00127195">
              <w:rPr>
                <w:rStyle w:val="Hyperlink"/>
                <w:rFonts w:ascii="Sylfaen" w:hAnsi="Sylfaen"/>
                <w:noProof/>
              </w:rPr>
              <w:t>6.  პარამეტრებისა და ცვლადების ჩამონათვალი</w:t>
            </w:r>
            <w:r w:rsidR="002744F9">
              <w:rPr>
                <w:noProof/>
                <w:webHidden/>
              </w:rPr>
              <w:tab/>
            </w:r>
            <w:r w:rsidR="002744F9">
              <w:rPr>
                <w:noProof/>
                <w:webHidden/>
              </w:rPr>
              <w:fldChar w:fldCharType="begin"/>
            </w:r>
            <w:r w:rsidR="002744F9">
              <w:rPr>
                <w:noProof/>
                <w:webHidden/>
              </w:rPr>
              <w:instrText xml:space="preserve"> PAGEREF _Toc144815685 \h </w:instrText>
            </w:r>
            <w:r w:rsidR="002744F9">
              <w:rPr>
                <w:noProof/>
                <w:webHidden/>
              </w:rPr>
            </w:r>
            <w:r w:rsidR="002744F9">
              <w:rPr>
                <w:noProof/>
                <w:webHidden/>
              </w:rPr>
              <w:fldChar w:fldCharType="separate"/>
            </w:r>
            <w:r w:rsidR="002744F9">
              <w:rPr>
                <w:noProof/>
                <w:webHidden/>
              </w:rPr>
              <w:t>233</w:t>
            </w:r>
            <w:r w:rsidR="002744F9">
              <w:rPr>
                <w:noProof/>
                <w:webHidden/>
              </w:rPr>
              <w:fldChar w:fldCharType="end"/>
            </w:r>
          </w:hyperlink>
        </w:p>
        <w:p w14:paraId="342048DC" w14:textId="3F25336C" w:rsidR="002744F9" w:rsidRDefault="002B3E3A">
          <w:pPr>
            <w:pStyle w:val="TOC2"/>
            <w:rPr>
              <w:rFonts w:asciiTheme="minorHAnsi" w:eastAsiaTheme="minorEastAsia" w:hAnsiTheme="minorHAnsi" w:cstheme="minorBidi"/>
              <w:sz w:val="22"/>
              <w:lang w:val="en-US"/>
            </w:rPr>
          </w:pPr>
          <w:hyperlink w:anchor="_Toc144815686" w:history="1">
            <w:r w:rsidR="002744F9" w:rsidRPr="00127195">
              <w:rPr>
                <w:rStyle w:val="Hyperlink"/>
                <w:rFonts w:cs="Sylfaen"/>
                <w:bCs/>
                <w:iCs/>
              </w:rPr>
              <w:t>6.1 ზოგადი</w:t>
            </w:r>
            <w:r w:rsidR="002744F9" w:rsidRPr="00127195">
              <w:rPr>
                <w:rStyle w:val="Hyperlink"/>
                <w:bCs/>
                <w:iCs/>
              </w:rPr>
              <w:t xml:space="preserve"> </w:t>
            </w:r>
            <w:r w:rsidR="002744F9" w:rsidRPr="00127195">
              <w:rPr>
                <w:rStyle w:val="Hyperlink"/>
                <w:rFonts w:cs="Sylfaen"/>
                <w:bCs/>
                <w:iCs/>
              </w:rPr>
              <w:t>პარამეტრები</w:t>
            </w:r>
            <w:r w:rsidR="002744F9" w:rsidRPr="00127195">
              <w:rPr>
                <w:rStyle w:val="Hyperlink"/>
                <w:bCs/>
                <w:iCs/>
              </w:rPr>
              <w:t xml:space="preserve"> </w:t>
            </w:r>
            <w:r w:rsidR="002744F9" w:rsidRPr="00127195">
              <w:rPr>
                <w:rStyle w:val="Hyperlink"/>
                <w:rFonts w:cs="Sylfaen"/>
                <w:bCs/>
                <w:iCs/>
              </w:rPr>
              <w:t>და</w:t>
            </w:r>
            <w:r w:rsidR="002744F9" w:rsidRPr="00127195">
              <w:rPr>
                <w:rStyle w:val="Hyperlink"/>
                <w:bCs/>
                <w:iCs/>
              </w:rPr>
              <w:t xml:space="preserve"> </w:t>
            </w:r>
            <w:r w:rsidR="002744F9" w:rsidRPr="00127195">
              <w:rPr>
                <w:rStyle w:val="Hyperlink"/>
                <w:rFonts w:cs="Sylfaen"/>
                <w:bCs/>
                <w:iCs/>
              </w:rPr>
              <w:t>ცვლადები</w:t>
            </w:r>
            <w:r w:rsidR="002744F9">
              <w:rPr>
                <w:webHidden/>
              </w:rPr>
              <w:tab/>
            </w:r>
            <w:r w:rsidR="002744F9">
              <w:rPr>
                <w:webHidden/>
              </w:rPr>
              <w:fldChar w:fldCharType="begin"/>
            </w:r>
            <w:r w:rsidR="002744F9">
              <w:rPr>
                <w:webHidden/>
              </w:rPr>
              <w:instrText xml:space="preserve"> PAGEREF _Toc144815686 \h </w:instrText>
            </w:r>
            <w:r w:rsidR="002744F9">
              <w:rPr>
                <w:webHidden/>
              </w:rPr>
            </w:r>
            <w:r w:rsidR="002744F9">
              <w:rPr>
                <w:webHidden/>
              </w:rPr>
              <w:fldChar w:fldCharType="separate"/>
            </w:r>
            <w:r w:rsidR="002744F9">
              <w:rPr>
                <w:webHidden/>
              </w:rPr>
              <w:t>233</w:t>
            </w:r>
            <w:r w:rsidR="002744F9">
              <w:rPr>
                <w:webHidden/>
              </w:rPr>
              <w:fldChar w:fldCharType="end"/>
            </w:r>
          </w:hyperlink>
        </w:p>
        <w:p w14:paraId="5597E3BB" w14:textId="1EA1E1DE" w:rsidR="002744F9" w:rsidRDefault="002B3E3A">
          <w:pPr>
            <w:pStyle w:val="TOC3"/>
            <w:rPr>
              <w:rFonts w:asciiTheme="minorHAnsi" w:eastAsiaTheme="minorEastAsia" w:hAnsiTheme="minorHAnsi" w:cstheme="minorBidi"/>
              <w:sz w:val="22"/>
              <w:lang w:val="en-US"/>
            </w:rPr>
          </w:pPr>
          <w:hyperlink w:anchor="_Toc144815687" w:history="1">
            <w:r w:rsidR="002744F9" w:rsidRPr="00127195">
              <w:rPr>
                <w:rStyle w:val="Hyperlink"/>
              </w:rPr>
              <w:t xml:space="preserve">6.1.1 </w:t>
            </w:r>
            <w:r w:rsidR="002744F9" w:rsidRPr="00127195">
              <w:rPr>
                <w:rStyle w:val="Hyperlink"/>
                <w:rFonts w:cs="Sylfaen"/>
              </w:rPr>
              <w:t>მოსახლეობა</w:t>
            </w:r>
            <w:r w:rsidR="002744F9" w:rsidRPr="00127195">
              <w:rPr>
                <w:rStyle w:val="Hyperlink"/>
              </w:rPr>
              <w:t xml:space="preserve">, 2005-2050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მილიონი</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_Toc144815687 \h </w:instrText>
            </w:r>
            <w:r w:rsidR="002744F9">
              <w:rPr>
                <w:webHidden/>
              </w:rPr>
            </w:r>
            <w:r w:rsidR="002744F9">
              <w:rPr>
                <w:webHidden/>
              </w:rPr>
              <w:fldChar w:fldCharType="separate"/>
            </w:r>
            <w:r w:rsidR="002744F9">
              <w:rPr>
                <w:webHidden/>
              </w:rPr>
              <w:t>233</w:t>
            </w:r>
            <w:r w:rsidR="002744F9">
              <w:rPr>
                <w:webHidden/>
              </w:rPr>
              <w:fldChar w:fldCharType="end"/>
            </w:r>
          </w:hyperlink>
        </w:p>
        <w:p w14:paraId="3F086589" w14:textId="267FC587" w:rsidR="002744F9" w:rsidRDefault="002B3E3A">
          <w:pPr>
            <w:pStyle w:val="TOC3"/>
            <w:rPr>
              <w:rFonts w:asciiTheme="minorHAnsi" w:eastAsiaTheme="minorEastAsia" w:hAnsiTheme="minorHAnsi" w:cstheme="minorBidi"/>
              <w:sz w:val="22"/>
              <w:lang w:val="en-US"/>
            </w:rPr>
          </w:pPr>
          <w:hyperlink w:anchor="_Toc144815688" w:history="1">
            <w:r w:rsidR="002744F9" w:rsidRPr="00127195">
              <w:rPr>
                <w:rStyle w:val="Hyperlink"/>
                <w:rFonts w:cstheme="minorHAnsi"/>
              </w:rPr>
              <w:t>6.1.2 მთლიანი შიდა პროდუქტი (მშპ), 2015-2050 წწ [მილიონი ევრო].</w:t>
            </w:r>
            <w:r w:rsidR="002744F9">
              <w:rPr>
                <w:webHidden/>
              </w:rPr>
              <w:tab/>
            </w:r>
            <w:r w:rsidR="002744F9">
              <w:rPr>
                <w:webHidden/>
              </w:rPr>
              <w:fldChar w:fldCharType="begin"/>
            </w:r>
            <w:r w:rsidR="002744F9">
              <w:rPr>
                <w:webHidden/>
              </w:rPr>
              <w:instrText xml:space="preserve"> PAGEREF _Toc144815688 \h </w:instrText>
            </w:r>
            <w:r w:rsidR="002744F9">
              <w:rPr>
                <w:webHidden/>
              </w:rPr>
            </w:r>
            <w:r w:rsidR="002744F9">
              <w:rPr>
                <w:webHidden/>
              </w:rPr>
              <w:fldChar w:fldCharType="separate"/>
            </w:r>
            <w:r w:rsidR="002744F9">
              <w:rPr>
                <w:webHidden/>
              </w:rPr>
              <w:t>233</w:t>
            </w:r>
            <w:r w:rsidR="002744F9">
              <w:rPr>
                <w:webHidden/>
              </w:rPr>
              <w:fldChar w:fldCharType="end"/>
            </w:r>
          </w:hyperlink>
        </w:p>
        <w:p w14:paraId="402C0220" w14:textId="32B04BFE" w:rsidR="002744F9" w:rsidRDefault="002B3E3A">
          <w:pPr>
            <w:pStyle w:val="TOC3"/>
            <w:rPr>
              <w:rFonts w:asciiTheme="minorHAnsi" w:eastAsiaTheme="minorEastAsia" w:hAnsiTheme="minorHAnsi" w:cstheme="minorBidi"/>
              <w:sz w:val="22"/>
              <w:lang w:val="en-US"/>
            </w:rPr>
          </w:pPr>
          <w:hyperlink w:anchor="_Toc144815689" w:history="1">
            <w:r w:rsidR="002744F9" w:rsidRPr="00127195">
              <w:rPr>
                <w:rStyle w:val="Hyperlink"/>
              </w:rPr>
              <w:t xml:space="preserve">6.1.3 </w:t>
            </w:r>
            <w:r w:rsidR="002744F9" w:rsidRPr="00127195">
              <w:rPr>
                <w:rStyle w:val="Hyperlink"/>
                <w:rFonts w:cs="Sylfaen"/>
              </w:rPr>
              <w:t>მთლიანი</w:t>
            </w:r>
            <w:r w:rsidR="002744F9" w:rsidRPr="00127195">
              <w:rPr>
                <w:rStyle w:val="Hyperlink"/>
              </w:rPr>
              <w:t xml:space="preserve"> </w:t>
            </w:r>
            <w:r w:rsidR="002744F9" w:rsidRPr="00127195">
              <w:rPr>
                <w:rStyle w:val="Hyperlink"/>
                <w:rFonts w:cs="Sylfaen"/>
              </w:rPr>
              <w:t>დამატებული</w:t>
            </w:r>
            <w:r w:rsidR="002744F9" w:rsidRPr="00127195">
              <w:rPr>
                <w:rStyle w:val="Hyperlink"/>
              </w:rPr>
              <w:t xml:space="preserve"> </w:t>
            </w:r>
            <w:r w:rsidR="002744F9" w:rsidRPr="00127195">
              <w:rPr>
                <w:rStyle w:val="Hyperlink"/>
                <w:rFonts w:cs="Sylfaen"/>
              </w:rPr>
              <w:t>ღირებულება</w:t>
            </w:r>
            <w:r w:rsidR="002744F9" w:rsidRPr="00127195">
              <w:rPr>
                <w:rStyle w:val="Hyperlink"/>
              </w:rPr>
              <w:t xml:space="preserve"> </w:t>
            </w:r>
            <w:r w:rsidR="002744F9" w:rsidRPr="00127195">
              <w:rPr>
                <w:rStyle w:val="Hyperlink"/>
                <w:rFonts w:cs="Sylfaen"/>
              </w:rPr>
              <w:t>სექტორების</w:t>
            </w:r>
            <w:r w:rsidR="002744F9" w:rsidRPr="00127195">
              <w:rPr>
                <w:rStyle w:val="Hyperlink"/>
              </w:rPr>
              <w:t xml:space="preserve"> </w:t>
            </w:r>
            <w:r w:rsidR="002744F9" w:rsidRPr="00127195">
              <w:rPr>
                <w:rStyle w:val="Hyperlink"/>
                <w:rFonts w:cs="Sylfaen"/>
              </w:rPr>
              <w:t>მიხედვით</w:t>
            </w:r>
            <w:r w:rsidR="002744F9" w:rsidRPr="00127195">
              <w:rPr>
                <w:rStyle w:val="Hyperlink"/>
              </w:rPr>
              <w:t xml:space="preserve"> (</w:t>
            </w:r>
            <w:r w:rsidR="002744F9" w:rsidRPr="00127195">
              <w:rPr>
                <w:rStyle w:val="Hyperlink"/>
                <w:rFonts w:cs="Sylfaen"/>
              </w:rPr>
              <w:t>სამრეწველო</w:t>
            </w:r>
            <w:r w:rsidR="002744F9" w:rsidRPr="00127195">
              <w:rPr>
                <w:rStyle w:val="Hyperlink"/>
              </w:rPr>
              <w:t xml:space="preserve">, </w:t>
            </w:r>
            <w:r w:rsidR="002744F9" w:rsidRPr="00127195">
              <w:rPr>
                <w:rStyle w:val="Hyperlink"/>
                <w:rFonts w:cs="Sylfaen"/>
              </w:rPr>
              <w:t>სამშენებლო</w:t>
            </w:r>
            <w:r w:rsidR="002744F9" w:rsidRPr="00127195">
              <w:rPr>
                <w:rStyle w:val="Hyperlink"/>
              </w:rPr>
              <w:t xml:space="preserve">, </w:t>
            </w:r>
            <w:r w:rsidR="002744F9" w:rsidRPr="00127195">
              <w:rPr>
                <w:rStyle w:val="Hyperlink"/>
                <w:rFonts w:cs="Sylfaen"/>
              </w:rPr>
              <w:t>მომსახურებისა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სოფლის</w:t>
            </w:r>
            <w:r w:rsidR="002744F9" w:rsidRPr="00127195">
              <w:rPr>
                <w:rStyle w:val="Hyperlink"/>
              </w:rPr>
              <w:t xml:space="preserve"> </w:t>
            </w:r>
            <w:r w:rsidR="002744F9" w:rsidRPr="00127195">
              <w:rPr>
                <w:rStyle w:val="Hyperlink"/>
                <w:rFonts w:cs="Sylfaen"/>
              </w:rPr>
              <w:t>მეურნეობის</w:t>
            </w:r>
            <w:r w:rsidR="002744F9" w:rsidRPr="00127195">
              <w:rPr>
                <w:rStyle w:val="Hyperlink"/>
              </w:rPr>
              <w:t xml:space="preserve"> </w:t>
            </w:r>
            <w:r w:rsidR="002744F9" w:rsidRPr="00127195">
              <w:rPr>
                <w:rStyle w:val="Hyperlink"/>
                <w:rFonts w:cs="Sylfaen"/>
              </w:rPr>
              <w:t>სექტორების</w:t>
            </w:r>
            <w:r w:rsidR="002744F9" w:rsidRPr="00127195">
              <w:rPr>
                <w:rStyle w:val="Hyperlink"/>
              </w:rPr>
              <w:t xml:space="preserve"> </w:t>
            </w:r>
            <w:r w:rsidR="002744F9" w:rsidRPr="00127195">
              <w:rPr>
                <w:rStyle w:val="Hyperlink"/>
                <w:rFonts w:cs="Sylfaen"/>
              </w:rPr>
              <w:t>ჩათვლით</w:t>
            </w:r>
            <w:r w:rsidR="002744F9" w:rsidRPr="00127195">
              <w:rPr>
                <w:rStyle w:val="Hyperlink"/>
              </w:rPr>
              <w:t xml:space="preserve">, 2010-2020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მილიონი</w:t>
            </w:r>
            <w:r w:rsidR="002744F9" w:rsidRPr="00127195">
              <w:rPr>
                <w:rStyle w:val="Hyperlink"/>
              </w:rPr>
              <w:t xml:space="preserve"> </w:t>
            </w:r>
            <w:r w:rsidR="002744F9" w:rsidRPr="00127195">
              <w:rPr>
                <w:rStyle w:val="Hyperlink"/>
                <w:rFonts w:cs="Sylfaen"/>
              </w:rPr>
              <w:t>ევრო</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_Toc144815689 \h </w:instrText>
            </w:r>
            <w:r w:rsidR="002744F9">
              <w:rPr>
                <w:webHidden/>
              </w:rPr>
            </w:r>
            <w:r w:rsidR="002744F9">
              <w:rPr>
                <w:webHidden/>
              </w:rPr>
              <w:fldChar w:fldCharType="separate"/>
            </w:r>
            <w:r w:rsidR="002744F9">
              <w:rPr>
                <w:webHidden/>
              </w:rPr>
              <w:t>234</w:t>
            </w:r>
            <w:r w:rsidR="002744F9">
              <w:rPr>
                <w:webHidden/>
              </w:rPr>
              <w:fldChar w:fldCharType="end"/>
            </w:r>
          </w:hyperlink>
        </w:p>
        <w:p w14:paraId="735A58CB" w14:textId="01D7EAE3" w:rsidR="002744F9" w:rsidRDefault="002B3E3A">
          <w:pPr>
            <w:pStyle w:val="TOC3"/>
            <w:rPr>
              <w:rFonts w:asciiTheme="minorHAnsi" w:eastAsiaTheme="minorEastAsia" w:hAnsiTheme="minorHAnsi" w:cstheme="minorBidi"/>
              <w:sz w:val="22"/>
              <w:lang w:val="en-US"/>
            </w:rPr>
          </w:pPr>
          <w:hyperlink w:anchor="_Toc144815690" w:history="1">
            <w:r w:rsidR="002744F9" w:rsidRPr="00127195">
              <w:rPr>
                <w:rStyle w:val="Hyperlink"/>
                <w:rFonts w:cs="Sylfaen"/>
                <w:lang w:val="en-GB"/>
              </w:rPr>
              <w:t>6.1.4.</w:t>
            </w:r>
            <w:r w:rsidR="002744F9" w:rsidRPr="00127195">
              <w:rPr>
                <w:rStyle w:val="Hyperlink"/>
                <w:rFonts w:cs="Sylfaen"/>
              </w:rPr>
              <w:t>შინამეურნეობების</w:t>
            </w:r>
            <w:r w:rsidR="002744F9" w:rsidRPr="00127195">
              <w:rPr>
                <w:rStyle w:val="Hyperlink"/>
              </w:rPr>
              <w:t xml:space="preserve"> </w:t>
            </w:r>
            <w:r w:rsidR="002744F9" w:rsidRPr="00127195">
              <w:rPr>
                <w:rStyle w:val="Hyperlink"/>
                <w:rFonts w:cs="Sylfaen"/>
              </w:rPr>
              <w:t>რაოდენობა</w:t>
            </w:r>
            <w:r w:rsidR="002744F9" w:rsidRPr="00127195">
              <w:rPr>
                <w:rStyle w:val="Hyperlink"/>
              </w:rPr>
              <w:t xml:space="preserve">, 2016-2050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ათასი</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_Toc144815690 \h </w:instrText>
            </w:r>
            <w:r w:rsidR="002744F9">
              <w:rPr>
                <w:webHidden/>
              </w:rPr>
            </w:r>
            <w:r w:rsidR="002744F9">
              <w:rPr>
                <w:webHidden/>
              </w:rPr>
              <w:fldChar w:fldCharType="separate"/>
            </w:r>
            <w:r w:rsidR="002744F9">
              <w:rPr>
                <w:webHidden/>
              </w:rPr>
              <w:t>234</w:t>
            </w:r>
            <w:r w:rsidR="002744F9">
              <w:rPr>
                <w:webHidden/>
              </w:rPr>
              <w:fldChar w:fldCharType="end"/>
            </w:r>
          </w:hyperlink>
        </w:p>
        <w:p w14:paraId="6C0D5569" w14:textId="5058032D" w:rsidR="002744F9" w:rsidRDefault="002B3E3A">
          <w:pPr>
            <w:pStyle w:val="TOC3"/>
            <w:rPr>
              <w:rFonts w:asciiTheme="minorHAnsi" w:eastAsiaTheme="minorEastAsia" w:hAnsiTheme="minorHAnsi" w:cstheme="minorBidi"/>
              <w:sz w:val="22"/>
              <w:lang w:val="en-US"/>
            </w:rPr>
          </w:pPr>
          <w:hyperlink w:anchor="_Toc144815691" w:history="1">
            <w:r w:rsidR="002744F9" w:rsidRPr="00127195">
              <w:rPr>
                <w:rStyle w:val="Hyperlink"/>
              </w:rPr>
              <w:t xml:space="preserve">6.1.5 </w:t>
            </w:r>
            <w:r w:rsidR="002744F9" w:rsidRPr="00127195">
              <w:rPr>
                <w:rStyle w:val="Hyperlink"/>
                <w:rFonts w:cs="Sylfaen"/>
              </w:rPr>
              <w:t>შინამეურნეობის</w:t>
            </w:r>
            <w:r w:rsidR="002744F9" w:rsidRPr="00127195">
              <w:rPr>
                <w:rStyle w:val="Hyperlink"/>
              </w:rPr>
              <w:t xml:space="preserve"> </w:t>
            </w:r>
            <w:r w:rsidR="002744F9" w:rsidRPr="00127195">
              <w:rPr>
                <w:rStyle w:val="Hyperlink"/>
                <w:rFonts w:cs="Sylfaen"/>
              </w:rPr>
              <w:t>სიდიდე</w:t>
            </w:r>
            <w:r w:rsidR="002744F9" w:rsidRPr="00127195">
              <w:rPr>
                <w:rStyle w:val="Hyperlink"/>
              </w:rPr>
              <w:t xml:space="preserve">, 2016-2050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მცხოვრებლები</w:t>
            </w:r>
            <w:r w:rsidR="002744F9" w:rsidRPr="00127195">
              <w:rPr>
                <w:rStyle w:val="Hyperlink"/>
              </w:rPr>
              <w:t>/</w:t>
            </w:r>
            <w:r w:rsidR="002744F9" w:rsidRPr="00127195">
              <w:rPr>
                <w:rStyle w:val="Hyperlink"/>
                <w:rFonts w:cs="Sylfaen"/>
              </w:rPr>
              <w:t>შინამეურნეობა</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_Toc144815691 \h </w:instrText>
            </w:r>
            <w:r w:rsidR="002744F9">
              <w:rPr>
                <w:webHidden/>
              </w:rPr>
            </w:r>
            <w:r w:rsidR="002744F9">
              <w:rPr>
                <w:webHidden/>
              </w:rPr>
              <w:fldChar w:fldCharType="separate"/>
            </w:r>
            <w:r w:rsidR="002744F9">
              <w:rPr>
                <w:webHidden/>
              </w:rPr>
              <w:t>234</w:t>
            </w:r>
            <w:r w:rsidR="002744F9">
              <w:rPr>
                <w:webHidden/>
              </w:rPr>
              <w:fldChar w:fldCharType="end"/>
            </w:r>
          </w:hyperlink>
        </w:p>
        <w:p w14:paraId="56928C1D" w14:textId="616427FD" w:rsidR="002744F9" w:rsidRDefault="002B3E3A">
          <w:pPr>
            <w:pStyle w:val="TOC3"/>
            <w:rPr>
              <w:rFonts w:asciiTheme="minorHAnsi" w:eastAsiaTheme="minorEastAsia" w:hAnsiTheme="minorHAnsi" w:cstheme="minorBidi"/>
              <w:sz w:val="22"/>
              <w:lang w:val="en-US"/>
            </w:rPr>
          </w:pPr>
          <w:hyperlink w:anchor="_Toc144815692" w:history="1">
            <w:r w:rsidR="002744F9" w:rsidRPr="00127195">
              <w:rPr>
                <w:rStyle w:val="Hyperlink"/>
              </w:rPr>
              <w:t xml:space="preserve">6.1.6 </w:t>
            </w:r>
            <w:r w:rsidR="002744F9" w:rsidRPr="00127195">
              <w:rPr>
                <w:rStyle w:val="Hyperlink"/>
                <w:rFonts w:cs="Sylfaen"/>
              </w:rPr>
              <w:t>ოჯახების</w:t>
            </w:r>
            <w:r w:rsidR="002744F9" w:rsidRPr="00127195">
              <w:rPr>
                <w:rStyle w:val="Hyperlink"/>
              </w:rPr>
              <w:t xml:space="preserve"> </w:t>
            </w:r>
            <w:r w:rsidR="002744F9" w:rsidRPr="00127195">
              <w:rPr>
                <w:rStyle w:val="Hyperlink"/>
                <w:rFonts w:cs="Sylfaen"/>
              </w:rPr>
              <w:t>განკარგვადი</w:t>
            </w:r>
            <w:r w:rsidR="002744F9" w:rsidRPr="00127195">
              <w:rPr>
                <w:rStyle w:val="Hyperlink"/>
              </w:rPr>
              <w:t xml:space="preserve"> </w:t>
            </w:r>
            <w:r w:rsidR="002744F9" w:rsidRPr="00127195">
              <w:rPr>
                <w:rStyle w:val="Hyperlink"/>
                <w:rFonts w:cs="Sylfaen"/>
              </w:rPr>
              <w:t>შემოსავალი</w:t>
            </w:r>
            <w:r w:rsidR="002744F9" w:rsidRPr="00127195">
              <w:rPr>
                <w:rStyle w:val="Hyperlink"/>
              </w:rPr>
              <w:t xml:space="preserve">, 2005-2019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ევრო</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_Toc144815692 \h </w:instrText>
            </w:r>
            <w:r w:rsidR="002744F9">
              <w:rPr>
                <w:webHidden/>
              </w:rPr>
            </w:r>
            <w:r w:rsidR="002744F9">
              <w:rPr>
                <w:webHidden/>
              </w:rPr>
              <w:fldChar w:fldCharType="separate"/>
            </w:r>
            <w:r w:rsidR="002744F9">
              <w:rPr>
                <w:webHidden/>
              </w:rPr>
              <w:t>235</w:t>
            </w:r>
            <w:r w:rsidR="002744F9">
              <w:rPr>
                <w:webHidden/>
              </w:rPr>
              <w:fldChar w:fldCharType="end"/>
            </w:r>
          </w:hyperlink>
        </w:p>
        <w:p w14:paraId="4F160ED3" w14:textId="0F4F3961" w:rsidR="002744F9" w:rsidRDefault="002B3E3A">
          <w:pPr>
            <w:pStyle w:val="TOC3"/>
            <w:rPr>
              <w:rFonts w:asciiTheme="minorHAnsi" w:eastAsiaTheme="minorEastAsia" w:hAnsiTheme="minorHAnsi" w:cstheme="minorBidi"/>
              <w:sz w:val="22"/>
              <w:lang w:val="en-US"/>
            </w:rPr>
          </w:pPr>
          <w:hyperlink w:anchor="_Toc144815693" w:history="1">
            <w:r w:rsidR="002744F9" w:rsidRPr="00127195">
              <w:rPr>
                <w:rStyle w:val="Hyperlink"/>
              </w:rPr>
              <w:t xml:space="preserve">6.1.7 </w:t>
            </w:r>
            <w:r w:rsidR="002744F9" w:rsidRPr="00127195">
              <w:rPr>
                <w:rStyle w:val="Hyperlink"/>
                <w:rFonts w:cs="Sylfaen"/>
              </w:rPr>
              <w:t>მგზავრთბრუნვა</w:t>
            </w:r>
            <w:r w:rsidR="002744F9" w:rsidRPr="00127195">
              <w:rPr>
                <w:rStyle w:val="Hyperlink"/>
              </w:rPr>
              <w:t xml:space="preserve">: </w:t>
            </w:r>
            <w:r w:rsidR="002744F9" w:rsidRPr="00127195">
              <w:rPr>
                <w:rStyle w:val="Hyperlink"/>
                <w:rFonts w:cs="Sylfaen"/>
              </w:rPr>
              <w:t>სატრანსპორტო</w:t>
            </w:r>
            <w:r w:rsidR="002744F9" w:rsidRPr="00127195">
              <w:rPr>
                <w:rStyle w:val="Hyperlink"/>
              </w:rPr>
              <w:t xml:space="preserve"> </w:t>
            </w:r>
            <w:r w:rsidR="002744F9" w:rsidRPr="00127195">
              <w:rPr>
                <w:rStyle w:val="Hyperlink"/>
                <w:rFonts w:cs="Sylfaen"/>
              </w:rPr>
              <w:t>საშუალების</w:t>
            </w:r>
            <w:r w:rsidR="002744F9" w:rsidRPr="00127195">
              <w:rPr>
                <w:rStyle w:val="Hyperlink"/>
              </w:rPr>
              <w:t xml:space="preserve"> </w:t>
            </w:r>
            <w:r w:rsidR="002744F9" w:rsidRPr="00127195">
              <w:rPr>
                <w:rStyle w:val="Hyperlink"/>
                <w:rFonts w:cs="Sylfaen"/>
              </w:rPr>
              <w:t>სახეობის</w:t>
            </w:r>
            <w:r w:rsidR="002744F9" w:rsidRPr="00127195">
              <w:rPr>
                <w:rStyle w:val="Hyperlink"/>
              </w:rPr>
              <w:t xml:space="preserve"> </w:t>
            </w:r>
            <w:r w:rsidR="002744F9" w:rsidRPr="00127195">
              <w:rPr>
                <w:rStyle w:val="Hyperlink"/>
                <w:rFonts w:cs="Sylfaen"/>
              </w:rPr>
              <w:t>მიხედვით</w:t>
            </w:r>
            <w:r w:rsidR="002744F9" w:rsidRPr="00127195">
              <w:rPr>
                <w:rStyle w:val="Hyperlink"/>
              </w:rPr>
              <w:t xml:space="preserve">. </w:t>
            </w:r>
            <w:r w:rsidR="002744F9" w:rsidRPr="00127195">
              <w:rPr>
                <w:rStyle w:val="Hyperlink"/>
                <w:rFonts w:cs="Sylfaen"/>
              </w:rPr>
              <w:t>საგზაო</w:t>
            </w:r>
            <w:r w:rsidR="002744F9" w:rsidRPr="00127195">
              <w:rPr>
                <w:rStyle w:val="Hyperlink"/>
              </w:rPr>
              <w:t xml:space="preserve"> (</w:t>
            </w:r>
            <w:r w:rsidR="002744F9" w:rsidRPr="00127195">
              <w:rPr>
                <w:rStyle w:val="Hyperlink"/>
                <w:rFonts w:cs="Sylfaen"/>
              </w:rPr>
              <w:t>ავტომობილები</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ავტობუსები</w:t>
            </w:r>
            <w:r w:rsidR="002744F9" w:rsidRPr="00127195">
              <w:rPr>
                <w:rStyle w:val="Hyperlink"/>
              </w:rPr>
              <w:t xml:space="preserve">, </w:t>
            </w:r>
            <w:r w:rsidR="002744F9" w:rsidRPr="00127195">
              <w:rPr>
                <w:rStyle w:val="Hyperlink"/>
                <w:rFonts w:cs="Sylfaen"/>
              </w:rPr>
              <w:t>თუ</w:t>
            </w:r>
            <w:r w:rsidR="002744F9" w:rsidRPr="00127195">
              <w:rPr>
                <w:rStyle w:val="Hyperlink"/>
              </w:rPr>
              <w:t xml:space="preserve"> </w:t>
            </w:r>
            <w:r w:rsidR="002744F9" w:rsidRPr="00127195">
              <w:rPr>
                <w:rStyle w:val="Hyperlink"/>
                <w:rFonts w:cs="Sylfaen"/>
              </w:rPr>
              <w:t>შესაძლებელია</w:t>
            </w:r>
            <w:r w:rsidR="002744F9" w:rsidRPr="00127195">
              <w:rPr>
                <w:rStyle w:val="Hyperlink"/>
              </w:rPr>
              <w:t xml:space="preserve">), </w:t>
            </w:r>
            <w:r w:rsidR="002744F9" w:rsidRPr="00127195">
              <w:rPr>
                <w:rStyle w:val="Hyperlink"/>
                <w:rFonts w:cs="Sylfaen"/>
              </w:rPr>
              <w:t>სარკინიგზო</w:t>
            </w:r>
            <w:r w:rsidR="002744F9" w:rsidRPr="00127195">
              <w:rPr>
                <w:rStyle w:val="Hyperlink"/>
              </w:rPr>
              <w:t xml:space="preserve">, </w:t>
            </w:r>
            <w:r w:rsidR="002744F9" w:rsidRPr="00127195">
              <w:rPr>
                <w:rStyle w:val="Hyperlink"/>
                <w:rFonts w:cs="Sylfaen"/>
              </w:rPr>
              <w:t>საავიაციო</w:t>
            </w:r>
            <w:r w:rsidR="002744F9" w:rsidRPr="00127195">
              <w:rPr>
                <w:rStyle w:val="Hyperlink"/>
              </w:rPr>
              <w:t xml:space="preserve"> </w:t>
            </w:r>
            <w:r w:rsidR="002744F9" w:rsidRPr="00127195">
              <w:rPr>
                <w:rStyle w:val="Hyperlink"/>
                <w:rFonts w:cs="Sylfaen"/>
              </w:rPr>
              <w:t>ტრანსპორტი</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შიდა</w:t>
            </w:r>
            <w:r w:rsidR="002744F9" w:rsidRPr="00127195">
              <w:rPr>
                <w:rStyle w:val="Hyperlink"/>
              </w:rPr>
              <w:t xml:space="preserve"> </w:t>
            </w:r>
            <w:r w:rsidR="002744F9" w:rsidRPr="00127195">
              <w:rPr>
                <w:rStyle w:val="Hyperlink"/>
                <w:rFonts w:cs="Sylfaen"/>
              </w:rPr>
              <w:t>საზღვაო</w:t>
            </w:r>
            <w:r w:rsidR="002744F9" w:rsidRPr="00127195">
              <w:rPr>
                <w:rStyle w:val="Hyperlink"/>
              </w:rPr>
              <w:t xml:space="preserve"> </w:t>
            </w:r>
            <w:r w:rsidR="002744F9" w:rsidRPr="00127195">
              <w:rPr>
                <w:rStyle w:val="Hyperlink"/>
                <w:rFonts w:cs="Sylfaen"/>
              </w:rPr>
              <w:t>ნავიგაცია</w:t>
            </w:r>
            <w:r w:rsidR="002744F9" w:rsidRPr="00127195">
              <w:rPr>
                <w:rStyle w:val="Hyperlink"/>
              </w:rPr>
              <w:t xml:space="preserve"> (</w:t>
            </w:r>
            <w:r w:rsidR="002744F9" w:rsidRPr="00127195">
              <w:rPr>
                <w:rStyle w:val="Hyperlink"/>
                <w:rFonts w:cs="Sylfaen"/>
              </w:rPr>
              <w:t>საჭიროების</w:t>
            </w:r>
            <w:r w:rsidR="002744F9" w:rsidRPr="00127195">
              <w:rPr>
                <w:rStyle w:val="Hyperlink"/>
              </w:rPr>
              <w:t xml:space="preserve"> </w:t>
            </w:r>
            <w:r w:rsidR="002744F9" w:rsidRPr="00127195">
              <w:rPr>
                <w:rStyle w:val="Hyperlink"/>
                <w:rFonts w:cs="Sylfaen"/>
              </w:rPr>
              <w:t>შემთხვევაში</w:t>
            </w:r>
            <w:r w:rsidR="002744F9" w:rsidRPr="00127195">
              <w:rPr>
                <w:rStyle w:val="Hyperlink"/>
              </w:rPr>
              <w:t xml:space="preserve">) 2005-2020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მილიონი</w:t>
            </w:r>
            <w:r w:rsidR="002744F9" w:rsidRPr="00127195">
              <w:rPr>
                <w:rStyle w:val="Hyperlink"/>
              </w:rPr>
              <w:t xml:space="preserve"> </w:t>
            </w:r>
            <w:r w:rsidR="002744F9" w:rsidRPr="00127195">
              <w:rPr>
                <w:rStyle w:val="Hyperlink"/>
                <w:rFonts w:cs="Sylfaen"/>
              </w:rPr>
              <w:t>მგზავრ</w:t>
            </w:r>
            <w:r w:rsidR="002744F9" w:rsidRPr="00127195">
              <w:rPr>
                <w:rStyle w:val="Hyperlink"/>
              </w:rPr>
              <w:t>-</w:t>
            </w:r>
            <w:r w:rsidR="002744F9" w:rsidRPr="00127195">
              <w:rPr>
                <w:rStyle w:val="Hyperlink"/>
                <w:rFonts w:cs="Sylfaen"/>
              </w:rPr>
              <w:t>კილომეტრი</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_Toc144815693 \h </w:instrText>
            </w:r>
            <w:r w:rsidR="002744F9">
              <w:rPr>
                <w:webHidden/>
              </w:rPr>
            </w:r>
            <w:r w:rsidR="002744F9">
              <w:rPr>
                <w:webHidden/>
              </w:rPr>
              <w:fldChar w:fldCharType="separate"/>
            </w:r>
            <w:r w:rsidR="002744F9">
              <w:rPr>
                <w:webHidden/>
              </w:rPr>
              <w:t>235</w:t>
            </w:r>
            <w:r w:rsidR="002744F9">
              <w:rPr>
                <w:webHidden/>
              </w:rPr>
              <w:fldChar w:fldCharType="end"/>
            </w:r>
          </w:hyperlink>
        </w:p>
        <w:p w14:paraId="1C4389C6" w14:textId="5CF33AC8" w:rsidR="002744F9" w:rsidRDefault="002B3E3A">
          <w:pPr>
            <w:pStyle w:val="TOC3"/>
            <w:rPr>
              <w:rFonts w:asciiTheme="minorHAnsi" w:eastAsiaTheme="minorEastAsia" w:hAnsiTheme="minorHAnsi" w:cstheme="minorBidi"/>
              <w:sz w:val="22"/>
              <w:lang w:val="en-US"/>
            </w:rPr>
          </w:pPr>
          <w:hyperlink w:anchor="_Toc144815694" w:history="1">
            <w:r w:rsidR="002744F9" w:rsidRPr="00127195">
              <w:rPr>
                <w:rStyle w:val="Hyperlink"/>
              </w:rPr>
              <w:t xml:space="preserve">6.1.8 </w:t>
            </w:r>
            <w:r w:rsidR="002744F9" w:rsidRPr="00127195">
              <w:rPr>
                <w:rStyle w:val="Hyperlink"/>
                <w:rFonts w:cs="Sylfaen"/>
              </w:rPr>
              <w:t>ტვირთბრუნვა</w:t>
            </w:r>
            <w:r w:rsidR="002744F9" w:rsidRPr="00127195">
              <w:rPr>
                <w:rStyle w:val="Hyperlink"/>
              </w:rPr>
              <w:t xml:space="preserve">: </w:t>
            </w:r>
            <w:r w:rsidR="002744F9" w:rsidRPr="00127195">
              <w:rPr>
                <w:rStyle w:val="Hyperlink"/>
                <w:rFonts w:cs="Sylfaen"/>
              </w:rPr>
              <w:t>სატრანსპორტო</w:t>
            </w:r>
            <w:r w:rsidR="002744F9" w:rsidRPr="00127195">
              <w:rPr>
                <w:rStyle w:val="Hyperlink"/>
              </w:rPr>
              <w:t xml:space="preserve"> </w:t>
            </w:r>
            <w:r w:rsidR="002744F9" w:rsidRPr="00127195">
              <w:rPr>
                <w:rStyle w:val="Hyperlink"/>
                <w:rFonts w:cs="Sylfaen"/>
              </w:rPr>
              <w:t>საშუალებების</w:t>
            </w:r>
            <w:r w:rsidR="002744F9" w:rsidRPr="00127195">
              <w:rPr>
                <w:rStyle w:val="Hyperlink"/>
              </w:rPr>
              <w:t xml:space="preserve"> </w:t>
            </w:r>
            <w:r w:rsidR="002744F9" w:rsidRPr="00127195">
              <w:rPr>
                <w:rStyle w:val="Hyperlink"/>
                <w:rFonts w:cs="Sylfaen"/>
              </w:rPr>
              <w:t>ყველა</w:t>
            </w:r>
            <w:r w:rsidR="002744F9" w:rsidRPr="00127195">
              <w:rPr>
                <w:rStyle w:val="Hyperlink"/>
              </w:rPr>
              <w:t xml:space="preserve"> </w:t>
            </w:r>
            <w:r w:rsidR="002744F9" w:rsidRPr="00127195">
              <w:rPr>
                <w:rStyle w:val="Hyperlink"/>
                <w:rFonts w:cs="Sylfaen"/>
              </w:rPr>
              <w:t>სახეობა</w:t>
            </w:r>
            <w:r w:rsidR="002744F9" w:rsidRPr="00127195">
              <w:rPr>
                <w:rStyle w:val="Hyperlink"/>
              </w:rPr>
              <w:t xml:space="preserve"> (</w:t>
            </w:r>
            <w:r w:rsidR="002744F9" w:rsidRPr="00127195">
              <w:rPr>
                <w:rStyle w:val="Hyperlink"/>
                <w:rFonts w:cs="Sylfaen"/>
              </w:rPr>
              <w:t>საერთაშორისო</w:t>
            </w:r>
            <w:r w:rsidR="002744F9" w:rsidRPr="00127195">
              <w:rPr>
                <w:rStyle w:val="Hyperlink"/>
              </w:rPr>
              <w:t xml:space="preserve"> </w:t>
            </w:r>
            <w:r w:rsidR="002744F9" w:rsidRPr="00127195">
              <w:rPr>
                <w:rStyle w:val="Hyperlink"/>
                <w:rFonts w:cs="Sylfaen"/>
              </w:rPr>
              <w:t>საზღვაო</w:t>
            </w:r>
            <w:r w:rsidR="002744F9" w:rsidRPr="00127195">
              <w:rPr>
                <w:rStyle w:val="Hyperlink"/>
              </w:rPr>
              <w:t xml:space="preserve"> </w:t>
            </w:r>
            <w:r w:rsidR="002744F9" w:rsidRPr="00127195">
              <w:rPr>
                <w:rStyle w:val="Hyperlink"/>
                <w:rFonts w:cs="Sylfaen"/>
              </w:rPr>
              <w:t>ტრანსპორტის</w:t>
            </w:r>
            <w:r w:rsidR="002744F9" w:rsidRPr="00127195">
              <w:rPr>
                <w:rStyle w:val="Hyperlink"/>
              </w:rPr>
              <w:t xml:space="preserve"> </w:t>
            </w:r>
            <w:r w:rsidR="002744F9" w:rsidRPr="00127195">
              <w:rPr>
                <w:rStyle w:val="Hyperlink"/>
                <w:rFonts w:cs="Sylfaen"/>
              </w:rPr>
              <w:t>გარდა</w:t>
            </w:r>
            <w:r w:rsidR="002744F9" w:rsidRPr="00127195">
              <w:rPr>
                <w:rStyle w:val="Hyperlink"/>
              </w:rPr>
              <w:t xml:space="preserve">): </w:t>
            </w:r>
            <w:r w:rsidR="002744F9" w:rsidRPr="00127195">
              <w:rPr>
                <w:rStyle w:val="Hyperlink"/>
                <w:rFonts w:cs="Sylfaen"/>
              </w:rPr>
              <w:t>საგზაო</w:t>
            </w:r>
            <w:r w:rsidR="002744F9" w:rsidRPr="00127195">
              <w:rPr>
                <w:rStyle w:val="Hyperlink"/>
              </w:rPr>
              <w:t xml:space="preserve">, </w:t>
            </w:r>
            <w:r w:rsidR="002744F9" w:rsidRPr="00127195">
              <w:rPr>
                <w:rStyle w:val="Hyperlink"/>
                <w:rFonts w:cs="Sylfaen"/>
              </w:rPr>
              <w:t>სარკინიგზო</w:t>
            </w:r>
            <w:r w:rsidR="002744F9" w:rsidRPr="00127195">
              <w:rPr>
                <w:rStyle w:val="Hyperlink"/>
              </w:rPr>
              <w:t xml:space="preserve">, </w:t>
            </w:r>
            <w:r w:rsidR="002744F9" w:rsidRPr="00127195">
              <w:rPr>
                <w:rStyle w:val="Hyperlink"/>
                <w:rFonts w:cs="Sylfaen"/>
              </w:rPr>
              <w:t>საავიაციო</w:t>
            </w:r>
            <w:r w:rsidR="002744F9" w:rsidRPr="00127195">
              <w:rPr>
                <w:rStyle w:val="Hyperlink"/>
              </w:rPr>
              <w:t xml:space="preserve"> </w:t>
            </w:r>
            <w:r w:rsidR="002744F9" w:rsidRPr="00127195">
              <w:rPr>
                <w:rStyle w:val="Hyperlink"/>
                <w:rFonts w:cs="Sylfaen"/>
              </w:rPr>
              <w:t>ტრანსპორტი</w:t>
            </w:r>
            <w:r w:rsidR="002744F9" w:rsidRPr="00127195">
              <w:rPr>
                <w:rStyle w:val="Hyperlink"/>
              </w:rPr>
              <w:t xml:space="preserve">, </w:t>
            </w:r>
            <w:r w:rsidR="002744F9" w:rsidRPr="00127195">
              <w:rPr>
                <w:rStyle w:val="Hyperlink"/>
                <w:rFonts w:cs="Sylfaen"/>
              </w:rPr>
              <w:t>შიდა</w:t>
            </w:r>
            <w:r w:rsidR="002744F9" w:rsidRPr="00127195">
              <w:rPr>
                <w:rStyle w:val="Hyperlink"/>
              </w:rPr>
              <w:t xml:space="preserve"> </w:t>
            </w:r>
            <w:r w:rsidR="002744F9" w:rsidRPr="00127195">
              <w:rPr>
                <w:rStyle w:val="Hyperlink"/>
                <w:rFonts w:cs="Sylfaen"/>
              </w:rPr>
              <w:t>საზღვაო</w:t>
            </w:r>
            <w:r w:rsidR="002744F9" w:rsidRPr="00127195">
              <w:rPr>
                <w:rStyle w:val="Hyperlink"/>
              </w:rPr>
              <w:t xml:space="preserve"> </w:t>
            </w:r>
            <w:r w:rsidR="002744F9" w:rsidRPr="00127195">
              <w:rPr>
                <w:rStyle w:val="Hyperlink"/>
                <w:rFonts w:cs="Sylfaen"/>
              </w:rPr>
              <w:t>ნავიგაცია</w:t>
            </w:r>
            <w:r w:rsidR="002744F9" w:rsidRPr="00127195">
              <w:rPr>
                <w:rStyle w:val="Hyperlink"/>
              </w:rPr>
              <w:t xml:space="preserve">, 2005-2020 </w:t>
            </w:r>
            <w:r w:rsidR="002744F9" w:rsidRPr="00127195">
              <w:rPr>
                <w:rStyle w:val="Hyperlink"/>
                <w:rFonts w:cs="Sylfaen"/>
              </w:rPr>
              <w:t>წწ</w:t>
            </w:r>
            <w:r w:rsidR="002744F9" w:rsidRPr="00127195">
              <w:rPr>
                <w:rStyle w:val="Hyperlink"/>
              </w:rPr>
              <w:t xml:space="preserve"> (</w:t>
            </w:r>
            <w:r w:rsidR="002744F9" w:rsidRPr="00127195">
              <w:rPr>
                <w:rStyle w:val="Hyperlink"/>
                <w:rFonts w:cs="Sylfaen"/>
              </w:rPr>
              <w:t>შიდა</w:t>
            </w:r>
            <w:r w:rsidR="002744F9" w:rsidRPr="00127195">
              <w:rPr>
                <w:rStyle w:val="Hyperlink"/>
              </w:rPr>
              <w:t xml:space="preserve"> </w:t>
            </w:r>
            <w:r w:rsidR="002744F9" w:rsidRPr="00127195">
              <w:rPr>
                <w:rStyle w:val="Hyperlink"/>
                <w:rFonts w:cs="Sylfaen"/>
              </w:rPr>
              <w:t>წყლები</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ეროვნული</w:t>
            </w:r>
            <w:r w:rsidR="002744F9" w:rsidRPr="00127195">
              <w:rPr>
                <w:rStyle w:val="Hyperlink"/>
              </w:rPr>
              <w:t xml:space="preserve"> </w:t>
            </w:r>
            <w:r w:rsidR="002744F9" w:rsidRPr="00127195">
              <w:rPr>
                <w:rStyle w:val="Hyperlink"/>
                <w:rFonts w:cs="Sylfaen"/>
              </w:rPr>
              <w:t>საზღვაო</w:t>
            </w:r>
            <w:r w:rsidR="002744F9" w:rsidRPr="00127195">
              <w:rPr>
                <w:rStyle w:val="Hyperlink"/>
              </w:rPr>
              <w:t xml:space="preserve"> </w:t>
            </w:r>
            <w:r w:rsidR="002744F9" w:rsidRPr="00127195">
              <w:rPr>
                <w:rStyle w:val="Hyperlink"/>
                <w:rFonts w:cs="Sylfaen"/>
              </w:rPr>
              <w:t>ტრანსპორტი</w:t>
            </w:r>
            <w:r w:rsidR="002744F9" w:rsidRPr="00127195">
              <w:rPr>
                <w:rStyle w:val="Hyperlink"/>
              </w:rPr>
              <w:t>) [</w:t>
            </w:r>
            <w:r w:rsidR="002744F9" w:rsidRPr="00127195">
              <w:rPr>
                <w:rStyle w:val="Hyperlink"/>
                <w:rFonts w:cs="Sylfaen"/>
              </w:rPr>
              <w:t>მილიონი</w:t>
            </w:r>
            <w:r w:rsidR="002744F9" w:rsidRPr="00127195">
              <w:rPr>
                <w:rStyle w:val="Hyperlink"/>
              </w:rPr>
              <w:t xml:space="preserve"> </w:t>
            </w:r>
            <w:r w:rsidR="002744F9" w:rsidRPr="00127195">
              <w:rPr>
                <w:rStyle w:val="Hyperlink"/>
                <w:rFonts w:cs="Sylfaen"/>
              </w:rPr>
              <w:t>ტონა</w:t>
            </w:r>
            <w:r w:rsidR="002744F9" w:rsidRPr="00127195">
              <w:rPr>
                <w:rStyle w:val="Hyperlink"/>
              </w:rPr>
              <w:t>-</w:t>
            </w:r>
            <w:r w:rsidR="002744F9" w:rsidRPr="00127195">
              <w:rPr>
                <w:rStyle w:val="Hyperlink"/>
                <w:rFonts w:cs="Sylfaen"/>
              </w:rPr>
              <w:t>კილომეტრი</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_Toc144815694 \h </w:instrText>
            </w:r>
            <w:r w:rsidR="002744F9">
              <w:rPr>
                <w:webHidden/>
              </w:rPr>
            </w:r>
            <w:r w:rsidR="002744F9">
              <w:rPr>
                <w:webHidden/>
              </w:rPr>
              <w:fldChar w:fldCharType="separate"/>
            </w:r>
            <w:r w:rsidR="002744F9">
              <w:rPr>
                <w:webHidden/>
              </w:rPr>
              <w:t>235</w:t>
            </w:r>
            <w:r w:rsidR="002744F9">
              <w:rPr>
                <w:webHidden/>
              </w:rPr>
              <w:fldChar w:fldCharType="end"/>
            </w:r>
          </w:hyperlink>
        </w:p>
        <w:p w14:paraId="66093197" w14:textId="536FA64F" w:rsidR="002744F9" w:rsidRDefault="002B3E3A">
          <w:pPr>
            <w:pStyle w:val="TOC3"/>
            <w:rPr>
              <w:rFonts w:asciiTheme="minorHAnsi" w:eastAsiaTheme="minorEastAsia" w:hAnsiTheme="minorHAnsi" w:cstheme="minorBidi"/>
              <w:sz w:val="22"/>
              <w:lang w:val="en-US"/>
            </w:rPr>
          </w:pPr>
          <w:hyperlink w:anchor="_Toc144815695" w:history="1">
            <w:r w:rsidR="002744F9" w:rsidRPr="00127195">
              <w:rPr>
                <w:rStyle w:val="Hyperlink"/>
              </w:rPr>
              <w:t xml:space="preserve">6.1.9 </w:t>
            </w:r>
            <w:r w:rsidR="002744F9" w:rsidRPr="00127195">
              <w:rPr>
                <w:rStyle w:val="Hyperlink"/>
                <w:rFonts w:cs="Sylfaen"/>
              </w:rPr>
              <w:t>ნავთობის</w:t>
            </w:r>
            <w:r w:rsidR="002744F9" w:rsidRPr="00127195">
              <w:rPr>
                <w:rStyle w:val="Hyperlink"/>
              </w:rPr>
              <w:t xml:space="preserve">, </w:t>
            </w:r>
            <w:r w:rsidR="002744F9" w:rsidRPr="00127195">
              <w:rPr>
                <w:rStyle w:val="Hyperlink"/>
                <w:rFonts w:cs="Sylfaen"/>
              </w:rPr>
              <w:t>ბუნებრივი</w:t>
            </w:r>
            <w:r w:rsidR="002744F9" w:rsidRPr="00127195">
              <w:rPr>
                <w:rStyle w:val="Hyperlink"/>
              </w:rPr>
              <w:t xml:space="preserve"> </w:t>
            </w:r>
            <w:r w:rsidR="002744F9" w:rsidRPr="00127195">
              <w:rPr>
                <w:rStyle w:val="Hyperlink"/>
                <w:rFonts w:cs="Sylfaen"/>
              </w:rPr>
              <w:t>გაზისა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ქვანახშირის</w:t>
            </w:r>
            <w:r w:rsidR="002744F9" w:rsidRPr="00127195">
              <w:rPr>
                <w:rStyle w:val="Hyperlink"/>
              </w:rPr>
              <w:t xml:space="preserve"> </w:t>
            </w:r>
            <w:r w:rsidR="002744F9" w:rsidRPr="00127195">
              <w:rPr>
                <w:rStyle w:val="Hyperlink"/>
                <w:rFonts w:cs="Sylfaen"/>
              </w:rPr>
              <w:t>საერთაშორისო</w:t>
            </w:r>
            <w:r w:rsidR="002744F9" w:rsidRPr="00127195">
              <w:rPr>
                <w:rStyle w:val="Hyperlink"/>
              </w:rPr>
              <w:t xml:space="preserve"> </w:t>
            </w:r>
            <w:r w:rsidR="002744F9" w:rsidRPr="00127195">
              <w:rPr>
                <w:rStyle w:val="Hyperlink"/>
                <w:rFonts w:cs="Sylfaen"/>
              </w:rPr>
              <w:t>ტრანსპორტირების</w:t>
            </w:r>
            <w:r w:rsidR="002744F9" w:rsidRPr="00127195">
              <w:rPr>
                <w:rStyle w:val="Hyperlink"/>
              </w:rPr>
              <w:t xml:space="preserve"> </w:t>
            </w:r>
            <w:r w:rsidR="002744F9" w:rsidRPr="00127195">
              <w:rPr>
                <w:rStyle w:val="Hyperlink"/>
                <w:rFonts w:cs="Sylfaen"/>
              </w:rPr>
              <w:t>ღირებულება</w:t>
            </w:r>
            <w:r w:rsidR="002744F9" w:rsidRPr="00127195">
              <w:rPr>
                <w:rStyle w:val="Hyperlink"/>
              </w:rPr>
              <w:t xml:space="preserve"> [</w:t>
            </w:r>
            <w:r w:rsidR="002744F9" w:rsidRPr="00127195">
              <w:rPr>
                <w:rStyle w:val="Hyperlink"/>
                <w:rFonts w:cs="Sylfaen"/>
              </w:rPr>
              <w:t>აშშ</w:t>
            </w:r>
            <w:r w:rsidR="002744F9" w:rsidRPr="00127195">
              <w:rPr>
                <w:rStyle w:val="Hyperlink"/>
              </w:rPr>
              <w:t>.$/</w:t>
            </w:r>
            <w:r w:rsidR="002744F9" w:rsidRPr="00127195">
              <w:rPr>
                <w:rStyle w:val="Hyperlink"/>
                <w:rFonts w:cs="Sylfaen"/>
              </w:rPr>
              <w:t>გჯ</w:t>
            </w:r>
            <w:r w:rsidR="002744F9" w:rsidRPr="00127195">
              <w:rPr>
                <w:rStyle w:val="Hyperlink"/>
              </w:rPr>
              <w:t xml:space="preserve"> </w:t>
            </w:r>
            <w:r w:rsidR="002744F9" w:rsidRPr="00127195">
              <w:rPr>
                <w:rStyle w:val="Hyperlink"/>
                <w:rFonts w:cs="Sylfaen"/>
              </w:rPr>
              <w:t>ან</w:t>
            </w:r>
            <w:r w:rsidR="002744F9" w:rsidRPr="00127195">
              <w:rPr>
                <w:rStyle w:val="Hyperlink"/>
              </w:rPr>
              <w:t xml:space="preserve"> </w:t>
            </w:r>
            <w:r w:rsidR="002744F9" w:rsidRPr="00127195">
              <w:rPr>
                <w:rStyle w:val="Hyperlink"/>
                <w:rFonts w:cs="Sylfaen"/>
              </w:rPr>
              <w:t>აშშ</w:t>
            </w:r>
            <w:r w:rsidR="002744F9" w:rsidRPr="00127195">
              <w:rPr>
                <w:rStyle w:val="Hyperlink"/>
              </w:rPr>
              <w:t>.$/</w:t>
            </w:r>
            <w:r w:rsidR="002744F9" w:rsidRPr="00127195">
              <w:rPr>
                <w:rStyle w:val="Hyperlink"/>
                <w:rFonts w:cs="Sylfaen"/>
              </w:rPr>
              <w:t>ტნე</w:t>
            </w:r>
            <w:r w:rsidR="002744F9" w:rsidRPr="00127195">
              <w:rPr>
                <w:rStyle w:val="Hyperlink"/>
              </w:rPr>
              <w:t xml:space="preserve">], </w:t>
            </w:r>
            <w:r w:rsidR="002744F9" w:rsidRPr="00127195">
              <w:rPr>
                <w:rStyle w:val="Hyperlink"/>
                <w:rFonts w:cs="Sylfaen"/>
              </w:rPr>
              <w:t>კომისიის</w:t>
            </w:r>
            <w:r w:rsidR="002744F9" w:rsidRPr="00127195">
              <w:rPr>
                <w:rStyle w:val="Hyperlink"/>
              </w:rPr>
              <w:t xml:space="preserve"> </w:t>
            </w:r>
            <w:r w:rsidR="002744F9" w:rsidRPr="00127195">
              <w:rPr>
                <w:rStyle w:val="Hyperlink"/>
                <w:rFonts w:cs="Sylfaen"/>
              </w:rPr>
              <w:t>რეკომენდაციის</w:t>
            </w:r>
            <w:r w:rsidR="002744F9" w:rsidRPr="00127195">
              <w:rPr>
                <w:rStyle w:val="Hyperlink"/>
              </w:rPr>
              <w:t xml:space="preserve"> </w:t>
            </w:r>
            <w:r w:rsidR="002744F9" w:rsidRPr="00127195">
              <w:rPr>
                <w:rStyle w:val="Hyperlink"/>
                <w:rFonts w:cs="Sylfaen"/>
              </w:rPr>
              <w:t>მიხედვით</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_Toc144815695 \h </w:instrText>
            </w:r>
            <w:r w:rsidR="002744F9">
              <w:rPr>
                <w:webHidden/>
              </w:rPr>
            </w:r>
            <w:r w:rsidR="002744F9">
              <w:rPr>
                <w:webHidden/>
              </w:rPr>
              <w:fldChar w:fldCharType="separate"/>
            </w:r>
            <w:r w:rsidR="002744F9">
              <w:rPr>
                <w:webHidden/>
              </w:rPr>
              <w:t>236</w:t>
            </w:r>
            <w:r w:rsidR="002744F9">
              <w:rPr>
                <w:webHidden/>
              </w:rPr>
              <w:fldChar w:fldCharType="end"/>
            </w:r>
          </w:hyperlink>
        </w:p>
        <w:p w14:paraId="09C064B2" w14:textId="0A0A4226" w:rsidR="002744F9" w:rsidRDefault="002B3E3A">
          <w:pPr>
            <w:pStyle w:val="TOC3"/>
            <w:rPr>
              <w:rFonts w:asciiTheme="minorHAnsi" w:eastAsiaTheme="minorEastAsia" w:hAnsiTheme="minorHAnsi" w:cstheme="minorBidi"/>
              <w:sz w:val="22"/>
              <w:lang w:val="en-US"/>
            </w:rPr>
          </w:pPr>
          <w:hyperlink w:anchor="_Toc144815696" w:history="1">
            <w:r w:rsidR="002744F9" w:rsidRPr="00127195">
              <w:rPr>
                <w:rStyle w:val="Hyperlink"/>
              </w:rPr>
              <w:t xml:space="preserve">6.1.10 </w:t>
            </w:r>
            <w:r w:rsidR="002744F9" w:rsidRPr="00127195">
              <w:rPr>
                <w:rStyle w:val="Hyperlink"/>
                <w:rFonts w:cs="Sylfaen"/>
              </w:rPr>
              <w:t>ევროკავშირის</w:t>
            </w:r>
            <w:r w:rsidR="002744F9" w:rsidRPr="00127195">
              <w:rPr>
                <w:rStyle w:val="Hyperlink"/>
              </w:rPr>
              <w:t xml:space="preserve"> </w:t>
            </w:r>
            <w:r w:rsidR="002744F9" w:rsidRPr="00127195">
              <w:rPr>
                <w:rStyle w:val="Hyperlink"/>
                <w:rFonts w:cs="Sylfaen"/>
              </w:rPr>
              <w:t>ემისიებით</w:t>
            </w:r>
            <w:r w:rsidR="002744F9" w:rsidRPr="00127195">
              <w:rPr>
                <w:rStyle w:val="Hyperlink"/>
              </w:rPr>
              <w:t xml:space="preserve"> </w:t>
            </w:r>
            <w:r w:rsidR="002744F9" w:rsidRPr="00127195">
              <w:rPr>
                <w:rStyle w:val="Hyperlink"/>
                <w:rFonts w:cs="Sylfaen"/>
              </w:rPr>
              <w:t>ვაჭრობის</w:t>
            </w:r>
            <w:r w:rsidR="002744F9" w:rsidRPr="00127195">
              <w:rPr>
                <w:rStyle w:val="Hyperlink"/>
              </w:rPr>
              <w:t xml:space="preserve"> </w:t>
            </w:r>
            <w:r w:rsidR="002744F9" w:rsidRPr="00127195">
              <w:rPr>
                <w:rStyle w:val="Hyperlink"/>
                <w:rFonts w:cs="Sylfaen"/>
              </w:rPr>
              <w:t>სქემის</w:t>
            </w:r>
            <w:r w:rsidR="002744F9" w:rsidRPr="00127195">
              <w:rPr>
                <w:rStyle w:val="Hyperlink"/>
              </w:rPr>
              <w:t xml:space="preserve"> (EU-ETS) </w:t>
            </w:r>
            <w:r w:rsidR="002744F9" w:rsidRPr="00127195">
              <w:rPr>
                <w:rStyle w:val="Hyperlink"/>
                <w:rFonts w:cs="Sylfaen"/>
              </w:rPr>
              <w:t>ნახშირბადის</w:t>
            </w:r>
            <w:r w:rsidR="002744F9" w:rsidRPr="00127195">
              <w:rPr>
                <w:rStyle w:val="Hyperlink"/>
              </w:rPr>
              <w:t xml:space="preserve"> </w:t>
            </w:r>
            <w:r w:rsidR="002744F9" w:rsidRPr="00127195">
              <w:rPr>
                <w:rStyle w:val="Hyperlink"/>
                <w:rFonts w:cs="Sylfaen"/>
              </w:rPr>
              <w:t>ფასი</w:t>
            </w:r>
            <w:r w:rsidR="002744F9" w:rsidRPr="00127195">
              <w:rPr>
                <w:rStyle w:val="Hyperlink"/>
              </w:rPr>
              <w:t xml:space="preserve"> [</w:t>
            </w:r>
            <w:r w:rsidR="002744F9" w:rsidRPr="00127195">
              <w:rPr>
                <w:rStyle w:val="Hyperlink"/>
                <w:rFonts w:cs="Sylfaen"/>
              </w:rPr>
              <w:t>ევრო</w:t>
            </w:r>
            <w:r w:rsidR="002744F9" w:rsidRPr="00127195">
              <w:rPr>
                <w:rStyle w:val="Hyperlink"/>
              </w:rPr>
              <w:t xml:space="preserve">/EUA] </w:t>
            </w:r>
            <w:r w:rsidR="002744F9" w:rsidRPr="00127195">
              <w:rPr>
                <w:rStyle w:val="Hyperlink"/>
                <w:rFonts w:cs="Sylfaen"/>
              </w:rPr>
              <w:t>კომისიის</w:t>
            </w:r>
            <w:r w:rsidR="002744F9" w:rsidRPr="00127195">
              <w:rPr>
                <w:rStyle w:val="Hyperlink"/>
                <w:rFonts w:cstheme="minorHAnsi"/>
              </w:rPr>
              <w:t xml:space="preserve"> </w:t>
            </w:r>
            <w:r w:rsidR="002744F9" w:rsidRPr="00127195">
              <w:rPr>
                <w:rStyle w:val="Hyperlink"/>
                <w:rFonts w:cs="Sylfaen"/>
              </w:rPr>
              <w:t>რეკომენდაციების</w:t>
            </w:r>
            <w:r w:rsidR="002744F9" w:rsidRPr="00127195">
              <w:rPr>
                <w:rStyle w:val="Hyperlink"/>
                <w:rFonts w:cstheme="minorHAnsi"/>
              </w:rPr>
              <w:t xml:space="preserve"> </w:t>
            </w:r>
            <w:r w:rsidR="002744F9" w:rsidRPr="00127195">
              <w:rPr>
                <w:rStyle w:val="Hyperlink"/>
                <w:rFonts w:cs="Sylfaen"/>
              </w:rPr>
              <w:t>საფუძველზე</w:t>
            </w:r>
            <w:r w:rsidR="002744F9" w:rsidRPr="00127195">
              <w:rPr>
                <w:rStyle w:val="Hyperlink"/>
                <w:rFonts w:cstheme="minorHAnsi"/>
              </w:rPr>
              <w:t xml:space="preserve">, 2005-2050 </w:t>
            </w:r>
            <w:r w:rsidR="002744F9" w:rsidRPr="00127195">
              <w:rPr>
                <w:rStyle w:val="Hyperlink"/>
                <w:rFonts w:cs="Sylfaen"/>
              </w:rPr>
              <w:t>წწ</w:t>
            </w:r>
            <w:r w:rsidR="002744F9" w:rsidRPr="00127195">
              <w:rPr>
                <w:rStyle w:val="Hyperlink"/>
                <w:rFonts w:cstheme="minorHAnsi"/>
              </w:rPr>
              <w:t xml:space="preserve"> ;</w:t>
            </w:r>
            <w:r w:rsidR="002744F9">
              <w:rPr>
                <w:webHidden/>
              </w:rPr>
              <w:tab/>
            </w:r>
            <w:r w:rsidR="002744F9">
              <w:rPr>
                <w:webHidden/>
              </w:rPr>
              <w:fldChar w:fldCharType="begin"/>
            </w:r>
            <w:r w:rsidR="002744F9">
              <w:rPr>
                <w:webHidden/>
              </w:rPr>
              <w:instrText xml:space="preserve"> PAGEREF _Toc144815696 \h </w:instrText>
            </w:r>
            <w:r w:rsidR="002744F9">
              <w:rPr>
                <w:webHidden/>
              </w:rPr>
            </w:r>
            <w:r w:rsidR="002744F9">
              <w:rPr>
                <w:webHidden/>
              </w:rPr>
              <w:fldChar w:fldCharType="separate"/>
            </w:r>
            <w:r w:rsidR="002744F9">
              <w:rPr>
                <w:webHidden/>
              </w:rPr>
              <w:t>236</w:t>
            </w:r>
            <w:r w:rsidR="002744F9">
              <w:rPr>
                <w:webHidden/>
              </w:rPr>
              <w:fldChar w:fldCharType="end"/>
            </w:r>
          </w:hyperlink>
        </w:p>
        <w:p w14:paraId="34E3B74A" w14:textId="0062B284" w:rsidR="002744F9" w:rsidRDefault="002B3E3A">
          <w:pPr>
            <w:pStyle w:val="TOC3"/>
            <w:rPr>
              <w:rFonts w:asciiTheme="minorHAnsi" w:eastAsiaTheme="minorEastAsia" w:hAnsiTheme="minorHAnsi" w:cstheme="minorBidi"/>
              <w:sz w:val="22"/>
              <w:lang w:val="en-US"/>
            </w:rPr>
          </w:pPr>
          <w:hyperlink w:anchor="_Toc144815697" w:history="1">
            <w:r w:rsidR="002744F9" w:rsidRPr="00127195">
              <w:rPr>
                <w:rStyle w:val="Hyperlink"/>
              </w:rPr>
              <w:t xml:space="preserve">6.1.11 </w:t>
            </w:r>
            <w:r w:rsidR="002744F9" w:rsidRPr="00127195">
              <w:rPr>
                <w:rStyle w:val="Hyperlink"/>
                <w:rFonts w:cs="Sylfaen"/>
              </w:rPr>
              <w:t>ევროსა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აშშ</w:t>
            </w:r>
            <w:r w:rsidR="002744F9" w:rsidRPr="00127195">
              <w:rPr>
                <w:rStyle w:val="Hyperlink"/>
              </w:rPr>
              <w:t xml:space="preserve"> </w:t>
            </w:r>
            <w:r w:rsidR="002744F9" w:rsidRPr="00127195">
              <w:rPr>
                <w:rStyle w:val="Hyperlink"/>
                <w:rFonts w:cs="Sylfaen"/>
              </w:rPr>
              <w:t>დოლარის</w:t>
            </w:r>
            <w:r w:rsidR="002744F9" w:rsidRPr="00127195">
              <w:rPr>
                <w:rStyle w:val="Hyperlink"/>
              </w:rPr>
              <w:t xml:space="preserve"> </w:t>
            </w:r>
            <w:r w:rsidR="002744F9" w:rsidRPr="00127195">
              <w:rPr>
                <w:rStyle w:val="Hyperlink"/>
                <w:rFonts w:cs="Sylfaen"/>
              </w:rPr>
              <w:t>სავარაუდო</w:t>
            </w:r>
            <w:r w:rsidR="002744F9" w:rsidRPr="00127195">
              <w:rPr>
                <w:rStyle w:val="Hyperlink"/>
              </w:rPr>
              <w:t xml:space="preserve"> </w:t>
            </w:r>
            <w:r w:rsidR="002744F9" w:rsidRPr="00127195">
              <w:rPr>
                <w:rStyle w:val="Hyperlink"/>
                <w:rFonts w:cs="Sylfaen"/>
              </w:rPr>
              <w:t>გაცვლითი</w:t>
            </w:r>
            <w:r w:rsidR="002744F9" w:rsidRPr="00127195">
              <w:rPr>
                <w:rStyle w:val="Hyperlink"/>
              </w:rPr>
              <w:t xml:space="preserve"> </w:t>
            </w:r>
            <w:r w:rsidR="002744F9" w:rsidRPr="00127195">
              <w:rPr>
                <w:rStyle w:val="Hyperlink"/>
                <w:rFonts w:cs="Sylfaen"/>
              </w:rPr>
              <w:t>კურსი</w:t>
            </w:r>
            <w:r w:rsidR="002744F9" w:rsidRPr="00127195">
              <w:rPr>
                <w:rStyle w:val="Hyperlink"/>
              </w:rPr>
              <w:t xml:space="preserve"> [</w:t>
            </w:r>
            <w:r w:rsidR="002744F9" w:rsidRPr="00127195">
              <w:rPr>
                <w:rStyle w:val="Hyperlink"/>
                <w:rFonts w:cs="Sylfaen"/>
              </w:rPr>
              <w:t>ევრო</w:t>
            </w:r>
            <w:r w:rsidR="002744F9" w:rsidRPr="00127195">
              <w:rPr>
                <w:rStyle w:val="Hyperlink"/>
              </w:rPr>
              <w:t xml:space="preserve">/ </w:t>
            </w:r>
            <w:r w:rsidR="002744F9" w:rsidRPr="00127195">
              <w:rPr>
                <w:rStyle w:val="Hyperlink"/>
                <w:rFonts w:cs="Sylfaen"/>
              </w:rPr>
              <w:t>ეროვნული</w:t>
            </w:r>
            <w:r w:rsidR="002744F9" w:rsidRPr="00127195">
              <w:rPr>
                <w:rStyle w:val="Hyperlink"/>
              </w:rPr>
              <w:t xml:space="preserve"> </w:t>
            </w:r>
            <w:r w:rsidR="002744F9" w:rsidRPr="00127195">
              <w:rPr>
                <w:rStyle w:val="Hyperlink"/>
                <w:rFonts w:cs="Sylfaen"/>
              </w:rPr>
              <w:t>ვალუტა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აშშ</w:t>
            </w:r>
            <w:r w:rsidR="002744F9" w:rsidRPr="00127195">
              <w:rPr>
                <w:rStyle w:val="Hyperlink"/>
              </w:rPr>
              <w:t xml:space="preserve"> </w:t>
            </w:r>
            <w:r w:rsidR="002744F9" w:rsidRPr="00127195">
              <w:rPr>
                <w:rStyle w:val="Hyperlink"/>
                <w:rFonts w:cs="Sylfaen"/>
              </w:rPr>
              <w:t>დოლარი</w:t>
            </w:r>
            <w:r w:rsidR="002744F9" w:rsidRPr="00127195">
              <w:rPr>
                <w:rStyle w:val="Hyperlink"/>
              </w:rPr>
              <w:t xml:space="preserve">/ </w:t>
            </w:r>
            <w:r w:rsidR="002744F9" w:rsidRPr="00127195">
              <w:rPr>
                <w:rStyle w:val="Hyperlink"/>
                <w:rFonts w:cs="Sylfaen"/>
              </w:rPr>
              <w:t>ეროვნული</w:t>
            </w:r>
            <w:r w:rsidR="002744F9" w:rsidRPr="00127195">
              <w:rPr>
                <w:rStyle w:val="Hyperlink"/>
              </w:rPr>
              <w:t xml:space="preserve"> </w:t>
            </w:r>
            <w:r w:rsidR="002744F9" w:rsidRPr="00127195">
              <w:rPr>
                <w:rStyle w:val="Hyperlink"/>
                <w:rFonts w:cs="Sylfaen"/>
              </w:rPr>
              <w:t>ვალუტა</w:t>
            </w:r>
            <w:r w:rsidR="002744F9" w:rsidRPr="00127195">
              <w:rPr>
                <w:rStyle w:val="Hyperlink"/>
              </w:rPr>
              <w:t>];</w:t>
            </w:r>
            <w:r w:rsidR="002744F9">
              <w:rPr>
                <w:webHidden/>
              </w:rPr>
              <w:tab/>
            </w:r>
            <w:r w:rsidR="002744F9">
              <w:rPr>
                <w:webHidden/>
              </w:rPr>
              <w:fldChar w:fldCharType="begin"/>
            </w:r>
            <w:r w:rsidR="002744F9">
              <w:rPr>
                <w:webHidden/>
              </w:rPr>
              <w:instrText xml:space="preserve"> PAGEREF _Toc144815697 \h </w:instrText>
            </w:r>
            <w:r w:rsidR="002744F9">
              <w:rPr>
                <w:webHidden/>
              </w:rPr>
            </w:r>
            <w:r w:rsidR="002744F9">
              <w:rPr>
                <w:webHidden/>
              </w:rPr>
              <w:fldChar w:fldCharType="separate"/>
            </w:r>
            <w:r w:rsidR="002744F9">
              <w:rPr>
                <w:webHidden/>
              </w:rPr>
              <w:t>236</w:t>
            </w:r>
            <w:r w:rsidR="002744F9">
              <w:rPr>
                <w:webHidden/>
              </w:rPr>
              <w:fldChar w:fldCharType="end"/>
            </w:r>
          </w:hyperlink>
        </w:p>
        <w:p w14:paraId="1EFB5552" w14:textId="3B020768" w:rsidR="002744F9" w:rsidRDefault="002B3E3A">
          <w:pPr>
            <w:pStyle w:val="TOC3"/>
            <w:rPr>
              <w:rFonts w:asciiTheme="minorHAnsi" w:eastAsiaTheme="minorEastAsia" w:hAnsiTheme="minorHAnsi" w:cstheme="minorBidi"/>
              <w:sz w:val="22"/>
              <w:lang w:val="en-US"/>
            </w:rPr>
          </w:pPr>
          <w:hyperlink w:anchor="_Toc144815698" w:history="1">
            <w:r w:rsidR="002744F9" w:rsidRPr="00127195">
              <w:rPr>
                <w:rStyle w:val="Hyperlink"/>
              </w:rPr>
              <w:t xml:space="preserve">6.1.12 </w:t>
            </w:r>
            <w:r w:rsidR="002744F9" w:rsidRPr="00127195">
              <w:rPr>
                <w:rStyle w:val="Hyperlink"/>
                <w:rFonts w:cs="Sylfaen"/>
              </w:rPr>
              <w:t>გათბობის</w:t>
            </w:r>
            <w:r w:rsidR="002744F9" w:rsidRPr="00127195">
              <w:rPr>
                <w:rStyle w:val="Hyperlink"/>
              </w:rPr>
              <w:t xml:space="preserve"> </w:t>
            </w:r>
            <w:r w:rsidR="002744F9" w:rsidRPr="00127195">
              <w:rPr>
                <w:rStyle w:val="Hyperlink"/>
                <w:rFonts w:cs="Sylfaen"/>
              </w:rPr>
              <w:t>გრადუს</w:t>
            </w:r>
            <w:r w:rsidR="002744F9" w:rsidRPr="00127195">
              <w:rPr>
                <w:rStyle w:val="Hyperlink"/>
              </w:rPr>
              <w:t>-</w:t>
            </w:r>
            <w:r w:rsidR="002744F9" w:rsidRPr="00127195">
              <w:rPr>
                <w:rStyle w:val="Hyperlink"/>
                <w:rFonts w:cs="Sylfaen"/>
              </w:rPr>
              <w:t>დღეების</w:t>
            </w:r>
            <w:r w:rsidR="002744F9" w:rsidRPr="00127195">
              <w:rPr>
                <w:rStyle w:val="Hyperlink"/>
              </w:rPr>
              <w:t xml:space="preserve"> </w:t>
            </w:r>
            <w:r w:rsidR="002744F9" w:rsidRPr="00127195">
              <w:rPr>
                <w:rStyle w:val="Hyperlink"/>
                <w:rFonts w:cs="Sylfaen"/>
              </w:rPr>
              <w:t>რაოდენობა</w:t>
            </w:r>
            <w:r w:rsidR="002744F9" w:rsidRPr="00127195">
              <w:rPr>
                <w:rStyle w:val="Hyperlink"/>
              </w:rPr>
              <w:t xml:space="preserve"> (HDD).</w:t>
            </w:r>
            <w:r w:rsidR="002744F9">
              <w:rPr>
                <w:webHidden/>
              </w:rPr>
              <w:tab/>
            </w:r>
            <w:r w:rsidR="002744F9">
              <w:rPr>
                <w:webHidden/>
              </w:rPr>
              <w:fldChar w:fldCharType="begin"/>
            </w:r>
            <w:r w:rsidR="002744F9">
              <w:rPr>
                <w:webHidden/>
              </w:rPr>
              <w:instrText xml:space="preserve"> PAGEREF _Toc144815698 \h </w:instrText>
            </w:r>
            <w:r w:rsidR="002744F9">
              <w:rPr>
                <w:webHidden/>
              </w:rPr>
            </w:r>
            <w:r w:rsidR="002744F9">
              <w:rPr>
                <w:webHidden/>
              </w:rPr>
              <w:fldChar w:fldCharType="separate"/>
            </w:r>
            <w:r w:rsidR="002744F9">
              <w:rPr>
                <w:webHidden/>
              </w:rPr>
              <w:t>237</w:t>
            </w:r>
            <w:r w:rsidR="002744F9">
              <w:rPr>
                <w:webHidden/>
              </w:rPr>
              <w:fldChar w:fldCharType="end"/>
            </w:r>
          </w:hyperlink>
        </w:p>
        <w:p w14:paraId="2B04F08D" w14:textId="066FC25D" w:rsidR="002744F9" w:rsidRDefault="002B3E3A">
          <w:pPr>
            <w:pStyle w:val="TOC1"/>
            <w:rPr>
              <w:rFonts w:asciiTheme="minorHAnsi" w:eastAsiaTheme="minorEastAsia" w:hAnsiTheme="minorHAnsi" w:cstheme="minorBidi"/>
              <w:noProof/>
              <w:sz w:val="22"/>
              <w:lang w:val="en-US"/>
            </w:rPr>
          </w:pPr>
          <w:hyperlink w:anchor="_Toc144815699" w:history="1">
            <w:r w:rsidR="002744F9" w:rsidRPr="00127195">
              <w:rPr>
                <w:rStyle w:val="Hyperlink"/>
                <w:rFonts w:ascii="Sylfaen" w:hAnsi="Sylfaen"/>
                <w:noProof/>
              </w:rPr>
              <w:t>თავი VII</w:t>
            </w:r>
            <w:r w:rsidR="002744F9">
              <w:rPr>
                <w:noProof/>
                <w:webHidden/>
              </w:rPr>
              <w:tab/>
            </w:r>
            <w:r w:rsidR="002744F9">
              <w:rPr>
                <w:noProof/>
                <w:webHidden/>
              </w:rPr>
              <w:fldChar w:fldCharType="begin"/>
            </w:r>
            <w:r w:rsidR="002744F9">
              <w:rPr>
                <w:noProof/>
                <w:webHidden/>
              </w:rPr>
              <w:instrText xml:space="preserve"> PAGEREF _Toc144815699 \h </w:instrText>
            </w:r>
            <w:r w:rsidR="002744F9">
              <w:rPr>
                <w:noProof/>
                <w:webHidden/>
              </w:rPr>
            </w:r>
            <w:r w:rsidR="002744F9">
              <w:rPr>
                <w:noProof/>
                <w:webHidden/>
              </w:rPr>
              <w:fldChar w:fldCharType="separate"/>
            </w:r>
            <w:r w:rsidR="002744F9">
              <w:rPr>
                <w:noProof/>
                <w:webHidden/>
              </w:rPr>
              <w:t>237</w:t>
            </w:r>
            <w:r w:rsidR="002744F9">
              <w:rPr>
                <w:noProof/>
                <w:webHidden/>
              </w:rPr>
              <w:fldChar w:fldCharType="end"/>
            </w:r>
          </w:hyperlink>
        </w:p>
        <w:p w14:paraId="778D08D1" w14:textId="2AE2EAD2" w:rsidR="002744F9" w:rsidRDefault="002B3E3A">
          <w:pPr>
            <w:pStyle w:val="TOC1"/>
            <w:rPr>
              <w:rFonts w:asciiTheme="minorHAnsi" w:eastAsiaTheme="minorEastAsia" w:hAnsiTheme="minorHAnsi" w:cstheme="minorBidi"/>
              <w:noProof/>
              <w:sz w:val="22"/>
              <w:lang w:val="en-US"/>
            </w:rPr>
          </w:pPr>
          <w:hyperlink w:anchor="_Toc144815700" w:history="1">
            <w:r w:rsidR="002744F9" w:rsidRPr="00127195">
              <w:rPr>
                <w:rStyle w:val="Hyperlink"/>
                <w:rFonts w:ascii="Sylfaen" w:hAnsi="Sylfaen"/>
                <w:noProof/>
              </w:rPr>
              <w:t>7. ენერგეტიკული ბალანსები და ინდიკატორები</w:t>
            </w:r>
            <w:r w:rsidR="002744F9">
              <w:rPr>
                <w:noProof/>
                <w:webHidden/>
              </w:rPr>
              <w:tab/>
            </w:r>
            <w:r w:rsidR="002744F9">
              <w:rPr>
                <w:noProof/>
                <w:webHidden/>
              </w:rPr>
              <w:fldChar w:fldCharType="begin"/>
            </w:r>
            <w:r w:rsidR="002744F9">
              <w:rPr>
                <w:noProof/>
                <w:webHidden/>
              </w:rPr>
              <w:instrText xml:space="preserve"> PAGEREF _Toc144815700 \h </w:instrText>
            </w:r>
            <w:r w:rsidR="002744F9">
              <w:rPr>
                <w:noProof/>
                <w:webHidden/>
              </w:rPr>
            </w:r>
            <w:r w:rsidR="002744F9">
              <w:rPr>
                <w:noProof/>
                <w:webHidden/>
              </w:rPr>
              <w:fldChar w:fldCharType="separate"/>
            </w:r>
            <w:r w:rsidR="002744F9">
              <w:rPr>
                <w:noProof/>
                <w:webHidden/>
              </w:rPr>
              <w:t>237</w:t>
            </w:r>
            <w:r w:rsidR="002744F9">
              <w:rPr>
                <w:noProof/>
                <w:webHidden/>
              </w:rPr>
              <w:fldChar w:fldCharType="end"/>
            </w:r>
          </w:hyperlink>
        </w:p>
        <w:p w14:paraId="78983195" w14:textId="779A1407" w:rsidR="002744F9" w:rsidRDefault="002B3E3A">
          <w:pPr>
            <w:pStyle w:val="TOC2"/>
            <w:rPr>
              <w:rFonts w:asciiTheme="minorHAnsi" w:eastAsiaTheme="minorEastAsia" w:hAnsiTheme="minorHAnsi" w:cstheme="minorBidi"/>
              <w:sz w:val="22"/>
              <w:lang w:val="en-US"/>
            </w:rPr>
          </w:pPr>
          <w:hyperlink w:anchor="_Toc144815701" w:history="1">
            <w:r w:rsidR="002744F9" w:rsidRPr="00127195">
              <w:rPr>
                <w:rStyle w:val="Hyperlink"/>
                <w:rFonts w:cs="Sylfaen"/>
                <w:lang w:val="en-GB"/>
              </w:rPr>
              <w:t xml:space="preserve">7.1 </w:t>
            </w:r>
            <w:r w:rsidR="002744F9" w:rsidRPr="00127195">
              <w:rPr>
                <w:rStyle w:val="Hyperlink"/>
                <w:rFonts w:cs="Sylfaen"/>
              </w:rPr>
              <w:t>ენერგიის</w:t>
            </w:r>
            <w:r w:rsidR="002744F9" w:rsidRPr="00127195">
              <w:rPr>
                <w:rStyle w:val="Hyperlink"/>
              </w:rPr>
              <w:t xml:space="preserve"> </w:t>
            </w:r>
            <w:r w:rsidR="002744F9" w:rsidRPr="00127195">
              <w:rPr>
                <w:rStyle w:val="Hyperlink"/>
                <w:rFonts w:cs="Sylfaen"/>
              </w:rPr>
              <w:t>მიწოდება</w:t>
            </w:r>
            <w:r w:rsidR="002744F9">
              <w:rPr>
                <w:webHidden/>
              </w:rPr>
              <w:tab/>
            </w:r>
            <w:r w:rsidR="002744F9">
              <w:rPr>
                <w:webHidden/>
              </w:rPr>
              <w:fldChar w:fldCharType="begin"/>
            </w:r>
            <w:r w:rsidR="002744F9">
              <w:rPr>
                <w:webHidden/>
              </w:rPr>
              <w:instrText xml:space="preserve"> PAGEREF _Toc144815701 \h </w:instrText>
            </w:r>
            <w:r w:rsidR="002744F9">
              <w:rPr>
                <w:webHidden/>
              </w:rPr>
            </w:r>
            <w:r w:rsidR="002744F9">
              <w:rPr>
                <w:webHidden/>
              </w:rPr>
              <w:fldChar w:fldCharType="separate"/>
            </w:r>
            <w:r w:rsidR="002744F9">
              <w:rPr>
                <w:webHidden/>
              </w:rPr>
              <w:t>237</w:t>
            </w:r>
            <w:r w:rsidR="002744F9">
              <w:rPr>
                <w:webHidden/>
              </w:rPr>
              <w:fldChar w:fldCharType="end"/>
            </w:r>
          </w:hyperlink>
        </w:p>
        <w:p w14:paraId="01B3247B" w14:textId="0FEFE16D" w:rsidR="002744F9" w:rsidRDefault="002B3E3A">
          <w:pPr>
            <w:pStyle w:val="TOC2"/>
            <w:rPr>
              <w:rFonts w:asciiTheme="minorHAnsi" w:eastAsiaTheme="minorEastAsia" w:hAnsiTheme="minorHAnsi" w:cstheme="minorBidi"/>
              <w:sz w:val="22"/>
              <w:lang w:val="en-US"/>
            </w:rPr>
          </w:pPr>
          <w:hyperlink w:anchor="_Toc144815702" w:history="1">
            <w:r w:rsidR="002744F9" w:rsidRPr="00127195">
              <w:rPr>
                <w:rStyle w:val="Hyperlink"/>
              </w:rPr>
              <w:t xml:space="preserve">7.2 </w:t>
            </w:r>
            <w:r w:rsidR="002744F9" w:rsidRPr="00127195">
              <w:rPr>
                <w:rStyle w:val="Hyperlink"/>
                <w:rFonts w:cs="Sylfaen"/>
              </w:rPr>
              <w:t>ელექტროენერგია</w:t>
            </w:r>
            <w:r w:rsidR="002744F9" w:rsidRPr="00127195">
              <w:rPr>
                <w:rStyle w:val="Hyperlink"/>
              </w:rPr>
              <w:t xml:space="preserve"> </w:t>
            </w:r>
            <w:r w:rsidR="002744F9" w:rsidRPr="00127195">
              <w:rPr>
                <w:rStyle w:val="Hyperlink"/>
                <w:rFonts w:cs="Sylfaen"/>
              </w:rPr>
              <w:t>და</w:t>
            </w:r>
            <w:r w:rsidR="002744F9" w:rsidRPr="00127195">
              <w:rPr>
                <w:rStyle w:val="Hyperlink"/>
              </w:rPr>
              <w:t xml:space="preserve"> </w:t>
            </w:r>
            <w:r w:rsidR="002744F9" w:rsidRPr="00127195">
              <w:rPr>
                <w:rStyle w:val="Hyperlink"/>
                <w:rFonts w:cs="Sylfaen"/>
              </w:rPr>
              <w:t>სითბო</w:t>
            </w:r>
            <w:r w:rsidR="002744F9">
              <w:rPr>
                <w:webHidden/>
              </w:rPr>
              <w:tab/>
            </w:r>
            <w:r w:rsidR="002744F9">
              <w:rPr>
                <w:webHidden/>
              </w:rPr>
              <w:fldChar w:fldCharType="begin"/>
            </w:r>
            <w:r w:rsidR="002744F9">
              <w:rPr>
                <w:webHidden/>
              </w:rPr>
              <w:instrText xml:space="preserve"> PAGEREF _Toc144815702 \h </w:instrText>
            </w:r>
            <w:r w:rsidR="002744F9">
              <w:rPr>
                <w:webHidden/>
              </w:rPr>
            </w:r>
            <w:r w:rsidR="002744F9">
              <w:rPr>
                <w:webHidden/>
              </w:rPr>
              <w:fldChar w:fldCharType="separate"/>
            </w:r>
            <w:r w:rsidR="002744F9">
              <w:rPr>
                <w:webHidden/>
              </w:rPr>
              <w:t>240</w:t>
            </w:r>
            <w:r w:rsidR="002744F9">
              <w:rPr>
                <w:webHidden/>
              </w:rPr>
              <w:fldChar w:fldCharType="end"/>
            </w:r>
          </w:hyperlink>
        </w:p>
        <w:p w14:paraId="508B4631" w14:textId="50AB55C2" w:rsidR="002744F9" w:rsidRDefault="002B3E3A">
          <w:pPr>
            <w:pStyle w:val="TOC2"/>
            <w:rPr>
              <w:rFonts w:asciiTheme="minorHAnsi" w:eastAsiaTheme="minorEastAsia" w:hAnsiTheme="minorHAnsi" w:cstheme="minorBidi"/>
              <w:sz w:val="22"/>
              <w:lang w:val="en-US"/>
            </w:rPr>
          </w:pPr>
          <w:hyperlink w:anchor="_Toc144815703" w:history="1">
            <w:r w:rsidR="002744F9" w:rsidRPr="00127195">
              <w:rPr>
                <w:rStyle w:val="Hyperlink"/>
                <w:lang w:val="en-GB"/>
              </w:rPr>
              <w:t>7.3</w:t>
            </w:r>
            <w:r w:rsidR="002744F9" w:rsidRPr="00127195">
              <w:rPr>
                <w:rStyle w:val="Hyperlink"/>
              </w:rPr>
              <w:t xml:space="preserve"> </w:t>
            </w:r>
            <w:r w:rsidR="002744F9" w:rsidRPr="00127195">
              <w:rPr>
                <w:rStyle w:val="Hyperlink"/>
                <w:rFonts w:cs="Sylfaen"/>
              </w:rPr>
              <w:t>ტრანსფორმაციის</w:t>
            </w:r>
            <w:r w:rsidR="002744F9" w:rsidRPr="00127195">
              <w:rPr>
                <w:rStyle w:val="Hyperlink"/>
              </w:rPr>
              <w:t xml:space="preserve"> </w:t>
            </w:r>
            <w:r w:rsidR="002744F9" w:rsidRPr="00127195">
              <w:rPr>
                <w:rStyle w:val="Hyperlink"/>
                <w:rFonts w:cs="Sylfaen"/>
              </w:rPr>
              <w:t>სექტორი</w:t>
            </w:r>
            <w:r w:rsidR="002744F9">
              <w:rPr>
                <w:webHidden/>
              </w:rPr>
              <w:tab/>
            </w:r>
            <w:r w:rsidR="002744F9">
              <w:rPr>
                <w:webHidden/>
              </w:rPr>
              <w:fldChar w:fldCharType="begin"/>
            </w:r>
            <w:r w:rsidR="002744F9">
              <w:rPr>
                <w:webHidden/>
              </w:rPr>
              <w:instrText xml:space="preserve"> PAGEREF _Toc144815703 \h </w:instrText>
            </w:r>
            <w:r w:rsidR="002744F9">
              <w:rPr>
                <w:webHidden/>
              </w:rPr>
            </w:r>
            <w:r w:rsidR="002744F9">
              <w:rPr>
                <w:webHidden/>
              </w:rPr>
              <w:fldChar w:fldCharType="separate"/>
            </w:r>
            <w:r w:rsidR="002744F9">
              <w:rPr>
                <w:webHidden/>
              </w:rPr>
              <w:t>242</w:t>
            </w:r>
            <w:r w:rsidR="002744F9">
              <w:rPr>
                <w:webHidden/>
              </w:rPr>
              <w:fldChar w:fldCharType="end"/>
            </w:r>
          </w:hyperlink>
        </w:p>
        <w:p w14:paraId="0A10B8E6" w14:textId="16B5E5CD" w:rsidR="002744F9" w:rsidRDefault="002B3E3A">
          <w:pPr>
            <w:pStyle w:val="TOC2"/>
            <w:rPr>
              <w:rFonts w:asciiTheme="minorHAnsi" w:eastAsiaTheme="minorEastAsia" w:hAnsiTheme="minorHAnsi" w:cstheme="minorBidi"/>
              <w:sz w:val="22"/>
              <w:lang w:val="en-US"/>
            </w:rPr>
          </w:pPr>
          <w:hyperlink w:anchor="_Toc144815704" w:history="1">
            <w:r w:rsidR="002744F9" w:rsidRPr="00127195">
              <w:rPr>
                <w:rStyle w:val="Hyperlink"/>
                <w:rFonts w:cs="Sylfaen"/>
                <w:lang w:val="en-GB"/>
              </w:rPr>
              <w:t xml:space="preserve">7.4 </w:t>
            </w:r>
            <w:r w:rsidR="002744F9" w:rsidRPr="00127195">
              <w:rPr>
                <w:rStyle w:val="Hyperlink"/>
                <w:rFonts w:cs="Sylfaen"/>
              </w:rPr>
              <w:t>ენერგიის</w:t>
            </w:r>
            <w:r w:rsidR="002744F9" w:rsidRPr="00127195">
              <w:rPr>
                <w:rStyle w:val="Hyperlink"/>
              </w:rPr>
              <w:t xml:space="preserve"> </w:t>
            </w:r>
            <w:r w:rsidR="002744F9" w:rsidRPr="00127195">
              <w:rPr>
                <w:rStyle w:val="Hyperlink"/>
                <w:rFonts w:cs="Sylfaen"/>
              </w:rPr>
              <w:t>მოხმარება</w:t>
            </w:r>
            <w:r w:rsidR="002744F9">
              <w:rPr>
                <w:webHidden/>
              </w:rPr>
              <w:tab/>
            </w:r>
            <w:r w:rsidR="002744F9">
              <w:rPr>
                <w:webHidden/>
              </w:rPr>
              <w:fldChar w:fldCharType="begin"/>
            </w:r>
            <w:r w:rsidR="002744F9">
              <w:rPr>
                <w:webHidden/>
              </w:rPr>
              <w:instrText xml:space="preserve"> PAGEREF _Toc144815704 \h </w:instrText>
            </w:r>
            <w:r w:rsidR="002744F9">
              <w:rPr>
                <w:webHidden/>
              </w:rPr>
            </w:r>
            <w:r w:rsidR="002744F9">
              <w:rPr>
                <w:webHidden/>
              </w:rPr>
              <w:fldChar w:fldCharType="separate"/>
            </w:r>
            <w:r w:rsidR="002744F9">
              <w:rPr>
                <w:webHidden/>
              </w:rPr>
              <w:t>243</w:t>
            </w:r>
            <w:r w:rsidR="002744F9">
              <w:rPr>
                <w:webHidden/>
              </w:rPr>
              <w:fldChar w:fldCharType="end"/>
            </w:r>
          </w:hyperlink>
        </w:p>
        <w:p w14:paraId="3E91F3AC" w14:textId="33070E32" w:rsidR="002744F9" w:rsidRDefault="002B3E3A">
          <w:pPr>
            <w:pStyle w:val="TOC2"/>
            <w:rPr>
              <w:rFonts w:asciiTheme="minorHAnsi" w:eastAsiaTheme="minorEastAsia" w:hAnsiTheme="minorHAnsi" w:cstheme="minorBidi"/>
              <w:sz w:val="22"/>
              <w:lang w:val="en-US"/>
            </w:rPr>
          </w:pPr>
          <w:hyperlink w:anchor="_Toc144815705" w:history="1">
            <w:r w:rsidR="002744F9" w:rsidRPr="00127195">
              <w:rPr>
                <w:rStyle w:val="Hyperlink"/>
                <w:lang w:val="en-GB"/>
              </w:rPr>
              <w:t>7.5</w:t>
            </w:r>
            <w:r w:rsidR="002744F9" w:rsidRPr="00127195">
              <w:rPr>
                <w:rStyle w:val="Hyperlink"/>
              </w:rPr>
              <w:t xml:space="preserve"> </w:t>
            </w:r>
            <w:r w:rsidR="002744F9" w:rsidRPr="00127195">
              <w:rPr>
                <w:rStyle w:val="Hyperlink"/>
                <w:rFonts w:cs="Sylfaen"/>
              </w:rPr>
              <w:t>ფასები</w:t>
            </w:r>
            <w:r w:rsidR="002744F9">
              <w:rPr>
                <w:webHidden/>
              </w:rPr>
              <w:tab/>
            </w:r>
            <w:r w:rsidR="002744F9">
              <w:rPr>
                <w:webHidden/>
              </w:rPr>
              <w:fldChar w:fldCharType="begin"/>
            </w:r>
            <w:r w:rsidR="002744F9">
              <w:rPr>
                <w:webHidden/>
              </w:rPr>
              <w:instrText xml:space="preserve"> PAGEREF _Toc144815705 \h </w:instrText>
            </w:r>
            <w:r w:rsidR="002744F9">
              <w:rPr>
                <w:webHidden/>
              </w:rPr>
            </w:r>
            <w:r w:rsidR="002744F9">
              <w:rPr>
                <w:webHidden/>
              </w:rPr>
              <w:fldChar w:fldCharType="separate"/>
            </w:r>
            <w:r w:rsidR="002744F9">
              <w:rPr>
                <w:webHidden/>
              </w:rPr>
              <w:t>246</w:t>
            </w:r>
            <w:r w:rsidR="002744F9">
              <w:rPr>
                <w:webHidden/>
              </w:rPr>
              <w:fldChar w:fldCharType="end"/>
            </w:r>
          </w:hyperlink>
        </w:p>
        <w:p w14:paraId="003DD618" w14:textId="03D7D907" w:rsidR="002744F9" w:rsidRDefault="002B3E3A">
          <w:pPr>
            <w:pStyle w:val="TOC2"/>
            <w:rPr>
              <w:rFonts w:asciiTheme="minorHAnsi" w:eastAsiaTheme="minorEastAsia" w:hAnsiTheme="minorHAnsi" w:cstheme="minorBidi"/>
              <w:sz w:val="22"/>
              <w:lang w:val="en-US"/>
            </w:rPr>
          </w:pPr>
          <w:hyperlink w:anchor="_Toc144815706" w:history="1">
            <w:r w:rsidR="002744F9" w:rsidRPr="00127195">
              <w:rPr>
                <w:rStyle w:val="Hyperlink"/>
              </w:rPr>
              <w:t xml:space="preserve">7.6 </w:t>
            </w:r>
            <w:r w:rsidR="002744F9" w:rsidRPr="00127195">
              <w:rPr>
                <w:rStyle w:val="Hyperlink"/>
                <w:rFonts w:cs="Sylfaen"/>
              </w:rPr>
              <w:t>ინვესტიციები</w:t>
            </w:r>
            <w:r w:rsidR="002744F9">
              <w:rPr>
                <w:webHidden/>
              </w:rPr>
              <w:tab/>
            </w:r>
            <w:r w:rsidR="002744F9">
              <w:rPr>
                <w:webHidden/>
              </w:rPr>
              <w:fldChar w:fldCharType="begin"/>
            </w:r>
            <w:r w:rsidR="002744F9">
              <w:rPr>
                <w:webHidden/>
              </w:rPr>
              <w:instrText xml:space="preserve"> PAGEREF _Toc144815706 \h </w:instrText>
            </w:r>
            <w:r w:rsidR="002744F9">
              <w:rPr>
                <w:webHidden/>
              </w:rPr>
            </w:r>
            <w:r w:rsidR="002744F9">
              <w:rPr>
                <w:webHidden/>
              </w:rPr>
              <w:fldChar w:fldCharType="separate"/>
            </w:r>
            <w:r w:rsidR="002744F9">
              <w:rPr>
                <w:webHidden/>
              </w:rPr>
              <w:t>248</w:t>
            </w:r>
            <w:r w:rsidR="002744F9">
              <w:rPr>
                <w:webHidden/>
              </w:rPr>
              <w:fldChar w:fldCharType="end"/>
            </w:r>
          </w:hyperlink>
        </w:p>
        <w:p w14:paraId="5F4B0A91" w14:textId="02F9E755" w:rsidR="002744F9" w:rsidRDefault="002B3E3A">
          <w:pPr>
            <w:pStyle w:val="TOC2"/>
            <w:rPr>
              <w:rFonts w:asciiTheme="minorHAnsi" w:eastAsiaTheme="minorEastAsia" w:hAnsiTheme="minorHAnsi" w:cstheme="minorBidi"/>
              <w:sz w:val="22"/>
              <w:lang w:val="en-US"/>
            </w:rPr>
          </w:pPr>
          <w:hyperlink w:anchor="_Toc144815707" w:history="1">
            <w:r w:rsidR="002744F9" w:rsidRPr="00127195">
              <w:rPr>
                <w:rStyle w:val="Hyperlink"/>
                <w:rFonts w:cs="Sylfaen"/>
                <w:lang w:val="en-GB"/>
              </w:rPr>
              <w:t xml:space="preserve">7.7 </w:t>
            </w:r>
            <w:r w:rsidR="002744F9" w:rsidRPr="00127195">
              <w:rPr>
                <w:rStyle w:val="Hyperlink"/>
                <w:rFonts w:cs="Sylfaen"/>
              </w:rPr>
              <w:t>განახლებადი</w:t>
            </w:r>
            <w:r w:rsidR="002744F9" w:rsidRPr="00127195">
              <w:rPr>
                <w:rStyle w:val="Hyperlink"/>
              </w:rPr>
              <w:t xml:space="preserve"> </w:t>
            </w:r>
            <w:r w:rsidR="002744F9" w:rsidRPr="00127195">
              <w:rPr>
                <w:rStyle w:val="Hyperlink"/>
                <w:rFonts w:cs="Sylfaen"/>
              </w:rPr>
              <w:t>ენერგიის</w:t>
            </w:r>
            <w:r w:rsidR="002744F9" w:rsidRPr="00127195">
              <w:rPr>
                <w:rStyle w:val="Hyperlink"/>
              </w:rPr>
              <w:t xml:space="preserve"> </w:t>
            </w:r>
            <w:r w:rsidR="002744F9" w:rsidRPr="00127195">
              <w:rPr>
                <w:rStyle w:val="Hyperlink"/>
                <w:rFonts w:cs="Sylfaen"/>
              </w:rPr>
              <w:t>წყაროები</w:t>
            </w:r>
            <w:r w:rsidR="002744F9">
              <w:rPr>
                <w:webHidden/>
              </w:rPr>
              <w:tab/>
            </w:r>
            <w:r w:rsidR="002744F9">
              <w:rPr>
                <w:webHidden/>
              </w:rPr>
              <w:fldChar w:fldCharType="begin"/>
            </w:r>
            <w:r w:rsidR="002744F9">
              <w:rPr>
                <w:webHidden/>
              </w:rPr>
              <w:instrText xml:space="preserve"> PAGEREF _Toc144815707 \h </w:instrText>
            </w:r>
            <w:r w:rsidR="002744F9">
              <w:rPr>
                <w:webHidden/>
              </w:rPr>
            </w:r>
            <w:r w:rsidR="002744F9">
              <w:rPr>
                <w:webHidden/>
              </w:rPr>
              <w:fldChar w:fldCharType="separate"/>
            </w:r>
            <w:r w:rsidR="002744F9">
              <w:rPr>
                <w:webHidden/>
              </w:rPr>
              <w:t>248</w:t>
            </w:r>
            <w:r w:rsidR="002744F9">
              <w:rPr>
                <w:webHidden/>
              </w:rPr>
              <w:fldChar w:fldCharType="end"/>
            </w:r>
          </w:hyperlink>
        </w:p>
        <w:p w14:paraId="5CE15130" w14:textId="7082919D" w:rsidR="002744F9" w:rsidRDefault="002B3E3A">
          <w:pPr>
            <w:pStyle w:val="TOC1"/>
            <w:rPr>
              <w:rFonts w:asciiTheme="minorHAnsi" w:eastAsiaTheme="minorEastAsia" w:hAnsiTheme="minorHAnsi" w:cstheme="minorBidi"/>
              <w:noProof/>
              <w:sz w:val="22"/>
              <w:lang w:val="en-US"/>
            </w:rPr>
          </w:pPr>
          <w:hyperlink w:anchor="_Toc144815708" w:history="1">
            <w:r w:rsidR="002744F9" w:rsidRPr="00127195">
              <w:rPr>
                <w:rStyle w:val="Hyperlink"/>
                <w:rFonts w:ascii="Sylfaen" w:hAnsi="Sylfaen"/>
                <w:noProof/>
              </w:rPr>
              <w:t>თავი VIII</w:t>
            </w:r>
            <w:r w:rsidR="002744F9">
              <w:rPr>
                <w:noProof/>
                <w:webHidden/>
              </w:rPr>
              <w:tab/>
            </w:r>
            <w:r w:rsidR="002744F9">
              <w:rPr>
                <w:noProof/>
                <w:webHidden/>
              </w:rPr>
              <w:fldChar w:fldCharType="begin"/>
            </w:r>
            <w:r w:rsidR="002744F9">
              <w:rPr>
                <w:noProof/>
                <w:webHidden/>
              </w:rPr>
              <w:instrText xml:space="preserve"> PAGEREF _Toc144815708 \h </w:instrText>
            </w:r>
            <w:r w:rsidR="002744F9">
              <w:rPr>
                <w:noProof/>
                <w:webHidden/>
              </w:rPr>
            </w:r>
            <w:r w:rsidR="002744F9">
              <w:rPr>
                <w:noProof/>
                <w:webHidden/>
              </w:rPr>
              <w:fldChar w:fldCharType="separate"/>
            </w:r>
            <w:r w:rsidR="002744F9">
              <w:rPr>
                <w:noProof/>
                <w:webHidden/>
              </w:rPr>
              <w:t>250</w:t>
            </w:r>
            <w:r w:rsidR="002744F9">
              <w:rPr>
                <w:noProof/>
                <w:webHidden/>
              </w:rPr>
              <w:fldChar w:fldCharType="end"/>
            </w:r>
          </w:hyperlink>
        </w:p>
        <w:p w14:paraId="4AF497F9" w14:textId="01CD187F" w:rsidR="002744F9" w:rsidRDefault="002B3E3A">
          <w:pPr>
            <w:pStyle w:val="TOC1"/>
            <w:rPr>
              <w:rFonts w:asciiTheme="minorHAnsi" w:eastAsiaTheme="minorEastAsia" w:hAnsiTheme="minorHAnsi" w:cstheme="minorBidi"/>
              <w:noProof/>
              <w:sz w:val="22"/>
              <w:lang w:val="en-US"/>
            </w:rPr>
          </w:pPr>
          <w:hyperlink w:anchor="_Toc144815709" w:history="1">
            <w:r w:rsidR="002744F9" w:rsidRPr="00127195">
              <w:rPr>
                <w:rStyle w:val="Hyperlink"/>
                <w:rFonts w:ascii="Sylfaen" w:hAnsi="Sylfaen"/>
                <w:noProof/>
              </w:rPr>
              <w:t>8. სათბურის აირების ემისიები და მათ ჩაჭერასთან დაკავშირებული ინდიკატორები</w:t>
            </w:r>
            <w:r w:rsidR="002744F9">
              <w:rPr>
                <w:noProof/>
                <w:webHidden/>
              </w:rPr>
              <w:tab/>
            </w:r>
            <w:r w:rsidR="002744F9">
              <w:rPr>
                <w:noProof/>
                <w:webHidden/>
              </w:rPr>
              <w:fldChar w:fldCharType="begin"/>
            </w:r>
            <w:r w:rsidR="002744F9">
              <w:rPr>
                <w:noProof/>
                <w:webHidden/>
              </w:rPr>
              <w:instrText xml:space="preserve"> PAGEREF _Toc144815709 \h </w:instrText>
            </w:r>
            <w:r w:rsidR="002744F9">
              <w:rPr>
                <w:noProof/>
                <w:webHidden/>
              </w:rPr>
            </w:r>
            <w:r w:rsidR="002744F9">
              <w:rPr>
                <w:noProof/>
                <w:webHidden/>
              </w:rPr>
              <w:fldChar w:fldCharType="separate"/>
            </w:r>
            <w:r w:rsidR="002744F9">
              <w:rPr>
                <w:noProof/>
                <w:webHidden/>
              </w:rPr>
              <w:t>250</w:t>
            </w:r>
            <w:r w:rsidR="002744F9">
              <w:rPr>
                <w:noProof/>
                <w:webHidden/>
              </w:rPr>
              <w:fldChar w:fldCharType="end"/>
            </w:r>
          </w:hyperlink>
        </w:p>
        <w:p w14:paraId="2476F6C3" w14:textId="138946DB" w:rsidR="002744F9" w:rsidRDefault="002B3E3A">
          <w:pPr>
            <w:pStyle w:val="TOC1"/>
            <w:rPr>
              <w:rFonts w:asciiTheme="minorHAnsi" w:eastAsiaTheme="minorEastAsia" w:hAnsiTheme="minorHAnsi" w:cstheme="minorBidi"/>
              <w:noProof/>
              <w:sz w:val="22"/>
              <w:lang w:val="en-US"/>
            </w:rPr>
          </w:pPr>
          <w:hyperlink w:anchor="_Toc144815710" w:history="1">
            <w:r w:rsidR="002744F9" w:rsidRPr="00127195">
              <w:rPr>
                <w:rStyle w:val="Hyperlink"/>
                <w:rFonts w:ascii="Sylfaen" w:hAnsi="Sylfaen"/>
                <w:noProof/>
              </w:rPr>
              <w:t>დანართი I: მე-3 თავში ჩამოთვლილი ღონისძიებების დეტალური აღწერა</w:t>
            </w:r>
            <w:r w:rsidR="002744F9">
              <w:rPr>
                <w:noProof/>
                <w:webHidden/>
              </w:rPr>
              <w:tab/>
            </w:r>
            <w:r w:rsidR="002744F9">
              <w:rPr>
                <w:noProof/>
                <w:webHidden/>
              </w:rPr>
              <w:fldChar w:fldCharType="begin"/>
            </w:r>
            <w:r w:rsidR="002744F9">
              <w:rPr>
                <w:noProof/>
                <w:webHidden/>
              </w:rPr>
              <w:instrText xml:space="preserve"> PAGEREF _Toc144815710 \h </w:instrText>
            </w:r>
            <w:r w:rsidR="002744F9">
              <w:rPr>
                <w:noProof/>
                <w:webHidden/>
              </w:rPr>
            </w:r>
            <w:r w:rsidR="002744F9">
              <w:rPr>
                <w:noProof/>
                <w:webHidden/>
              </w:rPr>
              <w:fldChar w:fldCharType="separate"/>
            </w:r>
            <w:r w:rsidR="002744F9">
              <w:rPr>
                <w:noProof/>
                <w:webHidden/>
              </w:rPr>
              <w:t>257</w:t>
            </w:r>
            <w:r w:rsidR="002744F9">
              <w:rPr>
                <w:noProof/>
                <w:webHidden/>
              </w:rPr>
              <w:fldChar w:fldCharType="end"/>
            </w:r>
          </w:hyperlink>
        </w:p>
        <w:p w14:paraId="02E55F60" w14:textId="396A81E9" w:rsidR="002744F9" w:rsidRDefault="002B3E3A">
          <w:pPr>
            <w:pStyle w:val="TOC2"/>
            <w:rPr>
              <w:rFonts w:asciiTheme="minorHAnsi" w:eastAsiaTheme="minorEastAsia" w:hAnsiTheme="minorHAnsi" w:cstheme="minorBidi"/>
              <w:sz w:val="22"/>
              <w:lang w:val="en-US"/>
            </w:rPr>
          </w:pPr>
          <w:hyperlink w:anchor="_Toc144815711" w:history="1">
            <w:r w:rsidR="002744F9" w:rsidRPr="00127195">
              <w:rPr>
                <w:rStyle w:val="Hyperlink"/>
              </w:rPr>
              <w:t>პოლიტიკა და ღონისძიებები - დეკარბონიზაცია: სათბურის აირების ემისიები და მოცილება</w:t>
            </w:r>
            <w:r w:rsidR="002744F9">
              <w:rPr>
                <w:webHidden/>
              </w:rPr>
              <w:tab/>
            </w:r>
            <w:r w:rsidR="002744F9">
              <w:rPr>
                <w:webHidden/>
              </w:rPr>
              <w:fldChar w:fldCharType="begin"/>
            </w:r>
            <w:r w:rsidR="002744F9">
              <w:rPr>
                <w:webHidden/>
              </w:rPr>
              <w:instrText xml:space="preserve"> PAGEREF _Toc144815711 \h </w:instrText>
            </w:r>
            <w:r w:rsidR="002744F9">
              <w:rPr>
                <w:webHidden/>
              </w:rPr>
            </w:r>
            <w:r w:rsidR="002744F9">
              <w:rPr>
                <w:webHidden/>
              </w:rPr>
              <w:fldChar w:fldCharType="separate"/>
            </w:r>
            <w:r w:rsidR="002744F9">
              <w:rPr>
                <w:webHidden/>
              </w:rPr>
              <w:t>257</w:t>
            </w:r>
            <w:r w:rsidR="002744F9">
              <w:rPr>
                <w:webHidden/>
              </w:rPr>
              <w:fldChar w:fldCharType="end"/>
            </w:r>
          </w:hyperlink>
        </w:p>
        <w:p w14:paraId="348892C2" w14:textId="5C71FCB8" w:rsidR="002744F9" w:rsidRDefault="002B3E3A">
          <w:pPr>
            <w:pStyle w:val="TOC2"/>
            <w:rPr>
              <w:rFonts w:asciiTheme="minorHAnsi" w:eastAsiaTheme="minorEastAsia" w:hAnsiTheme="minorHAnsi" w:cstheme="minorBidi"/>
              <w:sz w:val="22"/>
              <w:lang w:val="en-US"/>
            </w:rPr>
          </w:pPr>
          <w:hyperlink w:anchor="_Toc144815712" w:history="1">
            <w:r w:rsidR="002744F9" w:rsidRPr="00127195">
              <w:rPr>
                <w:rStyle w:val="Hyperlink"/>
              </w:rPr>
              <w:t>პოლიტიკა და ღონისძიებები</w:t>
            </w:r>
            <w:r w:rsidR="002744F9">
              <w:rPr>
                <w:webHidden/>
              </w:rPr>
              <w:tab/>
            </w:r>
            <w:r w:rsidR="002744F9">
              <w:rPr>
                <w:webHidden/>
              </w:rPr>
              <w:fldChar w:fldCharType="begin"/>
            </w:r>
            <w:r w:rsidR="002744F9">
              <w:rPr>
                <w:webHidden/>
              </w:rPr>
              <w:instrText xml:space="preserve"> PAGEREF _Toc144815712 \h </w:instrText>
            </w:r>
            <w:r w:rsidR="002744F9">
              <w:rPr>
                <w:webHidden/>
              </w:rPr>
            </w:r>
            <w:r w:rsidR="002744F9">
              <w:rPr>
                <w:webHidden/>
              </w:rPr>
              <w:fldChar w:fldCharType="separate"/>
            </w:r>
            <w:r w:rsidR="002744F9">
              <w:rPr>
                <w:webHidden/>
              </w:rPr>
              <w:t>315</w:t>
            </w:r>
            <w:r w:rsidR="002744F9">
              <w:rPr>
                <w:webHidden/>
              </w:rPr>
              <w:fldChar w:fldCharType="end"/>
            </w:r>
          </w:hyperlink>
        </w:p>
        <w:p w14:paraId="7672EEBF" w14:textId="216A0373" w:rsidR="002744F9" w:rsidRDefault="002B3E3A">
          <w:pPr>
            <w:pStyle w:val="TOC2"/>
            <w:rPr>
              <w:rFonts w:asciiTheme="minorHAnsi" w:eastAsiaTheme="minorEastAsia" w:hAnsiTheme="minorHAnsi" w:cstheme="minorBidi"/>
              <w:sz w:val="22"/>
              <w:lang w:val="en-US"/>
            </w:rPr>
          </w:pPr>
          <w:hyperlink w:anchor="_Toc144815713" w:history="1">
            <w:r w:rsidR="002744F9" w:rsidRPr="00127195">
              <w:rPr>
                <w:rStyle w:val="Hyperlink"/>
              </w:rPr>
              <w:t>მიმართულება - დეკარბონიზაცია: განახლებადი ენერგია</w:t>
            </w:r>
            <w:r w:rsidR="002744F9">
              <w:rPr>
                <w:webHidden/>
              </w:rPr>
              <w:tab/>
            </w:r>
            <w:r w:rsidR="002744F9">
              <w:rPr>
                <w:webHidden/>
              </w:rPr>
              <w:fldChar w:fldCharType="begin"/>
            </w:r>
            <w:r w:rsidR="002744F9">
              <w:rPr>
                <w:webHidden/>
              </w:rPr>
              <w:instrText xml:space="preserve"> PAGEREF _Toc144815713 \h </w:instrText>
            </w:r>
            <w:r w:rsidR="002744F9">
              <w:rPr>
                <w:webHidden/>
              </w:rPr>
            </w:r>
            <w:r w:rsidR="002744F9">
              <w:rPr>
                <w:webHidden/>
              </w:rPr>
              <w:fldChar w:fldCharType="separate"/>
            </w:r>
            <w:r w:rsidR="002744F9">
              <w:rPr>
                <w:webHidden/>
              </w:rPr>
              <w:t>315</w:t>
            </w:r>
            <w:r w:rsidR="002744F9">
              <w:rPr>
                <w:webHidden/>
              </w:rPr>
              <w:fldChar w:fldCharType="end"/>
            </w:r>
          </w:hyperlink>
        </w:p>
        <w:p w14:paraId="323E172A" w14:textId="18D3A12C" w:rsidR="002744F9" w:rsidRDefault="002B3E3A">
          <w:pPr>
            <w:pStyle w:val="TOC2"/>
            <w:rPr>
              <w:rFonts w:asciiTheme="minorHAnsi" w:eastAsiaTheme="minorEastAsia" w:hAnsiTheme="minorHAnsi" w:cstheme="minorBidi"/>
              <w:sz w:val="22"/>
              <w:lang w:val="en-US"/>
            </w:rPr>
          </w:pPr>
          <w:hyperlink w:anchor="_Toc144815714" w:history="1">
            <w:r w:rsidR="002744F9" w:rsidRPr="00127195">
              <w:rPr>
                <w:rStyle w:val="Hyperlink"/>
              </w:rPr>
              <w:t>პოლიტიკა და ღონისძიებები - ენერგოეფექტურობის მიმართულება</w:t>
            </w:r>
            <w:r w:rsidR="002744F9">
              <w:rPr>
                <w:webHidden/>
              </w:rPr>
              <w:tab/>
            </w:r>
            <w:r w:rsidR="002744F9">
              <w:rPr>
                <w:webHidden/>
              </w:rPr>
              <w:fldChar w:fldCharType="begin"/>
            </w:r>
            <w:r w:rsidR="002744F9">
              <w:rPr>
                <w:webHidden/>
              </w:rPr>
              <w:instrText xml:space="preserve"> PAGEREF _Toc144815714 \h </w:instrText>
            </w:r>
            <w:r w:rsidR="002744F9">
              <w:rPr>
                <w:webHidden/>
              </w:rPr>
            </w:r>
            <w:r w:rsidR="002744F9">
              <w:rPr>
                <w:webHidden/>
              </w:rPr>
              <w:fldChar w:fldCharType="separate"/>
            </w:r>
            <w:r w:rsidR="002744F9">
              <w:rPr>
                <w:webHidden/>
              </w:rPr>
              <w:t>329</w:t>
            </w:r>
            <w:r w:rsidR="002744F9">
              <w:rPr>
                <w:webHidden/>
              </w:rPr>
              <w:fldChar w:fldCharType="end"/>
            </w:r>
          </w:hyperlink>
        </w:p>
        <w:p w14:paraId="130B70D1" w14:textId="077E76A8" w:rsidR="002744F9" w:rsidRDefault="002B3E3A">
          <w:pPr>
            <w:pStyle w:val="TOC3"/>
            <w:rPr>
              <w:rFonts w:asciiTheme="minorHAnsi" w:eastAsiaTheme="minorEastAsia" w:hAnsiTheme="minorHAnsi" w:cstheme="minorBidi"/>
              <w:sz w:val="22"/>
              <w:lang w:val="en-US"/>
            </w:rPr>
          </w:pPr>
          <w:hyperlink w:anchor="_Toc144815715" w:history="1">
            <w:r w:rsidR="002744F9" w:rsidRPr="00127195">
              <w:rPr>
                <w:rStyle w:val="Hyperlink"/>
              </w:rPr>
              <w:t>შენობების ენერგოეფექტურობა</w:t>
            </w:r>
            <w:r w:rsidR="002744F9">
              <w:rPr>
                <w:webHidden/>
              </w:rPr>
              <w:tab/>
            </w:r>
            <w:r w:rsidR="002744F9">
              <w:rPr>
                <w:webHidden/>
              </w:rPr>
              <w:fldChar w:fldCharType="begin"/>
            </w:r>
            <w:r w:rsidR="002744F9">
              <w:rPr>
                <w:webHidden/>
              </w:rPr>
              <w:instrText xml:space="preserve"> PAGEREF _Toc144815715 \h </w:instrText>
            </w:r>
            <w:r w:rsidR="002744F9">
              <w:rPr>
                <w:webHidden/>
              </w:rPr>
            </w:r>
            <w:r w:rsidR="002744F9">
              <w:rPr>
                <w:webHidden/>
              </w:rPr>
              <w:fldChar w:fldCharType="separate"/>
            </w:r>
            <w:r w:rsidR="002744F9">
              <w:rPr>
                <w:webHidden/>
              </w:rPr>
              <w:t>329</w:t>
            </w:r>
            <w:r w:rsidR="002744F9">
              <w:rPr>
                <w:webHidden/>
              </w:rPr>
              <w:fldChar w:fldCharType="end"/>
            </w:r>
          </w:hyperlink>
        </w:p>
        <w:p w14:paraId="38F3AB23" w14:textId="026E7E13" w:rsidR="002744F9" w:rsidRDefault="002B3E3A">
          <w:pPr>
            <w:pStyle w:val="TOC3"/>
            <w:rPr>
              <w:rFonts w:asciiTheme="minorHAnsi" w:eastAsiaTheme="minorEastAsia" w:hAnsiTheme="minorHAnsi" w:cstheme="minorBidi"/>
              <w:sz w:val="22"/>
              <w:lang w:val="en-US"/>
            </w:rPr>
          </w:pPr>
          <w:hyperlink w:anchor="_Toc144815716" w:history="1">
            <w:r w:rsidR="002744F9" w:rsidRPr="00127195">
              <w:rPr>
                <w:rStyle w:val="Hyperlink"/>
              </w:rPr>
              <w:t>ენერგოეფექტურობა მრეწველობაში</w:t>
            </w:r>
            <w:r w:rsidR="002744F9">
              <w:rPr>
                <w:webHidden/>
              </w:rPr>
              <w:tab/>
            </w:r>
            <w:r w:rsidR="002744F9">
              <w:rPr>
                <w:webHidden/>
              </w:rPr>
              <w:fldChar w:fldCharType="begin"/>
            </w:r>
            <w:r w:rsidR="002744F9">
              <w:rPr>
                <w:webHidden/>
              </w:rPr>
              <w:instrText xml:space="preserve"> PAGEREF _Toc144815716 \h </w:instrText>
            </w:r>
            <w:r w:rsidR="002744F9">
              <w:rPr>
                <w:webHidden/>
              </w:rPr>
            </w:r>
            <w:r w:rsidR="002744F9">
              <w:rPr>
                <w:webHidden/>
              </w:rPr>
              <w:fldChar w:fldCharType="separate"/>
            </w:r>
            <w:r w:rsidR="002744F9">
              <w:rPr>
                <w:webHidden/>
              </w:rPr>
              <w:t>352</w:t>
            </w:r>
            <w:r w:rsidR="002744F9">
              <w:rPr>
                <w:webHidden/>
              </w:rPr>
              <w:fldChar w:fldCharType="end"/>
            </w:r>
          </w:hyperlink>
        </w:p>
        <w:p w14:paraId="76F933CE" w14:textId="36F99392" w:rsidR="002744F9" w:rsidRDefault="002B3E3A">
          <w:pPr>
            <w:pStyle w:val="TOC3"/>
            <w:rPr>
              <w:rFonts w:asciiTheme="minorHAnsi" w:eastAsiaTheme="minorEastAsia" w:hAnsiTheme="minorHAnsi" w:cstheme="minorBidi"/>
              <w:sz w:val="22"/>
              <w:lang w:val="en-US"/>
            </w:rPr>
          </w:pPr>
          <w:hyperlink w:anchor="_Toc144815717" w:history="1">
            <w:r w:rsidR="002744F9" w:rsidRPr="00127195">
              <w:rPr>
                <w:rStyle w:val="Hyperlink"/>
              </w:rPr>
              <w:t>ენერგოეფექტურობა ტრანსპორტის სექტორში</w:t>
            </w:r>
            <w:r w:rsidR="002744F9">
              <w:rPr>
                <w:webHidden/>
              </w:rPr>
              <w:tab/>
            </w:r>
            <w:r w:rsidR="002744F9">
              <w:rPr>
                <w:webHidden/>
              </w:rPr>
              <w:fldChar w:fldCharType="begin"/>
            </w:r>
            <w:r w:rsidR="002744F9">
              <w:rPr>
                <w:webHidden/>
              </w:rPr>
              <w:instrText xml:space="preserve"> PAGEREF _Toc144815717 \h </w:instrText>
            </w:r>
            <w:r w:rsidR="002744F9">
              <w:rPr>
                <w:webHidden/>
              </w:rPr>
            </w:r>
            <w:r w:rsidR="002744F9">
              <w:rPr>
                <w:webHidden/>
              </w:rPr>
              <w:fldChar w:fldCharType="separate"/>
            </w:r>
            <w:r w:rsidR="002744F9">
              <w:rPr>
                <w:webHidden/>
              </w:rPr>
              <w:t>359</w:t>
            </w:r>
            <w:r w:rsidR="002744F9">
              <w:rPr>
                <w:webHidden/>
              </w:rPr>
              <w:fldChar w:fldCharType="end"/>
            </w:r>
          </w:hyperlink>
        </w:p>
        <w:p w14:paraId="51455AB9" w14:textId="11C9D776" w:rsidR="002744F9" w:rsidRDefault="002B3E3A">
          <w:pPr>
            <w:pStyle w:val="TOC3"/>
            <w:rPr>
              <w:rFonts w:asciiTheme="minorHAnsi" w:eastAsiaTheme="minorEastAsia" w:hAnsiTheme="minorHAnsi" w:cstheme="minorBidi"/>
              <w:sz w:val="22"/>
              <w:lang w:val="en-US"/>
            </w:rPr>
          </w:pPr>
          <w:hyperlink w:anchor="_Toc144815718" w:history="1">
            <w:r w:rsidR="002744F9" w:rsidRPr="00127195">
              <w:rPr>
                <w:rStyle w:val="Hyperlink"/>
              </w:rPr>
              <w:t>ენერგოეფექტურობა გაზისა და ელექტროენერგიის ინფრასტრუქტურაში</w:t>
            </w:r>
            <w:r w:rsidR="002744F9">
              <w:rPr>
                <w:webHidden/>
              </w:rPr>
              <w:tab/>
            </w:r>
            <w:r w:rsidR="002744F9">
              <w:rPr>
                <w:webHidden/>
              </w:rPr>
              <w:fldChar w:fldCharType="begin"/>
            </w:r>
            <w:r w:rsidR="002744F9">
              <w:rPr>
                <w:webHidden/>
              </w:rPr>
              <w:instrText xml:space="preserve"> PAGEREF _Toc144815718 \h </w:instrText>
            </w:r>
            <w:r w:rsidR="002744F9">
              <w:rPr>
                <w:webHidden/>
              </w:rPr>
            </w:r>
            <w:r w:rsidR="002744F9">
              <w:rPr>
                <w:webHidden/>
              </w:rPr>
              <w:fldChar w:fldCharType="separate"/>
            </w:r>
            <w:r w:rsidR="002744F9">
              <w:rPr>
                <w:webHidden/>
              </w:rPr>
              <w:t>376</w:t>
            </w:r>
            <w:r w:rsidR="002744F9">
              <w:rPr>
                <w:webHidden/>
              </w:rPr>
              <w:fldChar w:fldCharType="end"/>
            </w:r>
          </w:hyperlink>
        </w:p>
        <w:p w14:paraId="6CB652D5" w14:textId="72F24CD8" w:rsidR="002744F9" w:rsidRDefault="002B3E3A">
          <w:pPr>
            <w:pStyle w:val="TOC2"/>
            <w:rPr>
              <w:rFonts w:asciiTheme="minorHAnsi" w:eastAsiaTheme="minorEastAsia" w:hAnsiTheme="minorHAnsi" w:cstheme="minorBidi"/>
              <w:sz w:val="22"/>
              <w:lang w:val="en-US"/>
            </w:rPr>
          </w:pPr>
          <w:hyperlink w:anchor="_Toc144815719" w:history="1">
            <w:r w:rsidR="002744F9" w:rsidRPr="00127195">
              <w:rPr>
                <w:rStyle w:val="Hyperlink"/>
              </w:rPr>
              <w:t>პოლიტიკა და ღონისძიებები  ენერგეტიკული უსაფრთხოების      მიმართულება</w:t>
            </w:r>
            <w:r w:rsidR="002744F9">
              <w:rPr>
                <w:webHidden/>
              </w:rPr>
              <w:tab/>
            </w:r>
            <w:r w:rsidR="002744F9">
              <w:rPr>
                <w:webHidden/>
              </w:rPr>
              <w:fldChar w:fldCharType="begin"/>
            </w:r>
            <w:r w:rsidR="002744F9">
              <w:rPr>
                <w:webHidden/>
              </w:rPr>
              <w:instrText xml:space="preserve"> PAGEREF _Toc144815719 \h </w:instrText>
            </w:r>
            <w:r w:rsidR="002744F9">
              <w:rPr>
                <w:webHidden/>
              </w:rPr>
            </w:r>
            <w:r w:rsidR="002744F9">
              <w:rPr>
                <w:webHidden/>
              </w:rPr>
              <w:fldChar w:fldCharType="separate"/>
            </w:r>
            <w:r w:rsidR="002744F9">
              <w:rPr>
                <w:webHidden/>
              </w:rPr>
              <w:t>386</w:t>
            </w:r>
            <w:r w:rsidR="002744F9">
              <w:rPr>
                <w:webHidden/>
              </w:rPr>
              <w:fldChar w:fldCharType="end"/>
            </w:r>
          </w:hyperlink>
        </w:p>
        <w:p w14:paraId="2994973D" w14:textId="7287E3D2" w:rsidR="002744F9" w:rsidRDefault="002B3E3A">
          <w:pPr>
            <w:pStyle w:val="TOC2"/>
            <w:rPr>
              <w:rFonts w:asciiTheme="minorHAnsi" w:eastAsiaTheme="minorEastAsia" w:hAnsiTheme="minorHAnsi" w:cstheme="minorBidi"/>
              <w:sz w:val="22"/>
              <w:lang w:val="en-US"/>
            </w:rPr>
          </w:pPr>
          <w:hyperlink w:anchor="_Toc144815720" w:history="1">
            <w:r w:rsidR="002744F9" w:rsidRPr="00127195">
              <w:rPr>
                <w:rStyle w:val="Hyperlink"/>
              </w:rPr>
              <w:t>პოლიტიკა და ღონისძიებები - კვლევის, ინოვაციისა და კონკურენტუნარიანობის მიმართულება</w:t>
            </w:r>
            <w:r w:rsidR="002744F9">
              <w:rPr>
                <w:webHidden/>
              </w:rPr>
              <w:tab/>
            </w:r>
            <w:r w:rsidR="002744F9">
              <w:rPr>
                <w:webHidden/>
              </w:rPr>
              <w:fldChar w:fldCharType="begin"/>
            </w:r>
            <w:r w:rsidR="002744F9">
              <w:rPr>
                <w:webHidden/>
              </w:rPr>
              <w:instrText xml:space="preserve"> PAGEREF _Toc144815720 \h </w:instrText>
            </w:r>
            <w:r w:rsidR="002744F9">
              <w:rPr>
                <w:webHidden/>
              </w:rPr>
            </w:r>
            <w:r w:rsidR="002744F9">
              <w:rPr>
                <w:webHidden/>
              </w:rPr>
              <w:fldChar w:fldCharType="separate"/>
            </w:r>
            <w:r w:rsidR="002744F9">
              <w:rPr>
                <w:webHidden/>
              </w:rPr>
              <w:t>419</w:t>
            </w:r>
            <w:r w:rsidR="002744F9">
              <w:rPr>
                <w:webHidden/>
              </w:rPr>
              <w:fldChar w:fldCharType="end"/>
            </w:r>
          </w:hyperlink>
        </w:p>
        <w:p w14:paraId="447ABB54" w14:textId="54783CCA" w:rsidR="002744F9" w:rsidRDefault="002B3E3A">
          <w:pPr>
            <w:pStyle w:val="TOC1"/>
            <w:rPr>
              <w:rFonts w:asciiTheme="minorHAnsi" w:eastAsiaTheme="minorEastAsia" w:hAnsiTheme="minorHAnsi" w:cstheme="minorBidi"/>
              <w:noProof/>
              <w:sz w:val="22"/>
              <w:lang w:val="en-US"/>
            </w:rPr>
          </w:pPr>
          <w:hyperlink w:anchor="_Toc144815721" w:history="1">
            <w:r w:rsidR="002744F9" w:rsidRPr="00127195">
              <w:rPr>
                <w:rStyle w:val="Hyperlink"/>
                <w:rFonts w:ascii="Sylfaen" w:hAnsi="Sylfaen"/>
                <w:noProof/>
              </w:rPr>
              <w:t xml:space="preserve">დანართი </w:t>
            </w:r>
            <w:r w:rsidR="002744F9" w:rsidRPr="00127195">
              <w:rPr>
                <w:rStyle w:val="Hyperlink"/>
                <w:rFonts w:ascii="Sylfaen" w:hAnsi="Sylfaen"/>
                <w:noProof/>
                <w:lang w:val="en-US"/>
              </w:rPr>
              <w:t>I</w:t>
            </w:r>
            <w:r w:rsidR="002744F9" w:rsidRPr="00127195">
              <w:rPr>
                <w:rStyle w:val="Hyperlink"/>
                <w:rFonts w:ascii="Sylfaen" w:hAnsi="Sylfaen"/>
                <w:noProof/>
              </w:rPr>
              <w:t>I: დამატებითი ინფორმაცია განახლებადი ენერგიის არსებული წყაროების შესახებ</w:t>
            </w:r>
            <w:r w:rsidR="002744F9">
              <w:rPr>
                <w:noProof/>
                <w:webHidden/>
              </w:rPr>
              <w:tab/>
            </w:r>
            <w:r w:rsidR="002744F9">
              <w:rPr>
                <w:noProof/>
                <w:webHidden/>
              </w:rPr>
              <w:fldChar w:fldCharType="begin"/>
            </w:r>
            <w:r w:rsidR="002744F9">
              <w:rPr>
                <w:noProof/>
                <w:webHidden/>
              </w:rPr>
              <w:instrText xml:space="preserve"> PAGEREF _Toc144815721 \h </w:instrText>
            </w:r>
            <w:r w:rsidR="002744F9">
              <w:rPr>
                <w:noProof/>
                <w:webHidden/>
              </w:rPr>
            </w:r>
            <w:r w:rsidR="002744F9">
              <w:rPr>
                <w:noProof/>
                <w:webHidden/>
              </w:rPr>
              <w:fldChar w:fldCharType="separate"/>
            </w:r>
            <w:r w:rsidR="002744F9">
              <w:rPr>
                <w:noProof/>
                <w:webHidden/>
              </w:rPr>
              <w:t>434</w:t>
            </w:r>
            <w:r w:rsidR="002744F9">
              <w:rPr>
                <w:noProof/>
                <w:webHidden/>
              </w:rPr>
              <w:fldChar w:fldCharType="end"/>
            </w:r>
          </w:hyperlink>
        </w:p>
        <w:p w14:paraId="062D7AE2" w14:textId="1CDC538E" w:rsidR="003D292E" w:rsidRDefault="00A141B6" w:rsidP="003D292E">
          <w:pPr>
            <w:rPr>
              <w:rFonts w:ascii="Sylfaen" w:hAnsi="Sylfaen"/>
              <w:b/>
              <w:bCs/>
              <w:lang w:val="ka-GE"/>
            </w:rPr>
          </w:pPr>
          <w:r w:rsidRPr="00106BCE">
            <w:rPr>
              <w:rFonts w:ascii="Sylfaen" w:hAnsi="Sylfaen"/>
              <w:b/>
              <w:bCs/>
              <w:color w:val="000000" w:themeColor="text1"/>
              <w:sz w:val="20"/>
              <w:szCs w:val="20"/>
              <w:lang w:val="ka-GE"/>
            </w:rPr>
            <w:fldChar w:fldCharType="end"/>
          </w:r>
        </w:p>
      </w:sdtContent>
    </w:sdt>
    <w:bookmarkStart w:id="2" w:name="_Hlk112919588" w:displacedByCustomXml="prev"/>
    <w:p w14:paraId="735EF0EE" w14:textId="5CA6CDAE" w:rsidR="00A141B6" w:rsidRPr="004C693A" w:rsidRDefault="00A141B6" w:rsidP="004C693A">
      <w:pPr>
        <w:jc w:val="center"/>
        <w:rPr>
          <w:rFonts w:ascii="Sylfaen" w:hAnsi="Sylfaen"/>
          <w:b/>
          <w:lang w:val="ka-GE"/>
        </w:rPr>
      </w:pPr>
      <w:r w:rsidRPr="00106BCE">
        <w:rPr>
          <w:rFonts w:ascii="Sylfaen" w:hAnsi="Sylfaen"/>
        </w:rPr>
        <w:br w:type="page"/>
      </w:r>
      <w:bookmarkStart w:id="3" w:name="_Toc74001513"/>
      <w:r w:rsidRPr="004C693A">
        <w:rPr>
          <w:rFonts w:ascii="Sylfaen" w:hAnsi="Sylfaen" w:cs="Sylfaen"/>
          <w:b/>
        </w:rPr>
        <w:lastRenderedPageBreak/>
        <w:t>აბრევიატურების</w:t>
      </w:r>
      <w:r w:rsidRPr="004C693A">
        <w:rPr>
          <w:rFonts w:ascii="Sylfaen" w:hAnsi="Sylfaen"/>
          <w:b/>
        </w:rPr>
        <w:t xml:space="preserve"> </w:t>
      </w:r>
      <w:r w:rsidRPr="004C693A">
        <w:rPr>
          <w:rFonts w:ascii="Sylfaen" w:hAnsi="Sylfaen" w:cs="Sylfaen"/>
          <w:b/>
        </w:rPr>
        <w:t>და</w:t>
      </w:r>
      <w:r w:rsidRPr="004C693A">
        <w:rPr>
          <w:rFonts w:ascii="Sylfaen" w:hAnsi="Sylfaen"/>
          <w:b/>
        </w:rPr>
        <w:t xml:space="preserve"> </w:t>
      </w:r>
      <w:r w:rsidRPr="004C693A">
        <w:rPr>
          <w:rFonts w:ascii="Sylfaen" w:hAnsi="Sylfaen" w:cs="Sylfaen"/>
          <w:b/>
        </w:rPr>
        <w:t>აკრონიმების</w:t>
      </w:r>
      <w:r w:rsidRPr="004C693A">
        <w:rPr>
          <w:rFonts w:ascii="Sylfaen" w:hAnsi="Sylfaen"/>
          <w:b/>
        </w:rPr>
        <w:t xml:space="preserve"> </w:t>
      </w:r>
      <w:r w:rsidRPr="004C693A">
        <w:rPr>
          <w:rFonts w:ascii="Sylfaen" w:hAnsi="Sylfaen" w:cs="Sylfaen"/>
          <w:b/>
        </w:rPr>
        <w:t>სია</w:t>
      </w:r>
      <w:bookmarkEnd w:id="3"/>
    </w:p>
    <w:p w14:paraId="06ADBD92" w14:textId="4D78B682" w:rsidR="00490F54" w:rsidRPr="00106BCE" w:rsidRDefault="00490F54" w:rsidP="00A141B6">
      <w:pPr>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9"/>
      </w:tblGrid>
      <w:tr w:rsidR="00805498" w:rsidRPr="00106BCE" w14:paraId="6B8DF4BE" w14:textId="77777777" w:rsidTr="00F32232">
        <w:tc>
          <w:tcPr>
            <w:tcW w:w="2835" w:type="dxa"/>
          </w:tcPr>
          <w:p w14:paraId="2D6D99AC" w14:textId="77777777" w:rsidR="00805498" w:rsidRPr="00106BCE" w:rsidRDefault="00805498" w:rsidP="00607F61">
            <w:pPr>
              <w:jc w:val="both"/>
              <w:rPr>
                <w:rFonts w:ascii="Sylfaen" w:hAnsi="Sylfaen"/>
                <w:lang w:val="ka-GE"/>
              </w:rPr>
            </w:pPr>
            <w:r w:rsidRPr="00106BCE">
              <w:rPr>
                <w:rFonts w:ascii="Sylfaen" w:hAnsi="Sylfaen"/>
                <w:lang w:val="ka-GE"/>
              </w:rPr>
              <w:t>AFD</w:t>
            </w:r>
          </w:p>
        </w:tc>
        <w:tc>
          <w:tcPr>
            <w:tcW w:w="6379" w:type="dxa"/>
          </w:tcPr>
          <w:p w14:paraId="60AD1866" w14:textId="77777777" w:rsidR="00805498" w:rsidRPr="00106BCE" w:rsidRDefault="00805498" w:rsidP="00607F61">
            <w:pPr>
              <w:jc w:val="both"/>
              <w:rPr>
                <w:rFonts w:ascii="Sylfaen" w:hAnsi="Sylfaen"/>
                <w:lang w:val="ka-GE"/>
              </w:rPr>
            </w:pPr>
            <w:r w:rsidRPr="00106BCE">
              <w:rPr>
                <w:rFonts w:ascii="Sylfaen" w:hAnsi="Sylfaen"/>
                <w:lang w:val="ka-GE"/>
              </w:rPr>
              <w:t>საფრანგეთის განვითარების სააგენტო</w:t>
            </w:r>
          </w:p>
        </w:tc>
      </w:tr>
      <w:tr w:rsidR="00805498" w:rsidRPr="00106BCE" w14:paraId="5B8F5FE6" w14:textId="77777777" w:rsidTr="00F32232">
        <w:tc>
          <w:tcPr>
            <w:tcW w:w="2835" w:type="dxa"/>
          </w:tcPr>
          <w:p w14:paraId="3FF3083F" w14:textId="77777777" w:rsidR="00805498" w:rsidRPr="00106BCE" w:rsidRDefault="00805498" w:rsidP="00607F61">
            <w:pPr>
              <w:jc w:val="both"/>
              <w:rPr>
                <w:rFonts w:ascii="Sylfaen" w:hAnsi="Sylfaen"/>
                <w:lang w:val="ka-GE"/>
              </w:rPr>
            </w:pPr>
            <w:r w:rsidRPr="00106BCE">
              <w:rPr>
                <w:rFonts w:ascii="Sylfaen" w:hAnsi="Sylfaen"/>
                <w:lang w:val="ka-GE"/>
              </w:rPr>
              <w:t>BAU</w:t>
            </w:r>
          </w:p>
        </w:tc>
        <w:tc>
          <w:tcPr>
            <w:tcW w:w="6379" w:type="dxa"/>
          </w:tcPr>
          <w:p w14:paraId="69903007" w14:textId="77777777" w:rsidR="00805498" w:rsidRPr="00106BCE" w:rsidRDefault="00805498" w:rsidP="00607F61">
            <w:pPr>
              <w:jc w:val="both"/>
              <w:rPr>
                <w:rFonts w:ascii="Sylfaen" w:hAnsi="Sylfaen"/>
              </w:rPr>
            </w:pPr>
            <w:r w:rsidRPr="00106BCE">
              <w:rPr>
                <w:rFonts w:ascii="Sylfaen" w:hAnsi="Sylfaen"/>
                <w:lang w:val="ka-GE"/>
              </w:rPr>
              <w:t>ბიზნესის ტრადიციული გზით განვითარება</w:t>
            </w:r>
          </w:p>
        </w:tc>
      </w:tr>
      <w:tr w:rsidR="00805498" w:rsidRPr="00106BCE" w14:paraId="09184545" w14:textId="77777777" w:rsidTr="00F32232">
        <w:tc>
          <w:tcPr>
            <w:tcW w:w="2835" w:type="dxa"/>
          </w:tcPr>
          <w:p w14:paraId="265ECEDA" w14:textId="77777777" w:rsidR="00805498" w:rsidRPr="00106BCE" w:rsidRDefault="00805498" w:rsidP="00607F61">
            <w:pPr>
              <w:jc w:val="both"/>
              <w:rPr>
                <w:rFonts w:ascii="Sylfaen" w:hAnsi="Sylfaen"/>
                <w:lang w:val="ka-GE"/>
              </w:rPr>
            </w:pPr>
            <w:r w:rsidRPr="00106BCE">
              <w:rPr>
                <w:rFonts w:ascii="Sylfaen" w:hAnsi="Sylfaen"/>
              </w:rPr>
              <w:t xml:space="preserve">BOD    </w:t>
            </w:r>
          </w:p>
        </w:tc>
        <w:tc>
          <w:tcPr>
            <w:tcW w:w="6379" w:type="dxa"/>
          </w:tcPr>
          <w:p w14:paraId="1E3241F0" w14:textId="77777777" w:rsidR="00805498" w:rsidRPr="00106BCE" w:rsidRDefault="00805498" w:rsidP="00607F61">
            <w:pPr>
              <w:jc w:val="both"/>
              <w:rPr>
                <w:rFonts w:ascii="Sylfaen" w:hAnsi="Sylfaen"/>
              </w:rPr>
            </w:pPr>
            <w:r w:rsidRPr="00106BCE">
              <w:rPr>
                <w:rFonts w:ascii="Sylfaen" w:hAnsi="Sylfaen"/>
                <w:lang w:val="ka-GE"/>
              </w:rPr>
              <w:t>ბიოქიმიური ჟანგბადის მოთხოვნა</w:t>
            </w:r>
          </w:p>
        </w:tc>
      </w:tr>
      <w:tr w:rsidR="00805498" w:rsidRPr="00106BCE" w14:paraId="1B376B70" w14:textId="77777777" w:rsidTr="00F32232">
        <w:tc>
          <w:tcPr>
            <w:tcW w:w="2835" w:type="dxa"/>
          </w:tcPr>
          <w:p w14:paraId="03261A92" w14:textId="77777777" w:rsidR="00805498" w:rsidRPr="00106BCE" w:rsidRDefault="00805498" w:rsidP="00607F61">
            <w:pPr>
              <w:jc w:val="both"/>
              <w:rPr>
                <w:rFonts w:ascii="Sylfaen" w:hAnsi="Sylfaen"/>
              </w:rPr>
            </w:pPr>
            <w:r w:rsidRPr="00106BCE">
              <w:rPr>
                <w:rFonts w:ascii="Sylfaen" w:hAnsi="Sylfaen"/>
              </w:rPr>
              <w:t xml:space="preserve">BP     </w:t>
            </w:r>
          </w:p>
        </w:tc>
        <w:tc>
          <w:tcPr>
            <w:tcW w:w="6379" w:type="dxa"/>
          </w:tcPr>
          <w:p w14:paraId="67D616D9" w14:textId="77777777" w:rsidR="00805498" w:rsidRPr="00106BCE" w:rsidRDefault="00805498" w:rsidP="00607F61">
            <w:pPr>
              <w:jc w:val="both"/>
              <w:rPr>
                <w:rFonts w:ascii="Sylfaen" w:hAnsi="Sylfaen"/>
              </w:rPr>
            </w:pPr>
            <w:r w:rsidRPr="00106BCE">
              <w:rPr>
                <w:rFonts w:ascii="Sylfaen" w:hAnsi="Sylfaen"/>
                <w:lang w:val="ka-GE"/>
              </w:rPr>
              <w:t>ბრითიშ პეტროლიუმი</w:t>
            </w:r>
          </w:p>
        </w:tc>
      </w:tr>
      <w:tr w:rsidR="00805498" w:rsidRPr="00106BCE" w14:paraId="58971F56" w14:textId="77777777" w:rsidTr="00F32232">
        <w:tc>
          <w:tcPr>
            <w:tcW w:w="2835" w:type="dxa"/>
          </w:tcPr>
          <w:p w14:paraId="382161AF" w14:textId="77777777" w:rsidR="00805498" w:rsidRPr="00106BCE" w:rsidRDefault="00805498" w:rsidP="00607F61">
            <w:pPr>
              <w:jc w:val="both"/>
              <w:rPr>
                <w:rFonts w:ascii="Sylfaen" w:hAnsi="Sylfaen"/>
              </w:rPr>
            </w:pPr>
            <w:r w:rsidRPr="00106BCE">
              <w:rPr>
                <w:rFonts w:ascii="Sylfaen" w:hAnsi="Sylfaen"/>
              </w:rPr>
              <w:t xml:space="preserve">BSTP    </w:t>
            </w:r>
          </w:p>
        </w:tc>
        <w:tc>
          <w:tcPr>
            <w:tcW w:w="6379" w:type="dxa"/>
          </w:tcPr>
          <w:p w14:paraId="73AD40AD" w14:textId="77777777" w:rsidR="00805498" w:rsidRPr="00106BCE" w:rsidRDefault="00805498" w:rsidP="00607F61">
            <w:pPr>
              <w:jc w:val="both"/>
              <w:rPr>
                <w:rFonts w:ascii="Sylfaen" w:hAnsi="Sylfaen"/>
              </w:rPr>
            </w:pPr>
            <w:r w:rsidRPr="00106BCE">
              <w:rPr>
                <w:rFonts w:ascii="Sylfaen" w:hAnsi="Sylfaen"/>
              </w:rPr>
              <w:t>შავი ზღვის რეგიონული გადაცემის დაგეგმვის პროექტი</w:t>
            </w:r>
          </w:p>
        </w:tc>
      </w:tr>
      <w:tr w:rsidR="00805498" w:rsidRPr="00106BCE" w14:paraId="0E7CEFC0" w14:textId="77777777" w:rsidTr="00F32232">
        <w:tc>
          <w:tcPr>
            <w:tcW w:w="2835" w:type="dxa"/>
          </w:tcPr>
          <w:p w14:paraId="389A1510" w14:textId="77777777" w:rsidR="00805498" w:rsidRPr="00106BCE" w:rsidRDefault="00805498" w:rsidP="00607F61">
            <w:pPr>
              <w:jc w:val="both"/>
              <w:rPr>
                <w:rFonts w:ascii="Sylfaen" w:hAnsi="Sylfaen"/>
              </w:rPr>
            </w:pPr>
            <w:r w:rsidRPr="00106BCE">
              <w:rPr>
                <w:rFonts w:ascii="Sylfaen" w:hAnsi="Sylfaen"/>
                <w:lang w:val="ka-GE"/>
              </w:rPr>
              <w:t xml:space="preserve">CCA     </w:t>
            </w:r>
          </w:p>
        </w:tc>
        <w:tc>
          <w:tcPr>
            <w:tcW w:w="6379" w:type="dxa"/>
          </w:tcPr>
          <w:p w14:paraId="0A26D318" w14:textId="77777777" w:rsidR="00805498" w:rsidRPr="00106BCE" w:rsidRDefault="00805498" w:rsidP="00607F61">
            <w:pPr>
              <w:jc w:val="both"/>
              <w:rPr>
                <w:rFonts w:ascii="Sylfaen" w:hAnsi="Sylfaen"/>
              </w:rPr>
            </w:pPr>
            <w:r w:rsidRPr="00106BCE">
              <w:rPr>
                <w:rFonts w:ascii="Sylfaen" w:hAnsi="Sylfaen"/>
                <w:lang w:val="ka-GE"/>
              </w:rPr>
              <w:t>კლიმატის ცვლილებების შეთანხმება</w:t>
            </w:r>
          </w:p>
        </w:tc>
      </w:tr>
      <w:tr w:rsidR="00805498" w:rsidRPr="00106BCE" w14:paraId="6F1CA23F" w14:textId="77777777" w:rsidTr="00F32232">
        <w:tc>
          <w:tcPr>
            <w:tcW w:w="2835" w:type="dxa"/>
          </w:tcPr>
          <w:p w14:paraId="6A065CC8" w14:textId="77777777" w:rsidR="00805498" w:rsidRPr="00106BCE" w:rsidRDefault="00805498" w:rsidP="00607F61">
            <w:pPr>
              <w:jc w:val="both"/>
              <w:rPr>
                <w:rFonts w:ascii="Sylfaen" w:hAnsi="Sylfaen"/>
              </w:rPr>
            </w:pPr>
            <w:r w:rsidRPr="00106BCE">
              <w:rPr>
                <w:rFonts w:ascii="Sylfaen" w:hAnsi="Sylfaen"/>
                <w:lang w:val="ka-GE"/>
              </w:rPr>
              <w:t>CCL</w:t>
            </w:r>
          </w:p>
        </w:tc>
        <w:tc>
          <w:tcPr>
            <w:tcW w:w="6379" w:type="dxa"/>
          </w:tcPr>
          <w:p w14:paraId="1122622A" w14:textId="77777777" w:rsidR="00805498" w:rsidRPr="00106BCE" w:rsidRDefault="00805498" w:rsidP="00607F61">
            <w:pPr>
              <w:jc w:val="both"/>
              <w:rPr>
                <w:rFonts w:ascii="Sylfaen" w:hAnsi="Sylfaen"/>
              </w:rPr>
            </w:pPr>
            <w:r w:rsidRPr="00106BCE">
              <w:rPr>
                <w:rFonts w:ascii="Sylfaen" w:hAnsi="Sylfaen"/>
                <w:lang w:val="ka-GE"/>
              </w:rPr>
              <w:t>კლიმატის ცვლილებების ბეგარა</w:t>
            </w:r>
          </w:p>
        </w:tc>
      </w:tr>
      <w:tr w:rsidR="00805498" w:rsidRPr="00106BCE" w14:paraId="2EE1C0E5" w14:textId="77777777" w:rsidTr="00F32232">
        <w:tc>
          <w:tcPr>
            <w:tcW w:w="2835" w:type="dxa"/>
          </w:tcPr>
          <w:p w14:paraId="3889458C" w14:textId="77777777" w:rsidR="00805498" w:rsidRPr="00106BCE" w:rsidRDefault="00805498" w:rsidP="00607F61">
            <w:pPr>
              <w:jc w:val="both"/>
              <w:rPr>
                <w:rFonts w:ascii="Sylfaen" w:hAnsi="Sylfaen"/>
                <w:lang w:val="ka-GE"/>
              </w:rPr>
            </w:pPr>
            <w:r w:rsidRPr="00106BCE">
              <w:rPr>
                <w:rFonts w:ascii="Sylfaen" w:hAnsi="Sylfaen"/>
                <w:lang w:val="ka-GE"/>
              </w:rPr>
              <w:t>CDM</w:t>
            </w:r>
          </w:p>
        </w:tc>
        <w:tc>
          <w:tcPr>
            <w:tcW w:w="6379" w:type="dxa"/>
          </w:tcPr>
          <w:p w14:paraId="053DCCAD" w14:textId="77777777" w:rsidR="00805498" w:rsidRPr="00106BCE" w:rsidRDefault="00805498" w:rsidP="00607F61">
            <w:pPr>
              <w:jc w:val="both"/>
              <w:rPr>
                <w:rFonts w:ascii="Sylfaen" w:hAnsi="Sylfaen"/>
                <w:lang w:val="ka-GE"/>
              </w:rPr>
            </w:pPr>
            <w:r w:rsidRPr="00106BCE">
              <w:rPr>
                <w:rFonts w:ascii="Sylfaen" w:hAnsi="Sylfaen"/>
                <w:lang w:val="ka-GE"/>
              </w:rPr>
              <w:t>სუფთა განვითარების მექანიზმი</w:t>
            </w:r>
          </w:p>
        </w:tc>
      </w:tr>
      <w:tr w:rsidR="00805498" w:rsidRPr="00106BCE" w14:paraId="014EDD98" w14:textId="77777777" w:rsidTr="00F32232">
        <w:tc>
          <w:tcPr>
            <w:tcW w:w="2835" w:type="dxa"/>
          </w:tcPr>
          <w:p w14:paraId="25B1E5F0" w14:textId="77777777" w:rsidR="00805498" w:rsidRPr="00106BCE" w:rsidRDefault="00805498" w:rsidP="00607F61">
            <w:pPr>
              <w:jc w:val="both"/>
              <w:rPr>
                <w:rFonts w:ascii="Sylfaen" w:hAnsi="Sylfaen"/>
                <w:lang w:val="ka-GE"/>
              </w:rPr>
            </w:pPr>
            <w:r w:rsidRPr="00106BCE">
              <w:rPr>
                <w:rFonts w:ascii="Sylfaen" w:hAnsi="Sylfaen"/>
                <w:lang w:val="ka-GE"/>
              </w:rPr>
              <w:t>CDD</w:t>
            </w:r>
          </w:p>
        </w:tc>
        <w:tc>
          <w:tcPr>
            <w:tcW w:w="6379" w:type="dxa"/>
          </w:tcPr>
          <w:p w14:paraId="34CEEC60" w14:textId="77777777" w:rsidR="00805498" w:rsidRPr="00106BCE" w:rsidRDefault="00805498" w:rsidP="00607F61">
            <w:pPr>
              <w:jc w:val="both"/>
              <w:rPr>
                <w:rFonts w:ascii="Sylfaen" w:hAnsi="Sylfaen"/>
                <w:lang w:val="ka-GE"/>
              </w:rPr>
            </w:pPr>
            <w:r w:rsidRPr="00106BCE">
              <w:rPr>
                <w:rFonts w:ascii="Sylfaen" w:hAnsi="Sylfaen"/>
                <w:lang w:val="ka-GE"/>
              </w:rPr>
              <w:t>გაგრილების გრადუს-დღეები</w:t>
            </w:r>
          </w:p>
        </w:tc>
      </w:tr>
      <w:tr w:rsidR="00805498" w:rsidRPr="00106BCE" w14:paraId="77F2B13C" w14:textId="77777777" w:rsidTr="00F32232">
        <w:tc>
          <w:tcPr>
            <w:tcW w:w="2835" w:type="dxa"/>
          </w:tcPr>
          <w:p w14:paraId="4997C4F8" w14:textId="77777777" w:rsidR="00805498" w:rsidRPr="00106BCE" w:rsidRDefault="00805498" w:rsidP="00607F61">
            <w:pPr>
              <w:jc w:val="both"/>
              <w:rPr>
                <w:rFonts w:ascii="Sylfaen" w:hAnsi="Sylfaen"/>
                <w:lang w:val="ka-GE"/>
              </w:rPr>
            </w:pPr>
            <w:r w:rsidRPr="00106BCE">
              <w:rPr>
                <w:rFonts w:ascii="Sylfaen" w:hAnsi="Sylfaen"/>
                <w:lang w:val="ka-GE"/>
              </w:rPr>
              <w:t xml:space="preserve">CER   </w:t>
            </w:r>
          </w:p>
        </w:tc>
        <w:tc>
          <w:tcPr>
            <w:tcW w:w="6379" w:type="dxa"/>
          </w:tcPr>
          <w:p w14:paraId="5E6C3323" w14:textId="77777777" w:rsidR="00805498" w:rsidRPr="00106BCE" w:rsidRDefault="00805498" w:rsidP="00607F61">
            <w:pPr>
              <w:jc w:val="both"/>
              <w:rPr>
                <w:rFonts w:ascii="Sylfaen" w:hAnsi="Sylfaen"/>
                <w:lang w:val="ka-GE"/>
              </w:rPr>
            </w:pPr>
            <w:r w:rsidRPr="00106BCE">
              <w:rPr>
                <w:rFonts w:ascii="Sylfaen" w:hAnsi="Sylfaen"/>
              </w:rPr>
              <w:t>სერტიფიცირებული ემისია</w:t>
            </w:r>
          </w:p>
        </w:tc>
      </w:tr>
      <w:tr w:rsidR="00805498" w:rsidRPr="00106BCE" w14:paraId="6EFAF8F7" w14:textId="77777777" w:rsidTr="00F32232">
        <w:tc>
          <w:tcPr>
            <w:tcW w:w="2835" w:type="dxa"/>
          </w:tcPr>
          <w:p w14:paraId="34863DBD" w14:textId="77777777" w:rsidR="00805498" w:rsidRPr="00106BCE" w:rsidRDefault="00805498" w:rsidP="00607F61">
            <w:pPr>
              <w:jc w:val="both"/>
              <w:rPr>
                <w:rFonts w:ascii="Sylfaen" w:hAnsi="Sylfaen"/>
                <w:lang w:val="ka-GE"/>
              </w:rPr>
            </w:pPr>
            <w:r w:rsidRPr="00106BCE">
              <w:rPr>
                <w:rFonts w:ascii="Sylfaen" w:hAnsi="Sylfaen"/>
              </w:rPr>
              <w:t>CFL</w:t>
            </w:r>
          </w:p>
        </w:tc>
        <w:tc>
          <w:tcPr>
            <w:tcW w:w="6379" w:type="dxa"/>
          </w:tcPr>
          <w:p w14:paraId="1CFB47B7" w14:textId="77777777" w:rsidR="00805498" w:rsidRPr="00106BCE" w:rsidRDefault="00805498" w:rsidP="00607F61">
            <w:pPr>
              <w:jc w:val="both"/>
              <w:rPr>
                <w:rFonts w:ascii="Sylfaen" w:hAnsi="Sylfaen"/>
                <w:lang w:val="ka-GE"/>
              </w:rPr>
            </w:pPr>
            <w:r w:rsidRPr="00106BCE">
              <w:rPr>
                <w:rFonts w:ascii="Sylfaen" w:hAnsi="Sylfaen"/>
              </w:rPr>
              <w:t>კომპაქტური ფლუორესცენტური ნათურა</w:t>
            </w:r>
          </w:p>
        </w:tc>
      </w:tr>
      <w:tr w:rsidR="00805498" w:rsidRPr="00106BCE" w14:paraId="1553B02D" w14:textId="77777777" w:rsidTr="00F32232">
        <w:tc>
          <w:tcPr>
            <w:tcW w:w="2835" w:type="dxa"/>
          </w:tcPr>
          <w:p w14:paraId="2D2E127E" w14:textId="77777777" w:rsidR="00805498" w:rsidRPr="00106BCE" w:rsidRDefault="00805498" w:rsidP="00607F61">
            <w:pPr>
              <w:jc w:val="both"/>
              <w:rPr>
                <w:rFonts w:ascii="Sylfaen" w:hAnsi="Sylfaen"/>
                <w:lang w:val="ka-GE"/>
              </w:rPr>
            </w:pPr>
            <w:r w:rsidRPr="00106BCE">
              <w:rPr>
                <w:rFonts w:ascii="Sylfaen" w:hAnsi="Sylfaen"/>
              </w:rPr>
              <w:t>CNG</w:t>
            </w:r>
            <w:r w:rsidRPr="00106BCE">
              <w:rPr>
                <w:rFonts w:ascii="Sylfaen" w:hAnsi="Sylfaen"/>
              </w:rPr>
              <w:tab/>
            </w:r>
          </w:p>
        </w:tc>
        <w:tc>
          <w:tcPr>
            <w:tcW w:w="6379" w:type="dxa"/>
          </w:tcPr>
          <w:p w14:paraId="5B8841DD" w14:textId="29011186" w:rsidR="00805498" w:rsidRPr="00106BCE" w:rsidRDefault="00017928" w:rsidP="00607F61">
            <w:pPr>
              <w:jc w:val="both"/>
              <w:rPr>
                <w:rFonts w:ascii="Sylfaen" w:hAnsi="Sylfaen"/>
                <w:lang w:val="ka-GE"/>
              </w:rPr>
            </w:pPr>
            <w:r>
              <w:rPr>
                <w:rFonts w:ascii="Sylfaen" w:hAnsi="Sylfaen"/>
              </w:rPr>
              <w:t>კომპრესიული</w:t>
            </w:r>
            <w:r w:rsidR="00805498" w:rsidRPr="00106BCE">
              <w:rPr>
                <w:rFonts w:ascii="Sylfaen" w:hAnsi="Sylfaen"/>
              </w:rPr>
              <w:t xml:space="preserve"> ბუნებრივი გაზი</w:t>
            </w:r>
          </w:p>
        </w:tc>
      </w:tr>
      <w:tr w:rsidR="00805498" w:rsidRPr="00106BCE" w14:paraId="1D4D3E6D" w14:textId="77777777" w:rsidTr="00F32232">
        <w:tc>
          <w:tcPr>
            <w:tcW w:w="2835" w:type="dxa"/>
          </w:tcPr>
          <w:p w14:paraId="469A6F9C" w14:textId="77777777" w:rsidR="00805498" w:rsidRPr="00106BCE" w:rsidRDefault="00805498" w:rsidP="00607F61">
            <w:pPr>
              <w:jc w:val="both"/>
              <w:rPr>
                <w:rFonts w:ascii="Sylfaen" w:hAnsi="Sylfaen"/>
                <w:lang w:val="ka-GE"/>
              </w:rPr>
            </w:pPr>
            <w:r w:rsidRPr="00106BCE">
              <w:rPr>
                <w:rFonts w:ascii="Sylfaen" w:hAnsi="Sylfaen"/>
                <w:lang w:val="ka-GE"/>
              </w:rPr>
              <w:t xml:space="preserve">CPF     </w:t>
            </w:r>
          </w:p>
        </w:tc>
        <w:tc>
          <w:tcPr>
            <w:tcW w:w="6379" w:type="dxa"/>
          </w:tcPr>
          <w:p w14:paraId="2DB89588" w14:textId="77777777" w:rsidR="00805498" w:rsidRPr="00106BCE" w:rsidRDefault="00805498" w:rsidP="00607F61">
            <w:pPr>
              <w:jc w:val="both"/>
              <w:rPr>
                <w:rFonts w:ascii="Sylfaen" w:hAnsi="Sylfaen"/>
              </w:rPr>
            </w:pPr>
            <w:r w:rsidRPr="00106BCE">
              <w:rPr>
                <w:rFonts w:ascii="Sylfaen" w:hAnsi="Sylfaen"/>
              </w:rPr>
              <w:t>ნახშირბადის მინიმალური ღირებულება</w:t>
            </w:r>
          </w:p>
        </w:tc>
      </w:tr>
      <w:tr w:rsidR="00805498" w:rsidRPr="00106BCE" w14:paraId="34099021" w14:textId="77777777" w:rsidTr="00F32232">
        <w:tc>
          <w:tcPr>
            <w:tcW w:w="2835" w:type="dxa"/>
          </w:tcPr>
          <w:p w14:paraId="3760A208" w14:textId="77777777" w:rsidR="00805498" w:rsidRPr="00106BCE" w:rsidRDefault="00805498" w:rsidP="00607F61">
            <w:pPr>
              <w:jc w:val="both"/>
              <w:rPr>
                <w:rFonts w:ascii="Sylfaen" w:hAnsi="Sylfaen"/>
                <w:lang w:val="ka-GE"/>
              </w:rPr>
            </w:pPr>
            <w:r w:rsidRPr="00106BCE">
              <w:rPr>
                <w:rFonts w:ascii="Sylfaen" w:hAnsi="Sylfaen"/>
              </w:rPr>
              <w:t xml:space="preserve">CPS    </w:t>
            </w:r>
          </w:p>
        </w:tc>
        <w:tc>
          <w:tcPr>
            <w:tcW w:w="6379" w:type="dxa"/>
          </w:tcPr>
          <w:p w14:paraId="1134DCDC" w14:textId="77777777" w:rsidR="00805498" w:rsidRPr="00106BCE" w:rsidRDefault="00805498" w:rsidP="00607F61">
            <w:pPr>
              <w:jc w:val="both"/>
              <w:rPr>
                <w:rFonts w:ascii="Sylfaen" w:hAnsi="Sylfaen"/>
              </w:rPr>
            </w:pPr>
            <w:r w:rsidRPr="00106BCE">
              <w:rPr>
                <w:rFonts w:ascii="Sylfaen" w:hAnsi="Sylfaen"/>
              </w:rPr>
              <w:t>ნახშირბადის ღირებულების მხარდაჭერის მექანიზმი</w:t>
            </w:r>
          </w:p>
        </w:tc>
      </w:tr>
      <w:tr w:rsidR="00805498" w:rsidRPr="00106BCE" w14:paraId="29CC7CED" w14:textId="77777777" w:rsidTr="00F32232">
        <w:tc>
          <w:tcPr>
            <w:tcW w:w="2835" w:type="dxa"/>
          </w:tcPr>
          <w:p w14:paraId="6DEB2245" w14:textId="77777777" w:rsidR="00805498" w:rsidRPr="00106BCE" w:rsidRDefault="00805498" w:rsidP="00607F61">
            <w:pPr>
              <w:jc w:val="both"/>
              <w:rPr>
                <w:rFonts w:ascii="Sylfaen" w:hAnsi="Sylfaen"/>
                <w:lang w:val="ka-GE"/>
              </w:rPr>
            </w:pPr>
            <w:r w:rsidRPr="00106BCE">
              <w:rPr>
                <w:rFonts w:ascii="Sylfaen" w:hAnsi="Sylfaen"/>
              </w:rPr>
              <w:t>CSAP</w:t>
            </w:r>
          </w:p>
        </w:tc>
        <w:tc>
          <w:tcPr>
            <w:tcW w:w="6379" w:type="dxa"/>
          </w:tcPr>
          <w:p w14:paraId="708E9A90" w14:textId="37D75C8E" w:rsidR="00805498" w:rsidRPr="00106BCE" w:rsidRDefault="00BA25ED" w:rsidP="00607F61">
            <w:pPr>
              <w:jc w:val="both"/>
              <w:rPr>
                <w:rFonts w:ascii="Sylfaen" w:hAnsi="Sylfaen"/>
                <w:lang w:val="ka-GE"/>
              </w:rPr>
            </w:pPr>
            <w:r w:rsidRPr="00106BCE">
              <w:rPr>
                <w:rFonts w:ascii="Sylfaen" w:hAnsi="Sylfaen"/>
                <w:lang w:val="ka-GE"/>
              </w:rPr>
              <w:t>კლიმატის ცვლილების სტრატეგია და სამოქმედო გეგმა</w:t>
            </w:r>
          </w:p>
        </w:tc>
      </w:tr>
      <w:tr w:rsidR="00805498" w:rsidRPr="00106BCE" w14:paraId="472D4C1D" w14:textId="77777777" w:rsidTr="00F32232">
        <w:tc>
          <w:tcPr>
            <w:tcW w:w="2835" w:type="dxa"/>
          </w:tcPr>
          <w:p w14:paraId="24E15841" w14:textId="77777777" w:rsidR="00805498" w:rsidRPr="00106BCE" w:rsidRDefault="00805498" w:rsidP="00607F61">
            <w:pPr>
              <w:jc w:val="both"/>
              <w:rPr>
                <w:rFonts w:ascii="Sylfaen" w:hAnsi="Sylfaen"/>
                <w:lang w:val="ka-GE"/>
              </w:rPr>
            </w:pPr>
            <w:r w:rsidRPr="00106BCE">
              <w:rPr>
                <w:rFonts w:ascii="Sylfaen" w:hAnsi="Sylfaen"/>
              </w:rPr>
              <w:t>CSE</w:t>
            </w:r>
          </w:p>
        </w:tc>
        <w:tc>
          <w:tcPr>
            <w:tcW w:w="6379" w:type="dxa"/>
          </w:tcPr>
          <w:p w14:paraId="74038C61" w14:textId="77777777" w:rsidR="00805498" w:rsidRPr="00106BCE" w:rsidRDefault="00805498" w:rsidP="00607F61">
            <w:pPr>
              <w:jc w:val="both"/>
              <w:rPr>
                <w:rFonts w:ascii="Sylfaen" w:hAnsi="Sylfaen"/>
              </w:rPr>
            </w:pPr>
            <w:r w:rsidRPr="00106BCE">
              <w:rPr>
                <w:rFonts w:ascii="Sylfaen" w:hAnsi="Sylfaen"/>
              </w:rPr>
              <w:t>მომხმარებლის მხარდაჭერის შეფასება</w:t>
            </w:r>
          </w:p>
        </w:tc>
      </w:tr>
      <w:tr w:rsidR="00805498" w:rsidRPr="00106BCE" w14:paraId="2CF8042A" w14:textId="77777777" w:rsidTr="00F32232">
        <w:tc>
          <w:tcPr>
            <w:tcW w:w="2835" w:type="dxa"/>
          </w:tcPr>
          <w:p w14:paraId="2FCDDD83" w14:textId="77777777" w:rsidR="00805498" w:rsidRPr="00106BCE" w:rsidRDefault="00805498" w:rsidP="00607F61">
            <w:pPr>
              <w:jc w:val="both"/>
              <w:rPr>
                <w:rFonts w:ascii="Sylfaen" w:hAnsi="Sylfaen"/>
              </w:rPr>
            </w:pPr>
            <w:r w:rsidRPr="00106BCE">
              <w:rPr>
                <w:rFonts w:ascii="Sylfaen" w:hAnsi="Sylfaen"/>
              </w:rPr>
              <w:t xml:space="preserve">CSE   </w:t>
            </w:r>
          </w:p>
        </w:tc>
        <w:tc>
          <w:tcPr>
            <w:tcW w:w="6379" w:type="dxa"/>
          </w:tcPr>
          <w:p w14:paraId="07B7B06D" w14:textId="77777777" w:rsidR="00805498" w:rsidRPr="00106BCE" w:rsidRDefault="00805498" w:rsidP="00607F61">
            <w:pPr>
              <w:jc w:val="both"/>
              <w:rPr>
                <w:rFonts w:ascii="Sylfaen" w:hAnsi="Sylfaen"/>
              </w:rPr>
            </w:pPr>
            <w:r w:rsidRPr="00106BCE">
              <w:rPr>
                <w:rFonts w:ascii="Sylfaen" w:hAnsi="Sylfaen"/>
              </w:rPr>
              <w:t>ცენტრალური სარეზერვო უწყება</w:t>
            </w:r>
          </w:p>
        </w:tc>
      </w:tr>
      <w:tr w:rsidR="00805498" w:rsidRPr="00106BCE" w14:paraId="08634EFC" w14:textId="77777777" w:rsidTr="00F32232">
        <w:tc>
          <w:tcPr>
            <w:tcW w:w="2835" w:type="dxa"/>
          </w:tcPr>
          <w:p w14:paraId="41C48C6F" w14:textId="77777777" w:rsidR="00805498" w:rsidRPr="00106BCE" w:rsidRDefault="00805498" w:rsidP="00607F61">
            <w:pPr>
              <w:jc w:val="both"/>
              <w:rPr>
                <w:rFonts w:ascii="Sylfaen" w:hAnsi="Sylfaen"/>
              </w:rPr>
            </w:pPr>
            <w:r w:rsidRPr="00106BCE">
              <w:rPr>
                <w:rFonts w:ascii="Sylfaen" w:hAnsi="Sylfaen"/>
              </w:rPr>
              <w:t>DANEP</w:t>
            </w:r>
          </w:p>
        </w:tc>
        <w:tc>
          <w:tcPr>
            <w:tcW w:w="6379" w:type="dxa"/>
          </w:tcPr>
          <w:p w14:paraId="2C4C5B9D" w14:textId="77777777" w:rsidR="00805498" w:rsidRPr="00106BCE" w:rsidRDefault="00805498" w:rsidP="00607F61">
            <w:pPr>
              <w:jc w:val="both"/>
              <w:rPr>
                <w:rFonts w:ascii="Sylfaen" w:hAnsi="Sylfaen"/>
              </w:rPr>
            </w:pPr>
            <w:r w:rsidRPr="00106BCE">
              <w:rPr>
                <w:rFonts w:ascii="Sylfaen" w:hAnsi="Sylfaen"/>
              </w:rPr>
              <w:t>დანიის სამეზობლო პროგრამა</w:t>
            </w:r>
          </w:p>
        </w:tc>
      </w:tr>
      <w:tr w:rsidR="00805498" w:rsidRPr="00106BCE" w14:paraId="3D47E1F6" w14:textId="77777777" w:rsidTr="00F32232">
        <w:tc>
          <w:tcPr>
            <w:tcW w:w="2835" w:type="dxa"/>
          </w:tcPr>
          <w:p w14:paraId="64D9CED2" w14:textId="77777777" w:rsidR="00805498" w:rsidRPr="00106BCE" w:rsidRDefault="00805498" w:rsidP="00607F61">
            <w:pPr>
              <w:jc w:val="both"/>
              <w:rPr>
                <w:rFonts w:ascii="Sylfaen" w:hAnsi="Sylfaen"/>
              </w:rPr>
            </w:pPr>
            <w:r w:rsidRPr="00106BCE">
              <w:rPr>
                <w:rFonts w:ascii="Sylfaen" w:hAnsi="Sylfaen"/>
              </w:rPr>
              <w:t>DANIDA</w:t>
            </w:r>
          </w:p>
        </w:tc>
        <w:tc>
          <w:tcPr>
            <w:tcW w:w="6379" w:type="dxa"/>
          </w:tcPr>
          <w:p w14:paraId="12E02DC0" w14:textId="77777777" w:rsidR="00805498" w:rsidRPr="00106BCE" w:rsidRDefault="00805498" w:rsidP="00607F61">
            <w:pPr>
              <w:jc w:val="both"/>
              <w:rPr>
                <w:rFonts w:ascii="Sylfaen" w:hAnsi="Sylfaen"/>
              </w:rPr>
            </w:pPr>
            <w:r w:rsidRPr="00106BCE">
              <w:rPr>
                <w:rFonts w:ascii="Sylfaen" w:hAnsi="Sylfaen"/>
              </w:rPr>
              <w:t>დანიის საერთაშორისო განვითარების სააგენტო</w:t>
            </w:r>
          </w:p>
        </w:tc>
      </w:tr>
      <w:tr w:rsidR="00805498" w:rsidRPr="00106BCE" w14:paraId="57397150" w14:textId="77777777" w:rsidTr="00F32232">
        <w:tc>
          <w:tcPr>
            <w:tcW w:w="2835" w:type="dxa"/>
          </w:tcPr>
          <w:p w14:paraId="09B47196" w14:textId="77777777" w:rsidR="00805498" w:rsidRPr="00106BCE" w:rsidRDefault="00805498" w:rsidP="00607F61">
            <w:pPr>
              <w:jc w:val="both"/>
              <w:rPr>
                <w:rFonts w:ascii="Sylfaen" w:hAnsi="Sylfaen"/>
              </w:rPr>
            </w:pPr>
            <w:r w:rsidRPr="00106BCE">
              <w:rPr>
                <w:rFonts w:ascii="Sylfaen" w:hAnsi="Sylfaen"/>
              </w:rPr>
              <w:t>DCFTA</w:t>
            </w:r>
          </w:p>
        </w:tc>
        <w:tc>
          <w:tcPr>
            <w:tcW w:w="6379" w:type="dxa"/>
          </w:tcPr>
          <w:p w14:paraId="6A764B73" w14:textId="77777777" w:rsidR="00805498" w:rsidRPr="00106BCE" w:rsidRDefault="00805498" w:rsidP="00607F61">
            <w:pPr>
              <w:jc w:val="both"/>
              <w:rPr>
                <w:rFonts w:ascii="Sylfaen" w:hAnsi="Sylfaen"/>
              </w:rPr>
            </w:pPr>
            <w:r w:rsidRPr="00106BCE">
              <w:rPr>
                <w:rFonts w:ascii="Sylfaen" w:hAnsi="Sylfaen"/>
              </w:rPr>
              <w:t>ევროკავშირთან ღრმა და ყოვლისმომცველი თავისუფალი სავაჭრო სივრცის შესახებ  შეთანხმება</w:t>
            </w:r>
          </w:p>
        </w:tc>
      </w:tr>
      <w:tr w:rsidR="00805498" w:rsidRPr="00106BCE" w14:paraId="69CD5058" w14:textId="77777777" w:rsidTr="00F32232">
        <w:tc>
          <w:tcPr>
            <w:tcW w:w="2835" w:type="dxa"/>
          </w:tcPr>
          <w:p w14:paraId="51BCF18A" w14:textId="77777777" w:rsidR="00805498" w:rsidRPr="00106BCE" w:rsidRDefault="00805498" w:rsidP="00607F61">
            <w:pPr>
              <w:jc w:val="both"/>
              <w:rPr>
                <w:rFonts w:ascii="Sylfaen" w:hAnsi="Sylfaen"/>
              </w:rPr>
            </w:pPr>
            <w:r w:rsidRPr="00106BCE">
              <w:rPr>
                <w:rFonts w:ascii="Sylfaen" w:hAnsi="Sylfaen"/>
              </w:rPr>
              <w:t>DOC</w:t>
            </w:r>
          </w:p>
        </w:tc>
        <w:tc>
          <w:tcPr>
            <w:tcW w:w="6379" w:type="dxa"/>
          </w:tcPr>
          <w:p w14:paraId="588B0F0D" w14:textId="77777777" w:rsidR="00805498" w:rsidRPr="00106BCE" w:rsidRDefault="00805498" w:rsidP="00607F61">
            <w:pPr>
              <w:jc w:val="both"/>
              <w:rPr>
                <w:rFonts w:ascii="Sylfaen" w:hAnsi="Sylfaen"/>
              </w:rPr>
            </w:pPr>
            <w:r w:rsidRPr="00106BCE">
              <w:rPr>
                <w:rFonts w:ascii="Sylfaen" w:hAnsi="Sylfaen"/>
              </w:rPr>
              <w:t>დეგრადირებული ორგანული ნახშირბადი</w:t>
            </w:r>
          </w:p>
        </w:tc>
      </w:tr>
      <w:tr w:rsidR="00805498" w:rsidRPr="00106BCE" w14:paraId="474E26D5" w14:textId="77777777" w:rsidTr="00F32232">
        <w:tc>
          <w:tcPr>
            <w:tcW w:w="2835" w:type="dxa"/>
          </w:tcPr>
          <w:p w14:paraId="04902C05" w14:textId="77777777" w:rsidR="00805498" w:rsidRPr="00106BCE" w:rsidRDefault="00805498" w:rsidP="00607F61">
            <w:pPr>
              <w:jc w:val="both"/>
              <w:rPr>
                <w:rFonts w:ascii="Sylfaen" w:hAnsi="Sylfaen"/>
              </w:rPr>
            </w:pPr>
            <w:r w:rsidRPr="00106BCE">
              <w:rPr>
                <w:rFonts w:ascii="Sylfaen" w:hAnsi="Sylfaen"/>
              </w:rPr>
              <w:t>EBRD</w:t>
            </w:r>
          </w:p>
        </w:tc>
        <w:tc>
          <w:tcPr>
            <w:tcW w:w="6379" w:type="dxa"/>
          </w:tcPr>
          <w:p w14:paraId="29F56C72" w14:textId="77777777" w:rsidR="00805498" w:rsidRPr="00106BCE" w:rsidRDefault="00805498" w:rsidP="00607F61">
            <w:pPr>
              <w:jc w:val="both"/>
              <w:rPr>
                <w:rFonts w:ascii="Sylfaen" w:hAnsi="Sylfaen"/>
              </w:rPr>
            </w:pPr>
            <w:r w:rsidRPr="00106BCE">
              <w:rPr>
                <w:rFonts w:ascii="Sylfaen" w:hAnsi="Sylfaen"/>
              </w:rPr>
              <w:t>ევროპის რეკონსტრუქციის და განვითარების ბანკი</w:t>
            </w:r>
          </w:p>
        </w:tc>
      </w:tr>
      <w:tr w:rsidR="00805498" w:rsidRPr="00106BCE" w14:paraId="3C7B5FE8" w14:textId="77777777" w:rsidTr="00F32232">
        <w:tc>
          <w:tcPr>
            <w:tcW w:w="2835" w:type="dxa"/>
          </w:tcPr>
          <w:p w14:paraId="1C3495EB" w14:textId="77777777" w:rsidR="00805498" w:rsidRPr="00106BCE" w:rsidRDefault="00805498" w:rsidP="00607F61">
            <w:pPr>
              <w:jc w:val="both"/>
              <w:rPr>
                <w:rFonts w:ascii="Sylfaen" w:hAnsi="Sylfaen"/>
              </w:rPr>
            </w:pPr>
            <w:r w:rsidRPr="00106BCE">
              <w:rPr>
                <w:rFonts w:ascii="Sylfaen" w:hAnsi="Sylfaen"/>
              </w:rPr>
              <w:t xml:space="preserve">ECLAC </w:t>
            </w:r>
          </w:p>
        </w:tc>
        <w:tc>
          <w:tcPr>
            <w:tcW w:w="6379" w:type="dxa"/>
          </w:tcPr>
          <w:p w14:paraId="2868185D" w14:textId="77777777" w:rsidR="00805498" w:rsidRPr="00106BCE" w:rsidRDefault="00805498" w:rsidP="00607F61">
            <w:pPr>
              <w:jc w:val="both"/>
              <w:rPr>
                <w:rFonts w:ascii="Sylfaen" w:hAnsi="Sylfaen"/>
              </w:rPr>
            </w:pPr>
            <w:r w:rsidRPr="00106BCE">
              <w:rPr>
                <w:rFonts w:ascii="Sylfaen" w:hAnsi="Sylfaen"/>
              </w:rPr>
              <w:t xml:space="preserve">ლათინური ამერიკის და კარიბის ზღვის ქვეყნების ეკონომიკური კომისია </w:t>
            </w:r>
          </w:p>
        </w:tc>
      </w:tr>
      <w:tr w:rsidR="00805498" w:rsidRPr="00106BCE" w14:paraId="0C96C87C" w14:textId="77777777" w:rsidTr="00F32232">
        <w:tc>
          <w:tcPr>
            <w:tcW w:w="2835" w:type="dxa"/>
          </w:tcPr>
          <w:p w14:paraId="641B22FE" w14:textId="77777777" w:rsidR="00805498" w:rsidRPr="00106BCE" w:rsidRDefault="00805498" w:rsidP="00607F61">
            <w:pPr>
              <w:jc w:val="both"/>
              <w:rPr>
                <w:rFonts w:ascii="Sylfaen" w:hAnsi="Sylfaen"/>
              </w:rPr>
            </w:pPr>
            <w:r w:rsidRPr="00106BCE">
              <w:rPr>
                <w:rFonts w:ascii="Sylfaen" w:hAnsi="Sylfaen"/>
              </w:rPr>
              <w:t>ECS</w:t>
            </w:r>
          </w:p>
        </w:tc>
        <w:tc>
          <w:tcPr>
            <w:tcW w:w="6379" w:type="dxa"/>
          </w:tcPr>
          <w:p w14:paraId="001A50B4" w14:textId="77777777" w:rsidR="00805498" w:rsidRPr="00106BCE" w:rsidRDefault="00805498" w:rsidP="00607F61">
            <w:pPr>
              <w:jc w:val="both"/>
              <w:rPr>
                <w:rFonts w:ascii="Sylfaen" w:hAnsi="Sylfaen"/>
              </w:rPr>
            </w:pPr>
            <w:r w:rsidRPr="00106BCE">
              <w:rPr>
                <w:rFonts w:ascii="Sylfaen" w:hAnsi="Sylfaen"/>
              </w:rPr>
              <w:t>ენერგეტიკული გაერთიანების სამდივნო</w:t>
            </w:r>
          </w:p>
        </w:tc>
      </w:tr>
      <w:tr w:rsidR="00805498" w:rsidRPr="00106BCE" w14:paraId="6D02768F" w14:textId="77777777" w:rsidTr="00F32232">
        <w:tc>
          <w:tcPr>
            <w:tcW w:w="2835" w:type="dxa"/>
          </w:tcPr>
          <w:p w14:paraId="0F95EE48" w14:textId="77777777" w:rsidR="00805498" w:rsidRPr="00106BCE" w:rsidRDefault="00805498" w:rsidP="00607F61">
            <w:pPr>
              <w:jc w:val="both"/>
              <w:rPr>
                <w:rFonts w:ascii="Sylfaen" w:hAnsi="Sylfaen"/>
              </w:rPr>
            </w:pPr>
            <w:r w:rsidRPr="00106BCE">
              <w:rPr>
                <w:rFonts w:ascii="Sylfaen" w:hAnsi="Sylfaen"/>
              </w:rPr>
              <w:t xml:space="preserve">EF </w:t>
            </w:r>
          </w:p>
        </w:tc>
        <w:tc>
          <w:tcPr>
            <w:tcW w:w="6379" w:type="dxa"/>
          </w:tcPr>
          <w:p w14:paraId="05E2E89D" w14:textId="77777777" w:rsidR="00805498" w:rsidRPr="00106BCE" w:rsidRDefault="00805498" w:rsidP="00607F61">
            <w:pPr>
              <w:jc w:val="both"/>
              <w:rPr>
                <w:rFonts w:ascii="Sylfaen" w:hAnsi="Sylfaen"/>
              </w:rPr>
            </w:pPr>
            <w:r w:rsidRPr="00106BCE">
              <w:rPr>
                <w:rFonts w:ascii="Sylfaen" w:hAnsi="Sylfaen"/>
              </w:rPr>
              <w:t>ემისიის კოეფიციენტი</w:t>
            </w:r>
          </w:p>
        </w:tc>
      </w:tr>
      <w:tr w:rsidR="00805498" w:rsidRPr="00106BCE" w14:paraId="5521779F" w14:textId="77777777" w:rsidTr="00F32232">
        <w:tc>
          <w:tcPr>
            <w:tcW w:w="2835" w:type="dxa"/>
          </w:tcPr>
          <w:p w14:paraId="128B31E4" w14:textId="77777777" w:rsidR="00805498" w:rsidRPr="00106BCE" w:rsidRDefault="00805498" w:rsidP="00607F61">
            <w:pPr>
              <w:jc w:val="both"/>
              <w:rPr>
                <w:rFonts w:ascii="Sylfaen" w:hAnsi="Sylfaen"/>
              </w:rPr>
            </w:pPr>
            <w:r w:rsidRPr="00106BCE">
              <w:rPr>
                <w:rFonts w:ascii="Sylfaen" w:hAnsi="Sylfaen"/>
              </w:rPr>
              <w:t>EIB</w:t>
            </w:r>
          </w:p>
        </w:tc>
        <w:tc>
          <w:tcPr>
            <w:tcW w:w="6379" w:type="dxa"/>
          </w:tcPr>
          <w:p w14:paraId="0105C349" w14:textId="77777777" w:rsidR="00805498" w:rsidRPr="00106BCE" w:rsidRDefault="00805498" w:rsidP="00607F61">
            <w:pPr>
              <w:jc w:val="both"/>
              <w:rPr>
                <w:rFonts w:ascii="Sylfaen" w:hAnsi="Sylfaen"/>
              </w:rPr>
            </w:pPr>
            <w:r w:rsidRPr="00106BCE">
              <w:rPr>
                <w:rFonts w:ascii="Sylfaen" w:hAnsi="Sylfaen"/>
              </w:rPr>
              <w:t>ევროპის საინვესტიციო ბანკი</w:t>
            </w:r>
          </w:p>
        </w:tc>
      </w:tr>
      <w:tr w:rsidR="00805498" w:rsidRPr="00106BCE" w14:paraId="69668DBE" w14:textId="77777777" w:rsidTr="00F32232">
        <w:tc>
          <w:tcPr>
            <w:tcW w:w="2835" w:type="dxa"/>
          </w:tcPr>
          <w:p w14:paraId="7FF70020" w14:textId="77777777" w:rsidR="00805498" w:rsidRPr="00106BCE" w:rsidRDefault="00805498" w:rsidP="00607F61">
            <w:pPr>
              <w:jc w:val="both"/>
              <w:rPr>
                <w:rFonts w:ascii="Sylfaen" w:hAnsi="Sylfaen"/>
              </w:rPr>
            </w:pPr>
            <w:r w:rsidRPr="00106BCE">
              <w:rPr>
                <w:rFonts w:ascii="Sylfaen" w:hAnsi="Sylfaen"/>
              </w:rPr>
              <w:t xml:space="preserve">EKC   </w:t>
            </w:r>
          </w:p>
        </w:tc>
        <w:tc>
          <w:tcPr>
            <w:tcW w:w="6379" w:type="dxa"/>
          </w:tcPr>
          <w:p w14:paraId="41CCD079" w14:textId="77777777" w:rsidR="00805498" w:rsidRPr="00106BCE" w:rsidRDefault="00805498" w:rsidP="00607F61">
            <w:pPr>
              <w:jc w:val="both"/>
              <w:rPr>
                <w:rFonts w:ascii="Sylfaen" w:hAnsi="Sylfaen"/>
              </w:rPr>
            </w:pPr>
            <w:r w:rsidRPr="00106BCE">
              <w:rPr>
                <w:rFonts w:ascii="Sylfaen" w:hAnsi="Sylfaen"/>
              </w:rPr>
              <w:t xml:space="preserve">ენერგეტიკული საკოორდინაციო ცენტრი      </w:t>
            </w:r>
          </w:p>
        </w:tc>
      </w:tr>
      <w:tr w:rsidR="00805498" w:rsidRPr="00106BCE" w14:paraId="6191C568" w14:textId="77777777" w:rsidTr="00F32232">
        <w:tc>
          <w:tcPr>
            <w:tcW w:w="2835" w:type="dxa"/>
          </w:tcPr>
          <w:p w14:paraId="56152937" w14:textId="77777777" w:rsidR="00805498" w:rsidRPr="00106BCE" w:rsidRDefault="00805498" w:rsidP="00607F61">
            <w:pPr>
              <w:jc w:val="both"/>
              <w:rPr>
                <w:rFonts w:ascii="Sylfaen" w:hAnsi="Sylfaen"/>
              </w:rPr>
            </w:pPr>
            <w:r w:rsidRPr="00106BCE">
              <w:rPr>
                <w:rFonts w:ascii="Sylfaen" w:hAnsi="Sylfaen"/>
              </w:rPr>
              <w:t>EU</w:t>
            </w:r>
          </w:p>
        </w:tc>
        <w:tc>
          <w:tcPr>
            <w:tcW w:w="6379" w:type="dxa"/>
          </w:tcPr>
          <w:p w14:paraId="04DB066A" w14:textId="77777777" w:rsidR="00805498" w:rsidRPr="00106BCE" w:rsidRDefault="00805498" w:rsidP="00607F61">
            <w:pPr>
              <w:jc w:val="both"/>
              <w:rPr>
                <w:rFonts w:ascii="Sylfaen" w:hAnsi="Sylfaen"/>
                <w:lang w:val="ka-GE"/>
              </w:rPr>
            </w:pPr>
            <w:r w:rsidRPr="00106BCE">
              <w:rPr>
                <w:rFonts w:ascii="Sylfaen" w:hAnsi="Sylfaen"/>
                <w:lang w:val="ka-GE"/>
              </w:rPr>
              <w:t>ევროკავშირი</w:t>
            </w:r>
          </w:p>
        </w:tc>
      </w:tr>
      <w:tr w:rsidR="00805498" w:rsidRPr="00106BCE" w14:paraId="3680E360" w14:textId="77777777" w:rsidTr="00F32232">
        <w:tc>
          <w:tcPr>
            <w:tcW w:w="2835" w:type="dxa"/>
          </w:tcPr>
          <w:p w14:paraId="304F09C3" w14:textId="77777777" w:rsidR="00805498" w:rsidRPr="00106BCE" w:rsidRDefault="00805498" w:rsidP="00607F61">
            <w:pPr>
              <w:jc w:val="both"/>
              <w:rPr>
                <w:rFonts w:ascii="Sylfaen" w:hAnsi="Sylfaen"/>
              </w:rPr>
            </w:pPr>
            <w:r w:rsidRPr="00106BCE">
              <w:rPr>
                <w:rFonts w:ascii="Sylfaen" w:hAnsi="Sylfaen"/>
              </w:rPr>
              <w:t xml:space="preserve">EUA                  </w:t>
            </w:r>
          </w:p>
        </w:tc>
        <w:tc>
          <w:tcPr>
            <w:tcW w:w="6379" w:type="dxa"/>
          </w:tcPr>
          <w:p w14:paraId="633655A7" w14:textId="77777777" w:rsidR="00805498" w:rsidRPr="00106BCE" w:rsidRDefault="00805498" w:rsidP="00607F61">
            <w:pPr>
              <w:jc w:val="both"/>
              <w:rPr>
                <w:rFonts w:ascii="Sylfaen" w:hAnsi="Sylfaen"/>
              </w:rPr>
            </w:pPr>
            <w:r w:rsidRPr="00106BCE">
              <w:rPr>
                <w:rFonts w:ascii="Sylfaen" w:hAnsi="Sylfaen"/>
              </w:rPr>
              <w:t>ევროპის ემისიების ნებართვა</w:t>
            </w:r>
          </w:p>
        </w:tc>
      </w:tr>
      <w:tr w:rsidR="00805498" w:rsidRPr="00106BCE" w14:paraId="66C22ECA" w14:textId="77777777" w:rsidTr="00F32232">
        <w:tc>
          <w:tcPr>
            <w:tcW w:w="2835" w:type="dxa"/>
          </w:tcPr>
          <w:p w14:paraId="099FAF72" w14:textId="77777777" w:rsidR="00805498" w:rsidRPr="00106BCE" w:rsidRDefault="00805498" w:rsidP="00607F61">
            <w:pPr>
              <w:jc w:val="both"/>
              <w:rPr>
                <w:rFonts w:ascii="Sylfaen" w:hAnsi="Sylfaen"/>
              </w:rPr>
            </w:pPr>
            <w:r w:rsidRPr="00106BCE">
              <w:rPr>
                <w:rFonts w:ascii="Sylfaen" w:hAnsi="Sylfaen"/>
              </w:rPr>
              <w:t xml:space="preserve">EU ETS             </w:t>
            </w:r>
          </w:p>
        </w:tc>
        <w:tc>
          <w:tcPr>
            <w:tcW w:w="6379" w:type="dxa"/>
          </w:tcPr>
          <w:p w14:paraId="4E1A6C86" w14:textId="77777777" w:rsidR="00805498" w:rsidRPr="00106BCE" w:rsidRDefault="00805498" w:rsidP="00607F61">
            <w:pPr>
              <w:jc w:val="both"/>
              <w:rPr>
                <w:rFonts w:ascii="Sylfaen" w:hAnsi="Sylfaen"/>
              </w:rPr>
            </w:pPr>
            <w:r w:rsidRPr="00106BCE">
              <w:rPr>
                <w:rFonts w:ascii="Sylfaen" w:hAnsi="Sylfaen"/>
              </w:rPr>
              <w:t>ევროკავშირის ემისიების ვაჭრობის სისტემა</w:t>
            </w:r>
          </w:p>
        </w:tc>
      </w:tr>
      <w:tr w:rsidR="00805498" w:rsidRPr="00106BCE" w14:paraId="0CCCD3C2" w14:textId="77777777" w:rsidTr="00F32232">
        <w:tc>
          <w:tcPr>
            <w:tcW w:w="2835" w:type="dxa"/>
          </w:tcPr>
          <w:p w14:paraId="4289DA9E" w14:textId="77777777" w:rsidR="00805498" w:rsidRPr="00106BCE" w:rsidRDefault="00805498" w:rsidP="00607F61">
            <w:pPr>
              <w:jc w:val="both"/>
              <w:rPr>
                <w:rFonts w:ascii="Sylfaen" w:hAnsi="Sylfaen"/>
              </w:rPr>
            </w:pPr>
            <w:r w:rsidRPr="00106BCE">
              <w:rPr>
                <w:rFonts w:ascii="Sylfaen" w:hAnsi="Sylfaen"/>
              </w:rPr>
              <w:t xml:space="preserve">FAO               </w:t>
            </w:r>
          </w:p>
        </w:tc>
        <w:tc>
          <w:tcPr>
            <w:tcW w:w="6379" w:type="dxa"/>
          </w:tcPr>
          <w:p w14:paraId="3D94B411" w14:textId="77777777" w:rsidR="00805498" w:rsidRPr="00106BCE" w:rsidRDefault="00805498" w:rsidP="00607F61">
            <w:pPr>
              <w:jc w:val="both"/>
              <w:rPr>
                <w:rFonts w:ascii="Sylfaen" w:hAnsi="Sylfaen"/>
              </w:rPr>
            </w:pPr>
            <w:r w:rsidRPr="00106BCE">
              <w:rPr>
                <w:rFonts w:ascii="Sylfaen" w:hAnsi="Sylfaen"/>
              </w:rPr>
              <w:t>სურსათისა და სოფლის მეურნეობის ორგანიზაცია</w:t>
            </w:r>
          </w:p>
        </w:tc>
      </w:tr>
      <w:tr w:rsidR="00805498" w:rsidRPr="00106BCE" w14:paraId="720D0809" w14:textId="77777777" w:rsidTr="00F32232">
        <w:tc>
          <w:tcPr>
            <w:tcW w:w="2835" w:type="dxa"/>
          </w:tcPr>
          <w:p w14:paraId="28E47C50" w14:textId="77777777" w:rsidR="00805498" w:rsidRPr="00106BCE" w:rsidRDefault="00805498" w:rsidP="00607F61">
            <w:pPr>
              <w:jc w:val="both"/>
              <w:rPr>
                <w:rFonts w:ascii="Sylfaen" w:hAnsi="Sylfaen"/>
              </w:rPr>
            </w:pPr>
            <w:r w:rsidRPr="00106BCE">
              <w:rPr>
                <w:rFonts w:ascii="Sylfaen" w:hAnsi="Sylfaen"/>
              </w:rPr>
              <w:t xml:space="preserve">GCF </w:t>
            </w:r>
          </w:p>
        </w:tc>
        <w:tc>
          <w:tcPr>
            <w:tcW w:w="6379" w:type="dxa"/>
          </w:tcPr>
          <w:p w14:paraId="6081E3CD" w14:textId="77777777" w:rsidR="00805498" w:rsidRPr="00106BCE" w:rsidRDefault="00805498" w:rsidP="00607F61">
            <w:pPr>
              <w:jc w:val="both"/>
              <w:rPr>
                <w:rFonts w:ascii="Sylfaen" w:hAnsi="Sylfaen"/>
              </w:rPr>
            </w:pPr>
            <w:r w:rsidRPr="00106BCE">
              <w:rPr>
                <w:rFonts w:ascii="Sylfaen" w:hAnsi="Sylfaen"/>
              </w:rPr>
              <w:t>კლიმატის მწვანე ფონდი</w:t>
            </w:r>
          </w:p>
        </w:tc>
      </w:tr>
      <w:tr w:rsidR="00805498" w:rsidRPr="00106BCE" w14:paraId="749676A9" w14:textId="77777777" w:rsidTr="00F32232">
        <w:tc>
          <w:tcPr>
            <w:tcW w:w="2835" w:type="dxa"/>
          </w:tcPr>
          <w:p w14:paraId="78FA35EE" w14:textId="77777777" w:rsidR="00805498" w:rsidRPr="00106BCE" w:rsidRDefault="00805498" w:rsidP="00607F61">
            <w:pPr>
              <w:jc w:val="both"/>
              <w:rPr>
                <w:rFonts w:ascii="Sylfaen" w:hAnsi="Sylfaen"/>
              </w:rPr>
            </w:pPr>
            <w:r w:rsidRPr="00106BCE">
              <w:rPr>
                <w:rFonts w:ascii="Sylfaen" w:hAnsi="Sylfaen"/>
              </w:rPr>
              <w:t>GDP</w:t>
            </w:r>
            <w:r w:rsidRPr="00106BCE">
              <w:rPr>
                <w:rFonts w:ascii="Sylfaen" w:hAnsi="Sylfaen"/>
              </w:rPr>
              <w:tab/>
            </w:r>
          </w:p>
        </w:tc>
        <w:tc>
          <w:tcPr>
            <w:tcW w:w="6379" w:type="dxa"/>
          </w:tcPr>
          <w:p w14:paraId="31F3E49F" w14:textId="77777777" w:rsidR="00805498" w:rsidRPr="00106BCE" w:rsidRDefault="00805498" w:rsidP="00607F61">
            <w:pPr>
              <w:jc w:val="both"/>
              <w:rPr>
                <w:rFonts w:ascii="Sylfaen" w:hAnsi="Sylfaen"/>
              </w:rPr>
            </w:pPr>
            <w:r w:rsidRPr="00106BCE">
              <w:rPr>
                <w:rFonts w:ascii="Sylfaen" w:hAnsi="Sylfaen"/>
              </w:rPr>
              <w:t>მთლიანი შიდა პროდუქტი</w:t>
            </w:r>
          </w:p>
        </w:tc>
      </w:tr>
      <w:tr w:rsidR="00805498" w:rsidRPr="00106BCE" w14:paraId="5AC65601" w14:textId="77777777" w:rsidTr="00F32232">
        <w:tc>
          <w:tcPr>
            <w:tcW w:w="2835" w:type="dxa"/>
          </w:tcPr>
          <w:p w14:paraId="4B531580" w14:textId="77777777" w:rsidR="00805498" w:rsidRPr="00106BCE" w:rsidRDefault="00805498" w:rsidP="00607F61">
            <w:pPr>
              <w:jc w:val="both"/>
              <w:rPr>
                <w:rFonts w:ascii="Sylfaen" w:hAnsi="Sylfaen"/>
              </w:rPr>
            </w:pPr>
            <w:r w:rsidRPr="00106BCE">
              <w:rPr>
                <w:rFonts w:ascii="Sylfaen" w:hAnsi="Sylfaen"/>
              </w:rPr>
              <w:t>GEF</w:t>
            </w:r>
          </w:p>
        </w:tc>
        <w:tc>
          <w:tcPr>
            <w:tcW w:w="6379" w:type="dxa"/>
          </w:tcPr>
          <w:p w14:paraId="4D6C9CC0" w14:textId="77777777" w:rsidR="00805498" w:rsidRPr="00106BCE" w:rsidRDefault="00805498" w:rsidP="00607F61">
            <w:pPr>
              <w:jc w:val="both"/>
              <w:rPr>
                <w:rFonts w:ascii="Sylfaen" w:hAnsi="Sylfaen"/>
              </w:rPr>
            </w:pPr>
            <w:r w:rsidRPr="00106BCE">
              <w:rPr>
                <w:rFonts w:ascii="Sylfaen" w:hAnsi="Sylfaen"/>
              </w:rPr>
              <w:t>გლობალური გარემოსდაცვითი ფონდი</w:t>
            </w:r>
          </w:p>
        </w:tc>
      </w:tr>
      <w:tr w:rsidR="00805498" w:rsidRPr="00106BCE" w14:paraId="32FF39BC" w14:textId="77777777" w:rsidTr="00F32232">
        <w:tc>
          <w:tcPr>
            <w:tcW w:w="2835" w:type="dxa"/>
          </w:tcPr>
          <w:p w14:paraId="05DE3F8E" w14:textId="77777777" w:rsidR="00805498" w:rsidRPr="00106BCE" w:rsidRDefault="00805498" w:rsidP="00607F61">
            <w:pPr>
              <w:jc w:val="both"/>
              <w:rPr>
                <w:rFonts w:ascii="Sylfaen" w:hAnsi="Sylfaen"/>
              </w:rPr>
            </w:pPr>
            <w:r w:rsidRPr="00106BCE">
              <w:rPr>
                <w:rFonts w:ascii="Sylfaen" w:hAnsi="Sylfaen"/>
              </w:rPr>
              <w:t>GEL</w:t>
            </w:r>
          </w:p>
        </w:tc>
        <w:tc>
          <w:tcPr>
            <w:tcW w:w="6379" w:type="dxa"/>
          </w:tcPr>
          <w:p w14:paraId="3A38E03C" w14:textId="77777777" w:rsidR="00805498" w:rsidRPr="00106BCE" w:rsidRDefault="00805498" w:rsidP="00607F61">
            <w:pPr>
              <w:jc w:val="both"/>
              <w:rPr>
                <w:rFonts w:ascii="Sylfaen" w:hAnsi="Sylfaen"/>
              </w:rPr>
            </w:pPr>
            <w:r w:rsidRPr="00106BCE">
              <w:rPr>
                <w:rFonts w:ascii="Sylfaen" w:hAnsi="Sylfaen"/>
              </w:rPr>
              <w:t>ქართული ლარი</w:t>
            </w:r>
          </w:p>
        </w:tc>
      </w:tr>
      <w:tr w:rsidR="00805498" w:rsidRPr="00106BCE" w14:paraId="14526F77" w14:textId="77777777" w:rsidTr="00F32232">
        <w:tc>
          <w:tcPr>
            <w:tcW w:w="2835" w:type="dxa"/>
          </w:tcPr>
          <w:p w14:paraId="0456B645" w14:textId="77777777" w:rsidR="00805498" w:rsidRPr="00106BCE" w:rsidRDefault="00805498" w:rsidP="00607F61">
            <w:pPr>
              <w:jc w:val="both"/>
              <w:rPr>
                <w:rFonts w:ascii="Sylfaen" w:hAnsi="Sylfaen"/>
              </w:rPr>
            </w:pPr>
            <w:r w:rsidRPr="00106BCE">
              <w:rPr>
                <w:rFonts w:ascii="Sylfaen" w:hAnsi="Sylfaen"/>
              </w:rPr>
              <w:t>GERD</w:t>
            </w:r>
          </w:p>
        </w:tc>
        <w:tc>
          <w:tcPr>
            <w:tcW w:w="6379" w:type="dxa"/>
          </w:tcPr>
          <w:p w14:paraId="0D9B27CC" w14:textId="77777777" w:rsidR="00805498" w:rsidRPr="00106BCE" w:rsidRDefault="00805498" w:rsidP="00607F61">
            <w:pPr>
              <w:jc w:val="both"/>
              <w:rPr>
                <w:rFonts w:ascii="Sylfaen" w:hAnsi="Sylfaen"/>
              </w:rPr>
            </w:pPr>
            <w:r w:rsidRPr="00106BCE">
              <w:rPr>
                <w:rFonts w:ascii="Sylfaen" w:hAnsi="Sylfaen"/>
              </w:rPr>
              <w:t>მთლიანი შიდა ხარჯი კვლევებსა და ექსპერიმენტულ განვითარებაზე</w:t>
            </w:r>
          </w:p>
        </w:tc>
      </w:tr>
      <w:tr w:rsidR="00805498" w:rsidRPr="00106BCE" w14:paraId="45E7EB7D" w14:textId="77777777" w:rsidTr="00F32232">
        <w:tc>
          <w:tcPr>
            <w:tcW w:w="2835" w:type="dxa"/>
          </w:tcPr>
          <w:p w14:paraId="398ADE1B" w14:textId="77777777" w:rsidR="00805498" w:rsidRPr="00106BCE" w:rsidRDefault="00805498" w:rsidP="00607F61">
            <w:pPr>
              <w:jc w:val="both"/>
              <w:rPr>
                <w:rFonts w:ascii="Sylfaen" w:hAnsi="Sylfaen"/>
              </w:rPr>
            </w:pPr>
            <w:r w:rsidRPr="00106BCE">
              <w:rPr>
                <w:rFonts w:ascii="Sylfaen" w:hAnsi="Sylfaen"/>
              </w:rPr>
              <w:t>GGTC</w:t>
            </w:r>
          </w:p>
        </w:tc>
        <w:tc>
          <w:tcPr>
            <w:tcW w:w="6379" w:type="dxa"/>
          </w:tcPr>
          <w:p w14:paraId="1F777C4A" w14:textId="77777777" w:rsidR="00805498" w:rsidRPr="00106BCE" w:rsidRDefault="00805498" w:rsidP="00607F61">
            <w:pPr>
              <w:jc w:val="both"/>
              <w:rPr>
                <w:rFonts w:ascii="Sylfaen" w:hAnsi="Sylfaen"/>
              </w:rPr>
            </w:pPr>
            <w:r w:rsidRPr="00106BCE">
              <w:rPr>
                <w:rFonts w:ascii="Sylfaen" w:hAnsi="Sylfaen"/>
              </w:rPr>
              <w:t>საქართველოს გაზის ტრანსპორტირების კომპანია</w:t>
            </w:r>
          </w:p>
        </w:tc>
      </w:tr>
      <w:tr w:rsidR="00805498" w:rsidRPr="00106BCE" w14:paraId="7310A4A6" w14:textId="77777777" w:rsidTr="00F32232">
        <w:tc>
          <w:tcPr>
            <w:tcW w:w="2835" w:type="dxa"/>
          </w:tcPr>
          <w:p w14:paraId="6D41F49F" w14:textId="77777777" w:rsidR="00805498" w:rsidRPr="00106BCE" w:rsidRDefault="00805498" w:rsidP="00607F61">
            <w:pPr>
              <w:jc w:val="both"/>
              <w:rPr>
                <w:rFonts w:ascii="Sylfaen" w:hAnsi="Sylfaen"/>
              </w:rPr>
            </w:pPr>
            <w:r w:rsidRPr="00106BCE">
              <w:rPr>
                <w:rFonts w:ascii="Sylfaen" w:hAnsi="Sylfaen"/>
              </w:rPr>
              <w:t>GHG</w:t>
            </w:r>
          </w:p>
        </w:tc>
        <w:tc>
          <w:tcPr>
            <w:tcW w:w="6379" w:type="dxa"/>
          </w:tcPr>
          <w:p w14:paraId="16526C47" w14:textId="77777777" w:rsidR="00805498" w:rsidRPr="00106BCE" w:rsidRDefault="00805498" w:rsidP="00607F61">
            <w:pPr>
              <w:jc w:val="both"/>
              <w:rPr>
                <w:rFonts w:ascii="Sylfaen" w:hAnsi="Sylfaen"/>
              </w:rPr>
            </w:pPr>
            <w:r w:rsidRPr="00106BCE">
              <w:rPr>
                <w:rFonts w:ascii="Sylfaen" w:hAnsi="Sylfaen"/>
              </w:rPr>
              <w:t>სათბურის გაზი</w:t>
            </w:r>
          </w:p>
        </w:tc>
      </w:tr>
      <w:tr w:rsidR="00805498" w:rsidRPr="00106BCE" w14:paraId="239B72BC" w14:textId="77777777" w:rsidTr="00F32232">
        <w:tc>
          <w:tcPr>
            <w:tcW w:w="2835" w:type="dxa"/>
          </w:tcPr>
          <w:p w14:paraId="608971BC" w14:textId="77777777" w:rsidR="00805498" w:rsidRPr="00106BCE" w:rsidRDefault="00805498" w:rsidP="00607F61">
            <w:pPr>
              <w:jc w:val="both"/>
              <w:rPr>
                <w:rFonts w:ascii="Sylfaen" w:hAnsi="Sylfaen"/>
              </w:rPr>
            </w:pPr>
            <w:r w:rsidRPr="00106BCE">
              <w:rPr>
                <w:rFonts w:ascii="Sylfaen" w:hAnsi="Sylfaen"/>
              </w:rPr>
              <w:t>GITA</w:t>
            </w:r>
          </w:p>
        </w:tc>
        <w:tc>
          <w:tcPr>
            <w:tcW w:w="6379" w:type="dxa"/>
          </w:tcPr>
          <w:p w14:paraId="13DD15D6" w14:textId="77777777" w:rsidR="00805498" w:rsidRPr="00106BCE" w:rsidRDefault="00805498" w:rsidP="00607F61">
            <w:pPr>
              <w:jc w:val="both"/>
              <w:rPr>
                <w:rFonts w:ascii="Sylfaen" w:hAnsi="Sylfaen"/>
              </w:rPr>
            </w:pPr>
            <w:r w:rsidRPr="00106BCE">
              <w:rPr>
                <w:rFonts w:ascii="Sylfaen" w:hAnsi="Sylfaen"/>
              </w:rPr>
              <w:t>საქართველოს ინოვაციებისა და ტექნოლოგიების სააგენტო</w:t>
            </w:r>
          </w:p>
        </w:tc>
      </w:tr>
      <w:tr w:rsidR="00805498" w:rsidRPr="00106BCE" w14:paraId="77024C8E" w14:textId="77777777" w:rsidTr="00F32232">
        <w:tc>
          <w:tcPr>
            <w:tcW w:w="2835" w:type="dxa"/>
          </w:tcPr>
          <w:p w14:paraId="1D8D4E6C" w14:textId="77777777" w:rsidR="00805498" w:rsidRPr="00106BCE" w:rsidRDefault="00805498" w:rsidP="00607F61">
            <w:pPr>
              <w:jc w:val="both"/>
              <w:rPr>
                <w:rFonts w:ascii="Sylfaen" w:hAnsi="Sylfaen"/>
              </w:rPr>
            </w:pPr>
            <w:r w:rsidRPr="00106BCE">
              <w:rPr>
                <w:rFonts w:ascii="Sylfaen" w:hAnsi="Sylfaen"/>
              </w:rPr>
              <w:t>GIZ</w:t>
            </w:r>
          </w:p>
        </w:tc>
        <w:tc>
          <w:tcPr>
            <w:tcW w:w="6379" w:type="dxa"/>
          </w:tcPr>
          <w:p w14:paraId="51063A95" w14:textId="77777777" w:rsidR="00805498" w:rsidRPr="00106BCE" w:rsidRDefault="00805498" w:rsidP="00607F61">
            <w:pPr>
              <w:jc w:val="both"/>
              <w:rPr>
                <w:rFonts w:ascii="Sylfaen" w:hAnsi="Sylfaen"/>
              </w:rPr>
            </w:pPr>
            <w:r w:rsidRPr="00106BCE">
              <w:rPr>
                <w:rFonts w:ascii="Sylfaen" w:hAnsi="Sylfaen"/>
              </w:rPr>
              <w:t>გერმანიის საერთაშორისო თანამშრომლობის საზოგადოება</w:t>
            </w:r>
          </w:p>
        </w:tc>
      </w:tr>
      <w:tr w:rsidR="00805498" w:rsidRPr="00106BCE" w14:paraId="6EB49D3F" w14:textId="77777777" w:rsidTr="00F32232">
        <w:tc>
          <w:tcPr>
            <w:tcW w:w="2835" w:type="dxa"/>
          </w:tcPr>
          <w:p w14:paraId="2E3FC90A" w14:textId="77777777" w:rsidR="00805498" w:rsidRPr="00106BCE" w:rsidRDefault="00805498" w:rsidP="00607F61">
            <w:pPr>
              <w:jc w:val="both"/>
              <w:rPr>
                <w:rFonts w:ascii="Sylfaen" w:hAnsi="Sylfaen"/>
              </w:rPr>
            </w:pPr>
            <w:r w:rsidRPr="00106BCE">
              <w:rPr>
                <w:rFonts w:ascii="Sylfaen" w:hAnsi="Sylfaen"/>
              </w:rPr>
              <w:t>GNERC</w:t>
            </w:r>
          </w:p>
        </w:tc>
        <w:tc>
          <w:tcPr>
            <w:tcW w:w="6379" w:type="dxa"/>
          </w:tcPr>
          <w:p w14:paraId="60105C5F" w14:textId="77777777" w:rsidR="00805498" w:rsidRPr="00106BCE" w:rsidRDefault="00805498" w:rsidP="00607F61">
            <w:pPr>
              <w:jc w:val="both"/>
              <w:rPr>
                <w:rFonts w:ascii="Sylfaen" w:hAnsi="Sylfaen"/>
              </w:rPr>
            </w:pPr>
            <w:r w:rsidRPr="00106BCE">
              <w:rPr>
                <w:rFonts w:ascii="Sylfaen" w:hAnsi="Sylfaen"/>
              </w:rPr>
              <w:t>ენერგეტიკისა და წყალმომარაგების მარეგულირებელი ეროვნული კომისია</w:t>
            </w:r>
          </w:p>
        </w:tc>
      </w:tr>
      <w:tr w:rsidR="00805498" w:rsidRPr="00106BCE" w14:paraId="4DBF7005" w14:textId="77777777" w:rsidTr="00F32232">
        <w:tc>
          <w:tcPr>
            <w:tcW w:w="2835" w:type="dxa"/>
          </w:tcPr>
          <w:p w14:paraId="220179F1" w14:textId="77777777" w:rsidR="00805498" w:rsidRPr="00106BCE" w:rsidRDefault="00805498" w:rsidP="00607F61">
            <w:pPr>
              <w:jc w:val="both"/>
              <w:rPr>
                <w:rFonts w:ascii="Sylfaen" w:hAnsi="Sylfaen"/>
              </w:rPr>
            </w:pPr>
            <w:r w:rsidRPr="00106BCE">
              <w:rPr>
                <w:rFonts w:ascii="Sylfaen" w:hAnsi="Sylfaen"/>
              </w:rPr>
              <w:t>GOGC</w:t>
            </w:r>
          </w:p>
        </w:tc>
        <w:tc>
          <w:tcPr>
            <w:tcW w:w="6379" w:type="dxa"/>
          </w:tcPr>
          <w:p w14:paraId="2DAFD65D" w14:textId="77777777" w:rsidR="00805498" w:rsidRPr="00106BCE" w:rsidRDefault="00805498" w:rsidP="00607F61">
            <w:pPr>
              <w:jc w:val="both"/>
              <w:rPr>
                <w:rFonts w:ascii="Sylfaen" w:hAnsi="Sylfaen"/>
              </w:rPr>
            </w:pPr>
            <w:r w:rsidRPr="00106BCE">
              <w:rPr>
                <w:rFonts w:ascii="Sylfaen" w:hAnsi="Sylfaen"/>
              </w:rPr>
              <w:t>საქართველოს ნავთობისა და გაზის კორპორაცია</w:t>
            </w:r>
          </w:p>
        </w:tc>
      </w:tr>
      <w:tr w:rsidR="00805498" w:rsidRPr="00106BCE" w14:paraId="36D931DB" w14:textId="77777777" w:rsidTr="00F32232">
        <w:tc>
          <w:tcPr>
            <w:tcW w:w="2835" w:type="dxa"/>
          </w:tcPr>
          <w:p w14:paraId="44395F89" w14:textId="77777777" w:rsidR="00805498" w:rsidRPr="00106BCE" w:rsidRDefault="00805498" w:rsidP="00607F61">
            <w:pPr>
              <w:jc w:val="both"/>
              <w:rPr>
                <w:rFonts w:ascii="Sylfaen" w:hAnsi="Sylfaen"/>
              </w:rPr>
            </w:pPr>
            <w:r w:rsidRPr="00106BCE">
              <w:rPr>
                <w:rFonts w:ascii="Sylfaen" w:hAnsi="Sylfaen"/>
              </w:rPr>
              <w:lastRenderedPageBreak/>
              <w:t>GSE</w:t>
            </w:r>
          </w:p>
        </w:tc>
        <w:tc>
          <w:tcPr>
            <w:tcW w:w="6379" w:type="dxa"/>
          </w:tcPr>
          <w:p w14:paraId="6812DDF0" w14:textId="77777777" w:rsidR="00805498" w:rsidRPr="00106BCE" w:rsidRDefault="00805498" w:rsidP="00607F61">
            <w:pPr>
              <w:jc w:val="both"/>
              <w:rPr>
                <w:rFonts w:ascii="Sylfaen" w:hAnsi="Sylfaen"/>
              </w:rPr>
            </w:pPr>
            <w:r w:rsidRPr="00106BCE">
              <w:rPr>
                <w:rFonts w:ascii="Sylfaen" w:hAnsi="Sylfaen"/>
              </w:rPr>
              <w:t>საქართველოს სახელმწიფო ელექტროსისტემა</w:t>
            </w:r>
          </w:p>
        </w:tc>
      </w:tr>
      <w:tr w:rsidR="00805498" w:rsidRPr="00106BCE" w14:paraId="6550D637" w14:textId="77777777" w:rsidTr="00F32232">
        <w:tc>
          <w:tcPr>
            <w:tcW w:w="2835" w:type="dxa"/>
          </w:tcPr>
          <w:p w14:paraId="455A6717" w14:textId="77777777" w:rsidR="00805498" w:rsidRPr="00106BCE" w:rsidRDefault="00805498" w:rsidP="00607F61">
            <w:pPr>
              <w:jc w:val="both"/>
              <w:rPr>
                <w:rFonts w:ascii="Sylfaen" w:hAnsi="Sylfaen"/>
              </w:rPr>
            </w:pPr>
            <w:r w:rsidRPr="00106BCE">
              <w:rPr>
                <w:rFonts w:ascii="Sylfaen" w:hAnsi="Sylfaen"/>
              </w:rPr>
              <w:t>HDD</w:t>
            </w:r>
          </w:p>
        </w:tc>
        <w:tc>
          <w:tcPr>
            <w:tcW w:w="6379" w:type="dxa"/>
          </w:tcPr>
          <w:p w14:paraId="3831B09A" w14:textId="77777777" w:rsidR="00805498" w:rsidRPr="00106BCE" w:rsidRDefault="00805498" w:rsidP="00607F61">
            <w:pPr>
              <w:jc w:val="both"/>
              <w:rPr>
                <w:rFonts w:ascii="Sylfaen" w:hAnsi="Sylfaen"/>
              </w:rPr>
            </w:pPr>
            <w:r w:rsidRPr="00106BCE">
              <w:rPr>
                <w:rFonts w:ascii="Sylfaen" w:hAnsi="Sylfaen"/>
              </w:rPr>
              <w:t>გათბობის გრადუს დღეები</w:t>
            </w:r>
          </w:p>
        </w:tc>
      </w:tr>
      <w:tr w:rsidR="00805498" w:rsidRPr="00106BCE" w14:paraId="096F9B2B" w14:textId="77777777" w:rsidTr="00F32232">
        <w:tc>
          <w:tcPr>
            <w:tcW w:w="2835" w:type="dxa"/>
          </w:tcPr>
          <w:p w14:paraId="38C0469A" w14:textId="77777777" w:rsidR="00805498" w:rsidRPr="00106BCE" w:rsidRDefault="00805498" w:rsidP="00607F61">
            <w:pPr>
              <w:jc w:val="both"/>
              <w:rPr>
                <w:rFonts w:ascii="Sylfaen" w:hAnsi="Sylfaen"/>
              </w:rPr>
            </w:pPr>
            <w:r w:rsidRPr="00106BCE">
              <w:rPr>
                <w:rFonts w:ascii="Sylfaen" w:hAnsi="Sylfaen"/>
              </w:rPr>
              <w:t>HVDC</w:t>
            </w:r>
          </w:p>
        </w:tc>
        <w:tc>
          <w:tcPr>
            <w:tcW w:w="6379" w:type="dxa"/>
          </w:tcPr>
          <w:p w14:paraId="43615E68" w14:textId="77777777" w:rsidR="00805498" w:rsidRPr="00106BCE" w:rsidRDefault="00805498" w:rsidP="00607F61">
            <w:pPr>
              <w:jc w:val="both"/>
              <w:rPr>
                <w:rFonts w:ascii="Sylfaen" w:hAnsi="Sylfaen"/>
              </w:rPr>
            </w:pPr>
            <w:r w:rsidRPr="00106BCE">
              <w:rPr>
                <w:rFonts w:ascii="Sylfaen" w:hAnsi="Sylfaen"/>
              </w:rPr>
              <w:t>მაღალი ძაბვის გადამცემი ხაზი</w:t>
            </w:r>
          </w:p>
        </w:tc>
      </w:tr>
      <w:tr w:rsidR="00805498" w:rsidRPr="00106BCE" w14:paraId="6C5B8EB5" w14:textId="77777777" w:rsidTr="00F32232">
        <w:tc>
          <w:tcPr>
            <w:tcW w:w="2835" w:type="dxa"/>
          </w:tcPr>
          <w:p w14:paraId="19A07CDE" w14:textId="77777777" w:rsidR="00805498" w:rsidRPr="00106BCE" w:rsidRDefault="00805498" w:rsidP="00607F61">
            <w:pPr>
              <w:jc w:val="both"/>
              <w:rPr>
                <w:rFonts w:ascii="Sylfaen" w:hAnsi="Sylfaen"/>
              </w:rPr>
            </w:pPr>
            <w:r w:rsidRPr="00106BCE">
              <w:rPr>
                <w:rFonts w:ascii="Sylfaen" w:hAnsi="Sylfaen"/>
              </w:rPr>
              <w:t>IICI</w:t>
            </w:r>
          </w:p>
        </w:tc>
        <w:tc>
          <w:tcPr>
            <w:tcW w:w="6379" w:type="dxa"/>
          </w:tcPr>
          <w:p w14:paraId="3CE305A0" w14:textId="77777777" w:rsidR="00805498" w:rsidRPr="00106BCE" w:rsidRDefault="00805498" w:rsidP="00607F61">
            <w:pPr>
              <w:jc w:val="both"/>
              <w:rPr>
                <w:rFonts w:ascii="Sylfaen" w:hAnsi="Sylfaen"/>
              </w:rPr>
            </w:pPr>
            <w:r w:rsidRPr="00106BCE">
              <w:rPr>
                <w:rFonts w:ascii="Sylfaen" w:hAnsi="Sylfaen"/>
              </w:rPr>
              <w:t>ინოვაციის ინსტიტუციური შესაძლებლობების გაზრდა</w:t>
            </w:r>
          </w:p>
        </w:tc>
      </w:tr>
      <w:tr w:rsidR="00805498" w:rsidRPr="00106BCE" w14:paraId="44E74013" w14:textId="77777777" w:rsidTr="00F32232">
        <w:tc>
          <w:tcPr>
            <w:tcW w:w="2835" w:type="dxa"/>
          </w:tcPr>
          <w:p w14:paraId="0F7EAFD1" w14:textId="77777777" w:rsidR="00805498" w:rsidRPr="00106BCE" w:rsidRDefault="00805498" w:rsidP="00607F61">
            <w:pPr>
              <w:jc w:val="both"/>
              <w:rPr>
                <w:rFonts w:ascii="Sylfaen" w:hAnsi="Sylfaen"/>
              </w:rPr>
            </w:pPr>
            <w:r w:rsidRPr="00106BCE">
              <w:rPr>
                <w:rFonts w:ascii="Sylfaen" w:hAnsi="Sylfaen"/>
              </w:rPr>
              <w:t>IPCC</w:t>
            </w:r>
          </w:p>
        </w:tc>
        <w:tc>
          <w:tcPr>
            <w:tcW w:w="6379" w:type="dxa"/>
          </w:tcPr>
          <w:p w14:paraId="0A2B945C" w14:textId="77777777" w:rsidR="00805498" w:rsidRPr="00106BCE" w:rsidRDefault="00805498" w:rsidP="00607F61">
            <w:pPr>
              <w:jc w:val="both"/>
              <w:rPr>
                <w:rFonts w:ascii="Sylfaen" w:hAnsi="Sylfaen"/>
              </w:rPr>
            </w:pPr>
            <w:r w:rsidRPr="00106BCE">
              <w:rPr>
                <w:rFonts w:ascii="Sylfaen" w:hAnsi="Sylfaen"/>
              </w:rPr>
              <w:t>კლიმატის ცვლილების მთავრობათაშორისი პანელი</w:t>
            </w:r>
          </w:p>
        </w:tc>
      </w:tr>
      <w:tr w:rsidR="00805498" w:rsidRPr="00106BCE" w14:paraId="7AAFBE02" w14:textId="77777777" w:rsidTr="00F32232">
        <w:tc>
          <w:tcPr>
            <w:tcW w:w="2835" w:type="dxa"/>
          </w:tcPr>
          <w:p w14:paraId="7691EAA5" w14:textId="77777777" w:rsidR="00805498" w:rsidRPr="00106BCE" w:rsidRDefault="00805498" w:rsidP="00607F61">
            <w:pPr>
              <w:jc w:val="both"/>
              <w:rPr>
                <w:rFonts w:ascii="Sylfaen" w:hAnsi="Sylfaen"/>
              </w:rPr>
            </w:pPr>
            <w:r w:rsidRPr="00106BCE">
              <w:rPr>
                <w:rFonts w:ascii="Sylfaen" w:hAnsi="Sylfaen"/>
              </w:rPr>
              <w:t>IPPU</w:t>
            </w:r>
          </w:p>
        </w:tc>
        <w:tc>
          <w:tcPr>
            <w:tcW w:w="6379" w:type="dxa"/>
          </w:tcPr>
          <w:p w14:paraId="56E3C2A9" w14:textId="77777777" w:rsidR="00805498" w:rsidRPr="00106BCE" w:rsidRDefault="00805498" w:rsidP="00607F61">
            <w:pPr>
              <w:jc w:val="both"/>
              <w:rPr>
                <w:rFonts w:ascii="Sylfaen" w:hAnsi="Sylfaen"/>
              </w:rPr>
            </w:pPr>
            <w:r w:rsidRPr="00106BCE">
              <w:rPr>
                <w:rFonts w:ascii="Sylfaen" w:hAnsi="Sylfaen"/>
              </w:rPr>
              <w:t>საწარმოო პროცესები და პროდუქტის გამოყენება</w:t>
            </w:r>
          </w:p>
        </w:tc>
      </w:tr>
      <w:tr w:rsidR="00805498" w:rsidRPr="00106BCE" w14:paraId="075B5D28" w14:textId="77777777" w:rsidTr="00F32232">
        <w:tc>
          <w:tcPr>
            <w:tcW w:w="2835" w:type="dxa"/>
          </w:tcPr>
          <w:p w14:paraId="43195327" w14:textId="77777777" w:rsidR="00805498" w:rsidRPr="00106BCE" w:rsidRDefault="00805498" w:rsidP="00607F61">
            <w:pPr>
              <w:jc w:val="both"/>
              <w:rPr>
                <w:rFonts w:ascii="Sylfaen" w:hAnsi="Sylfaen"/>
              </w:rPr>
            </w:pPr>
            <w:r w:rsidRPr="00106BCE">
              <w:rPr>
                <w:rFonts w:ascii="Sylfaen" w:hAnsi="Sylfaen"/>
              </w:rPr>
              <w:t>KfW</w:t>
            </w:r>
          </w:p>
        </w:tc>
        <w:tc>
          <w:tcPr>
            <w:tcW w:w="6379" w:type="dxa"/>
          </w:tcPr>
          <w:p w14:paraId="3D97E5E5" w14:textId="77777777" w:rsidR="00805498" w:rsidRPr="00106BCE" w:rsidRDefault="00805498" w:rsidP="00607F61">
            <w:pPr>
              <w:jc w:val="both"/>
              <w:rPr>
                <w:rFonts w:ascii="Sylfaen" w:hAnsi="Sylfaen"/>
              </w:rPr>
            </w:pPr>
            <w:r w:rsidRPr="00106BCE">
              <w:rPr>
                <w:rFonts w:ascii="Sylfaen" w:hAnsi="Sylfaen"/>
              </w:rPr>
              <w:t>გერმანიის რეკონსტრუქციის საკრედიტო ბანკი</w:t>
            </w:r>
          </w:p>
        </w:tc>
      </w:tr>
      <w:tr w:rsidR="00805498" w:rsidRPr="00106BCE" w14:paraId="46ECFACC" w14:textId="77777777" w:rsidTr="00F32232">
        <w:tc>
          <w:tcPr>
            <w:tcW w:w="2835" w:type="dxa"/>
          </w:tcPr>
          <w:p w14:paraId="57118EA3" w14:textId="77777777" w:rsidR="00805498" w:rsidRPr="00106BCE" w:rsidRDefault="00805498" w:rsidP="00607F61">
            <w:pPr>
              <w:jc w:val="both"/>
              <w:rPr>
                <w:rFonts w:ascii="Sylfaen" w:hAnsi="Sylfaen"/>
              </w:rPr>
            </w:pPr>
            <w:r w:rsidRPr="00106BCE">
              <w:rPr>
                <w:rFonts w:ascii="Sylfaen" w:hAnsi="Sylfaen"/>
              </w:rPr>
              <w:t>LED</w:t>
            </w:r>
          </w:p>
        </w:tc>
        <w:tc>
          <w:tcPr>
            <w:tcW w:w="6379" w:type="dxa"/>
          </w:tcPr>
          <w:p w14:paraId="5799EB84" w14:textId="77777777" w:rsidR="00805498" w:rsidRPr="00106BCE" w:rsidRDefault="00805498" w:rsidP="00607F61">
            <w:pPr>
              <w:jc w:val="both"/>
              <w:rPr>
                <w:rFonts w:ascii="Sylfaen" w:hAnsi="Sylfaen"/>
              </w:rPr>
            </w:pPr>
            <w:r w:rsidRPr="00106BCE">
              <w:rPr>
                <w:rFonts w:ascii="Sylfaen" w:hAnsi="Sylfaen"/>
              </w:rPr>
              <w:t>მანათობელი დიოდები</w:t>
            </w:r>
          </w:p>
        </w:tc>
      </w:tr>
      <w:tr w:rsidR="00805498" w:rsidRPr="00106BCE" w14:paraId="04E4C759" w14:textId="77777777" w:rsidTr="00F32232">
        <w:tc>
          <w:tcPr>
            <w:tcW w:w="2835" w:type="dxa"/>
          </w:tcPr>
          <w:p w14:paraId="0C5E47C4" w14:textId="77777777" w:rsidR="00805498" w:rsidRPr="00106BCE" w:rsidRDefault="00805498" w:rsidP="00607F61">
            <w:pPr>
              <w:jc w:val="both"/>
              <w:rPr>
                <w:rFonts w:ascii="Sylfaen" w:hAnsi="Sylfaen"/>
              </w:rPr>
            </w:pPr>
            <w:r w:rsidRPr="00106BCE">
              <w:rPr>
                <w:rFonts w:ascii="Sylfaen" w:hAnsi="Sylfaen"/>
              </w:rPr>
              <w:t>LEDS</w:t>
            </w:r>
          </w:p>
        </w:tc>
        <w:tc>
          <w:tcPr>
            <w:tcW w:w="6379" w:type="dxa"/>
          </w:tcPr>
          <w:p w14:paraId="17F3F403" w14:textId="42385BB0" w:rsidR="00805498" w:rsidRPr="00106BCE" w:rsidRDefault="00A052A1" w:rsidP="00020897">
            <w:pPr>
              <w:jc w:val="both"/>
              <w:rPr>
                <w:rFonts w:ascii="Sylfaen" w:hAnsi="Sylfaen"/>
                <w:lang w:val="ka-GE"/>
              </w:rPr>
            </w:pPr>
            <w:r w:rsidRPr="00106BCE">
              <w:rPr>
                <w:rFonts w:ascii="Sylfaen" w:hAnsi="Sylfaen"/>
                <w:lang w:val="ka-GE"/>
              </w:rPr>
              <w:t xml:space="preserve">დაბალემისიანი განვითარების </w:t>
            </w:r>
            <w:r w:rsidR="00020897" w:rsidRPr="00106BCE">
              <w:rPr>
                <w:rFonts w:ascii="Sylfaen" w:hAnsi="Sylfaen"/>
                <w:lang w:val="ka-GE"/>
              </w:rPr>
              <w:t>კონცეფცია</w:t>
            </w:r>
          </w:p>
        </w:tc>
      </w:tr>
      <w:tr w:rsidR="00805498" w:rsidRPr="00106BCE" w14:paraId="6097FFB6" w14:textId="77777777" w:rsidTr="00F32232">
        <w:tc>
          <w:tcPr>
            <w:tcW w:w="2835" w:type="dxa"/>
          </w:tcPr>
          <w:p w14:paraId="57C053E8" w14:textId="77777777" w:rsidR="00805498" w:rsidRPr="00106BCE" w:rsidRDefault="00805498" w:rsidP="00607F61">
            <w:pPr>
              <w:jc w:val="both"/>
              <w:rPr>
                <w:rFonts w:ascii="Sylfaen" w:hAnsi="Sylfaen"/>
              </w:rPr>
            </w:pPr>
            <w:r w:rsidRPr="00106BCE">
              <w:rPr>
                <w:rFonts w:ascii="Sylfaen" w:hAnsi="Sylfaen"/>
              </w:rPr>
              <w:t>LNG</w:t>
            </w:r>
          </w:p>
        </w:tc>
        <w:tc>
          <w:tcPr>
            <w:tcW w:w="6379" w:type="dxa"/>
          </w:tcPr>
          <w:p w14:paraId="085FDC6D" w14:textId="77777777" w:rsidR="00805498" w:rsidRPr="00106BCE" w:rsidRDefault="00805498" w:rsidP="00607F61">
            <w:pPr>
              <w:jc w:val="both"/>
              <w:rPr>
                <w:rFonts w:ascii="Sylfaen" w:hAnsi="Sylfaen"/>
              </w:rPr>
            </w:pPr>
            <w:r w:rsidRPr="00106BCE">
              <w:rPr>
                <w:rFonts w:ascii="Sylfaen" w:hAnsi="Sylfaen"/>
              </w:rPr>
              <w:t>გათხევადებული ბუნებრივი გაზი</w:t>
            </w:r>
          </w:p>
        </w:tc>
      </w:tr>
      <w:tr w:rsidR="00805498" w:rsidRPr="00106BCE" w14:paraId="279959C4" w14:textId="77777777" w:rsidTr="00F32232">
        <w:tc>
          <w:tcPr>
            <w:tcW w:w="2835" w:type="dxa"/>
          </w:tcPr>
          <w:p w14:paraId="4239D936" w14:textId="77777777" w:rsidR="00805498" w:rsidRPr="00106BCE" w:rsidRDefault="00805498" w:rsidP="00607F61">
            <w:pPr>
              <w:jc w:val="both"/>
              <w:rPr>
                <w:rFonts w:ascii="Sylfaen" w:hAnsi="Sylfaen"/>
              </w:rPr>
            </w:pPr>
            <w:r w:rsidRPr="00106BCE">
              <w:rPr>
                <w:rFonts w:ascii="Sylfaen" w:hAnsi="Sylfaen"/>
              </w:rPr>
              <w:t>LPG</w:t>
            </w:r>
          </w:p>
        </w:tc>
        <w:tc>
          <w:tcPr>
            <w:tcW w:w="6379" w:type="dxa"/>
          </w:tcPr>
          <w:p w14:paraId="404EBC44" w14:textId="1000F7C8" w:rsidR="00805498" w:rsidRPr="00106BCE" w:rsidRDefault="00D7480D" w:rsidP="00607F61">
            <w:pPr>
              <w:jc w:val="both"/>
              <w:rPr>
                <w:rFonts w:ascii="Sylfaen" w:hAnsi="Sylfaen"/>
              </w:rPr>
            </w:pPr>
            <w:r>
              <w:rPr>
                <w:rFonts w:ascii="Sylfaen" w:hAnsi="Sylfaen"/>
                <w:lang w:val="ka-GE"/>
              </w:rPr>
              <w:t xml:space="preserve">გათხევადებული </w:t>
            </w:r>
            <w:r w:rsidR="00805498" w:rsidRPr="00106BCE">
              <w:rPr>
                <w:rFonts w:ascii="Sylfaen" w:hAnsi="Sylfaen"/>
              </w:rPr>
              <w:t>ნავთობის გაზი</w:t>
            </w:r>
          </w:p>
        </w:tc>
      </w:tr>
      <w:tr w:rsidR="00805498" w:rsidRPr="00106BCE" w14:paraId="4E2AFD09" w14:textId="77777777" w:rsidTr="00F32232">
        <w:tc>
          <w:tcPr>
            <w:tcW w:w="2835" w:type="dxa"/>
          </w:tcPr>
          <w:p w14:paraId="41157E9B" w14:textId="77777777" w:rsidR="00805498" w:rsidRPr="00106BCE" w:rsidRDefault="00805498" w:rsidP="00607F61">
            <w:pPr>
              <w:jc w:val="both"/>
              <w:rPr>
                <w:rFonts w:ascii="Sylfaen" w:hAnsi="Sylfaen"/>
              </w:rPr>
            </w:pPr>
            <w:r w:rsidRPr="00106BCE">
              <w:rPr>
                <w:rFonts w:ascii="Sylfaen" w:hAnsi="Sylfaen"/>
              </w:rPr>
              <w:t>LULUCF</w:t>
            </w:r>
          </w:p>
        </w:tc>
        <w:tc>
          <w:tcPr>
            <w:tcW w:w="6379" w:type="dxa"/>
          </w:tcPr>
          <w:p w14:paraId="70A6E84E" w14:textId="77777777" w:rsidR="00805498" w:rsidRPr="00106BCE" w:rsidRDefault="00805498" w:rsidP="00607F61">
            <w:pPr>
              <w:jc w:val="both"/>
              <w:rPr>
                <w:rFonts w:ascii="Sylfaen" w:hAnsi="Sylfaen"/>
              </w:rPr>
            </w:pPr>
            <w:r w:rsidRPr="00106BCE">
              <w:rPr>
                <w:rFonts w:ascii="Sylfaen" w:hAnsi="Sylfaen"/>
              </w:rPr>
              <w:t>მიწათსარგებლობა, მიწათსარგებლობის ცვლილება და სატყეო მეურნეობა</w:t>
            </w:r>
          </w:p>
        </w:tc>
      </w:tr>
      <w:tr w:rsidR="00805498" w:rsidRPr="00106BCE" w14:paraId="75171C59" w14:textId="77777777" w:rsidTr="00F32232">
        <w:tc>
          <w:tcPr>
            <w:tcW w:w="2835" w:type="dxa"/>
          </w:tcPr>
          <w:p w14:paraId="623A101E" w14:textId="77777777" w:rsidR="00805498" w:rsidRPr="00106BCE" w:rsidRDefault="00805498" w:rsidP="00607F61">
            <w:pPr>
              <w:jc w:val="both"/>
              <w:rPr>
                <w:rFonts w:ascii="Sylfaen" w:hAnsi="Sylfaen"/>
              </w:rPr>
            </w:pPr>
            <w:r w:rsidRPr="00106BCE">
              <w:rPr>
                <w:rFonts w:ascii="Sylfaen" w:hAnsi="Sylfaen"/>
              </w:rPr>
              <w:t>MCF</w:t>
            </w:r>
          </w:p>
        </w:tc>
        <w:tc>
          <w:tcPr>
            <w:tcW w:w="6379" w:type="dxa"/>
          </w:tcPr>
          <w:p w14:paraId="68894489" w14:textId="77777777" w:rsidR="00805498" w:rsidRPr="00106BCE" w:rsidRDefault="00805498" w:rsidP="00607F61">
            <w:pPr>
              <w:jc w:val="both"/>
              <w:rPr>
                <w:rFonts w:ascii="Sylfaen" w:hAnsi="Sylfaen"/>
              </w:rPr>
            </w:pPr>
            <w:r w:rsidRPr="00106BCE">
              <w:rPr>
                <w:rFonts w:ascii="Sylfaen" w:hAnsi="Sylfaen"/>
                <w:lang w:val="ka-GE"/>
              </w:rPr>
              <w:t>მეთანის კორექტირების კოეფიციენტი</w:t>
            </w:r>
          </w:p>
        </w:tc>
      </w:tr>
      <w:tr w:rsidR="00805498" w:rsidRPr="00106BCE" w14:paraId="70EAB9E5" w14:textId="77777777" w:rsidTr="00F32232">
        <w:tc>
          <w:tcPr>
            <w:tcW w:w="2835" w:type="dxa"/>
          </w:tcPr>
          <w:p w14:paraId="12A787B5" w14:textId="77777777" w:rsidR="00805498" w:rsidRPr="00106BCE" w:rsidRDefault="00805498" w:rsidP="00607F61">
            <w:pPr>
              <w:jc w:val="both"/>
              <w:rPr>
                <w:rFonts w:ascii="Sylfaen" w:hAnsi="Sylfaen"/>
              </w:rPr>
            </w:pPr>
            <w:r w:rsidRPr="00106BCE">
              <w:rPr>
                <w:rFonts w:ascii="Sylfaen" w:hAnsi="Sylfaen"/>
                <w:lang w:val="ka-GE"/>
              </w:rPr>
              <w:t>MEPA</w:t>
            </w:r>
          </w:p>
        </w:tc>
        <w:tc>
          <w:tcPr>
            <w:tcW w:w="6379" w:type="dxa"/>
          </w:tcPr>
          <w:p w14:paraId="400DEA85" w14:textId="77777777" w:rsidR="00805498" w:rsidRPr="00106BCE" w:rsidRDefault="00805498" w:rsidP="00607F61">
            <w:pPr>
              <w:jc w:val="both"/>
              <w:rPr>
                <w:rFonts w:ascii="Sylfaen" w:hAnsi="Sylfaen"/>
              </w:rPr>
            </w:pPr>
            <w:r w:rsidRPr="00106BCE">
              <w:rPr>
                <w:rFonts w:ascii="Sylfaen" w:hAnsi="Sylfaen"/>
                <w:lang w:val="ka-GE"/>
              </w:rPr>
              <w:t>გარემოს დაცვისა და სოფლის მეურნეობის სამინისტრო</w:t>
            </w:r>
          </w:p>
        </w:tc>
      </w:tr>
      <w:tr w:rsidR="00805498" w:rsidRPr="00106BCE" w14:paraId="2BFD5254" w14:textId="77777777" w:rsidTr="00F32232">
        <w:tc>
          <w:tcPr>
            <w:tcW w:w="2835" w:type="dxa"/>
          </w:tcPr>
          <w:p w14:paraId="77EA6E44" w14:textId="77777777" w:rsidR="00805498" w:rsidRPr="00106BCE" w:rsidRDefault="00805498" w:rsidP="00607F61">
            <w:pPr>
              <w:jc w:val="both"/>
              <w:rPr>
                <w:rFonts w:ascii="Sylfaen" w:hAnsi="Sylfaen"/>
              </w:rPr>
            </w:pPr>
            <w:r w:rsidRPr="00106BCE">
              <w:rPr>
                <w:rFonts w:ascii="Sylfaen" w:hAnsi="Sylfaen"/>
                <w:lang w:val="ka-GE"/>
              </w:rPr>
              <w:t>MES</w:t>
            </w:r>
          </w:p>
        </w:tc>
        <w:tc>
          <w:tcPr>
            <w:tcW w:w="6379" w:type="dxa"/>
          </w:tcPr>
          <w:p w14:paraId="77950C14" w14:textId="77777777" w:rsidR="00805498" w:rsidRPr="00106BCE" w:rsidRDefault="00805498" w:rsidP="00607F61">
            <w:pPr>
              <w:jc w:val="both"/>
              <w:rPr>
                <w:rFonts w:ascii="Sylfaen" w:hAnsi="Sylfaen"/>
              </w:rPr>
            </w:pPr>
            <w:r w:rsidRPr="00106BCE">
              <w:rPr>
                <w:rFonts w:ascii="Sylfaen" w:hAnsi="Sylfaen"/>
                <w:lang w:val="ka-GE"/>
              </w:rPr>
              <w:t>განათლებისა და მეცნიერების სამინისტრო</w:t>
            </w:r>
          </w:p>
        </w:tc>
      </w:tr>
      <w:tr w:rsidR="00805498" w:rsidRPr="00106BCE" w14:paraId="0165F61A" w14:textId="77777777" w:rsidTr="00F32232">
        <w:tc>
          <w:tcPr>
            <w:tcW w:w="2835" w:type="dxa"/>
          </w:tcPr>
          <w:p w14:paraId="304C2C1F" w14:textId="77777777" w:rsidR="00805498" w:rsidRPr="00106BCE" w:rsidRDefault="00805498" w:rsidP="00607F61">
            <w:pPr>
              <w:jc w:val="both"/>
              <w:rPr>
                <w:rFonts w:ascii="Sylfaen" w:hAnsi="Sylfaen"/>
              </w:rPr>
            </w:pPr>
            <w:r w:rsidRPr="00106BCE">
              <w:rPr>
                <w:rFonts w:ascii="Sylfaen" w:hAnsi="Sylfaen"/>
                <w:lang w:val="ka-GE"/>
              </w:rPr>
              <w:t>MoESD</w:t>
            </w:r>
          </w:p>
        </w:tc>
        <w:tc>
          <w:tcPr>
            <w:tcW w:w="6379" w:type="dxa"/>
          </w:tcPr>
          <w:p w14:paraId="75455F4D" w14:textId="77777777" w:rsidR="00805498" w:rsidRPr="00106BCE" w:rsidRDefault="00805498" w:rsidP="00607F61">
            <w:pPr>
              <w:jc w:val="both"/>
              <w:rPr>
                <w:rFonts w:ascii="Sylfaen" w:hAnsi="Sylfaen"/>
              </w:rPr>
            </w:pPr>
            <w:r w:rsidRPr="00106BCE">
              <w:rPr>
                <w:rFonts w:ascii="Sylfaen" w:hAnsi="Sylfaen"/>
                <w:lang w:val="ka-GE"/>
              </w:rPr>
              <w:t>ეკონომიკისა და მდგრადი განვითარების სამინისტრო</w:t>
            </w:r>
          </w:p>
        </w:tc>
      </w:tr>
      <w:tr w:rsidR="00805498" w:rsidRPr="00106BCE" w14:paraId="06039C63" w14:textId="77777777" w:rsidTr="00F32232">
        <w:tc>
          <w:tcPr>
            <w:tcW w:w="2835" w:type="dxa"/>
          </w:tcPr>
          <w:p w14:paraId="3F9EF0ED" w14:textId="77777777" w:rsidR="00805498" w:rsidRPr="00106BCE" w:rsidRDefault="00805498" w:rsidP="00607F61">
            <w:pPr>
              <w:jc w:val="both"/>
              <w:rPr>
                <w:rFonts w:ascii="Sylfaen" w:hAnsi="Sylfaen"/>
              </w:rPr>
            </w:pPr>
            <w:r w:rsidRPr="00106BCE">
              <w:rPr>
                <w:rFonts w:ascii="Sylfaen" w:hAnsi="Sylfaen"/>
              </w:rPr>
              <w:t>MRV</w:t>
            </w:r>
          </w:p>
        </w:tc>
        <w:tc>
          <w:tcPr>
            <w:tcW w:w="6379" w:type="dxa"/>
          </w:tcPr>
          <w:p w14:paraId="4F8D97C1" w14:textId="77777777" w:rsidR="00805498" w:rsidRPr="00106BCE" w:rsidRDefault="00805498" w:rsidP="00607F61">
            <w:pPr>
              <w:jc w:val="both"/>
              <w:rPr>
                <w:rFonts w:ascii="Sylfaen" w:hAnsi="Sylfaen"/>
              </w:rPr>
            </w:pPr>
            <w:r w:rsidRPr="00106BCE">
              <w:rPr>
                <w:rFonts w:ascii="Sylfaen" w:hAnsi="Sylfaen"/>
              </w:rPr>
              <w:t>გაზომვა, ანგარიშგება და გადამოწმება</w:t>
            </w:r>
          </w:p>
        </w:tc>
      </w:tr>
      <w:tr w:rsidR="00805498" w:rsidRPr="00106BCE" w14:paraId="19EAE400" w14:textId="77777777" w:rsidTr="00F32232">
        <w:tc>
          <w:tcPr>
            <w:tcW w:w="2835" w:type="dxa"/>
          </w:tcPr>
          <w:p w14:paraId="53932A33" w14:textId="77777777" w:rsidR="00805498" w:rsidRPr="00106BCE" w:rsidRDefault="00805498" w:rsidP="00607F61">
            <w:pPr>
              <w:jc w:val="both"/>
              <w:rPr>
                <w:rFonts w:ascii="Sylfaen" w:hAnsi="Sylfaen"/>
              </w:rPr>
            </w:pPr>
            <w:r w:rsidRPr="00106BCE">
              <w:rPr>
                <w:rFonts w:ascii="Sylfaen" w:hAnsi="Sylfaen"/>
              </w:rPr>
              <w:t>MSWF</w:t>
            </w:r>
          </w:p>
        </w:tc>
        <w:tc>
          <w:tcPr>
            <w:tcW w:w="6379" w:type="dxa"/>
          </w:tcPr>
          <w:p w14:paraId="4FC6D51F" w14:textId="77777777" w:rsidR="00805498" w:rsidRPr="00106BCE" w:rsidRDefault="00805498" w:rsidP="00607F61">
            <w:pPr>
              <w:jc w:val="both"/>
              <w:rPr>
                <w:rFonts w:ascii="Sylfaen" w:hAnsi="Sylfaen"/>
              </w:rPr>
            </w:pPr>
            <w:r w:rsidRPr="00106BCE">
              <w:rPr>
                <w:rFonts w:ascii="Sylfaen" w:hAnsi="Sylfaen"/>
              </w:rPr>
              <w:t>ანაერობული პირობები</w:t>
            </w:r>
          </w:p>
        </w:tc>
      </w:tr>
      <w:tr w:rsidR="00805498" w:rsidRPr="00106BCE" w14:paraId="6FC636A6" w14:textId="77777777" w:rsidTr="00F32232">
        <w:tc>
          <w:tcPr>
            <w:tcW w:w="2835" w:type="dxa"/>
          </w:tcPr>
          <w:p w14:paraId="63399064" w14:textId="77777777" w:rsidR="00805498" w:rsidRPr="00106BCE" w:rsidRDefault="00805498" w:rsidP="00607F61">
            <w:pPr>
              <w:jc w:val="both"/>
              <w:rPr>
                <w:rFonts w:ascii="Sylfaen" w:hAnsi="Sylfaen"/>
              </w:rPr>
            </w:pPr>
            <w:r w:rsidRPr="00106BCE">
              <w:rPr>
                <w:rFonts w:ascii="Sylfaen" w:hAnsi="Sylfaen"/>
              </w:rPr>
              <w:t>NCP</w:t>
            </w:r>
          </w:p>
        </w:tc>
        <w:tc>
          <w:tcPr>
            <w:tcW w:w="6379" w:type="dxa"/>
          </w:tcPr>
          <w:p w14:paraId="3265359B" w14:textId="2586C9D8" w:rsidR="00805498" w:rsidRPr="00106BCE" w:rsidRDefault="00A052A1" w:rsidP="00607F61">
            <w:pPr>
              <w:jc w:val="both"/>
              <w:rPr>
                <w:rFonts w:ascii="Sylfaen" w:hAnsi="Sylfaen"/>
              </w:rPr>
            </w:pPr>
            <w:r w:rsidRPr="00106BCE">
              <w:rPr>
                <w:rFonts w:ascii="Sylfaen" w:hAnsi="Sylfaen"/>
              </w:rPr>
              <w:t>ეროვნული საკონტაქტო პირი</w:t>
            </w:r>
          </w:p>
        </w:tc>
      </w:tr>
      <w:tr w:rsidR="00805498" w:rsidRPr="00106BCE" w14:paraId="2F93F2B0" w14:textId="77777777" w:rsidTr="00F32232">
        <w:tc>
          <w:tcPr>
            <w:tcW w:w="2835" w:type="dxa"/>
          </w:tcPr>
          <w:p w14:paraId="222B791D" w14:textId="77777777" w:rsidR="00805498" w:rsidRPr="00106BCE" w:rsidRDefault="00805498" w:rsidP="00607F61">
            <w:pPr>
              <w:jc w:val="both"/>
              <w:rPr>
                <w:rFonts w:ascii="Sylfaen" w:hAnsi="Sylfaen"/>
              </w:rPr>
            </w:pPr>
            <w:r w:rsidRPr="00106BCE">
              <w:rPr>
                <w:rFonts w:ascii="Sylfaen" w:hAnsi="Sylfaen"/>
              </w:rPr>
              <w:t>NDC</w:t>
            </w:r>
          </w:p>
        </w:tc>
        <w:tc>
          <w:tcPr>
            <w:tcW w:w="6379" w:type="dxa"/>
          </w:tcPr>
          <w:p w14:paraId="78D21C48" w14:textId="77777777" w:rsidR="00805498" w:rsidRPr="00106BCE" w:rsidRDefault="00805498" w:rsidP="00607F61">
            <w:pPr>
              <w:jc w:val="both"/>
              <w:rPr>
                <w:rFonts w:ascii="Sylfaen" w:hAnsi="Sylfaen"/>
              </w:rPr>
            </w:pPr>
            <w:r w:rsidRPr="00106BCE">
              <w:rPr>
                <w:rFonts w:ascii="Sylfaen" w:hAnsi="Sylfaen"/>
              </w:rPr>
              <w:t>ეროვნულ დონეზე განსაზღვრული წვლილი</w:t>
            </w:r>
          </w:p>
        </w:tc>
      </w:tr>
      <w:tr w:rsidR="00805498" w:rsidRPr="00106BCE" w14:paraId="754E653D" w14:textId="77777777" w:rsidTr="00F32232">
        <w:tc>
          <w:tcPr>
            <w:tcW w:w="2835" w:type="dxa"/>
          </w:tcPr>
          <w:p w14:paraId="59D21F94" w14:textId="77777777" w:rsidR="00805498" w:rsidRPr="00106BCE" w:rsidRDefault="00805498" w:rsidP="00607F61">
            <w:pPr>
              <w:jc w:val="both"/>
              <w:rPr>
                <w:rFonts w:ascii="Sylfaen" w:hAnsi="Sylfaen"/>
              </w:rPr>
            </w:pPr>
            <w:r w:rsidRPr="00106BCE">
              <w:rPr>
                <w:rFonts w:ascii="Sylfaen" w:hAnsi="Sylfaen"/>
              </w:rPr>
              <w:t>NECP</w:t>
            </w:r>
          </w:p>
        </w:tc>
        <w:tc>
          <w:tcPr>
            <w:tcW w:w="6379" w:type="dxa"/>
          </w:tcPr>
          <w:p w14:paraId="6D126234" w14:textId="77777777" w:rsidR="00805498" w:rsidRPr="00106BCE" w:rsidRDefault="00805498" w:rsidP="00607F61">
            <w:pPr>
              <w:jc w:val="both"/>
              <w:rPr>
                <w:rFonts w:ascii="Sylfaen" w:hAnsi="Sylfaen"/>
              </w:rPr>
            </w:pPr>
            <w:r w:rsidRPr="00106BCE">
              <w:rPr>
                <w:rFonts w:ascii="Sylfaen" w:hAnsi="Sylfaen"/>
              </w:rPr>
              <w:t>ენერგეტიკისა და კლიმატის ეროვნული ინტეგრირებული  გეგმა (ეროვნული გეგმა)</w:t>
            </w:r>
          </w:p>
        </w:tc>
      </w:tr>
      <w:tr w:rsidR="00805498" w:rsidRPr="00106BCE" w14:paraId="4759DF3C" w14:textId="77777777" w:rsidTr="00F32232">
        <w:tc>
          <w:tcPr>
            <w:tcW w:w="2835" w:type="dxa"/>
          </w:tcPr>
          <w:p w14:paraId="5B8EDB35" w14:textId="77777777" w:rsidR="00805498" w:rsidRPr="00106BCE" w:rsidRDefault="00805498" w:rsidP="00607F61">
            <w:pPr>
              <w:jc w:val="both"/>
              <w:rPr>
                <w:rFonts w:ascii="Sylfaen" w:hAnsi="Sylfaen"/>
              </w:rPr>
            </w:pPr>
            <w:r w:rsidRPr="00106BCE">
              <w:rPr>
                <w:rFonts w:ascii="Sylfaen" w:hAnsi="Sylfaen"/>
              </w:rPr>
              <w:t>NEEAP</w:t>
            </w:r>
          </w:p>
        </w:tc>
        <w:tc>
          <w:tcPr>
            <w:tcW w:w="6379" w:type="dxa"/>
          </w:tcPr>
          <w:p w14:paraId="127C5873" w14:textId="77777777" w:rsidR="00805498" w:rsidRPr="00106BCE" w:rsidRDefault="00805498" w:rsidP="00607F61">
            <w:pPr>
              <w:jc w:val="both"/>
              <w:rPr>
                <w:rFonts w:ascii="Sylfaen" w:hAnsi="Sylfaen"/>
              </w:rPr>
            </w:pPr>
            <w:r w:rsidRPr="00106BCE">
              <w:rPr>
                <w:rFonts w:ascii="Sylfaen" w:hAnsi="Sylfaen"/>
              </w:rPr>
              <w:t>ენერგოეფექტურობის ეროვნული სამოქმედო გეგმა</w:t>
            </w:r>
          </w:p>
        </w:tc>
      </w:tr>
      <w:tr w:rsidR="00805498" w:rsidRPr="00106BCE" w14:paraId="3D47022D" w14:textId="77777777" w:rsidTr="00F32232">
        <w:tc>
          <w:tcPr>
            <w:tcW w:w="2835" w:type="dxa"/>
          </w:tcPr>
          <w:p w14:paraId="5DD5E81F" w14:textId="77777777" w:rsidR="00805498" w:rsidRPr="00106BCE" w:rsidRDefault="00805498" w:rsidP="00607F61">
            <w:pPr>
              <w:jc w:val="both"/>
              <w:rPr>
                <w:rFonts w:ascii="Sylfaen" w:hAnsi="Sylfaen"/>
              </w:rPr>
            </w:pPr>
            <w:r w:rsidRPr="00106BCE">
              <w:rPr>
                <w:rFonts w:ascii="Sylfaen" w:hAnsi="Sylfaen"/>
              </w:rPr>
              <w:t>NIF</w:t>
            </w:r>
          </w:p>
        </w:tc>
        <w:tc>
          <w:tcPr>
            <w:tcW w:w="6379" w:type="dxa"/>
          </w:tcPr>
          <w:p w14:paraId="7236D99B" w14:textId="77777777" w:rsidR="00805498" w:rsidRPr="00106BCE" w:rsidRDefault="00805498" w:rsidP="00607F61">
            <w:pPr>
              <w:jc w:val="both"/>
              <w:rPr>
                <w:rFonts w:ascii="Sylfaen" w:hAnsi="Sylfaen"/>
              </w:rPr>
            </w:pPr>
            <w:r w:rsidRPr="00106BCE">
              <w:rPr>
                <w:rFonts w:ascii="Sylfaen" w:hAnsi="Sylfaen"/>
              </w:rPr>
              <w:t>სამეზობლო საინვესტიციო ობიექტი</w:t>
            </w:r>
          </w:p>
        </w:tc>
      </w:tr>
      <w:tr w:rsidR="00805498" w:rsidRPr="00106BCE" w14:paraId="1CDE86F6" w14:textId="77777777" w:rsidTr="00F32232">
        <w:tc>
          <w:tcPr>
            <w:tcW w:w="2835" w:type="dxa"/>
          </w:tcPr>
          <w:p w14:paraId="682B3D5B" w14:textId="77777777" w:rsidR="00805498" w:rsidRPr="00106BCE" w:rsidRDefault="00805498" w:rsidP="00607F61">
            <w:pPr>
              <w:jc w:val="both"/>
              <w:rPr>
                <w:rFonts w:ascii="Sylfaen" w:hAnsi="Sylfaen"/>
              </w:rPr>
            </w:pPr>
            <w:r w:rsidRPr="00106BCE">
              <w:rPr>
                <w:rFonts w:ascii="Sylfaen" w:hAnsi="Sylfaen"/>
              </w:rPr>
              <w:t>NREAP</w:t>
            </w:r>
          </w:p>
        </w:tc>
        <w:tc>
          <w:tcPr>
            <w:tcW w:w="6379" w:type="dxa"/>
          </w:tcPr>
          <w:p w14:paraId="5DDDB10F" w14:textId="77777777" w:rsidR="00805498" w:rsidRPr="00106BCE" w:rsidRDefault="00805498" w:rsidP="00607F61">
            <w:pPr>
              <w:jc w:val="both"/>
              <w:rPr>
                <w:rFonts w:ascii="Sylfaen" w:hAnsi="Sylfaen"/>
              </w:rPr>
            </w:pPr>
            <w:r w:rsidRPr="00106BCE">
              <w:rPr>
                <w:rFonts w:ascii="Sylfaen" w:hAnsi="Sylfaen"/>
              </w:rPr>
              <w:t>განახლებადი ენერგიის ეროვნული სამოქმედო გეგმა</w:t>
            </w:r>
          </w:p>
        </w:tc>
      </w:tr>
      <w:tr w:rsidR="00805498" w:rsidRPr="00106BCE" w14:paraId="0B65A375" w14:textId="77777777" w:rsidTr="00F32232">
        <w:tc>
          <w:tcPr>
            <w:tcW w:w="2835" w:type="dxa"/>
          </w:tcPr>
          <w:p w14:paraId="1FEC3E2C" w14:textId="77777777" w:rsidR="00805498" w:rsidRPr="00106BCE" w:rsidRDefault="00805498" w:rsidP="00607F61">
            <w:pPr>
              <w:jc w:val="both"/>
              <w:rPr>
                <w:rFonts w:ascii="Sylfaen" w:hAnsi="Sylfaen"/>
              </w:rPr>
            </w:pPr>
            <w:r w:rsidRPr="00106BCE">
              <w:rPr>
                <w:rFonts w:ascii="Sylfaen" w:hAnsi="Sylfaen"/>
              </w:rPr>
              <w:t>NWVTA</w:t>
            </w:r>
          </w:p>
        </w:tc>
        <w:tc>
          <w:tcPr>
            <w:tcW w:w="6379" w:type="dxa"/>
          </w:tcPr>
          <w:p w14:paraId="4519D74E" w14:textId="77777777" w:rsidR="00805498" w:rsidRPr="00106BCE" w:rsidRDefault="00805498" w:rsidP="00607F61">
            <w:pPr>
              <w:jc w:val="both"/>
              <w:rPr>
                <w:rFonts w:ascii="Sylfaen" w:hAnsi="Sylfaen"/>
              </w:rPr>
            </w:pPr>
            <w:r w:rsidRPr="00106BCE">
              <w:rPr>
                <w:rFonts w:ascii="Sylfaen" w:hAnsi="Sylfaen"/>
              </w:rPr>
              <w:t>ტრანსპორტის ტიპის აღიარების ყოვლისმომცველი ეროვნული სისტემა</w:t>
            </w:r>
          </w:p>
        </w:tc>
      </w:tr>
      <w:tr w:rsidR="00805498" w:rsidRPr="00106BCE" w14:paraId="6C7068D0" w14:textId="77777777" w:rsidTr="00F32232">
        <w:tc>
          <w:tcPr>
            <w:tcW w:w="2835" w:type="dxa"/>
          </w:tcPr>
          <w:p w14:paraId="553C63FE" w14:textId="77777777" w:rsidR="00805498" w:rsidRPr="00106BCE" w:rsidRDefault="00805498" w:rsidP="00607F61">
            <w:pPr>
              <w:jc w:val="both"/>
              <w:rPr>
                <w:rFonts w:ascii="Sylfaen" w:hAnsi="Sylfaen"/>
              </w:rPr>
            </w:pPr>
            <w:r w:rsidRPr="00106BCE">
              <w:rPr>
                <w:rFonts w:ascii="Sylfaen" w:hAnsi="Sylfaen"/>
              </w:rPr>
              <w:t>OECD</w:t>
            </w:r>
          </w:p>
        </w:tc>
        <w:tc>
          <w:tcPr>
            <w:tcW w:w="6379" w:type="dxa"/>
          </w:tcPr>
          <w:p w14:paraId="08D4F2B9" w14:textId="77777777" w:rsidR="00805498" w:rsidRPr="00106BCE" w:rsidRDefault="00805498" w:rsidP="00607F61">
            <w:pPr>
              <w:jc w:val="both"/>
              <w:rPr>
                <w:rFonts w:ascii="Sylfaen" w:hAnsi="Sylfaen"/>
              </w:rPr>
            </w:pPr>
            <w:r w:rsidRPr="00106BCE">
              <w:rPr>
                <w:rFonts w:ascii="Sylfaen" w:hAnsi="Sylfaen"/>
              </w:rPr>
              <w:t>ეკონომიკური თანამშრომლობისა და განვითარების ორგანიზაცია</w:t>
            </w:r>
          </w:p>
        </w:tc>
      </w:tr>
      <w:tr w:rsidR="00805498" w:rsidRPr="00106BCE" w14:paraId="7C787616" w14:textId="77777777" w:rsidTr="00F32232">
        <w:tc>
          <w:tcPr>
            <w:tcW w:w="2835" w:type="dxa"/>
          </w:tcPr>
          <w:p w14:paraId="2F71E9F3" w14:textId="77777777" w:rsidR="00805498" w:rsidRPr="00106BCE" w:rsidRDefault="00805498" w:rsidP="00607F61">
            <w:pPr>
              <w:jc w:val="both"/>
              <w:rPr>
                <w:rFonts w:ascii="Sylfaen" w:hAnsi="Sylfaen"/>
              </w:rPr>
            </w:pPr>
            <w:r w:rsidRPr="00106BCE">
              <w:rPr>
                <w:rFonts w:ascii="Sylfaen" w:hAnsi="Sylfaen"/>
              </w:rPr>
              <w:t>OX</w:t>
            </w:r>
          </w:p>
        </w:tc>
        <w:tc>
          <w:tcPr>
            <w:tcW w:w="6379" w:type="dxa"/>
          </w:tcPr>
          <w:p w14:paraId="4028E8D1" w14:textId="77777777" w:rsidR="00805498" w:rsidRPr="00106BCE" w:rsidRDefault="00805498" w:rsidP="00607F61">
            <w:pPr>
              <w:jc w:val="both"/>
              <w:rPr>
                <w:rFonts w:ascii="Sylfaen" w:hAnsi="Sylfaen"/>
              </w:rPr>
            </w:pPr>
            <w:r w:rsidRPr="00106BCE">
              <w:rPr>
                <w:rFonts w:ascii="Sylfaen" w:hAnsi="Sylfaen"/>
              </w:rPr>
              <w:t>ჟანგვის ფაქტორი</w:t>
            </w:r>
          </w:p>
        </w:tc>
      </w:tr>
      <w:tr w:rsidR="00805498" w:rsidRPr="00106BCE" w14:paraId="5FC53495" w14:textId="77777777" w:rsidTr="00F32232">
        <w:tc>
          <w:tcPr>
            <w:tcW w:w="2835" w:type="dxa"/>
          </w:tcPr>
          <w:p w14:paraId="345713DE" w14:textId="77777777" w:rsidR="00805498" w:rsidRPr="00106BCE" w:rsidRDefault="00805498" w:rsidP="00607F61">
            <w:pPr>
              <w:jc w:val="both"/>
              <w:rPr>
                <w:rFonts w:ascii="Sylfaen" w:hAnsi="Sylfaen"/>
              </w:rPr>
            </w:pPr>
            <w:r w:rsidRPr="00106BCE">
              <w:rPr>
                <w:rFonts w:ascii="Sylfaen" w:hAnsi="Sylfaen"/>
              </w:rPr>
              <w:t>PCIs</w:t>
            </w:r>
          </w:p>
        </w:tc>
        <w:tc>
          <w:tcPr>
            <w:tcW w:w="6379" w:type="dxa"/>
          </w:tcPr>
          <w:p w14:paraId="0BA1F874" w14:textId="77777777" w:rsidR="00805498" w:rsidRPr="00106BCE" w:rsidRDefault="00805498" w:rsidP="00607F61">
            <w:pPr>
              <w:jc w:val="both"/>
              <w:rPr>
                <w:rFonts w:ascii="Sylfaen" w:hAnsi="Sylfaen"/>
              </w:rPr>
            </w:pPr>
            <w:r w:rsidRPr="00106BCE">
              <w:rPr>
                <w:rFonts w:ascii="Sylfaen" w:hAnsi="Sylfaen"/>
              </w:rPr>
              <w:t>საერთო ინტერესების პროექტები</w:t>
            </w:r>
          </w:p>
        </w:tc>
      </w:tr>
      <w:tr w:rsidR="00805498" w:rsidRPr="00106BCE" w14:paraId="749DB28A" w14:textId="77777777" w:rsidTr="00F32232">
        <w:tc>
          <w:tcPr>
            <w:tcW w:w="2835" w:type="dxa"/>
          </w:tcPr>
          <w:p w14:paraId="2B7F2C0B" w14:textId="77777777" w:rsidR="00805498" w:rsidRPr="00106BCE" w:rsidRDefault="00805498" w:rsidP="00607F61">
            <w:pPr>
              <w:jc w:val="both"/>
              <w:rPr>
                <w:rFonts w:ascii="Sylfaen" w:hAnsi="Sylfaen"/>
              </w:rPr>
            </w:pPr>
            <w:r w:rsidRPr="00106BCE">
              <w:rPr>
                <w:rFonts w:ascii="Sylfaen" w:hAnsi="Sylfaen"/>
              </w:rPr>
              <w:t xml:space="preserve">PECIs  </w:t>
            </w:r>
          </w:p>
        </w:tc>
        <w:tc>
          <w:tcPr>
            <w:tcW w:w="6379" w:type="dxa"/>
          </w:tcPr>
          <w:p w14:paraId="48C97BC3" w14:textId="77777777" w:rsidR="00805498" w:rsidRPr="00106BCE" w:rsidRDefault="00805498" w:rsidP="00607F61">
            <w:pPr>
              <w:jc w:val="both"/>
              <w:rPr>
                <w:rFonts w:ascii="Sylfaen" w:hAnsi="Sylfaen"/>
              </w:rPr>
            </w:pPr>
            <w:r w:rsidRPr="00106BCE">
              <w:rPr>
                <w:rFonts w:ascii="Sylfaen" w:hAnsi="Sylfaen"/>
              </w:rPr>
              <w:t>ენერგეტიკული გაერთიანების ინტერესის პროექტები</w:t>
            </w:r>
          </w:p>
        </w:tc>
      </w:tr>
      <w:tr w:rsidR="00805498" w:rsidRPr="00106BCE" w14:paraId="0CC4AB0B" w14:textId="77777777" w:rsidTr="00F32232">
        <w:tc>
          <w:tcPr>
            <w:tcW w:w="2835" w:type="dxa"/>
          </w:tcPr>
          <w:p w14:paraId="60D75C01" w14:textId="77777777" w:rsidR="00805498" w:rsidRPr="00106BCE" w:rsidRDefault="00805498" w:rsidP="00607F61">
            <w:pPr>
              <w:jc w:val="both"/>
              <w:rPr>
                <w:rFonts w:ascii="Sylfaen" w:hAnsi="Sylfaen"/>
              </w:rPr>
            </w:pPr>
            <w:r w:rsidRPr="00106BCE">
              <w:rPr>
                <w:rFonts w:ascii="Sylfaen" w:hAnsi="Sylfaen"/>
              </w:rPr>
              <w:t>PMIs</w:t>
            </w:r>
          </w:p>
        </w:tc>
        <w:tc>
          <w:tcPr>
            <w:tcW w:w="6379" w:type="dxa"/>
          </w:tcPr>
          <w:p w14:paraId="40F18694" w14:textId="77777777" w:rsidR="00805498" w:rsidRPr="00106BCE" w:rsidRDefault="00805498" w:rsidP="00607F61">
            <w:pPr>
              <w:jc w:val="both"/>
              <w:rPr>
                <w:rFonts w:ascii="Sylfaen" w:hAnsi="Sylfaen"/>
              </w:rPr>
            </w:pPr>
            <w:r w:rsidRPr="00106BCE">
              <w:rPr>
                <w:rFonts w:ascii="Sylfaen" w:hAnsi="Sylfaen"/>
              </w:rPr>
              <w:t>საერთო ინტერესის პროექტები</w:t>
            </w:r>
          </w:p>
        </w:tc>
      </w:tr>
      <w:tr w:rsidR="00805498" w:rsidRPr="00106BCE" w14:paraId="659EB309" w14:textId="77777777" w:rsidTr="00F32232">
        <w:tc>
          <w:tcPr>
            <w:tcW w:w="2835" w:type="dxa"/>
          </w:tcPr>
          <w:p w14:paraId="6FE27F36" w14:textId="77777777" w:rsidR="00805498" w:rsidRPr="00106BCE" w:rsidRDefault="00805498" w:rsidP="00607F61">
            <w:pPr>
              <w:jc w:val="both"/>
              <w:rPr>
                <w:rFonts w:ascii="Sylfaen" w:hAnsi="Sylfaen"/>
              </w:rPr>
            </w:pPr>
            <w:r w:rsidRPr="00106BCE">
              <w:rPr>
                <w:rFonts w:ascii="Sylfaen" w:hAnsi="Sylfaen"/>
              </w:rPr>
              <w:t>PSE</w:t>
            </w:r>
          </w:p>
        </w:tc>
        <w:tc>
          <w:tcPr>
            <w:tcW w:w="6379" w:type="dxa"/>
          </w:tcPr>
          <w:p w14:paraId="5F373FFD" w14:textId="77777777" w:rsidR="00805498" w:rsidRPr="00106BCE" w:rsidRDefault="00805498" w:rsidP="00607F61">
            <w:pPr>
              <w:jc w:val="both"/>
              <w:rPr>
                <w:rFonts w:ascii="Sylfaen" w:hAnsi="Sylfaen"/>
              </w:rPr>
            </w:pPr>
            <w:r w:rsidRPr="00106BCE">
              <w:rPr>
                <w:rFonts w:ascii="Sylfaen" w:hAnsi="Sylfaen"/>
              </w:rPr>
              <w:t>მწარმოებლის მხარდაჭერის შეფასება</w:t>
            </w:r>
          </w:p>
        </w:tc>
      </w:tr>
      <w:tr w:rsidR="00805498" w:rsidRPr="00106BCE" w14:paraId="51AFDE9A" w14:textId="77777777" w:rsidTr="00F32232">
        <w:tc>
          <w:tcPr>
            <w:tcW w:w="2835" w:type="dxa"/>
          </w:tcPr>
          <w:p w14:paraId="14475037" w14:textId="77777777" w:rsidR="00805498" w:rsidRPr="00106BCE" w:rsidRDefault="00805498" w:rsidP="00607F61">
            <w:pPr>
              <w:jc w:val="both"/>
              <w:rPr>
                <w:rFonts w:ascii="Sylfaen" w:hAnsi="Sylfaen"/>
              </w:rPr>
            </w:pPr>
            <w:r w:rsidRPr="00106BCE">
              <w:rPr>
                <w:rFonts w:ascii="Sylfaen" w:hAnsi="Sylfaen"/>
              </w:rPr>
              <w:t>R&amp;D</w:t>
            </w:r>
          </w:p>
        </w:tc>
        <w:tc>
          <w:tcPr>
            <w:tcW w:w="6379" w:type="dxa"/>
          </w:tcPr>
          <w:p w14:paraId="0EDD0FB2" w14:textId="77777777" w:rsidR="00805498" w:rsidRPr="00106BCE" w:rsidRDefault="00805498" w:rsidP="00607F61">
            <w:pPr>
              <w:jc w:val="both"/>
              <w:rPr>
                <w:rFonts w:ascii="Sylfaen" w:hAnsi="Sylfaen"/>
              </w:rPr>
            </w:pPr>
            <w:r w:rsidRPr="00106BCE">
              <w:rPr>
                <w:rFonts w:ascii="Sylfaen" w:hAnsi="Sylfaen"/>
              </w:rPr>
              <w:t>კვლევა და განვითარება</w:t>
            </w:r>
          </w:p>
        </w:tc>
      </w:tr>
      <w:tr w:rsidR="00805498" w:rsidRPr="00106BCE" w14:paraId="7AD86A53" w14:textId="77777777" w:rsidTr="00F32232">
        <w:tc>
          <w:tcPr>
            <w:tcW w:w="2835" w:type="dxa"/>
          </w:tcPr>
          <w:p w14:paraId="62FBA9F6" w14:textId="77777777" w:rsidR="00805498" w:rsidRPr="00106BCE" w:rsidRDefault="00805498" w:rsidP="00607F61">
            <w:pPr>
              <w:jc w:val="both"/>
              <w:rPr>
                <w:rFonts w:ascii="Sylfaen" w:hAnsi="Sylfaen"/>
              </w:rPr>
            </w:pPr>
            <w:r w:rsidRPr="00106BCE">
              <w:rPr>
                <w:rFonts w:ascii="Sylfaen" w:hAnsi="Sylfaen"/>
              </w:rPr>
              <w:t>RDI</w:t>
            </w:r>
          </w:p>
        </w:tc>
        <w:tc>
          <w:tcPr>
            <w:tcW w:w="6379" w:type="dxa"/>
          </w:tcPr>
          <w:p w14:paraId="6BB43169" w14:textId="77777777" w:rsidR="00805498" w:rsidRPr="00106BCE" w:rsidRDefault="00805498" w:rsidP="00607F61">
            <w:pPr>
              <w:jc w:val="both"/>
              <w:rPr>
                <w:rFonts w:ascii="Sylfaen" w:hAnsi="Sylfaen"/>
              </w:rPr>
            </w:pPr>
            <w:r w:rsidRPr="00106BCE">
              <w:rPr>
                <w:rFonts w:ascii="Sylfaen" w:hAnsi="Sylfaen"/>
              </w:rPr>
              <w:t>კვლევა განვითარება და ინოვაცია</w:t>
            </w:r>
          </w:p>
        </w:tc>
      </w:tr>
      <w:tr w:rsidR="00805498" w:rsidRPr="00106BCE" w14:paraId="60F00827" w14:textId="77777777" w:rsidTr="00F32232">
        <w:tc>
          <w:tcPr>
            <w:tcW w:w="2835" w:type="dxa"/>
          </w:tcPr>
          <w:p w14:paraId="5B73E29E" w14:textId="77777777" w:rsidR="00805498" w:rsidRPr="00106BCE" w:rsidRDefault="00805498" w:rsidP="00607F61">
            <w:pPr>
              <w:jc w:val="both"/>
              <w:rPr>
                <w:rFonts w:ascii="Sylfaen" w:hAnsi="Sylfaen"/>
              </w:rPr>
            </w:pPr>
            <w:r w:rsidRPr="00106BCE">
              <w:rPr>
                <w:rFonts w:ascii="Sylfaen" w:hAnsi="Sylfaen"/>
              </w:rPr>
              <w:t>RES</w:t>
            </w:r>
          </w:p>
        </w:tc>
        <w:tc>
          <w:tcPr>
            <w:tcW w:w="6379" w:type="dxa"/>
          </w:tcPr>
          <w:p w14:paraId="07C9B9F8" w14:textId="77777777" w:rsidR="00805498" w:rsidRPr="00106BCE" w:rsidRDefault="00805498" w:rsidP="00607F61">
            <w:pPr>
              <w:jc w:val="both"/>
              <w:rPr>
                <w:rFonts w:ascii="Sylfaen" w:hAnsi="Sylfaen"/>
              </w:rPr>
            </w:pPr>
            <w:r w:rsidRPr="00106BCE">
              <w:rPr>
                <w:rFonts w:ascii="Sylfaen" w:hAnsi="Sylfaen"/>
              </w:rPr>
              <w:t>განახლებადი ენერგიის წყაროები</w:t>
            </w:r>
          </w:p>
        </w:tc>
      </w:tr>
      <w:tr w:rsidR="00805498" w:rsidRPr="00106BCE" w14:paraId="25461C6B" w14:textId="77777777" w:rsidTr="00F32232">
        <w:tc>
          <w:tcPr>
            <w:tcW w:w="2835" w:type="dxa"/>
          </w:tcPr>
          <w:p w14:paraId="7375AEAF" w14:textId="77777777" w:rsidR="00805498" w:rsidRPr="00106BCE" w:rsidRDefault="00805498" w:rsidP="00607F61">
            <w:pPr>
              <w:jc w:val="both"/>
              <w:rPr>
                <w:rFonts w:ascii="Sylfaen" w:hAnsi="Sylfaen"/>
              </w:rPr>
            </w:pPr>
            <w:r w:rsidRPr="00106BCE">
              <w:rPr>
                <w:rFonts w:ascii="Sylfaen" w:hAnsi="Sylfaen"/>
              </w:rPr>
              <w:t>RSPR</w:t>
            </w:r>
          </w:p>
        </w:tc>
        <w:tc>
          <w:tcPr>
            <w:tcW w:w="6379" w:type="dxa"/>
          </w:tcPr>
          <w:p w14:paraId="04BB6CB5" w14:textId="77777777" w:rsidR="00805498" w:rsidRPr="00106BCE" w:rsidRDefault="00805498" w:rsidP="00607F61">
            <w:pPr>
              <w:jc w:val="both"/>
              <w:rPr>
                <w:rFonts w:ascii="Sylfaen" w:hAnsi="Sylfaen"/>
              </w:rPr>
            </w:pPr>
            <w:r w:rsidRPr="00106BCE">
              <w:rPr>
                <w:rFonts w:ascii="Sylfaen" w:hAnsi="Sylfaen"/>
              </w:rPr>
              <w:t>საგზაო უსაფრთხოების მაჩვენებლების შეფასება</w:t>
            </w:r>
          </w:p>
        </w:tc>
      </w:tr>
      <w:tr w:rsidR="00805498" w:rsidRPr="00106BCE" w14:paraId="6289C370" w14:textId="77777777" w:rsidTr="00F32232">
        <w:tc>
          <w:tcPr>
            <w:tcW w:w="2835" w:type="dxa"/>
          </w:tcPr>
          <w:p w14:paraId="0DBD0559" w14:textId="77777777" w:rsidR="00805498" w:rsidRPr="00106BCE" w:rsidRDefault="00805498" w:rsidP="00607F61">
            <w:pPr>
              <w:jc w:val="both"/>
              <w:rPr>
                <w:rFonts w:ascii="Sylfaen" w:hAnsi="Sylfaen"/>
              </w:rPr>
            </w:pPr>
            <w:r w:rsidRPr="00106BCE">
              <w:rPr>
                <w:rFonts w:ascii="Sylfaen" w:hAnsi="Sylfaen"/>
              </w:rPr>
              <w:t>SAC</w:t>
            </w:r>
          </w:p>
        </w:tc>
        <w:tc>
          <w:tcPr>
            <w:tcW w:w="6379" w:type="dxa"/>
          </w:tcPr>
          <w:p w14:paraId="2782DDF5" w14:textId="77777777" w:rsidR="00805498" w:rsidRPr="00106BCE" w:rsidRDefault="00805498" w:rsidP="00607F61">
            <w:pPr>
              <w:jc w:val="both"/>
              <w:rPr>
                <w:rFonts w:ascii="Sylfaen" w:hAnsi="Sylfaen"/>
              </w:rPr>
            </w:pPr>
            <w:r w:rsidRPr="00106BCE">
              <w:rPr>
                <w:rFonts w:ascii="Sylfaen" w:hAnsi="Sylfaen"/>
                <w:lang w:val="ka-GE"/>
              </w:rPr>
              <w:t>კონსერვაციის სპეცილური ტერიტორია</w:t>
            </w:r>
          </w:p>
        </w:tc>
      </w:tr>
      <w:tr w:rsidR="00805498" w:rsidRPr="00106BCE" w14:paraId="47F59031" w14:textId="77777777" w:rsidTr="00F32232">
        <w:tc>
          <w:tcPr>
            <w:tcW w:w="2835" w:type="dxa"/>
          </w:tcPr>
          <w:p w14:paraId="5A1B8BCF" w14:textId="77777777" w:rsidR="00805498" w:rsidRPr="00106BCE" w:rsidRDefault="00805498" w:rsidP="00607F61">
            <w:pPr>
              <w:jc w:val="both"/>
              <w:rPr>
                <w:rFonts w:ascii="Sylfaen" w:hAnsi="Sylfaen"/>
              </w:rPr>
            </w:pPr>
            <w:r w:rsidRPr="00106BCE">
              <w:rPr>
                <w:rFonts w:ascii="Sylfaen" w:hAnsi="Sylfaen"/>
                <w:lang w:val="ka-GE"/>
              </w:rPr>
              <w:t>SAOG</w:t>
            </w:r>
          </w:p>
        </w:tc>
        <w:tc>
          <w:tcPr>
            <w:tcW w:w="6379" w:type="dxa"/>
          </w:tcPr>
          <w:p w14:paraId="6DCF6228" w14:textId="77777777" w:rsidR="00805498" w:rsidRPr="00106BCE" w:rsidRDefault="00805498" w:rsidP="00607F61">
            <w:pPr>
              <w:jc w:val="both"/>
              <w:rPr>
                <w:rFonts w:ascii="Sylfaen" w:hAnsi="Sylfaen"/>
              </w:rPr>
            </w:pPr>
            <w:r w:rsidRPr="00106BCE">
              <w:rPr>
                <w:rFonts w:ascii="Sylfaen" w:hAnsi="Sylfaen"/>
                <w:lang w:val="ka-GE"/>
              </w:rPr>
              <w:t>საქართველოს ნავთობისა და გაზის სახელმწიფო სააგენტო</w:t>
            </w:r>
          </w:p>
        </w:tc>
      </w:tr>
      <w:tr w:rsidR="00805498" w:rsidRPr="00106BCE" w14:paraId="468ACA0C" w14:textId="77777777" w:rsidTr="00F32232">
        <w:tc>
          <w:tcPr>
            <w:tcW w:w="2835" w:type="dxa"/>
          </w:tcPr>
          <w:p w14:paraId="32A984CA" w14:textId="77777777" w:rsidR="00805498" w:rsidRPr="00106BCE" w:rsidRDefault="00805498" w:rsidP="00607F61">
            <w:pPr>
              <w:jc w:val="both"/>
              <w:rPr>
                <w:rFonts w:ascii="Sylfaen" w:hAnsi="Sylfaen"/>
              </w:rPr>
            </w:pPr>
            <w:r w:rsidRPr="00106BCE">
              <w:rPr>
                <w:rFonts w:ascii="Sylfaen" w:hAnsi="Sylfaen"/>
              </w:rPr>
              <w:t>SCP</w:t>
            </w:r>
          </w:p>
        </w:tc>
        <w:tc>
          <w:tcPr>
            <w:tcW w:w="6379" w:type="dxa"/>
          </w:tcPr>
          <w:p w14:paraId="2C57FCD2" w14:textId="77777777" w:rsidR="00805498" w:rsidRPr="00106BCE" w:rsidRDefault="00805498" w:rsidP="00607F61">
            <w:pPr>
              <w:jc w:val="both"/>
              <w:rPr>
                <w:rFonts w:ascii="Sylfaen" w:hAnsi="Sylfaen"/>
              </w:rPr>
            </w:pPr>
            <w:r w:rsidRPr="00106BCE">
              <w:rPr>
                <w:rFonts w:ascii="Sylfaen" w:hAnsi="Sylfaen"/>
                <w:lang w:val="ka-GE"/>
              </w:rPr>
              <w:t>სამხრეთ კავკასიის მილსადენი</w:t>
            </w:r>
          </w:p>
        </w:tc>
      </w:tr>
      <w:tr w:rsidR="00805498" w:rsidRPr="00106BCE" w14:paraId="61BC63E7" w14:textId="77777777" w:rsidTr="00F32232">
        <w:tc>
          <w:tcPr>
            <w:tcW w:w="2835" w:type="dxa"/>
          </w:tcPr>
          <w:p w14:paraId="55760C52" w14:textId="77777777" w:rsidR="00805498" w:rsidRPr="00106BCE" w:rsidRDefault="00805498" w:rsidP="00607F61">
            <w:pPr>
              <w:jc w:val="both"/>
              <w:rPr>
                <w:rFonts w:ascii="Sylfaen" w:hAnsi="Sylfaen"/>
              </w:rPr>
            </w:pPr>
            <w:r w:rsidRPr="00106BCE">
              <w:rPr>
                <w:rFonts w:ascii="Sylfaen" w:hAnsi="Sylfaen"/>
                <w:lang w:val="ka-GE"/>
              </w:rPr>
              <w:t>SEAP</w:t>
            </w:r>
          </w:p>
        </w:tc>
        <w:tc>
          <w:tcPr>
            <w:tcW w:w="6379" w:type="dxa"/>
          </w:tcPr>
          <w:p w14:paraId="2CC37716" w14:textId="77777777" w:rsidR="00805498" w:rsidRPr="00106BCE" w:rsidRDefault="00805498" w:rsidP="00607F61">
            <w:pPr>
              <w:jc w:val="both"/>
              <w:rPr>
                <w:rFonts w:ascii="Sylfaen" w:hAnsi="Sylfaen"/>
              </w:rPr>
            </w:pPr>
            <w:r w:rsidRPr="00106BCE">
              <w:rPr>
                <w:rFonts w:ascii="Sylfaen" w:hAnsi="Sylfaen"/>
                <w:lang w:val="ka-GE"/>
              </w:rPr>
              <w:t>მდგრადი ენერგიის სამოქმედო გეგმა</w:t>
            </w:r>
          </w:p>
        </w:tc>
      </w:tr>
      <w:tr w:rsidR="00805498" w:rsidRPr="00106BCE" w14:paraId="3D496013" w14:textId="77777777" w:rsidTr="00F32232">
        <w:tc>
          <w:tcPr>
            <w:tcW w:w="2835" w:type="dxa"/>
          </w:tcPr>
          <w:p w14:paraId="135177C0" w14:textId="77777777" w:rsidR="00805498" w:rsidRPr="00106BCE" w:rsidRDefault="00805498" w:rsidP="00607F61">
            <w:pPr>
              <w:jc w:val="both"/>
              <w:rPr>
                <w:rFonts w:ascii="Sylfaen" w:hAnsi="Sylfaen"/>
              </w:rPr>
            </w:pPr>
            <w:r w:rsidRPr="00106BCE">
              <w:rPr>
                <w:rFonts w:ascii="Sylfaen" w:hAnsi="Sylfaen"/>
                <w:lang w:val="ka-GE"/>
              </w:rPr>
              <w:t>SME</w:t>
            </w:r>
          </w:p>
        </w:tc>
        <w:tc>
          <w:tcPr>
            <w:tcW w:w="6379" w:type="dxa"/>
          </w:tcPr>
          <w:p w14:paraId="376BCAA1" w14:textId="77777777" w:rsidR="00805498" w:rsidRPr="00106BCE" w:rsidRDefault="00805498" w:rsidP="00607F61">
            <w:pPr>
              <w:jc w:val="both"/>
              <w:rPr>
                <w:rFonts w:ascii="Sylfaen" w:hAnsi="Sylfaen"/>
              </w:rPr>
            </w:pPr>
            <w:r w:rsidRPr="00106BCE">
              <w:rPr>
                <w:rFonts w:ascii="Sylfaen" w:hAnsi="Sylfaen"/>
                <w:lang w:val="ka-GE"/>
              </w:rPr>
              <w:t>მცირე და საშუალო საწარმოები</w:t>
            </w:r>
          </w:p>
        </w:tc>
      </w:tr>
      <w:tr w:rsidR="00805498" w:rsidRPr="00106BCE" w14:paraId="06E15362" w14:textId="77777777" w:rsidTr="00F32232">
        <w:tc>
          <w:tcPr>
            <w:tcW w:w="2835" w:type="dxa"/>
          </w:tcPr>
          <w:p w14:paraId="42F78DB9" w14:textId="77777777" w:rsidR="00805498" w:rsidRPr="00106BCE" w:rsidRDefault="00805498" w:rsidP="00607F61">
            <w:pPr>
              <w:jc w:val="both"/>
              <w:rPr>
                <w:rFonts w:ascii="Sylfaen" w:hAnsi="Sylfaen"/>
                <w:lang w:val="ka-GE"/>
              </w:rPr>
            </w:pPr>
            <w:r w:rsidRPr="00106BCE">
              <w:rPr>
                <w:rFonts w:ascii="Sylfaen" w:hAnsi="Sylfaen"/>
              </w:rPr>
              <w:t>SOCAR</w:t>
            </w:r>
          </w:p>
        </w:tc>
        <w:tc>
          <w:tcPr>
            <w:tcW w:w="6379" w:type="dxa"/>
          </w:tcPr>
          <w:p w14:paraId="2E04BD5D" w14:textId="77777777" w:rsidR="00805498" w:rsidRPr="00106BCE" w:rsidRDefault="00805498" w:rsidP="00607F61">
            <w:pPr>
              <w:jc w:val="both"/>
              <w:rPr>
                <w:rFonts w:ascii="Sylfaen" w:hAnsi="Sylfaen"/>
              </w:rPr>
            </w:pPr>
            <w:r w:rsidRPr="00106BCE">
              <w:rPr>
                <w:rFonts w:ascii="Sylfaen" w:hAnsi="Sylfaen"/>
                <w:lang w:val="ka-GE"/>
              </w:rPr>
              <w:t>აზერბაიჯანის რესპუბლიკის სახელმწიფო ნავთობკომპანია</w:t>
            </w:r>
          </w:p>
        </w:tc>
      </w:tr>
      <w:tr w:rsidR="00805498" w:rsidRPr="00106BCE" w14:paraId="34B2D42C" w14:textId="77777777" w:rsidTr="00F32232">
        <w:tc>
          <w:tcPr>
            <w:tcW w:w="2835" w:type="dxa"/>
          </w:tcPr>
          <w:p w14:paraId="0D488BBB" w14:textId="77777777" w:rsidR="00805498" w:rsidRPr="00106BCE" w:rsidRDefault="00805498" w:rsidP="00607F61">
            <w:pPr>
              <w:jc w:val="both"/>
              <w:rPr>
                <w:rFonts w:ascii="Sylfaen" w:hAnsi="Sylfaen"/>
              </w:rPr>
            </w:pPr>
            <w:r w:rsidRPr="00106BCE">
              <w:rPr>
                <w:rFonts w:ascii="Sylfaen" w:hAnsi="Sylfaen"/>
                <w:lang w:val="ka-GE"/>
              </w:rPr>
              <w:t>SRNSF</w:t>
            </w:r>
          </w:p>
        </w:tc>
        <w:tc>
          <w:tcPr>
            <w:tcW w:w="6379" w:type="dxa"/>
          </w:tcPr>
          <w:p w14:paraId="33253018" w14:textId="77777777" w:rsidR="00805498" w:rsidRPr="00106BCE" w:rsidRDefault="00805498" w:rsidP="00607F61">
            <w:pPr>
              <w:jc w:val="both"/>
              <w:rPr>
                <w:rFonts w:ascii="Sylfaen" w:hAnsi="Sylfaen"/>
                <w:lang w:val="ka-GE"/>
              </w:rPr>
            </w:pPr>
            <w:r w:rsidRPr="00106BCE">
              <w:rPr>
                <w:rFonts w:ascii="Sylfaen" w:hAnsi="Sylfaen"/>
                <w:lang w:val="ka-GE"/>
              </w:rPr>
              <w:t>შოთა რუსთაველის ეროვნული სამეცნიერო ფონდი</w:t>
            </w:r>
          </w:p>
        </w:tc>
      </w:tr>
      <w:tr w:rsidR="00805498" w:rsidRPr="00106BCE" w14:paraId="154C3977" w14:textId="77777777" w:rsidTr="00F32232">
        <w:tc>
          <w:tcPr>
            <w:tcW w:w="2835" w:type="dxa"/>
          </w:tcPr>
          <w:p w14:paraId="4B827274" w14:textId="77777777" w:rsidR="00805498" w:rsidRPr="00106BCE" w:rsidRDefault="00805498" w:rsidP="00607F61">
            <w:pPr>
              <w:jc w:val="both"/>
              <w:rPr>
                <w:rFonts w:ascii="Sylfaen" w:hAnsi="Sylfaen"/>
              </w:rPr>
            </w:pPr>
            <w:r w:rsidRPr="00106BCE">
              <w:rPr>
                <w:rFonts w:ascii="Sylfaen" w:hAnsi="Sylfaen"/>
                <w:lang w:val="ka-GE"/>
              </w:rPr>
              <w:t>STI</w:t>
            </w:r>
          </w:p>
        </w:tc>
        <w:tc>
          <w:tcPr>
            <w:tcW w:w="6379" w:type="dxa"/>
          </w:tcPr>
          <w:p w14:paraId="666D9724" w14:textId="77777777" w:rsidR="00805498" w:rsidRPr="00106BCE" w:rsidRDefault="00805498" w:rsidP="00607F61">
            <w:pPr>
              <w:jc w:val="both"/>
              <w:rPr>
                <w:rFonts w:ascii="Sylfaen" w:hAnsi="Sylfaen"/>
                <w:lang w:val="ka-GE"/>
              </w:rPr>
            </w:pPr>
            <w:r w:rsidRPr="00106BCE">
              <w:rPr>
                <w:rFonts w:ascii="Sylfaen" w:hAnsi="Sylfaen"/>
                <w:lang w:val="ka-GE"/>
              </w:rPr>
              <w:t>მეცნიერება, ტექნიკა და ინოვაცია</w:t>
            </w:r>
          </w:p>
        </w:tc>
      </w:tr>
      <w:tr w:rsidR="00805498" w:rsidRPr="00106BCE" w14:paraId="021A3A8F" w14:textId="77777777" w:rsidTr="00F32232">
        <w:tc>
          <w:tcPr>
            <w:tcW w:w="2835" w:type="dxa"/>
          </w:tcPr>
          <w:p w14:paraId="28454799" w14:textId="77777777" w:rsidR="00805498" w:rsidRPr="00106BCE" w:rsidRDefault="00805498" w:rsidP="00607F61">
            <w:pPr>
              <w:jc w:val="both"/>
              <w:rPr>
                <w:rFonts w:ascii="Sylfaen" w:hAnsi="Sylfaen"/>
              </w:rPr>
            </w:pPr>
            <w:r w:rsidRPr="00106BCE">
              <w:rPr>
                <w:rFonts w:ascii="Sylfaen" w:hAnsi="Sylfaen"/>
              </w:rPr>
              <w:t>TOW</w:t>
            </w:r>
          </w:p>
        </w:tc>
        <w:tc>
          <w:tcPr>
            <w:tcW w:w="6379" w:type="dxa"/>
          </w:tcPr>
          <w:p w14:paraId="04D8895C" w14:textId="77777777" w:rsidR="00805498" w:rsidRPr="00106BCE" w:rsidRDefault="00805498" w:rsidP="00607F61">
            <w:pPr>
              <w:jc w:val="both"/>
              <w:rPr>
                <w:rFonts w:ascii="Sylfaen" w:hAnsi="Sylfaen"/>
                <w:lang w:val="ka-GE"/>
              </w:rPr>
            </w:pPr>
            <w:r w:rsidRPr="00106BCE">
              <w:rPr>
                <w:rFonts w:ascii="Sylfaen" w:hAnsi="Sylfaen"/>
                <w:lang w:val="ka-GE"/>
              </w:rPr>
              <w:t>ჩამდინარე წყლებში ორგანული ნივთიერებების ჯამური რაოდენობა</w:t>
            </w:r>
          </w:p>
        </w:tc>
      </w:tr>
      <w:tr w:rsidR="00805498" w:rsidRPr="00106BCE" w14:paraId="3987983A" w14:textId="77777777" w:rsidTr="00F32232">
        <w:tc>
          <w:tcPr>
            <w:tcW w:w="2835" w:type="dxa"/>
          </w:tcPr>
          <w:p w14:paraId="434532E7" w14:textId="77777777" w:rsidR="00805498" w:rsidRPr="00106BCE" w:rsidRDefault="00805498" w:rsidP="00607F61">
            <w:pPr>
              <w:jc w:val="both"/>
              <w:rPr>
                <w:rFonts w:ascii="Sylfaen" w:hAnsi="Sylfaen"/>
              </w:rPr>
            </w:pPr>
            <w:r w:rsidRPr="00106BCE">
              <w:rPr>
                <w:rFonts w:ascii="Sylfaen" w:hAnsi="Sylfaen"/>
                <w:lang w:val="ka-GE"/>
              </w:rPr>
              <w:lastRenderedPageBreak/>
              <w:t>TPP</w:t>
            </w:r>
          </w:p>
        </w:tc>
        <w:tc>
          <w:tcPr>
            <w:tcW w:w="6379" w:type="dxa"/>
          </w:tcPr>
          <w:p w14:paraId="50BE8F2D" w14:textId="77777777" w:rsidR="00805498" w:rsidRPr="00106BCE" w:rsidRDefault="00805498" w:rsidP="00607F61">
            <w:pPr>
              <w:jc w:val="both"/>
              <w:rPr>
                <w:rFonts w:ascii="Sylfaen" w:hAnsi="Sylfaen"/>
                <w:lang w:val="ka-GE"/>
              </w:rPr>
            </w:pPr>
            <w:r w:rsidRPr="00106BCE">
              <w:rPr>
                <w:rFonts w:ascii="Sylfaen" w:hAnsi="Sylfaen"/>
                <w:lang w:val="ka-GE"/>
              </w:rPr>
              <w:t>თბოელექტროსადგური</w:t>
            </w:r>
          </w:p>
        </w:tc>
      </w:tr>
      <w:tr w:rsidR="00805498" w:rsidRPr="00106BCE" w14:paraId="10FEF6D2" w14:textId="77777777" w:rsidTr="00F32232">
        <w:tc>
          <w:tcPr>
            <w:tcW w:w="2835" w:type="dxa"/>
          </w:tcPr>
          <w:p w14:paraId="21E7AB9C" w14:textId="77777777" w:rsidR="00805498" w:rsidRPr="00106BCE" w:rsidRDefault="00805498" w:rsidP="00607F61">
            <w:pPr>
              <w:jc w:val="both"/>
              <w:rPr>
                <w:rFonts w:ascii="Sylfaen" w:hAnsi="Sylfaen"/>
              </w:rPr>
            </w:pPr>
            <w:r w:rsidRPr="00106BCE">
              <w:rPr>
                <w:rFonts w:ascii="Sylfaen" w:hAnsi="Sylfaen"/>
              </w:rPr>
              <w:t>TRIPS</w:t>
            </w:r>
          </w:p>
        </w:tc>
        <w:tc>
          <w:tcPr>
            <w:tcW w:w="6379" w:type="dxa"/>
          </w:tcPr>
          <w:p w14:paraId="4FAF3E89" w14:textId="77777777" w:rsidR="00805498" w:rsidRPr="00106BCE" w:rsidRDefault="00805498" w:rsidP="00607F61">
            <w:pPr>
              <w:jc w:val="both"/>
              <w:rPr>
                <w:rFonts w:ascii="Sylfaen" w:hAnsi="Sylfaen"/>
                <w:lang w:val="ka-GE"/>
              </w:rPr>
            </w:pPr>
            <w:r w:rsidRPr="00106BCE">
              <w:rPr>
                <w:rFonts w:ascii="Sylfaen" w:hAnsi="Sylfaen"/>
              </w:rPr>
              <w:t>ინტელექტუალური საკუ</w:t>
            </w:r>
            <w:r w:rsidRPr="00106BCE">
              <w:rPr>
                <w:rFonts w:ascii="Sylfaen" w:hAnsi="Sylfaen"/>
                <w:lang w:val="ka-GE"/>
              </w:rPr>
              <w:t>თრების უფლებების ვაჭრობასთან დაკავშირებული  ასპექტების შესახებ შეთანხმება</w:t>
            </w:r>
          </w:p>
        </w:tc>
      </w:tr>
      <w:tr w:rsidR="00805498" w:rsidRPr="00106BCE" w14:paraId="23313AD0" w14:textId="77777777" w:rsidTr="00F32232">
        <w:tc>
          <w:tcPr>
            <w:tcW w:w="2835" w:type="dxa"/>
          </w:tcPr>
          <w:p w14:paraId="204FA318" w14:textId="77777777" w:rsidR="00805498" w:rsidRPr="00106BCE" w:rsidRDefault="00805498" w:rsidP="00607F61">
            <w:pPr>
              <w:jc w:val="both"/>
              <w:rPr>
                <w:rFonts w:ascii="Sylfaen" w:hAnsi="Sylfaen"/>
              </w:rPr>
            </w:pPr>
            <w:r w:rsidRPr="00106BCE">
              <w:rPr>
                <w:rFonts w:ascii="Sylfaen" w:hAnsi="Sylfaen"/>
                <w:lang w:val="ka-GE"/>
              </w:rPr>
              <w:t>TSO</w:t>
            </w:r>
          </w:p>
        </w:tc>
        <w:tc>
          <w:tcPr>
            <w:tcW w:w="6379" w:type="dxa"/>
          </w:tcPr>
          <w:p w14:paraId="2A308A2A" w14:textId="77777777" w:rsidR="00805498" w:rsidRPr="00106BCE" w:rsidRDefault="00805498" w:rsidP="00607F61">
            <w:pPr>
              <w:jc w:val="both"/>
              <w:rPr>
                <w:rFonts w:ascii="Sylfaen" w:hAnsi="Sylfaen"/>
                <w:lang w:val="ka-GE"/>
              </w:rPr>
            </w:pPr>
            <w:r w:rsidRPr="00106BCE">
              <w:rPr>
                <w:rFonts w:ascii="Sylfaen" w:hAnsi="Sylfaen"/>
                <w:lang w:val="ka-GE"/>
              </w:rPr>
              <w:t>გადამცემი სისტემის ოპერატორი</w:t>
            </w:r>
          </w:p>
        </w:tc>
      </w:tr>
      <w:tr w:rsidR="00805498" w:rsidRPr="00106BCE" w14:paraId="2E66C5D6" w14:textId="77777777" w:rsidTr="00F32232">
        <w:tc>
          <w:tcPr>
            <w:tcW w:w="2835" w:type="dxa"/>
          </w:tcPr>
          <w:p w14:paraId="32A9F0F7" w14:textId="77777777" w:rsidR="00805498" w:rsidRPr="00106BCE" w:rsidRDefault="00805498" w:rsidP="00607F61">
            <w:pPr>
              <w:jc w:val="both"/>
              <w:rPr>
                <w:rFonts w:ascii="Sylfaen" w:hAnsi="Sylfaen"/>
                <w:lang w:val="ka-GE"/>
              </w:rPr>
            </w:pPr>
            <w:r w:rsidRPr="00106BCE">
              <w:rPr>
                <w:rFonts w:ascii="Sylfaen" w:hAnsi="Sylfaen"/>
                <w:lang w:val="ka-GE"/>
              </w:rPr>
              <w:t>TYNDP</w:t>
            </w:r>
          </w:p>
        </w:tc>
        <w:tc>
          <w:tcPr>
            <w:tcW w:w="6379" w:type="dxa"/>
          </w:tcPr>
          <w:p w14:paraId="3C8DFE6F" w14:textId="77777777" w:rsidR="00805498" w:rsidRPr="00106BCE" w:rsidRDefault="00805498" w:rsidP="00607F61">
            <w:pPr>
              <w:jc w:val="both"/>
              <w:rPr>
                <w:rFonts w:ascii="Sylfaen" w:hAnsi="Sylfaen"/>
                <w:lang w:val="ka-GE"/>
              </w:rPr>
            </w:pPr>
            <w:r w:rsidRPr="00106BCE">
              <w:rPr>
                <w:rFonts w:ascii="Sylfaen" w:hAnsi="Sylfaen"/>
                <w:lang w:val="ka-GE"/>
              </w:rPr>
              <w:t>საქართველოს გადამცემი ქსელის განვითარების ათწლიანი გეგმა</w:t>
            </w:r>
          </w:p>
        </w:tc>
      </w:tr>
      <w:tr w:rsidR="00805498" w:rsidRPr="00106BCE" w14:paraId="2819305C" w14:textId="77777777" w:rsidTr="00F32232">
        <w:tc>
          <w:tcPr>
            <w:tcW w:w="2835" w:type="dxa"/>
          </w:tcPr>
          <w:p w14:paraId="37C07098" w14:textId="77777777" w:rsidR="00805498" w:rsidRPr="00106BCE" w:rsidRDefault="00805498" w:rsidP="00607F61">
            <w:pPr>
              <w:jc w:val="both"/>
              <w:rPr>
                <w:rFonts w:ascii="Sylfaen" w:hAnsi="Sylfaen"/>
                <w:lang w:val="ka-GE"/>
              </w:rPr>
            </w:pPr>
            <w:r w:rsidRPr="00106BCE">
              <w:rPr>
                <w:rFonts w:ascii="Sylfaen" w:hAnsi="Sylfaen"/>
              </w:rPr>
              <w:t>UNECE</w:t>
            </w:r>
          </w:p>
        </w:tc>
        <w:tc>
          <w:tcPr>
            <w:tcW w:w="6379" w:type="dxa"/>
          </w:tcPr>
          <w:p w14:paraId="6CAC467E" w14:textId="77777777" w:rsidR="00805498" w:rsidRPr="00106BCE" w:rsidRDefault="00805498" w:rsidP="00607F61">
            <w:pPr>
              <w:jc w:val="both"/>
              <w:rPr>
                <w:rFonts w:ascii="Sylfaen" w:hAnsi="Sylfaen"/>
                <w:lang w:val="ka-GE"/>
              </w:rPr>
            </w:pPr>
            <w:r w:rsidRPr="00106BCE">
              <w:rPr>
                <w:rFonts w:ascii="Sylfaen" w:hAnsi="Sylfaen"/>
                <w:lang w:val="ka-GE"/>
              </w:rPr>
              <w:t>გაერთიანებული ერების ევროპის ეკონომიკური კომისია</w:t>
            </w:r>
          </w:p>
        </w:tc>
      </w:tr>
      <w:tr w:rsidR="00805498" w:rsidRPr="00106BCE" w14:paraId="06AF4FCF" w14:textId="77777777" w:rsidTr="00F32232">
        <w:tc>
          <w:tcPr>
            <w:tcW w:w="2835" w:type="dxa"/>
          </w:tcPr>
          <w:p w14:paraId="6960F224" w14:textId="77777777" w:rsidR="00805498" w:rsidRPr="00106BCE" w:rsidRDefault="00805498" w:rsidP="00607F61">
            <w:pPr>
              <w:jc w:val="both"/>
              <w:rPr>
                <w:rFonts w:ascii="Sylfaen" w:hAnsi="Sylfaen"/>
                <w:lang w:val="ka-GE"/>
              </w:rPr>
            </w:pPr>
            <w:r w:rsidRPr="00106BCE">
              <w:rPr>
                <w:rFonts w:ascii="Sylfaen" w:hAnsi="Sylfaen"/>
                <w:lang w:val="ka-GE"/>
              </w:rPr>
              <w:t>UNFCCC</w:t>
            </w:r>
          </w:p>
        </w:tc>
        <w:tc>
          <w:tcPr>
            <w:tcW w:w="6379" w:type="dxa"/>
          </w:tcPr>
          <w:p w14:paraId="47363C2C" w14:textId="77777777" w:rsidR="00805498" w:rsidRPr="00106BCE" w:rsidRDefault="00805498" w:rsidP="00607F61">
            <w:pPr>
              <w:jc w:val="both"/>
              <w:rPr>
                <w:rFonts w:ascii="Sylfaen" w:hAnsi="Sylfaen"/>
                <w:lang w:val="ka-GE"/>
              </w:rPr>
            </w:pPr>
            <w:r w:rsidRPr="00106BCE">
              <w:rPr>
                <w:rFonts w:ascii="Sylfaen" w:hAnsi="Sylfaen"/>
                <w:lang w:val="ka-GE"/>
              </w:rPr>
              <w:t>გაეროს კლიმატის ცვლილების ჩარჩო კონვენცია</w:t>
            </w:r>
          </w:p>
        </w:tc>
      </w:tr>
      <w:tr w:rsidR="00805498" w:rsidRPr="00106BCE" w14:paraId="505A7962" w14:textId="77777777" w:rsidTr="00F32232">
        <w:tc>
          <w:tcPr>
            <w:tcW w:w="2835" w:type="dxa"/>
          </w:tcPr>
          <w:p w14:paraId="0E957A4A" w14:textId="77777777" w:rsidR="00805498" w:rsidRPr="00106BCE" w:rsidRDefault="00805498" w:rsidP="00607F61">
            <w:pPr>
              <w:jc w:val="both"/>
              <w:rPr>
                <w:rFonts w:ascii="Sylfaen" w:hAnsi="Sylfaen"/>
                <w:lang w:val="ka-GE"/>
              </w:rPr>
            </w:pPr>
            <w:r w:rsidRPr="00106BCE">
              <w:rPr>
                <w:rFonts w:ascii="Sylfaen" w:hAnsi="Sylfaen"/>
              </w:rPr>
              <w:t xml:space="preserve">USAID  </w:t>
            </w:r>
          </w:p>
        </w:tc>
        <w:tc>
          <w:tcPr>
            <w:tcW w:w="6379" w:type="dxa"/>
          </w:tcPr>
          <w:p w14:paraId="1781244E" w14:textId="77777777" w:rsidR="00805498" w:rsidRPr="00106BCE" w:rsidRDefault="00805498" w:rsidP="00607F61">
            <w:pPr>
              <w:jc w:val="both"/>
              <w:rPr>
                <w:rFonts w:ascii="Sylfaen" w:hAnsi="Sylfaen"/>
                <w:lang w:val="ka-GE"/>
              </w:rPr>
            </w:pPr>
            <w:r w:rsidRPr="00106BCE">
              <w:rPr>
                <w:rFonts w:ascii="Sylfaen" w:hAnsi="Sylfaen"/>
              </w:rPr>
              <w:t>ამერიკის შეერთებული შტატების საერთაშორისო განვითარების სააგენტო</w:t>
            </w:r>
          </w:p>
        </w:tc>
      </w:tr>
      <w:tr w:rsidR="00805498" w:rsidRPr="00106BCE" w14:paraId="5B3EA6EB" w14:textId="77777777" w:rsidTr="00F32232">
        <w:tc>
          <w:tcPr>
            <w:tcW w:w="2835" w:type="dxa"/>
          </w:tcPr>
          <w:p w14:paraId="39EF9585" w14:textId="77777777" w:rsidR="00805498" w:rsidRPr="00106BCE" w:rsidRDefault="00805498" w:rsidP="00607F61">
            <w:pPr>
              <w:jc w:val="both"/>
              <w:rPr>
                <w:rFonts w:ascii="Sylfaen" w:hAnsi="Sylfaen"/>
              </w:rPr>
            </w:pPr>
            <w:r w:rsidRPr="00106BCE">
              <w:rPr>
                <w:rFonts w:ascii="Sylfaen" w:hAnsi="Sylfaen"/>
                <w:lang w:val="ka-GE"/>
              </w:rPr>
              <w:t>USEA</w:t>
            </w:r>
          </w:p>
        </w:tc>
        <w:tc>
          <w:tcPr>
            <w:tcW w:w="6379" w:type="dxa"/>
          </w:tcPr>
          <w:p w14:paraId="3747DEE4" w14:textId="77777777" w:rsidR="00805498" w:rsidRPr="00106BCE" w:rsidRDefault="00805498" w:rsidP="00607F61">
            <w:pPr>
              <w:jc w:val="both"/>
              <w:rPr>
                <w:rFonts w:ascii="Sylfaen" w:hAnsi="Sylfaen"/>
              </w:rPr>
            </w:pPr>
            <w:r w:rsidRPr="00106BCE">
              <w:rPr>
                <w:rFonts w:ascii="Sylfaen" w:hAnsi="Sylfaen"/>
                <w:lang w:val="ka-GE"/>
              </w:rPr>
              <w:t>ამერიკის ენერგეტიკული ასოციაცია</w:t>
            </w:r>
          </w:p>
        </w:tc>
      </w:tr>
      <w:tr w:rsidR="00F438EA" w:rsidRPr="00106BCE" w14:paraId="3394F9EA" w14:textId="77777777" w:rsidTr="00F32232">
        <w:tc>
          <w:tcPr>
            <w:tcW w:w="2835" w:type="dxa"/>
          </w:tcPr>
          <w:p w14:paraId="2B6EBBC8" w14:textId="7B3E28AF" w:rsidR="00F438EA" w:rsidRPr="00106BCE" w:rsidRDefault="00F438EA" w:rsidP="00607F61">
            <w:pPr>
              <w:jc w:val="both"/>
              <w:rPr>
                <w:rFonts w:ascii="Sylfaen" w:hAnsi="Sylfaen"/>
              </w:rPr>
            </w:pPr>
            <w:r w:rsidRPr="00106BCE">
              <w:rPr>
                <w:rFonts w:ascii="Sylfaen" w:hAnsi="Sylfaen"/>
              </w:rPr>
              <w:t>WAMS</w:t>
            </w:r>
          </w:p>
        </w:tc>
        <w:tc>
          <w:tcPr>
            <w:tcW w:w="6379" w:type="dxa"/>
          </w:tcPr>
          <w:p w14:paraId="17A92227" w14:textId="77777777" w:rsidR="00F438EA" w:rsidRPr="00106BCE" w:rsidRDefault="00F438EA" w:rsidP="00607F61">
            <w:pPr>
              <w:jc w:val="both"/>
              <w:rPr>
                <w:rFonts w:ascii="Sylfaen" w:hAnsi="Sylfaen"/>
                <w:lang w:val="ka-GE"/>
              </w:rPr>
            </w:pPr>
            <w:r w:rsidRPr="00106BCE">
              <w:rPr>
                <w:rFonts w:ascii="Sylfaen" w:hAnsi="Sylfaen"/>
              </w:rPr>
              <w:t>გაფარ</w:t>
            </w:r>
            <w:r w:rsidRPr="00106BCE">
              <w:rPr>
                <w:rFonts w:ascii="Sylfaen" w:hAnsi="Sylfaen"/>
                <w:lang w:val="ka-GE"/>
              </w:rPr>
              <w:t>თოებული მონიტორინგის სისტემები</w:t>
            </w:r>
          </w:p>
          <w:p w14:paraId="5226BFB2" w14:textId="659B7374" w:rsidR="00F438EA" w:rsidRPr="00106BCE" w:rsidRDefault="00F438EA" w:rsidP="00607F61">
            <w:pPr>
              <w:jc w:val="both"/>
              <w:rPr>
                <w:rFonts w:ascii="Sylfaen" w:hAnsi="Sylfaen"/>
                <w:lang w:val="ka-GE"/>
              </w:rPr>
            </w:pPr>
          </w:p>
        </w:tc>
      </w:tr>
      <w:tr w:rsidR="00805498" w:rsidRPr="00106BCE" w14:paraId="64661B38" w14:textId="77777777" w:rsidTr="00F32232">
        <w:tc>
          <w:tcPr>
            <w:tcW w:w="2835" w:type="dxa"/>
          </w:tcPr>
          <w:p w14:paraId="3C9E60DB" w14:textId="77777777" w:rsidR="00805498" w:rsidRPr="00106BCE" w:rsidRDefault="00805498" w:rsidP="00607F61">
            <w:pPr>
              <w:jc w:val="both"/>
              <w:rPr>
                <w:rFonts w:ascii="Sylfaen" w:hAnsi="Sylfaen"/>
              </w:rPr>
            </w:pPr>
            <w:r w:rsidRPr="00106BCE">
              <w:rPr>
                <w:rFonts w:ascii="Sylfaen" w:hAnsi="Sylfaen"/>
              </w:rPr>
              <w:t>WB</w:t>
            </w:r>
          </w:p>
        </w:tc>
        <w:tc>
          <w:tcPr>
            <w:tcW w:w="6379" w:type="dxa"/>
          </w:tcPr>
          <w:p w14:paraId="22F677FE" w14:textId="77777777" w:rsidR="00805498" w:rsidRPr="00106BCE" w:rsidRDefault="00805498" w:rsidP="00607F61">
            <w:pPr>
              <w:jc w:val="both"/>
              <w:rPr>
                <w:rFonts w:ascii="Sylfaen" w:hAnsi="Sylfaen"/>
              </w:rPr>
            </w:pPr>
            <w:r w:rsidRPr="00106BCE">
              <w:rPr>
                <w:rFonts w:ascii="Sylfaen" w:hAnsi="Sylfaen"/>
                <w:lang w:val="ka-GE"/>
              </w:rPr>
              <w:t>მსოფლიო ბანკი</w:t>
            </w:r>
          </w:p>
        </w:tc>
      </w:tr>
      <w:tr w:rsidR="00805498" w:rsidRPr="00106BCE" w14:paraId="58B84266" w14:textId="77777777" w:rsidTr="00F32232">
        <w:tc>
          <w:tcPr>
            <w:tcW w:w="2835" w:type="dxa"/>
          </w:tcPr>
          <w:p w14:paraId="3C2F2C47" w14:textId="77777777" w:rsidR="00805498" w:rsidRPr="00106BCE" w:rsidRDefault="00805498" w:rsidP="00607F61">
            <w:pPr>
              <w:jc w:val="both"/>
              <w:rPr>
                <w:rFonts w:ascii="Sylfaen" w:hAnsi="Sylfaen"/>
              </w:rPr>
            </w:pPr>
            <w:r w:rsidRPr="00106BCE">
              <w:rPr>
                <w:rFonts w:ascii="Sylfaen" w:hAnsi="Sylfaen"/>
              </w:rPr>
              <w:t>WEM</w:t>
            </w:r>
          </w:p>
        </w:tc>
        <w:tc>
          <w:tcPr>
            <w:tcW w:w="6379" w:type="dxa"/>
          </w:tcPr>
          <w:p w14:paraId="78C28013" w14:textId="77777777" w:rsidR="00805498" w:rsidRPr="00106BCE" w:rsidRDefault="00805498" w:rsidP="00607F61">
            <w:pPr>
              <w:jc w:val="both"/>
              <w:rPr>
                <w:rFonts w:ascii="Sylfaen" w:hAnsi="Sylfaen"/>
              </w:rPr>
            </w:pPr>
            <w:r w:rsidRPr="00106BCE">
              <w:rPr>
                <w:rFonts w:ascii="Sylfaen" w:hAnsi="Sylfaen"/>
                <w:lang w:val="ka-GE"/>
              </w:rPr>
              <w:t>არსებული ღონისძიებებით</w:t>
            </w:r>
          </w:p>
        </w:tc>
      </w:tr>
      <w:tr w:rsidR="00805498" w:rsidRPr="00106BCE" w14:paraId="655223B0" w14:textId="77777777" w:rsidTr="00F32232">
        <w:tc>
          <w:tcPr>
            <w:tcW w:w="2835" w:type="dxa"/>
          </w:tcPr>
          <w:p w14:paraId="2FD839AB" w14:textId="77777777" w:rsidR="00805498" w:rsidRPr="00106BCE" w:rsidRDefault="00805498" w:rsidP="00607F61">
            <w:pPr>
              <w:jc w:val="both"/>
              <w:rPr>
                <w:rFonts w:ascii="Sylfaen" w:hAnsi="Sylfaen"/>
              </w:rPr>
            </w:pPr>
            <w:r w:rsidRPr="00106BCE">
              <w:rPr>
                <w:rFonts w:ascii="Sylfaen" w:hAnsi="Sylfaen"/>
              </w:rPr>
              <w:t>WIPO</w:t>
            </w:r>
          </w:p>
        </w:tc>
        <w:tc>
          <w:tcPr>
            <w:tcW w:w="6379" w:type="dxa"/>
          </w:tcPr>
          <w:p w14:paraId="15291D34" w14:textId="77777777" w:rsidR="00805498" w:rsidRPr="00106BCE" w:rsidRDefault="00805498" w:rsidP="00607F61">
            <w:pPr>
              <w:jc w:val="both"/>
              <w:rPr>
                <w:rFonts w:ascii="Sylfaen" w:hAnsi="Sylfaen"/>
              </w:rPr>
            </w:pPr>
            <w:r w:rsidRPr="00106BCE">
              <w:rPr>
                <w:rFonts w:ascii="Sylfaen" w:hAnsi="Sylfaen"/>
                <w:lang w:val="ka-GE"/>
              </w:rPr>
              <w:t>მსოფლიო ინტელექტუალური საკუთრების მაჩვენებლები</w:t>
            </w:r>
          </w:p>
        </w:tc>
      </w:tr>
      <w:tr w:rsidR="00805498" w:rsidRPr="00106BCE" w14:paraId="3FB13D15" w14:textId="77777777" w:rsidTr="00F32232">
        <w:tc>
          <w:tcPr>
            <w:tcW w:w="2835" w:type="dxa"/>
          </w:tcPr>
          <w:p w14:paraId="1B3001F0" w14:textId="77777777" w:rsidR="00805498" w:rsidRPr="00106BCE" w:rsidRDefault="00805498" w:rsidP="00607F61">
            <w:pPr>
              <w:jc w:val="both"/>
              <w:rPr>
                <w:rFonts w:ascii="Sylfaen" w:hAnsi="Sylfaen"/>
              </w:rPr>
            </w:pPr>
            <w:r w:rsidRPr="00106BCE">
              <w:rPr>
                <w:rFonts w:ascii="Sylfaen" w:hAnsi="Sylfaen"/>
              </w:rPr>
              <w:t>WOM</w:t>
            </w:r>
          </w:p>
        </w:tc>
        <w:tc>
          <w:tcPr>
            <w:tcW w:w="6379" w:type="dxa"/>
          </w:tcPr>
          <w:p w14:paraId="1BC7165A" w14:textId="77777777" w:rsidR="00805498" w:rsidRPr="00106BCE" w:rsidRDefault="00805498" w:rsidP="00607F61">
            <w:pPr>
              <w:jc w:val="both"/>
              <w:rPr>
                <w:rFonts w:ascii="Sylfaen" w:hAnsi="Sylfaen"/>
              </w:rPr>
            </w:pPr>
            <w:r w:rsidRPr="00106BCE">
              <w:rPr>
                <w:rFonts w:ascii="Sylfaen" w:hAnsi="Sylfaen"/>
                <w:lang w:val="ka-GE"/>
              </w:rPr>
              <w:t>ღონისძიებების გარეშე</w:t>
            </w:r>
          </w:p>
        </w:tc>
      </w:tr>
    </w:tbl>
    <w:p w14:paraId="2AFE7311" w14:textId="77777777" w:rsidR="00805498" w:rsidRPr="00106BCE" w:rsidRDefault="00805498" w:rsidP="00A141B6">
      <w:pPr>
        <w:jc w:val="both"/>
        <w:rPr>
          <w:rFonts w:ascii="Sylfaen" w:hAnsi="Sylfaen"/>
          <w:lang w:val="ka-GE"/>
        </w:rPr>
      </w:pPr>
    </w:p>
    <w:p w14:paraId="207ACD08" w14:textId="77777777" w:rsidR="00490F54" w:rsidRPr="00106BCE" w:rsidRDefault="00490F54" w:rsidP="00A141B6">
      <w:pPr>
        <w:jc w:val="both"/>
        <w:rPr>
          <w:rFonts w:ascii="Sylfaen" w:hAnsi="Sylfaen"/>
          <w:lang w:val="ka-GE"/>
        </w:rPr>
      </w:pPr>
    </w:p>
    <w:p w14:paraId="06281C0B" w14:textId="524E4A07" w:rsidR="00490F54" w:rsidRPr="00106BCE" w:rsidRDefault="00490F54" w:rsidP="00A141B6">
      <w:pPr>
        <w:jc w:val="both"/>
        <w:rPr>
          <w:rFonts w:ascii="Sylfaen" w:hAnsi="Sylfaen"/>
          <w:lang w:val="ka-GE"/>
        </w:rPr>
        <w:sectPr w:rsidR="00490F54" w:rsidRPr="00106BCE" w:rsidSect="007F1867">
          <w:footerReference w:type="default" r:id="rId8"/>
          <w:headerReference w:type="first" r:id="rId9"/>
          <w:footerReference w:type="first" r:id="rId10"/>
          <w:type w:val="nextColumn"/>
          <w:pgSz w:w="11906" w:h="16838" w:code="9"/>
          <w:pgMar w:top="1134" w:right="1134" w:bottom="1134" w:left="1440" w:header="720" w:footer="720" w:gutter="0"/>
          <w:pgNumType w:fmt="lowerRoman" w:start="1"/>
          <w:cols w:space="720"/>
          <w:titlePg/>
          <w:docGrid w:linePitch="360"/>
        </w:sectPr>
      </w:pPr>
    </w:p>
    <w:bookmarkEnd w:id="2"/>
    <w:p w14:paraId="03032058" w14:textId="6BB064F1" w:rsidR="004E42E7" w:rsidRPr="00106BCE" w:rsidRDefault="00490F54" w:rsidP="004E42E7">
      <w:pPr>
        <w:pStyle w:val="Heading1"/>
        <w:numPr>
          <w:ilvl w:val="0"/>
          <w:numId w:val="0"/>
        </w:numPr>
        <w:ind w:left="432" w:hanging="432"/>
        <w:jc w:val="center"/>
        <w:rPr>
          <w:rFonts w:ascii="Sylfaen" w:hAnsi="Sylfaen" w:cs="Sylfaen"/>
          <w:lang w:val="ka-GE"/>
        </w:rPr>
      </w:pPr>
      <w:r w:rsidRPr="00106BCE">
        <w:rPr>
          <w:rFonts w:ascii="Sylfaen" w:hAnsi="Sylfaen"/>
          <w:lang w:val="ka-GE"/>
        </w:rPr>
        <w:lastRenderedPageBreak/>
        <w:tab/>
      </w:r>
      <w:bookmarkStart w:id="4" w:name="_Toc144815627"/>
      <w:r w:rsidR="004E42E7" w:rsidRPr="00106BCE">
        <w:rPr>
          <w:rFonts w:ascii="Sylfaen" w:hAnsi="Sylfaen" w:cs="Sylfaen"/>
          <w:lang w:val="ka-GE"/>
        </w:rPr>
        <w:t>ენერგიის</w:t>
      </w:r>
      <w:r w:rsidR="004E42E7" w:rsidRPr="00106BCE">
        <w:rPr>
          <w:rFonts w:ascii="Sylfaen" w:hAnsi="Sylfaen"/>
          <w:lang w:val="ka-GE"/>
        </w:rPr>
        <w:t xml:space="preserve"> </w:t>
      </w:r>
      <w:r w:rsidR="004E42E7" w:rsidRPr="00106BCE">
        <w:rPr>
          <w:rFonts w:ascii="Sylfaen" w:hAnsi="Sylfaen" w:cs="Sylfaen"/>
          <w:lang w:val="ka-GE"/>
        </w:rPr>
        <w:t>ერთეულები</w:t>
      </w:r>
      <w:r w:rsidR="004E42E7" w:rsidRPr="00106BCE">
        <w:rPr>
          <w:rFonts w:ascii="Sylfaen" w:hAnsi="Sylfaen"/>
          <w:lang w:val="ka-GE"/>
        </w:rPr>
        <w:t xml:space="preserve"> </w:t>
      </w:r>
      <w:r w:rsidR="004E42E7" w:rsidRPr="00106BCE">
        <w:rPr>
          <w:rFonts w:ascii="Sylfaen" w:hAnsi="Sylfaen" w:cs="Sylfaen"/>
          <w:lang w:val="ka-GE"/>
        </w:rPr>
        <w:t>და</w:t>
      </w:r>
      <w:r w:rsidR="004E42E7" w:rsidRPr="00106BCE">
        <w:rPr>
          <w:rFonts w:ascii="Sylfaen" w:hAnsi="Sylfaen"/>
          <w:lang w:val="ka-GE"/>
        </w:rPr>
        <w:t xml:space="preserve"> </w:t>
      </w:r>
      <w:r w:rsidR="004E42E7" w:rsidRPr="00106BCE">
        <w:rPr>
          <w:rFonts w:ascii="Sylfaen" w:hAnsi="Sylfaen" w:cs="Sylfaen"/>
          <w:lang w:val="ka-GE"/>
        </w:rPr>
        <w:t>კოეფიციენტები</w:t>
      </w:r>
      <w:bookmarkEnd w:id="4"/>
    </w:p>
    <w:p w14:paraId="691D63BD" w14:textId="49F3A674" w:rsidR="00805498" w:rsidRPr="00106BCE" w:rsidRDefault="00805498" w:rsidP="00805498">
      <w:pPr>
        <w:rPr>
          <w:rFonts w:ascii="Sylfaen" w:hAnsi="Sylfaen"/>
          <w:lang w:val="ka-GE"/>
        </w:rPr>
      </w:pPr>
    </w:p>
    <w:tbl>
      <w:tblPr>
        <w:tblStyle w:val="TableGrid"/>
        <w:tblW w:w="9877" w:type="dxa"/>
        <w:tblLook w:val="04A0" w:firstRow="1" w:lastRow="0" w:firstColumn="1" w:lastColumn="0" w:noHBand="0" w:noVBand="1"/>
      </w:tblPr>
      <w:tblGrid>
        <w:gridCol w:w="1622"/>
        <w:gridCol w:w="1922"/>
        <w:gridCol w:w="2126"/>
        <w:gridCol w:w="3072"/>
        <w:gridCol w:w="1518"/>
      </w:tblGrid>
      <w:tr w:rsidR="00805498" w:rsidRPr="00106BCE" w14:paraId="62B3FA4C" w14:textId="77777777" w:rsidTr="000D5037">
        <w:trPr>
          <w:trHeight w:val="660"/>
        </w:trPr>
        <w:tc>
          <w:tcPr>
            <w:tcW w:w="1622" w:type="dxa"/>
            <w:shd w:val="clear" w:color="auto" w:fill="BDD6EE" w:themeFill="accent5" w:themeFillTint="66"/>
          </w:tcPr>
          <w:p w14:paraId="73848B96" w14:textId="77777777" w:rsidR="00805498" w:rsidRPr="00106BCE" w:rsidRDefault="00805498" w:rsidP="00607F61">
            <w:pPr>
              <w:jc w:val="center"/>
              <w:rPr>
                <w:rFonts w:ascii="Sylfaen" w:hAnsi="Sylfaen"/>
                <w:b/>
                <w:lang w:val="ka-GE"/>
              </w:rPr>
            </w:pPr>
            <w:r w:rsidRPr="00106BCE">
              <w:rPr>
                <w:rFonts w:ascii="Sylfaen" w:hAnsi="Sylfaen"/>
                <w:b/>
                <w:lang w:val="ka-GE"/>
              </w:rPr>
              <w:t>საზომი ერთეული</w:t>
            </w:r>
          </w:p>
        </w:tc>
        <w:tc>
          <w:tcPr>
            <w:tcW w:w="1922" w:type="dxa"/>
            <w:shd w:val="clear" w:color="auto" w:fill="BDD6EE" w:themeFill="accent5" w:themeFillTint="66"/>
          </w:tcPr>
          <w:p w14:paraId="3EEBFFB0" w14:textId="77777777" w:rsidR="00805498" w:rsidRPr="00106BCE" w:rsidRDefault="00805498" w:rsidP="00607F61">
            <w:pPr>
              <w:jc w:val="center"/>
              <w:rPr>
                <w:rFonts w:ascii="Sylfaen" w:hAnsi="Sylfaen"/>
                <w:b/>
                <w:lang w:val="ka-GE"/>
              </w:rPr>
            </w:pPr>
            <w:r w:rsidRPr="00106BCE">
              <w:rPr>
                <w:rFonts w:ascii="Sylfaen" w:hAnsi="Sylfaen"/>
                <w:b/>
                <w:lang w:val="ka-GE"/>
              </w:rPr>
              <w:t>ქართულენოვანი</w:t>
            </w:r>
          </w:p>
          <w:p w14:paraId="7EBCE910" w14:textId="77777777" w:rsidR="00805498" w:rsidRPr="00106BCE" w:rsidRDefault="00805498" w:rsidP="00607F61">
            <w:pPr>
              <w:jc w:val="center"/>
              <w:rPr>
                <w:rFonts w:ascii="Sylfaen" w:hAnsi="Sylfaen"/>
                <w:b/>
                <w:lang w:val="ka-GE"/>
              </w:rPr>
            </w:pPr>
            <w:r w:rsidRPr="00106BCE">
              <w:rPr>
                <w:rFonts w:ascii="Sylfaen" w:hAnsi="Sylfaen"/>
                <w:b/>
                <w:lang w:val="ka-GE"/>
              </w:rPr>
              <w:t>აბრევიატურა</w:t>
            </w:r>
          </w:p>
        </w:tc>
        <w:tc>
          <w:tcPr>
            <w:tcW w:w="2126" w:type="dxa"/>
            <w:shd w:val="clear" w:color="auto" w:fill="BDD6EE" w:themeFill="accent5" w:themeFillTint="66"/>
          </w:tcPr>
          <w:p w14:paraId="3045FAC2" w14:textId="77777777" w:rsidR="00805498" w:rsidRPr="00106BCE" w:rsidRDefault="00805498" w:rsidP="00607F61">
            <w:pPr>
              <w:jc w:val="center"/>
              <w:rPr>
                <w:rFonts w:ascii="Sylfaen" w:hAnsi="Sylfaen"/>
                <w:b/>
                <w:lang w:val="ka-GE"/>
              </w:rPr>
            </w:pPr>
            <w:r w:rsidRPr="00106BCE">
              <w:rPr>
                <w:rFonts w:ascii="Sylfaen" w:hAnsi="Sylfaen"/>
                <w:b/>
                <w:lang w:val="ka-GE"/>
              </w:rPr>
              <w:t>ინგლისურენოვანი</w:t>
            </w:r>
          </w:p>
          <w:p w14:paraId="07B1A658" w14:textId="1DFC7D5A" w:rsidR="00805498" w:rsidRPr="00106BCE" w:rsidRDefault="00805498" w:rsidP="00607F61">
            <w:pPr>
              <w:jc w:val="center"/>
              <w:rPr>
                <w:rFonts w:ascii="Sylfaen" w:hAnsi="Sylfaen"/>
                <w:b/>
              </w:rPr>
            </w:pPr>
            <w:r w:rsidRPr="00106BCE">
              <w:rPr>
                <w:rFonts w:ascii="Sylfaen" w:hAnsi="Sylfaen"/>
                <w:b/>
                <w:lang w:val="ka-GE"/>
              </w:rPr>
              <w:t>აბრ</w:t>
            </w:r>
            <w:r w:rsidR="00A052A1" w:rsidRPr="00106BCE">
              <w:rPr>
                <w:rFonts w:ascii="Sylfaen" w:hAnsi="Sylfaen"/>
                <w:b/>
                <w:lang w:val="ka-GE"/>
              </w:rPr>
              <w:t>ე</w:t>
            </w:r>
            <w:r w:rsidRPr="00106BCE">
              <w:rPr>
                <w:rFonts w:ascii="Sylfaen" w:hAnsi="Sylfaen"/>
                <w:b/>
                <w:lang w:val="ka-GE"/>
              </w:rPr>
              <w:t>ვიატურა</w:t>
            </w:r>
          </w:p>
        </w:tc>
        <w:tc>
          <w:tcPr>
            <w:tcW w:w="2689" w:type="dxa"/>
            <w:shd w:val="clear" w:color="auto" w:fill="BDD6EE" w:themeFill="accent5" w:themeFillTint="66"/>
          </w:tcPr>
          <w:p w14:paraId="4547247B" w14:textId="77777777" w:rsidR="00805498" w:rsidRPr="00106BCE" w:rsidRDefault="00805498" w:rsidP="00607F61">
            <w:pPr>
              <w:jc w:val="center"/>
              <w:rPr>
                <w:rFonts w:ascii="Sylfaen" w:hAnsi="Sylfaen"/>
                <w:b/>
                <w:lang w:val="ka-GE"/>
              </w:rPr>
            </w:pPr>
            <w:r w:rsidRPr="00106BCE">
              <w:rPr>
                <w:rFonts w:ascii="Sylfaen" w:hAnsi="Sylfaen"/>
                <w:b/>
                <w:lang w:val="ka-GE"/>
              </w:rPr>
              <w:t>საზომი სიდიდე</w:t>
            </w:r>
          </w:p>
        </w:tc>
        <w:tc>
          <w:tcPr>
            <w:tcW w:w="1518" w:type="dxa"/>
            <w:shd w:val="clear" w:color="auto" w:fill="BDD6EE" w:themeFill="accent5" w:themeFillTint="66"/>
          </w:tcPr>
          <w:p w14:paraId="554F6A75" w14:textId="77777777" w:rsidR="00805498" w:rsidRPr="00106BCE" w:rsidRDefault="00805498" w:rsidP="00607F61">
            <w:pPr>
              <w:jc w:val="center"/>
              <w:rPr>
                <w:rFonts w:ascii="Sylfaen" w:hAnsi="Sylfaen"/>
                <w:b/>
                <w:lang w:val="ka-GE"/>
              </w:rPr>
            </w:pPr>
            <w:r w:rsidRPr="00106BCE">
              <w:rPr>
                <w:rFonts w:ascii="Sylfaen" w:hAnsi="Sylfaen"/>
                <w:b/>
                <w:lang w:val="ka-GE"/>
              </w:rPr>
              <w:t>მიმართება სხვა  ერთეულთან</w:t>
            </w:r>
          </w:p>
        </w:tc>
      </w:tr>
      <w:tr w:rsidR="00805498" w:rsidRPr="00106BCE" w14:paraId="07AA2BFD" w14:textId="77777777" w:rsidTr="000D5037">
        <w:trPr>
          <w:trHeight w:val="642"/>
        </w:trPr>
        <w:tc>
          <w:tcPr>
            <w:tcW w:w="1622" w:type="dxa"/>
          </w:tcPr>
          <w:p w14:paraId="2D960FC0" w14:textId="77777777" w:rsidR="00805498" w:rsidRPr="00106BCE" w:rsidRDefault="00805498" w:rsidP="00607F61">
            <w:pPr>
              <w:rPr>
                <w:rFonts w:ascii="Sylfaen" w:hAnsi="Sylfaen"/>
                <w:lang w:val="ka-GE"/>
              </w:rPr>
            </w:pPr>
            <w:r w:rsidRPr="00106BCE">
              <w:rPr>
                <w:rFonts w:ascii="Sylfaen" w:hAnsi="Sylfaen"/>
                <w:lang w:val="ka-GE"/>
              </w:rPr>
              <w:t>ვატი</w:t>
            </w:r>
          </w:p>
        </w:tc>
        <w:tc>
          <w:tcPr>
            <w:tcW w:w="1922" w:type="dxa"/>
          </w:tcPr>
          <w:p w14:paraId="70E6FFEE" w14:textId="77777777" w:rsidR="00805498" w:rsidRPr="00106BCE" w:rsidRDefault="00805498" w:rsidP="00607F61">
            <w:pPr>
              <w:rPr>
                <w:rFonts w:ascii="Sylfaen" w:hAnsi="Sylfaen"/>
                <w:lang w:val="ka-GE"/>
              </w:rPr>
            </w:pPr>
            <w:r w:rsidRPr="00106BCE">
              <w:rPr>
                <w:rFonts w:ascii="Sylfaen" w:hAnsi="Sylfaen"/>
                <w:lang w:val="ka-GE"/>
              </w:rPr>
              <w:t>ვტ.</w:t>
            </w:r>
          </w:p>
        </w:tc>
        <w:tc>
          <w:tcPr>
            <w:tcW w:w="2126" w:type="dxa"/>
          </w:tcPr>
          <w:p w14:paraId="68F53CBA" w14:textId="77777777" w:rsidR="00805498" w:rsidRPr="00106BCE" w:rsidRDefault="00805498" w:rsidP="00607F61">
            <w:pPr>
              <w:rPr>
                <w:rFonts w:ascii="Sylfaen" w:hAnsi="Sylfaen"/>
              </w:rPr>
            </w:pPr>
            <w:r w:rsidRPr="00106BCE">
              <w:rPr>
                <w:rFonts w:ascii="Sylfaen" w:hAnsi="Sylfaen"/>
              </w:rPr>
              <w:t>W</w:t>
            </w:r>
          </w:p>
        </w:tc>
        <w:tc>
          <w:tcPr>
            <w:tcW w:w="2689" w:type="dxa"/>
          </w:tcPr>
          <w:p w14:paraId="2327A1BC" w14:textId="77777777" w:rsidR="00805498" w:rsidRPr="00106BCE" w:rsidRDefault="00805498" w:rsidP="00607F61">
            <w:pPr>
              <w:rPr>
                <w:rFonts w:ascii="Sylfaen" w:hAnsi="Sylfaen"/>
                <w:lang w:val="ka-GE"/>
              </w:rPr>
            </w:pPr>
            <w:r w:rsidRPr="00106BCE">
              <w:rPr>
                <w:rFonts w:ascii="Sylfaen" w:hAnsi="Sylfaen"/>
                <w:lang w:val="ka-GE"/>
              </w:rPr>
              <w:t>სიმძლავრე</w:t>
            </w:r>
          </w:p>
        </w:tc>
        <w:tc>
          <w:tcPr>
            <w:tcW w:w="1518" w:type="dxa"/>
          </w:tcPr>
          <w:p w14:paraId="42746DEE" w14:textId="77777777" w:rsidR="00805498" w:rsidRPr="00106BCE" w:rsidRDefault="00805498" w:rsidP="00607F61">
            <w:pPr>
              <w:rPr>
                <w:rFonts w:ascii="Sylfaen" w:hAnsi="Sylfaen"/>
              </w:rPr>
            </w:pPr>
          </w:p>
        </w:tc>
      </w:tr>
      <w:tr w:rsidR="00805498" w:rsidRPr="00106BCE" w14:paraId="74229330" w14:textId="77777777" w:rsidTr="000D5037">
        <w:trPr>
          <w:trHeight w:val="526"/>
        </w:trPr>
        <w:tc>
          <w:tcPr>
            <w:tcW w:w="1622" w:type="dxa"/>
          </w:tcPr>
          <w:p w14:paraId="26664B4C" w14:textId="77777777" w:rsidR="00805498" w:rsidRPr="00106BCE" w:rsidRDefault="00805498" w:rsidP="00607F61">
            <w:pPr>
              <w:rPr>
                <w:rFonts w:ascii="Sylfaen" w:hAnsi="Sylfaen"/>
                <w:lang w:val="ka-GE"/>
              </w:rPr>
            </w:pPr>
            <w:r w:rsidRPr="00106BCE">
              <w:rPr>
                <w:rFonts w:ascii="Sylfaen" w:hAnsi="Sylfaen"/>
                <w:lang w:val="ka-GE"/>
              </w:rPr>
              <w:t>კილოვატი</w:t>
            </w:r>
          </w:p>
        </w:tc>
        <w:tc>
          <w:tcPr>
            <w:tcW w:w="1922" w:type="dxa"/>
          </w:tcPr>
          <w:p w14:paraId="3D6379E7" w14:textId="77777777" w:rsidR="00805498" w:rsidRPr="00106BCE" w:rsidRDefault="00805498" w:rsidP="00607F61">
            <w:pPr>
              <w:rPr>
                <w:rFonts w:ascii="Sylfaen" w:hAnsi="Sylfaen"/>
                <w:lang w:val="ka-GE"/>
              </w:rPr>
            </w:pPr>
            <w:r w:rsidRPr="00106BCE">
              <w:rPr>
                <w:rFonts w:ascii="Sylfaen" w:hAnsi="Sylfaen"/>
                <w:lang w:val="ka-GE"/>
              </w:rPr>
              <w:t>კვტ.</w:t>
            </w:r>
          </w:p>
        </w:tc>
        <w:tc>
          <w:tcPr>
            <w:tcW w:w="2126" w:type="dxa"/>
          </w:tcPr>
          <w:p w14:paraId="2C485DD9" w14:textId="145E57B9" w:rsidR="00805498" w:rsidRPr="00106BCE" w:rsidRDefault="00805498" w:rsidP="00607F61">
            <w:pPr>
              <w:rPr>
                <w:rFonts w:ascii="Sylfaen" w:hAnsi="Sylfaen"/>
              </w:rPr>
            </w:pPr>
            <w:r w:rsidRPr="00106BCE">
              <w:rPr>
                <w:rFonts w:ascii="Sylfaen" w:hAnsi="Sylfaen"/>
              </w:rPr>
              <w:t>K</w:t>
            </w:r>
            <w:r w:rsidR="00867581" w:rsidRPr="00106BCE">
              <w:rPr>
                <w:rFonts w:ascii="Sylfaen" w:hAnsi="Sylfaen"/>
              </w:rPr>
              <w:t>w</w:t>
            </w:r>
          </w:p>
        </w:tc>
        <w:tc>
          <w:tcPr>
            <w:tcW w:w="2689" w:type="dxa"/>
          </w:tcPr>
          <w:p w14:paraId="6F4519E2" w14:textId="77777777" w:rsidR="00805498" w:rsidRPr="00106BCE" w:rsidRDefault="00805498" w:rsidP="00607F61">
            <w:pPr>
              <w:rPr>
                <w:rFonts w:ascii="Sylfaen" w:hAnsi="Sylfaen"/>
                <w:lang w:val="ka-GE"/>
              </w:rPr>
            </w:pPr>
            <w:r w:rsidRPr="00106BCE">
              <w:rPr>
                <w:rFonts w:ascii="Sylfaen" w:hAnsi="Sylfaen"/>
                <w:lang w:val="ka-GE"/>
              </w:rPr>
              <w:t>სიმძლავრე</w:t>
            </w:r>
          </w:p>
        </w:tc>
        <w:tc>
          <w:tcPr>
            <w:tcW w:w="1518" w:type="dxa"/>
          </w:tcPr>
          <w:p w14:paraId="48FEDAF4" w14:textId="77777777" w:rsidR="00805498" w:rsidRPr="00106BCE" w:rsidRDefault="00805498" w:rsidP="00607F61">
            <w:pPr>
              <w:rPr>
                <w:rFonts w:ascii="Sylfaen" w:hAnsi="Sylfaen"/>
                <w:lang w:val="ka-GE"/>
              </w:rPr>
            </w:pPr>
            <w:r w:rsidRPr="00106BCE">
              <w:rPr>
                <w:rFonts w:ascii="Sylfaen" w:hAnsi="Sylfaen"/>
                <w:lang w:val="ka-GE"/>
              </w:rPr>
              <w:t>1000 ვტ.</w:t>
            </w:r>
          </w:p>
        </w:tc>
      </w:tr>
      <w:tr w:rsidR="00805498" w:rsidRPr="00106BCE" w14:paraId="64C02C0B" w14:textId="77777777" w:rsidTr="000D5037">
        <w:trPr>
          <w:trHeight w:val="526"/>
        </w:trPr>
        <w:tc>
          <w:tcPr>
            <w:tcW w:w="1622" w:type="dxa"/>
          </w:tcPr>
          <w:p w14:paraId="6D757C64" w14:textId="77777777" w:rsidR="00805498" w:rsidRPr="00106BCE" w:rsidRDefault="00805498" w:rsidP="00607F61">
            <w:pPr>
              <w:rPr>
                <w:rFonts w:ascii="Sylfaen" w:hAnsi="Sylfaen"/>
                <w:lang w:val="ka-GE"/>
              </w:rPr>
            </w:pPr>
            <w:r w:rsidRPr="00106BCE">
              <w:rPr>
                <w:rFonts w:ascii="Sylfaen" w:hAnsi="Sylfaen"/>
                <w:lang w:val="ka-GE"/>
              </w:rPr>
              <w:t>მეგავატი</w:t>
            </w:r>
          </w:p>
        </w:tc>
        <w:tc>
          <w:tcPr>
            <w:tcW w:w="1922" w:type="dxa"/>
          </w:tcPr>
          <w:p w14:paraId="4F31EE28" w14:textId="77777777" w:rsidR="00805498" w:rsidRPr="00106BCE" w:rsidRDefault="00805498" w:rsidP="00607F61">
            <w:pPr>
              <w:rPr>
                <w:rFonts w:ascii="Sylfaen" w:hAnsi="Sylfaen"/>
                <w:lang w:val="ka-GE"/>
              </w:rPr>
            </w:pPr>
            <w:r w:rsidRPr="00106BCE">
              <w:rPr>
                <w:rFonts w:ascii="Sylfaen" w:hAnsi="Sylfaen"/>
                <w:lang w:val="ka-GE"/>
              </w:rPr>
              <w:t>მგვტ.</w:t>
            </w:r>
          </w:p>
        </w:tc>
        <w:tc>
          <w:tcPr>
            <w:tcW w:w="2126" w:type="dxa"/>
          </w:tcPr>
          <w:p w14:paraId="498A48AD" w14:textId="77777777" w:rsidR="00805498" w:rsidRPr="00106BCE" w:rsidRDefault="00805498" w:rsidP="00607F61">
            <w:pPr>
              <w:rPr>
                <w:rFonts w:ascii="Sylfaen" w:hAnsi="Sylfaen"/>
              </w:rPr>
            </w:pPr>
            <w:r w:rsidRPr="00106BCE">
              <w:rPr>
                <w:rFonts w:ascii="Sylfaen" w:hAnsi="Sylfaen"/>
              </w:rPr>
              <w:t>MW</w:t>
            </w:r>
          </w:p>
        </w:tc>
        <w:tc>
          <w:tcPr>
            <w:tcW w:w="2689" w:type="dxa"/>
          </w:tcPr>
          <w:p w14:paraId="5912EE03" w14:textId="77777777" w:rsidR="00805498" w:rsidRPr="00106BCE" w:rsidRDefault="00805498" w:rsidP="00607F61">
            <w:pPr>
              <w:rPr>
                <w:rFonts w:ascii="Sylfaen" w:hAnsi="Sylfaen"/>
                <w:lang w:val="ka-GE"/>
              </w:rPr>
            </w:pPr>
            <w:r w:rsidRPr="00106BCE">
              <w:rPr>
                <w:rFonts w:ascii="Sylfaen" w:hAnsi="Sylfaen"/>
                <w:lang w:val="ka-GE"/>
              </w:rPr>
              <w:t>სიმძლავრე</w:t>
            </w:r>
          </w:p>
        </w:tc>
        <w:tc>
          <w:tcPr>
            <w:tcW w:w="1518" w:type="dxa"/>
          </w:tcPr>
          <w:p w14:paraId="4641C8C6" w14:textId="77777777" w:rsidR="00805498" w:rsidRPr="00106BCE" w:rsidRDefault="00805498" w:rsidP="00607F61">
            <w:pPr>
              <w:rPr>
                <w:rFonts w:ascii="Sylfaen" w:hAnsi="Sylfaen"/>
                <w:lang w:val="ka-GE"/>
              </w:rPr>
            </w:pPr>
            <w:r w:rsidRPr="00106BCE">
              <w:rPr>
                <w:rFonts w:ascii="Sylfaen" w:hAnsi="Sylfaen"/>
                <w:lang w:val="ka-GE"/>
              </w:rPr>
              <w:t>1,000,000 ვტ.</w:t>
            </w:r>
          </w:p>
        </w:tc>
      </w:tr>
      <w:tr w:rsidR="00805498" w:rsidRPr="00106BCE" w14:paraId="5C434CEE" w14:textId="77777777" w:rsidTr="000D5037">
        <w:trPr>
          <w:trHeight w:val="526"/>
        </w:trPr>
        <w:tc>
          <w:tcPr>
            <w:tcW w:w="1622" w:type="dxa"/>
          </w:tcPr>
          <w:p w14:paraId="3B669337" w14:textId="77777777" w:rsidR="00805498" w:rsidRPr="00106BCE" w:rsidRDefault="00805498" w:rsidP="00607F61">
            <w:pPr>
              <w:rPr>
                <w:rFonts w:ascii="Sylfaen" w:hAnsi="Sylfaen"/>
                <w:lang w:val="ka-GE"/>
              </w:rPr>
            </w:pPr>
            <w:r w:rsidRPr="00106BCE">
              <w:rPr>
                <w:rFonts w:ascii="Sylfaen" w:hAnsi="Sylfaen"/>
                <w:lang w:val="ka-GE"/>
              </w:rPr>
              <w:t>კილოვოლტი.</w:t>
            </w:r>
          </w:p>
        </w:tc>
        <w:tc>
          <w:tcPr>
            <w:tcW w:w="1922" w:type="dxa"/>
          </w:tcPr>
          <w:p w14:paraId="692A6A10" w14:textId="77777777" w:rsidR="00805498" w:rsidRPr="00106BCE" w:rsidRDefault="00805498" w:rsidP="00607F61">
            <w:pPr>
              <w:rPr>
                <w:rFonts w:ascii="Sylfaen" w:hAnsi="Sylfaen"/>
                <w:lang w:val="ka-GE"/>
              </w:rPr>
            </w:pPr>
            <w:r w:rsidRPr="00106BCE">
              <w:rPr>
                <w:rFonts w:ascii="Sylfaen" w:hAnsi="Sylfaen"/>
                <w:lang w:val="ka-GE"/>
              </w:rPr>
              <w:t>კვ.</w:t>
            </w:r>
          </w:p>
        </w:tc>
        <w:tc>
          <w:tcPr>
            <w:tcW w:w="2126" w:type="dxa"/>
          </w:tcPr>
          <w:p w14:paraId="1B33D3C9" w14:textId="02581F24" w:rsidR="00805498" w:rsidRPr="00106BCE" w:rsidRDefault="00805498" w:rsidP="00607F61">
            <w:pPr>
              <w:rPr>
                <w:rFonts w:ascii="Sylfaen" w:hAnsi="Sylfaen"/>
              </w:rPr>
            </w:pPr>
            <w:r w:rsidRPr="00106BCE">
              <w:rPr>
                <w:rFonts w:ascii="Sylfaen" w:hAnsi="Sylfaen"/>
              </w:rPr>
              <w:t>KV</w:t>
            </w:r>
          </w:p>
        </w:tc>
        <w:tc>
          <w:tcPr>
            <w:tcW w:w="2689" w:type="dxa"/>
          </w:tcPr>
          <w:p w14:paraId="2E50960B" w14:textId="77777777" w:rsidR="00805498" w:rsidRPr="00106BCE" w:rsidRDefault="00805498" w:rsidP="00607F61">
            <w:pPr>
              <w:rPr>
                <w:rFonts w:ascii="Sylfaen" w:hAnsi="Sylfaen"/>
                <w:lang w:val="ka-GE"/>
              </w:rPr>
            </w:pPr>
            <w:r w:rsidRPr="00106BCE">
              <w:rPr>
                <w:rFonts w:ascii="Sylfaen" w:hAnsi="Sylfaen"/>
                <w:lang w:val="ka-GE"/>
              </w:rPr>
              <w:t>ძაბვა</w:t>
            </w:r>
          </w:p>
        </w:tc>
        <w:tc>
          <w:tcPr>
            <w:tcW w:w="1518" w:type="dxa"/>
          </w:tcPr>
          <w:p w14:paraId="6498FD89" w14:textId="77777777" w:rsidR="00805498" w:rsidRPr="00106BCE" w:rsidRDefault="00805498" w:rsidP="00607F61">
            <w:pPr>
              <w:rPr>
                <w:rFonts w:ascii="Sylfaen" w:hAnsi="Sylfaen"/>
              </w:rPr>
            </w:pPr>
            <w:r w:rsidRPr="00106BCE">
              <w:rPr>
                <w:rFonts w:ascii="Sylfaen" w:hAnsi="Sylfaen"/>
                <w:lang w:val="ka-GE"/>
              </w:rPr>
              <w:t>1,000 ვოლტი.</w:t>
            </w:r>
          </w:p>
        </w:tc>
      </w:tr>
      <w:tr w:rsidR="00805498" w:rsidRPr="00106BCE" w14:paraId="55935644" w14:textId="77777777" w:rsidTr="000D5037">
        <w:trPr>
          <w:trHeight w:val="705"/>
        </w:trPr>
        <w:tc>
          <w:tcPr>
            <w:tcW w:w="1622" w:type="dxa"/>
          </w:tcPr>
          <w:p w14:paraId="1CEB3056" w14:textId="77777777" w:rsidR="00805498" w:rsidRPr="00106BCE" w:rsidRDefault="00805498" w:rsidP="00607F61">
            <w:pPr>
              <w:rPr>
                <w:rFonts w:ascii="Sylfaen" w:hAnsi="Sylfaen"/>
                <w:lang w:val="ka-GE"/>
              </w:rPr>
            </w:pPr>
            <w:r w:rsidRPr="00106BCE">
              <w:rPr>
                <w:rFonts w:ascii="Sylfaen" w:hAnsi="Sylfaen"/>
                <w:lang w:val="ka-GE"/>
              </w:rPr>
              <w:t>კილოვატ საათი</w:t>
            </w:r>
          </w:p>
        </w:tc>
        <w:tc>
          <w:tcPr>
            <w:tcW w:w="1922" w:type="dxa"/>
          </w:tcPr>
          <w:p w14:paraId="05AA1FF9" w14:textId="77777777" w:rsidR="00805498" w:rsidRPr="00106BCE" w:rsidRDefault="00805498" w:rsidP="00607F61">
            <w:pPr>
              <w:rPr>
                <w:rFonts w:ascii="Sylfaen" w:hAnsi="Sylfaen"/>
                <w:lang w:val="ka-GE"/>
              </w:rPr>
            </w:pPr>
            <w:r w:rsidRPr="00106BCE">
              <w:rPr>
                <w:rFonts w:ascii="Sylfaen" w:hAnsi="Sylfaen"/>
                <w:lang w:val="ka-GE"/>
              </w:rPr>
              <w:t>კვტ.სთ</w:t>
            </w:r>
          </w:p>
        </w:tc>
        <w:tc>
          <w:tcPr>
            <w:tcW w:w="2126" w:type="dxa"/>
          </w:tcPr>
          <w:p w14:paraId="6A9946EE" w14:textId="77777777" w:rsidR="00805498" w:rsidRPr="00106BCE" w:rsidRDefault="00805498" w:rsidP="00607F61">
            <w:pPr>
              <w:rPr>
                <w:rFonts w:ascii="Sylfaen" w:hAnsi="Sylfaen"/>
              </w:rPr>
            </w:pPr>
            <w:r w:rsidRPr="00106BCE">
              <w:rPr>
                <w:rFonts w:ascii="Sylfaen" w:hAnsi="Sylfaen"/>
              </w:rPr>
              <w:t>KWh</w:t>
            </w:r>
          </w:p>
        </w:tc>
        <w:tc>
          <w:tcPr>
            <w:tcW w:w="2689" w:type="dxa"/>
          </w:tcPr>
          <w:p w14:paraId="15431080" w14:textId="05700138" w:rsidR="00805498" w:rsidRPr="00106BCE" w:rsidRDefault="00805498" w:rsidP="00607F61">
            <w:pPr>
              <w:rPr>
                <w:rFonts w:ascii="Sylfaen" w:hAnsi="Sylfaen"/>
                <w:lang w:val="ka-GE"/>
              </w:rPr>
            </w:pPr>
            <w:r w:rsidRPr="00106BCE">
              <w:rPr>
                <w:rFonts w:ascii="Sylfaen" w:hAnsi="Sylfaen"/>
                <w:lang w:val="ka-GE"/>
              </w:rPr>
              <w:t>მოხმარებული</w:t>
            </w:r>
            <w:r w:rsidR="002337AA" w:rsidRPr="00106BCE">
              <w:rPr>
                <w:rFonts w:ascii="Sylfaen" w:hAnsi="Sylfaen"/>
                <w:lang w:val="ka-GE"/>
              </w:rPr>
              <w:t>/წარმოებული</w:t>
            </w:r>
            <w:r w:rsidRPr="00106BCE">
              <w:rPr>
                <w:rFonts w:ascii="Sylfaen" w:hAnsi="Sylfaen"/>
                <w:lang w:val="ka-GE"/>
              </w:rPr>
              <w:t xml:space="preserve"> ენერგია</w:t>
            </w:r>
          </w:p>
        </w:tc>
        <w:tc>
          <w:tcPr>
            <w:tcW w:w="1518" w:type="dxa"/>
          </w:tcPr>
          <w:p w14:paraId="48DCB187" w14:textId="77777777" w:rsidR="00805498" w:rsidRPr="00106BCE" w:rsidRDefault="00805498" w:rsidP="00607F61">
            <w:pPr>
              <w:rPr>
                <w:rFonts w:ascii="Sylfaen" w:hAnsi="Sylfaen"/>
              </w:rPr>
            </w:pPr>
          </w:p>
        </w:tc>
      </w:tr>
      <w:tr w:rsidR="00805498" w:rsidRPr="00106BCE" w14:paraId="37755F59" w14:textId="77777777" w:rsidTr="000D5037">
        <w:trPr>
          <w:trHeight w:val="624"/>
        </w:trPr>
        <w:tc>
          <w:tcPr>
            <w:tcW w:w="1622" w:type="dxa"/>
          </w:tcPr>
          <w:p w14:paraId="106160D2" w14:textId="77777777" w:rsidR="00805498" w:rsidRPr="00106BCE" w:rsidRDefault="00805498" w:rsidP="00607F61">
            <w:pPr>
              <w:rPr>
                <w:rFonts w:ascii="Sylfaen" w:hAnsi="Sylfaen"/>
                <w:lang w:val="ka-GE"/>
              </w:rPr>
            </w:pPr>
            <w:r w:rsidRPr="00106BCE">
              <w:rPr>
                <w:rFonts w:ascii="Sylfaen" w:hAnsi="Sylfaen"/>
                <w:lang w:val="ka-GE"/>
              </w:rPr>
              <w:t>მეგავატ საათი</w:t>
            </w:r>
          </w:p>
        </w:tc>
        <w:tc>
          <w:tcPr>
            <w:tcW w:w="1922" w:type="dxa"/>
          </w:tcPr>
          <w:p w14:paraId="02CC2445" w14:textId="77777777" w:rsidR="00805498" w:rsidRPr="00106BCE" w:rsidRDefault="00805498" w:rsidP="00607F61">
            <w:pPr>
              <w:rPr>
                <w:rFonts w:ascii="Sylfaen" w:hAnsi="Sylfaen"/>
                <w:lang w:val="ka-GE"/>
              </w:rPr>
            </w:pPr>
            <w:r w:rsidRPr="00106BCE">
              <w:rPr>
                <w:rFonts w:ascii="Sylfaen" w:hAnsi="Sylfaen"/>
                <w:lang w:val="ka-GE"/>
              </w:rPr>
              <w:t>მგვტ.სთ</w:t>
            </w:r>
          </w:p>
        </w:tc>
        <w:tc>
          <w:tcPr>
            <w:tcW w:w="2126" w:type="dxa"/>
          </w:tcPr>
          <w:p w14:paraId="6C982595" w14:textId="77777777" w:rsidR="00805498" w:rsidRPr="00106BCE" w:rsidRDefault="00805498" w:rsidP="00607F61">
            <w:pPr>
              <w:rPr>
                <w:rFonts w:ascii="Sylfaen" w:hAnsi="Sylfaen"/>
              </w:rPr>
            </w:pPr>
            <w:r w:rsidRPr="00106BCE">
              <w:rPr>
                <w:rFonts w:ascii="Sylfaen" w:hAnsi="Sylfaen"/>
              </w:rPr>
              <w:t>MWh</w:t>
            </w:r>
          </w:p>
        </w:tc>
        <w:tc>
          <w:tcPr>
            <w:tcW w:w="2689" w:type="dxa"/>
          </w:tcPr>
          <w:p w14:paraId="23E6C004" w14:textId="1CD1ECAF" w:rsidR="00805498" w:rsidRPr="00106BCE" w:rsidRDefault="00805498" w:rsidP="002A7FC9">
            <w:pPr>
              <w:rPr>
                <w:rFonts w:ascii="Sylfaen" w:hAnsi="Sylfaen"/>
                <w:lang w:val="ka-GE"/>
              </w:rPr>
            </w:pPr>
            <w:r w:rsidRPr="00106BCE">
              <w:rPr>
                <w:rFonts w:ascii="Sylfaen" w:hAnsi="Sylfaen"/>
                <w:lang w:val="ka-GE"/>
              </w:rPr>
              <w:t>მოხმარებული</w:t>
            </w:r>
            <w:r w:rsidR="002A7FC9" w:rsidRPr="00106BCE">
              <w:rPr>
                <w:rFonts w:ascii="Sylfaen" w:hAnsi="Sylfaen"/>
                <w:lang w:val="ka-GE"/>
              </w:rPr>
              <w:t>/წარმოებული</w:t>
            </w:r>
            <w:r w:rsidRPr="00106BCE">
              <w:rPr>
                <w:rFonts w:ascii="Sylfaen" w:hAnsi="Sylfaen"/>
                <w:lang w:val="ka-GE"/>
              </w:rPr>
              <w:t xml:space="preserve"> ენერგია</w:t>
            </w:r>
          </w:p>
        </w:tc>
        <w:tc>
          <w:tcPr>
            <w:tcW w:w="1518" w:type="dxa"/>
          </w:tcPr>
          <w:p w14:paraId="66611FCF" w14:textId="77777777" w:rsidR="00805498" w:rsidRPr="00106BCE" w:rsidRDefault="00805498" w:rsidP="00607F61">
            <w:pPr>
              <w:rPr>
                <w:rFonts w:ascii="Sylfaen" w:hAnsi="Sylfaen"/>
                <w:lang w:val="ka-GE"/>
              </w:rPr>
            </w:pPr>
            <w:r w:rsidRPr="00106BCE">
              <w:rPr>
                <w:rFonts w:ascii="Sylfaen" w:hAnsi="Sylfaen"/>
              </w:rPr>
              <w:t xml:space="preserve">1,000 </w:t>
            </w:r>
            <w:r w:rsidRPr="00106BCE">
              <w:rPr>
                <w:rFonts w:ascii="Sylfaen" w:hAnsi="Sylfaen"/>
                <w:lang w:val="ka-GE"/>
              </w:rPr>
              <w:t>კვტ.სთ.</w:t>
            </w:r>
          </w:p>
          <w:p w14:paraId="370E378B" w14:textId="77777777" w:rsidR="00805498" w:rsidRPr="00106BCE" w:rsidRDefault="00805498" w:rsidP="00607F61">
            <w:pPr>
              <w:rPr>
                <w:rFonts w:ascii="Sylfaen" w:hAnsi="Sylfaen"/>
                <w:lang w:val="ka-GE"/>
              </w:rPr>
            </w:pPr>
            <w:r w:rsidRPr="00106BCE">
              <w:rPr>
                <w:rFonts w:ascii="Sylfaen" w:hAnsi="Sylfaen"/>
                <w:lang w:val="ka-GE"/>
              </w:rPr>
              <w:t>0.2777 გჯ.</w:t>
            </w:r>
          </w:p>
          <w:p w14:paraId="3775A630" w14:textId="77777777" w:rsidR="00805498" w:rsidRPr="00106BCE" w:rsidRDefault="00805498" w:rsidP="00607F61">
            <w:pPr>
              <w:rPr>
                <w:rFonts w:ascii="Sylfaen" w:hAnsi="Sylfaen"/>
                <w:lang w:val="ka-GE"/>
              </w:rPr>
            </w:pPr>
            <w:r w:rsidRPr="00106BCE">
              <w:rPr>
                <w:rFonts w:ascii="Sylfaen" w:hAnsi="Sylfaen"/>
                <w:lang w:val="ka-GE"/>
              </w:rPr>
              <w:t>0.859 გგკლ.</w:t>
            </w:r>
          </w:p>
        </w:tc>
      </w:tr>
      <w:tr w:rsidR="00805498" w:rsidRPr="00106BCE" w14:paraId="56463CB0" w14:textId="77777777" w:rsidTr="000D5037">
        <w:trPr>
          <w:trHeight w:val="451"/>
        </w:trPr>
        <w:tc>
          <w:tcPr>
            <w:tcW w:w="1622" w:type="dxa"/>
          </w:tcPr>
          <w:p w14:paraId="2CD79FFE" w14:textId="77777777" w:rsidR="00805498" w:rsidRPr="00106BCE" w:rsidRDefault="00805498" w:rsidP="00607F61">
            <w:pPr>
              <w:rPr>
                <w:rFonts w:ascii="Sylfaen" w:hAnsi="Sylfaen"/>
                <w:lang w:val="ka-GE"/>
              </w:rPr>
            </w:pPr>
            <w:r w:rsidRPr="00106BCE">
              <w:rPr>
                <w:rFonts w:ascii="Sylfaen" w:hAnsi="Sylfaen"/>
                <w:lang w:val="ka-GE"/>
              </w:rPr>
              <w:t>გიგავატ საათი</w:t>
            </w:r>
          </w:p>
        </w:tc>
        <w:tc>
          <w:tcPr>
            <w:tcW w:w="1922" w:type="dxa"/>
          </w:tcPr>
          <w:p w14:paraId="672191C3" w14:textId="77777777" w:rsidR="00805498" w:rsidRPr="00106BCE" w:rsidRDefault="00805498" w:rsidP="00607F61">
            <w:pPr>
              <w:rPr>
                <w:rFonts w:ascii="Sylfaen" w:hAnsi="Sylfaen"/>
                <w:lang w:val="ka-GE"/>
              </w:rPr>
            </w:pPr>
            <w:r w:rsidRPr="00106BCE">
              <w:rPr>
                <w:rFonts w:ascii="Sylfaen" w:hAnsi="Sylfaen"/>
                <w:lang w:val="ka-GE"/>
              </w:rPr>
              <w:t>გგვტ.სთ</w:t>
            </w:r>
          </w:p>
        </w:tc>
        <w:tc>
          <w:tcPr>
            <w:tcW w:w="2126" w:type="dxa"/>
          </w:tcPr>
          <w:p w14:paraId="0DE1D26A" w14:textId="77777777" w:rsidR="00805498" w:rsidRPr="00106BCE" w:rsidRDefault="00805498" w:rsidP="00607F61">
            <w:pPr>
              <w:rPr>
                <w:rFonts w:ascii="Sylfaen" w:hAnsi="Sylfaen"/>
              </w:rPr>
            </w:pPr>
            <w:r w:rsidRPr="00106BCE">
              <w:rPr>
                <w:rFonts w:ascii="Sylfaen" w:hAnsi="Sylfaen"/>
              </w:rPr>
              <w:t>GWh</w:t>
            </w:r>
          </w:p>
        </w:tc>
        <w:tc>
          <w:tcPr>
            <w:tcW w:w="2689" w:type="dxa"/>
          </w:tcPr>
          <w:p w14:paraId="2B51E78E" w14:textId="66DF92DA" w:rsidR="00805498" w:rsidRPr="00106BCE" w:rsidRDefault="00805498" w:rsidP="00607F61">
            <w:pPr>
              <w:rPr>
                <w:rFonts w:ascii="Sylfaen" w:hAnsi="Sylfaen"/>
              </w:rPr>
            </w:pPr>
            <w:r w:rsidRPr="00106BCE">
              <w:rPr>
                <w:rFonts w:ascii="Sylfaen" w:hAnsi="Sylfaen"/>
                <w:lang w:val="ka-GE"/>
              </w:rPr>
              <w:t>მოხმარებული</w:t>
            </w:r>
            <w:r w:rsidR="002A7FC9" w:rsidRPr="00106BCE">
              <w:rPr>
                <w:rFonts w:ascii="Sylfaen" w:hAnsi="Sylfaen"/>
                <w:lang w:val="ka-GE"/>
              </w:rPr>
              <w:t>/წარმოებული</w:t>
            </w:r>
            <w:r w:rsidRPr="00106BCE">
              <w:rPr>
                <w:rFonts w:ascii="Sylfaen" w:hAnsi="Sylfaen"/>
                <w:lang w:val="ka-GE"/>
              </w:rPr>
              <w:t xml:space="preserve"> ენერგია</w:t>
            </w:r>
          </w:p>
        </w:tc>
        <w:tc>
          <w:tcPr>
            <w:tcW w:w="1518" w:type="dxa"/>
          </w:tcPr>
          <w:p w14:paraId="002CEB29" w14:textId="77777777" w:rsidR="00805498" w:rsidRPr="00106BCE" w:rsidRDefault="00805498" w:rsidP="00607F61">
            <w:pPr>
              <w:rPr>
                <w:rFonts w:ascii="Sylfaen" w:hAnsi="Sylfaen"/>
                <w:lang w:val="ka-GE"/>
              </w:rPr>
            </w:pPr>
            <w:r w:rsidRPr="00106BCE">
              <w:rPr>
                <w:rFonts w:ascii="Sylfaen" w:hAnsi="Sylfaen"/>
              </w:rPr>
              <w:t>1,000</w:t>
            </w:r>
            <w:r w:rsidRPr="00106BCE">
              <w:rPr>
                <w:rFonts w:ascii="Sylfaen" w:hAnsi="Sylfaen"/>
                <w:lang w:val="ka-GE"/>
              </w:rPr>
              <w:t>,000</w:t>
            </w:r>
            <w:r w:rsidRPr="00106BCE">
              <w:rPr>
                <w:rFonts w:ascii="Sylfaen" w:hAnsi="Sylfaen"/>
              </w:rPr>
              <w:t xml:space="preserve">  </w:t>
            </w:r>
            <w:r w:rsidRPr="00106BCE">
              <w:rPr>
                <w:rFonts w:ascii="Sylfaen" w:hAnsi="Sylfaen"/>
                <w:lang w:val="ka-GE"/>
              </w:rPr>
              <w:t>კვტ.სთ</w:t>
            </w:r>
          </w:p>
        </w:tc>
      </w:tr>
      <w:tr w:rsidR="00805498" w:rsidRPr="00106BCE" w14:paraId="39697256" w14:textId="77777777" w:rsidTr="000D5037">
        <w:trPr>
          <w:trHeight w:val="451"/>
        </w:trPr>
        <w:tc>
          <w:tcPr>
            <w:tcW w:w="1622" w:type="dxa"/>
          </w:tcPr>
          <w:p w14:paraId="5F932000" w14:textId="77777777" w:rsidR="00805498" w:rsidRPr="00106BCE" w:rsidRDefault="00805498" w:rsidP="00607F61">
            <w:pPr>
              <w:rPr>
                <w:rFonts w:ascii="Sylfaen" w:hAnsi="Sylfaen"/>
                <w:lang w:val="ka-GE"/>
              </w:rPr>
            </w:pPr>
            <w:r w:rsidRPr="00106BCE">
              <w:rPr>
                <w:rFonts w:ascii="Sylfaen" w:hAnsi="Sylfaen"/>
                <w:lang w:val="ka-GE"/>
              </w:rPr>
              <w:t>ტერავატ საათი</w:t>
            </w:r>
          </w:p>
        </w:tc>
        <w:tc>
          <w:tcPr>
            <w:tcW w:w="1922" w:type="dxa"/>
          </w:tcPr>
          <w:p w14:paraId="2A3F9617" w14:textId="77777777" w:rsidR="00805498" w:rsidRPr="00106BCE" w:rsidRDefault="00805498" w:rsidP="00607F61">
            <w:pPr>
              <w:rPr>
                <w:rFonts w:ascii="Sylfaen" w:hAnsi="Sylfaen"/>
                <w:lang w:val="ka-GE"/>
              </w:rPr>
            </w:pPr>
            <w:r w:rsidRPr="00106BCE">
              <w:rPr>
                <w:rFonts w:ascii="Sylfaen" w:hAnsi="Sylfaen"/>
                <w:lang w:val="ka-GE"/>
              </w:rPr>
              <w:t>ტვტ.სთ</w:t>
            </w:r>
          </w:p>
        </w:tc>
        <w:tc>
          <w:tcPr>
            <w:tcW w:w="2126" w:type="dxa"/>
          </w:tcPr>
          <w:p w14:paraId="646DAE05" w14:textId="77777777" w:rsidR="00805498" w:rsidRPr="00106BCE" w:rsidRDefault="00805498" w:rsidP="00607F61">
            <w:pPr>
              <w:rPr>
                <w:rFonts w:ascii="Sylfaen" w:hAnsi="Sylfaen"/>
              </w:rPr>
            </w:pPr>
            <w:r w:rsidRPr="00106BCE">
              <w:rPr>
                <w:rFonts w:ascii="Sylfaen" w:hAnsi="Sylfaen"/>
              </w:rPr>
              <w:t>TWh</w:t>
            </w:r>
          </w:p>
        </w:tc>
        <w:tc>
          <w:tcPr>
            <w:tcW w:w="2689" w:type="dxa"/>
          </w:tcPr>
          <w:p w14:paraId="5EB9E276" w14:textId="02FC438A" w:rsidR="00805498" w:rsidRPr="00106BCE" w:rsidRDefault="00805498" w:rsidP="00607F61">
            <w:pPr>
              <w:rPr>
                <w:rFonts w:ascii="Sylfaen" w:hAnsi="Sylfaen"/>
                <w:lang w:val="ka-GE"/>
              </w:rPr>
            </w:pPr>
            <w:r w:rsidRPr="00106BCE">
              <w:rPr>
                <w:rFonts w:ascii="Sylfaen" w:hAnsi="Sylfaen"/>
                <w:lang w:val="ka-GE"/>
              </w:rPr>
              <w:t>მოხმარებული</w:t>
            </w:r>
            <w:r w:rsidR="002A7FC9" w:rsidRPr="00106BCE">
              <w:rPr>
                <w:rFonts w:ascii="Sylfaen" w:hAnsi="Sylfaen"/>
                <w:lang w:val="ka-GE"/>
              </w:rPr>
              <w:t>/წარმოებული</w:t>
            </w:r>
            <w:r w:rsidRPr="00106BCE">
              <w:rPr>
                <w:rFonts w:ascii="Sylfaen" w:hAnsi="Sylfaen"/>
                <w:lang w:val="ka-GE"/>
              </w:rPr>
              <w:t xml:space="preserve"> ენერგია</w:t>
            </w:r>
          </w:p>
        </w:tc>
        <w:tc>
          <w:tcPr>
            <w:tcW w:w="1518" w:type="dxa"/>
          </w:tcPr>
          <w:p w14:paraId="1C31B13F" w14:textId="77777777" w:rsidR="00805498" w:rsidRPr="00106BCE" w:rsidRDefault="00805498" w:rsidP="00607F61">
            <w:pPr>
              <w:rPr>
                <w:rFonts w:ascii="Sylfaen" w:hAnsi="Sylfaen"/>
                <w:lang w:val="ka-GE"/>
              </w:rPr>
            </w:pPr>
            <w:r w:rsidRPr="00106BCE">
              <w:rPr>
                <w:rFonts w:ascii="Sylfaen" w:hAnsi="Sylfaen"/>
                <w:lang w:val="ka-GE"/>
              </w:rPr>
              <w:t>1,000,000,000 კვტ.სთ</w:t>
            </w:r>
          </w:p>
        </w:tc>
      </w:tr>
      <w:tr w:rsidR="00805498" w:rsidRPr="00106BCE" w14:paraId="6A0E3348" w14:textId="77777777" w:rsidTr="000D5037">
        <w:trPr>
          <w:trHeight w:val="432"/>
        </w:trPr>
        <w:tc>
          <w:tcPr>
            <w:tcW w:w="1622" w:type="dxa"/>
          </w:tcPr>
          <w:p w14:paraId="1D542CC7" w14:textId="77777777" w:rsidR="00805498" w:rsidRPr="00106BCE" w:rsidRDefault="00805498" w:rsidP="00607F61">
            <w:pPr>
              <w:rPr>
                <w:rFonts w:ascii="Sylfaen" w:hAnsi="Sylfaen"/>
                <w:lang w:val="ka-GE"/>
              </w:rPr>
            </w:pPr>
            <w:r w:rsidRPr="00106BCE">
              <w:rPr>
                <w:rFonts w:ascii="Sylfaen" w:hAnsi="Sylfaen"/>
                <w:lang w:val="ka-GE"/>
              </w:rPr>
              <w:t>ათასი ტონა ნავთობის ექვივალენტი</w:t>
            </w:r>
          </w:p>
        </w:tc>
        <w:tc>
          <w:tcPr>
            <w:tcW w:w="1922" w:type="dxa"/>
          </w:tcPr>
          <w:p w14:paraId="41469879" w14:textId="77777777" w:rsidR="00805498" w:rsidRPr="00106BCE" w:rsidRDefault="00805498" w:rsidP="00607F61">
            <w:pPr>
              <w:rPr>
                <w:rFonts w:ascii="Sylfaen" w:hAnsi="Sylfaen"/>
              </w:rPr>
            </w:pPr>
            <w:r w:rsidRPr="00106BCE">
              <w:rPr>
                <w:rFonts w:ascii="Sylfaen" w:hAnsi="Sylfaen"/>
                <w:lang w:val="ka-GE"/>
              </w:rPr>
              <w:t>ტნე</w:t>
            </w:r>
            <w:r w:rsidRPr="00106BCE">
              <w:rPr>
                <w:rFonts w:ascii="Sylfaen" w:hAnsi="Sylfaen"/>
              </w:rPr>
              <w:t>.</w:t>
            </w:r>
          </w:p>
        </w:tc>
        <w:tc>
          <w:tcPr>
            <w:tcW w:w="2126" w:type="dxa"/>
          </w:tcPr>
          <w:p w14:paraId="4C542D0D" w14:textId="77777777" w:rsidR="00805498" w:rsidRPr="00106BCE" w:rsidRDefault="00805498" w:rsidP="00607F61">
            <w:pPr>
              <w:rPr>
                <w:rFonts w:ascii="Sylfaen" w:hAnsi="Sylfaen"/>
              </w:rPr>
            </w:pPr>
            <w:r w:rsidRPr="00106BCE">
              <w:rPr>
                <w:rFonts w:ascii="Sylfaen" w:hAnsi="Sylfaen"/>
              </w:rPr>
              <w:t>Ktoe</w:t>
            </w:r>
          </w:p>
        </w:tc>
        <w:tc>
          <w:tcPr>
            <w:tcW w:w="2689" w:type="dxa"/>
          </w:tcPr>
          <w:p w14:paraId="5451366B" w14:textId="77777777" w:rsidR="00805498" w:rsidRPr="00106BCE" w:rsidRDefault="00805498" w:rsidP="00607F61">
            <w:pPr>
              <w:rPr>
                <w:rFonts w:ascii="Sylfaen" w:hAnsi="Sylfaen"/>
                <w:lang w:val="ka-GE"/>
              </w:rPr>
            </w:pPr>
            <w:r w:rsidRPr="00106BCE">
              <w:rPr>
                <w:rFonts w:ascii="Sylfaen" w:hAnsi="Sylfaen"/>
                <w:lang w:val="ka-GE"/>
              </w:rPr>
              <w:t>ენერგიის ნომინალური ერთეული</w:t>
            </w:r>
          </w:p>
        </w:tc>
        <w:tc>
          <w:tcPr>
            <w:tcW w:w="1518" w:type="dxa"/>
          </w:tcPr>
          <w:p w14:paraId="4AA199E3" w14:textId="77777777" w:rsidR="00805498" w:rsidRPr="00106BCE" w:rsidRDefault="00805498" w:rsidP="00607F61">
            <w:pPr>
              <w:rPr>
                <w:rFonts w:ascii="Sylfaen" w:hAnsi="Sylfaen"/>
                <w:lang w:val="ka-GE"/>
              </w:rPr>
            </w:pPr>
            <w:r w:rsidRPr="00106BCE">
              <w:rPr>
                <w:rFonts w:ascii="Sylfaen" w:hAnsi="Sylfaen"/>
                <w:lang w:val="ka-GE"/>
              </w:rPr>
              <w:t>1000 ტნე.</w:t>
            </w:r>
          </w:p>
          <w:p w14:paraId="34996C56" w14:textId="77777777" w:rsidR="00805498" w:rsidRPr="00106BCE" w:rsidRDefault="00805498" w:rsidP="00607F61">
            <w:pPr>
              <w:rPr>
                <w:rFonts w:ascii="Sylfaen" w:hAnsi="Sylfaen"/>
                <w:lang w:val="ka-GE"/>
              </w:rPr>
            </w:pPr>
            <w:r w:rsidRPr="00106BCE">
              <w:rPr>
                <w:rFonts w:ascii="Sylfaen" w:hAnsi="Sylfaen"/>
                <w:lang w:val="ka-GE"/>
              </w:rPr>
              <w:t>0.0859 მგვტ.სთ.</w:t>
            </w:r>
          </w:p>
          <w:p w14:paraId="7CDDF508" w14:textId="77777777" w:rsidR="00805498" w:rsidRPr="00106BCE" w:rsidRDefault="00805498" w:rsidP="00607F61">
            <w:pPr>
              <w:rPr>
                <w:rFonts w:ascii="Sylfaen" w:hAnsi="Sylfaen"/>
                <w:lang w:val="ka-GE"/>
              </w:rPr>
            </w:pPr>
            <w:r w:rsidRPr="00106BCE">
              <w:rPr>
                <w:rFonts w:ascii="Sylfaen" w:hAnsi="Sylfaen"/>
                <w:lang w:val="ka-GE"/>
              </w:rPr>
              <w:t>0.0238 გგჯ.</w:t>
            </w:r>
          </w:p>
        </w:tc>
      </w:tr>
      <w:tr w:rsidR="00805498" w:rsidRPr="00106BCE" w14:paraId="2A349D48" w14:textId="77777777" w:rsidTr="000D5037">
        <w:trPr>
          <w:trHeight w:val="432"/>
        </w:trPr>
        <w:tc>
          <w:tcPr>
            <w:tcW w:w="1622" w:type="dxa"/>
          </w:tcPr>
          <w:p w14:paraId="3DD24944" w14:textId="77777777" w:rsidR="00805498" w:rsidRPr="00106BCE" w:rsidRDefault="00805498" w:rsidP="00607F61">
            <w:pPr>
              <w:rPr>
                <w:rFonts w:ascii="Sylfaen" w:hAnsi="Sylfaen"/>
                <w:lang w:val="ka-GE"/>
              </w:rPr>
            </w:pPr>
            <w:r w:rsidRPr="00106BCE">
              <w:rPr>
                <w:rFonts w:ascii="Sylfaen" w:hAnsi="Sylfaen"/>
                <w:lang w:val="ka-GE"/>
              </w:rPr>
              <w:t>კუბური მეტრი</w:t>
            </w:r>
          </w:p>
        </w:tc>
        <w:tc>
          <w:tcPr>
            <w:tcW w:w="1922" w:type="dxa"/>
          </w:tcPr>
          <w:p w14:paraId="47519610" w14:textId="77777777" w:rsidR="00805498" w:rsidRPr="00106BCE" w:rsidRDefault="00805498" w:rsidP="00607F61">
            <w:pPr>
              <w:rPr>
                <w:rFonts w:ascii="Sylfaen" w:hAnsi="Sylfaen"/>
                <w:vertAlign w:val="superscript"/>
              </w:rPr>
            </w:pPr>
            <w:r w:rsidRPr="00106BCE">
              <w:rPr>
                <w:rFonts w:ascii="Sylfaen" w:hAnsi="Sylfaen"/>
                <w:lang w:val="ka-GE"/>
              </w:rPr>
              <w:t>მ</w:t>
            </w:r>
            <w:r w:rsidRPr="00106BCE">
              <w:rPr>
                <w:rFonts w:ascii="Sylfaen" w:hAnsi="Sylfaen"/>
                <w:vertAlign w:val="superscript"/>
                <w:lang w:val="ka-GE"/>
              </w:rPr>
              <w:t>3</w:t>
            </w:r>
            <w:r w:rsidRPr="00106BCE">
              <w:rPr>
                <w:rFonts w:ascii="Sylfaen" w:hAnsi="Sylfaen"/>
                <w:vertAlign w:val="superscript"/>
              </w:rPr>
              <w:t>.</w:t>
            </w:r>
          </w:p>
        </w:tc>
        <w:tc>
          <w:tcPr>
            <w:tcW w:w="2126" w:type="dxa"/>
          </w:tcPr>
          <w:p w14:paraId="1FF6ADEB" w14:textId="77777777" w:rsidR="00805498" w:rsidRPr="00106BCE" w:rsidRDefault="00805498" w:rsidP="00607F61">
            <w:pPr>
              <w:rPr>
                <w:rFonts w:ascii="Sylfaen" w:hAnsi="Sylfaen"/>
                <w:sz w:val="20"/>
                <w:vertAlign w:val="superscript"/>
              </w:rPr>
            </w:pPr>
            <w:r w:rsidRPr="00106BCE">
              <w:rPr>
                <w:rFonts w:ascii="Sylfaen" w:hAnsi="Sylfaen"/>
              </w:rPr>
              <w:t>M</w:t>
            </w:r>
            <w:r w:rsidRPr="00106BCE">
              <w:rPr>
                <w:rFonts w:ascii="Sylfaen" w:hAnsi="Sylfaen"/>
                <w:sz w:val="20"/>
                <w:vertAlign w:val="superscript"/>
              </w:rPr>
              <w:t>3</w:t>
            </w:r>
          </w:p>
        </w:tc>
        <w:tc>
          <w:tcPr>
            <w:tcW w:w="2689" w:type="dxa"/>
          </w:tcPr>
          <w:p w14:paraId="557ADC7F" w14:textId="77777777" w:rsidR="00805498" w:rsidRPr="00106BCE" w:rsidRDefault="00805498" w:rsidP="00607F61">
            <w:pPr>
              <w:rPr>
                <w:rFonts w:ascii="Sylfaen" w:hAnsi="Sylfaen"/>
                <w:lang w:val="ka-GE"/>
              </w:rPr>
            </w:pPr>
            <w:r w:rsidRPr="00106BCE">
              <w:rPr>
                <w:rFonts w:ascii="Sylfaen" w:hAnsi="Sylfaen"/>
                <w:lang w:val="ka-GE"/>
              </w:rPr>
              <w:t>მოცულობა</w:t>
            </w:r>
          </w:p>
        </w:tc>
        <w:tc>
          <w:tcPr>
            <w:tcW w:w="1518" w:type="dxa"/>
          </w:tcPr>
          <w:p w14:paraId="6569E2F4" w14:textId="77777777" w:rsidR="00805498" w:rsidRPr="00106BCE" w:rsidRDefault="00805498" w:rsidP="00607F61">
            <w:pPr>
              <w:rPr>
                <w:rFonts w:ascii="Sylfaen" w:hAnsi="Sylfaen"/>
                <w:lang w:val="ka-GE"/>
              </w:rPr>
            </w:pPr>
          </w:p>
        </w:tc>
      </w:tr>
      <w:tr w:rsidR="00805498" w:rsidRPr="00106BCE" w14:paraId="72535B61" w14:textId="77777777" w:rsidTr="000D5037">
        <w:trPr>
          <w:trHeight w:val="432"/>
        </w:trPr>
        <w:tc>
          <w:tcPr>
            <w:tcW w:w="1622" w:type="dxa"/>
          </w:tcPr>
          <w:p w14:paraId="3F82A98D" w14:textId="77777777" w:rsidR="00805498" w:rsidRPr="00106BCE" w:rsidRDefault="00805498" w:rsidP="00607F61">
            <w:pPr>
              <w:rPr>
                <w:rFonts w:ascii="Sylfaen" w:hAnsi="Sylfaen"/>
                <w:lang w:val="ka-GE"/>
              </w:rPr>
            </w:pPr>
            <w:r w:rsidRPr="00106BCE">
              <w:rPr>
                <w:rFonts w:ascii="Sylfaen" w:hAnsi="Sylfaen"/>
                <w:lang w:val="ka-GE"/>
              </w:rPr>
              <w:t>გიგაგრამი</w:t>
            </w:r>
          </w:p>
        </w:tc>
        <w:tc>
          <w:tcPr>
            <w:tcW w:w="1922" w:type="dxa"/>
          </w:tcPr>
          <w:p w14:paraId="12AF4A43" w14:textId="77777777" w:rsidR="00805498" w:rsidRPr="00106BCE" w:rsidRDefault="00805498" w:rsidP="00607F61">
            <w:pPr>
              <w:rPr>
                <w:rFonts w:ascii="Sylfaen" w:hAnsi="Sylfaen"/>
              </w:rPr>
            </w:pPr>
            <w:r w:rsidRPr="00106BCE">
              <w:rPr>
                <w:rFonts w:ascii="Sylfaen" w:hAnsi="Sylfaen"/>
                <w:lang w:val="ka-GE"/>
              </w:rPr>
              <w:t>გგ</w:t>
            </w:r>
            <w:r w:rsidRPr="00106BCE">
              <w:rPr>
                <w:rFonts w:ascii="Sylfaen" w:hAnsi="Sylfaen"/>
              </w:rPr>
              <w:t>.</w:t>
            </w:r>
          </w:p>
        </w:tc>
        <w:tc>
          <w:tcPr>
            <w:tcW w:w="2126" w:type="dxa"/>
          </w:tcPr>
          <w:p w14:paraId="69C09D1E" w14:textId="77777777" w:rsidR="00805498" w:rsidRPr="00106BCE" w:rsidRDefault="00805498" w:rsidP="00607F61">
            <w:pPr>
              <w:rPr>
                <w:rFonts w:ascii="Sylfaen" w:hAnsi="Sylfaen"/>
              </w:rPr>
            </w:pPr>
            <w:r w:rsidRPr="00106BCE">
              <w:rPr>
                <w:rFonts w:ascii="Sylfaen" w:hAnsi="Sylfaen"/>
              </w:rPr>
              <w:t>GG</w:t>
            </w:r>
          </w:p>
        </w:tc>
        <w:tc>
          <w:tcPr>
            <w:tcW w:w="2689" w:type="dxa"/>
          </w:tcPr>
          <w:p w14:paraId="1D586B41" w14:textId="77777777" w:rsidR="00805498" w:rsidRPr="00106BCE" w:rsidRDefault="00805498" w:rsidP="00607F61">
            <w:pPr>
              <w:rPr>
                <w:rFonts w:ascii="Sylfaen" w:hAnsi="Sylfaen"/>
                <w:lang w:val="ka-GE"/>
              </w:rPr>
            </w:pPr>
            <w:r w:rsidRPr="00106BCE">
              <w:rPr>
                <w:rFonts w:ascii="Sylfaen" w:hAnsi="Sylfaen"/>
                <w:lang w:val="ka-GE"/>
              </w:rPr>
              <w:t>წონა</w:t>
            </w:r>
          </w:p>
        </w:tc>
        <w:tc>
          <w:tcPr>
            <w:tcW w:w="1518" w:type="dxa"/>
          </w:tcPr>
          <w:p w14:paraId="641770E8" w14:textId="77777777" w:rsidR="00805498" w:rsidRPr="00106BCE" w:rsidRDefault="00805498" w:rsidP="00607F61">
            <w:pPr>
              <w:rPr>
                <w:rFonts w:ascii="Sylfaen" w:hAnsi="Sylfaen"/>
                <w:lang w:val="ka-GE"/>
              </w:rPr>
            </w:pPr>
            <w:r w:rsidRPr="00106BCE">
              <w:rPr>
                <w:rFonts w:ascii="Sylfaen" w:hAnsi="Sylfaen"/>
                <w:lang w:val="ka-GE"/>
              </w:rPr>
              <w:t>მლნ.კგ.</w:t>
            </w:r>
          </w:p>
        </w:tc>
      </w:tr>
      <w:tr w:rsidR="00805498" w:rsidRPr="00106BCE" w14:paraId="2DF4886A" w14:textId="77777777" w:rsidTr="000D5037">
        <w:trPr>
          <w:trHeight w:val="432"/>
        </w:trPr>
        <w:tc>
          <w:tcPr>
            <w:tcW w:w="1622" w:type="dxa"/>
          </w:tcPr>
          <w:p w14:paraId="02E5960C" w14:textId="77777777" w:rsidR="00805498" w:rsidRPr="00106BCE" w:rsidRDefault="00805498" w:rsidP="00607F61">
            <w:pPr>
              <w:rPr>
                <w:rFonts w:ascii="Sylfaen" w:hAnsi="Sylfaen"/>
                <w:lang w:val="ka-GE"/>
              </w:rPr>
            </w:pPr>
            <w:r w:rsidRPr="00106BCE">
              <w:rPr>
                <w:rFonts w:ascii="Sylfaen" w:hAnsi="Sylfaen"/>
                <w:lang w:val="ka-GE"/>
              </w:rPr>
              <w:t>კილოგრამი</w:t>
            </w:r>
          </w:p>
        </w:tc>
        <w:tc>
          <w:tcPr>
            <w:tcW w:w="1922" w:type="dxa"/>
          </w:tcPr>
          <w:p w14:paraId="3CB9FCF0" w14:textId="77777777" w:rsidR="00805498" w:rsidRPr="00106BCE" w:rsidRDefault="00805498" w:rsidP="00607F61">
            <w:pPr>
              <w:rPr>
                <w:rFonts w:ascii="Sylfaen" w:hAnsi="Sylfaen"/>
              </w:rPr>
            </w:pPr>
            <w:r w:rsidRPr="00106BCE">
              <w:rPr>
                <w:rFonts w:ascii="Sylfaen" w:hAnsi="Sylfaen"/>
                <w:lang w:val="ka-GE"/>
              </w:rPr>
              <w:t xml:space="preserve">კგ. </w:t>
            </w:r>
          </w:p>
        </w:tc>
        <w:tc>
          <w:tcPr>
            <w:tcW w:w="2126" w:type="dxa"/>
          </w:tcPr>
          <w:p w14:paraId="46294DF8" w14:textId="77777777" w:rsidR="00805498" w:rsidRPr="00106BCE" w:rsidRDefault="00805498" w:rsidP="00607F61">
            <w:pPr>
              <w:rPr>
                <w:rFonts w:ascii="Sylfaen" w:hAnsi="Sylfaen"/>
              </w:rPr>
            </w:pPr>
            <w:r w:rsidRPr="00106BCE">
              <w:rPr>
                <w:rFonts w:ascii="Sylfaen" w:hAnsi="Sylfaen"/>
              </w:rPr>
              <w:t>Kg</w:t>
            </w:r>
          </w:p>
        </w:tc>
        <w:tc>
          <w:tcPr>
            <w:tcW w:w="2689" w:type="dxa"/>
          </w:tcPr>
          <w:p w14:paraId="39A0F837" w14:textId="77777777" w:rsidR="00805498" w:rsidRPr="00106BCE" w:rsidRDefault="00805498" w:rsidP="00607F61">
            <w:pPr>
              <w:rPr>
                <w:rFonts w:ascii="Sylfaen" w:hAnsi="Sylfaen"/>
                <w:lang w:val="ka-GE"/>
              </w:rPr>
            </w:pPr>
            <w:r w:rsidRPr="00106BCE">
              <w:rPr>
                <w:rFonts w:ascii="Sylfaen" w:hAnsi="Sylfaen"/>
                <w:lang w:val="ka-GE"/>
              </w:rPr>
              <w:t>წონა</w:t>
            </w:r>
          </w:p>
        </w:tc>
        <w:tc>
          <w:tcPr>
            <w:tcW w:w="1518" w:type="dxa"/>
          </w:tcPr>
          <w:p w14:paraId="6F5F16A4" w14:textId="77777777" w:rsidR="00805498" w:rsidRPr="00106BCE" w:rsidRDefault="00805498" w:rsidP="00607F61">
            <w:pPr>
              <w:rPr>
                <w:rFonts w:ascii="Sylfaen" w:hAnsi="Sylfaen"/>
              </w:rPr>
            </w:pPr>
            <w:r w:rsidRPr="00106BCE">
              <w:rPr>
                <w:rFonts w:ascii="Sylfaen" w:hAnsi="Sylfaen"/>
              </w:rPr>
              <w:t xml:space="preserve">1,000 </w:t>
            </w:r>
            <w:r w:rsidRPr="00106BCE">
              <w:rPr>
                <w:rFonts w:ascii="Sylfaen" w:hAnsi="Sylfaen"/>
                <w:lang w:val="ka-GE"/>
              </w:rPr>
              <w:t>გრამი</w:t>
            </w:r>
            <w:r w:rsidRPr="00106BCE">
              <w:rPr>
                <w:rFonts w:ascii="Sylfaen" w:hAnsi="Sylfaen"/>
              </w:rPr>
              <w:t xml:space="preserve"> </w:t>
            </w:r>
          </w:p>
        </w:tc>
      </w:tr>
      <w:tr w:rsidR="00805498" w:rsidRPr="00106BCE" w14:paraId="73BA7748" w14:textId="77777777" w:rsidTr="000D5037">
        <w:trPr>
          <w:trHeight w:val="432"/>
        </w:trPr>
        <w:tc>
          <w:tcPr>
            <w:tcW w:w="1622" w:type="dxa"/>
          </w:tcPr>
          <w:p w14:paraId="192227A5" w14:textId="77777777" w:rsidR="00805498" w:rsidRPr="00106BCE" w:rsidRDefault="00805498" w:rsidP="00607F61">
            <w:pPr>
              <w:rPr>
                <w:rFonts w:ascii="Sylfaen" w:hAnsi="Sylfaen"/>
                <w:lang w:val="ka-GE"/>
              </w:rPr>
            </w:pPr>
            <w:r w:rsidRPr="00106BCE">
              <w:rPr>
                <w:rFonts w:ascii="Sylfaen" w:hAnsi="Sylfaen"/>
                <w:lang w:val="ka-GE"/>
              </w:rPr>
              <w:t>ტონა</w:t>
            </w:r>
          </w:p>
        </w:tc>
        <w:tc>
          <w:tcPr>
            <w:tcW w:w="1922" w:type="dxa"/>
          </w:tcPr>
          <w:p w14:paraId="4E57B650" w14:textId="77777777" w:rsidR="00805498" w:rsidRPr="00106BCE" w:rsidRDefault="00805498" w:rsidP="00607F61">
            <w:pPr>
              <w:rPr>
                <w:rFonts w:ascii="Sylfaen" w:hAnsi="Sylfaen"/>
              </w:rPr>
            </w:pPr>
            <w:r w:rsidRPr="00106BCE">
              <w:rPr>
                <w:rFonts w:ascii="Sylfaen" w:hAnsi="Sylfaen"/>
                <w:lang w:val="ka-GE"/>
              </w:rPr>
              <w:t>ტ</w:t>
            </w:r>
            <w:r w:rsidRPr="00106BCE">
              <w:rPr>
                <w:rFonts w:ascii="Sylfaen" w:hAnsi="Sylfaen"/>
              </w:rPr>
              <w:t>.</w:t>
            </w:r>
          </w:p>
        </w:tc>
        <w:tc>
          <w:tcPr>
            <w:tcW w:w="2126" w:type="dxa"/>
          </w:tcPr>
          <w:p w14:paraId="15F9FEF2" w14:textId="77777777" w:rsidR="00805498" w:rsidRPr="00106BCE" w:rsidRDefault="00805498" w:rsidP="00607F61">
            <w:pPr>
              <w:rPr>
                <w:rFonts w:ascii="Sylfaen" w:hAnsi="Sylfaen"/>
              </w:rPr>
            </w:pPr>
            <w:r w:rsidRPr="00106BCE">
              <w:rPr>
                <w:rFonts w:ascii="Sylfaen" w:hAnsi="Sylfaen"/>
              </w:rPr>
              <w:t>T</w:t>
            </w:r>
          </w:p>
        </w:tc>
        <w:tc>
          <w:tcPr>
            <w:tcW w:w="2689" w:type="dxa"/>
          </w:tcPr>
          <w:p w14:paraId="32B64243" w14:textId="77777777" w:rsidR="00805498" w:rsidRPr="00106BCE" w:rsidRDefault="00805498" w:rsidP="00607F61">
            <w:pPr>
              <w:rPr>
                <w:rFonts w:ascii="Sylfaen" w:hAnsi="Sylfaen"/>
                <w:lang w:val="ka-GE"/>
              </w:rPr>
            </w:pPr>
            <w:r w:rsidRPr="00106BCE">
              <w:rPr>
                <w:rFonts w:ascii="Sylfaen" w:hAnsi="Sylfaen"/>
                <w:lang w:val="ka-GE"/>
              </w:rPr>
              <w:t>წონა</w:t>
            </w:r>
          </w:p>
        </w:tc>
        <w:tc>
          <w:tcPr>
            <w:tcW w:w="1518" w:type="dxa"/>
          </w:tcPr>
          <w:p w14:paraId="1518CE99" w14:textId="77777777" w:rsidR="00805498" w:rsidRPr="00106BCE" w:rsidRDefault="00805498" w:rsidP="00607F61">
            <w:pPr>
              <w:rPr>
                <w:rFonts w:ascii="Sylfaen" w:hAnsi="Sylfaen"/>
                <w:lang w:val="ka-GE"/>
              </w:rPr>
            </w:pPr>
            <w:r w:rsidRPr="00106BCE">
              <w:rPr>
                <w:rFonts w:ascii="Sylfaen" w:hAnsi="Sylfaen"/>
                <w:lang w:val="ka-GE"/>
              </w:rPr>
              <w:t>1,000 კგ.</w:t>
            </w:r>
          </w:p>
        </w:tc>
      </w:tr>
      <w:tr w:rsidR="00805498" w:rsidRPr="00106BCE" w14:paraId="406EF0B1" w14:textId="77777777" w:rsidTr="000D5037">
        <w:trPr>
          <w:trHeight w:val="432"/>
        </w:trPr>
        <w:tc>
          <w:tcPr>
            <w:tcW w:w="1622" w:type="dxa"/>
          </w:tcPr>
          <w:p w14:paraId="537EEBBB" w14:textId="77777777" w:rsidR="00805498" w:rsidRPr="00106BCE" w:rsidRDefault="00805498" w:rsidP="00607F61">
            <w:pPr>
              <w:rPr>
                <w:rFonts w:ascii="Sylfaen" w:hAnsi="Sylfaen"/>
                <w:lang w:val="ka-GE"/>
              </w:rPr>
            </w:pPr>
            <w:r w:rsidRPr="00106BCE">
              <w:rPr>
                <w:rFonts w:ascii="Sylfaen" w:hAnsi="Sylfaen"/>
                <w:lang w:val="ka-GE"/>
              </w:rPr>
              <w:t>კილოტონა</w:t>
            </w:r>
          </w:p>
        </w:tc>
        <w:tc>
          <w:tcPr>
            <w:tcW w:w="1922" w:type="dxa"/>
          </w:tcPr>
          <w:p w14:paraId="47265866" w14:textId="77777777" w:rsidR="00805498" w:rsidRPr="00106BCE" w:rsidRDefault="00805498" w:rsidP="00607F61">
            <w:pPr>
              <w:rPr>
                <w:rFonts w:ascii="Sylfaen" w:hAnsi="Sylfaen"/>
              </w:rPr>
            </w:pPr>
            <w:r w:rsidRPr="00106BCE">
              <w:rPr>
                <w:rFonts w:ascii="Sylfaen" w:hAnsi="Sylfaen"/>
                <w:lang w:val="ka-GE"/>
              </w:rPr>
              <w:t>კტ</w:t>
            </w:r>
            <w:r w:rsidRPr="00106BCE">
              <w:rPr>
                <w:rFonts w:ascii="Sylfaen" w:hAnsi="Sylfaen"/>
              </w:rPr>
              <w:t>.</w:t>
            </w:r>
          </w:p>
        </w:tc>
        <w:tc>
          <w:tcPr>
            <w:tcW w:w="2126" w:type="dxa"/>
          </w:tcPr>
          <w:p w14:paraId="251A1760" w14:textId="77777777" w:rsidR="00805498" w:rsidRPr="00106BCE" w:rsidRDefault="00805498" w:rsidP="00607F61">
            <w:pPr>
              <w:rPr>
                <w:rFonts w:ascii="Sylfaen" w:hAnsi="Sylfaen"/>
              </w:rPr>
            </w:pPr>
            <w:r w:rsidRPr="00106BCE">
              <w:rPr>
                <w:rFonts w:ascii="Sylfaen" w:hAnsi="Sylfaen"/>
              </w:rPr>
              <w:t>Kt</w:t>
            </w:r>
          </w:p>
        </w:tc>
        <w:tc>
          <w:tcPr>
            <w:tcW w:w="2689" w:type="dxa"/>
          </w:tcPr>
          <w:p w14:paraId="74FF7AF0" w14:textId="77777777" w:rsidR="00805498" w:rsidRPr="00106BCE" w:rsidRDefault="00805498" w:rsidP="00607F61">
            <w:pPr>
              <w:rPr>
                <w:rFonts w:ascii="Sylfaen" w:hAnsi="Sylfaen"/>
                <w:lang w:val="ka-GE"/>
              </w:rPr>
            </w:pPr>
            <w:r w:rsidRPr="00106BCE">
              <w:rPr>
                <w:rFonts w:ascii="Sylfaen" w:hAnsi="Sylfaen"/>
                <w:lang w:val="ka-GE"/>
              </w:rPr>
              <w:t>წონა</w:t>
            </w:r>
          </w:p>
        </w:tc>
        <w:tc>
          <w:tcPr>
            <w:tcW w:w="1518" w:type="dxa"/>
          </w:tcPr>
          <w:p w14:paraId="081C4AD1" w14:textId="77777777" w:rsidR="00805498" w:rsidRPr="00106BCE" w:rsidRDefault="00805498" w:rsidP="00607F61">
            <w:pPr>
              <w:rPr>
                <w:rFonts w:ascii="Sylfaen" w:hAnsi="Sylfaen"/>
                <w:lang w:val="ka-GE"/>
              </w:rPr>
            </w:pPr>
            <w:r w:rsidRPr="00106BCE">
              <w:rPr>
                <w:rFonts w:ascii="Sylfaen" w:hAnsi="Sylfaen"/>
                <w:lang w:val="ka-GE"/>
              </w:rPr>
              <w:t>1,000,000 კგ.</w:t>
            </w:r>
          </w:p>
        </w:tc>
      </w:tr>
      <w:tr w:rsidR="00805498" w:rsidRPr="00106BCE" w14:paraId="0087B4AA" w14:textId="77777777" w:rsidTr="000D5037">
        <w:trPr>
          <w:trHeight w:val="432"/>
        </w:trPr>
        <w:tc>
          <w:tcPr>
            <w:tcW w:w="1622" w:type="dxa"/>
          </w:tcPr>
          <w:p w14:paraId="7B149C0D" w14:textId="77777777" w:rsidR="00805498" w:rsidRPr="00106BCE" w:rsidRDefault="00805498" w:rsidP="00607F61">
            <w:pPr>
              <w:rPr>
                <w:rFonts w:ascii="Sylfaen" w:hAnsi="Sylfaen"/>
                <w:lang w:val="ka-GE"/>
              </w:rPr>
            </w:pPr>
            <w:r w:rsidRPr="00106BCE">
              <w:rPr>
                <w:rFonts w:ascii="Sylfaen" w:hAnsi="Sylfaen"/>
                <w:lang w:val="ka-GE"/>
              </w:rPr>
              <w:t>მეგატონა</w:t>
            </w:r>
          </w:p>
        </w:tc>
        <w:tc>
          <w:tcPr>
            <w:tcW w:w="1922" w:type="dxa"/>
          </w:tcPr>
          <w:p w14:paraId="60B3922F" w14:textId="77777777" w:rsidR="00805498" w:rsidRPr="00106BCE" w:rsidRDefault="00805498" w:rsidP="00607F61">
            <w:pPr>
              <w:rPr>
                <w:rFonts w:ascii="Sylfaen" w:hAnsi="Sylfaen"/>
              </w:rPr>
            </w:pPr>
            <w:r w:rsidRPr="00106BCE">
              <w:rPr>
                <w:rFonts w:ascii="Sylfaen" w:hAnsi="Sylfaen"/>
                <w:lang w:val="ka-GE"/>
              </w:rPr>
              <w:t>მგტ</w:t>
            </w:r>
            <w:r w:rsidRPr="00106BCE">
              <w:rPr>
                <w:rFonts w:ascii="Sylfaen" w:hAnsi="Sylfaen"/>
              </w:rPr>
              <w:t>.</w:t>
            </w:r>
          </w:p>
        </w:tc>
        <w:tc>
          <w:tcPr>
            <w:tcW w:w="2126" w:type="dxa"/>
          </w:tcPr>
          <w:p w14:paraId="63FC11D4" w14:textId="77777777" w:rsidR="00805498" w:rsidRPr="00106BCE" w:rsidRDefault="00805498" w:rsidP="00607F61">
            <w:pPr>
              <w:rPr>
                <w:rFonts w:ascii="Sylfaen" w:hAnsi="Sylfaen"/>
              </w:rPr>
            </w:pPr>
            <w:r w:rsidRPr="00106BCE">
              <w:rPr>
                <w:rFonts w:ascii="Sylfaen" w:hAnsi="Sylfaen"/>
              </w:rPr>
              <w:t>Mt</w:t>
            </w:r>
          </w:p>
        </w:tc>
        <w:tc>
          <w:tcPr>
            <w:tcW w:w="2689" w:type="dxa"/>
          </w:tcPr>
          <w:p w14:paraId="5844DC6A" w14:textId="77777777" w:rsidR="00805498" w:rsidRPr="00106BCE" w:rsidRDefault="00805498" w:rsidP="00607F61">
            <w:pPr>
              <w:rPr>
                <w:rFonts w:ascii="Sylfaen" w:hAnsi="Sylfaen"/>
                <w:lang w:val="ka-GE"/>
              </w:rPr>
            </w:pPr>
            <w:r w:rsidRPr="00106BCE">
              <w:rPr>
                <w:rFonts w:ascii="Sylfaen" w:hAnsi="Sylfaen"/>
                <w:lang w:val="ka-GE"/>
              </w:rPr>
              <w:t>წონა</w:t>
            </w:r>
          </w:p>
        </w:tc>
        <w:tc>
          <w:tcPr>
            <w:tcW w:w="1518" w:type="dxa"/>
          </w:tcPr>
          <w:p w14:paraId="64C8A5A6" w14:textId="77777777" w:rsidR="00805498" w:rsidRPr="00106BCE" w:rsidRDefault="00805498" w:rsidP="00607F61">
            <w:pPr>
              <w:rPr>
                <w:rFonts w:ascii="Sylfaen" w:hAnsi="Sylfaen"/>
                <w:lang w:val="ka-GE"/>
              </w:rPr>
            </w:pPr>
            <w:r w:rsidRPr="00106BCE">
              <w:rPr>
                <w:rFonts w:ascii="Sylfaen" w:hAnsi="Sylfaen"/>
                <w:lang w:val="ka-GE"/>
              </w:rPr>
              <w:t>1,000,000,000 კგ.</w:t>
            </w:r>
          </w:p>
        </w:tc>
      </w:tr>
      <w:tr w:rsidR="00805498" w:rsidRPr="00106BCE" w14:paraId="658D61B3" w14:textId="77777777" w:rsidTr="000D5037">
        <w:trPr>
          <w:trHeight w:val="432"/>
        </w:trPr>
        <w:tc>
          <w:tcPr>
            <w:tcW w:w="1622" w:type="dxa"/>
          </w:tcPr>
          <w:p w14:paraId="712A8BB0" w14:textId="77777777" w:rsidR="00805498" w:rsidRPr="00106BCE" w:rsidRDefault="00805498" w:rsidP="00607F61">
            <w:pPr>
              <w:rPr>
                <w:rFonts w:ascii="Sylfaen" w:hAnsi="Sylfaen"/>
                <w:lang w:val="ka-GE"/>
              </w:rPr>
            </w:pPr>
            <w:r w:rsidRPr="00106BCE">
              <w:rPr>
                <w:rFonts w:ascii="Sylfaen" w:hAnsi="Sylfaen"/>
                <w:lang w:val="ka-GE"/>
              </w:rPr>
              <w:t>კილომეტრი</w:t>
            </w:r>
          </w:p>
        </w:tc>
        <w:tc>
          <w:tcPr>
            <w:tcW w:w="1922" w:type="dxa"/>
          </w:tcPr>
          <w:p w14:paraId="083DC60B" w14:textId="77777777" w:rsidR="00805498" w:rsidRPr="00106BCE" w:rsidRDefault="00805498" w:rsidP="00607F61">
            <w:pPr>
              <w:rPr>
                <w:rFonts w:ascii="Sylfaen" w:hAnsi="Sylfaen"/>
                <w:lang w:val="ka-GE"/>
              </w:rPr>
            </w:pPr>
            <w:r w:rsidRPr="00106BCE">
              <w:rPr>
                <w:rFonts w:ascii="Sylfaen" w:hAnsi="Sylfaen"/>
                <w:lang w:val="ka-GE"/>
              </w:rPr>
              <w:t>კმ.</w:t>
            </w:r>
          </w:p>
        </w:tc>
        <w:tc>
          <w:tcPr>
            <w:tcW w:w="2126" w:type="dxa"/>
          </w:tcPr>
          <w:p w14:paraId="44E3509D" w14:textId="71D949CE" w:rsidR="00805498" w:rsidRPr="00106BCE" w:rsidRDefault="00805498" w:rsidP="00607F61">
            <w:pPr>
              <w:rPr>
                <w:rFonts w:ascii="Sylfaen" w:hAnsi="Sylfaen"/>
              </w:rPr>
            </w:pPr>
            <w:r w:rsidRPr="00106BCE">
              <w:rPr>
                <w:rFonts w:ascii="Sylfaen" w:hAnsi="Sylfaen"/>
              </w:rPr>
              <w:t>Km</w:t>
            </w:r>
          </w:p>
        </w:tc>
        <w:tc>
          <w:tcPr>
            <w:tcW w:w="2689" w:type="dxa"/>
          </w:tcPr>
          <w:p w14:paraId="5F986ED9" w14:textId="77777777" w:rsidR="00805498" w:rsidRPr="00106BCE" w:rsidRDefault="00805498" w:rsidP="00607F61">
            <w:pPr>
              <w:rPr>
                <w:rFonts w:ascii="Sylfaen" w:hAnsi="Sylfaen"/>
                <w:lang w:val="ka-GE"/>
              </w:rPr>
            </w:pPr>
            <w:r w:rsidRPr="00106BCE">
              <w:rPr>
                <w:rFonts w:ascii="Sylfaen" w:hAnsi="Sylfaen"/>
                <w:lang w:val="ka-GE"/>
              </w:rPr>
              <w:t>მანძილი</w:t>
            </w:r>
          </w:p>
        </w:tc>
        <w:tc>
          <w:tcPr>
            <w:tcW w:w="1518" w:type="dxa"/>
          </w:tcPr>
          <w:p w14:paraId="75E17689" w14:textId="77777777" w:rsidR="00805498" w:rsidRPr="00106BCE" w:rsidRDefault="00805498" w:rsidP="00607F61">
            <w:pPr>
              <w:rPr>
                <w:rFonts w:ascii="Sylfaen" w:hAnsi="Sylfaen"/>
                <w:lang w:val="ka-GE"/>
              </w:rPr>
            </w:pPr>
            <w:r w:rsidRPr="00106BCE">
              <w:rPr>
                <w:rFonts w:ascii="Sylfaen" w:hAnsi="Sylfaen"/>
                <w:lang w:val="ka-GE"/>
              </w:rPr>
              <w:t>1,000 მ.</w:t>
            </w:r>
          </w:p>
        </w:tc>
      </w:tr>
      <w:tr w:rsidR="00805498" w:rsidRPr="00106BCE" w14:paraId="0F9FAAFB" w14:textId="77777777" w:rsidTr="000D5037">
        <w:trPr>
          <w:trHeight w:val="432"/>
        </w:trPr>
        <w:tc>
          <w:tcPr>
            <w:tcW w:w="1622" w:type="dxa"/>
          </w:tcPr>
          <w:p w14:paraId="7BE9FAA6" w14:textId="77777777" w:rsidR="00805498" w:rsidRPr="00106BCE" w:rsidRDefault="00805498" w:rsidP="00607F61">
            <w:pPr>
              <w:rPr>
                <w:rFonts w:ascii="Sylfaen" w:hAnsi="Sylfaen"/>
                <w:lang w:val="ka-GE"/>
              </w:rPr>
            </w:pPr>
            <w:r w:rsidRPr="00106BCE">
              <w:rPr>
                <w:rFonts w:ascii="Sylfaen" w:hAnsi="Sylfaen"/>
                <w:lang w:val="ka-GE"/>
              </w:rPr>
              <w:t>ტონა კილომეტრი</w:t>
            </w:r>
          </w:p>
        </w:tc>
        <w:tc>
          <w:tcPr>
            <w:tcW w:w="1922" w:type="dxa"/>
          </w:tcPr>
          <w:p w14:paraId="5A419E5A" w14:textId="77777777" w:rsidR="00805498" w:rsidRPr="00106BCE" w:rsidRDefault="00805498" w:rsidP="00607F61">
            <w:pPr>
              <w:rPr>
                <w:rFonts w:ascii="Sylfaen" w:hAnsi="Sylfaen"/>
                <w:lang w:val="ka-GE"/>
              </w:rPr>
            </w:pPr>
            <w:r w:rsidRPr="00106BCE">
              <w:rPr>
                <w:rFonts w:ascii="Sylfaen" w:hAnsi="Sylfaen"/>
                <w:lang w:val="ka-GE"/>
              </w:rPr>
              <w:t>ტკმ.</w:t>
            </w:r>
          </w:p>
        </w:tc>
        <w:tc>
          <w:tcPr>
            <w:tcW w:w="2126" w:type="dxa"/>
          </w:tcPr>
          <w:p w14:paraId="2264B9D7" w14:textId="77777777" w:rsidR="00805498" w:rsidRPr="00106BCE" w:rsidRDefault="00805498" w:rsidP="00607F61">
            <w:pPr>
              <w:rPr>
                <w:rFonts w:ascii="Sylfaen" w:hAnsi="Sylfaen"/>
              </w:rPr>
            </w:pPr>
            <w:r w:rsidRPr="00106BCE">
              <w:rPr>
                <w:rFonts w:ascii="Sylfaen" w:hAnsi="Sylfaen"/>
              </w:rPr>
              <w:t>tKm</w:t>
            </w:r>
          </w:p>
        </w:tc>
        <w:tc>
          <w:tcPr>
            <w:tcW w:w="2689" w:type="dxa"/>
          </w:tcPr>
          <w:p w14:paraId="0D3A2A1A" w14:textId="77777777" w:rsidR="00805498" w:rsidRPr="00106BCE" w:rsidRDefault="00805498" w:rsidP="00607F61">
            <w:pPr>
              <w:rPr>
                <w:rFonts w:ascii="Sylfaen" w:hAnsi="Sylfaen"/>
                <w:lang w:val="ka-GE"/>
              </w:rPr>
            </w:pPr>
            <w:r w:rsidRPr="00106BCE">
              <w:rPr>
                <w:rFonts w:ascii="Sylfaen" w:hAnsi="Sylfaen"/>
                <w:lang w:val="ka-GE"/>
              </w:rPr>
              <w:t>გადატანილი წონის ფარდობა გავლილ კილომეტრებზე</w:t>
            </w:r>
          </w:p>
        </w:tc>
        <w:tc>
          <w:tcPr>
            <w:tcW w:w="1518" w:type="dxa"/>
          </w:tcPr>
          <w:p w14:paraId="0B6DD561" w14:textId="77777777" w:rsidR="00805498" w:rsidRPr="00106BCE" w:rsidRDefault="00805498" w:rsidP="00607F61">
            <w:pPr>
              <w:rPr>
                <w:rFonts w:ascii="Sylfaen" w:hAnsi="Sylfaen"/>
              </w:rPr>
            </w:pPr>
          </w:p>
        </w:tc>
      </w:tr>
      <w:tr w:rsidR="00805498" w:rsidRPr="00106BCE" w14:paraId="34D904C1" w14:textId="77777777" w:rsidTr="000D5037">
        <w:trPr>
          <w:trHeight w:val="432"/>
        </w:trPr>
        <w:tc>
          <w:tcPr>
            <w:tcW w:w="1622" w:type="dxa"/>
          </w:tcPr>
          <w:p w14:paraId="7B6F1042" w14:textId="77777777" w:rsidR="00805498" w:rsidRPr="00106BCE" w:rsidRDefault="00805498" w:rsidP="00607F61">
            <w:pPr>
              <w:rPr>
                <w:rFonts w:ascii="Sylfaen" w:hAnsi="Sylfaen"/>
                <w:lang w:val="ka-GE"/>
              </w:rPr>
            </w:pPr>
            <w:r w:rsidRPr="00106BCE">
              <w:rPr>
                <w:rFonts w:ascii="Sylfaen" w:hAnsi="Sylfaen"/>
                <w:lang w:val="ka-GE"/>
              </w:rPr>
              <w:lastRenderedPageBreak/>
              <w:t>მგზავრი კილომეტრზე</w:t>
            </w:r>
          </w:p>
        </w:tc>
        <w:tc>
          <w:tcPr>
            <w:tcW w:w="1922" w:type="dxa"/>
          </w:tcPr>
          <w:p w14:paraId="6ECFB334" w14:textId="77777777" w:rsidR="00805498" w:rsidRPr="00106BCE" w:rsidRDefault="00805498" w:rsidP="00607F61">
            <w:pPr>
              <w:rPr>
                <w:rFonts w:ascii="Sylfaen" w:hAnsi="Sylfaen"/>
                <w:lang w:val="ka-GE"/>
              </w:rPr>
            </w:pPr>
            <w:r w:rsidRPr="00106BCE">
              <w:rPr>
                <w:rFonts w:ascii="Sylfaen" w:hAnsi="Sylfaen"/>
                <w:lang w:val="ka-GE"/>
              </w:rPr>
              <w:t>მ. კმ.</w:t>
            </w:r>
          </w:p>
        </w:tc>
        <w:tc>
          <w:tcPr>
            <w:tcW w:w="2126" w:type="dxa"/>
          </w:tcPr>
          <w:p w14:paraId="311ABC37" w14:textId="77777777" w:rsidR="00805498" w:rsidRPr="00106BCE" w:rsidRDefault="00805498" w:rsidP="00607F61">
            <w:pPr>
              <w:rPr>
                <w:rFonts w:ascii="Sylfaen" w:hAnsi="Sylfaen"/>
              </w:rPr>
            </w:pPr>
            <w:r w:rsidRPr="00106BCE">
              <w:rPr>
                <w:rFonts w:ascii="Sylfaen" w:hAnsi="Sylfaen"/>
              </w:rPr>
              <w:t>PKm</w:t>
            </w:r>
          </w:p>
        </w:tc>
        <w:tc>
          <w:tcPr>
            <w:tcW w:w="2689" w:type="dxa"/>
          </w:tcPr>
          <w:p w14:paraId="69B35A3A" w14:textId="77777777" w:rsidR="00805498" w:rsidRPr="00106BCE" w:rsidRDefault="00805498" w:rsidP="00607F61">
            <w:pPr>
              <w:rPr>
                <w:rFonts w:ascii="Sylfaen" w:hAnsi="Sylfaen"/>
                <w:lang w:val="ka-GE"/>
              </w:rPr>
            </w:pPr>
            <w:r w:rsidRPr="00106BCE">
              <w:rPr>
                <w:rFonts w:ascii="Sylfaen" w:hAnsi="Sylfaen"/>
                <w:lang w:val="ka-GE"/>
              </w:rPr>
              <w:t>გადაყვანილი მზგავრების რაოდენობის ფარდობა გავლილ მანძილზე</w:t>
            </w:r>
          </w:p>
        </w:tc>
        <w:tc>
          <w:tcPr>
            <w:tcW w:w="1518" w:type="dxa"/>
          </w:tcPr>
          <w:p w14:paraId="20995184" w14:textId="77777777" w:rsidR="00805498" w:rsidRPr="00106BCE" w:rsidRDefault="00805498" w:rsidP="00607F61">
            <w:pPr>
              <w:rPr>
                <w:rFonts w:ascii="Sylfaen" w:hAnsi="Sylfaen"/>
              </w:rPr>
            </w:pPr>
          </w:p>
        </w:tc>
      </w:tr>
    </w:tbl>
    <w:p w14:paraId="144DAD6E" w14:textId="23603945" w:rsidR="004E42E7" w:rsidRPr="00106BCE" w:rsidRDefault="00230F9F" w:rsidP="00230F9F">
      <w:pPr>
        <w:tabs>
          <w:tab w:val="left" w:pos="1505"/>
          <w:tab w:val="center" w:pos="4833"/>
        </w:tabs>
        <w:rPr>
          <w:rFonts w:ascii="Sylfaen" w:hAnsi="Sylfaen"/>
          <w:lang w:val="ka-GE"/>
        </w:rPr>
      </w:pPr>
      <w:bookmarkStart w:id="5" w:name="_Toc74001514"/>
      <w:bookmarkStart w:id="6" w:name="_Toc111389242"/>
      <w:bookmarkStart w:id="7" w:name="_Toc67618478"/>
      <w:bookmarkEnd w:id="1"/>
      <w:r w:rsidRPr="00106BCE">
        <w:rPr>
          <w:rFonts w:ascii="Sylfaen" w:hAnsi="Sylfaen"/>
          <w:lang w:val="ka-GE"/>
        </w:rPr>
        <w:tab/>
      </w:r>
    </w:p>
    <w:p w14:paraId="10DE2B8A" w14:textId="5F524EA8" w:rsidR="007F1867" w:rsidRPr="00106BCE" w:rsidRDefault="007F1867" w:rsidP="0032077A">
      <w:pPr>
        <w:pStyle w:val="Heading1"/>
        <w:numPr>
          <w:ilvl w:val="0"/>
          <w:numId w:val="0"/>
        </w:numPr>
        <w:tabs>
          <w:tab w:val="center" w:pos="4833"/>
        </w:tabs>
        <w:spacing w:after="240" w:line="276" w:lineRule="auto"/>
        <w:ind w:left="432"/>
        <w:rPr>
          <w:rFonts w:ascii="Sylfaen" w:hAnsi="Sylfaen"/>
          <w:lang w:val="ka-GE"/>
        </w:rPr>
        <w:sectPr w:rsidR="007F1867" w:rsidRPr="00106BCE" w:rsidSect="00230F9F">
          <w:footerReference w:type="default" r:id="rId11"/>
          <w:pgSz w:w="12240" w:h="15840"/>
          <w:pgMar w:top="1134" w:right="1134" w:bottom="1134" w:left="1440" w:header="720" w:footer="720" w:gutter="0"/>
          <w:pgNumType w:fmt="lowerRoman"/>
          <w:cols w:space="720"/>
          <w:docGrid w:linePitch="360"/>
        </w:sectPr>
      </w:pPr>
    </w:p>
    <w:p w14:paraId="61DE0424" w14:textId="2FF3DE09" w:rsidR="007E596F" w:rsidRDefault="007E596F" w:rsidP="007E596F">
      <w:pPr>
        <w:pStyle w:val="Heading1"/>
        <w:numPr>
          <w:ilvl w:val="0"/>
          <w:numId w:val="0"/>
        </w:numPr>
        <w:ind w:left="432"/>
        <w:rPr>
          <w:rFonts w:ascii="Sylfaen" w:hAnsi="Sylfaen"/>
          <w:lang w:val="ka-GE"/>
        </w:rPr>
      </w:pPr>
      <w:bookmarkStart w:id="8" w:name="_Toc144815628"/>
      <w:r w:rsidRPr="007E596F">
        <w:rPr>
          <w:rFonts w:ascii="Sylfaen" w:hAnsi="Sylfaen"/>
          <w:lang w:val="ka-GE"/>
        </w:rPr>
        <w:lastRenderedPageBreak/>
        <w:t>სექცია ა. ეროვნული გეგმა</w:t>
      </w:r>
      <w:bookmarkEnd w:id="8"/>
    </w:p>
    <w:p w14:paraId="286C2958" w14:textId="061B81CF" w:rsidR="00195045" w:rsidRPr="00195045" w:rsidRDefault="00195045" w:rsidP="00195045">
      <w:pPr>
        <w:keepNext/>
        <w:keepLines/>
        <w:spacing w:before="240" w:after="0"/>
        <w:ind w:left="432"/>
        <w:jc w:val="both"/>
        <w:outlineLvl w:val="0"/>
        <w:rPr>
          <w:rFonts w:ascii="Sylfaen" w:eastAsiaTheme="majorEastAsia" w:hAnsi="Sylfaen" w:cstheme="majorBidi"/>
          <w:b/>
          <w:bCs/>
          <w:color w:val="2F5496" w:themeColor="accent1" w:themeShade="BF"/>
          <w:sz w:val="36"/>
          <w:szCs w:val="32"/>
          <w:lang w:val="en-GB"/>
        </w:rPr>
      </w:pPr>
      <w:bookmarkStart w:id="9" w:name="_Toc144815629"/>
      <w:r w:rsidRPr="00195045">
        <w:rPr>
          <w:rFonts w:ascii="Sylfaen" w:eastAsiaTheme="majorEastAsia" w:hAnsi="Sylfaen" w:cstheme="majorBidi"/>
          <w:b/>
          <w:bCs/>
          <w:color w:val="2F5496" w:themeColor="accent1" w:themeShade="BF"/>
          <w:sz w:val="36"/>
          <w:szCs w:val="32"/>
          <w:lang w:val="ka-GE"/>
        </w:rPr>
        <w:t xml:space="preserve">თავი </w:t>
      </w:r>
      <w:r w:rsidRPr="00195045">
        <w:rPr>
          <w:rFonts w:ascii="Sylfaen" w:eastAsiaTheme="majorEastAsia" w:hAnsi="Sylfaen" w:cstheme="majorBidi"/>
          <w:b/>
          <w:bCs/>
          <w:color w:val="2F5496" w:themeColor="accent1" w:themeShade="BF"/>
          <w:sz w:val="36"/>
          <w:szCs w:val="32"/>
          <w:lang w:val="en-GB"/>
        </w:rPr>
        <w:t>I</w:t>
      </w:r>
      <w:bookmarkEnd w:id="9"/>
    </w:p>
    <w:p w14:paraId="6FC7E23A" w14:textId="508A7E03" w:rsidR="008F1589" w:rsidRPr="007E596F" w:rsidRDefault="004E42E7" w:rsidP="00195045">
      <w:pPr>
        <w:pStyle w:val="Heading1"/>
        <w:numPr>
          <w:ilvl w:val="0"/>
          <w:numId w:val="308"/>
        </w:numPr>
      </w:pPr>
      <w:bookmarkStart w:id="10" w:name="_Toc144815630"/>
      <w:r w:rsidRPr="007E596F">
        <w:rPr>
          <w:rFonts w:ascii="Sylfaen" w:hAnsi="Sylfaen" w:cs="Sylfaen"/>
        </w:rPr>
        <w:t>მიმოხილვა</w:t>
      </w:r>
      <w:r w:rsidRPr="007E596F">
        <w:t xml:space="preserve"> </w:t>
      </w:r>
      <w:r w:rsidRPr="007E596F">
        <w:rPr>
          <w:rFonts w:ascii="Sylfaen" w:hAnsi="Sylfaen" w:cs="Sylfaen"/>
        </w:rPr>
        <w:t>და</w:t>
      </w:r>
      <w:r w:rsidRPr="007E596F">
        <w:t xml:space="preserve"> </w:t>
      </w:r>
      <w:r w:rsidRPr="007E596F">
        <w:rPr>
          <w:rFonts w:ascii="Sylfaen" w:hAnsi="Sylfaen" w:cs="Sylfaen"/>
        </w:rPr>
        <w:t>გეგმის</w:t>
      </w:r>
      <w:r w:rsidRPr="007E596F">
        <w:t xml:space="preserve"> </w:t>
      </w:r>
      <w:r w:rsidRPr="007E596F">
        <w:rPr>
          <w:rFonts w:ascii="Sylfaen" w:hAnsi="Sylfaen" w:cs="Sylfaen"/>
        </w:rPr>
        <w:t>შემუშავების</w:t>
      </w:r>
      <w:r w:rsidRPr="007E596F">
        <w:t xml:space="preserve"> </w:t>
      </w:r>
      <w:r w:rsidRPr="007E596F">
        <w:rPr>
          <w:rFonts w:ascii="Sylfaen" w:hAnsi="Sylfaen" w:cs="Sylfaen"/>
        </w:rPr>
        <w:t>პროცესი</w:t>
      </w:r>
      <w:bookmarkEnd w:id="10"/>
      <w:r w:rsidR="007C0B24" w:rsidRPr="007E596F">
        <w:t xml:space="preserve"> </w:t>
      </w:r>
    </w:p>
    <w:p w14:paraId="53E737AB" w14:textId="2E2D0ECB" w:rsidR="008F1525" w:rsidRPr="00106BCE" w:rsidRDefault="008F1525" w:rsidP="008F1589">
      <w:pPr>
        <w:pStyle w:val="Heading2"/>
        <w:numPr>
          <w:ilvl w:val="1"/>
          <w:numId w:val="277"/>
        </w:numPr>
        <w:rPr>
          <w:rFonts w:ascii="Sylfaen" w:hAnsi="Sylfaen"/>
        </w:rPr>
      </w:pPr>
      <w:bookmarkStart w:id="11" w:name="_Toc67618479"/>
      <w:bookmarkStart w:id="12" w:name="_Toc74001515"/>
      <w:bookmarkStart w:id="13" w:name="_Toc111389243"/>
      <w:bookmarkStart w:id="14" w:name="_Toc144815631"/>
      <w:bookmarkEnd w:id="5"/>
      <w:bookmarkEnd w:id="6"/>
      <w:bookmarkEnd w:id="7"/>
      <w:r w:rsidRPr="00106BCE">
        <w:rPr>
          <w:rFonts w:ascii="Sylfaen" w:hAnsi="Sylfaen" w:cs="Sylfaen"/>
        </w:rPr>
        <w:t>მოკლე</w:t>
      </w:r>
      <w:r w:rsidRPr="00106BCE">
        <w:rPr>
          <w:rFonts w:ascii="Sylfaen" w:hAnsi="Sylfaen"/>
        </w:rPr>
        <w:t xml:space="preserve"> </w:t>
      </w:r>
      <w:r w:rsidRPr="00106BCE">
        <w:rPr>
          <w:rFonts w:ascii="Sylfaen" w:hAnsi="Sylfaen" w:cs="Sylfaen"/>
        </w:rPr>
        <w:t>მიმოხილვა</w:t>
      </w:r>
      <w:bookmarkEnd w:id="11"/>
      <w:bookmarkEnd w:id="12"/>
      <w:bookmarkEnd w:id="13"/>
      <w:bookmarkEnd w:id="14"/>
    </w:p>
    <w:p w14:paraId="684F8ECF" w14:textId="23C7C5EA" w:rsidR="008F1525" w:rsidRPr="00AA271D" w:rsidRDefault="008F1525" w:rsidP="007E596F">
      <w:pPr>
        <w:pStyle w:val="Heading4"/>
        <w:numPr>
          <w:ilvl w:val="0"/>
          <w:numId w:val="307"/>
        </w:numPr>
      </w:pPr>
      <w:r w:rsidRPr="00AA271D">
        <w:t>გეგმის</w:t>
      </w:r>
      <w:r w:rsidRPr="00455C02">
        <w:t xml:space="preserve"> </w:t>
      </w:r>
      <w:r w:rsidRPr="00AA271D">
        <w:t>პოლიტიკური, ეკონომიკური, გარემოსდაცვითი და სოციალური კონტექსტი</w:t>
      </w:r>
    </w:p>
    <w:p w14:paraId="4F26866C" w14:textId="3501A789" w:rsidR="008F1525" w:rsidRPr="00106BCE" w:rsidRDefault="008F1525" w:rsidP="00607F61">
      <w:pPr>
        <w:spacing w:line="276" w:lineRule="auto"/>
        <w:jc w:val="both"/>
        <w:rPr>
          <w:rFonts w:ascii="Sylfaen" w:hAnsi="Sylfaen"/>
          <w:lang w:val="ka-GE"/>
        </w:rPr>
      </w:pPr>
      <w:r w:rsidRPr="00106BCE">
        <w:rPr>
          <w:rFonts w:ascii="Sylfaen" w:hAnsi="Sylfaen" w:cs="Sylfaen"/>
          <w:lang w:val="ka-GE"/>
        </w:rPr>
        <w:t>ენერგეტიკისა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კლიმატის</w:t>
      </w:r>
      <w:r w:rsidRPr="00106BCE">
        <w:rPr>
          <w:rFonts w:ascii="Sylfaen" w:hAnsi="Sylfaen"/>
          <w:lang w:val="ka-GE"/>
        </w:rPr>
        <w:t xml:space="preserve"> 2021-2030 წლების ეროვნული </w:t>
      </w:r>
      <w:r w:rsidRPr="00106BCE">
        <w:rPr>
          <w:rFonts w:ascii="Sylfaen" w:hAnsi="Sylfaen" w:cs="Sylfaen"/>
          <w:lang w:val="ka-GE"/>
        </w:rPr>
        <w:t>ინტეგრირებული</w:t>
      </w:r>
      <w:r w:rsidRPr="00106BCE">
        <w:rPr>
          <w:rFonts w:ascii="Sylfaen" w:hAnsi="Sylfaen"/>
          <w:lang w:val="ka-GE"/>
        </w:rPr>
        <w:t xml:space="preserve"> </w:t>
      </w:r>
      <w:r w:rsidRPr="00106BCE">
        <w:rPr>
          <w:rFonts w:ascii="Sylfaen" w:hAnsi="Sylfaen" w:cs="Sylfaen"/>
          <w:lang w:val="ka-GE"/>
        </w:rPr>
        <w:t>გეგმა  აგებულია არსებული ეროვნული სტრატეგიებისა და გეგმების საფუძველზე. საყურადღებოა, რომ მისი შემუშავება განსაზღვრულია</w:t>
      </w:r>
      <w:r w:rsidRPr="00106BCE">
        <w:rPr>
          <w:rFonts w:ascii="Sylfaen" w:hAnsi="Sylfaen"/>
          <w:lang w:val="ka-GE"/>
        </w:rPr>
        <w:t xml:space="preserve"> ენერგეტიკისა და წყალმომარაგების შესახებ საქართველოს კანონის (მუხლი 7)</w:t>
      </w:r>
      <w:r w:rsidR="00E00239" w:rsidRPr="00106BCE">
        <w:rPr>
          <w:rFonts w:ascii="Sylfaen" w:hAnsi="Sylfaen" w:cs="ZWAdobeF"/>
          <w:sz w:val="2"/>
          <w:szCs w:val="2"/>
          <w:lang w:val="ka-GE"/>
        </w:rPr>
        <w:t>0F</w:t>
      </w:r>
      <w:r w:rsidRPr="00106BCE">
        <w:rPr>
          <w:rFonts w:ascii="Sylfaen" w:hAnsi="Sylfaen"/>
          <w:vertAlign w:val="superscript"/>
          <w:lang w:val="ka-GE"/>
        </w:rPr>
        <w:footnoteReference w:id="1"/>
      </w:r>
      <w:r w:rsidRPr="00106BCE">
        <w:rPr>
          <w:rFonts w:ascii="Sylfaen" w:hAnsi="Sylfaen"/>
          <w:lang w:val="ka-GE"/>
        </w:rPr>
        <w:t xml:space="preserve"> საფუძველზე. გეგმაში მოცემულია არსებული ენერგეტიკული სისტემის</w:t>
      </w:r>
      <w:r w:rsidR="006901ED" w:rsidRPr="00106BCE">
        <w:rPr>
          <w:rFonts w:ascii="Sylfaen" w:hAnsi="Sylfaen"/>
          <w:lang w:val="ka-GE"/>
        </w:rPr>
        <w:t>,</w:t>
      </w:r>
      <w:r w:rsidRPr="00106BCE">
        <w:rPr>
          <w:rFonts w:ascii="Sylfaen" w:hAnsi="Sylfaen"/>
          <w:lang w:val="ka-GE"/>
        </w:rPr>
        <w:t xml:space="preserve"> ენერგეტიკისა და კლიმატის პოლიტიკის მიმოხილვა. გარდა ამისა, გეგმაში განხილულია ეროვნული მიზნები და ამოცანები ენერგეტიკული კავშირის ხუთი ძირითადი მიმართულების მიხედვით და</w:t>
      </w:r>
      <w:r w:rsidR="00E01389" w:rsidRPr="00106BCE">
        <w:rPr>
          <w:rFonts w:ascii="Sylfaen" w:hAnsi="Sylfaen"/>
          <w:lang w:val="ka-GE"/>
        </w:rPr>
        <w:t xml:space="preserve"> ის</w:t>
      </w:r>
      <w:r w:rsidRPr="00106BCE">
        <w:rPr>
          <w:rFonts w:ascii="Sylfaen" w:hAnsi="Sylfaen"/>
          <w:lang w:val="ka-GE"/>
        </w:rPr>
        <w:t xml:space="preserve"> </w:t>
      </w:r>
      <w:r w:rsidR="00E01389" w:rsidRPr="00106BCE">
        <w:rPr>
          <w:rFonts w:ascii="Sylfaen" w:hAnsi="Sylfaen"/>
          <w:lang w:val="ka-GE"/>
        </w:rPr>
        <w:t>პ</w:t>
      </w:r>
      <w:r w:rsidRPr="00106BCE">
        <w:rPr>
          <w:rFonts w:ascii="Sylfaen" w:hAnsi="Sylfaen"/>
          <w:lang w:val="ka-GE"/>
        </w:rPr>
        <w:t xml:space="preserve">ოლიტიკა და ზომები, რომლებიც </w:t>
      </w:r>
      <w:r w:rsidR="00E01389" w:rsidRPr="00106BCE">
        <w:rPr>
          <w:rFonts w:ascii="Sylfaen" w:hAnsi="Sylfaen"/>
          <w:lang w:val="ka-GE"/>
        </w:rPr>
        <w:t>აუცილებელია</w:t>
      </w:r>
      <w:r w:rsidRPr="00106BCE">
        <w:rPr>
          <w:rFonts w:ascii="Sylfaen" w:hAnsi="Sylfaen"/>
          <w:lang w:val="ka-GE"/>
        </w:rPr>
        <w:t xml:space="preserve"> მათ მისაღწევად.  ენერგეტიკისა და კლიმატის ეროვნულ ინტეგრირებულ გეგმაში განსაკუთრებული ყურადღება ეთმობა 2030 წლისთვის მისაღწევ მიზნებს, მათ შორის: </w:t>
      </w:r>
      <w:r w:rsidRPr="00106BCE">
        <w:rPr>
          <w:rFonts w:ascii="Sylfaen" w:hAnsi="Sylfaen"/>
          <w:b/>
          <w:lang w:val="ka-GE"/>
        </w:rPr>
        <w:t>სათბურის გაზების ემისიის შემცირება</w:t>
      </w:r>
      <w:r w:rsidR="0086359F" w:rsidRPr="00106BCE">
        <w:rPr>
          <w:rFonts w:ascii="Sylfaen" w:hAnsi="Sylfaen"/>
          <w:b/>
          <w:lang w:val="ka-GE"/>
        </w:rPr>
        <w:t>ს</w:t>
      </w:r>
      <w:r w:rsidR="00E01389" w:rsidRPr="00106BCE">
        <w:rPr>
          <w:rFonts w:ascii="Sylfaen" w:hAnsi="Sylfaen"/>
          <w:b/>
          <w:lang w:val="ka-GE"/>
        </w:rPr>
        <w:t>;</w:t>
      </w:r>
      <w:r w:rsidRPr="00106BCE">
        <w:rPr>
          <w:rFonts w:ascii="Sylfaen" w:hAnsi="Sylfaen"/>
          <w:lang w:val="ka-GE"/>
        </w:rPr>
        <w:t xml:space="preserve"> </w:t>
      </w:r>
      <w:r w:rsidRPr="00106BCE">
        <w:rPr>
          <w:rFonts w:ascii="Sylfaen" w:hAnsi="Sylfaen"/>
          <w:b/>
          <w:lang w:val="ka-GE"/>
        </w:rPr>
        <w:t>განახლებადი წყაროებიდან</w:t>
      </w:r>
      <w:r w:rsidRPr="00106BCE">
        <w:rPr>
          <w:rFonts w:ascii="Sylfaen" w:hAnsi="Sylfaen"/>
          <w:lang w:val="ka-GE"/>
        </w:rPr>
        <w:t xml:space="preserve"> ენერგიის გენერაციის ზრდა</w:t>
      </w:r>
      <w:r w:rsidR="0086359F" w:rsidRPr="00106BCE">
        <w:rPr>
          <w:rFonts w:ascii="Sylfaen" w:hAnsi="Sylfaen"/>
          <w:lang w:val="ka-GE"/>
        </w:rPr>
        <w:t>ს</w:t>
      </w:r>
      <w:r w:rsidR="00E01389" w:rsidRPr="00106BCE">
        <w:rPr>
          <w:rFonts w:ascii="Sylfaen" w:hAnsi="Sylfaen"/>
          <w:lang w:val="ka-GE"/>
        </w:rPr>
        <w:t>;</w:t>
      </w:r>
      <w:r w:rsidRPr="00106BCE">
        <w:rPr>
          <w:rFonts w:ascii="Sylfaen" w:hAnsi="Sylfaen"/>
          <w:lang w:val="ka-GE"/>
        </w:rPr>
        <w:t xml:space="preserve"> </w:t>
      </w:r>
      <w:r w:rsidRPr="00106BCE">
        <w:rPr>
          <w:rFonts w:ascii="Sylfaen" w:hAnsi="Sylfaen"/>
          <w:b/>
          <w:lang w:val="ka-GE"/>
        </w:rPr>
        <w:t>ენერგოეფექტურობის</w:t>
      </w:r>
      <w:r w:rsidRPr="00106BCE">
        <w:rPr>
          <w:rFonts w:ascii="Sylfaen" w:hAnsi="Sylfaen"/>
          <w:lang w:val="ka-GE"/>
        </w:rPr>
        <w:t xml:space="preserve"> წახალისება</w:t>
      </w:r>
      <w:r w:rsidR="00DA6874" w:rsidRPr="00106BCE">
        <w:rPr>
          <w:rFonts w:ascii="Sylfaen" w:hAnsi="Sylfaen"/>
          <w:lang w:val="ka-GE"/>
        </w:rPr>
        <w:t>სა</w:t>
      </w:r>
      <w:r w:rsidRPr="00106BCE">
        <w:rPr>
          <w:rFonts w:ascii="Sylfaen" w:hAnsi="Sylfaen"/>
          <w:lang w:val="ka-GE"/>
        </w:rPr>
        <w:t xml:space="preserve"> და </w:t>
      </w:r>
      <w:r w:rsidRPr="00106BCE">
        <w:rPr>
          <w:rFonts w:ascii="Sylfaen" w:hAnsi="Sylfaen"/>
          <w:b/>
          <w:lang w:val="ka-GE"/>
        </w:rPr>
        <w:t>ენერგეტიკული სისტემ</w:t>
      </w:r>
      <w:r w:rsidR="00E01389" w:rsidRPr="00106BCE">
        <w:rPr>
          <w:rFonts w:ascii="Sylfaen" w:hAnsi="Sylfaen"/>
          <w:b/>
          <w:lang w:val="ka-GE"/>
        </w:rPr>
        <w:t>ებ</w:t>
      </w:r>
      <w:r w:rsidRPr="00106BCE">
        <w:rPr>
          <w:rFonts w:ascii="Sylfaen" w:hAnsi="Sylfaen"/>
          <w:b/>
          <w:lang w:val="ka-GE"/>
        </w:rPr>
        <w:t>ის ურთიერთდაკავშირების გაძლიერება</w:t>
      </w:r>
      <w:r w:rsidR="0086359F" w:rsidRPr="00106BCE">
        <w:rPr>
          <w:rFonts w:ascii="Sylfaen" w:hAnsi="Sylfaen"/>
          <w:b/>
          <w:lang w:val="ka-GE"/>
        </w:rPr>
        <w:t>ს</w:t>
      </w:r>
      <w:r w:rsidR="00FB7962" w:rsidRPr="00106BCE">
        <w:rPr>
          <w:rFonts w:ascii="Sylfaen" w:hAnsi="Sylfaen"/>
          <w:b/>
          <w:lang w:val="ka-GE"/>
        </w:rPr>
        <w:t>, როგორც ქვეყნის შიგნით, ასევე მეზობელ ქვეყნებთან</w:t>
      </w:r>
      <w:r w:rsidRPr="00106BCE">
        <w:rPr>
          <w:rFonts w:ascii="Sylfaen" w:hAnsi="Sylfaen"/>
          <w:b/>
          <w:lang w:val="ka-GE"/>
        </w:rPr>
        <w:t xml:space="preserve">. </w:t>
      </w:r>
      <w:r w:rsidRPr="00106BCE">
        <w:rPr>
          <w:rFonts w:ascii="Sylfaen" w:hAnsi="Sylfaen" w:cs="Sylfaen"/>
          <w:lang w:val="ka-GE"/>
        </w:rPr>
        <w:t>ენერგეტიკისა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კლიმატის</w:t>
      </w:r>
      <w:r w:rsidRPr="00106BCE">
        <w:rPr>
          <w:rFonts w:ascii="Sylfaen" w:hAnsi="Sylfaen"/>
          <w:lang w:val="ka-GE"/>
        </w:rPr>
        <w:t xml:space="preserve"> ეროვნული </w:t>
      </w:r>
      <w:r w:rsidRPr="00106BCE">
        <w:rPr>
          <w:rFonts w:ascii="Sylfaen" w:hAnsi="Sylfaen" w:cs="Sylfaen"/>
          <w:lang w:val="ka-GE"/>
        </w:rPr>
        <w:t>ინტეგრირებული</w:t>
      </w:r>
      <w:r w:rsidRPr="00106BCE">
        <w:rPr>
          <w:rFonts w:ascii="Sylfaen" w:hAnsi="Sylfaen"/>
          <w:lang w:val="ka-GE"/>
        </w:rPr>
        <w:t xml:space="preserve"> </w:t>
      </w:r>
      <w:r w:rsidRPr="00106BCE">
        <w:rPr>
          <w:rFonts w:ascii="Sylfaen" w:hAnsi="Sylfaen" w:cs="Sylfaen"/>
          <w:lang w:val="ka-GE"/>
        </w:rPr>
        <w:t xml:space="preserve">გეგმა უნდა შეესაბამებოდეს მდგრადი განვითარების მიზნებს და ხელს  უწყობდეს მათ მიღწევას. გეგმაში </w:t>
      </w:r>
      <w:r w:rsidR="00877C05" w:rsidRPr="00106BCE">
        <w:rPr>
          <w:rFonts w:ascii="Sylfaen" w:hAnsi="Sylfaen"/>
          <w:lang w:val="ka-GE"/>
        </w:rPr>
        <w:t>განხილულია</w:t>
      </w:r>
      <w:r w:rsidRPr="00106BCE">
        <w:rPr>
          <w:rFonts w:ascii="Sylfaen" w:hAnsi="Sylfaen"/>
          <w:lang w:val="ka-GE"/>
        </w:rPr>
        <w:t xml:space="preserve"> ევროკავშირისა და ენერგეტიკული გაერთიანების მიერ განსაზღვრული ხუთი ძირითადი მიმართულება:</w:t>
      </w:r>
      <w:r w:rsidR="0056258F" w:rsidRPr="00106BCE">
        <w:rPr>
          <w:rFonts w:ascii="Sylfaen" w:hAnsi="Sylfaen"/>
          <w:lang w:val="ka-GE"/>
        </w:rPr>
        <w:t xml:space="preserve"> </w:t>
      </w:r>
      <w:r w:rsidR="00877C05" w:rsidRPr="00106BCE">
        <w:rPr>
          <w:rFonts w:ascii="Sylfaen" w:hAnsi="Sylfaen"/>
          <w:lang w:val="ka-GE"/>
        </w:rPr>
        <w:t xml:space="preserve"> </w:t>
      </w:r>
    </w:p>
    <w:p w14:paraId="13FFB44E" w14:textId="3222E491" w:rsidR="008F1525" w:rsidRPr="00106BCE" w:rsidRDefault="008F1525" w:rsidP="00607F61">
      <w:pPr>
        <w:pStyle w:val="ListParagraph"/>
        <w:numPr>
          <w:ilvl w:val="0"/>
          <w:numId w:val="15"/>
        </w:numPr>
        <w:spacing w:line="276" w:lineRule="auto"/>
        <w:jc w:val="both"/>
        <w:rPr>
          <w:rFonts w:ascii="Sylfaen" w:hAnsi="Sylfaen"/>
          <w:sz w:val="22"/>
          <w:lang w:val="ka-GE"/>
        </w:rPr>
      </w:pPr>
      <w:r w:rsidRPr="00106BCE">
        <w:rPr>
          <w:rFonts w:ascii="Sylfaen" w:hAnsi="Sylfaen"/>
          <w:b/>
          <w:sz w:val="22"/>
          <w:lang w:val="ka-GE"/>
        </w:rPr>
        <w:t>მიმართულება 1: დეკარბონიზაცია</w:t>
      </w:r>
      <w:r w:rsidR="0086359F" w:rsidRPr="00106BCE">
        <w:rPr>
          <w:rFonts w:ascii="Sylfaen" w:hAnsi="Sylfaen"/>
          <w:b/>
          <w:sz w:val="22"/>
          <w:lang w:val="ka-GE"/>
        </w:rPr>
        <w:t>;</w:t>
      </w:r>
    </w:p>
    <w:p w14:paraId="53B4CA5C" w14:textId="7FA75A5A" w:rsidR="008F1525" w:rsidRPr="00106BCE" w:rsidRDefault="008F1525" w:rsidP="00607F61">
      <w:pPr>
        <w:pStyle w:val="ListParagraph"/>
        <w:numPr>
          <w:ilvl w:val="0"/>
          <w:numId w:val="15"/>
        </w:numPr>
        <w:spacing w:line="276" w:lineRule="auto"/>
        <w:jc w:val="both"/>
        <w:rPr>
          <w:rFonts w:ascii="Sylfaen" w:hAnsi="Sylfaen"/>
          <w:sz w:val="22"/>
          <w:lang w:val="ka-GE"/>
        </w:rPr>
      </w:pPr>
      <w:r w:rsidRPr="00106BCE">
        <w:rPr>
          <w:rFonts w:ascii="Sylfaen" w:hAnsi="Sylfaen"/>
          <w:b/>
          <w:sz w:val="22"/>
          <w:lang w:val="ka-GE"/>
        </w:rPr>
        <w:t>მიმართულება 2: ენერგოეფექტურობა</w:t>
      </w:r>
      <w:r w:rsidR="0086359F" w:rsidRPr="00106BCE">
        <w:rPr>
          <w:rFonts w:ascii="Sylfaen" w:hAnsi="Sylfaen"/>
          <w:b/>
          <w:sz w:val="22"/>
          <w:lang w:val="ka-GE"/>
        </w:rPr>
        <w:t>;</w:t>
      </w:r>
    </w:p>
    <w:p w14:paraId="59C403D6" w14:textId="52421A11" w:rsidR="008F1525" w:rsidRPr="00106BCE" w:rsidRDefault="008F1525" w:rsidP="00607F61">
      <w:pPr>
        <w:pStyle w:val="ListParagraph"/>
        <w:numPr>
          <w:ilvl w:val="0"/>
          <w:numId w:val="15"/>
        </w:numPr>
        <w:spacing w:line="276" w:lineRule="auto"/>
        <w:jc w:val="both"/>
        <w:rPr>
          <w:rFonts w:ascii="Sylfaen" w:hAnsi="Sylfaen"/>
          <w:sz w:val="22"/>
          <w:lang w:val="ka-GE"/>
        </w:rPr>
      </w:pPr>
      <w:r w:rsidRPr="00106BCE">
        <w:rPr>
          <w:rFonts w:ascii="Sylfaen" w:hAnsi="Sylfaen"/>
          <w:b/>
          <w:sz w:val="22"/>
          <w:lang w:val="ka-GE"/>
        </w:rPr>
        <w:t>მიმართულება 3: ენერგეტიკული უსაფრთხოება</w:t>
      </w:r>
      <w:r w:rsidR="0086359F" w:rsidRPr="00106BCE">
        <w:rPr>
          <w:rFonts w:ascii="Sylfaen" w:hAnsi="Sylfaen"/>
          <w:b/>
          <w:sz w:val="22"/>
          <w:lang w:val="ka-GE"/>
        </w:rPr>
        <w:t>;</w:t>
      </w:r>
    </w:p>
    <w:p w14:paraId="4FD40F78" w14:textId="1589AB84" w:rsidR="008F1525" w:rsidRPr="00106BCE" w:rsidRDefault="008F1525" w:rsidP="00607F61">
      <w:pPr>
        <w:pStyle w:val="ListParagraph"/>
        <w:numPr>
          <w:ilvl w:val="0"/>
          <w:numId w:val="15"/>
        </w:numPr>
        <w:spacing w:line="276" w:lineRule="auto"/>
        <w:jc w:val="both"/>
        <w:rPr>
          <w:rFonts w:ascii="Sylfaen" w:hAnsi="Sylfaen"/>
          <w:sz w:val="22"/>
          <w:lang w:val="ka-GE"/>
        </w:rPr>
      </w:pPr>
      <w:r w:rsidRPr="00106BCE">
        <w:rPr>
          <w:rFonts w:ascii="Sylfaen" w:hAnsi="Sylfaen"/>
          <w:b/>
          <w:sz w:val="22"/>
          <w:lang w:val="ka-GE"/>
        </w:rPr>
        <w:t>მიმართულება 4: ში</w:t>
      </w:r>
      <w:r w:rsidR="00D355D4" w:rsidRPr="00106BCE">
        <w:rPr>
          <w:rFonts w:ascii="Sylfaen" w:hAnsi="Sylfaen"/>
          <w:b/>
          <w:sz w:val="22"/>
          <w:lang w:val="ka-GE"/>
        </w:rPr>
        <w:t>დ</w:t>
      </w:r>
      <w:r w:rsidRPr="00106BCE">
        <w:rPr>
          <w:rFonts w:ascii="Sylfaen" w:hAnsi="Sylfaen"/>
          <w:b/>
          <w:sz w:val="22"/>
          <w:lang w:val="ka-GE"/>
        </w:rPr>
        <w:t>ა ენერგობაზარი</w:t>
      </w:r>
      <w:r w:rsidR="0086359F" w:rsidRPr="00106BCE">
        <w:rPr>
          <w:rFonts w:ascii="Sylfaen" w:hAnsi="Sylfaen"/>
          <w:b/>
          <w:sz w:val="22"/>
          <w:lang w:val="ka-GE"/>
        </w:rPr>
        <w:t>;</w:t>
      </w:r>
      <w:r w:rsidRPr="00106BCE">
        <w:rPr>
          <w:rFonts w:ascii="Sylfaen" w:hAnsi="Sylfaen"/>
          <w:b/>
          <w:sz w:val="22"/>
          <w:lang w:val="ka-GE"/>
        </w:rPr>
        <w:t xml:space="preserve"> </w:t>
      </w:r>
    </w:p>
    <w:p w14:paraId="1562498F" w14:textId="03910FBB" w:rsidR="008F1525" w:rsidRPr="00106BCE" w:rsidRDefault="008F1525" w:rsidP="00607F61">
      <w:pPr>
        <w:pStyle w:val="ListParagraph"/>
        <w:numPr>
          <w:ilvl w:val="0"/>
          <w:numId w:val="15"/>
        </w:numPr>
        <w:spacing w:line="276" w:lineRule="auto"/>
        <w:jc w:val="both"/>
        <w:rPr>
          <w:rFonts w:ascii="Sylfaen" w:hAnsi="Sylfaen"/>
          <w:sz w:val="22"/>
          <w:lang w:val="ka-GE"/>
        </w:rPr>
      </w:pPr>
      <w:r w:rsidRPr="00106BCE">
        <w:rPr>
          <w:rFonts w:ascii="Sylfaen" w:hAnsi="Sylfaen"/>
          <w:b/>
          <w:sz w:val="22"/>
          <w:lang w:val="ka-GE"/>
        </w:rPr>
        <w:t>მიმართულება 5: კვლევები, ინოვაციები და კონკურენტუნარიანობა</w:t>
      </w:r>
      <w:r w:rsidR="0086359F" w:rsidRPr="00106BCE">
        <w:rPr>
          <w:rFonts w:ascii="Sylfaen" w:hAnsi="Sylfaen"/>
          <w:b/>
          <w:sz w:val="22"/>
          <w:lang w:val="ka-GE"/>
        </w:rPr>
        <w:t>.</w:t>
      </w:r>
      <w:r w:rsidRPr="00106BCE">
        <w:rPr>
          <w:rFonts w:ascii="Sylfaen" w:hAnsi="Sylfaen"/>
          <w:b/>
          <w:sz w:val="22"/>
          <w:lang w:val="ka-GE"/>
        </w:rPr>
        <w:t xml:space="preserve"> </w:t>
      </w:r>
    </w:p>
    <w:p w14:paraId="76ACBA0E" w14:textId="160FF576" w:rsidR="008F1525" w:rsidRPr="00106BCE" w:rsidRDefault="008F1525" w:rsidP="00607F61">
      <w:pPr>
        <w:spacing w:line="276" w:lineRule="auto"/>
        <w:jc w:val="both"/>
        <w:rPr>
          <w:rFonts w:ascii="Sylfaen" w:hAnsi="Sylfaen"/>
          <w:lang w:val="ka-GE"/>
        </w:rPr>
      </w:pPr>
      <w:r w:rsidRPr="00106BCE">
        <w:rPr>
          <w:rFonts w:ascii="Sylfaen" w:hAnsi="Sylfaen"/>
          <w:lang w:val="ka-GE"/>
        </w:rPr>
        <w:t>უნდა აღინიშნოს, რომ NECP-ის მიზანია, განსაზღვროს არსებული, დაგეგმილი და შესაძლო ინვესტიციები და პოლიტიკა, რომელიც უნდა განხორციელდეს უახლოესი წლების განმავლობაში. დოკუმენტის მიღება თავისთავად არ გამოიწვევს ტექსტში აღწერილი საგადასახადო პოლიტიკის, გამოყოფილი ბიუჯეტის ან მარეგულირებელი ჩარჩოს ცვლილებებს.</w:t>
      </w:r>
    </w:p>
    <w:p w14:paraId="3182B8DB" w14:textId="6AF04029" w:rsidR="008F1525" w:rsidRPr="00106BCE" w:rsidRDefault="00E937C9" w:rsidP="007E596F">
      <w:pPr>
        <w:spacing w:line="276" w:lineRule="auto"/>
        <w:jc w:val="both"/>
        <w:rPr>
          <w:rFonts w:ascii="Sylfaen" w:hAnsi="Sylfaen"/>
          <w:b/>
          <w:color w:val="1F3864" w:themeColor="accent1" w:themeShade="80"/>
          <w:sz w:val="24"/>
          <w:szCs w:val="24"/>
          <w:lang w:val="ka-GE"/>
        </w:rPr>
      </w:pPr>
      <w:r w:rsidRPr="00106BCE">
        <w:rPr>
          <w:rFonts w:ascii="Sylfaen" w:hAnsi="Sylfaen"/>
          <w:b/>
          <w:color w:val="1F3864" w:themeColor="accent1" w:themeShade="80"/>
          <w:sz w:val="24"/>
          <w:szCs w:val="24"/>
          <w:lang w:val="ka-GE"/>
        </w:rPr>
        <w:lastRenderedPageBreak/>
        <w:t>1</w:t>
      </w:r>
      <w:r w:rsidR="00FF517B">
        <w:rPr>
          <w:rFonts w:ascii="Sylfaen" w:hAnsi="Sylfaen"/>
          <w:b/>
          <w:color w:val="1F3864" w:themeColor="accent1" w:themeShade="80"/>
          <w:sz w:val="24"/>
          <w:szCs w:val="24"/>
          <w:lang w:val="ka-GE"/>
        </w:rPr>
        <w:t>.</w:t>
      </w:r>
      <w:r w:rsidRPr="00106BCE">
        <w:rPr>
          <w:rFonts w:ascii="Sylfaen" w:hAnsi="Sylfaen"/>
          <w:b/>
          <w:color w:val="1F3864" w:themeColor="accent1" w:themeShade="80"/>
          <w:sz w:val="24"/>
          <w:szCs w:val="24"/>
          <w:lang w:val="ka-GE"/>
        </w:rPr>
        <w:t>1</w:t>
      </w:r>
      <w:r w:rsidR="00FF517B">
        <w:rPr>
          <w:rFonts w:ascii="Sylfaen" w:hAnsi="Sylfaen"/>
          <w:b/>
          <w:color w:val="1F3864" w:themeColor="accent1" w:themeShade="80"/>
          <w:sz w:val="24"/>
          <w:szCs w:val="24"/>
          <w:lang w:val="ka-GE"/>
        </w:rPr>
        <w:t>.</w:t>
      </w:r>
      <w:r w:rsidRPr="00106BCE">
        <w:rPr>
          <w:rFonts w:ascii="Sylfaen" w:hAnsi="Sylfaen"/>
          <w:b/>
          <w:color w:val="1F3864" w:themeColor="accent1" w:themeShade="80"/>
          <w:sz w:val="24"/>
          <w:szCs w:val="24"/>
          <w:lang w:val="ka-GE"/>
        </w:rPr>
        <w:t xml:space="preserve">1 </w:t>
      </w:r>
      <w:r w:rsidR="008F1525" w:rsidRPr="00106BCE">
        <w:rPr>
          <w:rFonts w:ascii="Sylfaen" w:hAnsi="Sylfaen"/>
          <w:b/>
          <w:color w:val="1F3864" w:themeColor="accent1" w:themeShade="80"/>
          <w:sz w:val="24"/>
          <w:szCs w:val="24"/>
          <w:lang w:val="ka-GE"/>
        </w:rPr>
        <w:t>საწყისი ინფორმაცია ენერგეტიკისა და კლიმატის ეროვნული ინტეგრირებული გეგმის, ევროკავშირისა და ენერგეტიკული გაერთიანების შესახებ</w:t>
      </w:r>
    </w:p>
    <w:p w14:paraId="7EFA735C" w14:textId="56E1126F" w:rsidR="008F1525" w:rsidRPr="00106BCE" w:rsidRDefault="008F1525" w:rsidP="00287FF6">
      <w:pPr>
        <w:spacing w:line="276" w:lineRule="auto"/>
        <w:jc w:val="both"/>
        <w:rPr>
          <w:rFonts w:ascii="Sylfaen" w:hAnsi="Sylfaen"/>
          <w:lang w:val="ka-GE"/>
        </w:rPr>
      </w:pPr>
      <w:r w:rsidRPr="00106BCE">
        <w:rPr>
          <w:rFonts w:ascii="Sylfaen" w:hAnsi="Sylfaen"/>
          <w:lang w:val="ka-GE"/>
        </w:rPr>
        <w:t xml:space="preserve">2014 </w:t>
      </w:r>
      <w:r w:rsidRPr="00106BCE">
        <w:rPr>
          <w:rFonts w:ascii="Sylfaen" w:hAnsi="Sylfaen" w:cs="Sylfaen"/>
          <w:lang w:val="ka-GE"/>
        </w:rPr>
        <w:t>წლის</w:t>
      </w:r>
      <w:r w:rsidRPr="00106BCE">
        <w:rPr>
          <w:rFonts w:ascii="Sylfaen" w:hAnsi="Sylfaen"/>
          <w:lang w:val="ka-GE"/>
        </w:rPr>
        <w:t xml:space="preserve"> </w:t>
      </w:r>
      <w:r w:rsidRPr="00106BCE">
        <w:rPr>
          <w:rFonts w:ascii="Sylfaen" w:hAnsi="Sylfaen" w:cs="Sylfaen"/>
          <w:lang w:val="ka-GE"/>
        </w:rPr>
        <w:t>ივნისში</w:t>
      </w:r>
      <w:r w:rsidRPr="00106BCE">
        <w:rPr>
          <w:rFonts w:ascii="Sylfaen" w:hAnsi="Sylfaen"/>
          <w:lang w:val="ka-GE"/>
        </w:rPr>
        <w:t xml:space="preserve">, </w:t>
      </w:r>
      <w:r w:rsidRPr="00106BCE">
        <w:rPr>
          <w:rFonts w:ascii="Sylfaen" w:hAnsi="Sylfaen" w:cs="Sylfaen"/>
          <w:lang w:val="ka-GE"/>
        </w:rPr>
        <w:t>ევროკავშირმა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საქართველომ</w:t>
      </w:r>
      <w:r w:rsidRPr="00106BCE">
        <w:rPr>
          <w:rFonts w:ascii="Sylfaen" w:hAnsi="Sylfaen"/>
          <w:lang w:val="ka-GE"/>
        </w:rPr>
        <w:t xml:space="preserve"> </w:t>
      </w:r>
      <w:r w:rsidRPr="00106BCE">
        <w:rPr>
          <w:rFonts w:ascii="Sylfaen" w:hAnsi="Sylfaen" w:cs="Sylfaen"/>
          <w:lang w:val="ka-GE"/>
        </w:rPr>
        <w:t>ხელი</w:t>
      </w:r>
      <w:r w:rsidRPr="00106BCE">
        <w:rPr>
          <w:rFonts w:ascii="Sylfaen" w:hAnsi="Sylfaen"/>
          <w:lang w:val="ka-GE"/>
        </w:rPr>
        <w:t xml:space="preserve"> </w:t>
      </w:r>
      <w:r w:rsidRPr="00106BCE">
        <w:rPr>
          <w:rFonts w:ascii="Sylfaen" w:hAnsi="Sylfaen" w:cs="Sylfaen"/>
          <w:lang w:val="ka-GE"/>
        </w:rPr>
        <w:t>მოაწერეს</w:t>
      </w:r>
      <w:r w:rsidRPr="00106BCE">
        <w:rPr>
          <w:rFonts w:ascii="Sylfaen" w:hAnsi="Sylfaen"/>
          <w:lang w:val="ka-GE"/>
        </w:rPr>
        <w:t xml:space="preserve"> </w:t>
      </w:r>
      <w:r w:rsidRPr="00106BCE">
        <w:rPr>
          <w:rFonts w:ascii="Sylfaen" w:hAnsi="Sylfaen" w:cs="Sylfaen"/>
          <w:lang w:val="ka-GE"/>
        </w:rPr>
        <w:t>ასოცირების</w:t>
      </w:r>
      <w:r w:rsidRPr="00106BCE">
        <w:rPr>
          <w:rFonts w:ascii="Sylfaen" w:hAnsi="Sylfaen"/>
          <w:lang w:val="ka-GE"/>
        </w:rPr>
        <w:t xml:space="preserve"> </w:t>
      </w:r>
      <w:r w:rsidRPr="00106BCE">
        <w:rPr>
          <w:rFonts w:ascii="Sylfaen" w:hAnsi="Sylfaen" w:cs="Sylfaen"/>
          <w:lang w:val="ka-GE"/>
        </w:rPr>
        <w:t>ხელშეკრულებას</w:t>
      </w:r>
      <w:r w:rsidR="00E00239" w:rsidRPr="00106BCE">
        <w:rPr>
          <w:rFonts w:ascii="Sylfaen" w:hAnsi="Sylfaen" w:cs="ZWAdobeF"/>
          <w:sz w:val="2"/>
          <w:szCs w:val="2"/>
          <w:lang w:val="ka-GE"/>
        </w:rPr>
        <w:t>1F</w:t>
      </w:r>
      <w:r w:rsidRPr="00106BCE">
        <w:rPr>
          <w:rFonts w:ascii="Sylfaen" w:hAnsi="Sylfaen"/>
          <w:szCs w:val="32"/>
          <w:vertAlign w:val="superscript"/>
          <w:lang w:val="ka-GE"/>
        </w:rPr>
        <w:footnoteReference w:id="2"/>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ძალაში</w:t>
      </w:r>
      <w:r w:rsidRPr="00106BCE">
        <w:rPr>
          <w:rFonts w:ascii="Sylfaen" w:hAnsi="Sylfaen"/>
          <w:lang w:val="ka-GE"/>
        </w:rPr>
        <w:t xml:space="preserve"> </w:t>
      </w:r>
      <w:r w:rsidRPr="00106BCE">
        <w:rPr>
          <w:rFonts w:ascii="Sylfaen" w:hAnsi="Sylfaen" w:cs="Sylfaen"/>
          <w:lang w:val="ka-GE"/>
        </w:rPr>
        <w:t>შევიდა</w:t>
      </w:r>
      <w:r w:rsidRPr="00106BCE">
        <w:rPr>
          <w:rFonts w:ascii="Sylfaen" w:hAnsi="Sylfaen"/>
          <w:lang w:val="ka-GE"/>
        </w:rPr>
        <w:t xml:space="preserve"> 2016 </w:t>
      </w:r>
      <w:r w:rsidRPr="00106BCE">
        <w:rPr>
          <w:rFonts w:ascii="Sylfaen" w:hAnsi="Sylfaen" w:cs="Sylfaen"/>
          <w:lang w:val="ka-GE"/>
        </w:rPr>
        <w:t>წლის</w:t>
      </w:r>
      <w:r w:rsidRPr="00106BCE">
        <w:rPr>
          <w:rFonts w:ascii="Sylfaen" w:hAnsi="Sylfaen"/>
          <w:lang w:val="ka-GE"/>
        </w:rPr>
        <w:t xml:space="preserve"> 1 </w:t>
      </w:r>
      <w:r w:rsidRPr="00106BCE">
        <w:rPr>
          <w:rFonts w:ascii="Sylfaen" w:hAnsi="Sylfaen" w:cs="Sylfaen"/>
          <w:lang w:val="ka-GE"/>
        </w:rPr>
        <w:t>ივლისს</w:t>
      </w:r>
      <w:r w:rsidR="00E00239" w:rsidRPr="00106BCE">
        <w:rPr>
          <w:rFonts w:ascii="Sylfaen" w:hAnsi="Sylfaen" w:cs="ZWAdobeF"/>
          <w:sz w:val="2"/>
          <w:szCs w:val="2"/>
          <w:lang w:val="ka-GE"/>
        </w:rPr>
        <w:t>2F</w:t>
      </w:r>
      <w:r w:rsidRPr="00106BCE">
        <w:rPr>
          <w:rFonts w:ascii="Sylfaen" w:hAnsi="Sylfaen"/>
          <w:szCs w:val="32"/>
          <w:vertAlign w:val="superscript"/>
          <w:lang w:val="ka-GE"/>
        </w:rPr>
        <w:footnoteReference w:id="3"/>
      </w:r>
      <w:r w:rsidRPr="00106BCE">
        <w:rPr>
          <w:rFonts w:ascii="Sylfaen" w:hAnsi="Sylfaen"/>
          <w:lang w:val="ka-GE"/>
        </w:rPr>
        <w:t xml:space="preserve">. </w:t>
      </w:r>
      <w:r w:rsidR="00877C05" w:rsidRPr="00106BCE">
        <w:rPr>
          <w:rFonts w:ascii="Sylfaen" w:hAnsi="Sylfaen" w:cs="Sylfaen"/>
          <w:lang w:val="ka-GE"/>
        </w:rPr>
        <w:t>ასოცირების</w:t>
      </w:r>
      <w:r w:rsidR="00877C05" w:rsidRPr="00106BCE">
        <w:rPr>
          <w:rFonts w:ascii="Sylfaen" w:hAnsi="Sylfaen"/>
          <w:lang w:val="ka-GE"/>
        </w:rPr>
        <w:t xml:space="preserve"> </w:t>
      </w:r>
      <w:r w:rsidR="00877C05" w:rsidRPr="00106BCE">
        <w:rPr>
          <w:rFonts w:ascii="Sylfaen" w:hAnsi="Sylfaen" w:cs="Sylfaen"/>
          <w:lang w:val="ka-GE"/>
        </w:rPr>
        <w:t>ხელშეკრულება,</w:t>
      </w:r>
      <w:r w:rsidR="00877C05" w:rsidRPr="00106BCE">
        <w:rPr>
          <w:rFonts w:ascii="Sylfaen" w:hAnsi="Sylfaen"/>
          <w:lang w:val="ka-GE"/>
        </w:rPr>
        <w:t xml:space="preserve"> </w:t>
      </w:r>
      <w:r w:rsidRPr="00106BCE">
        <w:rPr>
          <w:rFonts w:ascii="Sylfaen" w:hAnsi="Sylfaen" w:cs="Sylfaen"/>
          <w:lang w:val="ka-GE"/>
        </w:rPr>
        <w:t>ღრმა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ყოვლისმომცველი</w:t>
      </w:r>
      <w:r w:rsidRPr="00106BCE">
        <w:rPr>
          <w:rFonts w:ascii="Sylfaen" w:hAnsi="Sylfaen"/>
          <w:lang w:val="ka-GE"/>
        </w:rPr>
        <w:t xml:space="preserve"> </w:t>
      </w:r>
      <w:r w:rsidRPr="00106BCE">
        <w:rPr>
          <w:rFonts w:ascii="Sylfaen" w:hAnsi="Sylfaen" w:cs="Sylfaen"/>
          <w:lang w:val="ka-GE"/>
        </w:rPr>
        <w:t>თავისუფალი</w:t>
      </w:r>
      <w:r w:rsidRPr="00106BCE">
        <w:rPr>
          <w:rFonts w:ascii="Sylfaen" w:hAnsi="Sylfaen"/>
          <w:lang w:val="ka-GE"/>
        </w:rPr>
        <w:t xml:space="preserve"> </w:t>
      </w:r>
      <w:r w:rsidRPr="00106BCE">
        <w:rPr>
          <w:rFonts w:ascii="Sylfaen" w:hAnsi="Sylfaen" w:cs="Sylfaen"/>
          <w:lang w:val="ka-GE"/>
        </w:rPr>
        <w:t>ვაჭრობის</w:t>
      </w:r>
      <w:r w:rsidRPr="00106BCE">
        <w:rPr>
          <w:rFonts w:ascii="Sylfaen" w:hAnsi="Sylfaen"/>
          <w:lang w:val="ka-GE"/>
        </w:rPr>
        <w:t xml:space="preserve"> </w:t>
      </w:r>
      <w:r w:rsidRPr="00106BCE">
        <w:rPr>
          <w:rFonts w:ascii="Sylfaen" w:hAnsi="Sylfaen" w:cs="Sylfaen"/>
          <w:lang w:val="ka-GE"/>
        </w:rPr>
        <w:t>ხელშეკრულებასთან</w:t>
      </w:r>
      <w:r w:rsidRPr="00106BCE">
        <w:rPr>
          <w:rFonts w:ascii="Sylfaen" w:hAnsi="Sylfaen"/>
          <w:lang w:val="ka-GE"/>
        </w:rPr>
        <w:t xml:space="preserve"> </w:t>
      </w:r>
      <w:r w:rsidRPr="00106BCE">
        <w:rPr>
          <w:rFonts w:ascii="Sylfaen" w:hAnsi="Sylfaen" w:cs="Sylfaen"/>
          <w:lang w:val="ka-GE"/>
        </w:rPr>
        <w:t>ერთად</w:t>
      </w:r>
      <w:r w:rsidRPr="00106BCE">
        <w:rPr>
          <w:rFonts w:ascii="Sylfaen" w:hAnsi="Sylfaen"/>
          <w:lang w:val="ka-GE"/>
        </w:rPr>
        <w:t xml:space="preserve">, </w:t>
      </w:r>
      <w:r w:rsidRPr="00106BCE">
        <w:rPr>
          <w:rFonts w:ascii="Sylfaen" w:hAnsi="Sylfaen" w:cs="Sylfaen"/>
          <w:lang w:val="ka-GE"/>
        </w:rPr>
        <w:t>ქმნის</w:t>
      </w:r>
      <w:r w:rsidRPr="00106BCE">
        <w:rPr>
          <w:rFonts w:ascii="Sylfaen" w:hAnsi="Sylfaen"/>
          <w:lang w:val="ka-GE"/>
        </w:rPr>
        <w:t xml:space="preserve"> </w:t>
      </w:r>
      <w:r w:rsidRPr="00106BCE">
        <w:rPr>
          <w:rFonts w:ascii="Sylfaen" w:hAnsi="Sylfaen" w:cs="Sylfaen"/>
          <w:lang w:val="ka-GE"/>
        </w:rPr>
        <w:t>ევროკავშირთან</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ფართომასშტაბიანი</w:t>
      </w:r>
      <w:r w:rsidRPr="00106BCE">
        <w:rPr>
          <w:rFonts w:ascii="Sylfaen" w:hAnsi="Sylfaen"/>
          <w:lang w:val="ka-GE"/>
        </w:rPr>
        <w:t xml:space="preserve"> </w:t>
      </w:r>
      <w:r w:rsidRPr="00106BCE">
        <w:rPr>
          <w:rFonts w:ascii="Sylfaen" w:hAnsi="Sylfaen" w:cs="Sylfaen"/>
          <w:lang w:val="ka-GE"/>
        </w:rPr>
        <w:t>პოლიტიკური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ეკონომიკური</w:t>
      </w:r>
      <w:r w:rsidRPr="00106BCE">
        <w:rPr>
          <w:rFonts w:ascii="Sylfaen" w:hAnsi="Sylfaen"/>
          <w:lang w:val="ka-GE"/>
        </w:rPr>
        <w:t xml:space="preserve"> </w:t>
      </w:r>
      <w:r w:rsidRPr="00106BCE">
        <w:rPr>
          <w:rFonts w:ascii="Sylfaen" w:hAnsi="Sylfaen" w:cs="Sylfaen"/>
          <w:lang w:val="ka-GE"/>
        </w:rPr>
        <w:t>ინტეგრაციის</w:t>
      </w:r>
      <w:r w:rsidRPr="00106BCE">
        <w:rPr>
          <w:rFonts w:ascii="Sylfaen" w:hAnsi="Sylfaen"/>
          <w:lang w:val="ka-GE"/>
        </w:rPr>
        <w:t xml:space="preserve"> </w:t>
      </w:r>
      <w:r w:rsidRPr="00106BCE">
        <w:rPr>
          <w:rFonts w:ascii="Sylfaen" w:hAnsi="Sylfaen" w:cs="Sylfaen"/>
          <w:lang w:val="ka-GE"/>
        </w:rPr>
        <w:t>საფუძველს</w:t>
      </w:r>
      <w:r w:rsidRPr="00106BCE">
        <w:rPr>
          <w:rFonts w:ascii="Sylfaen" w:hAnsi="Sylfaen"/>
          <w:lang w:val="ka-GE"/>
        </w:rPr>
        <w:t xml:space="preserve">. 2017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საქართველო</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გაერთიანების</w:t>
      </w:r>
      <w:r w:rsidRPr="00106BCE">
        <w:rPr>
          <w:rFonts w:ascii="Sylfaen" w:hAnsi="Sylfaen"/>
          <w:lang w:val="ka-GE"/>
        </w:rPr>
        <w:t xml:space="preserve"> </w:t>
      </w:r>
      <w:r w:rsidRPr="00106BCE">
        <w:rPr>
          <w:rFonts w:ascii="Sylfaen" w:hAnsi="Sylfaen" w:cs="Sylfaen"/>
          <w:lang w:val="ka-GE"/>
        </w:rPr>
        <w:t>ხელშეკრულების</w:t>
      </w:r>
      <w:r w:rsidRPr="00106BCE">
        <w:rPr>
          <w:rFonts w:ascii="Sylfaen" w:hAnsi="Sylfaen"/>
          <w:lang w:val="ka-GE"/>
        </w:rPr>
        <w:t xml:space="preserve"> </w:t>
      </w:r>
      <w:r w:rsidRPr="00106BCE">
        <w:rPr>
          <w:rFonts w:ascii="Sylfaen" w:hAnsi="Sylfaen" w:cs="Sylfaen"/>
          <w:lang w:val="ka-GE"/>
        </w:rPr>
        <w:t>მხარე</w:t>
      </w:r>
      <w:r w:rsidRPr="00106BCE">
        <w:rPr>
          <w:rFonts w:ascii="Sylfaen" w:hAnsi="Sylfaen"/>
          <w:lang w:val="ka-GE"/>
        </w:rPr>
        <w:t xml:space="preserve"> </w:t>
      </w:r>
      <w:r w:rsidRPr="00106BCE">
        <w:rPr>
          <w:rFonts w:ascii="Sylfaen" w:hAnsi="Sylfaen" w:cs="Sylfaen"/>
          <w:lang w:val="ka-GE"/>
        </w:rPr>
        <w:t>გახდა</w:t>
      </w:r>
      <w:r w:rsidRPr="00106BCE">
        <w:rPr>
          <w:rFonts w:ascii="Sylfaen" w:hAnsi="Sylfaen"/>
          <w:lang w:val="ka-GE"/>
        </w:rPr>
        <w:t xml:space="preserve">. </w:t>
      </w:r>
      <w:r w:rsidRPr="00106BCE">
        <w:rPr>
          <w:rFonts w:ascii="Sylfaen" w:hAnsi="Sylfaen" w:cs="Sylfaen"/>
          <w:lang w:val="ka-GE"/>
        </w:rPr>
        <w:t>აღნიშნული</w:t>
      </w:r>
      <w:r w:rsidRPr="00106BCE">
        <w:rPr>
          <w:rFonts w:ascii="Sylfaen" w:hAnsi="Sylfaen"/>
          <w:lang w:val="ka-GE"/>
        </w:rPr>
        <w:t xml:space="preserve"> </w:t>
      </w:r>
      <w:r w:rsidRPr="00106BCE">
        <w:rPr>
          <w:rFonts w:ascii="Sylfaen" w:hAnsi="Sylfaen" w:cs="Sylfaen"/>
          <w:lang w:val="ka-GE"/>
        </w:rPr>
        <w:t>ხელშეკრულების</w:t>
      </w:r>
      <w:r w:rsidRPr="00106BCE">
        <w:rPr>
          <w:rFonts w:ascii="Sylfaen" w:hAnsi="Sylfaen"/>
          <w:lang w:val="ka-GE"/>
        </w:rPr>
        <w:t xml:space="preserve"> </w:t>
      </w:r>
      <w:r w:rsidRPr="00106BCE">
        <w:rPr>
          <w:rFonts w:ascii="Sylfaen" w:hAnsi="Sylfaen" w:cs="Sylfaen"/>
          <w:lang w:val="ka-GE"/>
        </w:rPr>
        <w:t>ნაწილია</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ბაზრის</w:t>
      </w:r>
      <w:r w:rsidRPr="00106BCE">
        <w:rPr>
          <w:rFonts w:ascii="Sylfaen" w:hAnsi="Sylfaen"/>
          <w:lang w:val="ka-GE"/>
        </w:rPr>
        <w:t xml:space="preserve"> </w:t>
      </w:r>
      <w:r w:rsidRPr="00106BCE">
        <w:rPr>
          <w:rFonts w:ascii="Sylfaen" w:hAnsi="Sylfaen" w:cs="Sylfaen"/>
          <w:lang w:val="ka-GE"/>
        </w:rPr>
        <w:t>რეფორმირების</w:t>
      </w:r>
      <w:r w:rsidRPr="00106BCE">
        <w:rPr>
          <w:rFonts w:ascii="Sylfaen" w:hAnsi="Sylfaen"/>
          <w:lang w:val="ka-GE"/>
        </w:rPr>
        <w:t xml:space="preserve"> </w:t>
      </w:r>
      <w:r w:rsidRPr="00106BCE">
        <w:rPr>
          <w:rFonts w:ascii="Sylfaen" w:hAnsi="Sylfaen" w:cs="Sylfaen"/>
          <w:lang w:val="ka-GE"/>
        </w:rPr>
        <w:t>მიმდინარე</w:t>
      </w:r>
      <w:r w:rsidRPr="00106BCE">
        <w:rPr>
          <w:rFonts w:ascii="Sylfaen" w:hAnsi="Sylfaen"/>
          <w:lang w:val="ka-GE"/>
        </w:rPr>
        <w:t xml:space="preserve"> </w:t>
      </w:r>
      <w:r w:rsidRPr="00106BCE">
        <w:rPr>
          <w:rFonts w:ascii="Sylfaen" w:hAnsi="Sylfaen" w:cs="Sylfaen"/>
          <w:lang w:val="ka-GE"/>
        </w:rPr>
        <w:t>პროცესი</w:t>
      </w:r>
      <w:r w:rsidRPr="00106BCE">
        <w:rPr>
          <w:rFonts w:ascii="Sylfaen" w:hAnsi="Sylfaen"/>
          <w:lang w:val="ka-GE"/>
        </w:rPr>
        <w:t xml:space="preserve">, </w:t>
      </w:r>
      <w:r w:rsidRPr="00106BCE">
        <w:rPr>
          <w:rFonts w:ascii="Sylfaen" w:hAnsi="Sylfaen" w:cs="Sylfaen"/>
          <w:lang w:val="ka-GE"/>
        </w:rPr>
        <w:t>რაც</w:t>
      </w:r>
      <w:r w:rsidRPr="00106BCE">
        <w:rPr>
          <w:rFonts w:ascii="Sylfaen" w:hAnsi="Sylfaen"/>
          <w:lang w:val="ka-GE"/>
        </w:rPr>
        <w:t xml:space="preserve"> </w:t>
      </w:r>
      <w:r w:rsidRPr="00106BCE">
        <w:rPr>
          <w:rFonts w:ascii="Sylfaen" w:hAnsi="Sylfaen" w:cs="Sylfaen"/>
          <w:lang w:val="ka-GE"/>
        </w:rPr>
        <w:t>თავის</w:t>
      </w:r>
      <w:r w:rsidRPr="00106BCE">
        <w:rPr>
          <w:rFonts w:ascii="Sylfaen" w:hAnsi="Sylfaen"/>
          <w:lang w:val="ka-GE"/>
        </w:rPr>
        <w:t xml:space="preserve"> </w:t>
      </w:r>
      <w:r w:rsidRPr="00106BCE">
        <w:rPr>
          <w:rFonts w:ascii="Sylfaen" w:hAnsi="Sylfaen" w:cs="Sylfaen"/>
          <w:lang w:val="ka-GE"/>
        </w:rPr>
        <w:t>მხრივ</w:t>
      </w:r>
      <w:r w:rsidRPr="00106BCE">
        <w:rPr>
          <w:rFonts w:ascii="Sylfaen" w:hAnsi="Sylfaen"/>
          <w:lang w:val="ka-GE"/>
        </w:rPr>
        <w:t xml:space="preserve"> </w:t>
      </w:r>
      <w:r w:rsidR="002506C6" w:rsidRPr="00106BCE">
        <w:rPr>
          <w:rFonts w:ascii="Sylfaen" w:hAnsi="Sylfaen" w:cs="Sylfaen"/>
          <w:lang w:val="ka-GE"/>
        </w:rPr>
        <w:t>მოიცავდა</w:t>
      </w:r>
      <w:r w:rsidRPr="00106BCE">
        <w:rPr>
          <w:rFonts w:ascii="Sylfaen" w:hAnsi="Sylfaen"/>
          <w:lang w:val="ka-GE"/>
        </w:rPr>
        <w:t xml:space="preserve"> 2019 </w:t>
      </w:r>
      <w:r w:rsidRPr="00106BCE">
        <w:rPr>
          <w:rFonts w:ascii="Sylfaen" w:hAnsi="Sylfaen" w:cs="Sylfaen"/>
          <w:lang w:val="ka-GE"/>
        </w:rPr>
        <w:t>და</w:t>
      </w:r>
      <w:r w:rsidRPr="00106BCE">
        <w:rPr>
          <w:rFonts w:ascii="Sylfaen" w:hAnsi="Sylfaen"/>
          <w:lang w:val="ka-GE"/>
        </w:rPr>
        <w:t xml:space="preserve"> 2020 </w:t>
      </w:r>
      <w:r w:rsidRPr="00106BCE">
        <w:rPr>
          <w:rFonts w:ascii="Sylfaen" w:hAnsi="Sylfaen" w:cs="Sylfaen"/>
          <w:lang w:val="ka-GE"/>
        </w:rPr>
        <w:t>წლებში</w:t>
      </w:r>
      <w:r w:rsidRPr="00106BCE">
        <w:rPr>
          <w:rFonts w:ascii="Sylfaen" w:hAnsi="Sylfaen"/>
          <w:lang w:val="ka-GE"/>
        </w:rPr>
        <w:t xml:space="preserve"> </w:t>
      </w:r>
      <w:r w:rsidRPr="00106BCE">
        <w:rPr>
          <w:rFonts w:ascii="Sylfaen" w:hAnsi="Sylfaen" w:cs="Sylfaen"/>
          <w:lang w:val="ka-GE"/>
        </w:rPr>
        <w:t>რიგი</w:t>
      </w:r>
      <w:r w:rsidRPr="00106BCE">
        <w:rPr>
          <w:rFonts w:ascii="Sylfaen" w:hAnsi="Sylfaen"/>
          <w:lang w:val="ka-GE"/>
        </w:rPr>
        <w:t xml:space="preserve"> </w:t>
      </w:r>
      <w:r w:rsidRPr="00106BCE">
        <w:rPr>
          <w:rFonts w:ascii="Sylfaen" w:hAnsi="Sylfaen" w:cs="Sylfaen"/>
          <w:lang w:val="ka-GE"/>
        </w:rPr>
        <w:t>საკანონმდებლო</w:t>
      </w:r>
      <w:r w:rsidRPr="00106BCE">
        <w:rPr>
          <w:rFonts w:ascii="Sylfaen" w:hAnsi="Sylfaen"/>
          <w:lang w:val="ka-GE"/>
        </w:rPr>
        <w:t xml:space="preserve"> </w:t>
      </w:r>
      <w:r w:rsidRPr="00106BCE">
        <w:rPr>
          <w:rFonts w:ascii="Sylfaen" w:hAnsi="Sylfaen" w:cs="Sylfaen"/>
          <w:lang w:val="ka-GE"/>
        </w:rPr>
        <w:t>დოკუმენტების</w:t>
      </w:r>
      <w:r w:rsidRPr="00106BCE">
        <w:rPr>
          <w:rFonts w:ascii="Sylfaen" w:hAnsi="Sylfaen"/>
          <w:lang w:val="ka-GE"/>
        </w:rPr>
        <w:t xml:space="preserve"> </w:t>
      </w:r>
      <w:r w:rsidRPr="00106BCE">
        <w:rPr>
          <w:rFonts w:ascii="Sylfaen" w:hAnsi="Sylfaen" w:cs="Sylfaen"/>
          <w:lang w:val="ka-GE"/>
        </w:rPr>
        <w:t>მიღებას</w:t>
      </w:r>
      <w:r w:rsidRPr="00106BCE">
        <w:rPr>
          <w:rFonts w:ascii="Sylfaen" w:hAnsi="Sylfaen"/>
          <w:lang w:val="ka-GE"/>
        </w:rPr>
        <w:t xml:space="preserve">, </w:t>
      </w:r>
      <w:r w:rsidRPr="00106BCE">
        <w:rPr>
          <w:rFonts w:ascii="Sylfaen" w:hAnsi="Sylfaen" w:cs="Sylfaen"/>
          <w:lang w:val="ka-GE"/>
        </w:rPr>
        <w:t>რამაც</w:t>
      </w:r>
      <w:r w:rsidRPr="00106BCE">
        <w:rPr>
          <w:rFonts w:ascii="Sylfaen" w:hAnsi="Sylfaen"/>
          <w:lang w:val="ka-GE"/>
        </w:rPr>
        <w:t xml:space="preserve"> </w:t>
      </w:r>
      <w:r w:rsidRPr="00106BCE">
        <w:rPr>
          <w:rFonts w:ascii="Sylfaen" w:hAnsi="Sylfaen" w:cs="Sylfaen"/>
          <w:lang w:val="ka-GE"/>
        </w:rPr>
        <w:t>პირდაპირი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არაპირდაპირი</w:t>
      </w:r>
      <w:r w:rsidRPr="00106BCE">
        <w:rPr>
          <w:rFonts w:ascii="Sylfaen" w:hAnsi="Sylfaen"/>
          <w:lang w:val="ka-GE"/>
        </w:rPr>
        <w:t xml:space="preserve"> </w:t>
      </w:r>
      <w:r w:rsidRPr="00106BCE">
        <w:rPr>
          <w:rFonts w:ascii="Sylfaen" w:hAnsi="Sylfaen" w:cs="Sylfaen"/>
          <w:lang w:val="ka-GE"/>
        </w:rPr>
        <w:t>გავლენა</w:t>
      </w:r>
      <w:r w:rsidRPr="00106BCE">
        <w:rPr>
          <w:rFonts w:ascii="Sylfaen" w:hAnsi="Sylfaen"/>
          <w:lang w:val="ka-GE"/>
        </w:rPr>
        <w:t xml:space="preserve"> </w:t>
      </w:r>
      <w:r w:rsidRPr="00106BCE">
        <w:rPr>
          <w:rFonts w:ascii="Sylfaen" w:hAnsi="Sylfaen" w:cs="Sylfaen"/>
          <w:lang w:val="ka-GE"/>
        </w:rPr>
        <w:t>იქონია</w:t>
      </w:r>
      <w:r w:rsidRPr="00106BCE">
        <w:rPr>
          <w:rFonts w:ascii="Sylfaen" w:hAnsi="Sylfaen"/>
          <w:lang w:val="ka-GE"/>
        </w:rPr>
        <w:t xml:space="preserve"> </w:t>
      </w:r>
      <w:r w:rsidRPr="00106BCE">
        <w:rPr>
          <w:rFonts w:ascii="Sylfaen" w:hAnsi="Sylfaen" w:cs="Sylfaen"/>
          <w:lang w:val="ka-GE"/>
        </w:rPr>
        <w:t>ენერგეტიკისა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კლიმატის</w:t>
      </w:r>
      <w:r w:rsidRPr="00106BCE">
        <w:rPr>
          <w:rFonts w:ascii="Sylfaen" w:hAnsi="Sylfaen"/>
          <w:lang w:val="ka-GE"/>
        </w:rPr>
        <w:t xml:space="preserve"> </w:t>
      </w:r>
      <w:r w:rsidRPr="00106BCE">
        <w:rPr>
          <w:rFonts w:ascii="Sylfaen" w:hAnsi="Sylfaen" w:cs="Sylfaen"/>
          <w:lang w:val="ka-GE"/>
        </w:rPr>
        <w:t>ეროვნულ</w:t>
      </w:r>
      <w:r w:rsidRPr="00106BCE">
        <w:rPr>
          <w:rFonts w:ascii="Sylfaen" w:hAnsi="Sylfaen"/>
          <w:lang w:val="ka-GE"/>
        </w:rPr>
        <w:t xml:space="preserve"> </w:t>
      </w:r>
      <w:r w:rsidRPr="00106BCE">
        <w:rPr>
          <w:rFonts w:ascii="Sylfaen" w:hAnsi="Sylfaen" w:cs="Sylfaen"/>
          <w:lang w:val="ka-GE"/>
        </w:rPr>
        <w:t>ინტეგრირებულ</w:t>
      </w:r>
      <w:r w:rsidRPr="00106BCE">
        <w:rPr>
          <w:rFonts w:ascii="Sylfaen" w:hAnsi="Sylfaen"/>
          <w:lang w:val="ka-GE"/>
        </w:rPr>
        <w:t xml:space="preserve"> </w:t>
      </w:r>
      <w:r w:rsidRPr="00106BCE">
        <w:rPr>
          <w:rFonts w:ascii="Sylfaen" w:hAnsi="Sylfaen" w:cs="Sylfaen"/>
          <w:lang w:val="ka-GE"/>
        </w:rPr>
        <w:t>გეგმაზე</w:t>
      </w:r>
      <w:r w:rsidRPr="00106BCE">
        <w:rPr>
          <w:rFonts w:ascii="Sylfaen" w:hAnsi="Sylfaen"/>
          <w:lang w:val="ka-GE"/>
        </w:rPr>
        <w:t>.</w:t>
      </w:r>
    </w:p>
    <w:p w14:paraId="69288D66" w14:textId="2145DBFE" w:rsidR="008F1525" w:rsidRPr="00106BCE" w:rsidRDefault="00BB078A" w:rsidP="00287FF6">
      <w:pPr>
        <w:spacing w:line="276" w:lineRule="auto"/>
        <w:jc w:val="both"/>
        <w:rPr>
          <w:rFonts w:ascii="Sylfaen" w:hAnsi="Sylfaen"/>
          <w:lang w:val="ka-GE"/>
        </w:rPr>
      </w:pPr>
      <w:r w:rsidRPr="00106BCE">
        <w:rPr>
          <w:rFonts w:ascii="Sylfaen" w:hAnsi="Sylfaen" w:cs="Sylfaen"/>
          <w:lang w:val="ka-GE"/>
        </w:rPr>
        <w:t>საქართველო</w:t>
      </w:r>
      <w:r w:rsidRPr="00106BCE">
        <w:rPr>
          <w:rFonts w:ascii="Sylfaen" w:hAnsi="Sylfaen"/>
          <w:lang w:val="ka-GE"/>
        </w:rPr>
        <w:t xml:space="preserve">, </w:t>
      </w:r>
      <w:r w:rsidR="008F1525" w:rsidRPr="00106BCE">
        <w:rPr>
          <w:rFonts w:ascii="Sylfaen" w:hAnsi="Sylfaen" w:cs="Sylfaen"/>
          <w:lang w:val="ka-GE"/>
        </w:rPr>
        <w:t>როგორც</w:t>
      </w:r>
      <w:r w:rsidR="008F1525" w:rsidRPr="00106BCE">
        <w:rPr>
          <w:rFonts w:ascii="Sylfaen" w:hAnsi="Sylfaen"/>
          <w:lang w:val="ka-GE"/>
        </w:rPr>
        <w:t xml:space="preserve"> </w:t>
      </w:r>
      <w:r w:rsidR="008F1525" w:rsidRPr="00106BCE">
        <w:rPr>
          <w:rFonts w:ascii="Sylfaen" w:hAnsi="Sylfaen" w:cs="Sylfaen"/>
          <w:lang w:val="ka-GE"/>
        </w:rPr>
        <w:t>ენერგეტიკული</w:t>
      </w:r>
      <w:r w:rsidR="008F1525" w:rsidRPr="00106BCE">
        <w:rPr>
          <w:rFonts w:ascii="Sylfaen" w:hAnsi="Sylfaen"/>
          <w:lang w:val="ka-GE"/>
        </w:rPr>
        <w:t xml:space="preserve"> </w:t>
      </w:r>
      <w:r w:rsidR="008F1525" w:rsidRPr="00106BCE">
        <w:rPr>
          <w:rFonts w:ascii="Sylfaen" w:hAnsi="Sylfaen" w:cs="Sylfaen"/>
          <w:lang w:val="ka-GE"/>
        </w:rPr>
        <w:t>კავშირის</w:t>
      </w:r>
      <w:r w:rsidR="008F1525" w:rsidRPr="00106BCE">
        <w:rPr>
          <w:rFonts w:ascii="Sylfaen" w:hAnsi="Sylfaen"/>
          <w:lang w:val="ka-GE"/>
        </w:rPr>
        <w:t xml:space="preserve"> </w:t>
      </w:r>
      <w:r w:rsidR="008F1525" w:rsidRPr="00106BCE">
        <w:rPr>
          <w:rFonts w:ascii="Sylfaen" w:hAnsi="Sylfaen" w:cs="Sylfaen"/>
          <w:lang w:val="ka-GE"/>
        </w:rPr>
        <w:t>ხელშეკრულების</w:t>
      </w:r>
      <w:r w:rsidR="008F1525" w:rsidRPr="00106BCE">
        <w:rPr>
          <w:rFonts w:ascii="Sylfaen" w:hAnsi="Sylfaen"/>
          <w:lang w:val="ka-GE"/>
        </w:rPr>
        <w:t xml:space="preserve"> </w:t>
      </w:r>
      <w:r w:rsidR="008F1525" w:rsidRPr="00106BCE">
        <w:rPr>
          <w:rFonts w:ascii="Sylfaen" w:hAnsi="Sylfaen" w:cs="Sylfaen"/>
          <w:lang w:val="ka-GE"/>
        </w:rPr>
        <w:t>სრულფასოვანი</w:t>
      </w:r>
      <w:r w:rsidR="008F1525" w:rsidRPr="00106BCE">
        <w:rPr>
          <w:rFonts w:ascii="Sylfaen" w:hAnsi="Sylfaen"/>
          <w:lang w:val="ka-GE"/>
        </w:rPr>
        <w:t xml:space="preserve"> </w:t>
      </w:r>
      <w:r w:rsidR="008F1525" w:rsidRPr="00106BCE">
        <w:rPr>
          <w:rFonts w:ascii="Sylfaen" w:hAnsi="Sylfaen" w:cs="Sylfaen"/>
          <w:lang w:val="ka-GE"/>
        </w:rPr>
        <w:t>წევრი</w:t>
      </w:r>
      <w:r w:rsidR="008F1525" w:rsidRPr="00106BCE">
        <w:rPr>
          <w:rFonts w:ascii="Sylfaen" w:hAnsi="Sylfaen"/>
          <w:lang w:val="ka-GE"/>
        </w:rPr>
        <w:t>,</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კავშირის</w:t>
      </w:r>
      <w:r w:rsidRPr="00106BCE">
        <w:rPr>
          <w:rFonts w:ascii="Sylfaen" w:hAnsi="Sylfaen"/>
          <w:lang w:val="ka-GE"/>
        </w:rPr>
        <w:t xml:space="preserve"> </w:t>
      </w:r>
      <w:r w:rsidRPr="00106BCE">
        <w:rPr>
          <w:rFonts w:ascii="Sylfaen" w:hAnsi="Sylfaen" w:cs="Sylfaen"/>
          <w:lang w:val="ka-GE"/>
        </w:rPr>
        <w:t>სამუშაო</w:t>
      </w:r>
      <w:r w:rsidRPr="00106BCE">
        <w:rPr>
          <w:rFonts w:ascii="Sylfaen" w:hAnsi="Sylfaen"/>
          <w:lang w:val="ka-GE"/>
        </w:rPr>
        <w:t xml:space="preserve"> </w:t>
      </w:r>
      <w:r w:rsidRPr="00106BCE">
        <w:rPr>
          <w:rFonts w:ascii="Sylfaen" w:hAnsi="Sylfaen" w:cs="Sylfaen"/>
          <w:lang w:val="ka-GE"/>
        </w:rPr>
        <w:t>პროგრამის</w:t>
      </w:r>
      <w:r w:rsidRPr="00106BCE">
        <w:rPr>
          <w:rFonts w:ascii="Sylfaen" w:hAnsi="Sylfaen"/>
          <w:lang w:val="ka-GE"/>
        </w:rPr>
        <w:t xml:space="preserve"> </w:t>
      </w:r>
      <w:r w:rsidRPr="00106BCE">
        <w:rPr>
          <w:rFonts w:ascii="Sylfaen" w:hAnsi="Sylfaen" w:cs="Sylfaen"/>
          <w:lang w:val="ka-GE"/>
        </w:rPr>
        <w:t>შესაბამისად</w:t>
      </w:r>
      <w:r w:rsidRPr="00106BCE">
        <w:rPr>
          <w:rFonts w:ascii="Sylfaen" w:hAnsi="Sylfaen"/>
          <w:lang w:val="ka-GE"/>
        </w:rPr>
        <w:t xml:space="preserve">, </w:t>
      </w:r>
      <w:r w:rsidR="008F1525" w:rsidRPr="00106BCE">
        <w:rPr>
          <w:rFonts w:ascii="Sylfaen" w:hAnsi="Sylfaen"/>
          <w:lang w:val="ka-GE"/>
        </w:rPr>
        <w:t xml:space="preserve"> </w:t>
      </w:r>
      <w:r w:rsidR="008F1525" w:rsidRPr="00106BCE">
        <w:rPr>
          <w:rFonts w:ascii="Sylfaen" w:hAnsi="Sylfaen" w:cs="Sylfaen"/>
          <w:lang w:val="ka-GE"/>
        </w:rPr>
        <w:t>ევროკავშირის</w:t>
      </w:r>
      <w:r w:rsidR="008F1525" w:rsidRPr="00106BCE">
        <w:rPr>
          <w:rFonts w:ascii="Sylfaen" w:hAnsi="Sylfaen"/>
          <w:lang w:val="ka-GE"/>
        </w:rPr>
        <w:t xml:space="preserve"> </w:t>
      </w:r>
      <w:r w:rsidR="008F1525" w:rsidRPr="00106BCE">
        <w:rPr>
          <w:rFonts w:ascii="Sylfaen" w:hAnsi="Sylfaen" w:cs="Sylfaen"/>
          <w:lang w:val="ka-GE"/>
        </w:rPr>
        <w:t>დირექტივების</w:t>
      </w:r>
      <w:r w:rsidR="00A342E7" w:rsidRPr="00106BCE">
        <w:rPr>
          <w:rFonts w:ascii="Sylfaen" w:hAnsi="Sylfaen"/>
          <w:lang w:val="ka-GE"/>
        </w:rPr>
        <w:t xml:space="preserve"> </w:t>
      </w:r>
      <w:r w:rsidR="00A342E7" w:rsidRPr="00106BCE">
        <w:rPr>
          <w:rFonts w:ascii="Sylfaen" w:hAnsi="Sylfaen" w:cs="Sylfaen"/>
          <w:lang w:val="ka-GE"/>
        </w:rPr>
        <w:t>და</w:t>
      </w:r>
      <w:r w:rsidR="008F1525" w:rsidRPr="00106BCE">
        <w:rPr>
          <w:rFonts w:ascii="Sylfaen" w:hAnsi="Sylfaen"/>
          <w:lang w:val="ka-GE"/>
        </w:rPr>
        <w:t xml:space="preserve"> </w:t>
      </w:r>
      <w:r w:rsidR="008F1525" w:rsidRPr="00106BCE">
        <w:rPr>
          <w:rFonts w:ascii="Sylfaen" w:hAnsi="Sylfaen" w:cs="Sylfaen"/>
          <w:lang w:val="ka-GE"/>
        </w:rPr>
        <w:t>დებულებების</w:t>
      </w:r>
      <w:r w:rsidR="008F1525" w:rsidRPr="00106BCE">
        <w:rPr>
          <w:rFonts w:ascii="Sylfaen" w:hAnsi="Sylfaen"/>
          <w:lang w:val="ka-GE"/>
        </w:rPr>
        <w:t xml:space="preserve"> </w:t>
      </w:r>
      <w:r w:rsidR="008F1525" w:rsidRPr="00106BCE">
        <w:rPr>
          <w:rFonts w:ascii="Sylfaen" w:hAnsi="Sylfaen" w:cs="Sylfaen"/>
          <w:lang w:val="ka-GE"/>
        </w:rPr>
        <w:t>დანერგვის</w:t>
      </w:r>
      <w:r w:rsidRPr="00106BCE">
        <w:rPr>
          <w:rFonts w:ascii="Sylfaen" w:hAnsi="Sylfaen"/>
          <w:lang w:val="ka-GE"/>
        </w:rPr>
        <w:t>,</w:t>
      </w:r>
      <w:r w:rsidR="008F1525" w:rsidRPr="00106BCE">
        <w:rPr>
          <w:rFonts w:ascii="Sylfaen" w:hAnsi="Sylfaen"/>
          <w:lang w:val="ka-GE"/>
        </w:rPr>
        <w:t xml:space="preserve"> </w:t>
      </w:r>
      <w:r w:rsidR="008F1525" w:rsidRPr="00106BCE">
        <w:rPr>
          <w:rFonts w:ascii="Sylfaen" w:hAnsi="Sylfaen" w:cs="Sylfaen"/>
          <w:lang w:val="ka-GE"/>
        </w:rPr>
        <w:t>ევროკავშირის</w:t>
      </w:r>
      <w:r w:rsidR="008F1525" w:rsidRPr="00106BCE">
        <w:rPr>
          <w:rFonts w:ascii="Sylfaen" w:hAnsi="Sylfaen"/>
          <w:lang w:val="ka-GE"/>
        </w:rPr>
        <w:t xml:space="preserve"> </w:t>
      </w:r>
      <w:r w:rsidR="008F1525" w:rsidRPr="00106BCE">
        <w:rPr>
          <w:rFonts w:ascii="Sylfaen" w:hAnsi="Sylfaen" w:cs="Sylfaen"/>
          <w:lang w:val="ka-GE"/>
        </w:rPr>
        <w:t>კანონმდებლობის</w:t>
      </w:r>
      <w:r w:rsidR="008F1525" w:rsidRPr="00106BCE">
        <w:rPr>
          <w:rFonts w:ascii="Sylfaen" w:hAnsi="Sylfaen"/>
          <w:lang w:val="ka-GE"/>
        </w:rPr>
        <w:t xml:space="preserve"> (</w:t>
      </w:r>
      <w:r w:rsidR="008F1525" w:rsidRPr="00106BCE">
        <w:rPr>
          <w:rFonts w:ascii="Sylfaen" w:hAnsi="Sylfaen"/>
          <w:i/>
          <w:lang w:val="ka-GE"/>
        </w:rPr>
        <w:t>acquis communautaire</w:t>
      </w:r>
      <w:r w:rsidR="008F1525" w:rsidRPr="00106BCE">
        <w:rPr>
          <w:rFonts w:ascii="Sylfaen" w:hAnsi="Sylfaen"/>
          <w:lang w:val="ka-GE"/>
        </w:rPr>
        <w:t xml:space="preserve">) </w:t>
      </w:r>
      <w:r w:rsidR="008F1525" w:rsidRPr="00106BCE">
        <w:rPr>
          <w:rFonts w:ascii="Sylfaen" w:hAnsi="Sylfaen" w:cs="Sylfaen"/>
          <w:lang w:val="ka-GE"/>
        </w:rPr>
        <w:t>გადმოტანის</w:t>
      </w:r>
      <w:r w:rsidRPr="00106BCE">
        <w:rPr>
          <w:rFonts w:ascii="Sylfaen" w:hAnsi="Sylfaen" w:cs="Sylfaen"/>
          <w:lang w:val="ka-GE"/>
        </w:rPr>
        <w:t>ა</w:t>
      </w:r>
      <w:r w:rsidR="008F1525" w:rsidRPr="00106BCE">
        <w:rPr>
          <w:rFonts w:ascii="Sylfaen" w:hAnsi="Sylfaen"/>
          <w:lang w:val="ka-GE"/>
        </w:rPr>
        <w:t xml:space="preserve"> </w:t>
      </w:r>
      <w:r w:rsidR="008F1525" w:rsidRPr="00106BCE">
        <w:rPr>
          <w:rFonts w:ascii="Sylfaen" w:hAnsi="Sylfaen" w:cs="Sylfaen"/>
          <w:lang w:val="ka-GE"/>
        </w:rPr>
        <w:t>და</w:t>
      </w:r>
      <w:r w:rsidR="008F1525" w:rsidRPr="00106BCE">
        <w:rPr>
          <w:rFonts w:ascii="Sylfaen" w:hAnsi="Sylfaen"/>
          <w:lang w:val="ka-GE"/>
        </w:rPr>
        <w:t xml:space="preserve"> </w:t>
      </w:r>
      <w:r w:rsidR="008F1525" w:rsidRPr="00106BCE">
        <w:rPr>
          <w:rFonts w:ascii="Sylfaen" w:hAnsi="Sylfaen" w:cs="Sylfaen"/>
          <w:lang w:val="ka-GE"/>
        </w:rPr>
        <w:t>ჰარმონიზაციის</w:t>
      </w:r>
      <w:r w:rsidR="008F1525" w:rsidRPr="00106BCE">
        <w:rPr>
          <w:rFonts w:ascii="Sylfaen" w:hAnsi="Sylfaen"/>
          <w:lang w:val="ka-GE"/>
        </w:rPr>
        <w:t xml:space="preserve"> </w:t>
      </w:r>
      <w:r w:rsidR="008F1525" w:rsidRPr="00106BCE">
        <w:rPr>
          <w:rFonts w:ascii="Sylfaen" w:hAnsi="Sylfaen" w:cs="Sylfaen"/>
          <w:lang w:val="ka-GE"/>
        </w:rPr>
        <w:t>პროცესშია</w:t>
      </w:r>
      <w:r w:rsidR="00414AA1" w:rsidRPr="00106BCE">
        <w:rPr>
          <w:rFonts w:ascii="Sylfaen" w:hAnsi="Sylfaen"/>
          <w:lang w:val="ka-GE"/>
        </w:rPr>
        <w:t>.</w:t>
      </w:r>
      <w:r w:rsidR="008F1525" w:rsidRPr="00106BCE">
        <w:rPr>
          <w:rFonts w:ascii="Sylfaen" w:hAnsi="Sylfaen"/>
          <w:lang w:val="ka-GE"/>
        </w:rPr>
        <w:t xml:space="preserve"> 2015 </w:t>
      </w:r>
      <w:r w:rsidR="008F1525" w:rsidRPr="00106BCE">
        <w:rPr>
          <w:rFonts w:ascii="Sylfaen" w:hAnsi="Sylfaen" w:cs="Sylfaen"/>
          <w:lang w:val="ka-GE"/>
        </w:rPr>
        <w:t>წლის</w:t>
      </w:r>
      <w:r w:rsidR="008F1525" w:rsidRPr="00106BCE">
        <w:rPr>
          <w:rFonts w:ascii="Sylfaen" w:hAnsi="Sylfaen"/>
          <w:lang w:val="ka-GE"/>
        </w:rPr>
        <w:t xml:space="preserve"> 18 </w:t>
      </w:r>
      <w:r w:rsidR="008F1525" w:rsidRPr="00106BCE">
        <w:rPr>
          <w:rFonts w:ascii="Sylfaen" w:hAnsi="Sylfaen" w:cs="Sylfaen"/>
          <w:lang w:val="ka-GE"/>
        </w:rPr>
        <w:t>ნოემბერს</w:t>
      </w:r>
      <w:r w:rsidR="008F1525" w:rsidRPr="00106BCE">
        <w:rPr>
          <w:rFonts w:ascii="Sylfaen" w:hAnsi="Sylfaen"/>
          <w:lang w:val="ka-GE"/>
        </w:rPr>
        <w:t xml:space="preserve">, </w:t>
      </w:r>
      <w:r w:rsidR="008F1525" w:rsidRPr="00106BCE">
        <w:rPr>
          <w:rFonts w:ascii="Sylfaen" w:hAnsi="Sylfaen" w:cs="Sylfaen"/>
          <w:lang w:val="ka-GE"/>
        </w:rPr>
        <w:t>ევროკომისიამ</w:t>
      </w:r>
      <w:r w:rsidR="008F1525" w:rsidRPr="00106BCE">
        <w:rPr>
          <w:rFonts w:ascii="Sylfaen" w:hAnsi="Sylfaen"/>
          <w:lang w:val="ka-GE"/>
        </w:rPr>
        <w:t xml:space="preserve"> </w:t>
      </w:r>
      <w:r w:rsidR="008F1525" w:rsidRPr="00106BCE">
        <w:rPr>
          <w:rFonts w:ascii="Sylfaen" w:hAnsi="Sylfaen" w:cs="Sylfaen"/>
          <w:lang w:val="ka-GE"/>
        </w:rPr>
        <w:t>მიიღო</w:t>
      </w:r>
      <w:r w:rsidR="00287FF6" w:rsidRPr="00106BCE">
        <w:rPr>
          <w:rFonts w:ascii="Sylfaen" w:hAnsi="Sylfaen"/>
          <w:lang w:val="ka-GE"/>
        </w:rPr>
        <w:t xml:space="preserve"> </w:t>
      </w:r>
      <w:r w:rsidR="008F1525" w:rsidRPr="00106BCE">
        <w:rPr>
          <w:rFonts w:ascii="Sylfaen" w:hAnsi="Sylfaen" w:cs="Sylfaen"/>
          <w:lang w:val="ka-GE"/>
        </w:rPr>
        <w:t>პირველი</w:t>
      </w:r>
      <w:r w:rsidR="008F1525" w:rsidRPr="00106BCE">
        <w:rPr>
          <w:rFonts w:ascii="Sylfaen" w:hAnsi="Sylfaen"/>
          <w:lang w:val="ka-GE"/>
        </w:rPr>
        <w:t xml:space="preserve"> </w:t>
      </w:r>
      <w:r w:rsidR="002506C6" w:rsidRPr="00106BCE">
        <w:rPr>
          <w:rFonts w:ascii="Sylfaen" w:hAnsi="Sylfaen" w:cs="Sylfaen"/>
          <w:lang w:val="ka-GE"/>
        </w:rPr>
        <w:t>ინფორმაცია</w:t>
      </w:r>
      <w:r w:rsidR="008F1525" w:rsidRPr="00106BCE">
        <w:rPr>
          <w:rFonts w:ascii="Sylfaen" w:hAnsi="Sylfaen"/>
          <w:lang w:val="ka-GE"/>
        </w:rPr>
        <w:t xml:space="preserve"> </w:t>
      </w:r>
      <w:r w:rsidR="008F1525" w:rsidRPr="00106BCE">
        <w:rPr>
          <w:rFonts w:ascii="Sylfaen" w:hAnsi="Sylfaen" w:cs="Sylfaen"/>
          <w:lang w:val="ka-GE"/>
        </w:rPr>
        <w:t>ენერგეტიკული</w:t>
      </w:r>
      <w:r w:rsidR="008F1525" w:rsidRPr="00106BCE">
        <w:rPr>
          <w:rFonts w:ascii="Sylfaen" w:hAnsi="Sylfaen"/>
          <w:lang w:val="ka-GE"/>
        </w:rPr>
        <w:t xml:space="preserve"> </w:t>
      </w:r>
      <w:r w:rsidR="008F1525" w:rsidRPr="00106BCE">
        <w:rPr>
          <w:rFonts w:ascii="Sylfaen" w:hAnsi="Sylfaen" w:cs="Sylfaen"/>
          <w:lang w:val="ka-GE"/>
        </w:rPr>
        <w:t>კავშირის</w:t>
      </w:r>
      <w:r w:rsidR="008F1525" w:rsidRPr="00106BCE">
        <w:rPr>
          <w:rFonts w:ascii="Sylfaen" w:hAnsi="Sylfaen"/>
          <w:lang w:val="ka-GE"/>
        </w:rPr>
        <w:t xml:space="preserve"> </w:t>
      </w:r>
      <w:r w:rsidR="008F1525" w:rsidRPr="00106BCE">
        <w:rPr>
          <w:rFonts w:ascii="Sylfaen" w:hAnsi="Sylfaen" w:cs="Sylfaen"/>
          <w:lang w:val="ka-GE"/>
        </w:rPr>
        <w:t>მდგომარეობის</w:t>
      </w:r>
      <w:r w:rsidR="008F1525" w:rsidRPr="00106BCE">
        <w:rPr>
          <w:rFonts w:ascii="Sylfaen" w:hAnsi="Sylfaen"/>
          <w:lang w:val="ka-GE"/>
        </w:rPr>
        <w:t xml:space="preserve"> </w:t>
      </w:r>
      <w:r w:rsidR="008F1525" w:rsidRPr="00106BCE">
        <w:rPr>
          <w:rFonts w:ascii="Sylfaen" w:hAnsi="Sylfaen" w:cs="Sylfaen"/>
          <w:lang w:val="ka-GE"/>
        </w:rPr>
        <w:t>შესახებ</w:t>
      </w:r>
      <w:r w:rsidR="008F1525" w:rsidRPr="00106BCE">
        <w:rPr>
          <w:rFonts w:ascii="Sylfaen" w:hAnsi="Sylfaen"/>
          <w:lang w:val="ka-GE"/>
        </w:rPr>
        <w:t xml:space="preserve">, </w:t>
      </w:r>
      <w:r w:rsidR="008F1525" w:rsidRPr="00106BCE">
        <w:rPr>
          <w:rFonts w:ascii="Sylfaen" w:hAnsi="Sylfaen" w:cs="Sylfaen"/>
          <w:lang w:val="ka-GE"/>
        </w:rPr>
        <w:t>რომ</w:t>
      </w:r>
      <w:r w:rsidR="00287FF6" w:rsidRPr="00106BCE">
        <w:rPr>
          <w:rFonts w:ascii="Sylfaen" w:hAnsi="Sylfaen" w:cs="Sylfaen"/>
          <w:lang w:val="ka-GE"/>
        </w:rPr>
        <w:t>ე</w:t>
      </w:r>
      <w:r w:rsidR="008F1525" w:rsidRPr="00106BCE">
        <w:rPr>
          <w:rFonts w:ascii="Sylfaen" w:hAnsi="Sylfaen" w:cs="Sylfaen"/>
          <w:lang w:val="ka-GE"/>
        </w:rPr>
        <w:t>ლშიც</w:t>
      </w:r>
      <w:r w:rsidR="008F1525" w:rsidRPr="00106BCE">
        <w:rPr>
          <w:rFonts w:ascii="Sylfaen" w:hAnsi="Sylfaen"/>
          <w:lang w:val="ka-GE"/>
        </w:rPr>
        <w:t xml:space="preserve"> </w:t>
      </w:r>
      <w:r w:rsidR="008F1525" w:rsidRPr="00106BCE">
        <w:rPr>
          <w:rFonts w:ascii="Sylfaen" w:hAnsi="Sylfaen" w:cs="Sylfaen"/>
          <w:lang w:val="ka-GE"/>
        </w:rPr>
        <w:t>მითითებულია</w:t>
      </w:r>
      <w:r w:rsidR="008F1525" w:rsidRPr="00106BCE">
        <w:rPr>
          <w:rFonts w:ascii="Sylfaen" w:hAnsi="Sylfaen"/>
          <w:lang w:val="ka-GE"/>
        </w:rPr>
        <w:t xml:space="preserve">, </w:t>
      </w:r>
      <w:r w:rsidR="008F1525" w:rsidRPr="00106BCE">
        <w:rPr>
          <w:rFonts w:ascii="Sylfaen" w:hAnsi="Sylfaen" w:cs="Sylfaen"/>
          <w:lang w:val="ka-GE"/>
        </w:rPr>
        <w:t>რომ</w:t>
      </w:r>
      <w:r w:rsidR="008F1525" w:rsidRPr="00106BCE">
        <w:rPr>
          <w:rFonts w:ascii="Sylfaen" w:hAnsi="Sylfaen"/>
          <w:lang w:val="ka-GE"/>
        </w:rPr>
        <w:t xml:space="preserve"> NECP-</w:t>
      </w:r>
      <w:r w:rsidR="008F1525" w:rsidRPr="00106BCE">
        <w:rPr>
          <w:rFonts w:ascii="Sylfaen" w:hAnsi="Sylfaen" w:cs="Sylfaen"/>
          <w:lang w:val="ka-GE"/>
        </w:rPr>
        <w:t>ები</w:t>
      </w:r>
      <w:r w:rsidR="008F1525" w:rsidRPr="00106BCE">
        <w:rPr>
          <w:rFonts w:ascii="Sylfaen" w:hAnsi="Sylfaen"/>
          <w:lang w:val="ka-GE"/>
        </w:rPr>
        <w:t xml:space="preserve">, </w:t>
      </w:r>
      <w:r w:rsidR="008F1525" w:rsidRPr="00106BCE">
        <w:rPr>
          <w:rFonts w:ascii="Sylfaen" w:hAnsi="Sylfaen" w:cs="Sylfaen"/>
          <w:lang w:val="ka-GE"/>
        </w:rPr>
        <w:t>რომლებიც</w:t>
      </w:r>
      <w:r w:rsidR="008F1525" w:rsidRPr="00106BCE">
        <w:rPr>
          <w:rFonts w:ascii="Sylfaen" w:hAnsi="Sylfaen"/>
          <w:lang w:val="ka-GE"/>
        </w:rPr>
        <w:t xml:space="preserve"> </w:t>
      </w:r>
      <w:r w:rsidR="006B252C" w:rsidRPr="00106BCE">
        <w:rPr>
          <w:rFonts w:ascii="Sylfaen" w:hAnsi="Sylfaen" w:cs="Sylfaen"/>
          <w:lang w:val="ka-GE"/>
        </w:rPr>
        <w:t>აერთიანებენ</w:t>
      </w:r>
      <w:r w:rsidR="008F1525" w:rsidRPr="00106BCE">
        <w:rPr>
          <w:rFonts w:ascii="Sylfaen" w:hAnsi="Sylfaen"/>
          <w:lang w:val="ka-GE"/>
        </w:rPr>
        <w:t xml:space="preserve"> </w:t>
      </w:r>
      <w:r w:rsidR="008F1525" w:rsidRPr="00106BCE">
        <w:rPr>
          <w:rFonts w:ascii="Sylfaen" w:hAnsi="Sylfaen" w:cs="Sylfaen"/>
          <w:lang w:val="ka-GE"/>
        </w:rPr>
        <w:t>ენერგეტიკული</w:t>
      </w:r>
      <w:r w:rsidR="008F1525" w:rsidRPr="00106BCE">
        <w:rPr>
          <w:rFonts w:ascii="Sylfaen" w:hAnsi="Sylfaen"/>
          <w:lang w:val="ka-GE"/>
        </w:rPr>
        <w:t xml:space="preserve"> </w:t>
      </w:r>
      <w:r w:rsidR="008F1525" w:rsidRPr="00106BCE">
        <w:rPr>
          <w:rFonts w:ascii="Sylfaen" w:hAnsi="Sylfaen" w:cs="Sylfaen"/>
          <w:lang w:val="ka-GE"/>
        </w:rPr>
        <w:t>კავშირის</w:t>
      </w:r>
      <w:r w:rsidR="008F1525" w:rsidRPr="00106BCE">
        <w:rPr>
          <w:rFonts w:ascii="Sylfaen" w:hAnsi="Sylfaen"/>
          <w:lang w:val="ka-GE"/>
        </w:rPr>
        <w:t xml:space="preserve"> 5-</w:t>
      </w:r>
      <w:r w:rsidR="008F1525" w:rsidRPr="00106BCE">
        <w:rPr>
          <w:rFonts w:ascii="Sylfaen" w:hAnsi="Sylfaen" w:cs="Sylfaen"/>
          <w:lang w:val="ka-GE"/>
        </w:rPr>
        <w:t>ვე</w:t>
      </w:r>
      <w:r w:rsidR="008F1525" w:rsidRPr="00106BCE">
        <w:rPr>
          <w:rFonts w:ascii="Sylfaen" w:hAnsi="Sylfaen"/>
          <w:lang w:val="ka-GE"/>
        </w:rPr>
        <w:t xml:space="preserve"> </w:t>
      </w:r>
      <w:r w:rsidR="008F1525" w:rsidRPr="00106BCE">
        <w:rPr>
          <w:rFonts w:ascii="Sylfaen" w:hAnsi="Sylfaen" w:cs="Sylfaen"/>
          <w:lang w:val="ka-GE"/>
        </w:rPr>
        <w:t>ძირითად</w:t>
      </w:r>
      <w:r w:rsidR="008F1525" w:rsidRPr="00106BCE">
        <w:rPr>
          <w:rFonts w:ascii="Sylfaen" w:hAnsi="Sylfaen"/>
          <w:lang w:val="ka-GE"/>
        </w:rPr>
        <w:t xml:space="preserve"> </w:t>
      </w:r>
      <w:r w:rsidR="008F1525" w:rsidRPr="00106BCE">
        <w:rPr>
          <w:rFonts w:ascii="Sylfaen" w:hAnsi="Sylfaen" w:cs="Sylfaen"/>
          <w:lang w:val="ka-GE"/>
        </w:rPr>
        <w:t>მიმართულებას</w:t>
      </w:r>
      <w:r w:rsidR="008F1525" w:rsidRPr="00106BCE">
        <w:rPr>
          <w:rFonts w:ascii="Sylfaen" w:hAnsi="Sylfaen"/>
          <w:lang w:val="ka-GE"/>
        </w:rPr>
        <w:t xml:space="preserve">, </w:t>
      </w:r>
      <w:r w:rsidR="008F1525" w:rsidRPr="00106BCE">
        <w:rPr>
          <w:rFonts w:ascii="Sylfaen" w:hAnsi="Sylfaen" w:cs="Sylfaen"/>
          <w:lang w:val="ka-GE"/>
        </w:rPr>
        <w:t>ძალზე</w:t>
      </w:r>
      <w:r w:rsidR="008F1525" w:rsidRPr="00106BCE">
        <w:rPr>
          <w:rFonts w:ascii="Sylfaen" w:hAnsi="Sylfaen"/>
          <w:lang w:val="ka-GE"/>
        </w:rPr>
        <w:t xml:space="preserve"> </w:t>
      </w:r>
      <w:r w:rsidR="008F1525" w:rsidRPr="00106BCE">
        <w:rPr>
          <w:rFonts w:ascii="Sylfaen" w:hAnsi="Sylfaen" w:cs="Sylfaen"/>
          <w:lang w:val="ka-GE"/>
        </w:rPr>
        <w:t>მნიშვნელოვანი</w:t>
      </w:r>
      <w:r w:rsidR="008F1525" w:rsidRPr="00106BCE">
        <w:rPr>
          <w:rFonts w:ascii="Sylfaen" w:hAnsi="Sylfaen"/>
          <w:lang w:val="ka-GE"/>
        </w:rPr>
        <w:t xml:space="preserve"> </w:t>
      </w:r>
      <w:r w:rsidR="008F1525" w:rsidRPr="00106BCE">
        <w:rPr>
          <w:rFonts w:ascii="Sylfaen" w:hAnsi="Sylfaen" w:cs="Sylfaen"/>
          <w:lang w:val="ka-GE"/>
        </w:rPr>
        <w:t>ინსტრუმენტია</w:t>
      </w:r>
      <w:r w:rsidR="008F1525" w:rsidRPr="00106BCE">
        <w:rPr>
          <w:rFonts w:ascii="Sylfaen" w:hAnsi="Sylfaen"/>
          <w:lang w:val="ka-GE"/>
        </w:rPr>
        <w:t xml:space="preserve"> </w:t>
      </w:r>
      <w:r w:rsidR="008F1525" w:rsidRPr="00106BCE">
        <w:rPr>
          <w:rFonts w:ascii="Sylfaen" w:hAnsi="Sylfaen" w:cs="Sylfaen"/>
          <w:lang w:val="ka-GE"/>
        </w:rPr>
        <w:t>ენერგეტიკული</w:t>
      </w:r>
      <w:r w:rsidR="008F1525" w:rsidRPr="00106BCE">
        <w:rPr>
          <w:rFonts w:ascii="Sylfaen" w:hAnsi="Sylfaen"/>
          <w:lang w:val="ka-GE"/>
        </w:rPr>
        <w:t xml:space="preserve"> </w:t>
      </w:r>
      <w:r w:rsidR="008F1525" w:rsidRPr="00106BCE">
        <w:rPr>
          <w:rFonts w:ascii="Sylfaen" w:hAnsi="Sylfaen" w:cs="Sylfaen"/>
          <w:lang w:val="ka-GE"/>
        </w:rPr>
        <w:t>კავშირის</w:t>
      </w:r>
      <w:r w:rsidR="008F1525" w:rsidRPr="00106BCE">
        <w:rPr>
          <w:rFonts w:ascii="Sylfaen" w:hAnsi="Sylfaen"/>
          <w:lang w:val="ka-GE"/>
        </w:rPr>
        <w:t xml:space="preserve"> </w:t>
      </w:r>
      <w:r w:rsidR="008F1525" w:rsidRPr="00106BCE">
        <w:rPr>
          <w:rFonts w:ascii="Sylfaen" w:hAnsi="Sylfaen" w:cs="Sylfaen"/>
          <w:lang w:val="ka-GE"/>
        </w:rPr>
        <w:t>სტრატეგიის</w:t>
      </w:r>
      <w:r w:rsidR="008F1525" w:rsidRPr="00106BCE">
        <w:rPr>
          <w:rFonts w:ascii="Sylfaen" w:hAnsi="Sylfaen"/>
          <w:lang w:val="ka-GE"/>
        </w:rPr>
        <w:t xml:space="preserve"> </w:t>
      </w:r>
      <w:r w:rsidR="008F1525" w:rsidRPr="00106BCE">
        <w:rPr>
          <w:rFonts w:ascii="Sylfaen" w:hAnsi="Sylfaen" w:cs="Sylfaen"/>
          <w:lang w:val="ka-GE"/>
        </w:rPr>
        <w:t>იმპლემენტაციისა</w:t>
      </w:r>
      <w:r w:rsidR="008F1525" w:rsidRPr="00106BCE">
        <w:rPr>
          <w:rFonts w:ascii="Sylfaen" w:hAnsi="Sylfaen"/>
          <w:lang w:val="ka-GE"/>
        </w:rPr>
        <w:t xml:space="preserve"> </w:t>
      </w:r>
      <w:r w:rsidR="008F1525" w:rsidRPr="00106BCE">
        <w:rPr>
          <w:rFonts w:ascii="Sylfaen" w:hAnsi="Sylfaen" w:cs="Sylfaen"/>
          <w:lang w:val="ka-GE"/>
        </w:rPr>
        <w:t>და</w:t>
      </w:r>
      <w:r w:rsidR="008F1525" w:rsidRPr="00106BCE">
        <w:rPr>
          <w:rFonts w:ascii="Sylfaen" w:hAnsi="Sylfaen"/>
          <w:lang w:val="ka-GE"/>
        </w:rPr>
        <w:t xml:space="preserve"> </w:t>
      </w:r>
      <w:r w:rsidR="008F1525" w:rsidRPr="00106BCE">
        <w:rPr>
          <w:rFonts w:ascii="Sylfaen" w:hAnsi="Sylfaen" w:cs="Sylfaen"/>
          <w:lang w:val="ka-GE"/>
        </w:rPr>
        <w:t>ენერგეტიკისა</w:t>
      </w:r>
      <w:r w:rsidR="008F1525" w:rsidRPr="00106BCE">
        <w:rPr>
          <w:rFonts w:ascii="Sylfaen" w:hAnsi="Sylfaen"/>
          <w:lang w:val="ka-GE"/>
        </w:rPr>
        <w:t xml:space="preserve"> </w:t>
      </w:r>
      <w:r w:rsidR="008F1525" w:rsidRPr="00106BCE">
        <w:rPr>
          <w:rFonts w:ascii="Sylfaen" w:hAnsi="Sylfaen" w:cs="Sylfaen"/>
          <w:lang w:val="ka-GE"/>
        </w:rPr>
        <w:t>და</w:t>
      </w:r>
      <w:r w:rsidR="008F1525" w:rsidRPr="00106BCE">
        <w:rPr>
          <w:rFonts w:ascii="Sylfaen" w:hAnsi="Sylfaen"/>
          <w:lang w:val="ka-GE"/>
        </w:rPr>
        <w:t xml:space="preserve"> </w:t>
      </w:r>
      <w:r w:rsidR="008F1525" w:rsidRPr="00106BCE">
        <w:rPr>
          <w:rFonts w:ascii="Sylfaen" w:hAnsi="Sylfaen" w:cs="Sylfaen"/>
          <w:lang w:val="ka-GE"/>
        </w:rPr>
        <w:t>კლიმატის</w:t>
      </w:r>
      <w:r w:rsidR="008F1525" w:rsidRPr="00106BCE">
        <w:rPr>
          <w:rFonts w:ascii="Sylfaen" w:hAnsi="Sylfaen"/>
          <w:lang w:val="ka-GE"/>
        </w:rPr>
        <w:t xml:space="preserve"> </w:t>
      </w:r>
      <w:r w:rsidR="008F1525" w:rsidRPr="00106BCE">
        <w:rPr>
          <w:rFonts w:ascii="Sylfaen" w:hAnsi="Sylfaen" w:cs="Sylfaen"/>
          <w:lang w:val="ka-GE"/>
        </w:rPr>
        <w:t>სფეროში</w:t>
      </w:r>
      <w:r w:rsidR="008F1525" w:rsidRPr="00106BCE">
        <w:rPr>
          <w:rFonts w:ascii="Sylfaen" w:hAnsi="Sylfaen"/>
          <w:lang w:val="ka-GE"/>
        </w:rPr>
        <w:t xml:space="preserve"> </w:t>
      </w:r>
      <w:r w:rsidR="008F1525" w:rsidRPr="00106BCE">
        <w:rPr>
          <w:rFonts w:ascii="Sylfaen" w:hAnsi="Sylfaen" w:cs="Sylfaen"/>
          <w:lang w:val="ka-GE"/>
        </w:rPr>
        <w:t>დამატებითი</w:t>
      </w:r>
      <w:r w:rsidR="008F1525" w:rsidRPr="00106BCE">
        <w:rPr>
          <w:rFonts w:ascii="Sylfaen" w:hAnsi="Sylfaen"/>
          <w:lang w:val="ka-GE"/>
        </w:rPr>
        <w:t xml:space="preserve"> </w:t>
      </w:r>
      <w:r w:rsidR="008F1525" w:rsidRPr="00106BCE">
        <w:rPr>
          <w:rFonts w:ascii="Sylfaen" w:hAnsi="Sylfaen" w:cs="Sylfaen"/>
          <w:lang w:val="ka-GE"/>
        </w:rPr>
        <w:t>სტრატეგიული</w:t>
      </w:r>
      <w:r w:rsidR="008F1525" w:rsidRPr="00106BCE">
        <w:rPr>
          <w:rFonts w:ascii="Sylfaen" w:hAnsi="Sylfaen"/>
          <w:lang w:val="ka-GE"/>
        </w:rPr>
        <w:t xml:space="preserve"> </w:t>
      </w:r>
      <w:r w:rsidR="008F1525" w:rsidRPr="00106BCE">
        <w:rPr>
          <w:rFonts w:ascii="Sylfaen" w:hAnsi="Sylfaen" w:cs="Sylfaen"/>
          <w:lang w:val="ka-GE"/>
        </w:rPr>
        <w:t>დაგეგმარებისთვის</w:t>
      </w:r>
      <w:r w:rsidR="008F1525" w:rsidRPr="00106BCE">
        <w:rPr>
          <w:rFonts w:ascii="Sylfaen" w:hAnsi="Sylfaen"/>
          <w:lang w:val="ka-GE"/>
        </w:rPr>
        <w:t xml:space="preserve">. </w:t>
      </w:r>
    </w:p>
    <w:p w14:paraId="53C5815B" w14:textId="363913C1" w:rsidR="008F1525" w:rsidRPr="00106BCE" w:rsidRDefault="008F1525" w:rsidP="00287FF6">
      <w:pPr>
        <w:spacing w:line="276" w:lineRule="auto"/>
        <w:jc w:val="both"/>
        <w:rPr>
          <w:rFonts w:ascii="Sylfaen" w:hAnsi="Sylfaen"/>
          <w:lang w:val="ka-GE"/>
        </w:rPr>
      </w:pPr>
      <w:r w:rsidRPr="00106BCE">
        <w:rPr>
          <w:rFonts w:ascii="Sylfaen" w:hAnsi="Sylfaen"/>
          <w:lang w:val="ka-GE"/>
        </w:rPr>
        <w:t xml:space="preserve">2015 </w:t>
      </w:r>
      <w:r w:rsidRPr="00106BCE">
        <w:rPr>
          <w:rFonts w:ascii="Sylfaen" w:hAnsi="Sylfaen" w:cs="Sylfaen"/>
          <w:lang w:val="ka-GE"/>
        </w:rPr>
        <w:t>წლის</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კავშირის</w:t>
      </w:r>
      <w:r w:rsidRPr="00106BCE">
        <w:rPr>
          <w:rFonts w:ascii="Sylfaen" w:hAnsi="Sylfaen"/>
          <w:lang w:val="ka-GE"/>
        </w:rPr>
        <w:t xml:space="preserve"> </w:t>
      </w:r>
      <w:r w:rsidRPr="00106BCE">
        <w:rPr>
          <w:rFonts w:ascii="Sylfaen" w:hAnsi="Sylfaen" w:cs="Sylfaen"/>
          <w:lang w:val="ka-GE"/>
        </w:rPr>
        <w:t>სტატუსის</w:t>
      </w:r>
      <w:r w:rsidRPr="00106BCE">
        <w:rPr>
          <w:rFonts w:ascii="Sylfaen" w:hAnsi="Sylfaen"/>
          <w:lang w:val="ka-GE"/>
        </w:rPr>
        <w:t xml:space="preserve"> </w:t>
      </w:r>
      <w:r w:rsidRPr="00106BCE">
        <w:rPr>
          <w:rFonts w:ascii="Sylfaen" w:hAnsi="Sylfaen" w:cs="Sylfaen"/>
          <w:lang w:val="ka-GE"/>
        </w:rPr>
        <w:t>ფარგლებში</w:t>
      </w:r>
      <w:r w:rsidRPr="00106BCE">
        <w:rPr>
          <w:rFonts w:ascii="Sylfaen" w:hAnsi="Sylfaen"/>
          <w:lang w:val="ka-GE"/>
        </w:rPr>
        <w:t xml:space="preserve">, </w:t>
      </w:r>
      <w:r w:rsidRPr="00106BCE">
        <w:rPr>
          <w:rFonts w:ascii="Sylfaen" w:hAnsi="Sylfaen" w:cs="Sylfaen"/>
          <w:lang w:val="ka-GE"/>
        </w:rPr>
        <w:t>ევროკავშირმა</w:t>
      </w:r>
      <w:r w:rsidRPr="00106BCE">
        <w:rPr>
          <w:rFonts w:ascii="Sylfaen" w:hAnsi="Sylfaen"/>
          <w:lang w:val="ka-GE"/>
        </w:rPr>
        <w:t xml:space="preserve"> </w:t>
      </w:r>
      <w:r w:rsidRPr="00106BCE">
        <w:rPr>
          <w:rFonts w:ascii="Sylfaen" w:hAnsi="Sylfaen" w:cs="Sylfaen"/>
          <w:lang w:val="ka-GE"/>
        </w:rPr>
        <w:t>გამოსცა</w:t>
      </w:r>
      <w:r w:rsidRPr="00106BCE">
        <w:rPr>
          <w:rFonts w:ascii="Sylfaen" w:hAnsi="Sylfaen"/>
          <w:lang w:val="ka-GE"/>
        </w:rPr>
        <w:t xml:space="preserve"> </w:t>
      </w:r>
      <w:r w:rsidRPr="00106BCE">
        <w:rPr>
          <w:rFonts w:ascii="Sylfaen" w:hAnsi="Sylfaen" w:cs="Sylfaen"/>
          <w:lang w:val="ka-GE"/>
        </w:rPr>
        <w:t>სახელმძღვანელო</w:t>
      </w:r>
      <w:r w:rsidRPr="00106BCE">
        <w:rPr>
          <w:rFonts w:ascii="Sylfaen" w:hAnsi="Sylfaen"/>
          <w:lang w:val="ka-GE"/>
        </w:rPr>
        <w:t xml:space="preserve"> </w:t>
      </w:r>
      <w:r w:rsidRPr="00106BCE">
        <w:rPr>
          <w:rFonts w:ascii="Sylfaen" w:hAnsi="Sylfaen" w:cs="Sylfaen"/>
          <w:lang w:val="ka-GE"/>
        </w:rPr>
        <w:t>დოკუმენტი</w:t>
      </w:r>
      <w:r w:rsidRPr="00106BCE">
        <w:rPr>
          <w:rFonts w:ascii="Sylfaen" w:hAnsi="Sylfaen"/>
          <w:lang w:val="ka-GE"/>
        </w:rPr>
        <w:t xml:space="preserve"> </w:t>
      </w:r>
      <w:r w:rsidRPr="00106BCE">
        <w:rPr>
          <w:rFonts w:ascii="Sylfaen" w:hAnsi="Sylfaen" w:cs="Sylfaen"/>
          <w:lang w:val="ka-GE"/>
        </w:rPr>
        <w:t>ინტეგრირებული</w:t>
      </w:r>
      <w:r w:rsidRPr="00106BCE">
        <w:rPr>
          <w:rFonts w:ascii="Sylfaen" w:hAnsi="Sylfaen"/>
          <w:lang w:val="ka-GE"/>
        </w:rPr>
        <w:t xml:space="preserve"> NECP-</w:t>
      </w:r>
      <w:r w:rsidRPr="00106BCE">
        <w:rPr>
          <w:rFonts w:ascii="Sylfaen" w:hAnsi="Sylfaen" w:cs="Sylfaen"/>
          <w:lang w:val="ka-GE"/>
        </w:rPr>
        <w:t>ების</w:t>
      </w:r>
      <w:r w:rsidRPr="00106BCE">
        <w:rPr>
          <w:rFonts w:ascii="Sylfaen" w:hAnsi="Sylfaen"/>
          <w:lang w:val="ka-GE"/>
        </w:rPr>
        <w:t xml:space="preserve"> </w:t>
      </w:r>
      <w:r w:rsidRPr="00106BCE">
        <w:rPr>
          <w:rFonts w:ascii="Sylfaen" w:hAnsi="Sylfaen" w:cs="Sylfaen"/>
          <w:lang w:val="ka-GE"/>
        </w:rPr>
        <w:t>შესახებ</w:t>
      </w:r>
      <w:r w:rsidRPr="00106BCE">
        <w:rPr>
          <w:rFonts w:ascii="Sylfaen" w:hAnsi="Sylfaen"/>
          <w:lang w:val="ka-GE"/>
        </w:rPr>
        <w:t xml:space="preserve"> </w:t>
      </w:r>
      <w:r w:rsidRPr="00106BCE">
        <w:rPr>
          <w:rFonts w:ascii="Sylfaen" w:hAnsi="Sylfaen" w:cs="Sylfaen"/>
          <w:lang w:val="ka-GE"/>
        </w:rPr>
        <w:t>ევროკავშირის</w:t>
      </w:r>
      <w:r w:rsidRPr="00106BCE">
        <w:rPr>
          <w:rFonts w:ascii="Sylfaen" w:hAnsi="Sylfaen"/>
          <w:lang w:val="ka-GE"/>
        </w:rPr>
        <w:t xml:space="preserve"> </w:t>
      </w:r>
      <w:r w:rsidRPr="00106BCE">
        <w:rPr>
          <w:rFonts w:ascii="Sylfaen" w:hAnsi="Sylfaen" w:cs="Sylfaen"/>
          <w:lang w:val="ka-GE"/>
        </w:rPr>
        <w:t>წევრი</w:t>
      </w:r>
      <w:r w:rsidRPr="00106BCE">
        <w:rPr>
          <w:rFonts w:ascii="Sylfaen" w:hAnsi="Sylfaen"/>
          <w:lang w:val="ka-GE"/>
        </w:rPr>
        <w:t xml:space="preserve"> </w:t>
      </w:r>
      <w:r w:rsidRPr="00106BCE">
        <w:rPr>
          <w:rFonts w:ascii="Sylfaen" w:hAnsi="Sylfaen" w:cs="Sylfaen"/>
          <w:lang w:val="ka-GE"/>
        </w:rPr>
        <w:t>სახელმწიფოებისთვის</w:t>
      </w:r>
      <w:r w:rsidRPr="00106BCE">
        <w:rPr>
          <w:rFonts w:ascii="Sylfaen" w:hAnsi="Sylfaen"/>
          <w:lang w:val="ka-GE"/>
        </w:rPr>
        <w:t xml:space="preserve">. </w:t>
      </w:r>
      <w:r w:rsidRPr="00106BCE">
        <w:rPr>
          <w:rFonts w:ascii="Sylfaen" w:hAnsi="Sylfaen" w:cs="Sylfaen"/>
          <w:lang w:val="ka-GE"/>
        </w:rPr>
        <w:t>აღნიშნული</w:t>
      </w:r>
      <w:r w:rsidRPr="00106BCE">
        <w:rPr>
          <w:rFonts w:ascii="Sylfaen" w:hAnsi="Sylfaen"/>
          <w:lang w:val="ka-GE"/>
        </w:rPr>
        <w:t xml:space="preserve"> </w:t>
      </w:r>
      <w:r w:rsidRPr="00106BCE">
        <w:rPr>
          <w:rFonts w:ascii="Sylfaen" w:hAnsi="Sylfaen" w:cs="Sylfaen"/>
          <w:lang w:val="ka-GE"/>
        </w:rPr>
        <w:t>დოკუმენტი</w:t>
      </w:r>
      <w:r w:rsidRPr="00106BCE">
        <w:rPr>
          <w:rFonts w:ascii="Sylfaen" w:hAnsi="Sylfaen"/>
          <w:lang w:val="ka-GE"/>
        </w:rPr>
        <w:t xml:space="preserve"> </w:t>
      </w:r>
      <w:r w:rsidR="002506C6" w:rsidRPr="00106BCE">
        <w:rPr>
          <w:rFonts w:ascii="Sylfaen" w:hAnsi="Sylfaen" w:cs="Sylfaen"/>
          <w:lang w:val="ka-GE"/>
        </w:rPr>
        <w:t>ქმნის</w:t>
      </w:r>
      <w:r w:rsidRPr="00106BCE">
        <w:rPr>
          <w:rFonts w:ascii="Sylfaen" w:hAnsi="Sylfaen"/>
          <w:lang w:val="ka-GE"/>
        </w:rPr>
        <w:t xml:space="preserve"> </w:t>
      </w:r>
      <w:r w:rsidRPr="00106BCE">
        <w:rPr>
          <w:rFonts w:ascii="Sylfaen" w:hAnsi="Sylfaen" w:cs="Sylfaen"/>
          <w:lang w:val="ka-GE"/>
        </w:rPr>
        <w:t>საფუძველს</w:t>
      </w:r>
      <w:r w:rsidRPr="00106BCE">
        <w:rPr>
          <w:rFonts w:ascii="Sylfaen" w:hAnsi="Sylfaen"/>
          <w:lang w:val="ka-GE"/>
        </w:rPr>
        <w:t xml:space="preserve"> </w:t>
      </w:r>
      <w:r w:rsidRPr="00106BCE">
        <w:rPr>
          <w:rFonts w:ascii="Sylfaen" w:hAnsi="Sylfaen" w:cs="Sylfaen"/>
          <w:lang w:val="ka-GE"/>
        </w:rPr>
        <w:t>იმისთვის</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w:t>
      </w:r>
      <w:r w:rsidRPr="00106BCE">
        <w:rPr>
          <w:rFonts w:ascii="Sylfaen" w:hAnsi="Sylfaen" w:cs="Sylfaen"/>
          <w:lang w:val="ka-GE"/>
        </w:rPr>
        <w:t>ევროკავშირის</w:t>
      </w:r>
      <w:r w:rsidRPr="00106BCE">
        <w:rPr>
          <w:rFonts w:ascii="Sylfaen" w:hAnsi="Sylfaen"/>
          <w:lang w:val="ka-GE"/>
        </w:rPr>
        <w:t xml:space="preserve"> </w:t>
      </w:r>
      <w:r w:rsidRPr="00106BCE">
        <w:rPr>
          <w:rFonts w:ascii="Sylfaen" w:hAnsi="Sylfaen" w:cs="Sylfaen"/>
          <w:lang w:val="ka-GE"/>
        </w:rPr>
        <w:t>წევრმა</w:t>
      </w:r>
      <w:r w:rsidRPr="00106BCE">
        <w:rPr>
          <w:rFonts w:ascii="Sylfaen" w:hAnsi="Sylfaen"/>
          <w:lang w:val="ka-GE"/>
        </w:rPr>
        <w:t xml:space="preserve"> </w:t>
      </w:r>
      <w:r w:rsidRPr="00106BCE">
        <w:rPr>
          <w:rFonts w:ascii="Sylfaen" w:hAnsi="Sylfaen" w:cs="Sylfaen"/>
          <w:lang w:val="ka-GE"/>
        </w:rPr>
        <w:t>სახელმწიფოებმა</w:t>
      </w:r>
      <w:r w:rsidRPr="00106BCE">
        <w:rPr>
          <w:rFonts w:ascii="Sylfaen" w:hAnsi="Sylfaen"/>
          <w:lang w:val="ka-GE"/>
        </w:rPr>
        <w:t xml:space="preserve"> </w:t>
      </w:r>
      <w:r w:rsidRPr="00106BCE">
        <w:rPr>
          <w:rFonts w:ascii="Sylfaen" w:hAnsi="Sylfaen" w:cs="Sylfaen"/>
          <w:lang w:val="ka-GE"/>
        </w:rPr>
        <w:t>დაიწყონ</w:t>
      </w:r>
      <w:r w:rsidRPr="00106BCE">
        <w:rPr>
          <w:rFonts w:ascii="Sylfaen" w:hAnsi="Sylfaen"/>
          <w:lang w:val="ka-GE"/>
        </w:rPr>
        <w:t xml:space="preserve"> 2021-2030 </w:t>
      </w:r>
      <w:r w:rsidRPr="00106BCE">
        <w:rPr>
          <w:rFonts w:ascii="Sylfaen" w:hAnsi="Sylfaen" w:cs="Sylfaen"/>
          <w:lang w:val="ka-GE"/>
        </w:rPr>
        <w:t>წლების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გეგმის</w:t>
      </w:r>
      <w:r w:rsidRPr="00106BCE">
        <w:rPr>
          <w:rFonts w:ascii="Sylfaen" w:hAnsi="Sylfaen"/>
          <w:lang w:val="ka-GE"/>
        </w:rPr>
        <w:t xml:space="preserve"> </w:t>
      </w:r>
      <w:r w:rsidRPr="00106BCE">
        <w:rPr>
          <w:rFonts w:ascii="Sylfaen" w:hAnsi="Sylfaen" w:cs="Sylfaen"/>
          <w:lang w:val="ka-GE"/>
        </w:rPr>
        <w:t>შემუშავება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განსაზღვრავს</w:t>
      </w:r>
      <w:r w:rsidRPr="00106BCE">
        <w:rPr>
          <w:rFonts w:ascii="Sylfaen" w:hAnsi="Sylfaen"/>
          <w:lang w:val="ka-GE"/>
        </w:rPr>
        <w:t xml:space="preserve"> </w:t>
      </w:r>
      <w:r w:rsidRPr="00106BCE">
        <w:rPr>
          <w:rFonts w:ascii="Sylfaen" w:hAnsi="Sylfaen" w:cs="Sylfaen"/>
          <w:lang w:val="ka-GE"/>
        </w:rPr>
        <w:t>მმართველობის</w:t>
      </w:r>
      <w:r w:rsidRPr="00106BCE">
        <w:rPr>
          <w:rFonts w:ascii="Sylfaen" w:hAnsi="Sylfaen"/>
          <w:lang w:val="ka-GE"/>
        </w:rPr>
        <w:t xml:space="preserve"> </w:t>
      </w:r>
      <w:r w:rsidRPr="00106BCE">
        <w:rPr>
          <w:rFonts w:ascii="Sylfaen" w:hAnsi="Sylfaen" w:cs="Sylfaen"/>
          <w:lang w:val="ka-GE"/>
        </w:rPr>
        <w:t>პროცესის</w:t>
      </w:r>
      <w:r w:rsidRPr="00106BCE">
        <w:rPr>
          <w:rFonts w:ascii="Sylfaen" w:hAnsi="Sylfaen"/>
          <w:lang w:val="ka-GE"/>
        </w:rPr>
        <w:t xml:space="preserve"> </w:t>
      </w:r>
      <w:r w:rsidRPr="00106BCE">
        <w:rPr>
          <w:rFonts w:ascii="Sylfaen" w:hAnsi="Sylfaen" w:cs="Sylfaen"/>
          <w:lang w:val="ka-GE"/>
        </w:rPr>
        <w:t>ძირითად</w:t>
      </w:r>
      <w:r w:rsidRPr="00106BCE">
        <w:rPr>
          <w:rFonts w:ascii="Sylfaen" w:hAnsi="Sylfaen"/>
          <w:lang w:val="ka-GE"/>
        </w:rPr>
        <w:t xml:space="preserve"> </w:t>
      </w:r>
      <w:r w:rsidRPr="00106BCE">
        <w:rPr>
          <w:rFonts w:ascii="Sylfaen" w:hAnsi="Sylfaen" w:cs="Sylfaen"/>
          <w:lang w:val="ka-GE"/>
        </w:rPr>
        <w:t>საყრდენ</w:t>
      </w:r>
      <w:r w:rsidRPr="00106BCE">
        <w:rPr>
          <w:rFonts w:ascii="Sylfaen" w:hAnsi="Sylfaen"/>
          <w:lang w:val="ka-GE"/>
        </w:rPr>
        <w:t xml:space="preserve"> </w:t>
      </w:r>
      <w:r w:rsidRPr="00106BCE">
        <w:rPr>
          <w:rFonts w:ascii="Sylfaen" w:hAnsi="Sylfaen" w:cs="Sylfaen"/>
          <w:lang w:val="ka-GE"/>
        </w:rPr>
        <w:t>ელემენტებს</w:t>
      </w:r>
      <w:r w:rsidRPr="00106BCE">
        <w:rPr>
          <w:rFonts w:ascii="Sylfaen" w:hAnsi="Sylfaen"/>
          <w:lang w:val="ka-GE"/>
        </w:rPr>
        <w:t>. NECP-</w:t>
      </w:r>
      <w:r w:rsidRPr="00106BCE">
        <w:rPr>
          <w:rFonts w:ascii="Sylfaen" w:hAnsi="Sylfaen" w:cs="Sylfaen"/>
          <w:lang w:val="ka-GE"/>
        </w:rPr>
        <w:t>ები</w:t>
      </w:r>
      <w:r w:rsidRPr="00106BCE">
        <w:rPr>
          <w:rFonts w:ascii="Sylfaen" w:hAnsi="Sylfaen"/>
          <w:lang w:val="ka-GE"/>
        </w:rPr>
        <w:t xml:space="preserve"> </w:t>
      </w:r>
      <w:r w:rsidRPr="00106BCE">
        <w:rPr>
          <w:rFonts w:ascii="Sylfaen" w:hAnsi="Sylfaen" w:cs="Sylfaen"/>
          <w:lang w:val="ka-GE"/>
        </w:rPr>
        <w:t>შეამცირებენ</w:t>
      </w:r>
      <w:r w:rsidRPr="00106BCE">
        <w:rPr>
          <w:rFonts w:ascii="Sylfaen" w:hAnsi="Sylfaen"/>
          <w:lang w:val="ka-GE"/>
        </w:rPr>
        <w:t xml:space="preserve"> </w:t>
      </w:r>
      <w:r w:rsidRPr="00106BCE">
        <w:rPr>
          <w:rFonts w:ascii="Sylfaen" w:hAnsi="Sylfaen" w:cs="Sylfaen"/>
          <w:lang w:val="ka-GE"/>
        </w:rPr>
        <w:t>ადმინისტრაციულ</w:t>
      </w:r>
      <w:r w:rsidRPr="00106BCE">
        <w:rPr>
          <w:rFonts w:ascii="Sylfaen" w:hAnsi="Sylfaen"/>
          <w:lang w:val="ka-GE"/>
        </w:rPr>
        <w:t xml:space="preserve"> </w:t>
      </w:r>
      <w:r w:rsidRPr="00106BCE">
        <w:rPr>
          <w:rFonts w:ascii="Sylfaen" w:hAnsi="Sylfaen" w:cs="Sylfaen"/>
          <w:lang w:val="ka-GE"/>
        </w:rPr>
        <w:t>ტვირთს</w:t>
      </w:r>
      <w:r w:rsidRPr="00106BCE">
        <w:rPr>
          <w:rFonts w:ascii="Sylfaen" w:hAnsi="Sylfaen"/>
          <w:lang w:val="ka-GE"/>
        </w:rPr>
        <w:t xml:space="preserve">, </w:t>
      </w:r>
      <w:r w:rsidRPr="00106BCE">
        <w:rPr>
          <w:rFonts w:ascii="Sylfaen" w:hAnsi="Sylfaen" w:cs="Sylfaen"/>
          <w:lang w:val="ka-GE"/>
        </w:rPr>
        <w:t>გააუმჯობესებენ</w:t>
      </w:r>
      <w:r w:rsidRPr="00106BCE">
        <w:rPr>
          <w:rFonts w:ascii="Sylfaen" w:hAnsi="Sylfaen"/>
          <w:lang w:val="ka-GE"/>
        </w:rPr>
        <w:t xml:space="preserve"> </w:t>
      </w:r>
      <w:r w:rsidRPr="00106BCE">
        <w:rPr>
          <w:rFonts w:ascii="Sylfaen" w:hAnsi="Sylfaen" w:cs="Sylfaen"/>
          <w:lang w:val="ka-GE"/>
        </w:rPr>
        <w:t>გამჭვირვალობას</w:t>
      </w:r>
      <w:r w:rsidRPr="00106BCE">
        <w:rPr>
          <w:rFonts w:ascii="Sylfaen" w:hAnsi="Sylfaen"/>
          <w:lang w:val="ka-GE"/>
        </w:rPr>
        <w:t xml:space="preserve"> </w:t>
      </w:r>
      <w:r w:rsidRPr="00106BCE">
        <w:rPr>
          <w:rFonts w:ascii="Sylfaen" w:hAnsi="Sylfaen" w:cs="Sylfaen"/>
          <w:lang w:val="ka-GE"/>
        </w:rPr>
        <w:t>წევრი</w:t>
      </w:r>
      <w:r w:rsidRPr="00106BCE">
        <w:rPr>
          <w:rFonts w:ascii="Sylfaen" w:hAnsi="Sylfaen"/>
          <w:lang w:val="ka-GE"/>
        </w:rPr>
        <w:t xml:space="preserve"> </w:t>
      </w:r>
      <w:r w:rsidRPr="00106BCE">
        <w:rPr>
          <w:rFonts w:ascii="Sylfaen" w:hAnsi="Sylfaen" w:cs="Sylfaen"/>
          <w:lang w:val="ka-GE"/>
        </w:rPr>
        <w:t>სახელმწიფოებისთვის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უზრუნველყოფენ</w:t>
      </w:r>
      <w:r w:rsidRPr="00106BCE">
        <w:rPr>
          <w:rFonts w:ascii="Sylfaen" w:hAnsi="Sylfaen"/>
          <w:lang w:val="ka-GE"/>
        </w:rPr>
        <w:t xml:space="preserve"> </w:t>
      </w:r>
      <w:r w:rsidRPr="00106BCE">
        <w:rPr>
          <w:rFonts w:ascii="Sylfaen" w:hAnsi="Sylfaen" w:cs="Sylfaen"/>
          <w:lang w:val="ka-GE"/>
        </w:rPr>
        <w:t>ინვესტორების</w:t>
      </w:r>
      <w:r w:rsidRPr="00106BCE">
        <w:rPr>
          <w:rFonts w:ascii="Sylfaen" w:hAnsi="Sylfaen"/>
          <w:lang w:val="ka-GE"/>
        </w:rPr>
        <w:t xml:space="preserve"> </w:t>
      </w:r>
      <w:r w:rsidRPr="00106BCE">
        <w:rPr>
          <w:rFonts w:ascii="Sylfaen" w:hAnsi="Sylfaen" w:cs="Sylfaen"/>
          <w:lang w:val="ka-GE"/>
        </w:rPr>
        <w:t>მონაწილეობას</w:t>
      </w:r>
      <w:r w:rsidRPr="00106BCE">
        <w:rPr>
          <w:rFonts w:ascii="Sylfaen" w:hAnsi="Sylfaen"/>
          <w:lang w:val="ka-GE"/>
        </w:rPr>
        <w:t xml:space="preserve"> </w:t>
      </w:r>
      <w:r w:rsidRPr="00106BCE">
        <w:rPr>
          <w:rFonts w:ascii="Sylfaen" w:hAnsi="Sylfaen" w:cs="Sylfaen"/>
          <w:lang w:val="ka-GE"/>
        </w:rPr>
        <w:t>აღნიშნული</w:t>
      </w:r>
      <w:r w:rsidRPr="00106BCE">
        <w:rPr>
          <w:rFonts w:ascii="Sylfaen" w:hAnsi="Sylfaen"/>
          <w:lang w:val="ka-GE"/>
        </w:rPr>
        <w:t xml:space="preserve"> </w:t>
      </w:r>
      <w:r w:rsidRPr="00106BCE">
        <w:rPr>
          <w:rFonts w:ascii="Sylfaen" w:hAnsi="Sylfaen" w:cs="Sylfaen"/>
          <w:lang w:val="ka-GE"/>
        </w:rPr>
        <w:t>გეგმით</w:t>
      </w:r>
      <w:r w:rsidRPr="00106BCE">
        <w:rPr>
          <w:rFonts w:ascii="Sylfaen" w:hAnsi="Sylfaen"/>
          <w:lang w:val="ka-GE"/>
        </w:rPr>
        <w:t xml:space="preserve"> </w:t>
      </w:r>
      <w:r w:rsidRPr="00106BCE">
        <w:rPr>
          <w:rFonts w:ascii="Sylfaen" w:hAnsi="Sylfaen" w:cs="Sylfaen"/>
          <w:lang w:val="ka-GE"/>
        </w:rPr>
        <w:t>განსაზღვრულ</w:t>
      </w:r>
      <w:r w:rsidRPr="00106BCE">
        <w:rPr>
          <w:rFonts w:ascii="Sylfaen" w:hAnsi="Sylfaen"/>
          <w:lang w:val="ka-GE"/>
        </w:rPr>
        <w:t xml:space="preserve"> </w:t>
      </w:r>
      <w:r w:rsidRPr="00106BCE">
        <w:rPr>
          <w:rFonts w:ascii="Sylfaen" w:hAnsi="Sylfaen" w:cs="Sylfaen"/>
          <w:lang w:val="ka-GE"/>
        </w:rPr>
        <w:t>პროცესებში</w:t>
      </w:r>
      <w:r w:rsidRPr="00106BCE">
        <w:rPr>
          <w:rFonts w:ascii="Sylfaen" w:hAnsi="Sylfaen"/>
          <w:lang w:val="ka-GE"/>
        </w:rPr>
        <w:t xml:space="preserve"> 2030 </w:t>
      </w:r>
      <w:r w:rsidRPr="00106BCE">
        <w:rPr>
          <w:rFonts w:ascii="Sylfaen" w:hAnsi="Sylfaen" w:cs="Sylfaen"/>
          <w:lang w:val="ka-GE"/>
        </w:rPr>
        <w:t>წლამდე</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შემდგომ</w:t>
      </w:r>
      <w:r w:rsidR="00E00239" w:rsidRPr="00106BCE">
        <w:rPr>
          <w:rFonts w:ascii="Sylfaen" w:hAnsi="Sylfaen" w:cs="ZWAdobeF"/>
          <w:sz w:val="2"/>
          <w:szCs w:val="2"/>
          <w:lang w:val="ka-GE"/>
        </w:rPr>
        <w:t>3F</w:t>
      </w:r>
      <w:r w:rsidRPr="00106BCE">
        <w:rPr>
          <w:rFonts w:ascii="Sylfaen" w:hAnsi="Sylfaen"/>
          <w:szCs w:val="32"/>
          <w:vertAlign w:val="superscript"/>
          <w:lang w:val="ka-GE"/>
        </w:rPr>
        <w:footnoteReference w:id="4"/>
      </w:r>
      <w:r w:rsidR="006B252C"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აქედან</w:t>
      </w:r>
      <w:r w:rsidRPr="00106BCE">
        <w:rPr>
          <w:rFonts w:ascii="Sylfaen" w:hAnsi="Sylfaen"/>
          <w:lang w:val="ka-GE"/>
        </w:rPr>
        <w:t xml:space="preserve"> </w:t>
      </w:r>
      <w:r w:rsidRPr="00106BCE">
        <w:rPr>
          <w:rFonts w:ascii="Sylfaen" w:hAnsi="Sylfaen" w:cs="Sylfaen"/>
          <w:lang w:val="ka-GE"/>
        </w:rPr>
        <w:t>გამომდინარე</w:t>
      </w:r>
      <w:r w:rsidRPr="00106BCE">
        <w:rPr>
          <w:rFonts w:ascii="Sylfaen" w:hAnsi="Sylfaen"/>
          <w:lang w:val="ka-GE"/>
        </w:rPr>
        <w:t xml:space="preserve">, 2018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გაერთიანების</w:t>
      </w:r>
      <w:r w:rsidRPr="00106BCE">
        <w:rPr>
          <w:rFonts w:ascii="Sylfaen" w:hAnsi="Sylfaen"/>
          <w:lang w:val="ka-GE"/>
        </w:rPr>
        <w:t xml:space="preserve"> </w:t>
      </w:r>
      <w:r w:rsidRPr="00106BCE">
        <w:rPr>
          <w:rFonts w:ascii="Sylfaen" w:hAnsi="Sylfaen" w:cs="Sylfaen"/>
          <w:lang w:val="ka-GE"/>
        </w:rPr>
        <w:lastRenderedPageBreak/>
        <w:t>სამდივნომ</w:t>
      </w:r>
      <w:r w:rsidRPr="00106BCE">
        <w:rPr>
          <w:rFonts w:ascii="Sylfaen" w:hAnsi="Sylfaen"/>
          <w:lang w:val="ka-GE"/>
        </w:rPr>
        <w:t xml:space="preserve"> </w:t>
      </w:r>
      <w:r w:rsidRPr="00106BCE">
        <w:rPr>
          <w:rFonts w:ascii="Sylfaen" w:hAnsi="Sylfaen" w:cs="Sylfaen"/>
          <w:lang w:val="ka-GE"/>
        </w:rPr>
        <w:t>ასევე</w:t>
      </w:r>
      <w:r w:rsidRPr="00106BCE">
        <w:rPr>
          <w:rFonts w:ascii="Sylfaen" w:hAnsi="Sylfaen"/>
          <w:lang w:val="ka-GE"/>
        </w:rPr>
        <w:t xml:space="preserve"> </w:t>
      </w:r>
      <w:r w:rsidRPr="00106BCE">
        <w:rPr>
          <w:rFonts w:ascii="Sylfaen" w:hAnsi="Sylfaen" w:cs="Sylfaen"/>
          <w:lang w:val="ka-GE"/>
        </w:rPr>
        <w:t>გამოსცა</w:t>
      </w:r>
      <w:r w:rsidRPr="00106BCE">
        <w:rPr>
          <w:rFonts w:ascii="Sylfaen" w:hAnsi="Sylfaen"/>
          <w:lang w:val="ka-GE"/>
        </w:rPr>
        <w:t xml:space="preserve"> NECP-</w:t>
      </w:r>
      <w:r w:rsidRPr="00106BCE">
        <w:rPr>
          <w:rFonts w:ascii="Sylfaen" w:hAnsi="Sylfaen" w:cs="Sylfaen"/>
          <w:lang w:val="ka-GE"/>
        </w:rPr>
        <w:t>ებთან</w:t>
      </w:r>
      <w:r w:rsidRPr="00106BCE">
        <w:rPr>
          <w:rFonts w:ascii="Sylfaen" w:hAnsi="Sylfaen"/>
          <w:lang w:val="ka-GE"/>
        </w:rPr>
        <w:t xml:space="preserve"> </w:t>
      </w:r>
      <w:r w:rsidRPr="00106BCE">
        <w:rPr>
          <w:rFonts w:ascii="Sylfaen" w:hAnsi="Sylfaen" w:cs="Sylfaen"/>
          <w:lang w:val="ka-GE"/>
        </w:rPr>
        <w:t>დაკავშირებული</w:t>
      </w:r>
      <w:r w:rsidRPr="00106BCE">
        <w:rPr>
          <w:rFonts w:ascii="Sylfaen" w:hAnsi="Sylfaen"/>
          <w:lang w:val="ka-GE"/>
        </w:rPr>
        <w:t xml:space="preserve"> </w:t>
      </w:r>
      <w:r w:rsidRPr="00106BCE">
        <w:rPr>
          <w:rFonts w:ascii="Sylfaen" w:hAnsi="Sylfaen" w:cs="Sylfaen"/>
          <w:lang w:val="ka-GE"/>
        </w:rPr>
        <w:t>პოლიტიკის</w:t>
      </w:r>
      <w:r w:rsidRPr="00106BCE">
        <w:rPr>
          <w:rFonts w:ascii="Sylfaen" w:hAnsi="Sylfaen"/>
          <w:lang w:val="ka-GE"/>
        </w:rPr>
        <w:t xml:space="preserve"> </w:t>
      </w:r>
      <w:r w:rsidRPr="00106BCE">
        <w:rPr>
          <w:rFonts w:ascii="Sylfaen" w:hAnsi="Sylfaen" w:cs="Sylfaen"/>
          <w:lang w:val="ka-GE"/>
        </w:rPr>
        <w:t>სახელმძღვანელო</w:t>
      </w:r>
      <w:r w:rsidRPr="00106BCE">
        <w:rPr>
          <w:rFonts w:ascii="Sylfaen" w:hAnsi="Sylfaen"/>
          <w:lang w:val="ka-GE"/>
        </w:rPr>
        <w:t xml:space="preserve"> </w:t>
      </w:r>
      <w:r w:rsidRPr="00106BCE">
        <w:rPr>
          <w:rFonts w:ascii="Sylfaen" w:hAnsi="Sylfaen" w:cs="Sylfaen"/>
          <w:lang w:val="ka-GE"/>
        </w:rPr>
        <w:t>დოკუმენტი</w:t>
      </w:r>
      <w:r w:rsidRPr="00106BCE">
        <w:rPr>
          <w:rFonts w:ascii="Sylfaen" w:hAnsi="Sylfaen"/>
          <w:lang w:val="ka-GE"/>
        </w:rPr>
        <w:t xml:space="preserve"> </w:t>
      </w:r>
      <w:r w:rsidRPr="00106BCE">
        <w:rPr>
          <w:rFonts w:ascii="Sylfaen" w:hAnsi="Sylfaen" w:cs="Sylfaen"/>
          <w:lang w:val="ka-GE"/>
        </w:rPr>
        <w:t>კონტრაქტორ</w:t>
      </w:r>
      <w:r w:rsidR="00B51464" w:rsidRPr="00106BCE">
        <w:rPr>
          <w:rFonts w:ascii="Sylfaen" w:hAnsi="Sylfaen" w:cs="Sylfaen"/>
          <w:lang w:val="ka-GE"/>
        </w:rPr>
        <w:t>ი</w:t>
      </w:r>
      <w:r w:rsidRPr="00106BCE">
        <w:rPr>
          <w:rFonts w:ascii="Sylfaen" w:hAnsi="Sylfaen"/>
          <w:lang w:val="ka-GE"/>
        </w:rPr>
        <w:t xml:space="preserve"> </w:t>
      </w:r>
      <w:r w:rsidRPr="00106BCE">
        <w:rPr>
          <w:rFonts w:ascii="Sylfaen" w:hAnsi="Sylfaen" w:cs="Sylfaen"/>
          <w:lang w:val="ka-GE"/>
        </w:rPr>
        <w:t>მხარე</w:t>
      </w:r>
      <w:r w:rsidR="00B51464" w:rsidRPr="00106BCE">
        <w:rPr>
          <w:rFonts w:ascii="Sylfaen" w:hAnsi="Sylfaen" w:cs="Sylfaen"/>
          <w:lang w:val="ka-GE"/>
        </w:rPr>
        <w:t>ებისათვის</w:t>
      </w:r>
      <w:r w:rsidRPr="00106BCE">
        <w:rPr>
          <w:rFonts w:ascii="Sylfaen" w:hAnsi="Sylfaen"/>
          <w:szCs w:val="32"/>
          <w:vertAlign w:val="superscript"/>
          <w:lang w:val="ka-GE"/>
        </w:rPr>
        <w:footnoteReference w:id="5"/>
      </w:r>
      <w:r w:rsidR="0006792A">
        <w:rPr>
          <w:rFonts w:ascii="Sylfaen" w:hAnsi="Sylfaen" w:cs="Sylfaen"/>
          <w:lang w:val="ka-GE"/>
        </w:rPr>
        <w:t>.</w:t>
      </w:r>
    </w:p>
    <w:p w14:paraId="5B007133" w14:textId="105313CE" w:rsidR="008F1525" w:rsidRPr="00106BCE" w:rsidRDefault="008F1525" w:rsidP="006B252C">
      <w:pPr>
        <w:spacing w:line="276" w:lineRule="auto"/>
        <w:jc w:val="both"/>
        <w:rPr>
          <w:rFonts w:ascii="Sylfaen" w:hAnsi="Sylfaen"/>
          <w:lang w:val="ka-GE"/>
        </w:rPr>
      </w:pPr>
      <w:r w:rsidRPr="00106BCE">
        <w:rPr>
          <w:rFonts w:ascii="Sylfaen" w:hAnsi="Sylfaen"/>
          <w:lang w:val="ka-GE"/>
        </w:rPr>
        <w:t xml:space="preserve">NECP </w:t>
      </w:r>
      <w:r w:rsidRPr="00106BCE">
        <w:rPr>
          <w:rFonts w:ascii="Sylfaen" w:hAnsi="Sylfaen" w:cs="Sylfaen"/>
          <w:lang w:val="ka-GE"/>
        </w:rPr>
        <w:t>უნდა</w:t>
      </w:r>
      <w:r w:rsidRPr="00106BCE">
        <w:rPr>
          <w:rFonts w:ascii="Sylfaen" w:hAnsi="Sylfaen"/>
          <w:lang w:val="ka-GE"/>
        </w:rPr>
        <w:t xml:space="preserve"> </w:t>
      </w:r>
      <w:r w:rsidRPr="00106BCE">
        <w:rPr>
          <w:rFonts w:ascii="Sylfaen" w:hAnsi="Sylfaen" w:cs="Sylfaen"/>
          <w:lang w:val="ka-GE"/>
        </w:rPr>
        <w:t>მოიცავდეს</w:t>
      </w:r>
      <w:r w:rsidRPr="00106BCE">
        <w:rPr>
          <w:rFonts w:ascii="Sylfaen" w:hAnsi="Sylfaen"/>
          <w:lang w:val="ka-GE"/>
        </w:rPr>
        <w:t xml:space="preserve"> 2021 </w:t>
      </w:r>
      <w:r w:rsidRPr="00106BCE">
        <w:rPr>
          <w:rFonts w:ascii="Sylfaen" w:hAnsi="Sylfaen" w:cs="Sylfaen"/>
          <w:lang w:val="ka-GE"/>
        </w:rPr>
        <w:t>წლიდან</w:t>
      </w:r>
      <w:r w:rsidRPr="00106BCE">
        <w:rPr>
          <w:rFonts w:ascii="Sylfaen" w:hAnsi="Sylfaen"/>
          <w:lang w:val="ka-GE"/>
        </w:rPr>
        <w:t xml:space="preserve"> 2030 </w:t>
      </w:r>
      <w:r w:rsidRPr="00106BCE">
        <w:rPr>
          <w:rFonts w:ascii="Sylfaen" w:hAnsi="Sylfaen" w:cs="Sylfaen"/>
          <w:lang w:val="ka-GE"/>
        </w:rPr>
        <w:t>წლამდე</w:t>
      </w:r>
      <w:r w:rsidRPr="00106BCE">
        <w:rPr>
          <w:rFonts w:ascii="Sylfaen" w:hAnsi="Sylfaen"/>
          <w:lang w:val="ka-GE"/>
        </w:rPr>
        <w:t xml:space="preserve"> </w:t>
      </w:r>
      <w:r w:rsidRPr="00106BCE">
        <w:rPr>
          <w:rFonts w:ascii="Sylfaen" w:hAnsi="Sylfaen" w:cs="Sylfaen"/>
          <w:lang w:val="ka-GE"/>
        </w:rPr>
        <w:t>პერიოდს</w:t>
      </w:r>
      <w:r w:rsidR="006B252C"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შექმნას</w:t>
      </w:r>
      <w:r w:rsidRPr="00106BCE">
        <w:rPr>
          <w:rFonts w:ascii="Sylfaen" w:hAnsi="Sylfaen"/>
          <w:lang w:val="ka-GE"/>
        </w:rPr>
        <w:t xml:space="preserve"> </w:t>
      </w:r>
      <w:r w:rsidR="006B252C" w:rsidRPr="00106BCE">
        <w:rPr>
          <w:rFonts w:ascii="Sylfaen" w:hAnsi="Sylfaen"/>
          <w:lang w:val="ka-GE"/>
        </w:rPr>
        <w:t xml:space="preserve">საფუძველი </w:t>
      </w:r>
      <w:r w:rsidRPr="00106BCE">
        <w:rPr>
          <w:rFonts w:ascii="Sylfaen" w:hAnsi="Sylfaen" w:cs="Sylfaen"/>
          <w:lang w:val="ka-GE"/>
        </w:rPr>
        <w:t>ეკონომიკისა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სისტემების</w:t>
      </w:r>
      <w:r w:rsidRPr="00106BCE">
        <w:rPr>
          <w:rFonts w:ascii="Sylfaen" w:hAnsi="Sylfaen"/>
          <w:lang w:val="ka-GE"/>
        </w:rPr>
        <w:t xml:space="preserve"> </w:t>
      </w:r>
      <w:r w:rsidRPr="00106BCE">
        <w:rPr>
          <w:rFonts w:ascii="Sylfaen" w:hAnsi="Sylfaen" w:cs="Sylfaen"/>
          <w:lang w:val="ka-GE"/>
        </w:rPr>
        <w:t>გარდაქმნისკენ</w:t>
      </w:r>
      <w:r w:rsidR="006B252C" w:rsidRPr="00106BCE">
        <w:rPr>
          <w:rFonts w:ascii="Sylfaen" w:hAnsi="Sylfaen"/>
          <w:lang w:val="ka-GE"/>
        </w:rPr>
        <w:t xml:space="preserve">, </w:t>
      </w:r>
      <w:r w:rsidRPr="00106BCE">
        <w:rPr>
          <w:rFonts w:ascii="Sylfaen" w:hAnsi="Sylfaen" w:cs="Sylfaen"/>
          <w:lang w:val="ka-GE"/>
        </w:rPr>
        <w:t>მეტწილად</w:t>
      </w:r>
      <w:r w:rsidRPr="00106BCE">
        <w:rPr>
          <w:rFonts w:ascii="Sylfaen" w:hAnsi="Sylfaen"/>
          <w:lang w:val="ka-GE"/>
        </w:rPr>
        <w:t xml:space="preserve"> </w:t>
      </w:r>
      <w:r w:rsidRPr="00106BCE">
        <w:rPr>
          <w:rFonts w:ascii="Sylfaen" w:hAnsi="Sylfaen" w:cs="Sylfaen"/>
          <w:lang w:val="ka-GE"/>
        </w:rPr>
        <w:t>მდგრადი</w:t>
      </w:r>
      <w:r w:rsidRPr="00106BCE">
        <w:rPr>
          <w:rFonts w:ascii="Sylfaen" w:hAnsi="Sylfaen"/>
          <w:lang w:val="ka-GE"/>
        </w:rPr>
        <w:t xml:space="preserve"> </w:t>
      </w:r>
      <w:r w:rsidRPr="00106BCE">
        <w:rPr>
          <w:rFonts w:ascii="Sylfaen" w:hAnsi="Sylfaen" w:cs="Sylfaen"/>
          <w:lang w:val="ka-GE"/>
        </w:rPr>
        <w:t>მომავლის</w:t>
      </w:r>
      <w:r w:rsidRPr="00106BCE">
        <w:rPr>
          <w:rFonts w:ascii="Sylfaen" w:hAnsi="Sylfaen"/>
          <w:lang w:val="ka-GE"/>
        </w:rPr>
        <w:t xml:space="preserve"> </w:t>
      </w:r>
      <w:r w:rsidRPr="00106BCE">
        <w:rPr>
          <w:rFonts w:ascii="Sylfaen" w:hAnsi="Sylfaen" w:cs="Sylfaen"/>
          <w:lang w:val="ka-GE"/>
        </w:rPr>
        <w:t>უზრუნველსაყოფად</w:t>
      </w:r>
      <w:r w:rsidR="001E26EE" w:rsidRPr="00106BCE">
        <w:rPr>
          <w:rFonts w:ascii="Sylfaen" w:hAnsi="Sylfaen" w:cs="Sylfaen"/>
          <w:lang w:val="ka-GE"/>
        </w:rPr>
        <w:t xml:space="preserve">. </w:t>
      </w:r>
      <w:bookmarkStart w:id="15" w:name="_Hlk111457527"/>
      <w:r w:rsidR="001E26EE" w:rsidRPr="00106BCE">
        <w:rPr>
          <w:rFonts w:ascii="Sylfaen" w:hAnsi="Sylfaen" w:cs="Sylfaen"/>
          <w:lang w:val="ka-GE"/>
        </w:rPr>
        <w:t>აღნიშნულის მიღწევა უნდა მოხდეს</w:t>
      </w:r>
      <w:r w:rsidR="001E26EE" w:rsidRPr="00106BCE">
        <w:rPr>
          <w:rFonts w:ascii="Sylfaen" w:hAnsi="Sylfaen"/>
          <w:lang w:val="ka-GE"/>
        </w:rPr>
        <w:t xml:space="preserve"> </w:t>
      </w:r>
      <w:bookmarkEnd w:id="15"/>
      <w:r w:rsidR="001E26EE" w:rsidRPr="00106BCE">
        <w:rPr>
          <w:rFonts w:ascii="Sylfaen" w:hAnsi="Sylfaen" w:cs="Sylfaen"/>
          <w:lang w:val="ka-GE"/>
        </w:rPr>
        <w:t>იმ</w:t>
      </w:r>
      <w:r w:rsidR="001E26EE" w:rsidRPr="00106BCE">
        <w:rPr>
          <w:rFonts w:ascii="Sylfaen" w:hAnsi="Sylfaen"/>
          <w:lang w:val="ka-GE"/>
        </w:rPr>
        <w:t xml:space="preserve"> </w:t>
      </w:r>
      <w:r w:rsidR="001E26EE" w:rsidRPr="00106BCE">
        <w:rPr>
          <w:rFonts w:ascii="Sylfaen" w:hAnsi="Sylfaen" w:cs="Sylfaen"/>
          <w:lang w:val="ka-GE"/>
        </w:rPr>
        <w:t>მაჩვენებლებზე</w:t>
      </w:r>
      <w:r w:rsidR="001E26EE" w:rsidRPr="00106BCE">
        <w:rPr>
          <w:rFonts w:ascii="Sylfaen" w:hAnsi="Sylfaen"/>
          <w:lang w:val="ka-GE"/>
        </w:rPr>
        <w:t xml:space="preserve"> </w:t>
      </w:r>
      <w:r w:rsidR="001E26EE" w:rsidRPr="00106BCE">
        <w:rPr>
          <w:rFonts w:ascii="Sylfaen" w:hAnsi="Sylfaen" w:cs="Sylfaen"/>
          <w:lang w:val="ka-GE"/>
        </w:rPr>
        <w:t>დაყრდნობით</w:t>
      </w:r>
      <w:r w:rsidR="001E26EE" w:rsidRPr="00106BCE">
        <w:rPr>
          <w:rFonts w:ascii="Sylfaen" w:hAnsi="Sylfaen"/>
          <w:lang w:val="ka-GE"/>
        </w:rPr>
        <w:t xml:space="preserve">, </w:t>
      </w:r>
      <w:r w:rsidR="001E26EE" w:rsidRPr="00106BCE">
        <w:rPr>
          <w:rFonts w:ascii="Sylfaen" w:hAnsi="Sylfaen" w:cs="Sylfaen"/>
          <w:lang w:val="ka-GE"/>
        </w:rPr>
        <w:t>რომლისთვისაც თითოეულ</w:t>
      </w:r>
      <w:r w:rsidR="001E26EE" w:rsidRPr="00106BCE">
        <w:rPr>
          <w:rFonts w:ascii="Sylfaen" w:hAnsi="Sylfaen"/>
          <w:lang w:val="ka-GE"/>
        </w:rPr>
        <w:t xml:space="preserve"> </w:t>
      </w:r>
      <w:r w:rsidR="001E26EE" w:rsidRPr="00106BCE">
        <w:rPr>
          <w:rFonts w:ascii="Sylfaen" w:hAnsi="Sylfaen" w:cs="Sylfaen"/>
          <w:lang w:val="ka-GE"/>
        </w:rPr>
        <w:t>სახელმწიფოს</w:t>
      </w:r>
      <w:r w:rsidR="001E26EE" w:rsidRPr="00106BCE">
        <w:rPr>
          <w:rFonts w:ascii="Sylfaen" w:hAnsi="Sylfaen"/>
          <w:lang w:val="ka-GE"/>
        </w:rPr>
        <w:t xml:space="preserve">, </w:t>
      </w:r>
      <w:r w:rsidR="001E26EE" w:rsidRPr="00106BCE">
        <w:rPr>
          <w:rFonts w:ascii="Sylfaen" w:hAnsi="Sylfaen" w:cs="Sylfaen"/>
          <w:lang w:val="ka-GE"/>
        </w:rPr>
        <w:t>პოლიტიკის</w:t>
      </w:r>
      <w:r w:rsidR="001E26EE" w:rsidRPr="00106BCE">
        <w:rPr>
          <w:rFonts w:ascii="Sylfaen" w:hAnsi="Sylfaen"/>
          <w:lang w:val="ka-GE"/>
        </w:rPr>
        <w:t xml:space="preserve"> </w:t>
      </w:r>
      <w:r w:rsidR="001E26EE" w:rsidRPr="00106BCE">
        <w:rPr>
          <w:rFonts w:ascii="Sylfaen" w:hAnsi="Sylfaen" w:cs="Sylfaen"/>
          <w:lang w:val="ka-GE"/>
        </w:rPr>
        <w:t>თვალსაზრისით,</w:t>
      </w:r>
      <w:r w:rsidR="001E26EE" w:rsidRPr="00106BCE">
        <w:rPr>
          <w:rFonts w:ascii="Sylfaen" w:hAnsi="Sylfaen"/>
          <w:lang w:val="ka-GE"/>
        </w:rPr>
        <w:t xml:space="preserve"> </w:t>
      </w:r>
      <w:r w:rsidR="001E26EE" w:rsidRPr="00106BCE">
        <w:rPr>
          <w:rFonts w:ascii="Sylfaen" w:hAnsi="Sylfaen" w:cs="Sylfaen"/>
          <w:lang w:val="ka-GE"/>
        </w:rPr>
        <w:t>უნდა</w:t>
      </w:r>
      <w:r w:rsidR="001E26EE" w:rsidRPr="00106BCE">
        <w:rPr>
          <w:rFonts w:ascii="Sylfaen" w:hAnsi="Sylfaen"/>
          <w:lang w:val="ka-GE"/>
        </w:rPr>
        <w:t xml:space="preserve"> </w:t>
      </w:r>
      <w:r w:rsidR="001E26EE" w:rsidRPr="00106BCE">
        <w:rPr>
          <w:rFonts w:ascii="Sylfaen" w:hAnsi="Sylfaen" w:cs="Sylfaen"/>
          <w:lang w:val="ka-GE"/>
        </w:rPr>
        <w:t>მი</w:t>
      </w:r>
      <w:r w:rsidR="00A052A1" w:rsidRPr="00106BCE">
        <w:rPr>
          <w:rFonts w:ascii="Sylfaen" w:hAnsi="Sylfaen" w:cs="Sylfaen"/>
          <w:lang w:val="ka-GE"/>
        </w:rPr>
        <w:t>ე</w:t>
      </w:r>
      <w:r w:rsidR="001E26EE" w:rsidRPr="00106BCE">
        <w:rPr>
          <w:rFonts w:ascii="Sylfaen" w:hAnsi="Sylfaen" w:cs="Sylfaen"/>
          <w:lang w:val="ka-GE"/>
        </w:rPr>
        <w:t>ღწია</w:t>
      </w:r>
      <w:r w:rsidR="001E26EE" w:rsidRPr="00106BCE">
        <w:rPr>
          <w:rFonts w:ascii="Sylfaen" w:hAnsi="Sylfaen"/>
          <w:lang w:val="ka-GE"/>
        </w:rPr>
        <w:t xml:space="preserve"> 2020 </w:t>
      </w:r>
      <w:r w:rsidR="001E26EE" w:rsidRPr="00106BCE">
        <w:rPr>
          <w:rFonts w:ascii="Sylfaen" w:hAnsi="Sylfaen" w:cs="Sylfaen"/>
          <w:lang w:val="ka-GE"/>
        </w:rPr>
        <w:t>წლამდე</w:t>
      </w:r>
      <w:r w:rsidR="001E26EE" w:rsidRPr="00106BCE">
        <w:rPr>
          <w:rFonts w:ascii="Sylfaen" w:hAnsi="Sylfaen"/>
          <w:lang w:val="ka-GE"/>
        </w:rPr>
        <w:t xml:space="preserve"> (</w:t>
      </w:r>
      <w:r w:rsidR="001E26EE" w:rsidRPr="00106BCE">
        <w:rPr>
          <w:rFonts w:ascii="Sylfaen" w:hAnsi="Sylfaen" w:cs="Sylfaen"/>
          <w:lang w:val="ka-GE"/>
        </w:rPr>
        <w:t>საბაზისო</w:t>
      </w:r>
      <w:r w:rsidR="001E26EE" w:rsidRPr="00106BCE">
        <w:rPr>
          <w:rFonts w:ascii="Sylfaen" w:hAnsi="Sylfaen"/>
          <w:lang w:val="ka-GE"/>
        </w:rPr>
        <w:t xml:space="preserve"> </w:t>
      </w:r>
      <w:r w:rsidR="001E26EE" w:rsidRPr="00106BCE">
        <w:rPr>
          <w:rFonts w:ascii="Sylfaen" w:hAnsi="Sylfaen" w:cs="Sylfaen"/>
          <w:lang w:val="ka-GE"/>
        </w:rPr>
        <w:t>დონე</w:t>
      </w:r>
      <w:r w:rsidR="001E26EE" w:rsidRPr="00106BCE">
        <w:rPr>
          <w:rFonts w:ascii="Sylfaen" w:hAnsi="Sylfaen"/>
          <w:lang w:val="ka-GE"/>
        </w:rPr>
        <w:t xml:space="preserve">) </w:t>
      </w:r>
      <w:r w:rsidR="001E26EE" w:rsidRPr="00106BCE">
        <w:rPr>
          <w:rFonts w:ascii="Sylfaen" w:hAnsi="Sylfaen" w:cs="Sylfaen"/>
          <w:lang w:val="ka-GE"/>
        </w:rPr>
        <w:t>და</w:t>
      </w:r>
      <w:r w:rsidR="001E26EE" w:rsidRPr="00106BCE">
        <w:rPr>
          <w:rFonts w:ascii="Sylfaen" w:hAnsi="Sylfaen"/>
          <w:lang w:val="ka-GE"/>
        </w:rPr>
        <w:t xml:space="preserve"> </w:t>
      </w:r>
      <w:r w:rsidR="001E26EE" w:rsidRPr="00106BCE">
        <w:rPr>
          <w:rFonts w:ascii="Sylfaen" w:hAnsi="Sylfaen" w:cs="Sylfaen"/>
          <w:lang w:val="ka-GE"/>
        </w:rPr>
        <w:t>მოიცავდეს</w:t>
      </w:r>
      <w:r w:rsidR="001E26EE" w:rsidRPr="00106BCE">
        <w:rPr>
          <w:rFonts w:ascii="Sylfaen" w:hAnsi="Sylfaen"/>
          <w:lang w:val="ka-GE"/>
        </w:rPr>
        <w:t xml:space="preserve"> </w:t>
      </w:r>
      <w:r w:rsidR="001E26EE" w:rsidRPr="00106BCE">
        <w:rPr>
          <w:rFonts w:ascii="Sylfaen" w:hAnsi="Sylfaen" w:cs="Sylfaen"/>
          <w:lang w:val="ka-GE"/>
        </w:rPr>
        <w:t>პერსპექტივას</w:t>
      </w:r>
      <w:r w:rsidR="001E26EE" w:rsidRPr="00106BCE">
        <w:rPr>
          <w:rFonts w:ascii="Sylfaen" w:hAnsi="Sylfaen"/>
          <w:lang w:val="ka-GE"/>
        </w:rPr>
        <w:t xml:space="preserve"> 2050 </w:t>
      </w:r>
      <w:r w:rsidR="001E26EE" w:rsidRPr="00106BCE">
        <w:rPr>
          <w:rFonts w:ascii="Sylfaen" w:hAnsi="Sylfaen" w:cs="Sylfaen"/>
          <w:lang w:val="ka-GE"/>
        </w:rPr>
        <w:t>წლამდე</w:t>
      </w:r>
      <w:r w:rsidR="001E26EE" w:rsidRPr="00106BCE">
        <w:rPr>
          <w:rFonts w:ascii="Sylfaen" w:hAnsi="Sylfaen"/>
          <w:lang w:val="ka-GE"/>
        </w:rPr>
        <w:t xml:space="preserve">. </w:t>
      </w:r>
      <w:r w:rsidR="000009EE" w:rsidRPr="00106BCE">
        <w:rPr>
          <w:rFonts w:ascii="Sylfaen" w:hAnsi="Sylfaen"/>
          <w:lang w:val="ka-GE"/>
        </w:rPr>
        <w:t xml:space="preserve"> ყოველივე </w:t>
      </w:r>
      <w:r w:rsidRPr="00106BCE">
        <w:rPr>
          <w:rFonts w:ascii="Sylfaen" w:hAnsi="Sylfaen" w:cs="Sylfaen"/>
          <w:lang w:val="ka-GE"/>
        </w:rPr>
        <w:t>ეს</w:t>
      </w:r>
      <w:r w:rsidRPr="00106BCE">
        <w:rPr>
          <w:rFonts w:ascii="Sylfaen" w:hAnsi="Sylfaen"/>
          <w:lang w:val="ka-GE"/>
        </w:rPr>
        <w:t xml:space="preserve">  </w:t>
      </w:r>
      <w:r w:rsidRPr="00106BCE">
        <w:rPr>
          <w:rFonts w:ascii="Sylfaen" w:hAnsi="Sylfaen" w:cs="Sylfaen"/>
          <w:lang w:val="ka-GE"/>
        </w:rPr>
        <w:t>უზრუნველყოფს</w:t>
      </w:r>
      <w:r w:rsidRPr="00106BCE">
        <w:rPr>
          <w:rFonts w:ascii="Sylfaen" w:hAnsi="Sylfaen"/>
          <w:lang w:val="ka-GE"/>
        </w:rPr>
        <w:t xml:space="preserve"> </w:t>
      </w:r>
      <w:r w:rsidRPr="00106BCE">
        <w:rPr>
          <w:rFonts w:ascii="Sylfaen" w:hAnsi="Sylfaen" w:cs="Sylfaen"/>
          <w:lang w:val="ka-GE"/>
        </w:rPr>
        <w:t>შესაბამისობას</w:t>
      </w:r>
      <w:r w:rsidRPr="00106BCE">
        <w:rPr>
          <w:rFonts w:ascii="Sylfaen" w:hAnsi="Sylfaen"/>
          <w:lang w:val="ka-GE"/>
        </w:rPr>
        <w:t xml:space="preserve"> </w:t>
      </w:r>
      <w:r w:rsidRPr="00106BCE">
        <w:rPr>
          <w:rFonts w:ascii="Sylfaen" w:hAnsi="Sylfaen" w:cs="Sylfaen"/>
          <w:lang w:val="ka-GE"/>
        </w:rPr>
        <w:t>ევროკავშირის</w:t>
      </w:r>
      <w:r w:rsidRPr="00106BCE">
        <w:rPr>
          <w:rFonts w:ascii="Sylfaen" w:hAnsi="Sylfaen"/>
          <w:lang w:val="ka-GE"/>
        </w:rPr>
        <w:t xml:space="preserve">, </w:t>
      </w:r>
      <w:r w:rsidRPr="00106BCE">
        <w:rPr>
          <w:rFonts w:ascii="Sylfaen" w:hAnsi="Sylfaen"/>
          <w:sz w:val="24"/>
          <w:lang w:val="ka-GE"/>
        </w:rPr>
        <w:t>UNFCCC-</w:t>
      </w:r>
      <w:r w:rsidRPr="00106BCE">
        <w:rPr>
          <w:rFonts w:ascii="Sylfaen" w:hAnsi="Sylfaen" w:cs="Sylfaen"/>
          <w:sz w:val="24"/>
          <w:lang w:val="ka-GE"/>
        </w:rPr>
        <w:t>სა</w:t>
      </w:r>
      <w:r w:rsidRPr="00106BCE">
        <w:rPr>
          <w:rFonts w:ascii="Sylfaen" w:hAnsi="Sylfaen"/>
          <w:sz w:val="24"/>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გაერთიანების</w:t>
      </w:r>
      <w:r w:rsidRPr="00106BCE">
        <w:rPr>
          <w:rFonts w:ascii="Sylfaen" w:hAnsi="Sylfaen"/>
          <w:lang w:val="ka-GE"/>
        </w:rPr>
        <w:t xml:space="preserve"> </w:t>
      </w:r>
      <w:r w:rsidRPr="00106BCE">
        <w:rPr>
          <w:rFonts w:ascii="Sylfaen" w:hAnsi="Sylfaen" w:cs="Sylfaen"/>
          <w:lang w:val="ka-GE"/>
        </w:rPr>
        <w:t>გრძელვადიანი</w:t>
      </w:r>
      <w:r w:rsidRPr="00106BCE">
        <w:rPr>
          <w:rFonts w:ascii="Sylfaen" w:hAnsi="Sylfaen"/>
          <w:lang w:val="ka-GE"/>
        </w:rPr>
        <w:t xml:space="preserve"> </w:t>
      </w:r>
      <w:r w:rsidRPr="00106BCE">
        <w:rPr>
          <w:rFonts w:ascii="Sylfaen" w:hAnsi="Sylfaen" w:cs="Sylfaen"/>
          <w:lang w:val="ka-GE"/>
        </w:rPr>
        <w:t>პოლიტიკის</w:t>
      </w:r>
      <w:r w:rsidRPr="00106BCE">
        <w:rPr>
          <w:rFonts w:ascii="Sylfaen" w:hAnsi="Sylfaen"/>
          <w:lang w:val="ka-GE"/>
        </w:rPr>
        <w:t xml:space="preserve"> </w:t>
      </w:r>
      <w:r w:rsidRPr="00106BCE">
        <w:rPr>
          <w:rFonts w:ascii="Sylfaen" w:hAnsi="Sylfaen" w:cs="Sylfaen"/>
          <w:lang w:val="ka-GE"/>
        </w:rPr>
        <w:t>მიზნებთან</w:t>
      </w:r>
      <w:r w:rsidRPr="00106BCE">
        <w:rPr>
          <w:rFonts w:ascii="Sylfaen" w:hAnsi="Sylfaen"/>
          <w:lang w:val="ka-GE"/>
        </w:rPr>
        <w:t xml:space="preserve">. </w:t>
      </w:r>
      <w:r w:rsidRPr="00106BCE">
        <w:rPr>
          <w:rFonts w:ascii="Sylfaen" w:hAnsi="Sylfaen" w:cs="Sylfaen"/>
          <w:lang w:val="ka-GE"/>
        </w:rPr>
        <w:t>ენერგეტიკისა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კლიმატის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ინტეგრირებული</w:t>
      </w:r>
      <w:r w:rsidRPr="00106BCE">
        <w:rPr>
          <w:rFonts w:ascii="Sylfaen" w:hAnsi="Sylfaen"/>
          <w:lang w:val="ka-GE"/>
        </w:rPr>
        <w:t xml:space="preserve"> </w:t>
      </w:r>
      <w:r w:rsidRPr="00106BCE">
        <w:rPr>
          <w:rFonts w:ascii="Sylfaen" w:hAnsi="Sylfaen" w:cs="Sylfaen"/>
          <w:lang w:val="ka-GE"/>
        </w:rPr>
        <w:t>გეგმები</w:t>
      </w:r>
      <w:r w:rsidRPr="00106BCE">
        <w:rPr>
          <w:rFonts w:ascii="Sylfaen" w:hAnsi="Sylfaen"/>
          <w:lang w:val="ka-GE"/>
        </w:rPr>
        <w:t xml:space="preserve"> </w:t>
      </w:r>
      <w:r w:rsidRPr="00106BCE">
        <w:rPr>
          <w:rFonts w:ascii="Sylfaen" w:hAnsi="Sylfaen" w:cs="Sylfaen"/>
          <w:lang w:val="ka-GE"/>
        </w:rPr>
        <w:t>შეიძლება</w:t>
      </w:r>
      <w:r w:rsidRPr="00106BCE">
        <w:rPr>
          <w:rFonts w:ascii="Sylfaen" w:hAnsi="Sylfaen"/>
          <w:lang w:val="ka-GE"/>
        </w:rPr>
        <w:t xml:space="preserve"> </w:t>
      </w:r>
      <w:r w:rsidRPr="00106BCE">
        <w:rPr>
          <w:rFonts w:ascii="Sylfaen" w:hAnsi="Sylfaen" w:cs="Sylfaen"/>
          <w:lang w:val="ka-GE"/>
        </w:rPr>
        <w:t>ეყრდნობოდეს</w:t>
      </w:r>
      <w:r w:rsidRPr="00106BCE">
        <w:rPr>
          <w:rFonts w:ascii="Sylfaen" w:hAnsi="Sylfaen"/>
          <w:lang w:val="ka-GE"/>
        </w:rPr>
        <w:t xml:space="preserve"> </w:t>
      </w:r>
      <w:r w:rsidRPr="00106BCE">
        <w:rPr>
          <w:rFonts w:ascii="Sylfaen" w:hAnsi="Sylfaen" w:cs="Sylfaen"/>
          <w:lang w:val="ka-GE"/>
        </w:rPr>
        <w:t>გაერთიანების</w:t>
      </w:r>
      <w:r w:rsidRPr="00106BCE">
        <w:rPr>
          <w:rFonts w:ascii="Sylfaen" w:hAnsi="Sylfaen"/>
          <w:lang w:val="ka-GE"/>
        </w:rPr>
        <w:t xml:space="preserve"> </w:t>
      </w:r>
      <w:r w:rsidRPr="00106BCE">
        <w:rPr>
          <w:rFonts w:ascii="Sylfaen" w:hAnsi="Sylfaen" w:cs="Sylfaen"/>
          <w:lang w:val="ka-GE"/>
        </w:rPr>
        <w:t>წევრი</w:t>
      </w:r>
      <w:r w:rsidRPr="00106BCE">
        <w:rPr>
          <w:rFonts w:ascii="Sylfaen" w:hAnsi="Sylfaen"/>
          <w:lang w:val="ka-GE"/>
        </w:rPr>
        <w:t xml:space="preserve"> </w:t>
      </w:r>
      <w:r w:rsidRPr="00106BCE">
        <w:rPr>
          <w:rFonts w:ascii="Sylfaen" w:hAnsi="Sylfaen" w:cs="Sylfaen"/>
          <w:lang w:val="ka-GE"/>
        </w:rPr>
        <w:t>სახელმწიფოების</w:t>
      </w:r>
      <w:r w:rsidRPr="00106BCE">
        <w:rPr>
          <w:rFonts w:ascii="Sylfaen" w:hAnsi="Sylfaen"/>
          <w:lang w:val="ka-GE"/>
        </w:rPr>
        <w:t xml:space="preserve"> </w:t>
      </w:r>
      <w:r w:rsidRPr="00106BCE">
        <w:rPr>
          <w:rFonts w:ascii="Sylfaen" w:hAnsi="Sylfaen" w:cs="Sylfaen"/>
          <w:lang w:val="ka-GE"/>
        </w:rPr>
        <w:t>არსებულ</w:t>
      </w:r>
      <w:r w:rsidRPr="00106BCE">
        <w:rPr>
          <w:rFonts w:ascii="Sylfaen" w:hAnsi="Sylfaen"/>
          <w:lang w:val="ka-GE"/>
        </w:rPr>
        <w:t xml:space="preserve"> </w:t>
      </w:r>
      <w:r w:rsidRPr="00106BCE">
        <w:rPr>
          <w:rFonts w:ascii="Sylfaen" w:hAnsi="Sylfaen" w:cs="Sylfaen"/>
          <w:lang w:val="ka-GE"/>
        </w:rPr>
        <w:t>ეროვნულ</w:t>
      </w:r>
      <w:r w:rsidRPr="00106BCE">
        <w:rPr>
          <w:rFonts w:ascii="Sylfaen" w:hAnsi="Sylfaen"/>
          <w:lang w:val="ka-GE"/>
        </w:rPr>
        <w:t xml:space="preserve"> </w:t>
      </w:r>
      <w:r w:rsidRPr="00106BCE">
        <w:rPr>
          <w:rFonts w:ascii="Sylfaen" w:hAnsi="Sylfaen" w:cs="Sylfaen"/>
          <w:lang w:val="ka-GE"/>
        </w:rPr>
        <w:t>ენერგეტიკულ</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კლიმატის</w:t>
      </w:r>
      <w:r w:rsidRPr="00106BCE">
        <w:rPr>
          <w:rFonts w:ascii="Sylfaen" w:hAnsi="Sylfaen"/>
          <w:lang w:val="ka-GE"/>
        </w:rPr>
        <w:t xml:space="preserve"> </w:t>
      </w:r>
      <w:r w:rsidRPr="00106BCE">
        <w:rPr>
          <w:rFonts w:ascii="Sylfaen" w:hAnsi="Sylfaen" w:cs="Sylfaen"/>
          <w:lang w:val="ka-GE"/>
        </w:rPr>
        <w:t>ცვლილების</w:t>
      </w:r>
      <w:r w:rsidRPr="00106BCE">
        <w:rPr>
          <w:rFonts w:ascii="Sylfaen" w:hAnsi="Sylfaen"/>
          <w:lang w:val="ka-GE"/>
        </w:rPr>
        <w:t xml:space="preserve"> </w:t>
      </w:r>
      <w:r w:rsidRPr="00106BCE">
        <w:rPr>
          <w:rFonts w:ascii="Sylfaen" w:hAnsi="Sylfaen" w:cs="Sylfaen"/>
          <w:lang w:val="ka-GE"/>
        </w:rPr>
        <w:t>პოლიტიკის</w:t>
      </w:r>
      <w:r w:rsidRPr="00106BCE">
        <w:rPr>
          <w:rFonts w:ascii="Sylfaen" w:hAnsi="Sylfaen"/>
          <w:lang w:val="ka-GE"/>
        </w:rPr>
        <w:t xml:space="preserve"> </w:t>
      </w:r>
      <w:r w:rsidRPr="00106BCE">
        <w:rPr>
          <w:rFonts w:ascii="Sylfaen" w:hAnsi="Sylfaen" w:cs="Sylfaen"/>
          <w:lang w:val="ka-GE"/>
        </w:rPr>
        <w:t>სტრატეგიებს</w:t>
      </w:r>
      <w:r w:rsidRPr="00106BCE">
        <w:rPr>
          <w:rFonts w:ascii="Sylfaen" w:hAnsi="Sylfaen"/>
          <w:lang w:val="ka-GE"/>
        </w:rPr>
        <w:t xml:space="preserve">. </w:t>
      </w:r>
      <w:r w:rsidRPr="00106BCE">
        <w:rPr>
          <w:rFonts w:ascii="Sylfaen" w:hAnsi="Sylfaen" w:cs="Sylfaen"/>
          <w:lang w:val="ka-GE"/>
        </w:rPr>
        <w:t>მასში</w:t>
      </w:r>
      <w:r w:rsidRPr="00106BCE">
        <w:rPr>
          <w:rFonts w:ascii="Sylfaen" w:hAnsi="Sylfaen"/>
          <w:lang w:val="ka-GE"/>
        </w:rPr>
        <w:t xml:space="preserve"> </w:t>
      </w:r>
      <w:r w:rsidRPr="00106BCE">
        <w:rPr>
          <w:rFonts w:ascii="Sylfaen" w:hAnsi="Sylfaen" w:cs="Sylfaen"/>
          <w:lang w:val="ka-GE"/>
        </w:rPr>
        <w:t>გამოყენებულ</w:t>
      </w:r>
      <w:r w:rsidR="000009EE" w:rsidRPr="00106BCE">
        <w:rPr>
          <w:rFonts w:ascii="Sylfaen" w:hAnsi="Sylfaen" w:cs="Sylfaen"/>
          <w:lang w:val="ka-GE"/>
        </w:rPr>
        <w:t>ი</w:t>
      </w:r>
      <w:r w:rsidRPr="00106BCE">
        <w:rPr>
          <w:rFonts w:ascii="Sylfaen" w:hAnsi="Sylfaen"/>
          <w:lang w:val="ka-GE"/>
        </w:rPr>
        <w:t xml:space="preserve"> </w:t>
      </w:r>
      <w:r w:rsidRPr="00106BCE">
        <w:rPr>
          <w:rFonts w:ascii="Sylfaen" w:hAnsi="Sylfaen" w:cs="Sylfaen"/>
          <w:lang w:val="ka-GE"/>
        </w:rPr>
        <w:t>უნდა</w:t>
      </w:r>
      <w:r w:rsidRPr="00106BCE">
        <w:rPr>
          <w:rFonts w:ascii="Sylfaen" w:hAnsi="Sylfaen"/>
          <w:lang w:val="ka-GE"/>
        </w:rPr>
        <w:t xml:space="preserve"> </w:t>
      </w:r>
      <w:r w:rsidR="006B252C" w:rsidRPr="00106BCE">
        <w:rPr>
          <w:rFonts w:ascii="Sylfaen" w:hAnsi="Sylfaen" w:cs="Sylfaen"/>
          <w:lang w:val="ka-GE"/>
        </w:rPr>
        <w:t>იყო</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კომპლექსური</w:t>
      </w:r>
      <w:r w:rsidRPr="00106BCE">
        <w:rPr>
          <w:rFonts w:ascii="Sylfaen" w:hAnsi="Sylfaen"/>
          <w:lang w:val="ka-GE"/>
        </w:rPr>
        <w:t xml:space="preserve"> </w:t>
      </w:r>
      <w:r w:rsidRPr="00106BCE">
        <w:rPr>
          <w:rFonts w:ascii="Sylfaen" w:hAnsi="Sylfaen" w:cs="Sylfaen"/>
          <w:lang w:val="ka-GE"/>
        </w:rPr>
        <w:t>მიდგომა</w:t>
      </w:r>
      <w:r w:rsidRPr="00106BCE">
        <w:rPr>
          <w:rFonts w:ascii="Sylfaen" w:hAnsi="Sylfaen"/>
          <w:lang w:val="ka-GE"/>
        </w:rPr>
        <w:t xml:space="preserve">, </w:t>
      </w:r>
      <w:r w:rsidRPr="00106BCE">
        <w:rPr>
          <w:rFonts w:ascii="Sylfaen" w:hAnsi="Sylfaen" w:cs="Sylfaen"/>
          <w:lang w:val="ka-GE"/>
        </w:rPr>
        <w:t>რათა</w:t>
      </w:r>
      <w:r w:rsidRPr="00106BCE">
        <w:rPr>
          <w:rFonts w:ascii="Sylfaen" w:hAnsi="Sylfaen"/>
          <w:lang w:val="ka-GE"/>
        </w:rPr>
        <w:t xml:space="preserve"> </w:t>
      </w:r>
      <w:r w:rsidRPr="00106BCE">
        <w:rPr>
          <w:rFonts w:ascii="Sylfaen" w:hAnsi="Sylfaen" w:cs="Sylfaen"/>
          <w:lang w:val="ka-GE"/>
        </w:rPr>
        <w:t>ინტეგრირებულად</w:t>
      </w:r>
      <w:r w:rsidRPr="00106BCE">
        <w:rPr>
          <w:rFonts w:ascii="Sylfaen" w:hAnsi="Sylfaen"/>
          <w:lang w:val="ka-GE"/>
        </w:rPr>
        <w:t xml:space="preserve"> </w:t>
      </w:r>
      <w:r w:rsidR="000009EE" w:rsidRPr="00106BCE">
        <w:rPr>
          <w:rFonts w:ascii="Sylfaen" w:hAnsi="Sylfaen" w:cs="Sylfaen"/>
          <w:lang w:val="ka-GE"/>
        </w:rPr>
        <w:t xml:space="preserve">აისახოს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კავშირის</w:t>
      </w:r>
      <w:r w:rsidRPr="00106BCE">
        <w:rPr>
          <w:rFonts w:ascii="Sylfaen" w:hAnsi="Sylfaen"/>
          <w:lang w:val="ka-GE"/>
        </w:rPr>
        <w:t xml:space="preserve"> </w:t>
      </w:r>
      <w:r w:rsidRPr="00106BCE">
        <w:rPr>
          <w:rFonts w:ascii="Sylfaen" w:hAnsi="Sylfaen" w:cs="Sylfaen"/>
          <w:lang w:val="ka-GE"/>
        </w:rPr>
        <w:t>ხუთივე</w:t>
      </w:r>
      <w:r w:rsidRPr="00106BCE">
        <w:rPr>
          <w:rFonts w:ascii="Sylfaen" w:hAnsi="Sylfaen"/>
          <w:lang w:val="ka-GE"/>
        </w:rPr>
        <w:t xml:space="preserve"> </w:t>
      </w:r>
      <w:r w:rsidRPr="00106BCE">
        <w:rPr>
          <w:rFonts w:ascii="Sylfaen" w:hAnsi="Sylfaen" w:cs="Sylfaen"/>
          <w:lang w:val="ka-GE"/>
        </w:rPr>
        <w:t>ძირითადი</w:t>
      </w:r>
      <w:r w:rsidRPr="00106BCE">
        <w:rPr>
          <w:rFonts w:ascii="Sylfaen" w:hAnsi="Sylfaen"/>
          <w:lang w:val="ka-GE"/>
        </w:rPr>
        <w:t xml:space="preserve"> </w:t>
      </w:r>
      <w:r w:rsidRPr="00106BCE">
        <w:rPr>
          <w:rFonts w:ascii="Sylfaen" w:hAnsi="Sylfaen" w:cs="Sylfaen"/>
          <w:lang w:val="ka-GE"/>
        </w:rPr>
        <w:t>მიმართულება</w:t>
      </w:r>
      <w:r w:rsidRPr="00106BCE">
        <w:rPr>
          <w:rFonts w:ascii="Sylfaen" w:hAnsi="Sylfaen"/>
          <w:lang w:val="ka-GE"/>
        </w:rPr>
        <w:t>.</w:t>
      </w:r>
    </w:p>
    <w:p w14:paraId="3B039602" w14:textId="00A2EC2C" w:rsidR="008F1525" w:rsidRPr="00106BCE" w:rsidRDefault="007E596F" w:rsidP="007E596F">
      <w:pPr>
        <w:keepNext/>
        <w:keepLines/>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line="276" w:lineRule="auto"/>
        <w:ind w:left="170"/>
        <w:outlineLvl w:val="3"/>
        <w:rPr>
          <w:rFonts w:ascii="Sylfaen" w:eastAsiaTheme="majorEastAsia" w:hAnsi="Sylfaen" w:cstheme="majorBidi"/>
          <w:b/>
          <w:iCs/>
          <w:sz w:val="24"/>
          <w:szCs w:val="24"/>
          <w:lang w:val="ka-GE"/>
        </w:rPr>
      </w:pPr>
      <w:r w:rsidRPr="00C174A6">
        <w:rPr>
          <w:rFonts w:ascii="Sylfaen" w:eastAsiaTheme="majorEastAsia" w:hAnsi="Sylfaen" w:cstheme="majorBidi"/>
          <w:b/>
          <w:iCs/>
          <w:sz w:val="24"/>
          <w:szCs w:val="24"/>
          <w:lang w:val="ka-GE"/>
        </w:rPr>
        <w:t xml:space="preserve">II. </w:t>
      </w:r>
      <w:r w:rsidR="008F1525" w:rsidRPr="00106BCE">
        <w:rPr>
          <w:rFonts w:ascii="Sylfaen" w:eastAsiaTheme="majorEastAsia" w:hAnsi="Sylfaen" w:cstheme="majorBidi"/>
          <w:b/>
          <w:iCs/>
          <w:sz w:val="24"/>
          <w:szCs w:val="24"/>
          <w:lang w:val="ka-GE"/>
        </w:rPr>
        <w:t>NECP-ის სამიზნე მაჩვენებლების შედგენის პროცესი</w:t>
      </w:r>
    </w:p>
    <w:p w14:paraId="51CD1165" w14:textId="4CF1C395" w:rsidR="00911408" w:rsidRPr="00106BCE" w:rsidRDefault="008F1525" w:rsidP="006B252C">
      <w:pPr>
        <w:spacing w:line="276" w:lineRule="auto"/>
        <w:jc w:val="both"/>
        <w:rPr>
          <w:rFonts w:ascii="Sylfaen" w:hAnsi="Sylfaen"/>
          <w:lang w:val="ka-GE"/>
        </w:rPr>
      </w:pPr>
      <w:r w:rsidRPr="00106BCE">
        <w:rPr>
          <w:rFonts w:ascii="Sylfaen" w:hAnsi="Sylfaen"/>
          <w:lang w:val="ka-GE"/>
        </w:rPr>
        <w:t>სამიზნე მაჩვენებლების განსაზღვრის პროცესი</w:t>
      </w:r>
      <w:r w:rsidR="00395CDB" w:rsidRPr="00C174A6">
        <w:rPr>
          <w:rFonts w:ascii="Sylfaen" w:hAnsi="Sylfaen"/>
          <w:lang w:val="ka-GE"/>
        </w:rPr>
        <w:t>,</w:t>
      </w:r>
      <w:r w:rsidRPr="00106BCE">
        <w:rPr>
          <w:rFonts w:ascii="Sylfaen" w:hAnsi="Sylfaen"/>
          <w:lang w:val="ka-GE"/>
        </w:rPr>
        <w:t xml:space="preserve"> საქართველოს ენერგეტიკისა და კლიმატის ეროვნული ინტეგრირებული გეგმის სავალდებულო ნაწილს წარმოადგენს და გამომდინარეობს საქართველოს მიერ ენერგეტიკული გაერთიანების სამდივნოს წინაშე აღებული ვალდებულებებიდან.  </w:t>
      </w:r>
      <w:r w:rsidR="00911408" w:rsidRPr="00106BCE">
        <w:rPr>
          <w:rFonts w:ascii="Sylfaen" w:hAnsi="Sylfaen"/>
          <w:lang w:val="ka-GE"/>
        </w:rPr>
        <w:t>შესაბამისად, NECP-მა უნდა განსაზღვროს სამიზნე მაჩვენებელები: განახლებადი ენერგიების; ენერგოეფექტურობის; სათბურის გაზების ემისიისათვის მინიმუმ 2030 წლამდე და 2050 წლამდე ხედვით.</w:t>
      </w:r>
    </w:p>
    <w:p w14:paraId="45B21C27" w14:textId="2259D27C" w:rsidR="008F1525" w:rsidRPr="00106BCE" w:rsidRDefault="00911408" w:rsidP="006B252C">
      <w:pPr>
        <w:spacing w:line="276" w:lineRule="auto"/>
        <w:jc w:val="both"/>
        <w:rPr>
          <w:rFonts w:ascii="Sylfaen" w:hAnsi="Sylfaen"/>
          <w:lang w:val="ka-GE"/>
        </w:rPr>
      </w:pPr>
      <w:r w:rsidRPr="00106BCE">
        <w:rPr>
          <w:rFonts w:ascii="Sylfaen" w:hAnsi="Sylfaen"/>
          <w:lang w:val="ka-GE"/>
        </w:rPr>
        <w:t xml:space="preserve">აღნიშნული მოთხოვნის შესასრულებლად, საქართველოს ეკონომიკისა და მდგრადი განვითარების, გარემოს დაცვისა და სოფლის მეურნეობის სამინისტროების </w:t>
      </w:r>
      <w:r w:rsidR="008F1525" w:rsidRPr="00106BCE">
        <w:rPr>
          <w:rFonts w:ascii="Sylfaen" w:hAnsi="Sylfaen"/>
          <w:lang w:val="ka-GE"/>
        </w:rPr>
        <w:t>ერთობლივი ძალისხმევით, DANEP II-ის ფარგლებში</w:t>
      </w:r>
      <w:r w:rsidR="008F71E8" w:rsidRPr="00106BCE">
        <w:rPr>
          <w:rFonts w:ascii="Sylfaen" w:hAnsi="Sylfaen"/>
          <w:lang w:val="ka-GE"/>
        </w:rPr>
        <w:t>,</w:t>
      </w:r>
      <w:r w:rsidR="008F1525" w:rsidRPr="00106BCE">
        <w:rPr>
          <w:rFonts w:ascii="Sylfaen" w:hAnsi="Sylfaen"/>
          <w:lang w:val="ka-GE"/>
        </w:rPr>
        <w:t xml:space="preserve"> მოხდა TIMES მოდელირების პროგრამის ლიცენზიის შესყიდვა და შესაბამისი კომპეტენციის მქონე კონსულტანტის დაქირავება. მოდელის ფარგლებში საბაზისო სცენარის შესადგენად აუცილებელი გახდა შესაბამისი სექტორული კითხვარების შედგენა და ინფორმაციის შეგროვება.</w:t>
      </w:r>
    </w:p>
    <w:p w14:paraId="5CEEE13A" w14:textId="628F785F" w:rsidR="008F1525" w:rsidRPr="00106BCE" w:rsidRDefault="008F1525" w:rsidP="006B252C">
      <w:pPr>
        <w:spacing w:line="276" w:lineRule="auto"/>
        <w:jc w:val="both"/>
        <w:rPr>
          <w:rFonts w:ascii="Sylfaen" w:hAnsi="Sylfaen"/>
          <w:lang w:val="ka-GE"/>
        </w:rPr>
      </w:pPr>
      <w:r w:rsidRPr="00106BCE">
        <w:rPr>
          <w:rFonts w:ascii="Sylfaen" w:hAnsi="Sylfaen"/>
          <w:lang w:val="ka-GE"/>
        </w:rPr>
        <w:t>TIMES</w:t>
      </w:r>
      <w:r w:rsidR="000D5037">
        <w:rPr>
          <w:rFonts w:ascii="Sylfaen" w:hAnsi="Sylfaen"/>
          <w:lang w:val="ka-GE"/>
        </w:rPr>
        <w:t xml:space="preserve"> </w:t>
      </w:r>
      <w:r w:rsidRPr="00106BCE">
        <w:rPr>
          <w:rFonts w:ascii="Sylfaen" w:hAnsi="Sylfaen"/>
          <w:lang w:val="ka-GE"/>
        </w:rPr>
        <w:t>(</w:t>
      </w:r>
      <w:r w:rsidRPr="00106BCE">
        <w:rPr>
          <w:rFonts w:ascii="Sylfaen" w:hAnsi="Sylfaen" w:cs="Open Sans"/>
          <w:lang w:val="ka-GE"/>
        </w:rPr>
        <w:t>The Integrated MARKAL-EFOM System</w:t>
      </w:r>
      <w:r w:rsidRPr="00106BCE">
        <w:rPr>
          <w:rFonts w:ascii="Sylfaen" w:hAnsi="Sylfaen" w:cs="Open Sans"/>
          <w:color w:val="666666"/>
          <w:shd w:val="clear" w:color="auto" w:fill="FFFFFF"/>
          <w:lang w:val="ka-GE"/>
        </w:rPr>
        <w:t>)</w:t>
      </w:r>
      <w:r w:rsidRPr="00106BCE">
        <w:rPr>
          <w:rFonts w:ascii="Sylfaen" w:hAnsi="Sylfaen" w:cs="Open Sans"/>
          <w:color w:val="666666"/>
          <w:sz w:val="19"/>
          <w:szCs w:val="19"/>
          <w:shd w:val="clear" w:color="auto" w:fill="FFFFFF"/>
          <w:lang w:val="ka-GE"/>
        </w:rPr>
        <w:t xml:space="preserve"> </w:t>
      </w:r>
      <w:r w:rsidRPr="00106BCE">
        <w:rPr>
          <w:rFonts w:ascii="Sylfaen" w:hAnsi="Sylfaen"/>
          <w:lang w:val="ka-GE"/>
        </w:rPr>
        <w:t>არის მოდელირების პროგრამა, რომელიც გამოიყენება გრძელვადიანი ენერგეტიკული სცენარების შესადგენად და წარმოადგენს ტექნიკურად დახვეწილ ქვემოდან-ზემოთ მოდელის გენერატორს, რომელიც იყენებს წრფივ პროგრამირებას, მომხმარებლის შეზღუდვებზე მორგებულ</w:t>
      </w:r>
      <w:r w:rsidR="00060A5F" w:rsidRPr="00106BCE">
        <w:rPr>
          <w:rFonts w:ascii="Sylfaen" w:hAnsi="Sylfaen"/>
          <w:lang w:val="ka-GE"/>
        </w:rPr>
        <w:t>,</w:t>
      </w:r>
      <w:r w:rsidRPr="00106BCE">
        <w:rPr>
          <w:rFonts w:ascii="Sylfaen" w:hAnsi="Sylfaen"/>
          <w:lang w:val="ka-GE"/>
        </w:rPr>
        <w:t xml:space="preserve"> მინიმალური დანახარჯების ენერგოსისტემ</w:t>
      </w:r>
      <w:r w:rsidR="00561924" w:rsidRPr="00106BCE">
        <w:rPr>
          <w:rFonts w:ascii="Sylfaen" w:hAnsi="Sylfaen"/>
          <w:lang w:val="ka-GE"/>
        </w:rPr>
        <w:t>ის</w:t>
      </w:r>
      <w:r w:rsidRPr="00106BCE">
        <w:rPr>
          <w:rFonts w:ascii="Sylfaen" w:hAnsi="Sylfaen"/>
          <w:lang w:val="ka-GE"/>
        </w:rPr>
        <w:t xml:space="preserve"> შესაქმნელად, დროის საშუალო ან გრძელვადიანი პერიოდისთვის.</w:t>
      </w:r>
    </w:p>
    <w:p w14:paraId="59F2F13C" w14:textId="731AF660" w:rsidR="002C243A" w:rsidRPr="00106BCE" w:rsidRDefault="008F1525" w:rsidP="006B252C">
      <w:pPr>
        <w:spacing w:line="276" w:lineRule="auto"/>
        <w:jc w:val="both"/>
        <w:rPr>
          <w:rFonts w:ascii="Sylfaen" w:hAnsi="Sylfaen"/>
          <w:lang w:val="ka-GE"/>
        </w:rPr>
      </w:pPr>
      <w:r w:rsidRPr="00106BCE">
        <w:rPr>
          <w:rFonts w:ascii="Sylfaen" w:hAnsi="Sylfaen"/>
          <w:lang w:val="ka-GE"/>
        </w:rPr>
        <w:lastRenderedPageBreak/>
        <w:t>მოდელი მოიცავს პირველადი რესურსების ენერგეტიკულ მომსახურებად გარდაქმნის ყველა ეტაპს: ტრანსფორმაციას</w:t>
      </w:r>
      <w:r w:rsidR="00395CDB" w:rsidRPr="00106BCE">
        <w:rPr>
          <w:rFonts w:ascii="Sylfaen" w:hAnsi="Sylfaen"/>
          <w:lang w:val="ka-GE"/>
        </w:rPr>
        <w:t>;</w:t>
      </w:r>
      <w:r w:rsidRPr="00106BCE">
        <w:rPr>
          <w:rFonts w:ascii="Sylfaen" w:hAnsi="Sylfaen"/>
          <w:lang w:val="ka-GE"/>
        </w:rPr>
        <w:t xml:space="preserve"> ტრანსპორტირებას</w:t>
      </w:r>
      <w:r w:rsidR="00395CDB" w:rsidRPr="00106BCE">
        <w:rPr>
          <w:rFonts w:ascii="Sylfaen" w:hAnsi="Sylfaen"/>
          <w:lang w:val="ka-GE"/>
        </w:rPr>
        <w:t>;</w:t>
      </w:r>
      <w:r w:rsidRPr="00106BCE">
        <w:rPr>
          <w:rFonts w:ascii="Sylfaen" w:hAnsi="Sylfaen"/>
          <w:lang w:val="ka-GE"/>
        </w:rPr>
        <w:t xml:space="preserve"> განაწილებას და ენერგეტიკულ მომსახურებად გარდაქმნას. ენერგიის მიწოდების კუთხით განიხილება: წიაღისეულის მოპოვება</w:t>
      </w:r>
      <w:r w:rsidR="00664AAA" w:rsidRPr="00106BCE">
        <w:rPr>
          <w:rFonts w:ascii="Sylfaen" w:hAnsi="Sylfaen"/>
          <w:lang w:val="ka-GE"/>
        </w:rPr>
        <w:t>;</w:t>
      </w:r>
      <w:r w:rsidRPr="00106BCE">
        <w:rPr>
          <w:rFonts w:ascii="Sylfaen" w:hAnsi="Sylfaen"/>
          <w:lang w:val="ka-GE"/>
        </w:rPr>
        <w:t xml:space="preserve"> პირველადი და მეორ</w:t>
      </w:r>
      <w:r w:rsidR="009D784F" w:rsidRPr="00106BCE">
        <w:rPr>
          <w:rFonts w:ascii="Sylfaen" w:hAnsi="Sylfaen"/>
          <w:lang w:val="ka-GE"/>
        </w:rPr>
        <w:t>ეული</w:t>
      </w:r>
      <w:r w:rsidRPr="00106BCE">
        <w:rPr>
          <w:rFonts w:ascii="Sylfaen" w:hAnsi="Sylfaen"/>
          <w:lang w:val="ka-GE"/>
        </w:rPr>
        <w:t xml:space="preserve"> წარმოება</w:t>
      </w:r>
      <w:r w:rsidR="00664AAA" w:rsidRPr="00106BCE">
        <w:rPr>
          <w:rFonts w:ascii="Sylfaen" w:hAnsi="Sylfaen"/>
          <w:lang w:val="ka-GE"/>
        </w:rPr>
        <w:t>;</w:t>
      </w:r>
      <w:r w:rsidRPr="00106BCE">
        <w:rPr>
          <w:rFonts w:ascii="Sylfaen" w:hAnsi="Sylfaen"/>
          <w:lang w:val="ka-GE"/>
        </w:rPr>
        <w:t xml:space="preserve"> </w:t>
      </w:r>
      <w:r w:rsidR="002C243A" w:rsidRPr="00106BCE">
        <w:rPr>
          <w:rFonts w:ascii="Sylfaen" w:hAnsi="Sylfaen"/>
          <w:lang w:val="ka-GE"/>
        </w:rPr>
        <w:t>იმპორტი და ექსპორტი. სხვადასხვა ენერგიაშემცველების დახმარებით, მოთხოვნის მიხედვით, ენერგია მიეწოდება მომხმარებლის ნაწილს, შემდეგი სექტორების მიხედვით: შინამეურნეობები; კომერციული; სოფლის მეურნეობა; ტრანსპორტი და მრეწველობა. საქართველოსთვის მოდელი TIMES-Georgia შემუშავდა საწყისი პლატფორმის საშუალებით.</w:t>
      </w:r>
    </w:p>
    <w:p w14:paraId="7A6E9CF5" w14:textId="621A8D20" w:rsidR="008F1525" w:rsidRPr="00106BCE" w:rsidRDefault="007E596F" w:rsidP="007E596F">
      <w:pPr>
        <w:pStyle w:val="Heading4"/>
      </w:pPr>
      <w:r w:rsidRPr="00C174A6">
        <w:t xml:space="preserve">III. </w:t>
      </w:r>
      <w:r w:rsidR="008F1525" w:rsidRPr="00106BCE">
        <w:t xml:space="preserve">ხუთ მიმართულებასთან დაკავშირებული სტრატეგია </w:t>
      </w:r>
    </w:p>
    <w:p w14:paraId="0088683B" w14:textId="5CE2977F"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სტრატეგია მოიცავს პოლიტიკას, სამოქმედო გეგმებს და დაგეგმილ </w:t>
      </w:r>
      <w:r w:rsidR="002C243A" w:rsidRPr="00106BCE">
        <w:rPr>
          <w:rFonts w:ascii="Sylfaen" w:hAnsi="Sylfaen"/>
          <w:lang w:val="ka-GE"/>
        </w:rPr>
        <w:t>ღონისძიებებს</w:t>
      </w:r>
      <w:r w:rsidRPr="00106BCE">
        <w:rPr>
          <w:rFonts w:ascii="Sylfaen" w:hAnsi="Sylfaen"/>
          <w:lang w:val="ka-GE"/>
        </w:rPr>
        <w:t xml:space="preserve"> ხუთივე მიმართულების</w:t>
      </w:r>
      <w:r w:rsidR="002C243A" w:rsidRPr="00106BCE">
        <w:rPr>
          <w:rFonts w:ascii="Sylfaen" w:hAnsi="Sylfaen"/>
          <w:lang w:val="ka-GE"/>
        </w:rPr>
        <w:t>ათვის.</w:t>
      </w:r>
    </w:p>
    <w:p w14:paraId="0C13516A" w14:textId="1E508B64" w:rsidR="008F1525" w:rsidRPr="00106BCE" w:rsidRDefault="008F1525" w:rsidP="00607F61">
      <w:pPr>
        <w:spacing w:line="276" w:lineRule="auto"/>
        <w:jc w:val="both"/>
        <w:rPr>
          <w:rFonts w:ascii="Sylfaen" w:hAnsi="Sylfaen"/>
          <w:lang w:val="ka-GE"/>
        </w:rPr>
      </w:pPr>
      <w:r w:rsidRPr="00106BCE">
        <w:rPr>
          <w:rFonts w:ascii="Sylfaen" w:hAnsi="Sylfaen"/>
          <w:b/>
          <w:lang w:val="ka-GE"/>
        </w:rPr>
        <w:t xml:space="preserve">დეკარბონიზაციის </w:t>
      </w:r>
      <w:r w:rsidRPr="00106BCE">
        <w:rPr>
          <w:rFonts w:ascii="Sylfaen" w:hAnsi="Sylfaen"/>
          <w:lang w:val="ka-GE"/>
        </w:rPr>
        <w:t>მიმართულებით</w:t>
      </w:r>
      <w:r w:rsidR="00B248F3" w:rsidRPr="00106BCE">
        <w:rPr>
          <w:rFonts w:ascii="Sylfaen" w:hAnsi="Sylfaen"/>
          <w:lang w:val="ka-GE"/>
        </w:rPr>
        <w:t>, ინვესტიციების წასახალისებლად,</w:t>
      </w:r>
      <w:r w:rsidRPr="00106BCE">
        <w:rPr>
          <w:rFonts w:ascii="Sylfaen" w:hAnsi="Sylfaen"/>
          <w:lang w:val="ka-GE"/>
        </w:rPr>
        <w:t xml:space="preserve"> საქართველო განაგრძობს საკანონმდებლო ჩარჩოს შემუშავებას განახლებადი ენერგიის წყაროების ათვისები</w:t>
      </w:r>
      <w:r w:rsidR="00B248F3" w:rsidRPr="00106BCE">
        <w:rPr>
          <w:rFonts w:ascii="Sylfaen" w:hAnsi="Sylfaen"/>
          <w:lang w:val="ka-GE"/>
        </w:rPr>
        <w:t>სა</w:t>
      </w:r>
      <w:r w:rsidRPr="00106BCE">
        <w:rPr>
          <w:rFonts w:ascii="Sylfaen" w:hAnsi="Sylfaen"/>
          <w:lang w:val="ka-GE"/>
        </w:rPr>
        <w:t xml:space="preserve"> და ისეთ</w:t>
      </w:r>
      <w:r w:rsidR="00B27596" w:rsidRPr="00106BCE">
        <w:rPr>
          <w:rFonts w:ascii="Sylfaen" w:hAnsi="Sylfaen"/>
          <w:lang w:val="ka-GE"/>
        </w:rPr>
        <w:t>ი</w:t>
      </w:r>
      <w:r w:rsidRPr="00106BCE">
        <w:rPr>
          <w:rFonts w:ascii="Sylfaen" w:hAnsi="Sylfaen"/>
          <w:lang w:val="ka-GE"/>
        </w:rPr>
        <w:t xml:space="preserve"> ტექნოლოგიებ</w:t>
      </w:r>
      <w:r w:rsidR="00B248F3" w:rsidRPr="00106BCE">
        <w:rPr>
          <w:rFonts w:ascii="Sylfaen" w:hAnsi="Sylfaen"/>
          <w:lang w:val="ka-GE"/>
        </w:rPr>
        <w:t>ის დასანერგად,</w:t>
      </w:r>
      <w:r w:rsidRPr="00106BCE">
        <w:rPr>
          <w:rFonts w:ascii="Sylfaen" w:hAnsi="Sylfaen"/>
          <w:lang w:val="ka-GE"/>
        </w:rPr>
        <w:t xml:space="preserve"> რომლებიც </w:t>
      </w:r>
      <w:r w:rsidR="006B252C" w:rsidRPr="00106BCE">
        <w:rPr>
          <w:rFonts w:ascii="Sylfaen" w:hAnsi="Sylfaen"/>
          <w:lang w:val="ka-GE"/>
        </w:rPr>
        <w:t>შეამცირებენ</w:t>
      </w:r>
      <w:r w:rsidRPr="00106BCE">
        <w:rPr>
          <w:rFonts w:ascii="Sylfaen" w:hAnsi="Sylfaen"/>
          <w:lang w:val="ka-GE"/>
        </w:rPr>
        <w:t xml:space="preserve"> სათბურის გაზების ემისიას. პირველ ეროვნულ დონეზე განსაზღვრულ წვლილში (NDC), საქართველომ აიღო სათბურის გაზების ემისიის 15%-ით შემცირების უპირობო ვალდებულება 2030 წლამდე, ბიზნესის ტრადიციული გზით განვითარების (BAU) სცენარის ფარგლებში</w:t>
      </w:r>
      <w:r w:rsidR="005D727C" w:rsidRPr="00106BCE">
        <w:rPr>
          <w:rFonts w:ascii="Sylfaen" w:hAnsi="Sylfaen"/>
          <w:lang w:val="ka-GE"/>
        </w:rPr>
        <w:t>.</w:t>
      </w:r>
      <w:r w:rsidRPr="00106BCE">
        <w:rPr>
          <w:rFonts w:ascii="Sylfaen" w:hAnsi="Sylfaen"/>
          <w:lang w:val="ka-GE"/>
        </w:rPr>
        <w:t xml:space="preserve"> </w:t>
      </w:r>
      <w:r w:rsidR="00A46057" w:rsidRPr="00106BCE">
        <w:rPr>
          <w:rFonts w:ascii="Sylfaen" w:hAnsi="Sylfaen"/>
          <w:lang w:val="ka-GE"/>
        </w:rPr>
        <w:t xml:space="preserve">საერთაშორისო დახმარების შემთხვევაში, </w:t>
      </w:r>
      <w:r w:rsidRPr="00106BCE">
        <w:rPr>
          <w:rFonts w:ascii="Sylfaen" w:hAnsi="Sylfaen"/>
          <w:lang w:val="ka-GE"/>
        </w:rPr>
        <w:t>პირობითი ვალდებულება</w:t>
      </w:r>
      <w:r w:rsidR="005D727C" w:rsidRPr="00106BCE">
        <w:rPr>
          <w:rFonts w:ascii="Sylfaen" w:hAnsi="Sylfaen"/>
          <w:lang w:val="ka-GE"/>
        </w:rPr>
        <w:t>,</w:t>
      </w:r>
      <w:r w:rsidRPr="00106BCE">
        <w:rPr>
          <w:rFonts w:ascii="Sylfaen" w:hAnsi="Sylfaen"/>
          <w:lang w:val="ka-GE"/>
        </w:rPr>
        <w:t xml:space="preserve"> </w:t>
      </w:r>
      <w:r w:rsidR="00A46057" w:rsidRPr="00106BCE">
        <w:rPr>
          <w:rFonts w:ascii="Sylfaen" w:hAnsi="Sylfaen"/>
          <w:lang w:val="ka-GE"/>
        </w:rPr>
        <w:t>მისი</w:t>
      </w:r>
      <w:r w:rsidRPr="00106BCE">
        <w:rPr>
          <w:rFonts w:ascii="Sylfaen" w:hAnsi="Sylfaen"/>
          <w:lang w:val="ka-GE"/>
        </w:rPr>
        <w:t xml:space="preserve"> 25%-მდე გასაზრდელად. 2021 წელს, საქართველომ განაახლა ეროვნულ დონეზე განსაზღვრული წვლილი (NDC). 2019 წელს, საქართველომ მიიღო </w:t>
      </w:r>
      <w:r w:rsidRPr="00106BCE">
        <w:rPr>
          <w:rFonts w:ascii="Sylfaen" w:hAnsi="Sylfaen"/>
          <w:b/>
          <w:lang w:val="ka-GE"/>
        </w:rPr>
        <w:t xml:space="preserve">კანონი განახლებადი წყაროებიდან ენერგიის წარმოებისა და გამოყენების წახალისების შესახებ </w:t>
      </w:r>
      <w:r w:rsidRPr="00106BCE">
        <w:rPr>
          <w:rFonts w:ascii="Sylfaen" w:hAnsi="Sylfaen"/>
          <w:lang w:val="ka-GE"/>
        </w:rPr>
        <w:t xml:space="preserve">და პირველი </w:t>
      </w:r>
      <w:r w:rsidRPr="00106BCE">
        <w:rPr>
          <w:rFonts w:ascii="Sylfaen" w:hAnsi="Sylfaen"/>
          <w:b/>
          <w:lang w:val="ka-GE"/>
        </w:rPr>
        <w:t>განახლებადი ენერგიის</w:t>
      </w:r>
      <w:r w:rsidR="00093630" w:rsidRPr="00106BCE">
        <w:rPr>
          <w:rFonts w:ascii="Sylfaen" w:hAnsi="Sylfaen"/>
          <w:b/>
          <w:lang w:val="ka-GE"/>
        </w:rPr>
        <w:t xml:space="preserve"> </w:t>
      </w:r>
      <w:r w:rsidRPr="00106BCE">
        <w:rPr>
          <w:rFonts w:ascii="Sylfaen" w:hAnsi="Sylfaen"/>
          <w:b/>
          <w:lang w:val="ka-GE"/>
        </w:rPr>
        <w:t>ეროვნული სამოქმედო გეგმა</w:t>
      </w:r>
      <w:r w:rsidRPr="00106BCE">
        <w:rPr>
          <w:rFonts w:ascii="Sylfaen" w:hAnsi="Sylfaen"/>
          <w:lang w:val="ka-GE"/>
        </w:rPr>
        <w:t xml:space="preserve">. კანონი, ისევე როგორც გეგმა, მოიცავს ტრანსპორტის დეკარბონიზაციის საკითხს. ენერგომომარაგების სტრუქტურის დეკარბონიზაცია არის </w:t>
      </w:r>
      <w:r w:rsidRPr="00106BCE">
        <w:rPr>
          <w:rFonts w:ascii="Sylfaen" w:hAnsi="Sylfaen"/>
          <w:b/>
          <w:lang w:val="ka-GE"/>
        </w:rPr>
        <w:t xml:space="preserve">საქართველოს 2020-2030 წწ ენერგეტიკული სტრატეგიის </w:t>
      </w:r>
      <w:r w:rsidRPr="00106BCE">
        <w:rPr>
          <w:rFonts w:ascii="Sylfaen" w:hAnsi="Sylfaen"/>
          <w:lang w:val="ka-GE"/>
        </w:rPr>
        <w:t xml:space="preserve">მთავარი საფუძველი, მას ასევე ხელს უწყობს </w:t>
      </w:r>
      <w:r w:rsidRPr="00106BCE">
        <w:rPr>
          <w:rFonts w:ascii="Sylfaen" w:hAnsi="Sylfaen"/>
          <w:b/>
          <w:lang w:val="ka-GE"/>
        </w:rPr>
        <w:t>კანონი</w:t>
      </w:r>
      <w:r w:rsidRPr="00106BCE">
        <w:rPr>
          <w:rFonts w:ascii="Sylfaen" w:hAnsi="Sylfaen"/>
          <w:lang w:val="ka-GE"/>
        </w:rPr>
        <w:t xml:space="preserve"> </w:t>
      </w:r>
      <w:r w:rsidRPr="00106BCE">
        <w:rPr>
          <w:rFonts w:ascii="Sylfaen" w:hAnsi="Sylfaen"/>
          <w:b/>
          <w:lang w:val="ka-GE"/>
        </w:rPr>
        <w:t>ენერგეტიკისა და წყალმომარაგების შესახებ</w:t>
      </w:r>
      <w:r w:rsidRPr="00106BCE">
        <w:rPr>
          <w:rFonts w:ascii="Sylfaen" w:hAnsi="Sylfaen"/>
          <w:lang w:val="ka-GE"/>
        </w:rPr>
        <w:t xml:space="preserve">. </w:t>
      </w:r>
      <w:r w:rsidRPr="00106BCE">
        <w:rPr>
          <w:rFonts w:ascii="Sylfaen" w:hAnsi="Sylfaen"/>
          <w:b/>
          <w:lang w:val="ka-GE"/>
        </w:rPr>
        <w:t xml:space="preserve">საქართველოს ტყის კოდექსი წარმოადგენს </w:t>
      </w:r>
      <w:r w:rsidRPr="00106BCE">
        <w:rPr>
          <w:rFonts w:ascii="Sylfaen" w:hAnsi="Sylfaen"/>
          <w:lang w:val="ka-GE"/>
        </w:rPr>
        <w:t>მიწათსარგებლობის, მიწათსარგებლობაში ცვლილების და მეტყევეობის სექტორის (LULUCF) პოლიტიკის მთავარ დოკუმენტს</w:t>
      </w:r>
      <w:r w:rsidR="005D727C" w:rsidRPr="00106BCE">
        <w:rPr>
          <w:rFonts w:ascii="Sylfaen" w:hAnsi="Sylfaen"/>
          <w:lang w:val="ka-GE"/>
        </w:rPr>
        <w:t>, იგი</w:t>
      </w:r>
      <w:r w:rsidRPr="00106BCE">
        <w:rPr>
          <w:rFonts w:ascii="Sylfaen" w:hAnsi="Sylfaen"/>
          <w:lang w:val="ka-GE"/>
        </w:rPr>
        <w:t xml:space="preserve"> უზრუნველყოფს ტყის მართვას </w:t>
      </w:r>
      <w:r w:rsidRPr="00106BCE">
        <w:rPr>
          <w:rFonts w:ascii="Sylfaen" w:hAnsi="Sylfaen"/>
          <w:b/>
          <w:lang w:val="ka-GE"/>
        </w:rPr>
        <w:t xml:space="preserve">ეროვნულ ტყის კონცეფციასთან </w:t>
      </w:r>
      <w:r w:rsidRPr="00106BCE">
        <w:rPr>
          <w:rFonts w:ascii="Sylfaen" w:hAnsi="Sylfaen"/>
          <w:lang w:val="ka-GE"/>
        </w:rPr>
        <w:t xml:space="preserve">ერთად. ნარჩენების სფეროში, </w:t>
      </w:r>
      <w:r w:rsidRPr="00106BCE">
        <w:rPr>
          <w:rFonts w:ascii="Sylfaen" w:hAnsi="Sylfaen"/>
          <w:b/>
          <w:lang w:val="ka-GE"/>
        </w:rPr>
        <w:t>ნარჩენების მართვის კოდექსი</w:t>
      </w:r>
      <w:r w:rsidRPr="00106BCE">
        <w:rPr>
          <w:rFonts w:ascii="Sylfaen" w:hAnsi="Sylfaen"/>
          <w:lang w:val="ka-GE"/>
        </w:rPr>
        <w:t xml:space="preserve"> მოიცავს დებულებებს ბიოდეგრადირებადი ნარჩენების, მათ შორის, ნაგავსაყრელზე განთავსებული ნარჩენების შემცირების შესახებ. </w:t>
      </w:r>
    </w:p>
    <w:p w14:paraId="5C2708E7" w14:textId="1224E79B" w:rsidR="008F1525" w:rsidRPr="00106BCE" w:rsidRDefault="008F1525" w:rsidP="006B252C">
      <w:pPr>
        <w:spacing w:after="0" w:line="276" w:lineRule="auto"/>
        <w:jc w:val="both"/>
        <w:rPr>
          <w:rFonts w:ascii="Sylfaen" w:hAnsi="Sylfaen"/>
          <w:lang w:val="ka-GE"/>
        </w:rPr>
      </w:pPr>
      <w:r w:rsidRPr="00106BCE">
        <w:rPr>
          <w:rFonts w:ascii="Sylfaen" w:hAnsi="Sylfaen"/>
          <w:lang w:val="ka-GE"/>
        </w:rPr>
        <w:t>საქართველოს კანონი განახლებადი წყაროებიდან ენერგიის წარმოებისა და გამოყენების წახალისების შესახებ ითვალისწინებს განახლებადი ენერგიის ათწლიანი სამოქმედო გეგმის მიღებას</w:t>
      </w:r>
      <w:r w:rsidR="00CF5BB0" w:rsidRPr="00106BCE">
        <w:rPr>
          <w:rFonts w:ascii="Sylfaen" w:hAnsi="Sylfaen"/>
          <w:lang w:val="ka-GE"/>
        </w:rPr>
        <w:t>.</w:t>
      </w:r>
      <w:r w:rsidRPr="00106BCE">
        <w:rPr>
          <w:rFonts w:ascii="Sylfaen" w:hAnsi="Sylfaen"/>
          <w:lang w:val="ka-GE"/>
        </w:rPr>
        <w:t xml:space="preserve"> </w:t>
      </w:r>
      <w:r w:rsidR="00B446BD" w:rsidRPr="00106BCE">
        <w:rPr>
          <w:rFonts w:ascii="Sylfaen" w:hAnsi="Sylfaen"/>
        </w:rPr>
        <w:t xml:space="preserve">2030 </w:t>
      </w:r>
      <w:r w:rsidR="00EE4B78" w:rsidRPr="00106BCE">
        <w:rPr>
          <w:rFonts w:ascii="Sylfaen" w:hAnsi="Sylfaen"/>
          <w:lang w:val="ka-GE"/>
        </w:rPr>
        <w:t>წლისათვის</w:t>
      </w:r>
      <w:r w:rsidR="00B446BD" w:rsidRPr="00106BCE">
        <w:rPr>
          <w:rFonts w:ascii="Sylfaen" w:hAnsi="Sylfaen"/>
        </w:rPr>
        <w:t xml:space="preserve">, </w:t>
      </w:r>
      <w:r w:rsidR="00B446BD" w:rsidRPr="00106BCE">
        <w:rPr>
          <w:rFonts w:ascii="Sylfaen" w:hAnsi="Sylfaen"/>
          <w:lang w:val="ka-GE"/>
        </w:rPr>
        <w:t>კანონი განსაზღვრავს</w:t>
      </w:r>
      <w:r w:rsidR="00B446BD" w:rsidRPr="00106BCE">
        <w:rPr>
          <w:rFonts w:ascii="Sylfaen" w:hAnsi="Sylfaen"/>
        </w:rPr>
        <w:t xml:space="preserve"> </w:t>
      </w:r>
      <w:r w:rsidR="00B446BD" w:rsidRPr="00106BCE">
        <w:rPr>
          <w:rFonts w:ascii="Sylfaen" w:hAnsi="Sylfaen"/>
          <w:lang w:val="ka-GE"/>
        </w:rPr>
        <w:t>ტრანსპორტის</w:t>
      </w:r>
      <w:r w:rsidR="00B446BD" w:rsidRPr="00106BCE">
        <w:rPr>
          <w:rFonts w:ascii="Sylfaen" w:hAnsi="Sylfaen"/>
        </w:rPr>
        <w:t xml:space="preserve">, </w:t>
      </w:r>
      <w:r w:rsidR="00B446BD" w:rsidRPr="00106BCE">
        <w:rPr>
          <w:rFonts w:ascii="Sylfaen" w:hAnsi="Sylfaen"/>
          <w:lang w:val="ka-GE"/>
        </w:rPr>
        <w:t>ელექტროენერგიის მიწოდების</w:t>
      </w:r>
      <w:r w:rsidR="00B446BD" w:rsidRPr="00106BCE">
        <w:rPr>
          <w:rFonts w:ascii="Sylfaen" w:hAnsi="Sylfaen"/>
        </w:rPr>
        <w:t>,</w:t>
      </w:r>
      <w:r w:rsidR="00B446BD" w:rsidRPr="00106BCE">
        <w:rPr>
          <w:rFonts w:ascii="Sylfaen" w:hAnsi="Sylfaen"/>
          <w:lang w:val="ka-GE"/>
        </w:rPr>
        <w:t xml:space="preserve">  გათბობისა და გაგრილების სექტორებ</w:t>
      </w:r>
      <w:r w:rsidR="008863A5" w:rsidRPr="00106BCE">
        <w:rPr>
          <w:rFonts w:ascii="Sylfaen" w:hAnsi="Sylfaen"/>
          <w:lang w:val="ka-GE"/>
        </w:rPr>
        <w:t>ის მიერ</w:t>
      </w:r>
      <w:r w:rsidR="00B446BD" w:rsidRPr="00106BCE">
        <w:rPr>
          <w:rFonts w:ascii="Sylfaen" w:hAnsi="Sylfaen"/>
          <w:lang w:val="ka-GE"/>
        </w:rPr>
        <w:t xml:space="preserve"> მოხმარებული ენერგიიდან,</w:t>
      </w:r>
      <w:r w:rsidR="00B446BD" w:rsidRPr="00106BCE">
        <w:rPr>
          <w:rFonts w:ascii="Sylfaen" w:hAnsi="Sylfaen"/>
        </w:rPr>
        <w:t xml:space="preserve">  </w:t>
      </w:r>
      <w:r w:rsidR="00B446BD" w:rsidRPr="00106BCE">
        <w:rPr>
          <w:rFonts w:ascii="Sylfaen" w:hAnsi="Sylfaen"/>
          <w:lang w:val="ka-GE"/>
        </w:rPr>
        <w:t>განახლებადი ენერგიის წყაროებიდან წარმოებული ენერგიის წილ</w:t>
      </w:r>
      <w:r w:rsidR="00B446BD" w:rsidRPr="00106BCE">
        <w:rPr>
          <w:rFonts w:ascii="Sylfaen" w:hAnsi="Sylfaen"/>
        </w:rPr>
        <w:t>ი</w:t>
      </w:r>
      <w:r w:rsidR="00B446BD" w:rsidRPr="00106BCE">
        <w:rPr>
          <w:rFonts w:ascii="Sylfaen" w:hAnsi="Sylfaen"/>
          <w:lang w:val="ka-GE"/>
        </w:rPr>
        <w:t>ს ეროვნულ მიზნებს</w:t>
      </w:r>
      <w:r w:rsidR="00B446BD" w:rsidRPr="00106BCE">
        <w:rPr>
          <w:rFonts w:ascii="Sylfaen" w:hAnsi="Sylfaen"/>
        </w:rPr>
        <w:t>.</w:t>
      </w:r>
      <w:r w:rsidR="001C0B34" w:rsidRPr="00106BCE">
        <w:rPr>
          <w:rFonts w:ascii="Sylfaen" w:hAnsi="Sylfaen"/>
          <w:lang w:val="ka-GE"/>
        </w:rPr>
        <w:t xml:space="preserve"> გარდა ამისა, გათვალისწინებული უნდა იქნეს სხვა პოლიტიკური ღონისძიებების გავლენაც, ენერგიის საბოლოო მოხმარებაზე, ენერგოეფექტურობის მიმართულებით. </w:t>
      </w:r>
      <w:r w:rsidRPr="00106BCE">
        <w:rPr>
          <w:rFonts w:ascii="Sylfaen" w:hAnsi="Sylfaen"/>
          <w:lang w:val="ka-GE"/>
        </w:rPr>
        <w:t>გეგმა ასევე განსაზღვრავს შესაბამის ღონისძიებებს, რომელთა მიღებაც აუცილებელია აღნიშნული ეროვნული მიზნების მისაღწევად, მათ შორის:</w:t>
      </w:r>
    </w:p>
    <w:p w14:paraId="608D7080" w14:textId="77EA1B35" w:rsidR="008F1525" w:rsidRPr="00106BCE" w:rsidRDefault="008F1525" w:rsidP="00DA0B5C">
      <w:pPr>
        <w:pStyle w:val="ListParagraph"/>
        <w:numPr>
          <w:ilvl w:val="0"/>
          <w:numId w:val="65"/>
        </w:numPr>
        <w:spacing w:line="240" w:lineRule="auto"/>
        <w:contextualSpacing w:val="0"/>
        <w:jc w:val="both"/>
        <w:rPr>
          <w:rFonts w:ascii="Sylfaen" w:hAnsi="Sylfaen"/>
          <w:sz w:val="22"/>
          <w:szCs w:val="24"/>
          <w:lang w:val="ka-GE"/>
        </w:rPr>
      </w:pPr>
      <w:r w:rsidRPr="00106BCE">
        <w:rPr>
          <w:rFonts w:ascii="Sylfaen" w:hAnsi="Sylfaen"/>
          <w:sz w:val="22"/>
          <w:szCs w:val="24"/>
          <w:lang w:val="ka-GE"/>
        </w:rPr>
        <w:t>ადგილობრივ, და ცენტრალურ ხელისუფლებას შორის თანამშრომლობა;</w:t>
      </w:r>
    </w:p>
    <w:p w14:paraId="2D21DA48" w14:textId="412AF3E3" w:rsidR="008F1525" w:rsidRPr="00106BCE" w:rsidRDefault="008F1525" w:rsidP="00DA0B5C">
      <w:pPr>
        <w:pStyle w:val="ListParagraph"/>
        <w:numPr>
          <w:ilvl w:val="0"/>
          <w:numId w:val="65"/>
        </w:numPr>
        <w:spacing w:line="360" w:lineRule="auto"/>
        <w:jc w:val="both"/>
        <w:rPr>
          <w:rFonts w:ascii="Sylfaen" w:hAnsi="Sylfaen"/>
          <w:sz w:val="22"/>
          <w:szCs w:val="24"/>
          <w:lang w:val="ka-GE"/>
        </w:rPr>
      </w:pPr>
      <w:r w:rsidRPr="00106BCE">
        <w:rPr>
          <w:rFonts w:ascii="Sylfaen" w:hAnsi="Sylfaen"/>
          <w:sz w:val="22"/>
          <w:szCs w:val="24"/>
          <w:lang w:val="ka-GE"/>
        </w:rPr>
        <w:lastRenderedPageBreak/>
        <w:t>დაგეგმილი სტატისტიკური ტრანსფერი ან ერთობლივი პროექტები;</w:t>
      </w:r>
    </w:p>
    <w:p w14:paraId="06BFD8B2" w14:textId="27DB18F1" w:rsidR="008F1525" w:rsidRPr="00106BCE" w:rsidRDefault="008F1525" w:rsidP="00DA0B5C">
      <w:pPr>
        <w:pStyle w:val="ListParagraph"/>
        <w:numPr>
          <w:ilvl w:val="0"/>
          <w:numId w:val="65"/>
        </w:numPr>
        <w:spacing w:after="120" w:line="240" w:lineRule="auto"/>
        <w:contextualSpacing w:val="0"/>
        <w:jc w:val="both"/>
        <w:rPr>
          <w:rFonts w:ascii="Sylfaen" w:hAnsi="Sylfaen"/>
          <w:sz w:val="22"/>
          <w:szCs w:val="24"/>
          <w:lang w:val="ka-GE"/>
        </w:rPr>
      </w:pPr>
      <w:r w:rsidRPr="00106BCE">
        <w:rPr>
          <w:rFonts w:ascii="Sylfaen" w:hAnsi="Sylfaen"/>
          <w:sz w:val="22"/>
          <w:szCs w:val="24"/>
          <w:lang w:val="ka-GE"/>
        </w:rPr>
        <w:t>ბიომასის არსებული რესურსების განვითარების და სხვადასხვა მიზნებისთვის ბიომასის ახალი რესურსების მობილიზების სახელმწიფო პოლიტიკა.</w:t>
      </w:r>
    </w:p>
    <w:p w14:paraId="08E8E4A8" w14:textId="7E1840E4" w:rsidR="008F1525" w:rsidRPr="00106BCE" w:rsidRDefault="008F1525" w:rsidP="00607F61">
      <w:pPr>
        <w:spacing w:line="276" w:lineRule="auto"/>
        <w:jc w:val="both"/>
        <w:rPr>
          <w:rFonts w:ascii="Sylfaen" w:hAnsi="Sylfaen"/>
          <w:lang w:val="ka-GE"/>
        </w:rPr>
      </w:pPr>
      <w:r w:rsidRPr="00106BCE">
        <w:rPr>
          <w:rFonts w:ascii="Sylfaen" w:hAnsi="Sylfaen"/>
          <w:lang w:val="ka-GE"/>
        </w:rPr>
        <w:t>კანონის მოთხოვნების დასაკმაყოფილებლად, ეკონომიკისა და მდგრადი განვითარების სამინისტრომ, დონორების დახმარებით, შეიმუშავა განახლებადი ენერგიის ეროვნული სამოქმედო გეგმა (NREAP) ათწლიანი პერიოდისათვის (2020-2030 წლებისთვის), რომელიც მოიცავს ზემოხსენებულ</w:t>
      </w:r>
      <w:r w:rsidR="008863A5" w:rsidRPr="00106BCE">
        <w:rPr>
          <w:rFonts w:ascii="Sylfaen" w:hAnsi="Sylfaen"/>
          <w:lang w:val="ka-GE"/>
        </w:rPr>
        <w:t>ი</w:t>
      </w:r>
      <w:r w:rsidRPr="00106BCE">
        <w:rPr>
          <w:rFonts w:ascii="Sylfaen" w:hAnsi="Sylfaen"/>
          <w:lang w:val="ka-GE"/>
        </w:rPr>
        <w:t xml:space="preserve"> კანონით გათვალისწინებულ აუცილებელ ინფორმაციას. ახალი NREAP, რომელიც შემუშავდა NECP-ის პარალელურად, ინტეგრირებულია ამ დოკუმენტში</w:t>
      </w:r>
      <w:r w:rsidR="0002329F" w:rsidRPr="00106BCE">
        <w:rPr>
          <w:rFonts w:ascii="Sylfaen" w:hAnsi="Sylfaen"/>
          <w:lang w:val="ka-GE"/>
        </w:rPr>
        <w:t>.</w:t>
      </w:r>
      <w:r w:rsidRPr="00106BCE">
        <w:rPr>
          <w:rFonts w:ascii="Sylfaen" w:hAnsi="Sylfaen"/>
          <w:lang w:val="ka-GE"/>
        </w:rPr>
        <w:t xml:space="preserve"> </w:t>
      </w:r>
    </w:p>
    <w:p w14:paraId="6998B926" w14:textId="5C655C12" w:rsidR="008F1525" w:rsidRPr="00106BCE" w:rsidRDefault="008F1525" w:rsidP="00093630">
      <w:pPr>
        <w:spacing w:line="276" w:lineRule="auto"/>
        <w:jc w:val="both"/>
        <w:rPr>
          <w:rFonts w:ascii="Sylfaen" w:hAnsi="Sylfaen"/>
          <w:lang w:val="ka-GE"/>
        </w:rPr>
      </w:pPr>
      <w:r w:rsidRPr="00106BCE">
        <w:rPr>
          <w:rFonts w:ascii="Sylfaen" w:hAnsi="Sylfaen"/>
          <w:b/>
          <w:lang w:val="ka-GE"/>
        </w:rPr>
        <w:t>ენერგოეფექტურობის კუთხით</w:t>
      </w:r>
      <w:r w:rsidRPr="00106BCE">
        <w:rPr>
          <w:rFonts w:ascii="Sylfaen" w:hAnsi="Sylfaen"/>
          <w:lang w:val="ka-GE"/>
        </w:rPr>
        <w:t xml:space="preserve">, </w:t>
      </w:r>
      <w:r w:rsidR="0002329F" w:rsidRPr="00106BCE">
        <w:rPr>
          <w:rFonts w:ascii="Sylfaen" w:hAnsi="Sylfaen"/>
          <w:lang w:val="ka-GE"/>
        </w:rPr>
        <w:t xml:space="preserve">საქართველო სწრაფად ქმნის საკანონმდებლო ბაზას  </w:t>
      </w:r>
      <w:r w:rsidRPr="00106BCE">
        <w:rPr>
          <w:rFonts w:ascii="Sylfaen" w:hAnsi="Sylfaen"/>
          <w:lang w:val="ka-GE"/>
        </w:rPr>
        <w:t>ენერგოეფექტურობის წასახალისებლად სხვადასხვა სექტორებში. აღსანიშნავია, რომ ენერგოეფექტურობა</w:t>
      </w:r>
      <w:r w:rsidR="00093630" w:rsidRPr="00106BCE">
        <w:rPr>
          <w:rFonts w:ascii="Sylfaen" w:hAnsi="Sylfaen"/>
          <w:lang w:val="ka-GE"/>
        </w:rPr>
        <w:t xml:space="preserve"> </w:t>
      </w:r>
      <w:r w:rsidRPr="00106BCE">
        <w:rPr>
          <w:rFonts w:ascii="Sylfaen" w:hAnsi="Sylfaen"/>
          <w:lang w:val="ka-GE"/>
        </w:rPr>
        <w:t xml:space="preserve">ზემოხსენებული ენერგეტიკული სტრატეგიის მნიშვნელოვან ნაწილს წარმოადგენს. 2019 წლის დეკემბერში, საქართველოს მთავრობამ მიიღო ენერგოეფექტურობის 1-ლი ეროვნული სამოქმედო გეგმა (NEEAP) 2019-2021 წწ პერიოდისთვის. 2020 წელს, ასევე დამტკიცდა </w:t>
      </w:r>
      <w:r w:rsidRPr="00106BCE">
        <w:rPr>
          <w:rFonts w:ascii="Sylfaen" w:hAnsi="Sylfaen"/>
          <w:b/>
          <w:lang w:val="ka-GE"/>
        </w:rPr>
        <w:t xml:space="preserve">კანონი ენერგოეფექტურობის შესახებ, კანონი შენობების ენერგოეფექტურობის შესახებ </w:t>
      </w:r>
      <w:r w:rsidRPr="00106BCE">
        <w:rPr>
          <w:rFonts w:ascii="Sylfaen" w:hAnsi="Sylfaen"/>
          <w:lang w:val="ka-GE"/>
        </w:rPr>
        <w:t xml:space="preserve">და </w:t>
      </w:r>
      <w:r w:rsidRPr="00106BCE">
        <w:rPr>
          <w:rFonts w:ascii="Sylfaen" w:hAnsi="Sylfaen"/>
          <w:b/>
          <w:lang w:val="ka-GE"/>
        </w:rPr>
        <w:t xml:space="preserve"> კანონი ენერგოეტიკეტირების შესახებ</w:t>
      </w:r>
      <w:r w:rsidRPr="00106BCE">
        <w:rPr>
          <w:rFonts w:ascii="Sylfaen" w:hAnsi="Sylfaen"/>
          <w:lang w:val="ka-GE"/>
        </w:rPr>
        <w:t>. ეკოდიზაინის დირექტივ</w:t>
      </w:r>
      <w:r w:rsidR="002D3CAC" w:rsidRPr="00106BCE">
        <w:rPr>
          <w:rFonts w:ascii="Sylfaen" w:hAnsi="Sylfaen"/>
          <w:lang w:val="ka-GE"/>
        </w:rPr>
        <w:t>ი</w:t>
      </w:r>
      <w:r w:rsidRPr="00106BCE">
        <w:rPr>
          <w:rFonts w:ascii="Sylfaen" w:hAnsi="Sylfaen"/>
          <w:lang w:val="ka-GE"/>
        </w:rPr>
        <w:t xml:space="preserve">ს (2009/125/EC) ტრანსპოზიციისათვის საჭირო კანონპროექტის შემუშავება მოსალოდნელია უახლოეს მომავალში. </w:t>
      </w:r>
    </w:p>
    <w:p w14:paraId="3352DA8B" w14:textId="4901CB30" w:rsidR="004C152E" w:rsidRPr="00106BCE" w:rsidRDefault="008F1525" w:rsidP="004C152E">
      <w:pPr>
        <w:spacing w:line="276" w:lineRule="auto"/>
        <w:jc w:val="both"/>
        <w:rPr>
          <w:rFonts w:ascii="Sylfaen" w:hAnsi="Sylfaen"/>
          <w:lang w:val="ka-GE"/>
        </w:rPr>
      </w:pPr>
      <w:r w:rsidRPr="00106BCE">
        <w:rPr>
          <w:rFonts w:ascii="Sylfaen" w:hAnsi="Sylfaen"/>
          <w:b/>
          <w:lang w:val="ka-GE"/>
        </w:rPr>
        <w:t>ენერგეტიკულ</w:t>
      </w:r>
      <w:r w:rsidR="002B195D" w:rsidRPr="00106BCE">
        <w:rPr>
          <w:rFonts w:ascii="Sylfaen" w:hAnsi="Sylfaen"/>
          <w:b/>
          <w:lang w:val="ka-GE"/>
        </w:rPr>
        <w:t>ი</w:t>
      </w:r>
      <w:r w:rsidRPr="00106BCE">
        <w:rPr>
          <w:rFonts w:ascii="Sylfaen" w:hAnsi="Sylfaen"/>
          <w:b/>
          <w:lang w:val="ka-GE"/>
        </w:rPr>
        <w:t xml:space="preserve"> უსაფრთხოების მიმართულებით</w:t>
      </w:r>
      <w:r w:rsidRPr="00106BCE">
        <w:rPr>
          <w:rFonts w:ascii="Sylfaen" w:hAnsi="Sylfaen"/>
          <w:lang w:val="ka-GE"/>
        </w:rPr>
        <w:t xml:space="preserve">, </w:t>
      </w:r>
      <w:r w:rsidR="002D3CAC" w:rsidRPr="00106BCE">
        <w:rPr>
          <w:rFonts w:ascii="Sylfaen" w:hAnsi="Sylfaen"/>
          <w:lang w:val="ka-GE"/>
        </w:rPr>
        <w:t xml:space="preserve">საყურადღებოა, რომ საქართველო დიდწილადაა დამოკიდებული ენერგიის იმპორტზე. </w:t>
      </w:r>
      <w:r w:rsidRPr="00106BCE">
        <w:rPr>
          <w:rFonts w:ascii="Sylfaen" w:hAnsi="Sylfaen"/>
          <w:lang w:val="ka-GE"/>
        </w:rPr>
        <w:t>ენერგეტიკული უსაფრთხოების მიზანს წარმოადგენს</w:t>
      </w:r>
      <w:r w:rsidR="00B63E5D" w:rsidRPr="00106BCE">
        <w:rPr>
          <w:rFonts w:ascii="Sylfaen" w:hAnsi="Sylfaen"/>
          <w:lang w:val="ka-GE"/>
        </w:rPr>
        <w:t>,</w:t>
      </w:r>
      <w:r w:rsidRPr="00106BCE">
        <w:rPr>
          <w:rFonts w:ascii="Sylfaen" w:hAnsi="Sylfaen"/>
          <w:lang w:val="ka-GE"/>
        </w:rPr>
        <w:t xml:space="preserve"> ენერგიის იმპორტზე დამოკიდებულების შემცირება</w:t>
      </w:r>
      <w:r w:rsidR="00B63E5D" w:rsidRPr="00106BCE">
        <w:rPr>
          <w:rFonts w:ascii="Sylfaen" w:hAnsi="Sylfaen"/>
          <w:lang w:val="ka-GE"/>
        </w:rPr>
        <w:t>,</w:t>
      </w:r>
      <w:r w:rsidRPr="00106BCE">
        <w:rPr>
          <w:rFonts w:ascii="Sylfaen" w:hAnsi="Sylfaen"/>
          <w:lang w:val="ka-GE"/>
        </w:rPr>
        <w:t xml:space="preserve"> იმპორტის წყაროების და მარშრუტების დივერსიფიკაცია</w:t>
      </w:r>
      <w:r w:rsidR="00B63E5D" w:rsidRPr="00106BCE">
        <w:rPr>
          <w:rFonts w:ascii="Sylfaen" w:hAnsi="Sylfaen"/>
          <w:lang w:val="ka-GE"/>
        </w:rPr>
        <w:t>.</w:t>
      </w:r>
      <w:r w:rsidRPr="00106BCE">
        <w:rPr>
          <w:rFonts w:ascii="Sylfaen" w:hAnsi="Sylfaen"/>
          <w:lang w:val="ka-GE"/>
        </w:rPr>
        <w:t xml:space="preserve"> </w:t>
      </w:r>
      <w:r w:rsidR="005564DF" w:rsidRPr="00106BCE">
        <w:rPr>
          <w:rFonts w:ascii="Sylfaen" w:hAnsi="Sylfaen"/>
          <w:lang w:val="ka-GE"/>
        </w:rPr>
        <w:t>აღნიშნული</w:t>
      </w:r>
      <w:r w:rsidRPr="00106BCE">
        <w:rPr>
          <w:rFonts w:ascii="Sylfaen" w:hAnsi="Sylfaen"/>
          <w:lang w:val="ka-GE"/>
        </w:rPr>
        <w:t xml:space="preserve"> გულისხმობს</w:t>
      </w:r>
      <w:r w:rsidR="005564DF" w:rsidRPr="00106BCE">
        <w:rPr>
          <w:rFonts w:ascii="Sylfaen" w:hAnsi="Sylfaen"/>
          <w:lang w:val="ka-GE"/>
        </w:rPr>
        <w:t>:</w:t>
      </w:r>
      <w:r w:rsidRPr="00106BCE">
        <w:rPr>
          <w:rFonts w:ascii="Sylfaen" w:hAnsi="Sylfaen"/>
          <w:lang w:val="ka-GE"/>
        </w:rPr>
        <w:t xml:space="preserve"> ადგილობრივი ნავთობისა და გაზის რესურსების შესწავლას დეკარბონიზაციის მიზნების კონტექსტის ფარგლებში</w:t>
      </w:r>
      <w:r w:rsidR="005564DF" w:rsidRPr="00106BCE">
        <w:rPr>
          <w:rFonts w:ascii="Sylfaen" w:hAnsi="Sylfaen"/>
          <w:lang w:val="ka-GE"/>
        </w:rPr>
        <w:t>;</w:t>
      </w:r>
      <w:r w:rsidRPr="00106BCE">
        <w:rPr>
          <w:rFonts w:ascii="Sylfaen" w:hAnsi="Sylfaen"/>
          <w:lang w:val="ka-GE"/>
        </w:rPr>
        <w:t xml:space="preserve"> ბუნებრივი გაზის შემნახველი ინფრასტრუქტურის განვითარებას</w:t>
      </w:r>
      <w:r w:rsidR="005564DF" w:rsidRPr="00106BCE">
        <w:rPr>
          <w:rFonts w:ascii="Sylfaen" w:hAnsi="Sylfaen"/>
          <w:lang w:val="ka-GE"/>
        </w:rPr>
        <w:t>;</w:t>
      </w:r>
      <w:r w:rsidRPr="00106BCE">
        <w:rPr>
          <w:rFonts w:ascii="Sylfaen" w:hAnsi="Sylfaen"/>
          <w:lang w:val="ka-GE"/>
        </w:rPr>
        <w:t xml:space="preserve"> ადგილობრივი მოთხოვნების დასაკმაყოფილებლად განახლებადი ენერგიის გამოყენების წახალისებას</w:t>
      </w:r>
      <w:r w:rsidR="005564DF" w:rsidRPr="00106BCE">
        <w:rPr>
          <w:rFonts w:ascii="Sylfaen" w:hAnsi="Sylfaen"/>
          <w:lang w:val="ka-GE"/>
        </w:rPr>
        <w:t xml:space="preserve">; </w:t>
      </w:r>
      <w:r w:rsidRPr="00106BCE">
        <w:rPr>
          <w:rFonts w:ascii="Sylfaen" w:hAnsi="Sylfaen"/>
          <w:lang w:val="ka-GE"/>
        </w:rPr>
        <w:t xml:space="preserve"> ენერგიის გარდაქმნის, გადაცემასა და განაწილებაში ენერგოეფექტური მიდგომების დანერგვას. საქართველო ასევე გეგმავს, ტრანსსასაზღვრო კავშირების განვითარებას მეზობელი სახელმწიფოების ენერგოსისტემებთან, ახალი გადამცემი ხაზების აგებით</w:t>
      </w:r>
      <w:r w:rsidR="003E147D" w:rsidRPr="00106BCE">
        <w:rPr>
          <w:rFonts w:ascii="Sylfaen" w:hAnsi="Sylfaen"/>
          <w:lang w:val="ka-GE"/>
        </w:rPr>
        <w:t>. ეს უკანასკნელი</w:t>
      </w:r>
      <w:r w:rsidRPr="00106BCE">
        <w:rPr>
          <w:rFonts w:ascii="Sylfaen" w:hAnsi="Sylfaen"/>
          <w:lang w:val="ka-GE"/>
        </w:rPr>
        <w:t xml:space="preserve"> გააძლიერებს ელექტროენერგიი</w:t>
      </w:r>
      <w:r w:rsidR="003E147D" w:rsidRPr="00106BCE">
        <w:rPr>
          <w:rFonts w:ascii="Sylfaen" w:hAnsi="Sylfaen"/>
          <w:lang w:val="ka-GE"/>
        </w:rPr>
        <w:t>ს</w:t>
      </w:r>
      <w:r w:rsidRPr="00106BCE">
        <w:rPr>
          <w:rFonts w:ascii="Sylfaen" w:hAnsi="Sylfaen"/>
          <w:lang w:val="ka-GE"/>
        </w:rPr>
        <w:t xml:space="preserve"> მიწოდების უსაფრთხოებას და შექმნის ახალ საბაზრო შესაძლებლობებს საქართველოსა და რეგიონში. </w:t>
      </w:r>
      <w:bookmarkStart w:id="16" w:name="_Hlk107653424"/>
      <w:r w:rsidR="00133AA3" w:rsidRPr="00106BCE">
        <w:rPr>
          <w:rFonts w:ascii="Sylfaen" w:hAnsi="Sylfaen"/>
          <w:lang w:val="ka-GE"/>
        </w:rPr>
        <w:t xml:space="preserve">NECP-ის ენერგოუსაფრთხოების მიმართულება შემუშავდა ეროვნული უსაფრთხოების კონცეფციის, 2020-2030 წწ ენერგეტიკის </w:t>
      </w:r>
      <w:bookmarkEnd w:id="16"/>
      <w:r w:rsidR="004C152E" w:rsidRPr="00106BCE">
        <w:rPr>
          <w:rFonts w:ascii="Sylfaen" w:hAnsi="Sylfaen"/>
          <w:lang w:val="ka-GE"/>
        </w:rPr>
        <w:t>სტრატეგიის, საქართველოს გადამცემი და ბუნებრივი გაზის სატრანსპორტო ქსელების 2021-2030 წწ, განვითარების ათწლიანი გეგმების, საქართველოს ენერგეტიკული პოლიტიკის მიმართულებებისა და პრინციპების მიხედვით.</w:t>
      </w:r>
    </w:p>
    <w:p w14:paraId="6809E62A" w14:textId="022FA1C6" w:rsidR="008F1525" w:rsidRPr="00106BCE" w:rsidRDefault="008F1525" w:rsidP="00607F61">
      <w:pPr>
        <w:spacing w:line="276" w:lineRule="auto"/>
        <w:jc w:val="both"/>
        <w:rPr>
          <w:rFonts w:ascii="Sylfaen" w:hAnsi="Sylfaen"/>
          <w:lang w:val="ka-GE"/>
        </w:rPr>
      </w:pPr>
      <w:r w:rsidRPr="00106BCE">
        <w:rPr>
          <w:rFonts w:ascii="Sylfaen" w:hAnsi="Sylfaen"/>
          <w:lang w:val="ka-GE"/>
        </w:rPr>
        <w:t>რაც შეეხება ში</w:t>
      </w:r>
      <w:r w:rsidR="00D355D4" w:rsidRPr="00106BCE">
        <w:rPr>
          <w:rFonts w:ascii="Sylfaen" w:hAnsi="Sylfaen"/>
          <w:lang w:val="ka-GE"/>
        </w:rPr>
        <w:t>დ</w:t>
      </w:r>
      <w:r w:rsidRPr="00106BCE">
        <w:rPr>
          <w:rFonts w:ascii="Sylfaen" w:hAnsi="Sylfaen"/>
          <w:lang w:val="ka-GE"/>
        </w:rPr>
        <w:t xml:space="preserve">ა </w:t>
      </w:r>
      <w:r w:rsidRPr="00106BCE">
        <w:rPr>
          <w:rFonts w:ascii="Sylfaen" w:hAnsi="Sylfaen"/>
          <w:b/>
          <w:lang w:val="ka-GE"/>
        </w:rPr>
        <w:t>ენერგეტიკულ ბაზარს</w:t>
      </w:r>
      <w:r w:rsidRPr="00106BCE">
        <w:rPr>
          <w:rFonts w:ascii="Sylfaen" w:hAnsi="Sylfaen"/>
          <w:lang w:val="ka-GE"/>
        </w:rPr>
        <w:t xml:space="preserve">, საქართველომ მიიღო </w:t>
      </w:r>
      <w:r w:rsidRPr="00106BCE">
        <w:rPr>
          <w:rFonts w:ascii="Sylfaen" w:hAnsi="Sylfaen"/>
          <w:b/>
          <w:lang w:val="ka-GE"/>
        </w:rPr>
        <w:t>კანონი ენერგეტიკისა და წყალმომარაგების შესახებ</w:t>
      </w:r>
      <w:r w:rsidRPr="00106BCE">
        <w:rPr>
          <w:rFonts w:ascii="Sylfaen" w:hAnsi="Sylfaen"/>
          <w:lang w:val="ka-GE"/>
        </w:rPr>
        <w:t xml:space="preserve"> - ძირითადი დოკუმენტი, რომელიც ქმნის საკანონმდებლო ჩარჩოს ელექტროენერგიისა და ბუნებრივი გაზის წარმოების, გადაცემის, განაწილების, მომარაგებისა და ვაჭრობისთვის</w:t>
      </w:r>
      <w:r w:rsidR="00E17B6E" w:rsidRPr="00106BCE">
        <w:rPr>
          <w:rFonts w:ascii="Sylfaen" w:hAnsi="Sylfaen"/>
          <w:lang w:val="ka-GE"/>
        </w:rPr>
        <w:t>.</w:t>
      </w:r>
      <w:r w:rsidRPr="00106BCE">
        <w:rPr>
          <w:rFonts w:ascii="Sylfaen" w:hAnsi="Sylfaen"/>
          <w:lang w:val="ka-GE"/>
        </w:rPr>
        <w:t xml:space="preserve"> იგი აგრეთვე აწესრიგებს ბუნებრივი გაზის შენახვისა და ტრანსსასაზღვრო ვაჭრობასთან დაკავშირებულ საკითხებს. </w:t>
      </w:r>
      <w:r w:rsidR="00A052A1" w:rsidRPr="00106BCE">
        <w:rPr>
          <w:rFonts w:ascii="Sylfaen" w:hAnsi="Sylfaen"/>
          <w:lang w:val="ka-GE"/>
        </w:rPr>
        <w:t xml:space="preserve">კანონი ასევე ადგენს ღონისძიებებს მიწოდების </w:t>
      </w:r>
      <w:r w:rsidR="00A052A1" w:rsidRPr="00106BCE">
        <w:rPr>
          <w:rFonts w:ascii="Sylfaen" w:hAnsi="Sylfaen"/>
          <w:lang w:val="ka-GE"/>
        </w:rPr>
        <w:lastRenderedPageBreak/>
        <w:t>უსაფრთხოების ადეკვატურობის უზრუნველსაყოფად</w:t>
      </w:r>
      <w:r w:rsidR="00C05CA1" w:rsidRPr="00106BCE">
        <w:rPr>
          <w:rFonts w:ascii="Sylfaen" w:hAnsi="Sylfaen"/>
          <w:lang w:val="ka-GE"/>
        </w:rPr>
        <w:t xml:space="preserve"> </w:t>
      </w:r>
      <w:r w:rsidRPr="00106BCE">
        <w:rPr>
          <w:rFonts w:ascii="Sylfaen" w:hAnsi="Sylfaen"/>
          <w:lang w:val="ka-GE"/>
        </w:rPr>
        <w:t>და განსაზღვრავს მეზობელ ქვეყნებთან თანამშრომლობის ჩარჩოს. გარდა ამისა, მის ფარგლებში შემუშავდა „</w:t>
      </w:r>
      <w:r w:rsidRPr="00106BCE">
        <w:rPr>
          <w:rFonts w:ascii="Sylfaen" w:hAnsi="Sylfaen"/>
          <w:b/>
          <w:lang w:val="ka-GE"/>
        </w:rPr>
        <w:t>ელექტროენერგიის ბაზრის მოდელის კონცეფცია</w:t>
      </w:r>
      <w:r w:rsidRPr="00106BCE">
        <w:rPr>
          <w:rFonts w:ascii="Sylfaen" w:hAnsi="Sylfaen"/>
          <w:lang w:val="ka-GE"/>
        </w:rPr>
        <w:t>“. დოკუმენტი განსაზღვრავს ელექტროენერგიის ბაზრის ახალ მოდელს, რომელიც ქმნის მიმზიდველ საინვესტიციო გარემოს და მომხმარებელთათვის თავისუფალი არჩევანის შესაძლებლობას გამჭვირვალე და კონკურენტული ბაზრის განვითარების მეშვეობით</w:t>
      </w:r>
      <w:r w:rsidR="00860A3A" w:rsidRPr="00106BCE">
        <w:rPr>
          <w:rFonts w:ascii="Sylfaen" w:hAnsi="Sylfaen"/>
          <w:lang w:val="ka-GE"/>
        </w:rPr>
        <w:t>,</w:t>
      </w:r>
      <w:r w:rsidRPr="00106BCE">
        <w:rPr>
          <w:rFonts w:ascii="Sylfaen" w:hAnsi="Sylfaen"/>
          <w:lang w:val="ka-GE"/>
        </w:rPr>
        <w:t xml:space="preserve"> როგორც საბითუმო, ასევე საცალო ვაჭრობის დონეზე. მსგავსად ამისა, კანონი მოიცავს</w:t>
      </w:r>
      <w:r w:rsidR="00755EE1" w:rsidRPr="00106BCE">
        <w:rPr>
          <w:rFonts w:ascii="Sylfaen" w:hAnsi="Sylfaen"/>
          <w:lang w:val="ka-GE"/>
        </w:rPr>
        <w:t xml:space="preserve">  </w:t>
      </w:r>
      <w:r w:rsidRPr="00106BCE">
        <w:rPr>
          <w:rFonts w:ascii="Sylfaen" w:hAnsi="Sylfaen"/>
          <w:b/>
          <w:lang w:val="ka-GE"/>
        </w:rPr>
        <w:t>ბუნებრივი გაზის ბაზრის განვითარების გეგმას</w:t>
      </w:r>
      <w:r w:rsidRPr="00106BCE">
        <w:rPr>
          <w:rFonts w:ascii="Sylfaen" w:hAnsi="Sylfaen"/>
          <w:lang w:val="ka-GE"/>
        </w:rPr>
        <w:t xml:space="preserve"> და ასევე, მუშავდება მასთან დაკავშირებული კანონქვემდებარე აქტები. როგორც აღინიშნა, საქართველოს გააჩნია დამაკავშირებელი </w:t>
      </w:r>
      <w:r w:rsidR="00AF4F23" w:rsidRPr="00106BCE">
        <w:rPr>
          <w:rFonts w:ascii="Sylfaen" w:hAnsi="Sylfaen"/>
          <w:lang w:val="ka-GE"/>
        </w:rPr>
        <w:t xml:space="preserve">ხაზების </w:t>
      </w:r>
      <w:r w:rsidRPr="00106BCE">
        <w:rPr>
          <w:rFonts w:ascii="Sylfaen" w:hAnsi="Sylfaen"/>
          <w:lang w:val="ka-GE"/>
        </w:rPr>
        <w:t>შექმნის ამბიციური გეგმები</w:t>
      </w:r>
      <w:r w:rsidR="001C1BD7" w:rsidRPr="00106BCE">
        <w:rPr>
          <w:rFonts w:ascii="Sylfaen" w:hAnsi="Sylfaen"/>
          <w:lang w:val="ka-GE"/>
        </w:rPr>
        <w:t>. იგი</w:t>
      </w:r>
      <w:r w:rsidRPr="00106BCE">
        <w:rPr>
          <w:rFonts w:ascii="Sylfaen" w:hAnsi="Sylfaen"/>
          <w:lang w:val="ka-GE"/>
        </w:rPr>
        <w:t xml:space="preserve"> ასევე შესაძლებელს გახდის ბაზრის ინტეგრაციის ამბიციური მიზნის მიღწევას</w:t>
      </w:r>
      <w:r w:rsidR="001C1BD7" w:rsidRPr="00106BCE">
        <w:rPr>
          <w:rFonts w:ascii="Sylfaen" w:hAnsi="Sylfaen"/>
          <w:lang w:val="ka-GE"/>
        </w:rPr>
        <w:t>,</w:t>
      </w:r>
      <w:r w:rsidRPr="00106BCE">
        <w:rPr>
          <w:rFonts w:ascii="Sylfaen" w:hAnsi="Sylfaen"/>
          <w:lang w:val="ka-GE"/>
        </w:rPr>
        <w:t xml:space="preserve"> არსებული და მომავალი დამაკავშირებელი ხაზების ოპტიმალური გამოყენების</w:t>
      </w:r>
      <w:r w:rsidR="00070B74" w:rsidRPr="00106BCE">
        <w:rPr>
          <w:rFonts w:ascii="Sylfaen" w:hAnsi="Sylfaen"/>
          <w:lang w:val="ka-GE"/>
        </w:rPr>
        <w:t>,</w:t>
      </w:r>
      <w:r w:rsidRPr="00106BCE">
        <w:rPr>
          <w:rFonts w:ascii="Sylfaen" w:hAnsi="Sylfaen"/>
          <w:lang w:val="ka-GE"/>
        </w:rPr>
        <w:t xml:space="preserve"> სისტემის ადეკვატურობისა და მოქნილობის უზრუნველყოფისთვის ელექტროენერგიის იმპორტის მეშვეობით</w:t>
      </w:r>
      <w:r w:rsidR="001C1BD7" w:rsidRPr="00106BCE">
        <w:rPr>
          <w:rFonts w:ascii="Sylfaen" w:hAnsi="Sylfaen"/>
          <w:lang w:val="ka-GE"/>
        </w:rPr>
        <w:t xml:space="preserve">. </w:t>
      </w:r>
      <w:r w:rsidRPr="00106BCE">
        <w:rPr>
          <w:rFonts w:ascii="Sylfaen" w:hAnsi="Sylfaen"/>
          <w:lang w:val="ka-GE"/>
        </w:rPr>
        <w:t>თუმცა,</w:t>
      </w:r>
      <w:r w:rsidR="005E7BCC" w:rsidRPr="00106BCE">
        <w:rPr>
          <w:rFonts w:ascii="Sylfaen" w:hAnsi="Sylfaen"/>
          <w:lang w:val="ka-GE"/>
        </w:rPr>
        <w:t xml:space="preserve"> საქართველოს გეოგრაფიული მდებარეობიდან გამომდინარე,</w:t>
      </w:r>
      <w:r w:rsidRPr="00106BCE">
        <w:rPr>
          <w:rFonts w:ascii="Sylfaen" w:hAnsi="Sylfaen"/>
          <w:lang w:val="ka-GE"/>
        </w:rPr>
        <w:t xml:space="preserve"> ეს საბაზრო პარტნიორები არ იქნებიან ევროკავშირის წევრი სახელმწიფოები.</w:t>
      </w:r>
    </w:p>
    <w:p w14:paraId="5ECFBEB6" w14:textId="7B9956E6" w:rsidR="008F1525" w:rsidRPr="00106BCE" w:rsidRDefault="008F1525" w:rsidP="00607F61">
      <w:pPr>
        <w:spacing w:line="276" w:lineRule="auto"/>
        <w:jc w:val="both"/>
        <w:rPr>
          <w:rFonts w:ascii="Sylfaen" w:hAnsi="Sylfaen"/>
          <w:lang w:val="ka-GE"/>
        </w:rPr>
      </w:pPr>
      <w:r w:rsidRPr="00106BCE">
        <w:rPr>
          <w:rFonts w:ascii="Sylfaen" w:hAnsi="Sylfaen"/>
          <w:lang w:val="ka-GE"/>
        </w:rPr>
        <w:t>რაც შეეხება</w:t>
      </w:r>
      <w:r w:rsidRPr="00106BCE">
        <w:rPr>
          <w:rFonts w:ascii="Sylfaen" w:hAnsi="Sylfaen"/>
          <w:b/>
          <w:lang w:val="ka-GE"/>
        </w:rPr>
        <w:t xml:space="preserve"> კვლევას, ინოვაციებსა და კონკურენტუნარიანობას,</w:t>
      </w:r>
      <w:r w:rsidRPr="00106BCE">
        <w:rPr>
          <w:rFonts w:ascii="Sylfaen" w:hAnsi="Sylfaen"/>
          <w:lang w:val="ka-GE"/>
        </w:rPr>
        <w:t xml:space="preserve"> ამ მიმართულებით საქართველოში მრავალფეროვანი საქმიანობა ხორციელდება. </w:t>
      </w:r>
      <w:r w:rsidRPr="00106BCE">
        <w:rPr>
          <w:rFonts w:ascii="Sylfaen" w:hAnsi="Sylfaen"/>
          <w:b/>
          <w:lang w:val="ka-GE"/>
        </w:rPr>
        <w:t xml:space="preserve">საქართველოს ინტელექტუალური საკუთრების ეროვნული ცენტრი „საქპატენტი“ </w:t>
      </w:r>
      <w:r w:rsidRPr="00106BCE">
        <w:rPr>
          <w:rFonts w:ascii="Sylfaen" w:hAnsi="Sylfaen"/>
          <w:lang w:val="ka-GE"/>
        </w:rPr>
        <w:t xml:space="preserve">შეიქმნა ინტელექტუალური საკუთრების შესახებ კანონმდებლობის სამართლებრივი განხორციელების ხელშესაწყობად. აღნიშნული კანონმდებლობა ამჟამად სრულად არის ჰარმონიზებული საერთაშორისო სტანდარტებთან. საქართველო არის ინტელექტუალური საკუთრების დაცვასთან დაკავშირებული ყველა მთავარი კონვენციის და ხელშეკრულების წევრი. 2012-2016 წწ პერიოდიდან, საქპატენტმა „ელექტრონული დანადგარების, აპარატურის და ენერგეტიკის“ კატეგორიაში 28 პატენტი, ხოლო „ძრავების, ტუმბოების, ტურბინების, თერმული პროცესების და აპარატურის“ კატეგორიაში - 20 პატენტი დაარეგისტრირა. </w:t>
      </w:r>
      <w:r w:rsidRPr="00106BCE">
        <w:rPr>
          <w:rFonts w:ascii="Sylfaen" w:hAnsi="Sylfaen"/>
          <w:b/>
          <w:lang w:val="ka-GE"/>
        </w:rPr>
        <w:t>საქართველოს განათლების</w:t>
      </w:r>
      <w:r w:rsidR="00460555" w:rsidRPr="00106BCE">
        <w:rPr>
          <w:rFonts w:ascii="Sylfaen" w:hAnsi="Sylfaen"/>
          <w:b/>
          <w:lang w:val="ka-GE"/>
        </w:rPr>
        <w:t>ა და</w:t>
      </w:r>
      <w:r w:rsidRPr="00106BCE">
        <w:rPr>
          <w:rFonts w:ascii="Sylfaen" w:hAnsi="Sylfaen"/>
          <w:b/>
          <w:lang w:val="ka-GE"/>
        </w:rPr>
        <w:t xml:space="preserve"> მეცნიერების სამინისტროს</w:t>
      </w:r>
      <w:r w:rsidRPr="00106BCE">
        <w:rPr>
          <w:rFonts w:ascii="Sylfaen" w:hAnsi="Sylfaen"/>
          <w:lang w:val="ka-GE"/>
        </w:rPr>
        <w:t xml:space="preserve"> </w:t>
      </w:r>
      <w:r w:rsidR="00FB62D4" w:rsidRPr="00106BCE">
        <w:rPr>
          <w:rFonts w:ascii="Sylfaen" w:hAnsi="Sylfaen"/>
          <w:lang w:val="ka-GE"/>
        </w:rPr>
        <w:t xml:space="preserve">მიერ დამტკიცდა საქართველოს განათლებისა და მეცნიერების ერთიანი ეროვნული სტრატეგია 2022-2030 და 2022-2024 წლის სამოქმედო გეგმა. </w:t>
      </w:r>
      <w:r w:rsidRPr="00106BCE">
        <w:rPr>
          <w:rFonts w:ascii="Sylfaen" w:hAnsi="Sylfaen"/>
          <w:b/>
          <w:lang w:val="ka-GE"/>
        </w:rPr>
        <w:t>საქართველოს ინოვაციების და ტექნოლოგიების სააგენტო (</w:t>
      </w:r>
      <w:r w:rsidRPr="00106BCE">
        <w:rPr>
          <w:rFonts w:ascii="Sylfaen" w:hAnsi="Sylfaen"/>
          <w:b/>
          <w:bCs/>
          <w:lang w:val="ka-GE"/>
        </w:rPr>
        <w:t>GITA</w:t>
      </w:r>
      <w:r w:rsidRPr="00106BCE">
        <w:rPr>
          <w:rFonts w:ascii="Sylfaen" w:hAnsi="Sylfaen"/>
          <w:b/>
          <w:lang w:val="ka-GE"/>
        </w:rPr>
        <w:t>)</w:t>
      </w:r>
      <w:r w:rsidRPr="00106BCE">
        <w:rPr>
          <w:rFonts w:ascii="Sylfaen" w:hAnsi="Sylfaen"/>
          <w:lang w:val="ka-GE"/>
        </w:rPr>
        <w:t xml:space="preserve"> (განათლების</w:t>
      </w:r>
      <w:r w:rsidR="00460555" w:rsidRPr="00106BCE">
        <w:rPr>
          <w:rFonts w:ascii="Sylfaen" w:hAnsi="Sylfaen"/>
          <w:lang w:val="ka-GE"/>
        </w:rPr>
        <w:t>ა და</w:t>
      </w:r>
      <w:r w:rsidRPr="00106BCE">
        <w:rPr>
          <w:rFonts w:ascii="Sylfaen" w:hAnsi="Sylfaen"/>
          <w:lang w:val="ka-GE"/>
        </w:rPr>
        <w:t xml:space="preserve"> მეცნიერების სამინისტროს ზედამხედველობით) მხარს უჭერს ინოვაციურ პროექტებს</w:t>
      </w:r>
      <w:r w:rsidR="00460555" w:rsidRPr="00106BCE">
        <w:rPr>
          <w:rFonts w:ascii="Sylfaen" w:hAnsi="Sylfaen"/>
          <w:lang w:val="ka-GE"/>
        </w:rPr>
        <w:t>,</w:t>
      </w:r>
      <w:r w:rsidRPr="00106BCE">
        <w:rPr>
          <w:rFonts w:ascii="Sylfaen" w:hAnsi="Sylfaen"/>
          <w:lang w:val="ka-GE"/>
        </w:rPr>
        <w:t xml:space="preserve"> რიგი პროგრამების, მათ შორის, </w:t>
      </w:r>
      <w:r w:rsidRPr="00106BCE">
        <w:rPr>
          <w:rFonts w:ascii="Sylfaen" w:hAnsi="Sylfaen"/>
          <w:b/>
          <w:lang w:val="ka-GE"/>
        </w:rPr>
        <w:t>თანადაფინანსების გრანტების</w:t>
      </w:r>
      <w:r w:rsidR="00874449" w:rsidRPr="00106BCE">
        <w:rPr>
          <w:rFonts w:ascii="Sylfaen" w:hAnsi="Sylfaen"/>
          <w:b/>
          <w:lang w:val="ka-GE"/>
        </w:rPr>
        <w:t>ა</w:t>
      </w:r>
      <w:r w:rsidRPr="00106BCE">
        <w:rPr>
          <w:rFonts w:ascii="Sylfaen" w:hAnsi="Sylfaen"/>
          <w:b/>
          <w:lang w:val="ka-GE"/>
        </w:rPr>
        <w:t xml:space="preserve">  </w:t>
      </w:r>
      <w:r w:rsidRPr="00106BCE">
        <w:rPr>
          <w:rFonts w:ascii="Sylfaen" w:hAnsi="Sylfaen"/>
          <w:lang w:val="ka-GE"/>
        </w:rPr>
        <w:t>და</w:t>
      </w:r>
      <w:r w:rsidRPr="00106BCE">
        <w:rPr>
          <w:rFonts w:ascii="Sylfaen" w:hAnsi="Sylfaen"/>
          <w:b/>
          <w:lang w:val="ka-GE"/>
        </w:rPr>
        <w:t xml:space="preserve"> ინოვაციების მცირე თანადაფინანსების გრანტების პროგრამ</w:t>
      </w:r>
      <w:r w:rsidR="00874449" w:rsidRPr="00106BCE">
        <w:rPr>
          <w:rFonts w:ascii="Sylfaen" w:hAnsi="Sylfaen"/>
          <w:b/>
          <w:lang w:val="ka-GE"/>
        </w:rPr>
        <w:t>ებ</w:t>
      </w:r>
      <w:r w:rsidRPr="00106BCE">
        <w:rPr>
          <w:rFonts w:ascii="Sylfaen" w:hAnsi="Sylfaen"/>
          <w:b/>
          <w:lang w:val="ka-GE"/>
        </w:rPr>
        <w:t xml:space="preserve">ის </w:t>
      </w:r>
      <w:r w:rsidRPr="00106BCE">
        <w:rPr>
          <w:rFonts w:ascii="Sylfaen" w:hAnsi="Sylfaen"/>
          <w:lang w:val="ka-GE"/>
        </w:rPr>
        <w:t>მეშვეობით. ამჟამად, ინფორმაცია სახელმწიფო ბიუჯეტიდან დაფინანსების შესახებ ხელმისაწვდომია</w:t>
      </w:r>
      <w:r w:rsidR="00874449" w:rsidRPr="00106BCE">
        <w:rPr>
          <w:rFonts w:ascii="Sylfaen" w:hAnsi="Sylfaen"/>
          <w:lang w:val="ka-GE"/>
        </w:rPr>
        <w:t xml:space="preserve"> ზოგადად</w:t>
      </w:r>
      <w:r w:rsidRPr="00106BCE">
        <w:rPr>
          <w:rFonts w:ascii="Sylfaen" w:hAnsi="Sylfaen"/>
          <w:lang w:val="ka-GE"/>
        </w:rPr>
        <w:t xml:space="preserve"> მხოლოდ კვლევისა და განვითარებისათვის (R&amp;D) და არ არის დაყოფილი კონკრეტული სექტორების (მაგალითად, ენერგეტიკის სექტორი) მიხედვით. არსებობს ასევე სახელმწიფო პროგრამა „აწარმოე საქართველოში“, რომელიც მხარს უჭერს ადგილობრივ წარმოებას სხვადასხვა სექტორებში. </w:t>
      </w:r>
      <w:r w:rsidRPr="00106BCE">
        <w:rPr>
          <w:rFonts w:ascii="Sylfaen" w:hAnsi="Sylfaen"/>
          <w:b/>
          <w:lang w:val="ka-GE"/>
        </w:rPr>
        <w:t>შოთა რუსთაველის საქართველოს ეროვნული სამეცნიერო ფონდი (</w:t>
      </w:r>
      <w:r w:rsidRPr="00106BCE">
        <w:rPr>
          <w:rFonts w:ascii="Sylfaen" w:hAnsi="Sylfaen"/>
          <w:lang w:val="ka-GE"/>
        </w:rPr>
        <w:t>SRNSF</w:t>
      </w:r>
      <w:r w:rsidRPr="00106BCE">
        <w:rPr>
          <w:rFonts w:ascii="Sylfaen" w:hAnsi="Sylfaen"/>
          <w:b/>
          <w:lang w:val="ka-GE"/>
        </w:rPr>
        <w:t xml:space="preserve">) </w:t>
      </w:r>
      <w:r w:rsidRPr="00106BCE">
        <w:rPr>
          <w:rFonts w:ascii="Sylfaen" w:hAnsi="Sylfaen"/>
          <w:lang w:val="ka-GE"/>
        </w:rPr>
        <w:t xml:space="preserve">ასევე აფინანსებს უნივერსიტეტების მიერ განხორციელებულ კვლევებსა და განვითარებას. </w:t>
      </w:r>
    </w:p>
    <w:p w14:paraId="5E42FB64" w14:textId="2511B9AA" w:rsidR="00EB3C78" w:rsidRPr="00106BCE" w:rsidRDefault="005B0C0C" w:rsidP="007E596F">
      <w:pPr>
        <w:pStyle w:val="Heading4"/>
      </w:pPr>
      <w:r>
        <w:rPr>
          <w:lang w:val="en-US"/>
        </w:rPr>
        <w:t>IV</w:t>
      </w:r>
      <w:r w:rsidR="00AF5752">
        <w:t>.</w:t>
      </w:r>
      <w:r w:rsidR="00402872" w:rsidRPr="00106BCE">
        <w:tab/>
        <w:t xml:space="preserve">ალტერნატიული </w:t>
      </w:r>
      <w:r w:rsidR="00660BE6" w:rsidRPr="00106BCE">
        <w:t xml:space="preserve">სცენარები </w:t>
      </w:r>
    </w:p>
    <w:p w14:paraId="2BF3BDEF" w14:textId="19958918" w:rsidR="00660BE6" w:rsidRPr="00C749E8" w:rsidRDefault="00660BE6" w:rsidP="00755EE1">
      <w:pPr>
        <w:spacing w:line="276" w:lineRule="auto"/>
        <w:jc w:val="both"/>
        <w:rPr>
          <w:rFonts w:ascii="Sylfaen" w:hAnsi="Sylfaen"/>
        </w:rPr>
      </w:pPr>
      <w:r w:rsidRPr="00106BCE">
        <w:rPr>
          <w:rFonts w:ascii="Sylfaen" w:hAnsi="Sylfaen"/>
          <w:lang w:val="ka-GE"/>
        </w:rPr>
        <w:t>ენერგეტიკისა და კლიმატის ეროვნულ ინტეგრირებულ გეგმაში განხილული</w:t>
      </w:r>
      <w:r w:rsidR="00755EE1" w:rsidRPr="00106BCE">
        <w:rPr>
          <w:rFonts w:ascii="Sylfaen" w:hAnsi="Sylfaen"/>
          <w:lang w:val="ka-GE"/>
        </w:rPr>
        <w:t xml:space="preserve">ა </w:t>
      </w:r>
      <w:r w:rsidRPr="00106BCE">
        <w:rPr>
          <w:rFonts w:ascii="Sylfaen" w:hAnsi="Sylfaen"/>
          <w:lang w:val="ka-GE"/>
        </w:rPr>
        <w:t xml:space="preserve">ოთხი სცენარი: NECP სცენარი, </w:t>
      </w:r>
      <w:r w:rsidR="00C749E8">
        <w:rPr>
          <w:rFonts w:ascii="Sylfaen" w:hAnsi="Sylfaen"/>
        </w:rPr>
        <w:t>WEM</w:t>
      </w:r>
      <w:r w:rsidRPr="00106BCE">
        <w:rPr>
          <w:rFonts w:ascii="Sylfaen" w:hAnsi="Sylfaen"/>
          <w:lang w:val="ka-GE"/>
        </w:rPr>
        <w:t xml:space="preserve"> სცენარი, პირველი ალტერნატიული სცენარი -  სცენარი ქარის ენერგიის </w:t>
      </w:r>
      <w:r w:rsidRPr="00106BCE">
        <w:rPr>
          <w:rFonts w:ascii="Sylfaen" w:hAnsi="Sylfaen"/>
          <w:lang w:val="ka-GE"/>
        </w:rPr>
        <w:lastRenderedPageBreak/>
        <w:t xml:space="preserve">უპირატესი ათვისებით მარეგულირებელი ჰიდროელექტროსადგურების ნაცვლად და მეორე ალტერნატიული სცენარი - თბოსადგურების მშენებლობა მარეგულირებელი ჰიდროელექტროსადგურების ნაცვლად. ოთხივე სცენარი მოიცავს ერთსა და იმავე სიმძლავრისა და გენერაციის ობიექტების ქსელში ინტეგრაციას, თუმცა ენერგიის სხვადასხვა წყაროების ათვისებით. გეგმის მომზადების პროცესში </w:t>
      </w:r>
      <w:r w:rsidR="00755EE1" w:rsidRPr="00106BCE">
        <w:rPr>
          <w:rFonts w:ascii="Sylfaen" w:hAnsi="Sylfaen"/>
          <w:lang w:val="ka-GE"/>
        </w:rPr>
        <w:t>მოცემულია</w:t>
      </w:r>
      <w:r w:rsidRPr="00106BCE">
        <w:rPr>
          <w:rFonts w:ascii="Sylfaen" w:hAnsi="Sylfaen"/>
          <w:lang w:val="ka-GE"/>
        </w:rPr>
        <w:t xml:space="preserve"> თითოეული სცენარის დადებითი და უარყოფითი მხარეები. სახელმწიფოს ენერგეტიკული პოლიტიკის პრიორიტეტებიდან და მიზნებიდან გამომდინარე შეირჩა NECP-ის სცენარი. ალტერნატიული სცენარების განხილვაში მოცემულია ენერგიის სხვა წყაროების (გარდა მარეგულირებელი ჰიდროელექტროსადგურებისა) ქსელში ინტეგრაციის შესაძლებლობები, მთავარი გამოწვევები და მათი რეალური სარგებელი ქვეყნის ენერგოსექტორისთვის.</w:t>
      </w:r>
      <w:r w:rsidR="00C749E8">
        <w:rPr>
          <w:rFonts w:ascii="Sylfaen" w:hAnsi="Sylfaen"/>
        </w:rPr>
        <w:t xml:space="preserve"> </w:t>
      </w:r>
    </w:p>
    <w:p w14:paraId="38A3B18A" w14:textId="0F56D67F" w:rsidR="00C46CEC" w:rsidRPr="00C11727" w:rsidRDefault="0080504A" w:rsidP="00755EE1">
      <w:pPr>
        <w:pStyle w:val="Heading6"/>
        <w:spacing w:line="276" w:lineRule="auto"/>
        <w:rPr>
          <w:rFonts w:ascii="Sylfaen" w:hAnsi="Sylfaen"/>
          <w:sz w:val="22"/>
          <w:szCs w:val="22"/>
          <w:lang w:val="ka-GE"/>
        </w:rPr>
      </w:pPr>
      <w:r w:rsidRPr="00C11727">
        <w:rPr>
          <w:rFonts w:ascii="Sylfaen" w:hAnsi="Sylfaen" w:cs="Sylfaen"/>
          <w:sz w:val="22"/>
          <w:szCs w:val="22"/>
          <w:lang w:val="ka-GE"/>
        </w:rPr>
        <w:t>ა</w:t>
      </w:r>
      <w:r w:rsidRPr="00C11727">
        <w:rPr>
          <w:rFonts w:ascii="Sylfaen" w:hAnsi="Sylfaen"/>
          <w:sz w:val="22"/>
          <w:szCs w:val="22"/>
          <w:lang w:val="ka-GE"/>
        </w:rPr>
        <w:t xml:space="preserve">. </w:t>
      </w:r>
      <w:r w:rsidR="00DD7102" w:rsidRPr="00C11727">
        <w:rPr>
          <w:rFonts w:ascii="Sylfaen" w:hAnsi="Sylfaen" w:cs="Sylfaen"/>
          <w:sz w:val="22"/>
          <w:szCs w:val="22"/>
          <w:lang w:val="ka-GE"/>
        </w:rPr>
        <w:t>პირვ</w:t>
      </w:r>
      <w:r w:rsidR="001629A6" w:rsidRPr="00C11727">
        <w:rPr>
          <w:rFonts w:ascii="Sylfaen" w:hAnsi="Sylfaen" w:cs="Sylfaen"/>
          <w:sz w:val="22"/>
          <w:szCs w:val="22"/>
          <w:lang w:val="ka-GE"/>
        </w:rPr>
        <w:t>ელ</w:t>
      </w:r>
      <w:r w:rsidR="00DD7102" w:rsidRPr="00C11727">
        <w:rPr>
          <w:rFonts w:ascii="Sylfaen" w:hAnsi="Sylfaen" w:cs="Sylfaen"/>
          <w:sz w:val="22"/>
          <w:szCs w:val="22"/>
          <w:lang w:val="ka-GE"/>
        </w:rPr>
        <w:t>ი</w:t>
      </w:r>
      <w:r w:rsidR="00DD7102" w:rsidRPr="00C11727">
        <w:rPr>
          <w:rFonts w:ascii="Sylfaen" w:hAnsi="Sylfaen"/>
          <w:sz w:val="22"/>
          <w:szCs w:val="22"/>
          <w:lang w:val="ka-GE"/>
        </w:rPr>
        <w:t xml:space="preserve"> </w:t>
      </w:r>
      <w:r w:rsidR="00DD7102" w:rsidRPr="00C11727">
        <w:rPr>
          <w:rFonts w:ascii="Sylfaen" w:hAnsi="Sylfaen" w:cs="Sylfaen"/>
          <w:sz w:val="22"/>
          <w:szCs w:val="22"/>
          <w:lang w:val="ka-GE"/>
        </w:rPr>
        <w:t>ალტერნატი</w:t>
      </w:r>
      <w:r w:rsidR="00660BE6" w:rsidRPr="00C11727">
        <w:rPr>
          <w:rFonts w:ascii="Sylfaen" w:hAnsi="Sylfaen" w:cs="Sylfaen"/>
          <w:sz w:val="22"/>
          <w:szCs w:val="22"/>
          <w:lang w:val="ka-GE"/>
        </w:rPr>
        <w:t>ული</w:t>
      </w:r>
      <w:r w:rsidR="00660BE6" w:rsidRPr="00C11727">
        <w:rPr>
          <w:rFonts w:ascii="Sylfaen" w:hAnsi="Sylfaen"/>
          <w:sz w:val="22"/>
          <w:szCs w:val="22"/>
          <w:lang w:val="ka-GE"/>
        </w:rPr>
        <w:t xml:space="preserve"> </w:t>
      </w:r>
      <w:r w:rsidR="00660BE6" w:rsidRPr="00C11727">
        <w:rPr>
          <w:rFonts w:ascii="Sylfaen" w:hAnsi="Sylfaen" w:cs="Sylfaen"/>
          <w:sz w:val="22"/>
          <w:szCs w:val="22"/>
          <w:lang w:val="ka-GE"/>
        </w:rPr>
        <w:t>სცენარი</w:t>
      </w:r>
      <w:r w:rsidR="00660BE6" w:rsidRPr="00C11727">
        <w:rPr>
          <w:rFonts w:ascii="Sylfaen" w:hAnsi="Sylfaen"/>
          <w:sz w:val="22"/>
          <w:szCs w:val="22"/>
          <w:lang w:val="ka-GE"/>
        </w:rPr>
        <w:t xml:space="preserve"> </w:t>
      </w:r>
    </w:p>
    <w:p w14:paraId="7ADED87D" w14:textId="4A4503E2" w:rsidR="00C46CEC" w:rsidRPr="00106BCE" w:rsidRDefault="00C46CEC" w:rsidP="00755EE1">
      <w:pPr>
        <w:spacing w:line="276" w:lineRule="auto"/>
        <w:jc w:val="both"/>
        <w:rPr>
          <w:rFonts w:ascii="Sylfaen" w:hAnsi="Sylfaen"/>
          <w:lang w:val="ka-GE"/>
        </w:rPr>
      </w:pPr>
      <w:r w:rsidRPr="00106BCE">
        <w:rPr>
          <w:rFonts w:ascii="Sylfaen" w:hAnsi="Sylfaen"/>
          <w:lang w:val="ka-GE"/>
        </w:rPr>
        <w:t>პირველი ალტერნატიული სცენარის მიხედვით, მარეგულირებელი ჰიდროელექტროსადგურების დადგმული სიმძლავრე 43</w:t>
      </w:r>
      <w:r w:rsidR="00775743" w:rsidRPr="00106BCE">
        <w:rPr>
          <w:rFonts w:ascii="Sylfaen" w:hAnsi="Sylfaen"/>
          <w:lang w:val="ka-GE"/>
        </w:rPr>
        <w:t>0</w:t>
      </w:r>
      <w:r w:rsidRPr="00106BCE">
        <w:rPr>
          <w:rFonts w:ascii="Sylfaen" w:hAnsi="Sylfaen"/>
          <w:lang w:val="ka-GE"/>
        </w:rPr>
        <w:t xml:space="preserve"> მგვტ და გენერაცია 1500  გგვტ/სთ ნაცვლდება ანალოგური პარამეტრების მქონე  ქარის ელექტროსადგურებით.</w:t>
      </w:r>
    </w:p>
    <w:p w14:paraId="5224400D" w14:textId="3649F5FF" w:rsidR="00C46CEC" w:rsidRPr="00106BCE" w:rsidRDefault="00C46CEC" w:rsidP="00755EE1">
      <w:pPr>
        <w:spacing w:line="276" w:lineRule="auto"/>
        <w:jc w:val="both"/>
        <w:rPr>
          <w:rFonts w:ascii="Sylfaen" w:hAnsi="Sylfaen"/>
          <w:lang w:val="ka-GE"/>
        </w:rPr>
      </w:pPr>
      <w:r w:rsidRPr="00106BCE">
        <w:rPr>
          <w:rFonts w:ascii="Sylfaen" w:hAnsi="Sylfaen"/>
          <w:lang w:val="ka-GE"/>
        </w:rPr>
        <w:t xml:space="preserve">ამასთან,   NECP სცენარის მიხედვით, 2030 წლისთვის  რეგულირების სისტემის უზრუნველყოფის გარეშე, </w:t>
      </w:r>
      <w:r w:rsidR="00FD5780" w:rsidRPr="00FD5780">
        <w:rPr>
          <w:rFonts w:ascii="Sylfaen" w:hAnsi="Sylfaen"/>
          <w:lang w:val="ka-GE"/>
        </w:rPr>
        <w:t xml:space="preserve">ტექნიკურ სირთულეებთანაა დაკავშირებული </w:t>
      </w:r>
      <w:r w:rsidRPr="00106BCE">
        <w:rPr>
          <w:rFonts w:ascii="Sylfaen" w:hAnsi="Sylfaen"/>
          <w:lang w:val="ka-GE"/>
        </w:rPr>
        <w:t xml:space="preserve"> 750 მგვტ-ზე მეტი ქარის ელექტროსადგურების სიმძლავრის ქსელში ინტეგრირება</w:t>
      </w:r>
      <w:r w:rsidR="00755EE1" w:rsidRPr="00106BCE">
        <w:rPr>
          <w:rFonts w:ascii="Sylfaen" w:hAnsi="Sylfaen"/>
          <w:lang w:val="ka-GE"/>
        </w:rPr>
        <w:t xml:space="preserve">. </w:t>
      </w:r>
      <w:r w:rsidR="00FD5780" w:rsidRPr="00FD5780">
        <w:rPr>
          <w:rFonts w:ascii="Sylfaen" w:hAnsi="Sylfaen"/>
          <w:lang w:val="ka-GE"/>
        </w:rPr>
        <w:t xml:space="preserve">ქარის გენერაცია საქართველოში ძირითადად ღამის პერიოდებში აღწევს მაქსიმუმს, როცა ელექტროენერგიის მოხმარება მინიმალურია. </w:t>
      </w:r>
      <w:r w:rsidR="00A04AF4">
        <w:rPr>
          <w:rFonts w:ascii="Sylfaen" w:hAnsi="Sylfaen"/>
          <w:lang w:val="ka-GE"/>
        </w:rPr>
        <w:t xml:space="preserve"> </w:t>
      </w:r>
      <w:r w:rsidRPr="00106BCE">
        <w:rPr>
          <w:rFonts w:ascii="Sylfaen" w:hAnsi="Sylfaen"/>
          <w:lang w:val="ka-GE"/>
        </w:rPr>
        <w:t>მოცემული სიმძლავრის ათვისების შემთხვევაში წარმოიქმნება 4 საათის ტევადობის, მინიმუმ 150 მგვტ სიმძლავრის მქონე ენერგიის შემნახველი ტექნოლოგიის არსებობა, ან იგივე სიმძლავრის მარეგულირებელი ჰიდროელექტროსადგურის მშენებლობა.</w:t>
      </w:r>
      <w:r w:rsidR="00A04AF4" w:rsidRPr="00A04AF4">
        <w:rPr>
          <w:rFonts w:ascii="Sylfaen" w:hAnsi="Sylfaen"/>
          <w:lang w:val="ka-GE"/>
        </w:rPr>
        <w:t>აღნიშნულის გარეშე, ელექტროენერგიის მიწოდება-მოხმარების დასაბალანსებლად საჭირო გახდება ჭარბი ქარის გენერაციის იძულებითი შეზღუდვა.</w:t>
      </w:r>
    </w:p>
    <w:p w14:paraId="53BA0A50" w14:textId="77777777" w:rsidR="00C46CEC" w:rsidRPr="00106BCE" w:rsidRDefault="00C46CEC" w:rsidP="00755EE1">
      <w:pPr>
        <w:spacing w:line="276" w:lineRule="auto"/>
        <w:jc w:val="both"/>
        <w:rPr>
          <w:rFonts w:ascii="Sylfaen" w:hAnsi="Sylfaen"/>
          <w:lang w:val="ka-GE"/>
        </w:rPr>
      </w:pPr>
      <w:r w:rsidRPr="00106BCE">
        <w:rPr>
          <w:rFonts w:ascii="Sylfaen" w:hAnsi="Sylfaen"/>
          <w:lang w:val="ka-GE"/>
        </w:rPr>
        <w:t xml:space="preserve">მოცემული ალტერნატივით შესაძლებელი ხდება ადგილობრივი გენერაციის წყაროების ათვისება. ამ ალტერნატივის დადებითი მხარეა ასევე ისიც, რომ ქარის ელექტროსადგურების მშენებლობა და შემნახველი ტექნოლოგიების მოწყობა გაცილებით ნაკლებ დროს მოითხოვს. მიუხედავად ამისა, სისტემის გამართულად მუშაობა რიგი ფაქტორების გამო შესაძლოა ხარვეზების წინაშე აღმოჩნდეს, კერძოდ შემნახველი ტექნოლოგიები ახალი სისტემებია, რაც გამოწვევა იქნება საქართველოს ენერგოსისტემისთვის. ასევე უნდა აღინიშნოს ისიც, რომ მარეგულირებელი ჰიდროელექტროსადგურების მშენებლობისას ინფრასტრუქტურის განვითარების გარეშე, გადამცემი ქსელის საიმედოობა არ იქნება მაღალი, რაც ხელს შეუშლის შემნახველი ტექნოლოგიების ექსპლუატაციას. </w:t>
      </w:r>
    </w:p>
    <w:p w14:paraId="232A85DE" w14:textId="191BC07C" w:rsidR="00C46CEC" w:rsidRPr="00106BCE" w:rsidRDefault="00C46CEC" w:rsidP="00755EE1">
      <w:pPr>
        <w:spacing w:line="276" w:lineRule="auto"/>
        <w:jc w:val="both"/>
        <w:rPr>
          <w:rFonts w:ascii="Sylfaen" w:hAnsi="Sylfaen"/>
          <w:lang w:val="ka-GE"/>
        </w:rPr>
      </w:pPr>
      <w:r w:rsidRPr="00106BCE">
        <w:rPr>
          <w:rFonts w:ascii="Sylfaen" w:hAnsi="Sylfaen"/>
          <w:lang w:val="ka-GE"/>
        </w:rPr>
        <w:t>გამოწვევაა ასევე შემნახველი ტექნოლოგიების ღირებულებაც და ექსპლუატაციის ვადაც. მათი ექსპლუატაციის ვადა განისაზღვრება 10-15 წლით, 150 მგვტ სიმძლავრე და დამუხტვისთვის საჭიროა მინიმუმ 4 საათი, რაც  ამ ტექნოლოგიის ხარჯთეფექტიანობას კითხვის ნიშნის ქვეშ აყენებს.</w:t>
      </w:r>
    </w:p>
    <w:p w14:paraId="696D4330" w14:textId="3249CCEC" w:rsidR="00C46CEC" w:rsidRPr="00106BCE" w:rsidRDefault="00C46CEC" w:rsidP="00C46CEC">
      <w:pPr>
        <w:jc w:val="both"/>
        <w:rPr>
          <w:rFonts w:ascii="Sylfaen" w:hAnsi="Sylfaen"/>
          <w:lang w:val="ka-GE"/>
        </w:rPr>
      </w:pPr>
      <w:r w:rsidRPr="00106BCE">
        <w:rPr>
          <w:rFonts w:ascii="Sylfaen" w:hAnsi="Sylfaen"/>
          <w:lang w:val="ka-GE"/>
        </w:rPr>
        <w:lastRenderedPageBreak/>
        <w:t>აღნიშნულ სცენარს გააჩნია, როგორც დადებითი, ასევე უარყოფითი მხარეები. კერძოდ,  შიდა წყაროებით შესაძლებელია მარეგულირებელი ჰესის გამომუშავებული ენერგიის ჩანაცვლება. ასევე, ქარის სადგურების და ბატარეების მშენებლობა ერთად</w:t>
      </w:r>
      <w:r w:rsidR="00755EE1" w:rsidRPr="00106BCE">
        <w:rPr>
          <w:rFonts w:ascii="Sylfaen" w:hAnsi="Sylfaen"/>
          <w:lang w:val="ka-GE"/>
        </w:rPr>
        <w:t xml:space="preserve"> </w:t>
      </w:r>
      <w:r w:rsidRPr="00106BCE">
        <w:rPr>
          <w:rFonts w:ascii="Sylfaen" w:hAnsi="Sylfaen"/>
          <w:lang w:val="ka-GE"/>
        </w:rPr>
        <w:t>გაცილებით ნაკლებ დროს მოითხოვს, ვიდრე მარეგულირებელი ჰესისა.</w:t>
      </w:r>
    </w:p>
    <w:p w14:paraId="1FB77F20" w14:textId="77777777" w:rsidR="00C46CEC" w:rsidRPr="00106BCE" w:rsidRDefault="00C46CEC" w:rsidP="00C46CEC">
      <w:pPr>
        <w:jc w:val="both"/>
        <w:rPr>
          <w:rFonts w:ascii="Sylfaen" w:hAnsi="Sylfaen"/>
          <w:lang w:val="ka-GE"/>
        </w:rPr>
      </w:pPr>
      <w:r w:rsidRPr="00106BCE">
        <w:rPr>
          <w:rFonts w:ascii="Sylfaen" w:hAnsi="Sylfaen"/>
          <w:lang w:val="ka-GE"/>
        </w:rPr>
        <w:t xml:space="preserve">რაც შეეხება უარყოფით მხარეებს, აღსანიშნავია, რომ ენერგიის დამგროვებელი ბატარეები ჯერ კიდევ ახალ ტექნოლოგიას წარმოადგენს, ამ შემთხვევაში კი, შესაძლოა ადგილი ჰქონდეს ოპერირების გამოწვევებს. </w:t>
      </w:r>
    </w:p>
    <w:p w14:paraId="5D94BDAC" w14:textId="24A397A5" w:rsidR="00C46CEC" w:rsidRPr="00106BCE" w:rsidRDefault="00C46CEC" w:rsidP="00C46CEC">
      <w:pPr>
        <w:jc w:val="both"/>
        <w:rPr>
          <w:rFonts w:ascii="Sylfaen" w:hAnsi="Sylfaen"/>
          <w:lang w:val="ka-GE"/>
        </w:rPr>
      </w:pPr>
      <w:r w:rsidRPr="00106BCE">
        <w:rPr>
          <w:rFonts w:ascii="Sylfaen" w:hAnsi="Sylfaen"/>
          <w:lang w:val="ka-GE"/>
        </w:rPr>
        <w:t>ასევე, ყურადღება უნდა გამახვილდე</w:t>
      </w:r>
      <w:r w:rsidR="00442ECA" w:rsidRPr="00106BCE">
        <w:rPr>
          <w:rFonts w:ascii="Sylfaen" w:hAnsi="Sylfaen"/>
          <w:lang w:val="ka-GE"/>
        </w:rPr>
        <w:t>ს</w:t>
      </w:r>
      <w:r w:rsidRPr="00106BCE">
        <w:rPr>
          <w:rFonts w:ascii="Sylfaen" w:hAnsi="Sylfaen"/>
          <w:lang w:val="ka-GE"/>
        </w:rPr>
        <w:t xml:space="preserve"> მათ სიცოცხლისუნარიანობაზე. ბატარეების სიცოცხლის ხანგრძლივობა 10-15 წელია, ქარის ელექტროსადგურების 25 წელი, მაშინ როდესაც ჰესის სიცოცხლის ხანგრძლივობა - 100 წელსაც აღწევს. შესაბამისად, ჰესის ერთი სიცოცხლის პერიოდი უდრის დაახლოებით ქარის სადგურის 4 პერიოდს და ბატარეების 7 პერიოდს. ამასთან ერთად, გაცილებით მეტი ინვესტიციაა საჭირო ქარის სადგურებსა და ენერგიის დამგროვებლებისთვის ვიდრე მარეგულირებელი ჰესისთვის.</w:t>
      </w:r>
    </w:p>
    <w:p w14:paraId="453ED51E" w14:textId="79045728" w:rsidR="00C46CEC" w:rsidRPr="00C11727" w:rsidRDefault="0080504A" w:rsidP="006A71CF">
      <w:pPr>
        <w:pStyle w:val="Heading6"/>
        <w:rPr>
          <w:rFonts w:ascii="Sylfaen" w:hAnsi="Sylfaen"/>
          <w:sz w:val="22"/>
          <w:szCs w:val="22"/>
          <w:lang w:val="ka-GE"/>
        </w:rPr>
      </w:pPr>
      <w:r w:rsidRPr="00C11727">
        <w:rPr>
          <w:rFonts w:ascii="Sylfaen" w:hAnsi="Sylfaen" w:cs="Sylfaen"/>
          <w:sz w:val="22"/>
          <w:szCs w:val="22"/>
          <w:lang w:val="ka-GE"/>
        </w:rPr>
        <w:t>ბ</w:t>
      </w:r>
      <w:r w:rsidRPr="00C11727">
        <w:rPr>
          <w:rFonts w:ascii="Sylfaen" w:hAnsi="Sylfaen"/>
          <w:sz w:val="22"/>
          <w:szCs w:val="22"/>
          <w:lang w:val="ka-GE"/>
        </w:rPr>
        <w:t xml:space="preserve">. </w:t>
      </w:r>
      <w:r w:rsidR="00C46CEC" w:rsidRPr="00C11727">
        <w:rPr>
          <w:rFonts w:ascii="Sylfaen" w:hAnsi="Sylfaen" w:cs="Sylfaen"/>
          <w:sz w:val="22"/>
          <w:szCs w:val="22"/>
          <w:lang w:val="ka-GE"/>
        </w:rPr>
        <w:t>მეორე</w:t>
      </w:r>
      <w:r w:rsidR="00C46CEC" w:rsidRPr="00C11727">
        <w:rPr>
          <w:rFonts w:ascii="Sylfaen" w:hAnsi="Sylfaen"/>
          <w:sz w:val="22"/>
          <w:szCs w:val="22"/>
          <w:lang w:val="ka-GE"/>
        </w:rPr>
        <w:t xml:space="preserve"> </w:t>
      </w:r>
      <w:r w:rsidR="00C46CEC" w:rsidRPr="00C11727">
        <w:rPr>
          <w:rFonts w:ascii="Sylfaen" w:hAnsi="Sylfaen" w:cs="Sylfaen"/>
          <w:sz w:val="22"/>
          <w:szCs w:val="22"/>
          <w:lang w:val="ka-GE"/>
        </w:rPr>
        <w:t>ალტერნატი</w:t>
      </w:r>
      <w:r w:rsidR="00660BE6" w:rsidRPr="00C11727">
        <w:rPr>
          <w:rFonts w:ascii="Sylfaen" w:hAnsi="Sylfaen" w:cs="Sylfaen"/>
          <w:sz w:val="22"/>
          <w:szCs w:val="22"/>
          <w:lang w:val="ka-GE"/>
        </w:rPr>
        <w:t>ული</w:t>
      </w:r>
      <w:r w:rsidR="00660BE6" w:rsidRPr="00C11727">
        <w:rPr>
          <w:rFonts w:ascii="Sylfaen" w:hAnsi="Sylfaen"/>
          <w:sz w:val="22"/>
          <w:szCs w:val="22"/>
          <w:lang w:val="ka-GE"/>
        </w:rPr>
        <w:t xml:space="preserve"> </w:t>
      </w:r>
      <w:r w:rsidR="00660BE6" w:rsidRPr="00C11727">
        <w:rPr>
          <w:rFonts w:ascii="Sylfaen" w:hAnsi="Sylfaen" w:cs="Sylfaen"/>
          <w:sz w:val="22"/>
          <w:szCs w:val="22"/>
          <w:lang w:val="ka-GE"/>
        </w:rPr>
        <w:t>სცენარი</w:t>
      </w:r>
    </w:p>
    <w:p w14:paraId="1682C3DB" w14:textId="15994592" w:rsidR="00C46CEC" w:rsidRPr="00106BCE" w:rsidRDefault="00C46CEC" w:rsidP="00C46CEC">
      <w:pPr>
        <w:jc w:val="both"/>
        <w:rPr>
          <w:rFonts w:ascii="Sylfaen" w:hAnsi="Sylfaen"/>
          <w:lang w:val="ka-GE"/>
        </w:rPr>
      </w:pPr>
      <w:r w:rsidRPr="00106BCE">
        <w:rPr>
          <w:rFonts w:ascii="Sylfaen" w:hAnsi="Sylfaen"/>
          <w:lang w:val="ka-GE"/>
        </w:rPr>
        <w:t>მეორე ალტერნატივა პირველის მსგავსად 43</w:t>
      </w:r>
      <w:r w:rsidR="00775743" w:rsidRPr="00106BCE">
        <w:rPr>
          <w:rFonts w:ascii="Sylfaen" w:hAnsi="Sylfaen"/>
          <w:lang w:val="ka-GE"/>
        </w:rPr>
        <w:t>0</w:t>
      </w:r>
      <w:r w:rsidRPr="00106BCE">
        <w:rPr>
          <w:rFonts w:ascii="Sylfaen" w:hAnsi="Sylfaen"/>
          <w:lang w:val="ka-GE"/>
        </w:rPr>
        <w:t xml:space="preserve"> მგვტ</w:t>
      </w:r>
      <w:r w:rsidR="00216BA6" w:rsidRPr="00106BCE">
        <w:rPr>
          <w:rFonts w:ascii="Sylfaen" w:hAnsi="Sylfaen"/>
          <w:lang w:val="ka-GE"/>
        </w:rPr>
        <w:t xml:space="preserve"> </w:t>
      </w:r>
      <w:r w:rsidRPr="00106BCE">
        <w:rPr>
          <w:rFonts w:ascii="Sylfaen" w:hAnsi="Sylfaen"/>
          <w:lang w:val="ka-GE"/>
        </w:rPr>
        <w:t xml:space="preserve">და 1500 </w:t>
      </w:r>
      <w:r w:rsidR="00BD232F">
        <w:rPr>
          <w:rFonts w:ascii="Sylfaen" w:hAnsi="Sylfaen"/>
          <w:lang w:val="ka-GE"/>
        </w:rPr>
        <w:t>გ</w:t>
      </w:r>
      <w:r w:rsidRPr="00106BCE">
        <w:rPr>
          <w:rFonts w:ascii="Sylfaen" w:hAnsi="Sylfaen"/>
          <w:lang w:val="ka-GE"/>
        </w:rPr>
        <w:t>ვტ/სთ გენერაციას მოისაზრებს, ამ შემთხვევაში თბოელექტროსადგურების სახით.</w:t>
      </w:r>
    </w:p>
    <w:p w14:paraId="31A067E0" w14:textId="77777777" w:rsidR="00C46CEC" w:rsidRPr="00106BCE" w:rsidRDefault="00C46CEC" w:rsidP="00C46CEC">
      <w:pPr>
        <w:jc w:val="both"/>
        <w:rPr>
          <w:rFonts w:ascii="Sylfaen" w:hAnsi="Sylfaen"/>
          <w:lang w:val="ka-GE"/>
        </w:rPr>
      </w:pPr>
      <w:r w:rsidRPr="00106BCE">
        <w:rPr>
          <w:rFonts w:ascii="Sylfaen" w:hAnsi="Sylfaen"/>
          <w:lang w:val="ka-GE"/>
        </w:rPr>
        <w:t>მიუხედავად იმისა, რომ თბოელექტროსადგურების სიმძლავრის რეგულირება გაცილებით უფრო მარტივია, დატვირთვის შემცირებით მცირდება მათი ეფექტურობაც. მათი ექსპლუატაციის ვადა არ აღემატება 25 წელს, რაც ასევე მნიშვნელოვნად ჩამორჩება მარეგულირებელი ჰიდროელექტროსადგურების მაჩვენებელს.</w:t>
      </w:r>
    </w:p>
    <w:p w14:paraId="71BDC281" w14:textId="77777777" w:rsidR="00C46CEC" w:rsidRPr="00106BCE" w:rsidRDefault="00C46CEC" w:rsidP="00C46CEC">
      <w:pPr>
        <w:jc w:val="both"/>
        <w:rPr>
          <w:rFonts w:ascii="Sylfaen" w:hAnsi="Sylfaen"/>
          <w:lang w:val="ka-GE"/>
        </w:rPr>
      </w:pPr>
      <w:r w:rsidRPr="00106BCE">
        <w:rPr>
          <w:rFonts w:ascii="Sylfaen" w:hAnsi="Sylfaen"/>
          <w:lang w:val="ka-GE"/>
        </w:rPr>
        <w:t>აღსანიშნავია ისიც, რომ ამ შემთხვევაში მნიშვნელოვნად იზრდება ატმოსფეროში მავნე აირების ემისია, რაც უარყოფითად მოქმედებს ჰაერის ხარისხსა და ზოგადად ეკოლოგიაზე. ამასთან, ქვეყანას არ გააჩნია ბუნებრივი გაზის მნიშვნელოვანი მარაგები, რაც გენერაციის სრულად დამოკიდებულს ხდის იმპორტირებულ ბუნებრივ გაზზე, რაც ქვეყნის ენერგეტიკული უსაფრთხოებისთვის მნიშვნელოვანი გამოწვევაა.</w:t>
      </w:r>
    </w:p>
    <w:p w14:paraId="17DBCFAB" w14:textId="77777777" w:rsidR="00C46CEC" w:rsidRPr="00106BCE" w:rsidRDefault="00C46CEC" w:rsidP="00C46CEC">
      <w:pPr>
        <w:jc w:val="both"/>
        <w:rPr>
          <w:rFonts w:ascii="Sylfaen" w:hAnsi="Sylfaen"/>
          <w:lang w:val="ka-GE"/>
        </w:rPr>
      </w:pPr>
      <w:r w:rsidRPr="00106BCE">
        <w:rPr>
          <w:rFonts w:ascii="Sylfaen" w:hAnsi="Sylfaen"/>
          <w:lang w:val="ka-GE"/>
        </w:rPr>
        <w:t>აღნიშნული სცენარი იძლევა საშუალებას მარეგულირებელი ჰესის მიერ გამომუშავებული ენერგიის ჩანაცვლებისა. ასევე, თბოელექტროსადგურების მშენებლობას სჭირდება ბევრად ნაკლები დრო ვიდრე წყალსაცავიან ჰესებს.</w:t>
      </w:r>
    </w:p>
    <w:p w14:paraId="66BA8FE3" w14:textId="77777777" w:rsidR="00C46CEC" w:rsidRPr="00106BCE" w:rsidRDefault="00C46CEC" w:rsidP="00C46CEC">
      <w:pPr>
        <w:jc w:val="both"/>
        <w:rPr>
          <w:rFonts w:ascii="Sylfaen" w:hAnsi="Sylfaen"/>
          <w:lang w:val="ka-GE"/>
        </w:rPr>
      </w:pPr>
      <w:r w:rsidRPr="00106BCE">
        <w:rPr>
          <w:rFonts w:ascii="Sylfaen" w:hAnsi="Sylfaen"/>
          <w:lang w:val="ka-GE"/>
        </w:rPr>
        <w:t>მიუხედავად ამისა, თბოელექტროსადგურები ნაკლებად მოქნილია ვიდრე ჰესები, ამასთან გენერაციის შემცირებით მცირდება ეფექტურობა, რის გამოც მათ მიერ სისტემის დაბალანსება შეიძლება დაკავშირებული იყოს გამოწვევებთან.</w:t>
      </w:r>
    </w:p>
    <w:p w14:paraId="1E2EDD38" w14:textId="77777777" w:rsidR="00C46CEC" w:rsidRPr="00106BCE" w:rsidRDefault="00C46CEC" w:rsidP="00C46CEC">
      <w:pPr>
        <w:jc w:val="both"/>
        <w:rPr>
          <w:rFonts w:ascii="Sylfaen" w:hAnsi="Sylfaen"/>
          <w:lang w:val="ka-GE"/>
        </w:rPr>
      </w:pPr>
      <w:r w:rsidRPr="00106BCE">
        <w:rPr>
          <w:rFonts w:ascii="Sylfaen" w:hAnsi="Sylfaen"/>
          <w:lang w:val="ka-GE"/>
        </w:rPr>
        <w:t xml:space="preserve">თბოელექტროსადგურების ექსპლუატაციის ვადა 25 წელს შეადგენს და ამასთან ერთად, გაცილებით მეტ ინვესტიციას მოითხოვს, ვიდრე მარეგულირებელი ჰესი. </w:t>
      </w:r>
    </w:p>
    <w:p w14:paraId="06E97A73" w14:textId="6715D9EE" w:rsidR="00C46CEC" w:rsidRPr="00106BCE" w:rsidRDefault="00C46CEC" w:rsidP="00C46CEC">
      <w:pPr>
        <w:jc w:val="both"/>
        <w:rPr>
          <w:rFonts w:ascii="Sylfaen" w:hAnsi="Sylfaen"/>
          <w:lang w:val="ka-GE"/>
        </w:rPr>
      </w:pPr>
      <w:r w:rsidRPr="00106BCE">
        <w:rPr>
          <w:rFonts w:ascii="Sylfaen" w:hAnsi="Sylfaen"/>
          <w:lang w:val="ka-GE"/>
        </w:rPr>
        <w:t>აღსანიშნავია ის რომ, თბოელექტროსადგურების ოპერირებისას იზრდება CO</w:t>
      </w:r>
      <w:r w:rsidRPr="00106BCE">
        <w:rPr>
          <w:rFonts w:ascii="Sylfaen" w:hAnsi="Sylfaen"/>
          <w:vertAlign w:val="subscript"/>
          <w:lang w:val="ka-GE"/>
        </w:rPr>
        <w:t>2</w:t>
      </w:r>
      <w:r w:rsidRPr="00106BCE">
        <w:rPr>
          <w:rFonts w:ascii="Sylfaen" w:hAnsi="Sylfaen"/>
          <w:lang w:val="ka-GE"/>
        </w:rPr>
        <w:t>-ის და სხვა მავნე აირების ემისიები, რაც დიდ ზიანს აყენებს ბუნებას, ასევე სერიოზულ რისკებს უქმნის ადამიანების ჯანმრთელობას.</w:t>
      </w:r>
      <w:r w:rsidR="00EB3C78" w:rsidRPr="00106BCE">
        <w:rPr>
          <w:rFonts w:ascii="Sylfaen" w:hAnsi="Sylfaen"/>
          <w:lang w:val="ka-GE"/>
        </w:rPr>
        <w:t xml:space="preserve"> </w:t>
      </w:r>
      <w:r w:rsidR="007E1544" w:rsidRPr="00106BCE">
        <w:rPr>
          <w:rFonts w:ascii="Sylfaen" w:hAnsi="Sylfaen"/>
          <w:lang w:val="ka-GE"/>
        </w:rPr>
        <w:t>ამასთან,</w:t>
      </w:r>
      <w:r w:rsidR="00EB3C78" w:rsidRPr="00106BCE">
        <w:rPr>
          <w:rFonts w:ascii="Sylfaen" w:hAnsi="Sylfaen"/>
          <w:lang w:val="ka-GE"/>
        </w:rPr>
        <w:t xml:space="preserve">  ალტერნატივის განხორციელების შემთხვევაში ვერ </w:t>
      </w:r>
      <w:r w:rsidR="00EB3C78" w:rsidRPr="00106BCE">
        <w:rPr>
          <w:rFonts w:ascii="Sylfaen" w:hAnsi="Sylfaen"/>
          <w:lang w:val="ka-GE"/>
        </w:rPr>
        <w:lastRenderedPageBreak/>
        <w:t>მიიღწევა გეგმით განსაზღვრული სამიზნე მაჩვენებელი - განახლებადი ენერგიის წილი 27,4% ენერგიის საბოლოო მოხმარებაში 2030 წლისთვის.</w:t>
      </w:r>
    </w:p>
    <w:p w14:paraId="460B3DBB" w14:textId="77777777" w:rsidR="00C46CEC" w:rsidRPr="00106BCE" w:rsidRDefault="00C46CEC" w:rsidP="00C46CEC">
      <w:pPr>
        <w:jc w:val="both"/>
        <w:rPr>
          <w:rFonts w:ascii="Sylfaen" w:hAnsi="Sylfaen"/>
          <w:lang w:val="ka-GE"/>
        </w:rPr>
      </w:pPr>
      <w:r w:rsidRPr="00106BCE">
        <w:rPr>
          <w:rFonts w:ascii="Sylfaen" w:hAnsi="Sylfaen"/>
          <w:lang w:val="ka-GE"/>
        </w:rPr>
        <w:t>თბოელექტროსადგურების გენერაციის გაზრდა, გაზის მოქმედი საბადოების არქონის გამო, პირდაპირ ზრდის ენერგოდამოკიდებულებას სხვა ქვეყნებზე.</w:t>
      </w:r>
    </w:p>
    <w:p w14:paraId="41E379DF" w14:textId="54227482" w:rsidR="00C46CEC" w:rsidRPr="00106BCE" w:rsidRDefault="00C46CEC" w:rsidP="00C46CEC">
      <w:pPr>
        <w:jc w:val="both"/>
        <w:rPr>
          <w:rFonts w:ascii="Sylfaen" w:hAnsi="Sylfaen"/>
          <w:lang w:val="ka-GE"/>
        </w:rPr>
      </w:pPr>
      <w:r w:rsidRPr="00106BCE">
        <w:rPr>
          <w:rFonts w:ascii="Sylfaen" w:hAnsi="Sylfaen"/>
          <w:lang w:val="ka-GE"/>
        </w:rPr>
        <w:t>და ბოლოს, თბოელექტროსადგურებზე იმპორტირებული გაზის შეწყვეტის ან ელექტროენერგიის იმპორტის შეწყვეტის შემთხვევაში, შეუძლებელი იქნება სისტემის მოხმარების დაფარვა რამდენიმე საათითაც კი, ამდენად, სისტემის უსაფრთხოების უზრუნველყოფისთვის შეიცავს სერიოზულ რისკებს.</w:t>
      </w:r>
    </w:p>
    <w:p w14:paraId="7F6ABD8D" w14:textId="593ADAB1" w:rsidR="008F1525" w:rsidRPr="00106BCE" w:rsidRDefault="008F1525" w:rsidP="008F1589">
      <w:pPr>
        <w:pStyle w:val="Heading2"/>
        <w:numPr>
          <w:ilvl w:val="1"/>
          <w:numId w:val="277"/>
        </w:numPr>
        <w:spacing w:line="276" w:lineRule="auto"/>
        <w:rPr>
          <w:rFonts w:ascii="Sylfaen" w:hAnsi="Sylfaen"/>
          <w:sz w:val="28"/>
          <w:szCs w:val="28"/>
          <w:lang w:val="ka-GE"/>
        </w:rPr>
      </w:pPr>
      <w:bookmarkStart w:id="17" w:name="_Toc67618480"/>
      <w:bookmarkStart w:id="18" w:name="_Toc74001516"/>
      <w:bookmarkStart w:id="19" w:name="_Toc111389244"/>
      <w:bookmarkStart w:id="20" w:name="_Toc144815632"/>
      <w:r w:rsidRPr="00106BCE">
        <w:rPr>
          <w:rFonts w:ascii="Sylfaen" w:hAnsi="Sylfaen"/>
          <w:sz w:val="28"/>
          <w:szCs w:val="28"/>
          <w:lang w:val="ka-GE"/>
        </w:rPr>
        <w:t>პოლიტიკის თვალსაზრისით არსებული სიტუაციის მიმოხილვა</w:t>
      </w:r>
      <w:bookmarkEnd w:id="17"/>
      <w:bookmarkEnd w:id="18"/>
      <w:bookmarkEnd w:id="19"/>
      <w:bookmarkEnd w:id="20"/>
    </w:p>
    <w:p w14:paraId="3CF6D285" w14:textId="7E4C5176" w:rsidR="008F1525" w:rsidRPr="00106BCE" w:rsidRDefault="008F1525" w:rsidP="007E596F">
      <w:pPr>
        <w:pStyle w:val="Heading4"/>
        <w:numPr>
          <w:ilvl w:val="0"/>
          <w:numId w:val="282"/>
        </w:numPr>
      </w:pPr>
      <w:r w:rsidRPr="00106BCE">
        <w:t xml:space="preserve">ეროვნული ენერგეტიკული სისტემისა და ეროვნული გეგმის პოლიტიკის კონტექსტი </w:t>
      </w:r>
    </w:p>
    <w:p w14:paraId="63F6FB60" w14:textId="26988D95" w:rsidR="008F1525" w:rsidRPr="00106BCE" w:rsidRDefault="008F1525" w:rsidP="00120AA4">
      <w:pPr>
        <w:spacing w:line="276" w:lineRule="auto"/>
        <w:jc w:val="both"/>
        <w:rPr>
          <w:rFonts w:ascii="Sylfaen" w:hAnsi="Sylfaen"/>
          <w:lang w:val="ka-GE"/>
        </w:rPr>
      </w:pPr>
      <w:r w:rsidRPr="00106BCE">
        <w:rPr>
          <w:rFonts w:ascii="Sylfaen" w:hAnsi="Sylfaen"/>
          <w:lang w:val="ka-GE"/>
        </w:rPr>
        <w:t>საქართველო არის გარდამავალი ეკონომიკის მქონე ქვეყანა, სადაც საბჭოთა ცენტრალიზებული კონტროლირებადი ეკონომიკა ჩაანაცვლა საბაზრო პრინციპებზე აგებულმა ეკონომიკამ. 1990-იანი წლების ეკონომიკური კოლაფსის შემდეგ</w:t>
      </w:r>
      <w:r w:rsidR="002456F8" w:rsidRPr="00106BCE">
        <w:rPr>
          <w:rFonts w:ascii="Sylfaen" w:hAnsi="Sylfaen"/>
          <w:lang w:val="ka-GE"/>
        </w:rPr>
        <w:t xml:space="preserve">, ეკონომიკური პარამეტრები გაუმჯობესდა </w:t>
      </w:r>
      <w:r w:rsidRPr="00106BCE">
        <w:rPr>
          <w:rFonts w:ascii="Sylfaen" w:hAnsi="Sylfaen"/>
          <w:lang w:val="ka-GE"/>
        </w:rPr>
        <w:t xml:space="preserve">რიგი რეფორმების ჩატარების შედეგად. 2000 წელს, საქართველოს პარლამენტმა მოახდინა მსოფლიო სავაჭრო ორგანიზაციის (WTO) წევრობის პროტოკოლის რატიფიცირება. 2014 წელს, საქართველომ და ევროკავშირმა ხელი მოაწერეს ასოცირების ხელშეკრულებას, რომელიც მოიცავს ღრმა და ყოვლისმომცველი თავისუფალი სავაჭრო სივრცის (AA/DCFTA) წევრობას. შედეგად, გაუმჯობესდა და ევროკავშირის კანონმდებლობასთან შესაბამისობაში </w:t>
      </w:r>
      <w:r w:rsidR="00120AA4" w:rsidRPr="00106BCE">
        <w:rPr>
          <w:rFonts w:ascii="Sylfaen" w:hAnsi="Sylfaen"/>
          <w:lang w:val="ka-GE"/>
        </w:rPr>
        <w:t>მოვიდა</w:t>
      </w:r>
      <w:r w:rsidRPr="00106BCE">
        <w:rPr>
          <w:rFonts w:ascii="Sylfaen" w:hAnsi="Sylfaen"/>
          <w:lang w:val="ka-GE"/>
        </w:rPr>
        <w:t xml:space="preserve"> ბევრი საკანონმდებლო აქტი. </w:t>
      </w:r>
    </w:p>
    <w:p w14:paraId="15168185" w14:textId="2E9FB733" w:rsidR="008F1525" w:rsidRPr="00A6203D" w:rsidRDefault="008F1525" w:rsidP="00120AA4">
      <w:pPr>
        <w:pStyle w:val="A2AContent"/>
        <w:spacing w:line="276" w:lineRule="auto"/>
        <w:rPr>
          <w:rFonts w:ascii="Sylfaen" w:hAnsi="Sylfaen"/>
          <w:sz w:val="22"/>
          <w:lang w:val="ka-GE"/>
        </w:rPr>
      </w:pPr>
      <w:r w:rsidRPr="00106BCE">
        <w:rPr>
          <w:rFonts w:ascii="Sylfaen" w:hAnsi="Sylfaen"/>
          <w:color w:val="auto"/>
          <w:sz w:val="22"/>
          <w:lang w:val="ka-GE"/>
        </w:rPr>
        <w:t>2020 წელს, მთლიანი ში</w:t>
      </w:r>
      <w:r w:rsidR="0034306D" w:rsidRPr="00106BCE">
        <w:rPr>
          <w:rFonts w:ascii="Sylfaen" w:hAnsi="Sylfaen"/>
          <w:color w:val="auto"/>
          <w:sz w:val="22"/>
          <w:lang w:val="ka-GE"/>
        </w:rPr>
        <w:t>დ</w:t>
      </w:r>
      <w:r w:rsidRPr="00106BCE">
        <w:rPr>
          <w:rFonts w:ascii="Sylfaen" w:hAnsi="Sylfaen"/>
          <w:color w:val="auto"/>
          <w:sz w:val="22"/>
          <w:lang w:val="ka-GE"/>
        </w:rPr>
        <w:t xml:space="preserve">ა პროდუქტი (GDP) მიმდინარე </w:t>
      </w:r>
      <w:r w:rsidR="0034306D" w:rsidRPr="00106BCE">
        <w:rPr>
          <w:rFonts w:ascii="Sylfaen" w:hAnsi="Sylfaen"/>
          <w:color w:val="auto"/>
          <w:sz w:val="22"/>
          <w:lang w:val="ka-GE"/>
        </w:rPr>
        <w:t>ფასებში</w:t>
      </w:r>
      <w:r w:rsidRPr="00106BCE">
        <w:rPr>
          <w:rFonts w:ascii="Sylfaen" w:hAnsi="Sylfaen"/>
          <w:color w:val="auto"/>
          <w:sz w:val="22"/>
          <w:lang w:val="ka-GE"/>
        </w:rPr>
        <w:t xml:space="preserve"> და მშპ ერთ სულ მოსახლეზე იყო 49</w:t>
      </w:r>
      <w:r w:rsidR="007967F1" w:rsidRPr="00106BCE">
        <w:rPr>
          <w:rFonts w:ascii="Sylfaen" w:hAnsi="Sylfaen"/>
          <w:color w:val="auto"/>
          <w:sz w:val="22"/>
          <w:lang w:val="ka-GE"/>
        </w:rPr>
        <w:t>,</w:t>
      </w:r>
      <w:r w:rsidRPr="00106BCE">
        <w:rPr>
          <w:rFonts w:ascii="Sylfaen" w:hAnsi="Sylfaen"/>
          <w:color w:val="auto"/>
          <w:sz w:val="22"/>
          <w:lang w:val="ka-GE"/>
        </w:rPr>
        <w:t xml:space="preserve">3 მილიარდი </w:t>
      </w:r>
      <w:r w:rsidR="007967F1" w:rsidRPr="00106BCE">
        <w:rPr>
          <w:rFonts w:ascii="Sylfaen" w:hAnsi="Sylfaen"/>
          <w:color w:val="auto"/>
          <w:sz w:val="22"/>
          <w:lang w:val="ka-GE"/>
        </w:rPr>
        <w:t>ლარი</w:t>
      </w:r>
      <w:r w:rsidRPr="00106BCE">
        <w:rPr>
          <w:rFonts w:ascii="Sylfaen" w:hAnsi="Sylfaen"/>
          <w:color w:val="auto"/>
          <w:sz w:val="22"/>
          <w:lang w:val="ka-GE"/>
        </w:rPr>
        <w:t xml:space="preserve"> (</w:t>
      </w:r>
      <w:r w:rsidR="001A5FDD" w:rsidRPr="00106BCE">
        <w:rPr>
          <w:rFonts w:ascii="Sylfaen" w:hAnsi="Sylfaen"/>
          <w:color w:val="auto"/>
          <w:sz w:val="22"/>
          <w:lang w:val="ka-GE"/>
        </w:rPr>
        <w:t>≈</w:t>
      </w:r>
      <w:r w:rsidRPr="00106BCE">
        <w:rPr>
          <w:rFonts w:ascii="Sylfaen" w:hAnsi="Sylfaen"/>
          <w:color w:val="auto"/>
          <w:sz w:val="22"/>
          <w:lang w:val="ka-GE"/>
        </w:rPr>
        <w:t>15</w:t>
      </w:r>
      <w:r w:rsidR="007967F1" w:rsidRPr="00106BCE">
        <w:rPr>
          <w:rFonts w:ascii="Sylfaen" w:hAnsi="Sylfaen"/>
          <w:color w:val="auto"/>
          <w:sz w:val="22"/>
          <w:lang w:val="ka-GE"/>
        </w:rPr>
        <w:t>,</w:t>
      </w:r>
      <w:r w:rsidRPr="00106BCE">
        <w:rPr>
          <w:rFonts w:ascii="Sylfaen" w:hAnsi="Sylfaen"/>
          <w:color w:val="auto"/>
          <w:sz w:val="22"/>
          <w:lang w:val="ka-GE"/>
        </w:rPr>
        <w:t>8 მლ</w:t>
      </w:r>
      <w:r w:rsidR="007967F1" w:rsidRPr="00106BCE">
        <w:rPr>
          <w:rFonts w:ascii="Sylfaen" w:hAnsi="Sylfaen"/>
          <w:color w:val="auto"/>
          <w:sz w:val="22"/>
          <w:lang w:val="ka-GE"/>
        </w:rPr>
        <w:t>რ</w:t>
      </w:r>
      <w:r w:rsidR="0034306D" w:rsidRPr="00106BCE">
        <w:rPr>
          <w:rFonts w:ascii="Sylfaen" w:hAnsi="Sylfaen"/>
          <w:color w:val="auto"/>
          <w:sz w:val="22"/>
          <w:lang w:val="ka-GE"/>
        </w:rPr>
        <w:t>დ</w:t>
      </w:r>
      <w:r w:rsidRPr="00106BCE">
        <w:rPr>
          <w:rFonts w:ascii="Sylfaen" w:hAnsi="Sylfaen"/>
          <w:color w:val="auto"/>
          <w:sz w:val="22"/>
          <w:lang w:val="ka-GE"/>
        </w:rPr>
        <w:t xml:space="preserve"> აშშ დოლარი) და 13</w:t>
      </w:r>
      <w:r w:rsidR="007967F1" w:rsidRPr="00106BCE">
        <w:rPr>
          <w:rFonts w:ascii="Sylfaen" w:hAnsi="Sylfaen"/>
          <w:color w:val="auto"/>
          <w:sz w:val="22"/>
          <w:lang w:val="ka-GE"/>
        </w:rPr>
        <w:t xml:space="preserve"> </w:t>
      </w:r>
      <w:r w:rsidRPr="00106BCE">
        <w:rPr>
          <w:rFonts w:ascii="Sylfaen" w:hAnsi="Sylfaen"/>
          <w:color w:val="auto"/>
          <w:sz w:val="22"/>
          <w:lang w:val="ka-GE"/>
        </w:rPr>
        <w:t xml:space="preserve">234 </w:t>
      </w:r>
      <w:r w:rsidR="007967F1" w:rsidRPr="00106BCE">
        <w:rPr>
          <w:rFonts w:ascii="Sylfaen" w:hAnsi="Sylfaen"/>
          <w:color w:val="auto"/>
          <w:sz w:val="22"/>
          <w:lang w:val="ka-GE"/>
        </w:rPr>
        <w:t>ლარი</w:t>
      </w:r>
      <w:r w:rsidRPr="00106BCE">
        <w:rPr>
          <w:rFonts w:ascii="Sylfaen" w:hAnsi="Sylfaen"/>
          <w:color w:val="auto"/>
          <w:sz w:val="22"/>
          <w:lang w:val="ka-GE"/>
        </w:rPr>
        <w:t xml:space="preserve"> (</w:t>
      </w:r>
      <w:r w:rsidR="001A5FDD" w:rsidRPr="00106BCE">
        <w:rPr>
          <w:rFonts w:ascii="Sylfaen" w:hAnsi="Sylfaen"/>
          <w:color w:val="auto"/>
          <w:sz w:val="22"/>
          <w:lang w:val="ka-GE"/>
        </w:rPr>
        <w:t>≈</w:t>
      </w:r>
      <w:r w:rsidRPr="00106BCE">
        <w:rPr>
          <w:rFonts w:ascii="Sylfaen" w:hAnsi="Sylfaen"/>
          <w:color w:val="auto"/>
          <w:sz w:val="22"/>
          <w:lang w:val="ka-GE"/>
        </w:rPr>
        <w:t>4</w:t>
      </w:r>
      <w:r w:rsidR="007967F1" w:rsidRPr="00106BCE">
        <w:rPr>
          <w:rFonts w:ascii="Sylfaen" w:hAnsi="Sylfaen"/>
          <w:color w:val="auto"/>
          <w:sz w:val="22"/>
          <w:lang w:val="ka-GE"/>
        </w:rPr>
        <w:t xml:space="preserve"> </w:t>
      </w:r>
      <w:r w:rsidRPr="00106BCE">
        <w:rPr>
          <w:rFonts w:ascii="Sylfaen" w:hAnsi="Sylfaen"/>
          <w:color w:val="auto"/>
          <w:sz w:val="22"/>
          <w:lang w:val="ka-GE"/>
        </w:rPr>
        <w:t>256 აშშ დოლარი) შესაბამისად</w:t>
      </w:r>
      <w:r w:rsidR="00E00239" w:rsidRPr="00106BCE">
        <w:rPr>
          <w:rFonts w:ascii="Sylfaen" w:hAnsi="Sylfaen" w:cs="ZWAdobeF"/>
          <w:color w:val="auto"/>
          <w:sz w:val="2"/>
          <w:szCs w:val="2"/>
          <w:lang w:val="ka-GE"/>
        </w:rPr>
        <w:t>5F</w:t>
      </w:r>
      <w:r w:rsidRPr="00106BCE">
        <w:rPr>
          <w:rFonts w:ascii="Sylfaen" w:hAnsi="Sylfaen"/>
          <w:color w:val="auto"/>
          <w:sz w:val="22"/>
          <w:vertAlign w:val="superscript"/>
        </w:rPr>
        <w:footnoteReference w:id="6"/>
      </w:r>
      <w:r w:rsidRPr="00106BCE">
        <w:rPr>
          <w:rFonts w:ascii="Sylfaen" w:hAnsi="Sylfaen"/>
          <w:color w:val="auto"/>
          <w:sz w:val="22"/>
          <w:lang w:val="ka-GE"/>
        </w:rPr>
        <w:t xml:space="preserve">. </w:t>
      </w:r>
      <w:r w:rsidRPr="00106BCE">
        <w:rPr>
          <w:rFonts w:ascii="Sylfaen" w:hAnsi="Sylfaen"/>
          <w:color w:val="auto"/>
          <w:sz w:val="22"/>
        </w:rPr>
        <w:t xml:space="preserve">2010 წლიდან 2017 წლამდე, </w:t>
      </w:r>
      <w:r w:rsidR="0034306D" w:rsidRPr="00106BCE">
        <w:rPr>
          <w:rFonts w:ascii="Sylfaen" w:hAnsi="Sylfaen"/>
          <w:color w:val="auto"/>
          <w:sz w:val="22"/>
        </w:rPr>
        <w:t xml:space="preserve">რეალური </w:t>
      </w:r>
      <w:r w:rsidRPr="00106BCE">
        <w:rPr>
          <w:rFonts w:ascii="Sylfaen" w:hAnsi="Sylfaen"/>
          <w:color w:val="auto"/>
          <w:sz w:val="22"/>
        </w:rPr>
        <w:t>მშპ</w:t>
      </w:r>
      <w:r w:rsidR="00993508" w:rsidRPr="00106BCE">
        <w:rPr>
          <w:rFonts w:ascii="Sylfaen" w:hAnsi="Sylfaen"/>
          <w:color w:val="auto"/>
          <w:sz w:val="22"/>
        </w:rPr>
        <w:t>-ი</w:t>
      </w:r>
      <w:r w:rsidRPr="00106BCE">
        <w:rPr>
          <w:rFonts w:ascii="Sylfaen" w:hAnsi="Sylfaen"/>
          <w:color w:val="auto"/>
          <w:sz w:val="22"/>
        </w:rPr>
        <w:t>ს  საშუალო ზრდის მაჩვენებელი შეადგენდა 4,</w:t>
      </w:r>
      <w:r w:rsidR="0034306D" w:rsidRPr="00106BCE">
        <w:rPr>
          <w:rFonts w:ascii="Sylfaen" w:hAnsi="Sylfaen"/>
          <w:color w:val="auto"/>
          <w:sz w:val="22"/>
        </w:rPr>
        <w:t>7</w:t>
      </w:r>
      <w:r w:rsidRPr="00106BCE">
        <w:rPr>
          <w:rFonts w:ascii="Sylfaen" w:hAnsi="Sylfaen"/>
          <w:color w:val="auto"/>
          <w:sz w:val="22"/>
        </w:rPr>
        <w:t>%-ს</w:t>
      </w:r>
      <w:r w:rsidRPr="00106BCE">
        <w:rPr>
          <w:rFonts w:ascii="Sylfaen" w:hAnsi="Sylfaen"/>
          <w:color w:val="auto"/>
          <w:sz w:val="22"/>
          <w:vertAlign w:val="superscript"/>
        </w:rPr>
        <w:footnoteReference w:id="7"/>
      </w:r>
      <w:r w:rsidR="00A6203D">
        <w:rPr>
          <w:rFonts w:ascii="Sylfaen" w:hAnsi="Sylfaen"/>
          <w:color w:val="auto"/>
          <w:sz w:val="22"/>
          <w:lang w:val="ka-GE"/>
        </w:rPr>
        <w:t>.</w:t>
      </w:r>
    </w:p>
    <w:p w14:paraId="1B739785" w14:textId="77777777" w:rsidR="008F1525" w:rsidRPr="00106BCE" w:rsidRDefault="008F1525" w:rsidP="00120AA4">
      <w:pPr>
        <w:spacing w:line="276" w:lineRule="auto"/>
        <w:jc w:val="both"/>
        <w:rPr>
          <w:rFonts w:ascii="Sylfaen" w:hAnsi="Sylfaen"/>
          <w:lang w:val="ka-GE"/>
        </w:rPr>
      </w:pPr>
      <w:r w:rsidRPr="00106BCE">
        <w:rPr>
          <w:rFonts w:ascii="Sylfaen" w:hAnsi="Sylfaen"/>
          <w:lang w:val="ka-GE"/>
        </w:rPr>
        <w:t>საქართველომ გადადგა მნიშვნელოვანი ნაბიჯები საინვესტიციო გარემოს გაუმჯობესების მიმართულებით. 2018 წელს, მსოფლიო ბანკის ბიზნესის კეთების რეიტინგში საქართველო მე-16-დან მე-9 ადგილზე გადავიდა და, შესაბამისად, პირველ ათეულში მოხვდა.</w:t>
      </w:r>
    </w:p>
    <w:p w14:paraId="3C8898BE" w14:textId="2EABBFE6" w:rsidR="008F1525" w:rsidRPr="00106BCE" w:rsidRDefault="008F1525" w:rsidP="00120AA4">
      <w:pPr>
        <w:spacing w:line="276" w:lineRule="auto"/>
        <w:jc w:val="both"/>
        <w:rPr>
          <w:rFonts w:ascii="Sylfaen" w:hAnsi="Sylfaen"/>
          <w:lang w:val="ka-GE"/>
        </w:rPr>
      </w:pPr>
      <w:r w:rsidRPr="00106BCE">
        <w:rPr>
          <w:rFonts w:ascii="Sylfaen" w:hAnsi="Sylfaen"/>
          <w:lang w:val="ka-GE"/>
        </w:rPr>
        <w:t>საქართველოს ენერგეტიკული სისტემა აქტიური განვითარების პროცესშია</w:t>
      </w:r>
      <w:r w:rsidR="00923432" w:rsidRPr="00106BCE">
        <w:rPr>
          <w:rFonts w:ascii="Sylfaen" w:hAnsi="Sylfaen"/>
          <w:lang w:val="ka-GE"/>
        </w:rPr>
        <w:t>.</w:t>
      </w:r>
      <w:r w:rsidRPr="00106BCE">
        <w:rPr>
          <w:rFonts w:ascii="Sylfaen" w:hAnsi="Sylfaen"/>
          <w:lang w:val="ka-GE"/>
        </w:rPr>
        <w:t xml:space="preserve"> რეფორმებზე განსაკუთრებულ გავლენას ახდენს ევროკავშირსა და საქართველოს შორის ხელმოწერილი </w:t>
      </w:r>
      <w:r w:rsidRPr="00106BCE">
        <w:rPr>
          <w:rFonts w:ascii="Sylfaen" w:hAnsi="Sylfaen"/>
          <w:lang w:val="ka-GE"/>
        </w:rPr>
        <w:lastRenderedPageBreak/>
        <w:t>ასოცირების ხელშეკრულება და</w:t>
      </w:r>
      <w:r w:rsidR="00923432" w:rsidRPr="00106BCE">
        <w:rPr>
          <w:rFonts w:ascii="Sylfaen" w:hAnsi="Sylfaen"/>
          <w:lang w:val="ka-GE"/>
        </w:rPr>
        <w:t xml:space="preserve"> 2017 წელს</w:t>
      </w:r>
      <w:r w:rsidRPr="00106BCE">
        <w:rPr>
          <w:rFonts w:ascii="Sylfaen" w:hAnsi="Sylfaen"/>
          <w:lang w:val="ka-GE"/>
        </w:rPr>
        <w:t xml:space="preserve"> საქართველოს ენერგეტიკულ გაერთიანებაში გაწევრიანება.</w:t>
      </w:r>
    </w:p>
    <w:p w14:paraId="5F58792E" w14:textId="44F76655" w:rsidR="008F1525" w:rsidRPr="00106BCE" w:rsidRDefault="008F1525" w:rsidP="00120AA4">
      <w:pPr>
        <w:spacing w:line="276" w:lineRule="auto"/>
        <w:jc w:val="both"/>
        <w:rPr>
          <w:rFonts w:ascii="Sylfaen" w:hAnsi="Sylfaen"/>
          <w:lang w:val="ka-GE"/>
        </w:rPr>
      </w:pPr>
      <w:r w:rsidRPr="00106BCE">
        <w:rPr>
          <w:rFonts w:ascii="Sylfaen" w:hAnsi="Sylfaen"/>
          <w:lang w:val="ka-GE"/>
        </w:rPr>
        <w:t>ასოცირების და ენერგეტიკული გაერთიანების ხელშეკრულებ</w:t>
      </w:r>
      <w:r w:rsidR="00923432" w:rsidRPr="00106BCE">
        <w:rPr>
          <w:rFonts w:ascii="Sylfaen" w:hAnsi="Sylfaen"/>
          <w:lang w:val="ka-GE"/>
        </w:rPr>
        <w:t>ებ</w:t>
      </w:r>
      <w:r w:rsidRPr="00106BCE">
        <w:rPr>
          <w:rFonts w:ascii="Sylfaen" w:hAnsi="Sylfaen"/>
          <w:lang w:val="ka-GE"/>
        </w:rPr>
        <w:t xml:space="preserve">ის თანახმად, საქართველომ აიღო ვალდებულება, მოეხდინა ევროკავშირის ენერგეტიკული დირექტივების ტრანსპოზიცია. ამდენად, ქვეყანა ვალდებულია, შესაბამისობაში მოვიდეს მესამე ენერგეტიკული პაკეტის მოთხოვნებთან. ამ რეფორმების პრიორიტეტი არის ბიზნესის კეთების სამართლებრივი და მარეგულირებელი ჩარჩოს გაუმჯობესება, სექტორის დერეგულირებასთან ერთად, </w:t>
      </w:r>
      <w:r w:rsidR="002D66F4" w:rsidRPr="00106BCE">
        <w:rPr>
          <w:rFonts w:ascii="Sylfaen" w:hAnsi="Sylfaen"/>
          <w:lang w:val="ka-GE"/>
        </w:rPr>
        <w:t>რომელმაც</w:t>
      </w:r>
      <w:r w:rsidRPr="00106BCE">
        <w:rPr>
          <w:rFonts w:ascii="Sylfaen" w:hAnsi="Sylfaen"/>
          <w:lang w:val="ka-GE"/>
        </w:rPr>
        <w:t xml:space="preserve"> ხელი</w:t>
      </w:r>
      <w:r w:rsidR="004C1DEE" w:rsidRPr="00106BCE">
        <w:rPr>
          <w:rFonts w:ascii="Sylfaen" w:hAnsi="Sylfaen"/>
          <w:lang w:val="ka-GE"/>
        </w:rPr>
        <w:t xml:space="preserve"> უნდა </w:t>
      </w:r>
      <w:r w:rsidRPr="00106BCE">
        <w:rPr>
          <w:rFonts w:ascii="Sylfaen" w:hAnsi="Sylfaen"/>
          <w:lang w:val="ka-GE"/>
        </w:rPr>
        <w:t>შეუწყო</w:t>
      </w:r>
      <w:r w:rsidR="004C1DEE" w:rsidRPr="00106BCE">
        <w:rPr>
          <w:rFonts w:ascii="Sylfaen" w:hAnsi="Sylfaen"/>
          <w:lang w:val="ka-GE"/>
        </w:rPr>
        <w:t>ს</w:t>
      </w:r>
      <w:r w:rsidRPr="00106BCE">
        <w:rPr>
          <w:rFonts w:ascii="Sylfaen" w:hAnsi="Sylfaen"/>
          <w:lang w:val="ka-GE"/>
        </w:rPr>
        <w:t xml:space="preserve"> მდგრადი ეკონომიკური ზრდისთვის ბიძგის მიცემას. </w:t>
      </w:r>
    </w:p>
    <w:p w14:paraId="602DB07A" w14:textId="49ADB940" w:rsidR="008F1525" w:rsidRPr="00106BCE" w:rsidRDefault="008F1525" w:rsidP="00120AA4">
      <w:pPr>
        <w:spacing w:line="276" w:lineRule="auto"/>
        <w:jc w:val="both"/>
        <w:rPr>
          <w:rFonts w:ascii="Sylfaen" w:hAnsi="Sylfaen"/>
          <w:lang w:val="ka-GE"/>
        </w:rPr>
      </w:pPr>
      <w:r w:rsidRPr="00106BCE">
        <w:rPr>
          <w:rFonts w:ascii="Sylfaen" w:hAnsi="Sylfaen"/>
          <w:lang w:val="ka-GE"/>
        </w:rPr>
        <w:t>2020 წლის</w:t>
      </w:r>
      <w:r w:rsidR="004C1DEE" w:rsidRPr="00106BCE">
        <w:rPr>
          <w:rFonts w:ascii="Sylfaen" w:hAnsi="Sylfaen"/>
          <w:lang w:val="ka-GE"/>
        </w:rPr>
        <w:t xml:space="preserve"> ენერგეტიკული</w:t>
      </w:r>
      <w:r w:rsidRPr="00106BCE">
        <w:rPr>
          <w:rFonts w:ascii="Sylfaen" w:hAnsi="Sylfaen"/>
          <w:lang w:val="ka-GE"/>
        </w:rPr>
        <w:t xml:space="preserve"> ბალანსის მონაცემების </w:t>
      </w:r>
      <w:r w:rsidR="006D4EE6">
        <w:rPr>
          <w:rFonts w:ascii="Sylfaen" w:hAnsi="Sylfaen"/>
          <w:lang w:val="ka-GE"/>
        </w:rPr>
        <w:t>თანახმად</w:t>
      </w:r>
      <w:r w:rsidRPr="00106BCE">
        <w:rPr>
          <w:rFonts w:ascii="Sylfaen" w:hAnsi="Sylfaen"/>
          <w:vertAlign w:val="superscript"/>
          <w:lang w:val="ka-GE"/>
        </w:rPr>
        <w:footnoteReference w:id="8"/>
      </w:r>
      <w:r w:rsidR="00120AA4" w:rsidRPr="00106BCE">
        <w:rPr>
          <w:rFonts w:ascii="Sylfaen" w:hAnsi="Sylfaen"/>
          <w:lang w:val="ka-GE"/>
        </w:rPr>
        <w:t>,</w:t>
      </w:r>
      <w:r w:rsidRPr="00106BCE">
        <w:rPr>
          <w:rFonts w:ascii="Sylfaen" w:hAnsi="Sylfaen"/>
          <w:lang w:val="ka-GE"/>
        </w:rPr>
        <w:t xml:space="preserve"> საქართველოში სრული პირველადი ენერგომომარაგება შეადგენდა 57</w:t>
      </w:r>
      <w:r w:rsidR="00645033" w:rsidRPr="00106BCE">
        <w:rPr>
          <w:rFonts w:ascii="Sylfaen" w:hAnsi="Sylfaen"/>
          <w:lang w:val="ka-GE"/>
        </w:rPr>
        <w:t> </w:t>
      </w:r>
      <w:r w:rsidRPr="00106BCE">
        <w:rPr>
          <w:rFonts w:ascii="Sylfaen" w:hAnsi="Sylfaen"/>
          <w:lang w:val="ka-GE"/>
        </w:rPr>
        <w:t>472</w:t>
      </w:r>
      <w:r w:rsidR="00645033" w:rsidRPr="00106BCE">
        <w:rPr>
          <w:rFonts w:ascii="Sylfaen" w:hAnsi="Sylfaen"/>
          <w:lang w:val="ka-GE"/>
        </w:rPr>
        <w:t>,</w:t>
      </w:r>
      <w:r w:rsidRPr="00106BCE">
        <w:rPr>
          <w:rFonts w:ascii="Sylfaen" w:hAnsi="Sylfaen"/>
          <w:lang w:val="ka-GE"/>
        </w:rPr>
        <w:t>5 გვტ</w:t>
      </w:r>
      <w:r w:rsidR="007A6178" w:rsidRPr="00106BCE">
        <w:rPr>
          <w:rFonts w:ascii="Sylfaen" w:hAnsi="Sylfaen"/>
          <w:lang w:val="ka-GE"/>
        </w:rPr>
        <w:t>.</w:t>
      </w:r>
      <w:r w:rsidRPr="00106BCE">
        <w:rPr>
          <w:rFonts w:ascii="Sylfaen" w:hAnsi="Sylfaen"/>
          <w:lang w:val="ka-GE"/>
        </w:rPr>
        <w:t>სთ-ს, ხოლო საბოლოო ენერგიის მოხმარება 52</w:t>
      </w:r>
      <w:r w:rsidR="00645033" w:rsidRPr="00106BCE">
        <w:rPr>
          <w:rFonts w:ascii="Sylfaen" w:hAnsi="Sylfaen"/>
          <w:lang w:val="ka-GE"/>
        </w:rPr>
        <w:t xml:space="preserve"> </w:t>
      </w:r>
      <w:r w:rsidRPr="00106BCE">
        <w:rPr>
          <w:rFonts w:ascii="Sylfaen" w:hAnsi="Sylfaen"/>
          <w:lang w:val="ka-GE"/>
        </w:rPr>
        <w:t>182</w:t>
      </w:r>
      <w:r w:rsidR="00645033" w:rsidRPr="00106BCE">
        <w:rPr>
          <w:rFonts w:ascii="Sylfaen" w:hAnsi="Sylfaen"/>
          <w:lang w:val="ka-GE"/>
        </w:rPr>
        <w:t>,</w:t>
      </w:r>
      <w:r w:rsidRPr="00106BCE">
        <w:rPr>
          <w:rFonts w:ascii="Sylfaen" w:hAnsi="Sylfaen"/>
          <w:lang w:val="ka-GE"/>
        </w:rPr>
        <w:t>3 გვტ</w:t>
      </w:r>
      <w:r w:rsidR="007A6178" w:rsidRPr="00106BCE">
        <w:rPr>
          <w:rFonts w:ascii="Sylfaen" w:hAnsi="Sylfaen"/>
          <w:lang w:val="ka-GE"/>
        </w:rPr>
        <w:t>.</w:t>
      </w:r>
      <w:r w:rsidRPr="00106BCE">
        <w:rPr>
          <w:rFonts w:ascii="Sylfaen" w:hAnsi="Sylfaen"/>
          <w:lang w:val="ka-GE"/>
        </w:rPr>
        <w:t>სთ-ს (არაენერგეტიკული მოხმარების ჩათვლით</w:t>
      </w:r>
      <w:r w:rsidR="006D4EE6">
        <w:rPr>
          <w:rFonts w:ascii="Sylfaen" w:hAnsi="Sylfaen"/>
          <w:lang w:val="ka-GE"/>
        </w:rPr>
        <w:t>)</w:t>
      </w:r>
      <w:r w:rsidRPr="00106BCE">
        <w:rPr>
          <w:rFonts w:ascii="Sylfaen" w:hAnsi="Sylfaen"/>
          <w:vertAlign w:val="superscript"/>
          <w:lang w:val="ka-GE"/>
        </w:rPr>
        <w:footnoteReference w:id="9"/>
      </w:r>
      <w:r w:rsidRPr="00106BCE">
        <w:rPr>
          <w:rFonts w:ascii="Sylfaen" w:hAnsi="Sylfaen"/>
          <w:lang w:val="ka-GE"/>
        </w:rPr>
        <w:t>.</w:t>
      </w:r>
    </w:p>
    <w:p w14:paraId="2531AA11" w14:textId="0C3FEBA8" w:rsidR="008F1525" w:rsidRPr="00106BCE" w:rsidRDefault="008F1525" w:rsidP="00120AA4">
      <w:pPr>
        <w:spacing w:line="276" w:lineRule="auto"/>
        <w:jc w:val="both"/>
        <w:rPr>
          <w:rFonts w:ascii="Sylfaen" w:hAnsi="Sylfaen"/>
        </w:rPr>
      </w:pPr>
      <w:r w:rsidRPr="00106BCE">
        <w:rPr>
          <w:rFonts w:ascii="Sylfaen" w:hAnsi="Sylfaen"/>
          <w:lang w:val="ka-GE"/>
        </w:rPr>
        <w:t xml:space="preserve">წიაღისეული საწვავი შეადგენდა საქართველოს პირველადი ენერგომოხმარების 70%-ს. </w:t>
      </w:r>
      <w:r w:rsidR="00570422" w:rsidRPr="00106BCE">
        <w:rPr>
          <w:rFonts w:ascii="Sylfaen" w:hAnsi="Sylfaen"/>
          <w:lang w:val="ka-GE"/>
        </w:rPr>
        <w:t>საქართველოში</w:t>
      </w:r>
      <w:r w:rsidR="00F74296" w:rsidRPr="00106BCE">
        <w:rPr>
          <w:rFonts w:ascii="Sylfaen" w:hAnsi="Sylfaen"/>
          <w:lang w:val="ka-GE"/>
        </w:rPr>
        <w:t>,</w:t>
      </w:r>
      <w:r w:rsidR="00570422" w:rsidRPr="00106BCE">
        <w:rPr>
          <w:rFonts w:ascii="Sylfaen" w:hAnsi="Sylfaen"/>
          <w:lang w:val="ka-GE"/>
        </w:rPr>
        <w:t xml:space="preserve"> იგი</w:t>
      </w:r>
      <w:r w:rsidRPr="00106BCE">
        <w:rPr>
          <w:rFonts w:ascii="Sylfaen" w:hAnsi="Sylfaen"/>
          <w:lang w:val="ka-GE"/>
        </w:rPr>
        <w:t xml:space="preserve"> თითქმის მთლიანად (95%) იმპორტირებულია მეზობელი ქვეყნებიდან</w:t>
      </w:r>
      <w:r w:rsidR="00570422" w:rsidRPr="00106BCE">
        <w:rPr>
          <w:rFonts w:ascii="Sylfaen" w:hAnsi="Sylfaen"/>
          <w:lang w:val="ka-GE"/>
        </w:rPr>
        <w:t>.</w:t>
      </w:r>
      <w:r w:rsidRPr="00106BCE">
        <w:rPr>
          <w:rFonts w:ascii="Sylfaen" w:hAnsi="Sylfaen"/>
          <w:lang w:val="ka-GE"/>
        </w:rPr>
        <w:t xml:space="preserve"> </w:t>
      </w:r>
      <w:r w:rsidR="00570422" w:rsidRPr="00106BCE">
        <w:rPr>
          <w:rFonts w:ascii="Sylfaen" w:hAnsi="Sylfaen"/>
          <w:lang w:val="ka-GE"/>
        </w:rPr>
        <w:t>რეგიონის გეოპოლიტიკური მდგომარეობიდან გამომდინარე,</w:t>
      </w:r>
      <w:r w:rsidR="00F0389B" w:rsidRPr="00106BCE">
        <w:rPr>
          <w:rFonts w:ascii="Sylfaen" w:hAnsi="Sylfaen"/>
          <w:lang w:val="ka-GE"/>
        </w:rPr>
        <w:t xml:space="preserve"> ეს</w:t>
      </w:r>
      <w:r w:rsidR="00570422" w:rsidRPr="00106BCE">
        <w:rPr>
          <w:rFonts w:ascii="Sylfaen" w:hAnsi="Sylfaen"/>
          <w:lang w:val="ka-GE"/>
        </w:rPr>
        <w:t xml:space="preserve"> ფაქტი</w:t>
      </w:r>
      <w:r w:rsidRPr="00106BCE">
        <w:rPr>
          <w:rFonts w:ascii="Sylfaen" w:hAnsi="Sylfaen"/>
          <w:lang w:val="ka-GE"/>
        </w:rPr>
        <w:t xml:space="preserve"> ნათლად წარმოაჩენს ენერგეტიკული უსაფრთხოების მნიშვნელობას</w:t>
      </w:r>
      <w:r w:rsidR="00570422" w:rsidRPr="00106BCE">
        <w:rPr>
          <w:rFonts w:ascii="Sylfaen" w:hAnsi="Sylfaen"/>
          <w:lang w:val="ka-GE"/>
        </w:rPr>
        <w:t>.</w:t>
      </w:r>
      <w:r w:rsidRPr="00106BCE">
        <w:rPr>
          <w:rFonts w:ascii="Sylfaen" w:hAnsi="Sylfaen"/>
          <w:lang w:val="ka-GE"/>
        </w:rPr>
        <w:t xml:space="preserve"> გარდა ამისა, უკანასკნელი წლების განმავლობაში შეინიშნება წიაღისეული საწვავის მოხმარების ზრდის ტენდენცია. ყველაზე დიდი ზრდა აღინიშნება ბუნებრივი გაზის იმპორტის თვალსაზრისით, რაც, ნაწილობრივ იმის შედეგია, რომ 2015 წლიდან, ბუნებრივი გაზის ქსელზე საცხოვრებელი სახლების მიერთება მნიშვნელოვნად გაიზარდა. ამ კონტექსტში, ენერგოეფექტურობა საქართველოს ენერგეტიკის სექტორის მდგრადი განვითარების ძირითადი კომპონენტია. ენერგოეფექტურობა, ადგილობრივი განახლებადი ენერგიის წყაროების გამოყენების წახალისებასთან ერთად, საერთაშორისო დონეზე აღიარებულია, როგორც წიაღისეულ საწვავზე დამოკიდებულების</w:t>
      </w:r>
      <w:r w:rsidR="00A43F6A" w:rsidRPr="00106BCE">
        <w:rPr>
          <w:rFonts w:ascii="Sylfaen" w:hAnsi="Sylfaen"/>
          <w:lang w:val="ka-GE"/>
        </w:rPr>
        <w:t>ა</w:t>
      </w:r>
      <w:r w:rsidRPr="00106BCE">
        <w:rPr>
          <w:rFonts w:ascii="Sylfaen" w:hAnsi="Sylfaen"/>
          <w:lang w:val="ka-GE"/>
        </w:rPr>
        <w:t xml:space="preserve"> და ზოგადად ენერგომოხმარების შემცირების ყველაზე ხარჯთეფექტური გზა. ნახაზი 1-1 გვიჩვენებს ენერგომოხმარებას საწვავის ტიპ</w:t>
      </w:r>
      <w:r w:rsidR="00A43F6A" w:rsidRPr="00106BCE">
        <w:rPr>
          <w:rFonts w:ascii="Sylfaen" w:hAnsi="Sylfaen"/>
          <w:lang w:val="ka-GE"/>
        </w:rPr>
        <w:t>ებ</w:t>
      </w:r>
      <w:r w:rsidRPr="00106BCE">
        <w:rPr>
          <w:rFonts w:ascii="Sylfaen" w:hAnsi="Sylfaen"/>
          <w:lang w:val="ka-GE"/>
        </w:rPr>
        <w:t>ის მიხედვით</w:t>
      </w:r>
      <w:r w:rsidR="00570422" w:rsidRPr="00106BCE">
        <w:rPr>
          <w:rFonts w:ascii="Sylfaen" w:hAnsi="Sylfaen"/>
          <w:lang w:val="ka-GE"/>
        </w:rPr>
        <w:t>, ხოლო</w:t>
      </w:r>
      <w:r w:rsidRPr="00106BCE">
        <w:rPr>
          <w:rFonts w:ascii="Sylfaen" w:hAnsi="Sylfaen"/>
          <w:lang w:val="ka-GE"/>
        </w:rPr>
        <w:t xml:space="preserve"> ნახაზ</w:t>
      </w:r>
      <w:r w:rsidR="000A06DF" w:rsidRPr="00106BCE">
        <w:rPr>
          <w:rFonts w:ascii="Sylfaen" w:hAnsi="Sylfaen"/>
          <w:lang w:val="ka-GE"/>
        </w:rPr>
        <w:t>ზე</w:t>
      </w:r>
      <w:r w:rsidRPr="00106BCE">
        <w:rPr>
          <w:rFonts w:ascii="Sylfaen" w:hAnsi="Sylfaen"/>
          <w:lang w:val="ka-GE"/>
        </w:rPr>
        <w:t xml:space="preserve"> 1-2</w:t>
      </w:r>
      <w:r w:rsidR="00120AA4" w:rsidRPr="00106BCE">
        <w:rPr>
          <w:rFonts w:ascii="Sylfaen" w:hAnsi="Sylfaen"/>
          <w:lang w:val="ka-GE"/>
        </w:rPr>
        <w:t xml:space="preserve"> </w:t>
      </w:r>
      <w:r w:rsidR="00F0389B" w:rsidRPr="00106BCE">
        <w:rPr>
          <w:rFonts w:ascii="Sylfaen" w:hAnsi="Sylfaen"/>
          <w:lang w:val="ka-GE"/>
        </w:rPr>
        <w:t xml:space="preserve">მოცემულია </w:t>
      </w:r>
      <w:r w:rsidRPr="00106BCE">
        <w:rPr>
          <w:rFonts w:ascii="Sylfaen" w:hAnsi="Sylfaen"/>
          <w:lang w:val="ka-GE"/>
        </w:rPr>
        <w:t xml:space="preserve">ენერგიის საბოლოო მოთხოვნის პროცენტულ მაჩვენებელი სექტორების მიხედვით 2020 </w:t>
      </w:r>
      <w:r w:rsidR="006D4EE6">
        <w:rPr>
          <w:rFonts w:ascii="Sylfaen" w:hAnsi="Sylfaen"/>
          <w:lang w:val="ka-GE"/>
        </w:rPr>
        <w:t>წელ</w:t>
      </w:r>
      <w:r w:rsidR="00D37E2E">
        <w:rPr>
          <w:rFonts w:ascii="Sylfaen" w:hAnsi="Sylfaen"/>
          <w:lang w:val="ka-GE"/>
        </w:rPr>
        <w:t>ს</w:t>
      </w:r>
      <w:r w:rsidRPr="00106BCE">
        <w:rPr>
          <w:rFonts w:ascii="Sylfaen" w:hAnsi="Sylfaen"/>
          <w:vertAlign w:val="superscript"/>
          <w:lang w:val="ka-GE"/>
        </w:rPr>
        <w:footnoteReference w:id="10"/>
      </w:r>
      <w:r w:rsidR="00F52ECA" w:rsidRPr="00106BCE">
        <w:rPr>
          <w:rFonts w:ascii="Sylfaen" w:hAnsi="Sylfaen"/>
        </w:rPr>
        <w:t>.</w:t>
      </w:r>
    </w:p>
    <w:p w14:paraId="7D560D0A" w14:textId="32FD6AA9" w:rsidR="008F1525" w:rsidRPr="00106BCE" w:rsidRDefault="008F1525" w:rsidP="00607F61">
      <w:pPr>
        <w:spacing w:line="276" w:lineRule="auto"/>
        <w:jc w:val="both"/>
        <w:rPr>
          <w:rFonts w:ascii="Sylfaen" w:hAnsi="Sylfaen"/>
          <w:lang w:val="ka-GE"/>
        </w:rPr>
      </w:pPr>
    </w:p>
    <w:p w14:paraId="7D091491" w14:textId="5EB78183" w:rsidR="00C71EC1" w:rsidRPr="00106BCE" w:rsidRDefault="00895ABF" w:rsidP="00607F61">
      <w:pPr>
        <w:pStyle w:val="Caption"/>
        <w:jc w:val="center"/>
        <w:rPr>
          <w:rFonts w:ascii="Sylfaen" w:hAnsi="Sylfaen"/>
          <w:color w:val="auto"/>
          <w:sz w:val="22"/>
          <w:szCs w:val="22"/>
          <w:lang w:val="ka-GE"/>
        </w:rPr>
      </w:pPr>
      <w:bookmarkStart w:id="21" w:name="_Ref488611820"/>
      <w:r w:rsidRPr="00106BCE">
        <w:rPr>
          <w:rFonts w:ascii="Sylfaen" w:hAnsi="Sylfaen"/>
          <w:noProof/>
          <w:color w:val="auto"/>
          <w:sz w:val="22"/>
          <w:szCs w:val="22"/>
          <w:lang w:val="en-US" w:eastAsia="en-US"/>
        </w:rPr>
        <w:lastRenderedPageBreak/>
        <w:drawing>
          <wp:inline distT="0" distB="0" distL="0" distR="0" wp14:anchorId="40F06B9C" wp14:editId="6475A000">
            <wp:extent cx="6137910" cy="27216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2">
                      <a:extLst>
                        <a:ext uri="{28A0092B-C50C-407E-A947-70E740481C1C}">
                          <a14:useLocalDpi xmlns:a14="http://schemas.microsoft.com/office/drawing/2010/main" val="0"/>
                        </a:ext>
                      </a:extLst>
                    </a:blip>
                    <a:stretch>
                      <a:fillRect/>
                    </a:stretch>
                  </pic:blipFill>
                  <pic:spPr>
                    <a:xfrm>
                      <a:off x="0" y="0"/>
                      <a:ext cx="6137910" cy="2721610"/>
                    </a:xfrm>
                    <a:prstGeom prst="rect">
                      <a:avLst/>
                    </a:prstGeom>
                  </pic:spPr>
                </pic:pic>
              </a:graphicData>
            </a:graphic>
          </wp:inline>
        </w:drawing>
      </w:r>
    </w:p>
    <w:p w14:paraId="4B4A4339" w14:textId="3BE913C8" w:rsidR="00D57675" w:rsidRPr="00106BCE" w:rsidRDefault="008F1525" w:rsidP="00AF5752">
      <w:pPr>
        <w:pStyle w:val="Caption"/>
      </w:pPr>
      <w:r w:rsidRPr="00106BCE">
        <w:rPr>
          <w:rFonts w:ascii="Sylfaen" w:hAnsi="Sylfaen"/>
          <w:color w:val="auto"/>
          <w:sz w:val="22"/>
          <w:szCs w:val="22"/>
          <w:lang w:val="ka-GE"/>
        </w:rPr>
        <w:t xml:space="preserve">ნახაზი </w:t>
      </w:r>
      <w:r w:rsidRPr="00106BCE">
        <w:rPr>
          <w:rFonts w:ascii="Sylfaen" w:hAnsi="Sylfaen"/>
          <w:color w:val="auto"/>
          <w:sz w:val="22"/>
          <w:szCs w:val="22"/>
          <w:lang w:val="ka-GE"/>
        </w:rPr>
        <w:fldChar w:fldCharType="begin" w:fldLock="1"/>
      </w:r>
      <w:r w:rsidRPr="00106BCE">
        <w:rPr>
          <w:rFonts w:ascii="Sylfaen" w:hAnsi="Sylfaen"/>
          <w:color w:val="auto"/>
          <w:sz w:val="22"/>
          <w:szCs w:val="22"/>
          <w:lang w:val="ka-GE"/>
        </w:rPr>
        <w:instrText xml:space="preserve"> STYLEREF 1 \s </w:instrText>
      </w:r>
      <w:r w:rsidRPr="00106BCE">
        <w:rPr>
          <w:rFonts w:ascii="Sylfaen" w:hAnsi="Sylfaen"/>
          <w:color w:val="auto"/>
          <w:sz w:val="22"/>
          <w:szCs w:val="22"/>
          <w:lang w:val="ka-GE"/>
        </w:rPr>
        <w:fldChar w:fldCharType="separate"/>
      </w:r>
      <w:r w:rsidR="00AB5AC6" w:rsidRPr="00106BCE">
        <w:rPr>
          <w:rFonts w:ascii="Sylfaen" w:hAnsi="Sylfaen"/>
          <w:noProof/>
          <w:color w:val="auto"/>
          <w:sz w:val="22"/>
          <w:szCs w:val="22"/>
          <w:lang w:val="ka-GE"/>
        </w:rPr>
        <w:t>1</w:t>
      </w:r>
      <w:r w:rsidRPr="00106BCE">
        <w:rPr>
          <w:rFonts w:ascii="Sylfaen" w:hAnsi="Sylfaen"/>
          <w:color w:val="auto"/>
          <w:sz w:val="22"/>
          <w:szCs w:val="22"/>
          <w:lang w:val="ka-GE"/>
        </w:rPr>
        <w:fldChar w:fldCharType="end"/>
      </w:r>
      <w:r w:rsidRPr="00106BCE">
        <w:rPr>
          <w:rFonts w:ascii="Sylfaen" w:hAnsi="Sylfaen"/>
          <w:color w:val="auto"/>
          <w:sz w:val="22"/>
          <w:szCs w:val="22"/>
          <w:lang w:val="ka-GE"/>
        </w:rPr>
        <w:noBreakHyphen/>
      </w:r>
      <w:r w:rsidRPr="00106BCE">
        <w:rPr>
          <w:rFonts w:ascii="Sylfaen" w:hAnsi="Sylfaen"/>
          <w:color w:val="auto"/>
          <w:sz w:val="22"/>
          <w:szCs w:val="22"/>
          <w:lang w:val="ka-GE"/>
        </w:rPr>
        <w:fldChar w:fldCharType="begin"/>
      </w:r>
      <w:r w:rsidRPr="00106BCE">
        <w:rPr>
          <w:rFonts w:ascii="Sylfaen" w:hAnsi="Sylfaen"/>
          <w:color w:val="auto"/>
          <w:sz w:val="22"/>
          <w:szCs w:val="22"/>
          <w:lang w:val="ka-GE"/>
        </w:rPr>
        <w:instrText xml:space="preserve"> SEQ Figure \* ARABIC \s 1 </w:instrText>
      </w:r>
      <w:r w:rsidRPr="00106BCE">
        <w:rPr>
          <w:rFonts w:ascii="Sylfaen" w:hAnsi="Sylfaen"/>
          <w:color w:val="auto"/>
          <w:sz w:val="22"/>
          <w:szCs w:val="22"/>
          <w:lang w:val="ka-GE"/>
        </w:rPr>
        <w:fldChar w:fldCharType="separate"/>
      </w:r>
      <w:r w:rsidR="00E00239" w:rsidRPr="00106BCE">
        <w:rPr>
          <w:rFonts w:ascii="Sylfaen" w:hAnsi="Sylfaen"/>
          <w:noProof/>
          <w:color w:val="auto"/>
          <w:sz w:val="22"/>
          <w:szCs w:val="22"/>
          <w:lang w:val="ka-GE"/>
        </w:rPr>
        <w:t>1</w:t>
      </w:r>
      <w:r w:rsidRPr="00106BCE">
        <w:rPr>
          <w:rFonts w:ascii="Sylfaen" w:hAnsi="Sylfaen"/>
          <w:color w:val="auto"/>
          <w:sz w:val="22"/>
          <w:szCs w:val="22"/>
          <w:lang w:val="ka-GE"/>
        </w:rPr>
        <w:fldChar w:fldCharType="end"/>
      </w:r>
      <w:bookmarkEnd w:id="21"/>
      <w:r w:rsidRPr="00106BCE">
        <w:rPr>
          <w:rFonts w:ascii="Sylfaen" w:hAnsi="Sylfaen"/>
          <w:color w:val="auto"/>
          <w:sz w:val="22"/>
          <w:szCs w:val="22"/>
          <w:lang w:val="ka-GE"/>
        </w:rPr>
        <w:t>: ენერგიის</w:t>
      </w:r>
      <w:r w:rsidR="00C71EC1" w:rsidRPr="00106BCE">
        <w:rPr>
          <w:rFonts w:ascii="Sylfaen" w:hAnsi="Sylfaen"/>
          <w:color w:val="auto"/>
          <w:sz w:val="22"/>
          <w:szCs w:val="22"/>
          <w:lang w:val="ka-GE"/>
        </w:rPr>
        <w:t xml:space="preserve"> საბოლოო</w:t>
      </w:r>
      <w:r w:rsidRPr="00106BCE">
        <w:rPr>
          <w:rFonts w:ascii="Sylfaen" w:hAnsi="Sylfaen"/>
          <w:color w:val="auto"/>
          <w:sz w:val="22"/>
          <w:szCs w:val="22"/>
          <w:lang w:val="ka-GE"/>
        </w:rPr>
        <w:t xml:space="preserve"> მოხმარება საწვავის ტიპ</w:t>
      </w:r>
      <w:r w:rsidR="00A43F6A" w:rsidRPr="00106BCE">
        <w:rPr>
          <w:rFonts w:ascii="Sylfaen" w:hAnsi="Sylfaen"/>
          <w:color w:val="auto"/>
          <w:sz w:val="22"/>
          <w:szCs w:val="22"/>
          <w:lang w:val="ka-GE"/>
        </w:rPr>
        <w:t>ებ</w:t>
      </w:r>
      <w:r w:rsidRPr="00106BCE">
        <w:rPr>
          <w:rFonts w:ascii="Sylfaen" w:hAnsi="Sylfaen"/>
          <w:color w:val="auto"/>
          <w:sz w:val="22"/>
          <w:szCs w:val="22"/>
          <w:lang w:val="ka-GE"/>
        </w:rPr>
        <w:t>ის მიხედვით 2013-2020</w:t>
      </w:r>
      <w:r w:rsidR="002719B1" w:rsidRPr="00106BCE">
        <w:rPr>
          <w:rFonts w:ascii="Sylfaen" w:hAnsi="Sylfaen"/>
          <w:color w:val="auto"/>
          <w:sz w:val="22"/>
          <w:szCs w:val="22"/>
          <w:lang w:val="en-US"/>
        </w:rPr>
        <w:t xml:space="preserve"> </w:t>
      </w:r>
      <w:r w:rsidR="0061364B" w:rsidRPr="00106BCE">
        <w:rPr>
          <w:rFonts w:ascii="Sylfaen" w:hAnsi="Sylfaen"/>
          <w:color w:val="auto"/>
          <w:sz w:val="22"/>
          <w:szCs w:val="22"/>
          <w:lang w:val="ka-GE"/>
        </w:rPr>
        <w:t>წწ</w:t>
      </w:r>
    </w:p>
    <w:p w14:paraId="6897FD8A" w14:textId="5B9ABFFC" w:rsidR="009E44B0" w:rsidRPr="00106BCE" w:rsidRDefault="00334A60" w:rsidP="00607F61">
      <w:pPr>
        <w:pStyle w:val="Caption"/>
        <w:jc w:val="center"/>
        <w:rPr>
          <w:rFonts w:ascii="Sylfaen" w:hAnsi="Sylfaen"/>
          <w:color w:val="auto"/>
          <w:sz w:val="22"/>
          <w:lang w:val="ka-GE"/>
        </w:rPr>
      </w:pPr>
      <w:bookmarkStart w:id="22" w:name="_Ref442713452"/>
      <w:r w:rsidRPr="00106BCE">
        <w:rPr>
          <w:rFonts w:ascii="Sylfaen" w:hAnsi="Sylfaen"/>
          <w:noProof/>
          <w:lang w:val="en-US" w:eastAsia="en-US"/>
        </w:rPr>
        <w:drawing>
          <wp:inline distT="0" distB="0" distL="0" distR="0" wp14:anchorId="5AC3FFEF" wp14:editId="4B3826C7">
            <wp:extent cx="5907819" cy="3578087"/>
            <wp:effectExtent l="0" t="0" r="17145"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047ACC" w14:textId="2941A61D" w:rsidR="008F1525" w:rsidRPr="00106BCE" w:rsidRDefault="008F1525" w:rsidP="00607F61">
      <w:pPr>
        <w:pStyle w:val="Caption"/>
        <w:jc w:val="center"/>
        <w:rPr>
          <w:rFonts w:ascii="Sylfaen" w:hAnsi="Sylfaen"/>
          <w:color w:val="auto"/>
          <w:sz w:val="22"/>
          <w:lang w:val="ka-GE"/>
        </w:rPr>
      </w:pPr>
      <w:r w:rsidRPr="00106BCE">
        <w:rPr>
          <w:rFonts w:ascii="Sylfaen" w:hAnsi="Sylfaen"/>
          <w:color w:val="auto"/>
          <w:sz w:val="22"/>
          <w:lang w:val="ka-GE"/>
        </w:rPr>
        <w:t xml:space="preserve">ნახაზი </w:t>
      </w:r>
      <w:r w:rsidRPr="00106BCE">
        <w:rPr>
          <w:rFonts w:ascii="Sylfaen" w:hAnsi="Sylfaen"/>
          <w:color w:val="auto"/>
          <w:sz w:val="22"/>
          <w:lang w:val="ka-GE"/>
        </w:rPr>
        <w:fldChar w:fldCharType="begin" w:fldLock="1"/>
      </w:r>
      <w:r w:rsidRPr="00106BCE">
        <w:rPr>
          <w:rFonts w:ascii="Sylfaen" w:hAnsi="Sylfaen"/>
          <w:color w:val="auto"/>
          <w:sz w:val="22"/>
          <w:lang w:val="ka-GE"/>
        </w:rPr>
        <w:instrText xml:space="preserve"> STYLEREF 1 \s </w:instrText>
      </w:r>
      <w:r w:rsidRPr="00106BCE">
        <w:rPr>
          <w:rFonts w:ascii="Sylfaen" w:hAnsi="Sylfaen"/>
          <w:color w:val="auto"/>
          <w:sz w:val="22"/>
          <w:lang w:val="ka-GE"/>
        </w:rPr>
        <w:fldChar w:fldCharType="separate"/>
      </w:r>
      <w:r w:rsidR="00AB5AC6" w:rsidRPr="00106BCE">
        <w:rPr>
          <w:rFonts w:ascii="Sylfaen" w:hAnsi="Sylfaen"/>
          <w:noProof/>
          <w:color w:val="auto"/>
          <w:sz w:val="22"/>
          <w:lang w:val="ka-GE"/>
        </w:rPr>
        <w:t>1</w:t>
      </w:r>
      <w:r w:rsidRPr="00106BCE">
        <w:rPr>
          <w:rFonts w:ascii="Sylfaen" w:hAnsi="Sylfaen"/>
          <w:color w:val="auto"/>
          <w:sz w:val="22"/>
          <w:lang w:val="ka-GE"/>
        </w:rPr>
        <w:fldChar w:fldCharType="end"/>
      </w:r>
      <w:r w:rsidRPr="00106BCE">
        <w:rPr>
          <w:rFonts w:ascii="Sylfaen" w:hAnsi="Sylfaen"/>
          <w:color w:val="auto"/>
          <w:sz w:val="22"/>
          <w:lang w:val="ka-GE"/>
        </w:rPr>
        <w:noBreakHyphen/>
      </w:r>
      <w:r w:rsidRPr="00106BCE">
        <w:rPr>
          <w:rFonts w:ascii="Sylfaen" w:hAnsi="Sylfaen"/>
          <w:color w:val="auto"/>
          <w:sz w:val="22"/>
          <w:lang w:val="ka-GE"/>
        </w:rPr>
        <w:fldChar w:fldCharType="begin"/>
      </w:r>
      <w:r w:rsidRPr="00106BCE">
        <w:rPr>
          <w:rFonts w:ascii="Sylfaen" w:hAnsi="Sylfaen"/>
          <w:color w:val="auto"/>
          <w:sz w:val="22"/>
          <w:lang w:val="ka-GE"/>
        </w:rPr>
        <w:instrText xml:space="preserve"> SEQ Figure \* ARABIC \s 1 </w:instrText>
      </w:r>
      <w:r w:rsidRPr="00106BCE">
        <w:rPr>
          <w:rFonts w:ascii="Sylfaen" w:hAnsi="Sylfaen"/>
          <w:color w:val="auto"/>
          <w:sz w:val="22"/>
          <w:lang w:val="ka-GE"/>
        </w:rPr>
        <w:fldChar w:fldCharType="separate"/>
      </w:r>
      <w:r w:rsidR="00E00239" w:rsidRPr="00106BCE">
        <w:rPr>
          <w:rFonts w:ascii="Sylfaen" w:hAnsi="Sylfaen"/>
          <w:noProof/>
          <w:color w:val="auto"/>
          <w:sz w:val="22"/>
          <w:lang w:val="ka-GE"/>
        </w:rPr>
        <w:t>2</w:t>
      </w:r>
      <w:r w:rsidRPr="00106BCE">
        <w:rPr>
          <w:rFonts w:ascii="Sylfaen" w:hAnsi="Sylfaen"/>
          <w:color w:val="auto"/>
          <w:sz w:val="22"/>
          <w:lang w:val="ka-GE"/>
        </w:rPr>
        <w:fldChar w:fldCharType="end"/>
      </w:r>
      <w:bookmarkEnd w:id="22"/>
      <w:r w:rsidRPr="00106BCE">
        <w:rPr>
          <w:rFonts w:ascii="Sylfaen" w:hAnsi="Sylfaen"/>
          <w:color w:val="auto"/>
          <w:sz w:val="22"/>
          <w:lang w:val="ka-GE"/>
        </w:rPr>
        <w:t>: ენერგიის მოხმარების წილი ეკონომიკური სექტორების მიხედვით 202</w:t>
      </w:r>
      <w:r w:rsidR="00334A60" w:rsidRPr="00106BCE">
        <w:rPr>
          <w:rFonts w:ascii="Sylfaen" w:hAnsi="Sylfaen"/>
          <w:color w:val="auto"/>
          <w:sz w:val="22"/>
          <w:lang w:val="ka-GE"/>
        </w:rPr>
        <w:t>1</w:t>
      </w:r>
      <w:r w:rsidRPr="00106BCE">
        <w:rPr>
          <w:rFonts w:ascii="Sylfaen" w:hAnsi="Sylfaen"/>
          <w:color w:val="auto"/>
          <w:sz w:val="22"/>
          <w:lang w:val="ka-GE"/>
        </w:rPr>
        <w:t xml:space="preserve"> წელს</w:t>
      </w:r>
    </w:p>
    <w:p w14:paraId="13B83C4E" w14:textId="33D06CBF" w:rsidR="004B1CAA" w:rsidRPr="00106BCE" w:rsidRDefault="004B1CAA" w:rsidP="004B1CAA">
      <w:pPr>
        <w:jc w:val="both"/>
        <w:rPr>
          <w:rFonts w:ascii="Sylfaen" w:eastAsia="Times New Roman" w:hAnsi="Sylfaen" w:cs="Arial"/>
          <w:lang w:val="ka-GE" w:eastAsia="ka-GE"/>
        </w:rPr>
      </w:pPr>
      <w:r w:rsidRPr="00106BCE">
        <w:rPr>
          <w:rFonts w:ascii="Sylfaen" w:hAnsi="Sylfaen"/>
          <w:lang w:val="ka-GE" w:eastAsia="en-GB"/>
        </w:rPr>
        <w:t>20</w:t>
      </w:r>
      <w:r w:rsidR="00F14FAF" w:rsidRPr="00106BCE">
        <w:rPr>
          <w:rFonts w:ascii="Sylfaen" w:hAnsi="Sylfaen"/>
          <w:lang w:val="ka-GE" w:eastAsia="en-GB"/>
        </w:rPr>
        <w:t>19</w:t>
      </w:r>
      <w:r w:rsidRPr="00106BCE">
        <w:rPr>
          <w:rFonts w:ascii="Sylfaen" w:hAnsi="Sylfaen"/>
          <w:lang w:val="ka-GE" w:eastAsia="en-GB"/>
        </w:rPr>
        <w:t xml:space="preserve"> </w:t>
      </w:r>
      <w:r w:rsidR="00722DA7">
        <w:rPr>
          <w:rFonts w:ascii="Sylfaen" w:hAnsi="Sylfaen"/>
          <w:lang w:val="ka-GE" w:eastAsia="en-GB"/>
        </w:rPr>
        <w:t>წ</w:t>
      </w:r>
      <w:r w:rsidRPr="00106BCE">
        <w:rPr>
          <w:rFonts w:ascii="Sylfaen" w:hAnsi="Sylfaen"/>
          <w:lang w:val="ka-GE" w:eastAsia="en-GB"/>
        </w:rPr>
        <w:t>ლ</w:t>
      </w:r>
      <w:r w:rsidR="00F47BD3" w:rsidRPr="00106BCE">
        <w:rPr>
          <w:rFonts w:ascii="Sylfaen" w:hAnsi="Sylfaen"/>
          <w:lang w:val="ka-GE" w:eastAsia="en-GB"/>
        </w:rPr>
        <w:t>ისთვის</w:t>
      </w:r>
      <w:r w:rsidRPr="00106BCE">
        <w:rPr>
          <w:rFonts w:ascii="Sylfaen" w:hAnsi="Sylfaen"/>
          <w:lang w:val="ka-GE" w:eastAsia="en-GB"/>
        </w:rPr>
        <w:t xml:space="preserve">, საქართველოში ელექტროენერგიის გენერაციის  </w:t>
      </w:r>
      <w:r w:rsidR="00EC50A7" w:rsidRPr="00106BCE">
        <w:rPr>
          <w:rFonts w:ascii="Sylfaen" w:hAnsi="Sylfaen"/>
          <w:lang w:val="ka-GE" w:eastAsia="en-GB"/>
        </w:rPr>
        <w:t xml:space="preserve">დადგმული </w:t>
      </w:r>
      <w:r w:rsidRPr="00106BCE">
        <w:rPr>
          <w:rFonts w:ascii="Sylfaen" w:hAnsi="Sylfaen"/>
          <w:lang w:val="ka-GE" w:eastAsia="en-GB"/>
        </w:rPr>
        <w:t xml:space="preserve"> სიმძლავრ</w:t>
      </w:r>
      <w:r w:rsidR="00F14FAF" w:rsidRPr="00106BCE">
        <w:rPr>
          <w:rFonts w:ascii="Sylfaen" w:hAnsi="Sylfaen"/>
          <w:lang w:val="ka-GE" w:eastAsia="en-GB"/>
        </w:rPr>
        <w:t>ემ შეადგინა 4</w:t>
      </w:r>
      <w:r w:rsidR="002408C1" w:rsidRPr="00106BCE">
        <w:rPr>
          <w:rFonts w:ascii="Sylfaen" w:hAnsi="Sylfaen"/>
          <w:lang w:val="ka-GE" w:eastAsia="en-GB"/>
        </w:rPr>
        <w:t xml:space="preserve"> </w:t>
      </w:r>
      <w:r w:rsidR="0048657D" w:rsidRPr="00106BCE">
        <w:rPr>
          <w:rFonts w:ascii="Sylfaen" w:hAnsi="Sylfaen"/>
          <w:lang w:val="ka-GE" w:eastAsia="en-GB"/>
        </w:rPr>
        <w:t>2</w:t>
      </w:r>
      <w:r w:rsidR="00F14FAF" w:rsidRPr="00106BCE">
        <w:rPr>
          <w:rFonts w:ascii="Sylfaen" w:hAnsi="Sylfaen"/>
          <w:lang w:val="ka-GE" w:eastAsia="en-GB"/>
        </w:rPr>
        <w:t>66 მგვტ</w:t>
      </w:r>
      <w:r w:rsidRPr="00106BCE">
        <w:rPr>
          <w:rFonts w:ascii="Sylfaen" w:hAnsi="Sylfaen"/>
          <w:lang w:val="ka-GE" w:eastAsia="en-GB"/>
        </w:rPr>
        <w:t xml:space="preserve">, </w:t>
      </w:r>
      <w:r w:rsidRPr="00106BCE">
        <w:rPr>
          <w:rFonts w:ascii="Sylfaen" w:hAnsi="Sylfaen"/>
          <w:lang w:val="ka-GE"/>
        </w:rPr>
        <w:t>მათ შორის: მარეგულირებელი ჰიდროელექტროსადგურების სიმძლავრე იყო 2381 მგვტ; სეზონური ჰიდროელექტროსადგურების - 9</w:t>
      </w:r>
      <w:r w:rsidR="00F14FAF" w:rsidRPr="00106BCE">
        <w:rPr>
          <w:rFonts w:ascii="Sylfaen" w:hAnsi="Sylfaen"/>
          <w:lang w:val="ka-GE"/>
        </w:rPr>
        <w:t>39</w:t>
      </w:r>
      <w:r w:rsidRPr="00106BCE">
        <w:rPr>
          <w:rFonts w:ascii="Sylfaen" w:hAnsi="Sylfaen"/>
          <w:lang w:val="ka-GE"/>
        </w:rPr>
        <w:t xml:space="preserve"> მგვტ; ქართლის ქარის სადგურის 21 მგვტ-ს; </w:t>
      </w:r>
      <w:r w:rsidR="00F14FAF" w:rsidRPr="00106BCE">
        <w:rPr>
          <w:rFonts w:ascii="Sylfaen" w:hAnsi="Sylfaen"/>
          <w:lang w:val="ka-GE"/>
        </w:rPr>
        <w:t xml:space="preserve">815 მგვტ კომბინირებული და ქვანახშირის თბოსადგურები, </w:t>
      </w:r>
      <w:r w:rsidR="0048657D" w:rsidRPr="00106BCE">
        <w:rPr>
          <w:rFonts w:ascii="Sylfaen" w:hAnsi="Sylfaen"/>
          <w:lang w:val="ka-GE"/>
        </w:rPr>
        <w:t xml:space="preserve">“ჯიფაუერის“ აირტურბინა </w:t>
      </w:r>
      <w:r w:rsidR="00F14FAF" w:rsidRPr="00106BCE">
        <w:rPr>
          <w:rFonts w:ascii="Sylfaen" w:hAnsi="Sylfaen"/>
          <w:lang w:val="ka-GE"/>
        </w:rPr>
        <w:t xml:space="preserve">110 </w:t>
      </w:r>
      <w:r w:rsidR="0048657D" w:rsidRPr="00106BCE">
        <w:rPr>
          <w:rFonts w:ascii="Sylfaen" w:hAnsi="Sylfaen"/>
          <w:lang w:val="ka-GE"/>
        </w:rPr>
        <w:t>მგვტ</w:t>
      </w:r>
      <w:r w:rsidR="00F14FAF" w:rsidRPr="00106BCE">
        <w:rPr>
          <w:rFonts w:ascii="Sylfaen" w:hAnsi="Sylfaen"/>
          <w:lang w:val="ka-GE"/>
        </w:rPr>
        <w:t xml:space="preserve">. </w:t>
      </w:r>
      <w:r w:rsidR="004B5989" w:rsidRPr="00106BCE">
        <w:rPr>
          <w:rFonts w:ascii="Sylfaen" w:eastAsia="Times New Roman" w:hAnsi="Sylfaen" w:cs="Arial"/>
          <w:lang w:val="ka-GE" w:eastAsia="ka-GE"/>
        </w:rPr>
        <w:t xml:space="preserve">ქვეყნის სრული დადგმული სიმძლავრის დაახლოებით 73% </w:t>
      </w:r>
      <w:r w:rsidR="004B5989" w:rsidRPr="00106BCE">
        <w:rPr>
          <w:rFonts w:ascii="Sylfaen" w:eastAsia="Times New Roman" w:hAnsi="Sylfaen" w:cs="Arial"/>
          <w:lang w:val="ka-GE" w:eastAsia="ka-GE"/>
        </w:rPr>
        <w:lastRenderedPageBreak/>
        <w:t>ჰიდროელექტროსადგურებზე მოდის. მათ შორის 52,2% წყა</w:t>
      </w:r>
      <w:r w:rsidR="00E069BB" w:rsidRPr="00106BCE">
        <w:rPr>
          <w:rFonts w:ascii="Sylfaen" w:eastAsia="Times New Roman" w:hAnsi="Sylfaen" w:cs="Arial"/>
          <w:lang w:val="ka-GE" w:eastAsia="ka-GE"/>
        </w:rPr>
        <w:t>ლსაცავიანი ჰიდროელექტროსადგურია</w:t>
      </w:r>
      <w:r w:rsidR="00E00239" w:rsidRPr="00106BCE">
        <w:rPr>
          <w:rFonts w:ascii="Sylfaen" w:eastAsia="Times New Roman" w:hAnsi="Sylfaen" w:cs="ZWAdobeF"/>
          <w:sz w:val="2"/>
          <w:szCs w:val="2"/>
          <w:lang w:val="ka-GE" w:eastAsia="ka-GE"/>
        </w:rPr>
        <w:t>1</w:t>
      </w:r>
      <w:r w:rsidR="0034297A" w:rsidRPr="00106BCE">
        <w:rPr>
          <w:rStyle w:val="FootnoteReference"/>
          <w:rFonts w:ascii="Sylfaen" w:eastAsia="Times New Roman" w:hAnsi="Sylfaen" w:cs="Arial"/>
          <w:lang w:eastAsia="ka-GE"/>
        </w:rPr>
        <w:footnoteReference w:id="11"/>
      </w:r>
      <w:r w:rsidR="00E069BB" w:rsidRPr="00106BCE">
        <w:rPr>
          <w:rFonts w:ascii="Sylfaen" w:eastAsia="Times New Roman" w:hAnsi="Sylfaen" w:cs="ZWAdobeF"/>
          <w:sz w:val="2"/>
          <w:szCs w:val="2"/>
          <w:lang w:val="ka-GE" w:eastAsia="ka-GE"/>
        </w:rPr>
        <w:t>.</w:t>
      </w:r>
      <w:r w:rsidR="00CC0E46" w:rsidRPr="00106BCE">
        <w:rPr>
          <w:rFonts w:ascii="Sylfaen" w:eastAsia="Times New Roman" w:hAnsi="Sylfaen" w:cs="ZWAdobeF"/>
          <w:lang w:val="ka-GE" w:eastAsia="ka-GE"/>
        </w:rPr>
        <w:t>.</w:t>
      </w:r>
    </w:p>
    <w:p w14:paraId="611C0B3A" w14:textId="788924C4" w:rsidR="008F1525" w:rsidRPr="00106BCE" w:rsidRDefault="008F1525" w:rsidP="00120AA4">
      <w:pPr>
        <w:spacing w:before="240" w:line="276" w:lineRule="auto"/>
        <w:jc w:val="both"/>
        <w:rPr>
          <w:rFonts w:ascii="Sylfaen" w:hAnsi="Sylfaen"/>
          <w:lang w:val="ka-GE"/>
        </w:rPr>
      </w:pPr>
      <w:r w:rsidRPr="00106BCE">
        <w:rPr>
          <w:rFonts w:ascii="Sylfaen" w:hAnsi="Sylfaen"/>
          <w:lang w:val="ka-GE"/>
        </w:rPr>
        <w:t>საქართველოს პოლიტიკა ენერგეტიკის მიმართულებ</w:t>
      </w:r>
      <w:r w:rsidR="009D7149" w:rsidRPr="00106BCE">
        <w:rPr>
          <w:rFonts w:ascii="Sylfaen" w:hAnsi="Sylfaen"/>
          <w:lang w:val="ka-GE"/>
        </w:rPr>
        <w:t>ით</w:t>
      </w:r>
      <w:r w:rsidRPr="00106BCE">
        <w:rPr>
          <w:rFonts w:ascii="Sylfaen" w:hAnsi="Sylfaen"/>
          <w:lang w:val="ka-GE"/>
        </w:rPr>
        <w:t xml:space="preserve"> </w:t>
      </w:r>
      <w:r w:rsidR="009D7149" w:rsidRPr="00106BCE">
        <w:rPr>
          <w:rFonts w:ascii="Sylfaen" w:hAnsi="Sylfaen"/>
          <w:lang w:val="ka-GE"/>
        </w:rPr>
        <w:t xml:space="preserve">განსაზღვრულია </w:t>
      </w:r>
      <w:r w:rsidRPr="00106BCE">
        <w:rPr>
          <w:rFonts w:ascii="Sylfaen" w:hAnsi="Sylfaen"/>
          <w:lang w:val="ka-GE"/>
        </w:rPr>
        <w:t xml:space="preserve">დოკუმენტში </w:t>
      </w:r>
      <w:r w:rsidRPr="00106BCE">
        <w:rPr>
          <w:rFonts w:ascii="Sylfaen" w:hAnsi="Sylfaen"/>
          <w:b/>
          <w:lang w:val="ka-GE"/>
        </w:rPr>
        <w:t>„საქართველოს ენერგეტიკის სფეროში სახელმწიფო პოლიტიკის ძირითადი მიმართულებების შესახებ“</w:t>
      </w:r>
      <w:r w:rsidRPr="00106BCE">
        <w:rPr>
          <w:rFonts w:ascii="Sylfaen" w:hAnsi="Sylfaen"/>
          <w:vertAlign w:val="superscript"/>
          <w:lang w:val="ka-GE"/>
        </w:rPr>
        <w:footnoteReference w:id="12"/>
      </w:r>
      <w:r w:rsidRPr="00106BCE">
        <w:rPr>
          <w:rFonts w:ascii="Sylfaen" w:hAnsi="Sylfaen"/>
          <w:lang w:val="ka-GE"/>
        </w:rPr>
        <w:t>, რომელიც ძალაში შევიდა 2015 წლის ივნისში. მისი მიზანია, გრძელვადიანი ყოვლისმომცველი სახელმწიფო ხედვის შემუშავება, მათ შორის</w:t>
      </w:r>
      <w:r w:rsidR="0009692D" w:rsidRPr="00106BCE">
        <w:rPr>
          <w:rFonts w:ascii="Sylfaen" w:hAnsi="Sylfaen"/>
          <w:lang w:val="ka-GE"/>
        </w:rPr>
        <w:t>,</w:t>
      </w:r>
      <w:r w:rsidRPr="00106BCE">
        <w:rPr>
          <w:rFonts w:ascii="Sylfaen" w:hAnsi="Sylfaen"/>
          <w:lang w:val="ka-GE"/>
        </w:rPr>
        <w:t xml:space="preserve"> განსაკუთრებ</w:t>
      </w:r>
      <w:r w:rsidR="009D7149" w:rsidRPr="00106BCE">
        <w:rPr>
          <w:rFonts w:ascii="Sylfaen" w:hAnsi="Sylfaen"/>
          <w:lang w:val="ka-GE"/>
        </w:rPr>
        <w:t>ით</w:t>
      </w:r>
      <w:r w:rsidRPr="00106BCE">
        <w:rPr>
          <w:rFonts w:ascii="Sylfaen" w:hAnsi="Sylfaen"/>
          <w:lang w:val="ka-GE"/>
        </w:rPr>
        <w:t xml:space="preserve"> საქართველოს განახლებადი ენერგიის რესურსების გამოყენების კუთხით. ენერგეტიკული პოლიტიკის მთავარი პრიორიტეტი არის მომხმარებელთა ელექტროენერგიის მოთხოვნის სრული დაკმაყოფილება ადგილობრივი</w:t>
      </w:r>
      <w:r w:rsidR="00120AA4" w:rsidRPr="00106BCE">
        <w:rPr>
          <w:rFonts w:ascii="Sylfaen" w:hAnsi="Sylfaen"/>
          <w:lang w:val="ka-GE"/>
        </w:rPr>
        <w:t xml:space="preserve"> </w:t>
      </w:r>
      <w:r w:rsidRPr="00106BCE">
        <w:rPr>
          <w:rFonts w:ascii="Sylfaen" w:hAnsi="Sylfaen"/>
          <w:lang w:val="ka-GE"/>
        </w:rPr>
        <w:t>ჰიდროელექტროსადგურების რესურსების მაქსიმალური ათვისებით</w:t>
      </w:r>
      <w:r w:rsidR="0009692D" w:rsidRPr="00106BCE">
        <w:rPr>
          <w:rFonts w:ascii="Sylfaen" w:hAnsi="Sylfaen"/>
          <w:lang w:val="ka-GE"/>
        </w:rPr>
        <w:t>.</w:t>
      </w:r>
      <w:r w:rsidRPr="00106BCE">
        <w:rPr>
          <w:rFonts w:ascii="Sylfaen" w:hAnsi="Sylfaen"/>
          <w:lang w:val="ka-GE"/>
        </w:rPr>
        <w:t xml:space="preserve"> დასაწყისში იმპორტთან ერთად, ხოლო, საბოლოო ჯამში, მისი ადგილობრივი წარმოების ჩანაცვლებით. გარდა ამისა, ქვეყნის ადგილობრივი განახლებადი ენერგიის ისეთი წყაროების გამოყენება, როგორიცაა ქარის, მზის და გეოთერმული ენერგია, გადაიქც</w:t>
      </w:r>
      <w:r w:rsidR="005B46DB" w:rsidRPr="00106BCE">
        <w:rPr>
          <w:rFonts w:ascii="Sylfaen" w:hAnsi="Sylfaen"/>
          <w:lang w:val="ka-GE"/>
        </w:rPr>
        <w:t>ევ</w:t>
      </w:r>
      <w:r w:rsidRPr="00106BCE">
        <w:rPr>
          <w:rFonts w:ascii="Sylfaen" w:hAnsi="Sylfaen"/>
          <w:lang w:val="ka-GE"/>
        </w:rPr>
        <w:t>ა საქართველოს ენერგეტიკის სექტორის განვითარების ერთ-ერთ ძირითად მიმართულებად</w:t>
      </w:r>
      <w:r w:rsidRPr="00106BCE">
        <w:rPr>
          <w:rFonts w:ascii="Sylfaen" w:hAnsi="Sylfaen"/>
          <w:vertAlign w:val="superscript"/>
          <w:lang w:val="ka-GE"/>
        </w:rPr>
        <w:footnoteReference w:id="13"/>
      </w:r>
      <w:r w:rsidR="00D37E2E">
        <w:rPr>
          <w:rFonts w:ascii="Sylfaen" w:hAnsi="Sylfaen"/>
          <w:lang w:val="ka-GE"/>
        </w:rPr>
        <w:t xml:space="preserve">. </w:t>
      </w:r>
      <w:r w:rsidRPr="00106BCE">
        <w:rPr>
          <w:rFonts w:ascii="Sylfaen" w:hAnsi="Sylfaen"/>
          <w:lang w:val="ka-GE"/>
        </w:rPr>
        <w:t xml:space="preserve">აღნიშნული უკავშირდება საქართველოს ენერგეტიკული უსაფრთხოებას - </w:t>
      </w:r>
      <w:r w:rsidR="005B46DB" w:rsidRPr="00106BCE">
        <w:rPr>
          <w:rFonts w:ascii="Sylfaen" w:hAnsi="Sylfaen"/>
          <w:lang w:val="ka-GE"/>
        </w:rPr>
        <w:t xml:space="preserve">რათა, </w:t>
      </w:r>
      <w:r w:rsidRPr="00106BCE">
        <w:rPr>
          <w:rFonts w:ascii="Sylfaen" w:hAnsi="Sylfaen"/>
          <w:lang w:val="ka-GE"/>
        </w:rPr>
        <w:t>შემცირდეს ქვეყნის დამოკიდებულება ენერგიის უცხოურ წყაროებზე (განსაკუთრებით, წიაღისეული საწვავზე).</w:t>
      </w:r>
    </w:p>
    <w:p w14:paraId="0BE7A809" w14:textId="1A078FFC" w:rsidR="008F1525" w:rsidRPr="00106BCE" w:rsidRDefault="008F1525" w:rsidP="00120AA4">
      <w:pPr>
        <w:spacing w:before="240" w:line="276" w:lineRule="auto"/>
        <w:jc w:val="both"/>
        <w:rPr>
          <w:rFonts w:ascii="Sylfaen" w:hAnsi="Sylfaen"/>
          <w:lang w:val="ka-GE"/>
        </w:rPr>
      </w:pPr>
      <w:r w:rsidRPr="00106BCE">
        <w:rPr>
          <w:rFonts w:ascii="Sylfaen" w:hAnsi="Sylfaen"/>
          <w:lang w:val="ka-GE"/>
        </w:rPr>
        <w:t xml:space="preserve">2019 წელს, შემუშავდა და დამტკიცდა </w:t>
      </w:r>
      <w:r w:rsidRPr="00106BCE">
        <w:rPr>
          <w:rFonts w:ascii="Sylfaen" w:hAnsi="Sylfaen"/>
          <w:b/>
          <w:lang w:val="ka-GE"/>
        </w:rPr>
        <w:t>საქართველოს ენერგეტიკული სტრატეგია</w:t>
      </w:r>
      <w:r w:rsidRPr="00106BCE">
        <w:rPr>
          <w:rFonts w:ascii="Sylfaen" w:hAnsi="Sylfaen"/>
          <w:lang w:val="ka-GE"/>
        </w:rPr>
        <w:t xml:space="preserve">. სტრატეგია შემუშავდა საქართველოს ენერგეტიკის სფეროში სახელმწიფო პოლიტიკის ძირითადი მიმართულებების (აღწერილია ზემოთ) შესაბამისად. ის ასახავს ენერგეტიკის სექტორის არსებულ მდგომარეობას, ხედვებს, პრიორიტეტებს, გამოწვევებს და მათი გადაჭრის გზებს. სტრატეგია მოიცავს  2020-2030 წლებს. ენერგეტიკის სტრატეგიის პროექტი </w:t>
      </w:r>
      <w:r w:rsidR="006B66E0" w:rsidRPr="00106BCE">
        <w:rPr>
          <w:rFonts w:ascii="Sylfaen" w:hAnsi="Sylfaen"/>
          <w:lang w:val="ka-GE"/>
        </w:rPr>
        <w:t>განიხილავს</w:t>
      </w:r>
      <w:r w:rsidRPr="00106BCE">
        <w:rPr>
          <w:rFonts w:ascii="Sylfaen" w:hAnsi="Sylfaen"/>
          <w:lang w:val="ka-GE"/>
        </w:rPr>
        <w:t xml:space="preserve"> დაგეგმილ ინვესტიციებს</w:t>
      </w:r>
      <w:r w:rsidR="006B66E0" w:rsidRPr="00106BCE">
        <w:rPr>
          <w:rFonts w:ascii="Sylfaen" w:hAnsi="Sylfaen"/>
          <w:lang w:val="ka-GE"/>
        </w:rPr>
        <w:t>ა</w:t>
      </w:r>
      <w:r w:rsidRPr="00106BCE">
        <w:rPr>
          <w:rFonts w:ascii="Sylfaen" w:hAnsi="Sylfaen"/>
          <w:lang w:val="ka-GE"/>
        </w:rPr>
        <w:t xml:space="preserve"> და პოლიტიკას, რომელიც უნდა განხორციელდეს შემდეგი 10 წლის განმავლობაში. აღნიშნული ინვესტიციები და პოლიტიკა ასევე ჩართულია ამ </w:t>
      </w:r>
      <w:r w:rsidRPr="00106BCE">
        <w:rPr>
          <w:rFonts w:ascii="Sylfaen" w:hAnsi="Sylfaen"/>
          <w:szCs w:val="32"/>
          <w:lang w:val="ka-GE"/>
        </w:rPr>
        <w:t xml:space="preserve">NECP-ის </w:t>
      </w:r>
      <w:r w:rsidRPr="00106BCE">
        <w:rPr>
          <w:rFonts w:ascii="Sylfaen" w:hAnsi="Sylfaen"/>
          <w:lang w:val="ka-GE"/>
        </w:rPr>
        <w:t>შესაბამის სექციებში.</w:t>
      </w:r>
    </w:p>
    <w:p w14:paraId="3BDA21DD" w14:textId="7A691873" w:rsidR="008F1525" w:rsidRPr="00106BCE" w:rsidRDefault="00D82682" w:rsidP="00120AA4">
      <w:pPr>
        <w:spacing w:line="276" w:lineRule="auto"/>
        <w:jc w:val="both"/>
        <w:rPr>
          <w:rFonts w:ascii="Sylfaen" w:hAnsi="Sylfaen"/>
          <w:lang w:val="ka-GE"/>
        </w:rPr>
      </w:pPr>
      <w:r w:rsidRPr="00106BCE">
        <w:rPr>
          <w:rFonts w:ascii="Sylfaen" w:hAnsi="Sylfaen"/>
          <w:lang w:val="ka-GE"/>
        </w:rPr>
        <w:t xml:space="preserve">ამდენად, საქართველოს მთავრობა მუშაობს, ადგილობრივი განახლებადი ენერგიის რესურსების გამოყენების გზით, მომარაგების თვითკმარობისა და უსაფრთხოების გაუმჯობესების მიმართულებით. ასევე, მიმდინარეობს მუშაობა იმპორტზე დამოკიდებულების შესამცირებლად, რაც დაკავშირებულია გაუმჯობესებულ შემაერთებელ ქსელებზე - კერძოდ, ელექტროენერგიის ქსელზე - მეზობელ ქვეყნებთან. </w:t>
      </w:r>
      <w:r w:rsidR="00AF4F23" w:rsidRPr="00106BCE">
        <w:rPr>
          <w:rFonts w:ascii="Sylfaen" w:hAnsi="Sylfaen"/>
          <w:lang w:val="ka-GE"/>
        </w:rPr>
        <w:t xml:space="preserve">„ქსელის დანაკარგების შემცირება, იმპორტს უმნიშვნელოდ შეამცირებს, საჭიროა ადგილობრივი რესურსების ათვისება და </w:t>
      </w:r>
      <w:r w:rsidR="00D355D4" w:rsidRPr="00106BCE">
        <w:rPr>
          <w:rFonts w:ascii="Sylfaen" w:hAnsi="Sylfaen"/>
          <w:lang w:val="ka-GE"/>
        </w:rPr>
        <w:t>შიდ</w:t>
      </w:r>
      <w:r w:rsidR="00AF4F23" w:rsidRPr="00106BCE">
        <w:rPr>
          <w:rFonts w:ascii="Sylfaen" w:hAnsi="Sylfaen"/>
          <w:lang w:val="ka-GE"/>
        </w:rPr>
        <w:t>ა ენერგეტიკული ქსელის საიმედოობის გაზრდა</w:t>
      </w:r>
      <w:r w:rsidR="009C4D1D" w:rsidRPr="00106BCE">
        <w:rPr>
          <w:rFonts w:ascii="Sylfaen" w:hAnsi="Sylfaen"/>
          <w:lang w:val="ka-GE"/>
        </w:rPr>
        <w:t>.</w:t>
      </w:r>
      <w:r w:rsidR="00120AA4" w:rsidRPr="00106BCE">
        <w:rPr>
          <w:rFonts w:ascii="Sylfaen" w:hAnsi="Sylfaen"/>
          <w:lang w:val="ka-GE"/>
        </w:rPr>
        <w:t xml:space="preserve"> </w:t>
      </w:r>
      <w:r w:rsidR="008F1525" w:rsidRPr="00106BCE">
        <w:rPr>
          <w:rFonts w:ascii="Sylfaen" w:hAnsi="Sylfaen"/>
          <w:lang w:val="ka-GE"/>
        </w:rPr>
        <w:t xml:space="preserve">2019 წლის დეკემბერში, ძალაში შევიდა კანონი ენერგეტიკისა და </w:t>
      </w:r>
      <w:r w:rsidR="008F1525" w:rsidRPr="00106BCE">
        <w:rPr>
          <w:rFonts w:ascii="Sylfaen" w:hAnsi="Sylfaen"/>
          <w:lang w:val="ka-GE"/>
        </w:rPr>
        <w:lastRenderedPageBreak/>
        <w:t>წყალმომარაგების შესახებ</w:t>
      </w:r>
      <w:r w:rsidR="008F1525" w:rsidRPr="00106BCE">
        <w:rPr>
          <w:rFonts w:ascii="Sylfaen" w:hAnsi="Sylfaen"/>
          <w:vertAlign w:val="superscript"/>
          <w:lang w:val="ka-GE"/>
        </w:rPr>
        <w:footnoteReference w:id="14"/>
      </w:r>
      <w:r w:rsidR="009F22E5" w:rsidRPr="00106BCE">
        <w:rPr>
          <w:rFonts w:ascii="Sylfaen" w:hAnsi="Sylfaen"/>
          <w:lang w:val="ka-GE"/>
        </w:rPr>
        <w:t>,</w:t>
      </w:r>
      <w:r w:rsidR="008F1525" w:rsidRPr="00106BCE">
        <w:rPr>
          <w:rFonts w:ascii="Sylfaen" w:hAnsi="Sylfaen"/>
          <w:lang w:val="ka-GE"/>
        </w:rPr>
        <w:t xml:space="preserve"> რომელიც იძლევა განახლებულ სამართლებრივ ჩარჩოს ელექტროენერგიის</w:t>
      </w:r>
      <w:r w:rsidR="006B66E0" w:rsidRPr="00106BCE">
        <w:rPr>
          <w:rFonts w:ascii="Sylfaen" w:hAnsi="Sylfaen"/>
          <w:lang w:val="ka-GE"/>
        </w:rPr>
        <w:t>ა</w:t>
      </w:r>
      <w:r w:rsidR="008F1525" w:rsidRPr="00106BCE">
        <w:rPr>
          <w:rFonts w:ascii="Sylfaen" w:hAnsi="Sylfaen"/>
          <w:lang w:val="ka-GE"/>
        </w:rPr>
        <w:t xml:space="preserve"> და ბუნებრივი გაზის ეროვნული ენერგეტიკული სისტემისთვის, რათა ის შეესაბამებოდეს ევროკავშირის მესამე ენერგეტიკულ პაკეტს</w:t>
      </w:r>
      <w:r w:rsidR="006B66E0" w:rsidRPr="00106BCE">
        <w:rPr>
          <w:rFonts w:ascii="Sylfaen" w:hAnsi="Sylfaen"/>
          <w:lang w:val="ka-GE"/>
        </w:rPr>
        <w:t>.</w:t>
      </w:r>
      <w:r w:rsidR="008F1525" w:rsidRPr="00106BCE">
        <w:rPr>
          <w:rFonts w:ascii="Sylfaen" w:hAnsi="Sylfaen"/>
          <w:lang w:val="ka-GE"/>
        </w:rPr>
        <w:t xml:space="preserve"> გამონაკლისია ბუნებრივი გაზის </w:t>
      </w:r>
      <w:r w:rsidR="005E7F3B" w:rsidRPr="00106BCE">
        <w:rPr>
          <w:rFonts w:ascii="Sylfaen" w:hAnsi="Sylfaen"/>
          <w:lang w:val="ka-GE"/>
        </w:rPr>
        <w:t xml:space="preserve">სისტემათაშორისი </w:t>
      </w:r>
      <w:r w:rsidR="008F1525" w:rsidRPr="00106BCE">
        <w:rPr>
          <w:rFonts w:ascii="Sylfaen" w:hAnsi="Sylfaen"/>
          <w:lang w:val="ka-GE"/>
        </w:rPr>
        <w:t>დამაკავშირებელი მილსადენი</w:t>
      </w:r>
      <w:r w:rsidR="005E7F3B" w:rsidRPr="00106BCE">
        <w:rPr>
          <w:rFonts w:ascii="Sylfaen" w:hAnsi="Sylfaen"/>
          <w:lang w:val="ka-GE"/>
        </w:rPr>
        <w:t>,</w:t>
      </w:r>
      <w:r w:rsidR="008F1525" w:rsidRPr="00106BCE">
        <w:rPr>
          <w:rFonts w:ascii="Sylfaen" w:hAnsi="Sylfaen"/>
          <w:lang w:val="ka-GE"/>
        </w:rPr>
        <w:t xml:space="preserve"> ხელშეკრულების დასრულებამდე </w:t>
      </w:r>
      <w:r w:rsidR="005E7F3B" w:rsidRPr="00106BCE">
        <w:rPr>
          <w:rFonts w:ascii="Sylfaen" w:hAnsi="Sylfaen"/>
          <w:lang w:val="ka-GE"/>
        </w:rPr>
        <w:t>(</w:t>
      </w:r>
      <w:r w:rsidR="008F1525" w:rsidRPr="00106BCE">
        <w:rPr>
          <w:rFonts w:ascii="Sylfaen" w:hAnsi="Sylfaen"/>
          <w:lang w:val="ka-GE"/>
        </w:rPr>
        <w:t xml:space="preserve">2026 </w:t>
      </w:r>
      <w:r w:rsidR="005E7F3B" w:rsidRPr="00106BCE">
        <w:rPr>
          <w:rFonts w:ascii="Sylfaen" w:hAnsi="Sylfaen"/>
          <w:lang w:val="ka-GE"/>
        </w:rPr>
        <w:t>წ)</w:t>
      </w:r>
      <w:r w:rsidR="008F1525" w:rsidRPr="00106BCE">
        <w:rPr>
          <w:rFonts w:ascii="Sylfaen" w:hAnsi="Sylfaen"/>
          <w:lang w:val="ka-GE"/>
        </w:rPr>
        <w:t>.</w:t>
      </w:r>
    </w:p>
    <w:p w14:paraId="3A51E6AA" w14:textId="0DA7B7FE" w:rsidR="008F1525" w:rsidRPr="00106BCE" w:rsidRDefault="0090207D" w:rsidP="00607F61">
      <w:pPr>
        <w:spacing w:before="240" w:line="276" w:lineRule="auto"/>
        <w:jc w:val="both"/>
        <w:rPr>
          <w:rFonts w:ascii="Sylfaen" w:hAnsi="Sylfaen"/>
          <w:lang w:val="ka-GE"/>
        </w:rPr>
      </w:pPr>
      <w:r w:rsidRPr="00106BCE">
        <w:rPr>
          <w:rFonts w:ascii="Sylfaen" w:hAnsi="Sylfaen"/>
          <w:lang w:val="ka-GE"/>
        </w:rPr>
        <w:t xml:space="preserve">ევროკავშირის </w:t>
      </w:r>
      <w:r w:rsidR="00D355D4" w:rsidRPr="00106BCE">
        <w:rPr>
          <w:rFonts w:ascii="Sylfaen" w:hAnsi="Sylfaen"/>
          <w:lang w:val="ka-GE"/>
        </w:rPr>
        <w:t>შიდ</w:t>
      </w:r>
      <w:r w:rsidRPr="00106BCE">
        <w:rPr>
          <w:rFonts w:ascii="Sylfaen" w:hAnsi="Sylfaen"/>
          <w:lang w:val="ka-GE"/>
        </w:rPr>
        <w:t xml:space="preserve">ა ელექტროენერგიის ბაზრის მსგავსად, </w:t>
      </w:r>
      <w:r w:rsidR="008F1525" w:rsidRPr="00106BCE">
        <w:rPr>
          <w:rFonts w:ascii="Sylfaen" w:hAnsi="Sylfaen"/>
          <w:lang w:val="ka-GE"/>
        </w:rPr>
        <w:t>ელექტროენერგიის ბაზრის ტრანსფორმაციისათვის, საქართველოს მთავრობამ წინ გადადგა ქმედითი ნაბიჯები რეფორმების განსახორციელებლად</w:t>
      </w:r>
      <w:r w:rsidR="009633A4" w:rsidRPr="00106BCE">
        <w:rPr>
          <w:rFonts w:ascii="Sylfaen" w:hAnsi="Sylfaen"/>
          <w:lang w:val="ka-GE"/>
        </w:rPr>
        <w:t>.</w:t>
      </w:r>
      <w:r w:rsidR="008F1525" w:rsidRPr="00106BCE">
        <w:rPr>
          <w:rFonts w:ascii="Sylfaen" w:hAnsi="Sylfaen"/>
          <w:lang w:val="ka-GE"/>
        </w:rPr>
        <w:t xml:space="preserve"> მესამე ენერგეტიკულ პაკეტთან შესაბამისობაში მყოფი ბაზრის სისტემის შესაქმნელად,</w:t>
      </w:r>
      <w:r w:rsidR="007E6E0D" w:rsidRPr="00106BCE">
        <w:rPr>
          <w:rFonts w:ascii="Sylfaen" w:hAnsi="Sylfaen"/>
          <w:lang w:val="ka-GE"/>
        </w:rPr>
        <w:t xml:space="preserve"> რეფორმები ხორციელდება</w:t>
      </w:r>
      <w:r w:rsidR="008F1525" w:rsidRPr="00106BCE">
        <w:rPr>
          <w:rFonts w:ascii="Sylfaen" w:hAnsi="Sylfaen"/>
          <w:lang w:val="ka-GE"/>
        </w:rPr>
        <w:t xml:space="preserve"> გერმანიის განვითარებისა და რეკონსტრუქციის საკრედიტო ბანკისა (KfW) და საფრანგეთის განვითარების სააგენტოს (AFD) მხარდაჭერით</w:t>
      </w:r>
      <w:r w:rsidR="0007347A" w:rsidRPr="00106BCE">
        <w:rPr>
          <w:rFonts w:ascii="Sylfaen" w:hAnsi="Sylfaen"/>
          <w:lang w:val="ka-GE"/>
        </w:rPr>
        <w:t>,</w:t>
      </w:r>
      <w:r w:rsidR="008F1525" w:rsidRPr="00106BCE">
        <w:rPr>
          <w:rFonts w:ascii="Sylfaen" w:hAnsi="Sylfaen"/>
          <w:lang w:val="ka-GE"/>
        </w:rPr>
        <w:t xml:space="preserve"> პოლიტიკაზე დაფუძნებული სესხის მეშვეობით. პროექტი მოიცავს ტექნიკური დახმარების 26 ღონისძიებას, რომელთა მიზანია, ერთი მხრივ, საქართველოში ენერგოეფექტურობის განხორციელება და, მეორე მხრივ, ევროკავშირის სტილით ორგანიზებული ბაზრის ჩამოყალიბება, როგორც ეს გათვალისწინებულია მესამე ენერგეტიკული პაკეტით საქართველოს ელექტროენერგიის სექტორის კონტექსტში. ამგვარად, პროექტი მხარს უჭერს საქართველოს ელექტროენერგიის რეფორმის მიმდინარე პროგრამას, როგორც ნაჩვენებია  ცხრილ</w:t>
      </w:r>
      <w:r w:rsidR="00120AA4" w:rsidRPr="00106BCE">
        <w:rPr>
          <w:rFonts w:ascii="Sylfaen" w:hAnsi="Sylfaen"/>
          <w:lang w:val="ka-GE"/>
        </w:rPr>
        <w:t>ში 1-1</w:t>
      </w:r>
      <w:r w:rsidR="008F1525" w:rsidRPr="00106BCE">
        <w:rPr>
          <w:rFonts w:ascii="Sylfaen" w:hAnsi="Sylfaen"/>
          <w:lang w:val="ka-GE"/>
        </w:rPr>
        <w:t>:</w:t>
      </w:r>
    </w:p>
    <w:p w14:paraId="01F0CE1B" w14:textId="3B954C33" w:rsidR="008F1525" w:rsidRPr="00106BCE" w:rsidRDefault="008F1525" w:rsidP="00607F61">
      <w:pPr>
        <w:spacing w:before="240" w:line="276" w:lineRule="auto"/>
        <w:jc w:val="both"/>
        <w:rPr>
          <w:rFonts w:ascii="Sylfaen" w:hAnsi="Sylfaen"/>
          <w:b/>
          <w:bCs/>
          <w:lang w:val="ka-GE"/>
        </w:rPr>
      </w:pPr>
      <w:r w:rsidRPr="00106BCE">
        <w:rPr>
          <w:rFonts w:ascii="Sylfaen" w:hAnsi="Sylfaen"/>
          <w:b/>
          <w:bCs/>
          <w:lang w:val="ka-GE"/>
        </w:rPr>
        <w:t>ცხრილი 1-1: KfW -ს ტექნიკური დახმარების ღონისძიებები</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4536"/>
        <w:gridCol w:w="857"/>
      </w:tblGrid>
      <w:tr w:rsidR="008F1525" w:rsidRPr="00106BCE" w14:paraId="3C3B23D4" w14:textId="77777777" w:rsidTr="00CC68E6">
        <w:trPr>
          <w:trHeight w:val="751"/>
          <w:tblHeader/>
        </w:trPr>
        <w:tc>
          <w:tcPr>
            <w:tcW w:w="2405" w:type="dxa"/>
            <w:shd w:val="clear" w:color="auto" w:fill="BDD6EE" w:themeFill="accent5" w:themeFillTint="66"/>
            <w:vAlign w:val="center"/>
          </w:tcPr>
          <w:p w14:paraId="6B9AEF9B" w14:textId="77777777" w:rsidR="008F1525" w:rsidRPr="00106BCE" w:rsidRDefault="008F1525" w:rsidP="00A31976">
            <w:pPr>
              <w:spacing w:after="0"/>
              <w:jc w:val="center"/>
              <w:rPr>
                <w:rFonts w:ascii="Sylfaen" w:hAnsi="Sylfaen" w:cs="Arial"/>
                <w:b/>
                <w:bCs/>
                <w:sz w:val="20"/>
                <w:szCs w:val="20"/>
                <w:lang w:val="ka-GE"/>
              </w:rPr>
            </w:pPr>
            <w:r w:rsidRPr="00106BCE">
              <w:rPr>
                <w:rFonts w:ascii="Sylfaen" w:eastAsia="Arial" w:hAnsi="Sylfaen" w:cs="Arial"/>
                <w:b/>
                <w:bCs/>
                <w:spacing w:val="-2"/>
                <w:sz w:val="20"/>
                <w:szCs w:val="20"/>
                <w:lang w:val="ka-GE"/>
              </w:rPr>
              <w:t>კომპონენტი</w:t>
            </w:r>
          </w:p>
        </w:tc>
        <w:tc>
          <w:tcPr>
            <w:tcW w:w="1276" w:type="dxa"/>
            <w:shd w:val="clear" w:color="auto" w:fill="BDD6EE" w:themeFill="accent5" w:themeFillTint="66"/>
            <w:vAlign w:val="center"/>
          </w:tcPr>
          <w:p w14:paraId="31E709B1" w14:textId="77777777" w:rsidR="008F1525" w:rsidRPr="00106BCE" w:rsidRDefault="008F1525" w:rsidP="00A31976">
            <w:pPr>
              <w:spacing w:after="0"/>
              <w:jc w:val="center"/>
              <w:rPr>
                <w:rFonts w:ascii="Sylfaen" w:hAnsi="Sylfaen" w:cs="Arial"/>
                <w:b/>
                <w:bCs/>
                <w:sz w:val="20"/>
                <w:szCs w:val="20"/>
                <w:lang w:val="ka-GE"/>
              </w:rPr>
            </w:pPr>
            <w:r w:rsidRPr="00106BCE">
              <w:rPr>
                <w:rFonts w:ascii="Sylfaen" w:eastAsia="Arial" w:hAnsi="Sylfaen" w:cs="Arial"/>
                <w:b/>
                <w:bCs/>
                <w:spacing w:val="-2"/>
                <w:sz w:val="20"/>
                <w:szCs w:val="20"/>
                <w:lang w:val="ka-GE"/>
              </w:rPr>
              <w:t>ელემენტის ბიუჯეტი</w:t>
            </w:r>
          </w:p>
        </w:tc>
        <w:tc>
          <w:tcPr>
            <w:tcW w:w="4536" w:type="dxa"/>
            <w:shd w:val="clear" w:color="auto" w:fill="BDD6EE" w:themeFill="accent5" w:themeFillTint="66"/>
            <w:vAlign w:val="center"/>
          </w:tcPr>
          <w:p w14:paraId="076B92DC" w14:textId="77777777" w:rsidR="008F1525" w:rsidRPr="00106BCE" w:rsidRDefault="008F1525" w:rsidP="00A31976">
            <w:pPr>
              <w:spacing w:after="0"/>
              <w:jc w:val="center"/>
              <w:rPr>
                <w:rFonts w:ascii="Sylfaen" w:hAnsi="Sylfaen" w:cs="Arial"/>
                <w:b/>
                <w:bCs/>
                <w:sz w:val="20"/>
                <w:szCs w:val="20"/>
                <w:lang w:val="ka-GE"/>
              </w:rPr>
            </w:pPr>
            <w:r w:rsidRPr="00106BCE">
              <w:rPr>
                <w:rFonts w:ascii="Sylfaen" w:eastAsia="Arial" w:hAnsi="Sylfaen" w:cs="Arial"/>
                <w:b/>
                <w:bCs/>
                <w:spacing w:val="-2"/>
                <w:sz w:val="20"/>
                <w:szCs w:val="20"/>
                <w:lang w:val="ka-GE"/>
              </w:rPr>
              <w:t>ტექნიკური დახმარების ღონისძიება</w:t>
            </w:r>
          </w:p>
        </w:tc>
        <w:tc>
          <w:tcPr>
            <w:tcW w:w="857" w:type="dxa"/>
            <w:shd w:val="clear" w:color="auto" w:fill="BDD6EE" w:themeFill="accent5" w:themeFillTint="66"/>
            <w:vAlign w:val="center"/>
          </w:tcPr>
          <w:p w14:paraId="44EDC74E" w14:textId="77777777" w:rsidR="008F1525" w:rsidRPr="00106BCE" w:rsidRDefault="008F1525" w:rsidP="00607F61">
            <w:pPr>
              <w:pStyle w:val="TableParagraph"/>
              <w:spacing w:before="84"/>
              <w:ind w:left="146"/>
              <w:jc w:val="center"/>
              <w:rPr>
                <w:rFonts w:ascii="Sylfaen" w:eastAsia="Arial" w:hAnsi="Sylfaen" w:cs="Arial"/>
                <w:sz w:val="20"/>
                <w:szCs w:val="20"/>
                <w:lang w:val="ka-GE"/>
              </w:rPr>
            </w:pPr>
            <w:r w:rsidRPr="00106BCE">
              <w:rPr>
                <w:rFonts w:ascii="Sylfaen" w:eastAsia="Arial" w:hAnsi="Sylfaen" w:cs="Arial"/>
                <w:b/>
                <w:bCs/>
                <w:spacing w:val="-2"/>
                <w:sz w:val="20"/>
                <w:szCs w:val="20"/>
                <w:lang w:val="ka-GE"/>
              </w:rPr>
              <w:t>TAM.</w:t>
            </w:r>
          </w:p>
          <w:p w14:paraId="7103DCD1" w14:textId="77777777" w:rsidR="008F1525" w:rsidRPr="00106BCE" w:rsidRDefault="008F1525" w:rsidP="00A31976">
            <w:pPr>
              <w:spacing w:after="0"/>
              <w:jc w:val="center"/>
              <w:rPr>
                <w:rFonts w:ascii="Sylfaen" w:hAnsi="Sylfaen" w:cs="Arial"/>
                <w:b/>
                <w:bCs/>
                <w:sz w:val="20"/>
                <w:szCs w:val="20"/>
                <w:lang w:val="ka-GE"/>
              </w:rPr>
            </w:pPr>
            <w:r w:rsidRPr="00106BCE">
              <w:rPr>
                <w:rFonts w:ascii="Sylfaen" w:eastAsia="Arial" w:hAnsi="Sylfaen" w:cs="Arial"/>
                <w:b/>
                <w:bCs/>
                <w:spacing w:val="-2"/>
                <w:sz w:val="20"/>
                <w:szCs w:val="20"/>
                <w:lang w:val="ka-GE"/>
              </w:rPr>
              <w:t>No</w:t>
            </w:r>
            <w:r w:rsidRPr="00106BCE">
              <w:rPr>
                <w:rFonts w:ascii="Sylfaen" w:eastAsia="Arial" w:hAnsi="Sylfaen" w:cs="Arial"/>
                <w:b/>
                <w:bCs/>
                <w:sz w:val="20"/>
                <w:szCs w:val="20"/>
                <w:lang w:val="ka-GE"/>
              </w:rPr>
              <w:t>.</w:t>
            </w:r>
          </w:p>
        </w:tc>
      </w:tr>
      <w:tr w:rsidR="008F1525" w:rsidRPr="00106BCE" w14:paraId="01FD3D0E" w14:textId="77777777" w:rsidTr="00F56247">
        <w:trPr>
          <w:trHeight w:val="751"/>
        </w:trPr>
        <w:tc>
          <w:tcPr>
            <w:tcW w:w="2405" w:type="dxa"/>
            <w:shd w:val="clear" w:color="auto" w:fill="auto"/>
            <w:vAlign w:val="center"/>
          </w:tcPr>
          <w:p w14:paraId="43DA570E" w14:textId="77777777" w:rsidR="008F1525" w:rsidRPr="00106BCE" w:rsidRDefault="008F1525" w:rsidP="00A31976">
            <w:pPr>
              <w:spacing w:after="0"/>
              <w:rPr>
                <w:rFonts w:ascii="Sylfaen" w:hAnsi="Sylfaen" w:cs="Arial"/>
                <w:sz w:val="20"/>
                <w:szCs w:val="20"/>
                <w:lang w:val="ka-GE"/>
              </w:rPr>
            </w:pPr>
            <w:r w:rsidRPr="00106BCE">
              <w:rPr>
                <w:rFonts w:ascii="Sylfaen" w:eastAsia="Arial" w:hAnsi="Sylfaen" w:cs="Sylfaen"/>
                <w:spacing w:val="-2"/>
                <w:sz w:val="20"/>
                <w:szCs w:val="20"/>
                <w:lang w:val="ka-GE"/>
              </w:rPr>
              <w:t>პროექტის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მართვის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ოფისი (PMO)</w:t>
            </w:r>
          </w:p>
        </w:tc>
        <w:tc>
          <w:tcPr>
            <w:tcW w:w="1276" w:type="dxa"/>
            <w:shd w:val="clear" w:color="auto" w:fill="auto"/>
            <w:vAlign w:val="center"/>
          </w:tcPr>
          <w:p w14:paraId="2A4A822A" w14:textId="77777777" w:rsidR="008F1525" w:rsidRPr="00106BCE" w:rsidRDefault="008F1525" w:rsidP="00A31976">
            <w:pPr>
              <w:spacing w:after="0"/>
              <w:rPr>
                <w:rFonts w:ascii="Sylfaen" w:hAnsi="Sylfaen" w:cs="Arial"/>
                <w:sz w:val="20"/>
                <w:szCs w:val="20"/>
                <w:lang w:val="ka-GE"/>
              </w:rPr>
            </w:pPr>
          </w:p>
        </w:tc>
        <w:tc>
          <w:tcPr>
            <w:tcW w:w="4536" w:type="dxa"/>
            <w:shd w:val="clear" w:color="auto" w:fill="auto"/>
            <w:vAlign w:val="center"/>
          </w:tcPr>
          <w:p w14:paraId="78CA041E" w14:textId="77777777"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პროექტის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მართვის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ოფისის (PMO) წარმომადგენელი</w:t>
            </w:r>
          </w:p>
        </w:tc>
        <w:tc>
          <w:tcPr>
            <w:tcW w:w="857" w:type="dxa"/>
            <w:shd w:val="clear" w:color="auto" w:fill="auto"/>
            <w:vAlign w:val="center"/>
          </w:tcPr>
          <w:p w14:paraId="01C87355" w14:textId="252F6E59"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w:t>
            </w:r>
          </w:p>
        </w:tc>
      </w:tr>
      <w:tr w:rsidR="008F1525" w:rsidRPr="00106BCE" w14:paraId="509FFB16" w14:textId="77777777" w:rsidTr="00F56247">
        <w:trPr>
          <w:trHeight w:val="751"/>
        </w:trPr>
        <w:tc>
          <w:tcPr>
            <w:tcW w:w="2405" w:type="dxa"/>
            <w:vMerge w:val="restart"/>
            <w:shd w:val="clear" w:color="auto" w:fill="auto"/>
            <w:vAlign w:val="center"/>
          </w:tcPr>
          <w:p w14:paraId="7B69F622" w14:textId="77777777" w:rsidR="008F1525" w:rsidRPr="00106BCE" w:rsidRDefault="008F1525" w:rsidP="00A31976">
            <w:pPr>
              <w:spacing w:after="0"/>
              <w:rPr>
                <w:rFonts w:ascii="Sylfaen" w:hAnsi="Sylfaen" w:cs="Arial"/>
                <w:sz w:val="20"/>
                <w:szCs w:val="20"/>
                <w:lang w:val="ka-GE"/>
              </w:rPr>
            </w:pPr>
            <w:r w:rsidRPr="00106BCE">
              <w:rPr>
                <w:rFonts w:ascii="Sylfaen" w:eastAsia="Arial" w:hAnsi="Sylfaen" w:cs="Sylfaen"/>
                <w:sz w:val="20"/>
                <w:szCs w:val="20"/>
                <w:lang w:val="ka-GE"/>
              </w:rPr>
              <w:t>ენერგოეფექტურობის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კომპონენტი</w:t>
            </w:r>
            <w:r w:rsidRPr="00106BCE">
              <w:rPr>
                <w:rFonts w:ascii="Sylfaen" w:eastAsia="Arial" w:hAnsi="Sylfaen" w:cs="Arial"/>
                <w:sz w:val="20"/>
                <w:szCs w:val="20"/>
                <w:lang w:val="ka-GE"/>
              </w:rPr>
              <w:t xml:space="preserve"> 1: </w:t>
            </w:r>
            <w:r w:rsidRPr="00106BCE">
              <w:rPr>
                <w:rFonts w:ascii="Sylfaen" w:eastAsia="Arial" w:hAnsi="Sylfaen" w:cs="Sylfaen"/>
                <w:sz w:val="20"/>
                <w:szCs w:val="20"/>
                <w:lang w:val="ka-GE"/>
              </w:rPr>
              <w:t>ენერგოეფექტურობის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მინიმალური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სტანდარტების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დანერგვა</w:t>
            </w:r>
          </w:p>
          <w:p w14:paraId="2B14615A" w14:textId="77777777" w:rsidR="008F1525" w:rsidRPr="00106BCE" w:rsidRDefault="008F1525" w:rsidP="00A31976">
            <w:pPr>
              <w:spacing w:after="0"/>
              <w:rPr>
                <w:rFonts w:ascii="Sylfaen" w:hAnsi="Sylfaen" w:cs="Arial"/>
                <w:sz w:val="20"/>
                <w:szCs w:val="20"/>
                <w:lang w:val="ka-GE"/>
              </w:rPr>
            </w:pPr>
          </w:p>
        </w:tc>
        <w:tc>
          <w:tcPr>
            <w:tcW w:w="1276" w:type="dxa"/>
            <w:vMerge w:val="restart"/>
            <w:shd w:val="clear" w:color="auto" w:fill="FFFFFF" w:themeFill="background1"/>
            <w:vAlign w:val="center"/>
          </w:tcPr>
          <w:p w14:paraId="3DDF8FD1" w14:textId="6B4E45CB"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742</w:t>
            </w:r>
            <w:r w:rsidR="00001791"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50</w:t>
            </w:r>
            <w:r w:rsidRPr="00106BCE">
              <w:rPr>
                <w:rFonts w:ascii="Sylfaen" w:eastAsia="Arial" w:hAnsi="Sylfaen" w:cs="Arial"/>
                <w:sz w:val="20"/>
                <w:szCs w:val="20"/>
                <w:lang w:val="ka-GE"/>
              </w:rPr>
              <w:t>0</w:t>
            </w:r>
            <w:r w:rsidRPr="00106BCE">
              <w:rPr>
                <w:rFonts w:ascii="Sylfaen" w:eastAsia="Arial" w:hAnsi="Sylfaen" w:cs="Arial"/>
                <w:spacing w:val="5"/>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449D1AF2" w14:textId="405C9101"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Arial"/>
                <w:spacing w:val="-2"/>
                <w:sz w:val="20"/>
                <w:szCs w:val="20"/>
                <w:lang w:val="ka-GE"/>
              </w:rPr>
              <w:t xml:space="preserve">NEEAP I-ის განხორციელების მონიტორინგი და მხარდაჭერა, ევროკავშირის </w:t>
            </w:r>
            <w:r w:rsidR="00296113" w:rsidRPr="00106BCE">
              <w:rPr>
                <w:rFonts w:ascii="Sylfaen" w:eastAsia="Arial" w:hAnsi="Sylfaen" w:cs="Arial"/>
                <w:spacing w:val="-2"/>
                <w:sz w:val="20"/>
                <w:szCs w:val="20"/>
                <w:lang w:val="ka-GE"/>
              </w:rPr>
              <w:t xml:space="preserve">დირექტივები </w:t>
            </w:r>
            <w:r w:rsidRPr="00106BCE">
              <w:rPr>
                <w:rFonts w:ascii="Sylfaen" w:eastAsia="Arial" w:hAnsi="Sylfaen" w:cs="Arial"/>
                <w:spacing w:val="-2"/>
                <w:sz w:val="20"/>
                <w:szCs w:val="20"/>
                <w:lang w:val="ka-GE"/>
              </w:rPr>
              <w:t>2012/27/EU და 2010/30/EU</w:t>
            </w:r>
            <w:r w:rsidR="00AC3012" w:rsidRPr="00106BCE">
              <w:rPr>
                <w:rFonts w:ascii="Sylfaen" w:eastAsia="Arial" w:hAnsi="Sylfaen" w:cs="Arial"/>
                <w:spacing w:val="-2"/>
                <w:sz w:val="20"/>
                <w:szCs w:val="20"/>
                <w:lang w:val="ka-GE"/>
              </w:rPr>
              <w:t>.</w:t>
            </w:r>
          </w:p>
        </w:tc>
        <w:tc>
          <w:tcPr>
            <w:tcW w:w="857" w:type="dxa"/>
            <w:shd w:val="clear" w:color="auto" w:fill="FFFFFF" w:themeFill="background1"/>
            <w:vAlign w:val="center"/>
          </w:tcPr>
          <w:p w14:paraId="051D5058" w14:textId="3A29E1F6"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w:t>
            </w:r>
          </w:p>
        </w:tc>
      </w:tr>
      <w:tr w:rsidR="008F1525" w:rsidRPr="00106BCE" w14:paraId="3A72B600" w14:textId="77777777" w:rsidTr="00F56247">
        <w:trPr>
          <w:trHeight w:val="751"/>
        </w:trPr>
        <w:tc>
          <w:tcPr>
            <w:tcW w:w="2405" w:type="dxa"/>
            <w:vMerge/>
            <w:shd w:val="clear" w:color="auto" w:fill="auto"/>
            <w:vAlign w:val="center"/>
          </w:tcPr>
          <w:p w14:paraId="247060E6"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06420C3C"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2EDC0183" w14:textId="2A2DF6AA"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მეორე</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გეგმისა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ხედვის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შემუშავება</w:t>
            </w:r>
            <w:r w:rsidR="00AC3012"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4932BC68" w14:textId="563901C0" w:rsidR="008F1525" w:rsidRPr="00106BCE" w:rsidRDefault="008F1525" w:rsidP="00A31976">
            <w:pPr>
              <w:spacing w:after="0"/>
              <w:jc w:val="center"/>
              <w:rPr>
                <w:rFonts w:ascii="Sylfaen" w:hAnsi="Sylfaen" w:cs="Arial"/>
                <w:sz w:val="20"/>
                <w:szCs w:val="20"/>
                <w:lang w:val="ka-GE"/>
              </w:rPr>
            </w:pPr>
            <w:r w:rsidRPr="00106BCE">
              <w:rPr>
                <w:rFonts w:ascii="Sylfaen" w:eastAsia="Arial" w:hAnsi="Sylfaen" w:cs="Arial"/>
                <w:sz w:val="20"/>
                <w:szCs w:val="20"/>
                <w:lang w:val="ka-GE"/>
              </w:rPr>
              <w:t>3</w:t>
            </w:r>
          </w:p>
        </w:tc>
      </w:tr>
      <w:tr w:rsidR="008F1525" w:rsidRPr="00106BCE" w14:paraId="37FF3F30" w14:textId="77777777" w:rsidTr="00F56247">
        <w:trPr>
          <w:trHeight w:val="751"/>
        </w:trPr>
        <w:tc>
          <w:tcPr>
            <w:tcW w:w="2405" w:type="dxa"/>
            <w:vMerge/>
            <w:shd w:val="clear" w:color="auto" w:fill="auto"/>
            <w:vAlign w:val="center"/>
          </w:tcPr>
          <w:p w14:paraId="5DBCFE22"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366E39EA"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3DB09E80" w14:textId="079CEC9D"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შენობების ენერგოეფექტურობის შესახებ დირექტივის (EPBD) საკანონმდებლო პაკეტის აღსრულებაში დახმარება</w:t>
            </w:r>
            <w:r w:rsidR="00AC3012" w:rsidRPr="00106BCE">
              <w:rPr>
                <w:rFonts w:ascii="Sylfaen" w:hAnsi="Sylfaen"/>
                <w:sz w:val="20"/>
                <w:szCs w:val="20"/>
                <w:lang w:val="ka-GE"/>
              </w:rPr>
              <w:t>.</w:t>
            </w:r>
          </w:p>
        </w:tc>
        <w:tc>
          <w:tcPr>
            <w:tcW w:w="857" w:type="dxa"/>
            <w:shd w:val="clear" w:color="auto" w:fill="FFFFFF" w:themeFill="background1"/>
            <w:vAlign w:val="center"/>
          </w:tcPr>
          <w:p w14:paraId="6A78D138" w14:textId="37BCD5AA"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4</w:t>
            </w:r>
          </w:p>
        </w:tc>
      </w:tr>
      <w:tr w:rsidR="008F1525" w:rsidRPr="00106BCE" w14:paraId="38E3D914" w14:textId="77777777" w:rsidTr="00F56247">
        <w:trPr>
          <w:trHeight w:val="751"/>
        </w:trPr>
        <w:tc>
          <w:tcPr>
            <w:tcW w:w="2405" w:type="dxa"/>
            <w:vMerge/>
            <w:shd w:val="clear" w:color="auto" w:fill="auto"/>
            <w:vAlign w:val="center"/>
          </w:tcPr>
          <w:p w14:paraId="5627F937"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56909895"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043A71A9" w14:textId="636A7F27"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ენერგოეფექტურობის სქემის ჩამოყალიბების ხელშეწყობა</w:t>
            </w:r>
            <w:r w:rsidR="00AC3012" w:rsidRPr="00106BCE">
              <w:rPr>
                <w:rFonts w:ascii="Sylfaen" w:hAnsi="Sylfaen"/>
                <w:sz w:val="20"/>
                <w:szCs w:val="20"/>
                <w:lang w:val="ka-GE"/>
              </w:rPr>
              <w:t>.</w:t>
            </w:r>
          </w:p>
        </w:tc>
        <w:tc>
          <w:tcPr>
            <w:tcW w:w="857" w:type="dxa"/>
            <w:shd w:val="clear" w:color="auto" w:fill="FFFFFF" w:themeFill="background1"/>
            <w:vAlign w:val="center"/>
          </w:tcPr>
          <w:p w14:paraId="63E73B89" w14:textId="20101458"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5</w:t>
            </w:r>
          </w:p>
        </w:tc>
      </w:tr>
      <w:tr w:rsidR="008F1525" w:rsidRPr="00106BCE" w14:paraId="34F11292" w14:textId="77777777" w:rsidTr="00F56247">
        <w:trPr>
          <w:trHeight w:val="751"/>
        </w:trPr>
        <w:tc>
          <w:tcPr>
            <w:tcW w:w="2405" w:type="dxa"/>
            <w:vMerge/>
            <w:shd w:val="clear" w:color="auto" w:fill="auto"/>
            <w:vAlign w:val="center"/>
          </w:tcPr>
          <w:p w14:paraId="180B93BC" w14:textId="77777777" w:rsidR="008F1525" w:rsidRPr="00106BCE" w:rsidRDefault="008F1525" w:rsidP="00A31976">
            <w:pPr>
              <w:spacing w:after="0"/>
              <w:rPr>
                <w:rFonts w:ascii="Sylfaen" w:hAnsi="Sylfaen" w:cs="Arial"/>
                <w:sz w:val="20"/>
                <w:szCs w:val="20"/>
                <w:lang w:val="ka-GE"/>
              </w:rPr>
            </w:pPr>
          </w:p>
        </w:tc>
        <w:tc>
          <w:tcPr>
            <w:tcW w:w="1276" w:type="dxa"/>
            <w:vMerge w:val="restart"/>
            <w:shd w:val="clear" w:color="auto" w:fill="FFFFFF" w:themeFill="background1"/>
            <w:vAlign w:val="center"/>
          </w:tcPr>
          <w:p w14:paraId="30A22DDB" w14:textId="6DC024BB"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297</w:t>
            </w:r>
            <w:r w:rsidR="00001791"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00</w:t>
            </w:r>
            <w:r w:rsidRPr="00106BCE">
              <w:rPr>
                <w:rFonts w:ascii="Sylfaen" w:eastAsia="Arial" w:hAnsi="Sylfaen" w:cs="Arial"/>
                <w:sz w:val="20"/>
                <w:szCs w:val="20"/>
                <w:lang w:val="ka-GE"/>
              </w:rPr>
              <w:t>0</w:t>
            </w:r>
            <w:r w:rsidRPr="00106BCE">
              <w:rPr>
                <w:rFonts w:ascii="Sylfaen" w:eastAsia="Arial" w:hAnsi="Sylfaen" w:cs="Arial"/>
                <w:spacing w:val="5"/>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58C5F8EF" w14:textId="121C5160"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შენობების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 xml:space="preserve">გამოთვლის </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ეროვნული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მეთოდოლოგიის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შემუშავება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ენერგოეფექტურობის მინიმალური მოთხოვნების ხარჯთოპტიმალური დონის გამოთვლის მეთოდოლოგია</w:t>
            </w:r>
            <w:r w:rsidR="00AC3012"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189205B1" w14:textId="7D9EE528"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6</w:t>
            </w:r>
          </w:p>
        </w:tc>
      </w:tr>
      <w:tr w:rsidR="008F1525" w:rsidRPr="00106BCE" w14:paraId="5DEFD5BE" w14:textId="77777777" w:rsidTr="00F56247">
        <w:trPr>
          <w:trHeight w:val="751"/>
        </w:trPr>
        <w:tc>
          <w:tcPr>
            <w:tcW w:w="2405" w:type="dxa"/>
            <w:vMerge/>
            <w:shd w:val="clear" w:color="auto" w:fill="auto"/>
            <w:vAlign w:val="center"/>
          </w:tcPr>
          <w:p w14:paraId="1F623884"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161EF2C0"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3C537E93" w14:textId="73E0CCC3"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 xml:space="preserve">ენერგეტიკული მაჩვენებლების გამოთვლებისათვის პროგრამული უზრუნველყოფის </w:t>
            </w:r>
            <w:r w:rsidR="00001791" w:rsidRPr="00106BCE">
              <w:rPr>
                <w:rFonts w:ascii="Sylfaen" w:hAnsi="Sylfaen"/>
                <w:sz w:val="20"/>
                <w:szCs w:val="20"/>
                <w:lang w:val="ka-GE"/>
              </w:rPr>
              <w:t>შემუშავება</w:t>
            </w:r>
            <w:r w:rsidRPr="00106BCE">
              <w:rPr>
                <w:rFonts w:ascii="Sylfaen" w:hAnsi="Sylfaen"/>
                <w:sz w:val="20"/>
                <w:szCs w:val="20"/>
                <w:lang w:val="ka-GE"/>
              </w:rPr>
              <w:t xml:space="preserve"> და ტრენინგი მისი გამოყენების მიზნით</w:t>
            </w:r>
            <w:r w:rsidR="00AC3012" w:rsidRPr="00106BCE">
              <w:rPr>
                <w:rFonts w:ascii="Sylfaen" w:hAnsi="Sylfaen"/>
                <w:sz w:val="20"/>
                <w:szCs w:val="20"/>
                <w:lang w:val="ka-GE"/>
              </w:rPr>
              <w:t>.</w:t>
            </w:r>
          </w:p>
        </w:tc>
        <w:tc>
          <w:tcPr>
            <w:tcW w:w="857" w:type="dxa"/>
            <w:shd w:val="clear" w:color="auto" w:fill="FFFFFF" w:themeFill="background1"/>
            <w:vAlign w:val="center"/>
          </w:tcPr>
          <w:p w14:paraId="283A4182" w14:textId="1F3B64B1"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7</w:t>
            </w:r>
          </w:p>
        </w:tc>
      </w:tr>
      <w:tr w:rsidR="008F1525" w:rsidRPr="00106BCE" w14:paraId="6B935A92" w14:textId="77777777" w:rsidTr="00F56247">
        <w:trPr>
          <w:trHeight w:val="751"/>
        </w:trPr>
        <w:tc>
          <w:tcPr>
            <w:tcW w:w="2405" w:type="dxa"/>
            <w:vMerge w:val="restart"/>
            <w:shd w:val="clear" w:color="auto" w:fill="auto"/>
            <w:vAlign w:val="center"/>
          </w:tcPr>
          <w:p w14:paraId="7BD2C01B" w14:textId="21B7F4EB" w:rsidR="008F1525" w:rsidRPr="00106BCE" w:rsidRDefault="008F1525" w:rsidP="00A31976">
            <w:pPr>
              <w:pStyle w:val="TableParagraph"/>
              <w:ind w:left="0" w:right="202"/>
              <w:rPr>
                <w:rFonts w:ascii="Sylfaen" w:eastAsia="Arial" w:hAnsi="Sylfaen" w:cs="Arial"/>
                <w:spacing w:val="-2"/>
                <w:sz w:val="20"/>
                <w:szCs w:val="20"/>
                <w:lang w:val="ka-GE"/>
              </w:rPr>
            </w:pPr>
            <w:r w:rsidRPr="00106BCE">
              <w:rPr>
                <w:rFonts w:ascii="Sylfaen" w:eastAsia="Arial" w:hAnsi="Sylfaen" w:cs="Sylfaen"/>
                <w:spacing w:val="-2"/>
                <w:sz w:val="20"/>
                <w:szCs w:val="20"/>
                <w:lang w:val="ka-GE"/>
              </w:rPr>
              <w:lastRenderedPageBreak/>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კომპონენტი</w:t>
            </w:r>
            <w:r w:rsidRPr="00106BCE">
              <w:rPr>
                <w:rFonts w:ascii="Sylfaen" w:eastAsia="Arial" w:hAnsi="Sylfaen" w:cs="Arial"/>
                <w:spacing w:val="-2"/>
                <w:sz w:val="20"/>
                <w:szCs w:val="20"/>
                <w:lang w:val="ka-GE"/>
              </w:rPr>
              <w:t xml:space="preserve"> 2: </w:t>
            </w:r>
            <w:r w:rsidRPr="00106BCE">
              <w:rPr>
                <w:rFonts w:ascii="Sylfaen" w:eastAsia="Arial" w:hAnsi="Sylfaen" w:cs="Sylfaen"/>
                <w:spacing w:val="-2"/>
                <w:sz w:val="20"/>
                <w:szCs w:val="20"/>
                <w:lang w:val="ka-GE"/>
              </w:rPr>
              <w:t>სერტიფი</w:t>
            </w:r>
            <w:r w:rsidR="00AF4F23" w:rsidRPr="00106BCE">
              <w:rPr>
                <w:rFonts w:ascii="Sylfaen" w:eastAsia="Arial" w:hAnsi="Sylfaen" w:cs="Sylfaen"/>
                <w:spacing w:val="-2"/>
                <w:sz w:val="20"/>
                <w:szCs w:val="20"/>
                <w:lang w:val="ka-GE"/>
              </w:rPr>
              <w:t>ცირება</w:t>
            </w:r>
          </w:p>
          <w:p w14:paraId="5F20C185" w14:textId="77777777" w:rsidR="008F1525" w:rsidRPr="00106BCE" w:rsidRDefault="008F1525" w:rsidP="00A31976">
            <w:pPr>
              <w:spacing w:after="0" w:line="240" w:lineRule="auto"/>
              <w:rPr>
                <w:rFonts w:ascii="Sylfaen" w:hAnsi="Sylfaen" w:cs="Arial"/>
                <w:sz w:val="20"/>
                <w:szCs w:val="20"/>
                <w:lang w:val="ka-GE"/>
              </w:rPr>
            </w:pPr>
            <w:r w:rsidRPr="00106BCE">
              <w:rPr>
                <w:rFonts w:ascii="Sylfaen" w:eastAsia="Arial" w:hAnsi="Sylfaen" w:cs="Arial"/>
                <w:spacing w:val="-2"/>
                <w:sz w:val="20"/>
                <w:szCs w:val="20"/>
                <w:lang w:val="ka-GE"/>
              </w:rPr>
              <w:t>&amp; შ</w:t>
            </w:r>
            <w:r w:rsidRPr="00106BCE">
              <w:rPr>
                <w:rFonts w:ascii="Sylfaen" w:eastAsia="Arial" w:hAnsi="Sylfaen" w:cs="Sylfaen"/>
                <w:spacing w:val="-2"/>
                <w:sz w:val="20"/>
                <w:szCs w:val="20"/>
                <w:lang w:val="ka-GE"/>
              </w:rPr>
              <w:t>ემოწმება</w:t>
            </w:r>
          </w:p>
        </w:tc>
        <w:tc>
          <w:tcPr>
            <w:tcW w:w="1276" w:type="dxa"/>
            <w:vMerge w:val="restart"/>
            <w:shd w:val="clear" w:color="auto" w:fill="FFFFFF" w:themeFill="background1"/>
            <w:vAlign w:val="center"/>
          </w:tcPr>
          <w:p w14:paraId="31980593" w14:textId="1E34823D" w:rsidR="008F1525" w:rsidRPr="00106BCE" w:rsidRDefault="008F1525" w:rsidP="00A31976">
            <w:pPr>
              <w:pStyle w:val="TableParagraph"/>
              <w:ind w:left="0" w:right="105"/>
              <w:rPr>
                <w:rFonts w:ascii="Sylfaen" w:hAnsi="Sylfaen"/>
                <w:sz w:val="20"/>
                <w:szCs w:val="20"/>
                <w:lang w:val="ka-GE"/>
              </w:rPr>
            </w:pPr>
            <w:r w:rsidRPr="00106BCE">
              <w:rPr>
                <w:rFonts w:ascii="Sylfaen" w:eastAsia="Arial" w:hAnsi="Sylfaen" w:cs="Arial"/>
                <w:spacing w:val="-2"/>
                <w:sz w:val="20"/>
                <w:szCs w:val="20"/>
                <w:lang w:val="ka-GE"/>
              </w:rPr>
              <w:t>1</w:t>
            </w:r>
            <w:r w:rsidR="00001791" w:rsidRPr="00106BCE">
              <w:rPr>
                <w:rFonts w:ascii="Sylfaen" w:eastAsia="Arial" w:hAnsi="Sylfaen" w:cs="Arial"/>
                <w:spacing w:val="-2"/>
                <w:sz w:val="20"/>
                <w:szCs w:val="20"/>
                <w:lang w:val="ka-GE"/>
              </w:rPr>
              <w:t> </w:t>
            </w:r>
            <w:r w:rsidRPr="00106BCE">
              <w:rPr>
                <w:rFonts w:ascii="Sylfaen" w:eastAsia="Arial" w:hAnsi="Sylfaen" w:cs="Arial"/>
                <w:spacing w:val="-2"/>
                <w:sz w:val="20"/>
                <w:szCs w:val="20"/>
                <w:lang w:val="ka-GE"/>
              </w:rPr>
              <w:t>949</w:t>
            </w:r>
            <w:r w:rsidR="00001791"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 xml:space="preserve">664 </w:t>
            </w:r>
            <w:r w:rsidRPr="00106BCE">
              <w:rPr>
                <w:rFonts w:ascii="Sylfaen" w:eastAsia="Arial" w:hAnsi="Sylfaen"/>
                <w:sz w:val="20"/>
                <w:szCs w:val="20"/>
                <w:lang w:val="ka-GE"/>
              </w:rPr>
              <w:t>€</w:t>
            </w:r>
          </w:p>
        </w:tc>
        <w:tc>
          <w:tcPr>
            <w:tcW w:w="4536" w:type="dxa"/>
            <w:shd w:val="clear" w:color="auto" w:fill="FFFFFF" w:themeFill="background1"/>
            <w:vAlign w:val="center"/>
          </w:tcPr>
          <w:p w14:paraId="301A9B9D" w14:textId="6FCA5530" w:rsidR="008F1525" w:rsidRPr="00106BCE" w:rsidRDefault="008F1525" w:rsidP="009452E0">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ენერგოეფექტურობის</w:t>
            </w:r>
            <w:r w:rsidR="009452E0">
              <w:rPr>
                <w:rFonts w:ascii="Sylfaen" w:eastAsia="Arial" w:hAnsi="Sylfaen" w:cs="Sylfaen"/>
                <w:spacing w:val="-2"/>
                <w:sz w:val="20"/>
                <w:szCs w:val="20"/>
                <w:lang w:val="ka-GE"/>
              </w:rPr>
              <w:t xml:space="preserve"> სისტემის უზრუნველსაყოფად </w:t>
            </w:r>
            <w:r w:rsidRPr="00106BCE">
              <w:rPr>
                <w:rFonts w:ascii="Sylfaen" w:eastAsia="Arial" w:hAnsi="Sylfaen" w:cs="Sylfaen"/>
                <w:spacing w:val="-2"/>
                <w:sz w:val="20"/>
                <w:szCs w:val="20"/>
                <w:lang w:val="ka-GE"/>
              </w:rPr>
              <w:t>აკრედიტაციისა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009452E0">
              <w:rPr>
                <w:rFonts w:ascii="Sylfaen" w:eastAsia="Arial" w:hAnsi="Sylfaen" w:cs="Sylfaen"/>
                <w:spacing w:val="-2"/>
                <w:sz w:val="20"/>
                <w:szCs w:val="20"/>
                <w:lang w:val="ka-GE"/>
              </w:rPr>
              <w:t xml:space="preserve">სერტიფიკაციის </w:t>
            </w:r>
            <w:r w:rsidRPr="00106BCE">
              <w:rPr>
                <w:rFonts w:ascii="Sylfaen" w:eastAsia="Arial" w:hAnsi="Sylfaen" w:cs="Sylfaen"/>
                <w:spacing w:val="-2"/>
                <w:sz w:val="20"/>
                <w:szCs w:val="20"/>
                <w:lang w:val="ka-GE"/>
              </w:rPr>
              <w:t>სქემების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მართვისა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ინსტიტუციური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მოწყობის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შესწავლა</w:t>
            </w:r>
            <w:r w:rsidR="00AC3012"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07D0AD41" w14:textId="03A7591C" w:rsidR="008F1525" w:rsidRPr="00106BCE" w:rsidRDefault="008F1525" w:rsidP="00A31976">
            <w:pPr>
              <w:spacing w:after="0"/>
              <w:jc w:val="center"/>
              <w:rPr>
                <w:rFonts w:ascii="Sylfaen" w:hAnsi="Sylfaen" w:cs="Arial"/>
                <w:sz w:val="20"/>
                <w:szCs w:val="20"/>
                <w:lang w:val="ka-GE"/>
              </w:rPr>
            </w:pPr>
            <w:r w:rsidRPr="00106BCE">
              <w:rPr>
                <w:rFonts w:ascii="Sylfaen" w:hAnsi="Sylfaen" w:cs="Arial"/>
                <w:color w:val="000000"/>
                <w:sz w:val="20"/>
                <w:szCs w:val="20"/>
                <w:lang w:val="ka-GE"/>
              </w:rPr>
              <w:t>8</w:t>
            </w:r>
          </w:p>
        </w:tc>
      </w:tr>
      <w:tr w:rsidR="008F1525" w:rsidRPr="00106BCE" w14:paraId="103C9033" w14:textId="77777777" w:rsidTr="00F56247">
        <w:trPr>
          <w:trHeight w:val="751"/>
        </w:trPr>
        <w:tc>
          <w:tcPr>
            <w:tcW w:w="2405" w:type="dxa"/>
            <w:vMerge/>
            <w:shd w:val="clear" w:color="auto" w:fill="auto"/>
            <w:vAlign w:val="center"/>
          </w:tcPr>
          <w:p w14:paraId="0F068994"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08D8B408"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7C7F5265" w14:textId="14665BD9"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ენერგოაუდიტის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აგრეთვე</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w:t>
            </w:r>
            <w:r w:rsidR="002D04BA" w:rsidRPr="00106BCE">
              <w:rPr>
                <w:rFonts w:ascii="Sylfaen" w:eastAsia="Arial" w:hAnsi="Sylfaen" w:cs="Sylfaen"/>
                <w:spacing w:val="-2"/>
                <w:sz w:val="20"/>
                <w:szCs w:val="20"/>
                <w:lang w:val="ka-GE"/>
              </w:rPr>
              <w:t>-</w:t>
            </w:r>
            <w:r w:rsidRPr="00106BCE">
              <w:rPr>
                <w:rFonts w:ascii="Sylfaen" w:eastAsia="Arial" w:hAnsi="Sylfaen" w:cs="Sylfaen"/>
                <w:spacing w:val="-2"/>
                <w:sz w:val="20"/>
                <w:szCs w:val="20"/>
                <w:lang w:val="ka-GE"/>
              </w:rPr>
              <w:t>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ღონისძიებების სერტიფიცირებისა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შემოწმების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შესაძლებლობების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განვითარება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საერთაშორისო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სტანდარტებისა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ხარისხის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მოთხოვნების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შესაბამისად</w:t>
            </w:r>
            <w:r w:rsidRPr="00106BCE">
              <w:rPr>
                <w:rFonts w:ascii="Sylfaen" w:eastAsia="Arial" w:hAnsi="Sylfaen" w:cs="Arial"/>
                <w:spacing w:val="-2"/>
                <w:sz w:val="20"/>
                <w:szCs w:val="20"/>
                <w:lang w:val="ka-GE"/>
              </w:rPr>
              <w:t xml:space="preserve">, ისევე როგორც </w:t>
            </w:r>
            <w:r w:rsidRPr="00106BCE">
              <w:rPr>
                <w:rFonts w:ascii="Sylfaen" w:eastAsia="Arial" w:hAnsi="Sylfaen" w:cs="Sylfaen"/>
                <w:spacing w:val="-2"/>
                <w:sz w:val="20"/>
                <w:szCs w:val="20"/>
                <w:lang w:val="ka-GE"/>
              </w:rPr>
              <w:t>აუდიტის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ინსტიტუციონალიზაციის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მხარდაჭერა</w:t>
            </w:r>
            <w:r w:rsidRPr="00106BCE">
              <w:rPr>
                <w:rFonts w:ascii="Sylfaen" w:eastAsia="Arial" w:hAnsi="Sylfaen" w:cs="Arial"/>
                <w:spacing w:val="-2"/>
                <w:sz w:val="20"/>
                <w:szCs w:val="20"/>
                <w:lang w:val="ka-GE"/>
              </w:rPr>
              <w:t>.</w:t>
            </w:r>
          </w:p>
        </w:tc>
        <w:tc>
          <w:tcPr>
            <w:tcW w:w="857" w:type="dxa"/>
            <w:shd w:val="clear" w:color="auto" w:fill="FFFFFF" w:themeFill="background1"/>
            <w:vAlign w:val="center"/>
          </w:tcPr>
          <w:p w14:paraId="3B88F570" w14:textId="46123447" w:rsidR="008F1525" w:rsidRPr="00106BCE" w:rsidRDefault="008F1525" w:rsidP="00A31976">
            <w:pPr>
              <w:spacing w:after="0"/>
              <w:jc w:val="center"/>
              <w:rPr>
                <w:rFonts w:ascii="Sylfaen" w:hAnsi="Sylfaen" w:cs="Arial"/>
                <w:sz w:val="20"/>
                <w:szCs w:val="20"/>
                <w:lang w:val="ka-GE"/>
              </w:rPr>
            </w:pPr>
            <w:r w:rsidRPr="00106BCE">
              <w:rPr>
                <w:rFonts w:ascii="Sylfaen" w:hAnsi="Sylfaen" w:cs="Arial"/>
                <w:color w:val="000000"/>
                <w:sz w:val="20"/>
                <w:szCs w:val="20"/>
                <w:lang w:val="ka-GE"/>
              </w:rPr>
              <w:t>9</w:t>
            </w:r>
          </w:p>
        </w:tc>
      </w:tr>
      <w:tr w:rsidR="008F1525" w:rsidRPr="00106BCE" w14:paraId="518F7903" w14:textId="77777777" w:rsidTr="00F32232">
        <w:trPr>
          <w:trHeight w:val="480"/>
        </w:trPr>
        <w:tc>
          <w:tcPr>
            <w:tcW w:w="2405" w:type="dxa"/>
            <w:vMerge/>
            <w:shd w:val="clear" w:color="auto" w:fill="auto"/>
            <w:vAlign w:val="center"/>
          </w:tcPr>
          <w:p w14:paraId="7E74A514"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5BEDE514"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507A10FF" w14:textId="31E9FE81"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შემოწმების განხორციელების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მხარდაჭერა</w:t>
            </w:r>
          </w:p>
        </w:tc>
        <w:tc>
          <w:tcPr>
            <w:tcW w:w="857" w:type="dxa"/>
            <w:shd w:val="clear" w:color="auto" w:fill="FFFFFF" w:themeFill="background1"/>
            <w:vAlign w:val="center"/>
          </w:tcPr>
          <w:p w14:paraId="75EAF394" w14:textId="78D56F9B" w:rsidR="008F1525" w:rsidRPr="00106BCE" w:rsidRDefault="008F1525" w:rsidP="00A31976">
            <w:pPr>
              <w:spacing w:after="0"/>
              <w:jc w:val="center"/>
              <w:rPr>
                <w:rFonts w:ascii="Sylfaen" w:hAnsi="Sylfaen" w:cs="Arial"/>
                <w:sz w:val="20"/>
                <w:szCs w:val="20"/>
                <w:lang w:val="ka-GE"/>
              </w:rPr>
            </w:pPr>
            <w:r w:rsidRPr="00106BCE">
              <w:rPr>
                <w:rFonts w:ascii="Sylfaen" w:hAnsi="Sylfaen" w:cs="Arial"/>
                <w:color w:val="000000"/>
                <w:sz w:val="20"/>
                <w:szCs w:val="20"/>
                <w:lang w:val="ka-GE"/>
              </w:rPr>
              <w:t>10</w:t>
            </w:r>
          </w:p>
        </w:tc>
      </w:tr>
      <w:tr w:rsidR="008F1525" w:rsidRPr="00106BCE" w14:paraId="7DD452E9" w14:textId="77777777" w:rsidTr="00F56247">
        <w:trPr>
          <w:trHeight w:val="751"/>
        </w:trPr>
        <w:tc>
          <w:tcPr>
            <w:tcW w:w="2405" w:type="dxa"/>
            <w:vMerge/>
            <w:shd w:val="clear" w:color="auto" w:fill="auto"/>
            <w:vAlign w:val="center"/>
          </w:tcPr>
          <w:p w14:paraId="082258DC"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28B7B190"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2A239949" w14:textId="5110F5B9"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ღონისძიებების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სერტიფიცირებისა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შემოწმების შესაძლებლობების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გაზრდა</w:t>
            </w:r>
            <w:r w:rsidR="00AC3012"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32BC534C" w14:textId="2F2777DC" w:rsidR="008F1525" w:rsidRPr="00106BCE" w:rsidRDefault="008F1525" w:rsidP="00A31976">
            <w:pPr>
              <w:spacing w:after="0"/>
              <w:jc w:val="center"/>
              <w:rPr>
                <w:rFonts w:ascii="Sylfaen" w:hAnsi="Sylfaen" w:cs="Arial"/>
                <w:sz w:val="20"/>
                <w:szCs w:val="20"/>
                <w:lang w:val="ka-GE"/>
              </w:rPr>
            </w:pPr>
            <w:r w:rsidRPr="00106BCE">
              <w:rPr>
                <w:rFonts w:ascii="Sylfaen" w:hAnsi="Sylfaen" w:cs="Arial"/>
                <w:color w:val="000000"/>
                <w:sz w:val="20"/>
                <w:szCs w:val="20"/>
                <w:lang w:val="ka-GE"/>
              </w:rPr>
              <w:t>11</w:t>
            </w:r>
          </w:p>
        </w:tc>
      </w:tr>
      <w:tr w:rsidR="008F1525" w:rsidRPr="00106BCE" w14:paraId="5AB02BE7" w14:textId="77777777" w:rsidTr="00F56247">
        <w:trPr>
          <w:trHeight w:val="751"/>
        </w:trPr>
        <w:tc>
          <w:tcPr>
            <w:tcW w:w="2405" w:type="dxa"/>
            <w:vMerge w:val="restart"/>
            <w:shd w:val="clear" w:color="auto" w:fill="auto"/>
            <w:vAlign w:val="center"/>
          </w:tcPr>
          <w:p w14:paraId="4FFFB93D" w14:textId="77777777" w:rsidR="008F1525" w:rsidRPr="00106BCE" w:rsidRDefault="008F1525" w:rsidP="00A31976">
            <w:pPr>
              <w:spacing w:after="0"/>
              <w:rPr>
                <w:rFonts w:ascii="Sylfaen" w:hAnsi="Sylfaen" w:cs="Arial"/>
                <w:sz w:val="20"/>
                <w:szCs w:val="20"/>
                <w:lang w:val="ka-GE"/>
              </w:rPr>
            </w:pP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კომპონენტი</w:t>
            </w:r>
            <w:r w:rsidRPr="00106BCE">
              <w:rPr>
                <w:rFonts w:ascii="Sylfaen" w:eastAsia="Arial" w:hAnsi="Sylfaen" w:cs="Arial"/>
                <w:spacing w:val="-2"/>
                <w:sz w:val="20"/>
                <w:szCs w:val="20"/>
                <w:lang w:val="ka-GE"/>
              </w:rPr>
              <w:t xml:space="preserve"> 3: </w:t>
            </w:r>
            <w:r w:rsidRPr="00106BCE">
              <w:rPr>
                <w:rFonts w:ascii="Sylfaen" w:eastAsia="Arial" w:hAnsi="Sylfaen" w:cs="Sylfaen"/>
                <w:spacing w:val="-2"/>
                <w:sz w:val="20"/>
                <w:szCs w:val="20"/>
                <w:lang w:val="ka-GE"/>
              </w:rPr>
              <w:t>ტრენინგი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ინფორმირებულობა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კვლევები</w:t>
            </w:r>
          </w:p>
        </w:tc>
        <w:tc>
          <w:tcPr>
            <w:tcW w:w="1276" w:type="dxa"/>
            <w:vMerge w:val="restart"/>
            <w:shd w:val="clear" w:color="auto" w:fill="FFFFFF" w:themeFill="background1"/>
            <w:vAlign w:val="center"/>
          </w:tcPr>
          <w:p w14:paraId="18724B92" w14:textId="4EDADB8A"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342</w:t>
            </w:r>
            <w:r w:rsidR="00AC3012"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00</w:t>
            </w:r>
            <w:r w:rsidRPr="00106BCE">
              <w:rPr>
                <w:rFonts w:ascii="Sylfaen" w:eastAsia="Arial" w:hAnsi="Sylfaen" w:cs="Arial"/>
                <w:sz w:val="20"/>
                <w:szCs w:val="20"/>
                <w:lang w:val="ka-GE"/>
              </w:rPr>
              <w:t>0</w:t>
            </w:r>
            <w:r w:rsidRPr="00106BCE">
              <w:rPr>
                <w:rFonts w:ascii="Sylfaen" w:eastAsia="Arial" w:hAnsi="Sylfaen" w:cs="Arial"/>
                <w:spacing w:val="5"/>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2225D0B8" w14:textId="17E54190"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ენერგოეფექტურობის</w:t>
            </w:r>
            <w:r w:rsidRPr="00106BCE">
              <w:rPr>
                <w:rFonts w:ascii="Sylfaen" w:hAnsi="Sylfaen" w:cs="Courier New"/>
                <w:sz w:val="20"/>
                <w:szCs w:val="20"/>
                <w:lang w:val="ka-GE"/>
              </w:rPr>
              <w:t xml:space="preserve"> </w:t>
            </w:r>
            <w:r w:rsidRPr="00106BCE">
              <w:rPr>
                <w:rFonts w:ascii="Sylfaen" w:hAnsi="Sylfaen"/>
                <w:sz w:val="20"/>
                <w:szCs w:val="20"/>
                <w:lang w:val="ka-GE"/>
              </w:rPr>
              <w:t>შესახებ</w:t>
            </w:r>
            <w:r w:rsidRPr="00106BCE">
              <w:rPr>
                <w:rFonts w:ascii="Sylfaen" w:hAnsi="Sylfaen" w:cs="Courier New"/>
                <w:sz w:val="20"/>
                <w:szCs w:val="20"/>
                <w:lang w:val="ka-GE"/>
              </w:rPr>
              <w:t xml:space="preserve"> </w:t>
            </w:r>
            <w:r w:rsidRPr="00106BCE">
              <w:rPr>
                <w:rFonts w:ascii="Sylfaen" w:hAnsi="Sylfaen"/>
                <w:sz w:val="20"/>
                <w:szCs w:val="20"/>
                <w:lang w:val="ka-GE"/>
              </w:rPr>
              <w:t>მეორადი</w:t>
            </w:r>
            <w:r w:rsidRPr="00106BCE">
              <w:rPr>
                <w:rFonts w:ascii="Sylfaen" w:hAnsi="Sylfaen" w:cs="Courier New"/>
                <w:sz w:val="20"/>
                <w:szCs w:val="20"/>
                <w:lang w:val="ka-GE"/>
              </w:rPr>
              <w:t xml:space="preserve"> </w:t>
            </w:r>
            <w:r w:rsidRPr="00106BCE">
              <w:rPr>
                <w:rFonts w:ascii="Sylfaen" w:hAnsi="Sylfaen"/>
                <w:sz w:val="20"/>
                <w:szCs w:val="20"/>
                <w:lang w:val="ka-GE"/>
              </w:rPr>
              <w:t xml:space="preserve">აქტების, </w:t>
            </w:r>
            <w:r w:rsidRPr="00106BCE">
              <w:rPr>
                <w:rFonts w:ascii="Sylfaen" w:hAnsi="Sylfaen" w:cs="Courier New"/>
                <w:sz w:val="20"/>
                <w:szCs w:val="20"/>
                <w:lang w:val="ka-GE"/>
              </w:rPr>
              <w:t xml:space="preserve"> </w:t>
            </w:r>
            <w:r w:rsidRPr="00106BCE">
              <w:rPr>
                <w:rFonts w:ascii="Sylfaen" w:hAnsi="Sylfaen"/>
                <w:sz w:val="20"/>
                <w:szCs w:val="20"/>
                <w:lang w:val="ka-GE"/>
              </w:rPr>
              <w:t>მათ</w:t>
            </w:r>
            <w:r w:rsidRPr="00106BCE">
              <w:rPr>
                <w:rFonts w:ascii="Sylfaen" w:hAnsi="Sylfaen" w:cs="Courier New"/>
                <w:sz w:val="20"/>
                <w:szCs w:val="20"/>
                <w:lang w:val="ka-GE"/>
              </w:rPr>
              <w:t xml:space="preserve"> </w:t>
            </w:r>
            <w:r w:rsidRPr="00106BCE">
              <w:rPr>
                <w:rFonts w:ascii="Sylfaen" w:hAnsi="Sylfaen"/>
                <w:sz w:val="20"/>
                <w:szCs w:val="20"/>
                <w:lang w:val="ka-GE"/>
              </w:rPr>
              <w:t>შორის, საზოგადოებრივი ინსტიტუტების</w:t>
            </w:r>
            <w:r w:rsidRPr="00106BCE">
              <w:rPr>
                <w:rFonts w:ascii="Sylfaen" w:hAnsi="Sylfaen" w:cs="Courier New"/>
                <w:sz w:val="20"/>
                <w:szCs w:val="20"/>
                <w:lang w:val="ka-GE"/>
              </w:rPr>
              <w:t xml:space="preserve"> </w:t>
            </w:r>
            <w:r w:rsidRPr="00106BCE">
              <w:rPr>
                <w:rFonts w:ascii="Sylfaen" w:hAnsi="Sylfaen"/>
                <w:sz w:val="20"/>
                <w:szCs w:val="20"/>
                <w:lang w:val="ka-GE"/>
              </w:rPr>
              <w:t>ხელშეწყობის</w:t>
            </w:r>
            <w:r w:rsidRPr="00106BCE">
              <w:rPr>
                <w:rFonts w:ascii="Sylfaen" w:hAnsi="Sylfaen" w:cs="Courier New"/>
                <w:sz w:val="20"/>
                <w:szCs w:val="20"/>
                <w:lang w:val="ka-GE"/>
              </w:rPr>
              <w:t xml:space="preserve">, </w:t>
            </w:r>
            <w:r w:rsidRPr="00106BCE">
              <w:rPr>
                <w:rFonts w:ascii="Sylfaen" w:hAnsi="Sylfaen"/>
                <w:sz w:val="20"/>
                <w:szCs w:val="20"/>
                <w:lang w:val="ka-GE"/>
              </w:rPr>
              <w:t>ენერგოეფექტურობის</w:t>
            </w:r>
            <w:r w:rsidRPr="00106BCE">
              <w:rPr>
                <w:rFonts w:ascii="Sylfaen" w:hAnsi="Sylfaen" w:cs="Courier New"/>
                <w:sz w:val="20"/>
                <w:szCs w:val="20"/>
                <w:lang w:val="ka-GE"/>
              </w:rPr>
              <w:t xml:space="preserve"> </w:t>
            </w:r>
            <w:r w:rsidRPr="00106BCE">
              <w:rPr>
                <w:rFonts w:ascii="Sylfaen" w:hAnsi="Sylfaen"/>
                <w:sz w:val="20"/>
                <w:szCs w:val="20"/>
                <w:lang w:val="ka-GE"/>
              </w:rPr>
              <w:t>დაფინანსების</w:t>
            </w:r>
            <w:r w:rsidRPr="00106BCE">
              <w:rPr>
                <w:rFonts w:ascii="Sylfaen" w:hAnsi="Sylfaen" w:cs="Courier New"/>
                <w:sz w:val="20"/>
                <w:szCs w:val="20"/>
                <w:lang w:val="ka-GE"/>
              </w:rPr>
              <w:t xml:space="preserve"> </w:t>
            </w:r>
            <w:r w:rsidRPr="00106BCE">
              <w:rPr>
                <w:rFonts w:ascii="Sylfaen" w:hAnsi="Sylfaen"/>
                <w:sz w:val="20"/>
                <w:szCs w:val="20"/>
                <w:lang w:val="ka-GE"/>
              </w:rPr>
              <w:t>ინსტრუმენტების</w:t>
            </w:r>
            <w:r w:rsidRPr="00106BCE">
              <w:rPr>
                <w:rFonts w:ascii="Sylfaen" w:hAnsi="Sylfaen" w:cs="Courier New"/>
                <w:sz w:val="20"/>
                <w:szCs w:val="20"/>
                <w:lang w:val="ka-GE"/>
              </w:rPr>
              <w:t xml:space="preserve">, </w:t>
            </w:r>
            <w:r w:rsidRPr="00106BCE">
              <w:rPr>
                <w:rFonts w:ascii="Sylfaen" w:hAnsi="Sylfaen"/>
                <w:sz w:val="20"/>
                <w:szCs w:val="20"/>
                <w:lang w:val="ka-GE"/>
              </w:rPr>
              <w:t>ენერგოეფექტური საშუალებების</w:t>
            </w:r>
            <w:r w:rsidRPr="00106BCE">
              <w:rPr>
                <w:rFonts w:ascii="Sylfaen" w:hAnsi="Sylfaen" w:cs="Courier New"/>
                <w:sz w:val="20"/>
                <w:szCs w:val="20"/>
                <w:lang w:val="ka-GE"/>
              </w:rPr>
              <w:t xml:space="preserve"> </w:t>
            </w:r>
            <w:r w:rsidRPr="00106BCE">
              <w:rPr>
                <w:rFonts w:ascii="Sylfaen" w:hAnsi="Sylfaen"/>
                <w:sz w:val="20"/>
                <w:szCs w:val="20"/>
                <w:lang w:val="ka-GE"/>
              </w:rPr>
              <w:t>შესყიდვების</w:t>
            </w:r>
            <w:r w:rsidRPr="00106BCE">
              <w:rPr>
                <w:rFonts w:ascii="Sylfaen" w:hAnsi="Sylfaen" w:cs="Courier New"/>
                <w:sz w:val="20"/>
                <w:szCs w:val="20"/>
                <w:lang w:val="ka-GE"/>
              </w:rPr>
              <w:t xml:space="preserve"> </w:t>
            </w:r>
            <w:r w:rsidRPr="00106BCE">
              <w:rPr>
                <w:rFonts w:ascii="Sylfaen" w:hAnsi="Sylfaen"/>
                <w:sz w:val="20"/>
                <w:szCs w:val="20"/>
                <w:lang w:val="ka-GE"/>
              </w:rPr>
              <w:t>პროცედურების</w:t>
            </w:r>
            <w:r w:rsidRPr="00106BCE">
              <w:rPr>
                <w:rFonts w:ascii="Sylfaen" w:hAnsi="Sylfaen" w:cs="Courier New"/>
                <w:sz w:val="20"/>
                <w:szCs w:val="20"/>
                <w:lang w:val="ka-GE"/>
              </w:rPr>
              <w:t xml:space="preserve">, </w:t>
            </w:r>
            <w:r w:rsidRPr="00106BCE">
              <w:rPr>
                <w:rFonts w:ascii="Sylfaen" w:hAnsi="Sylfaen"/>
                <w:sz w:val="20"/>
                <w:szCs w:val="20"/>
                <w:lang w:val="ka-GE"/>
              </w:rPr>
              <w:t>სავალდებულო</w:t>
            </w:r>
            <w:r w:rsidRPr="00106BCE">
              <w:rPr>
                <w:rFonts w:ascii="Sylfaen" w:hAnsi="Sylfaen" w:cs="Courier New"/>
                <w:sz w:val="20"/>
                <w:szCs w:val="20"/>
                <w:lang w:val="ka-GE"/>
              </w:rPr>
              <w:t xml:space="preserve"> </w:t>
            </w:r>
            <w:r w:rsidRPr="00106BCE">
              <w:rPr>
                <w:rFonts w:ascii="Sylfaen" w:hAnsi="Sylfaen"/>
                <w:sz w:val="20"/>
                <w:szCs w:val="20"/>
                <w:lang w:val="ka-GE"/>
              </w:rPr>
              <w:t>სერტიფიკატების</w:t>
            </w:r>
            <w:r w:rsidRPr="00106BCE">
              <w:rPr>
                <w:rFonts w:ascii="Sylfaen" w:hAnsi="Sylfaen" w:cs="Courier New"/>
                <w:sz w:val="20"/>
                <w:szCs w:val="20"/>
                <w:lang w:val="ka-GE"/>
              </w:rPr>
              <w:t xml:space="preserve">, </w:t>
            </w:r>
            <w:r w:rsidRPr="00106BCE">
              <w:rPr>
                <w:rFonts w:ascii="Sylfaen" w:hAnsi="Sylfaen"/>
                <w:sz w:val="20"/>
                <w:szCs w:val="20"/>
                <w:lang w:val="ka-GE"/>
              </w:rPr>
              <w:t>ენერგოეფექტურობის</w:t>
            </w:r>
            <w:r w:rsidRPr="00106BCE">
              <w:rPr>
                <w:rFonts w:ascii="Sylfaen" w:hAnsi="Sylfaen" w:cs="Courier New"/>
                <w:sz w:val="20"/>
                <w:szCs w:val="20"/>
                <w:lang w:val="ka-GE"/>
              </w:rPr>
              <w:t xml:space="preserve"> </w:t>
            </w:r>
            <w:r w:rsidRPr="00106BCE">
              <w:rPr>
                <w:rFonts w:ascii="Sylfaen" w:hAnsi="Sylfaen"/>
                <w:sz w:val="20"/>
                <w:szCs w:val="20"/>
                <w:lang w:val="ka-GE"/>
              </w:rPr>
              <w:t>სერტიფიკატების</w:t>
            </w:r>
            <w:r w:rsidRPr="00106BCE">
              <w:rPr>
                <w:rFonts w:ascii="Sylfaen" w:hAnsi="Sylfaen" w:cs="Courier New"/>
                <w:sz w:val="20"/>
                <w:szCs w:val="20"/>
                <w:lang w:val="ka-GE"/>
              </w:rPr>
              <w:t xml:space="preserve"> </w:t>
            </w:r>
            <w:r w:rsidRPr="00106BCE">
              <w:rPr>
                <w:rFonts w:ascii="Sylfaen" w:hAnsi="Sylfaen"/>
                <w:sz w:val="20"/>
                <w:szCs w:val="20"/>
                <w:lang w:val="ka-GE"/>
              </w:rPr>
              <w:t>სტანდარტიზაციის</w:t>
            </w:r>
            <w:r w:rsidRPr="00106BCE">
              <w:rPr>
                <w:rFonts w:ascii="Sylfaen" w:hAnsi="Sylfaen" w:cs="Courier New"/>
                <w:sz w:val="20"/>
                <w:szCs w:val="20"/>
                <w:lang w:val="ka-GE"/>
              </w:rPr>
              <w:t xml:space="preserve">, </w:t>
            </w:r>
            <w:r w:rsidRPr="00106BCE">
              <w:rPr>
                <w:rFonts w:ascii="Sylfaen" w:hAnsi="Sylfaen"/>
                <w:sz w:val="20"/>
                <w:szCs w:val="20"/>
                <w:lang w:val="ka-GE"/>
              </w:rPr>
              <w:t>ინფორმაციულ აღრიცხვასა და</w:t>
            </w:r>
            <w:r w:rsidRPr="00106BCE">
              <w:rPr>
                <w:rFonts w:ascii="Sylfaen" w:hAnsi="Sylfaen" w:cs="Courier New"/>
                <w:sz w:val="20"/>
                <w:szCs w:val="20"/>
                <w:lang w:val="ka-GE"/>
              </w:rPr>
              <w:t xml:space="preserve"> </w:t>
            </w:r>
            <w:r w:rsidRPr="00106BCE">
              <w:rPr>
                <w:rFonts w:ascii="Sylfaen" w:hAnsi="Sylfaen"/>
                <w:sz w:val="20"/>
                <w:szCs w:val="20"/>
                <w:lang w:val="ka-GE"/>
              </w:rPr>
              <w:t xml:space="preserve">ენერგოაუდიტის </w:t>
            </w:r>
            <w:r w:rsidRPr="00106BCE">
              <w:rPr>
                <w:rFonts w:ascii="Sylfaen" w:hAnsi="Sylfaen" w:cs="Courier New"/>
                <w:sz w:val="20"/>
                <w:szCs w:val="20"/>
                <w:lang w:val="ka-GE"/>
              </w:rPr>
              <w:t>დანერგვისა და მომზადების ხელშეწყობა</w:t>
            </w:r>
            <w:r w:rsidR="00AC3012" w:rsidRPr="00106BCE">
              <w:rPr>
                <w:rFonts w:ascii="Sylfaen" w:hAnsi="Sylfaen" w:cs="Courier New"/>
                <w:sz w:val="20"/>
                <w:szCs w:val="20"/>
                <w:lang w:val="ka-GE"/>
              </w:rPr>
              <w:t>.</w:t>
            </w:r>
          </w:p>
        </w:tc>
        <w:tc>
          <w:tcPr>
            <w:tcW w:w="857" w:type="dxa"/>
            <w:shd w:val="clear" w:color="auto" w:fill="FFFFFF" w:themeFill="background1"/>
            <w:vAlign w:val="center"/>
          </w:tcPr>
          <w:p w14:paraId="0C41FDBE" w14:textId="0AEF2A88"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12</w:t>
            </w:r>
          </w:p>
        </w:tc>
      </w:tr>
      <w:tr w:rsidR="008F1525" w:rsidRPr="00106BCE" w14:paraId="76ECAF79" w14:textId="77777777" w:rsidTr="00F56247">
        <w:trPr>
          <w:trHeight w:val="751"/>
        </w:trPr>
        <w:tc>
          <w:tcPr>
            <w:tcW w:w="2405" w:type="dxa"/>
            <w:vMerge/>
            <w:shd w:val="clear" w:color="auto" w:fill="auto"/>
            <w:vAlign w:val="center"/>
          </w:tcPr>
          <w:p w14:paraId="33911A81"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60B29BAE"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3097E787" w14:textId="780F003F"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z w:val="20"/>
                <w:szCs w:val="20"/>
                <w:lang w:val="ka-GE"/>
              </w:rPr>
              <w:t>ენერგოეფექტურობის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აქტი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ებ</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მხარდაჭერა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რომელიც</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ფოკუსირებული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იქნება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სამშენებლო</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სექტორზე</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სხვადასხვა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ენერგოეფექტური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მოთხოვნების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გათვალისწინებით</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განსხვავე</w:t>
            </w:r>
            <w:r w:rsidR="00AC3012" w:rsidRPr="00106BCE">
              <w:rPr>
                <w:rFonts w:ascii="Sylfaen" w:eastAsia="Arial" w:hAnsi="Sylfaen" w:cs="Sylfaen"/>
                <w:sz w:val="20"/>
                <w:szCs w:val="20"/>
                <w:lang w:val="ka-GE"/>
              </w:rPr>
              <w:t>-</w:t>
            </w:r>
            <w:r w:rsidRPr="00106BCE">
              <w:rPr>
                <w:rFonts w:ascii="Sylfaen" w:eastAsia="Arial" w:hAnsi="Sylfaen" w:cs="Sylfaen"/>
                <w:sz w:val="20"/>
                <w:szCs w:val="20"/>
                <w:lang w:val="ka-GE"/>
              </w:rPr>
              <w:t>ბული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კატეგორიის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შენობების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მიხედვით</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კერძოდ</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აქტი</w:t>
            </w:r>
            <w:r w:rsidRPr="00106BCE">
              <w:rPr>
                <w:rFonts w:ascii="Sylfaen" w:eastAsia="Arial" w:hAnsi="Sylfaen" w:cs="Arial"/>
                <w:sz w:val="20"/>
                <w:szCs w:val="20"/>
                <w:lang w:val="ka-GE"/>
              </w:rPr>
              <w:t>(</w:t>
            </w:r>
            <w:r w:rsidRPr="00106BCE">
              <w:rPr>
                <w:rFonts w:ascii="Sylfaen" w:eastAsia="Arial" w:hAnsi="Sylfaen" w:cs="Sylfaen"/>
                <w:sz w:val="20"/>
                <w:szCs w:val="20"/>
                <w:lang w:val="ka-GE"/>
              </w:rPr>
              <w:t>ებ</w:t>
            </w:r>
            <w:r w:rsidRPr="00106BCE">
              <w:rPr>
                <w:rFonts w:ascii="Sylfaen" w:eastAsia="Arial" w:hAnsi="Sylfaen" w:cs="Arial"/>
                <w:sz w:val="20"/>
                <w:szCs w:val="20"/>
                <w:lang w:val="ka-GE"/>
              </w:rPr>
              <w:t>)</w:t>
            </w:r>
            <w:r w:rsidRPr="00106BCE">
              <w:rPr>
                <w:rFonts w:ascii="Sylfaen" w:eastAsia="Arial" w:hAnsi="Sylfaen" w:cs="Sylfaen"/>
                <w:sz w:val="20"/>
                <w:szCs w:val="20"/>
                <w:lang w:val="ka-GE"/>
              </w:rPr>
              <w:t>ში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უნდა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განისაზღვროს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ენერგოეფექტურობის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ცალკეული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სტანდარტები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და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მიზნები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არსებული</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და ახალი შენობებისათვის</w:t>
            </w:r>
            <w:r w:rsidR="00AC3012" w:rsidRPr="00106BCE">
              <w:rPr>
                <w:rFonts w:ascii="Sylfaen" w:eastAsia="Arial" w:hAnsi="Sylfaen" w:cs="Sylfaen"/>
                <w:sz w:val="20"/>
                <w:szCs w:val="20"/>
                <w:lang w:val="ka-GE"/>
              </w:rPr>
              <w:t>.</w:t>
            </w:r>
          </w:p>
        </w:tc>
        <w:tc>
          <w:tcPr>
            <w:tcW w:w="857" w:type="dxa"/>
            <w:shd w:val="clear" w:color="auto" w:fill="FFFFFF" w:themeFill="background1"/>
            <w:vAlign w:val="center"/>
          </w:tcPr>
          <w:p w14:paraId="0C5368EB" w14:textId="3285A834"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13</w:t>
            </w:r>
          </w:p>
        </w:tc>
      </w:tr>
      <w:tr w:rsidR="008F1525" w:rsidRPr="00106BCE" w14:paraId="715184F1" w14:textId="77777777" w:rsidTr="00F56247">
        <w:trPr>
          <w:trHeight w:val="751"/>
        </w:trPr>
        <w:tc>
          <w:tcPr>
            <w:tcW w:w="2405" w:type="dxa"/>
            <w:vMerge/>
            <w:shd w:val="clear" w:color="auto" w:fill="auto"/>
            <w:vAlign w:val="center"/>
          </w:tcPr>
          <w:p w14:paraId="7114A652"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403D9140"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14FA08AA" w14:textId="6145BBB7"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ყველა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სექტორის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შენობაში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ენერგოეფექტურობის კუთხით</w:t>
            </w:r>
            <w:r w:rsidR="00AC3012" w:rsidRPr="00106BCE">
              <w:rPr>
                <w:rFonts w:ascii="Sylfaen" w:eastAsia="Arial" w:hAnsi="Sylfaen" w:cs="Sylfaen"/>
                <w:spacing w:val="-2"/>
                <w:sz w:val="20"/>
                <w:szCs w:val="20"/>
                <w:lang w:val="ka-GE"/>
              </w:rPr>
              <w:t>,</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ინვესტიციის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წახალისების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სქემის</w:t>
            </w:r>
            <w:r w:rsidRPr="00106BCE">
              <w:rPr>
                <w:rFonts w:ascii="Sylfaen" w:eastAsia="Arial" w:hAnsi="Sylfaen" w:cs="Arial"/>
                <w:spacing w:val="-2"/>
                <w:sz w:val="20"/>
                <w:szCs w:val="20"/>
                <w:lang w:val="ka-GE"/>
              </w:rPr>
              <w:t xml:space="preserve"> </w:t>
            </w:r>
            <w:r w:rsidR="00B0247E" w:rsidRPr="00106BCE">
              <w:rPr>
                <w:rFonts w:ascii="Sylfaen" w:eastAsia="Arial" w:hAnsi="Sylfaen" w:cs="Sylfaen"/>
                <w:spacing w:val="-2"/>
                <w:sz w:val="20"/>
                <w:szCs w:val="20"/>
                <w:lang w:val="ka-GE"/>
              </w:rPr>
              <w:t>მხარდაჭერა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დაფინანსების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სხვადასხვა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lastRenderedPageBreak/>
              <w:t>ვარიანტ</w:t>
            </w:r>
            <w:r w:rsidR="00B0247E" w:rsidRPr="00106BCE">
              <w:rPr>
                <w:rFonts w:ascii="Sylfaen" w:eastAsia="Arial" w:hAnsi="Sylfaen" w:cs="Sylfaen"/>
                <w:spacing w:val="-2"/>
                <w:sz w:val="20"/>
                <w:szCs w:val="20"/>
                <w:lang w:val="ka-GE"/>
              </w:rPr>
              <w:t>ებ</w:t>
            </w:r>
            <w:r w:rsidRPr="00106BCE">
              <w:rPr>
                <w:rFonts w:ascii="Sylfaen" w:eastAsia="Arial" w:hAnsi="Sylfaen" w:cs="Sylfaen"/>
                <w:spacing w:val="-2"/>
                <w:sz w:val="20"/>
                <w:szCs w:val="20"/>
                <w:lang w:val="ka-GE"/>
              </w:rPr>
              <w:t>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შეფასებით</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მათ</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შორის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საჯარო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სექტორის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სქემების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დაფინანსების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ვარიანტების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შესწავლის ჩათვლით.</w:t>
            </w:r>
          </w:p>
        </w:tc>
        <w:tc>
          <w:tcPr>
            <w:tcW w:w="857" w:type="dxa"/>
            <w:shd w:val="clear" w:color="auto" w:fill="FFFFFF" w:themeFill="background1"/>
            <w:vAlign w:val="center"/>
          </w:tcPr>
          <w:p w14:paraId="5845300F" w14:textId="0E300296"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lastRenderedPageBreak/>
              <w:t>14</w:t>
            </w:r>
          </w:p>
        </w:tc>
      </w:tr>
      <w:tr w:rsidR="008F1525" w:rsidRPr="00106BCE" w14:paraId="29D67BB1" w14:textId="77777777" w:rsidTr="00F56247">
        <w:trPr>
          <w:trHeight w:val="751"/>
        </w:trPr>
        <w:tc>
          <w:tcPr>
            <w:tcW w:w="2405" w:type="dxa"/>
            <w:vMerge/>
            <w:shd w:val="clear" w:color="auto" w:fill="auto"/>
            <w:vAlign w:val="center"/>
          </w:tcPr>
          <w:p w14:paraId="5F65F50E" w14:textId="77777777" w:rsidR="008F1525" w:rsidRPr="00106BCE" w:rsidRDefault="008F1525" w:rsidP="00A31976">
            <w:pPr>
              <w:spacing w:after="0"/>
              <w:rPr>
                <w:rFonts w:ascii="Sylfaen" w:hAnsi="Sylfaen" w:cs="Arial"/>
                <w:sz w:val="20"/>
                <w:szCs w:val="20"/>
                <w:lang w:val="ka-GE"/>
              </w:rPr>
            </w:pPr>
          </w:p>
        </w:tc>
        <w:tc>
          <w:tcPr>
            <w:tcW w:w="1276" w:type="dxa"/>
            <w:shd w:val="clear" w:color="auto" w:fill="FFFFFF" w:themeFill="background1"/>
            <w:vAlign w:val="center"/>
          </w:tcPr>
          <w:p w14:paraId="2FF15EB6" w14:textId="0C0BDE12"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90</w:t>
            </w:r>
            <w:r w:rsidR="00B0247E"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91</w:t>
            </w:r>
            <w:r w:rsidRPr="00106BCE">
              <w:rPr>
                <w:rFonts w:ascii="Sylfaen" w:eastAsia="Arial" w:hAnsi="Sylfaen" w:cs="Arial"/>
                <w:sz w:val="20"/>
                <w:szCs w:val="20"/>
                <w:lang w:val="ka-GE"/>
              </w:rPr>
              <w:t>4</w:t>
            </w:r>
            <w:r w:rsidRPr="00106BCE">
              <w:rPr>
                <w:rFonts w:ascii="Sylfaen" w:eastAsia="Arial" w:hAnsi="Sylfaen" w:cs="Arial"/>
                <w:spacing w:val="4"/>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59CB3DF0" w14:textId="12994BC9"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სემინარების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კონსულტაციების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სახელმძღვანელო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მითითებებისა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შესაძლებლობების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განვითარების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გზით</w:t>
            </w:r>
            <w:r w:rsidR="00B0247E" w:rsidRPr="00106BCE">
              <w:rPr>
                <w:rFonts w:ascii="Sylfaen" w:eastAsia="Arial" w:hAnsi="Sylfaen" w:cs="Sylfaen"/>
                <w:spacing w:val="-2"/>
                <w:sz w:val="20"/>
                <w:szCs w:val="20"/>
                <w:lang w:val="ka-GE"/>
              </w:rPr>
              <w:t>,</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საქართველოს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სამშენებლო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სექტორის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დახმარება</w:t>
            </w:r>
            <w:r w:rsidR="00B0247E" w:rsidRPr="00106BCE">
              <w:rPr>
                <w:rFonts w:ascii="Sylfaen" w:eastAsia="Arial" w:hAnsi="Sylfaen" w:cs="Sylfaen"/>
                <w:spacing w:val="-2"/>
                <w:sz w:val="20"/>
                <w:szCs w:val="20"/>
                <w:lang w:val="ka-GE"/>
              </w:rPr>
              <w:t>,</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სტანდარტების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ყოველდღიურ</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საქმიანობაში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ადაპტაციისა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გამოყენების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პროცესში</w:t>
            </w:r>
            <w:r w:rsidR="00B0247E"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4C7118F0" w14:textId="3F5E77DF"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15</w:t>
            </w:r>
          </w:p>
        </w:tc>
      </w:tr>
      <w:tr w:rsidR="008F1525" w:rsidRPr="00106BCE" w14:paraId="7C2D15C7" w14:textId="77777777" w:rsidTr="00F56247">
        <w:trPr>
          <w:trHeight w:val="751"/>
        </w:trPr>
        <w:tc>
          <w:tcPr>
            <w:tcW w:w="2405" w:type="dxa"/>
            <w:vMerge/>
            <w:shd w:val="clear" w:color="auto" w:fill="auto"/>
            <w:vAlign w:val="center"/>
          </w:tcPr>
          <w:p w14:paraId="2453FA3D" w14:textId="77777777" w:rsidR="008F1525" w:rsidRPr="00106BCE" w:rsidRDefault="008F1525" w:rsidP="00A31976">
            <w:pPr>
              <w:spacing w:after="0"/>
              <w:rPr>
                <w:rFonts w:ascii="Sylfaen" w:hAnsi="Sylfaen" w:cs="Arial"/>
                <w:sz w:val="20"/>
                <w:szCs w:val="20"/>
                <w:lang w:val="ka-GE"/>
              </w:rPr>
            </w:pPr>
          </w:p>
        </w:tc>
        <w:tc>
          <w:tcPr>
            <w:tcW w:w="1276" w:type="dxa"/>
            <w:vMerge w:val="restart"/>
            <w:shd w:val="clear" w:color="auto" w:fill="FFFFFF" w:themeFill="background1"/>
            <w:vAlign w:val="center"/>
          </w:tcPr>
          <w:p w14:paraId="6E6C57AA" w14:textId="5FD870AE"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826</w:t>
            </w:r>
            <w:r w:rsidR="00B0247E"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49</w:t>
            </w:r>
            <w:r w:rsidRPr="00106BCE">
              <w:rPr>
                <w:rFonts w:ascii="Sylfaen" w:eastAsia="Arial" w:hAnsi="Sylfaen" w:cs="Arial"/>
                <w:sz w:val="20"/>
                <w:szCs w:val="20"/>
                <w:lang w:val="ka-GE"/>
              </w:rPr>
              <w:t>5</w:t>
            </w:r>
            <w:r w:rsidRPr="00106BCE">
              <w:rPr>
                <w:rFonts w:ascii="Sylfaen" w:eastAsia="Arial" w:hAnsi="Sylfaen" w:cs="Arial"/>
                <w:spacing w:val="5"/>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4D6C11D0" w14:textId="1DFD0BF4"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ბაზრის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განვითარების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მხარდაჭერა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კვლევები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საგზაო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ჩვენებები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კლასტერირება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 xml:space="preserve">ტექნოლოგიების საჯაროდ </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გადაცემა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პოლიტიკის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ზემოქმედების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შეფასება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ა</w:t>
            </w:r>
            <w:r w:rsidRPr="00106BCE">
              <w:rPr>
                <w:rFonts w:ascii="Sylfaen" w:eastAsia="Arial" w:hAnsi="Sylfaen" w:cs="Arial"/>
                <w:spacing w:val="-2"/>
                <w:sz w:val="20"/>
                <w:szCs w:val="20"/>
                <w:lang w:val="ka-GE"/>
              </w:rPr>
              <w:t>.</w:t>
            </w:r>
            <w:r w:rsidRPr="00106BCE">
              <w:rPr>
                <w:rFonts w:ascii="Sylfaen" w:eastAsia="Arial" w:hAnsi="Sylfaen" w:cs="Sylfaen"/>
                <w:spacing w:val="-2"/>
                <w:sz w:val="20"/>
                <w:szCs w:val="20"/>
                <w:lang w:val="ka-GE"/>
              </w:rPr>
              <w:t>შ</w:t>
            </w:r>
            <w:r w:rsidRPr="00106BCE">
              <w:rPr>
                <w:rFonts w:ascii="Sylfaen" w:eastAsia="Arial" w:hAnsi="Sylfaen" w:cs="Arial"/>
                <w:spacing w:val="-2"/>
                <w:sz w:val="20"/>
                <w:szCs w:val="20"/>
                <w:lang w:val="ka-GE"/>
              </w:rPr>
              <w:t>.)</w:t>
            </w:r>
            <w:r w:rsidR="00B0247E" w:rsidRPr="00106BCE">
              <w:rPr>
                <w:rFonts w:ascii="Sylfaen" w:eastAsia="Arial" w:hAnsi="Sylfaen" w:cs="Arial"/>
                <w:spacing w:val="-2"/>
                <w:sz w:val="20"/>
                <w:szCs w:val="20"/>
                <w:lang w:val="ka-GE"/>
              </w:rPr>
              <w:t>.</w:t>
            </w:r>
          </w:p>
        </w:tc>
        <w:tc>
          <w:tcPr>
            <w:tcW w:w="857" w:type="dxa"/>
            <w:shd w:val="clear" w:color="auto" w:fill="FFFFFF" w:themeFill="background1"/>
            <w:vAlign w:val="center"/>
          </w:tcPr>
          <w:p w14:paraId="452A207C" w14:textId="592E1E8E"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16</w:t>
            </w:r>
          </w:p>
        </w:tc>
      </w:tr>
      <w:tr w:rsidR="008F1525" w:rsidRPr="00106BCE" w14:paraId="50F7A95C" w14:textId="77777777" w:rsidTr="00F56247">
        <w:trPr>
          <w:trHeight w:val="751"/>
        </w:trPr>
        <w:tc>
          <w:tcPr>
            <w:tcW w:w="2405" w:type="dxa"/>
            <w:vMerge/>
            <w:shd w:val="clear" w:color="auto" w:fill="auto"/>
            <w:vAlign w:val="center"/>
          </w:tcPr>
          <w:p w14:paraId="68A9603D"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44DDE232"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0F3B706F" w14:textId="541F0CE7"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ცნობიერების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ამაღლების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ეროვნული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კამპანია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ყველა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შესაბამისი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სექტორისთვის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საჯარო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დაწესებულებების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პერსონალი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მშენებლობა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კერძო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საფინანსო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სექტორი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სამოქალაქო</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საზოგადოების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ორგანიზაციები</w:t>
            </w:r>
            <w:r w:rsidRPr="00106BCE">
              <w:rPr>
                <w:rFonts w:ascii="Sylfaen" w:eastAsia="Arial" w:hAnsi="Sylfaen" w:cs="Arial"/>
                <w:spacing w:val="-2"/>
                <w:sz w:val="20"/>
                <w:szCs w:val="20"/>
                <w:lang w:val="ka-GE"/>
              </w:rPr>
              <w:t>)</w:t>
            </w:r>
            <w:r w:rsidR="001C685C" w:rsidRPr="00106BCE">
              <w:rPr>
                <w:rFonts w:ascii="Sylfaen" w:eastAsia="Arial" w:hAnsi="Sylfaen" w:cs="Arial"/>
                <w:spacing w:val="-2"/>
                <w:sz w:val="20"/>
                <w:szCs w:val="20"/>
                <w:lang w:val="ka-GE"/>
              </w:rPr>
              <w:t>.</w:t>
            </w:r>
          </w:p>
        </w:tc>
        <w:tc>
          <w:tcPr>
            <w:tcW w:w="857" w:type="dxa"/>
            <w:shd w:val="clear" w:color="auto" w:fill="FFFFFF" w:themeFill="background1"/>
            <w:vAlign w:val="center"/>
          </w:tcPr>
          <w:p w14:paraId="36A41CF5" w14:textId="3C104E8E"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17</w:t>
            </w:r>
          </w:p>
        </w:tc>
      </w:tr>
      <w:tr w:rsidR="008F1525" w:rsidRPr="00106BCE" w14:paraId="4E7D187C" w14:textId="77777777" w:rsidTr="00F56247">
        <w:trPr>
          <w:trHeight w:val="2624"/>
        </w:trPr>
        <w:tc>
          <w:tcPr>
            <w:tcW w:w="2405" w:type="dxa"/>
            <w:vMerge/>
            <w:shd w:val="clear" w:color="auto" w:fill="auto"/>
            <w:vAlign w:val="center"/>
          </w:tcPr>
          <w:p w14:paraId="48291DC4"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6C67BEE5"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7335A71A" w14:textId="463ECC6A" w:rsidR="008F1525" w:rsidRPr="00106BCE" w:rsidRDefault="008F1525" w:rsidP="0065166B">
            <w:pPr>
              <w:spacing w:after="0"/>
              <w:jc w:val="both"/>
              <w:rPr>
                <w:rFonts w:ascii="Sylfaen" w:hAnsi="Sylfaen" w:cs="Arial"/>
                <w:sz w:val="20"/>
                <w:szCs w:val="20"/>
                <w:lang w:val="ka-GE"/>
              </w:rPr>
            </w:pPr>
            <w:r w:rsidRPr="00106BCE">
              <w:rPr>
                <w:rFonts w:ascii="Sylfaen" w:eastAsia="Arial" w:hAnsi="Sylfaen" w:cs="Sylfaen"/>
                <w:spacing w:val="-1"/>
                <w:sz w:val="20"/>
                <w:szCs w:val="20"/>
                <w:lang w:val="ka-GE"/>
              </w:rPr>
              <w:t>ფართო</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საზოგადოებისათვის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ინფორმაციისა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და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ცნობიერების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ამაღლების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კამპანიები</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რომლებიც</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მიზნად</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ისახავს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კანონმდებლობის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ღონისძიებებისა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და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დაფინანსების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შესაძლებლობების მათთვის განმარტებას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ისევე, როგორც ექსპერტებისა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და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ძირითადი</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განმახორციელებელი</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ინსტიტუტების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ტრენინგისა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და</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შესაძლებლობების</w:t>
            </w:r>
            <w:r w:rsidRPr="00106BCE">
              <w:rPr>
                <w:rFonts w:ascii="Sylfaen" w:eastAsia="Arial" w:hAnsi="Sylfaen" w:cs="Arial"/>
                <w:spacing w:val="-1"/>
                <w:sz w:val="20"/>
                <w:szCs w:val="20"/>
                <w:lang w:val="ka-GE"/>
              </w:rPr>
              <w:t xml:space="preserve"> </w:t>
            </w:r>
            <w:r w:rsidRPr="00106BCE">
              <w:rPr>
                <w:rFonts w:ascii="Sylfaen" w:eastAsia="Arial" w:hAnsi="Sylfaen" w:cs="Sylfaen"/>
                <w:spacing w:val="-1"/>
                <w:sz w:val="20"/>
                <w:szCs w:val="20"/>
                <w:lang w:val="ka-GE"/>
              </w:rPr>
              <w:t>ასახვას</w:t>
            </w:r>
            <w:r w:rsidR="001C685C" w:rsidRPr="00106BCE">
              <w:rPr>
                <w:rFonts w:ascii="Sylfaen" w:eastAsia="Arial" w:hAnsi="Sylfaen" w:cs="Sylfaen"/>
                <w:spacing w:val="-1"/>
                <w:sz w:val="20"/>
                <w:szCs w:val="20"/>
                <w:lang w:val="ka-GE"/>
              </w:rPr>
              <w:t>.</w:t>
            </w:r>
          </w:p>
        </w:tc>
        <w:tc>
          <w:tcPr>
            <w:tcW w:w="857" w:type="dxa"/>
            <w:shd w:val="clear" w:color="auto" w:fill="FFFFFF" w:themeFill="background1"/>
            <w:vAlign w:val="center"/>
          </w:tcPr>
          <w:p w14:paraId="39A372EF" w14:textId="6FC1B4FB"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18</w:t>
            </w:r>
          </w:p>
        </w:tc>
      </w:tr>
      <w:tr w:rsidR="008F1525" w:rsidRPr="00106BCE" w14:paraId="19F05E37" w14:textId="77777777" w:rsidTr="00F56247">
        <w:trPr>
          <w:trHeight w:val="751"/>
        </w:trPr>
        <w:tc>
          <w:tcPr>
            <w:tcW w:w="2405" w:type="dxa"/>
            <w:vMerge w:val="restart"/>
            <w:shd w:val="clear" w:color="auto" w:fill="auto"/>
            <w:vAlign w:val="center"/>
          </w:tcPr>
          <w:p w14:paraId="302128D6" w14:textId="77777777" w:rsidR="008F1525" w:rsidRPr="00106BCE" w:rsidRDefault="008F1525" w:rsidP="00607F61">
            <w:pPr>
              <w:pStyle w:val="TableParagraph"/>
              <w:ind w:left="0"/>
              <w:rPr>
                <w:rFonts w:ascii="Sylfaen" w:hAnsi="Sylfaen"/>
                <w:sz w:val="20"/>
                <w:szCs w:val="20"/>
                <w:lang w:val="ka-GE"/>
              </w:rPr>
            </w:pPr>
          </w:p>
          <w:p w14:paraId="032860C7" w14:textId="77777777" w:rsidR="008F1525" w:rsidRPr="00106BCE" w:rsidRDefault="008F1525" w:rsidP="00607F61">
            <w:pPr>
              <w:pStyle w:val="TableParagraph"/>
              <w:rPr>
                <w:rFonts w:ascii="Sylfaen" w:hAnsi="Sylfaen"/>
                <w:sz w:val="20"/>
                <w:szCs w:val="20"/>
                <w:lang w:val="ka-GE"/>
              </w:rPr>
            </w:pPr>
            <w:r w:rsidRPr="00106BCE">
              <w:rPr>
                <w:rFonts w:ascii="Sylfaen" w:hAnsi="Sylfaen"/>
                <w:sz w:val="20"/>
                <w:szCs w:val="20"/>
                <w:lang w:val="ka-GE"/>
              </w:rPr>
              <w:t>ენერგოეფექტურობა: კომპონენტი 4: შენობებში ენერგოეფექტურობასთან დაკავშირებული მასშტაბური ინვესტიციების მომზადება</w:t>
            </w:r>
          </w:p>
          <w:p w14:paraId="3F156D43" w14:textId="77777777" w:rsidR="008F1525" w:rsidRPr="00106BCE" w:rsidRDefault="008F1525" w:rsidP="00A31976">
            <w:pPr>
              <w:spacing w:after="0"/>
              <w:rPr>
                <w:rFonts w:ascii="Sylfaen" w:hAnsi="Sylfaen" w:cs="Arial"/>
                <w:sz w:val="20"/>
                <w:szCs w:val="20"/>
                <w:lang w:val="ka-GE"/>
              </w:rPr>
            </w:pPr>
          </w:p>
        </w:tc>
        <w:tc>
          <w:tcPr>
            <w:tcW w:w="1276" w:type="dxa"/>
            <w:shd w:val="clear" w:color="auto" w:fill="FFFFFF" w:themeFill="background1"/>
            <w:vAlign w:val="center"/>
          </w:tcPr>
          <w:p w14:paraId="0440599F" w14:textId="28863A98"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297</w:t>
            </w:r>
            <w:r w:rsidR="001C685C" w:rsidRPr="00106BCE">
              <w:rPr>
                <w:rFonts w:ascii="Sylfaen" w:eastAsia="Arial" w:hAnsi="Sylfaen" w:cs="Arial"/>
                <w:spacing w:val="-2"/>
                <w:sz w:val="20"/>
                <w:szCs w:val="20"/>
                <w:lang w:val="ka-GE"/>
              </w:rPr>
              <w:t xml:space="preserve"> </w:t>
            </w:r>
            <w:r w:rsidRPr="00106BCE">
              <w:rPr>
                <w:rFonts w:ascii="Sylfaen" w:eastAsia="Arial" w:hAnsi="Sylfaen" w:cs="Arial"/>
                <w:spacing w:val="-2"/>
                <w:sz w:val="20"/>
                <w:szCs w:val="20"/>
                <w:lang w:val="ka-GE"/>
              </w:rPr>
              <w:t>00</w:t>
            </w:r>
            <w:r w:rsidRPr="00106BCE">
              <w:rPr>
                <w:rFonts w:ascii="Sylfaen" w:eastAsia="Arial" w:hAnsi="Sylfaen" w:cs="Arial"/>
                <w:sz w:val="20"/>
                <w:szCs w:val="20"/>
                <w:lang w:val="ka-GE"/>
              </w:rPr>
              <w:t>0</w:t>
            </w:r>
            <w:r w:rsidRPr="00106BCE">
              <w:rPr>
                <w:rFonts w:ascii="Sylfaen" w:eastAsia="Arial" w:hAnsi="Sylfaen" w:cs="Arial"/>
                <w:spacing w:val="5"/>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33BAED06" w14:textId="7234D7D2"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სექტორის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აქტუალურობით</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შერჩეულ</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ინსტიტუტებში</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მენეჯმენტის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შესაძლებლობების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ამაღლება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მხარდაჭერა</w:t>
            </w:r>
            <w:r w:rsidR="001C685C"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68442946" w14:textId="09F0EA7F"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19</w:t>
            </w:r>
          </w:p>
        </w:tc>
      </w:tr>
      <w:tr w:rsidR="008F1525" w:rsidRPr="00106BCE" w14:paraId="199F04E4" w14:textId="77777777" w:rsidTr="00F56247">
        <w:trPr>
          <w:trHeight w:val="751"/>
        </w:trPr>
        <w:tc>
          <w:tcPr>
            <w:tcW w:w="2405" w:type="dxa"/>
            <w:vMerge/>
            <w:shd w:val="clear" w:color="auto" w:fill="auto"/>
            <w:vAlign w:val="center"/>
          </w:tcPr>
          <w:p w14:paraId="355B1A28" w14:textId="77777777" w:rsidR="008F1525" w:rsidRPr="00106BCE" w:rsidRDefault="008F1525" w:rsidP="00A31976">
            <w:pPr>
              <w:spacing w:after="0"/>
              <w:rPr>
                <w:rFonts w:ascii="Sylfaen" w:hAnsi="Sylfaen" w:cs="Arial"/>
                <w:sz w:val="20"/>
                <w:szCs w:val="20"/>
                <w:lang w:val="ka-GE"/>
              </w:rPr>
            </w:pPr>
          </w:p>
        </w:tc>
        <w:tc>
          <w:tcPr>
            <w:tcW w:w="1276" w:type="dxa"/>
            <w:vMerge w:val="restart"/>
            <w:shd w:val="clear" w:color="auto" w:fill="FFFFFF" w:themeFill="background1"/>
            <w:vAlign w:val="center"/>
          </w:tcPr>
          <w:p w14:paraId="3305BD56" w14:textId="5CFA10C3"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1</w:t>
            </w:r>
            <w:r w:rsidR="001C685C" w:rsidRPr="00106BCE">
              <w:rPr>
                <w:rFonts w:ascii="Sylfaen" w:eastAsia="Arial" w:hAnsi="Sylfaen" w:cs="Arial"/>
                <w:spacing w:val="-1"/>
                <w:sz w:val="20"/>
                <w:szCs w:val="20"/>
                <w:lang w:val="ka-GE"/>
              </w:rPr>
              <w:t> </w:t>
            </w:r>
            <w:r w:rsidRPr="00106BCE">
              <w:rPr>
                <w:rFonts w:ascii="Sylfaen" w:eastAsia="Arial" w:hAnsi="Sylfaen" w:cs="Arial"/>
                <w:spacing w:val="-2"/>
                <w:sz w:val="20"/>
                <w:szCs w:val="20"/>
                <w:lang w:val="ka-GE"/>
              </w:rPr>
              <w:t>070</w:t>
            </w:r>
            <w:r w:rsidR="001C685C" w:rsidRPr="00106BCE">
              <w:rPr>
                <w:rFonts w:ascii="Sylfaen" w:eastAsia="Arial" w:hAnsi="Sylfaen" w:cs="Arial"/>
                <w:spacing w:val="-1"/>
                <w:sz w:val="20"/>
                <w:szCs w:val="20"/>
                <w:lang w:val="ka-GE"/>
              </w:rPr>
              <w:t xml:space="preserve"> </w:t>
            </w:r>
            <w:r w:rsidRPr="00106BCE">
              <w:rPr>
                <w:rFonts w:ascii="Sylfaen" w:eastAsia="Arial" w:hAnsi="Sylfaen" w:cs="Arial"/>
                <w:spacing w:val="-2"/>
                <w:sz w:val="20"/>
                <w:szCs w:val="20"/>
                <w:lang w:val="ka-GE"/>
              </w:rPr>
              <w:t xml:space="preserve">427 </w:t>
            </w:r>
            <w:r w:rsidRPr="00106BCE">
              <w:rPr>
                <w:rFonts w:ascii="Sylfaen" w:eastAsia="Arial" w:hAnsi="Sylfaen" w:cs="Arial"/>
                <w:sz w:val="20"/>
                <w:szCs w:val="20"/>
                <w:lang w:val="ka-GE"/>
              </w:rPr>
              <w:t>€</w:t>
            </w:r>
          </w:p>
        </w:tc>
        <w:tc>
          <w:tcPr>
            <w:tcW w:w="4536" w:type="dxa"/>
            <w:shd w:val="clear" w:color="auto" w:fill="FFFFFF" w:themeFill="background1"/>
            <w:vAlign w:val="center"/>
          </w:tcPr>
          <w:p w14:paraId="15623B37" w14:textId="188512EF"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საჯარო შენობების რეკონსტრუქციის ეროვნული სტრატეგიის შემუშავება, მიმდინარე პროექტების ჩათვლით ყველა ენერგოეფექტურობასთან დაკავშირებული ინვესტიციების ჩატარების მიზნით, ასევე საქართველოს მთავრობის მხარდაჭერა შენობებში ენერგოეფექტურობის ინვესტიციების მომზადებაში.</w:t>
            </w:r>
          </w:p>
        </w:tc>
        <w:tc>
          <w:tcPr>
            <w:tcW w:w="857" w:type="dxa"/>
            <w:shd w:val="clear" w:color="auto" w:fill="FFFFFF" w:themeFill="background1"/>
            <w:vAlign w:val="center"/>
          </w:tcPr>
          <w:p w14:paraId="2EA8B7C6" w14:textId="6FE14DAC"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20</w:t>
            </w:r>
          </w:p>
        </w:tc>
      </w:tr>
      <w:tr w:rsidR="008F1525" w:rsidRPr="00106BCE" w14:paraId="18627F9E" w14:textId="77777777" w:rsidTr="00F56247">
        <w:trPr>
          <w:trHeight w:val="751"/>
        </w:trPr>
        <w:tc>
          <w:tcPr>
            <w:tcW w:w="2405" w:type="dxa"/>
            <w:vMerge/>
            <w:shd w:val="clear" w:color="auto" w:fill="auto"/>
            <w:vAlign w:val="center"/>
          </w:tcPr>
          <w:p w14:paraId="048B7021"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74595889"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642177E6" w14:textId="7E191F2C"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ენერგოეფექტურობის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პოტენციალის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შეფასების მიზნით  ყველა საჯარო  შენობის რეესტრის შექმნის ხელშეწყობა</w:t>
            </w:r>
            <w:r w:rsidR="001C685C"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1F0EDDDF" w14:textId="444D1A25" w:rsidR="008F1525" w:rsidRPr="00106BCE" w:rsidRDefault="008F1525" w:rsidP="00A31976">
            <w:pPr>
              <w:spacing w:after="0"/>
              <w:jc w:val="center"/>
              <w:rPr>
                <w:rFonts w:ascii="Sylfaen" w:hAnsi="Sylfaen" w:cs="Arial"/>
                <w:sz w:val="20"/>
                <w:szCs w:val="20"/>
                <w:lang w:val="ka-GE"/>
              </w:rPr>
            </w:pPr>
            <w:r w:rsidRPr="00106BCE">
              <w:rPr>
                <w:rFonts w:ascii="Sylfaen" w:eastAsia="Arial" w:hAnsi="Sylfaen" w:cs="Arial"/>
                <w:spacing w:val="-2"/>
                <w:sz w:val="20"/>
                <w:szCs w:val="20"/>
                <w:lang w:val="ka-GE"/>
              </w:rPr>
              <w:t>21</w:t>
            </w:r>
          </w:p>
        </w:tc>
      </w:tr>
      <w:tr w:rsidR="008F1525" w:rsidRPr="00106BCE" w14:paraId="5911776B" w14:textId="77777777" w:rsidTr="00F56247">
        <w:trPr>
          <w:trHeight w:val="751"/>
        </w:trPr>
        <w:tc>
          <w:tcPr>
            <w:tcW w:w="2405" w:type="dxa"/>
            <w:vMerge/>
            <w:shd w:val="clear" w:color="auto" w:fill="auto"/>
            <w:vAlign w:val="center"/>
          </w:tcPr>
          <w:p w14:paraId="15C68E71"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7D5347CF"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7EF6CA54" w14:textId="24CDCBE7"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განახლებული</w:t>
            </w:r>
            <w:r w:rsidRPr="00106BCE">
              <w:rPr>
                <w:rFonts w:ascii="Sylfaen" w:eastAsia="Arial" w:hAnsi="Sylfaen" w:cs="Arial"/>
                <w:spacing w:val="-2"/>
                <w:sz w:val="20"/>
                <w:szCs w:val="20"/>
                <w:lang w:val="ka-GE"/>
              </w:rPr>
              <w:t xml:space="preserve"> ენერგო</w:t>
            </w:r>
            <w:r w:rsidRPr="00106BCE">
              <w:rPr>
                <w:rFonts w:ascii="Sylfaen" w:eastAsia="Arial" w:hAnsi="Sylfaen" w:cs="Sylfaen"/>
                <w:spacing w:val="-2"/>
                <w:sz w:val="20"/>
                <w:szCs w:val="20"/>
                <w:lang w:val="ka-GE"/>
              </w:rPr>
              <w:t>დაზოგვის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სამიზნეების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შემუშავების მხარდაჭერა</w:t>
            </w:r>
            <w:r w:rsidR="001C685C"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5CBCFBB7" w14:textId="5CF0E2AB"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w:t>
            </w:r>
            <w:r w:rsidRPr="00106BCE">
              <w:rPr>
                <w:rFonts w:ascii="Sylfaen" w:eastAsiaTheme="minorEastAsia" w:hAnsi="Sylfaen" w:cs="Times New Roman"/>
                <w:sz w:val="20"/>
                <w:szCs w:val="20"/>
                <w:lang w:val="ka-GE"/>
              </w:rPr>
              <w:t>2</w:t>
            </w:r>
          </w:p>
        </w:tc>
      </w:tr>
      <w:tr w:rsidR="008F1525" w:rsidRPr="00106BCE" w14:paraId="0EADDF56" w14:textId="77777777" w:rsidTr="00F56247">
        <w:trPr>
          <w:trHeight w:val="751"/>
        </w:trPr>
        <w:tc>
          <w:tcPr>
            <w:tcW w:w="2405" w:type="dxa"/>
            <w:vMerge/>
            <w:shd w:val="clear" w:color="auto" w:fill="auto"/>
            <w:vAlign w:val="center"/>
          </w:tcPr>
          <w:p w14:paraId="0E1F18D8"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5A08C932"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1F991B4D" w14:textId="38B541D0" w:rsidR="008F1525" w:rsidRPr="00106BCE" w:rsidRDefault="008F1525" w:rsidP="0065166B">
            <w:pPr>
              <w:pStyle w:val="TableParagraph"/>
              <w:ind w:left="0"/>
              <w:jc w:val="both"/>
              <w:rPr>
                <w:rFonts w:ascii="Sylfaen" w:hAnsi="Sylfaen"/>
                <w:sz w:val="20"/>
                <w:szCs w:val="20"/>
                <w:lang w:val="ka-GE"/>
              </w:rPr>
            </w:pPr>
            <w:r w:rsidRPr="00106BCE">
              <w:rPr>
                <w:rFonts w:ascii="Sylfaen" w:hAnsi="Sylfaen"/>
                <w:sz w:val="20"/>
                <w:szCs w:val="20"/>
                <w:lang w:val="ka-GE"/>
              </w:rPr>
              <w:t>საცხოვრებელ/კომერციულ სექტორში სადემონსტრაციო ელემენტებიდან გასათვალისწინებელი გაკვეთილის შემუშავება</w:t>
            </w:r>
            <w:r w:rsidR="0065166B" w:rsidRPr="00106BCE">
              <w:rPr>
                <w:rFonts w:ascii="Sylfaen" w:hAnsi="Sylfaen"/>
                <w:sz w:val="20"/>
                <w:szCs w:val="20"/>
                <w:lang w:val="ka-GE"/>
              </w:rPr>
              <w:t xml:space="preserve"> </w:t>
            </w:r>
            <w:r w:rsidRPr="00106BCE">
              <w:rPr>
                <w:rFonts w:ascii="Sylfaen" w:hAnsi="Sylfaen"/>
                <w:sz w:val="20"/>
                <w:szCs w:val="20"/>
                <w:lang w:val="ka-GE"/>
              </w:rPr>
              <w:t>(მაგ. აუდიტის ჩატარება, სერტიფიკაცია, შემოწმება, ინვენტარიზაცია და ა.შ.)</w:t>
            </w:r>
            <w:r w:rsidR="001C685C" w:rsidRPr="00106BCE">
              <w:rPr>
                <w:rFonts w:ascii="Sylfaen" w:hAnsi="Sylfaen"/>
                <w:sz w:val="20"/>
                <w:szCs w:val="20"/>
                <w:lang w:val="ka-GE"/>
              </w:rPr>
              <w:t>.</w:t>
            </w:r>
          </w:p>
        </w:tc>
        <w:tc>
          <w:tcPr>
            <w:tcW w:w="857" w:type="dxa"/>
            <w:shd w:val="clear" w:color="auto" w:fill="FFFFFF" w:themeFill="background1"/>
            <w:vAlign w:val="center"/>
          </w:tcPr>
          <w:p w14:paraId="0C4A04FC" w14:textId="096FBAA1"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23</w:t>
            </w:r>
          </w:p>
        </w:tc>
      </w:tr>
      <w:tr w:rsidR="008F1525" w:rsidRPr="00106BCE" w14:paraId="395C3F9E" w14:textId="77777777" w:rsidTr="00F56247">
        <w:trPr>
          <w:trHeight w:val="751"/>
        </w:trPr>
        <w:tc>
          <w:tcPr>
            <w:tcW w:w="2405" w:type="dxa"/>
            <w:vMerge w:val="restart"/>
            <w:shd w:val="clear" w:color="auto" w:fill="auto"/>
            <w:vAlign w:val="center"/>
          </w:tcPr>
          <w:p w14:paraId="3F5DAB07" w14:textId="77777777" w:rsidR="008F1525" w:rsidRPr="00106BCE" w:rsidRDefault="008F1525" w:rsidP="00607F61">
            <w:pPr>
              <w:pStyle w:val="TableParagraph"/>
              <w:spacing w:before="3" w:line="130" w:lineRule="exact"/>
              <w:rPr>
                <w:rFonts w:ascii="Sylfaen" w:hAnsi="Sylfaen"/>
                <w:sz w:val="20"/>
                <w:szCs w:val="20"/>
                <w:lang w:val="ka-GE"/>
              </w:rPr>
            </w:pPr>
          </w:p>
          <w:p w14:paraId="0776FBA5" w14:textId="77777777" w:rsidR="008F1525" w:rsidRPr="00106BCE" w:rsidRDefault="008F1525" w:rsidP="00A31976">
            <w:pPr>
              <w:spacing w:after="0"/>
              <w:rPr>
                <w:rFonts w:ascii="Sylfaen" w:hAnsi="Sylfaen" w:cs="Arial"/>
                <w:sz w:val="20"/>
                <w:szCs w:val="20"/>
                <w:lang w:val="ka-GE"/>
              </w:rPr>
            </w:pPr>
            <w:r w:rsidRPr="00106BCE">
              <w:rPr>
                <w:rFonts w:ascii="Sylfaen" w:eastAsia="Arial" w:hAnsi="Sylfaen" w:cs="Sylfaen"/>
                <w:sz w:val="20"/>
                <w:szCs w:val="20"/>
                <w:lang w:val="ka-GE"/>
              </w:rPr>
              <w:t>ფართო</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ბაზრის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რეფორმის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საქონლის</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ფასებისა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და</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შესაბამისად</w:t>
            </w:r>
            <w:r w:rsidRPr="00106BCE">
              <w:rPr>
                <w:rFonts w:ascii="Sylfaen" w:eastAsia="Arial" w:hAnsi="Sylfaen" w:cs="Arial"/>
                <w:sz w:val="20"/>
                <w:szCs w:val="20"/>
                <w:lang w:val="ka-GE"/>
              </w:rPr>
              <w:t xml:space="preserve">, </w:t>
            </w:r>
            <w:r w:rsidRPr="00106BCE">
              <w:rPr>
                <w:rFonts w:ascii="Sylfaen" w:eastAsia="Arial" w:hAnsi="Sylfaen" w:cs="Sylfaen"/>
                <w:sz w:val="20"/>
                <w:szCs w:val="20"/>
                <w:lang w:val="ka-GE"/>
              </w:rPr>
              <w:t>ენერგოდაზოგვის შენარჩუნების მხარდაჭერა</w:t>
            </w:r>
          </w:p>
        </w:tc>
        <w:tc>
          <w:tcPr>
            <w:tcW w:w="1276" w:type="dxa"/>
            <w:vMerge w:val="restart"/>
            <w:shd w:val="clear" w:color="auto" w:fill="FFFFFF" w:themeFill="background1"/>
            <w:vAlign w:val="center"/>
          </w:tcPr>
          <w:p w14:paraId="4B3FA3AE" w14:textId="3791A0BF" w:rsidR="008F1525" w:rsidRPr="00106BCE" w:rsidRDefault="008F1525" w:rsidP="00A31976">
            <w:pPr>
              <w:pStyle w:val="TableParagraph"/>
              <w:ind w:left="0" w:right="105"/>
              <w:rPr>
                <w:rFonts w:ascii="Sylfaen" w:hAnsi="Sylfaen"/>
                <w:sz w:val="20"/>
                <w:szCs w:val="20"/>
                <w:lang w:val="ka-GE"/>
              </w:rPr>
            </w:pPr>
            <w:r w:rsidRPr="00106BCE">
              <w:rPr>
                <w:rFonts w:ascii="Sylfaen" w:eastAsia="Arial" w:hAnsi="Sylfaen" w:cs="Arial"/>
                <w:spacing w:val="-2"/>
                <w:sz w:val="20"/>
                <w:szCs w:val="20"/>
                <w:lang w:val="ka-GE"/>
              </w:rPr>
              <w:t>1</w:t>
            </w:r>
            <w:r w:rsidR="001C685C" w:rsidRPr="00106BCE">
              <w:rPr>
                <w:rFonts w:ascii="Sylfaen" w:eastAsia="Arial" w:hAnsi="Sylfaen" w:cs="Arial"/>
                <w:spacing w:val="-1"/>
                <w:sz w:val="20"/>
                <w:szCs w:val="20"/>
                <w:lang w:val="ka-GE"/>
              </w:rPr>
              <w:t> </w:t>
            </w:r>
            <w:r w:rsidRPr="00106BCE">
              <w:rPr>
                <w:rFonts w:ascii="Sylfaen" w:eastAsia="Arial" w:hAnsi="Sylfaen" w:cs="Arial"/>
                <w:spacing w:val="-2"/>
                <w:sz w:val="20"/>
                <w:szCs w:val="20"/>
                <w:lang w:val="ka-GE"/>
              </w:rPr>
              <w:t>710</w:t>
            </w:r>
            <w:r w:rsidR="001C685C" w:rsidRPr="00106BCE">
              <w:rPr>
                <w:rFonts w:ascii="Sylfaen" w:eastAsia="Arial" w:hAnsi="Sylfaen" w:cs="Arial"/>
                <w:spacing w:val="-1"/>
                <w:sz w:val="20"/>
                <w:szCs w:val="20"/>
                <w:lang w:val="ka-GE"/>
              </w:rPr>
              <w:t xml:space="preserve"> </w:t>
            </w:r>
            <w:r w:rsidRPr="00106BCE">
              <w:rPr>
                <w:rFonts w:ascii="Sylfaen" w:eastAsia="Arial" w:hAnsi="Sylfaen" w:cs="Arial"/>
                <w:spacing w:val="-2"/>
                <w:sz w:val="20"/>
                <w:szCs w:val="20"/>
                <w:lang w:val="ka-GE"/>
              </w:rPr>
              <w:t xml:space="preserve">000 </w:t>
            </w:r>
            <w:r w:rsidRPr="00106BCE">
              <w:rPr>
                <w:rFonts w:ascii="Sylfaen" w:eastAsia="Arial" w:hAnsi="Sylfaen"/>
                <w:sz w:val="20"/>
                <w:szCs w:val="20"/>
                <w:lang w:val="ka-GE"/>
              </w:rPr>
              <w:t>€</w:t>
            </w:r>
          </w:p>
        </w:tc>
        <w:tc>
          <w:tcPr>
            <w:tcW w:w="4536" w:type="dxa"/>
            <w:shd w:val="clear" w:color="auto" w:fill="FFFFFF" w:themeFill="background1"/>
            <w:vAlign w:val="center"/>
          </w:tcPr>
          <w:p w14:paraId="637738A7" w14:textId="77777777"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განახლებადი ენერგიის სტრატეგიული ჩარჩოს ჩამოყალიბების ხელშეწყობა</w:t>
            </w:r>
          </w:p>
        </w:tc>
        <w:tc>
          <w:tcPr>
            <w:tcW w:w="857" w:type="dxa"/>
            <w:shd w:val="clear" w:color="auto" w:fill="FFFFFF" w:themeFill="background1"/>
            <w:vAlign w:val="center"/>
          </w:tcPr>
          <w:p w14:paraId="00543404" w14:textId="5FD8D108"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24</w:t>
            </w:r>
          </w:p>
        </w:tc>
      </w:tr>
      <w:tr w:rsidR="008F1525" w:rsidRPr="00106BCE" w14:paraId="49929FC9" w14:textId="77777777" w:rsidTr="00F56247">
        <w:trPr>
          <w:trHeight w:val="751"/>
        </w:trPr>
        <w:tc>
          <w:tcPr>
            <w:tcW w:w="2405" w:type="dxa"/>
            <w:vMerge/>
            <w:shd w:val="clear" w:color="auto" w:fill="auto"/>
            <w:vAlign w:val="center"/>
          </w:tcPr>
          <w:p w14:paraId="230152CA" w14:textId="77777777" w:rsidR="008F1525" w:rsidRPr="00106BCE" w:rsidRDefault="008F1525" w:rsidP="00A31976">
            <w:pPr>
              <w:spacing w:after="0"/>
              <w:rPr>
                <w:rFonts w:ascii="Sylfaen" w:hAnsi="Sylfaen" w:cs="Arial"/>
                <w:sz w:val="20"/>
                <w:szCs w:val="20"/>
                <w:lang w:val="ka-GE"/>
              </w:rPr>
            </w:pPr>
          </w:p>
        </w:tc>
        <w:tc>
          <w:tcPr>
            <w:tcW w:w="1276" w:type="dxa"/>
            <w:vMerge/>
            <w:shd w:val="clear" w:color="auto" w:fill="FFFFFF" w:themeFill="background1"/>
            <w:vAlign w:val="center"/>
          </w:tcPr>
          <w:p w14:paraId="04D1CEB3" w14:textId="77777777" w:rsidR="008F1525" w:rsidRPr="00106BCE" w:rsidRDefault="008F1525" w:rsidP="00A31976">
            <w:pPr>
              <w:spacing w:after="0"/>
              <w:rPr>
                <w:rFonts w:ascii="Sylfaen" w:hAnsi="Sylfaen" w:cs="Arial"/>
                <w:sz w:val="20"/>
                <w:szCs w:val="20"/>
                <w:lang w:val="ka-GE"/>
              </w:rPr>
            </w:pPr>
          </w:p>
        </w:tc>
        <w:tc>
          <w:tcPr>
            <w:tcW w:w="4536" w:type="dxa"/>
            <w:shd w:val="clear" w:color="auto" w:fill="FFFFFF" w:themeFill="background1"/>
            <w:vAlign w:val="center"/>
          </w:tcPr>
          <w:p w14:paraId="38FC5255" w14:textId="68D09D92" w:rsidR="008F1525" w:rsidRPr="00106BCE" w:rsidRDefault="008F1525" w:rsidP="00296113">
            <w:pPr>
              <w:spacing w:after="0"/>
              <w:jc w:val="both"/>
              <w:rPr>
                <w:rFonts w:ascii="Sylfaen" w:hAnsi="Sylfaen" w:cs="Arial"/>
                <w:sz w:val="20"/>
                <w:szCs w:val="20"/>
                <w:lang w:val="ka-GE"/>
              </w:rPr>
            </w:pPr>
            <w:r w:rsidRPr="00106BCE">
              <w:rPr>
                <w:rFonts w:ascii="Sylfaen" w:hAnsi="Sylfaen"/>
                <w:sz w:val="20"/>
                <w:szCs w:val="20"/>
                <w:lang w:val="ka-GE"/>
              </w:rPr>
              <w:t>შესაძლებლობების განვითარება: დღით ადრე ბაზრის ფუნქციონირება, ბაზრის მონაწილეობა და ჰიდროენერგეტიკული სისტემის ოპტიმიზაცია, ბაზრის მონაწილეების პროგრამული უზრუნველყოფის ჩათვლით</w:t>
            </w:r>
            <w:r w:rsidR="001C685C" w:rsidRPr="00106BCE">
              <w:rPr>
                <w:rFonts w:ascii="Sylfaen" w:hAnsi="Sylfaen"/>
                <w:sz w:val="20"/>
                <w:szCs w:val="20"/>
                <w:lang w:val="ka-GE"/>
              </w:rPr>
              <w:t>.</w:t>
            </w:r>
          </w:p>
        </w:tc>
        <w:tc>
          <w:tcPr>
            <w:tcW w:w="857" w:type="dxa"/>
            <w:shd w:val="clear" w:color="auto" w:fill="FFFFFF" w:themeFill="background1"/>
            <w:vAlign w:val="center"/>
          </w:tcPr>
          <w:p w14:paraId="75C2B47A" w14:textId="190141E6"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25</w:t>
            </w:r>
          </w:p>
        </w:tc>
      </w:tr>
      <w:tr w:rsidR="008F1525" w:rsidRPr="00106BCE" w14:paraId="052DE9E8" w14:textId="77777777" w:rsidTr="00F56247">
        <w:trPr>
          <w:trHeight w:val="751"/>
        </w:trPr>
        <w:tc>
          <w:tcPr>
            <w:tcW w:w="2405" w:type="dxa"/>
            <w:shd w:val="clear" w:color="auto" w:fill="auto"/>
            <w:vAlign w:val="center"/>
          </w:tcPr>
          <w:p w14:paraId="1908B86A" w14:textId="77777777"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კომუნიკაცია</w:t>
            </w:r>
          </w:p>
        </w:tc>
        <w:tc>
          <w:tcPr>
            <w:tcW w:w="1276" w:type="dxa"/>
            <w:shd w:val="clear" w:color="auto" w:fill="FFFFFF" w:themeFill="background1"/>
            <w:vAlign w:val="center"/>
          </w:tcPr>
          <w:p w14:paraId="14DE71A4" w14:textId="7EC05D33" w:rsidR="008F1525" w:rsidRPr="00106BCE" w:rsidRDefault="008F1525" w:rsidP="00A31976">
            <w:pPr>
              <w:spacing w:after="0"/>
              <w:rPr>
                <w:rFonts w:ascii="Sylfaen" w:hAnsi="Sylfaen" w:cs="Arial"/>
                <w:sz w:val="20"/>
                <w:szCs w:val="20"/>
                <w:lang w:val="ka-GE"/>
              </w:rPr>
            </w:pPr>
            <w:r w:rsidRPr="00106BCE">
              <w:rPr>
                <w:rFonts w:ascii="Sylfaen" w:eastAsia="Arial" w:hAnsi="Sylfaen" w:cs="Arial"/>
                <w:spacing w:val="-2"/>
                <w:sz w:val="20"/>
                <w:szCs w:val="20"/>
                <w:lang w:val="ka-GE"/>
              </w:rPr>
              <w:t>270</w:t>
            </w:r>
            <w:r w:rsidR="00BD2DB6" w:rsidRPr="00106BCE">
              <w:rPr>
                <w:rFonts w:ascii="Sylfaen" w:eastAsia="Arial" w:hAnsi="Sylfaen" w:cs="Arial"/>
                <w:spacing w:val="-1"/>
                <w:sz w:val="20"/>
                <w:szCs w:val="20"/>
                <w:lang w:val="ka-GE"/>
              </w:rPr>
              <w:t xml:space="preserve"> </w:t>
            </w:r>
            <w:r w:rsidRPr="00106BCE">
              <w:rPr>
                <w:rFonts w:ascii="Sylfaen" w:eastAsia="Arial" w:hAnsi="Sylfaen" w:cs="Arial"/>
                <w:spacing w:val="-2"/>
                <w:sz w:val="20"/>
                <w:szCs w:val="20"/>
                <w:lang w:val="ka-GE"/>
              </w:rPr>
              <w:t>00</w:t>
            </w:r>
            <w:r w:rsidRPr="00106BCE">
              <w:rPr>
                <w:rFonts w:ascii="Sylfaen" w:eastAsia="Arial" w:hAnsi="Sylfaen" w:cs="Arial"/>
                <w:sz w:val="20"/>
                <w:szCs w:val="20"/>
                <w:lang w:val="ka-GE"/>
              </w:rPr>
              <w:t>0</w:t>
            </w:r>
            <w:r w:rsidRPr="00106BCE">
              <w:rPr>
                <w:rFonts w:ascii="Sylfaen" w:eastAsia="Arial" w:hAnsi="Sylfaen" w:cs="Arial"/>
                <w:spacing w:val="5"/>
                <w:sz w:val="20"/>
                <w:szCs w:val="20"/>
                <w:lang w:val="ka-GE"/>
              </w:rPr>
              <w:t xml:space="preserve"> </w:t>
            </w:r>
            <w:r w:rsidRPr="00106BCE">
              <w:rPr>
                <w:rFonts w:ascii="Sylfaen" w:eastAsia="Arial" w:hAnsi="Sylfaen" w:cs="Arial"/>
                <w:sz w:val="20"/>
                <w:szCs w:val="20"/>
                <w:lang w:val="ka-GE"/>
              </w:rPr>
              <w:t>€</w:t>
            </w:r>
          </w:p>
        </w:tc>
        <w:tc>
          <w:tcPr>
            <w:tcW w:w="4536" w:type="dxa"/>
            <w:shd w:val="clear" w:color="auto" w:fill="FFFFFF" w:themeFill="background1"/>
            <w:vAlign w:val="center"/>
          </w:tcPr>
          <w:p w14:paraId="34BA5DA5" w14:textId="35DE449C" w:rsidR="008F1525" w:rsidRPr="00106BCE" w:rsidRDefault="008F1525" w:rsidP="00296113">
            <w:pPr>
              <w:spacing w:after="0"/>
              <w:jc w:val="both"/>
              <w:rPr>
                <w:rFonts w:ascii="Sylfaen" w:hAnsi="Sylfaen" w:cs="Arial"/>
                <w:sz w:val="20"/>
                <w:szCs w:val="20"/>
                <w:lang w:val="ka-GE"/>
              </w:rPr>
            </w:pPr>
            <w:r w:rsidRPr="00106BCE">
              <w:rPr>
                <w:rFonts w:ascii="Sylfaen" w:eastAsia="Arial" w:hAnsi="Sylfaen" w:cs="Sylfaen"/>
                <w:spacing w:val="-2"/>
                <w:sz w:val="20"/>
                <w:szCs w:val="20"/>
                <w:lang w:val="ka-GE"/>
              </w:rPr>
              <w:t>კომუნიკაციისა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00BD2DB6" w:rsidRPr="00106BCE">
              <w:rPr>
                <w:rFonts w:ascii="Sylfaen" w:eastAsia="Arial" w:hAnsi="Sylfaen" w:cs="Sylfaen"/>
                <w:spacing w:val="-2"/>
                <w:sz w:val="20"/>
                <w:szCs w:val="20"/>
                <w:lang w:val="ka-GE"/>
              </w:rPr>
              <w:t>დაკვირვების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გეგმის</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შემუშავება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და</w:t>
            </w:r>
            <w:r w:rsidRPr="00106BCE">
              <w:rPr>
                <w:rFonts w:ascii="Sylfaen" w:eastAsia="Arial" w:hAnsi="Sylfaen" w:cs="Arial"/>
                <w:spacing w:val="-2"/>
                <w:sz w:val="20"/>
                <w:szCs w:val="20"/>
                <w:lang w:val="ka-GE"/>
              </w:rPr>
              <w:t xml:space="preserve"> </w:t>
            </w:r>
            <w:r w:rsidRPr="00106BCE">
              <w:rPr>
                <w:rFonts w:ascii="Sylfaen" w:eastAsia="Arial" w:hAnsi="Sylfaen" w:cs="Sylfaen"/>
                <w:spacing w:val="-2"/>
                <w:sz w:val="20"/>
                <w:szCs w:val="20"/>
                <w:lang w:val="ka-GE"/>
              </w:rPr>
              <w:t>განხორციელება</w:t>
            </w:r>
            <w:r w:rsidR="002D04BA" w:rsidRPr="00106BCE">
              <w:rPr>
                <w:rFonts w:ascii="Sylfaen" w:eastAsia="Arial" w:hAnsi="Sylfaen" w:cs="Sylfaen"/>
                <w:spacing w:val="-2"/>
                <w:sz w:val="20"/>
                <w:szCs w:val="20"/>
                <w:lang w:val="ka-GE"/>
              </w:rPr>
              <w:t>.</w:t>
            </w:r>
          </w:p>
        </w:tc>
        <w:tc>
          <w:tcPr>
            <w:tcW w:w="857" w:type="dxa"/>
            <w:shd w:val="clear" w:color="auto" w:fill="FFFFFF" w:themeFill="background1"/>
            <w:vAlign w:val="center"/>
          </w:tcPr>
          <w:p w14:paraId="6BD5D3DE" w14:textId="1C037BC1" w:rsidR="008F1525" w:rsidRPr="00106BCE" w:rsidRDefault="008F1525" w:rsidP="00A31976">
            <w:pPr>
              <w:spacing w:after="0"/>
              <w:jc w:val="center"/>
              <w:rPr>
                <w:rFonts w:ascii="Sylfaen" w:hAnsi="Sylfaen" w:cs="Arial"/>
                <w:sz w:val="20"/>
                <w:szCs w:val="20"/>
                <w:lang w:val="ka-GE"/>
              </w:rPr>
            </w:pPr>
            <w:r w:rsidRPr="00106BCE">
              <w:rPr>
                <w:rFonts w:ascii="Sylfaen" w:hAnsi="Sylfaen"/>
                <w:sz w:val="20"/>
                <w:szCs w:val="20"/>
                <w:lang w:val="ka-GE"/>
              </w:rPr>
              <w:t>26</w:t>
            </w:r>
          </w:p>
        </w:tc>
      </w:tr>
    </w:tbl>
    <w:p w14:paraId="4D731F4E" w14:textId="77777777" w:rsidR="008F1525" w:rsidRPr="00106BCE" w:rsidRDefault="008F1525" w:rsidP="00607F61">
      <w:pPr>
        <w:spacing w:before="240" w:line="276" w:lineRule="auto"/>
        <w:jc w:val="both"/>
        <w:rPr>
          <w:rFonts w:ascii="Sylfaen" w:hAnsi="Sylfaen"/>
          <w:lang w:val="ka-GE"/>
        </w:rPr>
      </w:pPr>
    </w:p>
    <w:p w14:paraId="5484CBC0" w14:textId="5FEF7ED5" w:rsidR="008F1525" w:rsidRPr="00106BCE" w:rsidRDefault="008F1525" w:rsidP="000D5037">
      <w:pPr>
        <w:pStyle w:val="Heading4"/>
        <w:numPr>
          <w:ilvl w:val="0"/>
          <w:numId w:val="281"/>
        </w:numPr>
        <w:spacing w:before="0" w:after="0"/>
        <w:ind w:left="0" w:firstLine="170"/>
      </w:pPr>
      <w:r w:rsidRPr="00106BCE">
        <w:t xml:space="preserve">ენერგეტიკისა და კლიმატის მიმდინარე პოლიტიკა და </w:t>
      </w:r>
      <w:r w:rsidR="00BD2DB6" w:rsidRPr="00106BCE">
        <w:t>ღონისძიებები</w:t>
      </w:r>
      <w:r w:rsidRPr="00106BCE">
        <w:t>, რომლებიც დაკავშირებულია ენერგეტიკული კავშირის ხუთ მიმართულებასთან</w:t>
      </w:r>
    </w:p>
    <w:p w14:paraId="7069E015" w14:textId="07778AD3" w:rsidR="00A13262" w:rsidRPr="00106BCE" w:rsidRDefault="00A13262" w:rsidP="008F1589">
      <w:pPr>
        <w:pStyle w:val="Heading2"/>
        <w:numPr>
          <w:ilvl w:val="1"/>
          <w:numId w:val="277"/>
        </w:numPr>
        <w:rPr>
          <w:rFonts w:ascii="Sylfaen" w:hAnsi="Sylfaen" w:cs="Sylfaen"/>
          <w:sz w:val="28"/>
          <w:szCs w:val="28"/>
          <w:lang w:val="ka-GE"/>
        </w:rPr>
      </w:pPr>
      <w:bookmarkStart w:id="23" w:name="_Toc144815633"/>
      <w:r w:rsidRPr="00106BCE">
        <w:rPr>
          <w:rFonts w:ascii="Sylfaen" w:hAnsi="Sylfaen" w:cs="Sylfaen"/>
          <w:sz w:val="28"/>
          <w:szCs w:val="28"/>
          <w:lang w:val="ka-GE"/>
        </w:rPr>
        <w:t>მიმართულებ</w:t>
      </w:r>
      <w:r w:rsidR="004B1CAA" w:rsidRPr="00106BCE">
        <w:rPr>
          <w:rFonts w:ascii="Sylfaen" w:hAnsi="Sylfaen" w:cs="Sylfaen"/>
          <w:sz w:val="28"/>
          <w:szCs w:val="28"/>
          <w:lang w:val="ka-GE"/>
        </w:rPr>
        <w:t>ები</w:t>
      </w:r>
      <w:bookmarkEnd w:id="23"/>
      <w:r w:rsidRPr="00106BCE">
        <w:rPr>
          <w:rFonts w:ascii="Sylfaen" w:hAnsi="Sylfaen"/>
          <w:sz w:val="28"/>
          <w:szCs w:val="28"/>
          <w:lang w:val="ka-GE"/>
        </w:rPr>
        <w:t xml:space="preserve"> </w:t>
      </w:r>
    </w:p>
    <w:p w14:paraId="60BAB1A3" w14:textId="25E4D401" w:rsidR="004B1CAA" w:rsidRPr="00106BCE" w:rsidRDefault="00CF6102" w:rsidP="00EE2465">
      <w:pPr>
        <w:pStyle w:val="Heading4"/>
      </w:pPr>
      <w:r>
        <w:rPr>
          <w:lang w:val="en-US"/>
        </w:rPr>
        <w:t>I</w:t>
      </w:r>
      <w:r w:rsidR="004B1CAA" w:rsidRPr="00106BCE">
        <w:t xml:space="preserve">. </w:t>
      </w:r>
      <w:r w:rsidR="00F23B01" w:rsidRPr="00106BCE">
        <w:t xml:space="preserve">    </w:t>
      </w:r>
      <w:r w:rsidR="004B1CAA" w:rsidRPr="00106BCE">
        <w:t>დეკარბონიზაცია</w:t>
      </w:r>
    </w:p>
    <w:p w14:paraId="03ED024A" w14:textId="2A257EA0" w:rsidR="008F1525" w:rsidRPr="00106BCE" w:rsidRDefault="008F1525" w:rsidP="00607F61">
      <w:pPr>
        <w:spacing w:line="276" w:lineRule="auto"/>
        <w:rPr>
          <w:rFonts w:ascii="Sylfaen" w:hAnsi="Sylfaen"/>
          <w:lang w:val="ka-GE"/>
        </w:rPr>
      </w:pPr>
      <w:r w:rsidRPr="00106BCE">
        <w:rPr>
          <w:rFonts w:ascii="Sylfaen" w:hAnsi="Sylfaen"/>
          <w:lang w:val="ka-GE"/>
        </w:rPr>
        <w:t xml:space="preserve">დეკარბონიზაციის მიმართულება შედგება ორი ძირითადი ელემენტისგან: </w:t>
      </w:r>
    </w:p>
    <w:p w14:paraId="367D71A1" w14:textId="7C1485F5" w:rsidR="008F1525" w:rsidRPr="00106BCE" w:rsidRDefault="008F1525" w:rsidP="00607F61">
      <w:pPr>
        <w:pStyle w:val="ListParagraph"/>
        <w:numPr>
          <w:ilvl w:val="0"/>
          <w:numId w:val="9"/>
        </w:numPr>
        <w:spacing w:line="276" w:lineRule="auto"/>
        <w:rPr>
          <w:rFonts w:ascii="Sylfaen" w:hAnsi="Sylfaen"/>
          <w:sz w:val="22"/>
          <w:lang w:val="ka-GE"/>
        </w:rPr>
      </w:pPr>
      <w:r w:rsidRPr="00106BCE">
        <w:rPr>
          <w:rFonts w:ascii="Sylfaen" w:hAnsi="Sylfaen"/>
          <w:sz w:val="22"/>
          <w:lang w:val="ka-GE"/>
        </w:rPr>
        <w:t>სათბურის გაზ</w:t>
      </w:r>
      <w:r w:rsidR="00BD531C" w:rsidRPr="00106BCE">
        <w:rPr>
          <w:rFonts w:ascii="Sylfaen" w:hAnsi="Sylfaen"/>
          <w:sz w:val="22"/>
          <w:lang w:val="ka-GE"/>
        </w:rPr>
        <w:t>ებ</w:t>
      </w:r>
      <w:r w:rsidRPr="00106BCE">
        <w:rPr>
          <w:rFonts w:ascii="Sylfaen" w:hAnsi="Sylfaen"/>
          <w:sz w:val="22"/>
          <w:lang w:val="ka-GE"/>
        </w:rPr>
        <w:t>ი (ემისიები და ამ ემისიების შემცირება</w:t>
      </w:r>
      <w:r w:rsidR="00BD531C" w:rsidRPr="00106BCE">
        <w:rPr>
          <w:rFonts w:ascii="Sylfaen" w:hAnsi="Sylfaen"/>
          <w:sz w:val="22"/>
          <w:lang w:val="en-US"/>
        </w:rPr>
        <w:t>)</w:t>
      </w:r>
      <w:r w:rsidRPr="00106BCE">
        <w:rPr>
          <w:rFonts w:ascii="Sylfaen" w:hAnsi="Sylfaen"/>
          <w:sz w:val="22"/>
          <w:lang w:val="ka-GE"/>
        </w:rPr>
        <w:t xml:space="preserve">; </w:t>
      </w:r>
    </w:p>
    <w:p w14:paraId="057CEF6E" w14:textId="3A63F69A" w:rsidR="008F1525" w:rsidRPr="00106BCE" w:rsidRDefault="008F1525" w:rsidP="00607F61">
      <w:pPr>
        <w:pStyle w:val="ListParagraph"/>
        <w:numPr>
          <w:ilvl w:val="0"/>
          <w:numId w:val="9"/>
        </w:numPr>
        <w:spacing w:line="276" w:lineRule="auto"/>
        <w:rPr>
          <w:rFonts w:ascii="Sylfaen" w:hAnsi="Sylfaen"/>
          <w:sz w:val="22"/>
          <w:lang w:val="ka-GE"/>
        </w:rPr>
      </w:pPr>
      <w:r w:rsidRPr="00106BCE">
        <w:rPr>
          <w:rFonts w:ascii="Sylfaen" w:hAnsi="Sylfaen"/>
          <w:sz w:val="22"/>
          <w:lang w:val="ka-GE"/>
        </w:rPr>
        <w:t>განახლებადი ენერგიის წყაროები</w:t>
      </w:r>
      <w:r w:rsidR="00BD531C" w:rsidRPr="00106BCE">
        <w:rPr>
          <w:rFonts w:ascii="Sylfaen" w:hAnsi="Sylfaen"/>
          <w:sz w:val="22"/>
          <w:lang w:val="ka-GE"/>
        </w:rPr>
        <w:t>.</w:t>
      </w:r>
      <w:r w:rsidRPr="00106BCE">
        <w:rPr>
          <w:rFonts w:ascii="Sylfaen" w:hAnsi="Sylfaen"/>
          <w:sz w:val="22"/>
          <w:lang w:val="ka-GE"/>
        </w:rPr>
        <w:t xml:space="preserve"> </w:t>
      </w:r>
    </w:p>
    <w:p w14:paraId="24F9FC72" w14:textId="77777777" w:rsidR="008F1525" w:rsidRPr="00106BCE" w:rsidRDefault="008F1525" w:rsidP="00607F61">
      <w:pPr>
        <w:spacing w:line="276" w:lineRule="auto"/>
        <w:rPr>
          <w:rFonts w:ascii="Sylfaen" w:hAnsi="Sylfaen"/>
          <w:b/>
          <w:bCs/>
          <w:sz w:val="24"/>
          <w:szCs w:val="24"/>
          <w:lang w:val="ka-GE"/>
        </w:rPr>
      </w:pPr>
      <w:r w:rsidRPr="00106BCE">
        <w:rPr>
          <w:rFonts w:ascii="Sylfaen" w:hAnsi="Sylfaen"/>
          <w:b/>
          <w:bCs/>
          <w:sz w:val="24"/>
          <w:szCs w:val="24"/>
          <w:lang w:val="ka-GE"/>
        </w:rPr>
        <w:t>ა.1. სათბურის გაზები</w:t>
      </w:r>
    </w:p>
    <w:p w14:paraId="25565EB5" w14:textId="1FBC09A7" w:rsidR="008F1525" w:rsidRPr="00106BCE" w:rsidRDefault="008F1525" w:rsidP="00607F61">
      <w:pPr>
        <w:spacing w:line="276" w:lineRule="auto"/>
        <w:jc w:val="both"/>
        <w:rPr>
          <w:rFonts w:ascii="Sylfaen" w:hAnsi="Sylfaen"/>
          <w:lang w:val="ka-GE"/>
        </w:rPr>
      </w:pPr>
      <w:r w:rsidRPr="00106BCE">
        <w:rPr>
          <w:rFonts w:ascii="Sylfaen" w:hAnsi="Sylfaen"/>
          <w:lang w:val="ka-GE"/>
        </w:rPr>
        <w:t>კლიმატის ცვლილების საკითხზე გლობალური მასშტაბით მუშაობს UNFCCC. პარიზის შეთანხმებასთან დაკავშირებით, საქართველო აპირებს, მონაწილეობა მიიღოს ემისიების ვაჭრობის სისტემაში (რომელიც განხილულია პარიზის შეთანხმების მე-6 მუხლში). 2015 წლის სექტემბერში, საქართველომ UNFCCC-ს სამდივნოს წარუდგინა ეროვნულ დონეზე განსაზღვრული წვლილი (NDC). საქართველომ აიღო ვალდებულება, უპირობოდ შეამციროს სათბურის გაზების ემისია 15%-ით, ბიზნესის ტრადიციული გზით განვითარების (BAU) სცენართან შედარებით და საერთაშორისო დახმარების შემთხვევაში,  შემცირების მაჩვენებელი</w:t>
      </w:r>
      <w:r w:rsidR="00BD531C" w:rsidRPr="00106BCE">
        <w:rPr>
          <w:rFonts w:ascii="Sylfaen" w:hAnsi="Sylfaen"/>
          <w:lang w:val="ka-GE"/>
        </w:rPr>
        <w:t>ს</w:t>
      </w:r>
      <w:r w:rsidRPr="00106BCE">
        <w:rPr>
          <w:rFonts w:ascii="Sylfaen" w:hAnsi="Sylfaen"/>
          <w:lang w:val="ka-GE"/>
        </w:rPr>
        <w:t xml:space="preserve"> გაზრ</w:t>
      </w:r>
      <w:r w:rsidR="00954E52" w:rsidRPr="00106BCE">
        <w:rPr>
          <w:rFonts w:ascii="Sylfaen" w:hAnsi="Sylfaen"/>
          <w:lang w:val="ka-GE"/>
        </w:rPr>
        <w:t>დ</w:t>
      </w:r>
      <w:r w:rsidR="00BD531C" w:rsidRPr="00106BCE">
        <w:rPr>
          <w:rFonts w:ascii="Sylfaen" w:hAnsi="Sylfaen"/>
          <w:lang w:val="ka-GE"/>
        </w:rPr>
        <w:t>ა შეიძლება</w:t>
      </w:r>
      <w:r w:rsidRPr="00106BCE">
        <w:rPr>
          <w:rFonts w:ascii="Sylfaen" w:hAnsi="Sylfaen"/>
          <w:lang w:val="ka-GE"/>
        </w:rPr>
        <w:t xml:space="preserve"> 25%-მდე. BAU-ს სცენართან შედარებით 25%-იანი კლება ასევე </w:t>
      </w:r>
      <w:r w:rsidRPr="00106BCE">
        <w:rPr>
          <w:rFonts w:ascii="Sylfaen" w:hAnsi="Sylfaen"/>
          <w:lang w:val="ka-GE"/>
        </w:rPr>
        <w:lastRenderedPageBreak/>
        <w:t>უზრუნველყოფს 2030 წლისათვის საქართველოს სათბურის გაზების ემისიის დონის 4</w:t>
      </w:r>
      <w:r w:rsidR="002C755C" w:rsidRPr="00106BCE">
        <w:rPr>
          <w:rFonts w:ascii="Sylfaen" w:hAnsi="Sylfaen"/>
          <w:lang w:val="ka-GE"/>
        </w:rPr>
        <w:t>7</w:t>
      </w:r>
      <w:r w:rsidRPr="00106BCE">
        <w:rPr>
          <w:rFonts w:ascii="Sylfaen" w:hAnsi="Sylfaen"/>
          <w:lang w:val="ka-GE"/>
        </w:rPr>
        <w:t>%-ით შემცირებას 1990-იანი წლების მაჩვენებელთან შედარებით</w:t>
      </w:r>
      <w:r w:rsidRPr="00106BCE">
        <w:rPr>
          <w:rFonts w:ascii="Sylfaen" w:hAnsi="Sylfaen"/>
          <w:vertAlign w:val="superscript"/>
          <w:lang w:val="ka-GE"/>
        </w:rPr>
        <w:footnoteReference w:id="15"/>
      </w:r>
      <w:r w:rsidR="002030E7" w:rsidRPr="00106BCE">
        <w:rPr>
          <w:rFonts w:ascii="Sylfaen" w:hAnsi="Sylfaen"/>
          <w:lang w:val="ka-GE"/>
        </w:rPr>
        <w:t>.</w:t>
      </w:r>
    </w:p>
    <w:p w14:paraId="7D7C0F8E" w14:textId="6D88A205" w:rsidR="008F1525" w:rsidRPr="00106BCE" w:rsidRDefault="008F1525" w:rsidP="00607F61">
      <w:pPr>
        <w:autoSpaceDE w:val="0"/>
        <w:autoSpaceDN w:val="0"/>
        <w:adjustRightInd w:val="0"/>
        <w:spacing w:line="276" w:lineRule="auto"/>
        <w:jc w:val="both"/>
        <w:rPr>
          <w:rFonts w:ascii="Sylfaen" w:hAnsi="Sylfaen"/>
          <w:lang w:val="ka-GE"/>
        </w:rPr>
      </w:pPr>
      <w:r w:rsidRPr="00106BCE">
        <w:rPr>
          <w:rFonts w:ascii="Sylfaen" w:hAnsi="Sylfaen"/>
          <w:lang w:val="ka-GE"/>
        </w:rPr>
        <w:t>2017 წლის 7 ივნისს პარიზის შეთანხმების რატიფიცირებით</w:t>
      </w:r>
      <w:r w:rsidR="00BD531C" w:rsidRPr="00106BCE">
        <w:rPr>
          <w:rFonts w:ascii="Sylfaen" w:hAnsi="Sylfaen"/>
          <w:lang w:val="ka-GE"/>
        </w:rPr>
        <w:t>,</w:t>
      </w:r>
      <w:r w:rsidRPr="00106BCE">
        <w:rPr>
          <w:rFonts w:ascii="Sylfaen" w:hAnsi="Sylfaen"/>
          <w:lang w:val="ka-GE"/>
        </w:rPr>
        <w:t xml:space="preserve"> საქართველო შეუერთდა</w:t>
      </w:r>
      <w:r w:rsidR="00954E52" w:rsidRPr="00106BCE">
        <w:rPr>
          <w:rFonts w:ascii="Sylfaen" w:hAnsi="Sylfaen"/>
          <w:lang w:val="ka-GE"/>
        </w:rPr>
        <w:t xml:space="preserve"> იმ</w:t>
      </w:r>
      <w:r w:rsidRPr="00106BCE">
        <w:rPr>
          <w:rFonts w:ascii="Sylfaen" w:hAnsi="Sylfaen"/>
          <w:lang w:val="ka-GE"/>
        </w:rPr>
        <w:t xml:space="preserve"> 197 ქვეყანას, რომლებიც ერთობლივი ძალისხმევით ცდილობ</w:t>
      </w:r>
      <w:r w:rsidR="002030E7" w:rsidRPr="00106BCE">
        <w:rPr>
          <w:rFonts w:ascii="Sylfaen" w:hAnsi="Sylfaen"/>
          <w:lang w:val="ka-GE"/>
        </w:rPr>
        <w:t>ენ</w:t>
      </w:r>
      <w:r w:rsidRPr="00106BCE">
        <w:rPr>
          <w:rFonts w:ascii="Sylfaen" w:hAnsi="Sylfaen"/>
          <w:lang w:val="ka-GE"/>
        </w:rPr>
        <w:t xml:space="preserve"> შეაჩერონ გლობალური საშუალო ტემპერატურის ზრდა და შეამცირონ</w:t>
      </w:r>
      <w:r w:rsidR="00B72807" w:rsidRPr="00106BCE">
        <w:rPr>
          <w:rFonts w:ascii="Sylfaen" w:hAnsi="Sylfaen"/>
          <w:lang w:val="ka-GE"/>
        </w:rPr>
        <w:t xml:space="preserve"> მისი</w:t>
      </w:r>
      <w:r w:rsidRPr="00106BCE">
        <w:rPr>
          <w:rFonts w:ascii="Sylfaen" w:hAnsi="Sylfaen"/>
          <w:lang w:val="ka-GE"/>
        </w:rPr>
        <w:t xml:space="preserve"> მაჩვენებელი, რომელიც 2°C-ით აღემატება პრეინდუსტრიულ დონეს. ამ ქვეყნების მიზანია, შეზღუდონ ტემპერატურის მატება ისე, რომ ის</w:t>
      </w:r>
      <w:r w:rsidR="00B72807" w:rsidRPr="00106BCE">
        <w:rPr>
          <w:rFonts w:ascii="Sylfaen" w:hAnsi="Sylfaen"/>
          <w:lang w:val="ka-GE"/>
        </w:rPr>
        <w:t xml:space="preserve"> მხოლოდ</w:t>
      </w:r>
      <w:r w:rsidRPr="00106BCE">
        <w:rPr>
          <w:rFonts w:ascii="Sylfaen" w:hAnsi="Sylfaen"/>
          <w:lang w:val="ka-GE"/>
        </w:rPr>
        <w:t xml:space="preserve"> 1</w:t>
      </w:r>
      <w:r w:rsidR="00B72807" w:rsidRPr="00106BCE">
        <w:rPr>
          <w:rFonts w:ascii="Sylfaen" w:hAnsi="Sylfaen"/>
          <w:lang w:val="ka-GE"/>
        </w:rPr>
        <w:t>,</w:t>
      </w:r>
      <w:r w:rsidRPr="00106BCE">
        <w:rPr>
          <w:rFonts w:ascii="Sylfaen" w:hAnsi="Sylfaen"/>
          <w:lang w:val="ka-GE"/>
        </w:rPr>
        <w:t>5°C-ით აღემატებოდეს პრეინდუსტრიულ დონეს.</w:t>
      </w:r>
    </w:p>
    <w:p w14:paraId="1B6DB792" w14:textId="098CDD3A" w:rsidR="008F1525" w:rsidRPr="00106BCE" w:rsidRDefault="008F1525" w:rsidP="00607F61">
      <w:pPr>
        <w:autoSpaceDE w:val="0"/>
        <w:autoSpaceDN w:val="0"/>
        <w:adjustRightInd w:val="0"/>
        <w:spacing w:line="276" w:lineRule="auto"/>
        <w:jc w:val="both"/>
        <w:rPr>
          <w:rFonts w:ascii="Sylfaen" w:hAnsi="Sylfaen"/>
          <w:lang w:val="ka-GE"/>
        </w:rPr>
      </w:pPr>
      <w:r w:rsidRPr="00106BCE">
        <w:rPr>
          <w:rFonts w:ascii="Sylfaen" w:hAnsi="Sylfaen"/>
          <w:lang w:val="ka-GE"/>
        </w:rPr>
        <w:t>პარიზის შეთანხმების რატიფიცირების შემდეგ, საქართველომ განაცხადა, რომ ის წარადგენს განახლებულ NDC-ს დოკუმენტს 2020 წლისთვის. განახლებული NDC-ს პროექტი დაიწერა 2020 წელს</w:t>
      </w:r>
      <w:r w:rsidR="00B72807" w:rsidRPr="00106BCE">
        <w:rPr>
          <w:rFonts w:ascii="Sylfaen" w:hAnsi="Sylfaen"/>
          <w:lang w:val="ka-GE"/>
        </w:rPr>
        <w:t>,</w:t>
      </w:r>
      <w:r w:rsidRPr="00106BCE">
        <w:rPr>
          <w:rFonts w:ascii="Sylfaen" w:hAnsi="Sylfaen"/>
          <w:lang w:val="ka-GE"/>
        </w:rPr>
        <w:t xml:space="preserve">  2030</w:t>
      </w:r>
      <w:r w:rsidR="00B72807" w:rsidRPr="00106BCE">
        <w:rPr>
          <w:rFonts w:ascii="Sylfaen" w:hAnsi="Sylfaen"/>
          <w:lang w:val="ka-GE"/>
        </w:rPr>
        <w:t xml:space="preserve"> წ</w:t>
      </w:r>
      <w:r w:rsidR="004B1CAA" w:rsidRPr="00106BCE">
        <w:rPr>
          <w:rFonts w:ascii="Sylfaen" w:hAnsi="Sylfaen"/>
          <w:lang w:val="ka-GE"/>
        </w:rPr>
        <w:t>ლის</w:t>
      </w:r>
      <w:r w:rsidRPr="00106BCE">
        <w:rPr>
          <w:rFonts w:ascii="Sylfaen" w:hAnsi="Sylfaen"/>
          <w:lang w:val="ka-GE"/>
        </w:rPr>
        <w:t xml:space="preserve"> კლიმატის ცვლილების სტრატეგიასთან და 2021-2023</w:t>
      </w:r>
      <w:r w:rsidR="00B72807" w:rsidRPr="00106BCE">
        <w:rPr>
          <w:rFonts w:ascii="Sylfaen" w:hAnsi="Sylfaen"/>
          <w:lang w:val="ka-GE"/>
        </w:rPr>
        <w:t xml:space="preserve"> წწ</w:t>
      </w:r>
      <w:r w:rsidRPr="00106BCE">
        <w:rPr>
          <w:rFonts w:ascii="Sylfaen" w:hAnsi="Sylfaen"/>
          <w:lang w:val="ka-GE"/>
        </w:rPr>
        <w:t xml:space="preserve"> სამოქმედო გეგმასთან ერთად</w:t>
      </w:r>
      <w:r w:rsidR="00B72807" w:rsidRPr="00106BCE">
        <w:rPr>
          <w:rFonts w:ascii="Sylfaen" w:hAnsi="Sylfaen"/>
          <w:lang w:val="ka-GE"/>
        </w:rPr>
        <w:t>,</w:t>
      </w:r>
      <w:r w:rsidRPr="00106BCE">
        <w:rPr>
          <w:rFonts w:ascii="Sylfaen" w:hAnsi="Sylfaen"/>
          <w:lang w:val="ka-GE"/>
        </w:rPr>
        <w:t xml:space="preserve"> 2021 წლის აპრილში</w:t>
      </w:r>
      <w:r w:rsidR="00B72807" w:rsidRPr="00106BCE">
        <w:rPr>
          <w:rFonts w:ascii="Sylfaen" w:hAnsi="Sylfaen"/>
          <w:lang w:val="ka-GE"/>
        </w:rPr>
        <w:t>,</w:t>
      </w:r>
      <w:r w:rsidRPr="00106BCE">
        <w:rPr>
          <w:rFonts w:ascii="Sylfaen" w:hAnsi="Sylfaen"/>
          <w:lang w:val="ka-GE"/>
        </w:rPr>
        <w:t xml:space="preserve"> საქართველოს მთავრობამ დაამტკიცა. განახლებული NDC-ის  მიზნები შემდეგია</w:t>
      </w:r>
      <w:r w:rsidRPr="00106BCE">
        <w:rPr>
          <w:rFonts w:ascii="Sylfaen" w:hAnsi="Sylfaen"/>
          <w:vertAlign w:val="superscript"/>
          <w:lang w:val="ka-GE"/>
        </w:rPr>
        <w:footnoteReference w:id="16"/>
      </w:r>
      <w:r w:rsidR="002030E7" w:rsidRPr="00106BCE">
        <w:rPr>
          <w:rFonts w:ascii="Sylfaen" w:hAnsi="Sylfaen"/>
          <w:lang w:val="ka-GE"/>
        </w:rPr>
        <w:t>:</w:t>
      </w:r>
    </w:p>
    <w:p w14:paraId="5B280E9D" w14:textId="401F2E6B" w:rsidR="008F1525" w:rsidRPr="00106BCE" w:rsidRDefault="008F1525" w:rsidP="00607F61">
      <w:pPr>
        <w:pStyle w:val="ListParagraph"/>
        <w:numPr>
          <w:ilvl w:val="0"/>
          <w:numId w:val="7"/>
        </w:numPr>
        <w:spacing w:line="276" w:lineRule="auto"/>
        <w:ind w:left="360"/>
        <w:jc w:val="both"/>
        <w:rPr>
          <w:rFonts w:ascii="Sylfaen" w:hAnsi="Sylfaen"/>
          <w:sz w:val="22"/>
          <w:lang w:val="ka-GE"/>
        </w:rPr>
      </w:pPr>
      <w:r w:rsidRPr="00106BCE">
        <w:rPr>
          <w:rFonts w:ascii="Sylfaen" w:hAnsi="Sylfaen"/>
          <w:sz w:val="22"/>
          <w:lang w:val="ka-GE"/>
        </w:rPr>
        <w:t>საქართველოს აღებული აქვს უპირობო ვალდებულება, 2030 წლისთვის 35%-ით შეამციროს სათბურის გაზების ემისია 1990 წლის მაჩვენებელთან შედარებით (ე.ი. CO</w:t>
      </w:r>
      <w:r w:rsidRPr="00106BCE">
        <w:rPr>
          <w:rFonts w:ascii="Sylfaen" w:hAnsi="Sylfaen"/>
          <w:sz w:val="22"/>
          <w:vertAlign w:val="subscript"/>
          <w:lang w:val="ka-GE"/>
        </w:rPr>
        <w:t>2</w:t>
      </w:r>
      <w:r w:rsidRPr="00106BCE">
        <w:rPr>
          <w:rFonts w:ascii="Sylfaen" w:hAnsi="Sylfaen"/>
          <w:sz w:val="22"/>
          <w:lang w:val="ka-GE"/>
        </w:rPr>
        <w:t xml:space="preserve"> </w:t>
      </w:r>
      <w:r w:rsidR="002030E7" w:rsidRPr="00106BCE">
        <w:rPr>
          <w:rFonts w:ascii="Sylfaen" w:hAnsi="Sylfaen"/>
          <w:sz w:val="22"/>
          <w:lang w:val="ka-GE"/>
        </w:rPr>
        <w:t>ექ</w:t>
      </w:r>
      <w:r w:rsidR="00B72807" w:rsidRPr="00106BCE">
        <w:rPr>
          <w:rFonts w:ascii="Sylfaen" w:hAnsi="Sylfaen"/>
          <w:sz w:val="22"/>
          <w:lang w:val="ka-GE"/>
        </w:rPr>
        <w:t>ვ</w:t>
      </w:r>
      <w:r w:rsidR="002030E7" w:rsidRPr="00106BCE">
        <w:rPr>
          <w:rFonts w:ascii="Sylfaen" w:hAnsi="Sylfaen"/>
          <w:sz w:val="22"/>
          <w:lang w:val="ka-GE"/>
        </w:rPr>
        <w:t>.</w:t>
      </w:r>
      <w:r w:rsidR="00B72807" w:rsidRPr="00106BCE">
        <w:rPr>
          <w:rFonts w:ascii="Sylfaen" w:hAnsi="Sylfaen"/>
          <w:sz w:val="22"/>
          <w:lang w:val="ka-GE"/>
        </w:rPr>
        <w:t xml:space="preserve"> </w:t>
      </w:r>
      <w:r w:rsidRPr="00106BCE">
        <w:rPr>
          <w:rFonts w:ascii="Sylfaen" w:hAnsi="Sylfaen"/>
          <w:sz w:val="22"/>
          <w:lang w:val="ka-GE"/>
        </w:rPr>
        <w:t>არ უნდა აღემატებოდეს 29</w:t>
      </w:r>
      <w:r w:rsidR="00954E52" w:rsidRPr="00106BCE">
        <w:rPr>
          <w:rFonts w:ascii="Sylfaen" w:hAnsi="Sylfaen"/>
          <w:sz w:val="22"/>
          <w:lang w:val="ka-GE"/>
        </w:rPr>
        <w:t>,</w:t>
      </w:r>
      <w:r w:rsidRPr="00106BCE">
        <w:rPr>
          <w:rFonts w:ascii="Sylfaen" w:hAnsi="Sylfaen"/>
          <w:sz w:val="22"/>
          <w:lang w:val="ka-GE"/>
        </w:rPr>
        <w:t>25 მილიონ ტონას - მიწათსარგებლობის, მიწათსარგებლობაში ცვლილებების და მეტყევეობის (LULUCF) გამოკლებით);</w:t>
      </w:r>
    </w:p>
    <w:p w14:paraId="2AC58E2E" w14:textId="2412C64A" w:rsidR="008F1525" w:rsidRPr="00106BCE" w:rsidRDefault="008F1525" w:rsidP="002030E7">
      <w:pPr>
        <w:pStyle w:val="ListParagraph"/>
        <w:numPr>
          <w:ilvl w:val="0"/>
          <w:numId w:val="7"/>
        </w:numPr>
        <w:spacing w:line="276" w:lineRule="auto"/>
        <w:ind w:left="426" w:hanging="426"/>
        <w:jc w:val="both"/>
        <w:rPr>
          <w:rFonts w:ascii="Sylfaen" w:hAnsi="Sylfaen"/>
          <w:sz w:val="22"/>
          <w:lang w:val="ka-GE"/>
        </w:rPr>
      </w:pPr>
      <w:r w:rsidRPr="00106BCE">
        <w:rPr>
          <w:rFonts w:ascii="Sylfaen" w:hAnsi="Sylfaen"/>
          <w:sz w:val="22"/>
          <w:lang w:val="ka-GE"/>
        </w:rPr>
        <w:t xml:space="preserve">საქართველოს აღებული აქვს პირობითი ვალდებულება, </w:t>
      </w:r>
      <w:r w:rsidR="002030E7" w:rsidRPr="00106BCE">
        <w:rPr>
          <w:rFonts w:ascii="Sylfaen" w:hAnsi="Sylfaen"/>
          <w:sz w:val="22"/>
          <w:lang w:val="ka-GE"/>
        </w:rPr>
        <w:t>საერთაშორისო</w:t>
      </w:r>
      <w:r w:rsidRPr="00106BCE">
        <w:rPr>
          <w:rFonts w:ascii="Sylfaen" w:hAnsi="Sylfaen"/>
          <w:sz w:val="22"/>
          <w:lang w:val="ka-GE"/>
        </w:rPr>
        <w:t xml:space="preserve"> დახმარებით, 2030 წლისთვის 50-57%-ით შეამციროს სათბურის გაზების მთლიანი ემისია 1990 წლის მაჩვენებელთან შედარებით, იმ შემთხვევაში, თუ სათბურის გაზების გლობალური ემისია</w:t>
      </w:r>
      <w:r w:rsidR="00A015CE" w:rsidRPr="00106BCE">
        <w:rPr>
          <w:rFonts w:ascii="Sylfaen" w:hAnsi="Sylfaen"/>
          <w:sz w:val="22"/>
          <w:lang w:val="ka-GE"/>
        </w:rPr>
        <w:t xml:space="preserve"> შესაბამისად</w:t>
      </w:r>
      <w:r w:rsidRPr="00106BCE">
        <w:rPr>
          <w:rFonts w:ascii="Sylfaen" w:hAnsi="Sylfaen"/>
          <w:sz w:val="22"/>
          <w:lang w:val="ka-GE"/>
        </w:rPr>
        <w:t xml:space="preserve"> </w:t>
      </w:r>
      <w:r w:rsidR="00A015CE" w:rsidRPr="00106BCE">
        <w:rPr>
          <w:rFonts w:ascii="Sylfaen" w:hAnsi="Sylfaen"/>
          <w:sz w:val="22"/>
          <w:lang w:val="ka-GE"/>
        </w:rPr>
        <w:t xml:space="preserve">გაყვება </w:t>
      </w:r>
      <w:r w:rsidR="002030E7" w:rsidRPr="00106BCE">
        <w:rPr>
          <w:rFonts w:ascii="Sylfaen" w:hAnsi="Sylfaen"/>
          <w:sz w:val="22"/>
          <w:lang w:val="ka-GE"/>
        </w:rPr>
        <w:t xml:space="preserve">2°C </w:t>
      </w:r>
      <w:r w:rsidRPr="00106BCE">
        <w:rPr>
          <w:rFonts w:ascii="Sylfaen" w:hAnsi="Sylfaen"/>
          <w:sz w:val="22"/>
          <w:lang w:val="ka-GE"/>
        </w:rPr>
        <w:t>და 1</w:t>
      </w:r>
      <w:r w:rsidR="00A015CE" w:rsidRPr="00106BCE">
        <w:rPr>
          <w:rFonts w:ascii="Sylfaen" w:hAnsi="Sylfaen"/>
          <w:sz w:val="22"/>
          <w:lang w:val="ka-GE"/>
        </w:rPr>
        <w:t>,</w:t>
      </w:r>
      <w:r w:rsidRPr="00106BCE">
        <w:rPr>
          <w:rFonts w:ascii="Sylfaen" w:hAnsi="Sylfaen"/>
          <w:sz w:val="22"/>
          <w:lang w:val="ka-GE"/>
        </w:rPr>
        <w:t>5</w:t>
      </w:r>
      <w:r w:rsidR="002030E7" w:rsidRPr="00106BCE">
        <w:rPr>
          <w:rFonts w:ascii="Sylfaen" w:hAnsi="Sylfaen"/>
          <w:sz w:val="22"/>
          <w:lang w:val="ka-GE"/>
        </w:rPr>
        <w:t>°C</w:t>
      </w:r>
      <w:r w:rsidRPr="00106BCE">
        <w:rPr>
          <w:rFonts w:ascii="Sylfaen" w:hAnsi="Sylfaen"/>
          <w:sz w:val="22"/>
          <w:lang w:val="ka-GE"/>
        </w:rPr>
        <w:t xml:space="preserve"> სცენარებს</w:t>
      </w:r>
      <w:r w:rsidR="00954E52" w:rsidRPr="00106BCE">
        <w:rPr>
          <w:rFonts w:ascii="Sylfaen" w:hAnsi="Sylfaen"/>
          <w:sz w:val="22"/>
          <w:lang w:val="ka-GE"/>
        </w:rPr>
        <w:t>;</w:t>
      </w:r>
      <w:r w:rsidRPr="00106BCE">
        <w:rPr>
          <w:rFonts w:ascii="Sylfaen" w:hAnsi="Sylfaen"/>
          <w:sz w:val="22"/>
          <w:lang w:val="ka-GE"/>
        </w:rPr>
        <w:t xml:space="preserve"> </w:t>
      </w:r>
    </w:p>
    <w:p w14:paraId="77EC38D3" w14:textId="407ACE07" w:rsidR="008F1525" w:rsidRPr="00106BCE" w:rsidRDefault="00A015CE" w:rsidP="00607F61">
      <w:pPr>
        <w:pStyle w:val="ListParagraph"/>
        <w:numPr>
          <w:ilvl w:val="0"/>
          <w:numId w:val="7"/>
        </w:numPr>
        <w:spacing w:line="276" w:lineRule="auto"/>
        <w:ind w:left="360"/>
        <w:jc w:val="both"/>
        <w:rPr>
          <w:rFonts w:ascii="Sylfaen" w:hAnsi="Sylfaen"/>
          <w:sz w:val="22"/>
          <w:lang w:val="ka-GE"/>
        </w:rPr>
      </w:pPr>
      <w:r w:rsidRPr="00106BCE">
        <w:rPr>
          <w:rFonts w:ascii="Sylfaen" w:hAnsi="Sylfaen"/>
          <w:sz w:val="22"/>
          <w:lang w:val="ka-GE"/>
        </w:rPr>
        <w:t xml:space="preserve">ადაპტაციას შემცირების ზომების განსაზღვრისთვის, </w:t>
      </w:r>
      <w:r w:rsidR="008F1525" w:rsidRPr="00106BCE">
        <w:rPr>
          <w:rFonts w:ascii="Sylfaen" w:hAnsi="Sylfaen"/>
          <w:sz w:val="22"/>
          <w:lang w:val="ka-GE"/>
        </w:rPr>
        <w:t>საქართველოს განახლებული NDC მოიცავს კლიმატის სამოქმედო გეგმ</w:t>
      </w:r>
      <w:r w:rsidR="006D0ACF" w:rsidRPr="00106BCE">
        <w:rPr>
          <w:rFonts w:ascii="Sylfaen" w:hAnsi="Sylfaen"/>
          <w:sz w:val="22"/>
          <w:lang w:val="ka-GE"/>
        </w:rPr>
        <w:t>ა</w:t>
      </w:r>
      <w:r w:rsidR="008F1525" w:rsidRPr="00106BCE">
        <w:rPr>
          <w:rFonts w:ascii="Sylfaen" w:hAnsi="Sylfaen"/>
          <w:sz w:val="22"/>
          <w:lang w:val="ka-GE"/>
        </w:rPr>
        <w:t>ს (CSAP)</w:t>
      </w:r>
      <w:r w:rsidR="006D0ACF" w:rsidRPr="00106BCE">
        <w:rPr>
          <w:rFonts w:ascii="Sylfaen" w:hAnsi="Sylfaen"/>
          <w:sz w:val="22"/>
          <w:lang w:val="ka-GE"/>
        </w:rPr>
        <w:t>,</w:t>
      </w:r>
      <w:r w:rsidR="008F1525" w:rsidRPr="00106BCE">
        <w:rPr>
          <w:rFonts w:ascii="Sylfaen" w:hAnsi="Sylfaen"/>
          <w:sz w:val="22"/>
          <w:lang w:val="ka-GE"/>
        </w:rPr>
        <w:t xml:space="preserve"> </w:t>
      </w:r>
      <w:r w:rsidR="00EA2233" w:rsidRPr="00106BCE">
        <w:rPr>
          <w:rFonts w:ascii="Sylfaen" w:hAnsi="Sylfaen"/>
          <w:sz w:val="22"/>
          <w:lang w:val="ka-GE"/>
        </w:rPr>
        <w:t>რომელიც</w:t>
      </w:r>
      <w:r w:rsidR="008F1525" w:rsidRPr="00106BCE">
        <w:rPr>
          <w:rFonts w:ascii="Sylfaen" w:hAnsi="Sylfaen"/>
          <w:sz w:val="22"/>
          <w:lang w:val="ka-GE"/>
        </w:rPr>
        <w:t xml:space="preserve"> ხელს შეუწყობს უპირობო და პირობითი შემცირების მიზნების მიღწევას;</w:t>
      </w:r>
    </w:p>
    <w:p w14:paraId="3C4CE6BF" w14:textId="77777777" w:rsidR="008F1525" w:rsidRPr="00106BCE" w:rsidRDefault="008F1525" w:rsidP="00607F61">
      <w:pPr>
        <w:pStyle w:val="ListParagraph"/>
        <w:numPr>
          <w:ilvl w:val="0"/>
          <w:numId w:val="7"/>
        </w:numPr>
        <w:spacing w:line="276" w:lineRule="auto"/>
        <w:ind w:left="360"/>
        <w:jc w:val="both"/>
        <w:rPr>
          <w:rFonts w:ascii="Sylfaen" w:hAnsi="Sylfaen"/>
          <w:sz w:val="22"/>
          <w:lang w:val="ka-GE"/>
        </w:rPr>
      </w:pPr>
      <w:r w:rsidRPr="00106BCE">
        <w:rPr>
          <w:rFonts w:ascii="Sylfaen" w:hAnsi="Sylfaen"/>
          <w:sz w:val="22"/>
          <w:lang w:val="ka-GE"/>
        </w:rPr>
        <w:t>საქართველომ აიღო ვალდებულება, შეისწავლოს კლიმატის ცვლილების მიმართ ადაპტირების შესაძლებლობები, ადგილობრივი და საერთაშორისო რესურსების მობილიზებით იმ სექტორებისთვის, რომლებიც განსაკუთრებით მოწყვლადია კლიმატის ცვლილების მიმართ.</w:t>
      </w:r>
    </w:p>
    <w:p w14:paraId="57C41F54" w14:textId="137BAF3D" w:rsidR="008F1525" w:rsidRPr="00106BCE" w:rsidRDefault="008F1525" w:rsidP="002030E7">
      <w:pPr>
        <w:autoSpaceDE w:val="0"/>
        <w:autoSpaceDN w:val="0"/>
        <w:adjustRightInd w:val="0"/>
        <w:spacing w:line="276" w:lineRule="auto"/>
        <w:jc w:val="both"/>
        <w:rPr>
          <w:rFonts w:ascii="Sylfaen" w:hAnsi="Sylfaen"/>
          <w:lang w:val="ka-GE"/>
        </w:rPr>
      </w:pPr>
      <w:r w:rsidRPr="00106BCE">
        <w:rPr>
          <w:rFonts w:ascii="Sylfaen" w:hAnsi="Sylfaen"/>
          <w:lang w:val="ka-GE"/>
        </w:rPr>
        <w:t>განახლებული NDC-</w:t>
      </w:r>
      <w:r w:rsidR="00285D38" w:rsidRPr="00106BCE">
        <w:rPr>
          <w:rFonts w:ascii="Sylfaen" w:hAnsi="Sylfaen"/>
          <w:lang w:val="ka-GE"/>
        </w:rPr>
        <w:t>ი</w:t>
      </w:r>
      <w:r w:rsidRPr="00106BCE">
        <w:rPr>
          <w:rFonts w:ascii="Sylfaen" w:hAnsi="Sylfaen"/>
          <w:lang w:val="ka-GE"/>
        </w:rPr>
        <w:t>ს პროექტის მე-3 მიზანში</w:t>
      </w:r>
      <w:r w:rsidR="00EA2233" w:rsidRPr="00106BCE">
        <w:rPr>
          <w:rFonts w:ascii="Sylfaen" w:hAnsi="Sylfaen"/>
          <w:lang w:val="ka-GE"/>
        </w:rPr>
        <w:t xml:space="preserve"> მითითებულია, რომ</w:t>
      </w:r>
      <w:r w:rsidRPr="00106BCE">
        <w:rPr>
          <w:rFonts w:ascii="Sylfaen" w:hAnsi="Sylfaen"/>
          <w:lang w:val="ka-GE"/>
        </w:rPr>
        <w:t xml:space="preserve"> CSAP  შემცირების ზომების განმსაზღვრელი ინსტრუმენტი</w:t>
      </w:r>
      <w:r w:rsidR="00EA2233" w:rsidRPr="00106BCE">
        <w:rPr>
          <w:rFonts w:ascii="Sylfaen" w:hAnsi="Sylfaen"/>
          <w:lang w:val="ka-GE"/>
        </w:rPr>
        <w:t>ა</w:t>
      </w:r>
      <w:r w:rsidRPr="00106BCE">
        <w:rPr>
          <w:rFonts w:ascii="Sylfaen" w:hAnsi="Sylfaen"/>
          <w:lang w:val="ka-GE"/>
        </w:rPr>
        <w:t>. 2020 წელს, საქართველოს გარემოს დაცვისა და სოფლის მეურნეობის სამინისტრომ,</w:t>
      </w:r>
      <w:r w:rsidR="00C17667" w:rsidRPr="00106BCE">
        <w:rPr>
          <w:rFonts w:ascii="Sylfaen" w:hAnsi="Sylfaen"/>
          <w:lang w:val="ka-GE"/>
        </w:rPr>
        <w:t xml:space="preserve"> </w:t>
      </w:r>
      <w:r w:rsidR="00C17667" w:rsidRPr="00106BCE">
        <w:rPr>
          <w:rFonts w:ascii="Sylfaen" w:hAnsi="Sylfaen" w:cs="Sylfaen"/>
          <w:lang w:val="ka-GE"/>
        </w:rPr>
        <w:t>გერმანიის</w:t>
      </w:r>
      <w:r w:rsidR="00C17667" w:rsidRPr="00106BCE">
        <w:rPr>
          <w:rFonts w:ascii="Sylfaen" w:hAnsi="Sylfaen" w:cs="Calibri"/>
          <w:lang w:val="ka-GE"/>
        </w:rPr>
        <w:t xml:space="preserve"> </w:t>
      </w:r>
      <w:r w:rsidR="00C17667" w:rsidRPr="00106BCE">
        <w:rPr>
          <w:rFonts w:ascii="Sylfaen" w:hAnsi="Sylfaen" w:cs="Sylfaen"/>
          <w:lang w:val="ka-GE"/>
        </w:rPr>
        <w:t>საერთაშორისო</w:t>
      </w:r>
      <w:r w:rsidR="00C17667" w:rsidRPr="00106BCE">
        <w:rPr>
          <w:rFonts w:ascii="Sylfaen" w:hAnsi="Sylfaen" w:cs="Calibri"/>
          <w:lang w:val="ka-GE"/>
        </w:rPr>
        <w:t xml:space="preserve"> </w:t>
      </w:r>
      <w:r w:rsidR="00C17667" w:rsidRPr="00106BCE">
        <w:rPr>
          <w:rFonts w:ascii="Sylfaen" w:hAnsi="Sylfaen" w:cs="Sylfaen"/>
          <w:lang w:val="ka-GE"/>
        </w:rPr>
        <w:t>თანამშრომლობის</w:t>
      </w:r>
      <w:r w:rsidR="00C17667" w:rsidRPr="00106BCE">
        <w:rPr>
          <w:rFonts w:ascii="Sylfaen" w:hAnsi="Sylfaen" w:cs="Calibri"/>
          <w:lang w:val="ka-GE"/>
        </w:rPr>
        <w:t xml:space="preserve"> </w:t>
      </w:r>
      <w:r w:rsidR="002030E7" w:rsidRPr="00106BCE">
        <w:rPr>
          <w:rFonts w:ascii="Sylfaen" w:hAnsi="Sylfaen" w:cs="Sylfaen"/>
          <w:lang w:val="ka-GE"/>
        </w:rPr>
        <w:t>საზოგადოების</w:t>
      </w:r>
      <w:r w:rsidR="002030E7" w:rsidRPr="00106BCE">
        <w:rPr>
          <w:rFonts w:ascii="Sylfaen" w:hAnsi="Sylfaen" w:cs="Calibri"/>
          <w:lang w:val="ka-GE"/>
        </w:rPr>
        <w:t xml:space="preserve"> (GIZ)</w:t>
      </w:r>
      <w:r w:rsidR="00C17667" w:rsidRPr="00106BCE">
        <w:rPr>
          <w:rFonts w:ascii="Sylfaen" w:hAnsi="Sylfaen" w:cs="Calibri"/>
          <w:lang w:val="ka-GE"/>
        </w:rPr>
        <w:t xml:space="preserve"> </w:t>
      </w:r>
      <w:r w:rsidRPr="00106BCE">
        <w:rPr>
          <w:rFonts w:ascii="Sylfaen" w:hAnsi="Sylfaen"/>
          <w:lang w:val="ka-GE"/>
        </w:rPr>
        <w:t xml:space="preserve"> ტექნიკური დახმარებით, შეიმუშავა 2021-2030 წწ CSAP, რომელიც დამტკიცდა 2021 წლის აპრილში. 2021-2030 წწ CSAP განსაზღვრავს ღონისძიებებსა და ქმედებებს, რომლებიც ეხმარება საქართველოს ეკონომიკისა და ინფრასტრუქტურის განვითარებას, რათა ქვეყანამ შეასრულოს საერთაშორისო ვალდებულებები და ეროვნული ამბიციები კლიმატის ცვლილების ზემოქმედების შემცირების მიმართულებით. </w:t>
      </w:r>
      <w:bookmarkStart w:id="24" w:name="_Hlk107739908"/>
      <w:r w:rsidR="00976C5A" w:rsidRPr="00106BCE">
        <w:rPr>
          <w:rFonts w:ascii="Sylfaen" w:hAnsi="Sylfaen"/>
          <w:lang w:val="ka-GE"/>
        </w:rPr>
        <w:t xml:space="preserve">ის მოქმედებს არა მხოლოდ, როგორც სამოქმედო </w:t>
      </w:r>
      <w:r w:rsidR="00976C5A" w:rsidRPr="00106BCE">
        <w:rPr>
          <w:rFonts w:ascii="Sylfaen" w:hAnsi="Sylfaen"/>
          <w:lang w:val="ka-GE"/>
        </w:rPr>
        <w:lastRenderedPageBreak/>
        <w:t>გეგმა საქართველოს NDC-</w:t>
      </w:r>
      <w:r w:rsidR="00285D38" w:rsidRPr="00106BCE">
        <w:rPr>
          <w:rFonts w:ascii="Sylfaen" w:hAnsi="Sylfaen"/>
          <w:lang w:val="ka-GE"/>
        </w:rPr>
        <w:t>ი</w:t>
      </w:r>
      <w:r w:rsidR="00976C5A" w:rsidRPr="00106BCE">
        <w:rPr>
          <w:rFonts w:ascii="Sylfaen" w:hAnsi="Sylfaen"/>
          <w:lang w:val="ka-GE"/>
        </w:rPr>
        <w:t>ს განხორციელებისთვის, არამედ, როგორც მნიშვნელოვანი ორიენტირი, მომავალში NDC-</w:t>
      </w:r>
      <w:r w:rsidR="00285D38" w:rsidRPr="00106BCE">
        <w:rPr>
          <w:rFonts w:ascii="Sylfaen" w:hAnsi="Sylfaen"/>
          <w:lang w:val="ka-GE"/>
        </w:rPr>
        <w:t>ი</w:t>
      </w:r>
      <w:r w:rsidR="00976C5A" w:rsidRPr="00106BCE">
        <w:rPr>
          <w:rFonts w:ascii="Sylfaen" w:hAnsi="Sylfaen"/>
          <w:lang w:val="ka-GE"/>
        </w:rPr>
        <w:t xml:space="preserve">ს განახლების  შემდგომ ციკლებში, ამბიციების შესაბამისი და რეალისტური დონის განსაზღვრისთვის. CAP-ის განახლება მოხდება 2-3-წლიანი ციკლით, </w:t>
      </w:r>
      <w:r w:rsidR="00C17667" w:rsidRPr="00106BCE">
        <w:rPr>
          <w:rFonts w:ascii="Sylfaen" w:hAnsi="Sylfaen"/>
          <w:lang w:val="ka-GE"/>
        </w:rPr>
        <w:t xml:space="preserve">რომელიც </w:t>
      </w:r>
      <w:r w:rsidR="00976C5A" w:rsidRPr="00106BCE">
        <w:rPr>
          <w:rFonts w:ascii="Sylfaen" w:hAnsi="Sylfaen"/>
          <w:lang w:val="ka-GE"/>
        </w:rPr>
        <w:t>უზრუნველყოფს მის შესაბამისობას NDC-ს</w:t>
      </w:r>
      <w:r w:rsidR="002030E7" w:rsidRPr="00106BCE">
        <w:rPr>
          <w:rFonts w:ascii="Sylfaen" w:hAnsi="Sylfaen"/>
          <w:lang w:val="ka-GE"/>
        </w:rPr>
        <w:t>ა</w:t>
      </w:r>
      <w:r w:rsidR="00976C5A" w:rsidRPr="00106BCE">
        <w:rPr>
          <w:rFonts w:ascii="Sylfaen" w:hAnsi="Sylfaen"/>
          <w:lang w:val="ka-GE"/>
        </w:rPr>
        <w:t xml:space="preserve"> და NECP-ის მომავალ ვერსიებთან და მათ სექტორულ პოლიტიკასთან შესატყვისობას. </w:t>
      </w:r>
      <w:bookmarkEnd w:id="24"/>
      <w:r w:rsidRPr="00106BCE">
        <w:rPr>
          <w:rFonts w:ascii="Sylfaen" w:hAnsi="Sylfaen"/>
          <w:lang w:val="ka-GE"/>
        </w:rPr>
        <w:t xml:space="preserve">ზემოხსენებული ხელშეკრულებებისა და სტრატეგიების გარდა, 2022 </w:t>
      </w:r>
      <w:r w:rsidR="009563FD" w:rsidRPr="00106BCE">
        <w:rPr>
          <w:rFonts w:ascii="Sylfaen" w:hAnsi="Sylfaen"/>
          <w:lang w:val="ka-GE"/>
        </w:rPr>
        <w:t xml:space="preserve">დეკემბრის </w:t>
      </w:r>
      <w:r w:rsidRPr="00106BCE">
        <w:rPr>
          <w:rFonts w:ascii="Sylfaen" w:hAnsi="Sylfaen"/>
          <w:lang w:val="ka-GE"/>
        </w:rPr>
        <w:t>მდგომარეობით, 2</w:t>
      </w:r>
      <w:r w:rsidR="009563FD" w:rsidRPr="00106BCE">
        <w:rPr>
          <w:rFonts w:ascii="Sylfaen" w:hAnsi="Sylfaen"/>
          <w:lang w:val="ka-GE"/>
        </w:rPr>
        <w:t>6</w:t>
      </w:r>
      <w:r w:rsidRPr="00106BCE">
        <w:rPr>
          <w:rFonts w:ascii="Sylfaen" w:hAnsi="Sylfaen"/>
          <w:lang w:val="ka-GE"/>
        </w:rPr>
        <w:t xml:space="preserve">-მა მუნიციპალიტეტმა ხელი მოაწერა მერების შეთანხმებას, რითაც მათ მდგრადი ენერგეტიკისა და სამოქმედო გეგმების (SEAPs) შემუშავების ვალდებულება აიღეს. SEAP-ები მოიცავს სათბურის გაზების ემისიის შემცირების მიზნებს მუნიციპალიტეტებისთვის, ასევე, მიზნებსა და ქმედებებს, მიმართულს ენერგიის მოთხოვნის შემცირებასა და ენერგოეფექტურობის გაზრდაზე 2020 ან 2030 წლამდე პერიოდის განმავლობაში. ზოგიერთი SEAP-ი პირდაპირ იკვეთება CSAP-ში განსაზღვრულ გეგმებთან და ასახულია აღნიშნული </w:t>
      </w:r>
      <w:r w:rsidR="001C341B" w:rsidRPr="00106BCE">
        <w:rPr>
          <w:rFonts w:ascii="Sylfaen" w:hAnsi="Sylfaen"/>
          <w:lang w:val="ka-GE"/>
        </w:rPr>
        <w:t>NECP</w:t>
      </w:r>
      <w:r w:rsidRPr="00106BCE">
        <w:rPr>
          <w:rFonts w:ascii="Sylfaen" w:hAnsi="Sylfaen"/>
          <w:lang w:val="ka-GE"/>
        </w:rPr>
        <w:t>-ის სექტორისთვის მიძღვნილ თავებში.  NECP-ის შემუშავების პროცესის ფარგლებში, სხვადასხვა მუნიციპალიტებთან ჩატარდა კონსულტაცია მათ გეგმებთან შესაბამისობების უზრუნველყოფის მიზნით.</w:t>
      </w:r>
    </w:p>
    <w:p w14:paraId="19F2CA6F" w14:textId="77777777" w:rsidR="008F1525" w:rsidRPr="00106BCE" w:rsidRDefault="008F1525" w:rsidP="00607F61">
      <w:pPr>
        <w:spacing w:line="276" w:lineRule="auto"/>
        <w:rPr>
          <w:rFonts w:ascii="Sylfaen" w:hAnsi="Sylfaen"/>
          <w:b/>
          <w:bCs/>
          <w:sz w:val="24"/>
          <w:szCs w:val="24"/>
          <w:lang w:val="ka-GE"/>
        </w:rPr>
      </w:pPr>
      <w:r w:rsidRPr="00106BCE">
        <w:rPr>
          <w:rFonts w:ascii="Sylfaen" w:hAnsi="Sylfaen"/>
          <w:b/>
          <w:bCs/>
          <w:sz w:val="24"/>
          <w:szCs w:val="24"/>
          <w:lang w:val="ka-GE"/>
        </w:rPr>
        <w:t>ა.2. განახლებადი ენერგია</w:t>
      </w:r>
    </w:p>
    <w:p w14:paraId="124CD3E7" w14:textId="03A6E33B" w:rsidR="008F1525" w:rsidRPr="00106BCE" w:rsidRDefault="008F1525" w:rsidP="00607F61">
      <w:pPr>
        <w:spacing w:line="276" w:lineRule="auto"/>
        <w:jc w:val="both"/>
        <w:rPr>
          <w:rFonts w:ascii="Sylfaen" w:hAnsi="Sylfaen"/>
          <w:lang w:val="ka-GE"/>
        </w:rPr>
      </w:pPr>
      <w:r w:rsidRPr="00106BCE">
        <w:rPr>
          <w:rFonts w:ascii="Sylfaen" w:hAnsi="Sylfaen"/>
          <w:bCs/>
          <w:lang w:val="ka-GE"/>
        </w:rPr>
        <w:t>პოლიტიკა, რომელიც არეგულირებს განახლებადი ენერგიის სხვადასხვა ასპექტებს, გაერთიანებულია საქართველოს ენერგეტიკის პირველად და მეორად კანონმდებლობაში. უფრო კონკრეტულად, ეს დაკავშირებულია განახლებადი</w:t>
      </w:r>
      <w:r w:rsidR="009F4945" w:rsidRPr="00106BCE">
        <w:rPr>
          <w:rFonts w:ascii="Sylfaen" w:hAnsi="Sylfaen"/>
          <w:bCs/>
          <w:lang w:val="ka-GE"/>
        </w:rPr>
        <w:t xml:space="preserve"> ენერგიის წყაროებიდან,</w:t>
      </w:r>
      <w:r w:rsidRPr="00106BCE">
        <w:rPr>
          <w:rFonts w:ascii="Sylfaen" w:hAnsi="Sylfaen"/>
          <w:bCs/>
          <w:lang w:val="ka-GE"/>
        </w:rPr>
        <w:t xml:space="preserve"> ელექტროენერგიის მწარმოებელთათვის ქსელთან წვდომის მარეგულირებელი ტვირთის </w:t>
      </w:r>
      <w:r w:rsidR="006D0ACF" w:rsidRPr="00106BCE">
        <w:rPr>
          <w:rFonts w:ascii="Sylfaen" w:hAnsi="Sylfaen"/>
          <w:bCs/>
          <w:lang w:val="ka-GE"/>
        </w:rPr>
        <w:t>შემსუბუქებასთან</w:t>
      </w:r>
      <w:r w:rsidRPr="00106BCE">
        <w:rPr>
          <w:rFonts w:ascii="Sylfaen" w:hAnsi="Sylfaen"/>
          <w:bCs/>
          <w:lang w:val="ka-GE"/>
        </w:rPr>
        <w:t xml:space="preserve">. სამართლებრივი ჩარჩო განახლდა 2019 წლის 20 დეკემბერს, </w:t>
      </w:r>
      <w:r w:rsidRPr="00106BCE">
        <w:rPr>
          <w:rFonts w:ascii="Sylfaen" w:hAnsi="Sylfaen"/>
          <w:b/>
          <w:bCs/>
          <w:lang w:val="ka-GE"/>
        </w:rPr>
        <w:t>განახლებადი წყაროებიდან ენერგიის წარმოებისა და გამოყენების წახალისების შესახებ საქართველოს კანონის (კანონი განახლებადი ენერგიის შესახებ)</w:t>
      </w:r>
      <w:r w:rsidR="00E00239" w:rsidRPr="00106BCE">
        <w:rPr>
          <w:rFonts w:ascii="Sylfaen" w:hAnsi="Sylfaen" w:cs="ZWAdobeF"/>
          <w:bCs/>
          <w:sz w:val="2"/>
          <w:szCs w:val="2"/>
          <w:lang w:val="ka-GE"/>
        </w:rPr>
        <w:t>16F</w:t>
      </w:r>
      <w:r w:rsidRPr="00106BCE">
        <w:rPr>
          <w:rFonts w:ascii="Sylfaen" w:hAnsi="Sylfaen"/>
          <w:b/>
          <w:bCs/>
          <w:vertAlign w:val="superscript"/>
          <w:lang w:val="ka-GE"/>
        </w:rPr>
        <w:footnoteReference w:id="17"/>
      </w:r>
      <w:r w:rsidRPr="00106BCE">
        <w:rPr>
          <w:rFonts w:ascii="Sylfaen" w:hAnsi="Sylfaen"/>
          <w:bCs/>
          <w:vertAlign w:val="superscript"/>
          <w:lang w:val="ka-GE"/>
        </w:rPr>
        <w:t xml:space="preserve"> </w:t>
      </w:r>
      <w:r w:rsidRPr="00106BCE">
        <w:rPr>
          <w:rFonts w:ascii="Sylfaen" w:hAnsi="Sylfaen"/>
          <w:bCs/>
          <w:lang w:val="ka-GE"/>
        </w:rPr>
        <w:t>მიღებით. აღნიშნული კანონი მიახლოებულია 2009/28/</w:t>
      </w:r>
      <w:r w:rsidRPr="00106BCE">
        <w:rPr>
          <w:rFonts w:ascii="Sylfaen" w:hAnsi="Sylfaen"/>
          <w:lang w:val="ka-GE"/>
        </w:rPr>
        <w:t>EC დირექტივის მოთხოვნებთან. კანონში გაწერილი ზომების</w:t>
      </w:r>
      <w:r w:rsidR="002030E7" w:rsidRPr="00106BCE">
        <w:rPr>
          <w:rFonts w:ascii="Sylfaen" w:hAnsi="Sylfaen"/>
          <w:lang w:val="ka-GE"/>
        </w:rPr>
        <w:t>/</w:t>
      </w:r>
      <w:r w:rsidRPr="00106BCE">
        <w:rPr>
          <w:rFonts w:ascii="Sylfaen" w:hAnsi="Sylfaen"/>
          <w:lang w:val="ka-GE"/>
        </w:rPr>
        <w:t xml:space="preserve">ასპექტების შესახებ მეტი ინფორმაცია მოცემულია </w:t>
      </w:r>
      <w:r w:rsidR="00042302" w:rsidRPr="00106BCE">
        <w:rPr>
          <w:rFonts w:ascii="Sylfaen" w:hAnsi="Sylfaen"/>
          <w:lang w:val="ka-GE"/>
        </w:rPr>
        <w:t>მოცემული გეგმის</w:t>
      </w:r>
      <w:r w:rsidRPr="00106BCE">
        <w:rPr>
          <w:rFonts w:ascii="Sylfaen" w:hAnsi="Sylfaen"/>
          <w:lang w:val="ka-GE"/>
        </w:rPr>
        <w:t xml:space="preserve"> 3.1.2 </w:t>
      </w:r>
      <w:r w:rsidR="00FD3CF1" w:rsidRPr="00106BCE">
        <w:rPr>
          <w:rFonts w:ascii="Sylfaen" w:hAnsi="Sylfaen"/>
          <w:lang w:val="ka-GE"/>
        </w:rPr>
        <w:t xml:space="preserve">თავში. </w:t>
      </w:r>
      <w:r w:rsidRPr="00106BCE">
        <w:rPr>
          <w:rFonts w:ascii="Sylfaen" w:hAnsi="Sylfaen"/>
          <w:b/>
          <w:lang w:val="ka-GE"/>
        </w:rPr>
        <w:t xml:space="preserve">განახლებადი ენერგიის პირველი სამოქმედო გეგმა </w:t>
      </w:r>
      <w:r w:rsidRPr="00106BCE">
        <w:rPr>
          <w:rFonts w:ascii="Sylfaen" w:hAnsi="Sylfaen"/>
          <w:lang w:val="ka-GE"/>
        </w:rPr>
        <w:t>(</w:t>
      </w:r>
      <w:r w:rsidRPr="00106BCE">
        <w:rPr>
          <w:rFonts w:ascii="Sylfaen" w:hAnsi="Sylfaen"/>
          <w:b/>
          <w:bCs/>
          <w:lang w:val="ka-GE"/>
        </w:rPr>
        <w:t>NREAP</w:t>
      </w:r>
      <w:r w:rsidRPr="00106BCE">
        <w:rPr>
          <w:rFonts w:ascii="Sylfaen" w:hAnsi="Sylfaen"/>
          <w:lang w:val="ka-GE"/>
        </w:rPr>
        <w:t>) მი</w:t>
      </w:r>
      <w:r w:rsidR="007B5EF4" w:rsidRPr="00106BCE">
        <w:rPr>
          <w:rFonts w:ascii="Sylfaen" w:hAnsi="Sylfaen"/>
          <w:lang w:val="ka-GE"/>
        </w:rPr>
        <w:t xml:space="preserve">იღეს </w:t>
      </w:r>
      <w:r w:rsidRPr="00106BCE">
        <w:rPr>
          <w:rFonts w:ascii="Sylfaen" w:hAnsi="Sylfaen"/>
          <w:lang w:val="ka-GE"/>
        </w:rPr>
        <w:t>2019 წლის დეკემბერში.</w:t>
      </w:r>
    </w:p>
    <w:p w14:paraId="2869F4A6" w14:textId="60CCFA2C" w:rsidR="008F1525" w:rsidRPr="00106BCE" w:rsidRDefault="008F1525" w:rsidP="00607F61">
      <w:pPr>
        <w:spacing w:line="276" w:lineRule="auto"/>
        <w:jc w:val="both"/>
        <w:rPr>
          <w:rFonts w:ascii="Sylfaen" w:hAnsi="Sylfaen"/>
          <w:b/>
          <w:bCs/>
          <w:lang w:val="ka-GE"/>
        </w:rPr>
      </w:pPr>
      <w:r w:rsidRPr="00106BCE">
        <w:rPr>
          <w:rFonts w:ascii="Sylfaen" w:hAnsi="Sylfaen"/>
          <w:lang w:val="ka-GE"/>
        </w:rPr>
        <w:t xml:space="preserve">საქართველომ ასევე მიიღო </w:t>
      </w:r>
      <w:r w:rsidRPr="00106BCE">
        <w:rPr>
          <w:rFonts w:ascii="Sylfaen" w:hAnsi="Sylfaen"/>
          <w:b/>
          <w:lang w:val="ka-GE"/>
        </w:rPr>
        <w:t>კანონი ენერგეტიკისა და წყალმომარაგების შესა</w:t>
      </w:r>
      <w:r w:rsidRPr="00106BCE">
        <w:rPr>
          <w:rFonts w:ascii="Sylfaen" w:hAnsi="Sylfaen"/>
          <w:b/>
          <w:vertAlign w:val="superscript"/>
          <w:lang w:val="ka-GE"/>
        </w:rPr>
        <w:footnoteReference w:id="18"/>
      </w:r>
      <w:r w:rsidR="007B5EF4" w:rsidRPr="00106BCE">
        <w:rPr>
          <w:rFonts w:ascii="Sylfaen" w:hAnsi="Sylfaen"/>
          <w:b/>
          <w:lang w:val="ka-GE"/>
        </w:rPr>
        <w:t>.</w:t>
      </w:r>
      <w:r w:rsidRPr="00106BCE">
        <w:rPr>
          <w:rFonts w:ascii="Sylfaen" w:hAnsi="Sylfaen"/>
          <w:b/>
          <w:lang w:val="ka-GE"/>
        </w:rPr>
        <w:t xml:space="preserve"> </w:t>
      </w:r>
      <w:r w:rsidRPr="00106BCE">
        <w:rPr>
          <w:rFonts w:ascii="Sylfaen" w:hAnsi="Sylfaen"/>
          <w:lang w:val="ka-GE"/>
        </w:rPr>
        <w:t>ეს კანონი ენერგოსექტორის მარეგულირებელი კანონმდებლობის მთავარი ნაწილია. კანონი მართავს ბუნებრივი გაზისა და ელექტროენერგიის ბაზრებს და იმავდროულად, მკაფიოდ განსაზღვრავს პოტენციური</w:t>
      </w:r>
      <w:r w:rsidR="007B5EF4" w:rsidRPr="00106BCE">
        <w:rPr>
          <w:rFonts w:ascii="Sylfaen" w:hAnsi="Sylfaen"/>
          <w:lang w:val="ka-GE"/>
        </w:rPr>
        <w:t xml:space="preserve"> </w:t>
      </w:r>
      <w:r w:rsidRPr="00106BCE">
        <w:rPr>
          <w:rFonts w:ascii="Sylfaen" w:hAnsi="Sylfaen"/>
          <w:lang w:val="ka-GE"/>
        </w:rPr>
        <w:t>მხარდაჭერის მექანიზმებს განახლებადი და მაღალეფექტიანი ენერგიის წყაროებისთვის - როგორ</w:t>
      </w:r>
      <w:r w:rsidR="00FD3D58" w:rsidRPr="00106BCE">
        <w:rPr>
          <w:rFonts w:ascii="Sylfaen" w:hAnsi="Sylfaen"/>
          <w:lang w:val="ka-GE"/>
        </w:rPr>
        <w:t>ებიცაა</w:t>
      </w:r>
      <w:r w:rsidR="007B5EF4" w:rsidRPr="00106BCE">
        <w:rPr>
          <w:rFonts w:ascii="Sylfaen" w:hAnsi="Sylfaen"/>
          <w:lang w:val="ka-GE"/>
        </w:rPr>
        <w:t>:</w:t>
      </w:r>
      <w:r w:rsidRPr="00106BCE">
        <w:rPr>
          <w:rFonts w:ascii="Sylfaen" w:hAnsi="Sylfaen"/>
          <w:lang w:val="ka-GE"/>
        </w:rPr>
        <w:t xml:space="preserve"> განაწილების პრიორიტეტი, ლიცენზირების პროცედურები და მხარდაჭერის სხვა ფორმები. </w:t>
      </w:r>
    </w:p>
    <w:p w14:paraId="03DB52D5" w14:textId="58A7047F"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რაც შეეხება ეროვნულ ენერგოსექტორის მთავარ სტრატეგიულ დოკუმენტს, როგორც უკვე აღინიშნა ზემოთ, 2019 წელს საქართველომ დაასრულა და მიიღო </w:t>
      </w:r>
      <w:r w:rsidRPr="00106BCE">
        <w:rPr>
          <w:rFonts w:ascii="Sylfaen" w:hAnsi="Sylfaen"/>
          <w:b/>
          <w:lang w:val="ka-GE"/>
        </w:rPr>
        <w:t>საქართველოს 2020-2030 წწ ენერგეტიკული სტრატეგია</w:t>
      </w:r>
      <w:r w:rsidRPr="00106BCE">
        <w:rPr>
          <w:rFonts w:ascii="Sylfaen" w:hAnsi="Sylfaen"/>
          <w:lang w:val="ka-GE"/>
        </w:rPr>
        <w:t xml:space="preserve">, რომელშიც განახლებადი ენერგია წარმოადგენს საქართველოს </w:t>
      </w:r>
      <w:r w:rsidRPr="00106BCE">
        <w:rPr>
          <w:rFonts w:ascii="Sylfaen" w:hAnsi="Sylfaen"/>
          <w:lang w:val="ka-GE"/>
        </w:rPr>
        <w:lastRenderedPageBreak/>
        <w:t>ენერგეტიკის სექტორის განვითარების ერთ-ერთ საყრდენს. სტრატეგიისა და დამატებითი ზომების შესახებ  ინფორმაცია მოცემულია 3.1.2</w:t>
      </w:r>
      <w:r w:rsidR="00042302" w:rsidRPr="00106BCE">
        <w:rPr>
          <w:rFonts w:ascii="Sylfaen" w:hAnsi="Sylfaen"/>
          <w:lang w:val="ka-GE"/>
        </w:rPr>
        <w:t xml:space="preserve"> თავში</w:t>
      </w:r>
      <w:r w:rsidRPr="00106BCE">
        <w:rPr>
          <w:rFonts w:ascii="Sylfaen" w:hAnsi="Sylfaen"/>
          <w:lang w:val="ka-GE"/>
        </w:rPr>
        <w:t xml:space="preserve">. </w:t>
      </w:r>
    </w:p>
    <w:p w14:paraId="100576A5" w14:textId="3E5B7414"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2015 წელს, ენერგეტიკის სამინისტრომ დაამტკიცა და მიიღო </w:t>
      </w:r>
      <w:r w:rsidRPr="00106BCE">
        <w:rPr>
          <w:rFonts w:ascii="Sylfaen" w:hAnsi="Sylfaen"/>
          <w:b/>
          <w:lang w:val="ka-GE"/>
        </w:rPr>
        <w:t>საქართველოს გადამცემი ქსელის განვითარების ათწლიანი გეგმა</w:t>
      </w:r>
      <w:r w:rsidR="00E00239" w:rsidRPr="00106BCE">
        <w:rPr>
          <w:rFonts w:ascii="Sylfaen" w:hAnsi="Sylfaen" w:cs="ZWAdobeF"/>
          <w:sz w:val="2"/>
          <w:szCs w:val="2"/>
          <w:lang w:val="ka-GE"/>
        </w:rPr>
        <w:t>18F</w:t>
      </w:r>
      <w:r w:rsidR="009148EF" w:rsidRPr="00106BCE">
        <w:rPr>
          <w:rStyle w:val="FootnoteReference"/>
          <w:rFonts w:ascii="Sylfaen" w:hAnsi="Sylfaen"/>
          <w:lang w:val="ka-GE"/>
        </w:rPr>
        <w:footnoteReference w:id="19"/>
      </w:r>
      <w:r w:rsidRPr="00106BCE">
        <w:rPr>
          <w:rFonts w:ascii="Sylfaen" w:hAnsi="Sylfaen"/>
          <w:lang w:val="ka-GE"/>
        </w:rPr>
        <w:t xml:space="preserve"> </w:t>
      </w:r>
      <w:r w:rsidRPr="00106BCE">
        <w:rPr>
          <w:rFonts w:ascii="Sylfaen" w:hAnsi="Sylfaen"/>
          <w:b/>
          <w:lang w:val="ka-GE"/>
        </w:rPr>
        <w:t>2015-2025</w:t>
      </w:r>
      <w:r w:rsidR="003473B6" w:rsidRPr="00106BCE">
        <w:rPr>
          <w:rFonts w:ascii="Sylfaen" w:hAnsi="Sylfaen"/>
          <w:b/>
          <w:lang w:val="ka-GE"/>
        </w:rPr>
        <w:t xml:space="preserve"> წწ</w:t>
      </w:r>
      <w:r w:rsidRPr="00106BCE">
        <w:rPr>
          <w:rFonts w:ascii="Sylfaen" w:hAnsi="Sylfaen"/>
          <w:lang w:val="ka-GE"/>
        </w:rPr>
        <w:t>, რომელიც მოამზადა გადამცემი სისტემის ოპერატორმა (საქართველოს სახელმწიფო ელექტროსისტემა</w:t>
      </w:r>
      <w:r w:rsidR="00EE36EB" w:rsidRPr="00106BCE">
        <w:rPr>
          <w:rFonts w:ascii="Sylfaen" w:hAnsi="Sylfaen"/>
          <w:lang w:val="ka-GE"/>
        </w:rPr>
        <w:t xml:space="preserve"> -</w:t>
      </w:r>
      <w:r w:rsidRPr="00106BCE">
        <w:rPr>
          <w:rFonts w:ascii="Sylfaen" w:hAnsi="Sylfaen"/>
          <w:lang w:val="ka-GE"/>
        </w:rPr>
        <w:t xml:space="preserve"> სს</w:t>
      </w:r>
      <w:r w:rsidR="00E90B62" w:rsidRPr="00106BCE">
        <w:rPr>
          <w:rFonts w:ascii="Sylfaen" w:hAnsi="Sylfaen"/>
          <w:lang w:val="ka-GE"/>
        </w:rPr>
        <w:t>ე</w:t>
      </w:r>
      <w:r w:rsidRPr="00106BCE">
        <w:rPr>
          <w:rFonts w:ascii="Sylfaen" w:hAnsi="Sylfaen"/>
          <w:lang w:val="ka-GE"/>
        </w:rPr>
        <w:t xml:space="preserve">) და  </w:t>
      </w:r>
      <w:r w:rsidR="009148EF" w:rsidRPr="00106BCE">
        <w:rPr>
          <w:rFonts w:ascii="Sylfaen" w:hAnsi="Sylfaen"/>
          <w:lang w:val="ka-GE"/>
        </w:rPr>
        <w:t xml:space="preserve">ბოლოს </w:t>
      </w:r>
      <w:r w:rsidRPr="00106BCE">
        <w:rPr>
          <w:rFonts w:ascii="Sylfaen" w:hAnsi="Sylfaen"/>
          <w:lang w:val="ka-GE"/>
        </w:rPr>
        <w:t>განახლდა 202</w:t>
      </w:r>
      <w:r w:rsidR="009148EF" w:rsidRPr="00106BCE">
        <w:rPr>
          <w:rFonts w:ascii="Sylfaen" w:hAnsi="Sylfaen"/>
          <w:lang w:val="ka-GE"/>
        </w:rPr>
        <w:t>3</w:t>
      </w:r>
      <w:r w:rsidRPr="00106BCE">
        <w:rPr>
          <w:rFonts w:ascii="Sylfaen" w:hAnsi="Sylfaen"/>
          <w:lang w:val="ka-GE"/>
        </w:rPr>
        <w:t>-203</w:t>
      </w:r>
      <w:r w:rsidR="009148EF" w:rsidRPr="00106BCE">
        <w:rPr>
          <w:rFonts w:ascii="Sylfaen" w:hAnsi="Sylfaen"/>
          <w:lang w:val="ka-GE"/>
        </w:rPr>
        <w:t>3</w:t>
      </w:r>
      <w:r w:rsidRPr="00106BCE">
        <w:rPr>
          <w:rFonts w:ascii="Sylfaen" w:hAnsi="Sylfaen"/>
          <w:lang w:val="ka-GE"/>
        </w:rPr>
        <w:t xml:space="preserve"> წწ პერიოდისთვის. ეს არის დროში გაწერილი პროგრამა, შემუშავებული არსებული პრობლემების გადაჭრის მიზნით ეროვნული ელექტროგადამცემი სისტემის ინფრასტრუქტურის გასაუმჯობესებლად, მომავალ გამოწვევებზე რეაგირებისა და შესაძლებლობების განხორციელებისთვის. დოკუმენტში იდენტიფიცირებული ერთ-ერთი ძირითადი თემა არის განახლებადი ენერგიის წყაროების ინტეგრირება ქსელში, რაც ჯერაც მნიშვნელოვან გამოწვევად რჩება ქარისა და მზის გამოყენებით ელექტროენერგიის გენერირებისთვის.</w:t>
      </w:r>
    </w:p>
    <w:p w14:paraId="2D7EABB5" w14:textId="28E1F735" w:rsidR="008F1525" w:rsidRPr="00106BCE" w:rsidRDefault="0046536F" w:rsidP="00EE2465">
      <w:pPr>
        <w:pStyle w:val="Heading4"/>
      </w:pPr>
      <w:r w:rsidRPr="00DC16C1">
        <w:t>II</w:t>
      </w:r>
      <w:r w:rsidR="008F1525" w:rsidRPr="00106BCE">
        <w:t xml:space="preserve">. </w:t>
      </w:r>
      <w:r w:rsidR="009206B1" w:rsidRPr="00106BCE">
        <w:t xml:space="preserve"> </w:t>
      </w:r>
      <w:r w:rsidR="00287A0B" w:rsidRPr="00106BCE">
        <w:t xml:space="preserve">  </w:t>
      </w:r>
      <w:r w:rsidR="008F1525" w:rsidRPr="00106BCE">
        <w:t xml:space="preserve">ენერგოეფექტურობის მიმართულება </w:t>
      </w:r>
    </w:p>
    <w:p w14:paraId="6F8E052F" w14:textId="0D38F21C"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როგორც უკვე აღინიშნა, საქართველომ მიიღო ახალი ენერგეტიკული სტრატეგია, რომელიც, სხვა საკითხებთან ერთად მოიცავს ენერგოეფექტურობას. აღნიშნული სტრატეგიის შესაბამისად, </w:t>
      </w:r>
      <w:r w:rsidR="008D4CD0" w:rsidRPr="00106BCE">
        <w:rPr>
          <w:rFonts w:ascii="Sylfaen" w:hAnsi="Sylfaen"/>
          <w:lang w:val="ka-GE"/>
        </w:rPr>
        <w:t xml:space="preserve"> 2019 წელს, </w:t>
      </w:r>
      <w:r w:rsidRPr="00106BCE">
        <w:rPr>
          <w:rFonts w:ascii="Sylfaen" w:hAnsi="Sylfaen"/>
          <w:lang w:val="ka-GE"/>
        </w:rPr>
        <w:t>საქართველოში შენობების ძალზე არაეფექტური თერმული მახასიათებლების გამო, ამ სექტორზე მოდიოდა მთლიანი ენერგომოხმარების 40%. ქვეყნის შენობა-ნაგებობების უმეტესი ნაწილი აშენებულია საბჭოთა კავშირის დროინდელი ნორმების შესაბამისად, რის შედეგადაც გათბობაზე ენერგიის დანახარჯი შეადგენს 250-300 კვტ</w:t>
      </w:r>
      <w:r w:rsidR="00612073" w:rsidRPr="00106BCE">
        <w:rPr>
          <w:rFonts w:ascii="Sylfaen" w:hAnsi="Sylfaen"/>
          <w:lang w:val="ka-GE"/>
        </w:rPr>
        <w:t>.</w:t>
      </w:r>
      <w:r w:rsidRPr="00106BCE">
        <w:rPr>
          <w:rFonts w:ascii="Sylfaen" w:hAnsi="Sylfaen"/>
          <w:lang w:val="ka-GE"/>
        </w:rPr>
        <w:t>სთ/მ</w:t>
      </w:r>
      <w:r w:rsidRPr="00106BCE">
        <w:rPr>
          <w:rFonts w:ascii="Sylfaen" w:hAnsi="Sylfaen"/>
          <w:vertAlign w:val="superscript"/>
          <w:lang w:val="ka-GE"/>
        </w:rPr>
        <w:t>2</w:t>
      </w:r>
      <w:r w:rsidRPr="00106BCE">
        <w:rPr>
          <w:rFonts w:ascii="Sylfaen" w:hAnsi="Sylfaen"/>
          <w:lang w:val="ka-GE"/>
        </w:rPr>
        <w:t xml:space="preserve"> წელიწადში. პოსტსაბჭოთა პერიოდში სამშენებლო სექტორის დერეგულირების შემდეგ, ეს პარამეტრი (ზოგ შემთხვევაში) მნიშვნელოვნად გაიზარდა</w:t>
      </w:r>
      <w:r w:rsidRPr="00106BCE">
        <w:rPr>
          <w:rFonts w:ascii="Sylfaen" w:hAnsi="Sylfaen"/>
          <w:vertAlign w:val="superscript"/>
          <w:lang w:val="ka-GE"/>
        </w:rPr>
        <w:footnoteReference w:id="20"/>
      </w:r>
      <w:r w:rsidR="00612073" w:rsidRPr="00106BCE">
        <w:rPr>
          <w:rFonts w:ascii="Sylfaen" w:hAnsi="Sylfaen"/>
          <w:lang w:val="ka-GE"/>
        </w:rPr>
        <w:t>.</w:t>
      </w:r>
      <w:r w:rsidR="00612073" w:rsidRPr="00106BCE">
        <w:rPr>
          <w:rFonts w:ascii="Sylfaen" w:hAnsi="Sylfaen" w:cs="ZWAdobeF"/>
          <w:sz w:val="2"/>
          <w:szCs w:val="2"/>
          <w:lang w:val="ka-GE"/>
        </w:rPr>
        <w:t>19F</w:t>
      </w:r>
      <w:r w:rsidR="00612073" w:rsidRPr="00106BCE">
        <w:rPr>
          <w:rFonts w:ascii="Sylfaen" w:hAnsi="Sylfaen"/>
          <w:lang w:val="ka-GE"/>
        </w:rPr>
        <w:t xml:space="preserve"> </w:t>
      </w:r>
      <w:r w:rsidRPr="00106BCE">
        <w:rPr>
          <w:rFonts w:ascii="Sylfaen" w:hAnsi="Sylfaen"/>
          <w:lang w:val="ka-GE"/>
        </w:rPr>
        <w:t>სხვადასხვა კვლევების  ანალიზი გვიჩვენებს, რომ შესაძლებელია გათბობის ხარჯების მნიშვნელოვანი შემცირება. კერძოდ, თბილისში, ახალ ენერგოეფექტურ შენობებში ენერგომოხმარება მ</w:t>
      </w:r>
      <w:r w:rsidRPr="00106BCE">
        <w:rPr>
          <w:rFonts w:ascii="Sylfaen" w:hAnsi="Sylfaen"/>
          <w:vertAlign w:val="superscript"/>
          <w:lang w:val="ka-GE"/>
        </w:rPr>
        <w:t>2</w:t>
      </w:r>
      <w:r w:rsidRPr="00106BCE">
        <w:rPr>
          <w:rFonts w:ascii="Sylfaen" w:hAnsi="Sylfaen"/>
          <w:lang w:val="ka-GE"/>
        </w:rPr>
        <w:t xml:space="preserve">-ზე შეიძლება იყოს არსებულ პარამეტრზე დაახლოებით 40%-ით ნაკლები. უნდა აღინიშნოს, რომ წარსულში, სხვადასხვა ქალაქებში არსებობდა ცენტრალიზებული თბომომარაგების სისტემები, რომლებიც შემდგომში </w:t>
      </w:r>
      <w:r w:rsidR="00AC52B4" w:rsidRPr="00106BCE">
        <w:rPr>
          <w:rFonts w:ascii="Sylfaen" w:hAnsi="Sylfaen"/>
          <w:lang w:val="ka-GE"/>
        </w:rPr>
        <w:t>გაუქმ</w:t>
      </w:r>
      <w:r w:rsidR="00754D65" w:rsidRPr="00106BCE">
        <w:rPr>
          <w:rFonts w:ascii="Sylfaen" w:hAnsi="Sylfaen"/>
          <w:lang w:val="ka-GE"/>
        </w:rPr>
        <w:t xml:space="preserve">და </w:t>
      </w:r>
      <w:r w:rsidRPr="00106BCE">
        <w:rPr>
          <w:rFonts w:ascii="Sylfaen" w:hAnsi="Sylfaen"/>
          <w:lang w:val="ka-GE"/>
        </w:rPr>
        <w:t>საწვავისა და ექსპლუატაციის დეფიციტის გამო. გარდა შენობებისა, ენერგომოხმარების მთავარი სექტორი არის ტრანსპორტი (31%) და მრეწველობა (19%).</w:t>
      </w:r>
    </w:p>
    <w:p w14:paraId="3669D263" w14:textId="1B3FE20F" w:rsidR="008F1525" w:rsidRPr="00106BCE" w:rsidRDefault="008F1525" w:rsidP="00607F61">
      <w:pPr>
        <w:spacing w:line="276" w:lineRule="auto"/>
        <w:jc w:val="both"/>
        <w:rPr>
          <w:rFonts w:ascii="Sylfaen" w:hAnsi="Sylfaen"/>
          <w:lang w:val="ka-GE"/>
        </w:rPr>
      </w:pPr>
      <w:r w:rsidRPr="00106BCE">
        <w:rPr>
          <w:rFonts w:ascii="Sylfaen" w:hAnsi="Sylfaen"/>
          <w:lang w:val="ka-GE"/>
        </w:rPr>
        <w:t>ენერგეტიკული სტრატეგია ითვალისწინებს ენერგოეფექტურობის სახელმწიფო</w:t>
      </w:r>
      <w:r w:rsidR="00754D65" w:rsidRPr="00106BCE">
        <w:rPr>
          <w:rFonts w:ascii="Sylfaen" w:hAnsi="Sylfaen"/>
          <w:lang w:val="ka-GE"/>
        </w:rPr>
        <w:t xml:space="preserve"> </w:t>
      </w:r>
      <w:r w:rsidRPr="00106BCE">
        <w:rPr>
          <w:rFonts w:ascii="Sylfaen" w:hAnsi="Sylfaen"/>
          <w:lang w:val="ka-GE"/>
        </w:rPr>
        <w:t xml:space="preserve">პოლიტიკაში განსაზღვრული </w:t>
      </w:r>
      <w:r w:rsidRPr="008C4581">
        <w:rPr>
          <w:rFonts w:ascii="Sylfaen" w:hAnsi="Sylfaen"/>
          <w:lang w:val="ka-GE"/>
        </w:rPr>
        <w:t xml:space="preserve">სხვადასხვა ზომებისა და ინიციატივების </w:t>
      </w:r>
      <w:r w:rsidR="008C4581">
        <w:rPr>
          <w:rFonts w:ascii="Sylfaen" w:hAnsi="Sylfaen"/>
          <w:lang w:val="ka-GE"/>
        </w:rPr>
        <w:t>განხორციელე</w:t>
      </w:r>
      <w:r w:rsidRPr="008C4581">
        <w:rPr>
          <w:rFonts w:ascii="Sylfaen" w:hAnsi="Sylfaen"/>
          <w:lang w:val="ka-GE"/>
        </w:rPr>
        <w:t>ბას,</w:t>
      </w:r>
      <w:r w:rsidRPr="00106BCE">
        <w:rPr>
          <w:rFonts w:ascii="Sylfaen" w:hAnsi="Sylfaen"/>
          <w:lang w:val="ka-GE"/>
        </w:rPr>
        <w:t xml:space="preserve"> რაც</w:t>
      </w:r>
      <w:r w:rsidR="008C4581">
        <w:rPr>
          <w:rFonts w:ascii="Sylfaen" w:hAnsi="Sylfaen"/>
          <w:lang w:val="ka-GE"/>
        </w:rPr>
        <w:t xml:space="preserve"> </w:t>
      </w:r>
      <w:r w:rsidRPr="00106BCE">
        <w:rPr>
          <w:rFonts w:ascii="Sylfaen" w:hAnsi="Sylfaen"/>
          <w:lang w:val="ka-GE"/>
        </w:rPr>
        <w:t>მოიცავს შემდეგს:</w:t>
      </w:r>
    </w:p>
    <w:p w14:paraId="14B8F29D" w14:textId="2CDBD745"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ა) პროექტების, ტექნიკური დახმარებისა და გრანტების განაწილების სქემების იდენტიფიცირება</w:t>
      </w:r>
      <w:r w:rsidR="00C95500" w:rsidRPr="00106BCE">
        <w:rPr>
          <w:rFonts w:ascii="Sylfaen" w:hAnsi="Sylfaen"/>
          <w:shd w:val="clear" w:color="auto" w:fill="FFFFFF"/>
          <w:lang w:val="ka-GE"/>
        </w:rPr>
        <w:t>ს</w:t>
      </w:r>
      <w:r w:rsidRPr="00106BCE">
        <w:rPr>
          <w:rFonts w:ascii="Sylfaen" w:hAnsi="Sylfaen"/>
          <w:shd w:val="clear" w:color="auto" w:fill="FFFFFF"/>
          <w:lang w:val="ka-GE"/>
        </w:rPr>
        <w:t>;</w:t>
      </w:r>
    </w:p>
    <w:p w14:paraId="164031ED" w14:textId="09B1D72B"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lastRenderedPageBreak/>
        <w:t>ბ) შენობებისთვის ენერგოეფექტურობის რეგულაციების მიღება</w:t>
      </w:r>
      <w:r w:rsidR="00C95500" w:rsidRPr="00106BCE">
        <w:rPr>
          <w:rFonts w:ascii="Sylfaen" w:hAnsi="Sylfaen"/>
          <w:shd w:val="clear" w:color="auto" w:fill="FFFFFF"/>
          <w:lang w:val="ka-GE"/>
        </w:rPr>
        <w:t>ს</w:t>
      </w:r>
      <w:r w:rsidRPr="00106BCE">
        <w:rPr>
          <w:rFonts w:ascii="Sylfaen" w:hAnsi="Sylfaen"/>
          <w:shd w:val="clear" w:color="auto" w:fill="FFFFFF"/>
          <w:lang w:val="ka-GE"/>
        </w:rPr>
        <w:t>, მათ შორის, ენერგოეფექტურობის პარამეტრების სერტიფიცირების წესების დანერგვა</w:t>
      </w:r>
      <w:r w:rsidR="00C95500" w:rsidRPr="00106BCE">
        <w:rPr>
          <w:rFonts w:ascii="Sylfaen" w:hAnsi="Sylfaen"/>
          <w:shd w:val="clear" w:color="auto" w:fill="FFFFFF"/>
          <w:lang w:val="ka-GE"/>
        </w:rPr>
        <w:t>ს</w:t>
      </w:r>
      <w:r w:rsidR="00AC52B4" w:rsidRPr="00106BCE">
        <w:rPr>
          <w:rFonts w:ascii="Sylfaen" w:hAnsi="Sylfaen"/>
          <w:shd w:val="clear" w:color="auto" w:fill="FFFFFF"/>
          <w:lang w:val="ka-GE"/>
        </w:rPr>
        <w:t>.</w:t>
      </w:r>
      <w:r w:rsidRPr="00106BCE">
        <w:rPr>
          <w:rFonts w:ascii="Sylfaen" w:hAnsi="Sylfaen"/>
          <w:shd w:val="clear" w:color="auto" w:fill="FFFFFF"/>
          <w:lang w:val="ka-GE"/>
        </w:rPr>
        <w:t xml:space="preserve"> სამშენებლო სექტორში პროფესიული კვალიფიკაციის გაუმჯობესება</w:t>
      </w:r>
      <w:r w:rsidR="00C95500" w:rsidRPr="00106BCE">
        <w:rPr>
          <w:rFonts w:ascii="Sylfaen" w:hAnsi="Sylfaen"/>
          <w:shd w:val="clear" w:color="auto" w:fill="FFFFFF"/>
          <w:lang w:val="ka-GE"/>
        </w:rPr>
        <w:t>ს</w:t>
      </w:r>
      <w:r w:rsidRPr="00106BCE">
        <w:rPr>
          <w:rFonts w:ascii="Sylfaen" w:hAnsi="Sylfaen"/>
          <w:shd w:val="clear" w:color="auto" w:fill="FFFFFF"/>
          <w:lang w:val="ka-GE"/>
        </w:rPr>
        <w:t>;</w:t>
      </w:r>
    </w:p>
    <w:p w14:paraId="37C8101D" w14:textId="4E149F4A"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გ) ბიზნეს სექტორის წარმომადგენლების ცოდნის გაღრმავება</w:t>
      </w:r>
      <w:r w:rsidR="00C95500" w:rsidRPr="00106BCE">
        <w:rPr>
          <w:rFonts w:ascii="Sylfaen" w:hAnsi="Sylfaen"/>
          <w:shd w:val="clear" w:color="auto" w:fill="FFFFFF"/>
          <w:lang w:val="ka-GE"/>
        </w:rPr>
        <w:t>ს</w:t>
      </w:r>
      <w:r w:rsidR="00AC52B4" w:rsidRPr="00106BCE">
        <w:rPr>
          <w:rFonts w:ascii="Sylfaen" w:hAnsi="Sylfaen"/>
          <w:shd w:val="clear" w:color="auto" w:fill="FFFFFF"/>
          <w:lang w:val="ka-GE"/>
        </w:rPr>
        <w:t>.</w:t>
      </w:r>
      <w:r w:rsidRPr="00106BCE">
        <w:rPr>
          <w:rFonts w:ascii="Sylfaen" w:hAnsi="Sylfaen"/>
          <w:shd w:val="clear" w:color="auto" w:fill="FFFFFF"/>
          <w:lang w:val="ka-GE"/>
        </w:rPr>
        <w:t xml:space="preserve"> ენერგოაუდიტის</w:t>
      </w:r>
      <w:r w:rsidR="00BD6873" w:rsidRPr="00106BCE">
        <w:rPr>
          <w:rFonts w:ascii="Sylfaen" w:hAnsi="Sylfaen"/>
          <w:shd w:val="clear" w:color="auto" w:fill="FFFFFF"/>
          <w:lang w:val="ka-GE"/>
        </w:rPr>
        <w:t>ა</w:t>
      </w:r>
      <w:r w:rsidRPr="00106BCE">
        <w:rPr>
          <w:rFonts w:ascii="Sylfaen" w:hAnsi="Sylfaen"/>
          <w:shd w:val="clear" w:color="auto" w:fill="FFFFFF"/>
          <w:lang w:val="ka-GE"/>
        </w:rPr>
        <w:t xml:space="preserve"> და ენერგიის მართვის სისტემების წესების მიღება</w:t>
      </w:r>
      <w:r w:rsidR="00C95500" w:rsidRPr="00106BCE">
        <w:rPr>
          <w:rFonts w:ascii="Sylfaen" w:hAnsi="Sylfaen"/>
          <w:shd w:val="clear" w:color="auto" w:fill="FFFFFF"/>
          <w:lang w:val="ka-GE"/>
        </w:rPr>
        <w:t>ს,</w:t>
      </w:r>
      <w:r w:rsidRPr="00106BCE">
        <w:rPr>
          <w:rFonts w:ascii="Sylfaen" w:hAnsi="Sylfaen"/>
          <w:shd w:val="clear" w:color="auto" w:fill="FFFFFF"/>
          <w:lang w:val="ka-GE"/>
        </w:rPr>
        <w:t xml:space="preserve">  ენერგოაუდიტორების</w:t>
      </w:r>
      <w:r w:rsidR="00C95500" w:rsidRPr="00106BCE">
        <w:rPr>
          <w:rFonts w:ascii="Sylfaen" w:hAnsi="Sylfaen"/>
          <w:shd w:val="clear" w:color="auto" w:fill="FFFFFF"/>
          <w:lang w:val="ka-GE"/>
        </w:rPr>
        <w:t>ა</w:t>
      </w:r>
      <w:r w:rsidRPr="00106BCE">
        <w:rPr>
          <w:rFonts w:ascii="Sylfaen" w:hAnsi="Sylfaen"/>
          <w:shd w:val="clear" w:color="auto" w:fill="FFFFFF"/>
          <w:lang w:val="ka-GE"/>
        </w:rPr>
        <w:t xml:space="preserve"> და მომსახურების მიმწოდებლების კვალიფიკაციის ამაღლება</w:t>
      </w:r>
      <w:r w:rsidR="00C95500" w:rsidRPr="00106BCE">
        <w:rPr>
          <w:rFonts w:ascii="Sylfaen" w:hAnsi="Sylfaen"/>
          <w:shd w:val="clear" w:color="auto" w:fill="FFFFFF"/>
          <w:lang w:val="ka-GE"/>
        </w:rPr>
        <w:t>ს</w:t>
      </w:r>
      <w:r w:rsidRPr="00106BCE">
        <w:rPr>
          <w:rFonts w:ascii="Sylfaen" w:hAnsi="Sylfaen"/>
          <w:shd w:val="clear" w:color="auto" w:fill="FFFFFF"/>
          <w:lang w:val="ka-GE"/>
        </w:rPr>
        <w:t>;</w:t>
      </w:r>
    </w:p>
    <w:p w14:paraId="111EF929" w14:textId="156FA9B1"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დ) სამთავრობო ორგანიზაციებში</w:t>
      </w:r>
      <w:r w:rsidR="00C95500" w:rsidRPr="00106BCE">
        <w:rPr>
          <w:rFonts w:ascii="Sylfaen" w:hAnsi="Sylfaen"/>
          <w:shd w:val="clear" w:color="auto" w:fill="FFFFFF"/>
          <w:lang w:val="ka-GE"/>
        </w:rPr>
        <w:t>,</w:t>
      </w:r>
      <w:r w:rsidRPr="00106BCE">
        <w:rPr>
          <w:rFonts w:ascii="Sylfaen" w:hAnsi="Sylfaen"/>
          <w:shd w:val="clear" w:color="auto" w:fill="FFFFFF"/>
          <w:lang w:val="ka-GE"/>
        </w:rPr>
        <w:t xml:space="preserve"> ინდუსტრიისა და ვაჭრობის სექტორში მომუშავე მეწარმეთა და ენერგიის საბოლოო მომხმარებელთა ცოდნის დონისა და გამოცდილების ამაღლება</w:t>
      </w:r>
      <w:r w:rsidR="00C95500" w:rsidRPr="00106BCE">
        <w:rPr>
          <w:rFonts w:ascii="Sylfaen" w:hAnsi="Sylfaen"/>
          <w:shd w:val="clear" w:color="auto" w:fill="FFFFFF"/>
          <w:lang w:val="ka-GE"/>
        </w:rPr>
        <w:t>ს</w:t>
      </w:r>
      <w:r w:rsidRPr="00106BCE">
        <w:rPr>
          <w:rFonts w:ascii="Sylfaen" w:hAnsi="Sylfaen"/>
          <w:shd w:val="clear" w:color="auto" w:fill="FFFFFF"/>
          <w:lang w:val="ka-GE"/>
        </w:rPr>
        <w:t xml:space="preserve"> ენერგოეფექტურობის სფეროში;</w:t>
      </w:r>
    </w:p>
    <w:p w14:paraId="6C495E74" w14:textId="18DD070E"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ე)</w:t>
      </w:r>
      <w:r w:rsidR="00BF0F9A" w:rsidRPr="00106BCE">
        <w:rPr>
          <w:rFonts w:ascii="Sylfaen" w:hAnsi="Sylfaen"/>
          <w:shd w:val="clear" w:color="auto" w:fill="FFFFFF"/>
          <w:lang w:val="ka-GE"/>
        </w:rPr>
        <w:t xml:space="preserve">     </w:t>
      </w:r>
      <w:r w:rsidR="00C95500" w:rsidRPr="00106BCE">
        <w:rPr>
          <w:rFonts w:ascii="Sylfaen" w:hAnsi="Sylfaen"/>
          <w:shd w:val="clear" w:color="auto" w:fill="FFFFFF"/>
          <w:lang w:val="ka-GE"/>
        </w:rPr>
        <w:t xml:space="preserve"> სახელმწიფო შესყიდვების სფეროში</w:t>
      </w:r>
      <w:r w:rsidRPr="00106BCE">
        <w:rPr>
          <w:rFonts w:ascii="Sylfaen" w:hAnsi="Sylfaen"/>
          <w:shd w:val="clear" w:color="auto" w:fill="FFFFFF"/>
          <w:lang w:val="ka-GE"/>
        </w:rPr>
        <w:t xml:space="preserve"> ენერგოეფექტური პრაქტიკის დანერგვა</w:t>
      </w:r>
      <w:r w:rsidR="00C95500" w:rsidRPr="00106BCE">
        <w:rPr>
          <w:rFonts w:ascii="Sylfaen" w:hAnsi="Sylfaen"/>
          <w:shd w:val="clear" w:color="auto" w:fill="FFFFFF"/>
          <w:lang w:val="ka-GE"/>
        </w:rPr>
        <w:t>ს</w:t>
      </w:r>
      <w:r w:rsidRPr="00106BCE">
        <w:rPr>
          <w:rFonts w:ascii="Sylfaen" w:hAnsi="Sylfaen"/>
          <w:shd w:val="clear" w:color="auto" w:fill="FFFFFF"/>
          <w:lang w:val="ka-GE"/>
        </w:rPr>
        <w:t>;</w:t>
      </w:r>
    </w:p>
    <w:p w14:paraId="55B969B2" w14:textId="68EBC626"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ვ)</w:t>
      </w:r>
      <w:r w:rsidR="00BF0F9A" w:rsidRPr="00106BCE">
        <w:rPr>
          <w:rFonts w:ascii="Sylfaen" w:hAnsi="Sylfaen"/>
          <w:shd w:val="clear" w:color="auto" w:fill="FFFFFF"/>
          <w:lang w:val="ka-GE"/>
        </w:rPr>
        <w:t xml:space="preserve"> </w:t>
      </w:r>
      <w:r w:rsidRPr="00106BCE">
        <w:rPr>
          <w:rFonts w:ascii="Sylfaen" w:hAnsi="Sylfaen"/>
          <w:shd w:val="clear" w:color="auto" w:fill="FFFFFF"/>
          <w:lang w:val="ka-GE"/>
        </w:rPr>
        <w:t>ენერგოგადაცემი</w:t>
      </w:r>
      <w:r w:rsidR="00C95500" w:rsidRPr="00106BCE">
        <w:rPr>
          <w:rFonts w:ascii="Sylfaen" w:hAnsi="Sylfaen"/>
          <w:shd w:val="clear" w:color="auto" w:fill="FFFFFF"/>
          <w:lang w:val="ka-GE"/>
        </w:rPr>
        <w:t>ს</w:t>
      </w:r>
      <w:r w:rsidRPr="00106BCE">
        <w:rPr>
          <w:rFonts w:ascii="Sylfaen" w:hAnsi="Sylfaen"/>
          <w:shd w:val="clear" w:color="auto" w:fill="FFFFFF"/>
          <w:lang w:val="ka-GE"/>
        </w:rPr>
        <w:t>/ტრანსფორმაციის/დისტრიბუციის სექტორებში ეფექტურობის გაზრდა</w:t>
      </w:r>
      <w:r w:rsidR="00E96A18" w:rsidRPr="00106BCE">
        <w:rPr>
          <w:rFonts w:ascii="Sylfaen" w:hAnsi="Sylfaen"/>
          <w:shd w:val="clear" w:color="auto" w:fill="FFFFFF"/>
          <w:lang w:val="ka-GE"/>
        </w:rPr>
        <w:t>ს</w:t>
      </w:r>
      <w:r w:rsidRPr="00106BCE">
        <w:rPr>
          <w:rFonts w:ascii="Sylfaen" w:hAnsi="Sylfaen"/>
          <w:shd w:val="clear" w:color="auto" w:fill="FFFFFF"/>
          <w:lang w:val="ka-GE"/>
        </w:rPr>
        <w:t>, რაც მოიცავს ელექტროენერგიის და/ან ბუნებრივი გაზის დანაკარგის შემცირებას ქსელებში</w:t>
      </w:r>
      <w:r w:rsidR="00E96A18" w:rsidRPr="00106BCE">
        <w:rPr>
          <w:rFonts w:ascii="Sylfaen" w:hAnsi="Sylfaen"/>
          <w:shd w:val="clear" w:color="auto" w:fill="FFFFFF"/>
          <w:lang w:val="ka-GE"/>
        </w:rPr>
        <w:t>.</w:t>
      </w:r>
      <w:r w:rsidRPr="00106BCE">
        <w:rPr>
          <w:rFonts w:ascii="Sylfaen" w:hAnsi="Sylfaen"/>
          <w:shd w:val="clear" w:color="auto" w:fill="FFFFFF"/>
          <w:lang w:val="ka-GE"/>
        </w:rPr>
        <w:t xml:space="preserve"> ბუნებრივ გაზზე მომუშავე თბოელექტროსადგურების ეფექტურობის გაზრდას კომბინირებულ ციკლზე გადაყვანით;</w:t>
      </w:r>
    </w:p>
    <w:p w14:paraId="4518BEAF" w14:textId="452B83EA"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ზ) საბოლოო აღჭურვილობის ეფექტურობის გაზრდა</w:t>
      </w:r>
      <w:r w:rsidR="00E96A18" w:rsidRPr="00106BCE">
        <w:rPr>
          <w:rFonts w:ascii="Sylfaen" w:hAnsi="Sylfaen"/>
          <w:shd w:val="clear" w:color="auto" w:fill="FFFFFF"/>
          <w:lang w:val="ka-GE"/>
        </w:rPr>
        <w:t>ს</w:t>
      </w:r>
      <w:r w:rsidRPr="00106BCE">
        <w:rPr>
          <w:rFonts w:ascii="Sylfaen" w:hAnsi="Sylfaen"/>
          <w:shd w:val="clear" w:color="auto" w:fill="FFFFFF"/>
          <w:lang w:val="ka-GE"/>
        </w:rPr>
        <w:t>, მათ შორის: ეფექტური განათებისა და შეშის ღუმელების დანერგვა</w:t>
      </w:r>
      <w:r w:rsidR="00E96A18" w:rsidRPr="00106BCE">
        <w:rPr>
          <w:rFonts w:ascii="Sylfaen" w:hAnsi="Sylfaen"/>
          <w:shd w:val="clear" w:color="auto" w:fill="FFFFFF"/>
          <w:lang w:val="ka-GE"/>
        </w:rPr>
        <w:t>ს</w:t>
      </w:r>
      <w:r w:rsidRPr="00106BCE">
        <w:rPr>
          <w:rFonts w:ascii="Sylfaen" w:hAnsi="Sylfaen"/>
          <w:shd w:val="clear" w:color="auto" w:fill="FFFFFF"/>
          <w:lang w:val="ka-GE"/>
        </w:rPr>
        <w:t>; მანქანების, ტუმბოების, ძრავებისა და ქვაბების ეფექტურობის გაზრდა</w:t>
      </w:r>
      <w:r w:rsidR="00E96A18" w:rsidRPr="00106BCE">
        <w:rPr>
          <w:rFonts w:ascii="Sylfaen" w:hAnsi="Sylfaen"/>
          <w:shd w:val="clear" w:color="auto" w:fill="FFFFFF"/>
          <w:lang w:val="ka-GE"/>
        </w:rPr>
        <w:t>ს</w:t>
      </w:r>
      <w:r w:rsidR="00BD6873" w:rsidRPr="00106BCE">
        <w:rPr>
          <w:rFonts w:ascii="Sylfaen" w:hAnsi="Sylfaen"/>
          <w:shd w:val="clear" w:color="auto" w:fill="FFFFFF"/>
          <w:lang w:val="ka-GE"/>
        </w:rPr>
        <w:t>;</w:t>
      </w:r>
    </w:p>
    <w:p w14:paraId="6158246D" w14:textId="34BF9EBA" w:rsidR="008F1525" w:rsidRPr="00106BCE"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თ) ფინანსური და საგადასახადო შეღავათების შემოღება</w:t>
      </w:r>
      <w:r w:rsidR="00E96A18" w:rsidRPr="00106BCE">
        <w:rPr>
          <w:rFonts w:ascii="Sylfaen" w:hAnsi="Sylfaen"/>
          <w:shd w:val="clear" w:color="auto" w:fill="FFFFFF"/>
          <w:lang w:val="ka-GE"/>
        </w:rPr>
        <w:t>ს</w:t>
      </w:r>
      <w:r w:rsidRPr="00106BCE">
        <w:rPr>
          <w:rFonts w:ascii="Sylfaen" w:hAnsi="Sylfaen"/>
          <w:shd w:val="clear" w:color="auto" w:fill="FFFFFF"/>
          <w:lang w:val="ka-GE"/>
        </w:rPr>
        <w:t xml:space="preserve"> ენერგოეფექტურობის ზომების წახალისებისთვის;</w:t>
      </w:r>
    </w:p>
    <w:p w14:paraId="0D7A562C" w14:textId="67501835" w:rsidR="008F1525" w:rsidRDefault="008F1525" w:rsidP="00607F61">
      <w:pPr>
        <w:spacing w:after="0" w:line="276" w:lineRule="auto"/>
        <w:ind w:left="360"/>
        <w:jc w:val="both"/>
        <w:rPr>
          <w:rFonts w:ascii="Sylfaen" w:hAnsi="Sylfaen"/>
          <w:shd w:val="clear" w:color="auto" w:fill="FFFFFF"/>
          <w:lang w:val="ka-GE"/>
        </w:rPr>
      </w:pPr>
      <w:r w:rsidRPr="00106BCE">
        <w:rPr>
          <w:rFonts w:ascii="Sylfaen" w:hAnsi="Sylfaen"/>
          <w:shd w:val="clear" w:color="auto" w:fill="FFFFFF"/>
          <w:lang w:val="ka-GE"/>
        </w:rPr>
        <w:t xml:space="preserve">ი) მრეწველობაში, მშენებლობასა და სხვა შესაბამის სექტორებში </w:t>
      </w:r>
      <w:r w:rsidR="00456C2A">
        <w:rPr>
          <w:rFonts w:ascii="Sylfaen" w:hAnsi="Sylfaen"/>
          <w:shd w:val="clear" w:color="auto" w:fill="FFFFFF"/>
          <w:lang w:val="ka-GE"/>
        </w:rPr>
        <w:t>შესაბამისობის შემფასებელი  ორგანოების აკრდიტაციას.</w:t>
      </w:r>
      <w:r w:rsidR="00456C2A" w:rsidRPr="00106BCE">
        <w:rPr>
          <w:rFonts w:ascii="Sylfaen" w:hAnsi="Sylfaen"/>
          <w:shd w:val="clear" w:color="auto" w:fill="FFFFFF"/>
          <w:lang w:val="ka-GE"/>
        </w:rPr>
        <w:t xml:space="preserve"> </w:t>
      </w:r>
    </w:p>
    <w:p w14:paraId="67B5D7C2" w14:textId="0274BD78" w:rsidR="00144F4D" w:rsidRDefault="00144F4D" w:rsidP="00607F61">
      <w:pPr>
        <w:spacing w:after="0" w:line="276" w:lineRule="auto"/>
        <w:ind w:left="360"/>
        <w:jc w:val="both"/>
        <w:rPr>
          <w:rFonts w:ascii="Sylfaen" w:hAnsi="Sylfaen"/>
          <w:shd w:val="clear" w:color="auto" w:fill="FFFFFF"/>
          <w:lang w:val="ka-GE"/>
        </w:rPr>
      </w:pPr>
    </w:p>
    <w:p w14:paraId="29489108" w14:textId="3C9AD696"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shd w:val="clear" w:color="auto" w:fill="FFFFFF"/>
          <w:lang w:val="ka-GE"/>
        </w:rPr>
        <w:t>საკანონმდებლო ჩარჩო შემუშავების პროცესში</w:t>
      </w:r>
      <w:r w:rsidR="00E96A18" w:rsidRPr="00106BCE">
        <w:rPr>
          <w:rFonts w:ascii="Sylfaen" w:hAnsi="Sylfaen"/>
          <w:shd w:val="clear" w:color="auto" w:fill="FFFFFF"/>
          <w:lang w:val="ka-GE"/>
        </w:rPr>
        <w:t>ა,</w:t>
      </w:r>
      <w:r w:rsidRPr="00106BCE">
        <w:rPr>
          <w:rFonts w:ascii="Sylfaen" w:hAnsi="Sylfaen"/>
          <w:shd w:val="clear" w:color="auto" w:fill="FFFFFF"/>
          <w:lang w:val="ka-GE"/>
        </w:rPr>
        <w:t xml:space="preserve"> რაც აუცილებელია ენერგოეფექტურობის პოლიტიკის გასატარებლად. საქართველომ უკვე მიიღო ენერგოეფექტურობასთან დაკავშირებული შემდეგი ძირითადი კანონები:</w:t>
      </w:r>
    </w:p>
    <w:p w14:paraId="5FF0987A" w14:textId="7DCEACC8"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b/>
          <w:shd w:val="clear" w:color="auto" w:fill="FFFFFF"/>
          <w:lang w:val="ka-GE"/>
        </w:rPr>
        <w:t>კანონი ენერგოეფექტურობის შესახებ</w:t>
      </w:r>
      <w:r w:rsidRPr="00106BCE">
        <w:rPr>
          <w:rFonts w:ascii="Sylfaen" w:hAnsi="Sylfaen"/>
          <w:shd w:val="clear" w:color="auto" w:fill="FFFFFF"/>
          <w:lang w:val="ka-GE"/>
        </w:rPr>
        <w:t xml:space="preserve"> ძალაში შევიდა 2020 წლის 28 მაისს. კანონი ახდენს ევროკავშირის ენერგოეფექტურობის დირექტივის (</w:t>
      </w:r>
      <w:r w:rsidRPr="00106BCE">
        <w:rPr>
          <w:rFonts w:ascii="Sylfaen" w:hAnsi="Sylfaen" w:cs="Times"/>
          <w:color w:val="000000"/>
          <w:lang w:val="ka-GE"/>
        </w:rPr>
        <w:t>EED – 2012/27/EU</w:t>
      </w:r>
      <w:r w:rsidRPr="00106BCE">
        <w:rPr>
          <w:rFonts w:ascii="Sylfaen" w:hAnsi="Sylfaen"/>
          <w:shd w:val="clear" w:color="auto" w:fill="FFFFFF"/>
          <w:lang w:val="ka-GE"/>
        </w:rPr>
        <w:t xml:space="preserve">) </w:t>
      </w:r>
      <w:r w:rsidR="00D82682" w:rsidRPr="00106BCE">
        <w:rPr>
          <w:rFonts w:ascii="Sylfaen" w:hAnsi="Sylfaen"/>
          <w:shd w:val="clear" w:color="auto" w:fill="FFFFFF"/>
          <w:lang w:val="ka-GE"/>
        </w:rPr>
        <w:t>ტრანსპოზიციას</w:t>
      </w:r>
      <w:r w:rsidRPr="00106BCE">
        <w:rPr>
          <w:rFonts w:ascii="Sylfaen" w:hAnsi="Sylfaen"/>
          <w:shd w:val="clear" w:color="auto" w:fill="FFFFFF"/>
          <w:lang w:val="ka-GE"/>
        </w:rPr>
        <w:t>, რათა უზრუნველყოს საქართველოს მიერ ენერგეტიკული გაერთიანების შეთანხმებით</w:t>
      </w:r>
      <w:r w:rsidR="0089121E" w:rsidRPr="00106BCE">
        <w:rPr>
          <w:rFonts w:ascii="Sylfaen" w:hAnsi="Sylfaen"/>
          <w:shd w:val="clear" w:color="auto" w:fill="FFFFFF"/>
          <w:lang w:val="ka-GE"/>
        </w:rPr>
        <w:t>ა</w:t>
      </w:r>
      <w:r w:rsidRPr="00106BCE">
        <w:rPr>
          <w:rFonts w:ascii="Sylfaen" w:hAnsi="Sylfaen"/>
          <w:shd w:val="clear" w:color="auto" w:fill="FFFFFF"/>
          <w:lang w:val="ka-GE"/>
        </w:rPr>
        <w:t xml:space="preserve"> და ევროკავშირთან ასოცირების ხელშე</w:t>
      </w:r>
      <w:r w:rsidRPr="00106BCE">
        <w:rPr>
          <w:rFonts w:ascii="Sylfaen" w:hAnsi="Sylfaen"/>
          <w:szCs w:val="20"/>
          <w:shd w:val="clear" w:color="auto" w:fill="FFFFFF"/>
          <w:lang w:val="ka-GE"/>
        </w:rPr>
        <w:t xml:space="preserve">კრულებით </w:t>
      </w:r>
      <w:r w:rsidRPr="00106BCE">
        <w:rPr>
          <w:rFonts w:ascii="Sylfaen" w:hAnsi="Sylfaen"/>
          <w:shd w:val="clear" w:color="auto" w:fill="FFFFFF"/>
          <w:lang w:val="ka-GE"/>
        </w:rPr>
        <w:t>აღებული ვალდებულებების შესრულება</w:t>
      </w:r>
      <w:r w:rsidR="0089121E" w:rsidRPr="00106BCE">
        <w:rPr>
          <w:rFonts w:ascii="Sylfaen" w:hAnsi="Sylfaen"/>
          <w:shd w:val="clear" w:color="auto" w:fill="FFFFFF"/>
          <w:lang w:val="ka-GE"/>
        </w:rPr>
        <w:t>.</w:t>
      </w:r>
      <w:r w:rsidRPr="00106BCE">
        <w:rPr>
          <w:rFonts w:ascii="Sylfaen" w:hAnsi="Sylfaen"/>
          <w:shd w:val="clear" w:color="auto" w:fill="FFFFFF"/>
          <w:lang w:val="ka-GE"/>
        </w:rPr>
        <w:t xml:space="preserve">  ენერგოეფექტურობის მიმართულებით დასახული მიზნების მიღწევა.</w:t>
      </w:r>
    </w:p>
    <w:p w14:paraId="2C165F7B" w14:textId="77777777" w:rsidR="008F1525" w:rsidRPr="00106BCE" w:rsidRDefault="008F1525" w:rsidP="00607F61">
      <w:pPr>
        <w:spacing w:before="240" w:after="0" w:line="276" w:lineRule="auto"/>
        <w:jc w:val="both"/>
        <w:rPr>
          <w:rFonts w:ascii="Sylfaen" w:hAnsi="Sylfaen" w:cs="Times"/>
          <w:color w:val="000000"/>
          <w:szCs w:val="20"/>
          <w:lang w:val="ka-GE"/>
        </w:rPr>
      </w:pPr>
      <w:r w:rsidRPr="00106BCE">
        <w:rPr>
          <w:rFonts w:ascii="Sylfaen" w:hAnsi="Sylfaen" w:cs="Times"/>
          <w:color w:val="000000"/>
          <w:szCs w:val="20"/>
          <w:lang w:val="ka-GE"/>
        </w:rPr>
        <w:t>კანონის კონკრეტული ელემენტები მოიცავს შემდეგს:</w:t>
      </w:r>
    </w:p>
    <w:p w14:paraId="7159BF62" w14:textId="35D1817D"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cstheme="minorHAnsi"/>
          <w:sz w:val="22"/>
          <w:lang w:val="ka-GE"/>
        </w:rPr>
        <w:t xml:space="preserve"> ეროვნულ დონეზე ენერგოეფექტურობის სამიზნე მაჩვენებლების განმსაზღვრელ დოკუმენტს</w:t>
      </w:r>
      <w:r w:rsidR="002B512B" w:rsidRPr="00106BCE">
        <w:rPr>
          <w:rFonts w:ascii="Sylfaen" w:hAnsi="Sylfaen" w:cstheme="minorHAnsi"/>
          <w:sz w:val="22"/>
          <w:lang w:val="ka-GE"/>
        </w:rPr>
        <w:t>;</w:t>
      </w:r>
      <w:r w:rsidRPr="00106BCE">
        <w:rPr>
          <w:rFonts w:ascii="Sylfaen" w:hAnsi="Sylfaen" w:cstheme="minorHAnsi"/>
          <w:sz w:val="22"/>
          <w:lang w:val="ka-GE"/>
        </w:rPr>
        <w:t xml:space="preserve"> </w:t>
      </w:r>
    </w:p>
    <w:p w14:paraId="1B0FFA4E" w14:textId="77777777"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მოთხოვნას ადმინისტრაციული ორგანოების მიმართ, შეისყიდონ ენერგოეფექტური აღჭურვილობა, სადაც ეს შესაძლებელია;</w:t>
      </w:r>
    </w:p>
    <w:p w14:paraId="4F0244CC" w14:textId="4161770B"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მუნიციპალიტეტებისაგან ენერგოეფექტურობის წლიური გეგმის მოთხოვნა</w:t>
      </w:r>
      <w:r w:rsidR="002B512B" w:rsidRPr="00106BCE">
        <w:rPr>
          <w:rFonts w:ascii="Sylfaen" w:hAnsi="Sylfaen"/>
          <w:sz w:val="22"/>
          <w:shd w:val="clear" w:color="auto" w:fill="FFFFFF"/>
          <w:lang w:val="ka-GE"/>
        </w:rPr>
        <w:t>ს</w:t>
      </w:r>
      <w:r w:rsidRPr="00106BCE">
        <w:rPr>
          <w:rFonts w:ascii="Sylfaen" w:hAnsi="Sylfaen"/>
          <w:sz w:val="22"/>
          <w:shd w:val="clear" w:color="auto" w:fill="FFFFFF"/>
          <w:lang w:val="ka-GE"/>
        </w:rPr>
        <w:t>;</w:t>
      </w:r>
    </w:p>
    <w:p w14:paraId="2516245F" w14:textId="5320CAA5"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 xml:space="preserve">გაზომვის, ანგარიშგების და შემოწმების ვებ-სისტემის </w:t>
      </w:r>
      <w:r w:rsidRPr="00106BCE">
        <w:rPr>
          <w:rFonts w:ascii="Sylfaen" w:hAnsi="Sylfaen" w:cstheme="minorHAnsi"/>
          <w:sz w:val="22"/>
          <w:lang w:val="ka-GE"/>
        </w:rPr>
        <w:t xml:space="preserve">(MRV) </w:t>
      </w:r>
      <w:r w:rsidRPr="00106BCE">
        <w:rPr>
          <w:rFonts w:ascii="Sylfaen" w:hAnsi="Sylfaen"/>
          <w:sz w:val="22"/>
          <w:shd w:val="clear" w:color="auto" w:fill="FFFFFF"/>
          <w:lang w:val="ka-GE"/>
        </w:rPr>
        <w:t>შექმნა</w:t>
      </w:r>
      <w:r w:rsidR="002B512B" w:rsidRPr="00106BCE">
        <w:rPr>
          <w:rFonts w:ascii="Sylfaen" w:hAnsi="Sylfaen"/>
          <w:sz w:val="22"/>
          <w:shd w:val="clear" w:color="auto" w:fill="FFFFFF"/>
          <w:lang w:val="ka-GE"/>
        </w:rPr>
        <w:t>ს</w:t>
      </w:r>
      <w:r w:rsidRPr="00106BCE">
        <w:rPr>
          <w:rFonts w:ascii="Sylfaen" w:hAnsi="Sylfaen"/>
          <w:sz w:val="22"/>
          <w:shd w:val="clear" w:color="auto" w:fill="FFFFFF"/>
          <w:lang w:val="ka-GE"/>
        </w:rPr>
        <w:t>;</w:t>
      </w:r>
    </w:p>
    <w:p w14:paraId="5D7E1751" w14:textId="2C0AFA21"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lastRenderedPageBreak/>
        <w:t>სამართლებრივი ბაზის შექმნა</w:t>
      </w:r>
      <w:r w:rsidR="002B512B" w:rsidRPr="00106BCE">
        <w:rPr>
          <w:rFonts w:ascii="Sylfaen" w:hAnsi="Sylfaen"/>
          <w:sz w:val="22"/>
          <w:shd w:val="clear" w:color="auto" w:fill="FFFFFF"/>
          <w:lang w:val="ka-GE"/>
        </w:rPr>
        <w:t>ს</w:t>
      </w:r>
      <w:r w:rsidRPr="00106BCE">
        <w:rPr>
          <w:rFonts w:ascii="Sylfaen" w:hAnsi="Sylfaen"/>
          <w:sz w:val="22"/>
          <w:shd w:val="clear" w:color="auto" w:fill="FFFFFF"/>
          <w:lang w:val="ka-GE"/>
        </w:rPr>
        <w:t xml:space="preserve"> ენერგოეფექტურობის კონტრაქტების გაფორმებისთვის;</w:t>
      </w:r>
    </w:p>
    <w:p w14:paraId="21038836" w14:textId="77777777" w:rsidR="007C4F5F" w:rsidRPr="00106BCE" w:rsidRDefault="007C4F5F"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ენერგოაუდიტის ან ენერგიის მართვის სისტემის მიკრო, მცირე და საშუალო, მსხვილი ზომის საწარმოებისგან (</w:t>
      </w:r>
      <w:r w:rsidRPr="00106BCE">
        <w:rPr>
          <w:rFonts w:ascii="Sylfaen" w:hAnsi="Sylfaen" w:cstheme="minorHAnsi"/>
          <w:sz w:val="22"/>
          <w:lang w:val="ka-GE"/>
        </w:rPr>
        <w:t>SMEs</w:t>
      </w:r>
      <w:r w:rsidRPr="00106BCE">
        <w:rPr>
          <w:rFonts w:ascii="Sylfaen" w:hAnsi="Sylfaen"/>
          <w:sz w:val="22"/>
          <w:shd w:val="clear" w:color="auto" w:fill="FFFFFF"/>
          <w:lang w:val="ka-GE"/>
        </w:rPr>
        <w:t>) და ენერგოაუდიტის/ენერგიის მართვის სისტემის გამოყენების წახალისებას მცირე და საშუალო საწარმოებში;</w:t>
      </w:r>
    </w:p>
    <w:p w14:paraId="54712F4F" w14:textId="1036CFA7"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სამართლებრივი ბაზის შექმნა</w:t>
      </w:r>
      <w:r w:rsidR="002B512B" w:rsidRPr="00106BCE">
        <w:rPr>
          <w:rFonts w:ascii="Sylfaen" w:hAnsi="Sylfaen"/>
          <w:sz w:val="22"/>
          <w:shd w:val="clear" w:color="auto" w:fill="FFFFFF"/>
          <w:lang w:val="ka-GE"/>
        </w:rPr>
        <w:t>ს</w:t>
      </w:r>
      <w:r w:rsidRPr="00106BCE">
        <w:rPr>
          <w:rFonts w:ascii="Sylfaen" w:hAnsi="Sylfaen"/>
          <w:sz w:val="22"/>
          <w:shd w:val="clear" w:color="auto" w:fill="FFFFFF"/>
          <w:lang w:val="ka-GE"/>
        </w:rPr>
        <w:t xml:space="preserve"> ნებაყოფლობითი ხელშეკრულებებისთვის </w:t>
      </w:r>
      <w:r w:rsidR="00E17AD4" w:rsidRPr="00106BCE">
        <w:rPr>
          <w:rFonts w:ascii="Sylfaen" w:hAnsi="Sylfaen"/>
          <w:sz w:val="22"/>
          <w:shd w:val="clear" w:color="auto" w:fill="FFFFFF"/>
          <w:lang w:val="ka-GE"/>
        </w:rPr>
        <w:t>მრეწველობასთან</w:t>
      </w:r>
      <w:r w:rsidRPr="00106BCE">
        <w:rPr>
          <w:rFonts w:ascii="Sylfaen" w:hAnsi="Sylfaen"/>
          <w:sz w:val="22"/>
          <w:shd w:val="clear" w:color="auto" w:fill="FFFFFF"/>
          <w:lang w:val="ka-GE"/>
        </w:rPr>
        <w:t xml:space="preserve"> ენერგოეფექტურობის გაუმჯობესების მიზნით;</w:t>
      </w:r>
    </w:p>
    <w:p w14:paraId="1530CBDC" w14:textId="007D43F6"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ტექნიკურ-ეკონომიკური დასაბუთების მოთხოვნა</w:t>
      </w:r>
      <w:r w:rsidR="002B512B" w:rsidRPr="00106BCE">
        <w:rPr>
          <w:rFonts w:ascii="Sylfaen" w:hAnsi="Sylfaen"/>
          <w:sz w:val="22"/>
          <w:shd w:val="clear" w:color="auto" w:fill="FFFFFF"/>
          <w:lang w:val="ka-GE"/>
        </w:rPr>
        <w:t>ს</w:t>
      </w:r>
      <w:r w:rsidRPr="00106BCE">
        <w:rPr>
          <w:rFonts w:ascii="Sylfaen" w:hAnsi="Sylfaen"/>
          <w:sz w:val="22"/>
          <w:shd w:val="clear" w:color="auto" w:fill="FFFFFF"/>
          <w:lang w:val="ka-GE"/>
        </w:rPr>
        <w:t xml:space="preserve"> 20 </w:t>
      </w:r>
      <w:r w:rsidRPr="00106BCE">
        <w:rPr>
          <w:rFonts w:ascii="Sylfaen" w:hAnsi="Sylfaen" w:cstheme="minorHAnsi"/>
          <w:sz w:val="22"/>
          <w:lang w:val="ka-GE"/>
        </w:rPr>
        <w:t>მგვტ</w:t>
      </w:r>
      <w:r w:rsidRPr="00106BCE">
        <w:rPr>
          <w:rFonts w:ascii="Sylfaen" w:hAnsi="Sylfaen"/>
          <w:sz w:val="22"/>
          <w:shd w:val="clear" w:color="auto" w:fill="FFFFFF"/>
          <w:lang w:val="ka-GE"/>
        </w:rPr>
        <w:t xml:space="preserve">-ზე მეტი სითბური სიმძლავრის მქონე დანადგარებისთვის </w:t>
      </w:r>
      <w:r w:rsidR="00E17AD4" w:rsidRPr="00106BCE">
        <w:rPr>
          <w:rFonts w:ascii="Sylfaen" w:hAnsi="Sylfaen"/>
          <w:sz w:val="22"/>
          <w:shd w:val="clear" w:color="auto" w:fill="FFFFFF"/>
          <w:lang w:val="ka-GE"/>
        </w:rPr>
        <w:t xml:space="preserve">კოგენერაციის </w:t>
      </w:r>
      <w:r w:rsidRPr="00106BCE">
        <w:rPr>
          <w:rFonts w:ascii="Sylfaen" w:hAnsi="Sylfaen"/>
          <w:sz w:val="22"/>
          <w:shd w:val="clear" w:color="auto" w:fill="FFFFFF"/>
          <w:lang w:val="ka-GE"/>
        </w:rPr>
        <w:t>შესაძლებლობის დასადგენად;</w:t>
      </w:r>
    </w:p>
    <w:p w14:paraId="0C096874" w14:textId="178B29BD"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სამართლებრივი მოთხოვნების განსაზღვრა</w:t>
      </w:r>
      <w:r w:rsidR="00D05538" w:rsidRPr="00106BCE">
        <w:rPr>
          <w:rFonts w:ascii="Sylfaen" w:hAnsi="Sylfaen"/>
          <w:sz w:val="22"/>
          <w:shd w:val="clear" w:color="auto" w:fill="FFFFFF"/>
          <w:lang w:val="ka-GE"/>
        </w:rPr>
        <w:t>ს</w:t>
      </w:r>
      <w:r w:rsidRPr="00106BCE">
        <w:rPr>
          <w:rFonts w:ascii="Sylfaen" w:hAnsi="Sylfaen"/>
          <w:sz w:val="22"/>
          <w:shd w:val="clear" w:color="auto" w:fill="FFFFFF"/>
          <w:lang w:val="ka-GE"/>
        </w:rPr>
        <w:t xml:space="preserve"> ენერგიის მომხმარებლების მიერ მოხმარებული ენერგიის აღრიცხვისა და ანგარიშის წარდგენისთვის;</w:t>
      </w:r>
    </w:p>
    <w:p w14:paraId="5FF8E016" w14:textId="50CCFACC"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ენერგოაუდიტორების სერტიფიცირების პროგრამების შემუშავების და მათ შესახებ ინფორმაციის გამოქვეყნების მოთხოვნა</w:t>
      </w:r>
      <w:r w:rsidR="00D05538" w:rsidRPr="00106BCE">
        <w:rPr>
          <w:rFonts w:ascii="Sylfaen" w:hAnsi="Sylfaen"/>
          <w:sz w:val="22"/>
          <w:shd w:val="clear" w:color="auto" w:fill="FFFFFF"/>
          <w:lang w:val="ka-GE"/>
        </w:rPr>
        <w:t>ს</w:t>
      </w:r>
      <w:r w:rsidRPr="00106BCE">
        <w:rPr>
          <w:rFonts w:ascii="Sylfaen" w:hAnsi="Sylfaen"/>
          <w:sz w:val="22"/>
          <w:shd w:val="clear" w:color="auto" w:fill="FFFFFF"/>
          <w:lang w:val="ka-GE"/>
        </w:rPr>
        <w:t>;</w:t>
      </w:r>
    </w:p>
    <w:p w14:paraId="69B9A3CD" w14:textId="60E545BE" w:rsidR="008F1525" w:rsidRPr="00106BCE" w:rsidRDefault="00D05538"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ცენტრალური მთავრობის მფლობელობაში მყოფი ან მის მიერ დაკავებული შენობების 1%-ის, რომელთა საერთო სასარგებლო ფართი 500მ</w:t>
      </w:r>
      <w:r w:rsidRPr="00106BCE">
        <w:rPr>
          <w:rFonts w:ascii="Sylfaen" w:hAnsi="Sylfaen"/>
          <w:sz w:val="22"/>
          <w:shd w:val="clear" w:color="auto" w:fill="FFFFFF"/>
          <w:vertAlign w:val="superscript"/>
          <w:lang w:val="ka-GE"/>
        </w:rPr>
        <w:t>2</w:t>
      </w:r>
      <w:r w:rsidRPr="00106BCE">
        <w:rPr>
          <w:rFonts w:ascii="Sylfaen" w:hAnsi="Sylfaen"/>
          <w:sz w:val="22"/>
          <w:shd w:val="clear" w:color="auto" w:fill="FFFFFF"/>
          <w:lang w:val="ka-GE"/>
        </w:rPr>
        <w:t>-ს აღემატება, ყოველწლიურ  რეკონსტრუქციის მოთხოვნას</w:t>
      </w:r>
      <w:r w:rsidR="006D1BE1" w:rsidRPr="00106BCE">
        <w:rPr>
          <w:rFonts w:ascii="Sylfaen" w:hAnsi="Sylfaen"/>
          <w:sz w:val="22"/>
          <w:shd w:val="clear" w:color="auto" w:fill="FFFFFF"/>
          <w:lang w:val="ka-GE"/>
        </w:rPr>
        <w:t>,</w:t>
      </w:r>
      <w:r w:rsidR="0020158E" w:rsidRPr="00106BCE">
        <w:rPr>
          <w:rFonts w:ascii="Sylfaen" w:hAnsi="Sylfaen"/>
          <w:sz w:val="22"/>
          <w:shd w:val="clear" w:color="auto" w:fill="FFFFFF"/>
          <w:lang w:val="ka-GE"/>
        </w:rPr>
        <w:t xml:space="preserve"> </w:t>
      </w:r>
      <w:r w:rsidRPr="00106BCE">
        <w:rPr>
          <w:rFonts w:ascii="Sylfaen" w:hAnsi="Sylfaen"/>
          <w:sz w:val="22"/>
          <w:shd w:val="clear" w:color="auto" w:fill="FFFFFF"/>
          <w:lang w:val="ka-GE"/>
        </w:rPr>
        <w:t>რათა დაკმაყოფილდეს</w:t>
      </w:r>
      <w:r w:rsidR="00E17AD4" w:rsidRPr="00106BCE">
        <w:rPr>
          <w:rFonts w:ascii="Sylfaen" w:hAnsi="Sylfaen"/>
          <w:sz w:val="22"/>
          <w:shd w:val="clear" w:color="auto" w:fill="FFFFFF"/>
          <w:lang w:val="ka-GE"/>
        </w:rPr>
        <w:t xml:space="preserve"> </w:t>
      </w:r>
      <w:r w:rsidR="008F1525" w:rsidRPr="00106BCE">
        <w:rPr>
          <w:rFonts w:ascii="Sylfaen" w:hAnsi="Sylfaen"/>
          <w:sz w:val="22"/>
          <w:shd w:val="clear" w:color="auto" w:fill="FFFFFF"/>
          <w:lang w:val="ka-GE"/>
        </w:rPr>
        <w:t>ენერგოეფექტურობის სტანდარტები (ჩამონათვალი გამოქვეყნდება მეორადი კანონმდებლობის ფარგლებში, ხოლო ენერგოეფექტურობის სტანდარტები იქნება შენობათა ენერგოეფექტურობის მეორადი კანონმდებლობის ნაწილი);</w:t>
      </w:r>
    </w:p>
    <w:p w14:paraId="11CDDA53" w14:textId="5361807E" w:rsidR="008F1525" w:rsidRPr="00106BCE" w:rsidRDefault="008F1525" w:rsidP="00754D65">
      <w:pPr>
        <w:pStyle w:val="ListParagraph"/>
        <w:numPr>
          <w:ilvl w:val="0"/>
          <w:numId w:val="16"/>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სექციები</w:t>
      </w:r>
      <w:r w:rsidR="00373882" w:rsidRPr="00106BCE">
        <w:rPr>
          <w:rFonts w:ascii="Sylfaen" w:hAnsi="Sylfaen"/>
          <w:sz w:val="22"/>
          <w:shd w:val="clear" w:color="auto" w:fill="FFFFFF"/>
          <w:lang w:val="ka-GE"/>
        </w:rPr>
        <w:t>ს შექმნა</w:t>
      </w:r>
      <w:r w:rsidRPr="00106BCE">
        <w:rPr>
          <w:rFonts w:ascii="Sylfaen" w:hAnsi="Sylfaen"/>
          <w:sz w:val="22"/>
          <w:shd w:val="clear" w:color="auto" w:fill="FFFFFF"/>
          <w:lang w:val="ka-GE"/>
        </w:rPr>
        <w:t>, რომლებიც წაახალისებს საბოლოო მომხმარებლის ენერგოეფექტურობას ცნობიერების ამაღლების, ფინანსური ზომებისა და ტრენინგის მეშვეობით.</w:t>
      </w:r>
    </w:p>
    <w:p w14:paraId="213D5661" w14:textId="5AB6423F"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shd w:val="clear" w:color="auto" w:fill="FFFFFF"/>
          <w:lang w:val="ka-GE"/>
        </w:rPr>
        <w:t>იმისათვის, რომ სრულად მოხდეს კანონის რეალიზება, მეორადი კანონმდებლობის რიგი მუხლები (როგორ</w:t>
      </w:r>
      <w:r w:rsidR="00754D65" w:rsidRPr="00106BCE">
        <w:rPr>
          <w:rFonts w:ascii="Sylfaen" w:hAnsi="Sylfaen"/>
          <w:shd w:val="clear" w:color="auto" w:fill="FFFFFF"/>
          <w:lang w:val="ka-GE"/>
        </w:rPr>
        <w:t>ებ</w:t>
      </w:r>
      <w:r w:rsidRPr="00106BCE">
        <w:rPr>
          <w:rFonts w:ascii="Sylfaen" w:hAnsi="Sylfaen"/>
          <w:shd w:val="clear" w:color="auto" w:fill="FFFFFF"/>
          <w:lang w:val="ka-GE"/>
        </w:rPr>
        <w:t>იცაა</w:t>
      </w:r>
      <w:r w:rsidR="00754D65" w:rsidRPr="00106BCE">
        <w:rPr>
          <w:rFonts w:ascii="Sylfaen" w:hAnsi="Sylfaen"/>
          <w:shd w:val="clear" w:color="auto" w:fill="FFFFFF"/>
          <w:lang w:val="ka-GE"/>
        </w:rPr>
        <w:t>:</w:t>
      </w:r>
      <w:r w:rsidRPr="00106BCE">
        <w:rPr>
          <w:rFonts w:ascii="Sylfaen" w:hAnsi="Sylfaen"/>
          <w:shd w:val="clear" w:color="auto" w:fill="FFFFFF"/>
          <w:lang w:val="ka-GE"/>
        </w:rPr>
        <w:t xml:space="preserve"> ენერგოაუდიტის პროცესის გაწერა და სათანადო MRV სისტემების განსაზღვრა) </w:t>
      </w:r>
      <w:r w:rsidR="004D7479" w:rsidRPr="00106BCE">
        <w:rPr>
          <w:rFonts w:ascii="Sylfaen" w:hAnsi="Sylfaen"/>
          <w:shd w:val="clear" w:color="auto" w:fill="FFFFFF"/>
          <w:lang w:val="ka-GE"/>
        </w:rPr>
        <w:t>შემუშავების პროცესშია.</w:t>
      </w:r>
    </w:p>
    <w:p w14:paraId="492791DE" w14:textId="31EF4555" w:rsidR="008F1525" w:rsidRPr="00106BCE" w:rsidRDefault="008F1525" w:rsidP="00607F61">
      <w:pPr>
        <w:spacing w:before="240" w:after="0" w:line="276" w:lineRule="auto"/>
        <w:jc w:val="both"/>
        <w:rPr>
          <w:rFonts w:ascii="Sylfaen" w:hAnsi="Sylfaen" w:cstheme="minorHAnsi"/>
          <w:lang w:val="ka-GE"/>
        </w:rPr>
      </w:pPr>
      <w:r w:rsidRPr="00106BCE">
        <w:rPr>
          <w:rFonts w:ascii="Sylfaen" w:hAnsi="Sylfaen"/>
          <w:shd w:val="clear" w:color="auto" w:fill="FFFFFF"/>
          <w:lang w:val="ka-GE"/>
        </w:rPr>
        <w:t>ენერგოეფექტურობის დირექტივის ფარგლებში (და ენერგოეფექტურობის შესახებ კანონის მოთხოვნების შესაბამისად), საქართველომ შეიმუშავა 1-ლი ენერგოეფექტურობის ეროვნული სამოქმედო გეგმა (</w:t>
      </w:r>
      <w:r w:rsidRPr="00106BCE">
        <w:rPr>
          <w:rFonts w:ascii="Sylfaen" w:hAnsi="Sylfaen" w:cstheme="minorHAnsi"/>
          <w:lang w:val="ka-GE"/>
        </w:rPr>
        <w:t>NEEAP</w:t>
      </w:r>
      <w:r w:rsidRPr="00106BCE">
        <w:rPr>
          <w:rFonts w:ascii="Sylfaen" w:hAnsi="Sylfaen"/>
          <w:shd w:val="clear" w:color="auto" w:fill="FFFFFF"/>
          <w:lang w:val="ka-GE"/>
        </w:rPr>
        <w:t>) 2019-2021 წწ პერიოდისთვის</w:t>
      </w:r>
      <w:r w:rsidR="0049704B" w:rsidRPr="00106BCE">
        <w:rPr>
          <w:rStyle w:val="FootnoteReference"/>
          <w:rFonts w:ascii="Sylfaen" w:hAnsi="Sylfaen"/>
          <w:shd w:val="clear" w:color="auto" w:fill="FFFFFF"/>
          <w:lang w:val="ka-GE"/>
        </w:rPr>
        <w:footnoteReference w:id="21"/>
      </w:r>
      <w:r w:rsidR="00FF517B">
        <w:rPr>
          <w:rFonts w:ascii="Sylfaen" w:hAnsi="Sylfaen"/>
          <w:shd w:val="clear" w:color="auto" w:fill="FFFFFF"/>
          <w:lang w:val="ka-GE"/>
        </w:rPr>
        <w:t>.</w:t>
      </w:r>
    </w:p>
    <w:p w14:paraId="0E13C832" w14:textId="10E501C2" w:rsidR="008F1525" w:rsidRPr="00106BCE" w:rsidRDefault="008F1525" w:rsidP="00607F61">
      <w:pPr>
        <w:spacing w:before="240" w:after="0" w:line="276" w:lineRule="auto"/>
        <w:jc w:val="both"/>
        <w:rPr>
          <w:rFonts w:ascii="Sylfaen" w:hAnsi="Sylfaen" w:cstheme="minorHAnsi"/>
          <w:lang w:val="ka-GE"/>
        </w:rPr>
      </w:pPr>
      <w:r w:rsidRPr="00106BCE">
        <w:rPr>
          <w:rFonts w:ascii="Sylfaen" w:hAnsi="Sylfaen" w:cstheme="minorHAnsi"/>
          <w:b/>
          <w:lang w:val="ka-GE"/>
        </w:rPr>
        <w:t>კანონი შენობების ენერგოეფექტურობის შესახებ</w:t>
      </w:r>
      <w:r w:rsidRPr="00106BCE">
        <w:rPr>
          <w:rFonts w:ascii="Sylfaen" w:hAnsi="Sylfaen" w:cstheme="minorHAnsi"/>
          <w:lang w:val="ka-GE"/>
        </w:rPr>
        <w:t xml:space="preserve"> (რომელიც ძალაში შევიდა 2020 წლის 2</w:t>
      </w:r>
      <w:r w:rsidR="0092667B">
        <w:rPr>
          <w:rFonts w:ascii="Sylfaen" w:hAnsi="Sylfaen" w:cstheme="minorHAnsi"/>
          <w:lang w:val="ka-GE"/>
        </w:rPr>
        <w:t>8</w:t>
      </w:r>
      <w:r w:rsidRPr="00106BCE">
        <w:rPr>
          <w:rFonts w:ascii="Sylfaen" w:hAnsi="Sylfaen" w:cstheme="minorHAnsi"/>
          <w:lang w:val="ka-GE"/>
        </w:rPr>
        <w:t xml:space="preserve"> მაისს), შემუშავდა შენობების ენერგოეფექტურობის </w:t>
      </w:r>
      <w:r w:rsidRPr="00106BCE">
        <w:rPr>
          <w:rFonts w:ascii="Sylfaen" w:hAnsi="Sylfaen"/>
          <w:shd w:val="clear" w:color="auto" w:fill="FFFFFF"/>
          <w:lang w:val="ka-GE"/>
        </w:rPr>
        <w:t>2010/31/EU</w:t>
      </w:r>
      <w:r w:rsidRPr="00106BCE">
        <w:rPr>
          <w:rFonts w:ascii="Sylfaen" w:hAnsi="Sylfaen"/>
          <w:lang w:val="ka-GE"/>
        </w:rPr>
        <w:t xml:space="preserve"> </w:t>
      </w:r>
      <w:r w:rsidRPr="00106BCE">
        <w:rPr>
          <w:rFonts w:ascii="Sylfaen" w:hAnsi="Sylfaen" w:cstheme="minorHAnsi"/>
          <w:lang w:val="ka-GE"/>
        </w:rPr>
        <w:t>დირექტივის შესაბამისად, რომელიც მორგებულია ენერგეტიკული გაერთიანების კონტრაქტორი მხარეების გარემოებე</w:t>
      </w:r>
      <w:r w:rsidR="008B7375" w:rsidRPr="00106BCE">
        <w:rPr>
          <w:rFonts w:ascii="Sylfaen" w:hAnsi="Sylfaen" w:cstheme="minorHAnsi"/>
          <w:lang w:val="ka-GE"/>
        </w:rPr>
        <w:t>ბ</w:t>
      </w:r>
      <w:r w:rsidR="008F6CC8" w:rsidRPr="00106BCE">
        <w:rPr>
          <w:rFonts w:ascii="Sylfaen" w:hAnsi="Sylfaen" w:cstheme="minorHAnsi"/>
          <w:lang w:val="ka-GE"/>
        </w:rPr>
        <w:t>ს</w:t>
      </w:r>
      <w:r w:rsidRPr="00106BCE">
        <w:rPr>
          <w:rFonts w:ascii="Sylfaen" w:hAnsi="Sylfaen" w:cstheme="minorHAnsi"/>
          <w:lang w:val="ka-GE"/>
        </w:rPr>
        <w:t>. ეს  კანონი შეიცავს კონკრეტულ  დებულებებს, რათა უზრუნველყოს შემდეგი:</w:t>
      </w:r>
    </w:p>
    <w:p w14:paraId="27F3D1C6" w14:textId="5C1730CE" w:rsidR="008F1525" w:rsidRPr="00106BCE" w:rsidRDefault="008F1525" w:rsidP="00607F61">
      <w:pPr>
        <w:pStyle w:val="ListParagraph"/>
        <w:numPr>
          <w:ilvl w:val="0"/>
          <w:numId w:val="17"/>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ენერგოეფექტურობის სერტიფიკატის მიღება გაყიდული ან გაქირავებული კერძო და ყველა საჯარო შენობისგან, რომელთა საერთო ფართი აღემატებს 500მ</w:t>
      </w:r>
      <w:r w:rsidRPr="00106BCE">
        <w:rPr>
          <w:rFonts w:ascii="Sylfaen" w:hAnsi="Sylfaen"/>
          <w:sz w:val="22"/>
          <w:shd w:val="clear" w:color="auto" w:fill="FFFFFF"/>
          <w:vertAlign w:val="superscript"/>
          <w:lang w:val="ka-GE"/>
        </w:rPr>
        <w:t>2</w:t>
      </w:r>
      <w:r w:rsidRPr="00106BCE">
        <w:rPr>
          <w:rFonts w:ascii="Sylfaen" w:hAnsi="Sylfaen"/>
          <w:sz w:val="22"/>
          <w:shd w:val="clear" w:color="auto" w:fill="FFFFFF"/>
          <w:lang w:val="ka-GE"/>
        </w:rPr>
        <w:t>-ს (ეს მაჩვენებელი შემცირდა 250მ</w:t>
      </w:r>
      <w:r w:rsidRPr="00106BCE">
        <w:rPr>
          <w:rFonts w:ascii="Sylfaen" w:hAnsi="Sylfaen"/>
          <w:sz w:val="22"/>
          <w:shd w:val="clear" w:color="auto" w:fill="FFFFFF"/>
          <w:vertAlign w:val="superscript"/>
          <w:lang w:val="ka-GE"/>
        </w:rPr>
        <w:t>2</w:t>
      </w:r>
      <w:r w:rsidRPr="00106BCE">
        <w:rPr>
          <w:rFonts w:ascii="Sylfaen" w:hAnsi="Sylfaen"/>
          <w:sz w:val="22"/>
          <w:shd w:val="clear" w:color="auto" w:fill="FFFFFF"/>
          <w:lang w:val="ka-GE"/>
        </w:rPr>
        <w:t>-მდე 2023 წლის 30 ივნისს), ასევე საზოგადოებრივი დანიშნულების შენობებისგან;</w:t>
      </w:r>
    </w:p>
    <w:p w14:paraId="4FC367D4" w14:textId="3407F6DF" w:rsidR="008F1525" w:rsidRPr="00106BCE" w:rsidRDefault="008F1525" w:rsidP="00607F61">
      <w:pPr>
        <w:pStyle w:val="ListParagraph"/>
        <w:numPr>
          <w:ilvl w:val="0"/>
          <w:numId w:val="17"/>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lastRenderedPageBreak/>
        <w:t xml:space="preserve">პირველადი ენერგომოხმარების ენერგოეფექტურობის მინიმალური სტანდარტები </w:t>
      </w:r>
      <w:r w:rsidR="009C153E" w:rsidRPr="00106BCE">
        <w:rPr>
          <w:rFonts w:ascii="Sylfaen" w:hAnsi="Sylfaen"/>
          <w:sz w:val="22"/>
          <w:shd w:val="clear" w:color="auto" w:fill="FFFFFF"/>
          <w:lang w:val="ka-GE"/>
        </w:rPr>
        <w:t xml:space="preserve">განსაზღვრა </w:t>
      </w:r>
      <w:r w:rsidRPr="00106BCE">
        <w:rPr>
          <w:rFonts w:ascii="Sylfaen" w:hAnsi="Sylfaen"/>
          <w:sz w:val="22"/>
          <w:shd w:val="clear" w:color="auto" w:fill="FFFFFF"/>
          <w:lang w:val="ka-GE"/>
        </w:rPr>
        <w:t>ახალი შენობებისთვის ან იმ შენობებისთვის, რომლებსაც გაუკეთდა კაპიტალური რემონტი - ხარჯთეფექტ</w:t>
      </w:r>
      <w:r w:rsidR="009C153E" w:rsidRPr="00106BCE">
        <w:rPr>
          <w:rFonts w:ascii="Sylfaen" w:hAnsi="Sylfaen"/>
          <w:sz w:val="22"/>
          <w:shd w:val="clear" w:color="auto" w:fill="FFFFFF"/>
          <w:lang w:val="ka-GE"/>
        </w:rPr>
        <w:t>იანობის</w:t>
      </w:r>
      <w:r w:rsidRPr="00106BCE">
        <w:rPr>
          <w:rFonts w:ascii="Sylfaen" w:hAnsi="Sylfaen"/>
          <w:sz w:val="22"/>
          <w:shd w:val="clear" w:color="auto" w:fill="FFFFFF"/>
          <w:lang w:val="ka-GE"/>
        </w:rPr>
        <w:t xml:space="preserve"> ფარგლებში;</w:t>
      </w:r>
    </w:p>
    <w:p w14:paraId="1673141F" w14:textId="3E67ED50" w:rsidR="008F1525" w:rsidRPr="00106BCE" w:rsidRDefault="008F1525" w:rsidP="00B20E3E">
      <w:pPr>
        <w:pStyle w:val="ListParagraph"/>
        <w:numPr>
          <w:ilvl w:val="0"/>
          <w:numId w:val="17"/>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 xml:space="preserve">ყველა ახალი შენობისგან თითქმის ნულოვანი ენერგომოხმარების დაკმაყოფილება, გარდა იმ შემთხვევებისა, როდესაც ამის გაკეთება არ არის </w:t>
      </w:r>
      <w:r w:rsidR="009C153E" w:rsidRPr="00106BCE">
        <w:rPr>
          <w:rFonts w:ascii="Sylfaen" w:hAnsi="Sylfaen"/>
          <w:sz w:val="22"/>
          <w:shd w:val="clear" w:color="auto" w:fill="FFFFFF"/>
          <w:lang w:val="ka-GE"/>
        </w:rPr>
        <w:t>ხარჯთეფექტიანი</w:t>
      </w:r>
      <w:r w:rsidRPr="00106BCE">
        <w:rPr>
          <w:rFonts w:ascii="Sylfaen" w:hAnsi="Sylfaen"/>
          <w:sz w:val="22"/>
          <w:shd w:val="clear" w:color="auto" w:fill="FFFFFF"/>
          <w:lang w:val="ka-GE"/>
        </w:rPr>
        <w:t>;</w:t>
      </w:r>
    </w:p>
    <w:p w14:paraId="57D7B683" w14:textId="08C5E824" w:rsidR="008F1525" w:rsidRPr="00106BCE" w:rsidRDefault="008F1525" w:rsidP="00B20E3E">
      <w:pPr>
        <w:pStyle w:val="ListParagraph"/>
        <w:numPr>
          <w:ilvl w:val="0"/>
          <w:numId w:val="17"/>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გათბობის და ჰაერის კონდიცირების სისტემების რეგულარული ინსპექტირება;</w:t>
      </w:r>
    </w:p>
    <w:p w14:paraId="0981A3D9" w14:textId="4039F4EC" w:rsidR="008F1525" w:rsidRPr="00106BCE" w:rsidRDefault="003E1DD4" w:rsidP="00B20E3E">
      <w:pPr>
        <w:pStyle w:val="ListParagraph"/>
        <w:numPr>
          <w:ilvl w:val="0"/>
          <w:numId w:val="17"/>
        </w:numPr>
        <w:spacing w:before="240" w:after="0" w:line="276" w:lineRule="auto"/>
        <w:jc w:val="both"/>
        <w:rPr>
          <w:rFonts w:ascii="Sylfaen" w:hAnsi="Sylfaen"/>
          <w:sz w:val="22"/>
          <w:shd w:val="clear" w:color="auto" w:fill="FFFFFF"/>
          <w:lang w:val="ka-GE"/>
        </w:rPr>
      </w:pPr>
      <w:r w:rsidRPr="00106BCE">
        <w:rPr>
          <w:rFonts w:ascii="Sylfaen" w:hAnsi="Sylfaen"/>
          <w:sz w:val="22"/>
          <w:shd w:val="clear" w:color="auto" w:fill="FFFFFF"/>
          <w:lang w:val="ka-GE"/>
        </w:rPr>
        <w:t xml:space="preserve">შენობების ენერგოეფექტურობის თემაზე </w:t>
      </w:r>
      <w:r w:rsidR="008F1525" w:rsidRPr="00106BCE">
        <w:rPr>
          <w:rFonts w:ascii="Sylfaen" w:hAnsi="Sylfaen"/>
          <w:sz w:val="22"/>
          <w:shd w:val="clear" w:color="auto" w:fill="FFFFFF"/>
          <w:lang w:val="ka-GE"/>
        </w:rPr>
        <w:t>საჯარო განათლებ</w:t>
      </w:r>
      <w:r w:rsidRPr="00106BCE">
        <w:rPr>
          <w:rFonts w:ascii="Sylfaen" w:hAnsi="Sylfaen"/>
          <w:sz w:val="22"/>
          <w:shd w:val="clear" w:color="auto" w:fill="FFFFFF"/>
          <w:lang w:val="ka-GE"/>
        </w:rPr>
        <w:t>ის წახალისება.</w:t>
      </w:r>
      <w:r w:rsidR="008F1525" w:rsidRPr="00106BCE">
        <w:rPr>
          <w:rFonts w:ascii="Sylfaen" w:hAnsi="Sylfaen"/>
          <w:sz w:val="22"/>
          <w:shd w:val="clear" w:color="auto" w:fill="FFFFFF"/>
          <w:lang w:val="ka-GE"/>
        </w:rPr>
        <w:t xml:space="preserve"> ენერგოეფექტურობის წასახალისებლად</w:t>
      </w:r>
      <w:r w:rsidRPr="00106BCE">
        <w:rPr>
          <w:rFonts w:ascii="Sylfaen" w:hAnsi="Sylfaen"/>
          <w:sz w:val="22"/>
          <w:shd w:val="clear" w:color="auto" w:fill="FFFFFF"/>
          <w:lang w:val="ka-GE"/>
        </w:rPr>
        <w:t xml:space="preserve"> დაფინანსების გზების მოძიება</w:t>
      </w:r>
      <w:r w:rsidR="008F1525" w:rsidRPr="00106BCE">
        <w:rPr>
          <w:rFonts w:ascii="Sylfaen" w:hAnsi="Sylfaen"/>
          <w:sz w:val="22"/>
          <w:shd w:val="clear" w:color="auto" w:fill="FFFFFF"/>
          <w:lang w:val="ka-GE"/>
        </w:rPr>
        <w:t>.</w:t>
      </w:r>
    </w:p>
    <w:p w14:paraId="4D7770A8" w14:textId="77777777"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shd w:val="clear" w:color="auto" w:fill="FFFFFF"/>
          <w:lang w:val="ka-GE"/>
        </w:rPr>
        <w:t>იმისათვის, რომ მოხდეს კანონმდებლობის სრული დაახლოება დირექტივასთან, უახლოეს პერიოდში საქართველო შეიმუშავებს რიგ მეორად საკანონმდებლო აქტებს, მათ შორის:</w:t>
      </w:r>
    </w:p>
    <w:p w14:paraId="7A29B90A" w14:textId="47F13AA6" w:rsidR="008F1525" w:rsidRPr="00106BCE" w:rsidRDefault="00F50262" w:rsidP="00607F61">
      <w:pPr>
        <w:pStyle w:val="ListParagraph"/>
        <w:numPr>
          <w:ilvl w:val="0"/>
          <w:numId w:val="18"/>
        </w:numPr>
        <w:spacing w:before="240" w:after="0" w:line="276" w:lineRule="auto"/>
        <w:jc w:val="both"/>
        <w:rPr>
          <w:rFonts w:ascii="Sylfaen" w:hAnsi="Sylfaen"/>
          <w:sz w:val="22"/>
          <w:shd w:val="clear" w:color="auto" w:fill="FFFFFF"/>
          <w:lang w:val="ka-GE"/>
        </w:rPr>
      </w:pPr>
      <w:bookmarkStart w:id="25" w:name="_Hlk113970341"/>
      <w:r w:rsidRPr="00106BCE">
        <w:rPr>
          <w:rFonts w:ascii="Sylfaen" w:hAnsi="Sylfaen"/>
          <w:sz w:val="22"/>
          <w:shd w:val="clear" w:color="auto" w:fill="FFFFFF"/>
          <w:lang w:val="ka-GE"/>
        </w:rPr>
        <w:t xml:space="preserve">შენობების ენერგოეფექტურობის განსასაზღვრად, </w:t>
      </w:r>
      <w:r w:rsidR="008F1525" w:rsidRPr="00106BCE">
        <w:rPr>
          <w:rFonts w:ascii="Sylfaen" w:hAnsi="Sylfaen"/>
          <w:sz w:val="22"/>
          <w:shd w:val="clear" w:color="auto" w:fill="FFFFFF"/>
          <w:lang w:val="ka-GE"/>
        </w:rPr>
        <w:t>გამოთვლის ეროვნული მეთოდოლოგი</w:t>
      </w:r>
      <w:r w:rsidR="00266684" w:rsidRPr="00106BCE">
        <w:rPr>
          <w:rFonts w:ascii="Sylfaen" w:hAnsi="Sylfaen"/>
          <w:sz w:val="22"/>
          <w:shd w:val="clear" w:color="auto" w:fill="FFFFFF"/>
          <w:lang w:val="ka-GE"/>
        </w:rPr>
        <w:t>ას</w:t>
      </w:r>
      <w:r w:rsidR="008F1525" w:rsidRPr="00106BCE">
        <w:rPr>
          <w:rFonts w:ascii="Sylfaen" w:hAnsi="Sylfaen"/>
          <w:sz w:val="22"/>
          <w:shd w:val="clear" w:color="auto" w:fill="FFFFFF"/>
          <w:lang w:val="ka-GE"/>
        </w:rPr>
        <w:t xml:space="preserve"> ეროვნული დანართებით - დირექტივა </w:t>
      </w:r>
      <w:r w:rsidR="008F1525" w:rsidRPr="00106BCE">
        <w:rPr>
          <w:rFonts w:ascii="Sylfaen" w:hAnsi="Sylfaen"/>
          <w:sz w:val="22"/>
          <w:lang w:val="ka-GE"/>
        </w:rPr>
        <w:t>2010/31/EU</w:t>
      </w:r>
      <w:r w:rsidR="00482EA1" w:rsidRPr="00106BCE">
        <w:rPr>
          <w:rFonts w:ascii="Sylfaen" w:hAnsi="Sylfaen"/>
          <w:sz w:val="22"/>
          <w:lang w:val="ka-GE"/>
        </w:rPr>
        <w:t>.</w:t>
      </w:r>
      <w:r w:rsidR="008F1525" w:rsidRPr="00106BCE">
        <w:rPr>
          <w:rFonts w:ascii="Sylfaen" w:hAnsi="Sylfaen"/>
          <w:sz w:val="22"/>
          <w:lang w:val="ka-GE"/>
        </w:rPr>
        <w:t xml:space="preserve"> ევროპული სტანდარტების შესაბამისად</w:t>
      </w:r>
      <w:r w:rsidR="00482EA1" w:rsidRPr="00106BCE">
        <w:rPr>
          <w:rFonts w:ascii="Sylfaen" w:hAnsi="Sylfaen"/>
          <w:sz w:val="22"/>
          <w:lang w:val="ka-GE"/>
        </w:rPr>
        <w:t>,</w:t>
      </w:r>
      <w:r w:rsidR="008F1525" w:rsidRPr="00106BCE">
        <w:rPr>
          <w:rFonts w:ascii="Sylfaen" w:hAnsi="Sylfaen"/>
          <w:sz w:val="22"/>
          <w:lang w:val="ka-GE"/>
        </w:rPr>
        <w:t xml:space="preserve"> </w:t>
      </w:r>
      <w:r w:rsidR="008F1525" w:rsidRPr="00106BCE">
        <w:rPr>
          <w:rFonts w:ascii="Sylfaen" w:hAnsi="Sylfaen"/>
          <w:sz w:val="22"/>
          <w:shd w:val="clear" w:color="auto" w:fill="FFFFFF"/>
          <w:lang w:val="ka-GE"/>
        </w:rPr>
        <w:t>ეროვნული სტანდარტის განსაზღვრა და ტექნიკური დახმარების უზრუნველყოფა შენობების ენერგოეფექტურობის კალკულაციის ეროვნული მეთოდოლოგიის შემუშავებისთვის;</w:t>
      </w:r>
    </w:p>
    <w:p w14:paraId="2DACB6EF" w14:textId="70B154B7" w:rsidR="008F1525" w:rsidRPr="00106BCE" w:rsidRDefault="008F1525" w:rsidP="00607F61">
      <w:pPr>
        <w:pStyle w:val="ListParagraph"/>
        <w:numPr>
          <w:ilvl w:val="0"/>
          <w:numId w:val="18"/>
        </w:numPr>
        <w:spacing w:before="240" w:after="0" w:line="276" w:lineRule="auto"/>
        <w:jc w:val="both"/>
        <w:rPr>
          <w:rFonts w:ascii="Sylfaen" w:hAnsi="Sylfaen"/>
          <w:sz w:val="22"/>
          <w:shd w:val="clear" w:color="auto" w:fill="FFFFFF"/>
          <w:lang w:val="ka-GE"/>
        </w:rPr>
      </w:pPr>
      <w:bookmarkStart w:id="26" w:name="_Hlk113970246"/>
      <w:bookmarkEnd w:id="25"/>
      <w:r w:rsidRPr="00106BCE">
        <w:rPr>
          <w:rFonts w:ascii="Sylfaen" w:hAnsi="Sylfaen"/>
          <w:sz w:val="22"/>
          <w:shd w:val="clear" w:color="auto" w:fill="FFFFFF"/>
          <w:lang w:val="ka-GE"/>
        </w:rPr>
        <w:t>დახმარების უზრუნველყოფა ეროვნული სტანდარტების მიღებაში, რომ</w:t>
      </w:r>
      <w:r w:rsidR="00B20E3E" w:rsidRPr="00106BCE">
        <w:rPr>
          <w:rFonts w:ascii="Sylfaen" w:hAnsi="Sylfaen"/>
          <w:sz w:val="22"/>
          <w:shd w:val="clear" w:color="auto" w:fill="FFFFFF"/>
          <w:lang w:val="ka-GE"/>
        </w:rPr>
        <w:t>ე</w:t>
      </w:r>
      <w:r w:rsidRPr="00106BCE">
        <w:rPr>
          <w:rFonts w:ascii="Sylfaen" w:hAnsi="Sylfaen"/>
          <w:sz w:val="22"/>
          <w:shd w:val="clear" w:color="auto" w:fill="FFFFFF"/>
          <w:lang w:val="ka-GE"/>
        </w:rPr>
        <w:t>ლიც განსაზღვრავს შენობების ენერგოეფექტურობის გამოთვლის მეთოდოლოგიას (გამოთვლის ეროვნული მეთოდოლოგიის ფარგლებში) და შეესაბამება  მოქმედ ევროპულ (</w:t>
      </w:r>
      <w:r w:rsidRPr="00106BCE">
        <w:rPr>
          <w:rFonts w:ascii="Sylfaen" w:hAnsi="Sylfaen"/>
          <w:sz w:val="22"/>
          <w:lang w:val="ka-GE"/>
        </w:rPr>
        <w:t>CEN</w:t>
      </w:r>
      <w:r w:rsidRPr="00106BCE">
        <w:rPr>
          <w:rFonts w:ascii="Sylfaen" w:hAnsi="Sylfaen"/>
          <w:sz w:val="22"/>
          <w:shd w:val="clear" w:color="auto" w:fill="FFFFFF"/>
          <w:lang w:val="ka-GE"/>
        </w:rPr>
        <w:t xml:space="preserve">) სტანდარტებს და </w:t>
      </w:r>
      <w:r w:rsidR="00482EA1" w:rsidRPr="00106BCE">
        <w:rPr>
          <w:rFonts w:ascii="Sylfaen" w:hAnsi="Sylfaen"/>
          <w:sz w:val="22"/>
          <w:lang w:val="ka-GE"/>
        </w:rPr>
        <w:t xml:space="preserve">2010/31/EU-ს </w:t>
      </w:r>
      <w:r w:rsidRPr="00106BCE">
        <w:rPr>
          <w:rFonts w:ascii="Sylfaen" w:hAnsi="Sylfaen"/>
          <w:sz w:val="22"/>
          <w:shd w:val="clear" w:color="auto" w:fill="FFFFFF"/>
          <w:lang w:val="ka-GE"/>
        </w:rPr>
        <w:t>დირექტივ</w:t>
      </w:r>
      <w:r w:rsidR="00482EA1" w:rsidRPr="00106BCE">
        <w:rPr>
          <w:rFonts w:ascii="Sylfaen" w:hAnsi="Sylfaen"/>
          <w:sz w:val="22"/>
          <w:shd w:val="clear" w:color="auto" w:fill="FFFFFF"/>
          <w:lang w:val="ka-GE"/>
        </w:rPr>
        <w:t>ის</w:t>
      </w:r>
      <w:r w:rsidRPr="00106BCE">
        <w:rPr>
          <w:rFonts w:ascii="Sylfaen" w:hAnsi="Sylfaen"/>
          <w:sz w:val="22"/>
          <w:shd w:val="clear" w:color="auto" w:fill="FFFFFF"/>
          <w:lang w:val="ka-GE"/>
        </w:rPr>
        <w:t xml:space="preserve"> </w:t>
      </w:r>
      <w:r w:rsidRPr="00106BCE">
        <w:rPr>
          <w:rFonts w:ascii="Sylfaen" w:hAnsi="Sylfaen"/>
          <w:sz w:val="22"/>
          <w:lang w:val="ka-GE"/>
        </w:rPr>
        <w:t>დებულებებს.</w:t>
      </w:r>
    </w:p>
    <w:bookmarkEnd w:id="26"/>
    <w:p w14:paraId="55F2C3DE" w14:textId="3CDB638C"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b/>
          <w:shd w:val="clear" w:color="auto" w:fill="FFFFFF"/>
          <w:lang w:val="ka-GE"/>
        </w:rPr>
        <w:t>კანონი ენერგოეტიკეტირების შესახებ</w:t>
      </w:r>
      <w:r w:rsidR="00E00239" w:rsidRPr="00106BCE">
        <w:rPr>
          <w:rFonts w:ascii="Sylfaen" w:hAnsi="Sylfaen" w:cs="ZWAdobeF"/>
          <w:sz w:val="2"/>
          <w:szCs w:val="2"/>
          <w:shd w:val="clear" w:color="auto" w:fill="FFFFFF"/>
          <w:lang w:val="ka-GE"/>
        </w:rPr>
        <w:t>21F</w:t>
      </w:r>
      <w:r w:rsidRPr="00106BCE">
        <w:rPr>
          <w:rFonts w:ascii="Sylfaen" w:hAnsi="Sylfaen"/>
          <w:b/>
          <w:shd w:val="clear" w:color="auto" w:fill="FFFFFF"/>
          <w:vertAlign w:val="superscript"/>
          <w:lang w:val="ka-GE"/>
        </w:rPr>
        <w:footnoteReference w:id="22"/>
      </w:r>
      <w:r w:rsidRPr="00106BCE">
        <w:rPr>
          <w:rFonts w:ascii="Sylfaen" w:hAnsi="Sylfaen"/>
          <w:b/>
          <w:shd w:val="clear" w:color="auto" w:fill="FFFFFF"/>
          <w:lang w:val="ka-GE"/>
        </w:rPr>
        <w:t xml:space="preserve"> </w:t>
      </w:r>
      <w:r w:rsidRPr="00106BCE">
        <w:rPr>
          <w:rFonts w:ascii="Sylfaen" w:hAnsi="Sylfaen"/>
          <w:shd w:val="clear" w:color="auto" w:fill="FFFFFF"/>
          <w:lang w:val="ka-GE"/>
        </w:rPr>
        <w:t xml:space="preserve">(ძალაში შევიდა 2019 წლის </w:t>
      </w:r>
      <w:r w:rsidR="0092667B">
        <w:rPr>
          <w:rFonts w:ascii="Sylfaen" w:hAnsi="Sylfaen"/>
          <w:shd w:val="clear" w:color="auto" w:fill="FFFFFF"/>
          <w:lang w:val="ka-GE"/>
        </w:rPr>
        <w:t>26</w:t>
      </w:r>
      <w:r w:rsidRPr="00106BCE">
        <w:rPr>
          <w:rFonts w:ascii="Sylfaen" w:hAnsi="Sylfaen"/>
          <w:shd w:val="clear" w:color="auto" w:fill="FFFFFF"/>
          <w:lang w:val="ka-GE"/>
        </w:rPr>
        <w:t xml:space="preserve"> დეკემბერს) მოითხოვს ეტიკეტირების სავალდებულო სტანდარტებს სამომხმარებლო ენერგოპროდუქტებისთვის, თუმცა, </w:t>
      </w:r>
      <w:r w:rsidR="006B4DB6" w:rsidRPr="00106BCE">
        <w:rPr>
          <w:rFonts w:ascii="Sylfaen" w:hAnsi="Sylfaen"/>
          <w:shd w:val="clear" w:color="auto" w:fill="FFFFFF"/>
          <w:lang w:val="ka-GE"/>
        </w:rPr>
        <w:t>კონკრეტულ პროდუქტების განსასაზღვრავად უ</w:t>
      </w:r>
      <w:r w:rsidRPr="00106BCE">
        <w:rPr>
          <w:rFonts w:ascii="Sylfaen" w:hAnsi="Sylfaen"/>
          <w:shd w:val="clear" w:color="auto" w:fill="FFFFFF"/>
          <w:lang w:val="ka-GE"/>
        </w:rPr>
        <w:t>ნდა შემუშავდეს მეორადი კანონმდებლობა</w:t>
      </w:r>
      <w:r w:rsidR="006B4DB6" w:rsidRPr="00106BCE">
        <w:rPr>
          <w:rFonts w:ascii="Sylfaen" w:hAnsi="Sylfaen"/>
          <w:shd w:val="clear" w:color="auto" w:fill="FFFFFF"/>
          <w:lang w:val="ka-GE"/>
        </w:rPr>
        <w:t>.</w:t>
      </w:r>
    </w:p>
    <w:p w14:paraId="5D50FBB4" w14:textId="7C6D553C"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shd w:val="clear" w:color="auto" w:fill="FFFFFF"/>
          <w:lang w:val="ka-GE"/>
        </w:rPr>
        <w:t xml:space="preserve">კანონი, რომელის მიუახლოვდება </w:t>
      </w:r>
      <w:r w:rsidRPr="00106BCE">
        <w:rPr>
          <w:rFonts w:ascii="Sylfaen" w:hAnsi="Sylfaen"/>
          <w:b/>
          <w:shd w:val="clear" w:color="auto" w:fill="FFFFFF"/>
          <w:lang w:val="ka-GE"/>
        </w:rPr>
        <w:t>ეკოდიზაინის დირექტივას (</w:t>
      </w:r>
      <w:r w:rsidRPr="00106BCE">
        <w:rPr>
          <w:rFonts w:ascii="Sylfaen" w:hAnsi="Sylfaen"/>
          <w:b/>
          <w:bCs/>
          <w:lang w:val="ka-GE"/>
        </w:rPr>
        <w:t>2009/125/EC</w:t>
      </w:r>
      <w:r w:rsidRPr="00106BCE">
        <w:rPr>
          <w:rFonts w:ascii="Sylfaen" w:hAnsi="Sylfaen"/>
          <w:b/>
          <w:shd w:val="clear" w:color="auto" w:fill="FFFFFF"/>
          <w:lang w:val="ka-GE"/>
        </w:rPr>
        <w:t>)</w:t>
      </w:r>
      <w:r w:rsidRPr="00106BCE">
        <w:rPr>
          <w:rFonts w:ascii="Sylfaen" w:hAnsi="Sylfaen"/>
          <w:shd w:val="clear" w:color="auto" w:fill="FFFFFF"/>
          <w:lang w:val="ka-GE"/>
        </w:rPr>
        <w:t xml:space="preserve"> ჯერ არ შემუშავებულა, პროექტის დასრულება მოსალოდნელია 202</w:t>
      </w:r>
      <w:r w:rsidR="00FF517B">
        <w:rPr>
          <w:rFonts w:ascii="Sylfaen" w:hAnsi="Sylfaen"/>
          <w:shd w:val="clear" w:color="auto" w:fill="FFFFFF"/>
          <w:lang w:val="ka-GE"/>
        </w:rPr>
        <w:t>5</w:t>
      </w:r>
      <w:r w:rsidRPr="00106BCE">
        <w:rPr>
          <w:rFonts w:ascii="Sylfaen" w:hAnsi="Sylfaen"/>
          <w:shd w:val="clear" w:color="auto" w:fill="FFFFFF"/>
          <w:lang w:val="ka-GE"/>
        </w:rPr>
        <w:t xml:space="preserve"> წელს, მეორად კანონმდებლობასთან (რეგულაციებთან) ერთა</w:t>
      </w:r>
      <w:r w:rsidR="006B4DB6" w:rsidRPr="00106BCE">
        <w:rPr>
          <w:rFonts w:ascii="Sylfaen" w:hAnsi="Sylfaen"/>
          <w:shd w:val="clear" w:color="auto" w:fill="FFFFFF"/>
          <w:lang w:val="ka-GE"/>
        </w:rPr>
        <w:t>დ</w:t>
      </w:r>
      <w:r w:rsidRPr="00106BCE">
        <w:rPr>
          <w:rFonts w:ascii="Sylfaen" w:hAnsi="Sylfaen"/>
          <w:shd w:val="clear" w:color="auto" w:fill="FFFFFF"/>
          <w:lang w:val="ka-GE"/>
        </w:rPr>
        <w:t>, რომელიც გააერთიანებს ეკოდიზაინსა და ენერგოეტიკეტირებას.</w:t>
      </w:r>
    </w:p>
    <w:p w14:paraId="06D5235A" w14:textId="6AFE5F8E"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shd w:val="clear" w:color="auto" w:fill="FFFFFF"/>
          <w:lang w:val="ka-GE"/>
        </w:rPr>
        <w:t>გარდა ზემოხსენებული ძირითადი კანონებისა, რომლებიც დაკავშირებულია ენერგოეოფექტურობასთან, არის სხვა დოკუმენტები</w:t>
      </w:r>
      <w:r w:rsidR="001C0C2C" w:rsidRPr="00106BCE">
        <w:rPr>
          <w:rFonts w:ascii="Sylfaen" w:hAnsi="Sylfaen"/>
          <w:shd w:val="clear" w:color="auto" w:fill="FFFFFF"/>
          <w:lang w:val="ka-GE"/>
        </w:rPr>
        <w:t>ც</w:t>
      </w:r>
      <w:r w:rsidRPr="00106BCE">
        <w:rPr>
          <w:rFonts w:ascii="Sylfaen" w:hAnsi="Sylfaen"/>
          <w:shd w:val="clear" w:color="auto" w:fill="FFFFFF"/>
          <w:lang w:val="ka-GE"/>
        </w:rPr>
        <w:t>, რომელთა მიზნებშიც გაერთიანებულია ენერგოეფექტურობის კონტექსტი, ასეთია, მაგალითად</w:t>
      </w:r>
      <w:r w:rsidR="00B20E3E" w:rsidRPr="00106BCE">
        <w:rPr>
          <w:rFonts w:ascii="Sylfaen" w:hAnsi="Sylfaen"/>
          <w:shd w:val="clear" w:color="auto" w:fill="FFFFFF"/>
          <w:lang w:val="ka-GE"/>
        </w:rPr>
        <w:t>:</w:t>
      </w:r>
      <w:r w:rsidRPr="00106BCE">
        <w:rPr>
          <w:rFonts w:ascii="Sylfaen" w:hAnsi="Sylfaen"/>
          <w:shd w:val="clear" w:color="auto" w:fill="FFFFFF"/>
          <w:lang w:val="ka-GE"/>
        </w:rPr>
        <w:t xml:space="preserve"> საქართველოს </w:t>
      </w:r>
      <w:r w:rsidRPr="00106BCE">
        <w:rPr>
          <w:rFonts w:ascii="Sylfaen" w:hAnsi="Sylfaen"/>
          <w:b/>
          <w:shd w:val="clear" w:color="auto" w:fill="FFFFFF"/>
          <w:lang w:val="ka-GE"/>
        </w:rPr>
        <w:t>2020 წლის</w:t>
      </w:r>
      <w:r w:rsidRPr="00106BCE">
        <w:rPr>
          <w:rFonts w:ascii="Sylfaen" w:hAnsi="Sylfaen"/>
          <w:shd w:val="clear" w:color="auto" w:fill="FFFFFF"/>
          <w:lang w:val="ka-GE"/>
        </w:rPr>
        <w:t xml:space="preserve"> </w:t>
      </w:r>
      <w:r w:rsidRPr="00106BCE">
        <w:rPr>
          <w:rFonts w:ascii="Sylfaen" w:hAnsi="Sylfaen"/>
          <w:b/>
          <w:shd w:val="clear" w:color="auto" w:fill="FFFFFF"/>
          <w:lang w:val="ka-GE"/>
        </w:rPr>
        <w:t>სოციალურ-ეკონომიკური განვითარების სტრატეგია.</w:t>
      </w:r>
      <w:r w:rsidRPr="00106BCE">
        <w:rPr>
          <w:rFonts w:ascii="Sylfaen" w:hAnsi="Sylfaen"/>
          <w:shd w:val="clear" w:color="auto" w:fill="FFFFFF"/>
          <w:lang w:val="ka-GE"/>
        </w:rPr>
        <w:t xml:space="preserve"> ეს სტრატეგია შეიცავს ენერგოეფექტურობასთან დაკავშირებულ პრინციპებს. კერძოდ, მასში მითითებულია, რომ ენერგოეფექტურობა უნდა გაუმჯობესდეს და ამისთვის უნდა შეიქმნას შესაბამისი საკანონმდებლო მექანიზმები საერთაშორისო და ევროპული ნორმების შესაბამისად, რათა უზრუნველყოფილ იქნას ქვეყნის ენერგორესურსები</w:t>
      </w:r>
      <w:r w:rsidR="00180701" w:rsidRPr="00106BCE">
        <w:rPr>
          <w:rFonts w:ascii="Sylfaen" w:hAnsi="Sylfaen"/>
          <w:shd w:val="clear" w:color="auto" w:fill="FFFFFF"/>
          <w:lang w:val="ka-GE"/>
        </w:rPr>
        <w:t>ს შენარჩუნება</w:t>
      </w:r>
      <w:r w:rsidRPr="00106BCE">
        <w:rPr>
          <w:rFonts w:ascii="Sylfaen" w:hAnsi="Sylfaen"/>
          <w:shd w:val="clear" w:color="auto" w:fill="FFFFFF"/>
          <w:lang w:val="ka-GE"/>
        </w:rPr>
        <w:t>. ენერგიის ეფექტ</w:t>
      </w:r>
      <w:r w:rsidR="00180701" w:rsidRPr="00106BCE">
        <w:rPr>
          <w:rFonts w:ascii="Sylfaen" w:hAnsi="Sylfaen"/>
          <w:shd w:val="clear" w:color="auto" w:fill="FFFFFF"/>
          <w:lang w:val="ka-GE"/>
        </w:rPr>
        <w:t>იანი</w:t>
      </w:r>
      <w:r w:rsidRPr="00106BCE">
        <w:rPr>
          <w:rFonts w:ascii="Sylfaen" w:hAnsi="Sylfaen"/>
          <w:shd w:val="clear" w:color="auto" w:fill="FFFFFF"/>
          <w:lang w:val="ka-GE"/>
        </w:rPr>
        <w:t xml:space="preserve"> გამოყენება მნიშვნელოვანია, როგორც </w:t>
      </w:r>
      <w:r w:rsidRPr="00106BCE">
        <w:rPr>
          <w:rFonts w:ascii="Sylfaen" w:hAnsi="Sylfaen"/>
          <w:shd w:val="clear" w:color="auto" w:fill="FFFFFF"/>
          <w:lang w:val="ka-GE"/>
        </w:rPr>
        <w:lastRenderedPageBreak/>
        <w:t>ქვეყნის ენერგეტიკული დამოუკიდებლობის</w:t>
      </w:r>
      <w:r w:rsidR="00180701" w:rsidRPr="00106BCE">
        <w:rPr>
          <w:rFonts w:ascii="Sylfaen" w:hAnsi="Sylfaen"/>
          <w:shd w:val="clear" w:color="auto" w:fill="FFFFFF"/>
          <w:lang w:val="ka-GE"/>
        </w:rPr>
        <w:t>ა</w:t>
      </w:r>
      <w:r w:rsidRPr="00106BCE">
        <w:rPr>
          <w:rFonts w:ascii="Sylfaen" w:hAnsi="Sylfaen"/>
          <w:shd w:val="clear" w:color="auto" w:fill="FFFFFF"/>
          <w:lang w:val="ka-GE"/>
        </w:rPr>
        <w:t xml:space="preserve">  და რესურსების რაციონალური გამოყენების </w:t>
      </w:r>
      <w:r w:rsidR="00180701" w:rsidRPr="00106BCE">
        <w:rPr>
          <w:rFonts w:ascii="Sylfaen" w:hAnsi="Sylfaen"/>
          <w:shd w:val="clear" w:color="auto" w:fill="FFFFFF"/>
          <w:lang w:val="ka-GE"/>
        </w:rPr>
        <w:t xml:space="preserve">გაძლიერების </w:t>
      </w:r>
      <w:r w:rsidRPr="00106BCE">
        <w:rPr>
          <w:rFonts w:ascii="Sylfaen" w:hAnsi="Sylfaen"/>
          <w:shd w:val="clear" w:color="auto" w:fill="FFFFFF"/>
          <w:lang w:val="ka-GE"/>
        </w:rPr>
        <w:t>საშუალება</w:t>
      </w:r>
      <w:r w:rsidR="00180701" w:rsidRPr="00106BCE">
        <w:rPr>
          <w:rFonts w:ascii="Sylfaen" w:hAnsi="Sylfaen"/>
          <w:shd w:val="clear" w:color="auto" w:fill="FFFFFF"/>
          <w:lang w:val="ka-GE"/>
        </w:rPr>
        <w:t>.</w:t>
      </w:r>
      <w:r w:rsidRPr="00106BCE">
        <w:rPr>
          <w:rFonts w:ascii="Sylfaen" w:hAnsi="Sylfaen"/>
          <w:shd w:val="clear" w:color="auto" w:fill="FFFFFF"/>
          <w:lang w:val="ka-GE"/>
        </w:rPr>
        <w:t xml:space="preserve"> მას გააჩნია პოტენციალი, მომავალში შეამციროს ხარჯები. </w:t>
      </w:r>
    </w:p>
    <w:p w14:paraId="2C50AFDF" w14:textId="18CA263B" w:rsidR="008F1525" w:rsidRPr="00106BCE" w:rsidRDefault="008F1525" w:rsidP="00607F61">
      <w:pPr>
        <w:spacing w:before="240" w:after="0" w:line="276" w:lineRule="auto"/>
        <w:jc w:val="both"/>
        <w:rPr>
          <w:rFonts w:ascii="Sylfaen" w:hAnsi="Sylfaen"/>
          <w:shd w:val="clear" w:color="auto" w:fill="FFFFFF"/>
          <w:lang w:val="ka-GE"/>
        </w:rPr>
      </w:pPr>
      <w:r w:rsidRPr="00106BCE">
        <w:rPr>
          <w:rFonts w:ascii="Sylfaen" w:hAnsi="Sylfaen"/>
          <w:shd w:val="clear" w:color="auto" w:fill="FFFFFF"/>
          <w:lang w:val="ka-GE"/>
        </w:rPr>
        <w:t>დამატებითი ტექნიკური დახმარების პროგრამები ამჟამად შემუშავების პროცესში</w:t>
      </w:r>
      <w:r w:rsidR="00A36CEF" w:rsidRPr="00106BCE">
        <w:rPr>
          <w:rFonts w:ascii="Sylfaen" w:hAnsi="Sylfaen"/>
          <w:shd w:val="clear" w:color="auto" w:fill="FFFFFF"/>
          <w:lang w:val="ka-GE"/>
        </w:rPr>
        <w:t>ა.</w:t>
      </w:r>
      <w:r w:rsidRPr="00106BCE">
        <w:rPr>
          <w:rFonts w:ascii="Sylfaen" w:hAnsi="Sylfaen"/>
          <w:shd w:val="clear" w:color="auto" w:fill="FFFFFF"/>
          <w:lang w:val="ka-GE"/>
        </w:rPr>
        <w:t xml:space="preserve"> ეს პროგრამები </w:t>
      </w:r>
      <w:r w:rsidR="00537D2B" w:rsidRPr="00106BCE">
        <w:rPr>
          <w:rFonts w:ascii="Sylfaen" w:hAnsi="Sylfaen"/>
          <w:shd w:val="clear" w:color="auto" w:fill="FFFFFF"/>
          <w:lang w:val="ka-GE"/>
        </w:rPr>
        <w:t xml:space="preserve">საშუალებას </w:t>
      </w:r>
      <w:r w:rsidR="00B20E3E" w:rsidRPr="00106BCE">
        <w:rPr>
          <w:rFonts w:ascii="Sylfaen" w:hAnsi="Sylfaen"/>
          <w:shd w:val="clear" w:color="auto" w:fill="FFFFFF"/>
          <w:lang w:val="ka-GE"/>
        </w:rPr>
        <w:t>მის</w:t>
      </w:r>
      <w:r w:rsidR="00537D2B" w:rsidRPr="00106BCE">
        <w:rPr>
          <w:rFonts w:ascii="Sylfaen" w:hAnsi="Sylfaen"/>
          <w:shd w:val="clear" w:color="auto" w:fill="FFFFFF"/>
          <w:lang w:val="ka-GE"/>
        </w:rPr>
        <w:t xml:space="preserve">ცემს </w:t>
      </w:r>
      <w:r w:rsidRPr="00106BCE">
        <w:rPr>
          <w:rFonts w:ascii="Sylfaen" w:hAnsi="Sylfaen"/>
          <w:shd w:val="clear" w:color="auto" w:fill="FFFFFF"/>
          <w:lang w:val="ka-GE"/>
        </w:rPr>
        <w:t>საქართველოს საკანონმდებლო ჩარჩო სრულ</w:t>
      </w:r>
      <w:r w:rsidR="00537D2B" w:rsidRPr="00106BCE">
        <w:rPr>
          <w:rFonts w:ascii="Sylfaen" w:hAnsi="Sylfaen"/>
          <w:shd w:val="clear" w:color="auto" w:fill="FFFFFF"/>
          <w:lang w:val="ka-GE"/>
        </w:rPr>
        <w:t>ად</w:t>
      </w:r>
      <w:r w:rsidRPr="00106BCE">
        <w:rPr>
          <w:rFonts w:ascii="Sylfaen" w:hAnsi="Sylfaen"/>
          <w:shd w:val="clear" w:color="auto" w:fill="FFFFFF"/>
          <w:lang w:val="ka-GE"/>
        </w:rPr>
        <w:t xml:space="preserve"> მი</w:t>
      </w:r>
      <w:r w:rsidR="00537D2B" w:rsidRPr="00106BCE">
        <w:rPr>
          <w:rFonts w:ascii="Sylfaen" w:hAnsi="Sylfaen"/>
          <w:shd w:val="clear" w:color="auto" w:fill="FFFFFF"/>
          <w:lang w:val="ka-GE"/>
        </w:rPr>
        <w:t>უ</w:t>
      </w:r>
      <w:r w:rsidRPr="00106BCE">
        <w:rPr>
          <w:rFonts w:ascii="Sylfaen" w:hAnsi="Sylfaen"/>
          <w:shd w:val="clear" w:color="auto" w:fill="FFFFFF"/>
          <w:lang w:val="ka-GE"/>
        </w:rPr>
        <w:t>ახლო</w:t>
      </w:r>
      <w:r w:rsidR="00537D2B" w:rsidRPr="00106BCE">
        <w:rPr>
          <w:rFonts w:ascii="Sylfaen" w:hAnsi="Sylfaen"/>
          <w:shd w:val="clear" w:color="auto" w:fill="FFFFFF"/>
          <w:lang w:val="ka-GE"/>
        </w:rPr>
        <w:t>ვდეს</w:t>
      </w:r>
      <w:r w:rsidRPr="00106BCE">
        <w:rPr>
          <w:rFonts w:ascii="Sylfaen" w:hAnsi="Sylfaen"/>
          <w:shd w:val="clear" w:color="auto" w:fill="FFFFFF"/>
          <w:lang w:val="ka-GE"/>
        </w:rPr>
        <w:t xml:space="preserve"> ევროკავშირის კანონმდებლობას</w:t>
      </w:r>
      <w:r w:rsidR="00537D2B" w:rsidRPr="00106BCE">
        <w:rPr>
          <w:rFonts w:ascii="Sylfaen" w:hAnsi="Sylfaen"/>
          <w:shd w:val="clear" w:color="auto" w:fill="FFFFFF"/>
          <w:lang w:val="ka-GE"/>
        </w:rPr>
        <w:t>.</w:t>
      </w:r>
      <w:r w:rsidRPr="00106BCE">
        <w:rPr>
          <w:rFonts w:ascii="Sylfaen" w:hAnsi="Sylfaen"/>
          <w:shd w:val="clear" w:color="auto" w:fill="FFFFFF"/>
          <w:lang w:val="ka-GE"/>
        </w:rPr>
        <w:t xml:space="preserve"> ეს განსაკუთრებულ</w:t>
      </w:r>
      <w:r w:rsidR="00A36CEF" w:rsidRPr="00106BCE">
        <w:rPr>
          <w:rFonts w:ascii="Sylfaen" w:hAnsi="Sylfaen"/>
          <w:shd w:val="clear" w:color="auto" w:fill="FFFFFF"/>
          <w:lang w:val="ka-GE"/>
        </w:rPr>
        <w:t>ად</w:t>
      </w:r>
      <w:r w:rsidRPr="00106BCE">
        <w:rPr>
          <w:rFonts w:ascii="Sylfaen" w:hAnsi="Sylfaen"/>
          <w:shd w:val="clear" w:color="auto" w:fill="FFFFFF"/>
          <w:lang w:val="ka-GE"/>
        </w:rPr>
        <w:t xml:space="preserve"> დაკავშირებული</w:t>
      </w:r>
      <w:r w:rsidR="00537D2B" w:rsidRPr="00106BCE">
        <w:rPr>
          <w:rFonts w:ascii="Sylfaen" w:hAnsi="Sylfaen"/>
          <w:shd w:val="clear" w:color="auto" w:fill="FFFFFF"/>
          <w:lang w:val="ka-GE"/>
        </w:rPr>
        <w:t xml:space="preserve">ა </w:t>
      </w:r>
      <w:r w:rsidRPr="00106BCE">
        <w:rPr>
          <w:rFonts w:ascii="Sylfaen" w:hAnsi="Sylfaen" w:cs="Times"/>
          <w:color w:val="000000"/>
          <w:lang w:val="ka-GE"/>
        </w:rPr>
        <w:t>KfW-ს პოლიტიკაზე დამყარებულ სესხთან, რომელიც, თავის მხრივ, დაკავშირებულია</w:t>
      </w:r>
      <w:r w:rsidR="00A36CEF" w:rsidRPr="00106BCE">
        <w:rPr>
          <w:rFonts w:ascii="Sylfaen" w:hAnsi="Sylfaen" w:cs="Times"/>
          <w:color w:val="000000"/>
          <w:lang w:val="ka-GE"/>
        </w:rPr>
        <w:t>, როგორც</w:t>
      </w:r>
      <w:r w:rsidRPr="00106BCE">
        <w:rPr>
          <w:rFonts w:ascii="Sylfaen" w:hAnsi="Sylfaen" w:cs="Times"/>
          <w:color w:val="000000"/>
          <w:lang w:val="ka-GE"/>
        </w:rPr>
        <w:t xml:space="preserve"> ფართომასშტაბიან ტექნიკური დახმარების პროგრამასთან</w:t>
      </w:r>
      <w:r w:rsidR="00A36CEF" w:rsidRPr="00106BCE">
        <w:rPr>
          <w:rFonts w:ascii="Sylfaen" w:hAnsi="Sylfaen" w:cs="Times"/>
          <w:color w:val="000000"/>
          <w:lang w:val="ka-GE"/>
        </w:rPr>
        <w:t>, ასევე</w:t>
      </w:r>
      <w:r w:rsidR="00B20E3E" w:rsidRPr="00106BCE">
        <w:rPr>
          <w:rFonts w:ascii="Sylfaen" w:hAnsi="Sylfaen" w:cs="Times"/>
          <w:color w:val="000000"/>
          <w:lang w:val="ka-GE"/>
        </w:rPr>
        <w:t xml:space="preserve"> </w:t>
      </w:r>
      <w:r w:rsidRPr="00106BCE">
        <w:rPr>
          <w:rFonts w:ascii="Sylfaen" w:hAnsi="Sylfaen" w:cs="Times"/>
          <w:color w:val="000000"/>
          <w:lang w:val="ka-GE"/>
        </w:rPr>
        <w:t xml:space="preserve">დამატებით ტექნიკურ დახმარებასთან ენერგეტიკული გაერთიანების </w:t>
      </w:r>
      <w:r w:rsidR="0078776B" w:rsidRPr="00106BCE">
        <w:rPr>
          <w:rFonts w:ascii="Sylfaen" w:hAnsi="Sylfaen" w:cs="Times"/>
          <w:color w:val="000000"/>
          <w:lang w:val="ka-GE"/>
        </w:rPr>
        <w:t>სამდივნოს</w:t>
      </w:r>
      <w:r w:rsidRPr="00106BCE">
        <w:rPr>
          <w:rFonts w:ascii="Sylfaen" w:hAnsi="Sylfaen" w:cs="Times"/>
          <w:color w:val="000000"/>
          <w:lang w:val="ka-GE"/>
        </w:rPr>
        <w:t xml:space="preserve"> მხრიდან.</w:t>
      </w:r>
    </w:p>
    <w:p w14:paraId="2D3FB6D9" w14:textId="7A49B4A0" w:rsidR="001C341B" w:rsidRPr="00106BCE" w:rsidRDefault="0046536F" w:rsidP="007E596F">
      <w:pPr>
        <w:pStyle w:val="Heading4"/>
      </w:pPr>
      <w:r>
        <w:rPr>
          <w:lang w:val="en-US"/>
        </w:rPr>
        <w:t>III</w:t>
      </w:r>
      <w:r w:rsidR="004C474F" w:rsidRPr="00106BCE">
        <w:t xml:space="preserve">. </w:t>
      </w:r>
      <w:r w:rsidR="00F23B01" w:rsidRPr="00106BCE">
        <w:t xml:space="preserve"> </w:t>
      </w:r>
      <w:r w:rsidR="001C341B" w:rsidRPr="00106BCE">
        <w:t>ენერგოუსაფრთხოების მიმართულება</w:t>
      </w:r>
    </w:p>
    <w:p w14:paraId="46B4B6F6" w14:textId="6BC5D333"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საქართველოს არ გააჩნია ბუნებრივი გაზისა და ნავთობის მნიშნელოვანი მარაგი. შედეგად, ქვეყნის პირველადი ენერგომომარაგების 79% მოდის გარე წყაროებზე. იმპორტირებული ბუნებრივი გაზი შეადგენს მთლიანი ენერგომომარაგების დაახლოებით 47%-ს, ხოლო იმპორტირებული ნავთობპროდუქტების წილი ენერგეტიკული სტრუქტურის ბალანსში  28%</w:t>
      </w:r>
      <w:r w:rsidR="00747D66" w:rsidRPr="00106BCE">
        <w:rPr>
          <w:rFonts w:ascii="Sylfaen" w:hAnsi="Sylfaen"/>
          <w:lang w:val="ka-GE"/>
        </w:rPr>
        <w:t>-ია</w:t>
      </w:r>
      <w:r w:rsidRPr="00106BCE">
        <w:rPr>
          <w:rFonts w:ascii="Sylfaen" w:hAnsi="Sylfaen"/>
          <w:lang w:val="ka-GE"/>
        </w:rPr>
        <w:t>. საკუთარი ჰიდროგენერაცი</w:t>
      </w:r>
      <w:r w:rsidR="00747D66" w:rsidRPr="00106BCE">
        <w:rPr>
          <w:rFonts w:ascii="Sylfaen" w:hAnsi="Sylfaen"/>
          <w:lang w:val="ka-GE"/>
        </w:rPr>
        <w:t>ის სიმძლავრეები</w:t>
      </w:r>
      <w:r w:rsidRPr="00106BCE">
        <w:rPr>
          <w:rFonts w:ascii="Sylfaen" w:hAnsi="Sylfaen"/>
          <w:lang w:val="ka-GE"/>
        </w:rPr>
        <w:t xml:space="preserve"> </w:t>
      </w:r>
      <w:r w:rsidR="00B20E3E" w:rsidRPr="00106BCE">
        <w:rPr>
          <w:rFonts w:ascii="Sylfaen" w:hAnsi="Sylfaen"/>
          <w:lang w:val="ka-GE"/>
        </w:rPr>
        <w:t>შიდ</w:t>
      </w:r>
      <w:r w:rsidR="00747D66" w:rsidRPr="00106BCE">
        <w:rPr>
          <w:rFonts w:ascii="Sylfaen" w:hAnsi="Sylfaen"/>
          <w:lang w:val="ka-GE"/>
        </w:rPr>
        <w:t xml:space="preserve">ა მოთხოვნის </w:t>
      </w:r>
      <w:r w:rsidRPr="00106BCE">
        <w:rPr>
          <w:rFonts w:ascii="Sylfaen" w:hAnsi="Sylfaen"/>
          <w:lang w:val="ka-GE"/>
        </w:rPr>
        <w:t>მნიშვნელოვან</w:t>
      </w:r>
      <w:r w:rsidR="00747D66" w:rsidRPr="00106BCE">
        <w:rPr>
          <w:rFonts w:ascii="Sylfaen" w:hAnsi="Sylfaen"/>
          <w:lang w:val="ka-GE"/>
        </w:rPr>
        <w:t xml:space="preserve"> ნაწილს აბალანსებს</w:t>
      </w:r>
      <w:r w:rsidRPr="00106BCE">
        <w:rPr>
          <w:rFonts w:ascii="Sylfaen" w:hAnsi="Sylfaen"/>
          <w:lang w:val="ka-GE"/>
        </w:rPr>
        <w:t xml:space="preserve"> (თუმცა, </w:t>
      </w:r>
      <w:r w:rsidR="00747D66" w:rsidRPr="00106BCE">
        <w:rPr>
          <w:rFonts w:ascii="Sylfaen" w:hAnsi="Sylfaen"/>
          <w:lang w:val="ka-GE"/>
        </w:rPr>
        <w:t xml:space="preserve">წლიურ ჭრილში ვერ </w:t>
      </w:r>
      <w:r w:rsidRPr="00106BCE">
        <w:rPr>
          <w:rFonts w:ascii="Sylfaen" w:hAnsi="Sylfaen"/>
          <w:lang w:val="ka-GE"/>
        </w:rPr>
        <w:t xml:space="preserve">ფარავს ელექტროენერგიის სრულ მოხმარებას) და შეადგენს მთლიანი ენერგომომარაგების 14%-ს, ხოლო დანარჩენი არის </w:t>
      </w:r>
      <w:r w:rsidR="00747D66" w:rsidRPr="00106BCE">
        <w:rPr>
          <w:rFonts w:ascii="Sylfaen" w:hAnsi="Sylfaen"/>
          <w:lang w:val="ka-GE"/>
        </w:rPr>
        <w:t>საშეშე მერქანი</w:t>
      </w:r>
      <w:r w:rsidRPr="00106BCE">
        <w:rPr>
          <w:rFonts w:ascii="Sylfaen" w:hAnsi="Sylfaen"/>
          <w:lang w:val="ka-GE"/>
        </w:rPr>
        <w:t xml:space="preserve">. </w:t>
      </w:r>
    </w:p>
    <w:p w14:paraId="1DDBDE46" w14:textId="5447B4F4" w:rsidR="008F1525" w:rsidRPr="00106BCE" w:rsidRDefault="008F1525" w:rsidP="00607F61">
      <w:pPr>
        <w:spacing w:line="276" w:lineRule="auto"/>
        <w:jc w:val="both"/>
        <w:rPr>
          <w:rFonts w:ascii="Sylfaen" w:hAnsi="Sylfaen"/>
          <w:lang w:val="ka-GE"/>
        </w:rPr>
      </w:pPr>
      <w:r w:rsidRPr="00106BCE">
        <w:rPr>
          <w:rFonts w:ascii="Sylfaen" w:hAnsi="Sylfaen"/>
          <w:lang w:val="ka-GE"/>
        </w:rPr>
        <w:t>იმპორტზე პრაქტიკულად 80%-</w:t>
      </w:r>
      <w:r w:rsidR="00285D38" w:rsidRPr="00106BCE">
        <w:rPr>
          <w:rFonts w:ascii="Sylfaen" w:hAnsi="Sylfaen"/>
          <w:lang w:val="ka-GE"/>
        </w:rPr>
        <w:t>ი</w:t>
      </w:r>
      <w:r w:rsidRPr="00106BCE">
        <w:rPr>
          <w:rFonts w:ascii="Sylfaen" w:hAnsi="Sylfaen"/>
          <w:lang w:val="ka-GE"/>
        </w:rPr>
        <w:t>ანი დამოკიდებულება შეიძლება კრიტიკულად მნიშვნელოვანი იყოს ქვეყნის ენერგოუსაფრთხოების თვალსაზრისით, მომწოდებლების შეზღუდული რაოდენობის გამო. ამან</w:t>
      </w:r>
      <w:r w:rsidR="005E04E0" w:rsidRPr="00106BCE">
        <w:rPr>
          <w:rFonts w:ascii="Sylfaen" w:hAnsi="Sylfaen"/>
          <w:lang w:val="ka-GE"/>
        </w:rPr>
        <w:t>,</w:t>
      </w:r>
      <w:r w:rsidRPr="00106BCE">
        <w:rPr>
          <w:rFonts w:ascii="Sylfaen" w:hAnsi="Sylfaen"/>
          <w:lang w:val="ka-GE"/>
        </w:rPr>
        <w:t xml:space="preserve"> ასევე</w:t>
      </w:r>
      <w:r w:rsidR="005E04E0" w:rsidRPr="00106BCE">
        <w:rPr>
          <w:rFonts w:ascii="Sylfaen" w:hAnsi="Sylfaen"/>
          <w:lang w:val="ka-GE"/>
        </w:rPr>
        <w:t>,</w:t>
      </w:r>
      <w:r w:rsidRPr="00106BCE">
        <w:rPr>
          <w:rFonts w:ascii="Sylfaen" w:hAnsi="Sylfaen"/>
          <w:lang w:val="ka-GE"/>
        </w:rPr>
        <w:t xml:space="preserve"> შეიძლება უარყოფითი გავლენა იქონიოს ეკონომიკურ ზრდასა და  მომხმარებლ</w:t>
      </w:r>
      <w:r w:rsidR="001E1F3D" w:rsidRPr="00106BCE">
        <w:rPr>
          <w:rFonts w:ascii="Sylfaen" w:hAnsi="Sylfaen"/>
          <w:lang w:val="ka-GE"/>
        </w:rPr>
        <w:t>ებ</w:t>
      </w:r>
      <w:r w:rsidRPr="00106BCE">
        <w:rPr>
          <w:rFonts w:ascii="Sylfaen" w:hAnsi="Sylfaen"/>
          <w:lang w:val="ka-GE"/>
        </w:rPr>
        <w:t>ის კეთილდღეობაზე. ამ საშიშროების ნეიტრალიზ</w:t>
      </w:r>
      <w:r w:rsidR="005E04E0" w:rsidRPr="00106BCE">
        <w:rPr>
          <w:rFonts w:ascii="Sylfaen" w:hAnsi="Sylfaen"/>
          <w:lang w:val="ka-GE"/>
        </w:rPr>
        <w:t>აციის</w:t>
      </w:r>
      <w:r w:rsidRPr="00106BCE">
        <w:rPr>
          <w:rFonts w:ascii="Sylfaen" w:hAnsi="Sylfaen"/>
          <w:lang w:val="ka-GE"/>
        </w:rPr>
        <w:t xml:space="preserve"> მთავარი გზა საქართველოს ენერგომომარაგების წყაროების</w:t>
      </w:r>
      <w:r w:rsidR="005E04E0" w:rsidRPr="00106BCE">
        <w:rPr>
          <w:rFonts w:ascii="Sylfaen" w:hAnsi="Sylfaen"/>
          <w:lang w:val="ka-GE"/>
        </w:rPr>
        <w:t>ა</w:t>
      </w:r>
      <w:r w:rsidRPr="00106BCE">
        <w:rPr>
          <w:rFonts w:ascii="Sylfaen" w:hAnsi="Sylfaen"/>
          <w:lang w:val="ka-GE"/>
        </w:rPr>
        <w:t xml:space="preserve"> და მიწოდების გზების დივერსიფიკაცია</w:t>
      </w:r>
      <w:r w:rsidR="005E04E0" w:rsidRPr="00106BCE">
        <w:rPr>
          <w:rFonts w:ascii="Sylfaen" w:hAnsi="Sylfaen"/>
          <w:lang w:val="ka-GE"/>
        </w:rPr>
        <w:t>ა</w:t>
      </w:r>
      <w:r w:rsidRPr="00106BCE">
        <w:rPr>
          <w:rFonts w:ascii="Sylfaen" w:hAnsi="Sylfaen"/>
          <w:lang w:val="ka-GE"/>
        </w:rPr>
        <w:t xml:space="preserve">. ეკონომიკისა და მდგრადი განვითარების სამინისტრო პასუხისმგებელია </w:t>
      </w:r>
      <w:r w:rsidR="00B20E3E" w:rsidRPr="00106BCE">
        <w:rPr>
          <w:rFonts w:ascii="Sylfaen" w:hAnsi="Sylfaen"/>
          <w:lang w:val="ka-GE"/>
        </w:rPr>
        <w:t>ენერგეტიკულ</w:t>
      </w:r>
      <w:r w:rsidRPr="00106BCE">
        <w:rPr>
          <w:rFonts w:ascii="Sylfaen" w:hAnsi="Sylfaen"/>
          <w:lang w:val="ka-GE"/>
        </w:rPr>
        <w:t xml:space="preserve"> უსაფრთხოებაზე და ის მუშაობს ამ მიმართულებით ისეთ სახელმწიფო კომპანიებთან, როგორ</w:t>
      </w:r>
      <w:r w:rsidR="00B20E3E" w:rsidRPr="00106BCE">
        <w:rPr>
          <w:rFonts w:ascii="Sylfaen" w:hAnsi="Sylfaen"/>
          <w:lang w:val="ka-GE"/>
        </w:rPr>
        <w:t>ებ</w:t>
      </w:r>
      <w:r w:rsidRPr="00106BCE">
        <w:rPr>
          <w:rFonts w:ascii="Sylfaen" w:hAnsi="Sylfaen"/>
          <w:lang w:val="ka-GE"/>
        </w:rPr>
        <w:t>იცაა</w:t>
      </w:r>
      <w:r w:rsidR="00B20E3E" w:rsidRPr="00106BCE">
        <w:rPr>
          <w:rFonts w:ascii="Sylfaen" w:hAnsi="Sylfaen"/>
          <w:lang w:val="ka-GE"/>
        </w:rPr>
        <w:t>:</w:t>
      </w:r>
      <w:r w:rsidRPr="00106BCE">
        <w:rPr>
          <w:rFonts w:ascii="Sylfaen" w:hAnsi="Sylfaen"/>
          <w:lang w:val="ka-GE"/>
        </w:rPr>
        <w:t xml:space="preserve"> საქართველოს გაზის ტრანსპორტირების კომპანია (GGTC), საქართველოსა ნავთობისა და გაზის კორპორაცია (GOGC) და საქართველოს ენერგეტიკის განვითარების ფონდი (GEDF). კერძოდ, მიმდინარეობს მსჯელობა ბუნებრივი გაზის მიღების შესაძლებლობაზე თურქმენეთიდან და/ან ირანიდან</w:t>
      </w:r>
      <w:r w:rsidR="005E04E0" w:rsidRPr="00106BCE">
        <w:rPr>
          <w:rFonts w:ascii="Sylfaen" w:hAnsi="Sylfaen"/>
          <w:lang w:val="ka-GE"/>
        </w:rPr>
        <w:t>,</w:t>
      </w:r>
      <w:r w:rsidRPr="00106BCE">
        <w:rPr>
          <w:rFonts w:ascii="Sylfaen" w:hAnsi="Sylfaen"/>
          <w:lang w:val="ka-GE"/>
        </w:rPr>
        <w:t xml:space="preserve"> საქონლის გაცვლის ხელშეკრულების საფუძველზე</w:t>
      </w:r>
      <w:r w:rsidR="005E04E0" w:rsidRPr="00106BCE">
        <w:rPr>
          <w:rFonts w:ascii="Sylfaen" w:hAnsi="Sylfaen"/>
          <w:lang w:val="ka-GE"/>
        </w:rPr>
        <w:t>. ფრიად მნიშნელოვანია ამ საქმეში</w:t>
      </w:r>
      <w:r w:rsidR="00B20E3E" w:rsidRPr="00106BCE">
        <w:rPr>
          <w:rFonts w:ascii="Sylfaen" w:hAnsi="Sylfaen"/>
          <w:lang w:val="ka-GE"/>
        </w:rPr>
        <w:t xml:space="preserve"> </w:t>
      </w:r>
      <w:r w:rsidRPr="00106BCE">
        <w:rPr>
          <w:rFonts w:ascii="Sylfaen" w:hAnsi="Sylfaen"/>
          <w:lang w:val="ka-GE"/>
        </w:rPr>
        <w:t>აზერბაიჯანისა და სომხეთის მონაწილეობ</w:t>
      </w:r>
      <w:r w:rsidR="005E04E0" w:rsidRPr="00106BCE">
        <w:rPr>
          <w:rFonts w:ascii="Sylfaen" w:hAnsi="Sylfaen"/>
          <w:lang w:val="ka-GE"/>
        </w:rPr>
        <w:t>ა.</w:t>
      </w:r>
      <w:r w:rsidRPr="00106BCE">
        <w:rPr>
          <w:rFonts w:ascii="Sylfaen" w:hAnsi="Sylfaen"/>
          <w:lang w:val="ka-GE"/>
        </w:rPr>
        <w:t xml:space="preserve"> თუმცა, გაზის ტრანსპორტირების შესაბამისი ინფრასტრუქტურის, ასევე მიწოდების სქემების კომპლექსურობის და/ან გაზის არარენტაბელური ღირებულების გამო, საქართველოს ბაზარზე ბუნებრივი გაზის ამ ქვეყნებიდან შემოტანის შესაძლებლობა განიხილება, როგორც გრძელვადიანი პერსპექტივა</w:t>
      </w:r>
      <w:r w:rsidRPr="00106BCE">
        <w:rPr>
          <w:rFonts w:ascii="Sylfaen" w:hAnsi="Sylfaen"/>
          <w:vertAlign w:val="superscript"/>
          <w:lang w:val="ka-GE"/>
        </w:rPr>
        <w:footnoteReference w:id="23"/>
      </w:r>
      <w:r w:rsidR="00B20E3E" w:rsidRPr="00106BCE">
        <w:rPr>
          <w:rFonts w:ascii="Sylfaen" w:hAnsi="Sylfaen"/>
          <w:lang w:val="ka-GE"/>
        </w:rPr>
        <w:t>.</w:t>
      </w:r>
      <w:r w:rsidRPr="00106BCE">
        <w:rPr>
          <w:rFonts w:ascii="Sylfaen" w:hAnsi="Sylfaen"/>
          <w:lang w:val="ka-GE"/>
        </w:rPr>
        <w:t xml:space="preserve"> ენერგეტიკისა და წყალმომარაგების ახალი კანონის ერთ-ერთი მიზანია ბაზრის იმგვარად წახალისება, რომ გაუმჯობესდეს ინფრასტრუქტურაში ინვესტირების შესაძლებლობა ენერგოუსაფრთხოების გასაძლიერებლად.</w:t>
      </w:r>
    </w:p>
    <w:p w14:paraId="16EAF448" w14:textId="49835C92" w:rsidR="008F1525" w:rsidRPr="00106BCE" w:rsidRDefault="008F1525" w:rsidP="00607F61">
      <w:pPr>
        <w:spacing w:line="276" w:lineRule="auto"/>
        <w:jc w:val="both"/>
        <w:rPr>
          <w:rFonts w:ascii="Sylfaen" w:hAnsi="Sylfaen"/>
          <w:lang w:val="ka-GE"/>
        </w:rPr>
      </w:pPr>
      <w:r w:rsidRPr="00106BCE">
        <w:rPr>
          <w:rFonts w:ascii="Sylfaen" w:hAnsi="Sylfaen"/>
          <w:b/>
          <w:bCs/>
          <w:lang w:val="ka-GE"/>
        </w:rPr>
        <w:lastRenderedPageBreak/>
        <w:t>ენერგეტიკის ახალ სტრატეგიაში</w:t>
      </w:r>
      <w:r w:rsidRPr="00106BCE">
        <w:rPr>
          <w:rFonts w:ascii="Sylfaen" w:hAnsi="Sylfaen"/>
          <w:lang w:val="ka-GE"/>
        </w:rPr>
        <w:t xml:space="preserve"> მითითებულია, რომ, იმპორტზე დამოკიდებულების გარკვეულწილად შემცირებისა და ქვეყნის ენერგოუსაფრთხოების გაძლიერების მიზნით, მეტი ყურადღება უნდა დაეთმოს ბუნებრივი გაზის ადგილობრივი მარაგების მოძიებასა და მოპოვებას. ყოველწლიურად ქვეყნის ბუნებრივი გაზის დადასტურებული მარაგების 5%-ს მოპოვების შემთხვევაში, </w:t>
      </w:r>
      <w:r w:rsidR="007B10B4" w:rsidRPr="00106BCE">
        <w:rPr>
          <w:rFonts w:ascii="Sylfaen" w:hAnsi="Sylfaen"/>
          <w:lang w:val="ka-GE"/>
        </w:rPr>
        <w:t xml:space="preserve">ქვეყანაში </w:t>
      </w:r>
      <w:r w:rsidRPr="00106BCE">
        <w:rPr>
          <w:rFonts w:ascii="Sylfaen" w:hAnsi="Sylfaen"/>
          <w:lang w:val="ka-GE"/>
        </w:rPr>
        <w:t>გაზის წარმოებამ შეიძლება შეადგინოს 200 მლნ მ</w:t>
      </w:r>
      <w:r w:rsidRPr="00106BCE">
        <w:rPr>
          <w:rFonts w:ascii="Sylfaen" w:hAnsi="Sylfaen"/>
          <w:vertAlign w:val="superscript"/>
          <w:lang w:val="ka-GE"/>
        </w:rPr>
        <w:t>3</w:t>
      </w:r>
      <w:r w:rsidRPr="00106BCE">
        <w:rPr>
          <w:rFonts w:ascii="Sylfaen" w:hAnsi="Sylfaen"/>
          <w:lang w:val="ka-GE"/>
        </w:rPr>
        <w:t>, რაც გაზრდის ადგილობრივი გაზის წილს ქვეყნის საერთო მოხმარების მოცულობაში (დაახლოებით 0,3% მიმდინარე პერიოდში) 7,5-8%-მდე.</w:t>
      </w:r>
    </w:p>
    <w:p w14:paraId="4EAA2142" w14:textId="137881E2" w:rsidR="008F1525" w:rsidRPr="00106BCE" w:rsidRDefault="008F1525" w:rsidP="00607F61">
      <w:pPr>
        <w:spacing w:line="276" w:lineRule="auto"/>
        <w:jc w:val="both"/>
        <w:rPr>
          <w:rFonts w:ascii="Sylfaen" w:hAnsi="Sylfaen"/>
          <w:lang w:val="ka-GE"/>
        </w:rPr>
      </w:pPr>
      <w:r w:rsidRPr="00106BCE">
        <w:rPr>
          <w:rFonts w:ascii="Sylfaen" w:hAnsi="Sylfaen"/>
          <w:lang w:val="ka-GE"/>
        </w:rPr>
        <w:t>ქვეყნის გამანაწილებელ ქსელში ბუნებრივი გაზის ტრანსფორმაციის პროდუქტების საცალო მიწოდება, მინიმალური საწყისი საინვესტიციო საჭიროებების გამო, უფრო სიცოცხლისუნარიანი ალტერნატივაა, ახალი მილსადენების აშენებასთან შედარებით</w:t>
      </w:r>
      <w:r w:rsidR="007B10B4" w:rsidRPr="00106BCE">
        <w:rPr>
          <w:rFonts w:ascii="Sylfaen" w:hAnsi="Sylfaen"/>
          <w:lang w:val="ka-GE"/>
        </w:rPr>
        <w:t>.</w:t>
      </w:r>
      <w:r w:rsidRPr="00106BCE">
        <w:rPr>
          <w:rFonts w:ascii="Sylfaen" w:hAnsi="Sylfaen"/>
          <w:lang w:val="ka-GE"/>
        </w:rPr>
        <w:t xml:space="preserve"> ამან შეიძლება შექმნას რეგიონების მდგრადი და უსაფრთხო ენერგომომარაგების საფუძველი გარემოზე მინიმალური ზემოქმედებით</w:t>
      </w:r>
      <w:r w:rsidR="00E00239" w:rsidRPr="00106BCE">
        <w:rPr>
          <w:rFonts w:ascii="Sylfaen" w:hAnsi="Sylfaen" w:cs="ZWAdobeF"/>
          <w:sz w:val="2"/>
          <w:szCs w:val="2"/>
          <w:lang w:val="ka-GE"/>
        </w:rPr>
        <w:t>23F</w:t>
      </w:r>
      <w:r w:rsidRPr="00106BCE">
        <w:rPr>
          <w:rFonts w:ascii="Sylfaen" w:hAnsi="Sylfaen"/>
          <w:vertAlign w:val="superscript"/>
          <w:lang w:val="ka-GE"/>
        </w:rPr>
        <w:footnoteReference w:id="24"/>
      </w:r>
      <w:r w:rsidR="00B20E3E" w:rsidRPr="00106BCE">
        <w:rPr>
          <w:rFonts w:ascii="Sylfaen" w:hAnsi="Sylfaen"/>
          <w:lang w:val="ka-GE"/>
        </w:rPr>
        <w:t>.</w:t>
      </w:r>
      <w:r w:rsidRPr="00106BCE">
        <w:rPr>
          <w:rFonts w:ascii="Sylfaen" w:hAnsi="Sylfaen"/>
          <w:lang w:val="ka-GE"/>
        </w:rPr>
        <w:t xml:space="preserve"> ასევე არსებობს ბუნებრივი გაზის დიდი მოცულობის (500 მლნ მ</w:t>
      </w:r>
      <w:r w:rsidRPr="00106BCE">
        <w:rPr>
          <w:rFonts w:ascii="Sylfaen" w:hAnsi="Sylfaen"/>
          <w:vertAlign w:val="superscript"/>
          <w:lang w:val="ka-GE"/>
        </w:rPr>
        <w:t>3</w:t>
      </w:r>
      <w:r w:rsidRPr="00106BCE">
        <w:rPr>
          <w:rFonts w:ascii="Sylfaen" w:hAnsi="Sylfaen"/>
          <w:lang w:val="ka-GE"/>
        </w:rPr>
        <w:t>) საცავის აშენების  გეგმა, რაც მიზნად ისახავს ენერგომომარაგების უსაფრთხოების დონის ამაღლებას</w:t>
      </w:r>
      <w:r w:rsidR="00E00239" w:rsidRPr="00106BCE">
        <w:rPr>
          <w:rFonts w:ascii="Sylfaen" w:hAnsi="Sylfaen" w:cs="ZWAdobeF"/>
          <w:sz w:val="2"/>
          <w:szCs w:val="2"/>
          <w:lang w:val="ka-GE"/>
        </w:rPr>
        <w:t>24F</w:t>
      </w:r>
      <w:r w:rsidRPr="00106BCE">
        <w:rPr>
          <w:rFonts w:ascii="Sylfaen" w:hAnsi="Sylfaen"/>
          <w:vertAlign w:val="superscript"/>
          <w:lang w:val="ka-GE"/>
        </w:rPr>
        <w:footnoteReference w:id="25"/>
      </w:r>
      <w:r w:rsidR="00B20E3E" w:rsidRPr="00106BCE">
        <w:rPr>
          <w:rFonts w:ascii="Sylfaen" w:hAnsi="Sylfaen"/>
          <w:lang w:val="ka-GE"/>
        </w:rPr>
        <w:t>.</w:t>
      </w:r>
    </w:p>
    <w:p w14:paraId="6FCAB62B" w14:textId="3EDE1BBA" w:rsidR="008F1525" w:rsidRPr="00106BCE" w:rsidRDefault="008F1525" w:rsidP="00607F61">
      <w:pPr>
        <w:spacing w:line="276" w:lineRule="auto"/>
        <w:jc w:val="both"/>
        <w:rPr>
          <w:rFonts w:ascii="Sylfaen" w:hAnsi="Sylfaen"/>
          <w:lang w:val="ka-GE"/>
        </w:rPr>
      </w:pPr>
      <w:r w:rsidRPr="00106BCE">
        <w:rPr>
          <w:rFonts w:ascii="Sylfaen" w:hAnsi="Sylfaen"/>
          <w:lang w:val="ka-GE"/>
        </w:rPr>
        <w:t>2020 წელს, საქართველომ მოიხმარა თითქმის 11</w:t>
      </w:r>
      <w:r w:rsidR="001E1F3D" w:rsidRPr="00106BCE">
        <w:rPr>
          <w:rFonts w:ascii="Sylfaen" w:hAnsi="Sylfaen"/>
          <w:lang w:val="ka-GE"/>
        </w:rPr>
        <w:t>,</w:t>
      </w:r>
      <w:r w:rsidRPr="00106BCE">
        <w:rPr>
          <w:rFonts w:ascii="Sylfaen" w:hAnsi="Sylfaen"/>
          <w:lang w:val="ka-GE"/>
        </w:rPr>
        <w:t>5 ტვტ</w:t>
      </w:r>
      <w:r w:rsidR="00B20E3E" w:rsidRPr="00106BCE">
        <w:rPr>
          <w:rFonts w:ascii="Sylfaen" w:hAnsi="Sylfaen"/>
          <w:lang w:val="ka-GE"/>
        </w:rPr>
        <w:t>.</w:t>
      </w:r>
      <w:r w:rsidRPr="00106BCE">
        <w:rPr>
          <w:rFonts w:ascii="Sylfaen" w:hAnsi="Sylfaen"/>
          <w:lang w:val="ka-GE"/>
        </w:rPr>
        <w:t xml:space="preserve">სთ ელექტროენერგია, რომლის 87% ადგილობრივად იყო წარმოებული. ელექტროენერგიის სტაბილური მომარაგების უზრუნველსაყოფად, საქართველომ პარტნიორული ურთიერთობა დაამყარა მეზობელ ქვეყნებთან. ასევე, 2020 წელს, საქართველომ მოახდინა ელექტროენერგიის 13%-ს იმპორტირება თურქეთიდან, აზერბაიჯანიდან, სომხეთიდან და რუსეთიდან - მეზობელი ქვეყნებიდან, რომლებიც არიან საქართველოს პარტნიორები ელექტროენერგიით ვაჭრობის სფეროში. ამათგან, აზერბაიჯანი იყო მოწინავე ექსპორტიორი და შემდეგ </w:t>
      </w:r>
      <w:r w:rsidR="007B10B4" w:rsidRPr="00106BCE">
        <w:rPr>
          <w:rFonts w:ascii="Sylfaen" w:hAnsi="Sylfaen"/>
          <w:lang w:val="ka-GE"/>
        </w:rPr>
        <w:t>მოდის</w:t>
      </w:r>
      <w:r w:rsidRPr="00106BCE">
        <w:rPr>
          <w:rFonts w:ascii="Sylfaen" w:hAnsi="Sylfaen"/>
          <w:lang w:val="ka-GE"/>
        </w:rPr>
        <w:t xml:space="preserve"> რუსეთი</w:t>
      </w:r>
      <w:r w:rsidRPr="00106BCE">
        <w:rPr>
          <w:rFonts w:ascii="Sylfaen" w:hAnsi="Sylfaen"/>
          <w:vertAlign w:val="superscript"/>
          <w:lang w:val="ka-GE"/>
        </w:rPr>
        <w:footnoteReference w:id="26"/>
      </w:r>
      <w:r w:rsidR="00B20E3E" w:rsidRPr="00106BCE">
        <w:rPr>
          <w:rFonts w:ascii="Sylfaen" w:hAnsi="Sylfaen"/>
          <w:lang w:val="ka-GE"/>
        </w:rPr>
        <w:t>.</w:t>
      </w:r>
    </w:p>
    <w:p w14:paraId="4EBB7D9E" w14:textId="60BE0CAB" w:rsidR="008F1525" w:rsidRPr="00106BCE" w:rsidRDefault="008F1525" w:rsidP="00607F61">
      <w:pPr>
        <w:spacing w:line="276" w:lineRule="auto"/>
        <w:jc w:val="both"/>
        <w:rPr>
          <w:rFonts w:ascii="Sylfaen" w:hAnsi="Sylfaen"/>
          <w:lang w:val="ka-GE"/>
        </w:rPr>
      </w:pPr>
      <w:r w:rsidRPr="00106BCE">
        <w:rPr>
          <w:rFonts w:ascii="Sylfaen" w:hAnsi="Sylfaen"/>
          <w:lang w:val="ka-GE"/>
        </w:rPr>
        <w:t>2019 წელს, ელექტროენერგიის ადგილობრივი წარმოების 75% მოდიოდა ჰიდროელექტროსადგურებზე</w:t>
      </w:r>
      <w:r w:rsidRPr="00106BCE">
        <w:rPr>
          <w:rFonts w:ascii="Sylfaen" w:hAnsi="Sylfaen"/>
          <w:vertAlign w:val="superscript"/>
          <w:lang w:val="ka-GE"/>
        </w:rPr>
        <w:footnoteReference w:id="27"/>
      </w:r>
      <w:r w:rsidR="00B20E3E" w:rsidRPr="00106BCE">
        <w:rPr>
          <w:rFonts w:ascii="Sylfaen" w:hAnsi="Sylfaen"/>
          <w:lang w:val="ka-GE"/>
        </w:rPr>
        <w:t>.</w:t>
      </w:r>
      <w:r w:rsidRPr="00106BCE">
        <w:rPr>
          <w:rFonts w:ascii="Sylfaen" w:hAnsi="Sylfaen"/>
          <w:lang w:val="ka-GE"/>
        </w:rPr>
        <w:t xml:space="preserve"> ჰიდროელექტროსადგურები აწარმოებენ ელექტროენერგიის ჭარბ რაოდენობას ზაფხულის სეზონის განმავლობაში (როდესაც თოვლი და ყინული დნება)</w:t>
      </w:r>
      <w:r w:rsidR="00232BCC" w:rsidRPr="00106BCE">
        <w:rPr>
          <w:rFonts w:ascii="Sylfaen" w:hAnsi="Sylfaen"/>
          <w:lang w:val="ka-GE"/>
        </w:rPr>
        <w:t>.</w:t>
      </w:r>
      <w:r w:rsidRPr="00106BCE">
        <w:rPr>
          <w:rFonts w:ascii="Sylfaen" w:hAnsi="Sylfaen"/>
          <w:lang w:val="ka-GE"/>
        </w:rPr>
        <w:t xml:space="preserve">  ზამთრის პერიოდში</w:t>
      </w:r>
      <w:r w:rsidR="00B20E3E" w:rsidRPr="00106BCE">
        <w:rPr>
          <w:rFonts w:ascii="Sylfaen" w:hAnsi="Sylfaen"/>
          <w:lang w:val="ka-GE"/>
        </w:rPr>
        <w:t xml:space="preserve"> </w:t>
      </w:r>
      <w:r w:rsidRPr="00106BCE">
        <w:rPr>
          <w:rFonts w:ascii="Sylfaen" w:hAnsi="Sylfaen"/>
          <w:lang w:val="ka-GE"/>
        </w:rPr>
        <w:t xml:space="preserve">(რომელიც, ხშირად, მოხმარების პიკური პერიოდია) მოთხოვნის დაკმაყოფილება სირთულეებთან არის დაკავშირებული. ენერგოუსაფრთხოების ამ პრობლემის გადასაჭრელად, საქართველო ასევე მუშაობს დამატებითი გენერაციის ობიექტების მშენებლობაზე, </w:t>
      </w:r>
      <w:r w:rsidR="00232BCC" w:rsidRPr="00106BCE">
        <w:rPr>
          <w:rFonts w:ascii="Sylfaen" w:hAnsi="Sylfaen"/>
          <w:lang w:val="ka-GE"/>
        </w:rPr>
        <w:t>ესენია</w:t>
      </w:r>
      <w:r w:rsidR="00B40D6C" w:rsidRPr="00106BCE">
        <w:rPr>
          <w:rFonts w:ascii="Sylfaen" w:hAnsi="Sylfaen"/>
          <w:lang w:val="ka-GE"/>
        </w:rPr>
        <w:t>:</w:t>
      </w:r>
      <w:r w:rsidR="00232BCC" w:rsidRPr="00106BCE">
        <w:rPr>
          <w:rFonts w:ascii="Sylfaen" w:hAnsi="Sylfaen"/>
          <w:lang w:val="ka-GE"/>
        </w:rPr>
        <w:t xml:space="preserve"> </w:t>
      </w:r>
      <w:r w:rsidRPr="00106BCE">
        <w:rPr>
          <w:rFonts w:ascii="Sylfaen" w:hAnsi="Sylfaen"/>
          <w:lang w:val="ka-GE"/>
        </w:rPr>
        <w:t>ახალი ჰიდროელექტროსადგურები, ქარის და მზის სადგურები და უფრო მოქნილი წყაროები, როგორ</w:t>
      </w:r>
      <w:r w:rsidR="00285D38" w:rsidRPr="00106BCE">
        <w:rPr>
          <w:rFonts w:ascii="Sylfaen" w:hAnsi="Sylfaen"/>
          <w:lang w:val="ka-GE"/>
        </w:rPr>
        <w:t>ებ</w:t>
      </w:r>
      <w:r w:rsidRPr="00106BCE">
        <w:rPr>
          <w:rFonts w:ascii="Sylfaen" w:hAnsi="Sylfaen"/>
          <w:lang w:val="ka-GE"/>
        </w:rPr>
        <w:t>იცაა</w:t>
      </w:r>
      <w:r w:rsidR="00285D38" w:rsidRPr="00106BCE">
        <w:rPr>
          <w:rFonts w:ascii="Sylfaen" w:hAnsi="Sylfaen"/>
          <w:lang w:val="ka-GE"/>
        </w:rPr>
        <w:t>:</w:t>
      </w:r>
      <w:r w:rsidRPr="00106BCE">
        <w:rPr>
          <w:rFonts w:ascii="Sylfaen" w:hAnsi="Sylfaen"/>
          <w:lang w:val="ka-GE"/>
        </w:rPr>
        <w:t xml:space="preserve"> ჰიდრომააკუმულირებელი ჰესები და მსხვილი </w:t>
      </w:r>
      <w:r w:rsidRPr="00106BCE">
        <w:rPr>
          <w:rFonts w:ascii="Sylfaen" w:hAnsi="Sylfaen"/>
          <w:lang w:val="ka-GE"/>
        </w:rPr>
        <w:lastRenderedPageBreak/>
        <w:t>კომბინირებული ციკლის გაზის ტურბინები (CCGT). დამატებითი ყურადღება ენერგოეფექტურობის მიმართ ასევე ხელს შეუწყობს ენერგოუსაფრთხოების გაძლიერებას.</w:t>
      </w:r>
    </w:p>
    <w:p w14:paraId="09CEE2C1" w14:textId="0E394D2B" w:rsidR="008F1525" w:rsidRPr="00106BCE" w:rsidRDefault="008F1525" w:rsidP="00490B8C">
      <w:pPr>
        <w:spacing w:after="0" w:line="276" w:lineRule="auto"/>
        <w:jc w:val="both"/>
        <w:rPr>
          <w:rFonts w:ascii="Sylfaen" w:hAnsi="Sylfaen"/>
          <w:lang w:val="ka-GE"/>
        </w:rPr>
      </w:pPr>
      <w:r w:rsidRPr="00106BCE">
        <w:rPr>
          <w:rFonts w:ascii="Sylfaen" w:hAnsi="Sylfaen"/>
          <w:lang w:val="ka-GE"/>
        </w:rPr>
        <w:t>უკანასკნელი რამდენიმე წლის განმავლობაში, საქართველოში ენერგოუსაფრთხოების მიმართულებით მნიშვნელოვანი გაუმჯობესება აღინიშნება. აზერბაიჯანში, შაჰდენიზის განვითარებასთან ერთად, უფრო დიდი რაოდენობით ბუნებრივი გაზი გახდა ხელმისაწვდომი საქართველოსთვის როგორც ნატურალური</w:t>
      </w:r>
      <w:r w:rsidR="00951A8F" w:rsidRPr="00106BCE">
        <w:rPr>
          <w:rFonts w:ascii="Sylfaen" w:hAnsi="Sylfaen"/>
          <w:lang w:val="ka-GE"/>
        </w:rPr>
        <w:t>,</w:t>
      </w:r>
      <w:r w:rsidR="00B54AD5" w:rsidRPr="00106BCE">
        <w:rPr>
          <w:rFonts w:ascii="Sylfaen" w:hAnsi="Sylfaen"/>
          <w:lang w:val="ka-GE"/>
        </w:rPr>
        <w:t xml:space="preserve"> ასევე საფასურის </w:t>
      </w:r>
      <w:r w:rsidRPr="00106BCE">
        <w:rPr>
          <w:rFonts w:ascii="Sylfaen" w:hAnsi="Sylfaen"/>
          <w:lang w:val="ka-GE"/>
        </w:rPr>
        <w:t xml:space="preserve"> ფორმით ტრანზიტის</w:t>
      </w:r>
      <w:r w:rsidR="003021BA" w:rsidRPr="00106BCE">
        <w:rPr>
          <w:rFonts w:ascii="Sylfaen" w:hAnsi="Sylfaen"/>
          <w:lang w:val="ka-GE"/>
        </w:rPr>
        <w:t>გან</w:t>
      </w:r>
      <w:r w:rsidRPr="00106BCE">
        <w:rPr>
          <w:rFonts w:ascii="Sylfaen" w:hAnsi="Sylfaen"/>
          <w:lang w:val="ka-GE"/>
        </w:rPr>
        <w:t>, ისე პირდაპირი შესყიდვისთვის აზერბაიჯანიდან. საქართველომ მოახდინა ბუნებრივი გაზის შესყიდვების რეორიენტაცია და კომპანია სოკართან გააფორმა გრძელვადიანი ხელშეკრულება გაზის მოწოდებაზე ფიქსირებული ფასით, ასევე, გაზის უზრუნველყოფაზე საგანგებო ვითარებაში. ჰიდროელექტროსადგურების რეაბილიტაციის შედეგად, საქართველო უფრო თვითკმარი გახდა ელექტროენერგიის მარაგების თვალსაზრისით</w:t>
      </w:r>
      <w:r w:rsidR="00581918">
        <w:rPr>
          <w:rFonts w:ascii="Sylfaen" w:hAnsi="Sylfaen" w:cs="ZWAdobeF"/>
          <w:sz w:val="2"/>
          <w:szCs w:val="2"/>
          <w:lang w:val="ka-GE"/>
        </w:rPr>
        <w:t>2</w:t>
      </w:r>
      <w:r w:rsidRPr="00106BCE">
        <w:rPr>
          <w:rFonts w:ascii="Sylfaen" w:hAnsi="Sylfaen"/>
          <w:vertAlign w:val="superscript"/>
          <w:lang w:val="ka-GE"/>
        </w:rPr>
        <w:footnoteReference w:id="28"/>
      </w:r>
      <w:r w:rsidR="00951A8F" w:rsidRPr="00106BCE">
        <w:rPr>
          <w:rFonts w:ascii="Sylfaen" w:hAnsi="Sylfaen"/>
          <w:lang w:val="ka-GE"/>
        </w:rPr>
        <w:t>.</w:t>
      </w:r>
    </w:p>
    <w:p w14:paraId="5E88931A" w14:textId="46EB776D" w:rsidR="008A4B3D" w:rsidRPr="00106BCE" w:rsidRDefault="008A4B3D" w:rsidP="008A4B3D">
      <w:pPr>
        <w:spacing w:line="276" w:lineRule="auto"/>
        <w:jc w:val="both"/>
        <w:rPr>
          <w:rFonts w:ascii="Sylfaen" w:hAnsi="Sylfaen"/>
          <w:lang w:val="ka-GE"/>
        </w:rPr>
      </w:pPr>
      <w:r w:rsidRPr="00106BCE">
        <w:rPr>
          <w:rFonts w:ascii="Sylfaen" w:hAnsi="Sylfaen"/>
          <w:lang w:val="ka-GE"/>
        </w:rPr>
        <w:t xml:space="preserve">საქართველოს </w:t>
      </w:r>
      <w:r w:rsidRPr="00106BCE">
        <w:rPr>
          <w:rFonts w:ascii="Sylfaen" w:hAnsi="Sylfaen"/>
        </w:rPr>
        <w:t>აქვს ბუნებრივი გაზის ტრანზიტის ქვეყნისთვის დამახასიათებელ სარგებელი.</w:t>
      </w:r>
      <w:r w:rsidRPr="00106BCE">
        <w:rPr>
          <w:rFonts w:ascii="Sylfaen" w:hAnsi="Sylfaen"/>
          <w:lang w:val="ka-GE"/>
        </w:rPr>
        <w:t xml:space="preserve"> ის </w:t>
      </w:r>
      <w:r w:rsidRPr="00106BCE">
        <w:rPr>
          <w:rFonts w:ascii="Sylfaen" w:hAnsi="Sylfaen"/>
        </w:rPr>
        <w:t xml:space="preserve">იღებს გატარებული გაზის საფასურს, როგორც </w:t>
      </w:r>
      <w:r w:rsidR="00E54839" w:rsidRPr="00106BCE">
        <w:rPr>
          <w:rFonts w:ascii="Sylfaen" w:hAnsi="Sylfaen"/>
          <w:lang w:val="ka-GE"/>
        </w:rPr>
        <w:t>ნატურით</w:t>
      </w:r>
      <w:r w:rsidRPr="00106BCE">
        <w:rPr>
          <w:rFonts w:ascii="Sylfaen" w:hAnsi="Sylfaen"/>
        </w:rPr>
        <w:t xml:space="preserve"> ასევე </w:t>
      </w:r>
      <w:r w:rsidR="00E54839" w:rsidRPr="00106BCE">
        <w:rPr>
          <w:rFonts w:ascii="Sylfaen" w:hAnsi="Sylfaen"/>
          <w:lang w:val="ka-GE"/>
        </w:rPr>
        <w:t>ფინანსური სარგებლის სახით</w:t>
      </w:r>
      <w:r w:rsidRPr="00106BCE">
        <w:rPr>
          <w:rStyle w:val="CommentReference"/>
          <w:rFonts w:ascii="Sylfaen" w:hAnsi="Sylfaen"/>
          <w:sz w:val="22"/>
          <w:szCs w:val="22"/>
          <w:lang w:val="ka-GE"/>
        </w:rPr>
        <w:t xml:space="preserve">. </w:t>
      </w:r>
      <w:r w:rsidR="001D5E55" w:rsidRPr="00106BCE">
        <w:rPr>
          <w:rStyle w:val="CommentReference"/>
          <w:rFonts w:ascii="Sylfaen" w:hAnsi="Sylfaen"/>
          <w:sz w:val="22"/>
          <w:szCs w:val="22"/>
          <w:lang w:val="ka-GE"/>
        </w:rPr>
        <w:t>ს</w:t>
      </w:r>
      <w:r w:rsidRPr="00106BCE">
        <w:rPr>
          <w:rFonts w:ascii="Sylfaen" w:hAnsi="Sylfaen"/>
          <w:lang w:val="ka-GE"/>
        </w:rPr>
        <w:t>აქართველოს ასევე აქვს სარგებელი ქვეყანაში განხორციელებული უცხოური პირდაპირი ინვესტიციებიდან, რომლებსაც უზრუნველყოფს ისეთი პროექტები, როგორიცაა სამხრეთ კავკასიის გაზსადენის სისტემის გაფართოების პროექტი.</w:t>
      </w:r>
    </w:p>
    <w:p w14:paraId="35ACC173"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ენერგოუსაფრთხოების მიმართულების შესაბამისი მთავარი საკანონმდებლო დოკუმენტები მოიცავს შემდეგს:</w:t>
      </w:r>
    </w:p>
    <w:p w14:paraId="3F86304B" w14:textId="149C68D4" w:rsidR="008F1525" w:rsidRPr="00106BCE" w:rsidRDefault="008F1525" w:rsidP="00607F61">
      <w:pPr>
        <w:pStyle w:val="ListParagraph"/>
        <w:numPr>
          <w:ilvl w:val="0"/>
          <w:numId w:val="14"/>
        </w:numPr>
        <w:spacing w:line="276" w:lineRule="auto"/>
        <w:jc w:val="both"/>
        <w:rPr>
          <w:rFonts w:ascii="Sylfaen" w:hAnsi="Sylfaen"/>
          <w:sz w:val="22"/>
          <w:lang w:val="ka-GE"/>
        </w:rPr>
      </w:pPr>
      <w:r w:rsidRPr="00106BCE">
        <w:rPr>
          <w:rFonts w:ascii="Sylfaen" w:hAnsi="Sylfaen"/>
          <w:sz w:val="22"/>
          <w:lang w:val="ka-GE"/>
        </w:rPr>
        <w:t>საქართველოს კანონი ენერგეტიკისა და წყალმომარაგების შესახებ</w:t>
      </w:r>
      <w:r w:rsidR="00E00239" w:rsidRPr="00106BCE">
        <w:rPr>
          <w:rFonts w:ascii="Sylfaen" w:hAnsi="Sylfaen" w:cs="ZWAdobeF"/>
          <w:sz w:val="2"/>
          <w:szCs w:val="2"/>
          <w:lang w:val="ka-GE"/>
        </w:rPr>
        <w:t>28F</w:t>
      </w:r>
      <w:r w:rsidRPr="00106BCE">
        <w:rPr>
          <w:rFonts w:ascii="Sylfaen" w:hAnsi="Sylfaen"/>
          <w:sz w:val="22"/>
          <w:vertAlign w:val="superscript"/>
          <w:lang w:val="ka-GE"/>
        </w:rPr>
        <w:footnoteReference w:id="29"/>
      </w:r>
      <w:r w:rsidRPr="00106BCE">
        <w:rPr>
          <w:rFonts w:ascii="Sylfaen" w:hAnsi="Sylfaen"/>
          <w:sz w:val="22"/>
          <w:vertAlign w:val="superscript"/>
          <w:lang w:val="ka-GE"/>
        </w:rPr>
        <w:t xml:space="preserve"> </w:t>
      </w:r>
      <w:r w:rsidRPr="00106BCE">
        <w:rPr>
          <w:rFonts w:ascii="Sylfaen" w:hAnsi="Sylfaen"/>
          <w:sz w:val="22"/>
          <w:lang w:val="ka-GE"/>
        </w:rPr>
        <w:t>(2</w:t>
      </w:r>
      <w:r w:rsidR="0092667B">
        <w:rPr>
          <w:rFonts w:ascii="Sylfaen" w:hAnsi="Sylfaen"/>
          <w:sz w:val="22"/>
          <w:lang w:val="ka-GE"/>
        </w:rPr>
        <w:t>7</w:t>
      </w:r>
      <w:r w:rsidRPr="00106BCE">
        <w:rPr>
          <w:rFonts w:ascii="Sylfaen" w:hAnsi="Sylfaen"/>
          <w:sz w:val="22"/>
          <w:lang w:val="ka-GE"/>
        </w:rPr>
        <w:t xml:space="preserve"> დეკემბერი, 2019), რომელიც აერთიანებს ევროკავშირის ძირითადი ნორმებისა და მოთხოვნების (</w:t>
      </w:r>
      <w:r w:rsidRPr="00106BCE">
        <w:rPr>
          <w:rFonts w:ascii="Sylfaen" w:hAnsi="Sylfaen" w:cstheme="minorHAnsi"/>
          <w:i/>
          <w:iCs/>
          <w:sz w:val="22"/>
          <w:lang w:val="ka-GE"/>
        </w:rPr>
        <w:t xml:space="preserve">acquis communautaire) </w:t>
      </w:r>
      <w:r w:rsidRPr="00106BCE">
        <w:rPr>
          <w:rFonts w:ascii="Sylfaen" w:hAnsi="Sylfaen"/>
          <w:sz w:val="22"/>
          <w:lang w:val="ka-GE"/>
        </w:rPr>
        <w:t>შემდეგ დოკუმენტებს:</w:t>
      </w:r>
    </w:p>
    <w:p w14:paraId="19F78D15" w14:textId="26DF7BE8" w:rsidR="008F1525" w:rsidRPr="00106BCE" w:rsidRDefault="008F1525" w:rsidP="00607F61">
      <w:pPr>
        <w:pStyle w:val="ListParagraph"/>
        <w:numPr>
          <w:ilvl w:val="1"/>
          <w:numId w:val="14"/>
        </w:numPr>
        <w:spacing w:line="276" w:lineRule="auto"/>
        <w:rPr>
          <w:rFonts w:ascii="Sylfaen" w:hAnsi="Sylfaen" w:cstheme="minorHAnsi"/>
          <w:sz w:val="22"/>
          <w:lang w:val="ka-GE"/>
        </w:rPr>
      </w:pPr>
      <w:r w:rsidRPr="00106BCE">
        <w:rPr>
          <w:rFonts w:ascii="Sylfaen" w:hAnsi="Sylfaen" w:cstheme="minorHAnsi"/>
          <w:sz w:val="22"/>
          <w:lang w:val="ka-GE"/>
        </w:rPr>
        <w:t xml:space="preserve">დირექტივა 2009/72/EC </w:t>
      </w:r>
      <w:r w:rsidR="003E59FC" w:rsidRPr="00106BCE">
        <w:rPr>
          <w:rFonts w:ascii="Sylfaen" w:hAnsi="Sylfaen" w:cstheme="minorHAnsi"/>
          <w:sz w:val="22"/>
          <w:lang w:val="ka-GE"/>
        </w:rPr>
        <w:t>;</w:t>
      </w:r>
    </w:p>
    <w:p w14:paraId="48EC1E51" w14:textId="66A141A7" w:rsidR="008F1525" w:rsidRPr="00106BCE" w:rsidRDefault="008F1525" w:rsidP="00607F61">
      <w:pPr>
        <w:pStyle w:val="ListParagraph"/>
        <w:numPr>
          <w:ilvl w:val="1"/>
          <w:numId w:val="14"/>
        </w:numPr>
        <w:spacing w:line="276" w:lineRule="auto"/>
        <w:rPr>
          <w:rFonts w:ascii="Sylfaen" w:hAnsi="Sylfaen" w:cstheme="minorHAnsi"/>
          <w:sz w:val="22"/>
          <w:lang w:val="ka-GE"/>
        </w:rPr>
      </w:pPr>
      <w:r w:rsidRPr="00106BCE">
        <w:rPr>
          <w:rFonts w:ascii="Sylfaen" w:hAnsi="Sylfaen" w:cstheme="minorHAnsi"/>
          <w:sz w:val="22"/>
          <w:lang w:val="ka-GE"/>
        </w:rPr>
        <w:t xml:space="preserve">რეგულაცია (EC) No 714/2009 </w:t>
      </w:r>
      <w:r w:rsidR="003E59FC" w:rsidRPr="00106BCE">
        <w:rPr>
          <w:rFonts w:ascii="Sylfaen" w:hAnsi="Sylfaen" w:cstheme="minorHAnsi"/>
          <w:sz w:val="22"/>
          <w:lang w:val="ka-GE"/>
        </w:rPr>
        <w:t>;</w:t>
      </w:r>
    </w:p>
    <w:p w14:paraId="2553F267" w14:textId="5360A3B8" w:rsidR="008F1525" w:rsidRPr="00106BCE" w:rsidRDefault="008F1525" w:rsidP="00607F61">
      <w:pPr>
        <w:pStyle w:val="ListParagraph"/>
        <w:numPr>
          <w:ilvl w:val="1"/>
          <w:numId w:val="14"/>
        </w:numPr>
        <w:spacing w:line="276" w:lineRule="auto"/>
        <w:rPr>
          <w:rFonts w:ascii="Sylfaen" w:hAnsi="Sylfaen" w:cstheme="minorHAnsi"/>
          <w:sz w:val="22"/>
          <w:lang w:val="ka-GE"/>
        </w:rPr>
      </w:pPr>
      <w:r w:rsidRPr="00106BCE">
        <w:rPr>
          <w:rFonts w:ascii="Sylfaen" w:hAnsi="Sylfaen" w:cstheme="minorHAnsi"/>
          <w:sz w:val="22"/>
          <w:lang w:val="ka-GE"/>
        </w:rPr>
        <w:t>დირექტივა 2005/89/EC</w:t>
      </w:r>
      <w:r w:rsidR="003E59FC" w:rsidRPr="00106BCE">
        <w:rPr>
          <w:rFonts w:ascii="Sylfaen" w:hAnsi="Sylfaen" w:cstheme="minorHAnsi"/>
          <w:sz w:val="22"/>
          <w:lang w:val="ka-GE"/>
        </w:rPr>
        <w:t>;</w:t>
      </w:r>
    </w:p>
    <w:p w14:paraId="20871F41" w14:textId="3D75B3F1" w:rsidR="008F1525" w:rsidRPr="00106BCE" w:rsidRDefault="008F1525" w:rsidP="00607F61">
      <w:pPr>
        <w:pStyle w:val="ListParagraph"/>
        <w:numPr>
          <w:ilvl w:val="1"/>
          <w:numId w:val="14"/>
        </w:numPr>
        <w:spacing w:line="276" w:lineRule="auto"/>
        <w:rPr>
          <w:rFonts w:ascii="Sylfaen" w:hAnsi="Sylfaen" w:cstheme="minorHAnsi"/>
          <w:sz w:val="22"/>
          <w:lang w:val="ka-GE"/>
        </w:rPr>
      </w:pPr>
      <w:r w:rsidRPr="00106BCE">
        <w:rPr>
          <w:rFonts w:ascii="Sylfaen" w:hAnsi="Sylfaen" w:cstheme="minorHAnsi"/>
          <w:sz w:val="22"/>
          <w:lang w:val="ka-GE"/>
        </w:rPr>
        <w:t xml:space="preserve">დირექტივა 2009/73/EC </w:t>
      </w:r>
      <w:r w:rsidR="003E59FC" w:rsidRPr="00106BCE">
        <w:rPr>
          <w:rFonts w:ascii="Sylfaen" w:hAnsi="Sylfaen" w:cstheme="minorHAnsi"/>
          <w:sz w:val="22"/>
          <w:lang w:val="ka-GE"/>
        </w:rPr>
        <w:t>;</w:t>
      </w:r>
    </w:p>
    <w:p w14:paraId="7AC6BF2D" w14:textId="6785062E" w:rsidR="008F1525" w:rsidRPr="00106BCE" w:rsidRDefault="008F1525" w:rsidP="00607F61">
      <w:pPr>
        <w:pStyle w:val="ListParagraph"/>
        <w:numPr>
          <w:ilvl w:val="1"/>
          <w:numId w:val="14"/>
        </w:numPr>
        <w:spacing w:line="276" w:lineRule="auto"/>
        <w:rPr>
          <w:rFonts w:ascii="Sylfaen" w:hAnsi="Sylfaen" w:cstheme="minorHAnsi"/>
          <w:sz w:val="22"/>
          <w:lang w:val="ka-GE"/>
        </w:rPr>
      </w:pPr>
      <w:r w:rsidRPr="00106BCE">
        <w:rPr>
          <w:rFonts w:ascii="Sylfaen" w:hAnsi="Sylfaen" w:cstheme="minorHAnsi"/>
          <w:sz w:val="22"/>
          <w:lang w:val="ka-GE"/>
        </w:rPr>
        <w:t xml:space="preserve">რეგულაცია (EC) No 715/2009 </w:t>
      </w:r>
      <w:r w:rsidR="003E59FC" w:rsidRPr="00106BCE">
        <w:rPr>
          <w:rFonts w:ascii="Sylfaen" w:hAnsi="Sylfaen" w:cstheme="minorHAnsi"/>
          <w:sz w:val="22"/>
          <w:lang w:val="ka-GE"/>
        </w:rPr>
        <w:t>;</w:t>
      </w:r>
    </w:p>
    <w:p w14:paraId="35A114E3" w14:textId="75F0E8B7" w:rsidR="008F1525" w:rsidRPr="00106BCE" w:rsidRDefault="008F1525" w:rsidP="00607F61">
      <w:pPr>
        <w:pStyle w:val="ListParagraph"/>
        <w:numPr>
          <w:ilvl w:val="1"/>
          <w:numId w:val="14"/>
        </w:numPr>
        <w:spacing w:line="276" w:lineRule="auto"/>
        <w:rPr>
          <w:rFonts w:ascii="Sylfaen" w:hAnsi="Sylfaen" w:cstheme="minorHAnsi"/>
          <w:sz w:val="22"/>
          <w:lang w:val="ka-GE"/>
        </w:rPr>
      </w:pPr>
      <w:r w:rsidRPr="00106BCE">
        <w:rPr>
          <w:rFonts w:ascii="Sylfaen" w:hAnsi="Sylfaen" w:cstheme="minorHAnsi"/>
          <w:sz w:val="22"/>
          <w:lang w:val="ka-GE"/>
        </w:rPr>
        <w:t xml:space="preserve">დირექტივა 2004/67/EC </w:t>
      </w:r>
      <w:r w:rsidR="003E59FC" w:rsidRPr="00106BCE">
        <w:rPr>
          <w:rFonts w:ascii="Sylfaen" w:hAnsi="Sylfaen" w:cstheme="minorHAnsi"/>
          <w:sz w:val="22"/>
          <w:lang w:val="ka-GE"/>
        </w:rPr>
        <w:t>.</w:t>
      </w:r>
    </w:p>
    <w:p w14:paraId="7FAB25E6" w14:textId="0051C65C" w:rsidR="008F1525" w:rsidRPr="00106BCE" w:rsidRDefault="008F1525" w:rsidP="00607F61">
      <w:pPr>
        <w:pStyle w:val="ListParagraph"/>
        <w:numPr>
          <w:ilvl w:val="0"/>
          <w:numId w:val="14"/>
        </w:numPr>
        <w:spacing w:before="240" w:line="276" w:lineRule="auto"/>
        <w:contextualSpacing w:val="0"/>
        <w:rPr>
          <w:rFonts w:ascii="Sylfaen" w:hAnsi="Sylfaen" w:cstheme="minorHAnsi"/>
          <w:color w:val="FF0000"/>
          <w:sz w:val="22"/>
          <w:lang w:val="ka-GE"/>
        </w:rPr>
      </w:pPr>
      <w:r w:rsidRPr="00106BCE">
        <w:rPr>
          <w:rFonts w:ascii="Sylfaen" w:hAnsi="Sylfaen" w:cstheme="minorHAnsi"/>
          <w:sz w:val="22"/>
          <w:lang w:val="ka-GE"/>
        </w:rPr>
        <w:t>საქართველოს კანონის ნავთობისა და გაზის შესახებ</w:t>
      </w:r>
      <w:r w:rsidR="00E00239" w:rsidRPr="00106BCE">
        <w:rPr>
          <w:rFonts w:ascii="Sylfaen" w:hAnsi="Sylfaen" w:cs="ZWAdobeF"/>
          <w:sz w:val="2"/>
          <w:szCs w:val="2"/>
          <w:lang w:val="ka-GE"/>
        </w:rPr>
        <w:t>29F</w:t>
      </w:r>
      <w:r w:rsidRPr="00106BCE">
        <w:rPr>
          <w:rFonts w:ascii="Sylfaen" w:hAnsi="Sylfaen"/>
          <w:sz w:val="22"/>
          <w:vertAlign w:val="superscript"/>
          <w:lang w:val="ka-GE"/>
        </w:rPr>
        <w:footnoteReference w:id="30"/>
      </w:r>
      <w:r w:rsidRPr="00106BCE">
        <w:rPr>
          <w:rFonts w:ascii="Sylfaen" w:hAnsi="Sylfaen" w:cstheme="minorHAnsi"/>
          <w:sz w:val="22"/>
          <w:lang w:val="ka-GE"/>
        </w:rPr>
        <w:t xml:space="preserve"> (16 აპრილი, 1999)</w:t>
      </w:r>
      <w:r w:rsidR="00614E04" w:rsidRPr="00106BCE">
        <w:rPr>
          <w:rFonts w:ascii="Sylfaen" w:hAnsi="Sylfaen" w:cstheme="minorHAnsi"/>
          <w:sz w:val="22"/>
          <w:lang w:val="en-US"/>
        </w:rPr>
        <w:t>.</w:t>
      </w:r>
    </w:p>
    <w:p w14:paraId="63D9D5CC" w14:textId="7AB57044" w:rsidR="008F1525" w:rsidRPr="00106BCE" w:rsidRDefault="008F1525" w:rsidP="00607F61">
      <w:pPr>
        <w:spacing w:line="276" w:lineRule="auto"/>
        <w:jc w:val="both"/>
        <w:rPr>
          <w:rFonts w:ascii="Sylfaen" w:hAnsi="Sylfaen" w:cstheme="minorHAnsi"/>
          <w:lang w:val="ka-GE"/>
        </w:rPr>
      </w:pPr>
      <w:r w:rsidRPr="00106BCE">
        <w:rPr>
          <w:rFonts w:ascii="Sylfaen" w:hAnsi="Sylfaen" w:cstheme="minorHAnsi"/>
          <w:lang w:val="ka-GE"/>
        </w:rPr>
        <w:t>ენერგოუსაფრთხოების უზრუნველყოფის მიზნით</w:t>
      </w:r>
      <w:r w:rsidR="003E59FC" w:rsidRPr="00106BCE">
        <w:rPr>
          <w:rFonts w:ascii="Sylfaen" w:hAnsi="Sylfaen" w:cstheme="minorHAnsi"/>
          <w:lang w:val="ka-GE"/>
        </w:rPr>
        <w:t>,</w:t>
      </w:r>
      <w:r w:rsidRPr="00106BCE">
        <w:rPr>
          <w:rFonts w:ascii="Sylfaen" w:hAnsi="Sylfaen" w:cstheme="minorHAnsi"/>
          <w:lang w:val="ka-GE"/>
        </w:rPr>
        <w:t xml:space="preserve"> დანერგვის პროცესში მყოფი ყველაზე მნიშვნელოვანი პოლიტიკის დოკუმენტების ჩამონათვალი მოცემულია ცხრილ</w:t>
      </w:r>
      <w:r w:rsidR="00B052CB" w:rsidRPr="00106BCE">
        <w:rPr>
          <w:rFonts w:ascii="Sylfaen" w:hAnsi="Sylfaen" w:cstheme="minorHAnsi"/>
          <w:lang w:val="ka-GE"/>
        </w:rPr>
        <w:t>ში</w:t>
      </w:r>
      <w:r w:rsidR="006A2740" w:rsidRPr="00106BCE">
        <w:rPr>
          <w:rFonts w:ascii="Sylfaen" w:hAnsi="Sylfaen" w:cstheme="minorHAnsi"/>
          <w:lang w:val="ka-GE"/>
        </w:rPr>
        <w:t xml:space="preserve"> 1-2:</w:t>
      </w:r>
      <w:r w:rsidRPr="00106BCE">
        <w:rPr>
          <w:rFonts w:ascii="Sylfaen" w:hAnsi="Sylfaen" w:cstheme="minorHAnsi"/>
          <w:lang w:val="ka-GE"/>
        </w:rPr>
        <w:t xml:space="preserve"> </w:t>
      </w:r>
    </w:p>
    <w:p w14:paraId="1DA0E3AE" w14:textId="6833F3DB" w:rsidR="000B4ADB" w:rsidRPr="00106BCE" w:rsidRDefault="000B4ADB" w:rsidP="00607F61">
      <w:pPr>
        <w:spacing w:line="276" w:lineRule="auto"/>
        <w:jc w:val="both"/>
        <w:rPr>
          <w:rFonts w:ascii="Sylfaen" w:hAnsi="Sylfaen" w:cstheme="minorHAnsi"/>
          <w:lang w:val="ka-GE"/>
        </w:rPr>
      </w:pPr>
    </w:p>
    <w:p w14:paraId="2C1EFF96" w14:textId="77777777" w:rsidR="00A66499" w:rsidRPr="00106BCE" w:rsidRDefault="00A66499" w:rsidP="00607F61">
      <w:pPr>
        <w:spacing w:line="276" w:lineRule="auto"/>
        <w:jc w:val="both"/>
        <w:rPr>
          <w:rFonts w:ascii="Sylfaen" w:hAnsi="Sylfaen" w:cstheme="minorHAnsi"/>
          <w:lang w:val="ka-GE"/>
        </w:rPr>
      </w:pPr>
    </w:p>
    <w:p w14:paraId="13F0A09A" w14:textId="6C818F66" w:rsidR="008F1525" w:rsidRPr="00106BCE" w:rsidRDefault="008F1525" w:rsidP="00A66499">
      <w:pPr>
        <w:pStyle w:val="Caption"/>
        <w:keepNext/>
        <w:rPr>
          <w:rFonts w:ascii="Sylfaen" w:hAnsi="Sylfaen"/>
          <w:sz w:val="22"/>
          <w:szCs w:val="22"/>
          <w:lang w:val="ka-GE"/>
        </w:rPr>
      </w:pPr>
      <w:r w:rsidRPr="00106BCE">
        <w:rPr>
          <w:rFonts w:ascii="Sylfaen" w:hAnsi="Sylfaen"/>
          <w:sz w:val="22"/>
          <w:szCs w:val="22"/>
          <w:lang w:val="ka-GE"/>
        </w:rPr>
        <w:lastRenderedPageBreak/>
        <w:t xml:space="preserve">ცხრილი </w:t>
      </w:r>
      <w:r w:rsidRPr="00106BCE">
        <w:rPr>
          <w:rFonts w:ascii="Sylfaen" w:hAnsi="Sylfaen"/>
          <w:sz w:val="22"/>
          <w:szCs w:val="22"/>
          <w:lang w:val="ka-GE"/>
        </w:rPr>
        <w:fldChar w:fldCharType="begin" w:fldLock="1"/>
      </w:r>
      <w:r w:rsidRPr="00106BCE">
        <w:rPr>
          <w:rFonts w:ascii="Sylfaen" w:hAnsi="Sylfaen"/>
          <w:sz w:val="22"/>
          <w:szCs w:val="22"/>
          <w:lang w:val="ka-GE"/>
        </w:rPr>
        <w:instrText xml:space="preserve"> STYLEREF 1 \s </w:instrText>
      </w:r>
      <w:r w:rsidRPr="00106BCE">
        <w:rPr>
          <w:rFonts w:ascii="Sylfaen" w:hAnsi="Sylfaen"/>
          <w:sz w:val="22"/>
          <w:szCs w:val="22"/>
          <w:lang w:val="ka-GE"/>
        </w:rPr>
        <w:fldChar w:fldCharType="separate"/>
      </w:r>
      <w:r w:rsidR="00AB5AC6" w:rsidRPr="00106BCE">
        <w:rPr>
          <w:rFonts w:ascii="Sylfaen" w:hAnsi="Sylfaen"/>
          <w:noProof/>
          <w:sz w:val="22"/>
          <w:szCs w:val="22"/>
          <w:lang w:val="ka-GE"/>
        </w:rPr>
        <w:t>1</w:t>
      </w:r>
      <w:r w:rsidRPr="00106BCE">
        <w:rPr>
          <w:rFonts w:ascii="Sylfaen" w:hAnsi="Sylfaen"/>
          <w:sz w:val="22"/>
          <w:szCs w:val="22"/>
          <w:lang w:val="ka-GE"/>
        </w:rPr>
        <w:fldChar w:fldCharType="end"/>
      </w:r>
      <w:r w:rsidRPr="00106BCE">
        <w:rPr>
          <w:rFonts w:ascii="Sylfaen" w:hAnsi="Sylfaen"/>
          <w:sz w:val="22"/>
          <w:szCs w:val="22"/>
          <w:lang w:val="ka-GE"/>
        </w:rPr>
        <w:noBreakHyphen/>
      </w:r>
      <w:r w:rsidR="006A2740" w:rsidRPr="00106BCE">
        <w:rPr>
          <w:rFonts w:ascii="Sylfaen" w:hAnsi="Sylfaen"/>
          <w:sz w:val="22"/>
          <w:szCs w:val="22"/>
          <w:lang w:val="ka-GE"/>
        </w:rPr>
        <w:t>2</w:t>
      </w:r>
      <w:r w:rsidRPr="00106BCE">
        <w:rPr>
          <w:rFonts w:ascii="Sylfaen" w:hAnsi="Sylfaen"/>
          <w:sz w:val="22"/>
          <w:szCs w:val="22"/>
          <w:lang w:val="ka-GE"/>
        </w:rPr>
        <w:t>: საქართველოში ენერგეტიკული უსაფრთხოებასთან დაკავშირებული ძირითადი პოლიტიკის დოკუმენტები / ღონისძიებები</w:t>
      </w:r>
    </w:p>
    <w:tbl>
      <w:tblPr>
        <w:tblW w:w="0" w:type="auto"/>
        <w:tblLook w:val="04A0" w:firstRow="1" w:lastRow="0" w:firstColumn="1" w:lastColumn="0" w:noHBand="0" w:noVBand="1"/>
      </w:tblPr>
      <w:tblGrid>
        <w:gridCol w:w="3114"/>
        <w:gridCol w:w="6542"/>
      </w:tblGrid>
      <w:tr w:rsidR="008F1525" w:rsidRPr="00106BCE" w14:paraId="4B147804" w14:textId="77777777" w:rsidTr="00CC68E6">
        <w:trPr>
          <w:trHeight w:val="258"/>
          <w:tblHeader/>
        </w:trPr>
        <w:tc>
          <w:tcPr>
            <w:tcW w:w="311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14DE7E0" w14:textId="75C54742" w:rsidR="008F1525" w:rsidRPr="00106BCE" w:rsidRDefault="008F1525" w:rsidP="00A31976">
            <w:pPr>
              <w:spacing w:after="0" w:line="276" w:lineRule="auto"/>
              <w:jc w:val="center"/>
              <w:rPr>
                <w:rFonts w:ascii="Sylfaen" w:hAnsi="Sylfaen" w:cs="Arial"/>
                <w:b/>
                <w:bCs/>
                <w:lang w:val="ka-GE"/>
              </w:rPr>
            </w:pPr>
            <w:r w:rsidRPr="00106BCE">
              <w:rPr>
                <w:rFonts w:ascii="Sylfaen" w:hAnsi="Sylfaen" w:cs="Arial"/>
                <w:b/>
                <w:bCs/>
                <w:lang w:val="ka-GE"/>
              </w:rPr>
              <w:t>პოლიტიკა</w:t>
            </w:r>
            <w:r w:rsidR="004C3873" w:rsidRPr="00106BCE">
              <w:rPr>
                <w:rFonts w:ascii="Sylfaen" w:hAnsi="Sylfaen" w:cs="Arial"/>
                <w:b/>
                <w:bCs/>
                <w:lang w:val="ka-GE"/>
              </w:rPr>
              <w:t>/ღონისძიება</w:t>
            </w:r>
          </w:p>
        </w:tc>
        <w:tc>
          <w:tcPr>
            <w:tcW w:w="654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74C52B21" w14:textId="77777777" w:rsidR="008F1525" w:rsidRPr="00106BCE" w:rsidRDefault="008F1525" w:rsidP="00A31976">
            <w:pPr>
              <w:spacing w:after="0" w:line="276" w:lineRule="auto"/>
              <w:jc w:val="center"/>
              <w:rPr>
                <w:rFonts w:ascii="Sylfaen" w:hAnsi="Sylfaen" w:cs="Arial"/>
                <w:b/>
                <w:bCs/>
                <w:lang w:val="ka-GE"/>
              </w:rPr>
            </w:pPr>
            <w:r w:rsidRPr="00106BCE">
              <w:rPr>
                <w:rFonts w:ascii="Sylfaen" w:hAnsi="Sylfaen" w:cs="Arial"/>
                <w:b/>
                <w:bCs/>
                <w:lang w:val="ka-GE"/>
              </w:rPr>
              <w:t>აღწერა</w:t>
            </w:r>
          </w:p>
        </w:tc>
      </w:tr>
      <w:tr w:rsidR="008F1525" w:rsidRPr="00106BCE" w14:paraId="70827F77"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B4D0200"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ეროვნული უსაფრთხოების კონცეფცია</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04529DF5" w14:textId="0CA385E7" w:rsidR="008F1525" w:rsidRPr="00106BCE" w:rsidRDefault="008F1525" w:rsidP="00B37243">
            <w:pPr>
              <w:spacing w:after="0" w:line="276" w:lineRule="auto"/>
              <w:jc w:val="both"/>
              <w:rPr>
                <w:rFonts w:ascii="Sylfaen" w:hAnsi="Sylfaen" w:cs="Arial"/>
                <w:sz w:val="20"/>
                <w:szCs w:val="20"/>
                <w:lang w:val="ka-GE"/>
              </w:rPr>
            </w:pPr>
            <w:r w:rsidRPr="00106BCE">
              <w:rPr>
                <w:rFonts w:ascii="Sylfaen" w:hAnsi="Sylfaen" w:cs="Arial"/>
                <w:sz w:val="20"/>
                <w:szCs w:val="20"/>
                <w:lang w:val="ka-GE"/>
              </w:rPr>
              <w:t>2011 წელს საქართველომ გამოაქვეყნა ერ</w:t>
            </w:r>
            <w:r w:rsidR="007169BF" w:rsidRPr="00106BCE">
              <w:rPr>
                <w:rFonts w:ascii="Sylfaen" w:hAnsi="Sylfaen" w:cs="Arial"/>
                <w:sz w:val="20"/>
                <w:szCs w:val="20"/>
                <w:lang w:val="ka-GE"/>
              </w:rPr>
              <w:t>ო</w:t>
            </w:r>
            <w:r w:rsidRPr="00106BCE">
              <w:rPr>
                <w:rFonts w:ascii="Sylfaen" w:hAnsi="Sylfaen" w:cs="Arial"/>
                <w:sz w:val="20"/>
                <w:szCs w:val="20"/>
                <w:lang w:val="ka-GE"/>
              </w:rPr>
              <w:t>ვნული უსაფრთხოების კონცეფცია</w:t>
            </w:r>
            <w:r w:rsidR="00E00239" w:rsidRPr="00106BCE">
              <w:rPr>
                <w:rFonts w:ascii="Sylfaen" w:hAnsi="Sylfaen" w:cs="ZWAdobeF"/>
                <w:sz w:val="2"/>
                <w:szCs w:val="2"/>
                <w:lang w:val="ka-GE"/>
              </w:rPr>
              <w:t>30F</w:t>
            </w:r>
            <w:r w:rsidRPr="00106BCE">
              <w:rPr>
                <w:rFonts w:ascii="Sylfaen" w:hAnsi="Sylfaen"/>
                <w:sz w:val="20"/>
                <w:szCs w:val="20"/>
                <w:vertAlign w:val="superscript"/>
                <w:lang w:val="ka-GE"/>
              </w:rPr>
              <w:footnoteReference w:id="31"/>
            </w:r>
            <w:r w:rsidR="00951A8F" w:rsidRPr="00106BCE">
              <w:rPr>
                <w:rFonts w:ascii="Sylfaen" w:hAnsi="Sylfaen" w:cs="Arial"/>
                <w:sz w:val="20"/>
                <w:szCs w:val="20"/>
                <w:lang w:val="ka-GE"/>
              </w:rPr>
              <w:t>.</w:t>
            </w:r>
            <w:r w:rsidRPr="00106BCE">
              <w:rPr>
                <w:rFonts w:ascii="Sylfaen" w:hAnsi="Sylfaen" w:cs="Arial"/>
                <w:sz w:val="20"/>
                <w:szCs w:val="20"/>
                <w:vertAlign w:val="superscript"/>
                <w:lang w:val="ka-GE"/>
              </w:rPr>
              <w:t xml:space="preserve"> </w:t>
            </w:r>
            <w:r w:rsidRPr="00106BCE">
              <w:rPr>
                <w:rFonts w:ascii="Sylfaen" w:hAnsi="Sylfaen" w:cs="Arial"/>
                <w:sz w:val="20"/>
                <w:szCs w:val="20"/>
                <w:lang w:val="ka-GE"/>
              </w:rPr>
              <w:t>ამ ეტაპზე, ეროვნული უსაფრთხოების საბჭო აახლებს ეროვნული უსაფრთხოების კონცეფციას და</w:t>
            </w:r>
            <w:r w:rsidR="00B37243" w:rsidRPr="00106BCE">
              <w:rPr>
                <w:rFonts w:ascii="Sylfaen" w:hAnsi="Sylfaen" w:cs="Arial"/>
                <w:sz w:val="20"/>
                <w:szCs w:val="20"/>
                <w:lang w:val="ka-GE"/>
              </w:rPr>
              <w:t xml:space="preserve">  უახლოეს მომავალში </w:t>
            </w:r>
            <w:r w:rsidRPr="00106BCE">
              <w:rPr>
                <w:rFonts w:ascii="Sylfaen" w:hAnsi="Sylfaen" w:cs="Arial"/>
                <w:sz w:val="20"/>
                <w:szCs w:val="20"/>
                <w:lang w:val="ka-GE"/>
              </w:rPr>
              <w:t xml:space="preserve"> წარუდგენს </w:t>
            </w:r>
            <w:r w:rsidR="00B37243" w:rsidRPr="00106BCE">
              <w:rPr>
                <w:rFonts w:ascii="Sylfaen" w:hAnsi="Sylfaen" w:cs="Arial"/>
                <w:sz w:val="20"/>
                <w:szCs w:val="20"/>
                <w:lang w:val="ka-GE"/>
              </w:rPr>
              <w:t xml:space="preserve">საქართველოს პარლამენტს. </w:t>
            </w:r>
          </w:p>
        </w:tc>
      </w:tr>
      <w:tr w:rsidR="008F1525" w:rsidRPr="00106BCE" w14:paraId="0014BA5D"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960F2A9" w14:textId="2961DC57" w:rsidR="008F1525" w:rsidRPr="00106BCE" w:rsidRDefault="008F1525" w:rsidP="00A31976">
            <w:pPr>
              <w:spacing w:after="0" w:line="276" w:lineRule="auto"/>
              <w:rPr>
                <w:rFonts w:ascii="Sylfaen" w:hAnsi="Sylfaen" w:cs="Arial"/>
                <w:i/>
                <w:sz w:val="20"/>
                <w:szCs w:val="20"/>
                <w:lang w:val="ka-GE"/>
              </w:rPr>
            </w:pPr>
            <w:r w:rsidRPr="00106BCE">
              <w:rPr>
                <w:rStyle w:val="Emphasis"/>
                <w:rFonts w:ascii="Sylfaen" w:hAnsi="Sylfaen" w:cs="Sylfaen"/>
                <w:bCs/>
                <w:i w:val="0"/>
                <w:iCs w:val="0"/>
                <w:sz w:val="20"/>
                <w:szCs w:val="20"/>
                <w:shd w:val="clear" w:color="auto" w:fill="FFFFFF"/>
                <w:lang w:val="ka-GE"/>
              </w:rPr>
              <w:t>ელექტროენერგიის</w:t>
            </w:r>
            <w:r w:rsidRPr="00106BCE">
              <w:rPr>
                <w:rStyle w:val="Emphasis"/>
                <w:rFonts w:ascii="Sylfaen" w:hAnsi="Sylfaen" w:cs="Arial"/>
                <w:bCs/>
                <w:i w:val="0"/>
                <w:iCs w:val="0"/>
                <w:sz w:val="20"/>
                <w:szCs w:val="20"/>
                <w:shd w:val="clear" w:color="auto" w:fill="FFFFFF"/>
                <w:lang w:val="ka-GE"/>
              </w:rPr>
              <w:t xml:space="preserve"> </w:t>
            </w:r>
            <w:r w:rsidRPr="00106BCE">
              <w:rPr>
                <w:rStyle w:val="Emphasis"/>
                <w:rFonts w:ascii="Sylfaen" w:hAnsi="Sylfaen" w:cs="Sylfaen"/>
                <w:bCs/>
                <w:i w:val="0"/>
                <w:iCs w:val="0"/>
                <w:sz w:val="20"/>
                <w:szCs w:val="20"/>
                <w:shd w:val="clear" w:color="auto" w:fill="FFFFFF"/>
                <w:lang w:val="ka-GE"/>
              </w:rPr>
              <w:t>მიწოდების</w:t>
            </w:r>
            <w:r w:rsidRPr="00106BCE">
              <w:rPr>
                <w:rStyle w:val="Emphasis"/>
                <w:rFonts w:ascii="Sylfaen" w:hAnsi="Sylfaen" w:cs="Arial"/>
                <w:bCs/>
                <w:i w:val="0"/>
                <w:iCs w:val="0"/>
                <w:sz w:val="20"/>
                <w:szCs w:val="20"/>
                <w:shd w:val="clear" w:color="auto" w:fill="FFFFFF"/>
                <w:lang w:val="ka-GE"/>
              </w:rPr>
              <w:t xml:space="preserve"> </w:t>
            </w:r>
            <w:r w:rsidRPr="00106BCE">
              <w:rPr>
                <w:rStyle w:val="Emphasis"/>
                <w:rFonts w:ascii="Sylfaen" w:hAnsi="Sylfaen" w:cs="Sylfaen"/>
                <w:bCs/>
                <w:i w:val="0"/>
                <w:iCs w:val="0"/>
                <w:sz w:val="20"/>
                <w:szCs w:val="20"/>
                <w:shd w:val="clear" w:color="auto" w:fill="FFFFFF"/>
                <w:lang w:val="ka-GE"/>
              </w:rPr>
              <w:t>უსაფრთხოების</w:t>
            </w:r>
            <w:r w:rsidRPr="00106BCE">
              <w:rPr>
                <w:rStyle w:val="Emphasis"/>
                <w:rFonts w:ascii="Sylfaen" w:hAnsi="Sylfaen" w:cs="Arial"/>
                <w:bCs/>
                <w:i w:val="0"/>
                <w:iCs w:val="0"/>
                <w:sz w:val="20"/>
                <w:szCs w:val="20"/>
                <w:shd w:val="clear" w:color="auto" w:fill="FFFFFF"/>
                <w:lang w:val="ka-GE"/>
              </w:rPr>
              <w:t xml:space="preserve"> </w:t>
            </w:r>
            <w:r w:rsidRPr="00106BCE">
              <w:rPr>
                <w:rStyle w:val="Emphasis"/>
                <w:rFonts w:ascii="Sylfaen" w:hAnsi="Sylfaen" w:cs="Sylfaen"/>
                <w:bCs/>
                <w:i w:val="0"/>
                <w:iCs w:val="0"/>
                <w:sz w:val="20"/>
                <w:szCs w:val="20"/>
                <w:shd w:val="clear" w:color="auto" w:fill="FFFFFF"/>
                <w:lang w:val="ka-GE"/>
              </w:rPr>
              <w:t>წესები</w:t>
            </w:r>
            <w:r w:rsidR="00E00239" w:rsidRPr="00106BCE">
              <w:rPr>
                <w:rStyle w:val="Emphasis"/>
                <w:rFonts w:ascii="Sylfaen" w:hAnsi="Sylfaen" w:cs="ZWAdobeF"/>
                <w:bCs/>
                <w:i w:val="0"/>
                <w:iCs w:val="0"/>
                <w:sz w:val="2"/>
                <w:szCs w:val="2"/>
                <w:shd w:val="clear" w:color="auto" w:fill="FFFFFF"/>
                <w:lang w:val="ka-GE"/>
              </w:rPr>
              <w:t>31F</w:t>
            </w:r>
            <w:r w:rsidRPr="00106BCE">
              <w:rPr>
                <w:rFonts w:ascii="Sylfaen" w:hAnsi="Sylfaen"/>
                <w:bCs/>
                <w:sz w:val="20"/>
                <w:szCs w:val="20"/>
                <w:shd w:val="clear" w:color="auto" w:fill="FFFFFF"/>
                <w:vertAlign w:val="superscript"/>
                <w:lang w:val="ka-GE"/>
              </w:rPr>
              <w:footnoteReference w:id="32"/>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774A361A"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მიღებულია 2020 წლის 2 დეკემბერს. დოკუმენტი აერთიანებს (EU) 2019/941 რეგულაციის დებულებებს ელექტროენერგიის სექტორში რისკისთვის მზადყოფნის შესახებ და შეიცავს 3 დანართს:</w:t>
            </w:r>
          </w:p>
          <w:p w14:paraId="750A752F" w14:textId="7899F568" w:rsidR="008F1525" w:rsidRPr="00106BCE" w:rsidRDefault="008F1525" w:rsidP="00A0751A">
            <w:pPr>
              <w:pStyle w:val="ListParagraph"/>
              <w:numPr>
                <w:ilvl w:val="1"/>
                <w:numId w:val="10"/>
              </w:numPr>
              <w:spacing w:after="0" w:line="276" w:lineRule="auto"/>
              <w:ind w:left="379" w:hanging="321"/>
              <w:jc w:val="both"/>
              <w:rPr>
                <w:rFonts w:ascii="Sylfaen" w:hAnsi="Sylfaen" w:cs="Arial"/>
                <w:szCs w:val="20"/>
                <w:lang w:val="ka-GE"/>
              </w:rPr>
            </w:pPr>
            <w:r w:rsidRPr="00106BCE">
              <w:rPr>
                <w:rFonts w:ascii="Sylfaen" w:hAnsi="Sylfaen" w:cs="Arial"/>
                <w:szCs w:val="20"/>
                <w:lang w:val="ka-GE"/>
              </w:rPr>
              <w:t>ელექტროენერგიის უსაფრთხოების რისკების</w:t>
            </w:r>
            <w:r w:rsidR="007169BF" w:rsidRPr="00106BCE">
              <w:rPr>
                <w:rFonts w:ascii="Sylfaen" w:hAnsi="Sylfaen" w:cs="Arial"/>
                <w:szCs w:val="20"/>
                <w:lang w:val="ka-GE"/>
              </w:rPr>
              <w:t>,</w:t>
            </w:r>
            <w:r w:rsidRPr="00106BCE">
              <w:rPr>
                <w:rFonts w:ascii="Sylfaen" w:hAnsi="Sylfaen" w:cs="Arial"/>
                <w:szCs w:val="20"/>
                <w:lang w:val="ka-GE"/>
              </w:rPr>
              <w:t xml:space="preserve">  კრიზისული სცენარების გამოვლენისა და შეფასების მეთოდოლოგია</w:t>
            </w:r>
            <w:r w:rsidR="007169BF" w:rsidRPr="00106BCE">
              <w:rPr>
                <w:rFonts w:ascii="Sylfaen" w:hAnsi="Sylfaen" w:cs="Arial"/>
                <w:szCs w:val="20"/>
                <w:lang w:val="ka-GE"/>
              </w:rPr>
              <w:t>ს;</w:t>
            </w:r>
          </w:p>
          <w:p w14:paraId="2D3E8216" w14:textId="553098DA" w:rsidR="008F1525" w:rsidRPr="00106BCE" w:rsidRDefault="008F1525" w:rsidP="00A0751A">
            <w:pPr>
              <w:pStyle w:val="ListParagraph"/>
              <w:numPr>
                <w:ilvl w:val="1"/>
                <w:numId w:val="10"/>
              </w:numPr>
              <w:spacing w:after="0" w:line="276" w:lineRule="auto"/>
              <w:ind w:left="379" w:hanging="321"/>
              <w:jc w:val="both"/>
              <w:rPr>
                <w:rFonts w:ascii="Sylfaen" w:hAnsi="Sylfaen" w:cs="Arial"/>
                <w:szCs w:val="20"/>
                <w:lang w:val="ka-GE"/>
              </w:rPr>
            </w:pPr>
            <w:r w:rsidRPr="00106BCE">
              <w:rPr>
                <w:rFonts w:ascii="Sylfaen" w:hAnsi="Sylfaen" w:cs="Arial"/>
                <w:szCs w:val="20"/>
                <w:lang w:val="ka-GE"/>
              </w:rPr>
              <w:t>სეზონური და მოკლევადიანი ადეკვატურობის შეფასების მეთოდოლოგია</w:t>
            </w:r>
            <w:r w:rsidR="007169BF" w:rsidRPr="00106BCE">
              <w:rPr>
                <w:rFonts w:ascii="Sylfaen" w:hAnsi="Sylfaen" w:cs="Arial"/>
                <w:szCs w:val="20"/>
                <w:lang w:val="ka-GE"/>
              </w:rPr>
              <w:t>ს;</w:t>
            </w:r>
          </w:p>
          <w:p w14:paraId="52116321" w14:textId="3D1ABE87" w:rsidR="008F1525" w:rsidRPr="00106BCE" w:rsidRDefault="008F1525" w:rsidP="00A0751A">
            <w:pPr>
              <w:pStyle w:val="ListParagraph"/>
              <w:numPr>
                <w:ilvl w:val="1"/>
                <w:numId w:val="10"/>
              </w:numPr>
              <w:spacing w:after="0" w:line="276" w:lineRule="auto"/>
              <w:ind w:left="379" w:hanging="321"/>
              <w:jc w:val="both"/>
              <w:rPr>
                <w:rFonts w:ascii="Sylfaen" w:hAnsi="Sylfaen" w:cs="Arial"/>
                <w:szCs w:val="20"/>
                <w:lang w:val="ka-GE"/>
              </w:rPr>
            </w:pPr>
            <w:r w:rsidRPr="00106BCE">
              <w:rPr>
                <w:rFonts w:ascii="Sylfaen" w:hAnsi="Sylfaen" w:cs="Arial"/>
                <w:szCs w:val="20"/>
                <w:lang w:val="ka-GE"/>
              </w:rPr>
              <w:t>საშუალო და გრძელვადიანი  ადეკვატურობის შეფასების მეთოდოლოგია</w:t>
            </w:r>
            <w:r w:rsidR="007169BF" w:rsidRPr="00106BCE">
              <w:rPr>
                <w:rFonts w:ascii="Sylfaen" w:hAnsi="Sylfaen" w:cs="Arial"/>
                <w:szCs w:val="20"/>
                <w:lang w:val="ka-GE"/>
              </w:rPr>
              <w:t>ს.</w:t>
            </w:r>
          </w:p>
        </w:tc>
      </w:tr>
      <w:tr w:rsidR="008F1525" w:rsidRPr="00063068" w14:paraId="4536C18B"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63E3F4D"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რისკის მართვის გეგმა ელექტროენერგიის სექტორში</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1ED75078" w14:textId="5B979EBA" w:rsidR="008F1525" w:rsidRPr="00106BCE" w:rsidRDefault="00091BB3" w:rsidP="00EC50A7">
            <w:pPr>
              <w:jc w:val="both"/>
              <w:rPr>
                <w:rFonts w:ascii="Sylfaen" w:hAnsi="Sylfaen" w:cs="Arial"/>
                <w:sz w:val="20"/>
                <w:szCs w:val="20"/>
                <w:lang w:val="ka-GE"/>
              </w:rPr>
            </w:pPr>
            <w:r w:rsidRPr="00106BCE">
              <w:rPr>
                <w:rFonts w:ascii="Sylfaen" w:hAnsi="Sylfaen" w:cs="Arial"/>
                <w:sz w:val="20"/>
                <w:szCs w:val="20"/>
                <w:lang w:val="ka-GE"/>
              </w:rPr>
              <w:t xml:space="preserve">მიწოდების უსაფრთხოების (SoS) წესების 7-8 მუხლების შესაბამისად, სამინისტრო, IGES-თან </w:t>
            </w:r>
            <w:r w:rsidR="00D13D77" w:rsidRPr="00106BCE">
              <w:rPr>
                <w:rFonts w:ascii="Sylfaen" w:hAnsi="Sylfaen" w:cs="Arial"/>
                <w:sz w:val="20"/>
                <w:szCs w:val="20"/>
                <w:lang w:val="ka-GE"/>
              </w:rPr>
              <w:t>(Inter-institutional Group for Energy Security)</w:t>
            </w:r>
            <w:r w:rsidR="00E00239" w:rsidRPr="00106BCE">
              <w:rPr>
                <w:rFonts w:ascii="Sylfaen" w:hAnsi="Sylfaen" w:cs="ZWAdobeF"/>
                <w:sz w:val="2"/>
                <w:szCs w:val="2"/>
                <w:lang w:val="ka-GE"/>
              </w:rPr>
              <w:t>32F</w:t>
            </w:r>
            <w:r w:rsidR="00D13D77" w:rsidRPr="00106BCE">
              <w:rPr>
                <w:rFonts w:ascii="Sylfaen" w:hAnsi="Sylfaen" w:cs="Arial"/>
                <w:sz w:val="20"/>
                <w:szCs w:val="20"/>
                <w:vertAlign w:val="superscript"/>
                <w:lang w:val="ka-GE"/>
              </w:rPr>
              <w:footnoteReference w:id="33"/>
            </w:r>
            <w:r w:rsidR="00D13D77" w:rsidRPr="00106BCE">
              <w:rPr>
                <w:rFonts w:ascii="Sylfaen" w:hAnsi="Sylfaen" w:cs="Arial"/>
                <w:sz w:val="20"/>
                <w:szCs w:val="20"/>
                <w:lang w:val="ka-GE"/>
              </w:rPr>
              <w:t xml:space="preserve"> </w:t>
            </w:r>
            <w:r w:rsidRPr="00106BCE">
              <w:rPr>
                <w:rFonts w:ascii="Sylfaen" w:hAnsi="Sylfaen" w:cs="Arial"/>
                <w:sz w:val="20"/>
                <w:szCs w:val="20"/>
                <w:lang w:val="ka-GE"/>
              </w:rPr>
              <w:t xml:space="preserve"> </w:t>
            </w:r>
            <w:r w:rsidRPr="00106BCE">
              <w:rPr>
                <w:rFonts w:ascii="Sylfaen" w:hAnsi="Sylfaen"/>
                <w:sz w:val="20"/>
                <w:szCs w:val="20"/>
                <w:lang w:val="ka-GE"/>
              </w:rPr>
              <w:t>ენერგეტიკული უსაფრთხოების უწყებათაშორისი ჯგუფი</w:t>
            </w:r>
            <w:r w:rsidRPr="00106BCE">
              <w:rPr>
                <w:rFonts w:ascii="Sylfaen" w:hAnsi="Sylfaen" w:cs="Arial"/>
                <w:sz w:val="20"/>
                <w:szCs w:val="20"/>
                <w:lang w:val="ka-GE"/>
              </w:rPr>
              <w:t xml:space="preserve"> და, აუცილებლობის შემთხვევაში, სხვა ენერგეტიკულ საწარმოებთან თანამშრომლობით, რომლებიც წარმოადგენენ საყოფაცხოვრებო და არა საყოფაცხოვრებო მომხმარებელთა ინტერესებს, შეიმუშავებს რისკების მართვის გეგმას. </w:t>
            </w:r>
            <w:r w:rsidR="00EC50A7" w:rsidRPr="00106BCE">
              <w:rPr>
                <w:rFonts w:ascii="Sylfaen" w:hAnsi="Sylfaen" w:cs="Arial"/>
                <w:sz w:val="20"/>
                <w:szCs w:val="20"/>
                <w:lang w:val="ka-GE"/>
              </w:rPr>
              <w:t xml:space="preserve">ენერგეტიკულმა გაერთიანებამ აღნიშნული გეგმის დამტკიცების ვადად განსაზღვრა 2025 წლის 5 იანვარი. </w:t>
            </w:r>
            <w:r w:rsidRPr="00106BCE">
              <w:rPr>
                <w:rFonts w:ascii="Sylfaen" w:hAnsi="Sylfaen" w:cs="Arial"/>
                <w:sz w:val="20"/>
                <w:szCs w:val="20"/>
                <w:lang w:val="ka-GE"/>
              </w:rPr>
              <w:t>გეგმის განახლება მოხდება მინიმუმ 4 წელიწადში ერთხელ.</w:t>
            </w:r>
          </w:p>
        </w:tc>
      </w:tr>
      <w:tr w:rsidR="008F1525" w:rsidRPr="00106BCE" w14:paraId="36315DA5"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ABC2F1"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ბუნებრივი გაზით მომარაგების უსაფრთხოების წესები</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38628266"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ეს წესები, ამჟამად, შემუშავების პროცესშია</w:t>
            </w:r>
          </w:p>
        </w:tc>
      </w:tr>
      <w:tr w:rsidR="008F1525" w:rsidRPr="00106BCE" w14:paraId="63711619"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EE24D93"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(ელექტროენერგიით და გაზით) მომარაგების უსაფრთხოების მონიტორინგის ანგარიში</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6AC6B094" w14:textId="5206C49A"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ენერგეტიკისა და წყალმომარაგების შესახებ კანონის 167-ე მუხლის თანახმად, ეკონომიკისა და მდგრადი განვითარების სამინისტრომ შესაბამის ორგანოებთან თანამშრომლობით შეიმუშავა ელექტროენერგიის მიწოდების უსაფრთხოების ანგარიში (2021), რომელიც დამტკიცებულია და სამინისტროს ვებ-გვერდზეა ხელმისაწვდომი როგორც ქართულ, ისე ინგლისურ ენაზე. იმავე კანონით განსაზღვრული გაზის მიწოდების უსაფრთხოების ანგარიშის მიღების საბოლოო ვადა არის არაუგვიანეს 2022 წლის 31 მარტი.</w:t>
            </w:r>
          </w:p>
        </w:tc>
      </w:tr>
      <w:tr w:rsidR="008F1525" w:rsidRPr="00106BCE" w14:paraId="7C747FEE"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469B280" w14:textId="2DF09B8C"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lastRenderedPageBreak/>
              <w:t>ელექტროენერგიის ქსელის წესები</w:t>
            </w:r>
            <w:r w:rsidR="00E00239" w:rsidRPr="00106BCE">
              <w:rPr>
                <w:rFonts w:ascii="Sylfaen" w:hAnsi="Sylfaen" w:cs="ZWAdobeF"/>
                <w:sz w:val="2"/>
                <w:szCs w:val="2"/>
                <w:lang w:val="ka-GE"/>
              </w:rPr>
              <w:t>33F</w:t>
            </w:r>
            <w:r w:rsidRPr="00106BCE">
              <w:rPr>
                <w:rFonts w:ascii="Sylfaen" w:hAnsi="Sylfaen"/>
                <w:sz w:val="20"/>
                <w:szCs w:val="20"/>
                <w:vertAlign w:val="superscript"/>
                <w:lang w:val="ka-GE"/>
              </w:rPr>
              <w:footnoteReference w:id="34"/>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65F17DD0"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მიღებულია 2014 წლის 17 აპრილს. აღნიშნული წესები მართავს ელექტროენერგიის გაყვანილობის ტექნიკურ მოთხოვნებს.</w:t>
            </w:r>
          </w:p>
        </w:tc>
      </w:tr>
      <w:tr w:rsidR="008F1525" w:rsidRPr="00106BCE" w14:paraId="115A2B10"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C5CD8D4" w14:textId="06C9CD08"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ელექტროენერგიის ბაზრის წესები</w:t>
            </w:r>
            <w:r w:rsidRPr="00106BCE">
              <w:rPr>
                <w:rFonts w:ascii="Sylfaen" w:hAnsi="Sylfaen"/>
                <w:sz w:val="20"/>
                <w:szCs w:val="20"/>
                <w:vertAlign w:val="superscript"/>
                <w:lang w:val="ka-GE"/>
              </w:rPr>
              <w:footnoteReference w:id="35"/>
            </w:r>
            <w:r w:rsidRPr="00106BCE">
              <w:rPr>
                <w:rFonts w:ascii="Sylfaen" w:hAnsi="Sylfaen" w:cs="Arial"/>
                <w:sz w:val="20"/>
                <w:szCs w:val="20"/>
                <w:vertAlign w:val="superscript"/>
                <w:lang w:val="ka-GE"/>
              </w:rPr>
              <w:t xml:space="preserve"> </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30F71129"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მიღებულია 2020 წლის 11 აგვისტოს. ეს წესები (სხვა საკითხებთან ერთად) მართავს  ელექტროენერგიის დღით ადრე და დღიურ ბაზარს.</w:t>
            </w:r>
          </w:p>
        </w:tc>
      </w:tr>
      <w:tr w:rsidR="008F1525" w:rsidRPr="00106BCE" w14:paraId="5D602472"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B32BE22"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 xml:space="preserve">ბუნებრივი გაზის ქსელის წესები </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74B4F677" w14:textId="0602DB93" w:rsidR="008F1525" w:rsidRPr="00106BCE" w:rsidRDefault="008F1525" w:rsidP="00FF517B">
            <w:pPr>
              <w:spacing w:after="0" w:line="276" w:lineRule="auto"/>
              <w:jc w:val="both"/>
              <w:rPr>
                <w:rFonts w:ascii="Sylfaen" w:hAnsi="Sylfaen" w:cs="Arial"/>
                <w:sz w:val="20"/>
                <w:szCs w:val="20"/>
                <w:lang w:val="ka-GE"/>
              </w:rPr>
            </w:pPr>
            <w:r w:rsidRPr="00106BCE">
              <w:rPr>
                <w:rFonts w:ascii="Sylfaen" w:hAnsi="Sylfaen" w:cs="Arial"/>
                <w:sz w:val="20"/>
                <w:szCs w:val="20"/>
                <w:lang w:val="ka-GE"/>
              </w:rPr>
              <w:t>მიღებულია 2018 წლის</w:t>
            </w:r>
            <w:r w:rsidR="0092667B">
              <w:rPr>
                <w:rFonts w:ascii="Sylfaen" w:hAnsi="Sylfaen" w:cs="Arial"/>
                <w:sz w:val="20"/>
                <w:szCs w:val="20"/>
                <w:lang w:val="ka-GE"/>
              </w:rPr>
              <w:t xml:space="preserve"> 31 </w:t>
            </w:r>
            <w:r w:rsidRPr="00106BCE">
              <w:rPr>
                <w:rFonts w:ascii="Sylfaen" w:hAnsi="Sylfaen" w:cs="Arial"/>
                <w:sz w:val="20"/>
                <w:szCs w:val="20"/>
                <w:lang w:val="ka-GE"/>
              </w:rPr>
              <w:t>აგვისტო</w:t>
            </w:r>
            <w:r w:rsidR="00635FDB">
              <w:rPr>
                <w:rFonts w:ascii="Sylfaen" w:hAnsi="Sylfaen" w:cs="Arial"/>
                <w:sz w:val="20"/>
                <w:szCs w:val="20"/>
                <w:lang w:val="ka-GE"/>
              </w:rPr>
              <w:t>ს</w:t>
            </w:r>
            <w:r w:rsidRPr="00106BCE">
              <w:rPr>
                <w:rFonts w:ascii="Sylfaen" w:hAnsi="Sylfaen" w:cs="Arial"/>
                <w:sz w:val="20"/>
                <w:szCs w:val="20"/>
                <w:lang w:val="ka-GE"/>
              </w:rPr>
              <w:t>. დაგეგმილია წესების განახლება</w:t>
            </w:r>
            <w:r w:rsidR="00FF517B">
              <w:rPr>
                <w:rFonts w:ascii="Sylfaen" w:hAnsi="Sylfaen" w:cs="Arial"/>
                <w:sz w:val="20"/>
                <w:szCs w:val="20"/>
                <w:lang w:val="ka-GE"/>
              </w:rPr>
              <w:t>.</w:t>
            </w:r>
          </w:p>
        </w:tc>
      </w:tr>
      <w:tr w:rsidR="008F1525" w:rsidRPr="00106BCE" w14:paraId="4461B61B" w14:textId="77777777" w:rsidTr="00BA317C">
        <w:trPr>
          <w:trHeight w:val="5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C6314F0" w14:textId="127E1D94"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ბუნებრივი გაზის ბაზრის წესები</w:t>
            </w:r>
            <w:r w:rsidR="00E00239" w:rsidRPr="00106BCE">
              <w:rPr>
                <w:rFonts w:ascii="Sylfaen" w:hAnsi="Sylfaen" w:cs="ZWAdobeF"/>
                <w:sz w:val="2"/>
                <w:szCs w:val="2"/>
                <w:lang w:val="ka-GE"/>
              </w:rPr>
              <w:t>35F</w:t>
            </w:r>
            <w:r w:rsidRPr="00106BCE">
              <w:rPr>
                <w:rFonts w:ascii="Sylfaen" w:hAnsi="Sylfaen"/>
                <w:sz w:val="20"/>
                <w:szCs w:val="20"/>
                <w:vertAlign w:val="superscript"/>
                <w:lang w:val="ka-GE"/>
              </w:rPr>
              <w:footnoteReference w:id="36"/>
            </w:r>
            <w:r w:rsidRPr="00106BCE">
              <w:rPr>
                <w:rFonts w:ascii="Sylfaen" w:hAnsi="Sylfaen" w:cs="Arial"/>
                <w:sz w:val="20"/>
                <w:szCs w:val="20"/>
                <w:vertAlign w:val="superscript"/>
                <w:lang w:val="ka-GE"/>
              </w:rPr>
              <w:t xml:space="preserve"> </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102707C4"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მიღებულია 2006 წლის 29 დეკემბერს. შუალედში მოხდა მისი განახლება. აღნიშნული წესები არეგულირებს ბუნებრივი გაზის ბაზრის მონაწილეების როლებსა და პასუხისმგებლობებს.</w:t>
            </w:r>
          </w:p>
        </w:tc>
      </w:tr>
      <w:tr w:rsidR="008F1525" w:rsidRPr="00106BCE" w14:paraId="40DD622D" w14:textId="77777777" w:rsidTr="00BA317C">
        <w:trPr>
          <w:trHeight w:val="71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39403B8" w14:textId="40C4BB53"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საქართველოს ქსელის განვითარების ათწლიანი გეგმა 202</w:t>
            </w:r>
            <w:r w:rsidR="00951A8F" w:rsidRPr="00106BCE">
              <w:rPr>
                <w:rFonts w:ascii="Sylfaen" w:hAnsi="Sylfaen" w:cs="Arial"/>
                <w:sz w:val="20"/>
                <w:szCs w:val="20"/>
              </w:rPr>
              <w:t>3</w:t>
            </w:r>
            <w:r w:rsidRPr="00106BCE">
              <w:rPr>
                <w:rFonts w:ascii="Sylfaen" w:hAnsi="Sylfaen" w:cs="Arial"/>
                <w:sz w:val="20"/>
                <w:szCs w:val="20"/>
                <w:lang w:val="ka-GE"/>
              </w:rPr>
              <w:t>-203</w:t>
            </w:r>
            <w:r w:rsidR="00951A8F" w:rsidRPr="00106BCE">
              <w:rPr>
                <w:rFonts w:ascii="Sylfaen" w:hAnsi="Sylfaen" w:cs="Arial"/>
                <w:sz w:val="20"/>
                <w:szCs w:val="20"/>
              </w:rPr>
              <w:t>3</w:t>
            </w:r>
            <w:r w:rsidRPr="00106BCE">
              <w:rPr>
                <w:rFonts w:ascii="Sylfaen" w:hAnsi="Sylfaen"/>
                <w:sz w:val="20"/>
                <w:szCs w:val="20"/>
                <w:vertAlign w:val="superscript"/>
                <w:lang w:val="ka-GE"/>
              </w:rPr>
              <w:footnoteReference w:id="37"/>
            </w:r>
            <w:r w:rsidRPr="00106BCE">
              <w:rPr>
                <w:rFonts w:ascii="Sylfaen" w:hAnsi="Sylfaen" w:cs="Arial"/>
                <w:sz w:val="20"/>
                <w:szCs w:val="20"/>
                <w:lang w:val="ka-GE"/>
              </w:rPr>
              <w:t xml:space="preserve"> </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105FA8DA"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ელექტროგადამცემი სისტემის ოპერატორი (სსე) ყოველწლიურად აახლებს გეგმას. ენერგეტიკის შესახებ კანონის 53-ე მუხლის თანახმად, ელექტროგადამცემი სისტემის ოპერატორმა ყოველწლიურად უნდა წარუდგინოს კომისიას ელექტროგადამცემი ქსელის განვითარების ათწლიანი გეგმა არსებული და პროგნოზირებული მიწოდებისა და მოთხოვნის საფუძველზე.</w:t>
            </w:r>
          </w:p>
        </w:tc>
      </w:tr>
      <w:tr w:rsidR="008F1525" w:rsidRPr="00106BCE" w14:paraId="7C97D0CA" w14:textId="77777777" w:rsidTr="00BA317C">
        <w:trPr>
          <w:trHeight w:val="62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80C2DEB" w14:textId="57576A26" w:rsidR="008F1525" w:rsidRPr="00106BCE" w:rsidRDefault="008F1525" w:rsidP="00A31976">
            <w:pPr>
              <w:spacing w:after="0" w:line="276" w:lineRule="auto"/>
              <w:rPr>
                <w:rFonts w:ascii="Sylfaen" w:hAnsi="Sylfaen" w:cs="Arial"/>
                <w:sz w:val="20"/>
                <w:szCs w:val="20"/>
                <w:lang w:val="ka-GE"/>
              </w:rPr>
            </w:pPr>
            <w:r w:rsidRPr="00106BCE">
              <w:rPr>
                <w:rFonts w:ascii="Sylfaen" w:hAnsi="Sylfaen" w:cstheme="minorHAnsi"/>
                <w:sz w:val="20"/>
                <w:szCs w:val="20"/>
                <w:lang w:val="ka-GE"/>
              </w:rPr>
              <w:t>ბუნებრივი გაზის გადამცემი ქსელის განვითარების ათწლიანი გეგმა 2021-2030</w:t>
            </w:r>
            <w:r w:rsidR="00667CA5">
              <w:rPr>
                <w:rFonts w:ascii="Sylfaen" w:hAnsi="Sylfaen" w:cs="ZWAdobeF"/>
                <w:sz w:val="2"/>
                <w:szCs w:val="2"/>
                <w:lang w:val="ka-GE"/>
              </w:rPr>
              <w:t>3</w:t>
            </w:r>
            <w:r w:rsidRPr="00106BCE">
              <w:rPr>
                <w:rFonts w:ascii="Sylfaen" w:hAnsi="Sylfaen"/>
                <w:sz w:val="20"/>
                <w:szCs w:val="20"/>
                <w:vertAlign w:val="superscript"/>
                <w:lang w:val="ka-GE"/>
              </w:rPr>
              <w:footnoteReference w:id="38"/>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564A547B"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GOGC ყოველწლიურად აახლებს გეგმას, რომელიც განსაზღვრავს სტრატეგიულ მიმართულებას და დაგეგმილ ინვესტიციებს სექტორში. დაგეგმილია GGTC-ს (გადამცემი სისტემის ოპერატორის, რომელიც მომავალში იქნება საქართველოს გადამცემი ქსელის განვითარების ათწლიან გეგმაზე პასუხისმგებელი) შესაძლებლობების გაძლიერება.</w:t>
            </w:r>
          </w:p>
        </w:tc>
      </w:tr>
      <w:tr w:rsidR="008F1525" w:rsidRPr="00106BCE" w14:paraId="3762902C" w14:textId="77777777" w:rsidTr="00BA317C">
        <w:trPr>
          <w:trHeight w:val="63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731DAFA" w14:textId="30779146"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t>სემეკის წლიური ანგარიშები</w:t>
            </w:r>
            <w:r w:rsidRPr="00106BCE">
              <w:rPr>
                <w:rFonts w:ascii="Sylfaen" w:hAnsi="Sylfaen"/>
                <w:sz w:val="20"/>
                <w:szCs w:val="20"/>
                <w:vertAlign w:val="superscript"/>
                <w:lang w:val="ka-GE"/>
              </w:rPr>
              <w:footnoteReference w:id="39"/>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7EAAA3ED" w14:textId="5D0E3085"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 xml:space="preserve">ყოველ წელს, სემეკი აქვეყნებს გასული წლის ანგარიშს, რომელიც შეიცავს ინფორმაციას გადამცემი სისტემის საიმედოობაზე, უსაფრთხოებასა და ეფექტურობაზე, გაზის ხარისხზე, მომსახურების ხარისხზე, გაზის მიწოდების საიმედოობაზე, სისტემის ტექნიკურ მახასიათებლებზე, გადამცემი სისტემის გამტარობის გამოყენებაზე, სისტემის აღჭურვილობის მოვლა-შენახვაზე და სხვა ვალდებულებების შესრულებასა და უფლებების დაცვაზე ამ აქტის შესაბამისად. ასევე ახორციელებს ლიცენზიის მფლობელის მიერ ინვესტიციების იმპლემენტაციის მონიტორინგს მიწოდების უსაფრთხოების უზრუნველყოფის მიზნით. </w:t>
            </w:r>
          </w:p>
          <w:p w14:paraId="735FA5A5" w14:textId="39B8ED8C" w:rsidR="008F1525" w:rsidRPr="00106BCE" w:rsidRDefault="008F1525" w:rsidP="00050074">
            <w:pPr>
              <w:spacing w:after="0" w:line="276" w:lineRule="auto"/>
              <w:jc w:val="both"/>
              <w:rPr>
                <w:rFonts w:ascii="Sylfaen" w:hAnsi="Sylfaen" w:cs="Arial"/>
                <w:sz w:val="20"/>
                <w:szCs w:val="20"/>
                <w:lang w:val="ka-GE"/>
              </w:rPr>
            </w:pPr>
            <w:r w:rsidRPr="00106BCE">
              <w:rPr>
                <w:rFonts w:ascii="Sylfaen" w:hAnsi="Sylfaen" w:cs="Arial"/>
                <w:sz w:val="20"/>
                <w:szCs w:val="20"/>
                <w:lang w:val="ka-GE"/>
              </w:rPr>
              <w:t xml:space="preserve">ასევე კომისია ახორციელებს რეგულირებული საწარმოების მიერ ინვესტიციების განხორციელების მონიტორინგს ქსელის განვითარების დამტკიცებული გეგმებისა და მის მიერ შეთანხმებული საინვესტიციო გეგმების ფარგლებში, აღნიშნული საწარმოების მიერ </w:t>
            </w:r>
            <w:r w:rsidRPr="00106BCE">
              <w:rPr>
                <w:rFonts w:ascii="Sylfaen" w:hAnsi="Sylfaen" w:cs="Arial"/>
                <w:sz w:val="20"/>
                <w:szCs w:val="20"/>
                <w:lang w:val="ka-GE"/>
              </w:rPr>
              <w:lastRenderedPageBreak/>
              <w:t>კანონით გათვალისწინებული ვალდებულებების შესრულების უზრუნველსაყოფად.</w:t>
            </w:r>
          </w:p>
        </w:tc>
      </w:tr>
      <w:tr w:rsidR="008F1525" w:rsidRPr="00106BCE" w14:paraId="17441C38" w14:textId="77777777" w:rsidTr="00BA317C">
        <w:trPr>
          <w:trHeight w:val="251"/>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B41AABF" w14:textId="77777777" w:rsidR="008F1525" w:rsidRPr="00106BCE" w:rsidRDefault="008F1525" w:rsidP="00A31976">
            <w:pPr>
              <w:spacing w:after="0" w:line="276" w:lineRule="auto"/>
              <w:rPr>
                <w:rFonts w:ascii="Sylfaen" w:hAnsi="Sylfaen" w:cs="Arial"/>
                <w:sz w:val="20"/>
                <w:szCs w:val="20"/>
                <w:lang w:val="ka-GE"/>
              </w:rPr>
            </w:pPr>
            <w:r w:rsidRPr="00106BCE">
              <w:rPr>
                <w:rFonts w:ascii="Sylfaen" w:hAnsi="Sylfaen" w:cs="Arial"/>
                <w:sz w:val="20"/>
                <w:szCs w:val="20"/>
                <w:lang w:val="ka-GE"/>
              </w:rPr>
              <w:lastRenderedPageBreak/>
              <w:t>კანონი ნედლი ნავთობისა და ნავთობპროდუქტების მინიმალური მარაგის შენახვის შესახებ</w:t>
            </w:r>
          </w:p>
        </w:tc>
        <w:tc>
          <w:tcPr>
            <w:tcW w:w="6542" w:type="dxa"/>
            <w:tcBorders>
              <w:top w:val="single" w:sz="4" w:space="0" w:color="auto"/>
              <w:left w:val="single" w:sz="4" w:space="0" w:color="auto"/>
              <w:bottom w:val="single" w:sz="4" w:space="0" w:color="auto"/>
              <w:right w:val="single" w:sz="4" w:space="0" w:color="auto"/>
            </w:tcBorders>
            <w:shd w:val="clear" w:color="auto" w:fill="auto"/>
            <w:vAlign w:val="center"/>
          </w:tcPr>
          <w:p w14:paraId="01403529" w14:textId="77777777" w:rsidR="008F1525" w:rsidRPr="00106BCE" w:rsidRDefault="008F1525" w:rsidP="00A0751A">
            <w:pPr>
              <w:spacing w:after="0" w:line="276" w:lineRule="auto"/>
              <w:jc w:val="both"/>
              <w:rPr>
                <w:rFonts w:ascii="Sylfaen" w:hAnsi="Sylfaen" w:cs="Arial"/>
                <w:sz w:val="20"/>
                <w:szCs w:val="20"/>
                <w:lang w:val="ka-GE"/>
              </w:rPr>
            </w:pPr>
            <w:r w:rsidRPr="00106BCE">
              <w:rPr>
                <w:rFonts w:ascii="Sylfaen" w:hAnsi="Sylfaen" w:cs="Arial"/>
                <w:sz w:val="20"/>
                <w:szCs w:val="20"/>
                <w:lang w:val="ka-GE"/>
              </w:rPr>
              <w:t>ნორმატიული აქტი და მისი რეგულირების ზეგავლენის შეფასება უკვე შემუშავებულია. უახლოეს მომავალში იგეგმება მათი წარდგენა და დამტკიცება პარლამენტში.</w:t>
            </w:r>
          </w:p>
        </w:tc>
      </w:tr>
    </w:tbl>
    <w:p w14:paraId="085C5ED0" w14:textId="6D66D004" w:rsidR="008F1525" w:rsidRPr="00106BCE" w:rsidRDefault="0046536F" w:rsidP="00464DE2">
      <w:pPr>
        <w:pStyle w:val="Heading4"/>
        <w:tabs>
          <w:tab w:val="left" w:pos="5206"/>
        </w:tabs>
      </w:pPr>
      <w:r>
        <w:rPr>
          <w:lang w:val="en-US"/>
        </w:rPr>
        <w:t>IV</w:t>
      </w:r>
      <w:r w:rsidR="009206B1" w:rsidRPr="00106BCE">
        <w:t>.</w:t>
      </w:r>
      <w:r w:rsidR="008F1525" w:rsidRPr="00106BCE">
        <w:t xml:space="preserve"> </w:t>
      </w:r>
      <w:r w:rsidR="009206B1" w:rsidRPr="00106BCE">
        <w:t xml:space="preserve">  </w:t>
      </w:r>
      <w:r w:rsidR="00D355D4" w:rsidRPr="00106BCE">
        <w:t>შიდ</w:t>
      </w:r>
      <w:r w:rsidR="008D1CAC" w:rsidRPr="00106BCE">
        <w:t xml:space="preserve">ა </w:t>
      </w:r>
      <w:r w:rsidR="008F1525" w:rsidRPr="00106BCE">
        <w:t>ენერგობაზრის მიმართულება</w:t>
      </w:r>
      <w:r w:rsidR="00464DE2">
        <w:tab/>
      </w:r>
    </w:p>
    <w:p w14:paraId="5AAE164F" w14:textId="1BBA5908"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როგორც აღინიშნა, 2019 წლის 20 დეკემბერს, საქართველომ მიიღო ახალი </w:t>
      </w:r>
      <w:r w:rsidRPr="00106BCE">
        <w:rPr>
          <w:rFonts w:ascii="Sylfaen" w:hAnsi="Sylfaen"/>
          <w:b/>
          <w:lang w:val="ka-GE"/>
        </w:rPr>
        <w:t>კანონი ენერგეტიკისა და წყალმომარაგების შესახებ</w:t>
      </w:r>
      <w:r w:rsidR="00E00239" w:rsidRPr="00106BCE">
        <w:rPr>
          <w:rFonts w:ascii="Sylfaen" w:hAnsi="Sylfaen" w:cs="ZWAdobeF"/>
          <w:sz w:val="2"/>
          <w:szCs w:val="2"/>
          <w:lang w:val="ka-GE"/>
        </w:rPr>
        <w:t>39F</w:t>
      </w:r>
      <w:r w:rsidRPr="00106BCE">
        <w:rPr>
          <w:rFonts w:ascii="Sylfaen" w:hAnsi="Sylfaen"/>
          <w:vertAlign w:val="superscript"/>
          <w:lang w:val="ka-GE"/>
        </w:rPr>
        <w:footnoteReference w:id="40"/>
      </w:r>
      <w:r w:rsidR="00894E3F" w:rsidRPr="00106BCE">
        <w:rPr>
          <w:rFonts w:ascii="Sylfaen" w:hAnsi="Sylfaen"/>
          <w:b/>
          <w:lang w:val="ka-GE"/>
        </w:rPr>
        <w:t>.</w:t>
      </w:r>
      <w:r w:rsidRPr="00106BCE">
        <w:rPr>
          <w:rFonts w:ascii="Sylfaen" w:hAnsi="Sylfaen"/>
          <w:b/>
          <w:lang w:val="ka-GE"/>
        </w:rPr>
        <w:t xml:space="preserve"> </w:t>
      </w:r>
      <w:r w:rsidRPr="00106BCE">
        <w:rPr>
          <w:rFonts w:ascii="Sylfaen" w:hAnsi="Sylfaen"/>
          <w:lang w:val="ka-GE"/>
        </w:rPr>
        <w:t>ეს კანონი ენერგოსექტორის მარეგულირებელი ძირითადი დოკუმენტია. დღით ადრე და დღიური ელექტროენერგიის საბითუმო ბაზრების შექმნა (იხ. ქვემოთ). ამ რეფორმათა უმეტესობა, გეგმის თანახმად, უნდა განხორციელდეს</w:t>
      </w:r>
      <w:r w:rsidR="001F5828" w:rsidRPr="00106BCE">
        <w:rPr>
          <w:rFonts w:ascii="Sylfaen" w:hAnsi="Sylfaen"/>
          <w:lang w:val="ka-GE"/>
        </w:rPr>
        <w:t xml:space="preserve"> 2024</w:t>
      </w:r>
      <w:r w:rsidRPr="00106BCE">
        <w:rPr>
          <w:rFonts w:ascii="Sylfaen" w:hAnsi="Sylfaen"/>
          <w:lang w:val="ka-GE"/>
        </w:rPr>
        <w:t xml:space="preserve"> წლის ბოლომდე.</w:t>
      </w:r>
    </w:p>
    <w:p w14:paraId="5B2258F0" w14:textId="54802B61" w:rsidR="00E746B0" w:rsidRPr="00106BCE" w:rsidRDefault="00E746B0" w:rsidP="00A0751A">
      <w:pPr>
        <w:pStyle w:val="ListParagraph"/>
        <w:spacing w:line="276" w:lineRule="auto"/>
        <w:ind w:left="0"/>
        <w:jc w:val="both"/>
        <w:rPr>
          <w:rFonts w:ascii="Sylfaen" w:hAnsi="Sylfaen"/>
          <w:sz w:val="22"/>
          <w:lang w:val="ka-GE"/>
        </w:rPr>
      </w:pPr>
      <w:bookmarkStart w:id="27" w:name="_Hlk107746832"/>
      <w:r w:rsidRPr="00106BCE">
        <w:rPr>
          <w:rFonts w:ascii="Sylfaen" w:hAnsi="Sylfaen"/>
          <w:sz w:val="22"/>
        </w:rPr>
        <w:t>ეს კანონი ადგენს ელექტროენერგეტიკის</w:t>
      </w:r>
      <w:r w:rsidR="00C4036C" w:rsidRPr="00106BCE">
        <w:rPr>
          <w:rFonts w:ascii="Sylfaen" w:hAnsi="Sylfaen"/>
          <w:sz w:val="22"/>
          <w:lang w:val="ka-GE"/>
        </w:rPr>
        <w:t>ა</w:t>
      </w:r>
      <w:r w:rsidRPr="00106BCE">
        <w:rPr>
          <w:rFonts w:ascii="Sylfaen" w:hAnsi="Sylfaen"/>
          <w:sz w:val="22"/>
          <w:lang w:val="ka-GE"/>
        </w:rPr>
        <w:t xml:space="preserve"> და ბუნებრივი გაზის</w:t>
      </w:r>
      <w:r w:rsidRPr="00106BCE">
        <w:rPr>
          <w:rFonts w:ascii="Sylfaen" w:hAnsi="Sylfaen"/>
          <w:sz w:val="22"/>
        </w:rPr>
        <w:t xml:space="preserve"> სექტორში</w:t>
      </w:r>
      <w:r w:rsidR="00C4036C" w:rsidRPr="00106BCE">
        <w:rPr>
          <w:rFonts w:ascii="Sylfaen" w:hAnsi="Sylfaen"/>
          <w:sz w:val="22"/>
          <w:lang w:val="ka-GE"/>
        </w:rPr>
        <w:t>,</w:t>
      </w:r>
      <w:r w:rsidRPr="00106BCE">
        <w:rPr>
          <w:rFonts w:ascii="Sylfaen" w:hAnsi="Sylfaen"/>
          <w:sz w:val="22"/>
          <w:lang w:val="ka-GE"/>
        </w:rPr>
        <w:t xml:space="preserve"> ენერგიის</w:t>
      </w:r>
      <w:r w:rsidRPr="00106BCE">
        <w:rPr>
          <w:rFonts w:ascii="Sylfaen" w:hAnsi="Sylfaen"/>
          <w:sz w:val="22"/>
        </w:rPr>
        <w:t xml:space="preserve"> წარმოების, გადაცემის, განაწილების, მიწოდების</w:t>
      </w:r>
      <w:r w:rsidRPr="00106BCE">
        <w:rPr>
          <w:rFonts w:ascii="Sylfaen" w:hAnsi="Sylfaen"/>
          <w:sz w:val="22"/>
          <w:lang w:val="ka-GE"/>
        </w:rPr>
        <w:t>,</w:t>
      </w:r>
      <w:r w:rsidRPr="00106BCE">
        <w:rPr>
          <w:rFonts w:ascii="Sylfaen" w:hAnsi="Sylfaen"/>
          <w:sz w:val="22"/>
        </w:rPr>
        <w:t xml:space="preserve">  ვაჭრობის, ხოლო  ბუნებრივი გაზის სექტორში </w:t>
      </w:r>
      <w:r w:rsidRPr="00106BCE">
        <w:rPr>
          <w:rFonts w:ascii="Sylfaen" w:hAnsi="Sylfaen"/>
          <w:sz w:val="22"/>
          <w:lang w:val="ka-GE"/>
        </w:rPr>
        <w:t xml:space="preserve">დამატებით </w:t>
      </w:r>
      <w:r w:rsidRPr="00106BCE">
        <w:rPr>
          <w:rFonts w:ascii="Sylfaen" w:hAnsi="Sylfaen"/>
          <w:sz w:val="22"/>
        </w:rPr>
        <w:t>შენახვის</w:t>
      </w:r>
      <w:r w:rsidRPr="00106BCE">
        <w:rPr>
          <w:rFonts w:ascii="Sylfaen" w:hAnsi="Sylfaen"/>
          <w:sz w:val="22"/>
          <w:lang w:val="ka-GE"/>
        </w:rPr>
        <w:t>,</w:t>
      </w:r>
      <w:r w:rsidRPr="00106BCE">
        <w:rPr>
          <w:rFonts w:ascii="Sylfaen" w:hAnsi="Sylfaen"/>
          <w:sz w:val="22"/>
        </w:rPr>
        <w:t xml:space="preserve"> ზოგად სამართლებრივ ჩარჩოს გამართული, გამჭვირვალე და კონკურენტული ელექტროენერგეტიკის და ბუნებრივი გაზის ბაზრების შექმნის, გახსნის, განვითარებისა და ინტეგრირების ხელშე</w:t>
      </w:r>
      <w:r w:rsidR="001C341B" w:rsidRPr="00106BCE">
        <w:rPr>
          <w:rFonts w:ascii="Sylfaen" w:hAnsi="Sylfaen"/>
          <w:sz w:val="22"/>
          <w:lang w:val="ka-GE"/>
        </w:rPr>
        <w:t>მ</w:t>
      </w:r>
      <w:r w:rsidRPr="00106BCE">
        <w:rPr>
          <w:rFonts w:ascii="Sylfaen" w:hAnsi="Sylfaen"/>
          <w:sz w:val="22"/>
        </w:rPr>
        <w:t>წყობ</w:t>
      </w:r>
      <w:r w:rsidR="00834921" w:rsidRPr="00106BCE">
        <w:rPr>
          <w:rFonts w:ascii="Sylfaen" w:hAnsi="Sylfaen"/>
          <w:sz w:val="22"/>
          <w:lang w:val="ka-GE"/>
        </w:rPr>
        <w:t xml:space="preserve"> პირობებს.</w:t>
      </w:r>
    </w:p>
    <w:bookmarkEnd w:id="27"/>
    <w:p w14:paraId="410B3B90"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ეს კანონი ადგენს წესებს, რომლებიც ეხება:</w:t>
      </w:r>
    </w:p>
    <w:p w14:paraId="66F8CB77" w14:textId="77777777" w:rsidR="008F1525" w:rsidRPr="00106BCE" w:rsidRDefault="008F1525" w:rsidP="00607F61">
      <w:pPr>
        <w:pStyle w:val="ListParagraph"/>
        <w:numPr>
          <w:ilvl w:val="0"/>
          <w:numId w:val="14"/>
        </w:numPr>
        <w:spacing w:line="276" w:lineRule="auto"/>
        <w:jc w:val="both"/>
        <w:rPr>
          <w:rFonts w:ascii="Sylfaen" w:hAnsi="Sylfaen"/>
          <w:sz w:val="22"/>
          <w:lang w:val="ka-GE"/>
        </w:rPr>
      </w:pPr>
      <w:r w:rsidRPr="00106BCE">
        <w:rPr>
          <w:rFonts w:ascii="Sylfaen" w:hAnsi="Sylfaen"/>
          <w:sz w:val="22"/>
          <w:lang w:val="ka-GE"/>
        </w:rPr>
        <w:t>ელექტროენერგიისა და ბუნებრივი გაზის სექტორების მართვას, ორგანიზებას, რეგულირებას, მონიტორინგსა და ზედამხედველობას;</w:t>
      </w:r>
    </w:p>
    <w:p w14:paraId="71A2915C" w14:textId="77777777" w:rsidR="008F1525" w:rsidRPr="00106BCE" w:rsidRDefault="008F1525" w:rsidP="00607F61">
      <w:pPr>
        <w:pStyle w:val="ListParagraph"/>
        <w:numPr>
          <w:ilvl w:val="0"/>
          <w:numId w:val="14"/>
        </w:numPr>
        <w:spacing w:line="276" w:lineRule="auto"/>
        <w:jc w:val="both"/>
        <w:rPr>
          <w:rFonts w:ascii="Sylfaen" w:hAnsi="Sylfaen"/>
          <w:sz w:val="22"/>
          <w:lang w:val="ka-GE"/>
        </w:rPr>
      </w:pPr>
      <w:r w:rsidRPr="00106BCE">
        <w:rPr>
          <w:rFonts w:ascii="Sylfaen" w:hAnsi="Sylfaen" w:cs="Sylfaen"/>
          <w:sz w:val="22"/>
          <w:lang w:val="ka-GE"/>
        </w:rPr>
        <w:t>ელექტროენერგიისა</w:t>
      </w:r>
      <w:r w:rsidRPr="00106BCE">
        <w:rPr>
          <w:rFonts w:ascii="Sylfaen" w:hAnsi="Sylfaen"/>
          <w:sz w:val="22"/>
          <w:lang w:val="ka-GE"/>
        </w:rPr>
        <w:t xml:space="preserve"> და ბუნებრივი გაზის ბაზრებზე თავისუფალ დაშვებას; </w:t>
      </w:r>
    </w:p>
    <w:p w14:paraId="04AF5D4D" w14:textId="77777777" w:rsidR="008F1525" w:rsidRPr="00106BCE" w:rsidRDefault="008F1525" w:rsidP="00607F61">
      <w:pPr>
        <w:pStyle w:val="ListParagraph"/>
        <w:numPr>
          <w:ilvl w:val="0"/>
          <w:numId w:val="14"/>
        </w:numPr>
        <w:spacing w:line="276" w:lineRule="auto"/>
        <w:jc w:val="both"/>
        <w:rPr>
          <w:rFonts w:ascii="Sylfaen" w:hAnsi="Sylfaen"/>
          <w:sz w:val="22"/>
          <w:lang w:val="ka-GE"/>
        </w:rPr>
      </w:pPr>
      <w:r w:rsidRPr="00106BCE">
        <w:rPr>
          <w:rFonts w:ascii="Sylfaen" w:hAnsi="Sylfaen"/>
          <w:sz w:val="22"/>
          <w:lang w:val="ka-GE"/>
        </w:rPr>
        <w:t>ელექტროენერგიითა და ბუნებრივი გაზით ტრანსსასაზღვრო ვაჭრობასთან დაკავშირებულ საკითხებს;</w:t>
      </w:r>
    </w:p>
    <w:p w14:paraId="569B1595" w14:textId="476F568D" w:rsidR="008F1525" w:rsidRPr="00106BCE" w:rsidRDefault="008F1525" w:rsidP="00607F61">
      <w:pPr>
        <w:pStyle w:val="ListParagraph"/>
        <w:numPr>
          <w:ilvl w:val="0"/>
          <w:numId w:val="14"/>
        </w:numPr>
        <w:spacing w:line="276" w:lineRule="auto"/>
        <w:jc w:val="both"/>
        <w:rPr>
          <w:rFonts w:ascii="Sylfaen" w:hAnsi="Sylfaen"/>
          <w:sz w:val="22"/>
          <w:lang w:val="ka-GE"/>
        </w:rPr>
      </w:pPr>
      <w:r w:rsidRPr="00106BCE">
        <w:rPr>
          <w:rFonts w:ascii="Sylfaen" w:hAnsi="Sylfaen"/>
          <w:sz w:val="22"/>
          <w:lang w:val="ka-GE"/>
        </w:rPr>
        <w:t>კრიტერიუმებ</w:t>
      </w:r>
      <w:r w:rsidR="00C4036C" w:rsidRPr="00106BCE">
        <w:rPr>
          <w:rFonts w:ascii="Sylfaen" w:hAnsi="Sylfaen"/>
          <w:sz w:val="22"/>
          <w:lang w:val="ka-GE"/>
        </w:rPr>
        <w:t>სა</w:t>
      </w:r>
      <w:r w:rsidRPr="00106BCE">
        <w:rPr>
          <w:rFonts w:ascii="Sylfaen" w:hAnsi="Sylfaen"/>
          <w:sz w:val="22"/>
          <w:lang w:val="ka-GE"/>
        </w:rPr>
        <w:t xml:space="preserve"> და პროცედურებ</w:t>
      </w:r>
      <w:r w:rsidR="00C4036C" w:rsidRPr="00106BCE">
        <w:rPr>
          <w:rFonts w:ascii="Sylfaen" w:hAnsi="Sylfaen"/>
          <w:sz w:val="22"/>
          <w:lang w:val="ka-GE"/>
        </w:rPr>
        <w:t>ს</w:t>
      </w:r>
      <w:r w:rsidRPr="00106BCE">
        <w:rPr>
          <w:rFonts w:ascii="Sylfaen" w:hAnsi="Sylfaen"/>
          <w:sz w:val="22"/>
          <w:lang w:val="ka-GE"/>
        </w:rPr>
        <w:t>, რომლებიც გამოიყენება ტენდერის გამო</w:t>
      </w:r>
      <w:r w:rsidR="00C4036C" w:rsidRPr="00106BCE">
        <w:rPr>
          <w:rFonts w:ascii="Sylfaen" w:hAnsi="Sylfaen"/>
          <w:sz w:val="22"/>
          <w:lang w:val="ka-GE"/>
        </w:rPr>
        <w:t>საცხადებლად;</w:t>
      </w:r>
    </w:p>
    <w:p w14:paraId="1697E154" w14:textId="15582E0D" w:rsidR="008F1525" w:rsidRPr="00106BCE" w:rsidRDefault="008F1525" w:rsidP="00607F61">
      <w:pPr>
        <w:pStyle w:val="ListParagraph"/>
        <w:numPr>
          <w:ilvl w:val="0"/>
          <w:numId w:val="14"/>
        </w:numPr>
        <w:spacing w:line="276" w:lineRule="auto"/>
        <w:jc w:val="both"/>
        <w:rPr>
          <w:rFonts w:ascii="Sylfaen" w:hAnsi="Sylfaen"/>
          <w:sz w:val="22"/>
          <w:lang w:val="ka-GE"/>
        </w:rPr>
      </w:pPr>
      <w:r w:rsidRPr="00106BCE">
        <w:rPr>
          <w:rFonts w:ascii="Sylfaen" w:hAnsi="Sylfaen"/>
          <w:sz w:val="22"/>
          <w:lang w:val="ka-GE"/>
        </w:rPr>
        <w:t>ენერგეტიკული საქმიანობის, ელექტროენერგიისა და ბუნებრივი აირის სისტემების ექსპლუატაციისა და ხელმისაწვდომობის, ელექტროენერგეტიკისა და ბუნებრივი გაზის სექტორებში საჯარო მომსახურების ვალდებულებების ავტორიზაციის გაცემა</w:t>
      </w:r>
      <w:r w:rsidR="00C4036C" w:rsidRPr="00106BCE">
        <w:rPr>
          <w:rFonts w:ascii="Sylfaen" w:hAnsi="Sylfaen"/>
          <w:sz w:val="22"/>
          <w:lang w:val="ka-GE"/>
        </w:rPr>
        <w:t>ს;</w:t>
      </w:r>
      <w:r w:rsidRPr="00106BCE">
        <w:rPr>
          <w:rFonts w:ascii="Sylfaen" w:hAnsi="Sylfaen"/>
          <w:sz w:val="22"/>
          <w:lang w:val="ka-GE"/>
        </w:rPr>
        <w:t xml:space="preserve"> </w:t>
      </w:r>
    </w:p>
    <w:p w14:paraId="5BAC1214" w14:textId="77777777" w:rsidR="008F1525" w:rsidRPr="00106BCE" w:rsidRDefault="008F1525" w:rsidP="00607F61">
      <w:pPr>
        <w:pStyle w:val="ListParagraph"/>
        <w:numPr>
          <w:ilvl w:val="0"/>
          <w:numId w:val="14"/>
        </w:numPr>
        <w:rPr>
          <w:rFonts w:ascii="Sylfaen" w:hAnsi="Sylfaen"/>
          <w:sz w:val="22"/>
          <w:lang w:val="ka-GE"/>
        </w:rPr>
      </w:pPr>
      <w:r w:rsidRPr="00106BCE">
        <w:rPr>
          <w:rFonts w:ascii="Sylfaen" w:hAnsi="Sylfaen" w:cs="Sylfaen"/>
          <w:sz w:val="22"/>
          <w:lang w:val="ka-GE"/>
        </w:rPr>
        <w:t>მომხმარებელთა</w:t>
      </w:r>
      <w:r w:rsidRPr="00106BCE">
        <w:rPr>
          <w:rFonts w:ascii="Sylfaen" w:hAnsi="Sylfaen"/>
          <w:sz w:val="22"/>
          <w:lang w:val="ka-GE"/>
        </w:rPr>
        <w:t xml:space="preserve"> უფლებებსა და მათ დაცვას. </w:t>
      </w:r>
    </w:p>
    <w:p w14:paraId="3F46C81F" w14:textId="218DD6EA" w:rsidR="008F1525" w:rsidRPr="00106BCE" w:rsidRDefault="00C4036C" w:rsidP="00607F61">
      <w:pPr>
        <w:spacing w:line="276" w:lineRule="auto"/>
        <w:jc w:val="both"/>
        <w:rPr>
          <w:rFonts w:ascii="Sylfaen" w:hAnsi="Sylfaen"/>
          <w:lang w:val="ka-GE"/>
        </w:rPr>
      </w:pPr>
      <w:bookmarkStart w:id="28" w:name="_Hlk107747450"/>
      <w:r w:rsidRPr="00106BCE">
        <w:rPr>
          <w:rFonts w:ascii="Sylfaen" w:hAnsi="Sylfaen"/>
          <w:lang w:val="ka-GE"/>
        </w:rPr>
        <w:t>ენერგიის</w:t>
      </w:r>
      <w:r w:rsidR="008F1525" w:rsidRPr="00106BCE">
        <w:rPr>
          <w:rFonts w:ascii="Sylfaen" w:hAnsi="Sylfaen"/>
          <w:lang w:val="ka-GE"/>
        </w:rPr>
        <w:t xml:space="preserve"> მიწოდების უსაფრთხოების დონის დაცვის მიზნით</w:t>
      </w:r>
      <w:r w:rsidRPr="00106BCE">
        <w:rPr>
          <w:rFonts w:ascii="Sylfaen" w:hAnsi="Sylfaen"/>
          <w:lang w:val="ka-GE"/>
        </w:rPr>
        <w:t>, ეს კანონი ადგენს ისეთ ღონისძიებებს</w:t>
      </w:r>
      <w:r w:rsidR="008F1525" w:rsidRPr="00106BCE">
        <w:rPr>
          <w:rFonts w:ascii="Sylfaen" w:hAnsi="Sylfaen"/>
          <w:lang w:val="ka-GE"/>
        </w:rPr>
        <w:t xml:space="preserve">, </w:t>
      </w:r>
      <w:bookmarkEnd w:id="28"/>
      <w:r w:rsidR="008F1525" w:rsidRPr="00106BCE">
        <w:rPr>
          <w:rFonts w:ascii="Sylfaen" w:hAnsi="Sylfaen"/>
          <w:lang w:val="ka-GE"/>
        </w:rPr>
        <w:t>რომ</w:t>
      </w:r>
      <w:r w:rsidR="00894E3F" w:rsidRPr="00106BCE">
        <w:rPr>
          <w:rFonts w:ascii="Sylfaen" w:hAnsi="Sylfaen"/>
          <w:lang w:val="ka-GE"/>
        </w:rPr>
        <w:t>ლებ</w:t>
      </w:r>
      <w:r w:rsidR="008F1525" w:rsidRPr="00106BCE">
        <w:rPr>
          <w:rFonts w:ascii="Sylfaen" w:hAnsi="Sylfaen"/>
          <w:lang w:val="ka-GE"/>
        </w:rPr>
        <w:t xml:space="preserve">იც </w:t>
      </w:r>
      <w:r w:rsidR="00894E3F" w:rsidRPr="00106BCE">
        <w:rPr>
          <w:rFonts w:ascii="Sylfaen" w:hAnsi="Sylfaen"/>
          <w:lang w:val="ka-GE"/>
        </w:rPr>
        <w:t>უზრუნველყოფენ</w:t>
      </w:r>
      <w:r w:rsidR="008F1525" w:rsidRPr="00106BCE">
        <w:rPr>
          <w:rFonts w:ascii="Sylfaen" w:hAnsi="Sylfaen"/>
          <w:lang w:val="ka-GE"/>
        </w:rPr>
        <w:t xml:space="preserve"> ელექტროენერ</w:t>
      </w:r>
      <w:r w:rsidRPr="00106BCE">
        <w:rPr>
          <w:rFonts w:ascii="Sylfaen" w:hAnsi="Sylfaen"/>
          <w:lang w:val="ka-GE"/>
        </w:rPr>
        <w:t>გ</w:t>
      </w:r>
      <w:r w:rsidR="008F1525" w:rsidRPr="00106BCE">
        <w:rPr>
          <w:rFonts w:ascii="Sylfaen" w:hAnsi="Sylfaen"/>
          <w:lang w:val="ka-GE"/>
        </w:rPr>
        <w:t>იის</w:t>
      </w:r>
      <w:r w:rsidRPr="00106BCE">
        <w:rPr>
          <w:rFonts w:ascii="Sylfaen" w:hAnsi="Sylfaen"/>
          <w:lang w:val="ka-GE"/>
        </w:rPr>
        <w:t>ა</w:t>
      </w:r>
      <w:r w:rsidR="008F1525" w:rsidRPr="00106BCE">
        <w:rPr>
          <w:rFonts w:ascii="Sylfaen" w:hAnsi="Sylfaen"/>
          <w:lang w:val="ka-GE"/>
        </w:rPr>
        <w:t xml:space="preserve"> და ბუნებრივი გაზის სექტორების გამართულად ფუნქციონირებას. ეს კანონი, ასევე ადგენს სამართლებრივ ჩარჩოს, რომლის ფარგლებშიც განისაზღვრება მიწოდების უსაფრთხოების პოლიტიკა, ბაზრის მონაწილეთა ვალდებულებები</w:t>
      </w:r>
      <w:r w:rsidR="00341951" w:rsidRPr="00106BCE">
        <w:rPr>
          <w:rFonts w:ascii="Sylfaen" w:hAnsi="Sylfaen"/>
          <w:lang w:val="ka-GE"/>
        </w:rPr>
        <w:t>,</w:t>
      </w:r>
      <w:r w:rsidR="008F1525" w:rsidRPr="00106BCE">
        <w:rPr>
          <w:rFonts w:ascii="Sylfaen" w:hAnsi="Sylfaen"/>
          <w:lang w:val="ka-GE"/>
        </w:rPr>
        <w:t xml:space="preserve"> მიწოდების უსაფრთხოების დაცვის პროცედურები, </w:t>
      </w:r>
      <w:r w:rsidR="008F1525" w:rsidRPr="00106BCE">
        <w:rPr>
          <w:rFonts w:ascii="Sylfaen" w:hAnsi="Sylfaen"/>
          <w:lang w:val="ka-GE"/>
        </w:rPr>
        <w:lastRenderedPageBreak/>
        <w:t xml:space="preserve">კონკურენტული ელექტროენერგეტიკისა და ბუნებრივი გაზის ბაზრების მოთხოვნებთან შესაბამისობის გათვალისწინებით. </w:t>
      </w:r>
    </w:p>
    <w:p w14:paraId="19782CA6" w14:textId="2CD9706D"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კანონის ფარგლებში </w:t>
      </w:r>
      <w:r w:rsidR="0047057F">
        <w:rPr>
          <w:rFonts w:ascii="Sylfaen" w:hAnsi="Sylfaen"/>
          <w:lang w:val="ka-GE"/>
        </w:rPr>
        <w:t>დადგინდა</w:t>
      </w:r>
      <w:r w:rsidR="0047057F" w:rsidRPr="00106BCE">
        <w:rPr>
          <w:rFonts w:ascii="Sylfaen" w:hAnsi="Sylfaen"/>
          <w:lang w:val="ka-GE"/>
        </w:rPr>
        <w:t xml:space="preserve"> </w:t>
      </w:r>
      <w:r w:rsidRPr="00106BCE">
        <w:rPr>
          <w:rFonts w:ascii="Sylfaen" w:hAnsi="Sylfaen"/>
          <w:b/>
          <w:lang w:val="ka-GE"/>
        </w:rPr>
        <w:t xml:space="preserve">ელექტროენერგიის ბაზრის მოდელის </w:t>
      </w:r>
      <w:r w:rsidR="0047057F">
        <w:rPr>
          <w:rFonts w:ascii="Sylfaen" w:hAnsi="Sylfaen"/>
          <w:b/>
          <w:lang w:val="ka-GE"/>
        </w:rPr>
        <w:t xml:space="preserve">კონცეფციის </w:t>
      </w:r>
      <w:r w:rsidRPr="00E46D84">
        <w:rPr>
          <w:rFonts w:ascii="Sylfaen" w:hAnsi="Sylfaen"/>
          <w:lang w:val="ka-GE"/>
        </w:rPr>
        <w:t>დამტკიცების პროცედურა</w:t>
      </w:r>
      <w:r w:rsidR="0047057F" w:rsidRPr="00E46D84">
        <w:rPr>
          <w:rFonts w:ascii="Sylfaen" w:hAnsi="Sylfaen"/>
          <w:lang w:val="ka-GE"/>
        </w:rPr>
        <w:t xml:space="preserve"> და უფლებამოსილი ორგანო</w:t>
      </w:r>
      <w:r w:rsidRPr="00106BCE">
        <w:rPr>
          <w:rFonts w:ascii="Sylfaen" w:hAnsi="Sylfaen"/>
          <w:lang w:val="ka-GE"/>
        </w:rPr>
        <w:t>. ელექტროენერგიის ბაზრის მოდელის კონცეფცია განსაზღვრავს საქართველოში ელექტროენერგიის საბითუმო ბაზრის ორგანიზებისა და ფუნქციონირების სახელმძღვანელო პრინციპებს, რომელთა მიზანია:</w:t>
      </w:r>
    </w:p>
    <w:p w14:paraId="3255988C" w14:textId="77777777"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ა) ელექტროენერგიის ბაზრის ისეთი მოდელის შექმნა, რომელიც უზრუნველყოფს მიმზიდველი საინვესტიციო გარემოს შექმნას და მომხმარებელთათვის თავისუფალი არჩევანის შესაძლებლობას, გამჭვირვალე და კონკურენტული ბაზრის განვითარების გზით როგორც საბითუმო, ისე საცალო დონეზე;</w:t>
      </w:r>
    </w:p>
    <w:p w14:paraId="18CA0E33" w14:textId="1302D888"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ბ) ელექტროენერგიის ორგანიზებული ბაზრების, მათ შორის, დღით ადრე, დღიური, საბალანსო და დამხმარე მომსახურეობის, ასევე,  ორმხრივი ბაზრის ჩამოყალიბება;</w:t>
      </w:r>
    </w:p>
    <w:p w14:paraId="1A8F7E1E" w14:textId="251D054C"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გ)</w:t>
      </w:r>
      <w:r w:rsidR="00894E3F" w:rsidRPr="00106BCE">
        <w:rPr>
          <w:rFonts w:ascii="Sylfaen" w:hAnsi="Sylfaen" w:cstheme="minorHAnsi"/>
          <w:color w:val="000000" w:themeColor="text1"/>
          <w:lang w:val="ka-GE"/>
        </w:rPr>
        <w:t xml:space="preserve"> </w:t>
      </w:r>
      <w:r w:rsidRPr="00106BCE">
        <w:rPr>
          <w:rFonts w:ascii="Sylfaen" w:hAnsi="Sylfaen" w:cstheme="minorHAnsi"/>
          <w:color w:val="000000" w:themeColor="text1"/>
          <w:lang w:val="ka-GE"/>
        </w:rPr>
        <w:t>ბაზრის სუბიექტებს შორის უფლება-მოვალეობების გამიჯვნასა და ფუნქციების გადანაწილება;</w:t>
      </w:r>
    </w:p>
    <w:p w14:paraId="0DE5F23C" w14:textId="77777777"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დ) ელექტროენერგიის ორგანიზებულ ბაზარზე ლიკვიდურობისა და კონკურენტული ფასების ფორმირება, ასევე, ბაზრის ეფექტიანი და მდგრადი ფუნქციონირებისთვის აუცილებელი ფინანსური მექანიზმების დანერგვა;</w:t>
      </w:r>
    </w:p>
    <w:p w14:paraId="498A9727" w14:textId="116DC2C8"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ე)</w:t>
      </w:r>
      <w:r w:rsidR="00DA3F72" w:rsidRPr="00106BCE">
        <w:rPr>
          <w:rFonts w:ascii="Sylfaen" w:hAnsi="Sylfaen" w:cstheme="minorHAnsi"/>
          <w:color w:val="000000" w:themeColor="text1"/>
          <w:lang w:val="ka-GE"/>
        </w:rPr>
        <w:t xml:space="preserve"> </w:t>
      </w:r>
      <w:r w:rsidRPr="00106BCE">
        <w:rPr>
          <w:rFonts w:ascii="Sylfaen" w:hAnsi="Sylfaen" w:cstheme="minorHAnsi"/>
          <w:color w:val="000000" w:themeColor="text1"/>
          <w:lang w:val="ka-GE"/>
        </w:rPr>
        <w:t xml:space="preserve">„განახლებადი წყაროებიდან ენერგიის წარმოებისა და გამოყენების წახალისების შესახებ“ საქართველოს კანონით გათვალისწინებული მხარდაჭერის მექანიზმების (სქემა) დანერგვის ხელშეწყობა; </w:t>
      </w:r>
    </w:p>
    <w:p w14:paraId="64D58536" w14:textId="3AD623BC"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 xml:space="preserve">ვ) სამიზნე მოდელზე გადასასვლელად განსახორციელებელი ღონისძიებების განსაზღვრა; </w:t>
      </w:r>
    </w:p>
    <w:p w14:paraId="6E6464D9" w14:textId="4425BC29" w:rsidR="008F1525" w:rsidRPr="00106BCE" w:rsidRDefault="008F1525" w:rsidP="00607F61">
      <w:pPr>
        <w:tabs>
          <w:tab w:val="left" w:pos="1440"/>
        </w:tabs>
        <w:spacing w:after="0" w:line="276" w:lineRule="auto"/>
        <w:jc w:val="both"/>
        <w:rPr>
          <w:rFonts w:ascii="Sylfaen" w:hAnsi="Sylfaen" w:cstheme="minorHAnsi"/>
          <w:color w:val="000000" w:themeColor="text1"/>
          <w:lang w:val="ka-GE"/>
        </w:rPr>
      </w:pPr>
      <w:r w:rsidRPr="00106BCE">
        <w:rPr>
          <w:rFonts w:ascii="Sylfaen" w:hAnsi="Sylfaen" w:cstheme="minorHAnsi"/>
          <w:color w:val="000000" w:themeColor="text1"/>
          <w:lang w:val="ka-GE"/>
        </w:rPr>
        <w:t>ზ)</w:t>
      </w:r>
      <w:r w:rsidR="00DA3F72" w:rsidRPr="00106BCE">
        <w:rPr>
          <w:rFonts w:ascii="Sylfaen" w:hAnsi="Sylfaen" w:cstheme="minorHAnsi"/>
          <w:color w:val="000000" w:themeColor="text1"/>
          <w:lang w:val="ka-GE"/>
        </w:rPr>
        <w:t xml:space="preserve"> </w:t>
      </w:r>
      <w:r w:rsidRPr="00106BCE">
        <w:rPr>
          <w:rFonts w:ascii="Sylfaen" w:hAnsi="Sylfaen" w:cstheme="minorHAnsi"/>
          <w:color w:val="000000" w:themeColor="text1"/>
          <w:lang w:val="ka-GE"/>
        </w:rPr>
        <w:t xml:space="preserve">„ენერგეტიკული გაერთიანების დამფუძნებელ ხელშეკრულებასთან საქართველოს შეერთების შესახებ“ ოქმით აღებული ვალდებულებების შესრულება. </w:t>
      </w:r>
    </w:p>
    <w:p w14:paraId="1C7DB8D1" w14:textId="77777777" w:rsidR="008F1525" w:rsidRPr="00106BCE" w:rsidRDefault="008F1525" w:rsidP="00607F61">
      <w:pPr>
        <w:tabs>
          <w:tab w:val="left" w:pos="1440"/>
        </w:tabs>
        <w:spacing w:before="240" w:line="276" w:lineRule="auto"/>
        <w:jc w:val="both"/>
        <w:rPr>
          <w:rFonts w:ascii="Sylfaen" w:hAnsi="Sylfaen" w:cstheme="minorHAnsi"/>
          <w:lang w:val="ka-GE"/>
        </w:rPr>
      </w:pPr>
      <w:r w:rsidRPr="00106BCE">
        <w:rPr>
          <w:rFonts w:ascii="Sylfaen" w:hAnsi="Sylfaen" w:cstheme="minorHAnsi"/>
          <w:lang w:val="ka-GE"/>
        </w:rPr>
        <w:t>ბაზრის კონცეფციის სახელმძღვანელო პრინციპები მდგომარეობს შემდეგში:</w:t>
      </w:r>
    </w:p>
    <w:p w14:paraId="1E27F7A1"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t>ა) ენერგეტიკულ ბაზრებზე კონკურენტული, თავისუფალი და გამჭვირვალე ვაჭრობა;</w:t>
      </w:r>
    </w:p>
    <w:p w14:paraId="7E539CD3"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t>ბ) ინტერესთა კონფლიქტისა და დისკრიმინაციის თავიდან აცილება;</w:t>
      </w:r>
    </w:p>
    <w:p w14:paraId="6427ADA7"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t>გ) საბითუმო ბაზარზე ელექტროენერგიის ყიდვა-გაყიდვა კონკურენტული საბაზრო მექანიზმების მეშვეობით, კერძოდ, ორმხრივი ხელშეკრულებებით ან/და ელექტროენერგიის ორგანიზებულ ბაზრებზე, დღით ადრე, დღიური და საბალანსო ბაზრების ჩათვლით;</w:t>
      </w:r>
    </w:p>
    <w:p w14:paraId="1BF37482"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t>დ) საჯარო მომსახურების გამწევი ენერგეტიკული საწარმოებისა და მხარდაჭერის მექანიზმით/სქემით მოსარგებლე მწარმოებლების მიერ წარმოებული ელექტროენერგიით ვაჭრობა მხოლოდ ორგანიზებულ ბაზრებზე;</w:t>
      </w:r>
    </w:p>
    <w:p w14:paraId="24CB9B20" w14:textId="14D1448A" w:rsidR="00716DAD" w:rsidRPr="00106BCE" w:rsidRDefault="008F1525" w:rsidP="00341951">
      <w:pPr>
        <w:spacing w:after="0" w:line="276" w:lineRule="auto"/>
        <w:jc w:val="both"/>
        <w:rPr>
          <w:rFonts w:ascii="Sylfaen" w:hAnsi="Sylfaen" w:cstheme="minorHAnsi"/>
          <w:lang w:val="ka-GE"/>
        </w:rPr>
      </w:pPr>
      <w:r w:rsidRPr="00106BCE">
        <w:rPr>
          <w:rFonts w:ascii="Sylfaen" w:hAnsi="Sylfaen" w:cstheme="minorHAnsi"/>
          <w:lang w:val="ka-GE"/>
        </w:rPr>
        <w:t>ე)</w:t>
      </w:r>
      <w:bookmarkStart w:id="29" w:name="_Hlk110510836"/>
      <w:r w:rsidR="00716DAD" w:rsidRPr="00106BCE">
        <w:rPr>
          <w:rFonts w:ascii="Sylfaen" w:hAnsi="Sylfaen" w:cstheme="minorHAnsi"/>
          <w:lang w:val="ka-GE"/>
        </w:rPr>
        <w:t xml:space="preserve"> </w:t>
      </w:r>
      <w:r w:rsidRPr="00106BCE">
        <w:rPr>
          <w:rFonts w:ascii="Sylfaen" w:hAnsi="Sylfaen" w:cstheme="minorHAnsi"/>
          <w:lang w:val="ka-GE"/>
        </w:rPr>
        <w:t xml:space="preserve">წარმოებისა </w:t>
      </w:r>
      <w:r w:rsidR="00716DAD" w:rsidRPr="00106BCE">
        <w:rPr>
          <w:rFonts w:ascii="Sylfaen" w:hAnsi="Sylfaen" w:cstheme="minorHAnsi"/>
          <w:lang w:val="ka-GE"/>
        </w:rPr>
        <w:t>და მოხმარების საათობრივი</w:t>
      </w:r>
      <w:r w:rsidR="00716DAD" w:rsidRPr="00106BCE">
        <w:rPr>
          <w:rFonts w:ascii="Sylfaen" w:hAnsi="Sylfaen" w:cstheme="minorHAnsi"/>
        </w:rPr>
        <w:t xml:space="preserve"> </w:t>
      </w:r>
      <w:r w:rsidR="00DF54B6" w:rsidRPr="00106BCE">
        <w:rPr>
          <w:rFonts w:ascii="Sylfaen" w:hAnsi="Sylfaen" w:cstheme="minorHAnsi"/>
          <w:lang w:val="ka-GE"/>
        </w:rPr>
        <w:t>გრაფიკის</w:t>
      </w:r>
      <w:r w:rsidR="00716DAD" w:rsidRPr="00106BCE">
        <w:rPr>
          <w:rFonts w:ascii="Sylfaen" w:hAnsi="Sylfaen" w:cstheme="minorHAnsi"/>
        </w:rPr>
        <w:t xml:space="preserve"> </w:t>
      </w:r>
      <w:r w:rsidR="00716DAD" w:rsidRPr="00106BCE">
        <w:rPr>
          <w:rFonts w:ascii="Sylfaen" w:hAnsi="Sylfaen" w:cstheme="minorHAnsi"/>
          <w:lang w:val="ka-GE"/>
        </w:rPr>
        <w:t>განსაზღვრა</w:t>
      </w:r>
      <w:r w:rsidR="00716DAD" w:rsidRPr="00106BCE">
        <w:rPr>
          <w:rFonts w:ascii="Sylfaen" w:hAnsi="Sylfaen" w:cstheme="minorHAnsi"/>
        </w:rPr>
        <w:t xml:space="preserve">, ასევე </w:t>
      </w:r>
      <w:r w:rsidR="00716DAD" w:rsidRPr="00106BCE">
        <w:rPr>
          <w:rFonts w:ascii="Sylfaen" w:hAnsi="Sylfaen" w:cstheme="minorHAnsi"/>
          <w:lang w:val="ka-GE"/>
        </w:rPr>
        <w:t>ელექტროენერგიის წარმოების/მოხმარების საშუალებებისა და მათი დატვირთვის</w:t>
      </w:r>
      <w:r w:rsidR="00716DAD" w:rsidRPr="00106BCE">
        <w:rPr>
          <w:rFonts w:ascii="Sylfaen" w:hAnsi="Sylfaen" w:cstheme="minorHAnsi"/>
        </w:rPr>
        <w:t xml:space="preserve"> </w:t>
      </w:r>
      <w:r w:rsidR="00716DAD" w:rsidRPr="00106BCE">
        <w:rPr>
          <w:rFonts w:ascii="Sylfaen" w:hAnsi="Sylfaen" w:cstheme="minorHAnsi"/>
          <w:lang w:val="ka-GE"/>
        </w:rPr>
        <w:t>დაგეგმვაზე პასუხისმგებელი პირების  განსაზღვრა   (თვითდისპეტჩ</w:t>
      </w:r>
      <w:r w:rsidR="00716DAD" w:rsidRPr="00106BCE">
        <w:rPr>
          <w:rFonts w:ascii="Sylfaen" w:hAnsi="Sylfaen" w:cstheme="minorHAnsi"/>
        </w:rPr>
        <w:t>ერიზა</w:t>
      </w:r>
      <w:r w:rsidR="00894E3F" w:rsidRPr="00106BCE">
        <w:rPr>
          <w:rFonts w:ascii="Sylfaen" w:hAnsi="Sylfaen" w:cstheme="minorHAnsi"/>
          <w:lang w:val="ka-GE"/>
        </w:rPr>
        <w:t>ც</w:t>
      </w:r>
      <w:r w:rsidR="00716DAD" w:rsidRPr="00106BCE">
        <w:rPr>
          <w:rFonts w:ascii="Sylfaen" w:hAnsi="Sylfaen" w:cstheme="minorHAnsi"/>
        </w:rPr>
        <w:t>ია</w:t>
      </w:r>
      <w:r w:rsidR="00716DAD" w:rsidRPr="00106BCE">
        <w:rPr>
          <w:rFonts w:ascii="Sylfaen" w:hAnsi="Sylfaen" w:cstheme="minorHAnsi"/>
          <w:lang w:val="ka-GE"/>
        </w:rPr>
        <w:t>);</w:t>
      </w:r>
    </w:p>
    <w:bookmarkEnd w:id="29"/>
    <w:p w14:paraId="144DE6AB"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t>ვ) ორგანიზებულ ბაზრებზე საათობრივი ვაჭრობა და, შესაბამისად, ბაზრის მონაწილეთა პასუხისმგებლობა მათ მიერ თითოეულ საათში გამოწვეულ უბალანსობაზე;</w:t>
      </w:r>
    </w:p>
    <w:p w14:paraId="3A4A6EDC"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lastRenderedPageBreak/>
        <w:t>ზ) სისტემის ოპერატორების მიერ დანაკარგების დაფარვის მიზნით ელექტროენერგიის შესყიდვა მხოლოდ დღით ადრე და დღიურ ბაზრებზე;</w:t>
      </w:r>
    </w:p>
    <w:p w14:paraId="131C22C3" w14:textId="77777777" w:rsidR="008F1525" w:rsidRPr="00106BCE" w:rsidRDefault="008F1525" w:rsidP="00341951">
      <w:pPr>
        <w:tabs>
          <w:tab w:val="left" w:pos="1440"/>
        </w:tabs>
        <w:spacing w:after="0" w:line="276" w:lineRule="auto"/>
        <w:jc w:val="both"/>
        <w:rPr>
          <w:rFonts w:ascii="Sylfaen" w:hAnsi="Sylfaen" w:cstheme="minorHAnsi"/>
          <w:lang w:val="ka-GE"/>
        </w:rPr>
      </w:pPr>
      <w:r w:rsidRPr="00106BCE">
        <w:rPr>
          <w:rFonts w:ascii="Sylfaen" w:hAnsi="Sylfaen" w:cstheme="minorHAnsi"/>
          <w:lang w:val="ka-GE"/>
        </w:rPr>
        <w:t xml:space="preserve">თ) ტრანსსასაზღვრო სიმძლავრის განაწილება გამჭვირვალე და სამართლიანი წესების შესაბამისად. </w:t>
      </w:r>
    </w:p>
    <w:p w14:paraId="58EAE7CF" w14:textId="19B89B38" w:rsidR="008F1525" w:rsidRPr="00106BCE" w:rsidRDefault="008F1525" w:rsidP="00A31976">
      <w:pPr>
        <w:spacing w:before="240" w:line="276" w:lineRule="auto"/>
        <w:jc w:val="both"/>
        <w:rPr>
          <w:rFonts w:ascii="Sylfaen" w:hAnsi="Sylfaen"/>
          <w:lang w:val="ka-GE"/>
        </w:rPr>
      </w:pPr>
      <w:r w:rsidRPr="00106BCE">
        <w:rPr>
          <w:rFonts w:ascii="Sylfaen" w:hAnsi="Sylfaen"/>
          <w:lang w:val="ka-GE"/>
        </w:rPr>
        <w:t>მიმდინარე ამოცანა არის ის, რომ შემუშავდეს მეორადი კანონმდებლობა, რომელიც საჭიროა საკანონმდებლო ჩარჩოს სრულყოფისთვის - შემდეგ უნდა მოხდეს ზემოთ აღწერილი სხვადასხვა ასპექტების იმპლემენტაცია. უახლოესი 2-3 წლის განმავლობაში მოსალოდნელია ამის განხორციელება, თუმცა, ამასთან დაკავშირებულ გარკვეულ ინვესტიციებს უფრო მეტი დრო დასჭირდება.</w:t>
      </w:r>
    </w:p>
    <w:p w14:paraId="46CBD667" w14:textId="34918FA6"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ამჟამად, ბუნებრივი გაზის გადამცემი ქსელი  „საქართველოს ნავთობისა და გაზის კორპორაციის“ შვილობილი კომპანიის - შპს „საქართველოს ბუნებრივი გაზის გადამცემი ქსელის </w:t>
      </w:r>
      <w:r w:rsidR="00696006" w:rsidRPr="00106BCE">
        <w:rPr>
          <w:rFonts w:ascii="Sylfaen" w:hAnsi="Sylfaen"/>
          <w:lang w:val="ka-GE"/>
        </w:rPr>
        <w:t>მესაკუთრი</w:t>
      </w:r>
      <w:r w:rsidRPr="00106BCE">
        <w:rPr>
          <w:rFonts w:ascii="Sylfaen" w:hAnsi="Sylfaen"/>
          <w:lang w:val="ka-GE"/>
        </w:rPr>
        <w:t>ს“ მფლობელობაშია.</w:t>
      </w:r>
    </w:p>
    <w:p w14:paraId="14ECFDF8" w14:textId="06A23DB9" w:rsidR="008F1525" w:rsidRPr="00106BCE" w:rsidRDefault="008F1525" w:rsidP="00607F61">
      <w:pPr>
        <w:spacing w:line="276" w:lineRule="auto"/>
        <w:jc w:val="both"/>
        <w:rPr>
          <w:rFonts w:ascii="Sylfaen" w:hAnsi="Sylfaen"/>
          <w:lang w:val="ka-GE"/>
        </w:rPr>
      </w:pPr>
      <w:r w:rsidRPr="00106BCE">
        <w:rPr>
          <w:rFonts w:ascii="Sylfaen" w:hAnsi="Sylfaen"/>
          <w:lang w:val="ka-GE"/>
        </w:rPr>
        <w:t>სამხრეთ კავკასიის მილსადენი (SCP), რომელიც კვეთს საქართველოს აზერბაიჯანიდან თურქეთის მიმართულებით, არ არის</w:t>
      </w:r>
      <w:r w:rsidR="00771737" w:rsidRPr="00106BCE">
        <w:rPr>
          <w:rFonts w:ascii="Sylfaen" w:hAnsi="Sylfaen"/>
          <w:lang w:val="ka-GE"/>
        </w:rPr>
        <w:t xml:space="preserve"> </w:t>
      </w:r>
      <w:r w:rsidRPr="00106BCE">
        <w:rPr>
          <w:rFonts w:ascii="Sylfaen" w:hAnsi="Sylfaen"/>
          <w:lang w:val="ka-GE"/>
        </w:rPr>
        <w:t xml:space="preserve">ტრანსმისიის სისტემის ნაწილი და ის წარმოადგენს BP-სა და აზერბაიჯანის SOCAR-ის მმართველობის ქვეშ მყოფი კონსორციუმის საკუთრებას. BP ასევე მოქმედებს, როგორც მილსადენის ტექნიკური ოპერატორი. SCP ფუნქციონირებს მთავრობათაშორისი შეთანხმების და შესაბამისი კონტრაქტების საფუძველზე და </w:t>
      </w:r>
      <w:r w:rsidR="00696006" w:rsidRPr="00106BCE">
        <w:rPr>
          <w:rFonts w:ascii="Sylfaen" w:hAnsi="Sylfaen"/>
          <w:lang w:val="ka-GE"/>
        </w:rPr>
        <w:t>გა</w:t>
      </w:r>
      <w:r w:rsidRPr="00106BCE">
        <w:rPr>
          <w:rFonts w:ascii="Sylfaen" w:hAnsi="Sylfaen"/>
          <w:lang w:val="ka-GE"/>
        </w:rPr>
        <w:t xml:space="preserve">თავისუფლებულია ეროვნული მარეგულირებელი ჩარჩოს გამოყენებისგან. მიერთების ოქმი ათავისუფლებს </w:t>
      </w:r>
      <w:r w:rsidR="00FF517B" w:rsidRPr="00FF517B">
        <w:rPr>
          <w:rFonts w:ascii="Sylfaen" w:hAnsi="Sylfaen"/>
          <w:lang w:val="ka-GE"/>
        </w:rPr>
        <w:t xml:space="preserve">სამხრეთ კავკასიის </w:t>
      </w:r>
      <w:r w:rsidR="00FF517B">
        <w:rPr>
          <w:rFonts w:ascii="Sylfaen" w:hAnsi="Sylfaen"/>
          <w:lang w:val="ka-GE"/>
        </w:rPr>
        <w:t>მილსადენს (</w:t>
      </w:r>
      <w:r w:rsidRPr="00106BCE">
        <w:rPr>
          <w:rFonts w:ascii="Sylfaen" w:hAnsi="Sylfaen"/>
          <w:lang w:val="ka-GE"/>
        </w:rPr>
        <w:t>SCP</w:t>
      </w:r>
      <w:r w:rsidR="00FF517B">
        <w:rPr>
          <w:rFonts w:ascii="Sylfaen" w:hAnsi="Sylfaen"/>
          <w:lang w:val="ka-GE"/>
        </w:rPr>
        <w:t xml:space="preserve">) </w:t>
      </w:r>
      <w:r w:rsidRPr="00106BCE">
        <w:rPr>
          <w:rFonts w:ascii="Sylfaen" w:hAnsi="Sylfaen"/>
          <w:lang w:val="ka-GE"/>
        </w:rPr>
        <w:t>2009/73/EC დირექტივის და (EC) No 715/2009 რეგულაციის შესრულებისგან 2026 წლის 31 აგვისტომდე, რომელიც ენერგეტიკული გაერთიანების ხელშეკრულების დასრულების ვადაა. აღნიშნული</w:t>
      </w:r>
      <w:r w:rsidR="00771737" w:rsidRPr="00106BCE">
        <w:rPr>
          <w:rFonts w:ascii="Sylfaen" w:hAnsi="Sylfaen"/>
          <w:lang w:val="ka-GE"/>
        </w:rPr>
        <w:t>ს</w:t>
      </w:r>
      <w:r w:rsidRPr="00106BCE">
        <w:rPr>
          <w:rFonts w:ascii="Sylfaen" w:hAnsi="Sylfaen"/>
          <w:lang w:val="ka-GE"/>
        </w:rPr>
        <w:t xml:space="preserve">  საფუძველზე, SCP-ს ოპერატორი ასევე </w:t>
      </w:r>
      <w:r w:rsidR="00696006" w:rsidRPr="00106BCE">
        <w:rPr>
          <w:rFonts w:ascii="Sylfaen" w:hAnsi="Sylfaen"/>
          <w:lang w:val="ka-GE"/>
        </w:rPr>
        <w:t>გა</w:t>
      </w:r>
      <w:r w:rsidRPr="00106BCE">
        <w:rPr>
          <w:rFonts w:ascii="Sylfaen" w:hAnsi="Sylfaen"/>
          <w:lang w:val="ka-GE"/>
        </w:rPr>
        <w:t>თავისუფლებულია გამიჯვნის ვალდებულებისგან.</w:t>
      </w:r>
    </w:p>
    <w:p w14:paraId="62D7D0AF" w14:textId="0AACB74A" w:rsidR="008F1525" w:rsidRPr="00106BCE" w:rsidRDefault="008F1525" w:rsidP="00607F61">
      <w:pPr>
        <w:spacing w:line="276" w:lineRule="auto"/>
        <w:jc w:val="both"/>
        <w:rPr>
          <w:rFonts w:ascii="Sylfaen" w:hAnsi="Sylfaen"/>
          <w:lang w:val="ka-GE"/>
        </w:rPr>
      </w:pPr>
      <w:r w:rsidRPr="00106BCE">
        <w:rPr>
          <w:rFonts w:ascii="Sylfaen" w:hAnsi="Sylfaen"/>
          <w:lang w:val="ka-GE"/>
        </w:rPr>
        <w:t>GNERC-</w:t>
      </w:r>
      <w:r w:rsidR="009C4D1D" w:rsidRPr="00106BCE">
        <w:rPr>
          <w:rFonts w:ascii="Sylfaen" w:hAnsi="Sylfaen"/>
          <w:lang w:val="ka-GE"/>
        </w:rPr>
        <w:t>ი</w:t>
      </w:r>
      <w:r w:rsidRPr="00106BCE">
        <w:rPr>
          <w:rFonts w:ascii="Sylfaen" w:hAnsi="Sylfaen"/>
          <w:lang w:val="ka-GE"/>
        </w:rPr>
        <w:t>ს მიერ ლიცენზირებული გაზის გამანაწ</w:t>
      </w:r>
      <w:r w:rsidR="00771737" w:rsidRPr="00106BCE">
        <w:rPr>
          <w:rFonts w:ascii="Sylfaen" w:hAnsi="Sylfaen"/>
          <w:lang w:val="ka-GE"/>
        </w:rPr>
        <w:t>ი</w:t>
      </w:r>
      <w:r w:rsidRPr="00106BCE">
        <w:rPr>
          <w:rFonts w:ascii="Sylfaen" w:hAnsi="Sylfaen"/>
          <w:lang w:val="ka-GE"/>
        </w:rPr>
        <w:t>ლებელი 22 კომპანიიდან, მხოლოდ სამი -  SOCAR ჯორჯია გაზი, თბილისი ენერჯი და საქორგაზი - აჭარბებს 100</w:t>
      </w:r>
      <w:r w:rsidR="000B5D71" w:rsidRPr="00106BCE">
        <w:rPr>
          <w:rFonts w:ascii="Sylfaen" w:hAnsi="Sylfaen"/>
          <w:lang w:val="ka-GE"/>
        </w:rPr>
        <w:t xml:space="preserve"> </w:t>
      </w:r>
      <w:r w:rsidRPr="00106BCE">
        <w:rPr>
          <w:rFonts w:ascii="Sylfaen" w:hAnsi="Sylfaen"/>
          <w:lang w:val="ka-GE"/>
        </w:rPr>
        <w:t xml:space="preserve">000 მიერთებული მომხმარებლის ზღვარს და ექვემდებარება სავალდებულო სამართლებრივ და ფუნქციურ გამიჯვნას. სამივე კომპანია ვერტიკალურად არის ინტეგრირებული და ჩართულია გაზის მიწოდების საქმიანობასა და გაზის გამანაწილებელი ქსელების ოპერირებაში. </w:t>
      </w:r>
    </w:p>
    <w:p w14:paraId="0C6DAF41" w14:textId="60DE398C" w:rsidR="008F1525" w:rsidRPr="00106BCE" w:rsidRDefault="008F1525" w:rsidP="00607F61">
      <w:pPr>
        <w:spacing w:line="276" w:lineRule="auto"/>
        <w:jc w:val="both"/>
        <w:rPr>
          <w:rFonts w:ascii="Sylfaen" w:hAnsi="Sylfaen"/>
          <w:lang w:val="ka-GE"/>
        </w:rPr>
      </w:pPr>
      <w:r w:rsidRPr="00106BCE">
        <w:rPr>
          <w:rFonts w:ascii="Sylfaen" w:hAnsi="Sylfaen"/>
          <w:lang w:val="ka-GE"/>
        </w:rPr>
        <w:t>2019 წელს, ენერგეტიკული გაერთიანების ექსპერტებმა, სემეკსა და GOGC-თან მჭიდრო თანამშრომლობით, გასცეს EU4Energy-ს ტექნიკური დახმარების დავალება, რომლის მიზანია, შემუშავდეს ბუნებრივი გაზის დასაწყობების ტარიფის დადგენის მეთოდოლოგია. პროექტის საბოლოო მიზანია, გააუმჯობესოს საქართველოს ენერგეტიკული უსაფრთხოება, უზრუნველყოს ბუნებრივი გაზის უწყვეტი მიწოდება დროებითი წყვეტის შემთხვევაში და წვლილი შეიტანოს საქართველოს ბუნებრივი გაზის ბაზრის საკანონმდებლო და მარეგულირებელი გარემოს გაუმჯობესების საქმეში. 2009/73/EC დირექტივის და</w:t>
      </w:r>
      <w:r w:rsidR="00696006" w:rsidRPr="00106BCE">
        <w:rPr>
          <w:rFonts w:ascii="Sylfaen" w:hAnsi="Sylfaen"/>
          <w:lang w:val="ka-GE"/>
        </w:rPr>
        <w:t xml:space="preserve"> (EC) No</w:t>
      </w:r>
      <w:r w:rsidRPr="00106BCE">
        <w:rPr>
          <w:rFonts w:ascii="Sylfaen" w:hAnsi="Sylfaen"/>
          <w:lang w:val="ka-GE"/>
        </w:rPr>
        <w:t>715/2009 რეგულაციის დებულებების შესაბამისი მეთოდოლოგიის პროექტი და ტარიფის კალკულაციის ინსტრუმენტი შეიქმნა 2019 წელს, EU4Energy-ს დახმარებით.</w:t>
      </w:r>
    </w:p>
    <w:p w14:paraId="66E916BE" w14:textId="1FB302A8" w:rsidR="008F1525" w:rsidRPr="00106BCE" w:rsidRDefault="008F1525" w:rsidP="00607F61">
      <w:pPr>
        <w:spacing w:line="276" w:lineRule="auto"/>
        <w:jc w:val="both"/>
        <w:rPr>
          <w:rFonts w:ascii="Sylfaen" w:hAnsi="Sylfaen"/>
          <w:lang w:val="ka-GE"/>
        </w:rPr>
      </w:pPr>
      <w:r w:rsidRPr="00106BCE">
        <w:rPr>
          <w:rFonts w:ascii="Sylfaen" w:hAnsi="Sylfaen"/>
          <w:lang w:val="ka-GE"/>
        </w:rPr>
        <w:lastRenderedPageBreak/>
        <w:t xml:space="preserve">დამატებითი ტექნიკური დახმარების პროგრამები ამჟამად შემუშავების პროცესშია. მათი მიზანია, დაეხმარონ ენერგეტიკულ ბაზართან დაკავშირებულ საქართველოს საკანონმდებლო ჩარჩოს </w:t>
      </w:r>
      <w:r w:rsidR="00E73498" w:rsidRPr="00106BCE">
        <w:rPr>
          <w:rFonts w:ascii="Sylfaen" w:hAnsi="Sylfaen"/>
          <w:lang w:val="ka-GE"/>
        </w:rPr>
        <w:t>და</w:t>
      </w:r>
      <w:r w:rsidRPr="00106BCE">
        <w:rPr>
          <w:rFonts w:ascii="Sylfaen" w:hAnsi="Sylfaen"/>
          <w:lang w:val="ka-GE"/>
        </w:rPr>
        <w:t xml:space="preserve">ახლოებას ევროკავშირის კანონმდებლობასთან. </w:t>
      </w:r>
    </w:p>
    <w:p w14:paraId="6D73BCB5" w14:textId="0036525A" w:rsidR="008F1525" w:rsidRPr="00106BCE" w:rsidRDefault="0046536F" w:rsidP="007E596F">
      <w:pPr>
        <w:pStyle w:val="Heading4"/>
      </w:pPr>
      <w:r>
        <w:rPr>
          <w:lang w:val="en-US"/>
        </w:rPr>
        <w:t>V</w:t>
      </w:r>
      <w:r w:rsidR="008F1525" w:rsidRPr="00106BCE">
        <w:t xml:space="preserve">.  </w:t>
      </w:r>
      <w:r w:rsidR="00287A0B" w:rsidRPr="00106BCE">
        <w:t xml:space="preserve"> </w:t>
      </w:r>
      <w:r w:rsidR="008F1525" w:rsidRPr="00106BCE">
        <w:t>კვლევის, ინოვაციებისა და კონკურენტუნარიანობის მიმართულება</w:t>
      </w:r>
    </w:p>
    <w:p w14:paraId="0C1B4A8B" w14:textId="54AD9814" w:rsidR="008F1525" w:rsidRPr="00106BCE" w:rsidRDefault="008F1525" w:rsidP="00607F61">
      <w:pPr>
        <w:spacing w:line="276" w:lineRule="auto"/>
        <w:jc w:val="both"/>
        <w:rPr>
          <w:rFonts w:ascii="Sylfaen" w:hAnsi="Sylfaen"/>
          <w:lang w:val="ka-GE"/>
        </w:rPr>
      </w:pPr>
      <w:r w:rsidRPr="00106BCE">
        <w:rPr>
          <w:rFonts w:ascii="Sylfaen" w:hAnsi="Sylfaen"/>
          <w:lang w:val="ka-GE"/>
        </w:rPr>
        <w:t>კვლევასა და ინოვაციას აქვს სტრატეგიული მნიშვნელობა ქვეყნის მდგრადი განვითარებისათვის. საქართველოს კანონი მეცნიერების, ტექნოლოგიებისა და მათი განვითარების შესახებ</w:t>
      </w:r>
      <w:r w:rsidR="000B5D71" w:rsidRPr="00106BCE">
        <w:rPr>
          <w:rFonts w:ascii="Sylfaen" w:hAnsi="Sylfaen"/>
          <w:lang w:val="ka-GE"/>
        </w:rPr>
        <w:t>,</w:t>
      </w:r>
      <w:r w:rsidRPr="00106BCE">
        <w:rPr>
          <w:rFonts w:ascii="Sylfaen" w:hAnsi="Sylfaen"/>
          <w:lang w:val="ka-GE"/>
        </w:rPr>
        <w:t xml:space="preserve"> მეცნიერებასა და კვლევას მოიაზრებს ქვეყნის სოციალურ-ეკონომიკური პოლიტიკის ნაწილად. იგივე კანონის მიხედვით სახელმწიფო კვლევისა და განვითარების მართვის პოლიტიკის ერთ-ერთი მიზანია „მეცნიერების კონკრეტული სფეროსთვის პრიორიტეტების განსაზღვრა საქართველოს სოციალურ-ეკონომიკურ პროგნოზზე დაფუძნებით.“  მეცნიერების, კვლევისა და განვითარების მართვა და დაფინანსება ხორციელდება  კონკრეტული სპეციალიზაციისა და სოციალურ-ეკონომიკური განვითარების სათანადო მითითების გარეშე. კერძოდ, არ არსებობს მიზნობრივი დაფინანსება ენერგეტიკასა და კლიმატის ცვლილებასთან დაკავშირებული კვლევისათვის, რომლის მეშვეობითაც ხელისუფლებას შეეძლება ამ სფეროში სამეცნიერო პოტენციალისა და ცოდნის განვითარება. </w:t>
      </w:r>
    </w:p>
    <w:p w14:paraId="0E07616F"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ქართული მეცნიერების, ტექნოლოგიისა და ინოვაციის სისტემის მართვა რეგულირდება რამდენიმე კანონით: </w:t>
      </w:r>
    </w:p>
    <w:p w14:paraId="4C3195DF" w14:textId="77777777" w:rsidR="008F1525" w:rsidRPr="00106BCE" w:rsidRDefault="008F1525" w:rsidP="00607F61">
      <w:pPr>
        <w:pStyle w:val="ListParagraph"/>
        <w:numPr>
          <w:ilvl w:val="0"/>
          <w:numId w:val="19"/>
        </w:numPr>
        <w:spacing w:line="276" w:lineRule="auto"/>
        <w:jc w:val="both"/>
        <w:rPr>
          <w:rFonts w:ascii="Sylfaen" w:hAnsi="Sylfaen"/>
          <w:sz w:val="22"/>
          <w:lang w:val="ka-GE"/>
        </w:rPr>
      </w:pPr>
      <w:r w:rsidRPr="00106BCE">
        <w:rPr>
          <w:rFonts w:ascii="Sylfaen" w:hAnsi="Sylfaen"/>
          <w:sz w:val="22"/>
          <w:lang w:val="ka-GE"/>
        </w:rPr>
        <w:t xml:space="preserve"> მეცნიერების, ტექნოლოგიისა და მათი განვითარების შესახებ (1994);</w:t>
      </w:r>
    </w:p>
    <w:p w14:paraId="254F6ED8" w14:textId="77777777" w:rsidR="008F1525" w:rsidRPr="00106BCE" w:rsidRDefault="008F1525" w:rsidP="00607F61">
      <w:pPr>
        <w:pStyle w:val="ListParagraph"/>
        <w:numPr>
          <w:ilvl w:val="0"/>
          <w:numId w:val="19"/>
        </w:numPr>
        <w:spacing w:line="276" w:lineRule="auto"/>
        <w:jc w:val="both"/>
        <w:rPr>
          <w:rFonts w:ascii="Sylfaen" w:hAnsi="Sylfaen"/>
          <w:sz w:val="22"/>
          <w:lang w:val="ka-GE"/>
        </w:rPr>
      </w:pPr>
      <w:r w:rsidRPr="00106BCE">
        <w:rPr>
          <w:rFonts w:ascii="Sylfaen" w:hAnsi="Sylfaen"/>
          <w:sz w:val="22"/>
          <w:lang w:val="ka-GE"/>
        </w:rPr>
        <w:t xml:space="preserve"> გრანტების შესახებ (1996);</w:t>
      </w:r>
    </w:p>
    <w:p w14:paraId="735C1E58" w14:textId="77777777" w:rsidR="008F1525" w:rsidRPr="00106BCE" w:rsidRDefault="008F1525" w:rsidP="00607F61">
      <w:pPr>
        <w:pStyle w:val="ListParagraph"/>
        <w:numPr>
          <w:ilvl w:val="0"/>
          <w:numId w:val="19"/>
        </w:numPr>
        <w:spacing w:line="276" w:lineRule="auto"/>
        <w:jc w:val="both"/>
        <w:rPr>
          <w:rFonts w:ascii="Sylfaen" w:hAnsi="Sylfaen"/>
          <w:sz w:val="22"/>
          <w:lang w:val="ka-GE"/>
        </w:rPr>
      </w:pPr>
      <w:r w:rsidRPr="00106BCE">
        <w:rPr>
          <w:rFonts w:ascii="Sylfaen" w:hAnsi="Sylfaen"/>
          <w:sz w:val="22"/>
          <w:lang w:val="ka-GE"/>
        </w:rPr>
        <w:t>უმაღლესი განათლების შესახებ (2004);</w:t>
      </w:r>
    </w:p>
    <w:p w14:paraId="300519EB" w14:textId="77777777" w:rsidR="008F1525" w:rsidRPr="00106BCE" w:rsidRDefault="008F1525" w:rsidP="00607F61">
      <w:pPr>
        <w:pStyle w:val="ListParagraph"/>
        <w:numPr>
          <w:ilvl w:val="0"/>
          <w:numId w:val="19"/>
        </w:numPr>
        <w:spacing w:line="276" w:lineRule="auto"/>
        <w:jc w:val="both"/>
        <w:rPr>
          <w:rFonts w:ascii="Sylfaen" w:hAnsi="Sylfaen"/>
          <w:sz w:val="22"/>
          <w:lang w:val="ka-GE"/>
        </w:rPr>
      </w:pPr>
      <w:r w:rsidRPr="00106BCE">
        <w:rPr>
          <w:rFonts w:ascii="Sylfaen" w:hAnsi="Sylfaen"/>
          <w:sz w:val="22"/>
          <w:lang w:val="ka-GE"/>
        </w:rPr>
        <w:t>განათლების ხარისხის გაუმჯობესების შესახებ (2010);</w:t>
      </w:r>
    </w:p>
    <w:p w14:paraId="4EC02144" w14:textId="77777777" w:rsidR="008F1525" w:rsidRPr="00106BCE" w:rsidRDefault="008F1525" w:rsidP="00607F61">
      <w:pPr>
        <w:pStyle w:val="ListParagraph"/>
        <w:numPr>
          <w:ilvl w:val="0"/>
          <w:numId w:val="19"/>
        </w:numPr>
        <w:spacing w:line="276" w:lineRule="auto"/>
        <w:jc w:val="both"/>
        <w:rPr>
          <w:rFonts w:ascii="Sylfaen" w:hAnsi="Sylfaen"/>
          <w:lang w:val="ka-GE"/>
        </w:rPr>
      </w:pPr>
      <w:r w:rsidRPr="00106BCE">
        <w:rPr>
          <w:rFonts w:ascii="Sylfaen" w:hAnsi="Sylfaen"/>
          <w:sz w:val="22"/>
          <w:lang w:val="ka-GE"/>
        </w:rPr>
        <w:t xml:space="preserve">ინოვაციების შესახებ (2016). </w:t>
      </w:r>
    </w:p>
    <w:p w14:paraId="290B1E7D" w14:textId="031ADCC7" w:rsidR="008F1525" w:rsidRPr="00106BCE" w:rsidRDefault="008F1525" w:rsidP="00994F22">
      <w:pPr>
        <w:spacing w:line="276" w:lineRule="auto"/>
        <w:jc w:val="both"/>
        <w:rPr>
          <w:rFonts w:ascii="Sylfaen" w:hAnsi="Sylfaen"/>
          <w:lang w:val="ka-GE"/>
        </w:rPr>
      </w:pPr>
      <w:r w:rsidRPr="00106BCE">
        <w:rPr>
          <w:rFonts w:ascii="Sylfaen" w:hAnsi="Sylfaen"/>
          <w:lang w:val="ka-GE"/>
        </w:rPr>
        <w:t>პოლიტიკური მიმართულებები და სტრატეგიული გადაწყვეტილებები მიიღება პარლამენტისა და მთავრობის მიერ</w:t>
      </w:r>
      <w:r w:rsidR="006B704D" w:rsidRPr="00106BCE">
        <w:rPr>
          <w:rFonts w:ascii="Sylfaen" w:hAnsi="Sylfaen"/>
          <w:lang w:val="ka-GE"/>
        </w:rPr>
        <w:t>,</w:t>
      </w:r>
      <w:r w:rsidRPr="00106BCE">
        <w:rPr>
          <w:rFonts w:ascii="Sylfaen" w:hAnsi="Sylfaen"/>
          <w:lang w:val="ka-GE"/>
        </w:rPr>
        <w:t xml:space="preserve"> აკადემიურ და სამეცნიერო კვლევის კომიტეტებთან კონსულტაციით, რომელებიც დაკომპლექტებულია შესაბამისი სამთავრობო და ბიზნეს წარმომადგენლებით. პოლიტიკა მზადდება და ხორციელდება სამინისტროების მიერ</w:t>
      </w:r>
      <w:r w:rsidR="00EA4077" w:rsidRPr="00106BCE">
        <w:rPr>
          <w:rFonts w:ascii="Sylfaen" w:hAnsi="Sylfaen"/>
          <w:lang w:val="ka-GE"/>
        </w:rPr>
        <w:t>.</w:t>
      </w:r>
      <w:r w:rsidRPr="00106BCE">
        <w:rPr>
          <w:rFonts w:ascii="Sylfaen" w:hAnsi="Sylfaen"/>
          <w:lang w:val="ka-GE"/>
        </w:rPr>
        <w:t xml:space="preserve"> განათლებისა და მეცნიერების სამინისტრო ახორციელებს მეცნიერებისა და ტექნოლოგიების განვითარების პოლიტიკას, ეკონომიკისა</w:t>
      </w:r>
      <w:r w:rsidR="00994F22" w:rsidRPr="00106BCE">
        <w:rPr>
          <w:rFonts w:ascii="Sylfaen" w:hAnsi="Sylfaen"/>
          <w:lang w:val="ka-GE"/>
        </w:rPr>
        <w:t xml:space="preserve"> </w:t>
      </w:r>
      <w:r w:rsidRPr="00106BCE">
        <w:rPr>
          <w:rFonts w:ascii="Sylfaen" w:hAnsi="Sylfaen"/>
          <w:lang w:val="ka-GE"/>
        </w:rPr>
        <w:t xml:space="preserve">და მდგრადი განვითარების სამინისტრო კი პასუხისმგებელია ინოვაციების განვითარების პოლიტიკაზე. </w:t>
      </w:r>
    </w:p>
    <w:p w14:paraId="2A9D7D46" w14:textId="28BF738C" w:rsidR="008F1525" w:rsidRPr="00106BCE" w:rsidRDefault="008F1525" w:rsidP="00607F61">
      <w:pPr>
        <w:spacing w:line="276" w:lineRule="auto"/>
        <w:jc w:val="both"/>
        <w:rPr>
          <w:rFonts w:ascii="Sylfaen" w:hAnsi="Sylfaen"/>
          <w:lang w:val="ka-GE"/>
        </w:rPr>
      </w:pPr>
      <w:r w:rsidRPr="00106BCE">
        <w:rPr>
          <w:rFonts w:ascii="Sylfaen" w:hAnsi="Sylfaen"/>
          <w:lang w:val="ka-GE"/>
        </w:rPr>
        <w:t>განვითარებისა და კვლევის (</w:t>
      </w:r>
      <w:r w:rsidRPr="00106BCE">
        <w:rPr>
          <w:rFonts w:ascii="Sylfaen" w:eastAsia="Times New Roman" w:hAnsi="Sylfaen" w:cs="Times New Roman"/>
          <w:lang w:val="ka-GE"/>
        </w:rPr>
        <w:t>R&amp;D</w:t>
      </w:r>
      <w:r w:rsidRPr="00106BCE">
        <w:rPr>
          <w:rFonts w:ascii="Sylfaen" w:hAnsi="Sylfaen"/>
          <w:lang w:val="ka-GE"/>
        </w:rPr>
        <w:t>) აუცილებელი წინაპირობა</w:t>
      </w:r>
      <w:r w:rsidR="00B37713" w:rsidRPr="00106BCE">
        <w:rPr>
          <w:rFonts w:ascii="Sylfaen" w:hAnsi="Sylfaen"/>
          <w:lang w:val="ka-GE"/>
        </w:rPr>
        <w:t>ა</w:t>
      </w:r>
      <w:r w:rsidRPr="00106BCE">
        <w:rPr>
          <w:rFonts w:ascii="Sylfaen" w:hAnsi="Sylfaen"/>
          <w:lang w:val="ka-GE"/>
        </w:rPr>
        <w:t xml:space="preserve">  ინტელექტუალური საკუთრების უფლებების დაცვის ყოვლისმომცველი სისტემა. საქართველოს ინტელექტუალური საკუთრების ეროვნული ცენტრი „საქპატენტი“ არის სამთავრობო სააგენტო, რომელიც განსაზღვრავს ინტელექტუალური საკუთრების სფეროს პოლიტიკას.  დაარსების დღიდან</w:t>
      </w:r>
      <w:r w:rsidR="00B37713" w:rsidRPr="00106BCE">
        <w:rPr>
          <w:rFonts w:ascii="Sylfaen" w:hAnsi="Sylfaen"/>
          <w:lang w:val="ka-GE"/>
        </w:rPr>
        <w:t xml:space="preserve"> მისი</w:t>
      </w:r>
      <w:r w:rsidRPr="00106BCE">
        <w:rPr>
          <w:rFonts w:ascii="Sylfaen" w:hAnsi="Sylfaen"/>
          <w:lang w:val="ka-GE"/>
        </w:rPr>
        <w:t xml:space="preserve"> მონაწილეობით შემუშავდა და ძალაში შევიდა 30-მდე კანონი, კანონქვემდებარე აქტი და მრავალი გზამკვლევი</w:t>
      </w:r>
      <w:r w:rsidR="00E26AB7" w:rsidRPr="00106BCE">
        <w:rPr>
          <w:rFonts w:ascii="Sylfaen" w:hAnsi="Sylfaen"/>
          <w:lang w:val="ka-GE"/>
        </w:rPr>
        <w:t>. ეს დოკუმენტები</w:t>
      </w:r>
      <w:r w:rsidRPr="00106BCE">
        <w:rPr>
          <w:rFonts w:ascii="Sylfaen" w:hAnsi="Sylfaen"/>
          <w:lang w:val="ka-GE"/>
        </w:rPr>
        <w:t xml:space="preserve"> არეგულირებ</w:t>
      </w:r>
      <w:r w:rsidR="00E26AB7" w:rsidRPr="00106BCE">
        <w:rPr>
          <w:rFonts w:ascii="Sylfaen" w:hAnsi="Sylfaen"/>
          <w:lang w:val="ka-GE"/>
        </w:rPr>
        <w:t>ენ</w:t>
      </w:r>
      <w:r w:rsidRPr="00106BCE">
        <w:rPr>
          <w:rFonts w:ascii="Sylfaen" w:hAnsi="Sylfaen"/>
          <w:lang w:val="ka-GE"/>
        </w:rPr>
        <w:t xml:space="preserve"> ინტელექტუალური საკუთრების (</w:t>
      </w:r>
      <w:r w:rsidRPr="00106BCE">
        <w:rPr>
          <w:rFonts w:ascii="Sylfaen" w:eastAsia="Times New Roman" w:hAnsi="Sylfaen" w:cs="Times New Roman"/>
          <w:lang w:val="ka-GE"/>
        </w:rPr>
        <w:t>IP</w:t>
      </w:r>
      <w:r w:rsidRPr="00106BCE">
        <w:rPr>
          <w:rFonts w:ascii="Sylfaen" w:hAnsi="Sylfaen"/>
          <w:lang w:val="ka-GE"/>
        </w:rPr>
        <w:t>) უფლების მოპოვებისა და აღსრულების სამართლებრივ მექანიზმებს სხვადასხვა სფეროში. არსებული კანონმდებლობა სრულ ჰარმონიაშია საერთაშორისო სტანდარტებთან</w:t>
      </w:r>
      <w:r w:rsidR="00E26AB7" w:rsidRPr="00106BCE">
        <w:rPr>
          <w:rFonts w:ascii="Sylfaen" w:hAnsi="Sylfaen"/>
          <w:lang w:val="ka-GE"/>
        </w:rPr>
        <w:t>.</w:t>
      </w:r>
      <w:r w:rsidRPr="00106BCE">
        <w:rPr>
          <w:rFonts w:ascii="Sylfaen" w:hAnsi="Sylfaen"/>
          <w:lang w:val="ka-GE"/>
        </w:rPr>
        <w:t xml:space="preserve"> კერძოდ, მსოფლიო სავაჭრო ორგანიზაციის </w:t>
      </w:r>
      <w:r w:rsidRPr="00106BCE">
        <w:rPr>
          <w:rFonts w:ascii="Sylfaen" w:hAnsi="Sylfaen"/>
          <w:lang w:val="ka-GE"/>
        </w:rPr>
        <w:lastRenderedPageBreak/>
        <w:t xml:space="preserve">ადმინისტრირების სფეროში მოქმედი </w:t>
      </w:r>
      <w:r w:rsidRPr="00106BCE">
        <w:rPr>
          <w:rFonts w:ascii="Sylfaen" w:hAnsi="Sylfaen" w:cs="Sylfaen"/>
          <w:bCs/>
          <w:shd w:val="clear" w:color="auto" w:fill="FFFFFF"/>
          <w:lang w:val="ka-GE"/>
        </w:rPr>
        <w:t>ინტელექტუალური</w:t>
      </w:r>
      <w:r w:rsidRPr="00106BCE">
        <w:rPr>
          <w:rFonts w:ascii="Sylfaen" w:hAnsi="Sylfaen"/>
          <w:bCs/>
          <w:shd w:val="clear" w:color="auto" w:fill="FFFFFF"/>
          <w:lang w:val="ka-GE"/>
        </w:rPr>
        <w:t xml:space="preserve"> </w:t>
      </w:r>
      <w:r w:rsidRPr="00106BCE">
        <w:rPr>
          <w:rFonts w:ascii="Sylfaen" w:hAnsi="Sylfaen" w:cs="Sylfaen"/>
          <w:bCs/>
          <w:shd w:val="clear" w:color="auto" w:fill="FFFFFF"/>
          <w:lang w:val="ka-GE"/>
        </w:rPr>
        <w:t>საკუთრების</w:t>
      </w:r>
      <w:r w:rsidRPr="00106BCE">
        <w:rPr>
          <w:rFonts w:ascii="Sylfaen" w:hAnsi="Sylfaen"/>
          <w:bCs/>
          <w:sz w:val="21"/>
          <w:szCs w:val="21"/>
          <w:shd w:val="clear" w:color="auto" w:fill="FFFFFF"/>
          <w:lang w:val="ka-GE"/>
        </w:rPr>
        <w:t xml:space="preserve"> </w:t>
      </w:r>
      <w:r w:rsidRPr="00106BCE">
        <w:rPr>
          <w:rFonts w:ascii="Sylfaen" w:hAnsi="Sylfaen"/>
          <w:lang w:val="ka-GE"/>
        </w:rPr>
        <w:t xml:space="preserve">უფლებების ვაჭრობასთან დაკავშირებულ ასპექტების შესახებ შეთანხმების (TRIPS) მოთხოვნებთან </w:t>
      </w:r>
      <w:r w:rsidR="00E26AB7" w:rsidRPr="00106BCE">
        <w:rPr>
          <w:rFonts w:ascii="Sylfaen" w:hAnsi="Sylfaen"/>
          <w:lang w:val="ka-GE"/>
        </w:rPr>
        <w:t>და</w:t>
      </w:r>
      <w:r w:rsidRPr="00106BCE">
        <w:rPr>
          <w:rFonts w:ascii="Sylfaen" w:hAnsi="Sylfaen"/>
          <w:lang w:val="ka-GE"/>
        </w:rPr>
        <w:t xml:space="preserve"> ევროკავშირის კანონმდებლობასთან. ამჟამად, საქართველო არის ინტელექტუალური საკუთრების დაცვასთან დაკავშირებული ყველა მთავარი კონვენციის და შეთანხმების წევრი და რიგი ორმხრივი საერთაშორისო ხელშეკრულების მხარე.</w:t>
      </w:r>
    </w:p>
    <w:p w14:paraId="46E111B8" w14:textId="61235CD9" w:rsidR="007E1EAC" w:rsidRPr="00106BCE" w:rsidRDefault="008F1525" w:rsidP="0088418C">
      <w:pPr>
        <w:spacing w:line="276" w:lineRule="auto"/>
        <w:jc w:val="both"/>
        <w:rPr>
          <w:rFonts w:ascii="Sylfaen" w:hAnsi="Sylfaen"/>
          <w:lang w:val="ka-GE"/>
        </w:rPr>
      </w:pPr>
      <w:r w:rsidRPr="00106BCE">
        <w:rPr>
          <w:rFonts w:ascii="Sylfaen" w:hAnsi="Sylfaen"/>
          <w:lang w:val="ka-GE"/>
        </w:rPr>
        <w:t>საქპატენტში არის გამოგონებებისა და ახალი ჯიშების, დიზაინის და მრავალფეროვნების დეპარტამენტი, როგორც სტრუქტურული ერთეული. გარდა სხვა მოვალეობების</w:t>
      </w:r>
      <w:r w:rsidR="00E26AB7" w:rsidRPr="00106BCE">
        <w:rPr>
          <w:rFonts w:ascii="Sylfaen" w:hAnsi="Sylfaen"/>
          <w:lang w:val="ka-GE"/>
        </w:rPr>
        <w:t>ა</w:t>
      </w:r>
      <w:r w:rsidRPr="00106BCE">
        <w:rPr>
          <w:rFonts w:ascii="Sylfaen" w:hAnsi="Sylfaen"/>
          <w:lang w:val="ka-GE"/>
        </w:rPr>
        <w:t xml:space="preserve"> და კომპეტენციებისა, დეპარტამენტი პასუხისმგებელია საპატენტო სერტიფიკატის მომზადებასა და პატენტის რეგისტრაციაზე, რეგისტრირებული მასალების მეორადი პუბლიკაციისთვის გადაგზავნაზე და რეგისტრირებული პატენტების ჩამონათვალის მომზადებაზე</w:t>
      </w:r>
      <w:r w:rsidR="0088418C" w:rsidRPr="00106BCE">
        <w:rPr>
          <w:rFonts w:ascii="Sylfaen" w:hAnsi="Sylfaen"/>
          <w:lang w:val="ka-GE"/>
        </w:rPr>
        <w:t xml:space="preserve">. </w:t>
      </w:r>
    </w:p>
    <w:p w14:paraId="2DBA61A5" w14:textId="0B14AB33" w:rsidR="007E1EAC" w:rsidRPr="00106BCE" w:rsidRDefault="007E1EAC" w:rsidP="004522B1">
      <w:pPr>
        <w:spacing w:after="120" w:line="276" w:lineRule="auto"/>
        <w:jc w:val="both"/>
        <w:rPr>
          <w:rFonts w:ascii="Sylfaen" w:hAnsi="Sylfaen"/>
          <w:lang w:val="ka-GE"/>
        </w:rPr>
      </w:pPr>
      <w:r w:rsidRPr="00106BCE">
        <w:rPr>
          <w:rFonts w:ascii="Sylfaen" w:hAnsi="Sylfaen"/>
          <w:lang w:val="ka-GE"/>
        </w:rPr>
        <w:t>საქართველოს მთავრობის 2023 წლის 24 აპრილის №160 დადგენილებით მი</w:t>
      </w:r>
      <w:r w:rsidR="009A27BE" w:rsidRPr="00106BCE">
        <w:rPr>
          <w:rFonts w:ascii="Sylfaen" w:hAnsi="Sylfaen"/>
          <w:lang w:val="ka-GE"/>
        </w:rPr>
        <w:t xml:space="preserve">იღეს </w:t>
      </w:r>
      <w:r w:rsidRPr="00106BCE">
        <w:rPr>
          <w:rFonts w:ascii="Sylfaen" w:hAnsi="Sylfaen"/>
          <w:lang w:val="ka-GE"/>
        </w:rPr>
        <w:t>საქართველოს გრძელვადიანი დაბაემისიიანი განვითარების კონცეფცია (LT LED). დოკუმენტი აღწერს 2050 წლისთვის ქვეყნის ეკონომიკის სექტორების დაბალემისიიანი განვითარების  მიზნებს, დაბალი ემისიის ტექნოლოგიების გადმოტანისა და გამოყენების ხელშემწყობ მექანიზმებს. ამასთანავე, LT LED-ში მოცემულია ქვეყნის მიერ 2050 წლისთვის</w:t>
      </w:r>
      <w:r w:rsidR="009A27BE" w:rsidRPr="00106BCE">
        <w:rPr>
          <w:rFonts w:ascii="Sylfaen" w:hAnsi="Sylfaen"/>
          <w:lang w:val="ka-GE"/>
        </w:rPr>
        <w:t xml:space="preserve"> </w:t>
      </w:r>
      <w:r w:rsidRPr="00106BCE">
        <w:rPr>
          <w:rFonts w:ascii="Sylfaen" w:hAnsi="Sylfaen"/>
          <w:lang w:val="ka-GE"/>
        </w:rPr>
        <w:t>კლიმატ-ნეიტრალურობის მიღწე</w:t>
      </w:r>
      <w:r w:rsidR="009A27BE" w:rsidRPr="00106BCE">
        <w:rPr>
          <w:rFonts w:ascii="Sylfaen" w:hAnsi="Sylfaen"/>
          <w:lang w:val="ka-GE"/>
        </w:rPr>
        <w:t>ვ</w:t>
      </w:r>
      <w:r w:rsidRPr="00106BCE">
        <w:rPr>
          <w:rFonts w:ascii="Sylfaen" w:hAnsi="Sylfaen"/>
          <w:lang w:val="ka-GE"/>
        </w:rPr>
        <w:t xml:space="preserve">ის ხედვა, რაც სრულ თანხვედრაშია ევროკავშირის პოლიტიკასთან.  </w:t>
      </w:r>
    </w:p>
    <w:p w14:paraId="22571954" w14:textId="6BD4DEE7" w:rsidR="008F1525" w:rsidRPr="00106BCE" w:rsidRDefault="008F1525" w:rsidP="00607F61">
      <w:pPr>
        <w:spacing w:after="120" w:line="276" w:lineRule="auto"/>
        <w:jc w:val="both"/>
        <w:rPr>
          <w:rFonts w:ascii="Sylfaen" w:eastAsia="Calibri" w:hAnsi="Sylfaen" w:cs="Times New Roman"/>
          <w:lang w:val="ka-GE"/>
        </w:rPr>
      </w:pPr>
      <w:r w:rsidRPr="00106BCE">
        <w:rPr>
          <w:rFonts w:ascii="Sylfaen" w:eastAsia="Calibri" w:hAnsi="Sylfaen" w:cs="Times New Roman"/>
          <w:b/>
          <w:lang w:val="ka-GE"/>
        </w:rPr>
        <w:t>შოთა რუსთაველის ეროვნული სამეცნიერო ფონდი</w:t>
      </w:r>
      <w:r w:rsidRPr="00106BCE">
        <w:rPr>
          <w:rFonts w:ascii="Sylfaen" w:eastAsia="Calibri" w:hAnsi="Sylfaen" w:cs="Times New Roman"/>
          <w:lang w:val="ka-GE"/>
        </w:rPr>
        <w:t xml:space="preserve"> (SRNSF) იმ მიზნით დაარსდა, რომ ხელი შეეწყო საქართველოში სამეცნიერო კვლევის განვითარებისათვის და ქართველი მკვლევრების ინტეგრაციისათვის საერთაშორისო კვლევით სფეროში. ფონდი ორგანიზებას უწევს საპროექტო წინადადებების, სამიზნე პროგრამებსა და პროექტებზე მიღებას</w:t>
      </w:r>
      <w:r w:rsidR="00E136F6" w:rsidRPr="00106BCE">
        <w:rPr>
          <w:rFonts w:ascii="Sylfaen" w:eastAsia="Calibri" w:hAnsi="Sylfaen" w:cs="Times New Roman"/>
          <w:lang w:val="ka-GE"/>
        </w:rPr>
        <w:t>.</w:t>
      </w:r>
      <w:r w:rsidRPr="00106BCE">
        <w:rPr>
          <w:rFonts w:ascii="Sylfaen" w:eastAsia="Calibri" w:hAnsi="Sylfaen" w:cs="Times New Roman"/>
          <w:lang w:val="ka-GE"/>
        </w:rPr>
        <w:t xml:space="preserve"> </w:t>
      </w:r>
      <w:r w:rsidR="00E136F6" w:rsidRPr="00106BCE">
        <w:rPr>
          <w:rFonts w:ascii="Sylfaen" w:eastAsia="Calibri" w:hAnsi="Sylfaen" w:cs="Times New Roman"/>
          <w:lang w:val="ka-GE"/>
        </w:rPr>
        <w:t>იგი</w:t>
      </w:r>
      <w:r w:rsidRPr="00106BCE">
        <w:rPr>
          <w:rFonts w:ascii="Sylfaen" w:eastAsia="Calibri" w:hAnsi="Sylfaen" w:cs="Times New Roman"/>
          <w:lang w:val="ka-GE"/>
        </w:rPr>
        <w:t xml:space="preserve"> ჩართულია საერთაშორისო სამეცნიერო ქსელებში და ერთობლივ პროექტებში. SRNSF-ის ყველა პროგრამა ხორციელდება საპროექტო წინადადებების მიღების მეშვეობით კონკურენციის საფუძველზე. ადგილობრივი და საერთაშორისო დამოუკიდებელი ექსპერტები კი ახდენენ შეფასებას. R&amp;D-ის მხა</w:t>
      </w:r>
      <w:r w:rsidR="00873582" w:rsidRPr="00106BCE">
        <w:rPr>
          <w:rFonts w:ascii="Sylfaen" w:eastAsia="Calibri" w:hAnsi="Sylfaen" w:cs="Times New Roman"/>
          <w:lang w:val="ka-GE"/>
        </w:rPr>
        <w:t>რ</w:t>
      </w:r>
      <w:r w:rsidRPr="00106BCE">
        <w:rPr>
          <w:rFonts w:ascii="Sylfaen" w:eastAsia="Calibri" w:hAnsi="Sylfaen" w:cs="Times New Roman"/>
          <w:lang w:val="ka-GE"/>
        </w:rPr>
        <w:t xml:space="preserve">დაჭერის გარდა ფონდი, ასევე ხელს უწყობს მკვლევრების მობილობასა და ახალგაზრდა მკვლევრების </w:t>
      </w:r>
      <w:r w:rsidR="00C01A3B" w:rsidRPr="00106BCE">
        <w:rPr>
          <w:rFonts w:ascii="Sylfaen" w:eastAsia="Calibri" w:hAnsi="Sylfaen" w:cs="Times New Roman"/>
          <w:lang w:val="ka-GE"/>
        </w:rPr>
        <w:t xml:space="preserve">მეცნიერულ </w:t>
      </w:r>
      <w:r w:rsidRPr="00106BCE">
        <w:rPr>
          <w:rFonts w:ascii="Sylfaen" w:eastAsia="Calibri" w:hAnsi="Sylfaen" w:cs="Times New Roman"/>
          <w:lang w:val="ka-GE"/>
        </w:rPr>
        <w:t xml:space="preserve">განვითარებას. </w:t>
      </w:r>
    </w:p>
    <w:p w14:paraId="027364EA" w14:textId="7D64D2D6" w:rsidR="008F1525" w:rsidRPr="00106BCE" w:rsidRDefault="008F1525" w:rsidP="00607F61">
      <w:pPr>
        <w:spacing w:before="240" w:after="0" w:line="276" w:lineRule="auto"/>
        <w:jc w:val="both"/>
        <w:rPr>
          <w:rFonts w:ascii="Sylfaen" w:hAnsi="Sylfaen"/>
          <w:lang w:val="ka-GE"/>
        </w:rPr>
      </w:pPr>
      <w:r w:rsidRPr="00106BCE">
        <w:rPr>
          <w:rFonts w:ascii="Sylfaen" w:eastAsia="Calibri" w:hAnsi="Sylfaen" w:cs="Times New Roman"/>
          <w:lang w:val="ka-GE"/>
        </w:rPr>
        <w:t>კვლევების, ინოვაციისა და კონკურენტუნარიანობის ხელშეწყობის ერთ-ერთი მთავარი მექანიზმია საქართველოს ინოვაციების და ტექნოლოგიის სააგენტოს (</w:t>
      </w:r>
      <w:r w:rsidRPr="00106BCE">
        <w:rPr>
          <w:rFonts w:ascii="Sylfaen" w:hAnsi="Sylfaen"/>
          <w:b/>
          <w:bCs/>
          <w:lang w:val="ka-GE"/>
        </w:rPr>
        <w:t>GITA</w:t>
      </w:r>
      <w:r w:rsidRPr="00106BCE">
        <w:rPr>
          <w:rFonts w:ascii="Sylfaen" w:eastAsia="Calibri" w:hAnsi="Sylfaen" w:cs="Times New Roman"/>
          <w:lang w:val="ka-GE"/>
        </w:rPr>
        <w:t>) შექმნა</w:t>
      </w:r>
      <w:r w:rsidR="00C01A3B" w:rsidRPr="00106BCE">
        <w:rPr>
          <w:rFonts w:ascii="Sylfaen" w:eastAsia="Calibri" w:hAnsi="Sylfaen" w:cs="Times New Roman"/>
          <w:lang w:val="ka-GE"/>
        </w:rPr>
        <w:t>,</w:t>
      </w:r>
      <w:r w:rsidRPr="00106BCE">
        <w:rPr>
          <w:rFonts w:ascii="Sylfaen" w:eastAsia="Calibri" w:hAnsi="Sylfaen" w:cs="Times New Roman"/>
          <w:lang w:val="ka-GE"/>
        </w:rPr>
        <w:t xml:space="preserve"> საქართველოს ეკონომიკისა და მდგრადი განვითარების სამინისტროს ზედამხედველობის ქვეშ. </w:t>
      </w:r>
      <w:r w:rsidRPr="00106BCE">
        <w:rPr>
          <w:rFonts w:ascii="Sylfaen" w:hAnsi="Sylfaen"/>
          <w:bCs/>
          <w:lang w:val="ka-GE"/>
        </w:rPr>
        <w:t xml:space="preserve">GITA მხარს უჭერს კაპიტალის ბაზრის განვითარებას სხვადასხვა დონეზე სხვადასხვა სექტორებში, მათ შორის, ენერგეტიკის სექტორში. </w:t>
      </w:r>
      <w:r w:rsidRPr="00106BCE">
        <w:rPr>
          <w:rFonts w:ascii="Sylfaen" w:hAnsi="Sylfaen"/>
          <w:lang w:val="ka-GE"/>
        </w:rPr>
        <w:t>GITA</w:t>
      </w:r>
      <w:r w:rsidR="00C01A3B" w:rsidRPr="00106BCE">
        <w:rPr>
          <w:rFonts w:ascii="Sylfaen" w:hAnsi="Sylfaen"/>
          <w:lang w:val="ka-GE"/>
        </w:rPr>
        <w:t>,</w:t>
      </w:r>
      <w:r w:rsidRPr="00106BCE">
        <w:rPr>
          <w:rFonts w:ascii="Sylfaen" w:hAnsi="Sylfaen"/>
          <w:lang w:val="ka-GE"/>
        </w:rPr>
        <w:t xml:space="preserve"> 2025 სტრატეგიის (აქსელერაციის გეგმა) დასრულების პროცესშია</w:t>
      </w:r>
      <w:r w:rsidR="00E136F6" w:rsidRPr="00106BCE">
        <w:rPr>
          <w:rFonts w:ascii="Sylfaen" w:hAnsi="Sylfaen"/>
          <w:lang w:val="ka-GE"/>
        </w:rPr>
        <w:t>.</w:t>
      </w:r>
      <w:r w:rsidRPr="00106BCE">
        <w:rPr>
          <w:rFonts w:ascii="Sylfaen" w:hAnsi="Sylfaen"/>
          <w:lang w:val="ka-GE"/>
        </w:rPr>
        <w:t xml:space="preserve"> სტრატეგია მოიცავს GITA-ს, როგორც ინოვაციის ეროვნული პოლიტიკის პროცესის კოორდინატორის და მედიატორის ძირითად საქმიანობას. სააგენტო ამჟამად ჩართულია სხვადასხვა აქტივობების განხორციელებაში.</w:t>
      </w:r>
    </w:p>
    <w:p w14:paraId="1FF31DBB" w14:textId="1CF0AC74" w:rsidR="008F1525" w:rsidRPr="00106BCE" w:rsidRDefault="008F1525" w:rsidP="00607F61">
      <w:pPr>
        <w:spacing w:before="240" w:after="120" w:line="276" w:lineRule="auto"/>
        <w:jc w:val="both"/>
        <w:rPr>
          <w:rFonts w:ascii="Sylfaen" w:eastAsia="Times New Roman" w:hAnsi="Sylfaen" w:cs="Times New Roman"/>
          <w:lang w:val="ka-GE"/>
        </w:rPr>
      </w:pPr>
      <w:bookmarkStart w:id="30" w:name="_Hlk107749413"/>
      <w:r w:rsidRPr="00106BCE">
        <w:rPr>
          <w:rFonts w:ascii="Sylfaen" w:hAnsi="Sylfaen"/>
          <w:lang w:val="ka-GE"/>
        </w:rPr>
        <w:t xml:space="preserve">GITA მხარს უჭერს ინოვაციურ პროექტებს </w:t>
      </w:r>
      <w:r w:rsidR="00E136F6" w:rsidRPr="00106BCE">
        <w:rPr>
          <w:rFonts w:ascii="Sylfaen" w:hAnsi="Sylfaen"/>
          <w:lang w:val="ka-GE"/>
        </w:rPr>
        <w:t xml:space="preserve">და </w:t>
      </w:r>
      <w:r w:rsidRPr="00106BCE">
        <w:rPr>
          <w:rFonts w:ascii="Sylfaen" w:hAnsi="Sylfaen"/>
          <w:lang w:val="ka-GE"/>
        </w:rPr>
        <w:t>გრანტებ</w:t>
      </w:r>
      <w:r w:rsidR="00E136F6" w:rsidRPr="00106BCE">
        <w:rPr>
          <w:rFonts w:ascii="Sylfaen" w:hAnsi="Sylfaen"/>
          <w:lang w:val="ka-GE"/>
        </w:rPr>
        <w:t>ს</w:t>
      </w:r>
      <w:r w:rsidR="003C2E90" w:rsidRPr="00106BCE">
        <w:rPr>
          <w:rFonts w:ascii="Sylfaen" w:hAnsi="Sylfaen"/>
          <w:lang w:val="ka-GE"/>
        </w:rPr>
        <w:t>,</w:t>
      </w:r>
      <w:r w:rsidRPr="00106BCE">
        <w:rPr>
          <w:rFonts w:ascii="Sylfaen" w:hAnsi="Sylfaen"/>
          <w:lang w:val="ka-GE"/>
        </w:rPr>
        <w:t xml:space="preserve">  სტარტაპის დახმარების პროგრამის მეშვეობით როგორიცაა</w:t>
      </w:r>
      <w:r w:rsidR="00983532" w:rsidRPr="00106BCE">
        <w:rPr>
          <w:rFonts w:ascii="Sylfaen" w:hAnsi="Sylfaen"/>
          <w:lang w:val="ka-GE"/>
        </w:rPr>
        <w:t>,</w:t>
      </w:r>
      <w:r w:rsidRPr="00106BCE">
        <w:rPr>
          <w:rFonts w:ascii="Sylfaen" w:hAnsi="Sylfaen"/>
          <w:lang w:val="ka-GE"/>
        </w:rPr>
        <w:t xml:space="preserve"> </w:t>
      </w:r>
      <w:bookmarkStart w:id="31" w:name="_Hlk107749320"/>
      <w:r w:rsidR="00983532" w:rsidRPr="00106BCE">
        <w:rPr>
          <w:rFonts w:ascii="Sylfaen" w:hAnsi="Sylfaen"/>
          <w:lang w:val="ka-GE"/>
        </w:rPr>
        <w:t>საგრანტო და  ინოვაციის თანადაფინანსების საგრანტო</w:t>
      </w:r>
      <w:r w:rsidR="00287A0B" w:rsidRPr="00106BCE">
        <w:rPr>
          <w:rFonts w:ascii="Sylfaen" w:hAnsi="Sylfaen"/>
          <w:lang w:val="ka-GE"/>
        </w:rPr>
        <w:t xml:space="preserve"> პროგრამა.</w:t>
      </w:r>
      <w:r w:rsidR="00983532" w:rsidRPr="00106BCE">
        <w:rPr>
          <w:rFonts w:ascii="Sylfaen" w:hAnsi="Sylfaen"/>
          <w:lang w:val="ka-GE"/>
        </w:rPr>
        <w:t xml:space="preserve"> </w:t>
      </w:r>
      <w:bookmarkEnd w:id="30"/>
      <w:bookmarkEnd w:id="31"/>
      <w:r w:rsidR="003C2E90" w:rsidRPr="00106BCE">
        <w:rPr>
          <w:rFonts w:ascii="Sylfaen" w:hAnsi="Sylfaen"/>
          <w:lang w:val="ka-GE"/>
        </w:rPr>
        <w:t xml:space="preserve"> </w:t>
      </w:r>
      <w:r w:rsidRPr="00106BCE">
        <w:rPr>
          <w:rFonts w:ascii="Sylfaen" w:hAnsi="Sylfaen"/>
          <w:lang w:val="ka-GE"/>
        </w:rPr>
        <w:t xml:space="preserve">GITA მსოფლიო ბანკთან და ევროკავშირთან თანამშრომლობით აწარმოებს </w:t>
      </w:r>
      <w:r w:rsidRPr="00106BCE">
        <w:rPr>
          <w:rFonts w:ascii="Sylfaen" w:hAnsi="Sylfaen"/>
          <w:b/>
          <w:lang w:val="ka-GE"/>
        </w:rPr>
        <w:t>ტექნოლოგიების გადაცემის საპილოტე პროგრამას</w:t>
      </w:r>
      <w:r w:rsidRPr="00106BCE">
        <w:rPr>
          <w:rFonts w:ascii="Sylfaen" w:hAnsi="Sylfaen"/>
          <w:lang w:val="ka-GE"/>
        </w:rPr>
        <w:t>, რომელიც განსაზღვრავს კომერციალიზაციის შესაძლებლობის</w:t>
      </w:r>
      <w:r w:rsidR="003C2E90" w:rsidRPr="00106BCE">
        <w:rPr>
          <w:rFonts w:ascii="Sylfaen" w:hAnsi="Sylfaen"/>
          <w:lang w:val="ka-GE"/>
        </w:rPr>
        <w:t>,</w:t>
      </w:r>
      <w:r w:rsidRPr="00106BCE">
        <w:rPr>
          <w:rFonts w:ascii="Sylfaen" w:hAnsi="Sylfaen"/>
          <w:lang w:val="ka-GE"/>
        </w:rPr>
        <w:t xml:space="preserve">  მაღალი </w:t>
      </w:r>
      <w:r w:rsidRPr="00106BCE">
        <w:rPr>
          <w:rFonts w:ascii="Sylfaen" w:hAnsi="Sylfaen"/>
          <w:lang w:val="ka-GE"/>
        </w:rPr>
        <w:lastRenderedPageBreak/>
        <w:t>პოტენციალის</w:t>
      </w:r>
      <w:r w:rsidR="00983532" w:rsidRPr="00106BCE">
        <w:rPr>
          <w:rFonts w:ascii="Sylfaen" w:hAnsi="Sylfaen"/>
          <w:lang w:val="ka-GE"/>
        </w:rPr>
        <w:t xml:space="preserve"> მქონე</w:t>
      </w:r>
      <w:r w:rsidRPr="00106BCE">
        <w:rPr>
          <w:rFonts w:ascii="Sylfaen" w:hAnsi="Sylfaen"/>
          <w:lang w:val="ka-GE"/>
        </w:rPr>
        <w:t xml:space="preserve"> კვლევით პროექტებს და ეხმარება მათ მრეწველობაში გადატანას. 2020 წლის ივნისის მდგომარეობით, პროგრამამ მიიღო 74 საპროექტო განაცხადი. თითოეულმა განაცხადმა გაიარა </w:t>
      </w:r>
      <w:r w:rsidR="00A96F2F" w:rsidRPr="00106BCE">
        <w:rPr>
          <w:rFonts w:ascii="Sylfaen" w:hAnsi="Sylfaen"/>
          <w:lang w:val="ka-GE"/>
        </w:rPr>
        <w:t xml:space="preserve">შემოწმება </w:t>
      </w:r>
      <w:r w:rsidRPr="00106BCE">
        <w:rPr>
          <w:rFonts w:ascii="Sylfaen" w:hAnsi="Sylfaen"/>
          <w:lang w:val="ka-GE"/>
        </w:rPr>
        <w:t>ტექნოლოგიურ და ბიზნეს მზაობ</w:t>
      </w:r>
      <w:r w:rsidR="00A96F2F" w:rsidRPr="00106BCE">
        <w:rPr>
          <w:rFonts w:ascii="Sylfaen" w:hAnsi="Sylfaen"/>
          <w:lang w:val="ka-GE"/>
        </w:rPr>
        <w:t xml:space="preserve">აზე </w:t>
      </w:r>
      <w:r w:rsidRPr="00106BCE">
        <w:rPr>
          <w:rFonts w:ascii="Sylfaen" w:hAnsi="Sylfaen"/>
          <w:lang w:val="ka-GE"/>
        </w:rPr>
        <w:t xml:space="preserve">და მხოლოდ კვალიფიცირებული პროექტები გადავიდა პოტენციური ინვესტიციის სიღრმისეული ანალიზის (Due Diligence) ეტაპზე. პროგრამას აფინანსებს მსოფლიო ბანკი - ევროკავშირის სასტარტო ფონდი, ბიუჯეტი შეადგენს 2.7 მლნ ევროს. </w:t>
      </w:r>
    </w:p>
    <w:p w14:paraId="4CC855AB" w14:textId="7661264B" w:rsidR="008F1525" w:rsidRPr="00106BCE" w:rsidRDefault="008F1525" w:rsidP="00607F61">
      <w:pPr>
        <w:spacing w:before="240" w:after="120" w:line="276" w:lineRule="auto"/>
        <w:jc w:val="both"/>
        <w:rPr>
          <w:rFonts w:ascii="Sylfaen" w:eastAsia="Times New Roman" w:hAnsi="Sylfaen" w:cs="Times New Roman"/>
          <w:lang w:val="ka-GE"/>
        </w:rPr>
      </w:pPr>
      <w:r w:rsidRPr="00106BCE">
        <w:rPr>
          <w:rFonts w:ascii="Sylfaen" w:hAnsi="Sylfaen"/>
          <w:lang w:val="ka-GE"/>
        </w:rPr>
        <w:t>ინოვაციების ზოგადი ჩარჩოს ფარგლებში, GITA უზრუნველყოფს დაფინანსებაზე წვდომას ინოვაციური პროექტებისთვის</w:t>
      </w:r>
      <w:r w:rsidR="00A96F2F" w:rsidRPr="00106BCE">
        <w:rPr>
          <w:rFonts w:ascii="Sylfaen" w:hAnsi="Sylfaen"/>
          <w:lang w:val="ka-GE"/>
        </w:rPr>
        <w:t xml:space="preserve">. </w:t>
      </w:r>
      <w:r w:rsidRPr="00106BCE">
        <w:rPr>
          <w:rFonts w:ascii="Sylfaen" w:hAnsi="Sylfaen"/>
          <w:lang w:val="ka-GE"/>
        </w:rPr>
        <w:t>მხარს უჭერს R&amp;D-ს კომერციალიზაციას და ტექნოლოგიების გადატანას. ამ თვალსაზრისით, ცნობიერების ამაღლებისა და სატრენინგო პროგრამებთან ერთად, GITA უზრუნველყოფს დაფინანსებაზე წვდომას სხვადასხვა სახის საგრანტო პროგრამების მეშვეობით. ამ მიმართულებით, მთავრობა ახორციელებს სტარტაპების საწყის ეტაპებზე დაფინანსებას, რაც ფარავს რისკებს და აუმჯობესებს მათ უნარებს შემდგომი ინვესტიციების შესაძლებლობებისთვის</w:t>
      </w:r>
      <w:r w:rsidR="00D7106A" w:rsidRPr="00106BCE">
        <w:rPr>
          <w:rFonts w:ascii="Sylfaen" w:hAnsi="Sylfaen"/>
          <w:lang w:val="ka-GE"/>
        </w:rPr>
        <w:t>.</w:t>
      </w:r>
      <w:r w:rsidRPr="00106BCE">
        <w:rPr>
          <w:rFonts w:ascii="Sylfaen" w:hAnsi="Sylfaen"/>
          <w:lang w:val="ka-GE"/>
        </w:rPr>
        <w:t xml:space="preserve"> 2016 წელს, მთავრობამ ხელი მოაწერა სასესხო ხელშეკრულებას მსოფლიო ბანკთან, რათა მხარი </w:t>
      </w:r>
      <w:r w:rsidR="00D7106A" w:rsidRPr="00106BCE">
        <w:rPr>
          <w:rFonts w:ascii="Sylfaen" w:hAnsi="Sylfaen"/>
          <w:lang w:val="ka-GE"/>
        </w:rPr>
        <w:t>დაეჭირა ქვეყანაში</w:t>
      </w:r>
      <w:r w:rsidR="004C3873" w:rsidRPr="00106BCE">
        <w:rPr>
          <w:rFonts w:ascii="Sylfaen" w:hAnsi="Sylfaen"/>
          <w:lang w:val="ka-GE"/>
        </w:rPr>
        <w:t xml:space="preserve"> ეკოსისტემის</w:t>
      </w:r>
      <w:r w:rsidR="00D7106A" w:rsidRPr="00106BCE">
        <w:rPr>
          <w:rFonts w:ascii="Sylfaen" w:hAnsi="Sylfaen"/>
          <w:lang w:val="ka-GE"/>
        </w:rPr>
        <w:t xml:space="preserve"> </w:t>
      </w:r>
      <w:r w:rsidRPr="00106BCE">
        <w:rPr>
          <w:rFonts w:ascii="Sylfaen" w:hAnsi="Sylfaen"/>
          <w:lang w:val="ka-GE"/>
        </w:rPr>
        <w:t>ინოვაციების  განვითარებ</w:t>
      </w:r>
      <w:r w:rsidR="00D7106A" w:rsidRPr="00106BCE">
        <w:rPr>
          <w:rFonts w:ascii="Sylfaen" w:hAnsi="Sylfaen"/>
          <w:lang w:val="ka-GE"/>
        </w:rPr>
        <w:t>ისათვის.</w:t>
      </w:r>
      <w:r w:rsidRPr="00106BCE">
        <w:rPr>
          <w:rFonts w:ascii="Sylfaen" w:hAnsi="Sylfaen"/>
          <w:lang w:val="ka-GE"/>
        </w:rPr>
        <w:t xml:space="preserve"> შემდეგი 5 წლისთვის გამო</w:t>
      </w:r>
      <w:r w:rsidR="009A27BE" w:rsidRPr="00106BCE">
        <w:rPr>
          <w:rFonts w:ascii="Sylfaen" w:hAnsi="Sylfaen"/>
          <w:lang w:val="ka-GE"/>
        </w:rPr>
        <w:t>იყო</w:t>
      </w:r>
      <w:r w:rsidRPr="00106BCE">
        <w:rPr>
          <w:rFonts w:ascii="Sylfaen" w:hAnsi="Sylfaen"/>
          <w:lang w:val="ka-GE"/>
        </w:rPr>
        <w:t xml:space="preserve"> 23.5 მლნ აშშ დოლარი</w:t>
      </w:r>
      <w:r w:rsidR="004C3873" w:rsidRPr="00106BCE">
        <w:rPr>
          <w:rFonts w:ascii="Sylfaen" w:hAnsi="Sylfaen"/>
          <w:lang w:val="ka-GE"/>
        </w:rPr>
        <w:t>. უზრუნველყოფილი იქნება:</w:t>
      </w:r>
    </w:p>
    <w:p w14:paraId="3C8B5D95" w14:textId="77777777" w:rsidR="008F1525" w:rsidRPr="00106BCE" w:rsidRDefault="008F1525" w:rsidP="00935345">
      <w:pPr>
        <w:spacing w:line="276" w:lineRule="auto"/>
        <w:jc w:val="both"/>
        <w:rPr>
          <w:rFonts w:ascii="Sylfaen" w:hAnsi="Sylfaen"/>
          <w:lang w:val="ka-GE"/>
        </w:rPr>
      </w:pPr>
      <w:r w:rsidRPr="00106BCE">
        <w:rPr>
          <w:rFonts w:ascii="Sylfaen" w:hAnsi="Sylfaen"/>
          <w:lang w:val="ka-GE"/>
        </w:rPr>
        <w:t xml:space="preserve">ა. ფინანსებზე წვდომა - გრანტების გაცემა მცირე და საშუალო საწარმოებისა და ინოვაციური პროექტებისთვის; </w:t>
      </w:r>
    </w:p>
    <w:p w14:paraId="4991FC83" w14:textId="77777777" w:rsidR="008F1525" w:rsidRPr="00106BCE" w:rsidRDefault="008F1525" w:rsidP="00935345">
      <w:pPr>
        <w:spacing w:line="276" w:lineRule="auto"/>
        <w:jc w:val="both"/>
        <w:rPr>
          <w:rFonts w:ascii="Sylfaen" w:hAnsi="Sylfaen"/>
          <w:lang w:val="ka-GE"/>
        </w:rPr>
      </w:pPr>
      <w:r w:rsidRPr="00106BCE">
        <w:rPr>
          <w:rFonts w:ascii="Sylfaen" w:hAnsi="Sylfaen"/>
          <w:lang w:val="ka-GE"/>
        </w:rPr>
        <w:t xml:space="preserve">ბ. რეგიონში ინფრასტრუქტურული პროექტების მასშტაბების გაზრდა; </w:t>
      </w:r>
    </w:p>
    <w:p w14:paraId="00911033" w14:textId="2D58B4CF" w:rsidR="008F1525" w:rsidRPr="00106BCE" w:rsidRDefault="008F1525" w:rsidP="00935345">
      <w:pPr>
        <w:spacing w:line="276" w:lineRule="auto"/>
        <w:jc w:val="both"/>
        <w:rPr>
          <w:rFonts w:ascii="Sylfaen" w:hAnsi="Sylfaen"/>
          <w:lang w:val="ka-GE"/>
        </w:rPr>
      </w:pPr>
      <w:r w:rsidRPr="00106BCE">
        <w:rPr>
          <w:rFonts w:ascii="Sylfaen" w:hAnsi="Sylfaen"/>
          <w:lang w:val="ka-GE"/>
        </w:rPr>
        <w:t xml:space="preserve">გ. </w:t>
      </w:r>
      <w:r w:rsidR="00644879" w:rsidRPr="00106BCE">
        <w:rPr>
          <w:rFonts w:ascii="Sylfaen" w:hAnsi="Sylfaen"/>
          <w:lang w:val="ka-GE"/>
        </w:rPr>
        <w:t>ტრენინგების და მენტორული პროგრამების მეშვეობით, უნარებისა და შესაძლებლობების გაუმჯობესება სტარტაპებისთვის სხვადასხვა სახის წამახალისებელი ზომების გამოყენებით.</w:t>
      </w:r>
    </w:p>
    <w:p w14:paraId="58272980"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ინოვაციების დაფინანსების კომპონენტი ხელს უწყობს გრანტების გაცემას, შესაფერისი მეწარმეების შერჩევას, რათა უზრუნველყოს შემდეგი:</w:t>
      </w:r>
    </w:p>
    <w:p w14:paraId="716FFD72" w14:textId="0B5A986A" w:rsidR="008F1525" w:rsidRPr="00106BCE" w:rsidRDefault="008F1525" w:rsidP="00607F61">
      <w:pPr>
        <w:spacing w:line="276" w:lineRule="auto"/>
        <w:jc w:val="both"/>
        <w:rPr>
          <w:rFonts w:ascii="Sylfaen" w:hAnsi="Sylfaen"/>
          <w:lang w:val="ka-GE"/>
        </w:rPr>
      </w:pPr>
      <w:r w:rsidRPr="00106BCE">
        <w:rPr>
          <w:rFonts w:ascii="Sylfaen" w:hAnsi="Sylfaen"/>
          <w:b/>
          <w:lang w:val="ka-GE"/>
        </w:rPr>
        <w:t>40</w:t>
      </w:r>
      <w:r w:rsidR="00464DE2">
        <w:rPr>
          <w:rFonts w:ascii="Sylfaen" w:hAnsi="Sylfaen"/>
          <w:b/>
          <w:lang w:val="ka-GE"/>
        </w:rPr>
        <w:t xml:space="preserve"> </w:t>
      </w:r>
      <w:r w:rsidRPr="00106BCE">
        <w:rPr>
          <w:rFonts w:ascii="Sylfaen" w:hAnsi="Sylfaen"/>
          <w:b/>
          <w:lang w:val="ka-GE"/>
        </w:rPr>
        <w:t xml:space="preserve">000 აშშ დოლარამდე გრანტის თანადაფინანსების საგრანტო პროგრამა. </w:t>
      </w:r>
      <w:r w:rsidRPr="00106BCE">
        <w:rPr>
          <w:rFonts w:ascii="Sylfaen" w:hAnsi="Sylfaen"/>
          <w:lang w:val="ka-GE"/>
        </w:rPr>
        <w:t>პროექტის მთავარი მიზანია, გაზარდოს ფირმების და ცალკეული ადამიანების ინოვაციური აქტივობები საქართველოში და მათი მონაწილეობა ციფრულ ეკონომიკაში</w:t>
      </w:r>
      <w:r w:rsidR="00EF42CA" w:rsidRPr="00106BCE">
        <w:rPr>
          <w:rFonts w:ascii="Sylfaen" w:hAnsi="Sylfaen"/>
          <w:lang w:val="ka-GE"/>
        </w:rPr>
        <w:t>;</w:t>
      </w:r>
      <w:r w:rsidRPr="00106BCE">
        <w:rPr>
          <w:rFonts w:ascii="Sylfaen" w:hAnsi="Sylfaen"/>
          <w:lang w:val="ka-GE"/>
        </w:rPr>
        <w:t xml:space="preserve"> </w:t>
      </w:r>
    </w:p>
    <w:p w14:paraId="705B03EF" w14:textId="506EA7F7" w:rsidR="008F1525" w:rsidRPr="00106BCE" w:rsidRDefault="008F1525" w:rsidP="00607F61">
      <w:pPr>
        <w:spacing w:line="276" w:lineRule="auto"/>
        <w:jc w:val="both"/>
        <w:rPr>
          <w:rFonts w:ascii="Sylfaen" w:hAnsi="Sylfaen"/>
          <w:lang w:val="ka-GE"/>
        </w:rPr>
      </w:pPr>
      <w:r w:rsidRPr="00106BCE">
        <w:rPr>
          <w:rFonts w:ascii="Sylfaen" w:hAnsi="Sylfaen"/>
          <w:b/>
          <w:lang w:val="ka-GE"/>
        </w:rPr>
        <w:t xml:space="preserve">ინოვაციური თანადაფინანსების საგრანტო პროგრამა 250 000 აშშ დოლარის ოდენობით. </w:t>
      </w:r>
      <w:r w:rsidRPr="00106BCE">
        <w:rPr>
          <w:rFonts w:ascii="Sylfaen" w:hAnsi="Sylfaen"/>
          <w:lang w:val="ka-GE"/>
        </w:rPr>
        <w:t>ეს არის ინოვაციური პროექტების დაფინანსების ახალი მექანიზმი. გრანტი წარმოადგენს 1:1 თანაინვესტიციას კერძო კაპიტალის დაფინანსებაში (მინიმუმ 51% კერძო მფლობელობაში), რაც შემდგომში ხელს უწყობს ფინანსებზე წვდომას გლობალურად მოქნილი სტარტაპების ფორმირებისას. პროგრამის მიზანია ინოვაციების სტიმულირება და ინოვაციური საწარმოების შექმნა საქართველოს ეკონომიკაში. პროგრამის მეშვეობით ქართული მიკრო, მცირე და საშუალო საწარმოები, რომლებსაც აქვთ პოტენციალი განავითარონ და წარმოადგინონ თავიანთი ინოვაციები მსოფლიოში, განათავსებენ ინოვაციურ პროდუქტს გლობალურ ბაზარზე, რომელიც აშკარად ასოცირდება საქართველოსთან, საქართველოდან მოქმედ სათაო ოფისთან.</w:t>
      </w:r>
    </w:p>
    <w:p w14:paraId="22184BBD" w14:textId="4B7E9786" w:rsidR="00964F9F" w:rsidRPr="00106BCE" w:rsidRDefault="008F1525" w:rsidP="002667B8">
      <w:pPr>
        <w:jc w:val="both"/>
        <w:rPr>
          <w:rFonts w:ascii="Sylfaen" w:hAnsi="Sylfaen"/>
          <w:lang w:val="ka-GE"/>
        </w:rPr>
      </w:pPr>
      <w:bookmarkStart w:id="32" w:name="_Hlk110513864"/>
      <w:r w:rsidRPr="00106BCE">
        <w:rPr>
          <w:rFonts w:ascii="Sylfaen" w:hAnsi="Sylfaen"/>
          <w:b/>
          <w:bCs/>
          <w:lang w:val="ka-GE"/>
        </w:rPr>
        <w:lastRenderedPageBreak/>
        <w:t>GITA</w:t>
      </w:r>
      <w:r w:rsidRPr="00106BCE">
        <w:rPr>
          <w:rFonts w:ascii="Sylfaen" w:hAnsi="Sylfaen"/>
          <w:lang w:val="ka-GE"/>
        </w:rPr>
        <w:t xml:space="preserve"> ასევე გასცემს მცირე გრანტებს, დაახლოებით 5000 აშშ დოლარის ოდენობით, </w:t>
      </w:r>
      <w:r w:rsidR="00964F9F" w:rsidRPr="00106BCE">
        <w:rPr>
          <w:rFonts w:ascii="Sylfaen" w:hAnsi="Sylfaen" w:cs="Sylfaen"/>
          <w:lang w:val="ka-GE"/>
        </w:rPr>
        <w:t>ელექტრონული</w:t>
      </w:r>
      <w:r w:rsidR="00964F9F" w:rsidRPr="00106BCE">
        <w:rPr>
          <w:rFonts w:ascii="Sylfaen" w:hAnsi="Sylfaen"/>
          <w:lang w:val="ka-GE"/>
        </w:rPr>
        <w:t xml:space="preserve"> </w:t>
      </w:r>
      <w:r w:rsidR="00964F9F" w:rsidRPr="00106BCE">
        <w:rPr>
          <w:rFonts w:ascii="Sylfaen" w:hAnsi="Sylfaen" w:cs="Sylfaen"/>
          <w:lang w:val="ka-GE"/>
        </w:rPr>
        <w:t>სერვისების</w:t>
      </w:r>
      <w:r w:rsidR="00964F9F" w:rsidRPr="00106BCE">
        <w:rPr>
          <w:rFonts w:ascii="Sylfaen" w:hAnsi="Sylfaen"/>
          <w:lang w:val="ka-GE"/>
        </w:rPr>
        <w:t xml:space="preserve">  პროტოტიპების  </w:t>
      </w:r>
      <w:r w:rsidR="00964F9F" w:rsidRPr="00106BCE">
        <w:rPr>
          <w:rFonts w:ascii="Sylfaen" w:hAnsi="Sylfaen" w:cs="Sylfaen"/>
          <w:lang w:val="ka-GE"/>
        </w:rPr>
        <w:t>შესაქმნელად</w:t>
      </w:r>
      <w:r w:rsidR="00964F9F" w:rsidRPr="00106BCE">
        <w:rPr>
          <w:rFonts w:ascii="Sylfaen" w:hAnsi="Sylfaen"/>
          <w:lang w:val="ka-GE"/>
        </w:rPr>
        <w:t xml:space="preserve"> </w:t>
      </w:r>
      <w:r w:rsidR="00964F9F" w:rsidRPr="00106BCE">
        <w:rPr>
          <w:rFonts w:ascii="Sylfaen" w:hAnsi="Sylfaen" w:cs="Sylfaen"/>
          <w:lang w:val="ka-GE"/>
        </w:rPr>
        <w:t>შემდეგი</w:t>
      </w:r>
      <w:r w:rsidR="00964F9F" w:rsidRPr="00106BCE">
        <w:rPr>
          <w:rFonts w:ascii="Sylfaen" w:hAnsi="Sylfaen"/>
          <w:lang w:val="ka-GE"/>
        </w:rPr>
        <w:t xml:space="preserve"> </w:t>
      </w:r>
      <w:r w:rsidR="00964F9F" w:rsidRPr="00106BCE">
        <w:rPr>
          <w:rFonts w:ascii="Sylfaen" w:hAnsi="Sylfaen" w:cs="Sylfaen"/>
          <w:lang w:val="ka-GE"/>
        </w:rPr>
        <w:t>მიზ</w:t>
      </w:r>
      <w:r w:rsidR="00F06821" w:rsidRPr="00106BCE">
        <w:rPr>
          <w:rFonts w:ascii="Sylfaen" w:hAnsi="Sylfaen" w:cs="Sylfaen"/>
          <w:lang w:val="ka-GE"/>
        </w:rPr>
        <w:t>ნით</w:t>
      </w:r>
      <w:r w:rsidR="00964F9F" w:rsidRPr="00106BCE">
        <w:rPr>
          <w:rFonts w:ascii="Sylfaen" w:hAnsi="Sylfaen"/>
          <w:lang w:val="ka-GE"/>
        </w:rPr>
        <w:t>:</w:t>
      </w:r>
    </w:p>
    <w:bookmarkEnd w:id="32"/>
    <w:p w14:paraId="29D396D0" w14:textId="4FCA5C2B" w:rsidR="008F1525" w:rsidRPr="00106BCE" w:rsidRDefault="008F1525" w:rsidP="009A27BE">
      <w:pPr>
        <w:pStyle w:val="ListParagraph"/>
        <w:numPr>
          <w:ilvl w:val="0"/>
          <w:numId w:val="6"/>
        </w:numPr>
        <w:spacing w:line="276" w:lineRule="auto"/>
        <w:ind w:left="714" w:hanging="357"/>
        <w:jc w:val="both"/>
        <w:rPr>
          <w:rFonts w:ascii="Sylfaen" w:hAnsi="Sylfaen"/>
          <w:sz w:val="22"/>
          <w:lang w:val="ka-GE"/>
        </w:rPr>
      </w:pPr>
      <w:r w:rsidRPr="00106BCE">
        <w:rPr>
          <w:rFonts w:ascii="Sylfaen" w:hAnsi="Sylfaen"/>
          <w:sz w:val="22"/>
          <w:lang w:val="ka-GE"/>
        </w:rPr>
        <w:t>ინოვაციების დანერგვა, ტესტირება ან გაუმჯობესება მათი შემდგომი კომერციალიზაციის მიზნით;</w:t>
      </w:r>
    </w:p>
    <w:p w14:paraId="752AAC77" w14:textId="09E8F2DD" w:rsidR="008F1525" w:rsidRPr="00106BCE" w:rsidRDefault="008F1525" w:rsidP="009A27BE">
      <w:pPr>
        <w:pStyle w:val="ListParagraph"/>
        <w:numPr>
          <w:ilvl w:val="0"/>
          <w:numId w:val="6"/>
        </w:numPr>
        <w:spacing w:line="276" w:lineRule="auto"/>
        <w:ind w:left="714" w:hanging="357"/>
        <w:jc w:val="both"/>
        <w:rPr>
          <w:rFonts w:ascii="Sylfaen" w:hAnsi="Sylfaen"/>
          <w:sz w:val="22"/>
          <w:lang w:val="ka-GE"/>
        </w:rPr>
      </w:pPr>
      <w:r w:rsidRPr="00106BCE">
        <w:rPr>
          <w:rFonts w:ascii="Sylfaen" w:hAnsi="Sylfaen"/>
          <w:sz w:val="22"/>
          <w:lang w:val="ka-GE"/>
        </w:rPr>
        <w:t>ინოვაციებისა და ტექნოლოგიების საერთაშორისო ეკოსისტემაში დაინტერესებული მხარეების ინტეგრაცია და მათი კომერციული პოტენციალის გაზრდა;</w:t>
      </w:r>
    </w:p>
    <w:p w14:paraId="01273E08" w14:textId="77777777" w:rsidR="008F1525" w:rsidRPr="00106BCE" w:rsidRDefault="008F1525" w:rsidP="009A27BE">
      <w:pPr>
        <w:pStyle w:val="ListParagraph"/>
        <w:numPr>
          <w:ilvl w:val="0"/>
          <w:numId w:val="6"/>
        </w:numPr>
        <w:spacing w:line="276" w:lineRule="auto"/>
        <w:jc w:val="both"/>
        <w:rPr>
          <w:rFonts w:ascii="Sylfaen" w:hAnsi="Sylfaen"/>
          <w:sz w:val="22"/>
          <w:lang w:val="ka-GE"/>
        </w:rPr>
      </w:pPr>
      <w:r w:rsidRPr="00106BCE">
        <w:rPr>
          <w:rFonts w:ascii="Sylfaen" w:hAnsi="Sylfaen"/>
          <w:sz w:val="22"/>
          <w:lang w:val="ka-GE"/>
        </w:rPr>
        <w:t>ინოვაციებისა და ტექნოლოგიების სფეროში გამოცდილებისა და ცოდნის გაზიარება;</w:t>
      </w:r>
    </w:p>
    <w:p w14:paraId="5983627D" w14:textId="77777777" w:rsidR="008F1525" w:rsidRPr="00106BCE" w:rsidRDefault="008F1525" w:rsidP="009A27BE">
      <w:pPr>
        <w:pStyle w:val="ListParagraph"/>
        <w:numPr>
          <w:ilvl w:val="0"/>
          <w:numId w:val="6"/>
        </w:numPr>
        <w:spacing w:line="276" w:lineRule="auto"/>
        <w:jc w:val="both"/>
        <w:rPr>
          <w:rFonts w:ascii="Sylfaen" w:hAnsi="Sylfaen"/>
          <w:sz w:val="22"/>
          <w:lang w:val="ka-GE"/>
        </w:rPr>
      </w:pPr>
      <w:r w:rsidRPr="00106BCE">
        <w:rPr>
          <w:rFonts w:ascii="Sylfaen" w:hAnsi="Sylfaen"/>
          <w:sz w:val="22"/>
          <w:lang w:val="ka-GE"/>
        </w:rPr>
        <w:t>ადგილობრივი ინოვაციებისა და ტექნოლოგიების ეკოსისტემის გაძლიერება.</w:t>
      </w:r>
    </w:p>
    <w:p w14:paraId="20664E59" w14:textId="623DEAD0" w:rsidR="008F1525" w:rsidRPr="00106BCE" w:rsidRDefault="008F1525" w:rsidP="009A27BE">
      <w:pPr>
        <w:spacing w:line="276" w:lineRule="auto"/>
        <w:jc w:val="both"/>
        <w:rPr>
          <w:rFonts w:ascii="Sylfaen" w:hAnsi="Sylfaen"/>
          <w:lang w:val="ka-GE"/>
        </w:rPr>
      </w:pPr>
      <w:r w:rsidRPr="00106BCE">
        <w:rPr>
          <w:rFonts w:ascii="Sylfaen" w:hAnsi="Sylfaen"/>
          <w:b/>
          <w:bCs/>
          <w:lang w:val="ka-GE"/>
        </w:rPr>
        <w:t>GITA-ს</w:t>
      </w:r>
      <w:r w:rsidRPr="00106BCE">
        <w:rPr>
          <w:rFonts w:ascii="Sylfaen" w:hAnsi="Sylfaen"/>
          <w:lang w:val="ka-GE"/>
        </w:rPr>
        <w:t xml:space="preserve"> </w:t>
      </w:r>
      <w:r w:rsidRPr="00106BCE">
        <w:rPr>
          <w:rFonts w:ascii="Sylfaen" w:hAnsi="Sylfaen"/>
          <w:b/>
          <w:lang w:val="ka-GE"/>
        </w:rPr>
        <w:t xml:space="preserve">ინოვაციის ინსტიტუციური შესაძლებლობების გაზრდის (IICI) პროექტის </w:t>
      </w:r>
      <w:r w:rsidRPr="00106BCE">
        <w:rPr>
          <w:rFonts w:ascii="Sylfaen" w:hAnsi="Sylfaen"/>
          <w:lang w:val="ka-GE"/>
        </w:rPr>
        <w:t>ფარგლებში, რომელსაც აფინანსებს ევროკავშირი</w:t>
      </w:r>
      <w:r w:rsidR="00964F9F" w:rsidRPr="00106BCE">
        <w:rPr>
          <w:rFonts w:ascii="Sylfaen" w:hAnsi="Sylfaen"/>
          <w:lang w:val="ka-GE"/>
        </w:rPr>
        <w:t>.</w:t>
      </w:r>
      <w:r w:rsidRPr="00106BCE">
        <w:rPr>
          <w:rFonts w:ascii="Sylfaen" w:hAnsi="Sylfaen"/>
          <w:lang w:val="ka-GE"/>
        </w:rPr>
        <w:t xml:space="preserve"> ტექნოლოგიების გადაცემის საპილოტე პროგრამის მიზანია, ხელი შეუწყოს საქართველოში ისეთი სამეცნიერო შედეგების კომერციალიზაციას, რომლებიც პასუხობს ბაზრის საჭიროებებს. პროექტი დაიწყო 2019 წელს და მისი ხანგრძლივობა დაახლოებით სამი წელია. პროგრამა ხორციელდება მსოფლიო ბანკის ჯგუფის მხარდაჭერით. გუნდი მჭიდროდ თანამშრომლობს ქართულ კვლევით ორგანიზაციებთან, რათა გამოავლინოს და შეარჩიოს ყველაზე პერსპექტიული იდეები. </w:t>
      </w:r>
      <w:r w:rsidR="00964F9F" w:rsidRPr="00106BCE">
        <w:rPr>
          <w:rFonts w:ascii="Sylfaen" w:hAnsi="Sylfaen"/>
          <w:lang w:val="ka-GE"/>
        </w:rPr>
        <w:t xml:space="preserve">ის </w:t>
      </w:r>
      <w:r w:rsidRPr="00106BCE">
        <w:rPr>
          <w:rFonts w:ascii="Sylfaen" w:hAnsi="Sylfaen"/>
          <w:lang w:val="ka-GE"/>
        </w:rPr>
        <w:t>კვლევითი პროექტები, რომლებმაც მიაღწიეს ტექნოლოგიის მზაობის (TRL) 4+ და უფრო მაღალ დონეს, მისაღებია შეფასებისთვის. პროექტის მსვლელობისას, მეცნიერებისთვის შესაძლებლობების შექმნა და კომერციალიზაციის გუნდი</w:t>
      </w:r>
      <w:r w:rsidR="00C35341" w:rsidRPr="00106BCE">
        <w:rPr>
          <w:rFonts w:ascii="Sylfaen" w:hAnsi="Sylfaen"/>
          <w:lang w:val="ka-GE"/>
        </w:rPr>
        <w:t>ს ტრენი</w:t>
      </w:r>
      <w:r w:rsidR="00964F9F" w:rsidRPr="00106BCE">
        <w:rPr>
          <w:rFonts w:ascii="Sylfaen" w:hAnsi="Sylfaen"/>
          <w:lang w:val="ka-GE"/>
        </w:rPr>
        <w:t>ნ</w:t>
      </w:r>
      <w:r w:rsidR="00C35341" w:rsidRPr="00106BCE">
        <w:rPr>
          <w:rFonts w:ascii="Sylfaen" w:hAnsi="Sylfaen"/>
          <w:lang w:val="ka-GE"/>
        </w:rPr>
        <w:t>გები</w:t>
      </w:r>
      <w:r w:rsidRPr="00106BCE">
        <w:rPr>
          <w:rFonts w:ascii="Sylfaen" w:hAnsi="Sylfaen"/>
          <w:lang w:val="ka-GE"/>
        </w:rPr>
        <w:t xml:space="preserve"> უზრუნველყოფილი იქნება სამუშაო ადგილზე</w:t>
      </w:r>
      <w:r w:rsidR="00C35341" w:rsidRPr="00106BCE">
        <w:rPr>
          <w:rFonts w:ascii="Sylfaen" w:hAnsi="Sylfaen"/>
          <w:lang w:val="ka-GE"/>
        </w:rPr>
        <w:t>,</w:t>
      </w:r>
      <w:r w:rsidRPr="00106BCE">
        <w:rPr>
          <w:rFonts w:ascii="Sylfaen" w:hAnsi="Sylfaen"/>
          <w:lang w:val="ka-GE"/>
        </w:rPr>
        <w:t xml:space="preserve"> ხოლო კომერციალიზაციის ციკლი იმოქმედებს შერჩეული პროექტებისთვის. ფინანსური და ტექნიკური რესურსები ხელმისაწვდომი იქნება მომწიფებული პროექტების მცირე რაოდენობისთვის, სანამ მოხდება ამ პროექტების წარდგენა პოტენციური კლიენტებისთვის საქართველოში და საზღვარგარეთ.</w:t>
      </w:r>
    </w:p>
    <w:p w14:paraId="085FEEC4" w14:textId="77777777" w:rsidR="00262094" w:rsidRPr="00106BCE" w:rsidRDefault="008F1525" w:rsidP="009A27BE">
      <w:pPr>
        <w:spacing w:line="276" w:lineRule="auto"/>
        <w:jc w:val="both"/>
        <w:rPr>
          <w:rFonts w:ascii="Sylfaen" w:hAnsi="Sylfaen"/>
          <w:lang w:val="ka-GE"/>
        </w:rPr>
      </w:pPr>
      <w:r w:rsidRPr="00106BCE">
        <w:rPr>
          <w:rFonts w:ascii="Sylfaen" w:hAnsi="Sylfaen"/>
          <w:b/>
          <w:bCs/>
          <w:lang w:val="ka-GE"/>
        </w:rPr>
        <w:t>GITA-მ</w:t>
      </w:r>
      <w:r w:rsidRPr="00106BCE">
        <w:rPr>
          <w:rFonts w:ascii="Sylfaen" w:hAnsi="Sylfaen"/>
          <w:lang w:val="ka-GE"/>
        </w:rPr>
        <w:t xml:space="preserve"> ასევე უმასპინძლა ფართომასშტაბიან </w:t>
      </w:r>
      <w:r w:rsidRPr="00106BCE">
        <w:rPr>
          <w:rFonts w:ascii="Sylfaen" w:hAnsi="Sylfaen"/>
          <w:b/>
          <w:lang w:val="ka-GE"/>
        </w:rPr>
        <w:t xml:space="preserve">Climate Launchpad კონკურსს, </w:t>
      </w:r>
      <w:r w:rsidRPr="00106BCE">
        <w:rPr>
          <w:rFonts w:ascii="Sylfaen" w:hAnsi="Sylfaen"/>
          <w:lang w:val="ka-GE"/>
        </w:rPr>
        <w:t>რომელიც არის მწვანე ბიზნეს იდეების მსოფლიოს ყველაზე დიდი გლობალური კონკურსი. ეს იყო სტარტაპ იდეების კონკურსი მათთვის, ვისაც გააჩნია ეკოლოგიურად სუფთა ტექნოლოგიების საინტერესო და პერსპექტიული იდეები</w:t>
      </w:r>
      <w:r w:rsidR="00877AF8" w:rsidRPr="00106BCE">
        <w:rPr>
          <w:rFonts w:ascii="Sylfaen" w:hAnsi="Sylfaen"/>
          <w:lang w:val="ka-GE"/>
        </w:rPr>
        <w:t>.</w:t>
      </w:r>
      <w:r w:rsidRPr="00106BCE">
        <w:rPr>
          <w:rFonts w:ascii="Sylfaen" w:hAnsi="Sylfaen"/>
          <w:lang w:val="ka-GE"/>
        </w:rPr>
        <w:t xml:space="preserve"> სააგენტო ეხმარებოდა მათ ამ იდეების განვითარებასა და ისეთ სტარტაპებად გარდაქმნაში, რომლებიც გლობალურ გავლენას მოახდენს მსოფლიოზე. ეს კონკურსი გახსნილი იყო ქართული სტარტაპებისთვის, რათა მათ მიეღოთ მონაწილეობა კლიმატის ცვლილების გლობალური გამოწვევების გადალახვაში. </w:t>
      </w:r>
      <w:r w:rsidRPr="00106BCE">
        <w:rPr>
          <w:rFonts w:ascii="Sylfaen" w:hAnsi="Sylfaen"/>
          <w:b/>
          <w:bCs/>
          <w:lang w:val="ka-GE"/>
        </w:rPr>
        <w:t>ClimateLaunchpad</w:t>
      </w:r>
      <w:r w:rsidRPr="00106BCE">
        <w:rPr>
          <w:rFonts w:ascii="Sylfaen" w:hAnsi="Sylfaen"/>
          <w:bCs/>
          <w:lang w:val="ka-GE"/>
        </w:rPr>
        <w:t>-ი შედგება ორდღიანი სასწავლო ბანაკისგან, რომელსაც მოყვება საერთაშორისო მენტორების მიერ ინტენსიური სწავლების პერიოდი. გამარჯვებული გუნდები გაემგზავრებიან გლობალურ გრანდ ფინალზე (</w:t>
      </w:r>
      <w:r w:rsidRPr="00106BCE">
        <w:rPr>
          <w:rFonts w:ascii="Sylfaen" w:hAnsi="Sylfaen"/>
          <w:lang w:val="ka-GE"/>
        </w:rPr>
        <w:t>Global Grand Final</w:t>
      </w:r>
      <w:r w:rsidRPr="00106BCE">
        <w:rPr>
          <w:rFonts w:ascii="Sylfaen" w:hAnsi="Sylfaen"/>
          <w:bCs/>
          <w:lang w:val="ka-GE"/>
        </w:rPr>
        <w:t>) ამსტერდამში, სადაც ექნებათ პრიზების მოგების შანსი. გრანდ ფინალის გამარჯვებული მიიღებს წვდომას</w:t>
      </w:r>
      <w:r w:rsidRPr="00106BCE">
        <w:rPr>
          <w:rFonts w:ascii="Sylfaen" w:hAnsi="Sylfaen"/>
          <w:lang w:val="ka-GE"/>
        </w:rPr>
        <w:t xml:space="preserve"> Climate-KIC ClimateLaunchpad Accelerator-ზე, რომელიც სტარტაპებს აძლევს შესაძლებლობას, გარდაქმნან თავიანთი იდეები ბიზნესად.</w:t>
      </w:r>
      <w:r w:rsidRPr="00106BCE">
        <w:rPr>
          <w:rFonts w:ascii="Sylfaen" w:hAnsi="Sylfaen"/>
          <w:b/>
          <w:bCs/>
          <w:lang w:val="ka-GE"/>
        </w:rPr>
        <w:t xml:space="preserve"> </w:t>
      </w:r>
      <w:r w:rsidR="00262094" w:rsidRPr="00106BCE">
        <w:rPr>
          <w:rFonts w:ascii="Sylfaen" w:hAnsi="Sylfaen"/>
          <w:b/>
          <w:bCs/>
          <w:lang w:val="ka-GE"/>
        </w:rPr>
        <w:t>GITA</w:t>
      </w:r>
      <w:r w:rsidR="00262094" w:rsidRPr="00106BCE">
        <w:rPr>
          <w:rFonts w:ascii="Sylfaen" w:hAnsi="Sylfaen"/>
          <w:lang w:val="ka-GE"/>
        </w:rPr>
        <w:t xml:space="preserve"> </w:t>
      </w:r>
      <w:r w:rsidR="00262094" w:rsidRPr="00106BCE">
        <w:rPr>
          <w:rFonts w:ascii="Sylfaen" w:hAnsi="Sylfaen" w:cs="Sylfaen"/>
          <w:lang w:val="ka-GE"/>
        </w:rPr>
        <w:t>ასევე</w:t>
      </w:r>
      <w:r w:rsidR="00262094" w:rsidRPr="00106BCE">
        <w:rPr>
          <w:rFonts w:ascii="Sylfaen" w:hAnsi="Sylfaen"/>
          <w:lang w:val="ka-GE"/>
        </w:rPr>
        <w:t xml:space="preserve"> </w:t>
      </w:r>
      <w:r w:rsidR="00262094" w:rsidRPr="00106BCE">
        <w:rPr>
          <w:rFonts w:ascii="Sylfaen" w:hAnsi="Sylfaen" w:cs="Sylfaen"/>
          <w:lang w:val="ka-GE"/>
        </w:rPr>
        <w:t>მხარს</w:t>
      </w:r>
      <w:r w:rsidR="00262094" w:rsidRPr="00106BCE">
        <w:rPr>
          <w:rFonts w:ascii="Sylfaen" w:hAnsi="Sylfaen"/>
          <w:lang w:val="ka-GE"/>
        </w:rPr>
        <w:t xml:space="preserve"> </w:t>
      </w:r>
      <w:r w:rsidR="00262094" w:rsidRPr="00106BCE">
        <w:rPr>
          <w:rFonts w:ascii="Sylfaen" w:hAnsi="Sylfaen" w:cs="Sylfaen"/>
          <w:lang w:val="ka-GE"/>
        </w:rPr>
        <w:t>უჭერს</w:t>
      </w:r>
      <w:r w:rsidR="00262094" w:rsidRPr="00106BCE">
        <w:rPr>
          <w:rFonts w:ascii="Sylfaen" w:hAnsi="Sylfaen"/>
          <w:lang w:val="ka-GE"/>
        </w:rPr>
        <w:t xml:space="preserve"> </w:t>
      </w:r>
      <w:r w:rsidR="00262094" w:rsidRPr="00106BCE">
        <w:rPr>
          <w:rFonts w:ascii="Sylfaen" w:hAnsi="Sylfaen" w:cs="Sylfaen"/>
          <w:lang w:val="ka-GE"/>
        </w:rPr>
        <w:t>ადგილობრივი</w:t>
      </w:r>
      <w:r w:rsidR="00262094" w:rsidRPr="00106BCE">
        <w:rPr>
          <w:rFonts w:ascii="Sylfaen" w:hAnsi="Sylfaen"/>
          <w:lang w:val="ka-GE"/>
        </w:rPr>
        <w:t xml:space="preserve"> </w:t>
      </w:r>
      <w:r w:rsidR="00262094" w:rsidRPr="00106BCE">
        <w:rPr>
          <w:rFonts w:ascii="Sylfaen" w:hAnsi="Sylfaen" w:cs="Sylfaen"/>
          <w:lang w:val="ka-GE"/>
        </w:rPr>
        <w:t>პერსონალის</w:t>
      </w:r>
      <w:r w:rsidR="00262094" w:rsidRPr="00106BCE">
        <w:rPr>
          <w:rFonts w:ascii="Sylfaen" w:hAnsi="Sylfaen"/>
          <w:lang w:val="ka-GE"/>
        </w:rPr>
        <w:t xml:space="preserve"> </w:t>
      </w:r>
      <w:r w:rsidR="00262094" w:rsidRPr="00106BCE">
        <w:rPr>
          <w:rFonts w:ascii="Sylfaen" w:hAnsi="Sylfaen" w:cs="Sylfaen"/>
          <w:lang w:val="ka-GE"/>
        </w:rPr>
        <w:t>შესაძლებლობების</w:t>
      </w:r>
      <w:r w:rsidR="00262094" w:rsidRPr="00106BCE">
        <w:rPr>
          <w:rFonts w:ascii="Sylfaen" w:hAnsi="Sylfaen"/>
          <w:lang w:val="ka-GE"/>
        </w:rPr>
        <w:t xml:space="preserve"> </w:t>
      </w:r>
      <w:r w:rsidR="00262094" w:rsidRPr="00106BCE">
        <w:rPr>
          <w:rFonts w:ascii="Sylfaen" w:hAnsi="Sylfaen" w:cs="Sylfaen"/>
          <w:lang w:val="ka-GE"/>
        </w:rPr>
        <w:t>განვითარებას</w:t>
      </w:r>
      <w:r w:rsidR="00262094" w:rsidRPr="00106BCE">
        <w:rPr>
          <w:rFonts w:ascii="Sylfaen" w:hAnsi="Sylfaen"/>
          <w:lang w:val="ka-GE"/>
        </w:rPr>
        <w:t xml:space="preserve"> </w:t>
      </w:r>
      <w:r w:rsidR="00262094" w:rsidRPr="00106BCE">
        <w:rPr>
          <w:rFonts w:ascii="Sylfaen" w:hAnsi="Sylfaen" w:cs="Sylfaen"/>
          <w:lang w:val="ka-GE"/>
        </w:rPr>
        <w:t>კლიმატთან</w:t>
      </w:r>
      <w:r w:rsidR="00262094" w:rsidRPr="00106BCE">
        <w:rPr>
          <w:rFonts w:ascii="Sylfaen" w:hAnsi="Sylfaen"/>
          <w:lang w:val="ka-GE"/>
        </w:rPr>
        <w:t xml:space="preserve"> </w:t>
      </w:r>
      <w:r w:rsidR="00262094" w:rsidRPr="00106BCE">
        <w:rPr>
          <w:rFonts w:ascii="Sylfaen" w:hAnsi="Sylfaen" w:cs="Sylfaen"/>
          <w:lang w:val="ka-GE"/>
        </w:rPr>
        <w:t>დაკავშირებულ</w:t>
      </w:r>
      <w:r w:rsidR="00262094" w:rsidRPr="00106BCE">
        <w:rPr>
          <w:rFonts w:ascii="Sylfaen" w:hAnsi="Sylfaen"/>
          <w:lang w:val="ka-GE"/>
        </w:rPr>
        <w:t xml:space="preserve"> </w:t>
      </w:r>
      <w:r w:rsidR="00262094" w:rsidRPr="00106BCE">
        <w:rPr>
          <w:rFonts w:ascii="Sylfaen" w:hAnsi="Sylfaen" w:cs="Sylfaen"/>
          <w:lang w:val="ka-GE"/>
        </w:rPr>
        <w:t>ტექნოლოგიებში</w:t>
      </w:r>
      <w:r w:rsidR="00262094" w:rsidRPr="00106BCE">
        <w:rPr>
          <w:rFonts w:ascii="Sylfaen" w:hAnsi="Sylfaen"/>
          <w:lang w:val="ka-GE"/>
        </w:rPr>
        <w:t xml:space="preserve"> </w:t>
      </w:r>
      <w:r w:rsidR="00262094" w:rsidRPr="00106BCE">
        <w:rPr>
          <w:rFonts w:ascii="Sylfaen" w:hAnsi="Sylfaen" w:cs="Sylfaen"/>
          <w:lang w:val="ka-GE"/>
        </w:rPr>
        <w:t>და</w:t>
      </w:r>
      <w:r w:rsidR="00262094" w:rsidRPr="00106BCE">
        <w:rPr>
          <w:rFonts w:ascii="Sylfaen" w:hAnsi="Sylfaen"/>
          <w:lang w:val="ka-GE"/>
        </w:rPr>
        <w:t xml:space="preserve"> </w:t>
      </w:r>
      <w:r w:rsidR="00262094" w:rsidRPr="00106BCE">
        <w:rPr>
          <w:rFonts w:ascii="Sylfaen" w:hAnsi="Sylfaen" w:cs="Sylfaen"/>
          <w:lang w:val="ka-GE"/>
        </w:rPr>
        <w:t>ამ</w:t>
      </w:r>
      <w:r w:rsidR="00262094" w:rsidRPr="00106BCE">
        <w:rPr>
          <w:rFonts w:ascii="Sylfaen" w:hAnsi="Sylfaen"/>
          <w:lang w:val="ka-GE"/>
        </w:rPr>
        <w:t xml:space="preserve"> </w:t>
      </w:r>
      <w:r w:rsidR="00262094" w:rsidRPr="00106BCE">
        <w:rPr>
          <w:rFonts w:ascii="Sylfaen" w:hAnsi="Sylfaen" w:cs="Sylfaen"/>
          <w:lang w:val="ka-GE"/>
        </w:rPr>
        <w:t>მიზნით</w:t>
      </w:r>
      <w:r w:rsidR="00262094" w:rsidRPr="00106BCE">
        <w:rPr>
          <w:rFonts w:ascii="Sylfaen" w:hAnsi="Sylfaen"/>
          <w:lang w:val="ka-GE"/>
        </w:rPr>
        <w:t xml:space="preserve">, </w:t>
      </w:r>
      <w:r w:rsidR="00262094" w:rsidRPr="00106BCE">
        <w:rPr>
          <w:rFonts w:ascii="Sylfaen" w:hAnsi="Sylfaen" w:cs="Sylfaen"/>
          <w:lang w:val="ka-GE"/>
        </w:rPr>
        <w:t>ინოვაციებისა</w:t>
      </w:r>
      <w:r w:rsidR="00262094" w:rsidRPr="00106BCE">
        <w:rPr>
          <w:rFonts w:ascii="Sylfaen" w:hAnsi="Sylfaen"/>
          <w:lang w:val="ka-GE"/>
        </w:rPr>
        <w:t xml:space="preserve"> </w:t>
      </w:r>
      <w:r w:rsidR="00262094" w:rsidRPr="00106BCE">
        <w:rPr>
          <w:rFonts w:ascii="Sylfaen" w:hAnsi="Sylfaen" w:cs="Sylfaen"/>
          <w:lang w:val="ka-GE"/>
        </w:rPr>
        <w:t>და</w:t>
      </w:r>
      <w:r w:rsidR="00262094" w:rsidRPr="00106BCE">
        <w:rPr>
          <w:rFonts w:ascii="Sylfaen" w:hAnsi="Sylfaen"/>
          <w:lang w:val="ka-GE"/>
        </w:rPr>
        <w:t xml:space="preserve"> </w:t>
      </w:r>
      <w:r w:rsidR="00262094" w:rsidRPr="00106BCE">
        <w:rPr>
          <w:rFonts w:ascii="Sylfaen" w:hAnsi="Sylfaen" w:cs="Sylfaen"/>
          <w:lang w:val="ka-GE"/>
        </w:rPr>
        <w:t>კომერციალიზაციის</w:t>
      </w:r>
      <w:r w:rsidR="00262094" w:rsidRPr="00106BCE">
        <w:rPr>
          <w:rFonts w:ascii="Sylfaen" w:hAnsi="Sylfaen"/>
          <w:lang w:val="ka-GE"/>
        </w:rPr>
        <w:t xml:space="preserve"> </w:t>
      </w:r>
      <w:r w:rsidR="00262094" w:rsidRPr="00106BCE">
        <w:rPr>
          <w:rFonts w:ascii="Sylfaen" w:hAnsi="Sylfaen" w:cs="Sylfaen"/>
          <w:lang w:val="ka-GE"/>
        </w:rPr>
        <w:t>დეპარტამენტის</w:t>
      </w:r>
      <w:r w:rsidR="00262094" w:rsidRPr="00106BCE">
        <w:rPr>
          <w:rFonts w:ascii="Sylfaen" w:hAnsi="Sylfaen"/>
          <w:lang w:val="ka-GE"/>
        </w:rPr>
        <w:t xml:space="preserve"> </w:t>
      </w:r>
      <w:r w:rsidR="00262094" w:rsidRPr="00106BCE">
        <w:rPr>
          <w:rFonts w:ascii="Sylfaen" w:hAnsi="Sylfaen" w:cs="Sylfaen"/>
          <w:lang w:val="ka-GE"/>
        </w:rPr>
        <w:t>უფროსი</w:t>
      </w:r>
      <w:r w:rsidR="00262094" w:rsidRPr="00106BCE">
        <w:rPr>
          <w:rFonts w:ascii="Sylfaen" w:hAnsi="Sylfaen"/>
          <w:lang w:val="ka-GE"/>
        </w:rPr>
        <w:t xml:space="preserve"> </w:t>
      </w:r>
      <w:r w:rsidR="00262094" w:rsidRPr="00106BCE">
        <w:rPr>
          <w:rFonts w:ascii="Sylfaen" w:hAnsi="Sylfaen" w:cs="Sylfaen"/>
          <w:lang w:val="ka-GE"/>
        </w:rPr>
        <w:t>გაიგზავნა</w:t>
      </w:r>
      <w:r w:rsidR="00262094" w:rsidRPr="00106BCE">
        <w:rPr>
          <w:rFonts w:ascii="Sylfaen" w:hAnsi="Sylfaen"/>
          <w:lang w:val="ka-GE"/>
        </w:rPr>
        <w:t xml:space="preserve"> </w:t>
      </w:r>
      <w:r w:rsidR="00262094" w:rsidRPr="00106BCE">
        <w:rPr>
          <w:rFonts w:ascii="Sylfaen" w:hAnsi="Sylfaen" w:cs="Sylfaen"/>
          <w:lang w:val="ka-GE"/>
        </w:rPr>
        <w:t>ამსტერდამში</w:t>
      </w:r>
      <w:r w:rsidR="00262094" w:rsidRPr="00106BCE">
        <w:rPr>
          <w:rFonts w:ascii="Sylfaen" w:hAnsi="Sylfaen"/>
          <w:lang w:val="ka-GE"/>
        </w:rPr>
        <w:t xml:space="preserve"> ClimateLaunchpad Global Grand Final-</w:t>
      </w:r>
      <w:r w:rsidR="00262094" w:rsidRPr="00106BCE">
        <w:rPr>
          <w:rFonts w:ascii="Sylfaen" w:hAnsi="Sylfaen" w:cs="Sylfaen"/>
          <w:lang w:val="ka-GE"/>
        </w:rPr>
        <w:t>ზე</w:t>
      </w:r>
      <w:r w:rsidR="00262094" w:rsidRPr="00106BCE">
        <w:rPr>
          <w:rFonts w:ascii="Sylfaen" w:hAnsi="Sylfaen"/>
          <w:lang w:val="ka-GE"/>
        </w:rPr>
        <w:t xml:space="preserve">, </w:t>
      </w:r>
      <w:r w:rsidR="00262094" w:rsidRPr="00106BCE">
        <w:rPr>
          <w:rFonts w:ascii="Sylfaen" w:hAnsi="Sylfaen" w:cs="Sylfaen"/>
          <w:lang w:val="ka-GE"/>
        </w:rPr>
        <w:t>როგორც</w:t>
      </w:r>
      <w:r w:rsidR="00262094" w:rsidRPr="00106BCE">
        <w:rPr>
          <w:rFonts w:ascii="Sylfaen" w:hAnsi="Sylfaen"/>
          <w:lang w:val="ka-GE"/>
        </w:rPr>
        <w:t xml:space="preserve"> </w:t>
      </w:r>
      <w:r w:rsidR="00262094" w:rsidRPr="00106BCE">
        <w:rPr>
          <w:rFonts w:ascii="Sylfaen" w:hAnsi="Sylfaen" w:cs="Sylfaen"/>
          <w:lang w:val="ka-GE"/>
        </w:rPr>
        <w:t>კონკურსის</w:t>
      </w:r>
      <w:r w:rsidR="00262094" w:rsidRPr="00106BCE">
        <w:rPr>
          <w:rFonts w:ascii="Sylfaen" w:hAnsi="Sylfaen"/>
          <w:lang w:val="ka-GE"/>
        </w:rPr>
        <w:t xml:space="preserve"> </w:t>
      </w:r>
      <w:r w:rsidR="00262094" w:rsidRPr="00106BCE">
        <w:rPr>
          <w:rFonts w:ascii="Sylfaen" w:hAnsi="Sylfaen" w:cs="Sylfaen"/>
          <w:lang w:val="ka-GE"/>
        </w:rPr>
        <w:t>ერთ</w:t>
      </w:r>
      <w:r w:rsidR="00262094" w:rsidRPr="00106BCE">
        <w:rPr>
          <w:rFonts w:ascii="Sylfaen" w:hAnsi="Sylfaen"/>
          <w:lang w:val="ka-GE"/>
        </w:rPr>
        <w:t>-</w:t>
      </w:r>
      <w:r w:rsidR="00262094" w:rsidRPr="00106BCE">
        <w:rPr>
          <w:rFonts w:ascii="Sylfaen" w:hAnsi="Sylfaen" w:cs="Sylfaen"/>
          <w:lang w:val="ka-GE"/>
        </w:rPr>
        <w:t>ერთი</w:t>
      </w:r>
      <w:r w:rsidR="00262094" w:rsidRPr="00106BCE">
        <w:rPr>
          <w:rFonts w:ascii="Sylfaen" w:hAnsi="Sylfaen"/>
          <w:lang w:val="ka-GE"/>
        </w:rPr>
        <w:t xml:space="preserve"> </w:t>
      </w:r>
      <w:r w:rsidR="00262094" w:rsidRPr="00106BCE">
        <w:rPr>
          <w:rFonts w:ascii="Sylfaen" w:hAnsi="Sylfaen" w:cs="Sylfaen"/>
          <w:lang w:val="ka-GE"/>
        </w:rPr>
        <w:t>ჟიური</w:t>
      </w:r>
      <w:r w:rsidR="00262094" w:rsidRPr="00106BCE">
        <w:rPr>
          <w:rFonts w:ascii="Sylfaen" w:hAnsi="Sylfaen"/>
          <w:lang w:val="ka-GE"/>
        </w:rPr>
        <w:t xml:space="preserve"> </w:t>
      </w:r>
      <w:r w:rsidR="00262094" w:rsidRPr="00106BCE">
        <w:rPr>
          <w:rFonts w:ascii="Sylfaen" w:hAnsi="Sylfaen" w:cs="Sylfaen"/>
          <w:lang w:val="ka-GE"/>
        </w:rPr>
        <w:t>წევრი</w:t>
      </w:r>
      <w:r w:rsidR="00262094" w:rsidRPr="00106BCE">
        <w:rPr>
          <w:rFonts w:ascii="Sylfaen" w:hAnsi="Sylfaen"/>
          <w:lang w:val="ka-GE"/>
        </w:rPr>
        <w:t xml:space="preserve">. </w:t>
      </w:r>
      <w:r w:rsidR="00262094" w:rsidRPr="00106BCE">
        <w:rPr>
          <w:rFonts w:ascii="Sylfaen" w:hAnsi="Sylfaen" w:cs="Sylfaen"/>
          <w:lang w:val="ka-GE"/>
        </w:rPr>
        <w:t>ამან</w:t>
      </w:r>
      <w:r w:rsidR="00262094" w:rsidRPr="00106BCE">
        <w:rPr>
          <w:rFonts w:ascii="Sylfaen" w:hAnsi="Sylfaen"/>
          <w:lang w:val="ka-GE"/>
        </w:rPr>
        <w:t xml:space="preserve"> </w:t>
      </w:r>
      <w:r w:rsidR="00262094" w:rsidRPr="00106BCE">
        <w:rPr>
          <w:rFonts w:ascii="Sylfaen" w:hAnsi="Sylfaen" w:cs="Sylfaen"/>
          <w:lang w:val="ka-GE"/>
        </w:rPr>
        <w:t>საშუალება</w:t>
      </w:r>
      <w:r w:rsidR="00262094" w:rsidRPr="00106BCE">
        <w:rPr>
          <w:rFonts w:ascii="Sylfaen" w:hAnsi="Sylfaen"/>
          <w:lang w:val="ka-GE"/>
        </w:rPr>
        <w:t xml:space="preserve"> </w:t>
      </w:r>
      <w:r w:rsidR="00262094" w:rsidRPr="00106BCE">
        <w:rPr>
          <w:rFonts w:ascii="Sylfaen" w:hAnsi="Sylfaen" w:cs="Sylfaen"/>
          <w:lang w:val="ka-GE"/>
        </w:rPr>
        <w:t>მისცა</w:t>
      </w:r>
      <w:r w:rsidR="00262094" w:rsidRPr="00106BCE">
        <w:rPr>
          <w:rFonts w:ascii="Sylfaen" w:hAnsi="Sylfaen"/>
          <w:lang w:val="ka-GE"/>
        </w:rPr>
        <w:t xml:space="preserve"> GITA-</w:t>
      </w:r>
      <w:r w:rsidR="00262094" w:rsidRPr="00106BCE">
        <w:rPr>
          <w:rFonts w:ascii="Sylfaen" w:hAnsi="Sylfaen" w:cs="Sylfaen"/>
          <w:lang w:val="ka-GE"/>
        </w:rPr>
        <w:t>ს</w:t>
      </w:r>
      <w:r w:rsidR="00262094" w:rsidRPr="00106BCE">
        <w:rPr>
          <w:rFonts w:ascii="Sylfaen" w:hAnsi="Sylfaen"/>
          <w:lang w:val="ka-GE"/>
        </w:rPr>
        <w:t xml:space="preserve"> </w:t>
      </w:r>
      <w:r w:rsidR="00262094" w:rsidRPr="00106BCE">
        <w:rPr>
          <w:rFonts w:ascii="Sylfaen" w:hAnsi="Sylfaen" w:cs="Sylfaen"/>
          <w:lang w:val="ka-GE"/>
        </w:rPr>
        <w:t>აეშენებინა</w:t>
      </w:r>
      <w:r w:rsidR="00262094" w:rsidRPr="00106BCE">
        <w:rPr>
          <w:rFonts w:ascii="Sylfaen" w:hAnsi="Sylfaen"/>
          <w:lang w:val="ka-GE"/>
        </w:rPr>
        <w:t xml:space="preserve"> </w:t>
      </w:r>
      <w:r w:rsidR="00262094" w:rsidRPr="00106BCE">
        <w:rPr>
          <w:rFonts w:ascii="Sylfaen" w:hAnsi="Sylfaen" w:cs="Sylfaen"/>
          <w:lang w:val="ka-GE"/>
        </w:rPr>
        <w:t>შესაძლებლობები</w:t>
      </w:r>
      <w:r w:rsidR="00262094" w:rsidRPr="00106BCE">
        <w:rPr>
          <w:rFonts w:ascii="Sylfaen" w:hAnsi="Sylfaen"/>
          <w:lang w:val="ka-GE"/>
        </w:rPr>
        <w:t xml:space="preserve"> </w:t>
      </w:r>
      <w:r w:rsidR="00262094" w:rsidRPr="00106BCE">
        <w:rPr>
          <w:rFonts w:ascii="Sylfaen" w:hAnsi="Sylfaen" w:cs="Sylfaen"/>
          <w:lang w:val="ka-GE"/>
        </w:rPr>
        <w:t>მწვანე</w:t>
      </w:r>
      <w:r w:rsidR="00262094" w:rsidRPr="00106BCE">
        <w:rPr>
          <w:rFonts w:ascii="Sylfaen" w:hAnsi="Sylfaen"/>
          <w:lang w:val="ka-GE"/>
        </w:rPr>
        <w:t xml:space="preserve"> </w:t>
      </w:r>
      <w:r w:rsidR="00262094" w:rsidRPr="00106BCE">
        <w:rPr>
          <w:rFonts w:ascii="Sylfaen" w:hAnsi="Sylfaen" w:cs="Sylfaen"/>
          <w:lang w:val="ka-GE"/>
        </w:rPr>
        <w:t>და</w:t>
      </w:r>
      <w:r w:rsidR="00262094" w:rsidRPr="00106BCE">
        <w:rPr>
          <w:rFonts w:ascii="Sylfaen" w:hAnsi="Sylfaen"/>
          <w:lang w:val="ka-GE"/>
        </w:rPr>
        <w:t xml:space="preserve"> </w:t>
      </w:r>
      <w:r w:rsidR="00262094" w:rsidRPr="00106BCE">
        <w:rPr>
          <w:rFonts w:ascii="Sylfaen" w:hAnsi="Sylfaen" w:cs="Sylfaen"/>
          <w:lang w:val="ka-GE"/>
        </w:rPr>
        <w:t>კლიმატთან</w:t>
      </w:r>
      <w:r w:rsidR="00262094" w:rsidRPr="00106BCE">
        <w:rPr>
          <w:rFonts w:ascii="Sylfaen" w:hAnsi="Sylfaen"/>
          <w:lang w:val="ka-GE"/>
        </w:rPr>
        <w:t xml:space="preserve"> </w:t>
      </w:r>
      <w:r w:rsidR="00262094" w:rsidRPr="00106BCE">
        <w:rPr>
          <w:rFonts w:ascii="Sylfaen" w:hAnsi="Sylfaen" w:cs="Sylfaen"/>
          <w:lang w:val="ka-GE"/>
        </w:rPr>
        <w:t>დაკავშირებული</w:t>
      </w:r>
      <w:r w:rsidR="00262094" w:rsidRPr="00106BCE">
        <w:rPr>
          <w:rFonts w:ascii="Sylfaen" w:hAnsi="Sylfaen"/>
          <w:lang w:val="ka-GE"/>
        </w:rPr>
        <w:t xml:space="preserve"> </w:t>
      </w:r>
      <w:r w:rsidR="00262094" w:rsidRPr="00106BCE">
        <w:rPr>
          <w:rFonts w:ascii="Sylfaen" w:hAnsi="Sylfaen" w:cs="Sylfaen"/>
          <w:lang w:val="ka-GE"/>
        </w:rPr>
        <w:t>იდეების</w:t>
      </w:r>
      <w:r w:rsidR="00262094" w:rsidRPr="00106BCE">
        <w:rPr>
          <w:rFonts w:ascii="Sylfaen" w:hAnsi="Sylfaen"/>
          <w:lang w:val="ka-GE"/>
        </w:rPr>
        <w:t xml:space="preserve"> </w:t>
      </w:r>
      <w:r w:rsidR="00262094" w:rsidRPr="00106BCE">
        <w:rPr>
          <w:rFonts w:ascii="Sylfaen" w:hAnsi="Sylfaen" w:cs="Sylfaen"/>
          <w:lang w:val="ka-GE"/>
        </w:rPr>
        <w:t>შესაფასებლად</w:t>
      </w:r>
      <w:r w:rsidR="00262094" w:rsidRPr="00106BCE">
        <w:rPr>
          <w:rFonts w:ascii="Sylfaen" w:hAnsi="Sylfaen"/>
          <w:lang w:val="ka-GE"/>
        </w:rPr>
        <w:t>.</w:t>
      </w:r>
    </w:p>
    <w:p w14:paraId="7D8F5AF5" w14:textId="30F7C120" w:rsidR="008F1525" w:rsidRPr="00106BCE" w:rsidRDefault="008F1525" w:rsidP="00607F61">
      <w:pPr>
        <w:spacing w:line="276" w:lineRule="auto"/>
        <w:jc w:val="both"/>
        <w:rPr>
          <w:rFonts w:ascii="Sylfaen" w:hAnsi="Sylfaen"/>
          <w:lang w:val="ka-GE"/>
        </w:rPr>
      </w:pPr>
      <w:r w:rsidRPr="00106BCE">
        <w:rPr>
          <w:rFonts w:ascii="Sylfaen" w:hAnsi="Sylfaen"/>
          <w:lang w:val="ka-GE"/>
        </w:rPr>
        <w:lastRenderedPageBreak/>
        <w:t>საქართველოს განათლებისა და მეცნიერების სამინისტრო ასევე ახდენს თავის საქმიანობის კოორდინირებას არასამთავრობო ორგანიზაციასთან</w:t>
      </w:r>
      <w:r w:rsidR="00B052CB" w:rsidRPr="00106BCE">
        <w:rPr>
          <w:rFonts w:ascii="Sylfaen" w:hAnsi="Sylfaen"/>
          <w:lang w:val="ka-GE"/>
        </w:rPr>
        <w:t xml:space="preserve">. </w:t>
      </w:r>
      <w:r w:rsidR="001C341B" w:rsidRPr="00106BCE">
        <w:rPr>
          <w:rFonts w:ascii="Sylfaen" w:hAnsi="Sylfaen"/>
          <w:lang w:val="ka-GE"/>
        </w:rPr>
        <w:t>განათლებისა და მეცნიერების სამინისტრო ახდენს თავისი საქმიანობის კოორდინაციას ანალიტიკურ ცენტრთან "მსოფლიო გამოცდილება საქართველოსთვის" (WEG)</w:t>
      </w:r>
      <w:r w:rsidR="001C341B" w:rsidRPr="00106BCE">
        <w:rPr>
          <w:rFonts w:ascii="Sylfaen" w:hAnsi="Sylfaen"/>
          <w:vertAlign w:val="superscript"/>
          <w:lang w:val="ka-GE"/>
        </w:rPr>
        <w:footnoteReference w:id="41"/>
      </w:r>
      <w:r w:rsidR="001C341B" w:rsidRPr="00106BCE">
        <w:rPr>
          <w:rFonts w:ascii="Sylfaen" w:hAnsi="Sylfaen"/>
          <w:lang w:val="ka-GE"/>
        </w:rPr>
        <w:t xml:space="preserve">, რომელიც არის </w:t>
      </w:r>
      <w:r w:rsidR="0093474C" w:rsidRPr="00106BCE">
        <w:rPr>
          <w:rFonts w:ascii="Sylfaen" w:hAnsi="Sylfaen"/>
          <w:b/>
          <w:lang w:val="ka-GE"/>
        </w:rPr>
        <w:t>„</w:t>
      </w:r>
      <w:r w:rsidR="001C341B" w:rsidRPr="00106BCE">
        <w:rPr>
          <w:rFonts w:ascii="Sylfaen" w:hAnsi="Sylfaen"/>
          <w:b/>
          <w:lang w:val="ka-GE"/>
        </w:rPr>
        <w:t>ჰორიზონტი</w:t>
      </w:r>
      <w:r w:rsidR="0093474C" w:rsidRPr="00106BCE">
        <w:rPr>
          <w:rFonts w:ascii="Sylfaen" w:hAnsi="Sylfaen"/>
          <w:b/>
          <w:lang w:val="ka-GE"/>
        </w:rPr>
        <w:t xml:space="preserve"> 2020“ </w:t>
      </w:r>
      <w:r w:rsidR="001C341B" w:rsidRPr="00106BCE">
        <w:rPr>
          <w:rFonts w:ascii="Sylfaen" w:hAnsi="Sylfaen"/>
          <w:lang w:val="ka-GE"/>
        </w:rPr>
        <w:t xml:space="preserve">პროგრამის "უსაფრთხო, სუფთა და ეფექტური ენერგიის" მიმართულების ეროვნული საკონტაქტო პირი. </w:t>
      </w:r>
      <w:r w:rsidRPr="00106BCE">
        <w:rPr>
          <w:rFonts w:ascii="Sylfaen" w:hAnsi="Sylfaen"/>
          <w:lang w:val="ka-GE"/>
        </w:rPr>
        <w:t>NCP-</w:t>
      </w:r>
      <w:r w:rsidR="00B052CB" w:rsidRPr="00106BCE">
        <w:rPr>
          <w:rFonts w:ascii="Sylfaen" w:hAnsi="Sylfaen"/>
          <w:lang w:val="ka-GE"/>
        </w:rPr>
        <w:t>ი</w:t>
      </w:r>
      <w:r w:rsidRPr="00106BCE">
        <w:rPr>
          <w:rFonts w:ascii="Sylfaen" w:hAnsi="Sylfaen"/>
          <w:lang w:val="ka-GE"/>
        </w:rPr>
        <w:t xml:space="preserve">ს მუშაობა არ არის დაკავშირებული პოლიტიკის შემუშავებასთან, არამედ, მეტწილად არის ეროვნული პოლიტიკის მიმღები სახელმწიფო ორგანოების საკონსულტაციო პროცესში ჩართულობა. NCP მხარს უჭერს მკვლევარებს, რომლებიც დაინტერესებული არიან </w:t>
      </w:r>
      <w:r w:rsidR="0093474C" w:rsidRPr="00106BCE">
        <w:rPr>
          <w:rFonts w:ascii="Sylfaen" w:hAnsi="Sylfaen"/>
          <w:lang w:val="ka-GE"/>
        </w:rPr>
        <w:t>„</w:t>
      </w:r>
      <w:r w:rsidR="001C341B" w:rsidRPr="00106BCE">
        <w:rPr>
          <w:rFonts w:ascii="Sylfaen" w:hAnsi="Sylfaen"/>
          <w:b/>
          <w:lang w:val="ka-GE"/>
        </w:rPr>
        <w:t>ჰორიზ</w:t>
      </w:r>
      <w:r w:rsidR="00B052CB" w:rsidRPr="00106BCE">
        <w:rPr>
          <w:rFonts w:ascii="Sylfaen" w:hAnsi="Sylfaen"/>
          <w:b/>
          <w:lang w:val="ka-GE"/>
        </w:rPr>
        <w:t>ო</w:t>
      </w:r>
      <w:r w:rsidR="001C341B" w:rsidRPr="00106BCE">
        <w:rPr>
          <w:rFonts w:ascii="Sylfaen" w:hAnsi="Sylfaen"/>
          <w:b/>
          <w:lang w:val="ka-GE"/>
        </w:rPr>
        <w:t>ნტი</w:t>
      </w:r>
      <w:r w:rsidR="00B052CB" w:rsidRPr="00106BCE">
        <w:rPr>
          <w:rFonts w:ascii="Sylfaen" w:hAnsi="Sylfaen"/>
          <w:b/>
          <w:lang w:val="ka-GE"/>
        </w:rPr>
        <w:t xml:space="preserve"> </w:t>
      </w:r>
      <w:r w:rsidRPr="00106BCE">
        <w:rPr>
          <w:rFonts w:ascii="Sylfaen" w:hAnsi="Sylfaen"/>
          <w:b/>
          <w:lang w:val="ka-GE"/>
        </w:rPr>
        <w:t>2020</w:t>
      </w:r>
      <w:r w:rsidR="0093474C" w:rsidRPr="00106BCE">
        <w:rPr>
          <w:rFonts w:ascii="Sylfaen" w:hAnsi="Sylfaen"/>
          <w:b/>
          <w:lang w:val="ka-GE"/>
        </w:rPr>
        <w:t>“</w:t>
      </w:r>
      <w:r w:rsidRPr="00106BCE">
        <w:rPr>
          <w:rFonts w:ascii="Sylfaen" w:hAnsi="Sylfaen"/>
          <w:b/>
          <w:lang w:val="ka-GE"/>
        </w:rPr>
        <w:t>-</w:t>
      </w:r>
      <w:r w:rsidR="00B052CB" w:rsidRPr="00106BCE">
        <w:rPr>
          <w:rFonts w:ascii="Sylfaen" w:hAnsi="Sylfaen"/>
          <w:lang w:val="ka-GE"/>
        </w:rPr>
        <w:t>ი</w:t>
      </w:r>
      <w:r w:rsidRPr="00106BCE">
        <w:rPr>
          <w:rFonts w:ascii="Sylfaen" w:hAnsi="Sylfaen"/>
          <w:lang w:val="ka-GE"/>
        </w:rPr>
        <w:t>ს პროექტებში მონაწილეობით, საინფორმაციო დღეების მოწყობით, კონსულტაციებით და სხვა მხარდამჭერი საქმიანობით. გარდა ამისა, ილიას სახელმწიფო უნივერსიტეტმა და WEG-მა</w:t>
      </w:r>
      <w:r w:rsidR="00C35341" w:rsidRPr="00106BCE">
        <w:rPr>
          <w:rFonts w:ascii="Sylfaen" w:hAnsi="Sylfaen"/>
          <w:lang w:val="ka-GE"/>
        </w:rPr>
        <w:t>,</w:t>
      </w:r>
      <w:r w:rsidRPr="00106BCE">
        <w:rPr>
          <w:rFonts w:ascii="Sylfaen" w:hAnsi="Sylfaen"/>
          <w:lang w:val="ka-GE"/>
        </w:rPr>
        <w:t xml:space="preserve"> უნივერსიტეტის ბაზაზე</w:t>
      </w:r>
      <w:r w:rsidR="00C35341" w:rsidRPr="00106BCE">
        <w:rPr>
          <w:rFonts w:ascii="Sylfaen" w:hAnsi="Sylfaen"/>
          <w:lang w:val="ka-GE"/>
        </w:rPr>
        <w:t>,</w:t>
      </w:r>
      <w:r w:rsidRPr="00106BCE">
        <w:rPr>
          <w:rFonts w:ascii="Sylfaen" w:hAnsi="Sylfaen"/>
          <w:lang w:val="ka-GE"/>
        </w:rPr>
        <w:t xml:space="preserve"> ჩამოაყალიბეს ენერგეტიკისა და მდგრადი განვითარების ინსტიტუტი.</w:t>
      </w:r>
    </w:p>
    <w:p w14:paraId="7FA17544" w14:textId="4A4228AF" w:rsidR="008F1525" w:rsidRPr="00106BCE" w:rsidRDefault="008F1525" w:rsidP="00607F61">
      <w:pPr>
        <w:spacing w:line="276" w:lineRule="auto"/>
        <w:jc w:val="both"/>
        <w:rPr>
          <w:rFonts w:ascii="Sylfaen" w:hAnsi="Sylfaen"/>
          <w:bCs/>
          <w:lang w:val="ka-GE"/>
        </w:rPr>
      </w:pPr>
      <w:r w:rsidRPr="00106BCE">
        <w:rPr>
          <w:rFonts w:ascii="Sylfaen" w:hAnsi="Sylfaen"/>
          <w:lang w:val="ka-GE"/>
        </w:rPr>
        <w:t xml:space="preserve">არიან ასევე ქართველი მონაწილეები, რომელთაც მიიღეს დაფინანსება 8 სხვადასხვა პროექტიდან (2020 წლის ივნისის მდგომარეობით) </w:t>
      </w:r>
      <w:r w:rsidR="0093474C" w:rsidRPr="00106BCE">
        <w:rPr>
          <w:rFonts w:ascii="Sylfaen" w:hAnsi="Sylfaen"/>
          <w:lang w:val="ka-GE"/>
        </w:rPr>
        <w:t>„</w:t>
      </w:r>
      <w:r w:rsidR="001C341B" w:rsidRPr="00106BCE">
        <w:rPr>
          <w:rFonts w:ascii="Sylfaen" w:hAnsi="Sylfaen"/>
          <w:b/>
          <w:bCs/>
          <w:lang w:val="ka-GE"/>
        </w:rPr>
        <w:t xml:space="preserve">ჰორიზონტი </w:t>
      </w:r>
      <w:r w:rsidRPr="00106BCE">
        <w:rPr>
          <w:rFonts w:ascii="Sylfaen" w:hAnsi="Sylfaen"/>
          <w:b/>
          <w:bCs/>
          <w:lang w:val="ka-GE"/>
        </w:rPr>
        <w:t>2020</w:t>
      </w:r>
      <w:r w:rsidR="0093474C" w:rsidRPr="00106BCE">
        <w:rPr>
          <w:rFonts w:ascii="Sylfaen" w:hAnsi="Sylfaen"/>
          <w:b/>
          <w:bCs/>
          <w:lang w:val="ka-GE"/>
        </w:rPr>
        <w:t>“</w:t>
      </w:r>
      <w:r w:rsidRPr="00106BCE">
        <w:rPr>
          <w:rFonts w:ascii="Sylfaen" w:hAnsi="Sylfaen"/>
          <w:b/>
          <w:bCs/>
          <w:lang w:val="ka-GE"/>
        </w:rPr>
        <w:t>-</w:t>
      </w:r>
      <w:r w:rsidR="00B052CB" w:rsidRPr="00106BCE">
        <w:rPr>
          <w:rFonts w:ascii="Sylfaen" w:hAnsi="Sylfaen"/>
          <w:b/>
          <w:bCs/>
          <w:lang w:val="ka-GE"/>
        </w:rPr>
        <w:t>ი</w:t>
      </w:r>
      <w:r w:rsidRPr="00106BCE">
        <w:rPr>
          <w:rFonts w:ascii="Sylfaen" w:hAnsi="Sylfaen"/>
          <w:b/>
          <w:bCs/>
          <w:lang w:val="ka-GE"/>
        </w:rPr>
        <w:t>ს პროგრამის</w:t>
      </w:r>
      <w:r w:rsidRPr="00106BCE">
        <w:rPr>
          <w:rFonts w:ascii="Sylfaen" w:hAnsi="Sylfaen"/>
          <w:bCs/>
          <w:lang w:val="ka-GE"/>
        </w:rPr>
        <w:t xml:space="preserve"> ფარგლებში, მათი ინოვაციური ქმედებების</w:t>
      </w:r>
      <w:r w:rsidR="00B077D1" w:rsidRPr="00106BCE">
        <w:rPr>
          <w:rFonts w:ascii="Sylfaen" w:hAnsi="Sylfaen"/>
          <w:bCs/>
          <w:lang w:val="ka-GE"/>
        </w:rPr>
        <w:t>ა და კვლევების</w:t>
      </w:r>
      <w:r w:rsidRPr="00106BCE">
        <w:rPr>
          <w:rFonts w:ascii="Sylfaen" w:hAnsi="Sylfaen"/>
          <w:bCs/>
          <w:lang w:val="ka-GE"/>
        </w:rPr>
        <w:t xml:space="preserve"> დაფინანსების სქემების მეშვეობით. რაც შეეხება მცირე და საშუალო ბიზნესის ინოვაციების დაფინანსებას, არსებობს ასევე </w:t>
      </w:r>
      <w:r w:rsidRPr="00106BCE">
        <w:rPr>
          <w:rFonts w:ascii="Sylfaen" w:hAnsi="Sylfaen"/>
          <w:b/>
          <w:bCs/>
          <w:lang w:val="ka-GE"/>
        </w:rPr>
        <w:t>InnovFin</w:t>
      </w:r>
      <w:r w:rsidRPr="00106BCE">
        <w:rPr>
          <w:rFonts w:ascii="Sylfaen" w:hAnsi="Sylfaen"/>
          <w:bCs/>
          <w:lang w:val="ka-GE"/>
        </w:rPr>
        <w:t>, ევროკავშირის დაფინანსება ნოვატორთა ინიციატივებისთვის, რომელიც ასევე გამიზნულია ინოვაციური მცირე და საშუალო ბიზნესების მხარდაჭერაზე, მათ შორის საქართველოში, ფინანსური შუამავლების მეშვეობით, რათა ქვეყანამ მიიღოს სარგებელი ფინანსებზე გაუმჯობესებული წვდომით.</w:t>
      </w:r>
    </w:p>
    <w:p w14:paraId="701CB31A" w14:textId="52DCA184" w:rsidR="008F1525" w:rsidRPr="00106BCE" w:rsidRDefault="008F1525" w:rsidP="00607F61">
      <w:pPr>
        <w:spacing w:line="276" w:lineRule="auto"/>
        <w:jc w:val="both"/>
        <w:rPr>
          <w:rFonts w:ascii="Sylfaen" w:hAnsi="Sylfaen"/>
          <w:lang w:val="ka-GE"/>
        </w:rPr>
      </w:pPr>
      <w:r w:rsidRPr="00106BCE">
        <w:rPr>
          <w:rFonts w:ascii="Sylfaen" w:hAnsi="Sylfaen"/>
          <w:bCs/>
          <w:lang w:val="ka-GE"/>
        </w:rPr>
        <w:t xml:space="preserve">ასევე არსებობს სახელმწიფო პროგრამა </w:t>
      </w:r>
      <w:r w:rsidRPr="00106BCE">
        <w:rPr>
          <w:rFonts w:ascii="Sylfaen" w:hAnsi="Sylfaen"/>
          <w:b/>
          <w:bCs/>
          <w:lang w:val="ka-GE"/>
        </w:rPr>
        <w:t>„აწარმოე საქართველოში“</w:t>
      </w:r>
      <w:r w:rsidRPr="00106BCE">
        <w:rPr>
          <w:rFonts w:ascii="Sylfaen" w:hAnsi="Sylfaen"/>
          <w:bCs/>
          <w:lang w:val="ka-GE"/>
        </w:rPr>
        <w:t>, რომელიც ხელს უწყობს ზოგადად მეწარმეებს. მიუხედავად იმისა, რომ</w:t>
      </w:r>
      <w:r w:rsidR="00B077D1" w:rsidRPr="00106BCE">
        <w:rPr>
          <w:rFonts w:ascii="Sylfaen" w:hAnsi="Sylfaen"/>
          <w:bCs/>
          <w:lang w:val="ka-GE"/>
        </w:rPr>
        <w:t xml:space="preserve"> ეს</w:t>
      </w:r>
      <w:r w:rsidRPr="00106BCE">
        <w:rPr>
          <w:rFonts w:ascii="Sylfaen" w:hAnsi="Sylfaen"/>
          <w:bCs/>
          <w:lang w:val="ka-GE"/>
        </w:rPr>
        <w:t xml:space="preserve"> პროგრამა არ არის ფოკუსირებული უშუალოდ </w:t>
      </w:r>
      <w:r w:rsidRPr="00106BCE">
        <w:rPr>
          <w:rFonts w:ascii="Sylfaen" w:hAnsi="Sylfaen"/>
          <w:lang w:val="ka-GE"/>
        </w:rPr>
        <w:t xml:space="preserve">R&amp;D პროექტებზე, ის მხარს უჭერს ადგილობრივ მცირე და საშუალო საწარმოებს, რომლებიც ოპერირებენ ენერგეტიკის სფეროში და ქმნიან თანამედროვე ეფექტურ ტექნოლოგიებს. ამას უდიდესი წვლილი შეაქვს ქვეყანაში ტექნოლოგიური განვითარების საქმეში. </w:t>
      </w:r>
    </w:p>
    <w:p w14:paraId="180FE0F6" w14:textId="7D62F2A4" w:rsidR="008F1525" w:rsidRPr="00106BCE" w:rsidRDefault="008F1525" w:rsidP="00607F61">
      <w:pPr>
        <w:spacing w:before="240" w:after="120" w:line="276" w:lineRule="auto"/>
        <w:jc w:val="both"/>
        <w:rPr>
          <w:rFonts w:ascii="Sylfaen" w:hAnsi="Sylfaen"/>
          <w:lang w:val="ka-GE"/>
        </w:rPr>
      </w:pPr>
      <w:r w:rsidRPr="00106BCE">
        <w:rPr>
          <w:rFonts w:ascii="Sylfaen" w:hAnsi="Sylfaen"/>
          <w:lang w:val="ka-GE"/>
        </w:rPr>
        <w:t>რაც შეეხება დაფინანსებას, ამჟამად არ არსებობს ენერგეტიკასთან/კლიმატის ცვლილებასთან დაკავშირებული კონკრეტული მიზნები ან ამოცანები პოლიტიკის სტრუქტურის ფარგლებში. განახლებად ენერგიასთან, ენერგოეფექტურობასა და გარემოს დაცვასთან დაკავშირებულ R&amp;D პროექტებს მხარს უჭერს მთავრობა SRNSF-ის ან GITA-ს მეშვეობით, ისეთივე პირობებით, როგორც სხვა სფეროსთან დაკავშირებულ ნებისმიერ პროექტს.</w:t>
      </w:r>
    </w:p>
    <w:p w14:paraId="3436023A" w14:textId="659BF4D3" w:rsidR="008F1525" w:rsidRPr="00106BCE" w:rsidRDefault="008F1525" w:rsidP="00607F61">
      <w:pPr>
        <w:spacing w:before="240" w:after="120" w:line="276" w:lineRule="auto"/>
        <w:jc w:val="both"/>
        <w:rPr>
          <w:rFonts w:ascii="Sylfaen" w:eastAsia="Times New Roman" w:hAnsi="Sylfaen" w:cs="Times New Roman"/>
          <w:lang w:val="ka-GE"/>
        </w:rPr>
      </w:pPr>
      <w:r w:rsidRPr="00106BCE">
        <w:rPr>
          <w:rFonts w:ascii="Sylfaen" w:hAnsi="Sylfaen"/>
          <w:lang w:val="ka-GE"/>
        </w:rPr>
        <w:t xml:space="preserve">ენერგეტიკასთან დაკავშირებული კვლევის, განვითარებისა და ინოვაციების (RDI)  პროექტები ძირითადად ფინანსდება საერთაშორისო პროგრამებითა და დონორების მიერ.  ეს </w:t>
      </w:r>
      <w:r w:rsidR="00347A3C" w:rsidRPr="00106BCE">
        <w:rPr>
          <w:rFonts w:ascii="Sylfaen" w:hAnsi="Sylfaen"/>
          <w:lang w:val="ka-GE"/>
        </w:rPr>
        <w:t xml:space="preserve">ფინანსები ძირითადად </w:t>
      </w:r>
      <w:r w:rsidRPr="00106BCE">
        <w:rPr>
          <w:rFonts w:ascii="Sylfaen" w:hAnsi="Sylfaen"/>
          <w:lang w:val="ka-GE"/>
        </w:rPr>
        <w:t xml:space="preserve"> მიემართება პრაქტიკულ კვლევით პროექტებ</w:t>
      </w:r>
      <w:r w:rsidR="00347A3C" w:rsidRPr="00106BCE">
        <w:rPr>
          <w:rFonts w:ascii="Sylfaen" w:hAnsi="Sylfaen"/>
          <w:lang w:val="ka-GE"/>
        </w:rPr>
        <w:t>ში</w:t>
      </w:r>
      <w:r w:rsidRPr="00106BCE">
        <w:rPr>
          <w:rFonts w:ascii="Sylfaen" w:hAnsi="Sylfaen"/>
          <w:lang w:val="ka-GE"/>
        </w:rPr>
        <w:t xml:space="preserve">. ეროვნული დაფინანსების წილი ენერგეტიკის RDI-ში საკმაო მცირეა (გთხოვთ, იხილეთ თავი 4.6). ამავდროულად, ზოგი ენერგეტიკული კომპანია აქტიურად არის ჩართული საერთაშორისო თანამშრომლობაში </w:t>
      </w:r>
      <w:r w:rsidRPr="00106BCE">
        <w:rPr>
          <w:rFonts w:ascii="Sylfaen" w:hAnsi="Sylfaen"/>
          <w:lang w:val="ka-GE"/>
        </w:rPr>
        <w:lastRenderedPageBreak/>
        <w:t>ექსპერტიზის გაზიარების კუთხით. მაგალითად,  სსე არის CIGRE-ს წევრი</w:t>
      </w:r>
      <w:r w:rsidR="00CF07F7" w:rsidRPr="00106BCE">
        <w:rPr>
          <w:rStyle w:val="FootnoteReference"/>
          <w:rFonts w:ascii="Sylfaen" w:hAnsi="Sylfaen"/>
          <w:lang w:val="ka-GE"/>
        </w:rPr>
        <w:footnoteReference w:id="42"/>
      </w:r>
      <w:r w:rsidRPr="00106BCE">
        <w:rPr>
          <w:rFonts w:ascii="Sylfaen" w:hAnsi="Sylfaen"/>
          <w:vertAlign w:val="superscript"/>
          <w:lang w:val="ka-GE"/>
        </w:rPr>
        <w:footnoteReference w:id="43"/>
      </w:r>
      <w:r w:rsidR="001D078D" w:rsidRPr="00106BCE">
        <w:rPr>
          <w:rFonts w:ascii="Sylfaen" w:hAnsi="Sylfaen"/>
          <w:lang w:val="ka-GE"/>
        </w:rPr>
        <w:t xml:space="preserve">. </w:t>
      </w:r>
      <w:r w:rsidRPr="00106BCE">
        <w:rPr>
          <w:rFonts w:ascii="Sylfaen" w:hAnsi="Sylfaen"/>
          <w:lang w:val="ka-GE"/>
        </w:rPr>
        <w:t>CIGRE-ს ეროვნული კომიტეტი საქართველოში სსე-ს ინიციატივითა და ხელმძღვანელობით დაარსდა. CIGRE საქართველო ორგანიზ</w:t>
      </w:r>
      <w:r w:rsidR="00C35341" w:rsidRPr="00106BCE">
        <w:rPr>
          <w:rFonts w:ascii="Sylfaen" w:hAnsi="Sylfaen"/>
          <w:lang w:val="ka-GE"/>
        </w:rPr>
        <w:t>ე</w:t>
      </w:r>
      <w:r w:rsidRPr="00106BCE">
        <w:rPr>
          <w:rFonts w:ascii="Sylfaen" w:hAnsi="Sylfaen"/>
          <w:lang w:val="ka-GE"/>
        </w:rPr>
        <w:t xml:space="preserve">ბულია ექსკლუზიურად სამეცნიერო და საგანმანათლებლო მიზნებისათვის. მისი მიზანია ტექნიკური ცოდნისა და ინფორმაციის გაცვლის წახალისება საქართველოში უახლესი და მსოფლიო გამოცდილების  სინთეზით ელექტროენერგიის წარმოების, გადაცემისა და განაწილების სისტემების სფეროში. საქართველოს ეროვნული კომიტეტი შედგება 44 შესაბამისი წევრისაგან. საქართველოს სახელმწიფო ელექტროსისტემის ექსპერტების გარდა, საქართველოს ტექნიკური უნივერისტეტის წარმომადგენლებიც შეუერთდნენ კომიტეტს. </w:t>
      </w:r>
    </w:p>
    <w:p w14:paraId="17004224" w14:textId="31E0302F" w:rsidR="008F1525" w:rsidRPr="00106BCE" w:rsidRDefault="0046536F" w:rsidP="007E596F">
      <w:pPr>
        <w:pStyle w:val="Heading4"/>
      </w:pPr>
      <w:r>
        <w:rPr>
          <w:lang w:val="en-US"/>
        </w:rPr>
        <w:t>VI</w:t>
      </w:r>
      <w:r w:rsidR="00541E7C" w:rsidRPr="00106BCE">
        <w:t xml:space="preserve"> </w:t>
      </w:r>
      <w:r w:rsidR="001E3603" w:rsidRPr="00106BCE">
        <w:t xml:space="preserve">.  </w:t>
      </w:r>
      <w:r w:rsidR="008F1525" w:rsidRPr="00106BCE">
        <w:t xml:space="preserve">ტრანსსასაზღვრო მნიშვნელობის ძირითადი საკითხები </w:t>
      </w:r>
    </w:p>
    <w:p w14:paraId="4BFB22D8" w14:textId="6F504B51" w:rsidR="00E73402" w:rsidRPr="00106BCE" w:rsidRDefault="008F1525" w:rsidP="00607F61">
      <w:pPr>
        <w:spacing w:line="276" w:lineRule="auto"/>
        <w:rPr>
          <w:rFonts w:ascii="Sylfaen" w:hAnsi="Sylfaen"/>
          <w:lang w:val="ka-GE"/>
        </w:rPr>
      </w:pPr>
      <w:r w:rsidRPr="00106BCE">
        <w:rPr>
          <w:rFonts w:ascii="Sylfaen" w:hAnsi="Sylfaen"/>
          <w:lang w:val="ka-GE"/>
        </w:rPr>
        <w:t xml:space="preserve">საქართველოსთვის ტრანსსასაზღვრო მნიშვნელობის ძირითადი საკითხებია: </w:t>
      </w:r>
    </w:p>
    <w:p w14:paraId="40EB509B" w14:textId="77777777" w:rsidR="00C616A5" w:rsidRPr="00106BCE" w:rsidRDefault="00C616A5" w:rsidP="00C616A5">
      <w:pPr>
        <w:pStyle w:val="ListParagraph"/>
        <w:numPr>
          <w:ilvl w:val="0"/>
          <w:numId w:val="8"/>
        </w:numPr>
        <w:spacing w:line="276" w:lineRule="auto"/>
        <w:jc w:val="both"/>
        <w:rPr>
          <w:rFonts w:ascii="Sylfaen" w:hAnsi="Sylfaen"/>
          <w:sz w:val="22"/>
          <w:lang w:val="ka-GE"/>
        </w:rPr>
      </w:pPr>
      <w:bookmarkStart w:id="33" w:name="_Hlk107751374"/>
      <w:r w:rsidRPr="00106BCE">
        <w:rPr>
          <w:rFonts w:ascii="Sylfaen" w:hAnsi="Sylfaen"/>
          <w:sz w:val="22"/>
          <w:lang w:val="ka-GE"/>
        </w:rPr>
        <w:t xml:space="preserve">მიწოდების უსაფრთხოების უზრუნველყოფის მიზნით, მეზობელ ქვეყნებთან ელექტროგადამცემი სისტემების გასაუმჯობესებლად, ინფრასტრუქტურის მუდმივი განვითარება: </w:t>
      </w:r>
    </w:p>
    <w:p w14:paraId="19A49B8A" w14:textId="58DDBDFB" w:rsidR="00C616A5" w:rsidRPr="00106BCE" w:rsidRDefault="00C616A5" w:rsidP="00C616A5">
      <w:pPr>
        <w:pStyle w:val="ListParagraph"/>
        <w:numPr>
          <w:ilvl w:val="0"/>
          <w:numId w:val="8"/>
        </w:numPr>
        <w:spacing w:line="276" w:lineRule="auto"/>
        <w:jc w:val="both"/>
        <w:rPr>
          <w:rFonts w:ascii="Sylfaen" w:hAnsi="Sylfaen"/>
          <w:sz w:val="22"/>
          <w:lang w:val="ka-GE"/>
        </w:rPr>
      </w:pPr>
      <w:r w:rsidRPr="00106BCE">
        <w:rPr>
          <w:rFonts w:ascii="Sylfaen" w:hAnsi="Sylfaen"/>
          <w:sz w:val="22"/>
          <w:lang w:val="ka-GE"/>
        </w:rPr>
        <w:t>იმპორტზე დამოკიდებულების შესამცირებლად და გარე ბაზრებზე ექსპორტის მოცულობის გასაზრდელად, საქართველოში ელექტროენერგიის წარმოების შესაძლებლობების (განსაკუთრებით, განახლებადი ენერგიის წყაროების) მუდმივი განვითარება</w:t>
      </w:r>
      <w:r w:rsidR="004B10B7" w:rsidRPr="00106BCE">
        <w:rPr>
          <w:rFonts w:ascii="Sylfaen" w:hAnsi="Sylfaen"/>
          <w:sz w:val="22"/>
          <w:lang w:val="ka-GE"/>
        </w:rPr>
        <w:t>.</w:t>
      </w:r>
    </w:p>
    <w:p w14:paraId="51E44D5C" w14:textId="57D1A787" w:rsidR="008F1525" w:rsidRPr="00106BCE" w:rsidRDefault="006F6584" w:rsidP="00607F61">
      <w:pPr>
        <w:spacing w:line="276" w:lineRule="auto"/>
        <w:jc w:val="both"/>
        <w:rPr>
          <w:rFonts w:ascii="Sylfaen" w:hAnsi="Sylfaen"/>
          <w:lang w:val="ka-GE"/>
        </w:rPr>
      </w:pPr>
      <w:bookmarkStart w:id="34" w:name="_Hlk112926134"/>
      <w:bookmarkStart w:id="35" w:name="_Hlk110516899"/>
      <w:r w:rsidRPr="00106BCE">
        <w:rPr>
          <w:rFonts w:ascii="Sylfaen" w:hAnsi="Sylfaen" w:cs="Sylfaen"/>
        </w:rPr>
        <w:t>კავშირების</w:t>
      </w:r>
      <w:r w:rsidRPr="00106BCE">
        <w:rPr>
          <w:rFonts w:ascii="Sylfaen" w:hAnsi="Sylfaen"/>
        </w:rPr>
        <w:t xml:space="preserve"> </w:t>
      </w:r>
      <w:r w:rsidRPr="00106BCE">
        <w:rPr>
          <w:rFonts w:ascii="Sylfaen" w:hAnsi="Sylfaen" w:cs="Sylfaen"/>
        </w:rPr>
        <w:t>გაძლიერება</w:t>
      </w:r>
      <w:r w:rsidRPr="00106BCE">
        <w:rPr>
          <w:rFonts w:ascii="Sylfaen" w:hAnsi="Sylfaen"/>
        </w:rPr>
        <w:t xml:space="preserve"> </w:t>
      </w:r>
      <w:r w:rsidRPr="00106BCE">
        <w:rPr>
          <w:rFonts w:ascii="Sylfaen" w:hAnsi="Sylfaen" w:cs="Sylfaen"/>
        </w:rPr>
        <w:t>საქართველოს</w:t>
      </w:r>
      <w:r w:rsidRPr="00106BCE">
        <w:rPr>
          <w:rFonts w:ascii="Sylfaen" w:hAnsi="Sylfaen"/>
        </w:rPr>
        <w:t xml:space="preserve"> </w:t>
      </w:r>
      <w:r w:rsidRPr="00106BCE">
        <w:rPr>
          <w:rFonts w:ascii="Sylfaen" w:hAnsi="Sylfaen" w:cs="Sylfaen"/>
        </w:rPr>
        <w:t>ტერიტორიაზე</w:t>
      </w:r>
      <w:r w:rsidRPr="00106BCE">
        <w:rPr>
          <w:rFonts w:ascii="Sylfaen" w:hAnsi="Sylfaen"/>
        </w:rPr>
        <w:t xml:space="preserve"> </w:t>
      </w:r>
      <w:r w:rsidRPr="00106BCE">
        <w:rPr>
          <w:rFonts w:ascii="Sylfaen" w:hAnsi="Sylfaen" w:cs="Sylfaen"/>
        </w:rPr>
        <w:t>გამავალ</w:t>
      </w:r>
      <w:r w:rsidRPr="00106BCE">
        <w:rPr>
          <w:rFonts w:ascii="Sylfaen" w:hAnsi="Sylfaen"/>
        </w:rPr>
        <w:t xml:space="preserve"> </w:t>
      </w:r>
      <w:r w:rsidRPr="00106BCE">
        <w:rPr>
          <w:rFonts w:ascii="Sylfaen" w:hAnsi="Sylfaen" w:cs="Sylfaen"/>
        </w:rPr>
        <w:t>ბუნებრივი</w:t>
      </w:r>
      <w:r w:rsidRPr="00106BCE">
        <w:rPr>
          <w:rFonts w:ascii="Sylfaen" w:hAnsi="Sylfaen"/>
        </w:rPr>
        <w:t xml:space="preserve"> </w:t>
      </w:r>
      <w:r w:rsidRPr="00106BCE">
        <w:rPr>
          <w:rFonts w:ascii="Sylfaen" w:hAnsi="Sylfaen" w:cs="Sylfaen"/>
        </w:rPr>
        <w:t>გაზის</w:t>
      </w:r>
      <w:r w:rsidRPr="00106BCE">
        <w:rPr>
          <w:rFonts w:ascii="Sylfaen" w:hAnsi="Sylfaen"/>
        </w:rPr>
        <w:t xml:space="preserve"> </w:t>
      </w:r>
      <w:r w:rsidRPr="00106BCE">
        <w:rPr>
          <w:rFonts w:ascii="Sylfaen" w:hAnsi="Sylfaen" w:cs="Sylfaen"/>
        </w:rPr>
        <w:t>სატრანზიტო</w:t>
      </w:r>
      <w:r w:rsidRPr="00106BCE">
        <w:rPr>
          <w:rFonts w:ascii="Sylfaen" w:hAnsi="Sylfaen"/>
        </w:rPr>
        <w:t xml:space="preserve"> </w:t>
      </w:r>
      <w:r w:rsidRPr="00106BCE">
        <w:rPr>
          <w:rFonts w:ascii="Sylfaen" w:hAnsi="Sylfaen" w:cs="Sylfaen"/>
        </w:rPr>
        <w:t>მილსადენთან</w:t>
      </w:r>
      <w:r w:rsidRPr="00106BCE">
        <w:rPr>
          <w:rFonts w:ascii="Sylfaen" w:hAnsi="Sylfaen"/>
        </w:rPr>
        <w:t xml:space="preserve"> (</w:t>
      </w:r>
      <w:r w:rsidRPr="00106BCE">
        <w:rPr>
          <w:rFonts w:ascii="Sylfaen" w:hAnsi="Sylfaen" w:cs="Sylfaen"/>
        </w:rPr>
        <w:t>მომწოდებლები</w:t>
      </w:r>
      <w:r w:rsidRPr="00106BCE">
        <w:rPr>
          <w:rFonts w:ascii="Sylfaen" w:hAnsi="Sylfaen"/>
        </w:rPr>
        <w:t xml:space="preserve"> </w:t>
      </w:r>
      <w:r w:rsidRPr="00106BCE">
        <w:rPr>
          <w:rFonts w:ascii="Sylfaen" w:hAnsi="Sylfaen" w:cs="Sylfaen"/>
        </w:rPr>
        <w:t>აზერბაიჯანი</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რუსეთი</w:t>
      </w:r>
      <w:r w:rsidRPr="00106BCE">
        <w:rPr>
          <w:rFonts w:ascii="Sylfaen" w:hAnsi="Sylfaen"/>
        </w:rPr>
        <w:t xml:space="preserve">), </w:t>
      </w:r>
      <w:r w:rsidRPr="00106BCE">
        <w:rPr>
          <w:rFonts w:ascii="Sylfaen" w:hAnsi="Sylfaen" w:cs="Sylfaen"/>
        </w:rPr>
        <w:t>რომლებიც</w:t>
      </w:r>
      <w:r w:rsidRPr="00106BCE">
        <w:rPr>
          <w:rFonts w:ascii="Sylfaen" w:hAnsi="Sylfaen"/>
        </w:rPr>
        <w:t xml:space="preserve"> </w:t>
      </w:r>
      <w:r w:rsidRPr="00106BCE">
        <w:rPr>
          <w:rFonts w:ascii="Sylfaen" w:hAnsi="Sylfaen" w:cs="Sylfaen"/>
        </w:rPr>
        <w:t>გადიან</w:t>
      </w:r>
      <w:r w:rsidRPr="00106BCE">
        <w:rPr>
          <w:rFonts w:ascii="Sylfaen" w:hAnsi="Sylfaen"/>
        </w:rPr>
        <w:t xml:space="preserve"> </w:t>
      </w:r>
      <w:r w:rsidRPr="00106BCE">
        <w:rPr>
          <w:rFonts w:ascii="Sylfaen" w:hAnsi="Sylfaen" w:cs="Sylfaen"/>
        </w:rPr>
        <w:t>მეზობელ</w:t>
      </w:r>
      <w:r w:rsidRPr="00106BCE">
        <w:rPr>
          <w:rFonts w:ascii="Sylfaen" w:hAnsi="Sylfaen"/>
        </w:rPr>
        <w:t xml:space="preserve"> </w:t>
      </w:r>
      <w:r w:rsidR="00CF0DC0" w:rsidRPr="00106BCE">
        <w:rPr>
          <w:rFonts w:ascii="Sylfaen" w:hAnsi="Sylfaen" w:cs="Sylfaen"/>
        </w:rPr>
        <w:t>ქვეყნებსა</w:t>
      </w:r>
      <w:r w:rsidRPr="00106BCE">
        <w:rPr>
          <w:rFonts w:ascii="Sylfaen" w:hAnsi="Sylfaen"/>
        </w:rPr>
        <w:t xml:space="preserve"> (</w:t>
      </w:r>
      <w:r w:rsidRPr="00106BCE">
        <w:rPr>
          <w:rFonts w:ascii="Sylfaen" w:hAnsi="Sylfaen" w:cs="Sylfaen"/>
        </w:rPr>
        <w:t>ნაწილობრივ</w:t>
      </w:r>
      <w:r w:rsidRPr="00106BCE">
        <w:rPr>
          <w:rFonts w:ascii="Sylfaen" w:hAnsi="Sylfaen"/>
        </w:rPr>
        <w:t xml:space="preserve">  </w:t>
      </w:r>
      <w:r w:rsidRPr="00106BCE">
        <w:rPr>
          <w:rFonts w:ascii="Sylfaen" w:hAnsi="Sylfaen" w:cs="Sylfaen"/>
        </w:rPr>
        <w:t>სომხეთში</w:t>
      </w:r>
      <w:r w:rsidRPr="00106BCE">
        <w:rPr>
          <w:rFonts w:ascii="Sylfaen" w:hAnsi="Sylfaen"/>
        </w:rPr>
        <w:t xml:space="preserve">, </w:t>
      </w:r>
      <w:r w:rsidRPr="00106BCE">
        <w:rPr>
          <w:rFonts w:ascii="Sylfaen" w:hAnsi="Sylfaen" w:cs="Sylfaen"/>
        </w:rPr>
        <w:t>თურქეთში</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ევროპაში</w:t>
      </w:r>
      <w:r w:rsidRPr="00106BCE">
        <w:rPr>
          <w:rFonts w:ascii="Sylfaen" w:hAnsi="Sylfaen"/>
        </w:rPr>
        <w:t>.</w:t>
      </w:r>
      <w:bookmarkEnd w:id="33"/>
      <w:r w:rsidR="001411FA" w:rsidRPr="00106BCE">
        <w:rPr>
          <w:rFonts w:ascii="Sylfaen" w:hAnsi="Sylfaen"/>
          <w:lang w:val="ka-GE"/>
        </w:rPr>
        <w:t xml:space="preserve"> </w:t>
      </w:r>
      <w:r w:rsidR="008F1525" w:rsidRPr="00106BCE">
        <w:rPr>
          <w:rFonts w:ascii="Sylfaen" w:hAnsi="Sylfaen"/>
          <w:lang w:val="ka-GE"/>
        </w:rPr>
        <w:t>დამატებითი ტრანსსასაზღვრო თანამშრომლობა</w:t>
      </w:r>
      <w:r w:rsidR="001411FA" w:rsidRPr="00106BCE">
        <w:rPr>
          <w:rFonts w:ascii="Sylfaen" w:hAnsi="Sylfaen"/>
          <w:lang w:val="ka-GE"/>
        </w:rPr>
        <w:t>,</w:t>
      </w:r>
      <w:r w:rsidR="008F1525" w:rsidRPr="00106BCE">
        <w:rPr>
          <w:rFonts w:ascii="Sylfaen" w:hAnsi="Sylfaen"/>
          <w:lang w:val="ka-GE"/>
        </w:rPr>
        <w:t xml:space="preserve"> ექსპერტების დონეზე</w:t>
      </w:r>
      <w:r w:rsidR="001411FA" w:rsidRPr="00106BCE">
        <w:rPr>
          <w:rFonts w:ascii="Sylfaen" w:hAnsi="Sylfaen"/>
          <w:lang w:val="ka-GE"/>
        </w:rPr>
        <w:t>, გრძელდება</w:t>
      </w:r>
      <w:r w:rsidR="008F1525" w:rsidRPr="00106BCE">
        <w:rPr>
          <w:rFonts w:ascii="Sylfaen" w:hAnsi="Sylfaen"/>
          <w:lang w:val="ka-GE"/>
        </w:rPr>
        <w:t xml:space="preserve"> ენერგეტიკული გაერთიანების კონტრაქტის მხარეებთან და ევროკავშირის სხვადასხვა წევრ სახელმწიფოსთან. </w:t>
      </w:r>
      <w:r w:rsidR="001411FA" w:rsidRPr="00106BCE">
        <w:rPr>
          <w:rFonts w:ascii="Sylfaen" w:hAnsi="Sylfaen"/>
          <w:lang w:val="ka-GE"/>
        </w:rPr>
        <w:t xml:space="preserve"> </w:t>
      </w:r>
      <w:bookmarkEnd w:id="34"/>
    </w:p>
    <w:bookmarkEnd w:id="35"/>
    <w:p w14:paraId="3E789D3C" w14:textId="2D76DDE8" w:rsidR="008F1525" w:rsidRPr="00106BCE" w:rsidRDefault="0046536F" w:rsidP="007E596F">
      <w:pPr>
        <w:pStyle w:val="Heading4"/>
      </w:pPr>
      <w:r>
        <w:rPr>
          <w:lang w:val="en-US"/>
        </w:rPr>
        <w:t>VII</w:t>
      </w:r>
      <w:r w:rsidR="001E3603" w:rsidRPr="00106BCE">
        <w:t xml:space="preserve">. </w:t>
      </w:r>
      <w:r w:rsidR="008F1525" w:rsidRPr="00106BCE">
        <w:t>ენერგეტიკის და კლიმატის ეროვნული პოლიტიკის იმპლემენტაციის ადმინისტრაციული სტრუქტურა</w:t>
      </w:r>
    </w:p>
    <w:p w14:paraId="3434E655" w14:textId="391C4C57" w:rsidR="008F1525" w:rsidRPr="00106BCE" w:rsidRDefault="008F1525" w:rsidP="00CA5337">
      <w:pPr>
        <w:spacing w:after="240" w:line="276" w:lineRule="auto"/>
        <w:jc w:val="both"/>
        <w:rPr>
          <w:rFonts w:ascii="Sylfaen" w:hAnsi="Sylfaen"/>
          <w:lang w:val="ka-GE"/>
        </w:rPr>
      </w:pPr>
      <w:r w:rsidRPr="00106BCE">
        <w:rPr>
          <w:rFonts w:ascii="Sylfaen" w:hAnsi="Sylfaen"/>
          <w:lang w:val="ka-GE"/>
        </w:rPr>
        <w:t>ცხრილში მოცემულია სხვადასხვა სახელმწიფო უწყებების როლი ამ დოკუმენტის აქტუალურ ასპექტებთან მიმართებაში: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5754"/>
      </w:tblGrid>
      <w:tr w:rsidR="008F1525" w:rsidRPr="00106BCE" w14:paraId="6FB5C644" w14:textId="77777777" w:rsidTr="00CC68E6">
        <w:trPr>
          <w:tblHeader/>
        </w:trPr>
        <w:tc>
          <w:tcPr>
            <w:tcW w:w="0" w:type="auto"/>
            <w:shd w:val="clear" w:color="auto" w:fill="BDD6EE" w:themeFill="accent5" w:themeFillTint="66"/>
            <w:vAlign w:val="center"/>
          </w:tcPr>
          <w:p w14:paraId="6C75150E" w14:textId="77777777" w:rsidR="008F1525" w:rsidRPr="00106BCE" w:rsidRDefault="008F1525" w:rsidP="00A31976">
            <w:pPr>
              <w:spacing w:after="0" w:line="276" w:lineRule="auto"/>
              <w:jc w:val="center"/>
              <w:rPr>
                <w:rFonts w:ascii="Sylfaen" w:hAnsi="Sylfaen" w:cstheme="minorHAnsi"/>
                <w:b/>
                <w:lang w:val="ka-GE"/>
              </w:rPr>
            </w:pPr>
            <w:r w:rsidRPr="00106BCE">
              <w:rPr>
                <w:rFonts w:ascii="Sylfaen" w:hAnsi="Sylfaen" w:cstheme="minorHAnsi"/>
                <w:b/>
                <w:lang w:val="ka-GE"/>
              </w:rPr>
              <w:lastRenderedPageBreak/>
              <w:t>ორგანიზაციის სახელი</w:t>
            </w:r>
          </w:p>
        </w:tc>
        <w:tc>
          <w:tcPr>
            <w:tcW w:w="0" w:type="auto"/>
            <w:shd w:val="clear" w:color="auto" w:fill="BDD6EE" w:themeFill="accent5" w:themeFillTint="66"/>
            <w:vAlign w:val="center"/>
          </w:tcPr>
          <w:p w14:paraId="62B5B38B" w14:textId="77777777" w:rsidR="008F1525" w:rsidRPr="00106BCE" w:rsidRDefault="008F1525" w:rsidP="00A31976">
            <w:pPr>
              <w:spacing w:after="0" w:line="276" w:lineRule="auto"/>
              <w:jc w:val="center"/>
              <w:rPr>
                <w:rFonts w:ascii="Sylfaen" w:hAnsi="Sylfaen" w:cstheme="minorHAnsi"/>
                <w:b/>
                <w:lang w:val="ka-GE"/>
              </w:rPr>
            </w:pPr>
            <w:r w:rsidRPr="00106BCE">
              <w:rPr>
                <w:rFonts w:ascii="Sylfaen" w:hAnsi="Sylfaen" w:cstheme="minorHAnsi"/>
                <w:b/>
                <w:lang w:val="ka-GE"/>
              </w:rPr>
              <w:t>პასუხისმგებლობა / კომენტარი</w:t>
            </w:r>
          </w:p>
        </w:tc>
      </w:tr>
      <w:tr w:rsidR="008F1525" w:rsidRPr="00106BCE" w14:paraId="4BA44015" w14:textId="77777777" w:rsidTr="00A31976">
        <w:trPr>
          <w:trHeight w:val="670"/>
        </w:trPr>
        <w:tc>
          <w:tcPr>
            <w:tcW w:w="0" w:type="auto"/>
            <w:vAlign w:val="center"/>
          </w:tcPr>
          <w:p w14:paraId="61A5C41A" w14:textId="24C7F6A3"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კლიმატის ცვლილების საბჭო</w:t>
            </w:r>
          </w:p>
        </w:tc>
        <w:tc>
          <w:tcPr>
            <w:tcW w:w="0" w:type="auto"/>
            <w:vAlign w:val="center"/>
          </w:tcPr>
          <w:p w14:paraId="1DE7408E" w14:textId="7D57E7A8" w:rsidR="008F1525" w:rsidRPr="00106BCE" w:rsidRDefault="008F1525" w:rsidP="00156467">
            <w:pPr>
              <w:autoSpaceDE w:val="0"/>
              <w:autoSpaceDN w:val="0"/>
              <w:adjustRightInd w:val="0"/>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საქართველოში კლიმატის ცვლილებასთან დაკავშირებული პოლიტიკის ზედამხედველობა და კოორდინაცია</w:t>
            </w:r>
            <w:r w:rsidR="00156467" w:rsidRPr="00106BCE">
              <w:rPr>
                <w:rFonts w:ascii="Sylfaen" w:hAnsi="Sylfaen" w:cstheme="minorHAnsi"/>
                <w:sz w:val="20"/>
                <w:szCs w:val="20"/>
                <w:lang w:val="ka-GE"/>
              </w:rPr>
              <w:t>.</w:t>
            </w:r>
          </w:p>
        </w:tc>
      </w:tr>
      <w:tr w:rsidR="008F1525" w:rsidRPr="00106BCE" w14:paraId="24981729" w14:textId="77777777" w:rsidTr="00A31976">
        <w:trPr>
          <w:trHeight w:val="1654"/>
        </w:trPr>
        <w:tc>
          <w:tcPr>
            <w:tcW w:w="0" w:type="auto"/>
            <w:vAlign w:val="center"/>
          </w:tcPr>
          <w:p w14:paraId="69AFE07F" w14:textId="6BC1CF62" w:rsidR="008F1525" w:rsidRPr="00106BCE" w:rsidRDefault="00B64F75" w:rsidP="0088680C">
            <w:pPr>
              <w:spacing w:after="0"/>
              <w:jc w:val="both"/>
              <w:rPr>
                <w:rFonts w:ascii="Sylfaen" w:hAnsi="Sylfaen" w:cstheme="minorHAnsi"/>
                <w:sz w:val="20"/>
                <w:szCs w:val="20"/>
                <w:lang w:val="ka-GE"/>
              </w:rPr>
            </w:pPr>
            <w:r w:rsidRPr="00106BCE">
              <w:rPr>
                <w:rFonts w:ascii="Sylfaen" w:hAnsi="Sylfaen" w:cstheme="minorHAnsi"/>
                <w:sz w:val="20"/>
                <w:szCs w:val="20"/>
                <w:lang w:val="ka-GE"/>
              </w:rPr>
              <w:t xml:space="preserve">საქართველოს </w:t>
            </w:r>
            <w:r w:rsidR="008F1525" w:rsidRPr="00106BCE">
              <w:rPr>
                <w:rFonts w:ascii="Sylfaen" w:hAnsi="Sylfaen" w:cstheme="minorHAnsi"/>
                <w:sz w:val="20"/>
                <w:szCs w:val="20"/>
                <w:lang w:val="ka-GE"/>
              </w:rPr>
              <w:t>ეკონომიკისა და მდგრადი განვითარების სამინისტრო</w:t>
            </w:r>
            <w:r w:rsidR="00BF4071" w:rsidRPr="00106BCE">
              <w:rPr>
                <w:rFonts w:ascii="Sylfaen" w:hAnsi="Sylfaen" w:cstheme="minorHAnsi"/>
                <w:sz w:val="20"/>
                <w:szCs w:val="20"/>
                <w:lang w:val="ka-GE"/>
              </w:rPr>
              <w:t>ს</w:t>
            </w:r>
            <w:r w:rsidR="008F1525" w:rsidRPr="00106BCE">
              <w:rPr>
                <w:rFonts w:ascii="Sylfaen" w:hAnsi="Sylfaen" w:cstheme="minorHAnsi"/>
                <w:sz w:val="20"/>
                <w:szCs w:val="20"/>
                <w:lang w:val="ka-GE"/>
              </w:rPr>
              <w:t xml:space="preserve"> </w:t>
            </w:r>
            <w:r w:rsidR="0088680C" w:rsidRPr="00106BCE">
              <w:rPr>
                <w:rFonts w:ascii="Sylfaen" w:hAnsi="Sylfaen" w:cstheme="minorHAnsi"/>
                <w:sz w:val="20"/>
                <w:szCs w:val="20"/>
                <w:lang w:val="ka-GE"/>
              </w:rPr>
              <w:t xml:space="preserve"> ენერგოეფექტურობისა და განახლებადი ენერგიების პოლიტიკის და მდგრადი განვითარების დეპარტამენტი</w:t>
            </w:r>
          </w:p>
        </w:tc>
        <w:tc>
          <w:tcPr>
            <w:tcW w:w="0" w:type="auto"/>
            <w:vAlign w:val="center"/>
          </w:tcPr>
          <w:p w14:paraId="1B44547C" w14:textId="20D8D53E" w:rsidR="008F1525" w:rsidRPr="00106BCE" w:rsidRDefault="008F1525" w:rsidP="00D1533E">
            <w:pPr>
              <w:autoSpaceDE w:val="0"/>
              <w:autoSpaceDN w:val="0"/>
              <w:adjustRightInd w:val="0"/>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ძირითადი სახელმწიფო ორგანო, რომელიც პასუხისმგებელია საქართველოში ენერგოეფექტუ</w:t>
            </w:r>
            <w:r w:rsidR="002667B8" w:rsidRPr="00106BCE">
              <w:rPr>
                <w:rFonts w:ascii="Sylfaen" w:hAnsi="Sylfaen" w:cstheme="minorHAnsi"/>
                <w:sz w:val="20"/>
                <w:szCs w:val="20"/>
                <w:lang w:val="ka-GE"/>
              </w:rPr>
              <w:t>რ</w:t>
            </w:r>
            <w:r w:rsidRPr="00106BCE">
              <w:rPr>
                <w:rFonts w:ascii="Sylfaen" w:hAnsi="Sylfaen" w:cstheme="minorHAnsi"/>
                <w:sz w:val="20"/>
                <w:szCs w:val="20"/>
                <w:lang w:val="ka-GE"/>
              </w:rPr>
              <w:t>ობის ეროვნული პოლიტიკის გატარებაზე.</w:t>
            </w:r>
          </w:p>
          <w:p w14:paraId="2769E58D" w14:textId="77777777" w:rsidR="008F1525" w:rsidRPr="00106BCE" w:rsidRDefault="008F1525" w:rsidP="00D1533E">
            <w:pPr>
              <w:autoSpaceDE w:val="0"/>
              <w:autoSpaceDN w:val="0"/>
              <w:adjustRightInd w:val="0"/>
              <w:spacing w:before="240"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საქართველოს მთავრობა გეგმავს ინსტიტუციონალური შესაძლებლობების განვითარებას, რათა უფრო სწრაფად დანერგოს და გაატაროს ენერგოეფექტურობის წარმატებული პროგრამები და წაახალისოს ინვესტიციები.</w:t>
            </w:r>
          </w:p>
        </w:tc>
      </w:tr>
      <w:tr w:rsidR="008F1525" w:rsidRPr="00106BCE" w14:paraId="2A7D4431" w14:textId="77777777" w:rsidTr="00A31976">
        <w:tc>
          <w:tcPr>
            <w:tcW w:w="0" w:type="auto"/>
            <w:vAlign w:val="center"/>
          </w:tcPr>
          <w:p w14:paraId="03390C74" w14:textId="193E895C" w:rsidR="00C30C8E" w:rsidRPr="00106BCE" w:rsidRDefault="00C30C8E" w:rsidP="00C30C8E">
            <w:pPr>
              <w:spacing w:after="0" w:line="276" w:lineRule="auto"/>
              <w:jc w:val="both"/>
              <w:rPr>
                <w:rFonts w:ascii="Sylfaen" w:hAnsi="Sylfaen" w:cs="Calibri"/>
                <w:color w:val="000000"/>
                <w:sz w:val="20"/>
                <w:szCs w:val="20"/>
                <w:lang w:val="ka-GE"/>
              </w:rPr>
            </w:pPr>
            <w:r w:rsidRPr="00106BCE">
              <w:rPr>
                <w:rFonts w:ascii="Sylfaen" w:hAnsi="Sylfaen" w:cs="Calibri"/>
                <w:color w:val="000000"/>
                <w:sz w:val="20"/>
                <w:szCs w:val="20"/>
                <w:lang w:val="ka-GE"/>
              </w:rPr>
              <w:t>საქართველოს</w:t>
            </w:r>
          </w:p>
          <w:p w14:paraId="3E9F7B0F" w14:textId="77777777" w:rsidR="00C30C8E" w:rsidRPr="00106BCE" w:rsidRDefault="00C30C8E" w:rsidP="00C30C8E">
            <w:pPr>
              <w:spacing w:after="0" w:line="276" w:lineRule="auto"/>
              <w:jc w:val="both"/>
              <w:rPr>
                <w:rFonts w:ascii="Sylfaen" w:hAnsi="Sylfaen" w:cs="Calibri"/>
                <w:color w:val="000000"/>
                <w:sz w:val="20"/>
                <w:szCs w:val="20"/>
                <w:lang w:val="ka-GE"/>
              </w:rPr>
            </w:pPr>
            <w:r w:rsidRPr="00106BCE">
              <w:rPr>
                <w:rFonts w:ascii="Sylfaen" w:hAnsi="Sylfaen" w:cs="Calibri"/>
                <w:color w:val="000000"/>
                <w:sz w:val="20"/>
                <w:szCs w:val="20"/>
                <w:lang w:val="ka-GE"/>
              </w:rPr>
              <w:t>ეკონომიკისა და მდგრადი განვითარების</w:t>
            </w:r>
          </w:p>
          <w:p w14:paraId="0740BBC8" w14:textId="77777777" w:rsidR="00C30C8E" w:rsidRPr="00106BCE" w:rsidRDefault="00C30C8E" w:rsidP="00C30C8E">
            <w:pPr>
              <w:spacing w:after="0" w:line="276" w:lineRule="auto"/>
              <w:jc w:val="both"/>
              <w:rPr>
                <w:rFonts w:ascii="Sylfaen" w:hAnsi="Sylfaen" w:cs="Calibri"/>
                <w:color w:val="000000"/>
                <w:sz w:val="20"/>
                <w:szCs w:val="20"/>
                <w:lang w:val="ka-GE"/>
              </w:rPr>
            </w:pPr>
            <w:r w:rsidRPr="00106BCE">
              <w:rPr>
                <w:rFonts w:ascii="Sylfaen" w:hAnsi="Sylfaen" w:cs="Calibri"/>
                <w:color w:val="000000"/>
                <w:sz w:val="20"/>
                <w:szCs w:val="20"/>
                <w:lang w:val="ka-GE"/>
              </w:rPr>
              <w:t>სამინისტროს სახელმწიფო კონტროლს</w:t>
            </w:r>
          </w:p>
          <w:p w14:paraId="59709D27" w14:textId="09C3A5D6" w:rsidR="00C30C8E" w:rsidRPr="00106BCE" w:rsidRDefault="00C30C8E" w:rsidP="00C30C8E">
            <w:pPr>
              <w:spacing w:after="0" w:line="276" w:lineRule="auto"/>
              <w:jc w:val="both"/>
              <w:rPr>
                <w:rFonts w:ascii="Sylfaen" w:hAnsi="Sylfaen" w:cs="Calibri"/>
                <w:color w:val="000000"/>
                <w:sz w:val="20"/>
                <w:szCs w:val="20"/>
                <w:lang w:val="ka-GE"/>
              </w:rPr>
            </w:pPr>
            <w:r w:rsidRPr="00106BCE">
              <w:rPr>
                <w:rFonts w:ascii="Sylfaen" w:hAnsi="Sylfaen" w:cs="Calibri"/>
                <w:color w:val="000000"/>
                <w:sz w:val="20"/>
                <w:szCs w:val="20"/>
                <w:lang w:val="ka-GE"/>
              </w:rPr>
              <w:t>დაქვემდებარებული სსიპ</w:t>
            </w:r>
            <w:r w:rsidR="00087025" w:rsidRPr="00106BCE">
              <w:rPr>
                <w:rFonts w:ascii="Sylfaen" w:hAnsi="Sylfaen" w:cs="Calibri"/>
                <w:color w:val="000000"/>
                <w:sz w:val="20"/>
                <w:szCs w:val="20"/>
                <w:lang w:val="ka-GE"/>
              </w:rPr>
              <w:t xml:space="preserve">  „</w:t>
            </w:r>
            <w:r w:rsidRPr="00106BCE">
              <w:rPr>
                <w:rFonts w:ascii="Sylfaen" w:hAnsi="Sylfaen" w:cs="Calibri"/>
                <w:color w:val="000000"/>
                <w:sz w:val="20"/>
                <w:szCs w:val="20"/>
                <w:lang w:val="ka-GE"/>
              </w:rPr>
              <w:t>სივრცითი და</w:t>
            </w:r>
          </w:p>
          <w:p w14:paraId="0B05BFA1" w14:textId="2BB3C136" w:rsidR="008F1525" w:rsidRPr="00106BCE" w:rsidRDefault="00C30C8E" w:rsidP="00C30C8E">
            <w:pPr>
              <w:spacing w:after="0" w:line="276" w:lineRule="auto"/>
              <w:jc w:val="both"/>
              <w:rPr>
                <w:rFonts w:ascii="Sylfaen" w:hAnsi="Sylfaen" w:cstheme="minorHAnsi"/>
                <w:sz w:val="20"/>
                <w:szCs w:val="20"/>
                <w:lang w:val="ka-GE"/>
              </w:rPr>
            </w:pPr>
            <w:r w:rsidRPr="00106BCE">
              <w:rPr>
                <w:rFonts w:ascii="Sylfaen" w:hAnsi="Sylfaen" w:cs="Calibri"/>
                <w:color w:val="000000"/>
                <w:sz w:val="20"/>
                <w:szCs w:val="20"/>
                <w:lang w:val="ka-GE"/>
              </w:rPr>
              <w:t>ქალაქთმშენებლობითი განვითარების სააგენტო</w:t>
            </w:r>
            <w:r w:rsidR="00087025" w:rsidRPr="00106BCE">
              <w:rPr>
                <w:rFonts w:ascii="Sylfaen" w:hAnsi="Sylfaen" w:cs="Calibri"/>
                <w:color w:val="000000"/>
                <w:sz w:val="20"/>
                <w:szCs w:val="20"/>
                <w:lang w:val="ka-GE"/>
              </w:rPr>
              <w:t>“</w:t>
            </w:r>
            <w:r w:rsidRPr="00106BCE">
              <w:rPr>
                <w:rFonts w:ascii="Sylfaen" w:hAnsi="Sylfaen" w:cs="Calibri"/>
                <w:color w:val="000000"/>
                <w:sz w:val="20"/>
                <w:szCs w:val="20"/>
                <w:lang w:val="ka-GE"/>
              </w:rPr>
              <w:t>.</w:t>
            </w:r>
          </w:p>
        </w:tc>
        <w:tc>
          <w:tcPr>
            <w:tcW w:w="0" w:type="auto"/>
            <w:vAlign w:val="center"/>
          </w:tcPr>
          <w:p w14:paraId="76954892" w14:textId="1638BA99" w:rsidR="008F1525" w:rsidRPr="00106BCE" w:rsidRDefault="008F1525" w:rsidP="002667B8">
            <w:pPr>
              <w:spacing w:after="0" w:line="276" w:lineRule="auto"/>
              <w:jc w:val="both"/>
              <w:rPr>
                <w:rFonts w:ascii="Sylfaen" w:hAnsi="Sylfaen"/>
                <w:sz w:val="20"/>
                <w:szCs w:val="20"/>
                <w:lang w:val="ka-GE" w:eastAsia="en-GB"/>
              </w:rPr>
            </w:pPr>
            <w:r w:rsidRPr="00106BCE">
              <w:rPr>
                <w:rFonts w:ascii="Sylfaen" w:hAnsi="Sylfaen"/>
                <w:sz w:val="20"/>
                <w:szCs w:val="20"/>
                <w:lang w:val="ka-GE" w:eastAsia="en-GB"/>
              </w:rPr>
              <w:t>ურბანული განვითარება და სივრცით</w:t>
            </w:r>
            <w:r w:rsidR="003F4992" w:rsidRPr="00106BCE">
              <w:rPr>
                <w:rFonts w:ascii="Sylfaen" w:hAnsi="Sylfaen"/>
                <w:sz w:val="20"/>
                <w:szCs w:val="20"/>
                <w:lang w:val="ka-GE" w:eastAsia="en-GB"/>
              </w:rPr>
              <w:t>ი</w:t>
            </w:r>
            <w:r w:rsidRPr="00106BCE">
              <w:rPr>
                <w:rFonts w:ascii="Sylfaen" w:hAnsi="Sylfaen"/>
                <w:sz w:val="20"/>
                <w:szCs w:val="20"/>
                <w:lang w:val="ka-GE" w:eastAsia="en-GB"/>
              </w:rPr>
              <w:t>-ტერიტორიული მოწყობა;</w:t>
            </w:r>
          </w:p>
          <w:p w14:paraId="580DF502" w14:textId="14AC3F5A" w:rsidR="008F1525" w:rsidRPr="00106BCE" w:rsidRDefault="008F1525" w:rsidP="002667B8">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სივრცით</w:t>
            </w:r>
            <w:r w:rsidR="003F4992" w:rsidRPr="00106BCE">
              <w:rPr>
                <w:rFonts w:ascii="Sylfaen" w:hAnsi="Sylfaen" w:cstheme="minorHAnsi"/>
                <w:sz w:val="20"/>
                <w:szCs w:val="20"/>
                <w:lang w:val="ka-GE"/>
              </w:rPr>
              <w:t>ი</w:t>
            </w:r>
            <w:r w:rsidRPr="00106BCE">
              <w:rPr>
                <w:rFonts w:ascii="Sylfaen" w:hAnsi="Sylfaen" w:cstheme="minorHAnsi"/>
                <w:sz w:val="20"/>
                <w:szCs w:val="20"/>
                <w:lang w:val="ka-GE"/>
              </w:rPr>
              <w:t xml:space="preserve">-ტერიტორიული მოწყობისა და არქიტექტურულ-ქალაქთმშენებლობითი </w:t>
            </w:r>
            <w:r w:rsidR="002667B8" w:rsidRPr="00106BCE">
              <w:rPr>
                <w:rFonts w:ascii="Sylfaen" w:hAnsi="Sylfaen" w:cstheme="minorHAnsi"/>
                <w:sz w:val="20"/>
                <w:szCs w:val="20"/>
                <w:lang w:val="ka-GE"/>
              </w:rPr>
              <w:t xml:space="preserve"> </w:t>
            </w:r>
            <w:r w:rsidRPr="00106BCE">
              <w:rPr>
                <w:rFonts w:ascii="Sylfaen" w:hAnsi="Sylfaen" w:cstheme="minorHAnsi"/>
                <w:sz w:val="20"/>
                <w:szCs w:val="20"/>
                <w:lang w:val="ka-GE"/>
              </w:rPr>
              <w:t>პოლიტიკის შემუშავება, მეთოდური ხელმძღვანელობა, კოორდინაცია და მართვა.</w:t>
            </w:r>
          </w:p>
        </w:tc>
      </w:tr>
      <w:tr w:rsidR="008F1525" w:rsidRPr="00106BCE" w14:paraId="45EAF6E4" w14:textId="77777777" w:rsidTr="00A31976">
        <w:tc>
          <w:tcPr>
            <w:tcW w:w="0" w:type="auto"/>
            <w:vAlign w:val="center"/>
          </w:tcPr>
          <w:p w14:paraId="22ADC5F2" w14:textId="18CEAB66" w:rsidR="008F1525" w:rsidRPr="00106BCE" w:rsidRDefault="008F1525" w:rsidP="0088680C">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 xml:space="preserve">გარემოს დაცვისა და სოფლის მეურნეობის სამინისტრო </w:t>
            </w:r>
          </w:p>
        </w:tc>
        <w:tc>
          <w:tcPr>
            <w:tcW w:w="0" w:type="auto"/>
            <w:vAlign w:val="center"/>
          </w:tcPr>
          <w:p w14:paraId="7F8FACF4" w14:textId="36895E81"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საქართველოს გარემოს დაცვისა და სოფლის მეურნეობის სამინისტროს (MEPA) აქვს მანდატი, კოორდინირება გაუწიოს კლიმატის ცვლილების ეროვნული პოლიტიკის იმპლემენტაციას</w:t>
            </w:r>
            <w:r w:rsidR="0017782C" w:rsidRPr="00106BCE">
              <w:rPr>
                <w:rFonts w:ascii="Sylfaen" w:hAnsi="Sylfaen" w:cstheme="minorHAnsi"/>
                <w:sz w:val="20"/>
                <w:szCs w:val="20"/>
                <w:lang w:val="ka-GE"/>
              </w:rPr>
              <w:t>.</w:t>
            </w:r>
            <w:r w:rsidRPr="00106BCE">
              <w:rPr>
                <w:rFonts w:ascii="Sylfaen" w:hAnsi="Sylfaen" w:cstheme="minorHAnsi"/>
                <w:sz w:val="20"/>
                <w:szCs w:val="20"/>
                <w:lang w:val="ka-GE"/>
              </w:rPr>
              <w:t xml:space="preserve">  კლიმატის ცვლილების გაეროს ჩარჩო კონვენციის ფარგლებში საერთაშორისო კლიმატის ცვლილების მოლაპარაკებებში მონაწილეობის სტრატეგიის შემუშავებას. MEPA-ს პასუხისმგებლობის სფერო მოიცავს სახელმწიფო გარემოსდაცვითი პოლიტიკის გატარებას, ბუნებრივი რესურსების გამოყენების სახელმწიფო მართვას, გარემოს დაბინძურების მონიტორინგს და ეკოლოგიური ანალიზის განხორციელებას, მდინარის აუზების და წყალსაცავების შეფასებას არსებული ან მოსალოდნელი ჰიდრომეტეოროლოგიური და გარემოსდაცვითი პირობების თვალსაზრისით.</w:t>
            </w:r>
          </w:p>
        </w:tc>
      </w:tr>
      <w:tr w:rsidR="008F1525" w:rsidRPr="00106BCE" w14:paraId="7AE1B92F" w14:textId="77777777" w:rsidTr="00A31976">
        <w:tc>
          <w:tcPr>
            <w:tcW w:w="0" w:type="auto"/>
            <w:vAlign w:val="center"/>
          </w:tcPr>
          <w:p w14:paraId="620E522E" w14:textId="121846C4"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ეროვნული სატყეო სააგენტო</w:t>
            </w:r>
          </w:p>
        </w:tc>
        <w:tc>
          <w:tcPr>
            <w:tcW w:w="0" w:type="auto"/>
            <w:vAlign w:val="center"/>
          </w:tcPr>
          <w:p w14:paraId="66A7FA13" w14:textId="573B12C0" w:rsidR="00CB056A" w:rsidRPr="00106BCE" w:rsidRDefault="00A54B98" w:rsidP="00CB056A">
            <w:pPr>
              <w:pStyle w:val="ListParagraph"/>
              <w:numPr>
                <w:ilvl w:val="0"/>
                <w:numId w:val="3"/>
              </w:numPr>
              <w:spacing w:after="0" w:line="276" w:lineRule="auto"/>
              <w:jc w:val="both"/>
              <w:rPr>
                <w:rFonts w:ascii="Sylfaen" w:hAnsi="Sylfaen" w:cstheme="minorHAnsi"/>
                <w:szCs w:val="20"/>
                <w:lang w:val="ka-GE"/>
              </w:rPr>
            </w:pPr>
            <w:r w:rsidRPr="00106BCE">
              <w:rPr>
                <w:rFonts w:ascii="Sylfaen" w:hAnsi="Sylfaen" w:cstheme="minorHAnsi"/>
                <w:szCs w:val="20"/>
                <w:lang w:val="ka-GE"/>
              </w:rPr>
              <w:t xml:space="preserve">ეროვნული </w:t>
            </w:r>
            <w:r w:rsidR="00CB056A" w:rsidRPr="00106BCE">
              <w:rPr>
                <w:rFonts w:ascii="Sylfaen" w:hAnsi="Sylfaen" w:cstheme="minorHAnsi"/>
                <w:szCs w:val="20"/>
                <w:lang w:val="ka-GE"/>
              </w:rPr>
              <w:t xml:space="preserve">სატყეო სააგენტო უშუალოდ ჩაერთვება ეკონომიკურ საქმიანობაში და </w:t>
            </w:r>
            <w:r w:rsidR="00E273FA" w:rsidRPr="00106BCE">
              <w:rPr>
                <w:rFonts w:ascii="Sylfaen" w:hAnsi="Sylfaen" w:cstheme="minorHAnsi"/>
                <w:szCs w:val="20"/>
                <w:lang w:val="ka-GE"/>
              </w:rPr>
              <w:t xml:space="preserve"> მონიტორინგს გაუწევს ტყის გამოყენებას ეკონომიკური საქმიანობის მიზნით.</w:t>
            </w:r>
          </w:p>
          <w:p w14:paraId="553187AA" w14:textId="593D896D" w:rsidR="00CB056A" w:rsidRPr="00106BCE" w:rsidRDefault="00CB056A" w:rsidP="00CB056A">
            <w:pPr>
              <w:pStyle w:val="ListParagraph"/>
              <w:numPr>
                <w:ilvl w:val="0"/>
                <w:numId w:val="3"/>
              </w:numPr>
              <w:spacing w:after="0" w:line="276" w:lineRule="auto"/>
              <w:jc w:val="both"/>
              <w:rPr>
                <w:rFonts w:ascii="Sylfaen" w:hAnsi="Sylfaen" w:cstheme="minorHAnsi"/>
                <w:szCs w:val="20"/>
                <w:lang w:val="ka-GE"/>
              </w:rPr>
            </w:pPr>
            <w:r w:rsidRPr="00106BCE">
              <w:rPr>
                <w:rFonts w:ascii="Sylfaen" w:hAnsi="Sylfaen" w:cstheme="minorHAnsi"/>
                <w:szCs w:val="20"/>
                <w:lang w:val="ka-GE"/>
              </w:rPr>
              <w:t xml:space="preserve">არ გაიცემა </w:t>
            </w:r>
            <w:r w:rsidRPr="00106BCE">
              <w:rPr>
                <w:rFonts w:ascii="Sylfaen" w:hAnsi="Sylfaen" w:cstheme="minorHAnsi"/>
                <w:szCs w:val="20"/>
                <w:lang w:val="en-US"/>
              </w:rPr>
              <w:t xml:space="preserve"> </w:t>
            </w:r>
            <w:r w:rsidRPr="00106BCE">
              <w:rPr>
                <w:rFonts w:ascii="Sylfaen" w:hAnsi="Sylfaen" w:cstheme="minorHAnsi"/>
                <w:szCs w:val="20"/>
                <w:lang w:val="ka-GE"/>
              </w:rPr>
              <w:t>ხე</w:t>
            </w:r>
            <w:r w:rsidR="0050235E" w:rsidRPr="00106BCE">
              <w:rPr>
                <w:rFonts w:ascii="Sylfaen" w:hAnsi="Sylfaen" w:cstheme="minorHAnsi"/>
                <w:szCs w:val="20"/>
                <w:lang w:val="ka-GE"/>
              </w:rPr>
              <w:t>-</w:t>
            </w:r>
            <w:r w:rsidRPr="00106BCE">
              <w:rPr>
                <w:rFonts w:ascii="Sylfaen" w:hAnsi="Sylfaen" w:cstheme="minorHAnsi"/>
                <w:szCs w:val="20"/>
                <w:lang w:val="ka-GE"/>
              </w:rPr>
              <w:t>ტყის დამზადების გრძელვადიანი ლიცენზიები.</w:t>
            </w:r>
          </w:p>
          <w:p w14:paraId="682E59A6" w14:textId="7BBD1645" w:rsidR="00CB056A" w:rsidRPr="00106BCE" w:rsidRDefault="00CB056A" w:rsidP="00CB056A">
            <w:pPr>
              <w:pStyle w:val="ListParagraph"/>
              <w:numPr>
                <w:ilvl w:val="0"/>
                <w:numId w:val="3"/>
              </w:numPr>
              <w:spacing w:after="0" w:line="276" w:lineRule="auto"/>
              <w:jc w:val="both"/>
              <w:rPr>
                <w:rFonts w:ascii="Sylfaen" w:hAnsi="Sylfaen" w:cstheme="minorHAnsi"/>
                <w:szCs w:val="20"/>
                <w:lang w:val="ka-GE"/>
              </w:rPr>
            </w:pPr>
            <w:r w:rsidRPr="00106BCE">
              <w:rPr>
                <w:rFonts w:ascii="Sylfaen" w:hAnsi="Sylfaen" w:cstheme="minorHAnsi"/>
                <w:szCs w:val="20"/>
                <w:lang w:val="ka-GE"/>
              </w:rPr>
              <w:t xml:space="preserve">შეჩერდება სოციალური მიზნით </w:t>
            </w:r>
            <w:r w:rsidR="00D96603" w:rsidRPr="00106BCE">
              <w:rPr>
                <w:rFonts w:ascii="Sylfaen" w:hAnsi="Sylfaen" w:cstheme="minorHAnsi"/>
                <w:szCs w:val="20"/>
                <w:lang w:val="ka-GE"/>
              </w:rPr>
              <w:t xml:space="preserve">ხის </w:t>
            </w:r>
            <w:r w:rsidRPr="00106BCE">
              <w:rPr>
                <w:rFonts w:ascii="Sylfaen" w:hAnsi="Sylfaen" w:cstheme="minorHAnsi"/>
                <w:szCs w:val="20"/>
                <w:lang w:val="ka-GE"/>
              </w:rPr>
              <w:t>ჭრ</w:t>
            </w:r>
            <w:r w:rsidR="00D96603" w:rsidRPr="00106BCE">
              <w:rPr>
                <w:rFonts w:ascii="Sylfaen" w:hAnsi="Sylfaen" w:cstheme="minorHAnsi"/>
                <w:szCs w:val="20"/>
                <w:lang w:val="ka-GE"/>
              </w:rPr>
              <w:t>ა (სოციალური ჭრა)</w:t>
            </w:r>
            <w:r w:rsidR="00E00239" w:rsidRPr="00106BCE">
              <w:rPr>
                <w:rFonts w:ascii="Sylfaen" w:hAnsi="Sylfaen" w:cs="ZWAdobeF"/>
                <w:sz w:val="2"/>
                <w:szCs w:val="2"/>
                <w:lang w:val="ka-GE"/>
              </w:rPr>
              <w:t>43F</w:t>
            </w:r>
            <w:r w:rsidR="00C65514" w:rsidRPr="00106BCE">
              <w:rPr>
                <w:rStyle w:val="FootnoteReference"/>
                <w:rFonts w:ascii="Sylfaen" w:hAnsi="Sylfaen" w:cstheme="minorHAnsi"/>
                <w:szCs w:val="20"/>
                <w:lang w:val="ka-GE"/>
              </w:rPr>
              <w:footnoteReference w:id="44"/>
            </w:r>
            <w:r w:rsidR="00D96603" w:rsidRPr="00106BCE">
              <w:rPr>
                <w:rFonts w:ascii="Sylfaen" w:hAnsi="Sylfaen" w:cstheme="minorHAnsi"/>
                <w:szCs w:val="20"/>
                <w:lang w:val="ka-GE"/>
              </w:rPr>
              <w:t xml:space="preserve"> </w:t>
            </w:r>
            <w:r w:rsidRPr="00106BCE">
              <w:rPr>
                <w:rFonts w:ascii="Sylfaen" w:hAnsi="Sylfaen" w:cstheme="minorHAnsi"/>
                <w:szCs w:val="20"/>
                <w:lang w:val="ka-GE"/>
              </w:rPr>
              <w:t xml:space="preserve"> და </w:t>
            </w:r>
            <w:r w:rsidR="00D96603" w:rsidRPr="00106BCE">
              <w:rPr>
                <w:rFonts w:ascii="Sylfaen" w:hAnsi="Sylfaen" w:cstheme="minorHAnsi"/>
                <w:szCs w:val="20"/>
                <w:lang w:val="ka-GE"/>
              </w:rPr>
              <w:t>ჩანაცვლდება უფრო ეფექტური მოდელით.</w:t>
            </w:r>
          </w:p>
          <w:p w14:paraId="55322DCA" w14:textId="51EDC1E7" w:rsidR="00CB056A" w:rsidRPr="00106BCE" w:rsidRDefault="00CB056A" w:rsidP="00597246">
            <w:pPr>
              <w:pStyle w:val="ListParagraph"/>
              <w:numPr>
                <w:ilvl w:val="0"/>
                <w:numId w:val="241"/>
              </w:numPr>
              <w:ind w:left="284" w:hanging="284"/>
              <w:jc w:val="both"/>
              <w:rPr>
                <w:rFonts w:ascii="Sylfaen" w:hAnsi="Sylfaen"/>
                <w:szCs w:val="20"/>
              </w:rPr>
            </w:pPr>
            <w:r w:rsidRPr="00106BCE">
              <w:rPr>
                <w:rFonts w:ascii="Sylfaen" w:hAnsi="Sylfaen" w:cstheme="minorHAnsi"/>
                <w:szCs w:val="20"/>
                <w:lang w:val="ka-GE"/>
              </w:rPr>
              <w:lastRenderedPageBreak/>
              <w:t xml:space="preserve">ხეტყის დამზადებას </w:t>
            </w:r>
            <w:r w:rsidR="00E5513E" w:rsidRPr="00106BCE">
              <w:rPr>
                <w:rFonts w:ascii="Sylfaen" w:hAnsi="Sylfaen" w:cstheme="minorHAnsi"/>
                <w:szCs w:val="20"/>
                <w:lang w:val="ka-GE"/>
              </w:rPr>
              <w:t xml:space="preserve">ეროვნული </w:t>
            </w:r>
            <w:r w:rsidRPr="00106BCE">
              <w:rPr>
                <w:rFonts w:ascii="Sylfaen" w:hAnsi="Sylfaen" w:cstheme="minorHAnsi"/>
                <w:szCs w:val="20"/>
                <w:lang w:val="ka-GE"/>
              </w:rPr>
              <w:t>სატყეო სააგენტო თვითონ განახორციელებს (თავისი თანამშრომლების რესურსით/დაქირავებული კომპანიების მეშვეობით)   რათა უზრუნველყოს საშეშე მერქნ</w:t>
            </w:r>
            <w:r w:rsidR="00E5513E" w:rsidRPr="00106BCE">
              <w:rPr>
                <w:rFonts w:ascii="Sylfaen" w:hAnsi="Sylfaen" w:cstheme="minorHAnsi"/>
                <w:szCs w:val="20"/>
                <w:lang w:val="ka-GE"/>
              </w:rPr>
              <w:t>ის მიწ</w:t>
            </w:r>
            <w:r w:rsidR="007C2BC1" w:rsidRPr="00106BCE">
              <w:rPr>
                <w:rFonts w:ascii="Sylfaen" w:hAnsi="Sylfaen" w:cstheme="minorHAnsi"/>
                <w:szCs w:val="20"/>
                <w:lang w:val="ka-GE"/>
              </w:rPr>
              <w:t>ო</w:t>
            </w:r>
            <w:r w:rsidR="00E5513E" w:rsidRPr="00106BCE">
              <w:rPr>
                <w:rFonts w:ascii="Sylfaen" w:hAnsi="Sylfaen" w:cstheme="minorHAnsi"/>
                <w:szCs w:val="20"/>
                <w:lang w:val="ka-GE"/>
              </w:rPr>
              <w:t>დება</w:t>
            </w:r>
            <w:r w:rsidRPr="00106BCE">
              <w:rPr>
                <w:rFonts w:ascii="Sylfaen" w:hAnsi="Sylfaen" w:cstheme="minorHAnsi"/>
                <w:szCs w:val="20"/>
                <w:lang w:val="ka-GE"/>
              </w:rPr>
              <w:t xml:space="preserve">  მოსახლეობისა და ორგანიზაციებისთვის. </w:t>
            </w:r>
          </w:p>
          <w:p w14:paraId="01137B39" w14:textId="6035A9BB" w:rsidR="00CB056A" w:rsidRPr="00106BCE" w:rsidRDefault="00E5513E" w:rsidP="00597246">
            <w:pPr>
              <w:pStyle w:val="ListParagraph"/>
              <w:numPr>
                <w:ilvl w:val="0"/>
                <w:numId w:val="241"/>
              </w:numPr>
              <w:ind w:left="284" w:hanging="284"/>
              <w:jc w:val="both"/>
              <w:rPr>
                <w:rFonts w:ascii="Sylfaen" w:hAnsi="Sylfaen"/>
                <w:szCs w:val="20"/>
              </w:rPr>
            </w:pPr>
            <w:r w:rsidRPr="00106BCE">
              <w:rPr>
                <w:rFonts w:ascii="Sylfaen" w:hAnsi="Sylfaen" w:cstheme="minorHAnsi"/>
                <w:szCs w:val="20"/>
                <w:lang w:val="ka-GE"/>
              </w:rPr>
              <w:t xml:space="preserve">ეროვნული </w:t>
            </w:r>
            <w:r w:rsidR="00CB056A" w:rsidRPr="00106BCE">
              <w:rPr>
                <w:rFonts w:ascii="Sylfaen" w:hAnsi="Sylfaen" w:cstheme="minorHAnsi"/>
                <w:szCs w:val="20"/>
                <w:lang w:val="ka-GE"/>
              </w:rPr>
              <w:t xml:space="preserve">სატყეო სააგენტო განახორციელებს ზედამხედველობას იმ </w:t>
            </w:r>
            <w:r w:rsidRPr="00106BCE">
              <w:rPr>
                <w:rFonts w:ascii="Sylfaen" w:hAnsi="Sylfaen" w:cstheme="minorHAnsi"/>
                <w:szCs w:val="20"/>
                <w:lang w:val="ka-GE"/>
              </w:rPr>
              <w:t xml:space="preserve">კომპანიებზე, რომლებიც </w:t>
            </w:r>
            <w:r w:rsidR="00CB056A" w:rsidRPr="00106BCE">
              <w:rPr>
                <w:rFonts w:ascii="Sylfaen" w:hAnsi="Sylfaen" w:cstheme="minorHAnsi"/>
                <w:szCs w:val="20"/>
                <w:lang w:val="ka-GE"/>
              </w:rPr>
              <w:t xml:space="preserve">რომელიც უწევენ მომსახურებას ხეტყის დამზადების მიმართულებით </w:t>
            </w:r>
            <w:r w:rsidR="00425793" w:rsidRPr="00106BCE">
              <w:rPr>
                <w:rFonts w:ascii="Sylfaen" w:hAnsi="Sylfaen" w:cstheme="minorHAnsi"/>
                <w:szCs w:val="20"/>
                <w:lang w:val="ka-GE"/>
              </w:rPr>
              <w:t xml:space="preserve">ეროვნულ </w:t>
            </w:r>
            <w:r w:rsidR="00CB056A" w:rsidRPr="00106BCE">
              <w:rPr>
                <w:rFonts w:ascii="Sylfaen" w:hAnsi="Sylfaen" w:cstheme="minorHAnsi"/>
                <w:szCs w:val="20"/>
                <w:lang w:val="ka-GE"/>
              </w:rPr>
              <w:t>სატყეო სააგენტოს და აგრეთვე მოახდენს რეაგირებას ხეტყის უკანანო ჭრის ფაქტებზე.</w:t>
            </w:r>
          </w:p>
          <w:p w14:paraId="306A58E9" w14:textId="6344EF94" w:rsidR="008F1525" w:rsidRPr="00106BCE" w:rsidRDefault="008F1525" w:rsidP="00CB056A">
            <w:pPr>
              <w:pStyle w:val="ListParagraph"/>
              <w:spacing w:after="0" w:line="276" w:lineRule="auto"/>
              <w:ind w:left="360"/>
              <w:jc w:val="both"/>
              <w:rPr>
                <w:rFonts w:ascii="Sylfaen" w:hAnsi="Sylfaen" w:cstheme="minorHAnsi"/>
                <w:szCs w:val="20"/>
                <w:lang w:val="ka-GE"/>
              </w:rPr>
            </w:pPr>
          </w:p>
        </w:tc>
      </w:tr>
      <w:tr w:rsidR="008F1525" w:rsidRPr="00106BCE" w14:paraId="6BDCE37A" w14:textId="77777777" w:rsidTr="00A31976">
        <w:tc>
          <w:tcPr>
            <w:tcW w:w="0" w:type="auto"/>
            <w:vAlign w:val="center"/>
          </w:tcPr>
          <w:p w14:paraId="408A3869" w14:textId="77777777"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lastRenderedPageBreak/>
              <w:t>ადგილობრივი მუნიციპალიტეტები</w:t>
            </w:r>
          </w:p>
        </w:tc>
        <w:tc>
          <w:tcPr>
            <w:tcW w:w="0" w:type="auto"/>
            <w:vAlign w:val="center"/>
          </w:tcPr>
          <w:p w14:paraId="11A2E332" w14:textId="2670AAA7" w:rsidR="008F1525" w:rsidRPr="00106BCE" w:rsidRDefault="008F1525" w:rsidP="001D7406">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საქართველოს</w:t>
            </w:r>
            <w:r w:rsidR="00EC49DC" w:rsidRPr="00106BCE">
              <w:rPr>
                <w:rFonts w:ascii="Sylfaen" w:hAnsi="Sylfaen" w:cstheme="minorHAnsi"/>
                <w:sz w:val="20"/>
                <w:szCs w:val="20"/>
                <w:lang w:val="ka-GE"/>
              </w:rPr>
              <w:t xml:space="preserve"> </w:t>
            </w:r>
            <w:r w:rsidR="00A853A9">
              <w:rPr>
                <w:rFonts w:ascii="Sylfaen" w:hAnsi="Sylfaen" w:cstheme="minorHAnsi"/>
                <w:sz w:val="20"/>
                <w:szCs w:val="20"/>
                <w:lang w:val="ka-GE"/>
              </w:rPr>
              <w:t>32</w:t>
            </w:r>
            <w:r w:rsidRPr="00106BCE">
              <w:rPr>
                <w:rFonts w:ascii="Sylfaen" w:hAnsi="Sylfaen" w:cstheme="minorHAnsi"/>
                <w:sz w:val="20"/>
                <w:szCs w:val="20"/>
                <w:lang w:val="ka-GE"/>
              </w:rPr>
              <w:t xml:space="preserve"> ქალაქი არის მერების შეთანხმების ხელმომწერი</w:t>
            </w:r>
            <w:r w:rsidRPr="00106BCE">
              <w:rPr>
                <w:rFonts w:ascii="Sylfaen" w:hAnsi="Sylfaen"/>
                <w:sz w:val="20"/>
                <w:szCs w:val="20"/>
                <w:vertAlign w:val="superscript"/>
                <w:lang w:val="ka-GE"/>
              </w:rPr>
              <w:footnoteReference w:id="45"/>
            </w:r>
            <w:r w:rsidR="00EC49DC" w:rsidRPr="00106BCE">
              <w:rPr>
                <w:rFonts w:ascii="Sylfaen" w:hAnsi="Sylfaen" w:cstheme="minorHAnsi"/>
                <w:sz w:val="20"/>
                <w:szCs w:val="20"/>
                <w:lang w:val="ka-GE"/>
              </w:rPr>
              <w:t xml:space="preserve">. </w:t>
            </w:r>
            <w:r w:rsidR="00BC0972" w:rsidRPr="00106BCE">
              <w:rPr>
                <w:rFonts w:ascii="Sylfaen" w:hAnsi="Sylfaen" w:cstheme="minorHAnsi"/>
                <w:sz w:val="20"/>
                <w:szCs w:val="20"/>
                <w:lang w:val="ka-GE"/>
              </w:rPr>
              <w:t>11</w:t>
            </w:r>
            <w:r w:rsidRPr="00106BCE">
              <w:rPr>
                <w:rFonts w:ascii="Sylfaen" w:hAnsi="Sylfaen" w:cstheme="minorHAnsi"/>
                <w:sz w:val="20"/>
                <w:szCs w:val="20"/>
                <w:lang w:val="ka-GE"/>
              </w:rPr>
              <w:t>-მა ქალაქმა შეიმუშავა მდგრადი ენერგეტიკის სამოქმედო გეგმა (SEAP), რომლებშიც განსაზღვრულია ენერგოეფექტურობისა და განახლებადი ენერგიის</w:t>
            </w:r>
            <w:r w:rsidR="00F52B4E" w:rsidRPr="00106BCE">
              <w:rPr>
                <w:rFonts w:ascii="Sylfaen" w:hAnsi="Sylfaen" w:cstheme="minorHAnsi"/>
                <w:sz w:val="20"/>
                <w:szCs w:val="20"/>
                <w:lang w:val="ka-GE"/>
              </w:rPr>
              <w:t xml:space="preserve"> გამოყენების გაზრდისათვის</w:t>
            </w:r>
            <w:r w:rsidRPr="00106BCE">
              <w:rPr>
                <w:rFonts w:ascii="Sylfaen" w:hAnsi="Sylfaen" w:cstheme="minorHAnsi"/>
                <w:sz w:val="20"/>
                <w:szCs w:val="20"/>
                <w:lang w:val="ka-GE"/>
              </w:rPr>
              <w:t xml:space="preserve"> </w:t>
            </w:r>
            <w:r w:rsidR="00F52B4E" w:rsidRPr="00106BCE">
              <w:rPr>
                <w:rFonts w:ascii="Sylfaen" w:hAnsi="Sylfaen" w:cstheme="minorHAnsi"/>
                <w:sz w:val="20"/>
                <w:szCs w:val="20"/>
                <w:lang w:val="ka-GE"/>
              </w:rPr>
              <w:t xml:space="preserve">საჭირო </w:t>
            </w:r>
            <w:r w:rsidRPr="00106BCE">
              <w:rPr>
                <w:rFonts w:ascii="Sylfaen" w:hAnsi="Sylfaen" w:cstheme="minorHAnsi"/>
                <w:sz w:val="20"/>
                <w:szCs w:val="20"/>
                <w:lang w:val="ka-GE"/>
              </w:rPr>
              <w:t>ზომები პრიორიტეტული სექტორებისთვის: ტრანსპორტი</w:t>
            </w:r>
            <w:r w:rsidR="00F52B4E" w:rsidRPr="00106BCE">
              <w:rPr>
                <w:rFonts w:ascii="Sylfaen" w:hAnsi="Sylfaen" w:cstheme="minorHAnsi"/>
                <w:sz w:val="20"/>
                <w:szCs w:val="20"/>
                <w:lang w:val="ka-GE"/>
              </w:rPr>
              <w:t>;</w:t>
            </w:r>
            <w:r w:rsidR="00BF4BC6" w:rsidRPr="00106BCE">
              <w:rPr>
                <w:rFonts w:ascii="Sylfaen" w:hAnsi="Sylfaen" w:cstheme="minorHAnsi"/>
                <w:sz w:val="20"/>
                <w:szCs w:val="20"/>
                <w:lang w:val="ka-GE"/>
              </w:rPr>
              <w:t xml:space="preserve"> </w:t>
            </w:r>
            <w:r w:rsidRPr="00106BCE">
              <w:rPr>
                <w:rFonts w:ascii="Sylfaen" w:hAnsi="Sylfaen" w:cstheme="minorHAnsi"/>
                <w:sz w:val="20"/>
                <w:szCs w:val="20"/>
                <w:lang w:val="ka-GE"/>
              </w:rPr>
              <w:t>ინფრასტრუქტურა</w:t>
            </w:r>
            <w:r w:rsidR="00F52B4E" w:rsidRPr="00106BCE">
              <w:rPr>
                <w:rFonts w:ascii="Sylfaen" w:hAnsi="Sylfaen" w:cstheme="minorHAnsi"/>
                <w:sz w:val="20"/>
                <w:szCs w:val="20"/>
                <w:lang w:val="ka-GE"/>
              </w:rPr>
              <w:t>;</w:t>
            </w:r>
            <w:r w:rsidRPr="00106BCE">
              <w:rPr>
                <w:rFonts w:ascii="Sylfaen" w:hAnsi="Sylfaen" w:cstheme="minorHAnsi"/>
                <w:sz w:val="20"/>
                <w:szCs w:val="20"/>
                <w:lang w:val="ka-GE"/>
              </w:rPr>
              <w:t xml:space="preserve"> მშენებლობა</w:t>
            </w:r>
            <w:r w:rsidR="00F52B4E" w:rsidRPr="00106BCE">
              <w:rPr>
                <w:rFonts w:ascii="Sylfaen" w:hAnsi="Sylfaen" w:cstheme="minorHAnsi"/>
                <w:sz w:val="20"/>
                <w:szCs w:val="20"/>
                <w:lang w:val="ka-GE"/>
              </w:rPr>
              <w:t>;</w:t>
            </w:r>
            <w:r w:rsidRPr="00106BCE">
              <w:rPr>
                <w:rFonts w:ascii="Sylfaen" w:hAnsi="Sylfaen" w:cstheme="minorHAnsi"/>
                <w:sz w:val="20"/>
                <w:szCs w:val="20"/>
                <w:lang w:val="ka-GE"/>
              </w:rPr>
              <w:t xml:space="preserve"> ქუჩის განათება</w:t>
            </w:r>
            <w:r w:rsidR="00F52B4E" w:rsidRPr="00106BCE">
              <w:rPr>
                <w:rFonts w:ascii="Sylfaen" w:hAnsi="Sylfaen" w:cstheme="minorHAnsi"/>
                <w:sz w:val="20"/>
                <w:szCs w:val="20"/>
                <w:lang w:val="ka-GE"/>
              </w:rPr>
              <w:t>;</w:t>
            </w:r>
            <w:r w:rsidRPr="00106BCE">
              <w:rPr>
                <w:rFonts w:ascii="Sylfaen" w:hAnsi="Sylfaen" w:cstheme="minorHAnsi"/>
                <w:sz w:val="20"/>
                <w:szCs w:val="20"/>
                <w:lang w:val="ka-GE"/>
              </w:rPr>
              <w:t xml:space="preserve"> მიწათსარგებლობის ცვლილებები და ნარჩენების მართვა</w:t>
            </w:r>
            <w:r w:rsidR="00F52B4E" w:rsidRPr="00106BCE">
              <w:rPr>
                <w:rFonts w:ascii="Sylfaen" w:hAnsi="Sylfaen" w:cstheme="minorHAnsi"/>
                <w:sz w:val="20"/>
                <w:szCs w:val="20"/>
                <w:lang w:val="ka-GE"/>
              </w:rPr>
              <w:t>.</w:t>
            </w:r>
          </w:p>
          <w:p w14:paraId="30F2C0D8" w14:textId="220A70B3" w:rsidR="008F1525" w:rsidRPr="00106BCE" w:rsidRDefault="003B7BEB" w:rsidP="001D7406">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SEAP-ის თანახმად, ენერგოეფექტურობისა და განახლებადი ენერგიის გამოყენების ხელშეწყობა ადგილობრივ დონეზე</w:t>
            </w:r>
            <w:r w:rsidRPr="00106BCE">
              <w:rPr>
                <w:rFonts w:ascii="Sylfaen" w:hAnsi="Sylfaen" w:cstheme="minorHAnsi"/>
                <w:sz w:val="20"/>
                <w:szCs w:val="20"/>
              </w:rPr>
              <w:t>,</w:t>
            </w:r>
            <w:r w:rsidRPr="00106BCE">
              <w:rPr>
                <w:rFonts w:ascii="Sylfaen" w:hAnsi="Sylfaen" w:cstheme="minorHAnsi"/>
                <w:sz w:val="20"/>
                <w:szCs w:val="20"/>
                <w:lang w:val="ka-GE"/>
              </w:rPr>
              <w:t xml:space="preserve"> შენობებში ენერგოეფექტურობის ზომების გატარებ</w:t>
            </w:r>
            <w:r w:rsidRPr="00106BCE">
              <w:rPr>
                <w:rFonts w:ascii="Sylfaen" w:hAnsi="Sylfaen" w:cstheme="minorHAnsi"/>
                <w:sz w:val="20"/>
                <w:szCs w:val="20"/>
              </w:rPr>
              <w:t>ა</w:t>
            </w:r>
            <w:r w:rsidRPr="00106BCE">
              <w:rPr>
                <w:rFonts w:ascii="Sylfaen" w:hAnsi="Sylfaen" w:cstheme="minorHAnsi"/>
                <w:sz w:val="20"/>
                <w:szCs w:val="20"/>
                <w:lang w:val="ka-GE"/>
              </w:rPr>
              <w:t xml:space="preserve">, </w:t>
            </w:r>
            <w:r w:rsidRPr="00106BCE">
              <w:rPr>
                <w:rFonts w:ascii="Sylfaen" w:hAnsi="Sylfaen" w:cstheme="minorHAnsi"/>
                <w:sz w:val="20"/>
                <w:szCs w:val="20"/>
              </w:rPr>
              <w:t>განახლებადი ენერგიის წყაროებზე</w:t>
            </w:r>
            <w:r w:rsidRPr="00106BCE">
              <w:rPr>
                <w:rFonts w:ascii="Sylfaen" w:hAnsi="Sylfaen" w:cstheme="minorHAnsi"/>
                <w:sz w:val="20"/>
                <w:szCs w:val="20"/>
                <w:lang w:val="ka-GE"/>
              </w:rPr>
              <w:t xml:space="preserve"> დაყრდნობით საჯარო შენობების გათბობისა და გაგრილების სქემების შემუშავებ</w:t>
            </w:r>
            <w:r w:rsidRPr="00106BCE">
              <w:rPr>
                <w:rFonts w:ascii="Sylfaen" w:hAnsi="Sylfaen" w:cstheme="minorHAnsi"/>
                <w:sz w:val="20"/>
                <w:szCs w:val="20"/>
              </w:rPr>
              <w:t>ა</w:t>
            </w:r>
            <w:r w:rsidRPr="00106BCE">
              <w:rPr>
                <w:rFonts w:ascii="Sylfaen" w:hAnsi="Sylfaen" w:cstheme="minorHAnsi"/>
                <w:sz w:val="20"/>
                <w:szCs w:val="20"/>
                <w:lang w:val="ka-GE"/>
              </w:rPr>
              <w:t>, მზის თერმული სისტემების დანერგვ</w:t>
            </w:r>
            <w:r w:rsidRPr="00106BCE">
              <w:rPr>
                <w:rFonts w:ascii="Sylfaen" w:hAnsi="Sylfaen" w:cstheme="minorHAnsi"/>
                <w:sz w:val="20"/>
                <w:szCs w:val="20"/>
              </w:rPr>
              <w:t>ა</w:t>
            </w:r>
            <w:r w:rsidRPr="00106BCE">
              <w:rPr>
                <w:rFonts w:ascii="Sylfaen" w:hAnsi="Sylfaen" w:cstheme="minorHAnsi"/>
                <w:sz w:val="20"/>
                <w:szCs w:val="20"/>
                <w:lang w:val="ka-GE"/>
              </w:rPr>
              <w:t>, ელექტრული საზოგადოებრივი ტრანსპორტის განვითარებ</w:t>
            </w:r>
            <w:r w:rsidRPr="00106BCE">
              <w:rPr>
                <w:rFonts w:ascii="Sylfaen" w:hAnsi="Sylfaen" w:cstheme="minorHAnsi"/>
                <w:sz w:val="20"/>
                <w:szCs w:val="20"/>
              </w:rPr>
              <w:t>ა</w:t>
            </w:r>
            <w:r w:rsidRPr="00106BCE">
              <w:rPr>
                <w:rFonts w:ascii="Sylfaen" w:hAnsi="Sylfaen" w:cstheme="minorHAnsi"/>
                <w:sz w:val="20"/>
                <w:szCs w:val="20"/>
                <w:lang w:val="ka-GE"/>
              </w:rPr>
              <w:t>, ქუჩის განათებისთვის მზის ბატარეების გამოყენებ</w:t>
            </w:r>
            <w:r w:rsidRPr="00106BCE">
              <w:rPr>
                <w:rFonts w:ascii="Sylfaen" w:hAnsi="Sylfaen" w:cstheme="minorHAnsi"/>
                <w:sz w:val="20"/>
                <w:szCs w:val="20"/>
              </w:rPr>
              <w:t>ა</w:t>
            </w:r>
            <w:r w:rsidRPr="00106BCE">
              <w:rPr>
                <w:rFonts w:ascii="Sylfaen" w:hAnsi="Sylfaen" w:cstheme="minorHAnsi"/>
                <w:sz w:val="20"/>
                <w:szCs w:val="20"/>
                <w:lang w:val="ka-GE"/>
              </w:rPr>
              <w:t xml:space="preserve">  არის</w:t>
            </w:r>
            <w:r w:rsidRPr="00106BCE">
              <w:rPr>
                <w:rFonts w:ascii="Sylfaen" w:hAnsi="Sylfaen" w:cstheme="minorHAnsi"/>
                <w:sz w:val="20"/>
                <w:szCs w:val="20"/>
              </w:rPr>
              <w:t xml:space="preserve"> </w:t>
            </w:r>
            <w:r w:rsidRPr="00106BCE">
              <w:rPr>
                <w:rFonts w:ascii="Sylfaen" w:hAnsi="Sylfaen" w:cstheme="minorHAnsi"/>
                <w:sz w:val="20"/>
                <w:szCs w:val="20"/>
                <w:lang w:val="ka-GE"/>
              </w:rPr>
              <w:t>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-ს ემისიების შემცირებაზე</w:t>
            </w:r>
            <w:r w:rsidRPr="00106BCE">
              <w:rPr>
                <w:rFonts w:ascii="Sylfaen" w:hAnsi="Sylfaen" w:cstheme="minorHAnsi"/>
                <w:sz w:val="20"/>
                <w:szCs w:val="20"/>
              </w:rPr>
              <w:t xml:space="preserve"> მიმართული ძირითადი ღონისძიებები</w:t>
            </w:r>
            <w:r w:rsidRPr="00106BCE">
              <w:rPr>
                <w:rFonts w:ascii="Sylfaen" w:hAnsi="Sylfaen" w:cstheme="minorHAnsi"/>
                <w:sz w:val="20"/>
                <w:szCs w:val="20"/>
                <w:lang w:val="ka-GE"/>
              </w:rPr>
              <w:t>.</w:t>
            </w:r>
          </w:p>
        </w:tc>
      </w:tr>
      <w:tr w:rsidR="008F1525" w:rsidRPr="00106BCE" w14:paraId="5BB9B4C6" w14:textId="77777777" w:rsidTr="00A31976">
        <w:tc>
          <w:tcPr>
            <w:tcW w:w="0" w:type="auto"/>
            <w:vAlign w:val="center"/>
          </w:tcPr>
          <w:p w14:paraId="140FA454" w14:textId="64D2A3C9"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 xml:space="preserve">საქართველოს ენერგეტიკისა და წყალმომარაგების მარეგულირებელი </w:t>
            </w:r>
            <w:r w:rsidR="0069602C" w:rsidRPr="00106BCE">
              <w:rPr>
                <w:rFonts w:ascii="Sylfaen" w:hAnsi="Sylfaen" w:cstheme="minorHAnsi"/>
                <w:sz w:val="20"/>
                <w:szCs w:val="20"/>
                <w:lang w:val="ka-GE"/>
              </w:rPr>
              <w:t xml:space="preserve">ეროვნული </w:t>
            </w:r>
            <w:r w:rsidRPr="00106BCE">
              <w:rPr>
                <w:rFonts w:ascii="Sylfaen" w:hAnsi="Sylfaen" w:cstheme="minorHAnsi"/>
                <w:sz w:val="20"/>
                <w:szCs w:val="20"/>
                <w:lang w:val="ka-GE"/>
              </w:rPr>
              <w:t>კომისია (სემეკი)</w:t>
            </w:r>
          </w:p>
        </w:tc>
        <w:tc>
          <w:tcPr>
            <w:tcW w:w="0" w:type="auto"/>
            <w:vAlign w:val="center"/>
          </w:tcPr>
          <w:p w14:paraId="371FD84C" w14:textId="77777777"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კანონით გათვალისწინებული მარეგულირებელი უფლებამოსილების შესრულება</w:t>
            </w:r>
          </w:p>
        </w:tc>
      </w:tr>
      <w:tr w:rsidR="008F1525" w:rsidRPr="00106BCE" w14:paraId="2F2B2444" w14:textId="77777777" w:rsidTr="00A31976">
        <w:tc>
          <w:tcPr>
            <w:tcW w:w="0" w:type="auto"/>
            <w:vAlign w:val="center"/>
          </w:tcPr>
          <w:p w14:paraId="7E58EF9C" w14:textId="77777777"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საქართველოს სახელმწიფო ელექტროსისტემა (სსე)</w:t>
            </w:r>
          </w:p>
        </w:tc>
        <w:tc>
          <w:tcPr>
            <w:tcW w:w="0" w:type="auto"/>
            <w:vAlign w:val="center"/>
          </w:tcPr>
          <w:p w14:paraId="0AA9CD06" w14:textId="61697625"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ელექტროენერგიის გადამცემი სისტემის ოპერატორი პასუხისმგებელია ელექტროენერგიის გადამცემი სისტემის ოპერირებასა და ელექტროენერგიის გადამცემი ქსელის განვითარების ათწლიანი გეგმის განხორციელებაზე, აგრეთვე, გადამცემი სისტემის აქტივების მოვლა-პატრონობაზე, შენარჩუნებასა და განვითარებაზე „ენერგეტიკისა და წყალმომარაგების“ შესახებ საქართველოს კანონით გათვალისწინებული ამოცანების შესასრულებლად.</w:t>
            </w:r>
          </w:p>
        </w:tc>
      </w:tr>
      <w:tr w:rsidR="008F1525" w:rsidRPr="00106BCE" w14:paraId="301D7888" w14:textId="77777777" w:rsidTr="00A31976">
        <w:tc>
          <w:tcPr>
            <w:tcW w:w="0" w:type="auto"/>
            <w:vAlign w:val="center"/>
          </w:tcPr>
          <w:p w14:paraId="251B0A50" w14:textId="261D62F0"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lastRenderedPageBreak/>
              <w:t xml:space="preserve">ელექტროენერგეტიკული ბაზრის ოპერატორი </w:t>
            </w:r>
            <w:r w:rsidR="0069602C" w:rsidRPr="00106BCE">
              <w:rPr>
                <w:rFonts w:ascii="Sylfaen" w:hAnsi="Sylfaen" w:cstheme="minorHAnsi"/>
                <w:sz w:val="20"/>
                <w:szCs w:val="20"/>
                <w:lang w:val="ka-GE"/>
              </w:rPr>
              <w:t>(</w:t>
            </w:r>
            <w:r w:rsidRPr="00106BCE">
              <w:rPr>
                <w:rFonts w:ascii="Sylfaen" w:hAnsi="Sylfaen" w:cstheme="minorHAnsi"/>
                <w:sz w:val="20"/>
                <w:szCs w:val="20"/>
                <w:lang w:val="ka-GE"/>
              </w:rPr>
              <w:t>ესკო</w:t>
            </w:r>
            <w:r w:rsidR="0069602C" w:rsidRPr="00106BCE">
              <w:rPr>
                <w:rFonts w:ascii="Sylfaen" w:hAnsi="Sylfaen" w:cstheme="minorHAnsi"/>
                <w:sz w:val="20"/>
                <w:szCs w:val="20"/>
                <w:lang w:val="ka-GE"/>
              </w:rPr>
              <w:t>)</w:t>
            </w:r>
          </w:p>
        </w:tc>
        <w:tc>
          <w:tcPr>
            <w:tcW w:w="0" w:type="auto"/>
            <w:vAlign w:val="center"/>
          </w:tcPr>
          <w:p w14:paraId="19676F17" w14:textId="77777777"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ელექტროენერგიის სისტემის კომერციული ოპერატორი ESCO არის ელექტროენერგიის სექტორის ბაზრის ოპერატორი საქართველოში და საბითუმო საჯარო მომსახურების გამწევი ორგანიზაცია.</w:t>
            </w:r>
          </w:p>
        </w:tc>
      </w:tr>
      <w:tr w:rsidR="008F1525" w:rsidRPr="00106BCE" w14:paraId="5384BF06" w14:textId="77777777" w:rsidTr="00A31976">
        <w:tc>
          <w:tcPr>
            <w:tcW w:w="0" w:type="auto"/>
            <w:vAlign w:val="center"/>
          </w:tcPr>
          <w:p w14:paraId="75A5D591" w14:textId="4D3800AD"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საქართველოს ნავთობისა და გაზის კორპორაცია (</w:t>
            </w:r>
            <w:r w:rsidR="00E66C2E" w:rsidRPr="00106BCE">
              <w:rPr>
                <w:rFonts w:ascii="Sylfaen" w:hAnsi="Sylfaen" w:cstheme="minorHAnsi"/>
                <w:sz w:val="20"/>
                <w:szCs w:val="20"/>
                <w:lang w:val="ka-GE"/>
              </w:rPr>
              <w:t>სნგკ</w:t>
            </w:r>
            <w:r w:rsidRPr="00106BCE">
              <w:rPr>
                <w:rFonts w:ascii="Sylfaen" w:hAnsi="Sylfaen" w:cstheme="minorHAnsi"/>
                <w:sz w:val="20"/>
                <w:szCs w:val="20"/>
                <w:lang w:val="ka-GE"/>
              </w:rPr>
              <w:t>)</w:t>
            </w:r>
          </w:p>
        </w:tc>
        <w:tc>
          <w:tcPr>
            <w:tcW w:w="0" w:type="auto"/>
            <w:vAlign w:val="center"/>
          </w:tcPr>
          <w:p w14:paraId="75FF058C" w14:textId="77777777"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მთავარი მოქმედი კომპანია ბუნებრივი გაზის ბაზარზე და საქართველოში ყველაზე მსხვილი გაზის მილსადენის სისტემის მფლობელი.</w:t>
            </w:r>
          </w:p>
        </w:tc>
      </w:tr>
      <w:tr w:rsidR="008F1525" w:rsidRPr="00106BCE" w14:paraId="58C99E85" w14:textId="77777777" w:rsidTr="00A31976">
        <w:tc>
          <w:tcPr>
            <w:tcW w:w="0" w:type="auto"/>
            <w:vAlign w:val="center"/>
          </w:tcPr>
          <w:p w14:paraId="26A12A10" w14:textId="407C8E31"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საქართველოს გაზის ტრანსპორტირების კომპანია (</w:t>
            </w:r>
            <w:r w:rsidR="00E66C2E" w:rsidRPr="00106BCE">
              <w:rPr>
                <w:rFonts w:ascii="Sylfaen" w:hAnsi="Sylfaen" w:cstheme="minorHAnsi"/>
                <w:sz w:val="20"/>
                <w:szCs w:val="20"/>
                <w:lang w:val="ka-GE"/>
              </w:rPr>
              <w:t>სგტკ</w:t>
            </w:r>
            <w:r w:rsidRPr="00106BCE">
              <w:rPr>
                <w:rFonts w:ascii="Sylfaen" w:hAnsi="Sylfaen" w:cstheme="minorHAnsi"/>
                <w:sz w:val="20"/>
                <w:szCs w:val="20"/>
                <w:lang w:val="ka-GE"/>
              </w:rPr>
              <w:t>)</w:t>
            </w:r>
          </w:p>
        </w:tc>
        <w:tc>
          <w:tcPr>
            <w:tcW w:w="0" w:type="auto"/>
            <w:vAlign w:val="center"/>
          </w:tcPr>
          <w:p w14:paraId="0FD77C56" w14:textId="11BEB18F"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ბუნებრივი გაზის გადამცემი სისტემის ოპერატორი.</w:t>
            </w:r>
          </w:p>
        </w:tc>
      </w:tr>
      <w:tr w:rsidR="008F1525" w:rsidRPr="00106BCE" w14:paraId="68C76390" w14:textId="77777777" w:rsidTr="00A31976">
        <w:tc>
          <w:tcPr>
            <w:tcW w:w="0" w:type="auto"/>
            <w:vAlign w:val="center"/>
          </w:tcPr>
          <w:p w14:paraId="49D345C2" w14:textId="20367A69" w:rsidR="008F1525" w:rsidRPr="00106BCE" w:rsidRDefault="008F1525" w:rsidP="00CA3FBB">
            <w:pPr>
              <w:spacing w:after="0" w:line="276" w:lineRule="auto"/>
              <w:jc w:val="both"/>
              <w:rPr>
                <w:rFonts w:ascii="Sylfaen" w:hAnsi="Sylfaen" w:cstheme="minorHAnsi"/>
                <w:sz w:val="20"/>
                <w:szCs w:val="20"/>
                <w:lang w:val="ka-GE"/>
              </w:rPr>
            </w:pPr>
            <w:r w:rsidRPr="00106BCE">
              <w:rPr>
                <w:rFonts w:ascii="Sylfaen" w:hAnsi="Sylfaen"/>
                <w:sz w:val="20"/>
                <w:szCs w:val="20"/>
                <w:lang w:val="ka-GE"/>
              </w:rPr>
              <w:t xml:space="preserve">საქართველოს აკრედიტაციის ცენტრი </w:t>
            </w:r>
          </w:p>
        </w:tc>
        <w:tc>
          <w:tcPr>
            <w:tcW w:w="0" w:type="auto"/>
            <w:vAlign w:val="center"/>
          </w:tcPr>
          <w:p w14:paraId="4927FD77" w14:textId="18CBED2F" w:rsidR="008F1525" w:rsidRPr="00106BCE" w:rsidRDefault="008F1525" w:rsidP="00597246">
            <w:pPr>
              <w:pStyle w:val="ListParagraph"/>
              <w:numPr>
                <w:ilvl w:val="0"/>
                <w:numId w:val="237"/>
              </w:numPr>
              <w:spacing w:after="0" w:line="276" w:lineRule="auto"/>
              <w:ind w:left="435"/>
              <w:jc w:val="both"/>
              <w:rPr>
                <w:rFonts w:ascii="Sylfaen" w:hAnsi="Sylfaen" w:cstheme="minorHAnsi"/>
                <w:szCs w:val="20"/>
                <w:lang w:val="ka-GE"/>
              </w:rPr>
            </w:pPr>
            <w:r w:rsidRPr="00106BCE">
              <w:rPr>
                <w:rFonts w:ascii="Sylfaen" w:hAnsi="Sylfaen" w:cstheme="minorHAnsi"/>
                <w:szCs w:val="20"/>
                <w:lang w:val="ka-GE"/>
              </w:rPr>
              <w:t>სერტიფიცირების ორგანოების აკრედიტაციაზე პასუხისმგებელი ორგანო. სერტიფიცირების ორგანოები, თავის მხრივ, პასუხისმგებელი არიან პერსონალის კვალიფიკაციის სერტიფიკატების გაცემაზე. აკრედიტაციის მომსახურება მოიცავს შემდეგს</w:t>
            </w:r>
            <w:r w:rsidR="00903A13" w:rsidRPr="00106BCE">
              <w:rPr>
                <w:rFonts w:ascii="Sylfaen" w:hAnsi="Sylfaen" w:cstheme="minorHAnsi"/>
                <w:szCs w:val="20"/>
                <w:lang w:val="ka-GE"/>
              </w:rPr>
              <w:t>.</w:t>
            </w:r>
          </w:p>
          <w:p w14:paraId="1E339DD7" w14:textId="6256DD18" w:rsidR="008F1525" w:rsidRPr="00106BCE" w:rsidRDefault="008F1525" w:rsidP="00903A13">
            <w:pPr>
              <w:pStyle w:val="ListParagraph"/>
              <w:numPr>
                <w:ilvl w:val="0"/>
                <w:numId w:val="5"/>
              </w:numPr>
              <w:spacing w:after="0" w:line="276" w:lineRule="auto"/>
              <w:ind w:left="435"/>
              <w:jc w:val="both"/>
              <w:rPr>
                <w:rFonts w:ascii="Sylfaen" w:hAnsi="Sylfaen" w:cstheme="minorHAnsi"/>
                <w:szCs w:val="20"/>
                <w:lang w:val="ka-GE"/>
              </w:rPr>
            </w:pPr>
            <w:r w:rsidRPr="00106BCE">
              <w:rPr>
                <w:rFonts w:ascii="Sylfaen" w:hAnsi="Sylfaen" w:cstheme="minorHAnsi"/>
                <w:szCs w:val="20"/>
                <w:lang w:val="ka-GE"/>
              </w:rPr>
              <w:t>აკრედიტაციის გაცემა</w:t>
            </w:r>
            <w:r w:rsidR="00903A13" w:rsidRPr="00106BCE">
              <w:rPr>
                <w:rFonts w:ascii="Sylfaen" w:hAnsi="Sylfaen" w:cstheme="minorHAnsi"/>
                <w:szCs w:val="20"/>
                <w:lang w:val="ka-GE"/>
              </w:rPr>
              <w:t>.</w:t>
            </w:r>
          </w:p>
          <w:p w14:paraId="3D3B1241" w14:textId="13444C0D" w:rsidR="008F1525" w:rsidRPr="00106BCE" w:rsidRDefault="008F1525" w:rsidP="00903A13">
            <w:pPr>
              <w:pStyle w:val="ListParagraph"/>
              <w:numPr>
                <w:ilvl w:val="0"/>
                <w:numId w:val="5"/>
              </w:numPr>
              <w:spacing w:after="0" w:line="276" w:lineRule="auto"/>
              <w:ind w:left="435"/>
              <w:jc w:val="both"/>
              <w:rPr>
                <w:rFonts w:ascii="Sylfaen" w:hAnsi="Sylfaen" w:cstheme="minorHAnsi"/>
                <w:szCs w:val="20"/>
                <w:lang w:val="ka-GE"/>
              </w:rPr>
            </w:pPr>
            <w:r w:rsidRPr="00106BCE">
              <w:rPr>
                <w:rFonts w:ascii="Sylfaen" w:hAnsi="Sylfaen" w:cstheme="minorHAnsi"/>
                <w:szCs w:val="20"/>
                <w:lang w:val="ka-GE"/>
              </w:rPr>
              <w:t>აკრედიტირებულ ორგანოებზე ზედამხედველობა</w:t>
            </w:r>
            <w:r w:rsidR="00D73E37">
              <w:rPr>
                <w:rFonts w:ascii="Sylfaen" w:hAnsi="Sylfaen" w:cstheme="minorHAnsi"/>
                <w:szCs w:val="20"/>
                <w:lang w:val="ka-GE"/>
              </w:rPr>
              <w:t>, ყოველწლიური და არაგეგმური შეფასების გზით</w:t>
            </w:r>
            <w:r w:rsidR="00903A13" w:rsidRPr="00106BCE">
              <w:rPr>
                <w:rFonts w:ascii="Sylfaen" w:hAnsi="Sylfaen" w:cstheme="minorHAnsi"/>
                <w:szCs w:val="20"/>
                <w:lang w:val="ka-GE"/>
              </w:rPr>
              <w:t>.</w:t>
            </w:r>
          </w:p>
          <w:p w14:paraId="1E381697" w14:textId="77777777" w:rsidR="008F1525" w:rsidRPr="00106BCE" w:rsidRDefault="008F1525" w:rsidP="00156467">
            <w:pPr>
              <w:spacing w:after="0" w:line="276" w:lineRule="auto"/>
              <w:jc w:val="both"/>
              <w:rPr>
                <w:rFonts w:ascii="Sylfaen" w:hAnsi="Sylfaen" w:cstheme="minorHAnsi"/>
                <w:sz w:val="20"/>
                <w:szCs w:val="20"/>
                <w:lang w:val="ka-GE"/>
              </w:rPr>
            </w:pPr>
            <w:r w:rsidRPr="00106BCE">
              <w:rPr>
                <w:rFonts w:ascii="Sylfaen" w:hAnsi="Sylfaen" w:cstheme="minorHAnsi"/>
                <w:sz w:val="20"/>
                <w:szCs w:val="20"/>
                <w:lang w:val="ka-GE"/>
              </w:rPr>
              <w:t>ეს ეხება შენობათა აუდიტს, სამრეწველო ორგანიზაციების ენერგოაუდიტს და სხვ.</w:t>
            </w:r>
          </w:p>
        </w:tc>
      </w:tr>
    </w:tbl>
    <w:p w14:paraId="3ED0381D" w14:textId="4389F9C6" w:rsidR="008F1525" w:rsidRPr="00106BCE" w:rsidRDefault="008F1525" w:rsidP="008F1589">
      <w:pPr>
        <w:pStyle w:val="Heading2"/>
        <w:numPr>
          <w:ilvl w:val="1"/>
          <w:numId w:val="277"/>
        </w:numPr>
        <w:spacing w:line="276" w:lineRule="auto"/>
        <w:rPr>
          <w:rFonts w:ascii="Sylfaen" w:hAnsi="Sylfaen"/>
          <w:sz w:val="28"/>
          <w:szCs w:val="28"/>
          <w:lang w:val="ka-GE"/>
        </w:rPr>
      </w:pPr>
      <w:bookmarkStart w:id="36" w:name="_Toc111389245"/>
      <w:bookmarkStart w:id="37" w:name="_Toc144815634"/>
      <w:r w:rsidRPr="00106BCE">
        <w:rPr>
          <w:rFonts w:ascii="Sylfaen" w:hAnsi="Sylfaen"/>
          <w:sz w:val="28"/>
          <w:szCs w:val="28"/>
          <w:lang w:val="ka-GE"/>
        </w:rPr>
        <w:t>ეროვნული ორგანიზაციების კონსულტაციები</w:t>
      </w:r>
      <w:r w:rsidR="00D307C8" w:rsidRPr="00106BCE">
        <w:rPr>
          <w:rFonts w:ascii="Sylfaen" w:hAnsi="Sylfaen"/>
          <w:sz w:val="28"/>
          <w:szCs w:val="28"/>
          <w:lang w:val="ka-GE"/>
        </w:rPr>
        <w:t>,</w:t>
      </w:r>
      <w:r w:rsidRPr="00106BCE">
        <w:rPr>
          <w:rFonts w:ascii="Sylfaen" w:hAnsi="Sylfaen"/>
          <w:sz w:val="28"/>
          <w:szCs w:val="28"/>
          <w:lang w:val="ka-GE"/>
        </w:rPr>
        <w:t xml:space="preserve">  ჩართულობა და მათი შედეგი</w:t>
      </w:r>
      <w:bookmarkEnd w:id="36"/>
      <w:bookmarkEnd w:id="37"/>
    </w:p>
    <w:p w14:paraId="550575EB" w14:textId="668664FA" w:rsidR="008F1525" w:rsidRPr="00106BCE" w:rsidRDefault="008F1525" w:rsidP="00EE2465">
      <w:pPr>
        <w:pStyle w:val="Heading4"/>
        <w:numPr>
          <w:ilvl w:val="0"/>
          <w:numId w:val="283"/>
        </w:numPr>
      </w:pPr>
      <w:r w:rsidRPr="00106BCE">
        <w:t>ეროვნული პარლამენტის ჩართულობა</w:t>
      </w:r>
    </w:p>
    <w:p w14:paraId="32E02619" w14:textId="1C14D023" w:rsidR="008F1525" w:rsidRPr="00106BCE" w:rsidRDefault="008F1525" w:rsidP="00607F61">
      <w:pPr>
        <w:spacing w:line="276" w:lineRule="auto"/>
        <w:jc w:val="both"/>
        <w:rPr>
          <w:rFonts w:ascii="Sylfaen" w:hAnsi="Sylfaen"/>
          <w:lang w:val="ka-GE"/>
        </w:rPr>
      </w:pPr>
      <w:bookmarkStart w:id="38" w:name="_Hlk112926391"/>
      <w:r w:rsidRPr="00106BCE">
        <w:rPr>
          <w:rFonts w:ascii="Sylfaen" w:hAnsi="Sylfaen"/>
          <w:lang w:val="ka-GE"/>
        </w:rPr>
        <w:t xml:space="preserve">საქართველოს მიერ მიღებული ყველა მნიშვნელოვანი კანონი პარლამენტმა დაამტკიცა. მთავარი კანონები აღწერილია 1.2. </w:t>
      </w:r>
      <w:r w:rsidR="001E0932" w:rsidRPr="00106BCE">
        <w:rPr>
          <w:rFonts w:ascii="Sylfaen" w:hAnsi="Sylfaen"/>
          <w:lang w:val="ka-GE"/>
        </w:rPr>
        <w:t>თავში</w:t>
      </w:r>
      <w:r w:rsidRPr="00106BCE">
        <w:rPr>
          <w:rFonts w:ascii="Sylfaen" w:hAnsi="Sylfaen"/>
          <w:lang w:val="ka-GE"/>
        </w:rPr>
        <w:t xml:space="preserve"> და წარმოადგენს ძირითად გადაწყვტილებებს, რომლებიც მიღებულ იქნა ეროვნულ დონეზე და ჩაწერილია წინამდებარე NECP-ში. გარდა ამისა, რამდენადაც თვითონ NECP შემუშავებულია ენერგეტიკისა და წყალმომარაგების შესახებ კანონის საფუძველზე, ისიც ასევე პარლამენტმა </w:t>
      </w:r>
      <w:r w:rsidR="000D0069" w:rsidRPr="00106BCE">
        <w:rPr>
          <w:rFonts w:ascii="Sylfaen" w:hAnsi="Sylfaen"/>
          <w:lang w:val="ka-GE"/>
        </w:rPr>
        <w:t xml:space="preserve">უნდა </w:t>
      </w:r>
      <w:r w:rsidRPr="00106BCE">
        <w:rPr>
          <w:rFonts w:ascii="Sylfaen" w:hAnsi="Sylfaen"/>
          <w:lang w:val="ka-GE"/>
        </w:rPr>
        <w:t>დაამტკიც</w:t>
      </w:r>
      <w:r w:rsidR="000D0069" w:rsidRPr="00106BCE">
        <w:rPr>
          <w:rFonts w:ascii="Sylfaen" w:hAnsi="Sylfaen"/>
          <w:lang w:val="ka-GE"/>
        </w:rPr>
        <w:t>ოს</w:t>
      </w:r>
      <w:r w:rsidR="008F64F0" w:rsidRPr="00106BCE">
        <w:rPr>
          <w:rFonts w:ascii="Sylfaen" w:hAnsi="Sylfaen"/>
          <w:lang w:val="ka-GE"/>
        </w:rPr>
        <w:t xml:space="preserve">. </w:t>
      </w:r>
      <w:r w:rsidRPr="00106BCE">
        <w:rPr>
          <w:rFonts w:ascii="Sylfaen" w:hAnsi="Sylfaen"/>
          <w:lang w:val="ka-GE"/>
        </w:rPr>
        <w:t xml:space="preserve"> </w:t>
      </w:r>
    </w:p>
    <w:bookmarkEnd w:id="38"/>
    <w:p w14:paraId="5C22681E" w14:textId="253A49AD" w:rsidR="008F1525" w:rsidRPr="00106BCE" w:rsidRDefault="00A853A9" w:rsidP="00EE2465">
      <w:pPr>
        <w:pStyle w:val="Heading4"/>
      </w:pPr>
      <w:r>
        <w:rPr>
          <w:lang w:val="en-GB"/>
        </w:rPr>
        <w:t xml:space="preserve">II. </w:t>
      </w:r>
      <w:r w:rsidR="008F1525" w:rsidRPr="00106BCE">
        <w:t>ადგილობრივი და რეგიონუ</w:t>
      </w:r>
      <w:r w:rsidR="001C341B" w:rsidRPr="00106BCE">
        <w:t>ლ</w:t>
      </w:r>
      <w:r w:rsidR="008F1525" w:rsidRPr="00106BCE">
        <w:t>ი უწყებების ჩართულობა</w:t>
      </w:r>
    </w:p>
    <w:p w14:paraId="5D4E366B" w14:textId="6D2C70E0" w:rsidR="008F1525" w:rsidRPr="00106BCE" w:rsidRDefault="008F1525" w:rsidP="00607F61">
      <w:pPr>
        <w:spacing w:line="276" w:lineRule="auto"/>
        <w:jc w:val="both"/>
        <w:rPr>
          <w:rFonts w:ascii="Sylfaen" w:hAnsi="Sylfaen"/>
          <w:lang w:val="ka-GE"/>
        </w:rPr>
      </w:pPr>
      <w:bookmarkStart w:id="39" w:name="_Hlk107755240"/>
      <w:r w:rsidRPr="00106BCE">
        <w:rPr>
          <w:rFonts w:ascii="Sylfaen" w:hAnsi="Sylfaen"/>
          <w:lang w:val="ka-GE"/>
        </w:rPr>
        <w:t>NECP-ში აღწერილი სხვადასხვა სტრატეგი</w:t>
      </w:r>
      <w:r w:rsidR="006339B4" w:rsidRPr="00106BCE">
        <w:rPr>
          <w:rFonts w:ascii="Sylfaen" w:hAnsi="Sylfaen"/>
          <w:lang w:val="ka-GE"/>
        </w:rPr>
        <w:t>ის</w:t>
      </w:r>
      <w:r w:rsidRPr="00106BCE">
        <w:rPr>
          <w:rFonts w:ascii="Sylfaen" w:hAnsi="Sylfaen"/>
          <w:lang w:val="ka-GE"/>
        </w:rPr>
        <w:t xml:space="preserve"> და სამოქმედო გეგმების, თავად NECP-ის პროექტის და მასში მითითებული </w:t>
      </w:r>
      <w:r w:rsidR="006339B4" w:rsidRPr="00106BCE">
        <w:rPr>
          <w:rFonts w:ascii="Sylfaen" w:hAnsi="Sylfaen"/>
          <w:lang w:val="ka-GE"/>
        </w:rPr>
        <w:t>ღონისძიებების</w:t>
      </w:r>
      <w:r w:rsidRPr="00106BCE">
        <w:rPr>
          <w:rFonts w:ascii="Sylfaen" w:hAnsi="Sylfaen"/>
          <w:lang w:val="ka-GE"/>
        </w:rPr>
        <w:t xml:space="preserve"> შემუშავებისას, გაიმართა კონსულტაციები ადგილობრივ და რეგიონალურ უწყებებთან</w:t>
      </w:r>
      <w:r w:rsidR="006339B4" w:rsidRPr="00106BCE">
        <w:rPr>
          <w:rFonts w:ascii="Sylfaen" w:hAnsi="Sylfaen"/>
          <w:lang w:val="ka-GE"/>
        </w:rPr>
        <w:t>.</w:t>
      </w:r>
      <w:r w:rsidRPr="00106BCE">
        <w:rPr>
          <w:rFonts w:ascii="Sylfaen" w:hAnsi="Sylfaen"/>
          <w:lang w:val="ka-GE"/>
        </w:rPr>
        <w:t xml:space="preserve"> </w:t>
      </w:r>
      <w:r w:rsidR="006339B4" w:rsidRPr="00106BCE">
        <w:rPr>
          <w:rFonts w:ascii="Sylfaen" w:hAnsi="Sylfaen"/>
          <w:lang w:val="ka-GE"/>
        </w:rPr>
        <w:t>კონსულტაციები</w:t>
      </w:r>
      <w:r w:rsidR="00E94BAC" w:rsidRPr="00106BCE">
        <w:rPr>
          <w:rFonts w:ascii="Sylfaen" w:hAnsi="Sylfaen"/>
          <w:lang w:val="ka-GE"/>
        </w:rPr>
        <w:t xml:space="preserve"> </w:t>
      </w:r>
      <w:r w:rsidRPr="00106BCE">
        <w:rPr>
          <w:rFonts w:ascii="Sylfaen" w:hAnsi="Sylfaen"/>
          <w:lang w:val="ka-GE"/>
        </w:rPr>
        <w:t>მოიცავდა გეგმისა და მასში მოცემული ზომების პროექტების გაგზავნას და უკუკავშირ</w:t>
      </w:r>
      <w:r w:rsidR="00E94BAC" w:rsidRPr="00106BCE">
        <w:rPr>
          <w:rFonts w:ascii="Sylfaen" w:hAnsi="Sylfaen"/>
          <w:lang w:val="ka-GE"/>
        </w:rPr>
        <w:t>ს</w:t>
      </w:r>
      <w:r w:rsidR="006339B4" w:rsidRPr="00106BCE">
        <w:rPr>
          <w:rFonts w:ascii="Sylfaen" w:hAnsi="Sylfaen"/>
          <w:lang w:val="ka-GE"/>
        </w:rPr>
        <w:t>,</w:t>
      </w:r>
      <w:r w:rsidRPr="00106BCE">
        <w:rPr>
          <w:rFonts w:ascii="Sylfaen" w:hAnsi="Sylfaen"/>
          <w:lang w:val="ka-GE"/>
        </w:rPr>
        <w:t xml:space="preserve"> შესატანი ცვლილებების/დამატებების შესახებ. </w:t>
      </w:r>
      <w:bookmarkEnd w:id="39"/>
      <w:r w:rsidRPr="00106BCE">
        <w:rPr>
          <w:rFonts w:ascii="Sylfaen" w:hAnsi="Sylfaen"/>
          <w:lang w:val="ka-GE"/>
        </w:rPr>
        <w:t>ადგილობრივი და რეგიონალური უწყებები</w:t>
      </w:r>
      <w:r w:rsidR="00C30C8E" w:rsidRPr="00106BCE">
        <w:rPr>
          <w:rFonts w:ascii="Sylfaen" w:hAnsi="Sylfaen"/>
          <w:vertAlign w:val="superscript"/>
          <w:lang w:val="ka-GE"/>
        </w:rPr>
        <w:footnoteReference w:id="46"/>
      </w:r>
      <w:r w:rsidR="00597DF9" w:rsidRPr="00106BCE">
        <w:rPr>
          <w:rFonts w:ascii="Sylfaen" w:hAnsi="Sylfaen"/>
          <w:lang w:val="ka-GE"/>
        </w:rPr>
        <w:t xml:space="preserve">. </w:t>
      </w:r>
      <w:r w:rsidRPr="00106BCE">
        <w:rPr>
          <w:rFonts w:ascii="Sylfaen" w:hAnsi="Sylfaen"/>
          <w:lang w:val="ka-GE"/>
        </w:rPr>
        <w:t xml:space="preserve">ასევე ჩართული იყვნენ,  ენერგოეფექტურობის </w:t>
      </w:r>
      <w:r w:rsidRPr="00106BCE">
        <w:rPr>
          <w:rFonts w:ascii="Sylfaen" w:hAnsi="Sylfaen"/>
          <w:lang w:val="ka-GE"/>
        </w:rPr>
        <w:lastRenderedPageBreak/>
        <w:t>ეროვნული და განახლებადი ენერგიის სამოქმედო გეგმ</w:t>
      </w:r>
      <w:r w:rsidR="007A6985" w:rsidRPr="00106BCE">
        <w:rPr>
          <w:rFonts w:ascii="Sylfaen" w:hAnsi="Sylfaen"/>
          <w:lang w:val="ka-GE"/>
        </w:rPr>
        <w:t>ებ</w:t>
      </w:r>
      <w:r w:rsidRPr="00106BCE">
        <w:rPr>
          <w:rFonts w:ascii="Sylfaen" w:hAnsi="Sylfaen"/>
          <w:lang w:val="ka-GE"/>
        </w:rPr>
        <w:t>ის შემუშავებაში. გარდა ამისა, საჭიროებისამებრ, ტარდებ</w:t>
      </w:r>
      <w:r w:rsidR="00947C36" w:rsidRPr="00106BCE">
        <w:rPr>
          <w:rFonts w:ascii="Sylfaen" w:hAnsi="Sylfaen"/>
          <w:lang w:val="ka-GE"/>
        </w:rPr>
        <w:t>ოდ</w:t>
      </w:r>
      <w:r w:rsidRPr="00106BCE">
        <w:rPr>
          <w:rFonts w:ascii="Sylfaen" w:hAnsi="Sylfaen"/>
          <w:lang w:val="ka-GE"/>
        </w:rPr>
        <w:t>ა კონსულტაციები იმ საინვესტიციო პროგრამებზე მუშაობისას, რომლებიდანაც მათ შეიძლება მიიღონ სარგებელი.</w:t>
      </w:r>
    </w:p>
    <w:p w14:paraId="39F0A34D" w14:textId="52FB47A6" w:rsidR="00895BF7" w:rsidRPr="00106BCE" w:rsidRDefault="00C55400" w:rsidP="00C55400">
      <w:pPr>
        <w:pStyle w:val="Heading4"/>
      </w:pPr>
      <w:r>
        <w:rPr>
          <w:lang w:val="en-GB"/>
        </w:rPr>
        <w:t>III.</w:t>
      </w:r>
      <w:r w:rsidR="008F1525" w:rsidRPr="00106BCE">
        <w:t>კონსულტაციები დაინტერესებულ მხარეებთან, მათ შორის, სოციალურ პარტნიორებთან</w:t>
      </w:r>
      <w:r w:rsidR="007A6985" w:rsidRPr="00106BCE">
        <w:t>.</w:t>
      </w:r>
      <w:r w:rsidR="008F1525" w:rsidRPr="00106BCE">
        <w:t xml:space="preserve">  სამოქალაქო საზოგადოების და მოქალაქეების ჩართულობა </w:t>
      </w:r>
    </w:p>
    <w:p w14:paraId="668D91FD" w14:textId="03AD9607" w:rsidR="00895BF7" w:rsidRPr="00106BCE" w:rsidRDefault="00895BF7" w:rsidP="00895BF7">
      <w:pPr>
        <w:spacing w:line="276" w:lineRule="auto"/>
        <w:jc w:val="both"/>
        <w:rPr>
          <w:rFonts w:ascii="Sylfaen" w:hAnsi="Sylfaen"/>
          <w:lang w:val="ka-GE"/>
        </w:rPr>
      </w:pPr>
      <w:r w:rsidRPr="00106BCE">
        <w:rPr>
          <w:rFonts w:ascii="Sylfaen" w:hAnsi="Sylfaen"/>
          <w:lang w:val="ka-GE"/>
        </w:rPr>
        <w:t xml:space="preserve">საქართველოს ენერგეტიკისა და კლიმატის ეროვნული ინტეგრირებული გეგმის პირველადი სამუშაო ვერსიის შემუშავების შემდეგ, დოკუმენტები აქტიურად ზიარდებოდა </w:t>
      </w:r>
      <w:r w:rsidR="00DB2B23">
        <w:rPr>
          <w:rFonts w:ascii="Sylfaen" w:hAnsi="Sylfaen"/>
          <w:lang w:val="ka-GE"/>
        </w:rPr>
        <w:t>პასუხის</w:t>
      </w:r>
      <w:r w:rsidRPr="00106BCE">
        <w:rPr>
          <w:rFonts w:ascii="Sylfaen" w:hAnsi="Sylfaen"/>
          <w:lang w:val="ka-GE"/>
        </w:rPr>
        <w:t xml:space="preserve">მგებელ უწყებებთან მათი მხრიდან კომენტარების მისაღებად. დოკუმენტების გაზიარდა რამდენიმეჯერ და სამინისტრომ მოახდინა თითოეული კომენტარის განხილვა და საჭიროების შემთხვევაში დოკუმენტში კორექტირებების შეტანაც. </w:t>
      </w:r>
    </w:p>
    <w:p w14:paraId="60267791" w14:textId="3FE49CC3" w:rsidR="00895BF7" w:rsidRPr="00106BCE" w:rsidRDefault="00895BF7" w:rsidP="00895BF7">
      <w:pPr>
        <w:spacing w:line="276" w:lineRule="auto"/>
        <w:jc w:val="both"/>
        <w:rPr>
          <w:rFonts w:ascii="Sylfaen" w:hAnsi="Sylfaen"/>
          <w:lang w:val="ka-GE"/>
        </w:rPr>
      </w:pPr>
      <w:r w:rsidRPr="00106BCE">
        <w:rPr>
          <w:rFonts w:ascii="Sylfaen" w:hAnsi="Sylfaen"/>
          <w:lang w:val="ka-GE"/>
        </w:rPr>
        <w:t xml:space="preserve">ენერგეტიკულ გაერთიანებასთან თანამშრომლობით, 2021 წლის ოქტომბრიდან 2022 წლის მარტის ჩათვლით, დოკუმენტზე ჩატარდა 10 ვირტუალური სამუშაო შეხვედრა, რომელსაც ესწრებოდნენ არასამთავრობო </w:t>
      </w:r>
      <w:r w:rsidR="00EC49DC" w:rsidRPr="00106BCE">
        <w:rPr>
          <w:rFonts w:ascii="Sylfaen" w:hAnsi="Sylfaen"/>
          <w:lang w:val="ka-GE"/>
        </w:rPr>
        <w:t>ორ</w:t>
      </w:r>
      <w:r w:rsidRPr="00106BCE">
        <w:rPr>
          <w:rFonts w:ascii="Sylfaen" w:hAnsi="Sylfaen"/>
          <w:lang w:val="ka-GE"/>
        </w:rPr>
        <w:t xml:space="preserve">განიზაციები და სხვა დაინტერესებული </w:t>
      </w:r>
      <w:r w:rsidR="00087025" w:rsidRPr="00106BCE">
        <w:rPr>
          <w:rFonts w:ascii="Sylfaen" w:hAnsi="Sylfaen"/>
          <w:lang w:val="ka-GE"/>
        </w:rPr>
        <w:t>პირები</w:t>
      </w:r>
      <w:r w:rsidRPr="00106BCE">
        <w:rPr>
          <w:rFonts w:ascii="Sylfaen" w:hAnsi="Sylfaen"/>
          <w:lang w:val="ka-GE"/>
        </w:rPr>
        <w:t xml:space="preserve">. შეხვედრების მეორე პანელი მიმდინარეობდა კითხვა-პასუხის რეჟიმში. მხარეებს კითხვებზე პასუხები წერილობითაც უზიარდებოდათ. </w:t>
      </w:r>
      <w:r w:rsidR="00DB2B23">
        <w:rPr>
          <w:rFonts w:ascii="Sylfaen" w:hAnsi="Sylfaen"/>
          <w:lang w:val="ka-GE"/>
        </w:rPr>
        <w:t>საზოგადო</w:t>
      </w:r>
      <w:r w:rsidR="00087025" w:rsidRPr="00106BCE">
        <w:rPr>
          <w:rFonts w:ascii="Sylfaen" w:hAnsi="Sylfaen"/>
          <w:lang w:val="ka-GE"/>
        </w:rPr>
        <w:t xml:space="preserve">ების მხრიდან მაღალი ინტერესიდან გამომდინარე, </w:t>
      </w:r>
      <w:r w:rsidRPr="00106BCE">
        <w:rPr>
          <w:rFonts w:ascii="Sylfaen" w:hAnsi="Sylfaen"/>
          <w:lang w:val="ka-GE"/>
        </w:rPr>
        <w:t>დამატებითი ფიზიკური შეხვედრები ჩატარდა</w:t>
      </w:r>
      <w:r w:rsidR="00DB2B23">
        <w:rPr>
          <w:rFonts w:ascii="Sylfaen" w:hAnsi="Sylfaen"/>
          <w:lang w:val="ka-GE"/>
        </w:rPr>
        <w:t xml:space="preserve"> </w:t>
      </w:r>
      <w:r w:rsidRPr="00106BCE">
        <w:rPr>
          <w:rFonts w:ascii="Sylfaen" w:hAnsi="Sylfaen"/>
          <w:lang w:val="ka-GE"/>
        </w:rPr>
        <w:t>ჰიდროელექტროსადგურებისა და ენერგოეფექტურობის თემებზეც.</w:t>
      </w:r>
    </w:p>
    <w:p w14:paraId="7A679DB2" w14:textId="2FFD9A4F" w:rsidR="00CE2730" w:rsidRPr="00106BCE" w:rsidRDefault="00895BF7" w:rsidP="00895BF7">
      <w:pPr>
        <w:spacing w:line="276" w:lineRule="auto"/>
        <w:jc w:val="both"/>
        <w:rPr>
          <w:rFonts w:ascii="Sylfaen" w:hAnsi="Sylfaen"/>
          <w:lang w:val="ka-GE"/>
        </w:rPr>
      </w:pPr>
      <w:r w:rsidRPr="00106BCE">
        <w:rPr>
          <w:rFonts w:ascii="Sylfaen" w:hAnsi="Sylfaen"/>
          <w:lang w:val="ka-GE"/>
        </w:rPr>
        <w:t>2022 წელს დასრულდა სახელმწიფო ენერგეტიკული პოლიტიკის სამუშაო ვერსიის შემუშავება. დოკუმენტი ასევე გაზიარდა საჯარო უწყებებთან და სხვა დაინტერესებულ მხარეებთან. 2022 წლის ივლისში კი, ჩატარდა სამუშაო შეხვედრა დაინტერესებულ მხარეებთან, რომელიც ასევე პრეზენტაციისა და კითხვა-პასუხის რეჟიმში მიმდინარეობდა.</w:t>
      </w:r>
      <w:r w:rsidR="00CE2730" w:rsidRPr="00106BCE">
        <w:rPr>
          <w:rFonts w:ascii="Sylfaen" w:hAnsi="Sylfaen"/>
          <w:lang w:val="ka-GE"/>
        </w:rPr>
        <w:t xml:space="preserve"> </w:t>
      </w:r>
    </w:p>
    <w:p w14:paraId="3EC5DBA7" w14:textId="50B740C9" w:rsidR="00895BF7" w:rsidRPr="00106BCE" w:rsidRDefault="00CE2730" w:rsidP="006A3755">
      <w:pPr>
        <w:spacing w:line="276" w:lineRule="auto"/>
        <w:jc w:val="both"/>
        <w:rPr>
          <w:rFonts w:ascii="Sylfaen" w:hAnsi="Sylfaen"/>
          <w:lang w:val="ka-GE"/>
        </w:rPr>
      </w:pPr>
      <w:r w:rsidRPr="00106BCE">
        <w:rPr>
          <w:rFonts w:ascii="Sylfaen" w:hAnsi="Sylfaen"/>
          <w:lang w:val="ka-GE"/>
        </w:rPr>
        <w:t xml:space="preserve">2022 წლის დეკემბერში სამინისტრომ სკოპინგის განცხადებით მიმართა </w:t>
      </w:r>
      <w:r w:rsidR="00087025" w:rsidRPr="00106BCE">
        <w:rPr>
          <w:rFonts w:ascii="Sylfaen" w:hAnsi="Sylfaen"/>
          <w:lang w:val="ka-GE"/>
        </w:rPr>
        <w:t>სსიპ „</w:t>
      </w:r>
      <w:r w:rsidRPr="00106BCE">
        <w:rPr>
          <w:rFonts w:ascii="Sylfaen" w:hAnsi="Sylfaen"/>
          <w:lang w:val="ka-GE"/>
        </w:rPr>
        <w:t>გარემოს</w:t>
      </w:r>
      <w:r w:rsidR="00087025" w:rsidRPr="00106BCE">
        <w:rPr>
          <w:rFonts w:ascii="Sylfaen" w:hAnsi="Sylfaen"/>
          <w:lang w:val="ka-GE"/>
        </w:rPr>
        <w:t xml:space="preserve"> </w:t>
      </w:r>
      <w:r w:rsidRPr="00106BCE">
        <w:rPr>
          <w:rFonts w:ascii="Sylfaen" w:hAnsi="Sylfaen"/>
          <w:lang w:val="ka-GE"/>
        </w:rPr>
        <w:t>ეროვნულ სააგენტოსა</w:t>
      </w:r>
      <w:r w:rsidR="00087025" w:rsidRPr="00106BCE">
        <w:rPr>
          <w:rFonts w:ascii="Sylfaen" w:hAnsi="Sylfaen"/>
          <w:lang w:val="ka-GE"/>
        </w:rPr>
        <w:t>“</w:t>
      </w:r>
      <w:r w:rsidRPr="00106BCE">
        <w:rPr>
          <w:rFonts w:ascii="Sylfaen" w:hAnsi="Sylfaen"/>
          <w:lang w:val="ka-GE"/>
        </w:rPr>
        <w:t xml:space="preserve"> და </w:t>
      </w:r>
      <w:r w:rsidR="00087025" w:rsidRPr="00106BCE">
        <w:rPr>
          <w:rFonts w:ascii="Sylfaen" w:hAnsi="Sylfaen"/>
          <w:lang w:val="ka-GE"/>
        </w:rPr>
        <w:t>სსიპ „</w:t>
      </w:r>
      <w:r w:rsidRPr="00106BCE">
        <w:rPr>
          <w:rFonts w:ascii="Sylfaen" w:hAnsi="Sylfaen"/>
          <w:lang w:val="ka-GE"/>
        </w:rPr>
        <w:t>დაავადებათა კონტროლისა და საზოგადოებრივი ჯანმრთელობის ეროვ</w:t>
      </w:r>
      <w:r w:rsidR="00DB2B23">
        <w:rPr>
          <w:rFonts w:ascii="Sylfaen" w:hAnsi="Sylfaen"/>
          <w:lang w:val="ka-GE"/>
        </w:rPr>
        <w:t>ნ</w:t>
      </w:r>
      <w:r w:rsidRPr="00106BCE">
        <w:rPr>
          <w:rFonts w:ascii="Sylfaen" w:hAnsi="Sylfaen"/>
          <w:lang w:val="ka-GE"/>
        </w:rPr>
        <w:t>ულ ცენტრს</w:t>
      </w:r>
      <w:r w:rsidR="00087025" w:rsidRPr="00106BCE">
        <w:rPr>
          <w:rFonts w:ascii="Sylfaen" w:hAnsi="Sylfaen"/>
          <w:lang w:val="ka-GE"/>
        </w:rPr>
        <w:t>“</w:t>
      </w:r>
      <w:r w:rsidRPr="00106BCE">
        <w:rPr>
          <w:rFonts w:ascii="Sylfaen" w:hAnsi="Sylfaen"/>
          <w:lang w:val="ka-GE"/>
        </w:rPr>
        <w:t>. სკოპინგის განცხადებასთან დაკავშირებით, სამინისტროს ინიციატივით ასევე ჩატარდა სამუშაო შეხვედრა.</w:t>
      </w:r>
      <w:r w:rsidR="00DB2B23">
        <w:rPr>
          <w:rFonts w:ascii="Sylfaen" w:hAnsi="Sylfaen"/>
          <w:lang w:val="ka-GE"/>
        </w:rPr>
        <w:t xml:space="preserve"> </w:t>
      </w:r>
      <w:r w:rsidRPr="00106BCE">
        <w:rPr>
          <w:rFonts w:ascii="Sylfaen" w:hAnsi="Sylfaen"/>
          <w:lang w:val="ka-GE"/>
        </w:rPr>
        <w:t xml:space="preserve">საქართველოს ეკონომიკისა და მდგრადი განვითარების სამინისტრომ </w:t>
      </w:r>
      <w:r w:rsidR="00DB2B23" w:rsidRPr="00DB2B23">
        <w:rPr>
          <w:rFonts w:ascii="Sylfaen" w:hAnsi="Sylfaen"/>
          <w:lang w:val="ka-GE"/>
        </w:rPr>
        <w:t xml:space="preserve"> ჯამში </w:t>
      </w:r>
      <w:r w:rsidRPr="00106BCE">
        <w:rPr>
          <w:rFonts w:ascii="Sylfaen" w:hAnsi="Sylfaen"/>
          <w:lang w:val="ka-GE"/>
        </w:rPr>
        <w:t>ჩაატარა 14 სამუშაო შეხვედრა და განიხილა დაინტერესებული მხარეების მხრიდან მოწოდებული თითოეული კომენტარი და შენიშვნა. მხარეებთან მუდმივად მიმდინარეობდა წერილობითი კომუნიკაციაც და შეხვედრის ჩანაწერების გაზიარებაც.</w:t>
      </w:r>
      <w:r w:rsidR="00087025" w:rsidRPr="00106BCE">
        <w:rPr>
          <w:rFonts w:ascii="Sylfaen" w:hAnsi="Sylfaen"/>
          <w:lang w:val="ka-GE"/>
        </w:rPr>
        <w:t xml:space="preserve"> ასევე მიმდინარეობდა მუდმივი</w:t>
      </w:r>
      <w:r w:rsidRPr="00106BCE">
        <w:rPr>
          <w:rFonts w:ascii="Sylfaen" w:hAnsi="Sylfaen"/>
          <w:lang w:val="ka-GE"/>
        </w:rPr>
        <w:t xml:space="preserve"> კონსულტაციები ენერგეტიკული გაერთიანების სხვა წევრებთან</w:t>
      </w:r>
      <w:r w:rsidR="006A3755" w:rsidRPr="00106BCE">
        <w:rPr>
          <w:rFonts w:ascii="Sylfaen" w:hAnsi="Sylfaen"/>
          <w:lang w:val="ka-GE"/>
        </w:rPr>
        <w:t>.</w:t>
      </w:r>
    </w:p>
    <w:p w14:paraId="485EFB9C" w14:textId="3EDE91AB" w:rsidR="008F1525" w:rsidRPr="00106BCE" w:rsidRDefault="008F1525" w:rsidP="00607F61">
      <w:pPr>
        <w:spacing w:line="276" w:lineRule="auto"/>
        <w:jc w:val="both"/>
        <w:rPr>
          <w:rFonts w:ascii="Sylfaen" w:hAnsi="Sylfaen"/>
          <w:lang w:val="ka-GE"/>
        </w:rPr>
      </w:pPr>
      <w:r w:rsidRPr="00106BCE">
        <w:rPr>
          <w:rFonts w:ascii="Sylfaen" w:hAnsi="Sylfaen"/>
          <w:lang w:val="ka-GE"/>
        </w:rPr>
        <w:t>NECP-ის შემუშავების პროცესში გამოვლენილ</w:t>
      </w:r>
      <w:r w:rsidR="006D28D4" w:rsidRPr="00106BCE">
        <w:rPr>
          <w:rFonts w:ascii="Sylfaen" w:hAnsi="Sylfaen"/>
          <w:lang w:val="ka-GE"/>
        </w:rPr>
        <w:t xml:space="preserve"> </w:t>
      </w:r>
      <w:r w:rsidRPr="00106BCE">
        <w:rPr>
          <w:rFonts w:ascii="Sylfaen" w:hAnsi="Sylfaen"/>
          <w:lang w:val="ka-GE"/>
        </w:rPr>
        <w:t>პრობლემებსა და მიღებულ გაკვეთილებთან დაკავშირებ</w:t>
      </w:r>
      <w:r w:rsidR="0002357B" w:rsidRPr="00106BCE">
        <w:rPr>
          <w:rFonts w:ascii="Sylfaen" w:hAnsi="Sylfaen"/>
          <w:lang w:val="ka-GE"/>
        </w:rPr>
        <w:t xml:space="preserve">ით, სხვა მხარეებიც იყვნენ ჩართული </w:t>
      </w:r>
      <w:r w:rsidRPr="00106BCE">
        <w:rPr>
          <w:rFonts w:ascii="Sylfaen" w:hAnsi="Sylfaen"/>
          <w:lang w:val="ka-GE"/>
        </w:rPr>
        <w:t xml:space="preserve">დიალოგში. </w:t>
      </w:r>
      <w:r w:rsidR="00E83B3B" w:rsidRPr="00106BCE">
        <w:rPr>
          <w:rFonts w:ascii="Sylfaen" w:hAnsi="Sylfaen"/>
          <w:lang w:val="ka-GE"/>
        </w:rPr>
        <w:t xml:space="preserve">მიმდინარეობდა </w:t>
      </w:r>
      <w:r w:rsidRPr="00106BCE">
        <w:rPr>
          <w:rFonts w:ascii="Sylfaen" w:hAnsi="Sylfaen"/>
          <w:lang w:val="ka-GE"/>
        </w:rPr>
        <w:t>კონსულტაციებ</w:t>
      </w:r>
      <w:r w:rsidR="00E83B3B" w:rsidRPr="00106BCE">
        <w:rPr>
          <w:rFonts w:ascii="Sylfaen" w:hAnsi="Sylfaen"/>
          <w:lang w:val="ka-GE"/>
        </w:rPr>
        <w:t>ი</w:t>
      </w:r>
      <w:r w:rsidRPr="00106BCE">
        <w:rPr>
          <w:rFonts w:ascii="Sylfaen" w:hAnsi="Sylfaen"/>
          <w:lang w:val="ka-GE"/>
        </w:rPr>
        <w:t xml:space="preserve"> ენერგეტიკული გაერთიანების დამკვირვებლებთან, ტრანსსასაზღვრო საკითხებთან და NECP-ში იდენტიფიცირებულ გეგმებთან დაკავშირებით</w:t>
      </w:r>
      <w:r w:rsidR="002E704C" w:rsidRPr="00106BCE">
        <w:rPr>
          <w:rFonts w:ascii="Sylfaen" w:hAnsi="Sylfaen"/>
          <w:lang w:val="ka-GE"/>
        </w:rPr>
        <w:t>.</w:t>
      </w:r>
      <w:r w:rsidRPr="00106BCE">
        <w:rPr>
          <w:rFonts w:ascii="Sylfaen" w:hAnsi="Sylfaen"/>
          <w:lang w:val="ka-GE"/>
        </w:rPr>
        <w:t xml:space="preserve"> </w:t>
      </w:r>
      <w:r w:rsidR="002E704C" w:rsidRPr="00106BCE">
        <w:rPr>
          <w:rFonts w:ascii="Sylfaen" w:hAnsi="Sylfaen"/>
          <w:lang w:val="ka-GE"/>
        </w:rPr>
        <w:t xml:space="preserve">მსჯელობა </w:t>
      </w:r>
      <w:r w:rsidR="00E83B3B" w:rsidRPr="00106BCE">
        <w:rPr>
          <w:rFonts w:ascii="Sylfaen" w:hAnsi="Sylfaen"/>
          <w:lang w:val="ka-GE"/>
        </w:rPr>
        <w:t>ხდებოდა</w:t>
      </w:r>
      <w:r w:rsidRPr="00106BCE">
        <w:rPr>
          <w:rFonts w:ascii="Sylfaen" w:hAnsi="Sylfaen"/>
          <w:lang w:val="ka-GE"/>
        </w:rPr>
        <w:t xml:space="preserve"> სხვა საკითხებ</w:t>
      </w:r>
      <w:r w:rsidR="002E704C" w:rsidRPr="00106BCE">
        <w:rPr>
          <w:rFonts w:ascii="Sylfaen" w:hAnsi="Sylfaen"/>
          <w:lang w:val="ka-GE"/>
        </w:rPr>
        <w:t>თან დაკავშირებითაც, რომ</w:t>
      </w:r>
      <w:r w:rsidR="008C373A" w:rsidRPr="00106BCE">
        <w:rPr>
          <w:rFonts w:ascii="Sylfaen" w:hAnsi="Sylfaen"/>
          <w:lang w:val="ka-GE"/>
        </w:rPr>
        <w:t>ე</w:t>
      </w:r>
      <w:r w:rsidR="002E704C" w:rsidRPr="00106BCE">
        <w:rPr>
          <w:rFonts w:ascii="Sylfaen" w:hAnsi="Sylfaen"/>
          <w:lang w:val="ka-GE"/>
        </w:rPr>
        <w:t>ლ</w:t>
      </w:r>
      <w:r w:rsidR="008C373A" w:rsidRPr="00106BCE">
        <w:rPr>
          <w:rFonts w:ascii="Sylfaen" w:hAnsi="Sylfaen"/>
          <w:lang w:val="ka-GE"/>
        </w:rPr>
        <w:t>იც</w:t>
      </w:r>
      <w:r w:rsidRPr="00106BCE">
        <w:rPr>
          <w:rFonts w:ascii="Sylfaen" w:hAnsi="Sylfaen"/>
          <w:lang w:val="ka-GE"/>
        </w:rPr>
        <w:t xml:space="preserve"> შეიძლება სასარგებლო ყოფილიყო საქართველოს NECP-ისთვის. მხარეები ხშირად მონაწილეობენ ფორმალურ და არაფორმალურ კონსულტაციებში. ფორმალურად, საქართველო არის ენერგეტიკული გაერთიანების დამფუძნებელი ხელშეკრულების ხელმომწერი და, ამდენად, ის მონაწილეობს რიგ სამუშაო ჯგუფებში კლიმატის, </w:t>
      </w:r>
      <w:r w:rsidRPr="00106BCE">
        <w:rPr>
          <w:rFonts w:ascii="Sylfaen" w:hAnsi="Sylfaen"/>
          <w:lang w:val="ka-GE"/>
        </w:rPr>
        <w:lastRenderedPageBreak/>
        <w:t>ენერგოეფექტურობის, განახლებადი ენერგიის და სხვა საკითხებთან დაკავშირებით. სამუშაო ჯგუფებში მსჯელობენ პოლიტიკის შემუშავებაზე NECP-ის სხვადასხვა ნაწილში, მათ შორის იმ ნაწილშიც, რომლებიც აქტუალურია საქართველოს</w:t>
      </w:r>
      <w:r w:rsidR="005B1701" w:rsidRPr="00106BCE">
        <w:rPr>
          <w:rFonts w:ascii="Sylfaen" w:hAnsi="Sylfaen"/>
          <w:lang w:val="ka-GE"/>
        </w:rPr>
        <w:t>ათვის.</w:t>
      </w:r>
      <w:r w:rsidRPr="00106BCE">
        <w:rPr>
          <w:rFonts w:ascii="Sylfaen" w:hAnsi="Sylfaen"/>
          <w:lang w:val="ka-GE"/>
        </w:rPr>
        <w:t xml:space="preserve"> გარდა ამისა, ტარდებ</w:t>
      </w:r>
      <w:r w:rsidR="005B1701" w:rsidRPr="00106BCE">
        <w:rPr>
          <w:rFonts w:ascii="Sylfaen" w:hAnsi="Sylfaen"/>
          <w:lang w:val="ka-GE"/>
        </w:rPr>
        <w:t>ოდა</w:t>
      </w:r>
      <w:r w:rsidRPr="00106BCE">
        <w:rPr>
          <w:rFonts w:ascii="Sylfaen" w:hAnsi="Sylfaen"/>
          <w:lang w:val="ka-GE"/>
        </w:rPr>
        <w:t xml:space="preserve"> რეგულარული კონსულტაციები ენერგეტიკული გაერთ</w:t>
      </w:r>
      <w:r w:rsidR="00420F85" w:rsidRPr="00106BCE">
        <w:rPr>
          <w:rFonts w:ascii="Sylfaen" w:hAnsi="Sylfaen"/>
          <w:lang w:val="ka-GE"/>
        </w:rPr>
        <w:t>ი</w:t>
      </w:r>
      <w:r w:rsidRPr="00106BCE">
        <w:rPr>
          <w:rFonts w:ascii="Sylfaen" w:hAnsi="Sylfaen"/>
          <w:lang w:val="ka-GE"/>
        </w:rPr>
        <w:t>ანებისა და ევროკავშირის წევრ სახელმწიფოებთან, მათ შორის მაშინაც, როდესაც</w:t>
      </w:r>
      <w:r w:rsidR="00420F85" w:rsidRPr="00106BCE">
        <w:rPr>
          <w:rFonts w:ascii="Sylfaen" w:hAnsi="Sylfaen"/>
          <w:lang w:val="ka-GE"/>
        </w:rPr>
        <w:t xml:space="preserve"> </w:t>
      </w:r>
      <w:r w:rsidRPr="00106BCE">
        <w:rPr>
          <w:rFonts w:ascii="Sylfaen" w:hAnsi="Sylfaen"/>
          <w:lang w:val="ka-GE"/>
        </w:rPr>
        <w:t>ამ სხვა ქვეყნების ექსპერტები ჩართულები არიან ტექნიკური დახმარების საქმიანობაში.</w:t>
      </w:r>
    </w:p>
    <w:p w14:paraId="2A03593E" w14:textId="77777777" w:rsidR="008F1525" w:rsidRPr="00106BCE" w:rsidRDefault="008F1525" w:rsidP="008F1589">
      <w:pPr>
        <w:pStyle w:val="Heading2"/>
        <w:numPr>
          <w:ilvl w:val="1"/>
          <w:numId w:val="277"/>
        </w:numPr>
        <w:spacing w:line="276" w:lineRule="auto"/>
        <w:rPr>
          <w:rFonts w:ascii="Sylfaen" w:hAnsi="Sylfaen"/>
          <w:sz w:val="28"/>
          <w:szCs w:val="28"/>
          <w:lang w:val="ka-GE"/>
        </w:rPr>
      </w:pPr>
      <w:bookmarkStart w:id="40" w:name="_Toc107406163"/>
      <w:bookmarkStart w:id="41" w:name="_Toc67618482"/>
      <w:bookmarkStart w:id="42" w:name="_Toc74001518"/>
      <w:bookmarkStart w:id="43" w:name="_Toc111389246"/>
      <w:bookmarkStart w:id="44" w:name="_Toc144815635"/>
      <w:bookmarkEnd w:id="40"/>
      <w:r w:rsidRPr="00106BCE">
        <w:rPr>
          <w:rFonts w:ascii="Sylfaen" w:hAnsi="Sylfaen"/>
          <w:sz w:val="28"/>
          <w:szCs w:val="28"/>
          <w:lang w:val="ka-GE"/>
        </w:rPr>
        <w:t>რეგიონული თანამშრომლობა გეგმის შემუშავებისას</w:t>
      </w:r>
      <w:bookmarkEnd w:id="41"/>
      <w:bookmarkEnd w:id="42"/>
      <w:bookmarkEnd w:id="43"/>
      <w:bookmarkEnd w:id="44"/>
    </w:p>
    <w:p w14:paraId="16C5829E" w14:textId="6478A94E" w:rsidR="008F1525" w:rsidRPr="00106BCE" w:rsidRDefault="00FC10EB" w:rsidP="00C55400">
      <w:pPr>
        <w:pStyle w:val="Heading4"/>
      </w:pPr>
      <w:r>
        <w:rPr>
          <w:lang w:val="en-GB"/>
        </w:rPr>
        <w:t xml:space="preserve">I. </w:t>
      </w:r>
      <w:r w:rsidR="008F1525" w:rsidRPr="00106BCE">
        <w:t>კონტრაქტის სხვა მხარეებთან ერთობლივი ან კოორდინირებული დაგეგმვისთვის განკუთვნილი ელემენტები</w:t>
      </w:r>
    </w:p>
    <w:p w14:paraId="0E30CF5C" w14:textId="42031513" w:rsidR="008F1525" w:rsidRPr="00106BCE" w:rsidRDefault="008F1525" w:rsidP="00607F61">
      <w:pPr>
        <w:spacing w:line="276" w:lineRule="auto"/>
        <w:jc w:val="both"/>
        <w:rPr>
          <w:rFonts w:ascii="Sylfaen" w:hAnsi="Sylfaen"/>
          <w:lang w:val="ka-GE"/>
        </w:rPr>
      </w:pPr>
      <w:r w:rsidRPr="00106BCE">
        <w:rPr>
          <w:rFonts w:ascii="Sylfaen" w:hAnsi="Sylfaen"/>
          <w:lang w:val="ka-GE"/>
        </w:rPr>
        <w:t>NECP არ მოიცავს ისეთ ასპექტებს, რომელებიც განკუთვნილია კონტრაქტის სხვა მხარეებთან კოორდინირებული დაგეგმარებისთვის. მსჯელობა იმ ასპექტებთან დაკავშირებით, რომლებიც ეხება ტრანსსასაზღვრო პროექტებს (</w:t>
      </w:r>
      <w:r w:rsidR="00E516BD" w:rsidRPr="00106BCE">
        <w:rPr>
          <w:rFonts w:ascii="Sylfaen" w:hAnsi="Sylfaen"/>
          <w:lang w:val="ka-GE"/>
        </w:rPr>
        <w:t>როგორები</w:t>
      </w:r>
      <w:r w:rsidRPr="00106BCE">
        <w:rPr>
          <w:rFonts w:ascii="Sylfaen" w:hAnsi="Sylfaen"/>
          <w:lang w:val="ka-GE"/>
        </w:rPr>
        <w:t>ცაა</w:t>
      </w:r>
      <w:r w:rsidR="00E516BD" w:rsidRPr="00106BCE">
        <w:rPr>
          <w:rFonts w:ascii="Sylfaen" w:hAnsi="Sylfaen"/>
          <w:lang w:val="ka-GE"/>
        </w:rPr>
        <w:t>:</w:t>
      </w:r>
      <w:r w:rsidRPr="00106BCE">
        <w:rPr>
          <w:rFonts w:ascii="Sylfaen" w:hAnsi="Sylfaen"/>
          <w:lang w:val="ka-GE"/>
        </w:rPr>
        <w:t xml:space="preserve"> ელექტროენერგიით და ბუნებრივი გაზით ვაჭრობა) გაიმართა რეგიონალურ სავაჭრო პარტნიორებთან.</w:t>
      </w:r>
    </w:p>
    <w:p w14:paraId="018FB9F1" w14:textId="32D3211E" w:rsidR="008F1525" w:rsidRPr="00106BCE" w:rsidRDefault="00FC10EB" w:rsidP="00EE2465">
      <w:pPr>
        <w:pStyle w:val="Heading4"/>
      </w:pPr>
      <w:r>
        <w:rPr>
          <w:lang w:val="en-GB"/>
        </w:rPr>
        <w:t xml:space="preserve">II. </w:t>
      </w:r>
      <w:r w:rsidR="00B93D35" w:rsidRPr="00106BCE">
        <w:t xml:space="preserve"> </w:t>
      </w:r>
      <w:r w:rsidR="008F1525" w:rsidRPr="00106BCE">
        <w:t>რეგიონული თანამშრომლობის გათვალისწინების განმარტება</w:t>
      </w:r>
      <w:r w:rsidR="002503A4" w:rsidRPr="00106BCE">
        <w:t xml:space="preserve"> გეგმაში</w:t>
      </w:r>
    </w:p>
    <w:p w14:paraId="01DD0AE7" w14:textId="60D920D5" w:rsidR="008F1525" w:rsidRDefault="008F1525" w:rsidP="00607F61">
      <w:pPr>
        <w:spacing w:line="276" w:lineRule="auto"/>
        <w:jc w:val="both"/>
        <w:rPr>
          <w:rFonts w:ascii="Sylfaen" w:hAnsi="Sylfaen"/>
          <w:lang w:val="ka-GE"/>
        </w:rPr>
      </w:pPr>
      <w:r w:rsidRPr="00106BCE">
        <w:rPr>
          <w:rFonts w:ascii="Sylfaen" w:hAnsi="Sylfaen"/>
          <w:lang w:val="ka-GE"/>
        </w:rPr>
        <w:t xml:space="preserve">რეგიონალური თანამშრომლობა </w:t>
      </w:r>
      <w:r w:rsidR="005B1701" w:rsidRPr="00106BCE">
        <w:rPr>
          <w:rFonts w:ascii="Sylfaen" w:hAnsi="Sylfaen"/>
          <w:lang w:val="ka-GE"/>
        </w:rPr>
        <w:t xml:space="preserve">გეგმაში </w:t>
      </w:r>
      <w:r w:rsidRPr="00106BCE">
        <w:rPr>
          <w:rFonts w:ascii="Sylfaen" w:hAnsi="Sylfaen"/>
          <w:lang w:val="ka-GE"/>
        </w:rPr>
        <w:t xml:space="preserve">გათვალისწინებულია მისაღები კონკრეტული ზომების მეშვეობით და აღწერილია ამ NECP-ის მე-3 </w:t>
      </w:r>
      <w:r w:rsidR="00FD0F2E" w:rsidRPr="00106BCE">
        <w:rPr>
          <w:rFonts w:ascii="Sylfaen" w:hAnsi="Sylfaen"/>
          <w:lang w:val="ka-GE"/>
        </w:rPr>
        <w:t>თავში</w:t>
      </w:r>
      <w:r w:rsidR="00991C71" w:rsidRPr="00106BCE">
        <w:rPr>
          <w:rFonts w:ascii="Sylfaen" w:hAnsi="Sylfaen"/>
          <w:lang w:val="ka-GE"/>
        </w:rPr>
        <w:t xml:space="preserve">. </w:t>
      </w:r>
      <w:r w:rsidRPr="00106BCE">
        <w:rPr>
          <w:rFonts w:ascii="Sylfaen" w:hAnsi="Sylfaen"/>
          <w:lang w:val="ka-GE"/>
        </w:rPr>
        <w:t xml:space="preserve">განსაკუთრებით ელექტროენერგიის </w:t>
      </w:r>
      <w:r w:rsidR="00F5329F" w:rsidRPr="00106BCE">
        <w:rPr>
          <w:rFonts w:ascii="Sylfaen" w:hAnsi="Sylfaen"/>
          <w:lang w:val="ka-GE"/>
        </w:rPr>
        <w:t>გადაცემის</w:t>
      </w:r>
      <w:r w:rsidRPr="00106BCE">
        <w:rPr>
          <w:rFonts w:ascii="Sylfaen" w:hAnsi="Sylfaen"/>
          <w:lang w:val="ka-GE"/>
        </w:rPr>
        <w:t xml:space="preserve"> სფეროში</w:t>
      </w:r>
      <w:r w:rsidR="00991C71" w:rsidRPr="00106BCE">
        <w:rPr>
          <w:rFonts w:ascii="Sylfaen" w:hAnsi="Sylfaen"/>
          <w:lang w:val="ka-GE"/>
        </w:rPr>
        <w:t xml:space="preserve"> არსებობს ინვესტიციები,</w:t>
      </w:r>
      <w:r w:rsidRPr="00106BCE">
        <w:rPr>
          <w:rFonts w:ascii="Sylfaen" w:hAnsi="Sylfaen"/>
          <w:lang w:val="ka-GE"/>
        </w:rPr>
        <w:t xml:space="preserve"> რომლებიც </w:t>
      </w:r>
      <w:r w:rsidR="00991C71" w:rsidRPr="00106BCE">
        <w:rPr>
          <w:rFonts w:ascii="Sylfaen" w:hAnsi="Sylfaen"/>
          <w:lang w:val="ka-GE"/>
        </w:rPr>
        <w:t>ექვემდებარებიან</w:t>
      </w:r>
      <w:r w:rsidRPr="00106BCE">
        <w:rPr>
          <w:rFonts w:ascii="Sylfaen" w:hAnsi="Sylfaen"/>
          <w:lang w:val="ka-GE"/>
        </w:rPr>
        <w:t xml:space="preserve"> კოორდინირებულ დაგეგმვას რეგიონში მეზობელ ქვეყნებთან</w:t>
      </w:r>
      <w:r w:rsidR="00991C71" w:rsidRPr="00106BCE">
        <w:rPr>
          <w:rFonts w:ascii="Sylfaen" w:hAnsi="Sylfaen"/>
          <w:lang w:val="ka-GE"/>
        </w:rPr>
        <w:t xml:space="preserve">; </w:t>
      </w:r>
      <w:r w:rsidRPr="00106BCE">
        <w:rPr>
          <w:rFonts w:ascii="Sylfaen" w:hAnsi="Sylfaen"/>
          <w:lang w:val="ka-GE"/>
        </w:rPr>
        <w:t>მიმდინარეობს სამუშ</w:t>
      </w:r>
      <w:r w:rsidR="00F5329F" w:rsidRPr="00106BCE">
        <w:rPr>
          <w:rFonts w:ascii="Sylfaen" w:hAnsi="Sylfaen"/>
          <w:lang w:val="ka-GE"/>
        </w:rPr>
        <w:t>აოები</w:t>
      </w:r>
      <w:r w:rsidRPr="00106BCE">
        <w:rPr>
          <w:rFonts w:ascii="Sylfaen" w:hAnsi="Sylfaen"/>
          <w:lang w:val="ka-GE"/>
        </w:rPr>
        <w:t xml:space="preserve"> ენერგეტიკული ბაზრების ინტეგრაციის მიმართულებით, </w:t>
      </w:r>
      <w:r w:rsidR="007317E0" w:rsidRPr="00106BCE">
        <w:rPr>
          <w:rFonts w:ascii="Sylfaen" w:hAnsi="Sylfaen"/>
          <w:lang w:val="ka-GE"/>
        </w:rPr>
        <w:t>რომლებიც</w:t>
      </w:r>
      <w:r w:rsidRPr="00106BCE">
        <w:rPr>
          <w:rFonts w:ascii="Sylfaen" w:hAnsi="Sylfaen"/>
          <w:lang w:val="ka-GE"/>
        </w:rPr>
        <w:t xml:space="preserve"> ხელს </w:t>
      </w:r>
      <w:r w:rsidR="007317E0" w:rsidRPr="00106BCE">
        <w:rPr>
          <w:rFonts w:ascii="Sylfaen" w:hAnsi="Sylfaen"/>
          <w:lang w:val="ka-GE"/>
        </w:rPr>
        <w:t>შეუწყობენ</w:t>
      </w:r>
      <w:r w:rsidRPr="00106BCE">
        <w:rPr>
          <w:rFonts w:ascii="Sylfaen" w:hAnsi="Sylfaen"/>
          <w:lang w:val="ka-GE"/>
        </w:rPr>
        <w:t xml:space="preserve"> </w:t>
      </w:r>
      <w:r w:rsidR="007317E0" w:rsidRPr="00106BCE">
        <w:rPr>
          <w:rFonts w:ascii="Sylfaen" w:hAnsi="Sylfaen"/>
          <w:lang w:val="ka-GE"/>
        </w:rPr>
        <w:t>ენერგეტიკულ</w:t>
      </w:r>
      <w:r w:rsidRPr="00106BCE">
        <w:rPr>
          <w:rFonts w:ascii="Sylfaen" w:hAnsi="Sylfaen"/>
          <w:lang w:val="ka-GE"/>
        </w:rPr>
        <w:t xml:space="preserve"> უსაფრთხოებას</w:t>
      </w:r>
      <w:r w:rsidR="007317E0" w:rsidRPr="00106BCE">
        <w:rPr>
          <w:rFonts w:ascii="Sylfaen" w:hAnsi="Sylfaen"/>
          <w:lang w:val="ka-GE"/>
        </w:rPr>
        <w:t>ა</w:t>
      </w:r>
      <w:r w:rsidRPr="00106BCE">
        <w:rPr>
          <w:rFonts w:ascii="Sylfaen" w:hAnsi="Sylfaen"/>
          <w:lang w:val="ka-GE"/>
        </w:rPr>
        <w:t xml:space="preserve"> და </w:t>
      </w:r>
      <w:r w:rsidR="007317E0" w:rsidRPr="00106BCE">
        <w:rPr>
          <w:rFonts w:ascii="Sylfaen" w:hAnsi="Sylfaen"/>
          <w:lang w:val="ka-GE"/>
        </w:rPr>
        <w:t>შეამცირებენ</w:t>
      </w:r>
      <w:r w:rsidRPr="00106BCE">
        <w:rPr>
          <w:rFonts w:ascii="Sylfaen" w:hAnsi="Sylfaen"/>
          <w:lang w:val="ka-GE"/>
        </w:rPr>
        <w:t xml:space="preserve"> მთლიან სისტემურ დანახარჯებს.</w:t>
      </w:r>
    </w:p>
    <w:p w14:paraId="04CD6C57" w14:textId="77777777" w:rsidR="00257D8D" w:rsidRPr="00106BCE" w:rsidRDefault="00257D8D" w:rsidP="00607F61">
      <w:pPr>
        <w:spacing w:line="276" w:lineRule="auto"/>
        <w:jc w:val="both"/>
        <w:rPr>
          <w:rFonts w:ascii="Sylfaen" w:hAnsi="Sylfaen"/>
          <w:lang w:val="ka-GE"/>
        </w:rPr>
      </w:pPr>
    </w:p>
    <w:p w14:paraId="5E487CBD" w14:textId="3CAFCF27" w:rsidR="003D292E" w:rsidRPr="003D292E" w:rsidRDefault="003D292E" w:rsidP="003D292E">
      <w:pPr>
        <w:pStyle w:val="Heading1"/>
        <w:numPr>
          <w:ilvl w:val="0"/>
          <w:numId w:val="0"/>
        </w:numPr>
        <w:spacing w:after="240" w:line="276" w:lineRule="auto"/>
        <w:ind w:left="360"/>
        <w:rPr>
          <w:rFonts w:ascii="Sylfaen" w:hAnsi="Sylfaen"/>
        </w:rPr>
      </w:pPr>
      <w:bookmarkStart w:id="45" w:name="_Toc107406165"/>
      <w:bookmarkStart w:id="46" w:name="_Toc144815636"/>
      <w:bookmarkStart w:id="47" w:name="_Toc67618483"/>
      <w:bookmarkStart w:id="48" w:name="_Toc74001519"/>
      <w:bookmarkStart w:id="49" w:name="_Toc111389247"/>
      <w:bookmarkStart w:id="50" w:name="_Hlk115776056"/>
      <w:bookmarkEnd w:id="45"/>
      <w:r>
        <w:rPr>
          <w:rFonts w:ascii="Sylfaen" w:hAnsi="Sylfaen"/>
          <w:lang w:val="ka-GE"/>
        </w:rPr>
        <w:lastRenderedPageBreak/>
        <w:t xml:space="preserve">თავი </w:t>
      </w:r>
      <w:r>
        <w:rPr>
          <w:rFonts w:ascii="Sylfaen" w:hAnsi="Sylfaen"/>
        </w:rPr>
        <w:t>II</w:t>
      </w:r>
      <w:bookmarkEnd w:id="46"/>
    </w:p>
    <w:p w14:paraId="4A2FC051" w14:textId="01EF8EDE" w:rsidR="008F1525" w:rsidRPr="00106BCE" w:rsidRDefault="008F1525" w:rsidP="008F1589">
      <w:pPr>
        <w:pStyle w:val="Heading1"/>
        <w:numPr>
          <w:ilvl w:val="0"/>
          <w:numId w:val="277"/>
        </w:numPr>
        <w:spacing w:after="240" w:line="276" w:lineRule="auto"/>
        <w:rPr>
          <w:rFonts w:ascii="Sylfaen" w:hAnsi="Sylfaen"/>
          <w:lang w:val="ka-GE"/>
        </w:rPr>
      </w:pPr>
      <w:bookmarkStart w:id="51" w:name="_Toc144815637"/>
      <w:r w:rsidRPr="00106BCE">
        <w:rPr>
          <w:rFonts w:ascii="Sylfaen" w:hAnsi="Sylfaen"/>
          <w:lang w:val="ka-GE"/>
        </w:rPr>
        <w:t>ეროვნული მიზნები და ამოცანები</w:t>
      </w:r>
      <w:bookmarkEnd w:id="47"/>
      <w:bookmarkEnd w:id="48"/>
      <w:bookmarkEnd w:id="49"/>
      <w:bookmarkEnd w:id="51"/>
    </w:p>
    <w:p w14:paraId="24F1C519" w14:textId="77777777" w:rsidR="008F1525" w:rsidRPr="00106BCE" w:rsidRDefault="008F1525" w:rsidP="008F1589">
      <w:pPr>
        <w:pStyle w:val="Heading2"/>
        <w:numPr>
          <w:ilvl w:val="1"/>
          <w:numId w:val="277"/>
        </w:numPr>
        <w:spacing w:line="276" w:lineRule="auto"/>
        <w:rPr>
          <w:rFonts w:ascii="Sylfaen" w:hAnsi="Sylfaen"/>
          <w:sz w:val="28"/>
          <w:szCs w:val="28"/>
          <w:lang w:val="ka-GE"/>
        </w:rPr>
      </w:pPr>
      <w:bookmarkStart w:id="52" w:name="_Toc67618484"/>
      <w:bookmarkStart w:id="53" w:name="_Toc74001520"/>
      <w:bookmarkStart w:id="54" w:name="_Toc111389248"/>
      <w:bookmarkStart w:id="55" w:name="_Toc144815638"/>
      <w:r w:rsidRPr="00106BCE">
        <w:rPr>
          <w:rFonts w:ascii="Sylfaen" w:hAnsi="Sylfaen"/>
          <w:sz w:val="28"/>
          <w:szCs w:val="28"/>
          <w:lang w:val="ka-GE"/>
        </w:rPr>
        <w:t>დეკარბონიზაცი</w:t>
      </w:r>
      <w:bookmarkEnd w:id="52"/>
      <w:bookmarkEnd w:id="53"/>
      <w:r w:rsidRPr="00106BCE">
        <w:rPr>
          <w:rFonts w:ascii="Sylfaen" w:hAnsi="Sylfaen"/>
          <w:sz w:val="28"/>
          <w:szCs w:val="28"/>
          <w:lang w:val="ka-GE"/>
        </w:rPr>
        <w:t>ის მიმართულება</w:t>
      </w:r>
      <w:bookmarkEnd w:id="54"/>
      <w:bookmarkEnd w:id="55"/>
    </w:p>
    <w:p w14:paraId="6A230DD2" w14:textId="320F7ABB" w:rsidR="008F1525" w:rsidRPr="00106BCE" w:rsidRDefault="008F1525" w:rsidP="008F1589">
      <w:pPr>
        <w:pStyle w:val="Heading3"/>
        <w:numPr>
          <w:ilvl w:val="2"/>
          <w:numId w:val="277"/>
        </w:numPr>
        <w:spacing w:after="240" w:line="276" w:lineRule="auto"/>
        <w:rPr>
          <w:rFonts w:ascii="Sylfaen" w:hAnsi="Sylfaen"/>
          <w:lang w:val="ka-GE"/>
        </w:rPr>
      </w:pPr>
      <w:bookmarkStart w:id="56" w:name="_Toc67618485"/>
      <w:bookmarkStart w:id="57" w:name="_Toc74001521"/>
      <w:bookmarkStart w:id="58" w:name="_Toc111389249"/>
      <w:bookmarkStart w:id="59" w:name="_Toc144815639"/>
      <w:r w:rsidRPr="00106BCE">
        <w:rPr>
          <w:rFonts w:ascii="Sylfaen" w:hAnsi="Sylfaen"/>
          <w:lang w:val="ka-GE"/>
        </w:rPr>
        <w:t>სათბურის გაზის ემისიები და მშთანთქმელები</w:t>
      </w:r>
      <w:r w:rsidR="00E00239" w:rsidRPr="00106BCE">
        <w:rPr>
          <w:rFonts w:ascii="Sylfaen" w:hAnsi="Sylfaen" w:cs="ZWAdobeF"/>
          <w:b w:val="0"/>
          <w:color w:val="auto"/>
          <w:sz w:val="2"/>
          <w:szCs w:val="2"/>
          <w:lang w:val="ka-GE"/>
        </w:rPr>
        <w:t>46F</w:t>
      </w:r>
      <w:r w:rsidRPr="00106BCE">
        <w:rPr>
          <w:rFonts w:ascii="Sylfaen" w:hAnsi="Sylfaen"/>
          <w:vertAlign w:val="superscript"/>
          <w:lang w:val="ka-GE"/>
        </w:rPr>
        <w:footnoteReference w:id="47"/>
      </w:r>
      <w:bookmarkEnd w:id="56"/>
      <w:bookmarkEnd w:id="57"/>
      <w:bookmarkEnd w:id="58"/>
      <w:bookmarkEnd w:id="59"/>
    </w:p>
    <w:p w14:paraId="5DD624E7" w14:textId="443686C6" w:rsidR="008F1525" w:rsidRPr="00106BCE" w:rsidRDefault="00050074" w:rsidP="00EE2465">
      <w:pPr>
        <w:pStyle w:val="Heading4"/>
        <w:numPr>
          <w:ilvl w:val="0"/>
          <w:numId w:val="284"/>
        </w:numPr>
      </w:pPr>
      <w:r>
        <w:t>მე-</w:t>
      </w:r>
      <w:r w:rsidR="008F1525" w:rsidRPr="00106BCE">
        <w:t>4</w:t>
      </w:r>
      <w:r>
        <w:t xml:space="preserve"> </w:t>
      </w:r>
      <w:r w:rsidR="008F1525" w:rsidRPr="00106BCE">
        <w:t>მუხლის (ა)(1) პუნქტში აღწერილი ელემენტები</w:t>
      </w:r>
    </w:p>
    <w:p w14:paraId="7B52962B" w14:textId="25B4D615" w:rsidR="008F1525" w:rsidRPr="00106BCE" w:rsidRDefault="004E22AE" w:rsidP="00607F61">
      <w:pPr>
        <w:spacing w:after="240" w:line="276" w:lineRule="auto"/>
        <w:jc w:val="both"/>
        <w:rPr>
          <w:rFonts w:ascii="Sylfaen" w:hAnsi="Sylfaen"/>
          <w:lang w:val="ka-GE"/>
        </w:rPr>
      </w:pPr>
      <w:bookmarkStart w:id="60" w:name="_Hlk107757434"/>
      <w:r w:rsidRPr="00106BCE">
        <w:rPr>
          <w:rFonts w:ascii="Sylfaen" w:hAnsi="Sylfaen"/>
          <w:lang w:val="ka-GE"/>
        </w:rPr>
        <w:t>2017 წლის 7 ივნისის პარიზის შეთანხმების რატიფიცირებით, საქართველო შეუერთდა იმ 197 ქვეყანას, რომელთა მიზანი იყო გლობალური საშუალო ტემპერატურის ზრდის შეზღუდვა</w:t>
      </w:r>
      <w:r w:rsidR="00B44BCE" w:rsidRPr="00106BCE">
        <w:rPr>
          <w:rFonts w:ascii="Sylfaen" w:hAnsi="Sylfaen"/>
          <w:lang w:val="ka-GE"/>
        </w:rPr>
        <w:t xml:space="preserve">  2°C-</w:t>
      </w:r>
      <w:r w:rsidRPr="00106BCE">
        <w:rPr>
          <w:rFonts w:ascii="Sylfaen" w:hAnsi="Sylfaen"/>
          <w:lang w:val="ka-GE"/>
        </w:rPr>
        <w:t>მდე, პრე</w:t>
      </w:r>
      <w:r w:rsidR="00B44BCE" w:rsidRPr="00106BCE">
        <w:rPr>
          <w:rFonts w:ascii="Sylfaen" w:hAnsi="Sylfaen"/>
          <w:lang w:val="ka-GE"/>
        </w:rPr>
        <w:t>ინდუსტრიულ</w:t>
      </w:r>
      <w:r w:rsidRPr="00106BCE">
        <w:rPr>
          <w:rFonts w:ascii="Sylfaen" w:hAnsi="Sylfaen"/>
          <w:lang w:val="ka-GE"/>
        </w:rPr>
        <w:t xml:space="preserve"> დონესთან შედარებით და </w:t>
      </w:r>
      <w:r w:rsidRPr="00106BCE">
        <w:rPr>
          <w:rFonts w:ascii="Sylfaen" w:hAnsi="Sylfaen" w:cs="Sylfaen"/>
          <w:lang w:val="ka-GE"/>
        </w:rPr>
        <w:t>აგრეთვე</w:t>
      </w:r>
      <w:r w:rsidR="00B44BCE" w:rsidRPr="00106BCE">
        <w:rPr>
          <w:rFonts w:ascii="Sylfaen" w:hAnsi="Sylfaen" w:cs="Sylfaen"/>
          <w:lang w:val="ka-GE"/>
        </w:rPr>
        <w:t xml:space="preserve"> </w:t>
      </w:r>
      <w:r w:rsidRPr="00106BCE">
        <w:rPr>
          <w:rFonts w:ascii="Sylfaen" w:hAnsi="Sylfaen" w:cs="Sylfaen"/>
          <w:lang w:val="ka-GE"/>
        </w:rPr>
        <w:t>მისი</w:t>
      </w:r>
      <w:r w:rsidR="00B44BCE" w:rsidRPr="00106BCE">
        <w:rPr>
          <w:rFonts w:ascii="Sylfaen" w:hAnsi="Sylfaen" w:cs="Sylfaen"/>
          <w:lang w:val="ka-GE"/>
        </w:rPr>
        <w:t xml:space="preserve"> </w:t>
      </w:r>
      <w:r w:rsidRPr="00106BCE">
        <w:rPr>
          <w:rFonts w:ascii="Sylfaen" w:hAnsi="Sylfaen" w:cs="Sylfaen"/>
          <w:lang w:val="ka-GE"/>
        </w:rPr>
        <w:t>1,5</w:t>
      </w:r>
      <w:r w:rsidRPr="00106BCE">
        <w:rPr>
          <w:rFonts w:ascii="Sylfaen" w:hAnsi="Sylfaen" w:cs="Sylfaen"/>
          <w:vertAlign w:val="superscript"/>
          <w:lang w:val="ka-GE"/>
        </w:rPr>
        <w:t>0</w:t>
      </w:r>
      <w:r w:rsidRPr="00106BCE">
        <w:rPr>
          <w:rFonts w:ascii="Sylfaen" w:hAnsi="Sylfaen" w:cs="Sylfaen"/>
        </w:rPr>
        <w:t>C</w:t>
      </w:r>
      <w:r w:rsidRPr="00106BCE">
        <w:rPr>
          <w:rFonts w:ascii="Sylfaen" w:hAnsi="Sylfaen" w:cs="Sylfaen"/>
          <w:lang w:val="ka-GE"/>
        </w:rPr>
        <w:t>-</w:t>
      </w:r>
      <w:r w:rsidR="00B44BCE" w:rsidRPr="00106BCE">
        <w:rPr>
          <w:rFonts w:ascii="Sylfaen" w:hAnsi="Sylfaen" w:cs="Sylfaen"/>
          <w:lang w:val="ka-GE"/>
        </w:rPr>
        <w:t>მ</w:t>
      </w:r>
      <w:r w:rsidRPr="00106BCE">
        <w:rPr>
          <w:rFonts w:ascii="Sylfaen" w:hAnsi="Sylfaen" w:cs="Sylfaen"/>
          <w:lang w:val="ka-GE"/>
        </w:rPr>
        <w:t xml:space="preserve">დე შეზღუდვის მცდელობა. </w:t>
      </w:r>
      <w:r w:rsidR="008F1525" w:rsidRPr="00106BCE">
        <w:rPr>
          <w:rFonts w:ascii="Sylfaen" w:hAnsi="Sylfaen"/>
          <w:lang w:val="ka-GE"/>
        </w:rPr>
        <w:t>2020 წელს, საქართველომ შეიმუშავა</w:t>
      </w:r>
      <w:r w:rsidR="00B44BCE" w:rsidRPr="00106BCE">
        <w:rPr>
          <w:rFonts w:ascii="Sylfaen" w:hAnsi="Sylfaen"/>
          <w:lang w:val="ka-GE"/>
        </w:rPr>
        <w:t xml:space="preserve"> </w:t>
      </w:r>
      <w:r w:rsidR="008F1525" w:rsidRPr="00106BCE">
        <w:rPr>
          <w:rFonts w:ascii="Sylfaen" w:hAnsi="Sylfaen"/>
          <w:lang w:val="ka-GE"/>
        </w:rPr>
        <w:t>ეროვნულ დონეზე განსაზღვრული წვლილი</w:t>
      </w:r>
      <w:r w:rsidR="0009436C" w:rsidRPr="00106BCE">
        <w:rPr>
          <w:rFonts w:ascii="Sylfaen" w:hAnsi="Sylfaen"/>
          <w:lang w:val="ka-GE"/>
        </w:rPr>
        <w:t>ს</w:t>
      </w:r>
      <w:r w:rsidR="008F1525" w:rsidRPr="00106BCE">
        <w:rPr>
          <w:rFonts w:ascii="Sylfaen" w:hAnsi="Sylfaen"/>
          <w:lang w:val="ka-GE"/>
        </w:rPr>
        <w:t xml:space="preserve"> (NDC)</w:t>
      </w:r>
      <w:r w:rsidR="0009436C" w:rsidRPr="00106BCE">
        <w:rPr>
          <w:rFonts w:ascii="Sylfaen" w:hAnsi="Sylfaen"/>
          <w:lang w:val="ka-GE"/>
        </w:rPr>
        <w:t xml:space="preserve"> განახლებული პროექტი</w:t>
      </w:r>
      <w:r w:rsidR="008F1525" w:rsidRPr="00106BCE">
        <w:rPr>
          <w:rFonts w:ascii="Sylfaen" w:hAnsi="Sylfaen"/>
          <w:lang w:val="ka-GE"/>
        </w:rPr>
        <w:t>, რომელშიც გაწერილია შემდეგი მიზნები:</w:t>
      </w:r>
    </w:p>
    <w:bookmarkEnd w:id="60"/>
    <w:p w14:paraId="2A57F12C" w14:textId="1A6758D7" w:rsidR="008F1525" w:rsidRPr="00106BCE" w:rsidRDefault="008F1525" w:rsidP="00A90952">
      <w:pPr>
        <w:pStyle w:val="ListParagraph"/>
        <w:numPr>
          <w:ilvl w:val="0"/>
          <w:numId w:val="20"/>
        </w:numPr>
        <w:spacing w:after="240" w:line="276" w:lineRule="auto"/>
        <w:ind w:left="1418"/>
        <w:jc w:val="both"/>
        <w:rPr>
          <w:rFonts w:ascii="Sylfaen" w:hAnsi="Sylfaen"/>
          <w:sz w:val="22"/>
          <w:lang w:val="ka-GE"/>
        </w:rPr>
      </w:pPr>
      <w:r w:rsidRPr="00106BCE">
        <w:rPr>
          <w:rFonts w:ascii="Sylfaen" w:hAnsi="Sylfaen"/>
          <w:sz w:val="22"/>
          <w:lang w:val="ka-GE"/>
        </w:rPr>
        <w:t>საქართველო სრულად იღებს ვალდებულებას,</w:t>
      </w:r>
      <w:r w:rsidR="00474329" w:rsidRPr="00106BCE">
        <w:rPr>
          <w:rFonts w:ascii="Sylfaen" w:hAnsi="Sylfaen"/>
          <w:sz w:val="22"/>
          <w:lang w:val="ka-GE"/>
        </w:rPr>
        <w:t xml:space="preserve"> უპირობოდ, 2030 წლისთვის 35%-ით შეამციროს სათბურის გაზების ემისია 1990 წლის მაჩვენებელთან შედარებით</w:t>
      </w:r>
      <w:r w:rsidR="009D5846" w:rsidRPr="00106BCE">
        <w:rPr>
          <w:rFonts w:ascii="Sylfaen" w:hAnsi="Sylfaen"/>
          <w:sz w:val="22"/>
          <w:lang w:val="ka-GE"/>
        </w:rPr>
        <w:t>;</w:t>
      </w:r>
      <w:r w:rsidR="00474329" w:rsidRPr="00106BCE">
        <w:rPr>
          <w:rFonts w:ascii="Sylfaen" w:hAnsi="Sylfaen"/>
          <w:sz w:val="22"/>
          <w:lang w:val="ka-GE"/>
        </w:rPr>
        <w:t xml:space="preserve"> </w:t>
      </w:r>
      <w:r w:rsidRPr="00106BCE">
        <w:rPr>
          <w:rFonts w:ascii="Sylfaen" w:hAnsi="Sylfaen"/>
          <w:sz w:val="22"/>
          <w:lang w:val="ka-GE"/>
        </w:rPr>
        <w:t xml:space="preserve">  </w:t>
      </w:r>
    </w:p>
    <w:p w14:paraId="0ACC0113" w14:textId="137DC72B" w:rsidR="008F1525" w:rsidRPr="00106BCE" w:rsidRDefault="002E29D4" w:rsidP="00A90952">
      <w:pPr>
        <w:pStyle w:val="ListParagraph"/>
        <w:numPr>
          <w:ilvl w:val="0"/>
          <w:numId w:val="20"/>
        </w:numPr>
        <w:spacing w:after="240" w:line="276" w:lineRule="auto"/>
        <w:ind w:left="1418"/>
        <w:jc w:val="both"/>
        <w:rPr>
          <w:rFonts w:ascii="Sylfaen" w:hAnsi="Sylfaen"/>
          <w:sz w:val="22"/>
          <w:lang w:val="ka-GE"/>
        </w:rPr>
      </w:pPr>
      <w:bookmarkStart w:id="61" w:name="_Hlk110524966"/>
      <w:r w:rsidRPr="00106BCE">
        <w:rPr>
          <w:rFonts w:ascii="Sylfaen" w:hAnsi="Sylfaen"/>
          <w:sz w:val="22"/>
          <w:lang w:val="ka-GE"/>
        </w:rPr>
        <w:t>საქართველო</w:t>
      </w:r>
      <w:r w:rsidR="008F1525" w:rsidRPr="00106BCE">
        <w:rPr>
          <w:rFonts w:ascii="Sylfaen" w:hAnsi="Sylfaen"/>
          <w:sz w:val="22"/>
          <w:lang w:val="ka-GE"/>
        </w:rPr>
        <w:t xml:space="preserve"> იღებს ვალდებულებას</w:t>
      </w:r>
      <w:r w:rsidR="00CD66DB" w:rsidRPr="00106BCE">
        <w:rPr>
          <w:rFonts w:ascii="Sylfaen" w:hAnsi="Sylfaen"/>
          <w:sz w:val="22"/>
          <w:lang w:val="ka-GE"/>
        </w:rPr>
        <w:t>,</w:t>
      </w:r>
      <w:r w:rsidR="008F1525" w:rsidRPr="00106BCE">
        <w:rPr>
          <w:rFonts w:ascii="Sylfaen" w:hAnsi="Sylfaen"/>
          <w:sz w:val="22"/>
          <w:lang w:val="ka-GE"/>
        </w:rPr>
        <w:t xml:space="preserve"> </w:t>
      </w:r>
      <w:r w:rsidR="00CD66DB" w:rsidRPr="00106BCE">
        <w:rPr>
          <w:rFonts w:ascii="Sylfaen" w:hAnsi="Sylfaen"/>
          <w:sz w:val="22"/>
          <w:lang w:val="ka-GE"/>
        </w:rPr>
        <w:t>საერთაშორისოო დახმარებით, 2030 წლისთვის 50-57%-ით შეამციროს სათბურის გაზების მთლიანი ემისია 1990 წლის მაჩვენებელთან შედარებით, იმ შემთხვევაში, თუ სათბურის გაზების გლობალური ემისია შესაბამისად გა</w:t>
      </w:r>
      <w:r w:rsidR="009D5846" w:rsidRPr="00106BCE">
        <w:rPr>
          <w:rFonts w:ascii="Sylfaen" w:hAnsi="Sylfaen"/>
          <w:sz w:val="22"/>
          <w:lang w:val="ka-GE"/>
        </w:rPr>
        <w:t>ჰ</w:t>
      </w:r>
      <w:r w:rsidR="00CD66DB" w:rsidRPr="00106BCE">
        <w:rPr>
          <w:rFonts w:ascii="Sylfaen" w:hAnsi="Sylfaen"/>
          <w:sz w:val="22"/>
          <w:lang w:val="ka-GE"/>
        </w:rPr>
        <w:t>ყვება</w:t>
      </w:r>
      <w:r w:rsidR="00EB0284" w:rsidRPr="00106BCE">
        <w:rPr>
          <w:rFonts w:ascii="Sylfaen" w:hAnsi="Sylfaen"/>
          <w:sz w:val="22"/>
          <w:lang w:val="ka-GE"/>
        </w:rPr>
        <w:t xml:space="preserve"> 2</w:t>
      </w:r>
      <w:r w:rsidR="0051290D" w:rsidRPr="00106BCE">
        <w:rPr>
          <w:rFonts w:ascii="Sylfaen" w:hAnsi="Sylfaen" w:cs="Sylfaen"/>
          <w:sz w:val="22"/>
          <w:vertAlign w:val="superscript"/>
          <w:lang w:val="ka-GE"/>
        </w:rPr>
        <w:t>0</w:t>
      </w:r>
      <w:r w:rsidR="0051290D" w:rsidRPr="00106BCE">
        <w:rPr>
          <w:rFonts w:ascii="Sylfaen" w:hAnsi="Sylfaen" w:cs="Sylfaen"/>
          <w:sz w:val="22"/>
        </w:rPr>
        <w:t>C</w:t>
      </w:r>
      <w:r w:rsidRPr="00106BCE">
        <w:rPr>
          <w:rFonts w:ascii="Sylfaen" w:hAnsi="Sylfaen" w:cs="Sylfaen"/>
          <w:sz w:val="22"/>
          <w:lang w:val="ka-GE"/>
        </w:rPr>
        <w:t>-სა</w:t>
      </w:r>
      <w:r w:rsidR="00EB0284" w:rsidRPr="00106BCE">
        <w:rPr>
          <w:rFonts w:ascii="Sylfaen" w:hAnsi="Sylfaen"/>
          <w:sz w:val="22"/>
          <w:lang w:val="ka-GE"/>
        </w:rPr>
        <w:t xml:space="preserve"> </w:t>
      </w:r>
      <w:r w:rsidR="00CD66DB" w:rsidRPr="00106BCE">
        <w:rPr>
          <w:rFonts w:ascii="Sylfaen" w:hAnsi="Sylfaen"/>
          <w:sz w:val="22"/>
          <w:lang w:val="ka-GE"/>
        </w:rPr>
        <w:t>და 1,5</w:t>
      </w:r>
      <w:r w:rsidR="0051290D" w:rsidRPr="00106BCE">
        <w:rPr>
          <w:rFonts w:ascii="Sylfaen" w:hAnsi="Sylfaen"/>
          <w:sz w:val="22"/>
          <w:vertAlign w:val="superscript"/>
          <w:lang w:val="ka-GE"/>
        </w:rPr>
        <w:t>0</w:t>
      </w:r>
      <w:r w:rsidR="0051290D" w:rsidRPr="00106BCE">
        <w:rPr>
          <w:rFonts w:ascii="Sylfaen" w:hAnsi="Sylfaen"/>
          <w:sz w:val="22"/>
          <w:lang w:val="en-US"/>
        </w:rPr>
        <w:t>C</w:t>
      </w:r>
      <w:r w:rsidRPr="00106BCE">
        <w:rPr>
          <w:rFonts w:ascii="Sylfaen" w:hAnsi="Sylfaen"/>
          <w:sz w:val="22"/>
          <w:lang w:val="ka-GE"/>
        </w:rPr>
        <w:t>-ის</w:t>
      </w:r>
      <w:r w:rsidR="00CD66DB" w:rsidRPr="00106BCE">
        <w:rPr>
          <w:rFonts w:ascii="Sylfaen" w:hAnsi="Sylfaen"/>
          <w:sz w:val="22"/>
          <w:lang w:val="ka-GE"/>
        </w:rPr>
        <w:t xml:space="preserve">  სცენარებს; </w:t>
      </w:r>
    </w:p>
    <w:p w14:paraId="4F51F272" w14:textId="011635BE" w:rsidR="008F1525" w:rsidRPr="00106BCE" w:rsidRDefault="008F1525" w:rsidP="00A90952">
      <w:pPr>
        <w:pStyle w:val="ListParagraph"/>
        <w:numPr>
          <w:ilvl w:val="0"/>
          <w:numId w:val="20"/>
        </w:numPr>
        <w:spacing w:after="240" w:line="276" w:lineRule="auto"/>
        <w:ind w:left="1418"/>
        <w:jc w:val="both"/>
        <w:rPr>
          <w:rFonts w:ascii="Sylfaen" w:hAnsi="Sylfaen"/>
          <w:sz w:val="22"/>
          <w:lang w:val="ka-GE"/>
        </w:rPr>
      </w:pPr>
      <w:bookmarkStart w:id="62" w:name="_Hlk110525384"/>
      <w:bookmarkEnd w:id="61"/>
      <w:r w:rsidRPr="00106BCE">
        <w:rPr>
          <w:rFonts w:ascii="Sylfaen" w:hAnsi="Sylfaen"/>
          <w:sz w:val="22"/>
          <w:lang w:val="ka-GE"/>
        </w:rPr>
        <w:t>განახლებულ NDC-ში განსაზღვრული კონტრიბუციიდან გამომდინარე, კლიმატის ცვლილების სტრატეგია და სამოქმედო გეგმა მომზადდა შერბილების ზომების განსაზღვრის მიზნით, რომელთა იმპლემენტაცია დაეხმარება საქართველოს შეასრულოს აღებული ვალდებულებები და მიაღწიოს სამიზნე მაჩვენებლებს;</w:t>
      </w:r>
    </w:p>
    <w:bookmarkEnd w:id="62"/>
    <w:p w14:paraId="15CED044" w14:textId="4FE1411A" w:rsidR="008F1525" w:rsidRPr="00106BCE" w:rsidRDefault="008F1525" w:rsidP="00A90952">
      <w:pPr>
        <w:pStyle w:val="ListParagraph"/>
        <w:numPr>
          <w:ilvl w:val="0"/>
          <w:numId w:val="20"/>
        </w:numPr>
        <w:spacing w:after="240" w:line="276" w:lineRule="auto"/>
        <w:ind w:left="1418"/>
        <w:jc w:val="both"/>
        <w:rPr>
          <w:rFonts w:ascii="Sylfaen" w:hAnsi="Sylfaen"/>
          <w:sz w:val="22"/>
          <w:lang w:val="ka-GE"/>
        </w:rPr>
      </w:pPr>
      <w:r w:rsidRPr="00106BCE">
        <w:rPr>
          <w:rFonts w:ascii="Sylfaen" w:hAnsi="Sylfaen"/>
          <w:sz w:val="22"/>
          <w:lang w:val="ka-GE"/>
        </w:rPr>
        <w:t>საქართველო იღებს ვალდებულებას, შეისწავლოს კლიმატის ცვლილების მიმართ თავისი</w:t>
      </w:r>
      <w:r w:rsidR="002E29D4" w:rsidRPr="00106BCE">
        <w:rPr>
          <w:rFonts w:ascii="Sylfaen" w:hAnsi="Sylfaen"/>
          <w:sz w:val="22"/>
          <w:lang w:val="ka-GE"/>
        </w:rPr>
        <w:t xml:space="preserve"> </w:t>
      </w:r>
      <w:r w:rsidRPr="00106BCE">
        <w:rPr>
          <w:rFonts w:ascii="Sylfaen" w:hAnsi="Sylfaen"/>
          <w:sz w:val="22"/>
          <w:lang w:val="ka-GE"/>
        </w:rPr>
        <w:t>ადაპტაციის უნარი და შესაძლებლობები ადგილობრივი და საერთაშორისო რესურსების მობილიზაციის გზით, განსაკუთრებით ისეთი სექტორებისთვის, რომლებიც მოწყვლადია კლიმატის ცვლილების მიმართ.</w:t>
      </w:r>
    </w:p>
    <w:p w14:paraId="3A1873CE" w14:textId="55B8D32A" w:rsidR="008F1525" w:rsidRPr="00106BCE" w:rsidRDefault="00C74910" w:rsidP="00607F61">
      <w:pPr>
        <w:spacing w:line="276" w:lineRule="auto"/>
        <w:rPr>
          <w:rFonts w:ascii="Sylfaen" w:hAnsi="Sylfaen"/>
          <w:lang w:val="ka-GE"/>
        </w:rPr>
      </w:pPr>
      <w:r w:rsidRPr="00106BCE">
        <w:rPr>
          <w:rFonts w:ascii="Sylfaen" w:hAnsi="Sylfaen"/>
          <w:lang w:val="ka-GE"/>
        </w:rPr>
        <w:t xml:space="preserve">NDC-ის მიერ </w:t>
      </w:r>
      <w:r w:rsidR="008F1525" w:rsidRPr="00106BCE">
        <w:rPr>
          <w:rFonts w:ascii="Sylfaen" w:hAnsi="Sylfaen"/>
          <w:lang w:val="ka-GE"/>
        </w:rPr>
        <w:t>მიზნების მიღწევის განსაზღვრული ვადებია 2021-2030</w:t>
      </w:r>
      <w:r w:rsidRPr="00106BCE">
        <w:rPr>
          <w:rFonts w:ascii="Sylfaen" w:hAnsi="Sylfaen"/>
          <w:lang w:val="ka-GE"/>
        </w:rPr>
        <w:t xml:space="preserve"> წწ</w:t>
      </w:r>
      <w:r w:rsidR="008F1525" w:rsidRPr="00106BCE">
        <w:rPr>
          <w:rFonts w:ascii="Sylfaen" w:hAnsi="Sylfaen"/>
          <w:lang w:val="ka-GE"/>
        </w:rPr>
        <w:t>.</w:t>
      </w:r>
    </w:p>
    <w:p w14:paraId="571F7B07" w14:textId="22C42F32" w:rsidR="008F1525" w:rsidRPr="00106BCE" w:rsidRDefault="008F1525" w:rsidP="00607F61">
      <w:pPr>
        <w:spacing w:line="276" w:lineRule="auto"/>
        <w:jc w:val="both"/>
        <w:rPr>
          <w:rFonts w:ascii="Sylfaen" w:hAnsi="Sylfaen"/>
          <w:lang w:val="ka-GE"/>
        </w:rPr>
      </w:pPr>
      <w:r w:rsidRPr="00106BCE">
        <w:rPr>
          <w:rFonts w:ascii="Sylfaen" w:hAnsi="Sylfaen"/>
          <w:lang w:val="ka-GE"/>
        </w:rPr>
        <w:t>იმის გათვალისწინებით, რომ სათბურის გაზის ემისიის ზრდის საშუალო წლიური მაჩვენებელი უკანასკნელი 18 წლის განმავლობაში იყო დაახლოებით 4</w:t>
      </w:r>
      <w:r w:rsidR="00DA6879" w:rsidRPr="00106BCE">
        <w:rPr>
          <w:rFonts w:ascii="Sylfaen" w:hAnsi="Sylfaen"/>
          <w:lang w:val="ka-GE"/>
        </w:rPr>
        <w:t>,</w:t>
      </w:r>
      <w:r w:rsidRPr="00106BCE">
        <w:rPr>
          <w:rFonts w:ascii="Sylfaen" w:hAnsi="Sylfaen"/>
          <w:lang w:val="ka-GE"/>
        </w:rPr>
        <w:t xml:space="preserve">3%, საქართველოს განახლებული NDC ხაზს უსვამს რიგ ფაქტორებს, რომლებიც გავლენას </w:t>
      </w:r>
      <w:r w:rsidR="002E29D4" w:rsidRPr="00106BCE">
        <w:rPr>
          <w:rFonts w:ascii="Sylfaen" w:hAnsi="Sylfaen"/>
          <w:lang w:val="ka-GE"/>
        </w:rPr>
        <w:t>ახდენენ</w:t>
      </w:r>
      <w:r w:rsidRPr="00106BCE">
        <w:rPr>
          <w:rFonts w:ascii="Sylfaen" w:hAnsi="Sylfaen"/>
          <w:lang w:val="ka-GE"/>
        </w:rPr>
        <w:t xml:space="preserve"> ქვეყნის ემისიებზე, როგორ</w:t>
      </w:r>
      <w:r w:rsidR="002E29D4" w:rsidRPr="00106BCE">
        <w:rPr>
          <w:rFonts w:ascii="Sylfaen" w:hAnsi="Sylfaen"/>
          <w:lang w:val="ka-GE"/>
        </w:rPr>
        <w:t>ებ</w:t>
      </w:r>
      <w:r w:rsidRPr="00106BCE">
        <w:rPr>
          <w:rFonts w:ascii="Sylfaen" w:hAnsi="Sylfaen"/>
          <w:lang w:val="ka-GE"/>
        </w:rPr>
        <w:t>იცაა</w:t>
      </w:r>
      <w:r w:rsidR="00DA6879" w:rsidRPr="00106BCE">
        <w:rPr>
          <w:rFonts w:ascii="Sylfaen" w:hAnsi="Sylfaen"/>
          <w:lang w:val="ka-GE"/>
        </w:rPr>
        <w:t>:</w:t>
      </w:r>
      <w:r w:rsidRPr="00106BCE">
        <w:rPr>
          <w:rFonts w:ascii="Sylfaen" w:hAnsi="Sylfaen"/>
          <w:lang w:val="ka-GE"/>
        </w:rPr>
        <w:t xml:space="preserve">  მთლიანი შიდა პროდუქტის (მშპ) რეალური ზრდა</w:t>
      </w:r>
      <w:r w:rsidR="00DA6879" w:rsidRPr="00106BCE">
        <w:rPr>
          <w:rFonts w:ascii="Sylfaen" w:hAnsi="Sylfaen"/>
          <w:lang w:val="ka-GE"/>
        </w:rPr>
        <w:t>;</w:t>
      </w:r>
      <w:r w:rsidRPr="00106BCE">
        <w:rPr>
          <w:rFonts w:ascii="Sylfaen" w:hAnsi="Sylfaen"/>
          <w:lang w:val="ka-GE"/>
        </w:rPr>
        <w:t xml:space="preserve"> დემოგრაფია</w:t>
      </w:r>
      <w:r w:rsidR="00DA6879" w:rsidRPr="00106BCE">
        <w:rPr>
          <w:rFonts w:ascii="Sylfaen" w:hAnsi="Sylfaen"/>
          <w:lang w:val="ka-GE"/>
        </w:rPr>
        <w:t>;</w:t>
      </w:r>
      <w:r w:rsidRPr="00106BCE">
        <w:rPr>
          <w:rFonts w:ascii="Sylfaen" w:hAnsi="Sylfaen"/>
          <w:lang w:val="ka-GE"/>
        </w:rPr>
        <w:t xml:space="preserve"> ინვესტიციები</w:t>
      </w:r>
      <w:r w:rsidR="00DA6879" w:rsidRPr="00106BCE">
        <w:rPr>
          <w:rFonts w:ascii="Sylfaen" w:hAnsi="Sylfaen"/>
          <w:lang w:val="ka-GE"/>
        </w:rPr>
        <w:t>;</w:t>
      </w:r>
      <w:r w:rsidRPr="00106BCE">
        <w:rPr>
          <w:rFonts w:ascii="Sylfaen" w:hAnsi="Sylfaen"/>
          <w:lang w:val="ka-GE"/>
        </w:rPr>
        <w:t xml:space="preserve"> ენერგიის ფასები</w:t>
      </w:r>
      <w:r w:rsidR="00DA6879" w:rsidRPr="00106BCE">
        <w:rPr>
          <w:rFonts w:ascii="Sylfaen" w:hAnsi="Sylfaen"/>
          <w:lang w:val="ka-GE"/>
        </w:rPr>
        <w:t>;</w:t>
      </w:r>
      <w:r w:rsidRPr="00106BCE">
        <w:rPr>
          <w:rFonts w:ascii="Sylfaen" w:hAnsi="Sylfaen"/>
          <w:lang w:val="ka-GE"/>
        </w:rPr>
        <w:t xml:space="preserve"> ტექნოლოგიური პროგრესი</w:t>
      </w:r>
      <w:r w:rsidR="00DA6879" w:rsidRPr="00106BCE">
        <w:rPr>
          <w:rFonts w:ascii="Sylfaen" w:hAnsi="Sylfaen"/>
          <w:lang w:val="ka-GE"/>
        </w:rPr>
        <w:t>;</w:t>
      </w:r>
      <w:r w:rsidRPr="00106BCE">
        <w:rPr>
          <w:rFonts w:ascii="Sylfaen" w:hAnsi="Sylfaen"/>
          <w:lang w:val="ka-GE"/>
        </w:rPr>
        <w:t xml:space="preserve"> ენერგიის მოხმარება</w:t>
      </w:r>
      <w:r w:rsidR="00DA6879" w:rsidRPr="00106BCE">
        <w:rPr>
          <w:rFonts w:ascii="Sylfaen" w:hAnsi="Sylfaen"/>
          <w:lang w:val="ka-GE"/>
        </w:rPr>
        <w:t>;</w:t>
      </w:r>
      <w:r w:rsidRPr="00106BCE">
        <w:rPr>
          <w:rFonts w:ascii="Sylfaen" w:hAnsi="Sylfaen"/>
          <w:lang w:val="ka-GE"/>
        </w:rPr>
        <w:t xml:space="preserve"> ქცევა და დამოკიდებულება და ა.შ. </w:t>
      </w:r>
      <w:r w:rsidRPr="00106BCE">
        <w:rPr>
          <w:rFonts w:ascii="Sylfaen" w:hAnsi="Sylfaen"/>
          <w:lang w:val="ka-GE"/>
        </w:rPr>
        <w:lastRenderedPageBreak/>
        <w:t>რეალური მშპ და შესაბამისად, ენერგიის მოხმარება მთავარი ფაქტორები</w:t>
      </w:r>
      <w:r w:rsidR="009D5846" w:rsidRPr="00106BCE">
        <w:rPr>
          <w:rFonts w:ascii="Sylfaen" w:hAnsi="Sylfaen"/>
          <w:lang w:val="ka-GE"/>
        </w:rPr>
        <w:t>ა</w:t>
      </w:r>
      <w:r w:rsidRPr="00106BCE">
        <w:rPr>
          <w:rFonts w:ascii="Sylfaen" w:hAnsi="Sylfaen"/>
          <w:lang w:val="ka-GE"/>
        </w:rPr>
        <w:t xml:space="preserve">, რომლებიც ხელს </w:t>
      </w:r>
      <w:r w:rsidR="002E29D4" w:rsidRPr="00106BCE">
        <w:rPr>
          <w:rFonts w:ascii="Sylfaen" w:hAnsi="Sylfaen"/>
          <w:lang w:val="ka-GE"/>
        </w:rPr>
        <w:t>უწყობენ</w:t>
      </w:r>
      <w:r w:rsidRPr="00106BCE">
        <w:rPr>
          <w:rFonts w:ascii="Sylfaen" w:hAnsi="Sylfaen"/>
          <w:lang w:val="ka-GE"/>
        </w:rPr>
        <w:t xml:space="preserve"> სათბურის გაზების ემისიას საქართველოში.</w:t>
      </w:r>
    </w:p>
    <w:p w14:paraId="6CD7DF7B" w14:textId="75AFAA0E" w:rsidR="008F1525" w:rsidRPr="00106BCE" w:rsidRDefault="008F1525" w:rsidP="00607F61">
      <w:pPr>
        <w:spacing w:line="276" w:lineRule="auto"/>
        <w:jc w:val="both"/>
        <w:rPr>
          <w:rFonts w:ascii="Sylfaen" w:hAnsi="Sylfaen"/>
          <w:lang w:val="ka-GE"/>
        </w:rPr>
      </w:pPr>
      <w:r w:rsidRPr="00106BCE">
        <w:rPr>
          <w:rFonts w:ascii="Sylfaen" w:hAnsi="Sylfaen"/>
          <w:lang w:val="ka-GE"/>
        </w:rPr>
        <w:t>როგორც უკვე აღინიშნა, საქართველომ შეიმუშავა და დაამტკიცა კლიმატის სტრატეგია და სამოქმედო გეგმა 2021-2030 წწ</w:t>
      </w:r>
      <w:r w:rsidR="00464DE2">
        <w:rPr>
          <w:rFonts w:ascii="Sylfaen" w:hAnsi="Sylfaen"/>
          <w:lang w:val="ka-GE"/>
        </w:rPr>
        <w:t>.</w:t>
      </w:r>
      <w:r w:rsidRPr="00106BCE">
        <w:rPr>
          <w:rFonts w:ascii="Sylfaen" w:hAnsi="Sylfaen"/>
          <w:lang w:val="ka-GE"/>
        </w:rPr>
        <w:t xml:space="preserve"> პერიოდისთვის. გეგმა</w:t>
      </w:r>
      <w:r w:rsidR="00C2492C" w:rsidRPr="00106BCE">
        <w:rPr>
          <w:rFonts w:ascii="Sylfaen" w:hAnsi="Sylfaen"/>
          <w:lang w:val="ka-GE"/>
        </w:rPr>
        <w:t>ში</w:t>
      </w:r>
      <w:r w:rsidRPr="00106BCE">
        <w:rPr>
          <w:rFonts w:ascii="Sylfaen" w:hAnsi="Sylfaen"/>
          <w:lang w:val="ka-GE"/>
        </w:rPr>
        <w:t xml:space="preserve"> </w:t>
      </w:r>
      <w:r w:rsidR="00863AD5" w:rsidRPr="00106BCE">
        <w:rPr>
          <w:rFonts w:ascii="Sylfaen" w:hAnsi="Sylfaen"/>
          <w:lang w:val="ka-GE"/>
        </w:rPr>
        <w:t>განხილულია ის</w:t>
      </w:r>
      <w:r w:rsidRPr="00106BCE">
        <w:rPr>
          <w:rFonts w:ascii="Sylfaen" w:hAnsi="Sylfaen"/>
          <w:lang w:val="ka-GE"/>
        </w:rPr>
        <w:t xml:space="preserve"> </w:t>
      </w:r>
      <w:r w:rsidR="00800852" w:rsidRPr="00106BCE">
        <w:rPr>
          <w:rFonts w:ascii="Sylfaen" w:hAnsi="Sylfaen"/>
          <w:lang w:val="ka-GE"/>
        </w:rPr>
        <w:t>ღონი</w:t>
      </w:r>
      <w:r w:rsidR="00863AD5" w:rsidRPr="00106BCE">
        <w:rPr>
          <w:rFonts w:ascii="Sylfaen" w:hAnsi="Sylfaen"/>
          <w:lang w:val="ka-GE"/>
        </w:rPr>
        <w:t>ს</w:t>
      </w:r>
      <w:r w:rsidR="00800852" w:rsidRPr="00106BCE">
        <w:rPr>
          <w:rFonts w:ascii="Sylfaen" w:hAnsi="Sylfaen"/>
          <w:lang w:val="ka-GE"/>
        </w:rPr>
        <w:t>ძიებებ</w:t>
      </w:r>
      <w:r w:rsidR="00863AD5" w:rsidRPr="00106BCE">
        <w:rPr>
          <w:rFonts w:ascii="Sylfaen" w:hAnsi="Sylfaen"/>
          <w:lang w:val="ka-GE"/>
        </w:rPr>
        <w:t>ი</w:t>
      </w:r>
      <w:r w:rsidRPr="00106BCE">
        <w:rPr>
          <w:rFonts w:ascii="Sylfaen" w:hAnsi="Sylfaen"/>
          <w:lang w:val="ka-GE"/>
        </w:rPr>
        <w:t xml:space="preserve"> და ქმედებებ</w:t>
      </w:r>
      <w:r w:rsidR="00863AD5" w:rsidRPr="00106BCE">
        <w:rPr>
          <w:rFonts w:ascii="Sylfaen" w:hAnsi="Sylfaen"/>
          <w:lang w:val="ka-GE"/>
        </w:rPr>
        <w:t>ი</w:t>
      </w:r>
      <w:r w:rsidRPr="00106BCE">
        <w:rPr>
          <w:rFonts w:ascii="Sylfaen" w:hAnsi="Sylfaen"/>
          <w:lang w:val="ka-GE"/>
        </w:rPr>
        <w:t xml:space="preserve">, რომლებიც ხელს </w:t>
      </w:r>
      <w:r w:rsidR="002E29D4" w:rsidRPr="00106BCE">
        <w:rPr>
          <w:rFonts w:ascii="Sylfaen" w:hAnsi="Sylfaen"/>
          <w:lang w:val="ka-GE"/>
        </w:rPr>
        <w:t>შეუწყობენ</w:t>
      </w:r>
      <w:r w:rsidRPr="00106BCE">
        <w:rPr>
          <w:rFonts w:ascii="Sylfaen" w:hAnsi="Sylfaen"/>
          <w:lang w:val="ka-GE"/>
        </w:rPr>
        <w:t xml:space="preserve"> საქართველოს ეკონომიკის ზრდას და ინფრასტრუქტურის განვითარებას იმ მიმართულებით, რომელსაც განსაზღვრავს ქვეყანა მისი საერთაშორისო ვალდებულებების შესრულების</w:t>
      </w:r>
      <w:r w:rsidR="00863AD5" w:rsidRPr="00106BCE">
        <w:rPr>
          <w:rFonts w:ascii="Sylfaen" w:hAnsi="Sylfaen"/>
          <w:lang w:val="ka-GE"/>
        </w:rPr>
        <w:t>ა</w:t>
      </w:r>
      <w:r w:rsidRPr="00106BCE">
        <w:rPr>
          <w:rFonts w:ascii="Sylfaen" w:hAnsi="Sylfaen"/>
          <w:lang w:val="ka-GE"/>
        </w:rPr>
        <w:t xml:space="preserve"> და ეროვნული ამბიციების დაკმაყოფილების გზაზე, კლიმატის ცვლილების შერბილების თვალსაზრისით. ეს დოკუმენტი გამოყენებ</w:t>
      </w:r>
      <w:r w:rsidR="00C2492C" w:rsidRPr="00106BCE">
        <w:rPr>
          <w:rFonts w:ascii="Sylfaen" w:hAnsi="Sylfaen"/>
          <w:lang w:val="ka-GE"/>
        </w:rPr>
        <w:t>ული იქნება</w:t>
      </w:r>
      <w:r w:rsidRPr="00106BCE">
        <w:rPr>
          <w:rFonts w:ascii="Sylfaen" w:hAnsi="Sylfaen"/>
          <w:lang w:val="ka-GE"/>
        </w:rPr>
        <w:t>, როგორც სამოქმედო გეგმა არსებული NDC-</w:t>
      </w:r>
      <w:r w:rsidR="009C4D1D" w:rsidRPr="00106BCE">
        <w:rPr>
          <w:rFonts w:ascii="Sylfaen" w:hAnsi="Sylfaen"/>
          <w:lang w:val="ka-GE"/>
        </w:rPr>
        <w:t>ი</w:t>
      </w:r>
      <w:r w:rsidRPr="00106BCE">
        <w:rPr>
          <w:rFonts w:ascii="Sylfaen" w:hAnsi="Sylfaen"/>
          <w:lang w:val="ka-GE"/>
        </w:rPr>
        <w:t>ს იმპლემენტაციისთვის</w:t>
      </w:r>
      <w:r w:rsidR="00EB7FA8" w:rsidRPr="00106BCE">
        <w:rPr>
          <w:rFonts w:ascii="Sylfaen" w:hAnsi="Sylfaen"/>
          <w:lang w:val="ka-GE"/>
        </w:rPr>
        <w:t xml:space="preserve">. </w:t>
      </w:r>
      <w:r w:rsidRPr="00106BCE">
        <w:rPr>
          <w:rFonts w:ascii="Sylfaen" w:hAnsi="Sylfaen"/>
          <w:lang w:val="ka-GE"/>
        </w:rPr>
        <w:t xml:space="preserve">ამავე დროს, ის არის მნიშვნელოვანი ორიენტირი ამბიციის რეალისტური და სათანადო დონის განსაზღვრისთვის NDC-ს განახლების </w:t>
      </w:r>
      <w:r w:rsidR="002E29D4" w:rsidRPr="00106BCE">
        <w:rPr>
          <w:rFonts w:ascii="Sylfaen" w:hAnsi="Sylfaen"/>
          <w:lang w:val="ka-GE"/>
        </w:rPr>
        <w:t>მომავალ</w:t>
      </w:r>
      <w:r w:rsidRPr="00106BCE">
        <w:rPr>
          <w:rFonts w:ascii="Sylfaen" w:hAnsi="Sylfaen"/>
          <w:lang w:val="ka-GE"/>
        </w:rPr>
        <w:t xml:space="preserve"> ციკლებში. კლიმატის სამოქმედო გეგმის განახლება მოხდება</w:t>
      </w:r>
      <w:r w:rsidR="002E29D4" w:rsidRPr="00106BCE">
        <w:rPr>
          <w:rFonts w:ascii="Sylfaen" w:hAnsi="Sylfaen"/>
          <w:lang w:val="ka-GE"/>
        </w:rPr>
        <w:t xml:space="preserve"> 2-3 </w:t>
      </w:r>
      <w:r w:rsidRPr="00106BCE">
        <w:rPr>
          <w:rFonts w:ascii="Sylfaen" w:hAnsi="Sylfaen"/>
          <w:lang w:val="ka-GE"/>
        </w:rPr>
        <w:t>წლიანი ციკლით, რათა ის მუდმივად შესაბამისობაში იყოს NDC-</w:t>
      </w:r>
      <w:r w:rsidR="009C4D1D" w:rsidRPr="00106BCE">
        <w:rPr>
          <w:rFonts w:ascii="Sylfaen" w:hAnsi="Sylfaen"/>
          <w:lang w:val="ka-GE"/>
        </w:rPr>
        <w:t>ი</w:t>
      </w:r>
      <w:r w:rsidRPr="00106BCE">
        <w:rPr>
          <w:rFonts w:ascii="Sylfaen" w:hAnsi="Sylfaen"/>
          <w:lang w:val="ka-GE"/>
        </w:rPr>
        <w:t>ს და NECP-ის მომავალ განახლებულ ვერსიებთან.</w:t>
      </w:r>
    </w:p>
    <w:p w14:paraId="30A5757C" w14:textId="6A47677A" w:rsidR="008F1525" w:rsidRPr="00106BCE" w:rsidRDefault="008F1525" w:rsidP="00EE2465">
      <w:pPr>
        <w:pStyle w:val="Heading4"/>
        <w:numPr>
          <w:ilvl w:val="0"/>
          <w:numId w:val="284"/>
        </w:numPr>
      </w:pPr>
      <w:r w:rsidRPr="00106BCE">
        <w:t xml:space="preserve">სხვა ეროვნული მიზნები და ამოცანები, რომლებიც </w:t>
      </w:r>
      <w:r w:rsidR="004A1095" w:rsidRPr="00106BCE">
        <w:t>შეესაბამებიან</w:t>
      </w:r>
      <w:r w:rsidRPr="00106BCE">
        <w:t xml:space="preserve"> პარიზის შეთანხმებას და არსებულ გრძელვადიან სტრატეგიებს. სხვა მიზნები და სამიზნე მაჩვენებლები, </w:t>
      </w:r>
      <w:r w:rsidR="00145882" w:rsidRPr="00106BCE">
        <w:t>რომ</w:t>
      </w:r>
      <w:r w:rsidR="004A1095" w:rsidRPr="00106BCE">
        <w:t>ლებ</w:t>
      </w:r>
      <w:r w:rsidR="00145882" w:rsidRPr="00106BCE">
        <w:t xml:space="preserve">იც </w:t>
      </w:r>
      <w:r w:rsidR="004A1095" w:rsidRPr="00106BCE">
        <w:t>დაკავშირებულნი არიან</w:t>
      </w:r>
      <w:r w:rsidRPr="00106BCE">
        <w:t xml:space="preserve"> სათბურის გაზების ემისიის შემცირების საერთო ვალდებულებებში წვლილის შეტანასთან, მათ შორის, სექტორის ადაპტაციის მიზნები, ასეთის არსებობის შემთხვევაში</w:t>
      </w:r>
    </w:p>
    <w:p w14:paraId="5698DD01" w14:textId="77777777" w:rsidR="008F1525" w:rsidRPr="00106BCE" w:rsidRDefault="008F1525" w:rsidP="00607F61">
      <w:pPr>
        <w:spacing w:line="276" w:lineRule="auto"/>
        <w:jc w:val="both"/>
        <w:rPr>
          <w:rFonts w:ascii="Sylfaen" w:hAnsi="Sylfaen"/>
          <w:b/>
          <w:bCs/>
          <w:lang w:val="ka-GE"/>
        </w:rPr>
      </w:pPr>
      <w:r w:rsidRPr="00106BCE">
        <w:rPr>
          <w:rFonts w:ascii="Sylfaen" w:hAnsi="Sylfaen"/>
          <w:b/>
          <w:bCs/>
          <w:lang w:val="ka-GE"/>
        </w:rPr>
        <w:t>კლიმატის ცვლილების შერბილებაზე მიმართული ეროვნული მიზნები</w:t>
      </w:r>
    </w:p>
    <w:p w14:paraId="416349BA" w14:textId="4ED225CB" w:rsidR="008F1525" w:rsidRPr="00106BCE" w:rsidRDefault="008F1525" w:rsidP="004A1095">
      <w:pPr>
        <w:spacing w:line="276" w:lineRule="auto"/>
        <w:jc w:val="both"/>
        <w:rPr>
          <w:rFonts w:ascii="Sylfaen" w:hAnsi="Sylfaen"/>
          <w:bCs/>
          <w:lang w:val="ka-GE"/>
        </w:rPr>
      </w:pPr>
      <w:r w:rsidRPr="00106BCE">
        <w:rPr>
          <w:rFonts w:ascii="Sylfaen" w:hAnsi="Sylfaen"/>
          <w:bCs/>
          <w:lang w:val="ka-GE"/>
        </w:rPr>
        <w:t>კლიმატის ცვლილების შერბილების ამოცანა მდგომარეობს შემდეგში:</w:t>
      </w:r>
    </w:p>
    <w:p w14:paraId="191040A9" w14:textId="784B2E2A" w:rsidR="008F1525" w:rsidRPr="00106BCE" w:rsidRDefault="008F1525" w:rsidP="004A1095">
      <w:pPr>
        <w:spacing w:line="276" w:lineRule="auto"/>
        <w:jc w:val="both"/>
        <w:rPr>
          <w:rFonts w:ascii="Sylfaen" w:hAnsi="Sylfaen"/>
          <w:b/>
          <w:color w:val="FF0000"/>
          <w:lang w:val="ka-GE"/>
        </w:rPr>
      </w:pPr>
      <w:r w:rsidRPr="00106BCE">
        <w:rPr>
          <w:rFonts w:ascii="Sylfaen" w:hAnsi="Sylfaen"/>
          <w:b/>
          <w:lang w:val="ka-GE"/>
        </w:rPr>
        <w:t xml:space="preserve">მიზანი 1: </w:t>
      </w:r>
      <w:bookmarkStart w:id="63" w:name="_Hlk110526430"/>
      <w:r w:rsidRPr="00106BCE">
        <w:rPr>
          <w:rFonts w:ascii="Sylfaen" w:hAnsi="Sylfaen"/>
          <w:lang w:val="ka-GE"/>
        </w:rPr>
        <w:t xml:space="preserve">სათბურის გაზების ემისიის შემცირება </w:t>
      </w:r>
      <w:r w:rsidR="00206A76" w:rsidRPr="00106BCE">
        <w:rPr>
          <w:rFonts w:ascii="Sylfaen" w:hAnsi="Sylfaen"/>
          <w:lang w:val="ka-GE"/>
        </w:rPr>
        <w:t>(2030 წლისათვის, სათბურის გაზების მთლიანი ადგილობრივი ემისიის 35%-იანი სამიზნე მაჩვენებელი 1990 წლის მაჩვენებელთან შედარებით</w:t>
      </w:r>
      <w:r w:rsidR="007D10B4" w:rsidRPr="00106BCE">
        <w:rPr>
          <w:rFonts w:ascii="Sylfaen" w:hAnsi="Sylfaen"/>
          <w:lang w:val="ka-GE"/>
        </w:rPr>
        <w:t>)</w:t>
      </w:r>
      <w:r w:rsidR="002A4B05" w:rsidRPr="00106BCE">
        <w:rPr>
          <w:rFonts w:ascii="Sylfaen" w:hAnsi="Sylfaen"/>
        </w:rPr>
        <w:t>.</w:t>
      </w:r>
      <w:r w:rsidRPr="00106BCE">
        <w:rPr>
          <w:rFonts w:ascii="Sylfaen" w:hAnsi="Sylfaen"/>
          <w:lang w:val="ka-GE"/>
        </w:rPr>
        <w:t xml:space="preserve"> </w:t>
      </w:r>
    </w:p>
    <w:bookmarkEnd w:id="63"/>
    <w:p w14:paraId="1F8D4FF0" w14:textId="639D98E2" w:rsidR="008F1525" w:rsidRPr="00106BCE" w:rsidRDefault="008F1525" w:rsidP="004A1095">
      <w:pPr>
        <w:spacing w:line="276" w:lineRule="auto"/>
        <w:jc w:val="both"/>
        <w:rPr>
          <w:rFonts w:ascii="Sylfaen" w:hAnsi="Sylfaen"/>
          <w:lang w:val="ka-GE"/>
        </w:rPr>
      </w:pPr>
      <w:r w:rsidRPr="00106BCE">
        <w:rPr>
          <w:rFonts w:ascii="Sylfaen" w:hAnsi="Sylfaen"/>
          <w:lang w:val="ka-GE"/>
        </w:rPr>
        <w:t>ამ მიმართულების ქვემიზნები მოიცავს შემდეგს:</w:t>
      </w:r>
    </w:p>
    <w:p w14:paraId="0B407B0A" w14:textId="6DCCC1C6" w:rsidR="008F1525" w:rsidRPr="00106BCE" w:rsidRDefault="008F1525" w:rsidP="004A1095">
      <w:pPr>
        <w:pStyle w:val="ListParagraph"/>
        <w:numPr>
          <w:ilvl w:val="0"/>
          <w:numId w:val="25"/>
        </w:numPr>
        <w:spacing w:line="276" w:lineRule="auto"/>
        <w:jc w:val="both"/>
        <w:rPr>
          <w:rFonts w:ascii="Sylfaen" w:hAnsi="Sylfaen"/>
          <w:sz w:val="22"/>
          <w:lang w:val="ka-GE"/>
        </w:rPr>
      </w:pPr>
      <w:r w:rsidRPr="00106BCE">
        <w:rPr>
          <w:rFonts w:ascii="Sylfaen" w:hAnsi="Sylfaen"/>
          <w:b/>
          <w:bCs/>
          <w:sz w:val="22"/>
          <w:lang w:val="ka-GE"/>
        </w:rPr>
        <w:t xml:space="preserve">მიზანი 1.1: </w:t>
      </w:r>
      <w:r w:rsidRPr="00106BCE">
        <w:rPr>
          <w:rFonts w:ascii="Sylfaen" w:hAnsi="Sylfaen"/>
          <w:bCs/>
          <w:sz w:val="22"/>
          <w:lang w:val="ka-GE"/>
        </w:rPr>
        <w:t>საწარმოო პროცესებიდან და პროდუქციის მოხმარებიდან (IPPU)  წარმოქმნილი ემისიების შემცირება 5%-ით საკონტროლო დონესთან შედარები</w:t>
      </w:r>
      <w:r w:rsidR="005B1E79" w:rsidRPr="00106BCE">
        <w:rPr>
          <w:rFonts w:ascii="Sylfaen" w:hAnsi="Sylfaen"/>
          <w:bCs/>
          <w:sz w:val="22"/>
          <w:lang w:val="ka-GE"/>
        </w:rPr>
        <w:t>თ</w:t>
      </w:r>
      <w:r w:rsidR="0078348B" w:rsidRPr="00106BCE">
        <w:rPr>
          <w:rFonts w:ascii="Sylfaen" w:hAnsi="Sylfaen"/>
          <w:bCs/>
          <w:sz w:val="22"/>
          <w:lang w:val="ka-GE"/>
        </w:rPr>
        <w:t>;</w:t>
      </w:r>
      <w:r w:rsidRPr="00106BCE">
        <w:rPr>
          <w:rFonts w:ascii="Sylfaen" w:hAnsi="Sylfaen"/>
          <w:bCs/>
          <w:sz w:val="22"/>
          <w:lang w:val="ka-GE"/>
        </w:rPr>
        <w:t xml:space="preserve">  </w:t>
      </w:r>
    </w:p>
    <w:p w14:paraId="43BCE1BC" w14:textId="040E3DBB" w:rsidR="008F1525" w:rsidRPr="00106BCE" w:rsidRDefault="008F1525" w:rsidP="004A1095">
      <w:pPr>
        <w:pStyle w:val="ListParagraph"/>
        <w:numPr>
          <w:ilvl w:val="0"/>
          <w:numId w:val="25"/>
        </w:numPr>
        <w:spacing w:line="276" w:lineRule="auto"/>
        <w:jc w:val="both"/>
        <w:rPr>
          <w:rFonts w:ascii="Sylfaen" w:hAnsi="Sylfaen"/>
          <w:sz w:val="22"/>
          <w:lang w:val="ka-GE"/>
        </w:rPr>
      </w:pPr>
      <w:r w:rsidRPr="00106BCE">
        <w:rPr>
          <w:rFonts w:ascii="Sylfaen" w:hAnsi="Sylfaen"/>
          <w:b/>
          <w:bCs/>
          <w:sz w:val="22"/>
          <w:lang w:val="ka-GE"/>
        </w:rPr>
        <w:t xml:space="preserve">მიზანი 1.2: </w:t>
      </w:r>
      <w:r w:rsidRPr="00106BCE">
        <w:rPr>
          <w:rFonts w:ascii="Sylfaen" w:hAnsi="Sylfaen"/>
          <w:sz w:val="22"/>
          <w:lang w:val="ka-GE"/>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78348B" w:rsidRPr="00106BCE">
        <w:rPr>
          <w:rFonts w:ascii="Sylfaen" w:hAnsi="Sylfaen"/>
          <w:sz w:val="22"/>
          <w:lang w:val="ka-GE"/>
        </w:rPr>
        <w:t>;</w:t>
      </w:r>
    </w:p>
    <w:p w14:paraId="402CBE7E" w14:textId="54056CBB" w:rsidR="008F1525" w:rsidRPr="00106BCE" w:rsidRDefault="008F1525" w:rsidP="004A1095">
      <w:pPr>
        <w:pStyle w:val="ListParagraph"/>
        <w:numPr>
          <w:ilvl w:val="0"/>
          <w:numId w:val="25"/>
        </w:numPr>
        <w:spacing w:line="276" w:lineRule="auto"/>
        <w:jc w:val="both"/>
        <w:rPr>
          <w:rFonts w:ascii="Sylfaen" w:hAnsi="Sylfaen"/>
          <w:sz w:val="22"/>
          <w:lang w:val="ka-GE"/>
        </w:rPr>
      </w:pPr>
      <w:r w:rsidRPr="00106BCE">
        <w:rPr>
          <w:rFonts w:ascii="Sylfaen" w:hAnsi="Sylfaen"/>
          <w:b/>
          <w:bCs/>
          <w:sz w:val="22"/>
          <w:lang w:val="ka-GE"/>
        </w:rPr>
        <w:t xml:space="preserve">მიზანი 1.3: </w:t>
      </w:r>
      <w:r w:rsidRPr="00106BCE">
        <w:rPr>
          <w:rFonts w:ascii="Sylfaen" w:hAnsi="Sylfaen"/>
          <w:sz w:val="22"/>
          <w:lang w:val="ka-GE"/>
        </w:rPr>
        <w:t>ნახშირორჟანგის შთანთქმ</w:t>
      </w:r>
      <w:r w:rsidR="002166A5" w:rsidRPr="00106BCE">
        <w:rPr>
          <w:rFonts w:ascii="Sylfaen" w:hAnsi="Sylfaen"/>
          <w:sz w:val="22"/>
          <w:lang w:val="ka-GE"/>
        </w:rPr>
        <w:t>ის</w:t>
      </w:r>
      <w:r w:rsidR="00206A76" w:rsidRPr="00106BCE">
        <w:rPr>
          <w:rFonts w:ascii="Sylfaen" w:hAnsi="Sylfaen"/>
          <w:sz w:val="22"/>
          <w:lang w:val="ka-GE"/>
        </w:rPr>
        <w:t xml:space="preserve"> </w:t>
      </w:r>
      <w:r w:rsidR="002166A5" w:rsidRPr="00106BCE">
        <w:rPr>
          <w:rFonts w:ascii="Sylfaen" w:hAnsi="Sylfaen"/>
          <w:sz w:val="22"/>
          <w:lang w:val="ka-GE"/>
        </w:rPr>
        <w:t>10%-ით გაზრდა</w:t>
      </w:r>
      <w:r w:rsidRPr="00106BCE">
        <w:rPr>
          <w:rFonts w:ascii="Sylfaen" w:hAnsi="Sylfaen"/>
          <w:sz w:val="22"/>
          <w:lang w:val="ka-GE"/>
        </w:rPr>
        <w:t xml:space="preserve"> მიწათსარგებლობის, მიწათსარგებლობის ცვლილებების და სატყეო სექტორში (LULUCF)</w:t>
      </w:r>
      <w:r w:rsidR="002166A5" w:rsidRPr="00106BCE">
        <w:rPr>
          <w:rFonts w:ascii="Sylfaen" w:hAnsi="Sylfaen"/>
          <w:sz w:val="22"/>
          <w:lang w:val="ka-GE"/>
        </w:rPr>
        <w:t>;</w:t>
      </w:r>
    </w:p>
    <w:p w14:paraId="02AAA820" w14:textId="77777777" w:rsidR="004D1A03" w:rsidRPr="00106BCE" w:rsidRDefault="008F1525" w:rsidP="004A1095">
      <w:pPr>
        <w:pStyle w:val="ListParagraph"/>
        <w:numPr>
          <w:ilvl w:val="0"/>
          <w:numId w:val="25"/>
        </w:numPr>
        <w:spacing w:line="276" w:lineRule="auto"/>
        <w:jc w:val="both"/>
        <w:rPr>
          <w:rFonts w:ascii="Sylfaen" w:hAnsi="Sylfaen"/>
          <w:sz w:val="22"/>
          <w:lang w:val="ka-GE"/>
        </w:rPr>
      </w:pPr>
      <w:r w:rsidRPr="00106BCE">
        <w:rPr>
          <w:rFonts w:ascii="Sylfaen" w:hAnsi="Sylfaen"/>
          <w:b/>
          <w:bCs/>
          <w:sz w:val="22"/>
          <w:lang w:val="ka-GE"/>
        </w:rPr>
        <w:t>მიზანი</w:t>
      </w:r>
      <w:r w:rsidRPr="00106BCE">
        <w:rPr>
          <w:rFonts w:ascii="Sylfaen" w:hAnsi="Sylfaen"/>
          <w:b/>
          <w:bCs/>
          <w:sz w:val="2"/>
          <w:szCs w:val="2"/>
          <w:lang w:val="ka-GE"/>
        </w:rPr>
        <w:t xml:space="preserve"> </w:t>
      </w:r>
      <w:r w:rsidRPr="00106BCE">
        <w:rPr>
          <w:rFonts w:ascii="Sylfaen" w:hAnsi="Sylfaen"/>
          <w:b/>
          <w:bCs/>
          <w:sz w:val="22"/>
          <w:lang w:val="ka-GE"/>
        </w:rPr>
        <w:t xml:space="preserve">1.4: </w:t>
      </w:r>
      <w:r w:rsidR="004D1A03" w:rsidRPr="00106BCE">
        <w:rPr>
          <w:rFonts w:ascii="Sylfaen" w:hAnsi="Sylfaen"/>
          <w:sz w:val="22"/>
          <w:lang w:val="ka-GE"/>
        </w:rPr>
        <w:t>ნარჩენების სექტორის დაბალნახშირბადიანი განვითარების ხელშეწყობა კლიმატგონივრული და ენერგოეფექტური ტექნოლოგიებისა და მომსახურებების წახალისების გზით.</w:t>
      </w:r>
    </w:p>
    <w:p w14:paraId="5619F522" w14:textId="14975B52" w:rsidR="008F1525" w:rsidRPr="00106BCE" w:rsidRDefault="008F1525" w:rsidP="00607F61">
      <w:pPr>
        <w:spacing w:line="276" w:lineRule="auto"/>
        <w:jc w:val="both"/>
        <w:rPr>
          <w:rFonts w:ascii="Sylfaen" w:hAnsi="Sylfaen"/>
          <w:lang w:val="ka-GE"/>
        </w:rPr>
      </w:pPr>
      <w:r w:rsidRPr="00106BCE">
        <w:rPr>
          <w:rFonts w:ascii="Sylfaen" w:hAnsi="Sylfaen"/>
          <w:lang w:val="ka-GE"/>
        </w:rPr>
        <w:t>განახლებადი ენერგიის კიდევ ერთი ქვემიზანი</w:t>
      </w:r>
      <w:r w:rsidR="00717AF4" w:rsidRPr="00106BCE">
        <w:rPr>
          <w:rFonts w:ascii="Sylfaen" w:hAnsi="Sylfaen"/>
          <w:lang w:val="ka-GE"/>
        </w:rPr>
        <w:t>, 1.5</w:t>
      </w:r>
      <w:r w:rsidRPr="00106BCE">
        <w:rPr>
          <w:rFonts w:ascii="Sylfaen" w:hAnsi="Sylfaen"/>
          <w:lang w:val="ka-GE"/>
        </w:rPr>
        <w:t xml:space="preserve"> შეტანილია სექციაში 2.1.2.</w:t>
      </w:r>
      <w:r w:rsidR="00717AF4" w:rsidRPr="00106BCE">
        <w:rPr>
          <w:rFonts w:ascii="Sylfaen" w:hAnsi="Sylfaen"/>
          <w:lang w:val="ka-GE"/>
        </w:rPr>
        <w:t xml:space="preserve"> </w:t>
      </w:r>
    </w:p>
    <w:p w14:paraId="3283396D" w14:textId="2896252D" w:rsidR="00717AF4" w:rsidRPr="00106BCE" w:rsidRDefault="00717AF4" w:rsidP="00597246">
      <w:pPr>
        <w:pStyle w:val="ListParagraph"/>
        <w:numPr>
          <w:ilvl w:val="0"/>
          <w:numId w:val="240"/>
        </w:numPr>
        <w:jc w:val="both"/>
        <w:rPr>
          <w:rFonts w:ascii="Sylfaen" w:hAnsi="Sylfaen"/>
          <w:sz w:val="22"/>
        </w:rPr>
      </w:pPr>
      <w:r w:rsidRPr="00106BCE">
        <w:rPr>
          <w:rFonts w:ascii="Sylfaen" w:hAnsi="Sylfaen" w:cs="Sylfaen"/>
          <w:b/>
          <w:bCs/>
          <w:sz w:val="22"/>
          <w:lang w:val="ka-GE"/>
        </w:rPr>
        <w:lastRenderedPageBreak/>
        <w:t>მიზანი</w:t>
      </w:r>
      <w:r w:rsidRPr="00106BCE">
        <w:rPr>
          <w:rFonts w:ascii="Sylfaen" w:hAnsi="Sylfaen"/>
          <w:b/>
          <w:bCs/>
          <w:sz w:val="22"/>
          <w:lang w:val="ka-GE"/>
        </w:rPr>
        <w:t xml:space="preserve"> 1.5:</w:t>
      </w:r>
      <w:r w:rsidRPr="00106BCE">
        <w:rPr>
          <w:rFonts w:ascii="Sylfaen" w:hAnsi="Sylfaen"/>
          <w:sz w:val="22"/>
          <w:lang w:val="ka-GE"/>
        </w:rPr>
        <w:t xml:space="preserve"> </w:t>
      </w:r>
      <w:r w:rsidRPr="00106BCE">
        <w:rPr>
          <w:rFonts w:ascii="Sylfaen" w:hAnsi="Sylfaen"/>
          <w:sz w:val="22"/>
        </w:rPr>
        <w:t>ენერგიის</w:t>
      </w:r>
      <w:r w:rsidR="004A1095" w:rsidRPr="00106BCE">
        <w:rPr>
          <w:rFonts w:ascii="Sylfaen" w:hAnsi="Sylfaen"/>
          <w:sz w:val="22"/>
        </w:rPr>
        <w:t xml:space="preserve"> </w:t>
      </w:r>
      <w:r w:rsidRPr="00106BCE">
        <w:rPr>
          <w:rFonts w:ascii="Sylfaen" w:hAnsi="Sylfaen"/>
          <w:sz w:val="22"/>
        </w:rPr>
        <w:t>საბოლოო მოხმარებაში, განახლებადი ენერგიის წყაროებიდან მიღებული ენერგიის წილის გაზრდა (სამიზნე 27</w:t>
      </w:r>
      <w:r w:rsidR="00EB7FA8" w:rsidRPr="00106BCE">
        <w:rPr>
          <w:rFonts w:ascii="Sylfaen" w:hAnsi="Sylfaen"/>
          <w:sz w:val="22"/>
          <w:lang w:val="ka-GE"/>
        </w:rPr>
        <w:t>,</w:t>
      </w:r>
      <w:r w:rsidRPr="00106BCE">
        <w:rPr>
          <w:rFonts w:ascii="Sylfaen" w:hAnsi="Sylfaen"/>
          <w:sz w:val="22"/>
        </w:rPr>
        <w:t>4% 2030 წლისთვის).</w:t>
      </w:r>
    </w:p>
    <w:p w14:paraId="3CDDF6B6" w14:textId="42E32E6A" w:rsidR="008F1525" w:rsidRPr="00106BCE" w:rsidRDefault="008F1525" w:rsidP="00607F61">
      <w:pPr>
        <w:spacing w:line="276" w:lineRule="auto"/>
        <w:jc w:val="both"/>
        <w:rPr>
          <w:rFonts w:ascii="Sylfaen" w:hAnsi="Sylfaen"/>
          <w:b/>
          <w:bCs/>
          <w:lang w:val="ka-GE"/>
        </w:rPr>
      </w:pPr>
      <w:r w:rsidRPr="00106BCE">
        <w:rPr>
          <w:rFonts w:ascii="Sylfaen" w:hAnsi="Sylfaen"/>
          <w:b/>
          <w:bCs/>
          <w:lang w:val="ka-GE"/>
        </w:rPr>
        <w:t>კლიმატის ცვლილებ</w:t>
      </w:r>
      <w:r w:rsidR="00462BEB" w:rsidRPr="00106BCE">
        <w:rPr>
          <w:rFonts w:ascii="Sylfaen" w:hAnsi="Sylfaen"/>
          <w:b/>
          <w:bCs/>
          <w:lang w:val="ka-GE"/>
        </w:rPr>
        <w:t>ის</w:t>
      </w:r>
      <w:r w:rsidRPr="00106BCE">
        <w:rPr>
          <w:rFonts w:ascii="Sylfaen" w:hAnsi="Sylfaen"/>
          <w:b/>
          <w:bCs/>
          <w:lang w:val="ka-GE"/>
        </w:rPr>
        <w:t xml:space="preserve"> ადაპტაციასთან დაკავშირებული ეროვნული მიზნები </w:t>
      </w:r>
    </w:p>
    <w:p w14:paraId="2A4E8A65" w14:textId="66C093D2" w:rsidR="008F1525" w:rsidRPr="00106BCE" w:rsidRDefault="008F1525" w:rsidP="00607F61">
      <w:pPr>
        <w:spacing w:line="276" w:lineRule="auto"/>
        <w:jc w:val="both"/>
        <w:rPr>
          <w:rFonts w:ascii="Sylfaen" w:hAnsi="Sylfaen"/>
          <w:lang w:val="ka-GE"/>
        </w:rPr>
      </w:pPr>
      <w:r w:rsidRPr="00106BCE">
        <w:rPr>
          <w:rFonts w:ascii="Sylfaen" w:hAnsi="Sylfaen"/>
          <w:lang w:val="ka-GE"/>
        </w:rPr>
        <w:t>პარიზის შეთანხმებასა და ადაპტაციასთან დაკავშირებით, საქართველოს NDC-ს პროექტი განსაზღვრავს რიგ ზომებს კლიმატის ცვლილებ</w:t>
      </w:r>
      <w:r w:rsidR="00462BEB" w:rsidRPr="00106BCE">
        <w:rPr>
          <w:rFonts w:ascii="Sylfaen" w:hAnsi="Sylfaen"/>
          <w:lang w:val="ka-GE"/>
        </w:rPr>
        <w:t>ის</w:t>
      </w:r>
      <w:r w:rsidRPr="00106BCE">
        <w:rPr>
          <w:rFonts w:ascii="Sylfaen" w:hAnsi="Sylfaen"/>
          <w:lang w:val="ka-GE"/>
        </w:rPr>
        <w:t xml:space="preserve"> ადაპტაციისთვის. ღონისძიებები მოიცავს:</w:t>
      </w:r>
    </w:p>
    <w:p w14:paraId="22201C36" w14:textId="362E0B9A" w:rsidR="008F1525" w:rsidRPr="00106BCE" w:rsidRDefault="008F1525" w:rsidP="008F1525">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კლიმატის ცვლილების ზემოქმედების შესწავლა</w:t>
      </w:r>
      <w:r w:rsidR="002166A5" w:rsidRPr="00106BCE">
        <w:rPr>
          <w:rFonts w:ascii="Sylfaen" w:hAnsi="Sylfaen"/>
          <w:sz w:val="22"/>
          <w:lang w:val="ka-GE"/>
        </w:rPr>
        <w:t>ს</w:t>
      </w:r>
      <w:r w:rsidRPr="00106BCE">
        <w:rPr>
          <w:rFonts w:ascii="Sylfaen" w:hAnsi="Sylfaen"/>
          <w:sz w:val="22"/>
          <w:lang w:val="ka-GE"/>
        </w:rPr>
        <w:t xml:space="preserve"> გრუნტის</w:t>
      </w:r>
      <w:r w:rsidR="000910E0" w:rsidRPr="00106BCE">
        <w:rPr>
          <w:rFonts w:ascii="Sylfaen" w:hAnsi="Sylfaen"/>
          <w:sz w:val="22"/>
          <w:lang w:val="ka-GE"/>
        </w:rPr>
        <w:t>ა</w:t>
      </w:r>
      <w:r w:rsidRPr="00106BCE">
        <w:rPr>
          <w:rFonts w:ascii="Sylfaen" w:hAnsi="Sylfaen"/>
          <w:sz w:val="22"/>
          <w:lang w:val="ka-GE"/>
        </w:rPr>
        <w:t xml:space="preserve"> და ზედაპირული წყლების რესურსების ხელმისაწვდომობაზე სოფლის მეურნეობაში მდგრადი გამოყენებისთვის (ირიგაცია), ენერგიის </w:t>
      </w:r>
      <w:r w:rsidR="0002282B" w:rsidRPr="00106BCE">
        <w:rPr>
          <w:rFonts w:ascii="Sylfaen" w:hAnsi="Sylfaen"/>
          <w:sz w:val="22"/>
          <w:lang w:val="ka-GE"/>
        </w:rPr>
        <w:t>წარმოებასა</w:t>
      </w:r>
      <w:r w:rsidRPr="00106BCE">
        <w:rPr>
          <w:rFonts w:ascii="Sylfaen" w:hAnsi="Sylfaen"/>
          <w:sz w:val="22"/>
          <w:lang w:val="ka-GE"/>
        </w:rPr>
        <w:t xml:space="preserve"> და საცხოვრისის მიზნებზე გრძელვადიან პერსპექტივაში;</w:t>
      </w:r>
    </w:p>
    <w:p w14:paraId="44E6FD16" w14:textId="25A43A4B" w:rsidR="008F1525" w:rsidRPr="00106BCE" w:rsidRDefault="008F1525" w:rsidP="008F1525">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კლიმატის ცვლილების ზეგავლენის შეფასება</w:t>
      </w:r>
      <w:r w:rsidR="002166A5" w:rsidRPr="00106BCE">
        <w:rPr>
          <w:rFonts w:ascii="Sylfaen" w:hAnsi="Sylfaen"/>
          <w:sz w:val="22"/>
          <w:lang w:val="ka-GE"/>
        </w:rPr>
        <w:t>ს</w:t>
      </w:r>
      <w:r w:rsidRPr="00106BCE">
        <w:rPr>
          <w:rFonts w:ascii="Sylfaen" w:hAnsi="Sylfaen"/>
          <w:sz w:val="22"/>
          <w:lang w:val="ka-GE"/>
        </w:rPr>
        <w:t xml:space="preserve"> მთის ეკოსისტემაზე მყინვარებისა და ქედების მდგრადი მართვისთვის;</w:t>
      </w:r>
    </w:p>
    <w:p w14:paraId="6C881B0B" w14:textId="239E72C3" w:rsidR="008F1525" w:rsidRPr="00106BCE" w:rsidRDefault="008F1525" w:rsidP="008F1525">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ენდემური ჯიშების კონსერვაციის წახალისება</w:t>
      </w:r>
      <w:r w:rsidR="00B071DB" w:rsidRPr="00106BCE">
        <w:rPr>
          <w:rFonts w:ascii="Sylfaen" w:hAnsi="Sylfaen"/>
          <w:sz w:val="22"/>
          <w:lang w:val="ka-GE"/>
        </w:rPr>
        <w:t>ს</w:t>
      </w:r>
      <w:r w:rsidRPr="00106BCE">
        <w:rPr>
          <w:rFonts w:ascii="Sylfaen" w:hAnsi="Sylfaen"/>
          <w:sz w:val="22"/>
          <w:lang w:val="ka-GE"/>
        </w:rPr>
        <w:t xml:space="preserve"> კლიმატის ცვლილების შესაბამის ეკოსისტემაზე ზეგავლენის პროგნოზირების გზით;</w:t>
      </w:r>
    </w:p>
    <w:p w14:paraId="2F70193E" w14:textId="6F72045B" w:rsidR="008E3B53" w:rsidRPr="00106BCE" w:rsidRDefault="008E3B53" w:rsidP="008E3B53">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წინასწარ შერჩეულ ტერიტორიებზე ტყის მიწების ყველაზე დაუცველი ადგილების შესწავლა</w:t>
      </w:r>
    </w:p>
    <w:p w14:paraId="705BDF5D" w14:textId="32D328C1" w:rsidR="008F1525" w:rsidRPr="00106BCE" w:rsidRDefault="008F1525" w:rsidP="008F1525">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სასოფლო-სამეურნეო წარმოების მოწყვლადობის დონის შეფასება</w:t>
      </w:r>
      <w:r w:rsidR="00B071DB" w:rsidRPr="00106BCE">
        <w:rPr>
          <w:rFonts w:ascii="Sylfaen" w:hAnsi="Sylfaen"/>
          <w:sz w:val="22"/>
          <w:lang w:val="ka-GE"/>
        </w:rPr>
        <w:t>ს</w:t>
      </w:r>
      <w:r w:rsidRPr="00106BCE">
        <w:rPr>
          <w:rFonts w:ascii="Sylfaen" w:hAnsi="Sylfaen"/>
          <w:sz w:val="22"/>
          <w:lang w:val="ka-GE"/>
        </w:rPr>
        <w:t>, ეროვნული მშპ-ს მთავარი მონაწილეების (მაგ., ყურძენი, თხილი) და/ან ადგილობრივად უნიკალური პროდუქტების გათვალისწინებით, როგორიცაა ქართული თაფლი, კლიმატის პარამეტრების ცვლილებასთან და ინფექციების გავრცელებასთან დაკავშირებით, სურსათის უვნებლობის უზრუნველსაყოფად;</w:t>
      </w:r>
    </w:p>
    <w:p w14:paraId="0F94DEAF" w14:textId="69CF36B9" w:rsidR="008F1525" w:rsidRPr="00106BCE" w:rsidRDefault="008F1525" w:rsidP="008F1525">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ყველაზე მოწყვლადი ზამთრისა და სანაპიროს კურორტების კლიმატის ცვლილებასთან ადაპტირების შესაძლებლობების განვითარება</w:t>
      </w:r>
      <w:r w:rsidR="00B071DB" w:rsidRPr="00106BCE">
        <w:rPr>
          <w:rFonts w:ascii="Sylfaen" w:hAnsi="Sylfaen"/>
          <w:sz w:val="22"/>
          <w:lang w:val="ka-GE"/>
        </w:rPr>
        <w:t>ს</w:t>
      </w:r>
      <w:r w:rsidRPr="00106BCE">
        <w:rPr>
          <w:rFonts w:ascii="Sylfaen" w:hAnsi="Sylfaen"/>
          <w:sz w:val="22"/>
          <w:lang w:val="ka-GE"/>
        </w:rPr>
        <w:t>;</w:t>
      </w:r>
    </w:p>
    <w:p w14:paraId="5D2FA8A1" w14:textId="4D734367" w:rsidR="008F1525" w:rsidRPr="00106BCE" w:rsidRDefault="008F1525" w:rsidP="008F1525">
      <w:pPr>
        <w:pStyle w:val="ListParagraph"/>
        <w:numPr>
          <w:ilvl w:val="0"/>
          <w:numId w:val="23"/>
        </w:numPr>
        <w:spacing w:line="276" w:lineRule="auto"/>
        <w:jc w:val="both"/>
        <w:rPr>
          <w:rFonts w:ascii="Sylfaen" w:hAnsi="Sylfaen"/>
          <w:sz w:val="22"/>
          <w:lang w:val="ka-GE"/>
        </w:rPr>
      </w:pPr>
      <w:r w:rsidRPr="00106BCE">
        <w:rPr>
          <w:rFonts w:ascii="Sylfaen" w:hAnsi="Sylfaen"/>
          <w:sz w:val="22"/>
          <w:lang w:val="ka-GE"/>
        </w:rPr>
        <w:t>კლიმატის ცვლილების ზეგავლენის შეფასება</w:t>
      </w:r>
      <w:r w:rsidR="00B071DB" w:rsidRPr="00106BCE">
        <w:rPr>
          <w:rFonts w:ascii="Sylfaen" w:hAnsi="Sylfaen"/>
          <w:sz w:val="22"/>
          <w:lang w:val="ka-GE"/>
        </w:rPr>
        <w:t>ს</w:t>
      </w:r>
      <w:r w:rsidRPr="00106BCE">
        <w:rPr>
          <w:rFonts w:ascii="Sylfaen" w:hAnsi="Sylfaen"/>
          <w:sz w:val="22"/>
          <w:lang w:val="ka-GE"/>
        </w:rPr>
        <w:t xml:space="preserve"> ადამიანის ჯანმრთელობაზე სოციალურ, ეკონომიკურ, ბიოლოგიურ, ეკოლოგიურ და ფიზიკურ სისტემებს შორის ურთიერთობის მრავალპროფილიანი კვლევის მეშვეობით;</w:t>
      </w:r>
    </w:p>
    <w:p w14:paraId="20D99D0C" w14:textId="07A59946" w:rsidR="00C358F5" w:rsidRPr="00106BCE" w:rsidRDefault="008F1525" w:rsidP="00C358F5">
      <w:pPr>
        <w:pStyle w:val="ListParagraph"/>
        <w:numPr>
          <w:ilvl w:val="0"/>
          <w:numId w:val="23"/>
        </w:numPr>
        <w:spacing w:line="276" w:lineRule="auto"/>
        <w:jc w:val="both"/>
        <w:rPr>
          <w:rFonts w:ascii="Sylfaen" w:hAnsi="Sylfaen"/>
        </w:rPr>
      </w:pPr>
      <w:bookmarkStart w:id="64" w:name="_Hlk110527355"/>
      <w:r w:rsidRPr="00106BCE">
        <w:rPr>
          <w:rFonts w:ascii="Sylfaen" w:hAnsi="Sylfaen"/>
          <w:sz w:val="22"/>
          <w:lang w:val="ka-GE"/>
        </w:rPr>
        <w:t xml:space="preserve">ექსტრემალური კლიმატური მოვლენების შედეგად წარმოქმნილი </w:t>
      </w:r>
      <w:r w:rsidR="00C358F5" w:rsidRPr="00106BCE">
        <w:rPr>
          <w:rFonts w:ascii="Sylfaen" w:hAnsi="Sylfaen"/>
          <w:sz w:val="22"/>
          <w:lang w:val="ka-GE"/>
        </w:rPr>
        <w:t>დანაკარგების</w:t>
      </w:r>
      <w:r w:rsidR="000910E0" w:rsidRPr="00106BCE">
        <w:rPr>
          <w:rFonts w:ascii="Sylfaen" w:hAnsi="Sylfaen"/>
          <w:sz w:val="22"/>
          <w:lang w:val="ka-GE"/>
        </w:rPr>
        <w:t>ა</w:t>
      </w:r>
      <w:r w:rsidR="00C358F5" w:rsidRPr="00106BCE">
        <w:rPr>
          <w:rFonts w:ascii="Sylfaen" w:hAnsi="Sylfaen"/>
          <w:sz w:val="22"/>
          <w:lang w:val="ka-GE"/>
        </w:rPr>
        <w:t xml:space="preserve"> და ზიანის შემცირების ხელშემწყობი ღონისძიებების გატარებას.</w:t>
      </w:r>
    </w:p>
    <w:p w14:paraId="588E7D40" w14:textId="5F2580B0" w:rsidR="008F1525" w:rsidRPr="00106BCE" w:rsidRDefault="008F1525" w:rsidP="008F1589">
      <w:pPr>
        <w:pStyle w:val="Heading3"/>
        <w:numPr>
          <w:ilvl w:val="2"/>
          <w:numId w:val="277"/>
        </w:numPr>
        <w:spacing w:after="240" w:line="276" w:lineRule="auto"/>
        <w:rPr>
          <w:rFonts w:ascii="Sylfaen" w:hAnsi="Sylfaen"/>
          <w:lang w:val="ka-GE"/>
        </w:rPr>
      </w:pPr>
      <w:bookmarkStart w:id="65" w:name="_Toc74001522"/>
      <w:bookmarkStart w:id="66" w:name="_Toc111389250"/>
      <w:bookmarkStart w:id="67" w:name="_Toc144815640"/>
      <w:bookmarkEnd w:id="50"/>
      <w:bookmarkEnd w:id="64"/>
      <w:r w:rsidRPr="00106BCE">
        <w:rPr>
          <w:rFonts w:ascii="Sylfaen" w:hAnsi="Sylfaen"/>
          <w:lang w:val="ka-GE"/>
        </w:rPr>
        <w:t>განახლებადი ენერგია</w:t>
      </w:r>
      <w:bookmarkEnd w:id="65"/>
      <w:bookmarkEnd w:id="66"/>
      <w:bookmarkEnd w:id="67"/>
    </w:p>
    <w:p w14:paraId="6D67E194" w14:textId="7D8EF706" w:rsidR="008F1525" w:rsidRPr="00106BCE" w:rsidRDefault="00AC359B" w:rsidP="00EE2465">
      <w:pPr>
        <w:pStyle w:val="Heading4"/>
        <w:numPr>
          <w:ilvl w:val="0"/>
          <w:numId w:val="285"/>
        </w:numPr>
      </w:pPr>
      <w:r w:rsidRPr="00106BCE">
        <w:t>მე-</w:t>
      </w:r>
      <w:r w:rsidR="00F20F5B" w:rsidRPr="00106BCE">
        <w:t>4</w:t>
      </w:r>
      <w:r w:rsidR="008F1525" w:rsidRPr="00106BCE">
        <w:t xml:space="preserve"> მუხლის (ა)(2) პუნქტში განსაზღვრული ელემენტები</w:t>
      </w:r>
    </w:p>
    <w:p w14:paraId="4545E918" w14:textId="77777777" w:rsidR="008F1525" w:rsidRPr="00106BCE" w:rsidRDefault="008F1525" w:rsidP="00607F61">
      <w:pPr>
        <w:spacing w:line="276" w:lineRule="auto"/>
        <w:rPr>
          <w:rFonts w:ascii="Sylfaen" w:hAnsi="Sylfaen"/>
          <w:lang w:val="ka-GE"/>
        </w:rPr>
      </w:pPr>
      <w:r w:rsidRPr="00106BCE">
        <w:rPr>
          <w:rFonts w:ascii="Sylfaen" w:hAnsi="Sylfaen"/>
          <w:lang w:val="ka-GE"/>
        </w:rPr>
        <w:t>განახლებად ენერგიასთან დაკავშირებული საქართველოს საბოლოო მიზნები შემდეგია:</w:t>
      </w:r>
    </w:p>
    <w:p w14:paraId="3A608A11" w14:textId="7E767234" w:rsidR="008F1525" w:rsidRPr="00106BCE" w:rsidRDefault="008F1525" w:rsidP="00607F61">
      <w:pPr>
        <w:spacing w:line="276" w:lineRule="auto"/>
        <w:rPr>
          <w:rFonts w:ascii="Sylfaen" w:hAnsi="Sylfaen"/>
          <w:lang w:val="ka-GE"/>
        </w:rPr>
      </w:pPr>
      <w:r w:rsidRPr="00106BCE">
        <w:rPr>
          <w:rFonts w:ascii="Sylfaen" w:hAnsi="Sylfaen"/>
          <w:b/>
          <w:lang w:val="ka-GE"/>
        </w:rPr>
        <w:t xml:space="preserve">მიზანი 1.5: </w:t>
      </w:r>
    </w:p>
    <w:p w14:paraId="4C0D29EC" w14:textId="2AF3DEFE" w:rsidR="004958A0" w:rsidRPr="00106BCE" w:rsidRDefault="004958A0" w:rsidP="004958A0">
      <w:pPr>
        <w:spacing w:line="276" w:lineRule="auto"/>
        <w:jc w:val="both"/>
        <w:rPr>
          <w:rFonts w:ascii="Sylfaen" w:hAnsi="Sylfaen"/>
          <w:lang w:val="ka-GE"/>
        </w:rPr>
      </w:pPr>
      <w:bookmarkStart w:id="68" w:name="_Hlk110528141"/>
      <w:r w:rsidRPr="00106BCE">
        <w:rPr>
          <w:rFonts w:ascii="Sylfaen" w:hAnsi="Sylfaen"/>
          <w:lang w:val="ka-GE"/>
        </w:rPr>
        <w:t xml:space="preserve">განახლებადი ენერგიების წილი, მთლიან ენერგეტიკულ ბალანსში 2030 წლისათვის  წარმოდგენილია  </w:t>
      </w:r>
      <w:r w:rsidR="008F1525" w:rsidRPr="00106BCE">
        <w:rPr>
          <w:rFonts w:ascii="Sylfaen" w:hAnsi="Sylfaen"/>
          <w:lang w:val="ka-GE"/>
        </w:rPr>
        <w:t>2</w:t>
      </w:r>
      <w:r w:rsidR="00AF6575" w:rsidRPr="00106BCE">
        <w:rPr>
          <w:rFonts w:ascii="Sylfaen" w:hAnsi="Sylfaen"/>
          <w:lang w:val="ka-GE"/>
        </w:rPr>
        <w:t>7</w:t>
      </w:r>
      <w:r w:rsidR="008F1525" w:rsidRPr="00106BCE">
        <w:rPr>
          <w:rFonts w:ascii="Sylfaen" w:hAnsi="Sylfaen"/>
          <w:lang w:val="ka-GE"/>
        </w:rPr>
        <w:t>,4 %-ი</w:t>
      </w:r>
      <w:r w:rsidRPr="00106BCE">
        <w:rPr>
          <w:rFonts w:ascii="Sylfaen" w:hAnsi="Sylfaen"/>
          <w:lang w:val="ka-GE"/>
        </w:rPr>
        <w:t>თ.</w:t>
      </w:r>
      <w:r w:rsidR="008F1525" w:rsidRPr="00106BCE">
        <w:rPr>
          <w:rFonts w:ascii="Sylfaen" w:hAnsi="Sylfaen"/>
          <w:lang w:val="ka-GE"/>
        </w:rPr>
        <w:t xml:space="preserve"> </w:t>
      </w:r>
    </w:p>
    <w:p w14:paraId="4BD68359" w14:textId="32BB3556" w:rsidR="008F1525" w:rsidRPr="00106BCE" w:rsidRDefault="00556AE9" w:rsidP="00EE2465">
      <w:pPr>
        <w:pStyle w:val="Heading4"/>
        <w:numPr>
          <w:ilvl w:val="0"/>
          <w:numId w:val="285"/>
        </w:numPr>
      </w:pPr>
      <w:r w:rsidRPr="00106BCE">
        <w:lastRenderedPageBreak/>
        <w:t>განახლებადი ენერგიის სექტორული წილის სავარაუდო მნიშვნელობები  საბოლოო ენერგიის მოხმარებაში 2021 წლიდან 2030 წლამდე ელექტროენერგიის, ტრანსპორტის, გათბობისა და გაგრილების სექტორში</w:t>
      </w:r>
    </w:p>
    <w:p w14:paraId="7F79C2AC" w14:textId="0D0F6665" w:rsidR="008F1525" w:rsidRPr="00106BCE" w:rsidRDefault="008F1525" w:rsidP="00A31976">
      <w:pPr>
        <w:spacing w:line="276" w:lineRule="auto"/>
        <w:jc w:val="both"/>
        <w:rPr>
          <w:rFonts w:ascii="Sylfaen" w:hAnsi="Sylfaen"/>
          <w:lang w:val="ka-GE"/>
        </w:rPr>
      </w:pPr>
      <w:bookmarkStart w:id="69" w:name="_Hlk110528659"/>
      <w:bookmarkEnd w:id="68"/>
      <w:r w:rsidRPr="00106BCE">
        <w:rPr>
          <w:rFonts w:ascii="Sylfaen" w:hAnsi="Sylfaen"/>
          <w:lang w:val="ka-GE"/>
        </w:rPr>
        <w:t xml:space="preserve">ამ </w:t>
      </w:r>
      <w:r w:rsidR="008D70C7" w:rsidRPr="00106BCE">
        <w:rPr>
          <w:rFonts w:ascii="Sylfaen" w:hAnsi="Sylfaen"/>
          <w:lang w:val="ka-GE"/>
        </w:rPr>
        <w:t>სექციაში წარმოდგენილია 2030 წელს განახლებადი ენერგიის წყაროებიდან მიღებული ენერგიის მიზნობრივი მაჩვენებლები</w:t>
      </w:r>
      <w:r w:rsidR="003E6263" w:rsidRPr="00106BCE">
        <w:rPr>
          <w:rFonts w:ascii="Sylfaen" w:hAnsi="Sylfaen"/>
          <w:lang w:val="ka-GE"/>
        </w:rPr>
        <w:t>ს</w:t>
      </w:r>
      <w:r w:rsidR="008D70C7" w:rsidRPr="00106BCE">
        <w:rPr>
          <w:rFonts w:ascii="Sylfaen" w:hAnsi="Sylfaen"/>
          <w:lang w:val="ka-GE"/>
        </w:rPr>
        <w:t xml:space="preserve"> წილი</w:t>
      </w:r>
      <w:r w:rsidR="003E6263" w:rsidRPr="00106BCE">
        <w:rPr>
          <w:rFonts w:ascii="Sylfaen" w:hAnsi="Sylfaen"/>
          <w:lang w:val="ka-GE"/>
        </w:rPr>
        <w:t xml:space="preserve"> </w:t>
      </w:r>
      <w:r w:rsidR="008D70C7" w:rsidRPr="00106BCE">
        <w:rPr>
          <w:rFonts w:ascii="Sylfaen" w:hAnsi="Sylfaen"/>
          <w:lang w:val="ka-GE"/>
        </w:rPr>
        <w:t>შემდეგ სექტორებში: გათბობა და გაგრილება</w:t>
      </w:r>
      <w:r w:rsidR="000910E0" w:rsidRPr="00106BCE">
        <w:rPr>
          <w:rFonts w:ascii="Sylfaen" w:hAnsi="Sylfaen"/>
          <w:lang w:val="ka-GE"/>
        </w:rPr>
        <w:t>;</w:t>
      </w:r>
      <w:r w:rsidR="008D70C7" w:rsidRPr="00106BCE">
        <w:rPr>
          <w:rFonts w:ascii="Sylfaen" w:hAnsi="Sylfaen"/>
          <w:lang w:val="ka-GE"/>
        </w:rPr>
        <w:t xml:space="preserve"> ელექტროენერგია</w:t>
      </w:r>
      <w:r w:rsidR="001B6FC7" w:rsidRPr="00106BCE">
        <w:rPr>
          <w:rFonts w:ascii="Sylfaen" w:hAnsi="Sylfaen"/>
          <w:lang w:val="ka-GE"/>
        </w:rPr>
        <w:t xml:space="preserve"> და</w:t>
      </w:r>
      <w:r w:rsidR="008D70C7" w:rsidRPr="00106BCE">
        <w:rPr>
          <w:rFonts w:ascii="Sylfaen" w:hAnsi="Sylfaen"/>
          <w:lang w:val="ka-GE"/>
        </w:rPr>
        <w:t xml:space="preserve"> ტრანსპორტი.</w:t>
      </w:r>
    </w:p>
    <w:bookmarkEnd w:id="69"/>
    <w:p w14:paraId="71D09921" w14:textId="5CF06A03"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სხვა სექტორების სამიზნე მაჩვენებლების გაანგარიშებისას გამოყენებულ იქნა მიდგომა ქვემოდან ზემოთ, მოდელირების პროგრამული უზრუნველყოფის გამოყენებით, რომელიც ასახავს მე-3 </w:t>
      </w:r>
      <w:r w:rsidR="003E6263" w:rsidRPr="00106BCE">
        <w:rPr>
          <w:rFonts w:ascii="Sylfaen" w:hAnsi="Sylfaen"/>
          <w:lang w:val="ka-GE"/>
        </w:rPr>
        <w:t>თავში</w:t>
      </w:r>
      <w:r w:rsidRPr="00106BCE">
        <w:rPr>
          <w:rFonts w:ascii="Sylfaen" w:hAnsi="Sylfaen"/>
          <w:lang w:val="ka-GE"/>
        </w:rPr>
        <w:t xml:space="preserve"> აღწერილი სხვადასხვა ღონისძიებების გავლენას. ქვემოდან ზემოთ მიდგომისთვის გამოყენებულია შემდეგი ძირითადი ინფორმაცია:</w:t>
      </w:r>
    </w:p>
    <w:p w14:paraId="6A8F731C" w14:textId="2321EC3E" w:rsidR="008F1525" w:rsidRPr="00106BCE" w:rsidRDefault="008F1525" w:rsidP="008F1525">
      <w:pPr>
        <w:pStyle w:val="ListParagraph"/>
        <w:numPr>
          <w:ilvl w:val="0"/>
          <w:numId w:val="21"/>
        </w:numPr>
        <w:spacing w:after="200" w:line="276" w:lineRule="auto"/>
        <w:jc w:val="both"/>
        <w:rPr>
          <w:rFonts w:ascii="Sylfaen" w:hAnsi="Sylfaen"/>
          <w:sz w:val="22"/>
          <w:lang w:val="ka-GE"/>
        </w:rPr>
      </w:pPr>
      <w:r w:rsidRPr="00106BCE">
        <w:rPr>
          <w:rFonts w:ascii="Sylfaen" w:hAnsi="Sylfaen"/>
          <w:sz w:val="22"/>
          <w:lang w:val="ka-GE"/>
        </w:rPr>
        <w:t>ბიზნესის ტრადიციული გზით განვითარების ფარგლებში</w:t>
      </w:r>
      <w:r w:rsidR="005D7418" w:rsidRPr="00106BCE">
        <w:rPr>
          <w:rFonts w:ascii="Sylfaen" w:hAnsi="Sylfaen"/>
          <w:sz w:val="22"/>
          <w:lang w:val="ka-GE"/>
        </w:rPr>
        <w:t xml:space="preserve">, 2030 წლამდე, </w:t>
      </w:r>
      <w:r w:rsidRPr="00106BCE">
        <w:rPr>
          <w:rFonts w:ascii="Sylfaen" w:hAnsi="Sylfaen"/>
          <w:sz w:val="22"/>
          <w:lang w:val="ka-GE"/>
        </w:rPr>
        <w:t xml:space="preserve"> ენერგიის მოხმარების მოდელირება მოხდა TIMES-ის</w:t>
      </w:r>
      <w:r w:rsidR="00010D9C" w:rsidRPr="00106BCE">
        <w:rPr>
          <w:rFonts w:ascii="Sylfaen" w:hAnsi="Sylfaen"/>
          <w:sz w:val="22"/>
          <w:lang w:val="ka-GE"/>
        </w:rPr>
        <w:t xml:space="preserve"> პროგრამის</w:t>
      </w:r>
      <w:r w:rsidRPr="00106BCE">
        <w:rPr>
          <w:rFonts w:ascii="Sylfaen" w:hAnsi="Sylfaen"/>
          <w:sz w:val="22"/>
          <w:lang w:val="ka-GE"/>
        </w:rPr>
        <w:t xml:space="preserve"> </w:t>
      </w:r>
      <w:r w:rsidR="0031493C" w:rsidRPr="00106BCE">
        <w:rPr>
          <w:rFonts w:ascii="Sylfaen" w:hAnsi="Sylfaen"/>
          <w:sz w:val="22"/>
          <w:lang w:val="ka-GE"/>
        </w:rPr>
        <w:t xml:space="preserve">საშუალებით </w:t>
      </w:r>
      <w:r w:rsidRPr="00106BCE">
        <w:rPr>
          <w:rFonts w:ascii="Sylfaen" w:hAnsi="Sylfaen"/>
          <w:sz w:val="22"/>
          <w:lang w:val="ka-GE"/>
        </w:rPr>
        <w:t>ხაზოვანი ჩართვებით და 2014-2019 წწ პერიოდის, როგორც საბაზო წლების გამოყენებით</w:t>
      </w:r>
      <w:r w:rsidR="00010D9C" w:rsidRPr="00106BCE">
        <w:rPr>
          <w:rFonts w:ascii="Sylfaen" w:hAnsi="Sylfaen"/>
          <w:sz w:val="22"/>
          <w:lang w:val="ka-GE"/>
        </w:rPr>
        <w:t>.</w:t>
      </w:r>
      <w:r w:rsidRPr="00106BCE">
        <w:rPr>
          <w:rFonts w:ascii="Sylfaen" w:hAnsi="Sylfaen"/>
          <w:sz w:val="22"/>
          <w:lang w:val="ka-GE"/>
        </w:rPr>
        <w:t xml:space="preserve"> </w:t>
      </w:r>
      <w:r w:rsidR="0031493C" w:rsidRPr="00106BCE">
        <w:rPr>
          <w:rFonts w:ascii="Sylfaen" w:hAnsi="Sylfaen"/>
          <w:sz w:val="22"/>
          <w:lang w:val="ka-GE"/>
        </w:rPr>
        <w:t xml:space="preserve">აღნიშნულის </w:t>
      </w:r>
      <w:r w:rsidRPr="00106BCE">
        <w:rPr>
          <w:rFonts w:ascii="Sylfaen" w:hAnsi="Sylfaen"/>
          <w:sz w:val="22"/>
          <w:lang w:val="ka-GE"/>
        </w:rPr>
        <w:t>საფუძველზე მოხდა მოდელის კალიბრაცია</w:t>
      </w:r>
      <w:r w:rsidRPr="00106BCE">
        <w:rPr>
          <w:rFonts w:ascii="Sylfaen" w:hAnsi="Sylfaen"/>
          <w:sz w:val="22"/>
          <w:vertAlign w:val="superscript"/>
          <w:lang w:val="ka-GE"/>
        </w:rPr>
        <w:footnoteReference w:id="48"/>
      </w:r>
      <w:r w:rsidR="00465905" w:rsidRPr="00106BCE">
        <w:rPr>
          <w:rFonts w:ascii="Sylfaen" w:hAnsi="Sylfaen"/>
          <w:sz w:val="22"/>
          <w:lang w:val="ka-GE"/>
        </w:rPr>
        <w:t>;</w:t>
      </w:r>
    </w:p>
    <w:p w14:paraId="1C3FD736" w14:textId="2F87DCD1" w:rsidR="008F1525" w:rsidRPr="00106BCE" w:rsidRDefault="008F1525" w:rsidP="008F1525">
      <w:pPr>
        <w:pStyle w:val="ListParagraph"/>
        <w:numPr>
          <w:ilvl w:val="0"/>
          <w:numId w:val="21"/>
        </w:numPr>
        <w:spacing w:after="200" w:line="276" w:lineRule="auto"/>
        <w:jc w:val="both"/>
        <w:rPr>
          <w:rFonts w:ascii="Sylfaen" w:hAnsi="Sylfaen"/>
          <w:sz w:val="22"/>
          <w:lang w:val="ka-GE"/>
        </w:rPr>
      </w:pPr>
      <w:bookmarkStart w:id="70" w:name="_Hlk110529256"/>
      <w:r w:rsidRPr="00106BCE">
        <w:rPr>
          <w:rFonts w:ascii="Sylfaen" w:hAnsi="Sylfaen"/>
          <w:sz w:val="22"/>
          <w:lang w:val="ka-GE"/>
        </w:rPr>
        <w:t xml:space="preserve">ამ </w:t>
      </w:r>
      <w:r w:rsidR="00447949" w:rsidRPr="00106BCE">
        <w:rPr>
          <w:rFonts w:ascii="Sylfaen" w:hAnsi="Sylfaen" w:cs="Sylfaen"/>
          <w:sz w:val="22"/>
        </w:rPr>
        <w:t>გაანგარიშებ</w:t>
      </w:r>
      <w:r w:rsidR="00447949" w:rsidRPr="00106BCE">
        <w:rPr>
          <w:rFonts w:ascii="Sylfaen" w:hAnsi="Sylfaen" w:cs="Sylfaen"/>
          <w:sz w:val="22"/>
          <w:lang w:val="ka-GE"/>
        </w:rPr>
        <w:t>აში</w:t>
      </w:r>
      <w:r w:rsidR="00447949" w:rsidRPr="00106BCE">
        <w:rPr>
          <w:rFonts w:ascii="Sylfaen" w:hAnsi="Sylfaen"/>
          <w:sz w:val="22"/>
          <w:lang w:val="ka-GE"/>
        </w:rPr>
        <w:t xml:space="preserve"> </w:t>
      </w:r>
      <w:r w:rsidR="00447949" w:rsidRPr="00106BCE">
        <w:rPr>
          <w:rFonts w:ascii="Sylfaen" w:hAnsi="Sylfaen" w:cs="Sylfaen"/>
          <w:sz w:val="22"/>
          <w:lang w:val="ka-GE"/>
        </w:rPr>
        <w:t>დაშვებულია</w:t>
      </w:r>
      <w:r w:rsidR="00447949" w:rsidRPr="00106BCE">
        <w:rPr>
          <w:rFonts w:ascii="Sylfaen" w:hAnsi="Sylfaen"/>
          <w:sz w:val="22"/>
          <w:lang w:val="ka-GE"/>
        </w:rPr>
        <w:t xml:space="preserve"> </w:t>
      </w:r>
      <w:r w:rsidR="00447949" w:rsidRPr="00106BCE">
        <w:rPr>
          <w:rFonts w:ascii="Sylfaen" w:hAnsi="Sylfaen" w:cs="Sylfaen"/>
          <w:sz w:val="22"/>
          <w:lang w:val="ka-GE"/>
        </w:rPr>
        <w:t>გამონაკლისი</w:t>
      </w:r>
      <w:r w:rsidR="00447949" w:rsidRPr="00106BCE">
        <w:rPr>
          <w:rFonts w:ascii="Sylfaen" w:hAnsi="Sylfaen"/>
          <w:sz w:val="22"/>
          <w:lang w:val="ka-GE"/>
        </w:rPr>
        <w:t xml:space="preserve">. </w:t>
      </w:r>
      <w:r w:rsidR="00447949" w:rsidRPr="00106BCE">
        <w:rPr>
          <w:rFonts w:ascii="Sylfaen" w:hAnsi="Sylfaen" w:cs="Sylfaen"/>
          <w:sz w:val="22"/>
          <w:lang w:val="ka-GE"/>
        </w:rPr>
        <w:t>ტრანსპორტის</w:t>
      </w:r>
      <w:r w:rsidR="00465905" w:rsidRPr="00106BCE">
        <w:rPr>
          <w:rFonts w:ascii="Sylfaen" w:hAnsi="Sylfaen" w:cs="Sylfaen"/>
          <w:sz w:val="22"/>
          <w:lang w:val="ka-GE"/>
        </w:rPr>
        <w:t xml:space="preserve"> საჭირო</w:t>
      </w:r>
      <w:r w:rsidR="00447949" w:rsidRPr="00106BCE">
        <w:rPr>
          <w:rFonts w:ascii="Sylfaen" w:hAnsi="Sylfaen"/>
          <w:sz w:val="22"/>
        </w:rPr>
        <w:t xml:space="preserve"> </w:t>
      </w:r>
      <w:r w:rsidR="00447949" w:rsidRPr="00106BCE">
        <w:rPr>
          <w:rFonts w:ascii="Sylfaen" w:hAnsi="Sylfaen" w:cs="Sylfaen"/>
          <w:sz w:val="22"/>
        </w:rPr>
        <w:t>ენერგიის</w:t>
      </w:r>
      <w:r w:rsidR="00447949" w:rsidRPr="00106BCE">
        <w:rPr>
          <w:rFonts w:ascii="Sylfaen" w:hAnsi="Sylfaen" w:cs="Sylfaen"/>
          <w:sz w:val="22"/>
          <w:lang w:val="ka-GE"/>
        </w:rPr>
        <w:t>ათვის</w:t>
      </w:r>
      <w:r w:rsidR="00447949" w:rsidRPr="00106BCE">
        <w:rPr>
          <w:rFonts w:ascii="Sylfaen" w:hAnsi="Sylfaen"/>
          <w:sz w:val="22"/>
          <w:lang w:val="ka-GE"/>
        </w:rPr>
        <w:t xml:space="preserve"> </w:t>
      </w:r>
      <w:r w:rsidR="00447949" w:rsidRPr="00106BCE">
        <w:rPr>
          <w:rFonts w:ascii="Sylfaen" w:hAnsi="Sylfaen" w:cs="Sylfaen"/>
          <w:sz w:val="22"/>
          <w:lang w:val="ka-GE"/>
        </w:rPr>
        <w:t>შემუშავდა</w:t>
      </w:r>
      <w:r w:rsidR="00447949" w:rsidRPr="00106BCE">
        <w:rPr>
          <w:rFonts w:ascii="Sylfaen" w:hAnsi="Sylfaen"/>
          <w:sz w:val="22"/>
        </w:rPr>
        <w:t xml:space="preserve"> </w:t>
      </w:r>
      <w:r w:rsidR="00447949" w:rsidRPr="00106BCE">
        <w:rPr>
          <w:rFonts w:ascii="Sylfaen" w:hAnsi="Sylfaen" w:cs="Sylfaen"/>
          <w:sz w:val="22"/>
          <w:lang w:val="ka-GE"/>
        </w:rPr>
        <w:t>ცალკე</w:t>
      </w:r>
      <w:r w:rsidR="00447949" w:rsidRPr="00106BCE">
        <w:rPr>
          <w:rFonts w:ascii="Sylfaen" w:hAnsi="Sylfaen"/>
          <w:sz w:val="22"/>
          <w:lang w:val="ka-GE"/>
        </w:rPr>
        <w:t xml:space="preserve"> </w:t>
      </w:r>
      <w:r w:rsidR="00447949" w:rsidRPr="00106BCE">
        <w:rPr>
          <w:rFonts w:ascii="Sylfaen" w:hAnsi="Sylfaen" w:cs="Sylfaen"/>
          <w:sz w:val="22"/>
        </w:rPr>
        <w:t>მოდელი</w:t>
      </w:r>
      <w:r w:rsidR="00447949" w:rsidRPr="00106BCE">
        <w:rPr>
          <w:rFonts w:ascii="Sylfaen" w:hAnsi="Sylfaen"/>
          <w:sz w:val="22"/>
          <w:lang w:val="ka-GE"/>
        </w:rPr>
        <w:t>,</w:t>
      </w:r>
      <w:r w:rsidR="00447949" w:rsidRPr="00106BCE">
        <w:rPr>
          <w:rFonts w:ascii="Sylfaen" w:hAnsi="Sylfaen"/>
          <w:sz w:val="22"/>
        </w:rPr>
        <w:t xml:space="preserve"> </w:t>
      </w:r>
      <w:r w:rsidR="00447949" w:rsidRPr="00106BCE">
        <w:rPr>
          <w:rFonts w:ascii="Sylfaen" w:hAnsi="Sylfaen" w:cs="Sylfaen"/>
          <w:sz w:val="22"/>
        </w:rPr>
        <w:t>იმავე</w:t>
      </w:r>
      <w:r w:rsidR="00447949" w:rsidRPr="00106BCE">
        <w:rPr>
          <w:rFonts w:ascii="Sylfaen" w:hAnsi="Sylfaen"/>
          <w:sz w:val="22"/>
        </w:rPr>
        <w:t xml:space="preserve"> </w:t>
      </w:r>
      <w:r w:rsidR="00447949" w:rsidRPr="00106BCE">
        <w:rPr>
          <w:rFonts w:ascii="Sylfaen" w:hAnsi="Sylfaen" w:cs="Sylfaen"/>
          <w:sz w:val="22"/>
        </w:rPr>
        <w:t>საბაზისო</w:t>
      </w:r>
      <w:r w:rsidR="00447949" w:rsidRPr="00106BCE">
        <w:rPr>
          <w:rFonts w:ascii="Sylfaen" w:hAnsi="Sylfaen"/>
          <w:sz w:val="22"/>
        </w:rPr>
        <w:t xml:space="preserve"> </w:t>
      </w:r>
      <w:r w:rsidR="00447949" w:rsidRPr="00106BCE">
        <w:rPr>
          <w:rFonts w:ascii="Sylfaen" w:hAnsi="Sylfaen" w:cs="Sylfaen"/>
          <w:sz w:val="22"/>
        </w:rPr>
        <w:t>დაშვებების</w:t>
      </w:r>
      <w:r w:rsidR="00447949" w:rsidRPr="00106BCE">
        <w:rPr>
          <w:rFonts w:ascii="Sylfaen" w:hAnsi="Sylfaen"/>
          <w:sz w:val="22"/>
        </w:rPr>
        <w:t xml:space="preserve"> </w:t>
      </w:r>
      <w:r w:rsidR="00447949" w:rsidRPr="00106BCE">
        <w:rPr>
          <w:rFonts w:ascii="Sylfaen" w:hAnsi="Sylfaen" w:cs="Sylfaen"/>
          <w:sz w:val="22"/>
        </w:rPr>
        <w:t>გამოყენებით</w:t>
      </w:r>
      <w:r w:rsidR="00447949" w:rsidRPr="00106BCE">
        <w:rPr>
          <w:rFonts w:ascii="Sylfaen" w:hAnsi="Sylfaen"/>
          <w:sz w:val="22"/>
        </w:rPr>
        <w:t xml:space="preserve">, </w:t>
      </w:r>
      <w:r w:rsidR="00447949" w:rsidRPr="00106BCE">
        <w:rPr>
          <w:rFonts w:ascii="Sylfaen" w:hAnsi="Sylfaen" w:cs="Sylfaen"/>
          <w:sz w:val="22"/>
        </w:rPr>
        <w:t>როგორც</w:t>
      </w:r>
      <w:r w:rsidR="00447949" w:rsidRPr="00106BCE">
        <w:rPr>
          <w:rFonts w:ascii="Sylfaen" w:hAnsi="Sylfaen"/>
          <w:sz w:val="22"/>
        </w:rPr>
        <w:t xml:space="preserve"> TIMES </w:t>
      </w:r>
      <w:r w:rsidR="00447949" w:rsidRPr="00106BCE">
        <w:rPr>
          <w:rFonts w:ascii="Sylfaen" w:hAnsi="Sylfaen" w:cs="Sylfaen"/>
          <w:sz w:val="22"/>
        </w:rPr>
        <w:t>მოდელი</w:t>
      </w:r>
      <w:r w:rsidR="00447949" w:rsidRPr="00106BCE">
        <w:rPr>
          <w:rFonts w:ascii="Sylfaen" w:hAnsi="Sylfaen" w:cs="Sylfaen"/>
          <w:sz w:val="22"/>
          <w:lang w:val="ka-GE"/>
        </w:rPr>
        <w:t>სათვის</w:t>
      </w:r>
      <w:r w:rsidR="00D262BD" w:rsidRPr="00106BCE">
        <w:rPr>
          <w:rFonts w:ascii="Sylfaen" w:hAnsi="Sylfaen"/>
          <w:sz w:val="22"/>
        </w:rPr>
        <w:t xml:space="preserve">, </w:t>
      </w:r>
      <w:r w:rsidR="00447949" w:rsidRPr="00106BCE">
        <w:rPr>
          <w:rFonts w:ascii="Sylfaen" w:hAnsi="Sylfaen" w:cs="Sylfaen"/>
          <w:sz w:val="22"/>
        </w:rPr>
        <w:t>მაგრამ</w:t>
      </w:r>
      <w:r w:rsidR="00447949" w:rsidRPr="00106BCE">
        <w:rPr>
          <w:rFonts w:ascii="Sylfaen" w:hAnsi="Sylfaen"/>
          <w:sz w:val="22"/>
        </w:rPr>
        <w:t xml:space="preserve"> </w:t>
      </w:r>
      <w:r w:rsidR="00447949" w:rsidRPr="00106BCE">
        <w:rPr>
          <w:rFonts w:ascii="Sylfaen" w:hAnsi="Sylfaen" w:cs="Sylfaen"/>
          <w:sz w:val="22"/>
        </w:rPr>
        <w:t>მოხმარების</w:t>
      </w:r>
      <w:r w:rsidR="00447949" w:rsidRPr="00106BCE">
        <w:rPr>
          <w:rFonts w:ascii="Sylfaen" w:hAnsi="Sylfaen"/>
          <w:sz w:val="22"/>
        </w:rPr>
        <w:t xml:space="preserve"> </w:t>
      </w:r>
      <w:r w:rsidR="00447949" w:rsidRPr="00106BCE">
        <w:rPr>
          <w:rFonts w:ascii="Sylfaen" w:hAnsi="Sylfaen" w:cs="Sylfaen"/>
          <w:sz w:val="22"/>
        </w:rPr>
        <w:t>ყოველწლიური</w:t>
      </w:r>
      <w:r w:rsidR="00447949" w:rsidRPr="00106BCE">
        <w:rPr>
          <w:rFonts w:ascii="Sylfaen" w:hAnsi="Sylfaen"/>
          <w:sz w:val="22"/>
        </w:rPr>
        <w:t xml:space="preserve"> </w:t>
      </w:r>
      <w:r w:rsidR="00447949" w:rsidRPr="00106BCE">
        <w:rPr>
          <w:rFonts w:ascii="Sylfaen" w:hAnsi="Sylfaen" w:cs="Sylfaen"/>
          <w:sz w:val="22"/>
        </w:rPr>
        <w:t>ცვლილებებით</w:t>
      </w:r>
      <w:r w:rsidR="00447949" w:rsidRPr="00106BCE">
        <w:rPr>
          <w:rFonts w:ascii="Sylfaen" w:hAnsi="Sylfaen"/>
          <w:sz w:val="22"/>
        </w:rPr>
        <w:t xml:space="preserve"> </w:t>
      </w:r>
      <w:r w:rsidR="00447949" w:rsidRPr="00106BCE">
        <w:rPr>
          <w:rFonts w:ascii="Sylfaen" w:hAnsi="Sylfaen" w:cs="Sylfaen"/>
          <w:sz w:val="22"/>
        </w:rPr>
        <w:t>ელექტრომობილებზე</w:t>
      </w:r>
      <w:r w:rsidR="00447949" w:rsidRPr="00106BCE">
        <w:rPr>
          <w:rFonts w:ascii="Sylfaen" w:hAnsi="Sylfaen"/>
          <w:sz w:val="22"/>
        </w:rPr>
        <w:t xml:space="preserve"> </w:t>
      </w:r>
      <w:r w:rsidR="00447949" w:rsidRPr="00106BCE">
        <w:rPr>
          <w:rFonts w:ascii="Sylfaen" w:hAnsi="Sylfaen" w:cs="Sylfaen"/>
          <w:sz w:val="22"/>
        </w:rPr>
        <w:t>გადასვლის</w:t>
      </w:r>
      <w:r w:rsidR="00447949" w:rsidRPr="00106BCE">
        <w:rPr>
          <w:rFonts w:ascii="Sylfaen" w:hAnsi="Sylfaen"/>
          <w:sz w:val="22"/>
        </w:rPr>
        <w:t xml:space="preserve"> </w:t>
      </w:r>
      <w:r w:rsidR="00447949" w:rsidRPr="00106BCE">
        <w:rPr>
          <w:rFonts w:ascii="Sylfaen" w:hAnsi="Sylfaen" w:cs="Sylfaen"/>
          <w:sz w:val="22"/>
        </w:rPr>
        <w:t>გამ</w:t>
      </w:r>
      <w:r w:rsidR="00447949" w:rsidRPr="00106BCE">
        <w:rPr>
          <w:rFonts w:ascii="Sylfaen" w:hAnsi="Sylfaen" w:cs="Sylfaen"/>
          <w:sz w:val="22"/>
          <w:lang w:val="ka-GE"/>
        </w:rPr>
        <w:t>ო;</w:t>
      </w:r>
    </w:p>
    <w:p w14:paraId="582FE485" w14:textId="4932416E" w:rsidR="008F1525" w:rsidRPr="00106BCE" w:rsidRDefault="00F94E71" w:rsidP="008F1525">
      <w:pPr>
        <w:pStyle w:val="ListParagraph"/>
        <w:numPr>
          <w:ilvl w:val="0"/>
          <w:numId w:val="21"/>
        </w:numPr>
        <w:spacing w:after="200" w:line="276" w:lineRule="auto"/>
        <w:jc w:val="both"/>
        <w:rPr>
          <w:rFonts w:ascii="Sylfaen" w:hAnsi="Sylfaen"/>
          <w:sz w:val="22"/>
          <w:lang w:val="ka-GE"/>
        </w:rPr>
      </w:pPr>
      <w:bookmarkStart w:id="71" w:name="_Hlk110529780"/>
      <w:bookmarkEnd w:id="70"/>
      <w:r w:rsidRPr="00106BCE">
        <w:rPr>
          <w:rFonts w:ascii="Sylfaen" w:hAnsi="Sylfaen" w:cs="Sylfaen"/>
          <w:sz w:val="22"/>
          <w:lang w:val="ka-GE"/>
        </w:rPr>
        <w:t>ენერგოეფექტურობის</w:t>
      </w:r>
      <w:r w:rsidRPr="00106BCE">
        <w:rPr>
          <w:rFonts w:ascii="Sylfaen" w:hAnsi="Sylfaen"/>
          <w:sz w:val="22"/>
          <w:lang w:val="ka-GE"/>
        </w:rPr>
        <w:t xml:space="preserve"> </w:t>
      </w:r>
      <w:r w:rsidRPr="00106BCE">
        <w:rPr>
          <w:rFonts w:ascii="Sylfaen" w:hAnsi="Sylfaen" w:cs="Sylfaen"/>
          <w:sz w:val="22"/>
          <w:lang w:val="ka-GE"/>
        </w:rPr>
        <w:t>გაზრდის</w:t>
      </w:r>
      <w:r w:rsidRPr="00106BCE">
        <w:rPr>
          <w:rFonts w:ascii="Sylfaen" w:hAnsi="Sylfaen"/>
          <w:sz w:val="22"/>
          <w:lang w:val="ka-GE"/>
        </w:rPr>
        <w:t xml:space="preserve"> </w:t>
      </w:r>
      <w:r w:rsidRPr="00106BCE">
        <w:rPr>
          <w:rFonts w:ascii="Sylfaen" w:hAnsi="Sylfaen" w:cs="Sylfaen"/>
          <w:sz w:val="22"/>
          <w:lang w:val="ka-GE"/>
        </w:rPr>
        <w:t>შედეგად</w:t>
      </w:r>
      <w:r w:rsidRPr="00106BCE">
        <w:rPr>
          <w:rFonts w:ascii="Sylfaen" w:hAnsi="Sylfaen"/>
          <w:sz w:val="22"/>
          <w:lang w:val="ka-GE"/>
        </w:rPr>
        <w:t xml:space="preserve"> </w:t>
      </w:r>
      <w:r w:rsidRPr="00106BCE">
        <w:rPr>
          <w:rFonts w:ascii="Sylfaen" w:hAnsi="Sylfaen" w:cs="Sylfaen"/>
          <w:sz w:val="22"/>
          <w:lang w:val="ka-GE"/>
        </w:rPr>
        <w:t>მიღებული</w:t>
      </w:r>
      <w:r w:rsidRPr="00106BCE">
        <w:rPr>
          <w:rFonts w:ascii="Sylfaen" w:hAnsi="Sylfaen"/>
          <w:sz w:val="22"/>
          <w:lang w:val="ka-GE"/>
        </w:rPr>
        <w:t xml:space="preserve"> </w:t>
      </w:r>
      <w:r w:rsidRPr="00106BCE">
        <w:rPr>
          <w:rFonts w:ascii="Sylfaen" w:hAnsi="Sylfaen" w:cs="Sylfaen"/>
          <w:sz w:val="22"/>
          <w:lang w:val="ka-GE"/>
        </w:rPr>
        <w:t>ეკონომია</w:t>
      </w:r>
      <w:r w:rsidRPr="00106BCE">
        <w:rPr>
          <w:rFonts w:ascii="Sylfaen" w:hAnsi="Sylfaen"/>
          <w:sz w:val="22"/>
          <w:lang w:val="ka-GE"/>
        </w:rPr>
        <w:t>, კონკრეტული სახის ენერგიისთვის (გათბობა და გაგრილება, ელექტროენერგია და ტრანსპორტი) დასაწყისში გაანგარიშებული იქნა მე-3</w:t>
      </w:r>
      <w:r w:rsidR="00A44226" w:rsidRPr="00106BCE">
        <w:rPr>
          <w:rFonts w:ascii="Sylfaen" w:hAnsi="Sylfaen"/>
          <w:sz w:val="22"/>
          <w:lang w:val="ka-GE"/>
        </w:rPr>
        <w:t xml:space="preserve"> </w:t>
      </w:r>
      <w:r w:rsidR="00D74A8F" w:rsidRPr="00106BCE">
        <w:rPr>
          <w:rFonts w:ascii="Sylfaen" w:hAnsi="Sylfaen"/>
          <w:sz w:val="22"/>
          <w:lang w:val="ka-GE"/>
        </w:rPr>
        <w:t>თავში</w:t>
      </w:r>
      <w:r w:rsidRPr="00106BCE">
        <w:rPr>
          <w:rFonts w:ascii="Sylfaen" w:hAnsi="Sylfaen"/>
          <w:sz w:val="22"/>
          <w:lang w:val="ka-GE"/>
        </w:rPr>
        <w:t xml:space="preserve"> მოცემული მონაცემების მიხედვით, შემდეგ განაწილების ღონისძიებების მიხედვით და ბოლოს განახლებადი ენერგიის წარმოების სტრუქტურაში ცვლილებით;</w:t>
      </w:r>
    </w:p>
    <w:bookmarkEnd w:id="71"/>
    <w:p w14:paraId="405E9B1B" w14:textId="1D3D85F7" w:rsidR="008F1525" w:rsidRPr="00106BCE" w:rsidRDefault="008F1525" w:rsidP="000F3187">
      <w:pPr>
        <w:pStyle w:val="ListParagraph"/>
        <w:numPr>
          <w:ilvl w:val="0"/>
          <w:numId w:val="21"/>
        </w:numPr>
        <w:spacing w:after="0" w:line="276" w:lineRule="auto"/>
        <w:ind w:left="714" w:hanging="357"/>
        <w:jc w:val="both"/>
        <w:rPr>
          <w:rFonts w:ascii="Sylfaen" w:hAnsi="Sylfaen"/>
          <w:sz w:val="22"/>
          <w:lang w:val="ka-GE"/>
        </w:rPr>
      </w:pPr>
      <w:r w:rsidRPr="00106BCE">
        <w:rPr>
          <w:rFonts w:ascii="Sylfaen" w:hAnsi="Sylfaen"/>
          <w:sz w:val="22"/>
          <w:lang w:val="ka-GE"/>
        </w:rPr>
        <w:t>ყველა ქვესექტორისთვის განხორციელდა ანალიზი ქვემოდან ზემოთ მიდგომის</w:t>
      </w:r>
      <w:r w:rsidR="000F3187" w:rsidRPr="00106BCE">
        <w:rPr>
          <w:rFonts w:ascii="Sylfaen" w:hAnsi="Sylfaen"/>
          <w:sz w:val="22"/>
          <w:lang w:val="ka-GE"/>
        </w:rPr>
        <w:t xml:space="preserve"> გ</w:t>
      </w:r>
      <w:r w:rsidRPr="00106BCE">
        <w:rPr>
          <w:rFonts w:ascii="Sylfaen" w:hAnsi="Sylfaen"/>
          <w:sz w:val="22"/>
          <w:lang w:val="ka-GE"/>
        </w:rPr>
        <w:t>ამოყენებით, რათა შემუშავებულიყო სცენარები შემდეგი სფეროებისთვის:</w:t>
      </w:r>
    </w:p>
    <w:p w14:paraId="08713E04" w14:textId="24928726" w:rsidR="008F1525" w:rsidRPr="00106BCE" w:rsidRDefault="008F1525" w:rsidP="000F3187">
      <w:pPr>
        <w:pStyle w:val="ListParagraph"/>
        <w:numPr>
          <w:ilvl w:val="1"/>
          <w:numId w:val="21"/>
        </w:numPr>
        <w:spacing w:after="200" w:line="276" w:lineRule="auto"/>
        <w:jc w:val="both"/>
        <w:rPr>
          <w:rFonts w:ascii="Sylfaen" w:hAnsi="Sylfaen"/>
          <w:sz w:val="22"/>
          <w:lang w:val="ka-GE"/>
        </w:rPr>
      </w:pPr>
      <w:r w:rsidRPr="00106BCE">
        <w:rPr>
          <w:rFonts w:ascii="Sylfaen" w:hAnsi="Sylfaen"/>
          <w:sz w:val="22"/>
          <w:lang w:val="ka-GE"/>
        </w:rPr>
        <w:t>ელექტროენერგიის წარმოება განახლებადი ენერგიის წყაროებიდან</w:t>
      </w:r>
      <w:r w:rsidR="00AE7E11" w:rsidRPr="00106BCE">
        <w:rPr>
          <w:rFonts w:ascii="Sylfaen" w:hAnsi="Sylfaen"/>
          <w:sz w:val="22"/>
          <w:lang w:val="ka-GE"/>
        </w:rPr>
        <w:t>;</w:t>
      </w:r>
    </w:p>
    <w:p w14:paraId="7B64E5CF" w14:textId="4E9ED58A" w:rsidR="008F1525" w:rsidRPr="00106BCE" w:rsidRDefault="008F1525" w:rsidP="000F3187">
      <w:pPr>
        <w:pStyle w:val="ListParagraph"/>
        <w:numPr>
          <w:ilvl w:val="1"/>
          <w:numId w:val="21"/>
        </w:numPr>
        <w:spacing w:after="200" w:line="276" w:lineRule="auto"/>
        <w:jc w:val="both"/>
        <w:rPr>
          <w:rFonts w:ascii="Sylfaen" w:hAnsi="Sylfaen"/>
          <w:sz w:val="22"/>
          <w:lang w:val="ka-GE"/>
        </w:rPr>
      </w:pPr>
      <w:r w:rsidRPr="00106BCE">
        <w:rPr>
          <w:rFonts w:ascii="Sylfaen" w:hAnsi="Sylfaen"/>
          <w:sz w:val="22"/>
          <w:lang w:val="ka-GE"/>
        </w:rPr>
        <w:t>გათბობა და გაგრილება განახლებადი ენერგიის წყაროებიდან</w:t>
      </w:r>
      <w:r w:rsidR="00AE7E11" w:rsidRPr="00106BCE">
        <w:rPr>
          <w:rFonts w:ascii="Sylfaen" w:hAnsi="Sylfaen"/>
          <w:sz w:val="22"/>
          <w:lang w:val="ka-GE"/>
        </w:rPr>
        <w:t>;</w:t>
      </w:r>
      <w:r w:rsidRPr="00106BCE">
        <w:rPr>
          <w:rFonts w:ascii="Sylfaen" w:hAnsi="Sylfaen"/>
          <w:sz w:val="22"/>
          <w:lang w:val="ka-GE"/>
        </w:rPr>
        <w:t xml:space="preserve"> </w:t>
      </w:r>
    </w:p>
    <w:p w14:paraId="68D1258A" w14:textId="71B50AD8" w:rsidR="008F1525" w:rsidRPr="00106BCE" w:rsidRDefault="008F1525" w:rsidP="000F3187">
      <w:pPr>
        <w:pStyle w:val="ListParagraph"/>
        <w:numPr>
          <w:ilvl w:val="1"/>
          <w:numId w:val="21"/>
        </w:numPr>
        <w:spacing w:after="200" w:line="276" w:lineRule="auto"/>
        <w:jc w:val="both"/>
        <w:rPr>
          <w:rFonts w:ascii="Sylfaen" w:hAnsi="Sylfaen"/>
          <w:sz w:val="22"/>
          <w:lang w:val="ka-GE"/>
        </w:rPr>
      </w:pPr>
      <w:r w:rsidRPr="00106BCE">
        <w:rPr>
          <w:rFonts w:ascii="Sylfaen" w:hAnsi="Sylfaen"/>
          <w:sz w:val="22"/>
          <w:lang w:val="ka-GE"/>
        </w:rPr>
        <w:t>ტრანსპორტი განახლებადი ენერგიის წყაროებიდან - უმთავრესად ფოკუსირებული ელექტრომობილებზე</w:t>
      </w:r>
      <w:r w:rsidR="00C146A4" w:rsidRPr="00106BCE">
        <w:rPr>
          <w:rFonts w:ascii="Sylfaen" w:hAnsi="Sylfaen"/>
          <w:sz w:val="22"/>
          <w:lang w:val="ka-GE"/>
        </w:rPr>
        <w:t>.</w:t>
      </w:r>
    </w:p>
    <w:p w14:paraId="3A9A1C57" w14:textId="77777777" w:rsidR="008F1525" w:rsidRPr="00106BCE" w:rsidRDefault="008F1525" w:rsidP="00607F61">
      <w:pPr>
        <w:spacing w:line="276" w:lineRule="auto"/>
        <w:rPr>
          <w:rFonts w:ascii="Sylfaen" w:hAnsi="Sylfaen"/>
          <w:lang w:val="ka-GE"/>
        </w:rPr>
      </w:pPr>
      <w:r w:rsidRPr="00106BCE">
        <w:rPr>
          <w:rFonts w:ascii="Sylfaen" w:hAnsi="Sylfaen"/>
          <w:lang w:val="ka-GE"/>
        </w:rPr>
        <w:t>აღსანიშნავია, რომ ბიოსაწვავის გამოყენება არ არის შეტანილი დარგობრივ მიზნებში.</w:t>
      </w:r>
    </w:p>
    <w:p w14:paraId="453DFD16" w14:textId="7A8E3E2F" w:rsidR="008F1525" w:rsidRPr="00106BCE" w:rsidRDefault="008F1525" w:rsidP="00465905">
      <w:pPr>
        <w:pStyle w:val="Caption"/>
        <w:keepNext/>
        <w:spacing w:after="240"/>
        <w:jc w:val="both"/>
        <w:rPr>
          <w:rFonts w:ascii="Sylfaen" w:hAnsi="Sylfaen"/>
          <w:sz w:val="22"/>
          <w:szCs w:val="22"/>
          <w:lang w:val="ka-GE"/>
        </w:rPr>
      </w:pPr>
      <w:bookmarkStart w:id="72" w:name="_Toc509499400"/>
      <w:bookmarkStart w:id="73" w:name="_Toc4158427"/>
      <w:bookmarkStart w:id="74" w:name="_Hlk112156310"/>
      <w:r w:rsidRPr="00106BCE">
        <w:rPr>
          <w:rFonts w:ascii="Sylfaen" w:hAnsi="Sylfaen"/>
          <w:sz w:val="22"/>
          <w:szCs w:val="22"/>
          <w:lang w:val="ka-GE"/>
        </w:rPr>
        <w:lastRenderedPageBreak/>
        <w:t xml:space="preserve">ცხრილი </w:t>
      </w:r>
      <w:r w:rsidRPr="00106BCE">
        <w:rPr>
          <w:rFonts w:ascii="Sylfaen" w:hAnsi="Sylfaen"/>
          <w:sz w:val="22"/>
          <w:szCs w:val="22"/>
          <w:lang w:val="ka-GE"/>
        </w:rPr>
        <w:fldChar w:fldCharType="begin" w:fldLock="1"/>
      </w:r>
      <w:r w:rsidRPr="00106BCE">
        <w:rPr>
          <w:rFonts w:ascii="Sylfaen" w:hAnsi="Sylfaen"/>
          <w:sz w:val="22"/>
          <w:szCs w:val="22"/>
          <w:lang w:val="ka-GE"/>
        </w:rPr>
        <w:instrText xml:space="preserve"> STYLEREF 1 \s </w:instrText>
      </w:r>
      <w:r w:rsidRPr="00106BCE">
        <w:rPr>
          <w:rFonts w:ascii="Sylfaen" w:hAnsi="Sylfaen"/>
          <w:sz w:val="22"/>
          <w:szCs w:val="22"/>
          <w:lang w:val="ka-GE"/>
        </w:rPr>
        <w:fldChar w:fldCharType="separate"/>
      </w:r>
      <w:r w:rsidR="00AB5AC6" w:rsidRPr="00106BCE">
        <w:rPr>
          <w:rFonts w:ascii="Sylfaen" w:hAnsi="Sylfaen"/>
          <w:noProof/>
          <w:sz w:val="22"/>
          <w:szCs w:val="22"/>
          <w:lang w:val="ka-GE"/>
        </w:rPr>
        <w:t>2</w:t>
      </w:r>
      <w:r w:rsidRPr="00106BCE">
        <w:rPr>
          <w:rFonts w:ascii="Sylfaen" w:hAnsi="Sylfaen"/>
          <w:sz w:val="22"/>
          <w:szCs w:val="22"/>
          <w:lang w:val="ka-GE"/>
        </w:rPr>
        <w:fldChar w:fldCharType="end"/>
      </w:r>
      <w:r w:rsidRPr="00106BCE">
        <w:rPr>
          <w:rFonts w:ascii="Sylfaen" w:hAnsi="Sylfaen"/>
          <w:sz w:val="22"/>
          <w:szCs w:val="22"/>
          <w:lang w:val="ka-GE"/>
        </w:rPr>
        <w:noBreakHyphen/>
      </w:r>
      <w:r w:rsidRPr="00106BCE">
        <w:rPr>
          <w:rFonts w:ascii="Sylfaen" w:hAnsi="Sylfaen"/>
          <w:sz w:val="22"/>
          <w:szCs w:val="22"/>
          <w:lang w:val="ka-GE"/>
        </w:rPr>
        <w:fldChar w:fldCharType="begin"/>
      </w:r>
      <w:r w:rsidRPr="00106BCE">
        <w:rPr>
          <w:rFonts w:ascii="Sylfaen" w:hAnsi="Sylfaen"/>
          <w:sz w:val="22"/>
          <w:szCs w:val="22"/>
          <w:lang w:val="ka-GE"/>
        </w:rPr>
        <w:instrText xml:space="preserve"> SEQ Table \* ARABIC \s 1 </w:instrText>
      </w:r>
      <w:r w:rsidRPr="00106BCE">
        <w:rPr>
          <w:rFonts w:ascii="Sylfaen" w:hAnsi="Sylfaen"/>
          <w:sz w:val="22"/>
          <w:szCs w:val="22"/>
          <w:lang w:val="ka-GE"/>
        </w:rPr>
        <w:fldChar w:fldCharType="separate"/>
      </w:r>
      <w:r w:rsidR="00E00239" w:rsidRPr="00106BCE">
        <w:rPr>
          <w:rFonts w:ascii="Sylfaen" w:hAnsi="Sylfaen"/>
          <w:noProof/>
          <w:sz w:val="22"/>
          <w:szCs w:val="22"/>
          <w:lang w:val="ka-GE"/>
        </w:rPr>
        <w:t>1</w:t>
      </w:r>
      <w:r w:rsidRPr="00106BCE">
        <w:rPr>
          <w:rFonts w:ascii="Sylfaen" w:hAnsi="Sylfaen"/>
          <w:sz w:val="22"/>
          <w:szCs w:val="22"/>
          <w:lang w:val="ka-GE"/>
        </w:rPr>
        <w:fldChar w:fldCharType="end"/>
      </w:r>
      <w:r w:rsidRPr="00106BCE">
        <w:rPr>
          <w:rFonts w:ascii="Sylfaen" w:hAnsi="Sylfaen"/>
          <w:sz w:val="22"/>
          <w:szCs w:val="22"/>
          <w:lang w:val="ka-GE"/>
        </w:rPr>
        <w:t>: 2030 წლის ეროვნული მიზნები</w:t>
      </w:r>
      <w:r w:rsidR="00B8349A" w:rsidRPr="00106BCE">
        <w:rPr>
          <w:rFonts w:ascii="Sylfaen" w:hAnsi="Sylfaen"/>
          <w:sz w:val="22"/>
          <w:szCs w:val="22"/>
          <w:lang w:val="ka-GE"/>
        </w:rPr>
        <w:t xml:space="preserve"> და</w:t>
      </w:r>
      <w:r w:rsidRPr="00106BCE">
        <w:rPr>
          <w:rFonts w:ascii="Sylfaen" w:hAnsi="Sylfaen"/>
          <w:sz w:val="22"/>
          <w:szCs w:val="22"/>
          <w:lang w:val="ka-GE"/>
        </w:rPr>
        <w:t xml:space="preserve"> განახლებადი წყაროებიდან მიღებული ენერგიის </w:t>
      </w:r>
      <w:r w:rsidR="00C62962" w:rsidRPr="00106BCE">
        <w:rPr>
          <w:rFonts w:ascii="Sylfaen" w:hAnsi="Sylfaen"/>
          <w:sz w:val="22"/>
          <w:szCs w:val="22"/>
          <w:lang w:val="ka-GE"/>
        </w:rPr>
        <w:t xml:space="preserve">გამოყენების </w:t>
      </w:r>
      <w:r w:rsidRPr="00106BCE">
        <w:rPr>
          <w:rFonts w:ascii="Sylfaen" w:hAnsi="Sylfaen"/>
          <w:sz w:val="22"/>
          <w:szCs w:val="22"/>
          <w:lang w:val="ka-GE"/>
        </w:rPr>
        <w:t xml:space="preserve">სავარაუდო </w:t>
      </w:r>
      <w:r w:rsidR="007C75C8" w:rsidRPr="00106BCE">
        <w:rPr>
          <w:rFonts w:ascii="Sylfaen" w:hAnsi="Sylfaen"/>
          <w:sz w:val="22"/>
          <w:szCs w:val="22"/>
          <w:lang w:val="ka-GE"/>
        </w:rPr>
        <w:t xml:space="preserve">პროექციები </w:t>
      </w:r>
      <w:r w:rsidRPr="00106BCE">
        <w:rPr>
          <w:rFonts w:ascii="Sylfaen" w:hAnsi="Sylfaen"/>
          <w:sz w:val="22"/>
          <w:szCs w:val="22"/>
          <w:lang w:val="ka-GE"/>
        </w:rPr>
        <w:t xml:space="preserve">2050 წლამდე </w:t>
      </w:r>
      <w:bookmarkEnd w:id="72"/>
      <w:bookmarkEnd w:id="73"/>
      <w:r w:rsidR="00F5474B" w:rsidRPr="00106BCE">
        <w:rPr>
          <w:rFonts w:ascii="Sylfaen" w:hAnsi="Sylfaen"/>
          <w:sz w:val="22"/>
          <w:szCs w:val="22"/>
          <w:lang w:val="ka-GE"/>
        </w:rPr>
        <w:t>(</w:t>
      </w:r>
      <w:r w:rsidR="00F95734" w:rsidRPr="00106BCE">
        <w:rPr>
          <w:rFonts w:ascii="Sylfaen" w:hAnsi="Sylfaen"/>
          <w:sz w:val="22"/>
          <w:szCs w:val="22"/>
          <w:lang w:val="ka-GE"/>
        </w:rPr>
        <w:t xml:space="preserve">დროებით ოკუპიებული </w:t>
      </w:r>
      <w:r w:rsidR="00F5474B" w:rsidRPr="00106BCE">
        <w:rPr>
          <w:rFonts w:ascii="Sylfaen" w:hAnsi="Sylfaen"/>
          <w:sz w:val="22"/>
          <w:szCs w:val="22"/>
          <w:lang w:val="ka-GE"/>
        </w:rPr>
        <w:t xml:space="preserve">აფხაზეთის </w:t>
      </w:r>
      <w:r w:rsidR="00F95734" w:rsidRPr="00106BCE">
        <w:rPr>
          <w:rFonts w:ascii="Sylfaen" w:hAnsi="Sylfaen"/>
          <w:sz w:val="22"/>
          <w:szCs w:val="22"/>
          <w:lang w:val="ka-GE"/>
        </w:rPr>
        <w:t xml:space="preserve">რეგიონის </w:t>
      </w:r>
      <w:r w:rsidR="00F5474B" w:rsidRPr="00106BCE">
        <w:rPr>
          <w:rFonts w:ascii="Sylfaen" w:hAnsi="Sylfaen"/>
          <w:sz w:val="22"/>
          <w:szCs w:val="22"/>
          <w:lang w:val="ka-GE"/>
        </w:rPr>
        <w:t>ელექტრომოხმარების ჩათვლით)</w:t>
      </w:r>
    </w:p>
    <w:tbl>
      <w:tblPr>
        <w:tblW w:w="5107" w:type="pct"/>
        <w:tblLayout w:type="fixed"/>
        <w:tblLook w:val="04A0" w:firstRow="1" w:lastRow="0" w:firstColumn="1" w:lastColumn="0" w:noHBand="0" w:noVBand="1"/>
      </w:tblPr>
      <w:tblGrid>
        <w:gridCol w:w="1555"/>
        <w:gridCol w:w="1030"/>
        <w:gridCol w:w="1211"/>
        <w:gridCol w:w="1219"/>
        <w:gridCol w:w="1189"/>
        <w:gridCol w:w="1237"/>
        <w:gridCol w:w="1213"/>
        <w:gridCol w:w="1209"/>
      </w:tblGrid>
      <w:tr w:rsidR="00EF28F6" w:rsidRPr="00106BCE" w14:paraId="0D8D33B7" w14:textId="77777777" w:rsidTr="005C23E6">
        <w:trPr>
          <w:trHeight w:val="300"/>
          <w:tblHeader/>
        </w:trPr>
        <w:tc>
          <w:tcPr>
            <w:tcW w:w="788" w:type="pct"/>
            <w:vMerge w:val="restart"/>
            <w:tcBorders>
              <w:top w:val="single" w:sz="4" w:space="0" w:color="auto"/>
              <w:left w:val="single" w:sz="4" w:space="0" w:color="auto"/>
              <w:right w:val="single" w:sz="4" w:space="0" w:color="auto"/>
            </w:tcBorders>
            <w:shd w:val="clear" w:color="auto" w:fill="BDD6EE" w:themeFill="accent5" w:themeFillTint="66"/>
            <w:noWrap/>
            <w:vAlign w:val="bottom"/>
            <w:hideMark/>
          </w:tcPr>
          <w:p w14:paraId="0825A24E" w14:textId="02ACA9EC" w:rsidR="00EF28F6" w:rsidRPr="00106BCE" w:rsidRDefault="00EF28F6" w:rsidP="00607F61">
            <w:pPr>
              <w:spacing w:after="0" w:line="240" w:lineRule="auto"/>
              <w:jc w:val="center"/>
              <w:rPr>
                <w:rFonts w:ascii="Sylfaen" w:eastAsia="Times New Roman" w:hAnsi="Sylfaen" w:cs="Arial"/>
                <w:sz w:val="20"/>
                <w:szCs w:val="20"/>
                <w:lang w:val="ka-GE" w:eastAsia="en-GB"/>
              </w:rPr>
            </w:pPr>
            <w:bookmarkStart w:id="75" w:name="_Hlk114228975"/>
            <w:bookmarkEnd w:id="74"/>
            <w:r w:rsidRPr="00106BCE">
              <w:rPr>
                <w:rFonts w:ascii="Sylfaen" w:eastAsia="Times New Roman" w:hAnsi="Sylfaen" w:cs="Arial"/>
                <w:b/>
                <w:bCs/>
                <w:color w:val="000000"/>
                <w:sz w:val="20"/>
                <w:szCs w:val="20"/>
                <w:lang w:val="ka-GE" w:eastAsia="en-GB"/>
              </w:rPr>
              <w:t>პარამეტრი</w:t>
            </w:r>
          </w:p>
        </w:tc>
        <w:tc>
          <w:tcPr>
            <w:tcW w:w="522" w:type="pct"/>
            <w:vMerge w:val="restart"/>
            <w:tcBorders>
              <w:top w:val="single" w:sz="4" w:space="0" w:color="auto"/>
              <w:left w:val="single" w:sz="4" w:space="0" w:color="auto"/>
              <w:right w:val="nil"/>
            </w:tcBorders>
            <w:shd w:val="clear" w:color="auto" w:fill="BDD6EE" w:themeFill="accent5" w:themeFillTint="66"/>
            <w:noWrap/>
            <w:vAlign w:val="bottom"/>
            <w:hideMark/>
          </w:tcPr>
          <w:p w14:paraId="26D02ED4" w14:textId="1A257B8C" w:rsidR="00EF28F6" w:rsidRPr="00106BCE" w:rsidRDefault="00EF28F6"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b/>
                <w:bCs/>
                <w:color w:val="000000"/>
                <w:sz w:val="20"/>
                <w:szCs w:val="20"/>
                <w:lang w:val="ka-GE" w:eastAsia="en-GB"/>
              </w:rPr>
              <w:t>2019 წ</w:t>
            </w:r>
          </w:p>
        </w:tc>
        <w:tc>
          <w:tcPr>
            <w:tcW w:w="1232" w:type="pct"/>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BA1401A" w14:textId="74ABB57D"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 წ</w:t>
            </w:r>
          </w:p>
        </w:tc>
        <w:tc>
          <w:tcPr>
            <w:tcW w:w="1230"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1424EB0F" w14:textId="12530DA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 წ</w:t>
            </w:r>
          </w:p>
        </w:tc>
        <w:tc>
          <w:tcPr>
            <w:tcW w:w="1228"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75A481B" w14:textId="78DD9C5A"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 წ</w:t>
            </w:r>
          </w:p>
        </w:tc>
      </w:tr>
      <w:tr w:rsidR="00EF28F6" w:rsidRPr="00106BCE" w14:paraId="77F91064" w14:textId="77777777" w:rsidTr="005C23E6">
        <w:trPr>
          <w:trHeight w:val="300"/>
          <w:tblHeader/>
        </w:trPr>
        <w:tc>
          <w:tcPr>
            <w:tcW w:w="788" w:type="pct"/>
            <w:vMerge/>
            <w:tcBorders>
              <w:left w:val="single" w:sz="4" w:space="0" w:color="auto"/>
              <w:bottom w:val="single" w:sz="4" w:space="0" w:color="auto"/>
              <w:right w:val="single" w:sz="4" w:space="0" w:color="auto"/>
            </w:tcBorders>
            <w:shd w:val="clear" w:color="auto" w:fill="BDD6EE" w:themeFill="accent5" w:themeFillTint="66"/>
            <w:vAlign w:val="center"/>
            <w:hideMark/>
          </w:tcPr>
          <w:p w14:paraId="7D05A947" w14:textId="1C4448E1"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p>
        </w:tc>
        <w:tc>
          <w:tcPr>
            <w:tcW w:w="522" w:type="pct"/>
            <w:vMerge/>
            <w:tcBorders>
              <w:left w:val="single" w:sz="4" w:space="0" w:color="auto"/>
              <w:bottom w:val="single" w:sz="4" w:space="0" w:color="auto"/>
              <w:right w:val="single" w:sz="4" w:space="0" w:color="auto"/>
            </w:tcBorders>
            <w:shd w:val="clear" w:color="auto" w:fill="BDD6EE" w:themeFill="accent5" w:themeFillTint="66"/>
            <w:vAlign w:val="center"/>
            <w:hideMark/>
          </w:tcPr>
          <w:p w14:paraId="5D3BF2AA" w14:textId="61306F2A"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p>
        </w:tc>
        <w:tc>
          <w:tcPr>
            <w:tcW w:w="614" w:type="pct"/>
            <w:tcBorders>
              <w:top w:val="nil"/>
              <w:left w:val="nil"/>
              <w:bottom w:val="single" w:sz="4" w:space="0" w:color="auto"/>
              <w:right w:val="single" w:sz="4" w:space="0" w:color="auto"/>
            </w:tcBorders>
            <w:shd w:val="clear" w:color="auto" w:fill="BDD6EE" w:themeFill="accent5" w:themeFillTint="66"/>
            <w:vAlign w:val="center"/>
            <w:hideMark/>
          </w:tcPr>
          <w:p w14:paraId="5FD956EC" w14:textId="322682AC"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618" w:type="pct"/>
            <w:tcBorders>
              <w:top w:val="nil"/>
              <w:left w:val="nil"/>
              <w:bottom w:val="single" w:sz="4" w:space="0" w:color="auto"/>
              <w:right w:val="single" w:sz="4" w:space="0" w:color="auto"/>
            </w:tcBorders>
            <w:shd w:val="clear" w:color="auto" w:fill="BDD6EE" w:themeFill="accent5" w:themeFillTint="66"/>
            <w:vAlign w:val="center"/>
            <w:hideMark/>
          </w:tcPr>
          <w:p w14:paraId="2FE87C8B" w14:textId="7777777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603" w:type="pct"/>
            <w:tcBorders>
              <w:top w:val="nil"/>
              <w:left w:val="nil"/>
              <w:bottom w:val="single" w:sz="4" w:space="0" w:color="auto"/>
              <w:right w:val="single" w:sz="4" w:space="0" w:color="auto"/>
            </w:tcBorders>
            <w:shd w:val="clear" w:color="auto" w:fill="BDD6EE" w:themeFill="accent5" w:themeFillTint="66"/>
            <w:vAlign w:val="center"/>
            <w:hideMark/>
          </w:tcPr>
          <w:p w14:paraId="04FEAE0D" w14:textId="0A6FD049"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627" w:type="pct"/>
            <w:tcBorders>
              <w:top w:val="nil"/>
              <w:left w:val="nil"/>
              <w:bottom w:val="single" w:sz="4" w:space="0" w:color="auto"/>
              <w:right w:val="single" w:sz="4" w:space="0" w:color="auto"/>
            </w:tcBorders>
            <w:shd w:val="clear" w:color="auto" w:fill="BDD6EE" w:themeFill="accent5" w:themeFillTint="66"/>
            <w:vAlign w:val="center"/>
            <w:hideMark/>
          </w:tcPr>
          <w:p w14:paraId="3967DC20" w14:textId="7777777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615" w:type="pct"/>
            <w:tcBorders>
              <w:top w:val="nil"/>
              <w:left w:val="nil"/>
              <w:bottom w:val="single" w:sz="4" w:space="0" w:color="auto"/>
              <w:right w:val="single" w:sz="4" w:space="0" w:color="auto"/>
            </w:tcBorders>
            <w:shd w:val="clear" w:color="auto" w:fill="BDD6EE" w:themeFill="accent5" w:themeFillTint="66"/>
            <w:vAlign w:val="center"/>
            <w:hideMark/>
          </w:tcPr>
          <w:p w14:paraId="60748254" w14:textId="7E964526"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საბაზისო/WEM</w:t>
            </w:r>
          </w:p>
        </w:tc>
        <w:tc>
          <w:tcPr>
            <w:tcW w:w="613" w:type="pct"/>
            <w:tcBorders>
              <w:top w:val="nil"/>
              <w:left w:val="nil"/>
              <w:bottom w:val="single" w:sz="4" w:space="0" w:color="auto"/>
              <w:right w:val="single" w:sz="4" w:space="0" w:color="auto"/>
            </w:tcBorders>
            <w:shd w:val="clear" w:color="auto" w:fill="BDD6EE" w:themeFill="accent5" w:themeFillTint="66"/>
            <w:vAlign w:val="center"/>
            <w:hideMark/>
          </w:tcPr>
          <w:p w14:paraId="70B8AE06" w14:textId="7777777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r>
      <w:tr w:rsidR="00F5474B" w:rsidRPr="00106BCE" w14:paraId="795E3E2F" w14:textId="77777777" w:rsidTr="005C23E6">
        <w:trPr>
          <w:trHeight w:val="186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8F6C20B" w14:textId="3E72F842" w:rsidR="00F5474B" w:rsidRPr="00106BCE" w:rsidRDefault="00F5474B" w:rsidP="00F5474B">
            <w:pPr>
              <w:spacing w:after="0" w:line="240" w:lineRule="auto"/>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ენერგიის მთლიანი საბოლოო მოხმარება (ტჯ)</w:t>
            </w:r>
          </w:p>
        </w:tc>
        <w:tc>
          <w:tcPr>
            <w:tcW w:w="522" w:type="pct"/>
            <w:tcBorders>
              <w:top w:val="nil"/>
              <w:left w:val="nil"/>
              <w:bottom w:val="single" w:sz="4" w:space="0" w:color="auto"/>
              <w:right w:val="single" w:sz="4" w:space="0" w:color="auto"/>
            </w:tcBorders>
            <w:shd w:val="clear" w:color="auto" w:fill="auto"/>
            <w:vAlign w:val="center"/>
            <w:hideMark/>
          </w:tcPr>
          <w:p w14:paraId="0E0255D5" w14:textId="77777777" w:rsidR="005C23E6" w:rsidRPr="00106BCE" w:rsidRDefault="005C23E6" w:rsidP="005C23E6">
            <w:pPr>
              <w:jc w:val="center"/>
              <w:rPr>
                <w:rFonts w:ascii="Sylfaen" w:hAnsi="Sylfaen"/>
                <w:sz w:val="20"/>
                <w:szCs w:val="20"/>
              </w:rPr>
            </w:pPr>
          </w:p>
          <w:p w14:paraId="27E6998B" w14:textId="3D9E64C4" w:rsidR="00F5474B" w:rsidRPr="00106BCE" w:rsidRDefault="000E5D07" w:rsidP="005C23E6">
            <w:pPr>
              <w:jc w:val="center"/>
              <w:rPr>
                <w:rFonts w:ascii="Sylfaen" w:hAnsi="Sylfaen"/>
                <w:sz w:val="20"/>
                <w:szCs w:val="20"/>
              </w:rPr>
            </w:pPr>
            <w:r>
              <w:rPr>
                <w:rFonts w:ascii="Sylfaen" w:hAnsi="Sylfaen"/>
                <w:sz w:val="20"/>
                <w:szCs w:val="20"/>
                <w:lang w:val="ka-GE"/>
              </w:rPr>
              <w:t>1</w:t>
            </w:r>
            <w:r w:rsidR="00F5474B" w:rsidRPr="00106BCE">
              <w:rPr>
                <w:rFonts w:ascii="Sylfaen" w:hAnsi="Sylfaen"/>
                <w:sz w:val="20"/>
                <w:szCs w:val="20"/>
              </w:rPr>
              <w:t>86,112.2</w:t>
            </w:r>
          </w:p>
          <w:p w14:paraId="1D7EE143" w14:textId="00C9CCEF" w:rsidR="00F5474B" w:rsidRPr="00106BCE" w:rsidRDefault="00F5474B" w:rsidP="005C23E6">
            <w:pPr>
              <w:jc w:val="center"/>
              <w:rPr>
                <w:rFonts w:ascii="Sylfaen" w:eastAsia="Times New Roman" w:hAnsi="Sylfaen" w:cs="Arial"/>
                <w:sz w:val="20"/>
                <w:szCs w:val="20"/>
                <w:lang w:val="ka-GE" w:eastAsia="en-GB"/>
              </w:rPr>
            </w:pPr>
          </w:p>
        </w:tc>
        <w:tc>
          <w:tcPr>
            <w:tcW w:w="614" w:type="pct"/>
            <w:tcBorders>
              <w:top w:val="nil"/>
              <w:left w:val="nil"/>
              <w:bottom w:val="single" w:sz="4" w:space="0" w:color="auto"/>
              <w:right w:val="single" w:sz="4" w:space="0" w:color="auto"/>
            </w:tcBorders>
            <w:shd w:val="clear" w:color="auto" w:fill="auto"/>
            <w:vAlign w:val="center"/>
            <w:hideMark/>
          </w:tcPr>
          <w:p w14:paraId="79E3E57A" w14:textId="77777777" w:rsidR="005C23E6" w:rsidRPr="00106BCE" w:rsidRDefault="005C23E6" w:rsidP="005C23E6">
            <w:pPr>
              <w:jc w:val="center"/>
              <w:rPr>
                <w:rFonts w:ascii="Sylfaen" w:hAnsi="Sylfaen" w:cs="Arial"/>
                <w:sz w:val="20"/>
                <w:szCs w:val="20"/>
                <w:lang w:val="ka-GE"/>
              </w:rPr>
            </w:pPr>
          </w:p>
          <w:p w14:paraId="06EA23AB" w14:textId="540FB6C7" w:rsidR="00F5474B" w:rsidRPr="00106BCE" w:rsidRDefault="00F5474B" w:rsidP="005C23E6">
            <w:pPr>
              <w:jc w:val="center"/>
              <w:rPr>
                <w:rFonts w:ascii="Sylfaen" w:hAnsi="Sylfaen" w:cs="Arial"/>
                <w:sz w:val="20"/>
                <w:szCs w:val="20"/>
                <w:lang w:val="ka-GE"/>
              </w:rPr>
            </w:pPr>
            <w:r w:rsidRPr="00106BCE">
              <w:rPr>
                <w:rFonts w:ascii="Sylfaen" w:hAnsi="Sylfaen" w:cs="Arial"/>
                <w:sz w:val="20"/>
                <w:szCs w:val="20"/>
                <w:lang w:val="ka-GE"/>
              </w:rPr>
              <w:t>303,389.0</w:t>
            </w:r>
          </w:p>
          <w:p w14:paraId="279482D6" w14:textId="58C7967C" w:rsidR="00F5474B" w:rsidRPr="00106BCE" w:rsidRDefault="00F5474B" w:rsidP="005C23E6">
            <w:pPr>
              <w:jc w:val="center"/>
              <w:rPr>
                <w:rFonts w:ascii="Sylfaen" w:eastAsia="Times New Roman" w:hAnsi="Sylfaen" w:cs="Arial"/>
                <w:sz w:val="20"/>
                <w:szCs w:val="20"/>
                <w:lang w:val="ka-GE" w:eastAsia="en-GB"/>
              </w:rPr>
            </w:pPr>
          </w:p>
        </w:tc>
        <w:tc>
          <w:tcPr>
            <w:tcW w:w="618" w:type="pct"/>
            <w:tcBorders>
              <w:top w:val="nil"/>
              <w:left w:val="nil"/>
              <w:bottom w:val="single" w:sz="4" w:space="0" w:color="auto"/>
              <w:right w:val="single" w:sz="4" w:space="0" w:color="auto"/>
            </w:tcBorders>
            <w:shd w:val="clear" w:color="auto" w:fill="auto"/>
            <w:vAlign w:val="center"/>
            <w:hideMark/>
          </w:tcPr>
          <w:p w14:paraId="10A96EC3" w14:textId="60F819B3" w:rsidR="00F5474B" w:rsidRPr="00106BCE" w:rsidRDefault="00F5474B" w:rsidP="005C23E6">
            <w:pPr>
              <w:jc w:val="center"/>
              <w:rPr>
                <w:rFonts w:ascii="Sylfaen" w:hAnsi="Sylfaen"/>
                <w:color w:val="000000"/>
                <w:sz w:val="20"/>
                <w:szCs w:val="20"/>
              </w:rPr>
            </w:pPr>
          </w:p>
          <w:p w14:paraId="3B3BF233" w14:textId="77777777" w:rsidR="005C23E6" w:rsidRPr="00106BCE" w:rsidRDefault="005C23E6" w:rsidP="005C23E6">
            <w:pPr>
              <w:jc w:val="center"/>
              <w:rPr>
                <w:rFonts w:ascii="Sylfaen" w:hAnsi="Sylfaen"/>
                <w:sz w:val="20"/>
                <w:szCs w:val="20"/>
              </w:rPr>
            </w:pPr>
          </w:p>
          <w:p w14:paraId="4F0AFA5E" w14:textId="28FECADC" w:rsidR="00F5474B" w:rsidRPr="00106BCE" w:rsidRDefault="00F5474B" w:rsidP="005C23E6">
            <w:pPr>
              <w:jc w:val="center"/>
              <w:rPr>
                <w:rFonts w:ascii="Sylfaen" w:hAnsi="Sylfaen"/>
                <w:sz w:val="20"/>
                <w:szCs w:val="20"/>
              </w:rPr>
            </w:pPr>
            <w:r w:rsidRPr="00106BCE">
              <w:rPr>
                <w:rFonts w:ascii="Sylfaen" w:hAnsi="Sylfaen"/>
                <w:sz w:val="20"/>
                <w:szCs w:val="20"/>
              </w:rPr>
              <w:t>216,649.4</w:t>
            </w:r>
          </w:p>
          <w:p w14:paraId="7333C595" w14:textId="77777777" w:rsidR="00F5474B" w:rsidRPr="00106BCE" w:rsidRDefault="00F5474B" w:rsidP="005C23E6">
            <w:pPr>
              <w:jc w:val="center"/>
              <w:rPr>
                <w:rFonts w:ascii="Sylfaen" w:hAnsi="Sylfaen"/>
                <w:color w:val="000000"/>
                <w:sz w:val="20"/>
                <w:szCs w:val="20"/>
              </w:rPr>
            </w:pPr>
          </w:p>
          <w:p w14:paraId="076C07C3" w14:textId="7BE4EC96" w:rsidR="00F5474B" w:rsidRPr="00106BCE" w:rsidRDefault="00F5474B" w:rsidP="005C23E6">
            <w:pPr>
              <w:jc w:val="center"/>
              <w:rPr>
                <w:rFonts w:ascii="Sylfaen" w:eastAsia="Times New Roman" w:hAnsi="Sylfaen" w:cs="Arial"/>
                <w:sz w:val="20"/>
                <w:szCs w:val="20"/>
                <w:lang w:val="ka-GE" w:eastAsia="en-GB"/>
              </w:rPr>
            </w:pPr>
          </w:p>
        </w:tc>
        <w:tc>
          <w:tcPr>
            <w:tcW w:w="603" w:type="pct"/>
            <w:tcBorders>
              <w:top w:val="nil"/>
              <w:left w:val="nil"/>
              <w:bottom w:val="single" w:sz="4" w:space="0" w:color="auto"/>
              <w:right w:val="single" w:sz="4" w:space="0" w:color="auto"/>
            </w:tcBorders>
            <w:shd w:val="clear" w:color="auto" w:fill="auto"/>
            <w:vAlign w:val="center"/>
            <w:hideMark/>
          </w:tcPr>
          <w:p w14:paraId="56728A45" w14:textId="18551E1F"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s="Arial"/>
                <w:sz w:val="20"/>
                <w:szCs w:val="20"/>
                <w:lang w:val="ka-GE"/>
              </w:rPr>
              <w:t>390,909.8</w:t>
            </w:r>
          </w:p>
        </w:tc>
        <w:tc>
          <w:tcPr>
            <w:tcW w:w="627" w:type="pct"/>
            <w:tcBorders>
              <w:top w:val="nil"/>
              <w:left w:val="nil"/>
              <w:bottom w:val="single" w:sz="4" w:space="0" w:color="auto"/>
              <w:right w:val="single" w:sz="4" w:space="0" w:color="auto"/>
            </w:tcBorders>
            <w:shd w:val="clear" w:color="auto" w:fill="auto"/>
            <w:vAlign w:val="center"/>
            <w:hideMark/>
          </w:tcPr>
          <w:p w14:paraId="032F6F62" w14:textId="147146D5"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s="Arial"/>
                <w:sz w:val="20"/>
                <w:szCs w:val="20"/>
                <w:lang w:val="ka-GE"/>
              </w:rPr>
              <w:t>273,390.3</w:t>
            </w:r>
          </w:p>
        </w:tc>
        <w:tc>
          <w:tcPr>
            <w:tcW w:w="615" w:type="pct"/>
            <w:tcBorders>
              <w:top w:val="nil"/>
              <w:left w:val="nil"/>
              <w:bottom w:val="single" w:sz="4" w:space="0" w:color="auto"/>
              <w:right w:val="single" w:sz="4" w:space="0" w:color="auto"/>
            </w:tcBorders>
            <w:shd w:val="clear" w:color="auto" w:fill="auto"/>
            <w:vAlign w:val="center"/>
            <w:hideMark/>
          </w:tcPr>
          <w:p w14:paraId="4DD0AECF" w14:textId="58B71C5D"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s="Arial"/>
                <w:sz w:val="20"/>
                <w:szCs w:val="20"/>
                <w:lang w:val="ka-GE"/>
              </w:rPr>
              <w:t>496,057.7</w:t>
            </w:r>
          </w:p>
        </w:tc>
        <w:tc>
          <w:tcPr>
            <w:tcW w:w="613" w:type="pct"/>
            <w:tcBorders>
              <w:top w:val="nil"/>
              <w:left w:val="nil"/>
              <w:bottom w:val="single" w:sz="4" w:space="0" w:color="auto"/>
              <w:right w:val="single" w:sz="4" w:space="0" w:color="auto"/>
            </w:tcBorders>
            <w:shd w:val="clear" w:color="auto" w:fill="auto"/>
            <w:vAlign w:val="center"/>
            <w:hideMark/>
          </w:tcPr>
          <w:p w14:paraId="59CF1B7C" w14:textId="03C80477"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s="Arial"/>
                <w:sz w:val="20"/>
                <w:szCs w:val="20"/>
                <w:lang w:val="ka-GE"/>
              </w:rPr>
              <w:t>323,103.7</w:t>
            </w:r>
          </w:p>
        </w:tc>
      </w:tr>
      <w:tr w:rsidR="00F5474B" w:rsidRPr="00106BCE" w14:paraId="2970E057" w14:textId="77777777" w:rsidTr="005C23E6">
        <w:trPr>
          <w:trHeight w:val="842"/>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F847E9F" w14:textId="6A2F15E2" w:rsidR="00F5474B" w:rsidRPr="00106BCE" w:rsidRDefault="00F5474B" w:rsidP="00F5474B">
            <w:pPr>
              <w:spacing w:after="0" w:line="240" w:lineRule="auto"/>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განახლებადი ენერგიის წყაროები (ტჯ)</w:t>
            </w:r>
          </w:p>
        </w:tc>
        <w:tc>
          <w:tcPr>
            <w:tcW w:w="522" w:type="pct"/>
            <w:tcBorders>
              <w:top w:val="nil"/>
              <w:left w:val="nil"/>
              <w:bottom w:val="single" w:sz="4" w:space="0" w:color="auto"/>
              <w:right w:val="single" w:sz="4" w:space="0" w:color="auto"/>
            </w:tcBorders>
            <w:shd w:val="clear" w:color="auto" w:fill="auto"/>
            <w:vAlign w:val="center"/>
            <w:hideMark/>
          </w:tcPr>
          <w:p w14:paraId="00169682" w14:textId="51B923CD" w:rsidR="005C23E6" w:rsidRPr="00106BCE" w:rsidRDefault="005C23E6" w:rsidP="005C23E6">
            <w:pPr>
              <w:jc w:val="center"/>
              <w:rPr>
                <w:rFonts w:ascii="Sylfaen" w:hAnsi="Sylfaen"/>
                <w:color w:val="000000"/>
                <w:sz w:val="20"/>
                <w:szCs w:val="20"/>
              </w:rPr>
            </w:pPr>
          </w:p>
          <w:p w14:paraId="2E233226" w14:textId="469F4D0F" w:rsidR="00F5474B" w:rsidRPr="00106BCE" w:rsidRDefault="00F5474B" w:rsidP="005C23E6">
            <w:pPr>
              <w:jc w:val="center"/>
              <w:rPr>
                <w:rFonts w:ascii="Sylfaen" w:hAnsi="Sylfaen"/>
                <w:color w:val="000000"/>
                <w:sz w:val="20"/>
                <w:szCs w:val="20"/>
              </w:rPr>
            </w:pPr>
            <w:r w:rsidRPr="00106BCE">
              <w:rPr>
                <w:rFonts w:ascii="Sylfaen" w:hAnsi="Sylfaen"/>
                <w:color w:val="000000"/>
                <w:sz w:val="20"/>
                <w:szCs w:val="20"/>
              </w:rPr>
              <w:t>45,205.63</w:t>
            </w:r>
          </w:p>
          <w:p w14:paraId="08FA62D2" w14:textId="2B5FF331" w:rsidR="00F5474B" w:rsidRPr="00106BCE" w:rsidRDefault="00F5474B" w:rsidP="005C23E6">
            <w:pPr>
              <w:jc w:val="center"/>
              <w:rPr>
                <w:rFonts w:ascii="Sylfaen" w:eastAsia="Times New Roman" w:hAnsi="Sylfaen" w:cs="Arial"/>
                <w:sz w:val="20"/>
                <w:szCs w:val="20"/>
                <w:lang w:val="ka-GE" w:eastAsia="en-GB"/>
              </w:rPr>
            </w:pPr>
          </w:p>
        </w:tc>
        <w:tc>
          <w:tcPr>
            <w:tcW w:w="614" w:type="pct"/>
            <w:tcBorders>
              <w:top w:val="nil"/>
              <w:left w:val="nil"/>
              <w:bottom w:val="single" w:sz="4" w:space="0" w:color="auto"/>
              <w:right w:val="single" w:sz="4" w:space="0" w:color="auto"/>
            </w:tcBorders>
            <w:shd w:val="clear" w:color="auto" w:fill="auto"/>
            <w:vAlign w:val="center"/>
            <w:hideMark/>
          </w:tcPr>
          <w:p w14:paraId="08ADC997" w14:textId="20E00FE0"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olor w:val="000000"/>
                <w:sz w:val="20"/>
                <w:szCs w:val="20"/>
                <w:lang w:val="ka-GE"/>
              </w:rPr>
              <w:t>61,854.4</w:t>
            </w:r>
          </w:p>
        </w:tc>
        <w:tc>
          <w:tcPr>
            <w:tcW w:w="618" w:type="pct"/>
            <w:tcBorders>
              <w:top w:val="nil"/>
              <w:left w:val="nil"/>
              <w:bottom w:val="single" w:sz="4" w:space="0" w:color="auto"/>
              <w:right w:val="single" w:sz="4" w:space="0" w:color="auto"/>
            </w:tcBorders>
            <w:shd w:val="clear" w:color="auto" w:fill="auto"/>
            <w:vAlign w:val="center"/>
            <w:hideMark/>
          </w:tcPr>
          <w:p w14:paraId="0E1B5B48" w14:textId="4ECDC962"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olor w:val="000000"/>
                <w:sz w:val="20"/>
                <w:szCs w:val="20"/>
              </w:rPr>
              <w:t>59,361.90</w:t>
            </w:r>
          </w:p>
        </w:tc>
        <w:tc>
          <w:tcPr>
            <w:tcW w:w="603" w:type="pct"/>
            <w:tcBorders>
              <w:top w:val="nil"/>
              <w:left w:val="nil"/>
              <w:bottom w:val="single" w:sz="4" w:space="0" w:color="auto"/>
              <w:right w:val="single" w:sz="4" w:space="0" w:color="auto"/>
            </w:tcBorders>
            <w:shd w:val="clear" w:color="auto" w:fill="auto"/>
            <w:vAlign w:val="center"/>
            <w:hideMark/>
          </w:tcPr>
          <w:p w14:paraId="4A89A030" w14:textId="47B3999B"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olor w:val="000000"/>
                <w:sz w:val="20"/>
                <w:szCs w:val="20"/>
                <w:lang w:val="ka-GE"/>
              </w:rPr>
              <w:t>75,982.1</w:t>
            </w:r>
          </w:p>
        </w:tc>
        <w:tc>
          <w:tcPr>
            <w:tcW w:w="627" w:type="pct"/>
            <w:tcBorders>
              <w:top w:val="nil"/>
              <w:left w:val="nil"/>
              <w:bottom w:val="single" w:sz="4" w:space="0" w:color="auto"/>
              <w:right w:val="single" w:sz="4" w:space="0" w:color="auto"/>
            </w:tcBorders>
            <w:shd w:val="clear" w:color="auto" w:fill="auto"/>
            <w:vAlign w:val="center"/>
            <w:hideMark/>
          </w:tcPr>
          <w:p w14:paraId="1CD332C6" w14:textId="5018A374"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olor w:val="000000"/>
                <w:sz w:val="20"/>
                <w:szCs w:val="20"/>
                <w:lang w:val="ka-GE"/>
              </w:rPr>
              <w:t>72,866.6</w:t>
            </w:r>
          </w:p>
        </w:tc>
        <w:tc>
          <w:tcPr>
            <w:tcW w:w="615" w:type="pct"/>
            <w:tcBorders>
              <w:top w:val="nil"/>
              <w:left w:val="nil"/>
              <w:bottom w:val="single" w:sz="4" w:space="0" w:color="auto"/>
              <w:right w:val="single" w:sz="4" w:space="0" w:color="auto"/>
            </w:tcBorders>
            <w:shd w:val="clear" w:color="auto" w:fill="auto"/>
            <w:vAlign w:val="center"/>
            <w:hideMark/>
          </w:tcPr>
          <w:p w14:paraId="6D4F8788" w14:textId="5C43724E"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olor w:val="000000"/>
                <w:sz w:val="20"/>
                <w:szCs w:val="20"/>
                <w:lang w:val="ka-GE"/>
              </w:rPr>
              <w:t>89,413.0</w:t>
            </w:r>
          </w:p>
        </w:tc>
        <w:tc>
          <w:tcPr>
            <w:tcW w:w="613" w:type="pct"/>
            <w:tcBorders>
              <w:top w:val="nil"/>
              <w:left w:val="nil"/>
              <w:bottom w:val="single" w:sz="4" w:space="0" w:color="auto"/>
              <w:right w:val="single" w:sz="4" w:space="0" w:color="auto"/>
            </w:tcBorders>
            <w:shd w:val="clear" w:color="auto" w:fill="auto"/>
            <w:vAlign w:val="center"/>
            <w:hideMark/>
          </w:tcPr>
          <w:p w14:paraId="1F0F4FB0" w14:textId="2284FA06" w:rsidR="00F5474B" w:rsidRPr="00106BCE" w:rsidRDefault="00F5474B" w:rsidP="005C23E6">
            <w:pPr>
              <w:jc w:val="center"/>
              <w:rPr>
                <w:rFonts w:ascii="Sylfaen" w:eastAsia="Times New Roman" w:hAnsi="Sylfaen" w:cs="Arial"/>
                <w:sz w:val="20"/>
                <w:szCs w:val="20"/>
                <w:lang w:val="ka-GE" w:eastAsia="en-GB"/>
              </w:rPr>
            </w:pPr>
            <w:r w:rsidRPr="00106BCE">
              <w:rPr>
                <w:rFonts w:ascii="Sylfaen" w:hAnsi="Sylfaen"/>
                <w:color w:val="000000"/>
                <w:sz w:val="20"/>
                <w:szCs w:val="20"/>
                <w:lang w:val="ka-GE"/>
              </w:rPr>
              <w:t>95,164.2</w:t>
            </w:r>
          </w:p>
        </w:tc>
      </w:tr>
      <w:tr w:rsidR="00F5474B" w:rsidRPr="00106BCE" w14:paraId="471E82ED" w14:textId="77777777" w:rsidTr="005C23E6">
        <w:trPr>
          <w:trHeight w:val="300"/>
        </w:trPr>
        <w:tc>
          <w:tcPr>
            <w:tcW w:w="788" w:type="pct"/>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6A5B356E" w14:textId="08A188E2" w:rsidR="00F5474B" w:rsidRPr="00106BCE" w:rsidRDefault="005C23E6" w:rsidP="00F5474B">
            <w:pPr>
              <w:spacing w:after="0" w:line="240" w:lineRule="auto"/>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განახლ</w:t>
            </w:r>
            <w:r w:rsidR="00F5474B" w:rsidRPr="00106BCE">
              <w:rPr>
                <w:rFonts w:ascii="Sylfaen" w:eastAsia="Times New Roman" w:hAnsi="Sylfaen" w:cs="Arial"/>
                <w:b/>
                <w:bCs/>
                <w:sz w:val="20"/>
                <w:szCs w:val="20"/>
                <w:lang w:val="ka-GE" w:eastAsia="en-GB"/>
              </w:rPr>
              <w:t>ებადი ენერგიის წილი</w:t>
            </w:r>
          </w:p>
        </w:tc>
        <w:tc>
          <w:tcPr>
            <w:tcW w:w="522" w:type="pct"/>
            <w:tcBorders>
              <w:top w:val="nil"/>
              <w:left w:val="nil"/>
              <w:bottom w:val="single" w:sz="4" w:space="0" w:color="auto"/>
              <w:right w:val="single" w:sz="4" w:space="0" w:color="auto"/>
            </w:tcBorders>
            <w:shd w:val="clear" w:color="auto" w:fill="BDD6EE" w:themeFill="accent5" w:themeFillTint="66"/>
            <w:vAlign w:val="center"/>
            <w:hideMark/>
          </w:tcPr>
          <w:p w14:paraId="481DB645" w14:textId="627869EE" w:rsidR="00F5474B" w:rsidRPr="00106BCE" w:rsidRDefault="00F5474B" w:rsidP="006A71CF">
            <w:pPr>
              <w:rPr>
                <w:rFonts w:ascii="Sylfaen" w:eastAsia="Times New Roman" w:hAnsi="Sylfaen" w:cs="Arial"/>
                <w:b/>
                <w:sz w:val="20"/>
                <w:szCs w:val="20"/>
                <w:lang w:val="ka-GE" w:eastAsia="en-GB"/>
              </w:rPr>
            </w:pPr>
            <w:r w:rsidRPr="00106BCE">
              <w:rPr>
                <w:rFonts w:ascii="Sylfaen" w:hAnsi="Sylfaen" w:cs="Arial"/>
                <w:b/>
                <w:sz w:val="20"/>
                <w:szCs w:val="20"/>
                <w:lang w:val="ka-GE"/>
              </w:rPr>
              <w:t>18.77%</w:t>
            </w:r>
          </w:p>
        </w:tc>
        <w:tc>
          <w:tcPr>
            <w:tcW w:w="614" w:type="pct"/>
            <w:tcBorders>
              <w:top w:val="nil"/>
              <w:left w:val="nil"/>
              <w:bottom w:val="single" w:sz="4" w:space="0" w:color="auto"/>
              <w:right w:val="single" w:sz="4" w:space="0" w:color="auto"/>
            </w:tcBorders>
            <w:shd w:val="clear" w:color="auto" w:fill="BDD6EE" w:themeFill="accent5" w:themeFillTint="66"/>
            <w:vAlign w:val="center"/>
            <w:hideMark/>
          </w:tcPr>
          <w:p w14:paraId="36E651D4" w14:textId="4084C0AE" w:rsidR="00F5474B" w:rsidRPr="00106BCE" w:rsidRDefault="00F5474B" w:rsidP="006A71CF">
            <w:pPr>
              <w:rPr>
                <w:rFonts w:ascii="Sylfaen" w:eastAsia="Times New Roman" w:hAnsi="Sylfaen" w:cs="Arial"/>
                <w:b/>
                <w:sz w:val="20"/>
                <w:szCs w:val="20"/>
                <w:lang w:val="ka-GE" w:eastAsia="en-GB"/>
              </w:rPr>
            </w:pPr>
            <w:r w:rsidRPr="00106BCE">
              <w:rPr>
                <w:rFonts w:ascii="Sylfaen" w:hAnsi="Sylfaen"/>
                <w:b/>
                <w:color w:val="000000"/>
                <w:sz w:val="20"/>
                <w:szCs w:val="20"/>
                <w:lang w:val="ka-GE"/>
              </w:rPr>
              <w:t>20.4%</w:t>
            </w:r>
          </w:p>
        </w:tc>
        <w:tc>
          <w:tcPr>
            <w:tcW w:w="618" w:type="pct"/>
            <w:tcBorders>
              <w:top w:val="nil"/>
              <w:left w:val="nil"/>
              <w:bottom w:val="single" w:sz="4" w:space="0" w:color="auto"/>
              <w:right w:val="single" w:sz="4" w:space="0" w:color="auto"/>
            </w:tcBorders>
            <w:shd w:val="clear" w:color="auto" w:fill="BDD6EE" w:themeFill="accent5" w:themeFillTint="66"/>
            <w:vAlign w:val="center"/>
            <w:hideMark/>
          </w:tcPr>
          <w:p w14:paraId="3CDE06E9" w14:textId="3FE0984C" w:rsidR="00F5474B" w:rsidRPr="00106BCE" w:rsidRDefault="00F5474B" w:rsidP="006A71CF">
            <w:pPr>
              <w:rPr>
                <w:rFonts w:ascii="Sylfaen" w:eastAsia="Times New Roman" w:hAnsi="Sylfaen" w:cs="Arial"/>
                <w:b/>
                <w:sz w:val="20"/>
                <w:szCs w:val="20"/>
                <w:lang w:val="ka-GE" w:eastAsia="en-GB"/>
              </w:rPr>
            </w:pPr>
            <w:r w:rsidRPr="00106BCE">
              <w:rPr>
                <w:rFonts w:ascii="Sylfaen" w:hAnsi="Sylfaen"/>
                <w:b/>
                <w:color w:val="000000"/>
                <w:sz w:val="20"/>
                <w:szCs w:val="20"/>
                <w:lang w:val="ka-GE"/>
              </w:rPr>
              <w:t>27.4%</w:t>
            </w:r>
          </w:p>
        </w:tc>
        <w:tc>
          <w:tcPr>
            <w:tcW w:w="603" w:type="pct"/>
            <w:tcBorders>
              <w:top w:val="nil"/>
              <w:left w:val="nil"/>
              <w:bottom w:val="single" w:sz="4" w:space="0" w:color="auto"/>
              <w:right w:val="single" w:sz="4" w:space="0" w:color="auto"/>
            </w:tcBorders>
            <w:shd w:val="clear" w:color="auto" w:fill="BDD6EE" w:themeFill="accent5" w:themeFillTint="66"/>
            <w:vAlign w:val="center"/>
            <w:hideMark/>
          </w:tcPr>
          <w:p w14:paraId="2CBBEAC4" w14:textId="263F6138" w:rsidR="00F5474B" w:rsidRPr="00106BCE" w:rsidRDefault="00F5474B" w:rsidP="006A71CF">
            <w:pPr>
              <w:rPr>
                <w:rFonts w:ascii="Sylfaen" w:eastAsia="Times New Roman" w:hAnsi="Sylfaen" w:cs="Arial"/>
                <w:b/>
                <w:sz w:val="20"/>
                <w:szCs w:val="20"/>
                <w:lang w:val="ka-GE" w:eastAsia="en-GB"/>
              </w:rPr>
            </w:pPr>
            <w:r w:rsidRPr="00106BCE">
              <w:rPr>
                <w:rFonts w:ascii="Sylfaen" w:hAnsi="Sylfaen"/>
                <w:b/>
                <w:color w:val="000000"/>
                <w:sz w:val="20"/>
                <w:szCs w:val="20"/>
                <w:lang w:val="ka-GE"/>
              </w:rPr>
              <w:t>19.4%</w:t>
            </w:r>
          </w:p>
        </w:tc>
        <w:tc>
          <w:tcPr>
            <w:tcW w:w="627" w:type="pct"/>
            <w:tcBorders>
              <w:top w:val="nil"/>
              <w:left w:val="nil"/>
              <w:bottom w:val="single" w:sz="4" w:space="0" w:color="auto"/>
              <w:right w:val="single" w:sz="4" w:space="0" w:color="auto"/>
            </w:tcBorders>
            <w:shd w:val="clear" w:color="auto" w:fill="BDD6EE" w:themeFill="accent5" w:themeFillTint="66"/>
            <w:vAlign w:val="center"/>
            <w:hideMark/>
          </w:tcPr>
          <w:p w14:paraId="402A3E0A" w14:textId="6881715D" w:rsidR="00F5474B" w:rsidRPr="00106BCE" w:rsidRDefault="00F5474B" w:rsidP="006A71CF">
            <w:pPr>
              <w:rPr>
                <w:rFonts w:ascii="Sylfaen" w:eastAsia="Times New Roman" w:hAnsi="Sylfaen" w:cs="Arial"/>
                <w:b/>
                <w:sz w:val="20"/>
                <w:szCs w:val="20"/>
                <w:lang w:val="ka-GE" w:eastAsia="en-GB"/>
              </w:rPr>
            </w:pPr>
            <w:r w:rsidRPr="00106BCE">
              <w:rPr>
                <w:rFonts w:ascii="Sylfaen" w:hAnsi="Sylfaen"/>
                <w:b/>
                <w:color w:val="000000"/>
                <w:sz w:val="20"/>
                <w:szCs w:val="20"/>
                <w:lang w:val="ka-GE"/>
              </w:rPr>
              <w:t>26.7%</w:t>
            </w:r>
          </w:p>
        </w:tc>
        <w:tc>
          <w:tcPr>
            <w:tcW w:w="615" w:type="pct"/>
            <w:tcBorders>
              <w:top w:val="nil"/>
              <w:left w:val="nil"/>
              <w:bottom w:val="single" w:sz="4" w:space="0" w:color="auto"/>
              <w:right w:val="single" w:sz="4" w:space="0" w:color="auto"/>
            </w:tcBorders>
            <w:shd w:val="clear" w:color="auto" w:fill="BDD6EE" w:themeFill="accent5" w:themeFillTint="66"/>
            <w:vAlign w:val="center"/>
            <w:hideMark/>
          </w:tcPr>
          <w:p w14:paraId="2F9AE17F" w14:textId="48E6FCB0" w:rsidR="00F5474B" w:rsidRPr="00106BCE" w:rsidRDefault="00F5474B" w:rsidP="006A71CF">
            <w:pPr>
              <w:rPr>
                <w:rFonts w:ascii="Sylfaen" w:eastAsia="Times New Roman" w:hAnsi="Sylfaen" w:cs="Arial"/>
                <w:b/>
                <w:sz w:val="20"/>
                <w:szCs w:val="20"/>
                <w:lang w:val="ka-GE" w:eastAsia="en-GB"/>
              </w:rPr>
            </w:pPr>
            <w:r w:rsidRPr="00106BCE">
              <w:rPr>
                <w:rFonts w:ascii="Sylfaen" w:hAnsi="Sylfaen"/>
                <w:b/>
                <w:color w:val="000000"/>
                <w:sz w:val="20"/>
                <w:szCs w:val="20"/>
                <w:lang w:val="ka-GE"/>
              </w:rPr>
              <w:t>18.0%</w:t>
            </w:r>
          </w:p>
        </w:tc>
        <w:tc>
          <w:tcPr>
            <w:tcW w:w="613" w:type="pct"/>
            <w:tcBorders>
              <w:top w:val="nil"/>
              <w:left w:val="nil"/>
              <w:bottom w:val="single" w:sz="4" w:space="0" w:color="auto"/>
              <w:right w:val="single" w:sz="4" w:space="0" w:color="auto"/>
            </w:tcBorders>
            <w:shd w:val="clear" w:color="auto" w:fill="BDD6EE" w:themeFill="accent5" w:themeFillTint="66"/>
            <w:vAlign w:val="center"/>
            <w:hideMark/>
          </w:tcPr>
          <w:p w14:paraId="63C99323" w14:textId="6078C819" w:rsidR="00F5474B" w:rsidRPr="00106BCE" w:rsidRDefault="00F5474B" w:rsidP="006A71CF">
            <w:pPr>
              <w:rPr>
                <w:rFonts w:ascii="Sylfaen" w:eastAsia="Times New Roman" w:hAnsi="Sylfaen" w:cs="Arial"/>
                <w:b/>
                <w:sz w:val="20"/>
                <w:szCs w:val="20"/>
                <w:lang w:val="ka-GE" w:eastAsia="en-GB"/>
              </w:rPr>
            </w:pPr>
            <w:r w:rsidRPr="00106BCE">
              <w:rPr>
                <w:rFonts w:ascii="Sylfaen" w:hAnsi="Sylfaen"/>
                <w:b/>
                <w:color w:val="000000"/>
                <w:sz w:val="20"/>
                <w:szCs w:val="20"/>
                <w:lang w:val="ka-GE"/>
              </w:rPr>
              <w:t>29.5%</w:t>
            </w:r>
          </w:p>
        </w:tc>
      </w:tr>
    </w:tbl>
    <w:p w14:paraId="6BE0C2A5" w14:textId="651DAE60" w:rsidR="008F1525" w:rsidRPr="00106BCE" w:rsidRDefault="00C844DE" w:rsidP="00E73402">
      <w:pPr>
        <w:spacing w:after="0" w:line="276" w:lineRule="auto"/>
        <w:jc w:val="both"/>
        <w:rPr>
          <w:rFonts w:ascii="Sylfaen" w:hAnsi="Sylfaen"/>
          <w:i/>
          <w:sz w:val="18"/>
          <w:szCs w:val="18"/>
          <w:lang w:val="ka-GE"/>
        </w:rPr>
      </w:pPr>
      <w:bookmarkStart w:id="76" w:name="_Hlk112928401"/>
      <w:bookmarkEnd w:id="75"/>
      <w:r w:rsidRPr="00106BCE">
        <w:rPr>
          <w:rFonts w:ascii="Sylfaen" w:hAnsi="Sylfaen"/>
          <w:i/>
          <w:sz w:val="18"/>
          <w:szCs w:val="18"/>
          <w:lang w:val="ka-GE"/>
        </w:rPr>
        <w:t xml:space="preserve">შენიშვნა: </w:t>
      </w:r>
      <w:r w:rsidR="008F1525" w:rsidRPr="00106BCE">
        <w:rPr>
          <w:rFonts w:ascii="Sylfaen" w:hAnsi="Sylfaen"/>
          <w:i/>
          <w:sz w:val="18"/>
          <w:szCs w:val="18"/>
          <w:lang w:val="ka-GE"/>
        </w:rPr>
        <w:t>WEM = არსებული ღონისძიებებით</w:t>
      </w:r>
      <w:r w:rsidRPr="00106BCE">
        <w:rPr>
          <w:rFonts w:ascii="Sylfaen" w:hAnsi="Sylfaen"/>
          <w:i/>
          <w:sz w:val="18"/>
          <w:szCs w:val="18"/>
          <w:lang w:val="ka-GE"/>
        </w:rPr>
        <w:t xml:space="preserve">; </w:t>
      </w:r>
      <w:r w:rsidR="008F1525" w:rsidRPr="00106BCE">
        <w:rPr>
          <w:rFonts w:ascii="Sylfaen" w:hAnsi="Sylfaen"/>
          <w:i/>
          <w:sz w:val="18"/>
          <w:szCs w:val="18"/>
          <w:lang w:val="ka-GE"/>
        </w:rPr>
        <w:t>NECP = იმ ღონისძიებებით, რომელიც მოცემულია NECP-ში</w:t>
      </w:r>
      <w:r w:rsidRPr="00106BCE">
        <w:rPr>
          <w:rFonts w:ascii="Sylfaen" w:hAnsi="Sylfaen"/>
          <w:i/>
          <w:sz w:val="18"/>
          <w:szCs w:val="18"/>
          <w:lang w:val="ka-GE"/>
        </w:rPr>
        <w:t>.</w:t>
      </w:r>
    </w:p>
    <w:p w14:paraId="3EB7750A" w14:textId="77777777" w:rsidR="00E73402" w:rsidRPr="00106BCE" w:rsidRDefault="00E73402" w:rsidP="00E73402">
      <w:pPr>
        <w:spacing w:after="0" w:line="276" w:lineRule="auto"/>
        <w:jc w:val="both"/>
        <w:rPr>
          <w:rFonts w:ascii="Sylfaen" w:hAnsi="Sylfaen"/>
          <w:sz w:val="18"/>
          <w:szCs w:val="18"/>
          <w:lang w:val="ka-GE"/>
        </w:rPr>
      </w:pPr>
    </w:p>
    <w:p w14:paraId="28982EFA" w14:textId="77777777" w:rsidR="008F1525" w:rsidRPr="00106BCE" w:rsidRDefault="008F1525" w:rsidP="00607F61">
      <w:pPr>
        <w:widowControl w:val="0"/>
        <w:autoSpaceDE w:val="0"/>
        <w:autoSpaceDN w:val="0"/>
        <w:adjustRightInd w:val="0"/>
        <w:spacing w:after="240" w:line="276" w:lineRule="auto"/>
        <w:jc w:val="both"/>
        <w:rPr>
          <w:rFonts w:ascii="Sylfaen" w:hAnsi="Sylfaen"/>
          <w:lang w:val="ka-GE"/>
        </w:rPr>
      </w:pPr>
      <w:r w:rsidRPr="00106BCE">
        <w:rPr>
          <w:rFonts w:ascii="Sylfaen" w:hAnsi="Sylfaen" w:cs="Times"/>
          <w:color w:val="000000"/>
          <w:lang w:val="ka-GE"/>
        </w:rPr>
        <w:t xml:space="preserve">უნდა აღინიშნოს, რომ წლიდან წლამდე ცხრილში მოსალოდნელი ზრდა 2017-2018 (და წინა) წლებში, როგორც განსაზღვრულია </w:t>
      </w:r>
      <w:r w:rsidRPr="00106BCE">
        <w:rPr>
          <w:rFonts w:ascii="Sylfaen" w:hAnsi="Sylfaen"/>
          <w:lang w:val="ka-GE"/>
        </w:rPr>
        <w:t>2009/28/EC დირექტივის</w:t>
      </w:r>
      <w:r w:rsidRPr="00106BCE">
        <w:rPr>
          <w:rFonts w:ascii="Sylfaen" w:hAnsi="Sylfaen" w:cs="Times"/>
          <w:color w:val="000000"/>
          <w:lang w:val="ka-GE"/>
        </w:rPr>
        <w:t xml:space="preserve"> დანართში </w:t>
      </w:r>
      <w:r w:rsidRPr="00106BCE">
        <w:rPr>
          <w:rFonts w:ascii="Sylfaen" w:hAnsi="Sylfaen"/>
          <w:lang w:val="ka-GE"/>
        </w:rPr>
        <w:t>I.B, არ არის აქტუალური.</w:t>
      </w:r>
    </w:p>
    <w:p w14:paraId="74F6C11A" w14:textId="0BF5F24C" w:rsidR="008F1525" w:rsidRPr="00106BCE" w:rsidRDefault="008F1525" w:rsidP="00C844DE">
      <w:pPr>
        <w:pStyle w:val="Caption"/>
        <w:keepNext/>
        <w:spacing w:after="120"/>
        <w:jc w:val="both"/>
        <w:rPr>
          <w:rFonts w:ascii="Sylfaen" w:hAnsi="Sylfaen"/>
          <w:sz w:val="22"/>
          <w:szCs w:val="22"/>
          <w:lang w:val="ka-GE"/>
        </w:rPr>
      </w:pPr>
      <w:bookmarkStart w:id="77" w:name="_Toc509499401"/>
      <w:bookmarkStart w:id="78" w:name="_Toc4158428"/>
      <w:bookmarkEnd w:id="76"/>
      <w:r w:rsidRPr="00106BCE">
        <w:rPr>
          <w:rFonts w:ascii="Sylfaen" w:hAnsi="Sylfaen"/>
          <w:sz w:val="22"/>
          <w:szCs w:val="22"/>
          <w:lang w:val="ka-GE"/>
        </w:rPr>
        <w:t xml:space="preserve">ცხრილი </w:t>
      </w:r>
      <w:r w:rsidRPr="00106BCE">
        <w:rPr>
          <w:rFonts w:ascii="Sylfaen" w:hAnsi="Sylfaen"/>
          <w:b w:val="0"/>
          <w:lang w:val="ka-GE"/>
        </w:rPr>
        <w:fldChar w:fldCharType="begin" w:fldLock="1"/>
      </w:r>
      <w:r w:rsidRPr="00106BCE">
        <w:rPr>
          <w:rFonts w:ascii="Sylfaen" w:hAnsi="Sylfaen"/>
          <w:sz w:val="22"/>
          <w:szCs w:val="22"/>
          <w:lang w:val="ka-GE"/>
        </w:rPr>
        <w:instrText xml:space="preserve"> STYLEREF 1 \s </w:instrText>
      </w:r>
      <w:r w:rsidRPr="00106BCE">
        <w:rPr>
          <w:rFonts w:ascii="Sylfaen" w:hAnsi="Sylfaen"/>
          <w:b w:val="0"/>
          <w:lang w:val="ka-GE"/>
        </w:rPr>
        <w:fldChar w:fldCharType="separate"/>
      </w:r>
      <w:r w:rsidR="00AB5AC6" w:rsidRPr="00106BCE">
        <w:rPr>
          <w:rFonts w:ascii="Sylfaen" w:hAnsi="Sylfaen"/>
          <w:noProof/>
          <w:sz w:val="22"/>
          <w:szCs w:val="22"/>
          <w:lang w:val="ka-GE"/>
        </w:rPr>
        <w:t>2</w:t>
      </w:r>
      <w:r w:rsidRPr="00106BCE">
        <w:rPr>
          <w:rFonts w:ascii="Sylfaen" w:hAnsi="Sylfaen"/>
          <w:b w:val="0"/>
          <w:lang w:val="ka-GE"/>
        </w:rPr>
        <w:fldChar w:fldCharType="end"/>
      </w:r>
      <w:r w:rsidRPr="00106BCE">
        <w:rPr>
          <w:rFonts w:ascii="Sylfaen" w:hAnsi="Sylfaen"/>
          <w:sz w:val="22"/>
          <w:szCs w:val="22"/>
          <w:lang w:val="ka-GE"/>
        </w:rPr>
        <w:noBreakHyphen/>
      </w:r>
      <w:r w:rsidRPr="00106BCE">
        <w:rPr>
          <w:rFonts w:ascii="Sylfaen" w:hAnsi="Sylfaen"/>
          <w:b w:val="0"/>
          <w:lang w:val="ka-GE"/>
        </w:rPr>
        <w:fldChar w:fldCharType="begin"/>
      </w:r>
      <w:r w:rsidRPr="00106BCE">
        <w:rPr>
          <w:rFonts w:ascii="Sylfaen" w:hAnsi="Sylfaen"/>
          <w:sz w:val="22"/>
          <w:szCs w:val="22"/>
          <w:lang w:val="ka-GE"/>
        </w:rPr>
        <w:instrText xml:space="preserve"> SEQ Table \* ARABIC \s 1 </w:instrText>
      </w:r>
      <w:r w:rsidRPr="00106BCE">
        <w:rPr>
          <w:rFonts w:ascii="Sylfaen" w:hAnsi="Sylfaen"/>
          <w:b w:val="0"/>
          <w:lang w:val="ka-GE"/>
        </w:rPr>
        <w:fldChar w:fldCharType="separate"/>
      </w:r>
      <w:r w:rsidR="00E00239" w:rsidRPr="00106BCE">
        <w:rPr>
          <w:rFonts w:ascii="Sylfaen" w:hAnsi="Sylfaen"/>
          <w:noProof/>
          <w:sz w:val="22"/>
          <w:szCs w:val="22"/>
          <w:lang w:val="ka-GE"/>
        </w:rPr>
        <w:t>2</w:t>
      </w:r>
      <w:r w:rsidRPr="00106BCE">
        <w:rPr>
          <w:rFonts w:ascii="Sylfaen" w:hAnsi="Sylfaen"/>
          <w:b w:val="0"/>
          <w:lang w:val="ka-GE"/>
        </w:rPr>
        <w:fldChar w:fldCharType="end"/>
      </w:r>
      <w:r w:rsidRPr="00106BCE">
        <w:rPr>
          <w:rFonts w:ascii="Sylfaen" w:hAnsi="Sylfaen"/>
          <w:sz w:val="22"/>
          <w:szCs w:val="22"/>
          <w:lang w:val="ka-GE"/>
        </w:rPr>
        <w:t>: თითოეული სექტორის საბოლოო მოხმარების მაჩვენებელში</w:t>
      </w:r>
      <w:r w:rsidR="0037632C" w:rsidRPr="00106BCE">
        <w:rPr>
          <w:rFonts w:ascii="Sylfaen" w:hAnsi="Sylfaen"/>
          <w:sz w:val="22"/>
          <w:szCs w:val="22"/>
          <w:lang w:val="ka-GE"/>
        </w:rPr>
        <w:t>,</w:t>
      </w:r>
      <w:r w:rsidRPr="00106BCE">
        <w:rPr>
          <w:rFonts w:ascii="Sylfaen" w:hAnsi="Sylfaen"/>
          <w:sz w:val="22"/>
          <w:szCs w:val="22"/>
          <w:lang w:val="ka-GE"/>
        </w:rPr>
        <w:t xml:space="preserve"> განახლებადი ენერგიის წვლილის გაანგარიშების ცხრილი</w:t>
      </w:r>
      <w:bookmarkEnd w:id="77"/>
      <w:r w:rsidRPr="00106BCE">
        <w:rPr>
          <w:rFonts w:ascii="Sylfaen" w:hAnsi="Sylfaen"/>
          <w:sz w:val="22"/>
          <w:szCs w:val="22"/>
          <w:lang w:val="ka-GE"/>
        </w:rPr>
        <w:t xml:space="preserve"> (ტჯ)</w:t>
      </w:r>
      <w:bookmarkEnd w:id="78"/>
    </w:p>
    <w:tbl>
      <w:tblPr>
        <w:tblW w:w="5000" w:type="pct"/>
        <w:jc w:val="center"/>
        <w:tblLayout w:type="fixed"/>
        <w:tblLook w:val="04A0" w:firstRow="1" w:lastRow="0" w:firstColumn="1" w:lastColumn="0" w:noHBand="0" w:noVBand="1"/>
      </w:tblPr>
      <w:tblGrid>
        <w:gridCol w:w="1209"/>
        <w:gridCol w:w="1622"/>
        <w:gridCol w:w="852"/>
        <w:gridCol w:w="1170"/>
        <w:gridCol w:w="913"/>
        <w:gridCol w:w="910"/>
        <w:gridCol w:w="912"/>
        <w:gridCol w:w="1062"/>
        <w:gridCol w:w="1006"/>
      </w:tblGrid>
      <w:tr w:rsidR="008F1525" w:rsidRPr="00106BCE" w14:paraId="1413D1DF" w14:textId="77777777" w:rsidTr="00CC68E6">
        <w:trPr>
          <w:trHeight w:val="300"/>
          <w:tblHeader/>
          <w:jc w:val="center"/>
        </w:trPr>
        <w:tc>
          <w:tcPr>
            <w:tcW w:w="626"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95AF550" w14:textId="77777777"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840"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7181C312" w14:textId="77777777"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441"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1A256E8C" w14:textId="77777777" w:rsidR="008F1525" w:rsidRPr="00106BCE" w:rsidRDefault="008F1525" w:rsidP="00A31976">
            <w:pPr>
              <w:spacing w:after="0" w:line="240" w:lineRule="auto"/>
              <w:jc w:val="center"/>
              <w:rPr>
                <w:rFonts w:ascii="Sylfaen" w:eastAsia="Times New Roman" w:hAnsi="Sylfaen" w:cs="Arial"/>
                <w:color w:val="000000"/>
                <w:sz w:val="20"/>
                <w:szCs w:val="20"/>
                <w:lang w:val="ka-GE" w:eastAsia="en-GB"/>
              </w:rPr>
            </w:pPr>
          </w:p>
        </w:tc>
        <w:tc>
          <w:tcPr>
            <w:tcW w:w="1079"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290E9EA4" w14:textId="1B7AA8B5"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w:t>
            </w:r>
            <w:r w:rsidR="00F62D5C" w:rsidRPr="00106BCE">
              <w:rPr>
                <w:rFonts w:ascii="Sylfaen" w:eastAsia="Times New Roman" w:hAnsi="Sylfaen" w:cs="Arial"/>
                <w:b/>
                <w:bCs/>
                <w:color w:val="000000"/>
                <w:sz w:val="20"/>
                <w:szCs w:val="20"/>
                <w:lang w:val="ka-GE" w:eastAsia="en-GB"/>
              </w:rPr>
              <w:t xml:space="preserve"> წ</w:t>
            </w:r>
          </w:p>
        </w:tc>
        <w:tc>
          <w:tcPr>
            <w:tcW w:w="943"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0E8D2BE" w14:textId="5A692149"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w:t>
            </w:r>
            <w:r w:rsidR="00F62D5C" w:rsidRPr="00106BCE">
              <w:rPr>
                <w:rFonts w:ascii="Sylfaen" w:eastAsia="Times New Roman" w:hAnsi="Sylfaen" w:cs="Arial"/>
                <w:b/>
                <w:bCs/>
                <w:color w:val="000000"/>
                <w:sz w:val="20"/>
                <w:szCs w:val="20"/>
                <w:lang w:val="ka-GE" w:eastAsia="en-GB"/>
              </w:rPr>
              <w:t xml:space="preserve"> წ</w:t>
            </w:r>
          </w:p>
        </w:tc>
        <w:tc>
          <w:tcPr>
            <w:tcW w:w="1071"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EE9A2B4" w14:textId="372C5D5B"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w:t>
            </w:r>
            <w:r w:rsidR="00F62D5C" w:rsidRPr="00106BCE">
              <w:rPr>
                <w:rFonts w:ascii="Sylfaen" w:eastAsia="Times New Roman" w:hAnsi="Sylfaen" w:cs="Arial"/>
                <w:b/>
                <w:bCs/>
                <w:color w:val="000000"/>
                <w:sz w:val="20"/>
                <w:szCs w:val="20"/>
                <w:lang w:val="ka-GE" w:eastAsia="en-GB"/>
              </w:rPr>
              <w:t xml:space="preserve"> წ</w:t>
            </w:r>
          </w:p>
        </w:tc>
      </w:tr>
      <w:tr w:rsidR="00F06EB1" w:rsidRPr="00106BCE" w14:paraId="35D9FD72" w14:textId="77777777" w:rsidTr="00CC68E6">
        <w:trPr>
          <w:trHeight w:val="480"/>
          <w:jc w:val="center"/>
        </w:trPr>
        <w:tc>
          <w:tcPr>
            <w:tcW w:w="626" w:type="pct"/>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576722DD" w14:textId="77777777"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840" w:type="pct"/>
            <w:tcBorders>
              <w:top w:val="nil"/>
              <w:left w:val="nil"/>
              <w:bottom w:val="single" w:sz="4" w:space="0" w:color="auto"/>
              <w:right w:val="single" w:sz="4" w:space="0" w:color="auto"/>
            </w:tcBorders>
            <w:shd w:val="clear" w:color="auto" w:fill="BDD6EE" w:themeFill="accent5" w:themeFillTint="66"/>
            <w:noWrap/>
            <w:vAlign w:val="center"/>
            <w:hideMark/>
          </w:tcPr>
          <w:p w14:paraId="2AB163BC" w14:textId="77777777"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441" w:type="pct"/>
            <w:tcBorders>
              <w:top w:val="nil"/>
              <w:left w:val="nil"/>
              <w:bottom w:val="single" w:sz="4" w:space="0" w:color="auto"/>
              <w:right w:val="single" w:sz="4" w:space="0" w:color="auto"/>
            </w:tcBorders>
            <w:shd w:val="clear" w:color="auto" w:fill="BDD6EE" w:themeFill="accent5" w:themeFillTint="66"/>
            <w:vAlign w:val="center"/>
            <w:hideMark/>
          </w:tcPr>
          <w:p w14:paraId="724BE8E7" w14:textId="5DEAC934"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2019</w:t>
            </w:r>
            <w:r w:rsidR="00356EEE" w:rsidRPr="00106BCE">
              <w:rPr>
                <w:rFonts w:ascii="Sylfaen" w:eastAsia="Times New Roman" w:hAnsi="Sylfaen" w:cs="Arial"/>
                <w:b/>
                <w:bCs/>
                <w:color w:val="000000"/>
                <w:sz w:val="20"/>
                <w:szCs w:val="20"/>
                <w:lang w:val="ka-GE" w:eastAsia="en-GB"/>
              </w:rPr>
              <w:t xml:space="preserve"> წ</w:t>
            </w:r>
          </w:p>
        </w:tc>
        <w:tc>
          <w:tcPr>
            <w:tcW w:w="606" w:type="pct"/>
            <w:tcBorders>
              <w:top w:val="nil"/>
              <w:left w:val="nil"/>
              <w:bottom w:val="single" w:sz="4" w:space="0" w:color="auto"/>
              <w:right w:val="single" w:sz="4" w:space="0" w:color="auto"/>
            </w:tcBorders>
            <w:shd w:val="clear" w:color="auto" w:fill="BDD6EE" w:themeFill="accent5" w:themeFillTint="66"/>
            <w:vAlign w:val="center"/>
            <w:hideMark/>
          </w:tcPr>
          <w:p w14:paraId="6532DC4D" w14:textId="196DEFAB"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473" w:type="pct"/>
            <w:tcBorders>
              <w:top w:val="nil"/>
              <w:left w:val="nil"/>
              <w:bottom w:val="single" w:sz="4" w:space="0" w:color="auto"/>
              <w:right w:val="single" w:sz="4" w:space="0" w:color="auto"/>
            </w:tcBorders>
            <w:shd w:val="clear" w:color="auto" w:fill="BDD6EE" w:themeFill="accent5" w:themeFillTint="66"/>
            <w:vAlign w:val="center"/>
            <w:hideMark/>
          </w:tcPr>
          <w:p w14:paraId="6B3A75DF" w14:textId="29902ADF"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471" w:type="pct"/>
            <w:tcBorders>
              <w:top w:val="nil"/>
              <w:left w:val="nil"/>
              <w:bottom w:val="single" w:sz="4" w:space="0" w:color="auto"/>
              <w:right w:val="single" w:sz="4" w:space="0" w:color="auto"/>
            </w:tcBorders>
            <w:shd w:val="clear" w:color="auto" w:fill="BDD6EE" w:themeFill="accent5" w:themeFillTint="66"/>
            <w:vAlign w:val="center"/>
            <w:hideMark/>
          </w:tcPr>
          <w:p w14:paraId="3CC8EE8A" w14:textId="1AC965E3"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472" w:type="pct"/>
            <w:tcBorders>
              <w:top w:val="nil"/>
              <w:left w:val="nil"/>
              <w:bottom w:val="single" w:sz="4" w:space="0" w:color="auto"/>
              <w:right w:val="single" w:sz="4" w:space="0" w:color="auto"/>
            </w:tcBorders>
            <w:shd w:val="clear" w:color="auto" w:fill="BDD6EE" w:themeFill="accent5" w:themeFillTint="66"/>
            <w:vAlign w:val="center"/>
            <w:hideMark/>
          </w:tcPr>
          <w:p w14:paraId="0373E7CC" w14:textId="3B5663C5"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550" w:type="pct"/>
            <w:tcBorders>
              <w:top w:val="nil"/>
              <w:left w:val="nil"/>
              <w:bottom w:val="single" w:sz="4" w:space="0" w:color="auto"/>
              <w:right w:val="single" w:sz="4" w:space="0" w:color="auto"/>
            </w:tcBorders>
            <w:shd w:val="clear" w:color="auto" w:fill="BDD6EE" w:themeFill="accent5" w:themeFillTint="66"/>
            <w:vAlign w:val="center"/>
            <w:hideMark/>
          </w:tcPr>
          <w:p w14:paraId="1090316A" w14:textId="7C3E6025"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საბაზისო/WEM</w:t>
            </w:r>
          </w:p>
        </w:tc>
        <w:tc>
          <w:tcPr>
            <w:tcW w:w="521" w:type="pct"/>
            <w:tcBorders>
              <w:top w:val="nil"/>
              <w:left w:val="nil"/>
              <w:bottom w:val="single" w:sz="4" w:space="0" w:color="auto"/>
              <w:right w:val="single" w:sz="4" w:space="0" w:color="auto"/>
            </w:tcBorders>
            <w:shd w:val="clear" w:color="auto" w:fill="BDD6EE" w:themeFill="accent5" w:themeFillTint="66"/>
            <w:vAlign w:val="center"/>
            <w:hideMark/>
          </w:tcPr>
          <w:p w14:paraId="06C45ABF" w14:textId="7FFB54A3"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r>
      <w:tr w:rsidR="00F06EB1" w:rsidRPr="00106BCE" w14:paraId="13A593E6" w14:textId="77777777" w:rsidTr="00CC68E6">
        <w:trPr>
          <w:trHeight w:val="300"/>
          <w:jc w:val="center"/>
        </w:trPr>
        <w:tc>
          <w:tcPr>
            <w:tcW w:w="626" w:type="pct"/>
            <w:vMerge w:val="restart"/>
            <w:tcBorders>
              <w:top w:val="nil"/>
              <w:left w:val="single" w:sz="4" w:space="0" w:color="auto"/>
              <w:right w:val="single" w:sz="4" w:space="0" w:color="auto"/>
            </w:tcBorders>
            <w:shd w:val="clear" w:color="auto" w:fill="BDD6EE" w:themeFill="accent5" w:themeFillTint="66"/>
            <w:noWrap/>
            <w:vAlign w:val="center"/>
            <w:hideMark/>
          </w:tcPr>
          <w:p w14:paraId="06DCD0C4" w14:textId="3B5EE611" w:rsidR="008F1525" w:rsidRPr="00106BCE" w:rsidRDefault="008F1525"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ტრანსპორტი</w:t>
            </w:r>
          </w:p>
        </w:tc>
        <w:tc>
          <w:tcPr>
            <w:tcW w:w="840" w:type="pct"/>
            <w:tcBorders>
              <w:top w:val="nil"/>
              <w:left w:val="nil"/>
              <w:bottom w:val="single" w:sz="4" w:space="0" w:color="auto"/>
              <w:right w:val="single" w:sz="4" w:space="0" w:color="auto"/>
            </w:tcBorders>
            <w:shd w:val="clear" w:color="auto" w:fill="auto"/>
            <w:noWrap/>
            <w:vAlign w:val="center"/>
            <w:hideMark/>
          </w:tcPr>
          <w:p w14:paraId="60419437" w14:textId="42ACEF72"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წყაროები</w:t>
            </w:r>
          </w:p>
        </w:tc>
        <w:tc>
          <w:tcPr>
            <w:tcW w:w="441" w:type="pct"/>
            <w:tcBorders>
              <w:top w:val="nil"/>
              <w:left w:val="nil"/>
              <w:bottom w:val="single" w:sz="4" w:space="0" w:color="auto"/>
              <w:right w:val="single" w:sz="4" w:space="0" w:color="auto"/>
            </w:tcBorders>
            <w:shd w:val="clear" w:color="auto" w:fill="auto"/>
            <w:noWrap/>
            <w:vAlign w:val="center"/>
            <w:hideMark/>
          </w:tcPr>
          <w:p w14:paraId="4EDFF7D8"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1,674</w:t>
            </w:r>
          </w:p>
        </w:tc>
        <w:tc>
          <w:tcPr>
            <w:tcW w:w="606" w:type="pct"/>
            <w:tcBorders>
              <w:top w:val="nil"/>
              <w:left w:val="nil"/>
              <w:bottom w:val="single" w:sz="4" w:space="0" w:color="auto"/>
              <w:right w:val="single" w:sz="4" w:space="0" w:color="auto"/>
            </w:tcBorders>
            <w:shd w:val="clear" w:color="auto" w:fill="auto"/>
            <w:noWrap/>
            <w:vAlign w:val="center"/>
            <w:hideMark/>
          </w:tcPr>
          <w:p w14:paraId="0133E899"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1,612</w:t>
            </w:r>
          </w:p>
        </w:tc>
        <w:tc>
          <w:tcPr>
            <w:tcW w:w="473" w:type="pct"/>
            <w:tcBorders>
              <w:top w:val="nil"/>
              <w:left w:val="nil"/>
              <w:bottom w:val="single" w:sz="4" w:space="0" w:color="auto"/>
              <w:right w:val="single" w:sz="4" w:space="0" w:color="auto"/>
            </w:tcBorders>
            <w:shd w:val="clear" w:color="auto" w:fill="auto"/>
            <w:noWrap/>
            <w:vAlign w:val="center"/>
            <w:hideMark/>
          </w:tcPr>
          <w:p w14:paraId="3F6EE1DD"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6,921</w:t>
            </w:r>
          </w:p>
        </w:tc>
        <w:tc>
          <w:tcPr>
            <w:tcW w:w="471" w:type="pct"/>
            <w:tcBorders>
              <w:top w:val="nil"/>
              <w:left w:val="nil"/>
              <w:bottom w:val="single" w:sz="4" w:space="0" w:color="auto"/>
              <w:right w:val="single" w:sz="4" w:space="0" w:color="auto"/>
            </w:tcBorders>
            <w:shd w:val="clear" w:color="auto" w:fill="auto"/>
            <w:noWrap/>
            <w:vAlign w:val="center"/>
            <w:hideMark/>
          </w:tcPr>
          <w:p w14:paraId="1BDBC28A"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2,046</w:t>
            </w:r>
          </w:p>
        </w:tc>
        <w:tc>
          <w:tcPr>
            <w:tcW w:w="472" w:type="pct"/>
            <w:tcBorders>
              <w:top w:val="nil"/>
              <w:left w:val="nil"/>
              <w:bottom w:val="single" w:sz="4" w:space="0" w:color="auto"/>
              <w:right w:val="single" w:sz="4" w:space="0" w:color="auto"/>
            </w:tcBorders>
            <w:shd w:val="clear" w:color="auto" w:fill="auto"/>
            <w:noWrap/>
            <w:vAlign w:val="center"/>
            <w:hideMark/>
          </w:tcPr>
          <w:p w14:paraId="58C2F29C"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16,581</w:t>
            </w:r>
          </w:p>
        </w:tc>
        <w:tc>
          <w:tcPr>
            <w:tcW w:w="550" w:type="pct"/>
            <w:tcBorders>
              <w:top w:val="nil"/>
              <w:left w:val="nil"/>
              <w:bottom w:val="single" w:sz="4" w:space="0" w:color="auto"/>
              <w:right w:val="single" w:sz="4" w:space="0" w:color="auto"/>
            </w:tcBorders>
            <w:shd w:val="clear" w:color="auto" w:fill="auto"/>
            <w:noWrap/>
            <w:vAlign w:val="center"/>
            <w:hideMark/>
          </w:tcPr>
          <w:p w14:paraId="49E239A4"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2,414</w:t>
            </w:r>
          </w:p>
        </w:tc>
        <w:tc>
          <w:tcPr>
            <w:tcW w:w="521" w:type="pct"/>
            <w:tcBorders>
              <w:top w:val="nil"/>
              <w:left w:val="nil"/>
              <w:bottom w:val="single" w:sz="4" w:space="0" w:color="auto"/>
              <w:right w:val="single" w:sz="4" w:space="0" w:color="auto"/>
            </w:tcBorders>
            <w:shd w:val="clear" w:color="auto" w:fill="auto"/>
            <w:noWrap/>
            <w:vAlign w:val="center"/>
            <w:hideMark/>
          </w:tcPr>
          <w:p w14:paraId="06CA22CC"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33,111</w:t>
            </w:r>
          </w:p>
        </w:tc>
      </w:tr>
      <w:tr w:rsidR="00F06EB1" w:rsidRPr="00106BCE" w14:paraId="39D2E467" w14:textId="77777777" w:rsidTr="00CC68E6">
        <w:trPr>
          <w:trHeight w:val="600"/>
          <w:jc w:val="center"/>
        </w:trPr>
        <w:tc>
          <w:tcPr>
            <w:tcW w:w="626" w:type="pct"/>
            <w:vMerge/>
            <w:tcBorders>
              <w:left w:val="single" w:sz="4" w:space="0" w:color="auto"/>
              <w:right w:val="single" w:sz="4" w:space="0" w:color="auto"/>
            </w:tcBorders>
            <w:shd w:val="clear" w:color="auto" w:fill="BDD6EE" w:themeFill="accent5" w:themeFillTint="66"/>
            <w:vAlign w:val="center"/>
            <w:hideMark/>
          </w:tcPr>
          <w:p w14:paraId="5227A357" w14:textId="77777777" w:rsidR="008F1525" w:rsidRPr="00106BCE" w:rsidRDefault="008F1525" w:rsidP="00607F61">
            <w:pPr>
              <w:spacing w:after="0" w:line="240" w:lineRule="auto"/>
              <w:rPr>
                <w:rFonts w:ascii="Sylfaen" w:eastAsia="Times New Roman" w:hAnsi="Sylfaen" w:cs="Arial"/>
                <w:b/>
                <w:color w:val="000000"/>
                <w:sz w:val="20"/>
                <w:szCs w:val="20"/>
                <w:lang w:val="ka-GE" w:eastAsia="en-GB"/>
              </w:rPr>
            </w:pPr>
          </w:p>
        </w:tc>
        <w:tc>
          <w:tcPr>
            <w:tcW w:w="840" w:type="pct"/>
            <w:tcBorders>
              <w:top w:val="nil"/>
              <w:left w:val="nil"/>
              <w:bottom w:val="single" w:sz="4" w:space="0" w:color="auto"/>
              <w:right w:val="single" w:sz="4" w:space="0" w:color="auto"/>
            </w:tcBorders>
            <w:shd w:val="clear" w:color="auto" w:fill="auto"/>
            <w:vAlign w:val="center"/>
            <w:hideMark/>
          </w:tcPr>
          <w:p w14:paraId="55B210B4" w14:textId="7F6AB703"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ჯამური მოხმარება</w:t>
            </w:r>
          </w:p>
        </w:tc>
        <w:tc>
          <w:tcPr>
            <w:tcW w:w="441" w:type="pct"/>
            <w:tcBorders>
              <w:top w:val="nil"/>
              <w:left w:val="nil"/>
              <w:bottom w:val="single" w:sz="4" w:space="0" w:color="auto"/>
              <w:right w:val="single" w:sz="4" w:space="0" w:color="auto"/>
            </w:tcBorders>
            <w:shd w:val="clear" w:color="auto" w:fill="auto"/>
            <w:noWrap/>
            <w:vAlign w:val="center"/>
            <w:hideMark/>
          </w:tcPr>
          <w:p w14:paraId="2B37A9E6"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58,785</w:t>
            </w:r>
          </w:p>
        </w:tc>
        <w:tc>
          <w:tcPr>
            <w:tcW w:w="606" w:type="pct"/>
            <w:tcBorders>
              <w:top w:val="nil"/>
              <w:left w:val="nil"/>
              <w:bottom w:val="single" w:sz="4" w:space="0" w:color="auto"/>
              <w:right w:val="single" w:sz="4" w:space="0" w:color="auto"/>
            </w:tcBorders>
            <w:shd w:val="clear" w:color="auto" w:fill="auto"/>
            <w:noWrap/>
            <w:vAlign w:val="center"/>
            <w:hideMark/>
          </w:tcPr>
          <w:p w14:paraId="117DB499" w14:textId="77777777" w:rsidR="008F1525" w:rsidRPr="00106BCE" w:rsidRDefault="008F1525" w:rsidP="00733F55">
            <w:pPr>
              <w:spacing w:after="0" w:line="240" w:lineRule="auto"/>
              <w:ind w:left="-57" w:right="-57"/>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106,982</w:t>
            </w:r>
          </w:p>
        </w:tc>
        <w:tc>
          <w:tcPr>
            <w:tcW w:w="473" w:type="pct"/>
            <w:tcBorders>
              <w:top w:val="nil"/>
              <w:left w:val="nil"/>
              <w:bottom w:val="single" w:sz="4" w:space="0" w:color="auto"/>
              <w:right w:val="single" w:sz="4" w:space="0" w:color="auto"/>
            </w:tcBorders>
            <w:shd w:val="clear" w:color="auto" w:fill="auto"/>
            <w:noWrap/>
            <w:vAlign w:val="center"/>
            <w:hideMark/>
          </w:tcPr>
          <w:p w14:paraId="1E861578" w14:textId="77777777" w:rsidR="008F1525" w:rsidRPr="00106BCE" w:rsidRDefault="008F1525" w:rsidP="00733F55">
            <w:pPr>
              <w:spacing w:after="0" w:line="240" w:lineRule="auto"/>
              <w:ind w:left="-57" w:right="-57"/>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66,232</w:t>
            </w:r>
          </w:p>
        </w:tc>
        <w:tc>
          <w:tcPr>
            <w:tcW w:w="471" w:type="pct"/>
            <w:tcBorders>
              <w:top w:val="nil"/>
              <w:left w:val="nil"/>
              <w:bottom w:val="single" w:sz="4" w:space="0" w:color="auto"/>
              <w:right w:val="single" w:sz="4" w:space="0" w:color="auto"/>
            </w:tcBorders>
            <w:shd w:val="clear" w:color="auto" w:fill="auto"/>
            <w:noWrap/>
            <w:vAlign w:val="center"/>
            <w:hideMark/>
          </w:tcPr>
          <w:p w14:paraId="18F265CD" w14:textId="77777777" w:rsidR="008F1525" w:rsidRPr="00106BCE" w:rsidRDefault="008F1525" w:rsidP="00733F55">
            <w:pPr>
              <w:spacing w:after="0" w:line="240" w:lineRule="auto"/>
              <w:ind w:left="-57" w:right="-57"/>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142,797</w:t>
            </w:r>
          </w:p>
        </w:tc>
        <w:tc>
          <w:tcPr>
            <w:tcW w:w="472" w:type="pct"/>
            <w:tcBorders>
              <w:top w:val="nil"/>
              <w:left w:val="nil"/>
              <w:bottom w:val="single" w:sz="4" w:space="0" w:color="auto"/>
              <w:right w:val="single" w:sz="4" w:space="0" w:color="auto"/>
            </w:tcBorders>
            <w:shd w:val="clear" w:color="auto" w:fill="auto"/>
            <w:noWrap/>
            <w:vAlign w:val="center"/>
            <w:hideMark/>
          </w:tcPr>
          <w:p w14:paraId="26382EB5"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81,145</w:t>
            </w:r>
          </w:p>
        </w:tc>
        <w:tc>
          <w:tcPr>
            <w:tcW w:w="550" w:type="pct"/>
            <w:tcBorders>
              <w:top w:val="nil"/>
              <w:left w:val="nil"/>
              <w:bottom w:val="single" w:sz="4" w:space="0" w:color="auto"/>
              <w:right w:val="single" w:sz="4" w:space="0" w:color="auto"/>
            </w:tcBorders>
            <w:shd w:val="clear" w:color="auto" w:fill="auto"/>
            <w:noWrap/>
            <w:vAlign w:val="center"/>
            <w:hideMark/>
          </w:tcPr>
          <w:p w14:paraId="5464A94C"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187,106</w:t>
            </w:r>
          </w:p>
        </w:tc>
        <w:tc>
          <w:tcPr>
            <w:tcW w:w="521" w:type="pct"/>
            <w:tcBorders>
              <w:top w:val="nil"/>
              <w:left w:val="nil"/>
              <w:bottom w:val="single" w:sz="4" w:space="0" w:color="auto"/>
              <w:right w:val="single" w:sz="4" w:space="0" w:color="auto"/>
            </w:tcBorders>
            <w:shd w:val="clear" w:color="auto" w:fill="auto"/>
            <w:noWrap/>
            <w:vAlign w:val="center"/>
            <w:hideMark/>
          </w:tcPr>
          <w:p w14:paraId="34BFB6C1"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97,064</w:t>
            </w:r>
          </w:p>
        </w:tc>
      </w:tr>
      <w:tr w:rsidR="00F06EB1" w:rsidRPr="00106BCE" w14:paraId="4F272F9A" w14:textId="77777777" w:rsidTr="00CC68E6">
        <w:trPr>
          <w:trHeight w:val="300"/>
          <w:jc w:val="center"/>
        </w:trPr>
        <w:tc>
          <w:tcPr>
            <w:tcW w:w="626" w:type="pct"/>
            <w:vMerge/>
            <w:tcBorders>
              <w:left w:val="single" w:sz="4" w:space="0" w:color="auto"/>
              <w:bottom w:val="single" w:sz="4" w:space="0" w:color="auto"/>
              <w:right w:val="single" w:sz="4" w:space="0" w:color="auto"/>
            </w:tcBorders>
            <w:shd w:val="clear" w:color="auto" w:fill="BDD6EE" w:themeFill="accent5" w:themeFillTint="66"/>
            <w:vAlign w:val="center"/>
            <w:hideMark/>
          </w:tcPr>
          <w:p w14:paraId="6A911889" w14:textId="77777777" w:rsidR="008F1525" w:rsidRPr="00106BCE" w:rsidRDefault="008F1525" w:rsidP="00607F61">
            <w:pPr>
              <w:spacing w:after="0" w:line="240" w:lineRule="auto"/>
              <w:rPr>
                <w:rFonts w:ascii="Sylfaen" w:eastAsia="Times New Roman" w:hAnsi="Sylfaen" w:cs="Arial"/>
                <w:b/>
                <w:color w:val="000000"/>
                <w:sz w:val="20"/>
                <w:szCs w:val="20"/>
                <w:lang w:val="ka-GE" w:eastAsia="en-GB"/>
              </w:rPr>
            </w:pPr>
          </w:p>
        </w:tc>
        <w:tc>
          <w:tcPr>
            <w:tcW w:w="840" w:type="pct"/>
            <w:tcBorders>
              <w:top w:val="nil"/>
              <w:left w:val="nil"/>
              <w:bottom w:val="single" w:sz="4" w:space="0" w:color="auto"/>
              <w:right w:val="single" w:sz="4" w:space="0" w:color="auto"/>
            </w:tcBorders>
            <w:shd w:val="clear" w:color="auto" w:fill="BDD6EE" w:themeFill="accent5" w:themeFillTint="66"/>
            <w:noWrap/>
            <w:vAlign w:val="center"/>
            <w:hideMark/>
          </w:tcPr>
          <w:p w14:paraId="5B6726CB" w14:textId="3BFBDCAF" w:rsidR="008F1525" w:rsidRPr="00106BCE" w:rsidRDefault="008F1525" w:rsidP="00607F61">
            <w:pPr>
              <w:spacing w:after="0" w:line="240" w:lineRule="auto"/>
              <w:rPr>
                <w:rFonts w:ascii="Sylfaen" w:eastAsia="Times New Roman" w:hAnsi="Sylfaen" w:cs="Arial"/>
                <w:b/>
                <w:sz w:val="20"/>
                <w:szCs w:val="20"/>
                <w:lang w:val="ka-GE" w:eastAsia="en-GB"/>
              </w:rPr>
            </w:pPr>
            <w:r w:rsidRPr="00106BCE">
              <w:rPr>
                <w:rFonts w:ascii="Sylfaen" w:eastAsia="Times New Roman" w:hAnsi="Sylfaen" w:cs="Arial"/>
                <w:b/>
                <w:sz w:val="20"/>
                <w:szCs w:val="20"/>
                <w:lang w:val="ka-GE" w:eastAsia="en-GB"/>
              </w:rPr>
              <w:t>განახლებადის წილი %</w:t>
            </w:r>
          </w:p>
        </w:tc>
        <w:tc>
          <w:tcPr>
            <w:tcW w:w="441" w:type="pct"/>
            <w:tcBorders>
              <w:top w:val="nil"/>
              <w:left w:val="nil"/>
              <w:bottom w:val="single" w:sz="4" w:space="0" w:color="auto"/>
              <w:right w:val="single" w:sz="4" w:space="0" w:color="auto"/>
            </w:tcBorders>
            <w:shd w:val="clear" w:color="auto" w:fill="BDD6EE" w:themeFill="accent5" w:themeFillTint="66"/>
            <w:noWrap/>
            <w:vAlign w:val="center"/>
            <w:hideMark/>
          </w:tcPr>
          <w:p w14:paraId="1F483096"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2.85%</w:t>
            </w:r>
          </w:p>
        </w:tc>
        <w:tc>
          <w:tcPr>
            <w:tcW w:w="606" w:type="pct"/>
            <w:tcBorders>
              <w:top w:val="nil"/>
              <w:left w:val="nil"/>
              <w:bottom w:val="single" w:sz="4" w:space="0" w:color="auto"/>
              <w:right w:val="single" w:sz="4" w:space="0" w:color="auto"/>
            </w:tcBorders>
            <w:shd w:val="clear" w:color="auto" w:fill="BDD6EE" w:themeFill="accent5" w:themeFillTint="66"/>
            <w:noWrap/>
            <w:vAlign w:val="center"/>
            <w:hideMark/>
          </w:tcPr>
          <w:p w14:paraId="2F7CA11E"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1.51%</w:t>
            </w:r>
          </w:p>
        </w:tc>
        <w:tc>
          <w:tcPr>
            <w:tcW w:w="473" w:type="pct"/>
            <w:tcBorders>
              <w:top w:val="nil"/>
              <w:left w:val="nil"/>
              <w:bottom w:val="single" w:sz="4" w:space="0" w:color="auto"/>
              <w:right w:val="single" w:sz="4" w:space="0" w:color="auto"/>
            </w:tcBorders>
            <w:shd w:val="clear" w:color="auto" w:fill="BDD6EE" w:themeFill="accent5" w:themeFillTint="66"/>
            <w:noWrap/>
            <w:vAlign w:val="center"/>
            <w:hideMark/>
          </w:tcPr>
          <w:p w14:paraId="5B3DBF55"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10.45%</w:t>
            </w:r>
          </w:p>
        </w:tc>
        <w:tc>
          <w:tcPr>
            <w:tcW w:w="471" w:type="pct"/>
            <w:tcBorders>
              <w:top w:val="nil"/>
              <w:left w:val="nil"/>
              <w:bottom w:val="single" w:sz="4" w:space="0" w:color="auto"/>
              <w:right w:val="single" w:sz="4" w:space="0" w:color="auto"/>
            </w:tcBorders>
            <w:shd w:val="clear" w:color="auto" w:fill="BDD6EE" w:themeFill="accent5" w:themeFillTint="66"/>
            <w:noWrap/>
            <w:vAlign w:val="center"/>
            <w:hideMark/>
          </w:tcPr>
          <w:p w14:paraId="6AE20C00"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1.43%</w:t>
            </w:r>
          </w:p>
        </w:tc>
        <w:tc>
          <w:tcPr>
            <w:tcW w:w="472" w:type="pct"/>
            <w:tcBorders>
              <w:top w:val="nil"/>
              <w:left w:val="nil"/>
              <w:bottom w:val="single" w:sz="4" w:space="0" w:color="auto"/>
              <w:right w:val="single" w:sz="4" w:space="0" w:color="auto"/>
            </w:tcBorders>
            <w:shd w:val="clear" w:color="auto" w:fill="BDD6EE" w:themeFill="accent5" w:themeFillTint="66"/>
            <w:noWrap/>
            <w:vAlign w:val="center"/>
            <w:hideMark/>
          </w:tcPr>
          <w:p w14:paraId="7CF339F5"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20.43%</w:t>
            </w:r>
          </w:p>
        </w:tc>
        <w:tc>
          <w:tcPr>
            <w:tcW w:w="550" w:type="pct"/>
            <w:tcBorders>
              <w:top w:val="nil"/>
              <w:left w:val="nil"/>
              <w:bottom w:val="single" w:sz="4" w:space="0" w:color="auto"/>
              <w:right w:val="single" w:sz="4" w:space="0" w:color="auto"/>
            </w:tcBorders>
            <w:shd w:val="clear" w:color="auto" w:fill="BDD6EE" w:themeFill="accent5" w:themeFillTint="66"/>
            <w:noWrap/>
            <w:vAlign w:val="center"/>
            <w:hideMark/>
          </w:tcPr>
          <w:p w14:paraId="1A0363D1"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1.29%</w:t>
            </w:r>
          </w:p>
        </w:tc>
        <w:tc>
          <w:tcPr>
            <w:tcW w:w="521" w:type="pct"/>
            <w:tcBorders>
              <w:top w:val="nil"/>
              <w:left w:val="nil"/>
              <w:bottom w:val="single" w:sz="4" w:space="0" w:color="auto"/>
              <w:right w:val="single" w:sz="4" w:space="0" w:color="auto"/>
            </w:tcBorders>
            <w:shd w:val="clear" w:color="auto" w:fill="BDD6EE" w:themeFill="accent5" w:themeFillTint="66"/>
            <w:noWrap/>
            <w:vAlign w:val="center"/>
            <w:hideMark/>
          </w:tcPr>
          <w:p w14:paraId="0F190D7D" w14:textId="77777777" w:rsidR="008F1525" w:rsidRPr="00106BCE" w:rsidRDefault="008F1525" w:rsidP="00733F55">
            <w:pPr>
              <w:spacing w:after="0" w:line="240" w:lineRule="auto"/>
              <w:jc w:val="center"/>
              <w:rPr>
                <w:rFonts w:ascii="Sylfaen" w:eastAsia="Times New Roman" w:hAnsi="Sylfaen" w:cs="Arial"/>
                <w:b/>
                <w:sz w:val="20"/>
                <w:szCs w:val="20"/>
                <w:lang w:val="ka-GE" w:eastAsia="en-GB"/>
              </w:rPr>
            </w:pPr>
            <w:r w:rsidRPr="00106BCE">
              <w:rPr>
                <w:rFonts w:ascii="Sylfaen" w:hAnsi="Sylfaen" w:cs="Arial"/>
                <w:b/>
                <w:sz w:val="20"/>
                <w:szCs w:val="20"/>
                <w:lang w:val="ka-GE"/>
              </w:rPr>
              <w:t>34.11%</w:t>
            </w:r>
          </w:p>
        </w:tc>
      </w:tr>
      <w:tr w:rsidR="00F06EB1" w:rsidRPr="00106BCE" w14:paraId="33178FAD" w14:textId="77777777" w:rsidTr="00CC68E6">
        <w:trPr>
          <w:trHeight w:val="300"/>
          <w:jc w:val="center"/>
        </w:trPr>
        <w:tc>
          <w:tcPr>
            <w:tcW w:w="626" w:type="pct"/>
            <w:vMerge w:val="restart"/>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2D5A13D1" w14:textId="484E034F" w:rsidR="008F1525" w:rsidRPr="00106BCE" w:rsidRDefault="008F1525"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ელექტროენერგია</w:t>
            </w:r>
          </w:p>
        </w:tc>
        <w:tc>
          <w:tcPr>
            <w:tcW w:w="840" w:type="pct"/>
            <w:tcBorders>
              <w:top w:val="nil"/>
              <w:left w:val="nil"/>
              <w:bottom w:val="single" w:sz="4" w:space="0" w:color="auto"/>
              <w:right w:val="single" w:sz="4" w:space="0" w:color="auto"/>
            </w:tcBorders>
            <w:shd w:val="clear" w:color="auto" w:fill="auto"/>
            <w:noWrap/>
            <w:vAlign w:val="center"/>
            <w:hideMark/>
          </w:tcPr>
          <w:p w14:paraId="73B70FD7" w14:textId="73E1D074"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წყაროები</w:t>
            </w:r>
          </w:p>
        </w:tc>
        <w:tc>
          <w:tcPr>
            <w:tcW w:w="441" w:type="pct"/>
            <w:tcBorders>
              <w:top w:val="nil"/>
              <w:left w:val="nil"/>
              <w:bottom w:val="single" w:sz="4" w:space="0" w:color="auto"/>
              <w:right w:val="single" w:sz="4" w:space="0" w:color="auto"/>
            </w:tcBorders>
            <w:shd w:val="clear" w:color="auto" w:fill="auto"/>
            <w:noWrap/>
            <w:vAlign w:val="center"/>
            <w:hideMark/>
          </w:tcPr>
          <w:p w14:paraId="50E79FEB"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32,085</w:t>
            </w:r>
          </w:p>
        </w:tc>
        <w:tc>
          <w:tcPr>
            <w:tcW w:w="606" w:type="pct"/>
            <w:tcBorders>
              <w:top w:val="nil"/>
              <w:left w:val="nil"/>
              <w:bottom w:val="single" w:sz="4" w:space="0" w:color="auto"/>
              <w:right w:val="single" w:sz="4" w:space="0" w:color="auto"/>
            </w:tcBorders>
            <w:shd w:val="clear" w:color="auto" w:fill="auto"/>
            <w:noWrap/>
            <w:vAlign w:val="center"/>
            <w:hideMark/>
          </w:tcPr>
          <w:p w14:paraId="60EEDB1A"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55,087</w:t>
            </w:r>
          </w:p>
        </w:tc>
        <w:tc>
          <w:tcPr>
            <w:tcW w:w="473" w:type="pct"/>
            <w:tcBorders>
              <w:top w:val="nil"/>
              <w:left w:val="nil"/>
              <w:bottom w:val="single" w:sz="4" w:space="0" w:color="auto"/>
              <w:right w:val="single" w:sz="4" w:space="0" w:color="auto"/>
            </w:tcBorders>
            <w:shd w:val="clear" w:color="auto" w:fill="auto"/>
            <w:noWrap/>
            <w:vAlign w:val="center"/>
            <w:hideMark/>
          </w:tcPr>
          <w:p w14:paraId="46586164"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53,437</w:t>
            </w:r>
          </w:p>
        </w:tc>
        <w:tc>
          <w:tcPr>
            <w:tcW w:w="471" w:type="pct"/>
            <w:tcBorders>
              <w:top w:val="nil"/>
              <w:left w:val="nil"/>
              <w:bottom w:val="single" w:sz="4" w:space="0" w:color="auto"/>
              <w:right w:val="single" w:sz="4" w:space="0" w:color="auto"/>
            </w:tcBorders>
            <w:shd w:val="clear" w:color="auto" w:fill="auto"/>
            <w:noWrap/>
            <w:vAlign w:val="center"/>
            <w:hideMark/>
          </w:tcPr>
          <w:p w14:paraId="479D1737"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63,468</w:t>
            </w:r>
          </w:p>
        </w:tc>
        <w:tc>
          <w:tcPr>
            <w:tcW w:w="472" w:type="pct"/>
            <w:tcBorders>
              <w:top w:val="nil"/>
              <w:left w:val="nil"/>
              <w:bottom w:val="single" w:sz="4" w:space="0" w:color="auto"/>
              <w:right w:val="single" w:sz="4" w:space="0" w:color="auto"/>
            </w:tcBorders>
            <w:shd w:val="clear" w:color="auto" w:fill="auto"/>
            <w:noWrap/>
            <w:vAlign w:val="center"/>
            <w:hideMark/>
          </w:tcPr>
          <w:p w14:paraId="7090634F"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67,712</w:t>
            </w:r>
          </w:p>
        </w:tc>
        <w:tc>
          <w:tcPr>
            <w:tcW w:w="550" w:type="pct"/>
            <w:tcBorders>
              <w:top w:val="nil"/>
              <w:left w:val="nil"/>
              <w:bottom w:val="single" w:sz="4" w:space="0" w:color="auto"/>
              <w:right w:val="single" w:sz="4" w:space="0" w:color="auto"/>
            </w:tcBorders>
            <w:shd w:val="clear" w:color="auto" w:fill="auto"/>
            <w:noWrap/>
            <w:vAlign w:val="center"/>
            <w:hideMark/>
          </w:tcPr>
          <w:p w14:paraId="6E3EAEBB"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73,876</w:t>
            </w:r>
          </w:p>
        </w:tc>
        <w:tc>
          <w:tcPr>
            <w:tcW w:w="521" w:type="pct"/>
            <w:tcBorders>
              <w:top w:val="nil"/>
              <w:left w:val="nil"/>
              <w:bottom w:val="single" w:sz="4" w:space="0" w:color="auto"/>
              <w:right w:val="single" w:sz="4" w:space="0" w:color="auto"/>
            </w:tcBorders>
            <w:shd w:val="clear" w:color="auto" w:fill="auto"/>
            <w:noWrap/>
            <w:vAlign w:val="center"/>
            <w:hideMark/>
          </w:tcPr>
          <w:p w14:paraId="75C21E76"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86,758</w:t>
            </w:r>
          </w:p>
        </w:tc>
      </w:tr>
      <w:tr w:rsidR="00F06EB1" w:rsidRPr="00106BCE" w14:paraId="75654C63" w14:textId="77777777" w:rsidTr="00CC68E6">
        <w:trPr>
          <w:trHeight w:val="600"/>
          <w:jc w:val="center"/>
        </w:trPr>
        <w:tc>
          <w:tcPr>
            <w:tcW w:w="626" w:type="pct"/>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29EFAE99" w14:textId="77777777" w:rsidR="008F1525" w:rsidRPr="00106BCE" w:rsidRDefault="008F1525" w:rsidP="00607F61">
            <w:pPr>
              <w:spacing w:after="0" w:line="240" w:lineRule="auto"/>
              <w:rPr>
                <w:rFonts w:ascii="Sylfaen" w:eastAsia="Times New Roman" w:hAnsi="Sylfaen" w:cs="Arial"/>
                <w:b/>
                <w:color w:val="000000"/>
                <w:sz w:val="20"/>
                <w:szCs w:val="20"/>
                <w:lang w:val="ka-GE" w:eastAsia="en-GB"/>
              </w:rPr>
            </w:pPr>
          </w:p>
        </w:tc>
        <w:tc>
          <w:tcPr>
            <w:tcW w:w="840" w:type="pct"/>
            <w:tcBorders>
              <w:top w:val="nil"/>
              <w:left w:val="nil"/>
              <w:bottom w:val="single" w:sz="4" w:space="0" w:color="auto"/>
              <w:right w:val="single" w:sz="4" w:space="0" w:color="auto"/>
            </w:tcBorders>
            <w:shd w:val="clear" w:color="auto" w:fill="auto"/>
            <w:vAlign w:val="center"/>
            <w:hideMark/>
          </w:tcPr>
          <w:p w14:paraId="6B09F9BF" w14:textId="3906DB6A"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ჯამური მოხმარება</w:t>
            </w:r>
          </w:p>
        </w:tc>
        <w:tc>
          <w:tcPr>
            <w:tcW w:w="441" w:type="pct"/>
            <w:tcBorders>
              <w:top w:val="nil"/>
              <w:left w:val="nil"/>
              <w:bottom w:val="single" w:sz="4" w:space="0" w:color="auto"/>
              <w:right w:val="single" w:sz="4" w:space="0" w:color="auto"/>
            </w:tcBorders>
            <w:shd w:val="clear" w:color="auto" w:fill="auto"/>
            <w:noWrap/>
            <w:vAlign w:val="center"/>
            <w:hideMark/>
          </w:tcPr>
          <w:p w14:paraId="78BF103D"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41,866</w:t>
            </w:r>
          </w:p>
        </w:tc>
        <w:tc>
          <w:tcPr>
            <w:tcW w:w="606" w:type="pct"/>
            <w:tcBorders>
              <w:top w:val="nil"/>
              <w:left w:val="nil"/>
              <w:bottom w:val="single" w:sz="4" w:space="0" w:color="auto"/>
              <w:right w:val="single" w:sz="4" w:space="0" w:color="auto"/>
            </w:tcBorders>
            <w:shd w:val="clear" w:color="auto" w:fill="auto"/>
            <w:noWrap/>
            <w:vAlign w:val="center"/>
            <w:hideMark/>
          </w:tcPr>
          <w:p w14:paraId="54DEFE1A"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71,440</w:t>
            </w:r>
          </w:p>
        </w:tc>
        <w:tc>
          <w:tcPr>
            <w:tcW w:w="473" w:type="pct"/>
            <w:tcBorders>
              <w:top w:val="nil"/>
              <w:left w:val="nil"/>
              <w:bottom w:val="single" w:sz="4" w:space="0" w:color="auto"/>
              <w:right w:val="single" w:sz="4" w:space="0" w:color="auto"/>
            </w:tcBorders>
            <w:shd w:val="clear" w:color="auto" w:fill="auto"/>
            <w:noWrap/>
            <w:vAlign w:val="center"/>
            <w:hideMark/>
          </w:tcPr>
          <w:p w14:paraId="09C714B9"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62,748</w:t>
            </w:r>
          </w:p>
        </w:tc>
        <w:tc>
          <w:tcPr>
            <w:tcW w:w="471" w:type="pct"/>
            <w:tcBorders>
              <w:top w:val="nil"/>
              <w:left w:val="nil"/>
              <w:bottom w:val="single" w:sz="4" w:space="0" w:color="auto"/>
              <w:right w:val="single" w:sz="4" w:space="0" w:color="auto"/>
            </w:tcBorders>
            <w:shd w:val="clear" w:color="auto" w:fill="auto"/>
            <w:noWrap/>
            <w:vAlign w:val="center"/>
            <w:hideMark/>
          </w:tcPr>
          <w:p w14:paraId="3572B88D"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86,304</w:t>
            </w:r>
          </w:p>
        </w:tc>
        <w:tc>
          <w:tcPr>
            <w:tcW w:w="472" w:type="pct"/>
            <w:tcBorders>
              <w:top w:val="nil"/>
              <w:left w:val="nil"/>
              <w:bottom w:val="single" w:sz="4" w:space="0" w:color="auto"/>
              <w:right w:val="single" w:sz="4" w:space="0" w:color="auto"/>
            </w:tcBorders>
            <w:shd w:val="clear" w:color="auto" w:fill="auto"/>
            <w:noWrap/>
            <w:vAlign w:val="center"/>
            <w:hideMark/>
          </w:tcPr>
          <w:p w14:paraId="0D1ECDAC"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76,854</w:t>
            </w:r>
          </w:p>
        </w:tc>
        <w:tc>
          <w:tcPr>
            <w:tcW w:w="550" w:type="pct"/>
            <w:tcBorders>
              <w:top w:val="nil"/>
              <w:left w:val="nil"/>
              <w:bottom w:val="single" w:sz="4" w:space="0" w:color="auto"/>
              <w:right w:val="single" w:sz="4" w:space="0" w:color="auto"/>
            </w:tcBorders>
            <w:shd w:val="clear" w:color="auto" w:fill="auto"/>
            <w:noWrap/>
            <w:vAlign w:val="center"/>
            <w:hideMark/>
          </w:tcPr>
          <w:p w14:paraId="71C4E7CB"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104,793</w:t>
            </w:r>
          </w:p>
        </w:tc>
        <w:tc>
          <w:tcPr>
            <w:tcW w:w="521" w:type="pct"/>
            <w:tcBorders>
              <w:top w:val="nil"/>
              <w:left w:val="nil"/>
              <w:bottom w:val="single" w:sz="4" w:space="0" w:color="auto"/>
              <w:right w:val="single" w:sz="4" w:space="0" w:color="auto"/>
            </w:tcBorders>
            <w:shd w:val="clear" w:color="auto" w:fill="auto"/>
            <w:noWrap/>
            <w:vAlign w:val="center"/>
            <w:hideMark/>
          </w:tcPr>
          <w:p w14:paraId="29FD4C4F"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96,323</w:t>
            </w:r>
          </w:p>
        </w:tc>
      </w:tr>
      <w:tr w:rsidR="00F06EB1" w:rsidRPr="00106BCE" w14:paraId="77AC4BA0" w14:textId="77777777" w:rsidTr="00CC68E6">
        <w:trPr>
          <w:trHeight w:val="300"/>
          <w:jc w:val="center"/>
        </w:trPr>
        <w:tc>
          <w:tcPr>
            <w:tcW w:w="626" w:type="pct"/>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4A305C10" w14:textId="77777777" w:rsidR="008F1525" w:rsidRPr="00106BCE" w:rsidRDefault="008F1525" w:rsidP="00607F61">
            <w:pPr>
              <w:spacing w:after="0" w:line="240" w:lineRule="auto"/>
              <w:rPr>
                <w:rFonts w:ascii="Sylfaen" w:eastAsia="Times New Roman" w:hAnsi="Sylfaen" w:cs="Arial"/>
                <w:b/>
                <w:color w:val="000000"/>
                <w:sz w:val="20"/>
                <w:szCs w:val="20"/>
                <w:lang w:val="ka-GE" w:eastAsia="en-GB"/>
              </w:rPr>
            </w:pPr>
          </w:p>
        </w:tc>
        <w:tc>
          <w:tcPr>
            <w:tcW w:w="840" w:type="pct"/>
            <w:tcBorders>
              <w:top w:val="nil"/>
              <w:left w:val="nil"/>
              <w:bottom w:val="single" w:sz="4" w:space="0" w:color="auto"/>
              <w:right w:val="single" w:sz="4" w:space="0" w:color="auto"/>
            </w:tcBorders>
            <w:shd w:val="clear" w:color="auto" w:fill="BDD6EE" w:themeFill="accent5" w:themeFillTint="66"/>
            <w:noWrap/>
            <w:vAlign w:val="center"/>
            <w:hideMark/>
          </w:tcPr>
          <w:p w14:paraId="3C48B372" w14:textId="571C534A" w:rsidR="008F1525" w:rsidRPr="00106BCE" w:rsidRDefault="008F1525"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განახლებადის წილი %</w:t>
            </w:r>
          </w:p>
        </w:tc>
        <w:tc>
          <w:tcPr>
            <w:tcW w:w="441" w:type="pct"/>
            <w:tcBorders>
              <w:top w:val="nil"/>
              <w:left w:val="nil"/>
              <w:bottom w:val="single" w:sz="4" w:space="0" w:color="auto"/>
              <w:right w:val="single" w:sz="4" w:space="0" w:color="auto"/>
            </w:tcBorders>
            <w:shd w:val="clear" w:color="auto" w:fill="BDD6EE" w:themeFill="accent5" w:themeFillTint="66"/>
            <w:noWrap/>
            <w:vAlign w:val="center"/>
            <w:hideMark/>
          </w:tcPr>
          <w:p w14:paraId="4C18E9E4"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77%</w:t>
            </w:r>
          </w:p>
        </w:tc>
        <w:tc>
          <w:tcPr>
            <w:tcW w:w="606" w:type="pct"/>
            <w:tcBorders>
              <w:top w:val="nil"/>
              <w:left w:val="nil"/>
              <w:bottom w:val="single" w:sz="4" w:space="0" w:color="auto"/>
              <w:right w:val="single" w:sz="4" w:space="0" w:color="auto"/>
            </w:tcBorders>
            <w:shd w:val="clear" w:color="auto" w:fill="BDD6EE" w:themeFill="accent5" w:themeFillTint="66"/>
            <w:noWrap/>
            <w:vAlign w:val="center"/>
            <w:hideMark/>
          </w:tcPr>
          <w:p w14:paraId="72D1A29F"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77%</w:t>
            </w:r>
          </w:p>
        </w:tc>
        <w:tc>
          <w:tcPr>
            <w:tcW w:w="473" w:type="pct"/>
            <w:tcBorders>
              <w:top w:val="nil"/>
              <w:left w:val="nil"/>
              <w:bottom w:val="single" w:sz="4" w:space="0" w:color="auto"/>
              <w:right w:val="single" w:sz="4" w:space="0" w:color="auto"/>
            </w:tcBorders>
            <w:shd w:val="clear" w:color="auto" w:fill="BDD6EE" w:themeFill="accent5" w:themeFillTint="66"/>
            <w:noWrap/>
            <w:vAlign w:val="center"/>
            <w:hideMark/>
          </w:tcPr>
          <w:p w14:paraId="6F58A2F2"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85%</w:t>
            </w:r>
          </w:p>
        </w:tc>
        <w:tc>
          <w:tcPr>
            <w:tcW w:w="471" w:type="pct"/>
            <w:tcBorders>
              <w:top w:val="nil"/>
              <w:left w:val="nil"/>
              <w:bottom w:val="single" w:sz="4" w:space="0" w:color="auto"/>
              <w:right w:val="single" w:sz="4" w:space="0" w:color="auto"/>
            </w:tcBorders>
            <w:shd w:val="clear" w:color="auto" w:fill="BDD6EE" w:themeFill="accent5" w:themeFillTint="66"/>
            <w:noWrap/>
            <w:vAlign w:val="center"/>
            <w:hideMark/>
          </w:tcPr>
          <w:p w14:paraId="3670216A"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74%</w:t>
            </w:r>
          </w:p>
        </w:tc>
        <w:tc>
          <w:tcPr>
            <w:tcW w:w="472" w:type="pct"/>
            <w:tcBorders>
              <w:top w:val="nil"/>
              <w:left w:val="nil"/>
              <w:bottom w:val="single" w:sz="4" w:space="0" w:color="auto"/>
              <w:right w:val="single" w:sz="4" w:space="0" w:color="auto"/>
            </w:tcBorders>
            <w:shd w:val="clear" w:color="auto" w:fill="BDD6EE" w:themeFill="accent5" w:themeFillTint="66"/>
            <w:noWrap/>
            <w:vAlign w:val="center"/>
            <w:hideMark/>
          </w:tcPr>
          <w:p w14:paraId="06BEB0F5"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88%</w:t>
            </w:r>
          </w:p>
        </w:tc>
        <w:tc>
          <w:tcPr>
            <w:tcW w:w="550" w:type="pct"/>
            <w:tcBorders>
              <w:top w:val="nil"/>
              <w:left w:val="nil"/>
              <w:bottom w:val="single" w:sz="4" w:space="0" w:color="auto"/>
              <w:right w:val="single" w:sz="4" w:space="0" w:color="auto"/>
            </w:tcBorders>
            <w:shd w:val="clear" w:color="auto" w:fill="BDD6EE" w:themeFill="accent5" w:themeFillTint="66"/>
            <w:noWrap/>
            <w:vAlign w:val="center"/>
            <w:hideMark/>
          </w:tcPr>
          <w:p w14:paraId="5C976B7D"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70%</w:t>
            </w:r>
          </w:p>
        </w:tc>
        <w:tc>
          <w:tcPr>
            <w:tcW w:w="521" w:type="pct"/>
            <w:tcBorders>
              <w:top w:val="nil"/>
              <w:left w:val="nil"/>
              <w:bottom w:val="single" w:sz="4" w:space="0" w:color="auto"/>
              <w:right w:val="single" w:sz="4" w:space="0" w:color="auto"/>
            </w:tcBorders>
            <w:shd w:val="clear" w:color="auto" w:fill="BDD6EE" w:themeFill="accent5" w:themeFillTint="66"/>
            <w:noWrap/>
            <w:vAlign w:val="center"/>
            <w:hideMark/>
          </w:tcPr>
          <w:p w14:paraId="38037500"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90%</w:t>
            </w:r>
          </w:p>
        </w:tc>
      </w:tr>
      <w:tr w:rsidR="00F06EB1" w:rsidRPr="00106BCE" w14:paraId="2FDED371" w14:textId="77777777" w:rsidTr="00CC68E6">
        <w:trPr>
          <w:trHeight w:val="300"/>
          <w:jc w:val="center"/>
        </w:trPr>
        <w:tc>
          <w:tcPr>
            <w:tcW w:w="626" w:type="pct"/>
            <w:vMerge w:val="restart"/>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27DE3608" w14:textId="434D52F5" w:rsidR="008F1525" w:rsidRPr="00106BCE" w:rsidRDefault="008F1525"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lastRenderedPageBreak/>
              <w:t>დანარჩენი</w:t>
            </w:r>
          </w:p>
        </w:tc>
        <w:tc>
          <w:tcPr>
            <w:tcW w:w="840" w:type="pct"/>
            <w:tcBorders>
              <w:top w:val="nil"/>
              <w:left w:val="nil"/>
              <w:bottom w:val="single" w:sz="4" w:space="0" w:color="auto"/>
              <w:right w:val="single" w:sz="4" w:space="0" w:color="auto"/>
            </w:tcBorders>
            <w:shd w:val="clear" w:color="auto" w:fill="auto"/>
            <w:noWrap/>
            <w:vAlign w:val="center"/>
            <w:hideMark/>
          </w:tcPr>
          <w:p w14:paraId="12CBA2F5" w14:textId="3C3B432A" w:rsidR="008F1525" w:rsidRPr="00106BCE" w:rsidRDefault="008F1525"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წყაროები</w:t>
            </w:r>
          </w:p>
        </w:tc>
        <w:tc>
          <w:tcPr>
            <w:tcW w:w="441" w:type="pct"/>
            <w:tcBorders>
              <w:top w:val="nil"/>
              <w:left w:val="nil"/>
              <w:bottom w:val="single" w:sz="4" w:space="0" w:color="auto"/>
              <w:right w:val="single" w:sz="4" w:space="0" w:color="auto"/>
            </w:tcBorders>
            <w:shd w:val="clear" w:color="auto" w:fill="auto"/>
            <w:noWrap/>
            <w:vAlign w:val="center"/>
            <w:hideMark/>
          </w:tcPr>
          <w:p w14:paraId="29374083"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10,960</w:t>
            </w:r>
          </w:p>
        </w:tc>
        <w:tc>
          <w:tcPr>
            <w:tcW w:w="606" w:type="pct"/>
            <w:tcBorders>
              <w:top w:val="nil"/>
              <w:left w:val="nil"/>
              <w:bottom w:val="single" w:sz="4" w:space="0" w:color="auto"/>
              <w:right w:val="single" w:sz="4" w:space="0" w:color="auto"/>
            </w:tcBorders>
            <w:shd w:val="clear" w:color="auto" w:fill="auto"/>
            <w:noWrap/>
            <w:vAlign w:val="center"/>
            <w:hideMark/>
          </w:tcPr>
          <w:p w14:paraId="47B29B36"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9,687</w:t>
            </w:r>
          </w:p>
        </w:tc>
        <w:tc>
          <w:tcPr>
            <w:tcW w:w="473" w:type="pct"/>
            <w:tcBorders>
              <w:top w:val="nil"/>
              <w:left w:val="nil"/>
              <w:bottom w:val="single" w:sz="4" w:space="0" w:color="auto"/>
              <w:right w:val="single" w:sz="4" w:space="0" w:color="auto"/>
            </w:tcBorders>
            <w:shd w:val="clear" w:color="auto" w:fill="auto"/>
            <w:noWrap/>
            <w:vAlign w:val="center"/>
            <w:hideMark/>
          </w:tcPr>
          <w:p w14:paraId="29F9343F"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6,613</w:t>
            </w:r>
          </w:p>
        </w:tc>
        <w:tc>
          <w:tcPr>
            <w:tcW w:w="471" w:type="pct"/>
            <w:tcBorders>
              <w:top w:val="nil"/>
              <w:left w:val="nil"/>
              <w:bottom w:val="single" w:sz="4" w:space="0" w:color="auto"/>
              <w:right w:val="single" w:sz="4" w:space="0" w:color="auto"/>
            </w:tcBorders>
            <w:shd w:val="clear" w:color="auto" w:fill="auto"/>
            <w:noWrap/>
            <w:vAlign w:val="center"/>
            <w:hideMark/>
          </w:tcPr>
          <w:p w14:paraId="58560F41"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14,871</w:t>
            </w:r>
          </w:p>
        </w:tc>
        <w:tc>
          <w:tcPr>
            <w:tcW w:w="472" w:type="pct"/>
            <w:tcBorders>
              <w:top w:val="nil"/>
              <w:left w:val="nil"/>
              <w:bottom w:val="single" w:sz="4" w:space="0" w:color="auto"/>
              <w:right w:val="single" w:sz="4" w:space="0" w:color="auto"/>
            </w:tcBorders>
            <w:shd w:val="clear" w:color="auto" w:fill="auto"/>
            <w:noWrap/>
            <w:vAlign w:val="center"/>
            <w:hideMark/>
          </w:tcPr>
          <w:p w14:paraId="78941D8E"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4,895</w:t>
            </w:r>
          </w:p>
        </w:tc>
        <w:tc>
          <w:tcPr>
            <w:tcW w:w="550" w:type="pct"/>
            <w:tcBorders>
              <w:top w:val="nil"/>
              <w:left w:val="nil"/>
              <w:bottom w:val="single" w:sz="4" w:space="0" w:color="auto"/>
              <w:right w:val="single" w:sz="4" w:space="0" w:color="auto"/>
            </w:tcBorders>
            <w:shd w:val="clear" w:color="auto" w:fill="auto"/>
            <w:noWrap/>
            <w:vAlign w:val="center"/>
            <w:hideMark/>
          </w:tcPr>
          <w:p w14:paraId="653ED4D5"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17,128</w:t>
            </w:r>
          </w:p>
        </w:tc>
        <w:tc>
          <w:tcPr>
            <w:tcW w:w="521" w:type="pct"/>
            <w:tcBorders>
              <w:top w:val="nil"/>
              <w:left w:val="nil"/>
              <w:bottom w:val="single" w:sz="4" w:space="0" w:color="auto"/>
              <w:right w:val="single" w:sz="4" w:space="0" w:color="auto"/>
            </w:tcBorders>
            <w:shd w:val="clear" w:color="auto" w:fill="auto"/>
            <w:noWrap/>
            <w:vAlign w:val="center"/>
            <w:hideMark/>
          </w:tcPr>
          <w:p w14:paraId="3677E026"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4,819</w:t>
            </w:r>
          </w:p>
        </w:tc>
      </w:tr>
      <w:tr w:rsidR="00F06EB1" w:rsidRPr="00106BCE" w14:paraId="7FEE4386" w14:textId="77777777" w:rsidTr="00CC68E6">
        <w:trPr>
          <w:trHeight w:val="623"/>
          <w:jc w:val="center"/>
        </w:trPr>
        <w:tc>
          <w:tcPr>
            <w:tcW w:w="626" w:type="pct"/>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12627463" w14:textId="77777777" w:rsidR="008F1525" w:rsidRPr="00106BCE" w:rsidRDefault="008F1525" w:rsidP="00607F61">
            <w:pPr>
              <w:spacing w:after="0" w:line="240" w:lineRule="auto"/>
              <w:rPr>
                <w:rFonts w:ascii="Sylfaen" w:eastAsia="Times New Roman" w:hAnsi="Sylfaen" w:cs="Arial"/>
                <w:color w:val="000000"/>
                <w:sz w:val="20"/>
                <w:szCs w:val="20"/>
                <w:lang w:val="ka-GE" w:eastAsia="en-GB"/>
              </w:rPr>
            </w:pPr>
          </w:p>
        </w:tc>
        <w:tc>
          <w:tcPr>
            <w:tcW w:w="840" w:type="pct"/>
            <w:tcBorders>
              <w:top w:val="nil"/>
              <w:left w:val="nil"/>
              <w:bottom w:val="single" w:sz="4" w:space="0" w:color="auto"/>
              <w:right w:val="single" w:sz="4" w:space="0" w:color="auto"/>
            </w:tcBorders>
            <w:shd w:val="clear" w:color="auto" w:fill="auto"/>
            <w:vAlign w:val="center"/>
            <w:hideMark/>
          </w:tcPr>
          <w:p w14:paraId="6617C7BD" w14:textId="488C71E8" w:rsidR="008F1525" w:rsidRPr="00106BCE" w:rsidRDefault="008F1525" w:rsidP="00733F55">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ჯამური მოხმარება</w:t>
            </w:r>
          </w:p>
        </w:tc>
        <w:tc>
          <w:tcPr>
            <w:tcW w:w="441" w:type="pct"/>
            <w:tcBorders>
              <w:top w:val="nil"/>
              <w:left w:val="nil"/>
              <w:bottom w:val="single" w:sz="4" w:space="0" w:color="auto"/>
              <w:right w:val="single" w:sz="4" w:space="0" w:color="auto"/>
            </w:tcBorders>
            <w:shd w:val="clear" w:color="auto" w:fill="auto"/>
            <w:noWrap/>
            <w:vAlign w:val="center"/>
            <w:hideMark/>
          </w:tcPr>
          <w:p w14:paraId="39568C54"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81,687</w:t>
            </w:r>
          </w:p>
        </w:tc>
        <w:tc>
          <w:tcPr>
            <w:tcW w:w="606" w:type="pct"/>
            <w:tcBorders>
              <w:top w:val="nil"/>
              <w:left w:val="nil"/>
              <w:bottom w:val="single" w:sz="4" w:space="0" w:color="auto"/>
              <w:right w:val="single" w:sz="4" w:space="0" w:color="auto"/>
            </w:tcBorders>
            <w:shd w:val="clear" w:color="auto" w:fill="auto"/>
            <w:noWrap/>
            <w:vAlign w:val="center"/>
            <w:hideMark/>
          </w:tcPr>
          <w:p w14:paraId="48525738"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116,967</w:t>
            </w:r>
          </w:p>
        </w:tc>
        <w:tc>
          <w:tcPr>
            <w:tcW w:w="473" w:type="pct"/>
            <w:tcBorders>
              <w:top w:val="nil"/>
              <w:left w:val="nil"/>
              <w:bottom w:val="single" w:sz="4" w:space="0" w:color="auto"/>
              <w:right w:val="single" w:sz="4" w:space="0" w:color="auto"/>
            </w:tcBorders>
            <w:shd w:val="clear" w:color="auto" w:fill="auto"/>
            <w:noWrap/>
            <w:vAlign w:val="center"/>
            <w:hideMark/>
          </w:tcPr>
          <w:p w14:paraId="19E8DDFB"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94,248</w:t>
            </w:r>
          </w:p>
        </w:tc>
        <w:tc>
          <w:tcPr>
            <w:tcW w:w="471" w:type="pct"/>
            <w:tcBorders>
              <w:top w:val="nil"/>
              <w:left w:val="nil"/>
              <w:bottom w:val="single" w:sz="4" w:space="0" w:color="auto"/>
              <w:right w:val="single" w:sz="4" w:space="0" w:color="auto"/>
            </w:tcBorders>
            <w:shd w:val="clear" w:color="auto" w:fill="auto"/>
            <w:noWrap/>
            <w:vAlign w:val="center"/>
            <w:hideMark/>
          </w:tcPr>
          <w:p w14:paraId="1598A979" w14:textId="77777777" w:rsidR="008F1525" w:rsidRPr="00106BCE" w:rsidRDefault="008F1525" w:rsidP="00733F55">
            <w:pPr>
              <w:spacing w:after="0" w:line="240" w:lineRule="auto"/>
              <w:ind w:left="-57" w:right="-57"/>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153,809</w:t>
            </w:r>
          </w:p>
        </w:tc>
        <w:tc>
          <w:tcPr>
            <w:tcW w:w="472" w:type="pct"/>
            <w:tcBorders>
              <w:top w:val="nil"/>
              <w:left w:val="nil"/>
              <w:bottom w:val="single" w:sz="4" w:space="0" w:color="auto"/>
              <w:right w:val="single" w:sz="4" w:space="0" w:color="auto"/>
            </w:tcBorders>
            <w:shd w:val="clear" w:color="auto" w:fill="auto"/>
            <w:noWrap/>
            <w:vAlign w:val="center"/>
            <w:hideMark/>
          </w:tcPr>
          <w:p w14:paraId="1CAA3EC8" w14:textId="77777777" w:rsidR="008F1525" w:rsidRPr="00106BCE" w:rsidRDefault="008F1525" w:rsidP="00733F55">
            <w:pPr>
              <w:spacing w:after="0" w:line="240" w:lineRule="auto"/>
              <w:ind w:left="-57" w:right="-57"/>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107,391</w:t>
            </w:r>
          </w:p>
        </w:tc>
        <w:tc>
          <w:tcPr>
            <w:tcW w:w="550" w:type="pct"/>
            <w:tcBorders>
              <w:top w:val="nil"/>
              <w:left w:val="nil"/>
              <w:bottom w:val="single" w:sz="4" w:space="0" w:color="auto"/>
              <w:right w:val="single" w:sz="4" w:space="0" w:color="auto"/>
            </w:tcBorders>
            <w:shd w:val="clear" w:color="auto" w:fill="auto"/>
            <w:noWrap/>
            <w:vAlign w:val="center"/>
            <w:hideMark/>
          </w:tcPr>
          <w:p w14:paraId="4A373E7F"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196,159</w:t>
            </w:r>
          </w:p>
        </w:tc>
        <w:tc>
          <w:tcPr>
            <w:tcW w:w="521" w:type="pct"/>
            <w:tcBorders>
              <w:top w:val="nil"/>
              <w:left w:val="nil"/>
              <w:bottom w:val="single" w:sz="4" w:space="0" w:color="auto"/>
              <w:right w:val="single" w:sz="4" w:space="0" w:color="auto"/>
            </w:tcBorders>
            <w:shd w:val="clear" w:color="auto" w:fill="auto"/>
            <w:noWrap/>
            <w:vAlign w:val="center"/>
            <w:hideMark/>
          </w:tcPr>
          <w:p w14:paraId="44655EAF" w14:textId="77777777" w:rsidR="008F1525" w:rsidRPr="00106BCE" w:rsidRDefault="008F1525" w:rsidP="00733F55">
            <w:pPr>
              <w:spacing w:after="0" w:line="240" w:lineRule="auto"/>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121,717</w:t>
            </w:r>
          </w:p>
        </w:tc>
      </w:tr>
      <w:tr w:rsidR="00F06EB1" w:rsidRPr="00106BCE" w14:paraId="509241A0" w14:textId="77777777" w:rsidTr="00CC68E6">
        <w:trPr>
          <w:trHeight w:val="300"/>
          <w:jc w:val="center"/>
        </w:trPr>
        <w:tc>
          <w:tcPr>
            <w:tcW w:w="626" w:type="pct"/>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72A177B8" w14:textId="77777777" w:rsidR="008F1525" w:rsidRPr="00106BCE" w:rsidRDefault="008F1525" w:rsidP="00607F61">
            <w:pPr>
              <w:spacing w:after="0" w:line="240" w:lineRule="auto"/>
              <w:rPr>
                <w:rFonts w:ascii="Sylfaen" w:eastAsia="Times New Roman" w:hAnsi="Sylfaen" w:cs="Arial"/>
                <w:color w:val="000000"/>
                <w:sz w:val="20"/>
                <w:szCs w:val="20"/>
                <w:lang w:val="ka-GE" w:eastAsia="en-GB"/>
              </w:rPr>
            </w:pPr>
          </w:p>
        </w:tc>
        <w:tc>
          <w:tcPr>
            <w:tcW w:w="840" w:type="pct"/>
            <w:tcBorders>
              <w:top w:val="nil"/>
              <w:left w:val="nil"/>
              <w:bottom w:val="single" w:sz="4" w:space="0" w:color="auto"/>
              <w:right w:val="single" w:sz="4" w:space="0" w:color="auto"/>
            </w:tcBorders>
            <w:shd w:val="clear" w:color="auto" w:fill="BDD6EE" w:themeFill="accent5" w:themeFillTint="66"/>
            <w:noWrap/>
            <w:vAlign w:val="center"/>
            <w:hideMark/>
          </w:tcPr>
          <w:p w14:paraId="377ABA6A" w14:textId="4EFAAE57" w:rsidR="008F1525" w:rsidRPr="00106BCE" w:rsidRDefault="008F1525"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განახლებადის წილი %</w:t>
            </w:r>
          </w:p>
        </w:tc>
        <w:tc>
          <w:tcPr>
            <w:tcW w:w="441" w:type="pct"/>
            <w:tcBorders>
              <w:top w:val="nil"/>
              <w:left w:val="nil"/>
              <w:bottom w:val="single" w:sz="4" w:space="0" w:color="auto"/>
              <w:right w:val="single" w:sz="4" w:space="0" w:color="auto"/>
            </w:tcBorders>
            <w:shd w:val="clear" w:color="auto" w:fill="BDD6EE" w:themeFill="accent5" w:themeFillTint="66"/>
            <w:noWrap/>
            <w:vAlign w:val="center"/>
            <w:hideMark/>
          </w:tcPr>
          <w:p w14:paraId="7A4E55FC"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13%</w:t>
            </w:r>
          </w:p>
        </w:tc>
        <w:tc>
          <w:tcPr>
            <w:tcW w:w="606" w:type="pct"/>
            <w:tcBorders>
              <w:top w:val="nil"/>
              <w:left w:val="nil"/>
              <w:bottom w:val="single" w:sz="4" w:space="0" w:color="auto"/>
              <w:right w:val="single" w:sz="4" w:space="0" w:color="auto"/>
            </w:tcBorders>
            <w:shd w:val="clear" w:color="auto" w:fill="BDD6EE" w:themeFill="accent5" w:themeFillTint="66"/>
            <w:noWrap/>
            <w:vAlign w:val="center"/>
            <w:hideMark/>
          </w:tcPr>
          <w:p w14:paraId="2A45B0D0"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8%</w:t>
            </w:r>
          </w:p>
        </w:tc>
        <w:tc>
          <w:tcPr>
            <w:tcW w:w="473" w:type="pct"/>
            <w:tcBorders>
              <w:top w:val="nil"/>
              <w:left w:val="nil"/>
              <w:bottom w:val="single" w:sz="4" w:space="0" w:color="auto"/>
              <w:right w:val="single" w:sz="4" w:space="0" w:color="auto"/>
            </w:tcBorders>
            <w:shd w:val="clear" w:color="auto" w:fill="BDD6EE" w:themeFill="accent5" w:themeFillTint="66"/>
            <w:noWrap/>
            <w:vAlign w:val="center"/>
            <w:hideMark/>
          </w:tcPr>
          <w:p w14:paraId="4E9CF69A"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7%</w:t>
            </w:r>
          </w:p>
        </w:tc>
        <w:tc>
          <w:tcPr>
            <w:tcW w:w="471" w:type="pct"/>
            <w:tcBorders>
              <w:top w:val="nil"/>
              <w:left w:val="nil"/>
              <w:bottom w:val="single" w:sz="4" w:space="0" w:color="auto"/>
              <w:right w:val="single" w:sz="4" w:space="0" w:color="auto"/>
            </w:tcBorders>
            <w:shd w:val="clear" w:color="auto" w:fill="BDD6EE" w:themeFill="accent5" w:themeFillTint="66"/>
            <w:noWrap/>
            <w:vAlign w:val="center"/>
            <w:hideMark/>
          </w:tcPr>
          <w:p w14:paraId="76AD4005"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10%</w:t>
            </w:r>
          </w:p>
        </w:tc>
        <w:tc>
          <w:tcPr>
            <w:tcW w:w="472" w:type="pct"/>
            <w:tcBorders>
              <w:top w:val="nil"/>
              <w:left w:val="nil"/>
              <w:bottom w:val="single" w:sz="4" w:space="0" w:color="auto"/>
              <w:right w:val="single" w:sz="4" w:space="0" w:color="auto"/>
            </w:tcBorders>
            <w:shd w:val="clear" w:color="auto" w:fill="BDD6EE" w:themeFill="accent5" w:themeFillTint="66"/>
            <w:noWrap/>
            <w:vAlign w:val="center"/>
            <w:hideMark/>
          </w:tcPr>
          <w:p w14:paraId="6F7DE3FE"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5%</w:t>
            </w:r>
          </w:p>
        </w:tc>
        <w:tc>
          <w:tcPr>
            <w:tcW w:w="550" w:type="pct"/>
            <w:tcBorders>
              <w:top w:val="nil"/>
              <w:left w:val="nil"/>
              <w:bottom w:val="single" w:sz="4" w:space="0" w:color="auto"/>
              <w:right w:val="single" w:sz="4" w:space="0" w:color="auto"/>
            </w:tcBorders>
            <w:shd w:val="clear" w:color="auto" w:fill="BDD6EE" w:themeFill="accent5" w:themeFillTint="66"/>
            <w:noWrap/>
            <w:vAlign w:val="center"/>
            <w:hideMark/>
          </w:tcPr>
          <w:p w14:paraId="4BA081EE"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9%</w:t>
            </w:r>
          </w:p>
        </w:tc>
        <w:tc>
          <w:tcPr>
            <w:tcW w:w="521" w:type="pct"/>
            <w:tcBorders>
              <w:top w:val="nil"/>
              <w:left w:val="nil"/>
              <w:bottom w:val="single" w:sz="4" w:space="0" w:color="auto"/>
              <w:right w:val="single" w:sz="4" w:space="0" w:color="auto"/>
            </w:tcBorders>
            <w:shd w:val="clear" w:color="auto" w:fill="BDD6EE" w:themeFill="accent5" w:themeFillTint="66"/>
            <w:noWrap/>
            <w:vAlign w:val="center"/>
            <w:hideMark/>
          </w:tcPr>
          <w:p w14:paraId="67A56EA3" w14:textId="77777777" w:rsidR="008F1525" w:rsidRPr="00106BCE" w:rsidRDefault="008F1525" w:rsidP="00733F55">
            <w:pPr>
              <w:spacing w:after="0" w:line="240" w:lineRule="auto"/>
              <w:jc w:val="center"/>
              <w:rPr>
                <w:rFonts w:ascii="Sylfaen" w:eastAsia="Times New Roman" w:hAnsi="Sylfaen" w:cs="Arial"/>
                <w:b/>
                <w:color w:val="000000"/>
                <w:sz w:val="20"/>
                <w:szCs w:val="20"/>
                <w:lang w:val="ka-GE" w:eastAsia="en-GB"/>
              </w:rPr>
            </w:pPr>
            <w:r w:rsidRPr="00106BCE">
              <w:rPr>
                <w:rFonts w:ascii="Sylfaen" w:hAnsi="Sylfaen" w:cs="Arial"/>
                <w:b/>
                <w:color w:val="000000"/>
                <w:sz w:val="20"/>
                <w:szCs w:val="20"/>
                <w:lang w:val="ka-GE"/>
              </w:rPr>
              <w:t>4%</w:t>
            </w:r>
          </w:p>
        </w:tc>
      </w:tr>
    </w:tbl>
    <w:p w14:paraId="2B05B6E0" w14:textId="76C9A0FF" w:rsidR="00356EEE" w:rsidRPr="00106BCE" w:rsidRDefault="00356EEE" w:rsidP="0037632C">
      <w:pPr>
        <w:spacing w:after="0"/>
        <w:jc w:val="both"/>
        <w:rPr>
          <w:rFonts w:ascii="Sylfaen" w:hAnsi="Sylfaen" w:cs="Times"/>
          <w:i/>
          <w:color w:val="000000"/>
          <w:sz w:val="18"/>
          <w:szCs w:val="18"/>
          <w:lang w:val="ka-GE"/>
        </w:rPr>
      </w:pPr>
      <w:bookmarkStart w:id="79" w:name="_Hlk107767363"/>
      <w:r w:rsidRPr="00106BCE">
        <w:rPr>
          <w:rFonts w:ascii="Sylfaen" w:hAnsi="Sylfaen" w:cs="Times"/>
          <w:i/>
          <w:color w:val="000000"/>
          <w:sz w:val="18"/>
          <w:szCs w:val="18"/>
        </w:rPr>
        <w:t xml:space="preserve">შენიშვნა: განახლებადი ენერგიის წყაროების გამოყენება, დარჩენილი ენერგიის მოხმარებისთვის  (უმეტესად სითბო) დროთა განმავლობაში მცირდება იმ მოლოდინით, </w:t>
      </w:r>
      <w:r w:rsidRPr="00106BCE">
        <w:rPr>
          <w:rFonts w:ascii="Sylfaen" w:hAnsi="Sylfaen" w:cs="Sylfaen"/>
          <w:i/>
          <w:sz w:val="18"/>
          <w:szCs w:val="18"/>
          <w:lang w:eastAsia="en-GB"/>
        </w:rPr>
        <w:t>რომ</w:t>
      </w:r>
      <w:r w:rsidRPr="00106BCE">
        <w:rPr>
          <w:rFonts w:ascii="Sylfaen" w:hAnsi="Sylfaen"/>
          <w:i/>
          <w:sz w:val="18"/>
          <w:szCs w:val="18"/>
          <w:lang w:eastAsia="en-GB"/>
        </w:rPr>
        <w:t xml:space="preserve">  </w:t>
      </w:r>
      <w:r w:rsidRPr="00106BCE">
        <w:rPr>
          <w:rFonts w:ascii="Sylfaen" w:hAnsi="Sylfaen" w:cs="Sylfaen"/>
          <w:i/>
          <w:sz w:val="18"/>
          <w:szCs w:val="18"/>
          <w:lang w:eastAsia="en-GB"/>
        </w:rPr>
        <w:t>მოხდება</w:t>
      </w:r>
      <w:r w:rsidRPr="00106BCE">
        <w:rPr>
          <w:rFonts w:ascii="Sylfaen" w:hAnsi="Sylfaen"/>
          <w:i/>
          <w:sz w:val="18"/>
          <w:szCs w:val="18"/>
          <w:lang w:eastAsia="en-GB"/>
        </w:rPr>
        <w:t xml:space="preserve">, </w:t>
      </w:r>
      <w:r w:rsidRPr="00106BCE">
        <w:rPr>
          <w:rFonts w:ascii="Sylfaen" w:hAnsi="Sylfaen" w:cs="Sylfaen"/>
          <w:i/>
          <w:sz w:val="18"/>
          <w:szCs w:val="18"/>
          <w:lang w:eastAsia="en-GB"/>
        </w:rPr>
        <w:t>როგორც</w:t>
      </w:r>
      <w:r w:rsidRPr="00106BCE">
        <w:rPr>
          <w:rFonts w:ascii="Sylfaen" w:hAnsi="Sylfaen"/>
          <w:i/>
          <w:sz w:val="18"/>
          <w:szCs w:val="18"/>
          <w:lang w:eastAsia="en-GB"/>
        </w:rPr>
        <w:t xml:space="preserve"> </w:t>
      </w:r>
      <w:r w:rsidRPr="00106BCE">
        <w:rPr>
          <w:rFonts w:ascii="Sylfaen" w:hAnsi="Sylfaen" w:cs="Sylfaen"/>
          <w:i/>
          <w:sz w:val="18"/>
          <w:szCs w:val="18"/>
          <w:lang w:eastAsia="en-GB"/>
        </w:rPr>
        <w:t>საცხოვრებელი</w:t>
      </w:r>
      <w:r w:rsidRPr="00106BCE">
        <w:rPr>
          <w:rFonts w:ascii="Sylfaen" w:hAnsi="Sylfaen"/>
          <w:i/>
          <w:sz w:val="18"/>
          <w:szCs w:val="18"/>
          <w:lang w:eastAsia="en-GB"/>
        </w:rPr>
        <w:t xml:space="preserve"> </w:t>
      </w:r>
      <w:r w:rsidRPr="00106BCE">
        <w:rPr>
          <w:rFonts w:ascii="Sylfaen" w:hAnsi="Sylfaen" w:cs="Sylfaen"/>
          <w:i/>
          <w:sz w:val="18"/>
          <w:szCs w:val="18"/>
          <w:lang w:eastAsia="en-GB"/>
        </w:rPr>
        <w:t>სექტორის</w:t>
      </w:r>
      <w:r w:rsidRPr="00106BCE">
        <w:rPr>
          <w:rFonts w:ascii="Sylfaen" w:hAnsi="Sylfaen"/>
          <w:i/>
          <w:sz w:val="18"/>
          <w:szCs w:val="18"/>
          <w:lang w:eastAsia="en-GB"/>
        </w:rPr>
        <w:t xml:space="preserve"> </w:t>
      </w:r>
      <w:r w:rsidRPr="00106BCE">
        <w:rPr>
          <w:rFonts w:ascii="Sylfaen" w:hAnsi="Sylfaen" w:cs="Sylfaen"/>
          <w:i/>
          <w:sz w:val="18"/>
          <w:szCs w:val="18"/>
          <w:lang w:eastAsia="en-GB"/>
        </w:rPr>
        <w:t>შენობა</w:t>
      </w:r>
      <w:r w:rsidRPr="00106BCE">
        <w:rPr>
          <w:rFonts w:ascii="Sylfaen" w:hAnsi="Sylfaen"/>
          <w:i/>
          <w:sz w:val="18"/>
          <w:szCs w:val="18"/>
          <w:lang w:eastAsia="en-GB"/>
        </w:rPr>
        <w:t>-</w:t>
      </w:r>
      <w:r w:rsidRPr="00106BCE">
        <w:rPr>
          <w:rFonts w:ascii="Sylfaen" w:hAnsi="Sylfaen" w:cs="Sylfaen"/>
          <w:i/>
          <w:sz w:val="18"/>
          <w:szCs w:val="18"/>
          <w:lang w:eastAsia="en-GB"/>
        </w:rPr>
        <w:t>ნაგებობებში</w:t>
      </w:r>
      <w:r w:rsidRPr="00106BCE">
        <w:rPr>
          <w:rFonts w:ascii="Sylfaen" w:hAnsi="Sylfaen"/>
          <w:i/>
          <w:sz w:val="18"/>
          <w:szCs w:val="18"/>
          <w:lang w:eastAsia="en-GB"/>
        </w:rPr>
        <w:t xml:space="preserve">, </w:t>
      </w:r>
      <w:r w:rsidRPr="00106BCE">
        <w:rPr>
          <w:rFonts w:ascii="Sylfaen" w:hAnsi="Sylfaen" w:cs="Sylfaen"/>
          <w:i/>
          <w:sz w:val="18"/>
          <w:szCs w:val="18"/>
          <w:lang w:eastAsia="en-GB"/>
        </w:rPr>
        <w:t>ასევე</w:t>
      </w:r>
      <w:r w:rsidRPr="00106BCE">
        <w:rPr>
          <w:rFonts w:ascii="Sylfaen" w:hAnsi="Sylfaen"/>
          <w:i/>
          <w:sz w:val="18"/>
          <w:szCs w:val="18"/>
          <w:lang w:eastAsia="en-GB"/>
        </w:rPr>
        <w:t xml:space="preserve">  </w:t>
      </w:r>
      <w:r w:rsidRPr="00106BCE">
        <w:rPr>
          <w:rFonts w:ascii="Sylfaen" w:hAnsi="Sylfaen" w:cs="Sylfaen"/>
          <w:i/>
          <w:sz w:val="18"/>
          <w:szCs w:val="18"/>
          <w:lang w:eastAsia="en-GB"/>
        </w:rPr>
        <w:t>ენერგიის</w:t>
      </w:r>
      <w:r w:rsidRPr="00106BCE">
        <w:rPr>
          <w:rFonts w:ascii="Sylfaen" w:hAnsi="Sylfaen"/>
          <w:i/>
          <w:sz w:val="18"/>
          <w:szCs w:val="18"/>
          <w:lang w:eastAsia="en-GB"/>
        </w:rPr>
        <w:t xml:space="preserve"> </w:t>
      </w:r>
      <w:r w:rsidRPr="00106BCE">
        <w:rPr>
          <w:rFonts w:ascii="Sylfaen" w:hAnsi="Sylfaen" w:cs="Sylfaen"/>
          <w:i/>
          <w:sz w:val="18"/>
          <w:szCs w:val="18"/>
          <w:lang w:eastAsia="en-GB"/>
        </w:rPr>
        <w:t>მომხმარებელ</w:t>
      </w:r>
      <w:r w:rsidRPr="00106BCE">
        <w:rPr>
          <w:rFonts w:ascii="Sylfaen" w:hAnsi="Sylfaen"/>
          <w:i/>
          <w:sz w:val="18"/>
          <w:szCs w:val="18"/>
          <w:lang w:eastAsia="en-GB"/>
        </w:rPr>
        <w:t xml:space="preserve"> </w:t>
      </w:r>
      <w:r w:rsidRPr="00106BCE">
        <w:rPr>
          <w:rFonts w:ascii="Sylfaen" w:hAnsi="Sylfaen" w:cs="Sylfaen"/>
          <w:i/>
          <w:sz w:val="18"/>
          <w:szCs w:val="18"/>
          <w:lang w:eastAsia="en-GB"/>
        </w:rPr>
        <w:t>საბოლოო</w:t>
      </w:r>
      <w:r w:rsidRPr="00106BCE">
        <w:rPr>
          <w:rFonts w:ascii="Sylfaen" w:hAnsi="Sylfaen"/>
          <w:i/>
          <w:sz w:val="18"/>
          <w:szCs w:val="18"/>
          <w:lang w:eastAsia="en-GB"/>
        </w:rPr>
        <w:t xml:space="preserve"> </w:t>
      </w:r>
      <w:r w:rsidRPr="00106BCE">
        <w:rPr>
          <w:rFonts w:ascii="Sylfaen" w:hAnsi="Sylfaen" w:cs="Sylfaen"/>
          <w:i/>
          <w:sz w:val="18"/>
          <w:szCs w:val="18"/>
          <w:lang w:eastAsia="en-GB"/>
        </w:rPr>
        <w:t>მოწყობილობებში</w:t>
      </w:r>
      <w:r w:rsidRPr="00106BCE">
        <w:rPr>
          <w:rFonts w:ascii="Sylfaen" w:hAnsi="Sylfaen"/>
          <w:i/>
          <w:sz w:val="18"/>
          <w:szCs w:val="18"/>
          <w:lang w:eastAsia="en-GB"/>
        </w:rPr>
        <w:t xml:space="preserve"> (</w:t>
      </w:r>
      <w:r w:rsidRPr="00106BCE">
        <w:rPr>
          <w:rFonts w:ascii="Sylfaen" w:hAnsi="Sylfaen" w:cs="Sylfaen"/>
          <w:i/>
          <w:sz w:val="18"/>
          <w:szCs w:val="18"/>
          <w:lang w:eastAsia="en-GB"/>
        </w:rPr>
        <w:t>მაგ</w:t>
      </w:r>
      <w:r w:rsidRPr="00106BCE">
        <w:rPr>
          <w:rFonts w:ascii="Sylfaen" w:hAnsi="Sylfaen"/>
          <w:i/>
          <w:sz w:val="18"/>
          <w:szCs w:val="18"/>
          <w:lang w:eastAsia="en-GB"/>
        </w:rPr>
        <w:t xml:space="preserve">. </w:t>
      </w:r>
      <w:r w:rsidRPr="00106BCE">
        <w:rPr>
          <w:rFonts w:ascii="Sylfaen" w:hAnsi="Sylfaen" w:cs="Sylfaen"/>
          <w:i/>
          <w:sz w:val="18"/>
          <w:szCs w:val="18"/>
          <w:lang w:eastAsia="en-GB"/>
        </w:rPr>
        <w:t>სივრცის</w:t>
      </w:r>
      <w:r w:rsidRPr="00106BCE">
        <w:rPr>
          <w:rFonts w:ascii="Sylfaen" w:hAnsi="Sylfaen"/>
          <w:i/>
          <w:sz w:val="18"/>
          <w:szCs w:val="18"/>
          <w:lang w:eastAsia="en-GB"/>
        </w:rPr>
        <w:t xml:space="preserve"> </w:t>
      </w:r>
      <w:r w:rsidRPr="00106BCE">
        <w:rPr>
          <w:rFonts w:ascii="Sylfaen" w:hAnsi="Sylfaen" w:cs="Sylfaen"/>
          <w:i/>
          <w:sz w:val="18"/>
          <w:szCs w:val="18"/>
          <w:lang w:eastAsia="en-GB"/>
        </w:rPr>
        <w:t>გამათბობლები</w:t>
      </w:r>
      <w:r w:rsidRPr="00106BCE">
        <w:rPr>
          <w:rFonts w:ascii="Sylfaen" w:hAnsi="Sylfaen"/>
          <w:i/>
          <w:sz w:val="18"/>
          <w:szCs w:val="18"/>
          <w:lang w:eastAsia="en-GB"/>
        </w:rPr>
        <w:t xml:space="preserve">) </w:t>
      </w:r>
      <w:r w:rsidRPr="00106BCE">
        <w:rPr>
          <w:rFonts w:ascii="Sylfaen" w:hAnsi="Sylfaen" w:cs="Sylfaen"/>
          <w:i/>
          <w:sz w:val="18"/>
          <w:szCs w:val="18"/>
          <w:lang w:eastAsia="en-GB"/>
        </w:rPr>
        <w:t>ენერგოეფექტურობის</w:t>
      </w:r>
      <w:r w:rsidRPr="00106BCE">
        <w:rPr>
          <w:rFonts w:ascii="Sylfaen" w:hAnsi="Sylfaen"/>
          <w:i/>
          <w:sz w:val="18"/>
          <w:szCs w:val="18"/>
          <w:lang w:eastAsia="en-GB"/>
        </w:rPr>
        <w:t xml:space="preserve"> </w:t>
      </w:r>
      <w:r w:rsidRPr="00106BCE">
        <w:rPr>
          <w:rFonts w:ascii="Sylfaen" w:hAnsi="Sylfaen" w:cs="Sylfaen"/>
          <w:i/>
          <w:sz w:val="18"/>
          <w:szCs w:val="18"/>
          <w:lang w:eastAsia="en-GB"/>
        </w:rPr>
        <w:t>გაზრდა</w:t>
      </w:r>
      <w:r w:rsidRPr="00106BCE">
        <w:rPr>
          <w:rFonts w:ascii="Sylfaen" w:hAnsi="Sylfaen"/>
          <w:i/>
          <w:sz w:val="18"/>
          <w:szCs w:val="18"/>
          <w:lang w:eastAsia="en-GB"/>
        </w:rPr>
        <w:t xml:space="preserve">. </w:t>
      </w:r>
      <w:r w:rsidRPr="00106BCE">
        <w:rPr>
          <w:rFonts w:ascii="Sylfaen" w:hAnsi="Sylfaen" w:cs="Sylfaen"/>
          <w:i/>
          <w:sz w:val="18"/>
          <w:szCs w:val="18"/>
          <w:lang w:eastAsia="en-GB"/>
        </w:rPr>
        <w:t>გაგრძ</w:t>
      </w:r>
      <w:r w:rsidRPr="00106BCE">
        <w:rPr>
          <w:rFonts w:ascii="Sylfaen" w:hAnsi="Sylfaen"/>
          <w:i/>
          <w:sz w:val="18"/>
          <w:szCs w:val="18"/>
          <w:lang w:eastAsia="en-GB"/>
        </w:rPr>
        <w:t>ე</w:t>
      </w:r>
      <w:r w:rsidRPr="00106BCE">
        <w:rPr>
          <w:rFonts w:ascii="Sylfaen" w:hAnsi="Sylfaen" w:cs="Sylfaen"/>
          <w:i/>
          <w:sz w:val="18"/>
          <w:szCs w:val="18"/>
          <w:lang w:eastAsia="en-GB"/>
        </w:rPr>
        <w:t>ლდება</w:t>
      </w:r>
      <w:r w:rsidRPr="00106BCE">
        <w:rPr>
          <w:rFonts w:ascii="Sylfaen" w:hAnsi="Sylfaen"/>
          <w:i/>
          <w:sz w:val="18"/>
          <w:szCs w:val="18"/>
          <w:lang w:eastAsia="en-GB"/>
        </w:rPr>
        <w:t xml:space="preserve"> </w:t>
      </w:r>
      <w:r w:rsidRPr="00106BCE">
        <w:rPr>
          <w:rFonts w:ascii="Sylfaen" w:hAnsi="Sylfaen" w:cs="Sylfaen"/>
          <w:i/>
          <w:sz w:val="18"/>
          <w:szCs w:val="18"/>
          <w:lang w:eastAsia="en-GB"/>
        </w:rPr>
        <w:t>გაზიფიცირება</w:t>
      </w:r>
      <w:r w:rsidRPr="00106BCE">
        <w:rPr>
          <w:rFonts w:ascii="Sylfaen" w:hAnsi="Sylfaen"/>
          <w:i/>
          <w:sz w:val="18"/>
          <w:szCs w:val="18"/>
          <w:lang w:eastAsia="en-GB"/>
        </w:rPr>
        <w:t xml:space="preserve">.  </w:t>
      </w:r>
      <w:r w:rsidRPr="00106BCE">
        <w:rPr>
          <w:rFonts w:ascii="Sylfaen" w:hAnsi="Sylfaen" w:cs="Times"/>
          <w:i/>
          <w:color w:val="000000"/>
          <w:sz w:val="18"/>
          <w:szCs w:val="18"/>
        </w:rPr>
        <w:t>ეს გამოიწვევს საცხოვრებელ და კომერციულ სექტორებში  ბიომასის გამოყენების შემცირებას</w:t>
      </w:r>
      <w:r w:rsidRPr="00106BCE">
        <w:rPr>
          <w:rFonts w:ascii="Sylfaen" w:hAnsi="Sylfaen" w:cs="Times"/>
          <w:i/>
          <w:color w:val="000000"/>
          <w:sz w:val="18"/>
          <w:szCs w:val="18"/>
          <w:lang w:val="ka-GE"/>
        </w:rPr>
        <w:t>.</w:t>
      </w:r>
    </w:p>
    <w:p w14:paraId="303260A8" w14:textId="77777777" w:rsidR="00C844DE" w:rsidRPr="00106BCE" w:rsidRDefault="00C844DE" w:rsidP="00356EEE">
      <w:pPr>
        <w:spacing w:before="240"/>
        <w:jc w:val="both"/>
        <w:rPr>
          <w:rFonts w:ascii="Sylfaen" w:hAnsi="Sylfaen"/>
          <w:sz w:val="18"/>
          <w:szCs w:val="18"/>
          <w:lang w:val="ka-GE"/>
        </w:rPr>
      </w:pPr>
    </w:p>
    <w:bookmarkEnd w:id="79"/>
    <w:p w14:paraId="6C74793D" w14:textId="6E3D1CF6" w:rsidR="008F1525" w:rsidRPr="00106BCE" w:rsidRDefault="008F1525" w:rsidP="00A31976">
      <w:pPr>
        <w:pStyle w:val="Caption"/>
        <w:spacing w:after="240"/>
        <w:rPr>
          <w:rFonts w:ascii="Sylfaen" w:hAnsi="Sylfaen"/>
          <w:sz w:val="22"/>
          <w:szCs w:val="22"/>
          <w:lang w:val="ka-GE"/>
        </w:rPr>
      </w:pPr>
      <w:r w:rsidRPr="00106BCE">
        <w:rPr>
          <w:rFonts w:ascii="Sylfaen" w:hAnsi="Sylfaen"/>
          <w:sz w:val="22"/>
          <w:szCs w:val="22"/>
          <w:lang w:val="ka-GE"/>
        </w:rPr>
        <w:t xml:space="preserve">ცხრილი </w:t>
      </w:r>
      <w:r w:rsidRPr="00106BCE">
        <w:rPr>
          <w:rFonts w:ascii="Sylfaen" w:hAnsi="Sylfaen"/>
          <w:sz w:val="22"/>
          <w:szCs w:val="22"/>
          <w:lang w:val="ka-GE"/>
        </w:rPr>
        <w:fldChar w:fldCharType="begin" w:fldLock="1"/>
      </w:r>
      <w:r w:rsidRPr="00106BCE">
        <w:rPr>
          <w:rFonts w:ascii="Sylfaen" w:hAnsi="Sylfaen"/>
          <w:sz w:val="22"/>
          <w:szCs w:val="22"/>
          <w:lang w:val="ka-GE"/>
        </w:rPr>
        <w:instrText xml:space="preserve"> STYLEREF 1 \s </w:instrText>
      </w:r>
      <w:r w:rsidRPr="00106BCE">
        <w:rPr>
          <w:rFonts w:ascii="Sylfaen" w:hAnsi="Sylfaen"/>
          <w:sz w:val="22"/>
          <w:szCs w:val="22"/>
          <w:lang w:val="ka-GE"/>
        </w:rPr>
        <w:fldChar w:fldCharType="separate"/>
      </w:r>
      <w:r w:rsidR="00AB5AC6" w:rsidRPr="00106BCE">
        <w:rPr>
          <w:rFonts w:ascii="Sylfaen" w:hAnsi="Sylfaen"/>
          <w:noProof/>
          <w:sz w:val="22"/>
          <w:szCs w:val="22"/>
          <w:lang w:val="ka-GE"/>
        </w:rPr>
        <w:t>2</w:t>
      </w:r>
      <w:r w:rsidRPr="00106BCE">
        <w:rPr>
          <w:rFonts w:ascii="Sylfaen" w:hAnsi="Sylfaen"/>
          <w:sz w:val="22"/>
          <w:szCs w:val="22"/>
          <w:lang w:val="ka-GE"/>
        </w:rPr>
        <w:fldChar w:fldCharType="end"/>
      </w:r>
      <w:r w:rsidRPr="00106BCE">
        <w:rPr>
          <w:rFonts w:ascii="Sylfaen" w:hAnsi="Sylfaen"/>
          <w:sz w:val="22"/>
          <w:szCs w:val="22"/>
          <w:lang w:val="ka-GE"/>
        </w:rPr>
        <w:noBreakHyphen/>
      </w:r>
      <w:r w:rsidRPr="00106BCE">
        <w:rPr>
          <w:rFonts w:ascii="Sylfaen" w:hAnsi="Sylfaen"/>
          <w:sz w:val="22"/>
          <w:szCs w:val="22"/>
          <w:lang w:val="ka-GE"/>
        </w:rPr>
        <w:fldChar w:fldCharType="begin"/>
      </w:r>
      <w:r w:rsidRPr="00106BCE">
        <w:rPr>
          <w:rFonts w:ascii="Sylfaen" w:hAnsi="Sylfaen"/>
          <w:sz w:val="22"/>
          <w:szCs w:val="22"/>
          <w:lang w:val="ka-GE"/>
        </w:rPr>
        <w:instrText xml:space="preserve"> SEQ Table \* ARABIC \s 1 </w:instrText>
      </w:r>
      <w:r w:rsidRPr="00106BCE">
        <w:rPr>
          <w:rFonts w:ascii="Sylfaen" w:hAnsi="Sylfaen"/>
          <w:sz w:val="22"/>
          <w:szCs w:val="22"/>
          <w:lang w:val="ka-GE"/>
        </w:rPr>
        <w:fldChar w:fldCharType="separate"/>
      </w:r>
      <w:r w:rsidR="00E00239" w:rsidRPr="00106BCE">
        <w:rPr>
          <w:rFonts w:ascii="Sylfaen" w:hAnsi="Sylfaen"/>
          <w:noProof/>
          <w:sz w:val="22"/>
          <w:szCs w:val="22"/>
          <w:lang w:val="ka-GE"/>
        </w:rPr>
        <w:t>3</w:t>
      </w:r>
      <w:r w:rsidRPr="00106BCE">
        <w:rPr>
          <w:rFonts w:ascii="Sylfaen" w:hAnsi="Sylfaen"/>
          <w:sz w:val="22"/>
          <w:szCs w:val="22"/>
          <w:lang w:val="ka-GE"/>
        </w:rPr>
        <w:fldChar w:fldCharType="end"/>
      </w:r>
      <w:r w:rsidRPr="00106BCE">
        <w:rPr>
          <w:rFonts w:ascii="Sylfaen" w:hAnsi="Sylfaen"/>
          <w:sz w:val="22"/>
          <w:szCs w:val="22"/>
          <w:lang w:val="ka-GE"/>
        </w:rPr>
        <w:t xml:space="preserve">: </w:t>
      </w:r>
      <w:r w:rsidR="00F5474B" w:rsidRPr="00106BCE">
        <w:rPr>
          <w:rFonts w:ascii="Sylfaen" w:hAnsi="Sylfaen"/>
          <w:sz w:val="22"/>
          <w:szCs w:val="22"/>
          <w:lang w:val="ka-GE"/>
        </w:rPr>
        <w:t xml:space="preserve">ტრანსპორტში განახლებადი ენერგიის წილის გაანგარიშების ცხრილი (ტჯ) </w:t>
      </w:r>
    </w:p>
    <w:tbl>
      <w:tblPr>
        <w:tblW w:w="4950" w:type="pct"/>
        <w:tblLayout w:type="fixed"/>
        <w:tblLook w:val="04A0" w:firstRow="1" w:lastRow="0" w:firstColumn="1" w:lastColumn="0" w:noHBand="0" w:noVBand="1"/>
      </w:tblPr>
      <w:tblGrid>
        <w:gridCol w:w="2108"/>
        <w:gridCol w:w="981"/>
        <w:gridCol w:w="1164"/>
        <w:gridCol w:w="983"/>
        <w:gridCol w:w="1164"/>
        <w:gridCol w:w="983"/>
        <w:gridCol w:w="1113"/>
        <w:gridCol w:w="1063"/>
      </w:tblGrid>
      <w:tr w:rsidR="00EF28F6" w:rsidRPr="00106BCE" w14:paraId="03DC70E2" w14:textId="77777777" w:rsidTr="00CC68E6">
        <w:trPr>
          <w:trHeight w:val="300"/>
          <w:tblHeader/>
        </w:trPr>
        <w:tc>
          <w:tcPr>
            <w:tcW w:w="1103" w:type="pct"/>
            <w:vMerge w:val="restart"/>
            <w:tcBorders>
              <w:top w:val="single" w:sz="4" w:space="0" w:color="auto"/>
              <w:left w:val="single" w:sz="4" w:space="0" w:color="auto"/>
              <w:right w:val="single" w:sz="4" w:space="0" w:color="auto"/>
            </w:tcBorders>
            <w:shd w:val="clear" w:color="auto" w:fill="BDD6EE" w:themeFill="accent5" w:themeFillTint="66"/>
            <w:noWrap/>
            <w:vAlign w:val="bottom"/>
            <w:hideMark/>
          </w:tcPr>
          <w:p w14:paraId="0FEE280A" w14:textId="62647482" w:rsidR="00EF28F6" w:rsidRPr="00106BCE" w:rsidRDefault="00EF28F6" w:rsidP="00607F61">
            <w:pPr>
              <w:spacing w:after="0" w:line="240" w:lineRule="auto"/>
              <w:jc w:val="center"/>
              <w:rPr>
                <w:rFonts w:ascii="Sylfaen" w:eastAsia="Times New Roman" w:hAnsi="Sylfaen" w:cs="Arial"/>
                <w:sz w:val="20"/>
                <w:szCs w:val="20"/>
                <w:lang w:val="ka-GE" w:eastAsia="en-GB"/>
              </w:rPr>
            </w:pPr>
            <w:bookmarkStart w:id="80" w:name="_Hlk114838377"/>
            <w:r w:rsidRPr="00106BCE">
              <w:rPr>
                <w:rFonts w:ascii="Sylfaen" w:eastAsia="Times New Roman" w:hAnsi="Sylfaen" w:cs="Arial"/>
                <w:b/>
                <w:bCs/>
                <w:color w:val="000000"/>
                <w:sz w:val="20"/>
                <w:szCs w:val="20"/>
                <w:lang w:val="ka-GE" w:eastAsia="en-GB"/>
              </w:rPr>
              <w:t>პარამეტრები</w:t>
            </w:r>
          </w:p>
        </w:tc>
        <w:tc>
          <w:tcPr>
            <w:tcW w:w="513" w:type="pct"/>
            <w:vMerge w:val="restart"/>
            <w:tcBorders>
              <w:top w:val="single" w:sz="4" w:space="0" w:color="auto"/>
              <w:left w:val="single" w:sz="4" w:space="0" w:color="auto"/>
              <w:right w:val="nil"/>
            </w:tcBorders>
            <w:shd w:val="clear" w:color="auto" w:fill="BDD6EE" w:themeFill="accent5" w:themeFillTint="66"/>
            <w:noWrap/>
            <w:vAlign w:val="bottom"/>
            <w:hideMark/>
          </w:tcPr>
          <w:p w14:paraId="3E82B5DD" w14:textId="1F6BE9FE" w:rsidR="00EF28F6" w:rsidRPr="00106BCE" w:rsidRDefault="00EF28F6"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b/>
                <w:bCs/>
                <w:color w:val="000000"/>
                <w:sz w:val="20"/>
                <w:szCs w:val="20"/>
                <w:lang w:val="ka-GE" w:eastAsia="en-GB"/>
              </w:rPr>
              <w:t>2019 წ</w:t>
            </w:r>
          </w:p>
        </w:tc>
        <w:tc>
          <w:tcPr>
            <w:tcW w:w="1123" w:type="pct"/>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787BBE6" w14:textId="5891B044"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 წ</w:t>
            </w:r>
          </w:p>
        </w:tc>
        <w:tc>
          <w:tcPr>
            <w:tcW w:w="1123" w:type="pct"/>
            <w:gridSpan w:val="2"/>
            <w:tcBorders>
              <w:top w:val="single" w:sz="4" w:space="0" w:color="auto"/>
              <w:left w:val="single" w:sz="4" w:space="0" w:color="auto"/>
              <w:bottom w:val="single" w:sz="4" w:space="0" w:color="auto"/>
              <w:right w:val="single" w:sz="4" w:space="0" w:color="000000"/>
            </w:tcBorders>
            <w:shd w:val="clear" w:color="auto" w:fill="BDD6EE" w:themeFill="accent5" w:themeFillTint="66"/>
            <w:vAlign w:val="center"/>
            <w:hideMark/>
          </w:tcPr>
          <w:p w14:paraId="6D402D82" w14:textId="4B6E68B4"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 წ</w:t>
            </w:r>
          </w:p>
        </w:tc>
        <w:tc>
          <w:tcPr>
            <w:tcW w:w="1138" w:type="pct"/>
            <w:gridSpan w:val="2"/>
            <w:tcBorders>
              <w:top w:val="single" w:sz="4" w:space="0" w:color="auto"/>
              <w:left w:val="nil"/>
              <w:bottom w:val="single" w:sz="4" w:space="0" w:color="auto"/>
              <w:right w:val="single" w:sz="4" w:space="0" w:color="000000"/>
            </w:tcBorders>
            <w:shd w:val="clear" w:color="auto" w:fill="BDD6EE" w:themeFill="accent5" w:themeFillTint="66"/>
            <w:vAlign w:val="center"/>
            <w:hideMark/>
          </w:tcPr>
          <w:p w14:paraId="521ED4F4" w14:textId="3995B2BB"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 წ</w:t>
            </w:r>
          </w:p>
        </w:tc>
      </w:tr>
      <w:tr w:rsidR="00EF28F6" w:rsidRPr="00106BCE" w14:paraId="6C5BDDF2" w14:textId="77777777" w:rsidTr="00CC68E6">
        <w:trPr>
          <w:trHeight w:val="300"/>
          <w:tblHeader/>
        </w:trPr>
        <w:tc>
          <w:tcPr>
            <w:tcW w:w="1103" w:type="pct"/>
            <w:vMerge/>
            <w:tcBorders>
              <w:left w:val="single" w:sz="4" w:space="0" w:color="auto"/>
              <w:bottom w:val="single" w:sz="4" w:space="0" w:color="auto"/>
              <w:right w:val="single" w:sz="4" w:space="0" w:color="auto"/>
            </w:tcBorders>
            <w:shd w:val="clear" w:color="auto" w:fill="BDD6EE" w:themeFill="accent5" w:themeFillTint="66"/>
            <w:vAlign w:val="center"/>
            <w:hideMark/>
          </w:tcPr>
          <w:p w14:paraId="3AE33238" w14:textId="0BA209F3"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p>
        </w:tc>
        <w:tc>
          <w:tcPr>
            <w:tcW w:w="513" w:type="pct"/>
            <w:vMerge/>
            <w:tcBorders>
              <w:left w:val="single" w:sz="4" w:space="0" w:color="auto"/>
              <w:bottom w:val="single" w:sz="4" w:space="0" w:color="auto"/>
              <w:right w:val="single" w:sz="4" w:space="0" w:color="auto"/>
            </w:tcBorders>
            <w:shd w:val="clear" w:color="auto" w:fill="BDD6EE" w:themeFill="accent5" w:themeFillTint="66"/>
            <w:vAlign w:val="center"/>
            <w:hideMark/>
          </w:tcPr>
          <w:p w14:paraId="390A56F3" w14:textId="557C5F96"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p>
        </w:tc>
        <w:tc>
          <w:tcPr>
            <w:tcW w:w="609" w:type="pct"/>
            <w:tcBorders>
              <w:top w:val="nil"/>
              <w:left w:val="nil"/>
              <w:bottom w:val="single" w:sz="4" w:space="0" w:color="auto"/>
              <w:right w:val="single" w:sz="4" w:space="0" w:color="auto"/>
            </w:tcBorders>
            <w:shd w:val="clear" w:color="auto" w:fill="BDD6EE" w:themeFill="accent5" w:themeFillTint="66"/>
            <w:vAlign w:val="center"/>
            <w:hideMark/>
          </w:tcPr>
          <w:p w14:paraId="5CB6827D" w14:textId="7387496C"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tc>
        <w:tc>
          <w:tcPr>
            <w:tcW w:w="514" w:type="pct"/>
            <w:tcBorders>
              <w:top w:val="nil"/>
              <w:left w:val="nil"/>
              <w:bottom w:val="single" w:sz="4" w:space="0" w:color="auto"/>
              <w:right w:val="single" w:sz="4" w:space="0" w:color="auto"/>
            </w:tcBorders>
            <w:shd w:val="clear" w:color="auto" w:fill="BDD6EE" w:themeFill="accent5" w:themeFillTint="66"/>
            <w:vAlign w:val="center"/>
            <w:hideMark/>
          </w:tcPr>
          <w:p w14:paraId="60B8E9EC" w14:textId="7777777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609"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0F2EDE2" w14:textId="28189A70"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tc>
        <w:tc>
          <w:tcPr>
            <w:tcW w:w="514"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729CC732" w14:textId="7777777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582"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0392D00A" w14:textId="52E98B3C" w:rsidR="00EF28F6" w:rsidRPr="00106BCE" w:rsidRDefault="00EF28F6" w:rsidP="00216CB9">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tc>
        <w:tc>
          <w:tcPr>
            <w:tcW w:w="55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243C150" w14:textId="77777777" w:rsidR="00EF28F6" w:rsidRPr="00106BCE" w:rsidRDefault="00EF28F6"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r>
      <w:tr w:rsidR="00216CB9" w:rsidRPr="00106BCE" w14:paraId="47813A2C" w14:textId="77777777" w:rsidTr="009059D2">
        <w:trPr>
          <w:trHeight w:val="60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1B5E7C7C" w14:textId="45C77ECA" w:rsidR="008F1525" w:rsidRPr="00106BCE" w:rsidRDefault="00035280" w:rsidP="00607F61">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ენერგიის </w:t>
            </w:r>
            <w:r w:rsidR="008F1525" w:rsidRPr="00106BCE">
              <w:rPr>
                <w:rFonts w:ascii="Sylfaen" w:eastAsia="Times New Roman" w:hAnsi="Sylfaen" w:cs="Arial"/>
                <w:color w:val="000000"/>
                <w:sz w:val="20"/>
                <w:szCs w:val="20"/>
                <w:lang w:val="ka-GE" w:eastAsia="en-GB"/>
              </w:rPr>
              <w:t xml:space="preserve">მთლიანი საბოლოო  მოხმარება ტრანსპორტში </w:t>
            </w:r>
          </w:p>
        </w:tc>
        <w:tc>
          <w:tcPr>
            <w:tcW w:w="513" w:type="pct"/>
            <w:tcBorders>
              <w:top w:val="nil"/>
              <w:left w:val="nil"/>
              <w:bottom w:val="single" w:sz="4" w:space="0" w:color="auto"/>
              <w:right w:val="single" w:sz="4" w:space="0" w:color="auto"/>
            </w:tcBorders>
            <w:shd w:val="clear" w:color="auto" w:fill="auto"/>
            <w:vAlign w:val="center"/>
            <w:hideMark/>
          </w:tcPr>
          <w:p w14:paraId="12DA665C"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58,784.8</w:t>
            </w:r>
          </w:p>
        </w:tc>
        <w:tc>
          <w:tcPr>
            <w:tcW w:w="609" w:type="pct"/>
            <w:tcBorders>
              <w:top w:val="nil"/>
              <w:left w:val="nil"/>
              <w:bottom w:val="single" w:sz="4" w:space="0" w:color="auto"/>
              <w:right w:val="single" w:sz="4" w:space="0" w:color="auto"/>
            </w:tcBorders>
            <w:shd w:val="clear" w:color="auto" w:fill="auto"/>
            <w:vAlign w:val="center"/>
            <w:hideMark/>
          </w:tcPr>
          <w:p w14:paraId="5F958B92"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106,898.8</w:t>
            </w:r>
          </w:p>
        </w:tc>
        <w:tc>
          <w:tcPr>
            <w:tcW w:w="514" w:type="pct"/>
            <w:tcBorders>
              <w:top w:val="nil"/>
              <w:left w:val="nil"/>
              <w:bottom w:val="single" w:sz="4" w:space="0" w:color="auto"/>
              <w:right w:val="single" w:sz="4" w:space="0" w:color="auto"/>
            </w:tcBorders>
            <w:shd w:val="clear" w:color="auto" w:fill="auto"/>
            <w:vAlign w:val="center"/>
            <w:hideMark/>
          </w:tcPr>
          <w:p w14:paraId="07184A11"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66,221.8</w:t>
            </w:r>
          </w:p>
        </w:tc>
        <w:tc>
          <w:tcPr>
            <w:tcW w:w="609" w:type="pct"/>
            <w:tcBorders>
              <w:top w:val="nil"/>
              <w:left w:val="nil"/>
              <w:bottom w:val="single" w:sz="4" w:space="0" w:color="auto"/>
              <w:right w:val="single" w:sz="4" w:space="0" w:color="auto"/>
            </w:tcBorders>
            <w:shd w:val="clear" w:color="auto" w:fill="auto"/>
            <w:vAlign w:val="center"/>
            <w:hideMark/>
          </w:tcPr>
          <w:p w14:paraId="49DE227A"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142,670.2</w:t>
            </w:r>
          </w:p>
        </w:tc>
        <w:tc>
          <w:tcPr>
            <w:tcW w:w="514" w:type="pct"/>
            <w:tcBorders>
              <w:top w:val="nil"/>
              <w:left w:val="nil"/>
              <w:bottom w:val="single" w:sz="4" w:space="0" w:color="auto"/>
              <w:right w:val="single" w:sz="4" w:space="0" w:color="auto"/>
            </w:tcBorders>
            <w:shd w:val="clear" w:color="auto" w:fill="auto"/>
            <w:vAlign w:val="center"/>
            <w:hideMark/>
          </w:tcPr>
          <w:p w14:paraId="69DD73EA"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81,098.6</w:t>
            </w:r>
          </w:p>
        </w:tc>
        <w:tc>
          <w:tcPr>
            <w:tcW w:w="582" w:type="pct"/>
            <w:tcBorders>
              <w:top w:val="nil"/>
              <w:left w:val="nil"/>
              <w:bottom w:val="single" w:sz="4" w:space="0" w:color="auto"/>
              <w:right w:val="single" w:sz="4" w:space="0" w:color="auto"/>
            </w:tcBorders>
            <w:shd w:val="clear" w:color="auto" w:fill="auto"/>
            <w:vAlign w:val="center"/>
            <w:hideMark/>
          </w:tcPr>
          <w:p w14:paraId="6FB4D0CA"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185,451.8</w:t>
            </w:r>
          </w:p>
        </w:tc>
        <w:tc>
          <w:tcPr>
            <w:tcW w:w="556" w:type="pct"/>
            <w:tcBorders>
              <w:top w:val="nil"/>
              <w:left w:val="nil"/>
              <w:bottom w:val="single" w:sz="4" w:space="0" w:color="auto"/>
              <w:right w:val="single" w:sz="4" w:space="0" w:color="auto"/>
            </w:tcBorders>
            <w:shd w:val="clear" w:color="auto" w:fill="auto"/>
            <w:vAlign w:val="center"/>
            <w:hideMark/>
          </w:tcPr>
          <w:p w14:paraId="06BACE19"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96,960.3</w:t>
            </w:r>
          </w:p>
        </w:tc>
      </w:tr>
      <w:tr w:rsidR="00216CB9" w:rsidRPr="00106BCE" w14:paraId="56DF4F4C" w14:textId="77777777" w:rsidTr="009059D2">
        <w:trPr>
          <w:trHeight w:val="60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3A18074" w14:textId="1714C119" w:rsidR="008F1525" w:rsidRPr="00106BCE" w:rsidRDefault="008F1525" w:rsidP="00607F61">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ელექტროენერგიის მოხმარება საგზაო ტრანსპორტში</w:t>
            </w:r>
          </w:p>
        </w:tc>
        <w:tc>
          <w:tcPr>
            <w:tcW w:w="513" w:type="pct"/>
            <w:tcBorders>
              <w:top w:val="nil"/>
              <w:left w:val="nil"/>
              <w:bottom w:val="single" w:sz="4" w:space="0" w:color="auto"/>
              <w:right w:val="single" w:sz="4" w:space="0" w:color="auto"/>
            </w:tcBorders>
            <w:shd w:val="clear" w:color="auto" w:fill="auto"/>
            <w:vAlign w:val="center"/>
            <w:hideMark/>
          </w:tcPr>
          <w:p w14:paraId="25C9AD25"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56.9</w:t>
            </w:r>
          </w:p>
        </w:tc>
        <w:tc>
          <w:tcPr>
            <w:tcW w:w="609" w:type="pct"/>
            <w:tcBorders>
              <w:top w:val="nil"/>
              <w:left w:val="nil"/>
              <w:bottom w:val="single" w:sz="4" w:space="0" w:color="auto"/>
              <w:right w:val="single" w:sz="4" w:space="0" w:color="auto"/>
            </w:tcBorders>
            <w:shd w:val="clear" w:color="auto" w:fill="auto"/>
            <w:vAlign w:val="center"/>
            <w:hideMark/>
          </w:tcPr>
          <w:p w14:paraId="45043776"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2.7</w:t>
            </w:r>
          </w:p>
        </w:tc>
        <w:tc>
          <w:tcPr>
            <w:tcW w:w="514" w:type="pct"/>
            <w:tcBorders>
              <w:top w:val="nil"/>
              <w:left w:val="nil"/>
              <w:bottom w:val="single" w:sz="4" w:space="0" w:color="auto"/>
              <w:right w:val="single" w:sz="4" w:space="0" w:color="auto"/>
            </w:tcBorders>
            <w:shd w:val="clear" w:color="auto" w:fill="auto"/>
            <w:vAlign w:val="center"/>
            <w:hideMark/>
          </w:tcPr>
          <w:p w14:paraId="4DD08D99"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3,095.3</w:t>
            </w:r>
          </w:p>
        </w:tc>
        <w:tc>
          <w:tcPr>
            <w:tcW w:w="609" w:type="pct"/>
            <w:tcBorders>
              <w:top w:val="nil"/>
              <w:left w:val="nil"/>
              <w:bottom w:val="single" w:sz="4" w:space="0" w:color="auto"/>
              <w:right w:val="single" w:sz="4" w:space="0" w:color="auto"/>
            </w:tcBorders>
            <w:shd w:val="clear" w:color="auto" w:fill="auto"/>
            <w:vAlign w:val="center"/>
            <w:hideMark/>
          </w:tcPr>
          <w:p w14:paraId="54D4F75B"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43.0</w:t>
            </w:r>
          </w:p>
        </w:tc>
        <w:tc>
          <w:tcPr>
            <w:tcW w:w="514" w:type="pct"/>
            <w:tcBorders>
              <w:top w:val="nil"/>
              <w:left w:val="nil"/>
              <w:bottom w:val="single" w:sz="4" w:space="0" w:color="auto"/>
              <w:right w:val="single" w:sz="4" w:space="0" w:color="auto"/>
            </w:tcBorders>
            <w:shd w:val="clear" w:color="auto" w:fill="auto"/>
            <w:vAlign w:val="center"/>
            <w:hideMark/>
          </w:tcPr>
          <w:p w14:paraId="0922308F"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9,947.9</w:t>
            </w:r>
          </w:p>
        </w:tc>
        <w:tc>
          <w:tcPr>
            <w:tcW w:w="582" w:type="pct"/>
            <w:tcBorders>
              <w:top w:val="nil"/>
              <w:left w:val="nil"/>
              <w:bottom w:val="single" w:sz="4" w:space="0" w:color="auto"/>
              <w:right w:val="single" w:sz="4" w:space="0" w:color="auto"/>
            </w:tcBorders>
            <w:shd w:val="clear" w:color="auto" w:fill="auto"/>
            <w:vAlign w:val="center"/>
            <w:hideMark/>
          </w:tcPr>
          <w:p w14:paraId="7FAD90E6"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1,385.3</w:t>
            </w:r>
          </w:p>
        </w:tc>
        <w:tc>
          <w:tcPr>
            <w:tcW w:w="556" w:type="pct"/>
            <w:tcBorders>
              <w:top w:val="nil"/>
              <w:left w:val="nil"/>
              <w:bottom w:val="single" w:sz="4" w:space="0" w:color="auto"/>
              <w:right w:val="single" w:sz="4" w:space="0" w:color="auto"/>
            </w:tcBorders>
            <w:shd w:val="clear" w:color="auto" w:fill="auto"/>
            <w:vAlign w:val="center"/>
            <w:hideMark/>
          </w:tcPr>
          <w:p w14:paraId="409CB52D"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23,011.6</w:t>
            </w:r>
          </w:p>
        </w:tc>
      </w:tr>
      <w:tr w:rsidR="00216CB9" w:rsidRPr="00106BCE" w14:paraId="21DBF270" w14:textId="77777777" w:rsidTr="009059D2">
        <w:trPr>
          <w:trHeight w:val="30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FF1E92E" w14:textId="12409029" w:rsidR="008F1525" w:rsidRPr="00106BCE" w:rsidRDefault="008F1525" w:rsidP="00607F61">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ელექტროენერგიის მოხმარება სარკინიგზო ტრანსპორტში</w:t>
            </w:r>
          </w:p>
        </w:tc>
        <w:tc>
          <w:tcPr>
            <w:tcW w:w="513" w:type="pct"/>
            <w:tcBorders>
              <w:top w:val="nil"/>
              <w:left w:val="nil"/>
              <w:bottom w:val="single" w:sz="4" w:space="0" w:color="auto"/>
              <w:right w:val="single" w:sz="4" w:space="0" w:color="auto"/>
            </w:tcBorders>
            <w:shd w:val="clear" w:color="auto" w:fill="auto"/>
            <w:vAlign w:val="center"/>
            <w:hideMark/>
          </w:tcPr>
          <w:p w14:paraId="0E8B69FF"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1,607.19</w:t>
            </w:r>
          </w:p>
        </w:tc>
        <w:tc>
          <w:tcPr>
            <w:tcW w:w="609" w:type="pct"/>
            <w:tcBorders>
              <w:top w:val="nil"/>
              <w:left w:val="nil"/>
              <w:bottom w:val="single" w:sz="4" w:space="0" w:color="auto"/>
              <w:right w:val="single" w:sz="4" w:space="0" w:color="auto"/>
            </w:tcBorders>
            <w:shd w:val="clear" w:color="auto" w:fill="auto"/>
            <w:vAlign w:val="center"/>
            <w:hideMark/>
          </w:tcPr>
          <w:p w14:paraId="156E1EC7"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1,772.50</w:t>
            </w:r>
          </w:p>
        </w:tc>
        <w:tc>
          <w:tcPr>
            <w:tcW w:w="514" w:type="pct"/>
            <w:tcBorders>
              <w:top w:val="nil"/>
              <w:left w:val="nil"/>
              <w:bottom w:val="single" w:sz="4" w:space="0" w:color="auto"/>
              <w:right w:val="single" w:sz="4" w:space="0" w:color="auto"/>
            </w:tcBorders>
            <w:shd w:val="clear" w:color="auto" w:fill="auto"/>
            <w:vAlign w:val="center"/>
            <w:hideMark/>
          </w:tcPr>
          <w:p w14:paraId="3C9F622E"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2,334.77</w:t>
            </w:r>
          </w:p>
        </w:tc>
        <w:tc>
          <w:tcPr>
            <w:tcW w:w="609" w:type="pct"/>
            <w:tcBorders>
              <w:top w:val="nil"/>
              <w:left w:val="nil"/>
              <w:bottom w:val="single" w:sz="4" w:space="0" w:color="auto"/>
              <w:right w:val="single" w:sz="4" w:space="0" w:color="auto"/>
            </w:tcBorders>
            <w:shd w:val="clear" w:color="auto" w:fill="auto"/>
            <w:vAlign w:val="center"/>
            <w:hideMark/>
          </w:tcPr>
          <w:p w14:paraId="498646CB"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2,352.06</w:t>
            </w:r>
          </w:p>
        </w:tc>
        <w:tc>
          <w:tcPr>
            <w:tcW w:w="514" w:type="pct"/>
            <w:tcBorders>
              <w:top w:val="nil"/>
              <w:left w:val="nil"/>
              <w:bottom w:val="single" w:sz="4" w:space="0" w:color="auto"/>
              <w:right w:val="single" w:sz="4" w:space="0" w:color="auto"/>
            </w:tcBorders>
            <w:shd w:val="clear" w:color="auto" w:fill="auto"/>
            <w:vAlign w:val="center"/>
            <w:hideMark/>
          </w:tcPr>
          <w:p w14:paraId="3F56A98C"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3,219.38</w:t>
            </w:r>
          </w:p>
        </w:tc>
        <w:tc>
          <w:tcPr>
            <w:tcW w:w="582" w:type="pct"/>
            <w:tcBorders>
              <w:top w:val="nil"/>
              <w:left w:val="nil"/>
              <w:bottom w:val="single" w:sz="4" w:space="0" w:color="auto"/>
              <w:right w:val="single" w:sz="4" w:space="0" w:color="auto"/>
            </w:tcBorders>
            <w:shd w:val="clear" w:color="auto" w:fill="auto"/>
            <w:vAlign w:val="center"/>
            <w:hideMark/>
          </w:tcPr>
          <w:p w14:paraId="7AB3247E"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2,675.28</w:t>
            </w:r>
          </w:p>
        </w:tc>
        <w:tc>
          <w:tcPr>
            <w:tcW w:w="556" w:type="pct"/>
            <w:tcBorders>
              <w:top w:val="nil"/>
              <w:left w:val="nil"/>
              <w:bottom w:val="single" w:sz="4" w:space="0" w:color="auto"/>
              <w:right w:val="single" w:sz="4" w:space="0" w:color="auto"/>
            </w:tcBorders>
            <w:shd w:val="clear" w:color="auto" w:fill="auto"/>
            <w:vAlign w:val="center"/>
            <w:hideMark/>
          </w:tcPr>
          <w:p w14:paraId="458BDE4C"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4,305.05</w:t>
            </w:r>
          </w:p>
        </w:tc>
      </w:tr>
      <w:tr w:rsidR="00216CB9" w:rsidRPr="00106BCE" w14:paraId="40716AE9" w14:textId="77777777" w:rsidTr="009059D2">
        <w:trPr>
          <w:trHeight w:val="30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DF06A96" w14:textId="51E73196" w:rsidR="008F1525" w:rsidRPr="00106BCE" w:rsidRDefault="008F1525" w:rsidP="00607F61">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ბიოდიზელის მოხმარება</w:t>
            </w:r>
          </w:p>
        </w:tc>
        <w:tc>
          <w:tcPr>
            <w:tcW w:w="513" w:type="pct"/>
            <w:tcBorders>
              <w:top w:val="nil"/>
              <w:left w:val="nil"/>
              <w:bottom w:val="single" w:sz="4" w:space="0" w:color="auto"/>
              <w:right w:val="single" w:sz="4" w:space="0" w:color="auto"/>
            </w:tcBorders>
            <w:shd w:val="clear" w:color="auto" w:fill="auto"/>
            <w:vAlign w:val="center"/>
            <w:hideMark/>
          </w:tcPr>
          <w:p w14:paraId="5B35C34C"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9.90</w:t>
            </w:r>
          </w:p>
        </w:tc>
        <w:tc>
          <w:tcPr>
            <w:tcW w:w="609" w:type="pct"/>
            <w:tcBorders>
              <w:top w:val="nil"/>
              <w:left w:val="nil"/>
              <w:bottom w:val="single" w:sz="4" w:space="0" w:color="auto"/>
              <w:right w:val="single" w:sz="4" w:space="0" w:color="auto"/>
            </w:tcBorders>
            <w:shd w:val="clear" w:color="auto" w:fill="auto"/>
            <w:vAlign w:val="center"/>
            <w:hideMark/>
          </w:tcPr>
          <w:p w14:paraId="38922D66"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514" w:type="pct"/>
            <w:tcBorders>
              <w:top w:val="nil"/>
              <w:left w:val="nil"/>
              <w:bottom w:val="single" w:sz="4" w:space="0" w:color="auto"/>
              <w:right w:val="single" w:sz="4" w:space="0" w:color="auto"/>
            </w:tcBorders>
            <w:shd w:val="clear" w:color="auto" w:fill="auto"/>
            <w:vAlign w:val="center"/>
            <w:hideMark/>
          </w:tcPr>
          <w:p w14:paraId="5AE48662"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1,045.25</w:t>
            </w:r>
          </w:p>
        </w:tc>
        <w:tc>
          <w:tcPr>
            <w:tcW w:w="609" w:type="pct"/>
            <w:tcBorders>
              <w:top w:val="nil"/>
              <w:left w:val="nil"/>
              <w:bottom w:val="single" w:sz="4" w:space="0" w:color="auto"/>
              <w:right w:val="single" w:sz="4" w:space="0" w:color="auto"/>
            </w:tcBorders>
            <w:shd w:val="clear" w:color="auto" w:fill="auto"/>
            <w:vAlign w:val="center"/>
            <w:hideMark/>
          </w:tcPr>
          <w:p w14:paraId="0C043FC3"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514" w:type="pct"/>
            <w:tcBorders>
              <w:top w:val="nil"/>
              <w:left w:val="nil"/>
              <w:bottom w:val="single" w:sz="4" w:space="0" w:color="auto"/>
              <w:right w:val="single" w:sz="4" w:space="0" w:color="auto"/>
            </w:tcBorders>
            <w:shd w:val="clear" w:color="auto" w:fill="auto"/>
            <w:vAlign w:val="center"/>
            <w:hideMark/>
          </w:tcPr>
          <w:p w14:paraId="1A0ECD5F"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2,829.85</w:t>
            </w:r>
          </w:p>
        </w:tc>
        <w:tc>
          <w:tcPr>
            <w:tcW w:w="582" w:type="pct"/>
            <w:tcBorders>
              <w:top w:val="nil"/>
              <w:left w:val="nil"/>
              <w:bottom w:val="single" w:sz="4" w:space="0" w:color="auto"/>
              <w:right w:val="single" w:sz="4" w:space="0" w:color="auto"/>
            </w:tcBorders>
            <w:shd w:val="clear" w:color="auto" w:fill="auto"/>
            <w:vAlign w:val="center"/>
            <w:hideMark/>
          </w:tcPr>
          <w:p w14:paraId="44E96B76"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556" w:type="pct"/>
            <w:tcBorders>
              <w:top w:val="nil"/>
              <w:left w:val="nil"/>
              <w:bottom w:val="single" w:sz="4" w:space="0" w:color="auto"/>
              <w:right w:val="single" w:sz="4" w:space="0" w:color="auto"/>
            </w:tcBorders>
            <w:shd w:val="clear" w:color="auto" w:fill="auto"/>
            <w:vAlign w:val="center"/>
            <w:hideMark/>
          </w:tcPr>
          <w:p w14:paraId="49CC5F50"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5,462.13</w:t>
            </w:r>
          </w:p>
        </w:tc>
      </w:tr>
      <w:tr w:rsidR="00216CB9" w:rsidRPr="00106BCE" w14:paraId="31B7415D" w14:textId="77777777" w:rsidTr="009059D2">
        <w:trPr>
          <w:trHeight w:val="30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A1F473B" w14:textId="2D662647" w:rsidR="008F1525" w:rsidRPr="00106BCE" w:rsidRDefault="008F1525" w:rsidP="00607F61">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ბიოეთანოლის მოხმარება</w:t>
            </w:r>
          </w:p>
        </w:tc>
        <w:tc>
          <w:tcPr>
            <w:tcW w:w="513" w:type="pct"/>
            <w:tcBorders>
              <w:top w:val="nil"/>
              <w:left w:val="nil"/>
              <w:bottom w:val="single" w:sz="4" w:space="0" w:color="auto"/>
              <w:right w:val="single" w:sz="4" w:space="0" w:color="auto"/>
            </w:tcBorders>
            <w:shd w:val="clear" w:color="auto" w:fill="auto"/>
            <w:vAlign w:val="center"/>
            <w:hideMark/>
          </w:tcPr>
          <w:p w14:paraId="7CFC936C"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609" w:type="pct"/>
            <w:tcBorders>
              <w:top w:val="nil"/>
              <w:left w:val="nil"/>
              <w:bottom w:val="single" w:sz="4" w:space="0" w:color="auto"/>
              <w:right w:val="single" w:sz="4" w:space="0" w:color="auto"/>
            </w:tcBorders>
            <w:shd w:val="clear" w:color="auto" w:fill="auto"/>
            <w:vAlign w:val="center"/>
            <w:hideMark/>
          </w:tcPr>
          <w:p w14:paraId="00B09325"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514" w:type="pct"/>
            <w:tcBorders>
              <w:top w:val="nil"/>
              <w:left w:val="nil"/>
              <w:bottom w:val="single" w:sz="4" w:space="0" w:color="auto"/>
              <w:right w:val="single" w:sz="4" w:space="0" w:color="auto"/>
            </w:tcBorders>
            <w:shd w:val="clear" w:color="auto" w:fill="auto"/>
            <w:vAlign w:val="center"/>
            <w:hideMark/>
          </w:tcPr>
          <w:p w14:paraId="11099E21"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457.87</w:t>
            </w:r>
          </w:p>
        </w:tc>
        <w:tc>
          <w:tcPr>
            <w:tcW w:w="609" w:type="pct"/>
            <w:tcBorders>
              <w:top w:val="nil"/>
              <w:left w:val="nil"/>
              <w:bottom w:val="single" w:sz="4" w:space="0" w:color="auto"/>
              <w:right w:val="single" w:sz="4" w:space="0" w:color="auto"/>
            </w:tcBorders>
            <w:shd w:val="clear" w:color="auto" w:fill="auto"/>
            <w:vAlign w:val="center"/>
            <w:hideMark/>
          </w:tcPr>
          <w:p w14:paraId="3904077F"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514" w:type="pct"/>
            <w:tcBorders>
              <w:top w:val="nil"/>
              <w:left w:val="nil"/>
              <w:bottom w:val="single" w:sz="4" w:space="0" w:color="auto"/>
              <w:right w:val="single" w:sz="4" w:space="0" w:color="auto"/>
            </w:tcBorders>
            <w:shd w:val="clear" w:color="auto" w:fill="auto"/>
            <w:vAlign w:val="center"/>
            <w:hideMark/>
          </w:tcPr>
          <w:p w14:paraId="6AA05841"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1,003.09</w:t>
            </w:r>
          </w:p>
        </w:tc>
        <w:tc>
          <w:tcPr>
            <w:tcW w:w="582" w:type="pct"/>
            <w:tcBorders>
              <w:top w:val="nil"/>
              <w:left w:val="nil"/>
              <w:bottom w:val="single" w:sz="4" w:space="0" w:color="auto"/>
              <w:right w:val="single" w:sz="4" w:space="0" w:color="auto"/>
            </w:tcBorders>
            <w:shd w:val="clear" w:color="auto" w:fill="auto"/>
            <w:vAlign w:val="center"/>
            <w:hideMark/>
          </w:tcPr>
          <w:p w14:paraId="2466B84A"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w:t>
            </w:r>
          </w:p>
        </w:tc>
        <w:tc>
          <w:tcPr>
            <w:tcW w:w="556" w:type="pct"/>
            <w:tcBorders>
              <w:top w:val="nil"/>
              <w:left w:val="nil"/>
              <w:bottom w:val="single" w:sz="4" w:space="0" w:color="auto"/>
              <w:right w:val="single" w:sz="4" w:space="0" w:color="auto"/>
            </w:tcBorders>
            <w:shd w:val="clear" w:color="auto" w:fill="auto"/>
            <w:vAlign w:val="center"/>
            <w:hideMark/>
          </w:tcPr>
          <w:p w14:paraId="13B8C055" w14:textId="77777777" w:rsidR="008F1525" w:rsidRPr="00106BCE" w:rsidRDefault="008F1525" w:rsidP="00607F61">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2,047.22</w:t>
            </w:r>
          </w:p>
        </w:tc>
      </w:tr>
      <w:tr w:rsidR="008F4187" w:rsidRPr="00106BCE" w14:paraId="2D97F7C4" w14:textId="77777777" w:rsidTr="009059D2">
        <w:trPr>
          <w:trHeight w:val="300"/>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E53675F" w14:textId="42D74304" w:rsidR="008F4187" w:rsidRPr="00106BCE" w:rsidRDefault="008F4187" w:rsidP="008F418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ჯამური მოხმარება</w:t>
            </w:r>
          </w:p>
        </w:tc>
        <w:tc>
          <w:tcPr>
            <w:tcW w:w="513" w:type="pct"/>
            <w:tcBorders>
              <w:top w:val="nil"/>
              <w:left w:val="nil"/>
              <w:bottom w:val="single" w:sz="4" w:space="0" w:color="auto"/>
              <w:right w:val="single" w:sz="4" w:space="0" w:color="auto"/>
            </w:tcBorders>
            <w:shd w:val="clear" w:color="auto" w:fill="auto"/>
            <w:vAlign w:val="center"/>
            <w:hideMark/>
          </w:tcPr>
          <w:p w14:paraId="40B19881"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1,674.0</w:t>
            </w:r>
          </w:p>
        </w:tc>
        <w:tc>
          <w:tcPr>
            <w:tcW w:w="609" w:type="pct"/>
            <w:tcBorders>
              <w:top w:val="nil"/>
              <w:left w:val="nil"/>
              <w:bottom w:val="single" w:sz="4" w:space="0" w:color="auto"/>
              <w:right w:val="single" w:sz="4" w:space="0" w:color="auto"/>
            </w:tcBorders>
            <w:shd w:val="clear" w:color="auto" w:fill="auto"/>
            <w:vAlign w:val="center"/>
            <w:hideMark/>
          </w:tcPr>
          <w:p w14:paraId="78346367"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1,775.2</w:t>
            </w:r>
          </w:p>
        </w:tc>
        <w:tc>
          <w:tcPr>
            <w:tcW w:w="514" w:type="pct"/>
            <w:tcBorders>
              <w:top w:val="nil"/>
              <w:left w:val="nil"/>
              <w:bottom w:val="single" w:sz="4" w:space="0" w:color="auto"/>
              <w:right w:val="single" w:sz="4" w:space="0" w:color="auto"/>
            </w:tcBorders>
            <w:shd w:val="clear" w:color="auto" w:fill="auto"/>
            <w:vAlign w:val="center"/>
            <w:hideMark/>
          </w:tcPr>
          <w:p w14:paraId="0CD65EC2"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6,933.2</w:t>
            </w:r>
          </w:p>
        </w:tc>
        <w:tc>
          <w:tcPr>
            <w:tcW w:w="609" w:type="pct"/>
            <w:tcBorders>
              <w:top w:val="nil"/>
              <w:left w:val="nil"/>
              <w:bottom w:val="single" w:sz="4" w:space="0" w:color="auto"/>
              <w:right w:val="single" w:sz="4" w:space="0" w:color="auto"/>
            </w:tcBorders>
            <w:shd w:val="clear" w:color="auto" w:fill="auto"/>
            <w:vAlign w:val="center"/>
            <w:hideMark/>
          </w:tcPr>
          <w:p w14:paraId="16FDE12A"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2,395.0</w:t>
            </w:r>
          </w:p>
        </w:tc>
        <w:tc>
          <w:tcPr>
            <w:tcW w:w="514" w:type="pct"/>
            <w:tcBorders>
              <w:top w:val="nil"/>
              <w:left w:val="nil"/>
              <w:bottom w:val="single" w:sz="4" w:space="0" w:color="auto"/>
              <w:right w:val="single" w:sz="4" w:space="0" w:color="auto"/>
            </w:tcBorders>
            <w:shd w:val="clear" w:color="auto" w:fill="auto"/>
            <w:vAlign w:val="center"/>
            <w:hideMark/>
          </w:tcPr>
          <w:p w14:paraId="24B3D3F0"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17,000.3</w:t>
            </w:r>
          </w:p>
        </w:tc>
        <w:tc>
          <w:tcPr>
            <w:tcW w:w="582" w:type="pct"/>
            <w:tcBorders>
              <w:top w:val="nil"/>
              <w:left w:val="nil"/>
              <w:bottom w:val="single" w:sz="4" w:space="0" w:color="auto"/>
              <w:right w:val="single" w:sz="4" w:space="0" w:color="auto"/>
            </w:tcBorders>
            <w:shd w:val="clear" w:color="auto" w:fill="auto"/>
            <w:vAlign w:val="center"/>
            <w:hideMark/>
          </w:tcPr>
          <w:p w14:paraId="21D66333"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4,060.6</w:t>
            </w:r>
          </w:p>
        </w:tc>
        <w:tc>
          <w:tcPr>
            <w:tcW w:w="556" w:type="pct"/>
            <w:tcBorders>
              <w:top w:val="nil"/>
              <w:left w:val="nil"/>
              <w:bottom w:val="single" w:sz="4" w:space="0" w:color="auto"/>
              <w:right w:val="single" w:sz="4" w:space="0" w:color="auto"/>
            </w:tcBorders>
            <w:shd w:val="clear" w:color="auto" w:fill="auto"/>
            <w:vAlign w:val="center"/>
            <w:hideMark/>
          </w:tcPr>
          <w:p w14:paraId="38A85A2B" w14:textId="77777777" w:rsidR="008F4187" w:rsidRPr="00106BCE" w:rsidRDefault="008F4187" w:rsidP="008F4187">
            <w:pPr>
              <w:spacing w:after="0" w:line="240" w:lineRule="auto"/>
              <w:jc w:val="center"/>
              <w:rPr>
                <w:rFonts w:ascii="Sylfaen" w:eastAsia="Times New Roman" w:hAnsi="Sylfaen" w:cs="Arial"/>
                <w:sz w:val="20"/>
                <w:szCs w:val="20"/>
                <w:lang w:val="ka-GE" w:eastAsia="en-GB"/>
              </w:rPr>
            </w:pPr>
            <w:r w:rsidRPr="00106BCE">
              <w:rPr>
                <w:rFonts w:ascii="Sylfaen" w:hAnsi="Sylfaen" w:cs="Arial"/>
                <w:sz w:val="20"/>
                <w:szCs w:val="20"/>
                <w:lang w:val="ka-GE"/>
              </w:rPr>
              <w:t>34,826.1</w:t>
            </w:r>
          </w:p>
        </w:tc>
      </w:tr>
      <w:tr w:rsidR="008F4187" w:rsidRPr="00106BCE" w14:paraId="15EF604A" w14:textId="77777777" w:rsidTr="00CC68E6">
        <w:trPr>
          <w:trHeight w:val="300"/>
        </w:trPr>
        <w:tc>
          <w:tcPr>
            <w:tcW w:w="1103" w:type="pct"/>
            <w:tcBorders>
              <w:top w:val="nil"/>
              <w:left w:val="single" w:sz="4" w:space="0" w:color="auto"/>
              <w:bottom w:val="single" w:sz="4" w:space="0" w:color="auto"/>
              <w:right w:val="single" w:sz="4" w:space="0" w:color="auto"/>
            </w:tcBorders>
            <w:shd w:val="clear" w:color="auto" w:fill="BDD6EE" w:themeFill="accent5" w:themeFillTint="66"/>
            <w:vAlign w:val="center"/>
          </w:tcPr>
          <w:p w14:paraId="27E44571" w14:textId="357E1C65" w:rsidR="008F4187" w:rsidRPr="00106BCE" w:rsidRDefault="008F4187" w:rsidP="008F418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b/>
                <w:bCs/>
                <w:color w:val="000000"/>
                <w:sz w:val="20"/>
                <w:szCs w:val="20"/>
                <w:lang w:val="ka-GE" w:eastAsia="en-GB"/>
              </w:rPr>
              <w:t>განახლებადი ენერგიის წილი</w:t>
            </w:r>
          </w:p>
        </w:tc>
        <w:tc>
          <w:tcPr>
            <w:tcW w:w="513" w:type="pct"/>
            <w:tcBorders>
              <w:top w:val="nil"/>
              <w:left w:val="nil"/>
              <w:bottom w:val="single" w:sz="4" w:space="0" w:color="auto"/>
              <w:right w:val="single" w:sz="4" w:space="0" w:color="auto"/>
            </w:tcBorders>
            <w:shd w:val="clear" w:color="auto" w:fill="BDD6EE" w:themeFill="accent5" w:themeFillTint="66"/>
            <w:vAlign w:val="center"/>
          </w:tcPr>
          <w:p w14:paraId="7B48B59F" w14:textId="42141CB1"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2.85%</w:t>
            </w:r>
          </w:p>
        </w:tc>
        <w:tc>
          <w:tcPr>
            <w:tcW w:w="609" w:type="pct"/>
            <w:tcBorders>
              <w:top w:val="nil"/>
              <w:left w:val="nil"/>
              <w:bottom w:val="single" w:sz="4" w:space="0" w:color="auto"/>
              <w:right w:val="single" w:sz="4" w:space="0" w:color="auto"/>
            </w:tcBorders>
            <w:shd w:val="clear" w:color="auto" w:fill="BDD6EE" w:themeFill="accent5" w:themeFillTint="66"/>
            <w:vAlign w:val="center"/>
          </w:tcPr>
          <w:p w14:paraId="2F6C9018" w14:textId="189D8F84"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1.66%</w:t>
            </w:r>
          </w:p>
        </w:tc>
        <w:tc>
          <w:tcPr>
            <w:tcW w:w="514" w:type="pct"/>
            <w:tcBorders>
              <w:top w:val="nil"/>
              <w:left w:val="nil"/>
              <w:bottom w:val="single" w:sz="4" w:space="0" w:color="auto"/>
              <w:right w:val="single" w:sz="4" w:space="0" w:color="auto"/>
            </w:tcBorders>
            <w:shd w:val="clear" w:color="auto" w:fill="BDD6EE" w:themeFill="accent5" w:themeFillTint="66"/>
            <w:vAlign w:val="center"/>
          </w:tcPr>
          <w:p w14:paraId="72E0C1F5" w14:textId="6F976CED"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10.47%</w:t>
            </w:r>
          </w:p>
        </w:tc>
        <w:tc>
          <w:tcPr>
            <w:tcW w:w="609" w:type="pct"/>
            <w:tcBorders>
              <w:top w:val="nil"/>
              <w:left w:val="nil"/>
              <w:bottom w:val="single" w:sz="4" w:space="0" w:color="auto"/>
              <w:right w:val="single" w:sz="4" w:space="0" w:color="auto"/>
            </w:tcBorders>
            <w:shd w:val="clear" w:color="auto" w:fill="BDD6EE" w:themeFill="accent5" w:themeFillTint="66"/>
            <w:vAlign w:val="center"/>
          </w:tcPr>
          <w:p w14:paraId="337DBAA8" w14:textId="1F3AC639"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1.68%</w:t>
            </w:r>
          </w:p>
        </w:tc>
        <w:tc>
          <w:tcPr>
            <w:tcW w:w="514" w:type="pct"/>
            <w:tcBorders>
              <w:top w:val="nil"/>
              <w:left w:val="nil"/>
              <w:bottom w:val="single" w:sz="4" w:space="0" w:color="auto"/>
              <w:right w:val="single" w:sz="4" w:space="0" w:color="auto"/>
            </w:tcBorders>
            <w:shd w:val="clear" w:color="auto" w:fill="BDD6EE" w:themeFill="accent5" w:themeFillTint="66"/>
            <w:vAlign w:val="center"/>
          </w:tcPr>
          <w:p w14:paraId="796E932C" w14:textId="2CD33194"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20.96%</w:t>
            </w:r>
          </w:p>
        </w:tc>
        <w:tc>
          <w:tcPr>
            <w:tcW w:w="582" w:type="pct"/>
            <w:tcBorders>
              <w:top w:val="nil"/>
              <w:left w:val="nil"/>
              <w:bottom w:val="single" w:sz="4" w:space="0" w:color="auto"/>
              <w:right w:val="single" w:sz="4" w:space="0" w:color="auto"/>
            </w:tcBorders>
            <w:shd w:val="clear" w:color="auto" w:fill="BDD6EE" w:themeFill="accent5" w:themeFillTint="66"/>
            <w:vAlign w:val="center"/>
          </w:tcPr>
          <w:p w14:paraId="2210FE84" w14:textId="3D21CF6F"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2.19%</w:t>
            </w:r>
          </w:p>
        </w:tc>
        <w:tc>
          <w:tcPr>
            <w:tcW w:w="556" w:type="pct"/>
            <w:tcBorders>
              <w:top w:val="nil"/>
              <w:left w:val="nil"/>
              <w:bottom w:val="single" w:sz="4" w:space="0" w:color="auto"/>
              <w:right w:val="single" w:sz="4" w:space="0" w:color="auto"/>
            </w:tcBorders>
            <w:shd w:val="clear" w:color="auto" w:fill="BDD6EE" w:themeFill="accent5" w:themeFillTint="66"/>
            <w:vAlign w:val="center"/>
          </w:tcPr>
          <w:p w14:paraId="0100C76D" w14:textId="3D055F1E" w:rsidR="008F4187" w:rsidRPr="00106BCE" w:rsidRDefault="008F4187" w:rsidP="008F4187">
            <w:pPr>
              <w:spacing w:after="0" w:line="240" w:lineRule="auto"/>
              <w:jc w:val="center"/>
              <w:rPr>
                <w:rFonts w:ascii="Sylfaen" w:hAnsi="Sylfaen" w:cs="Arial"/>
                <w:sz w:val="20"/>
                <w:szCs w:val="20"/>
                <w:lang w:val="ka-GE"/>
              </w:rPr>
            </w:pPr>
            <w:r w:rsidRPr="00106BCE">
              <w:rPr>
                <w:rFonts w:ascii="Sylfaen" w:hAnsi="Sylfaen" w:cs="Arial"/>
                <w:b/>
                <w:bCs/>
                <w:sz w:val="20"/>
                <w:szCs w:val="20"/>
                <w:lang w:val="ka-GE"/>
              </w:rPr>
              <w:t>35.92%</w:t>
            </w:r>
          </w:p>
        </w:tc>
      </w:tr>
    </w:tbl>
    <w:p w14:paraId="4A999720" w14:textId="5B7DF875" w:rsidR="008F1525" w:rsidRPr="00106BCE" w:rsidRDefault="000E7FA3" w:rsidP="00EE2465">
      <w:pPr>
        <w:pStyle w:val="Heading4"/>
        <w:numPr>
          <w:ilvl w:val="0"/>
          <w:numId w:val="285"/>
        </w:numPr>
        <w:rPr>
          <w:sz w:val="22"/>
        </w:rPr>
      </w:pPr>
      <w:bookmarkStart w:id="81" w:name="_Hlk112167792"/>
      <w:bookmarkEnd w:id="80"/>
      <w:r w:rsidRPr="00106BCE">
        <w:lastRenderedPageBreak/>
        <w:t xml:space="preserve">განახლებადი ენერგიის ტექნოლოგიების სავარაუდო მიმართულებები, რომლებიც 2021 წლიდან </w:t>
      </w:r>
      <w:r w:rsidR="00EE2465">
        <w:t xml:space="preserve">მოყოლებული </w:t>
      </w:r>
      <w:r w:rsidRPr="00106BCE">
        <w:t>2030 წლამდე</w:t>
      </w:r>
      <w:r w:rsidRPr="00106BCE">
        <w:rPr>
          <w:lang w:val="ru-RU"/>
        </w:rPr>
        <w:t xml:space="preserve"> </w:t>
      </w:r>
      <w:r w:rsidRPr="00106BCE">
        <w:t xml:space="preserve">უნდა </w:t>
      </w:r>
      <w:r w:rsidR="004C0467" w:rsidRPr="00106BCE">
        <w:t>იყოს</w:t>
      </w:r>
      <w:r w:rsidRPr="00106BCE">
        <w:t xml:space="preserve"> გამოყენებული</w:t>
      </w:r>
      <w:r w:rsidR="0068491F" w:rsidRPr="00106BCE">
        <w:t>,</w:t>
      </w:r>
      <w:r w:rsidRPr="00106BCE">
        <w:t xml:space="preserve"> განახლებადი ენერგიის</w:t>
      </w:r>
      <w:r w:rsidRPr="00106BCE">
        <w:rPr>
          <w:lang w:val="ru-RU"/>
        </w:rPr>
        <w:t xml:space="preserve"> </w:t>
      </w:r>
      <w:r w:rsidRPr="00106BCE">
        <w:t>გამოყენების საბოლოო და დარგობრივი მნიშვნელობების მისაღწევ</w:t>
      </w:r>
      <w:r w:rsidR="004C0467" w:rsidRPr="00106BCE">
        <w:t xml:space="preserve"> </w:t>
      </w:r>
      <w:r w:rsidRPr="00106BCE">
        <w:t>პროექტებში. მათ შორის, ენერგიის მოსალოდნელი მთლიანი საბოლოო მოხმარება  (ტჯ-ში) და  დაგეგმილი საერთო დადგმული სიმძლავრე (მგვტ-ში) (ჩაშლილ</w:t>
      </w:r>
      <w:r w:rsidR="00161983" w:rsidRPr="00106BCE">
        <w:t>ი</w:t>
      </w:r>
      <w:r w:rsidRPr="00106BCE">
        <w:t>ს ახალ და განახლებულ სიმძლავრეებად) ტექნოლოგიებისა და სექტორის მიხედვით</w:t>
      </w:r>
    </w:p>
    <w:p w14:paraId="75C717A3" w14:textId="7FD044B9" w:rsidR="004931F8" w:rsidRPr="00106BCE" w:rsidRDefault="004931F8" w:rsidP="00607F61">
      <w:pPr>
        <w:ind w:left="170"/>
        <w:jc w:val="both"/>
        <w:rPr>
          <w:rFonts w:ascii="Sylfaen" w:hAnsi="Sylfaen" w:cs="Times"/>
          <w:color w:val="000000"/>
          <w:lang w:val="ka-GE"/>
        </w:rPr>
      </w:pPr>
      <w:bookmarkStart w:id="82" w:name="_Toc67618487"/>
      <w:bookmarkStart w:id="83" w:name="_Toc74001523"/>
      <w:bookmarkEnd w:id="81"/>
      <w:r w:rsidRPr="00106BCE">
        <w:rPr>
          <w:rFonts w:ascii="Sylfaen" w:hAnsi="Sylfaen" w:cs="Sylfaen"/>
        </w:rPr>
        <w:t>განახლებადი</w:t>
      </w:r>
      <w:r w:rsidRPr="00106BCE">
        <w:rPr>
          <w:rFonts w:ascii="Sylfaen" w:hAnsi="Sylfaen"/>
        </w:rPr>
        <w:t xml:space="preserve"> </w:t>
      </w:r>
      <w:r w:rsidRPr="00106BCE">
        <w:rPr>
          <w:rFonts w:ascii="Sylfaen" w:hAnsi="Sylfaen" w:cs="Sylfaen"/>
        </w:rPr>
        <w:t>ენერგიების</w:t>
      </w:r>
      <w:r w:rsidRPr="00106BCE">
        <w:rPr>
          <w:rFonts w:ascii="Sylfaen" w:hAnsi="Sylfaen"/>
        </w:rPr>
        <w:t xml:space="preserve"> </w:t>
      </w:r>
      <w:r w:rsidRPr="00106BCE">
        <w:rPr>
          <w:rFonts w:ascii="Sylfaen" w:hAnsi="Sylfaen" w:cs="Sylfaen"/>
        </w:rPr>
        <w:t>სხვადასხვა</w:t>
      </w:r>
      <w:r w:rsidRPr="00106BCE">
        <w:rPr>
          <w:rFonts w:ascii="Sylfaen" w:hAnsi="Sylfaen"/>
        </w:rPr>
        <w:t xml:space="preserve"> </w:t>
      </w:r>
      <w:r w:rsidRPr="00106BCE">
        <w:rPr>
          <w:rFonts w:ascii="Sylfaen" w:hAnsi="Sylfaen" w:cs="Sylfaen"/>
        </w:rPr>
        <w:t>ტექნოლოგიების</w:t>
      </w:r>
      <w:r w:rsidRPr="00106BCE">
        <w:rPr>
          <w:rFonts w:ascii="Sylfaen" w:hAnsi="Sylfaen"/>
        </w:rPr>
        <w:t xml:space="preserve"> </w:t>
      </w:r>
      <w:r w:rsidR="0068491F" w:rsidRPr="00106BCE">
        <w:rPr>
          <w:rFonts w:ascii="Sylfaen" w:hAnsi="Sylfaen" w:cs="Sylfaen"/>
          <w:lang w:val="ka-GE"/>
        </w:rPr>
        <w:t>პროექციების</w:t>
      </w:r>
      <w:r w:rsidRPr="00106BCE">
        <w:rPr>
          <w:rFonts w:ascii="Sylfaen" w:hAnsi="Sylfaen"/>
        </w:rPr>
        <w:t xml:space="preserve"> </w:t>
      </w:r>
      <w:r w:rsidRPr="00106BCE">
        <w:rPr>
          <w:rFonts w:ascii="Sylfaen" w:hAnsi="Sylfaen" w:cs="Sylfaen"/>
        </w:rPr>
        <w:t>შეფასება</w:t>
      </w:r>
      <w:r w:rsidR="008559AD" w:rsidRPr="00106BCE">
        <w:rPr>
          <w:rFonts w:ascii="Sylfaen" w:hAnsi="Sylfaen" w:cs="Sylfaen"/>
          <w:lang w:val="ka-GE"/>
        </w:rPr>
        <w:t>,</w:t>
      </w:r>
      <w:r w:rsidRPr="00106BCE">
        <w:rPr>
          <w:rFonts w:ascii="Sylfaen" w:hAnsi="Sylfaen"/>
        </w:rPr>
        <w:t xml:space="preserve"> </w:t>
      </w:r>
      <w:r w:rsidRPr="00106BCE">
        <w:rPr>
          <w:rFonts w:ascii="Sylfaen" w:hAnsi="Sylfaen" w:cs="Sylfaen"/>
        </w:rPr>
        <w:t>განახლებადი</w:t>
      </w:r>
      <w:r w:rsidRPr="00106BCE">
        <w:rPr>
          <w:rFonts w:ascii="Sylfaen" w:hAnsi="Sylfaen"/>
        </w:rPr>
        <w:t xml:space="preserve"> </w:t>
      </w:r>
      <w:r w:rsidRPr="00106BCE">
        <w:rPr>
          <w:rFonts w:ascii="Sylfaen" w:hAnsi="Sylfaen" w:cs="Sylfaen"/>
        </w:rPr>
        <w:t>ენერგიების</w:t>
      </w:r>
      <w:r w:rsidRPr="00106BCE">
        <w:rPr>
          <w:rFonts w:ascii="Sylfaen" w:hAnsi="Sylfaen"/>
        </w:rPr>
        <w:t xml:space="preserve"> </w:t>
      </w:r>
      <w:r w:rsidR="00161983" w:rsidRPr="00106BCE">
        <w:rPr>
          <w:rFonts w:ascii="Sylfaen" w:hAnsi="Sylfaen" w:cs="Sylfaen"/>
        </w:rPr>
        <w:t>სექტორ</w:t>
      </w:r>
      <w:r w:rsidR="00161983" w:rsidRPr="00106BCE">
        <w:rPr>
          <w:rFonts w:ascii="Sylfaen" w:hAnsi="Sylfaen" w:cs="Sylfaen"/>
          <w:lang w:val="ka-GE"/>
        </w:rPr>
        <w:t>ული</w:t>
      </w:r>
      <w:r w:rsidR="00161983" w:rsidRPr="00106BCE">
        <w:rPr>
          <w:rFonts w:ascii="Sylfaen" w:hAnsi="Sylfaen"/>
        </w:rPr>
        <w:t xml:space="preserve"> </w:t>
      </w:r>
      <w:r w:rsidRPr="00106BCE">
        <w:rPr>
          <w:rFonts w:ascii="Sylfaen" w:hAnsi="Sylfaen" w:cs="Sylfaen"/>
        </w:rPr>
        <w:t>ტრაექტორიების</w:t>
      </w:r>
      <w:r w:rsidRPr="00106BCE">
        <w:rPr>
          <w:rFonts w:ascii="Sylfaen" w:hAnsi="Sylfaen"/>
        </w:rPr>
        <w:t xml:space="preserve"> </w:t>
      </w:r>
      <w:r w:rsidRPr="00106BCE">
        <w:rPr>
          <w:rFonts w:ascii="Sylfaen" w:hAnsi="Sylfaen" w:cs="Sylfaen"/>
        </w:rPr>
        <w:t>მისაღწევად</w:t>
      </w:r>
      <w:r w:rsidRPr="00106BCE">
        <w:rPr>
          <w:rFonts w:ascii="Sylfaen" w:hAnsi="Sylfaen"/>
        </w:rPr>
        <w:t xml:space="preserve"> 2021</w:t>
      </w:r>
      <w:r w:rsidR="005C6505" w:rsidRPr="00106BCE">
        <w:rPr>
          <w:rFonts w:ascii="Sylfaen" w:hAnsi="Sylfaen"/>
          <w:lang w:val="ka-GE"/>
        </w:rPr>
        <w:t>-</w:t>
      </w:r>
      <w:r w:rsidRPr="00106BCE">
        <w:rPr>
          <w:rFonts w:ascii="Sylfaen" w:hAnsi="Sylfaen" w:cs="Sylfaen"/>
        </w:rPr>
        <w:t>დან</w:t>
      </w:r>
      <w:r w:rsidRPr="00106BCE">
        <w:rPr>
          <w:rFonts w:ascii="Sylfaen" w:hAnsi="Sylfaen"/>
        </w:rPr>
        <w:t xml:space="preserve"> 2030</w:t>
      </w:r>
      <w:r w:rsidR="0068491F" w:rsidRPr="00106BCE">
        <w:rPr>
          <w:rFonts w:ascii="Sylfaen" w:hAnsi="Sylfaen"/>
          <w:lang w:val="ka-GE"/>
        </w:rPr>
        <w:t>-</w:t>
      </w:r>
      <w:r w:rsidRPr="00106BCE">
        <w:rPr>
          <w:rFonts w:ascii="Sylfaen" w:hAnsi="Sylfaen" w:cs="Sylfaen"/>
        </w:rPr>
        <w:t>მდე</w:t>
      </w:r>
      <w:r w:rsidR="008559AD" w:rsidRPr="00106BCE">
        <w:rPr>
          <w:rFonts w:ascii="Sylfaen" w:hAnsi="Sylfaen"/>
          <w:lang w:val="ka-GE"/>
        </w:rPr>
        <w:t>,</w:t>
      </w:r>
      <w:r w:rsidRPr="00106BCE">
        <w:rPr>
          <w:rFonts w:ascii="Sylfaen" w:hAnsi="Sylfaen"/>
        </w:rPr>
        <w:t xml:space="preserve"> </w:t>
      </w:r>
      <w:r w:rsidRPr="00106BCE">
        <w:rPr>
          <w:rFonts w:ascii="Sylfaen" w:hAnsi="Sylfaen" w:cs="Sylfaen"/>
        </w:rPr>
        <w:t>მოიცავს</w:t>
      </w:r>
      <w:r w:rsidRPr="00106BCE">
        <w:rPr>
          <w:rFonts w:ascii="Sylfaen" w:hAnsi="Sylfaen"/>
        </w:rPr>
        <w:t xml:space="preserve"> </w:t>
      </w:r>
      <w:r w:rsidRPr="00106BCE">
        <w:rPr>
          <w:rFonts w:ascii="Sylfaen" w:hAnsi="Sylfaen" w:cs="Sylfaen"/>
        </w:rPr>
        <w:t>აბსოლუტურ</w:t>
      </w:r>
      <w:r w:rsidRPr="00106BCE">
        <w:rPr>
          <w:rFonts w:ascii="Sylfaen" w:hAnsi="Sylfaen"/>
        </w:rPr>
        <w:t xml:space="preserve"> </w:t>
      </w:r>
      <w:r w:rsidRPr="00106BCE">
        <w:rPr>
          <w:rFonts w:ascii="Sylfaen" w:hAnsi="Sylfaen" w:cs="Sylfaen"/>
        </w:rPr>
        <w:t>საერთო</w:t>
      </w:r>
      <w:r w:rsidRPr="00106BCE">
        <w:rPr>
          <w:rFonts w:ascii="Sylfaen" w:hAnsi="Sylfaen"/>
        </w:rPr>
        <w:t xml:space="preserve"> </w:t>
      </w:r>
      <w:r w:rsidRPr="00106BCE">
        <w:rPr>
          <w:rFonts w:ascii="Sylfaen" w:hAnsi="Sylfaen" w:cs="Sylfaen"/>
        </w:rPr>
        <w:t>საბოლოო</w:t>
      </w:r>
      <w:r w:rsidRPr="00106BCE">
        <w:rPr>
          <w:rFonts w:ascii="Sylfaen" w:hAnsi="Sylfaen"/>
        </w:rPr>
        <w:t xml:space="preserve"> </w:t>
      </w:r>
      <w:r w:rsidRPr="00106BCE">
        <w:rPr>
          <w:rFonts w:ascii="Sylfaen" w:hAnsi="Sylfaen" w:cs="Sylfaen"/>
        </w:rPr>
        <w:t>ენერგიის</w:t>
      </w:r>
      <w:r w:rsidRPr="00106BCE">
        <w:rPr>
          <w:rFonts w:ascii="Sylfaen" w:hAnsi="Sylfaen"/>
        </w:rPr>
        <w:t xml:space="preserve"> </w:t>
      </w:r>
      <w:r w:rsidRPr="00106BCE">
        <w:rPr>
          <w:rFonts w:ascii="Sylfaen" w:hAnsi="Sylfaen" w:cs="Sylfaen"/>
        </w:rPr>
        <w:t>მოსალოდნელ</w:t>
      </w:r>
      <w:r w:rsidRPr="00106BCE">
        <w:rPr>
          <w:rFonts w:ascii="Sylfaen" w:hAnsi="Sylfaen"/>
        </w:rPr>
        <w:t xml:space="preserve"> </w:t>
      </w:r>
      <w:r w:rsidRPr="00106BCE">
        <w:rPr>
          <w:rFonts w:ascii="Sylfaen" w:hAnsi="Sylfaen" w:cs="Sylfaen"/>
        </w:rPr>
        <w:t>მოხმარებას</w:t>
      </w:r>
      <w:r w:rsidRPr="00106BCE">
        <w:rPr>
          <w:rFonts w:ascii="Sylfaen" w:hAnsi="Sylfaen"/>
        </w:rPr>
        <w:t xml:space="preserve"> </w:t>
      </w:r>
      <w:r w:rsidRPr="00106BCE">
        <w:rPr>
          <w:rFonts w:ascii="Sylfaen" w:hAnsi="Sylfaen" w:cs="Sylfaen"/>
        </w:rPr>
        <w:t>ტერაჯოულში</w:t>
      </w:r>
      <w:r w:rsidR="005C6505" w:rsidRPr="00106BCE">
        <w:rPr>
          <w:rFonts w:ascii="Sylfaen" w:hAnsi="Sylfaen" w:cs="Sylfaen"/>
          <w:lang w:val="ka-GE"/>
        </w:rPr>
        <w:t xml:space="preserve"> (ტჯ)</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საერთო</w:t>
      </w:r>
      <w:r w:rsidRPr="00106BCE">
        <w:rPr>
          <w:rFonts w:ascii="Sylfaen" w:hAnsi="Sylfaen"/>
        </w:rPr>
        <w:t xml:space="preserve"> </w:t>
      </w:r>
      <w:r w:rsidRPr="00106BCE">
        <w:rPr>
          <w:rFonts w:ascii="Sylfaen" w:hAnsi="Sylfaen" w:cs="Sylfaen"/>
        </w:rPr>
        <w:t>დაგეგმილ</w:t>
      </w:r>
      <w:r w:rsidRPr="00106BCE">
        <w:rPr>
          <w:rFonts w:ascii="Sylfaen" w:hAnsi="Sylfaen"/>
        </w:rPr>
        <w:t xml:space="preserve"> </w:t>
      </w:r>
      <w:r w:rsidRPr="00106BCE">
        <w:rPr>
          <w:rFonts w:ascii="Sylfaen" w:hAnsi="Sylfaen" w:cs="Sylfaen"/>
        </w:rPr>
        <w:t>დადგმულ</w:t>
      </w:r>
      <w:r w:rsidRPr="00106BCE">
        <w:rPr>
          <w:rFonts w:ascii="Sylfaen" w:hAnsi="Sylfaen"/>
        </w:rPr>
        <w:t xml:space="preserve"> </w:t>
      </w:r>
      <w:r w:rsidRPr="00106BCE">
        <w:rPr>
          <w:rFonts w:ascii="Sylfaen" w:hAnsi="Sylfaen" w:cs="Sylfaen"/>
        </w:rPr>
        <w:t>სიმძლავრეს</w:t>
      </w:r>
      <w:r w:rsidRPr="00106BCE">
        <w:rPr>
          <w:rFonts w:ascii="Sylfaen" w:hAnsi="Sylfaen"/>
        </w:rPr>
        <w:t xml:space="preserve"> </w:t>
      </w:r>
      <w:r w:rsidRPr="00106BCE">
        <w:rPr>
          <w:rFonts w:ascii="Sylfaen" w:hAnsi="Sylfaen" w:cs="Sylfaen"/>
        </w:rPr>
        <w:t>მეგავატში</w:t>
      </w:r>
      <w:r w:rsidR="00575856" w:rsidRPr="00106BCE">
        <w:rPr>
          <w:rFonts w:ascii="Sylfaen" w:hAnsi="Sylfaen" w:cs="Sylfaen"/>
          <w:lang w:val="ka-GE"/>
        </w:rPr>
        <w:t xml:space="preserve"> (მგვტ)</w:t>
      </w:r>
      <w:r w:rsidRPr="00106BCE">
        <w:rPr>
          <w:rFonts w:ascii="Sylfaen" w:hAnsi="Sylfaen"/>
        </w:rPr>
        <w:t xml:space="preserve"> (</w:t>
      </w:r>
      <w:r w:rsidRPr="00106BCE">
        <w:rPr>
          <w:rFonts w:ascii="Sylfaen" w:hAnsi="Sylfaen" w:cs="Sylfaen"/>
        </w:rPr>
        <w:t>ჩაშლილს</w:t>
      </w:r>
      <w:r w:rsidRPr="00106BCE">
        <w:rPr>
          <w:rFonts w:ascii="Sylfaen" w:hAnsi="Sylfaen"/>
        </w:rPr>
        <w:t xml:space="preserve"> </w:t>
      </w:r>
      <w:r w:rsidRPr="00106BCE">
        <w:rPr>
          <w:rFonts w:ascii="Sylfaen" w:hAnsi="Sylfaen" w:cs="Sylfaen"/>
        </w:rPr>
        <w:t>ახალ</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განახლებულ</w:t>
      </w:r>
      <w:r w:rsidRPr="00106BCE">
        <w:rPr>
          <w:rFonts w:ascii="Sylfaen" w:hAnsi="Sylfaen"/>
        </w:rPr>
        <w:t xml:space="preserve">  </w:t>
      </w:r>
      <w:r w:rsidRPr="00106BCE">
        <w:rPr>
          <w:rFonts w:ascii="Sylfaen" w:hAnsi="Sylfaen" w:cs="Sylfaen"/>
        </w:rPr>
        <w:t>სიმძლავრეებად</w:t>
      </w:r>
      <w:r w:rsidRPr="00106BCE">
        <w:rPr>
          <w:rFonts w:ascii="Sylfaen" w:hAnsi="Sylfaen"/>
        </w:rPr>
        <w:t xml:space="preserve">) </w:t>
      </w:r>
      <w:r w:rsidRPr="00106BCE">
        <w:rPr>
          <w:rFonts w:ascii="Sylfaen" w:hAnsi="Sylfaen" w:cs="Sylfaen"/>
        </w:rPr>
        <w:t>თითოეული</w:t>
      </w:r>
      <w:r w:rsidRPr="00106BCE">
        <w:rPr>
          <w:rFonts w:ascii="Sylfaen" w:hAnsi="Sylfaen"/>
        </w:rPr>
        <w:t xml:space="preserve"> </w:t>
      </w:r>
      <w:r w:rsidRPr="00106BCE">
        <w:rPr>
          <w:rFonts w:ascii="Sylfaen" w:hAnsi="Sylfaen" w:cs="Sylfaen"/>
        </w:rPr>
        <w:t>ტექნოლოგიისა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სექტორის</w:t>
      </w:r>
      <w:r w:rsidRPr="00106BCE">
        <w:rPr>
          <w:rFonts w:ascii="Sylfaen" w:hAnsi="Sylfaen"/>
        </w:rPr>
        <w:t xml:space="preserve"> </w:t>
      </w:r>
      <w:r w:rsidRPr="00106BCE">
        <w:rPr>
          <w:rFonts w:ascii="Sylfaen" w:hAnsi="Sylfaen" w:cs="Sylfaen"/>
        </w:rPr>
        <w:t>მიხედვით</w:t>
      </w:r>
      <w:r w:rsidR="00DA010A" w:rsidRPr="00106BCE">
        <w:rPr>
          <w:rFonts w:ascii="Sylfaen" w:hAnsi="Sylfaen"/>
        </w:rPr>
        <w:t>.</w:t>
      </w:r>
      <w:r w:rsidRPr="00106BCE">
        <w:rPr>
          <w:rFonts w:ascii="Sylfaen" w:hAnsi="Sylfaen"/>
        </w:rPr>
        <w:t xml:space="preserve">  </w:t>
      </w:r>
    </w:p>
    <w:p w14:paraId="0147911A" w14:textId="5B4BED03" w:rsidR="008F1525" w:rsidRPr="00106BCE" w:rsidRDefault="008F1525" w:rsidP="00607F61">
      <w:pPr>
        <w:ind w:left="170"/>
        <w:jc w:val="both"/>
        <w:rPr>
          <w:rFonts w:ascii="Sylfaen" w:hAnsi="Sylfaen" w:cs="Times"/>
          <w:color w:val="000000"/>
          <w:lang w:val="ka-GE"/>
        </w:rPr>
      </w:pPr>
      <w:r w:rsidRPr="00106BCE">
        <w:rPr>
          <w:rFonts w:ascii="Sylfaen" w:hAnsi="Sylfaen" w:cs="Times"/>
          <w:color w:val="000000"/>
          <w:lang w:val="ka-GE"/>
        </w:rPr>
        <w:t>ცხრილ</w:t>
      </w:r>
      <w:r w:rsidR="00703AFC" w:rsidRPr="00106BCE">
        <w:rPr>
          <w:rFonts w:ascii="Sylfaen" w:hAnsi="Sylfaen" w:cs="Times"/>
          <w:color w:val="000000"/>
          <w:lang w:val="ka-GE"/>
        </w:rPr>
        <w:t>ში</w:t>
      </w:r>
      <w:r w:rsidR="003B35A2" w:rsidRPr="00106BCE">
        <w:rPr>
          <w:rFonts w:ascii="Sylfaen" w:hAnsi="Sylfaen" w:cs="Times"/>
          <w:color w:val="000000"/>
          <w:lang w:val="ka-GE"/>
        </w:rPr>
        <w:t xml:space="preserve"> 2-4</w:t>
      </w:r>
      <w:r w:rsidRPr="00106BCE">
        <w:rPr>
          <w:rFonts w:ascii="Sylfaen" w:hAnsi="Sylfaen" w:cs="Times"/>
          <w:color w:val="000000"/>
          <w:lang w:val="ka-GE"/>
        </w:rPr>
        <w:t xml:space="preserve"> ნაჩვენებია განახლებადი ენერგიის </w:t>
      </w:r>
      <w:r w:rsidR="00AE19A8" w:rsidRPr="00106BCE">
        <w:rPr>
          <w:rFonts w:ascii="Sylfaen" w:hAnsi="Sylfaen" w:cs="Times"/>
          <w:color w:val="000000"/>
          <w:lang w:val="ka-GE"/>
        </w:rPr>
        <w:t>პროექციები</w:t>
      </w:r>
      <w:r w:rsidRPr="00106BCE">
        <w:rPr>
          <w:rFonts w:ascii="Sylfaen" w:hAnsi="Sylfaen" w:cs="Times"/>
          <w:color w:val="000000"/>
          <w:lang w:val="ka-GE"/>
        </w:rPr>
        <w:t xml:space="preserve"> </w:t>
      </w:r>
      <w:r w:rsidR="003B35A2" w:rsidRPr="00106BCE">
        <w:rPr>
          <w:rFonts w:ascii="Sylfaen" w:hAnsi="Sylfaen" w:cs="Times"/>
          <w:color w:val="000000"/>
          <w:lang w:val="ka-GE"/>
        </w:rPr>
        <w:t xml:space="preserve">ენერგიაშემცველებისა </w:t>
      </w:r>
      <w:r w:rsidRPr="00106BCE">
        <w:rPr>
          <w:rFonts w:ascii="Sylfaen" w:hAnsi="Sylfaen" w:cs="Times"/>
          <w:color w:val="000000"/>
          <w:lang w:val="ka-GE"/>
        </w:rPr>
        <w:t>და ენერგიის მოხმარების ტიპ</w:t>
      </w:r>
      <w:r w:rsidR="00CB0DCA" w:rsidRPr="00106BCE">
        <w:rPr>
          <w:rFonts w:ascii="Sylfaen" w:hAnsi="Sylfaen" w:cs="Times"/>
          <w:color w:val="000000"/>
          <w:lang w:val="ka-GE"/>
        </w:rPr>
        <w:t>ებ</w:t>
      </w:r>
      <w:r w:rsidRPr="00106BCE">
        <w:rPr>
          <w:rFonts w:ascii="Sylfaen" w:hAnsi="Sylfaen" w:cs="Times"/>
          <w:color w:val="000000"/>
          <w:lang w:val="ka-GE"/>
        </w:rPr>
        <w:t>ის მიხედვით, რომელიც დაგეგმილია 2050 წლამდე WEM და NECP სცენარებით.</w:t>
      </w:r>
    </w:p>
    <w:p w14:paraId="0AD06063" w14:textId="77777777" w:rsidR="00C00938" w:rsidRPr="00106BCE" w:rsidRDefault="00C00938" w:rsidP="00607F61">
      <w:pPr>
        <w:ind w:left="170"/>
        <w:jc w:val="both"/>
        <w:rPr>
          <w:rFonts w:ascii="Sylfaen" w:hAnsi="Sylfaen" w:cs="Times"/>
          <w:color w:val="000000"/>
          <w:lang w:val="ka-GE"/>
        </w:rPr>
      </w:pPr>
    </w:p>
    <w:p w14:paraId="319655A8" w14:textId="12973A8F" w:rsidR="008F1525" w:rsidRPr="00106BCE" w:rsidRDefault="008F1525" w:rsidP="00607F61">
      <w:pPr>
        <w:ind w:left="170"/>
        <w:jc w:val="both"/>
        <w:rPr>
          <w:rFonts w:ascii="Sylfaen" w:hAnsi="Sylfaen"/>
          <w:b/>
          <w:lang w:val="ka-GE"/>
        </w:rPr>
      </w:pPr>
      <w:bookmarkStart w:id="84" w:name="_Hlk114229260"/>
      <w:r w:rsidRPr="00106BCE">
        <w:rPr>
          <w:rFonts w:ascii="Sylfaen" w:hAnsi="Sylfaen"/>
          <w:b/>
          <w:lang w:val="ka-GE"/>
        </w:rPr>
        <w:t xml:space="preserve">ცხრილი 2-4: განახლებადი ენერგიის წარმოება/ათვისება </w:t>
      </w:r>
      <w:r w:rsidR="003B35A2" w:rsidRPr="00106BCE">
        <w:rPr>
          <w:rFonts w:ascii="Sylfaen" w:hAnsi="Sylfaen"/>
          <w:b/>
          <w:lang w:val="ka-GE"/>
        </w:rPr>
        <w:t xml:space="preserve">ენერგიაშემცველების </w:t>
      </w:r>
      <w:r w:rsidR="002131D9" w:rsidRPr="00106BCE">
        <w:rPr>
          <w:rFonts w:ascii="Sylfaen" w:hAnsi="Sylfaen"/>
          <w:b/>
          <w:lang w:val="ka-GE"/>
        </w:rPr>
        <w:t>მიხედვით</w:t>
      </w:r>
      <w:r w:rsidRPr="00106BCE">
        <w:rPr>
          <w:rFonts w:ascii="Sylfaen" w:hAnsi="Sylfaen"/>
          <w:b/>
          <w:lang w:val="ka-GE"/>
        </w:rPr>
        <w:t xml:space="preserve"> </w:t>
      </w:r>
      <w:r w:rsidR="003B35A2" w:rsidRPr="00106BCE">
        <w:rPr>
          <w:rFonts w:ascii="Sylfaen" w:hAnsi="Sylfaen"/>
          <w:b/>
          <w:lang w:val="ka-GE"/>
        </w:rPr>
        <w:t xml:space="preserve">2050 </w:t>
      </w:r>
      <w:r w:rsidRPr="00106BCE">
        <w:rPr>
          <w:rFonts w:ascii="Sylfaen" w:hAnsi="Sylfaen"/>
          <w:b/>
          <w:lang w:val="ka-GE"/>
        </w:rPr>
        <w:t>წლისთვის, WEM და NECP სცენარებით</w:t>
      </w:r>
      <w:r w:rsidR="00717AF4" w:rsidRPr="00106BCE">
        <w:rPr>
          <w:rFonts w:ascii="Sylfaen" w:hAnsi="Sylfaen"/>
          <w:b/>
          <w:lang w:val="ka-GE"/>
        </w:rPr>
        <w:t xml:space="preserve"> (ტჯ, %)</w:t>
      </w:r>
    </w:p>
    <w:tbl>
      <w:tblPr>
        <w:tblStyle w:val="TableGrid"/>
        <w:tblW w:w="0" w:type="auto"/>
        <w:tblInd w:w="170" w:type="dxa"/>
        <w:tblLayout w:type="fixed"/>
        <w:tblLook w:val="04A0" w:firstRow="1" w:lastRow="0" w:firstColumn="1" w:lastColumn="0" w:noHBand="0" w:noVBand="1"/>
      </w:tblPr>
      <w:tblGrid>
        <w:gridCol w:w="2235"/>
        <w:gridCol w:w="1134"/>
        <w:gridCol w:w="1052"/>
        <w:gridCol w:w="1074"/>
        <w:gridCol w:w="995"/>
        <w:gridCol w:w="922"/>
        <w:gridCol w:w="1088"/>
        <w:gridCol w:w="986"/>
      </w:tblGrid>
      <w:tr w:rsidR="00D70B7C" w:rsidRPr="00106BCE" w14:paraId="22C508BC" w14:textId="77777777" w:rsidTr="00087025">
        <w:trPr>
          <w:tblHeader/>
        </w:trPr>
        <w:tc>
          <w:tcPr>
            <w:tcW w:w="2235" w:type="dxa"/>
            <w:vMerge w:val="restart"/>
            <w:shd w:val="clear" w:color="auto" w:fill="BDD6EE" w:themeFill="accent5" w:themeFillTint="66"/>
          </w:tcPr>
          <w:p w14:paraId="5CC8FC9F" w14:textId="4BE09EB2" w:rsidR="00D70B7C" w:rsidRPr="00106BCE" w:rsidRDefault="00D70B7C" w:rsidP="007C1BE5">
            <w:pPr>
              <w:jc w:val="center"/>
              <w:rPr>
                <w:rFonts w:ascii="Sylfaen" w:hAnsi="Sylfaen"/>
                <w:b/>
                <w:lang w:val="ka-GE"/>
              </w:rPr>
            </w:pPr>
            <w:bookmarkStart w:id="85" w:name="_Hlk114229309"/>
            <w:bookmarkEnd w:id="84"/>
            <w:r w:rsidRPr="00106BCE">
              <w:rPr>
                <w:rFonts w:ascii="Sylfaen" w:eastAsia="Times New Roman" w:hAnsi="Sylfaen" w:cs="Arial"/>
                <w:b/>
                <w:bCs/>
                <w:color w:val="000000"/>
                <w:sz w:val="20"/>
                <w:szCs w:val="20"/>
                <w:lang w:val="ka-GE" w:eastAsia="en-GB"/>
              </w:rPr>
              <w:t>პარამეტრი</w:t>
            </w:r>
          </w:p>
        </w:tc>
        <w:tc>
          <w:tcPr>
            <w:tcW w:w="1134" w:type="dxa"/>
            <w:vMerge w:val="restart"/>
            <w:shd w:val="clear" w:color="auto" w:fill="BDD6EE" w:themeFill="accent5" w:themeFillTint="66"/>
          </w:tcPr>
          <w:p w14:paraId="25903EC6" w14:textId="7BAAF3BB" w:rsidR="00D70B7C" w:rsidRPr="00106BCE" w:rsidRDefault="00D70B7C" w:rsidP="007C1BE5">
            <w:pPr>
              <w:jc w:val="center"/>
              <w:rPr>
                <w:rFonts w:ascii="Sylfaen" w:hAnsi="Sylfaen"/>
                <w:b/>
                <w:lang w:val="ka-GE"/>
              </w:rPr>
            </w:pPr>
            <w:r w:rsidRPr="00106BCE">
              <w:rPr>
                <w:rFonts w:ascii="Sylfaen" w:eastAsia="Times New Roman" w:hAnsi="Sylfaen" w:cs="Arial"/>
                <w:b/>
                <w:bCs/>
                <w:color w:val="000000"/>
                <w:sz w:val="20"/>
                <w:szCs w:val="20"/>
                <w:lang w:val="ka-GE" w:eastAsia="en-GB"/>
              </w:rPr>
              <w:t>2019 წ</w:t>
            </w:r>
          </w:p>
        </w:tc>
        <w:tc>
          <w:tcPr>
            <w:tcW w:w="2126" w:type="dxa"/>
            <w:gridSpan w:val="2"/>
            <w:shd w:val="clear" w:color="auto" w:fill="BDD6EE" w:themeFill="accent5" w:themeFillTint="66"/>
            <w:vAlign w:val="center"/>
          </w:tcPr>
          <w:p w14:paraId="0379033F" w14:textId="2BE63CB4" w:rsidR="00D70B7C" w:rsidRPr="00106BCE" w:rsidRDefault="00D70B7C" w:rsidP="00970610">
            <w:pPr>
              <w:jc w:val="center"/>
              <w:rPr>
                <w:rFonts w:ascii="Sylfaen" w:hAnsi="Sylfaen"/>
                <w:b/>
                <w:lang w:val="ka-GE"/>
              </w:rPr>
            </w:pPr>
            <w:r w:rsidRPr="00106BCE">
              <w:rPr>
                <w:rFonts w:ascii="Sylfaen" w:eastAsia="Times New Roman" w:hAnsi="Sylfaen" w:cs="Arial"/>
                <w:b/>
                <w:bCs/>
                <w:color w:val="000000"/>
                <w:sz w:val="20"/>
                <w:szCs w:val="20"/>
                <w:lang w:val="ka-GE" w:eastAsia="en-GB"/>
              </w:rPr>
              <w:t>2030 წ</w:t>
            </w:r>
          </w:p>
        </w:tc>
        <w:tc>
          <w:tcPr>
            <w:tcW w:w="1917" w:type="dxa"/>
            <w:gridSpan w:val="2"/>
            <w:shd w:val="clear" w:color="auto" w:fill="BDD6EE" w:themeFill="accent5" w:themeFillTint="66"/>
            <w:vAlign w:val="center"/>
          </w:tcPr>
          <w:p w14:paraId="0BDA57E3" w14:textId="3DDDA6C5" w:rsidR="00D70B7C" w:rsidRPr="00106BCE" w:rsidRDefault="00910592" w:rsidP="00910592">
            <w:pPr>
              <w:jc w:val="center"/>
              <w:rPr>
                <w:rFonts w:ascii="Sylfaen" w:hAnsi="Sylfaen"/>
                <w:b/>
                <w:lang w:val="ka-GE"/>
              </w:rPr>
            </w:pPr>
            <w:r w:rsidRPr="00106BCE">
              <w:rPr>
                <w:rFonts w:ascii="Sylfaen" w:eastAsia="Times New Roman" w:hAnsi="Sylfaen" w:cs="Arial"/>
                <w:b/>
                <w:bCs/>
                <w:color w:val="000000"/>
                <w:sz w:val="20"/>
                <w:szCs w:val="20"/>
                <w:lang w:val="ka-GE" w:eastAsia="en-GB"/>
              </w:rPr>
              <w:t>20</w:t>
            </w:r>
            <w:r w:rsidRPr="00106BCE">
              <w:rPr>
                <w:rFonts w:ascii="Sylfaen" w:eastAsia="Times New Roman" w:hAnsi="Sylfaen" w:cs="Arial"/>
                <w:b/>
                <w:bCs/>
                <w:color w:val="000000"/>
                <w:sz w:val="20"/>
                <w:szCs w:val="20"/>
                <w:lang w:eastAsia="en-GB"/>
              </w:rPr>
              <w:t>4</w:t>
            </w:r>
            <w:r w:rsidRPr="00106BCE">
              <w:rPr>
                <w:rFonts w:ascii="Sylfaen" w:eastAsia="Times New Roman" w:hAnsi="Sylfaen" w:cs="Arial"/>
                <w:b/>
                <w:bCs/>
                <w:color w:val="000000"/>
                <w:sz w:val="20"/>
                <w:szCs w:val="20"/>
                <w:lang w:val="ka-GE" w:eastAsia="en-GB"/>
              </w:rPr>
              <w:t xml:space="preserve">0 </w:t>
            </w:r>
            <w:r w:rsidR="00D70B7C" w:rsidRPr="00106BCE">
              <w:rPr>
                <w:rFonts w:ascii="Sylfaen" w:eastAsia="Times New Roman" w:hAnsi="Sylfaen" w:cs="Arial"/>
                <w:b/>
                <w:bCs/>
                <w:color w:val="000000"/>
                <w:sz w:val="20"/>
                <w:szCs w:val="20"/>
                <w:lang w:val="ka-GE" w:eastAsia="en-GB"/>
              </w:rPr>
              <w:t>წ</w:t>
            </w:r>
          </w:p>
        </w:tc>
        <w:tc>
          <w:tcPr>
            <w:tcW w:w="2074" w:type="dxa"/>
            <w:gridSpan w:val="2"/>
            <w:shd w:val="clear" w:color="auto" w:fill="BDD6EE" w:themeFill="accent5" w:themeFillTint="66"/>
            <w:vAlign w:val="center"/>
          </w:tcPr>
          <w:p w14:paraId="574F92F1" w14:textId="1604E239" w:rsidR="00D70B7C" w:rsidRPr="00106BCE" w:rsidRDefault="00D70B7C" w:rsidP="00970610">
            <w:pPr>
              <w:jc w:val="center"/>
              <w:rPr>
                <w:rFonts w:ascii="Sylfaen" w:hAnsi="Sylfaen"/>
                <w:b/>
                <w:lang w:val="ka-GE"/>
              </w:rPr>
            </w:pPr>
            <w:r w:rsidRPr="00106BCE">
              <w:rPr>
                <w:rFonts w:ascii="Sylfaen" w:eastAsia="Times New Roman" w:hAnsi="Sylfaen" w:cs="Arial"/>
                <w:b/>
                <w:bCs/>
                <w:color w:val="000000"/>
                <w:sz w:val="20"/>
                <w:szCs w:val="20"/>
                <w:lang w:val="ka-GE" w:eastAsia="en-GB"/>
              </w:rPr>
              <w:t>2050 წ</w:t>
            </w:r>
          </w:p>
        </w:tc>
      </w:tr>
      <w:tr w:rsidR="00D70B7C" w:rsidRPr="00106BCE" w14:paraId="34A86966" w14:textId="77777777" w:rsidTr="00087025">
        <w:trPr>
          <w:tblHeader/>
        </w:trPr>
        <w:tc>
          <w:tcPr>
            <w:tcW w:w="2235" w:type="dxa"/>
            <w:vMerge/>
            <w:shd w:val="clear" w:color="auto" w:fill="BDD6EE" w:themeFill="accent5" w:themeFillTint="66"/>
            <w:vAlign w:val="center"/>
          </w:tcPr>
          <w:p w14:paraId="7BECDE53" w14:textId="125B1927" w:rsidR="00D70B7C" w:rsidRPr="00106BCE" w:rsidRDefault="00D70B7C" w:rsidP="00D70B7C">
            <w:pPr>
              <w:jc w:val="both"/>
              <w:rPr>
                <w:rFonts w:ascii="Sylfaen" w:hAnsi="Sylfaen"/>
                <w:b/>
                <w:lang w:val="ka-GE"/>
              </w:rPr>
            </w:pPr>
          </w:p>
        </w:tc>
        <w:tc>
          <w:tcPr>
            <w:tcW w:w="1134" w:type="dxa"/>
            <w:vMerge/>
            <w:shd w:val="clear" w:color="auto" w:fill="BDD6EE" w:themeFill="accent5" w:themeFillTint="66"/>
            <w:vAlign w:val="center"/>
          </w:tcPr>
          <w:p w14:paraId="491A01AD" w14:textId="795CE430" w:rsidR="00D70B7C" w:rsidRPr="00106BCE" w:rsidRDefault="00D70B7C" w:rsidP="00D70B7C">
            <w:pPr>
              <w:jc w:val="both"/>
              <w:rPr>
                <w:rFonts w:ascii="Sylfaen" w:hAnsi="Sylfaen"/>
                <w:b/>
                <w:lang w:val="ka-GE"/>
              </w:rPr>
            </w:pPr>
          </w:p>
        </w:tc>
        <w:tc>
          <w:tcPr>
            <w:tcW w:w="1052" w:type="dxa"/>
            <w:shd w:val="clear" w:color="auto" w:fill="BDD6EE" w:themeFill="accent5" w:themeFillTint="66"/>
            <w:vAlign w:val="center"/>
          </w:tcPr>
          <w:p w14:paraId="05BF1681" w14:textId="61E4372C" w:rsidR="00D70B7C" w:rsidRPr="00106BCE" w:rsidRDefault="00087025" w:rsidP="00D70B7C">
            <w:pPr>
              <w:jc w:val="both"/>
              <w:rPr>
                <w:rFonts w:ascii="Sylfaen" w:hAnsi="Sylfaen"/>
                <w:b/>
                <w:lang w:val="ka-GE"/>
              </w:rPr>
            </w:pPr>
            <w:r w:rsidRPr="00106BCE">
              <w:rPr>
                <w:rFonts w:ascii="Sylfaen" w:eastAsia="Times New Roman" w:hAnsi="Sylfaen" w:cs="Arial"/>
                <w:b/>
                <w:bCs/>
                <w:color w:val="000000"/>
                <w:sz w:val="20"/>
                <w:szCs w:val="20"/>
                <w:lang w:val="ka-GE" w:eastAsia="en-GB"/>
              </w:rPr>
              <w:t>საბაზი</w:t>
            </w:r>
            <w:r w:rsidR="00D70B7C" w:rsidRPr="00106BCE">
              <w:rPr>
                <w:rFonts w:ascii="Sylfaen" w:eastAsia="Times New Roman" w:hAnsi="Sylfaen" w:cs="Arial"/>
                <w:b/>
                <w:bCs/>
                <w:color w:val="000000"/>
                <w:sz w:val="20"/>
                <w:szCs w:val="20"/>
                <w:lang w:val="ka-GE" w:eastAsia="en-GB"/>
              </w:rPr>
              <w:t>ო /WEM</w:t>
            </w:r>
          </w:p>
        </w:tc>
        <w:tc>
          <w:tcPr>
            <w:tcW w:w="1074" w:type="dxa"/>
            <w:shd w:val="clear" w:color="auto" w:fill="BDD6EE" w:themeFill="accent5" w:themeFillTint="66"/>
            <w:vAlign w:val="center"/>
          </w:tcPr>
          <w:p w14:paraId="0ECEFF60" w14:textId="163CAF95" w:rsidR="00D70B7C" w:rsidRPr="00106BCE" w:rsidRDefault="00D70B7C" w:rsidP="00D70B7C">
            <w:pPr>
              <w:jc w:val="both"/>
              <w:rPr>
                <w:rFonts w:ascii="Sylfaen" w:hAnsi="Sylfaen"/>
                <w:b/>
                <w:lang w:val="ka-GE"/>
              </w:rPr>
            </w:pPr>
            <w:r w:rsidRPr="00106BCE">
              <w:rPr>
                <w:rFonts w:ascii="Sylfaen" w:eastAsia="Times New Roman" w:hAnsi="Sylfaen" w:cs="Arial"/>
                <w:b/>
                <w:bCs/>
                <w:color w:val="000000"/>
                <w:sz w:val="20"/>
                <w:szCs w:val="20"/>
                <w:lang w:val="ka-GE" w:eastAsia="en-GB"/>
              </w:rPr>
              <w:t>NECP</w:t>
            </w:r>
          </w:p>
        </w:tc>
        <w:tc>
          <w:tcPr>
            <w:tcW w:w="995" w:type="dxa"/>
            <w:shd w:val="clear" w:color="auto" w:fill="BDD6EE" w:themeFill="accent5" w:themeFillTint="66"/>
            <w:vAlign w:val="center"/>
          </w:tcPr>
          <w:p w14:paraId="3627B54E" w14:textId="59878457" w:rsidR="00D70B7C" w:rsidRPr="00106BCE" w:rsidRDefault="00087025" w:rsidP="00D70B7C">
            <w:pPr>
              <w:jc w:val="both"/>
              <w:rPr>
                <w:rFonts w:ascii="Sylfaen" w:hAnsi="Sylfaen"/>
                <w:b/>
                <w:lang w:val="ka-GE"/>
              </w:rPr>
            </w:pPr>
            <w:r w:rsidRPr="00106BCE">
              <w:rPr>
                <w:rFonts w:ascii="Sylfaen" w:eastAsia="Times New Roman" w:hAnsi="Sylfaen" w:cs="Arial"/>
                <w:b/>
                <w:bCs/>
                <w:color w:val="000000"/>
                <w:sz w:val="20"/>
                <w:szCs w:val="20"/>
                <w:lang w:val="ka-GE" w:eastAsia="en-GB"/>
              </w:rPr>
              <w:t>საბაზი</w:t>
            </w:r>
            <w:r w:rsidR="00D70B7C" w:rsidRPr="00106BCE">
              <w:rPr>
                <w:rFonts w:ascii="Sylfaen" w:eastAsia="Times New Roman" w:hAnsi="Sylfaen" w:cs="Arial"/>
                <w:b/>
                <w:bCs/>
                <w:color w:val="000000"/>
                <w:sz w:val="20"/>
                <w:szCs w:val="20"/>
                <w:lang w:val="ka-GE" w:eastAsia="en-GB"/>
              </w:rPr>
              <w:t>ო /WEM</w:t>
            </w:r>
          </w:p>
        </w:tc>
        <w:tc>
          <w:tcPr>
            <w:tcW w:w="922" w:type="dxa"/>
            <w:shd w:val="clear" w:color="auto" w:fill="BDD6EE" w:themeFill="accent5" w:themeFillTint="66"/>
            <w:vAlign w:val="center"/>
          </w:tcPr>
          <w:p w14:paraId="2C634A5A" w14:textId="7DDCBCAF" w:rsidR="00D70B7C" w:rsidRPr="00106BCE" w:rsidRDefault="00D70B7C" w:rsidP="00D70B7C">
            <w:pPr>
              <w:jc w:val="both"/>
              <w:rPr>
                <w:rFonts w:ascii="Sylfaen" w:hAnsi="Sylfaen"/>
                <w:b/>
                <w:lang w:val="ka-GE"/>
              </w:rPr>
            </w:pPr>
            <w:r w:rsidRPr="00106BCE">
              <w:rPr>
                <w:rFonts w:ascii="Sylfaen" w:eastAsia="Times New Roman" w:hAnsi="Sylfaen" w:cs="Arial"/>
                <w:b/>
                <w:bCs/>
                <w:color w:val="000000"/>
                <w:sz w:val="20"/>
                <w:szCs w:val="20"/>
                <w:lang w:val="ka-GE" w:eastAsia="en-GB"/>
              </w:rPr>
              <w:t>NECP</w:t>
            </w:r>
          </w:p>
        </w:tc>
        <w:tc>
          <w:tcPr>
            <w:tcW w:w="1088" w:type="dxa"/>
            <w:shd w:val="clear" w:color="auto" w:fill="BDD6EE" w:themeFill="accent5" w:themeFillTint="66"/>
            <w:vAlign w:val="center"/>
          </w:tcPr>
          <w:p w14:paraId="694606AF" w14:textId="77777777" w:rsidR="00D70B7C" w:rsidRPr="00106BCE" w:rsidRDefault="00D70B7C" w:rsidP="00D70B7C">
            <w:pPr>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78283070" w14:textId="26D58B19" w:rsidR="00D70B7C" w:rsidRPr="00106BCE" w:rsidRDefault="00D70B7C" w:rsidP="00D70B7C">
            <w:pPr>
              <w:jc w:val="both"/>
              <w:rPr>
                <w:rFonts w:ascii="Sylfaen" w:hAnsi="Sylfaen"/>
                <w:b/>
                <w:lang w:val="ka-GE"/>
              </w:rPr>
            </w:pPr>
            <w:r w:rsidRPr="00106BCE">
              <w:rPr>
                <w:rFonts w:ascii="Sylfaen" w:eastAsia="Times New Roman" w:hAnsi="Sylfaen" w:cs="Arial"/>
                <w:b/>
                <w:bCs/>
                <w:color w:val="000000"/>
                <w:sz w:val="20"/>
                <w:szCs w:val="20"/>
                <w:lang w:val="ka-GE" w:eastAsia="en-GB"/>
              </w:rPr>
              <w:t>/WEM</w:t>
            </w:r>
          </w:p>
        </w:tc>
        <w:tc>
          <w:tcPr>
            <w:tcW w:w="986" w:type="dxa"/>
            <w:shd w:val="clear" w:color="auto" w:fill="BDD6EE" w:themeFill="accent5" w:themeFillTint="66"/>
            <w:vAlign w:val="center"/>
          </w:tcPr>
          <w:p w14:paraId="38D73F69" w14:textId="577D7ABB" w:rsidR="00D70B7C" w:rsidRPr="00106BCE" w:rsidRDefault="00D70B7C" w:rsidP="00D70B7C">
            <w:pPr>
              <w:jc w:val="both"/>
              <w:rPr>
                <w:rFonts w:ascii="Sylfaen" w:hAnsi="Sylfaen"/>
                <w:b/>
                <w:lang w:val="ka-GE"/>
              </w:rPr>
            </w:pPr>
            <w:r w:rsidRPr="00106BCE">
              <w:rPr>
                <w:rFonts w:ascii="Sylfaen" w:eastAsia="Times New Roman" w:hAnsi="Sylfaen" w:cs="Arial"/>
                <w:b/>
                <w:bCs/>
                <w:color w:val="000000"/>
                <w:sz w:val="20"/>
                <w:szCs w:val="20"/>
                <w:lang w:val="ka-GE" w:eastAsia="en-GB"/>
              </w:rPr>
              <w:t>NECP</w:t>
            </w:r>
          </w:p>
        </w:tc>
      </w:tr>
      <w:tr w:rsidR="00F5474B" w:rsidRPr="00106BCE" w14:paraId="5574E4D6" w14:textId="77777777" w:rsidTr="00087025">
        <w:tc>
          <w:tcPr>
            <w:tcW w:w="2235" w:type="dxa"/>
            <w:vAlign w:val="center"/>
          </w:tcPr>
          <w:p w14:paraId="3BE0481E" w14:textId="7B53A8C2"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 xml:space="preserve">ჰიდროგენერაცია </w:t>
            </w:r>
          </w:p>
        </w:tc>
        <w:tc>
          <w:tcPr>
            <w:tcW w:w="1134" w:type="dxa"/>
            <w:vAlign w:val="center"/>
          </w:tcPr>
          <w:p w14:paraId="263B8D7A" w14:textId="72B829B1" w:rsidR="00F5474B" w:rsidRPr="00106BCE" w:rsidRDefault="00087025" w:rsidP="00F5474B">
            <w:pPr>
              <w:jc w:val="center"/>
              <w:rPr>
                <w:rFonts w:ascii="Sylfaen" w:hAnsi="Sylfaen"/>
                <w:b/>
                <w:sz w:val="20"/>
                <w:szCs w:val="20"/>
                <w:lang w:val="ka-GE"/>
              </w:rPr>
            </w:pPr>
            <w:r w:rsidRPr="00106BCE">
              <w:rPr>
                <w:rFonts w:ascii="Sylfaen" w:hAnsi="Sylfaen" w:cs="Calibri"/>
                <w:color w:val="000000"/>
                <w:sz w:val="20"/>
                <w:szCs w:val="20"/>
                <w:lang w:val="ka-GE"/>
              </w:rPr>
              <w:t>32,154.1</w:t>
            </w:r>
          </w:p>
        </w:tc>
        <w:tc>
          <w:tcPr>
            <w:tcW w:w="1052" w:type="dxa"/>
            <w:vAlign w:val="center"/>
          </w:tcPr>
          <w:p w14:paraId="55AF4E58" w14:textId="184323FA" w:rsidR="00F5474B" w:rsidRPr="00106BCE" w:rsidRDefault="00087025" w:rsidP="00F5474B">
            <w:pPr>
              <w:jc w:val="center"/>
              <w:rPr>
                <w:rFonts w:ascii="Sylfaen" w:hAnsi="Sylfaen"/>
                <w:b/>
                <w:sz w:val="20"/>
                <w:szCs w:val="20"/>
                <w:lang w:val="ka-GE"/>
              </w:rPr>
            </w:pPr>
            <w:r w:rsidRPr="00106BCE">
              <w:rPr>
                <w:rFonts w:ascii="Sylfaen" w:hAnsi="Sylfaen" w:cs="Calibri"/>
                <w:color w:val="000000"/>
                <w:sz w:val="20"/>
                <w:szCs w:val="20"/>
                <w:lang w:val="ka-GE"/>
              </w:rPr>
              <w:t>51,202.6</w:t>
            </w:r>
          </w:p>
        </w:tc>
        <w:tc>
          <w:tcPr>
            <w:tcW w:w="1074" w:type="dxa"/>
            <w:vAlign w:val="center"/>
          </w:tcPr>
          <w:p w14:paraId="5FC7BD81" w14:textId="77777777" w:rsidR="00087025" w:rsidRPr="00106BCE" w:rsidRDefault="00087025" w:rsidP="00F5474B">
            <w:pPr>
              <w:jc w:val="center"/>
              <w:rPr>
                <w:rFonts w:ascii="Sylfaen" w:hAnsi="Sylfaen" w:cs="Calibri"/>
                <w:color w:val="000000"/>
                <w:sz w:val="20"/>
                <w:szCs w:val="20"/>
                <w:lang w:val="ka-GE"/>
              </w:rPr>
            </w:pPr>
          </w:p>
          <w:p w14:paraId="5B35219A" w14:textId="1F3217CC" w:rsidR="00F5474B" w:rsidRPr="00106BCE" w:rsidRDefault="00F5474B" w:rsidP="00F5474B">
            <w:pPr>
              <w:jc w:val="center"/>
              <w:rPr>
                <w:rFonts w:ascii="Sylfaen" w:hAnsi="Sylfaen" w:cs="Calibri"/>
                <w:color w:val="000000"/>
                <w:sz w:val="20"/>
                <w:szCs w:val="20"/>
              </w:rPr>
            </w:pPr>
            <w:r w:rsidRPr="00106BCE">
              <w:rPr>
                <w:rFonts w:ascii="Sylfaen" w:hAnsi="Sylfaen" w:cs="Calibri"/>
                <w:color w:val="000000"/>
                <w:sz w:val="20"/>
                <w:szCs w:val="20"/>
                <w:lang w:val="ka-GE"/>
              </w:rPr>
              <w:t>36,794.51</w:t>
            </w:r>
          </w:p>
          <w:p w14:paraId="415D7BAE" w14:textId="1E857210" w:rsidR="00F5474B" w:rsidRPr="00106BCE" w:rsidRDefault="00F5474B" w:rsidP="00F5474B">
            <w:pPr>
              <w:jc w:val="center"/>
              <w:rPr>
                <w:rFonts w:ascii="Sylfaen" w:hAnsi="Sylfaen"/>
                <w:b/>
                <w:sz w:val="20"/>
                <w:szCs w:val="20"/>
                <w:lang w:val="ka-GE"/>
              </w:rPr>
            </w:pPr>
          </w:p>
        </w:tc>
        <w:tc>
          <w:tcPr>
            <w:tcW w:w="995" w:type="dxa"/>
            <w:vAlign w:val="center"/>
          </w:tcPr>
          <w:p w14:paraId="3A5EA9C3" w14:textId="6F199D71" w:rsidR="00F5474B" w:rsidRPr="00106BCE" w:rsidRDefault="00087025" w:rsidP="00F5474B">
            <w:pPr>
              <w:jc w:val="center"/>
              <w:rPr>
                <w:rFonts w:ascii="Sylfaen" w:hAnsi="Sylfaen"/>
                <w:b/>
                <w:sz w:val="20"/>
                <w:szCs w:val="20"/>
                <w:lang w:val="ka-GE"/>
              </w:rPr>
            </w:pPr>
            <w:r w:rsidRPr="00106BCE">
              <w:rPr>
                <w:rFonts w:ascii="Sylfaen" w:hAnsi="Sylfaen" w:cs="Calibri"/>
                <w:color w:val="000000"/>
                <w:sz w:val="20"/>
                <w:szCs w:val="20"/>
                <w:lang w:val="ka-GE"/>
              </w:rPr>
              <w:t>59,993.5</w:t>
            </w:r>
          </w:p>
        </w:tc>
        <w:tc>
          <w:tcPr>
            <w:tcW w:w="922" w:type="dxa"/>
            <w:vAlign w:val="center"/>
          </w:tcPr>
          <w:p w14:paraId="5CA378BA" w14:textId="11191F33" w:rsidR="00F5474B" w:rsidRPr="00106BCE" w:rsidRDefault="00087025" w:rsidP="00F5474B">
            <w:pPr>
              <w:jc w:val="center"/>
              <w:rPr>
                <w:rFonts w:ascii="Sylfaen" w:hAnsi="Sylfaen"/>
                <w:b/>
                <w:sz w:val="20"/>
                <w:szCs w:val="20"/>
                <w:lang w:val="ka-GE"/>
              </w:rPr>
            </w:pPr>
            <w:r w:rsidRPr="00106BCE">
              <w:rPr>
                <w:rFonts w:ascii="Sylfaen" w:hAnsi="Sylfaen" w:cs="Calibri"/>
                <w:color w:val="000000"/>
                <w:sz w:val="20"/>
                <w:szCs w:val="20"/>
                <w:lang w:val="ka-GE"/>
              </w:rPr>
              <w:t>39,397.7</w:t>
            </w:r>
          </w:p>
        </w:tc>
        <w:tc>
          <w:tcPr>
            <w:tcW w:w="1088" w:type="dxa"/>
            <w:vAlign w:val="center"/>
          </w:tcPr>
          <w:p w14:paraId="065B5E13" w14:textId="7884A92A" w:rsidR="00F5474B" w:rsidRPr="00106BCE" w:rsidRDefault="00F5474B" w:rsidP="00F5474B">
            <w:pPr>
              <w:jc w:val="center"/>
              <w:rPr>
                <w:rFonts w:ascii="Sylfaen" w:hAnsi="Sylfaen"/>
                <w:b/>
                <w:sz w:val="20"/>
                <w:szCs w:val="20"/>
                <w:lang w:val="ka-GE"/>
              </w:rPr>
            </w:pPr>
            <w:r w:rsidRPr="00106BCE">
              <w:rPr>
                <w:rFonts w:ascii="Sylfaen" w:hAnsi="Sylfaen" w:cs="Calibri"/>
                <w:color w:val="000000"/>
                <w:sz w:val="20"/>
                <w:szCs w:val="20"/>
                <w:lang w:val="ka-GE"/>
              </w:rPr>
              <w:t>70,524.30</w:t>
            </w:r>
          </w:p>
        </w:tc>
        <w:tc>
          <w:tcPr>
            <w:tcW w:w="986" w:type="dxa"/>
            <w:vAlign w:val="center"/>
          </w:tcPr>
          <w:p w14:paraId="7A34C4F5" w14:textId="4C93F0DF" w:rsidR="00F5474B" w:rsidRPr="00106BCE" w:rsidRDefault="00087025" w:rsidP="00F5474B">
            <w:pPr>
              <w:jc w:val="center"/>
              <w:rPr>
                <w:rFonts w:ascii="Sylfaen" w:hAnsi="Sylfaen"/>
                <w:b/>
                <w:sz w:val="20"/>
                <w:szCs w:val="20"/>
                <w:lang w:val="ka-GE"/>
              </w:rPr>
            </w:pPr>
            <w:r w:rsidRPr="00106BCE">
              <w:rPr>
                <w:rFonts w:ascii="Sylfaen" w:hAnsi="Sylfaen" w:cs="Calibri"/>
                <w:color w:val="000000"/>
                <w:sz w:val="20"/>
                <w:szCs w:val="20"/>
                <w:lang w:val="ka-GE"/>
              </w:rPr>
              <w:t>54,400.3</w:t>
            </w:r>
          </w:p>
        </w:tc>
      </w:tr>
      <w:tr w:rsidR="00F5474B" w:rsidRPr="00106BCE" w14:paraId="59441690" w14:textId="77777777" w:rsidTr="00087025">
        <w:tc>
          <w:tcPr>
            <w:tcW w:w="2235" w:type="dxa"/>
            <w:vAlign w:val="center"/>
          </w:tcPr>
          <w:p w14:paraId="007BCD13" w14:textId="77418466"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ჰიდროგენერაციის დატვირთვის კოეფიციენტი</w:t>
            </w:r>
          </w:p>
        </w:tc>
        <w:tc>
          <w:tcPr>
            <w:tcW w:w="1134" w:type="dxa"/>
            <w:vAlign w:val="center"/>
          </w:tcPr>
          <w:p w14:paraId="2876F186" w14:textId="278142E1"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30.6%</w:t>
            </w:r>
          </w:p>
        </w:tc>
        <w:tc>
          <w:tcPr>
            <w:tcW w:w="1052" w:type="dxa"/>
            <w:vAlign w:val="center"/>
          </w:tcPr>
          <w:p w14:paraId="761C6E2E" w14:textId="24EF751A"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1074" w:type="dxa"/>
            <w:vAlign w:val="center"/>
          </w:tcPr>
          <w:p w14:paraId="3BBBD183" w14:textId="116C253D"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995" w:type="dxa"/>
            <w:vAlign w:val="center"/>
          </w:tcPr>
          <w:p w14:paraId="2F6154F3" w14:textId="7CDD50E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922" w:type="dxa"/>
            <w:vAlign w:val="center"/>
          </w:tcPr>
          <w:p w14:paraId="4404B742" w14:textId="517498A9"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1088" w:type="dxa"/>
            <w:vAlign w:val="center"/>
          </w:tcPr>
          <w:p w14:paraId="03F735AC" w14:textId="01116BD5"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986" w:type="dxa"/>
            <w:vAlign w:val="center"/>
          </w:tcPr>
          <w:p w14:paraId="3DD2C108" w14:textId="14627517"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r>
      <w:tr w:rsidR="00F5474B" w:rsidRPr="00106BCE" w14:paraId="02D8A53D" w14:textId="77777777" w:rsidTr="00087025">
        <w:tc>
          <w:tcPr>
            <w:tcW w:w="2235" w:type="dxa"/>
            <w:vAlign w:val="center"/>
          </w:tcPr>
          <w:p w14:paraId="2422772B" w14:textId="2032BB5D"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ჰიდროგენერაციის დატვირთვის კოეფიციენტი (საშუალო 15 წლისათვის)</w:t>
            </w:r>
          </w:p>
        </w:tc>
        <w:tc>
          <w:tcPr>
            <w:tcW w:w="1134" w:type="dxa"/>
            <w:vAlign w:val="center"/>
          </w:tcPr>
          <w:p w14:paraId="594272D4" w14:textId="554AB31E"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32.2%</w:t>
            </w:r>
          </w:p>
        </w:tc>
        <w:tc>
          <w:tcPr>
            <w:tcW w:w="1052" w:type="dxa"/>
            <w:vAlign w:val="center"/>
          </w:tcPr>
          <w:p w14:paraId="653C106C" w14:textId="2DC65D4E"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1074" w:type="dxa"/>
            <w:vAlign w:val="center"/>
          </w:tcPr>
          <w:p w14:paraId="4C4EDE2B" w14:textId="2DF63B93"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995" w:type="dxa"/>
            <w:vAlign w:val="center"/>
          </w:tcPr>
          <w:p w14:paraId="08ADF6C9" w14:textId="5A583FC2"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922" w:type="dxa"/>
            <w:vAlign w:val="center"/>
          </w:tcPr>
          <w:p w14:paraId="14E1245C" w14:textId="0692C8A7"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1088" w:type="dxa"/>
            <w:vAlign w:val="center"/>
          </w:tcPr>
          <w:p w14:paraId="1C3C9EC3" w14:textId="4828539C"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c>
          <w:tcPr>
            <w:tcW w:w="986" w:type="dxa"/>
            <w:vAlign w:val="center"/>
          </w:tcPr>
          <w:p w14:paraId="5CA3614D" w14:textId="4E1C5034"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33.8%</w:t>
            </w:r>
          </w:p>
        </w:tc>
      </w:tr>
      <w:tr w:rsidR="00F5474B" w:rsidRPr="00106BCE" w14:paraId="74A76F97" w14:textId="77777777" w:rsidTr="00087025">
        <w:tc>
          <w:tcPr>
            <w:tcW w:w="2235" w:type="dxa"/>
            <w:vAlign w:val="center"/>
          </w:tcPr>
          <w:p w14:paraId="4C47B59B" w14:textId="2F3DAE23"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 xml:space="preserve">ნორმალიზებული ჰიდროგენერაცია, </w:t>
            </w:r>
          </w:p>
        </w:tc>
        <w:tc>
          <w:tcPr>
            <w:tcW w:w="1134" w:type="dxa"/>
            <w:vAlign w:val="center"/>
          </w:tcPr>
          <w:p w14:paraId="760EC7BC" w14:textId="22ECFEFE" w:rsidR="00F5474B" w:rsidRPr="00106BCE" w:rsidRDefault="00F5474B" w:rsidP="00087025">
            <w:pPr>
              <w:jc w:val="center"/>
              <w:rPr>
                <w:rFonts w:ascii="Sylfaen" w:hAnsi="Sylfaen"/>
                <w:b/>
                <w:sz w:val="20"/>
                <w:szCs w:val="20"/>
                <w:lang w:val="ka-GE"/>
              </w:rPr>
            </w:pPr>
            <w:r w:rsidRPr="00106BCE">
              <w:rPr>
                <w:rFonts w:ascii="Sylfaen" w:hAnsi="Sylfaen" w:cs="Calibri"/>
                <w:sz w:val="20"/>
                <w:szCs w:val="20"/>
              </w:rPr>
              <w:t xml:space="preserve">  3,835.4 </w:t>
            </w:r>
          </w:p>
        </w:tc>
        <w:tc>
          <w:tcPr>
            <w:tcW w:w="1052" w:type="dxa"/>
            <w:vAlign w:val="center"/>
          </w:tcPr>
          <w:p w14:paraId="301172A1" w14:textId="0F79497D" w:rsidR="00F5474B" w:rsidRPr="00106BCE" w:rsidRDefault="00F5474B" w:rsidP="00F5474B">
            <w:pPr>
              <w:jc w:val="center"/>
              <w:rPr>
                <w:rFonts w:ascii="Sylfaen" w:hAnsi="Sylfaen"/>
                <w:b/>
                <w:sz w:val="20"/>
                <w:szCs w:val="20"/>
                <w:lang w:val="ka-GE"/>
              </w:rPr>
            </w:pPr>
            <w:r w:rsidRPr="00106BCE">
              <w:rPr>
                <w:rFonts w:ascii="Sylfaen" w:hAnsi="Sylfaen" w:cs="Calibri"/>
                <w:sz w:val="20"/>
                <w:szCs w:val="20"/>
                <w:lang w:val="ka-GE"/>
              </w:rPr>
              <w:t xml:space="preserve">  51,202.6 </w:t>
            </w:r>
          </w:p>
        </w:tc>
        <w:tc>
          <w:tcPr>
            <w:tcW w:w="1074" w:type="dxa"/>
            <w:vAlign w:val="center"/>
          </w:tcPr>
          <w:p w14:paraId="7FD8E2A0" w14:textId="77777777" w:rsidR="00F5474B" w:rsidRPr="00106BCE" w:rsidRDefault="00F5474B" w:rsidP="00F5474B">
            <w:pPr>
              <w:jc w:val="center"/>
              <w:rPr>
                <w:rFonts w:ascii="Sylfaen" w:hAnsi="Sylfaen" w:cs="Calibri"/>
                <w:sz w:val="20"/>
                <w:szCs w:val="20"/>
                <w:lang w:val="ka-GE"/>
              </w:rPr>
            </w:pPr>
            <w:r w:rsidRPr="00106BCE">
              <w:rPr>
                <w:rFonts w:ascii="Sylfaen" w:hAnsi="Sylfaen" w:cs="Calibri"/>
                <w:sz w:val="20"/>
                <w:szCs w:val="20"/>
                <w:lang w:val="ka-GE"/>
              </w:rPr>
              <w:t xml:space="preserve">  </w:t>
            </w:r>
          </w:p>
          <w:p w14:paraId="3E7AFE60" w14:textId="57E44339" w:rsidR="00F5474B" w:rsidRPr="00106BCE" w:rsidRDefault="00F5474B" w:rsidP="00F5474B">
            <w:pPr>
              <w:jc w:val="center"/>
              <w:rPr>
                <w:rFonts w:ascii="Sylfaen" w:hAnsi="Sylfaen" w:cs="Calibri"/>
                <w:sz w:val="20"/>
                <w:szCs w:val="20"/>
              </w:rPr>
            </w:pPr>
            <w:r w:rsidRPr="00106BCE">
              <w:rPr>
                <w:rFonts w:ascii="Sylfaen" w:hAnsi="Sylfaen" w:cs="Calibri"/>
                <w:sz w:val="20"/>
                <w:szCs w:val="20"/>
                <w:lang w:val="ka-GE"/>
              </w:rPr>
              <w:t xml:space="preserve">  6,794.5 </w:t>
            </w:r>
          </w:p>
          <w:p w14:paraId="286763BB" w14:textId="3B04EFC4" w:rsidR="00F5474B" w:rsidRPr="00106BCE" w:rsidRDefault="00F5474B" w:rsidP="00F5474B">
            <w:pPr>
              <w:jc w:val="center"/>
              <w:rPr>
                <w:rFonts w:ascii="Sylfaen" w:hAnsi="Sylfaen"/>
                <w:b/>
                <w:sz w:val="20"/>
                <w:szCs w:val="20"/>
                <w:lang w:val="ka-GE"/>
              </w:rPr>
            </w:pPr>
          </w:p>
        </w:tc>
        <w:tc>
          <w:tcPr>
            <w:tcW w:w="995" w:type="dxa"/>
            <w:vAlign w:val="center"/>
          </w:tcPr>
          <w:p w14:paraId="2169BD39" w14:textId="666E30E8" w:rsidR="00F5474B" w:rsidRPr="00106BCE" w:rsidRDefault="00F5474B" w:rsidP="00F5474B">
            <w:pPr>
              <w:jc w:val="center"/>
              <w:rPr>
                <w:rFonts w:ascii="Sylfaen" w:hAnsi="Sylfaen"/>
                <w:b/>
                <w:sz w:val="20"/>
                <w:szCs w:val="20"/>
                <w:lang w:val="ka-GE"/>
              </w:rPr>
            </w:pPr>
            <w:r w:rsidRPr="00106BCE">
              <w:rPr>
                <w:rFonts w:ascii="Sylfaen" w:hAnsi="Sylfaen" w:cs="Calibri"/>
                <w:sz w:val="20"/>
                <w:szCs w:val="20"/>
                <w:lang w:val="ka-GE"/>
              </w:rPr>
              <w:t xml:space="preserve"> 59,993.5 </w:t>
            </w:r>
          </w:p>
        </w:tc>
        <w:tc>
          <w:tcPr>
            <w:tcW w:w="922" w:type="dxa"/>
            <w:vAlign w:val="center"/>
          </w:tcPr>
          <w:p w14:paraId="708D07B3" w14:textId="36385F2B" w:rsidR="00F5474B" w:rsidRPr="00106BCE" w:rsidRDefault="00F5474B" w:rsidP="00F5474B">
            <w:pPr>
              <w:jc w:val="center"/>
              <w:rPr>
                <w:rFonts w:ascii="Sylfaen" w:hAnsi="Sylfaen"/>
                <w:b/>
                <w:sz w:val="20"/>
                <w:szCs w:val="20"/>
                <w:lang w:val="ka-GE"/>
              </w:rPr>
            </w:pPr>
            <w:r w:rsidRPr="00106BCE">
              <w:rPr>
                <w:rFonts w:ascii="Sylfaen" w:hAnsi="Sylfaen" w:cs="Calibri"/>
                <w:sz w:val="20"/>
                <w:szCs w:val="20"/>
                <w:lang w:val="ka-GE"/>
              </w:rPr>
              <w:t xml:space="preserve">39,397.7 </w:t>
            </w:r>
          </w:p>
        </w:tc>
        <w:tc>
          <w:tcPr>
            <w:tcW w:w="1088" w:type="dxa"/>
            <w:vAlign w:val="center"/>
          </w:tcPr>
          <w:p w14:paraId="6D6D4F9E" w14:textId="4E831BE2" w:rsidR="00F5474B" w:rsidRPr="00106BCE" w:rsidRDefault="00F5474B" w:rsidP="00F5474B">
            <w:pPr>
              <w:jc w:val="center"/>
              <w:rPr>
                <w:rFonts w:ascii="Sylfaen" w:hAnsi="Sylfaen"/>
                <w:b/>
                <w:sz w:val="20"/>
                <w:szCs w:val="20"/>
                <w:lang w:val="ka-GE"/>
              </w:rPr>
            </w:pPr>
            <w:r w:rsidRPr="00106BCE">
              <w:rPr>
                <w:rFonts w:ascii="Sylfaen" w:hAnsi="Sylfaen" w:cs="Calibri"/>
                <w:sz w:val="20"/>
                <w:szCs w:val="20"/>
                <w:lang w:val="ka-GE"/>
              </w:rPr>
              <w:t xml:space="preserve">  70,524.3 </w:t>
            </w:r>
          </w:p>
        </w:tc>
        <w:tc>
          <w:tcPr>
            <w:tcW w:w="986" w:type="dxa"/>
            <w:vAlign w:val="center"/>
          </w:tcPr>
          <w:p w14:paraId="15944854" w14:textId="2A89C4F3" w:rsidR="00F5474B" w:rsidRPr="00106BCE" w:rsidRDefault="00F5474B" w:rsidP="00087025">
            <w:pPr>
              <w:jc w:val="center"/>
              <w:rPr>
                <w:rFonts w:ascii="Sylfaen" w:hAnsi="Sylfaen"/>
                <w:b/>
                <w:sz w:val="20"/>
                <w:szCs w:val="20"/>
                <w:lang w:val="ka-GE"/>
              </w:rPr>
            </w:pPr>
            <w:r w:rsidRPr="00106BCE">
              <w:rPr>
                <w:rFonts w:ascii="Sylfaen" w:hAnsi="Sylfaen" w:cs="Calibri"/>
                <w:sz w:val="20"/>
                <w:szCs w:val="20"/>
                <w:lang w:val="ka-GE"/>
              </w:rPr>
              <w:t xml:space="preserve"> 54,400.3 </w:t>
            </w:r>
          </w:p>
        </w:tc>
      </w:tr>
      <w:tr w:rsidR="00F5474B" w:rsidRPr="00106BCE" w14:paraId="1C9F9869" w14:textId="77777777" w:rsidTr="00087025">
        <w:tc>
          <w:tcPr>
            <w:tcW w:w="2235" w:type="dxa"/>
            <w:vAlign w:val="center"/>
          </w:tcPr>
          <w:p w14:paraId="5670F315" w14:textId="7D5E124D"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 xml:space="preserve">ქარის ენერგიის გენერაცია </w:t>
            </w:r>
          </w:p>
        </w:tc>
        <w:tc>
          <w:tcPr>
            <w:tcW w:w="1134" w:type="dxa"/>
            <w:vAlign w:val="center"/>
          </w:tcPr>
          <w:p w14:paraId="462A56F4" w14:textId="1CF100EC"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304.9</w:t>
            </w:r>
          </w:p>
        </w:tc>
        <w:tc>
          <w:tcPr>
            <w:tcW w:w="1052" w:type="dxa"/>
            <w:vAlign w:val="center"/>
          </w:tcPr>
          <w:p w14:paraId="61569ED0" w14:textId="64BD1567"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308.1</w:t>
            </w:r>
          </w:p>
        </w:tc>
        <w:tc>
          <w:tcPr>
            <w:tcW w:w="1074" w:type="dxa"/>
            <w:vAlign w:val="center"/>
          </w:tcPr>
          <w:p w14:paraId="0BFEF543" w14:textId="77777777" w:rsidR="00F5474B" w:rsidRPr="00106BCE" w:rsidRDefault="00F5474B" w:rsidP="00F5474B">
            <w:pPr>
              <w:jc w:val="center"/>
              <w:rPr>
                <w:rFonts w:ascii="Sylfaen" w:hAnsi="Sylfaen" w:cs="Calibri"/>
                <w:color w:val="000000"/>
                <w:sz w:val="20"/>
                <w:szCs w:val="20"/>
              </w:rPr>
            </w:pPr>
            <w:r w:rsidRPr="00106BCE">
              <w:rPr>
                <w:rFonts w:ascii="Sylfaen" w:hAnsi="Sylfaen" w:cs="Calibri"/>
                <w:color w:val="000000"/>
                <w:sz w:val="20"/>
                <w:szCs w:val="20"/>
              </w:rPr>
              <w:t xml:space="preserve">                    9,176.03 </w:t>
            </w:r>
          </w:p>
          <w:p w14:paraId="5317790A" w14:textId="44EB0F0C" w:rsidR="00F5474B" w:rsidRPr="00106BCE" w:rsidRDefault="00F5474B" w:rsidP="00F5474B">
            <w:pPr>
              <w:jc w:val="center"/>
              <w:rPr>
                <w:rFonts w:ascii="Sylfaen" w:hAnsi="Sylfaen"/>
                <w:b/>
                <w:sz w:val="20"/>
                <w:szCs w:val="20"/>
                <w:lang w:val="ka-GE"/>
              </w:rPr>
            </w:pPr>
          </w:p>
        </w:tc>
        <w:tc>
          <w:tcPr>
            <w:tcW w:w="995" w:type="dxa"/>
            <w:vAlign w:val="center"/>
          </w:tcPr>
          <w:p w14:paraId="468B488D" w14:textId="08AD1827"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w:t>
            </w:r>
          </w:p>
        </w:tc>
        <w:tc>
          <w:tcPr>
            <w:tcW w:w="922" w:type="dxa"/>
            <w:vAlign w:val="center"/>
          </w:tcPr>
          <w:p w14:paraId="686B33D8" w14:textId="73844D02"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16,983.7</w:t>
            </w:r>
          </w:p>
        </w:tc>
        <w:tc>
          <w:tcPr>
            <w:tcW w:w="1088" w:type="dxa"/>
            <w:vAlign w:val="center"/>
          </w:tcPr>
          <w:p w14:paraId="73B0D183" w14:textId="358B3273"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w:t>
            </w:r>
          </w:p>
        </w:tc>
        <w:tc>
          <w:tcPr>
            <w:tcW w:w="986" w:type="dxa"/>
            <w:vAlign w:val="center"/>
          </w:tcPr>
          <w:p w14:paraId="61628BF1" w14:textId="05E07F0B"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20,987.7</w:t>
            </w:r>
          </w:p>
        </w:tc>
      </w:tr>
      <w:tr w:rsidR="00F5474B" w:rsidRPr="00106BCE" w14:paraId="135F31BB" w14:textId="77777777" w:rsidTr="00087025">
        <w:tc>
          <w:tcPr>
            <w:tcW w:w="2235" w:type="dxa"/>
            <w:vAlign w:val="center"/>
          </w:tcPr>
          <w:p w14:paraId="31A6B14A" w14:textId="10767E6C"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ქარის ენერგიის დატვირთვის კოეფიციენტი</w:t>
            </w:r>
          </w:p>
        </w:tc>
        <w:tc>
          <w:tcPr>
            <w:tcW w:w="1134" w:type="dxa"/>
            <w:vAlign w:val="center"/>
          </w:tcPr>
          <w:p w14:paraId="62EC1FC0" w14:textId="2CDCBC45"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48.2%</w:t>
            </w:r>
          </w:p>
        </w:tc>
        <w:tc>
          <w:tcPr>
            <w:tcW w:w="1052" w:type="dxa"/>
            <w:vAlign w:val="center"/>
          </w:tcPr>
          <w:p w14:paraId="178AE79D" w14:textId="2B2F5E09"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1074" w:type="dxa"/>
            <w:vAlign w:val="center"/>
          </w:tcPr>
          <w:p w14:paraId="46E423DD" w14:textId="5337573C"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995" w:type="dxa"/>
            <w:vAlign w:val="center"/>
          </w:tcPr>
          <w:p w14:paraId="3940A71C" w14:textId="0D1A7C15"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922" w:type="dxa"/>
            <w:vAlign w:val="center"/>
          </w:tcPr>
          <w:p w14:paraId="00579E24" w14:textId="4C16D897"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1088" w:type="dxa"/>
            <w:vAlign w:val="center"/>
          </w:tcPr>
          <w:p w14:paraId="3C5A6AB3" w14:textId="23800414"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986" w:type="dxa"/>
            <w:vAlign w:val="center"/>
          </w:tcPr>
          <w:p w14:paraId="73BC2187" w14:textId="01294A56"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r>
      <w:tr w:rsidR="00F5474B" w:rsidRPr="00106BCE" w14:paraId="2728B5A1" w14:textId="77777777" w:rsidTr="00087025">
        <w:tc>
          <w:tcPr>
            <w:tcW w:w="2235" w:type="dxa"/>
            <w:vAlign w:val="center"/>
          </w:tcPr>
          <w:p w14:paraId="341E27A3" w14:textId="5B26B81E"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lastRenderedPageBreak/>
              <w:t>ქარის ენერგიის დატვირთვის კოეფიციენტი (საშუალო 5 წლისათვის)</w:t>
            </w:r>
          </w:p>
        </w:tc>
        <w:tc>
          <w:tcPr>
            <w:tcW w:w="1134" w:type="dxa"/>
            <w:vAlign w:val="center"/>
          </w:tcPr>
          <w:p w14:paraId="03E36B2A" w14:textId="7772492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48.2%</w:t>
            </w:r>
          </w:p>
        </w:tc>
        <w:tc>
          <w:tcPr>
            <w:tcW w:w="1052" w:type="dxa"/>
            <w:vAlign w:val="center"/>
          </w:tcPr>
          <w:p w14:paraId="4692E0A8" w14:textId="766C3A45"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1074" w:type="dxa"/>
            <w:vAlign w:val="center"/>
          </w:tcPr>
          <w:p w14:paraId="0BC161EE" w14:textId="31046DC4"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995" w:type="dxa"/>
            <w:vAlign w:val="center"/>
          </w:tcPr>
          <w:p w14:paraId="14D69339" w14:textId="11F3C60F"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922" w:type="dxa"/>
            <w:vAlign w:val="center"/>
          </w:tcPr>
          <w:p w14:paraId="06DAA82F" w14:textId="5001D65C"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1088" w:type="dxa"/>
            <w:vAlign w:val="center"/>
          </w:tcPr>
          <w:p w14:paraId="0D72C894" w14:textId="7189680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c>
          <w:tcPr>
            <w:tcW w:w="986" w:type="dxa"/>
            <w:vAlign w:val="center"/>
          </w:tcPr>
          <w:p w14:paraId="07857D68" w14:textId="3F67CD5F"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48.8%</w:t>
            </w:r>
          </w:p>
        </w:tc>
      </w:tr>
      <w:tr w:rsidR="00F5474B" w:rsidRPr="00106BCE" w14:paraId="07BDD027" w14:textId="77777777" w:rsidTr="00087025">
        <w:tc>
          <w:tcPr>
            <w:tcW w:w="2235" w:type="dxa"/>
            <w:vAlign w:val="center"/>
          </w:tcPr>
          <w:p w14:paraId="78CF04A6" w14:textId="0C3E9BA4"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 xml:space="preserve">ნორმალიზებული ქარის ენერგიის გენერაცია </w:t>
            </w:r>
          </w:p>
        </w:tc>
        <w:tc>
          <w:tcPr>
            <w:tcW w:w="1134" w:type="dxa"/>
            <w:vAlign w:val="center"/>
          </w:tcPr>
          <w:p w14:paraId="38F2542C" w14:textId="58E5AC28"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304.9</w:t>
            </w:r>
          </w:p>
        </w:tc>
        <w:tc>
          <w:tcPr>
            <w:tcW w:w="1052" w:type="dxa"/>
            <w:vAlign w:val="center"/>
          </w:tcPr>
          <w:p w14:paraId="4393E198" w14:textId="7E0A629A"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308.1</w:t>
            </w:r>
          </w:p>
        </w:tc>
        <w:tc>
          <w:tcPr>
            <w:tcW w:w="1074" w:type="dxa"/>
            <w:vAlign w:val="center"/>
          </w:tcPr>
          <w:p w14:paraId="37004625" w14:textId="77777777" w:rsidR="00F5474B" w:rsidRPr="00106BCE" w:rsidRDefault="00F5474B" w:rsidP="00F5474B">
            <w:pPr>
              <w:jc w:val="center"/>
              <w:rPr>
                <w:rFonts w:ascii="Sylfaen" w:hAnsi="Sylfaen" w:cs="Calibri"/>
                <w:color w:val="000000"/>
                <w:sz w:val="20"/>
                <w:szCs w:val="20"/>
              </w:rPr>
            </w:pPr>
            <w:r w:rsidRPr="00106BCE">
              <w:rPr>
                <w:rFonts w:ascii="Sylfaen" w:hAnsi="Sylfaen" w:cs="Calibri"/>
                <w:color w:val="000000"/>
                <w:sz w:val="20"/>
                <w:szCs w:val="20"/>
              </w:rPr>
              <w:t xml:space="preserve">                    9,176.03 </w:t>
            </w:r>
          </w:p>
          <w:p w14:paraId="1B42543F" w14:textId="6F75B99C" w:rsidR="00F5474B" w:rsidRPr="00106BCE" w:rsidRDefault="00F5474B" w:rsidP="00F5474B">
            <w:pPr>
              <w:jc w:val="center"/>
              <w:rPr>
                <w:rFonts w:ascii="Sylfaen" w:hAnsi="Sylfaen"/>
                <w:b/>
                <w:sz w:val="20"/>
                <w:szCs w:val="20"/>
                <w:lang w:val="ka-GE"/>
              </w:rPr>
            </w:pPr>
          </w:p>
        </w:tc>
        <w:tc>
          <w:tcPr>
            <w:tcW w:w="995" w:type="dxa"/>
            <w:vAlign w:val="center"/>
          </w:tcPr>
          <w:p w14:paraId="5AA6A810" w14:textId="125E85B1"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w:t>
            </w:r>
          </w:p>
        </w:tc>
        <w:tc>
          <w:tcPr>
            <w:tcW w:w="922" w:type="dxa"/>
            <w:vAlign w:val="center"/>
          </w:tcPr>
          <w:p w14:paraId="468A49F9" w14:textId="3D78213D"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16,983.7</w:t>
            </w:r>
          </w:p>
        </w:tc>
        <w:tc>
          <w:tcPr>
            <w:tcW w:w="1088" w:type="dxa"/>
            <w:vAlign w:val="center"/>
          </w:tcPr>
          <w:p w14:paraId="4244BF55" w14:textId="449FE711"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w:t>
            </w:r>
          </w:p>
        </w:tc>
        <w:tc>
          <w:tcPr>
            <w:tcW w:w="986" w:type="dxa"/>
            <w:vAlign w:val="center"/>
          </w:tcPr>
          <w:p w14:paraId="626CEC9B" w14:textId="45706313"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20,987.7</w:t>
            </w:r>
          </w:p>
        </w:tc>
      </w:tr>
      <w:tr w:rsidR="00F5474B" w:rsidRPr="00106BCE" w14:paraId="434600C9" w14:textId="77777777" w:rsidTr="00087025">
        <w:trPr>
          <w:trHeight w:val="326"/>
        </w:trPr>
        <w:tc>
          <w:tcPr>
            <w:tcW w:w="2235" w:type="dxa"/>
            <w:vAlign w:val="center"/>
          </w:tcPr>
          <w:p w14:paraId="68E16C79" w14:textId="039598F6"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ბიომასა*</w:t>
            </w:r>
          </w:p>
        </w:tc>
        <w:tc>
          <w:tcPr>
            <w:tcW w:w="1134" w:type="dxa"/>
            <w:vAlign w:val="center"/>
          </w:tcPr>
          <w:p w14:paraId="0517F88C" w14:textId="77777777" w:rsidR="00F5474B" w:rsidRPr="00106BCE" w:rsidRDefault="00F5474B" w:rsidP="00F5474B">
            <w:pPr>
              <w:jc w:val="center"/>
              <w:rPr>
                <w:rFonts w:ascii="Sylfaen" w:hAnsi="Sylfaen" w:cs="Calibri"/>
                <w:bCs/>
                <w:sz w:val="20"/>
                <w:szCs w:val="20"/>
              </w:rPr>
            </w:pPr>
            <w:r w:rsidRPr="00106BCE">
              <w:rPr>
                <w:rFonts w:ascii="Sylfaen" w:hAnsi="Sylfaen" w:cs="Calibri"/>
                <w:bCs/>
                <w:sz w:val="20"/>
                <w:szCs w:val="20"/>
              </w:rPr>
              <w:t xml:space="preserve">                      809.60 </w:t>
            </w:r>
          </w:p>
          <w:p w14:paraId="2B0B46B5" w14:textId="1D19CCAB" w:rsidR="00F5474B" w:rsidRPr="00106BCE" w:rsidRDefault="00F5474B" w:rsidP="00F5474B">
            <w:pPr>
              <w:jc w:val="center"/>
              <w:rPr>
                <w:rFonts w:ascii="Sylfaen" w:hAnsi="Sylfaen"/>
                <w:sz w:val="20"/>
                <w:szCs w:val="20"/>
                <w:lang w:val="ka-GE"/>
              </w:rPr>
            </w:pPr>
          </w:p>
        </w:tc>
        <w:tc>
          <w:tcPr>
            <w:tcW w:w="1052" w:type="dxa"/>
            <w:vAlign w:val="center"/>
          </w:tcPr>
          <w:p w14:paraId="2E111A11" w14:textId="77777777" w:rsidR="00F5474B" w:rsidRPr="00106BCE" w:rsidRDefault="00F5474B" w:rsidP="00F5474B">
            <w:pPr>
              <w:jc w:val="center"/>
              <w:rPr>
                <w:rFonts w:ascii="Sylfaen" w:hAnsi="Sylfaen" w:cs="Calibri"/>
                <w:bCs/>
                <w:sz w:val="20"/>
                <w:szCs w:val="20"/>
              </w:rPr>
            </w:pPr>
            <w:r w:rsidRPr="00106BCE">
              <w:rPr>
                <w:rFonts w:ascii="Sylfaen" w:hAnsi="Sylfaen" w:cs="Calibri"/>
                <w:bCs/>
                <w:sz w:val="20"/>
                <w:szCs w:val="20"/>
              </w:rPr>
              <w:t xml:space="preserve">                      809.60 </w:t>
            </w:r>
          </w:p>
          <w:p w14:paraId="6AA4650B" w14:textId="01CD718D" w:rsidR="00F5474B" w:rsidRPr="00106BCE" w:rsidRDefault="00F5474B" w:rsidP="00F5474B">
            <w:pPr>
              <w:jc w:val="center"/>
              <w:rPr>
                <w:rFonts w:ascii="Sylfaen" w:hAnsi="Sylfaen"/>
                <w:sz w:val="20"/>
                <w:szCs w:val="20"/>
                <w:lang w:val="ka-GE"/>
              </w:rPr>
            </w:pPr>
          </w:p>
        </w:tc>
        <w:tc>
          <w:tcPr>
            <w:tcW w:w="1074" w:type="dxa"/>
            <w:vAlign w:val="center"/>
          </w:tcPr>
          <w:p w14:paraId="3FC5484A" w14:textId="4189CEE4"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5,778.9</w:t>
            </w:r>
          </w:p>
        </w:tc>
        <w:tc>
          <w:tcPr>
            <w:tcW w:w="995" w:type="dxa"/>
            <w:vAlign w:val="center"/>
          </w:tcPr>
          <w:p w14:paraId="0E730AF0" w14:textId="5ED2E229"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14,145.7</w:t>
            </w:r>
          </w:p>
        </w:tc>
        <w:tc>
          <w:tcPr>
            <w:tcW w:w="922" w:type="dxa"/>
            <w:vAlign w:val="center"/>
          </w:tcPr>
          <w:p w14:paraId="6E775AAC" w14:textId="5B3B2DDD"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3,876.9</w:t>
            </w:r>
          </w:p>
        </w:tc>
        <w:tc>
          <w:tcPr>
            <w:tcW w:w="1088" w:type="dxa"/>
            <w:vAlign w:val="center"/>
          </w:tcPr>
          <w:p w14:paraId="73DE6F3E" w14:textId="085B5181"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16,402.2</w:t>
            </w:r>
          </w:p>
        </w:tc>
        <w:tc>
          <w:tcPr>
            <w:tcW w:w="986" w:type="dxa"/>
            <w:vAlign w:val="center"/>
          </w:tcPr>
          <w:p w14:paraId="375E99FB" w14:textId="325269A7"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3,585.7</w:t>
            </w:r>
          </w:p>
        </w:tc>
      </w:tr>
      <w:tr w:rsidR="00F5474B" w:rsidRPr="00106BCE" w14:paraId="0F34209F" w14:textId="77777777" w:rsidTr="00087025">
        <w:trPr>
          <w:trHeight w:val="416"/>
        </w:trPr>
        <w:tc>
          <w:tcPr>
            <w:tcW w:w="2235" w:type="dxa"/>
            <w:vAlign w:val="center"/>
          </w:tcPr>
          <w:p w14:paraId="39B63E03" w14:textId="1EABF074"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ბიოსაწვავი*</w:t>
            </w:r>
          </w:p>
        </w:tc>
        <w:tc>
          <w:tcPr>
            <w:tcW w:w="1134" w:type="dxa"/>
            <w:vAlign w:val="center"/>
          </w:tcPr>
          <w:p w14:paraId="1F75C3A5" w14:textId="4534623D"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w:t>
            </w:r>
          </w:p>
        </w:tc>
        <w:tc>
          <w:tcPr>
            <w:tcW w:w="1052" w:type="dxa"/>
            <w:vAlign w:val="center"/>
          </w:tcPr>
          <w:p w14:paraId="03DF6085" w14:textId="05A99EAC"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345.9</w:t>
            </w:r>
          </w:p>
        </w:tc>
        <w:tc>
          <w:tcPr>
            <w:tcW w:w="1074" w:type="dxa"/>
            <w:vAlign w:val="center"/>
          </w:tcPr>
          <w:p w14:paraId="2B867E0C" w14:textId="5738DE29"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1,353.2</w:t>
            </w:r>
          </w:p>
        </w:tc>
        <w:tc>
          <w:tcPr>
            <w:tcW w:w="995" w:type="dxa"/>
            <w:vAlign w:val="center"/>
          </w:tcPr>
          <w:p w14:paraId="619E60E2" w14:textId="3BAFB525"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481.8</w:t>
            </w:r>
          </w:p>
        </w:tc>
        <w:tc>
          <w:tcPr>
            <w:tcW w:w="922" w:type="dxa"/>
            <w:vAlign w:val="center"/>
          </w:tcPr>
          <w:p w14:paraId="13F7A5BB" w14:textId="5EC515A5"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3,173.3</w:t>
            </w:r>
          </w:p>
        </w:tc>
        <w:tc>
          <w:tcPr>
            <w:tcW w:w="1088" w:type="dxa"/>
            <w:vAlign w:val="center"/>
          </w:tcPr>
          <w:p w14:paraId="1E9DB26E" w14:textId="49DC468A"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647.3</w:t>
            </w:r>
          </w:p>
        </w:tc>
        <w:tc>
          <w:tcPr>
            <w:tcW w:w="986" w:type="dxa"/>
            <w:vAlign w:val="center"/>
          </w:tcPr>
          <w:p w14:paraId="22D2E1FB" w14:textId="228AEFAE"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5,769.5</w:t>
            </w:r>
          </w:p>
        </w:tc>
      </w:tr>
      <w:tr w:rsidR="00F5474B" w:rsidRPr="00106BCE" w14:paraId="2B3DA334" w14:textId="77777777" w:rsidTr="00087025">
        <w:trPr>
          <w:trHeight w:val="421"/>
        </w:trPr>
        <w:tc>
          <w:tcPr>
            <w:tcW w:w="2235" w:type="dxa"/>
            <w:vAlign w:val="center"/>
          </w:tcPr>
          <w:p w14:paraId="62021911" w14:textId="4719ADFE"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 xml:space="preserve">გეოთერმული </w:t>
            </w:r>
          </w:p>
        </w:tc>
        <w:tc>
          <w:tcPr>
            <w:tcW w:w="1134" w:type="dxa"/>
            <w:vAlign w:val="center"/>
          </w:tcPr>
          <w:p w14:paraId="05889000" w14:textId="3F34C39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679.8</w:t>
            </w:r>
          </w:p>
        </w:tc>
        <w:tc>
          <w:tcPr>
            <w:tcW w:w="1052" w:type="dxa"/>
            <w:vAlign w:val="center"/>
          </w:tcPr>
          <w:p w14:paraId="6308F5E9" w14:textId="663F406E"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725.8</w:t>
            </w:r>
          </w:p>
        </w:tc>
        <w:tc>
          <w:tcPr>
            <w:tcW w:w="1074" w:type="dxa"/>
            <w:vAlign w:val="center"/>
          </w:tcPr>
          <w:p w14:paraId="69CEE866" w14:textId="2397A2FD"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833.6</w:t>
            </w:r>
          </w:p>
        </w:tc>
        <w:tc>
          <w:tcPr>
            <w:tcW w:w="995" w:type="dxa"/>
            <w:vAlign w:val="center"/>
          </w:tcPr>
          <w:p w14:paraId="41B67B74" w14:textId="0B549463"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725.8</w:t>
            </w:r>
          </w:p>
        </w:tc>
        <w:tc>
          <w:tcPr>
            <w:tcW w:w="922" w:type="dxa"/>
            <w:vAlign w:val="center"/>
          </w:tcPr>
          <w:p w14:paraId="10AAE849" w14:textId="46CD5096"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1,017.9</w:t>
            </w:r>
          </w:p>
        </w:tc>
        <w:tc>
          <w:tcPr>
            <w:tcW w:w="1088" w:type="dxa"/>
            <w:vAlign w:val="center"/>
          </w:tcPr>
          <w:p w14:paraId="079DF584" w14:textId="4D99744A"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725.8</w:t>
            </w:r>
          </w:p>
        </w:tc>
        <w:tc>
          <w:tcPr>
            <w:tcW w:w="986" w:type="dxa"/>
            <w:vAlign w:val="center"/>
          </w:tcPr>
          <w:p w14:paraId="51E076E2" w14:textId="130F2702"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1,233.7</w:t>
            </w:r>
          </w:p>
        </w:tc>
      </w:tr>
      <w:tr w:rsidR="00F5474B" w:rsidRPr="00106BCE" w14:paraId="33EA5CA4" w14:textId="77777777" w:rsidTr="00087025">
        <w:trPr>
          <w:trHeight w:val="413"/>
        </w:trPr>
        <w:tc>
          <w:tcPr>
            <w:tcW w:w="2235" w:type="dxa"/>
            <w:vAlign w:val="center"/>
          </w:tcPr>
          <w:p w14:paraId="51D459D7" w14:textId="47582F53" w:rsidR="00F5474B" w:rsidRPr="00106BCE" w:rsidRDefault="00F5474B" w:rsidP="00F5474B">
            <w:pPr>
              <w:rPr>
                <w:rFonts w:ascii="Sylfaen" w:hAnsi="Sylfaen"/>
                <w:b/>
                <w:lang w:val="ka-GE"/>
              </w:rPr>
            </w:pPr>
            <w:r w:rsidRPr="00106BCE">
              <w:rPr>
                <w:rFonts w:ascii="Sylfaen" w:eastAsia="Times New Roman" w:hAnsi="Sylfaen" w:cs="Arial"/>
                <w:color w:val="000000"/>
                <w:sz w:val="20"/>
                <w:szCs w:val="20"/>
                <w:lang w:val="ka-GE" w:eastAsia="en-GB"/>
              </w:rPr>
              <w:t>მზის ენერგია</w:t>
            </w:r>
          </w:p>
        </w:tc>
        <w:tc>
          <w:tcPr>
            <w:tcW w:w="1134" w:type="dxa"/>
            <w:vAlign w:val="center"/>
          </w:tcPr>
          <w:p w14:paraId="5A87649F" w14:textId="1D1C5474"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129.8</w:t>
            </w:r>
          </w:p>
        </w:tc>
        <w:tc>
          <w:tcPr>
            <w:tcW w:w="1052" w:type="dxa"/>
            <w:vAlign w:val="center"/>
          </w:tcPr>
          <w:p w14:paraId="172C0799" w14:textId="62E09CB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311.3</w:t>
            </w:r>
          </w:p>
        </w:tc>
        <w:tc>
          <w:tcPr>
            <w:tcW w:w="1074" w:type="dxa"/>
            <w:vAlign w:val="center"/>
          </w:tcPr>
          <w:p w14:paraId="132FEFC2" w14:textId="77777777" w:rsidR="00F5474B" w:rsidRPr="00106BCE" w:rsidRDefault="00F5474B" w:rsidP="00F5474B">
            <w:pPr>
              <w:jc w:val="center"/>
              <w:rPr>
                <w:rFonts w:ascii="Sylfaen" w:hAnsi="Sylfaen" w:cs="Calibri"/>
                <w:color w:val="000000"/>
                <w:sz w:val="20"/>
                <w:szCs w:val="20"/>
              </w:rPr>
            </w:pPr>
            <w:r w:rsidRPr="00106BCE">
              <w:rPr>
                <w:rFonts w:ascii="Sylfaen" w:hAnsi="Sylfaen" w:cs="Calibri"/>
                <w:color w:val="000000"/>
                <w:sz w:val="20"/>
                <w:szCs w:val="20"/>
              </w:rPr>
              <w:t xml:space="preserve">                                                                                                                                                                  3,236.56 </w:t>
            </w:r>
          </w:p>
          <w:p w14:paraId="0F2C3846" w14:textId="5DE7EEC4" w:rsidR="00F5474B" w:rsidRPr="00106BCE" w:rsidRDefault="00F5474B" w:rsidP="00F5474B">
            <w:pPr>
              <w:jc w:val="center"/>
              <w:rPr>
                <w:rFonts w:ascii="Sylfaen" w:hAnsi="Sylfaen"/>
                <w:b/>
                <w:sz w:val="20"/>
                <w:szCs w:val="20"/>
                <w:lang w:val="ka-GE"/>
              </w:rPr>
            </w:pPr>
          </w:p>
        </w:tc>
        <w:tc>
          <w:tcPr>
            <w:tcW w:w="995" w:type="dxa"/>
            <w:vAlign w:val="center"/>
          </w:tcPr>
          <w:p w14:paraId="2E77980B" w14:textId="25BFC573"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635.4</w:t>
            </w:r>
          </w:p>
        </w:tc>
        <w:tc>
          <w:tcPr>
            <w:tcW w:w="922" w:type="dxa"/>
            <w:vAlign w:val="center"/>
          </w:tcPr>
          <w:p w14:paraId="3D10A3D4" w14:textId="4906840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8,417.1</w:t>
            </w:r>
          </w:p>
        </w:tc>
        <w:tc>
          <w:tcPr>
            <w:tcW w:w="1088" w:type="dxa"/>
            <w:vAlign w:val="center"/>
          </w:tcPr>
          <w:p w14:paraId="4269E0F2" w14:textId="1A02C8D2"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1,113.5</w:t>
            </w:r>
          </w:p>
        </w:tc>
        <w:tc>
          <w:tcPr>
            <w:tcW w:w="986" w:type="dxa"/>
            <w:vAlign w:val="center"/>
          </w:tcPr>
          <w:p w14:paraId="72E77116" w14:textId="77DEEB70" w:rsidR="00F5474B" w:rsidRPr="00106BCE" w:rsidRDefault="00F5474B" w:rsidP="00F5474B">
            <w:pPr>
              <w:jc w:val="center"/>
              <w:rPr>
                <w:rFonts w:ascii="Sylfaen" w:hAnsi="Sylfaen"/>
                <w:b/>
                <w:sz w:val="20"/>
                <w:szCs w:val="20"/>
                <w:lang w:val="ka-GE"/>
              </w:rPr>
            </w:pPr>
            <w:r w:rsidRPr="00106BCE">
              <w:rPr>
                <w:rFonts w:ascii="Sylfaen" w:hAnsi="Sylfaen" w:cs="Arial"/>
                <w:sz w:val="20"/>
                <w:szCs w:val="20"/>
                <w:lang w:val="ka-GE"/>
              </w:rPr>
              <w:t>9,187.3</w:t>
            </w:r>
          </w:p>
        </w:tc>
      </w:tr>
    </w:tbl>
    <w:p w14:paraId="1E181C50" w14:textId="6CA7968D" w:rsidR="00A815E6" w:rsidRPr="00106BCE" w:rsidRDefault="007C1BE5" w:rsidP="007C1BE5">
      <w:pPr>
        <w:spacing w:after="0"/>
        <w:jc w:val="both"/>
        <w:rPr>
          <w:rFonts w:ascii="Sylfaen" w:eastAsiaTheme="majorEastAsia" w:hAnsi="Sylfaen" w:cstheme="majorBidi"/>
          <w:iCs/>
          <w:sz w:val="18"/>
          <w:szCs w:val="18"/>
          <w:lang w:val="ka-GE"/>
        </w:rPr>
      </w:pPr>
      <w:bookmarkStart w:id="86" w:name="_Hlk114229392"/>
      <w:bookmarkEnd w:id="85"/>
      <w:r w:rsidRPr="00106BCE">
        <w:rPr>
          <w:rFonts w:ascii="Sylfaen" w:eastAsiaTheme="majorEastAsia" w:hAnsi="Sylfaen" w:cstheme="majorBidi"/>
          <w:iCs/>
          <w:color w:val="2F5496" w:themeColor="accent1" w:themeShade="BF"/>
          <w:sz w:val="18"/>
          <w:szCs w:val="18"/>
          <w:lang w:val="ka-GE"/>
        </w:rPr>
        <w:t xml:space="preserve">* </w:t>
      </w:r>
      <w:r w:rsidR="00A815E6" w:rsidRPr="00106BCE">
        <w:rPr>
          <w:rFonts w:ascii="Sylfaen" w:eastAsiaTheme="majorEastAsia" w:hAnsi="Sylfaen" w:cstheme="majorBidi"/>
          <w:i/>
          <w:iCs/>
          <w:sz w:val="18"/>
          <w:szCs w:val="18"/>
          <w:lang w:val="ka-GE"/>
        </w:rPr>
        <w:t>ბიომასის/ბიოსაწვავის წარმოება და მოხმარება მიჩნეულია მდგრადად იმ პოლიტიკის ზომების პაკეტების საფუძველზე, რომელიც უზრუნველყოს ნედლეულის მდგრად სერტიფიცირება</w:t>
      </w:r>
      <w:r w:rsidR="008D48C3" w:rsidRPr="00106BCE">
        <w:rPr>
          <w:rFonts w:ascii="Sylfaen" w:eastAsiaTheme="majorEastAsia" w:hAnsi="Sylfaen" w:cstheme="majorBidi"/>
          <w:i/>
          <w:iCs/>
          <w:sz w:val="18"/>
          <w:szCs w:val="18"/>
          <w:lang w:val="ka-GE"/>
        </w:rPr>
        <w:t>ს</w:t>
      </w:r>
      <w:r w:rsidR="00A815E6" w:rsidRPr="00106BCE">
        <w:rPr>
          <w:rFonts w:ascii="Sylfaen" w:eastAsiaTheme="majorEastAsia" w:hAnsi="Sylfaen" w:cstheme="majorBidi"/>
          <w:i/>
          <w:iCs/>
          <w:sz w:val="18"/>
          <w:szCs w:val="18"/>
          <w:lang w:val="ka-GE"/>
        </w:rPr>
        <w:t xml:space="preserve"> (პოლიტიკის ზომების შესახებ მეტი დეტალებისთვის იხილეთ </w:t>
      </w:r>
      <w:r w:rsidR="00DF7DEA" w:rsidRPr="00106BCE">
        <w:rPr>
          <w:rFonts w:ascii="Sylfaen" w:eastAsiaTheme="majorEastAsia" w:hAnsi="Sylfaen" w:cstheme="majorBidi"/>
          <w:i/>
          <w:iCs/>
          <w:sz w:val="18"/>
          <w:szCs w:val="18"/>
          <w:lang w:val="ka-GE"/>
        </w:rPr>
        <w:t>I</w:t>
      </w:r>
      <w:r w:rsidR="00A815E6" w:rsidRPr="00106BCE">
        <w:rPr>
          <w:rFonts w:ascii="Sylfaen" w:eastAsiaTheme="majorEastAsia" w:hAnsi="Sylfaen" w:cstheme="majorBidi"/>
          <w:i/>
          <w:iCs/>
          <w:sz w:val="18"/>
          <w:szCs w:val="18"/>
          <w:lang w:val="ka-GE"/>
        </w:rPr>
        <w:t xml:space="preserve"> დანართი)</w:t>
      </w:r>
      <w:r w:rsidRPr="00106BCE">
        <w:rPr>
          <w:rFonts w:ascii="Sylfaen" w:eastAsiaTheme="majorEastAsia" w:hAnsi="Sylfaen" w:cstheme="majorBidi"/>
          <w:i/>
          <w:iCs/>
          <w:sz w:val="18"/>
          <w:szCs w:val="18"/>
          <w:lang w:val="ka-GE"/>
        </w:rPr>
        <w:t>.</w:t>
      </w:r>
    </w:p>
    <w:bookmarkEnd w:id="86"/>
    <w:p w14:paraId="79AEA439" w14:textId="77777777" w:rsidR="007C1BE5" w:rsidRPr="00106BCE" w:rsidRDefault="007C1BE5" w:rsidP="007C1BE5">
      <w:pPr>
        <w:spacing w:after="0"/>
        <w:jc w:val="both"/>
        <w:rPr>
          <w:rFonts w:ascii="Sylfaen" w:hAnsi="Sylfaen"/>
          <w:i/>
          <w:sz w:val="18"/>
          <w:szCs w:val="18"/>
          <w:lang w:val="ka-GE"/>
        </w:rPr>
      </w:pPr>
    </w:p>
    <w:p w14:paraId="338154A8" w14:textId="4FF394DA" w:rsidR="008F1525" w:rsidRPr="00106BCE" w:rsidRDefault="00C4191A" w:rsidP="00A31976">
      <w:pPr>
        <w:jc w:val="both"/>
        <w:rPr>
          <w:rFonts w:ascii="Sylfaen" w:hAnsi="Sylfaen" w:cs="Times"/>
          <w:color w:val="000000"/>
          <w:lang w:val="ka-GE"/>
        </w:rPr>
      </w:pPr>
      <w:r w:rsidRPr="00106BCE">
        <w:rPr>
          <w:rFonts w:ascii="Sylfaen" w:hAnsi="Sylfaen" w:cs="Times"/>
          <w:color w:val="000000"/>
          <w:lang w:val="ka-GE"/>
        </w:rPr>
        <w:t>2-1-</w:t>
      </w:r>
      <w:r w:rsidR="000005E5" w:rsidRPr="00106BCE">
        <w:rPr>
          <w:rFonts w:ascii="Sylfaen" w:hAnsi="Sylfaen" w:cs="Times"/>
          <w:color w:val="000000"/>
          <w:lang w:val="ka-GE"/>
        </w:rPr>
        <w:t>ნახაზ</w:t>
      </w:r>
      <w:r w:rsidR="00703AFC" w:rsidRPr="00106BCE">
        <w:rPr>
          <w:rFonts w:ascii="Sylfaen" w:hAnsi="Sylfaen" w:cs="Times"/>
          <w:color w:val="000000"/>
          <w:lang w:val="ka-GE"/>
        </w:rPr>
        <w:t>ზ</w:t>
      </w:r>
      <w:r w:rsidR="007E5662" w:rsidRPr="00106BCE">
        <w:rPr>
          <w:rFonts w:ascii="Sylfaen" w:hAnsi="Sylfaen" w:cs="Times"/>
          <w:color w:val="000000"/>
          <w:lang w:val="ka-GE"/>
        </w:rPr>
        <w:t>ე</w:t>
      </w:r>
      <w:r w:rsidRPr="00106BCE">
        <w:rPr>
          <w:rFonts w:ascii="Sylfaen" w:hAnsi="Sylfaen" w:cs="Times"/>
          <w:color w:val="000000"/>
          <w:lang w:val="ka-GE"/>
        </w:rPr>
        <w:t xml:space="preserve"> წარმოდგენილ გრაფიკებზე</w:t>
      </w:r>
      <w:r w:rsidR="008F1525" w:rsidRPr="00106BCE">
        <w:rPr>
          <w:rFonts w:ascii="Sylfaen" w:hAnsi="Sylfaen" w:cs="Times"/>
          <w:color w:val="000000"/>
          <w:lang w:val="ka-GE"/>
        </w:rPr>
        <w:t xml:space="preserve"> </w:t>
      </w:r>
      <w:r w:rsidRPr="00106BCE">
        <w:rPr>
          <w:rFonts w:ascii="Sylfaen" w:hAnsi="Sylfaen" w:cs="Times"/>
          <w:color w:val="000000"/>
          <w:lang w:val="ka-GE"/>
        </w:rPr>
        <w:t>მოცემულია</w:t>
      </w:r>
      <w:r w:rsidR="008F1525" w:rsidRPr="00106BCE">
        <w:rPr>
          <w:rFonts w:ascii="Sylfaen" w:hAnsi="Sylfaen" w:cs="Times"/>
          <w:color w:val="000000"/>
          <w:lang w:val="ka-GE"/>
        </w:rPr>
        <w:t xml:space="preserve"> ელექტროსადგურების სავარაუდო სიმძლავრე </w:t>
      </w:r>
      <w:r w:rsidRPr="00106BCE">
        <w:rPr>
          <w:rFonts w:ascii="Sylfaen" w:hAnsi="Sylfaen" w:cs="Times"/>
          <w:color w:val="000000"/>
          <w:lang w:val="ka-GE"/>
        </w:rPr>
        <w:t>ენერგიის</w:t>
      </w:r>
      <w:r w:rsidR="008F1525" w:rsidRPr="00106BCE">
        <w:rPr>
          <w:rFonts w:ascii="Sylfaen" w:hAnsi="Sylfaen" w:cs="Times"/>
          <w:color w:val="000000"/>
          <w:lang w:val="ka-GE"/>
        </w:rPr>
        <w:t xml:space="preserve"> წყაროების მიხედვით WEM და NECP სცენარებში.</w:t>
      </w:r>
    </w:p>
    <w:p w14:paraId="03997751" w14:textId="4963408E" w:rsidR="008F1525" w:rsidRPr="00106BCE" w:rsidRDefault="00B824DD" w:rsidP="00B45A4C">
      <w:pPr>
        <w:jc w:val="center"/>
        <w:rPr>
          <w:rFonts w:ascii="Sylfaen" w:hAnsi="Sylfaen"/>
          <w:lang w:val="ka-GE"/>
        </w:rPr>
      </w:pPr>
      <w:r w:rsidRPr="00106BCE">
        <w:rPr>
          <w:rFonts w:ascii="Sylfaen" w:hAnsi="Sylfaen"/>
          <w:noProof/>
        </w:rPr>
        <w:drawing>
          <wp:inline distT="0" distB="0" distL="0" distR="0" wp14:anchorId="7FB06F22" wp14:editId="44AE56FF">
            <wp:extent cx="6137910" cy="3007360"/>
            <wp:effectExtent l="0" t="0" r="15240" b="2540"/>
            <wp:docPr id="46" name="Chart 46">
              <a:extLst xmlns:a="http://schemas.openxmlformats.org/drawingml/2006/main">
                <a:ext uri="{FF2B5EF4-FFF2-40B4-BE49-F238E27FC236}">
                  <a16:creationId xmlns:a16="http://schemas.microsoft.com/office/drawing/2014/main" id="{8551E693-66B8-4F4C-99F8-9833E4444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832070" w14:textId="4E82A9BE" w:rsidR="008F1525" w:rsidRPr="00106BCE" w:rsidRDefault="00B824DD" w:rsidP="00B45A4C">
      <w:pPr>
        <w:jc w:val="center"/>
        <w:rPr>
          <w:rFonts w:ascii="Sylfaen" w:hAnsi="Sylfaen"/>
          <w:sz w:val="24"/>
          <w:lang w:val="ka-GE"/>
        </w:rPr>
      </w:pPr>
      <w:r w:rsidRPr="00106BCE">
        <w:rPr>
          <w:rFonts w:ascii="Sylfaen" w:hAnsi="Sylfaen"/>
          <w:noProof/>
        </w:rPr>
        <w:lastRenderedPageBreak/>
        <w:drawing>
          <wp:inline distT="0" distB="0" distL="0" distR="0" wp14:anchorId="05B6C67A" wp14:editId="11A56F5D">
            <wp:extent cx="6137910" cy="2740025"/>
            <wp:effectExtent l="0" t="0" r="15240" b="3175"/>
            <wp:docPr id="47" name="Chart 47">
              <a:extLst xmlns:a="http://schemas.openxmlformats.org/drawingml/2006/main">
                <a:ext uri="{FF2B5EF4-FFF2-40B4-BE49-F238E27FC236}">
                  <a16:creationId xmlns:a16="http://schemas.microsoft.com/office/drawing/2014/main" id="{08375D78-822E-4A62-BA3A-B6B3A0AF5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804381" w14:textId="2485F26A" w:rsidR="008F1525" w:rsidRPr="00106BCE" w:rsidRDefault="008F1525" w:rsidP="0086308F">
      <w:pPr>
        <w:jc w:val="center"/>
        <w:rPr>
          <w:rFonts w:ascii="Sylfaen" w:hAnsi="Sylfaen"/>
          <w:lang w:val="ka-GE"/>
        </w:rPr>
      </w:pPr>
      <w:r w:rsidRPr="00106BCE">
        <w:rPr>
          <w:rFonts w:ascii="Sylfaen" w:hAnsi="Sylfaen"/>
          <w:b/>
          <w:lang w:val="ka-GE"/>
        </w:rPr>
        <w:t>ნახაზი 2-1:</w:t>
      </w:r>
      <w:r w:rsidR="00E02153" w:rsidRPr="00106BCE">
        <w:rPr>
          <w:rFonts w:ascii="Sylfaen" w:hAnsi="Sylfaen"/>
          <w:b/>
          <w:lang w:val="ka-GE"/>
        </w:rPr>
        <w:t xml:space="preserve"> 2050 წლამდე </w:t>
      </w:r>
      <w:r w:rsidRPr="00106BCE">
        <w:rPr>
          <w:rFonts w:ascii="Sylfaen" w:hAnsi="Sylfaen"/>
          <w:b/>
          <w:lang w:val="ka-GE"/>
        </w:rPr>
        <w:t xml:space="preserve"> ელექტროენერგიის წარმოების სიმძლავრე</w:t>
      </w:r>
      <w:r w:rsidR="00E02153" w:rsidRPr="00106BCE">
        <w:rPr>
          <w:rFonts w:ascii="Sylfaen" w:hAnsi="Sylfaen"/>
          <w:b/>
          <w:lang w:val="ka-GE"/>
        </w:rPr>
        <w:t xml:space="preserve"> ენერგიის</w:t>
      </w:r>
      <w:r w:rsidRPr="00106BCE">
        <w:rPr>
          <w:rFonts w:ascii="Sylfaen" w:hAnsi="Sylfaen"/>
          <w:b/>
          <w:lang w:val="ka-GE"/>
        </w:rPr>
        <w:t xml:space="preserve"> წყარო</w:t>
      </w:r>
      <w:r w:rsidR="0028611E" w:rsidRPr="00106BCE">
        <w:rPr>
          <w:rFonts w:ascii="Sylfaen" w:hAnsi="Sylfaen"/>
          <w:b/>
          <w:lang w:val="ka-GE"/>
        </w:rPr>
        <w:t>ები</w:t>
      </w:r>
      <w:r w:rsidRPr="00106BCE">
        <w:rPr>
          <w:rFonts w:ascii="Sylfaen" w:hAnsi="Sylfaen"/>
          <w:b/>
          <w:lang w:val="ka-GE"/>
        </w:rPr>
        <w:t>ს მიხედვით WEM და NECP სცენარებით</w:t>
      </w:r>
    </w:p>
    <w:p w14:paraId="48F2D473" w14:textId="51FB22AC" w:rsidR="008F1525" w:rsidRPr="00106BCE" w:rsidRDefault="00DF5244" w:rsidP="00C55400">
      <w:pPr>
        <w:pStyle w:val="Heading4"/>
      </w:pPr>
      <w:r w:rsidRPr="00640F1F">
        <w:t>IV</w:t>
      </w:r>
      <w:r w:rsidR="008F1525" w:rsidRPr="00106BCE">
        <w:t>.</w:t>
      </w:r>
      <w:r w:rsidR="0055375F">
        <w:t xml:space="preserve"> </w:t>
      </w:r>
      <w:bookmarkStart w:id="87" w:name="_Hlk111361264"/>
      <w:r w:rsidR="008F1525" w:rsidRPr="00106BCE">
        <w:t>ბიოენერგი</w:t>
      </w:r>
      <w:r w:rsidR="00720AC8" w:rsidRPr="00106BCE">
        <w:t>აზე</w:t>
      </w:r>
      <w:r w:rsidR="00E63046" w:rsidRPr="00106BCE">
        <w:t xml:space="preserve"> </w:t>
      </w:r>
      <w:r w:rsidR="008F1525" w:rsidRPr="00106BCE">
        <w:t xml:space="preserve">მოთხოვნის მოსალოდნელი </w:t>
      </w:r>
      <w:r w:rsidR="00A815E6" w:rsidRPr="00106BCE">
        <w:t>პროექცია</w:t>
      </w:r>
      <w:r w:rsidR="008F1525" w:rsidRPr="00106BCE">
        <w:t xml:space="preserve">, </w:t>
      </w:r>
      <w:r w:rsidR="00720AC8" w:rsidRPr="00106BCE">
        <w:t>დაყოფილი</w:t>
      </w:r>
      <w:r w:rsidR="00313B00" w:rsidRPr="00106BCE">
        <w:t>ა</w:t>
      </w:r>
      <w:r w:rsidR="00720AC8" w:rsidRPr="00106BCE">
        <w:t xml:space="preserve"> სითბოდ, ელექტროენერგიად და ტრანსპორტად. ბიომასის მიწოდება ასევე დაყოფილია ნედლეულის ტიპებად და წარმოშობის წყარობად (ადგილობრივი წარმოება და იმპორტი). ტყის ბიომასასთან დაკავშირებით, შეფასებულია წყარო და გავლენა მიწათსარგებლობაზე, ცვლილებაზე მიწათსარგებლობაში და სატყეო სექტორზე</w:t>
      </w:r>
    </w:p>
    <w:bookmarkEnd w:id="87"/>
    <w:p w14:paraId="2459DFB6" w14:textId="7E25B024" w:rsidR="008F1525" w:rsidRPr="00106BCE" w:rsidRDefault="008F1525" w:rsidP="004C020A">
      <w:pPr>
        <w:jc w:val="both"/>
        <w:rPr>
          <w:rFonts w:ascii="Sylfaen" w:hAnsi="Sylfaen"/>
          <w:lang w:val="ka-GE"/>
        </w:rPr>
      </w:pPr>
      <w:r w:rsidRPr="00106BCE">
        <w:rPr>
          <w:rFonts w:ascii="Sylfaen" w:hAnsi="Sylfaen"/>
          <w:lang w:val="ka-GE"/>
        </w:rPr>
        <w:t xml:space="preserve">აღსანიშნავია, რომ WEM სცენარში, ბიომასის მოხმარება ტრანსპორტის მიზნებისთვის  (წარმოდგენილი ბიოდიზელისა და ბიოეთანოლის სახით), რჩება ნულთან ახლოს, მაშინ, როცა მყარი ბიოსაწვავის მოხმარება (გათბობის მიზნით) </w:t>
      </w:r>
      <w:r w:rsidR="007E5662" w:rsidRPr="00106BCE">
        <w:rPr>
          <w:rFonts w:ascii="Sylfaen" w:hAnsi="Sylfaen"/>
          <w:lang w:val="ka-GE"/>
        </w:rPr>
        <w:t>იზრდება</w:t>
      </w:r>
      <w:r w:rsidRPr="00106BCE">
        <w:rPr>
          <w:rFonts w:ascii="Sylfaen" w:hAnsi="Sylfaen"/>
          <w:lang w:val="ka-GE"/>
        </w:rPr>
        <w:t>.</w:t>
      </w:r>
    </w:p>
    <w:p w14:paraId="5B9396C1" w14:textId="2C065465" w:rsidR="00E70EB0" w:rsidRPr="00106BCE" w:rsidRDefault="00E70EB0" w:rsidP="004C020A">
      <w:pPr>
        <w:jc w:val="both"/>
        <w:rPr>
          <w:rFonts w:ascii="Sylfaen" w:hAnsi="Sylfaen"/>
          <w:lang w:val="ka-GE"/>
        </w:rPr>
      </w:pPr>
      <w:bookmarkStart w:id="88" w:name="_Hlk107827367"/>
      <w:r w:rsidRPr="00106BCE">
        <w:rPr>
          <w:rFonts w:ascii="Sylfaen" w:hAnsi="Sylfaen"/>
          <w:lang w:val="ka-GE"/>
        </w:rPr>
        <w:t xml:space="preserve">NECP სცენარში, ტრანსპორტისათვის, ბიოდიზელისა და ბიოეთანოლის მოხმარება ზრდადია და  წარმოადგენს </w:t>
      </w:r>
      <w:r w:rsidR="00871DAF" w:rsidRPr="00106BCE">
        <w:rPr>
          <w:rFonts w:ascii="Sylfaen" w:hAnsi="Sylfaen"/>
          <w:lang w:val="ka-GE"/>
        </w:rPr>
        <w:t>მოხმარების</w:t>
      </w:r>
      <w:r w:rsidRPr="00106BCE">
        <w:rPr>
          <w:rFonts w:ascii="Sylfaen" w:hAnsi="Sylfaen"/>
          <w:lang w:val="ka-GE"/>
        </w:rPr>
        <w:t xml:space="preserve"> დიდ ნაწილს, მაშინ როცა პირველადი მყარი ბიოსაწვავის მოხმარება (და ამავდროულად მიწოდებაც) მნიშვნელოვნად შემცირებულია,  რომელიც  გამოწვეულია  შემდეგი კომბინაციით - გაუმჯობესებულია ენე</w:t>
      </w:r>
      <w:r w:rsidR="00C3737F" w:rsidRPr="00106BCE">
        <w:rPr>
          <w:rFonts w:ascii="Sylfaen" w:hAnsi="Sylfaen"/>
          <w:lang w:val="ka-GE"/>
        </w:rPr>
        <w:t>რ</w:t>
      </w:r>
      <w:r w:rsidRPr="00106BCE">
        <w:rPr>
          <w:rFonts w:ascii="Sylfaen" w:hAnsi="Sylfaen"/>
          <w:lang w:val="ka-GE"/>
        </w:rPr>
        <w:t xml:space="preserve">გოეფექტურობა საბოლოო მოხმარების </w:t>
      </w:r>
      <w:r w:rsidRPr="00106BCE">
        <w:rPr>
          <w:rFonts w:ascii="Sylfaen" w:hAnsi="Sylfaen" w:cs="Sylfaen"/>
          <w:lang w:val="ka-GE"/>
        </w:rPr>
        <w:t>მოწყობილობებში</w:t>
      </w:r>
      <w:r w:rsidRPr="00106BCE">
        <w:rPr>
          <w:rFonts w:ascii="Sylfaen" w:hAnsi="Sylfaen"/>
          <w:lang w:val="ka-GE"/>
        </w:rPr>
        <w:t xml:space="preserve"> (</w:t>
      </w:r>
      <w:r w:rsidRPr="00106BCE">
        <w:rPr>
          <w:rFonts w:ascii="Sylfaen" w:hAnsi="Sylfaen" w:cs="Sylfaen"/>
          <w:lang w:val="ka-GE"/>
        </w:rPr>
        <w:t>მაგ</w:t>
      </w:r>
      <w:r w:rsidRPr="00106BCE">
        <w:rPr>
          <w:rFonts w:ascii="Sylfaen" w:hAnsi="Sylfaen"/>
          <w:lang w:val="ka-GE"/>
        </w:rPr>
        <w:t xml:space="preserve">. </w:t>
      </w:r>
      <w:r w:rsidRPr="00106BCE">
        <w:rPr>
          <w:rFonts w:ascii="Sylfaen" w:hAnsi="Sylfaen" w:cs="Sylfaen"/>
          <w:lang w:val="ka-GE"/>
        </w:rPr>
        <w:t>სივრცის</w:t>
      </w:r>
      <w:r w:rsidRPr="00106BCE">
        <w:rPr>
          <w:rFonts w:ascii="Sylfaen" w:hAnsi="Sylfaen"/>
          <w:lang w:val="ka-GE"/>
        </w:rPr>
        <w:t xml:space="preserve"> </w:t>
      </w:r>
      <w:r w:rsidRPr="00106BCE">
        <w:rPr>
          <w:rFonts w:ascii="Sylfaen" w:hAnsi="Sylfaen" w:cs="Sylfaen"/>
          <w:lang w:val="ka-GE"/>
        </w:rPr>
        <w:t>გამათბობლები</w:t>
      </w:r>
      <w:r w:rsidRPr="00106BCE">
        <w:rPr>
          <w:rFonts w:ascii="Sylfaen" w:hAnsi="Sylfaen"/>
          <w:lang w:val="ka-GE"/>
        </w:rPr>
        <w:t xml:space="preserve">), </w:t>
      </w:r>
      <w:r w:rsidRPr="00106BCE">
        <w:rPr>
          <w:rFonts w:ascii="Sylfaen" w:hAnsi="Sylfaen" w:cs="Sylfaen"/>
          <w:lang w:val="ka-GE"/>
        </w:rPr>
        <w:t>გაზრდილია</w:t>
      </w:r>
      <w:r w:rsidRPr="00106BCE">
        <w:rPr>
          <w:rFonts w:ascii="Sylfaen" w:hAnsi="Sylfaen"/>
          <w:lang w:val="ka-GE"/>
        </w:rPr>
        <w:t xml:space="preserve"> </w:t>
      </w:r>
      <w:r w:rsidRPr="00106BCE">
        <w:rPr>
          <w:rFonts w:ascii="Sylfaen" w:hAnsi="Sylfaen" w:cs="Sylfaen"/>
          <w:lang w:val="ka-GE"/>
        </w:rPr>
        <w:t>ეფექტურობა</w:t>
      </w:r>
      <w:r w:rsidRPr="00106BCE">
        <w:rPr>
          <w:rFonts w:ascii="Sylfaen" w:hAnsi="Sylfaen"/>
          <w:lang w:val="ka-GE"/>
        </w:rPr>
        <w:t xml:space="preserve"> </w:t>
      </w:r>
      <w:r w:rsidRPr="00106BCE">
        <w:rPr>
          <w:rFonts w:ascii="Sylfaen" w:hAnsi="Sylfaen" w:cs="Sylfaen"/>
          <w:lang w:val="ka-GE"/>
        </w:rPr>
        <w:t>საცხოვრებელი</w:t>
      </w:r>
      <w:r w:rsidRPr="00106BCE">
        <w:rPr>
          <w:rFonts w:ascii="Sylfaen" w:hAnsi="Sylfaen"/>
          <w:lang w:val="ka-GE"/>
        </w:rPr>
        <w:t xml:space="preserve"> </w:t>
      </w:r>
      <w:r w:rsidRPr="00106BCE">
        <w:rPr>
          <w:rFonts w:ascii="Sylfaen" w:hAnsi="Sylfaen" w:cs="Sylfaen"/>
          <w:lang w:val="ka-GE"/>
        </w:rPr>
        <w:t>სექტორის</w:t>
      </w:r>
      <w:r w:rsidRPr="00106BCE">
        <w:rPr>
          <w:rFonts w:ascii="Sylfaen" w:hAnsi="Sylfaen"/>
          <w:lang w:val="ka-GE"/>
        </w:rPr>
        <w:t xml:space="preserve"> </w:t>
      </w:r>
      <w:r w:rsidRPr="00106BCE">
        <w:rPr>
          <w:rFonts w:ascii="Sylfaen" w:hAnsi="Sylfaen" w:cs="Sylfaen"/>
          <w:lang w:val="ka-GE"/>
        </w:rPr>
        <w:t>შენობა</w:t>
      </w:r>
      <w:r w:rsidRPr="00106BCE">
        <w:rPr>
          <w:rFonts w:ascii="Sylfaen" w:hAnsi="Sylfaen"/>
          <w:lang w:val="ka-GE"/>
        </w:rPr>
        <w:t>-</w:t>
      </w:r>
      <w:r w:rsidRPr="00106BCE">
        <w:rPr>
          <w:rFonts w:ascii="Sylfaen" w:hAnsi="Sylfaen" w:cs="Sylfaen"/>
          <w:lang w:val="ka-GE"/>
        </w:rPr>
        <w:t>ნაგებობებში</w:t>
      </w:r>
      <w:r w:rsidRPr="00106BCE">
        <w:rPr>
          <w:rFonts w:ascii="Sylfaen" w:hAnsi="Sylfaen"/>
          <w:lang w:val="ka-GE"/>
        </w:rPr>
        <w:t xml:space="preserve"> </w:t>
      </w:r>
      <w:r w:rsidRPr="00106BCE">
        <w:rPr>
          <w:rFonts w:ascii="Sylfaen" w:hAnsi="Sylfaen" w:cs="Sylfaen"/>
          <w:lang w:val="ka-GE"/>
        </w:rPr>
        <w:t>და გრძელდება</w:t>
      </w:r>
      <w:r w:rsidRPr="00106BCE">
        <w:rPr>
          <w:rFonts w:ascii="Sylfaen" w:hAnsi="Sylfaen"/>
          <w:lang w:val="ka-GE"/>
        </w:rPr>
        <w:t xml:space="preserve"> </w:t>
      </w:r>
      <w:r w:rsidRPr="00106BCE">
        <w:rPr>
          <w:rFonts w:ascii="Sylfaen" w:hAnsi="Sylfaen" w:cs="Sylfaen"/>
          <w:lang w:val="ka-GE"/>
        </w:rPr>
        <w:t xml:space="preserve">გაზიფიცირების </w:t>
      </w:r>
      <w:r w:rsidRPr="00106BCE">
        <w:rPr>
          <w:rFonts w:ascii="Sylfaen" w:hAnsi="Sylfaen"/>
          <w:lang w:val="ka-GE"/>
        </w:rPr>
        <w:t>პროცესი.</w:t>
      </w:r>
    </w:p>
    <w:p w14:paraId="28F8A22D" w14:textId="2C634908" w:rsidR="00C3737F" w:rsidRPr="00106BCE" w:rsidRDefault="00C3737F" w:rsidP="004C020A">
      <w:pPr>
        <w:jc w:val="both"/>
        <w:rPr>
          <w:rFonts w:ascii="Sylfaen" w:hAnsi="Sylfaen"/>
          <w:lang w:val="ka-GE"/>
        </w:rPr>
      </w:pPr>
      <w:r w:rsidRPr="00106BCE">
        <w:rPr>
          <w:rFonts w:ascii="Sylfaen" w:hAnsi="Sylfaen"/>
          <w:lang w:val="ka-GE"/>
        </w:rPr>
        <w:t xml:space="preserve">ცხრილში 2-5 მოცემულია </w:t>
      </w:r>
      <w:r w:rsidRPr="00106BCE">
        <w:rPr>
          <w:rFonts w:ascii="Sylfaen" w:hAnsi="Sylfaen" w:cs="Sylfaen"/>
          <w:lang w:val="ka-GE"/>
        </w:rPr>
        <w:t>ბიომასის</w:t>
      </w:r>
      <w:r w:rsidRPr="00106BCE">
        <w:rPr>
          <w:rFonts w:ascii="Sylfaen" w:hAnsi="Sylfaen"/>
          <w:lang w:val="ka-GE"/>
        </w:rPr>
        <w:t xml:space="preserve"> </w:t>
      </w:r>
      <w:r w:rsidRPr="00106BCE">
        <w:rPr>
          <w:rFonts w:ascii="Sylfaen" w:hAnsi="Sylfaen" w:cs="Sylfaen"/>
          <w:lang w:val="ka-GE"/>
        </w:rPr>
        <w:t>მოხმარების</w:t>
      </w:r>
      <w:r w:rsidRPr="00106BCE">
        <w:rPr>
          <w:rFonts w:ascii="Sylfaen" w:hAnsi="Sylfaen"/>
          <w:lang w:val="ka-GE"/>
        </w:rPr>
        <w:t xml:space="preserve"> </w:t>
      </w:r>
      <w:r w:rsidRPr="00106BCE">
        <w:rPr>
          <w:rFonts w:ascii="Sylfaen" w:hAnsi="Sylfaen" w:cs="Sylfaen"/>
          <w:lang w:val="ka-GE"/>
        </w:rPr>
        <w:t>პროგნოზი</w:t>
      </w:r>
      <w:r w:rsidRPr="00106BCE">
        <w:rPr>
          <w:rFonts w:ascii="Sylfaen" w:hAnsi="Sylfaen"/>
          <w:lang w:val="ka-GE"/>
        </w:rPr>
        <w:t xml:space="preserve"> </w:t>
      </w:r>
      <w:r w:rsidRPr="00106BCE">
        <w:rPr>
          <w:rFonts w:ascii="Sylfaen" w:hAnsi="Sylfaen" w:cs="Sylfaen"/>
          <w:lang w:val="ka-GE"/>
        </w:rPr>
        <w:t>ენერგორესურსების</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მიხედვით</w:t>
      </w:r>
      <w:r w:rsidRPr="00106BCE">
        <w:rPr>
          <w:rFonts w:ascii="Sylfaen" w:hAnsi="Sylfaen"/>
          <w:lang w:val="ka-GE"/>
        </w:rPr>
        <w:t xml:space="preserve"> 2050 </w:t>
      </w:r>
      <w:r w:rsidRPr="00106BCE">
        <w:rPr>
          <w:rFonts w:ascii="Sylfaen" w:hAnsi="Sylfaen" w:cs="Sylfaen"/>
          <w:lang w:val="ka-GE"/>
        </w:rPr>
        <w:t>წლამდე</w:t>
      </w:r>
      <w:r w:rsidRPr="00106BCE">
        <w:rPr>
          <w:rFonts w:ascii="Sylfaen" w:hAnsi="Sylfaen"/>
          <w:lang w:val="ka-GE"/>
        </w:rPr>
        <w:t xml:space="preserve"> WEM </w:t>
      </w:r>
      <w:r w:rsidRPr="00106BCE">
        <w:rPr>
          <w:rFonts w:ascii="Sylfaen" w:hAnsi="Sylfaen" w:cs="Sylfaen"/>
          <w:lang w:val="ka-GE"/>
        </w:rPr>
        <w:t>და</w:t>
      </w:r>
      <w:r w:rsidRPr="00106BCE">
        <w:rPr>
          <w:rFonts w:ascii="Sylfaen" w:hAnsi="Sylfaen"/>
          <w:lang w:val="ka-GE"/>
        </w:rPr>
        <w:t xml:space="preserve"> NECP </w:t>
      </w:r>
      <w:r w:rsidRPr="00106BCE">
        <w:rPr>
          <w:rFonts w:ascii="Sylfaen" w:hAnsi="Sylfaen" w:cs="Sylfaen"/>
          <w:lang w:val="ka-GE"/>
        </w:rPr>
        <w:t>სცენარების მიხედვით</w:t>
      </w:r>
      <w:r w:rsidRPr="00106BCE">
        <w:rPr>
          <w:rFonts w:ascii="Sylfaen" w:hAnsi="Sylfaen"/>
          <w:lang w:val="ka-GE"/>
        </w:rPr>
        <w:t>.</w:t>
      </w:r>
    </w:p>
    <w:bookmarkEnd w:id="88"/>
    <w:p w14:paraId="0C3D7F6E" w14:textId="05C7458B" w:rsidR="0058048E" w:rsidRPr="00106BCE" w:rsidRDefault="008F1525" w:rsidP="00607F61">
      <w:pPr>
        <w:rPr>
          <w:rFonts w:ascii="Sylfaen" w:hAnsi="Sylfaen"/>
          <w:b/>
          <w:lang w:val="ka-GE"/>
        </w:rPr>
      </w:pPr>
      <w:r w:rsidRPr="00106BCE">
        <w:rPr>
          <w:rFonts w:ascii="Sylfaen" w:hAnsi="Sylfaen"/>
          <w:b/>
          <w:lang w:val="ka-GE"/>
        </w:rPr>
        <w:t>ცხრილი 2-5: ბიომასის მოხმარების პროგნოზი ენერგორესურსების ტიპ</w:t>
      </w:r>
      <w:r w:rsidR="00B35A0D" w:rsidRPr="00106BCE">
        <w:rPr>
          <w:rFonts w:ascii="Sylfaen" w:hAnsi="Sylfaen"/>
          <w:b/>
          <w:lang w:val="ka-GE"/>
        </w:rPr>
        <w:t>ებ</w:t>
      </w:r>
      <w:r w:rsidRPr="00106BCE">
        <w:rPr>
          <w:rFonts w:ascii="Sylfaen" w:hAnsi="Sylfaen"/>
          <w:b/>
          <w:lang w:val="ka-GE"/>
        </w:rPr>
        <w:t>ის მიხედვით 2050 წლამდე</w:t>
      </w:r>
      <w:r w:rsidR="00E70EB0" w:rsidRPr="00106BCE">
        <w:rPr>
          <w:rFonts w:ascii="Sylfaen" w:hAnsi="Sylfaen"/>
          <w:b/>
          <w:lang w:val="ka-GE"/>
        </w:rPr>
        <w:t>,</w:t>
      </w:r>
      <w:r w:rsidRPr="00106BCE">
        <w:rPr>
          <w:rFonts w:ascii="Sylfaen" w:hAnsi="Sylfaen"/>
          <w:b/>
          <w:lang w:val="ka-GE"/>
        </w:rPr>
        <w:t xml:space="preserve"> WEM და NECP სცენარებში</w:t>
      </w:r>
      <w:r w:rsidR="006B7F58" w:rsidRPr="00106BCE">
        <w:rPr>
          <w:rFonts w:ascii="Sylfaen" w:hAnsi="Sylfaen"/>
          <w:b/>
          <w:lang w:val="ka-GE"/>
        </w:rPr>
        <w:t>, ტჯ</w:t>
      </w:r>
    </w:p>
    <w:tbl>
      <w:tblPr>
        <w:tblW w:w="9159" w:type="dxa"/>
        <w:tblLook w:val="04A0" w:firstRow="1" w:lastRow="0" w:firstColumn="1" w:lastColumn="0" w:noHBand="0" w:noVBand="1"/>
      </w:tblPr>
      <w:tblGrid>
        <w:gridCol w:w="5321"/>
        <w:gridCol w:w="959"/>
        <w:gridCol w:w="959"/>
        <w:gridCol w:w="960"/>
        <w:gridCol w:w="960"/>
      </w:tblGrid>
      <w:tr w:rsidR="001A75FD" w:rsidRPr="00106BCE" w14:paraId="7392F39C" w14:textId="77777777" w:rsidTr="00CC68E6">
        <w:trPr>
          <w:trHeight w:val="450"/>
          <w:tblHeader/>
        </w:trPr>
        <w:tc>
          <w:tcPr>
            <w:tcW w:w="53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2C808C42" w14:textId="77777777" w:rsidR="001A75FD" w:rsidRPr="00106BCE" w:rsidRDefault="001A75FD" w:rsidP="00313B00">
            <w:pPr>
              <w:spacing w:after="0"/>
              <w:rPr>
                <w:rFonts w:ascii="Sylfaen" w:hAnsi="Sylfaen"/>
                <w:sz w:val="20"/>
                <w:szCs w:val="20"/>
                <w:lang w:val="ka-GE"/>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A917A32" w14:textId="42AD5625"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2019 წ</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A09AF2D" w14:textId="0ECE9306"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 წ</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092111E" w14:textId="25EB0EE5"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 წ</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7EA74F1C" w14:textId="45A72622"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 წ</w:t>
            </w:r>
          </w:p>
        </w:tc>
      </w:tr>
      <w:tr w:rsidR="001A75FD" w:rsidRPr="00106BCE" w14:paraId="7F2EDB75" w14:textId="77777777" w:rsidTr="00313B00">
        <w:trPr>
          <w:trHeight w:val="304"/>
        </w:trPr>
        <w:tc>
          <w:tcPr>
            <w:tcW w:w="5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3D1B4" w14:textId="0E8158DA" w:rsidR="001A75FD" w:rsidRPr="00106BCE" w:rsidRDefault="001A75FD" w:rsidP="00313B00">
            <w:pPr>
              <w:spacing w:after="0"/>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WEM სცენარი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0C22D"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625BF" w14:textId="77777777" w:rsidR="001A75FD" w:rsidRPr="00106BCE" w:rsidRDefault="001A75FD" w:rsidP="00313B00">
            <w:pPr>
              <w:spacing w:after="0"/>
              <w:jc w:val="center"/>
              <w:rPr>
                <w:rFonts w:ascii="Sylfaen" w:hAnsi="Sylfaen"/>
                <w:sz w:val="20"/>
                <w:szCs w:val="20"/>
                <w:lang w:val="ka-G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B2CB5B" w14:textId="77777777" w:rsidR="001A75FD" w:rsidRPr="00106BCE" w:rsidRDefault="001A75FD" w:rsidP="00313B00">
            <w:pPr>
              <w:spacing w:after="0"/>
              <w:jc w:val="center"/>
              <w:rPr>
                <w:rFonts w:ascii="Sylfaen" w:hAnsi="Sylfaen"/>
                <w:sz w:val="20"/>
                <w:szCs w:val="20"/>
                <w:lang w:val="ka-GE"/>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03A07" w14:textId="77777777" w:rsidR="001A75FD" w:rsidRPr="00106BCE" w:rsidRDefault="001A75FD" w:rsidP="00313B00">
            <w:pPr>
              <w:spacing w:after="0"/>
              <w:jc w:val="center"/>
              <w:rPr>
                <w:rFonts w:ascii="Sylfaen" w:hAnsi="Sylfaen"/>
                <w:sz w:val="20"/>
                <w:szCs w:val="20"/>
                <w:lang w:val="ka-GE"/>
              </w:rPr>
            </w:pPr>
          </w:p>
        </w:tc>
      </w:tr>
      <w:tr w:rsidR="001A75FD" w:rsidRPr="00106BCE" w14:paraId="4ED92E32" w14:textId="77777777" w:rsidTr="00313B00">
        <w:trPr>
          <w:trHeight w:val="382"/>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60B31" w14:textId="133A63DD"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ბიოდიზელი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4206"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9B73F"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57C846"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AFDD9"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r>
      <w:tr w:rsidR="001A75FD" w:rsidRPr="00106BCE" w14:paraId="415FE3BB" w14:textId="77777777" w:rsidTr="00313B00">
        <w:trPr>
          <w:trHeight w:val="441"/>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E0F20" w14:textId="4215BF65"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ბიოეთანოლი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72C19"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7D18"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72DC89"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2CF1"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r>
      <w:tr w:rsidR="001A75FD" w:rsidRPr="00106BCE" w14:paraId="2AF62CBB" w14:textId="77777777" w:rsidTr="00313B00">
        <w:trPr>
          <w:trHeight w:val="419"/>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5008" w14:textId="575C62AD"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ქვანახშირი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B073F"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1A22D"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C76B38"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91924"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r>
      <w:tr w:rsidR="001A75FD" w:rsidRPr="00106BCE" w14:paraId="6BC29969" w14:textId="77777777" w:rsidTr="00313B00">
        <w:trPr>
          <w:trHeight w:val="411"/>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ED3AE" w14:textId="25E85611"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სხვა მცენარეული ნარჩენები და მასალები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9A91"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9D25"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7A6092"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7897E"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450</w:t>
            </w:r>
          </w:p>
        </w:tc>
      </w:tr>
      <w:tr w:rsidR="001A75FD" w:rsidRPr="00106BCE" w14:paraId="52577239" w14:textId="77777777" w:rsidTr="00313B00">
        <w:trPr>
          <w:trHeight w:val="559"/>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44DE7" w14:textId="5D3A81C5"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პირველადი მყარი ბიოსაწვავი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D5B08"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9F9A8"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8,961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3B5AE6"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14,146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B2496"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15,953</w:t>
            </w:r>
          </w:p>
        </w:tc>
      </w:tr>
      <w:tr w:rsidR="001A75FD" w:rsidRPr="00106BCE" w14:paraId="2549AD24" w14:textId="77777777" w:rsidTr="00CC68E6">
        <w:trPr>
          <w:trHeight w:val="425"/>
        </w:trPr>
        <w:tc>
          <w:tcPr>
            <w:tcW w:w="532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FC5C57A" w14:textId="28915A3B" w:rsidR="001A75FD" w:rsidRPr="00106BCE" w:rsidRDefault="001A75FD" w:rsidP="00313B00">
            <w:pPr>
              <w:spacing w:after="0"/>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WEM ჯამური</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135D22E"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10,263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8CD0819"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8,961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CBC9BAC"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14,146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AACE13E"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16,402</w:t>
            </w:r>
          </w:p>
        </w:tc>
      </w:tr>
      <w:tr w:rsidR="001A75FD" w:rsidRPr="00106BCE" w14:paraId="6CF76EAB" w14:textId="77777777" w:rsidTr="009059D2">
        <w:trPr>
          <w:trHeight w:val="430"/>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F89A" w14:textId="6B3F3FFB"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b/>
                <w:bCs/>
                <w:color w:val="000000"/>
                <w:sz w:val="20"/>
                <w:szCs w:val="20"/>
                <w:lang w:val="ka-GE" w:eastAsia="en-GB"/>
              </w:rPr>
              <w:t>NECP სცენარი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4DA19"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ED16" w14:textId="77777777" w:rsidR="001A75FD" w:rsidRPr="00106BCE" w:rsidRDefault="001A75FD" w:rsidP="00313B00">
            <w:pPr>
              <w:spacing w:after="0"/>
              <w:jc w:val="center"/>
              <w:rPr>
                <w:rFonts w:ascii="Sylfaen" w:hAnsi="Sylfaen"/>
                <w:sz w:val="20"/>
                <w:szCs w:val="20"/>
                <w:lang w:val="ka-G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87566F" w14:textId="77777777" w:rsidR="001A75FD" w:rsidRPr="00106BCE" w:rsidRDefault="001A75FD" w:rsidP="00313B00">
            <w:pPr>
              <w:spacing w:after="0"/>
              <w:jc w:val="center"/>
              <w:rPr>
                <w:rFonts w:ascii="Sylfaen" w:hAnsi="Sylfaen"/>
                <w:sz w:val="20"/>
                <w:szCs w:val="20"/>
                <w:lang w:val="ka-GE"/>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BA50" w14:textId="77777777" w:rsidR="001A75FD" w:rsidRPr="00106BCE" w:rsidRDefault="001A75FD" w:rsidP="00313B00">
            <w:pPr>
              <w:spacing w:after="0"/>
              <w:jc w:val="center"/>
              <w:rPr>
                <w:rFonts w:ascii="Sylfaen" w:hAnsi="Sylfaen"/>
                <w:sz w:val="20"/>
                <w:szCs w:val="20"/>
                <w:lang w:val="ka-GE"/>
              </w:rPr>
            </w:pPr>
          </w:p>
        </w:tc>
      </w:tr>
      <w:tr w:rsidR="001A75FD" w:rsidRPr="00106BCE" w14:paraId="66AC5428" w14:textId="77777777" w:rsidTr="00313B00">
        <w:trPr>
          <w:trHeight w:val="396"/>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D8DA1" w14:textId="74866303"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ბიოდიზელი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F4EE6"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2BFAD"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F589"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2,842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B709F"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5,502</w:t>
            </w:r>
          </w:p>
        </w:tc>
      </w:tr>
      <w:tr w:rsidR="001A75FD" w:rsidRPr="00106BCE" w14:paraId="06CD091B" w14:textId="77777777" w:rsidTr="00313B00">
        <w:trPr>
          <w:trHeight w:val="416"/>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57EE9" w14:textId="62915A68"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ბიოეთანოლი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29E90"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9E622" w14:textId="6A8C11DA" w:rsidR="001A75FD" w:rsidRPr="00106BCE" w:rsidRDefault="00225436"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0,</w:t>
            </w:r>
            <w:r w:rsidR="001A75FD" w:rsidRPr="00106BCE">
              <w:rPr>
                <w:rFonts w:ascii="Sylfaen" w:hAnsi="Sylfaen" w:cs="Arial"/>
                <w:color w:val="000000"/>
                <w:sz w:val="20"/>
                <w:szCs w:val="20"/>
                <w:lang w:val="ka-GE"/>
              </w:rPr>
              <w:t>458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E8ECC"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93042"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2,047</w:t>
            </w:r>
          </w:p>
        </w:tc>
      </w:tr>
      <w:tr w:rsidR="001A75FD" w:rsidRPr="00106BCE" w14:paraId="0D649969" w14:textId="77777777" w:rsidTr="009059D2">
        <w:trPr>
          <w:trHeight w:val="440"/>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2FBF9" w14:textId="7D462C68"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ქვანახშირი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9248C"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BE555"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A986"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943A2"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r>
      <w:tr w:rsidR="001A75FD" w:rsidRPr="00106BCE" w14:paraId="79B790F1" w14:textId="77777777" w:rsidTr="00313B00">
        <w:trPr>
          <w:trHeight w:val="527"/>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E18D9" w14:textId="08228FD0"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სხვა მცენარეული ნარჩენები და მასალები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C3685"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43F31"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2,659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92175" w14:textId="7F11EFF3" w:rsidR="001A75FD" w:rsidRPr="00106BCE" w:rsidRDefault="00225436"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0,</w:t>
            </w:r>
            <w:r w:rsidR="001A75FD" w:rsidRPr="00106BCE">
              <w:rPr>
                <w:rFonts w:ascii="Sylfaen" w:hAnsi="Sylfaen" w:cs="Arial"/>
                <w:color w:val="000000"/>
                <w:sz w:val="20"/>
                <w:szCs w:val="20"/>
                <w:lang w:val="ka-GE"/>
              </w:rPr>
              <w:t>757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53323" w14:textId="26DD57D8" w:rsidR="001A75FD" w:rsidRPr="00106BCE" w:rsidRDefault="00225436"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0,</w:t>
            </w:r>
            <w:r w:rsidR="001A75FD" w:rsidRPr="00106BCE">
              <w:rPr>
                <w:rFonts w:ascii="Sylfaen" w:hAnsi="Sylfaen" w:cs="Arial"/>
                <w:color w:val="000000"/>
                <w:sz w:val="20"/>
                <w:szCs w:val="20"/>
                <w:lang w:val="ka-GE"/>
              </w:rPr>
              <w:t>466</w:t>
            </w:r>
          </w:p>
        </w:tc>
      </w:tr>
      <w:tr w:rsidR="001A75FD" w:rsidRPr="00106BCE" w14:paraId="12FD765E" w14:textId="77777777" w:rsidTr="00313B00">
        <w:trPr>
          <w:trHeight w:val="421"/>
        </w:trPr>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0557B" w14:textId="30F3E61F" w:rsidR="001A75FD" w:rsidRPr="00106BCE" w:rsidRDefault="001A75FD" w:rsidP="00313B00">
            <w:pPr>
              <w:spacing w:after="0"/>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პირველადი მყარი ბიოსაწვავი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C00C3"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10,263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611B4"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3,120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1090"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3,120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24CEA" w14:textId="77777777" w:rsidR="001A75FD" w:rsidRPr="00106BCE" w:rsidRDefault="001A75FD" w:rsidP="00313B00">
            <w:pPr>
              <w:spacing w:after="0"/>
              <w:jc w:val="center"/>
              <w:rPr>
                <w:rFonts w:ascii="Sylfaen" w:eastAsia="Times New Roman" w:hAnsi="Sylfaen" w:cs="Arial"/>
                <w:color w:val="000000"/>
                <w:sz w:val="20"/>
                <w:szCs w:val="20"/>
                <w:lang w:val="ka-GE" w:eastAsia="en-GB"/>
              </w:rPr>
            </w:pPr>
            <w:r w:rsidRPr="00106BCE">
              <w:rPr>
                <w:rFonts w:ascii="Sylfaen" w:hAnsi="Sylfaen" w:cs="Arial"/>
                <w:color w:val="000000"/>
                <w:sz w:val="20"/>
                <w:szCs w:val="20"/>
                <w:lang w:val="ka-GE"/>
              </w:rPr>
              <w:t>3,120</w:t>
            </w:r>
          </w:p>
        </w:tc>
      </w:tr>
      <w:tr w:rsidR="001A75FD" w:rsidRPr="00106BCE" w14:paraId="390D6175" w14:textId="77777777" w:rsidTr="00CC68E6">
        <w:trPr>
          <w:trHeight w:val="555"/>
        </w:trPr>
        <w:tc>
          <w:tcPr>
            <w:tcW w:w="532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0B2A0F5" w14:textId="17CFF8A6" w:rsidR="001A75FD" w:rsidRPr="00106BCE" w:rsidRDefault="001A75FD" w:rsidP="00313B00">
            <w:pPr>
              <w:spacing w:after="0"/>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NECP-2050 ჯამური</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FD5A24E"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10,263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1C0793B"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7,283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FF79FAF"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7,722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9B5A87C" w14:textId="77777777" w:rsidR="001A75FD" w:rsidRPr="00106BCE" w:rsidRDefault="001A75FD" w:rsidP="00313B00">
            <w:pPr>
              <w:spacing w:after="0"/>
              <w:jc w:val="center"/>
              <w:rPr>
                <w:rFonts w:ascii="Sylfaen" w:eastAsia="Times New Roman" w:hAnsi="Sylfaen" w:cs="Arial"/>
                <w:b/>
                <w:bCs/>
                <w:color w:val="000000"/>
                <w:sz w:val="20"/>
                <w:szCs w:val="20"/>
                <w:lang w:val="ka-GE" w:eastAsia="en-GB"/>
              </w:rPr>
            </w:pPr>
            <w:r w:rsidRPr="00106BCE">
              <w:rPr>
                <w:rFonts w:ascii="Sylfaen" w:hAnsi="Sylfaen" w:cs="Arial"/>
                <w:b/>
                <w:bCs/>
                <w:color w:val="000000"/>
                <w:sz w:val="20"/>
                <w:szCs w:val="20"/>
                <w:lang w:val="ka-GE"/>
              </w:rPr>
              <w:t>11,135</w:t>
            </w:r>
          </w:p>
        </w:tc>
      </w:tr>
    </w:tbl>
    <w:p w14:paraId="01DF2F61" w14:textId="0C751DEF" w:rsidR="008F1525" w:rsidRPr="00106BCE" w:rsidRDefault="00DF5244" w:rsidP="00C55400">
      <w:pPr>
        <w:pStyle w:val="Heading4"/>
      </w:pPr>
      <w:r>
        <w:rPr>
          <w:rFonts w:cs="Times New Roman"/>
          <w:lang w:val="en-US"/>
        </w:rPr>
        <w:t>V</w:t>
      </w:r>
      <w:r w:rsidR="008F1525" w:rsidRPr="00106BCE">
        <w:rPr>
          <w:rFonts w:cs="Times New Roman"/>
        </w:rPr>
        <w:t>.</w:t>
      </w:r>
      <w:r w:rsidR="008F1525" w:rsidRPr="00106BCE">
        <w:tab/>
      </w:r>
      <w:bookmarkStart w:id="89" w:name="_Hlk112168375"/>
      <w:r w:rsidR="00F64B50" w:rsidRPr="00106BCE">
        <w:t xml:space="preserve">საჭიროების მიხედვით, სხვა ეროვნული </w:t>
      </w:r>
      <w:r w:rsidR="0058048E" w:rsidRPr="00106BCE">
        <w:t>პროექციები</w:t>
      </w:r>
      <w:r w:rsidR="00F64B50" w:rsidRPr="00106BCE">
        <w:t xml:space="preserve"> და მიზნები, გრძელვადიანის</w:t>
      </w:r>
      <w:r w:rsidR="00225436" w:rsidRPr="00106BCE">
        <w:t>ა</w:t>
      </w:r>
      <w:r w:rsidR="00F64B50" w:rsidRPr="00106BCE">
        <w:t xml:space="preserve"> და სექტორალურის ჩათვლით (მაგ. განახლებადი ენერგიის წილი ცენტრალურ გათბობაში, განახლებადი ენერგიები შენობებში, ქალაქების მიერ წარმოებული განახლებადი ენერგიები, განახლებადი ენერგიები თემებისათვის და საკუთარი მოხმარებისათვის, ჩამდინარე წყლების გაწმენდის დროს </w:t>
      </w:r>
      <w:r w:rsidR="00094042" w:rsidRPr="00106BCE">
        <w:t>შლამის</w:t>
      </w:r>
      <w:r w:rsidR="00F64B50" w:rsidRPr="00106BCE">
        <w:t xml:space="preserve">გან აღდგენილი </w:t>
      </w:r>
      <w:r w:rsidR="001A75FD" w:rsidRPr="00106BCE">
        <w:t>ენერგია)</w:t>
      </w:r>
    </w:p>
    <w:p w14:paraId="0014E64E" w14:textId="579D0643" w:rsidR="003C7495" w:rsidRPr="00106BCE" w:rsidRDefault="00BC3B59" w:rsidP="004C020A">
      <w:pPr>
        <w:jc w:val="both"/>
        <w:rPr>
          <w:rFonts w:ascii="Sylfaen" w:hAnsi="Sylfaen"/>
          <w:lang w:val="ka-GE"/>
        </w:rPr>
      </w:pPr>
      <w:bookmarkStart w:id="90" w:name="_Hlk107828637"/>
      <w:bookmarkEnd w:id="89"/>
      <w:r w:rsidRPr="00106BCE">
        <w:rPr>
          <w:rFonts w:ascii="Sylfaen" w:hAnsi="Sylfaen" w:cs="Sylfaen"/>
          <w:lang w:val="ka-GE"/>
        </w:rPr>
        <w:t>რაც შეეხება განახლებადი ენერგიის წყაროების გამოყენებას საკუთარი მოხმარებისათვის, მიკრო სიმძლავრის სადგურების დადგმული სიმძლავრე ბოლო წლებში მნიშვნელოვნად გაიზარდა და მოსალოდნელია მომავალში ამ ტენდენციის გაგრძელება - პოტენციურად 100 მგვტ</w:t>
      </w:r>
      <w:r w:rsidR="00A632F3" w:rsidRPr="00106BCE">
        <w:rPr>
          <w:rFonts w:ascii="Sylfaen" w:hAnsi="Sylfaen" w:cs="Sylfaen"/>
          <w:lang w:val="ka-GE"/>
        </w:rPr>
        <w:t>-</w:t>
      </w:r>
      <w:r w:rsidRPr="00106BCE">
        <w:rPr>
          <w:rFonts w:ascii="Sylfaen" w:hAnsi="Sylfaen" w:cs="Sylfaen"/>
          <w:lang w:val="ka-GE"/>
        </w:rPr>
        <w:t xml:space="preserve">მდე 2030 წლის და შემდგომი პერიოდისათვის. </w:t>
      </w:r>
    </w:p>
    <w:p w14:paraId="4A58C4AE" w14:textId="258142CE" w:rsidR="0076235F" w:rsidRPr="00106BCE" w:rsidRDefault="0076235F" w:rsidP="004C020A">
      <w:pPr>
        <w:jc w:val="both"/>
        <w:rPr>
          <w:rFonts w:ascii="Sylfaen" w:hAnsi="Sylfaen" w:cs="Sylfaen"/>
          <w:lang w:val="ka-GE"/>
        </w:rPr>
      </w:pPr>
      <w:r w:rsidRPr="00106BCE">
        <w:rPr>
          <w:rFonts w:ascii="Sylfaen" w:hAnsi="Sylfaen"/>
          <w:lang w:val="ka-GE"/>
        </w:rPr>
        <w:t>რაც შეეხება ნამუშევარი გაზების რეგ</w:t>
      </w:r>
      <w:r w:rsidR="00A44226" w:rsidRPr="00106BCE">
        <w:rPr>
          <w:rFonts w:ascii="Sylfaen" w:hAnsi="Sylfaen"/>
          <w:lang w:val="ka-GE"/>
        </w:rPr>
        <w:t>ე</w:t>
      </w:r>
      <w:r w:rsidRPr="00106BCE">
        <w:rPr>
          <w:rFonts w:ascii="Sylfaen" w:hAnsi="Sylfaen"/>
          <w:lang w:val="ka-GE"/>
        </w:rPr>
        <w:t xml:space="preserve">ნერაციით და </w:t>
      </w:r>
      <w:r w:rsidRPr="00106BCE">
        <w:rPr>
          <w:rFonts w:ascii="Sylfaen" w:hAnsi="Sylfaen" w:cs="Sylfaen"/>
          <w:lang w:val="ka-GE"/>
        </w:rPr>
        <w:t>ჩამდინარე</w:t>
      </w:r>
      <w:r w:rsidRPr="00106BCE">
        <w:rPr>
          <w:rFonts w:ascii="Sylfaen" w:hAnsi="Sylfaen"/>
          <w:lang w:val="ka-GE"/>
        </w:rPr>
        <w:t xml:space="preserve"> </w:t>
      </w:r>
      <w:r w:rsidRPr="00106BCE">
        <w:rPr>
          <w:rFonts w:ascii="Sylfaen" w:hAnsi="Sylfaen" w:cs="Sylfaen"/>
          <w:lang w:val="ka-GE"/>
        </w:rPr>
        <w:t>წყლების</w:t>
      </w:r>
      <w:r w:rsidRPr="00106BCE">
        <w:rPr>
          <w:rFonts w:ascii="Sylfaen" w:hAnsi="Sylfaen"/>
          <w:lang w:val="ka-GE"/>
        </w:rPr>
        <w:t xml:space="preserve"> </w:t>
      </w:r>
      <w:r w:rsidRPr="00106BCE">
        <w:rPr>
          <w:rFonts w:ascii="Sylfaen" w:hAnsi="Sylfaen" w:cs="Sylfaen"/>
          <w:lang w:val="ka-GE"/>
        </w:rPr>
        <w:t>დამუშავების</w:t>
      </w:r>
      <w:r w:rsidRPr="00106BCE">
        <w:rPr>
          <w:rFonts w:ascii="Sylfaen" w:hAnsi="Sylfaen"/>
          <w:lang w:val="ka-GE"/>
        </w:rPr>
        <w:t xml:space="preserve"> </w:t>
      </w:r>
      <w:r w:rsidRPr="00106BCE">
        <w:rPr>
          <w:rFonts w:ascii="Sylfaen" w:hAnsi="Sylfaen" w:cs="Sylfaen"/>
          <w:lang w:val="ka-GE"/>
        </w:rPr>
        <w:t>შედეგად</w:t>
      </w:r>
      <w:r w:rsidRPr="00106BCE">
        <w:rPr>
          <w:rFonts w:ascii="Sylfaen" w:hAnsi="Sylfaen"/>
          <w:lang w:val="ka-GE"/>
        </w:rPr>
        <w:t xml:space="preserve"> </w:t>
      </w:r>
      <w:r w:rsidRPr="00106BCE">
        <w:rPr>
          <w:rFonts w:ascii="Sylfaen" w:hAnsi="Sylfaen" w:cs="Sylfaen"/>
          <w:lang w:val="ka-GE"/>
        </w:rPr>
        <w:t>მიღებული</w:t>
      </w:r>
      <w:r w:rsidRPr="00106BCE">
        <w:rPr>
          <w:rFonts w:ascii="Sylfaen" w:hAnsi="Sylfaen"/>
          <w:lang w:val="ka-GE"/>
        </w:rPr>
        <w:t xml:space="preserve"> </w:t>
      </w:r>
      <w:r w:rsidR="00A632F3" w:rsidRPr="00106BCE">
        <w:rPr>
          <w:rFonts w:ascii="Sylfaen" w:hAnsi="Sylfaen"/>
          <w:lang w:val="ka-GE"/>
        </w:rPr>
        <w:t>შ</w:t>
      </w:r>
      <w:r w:rsidRPr="00106BCE">
        <w:rPr>
          <w:rFonts w:ascii="Sylfaen" w:hAnsi="Sylfaen" w:cs="Sylfaen"/>
          <w:lang w:val="ka-GE"/>
        </w:rPr>
        <w:t>ლამიდან</w:t>
      </w:r>
      <w:r w:rsidR="002C680C" w:rsidRPr="00106BCE">
        <w:rPr>
          <w:rFonts w:ascii="Sylfaen" w:hAnsi="Sylfaen" w:cs="Sylfaen"/>
          <w:lang w:val="ka-GE"/>
        </w:rPr>
        <w:t xml:space="preserve"> </w:t>
      </w:r>
      <w:r w:rsidRPr="00106BCE">
        <w:rPr>
          <w:rFonts w:ascii="Sylfaen" w:hAnsi="Sylfaen" w:cs="Sylfaen"/>
          <w:lang w:val="ka-GE"/>
        </w:rPr>
        <w:t>აღდგენილ ენერგიას</w:t>
      </w:r>
      <w:r w:rsidR="00705B83" w:rsidRPr="00106BCE">
        <w:rPr>
          <w:rFonts w:ascii="Sylfaen" w:hAnsi="Sylfaen" w:cs="Sylfaen"/>
          <w:lang w:val="ka-GE"/>
        </w:rPr>
        <w:t xml:space="preserve"> (ცხრ.</w:t>
      </w:r>
      <w:r w:rsidR="00225436" w:rsidRPr="00106BCE">
        <w:rPr>
          <w:rFonts w:ascii="Sylfaen" w:hAnsi="Sylfaen" w:cs="Sylfaen"/>
          <w:lang w:val="ka-GE"/>
        </w:rPr>
        <w:t xml:space="preserve"> </w:t>
      </w:r>
      <w:r w:rsidR="00705B83" w:rsidRPr="00106BCE">
        <w:rPr>
          <w:rFonts w:ascii="Sylfaen" w:hAnsi="Sylfaen" w:cs="Sylfaen"/>
          <w:lang w:val="ka-GE"/>
        </w:rPr>
        <w:t>2-6)</w:t>
      </w:r>
      <w:r w:rsidRPr="00106BCE">
        <w:rPr>
          <w:rFonts w:ascii="Sylfaen" w:hAnsi="Sylfaen" w:cs="Sylfaen"/>
          <w:lang w:val="ka-GE"/>
        </w:rPr>
        <w:t>, აქტუალური იქნება 2030 წლამდე.  მოსალოდნელია 2030 წლის მონაცემები უცვლელი დარჩება ან გაიზრდება 2050 წლამდე.</w:t>
      </w:r>
    </w:p>
    <w:p w14:paraId="6AEC98D3" w14:textId="77777777" w:rsidR="00087025" w:rsidRPr="00106BCE" w:rsidRDefault="00087025" w:rsidP="004C020A">
      <w:pPr>
        <w:jc w:val="both"/>
        <w:rPr>
          <w:rFonts w:ascii="Sylfaen" w:hAnsi="Sylfaen"/>
          <w:lang w:val="ka-GE"/>
        </w:rPr>
      </w:pPr>
    </w:p>
    <w:bookmarkEnd w:id="90"/>
    <w:p w14:paraId="3107CD14" w14:textId="5222EF23" w:rsidR="004D0942" w:rsidRPr="00106BCE" w:rsidRDefault="008F1525" w:rsidP="004D0942">
      <w:pPr>
        <w:spacing w:after="240"/>
        <w:jc w:val="both"/>
        <w:rPr>
          <w:rFonts w:ascii="Sylfaen" w:hAnsi="Sylfaen" w:cs="Sylfaen"/>
          <w:b/>
          <w:lang w:val="ka-GE"/>
        </w:rPr>
      </w:pPr>
      <w:r w:rsidRPr="00106BCE">
        <w:rPr>
          <w:rFonts w:ascii="Sylfaen" w:hAnsi="Sylfaen"/>
          <w:b/>
          <w:lang w:val="ka-GE"/>
        </w:rPr>
        <w:t>ცხრილი 2-6</w:t>
      </w:r>
      <w:r w:rsidR="00703AFC" w:rsidRPr="00106BCE">
        <w:rPr>
          <w:rFonts w:ascii="Sylfaen" w:hAnsi="Sylfaen"/>
          <w:b/>
          <w:lang w:val="ka-GE"/>
        </w:rPr>
        <w:t>:</w:t>
      </w:r>
      <w:r w:rsidR="005F6D60" w:rsidRPr="00106BCE">
        <w:rPr>
          <w:rFonts w:ascii="Sylfaen" w:hAnsi="Sylfaen"/>
          <w:b/>
          <w:lang w:val="ka-GE"/>
        </w:rPr>
        <w:t xml:space="preserve"> </w:t>
      </w:r>
      <w:bookmarkStart w:id="91" w:name="_Hlk107830722"/>
      <w:r w:rsidR="00F134A1" w:rsidRPr="00106BCE">
        <w:rPr>
          <w:rFonts w:ascii="Sylfaen" w:hAnsi="Sylfaen"/>
          <w:b/>
          <w:lang w:val="ka-GE"/>
        </w:rPr>
        <w:t xml:space="preserve">პროგნოზები და სამიზნე მაჩვენებლები, </w:t>
      </w:r>
      <w:r w:rsidR="004D0942" w:rsidRPr="00106BCE">
        <w:rPr>
          <w:rFonts w:ascii="Sylfaen" w:hAnsi="Sylfaen"/>
          <w:b/>
          <w:lang w:val="ka-GE"/>
        </w:rPr>
        <w:t>ნამუშევარი გაზების რეგ</w:t>
      </w:r>
      <w:r w:rsidR="00025E0C" w:rsidRPr="00106BCE">
        <w:rPr>
          <w:rFonts w:ascii="Sylfaen" w:hAnsi="Sylfaen"/>
          <w:b/>
          <w:lang w:val="ka-GE"/>
        </w:rPr>
        <w:t>ე</w:t>
      </w:r>
      <w:r w:rsidR="004D0942" w:rsidRPr="00106BCE">
        <w:rPr>
          <w:rFonts w:ascii="Sylfaen" w:hAnsi="Sylfaen"/>
          <w:b/>
          <w:lang w:val="ka-GE"/>
        </w:rPr>
        <w:t>ნერაციით</w:t>
      </w:r>
      <w:r w:rsidR="00514DBB" w:rsidRPr="00106BCE">
        <w:rPr>
          <w:rFonts w:ascii="Sylfaen" w:hAnsi="Sylfaen"/>
          <w:b/>
          <w:lang w:val="ka-GE"/>
        </w:rPr>
        <w:t>,</w:t>
      </w:r>
      <w:r w:rsidR="004D0942" w:rsidRPr="00106BCE">
        <w:rPr>
          <w:rFonts w:ascii="Sylfaen" w:hAnsi="Sylfaen"/>
          <w:b/>
          <w:lang w:val="ka-GE"/>
        </w:rPr>
        <w:t xml:space="preserve">  </w:t>
      </w:r>
      <w:r w:rsidR="004D0942" w:rsidRPr="00106BCE">
        <w:rPr>
          <w:rFonts w:ascii="Sylfaen" w:hAnsi="Sylfaen" w:cs="Sylfaen"/>
          <w:b/>
          <w:lang w:val="ka-GE"/>
        </w:rPr>
        <w:t>ჩამდინარე</w:t>
      </w:r>
      <w:r w:rsidR="004D0942" w:rsidRPr="00106BCE">
        <w:rPr>
          <w:rFonts w:ascii="Sylfaen" w:hAnsi="Sylfaen"/>
          <w:b/>
          <w:lang w:val="ka-GE"/>
        </w:rPr>
        <w:t xml:space="preserve"> </w:t>
      </w:r>
      <w:r w:rsidR="004D0942" w:rsidRPr="00106BCE">
        <w:rPr>
          <w:rFonts w:ascii="Sylfaen" w:hAnsi="Sylfaen" w:cs="Sylfaen"/>
          <w:b/>
          <w:lang w:val="ka-GE"/>
        </w:rPr>
        <w:t>წყლების</w:t>
      </w:r>
      <w:r w:rsidR="004D0942" w:rsidRPr="00106BCE">
        <w:rPr>
          <w:rFonts w:ascii="Sylfaen" w:hAnsi="Sylfaen"/>
          <w:b/>
          <w:lang w:val="ka-GE"/>
        </w:rPr>
        <w:t xml:space="preserve"> </w:t>
      </w:r>
      <w:r w:rsidR="004D0942" w:rsidRPr="00106BCE">
        <w:rPr>
          <w:rFonts w:ascii="Sylfaen" w:hAnsi="Sylfaen" w:cs="Sylfaen"/>
          <w:b/>
          <w:lang w:val="ka-GE"/>
        </w:rPr>
        <w:t>დამუშავების</w:t>
      </w:r>
      <w:r w:rsidR="004D0942" w:rsidRPr="00106BCE">
        <w:rPr>
          <w:rFonts w:ascii="Sylfaen" w:hAnsi="Sylfaen"/>
          <w:b/>
          <w:lang w:val="ka-GE"/>
        </w:rPr>
        <w:t xml:space="preserve"> </w:t>
      </w:r>
      <w:r w:rsidR="004D0942" w:rsidRPr="00106BCE">
        <w:rPr>
          <w:rFonts w:ascii="Sylfaen" w:hAnsi="Sylfaen" w:cs="Sylfaen"/>
          <w:b/>
          <w:lang w:val="ka-GE"/>
        </w:rPr>
        <w:t>შედეგად</w:t>
      </w:r>
      <w:r w:rsidR="004D0942" w:rsidRPr="00106BCE">
        <w:rPr>
          <w:rFonts w:ascii="Sylfaen" w:hAnsi="Sylfaen"/>
          <w:b/>
          <w:lang w:val="ka-GE"/>
        </w:rPr>
        <w:t xml:space="preserve"> </w:t>
      </w:r>
      <w:r w:rsidR="004D0942" w:rsidRPr="00106BCE">
        <w:rPr>
          <w:rFonts w:ascii="Sylfaen" w:hAnsi="Sylfaen" w:cs="Sylfaen"/>
          <w:b/>
          <w:lang w:val="ka-GE"/>
        </w:rPr>
        <w:t>მიღებული</w:t>
      </w:r>
      <w:r w:rsidR="00514DBB" w:rsidRPr="00106BCE">
        <w:rPr>
          <w:rFonts w:ascii="Sylfaen" w:hAnsi="Sylfaen" w:cs="Sylfaen"/>
          <w:b/>
          <w:lang w:val="ka-GE"/>
        </w:rPr>
        <w:t xml:space="preserve"> და</w:t>
      </w:r>
      <w:r w:rsidR="004D0942" w:rsidRPr="00106BCE">
        <w:rPr>
          <w:rFonts w:ascii="Sylfaen" w:hAnsi="Sylfaen"/>
          <w:b/>
          <w:lang w:val="ka-GE"/>
        </w:rPr>
        <w:t xml:space="preserve"> </w:t>
      </w:r>
      <w:r w:rsidR="00025E0C" w:rsidRPr="00106BCE">
        <w:rPr>
          <w:rFonts w:ascii="Sylfaen" w:hAnsi="Sylfaen"/>
          <w:b/>
          <w:lang w:val="ka-GE"/>
        </w:rPr>
        <w:t>შ</w:t>
      </w:r>
      <w:r w:rsidR="004D0942" w:rsidRPr="00106BCE">
        <w:rPr>
          <w:rFonts w:ascii="Sylfaen" w:hAnsi="Sylfaen" w:cs="Sylfaen"/>
          <w:b/>
          <w:lang w:val="ka-GE"/>
        </w:rPr>
        <w:t>ლამიდან აღდგენილი მეთ</w:t>
      </w:r>
      <w:r w:rsidR="00025E0C" w:rsidRPr="00106BCE">
        <w:rPr>
          <w:rFonts w:ascii="Sylfaen" w:hAnsi="Sylfaen" w:cs="Sylfaen"/>
          <w:b/>
          <w:lang w:val="ka-GE"/>
        </w:rPr>
        <w:t>ა</w:t>
      </w:r>
      <w:r w:rsidR="004D0942" w:rsidRPr="00106BCE">
        <w:rPr>
          <w:rFonts w:ascii="Sylfaen" w:hAnsi="Sylfaen" w:cs="Sylfaen"/>
          <w:b/>
          <w:lang w:val="ka-GE"/>
        </w:rPr>
        <w:t>ნისათვის</w:t>
      </w:r>
      <w:r w:rsidR="006863B1" w:rsidRPr="00106BCE">
        <w:rPr>
          <w:rFonts w:ascii="Sylfaen" w:hAnsi="Sylfaen" w:cs="Sylfaen"/>
          <w:b/>
          <w:lang w:val="ka-GE"/>
        </w:rPr>
        <w:t>,</w:t>
      </w:r>
      <w:r w:rsidR="007642B6" w:rsidRPr="00106BCE">
        <w:rPr>
          <w:rFonts w:ascii="Sylfaen" w:hAnsi="Sylfaen" w:cs="Sylfaen"/>
          <w:b/>
          <w:lang w:val="ka-GE"/>
        </w:rPr>
        <w:t xml:space="preserve"> (2020-2030</w:t>
      </w:r>
      <w:r w:rsidR="006863B1" w:rsidRPr="00106BCE">
        <w:rPr>
          <w:rFonts w:ascii="Sylfaen" w:hAnsi="Sylfaen" w:cs="Sylfaen"/>
          <w:b/>
          <w:lang w:val="ka-GE"/>
        </w:rPr>
        <w:t xml:space="preserve"> </w:t>
      </w:r>
      <w:r w:rsidR="007642B6" w:rsidRPr="00106BCE">
        <w:rPr>
          <w:rFonts w:ascii="Sylfaen" w:hAnsi="Sylfaen" w:cs="Sylfaen"/>
          <w:b/>
          <w:lang w:val="ka-GE"/>
        </w:rPr>
        <w:t>წწ</w:t>
      </w:r>
      <w:r w:rsidR="006863B1" w:rsidRPr="00106BCE">
        <w:rPr>
          <w:rFonts w:ascii="Sylfaen" w:hAnsi="Sylfaen" w:cs="Sylfaen"/>
          <w:b/>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67"/>
        <w:gridCol w:w="606"/>
        <w:gridCol w:w="606"/>
        <w:gridCol w:w="606"/>
        <w:gridCol w:w="608"/>
        <w:gridCol w:w="759"/>
        <w:gridCol w:w="759"/>
        <w:gridCol w:w="759"/>
        <w:gridCol w:w="761"/>
        <w:gridCol w:w="757"/>
        <w:gridCol w:w="912"/>
        <w:gridCol w:w="856"/>
      </w:tblGrid>
      <w:tr w:rsidR="003414E0" w:rsidRPr="00106BCE" w14:paraId="32C9BCA0" w14:textId="77777777" w:rsidTr="00CC68E6">
        <w:trPr>
          <w:trHeight w:val="300"/>
        </w:trPr>
        <w:tc>
          <w:tcPr>
            <w:tcW w:w="86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bookmarkEnd w:id="91"/>
          <w:p w14:paraId="5F28C774" w14:textId="571F283F" w:rsidR="008F1525" w:rsidRPr="00106BCE" w:rsidRDefault="00D85D84" w:rsidP="00A31976">
            <w:pPr>
              <w:jc w:val="center"/>
              <w:rPr>
                <w:rFonts w:ascii="Sylfaen" w:hAnsi="Sylfaen"/>
                <w:b/>
                <w:sz w:val="20"/>
                <w:szCs w:val="20"/>
                <w:lang w:val="ka-GE"/>
              </w:rPr>
            </w:pPr>
            <w:r w:rsidRPr="00106BCE">
              <w:rPr>
                <w:rFonts w:ascii="Sylfaen" w:hAnsi="Sylfaen"/>
                <w:b/>
                <w:sz w:val="20"/>
                <w:szCs w:val="20"/>
                <w:lang w:val="ka-GE"/>
              </w:rPr>
              <w:t>წელი</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A788542"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2020</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C9CFFD5"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2021</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E0F5376"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2022</w:t>
            </w:r>
          </w:p>
        </w:tc>
        <w:tc>
          <w:tcPr>
            <w:tcW w:w="315"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D01C1D6"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2023</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7762535"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2024</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A7E1C65"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2025</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3144D18"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2026</w:t>
            </w:r>
          </w:p>
        </w:tc>
        <w:tc>
          <w:tcPr>
            <w:tcW w:w="39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CDE7C0B"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2027</w:t>
            </w:r>
          </w:p>
        </w:tc>
        <w:tc>
          <w:tcPr>
            <w:tcW w:w="39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E49822C"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2028</w:t>
            </w:r>
          </w:p>
        </w:tc>
        <w:tc>
          <w:tcPr>
            <w:tcW w:w="47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5139319"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2029</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AFEFA00"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2030</w:t>
            </w:r>
          </w:p>
        </w:tc>
      </w:tr>
      <w:tr w:rsidR="003414E0" w:rsidRPr="00106BCE" w14:paraId="612ECA3D" w14:textId="77777777" w:rsidTr="006863B1">
        <w:trPr>
          <w:trHeight w:val="300"/>
        </w:trPr>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60BD0" w14:textId="0E76C365" w:rsidR="008F1525" w:rsidRPr="00106BCE" w:rsidRDefault="008F1525" w:rsidP="00705B83">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მყარი ნარჩენების ნაგავსაყრელი (გგ)</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FDB32"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0.78</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8BC38"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0.78</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99B42"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1.96</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E7F4"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2.80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03F39"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6.26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67C4"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11.06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79FFF"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11.46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D2A7"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11.46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B226B"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12.68</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1CDF"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12.68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43AC1"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13.08</w:t>
            </w:r>
          </w:p>
        </w:tc>
      </w:tr>
      <w:tr w:rsidR="003414E0" w:rsidRPr="00106BCE" w14:paraId="73DB3BB6" w14:textId="77777777" w:rsidTr="006863B1">
        <w:trPr>
          <w:trHeight w:val="300"/>
        </w:trPr>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74FA" w14:textId="3DAE19F3" w:rsidR="008F1525" w:rsidRPr="00106BCE" w:rsidRDefault="008F1525" w:rsidP="00705B83">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ჩამდინარე წყლების გამწმენდი ნაგებობები (გგ)</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18D76"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CBE42"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D45F"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3E04"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02E2"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735E"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899C4"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FCC04"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B129"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4776"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96458" w14:textId="77777777" w:rsidR="008F1525" w:rsidRPr="00106BCE" w:rsidRDefault="008F1525"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12.52</w:t>
            </w:r>
          </w:p>
        </w:tc>
      </w:tr>
      <w:tr w:rsidR="003414E0" w:rsidRPr="00106BCE" w14:paraId="129E4B00" w14:textId="77777777" w:rsidTr="00CC68E6">
        <w:trPr>
          <w:trHeight w:val="300"/>
        </w:trPr>
        <w:tc>
          <w:tcPr>
            <w:tcW w:w="86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C8EBAB7" w14:textId="6A57F882" w:rsidR="008F1525" w:rsidRPr="00106BCE" w:rsidRDefault="008F1525" w:rsidP="00705B83">
            <w:pPr>
              <w:spacing w:after="0" w:line="240" w:lineRule="auto"/>
              <w:jc w:val="both"/>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ჯამი (გგ)</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A9DD339"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0.78</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3BD1C42"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0.78</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8F1CEB1"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14.48</w:t>
            </w:r>
          </w:p>
        </w:tc>
        <w:tc>
          <w:tcPr>
            <w:tcW w:w="315"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F933769"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15.31</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DC1B28E"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18.78</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AEBAB47"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23.58</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E16BDC0"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23.98</w:t>
            </w:r>
          </w:p>
        </w:tc>
        <w:tc>
          <w:tcPr>
            <w:tcW w:w="39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97A4B71"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23.98</w:t>
            </w:r>
          </w:p>
        </w:tc>
        <w:tc>
          <w:tcPr>
            <w:tcW w:w="39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3ACD59D"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25.20</w:t>
            </w:r>
          </w:p>
        </w:tc>
        <w:tc>
          <w:tcPr>
            <w:tcW w:w="47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88BBE48"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25.20</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40F8640" w14:textId="77777777" w:rsidR="008F1525" w:rsidRPr="00106BCE" w:rsidRDefault="008F1525" w:rsidP="00607F61">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25.60</w:t>
            </w:r>
          </w:p>
        </w:tc>
      </w:tr>
      <w:tr w:rsidR="003414E0" w:rsidRPr="00106BCE" w14:paraId="3A0E6CF0" w14:textId="77777777" w:rsidTr="00CC68E6">
        <w:trPr>
          <w:trHeight w:val="300"/>
        </w:trPr>
        <w:tc>
          <w:tcPr>
            <w:tcW w:w="86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DAFFB51" w14:textId="3C620DAB" w:rsidR="008F1525" w:rsidRPr="00106BCE" w:rsidRDefault="008F1525" w:rsidP="00705B83">
            <w:pPr>
              <w:spacing w:after="0" w:line="240" w:lineRule="auto"/>
              <w:jc w:val="both"/>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ჯამი (ტჯ)</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34934BB" w14:textId="3BF5E2A5"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43.6</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A78CFC2" w14:textId="5D86BA68" w:rsidR="008F1525" w:rsidRPr="00106BCE" w:rsidRDefault="008F1525"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43.6</w:t>
            </w:r>
          </w:p>
        </w:tc>
        <w:tc>
          <w:tcPr>
            <w:tcW w:w="31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7C73FE9"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805.25</w:t>
            </w:r>
          </w:p>
        </w:tc>
        <w:tc>
          <w:tcPr>
            <w:tcW w:w="315"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1EB9FD7"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851.46</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75FDEE8"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1,044.2</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3F76863"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1,311.0</w:t>
            </w:r>
          </w:p>
        </w:tc>
        <w:tc>
          <w:tcPr>
            <w:tcW w:w="39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56C6C6A"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1,333.3</w:t>
            </w:r>
          </w:p>
        </w:tc>
        <w:tc>
          <w:tcPr>
            <w:tcW w:w="394"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B87FF2B"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1,333.3</w:t>
            </w:r>
          </w:p>
        </w:tc>
        <w:tc>
          <w:tcPr>
            <w:tcW w:w="39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B54D43C"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1,401.1</w:t>
            </w:r>
          </w:p>
        </w:tc>
        <w:tc>
          <w:tcPr>
            <w:tcW w:w="47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05EE3CE"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1,401.1</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3561FCB" w14:textId="77777777" w:rsidR="008F1525" w:rsidRPr="00106BCE" w:rsidRDefault="008F1525" w:rsidP="003414E0">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1,423.4</w:t>
            </w:r>
          </w:p>
        </w:tc>
      </w:tr>
    </w:tbl>
    <w:p w14:paraId="087FE6FF" w14:textId="6C65AB69" w:rsidR="008F1525" w:rsidRPr="00106BCE" w:rsidRDefault="008F1525" w:rsidP="008F1589">
      <w:pPr>
        <w:pStyle w:val="Heading2"/>
        <w:numPr>
          <w:ilvl w:val="1"/>
          <w:numId w:val="277"/>
        </w:numPr>
        <w:spacing w:line="276" w:lineRule="auto"/>
        <w:rPr>
          <w:rFonts w:ascii="Sylfaen" w:hAnsi="Sylfaen"/>
          <w:sz w:val="28"/>
          <w:szCs w:val="28"/>
          <w:lang w:val="ka-GE"/>
        </w:rPr>
      </w:pPr>
      <w:bookmarkStart w:id="92" w:name="_Toc107406170"/>
      <w:bookmarkStart w:id="93" w:name="_Toc111389251"/>
      <w:bookmarkStart w:id="94" w:name="_Toc144815641"/>
      <w:bookmarkEnd w:id="92"/>
      <w:r w:rsidRPr="00106BCE">
        <w:rPr>
          <w:rFonts w:ascii="Sylfaen" w:hAnsi="Sylfaen"/>
          <w:sz w:val="28"/>
          <w:szCs w:val="28"/>
          <w:lang w:val="ka-GE"/>
        </w:rPr>
        <w:t>ენერგოეფექტურობ</w:t>
      </w:r>
      <w:r w:rsidR="003B4C95" w:rsidRPr="00106BCE">
        <w:rPr>
          <w:rFonts w:ascii="Sylfaen" w:hAnsi="Sylfaen"/>
          <w:sz w:val="28"/>
          <w:szCs w:val="28"/>
          <w:lang w:val="ka-GE"/>
        </w:rPr>
        <w:t>ის</w:t>
      </w:r>
      <w:r w:rsidRPr="00106BCE">
        <w:rPr>
          <w:rFonts w:ascii="Sylfaen" w:hAnsi="Sylfaen"/>
          <w:sz w:val="28"/>
          <w:szCs w:val="28"/>
          <w:lang w:val="ka-GE"/>
        </w:rPr>
        <w:t xml:space="preserve"> მიმართულება</w:t>
      </w:r>
      <w:bookmarkEnd w:id="82"/>
      <w:bookmarkEnd w:id="83"/>
      <w:bookmarkEnd w:id="93"/>
      <w:bookmarkEnd w:id="94"/>
    </w:p>
    <w:p w14:paraId="2DCD7BB6" w14:textId="3F0FA3AA" w:rsidR="008F1525" w:rsidRPr="00106BCE" w:rsidRDefault="0055375F" w:rsidP="00EE2465">
      <w:pPr>
        <w:pStyle w:val="Heading4"/>
        <w:numPr>
          <w:ilvl w:val="0"/>
          <w:numId w:val="286"/>
        </w:numPr>
      </w:pPr>
      <w:r>
        <w:t>მე-</w:t>
      </w:r>
      <w:r w:rsidR="008F1525" w:rsidRPr="00106BCE">
        <w:t>4 მუხლის (ბ) პუნქტში აღწერილი ელემენტები</w:t>
      </w:r>
    </w:p>
    <w:p w14:paraId="3F0FBC00" w14:textId="681C4216" w:rsidR="008F1525" w:rsidRPr="00106BCE" w:rsidRDefault="008F1525" w:rsidP="00607F61">
      <w:pPr>
        <w:spacing w:before="240" w:line="276" w:lineRule="auto"/>
        <w:jc w:val="both"/>
        <w:rPr>
          <w:rFonts w:ascii="Sylfaen" w:hAnsi="Sylfaen"/>
          <w:lang w:val="ka-GE" w:eastAsia="en-GB"/>
        </w:rPr>
      </w:pPr>
      <w:r w:rsidRPr="00106BCE">
        <w:rPr>
          <w:rFonts w:ascii="Sylfaen" w:hAnsi="Sylfaen"/>
          <w:lang w:val="ka-GE" w:eastAsia="en-GB"/>
        </w:rPr>
        <w:t>ენერგოეფექტურობის საბოლოო მიზნები:</w:t>
      </w:r>
    </w:p>
    <w:p w14:paraId="3B3D45E6" w14:textId="4E1D3B40" w:rsidR="008F1525" w:rsidRPr="00106BCE" w:rsidRDefault="008F1525" w:rsidP="003414E0">
      <w:pPr>
        <w:spacing w:line="276" w:lineRule="auto"/>
        <w:jc w:val="both"/>
        <w:rPr>
          <w:rFonts w:ascii="Sylfaen" w:hAnsi="Sylfaen"/>
          <w:lang w:val="ka-GE" w:eastAsia="en-GB"/>
        </w:rPr>
      </w:pPr>
      <w:r w:rsidRPr="00106BCE">
        <w:rPr>
          <w:rFonts w:ascii="Sylfaen" w:hAnsi="Sylfaen"/>
          <w:b/>
          <w:lang w:val="ka-GE" w:eastAsia="en-GB"/>
        </w:rPr>
        <w:t>მიზანი 2:</w:t>
      </w:r>
      <w:r w:rsidRPr="00106BCE">
        <w:rPr>
          <w:rFonts w:ascii="Sylfaen" w:hAnsi="Sylfaen"/>
          <w:lang w:val="ka-GE" w:eastAsia="en-GB"/>
        </w:rPr>
        <w:t xml:space="preserve"> პირველადი ენერგ</w:t>
      </w:r>
      <w:r w:rsidR="00081C29" w:rsidRPr="00106BCE">
        <w:rPr>
          <w:rFonts w:ascii="Sylfaen" w:hAnsi="Sylfaen"/>
          <w:lang w:val="ka-GE" w:eastAsia="en-GB"/>
        </w:rPr>
        <w:t xml:space="preserve">იის </w:t>
      </w:r>
      <w:r w:rsidRPr="00106BCE">
        <w:rPr>
          <w:rFonts w:ascii="Sylfaen" w:hAnsi="Sylfaen"/>
          <w:lang w:val="ka-GE" w:eastAsia="en-GB"/>
        </w:rPr>
        <w:t>მოხმარების დაზოგ</w:t>
      </w:r>
      <w:r w:rsidR="008113A7" w:rsidRPr="00106BCE">
        <w:rPr>
          <w:rFonts w:ascii="Sylfaen" w:hAnsi="Sylfaen"/>
          <w:lang w:val="ka-GE" w:eastAsia="en-GB"/>
        </w:rPr>
        <w:t>ვა</w:t>
      </w:r>
      <w:r w:rsidRPr="00106BCE">
        <w:rPr>
          <w:rFonts w:ascii="Sylfaen" w:hAnsi="Sylfaen"/>
          <w:lang w:val="ka-GE" w:eastAsia="en-GB"/>
        </w:rPr>
        <w:t xml:space="preserve">  (სამიზნე 15% </w:t>
      </w:r>
      <w:r w:rsidRPr="00106BCE">
        <w:rPr>
          <w:rFonts w:ascii="Sylfaen" w:hAnsi="Sylfaen"/>
          <w:lang w:val="ka-GE"/>
        </w:rPr>
        <w:t>BAU-სთან შედარებით 2030 წელს</w:t>
      </w:r>
      <w:r w:rsidRPr="00106BCE">
        <w:rPr>
          <w:rFonts w:ascii="Sylfaen" w:hAnsi="Sylfaen"/>
          <w:lang w:val="ka-GE" w:eastAsia="en-GB"/>
        </w:rPr>
        <w:t>)</w:t>
      </w:r>
      <w:r w:rsidR="00081C29" w:rsidRPr="00106BCE">
        <w:rPr>
          <w:rFonts w:ascii="Sylfaen" w:hAnsi="Sylfaen"/>
          <w:lang w:val="ka-GE" w:eastAsia="en-GB"/>
        </w:rPr>
        <w:t>.</w:t>
      </w:r>
      <w:r w:rsidR="00E33EF4" w:rsidRPr="00106BCE">
        <w:rPr>
          <w:rFonts w:ascii="Sylfaen" w:hAnsi="Sylfaen"/>
          <w:lang w:val="ka-GE" w:eastAsia="en-GB"/>
        </w:rPr>
        <w:t xml:space="preserve"> </w:t>
      </w:r>
      <w:r w:rsidRPr="00106BCE">
        <w:rPr>
          <w:rFonts w:ascii="Sylfaen" w:hAnsi="Sylfaen"/>
          <w:lang w:val="ka-GE"/>
        </w:rPr>
        <w:t>ამ მიმართულების ქვემიზნებში შედის:</w:t>
      </w:r>
    </w:p>
    <w:p w14:paraId="38AF6B16" w14:textId="2E97435A" w:rsidR="008F1525" w:rsidRPr="00106BCE" w:rsidRDefault="008F1525" w:rsidP="00B25F92">
      <w:pPr>
        <w:pStyle w:val="ListParagraph"/>
        <w:numPr>
          <w:ilvl w:val="0"/>
          <w:numId w:val="26"/>
        </w:numPr>
        <w:spacing w:line="276" w:lineRule="auto"/>
        <w:ind w:left="426"/>
        <w:jc w:val="both"/>
        <w:rPr>
          <w:rFonts w:ascii="Sylfaen" w:hAnsi="Sylfaen"/>
          <w:sz w:val="22"/>
          <w:lang w:val="ka-GE"/>
        </w:rPr>
      </w:pPr>
      <w:r w:rsidRPr="00106BCE">
        <w:rPr>
          <w:rFonts w:ascii="Sylfaen" w:hAnsi="Sylfaen"/>
          <w:b/>
          <w:bCs/>
          <w:sz w:val="22"/>
          <w:lang w:val="ka-GE"/>
        </w:rPr>
        <w:t xml:space="preserve">მიზანი 2.1: </w:t>
      </w:r>
      <w:r w:rsidRPr="00106BCE">
        <w:rPr>
          <w:rFonts w:ascii="Sylfaen" w:hAnsi="Sylfaen"/>
          <w:sz w:val="22"/>
          <w:lang w:val="ka-GE" w:eastAsia="en-GB"/>
        </w:rPr>
        <w:t>პირველადი ენერგ</w:t>
      </w:r>
      <w:r w:rsidR="00081C29" w:rsidRPr="00106BCE">
        <w:rPr>
          <w:rFonts w:ascii="Sylfaen" w:hAnsi="Sylfaen"/>
          <w:sz w:val="22"/>
          <w:lang w:val="ka-GE" w:eastAsia="en-GB"/>
        </w:rPr>
        <w:t xml:space="preserve">იის </w:t>
      </w:r>
      <w:r w:rsidRPr="00106BCE">
        <w:rPr>
          <w:rFonts w:ascii="Sylfaen" w:hAnsi="Sylfaen"/>
          <w:sz w:val="22"/>
          <w:lang w:val="ka-GE" w:eastAsia="en-GB"/>
        </w:rPr>
        <w:t>მოხმარების დაზოგ</w:t>
      </w:r>
      <w:r w:rsidR="008113A7" w:rsidRPr="00106BCE">
        <w:rPr>
          <w:rFonts w:ascii="Sylfaen" w:hAnsi="Sylfaen"/>
          <w:sz w:val="22"/>
          <w:lang w:val="ka-GE" w:eastAsia="en-GB"/>
        </w:rPr>
        <w:t>ვა</w:t>
      </w:r>
      <w:r w:rsidRPr="00106BCE">
        <w:rPr>
          <w:rFonts w:ascii="Sylfaen" w:hAnsi="Sylfaen"/>
          <w:sz w:val="22"/>
          <w:lang w:val="ka-GE" w:eastAsia="en-GB"/>
        </w:rPr>
        <w:t xml:space="preserve"> სამშენებლო სექტორში</w:t>
      </w:r>
      <w:r w:rsidR="008113A7" w:rsidRPr="00106BCE">
        <w:rPr>
          <w:rFonts w:ascii="Sylfaen" w:hAnsi="Sylfaen"/>
          <w:sz w:val="22"/>
          <w:lang w:val="ka-GE" w:eastAsia="en-GB"/>
        </w:rPr>
        <w:t>;</w:t>
      </w:r>
    </w:p>
    <w:p w14:paraId="3CABFF5D" w14:textId="6C51BDF5" w:rsidR="008F1525" w:rsidRPr="00106BCE" w:rsidRDefault="008F1525" w:rsidP="00B25F92">
      <w:pPr>
        <w:pStyle w:val="ListParagraph"/>
        <w:numPr>
          <w:ilvl w:val="0"/>
          <w:numId w:val="26"/>
        </w:numPr>
        <w:spacing w:line="276" w:lineRule="auto"/>
        <w:ind w:left="426"/>
        <w:jc w:val="both"/>
        <w:rPr>
          <w:rFonts w:ascii="Sylfaen" w:hAnsi="Sylfaen"/>
          <w:sz w:val="22"/>
          <w:lang w:val="ka-GE"/>
        </w:rPr>
      </w:pPr>
      <w:r w:rsidRPr="00106BCE">
        <w:rPr>
          <w:rFonts w:ascii="Sylfaen" w:hAnsi="Sylfaen"/>
          <w:b/>
          <w:bCs/>
          <w:sz w:val="22"/>
          <w:lang w:val="ka-GE"/>
        </w:rPr>
        <w:t xml:space="preserve">მიზანი 2.2: </w:t>
      </w:r>
      <w:r w:rsidRPr="00106BCE">
        <w:rPr>
          <w:rFonts w:ascii="Sylfaen" w:hAnsi="Sylfaen"/>
          <w:sz w:val="22"/>
          <w:lang w:val="ka-GE" w:eastAsia="en-GB"/>
        </w:rPr>
        <w:t>პირველადი ენერგ</w:t>
      </w:r>
      <w:r w:rsidR="00081C29" w:rsidRPr="00106BCE">
        <w:rPr>
          <w:rFonts w:ascii="Sylfaen" w:hAnsi="Sylfaen"/>
          <w:sz w:val="22"/>
          <w:lang w:val="ka-GE" w:eastAsia="en-GB"/>
        </w:rPr>
        <w:t xml:space="preserve">იის </w:t>
      </w:r>
      <w:r w:rsidRPr="00106BCE">
        <w:rPr>
          <w:rFonts w:ascii="Sylfaen" w:hAnsi="Sylfaen"/>
          <w:sz w:val="22"/>
          <w:lang w:val="ka-GE" w:eastAsia="en-GB"/>
        </w:rPr>
        <w:t>მოხმარების დაზოგ</w:t>
      </w:r>
      <w:r w:rsidR="008113A7" w:rsidRPr="00106BCE">
        <w:rPr>
          <w:rFonts w:ascii="Sylfaen" w:hAnsi="Sylfaen"/>
          <w:sz w:val="22"/>
          <w:lang w:val="ka-GE" w:eastAsia="en-GB"/>
        </w:rPr>
        <w:t>ვა</w:t>
      </w:r>
      <w:r w:rsidRPr="00106BCE">
        <w:rPr>
          <w:rFonts w:ascii="Sylfaen" w:hAnsi="Sylfaen"/>
          <w:sz w:val="22"/>
          <w:lang w:val="ka-GE" w:eastAsia="en-GB"/>
        </w:rPr>
        <w:t xml:space="preserve"> მრეწველობის სექტორში</w:t>
      </w:r>
      <w:r w:rsidR="008113A7" w:rsidRPr="00106BCE">
        <w:rPr>
          <w:rFonts w:ascii="Sylfaen" w:hAnsi="Sylfaen"/>
          <w:sz w:val="22"/>
          <w:lang w:val="ka-GE" w:eastAsia="en-GB"/>
        </w:rPr>
        <w:t>;</w:t>
      </w:r>
    </w:p>
    <w:p w14:paraId="2D705A7E" w14:textId="74AE1EB4" w:rsidR="008F1525" w:rsidRPr="00106BCE" w:rsidRDefault="008F1525" w:rsidP="00B25F92">
      <w:pPr>
        <w:pStyle w:val="ListParagraph"/>
        <w:numPr>
          <w:ilvl w:val="0"/>
          <w:numId w:val="26"/>
        </w:numPr>
        <w:spacing w:line="276" w:lineRule="auto"/>
        <w:ind w:left="426"/>
        <w:jc w:val="both"/>
        <w:rPr>
          <w:rFonts w:ascii="Sylfaen" w:hAnsi="Sylfaen"/>
          <w:sz w:val="22"/>
          <w:lang w:val="ka-GE"/>
        </w:rPr>
      </w:pPr>
      <w:r w:rsidRPr="00106BCE">
        <w:rPr>
          <w:rFonts w:ascii="Sylfaen" w:hAnsi="Sylfaen"/>
          <w:b/>
          <w:bCs/>
          <w:sz w:val="22"/>
          <w:lang w:val="ka-GE"/>
        </w:rPr>
        <w:t xml:space="preserve">მიზანი 2.3: </w:t>
      </w:r>
      <w:r w:rsidRPr="00106BCE">
        <w:rPr>
          <w:rFonts w:ascii="Sylfaen" w:hAnsi="Sylfaen"/>
          <w:sz w:val="22"/>
          <w:lang w:val="ka-GE" w:eastAsia="en-GB"/>
        </w:rPr>
        <w:t>პირველადი ენერგ</w:t>
      </w:r>
      <w:r w:rsidR="00081C29" w:rsidRPr="00106BCE">
        <w:rPr>
          <w:rFonts w:ascii="Sylfaen" w:hAnsi="Sylfaen"/>
          <w:sz w:val="22"/>
          <w:lang w:val="ka-GE" w:eastAsia="en-GB"/>
        </w:rPr>
        <w:t xml:space="preserve">იის </w:t>
      </w:r>
      <w:r w:rsidRPr="00106BCE">
        <w:rPr>
          <w:rFonts w:ascii="Sylfaen" w:hAnsi="Sylfaen"/>
          <w:sz w:val="22"/>
          <w:lang w:val="ka-GE" w:eastAsia="en-GB"/>
        </w:rPr>
        <w:t>მოხმარების დაზოგ</w:t>
      </w:r>
      <w:r w:rsidR="008113A7" w:rsidRPr="00106BCE">
        <w:rPr>
          <w:rFonts w:ascii="Sylfaen" w:hAnsi="Sylfaen"/>
          <w:sz w:val="22"/>
          <w:lang w:val="ka-GE" w:eastAsia="en-GB"/>
        </w:rPr>
        <w:t>ვა</w:t>
      </w:r>
      <w:r w:rsidRPr="00106BCE">
        <w:rPr>
          <w:rFonts w:ascii="Sylfaen" w:hAnsi="Sylfaen"/>
          <w:sz w:val="22"/>
          <w:lang w:val="ka-GE" w:eastAsia="en-GB"/>
        </w:rPr>
        <w:t xml:space="preserve"> </w:t>
      </w:r>
      <w:r w:rsidRPr="00106BCE">
        <w:rPr>
          <w:rFonts w:ascii="Sylfaen" w:hAnsi="Sylfaen"/>
          <w:sz w:val="22"/>
          <w:lang w:val="ka-GE"/>
        </w:rPr>
        <w:t>ტრანსპორტის სექტორში</w:t>
      </w:r>
      <w:r w:rsidR="008113A7" w:rsidRPr="00106BCE">
        <w:rPr>
          <w:rFonts w:ascii="Sylfaen" w:hAnsi="Sylfaen"/>
          <w:sz w:val="22"/>
          <w:lang w:val="ka-GE"/>
        </w:rPr>
        <w:t>;</w:t>
      </w:r>
    </w:p>
    <w:p w14:paraId="4A4C6718" w14:textId="327546F4" w:rsidR="008F1525" w:rsidRPr="00106BCE" w:rsidRDefault="008F1525" w:rsidP="00B25F92">
      <w:pPr>
        <w:pStyle w:val="ListParagraph"/>
        <w:numPr>
          <w:ilvl w:val="0"/>
          <w:numId w:val="26"/>
        </w:numPr>
        <w:spacing w:line="276" w:lineRule="auto"/>
        <w:ind w:left="426"/>
        <w:jc w:val="both"/>
        <w:rPr>
          <w:rFonts w:ascii="Sylfaen" w:hAnsi="Sylfaen"/>
          <w:sz w:val="22"/>
          <w:lang w:val="ka-GE"/>
        </w:rPr>
      </w:pPr>
      <w:r w:rsidRPr="00106BCE">
        <w:rPr>
          <w:rFonts w:ascii="Sylfaen" w:hAnsi="Sylfaen"/>
          <w:b/>
          <w:bCs/>
          <w:sz w:val="22"/>
          <w:lang w:val="ka-GE"/>
        </w:rPr>
        <w:t xml:space="preserve">მიზანი 2.4: </w:t>
      </w:r>
      <w:r w:rsidRPr="00106BCE">
        <w:rPr>
          <w:rFonts w:ascii="Sylfaen" w:hAnsi="Sylfaen"/>
          <w:sz w:val="22"/>
          <w:lang w:val="ka-GE" w:eastAsia="en-GB"/>
        </w:rPr>
        <w:t>პირველადი ენერგ</w:t>
      </w:r>
      <w:r w:rsidR="00081C29" w:rsidRPr="00106BCE">
        <w:rPr>
          <w:rFonts w:ascii="Sylfaen" w:hAnsi="Sylfaen"/>
          <w:sz w:val="22"/>
          <w:lang w:val="ka-GE" w:eastAsia="en-GB"/>
        </w:rPr>
        <w:t xml:space="preserve">იის </w:t>
      </w:r>
      <w:r w:rsidRPr="00106BCE">
        <w:rPr>
          <w:rFonts w:ascii="Sylfaen" w:hAnsi="Sylfaen"/>
          <w:sz w:val="22"/>
          <w:lang w:val="ka-GE" w:eastAsia="en-GB"/>
        </w:rPr>
        <w:t>მოხმარების დაზოგ</w:t>
      </w:r>
      <w:r w:rsidR="008113A7" w:rsidRPr="00106BCE">
        <w:rPr>
          <w:rFonts w:ascii="Sylfaen" w:hAnsi="Sylfaen"/>
          <w:sz w:val="22"/>
          <w:lang w:val="ka-GE" w:eastAsia="en-GB"/>
        </w:rPr>
        <w:t>ვა</w:t>
      </w:r>
      <w:r w:rsidRPr="00106BCE">
        <w:rPr>
          <w:rFonts w:ascii="Sylfaen" w:hAnsi="Sylfaen"/>
          <w:sz w:val="22"/>
          <w:lang w:val="ka-GE" w:eastAsia="en-GB"/>
        </w:rPr>
        <w:t xml:space="preserve"> გაზისა და ელექტროენერგიის ინფრასტრუქტურაში</w:t>
      </w:r>
      <w:r w:rsidR="00136255" w:rsidRPr="00106BCE">
        <w:rPr>
          <w:rFonts w:ascii="Sylfaen" w:hAnsi="Sylfaen"/>
          <w:sz w:val="22"/>
          <w:lang w:val="ka-GE" w:eastAsia="en-GB"/>
        </w:rPr>
        <w:t>;</w:t>
      </w:r>
    </w:p>
    <w:p w14:paraId="3A80272C" w14:textId="77777777" w:rsidR="00136255" w:rsidRPr="00106BCE" w:rsidRDefault="00136255" w:rsidP="00136255">
      <w:pPr>
        <w:pStyle w:val="ListParagraph"/>
        <w:numPr>
          <w:ilvl w:val="0"/>
          <w:numId w:val="26"/>
        </w:numPr>
        <w:spacing w:line="276" w:lineRule="auto"/>
        <w:ind w:left="426"/>
        <w:jc w:val="both"/>
        <w:rPr>
          <w:rFonts w:ascii="Sylfaen" w:hAnsi="Sylfaen"/>
          <w:sz w:val="22"/>
          <w:lang w:val="ka-GE"/>
        </w:rPr>
      </w:pPr>
      <w:r w:rsidRPr="00106BCE">
        <w:rPr>
          <w:rFonts w:ascii="Sylfaen" w:hAnsi="Sylfaen"/>
          <w:b/>
          <w:bCs/>
          <w:sz w:val="22"/>
          <w:lang w:val="ka-GE"/>
        </w:rPr>
        <w:t xml:space="preserve">მიზანი 2.5: </w:t>
      </w:r>
      <w:r w:rsidRPr="00106BCE">
        <w:rPr>
          <w:rFonts w:ascii="Sylfaen" w:hAnsi="Sylfaen"/>
          <w:sz w:val="22"/>
          <w:lang w:val="ka-GE"/>
        </w:rPr>
        <w:t>ენერგიის შენახვა.</w:t>
      </w:r>
    </w:p>
    <w:p w14:paraId="701BDCF5" w14:textId="3F64B127" w:rsidR="008F1525" w:rsidRPr="00106BCE" w:rsidRDefault="00031398" w:rsidP="00EE2465">
      <w:pPr>
        <w:pStyle w:val="Heading4"/>
        <w:numPr>
          <w:ilvl w:val="0"/>
          <w:numId w:val="286"/>
        </w:numPr>
      </w:pPr>
      <w:bookmarkStart w:id="95" w:name="_Hlk112168843"/>
      <w:r w:rsidRPr="00106BCE">
        <w:t>2030, 2040 და 2050 წლების სამიზნე მაჩვენებელი, ში</w:t>
      </w:r>
      <w:r w:rsidR="00EF444B" w:rsidRPr="00106BCE">
        <w:t>დ</w:t>
      </w:r>
      <w:r w:rsidRPr="00106BCE">
        <w:t xml:space="preserve">ა მოხმარებისათვის დაწესებული პროგრესის გაზომვადი ინდიკატორი, მტკიცებულებაზე დაფუძნებული მოსალოდნელი ენერგიის დანაზოგი და ფართო სარგებელი, მათი წვლილი გაერთიანების ენერგოეფექტურობის მიზნების მიღწევაში, როგორც ეს მოცემულია საგზაო რუკებში. აღნიშნული რუკები განსაზღვრავს განახლების გრძელვადიან სტრატეგიებს კერძო და საჯარო საცხოვრებელი და არასაცხოვრებელი შენობებისათვის, 2010/31/EU დირექტივის 2a მუხლის </w:t>
      </w:r>
      <w:r w:rsidR="008F1525" w:rsidRPr="00106BCE">
        <w:t xml:space="preserve">  შესაბამისად</w:t>
      </w:r>
    </w:p>
    <w:p w14:paraId="0BEDD9D1" w14:textId="7D25C6FC" w:rsidR="007127B1" w:rsidRPr="00106BCE" w:rsidRDefault="008F1525" w:rsidP="007127B1">
      <w:pPr>
        <w:jc w:val="both"/>
        <w:rPr>
          <w:rFonts w:ascii="Sylfaen" w:hAnsi="Sylfaen"/>
          <w:lang w:val="ka-GE" w:eastAsia="en-GB"/>
        </w:rPr>
      </w:pPr>
      <w:bookmarkStart w:id="96" w:name="_Toc67618488"/>
      <w:bookmarkStart w:id="97" w:name="_Toc74001524"/>
      <w:bookmarkEnd w:id="95"/>
      <w:r w:rsidRPr="00106BCE">
        <w:rPr>
          <w:rFonts w:ascii="Sylfaen" w:hAnsi="Sylfaen"/>
          <w:lang w:val="ka-GE" w:eastAsia="en-GB"/>
        </w:rPr>
        <w:t>ენერგოეფექტურობის ეროვნული მაჩვენებლები 2030, 2040 და 2050 წლებისათვის მოცემულია ცხრილ</w:t>
      </w:r>
      <w:r w:rsidR="00703AFC" w:rsidRPr="00106BCE">
        <w:rPr>
          <w:rFonts w:ascii="Sylfaen" w:hAnsi="Sylfaen"/>
          <w:lang w:val="ka-GE" w:eastAsia="en-GB"/>
        </w:rPr>
        <w:t>ში</w:t>
      </w:r>
      <w:r w:rsidRPr="00106BCE">
        <w:rPr>
          <w:rFonts w:ascii="Sylfaen" w:hAnsi="Sylfaen"/>
          <w:lang w:val="ka-GE" w:eastAsia="en-GB"/>
        </w:rPr>
        <w:t xml:space="preserve"> 2-7</w:t>
      </w:r>
      <w:r w:rsidR="00703AFC" w:rsidRPr="00106BCE">
        <w:rPr>
          <w:rFonts w:ascii="Sylfaen" w:hAnsi="Sylfaen"/>
          <w:lang w:val="ka-GE" w:eastAsia="en-GB"/>
        </w:rPr>
        <w:t>.</w:t>
      </w:r>
      <w:r w:rsidR="00EF444B" w:rsidRPr="00106BCE">
        <w:rPr>
          <w:rFonts w:ascii="Sylfaen" w:hAnsi="Sylfaen"/>
          <w:lang w:val="ka-GE" w:eastAsia="en-GB"/>
        </w:rPr>
        <w:t xml:space="preserve"> </w:t>
      </w:r>
      <w:r w:rsidRPr="00106BCE">
        <w:rPr>
          <w:rFonts w:ascii="Sylfaen" w:hAnsi="Sylfaen"/>
          <w:lang w:val="ka-GE" w:eastAsia="en-GB"/>
        </w:rPr>
        <w:t>სამიზნე მაჩვენებლები ეფუძნება NECP-ის ღონისძიებების</w:t>
      </w:r>
      <w:r w:rsidR="00081C29" w:rsidRPr="00106BCE">
        <w:rPr>
          <w:rFonts w:ascii="Sylfaen" w:hAnsi="Sylfaen"/>
          <w:lang w:val="ka-GE" w:eastAsia="en-GB"/>
        </w:rPr>
        <w:t xml:space="preserve"> შედეგად მიღებული</w:t>
      </w:r>
      <w:r w:rsidRPr="00106BCE">
        <w:rPr>
          <w:rFonts w:ascii="Sylfaen" w:hAnsi="Sylfaen"/>
          <w:lang w:val="ka-GE" w:eastAsia="en-GB"/>
        </w:rPr>
        <w:t xml:space="preserve"> მოსალოდნელი დანაზოგების ჯამს </w:t>
      </w:r>
      <w:r w:rsidR="00DD4CA1" w:rsidRPr="00106BCE">
        <w:rPr>
          <w:rFonts w:ascii="Sylfaen" w:hAnsi="Sylfaen"/>
          <w:lang w:val="ka-GE" w:eastAsia="en-GB"/>
        </w:rPr>
        <w:t xml:space="preserve">(რომელიც </w:t>
      </w:r>
      <w:r w:rsidRPr="00106BCE">
        <w:rPr>
          <w:rFonts w:ascii="Sylfaen" w:hAnsi="Sylfaen"/>
          <w:lang w:val="ka-GE" w:eastAsia="en-GB"/>
        </w:rPr>
        <w:t>აღწერილია მე-3 თავში)</w:t>
      </w:r>
      <w:r w:rsidR="007127B1" w:rsidRPr="00106BCE">
        <w:rPr>
          <w:rFonts w:ascii="Sylfaen" w:hAnsi="Sylfaen"/>
          <w:lang w:val="ka-GE" w:eastAsia="en-GB"/>
        </w:rPr>
        <w:t>,</w:t>
      </w:r>
      <w:r w:rsidRPr="00106BCE">
        <w:rPr>
          <w:rFonts w:ascii="Sylfaen" w:hAnsi="Sylfaen"/>
          <w:lang w:val="ka-GE" w:eastAsia="en-GB"/>
        </w:rPr>
        <w:t xml:space="preserve"> </w:t>
      </w:r>
      <w:r w:rsidR="007127B1" w:rsidRPr="00106BCE">
        <w:rPr>
          <w:rFonts w:ascii="Sylfaen" w:hAnsi="Sylfaen"/>
          <w:lang w:val="ka-GE" w:eastAsia="en-GB"/>
        </w:rPr>
        <w:t xml:space="preserve">როგორც მოთხოვნის, ასევე მიწოდების კუთხით,  </w:t>
      </w:r>
      <w:bookmarkStart w:id="98" w:name="_Hlk111648560"/>
      <w:r w:rsidR="007127B1" w:rsidRPr="00106BCE">
        <w:rPr>
          <w:rFonts w:ascii="Sylfaen" w:hAnsi="Sylfaen"/>
          <w:lang w:val="ka-GE" w:eastAsia="en-GB"/>
        </w:rPr>
        <w:t>NECP-ის სრულ</w:t>
      </w:r>
      <w:r w:rsidR="00EF444B" w:rsidRPr="00106BCE">
        <w:rPr>
          <w:rFonts w:ascii="Sylfaen" w:hAnsi="Sylfaen"/>
          <w:lang w:val="ka-GE" w:eastAsia="en-GB"/>
        </w:rPr>
        <w:t>ი</w:t>
      </w:r>
      <w:r w:rsidR="007127B1" w:rsidRPr="00106BCE">
        <w:rPr>
          <w:rFonts w:ascii="Sylfaen" w:hAnsi="Sylfaen"/>
          <w:lang w:val="ka-GE" w:eastAsia="en-GB"/>
        </w:rPr>
        <w:t xml:space="preserve"> განხორციელების შემთხვევაში.</w:t>
      </w:r>
      <w:bookmarkEnd w:id="98"/>
    </w:p>
    <w:p w14:paraId="14C5C62E" w14:textId="08ED6A01" w:rsidR="008F1525" w:rsidRPr="00106BCE" w:rsidRDefault="008F1525" w:rsidP="007127B1">
      <w:pPr>
        <w:jc w:val="both"/>
        <w:rPr>
          <w:rFonts w:ascii="Sylfaen" w:hAnsi="Sylfaen"/>
          <w:b/>
          <w:lang w:val="ka-GE" w:eastAsia="en-GB"/>
        </w:rPr>
      </w:pPr>
      <w:r w:rsidRPr="00106BCE">
        <w:rPr>
          <w:rFonts w:ascii="Sylfaen" w:hAnsi="Sylfaen"/>
          <w:b/>
          <w:lang w:val="ka-GE" w:eastAsia="en-GB"/>
        </w:rPr>
        <w:t>ცხრილი 2-7</w:t>
      </w:r>
      <w:r w:rsidR="00703AFC" w:rsidRPr="00106BCE">
        <w:rPr>
          <w:rFonts w:ascii="Sylfaen" w:hAnsi="Sylfaen"/>
          <w:b/>
          <w:lang w:val="ka-GE" w:eastAsia="en-GB"/>
        </w:rPr>
        <w:t>:</w:t>
      </w:r>
      <w:r w:rsidRPr="00106BCE">
        <w:rPr>
          <w:rFonts w:ascii="Sylfaen" w:hAnsi="Sylfaen"/>
          <w:b/>
          <w:lang w:val="ka-GE" w:eastAsia="en-GB"/>
        </w:rPr>
        <w:t xml:space="preserve"> საქართველოს ენერგოეფექტურობის მითითებული სამიზნე მაჩვენებლები 2030, 2040 და 2050 წლებისთვის </w:t>
      </w:r>
      <w:r w:rsidR="007127B1" w:rsidRPr="00106BCE">
        <w:rPr>
          <w:rFonts w:ascii="Sylfaen" w:hAnsi="Sylfaen"/>
          <w:b/>
          <w:lang w:val="ka-GE" w:eastAsia="en-GB"/>
        </w:rPr>
        <w:t>WEM/</w:t>
      </w:r>
      <w:r w:rsidR="007127B1" w:rsidRPr="00106BCE">
        <w:rPr>
          <w:rFonts w:ascii="Sylfaen" w:eastAsia="Times New Roman" w:hAnsi="Sylfaen" w:cs="Arial"/>
          <w:b/>
          <w:bCs/>
          <w:color w:val="000000"/>
          <w:sz w:val="20"/>
          <w:szCs w:val="20"/>
          <w:lang w:val="ka-GE" w:eastAsia="en-GB"/>
        </w:rPr>
        <w:t xml:space="preserve"> </w:t>
      </w:r>
      <w:r w:rsidR="007127B1" w:rsidRPr="00106BCE">
        <w:rPr>
          <w:rFonts w:ascii="Sylfaen" w:eastAsia="Times New Roman" w:hAnsi="Sylfaen" w:cs="Arial"/>
          <w:b/>
          <w:bCs/>
          <w:color w:val="000000"/>
          <w:lang w:val="ka-GE" w:eastAsia="en-GB"/>
        </w:rPr>
        <w:t>NECP</w:t>
      </w:r>
      <w:r w:rsidR="007127B1" w:rsidRPr="00106BCE">
        <w:rPr>
          <w:rFonts w:ascii="Sylfaen" w:hAnsi="Sylfaen"/>
          <w:b/>
          <w:lang w:val="ka-GE" w:eastAsia="en-GB"/>
        </w:rPr>
        <w:t xml:space="preserve"> </w:t>
      </w:r>
      <w:r w:rsidRPr="00106BCE">
        <w:rPr>
          <w:rFonts w:ascii="Sylfaen" w:hAnsi="Sylfaen"/>
          <w:b/>
          <w:lang w:val="ka-GE" w:eastAsia="en-GB"/>
        </w:rPr>
        <w:t>სცენარის მიხედვით</w:t>
      </w:r>
      <w:r w:rsidR="009A198A" w:rsidRPr="00106BCE">
        <w:rPr>
          <w:rFonts w:ascii="Sylfaen" w:hAnsi="Sylfaen"/>
          <w:b/>
          <w:lang w:val="ka-GE" w:eastAsia="en-GB"/>
        </w:rPr>
        <w:t xml:space="preserve"> (ტჯ,%)</w:t>
      </w:r>
    </w:p>
    <w:tbl>
      <w:tblPr>
        <w:tblW w:w="0" w:type="auto"/>
        <w:tblLook w:val="04A0" w:firstRow="1" w:lastRow="0" w:firstColumn="1" w:lastColumn="0" w:noHBand="0" w:noVBand="1"/>
      </w:tblPr>
      <w:tblGrid>
        <w:gridCol w:w="2375"/>
        <w:gridCol w:w="979"/>
        <w:gridCol w:w="1186"/>
        <w:gridCol w:w="980"/>
        <w:gridCol w:w="1088"/>
        <w:gridCol w:w="980"/>
        <w:gridCol w:w="1088"/>
        <w:gridCol w:w="980"/>
      </w:tblGrid>
      <w:tr w:rsidR="006A2A41" w:rsidRPr="00106BCE" w14:paraId="045254A1" w14:textId="77777777" w:rsidTr="00CC68E6">
        <w:trPr>
          <w:trHeight w:val="300"/>
          <w:tblHeader/>
        </w:trPr>
        <w:tc>
          <w:tcPr>
            <w:tcW w:w="0" w:type="auto"/>
            <w:vMerge w:val="restart"/>
            <w:tcBorders>
              <w:top w:val="single" w:sz="4" w:space="0" w:color="auto"/>
              <w:left w:val="single" w:sz="4" w:space="0" w:color="auto"/>
              <w:right w:val="single" w:sz="4" w:space="0" w:color="auto"/>
            </w:tcBorders>
            <w:shd w:val="clear" w:color="auto" w:fill="BDD6EE" w:themeFill="accent5" w:themeFillTint="66"/>
            <w:noWrap/>
            <w:vAlign w:val="bottom"/>
            <w:hideMark/>
          </w:tcPr>
          <w:p w14:paraId="02508597" w14:textId="31E1A423" w:rsidR="006A2A41" w:rsidRPr="00106BCE" w:rsidRDefault="006A2A41" w:rsidP="00BB2E08">
            <w:pPr>
              <w:spacing w:after="0" w:line="240" w:lineRule="auto"/>
              <w:rPr>
                <w:rFonts w:ascii="Sylfaen" w:hAnsi="Sylfaen"/>
                <w:sz w:val="20"/>
                <w:szCs w:val="20"/>
                <w:lang w:val="ka-GE"/>
              </w:rPr>
            </w:pPr>
            <w:r w:rsidRPr="00106BCE">
              <w:rPr>
                <w:rFonts w:ascii="Sylfaen" w:eastAsia="Times New Roman" w:hAnsi="Sylfaen" w:cs="Arial"/>
                <w:b/>
                <w:bCs/>
                <w:sz w:val="20"/>
                <w:szCs w:val="20"/>
                <w:lang w:val="ka-GE" w:eastAsia="en-GB"/>
              </w:rPr>
              <w:lastRenderedPageBreak/>
              <w:t>პარამეტრი</w:t>
            </w:r>
          </w:p>
        </w:tc>
        <w:tc>
          <w:tcPr>
            <w:tcW w:w="0" w:type="auto"/>
            <w:vMerge w:val="restart"/>
            <w:tcBorders>
              <w:top w:val="single" w:sz="4" w:space="0" w:color="auto"/>
              <w:left w:val="single" w:sz="4" w:space="0" w:color="auto"/>
            </w:tcBorders>
            <w:shd w:val="clear" w:color="auto" w:fill="BDD6EE" w:themeFill="accent5" w:themeFillTint="66"/>
            <w:noWrap/>
            <w:vAlign w:val="bottom"/>
            <w:hideMark/>
          </w:tcPr>
          <w:p w14:paraId="6621B224" w14:textId="271E5DA9" w:rsidR="006A2A41" w:rsidRPr="00106BCE" w:rsidRDefault="006A2A41" w:rsidP="00BB2E08">
            <w:pPr>
              <w:spacing w:after="0" w:line="240" w:lineRule="auto"/>
              <w:jc w:val="center"/>
              <w:rPr>
                <w:rFonts w:ascii="Sylfaen" w:hAnsi="Sylfaen"/>
                <w:sz w:val="20"/>
                <w:szCs w:val="20"/>
                <w:lang w:val="ka-GE"/>
              </w:rPr>
            </w:pPr>
            <w:r w:rsidRPr="00106BCE">
              <w:rPr>
                <w:rFonts w:ascii="Sylfaen" w:eastAsia="Times New Roman" w:hAnsi="Sylfaen" w:cs="Arial"/>
                <w:b/>
                <w:bCs/>
                <w:sz w:val="20"/>
                <w:szCs w:val="20"/>
                <w:lang w:val="ka-GE" w:eastAsia="en-GB"/>
              </w:rPr>
              <w:t>2019 წ</w:t>
            </w:r>
          </w:p>
        </w:tc>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5BC0970" w14:textId="56C90CEC"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2030 წ</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09C2EFEC" w14:textId="2D27B64E"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2040 წ</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167AE93C" w14:textId="22F506D6"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2050 წ</w:t>
            </w:r>
          </w:p>
        </w:tc>
      </w:tr>
      <w:tr w:rsidR="006A2A41" w:rsidRPr="00106BCE" w14:paraId="182A7267" w14:textId="77777777" w:rsidTr="00CC68E6">
        <w:trPr>
          <w:trHeight w:val="300"/>
          <w:tblHeader/>
        </w:trPr>
        <w:tc>
          <w:tcPr>
            <w:tcW w:w="0" w:type="auto"/>
            <w:vMerge/>
            <w:tcBorders>
              <w:left w:val="single" w:sz="4" w:space="0" w:color="auto"/>
              <w:bottom w:val="single" w:sz="4" w:space="0" w:color="auto"/>
              <w:right w:val="single" w:sz="4" w:space="0" w:color="auto"/>
            </w:tcBorders>
            <w:shd w:val="clear" w:color="auto" w:fill="BDD6EE" w:themeFill="accent5" w:themeFillTint="66"/>
            <w:vAlign w:val="center"/>
            <w:hideMark/>
          </w:tcPr>
          <w:p w14:paraId="65854FF2" w14:textId="503F9270" w:rsidR="006A2A41" w:rsidRPr="00106BCE" w:rsidRDefault="006A2A41">
            <w:pPr>
              <w:spacing w:after="0" w:line="240" w:lineRule="auto"/>
              <w:rPr>
                <w:rFonts w:ascii="Sylfaen" w:eastAsia="Times New Roman" w:hAnsi="Sylfaen" w:cs="Arial"/>
                <w:b/>
                <w:bCs/>
                <w:sz w:val="20"/>
                <w:szCs w:val="20"/>
                <w:lang w:val="ka-GE" w:eastAsia="en-GB"/>
              </w:rPr>
            </w:pPr>
          </w:p>
        </w:tc>
        <w:tc>
          <w:tcPr>
            <w:tcW w:w="0" w:type="auto"/>
            <w:vMerge/>
            <w:tcBorders>
              <w:left w:val="single" w:sz="4" w:space="0" w:color="auto"/>
              <w:bottom w:val="single" w:sz="4" w:space="0" w:color="auto"/>
              <w:right w:val="single" w:sz="4" w:space="0" w:color="auto"/>
            </w:tcBorders>
            <w:shd w:val="clear" w:color="auto" w:fill="BDD6EE" w:themeFill="accent5" w:themeFillTint="66"/>
            <w:vAlign w:val="center"/>
            <w:hideMark/>
          </w:tcPr>
          <w:p w14:paraId="4658DE3D" w14:textId="545DA20B" w:rsidR="006A2A41" w:rsidRPr="00106BCE" w:rsidRDefault="006A2A41">
            <w:pPr>
              <w:spacing w:after="0" w:line="240" w:lineRule="auto"/>
              <w:jc w:val="center"/>
              <w:rPr>
                <w:rFonts w:ascii="Sylfaen" w:eastAsia="Times New Roman" w:hAnsi="Sylfaen" w:cs="Arial"/>
                <w:b/>
                <w:bCs/>
                <w:sz w:val="20"/>
                <w:szCs w:val="20"/>
                <w:lang w:val="ka-GE"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A52B681" w14:textId="591A1ED5"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საბაზისი /WEM</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323065BB" w14:textId="77777777"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NECP</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1B392F3C" w14:textId="77777777"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საბაზისო</w:t>
            </w:r>
          </w:p>
          <w:p w14:paraId="05BB7BDF" w14:textId="7F5C83CC"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/WEM</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048BD1B0" w14:textId="77777777"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NECP</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5B5A1FF8" w14:textId="77777777"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საბაზისო</w:t>
            </w:r>
          </w:p>
          <w:p w14:paraId="02F7FED8" w14:textId="777B96EE"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/WEM</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7EF856E4" w14:textId="77777777" w:rsidR="006A2A41" w:rsidRPr="00106BCE" w:rsidRDefault="006A2A4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NECP</w:t>
            </w:r>
          </w:p>
        </w:tc>
      </w:tr>
      <w:tr w:rsidR="009A198A" w:rsidRPr="00106BCE" w14:paraId="5505F1B8" w14:textId="77777777" w:rsidTr="008A69D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73907E" w14:textId="73FC51D5" w:rsidR="008F1525" w:rsidRPr="00106BCE" w:rsidRDefault="00DD4CA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ენერგიის </w:t>
            </w:r>
            <w:r w:rsidR="008F1525" w:rsidRPr="00106BCE">
              <w:rPr>
                <w:rFonts w:ascii="Sylfaen" w:eastAsia="Times New Roman" w:hAnsi="Sylfaen" w:cs="Arial"/>
                <w:color w:val="000000"/>
                <w:sz w:val="20"/>
                <w:szCs w:val="20"/>
                <w:lang w:val="ka-GE" w:eastAsia="en-GB"/>
              </w:rPr>
              <w:t>მთლიანი ჯამური მოხმარება</w:t>
            </w:r>
          </w:p>
        </w:tc>
        <w:tc>
          <w:tcPr>
            <w:tcW w:w="0" w:type="auto"/>
            <w:tcBorders>
              <w:top w:val="nil"/>
              <w:left w:val="nil"/>
              <w:bottom w:val="single" w:sz="4" w:space="0" w:color="auto"/>
              <w:right w:val="single" w:sz="4" w:space="0" w:color="auto"/>
            </w:tcBorders>
            <w:shd w:val="clear" w:color="auto" w:fill="auto"/>
            <w:vAlign w:val="center"/>
            <w:hideMark/>
          </w:tcPr>
          <w:p w14:paraId="7F7AF8A7"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167,454.9</w:t>
            </w:r>
          </w:p>
        </w:tc>
        <w:tc>
          <w:tcPr>
            <w:tcW w:w="0" w:type="auto"/>
            <w:tcBorders>
              <w:top w:val="nil"/>
              <w:left w:val="nil"/>
              <w:bottom w:val="single" w:sz="4" w:space="0" w:color="auto"/>
              <w:right w:val="single" w:sz="4" w:space="0" w:color="auto"/>
            </w:tcBorders>
            <w:shd w:val="clear" w:color="auto" w:fill="auto"/>
            <w:vAlign w:val="center"/>
            <w:hideMark/>
          </w:tcPr>
          <w:p w14:paraId="2BA2186E"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272,026.7</w:t>
            </w:r>
          </w:p>
        </w:tc>
        <w:tc>
          <w:tcPr>
            <w:tcW w:w="0" w:type="auto"/>
            <w:tcBorders>
              <w:top w:val="nil"/>
              <w:left w:val="nil"/>
              <w:bottom w:val="single" w:sz="4" w:space="0" w:color="auto"/>
              <w:right w:val="single" w:sz="4" w:space="0" w:color="auto"/>
            </w:tcBorders>
            <w:shd w:val="clear" w:color="auto" w:fill="auto"/>
            <w:vAlign w:val="center"/>
            <w:hideMark/>
          </w:tcPr>
          <w:p w14:paraId="048FEDE2"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202,335.5</w:t>
            </w:r>
          </w:p>
        </w:tc>
        <w:tc>
          <w:tcPr>
            <w:tcW w:w="0" w:type="auto"/>
            <w:tcBorders>
              <w:top w:val="nil"/>
              <w:left w:val="nil"/>
              <w:bottom w:val="single" w:sz="4" w:space="0" w:color="auto"/>
              <w:right w:val="single" w:sz="4" w:space="0" w:color="auto"/>
            </w:tcBorders>
            <w:shd w:val="clear" w:color="auto" w:fill="auto"/>
            <w:vAlign w:val="center"/>
            <w:hideMark/>
          </w:tcPr>
          <w:p w14:paraId="20A5BA3D"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356,852.9</w:t>
            </w:r>
          </w:p>
        </w:tc>
        <w:tc>
          <w:tcPr>
            <w:tcW w:w="0" w:type="auto"/>
            <w:tcBorders>
              <w:top w:val="nil"/>
              <w:left w:val="nil"/>
              <w:bottom w:val="single" w:sz="4" w:space="0" w:color="auto"/>
              <w:right w:val="single" w:sz="4" w:space="0" w:color="auto"/>
            </w:tcBorders>
            <w:shd w:val="clear" w:color="auto" w:fill="auto"/>
            <w:vAlign w:val="center"/>
            <w:hideMark/>
          </w:tcPr>
          <w:p w14:paraId="10E68669"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243,132.9</w:t>
            </w:r>
          </w:p>
        </w:tc>
        <w:tc>
          <w:tcPr>
            <w:tcW w:w="0" w:type="auto"/>
            <w:tcBorders>
              <w:top w:val="nil"/>
              <w:left w:val="nil"/>
              <w:bottom w:val="single" w:sz="4" w:space="0" w:color="auto"/>
              <w:right w:val="single" w:sz="4" w:space="0" w:color="auto"/>
            </w:tcBorders>
            <w:shd w:val="clear" w:color="auto" w:fill="auto"/>
            <w:vAlign w:val="center"/>
            <w:hideMark/>
          </w:tcPr>
          <w:p w14:paraId="76BF3239"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458,523.8</w:t>
            </w:r>
          </w:p>
        </w:tc>
        <w:tc>
          <w:tcPr>
            <w:tcW w:w="0" w:type="auto"/>
            <w:tcBorders>
              <w:top w:val="nil"/>
              <w:left w:val="nil"/>
              <w:bottom w:val="single" w:sz="4" w:space="0" w:color="auto"/>
              <w:right w:val="single" w:sz="4" w:space="0" w:color="auto"/>
            </w:tcBorders>
            <w:shd w:val="clear" w:color="auto" w:fill="auto"/>
            <w:vAlign w:val="center"/>
            <w:hideMark/>
          </w:tcPr>
          <w:p w14:paraId="1FF6AADF" w14:textId="77777777" w:rsidR="008F1525" w:rsidRPr="00106BCE" w:rsidRDefault="008F1525" w:rsidP="00081C29">
            <w:pPr>
              <w:spacing w:after="0" w:line="240" w:lineRule="auto"/>
              <w:ind w:left="-57" w:right="-57"/>
              <w:jc w:val="right"/>
              <w:rPr>
                <w:rFonts w:ascii="Sylfaen" w:eastAsia="Times New Roman" w:hAnsi="Sylfaen" w:cs="Arial"/>
                <w:sz w:val="20"/>
                <w:szCs w:val="20"/>
                <w:lang w:val="ka-GE" w:eastAsia="en-GB"/>
              </w:rPr>
            </w:pPr>
            <w:r w:rsidRPr="00106BCE">
              <w:rPr>
                <w:rFonts w:ascii="Sylfaen" w:hAnsi="Sylfaen" w:cs="Arial"/>
                <w:sz w:val="20"/>
                <w:szCs w:val="20"/>
                <w:lang w:val="ka-GE"/>
              </w:rPr>
              <w:t>290,943.6</w:t>
            </w:r>
          </w:p>
        </w:tc>
      </w:tr>
      <w:tr w:rsidR="009A198A" w:rsidRPr="00106BCE" w14:paraId="56501C1B" w14:textId="77777777" w:rsidTr="008A69DA">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70F56" w14:textId="34174130" w:rsidR="008F1525" w:rsidRPr="00106BCE" w:rsidRDefault="008F1525">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ენერგოეფექტური დანაზოგი</w:t>
            </w:r>
          </w:p>
        </w:tc>
        <w:tc>
          <w:tcPr>
            <w:tcW w:w="0" w:type="auto"/>
            <w:tcBorders>
              <w:top w:val="nil"/>
              <w:left w:val="nil"/>
              <w:bottom w:val="single" w:sz="4" w:space="0" w:color="auto"/>
              <w:right w:val="single" w:sz="4" w:space="0" w:color="auto"/>
            </w:tcBorders>
            <w:shd w:val="clear" w:color="auto" w:fill="auto"/>
            <w:vAlign w:val="center"/>
            <w:hideMark/>
          </w:tcPr>
          <w:p w14:paraId="6FB43ADE" w14:textId="6C036AB4" w:rsidR="008F1525" w:rsidRPr="00106BCE" w:rsidRDefault="00087025" w:rsidP="00087025">
            <w:pPr>
              <w:jc w:val="center"/>
              <w:rPr>
                <w:rFonts w:ascii="Sylfaen" w:hAnsi="Sylfaen"/>
                <w:sz w:val="20"/>
                <w:szCs w:val="20"/>
                <w:lang w:val="ka-GE" w:eastAsia="en-GB"/>
              </w:rPr>
            </w:pPr>
            <w:r w:rsidRPr="00106BCE">
              <w:rPr>
                <w:rFonts w:ascii="Sylfaen" w:hAnsi="Sylfaen"/>
                <w:sz w:val="20"/>
                <w:szCs w:val="20"/>
                <w:lang w:val="ka-GE" w:eastAsia="en-GB"/>
              </w:rPr>
              <w:t>-</w:t>
            </w:r>
          </w:p>
        </w:tc>
        <w:tc>
          <w:tcPr>
            <w:tcW w:w="0" w:type="auto"/>
            <w:tcBorders>
              <w:top w:val="nil"/>
              <w:left w:val="nil"/>
              <w:bottom w:val="single" w:sz="4" w:space="0" w:color="auto"/>
              <w:right w:val="single" w:sz="4" w:space="0" w:color="auto"/>
            </w:tcBorders>
            <w:shd w:val="clear" w:color="auto" w:fill="auto"/>
            <w:vAlign w:val="center"/>
            <w:hideMark/>
          </w:tcPr>
          <w:p w14:paraId="704354AD" w14:textId="417A2A1C" w:rsidR="008F1525" w:rsidRPr="00106BCE" w:rsidRDefault="00087025" w:rsidP="00087025">
            <w:pPr>
              <w:jc w:val="center"/>
              <w:rPr>
                <w:rFonts w:ascii="Sylfaen" w:hAnsi="Sylfaen"/>
                <w:sz w:val="20"/>
                <w:szCs w:val="20"/>
                <w:lang w:val="ka-GE"/>
              </w:rPr>
            </w:pPr>
            <w:r w:rsidRPr="00106BCE">
              <w:rPr>
                <w:rFonts w:ascii="Sylfaen" w:hAnsi="Sylfaen"/>
                <w:sz w:val="20"/>
                <w:szCs w:val="20"/>
                <w:lang w:val="ka-GE"/>
              </w:rPr>
              <w:t>-</w:t>
            </w:r>
          </w:p>
        </w:tc>
        <w:tc>
          <w:tcPr>
            <w:tcW w:w="0" w:type="auto"/>
            <w:tcBorders>
              <w:top w:val="nil"/>
              <w:left w:val="nil"/>
              <w:bottom w:val="single" w:sz="4" w:space="0" w:color="auto"/>
              <w:right w:val="single" w:sz="4" w:space="0" w:color="auto"/>
            </w:tcBorders>
            <w:shd w:val="clear" w:color="auto" w:fill="auto"/>
            <w:vAlign w:val="center"/>
            <w:hideMark/>
          </w:tcPr>
          <w:p w14:paraId="62145EC4" w14:textId="77777777" w:rsidR="008F1525" w:rsidRPr="00106BCE" w:rsidRDefault="008F1525" w:rsidP="00087025">
            <w:pPr>
              <w:jc w:val="center"/>
              <w:rPr>
                <w:rFonts w:ascii="Sylfaen" w:hAnsi="Sylfaen"/>
                <w:sz w:val="20"/>
                <w:szCs w:val="20"/>
                <w:lang w:val="ka-GE" w:eastAsia="en-GB"/>
              </w:rPr>
            </w:pPr>
            <w:r w:rsidRPr="00106BCE">
              <w:rPr>
                <w:rFonts w:ascii="Sylfaen" w:hAnsi="Sylfaen"/>
                <w:sz w:val="20"/>
                <w:szCs w:val="20"/>
                <w:lang w:val="ka-GE"/>
              </w:rPr>
              <w:t>26%</w:t>
            </w:r>
          </w:p>
        </w:tc>
        <w:tc>
          <w:tcPr>
            <w:tcW w:w="0" w:type="auto"/>
            <w:tcBorders>
              <w:top w:val="nil"/>
              <w:left w:val="nil"/>
              <w:bottom w:val="single" w:sz="4" w:space="0" w:color="auto"/>
              <w:right w:val="single" w:sz="4" w:space="0" w:color="auto"/>
            </w:tcBorders>
            <w:shd w:val="clear" w:color="auto" w:fill="auto"/>
            <w:vAlign w:val="center"/>
            <w:hideMark/>
          </w:tcPr>
          <w:p w14:paraId="42847106" w14:textId="26C440C2" w:rsidR="008F1525" w:rsidRPr="00106BCE" w:rsidRDefault="00087025" w:rsidP="00087025">
            <w:pPr>
              <w:jc w:val="center"/>
              <w:rPr>
                <w:rFonts w:ascii="Sylfaen" w:hAnsi="Sylfaen"/>
                <w:sz w:val="20"/>
                <w:szCs w:val="20"/>
                <w:lang w:val="ka-GE" w:eastAsia="en-GB"/>
              </w:rPr>
            </w:pPr>
            <w:r w:rsidRPr="00106BCE">
              <w:rPr>
                <w:rFonts w:ascii="Sylfaen" w:hAnsi="Sylfaen"/>
                <w:sz w:val="20"/>
                <w:szCs w:val="20"/>
                <w:lang w:val="ka-GE" w:eastAsia="en-GB"/>
              </w:rPr>
              <w:t>-</w:t>
            </w:r>
          </w:p>
        </w:tc>
        <w:tc>
          <w:tcPr>
            <w:tcW w:w="0" w:type="auto"/>
            <w:tcBorders>
              <w:top w:val="nil"/>
              <w:left w:val="nil"/>
              <w:bottom w:val="single" w:sz="4" w:space="0" w:color="auto"/>
              <w:right w:val="single" w:sz="4" w:space="0" w:color="auto"/>
            </w:tcBorders>
            <w:shd w:val="clear" w:color="auto" w:fill="auto"/>
            <w:vAlign w:val="center"/>
            <w:hideMark/>
          </w:tcPr>
          <w:p w14:paraId="6DF0DBA1" w14:textId="77777777" w:rsidR="008F1525" w:rsidRPr="00106BCE" w:rsidRDefault="008F1525" w:rsidP="00087025">
            <w:pPr>
              <w:jc w:val="center"/>
              <w:rPr>
                <w:rFonts w:ascii="Sylfaen" w:hAnsi="Sylfaen"/>
                <w:sz w:val="20"/>
                <w:szCs w:val="20"/>
                <w:lang w:val="ka-GE" w:eastAsia="en-GB"/>
              </w:rPr>
            </w:pPr>
            <w:r w:rsidRPr="00106BCE">
              <w:rPr>
                <w:rFonts w:ascii="Sylfaen" w:hAnsi="Sylfaen"/>
                <w:sz w:val="20"/>
                <w:szCs w:val="20"/>
                <w:lang w:val="ka-GE"/>
              </w:rPr>
              <w:t>32%</w:t>
            </w:r>
          </w:p>
        </w:tc>
        <w:tc>
          <w:tcPr>
            <w:tcW w:w="0" w:type="auto"/>
            <w:tcBorders>
              <w:top w:val="nil"/>
              <w:left w:val="nil"/>
              <w:bottom w:val="single" w:sz="4" w:space="0" w:color="auto"/>
              <w:right w:val="single" w:sz="4" w:space="0" w:color="auto"/>
            </w:tcBorders>
            <w:shd w:val="clear" w:color="auto" w:fill="auto"/>
            <w:vAlign w:val="center"/>
            <w:hideMark/>
          </w:tcPr>
          <w:p w14:paraId="4C269145" w14:textId="4B487D35" w:rsidR="008F1525" w:rsidRPr="00106BCE" w:rsidRDefault="00087025" w:rsidP="00087025">
            <w:pPr>
              <w:jc w:val="center"/>
              <w:rPr>
                <w:rFonts w:ascii="Sylfaen" w:hAnsi="Sylfaen"/>
                <w:sz w:val="20"/>
                <w:szCs w:val="20"/>
                <w:lang w:val="ka-GE" w:eastAsia="en-GB"/>
              </w:rPr>
            </w:pPr>
            <w:r w:rsidRPr="00106BCE">
              <w:rPr>
                <w:rFonts w:ascii="Sylfaen" w:hAnsi="Sylfaen"/>
                <w:sz w:val="20"/>
                <w:szCs w:val="20"/>
                <w:lang w:val="ka-GE" w:eastAsia="en-GB"/>
              </w:rPr>
              <w:t>-</w:t>
            </w:r>
          </w:p>
        </w:tc>
        <w:tc>
          <w:tcPr>
            <w:tcW w:w="0" w:type="auto"/>
            <w:tcBorders>
              <w:top w:val="nil"/>
              <w:left w:val="nil"/>
              <w:bottom w:val="single" w:sz="4" w:space="0" w:color="auto"/>
              <w:right w:val="single" w:sz="4" w:space="0" w:color="auto"/>
            </w:tcBorders>
            <w:shd w:val="clear" w:color="auto" w:fill="auto"/>
            <w:vAlign w:val="center"/>
            <w:hideMark/>
          </w:tcPr>
          <w:p w14:paraId="7E9FDF8D" w14:textId="77777777" w:rsidR="008F1525" w:rsidRPr="00106BCE" w:rsidRDefault="008F1525" w:rsidP="00087025">
            <w:pPr>
              <w:jc w:val="center"/>
              <w:rPr>
                <w:rFonts w:ascii="Sylfaen" w:hAnsi="Sylfaen"/>
                <w:sz w:val="20"/>
                <w:szCs w:val="20"/>
                <w:lang w:val="ka-GE" w:eastAsia="en-GB"/>
              </w:rPr>
            </w:pPr>
            <w:r w:rsidRPr="00106BCE">
              <w:rPr>
                <w:rFonts w:ascii="Sylfaen" w:hAnsi="Sylfaen"/>
                <w:sz w:val="20"/>
                <w:szCs w:val="20"/>
                <w:lang w:val="ka-GE"/>
              </w:rPr>
              <w:t>37%</w:t>
            </w:r>
          </w:p>
        </w:tc>
      </w:tr>
      <w:tr w:rsidR="009A198A" w:rsidRPr="00106BCE" w14:paraId="074E7D56" w14:textId="77777777" w:rsidTr="008A69D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329A0" w14:textId="57F6A0E3" w:rsidR="008F1525" w:rsidRPr="00106BCE" w:rsidRDefault="008F1525">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ელექტროენერგიის დანაკარგები </w:t>
            </w:r>
          </w:p>
        </w:tc>
        <w:tc>
          <w:tcPr>
            <w:tcW w:w="0" w:type="auto"/>
            <w:tcBorders>
              <w:top w:val="nil"/>
              <w:left w:val="nil"/>
              <w:bottom w:val="single" w:sz="4" w:space="0" w:color="auto"/>
              <w:right w:val="single" w:sz="4" w:space="0" w:color="auto"/>
            </w:tcBorders>
            <w:shd w:val="clear" w:color="auto" w:fill="auto"/>
            <w:vAlign w:val="center"/>
            <w:hideMark/>
          </w:tcPr>
          <w:p w14:paraId="4370B598"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3,305.5</w:t>
            </w:r>
          </w:p>
        </w:tc>
        <w:tc>
          <w:tcPr>
            <w:tcW w:w="0" w:type="auto"/>
            <w:tcBorders>
              <w:top w:val="nil"/>
              <w:left w:val="nil"/>
              <w:bottom w:val="single" w:sz="4" w:space="0" w:color="auto"/>
              <w:right w:val="single" w:sz="4" w:space="0" w:color="auto"/>
            </w:tcBorders>
            <w:shd w:val="clear" w:color="auto" w:fill="auto"/>
            <w:vAlign w:val="center"/>
            <w:hideMark/>
          </w:tcPr>
          <w:p w14:paraId="55F35339"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4,905.6</w:t>
            </w:r>
          </w:p>
        </w:tc>
        <w:tc>
          <w:tcPr>
            <w:tcW w:w="0" w:type="auto"/>
            <w:tcBorders>
              <w:top w:val="nil"/>
              <w:left w:val="nil"/>
              <w:bottom w:val="single" w:sz="4" w:space="0" w:color="auto"/>
              <w:right w:val="single" w:sz="4" w:space="0" w:color="auto"/>
            </w:tcBorders>
            <w:shd w:val="clear" w:color="auto" w:fill="auto"/>
            <w:vAlign w:val="center"/>
            <w:hideMark/>
          </w:tcPr>
          <w:p w14:paraId="72CC84BA"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2,906.3</w:t>
            </w:r>
          </w:p>
        </w:tc>
        <w:tc>
          <w:tcPr>
            <w:tcW w:w="0" w:type="auto"/>
            <w:tcBorders>
              <w:top w:val="nil"/>
              <w:left w:val="nil"/>
              <w:bottom w:val="single" w:sz="4" w:space="0" w:color="auto"/>
              <w:right w:val="single" w:sz="4" w:space="0" w:color="auto"/>
            </w:tcBorders>
            <w:shd w:val="clear" w:color="auto" w:fill="auto"/>
            <w:vAlign w:val="center"/>
            <w:hideMark/>
          </w:tcPr>
          <w:p w14:paraId="2B0CB74D"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6,007.4</w:t>
            </w:r>
          </w:p>
        </w:tc>
        <w:tc>
          <w:tcPr>
            <w:tcW w:w="0" w:type="auto"/>
            <w:tcBorders>
              <w:top w:val="nil"/>
              <w:left w:val="nil"/>
              <w:bottom w:val="single" w:sz="4" w:space="0" w:color="auto"/>
              <w:right w:val="single" w:sz="4" w:space="0" w:color="auto"/>
            </w:tcBorders>
            <w:shd w:val="clear" w:color="auto" w:fill="auto"/>
            <w:vAlign w:val="center"/>
            <w:hideMark/>
          </w:tcPr>
          <w:p w14:paraId="21E0D5D3"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3,566.4</w:t>
            </w:r>
          </w:p>
        </w:tc>
        <w:tc>
          <w:tcPr>
            <w:tcW w:w="0" w:type="auto"/>
            <w:tcBorders>
              <w:top w:val="nil"/>
              <w:left w:val="nil"/>
              <w:bottom w:val="single" w:sz="4" w:space="0" w:color="auto"/>
              <w:right w:val="single" w:sz="4" w:space="0" w:color="auto"/>
            </w:tcBorders>
            <w:shd w:val="clear" w:color="auto" w:fill="auto"/>
            <w:vAlign w:val="center"/>
            <w:hideMark/>
          </w:tcPr>
          <w:p w14:paraId="4977B2C1"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7,307.2</w:t>
            </w:r>
          </w:p>
        </w:tc>
        <w:tc>
          <w:tcPr>
            <w:tcW w:w="0" w:type="auto"/>
            <w:tcBorders>
              <w:top w:val="nil"/>
              <w:left w:val="nil"/>
              <w:bottom w:val="single" w:sz="4" w:space="0" w:color="auto"/>
              <w:right w:val="single" w:sz="4" w:space="0" w:color="auto"/>
            </w:tcBorders>
            <w:shd w:val="clear" w:color="auto" w:fill="auto"/>
            <w:vAlign w:val="center"/>
            <w:hideMark/>
          </w:tcPr>
          <w:p w14:paraId="10116B4F"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4,426.4</w:t>
            </w:r>
          </w:p>
        </w:tc>
      </w:tr>
      <w:tr w:rsidR="009A198A" w:rsidRPr="00106BCE" w14:paraId="5B7FB0A1" w14:textId="77777777" w:rsidTr="008A69D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AF23B" w14:textId="31DC5E6D" w:rsidR="008F1525" w:rsidRPr="00106BCE" w:rsidRDefault="008F1525">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თბური დანაკარგები </w:t>
            </w:r>
          </w:p>
        </w:tc>
        <w:tc>
          <w:tcPr>
            <w:tcW w:w="0" w:type="auto"/>
            <w:tcBorders>
              <w:top w:val="nil"/>
              <w:left w:val="nil"/>
              <w:bottom w:val="single" w:sz="4" w:space="0" w:color="auto"/>
              <w:right w:val="single" w:sz="4" w:space="0" w:color="auto"/>
            </w:tcBorders>
            <w:shd w:val="clear" w:color="auto" w:fill="auto"/>
            <w:vAlign w:val="center"/>
            <w:hideMark/>
          </w:tcPr>
          <w:p w14:paraId="2F9B9ECC"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3,211.3</w:t>
            </w:r>
          </w:p>
        </w:tc>
        <w:tc>
          <w:tcPr>
            <w:tcW w:w="0" w:type="auto"/>
            <w:tcBorders>
              <w:top w:val="nil"/>
              <w:left w:val="nil"/>
              <w:bottom w:val="single" w:sz="4" w:space="0" w:color="auto"/>
              <w:right w:val="single" w:sz="4" w:space="0" w:color="auto"/>
            </w:tcBorders>
            <w:shd w:val="clear" w:color="auto" w:fill="auto"/>
            <w:vAlign w:val="center"/>
            <w:hideMark/>
          </w:tcPr>
          <w:p w14:paraId="0027B807"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4,860.9</w:t>
            </w:r>
          </w:p>
        </w:tc>
        <w:tc>
          <w:tcPr>
            <w:tcW w:w="0" w:type="auto"/>
            <w:tcBorders>
              <w:top w:val="nil"/>
              <w:left w:val="nil"/>
              <w:bottom w:val="single" w:sz="4" w:space="0" w:color="auto"/>
              <w:right w:val="single" w:sz="4" w:space="0" w:color="auto"/>
            </w:tcBorders>
            <w:shd w:val="clear" w:color="auto" w:fill="auto"/>
            <w:vAlign w:val="center"/>
            <w:hideMark/>
          </w:tcPr>
          <w:p w14:paraId="0ECB95B3"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4,776.9</w:t>
            </w:r>
          </w:p>
        </w:tc>
        <w:tc>
          <w:tcPr>
            <w:tcW w:w="0" w:type="auto"/>
            <w:tcBorders>
              <w:top w:val="nil"/>
              <w:left w:val="nil"/>
              <w:bottom w:val="single" w:sz="4" w:space="0" w:color="auto"/>
              <w:right w:val="single" w:sz="4" w:space="0" w:color="auto"/>
            </w:tcBorders>
            <w:shd w:val="clear" w:color="auto" w:fill="auto"/>
            <w:vAlign w:val="center"/>
            <w:hideMark/>
          </w:tcPr>
          <w:p w14:paraId="333AAD80"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5,999.8</w:t>
            </w:r>
          </w:p>
        </w:tc>
        <w:tc>
          <w:tcPr>
            <w:tcW w:w="0" w:type="auto"/>
            <w:tcBorders>
              <w:top w:val="nil"/>
              <w:left w:val="nil"/>
              <w:bottom w:val="single" w:sz="4" w:space="0" w:color="auto"/>
              <w:right w:val="single" w:sz="4" w:space="0" w:color="auto"/>
            </w:tcBorders>
            <w:shd w:val="clear" w:color="auto" w:fill="auto"/>
            <w:vAlign w:val="center"/>
            <w:hideMark/>
          </w:tcPr>
          <w:p w14:paraId="6D1ED58E"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5,450.8</w:t>
            </w:r>
          </w:p>
        </w:tc>
        <w:tc>
          <w:tcPr>
            <w:tcW w:w="0" w:type="auto"/>
            <w:tcBorders>
              <w:top w:val="nil"/>
              <w:left w:val="nil"/>
              <w:bottom w:val="single" w:sz="4" w:space="0" w:color="auto"/>
              <w:right w:val="single" w:sz="4" w:space="0" w:color="auto"/>
            </w:tcBorders>
            <w:shd w:val="clear" w:color="auto" w:fill="auto"/>
            <w:vAlign w:val="center"/>
            <w:hideMark/>
          </w:tcPr>
          <w:p w14:paraId="52F394A2"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7,638.2</w:t>
            </w:r>
          </w:p>
        </w:tc>
        <w:tc>
          <w:tcPr>
            <w:tcW w:w="0" w:type="auto"/>
            <w:tcBorders>
              <w:top w:val="nil"/>
              <w:left w:val="nil"/>
              <w:bottom w:val="single" w:sz="4" w:space="0" w:color="auto"/>
              <w:right w:val="single" w:sz="4" w:space="0" w:color="auto"/>
            </w:tcBorders>
            <w:shd w:val="clear" w:color="auto" w:fill="auto"/>
            <w:vAlign w:val="center"/>
            <w:hideMark/>
          </w:tcPr>
          <w:p w14:paraId="6599E1FE"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6,254.5</w:t>
            </w:r>
          </w:p>
        </w:tc>
      </w:tr>
      <w:tr w:rsidR="009A198A" w:rsidRPr="00106BCE" w14:paraId="69B59636" w14:textId="77777777" w:rsidTr="008A69D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7E4C8" w14:textId="42DE3E34" w:rsidR="008F1525" w:rsidRPr="00106BCE" w:rsidRDefault="008F1525">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ელექტროენერგიის საკუთარი მოხმარება</w:t>
            </w:r>
            <w:r w:rsidR="00B4646E" w:rsidRPr="00106BCE">
              <w:rPr>
                <w:rFonts w:ascii="Sylfaen" w:eastAsia="Times New Roman" w:hAnsi="Sylfaen" w:cs="Arial"/>
                <w:color w:val="000000"/>
                <w:sz w:val="20"/>
                <w:szCs w:val="20"/>
                <w:lang w:val="ka-GE" w:eastAsia="en-GB"/>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000B3C2" w14:textId="26759BBB" w:rsidR="00895ABF" w:rsidRPr="00106BCE" w:rsidRDefault="00895ABF">
            <w:pPr>
              <w:spacing w:after="0" w:line="240" w:lineRule="auto"/>
              <w:jc w:val="right"/>
              <w:rPr>
                <w:rFonts w:ascii="Sylfaen" w:eastAsia="Times New Roman" w:hAnsi="Sylfaen" w:cs="Arial"/>
                <w:sz w:val="20"/>
                <w:szCs w:val="20"/>
                <w:lang w:eastAsia="en-GB"/>
              </w:rPr>
            </w:pPr>
            <w:r w:rsidRPr="00106BCE">
              <w:rPr>
                <w:rFonts w:ascii="Sylfaen" w:hAnsi="Sylfaen" w:cs="Arial"/>
                <w:sz w:val="20"/>
                <w:szCs w:val="20"/>
              </w:rPr>
              <w:t>944,5</w:t>
            </w:r>
          </w:p>
        </w:tc>
        <w:tc>
          <w:tcPr>
            <w:tcW w:w="0" w:type="auto"/>
            <w:tcBorders>
              <w:top w:val="nil"/>
              <w:left w:val="nil"/>
              <w:bottom w:val="single" w:sz="4" w:space="0" w:color="auto"/>
              <w:right w:val="single" w:sz="4" w:space="0" w:color="auto"/>
            </w:tcBorders>
            <w:shd w:val="clear" w:color="auto" w:fill="auto"/>
            <w:vAlign w:val="center"/>
            <w:hideMark/>
          </w:tcPr>
          <w:p w14:paraId="15FCF0EC"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1,371.7</w:t>
            </w:r>
          </w:p>
        </w:tc>
        <w:tc>
          <w:tcPr>
            <w:tcW w:w="0" w:type="auto"/>
            <w:tcBorders>
              <w:top w:val="nil"/>
              <w:left w:val="nil"/>
              <w:bottom w:val="single" w:sz="4" w:space="0" w:color="auto"/>
              <w:right w:val="single" w:sz="4" w:space="0" w:color="auto"/>
            </w:tcBorders>
            <w:shd w:val="clear" w:color="auto" w:fill="auto"/>
            <w:vAlign w:val="center"/>
            <w:hideMark/>
          </w:tcPr>
          <w:p w14:paraId="23B3403D"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886.7</w:t>
            </w:r>
          </w:p>
        </w:tc>
        <w:tc>
          <w:tcPr>
            <w:tcW w:w="0" w:type="auto"/>
            <w:tcBorders>
              <w:top w:val="nil"/>
              <w:left w:val="nil"/>
              <w:bottom w:val="single" w:sz="4" w:space="0" w:color="auto"/>
              <w:right w:val="single" w:sz="4" w:space="0" w:color="auto"/>
            </w:tcBorders>
            <w:shd w:val="clear" w:color="auto" w:fill="auto"/>
            <w:vAlign w:val="center"/>
            <w:hideMark/>
          </w:tcPr>
          <w:p w14:paraId="2EB427F9"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1,764.1</w:t>
            </w:r>
          </w:p>
        </w:tc>
        <w:tc>
          <w:tcPr>
            <w:tcW w:w="0" w:type="auto"/>
            <w:tcBorders>
              <w:top w:val="nil"/>
              <w:left w:val="nil"/>
              <w:bottom w:val="single" w:sz="4" w:space="0" w:color="auto"/>
              <w:right w:val="single" w:sz="4" w:space="0" w:color="auto"/>
            </w:tcBorders>
            <w:shd w:val="clear" w:color="auto" w:fill="auto"/>
            <w:vAlign w:val="center"/>
            <w:hideMark/>
          </w:tcPr>
          <w:p w14:paraId="506E3DB1"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911.9</w:t>
            </w:r>
          </w:p>
        </w:tc>
        <w:tc>
          <w:tcPr>
            <w:tcW w:w="0" w:type="auto"/>
            <w:tcBorders>
              <w:top w:val="nil"/>
              <w:left w:val="nil"/>
              <w:bottom w:val="single" w:sz="4" w:space="0" w:color="auto"/>
              <w:right w:val="single" w:sz="4" w:space="0" w:color="auto"/>
            </w:tcBorders>
            <w:shd w:val="clear" w:color="auto" w:fill="auto"/>
            <w:vAlign w:val="center"/>
            <w:hideMark/>
          </w:tcPr>
          <w:p w14:paraId="30419F05"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2,248.4</w:t>
            </w:r>
          </w:p>
        </w:tc>
        <w:tc>
          <w:tcPr>
            <w:tcW w:w="0" w:type="auto"/>
            <w:tcBorders>
              <w:top w:val="nil"/>
              <w:left w:val="nil"/>
              <w:bottom w:val="single" w:sz="4" w:space="0" w:color="auto"/>
              <w:right w:val="single" w:sz="4" w:space="0" w:color="auto"/>
            </w:tcBorders>
            <w:shd w:val="clear" w:color="auto" w:fill="auto"/>
            <w:vAlign w:val="center"/>
            <w:hideMark/>
          </w:tcPr>
          <w:p w14:paraId="607E55FC"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1,103.2</w:t>
            </w:r>
          </w:p>
        </w:tc>
      </w:tr>
      <w:tr w:rsidR="009A198A" w:rsidRPr="00106BCE" w14:paraId="49F84C72" w14:textId="77777777" w:rsidTr="008A69D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508482" w14:textId="5A4A8253" w:rsidR="008F1525" w:rsidRPr="00106BCE" w:rsidRDefault="008F1525">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თბური ენერგიის საკუთარი მოხმარება</w:t>
            </w:r>
            <w:r w:rsidR="00B4646E" w:rsidRPr="00106BCE">
              <w:rPr>
                <w:rFonts w:ascii="Sylfaen" w:eastAsia="Times New Roman" w:hAnsi="Sylfaen" w:cs="Arial"/>
                <w:color w:val="000000"/>
                <w:sz w:val="20"/>
                <w:szCs w:val="20"/>
                <w:lang w:val="ka-GE" w:eastAsia="en-GB"/>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9F868D7"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44.6</w:t>
            </w:r>
          </w:p>
        </w:tc>
        <w:tc>
          <w:tcPr>
            <w:tcW w:w="0" w:type="auto"/>
            <w:tcBorders>
              <w:top w:val="nil"/>
              <w:left w:val="nil"/>
              <w:bottom w:val="single" w:sz="4" w:space="0" w:color="auto"/>
              <w:right w:val="single" w:sz="4" w:space="0" w:color="auto"/>
            </w:tcBorders>
            <w:shd w:val="clear" w:color="auto" w:fill="auto"/>
            <w:vAlign w:val="center"/>
            <w:hideMark/>
          </w:tcPr>
          <w:p w14:paraId="19DAAC17"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3.9</w:t>
            </w:r>
          </w:p>
        </w:tc>
        <w:tc>
          <w:tcPr>
            <w:tcW w:w="0" w:type="auto"/>
            <w:tcBorders>
              <w:top w:val="nil"/>
              <w:left w:val="nil"/>
              <w:bottom w:val="single" w:sz="4" w:space="0" w:color="auto"/>
              <w:right w:val="single" w:sz="4" w:space="0" w:color="auto"/>
            </w:tcBorders>
            <w:shd w:val="clear" w:color="auto" w:fill="auto"/>
            <w:vAlign w:val="center"/>
            <w:hideMark/>
          </w:tcPr>
          <w:p w14:paraId="7508B9BB"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101.9</w:t>
            </w:r>
          </w:p>
        </w:tc>
        <w:tc>
          <w:tcPr>
            <w:tcW w:w="0" w:type="auto"/>
            <w:tcBorders>
              <w:top w:val="nil"/>
              <w:left w:val="nil"/>
              <w:bottom w:val="single" w:sz="4" w:space="0" w:color="auto"/>
              <w:right w:val="single" w:sz="4" w:space="0" w:color="auto"/>
            </w:tcBorders>
            <w:shd w:val="clear" w:color="auto" w:fill="auto"/>
            <w:vAlign w:val="center"/>
            <w:hideMark/>
          </w:tcPr>
          <w:p w14:paraId="6ACA30CB"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65.4</w:t>
            </w:r>
          </w:p>
        </w:tc>
        <w:tc>
          <w:tcPr>
            <w:tcW w:w="0" w:type="auto"/>
            <w:tcBorders>
              <w:top w:val="nil"/>
              <w:left w:val="nil"/>
              <w:bottom w:val="single" w:sz="4" w:space="0" w:color="auto"/>
              <w:right w:val="single" w:sz="4" w:space="0" w:color="auto"/>
            </w:tcBorders>
            <w:shd w:val="clear" w:color="auto" w:fill="auto"/>
            <w:vAlign w:val="center"/>
            <w:hideMark/>
          </w:tcPr>
          <w:p w14:paraId="69BED14E"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108.1</w:t>
            </w:r>
          </w:p>
        </w:tc>
        <w:tc>
          <w:tcPr>
            <w:tcW w:w="0" w:type="auto"/>
            <w:tcBorders>
              <w:top w:val="nil"/>
              <w:left w:val="nil"/>
              <w:bottom w:val="single" w:sz="4" w:space="0" w:color="auto"/>
              <w:right w:val="single" w:sz="4" w:space="0" w:color="auto"/>
            </w:tcBorders>
            <w:shd w:val="clear" w:color="auto" w:fill="auto"/>
            <w:vAlign w:val="center"/>
            <w:hideMark/>
          </w:tcPr>
          <w:p w14:paraId="58709D63"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120.1</w:t>
            </w:r>
          </w:p>
        </w:tc>
        <w:tc>
          <w:tcPr>
            <w:tcW w:w="0" w:type="auto"/>
            <w:tcBorders>
              <w:top w:val="nil"/>
              <w:left w:val="nil"/>
              <w:bottom w:val="single" w:sz="4" w:space="0" w:color="auto"/>
              <w:right w:val="single" w:sz="4" w:space="0" w:color="auto"/>
            </w:tcBorders>
            <w:shd w:val="clear" w:color="auto" w:fill="auto"/>
            <w:vAlign w:val="center"/>
            <w:hideMark/>
          </w:tcPr>
          <w:p w14:paraId="7352C90F" w14:textId="77777777" w:rsidR="008F1525" w:rsidRPr="00106BCE" w:rsidRDefault="008F1525">
            <w:pPr>
              <w:spacing w:after="0" w:line="240" w:lineRule="auto"/>
              <w:jc w:val="right"/>
              <w:rPr>
                <w:rFonts w:ascii="Sylfaen" w:eastAsia="Times New Roman" w:hAnsi="Sylfaen" w:cs="Arial"/>
                <w:sz w:val="20"/>
                <w:szCs w:val="20"/>
                <w:lang w:val="ka-GE" w:eastAsia="en-GB"/>
              </w:rPr>
            </w:pPr>
            <w:r w:rsidRPr="00106BCE">
              <w:rPr>
                <w:rFonts w:ascii="Sylfaen" w:hAnsi="Sylfaen" w:cs="Arial"/>
                <w:sz w:val="20"/>
                <w:szCs w:val="20"/>
                <w:lang w:val="ka-GE"/>
              </w:rPr>
              <w:t>155.8</w:t>
            </w:r>
          </w:p>
        </w:tc>
      </w:tr>
      <w:tr w:rsidR="009A198A" w:rsidRPr="00106BCE" w14:paraId="4D3713BC" w14:textId="77777777" w:rsidTr="008A69D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997EF7" w14:textId="77769D04" w:rsidR="008F1525" w:rsidRPr="00106BCE" w:rsidRDefault="008F1525">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მთლიანი საბოლოო ენერგიის მოხმარება </w:t>
            </w:r>
          </w:p>
        </w:tc>
        <w:tc>
          <w:tcPr>
            <w:tcW w:w="0" w:type="auto"/>
            <w:tcBorders>
              <w:top w:val="nil"/>
              <w:left w:val="nil"/>
              <w:bottom w:val="single" w:sz="4" w:space="0" w:color="auto"/>
              <w:right w:val="single" w:sz="4" w:space="0" w:color="auto"/>
            </w:tcBorders>
            <w:shd w:val="clear" w:color="auto" w:fill="auto"/>
            <w:vAlign w:val="center"/>
            <w:hideMark/>
          </w:tcPr>
          <w:p w14:paraId="7CA8A37E" w14:textId="2EF83053" w:rsidR="00895ABF" w:rsidRPr="00106BCE" w:rsidRDefault="00895ABF" w:rsidP="000250BD">
            <w:pPr>
              <w:spacing w:after="0" w:line="240" w:lineRule="auto"/>
              <w:ind w:left="-57" w:right="-57"/>
              <w:jc w:val="center"/>
              <w:rPr>
                <w:rFonts w:ascii="Sylfaen" w:eastAsia="Times New Roman" w:hAnsi="Sylfaen" w:cs="Arial"/>
                <w:sz w:val="20"/>
                <w:szCs w:val="20"/>
                <w:lang w:eastAsia="en-GB"/>
              </w:rPr>
            </w:pPr>
            <w:r w:rsidRPr="00106BCE">
              <w:rPr>
                <w:rFonts w:ascii="Sylfaen" w:hAnsi="Sylfaen" w:cs="Arial"/>
                <w:sz w:val="20"/>
                <w:szCs w:val="20"/>
              </w:rPr>
              <w:t>192,259</w:t>
            </w:r>
          </w:p>
        </w:tc>
        <w:tc>
          <w:tcPr>
            <w:tcW w:w="0" w:type="auto"/>
            <w:tcBorders>
              <w:top w:val="nil"/>
              <w:left w:val="nil"/>
              <w:bottom w:val="single" w:sz="4" w:space="0" w:color="auto"/>
              <w:right w:val="single" w:sz="4" w:space="0" w:color="auto"/>
            </w:tcBorders>
            <w:shd w:val="clear" w:color="auto" w:fill="auto"/>
            <w:vAlign w:val="center"/>
            <w:hideMark/>
          </w:tcPr>
          <w:p w14:paraId="6C9509D6" w14:textId="77777777" w:rsidR="008F1525" w:rsidRPr="00106BCE" w:rsidRDefault="008F1525" w:rsidP="000250BD">
            <w:pPr>
              <w:spacing w:after="0" w:line="240" w:lineRule="auto"/>
              <w:ind w:left="-57" w:right="-57"/>
              <w:jc w:val="center"/>
              <w:rPr>
                <w:rFonts w:ascii="Sylfaen" w:eastAsia="Times New Roman" w:hAnsi="Sylfaen" w:cs="Arial"/>
                <w:sz w:val="20"/>
                <w:szCs w:val="20"/>
                <w:lang w:val="ka-GE" w:eastAsia="en-GB"/>
              </w:rPr>
            </w:pPr>
            <w:r w:rsidRPr="00106BCE">
              <w:rPr>
                <w:rFonts w:ascii="Sylfaen" w:hAnsi="Sylfaen" w:cs="Arial"/>
                <w:sz w:val="20"/>
                <w:szCs w:val="20"/>
                <w:lang w:val="ka-GE"/>
              </w:rPr>
              <w:t>295,389.0</w:t>
            </w:r>
          </w:p>
        </w:tc>
        <w:tc>
          <w:tcPr>
            <w:tcW w:w="0" w:type="auto"/>
            <w:tcBorders>
              <w:top w:val="nil"/>
              <w:left w:val="nil"/>
              <w:bottom w:val="single" w:sz="4" w:space="0" w:color="auto"/>
              <w:right w:val="single" w:sz="4" w:space="0" w:color="auto"/>
            </w:tcBorders>
            <w:shd w:val="clear" w:color="auto" w:fill="auto"/>
            <w:vAlign w:val="center"/>
            <w:hideMark/>
          </w:tcPr>
          <w:p w14:paraId="2CA75AB1" w14:textId="77777777" w:rsidR="008F1525" w:rsidRPr="00106BCE" w:rsidRDefault="008F1525" w:rsidP="000250BD">
            <w:pPr>
              <w:spacing w:after="0" w:line="240" w:lineRule="auto"/>
              <w:ind w:left="-57" w:right="-57"/>
              <w:jc w:val="center"/>
              <w:rPr>
                <w:rFonts w:ascii="Sylfaen" w:eastAsia="Times New Roman" w:hAnsi="Sylfaen" w:cs="Arial"/>
                <w:sz w:val="20"/>
                <w:szCs w:val="20"/>
                <w:lang w:val="ka-GE" w:eastAsia="en-GB"/>
              </w:rPr>
            </w:pPr>
            <w:r w:rsidRPr="00106BCE">
              <w:rPr>
                <w:rFonts w:ascii="Sylfaen" w:hAnsi="Sylfaen" w:cs="Arial"/>
                <w:sz w:val="20"/>
                <w:szCs w:val="20"/>
                <w:lang w:val="ka-GE"/>
              </w:rPr>
              <w:t>223,227.5</w:t>
            </w:r>
          </w:p>
        </w:tc>
        <w:tc>
          <w:tcPr>
            <w:tcW w:w="0" w:type="auto"/>
            <w:tcBorders>
              <w:top w:val="nil"/>
              <w:left w:val="nil"/>
              <w:bottom w:val="single" w:sz="4" w:space="0" w:color="auto"/>
              <w:right w:val="single" w:sz="4" w:space="0" w:color="auto"/>
            </w:tcBorders>
            <w:shd w:val="clear" w:color="auto" w:fill="auto"/>
            <w:vAlign w:val="center"/>
            <w:hideMark/>
          </w:tcPr>
          <w:p w14:paraId="2B4F0D32" w14:textId="77777777" w:rsidR="008F1525" w:rsidRPr="00106BCE" w:rsidRDefault="008F1525" w:rsidP="000250BD">
            <w:pPr>
              <w:spacing w:after="0" w:line="240" w:lineRule="auto"/>
              <w:ind w:left="-57" w:right="-57"/>
              <w:jc w:val="center"/>
              <w:rPr>
                <w:rFonts w:ascii="Sylfaen" w:eastAsia="Times New Roman" w:hAnsi="Sylfaen" w:cs="Arial"/>
                <w:sz w:val="20"/>
                <w:szCs w:val="20"/>
                <w:lang w:val="ka-GE" w:eastAsia="en-GB"/>
              </w:rPr>
            </w:pPr>
            <w:r w:rsidRPr="00106BCE">
              <w:rPr>
                <w:rFonts w:ascii="Sylfaen" w:hAnsi="Sylfaen" w:cs="Arial"/>
                <w:sz w:val="20"/>
                <w:szCs w:val="20"/>
                <w:lang w:val="ka-GE"/>
              </w:rPr>
              <w:t>382,909.8</w:t>
            </w:r>
          </w:p>
        </w:tc>
        <w:tc>
          <w:tcPr>
            <w:tcW w:w="0" w:type="auto"/>
            <w:tcBorders>
              <w:top w:val="nil"/>
              <w:left w:val="nil"/>
              <w:bottom w:val="single" w:sz="4" w:space="0" w:color="auto"/>
              <w:right w:val="single" w:sz="4" w:space="0" w:color="auto"/>
            </w:tcBorders>
            <w:shd w:val="clear" w:color="auto" w:fill="auto"/>
            <w:vAlign w:val="center"/>
            <w:hideMark/>
          </w:tcPr>
          <w:p w14:paraId="12BA094A" w14:textId="77777777" w:rsidR="008F1525" w:rsidRPr="00106BCE" w:rsidRDefault="008F1525" w:rsidP="000250BD">
            <w:pPr>
              <w:spacing w:after="0" w:line="240" w:lineRule="auto"/>
              <w:ind w:left="-57" w:right="-57"/>
              <w:jc w:val="center"/>
              <w:rPr>
                <w:rFonts w:ascii="Sylfaen" w:eastAsia="Times New Roman" w:hAnsi="Sylfaen" w:cs="Arial"/>
                <w:sz w:val="20"/>
                <w:szCs w:val="20"/>
                <w:lang w:val="ka-GE" w:eastAsia="en-GB"/>
              </w:rPr>
            </w:pPr>
            <w:r w:rsidRPr="00106BCE">
              <w:rPr>
                <w:rFonts w:ascii="Sylfaen" w:hAnsi="Sylfaen" w:cs="Arial"/>
                <w:sz w:val="20"/>
                <w:szCs w:val="20"/>
                <w:lang w:val="ka-GE"/>
              </w:rPr>
              <w:t>265,390.3</w:t>
            </w:r>
          </w:p>
        </w:tc>
        <w:tc>
          <w:tcPr>
            <w:tcW w:w="0" w:type="auto"/>
            <w:tcBorders>
              <w:top w:val="nil"/>
              <w:left w:val="nil"/>
              <w:bottom w:val="single" w:sz="4" w:space="0" w:color="auto"/>
              <w:right w:val="single" w:sz="4" w:space="0" w:color="auto"/>
            </w:tcBorders>
            <w:shd w:val="clear" w:color="auto" w:fill="auto"/>
            <w:vAlign w:val="center"/>
            <w:hideMark/>
          </w:tcPr>
          <w:p w14:paraId="0603125C" w14:textId="77777777" w:rsidR="008F1525" w:rsidRPr="00106BCE" w:rsidRDefault="008F1525" w:rsidP="000250BD">
            <w:pPr>
              <w:spacing w:after="0" w:line="240" w:lineRule="auto"/>
              <w:ind w:left="-57" w:right="-57"/>
              <w:jc w:val="center"/>
              <w:rPr>
                <w:rFonts w:ascii="Sylfaen" w:eastAsia="Times New Roman" w:hAnsi="Sylfaen" w:cs="Arial"/>
                <w:sz w:val="20"/>
                <w:szCs w:val="20"/>
                <w:lang w:val="ka-GE" w:eastAsia="en-GB"/>
              </w:rPr>
            </w:pPr>
            <w:r w:rsidRPr="00106BCE">
              <w:rPr>
                <w:rFonts w:ascii="Sylfaen" w:hAnsi="Sylfaen" w:cs="Arial"/>
                <w:sz w:val="20"/>
                <w:szCs w:val="20"/>
                <w:lang w:val="ka-GE"/>
              </w:rPr>
              <w:t>488,057.7</w:t>
            </w:r>
          </w:p>
        </w:tc>
        <w:tc>
          <w:tcPr>
            <w:tcW w:w="0" w:type="auto"/>
            <w:tcBorders>
              <w:top w:val="nil"/>
              <w:left w:val="nil"/>
              <w:bottom w:val="single" w:sz="4" w:space="0" w:color="auto"/>
              <w:right w:val="single" w:sz="4" w:space="0" w:color="auto"/>
            </w:tcBorders>
            <w:shd w:val="clear" w:color="auto" w:fill="auto"/>
            <w:vAlign w:val="center"/>
            <w:hideMark/>
          </w:tcPr>
          <w:p w14:paraId="3EE408EC" w14:textId="77777777" w:rsidR="008F1525" w:rsidRPr="00106BCE" w:rsidRDefault="008F1525" w:rsidP="000250BD">
            <w:pPr>
              <w:spacing w:after="0" w:line="240" w:lineRule="auto"/>
              <w:ind w:left="-57" w:right="-57"/>
              <w:jc w:val="center"/>
              <w:rPr>
                <w:rFonts w:ascii="Sylfaen" w:eastAsia="Times New Roman" w:hAnsi="Sylfaen" w:cs="Arial"/>
                <w:sz w:val="20"/>
                <w:szCs w:val="20"/>
                <w:lang w:val="ka-GE" w:eastAsia="en-GB"/>
              </w:rPr>
            </w:pPr>
            <w:r w:rsidRPr="00106BCE">
              <w:rPr>
                <w:rFonts w:ascii="Sylfaen" w:hAnsi="Sylfaen" w:cs="Arial"/>
                <w:sz w:val="20"/>
                <w:szCs w:val="20"/>
                <w:lang w:val="ka-GE"/>
              </w:rPr>
              <w:t>315,103.7</w:t>
            </w:r>
          </w:p>
        </w:tc>
      </w:tr>
      <w:tr w:rsidR="009A198A" w:rsidRPr="00106BCE" w14:paraId="2DF73E3B" w14:textId="77777777" w:rsidTr="00CC68E6">
        <w:trPr>
          <w:trHeight w:val="300"/>
        </w:trPr>
        <w:tc>
          <w:tcPr>
            <w:tcW w:w="0" w:type="auto"/>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54FCF082" w14:textId="28A641BB" w:rsidR="008F1525" w:rsidRPr="00106BCE" w:rsidRDefault="008F1525">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ენერგოეფექტური დანაზოგი</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06A38392" w14:textId="62E34D6F" w:rsidR="008F1525" w:rsidRPr="00106BCE" w:rsidRDefault="008F1525">
            <w:pPr>
              <w:rPr>
                <w:rFonts w:ascii="Sylfaen" w:eastAsia="Times New Roman" w:hAnsi="Sylfaen" w:cs="Arial"/>
                <w:b/>
                <w:color w:val="000000"/>
                <w:sz w:val="20"/>
                <w:szCs w:val="20"/>
                <w:lang w:eastAsia="en-GB"/>
              </w:rPr>
            </w:pP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49FB316F" w14:textId="5473C923" w:rsidR="008F1525" w:rsidRPr="00106BCE" w:rsidRDefault="008F1525">
            <w:pPr>
              <w:spacing w:after="0"/>
              <w:rPr>
                <w:rFonts w:ascii="Sylfaen" w:hAnsi="Sylfaen"/>
                <w:b/>
                <w:sz w:val="20"/>
                <w:szCs w:val="20"/>
              </w:rPr>
            </w:pP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44A44E69" w14:textId="77777777" w:rsidR="008F1525" w:rsidRPr="00106BCE" w:rsidRDefault="008F1525">
            <w:pPr>
              <w:spacing w:after="0" w:line="240" w:lineRule="auto"/>
              <w:jc w:val="right"/>
              <w:rPr>
                <w:rFonts w:ascii="Sylfaen" w:eastAsia="Times New Roman" w:hAnsi="Sylfaen" w:cs="Arial"/>
                <w:b/>
                <w:sz w:val="20"/>
                <w:szCs w:val="20"/>
                <w:lang w:val="ka-GE" w:eastAsia="en-GB"/>
              </w:rPr>
            </w:pPr>
            <w:r w:rsidRPr="00106BCE">
              <w:rPr>
                <w:rFonts w:ascii="Sylfaen" w:hAnsi="Sylfaen" w:cs="Arial"/>
                <w:b/>
                <w:sz w:val="20"/>
                <w:szCs w:val="20"/>
                <w:lang w:val="ka-GE"/>
              </w:rPr>
              <w:t>24%</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6E60D8E0" w14:textId="77777777" w:rsidR="008F1525" w:rsidRPr="00106BCE" w:rsidRDefault="008F1525">
            <w:pPr>
              <w:rPr>
                <w:rFonts w:ascii="Sylfaen" w:eastAsia="Times New Roman" w:hAnsi="Sylfaen" w:cs="Arial"/>
                <w:b/>
                <w:sz w:val="20"/>
                <w:szCs w:val="20"/>
                <w:lang w:val="ka-GE" w:eastAsia="en-GB"/>
              </w:rPr>
            </w:pP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146CF533" w14:textId="77777777" w:rsidR="008F1525" w:rsidRPr="00106BCE" w:rsidRDefault="008F1525">
            <w:pPr>
              <w:spacing w:after="0" w:line="240" w:lineRule="auto"/>
              <w:jc w:val="right"/>
              <w:rPr>
                <w:rFonts w:ascii="Sylfaen" w:eastAsia="Times New Roman" w:hAnsi="Sylfaen" w:cs="Arial"/>
                <w:b/>
                <w:sz w:val="20"/>
                <w:szCs w:val="20"/>
                <w:lang w:val="ka-GE" w:eastAsia="en-GB"/>
              </w:rPr>
            </w:pPr>
            <w:r w:rsidRPr="00106BCE">
              <w:rPr>
                <w:rFonts w:ascii="Sylfaen" w:hAnsi="Sylfaen" w:cs="Arial"/>
                <w:b/>
                <w:sz w:val="20"/>
                <w:szCs w:val="20"/>
                <w:lang w:val="ka-GE"/>
              </w:rPr>
              <w:t>31%</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330767B1" w14:textId="77777777" w:rsidR="008F1525" w:rsidRPr="00106BCE" w:rsidRDefault="008F1525">
            <w:pPr>
              <w:rPr>
                <w:rFonts w:ascii="Sylfaen" w:eastAsia="Times New Roman" w:hAnsi="Sylfaen" w:cs="Arial"/>
                <w:b/>
                <w:sz w:val="20"/>
                <w:szCs w:val="20"/>
                <w:lang w:val="ka-GE" w:eastAsia="en-GB"/>
              </w:rPr>
            </w:pP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3E21B3B0" w14:textId="77777777" w:rsidR="008F1525" w:rsidRPr="00106BCE" w:rsidRDefault="008F1525">
            <w:pPr>
              <w:spacing w:after="0" w:line="240" w:lineRule="auto"/>
              <w:jc w:val="right"/>
              <w:rPr>
                <w:rFonts w:ascii="Sylfaen" w:eastAsia="Times New Roman" w:hAnsi="Sylfaen" w:cs="Arial"/>
                <w:b/>
                <w:sz w:val="20"/>
                <w:szCs w:val="20"/>
                <w:lang w:val="ka-GE" w:eastAsia="en-GB"/>
              </w:rPr>
            </w:pPr>
            <w:r w:rsidRPr="00106BCE">
              <w:rPr>
                <w:rFonts w:ascii="Sylfaen" w:hAnsi="Sylfaen" w:cs="Arial"/>
                <w:b/>
                <w:sz w:val="20"/>
                <w:szCs w:val="20"/>
                <w:lang w:val="ka-GE"/>
              </w:rPr>
              <w:t>35%</w:t>
            </w:r>
          </w:p>
        </w:tc>
      </w:tr>
    </w:tbl>
    <w:p w14:paraId="011B285E" w14:textId="07EA994C" w:rsidR="008F1525" w:rsidRPr="00106BCE" w:rsidRDefault="008F1525" w:rsidP="00E17CC4">
      <w:pPr>
        <w:pStyle w:val="ListParagraph"/>
        <w:spacing w:after="0" w:line="240" w:lineRule="auto"/>
        <w:ind w:left="0"/>
        <w:jc w:val="both"/>
        <w:rPr>
          <w:rFonts w:ascii="Sylfaen" w:hAnsi="Sylfaen"/>
          <w:i/>
          <w:iCs/>
          <w:sz w:val="18"/>
          <w:szCs w:val="18"/>
          <w:lang w:val="ka-GE"/>
        </w:rPr>
      </w:pPr>
      <w:r w:rsidRPr="00106BCE">
        <w:rPr>
          <w:rFonts w:ascii="Sylfaen" w:hAnsi="Sylfaen"/>
          <w:i/>
          <w:iCs/>
          <w:sz w:val="18"/>
          <w:szCs w:val="18"/>
          <w:lang w:val="ka-GE"/>
        </w:rPr>
        <w:t xml:space="preserve">შენიშვნა: 2019 წლის ენერგიის მოხმარების მონაცემები მოპოვებულია საქსტატის ენერგეტიკული ბალანსიდან (გამოქვეყნებული </w:t>
      </w:r>
      <w:r w:rsidR="00B37E08" w:rsidRPr="00106BCE">
        <w:rPr>
          <w:rFonts w:ascii="Sylfaen" w:hAnsi="Sylfaen"/>
          <w:i/>
          <w:iCs/>
          <w:sz w:val="18"/>
          <w:szCs w:val="18"/>
          <w:lang w:val="en-US"/>
        </w:rPr>
        <w:t xml:space="preserve"> 2020 </w:t>
      </w:r>
      <w:r w:rsidRPr="00106BCE">
        <w:rPr>
          <w:rFonts w:ascii="Sylfaen" w:hAnsi="Sylfaen"/>
          <w:i/>
          <w:iCs/>
          <w:sz w:val="18"/>
          <w:szCs w:val="18"/>
          <w:lang w:val="ka-GE"/>
        </w:rPr>
        <w:t xml:space="preserve"> წელს). </w:t>
      </w:r>
      <w:r w:rsidR="00B37E08" w:rsidRPr="00106BCE">
        <w:rPr>
          <w:rFonts w:ascii="Sylfaen" w:hAnsi="Sylfaen"/>
          <w:i/>
          <w:iCs/>
          <w:sz w:val="18"/>
          <w:szCs w:val="18"/>
          <w:lang w:val="ka-GE"/>
        </w:rPr>
        <w:t>მონაცემები მოცემულია არ</w:t>
      </w:r>
      <w:r w:rsidR="00E6660B" w:rsidRPr="00106BCE">
        <w:rPr>
          <w:rFonts w:ascii="Sylfaen" w:hAnsi="Sylfaen"/>
          <w:i/>
          <w:iCs/>
          <w:sz w:val="18"/>
          <w:szCs w:val="18"/>
          <w:lang w:val="ka-GE"/>
        </w:rPr>
        <w:t>ა</w:t>
      </w:r>
      <w:r w:rsidR="00B37E08" w:rsidRPr="00106BCE">
        <w:rPr>
          <w:rFonts w:ascii="Sylfaen" w:hAnsi="Sylfaen"/>
          <w:i/>
          <w:iCs/>
          <w:sz w:val="18"/>
          <w:szCs w:val="18"/>
          <w:lang w:val="ka-GE"/>
        </w:rPr>
        <w:t>ენერგეტიკული მიზნით მოხმარებული ნავთობპროდუქტების მოცულობის გარეშე.</w:t>
      </w:r>
    </w:p>
    <w:p w14:paraId="1C39CF55" w14:textId="77777777" w:rsidR="00E17CC4" w:rsidRPr="00106BCE" w:rsidRDefault="00E17CC4" w:rsidP="00E17CC4">
      <w:pPr>
        <w:pStyle w:val="ListParagraph"/>
        <w:spacing w:after="0" w:line="240" w:lineRule="auto"/>
        <w:ind w:left="0"/>
        <w:jc w:val="both"/>
        <w:rPr>
          <w:rFonts w:ascii="Sylfaen" w:hAnsi="Sylfaen"/>
          <w:iCs/>
          <w:lang w:val="ka-GE"/>
        </w:rPr>
      </w:pPr>
    </w:p>
    <w:p w14:paraId="4E53B50D" w14:textId="77777777" w:rsidR="00650833" w:rsidRDefault="008F1525" w:rsidP="00650833">
      <w:pPr>
        <w:jc w:val="both"/>
        <w:rPr>
          <w:rFonts w:ascii="Sylfaen" w:hAnsi="Sylfaen"/>
          <w:lang w:val="ka-GE" w:eastAsia="en-GB"/>
        </w:rPr>
      </w:pPr>
      <w:r w:rsidRPr="00106BCE">
        <w:rPr>
          <w:rFonts w:ascii="Sylfaen" w:hAnsi="Sylfaen"/>
          <w:lang w:val="ka-GE" w:eastAsia="en-GB"/>
        </w:rPr>
        <w:t xml:space="preserve">როგორც ცხრილიდან ჩანს, NECP-ში აღწერილი ენერგოეფექტურობის ღონისძიებები   მნიშვნელოვან გავლენას </w:t>
      </w:r>
      <w:r w:rsidR="005737E1" w:rsidRPr="00106BCE">
        <w:rPr>
          <w:rFonts w:ascii="Sylfaen" w:hAnsi="Sylfaen"/>
          <w:lang w:val="ka-GE" w:eastAsia="en-GB"/>
        </w:rPr>
        <w:t xml:space="preserve">იქონიებს </w:t>
      </w:r>
      <w:r w:rsidRPr="00106BCE">
        <w:rPr>
          <w:rFonts w:ascii="Sylfaen" w:hAnsi="Sylfaen"/>
          <w:lang w:val="ka-GE" w:eastAsia="en-GB"/>
        </w:rPr>
        <w:t>საქართველოს ენერგეტიკულ მოხმარებაზე.</w:t>
      </w:r>
    </w:p>
    <w:p w14:paraId="09E843D7" w14:textId="4858782D" w:rsidR="008F1525" w:rsidRPr="00106BCE" w:rsidRDefault="00650833" w:rsidP="00081C29">
      <w:pPr>
        <w:jc w:val="both"/>
        <w:rPr>
          <w:rFonts w:ascii="Sylfaen" w:hAnsi="Sylfaen"/>
          <w:lang w:val="ka-GE" w:eastAsia="en-GB"/>
        </w:rPr>
      </w:pPr>
      <w:r>
        <w:rPr>
          <w:rFonts w:ascii="Sylfaen" w:hAnsi="Sylfaen"/>
          <w:lang w:val="ka-GE" w:eastAsia="en-GB"/>
        </w:rPr>
        <w:t>2030 წლისთვის განსაზღვრულია პირველადი ენერგიის მოხმარება</w:t>
      </w:r>
      <w:r w:rsidR="00032B26">
        <w:rPr>
          <w:rFonts w:ascii="Sylfaen" w:hAnsi="Sylfaen"/>
          <w:lang w:val="ka-GE" w:eastAsia="en-GB"/>
        </w:rPr>
        <w:t>, რომელიც</w:t>
      </w:r>
      <w:r w:rsidR="0034416B">
        <w:rPr>
          <w:rFonts w:ascii="Sylfaen" w:hAnsi="Sylfaen"/>
          <w:lang w:val="ka-GE" w:eastAsia="en-GB"/>
        </w:rPr>
        <w:t xml:space="preserve"> </w:t>
      </w:r>
      <w:r>
        <w:rPr>
          <w:rFonts w:ascii="Sylfaen" w:hAnsi="Sylfaen"/>
          <w:lang w:val="ka-GE" w:eastAsia="en-GB"/>
        </w:rPr>
        <w:t xml:space="preserve"> შეადგენს 5,45 </w:t>
      </w:r>
      <w:r w:rsidR="00552003">
        <w:rPr>
          <w:rFonts w:ascii="Sylfaen" w:hAnsi="Sylfaen"/>
          <w:lang w:val="ka-GE" w:eastAsia="en-GB"/>
        </w:rPr>
        <w:t>მ</w:t>
      </w:r>
      <w:r>
        <w:rPr>
          <w:rFonts w:ascii="Sylfaen" w:hAnsi="Sylfaen"/>
          <w:lang w:val="ka-GE" w:eastAsia="en-GB"/>
        </w:rPr>
        <w:t>ტნე</w:t>
      </w:r>
      <w:r w:rsidR="00552003">
        <w:rPr>
          <w:rFonts w:ascii="Sylfaen" w:hAnsi="Sylfaen"/>
          <w:lang w:val="ka-GE" w:eastAsia="en-GB"/>
        </w:rPr>
        <w:t>-ს</w:t>
      </w:r>
      <w:r w:rsidR="00AA5ED9">
        <w:rPr>
          <w:rStyle w:val="FootnoteReference"/>
          <w:rFonts w:ascii="Sylfaen" w:hAnsi="Sylfaen"/>
          <w:lang w:val="ka-GE" w:eastAsia="en-GB"/>
        </w:rPr>
        <w:footnoteReference w:id="49"/>
      </w:r>
      <w:r w:rsidR="007A48CA">
        <w:rPr>
          <w:rFonts w:ascii="Sylfaen" w:hAnsi="Sylfaen"/>
          <w:lang w:val="ka-GE" w:eastAsia="en-GB"/>
        </w:rPr>
        <w:t>.</w:t>
      </w:r>
    </w:p>
    <w:p w14:paraId="2E7F5098" w14:textId="6987C81B" w:rsidR="008F1525" w:rsidRPr="00552003" w:rsidRDefault="008F1525" w:rsidP="00081C29">
      <w:pPr>
        <w:jc w:val="both"/>
        <w:rPr>
          <w:rFonts w:ascii="Sylfaen" w:hAnsi="Sylfaen"/>
          <w:lang w:eastAsia="en-GB"/>
        </w:rPr>
      </w:pPr>
      <w:r w:rsidRPr="00106BCE">
        <w:rPr>
          <w:rFonts w:ascii="Sylfaen" w:hAnsi="Sylfaen"/>
          <w:lang w:val="ka-GE" w:eastAsia="en-GB"/>
        </w:rPr>
        <w:t>2019 წელს დამტკიცებული ეესგ-ს მიხედვით, ენერგოეფექტურობის დირექტივის მე-7 მუხლის სამიზნე მაჩვენებლები, რომელიც მოიცავს ენერგოეფექტურობის ვალდებულების სქემებს ან ალტერნატიული პოლიტიკის ღონისძიებებს, გაანგარიშებულია შემდეგნაირად</w:t>
      </w:r>
      <w:r w:rsidR="00295F7C" w:rsidRPr="00106BCE">
        <w:rPr>
          <w:rFonts w:ascii="Sylfaen" w:hAnsi="Sylfaen"/>
          <w:lang w:val="ka-GE" w:eastAsia="en-GB"/>
        </w:rPr>
        <w:t>:</w:t>
      </w:r>
      <w:r w:rsidRPr="00106BCE">
        <w:rPr>
          <w:rFonts w:ascii="Sylfaen" w:hAnsi="Sylfaen"/>
          <w:lang w:val="ka-GE" w:eastAsia="en-GB"/>
        </w:rPr>
        <w:t xml:space="preserve"> </w:t>
      </w:r>
    </w:p>
    <w:p w14:paraId="6543B31E" w14:textId="69F76710" w:rsidR="008F1525" w:rsidRPr="00106BCE" w:rsidRDefault="008F1525" w:rsidP="00DA0B5C">
      <w:pPr>
        <w:pStyle w:val="ListParagraph"/>
        <w:numPr>
          <w:ilvl w:val="0"/>
          <w:numId w:val="62"/>
        </w:numPr>
        <w:spacing w:line="256" w:lineRule="auto"/>
        <w:jc w:val="both"/>
        <w:rPr>
          <w:rFonts w:ascii="Sylfaen" w:hAnsi="Sylfaen"/>
          <w:sz w:val="22"/>
          <w:lang w:val="ka-GE" w:eastAsia="en-GB"/>
        </w:rPr>
      </w:pPr>
      <w:r w:rsidRPr="00106BCE">
        <w:rPr>
          <w:rFonts w:ascii="Sylfaen" w:hAnsi="Sylfaen"/>
          <w:sz w:val="22"/>
          <w:lang w:val="ka-GE" w:eastAsia="en-GB"/>
        </w:rPr>
        <w:t>საშუალო წლიური დანაზოგი 3 წლის განმავლობაში</w:t>
      </w:r>
      <w:r w:rsidR="00295F7C" w:rsidRPr="00106BCE">
        <w:rPr>
          <w:rFonts w:ascii="Sylfaen" w:hAnsi="Sylfaen"/>
          <w:sz w:val="22"/>
          <w:lang w:val="ka-GE" w:eastAsia="en-GB"/>
        </w:rPr>
        <w:t>,</w:t>
      </w:r>
      <w:r w:rsidRPr="00106BCE">
        <w:rPr>
          <w:rFonts w:ascii="Sylfaen" w:hAnsi="Sylfaen"/>
          <w:sz w:val="22"/>
          <w:lang w:val="ka-GE" w:eastAsia="en-GB"/>
        </w:rPr>
        <w:t xml:space="preserve"> 90,705 მგვტ</w:t>
      </w:r>
      <w:r w:rsidR="00E6660B" w:rsidRPr="00106BCE">
        <w:rPr>
          <w:rFonts w:ascii="Sylfaen" w:hAnsi="Sylfaen"/>
          <w:sz w:val="22"/>
          <w:lang w:val="ka-GE" w:eastAsia="en-GB"/>
        </w:rPr>
        <w:t>.</w:t>
      </w:r>
      <w:r w:rsidRPr="00106BCE">
        <w:rPr>
          <w:rFonts w:ascii="Sylfaen" w:hAnsi="Sylfaen"/>
          <w:sz w:val="22"/>
          <w:lang w:val="ka-GE" w:eastAsia="en-GB"/>
        </w:rPr>
        <w:t>სთ</w:t>
      </w:r>
      <w:r w:rsidR="009A198A" w:rsidRPr="00106BCE">
        <w:rPr>
          <w:rFonts w:ascii="Sylfaen" w:hAnsi="Sylfaen"/>
          <w:sz w:val="22"/>
          <w:lang w:val="ka-GE" w:eastAsia="en-GB"/>
        </w:rPr>
        <w:t>;</w:t>
      </w:r>
    </w:p>
    <w:p w14:paraId="713B6A90" w14:textId="658FCB9F" w:rsidR="008F1525" w:rsidRPr="00106BCE" w:rsidRDefault="008F1525" w:rsidP="00DA0B5C">
      <w:pPr>
        <w:pStyle w:val="ListParagraph"/>
        <w:numPr>
          <w:ilvl w:val="0"/>
          <w:numId w:val="62"/>
        </w:numPr>
        <w:spacing w:line="256" w:lineRule="auto"/>
        <w:jc w:val="both"/>
        <w:rPr>
          <w:rFonts w:ascii="Sylfaen" w:hAnsi="Sylfaen"/>
          <w:sz w:val="22"/>
          <w:lang w:val="ka-GE" w:eastAsia="en-GB"/>
        </w:rPr>
      </w:pPr>
      <w:r w:rsidRPr="00106BCE">
        <w:rPr>
          <w:rFonts w:ascii="Sylfaen" w:hAnsi="Sylfaen"/>
          <w:sz w:val="22"/>
          <w:lang w:val="ka-GE" w:eastAsia="en-GB"/>
        </w:rPr>
        <w:t>ეესგ-ს სამიზნე მაჩვენებელი კუმულაციური დანაზოგისთვის სამიზნე წელს (2021)</w:t>
      </w:r>
      <w:r w:rsidR="006863B1" w:rsidRPr="00106BCE">
        <w:rPr>
          <w:rFonts w:ascii="Sylfaen" w:hAnsi="Sylfaen"/>
          <w:sz w:val="22"/>
          <w:lang w:val="ka-GE" w:eastAsia="en-GB"/>
        </w:rPr>
        <w:t>,</w:t>
      </w:r>
      <w:r w:rsidRPr="00106BCE">
        <w:rPr>
          <w:rFonts w:ascii="Sylfaen" w:hAnsi="Sylfaen"/>
          <w:sz w:val="22"/>
          <w:lang w:val="ka-GE" w:eastAsia="en-GB"/>
        </w:rPr>
        <w:t xml:space="preserve"> 3,766,712</w:t>
      </w:r>
      <w:r w:rsidR="005A428C" w:rsidRPr="00106BCE">
        <w:rPr>
          <w:rFonts w:ascii="Sylfaen" w:hAnsi="Sylfaen"/>
          <w:sz w:val="22"/>
          <w:lang w:val="ka-GE" w:eastAsia="en-GB"/>
        </w:rPr>
        <w:t xml:space="preserve"> მგვტ</w:t>
      </w:r>
      <w:r w:rsidR="00E6660B" w:rsidRPr="00106BCE">
        <w:rPr>
          <w:rFonts w:ascii="Sylfaen" w:hAnsi="Sylfaen"/>
          <w:sz w:val="22"/>
          <w:lang w:val="ka-GE" w:eastAsia="en-GB"/>
        </w:rPr>
        <w:t>.</w:t>
      </w:r>
      <w:r w:rsidR="005A428C" w:rsidRPr="00106BCE">
        <w:rPr>
          <w:rFonts w:ascii="Sylfaen" w:hAnsi="Sylfaen"/>
          <w:sz w:val="22"/>
          <w:lang w:val="ka-GE" w:eastAsia="en-GB"/>
        </w:rPr>
        <w:t>სთ.</w:t>
      </w:r>
    </w:p>
    <w:p w14:paraId="0F74049C" w14:textId="65D54FC3" w:rsidR="008F1525" w:rsidRDefault="008F1525" w:rsidP="00607F61">
      <w:pPr>
        <w:jc w:val="both"/>
        <w:rPr>
          <w:rFonts w:ascii="Sylfaen" w:hAnsi="Sylfaen"/>
          <w:lang w:val="ka-GE" w:eastAsia="en-GB"/>
        </w:rPr>
      </w:pPr>
      <w:r w:rsidRPr="00106BCE">
        <w:rPr>
          <w:rFonts w:ascii="Sylfaen" w:hAnsi="Sylfaen"/>
          <w:lang w:val="ka-GE" w:eastAsia="en-GB"/>
        </w:rPr>
        <w:t>საქართველო ამჟამად განიხილავს</w:t>
      </w:r>
      <w:r w:rsidR="005A428C" w:rsidRPr="00106BCE">
        <w:rPr>
          <w:rFonts w:ascii="Sylfaen" w:hAnsi="Sylfaen"/>
          <w:lang w:val="ka-GE" w:eastAsia="en-GB"/>
        </w:rPr>
        <w:t>,</w:t>
      </w:r>
      <w:r w:rsidRPr="00106BCE">
        <w:rPr>
          <w:rFonts w:ascii="Sylfaen" w:hAnsi="Sylfaen"/>
          <w:lang w:val="ka-GE" w:eastAsia="en-GB"/>
        </w:rPr>
        <w:t xml:space="preserve"> როგორც ალტერნატიული პოლიტიკის ღონისძიებების, ასევე ენერგოეფექტურობის ვალდებულების სქემების განხორციელებას მომავალი 3 წლის განმავლობაში</w:t>
      </w:r>
      <w:r w:rsidR="005A428C" w:rsidRPr="00106BCE">
        <w:rPr>
          <w:rFonts w:ascii="Sylfaen" w:hAnsi="Sylfaen"/>
          <w:lang w:val="ka-GE" w:eastAsia="en-GB"/>
        </w:rPr>
        <w:t>. შემდგომ,</w:t>
      </w:r>
      <w:r w:rsidRPr="00106BCE">
        <w:rPr>
          <w:rFonts w:ascii="Sylfaen" w:hAnsi="Sylfaen"/>
          <w:lang w:val="ka-GE" w:eastAsia="en-GB"/>
        </w:rPr>
        <w:t xml:space="preserve">  შესაბამისად მოხდება ამ მიზნების განახლება და მონიტორინგი. </w:t>
      </w:r>
    </w:p>
    <w:p w14:paraId="70E19688" w14:textId="4C8697B6" w:rsidR="008F1525" w:rsidRPr="00106BCE" w:rsidRDefault="008F1525" w:rsidP="00607F61">
      <w:pPr>
        <w:jc w:val="both"/>
        <w:rPr>
          <w:rFonts w:ascii="Sylfaen" w:hAnsi="Sylfaen"/>
          <w:lang w:val="ka-GE" w:eastAsia="en-GB"/>
        </w:rPr>
      </w:pPr>
      <w:r w:rsidRPr="00106BCE">
        <w:rPr>
          <w:rFonts w:ascii="Sylfaen" w:hAnsi="Sylfaen"/>
          <w:lang w:val="ka-GE" w:eastAsia="en-GB"/>
        </w:rPr>
        <w:t>საქართველოს ჯერ არ დაუმტკიცებია შენობების განახლების სტრატეგია, ამიტომ არ არის დადგენილი შესაბამისი სამიზნე მაჩვენებლები. სავარაუდოდ, მისი დამტკიცება მოხდება</w:t>
      </w:r>
      <w:r w:rsidR="009F27FF">
        <w:rPr>
          <w:rFonts w:ascii="Sylfaen" w:hAnsi="Sylfaen"/>
          <w:lang w:val="ka-GE" w:eastAsia="en-GB"/>
        </w:rPr>
        <w:t xml:space="preserve"> 2024</w:t>
      </w:r>
      <w:r w:rsidRPr="00106BCE">
        <w:rPr>
          <w:rFonts w:ascii="Sylfaen" w:hAnsi="Sylfaen"/>
          <w:lang w:val="ka-GE" w:eastAsia="en-GB"/>
        </w:rPr>
        <w:t xml:space="preserve"> წელს.</w:t>
      </w:r>
    </w:p>
    <w:p w14:paraId="7F95EBDD" w14:textId="049FB580" w:rsidR="008F1525" w:rsidRPr="00106BCE" w:rsidRDefault="008F1525" w:rsidP="00C55400">
      <w:pPr>
        <w:pStyle w:val="Heading4"/>
        <w:numPr>
          <w:ilvl w:val="0"/>
          <w:numId w:val="286"/>
        </w:numPr>
      </w:pPr>
      <w:bookmarkStart w:id="99" w:name="_Hlk112169594"/>
      <w:r w:rsidRPr="00106BCE">
        <w:lastRenderedPageBreak/>
        <w:t>სხვა ეროვნული მიზნები, მათ შორის, გრძელვადიანი მიზნები ან სტრატეგიები, ასევე, დარგობრივი და ეროვნული მიზნები ისეთ სფეროებში, როგორ</w:t>
      </w:r>
      <w:r w:rsidR="00E6660B" w:rsidRPr="00106BCE">
        <w:t>ებ</w:t>
      </w:r>
      <w:r w:rsidRPr="00106BCE">
        <w:t>იცაა</w:t>
      </w:r>
      <w:r w:rsidR="00E6660B" w:rsidRPr="00106BCE">
        <w:t>:</w:t>
      </w:r>
      <w:r w:rsidRPr="00106BCE">
        <w:t xml:space="preserve"> ტრანსპორტის</w:t>
      </w:r>
      <w:r w:rsidR="004D6B8E" w:rsidRPr="00106BCE">
        <w:t>,</w:t>
      </w:r>
      <w:r w:rsidRPr="00106BCE">
        <w:t xml:space="preserve">   გათბობისა და გაგრილების</w:t>
      </w:r>
      <w:r w:rsidR="004D6B8E" w:rsidRPr="00106BCE">
        <w:t xml:space="preserve"> სექტორი</w:t>
      </w:r>
    </w:p>
    <w:bookmarkEnd w:id="99"/>
    <w:p w14:paraId="35867B04" w14:textId="695D9413" w:rsidR="008F1525" w:rsidRPr="00106BCE" w:rsidRDefault="008F1525" w:rsidP="00A31976">
      <w:pPr>
        <w:jc w:val="both"/>
        <w:rPr>
          <w:rFonts w:ascii="Sylfaen" w:hAnsi="Sylfaen"/>
          <w:lang w:val="ka-GE" w:eastAsia="en-GB"/>
        </w:rPr>
      </w:pPr>
      <w:r w:rsidRPr="00106BCE">
        <w:rPr>
          <w:rFonts w:ascii="Sylfaen" w:hAnsi="Sylfaen"/>
          <w:lang w:val="ka-GE" w:eastAsia="en-GB"/>
        </w:rPr>
        <w:t>არ არსებობს კონკრეტული სექტორული მიზნები  ან ამოცანები</w:t>
      </w:r>
      <w:r w:rsidR="00566F3B" w:rsidRPr="00106BCE">
        <w:rPr>
          <w:rFonts w:ascii="Sylfaen" w:hAnsi="Sylfaen"/>
          <w:lang w:eastAsia="en-GB"/>
        </w:rPr>
        <w:t>,</w:t>
      </w:r>
      <w:r w:rsidRPr="00106BCE">
        <w:rPr>
          <w:rFonts w:ascii="Sylfaen" w:hAnsi="Sylfaen"/>
          <w:lang w:val="ka-GE" w:eastAsia="en-GB"/>
        </w:rPr>
        <w:t xml:space="preserve">  ენერგოეფექტურობის კუთხით  ტრანსპორტის</w:t>
      </w:r>
      <w:r w:rsidR="004D6B8E" w:rsidRPr="00106BCE">
        <w:rPr>
          <w:rFonts w:ascii="Sylfaen" w:hAnsi="Sylfaen"/>
          <w:lang w:val="ka-GE" w:eastAsia="en-GB"/>
        </w:rPr>
        <w:t>,</w:t>
      </w:r>
      <w:r w:rsidR="00ED2BAC" w:rsidRPr="00106BCE">
        <w:rPr>
          <w:rFonts w:ascii="Sylfaen" w:hAnsi="Sylfaen"/>
          <w:lang w:val="ka-GE" w:eastAsia="en-GB"/>
        </w:rPr>
        <w:t xml:space="preserve"> </w:t>
      </w:r>
      <w:r w:rsidRPr="00106BCE">
        <w:rPr>
          <w:rFonts w:ascii="Sylfaen" w:hAnsi="Sylfaen"/>
          <w:lang w:val="ka-GE" w:eastAsia="en-GB"/>
        </w:rPr>
        <w:t>გათბობა და გაგრილების სექტორებში. გრძელვადიანი ღონისძიებები წაახალისებს  ენერგოეფექტურობას ტრანსპორტის სექტორში</w:t>
      </w:r>
      <w:r w:rsidR="00566F3B" w:rsidRPr="00106BCE">
        <w:rPr>
          <w:rFonts w:ascii="Sylfaen" w:hAnsi="Sylfaen"/>
          <w:lang w:eastAsia="en-GB"/>
        </w:rPr>
        <w:t>.</w:t>
      </w:r>
      <w:r w:rsidRPr="00106BCE">
        <w:rPr>
          <w:rFonts w:ascii="Sylfaen" w:hAnsi="Sylfaen"/>
          <w:lang w:val="ka-GE" w:eastAsia="en-GB"/>
        </w:rPr>
        <w:t xml:space="preserve"> რაც შეეხება გათბობისა და გაგრილების სექტორს, აღნიშნული მოცემულია მე-3 თავში.</w:t>
      </w:r>
    </w:p>
    <w:p w14:paraId="032A1A81" w14:textId="356794B2" w:rsidR="008F1525" w:rsidRPr="00106BCE" w:rsidRDefault="008F1525" w:rsidP="008F1589">
      <w:pPr>
        <w:pStyle w:val="Heading2"/>
        <w:numPr>
          <w:ilvl w:val="1"/>
          <w:numId w:val="277"/>
        </w:numPr>
        <w:spacing w:line="276" w:lineRule="auto"/>
        <w:rPr>
          <w:rFonts w:ascii="Sylfaen" w:hAnsi="Sylfaen"/>
          <w:sz w:val="28"/>
          <w:szCs w:val="28"/>
          <w:lang w:val="ka-GE"/>
        </w:rPr>
      </w:pPr>
      <w:bookmarkStart w:id="100" w:name="_Toc111389252"/>
      <w:bookmarkStart w:id="101" w:name="_Toc144815642"/>
      <w:r w:rsidRPr="00106BCE">
        <w:rPr>
          <w:rFonts w:ascii="Sylfaen" w:hAnsi="Sylfaen"/>
          <w:sz w:val="28"/>
          <w:szCs w:val="28"/>
          <w:lang w:val="ka-GE"/>
        </w:rPr>
        <w:t>ენერგეტიკული უსაფრთხოებ</w:t>
      </w:r>
      <w:bookmarkEnd w:id="96"/>
      <w:bookmarkEnd w:id="97"/>
      <w:r w:rsidRPr="00106BCE">
        <w:rPr>
          <w:rFonts w:ascii="Sylfaen" w:hAnsi="Sylfaen"/>
          <w:sz w:val="28"/>
          <w:szCs w:val="28"/>
          <w:lang w:val="ka-GE"/>
        </w:rPr>
        <w:t>ის მიმართულება</w:t>
      </w:r>
      <w:bookmarkEnd w:id="100"/>
      <w:bookmarkEnd w:id="101"/>
    </w:p>
    <w:p w14:paraId="0147765F" w14:textId="4CF25AC3" w:rsidR="008F1525" w:rsidRPr="00106BCE" w:rsidRDefault="00CA4D07" w:rsidP="00EE2465">
      <w:pPr>
        <w:pStyle w:val="Heading4"/>
        <w:numPr>
          <w:ilvl w:val="0"/>
          <w:numId w:val="287"/>
        </w:numPr>
      </w:pPr>
      <w:r>
        <w:t>მე-4</w:t>
      </w:r>
      <w:r w:rsidR="008F1525" w:rsidRPr="00106BCE">
        <w:t xml:space="preserve"> მუხლის (გ) პუნქტში აღწერილი</w:t>
      </w:r>
      <w:bookmarkStart w:id="102" w:name="_Hlk112169766"/>
      <w:r w:rsidR="00ED2BAC" w:rsidRPr="00106BCE">
        <w:t xml:space="preserve"> </w:t>
      </w:r>
      <w:r w:rsidR="008F1525" w:rsidRPr="00106BCE">
        <w:t>ეროვნული გეგმები</w:t>
      </w:r>
      <w:r w:rsidR="00470756" w:rsidRPr="00106BCE">
        <w:t xml:space="preserve">ს ელემენტები, </w:t>
      </w:r>
      <w:r w:rsidR="008F1525" w:rsidRPr="00106BCE">
        <w:t xml:space="preserve"> </w:t>
      </w:r>
      <w:bookmarkEnd w:id="102"/>
      <w:r w:rsidR="008F1525" w:rsidRPr="00106BCE">
        <w:t>ენერგოსისტემის მოქნილობის გაზრდის თვალსაზრისით</w:t>
      </w:r>
      <w:r w:rsidR="00470756" w:rsidRPr="00106BCE">
        <w:t>.</w:t>
      </w:r>
      <w:r w:rsidR="008F1525" w:rsidRPr="00106BCE">
        <w:t xml:space="preserve"> კერძოდ, ენერგიის ადგილობრივი წყაროების განვითარების, მოთხოვნაზე რეაგირებისა და ენერგიის დასაწყობების გზით</w:t>
      </w:r>
    </w:p>
    <w:p w14:paraId="58FA3A09" w14:textId="2D0CE663" w:rsidR="002B2112" w:rsidRPr="00106BCE" w:rsidRDefault="002B2112" w:rsidP="002B2112">
      <w:pPr>
        <w:spacing w:line="276" w:lineRule="auto"/>
        <w:jc w:val="both"/>
        <w:rPr>
          <w:rFonts w:ascii="Sylfaen" w:hAnsi="Sylfaen"/>
          <w:lang w:val="ka-GE"/>
        </w:rPr>
      </w:pPr>
      <w:bookmarkStart w:id="103" w:name="_Hlk110585832"/>
      <w:r w:rsidRPr="00106BCE">
        <w:rPr>
          <w:rFonts w:ascii="Sylfaen" w:hAnsi="Sylfaen"/>
          <w:b/>
          <w:lang w:val="ka-GE"/>
        </w:rPr>
        <w:t>ა</w:t>
      </w:r>
      <w:r w:rsidR="00ED2BAC" w:rsidRPr="00106BCE">
        <w:rPr>
          <w:rFonts w:ascii="Sylfaen" w:hAnsi="Sylfaen"/>
          <w:b/>
          <w:lang w:val="ka-GE"/>
        </w:rPr>
        <w:t>)</w:t>
      </w:r>
      <w:r w:rsidRPr="00106BCE">
        <w:rPr>
          <w:rFonts w:ascii="Sylfaen" w:hAnsi="Sylfaen"/>
          <w:lang w:val="ka-GE"/>
        </w:rPr>
        <w:t xml:space="preserve"> </w:t>
      </w:r>
      <w:r w:rsidRPr="00106BCE">
        <w:rPr>
          <w:rFonts w:ascii="Sylfaen" w:hAnsi="Sylfaen"/>
          <w:b/>
          <w:lang w:val="ka-GE"/>
        </w:rPr>
        <w:t>ES-1: მეზობელ ქვეყნებთან დამაკავშირებელი ელექტროენერგიის გადამცემი  ახალი  ხაზების მშენებლობა:</w:t>
      </w:r>
    </w:p>
    <w:p w14:paraId="12914350" w14:textId="29C5B9C6" w:rsidR="002B2112" w:rsidRPr="00106BCE" w:rsidRDefault="002B2112" w:rsidP="002B2112">
      <w:pPr>
        <w:spacing w:line="276" w:lineRule="auto"/>
        <w:jc w:val="both"/>
        <w:rPr>
          <w:rFonts w:ascii="Sylfaen" w:hAnsi="Sylfaen"/>
          <w:b/>
          <w:lang w:val="ka-GE"/>
        </w:rPr>
      </w:pPr>
      <w:r w:rsidRPr="00106BCE">
        <w:rPr>
          <w:rFonts w:ascii="Sylfaen" w:hAnsi="Sylfaen"/>
          <w:b/>
          <w:lang w:val="ka-GE"/>
        </w:rPr>
        <w:t>ბ</w:t>
      </w:r>
      <w:r w:rsidR="00ED2BAC" w:rsidRPr="00106BCE">
        <w:rPr>
          <w:rFonts w:ascii="Sylfaen" w:hAnsi="Sylfaen"/>
          <w:b/>
          <w:lang w:val="ka-GE"/>
        </w:rPr>
        <w:t xml:space="preserve">) </w:t>
      </w:r>
      <w:r w:rsidRPr="00106BCE">
        <w:rPr>
          <w:rFonts w:ascii="Sylfaen" w:hAnsi="Sylfaen"/>
          <w:b/>
          <w:lang w:val="ka-GE"/>
        </w:rPr>
        <w:t>ES-2: არსებული ენერგეტიკული ინფრასტრუქტურის რეაბილიტაცია და გაუმჯობესება:</w:t>
      </w:r>
    </w:p>
    <w:p w14:paraId="3B446797" w14:textId="7546942F" w:rsidR="002B2112" w:rsidRPr="00106BCE" w:rsidRDefault="002B2112" w:rsidP="002B2112">
      <w:pPr>
        <w:spacing w:line="276" w:lineRule="auto"/>
        <w:jc w:val="both"/>
        <w:rPr>
          <w:rFonts w:ascii="Sylfaen" w:hAnsi="Sylfaen"/>
          <w:lang w:val="ka-GE"/>
        </w:rPr>
      </w:pPr>
      <w:r w:rsidRPr="00106BCE">
        <w:rPr>
          <w:rFonts w:ascii="Sylfaen" w:hAnsi="Sylfaen"/>
          <w:lang w:val="ka-GE"/>
        </w:rPr>
        <w:t>ამ მიმართულების ქვემიზნები მოიცავს შემდეგს:</w:t>
      </w:r>
    </w:p>
    <w:p w14:paraId="69D017F2" w14:textId="276DD300" w:rsidR="002B2112" w:rsidRPr="00106BCE" w:rsidRDefault="002B2112" w:rsidP="002B2112">
      <w:pPr>
        <w:spacing w:line="276" w:lineRule="auto"/>
        <w:jc w:val="both"/>
        <w:rPr>
          <w:rFonts w:ascii="Sylfaen" w:hAnsi="Sylfaen"/>
          <w:lang w:val="ka-GE"/>
        </w:rPr>
      </w:pPr>
      <w:r w:rsidRPr="00106BCE">
        <w:rPr>
          <w:rFonts w:ascii="Sylfaen" w:hAnsi="Sylfaen"/>
          <w:lang w:val="ka-GE"/>
        </w:rPr>
        <w:t>მიზანი 3:</w:t>
      </w:r>
    </w:p>
    <w:p w14:paraId="0E4714C3" w14:textId="65173F51" w:rsidR="002B2112" w:rsidRPr="00106BCE" w:rsidRDefault="002B2112" w:rsidP="00597246">
      <w:pPr>
        <w:pStyle w:val="ListParagraph"/>
        <w:numPr>
          <w:ilvl w:val="0"/>
          <w:numId w:val="243"/>
        </w:numPr>
        <w:spacing w:line="276" w:lineRule="auto"/>
        <w:jc w:val="both"/>
        <w:rPr>
          <w:rFonts w:ascii="Sylfaen" w:hAnsi="Sylfaen"/>
          <w:sz w:val="22"/>
          <w:lang w:val="ka-GE"/>
        </w:rPr>
      </w:pPr>
      <w:r w:rsidRPr="00106BCE">
        <w:rPr>
          <w:rFonts w:ascii="Sylfaen" w:hAnsi="Sylfaen" w:cs="Sylfaen"/>
          <w:b/>
          <w:sz w:val="22"/>
          <w:lang w:val="ka-GE"/>
        </w:rPr>
        <w:t>მიზანი</w:t>
      </w:r>
      <w:r w:rsidRPr="00106BCE">
        <w:rPr>
          <w:rFonts w:ascii="Sylfaen" w:hAnsi="Sylfaen"/>
          <w:b/>
          <w:sz w:val="22"/>
          <w:lang w:val="ka-GE"/>
        </w:rPr>
        <w:t xml:space="preserve"> 3.1:</w:t>
      </w:r>
      <w:r w:rsidRPr="00106BCE">
        <w:rPr>
          <w:rFonts w:ascii="Sylfaen" w:hAnsi="Sylfaen"/>
          <w:sz w:val="22"/>
          <w:lang w:val="ka-GE"/>
        </w:rPr>
        <w:t xml:space="preserve"> ენერგიის ადგილობრივი წყაროების გამოყენება;</w:t>
      </w:r>
    </w:p>
    <w:p w14:paraId="347938B5" w14:textId="0A1CE359"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3.2:</w:t>
      </w:r>
      <w:r w:rsidRPr="00106BCE">
        <w:rPr>
          <w:rFonts w:ascii="Sylfaen" w:hAnsi="Sylfaen"/>
          <w:sz w:val="22"/>
          <w:lang w:val="ka-GE"/>
        </w:rPr>
        <w:t xml:space="preserve"> ენერგიის </w:t>
      </w:r>
      <w:r w:rsidR="00ED2BAC" w:rsidRPr="00106BCE">
        <w:rPr>
          <w:rFonts w:ascii="Sylfaen" w:hAnsi="Sylfaen"/>
          <w:sz w:val="22"/>
          <w:lang w:val="ka-GE"/>
        </w:rPr>
        <w:t>შიდ</w:t>
      </w:r>
      <w:r w:rsidRPr="00106BCE">
        <w:rPr>
          <w:rFonts w:ascii="Sylfaen" w:hAnsi="Sylfaen"/>
          <w:sz w:val="22"/>
          <w:lang w:val="ka-GE"/>
        </w:rPr>
        <w:t>ა  წყაროების, განვითარება;</w:t>
      </w:r>
    </w:p>
    <w:p w14:paraId="6BB57A6D" w14:textId="77777777"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3.3:</w:t>
      </w:r>
      <w:r w:rsidRPr="00106BCE">
        <w:rPr>
          <w:rFonts w:ascii="Sylfaen" w:hAnsi="Sylfaen"/>
          <w:sz w:val="22"/>
          <w:lang w:val="ka-GE"/>
        </w:rPr>
        <w:t xml:space="preserve"> ენერგიის წყაროების, მომწოდებლებისა და მარშრუტების დივერსიფიკაცია ელექტროენერგეტიკულ სექტორში;</w:t>
      </w:r>
    </w:p>
    <w:p w14:paraId="5A5804B9" w14:textId="1BE460F4"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3.4:</w:t>
      </w:r>
      <w:r w:rsidRPr="00106BCE">
        <w:rPr>
          <w:rFonts w:ascii="Sylfaen" w:hAnsi="Sylfaen"/>
          <w:sz w:val="22"/>
          <w:lang w:val="ka-GE"/>
        </w:rPr>
        <w:t xml:space="preserve"> ელექტროენერგეტიკულ სექტორში  ენერგიის იმპორტზე დამოკიდებულების შემცირება;</w:t>
      </w:r>
    </w:p>
    <w:p w14:paraId="3D81F680" w14:textId="5F5120C3"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3.5:</w:t>
      </w:r>
      <w:r w:rsidRPr="00106BCE">
        <w:rPr>
          <w:rFonts w:ascii="Sylfaen" w:hAnsi="Sylfaen"/>
          <w:sz w:val="22"/>
          <w:lang w:val="ka-GE"/>
        </w:rPr>
        <w:t xml:space="preserve"> ბუნებრივი გაზის სექტორში ენერგიის წყაროების, მიმწოდებლებისა და მიწოდების მარშრუტების დივერსიფიკაცია;</w:t>
      </w:r>
    </w:p>
    <w:p w14:paraId="685B9857" w14:textId="77777777"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3.6:</w:t>
      </w:r>
      <w:r w:rsidRPr="00106BCE">
        <w:rPr>
          <w:rFonts w:ascii="Sylfaen" w:hAnsi="Sylfaen"/>
          <w:sz w:val="22"/>
          <w:lang w:val="ka-GE"/>
        </w:rPr>
        <w:t xml:space="preserve"> ბუნებრივი გაზის სექტორში ენერგიის იმპორტზე დამოკიდებულების შემცირება;</w:t>
      </w:r>
    </w:p>
    <w:p w14:paraId="3C7C3CA4" w14:textId="77777777"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3.7:</w:t>
      </w:r>
      <w:r w:rsidRPr="00106BCE">
        <w:rPr>
          <w:rFonts w:ascii="Sylfaen" w:hAnsi="Sylfaen"/>
          <w:sz w:val="22"/>
          <w:lang w:val="ka-GE"/>
        </w:rPr>
        <w:t xml:space="preserve"> ენერგიის წყაროების, მომწოდებლებისა და მიწოდების მარშრუტების დივერსიფიკაციის გაზრდა ნავთობის სექტორში;</w:t>
      </w:r>
    </w:p>
    <w:p w14:paraId="6A5D7817" w14:textId="77777777"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 3.8:</w:t>
      </w:r>
      <w:r w:rsidRPr="00106BCE">
        <w:rPr>
          <w:rFonts w:ascii="Sylfaen" w:hAnsi="Sylfaen"/>
          <w:sz w:val="22"/>
          <w:lang w:val="ka-GE"/>
        </w:rPr>
        <w:t xml:space="preserve"> მოთხოვნაზე რეაგირება;</w:t>
      </w:r>
    </w:p>
    <w:p w14:paraId="1F37020B" w14:textId="58E07D1F" w:rsidR="002B2112" w:rsidRPr="00106BCE" w:rsidRDefault="002B2112" w:rsidP="00597246">
      <w:pPr>
        <w:pStyle w:val="ListParagraph"/>
        <w:numPr>
          <w:ilvl w:val="0"/>
          <w:numId w:val="243"/>
        </w:numPr>
        <w:spacing w:line="276" w:lineRule="auto"/>
        <w:jc w:val="both"/>
        <w:rPr>
          <w:rFonts w:ascii="Sylfaen" w:hAnsi="Sylfaen"/>
          <w:sz w:val="24"/>
          <w:lang w:val="ka-GE"/>
        </w:rPr>
      </w:pPr>
      <w:r w:rsidRPr="00106BCE">
        <w:rPr>
          <w:rFonts w:ascii="Sylfaen" w:hAnsi="Sylfaen"/>
          <w:b/>
          <w:sz w:val="22"/>
          <w:lang w:val="ka-GE"/>
        </w:rPr>
        <w:t>მიზანი</w:t>
      </w:r>
      <w:r w:rsidR="00D76D7E" w:rsidRPr="00106BCE">
        <w:rPr>
          <w:rFonts w:ascii="Sylfaen" w:hAnsi="Sylfaen"/>
          <w:b/>
          <w:sz w:val="22"/>
          <w:lang w:val="ka-GE"/>
        </w:rPr>
        <w:t xml:space="preserve"> 3.9</w:t>
      </w:r>
      <w:r w:rsidR="00ED2BAC" w:rsidRPr="00106BCE">
        <w:rPr>
          <w:rFonts w:ascii="Sylfaen" w:hAnsi="Sylfaen"/>
          <w:b/>
          <w:sz w:val="22"/>
          <w:lang w:val="ka-GE"/>
        </w:rPr>
        <w:t>:</w:t>
      </w:r>
      <w:r w:rsidRPr="00106BCE">
        <w:rPr>
          <w:rFonts w:ascii="Sylfaen" w:hAnsi="Sylfaen"/>
          <w:sz w:val="22"/>
          <w:lang w:val="ka-GE"/>
        </w:rPr>
        <w:t xml:space="preserve"> არსებული ელექტროგადამცემი ქსელის საიმედოობის და გამტარუნარიანობის გაზრდა.  </w:t>
      </w:r>
    </w:p>
    <w:p w14:paraId="1DDCE747" w14:textId="57A9A6EC" w:rsidR="00D76D7E" w:rsidRPr="00106BCE" w:rsidRDefault="00D76D7E" w:rsidP="00597246">
      <w:pPr>
        <w:pStyle w:val="ListParagraph"/>
        <w:numPr>
          <w:ilvl w:val="0"/>
          <w:numId w:val="243"/>
        </w:numPr>
        <w:rPr>
          <w:rFonts w:ascii="Sylfaen" w:hAnsi="Sylfaen"/>
          <w:sz w:val="22"/>
          <w:lang w:val="ka-GE"/>
        </w:rPr>
      </w:pPr>
      <w:r w:rsidRPr="00106BCE">
        <w:rPr>
          <w:rFonts w:ascii="Sylfaen" w:hAnsi="Sylfaen"/>
          <w:b/>
          <w:sz w:val="22"/>
          <w:lang w:val="ka-GE"/>
        </w:rPr>
        <w:lastRenderedPageBreak/>
        <w:t>მიზანი 3.10:</w:t>
      </w:r>
      <w:r w:rsidRPr="00106BCE">
        <w:rPr>
          <w:rFonts w:ascii="Sylfaen" w:hAnsi="Sylfaen"/>
          <w:sz w:val="22"/>
          <w:lang w:val="ka-GE"/>
        </w:rPr>
        <w:t xml:space="preserve"> ელექტროგადამცემი ქსელის საიმედოობისა და გამტარუნარიანობის გაზრდა, სისტემური,  სისტემათაშორისი და ადგილობრივი ელექტროგადამცემი ხაზების გაუმჯობესებისა და განახლების გზით;</w:t>
      </w:r>
    </w:p>
    <w:p w14:paraId="2D94D423" w14:textId="7655FC9B" w:rsidR="008F1525" w:rsidRPr="00106BCE" w:rsidRDefault="00393650" w:rsidP="00607F61">
      <w:pPr>
        <w:spacing w:line="276" w:lineRule="auto"/>
        <w:jc w:val="both"/>
        <w:rPr>
          <w:rFonts w:ascii="Sylfaen" w:hAnsi="Sylfaen"/>
          <w:lang w:val="ka-GE"/>
        </w:rPr>
      </w:pPr>
      <w:r w:rsidRPr="00106BCE">
        <w:rPr>
          <w:rFonts w:ascii="Sylfaen" w:hAnsi="Sylfaen"/>
          <w:lang w:val="ka-GE"/>
        </w:rPr>
        <w:t>საქართველოს ენერგოუსაფრთხოების ყველაზე მნიშვნელოვანი მიზანი,</w:t>
      </w:r>
      <w:r w:rsidRPr="00106BCE">
        <w:rPr>
          <w:rFonts w:ascii="Sylfaen" w:hAnsi="Sylfaen"/>
        </w:rPr>
        <w:t xml:space="preserve"> </w:t>
      </w:r>
      <w:r w:rsidRPr="00106BCE">
        <w:rPr>
          <w:rFonts w:ascii="Sylfaen" w:hAnsi="Sylfaen"/>
          <w:lang w:val="ka-GE"/>
        </w:rPr>
        <w:t>სამართლიან ფასად</w:t>
      </w:r>
      <w:r w:rsidRPr="00106BCE">
        <w:rPr>
          <w:rFonts w:ascii="Sylfaen" w:hAnsi="Sylfaen"/>
        </w:rPr>
        <w:t>,</w:t>
      </w:r>
      <w:r w:rsidRPr="00106BCE">
        <w:rPr>
          <w:rFonts w:ascii="Sylfaen" w:hAnsi="Sylfaen"/>
          <w:lang w:val="ka-GE"/>
        </w:rPr>
        <w:t xml:space="preserve">  ყველა მომხმარებლისთვის, სხვადასხვა ტიპის მაღალი ხარისხის ენერგიის საიმედო და უწყვეტი მიწოდების უზრუნველყოფაა. ამავე დროს, დაცული უნდა</w:t>
      </w:r>
      <w:r w:rsidR="00FE2F4D" w:rsidRPr="00106BCE">
        <w:rPr>
          <w:rFonts w:ascii="Sylfaen" w:hAnsi="Sylfaen"/>
          <w:lang w:val="ka-GE"/>
        </w:rPr>
        <w:t xml:space="preserve"> იყოს</w:t>
      </w:r>
      <w:r w:rsidRPr="00106BCE">
        <w:rPr>
          <w:rFonts w:ascii="Sylfaen" w:hAnsi="Sylfaen"/>
          <w:lang w:val="ka-GE"/>
        </w:rPr>
        <w:t xml:space="preserve"> ეროვნული უსაფრთხოებისა და მდგრადი განვითარების ინტერესები, მოკლე და გრძელვადიან პერსპექტივაში. საქართველოს მიზნები ენერგოუსაფრთხოების მიმართულებაში შემდეგია</w:t>
      </w:r>
      <w:r w:rsidR="008F1525" w:rsidRPr="00106BCE">
        <w:rPr>
          <w:rFonts w:ascii="Sylfaen" w:hAnsi="Sylfaen"/>
          <w:lang w:val="ka-GE"/>
        </w:rPr>
        <w:t>:</w:t>
      </w:r>
    </w:p>
    <w:bookmarkEnd w:id="103"/>
    <w:p w14:paraId="419B00FA" w14:textId="77777777" w:rsidR="008F1525" w:rsidRPr="00106BCE" w:rsidRDefault="008F1525" w:rsidP="00DA0B5C">
      <w:pPr>
        <w:pStyle w:val="ListParagraph"/>
        <w:numPr>
          <w:ilvl w:val="0"/>
          <w:numId w:val="63"/>
        </w:numPr>
        <w:spacing w:before="240" w:line="276" w:lineRule="auto"/>
        <w:ind w:left="360"/>
        <w:jc w:val="both"/>
        <w:rPr>
          <w:rFonts w:ascii="Sylfaen" w:hAnsi="Sylfaen"/>
          <w:sz w:val="22"/>
          <w:lang w:val="ka-GE"/>
        </w:rPr>
      </w:pPr>
      <w:r w:rsidRPr="00106BCE">
        <w:rPr>
          <w:rFonts w:ascii="Sylfaen" w:hAnsi="Sylfaen"/>
          <w:sz w:val="22"/>
          <w:lang w:val="ka-GE"/>
        </w:rPr>
        <w:t>მიწოდების რისკების შემცირება ენერგიის წყაროებისა და მიწოდების მარშრუტების დივერსიფიკაციის გზით;</w:t>
      </w:r>
    </w:p>
    <w:p w14:paraId="72813B57" w14:textId="2AB6ECBE" w:rsidR="008F1525" w:rsidRPr="00106BCE" w:rsidRDefault="008F1525" w:rsidP="00DA0B5C">
      <w:pPr>
        <w:pStyle w:val="ListParagraph"/>
        <w:numPr>
          <w:ilvl w:val="0"/>
          <w:numId w:val="63"/>
        </w:numPr>
        <w:spacing w:before="240" w:line="276" w:lineRule="auto"/>
        <w:ind w:left="360"/>
        <w:jc w:val="both"/>
        <w:rPr>
          <w:rFonts w:ascii="Sylfaen" w:hAnsi="Sylfaen"/>
          <w:sz w:val="22"/>
          <w:lang w:val="ka-GE"/>
        </w:rPr>
      </w:pPr>
      <w:r w:rsidRPr="00106BCE">
        <w:rPr>
          <w:rFonts w:ascii="Sylfaen" w:hAnsi="Sylfaen"/>
          <w:sz w:val="22"/>
          <w:lang w:val="ka-GE"/>
        </w:rPr>
        <w:t>ენერგიის იმპორტზე დამოკიდებულების შემცირება ადგილობრივი, უპირატესად განახლებადი რესურსების მაქსიმალური ათვისების გზით. რაც მოიაზრებს ტრანსპორტისა და სითბოს მიწოდების სექტორში ელექტროენერგიის მაქსიმალურად გამოყენებას</w:t>
      </w:r>
      <w:r w:rsidR="009C62CB" w:rsidRPr="00106BCE">
        <w:rPr>
          <w:rFonts w:ascii="Sylfaen" w:hAnsi="Sylfaen"/>
          <w:sz w:val="22"/>
          <w:lang w:val="ka-GE"/>
        </w:rPr>
        <w:t>;</w:t>
      </w:r>
    </w:p>
    <w:p w14:paraId="62CE69E5" w14:textId="77777777" w:rsidR="008F1525" w:rsidRPr="00106BCE" w:rsidRDefault="008F1525" w:rsidP="00DA0B5C">
      <w:pPr>
        <w:pStyle w:val="ListParagraph"/>
        <w:numPr>
          <w:ilvl w:val="0"/>
          <w:numId w:val="63"/>
        </w:numPr>
        <w:spacing w:before="240" w:line="276" w:lineRule="auto"/>
        <w:ind w:left="360"/>
        <w:jc w:val="both"/>
        <w:rPr>
          <w:rFonts w:ascii="Sylfaen" w:hAnsi="Sylfaen"/>
          <w:sz w:val="22"/>
          <w:lang w:val="ka-GE"/>
        </w:rPr>
      </w:pPr>
      <w:r w:rsidRPr="00106BCE">
        <w:rPr>
          <w:rFonts w:ascii="Sylfaen" w:hAnsi="Sylfaen"/>
          <w:sz w:val="22"/>
          <w:lang w:val="ka-GE"/>
        </w:rPr>
        <w:t>ელექტროენერგიის სექტორში ოპტიმალური ენერგოდამოუკიდებლობის მიღწევა 2030 წლისთვის;</w:t>
      </w:r>
    </w:p>
    <w:p w14:paraId="23C1689C" w14:textId="77777777" w:rsidR="008F1525" w:rsidRPr="00106BCE" w:rsidRDefault="008F1525" w:rsidP="00DA0B5C">
      <w:pPr>
        <w:pStyle w:val="ListParagraph"/>
        <w:numPr>
          <w:ilvl w:val="0"/>
          <w:numId w:val="63"/>
        </w:numPr>
        <w:spacing w:before="240" w:line="276" w:lineRule="auto"/>
        <w:ind w:left="360"/>
        <w:jc w:val="both"/>
        <w:rPr>
          <w:rFonts w:ascii="Sylfaen" w:hAnsi="Sylfaen"/>
          <w:sz w:val="22"/>
          <w:lang w:val="ka-GE"/>
        </w:rPr>
      </w:pPr>
      <w:r w:rsidRPr="00106BCE">
        <w:rPr>
          <w:rFonts w:ascii="Sylfaen" w:hAnsi="Sylfaen"/>
          <w:sz w:val="22"/>
          <w:lang w:val="ka-GE"/>
        </w:rPr>
        <w:t xml:space="preserve"> ენერგოსისტემების მოქნილობისა და მედეგობის გაზრდა;</w:t>
      </w:r>
    </w:p>
    <w:p w14:paraId="4DD6EA29" w14:textId="1AD1E590" w:rsidR="008F1525" w:rsidRPr="00106BCE" w:rsidRDefault="008F1525" w:rsidP="00DA0B5C">
      <w:pPr>
        <w:pStyle w:val="ListParagraph"/>
        <w:numPr>
          <w:ilvl w:val="0"/>
          <w:numId w:val="63"/>
        </w:numPr>
        <w:spacing w:before="240" w:line="276" w:lineRule="auto"/>
        <w:ind w:left="360"/>
        <w:jc w:val="both"/>
        <w:rPr>
          <w:rFonts w:ascii="Sylfaen" w:hAnsi="Sylfaen"/>
          <w:sz w:val="22"/>
          <w:lang w:val="ka-GE"/>
        </w:rPr>
      </w:pPr>
      <w:r w:rsidRPr="00106BCE">
        <w:rPr>
          <w:rFonts w:ascii="Sylfaen" w:hAnsi="Sylfaen"/>
          <w:sz w:val="22"/>
          <w:lang w:val="ka-GE"/>
        </w:rPr>
        <w:t>კრიტიკულად მნიშვნელოვანი ენერგეტიკული ინფრასტრუქტურის დაცვა და კიბერუსაფრთხოებასა და კლიმატის ცვლილებასთან დაკავშირებული რისკების შემცირება;</w:t>
      </w:r>
    </w:p>
    <w:p w14:paraId="48E1F74B" w14:textId="77777777" w:rsidR="008F1525" w:rsidRPr="00106BCE" w:rsidRDefault="008F1525" w:rsidP="00DA0B5C">
      <w:pPr>
        <w:pStyle w:val="ListParagraph"/>
        <w:numPr>
          <w:ilvl w:val="0"/>
          <w:numId w:val="63"/>
        </w:numPr>
        <w:spacing w:before="240" w:line="276" w:lineRule="auto"/>
        <w:ind w:left="360"/>
        <w:jc w:val="both"/>
        <w:rPr>
          <w:rFonts w:ascii="Sylfaen" w:hAnsi="Sylfaen"/>
          <w:sz w:val="22"/>
          <w:lang w:val="ka-GE"/>
        </w:rPr>
      </w:pPr>
      <w:r w:rsidRPr="00106BCE">
        <w:rPr>
          <w:rFonts w:ascii="Sylfaen" w:hAnsi="Sylfaen"/>
          <w:sz w:val="22"/>
          <w:lang w:val="ka-GE"/>
        </w:rPr>
        <w:t>ენერგიაზე მოთხოვნის მართვის ეფექტური მექანიზმების შემუშავება და ენერგიის განაწილების მდგრადი  სისტემის შექმნა, საქართველოს მთელ ტერიტორიაზე;</w:t>
      </w:r>
    </w:p>
    <w:p w14:paraId="61788BB0" w14:textId="6C5E8880" w:rsidR="008F1525" w:rsidRPr="00106BCE" w:rsidRDefault="008F1525" w:rsidP="00DA0B5C">
      <w:pPr>
        <w:pStyle w:val="ListParagraph"/>
        <w:numPr>
          <w:ilvl w:val="0"/>
          <w:numId w:val="63"/>
        </w:numPr>
        <w:spacing w:before="240" w:line="276" w:lineRule="auto"/>
        <w:ind w:left="360"/>
        <w:jc w:val="both"/>
        <w:rPr>
          <w:rFonts w:ascii="Sylfaen" w:hAnsi="Sylfaen"/>
          <w:lang w:val="ka-GE"/>
        </w:rPr>
      </w:pPr>
      <w:r w:rsidRPr="00106BCE">
        <w:rPr>
          <w:rFonts w:ascii="Sylfaen" w:hAnsi="Sylfaen"/>
          <w:sz w:val="22"/>
          <w:lang w:val="ka-GE"/>
        </w:rPr>
        <w:t>საქართველოს ტერიტორიების ოკუპაციის შედეგად წარმოქმნილი ენერგეტიკული რისკების შერბილება, მინიმიზაცია.</w:t>
      </w:r>
    </w:p>
    <w:p w14:paraId="6893C4D6" w14:textId="1CDA6691"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ენერგიის იმპორტზე ძლიერი დამოკიდებულების გამო (79% 2020 წელს), საქართველომ უნდა შეაფასოს და შეამციროს ენერგიის იმპორტის სხვადასხვა წყაროებზე დამოკიდებულების პოლიტიკური და ეკონომიკური რისკები. გარე მომარაგების წყაროების ოპტიმიზაცია, მათი გამჭვირვალე კონკურენტულ გარემოში </w:t>
      </w:r>
      <w:r w:rsidR="00335C00" w:rsidRPr="00106BCE">
        <w:rPr>
          <w:rFonts w:ascii="Sylfaen" w:hAnsi="Sylfaen"/>
          <w:lang w:val="ka-GE"/>
        </w:rPr>
        <w:t>გან</w:t>
      </w:r>
      <w:r w:rsidRPr="00106BCE">
        <w:rPr>
          <w:rFonts w:ascii="Sylfaen" w:hAnsi="Sylfaen"/>
          <w:lang w:val="ka-GE"/>
        </w:rPr>
        <w:t xml:space="preserve">თავსება და მიწოდების ახალი ალტერნატივების განვითარება ენერგეტიკის საგარეო და ადგილობრივი პოლიტიკის მნიშვნელოვანი მიზნებია. </w:t>
      </w:r>
    </w:p>
    <w:p w14:paraId="07F34726" w14:textId="55D8D0BF" w:rsidR="008F1525" w:rsidRPr="00106BCE" w:rsidRDefault="008F1525" w:rsidP="00607F61">
      <w:pPr>
        <w:spacing w:line="276" w:lineRule="auto"/>
        <w:jc w:val="both"/>
        <w:rPr>
          <w:rFonts w:ascii="Sylfaen" w:hAnsi="Sylfaen"/>
          <w:lang w:val="ka-GE"/>
        </w:rPr>
      </w:pPr>
      <w:r w:rsidRPr="00106BCE">
        <w:rPr>
          <w:rFonts w:ascii="Sylfaen" w:hAnsi="Sylfaen"/>
          <w:lang w:val="ka-GE"/>
        </w:rPr>
        <w:t>განახლებადი ენერგიის წყაროებისა და ენერგოეფექტურობის განვითარება წარმოადგენს ენერგოუსაფრთხოების გაუმჯობესების საშუალებებს. ენერგოეფექტურობა</w:t>
      </w:r>
      <w:r w:rsidR="00216501" w:rsidRPr="00106BCE">
        <w:rPr>
          <w:rFonts w:ascii="Sylfaen" w:hAnsi="Sylfaen"/>
          <w:lang w:val="ka-GE"/>
        </w:rPr>
        <w:t>,</w:t>
      </w:r>
      <w:r w:rsidRPr="00106BCE">
        <w:rPr>
          <w:rFonts w:ascii="Sylfaen" w:hAnsi="Sylfaen"/>
          <w:lang w:val="ka-GE"/>
        </w:rPr>
        <w:t xml:space="preserve"> როგორც ენერგიის მიწოდების, ისე ენერგიის მოხმარების სფეროში, ძალზე მნიშვნელოვან როლს </w:t>
      </w:r>
      <w:r w:rsidR="009C62CB" w:rsidRPr="00106BCE">
        <w:rPr>
          <w:rFonts w:ascii="Sylfaen" w:hAnsi="Sylfaen"/>
          <w:lang w:val="ka-GE"/>
        </w:rPr>
        <w:t xml:space="preserve">ასრულებს </w:t>
      </w:r>
      <w:r w:rsidRPr="00106BCE">
        <w:rPr>
          <w:rFonts w:ascii="Sylfaen" w:hAnsi="Sylfaen"/>
          <w:lang w:val="ka-GE"/>
        </w:rPr>
        <w:t xml:space="preserve">ენერგეტიკული უსაფრთხოების და მდგრადი განვითარების უზრუნველყოფის, ტექნოლოგიური და ეკონომიკური წინსვლის და სოციალური პრობლემების გადაჭრის თვალსაზრისით. სწრაფი ტექნოლოგიური განვითარების მხრივ, ენერგეტიკული პოლიტიკა მიმართული უნდა იყოს თანამედროვე მოწინავე, ეფექტური და სუფთა ტექნოლოგიების, საინფორმაციო ტექნოლოგიების სისტემების, ჭკვიანი ქსელების, კიბერუსაფრთხოების, მოკლე და გრძელვადიანი პროგნოზირებისა და გამოყენებითი კვლევების დანერგვისკენ. </w:t>
      </w:r>
    </w:p>
    <w:p w14:paraId="1AFD2485"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lastRenderedPageBreak/>
        <w:t>ენერგოუსაფრთხოების გაუმჯობესება და სათბურის გაზების ემისიების შემცირება, განახლებადი ენერგიის წყაროების განვითარება ოპტიმიზებული იქნება სეზონურობის, დღე-ღამის ვარიაციების და რესურსების სრული გამოყენების მოთხოვნების გათვალისწინებით.</w:t>
      </w:r>
    </w:p>
    <w:p w14:paraId="7C6EC021" w14:textId="6A58E108"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საქართველოში ფიქსირდება გენერაციისა და მოხმარების სეზონური ასიმეტრია, რომლის დაბალანსება პოტენციურად შეუძლია ენერგიის შემნახველ ტექნოლოგიებს, განსაკუთრებით კი წყალბადს. ამისათვის კი საჭიროა განხორციელდეს ახალი სუფთა და ალტერნატიული ტექნოლოგიების, მათ შორის მწვანე წყალბადის შესწავლა და განვითარება. უნდა განვითარდეს განაწილებული გენერირების ოპტიმალური სქემები, იზოლირებული მიკრო ქსელები და განახლებადი ენერგიის ადგილობრივი სისტემები. მაღალი ტექნოლოგიის თანამედროვე ენერგოსისტემა, რომელიც იყენებს მოწინავე საინფორმაციო და სუფთა ტექნოლოგიებს (მათ შორის, გათხევადებული ბუნებრივი გაზი, ენერგიის შენახვის ტექნოლოგიები, ცვლადი დენი მოქნილი გადამცემი სისტემები (FACTS), წყალბადი, ჭკვიანი ქსელები და საინფორმაციო სისტემები და სხვ.) უზრუნველყოფს სექტორის მდგრად განვითარებას დაბალი ემისიით</w:t>
      </w:r>
      <w:r w:rsidR="00491235" w:rsidRPr="00106BCE">
        <w:rPr>
          <w:rFonts w:ascii="Sylfaen" w:hAnsi="Sylfaen"/>
          <w:lang w:val="ka-GE"/>
        </w:rPr>
        <w:t>,</w:t>
      </w:r>
      <w:r w:rsidRPr="00106BCE">
        <w:rPr>
          <w:rFonts w:ascii="Sylfaen" w:hAnsi="Sylfaen"/>
          <w:lang w:val="ka-GE"/>
        </w:rPr>
        <w:t xml:space="preserve">  უწყვეტ</w:t>
      </w:r>
      <w:r w:rsidR="00491235" w:rsidRPr="00106BCE">
        <w:rPr>
          <w:rFonts w:ascii="Sylfaen" w:hAnsi="Sylfaen"/>
          <w:lang w:val="ka-GE"/>
        </w:rPr>
        <w:t>,</w:t>
      </w:r>
      <w:r w:rsidRPr="00106BCE">
        <w:rPr>
          <w:rFonts w:ascii="Sylfaen" w:hAnsi="Sylfaen"/>
          <w:lang w:val="ka-GE"/>
        </w:rPr>
        <w:t xml:space="preserve">  სტაბილურ</w:t>
      </w:r>
      <w:r w:rsidR="00491235" w:rsidRPr="00106BCE">
        <w:rPr>
          <w:rFonts w:ascii="Sylfaen" w:hAnsi="Sylfaen"/>
          <w:lang w:val="ka-GE"/>
        </w:rPr>
        <w:t xml:space="preserve"> და</w:t>
      </w:r>
      <w:r w:rsidRPr="00106BCE">
        <w:rPr>
          <w:rFonts w:ascii="Sylfaen" w:hAnsi="Sylfaen"/>
          <w:lang w:val="ka-GE"/>
        </w:rPr>
        <w:t xml:space="preserve"> სრულმასშტაბიან ენერგომომსახურებას.</w:t>
      </w:r>
    </w:p>
    <w:p w14:paraId="3FCDAC92" w14:textId="66454D06" w:rsidR="008F1525" w:rsidRPr="00106BCE" w:rsidRDefault="008F1525" w:rsidP="00911EB3">
      <w:pPr>
        <w:spacing w:line="276" w:lineRule="auto"/>
        <w:jc w:val="both"/>
        <w:rPr>
          <w:rFonts w:ascii="Sylfaen" w:hAnsi="Sylfaen"/>
          <w:lang w:val="ka-GE"/>
        </w:rPr>
      </w:pPr>
      <w:r w:rsidRPr="00106BCE">
        <w:rPr>
          <w:rFonts w:ascii="Sylfaen" w:hAnsi="Sylfaen" w:cs="Sylfaen"/>
          <w:lang w:val="ka-GE"/>
        </w:rPr>
        <w:t>ნახშირწყალბადის</w:t>
      </w:r>
      <w:r w:rsidRPr="00106BCE">
        <w:rPr>
          <w:rFonts w:ascii="Sylfaen" w:hAnsi="Sylfaen"/>
          <w:lang w:val="ka-GE"/>
        </w:rPr>
        <w:t xml:space="preserve"> საკუთარი მარაგების განვითარება და ოპტიმალური გამოყენება კვლავაც  მნიშვნელოვანია ენერგოუსაფრთხოების გაუმჯობესებისთვის. ამჟამად საქართველოში მოიპოვება მცირე რაოდენობით ბუნებრივი გაზი, ნავთობი და ქვანახშირი</w:t>
      </w:r>
      <w:r w:rsidR="009B5F23" w:rsidRPr="00106BCE">
        <w:rPr>
          <w:rFonts w:ascii="Sylfaen" w:hAnsi="Sylfaen"/>
          <w:lang w:val="ka-GE"/>
        </w:rPr>
        <w:t>.</w:t>
      </w:r>
      <w:r w:rsidRPr="00106BCE">
        <w:rPr>
          <w:rFonts w:ascii="Sylfaen" w:hAnsi="Sylfaen"/>
          <w:lang w:val="ka-GE"/>
        </w:rPr>
        <w:t xml:space="preserve"> ამ რესურსების მნიშვნელოვანი ნაწილი გამოუყენებელი რჩება. აუცილებელია არსებული და პოტენციური წიაღისეული რესურსების მარაგების შესწავლა და რაციონალური გამოყენება, ქვეყნის იმპორტზე დამოკიდებულების შემცირების მიზნით.</w:t>
      </w:r>
    </w:p>
    <w:p w14:paraId="50623D2C" w14:textId="49700BDC"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მიწოდების უსაფრთხოების უზრუნველსაყოფად, მიწოდებისა და მოხმარების სეზონური  ცვალებადობის დასაბალანსებლად და შესაძლო წყვეტების ზეგავლენის შესამცირებლად, იგეგმება </w:t>
      </w:r>
      <w:r w:rsidR="00BB0999">
        <w:rPr>
          <w:rFonts w:ascii="Sylfaen" w:hAnsi="Sylfaen"/>
          <w:lang w:val="ka-GE"/>
        </w:rPr>
        <w:t>გაზის დარეზერვების პროექტის რეალიზაცია</w:t>
      </w:r>
      <w:r w:rsidR="009B5F23" w:rsidRPr="00106BCE">
        <w:rPr>
          <w:rFonts w:ascii="Sylfaen" w:hAnsi="Sylfaen"/>
          <w:lang w:val="ka-GE"/>
        </w:rPr>
        <w:t>,</w:t>
      </w:r>
      <w:r w:rsidRPr="00106BCE">
        <w:rPr>
          <w:rFonts w:ascii="Sylfaen" w:hAnsi="Sylfaen"/>
          <w:lang w:val="ka-GE"/>
        </w:rPr>
        <w:t xml:space="preserve">  ნავთობისა და ნავთობპროდუქტების სტრატეგიული რეზერვის შექმნა</w:t>
      </w:r>
      <w:r w:rsidR="008A613F" w:rsidRPr="00106BCE">
        <w:rPr>
          <w:rFonts w:ascii="Sylfaen" w:hAnsi="Sylfaen"/>
          <w:lang w:val="ka-GE"/>
        </w:rPr>
        <w:t xml:space="preserve"> (2009/119/EC </w:t>
      </w:r>
      <w:r w:rsidRPr="00106BCE">
        <w:rPr>
          <w:rFonts w:ascii="Sylfaen" w:hAnsi="Sylfaen"/>
          <w:lang w:val="ka-GE"/>
        </w:rPr>
        <w:t>დირექტივის შესაბამისად). ქვეყანაში არსებული ენერგორესურსების, მათ შორის, ნავთობის ადგილზე დამუშავებისა  და გამოყენების შესაძლებლობები მიმდინარე დისკუსიების საგანია.</w:t>
      </w:r>
    </w:p>
    <w:p w14:paraId="63D19C8B" w14:textId="3090A649" w:rsidR="008F1525" w:rsidRPr="00106BCE" w:rsidRDefault="008F1525" w:rsidP="00607F61">
      <w:pPr>
        <w:spacing w:line="276" w:lineRule="auto"/>
        <w:jc w:val="both"/>
        <w:rPr>
          <w:rFonts w:ascii="Sylfaen" w:hAnsi="Sylfaen"/>
          <w:lang w:val="ka-GE"/>
        </w:rPr>
      </w:pPr>
      <w:r w:rsidRPr="00106BCE">
        <w:rPr>
          <w:rFonts w:ascii="Sylfaen" w:hAnsi="Sylfaen"/>
          <w:lang w:val="ka-GE"/>
        </w:rPr>
        <w:t>ენერგოუსაფრთხოების გაუმჯობესება მოითხოვს ინფრასტრუქტურის</w:t>
      </w:r>
      <w:r w:rsidR="00491235" w:rsidRPr="00106BCE">
        <w:rPr>
          <w:rFonts w:ascii="Sylfaen" w:hAnsi="Sylfaen"/>
          <w:lang w:val="ka-GE"/>
        </w:rPr>
        <w:t>ა და</w:t>
      </w:r>
      <w:r w:rsidRPr="00106BCE">
        <w:rPr>
          <w:rFonts w:ascii="Sylfaen" w:hAnsi="Sylfaen"/>
          <w:lang w:val="ka-GE"/>
        </w:rPr>
        <w:t xml:space="preserve"> </w:t>
      </w:r>
      <w:r w:rsidR="00491235" w:rsidRPr="00106BCE">
        <w:rPr>
          <w:rFonts w:ascii="Sylfaen" w:hAnsi="Sylfaen"/>
          <w:lang w:val="ka-GE"/>
        </w:rPr>
        <w:t xml:space="preserve">ენერგოეფექტურობის </w:t>
      </w:r>
      <w:r w:rsidRPr="00106BCE">
        <w:rPr>
          <w:rFonts w:ascii="Sylfaen" w:hAnsi="Sylfaen"/>
          <w:lang w:val="ka-GE"/>
        </w:rPr>
        <w:t>სწრაფ განვითარებას</w:t>
      </w:r>
      <w:r w:rsidR="00A10CED" w:rsidRPr="00106BCE">
        <w:rPr>
          <w:rFonts w:ascii="Sylfaen" w:hAnsi="Sylfaen"/>
          <w:lang w:val="ka-GE"/>
        </w:rPr>
        <w:t>,</w:t>
      </w:r>
      <w:r w:rsidRPr="00106BCE">
        <w:rPr>
          <w:rFonts w:ascii="Sylfaen" w:hAnsi="Sylfaen"/>
          <w:lang w:val="ka-GE"/>
        </w:rPr>
        <w:t xml:space="preserve">   რათა შემცირდეს ნაპრალი მოთხოვნის ზრდასა და ადგილობრივი მიწოდების შესაძლებლობებს შორის.</w:t>
      </w:r>
    </w:p>
    <w:p w14:paraId="7B6F7F59"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ამჟამად, საქართველო ენერგოუსაფრთხოების შემდეგი გამოწვევების წინაშე დგას:</w:t>
      </w:r>
    </w:p>
    <w:p w14:paraId="7F756706" w14:textId="79E802EC"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დამოკიდებულება იმპორტირებულ ელექტროენერგიაზე სეზონური მოთხოვნის უზრუნველსაყოფად, რაც ქმნის მიწოდების უსაფრთხოების უზრუნველყოფის რისკს. ენერგიის მოხმარება პიკს აღწევს ზამთარში, როდესაც ჰესების </w:t>
      </w:r>
      <w:r w:rsidR="002B6D98" w:rsidRPr="00106BCE">
        <w:rPr>
          <w:rFonts w:ascii="Sylfaen" w:hAnsi="Sylfaen"/>
          <w:sz w:val="22"/>
          <w:lang w:val="ka-GE"/>
        </w:rPr>
        <w:t xml:space="preserve">მიერ გამომუშავებული ენერგია </w:t>
      </w:r>
      <w:r w:rsidRPr="00106BCE">
        <w:rPr>
          <w:rFonts w:ascii="Sylfaen" w:hAnsi="Sylfaen"/>
          <w:sz w:val="22"/>
          <w:lang w:val="ka-GE"/>
        </w:rPr>
        <w:t>მინიმუმამდეა შემცირებული. აღნიშნულიდან გამომდინარე, ზამთრის პერიოდში საქართველო მნიშვნელოვნად</w:t>
      </w:r>
      <w:r w:rsidR="009B5F23" w:rsidRPr="00106BCE">
        <w:rPr>
          <w:rFonts w:ascii="Sylfaen" w:hAnsi="Sylfaen"/>
          <w:sz w:val="22"/>
          <w:lang w:val="ka-GE"/>
        </w:rPr>
        <w:t>აა</w:t>
      </w:r>
      <w:r w:rsidRPr="00106BCE">
        <w:rPr>
          <w:rFonts w:ascii="Sylfaen" w:hAnsi="Sylfaen"/>
          <w:sz w:val="22"/>
          <w:lang w:val="ka-GE"/>
        </w:rPr>
        <w:t xml:space="preserve"> დამოკიდებული იმპორტირებულ ელექტორენერგიასა და თბოელექტროსადგურებზე</w:t>
      </w:r>
      <w:r w:rsidR="009B5F23" w:rsidRPr="00106BCE">
        <w:rPr>
          <w:rFonts w:ascii="Sylfaen" w:hAnsi="Sylfaen"/>
          <w:sz w:val="22"/>
          <w:lang w:val="ka-GE"/>
        </w:rPr>
        <w:t>. ეს უკანასკნელი</w:t>
      </w:r>
      <w:r w:rsidRPr="00106BCE">
        <w:rPr>
          <w:rFonts w:ascii="Sylfaen" w:hAnsi="Sylfaen"/>
          <w:sz w:val="22"/>
          <w:lang w:val="ka-GE"/>
        </w:rPr>
        <w:t xml:space="preserve"> რესურსად </w:t>
      </w:r>
      <w:r w:rsidRPr="00106BCE">
        <w:rPr>
          <w:rFonts w:ascii="Sylfaen" w:hAnsi="Sylfaen"/>
          <w:sz w:val="22"/>
          <w:lang w:val="ka-GE"/>
        </w:rPr>
        <w:lastRenderedPageBreak/>
        <w:t>იმპორტირებულ ბუნებრივ გაზს იყენებს. გასული რამდენიმე წლის განმავლობაში ადგილი ჰქონდა იმპორტის ზრდის ტენდენციას</w:t>
      </w:r>
      <w:r w:rsidR="009B5F23" w:rsidRPr="00106BCE">
        <w:rPr>
          <w:rFonts w:ascii="Sylfaen" w:hAnsi="Sylfaen"/>
          <w:sz w:val="22"/>
          <w:lang w:val="ka-GE"/>
        </w:rPr>
        <w:t>;</w:t>
      </w:r>
    </w:p>
    <w:p w14:paraId="1811F386" w14:textId="2C701546"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გენერაციის მსხვილი ობიექტების მშენებლობა, მიუხედავად შემარბილებელი ღონისძიებების გატარებისა, გარკვეულწილად მაინც ზემოქმედებს გარემოსა და ადგილობრივ მაცხოვრებლებზე, რაც ზოგჯერ საზოგადოების ნაწილის პროტესტს იწვევს. აღნიშნული კი</w:t>
      </w:r>
      <w:r w:rsidR="0068493C" w:rsidRPr="00106BCE">
        <w:rPr>
          <w:rFonts w:ascii="Sylfaen" w:hAnsi="Sylfaen"/>
          <w:sz w:val="22"/>
          <w:lang w:val="ka-GE"/>
        </w:rPr>
        <w:t>,</w:t>
      </w:r>
      <w:r w:rsidRPr="00106BCE">
        <w:rPr>
          <w:rFonts w:ascii="Sylfaen" w:hAnsi="Sylfaen"/>
          <w:sz w:val="22"/>
          <w:lang w:val="ka-GE"/>
        </w:rPr>
        <w:t xml:space="preserve"> ხშირ</w:t>
      </w:r>
      <w:r w:rsidR="0068493C" w:rsidRPr="00106BCE">
        <w:rPr>
          <w:rFonts w:ascii="Sylfaen" w:hAnsi="Sylfaen"/>
          <w:sz w:val="22"/>
          <w:lang w:val="ka-GE"/>
        </w:rPr>
        <w:t>ად</w:t>
      </w:r>
      <w:r w:rsidRPr="00106BCE">
        <w:rPr>
          <w:rFonts w:ascii="Sylfaen" w:hAnsi="Sylfaen"/>
          <w:sz w:val="22"/>
          <w:lang w:val="ka-GE"/>
        </w:rPr>
        <w:t xml:space="preserve"> პროექტის გადავადების მიზეზი ხდება, რაც უარყოფითად მოქმედებს ქვეყნის ენერგეტიკული სექტორის განვითარებაზე. 500 კვ ეგხ „იმერეთისა“ და ენგურჰესის ავარიულმა გამორთვამ, კვლავ წარმოაჩინა ენერგეტიკული უსაფრთხოების გასაძლიერებლად მსხვილი გენერაციის ობიექტების აუცილებლობა</w:t>
      </w:r>
      <w:r w:rsidR="0068493C" w:rsidRPr="00106BCE">
        <w:rPr>
          <w:rFonts w:ascii="Sylfaen" w:hAnsi="Sylfaen"/>
          <w:sz w:val="22"/>
          <w:lang w:val="ka-GE"/>
        </w:rPr>
        <w:t>;</w:t>
      </w:r>
    </w:p>
    <w:p w14:paraId="03B82111" w14:textId="77777777"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ელექტროენერგეტიკისა და ბუნებრივი გაზის სექტორების ინფრასტრუქტურა საჭიროებს ნაწილობრივ განახლებას, რომელიც ეტაპობრივად განხორციელდება დარგის განვითარების პარალელურად;</w:t>
      </w:r>
    </w:p>
    <w:p w14:paraId="49D9444B" w14:textId="76BA53B4"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არასაკმარისი ტრანსსასაზღვრო კავშირები. </w:t>
      </w:r>
      <w:r w:rsidR="0006569B" w:rsidRPr="00106BCE">
        <w:rPr>
          <w:rFonts w:ascii="Sylfaen" w:hAnsi="Sylfaen"/>
          <w:sz w:val="22"/>
          <w:lang w:val="ka-GE"/>
        </w:rPr>
        <w:t>ტრანსსასაზღვრო კავშირს რუსეთთან და სომხეთთან არ გააჩნიათ სარეზერვო ხაზები, რაც ამცირებს გადაცემის საიმედოობას. აზერბაიჯანთან დამაკავშირებელ ძირითად 500 კვ ხაზს გააჩნია</w:t>
      </w:r>
      <w:r w:rsidR="008A613F" w:rsidRPr="00106BCE">
        <w:rPr>
          <w:rFonts w:ascii="Sylfaen" w:hAnsi="Sylfaen"/>
          <w:sz w:val="22"/>
          <w:lang w:val="ka-GE"/>
        </w:rPr>
        <w:t xml:space="preserve"> </w:t>
      </w:r>
      <w:r w:rsidR="0006569B" w:rsidRPr="00106BCE">
        <w:rPr>
          <w:rFonts w:ascii="Sylfaen" w:hAnsi="Sylfaen"/>
          <w:sz w:val="22"/>
          <w:lang w:val="ka-GE"/>
        </w:rPr>
        <w:t>რეზერვი ორჯაჭვა 330 კვ  ხაზის სახით, რომელსაც დღევანდელი მდგომარეობით შეუძლია საიმედო და უსაფრთხო პარალელური ოპერირების უზრუნველყოფა მხოლოდ შეზღუდული დატვირთვის პირობებში (≤ 300 მგვტ). აღნიშნულის აღმოფხვრა შესაძლებელია 2023 წლიდან,  შესაბამისი ქვესადგურის გაძლიერებით საქართველოს მხარეს, რის შედეგადაც შესაძლებელი იქნება ხსენებული 330 კვ ხაზის მეტი სიმძლავრეებით დატვირთვა. ამასთანავე, 500 კვ ეგხ იმერეთის შეზღუდვების გამო, ზაფხულის პერიოდში, შეუძლებელია გამოთავისუფლებული სიმძლავრის ტრანზიტი თურქეთის მიმართულებით. აგრეთვე აღსანიშნავია 400 კვ ეგხ „მესხეთი“, რომლის გამორთვამაც განაპირობა განუხორციელებელი ექსპორტი, ასევე საქართველოს მოხმარების გარკვეული ნაწილის შეზღუდვა, სისტემის მდგრადობის უზრუნველყოფის მიზნით.</w:t>
      </w:r>
      <w:r w:rsidR="0006569B" w:rsidRPr="00106BCE">
        <w:rPr>
          <w:rFonts w:ascii="Sylfaen" w:hAnsi="Sylfaen"/>
          <w:lang w:val="ka-GE"/>
        </w:rPr>
        <w:t xml:space="preserve"> </w:t>
      </w:r>
      <w:r w:rsidR="0006569B" w:rsidRPr="00106BCE">
        <w:rPr>
          <w:rFonts w:ascii="Sylfaen" w:hAnsi="Sylfaen"/>
          <w:sz w:val="22"/>
          <w:lang w:val="ka-GE"/>
        </w:rPr>
        <w:t xml:space="preserve">ტრანსსასაზღვრო კავშირის განვითარების პროექტების განხორციელება დამოკიდებულია შესაბამისი მეზობელი სახელმწიფოების </w:t>
      </w:r>
      <w:r w:rsidRPr="00106BCE">
        <w:rPr>
          <w:rFonts w:ascii="Sylfaen" w:hAnsi="Sylfaen"/>
          <w:sz w:val="22"/>
          <w:lang w:val="ka-GE"/>
        </w:rPr>
        <w:t>გადაწყვეტილებაზე</w:t>
      </w:r>
      <w:r w:rsidR="007B373A" w:rsidRPr="00106BCE">
        <w:rPr>
          <w:rFonts w:ascii="Sylfaen" w:hAnsi="Sylfaen"/>
          <w:sz w:val="22"/>
          <w:lang w:val="ka-GE"/>
        </w:rPr>
        <w:t>;</w:t>
      </w:r>
    </w:p>
    <w:p w14:paraId="2F1DD726" w14:textId="13DA8837"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ბუნებრივი გაზის ერთ მომწოდებელზე დამოკიდებულება. საქართველოს ბუნებრივი გაზის საბითუმო და საცალო ბაზარი ძირითადად იმპორტის ერთ წყაროზეა დამოკიდებული</w:t>
      </w:r>
      <w:r w:rsidR="00AD05FB" w:rsidRPr="00106BCE">
        <w:rPr>
          <w:rFonts w:ascii="Sylfaen" w:hAnsi="Sylfaen"/>
          <w:sz w:val="22"/>
          <w:lang w:val="ka-GE"/>
        </w:rPr>
        <w:t>;</w:t>
      </w:r>
      <w:r w:rsidRPr="00106BCE">
        <w:rPr>
          <w:rFonts w:ascii="Sylfaen" w:hAnsi="Sylfaen"/>
          <w:sz w:val="22"/>
          <w:lang w:val="ka-GE"/>
        </w:rPr>
        <w:t xml:space="preserve">  </w:t>
      </w:r>
    </w:p>
    <w:p w14:paraId="26D3A7D8" w14:textId="514091A2" w:rsidR="008F1525" w:rsidRPr="00106BCE" w:rsidRDefault="005C17A6" w:rsidP="00DA0B5C">
      <w:pPr>
        <w:pStyle w:val="ListParagraph"/>
        <w:numPr>
          <w:ilvl w:val="0"/>
          <w:numId w:val="64"/>
        </w:numPr>
        <w:spacing w:line="276" w:lineRule="auto"/>
        <w:jc w:val="both"/>
        <w:rPr>
          <w:rFonts w:ascii="Sylfaen" w:hAnsi="Sylfaen"/>
          <w:sz w:val="22"/>
          <w:lang w:val="ka-GE"/>
        </w:rPr>
      </w:pPr>
      <w:r>
        <w:rPr>
          <w:rFonts w:ascii="Sylfaen" w:hAnsi="Sylfaen"/>
          <w:sz w:val="22"/>
          <w:lang w:val="ka-GE"/>
        </w:rPr>
        <w:t>გაზის დარეზერვების შეუძლებლობა იმპორტზე</w:t>
      </w:r>
      <w:r w:rsidR="008F1525" w:rsidRPr="00106BCE">
        <w:rPr>
          <w:rFonts w:ascii="Sylfaen" w:hAnsi="Sylfaen"/>
          <w:sz w:val="22"/>
          <w:lang w:val="ka-GE"/>
        </w:rPr>
        <w:t xml:space="preserve"> არსებული</w:t>
      </w:r>
      <w:r>
        <w:rPr>
          <w:rFonts w:ascii="Sylfaen" w:hAnsi="Sylfaen"/>
          <w:sz w:val="22"/>
          <w:lang w:val="ka-GE"/>
        </w:rPr>
        <w:t xml:space="preserve"> </w:t>
      </w:r>
      <w:r w:rsidR="008F1525" w:rsidRPr="00106BCE">
        <w:rPr>
          <w:rFonts w:ascii="Sylfaen" w:hAnsi="Sylfaen"/>
          <w:sz w:val="22"/>
          <w:lang w:val="ka-GE"/>
        </w:rPr>
        <w:t xml:space="preserve">დამოკიდებულების პირობებში, მნიშვნელოვან საფრთხეს უქმნის სახელმწიფოს შესაძლებლობას უწყვეტად და რისკის გარეშე მიაწოდოს მომხმარებელს ბუნებრივი გაზი. </w:t>
      </w:r>
      <w:r>
        <w:rPr>
          <w:rFonts w:ascii="Sylfaen" w:hAnsi="Sylfaen"/>
          <w:sz w:val="22"/>
          <w:lang w:val="ka-GE"/>
        </w:rPr>
        <w:t>ქვეყანა</w:t>
      </w:r>
      <w:r w:rsidR="008F1525" w:rsidRPr="00106BCE">
        <w:rPr>
          <w:rFonts w:ascii="Sylfaen" w:hAnsi="Sylfaen"/>
          <w:sz w:val="22"/>
          <w:lang w:val="ka-GE"/>
        </w:rPr>
        <w:t xml:space="preserve"> მოიხმარს</w:t>
      </w:r>
      <w:r>
        <w:rPr>
          <w:rFonts w:ascii="Sylfaen" w:hAnsi="Sylfaen"/>
          <w:sz w:val="22"/>
          <w:lang w:val="ka-GE"/>
        </w:rPr>
        <w:t xml:space="preserve"> 3</w:t>
      </w:r>
      <w:r w:rsidR="008F1525" w:rsidRPr="00106BCE">
        <w:rPr>
          <w:rFonts w:ascii="Sylfaen" w:hAnsi="Sylfaen"/>
          <w:sz w:val="22"/>
          <w:lang w:val="ka-GE"/>
        </w:rPr>
        <w:t xml:space="preserve">-4-ჯერ მეტ ბუნებრივ </w:t>
      </w:r>
      <w:r>
        <w:rPr>
          <w:rFonts w:ascii="Sylfaen" w:hAnsi="Sylfaen"/>
          <w:sz w:val="22"/>
          <w:lang w:val="ka-GE"/>
        </w:rPr>
        <w:t>გაზს</w:t>
      </w:r>
      <w:r w:rsidR="008F1525" w:rsidRPr="00106BCE">
        <w:rPr>
          <w:rFonts w:ascii="Sylfaen" w:hAnsi="Sylfaen"/>
          <w:sz w:val="22"/>
          <w:lang w:val="ka-GE"/>
        </w:rPr>
        <w:t xml:space="preserve"> ზამთარში ზაფხულთან შედარებით</w:t>
      </w:r>
      <w:r w:rsidR="007B373A" w:rsidRPr="00106BCE">
        <w:rPr>
          <w:rFonts w:ascii="Sylfaen" w:hAnsi="Sylfaen"/>
          <w:sz w:val="22"/>
          <w:lang w:val="ka-GE"/>
        </w:rPr>
        <w:t>.</w:t>
      </w:r>
      <w:r w:rsidR="008F1525" w:rsidRPr="00106BCE">
        <w:rPr>
          <w:rFonts w:ascii="Sylfaen" w:hAnsi="Sylfaen"/>
          <w:sz w:val="22"/>
          <w:lang w:val="ka-GE"/>
        </w:rPr>
        <w:t xml:space="preserve"> მას არ გააჩნია მოთხოვნის დაბალანსების შესაძლებლობა</w:t>
      </w:r>
      <w:r w:rsidR="007B373A" w:rsidRPr="00106BCE">
        <w:rPr>
          <w:rFonts w:ascii="Sylfaen" w:hAnsi="Sylfaen"/>
          <w:sz w:val="22"/>
          <w:lang w:val="ka-GE"/>
        </w:rPr>
        <w:t>,</w:t>
      </w:r>
      <w:r w:rsidR="008F1525" w:rsidRPr="00106BCE">
        <w:rPr>
          <w:rFonts w:ascii="Sylfaen" w:hAnsi="Sylfaen"/>
          <w:sz w:val="22"/>
          <w:lang w:val="ka-GE"/>
        </w:rPr>
        <w:t xml:space="preserve"> ექსპორტიორ სახელმწიფოთა და მათი სისტემების მაღალ დატვირთვასთან დაკავშირებული მიწოდების რისკებისაგან დაზღვევის მექანიზმი. აღნიშნული ასევე </w:t>
      </w:r>
      <w:r>
        <w:rPr>
          <w:rFonts w:ascii="Sylfaen" w:hAnsi="Sylfaen"/>
          <w:sz w:val="22"/>
          <w:lang w:val="ka-GE"/>
        </w:rPr>
        <w:t>ეხება</w:t>
      </w:r>
      <w:r w:rsidR="008F1525" w:rsidRPr="00106BCE">
        <w:rPr>
          <w:rFonts w:ascii="Sylfaen" w:hAnsi="Sylfaen"/>
          <w:sz w:val="22"/>
          <w:lang w:val="ka-GE"/>
        </w:rPr>
        <w:t xml:space="preserve"> სახელმწიფოს უნარს, დამოუკიდებლად დააბალანსოს SC</w:t>
      </w:r>
      <w:r w:rsidR="000F0A3C" w:rsidRPr="00106BCE">
        <w:rPr>
          <w:rFonts w:ascii="Sylfaen" w:hAnsi="Sylfaen"/>
          <w:sz w:val="22"/>
          <w:lang w:val="en-US"/>
        </w:rPr>
        <w:t>P</w:t>
      </w:r>
      <w:r w:rsidR="008F1525" w:rsidRPr="00106BCE">
        <w:rPr>
          <w:rFonts w:ascii="Sylfaen" w:hAnsi="Sylfaen"/>
          <w:sz w:val="22"/>
          <w:lang w:val="ka-GE"/>
        </w:rPr>
        <w:t xml:space="preserve"> მიღებული გაზი;</w:t>
      </w:r>
    </w:p>
    <w:p w14:paraId="20DAD78C" w14:textId="77777777"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„დამატებითი“ ბუნებრივი გაზის (500 მლნ. კუბ. მ/წელიწადი) შესახებ შეთანხმებას შაჰდენიზის კონსორციუმთან 2026 წელს ეწურება ვადა, შესაბამისად გამოწვევას </w:t>
      </w:r>
      <w:r w:rsidRPr="00106BCE">
        <w:rPr>
          <w:rFonts w:ascii="Sylfaen" w:hAnsi="Sylfaen"/>
          <w:sz w:val="22"/>
          <w:lang w:val="ka-GE"/>
        </w:rPr>
        <w:lastRenderedPageBreak/>
        <w:t>წარმოადგენს ზამთარში, სოციალური სექტორული მოთხოვნის დასაკმაყოფილებლად ბუნებრივი გაზის დამატებითი წყაროების მოძიება;</w:t>
      </w:r>
    </w:p>
    <w:p w14:paraId="068BD3AE" w14:textId="04A1981A"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ოკუპაციის გამო საქართველოს მთავრობა და ენერგოკომპანიები გარანტირებულად ვერ უზრუნველყოფენ </w:t>
      </w:r>
      <w:r w:rsidR="00AD05FB" w:rsidRPr="00106BCE">
        <w:rPr>
          <w:rFonts w:ascii="Sylfaen" w:hAnsi="Sylfaen"/>
          <w:sz w:val="22"/>
          <w:lang w:val="ka-GE"/>
        </w:rPr>
        <w:t xml:space="preserve">დროებით </w:t>
      </w:r>
      <w:r w:rsidR="00E12297" w:rsidRPr="00106BCE">
        <w:rPr>
          <w:rFonts w:ascii="Sylfaen" w:hAnsi="Sylfaen"/>
          <w:sz w:val="22"/>
          <w:lang w:val="ka-GE"/>
        </w:rPr>
        <w:t>ოკუპირებული</w:t>
      </w:r>
      <w:r w:rsidRPr="00106BCE">
        <w:rPr>
          <w:rFonts w:ascii="Sylfaen" w:hAnsi="Sylfaen"/>
          <w:sz w:val="22"/>
          <w:lang w:val="ka-GE"/>
        </w:rPr>
        <w:t xml:space="preserve"> აფხაზეთისა და ცხინვალის/სამხრეთ ოსეთის რეგიონებს ბუნებრივი გაზით, რის შედეგადაც, გათბობაზე მოთხოვნის ელ</w:t>
      </w:r>
      <w:r w:rsidR="00FE205C" w:rsidRPr="00106BCE">
        <w:rPr>
          <w:rFonts w:ascii="Sylfaen" w:hAnsi="Sylfaen"/>
          <w:sz w:val="22"/>
          <w:lang w:val="ka-GE"/>
        </w:rPr>
        <w:t>ექტრული</w:t>
      </w:r>
      <w:r w:rsidRPr="00106BCE">
        <w:rPr>
          <w:rFonts w:ascii="Sylfaen" w:hAnsi="Sylfaen"/>
          <w:sz w:val="22"/>
          <w:lang w:val="ka-GE"/>
        </w:rPr>
        <w:t xml:space="preserve"> ენერგიით დაკმაყოფილება, იწვევს ელექტროენერგიის არაეფექტურ გამოყენებას, ენერგეტიკული სისტემის გადატვირთვას და მიწოდების ხარისხის გაუარესებას;</w:t>
      </w:r>
    </w:p>
    <w:p w14:paraId="3D446811" w14:textId="7E6F8E7D"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სახელმწიფო</w:t>
      </w:r>
      <w:r w:rsidR="00FE205C" w:rsidRPr="00106BCE">
        <w:rPr>
          <w:rFonts w:ascii="Sylfaen" w:hAnsi="Sylfaen"/>
          <w:sz w:val="22"/>
          <w:lang w:val="ka-GE"/>
        </w:rPr>
        <w:t>ში</w:t>
      </w:r>
      <w:r w:rsidRPr="00106BCE">
        <w:rPr>
          <w:rFonts w:ascii="Sylfaen" w:hAnsi="Sylfaen"/>
          <w:sz w:val="22"/>
          <w:lang w:val="ka-GE"/>
        </w:rPr>
        <w:t xml:space="preserve"> ნავთობისა და/ან ნავთობპროდუქტების სტრატეგიული მარაგების არარსებობა, რაც  უზრუნველყოფდა მის გამოყენებას საგანგებო მდგომარეობის დროს, კანონმდებლობით გათვალისწინებულ ვადაში;</w:t>
      </w:r>
    </w:p>
    <w:p w14:paraId="04593450" w14:textId="77777777"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სახელმწიფოს არ აქვს ნავთობის გადამუშავების სათანადო შესაძლებლობები საკუთარი მოთხოვნის უზრუნველსაყოფად;</w:t>
      </w:r>
    </w:p>
    <w:p w14:paraId="6D389642" w14:textId="15531F45" w:rsidR="008F1525" w:rsidRPr="00106BCE" w:rsidRDefault="008F1525" w:rsidP="00DA0B5C">
      <w:pPr>
        <w:pStyle w:val="ListParagraph"/>
        <w:numPr>
          <w:ilvl w:val="0"/>
          <w:numId w:val="64"/>
        </w:numPr>
        <w:spacing w:line="276" w:lineRule="auto"/>
        <w:jc w:val="both"/>
        <w:rPr>
          <w:rFonts w:ascii="Sylfaen" w:hAnsi="Sylfaen"/>
          <w:sz w:val="22"/>
          <w:lang w:val="ka-GE"/>
        </w:rPr>
      </w:pPr>
      <w:bookmarkStart w:id="104" w:name="_Hlk92976834"/>
      <w:r w:rsidRPr="00106BCE">
        <w:rPr>
          <w:rFonts w:ascii="Sylfaen" w:hAnsi="Sylfaen"/>
          <w:sz w:val="22"/>
          <w:lang w:val="ka-GE"/>
        </w:rPr>
        <w:t>საქართველოს ენერგეტიკული სისტემის მთავარი ენერგეტიკული აქტივი ენგური/ვარდნილის ჰიდროელექტროსადგური (ჰესი) ნაწილ</w:t>
      </w:r>
      <w:r w:rsidR="00E12297" w:rsidRPr="00106BCE">
        <w:rPr>
          <w:rFonts w:ascii="Sylfaen" w:hAnsi="Sylfaen"/>
          <w:sz w:val="22"/>
          <w:lang w:val="ka-GE"/>
        </w:rPr>
        <w:t>ი,</w:t>
      </w:r>
      <w:r w:rsidRPr="00106BCE">
        <w:rPr>
          <w:rFonts w:ascii="Sylfaen" w:hAnsi="Sylfaen"/>
          <w:sz w:val="22"/>
          <w:lang w:val="ka-GE"/>
        </w:rPr>
        <w:t xml:space="preserve"> </w:t>
      </w:r>
      <w:r w:rsidR="00F95734" w:rsidRPr="00106BCE">
        <w:rPr>
          <w:rFonts w:ascii="Sylfaen" w:hAnsi="Sylfaen"/>
          <w:sz w:val="22"/>
          <w:lang w:val="ka-GE"/>
        </w:rPr>
        <w:t xml:space="preserve">დროებით </w:t>
      </w:r>
      <w:r w:rsidRPr="00106BCE">
        <w:rPr>
          <w:rFonts w:ascii="Sylfaen" w:hAnsi="Sylfaen"/>
          <w:sz w:val="22"/>
          <w:lang w:val="ka-GE"/>
        </w:rPr>
        <w:t>ოკუპირებულ აფხაზეთის რეგიონში მდებარეობს</w:t>
      </w:r>
      <w:r w:rsidR="00E12297" w:rsidRPr="00106BCE">
        <w:rPr>
          <w:rFonts w:ascii="Sylfaen" w:hAnsi="Sylfaen"/>
          <w:sz w:val="22"/>
          <w:lang w:val="ka-GE"/>
        </w:rPr>
        <w:t>.</w:t>
      </w:r>
      <w:r w:rsidRPr="00106BCE">
        <w:rPr>
          <w:rFonts w:ascii="Sylfaen" w:hAnsi="Sylfaen"/>
          <w:sz w:val="22"/>
          <w:lang w:val="ka-GE"/>
        </w:rPr>
        <w:t xml:space="preserve"> ენგურჰესის ელექტროსადგურის და ქვესადგურის</w:t>
      </w:r>
      <w:r w:rsidR="00E12297" w:rsidRPr="00106BCE">
        <w:rPr>
          <w:rFonts w:ascii="Sylfaen" w:hAnsi="Sylfaen"/>
          <w:sz w:val="22"/>
          <w:lang w:val="ka-GE"/>
        </w:rPr>
        <w:t>, ასევე ვარდნილი-1 ჰესის</w:t>
      </w:r>
      <w:r w:rsidR="003C756B" w:rsidRPr="00106BCE">
        <w:rPr>
          <w:rFonts w:ascii="Sylfaen" w:hAnsi="Sylfaen"/>
          <w:sz w:val="22"/>
          <w:lang w:val="ka-GE"/>
        </w:rPr>
        <w:t xml:space="preserve"> </w:t>
      </w:r>
      <w:r w:rsidRPr="00106BCE">
        <w:rPr>
          <w:rFonts w:ascii="Sylfaen" w:hAnsi="Sylfaen"/>
          <w:sz w:val="22"/>
          <w:lang w:val="ka-GE"/>
        </w:rPr>
        <w:t xml:space="preserve"> განლაგება საბერიოში, გალის რაიონში </w:t>
      </w:r>
      <w:r w:rsidR="006931C8" w:rsidRPr="00106BCE">
        <w:rPr>
          <w:rFonts w:ascii="Sylfaen" w:hAnsi="Sylfaen"/>
          <w:sz w:val="22"/>
          <w:lang w:val="ka-GE"/>
        </w:rPr>
        <w:t>(</w:t>
      </w:r>
      <w:r w:rsidR="00D61CB4" w:rsidRPr="00106BCE">
        <w:rPr>
          <w:rFonts w:ascii="Sylfaen" w:hAnsi="Sylfaen"/>
          <w:sz w:val="22"/>
          <w:lang w:val="ka-GE"/>
        </w:rPr>
        <w:t xml:space="preserve">დროებით </w:t>
      </w:r>
      <w:r w:rsidR="006931C8" w:rsidRPr="00106BCE">
        <w:rPr>
          <w:rFonts w:ascii="Sylfaen" w:hAnsi="Sylfaen"/>
          <w:sz w:val="22"/>
          <w:lang w:val="ka-GE"/>
        </w:rPr>
        <w:t xml:space="preserve">ოკუპირებულ </w:t>
      </w:r>
      <w:r w:rsidRPr="00106BCE">
        <w:rPr>
          <w:rFonts w:ascii="Sylfaen" w:hAnsi="Sylfaen"/>
          <w:sz w:val="22"/>
          <w:lang w:val="ka-GE"/>
        </w:rPr>
        <w:t>აფხაზეთ</w:t>
      </w:r>
      <w:r w:rsidR="00D61CB4" w:rsidRPr="00106BCE">
        <w:rPr>
          <w:rFonts w:ascii="Sylfaen" w:hAnsi="Sylfaen"/>
          <w:sz w:val="22"/>
          <w:lang w:val="ka-GE"/>
        </w:rPr>
        <w:t>ის რეგიონში</w:t>
      </w:r>
      <w:r w:rsidR="006931C8" w:rsidRPr="00106BCE">
        <w:rPr>
          <w:rFonts w:ascii="Sylfaen" w:hAnsi="Sylfaen"/>
          <w:sz w:val="22"/>
          <w:lang w:val="ka-GE"/>
        </w:rPr>
        <w:t>)</w:t>
      </w:r>
      <w:r w:rsidRPr="00106BCE">
        <w:rPr>
          <w:rFonts w:ascii="Sylfaen" w:hAnsi="Sylfaen"/>
          <w:sz w:val="22"/>
          <w:lang w:val="ka-GE"/>
        </w:rPr>
        <w:t>, ქმნის კასკადზე კონტროლის დაკარგვის საშიშროებას</w:t>
      </w:r>
      <w:r w:rsidR="00FE205C" w:rsidRPr="00106BCE">
        <w:rPr>
          <w:rFonts w:ascii="Sylfaen" w:hAnsi="Sylfaen"/>
          <w:sz w:val="22"/>
          <w:lang w:val="ka-GE"/>
        </w:rPr>
        <w:t>;</w:t>
      </w:r>
    </w:p>
    <w:bookmarkEnd w:id="104"/>
    <w:p w14:paraId="2EE960D5" w14:textId="343EC617" w:rsidR="008F1525" w:rsidRPr="00106BCE" w:rsidRDefault="00AD05FB" w:rsidP="00DA0B5C">
      <w:pPr>
        <w:pStyle w:val="ListParagraph"/>
        <w:numPr>
          <w:ilvl w:val="0"/>
          <w:numId w:val="64"/>
        </w:numPr>
        <w:spacing w:before="240" w:line="276" w:lineRule="auto"/>
        <w:jc w:val="both"/>
        <w:rPr>
          <w:rFonts w:ascii="Sylfaen" w:hAnsi="Sylfaen"/>
          <w:sz w:val="22"/>
          <w:lang w:val="ka-GE"/>
        </w:rPr>
      </w:pPr>
      <w:r w:rsidRPr="00106BCE">
        <w:rPr>
          <w:rFonts w:ascii="Sylfaen" w:hAnsi="Sylfaen"/>
          <w:sz w:val="22"/>
          <w:lang w:val="ka-GE"/>
        </w:rPr>
        <w:t xml:space="preserve">დროებით </w:t>
      </w:r>
      <w:r w:rsidR="008F1525" w:rsidRPr="00106BCE">
        <w:rPr>
          <w:rFonts w:ascii="Sylfaen" w:hAnsi="Sylfaen"/>
          <w:sz w:val="22"/>
          <w:lang w:val="ka-GE"/>
        </w:rPr>
        <w:t xml:space="preserve">ოკუპირებული აფხაზეთის რეგიონის მიერ ელექტროენერგიის აუნაზღაურებელი და უკონტროლო მზარდი მოხმარება </w:t>
      </w:r>
      <w:r w:rsidR="006931C8" w:rsidRPr="00106BCE">
        <w:rPr>
          <w:rFonts w:ascii="Sylfaen" w:hAnsi="Sylfaen"/>
          <w:sz w:val="22"/>
          <w:lang w:val="ka-GE"/>
        </w:rPr>
        <w:t>შეადგენს</w:t>
      </w:r>
      <w:r w:rsidR="008F1525" w:rsidRPr="00106BCE">
        <w:rPr>
          <w:rFonts w:ascii="Sylfaen" w:hAnsi="Sylfaen"/>
          <w:sz w:val="22"/>
          <w:lang w:val="ka-GE"/>
        </w:rPr>
        <w:t xml:space="preserve"> ენგური/ვარდნილის ჰესის მიერ წარმოებული ელექტროენერგიის უდიდეს ნაწილს. იაფმა ელექტროენერგიამ და კონტროლის ნაკლებობამ წაახალისა კრიპტოვალუტის მაინინგი </w:t>
      </w:r>
      <w:r w:rsidR="00D61CB4" w:rsidRPr="00106BCE">
        <w:rPr>
          <w:rFonts w:ascii="Sylfaen" w:hAnsi="Sylfaen"/>
          <w:sz w:val="22"/>
          <w:lang w:val="ka-GE"/>
        </w:rPr>
        <w:t xml:space="preserve">დროებით ოკუპირებულ </w:t>
      </w:r>
      <w:r w:rsidR="008F1525" w:rsidRPr="00106BCE">
        <w:rPr>
          <w:rFonts w:ascii="Sylfaen" w:hAnsi="Sylfaen"/>
          <w:sz w:val="22"/>
          <w:lang w:val="ka-GE"/>
        </w:rPr>
        <w:t>აფხაზეთ</w:t>
      </w:r>
      <w:r w:rsidR="00D61CB4" w:rsidRPr="00106BCE">
        <w:rPr>
          <w:rFonts w:ascii="Sylfaen" w:hAnsi="Sylfaen"/>
          <w:sz w:val="22"/>
          <w:lang w:val="ka-GE"/>
        </w:rPr>
        <w:t>ის რეგიონში</w:t>
      </w:r>
      <w:r w:rsidR="008F1525" w:rsidRPr="00106BCE">
        <w:rPr>
          <w:rFonts w:ascii="Sylfaen" w:hAnsi="Sylfaen"/>
          <w:sz w:val="22"/>
          <w:lang w:val="ka-GE"/>
        </w:rPr>
        <w:t>, რაც კიდევ უფრო ზრდის მოხმარებას</w:t>
      </w:r>
      <w:r w:rsidR="00FE205C" w:rsidRPr="00106BCE">
        <w:rPr>
          <w:rFonts w:ascii="Sylfaen" w:hAnsi="Sylfaen"/>
          <w:sz w:val="22"/>
          <w:lang w:val="ka-GE"/>
        </w:rPr>
        <w:t>;</w:t>
      </w:r>
    </w:p>
    <w:p w14:paraId="4A3492C9" w14:textId="0038C351"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განაწილების ქსელი</w:t>
      </w:r>
      <w:r w:rsidR="006931C8" w:rsidRPr="00106BCE">
        <w:rPr>
          <w:rFonts w:ascii="Sylfaen" w:hAnsi="Sylfaen"/>
          <w:sz w:val="22"/>
          <w:lang w:val="ka-GE"/>
        </w:rPr>
        <w:t>.</w:t>
      </w:r>
      <w:r w:rsidRPr="00106BCE">
        <w:rPr>
          <w:rFonts w:ascii="Sylfaen" w:hAnsi="Sylfaen"/>
          <w:sz w:val="22"/>
          <w:lang w:val="ka-GE"/>
        </w:rPr>
        <w:t xml:space="preserve"> </w:t>
      </w:r>
      <w:r w:rsidR="00F95734" w:rsidRPr="00106BCE">
        <w:rPr>
          <w:rFonts w:ascii="Sylfaen" w:hAnsi="Sylfaen"/>
          <w:sz w:val="22"/>
          <w:lang w:val="ka-GE"/>
        </w:rPr>
        <w:t xml:space="preserve">დროებით </w:t>
      </w:r>
      <w:r w:rsidR="006931C8" w:rsidRPr="00106BCE">
        <w:rPr>
          <w:rFonts w:ascii="Sylfaen" w:hAnsi="Sylfaen"/>
          <w:sz w:val="22"/>
          <w:lang w:val="ka-GE"/>
        </w:rPr>
        <w:t>ოკუპირებულ</w:t>
      </w:r>
      <w:r w:rsidRPr="00106BCE">
        <w:rPr>
          <w:rFonts w:ascii="Sylfaen" w:hAnsi="Sylfaen"/>
          <w:sz w:val="22"/>
          <w:lang w:val="ka-GE"/>
        </w:rPr>
        <w:t xml:space="preserve"> აფხაზეთისა და სვანეთის რეგიონებში განაწილების ქსელი საჭიროებს მნიშვნელოვან ფინანსურ რესურსებს</w:t>
      </w:r>
      <w:r w:rsidR="006931C8" w:rsidRPr="00106BCE">
        <w:rPr>
          <w:rFonts w:ascii="Sylfaen" w:hAnsi="Sylfaen"/>
          <w:sz w:val="22"/>
          <w:lang w:val="ka-GE"/>
        </w:rPr>
        <w:t>.</w:t>
      </w:r>
      <w:r w:rsidRPr="00106BCE">
        <w:rPr>
          <w:rFonts w:ascii="Sylfaen" w:hAnsi="Sylfaen"/>
          <w:sz w:val="22"/>
          <w:lang w:val="ka-GE"/>
        </w:rPr>
        <w:t xml:space="preserve">  აღნიშნულ რეგიონებში, ქსელის პრობლემები და მასთან დაკავშირებული გადახდის დისციპლინის საკითხები საფრთხეს უქმნის მიწოდების ხარისხს და იწვევს ენერგეტიკულ სიღარიბეს, განსაკუთრებით ზამთრის პერიოდში;</w:t>
      </w:r>
    </w:p>
    <w:p w14:paraId="5DF006D4" w14:textId="596AB26E" w:rsidR="008F1525" w:rsidRPr="00106BCE" w:rsidRDefault="0073054E" w:rsidP="00DA0B5C">
      <w:pPr>
        <w:pStyle w:val="ListParagraph"/>
        <w:numPr>
          <w:ilvl w:val="0"/>
          <w:numId w:val="64"/>
        </w:numPr>
        <w:spacing w:line="276" w:lineRule="auto"/>
        <w:jc w:val="both"/>
        <w:rPr>
          <w:rFonts w:ascii="Sylfaen" w:hAnsi="Sylfaen"/>
          <w:sz w:val="22"/>
          <w:lang w:val="ka-GE"/>
        </w:rPr>
      </w:pPr>
      <w:bookmarkStart w:id="105" w:name="_Hlk110588643"/>
      <w:r w:rsidRPr="00106BCE">
        <w:rPr>
          <w:rFonts w:ascii="Sylfaen" w:hAnsi="Sylfaen"/>
          <w:sz w:val="22"/>
          <w:lang w:val="ka-GE"/>
        </w:rPr>
        <w:t>საკვანძო ენერგეტიკულ ინფრასტრუქტურის (გაზისა და ნავთობსადენების მაგისტრალი, ელექტროგადამცემი ხაზებისა და სხვა.), ოკუპირებულ ტერიტორიასთან სიახლოვე ქმნის ფიზიკურ რისკებს</w:t>
      </w:r>
      <w:r w:rsidR="00FE205C" w:rsidRPr="00106BCE">
        <w:rPr>
          <w:rFonts w:ascii="Sylfaen" w:hAnsi="Sylfaen"/>
          <w:sz w:val="22"/>
          <w:lang w:val="ka-GE"/>
        </w:rPr>
        <w:t>;</w:t>
      </w:r>
    </w:p>
    <w:bookmarkEnd w:id="105"/>
    <w:p w14:paraId="0C1B23D1" w14:textId="3E423C12" w:rsidR="008F1525" w:rsidRPr="00106BCE" w:rsidRDefault="008F1525" w:rsidP="00DA0B5C">
      <w:pPr>
        <w:pStyle w:val="ListParagraph"/>
        <w:numPr>
          <w:ilvl w:val="0"/>
          <w:numId w:val="64"/>
        </w:numPr>
        <w:spacing w:line="276" w:lineRule="auto"/>
        <w:jc w:val="both"/>
        <w:rPr>
          <w:rFonts w:ascii="Sylfaen" w:hAnsi="Sylfaen"/>
          <w:lang w:val="ka-GE"/>
        </w:rPr>
      </w:pPr>
      <w:r w:rsidRPr="00106BCE">
        <w:rPr>
          <w:rFonts w:ascii="Sylfaen" w:hAnsi="Sylfaen"/>
          <w:sz w:val="22"/>
          <w:lang w:val="ka-GE"/>
        </w:rPr>
        <w:t>კიბერუსაფრთხოება - ჭკვიანი ტექნოლოგიების დანერგვა და საკვანძო ენერგეტიკული ინფრასტრუქტურის ავტომატიზება ზრდის მათ დაუცველობას და კიბერთავდასხმების რისკს;</w:t>
      </w:r>
    </w:p>
    <w:p w14:paraId="03F39C07" w14:textId="77777777" w:rsidR="00D81941"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გლობალური კლიმატის ცვლილება. მოსალოდნელი ექსტრემალური მეტეოროლოგიური პირობები, მომატებული ტემპერატურა, სტიქიური მოვლენები, ჰიდროლოგია და ქარის მასათა გადაადგილების ცვლილება, აგრეთვე რეგიონული ვაჭრობის შესაძლო შეზღუდვები,  ქმნის გაზრდილი და არათანაბარი მოთხოვნის რისკს და ამასთანავე უარყოფითად მოქმედებს ენერგიის მიწოდებაზე. </w:t>
      </w:r>
    </w:p>
    <w:p w14:paraId="0839C4A6" w14:textId="0DE77802"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კრიპტოვალუტის ღირებულების მერყეობა და </w:t>
      </w:r>
      <w:r w:rsidR="003878B4" w:rsidRPr="00106BCE">
        <w:rPr>
          <w:rFonts w:ascii="Sylfaen" w:hAnsi="Sylfaen"/>
          <w:sz w:val="22"/>
          <w:lang w:val="ka-GE"/>
        </w:rPr>
        <w:t>მისი</w:t>
      </w:r>
      <w:r w:rsidRPr="00106BCE">
        <w:rPr>
          <w:rFonts w:ascii="Sylfaen" w:hAnsi="Sylfaen"/>
          <w:sz w:val="22"/>
          <w:lang w:val="ka-GE"/>
        </w:rPr>
        <w:t xml:space="preserve"> მაინინგი საქართველოს მიერ არაკონტროლირებად ტერიტორიაზე იწვევს ენერგიის მოხმარების მკვეთრ </w:t>
      </w:r>
      <w:r w:rsidRPr="00106BCE">
        <w:rPr>
          <w:rFonts w:ascii="Sylfaen" w:hAnsi="Sylfaen"/>
          <w:sz w:val="22"/>
          <w:lang w:val="ka-GE"/>
        </w:rPr>
        <w:lastRenderedPageBreak/>
        <w:t>ცვალებადობას</w:t>
      </w:r>
      <w:r w:rsidR="003878B4" w:rsidRPr="00106BCE">
        <w:rPr>
          <w:rFonts w:ascii="Sylfaen" w:hAnsi="Sylfaen"/>
          <w:sz w:val="22"/>
          <w:lang w:val="ka-GE"/>
        </w:rPr>
        <w:t>,</w:t>
      </w:r>
      <w:r w:rsidRPr="00106BCE">
        <w:rPr>
          <w:rFonts w:ascii="Sylfaen" w:hAnsi="Sylfaen"/>
          <w:sz w:val="22"/>
          <w:lang w:val="ka-GE"/>
        </w:rPr>
        <w:t xml:space="preserve"> </w:t>
      </w:r>
      <w:r w:rsidR="003878B4" w:rsidRPr="00106BCE">
        <w:rPr>
          <w:rFonts w:ascii="Sylfaen" w:hAnsi="Sylfaen"/>
          <w:sz w:val="22"/>
          <w:lang w:val="ka-GE"/>
        </w:rPr>
        <w:t>რომელიც</w:t>
      </w:r>
      <w:r w:rsidRPr="00106BCE">
        <w:rPr>
          <w:rFonts w:ascii="Sylfaen" w:hAnsi="Sylfaen"/>
          <w:sz w:val="22"/>
          <w:lang w:val="ka-GE"/>
        </w:rPr>
        <w:t xml:space="preserve"> ენერგეტიკული სისტემის მოკლე და გრძელვადიანი დაბალანსების პრობლემას ჰქმნის;</w:t>
      </w:r>
    </w:p>
    <w:p w14:paraId="2B39BEDE" w14:textId="5D43FEA6"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 xml:space="preserve">ლარის გაუფასურება ზრდის ელექტროენერგიისა და ბუნებრივი გაზის (თბოელექტროსადგურების ძირითადი საწვავის) ფასს. აღნიშნულმა შესაძლებელია </w:t>
      </w:r>
      <w:r w:rsidR="003878B4" w:rsidRPr="00106BCE">
        <w:rPr>
          <w:rFonts w:ascii="Sylfaen" w:hAnsi="Sylfaen"/>
          <w:sz w:val="22"/>
          <w:lang w:val="ka-GE"/>
        </w:rPr>
        <w:t xml:space="preserve">უარყოფითად </w:t>
      </w:r>
      <w:r w:rsidRPr="00106BCE">
        <w:rPr>
          <w:rFonts w:ascii="Sylfaen" w:hAnsi="Sylfaen"/>
          <w:sz w:val="22"/>
          <w:lang w:val="ka-GE"/>
        </w:rPr>
        <w:t>იმოქმედოს საყოფაცხოვრებო მომხმარებლებისა და კომერციული სექტორისთვის ენერგიის ხელმისაწვდომობაზე, ვინაიდან იმპორტირებულ ენერგიაზე ანგარიშსწორება ძირითადად უცხოური ვალუტით ხორციელდება;</w:t>
      </w:r>
    </w:p>
    <w:p w14:paraId="615C04B7" w14:textId="148CFE0C" w:rsidR="008F1525" w:rsidRPr="00106BCE" w:rsidRDefault="008F1525" w:rsidP="00DA0B5C">
      <w:pPr>
        <w:pStyle w:val="ListParagraph"/>
        <w:numPr>
          <w:ilvl w:val="0"/>
          <w:numId w:val="64"/>
        </w:numPr>
        <w:spacing w:line="276" w:lineRule="auto"/>
        <w:jc w:val="both"/>
        <w:rPr>
          <w:rFonts w:ascii="Sylfaen" w:hAnsi="Sylfaen"/>
          <w:sz w:val="22"/>
          <w:lang w:val="ka-GE"/>
        </w:rPr>
      </w:pPr>
      <w:r w:rsidRPr="00106BCE">
        <w:rPr>
          <w:rFonts w:ascii="Sylfaen" w:hAnsi="Sylfaen"/>
          <w:sz w:val="22"/>
          <w:lang w:val="ka-GE"/>
        </w:rPr>
        <w:t>შეშის არამდგრადი გამოყენება საქართველოს ზოგიერთ რეგიონში იწვევს ტყის ფართობის შემცირებას, საწვავის უკმარისობას და ენერგეტიკულ სიღარიბეს. ენერგეტიკული სიღარიბე აგრეთვე გამოწვეულია სოფლად მცხოვრები მოსახლეობის საცხოვრებლების დაბალი  თბო</w:t>
      </w:r>
      <w:r w:rsidR="003878B4" w:rsidRPr="00106BCE">
        <w:rPr>
          <w:rFonts w:ascii="Sylfaen" w:hAnsi="Sylfaen"/>
          <w:sz w:val="22"/>
          <w:lang w:val="ka-GE"/>
        </w:rPr>
        <w:t xml:space="preserve"> </w:t>
      </w:r>
      <w:r w:rsidRPr="00106BCE">
        <w:rPr>
          <w:rFonts w:ascii="Sylfaen" w:hAnsi="Sylfaen"/>
          <w:sz w:val="22"/>
          <w:lang w:val="ka-GE"/>
        </w:rPr>
        <w:t>მახასიათებლებით</w:t>
      </w:r>
      <w:r w:rsidR="00443389" w:rsidRPr="00106BCE">
        <w:rPr>
          <w:rFonts w:ascii="Sylfaen" w:hAnsi="Sylfaen"/>
          <w:sz w:val="22"/>
          <w:lang w:val="ka-GE"/>
        </w:rPr>
        <w:t>.</w:t>
      </w:r>
    </w:p>
    <w:p w14:paraId="222DD7EB" w14:textId="109742CD" w:rsidR="008F1525" w:rsidRPr="00106BCE" w:rsidRDefault="008F1525" w:rsidP="00607F61">
      <w:pPr>
        <w:spacing w:line="276" w:lineRule="auto"/>
        <w:jc w:val="both"/>
        <w:rPr>
          <w:rFonts w:ascii="Sylfaen" w:hAnsi="Sylfaen"/>
          <w:lang w:val="ka-GE"/>
        </w:rPr>
      </w:pPr>
      <w:r w:rsidRPr="00106BCE">
        <w:rPr>
          <w:rFonts w:ascii="Sylfaen" w:hAnsi="Sylfaen"/>
          <w:lang w:val="ka-GE"/>
        </w:rPr>
        <w:t>საყოფაცხოვრებო და საჯარო სექტორში არაენერგოეფექტური შენობების სიმრავლე იწვევს გასათბობად და გასაგრილებლად საჭირო ენერგიაზე მოთხოვნის ზრდას.</w:t>
      </w:r>
    </w:p>
    <w:p w14:paraId="53C11A60"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მიუხედავად იმისა, რომ არ არსებობს ენერგეტიკული უსაფრთხოების რაოდენობრივი სამიზნე მაჩვენებლები, მოდელირების შედეგად დადგინდა იმპორტის კლების ტენდენცია 79%-დან (2020)  73%-მდე (2030).</w:t>
      </w:r>
    </w:p>
    <w:p w14:paraId="321DC412" w14:textId="7358B3D0" w:rsidR="008F1525" w:rsidRPr="00106BCE" w:rsidRDefault="008F1525" w:rsidP="00607F61">
      <w:pPr>
        <w:spacing w:line="276" w:lineRule="auto"/>
        <w:jc w:val="both"/>
        <w:rPr>
          <w:rFonts w:ascii="Sylfaen" w:hAnsi="Sylfaen"/>
          <w:lang w:val="ka-GE"/>
        </w:rPr>
      </w:pPr>
      <w:r w:rsidRPr="00106BCE">
        <w:rPr>
          <w:rFonts w:ascii="Sylfaen" w:hAnsi="Sylfaen"/>
          <w:lang w:val="ka-GE"/>
        </w:rPr>
        <w:t>ამ მიმართულებასთან დაკავშირებული</w:t>
      </w:r>
      <w:r w:rsidR="00971E52" w:rsidRPr="00106BCE">
        <w:rPr>
          <w:rFonts w:ascii="Sylfaen" w:hAnsi="Sylfaen"/>
          <w:lang w:val="ka-GE"/>
        </w:rPr>
        <w:t xml:space="preserve"> </w:t>
      </w:r>
      <w:r w:rsidRPr="00106BCE">
        <w:rPr>
          <w:rFonts w:ascii="Sylfaen" w:hAnsi="Sylfaen"/>
          <w:lang w:val="ka-GE"/>
        </w:rPr>
        <w:t>კონკრეტულ</w:t>
      </w:r>
      <w:r w:rsidR="00877EE0" w:rsidRPr="00106BCE">
        <w:rPr>
          <w:rFonts w:ascii="Sylfaen" w:hAnsi="Sylfaen"/>
          <w:lang w:val="ka-GE"/>
        </w:rPr>
        <w:t>ად</w:t>
      </w:r>
      <w:r w:rsidRPr="00106BCE">
        <w:rPr>
          <w:rFonts w:ascii="Sylfaen" w:hAnsi="Sylfaen"/>
          <w:lang w:val="ka-GE"/>
        </w:rPr>
        <w:t xml:space="preserve"> დაგეგმილი</w:t>
      </w:r>
      <w:r w:rsidR="00971E52" w:rsidRPr="00106BCE">
        <w:rPr>
          <w:rFonts w:ascii="Sylfaen" w:hAnsi="Sylfaen"/>
          <w:lang w:val="ka-GE"/>
        </w:rPr>
        <w:t xml:space="preserve"> </w:t>
      </w:r>
      <w:r w:rsidRPr="00106BCE">
        <w:rPr>
          <w:rFonts w:ascii="Sylfaen" w:hAnsi="Sylfaen"/>
          <w:lang w:val="ka-GE"/>
        </w:rPr>
        <w:t xml:space="preserve">ზომები წარმოდგენილია მე-3 </w:t>
      </w:r>
      <w:r w:rsidR="00971E52" w:rsidRPr="00106BCE">
        <w:rPr>
          <w:rFonts w:ascii="Sylfaen" w:hAnsi="Sylfaen"/>
          <w:lang w:val="ka-GE"/>
        </w:rPr>
        <w:t>თავში</w:t>
      </w:r>
      <w:r w:rsidRPr="00106BCE">
        <w:rPr>
          <w:rFonts w:ascii="Sylfaen" w:hAnsi="Sylfaen"/>
          <w:lang w:val="ka-GE"/>
        </w:rPr>
        <w:t>. საბოლოო ჯამში, საქართველოს ენერგეტიკულ სტრატეგიაში ენერგეტიკული უსაფრთხოებისადმი მიდგომა არის მრავალმხრივი და მოიცავს შემდეგს:</w:t>
      </w:r>
    </w:p>
    <w:p w14:paraId="3AF7AF4C" w14:textId="24EFEEFF" w:rsidR="008F1525" w:rsidRPr="00106BCE" w:rsidRDefault="008F1525" w:rsidP="00DA0B5C">
      <w:pPr>
        <w:pStyle w:val="ListParagraph"/>
        <w:numPr>
          <w:ilvl w:val="0"/>
          <w:numId w:val="66"/>
        </w:numPr>
        <w:spacing w:line="276" w:lineRule="auto"/>
        <w:ind w:left="426"/>
        <w:jc w:val="both"/>
        <w:rPr>
          <w:rFonts w:ascii="Sylfaen" w:hAnsi="Sylfaen"/>
          <w:szCs w:val="24"/>
          <w:lang w:val="ka-GE"/>
        </w:rPr>
      </w:pPr>
      <w:r w:rsidRPr="00106BCE">
        <w:rPr>
          <w:rFonts w:ascii="Sylfaen" w:hAnsi="Sylfaen"/>
          <w:sz w:val="22"/>
          <w:szCs w:val="24"/>
          <w:lang w:val="ka-GE"/>
        </w:rPr>
        <w:t>ენერგოეფექტურობის ზომები - მათ შორის, ენერგიის (ელექტროენერგიის, ბუნებრივი გაზის და სხვ.) წარმოების, გარდაქმნის, გადაცემის და განაწილების სექტორებში</w:t>
      </w:r>
      <w:r w:rsidR="00F834EB" w:rsidRPr="00106BCE">
        <w:rPr>
          <w:rFonts w:ascii="Sylfaen" w:hAnsi="Sylfaen"/>
          <w:sz w:val="22"/>
          <w:szCs w:val="24"/>
          <w:lang w:val="ka-GE"/>
        </w:rPr>
        <w:t>;</w:t>
      </w:r>
      <w:r w:rsidRPr="00106BCE">
        <w:rPr>
          <w:rFonts w:ascii="Sylfaen" w:hAnsi="Sylfaen"/>
          <w:sz w:val="22"/>
          <w:szCs w:val="24"/>
          <w:lang w:val="ka-GE"/>
        </w:rPr>
        <w:t xml:space="preserve"> </w:t>
      </w:r>
    </w:p>
    <w:p w14:paraId="4B0CB865" w14:textId="0F8E13AF" w:rsidR="008F1525" w:rsidRPr="00106BCE" w:rsidRDefault="008F1525" w:rsidP="00DA0B5C">
      <w:pPr>
        <w:pStyle w:val="ListParagraph"/>
        <w:numPr>
          <w:ilvl w:val="0"/>
          <w:numId w:val="66"/>
        </w:numPr>
        <w:spacing w:line="276" w:lineRule="auto"/>
        <w:ind w:left="426"/>
        <w:jc w:val="both"/>
        <w:rPr>
          <w:rFonts w:ascii="Sylfaen" w:hAnsi="Sylfaen"/>
          <w:szCs w:val="24"/>
          <w:lang w:val="ka-GE"/>
        </w:rPr>
      </w:pPr>
      <w:bookmarkStart w:id="106" w:name="_Hlk113470537"/>
      <w:r w:rsidRPr="00106BCE">
        <w:rPr>
          <w:rFonts w:ascii="Sylfaen" w:hAnsi="Sylfaen"/>
          <w:sz w:val="22"/>
          <w:szCs w:val="24"/>
          <w:lang w:val="ka-GE"/>
        </w:rPr>
        <w:t>ელექტროენერგი</w:t>
      </w:r>
      <w:r w:rsidR="006F2B76" w:rsidRPr="00106BCE">
        <w:rPr>
          <w:rFonts w:ascii="Sylfaen" w:hAnsi="Sylfaen"/>
          <w:sz w:val="22"/>
          <w:szCs w:val="24"/>
          <w:lang w:val="ka-GE"/>
        </w:rPr>
        <w:t>ა</w:t>
      </w:r>
      <w:r w:rsidR="00E350EA" w:rsidRPr="00106BCE">
        <w:rPr>
          <w:rFonts w:ascii="Sylfaen" w:hAnsi="Sylfaen"/>
          <w:sz w:val="22"/>
          <w:szCs w:val="24"/>
          <w:lang w:val="ka-GE"/>
        </w:rPr>
        <w:t>.</w:t>
      </w:r>
      <w:r w:rsidRPr="00106BCE">
        <w:rPr>
          <w:rFonts w:ascii="Sylfaen" w:hAnsi="Sylfaen"/>
          <w:sz w:val="22"/>
          <w:szCs w:val="24"/>
          <w:lang w:val="ka-GE"/>
        </w:rPr>
        <w:t xml:space="preserve"> ქვეყანაში</w:t>
      </w:r>
      <w:r w:rsidR="00E350EA" w:rsidRPr="00106BCE">
        <w:rPr>
          <w:rFonts w:ascii="Sylfaen" w:hAnsi="Sylfaen"/>
          <w:sz w:val="22"/>
          <w:szCs w:val="24"/>
          <w:lang w:val="ka-GE"/>
        </w:rPr>
        <w:t xml:space="preserve"> ელექტროენერგიის </w:t>
      </w:r>
      <w:r w:rsidRPr="00106BCE">
        <w:rPr>
          <w:rFonts w:ascii="Sylfaen" w:hAnsi="Sylfaen"/>
          <w:sz w:val="22"/>
          <w:szCs w:val="24"/>
          <w:lang w:val="ka-GE"/>
        </w:rPr>
        <w:t>მოხმარება სტაბილურად იზრდება 5-7%-ით წელიწადში, ხოლო  გენერაციის ობიექტების მშენებლობა</w:t>
      </w:r>
      <w:r w:rsidR="00E350EA" w:rsidRPr="00106BCE">
        <w:rPr>
          <w:rFonts w:ascii="Sylfaen" w:hAnsi="Sylfaen"/>
          <w:sz w:val="22"/>
          <w:szCs w:val="24"/>
          <w:lang w:val="ka-GE"/>
        </w:rPr>
        <w:t xml:space="preserve">, </w:t>
      </w:r>
      <w:r w:rsidRPr="00106BCE">
        <w:rPr>
          <w:rFonts w:ascii="Sylfaen" w:hAnsi="Sylfaen"/>
          <w:sz w:val="22"/>
          <w:szCs w:val="24"/>
          <w:lang w:val="ka-GE"/>
        </w:rPr>
        <w:t xml:space="preserve">განსაკუთრებით წყალსაცავიანი ჰიდროელექტროსადგურების, ფერხდება, რაც მნიშვნელოვან გამოწვევებს </w:t>
      </w:r>
      <w:r w:rsidR="00877EE0" w:rsidRPr="00106BCE">
        <w:rPr>
          <w:rFonts w:ascii="Sylfaen" w:hAnsi="Sylfaen"/>
          <w:sz w:val="22"/>
          <w:szCs w:val="24"/>
          <w:lang w:val="ka-GE"/>
        </w:rPr>
        <w:t xml:space="preserve">წარმოადგენს. </w:t>
      </w:r>
      <w:r w:rsidRPr="00106BCE">
        <w:rPr>
          <w:rFonts w:ascii="Sylfaen" w:hAnsi="Sylfaen"/>
          <w:sz w:val="22"/>
          <w:szCs w:val="24"/>
          <w:lang w:val="ka-GE"/>
        </w:rPr>
        <w:t>მოკლე და საშუალო პერიოდში სიტუაციის გასაუმჯობესებლად, დაგეგმილია სისტემაში მაღალი ეფექტურობის კომბინირებული ციკლის გაზის ელექტროსადგურების ინტეგრირება</w:t>
      </w:r>
      <w:r w:rsidR="00877EE0" w:rsidRPr="00106BCE">
        <w:rPr>
          <w:rFonts w:ascii="Sylfaen" w:hAnsi="Sylfaen"/>
          <w:sz w:val="22"/>
          <w:szCs w:val="24"/>
          <w:lang w:val="ka-GE"/>
        </w:rPr>
        <w:t>,</w:t>
      </w:r>
      <w:r w:rsidRPr="00106BCE">
        <w:rPr>
          <w:rFonts w:ascii="Sylfaen" w:hAnsi="Sylfaen"/>
          <w:sz w:val="22"/>
          <w:szCs w:val="24"/>
          <w:lang w:val="ka-GE"/>
        </w:rPr>
        <w:t xml:space="preserve">   მზისა და ქარის ელექტროსადგურების აშენება</w:t>
      </w:r>
      <w:r w:rsidR="007875A5" w:rsidRPr="00106BCE">
        <w:rPr>
          <w:rFonts w:ascii="Sylfaen" w:hAnsi="Sylfaen"/>
          <w:sz w:val="22"/>
          <w:szCs w:val="24"/>
          <w:lang w:val="ka-GE"/>
        </w:rPr>
        <w:t>.</w:t>
      </w:r>
      <w:r w:rsidRPr="00106BCE">
        <w:rPr>
          <w:rFonts w:ascii="Sylfaen" w:hAnsi="Sylfaen"/>
          <w:sz w:val="22"/>
          <w:szCs w:val="24"/>
          <w:lang w:val="ka-GE"/>
        </w:rPr>
        <w:t xml:space="preserve"> სისტემის საიმედოობის გასაძლიერებლად</w:t>
      </w:r>
      <w:r w:rsidR="007875A5" w:rsidRPr="00106BCE">
        <w:rPr>
          <w:rFonts w:ascii="Sylfaen" w:hAnsi="Sylfaen"/>
          <w:sz w:val="22"/>
          <w:szCs w:val="24"/>
          <w:lang w:val="ka-GE"/>
        </w:rPr>
        <w:t>,</w:t>
      </w:r>
      <w:r w:rsidRPr="00106BCE">
        <w:rPr>
          <w:rFonts w:ascii="Sylfaen" w:hAnsi="Sylfaen"/>
          <w:sz w:val="22"/>
          <w:szCs w:val="24"/>
          <w:lang w:val="ka-GE"/>
        </w:rPr>
        <w:t xml:space="preserve"> გრძელვადიან პერსპექტივაში, სისტემაში ინტეგრირებული იქნება სტრატეგიული  წყალსაცავიანი  ჰიდროელექტროსადგურები</w:t>
      </w:r>
      <w:r w:rsidR="00F834EB" w:rsidRPr="00106BCE">
        <w:rPr>
          <w:rFonts w:ascii="Sylfaen" w:hAnsi="Sylfaen"/>
          <w:sz w:val="22"/>
          <w:szCs w:val="24"/>
          <w:lang w:val="ka-GE"/>
        </w:rPr>
        <w:t>;</w:t>
      </w:r>
      <w:r w:rsidRPr="00106BCE">
        <w:rPr>
          <w:rFonts w:ascii="Sylfaen" w:hAnsi="Sylfaen"/>
          <w:sz w:val="22"/>
          <w:szCs w:val="24"/>
          <w:lang w:val="ka-GE"/>
        </w:rPr>
        <w:t xml:space="preserve"> </w:t>
      </w:r>
    </w:p>
    <w:bookmarkEnd w:id="106"/>
    <w:p w14:paraId="420AE6F7" w14:textId="3D89254B" w:rsidR="008F1525" w:rsidRPr="00106BCE" w:rsidRDefault="008F1525" w:rsidP="00DA0B5C">
      <w:pPr>
        <w:pStyle w:val="ListParagraph"/>
        <w:numPr>
          <w:ilvl w:val="0"/>
          <w:numId w:val="66"/>
        </w:numPr>
        <w:spacing w:line="276" w:lineRule="auto"/>
        <w:ind w:left="426"/>
        <w:jc w:val="both"/>
        <w:rPr>
          <w:rFonts w:ascii="Sylfaen" w:hAnsi="Sylfaen"/>
          <w:szCs w:val="24"/>
          <w:lang w:val="ka-GE"/>
        </w:rPr>
      </w:pPr>
      <w:r w:rsidRPr="00106BCE">
        <w:rPr>
          <w:rFonts w:ascii="Sylfaen" w:hAnsi="Sylfaen"/>
          <w:sz w:val="22"/>
          <w:szCs w:val="24"/>
          <w:lang w:val="ka-GE"/>
        </w:rPr>
        <w:t>მეზობელ ქვეყნებთან დამატებითი ტრანსსასაზღვრო  გადაცემის  ხაზების ინფრასტრუქტურის განვითარება ელექტროენერგიის ბაზრის ინტეგრაციის მიზნით</w:t>
      </w:r>
      <w:r w:rsidR="00F834EB" w:rsidRPr="00106BCE">
        <w:rPr>
          <w:rFonts w:ascii="Sylfaen" w:hAnsi="Sylfaen"/>
          <w:sz w:val="22"/>
          <w:szCs w:val="24"/>
          <w:lang w:val="ka-GE"/>
        </w:rPr>
        <w:t>;</w:t>
      </w:r>
    </w:p>
    <w:p w14:paraId="374B5744" w14:textId="13045864" w:rsidR="008F1525" w:rsidRPr="00106BCE" w:rsidRDefault="008F1525" w:rsidP="00DA0B5C">
      <w:pPr>
        <w:pStyle w:val="ListParagraph"/>
        <w:numPr>
          <w:ilvl w:val="0"/>
          <w:numId w:val="66"/>
        </w:numPr>
        <w:spacing w:line="276" w:lineRule="auto"/>
        <w:ind w:left="426"/>
        <w:jc w:val="both"/>
        <w:rPr>
          <w:rFonts w:ascii="Sylfaen" w:hAnsi="Sylfaen"/>
          <w:szCs w:val="24"/>
          <w:lang w:val="ka-GE"/>
        </w:rPr>
      </w:pPr>
      <w:r w:rsidRPr="00106BCE">
        <w:rPr>
          <w:rFonts w:ascii="Sylfaen" w:hAnsi="Sylfaen"/>
          <w:sz w:val="22"/>
          <w:szCs w:val="24"/>
          <w:lang w:val="ka-GE"/>
        </w:rPr>
        <w:t>ნავთობსა და გაზთან დაკავშირებული სტრატეგია მოიცავს ნავთობისა და გაზის სახელმწიფო სააგენტოსთვის</w:t>
      </w:r>
      <w:r w:rsidR="00E350EA" w:rsidRPr="00106BCE">
        <w:rPr>
          <w:rFonts w:ascii="Sylfaen" w:hAnsi="Sylfaen"/>
          <w:sz w:val="22"/>
          <w:szCs w:val="24"/>
          <w:lang w:val="ka-GE"/>
        </w:rPr>
        <w:t>,</w:t>
      </w:r>
      <w:r w:rsidRPr="00106BCE">
        <w:rPr>
          <w:rFonts w:ascii="Sylfaen" w:hAnsi="Sylfaen"/>
          <w:sz w:val="22"/>
          <w:szCs w:val="24"/>
          <w:lang w:val="ka-GE"/>
        </w:rPr>
        <w:t xml:space="preserve"> სხვადასხვა ადგილებზე</w:t>
      </w:r>
      <w:r w:rsidR="00E350EA" w:rsidRPr="00106BCE">
        <w:rPr>
          <w:rFonts w:ascii="Sylfaen" w:hAnsi="Sylfaen"/>
          <w:sz w:val="22"/>
          <w:szCs w:val="24"/>
          <w:lang w:val="ka-GE"/>
        </w:rPr>
        <w:t>,</w:t>
      </w:r>
      <w:r w:rsidRPr="00106BCE">
        <w:rPr>
          <w:rFonts w:ascii="Sylfaen" w:hAnsi="Sylfaen"/>
          <w:sz w:val="22"/>
          <w:szCs w:val="24"/>
          <w:lang w:val="ka-GE"/>
        </w:rPr>
        <w:t xml:space="preserve"> წიაღისეულის მოძიების შესწავლის გეგმას</w:t>
      </w:r>
      <w:r w:rsidR="00E350EA" w:rsidRPr="00106BCE">
        <w:rPr>
          <w:rFonts w:ascii="Sylfaen" w:hAnsi="Sylfaen"/>
          <w:sz w:val="22"/>
          <w:szCs w:val="24"/>
          <w:lang w:val="ka-GE"/>
        </w:rPr>
        <w:t xml:space="preserve">. </w:t>
      </w:r>
      <w:r w:rsidRPr="00106BCE">
        <w:rPr>
          <w:rFonts w:ascii="Sylfaen" w:hAnsi="Sylfaen"/>
          <w:sz w:val="22"/>
          <w:szCs w:val="24"/>
          <w:lang w:val="ka-GE"/>
        </w:rPr>
        <w:t>ადგილობრივი ექსპერტების პროფესიული შესაძლებლობების გაზრდას ამ აქტივობების განსახორციელებლად. კრიტიკულია</w:t>
      </w:r>
      <w:r w:rsidR="002D3AF2">
        <w:rPr>
          <w:rFonts w:ascii="Sylfaen" w:hAnsi="Sylfaen"/>
          <w:sz w:val="22"/>
          <w:szCs w:val="24"/>
          <w:lang w:val="ka-GE"/>
        </w:rPr>
        <w:t xml:space="preserve"> გაზის დარეზერვების პროექტის რეალიზაცია</w:t>
      </w:r>
      <w:r w:rsidR="00F834EB" w:rsidRPr="00106BCE">
        <w:rPr>
          <w:rFonts w:ascii="Sylfaen" w:hAnsi="Sylfaen"/>
          <w:sz w:val="22"/>
          <w:szCs w:val="24"/>
          <w:lang w:val="ka-GE"/>
        </w:rPr>
        <w:t>.</w:t>
      </w:r>
      <w:r w:rsidRPr="00106BCE">
        <w:rPr>
          <w:rFonts w:ascii="Sylfaen" w:hAnsi="Sylfaen"/>
          <w:sz w:val="22"/>
          <w:szCs w:val="24"/>
          <w:lang w:val="ka-GE"/>
        </w:rPr>
        <w:t xml:space="preserve"> მიწოდების უსაფრთხოების უზრუნველყოფის მიზნით</w:t>
      </w:r>
      <w:r w:rsidR="00F834EB" w:rsidRPr="00106BCE">
        <w:rPr>
          <w:rFonts w:ascii="Sylfaen" w:hAnsi="Sylfaen"/>
          <w:sz w:val="22"/>
          <w:szCs w:val="24"/>
          <w:lang w:val="ka-GE"/>
        </w:rPr>
        <w:t>, აუცილებელია</w:t>
      </w:r>
      <w:r w:rsidR="006863B1" w:rsidRPr="00106BCE">
        <w:rPr>
          <w:rFonts w:ascii="Sylfaen" w:hAnsi="Sylfaen"/>
          <w:sz w:val="22"/>
          <w:szCs w:val="24"/>
          <w:lang w:val="ka-GE"/>
        </w:rPr>
        <w:t xml:space="preserve"> </w:t>
      </w:r>
      <w:r w:rsidRPr="00106BCE">
        <w:rPr>
          <w:rFonts w:ascii="Sylfaen" w:hAnsi="Sylfaen"/>
          <w:sz w:val="22"/>
          <w:szCs w:val="24"/>
          <w:lang w:val="ka-GE"/>
        </w:rPr>
        <w:t xml:space="preserve">მეზობელ ქვეყნებთან </w:t>
      </w:r>
      <w:r w:rsidR="002D3AF2">
        <w:rPr>
          <w:rFonts w:ascii="Sylfaen" w:hAnsi="Sylfaen"/>
          <w:sz w:val="22"/>
          <w:szCs w:val="24"/>
          <w:lang w:val="ka-GE"/>
        </w:rPr>
        <w:t xml:space="preserve">არსებული </w:t>
      </w:r>
      <w:r w:rsidRPr="00106BCE">
        <w:rPr>
          <w:rFonts w:ascii="Sylfaen" w:hAnsi="Sylfaen"/>
          <w:sz w:val="22"/>
          <w:szCs w:val="24"/>
          <w:lang w:val="ka-GE"/>
        </w:rPr>
        <w:t xml:space="preserve">გრძელვადიანი შეთანხმებების </w:t>
      </w:r>
      <w:r w:rsidR="002D3AF2">
        <w:rPr>
          <w:rFonts w:ascii="Sylfaen" w:hAnsi="Sylfaen"/>
          <w:sz w:val="22"/>
          <w:szCs w:val="24"/>
          <w:lang w:val="ka-GE"/>
        </w:rPr>
        <w:t xml:space="preserve">მოქმედების ვადის </w:t>
      </w:r>
      <w:r w:rsidRPr="00106BCE">
        <w:rPr>
          <w:rFonts w:ascii="Sylfaen" w:hAnsi="Sylfaen"/>
          <w:sz w:val="22"/>
          <w:szCs w:val="24"/>
          <w:lang w:val="ka-GE"/>
        </w:rPr>
        <w:t xml:space="preserve">გაგრძელება, ხოლო შესაძლებლობების შემთხვევაში ახალი ხელშეკრულებების გაფორმება </w:t>
      </w:r>
      <w:r w:rsidRPr="00106BCE">
        <w:rPr>
          <w:rFonts w:ascii="Sylfaen" w:hAnsi="Sylfaen"/>
          <w:sz w:val="22"/>
          <w:szCs w:val="24"/>
          <w:lang w:val="ka-GE"/>
        </w:rPr>
        <w:lastRenderedPageBreak/>
        <w:t>და/ან განახლება ბუნებრივი გაზის ტრანზიტის საფასურის ნატურალური ფორმით ანაზღაურების შესახებ</w:t>
      </w:r>
      <w:r w:rsidR="0092795E" w:rsidRPr="00106BCE">
        <w:rPr>
          <w:rFonts w:ascii="Sylfaen" w:hAnsi="Sylfaen"/>
          <w:sz w:val="22"/>
          <w:szCs w:val="24"/>
          <w:lang w:val="ka-GE"/>
        </w:rPr>
        <w:t>;</w:t>
      </w:r>
    </w:p>
    <w:p w14:paraId="605F94C2" w14:textId="2F90934A" w:rsidR="008F1525" w:rsidRPr="00106BCE" w:rsidRDefault="008F1525" w:rsidP="00DA0B5C">
      <w:pPr>
        <w:pStyle w:val="ListParagraph"/>
        <w:numPr>
          <w:ilvl w:val="0"/>
          <w:numId w:val="66"/>
        </w:numPr>
        <w:spacing w:line="276" w:lineRule="auto"/>
        <w:ind w:left="426"/>
        <w:jc w:val="both"/>
        <w:rPr>
          <w:rFonts w:ascii="Sylfaen" w:hAnsi="Sylfaen"/>
          <w:szCs w:val="24"/>
          <w:lang w:val="ka-GE"/>
        </w:rPr>
      </w:pPr>
      <w:r w:rsidRPr="00106BCE">
        <w:rPr>
          <w:rFonts w:ascii="Sylfaen" w:hAnsi="Sylfaen"/>
          <w:sz w:val="22"/>
          <w:szCs w:val="24"/>
          <w:lang w:val="ka-GE"/>
        </w:rPr>
        <w:t>გაზის მიწოდების წყაროების დივერსიფიკაცია და მათი გარდაქმნა სხვადასხვა პროდუქტად [მაგ.</w:t>
      </w:r>
      <w:r w:rsidR="00824F2A" w:rsidRPr="00106BCE">
        <w:rPr>
          <w:rFonts w:ascii="Sylfaen" w:hAnsi="Sylfaen"/>
          <w:sz w:val="22"/>
          <w:szCs w:val="24"/>
          <w:lang w:val="ka-GE"/>
        </w:rPr>
        <w:t xml:space="preserve"> </w:t>
      </w:r>
      <w:r w:rsidRPr="00106BCE">
        <w:rPr>
          <w:rFonts w:ascii="Sylfaen" w:hAnsi="Sylfaen"/>
          <w:sz w:val="22"/>
          <w:szCs w:val="24"/>
          <w:lang w:val="ka-GE"/>
        </w:rPr>
        <w:t xml:space="preserve">თხევადი გაზი (LNG), </w:t>
      </w:r>
      <w:r w:rsidR="00017928">
        <w:rPr>
          <w:rFonts w:ascii="Sylfaen" w:hAnsi="Sylfaen"/>
          <w:sz w:val="22"/>
          <w:szCs w:val="24"/>
          <w:lang w:val="ka-GE"/>
        </w:rPr>
        <w:t>კომპრესიული</w:t>
      </w:r>
      <w:r w:rsidR="00744471" w:rsidRPr="00106BCE">
        <w:rPr>
          <w:rFonts w:ascii="Sylfaen" w:hAnsi="Sylfaen"/>
          <w:sz w:val="22"/>
          <w:szCs w:val="24"/>
          <w:lang w:val="ka-GE"/>
        </w:rPr>
        <w:t xml:space="preserve"> </w:t>
      </w:r>
      <w:r w:rsidRPr="00106BCE">
        <w:rPr>
          <w:rFonts w:ascii="Sylfaen" w:hAnsi="Sylfaen"/>
          <w:sz w:val="22"/>
          <w:szCs w:val="24"/>
          <w:lang w:val="ka-GE"/>
        </w:rPr>
        <w:t>ბუნებრივი გაზი (CNG)</w:t>
      </w:r>
      <w:r w:rsidR="00824F2A" w:rsidRPr="00106BCE">
        <w:rPr>
          <w:rFonts w:ascii="Sylfaen" w:hAnsi="Sylfaen"/>
          <w:sz w:val="22"/>
          <w:szCs w:val="24"/>
          <w:lang w:val="ka-GE"/>
        </w:rPr>
        <w:t>,</w:t>
      </w:r>
      <w:r w:rsidRPr="00106BCE">
        <w:rPr>
          <w:rFonts w:ascii="Sylfaen" w:hAnsi="Sylfaen"/>
          <w:sz w:val="22"/>
          <w:szCs w:val="24"/>
          <w:lang w:val="ka-GE"/>
        </w:rPr>
        <w:t xml:space="preserve"> </w:t>
      </w:r>
      <w:r w:rsidR="00744471" w:rsidRPr="00106BCE">
        <w:rPr>
          <w:rFonts w:ascii="Sylfaen" w:hAnsi="Sylfaen"/>
          <w:sz w:val="22"/>
          <w:szCs w:val="24"/>
          <w:lang w:val="ka-GE"/>
        </w:rPr>
        <w:t>გა</w:t>
      </w:r>
      <w:r w:rsidRPr="00106BCE">
        <w:rPr>
          <w:rFonts w:ascii="Sylfaen" w:hAnsi="Sylfaen"/>
          <w:sz w:val="22"/>
          <w:szCs w:val="24"/>
          <w:lang w:val="ka-GE"/>
        </w:rPr>
        <w:t>თხევად</w:t>
      </w:r>
      <w:r w:rsidR="00744471" w:rsidRPr="00106BCE">
        <w:rPr>
          <w:rFonts w:ascii="Sylfaen" w:hAnsi="Sylfaen"/>
          <w:sz w:val="22"/>
          <w:szCs w:val="24"/>
          <w:lang w:val="ka-GE"/>
        </w:rPr>
        <w:t>ებული</w:t>
      </w:r>
      <w:r w:rsidRPr="00106BCE">
        <w:rPr>
          <w:rFonts w:ascii="Sylfaen" w:hAnsi="Sylfaen"/>
          <w:sz w:val="22"/>
          <w:szCs w:val="24"/>
          <w:lang w:val="ka-GE"/>
        </w:rPr>
        <w:t xml:space="preserve"> ნავთობის გაზი (LPG)]</w:t>
      </w:r>
      <w:r w:rsidR="0092795E" w:rsidRPr="00106BCE">
        <w:rPr>
          <w:rFonts w:ascii="Sylfaen" w:hAnsi="Sylfaen"/>
          <w:sz w:val="22"/>
          <w:szCs w:val="24"/>
          <w:lang w:val="ka-GE"/>
        </w:rPr>
        <w:t>.</w:t>
      </w:r>
      <w:r w:rsidRPr="00106BCE">
        <w:rPr>
          <w:rFonts w:ascii="Sylfaen" w:hAnsi="Sylfaen"/>
          <w:sz w:val="22"/>
          <w:szCs w:val="24"/>
          <w:lang w:val="ka-GE"/>
        </w:rPr>
        <w:t xml:space="preserve"> ამ პროდუქტების მიწოდება მაღალმთიან რეგიონებში, რომლებშიც გაზსადენი არ არის გაყვანილი</w:t>
      </w:r>
      <w:r w:rsidR="0092795E" w:rsidRPr="00106BCE">
        <w:rPr>
          <w:rFonts w:ascii="Sylfaen" w:hAnsi="Sylfaen"/>
          <w:sz w:val="22"/>
          <w:szCs w:val="24"/>
          <w:lang w:val="ka-GE"/>
        </w:rPr>
        <w:t>;</w:t>
      </w:r>
    </w:p>
    <w:p w14:paraId="4DDAB423" w14:textId="6C5304AE" w:rsidR="008F1525" w:rsidRPr="00106BCE" w:rsidRDefault="008F1525" w:rsidP="00DA0B5C">
      <w:pPr>
        <w:pStyle w:val="ListParagraph"/>
        <w:numPr>
          <w:ilvl w:val="0"/>
          <w:numId w:val="66"/>
        </w:numPr>
        <w:spacing w:line="276" w:lineRule="auto"/>
        <w:ind w:left="426"/>
        <w:jc w:val="both"/>
        <w:rPr>
          <w:rFonts w:ascii="Sylfaen" w:hAnsi="Sylfaen"/>
          <w:szCs w:val="24"/>
          <w:lang w:val="ka-GE"/>
        </w:rPr>
      </w:pPr>
      <w:r w:rsidRPr="00106BCE">
        <w:rPr>
          <w:rFonts w:ascii="Sylfaen" w:hAnsi="Sylfaen"/>
          <w:sz w:val="22"/>
          <w:szCs w:val="24"/>
          <w:lang w:val="ka-GE"/>
        </w:rPr>
        <w:t>ბიოგაზის წარმოება და გამოყენება (ბიომასისგან, განსაკუთრებით, ნარჩენებისგან).</w:t>
      </w:r>
    </w:p>
    <w:p w14:paraId="5A3D7E80" w14:textId="62425800" w:rsidR="008F1525" w:rsidRPr="00106BCE" w:rsidRDefault="008F1525" w:rsidP="00607F61">
      <w:pPr>
        <w:spacing w:line="276" w:lineRule="auto"/>
        <w:jc w:val="both"/>
        <w:rPr>
          <w:rFonts w:ascii="Sylfaen" w:hAnsi="Sylfaen"/>
          <w:lang w:val="ka-GE"/>
        </w:rPr>
      </w:pPr>
      <w:r w:rsidRPr="00106BCE">
        <w:rPr>
          <w:rFonts w:ascii="Sylfaen" w:hAnsi="Sylfaen"/>
          <w:lang w:val="ka-GE"/>
        </w:rPr>
        <w:t>გარდა ამისა, კანონი განახლებადი წყაროებიდან ენერგიის წარმოებისა და გამოყენების წახალისების შესახებ  განსაზღვრავს  2030 წლისთვის, ტრანსპორტის სექტორში განახლებადი ენერგიის წყაროებიდან</w:t>
      </w:r>
      <w:r w:rsidR="00C55351" w:rsidRPr="00106BCE">
        <w:rPr>
          <w:rFonts w:ascii="Sylfaen" w:hAnsi="Sylfaen"/>
          <w:lang w:val="ka-GE"/>
        </w:rPr>
        <w:t xml:space="preserve"> მიღებულ წილს</w:t>
      </w:r>
      <w:r w:rsidR="001C2851" w:rsidRPr="00106BCE">
        <w:rPr>
          <w:rFonts w:ascii="Sylfaen" w:hAnsi="Sylfaen"/>
          <w:lang w:val="ka-GE"/>
        </w:rPr>
        <w:t>,</w:t>
      </w:r>
      <w:r w:rsidRPr="00106BCE">
        <w:rPr>
          <w:rFonts w:ascii="Sylfaen" w:hAnsi="Sylfaen"/>
          <w:lang w:val="ka-GE"/>
        </w:rPr>
        <w:t xml:space="preserve"> რომლის უმეტესი ნაწილის მიწოდება შესაძლებელი უნდა იყოს განახლებადი ენერგიის ადგილობრივი წყაროებიდან (მათ შორის, ელექტროენერგიის სექტორის ნაწილშიც).</w:t>
      </w:r>
    </w:p>
    <w:p w14:paraId="042AE1E6" w14:textId="0E55FBEA" w:rsidR="008F1525" w:rsidRPr="00106BCE" w:rsidRDefault="008F1525" w:rsidP="008F1589">
      <w:pPr>
        <w:pStyle w:val="Heading2"/>
        <w:numPr>
          <w:ilvl w:val="1"/>
          <w:numId w:val="277"/>
        </w:numPr>
        <w:spacing w:line="276" w:lineRule="auto"/>
        <w:rPr>
          <w:rFonts w:ascii="Sylfaen" w:hAnsi="Sylfaen"/>
          <w:sz w:val="28"/>
          <w:szCs w:val="28"/>
          <w:lang w:val="ka-GE"/>
        </w:rPr>
      </w:pPr>
      <w:bookmarkStart w:id="107" w:name="_Toc67618489"/>
      <w:bookmarkStart w:id="108" w:name="_Toc74001525"/>
      <w:bookmarkStart w:id="109" w:name="_Toc111389253"/>
      <w:bookmarkStart w:id="110" w:name="_Toc144815643"/>
      <w:r w:rsidRPr="00106BCE">
        <w:rPr>
          <w:rFonts w:ascii="Sylfaen" w:hAnsi="Sylfaen"/>
          <w:sz w:val="28"/>
          <w:szCs w:val="28"/>
          <w:lang w:val="ka-GE"/>
        </w:rPr>
        <w:t>ში</w:t>
      </w:r>
      <w:r w:rsidR="00E30676" w:rsidRPr="00106BCE">
        <w:rPr>
          <w:rFonts w:ascii="Sylfaen" w:hAnsi="Sylfaen"/>
          <w:sz w:val="28"/>
          <w:szCs w:val="28"/>
          <w:lang w:val="ka-GE"/>
        </w:rPr>
        <w:t>დ</w:t>
      </w:r>
      <w:r w:rsidRPr="00106BCE">
        <w:rPr>
          <w:rFonts w:ascii="Sylfaen" w:hAnsi="Sylfaen"/>
          <w:sz w:val="28"/>
          <w:szCs w:val="28"/>
          <w:lang w:val="ka-GE"/>
        </w:rPr>
        <w:t>ა ენერგეტიკული ბაზრი</w:t>
      </w:r>
      <w:bookmarkEnd w:id="107"/>
      <w:bookmarkEnd w:id="108"/>
      <w:r w:rsidRPr="00106BCE">
        <w:rPr>
          <w:rFonts w:ascii="Sylfaen" w:hAnsi="Sylfaen"/>
          <w:sz w:val="28"/>
          <w:szCs w:val="28"/>
          <w:lang w:val="ka-GE"/>
        </w:rPr>
        <w:t>ს მიმართულება</w:t>
      </w:r>
      <w:bookmarkEnd w:id="109"/>
      <w:bookmarkEnd w:id="110"/>
    </w:p>
    <w:p w14:paraId="40F9B81C" w14:textId="77777777" w:rsidR="00E54C04" w:rsidRPr="00106BCE" w:rsidRDefault="008F1525" w:rsidP="008F1589">
      <w:pPr>
        <w:pStyle w:val="Heading3"/>
        <w:numPr>
          <w:ilvl w:val="2"/>
          <w:numId w:val="277"/>
        </w:numPr>
        <w:spacing w:line="276" w:lineRule="auto"/>
        <w:rPr>
          <w:rFonts w:ascii="Sylfaen" w:hAnsi="Sylfaen"/>
          <w:lang w:val="ka-GE"/>
        </w:rPr>
      </w:pPr>
      <w:bookmarkStart w:id="111" w:name="_Toc74001526"/>
      <w:bookmarkStart w:id="112" w:name="_Toc111389254"/>
      <w:bookmarkStart w:id="113" w:name="_Toc144815644"/>
      <w:r w:rsidRPr="00106BCE">
        <w:rPr>
          <w:rFonts w:ascii="Sylfaen" w:hAnsi="Sylfaen"/>
          <w:lang w:val="ka-GE"/>
        </w:rPr>
        <w:t xml:space="preserve">ელექტროენერგიის </w:t>
      </w:r>
      <w:bookmarkEnd w:id="111"/>
      <w:bookmarkEnd w:id="112"/>
      <w:r w:rsidR="00E54C04" w:rsidRPr="00106BCE">
        <w:rPr>
          <w:rFonts w:ascii="Sylfaen" w:hAnsi="Sylfaen"/>
          <w:lang w:val="ka-GE"/>
        </w:rPr>
        <w:t>ურთიერთკავშირი</w:t>
      </w:r>
      <w:bookmarkEnd w:id="113"/>
    </w:p>
    <w:p w14:paraId="612A7260" w14:textId="66BA4ABB" w:rsidR="00916C2E" w:rsidRPr="00106BCE" w:rsidRDefault="00FC0C1C" w:rsidP="00823E52">
      <w:pPr>
        <w:pStyle w:val="Heading4"/>
        <w:numPr>
          <w:ilvl w:val="0"/>
          <w:numId w:val="288"/>
        </w:numPr>
        <w:ind w:left="426" w:hanging="284"/>
        <w:rPr>
          <w:bCs/>
          <w:sz w:val="22"/>
        </w:rPr>
      </w:pPr>
      <w:bookmarkStart w:id="114" w:name="_Hlk112231790"/>
      <w:r w:rsidRPr="00106BCE">
        <w:t xml:space="preserve">ელექტროენერგიის ქსელის ურთიერთკავშირის დონე, რომლის მიღწევასაც წევრი სახელმწიფო გეგმას 2030 წლისთვის, 2021 წელთან შედარებით მინიმუმ 15%-იანი და 2020-ში მინიმუმ 10%-იანი კავშირის დონის გათვალისწინებით. აღნიშნული გულისხმობს სხვა წევრ ქვეყნებთან ახლო თანამშრომლობას და მიზნის სწრაფად მისაღწევად დასახული ზომების ინდიკატორების შესრულებას </w:t>
      </w:r>
      <w:bookmarkStart w:id="115" w:name="_Hlk107836590"/>
      <w:bookmarkEnd w:id="114"/>
    </w:p>
    <w:p w14:paraId="5EBA005F" w14:textId="061B2363" w:rsidR="008F1525" w:rsidRPr="00106BCE" w:rsidRDefault="008F1525" w:rsidP="00EE132B">
      <w:pPr>
        <w:pStyle w:val="ListParagraph"/>
        <w:numPr>
          <w:ilvl w:val="0"/>
          <w:numId w:val="22"/>
        </w:numPr>
        <w:spacing w:line="276" w:lineRule="auto"/>
        <w:ind w:left="284"/>
        <w:jc w:val="both"/>
        <w:rPr>
          <w:rFonts w:ascii="Sylfaen" w:hAnsi="Sylfaen"/>
          <w:b/>
          <w:bCs/>
          <w:sz w:val="22"/>
          <w:lang w:val="ka-GE"/>
        </w:rPr>
      </w:pPr>
      <w:r w:rsidRPr="00106BCE">
        <w:rPr>
          <w:rFonts w:ascii="Sylfaen" w:hAnsi="Sylfaen"/>
          <w:b/>
          <w:bCs/>
          <w:sz w:val="22"/>
          <w:lang w:val="ka-GE"/>
        </w:rPr>
        <w:t>ფასის დიფერენციალი საბითუმო ბაზარზე აღემატება სავარაუდო ზღვარს, რომელიც არის 2 ევრო/მგვტ</w:t>
      </w:r>
      <w:r w:rsidR="00216BA6" w:rsidRPr="00106BCE">
        <w:rPr>
          <w:rFonts w:ascii="Sylfaen" w:hAnsi="Sylfaen"/>
          <w:b/>
          <w:bCs/>
          <w:sz w:val="22"/>
          <w:lang w:val="ka-GE"/>
        </w:rPr>
        <w:t>.</w:t>
      </w:r>
      <w:r w:rsidRPr="00106BCE">
        <w:rPr>
          <w:rFonts w:ascii="Sylfaen" w:hAnsi="Sylfaen"/>
          <w:b/>
          <w:bCs/>
          <w:sz w:val="22"/>
          <w:lang w:val="ka-GE"/>
        </w:rPr>
        <w:t>სთ წევრ სახელმწიფოებს, რეგიონებს ან ვაჭრობის ზონებს შორის;</w:t>
      </w:r>
    </w:p>
    <w:p w14:paraId="5D541A35" w14:textId="51554E09" w:rsidR="00EE132B" w:rsidRPr="00106BCE" w:rsidRDefault="00EE132B" w:rsidP="00EE132B">
      <w:pPr>
        <w:pStyle w:val="ListParagraph"/>
        <w:numPr>
          <w:ilvl w:val="0"/>
          <w:numId w:val="22"/>
        </w:numPr>
        <w:spacing w:line="276" w:lineRule="auto"/>
        <w:ind w:left="284"/>
        <w:jc w:val="both"/>
        <w:rPr>
          <w:rFonts w:ascii="Sylfaen" w:hAnsi="Sylfaen"/>
          <w:b/>
          <w:bCs/>
          <w:sz w:val="22"/>
          <w:lang w:val="ka-GE"/>
        </w:rPr>
      </w:pPr>
      <w:r w:rsidRPr="00106BCE">
        <w:rPr>
          <w:rFonts w:ascii="Sylfaen" w:hAnsi="Sylfaen"/>
          <w:b/>
          <w:bCs/>
          <w:sz w:val="22"/>
          <w:lang w:val="ka-GE"/>
        </w:rPr>
        <w:t>ურთიერთდამაკავშირებელი ქსელების ნომინალური გამტარუნარიანობა, პიკური დატვირთვის 30%-ზე ნაკლები</w:t>
      </w:r>
      <w:r w:rsidR="00512474" w:rsidRPr="00106BCE">
        <w:rPr>
          <w:rFonts w:ascii="Sylfaen" w:hAnsi="Sylfaen"/>
          <w:b/>
          <w:bCs/>
          <w:sz w:val="22"/>
          <w:lang w:val="ka-GE"/>
        </w:rPr>
        <w:t>ა:</w:t>
      </w:r>
    </w:p>
    <w:bookmarkEnd w:id="115"/>
    <w:p w14:paraId="45E6C7BD" w14:textId="6CE6D141" w:rsidR="00916C2E" w:rsidRPr="00106BCE" w:rsidRDefault="00916C2E" w:rsidP="00916C2E">
      <w:pPr>
        <w:pStyle w:val="ListParagraph"/>
        <w:numPr>
          <w:ilvl w:val="0"/>
          <w:numId w:val="22"/>
        </w:numPr>
        <w:ind w:left="284"/>
        <w:jc w:val="both"/>
        <w:rPr>
          <w:rFonts w:ascii="Sylfaen" w:hAnsi="Sylfaen"/>
          <w:b/>
          <w:bCs/>
          <w:sz w:val="22"/>
          <w:lang w:val="ka-GE"/>
        </w:rPr>
      </w:pPr>
      <w:r w:rsidRPr="00106BCE">
        <w:rPr>
          <w:rFonts w:ascii="Sylfaen" w:hAnsi="Sylfaen"/>
          <w:b/>
          <w:bCs/>
          <w:sz w:val="22"/>
          <w:lang w:val="ka-GE"/>
        </w:rPr>
        <w:t>ურთიერთდამაკავშირებელი ქსელების ნომინალური გამტარუნარიანობა, განახლებადი ენერგიის გენერაციის  30%-ზე ნაკლები</w:t>
      </w:r>
      <w:r w:rsidR="00512474" w:rsidRPr="00106BCE">
        <w:rPr>
          <w:rFonts w:ascii="Sylfaen" w:hAnsi="Sylfaen"/>
          <w:b/>
          <w:bCs/>
          <w:sz w:val="22"/>
          <w:lang w:val="ka-GE"/>
        </w:rPr>
        <w:t>ა.</w:t>
      </w:r>
    </w:p>
    <w:p w14:paraId="659B6775" w14:textId="6FBF883E" w:rsidR="008F1525" w:rsidRPr="00106BCE" w:rsidRDefault="00890FAE">
      <w:pPr>
        <w:spacing w:line="276" w:lineRule="auto"/>
        <w:jc w:val="both"/>
        <w:rPr>
          <w:rFonts w:ascii="Sylfaen" w:hAnsi="Sylfaen"/>
          <w:bCs/>
          <w:lang w:val="ka-GE"/>
        </w:rPr>
      </w:pPr>
      <w:r w:rsidRPr="00106BCE">
        <w:rPr>
          <w:rFonts w:ascii="Sylfaen" w:hAnsi="Sylfaen"/>
          <w:bCs/>
          <w:lang w:val="ka-GE"/>
        </w:rPr>
        <w:t xml:space="preserve">საქართველოში, უკანასკნელი წლებში, მეზობელ ქვეყნებთან, ურთიერთდამაკავშირებელი ქსელების გასაუმჯობესებლად  რიგი ინვესტიციები განხორციელდა. </w:t>
      </w:r>
    </w:p>
    <w:p w14:paraId="15DCEF37" w14:textId="02F01D3E" w:rsidR="008F1525" w:rsidRPr="00106BCE" w:rsidRDefault="008F1525" w:rsidP="00607F61">
      <w:pPr>
        <w:spacing w:line="276" w:lineRule="auto"/>
        <w:jc w:val="both"/>
        <w:rPr>
          <w:rFonts w:ascii="Sylfaen" w:hAnsi="Sylfaen"/>
          <w:bCs/>
          <w:lang w:val="ka-GE"/>
        </w:rPr>
      </w:pPr>
      <w:r w:rsidRPr="00106BCE">
        <w:rPr>
          <w:rFonts w:ascii="Sylfaen" w:hAnsi="Sylfaen"/>
          <w:bCs/>
          <w:lang w:val="ka-GE"/>
        </w:rPr>
        <w:t xml:space="preserve">ქვეყნის გეოგრაფიული განლაგების გათვალისწინებით, ევროკავშირის წევრ სახელმწიფოებთან და ენერგეტიკული გაერთიანების კონტრაქტის მხარეებთან დამაკავშირებელი ქსელების რაოდენობის გაზრდა შესაძლებელია მხოლოდ შავი ზღვის ქვეშ გაყვანილი წყალქვეშა ელექტროგადამცემი ხაზის მეშვეობით (ეს საკითხი განხილვის საგანია, თუმცა, ამ ეტაპზე, მისი იმპლემენტაცია არ იგეგმება). მიმდინარეობს მოსამზადებელი სამუშაოები და ამჟამად ასევე მზადდება კვლევა ტექნიკურ-ეკონომიკური დასაბუთებისთვის. </w:t>
      </w:r>
      <w:r w:rsidR="006C347D" w:rsidRPr="00106BCE">
        <w:rPr>
          <w:rFonts w:ascii="Sylfaen" w:hAnsi="Sylfaen"/>
          <w:bCs/>
          <w:lang w:val="ka-GE"/>
        </w:rPr>
        <w:t xml:space="preserve">ეს </w:t>
      </w:r>
      <w:r w:rsidRPr="00106BCE">
        <w:rPr>
          <w:rFonts w:ascii="Sylfaen" w:hAnsi="Sylfaen"/>
          <w:bCs/>
          <w:lang w:val="ka-GE"/>
        </w:rPr>
        <w:t>პროექტი ასევე იყო ენერგეტიკული გაერთიანების ინტერესის პროექტების (</w:t>
      </w:r>
      <w:r w:rsidRPr="00106BCE">
        <w:rPr>
          <w:rFonts w:ascii="Sylfaen" w:hAnsi="Sylfaen"/>
          <w:lang w:val="ka-GE"/>
        </w:rPr>
        <w:t>PECIs</w:t>
      </w:r>
      <w:r w:rsidRPr="00106BCE">
        <w:rPr>
          <w:rFonts w:ascii="Sylfaen" w:hAnsi="Sylfaen"/>
          <w:bCs/>
          <w:lang w:val="ka-GE"/>
        </w:rPr>
        <w:t>) კანდიდატი 2020 წელს და მონაწილეობდა საერთო ინტერესის პროექტების (</w:t>
      </w:r>
      <w:r w:rsidRPr="00106BCE">
        <w:rPr>
          <w:rFonts w:ascii="Sylfaen" w:hAnsi="Sylfaen"/>
          <w:lang w:val="ka-GE"/>
        </w:rPr>
        <w:t>PMIs</w:t>
      </w:r>
      <w:r w:rsidRPr="00106BCE">
        <w:rPr>
          <w:rFonts w:ascii="Sylfaen" w:hAnsi="Sylfaen"/>
          <w:bCs/>
          <w:lang w:val="ka-GE"/>
        </w:rPr>
        <w:t>) შერჩევის პროცესში.</w:t>
      </w:r>
    </w:p>
    <w:p w14:paraId="57D1C02F" w14:textId="14875ED6" w:rsidR="008F1525" w:rsidRPr="00106BCE" w:rsidRDefault="006C347D" w:rsidP="00607F61">
      <w:pPr>
        <w:spacing w:line="276" w:lineRule="auto"/>
        <w:jc w:val="both"/>
        <w:rPr>
          <w:rFonts w:ascii="Sylfaen" w:hAnsi="Sylfaen"/>
          <w:lang w:val="ka-GE"/>
        </w:rPr>
      </w:pPr>
      <w:r w:rsidRPr="00106BCE">
        <w:rPr>
          <w:rFonts w:ascii="Sylfaen" w:hAnsi="Sylfaen"/>
          <w:b/>
          <w:lang w:val="ka-GE"/>
        </w:rPr>
        <w:lastRenderedPageBreak/>
        <w:t>2030 წლისთვის</w:t>
      </w:r>
      <w:r w:rsidRPr="00106BCE">
        <w:rPr>
          <w:rFonts w:ascii="Sylfaen" w:hAnsi="Sylfaen"/>
          <w:bCs/>
          <w:lang w:val="ka-GE"/>
        </w:rPr>
        <w:t xml:space="preserve"> </w:t>
      </w:r>
      <w:r w:rsidR="008F1525" w:rsidRPr="00106BCE">
        <w:rPr>
          <w:rFonts w:ascii="Sylfaen" w:hAnsi="Sylfaen"/>
          <w:b/>
          <w:bCs/>
          <w:lang w:val="ka-GE"/>
        </w:rPr>
        <w:t xml:space="preserve">საერთაშორისო ელექტროგადამცემი ქსელების </w:t>
      </w:r>
      <w:r w:rsidR="00702877" w:rsidRPr="00106BCE">
        <w:rPr>
          <w:rFonts w:ascii="Sylfaen" w:hAnsi="Sylfaen"/>
          <w:b/>
          <w:bCs/>
          <w:lang w:val="ka-GE"/>
        </w:rPr>
        <w:t xml:space="preserve">განვითარების </w:t>
      </w:r>
      <w:r w:rsidR="008F1525" w:rsidRPr="00106BCE">
        <w:rPr>
          <w:rFonts w:ascii="Sylfaen" w:hAnsi="Sylfaen"/>
          <w:b/>
          <w:bCs/>
          <w:lang w:val="ka-GE"/>
        </w:rPr>
        <w:t>საბოლოო მიზანი</w:t>
      </w:r>
      <w:r w:rsidR="00702877" w:rsidRPr="00106BCE">
        <w:rPr>
          <w:rFonts w:ascii="Sylfaen" w:hAnsi="Sylfaen"/>
          <w:b/>
          <w:bCs/>
          <w:lang w:val="ka-GE"/>
        </w:rPr>
        <w:t>ა</w:t>
      </w:r>
      <w:r w:rsidR="008F1525" w:rsidRPr="00106BCE">
        <w:rPr>
          <w:rFonts w:ascii="Sylfaen" w:hAnsi="Sylfaen"/>
          <w:b/>
          <w:bCs/>
          <w:lang w:val="ka-GE"/>
        </w:rPr>
        <w:t xml:space="preserve"> </w:t>
      </w:r>
      <w:r w:rsidR="008F1525" w:rsidRPr="00106BCE">
        <w:rPr>
          <w:rFonts w:ascii="Sylfaen" w:hAnsi="Sylfaen"/>
          <w:bCs/>
          <w:lang w:val="ka-GE"/>
        </w:rPr>
        <w:t xml:space="preserve"> ტრანსსასაზღვრო გადაცემის </w:t>
      </w:r>
      <w:r w:rsidRPr="00106BCE">
        <w:rPr>
          <w:rFonts w:ascii="Sylfaen" w:hAnsi="Sylfaen"/>
          <w:lang w:val="ka-GE"/>
        </w:rPr>
        <w:t xml:space="preserve">მოცულობის </w:t>
      </w:r>
      <w:r w:rsidR="008925F4" w:rsidRPr="00106BCE">
        <w:rPr>
          <w:rFonts w:ascii="Sylfaen" w:hAnsi="Sylfaen"/>
          <w:lang w:val="ka-GE"/>
        </w:rPr>
        <w:t>5550</w:t>
      </w:r>
      <w:r w:rsidR="008F1525" w:rsidRPr="00106BCE">
        <w:rPr>
          <w:rFonts w:ascii="Sylfaen" w:hAnsi="Sylfaen"/>
          <w:lang w:val="ka-GE"/>
        </w:rPr>
        <w:t xml:space="preserve"> მგვტ</w:t>
      </w:r>
      <w:r w:rsidR="00890FAE" w:rsidRPr="00106BCE">
        <w:rPr>
          <w:rFonts w:ascii="Sylfaen" w:hAnsi="Sylfaen"/>
          <w:lang w:val="ka-GE"/>
        </w:rPr>
        <w:t>-</w:t>
      </w:r>
      <w:r w:rsidR="0006569B" w:rsidRPr="00106BCE">
        <w:rPr>
          <w:rFonts w:ascii="Sylfaen" w:hAnsi="Sylfaen"/>
          <w:lang w:val="ka-GE"/>
        </w:rPr>
        <w:t>მ</w:t>
      </w:r>
      <w:r w:rsidR="00890FAE" w:rsidRPr="00106BCE">
        <w:rPr>
          <w:rFonts w:ascii="Sylfaen" w:hAnsi="Sylfaen"/>
          <w:lang w:val="ka-GE"/>
        </w:rPr>
        <w:t>დე</w:t>
      </w:r>
      <w:r w:rsidR="008F1525" w:rsidRPr="00106BCE">
        <w:rPr>
          <w:rFonts w:ascii="Sylfaen" w:hAnsi="Sylfaen"/>
          <w:lang w:val="ka-GE"/>
        </w:rPr>
        <w:t xml:space="preserve">  </w:t>
      </w:r>
      <w:r w:rsidRPr="00106BCE">
        <w:rPr>
          <w:rFonts w:ascii="Sylfaen" w:hAnsi="Sylfaen"/>
          <w:lang w:val="ka-GE"/>
        </w:rPr>
        <w:t>გაზრდა</w:t>
      </w:r>
      <w:r w:rsidR="008F1525" w:rsidRPr="00106BCE">
        <w:rPr>
          <w:rFonts w:ascii="Sylfaen" w:hAnsi="Sylfaen"/>
          <w:lang w:val="ka-GE"/>
        </w:rPr>
        <w:t>, რაც საქართველოს ენერგეტიკული სისტემის პიკური დატვირთვის</w:t>
      </w:r>
      <w:r w:rsidRPr="00106BCE">
        <w:rPr>
          <w:rFonts w:ascii="Sylfaen" w:hAnsi="Sylfaen"/>
          <w:lang w:val="ka-GE"/>
        </w:rPr>
        <w:t>ა</w:t>
      </w:r>
      <w:r w:rsidR="008925F4" w:rsidRPr="00106BCE">
        <w:rPr>
          <w:rFonts w:ascii="Sylfaen" w:hAnsi="Sylfaen"/>
          <w:lang w:val="ka-GE"/>
        </w:rPr>
        <w:t xml:space="preserve"> 185%-მდე</w:t>
      </w:r>
      <w:r w:rsidR="008F1525" w:rsidRPr="00106BCE">
        <w:rPr>
          <w:rFonts w:ascii="Sylfaen" w:hAnsi="Sylfaen"/>
          <w:lang w:val="ka-GE"/>
        </w:rPr>
        <w:t xml:space="preserve"> და განახლებადი ენერგიის წყაროების დადგმული სიმძლავრის </w:t>
      </w:r>
      <w:r w:rsidR="008925F4" w:rsidRPr="00106BCE">
        <w:rPr>
          <w:rFonts w:ascii="Sylfaen" w:hAnsi="Sylfaen"/>
          <w:lang w:val="ka-GE"/>
        </w:rPr>
        <w:t>85</w:t>
      </w:r>
      <w:r w:rsidR="008F1525" w:rsidRPr="00106BCE">
        <w:rPr>
          <w:rFonts w:ascii="Sylfaen" w:hAnsi="Sylfaen"/>
          <w:lang w:val="ka-GE"/>
        </w:rPr>
        <w:t>%-</w:t>
      </w:r>
      <w:r w:rsidR="008925F4" w:rsidRPr="00106BCE">
        <w:rPr>
          <w:rFonts w:ascii="Sylfaen" w:hAnsi="Sylfaen"/>
          <w:lang w:val="ka-GE"/>
        </w:rPr>
        <w:t>მდეა.</w:t>
      </w:r>
    </w:p>
    <w:p w14:paraId="24C6B58D" w14:textId="5F64E588" w:rsidR="008F1525" w:rsidRPr="00106BCE" w:rsidRDefault="008F1525" w:rsidP="00607F61">
      <w:pPr>
        <w:spacing w:line="276" w:lineRule="auto"/>
        <w:jc w:val="both"/>
        <w:rPr>
          <w:rFonts w:ascii="Sylfaen" w:hAnsi="Sylfaen"/>
          <w:bCs/>
          <w:lang w:val="ka-GE"/>
        </w:rPr>
      </w:pPr>
      <w:r w:rsidRPr="00106BCE">
        <w:rPr>
          <w:rFonts w:ascii="Sylfaen" w:hAnsi="Sylfaen"/>
          <w:lang w:val="ka-GE"/>
        </w:rPr>
        <w:t>აღსანიშნავია, რომ ენერგეტიკული გაერთიანების სხვა წევრებთან ან ევროკავშირის წევრ სახელმწიფოებთან დამაკავშირებელი ხაზების ნაკლებობის გამო, საბითუმო ფასებს შორის სხვაობის ინდიკატორები (ე.ი. საორიენტაციო ზღვარი 2 ევრო/მგვტ</w:t>
      </w:r>
      <w:r w:rsidR="00F1011B" w:rsidRPr="00106BCE">
        <w:rPr>
          <w:rFonts w:ascii="Sylfaen" w:hAnsi="Sylfaen"/>
          <w:lang w:val="ka-GE"/>
        </w:rPr>
        <w:t>.</w:t>
      </w:r>
      <w:r w:rsidRPr="00106BCE">
        <w:rPr>
          <w:rFonts w:ascii="Sylfaen" w:hAnsi="Sylfaen"/>
          <w:lang w:val="ka-GE"/>
        </w:rPr>
        <w:t>სთ) არ არის სრულად გამოყენებადი. რეალური განფასება ხელმისაწვდომი იქნება 202</w:t>
      </w:r>
      <w:r w:rsidR="0006569B" w:rsidRPr="00106BCE">
        <w:rPr>
          <w:rFonts w:ascii="Sylfaen" w:hAnsi="Sylfaen"/>
          <w:lang w:val="ka-GE"/>
        </w:rPr>
        <w:t>3</w:t>
      </w:r>
      <w:r w:rsidRPr="00106BCE">
        <w:rPr>
          <w:rFonts w:ascii="Sylfaen" w:hAnsi="Sylfaen"/>
          <w:lang w:val="ka-GE"/>
        </w:rPr>
        <w:t xml:space="preserve"> წლის </w:t>
      </w:r>
      <w:r w:rsidR="0006569B" w:rsidRPr="00106BCE">
        <w:rPr>
          <w:rFonts w:ascii="Sylfaen" w:hAnsi="Sylfaen"/>
          <w:lang w:val="ka-GE"/>
        </w:rPr>
        <w:t>3</w:t>
      </w:r>
      <w:r w:rsidRPr="00106BCE">
        <w:rPr>
          <w:rFonts w:ascii="Sylfaen" w:hAnsi="Sylfaen"/>
          <w:lang w:val="ka-GE"/>
        </w:rPr>
        <w:t xml:space="preserve">1 </w:t>
      </w:r>
      <w:r w:rsidR="0006569B" w:rsidRPr="00106BCE">
        <w:rPr>
          <w:rFonts w:ascii="Sylfaen" w:hAnsi="Sylfaen"/>
          <w:lang w:val="ka-GE"/>
        </w:rPr>
        <w:t>მარტის</w:t>
      </w:r>
      <w:r w:rsidRPr="00106BCE">
        <w:rPr>
          <w:rFonts w:ascii="Sylfaen" w:hAnsi="Sylfaen"/>
          <w:lang w:val="ka-GE"/>
        </w:rPr>
        <w:t xml:space="preserve"> შემდეგ (რამდენადაც ხდება ბაზრის ახალი მოდელის იმპლემენტაცია) და სხვაობა საქართველოსა და სხვა ევროპული ქვეყნების საბითუმო ფასებს შორის მხოლოდ მაშინ გამოჩნდება. ასევე აღსანიშნავია, რომ ელექტროენერგიის საბითუმო ფასი ცვალებადია პანდემიის ზემოქმედების პირობებში, მოხმარების შემცირებასთან დაკავშირებით.</w:t>
      </w:r>
    </w:p>
    <w:p w14:paraId="762F99F7" w14:textId="77777777" w:rsidR="008F1525" w:rsidRPr="00106BCE" w:rsidRDefault="008F1525" w:rsidP="008F1589">
      <w:pPr>
        <w:pStyle w:val="Heading3"/>
        <w:numPr>
          <w:ilvl w:val="2"/>
          <w:numId w:val="277"/>
        </w:numPr>
        <w:spacing w:line="276" w:lineRule="auto"/>
        <w:rPr>
          <w:rFonts w:ascii="Sylfaen" w:hAnsi="Sylfaen"/>
          <w:lang w:val="ka-GE"/>
        </w:rPr>
      </w:pPr>
      <w:bookmarkStart w:id="116" w:name="_Toc67618491"/>
      <w:bookmarkStart w:id="117" w:name="_Toc74001527"/>
      <w:bookmarkStart w:id="118" w:name="_Toc111389255"/>
      <w:bookmarkStart w:id="119" w:name="_Toc144815645"/>
      <w:r w:rsidRPr="00106BCE">
        <w:rPr>
          <w:rFonts w:ascii="Sylfaen" w:hAnsi="Sylfaen"/>
          <w:lang w:val="ka-GE"/>
        </w:rPr>
        <w:t>ენერგიის გადამცემი ინფრასტრუქტურა</w:t>
      </w:r>
      <w:bookmarkEnd w:id="116"/>
      <w:bookmarkEnd w:id="117"/>
      <w:bookmarkEnd w:id="118"/>
      <w:bookmarkEnd w:id="119"/>
    </w:p>
    <w:p w14:paraId="1B329E55" w14:textId="25F3994F" w:rsidR="008F1525" w:rsidRPr="00106BCE" w:rsidRDefault="008F1525" w:rsidP="00EE2465">
      <w:pPr>
        <w:pStyle w:val="Heading4"/>
        <w:numPr>
          <w:ilvl w:val="0"/>
          <w:numId w:val="289"/>
        </w:numPr>
      </w:pPr>
      <w:r w:rsidRPr="00106BCE">
        <w:t>ელექტროენერგიის და გაზის გადამცემი ინფრასტრუქტურის ძირითადი  და საჭიროებისამებრ მოდერნიზაციის პროექტები, რომლებიც აუცილებელია ენერგეტიკული კავშირის სტრატეგიის ხუთი მიმართულების ფარგლებში განსაზღვრული მიზნების მისაღწევად</w:t>
      </w:r>
    </w:p>
    <w:p w14:paraId="7FF0D142" w14:textId="76EEF49B" w:rsidR="008F1525" w:rsidRPr="00106BCE" w:rsidRDefault="008F1525" w:rsidP="00607F61">
      <w:pPr>
        <w:spacing w:line="276" w:lineRule="auto"/>
        <w:jc w:val="both"/>
        <w:rPr>
          <w:rFonts w:ascii="Sylfaen" w:hAnsi="Sylfaen"/>
          <w:lang w:val="ka-GE"/>
        </w:rPr>
      </w:pPr>
      <w:bookmarkStart w:id="120" w:name="_Hlk112934357"/>
      <w:bookmarkStart w:id="121" w:name="_Hlk112933788"/>
      <w:r w:rsidRPr="00106BCE">
        <w:rPr>
          <w:rFonts w:ascii="Sylfaen" w:hAnsi="Sylfaen"/>
          <w:lang w:val="ka-GE"/>
        </w:rPr>
        <w:t>ამჟამად არ არსებობს ელექტროენერგიის ან ბუნებრივი გაზის ინფრასტრუქტურული პროექტები, რომლებიც ოფიციალურად ჩაითვლება  ევროკავშირის სტრატეგიის ხუთი მიმართულების ფარგლებში განსაზღვრული მიზნების მისაღწევ</w:t>
      </w:r>
      <w:r w:rsidR="0009294B" w:rsidRPr="00106BCE">
        <w:rPr>
          <w:rFonts w:ascii="Sylfaen" w:hAnsi="Sylfaen"/>
          <w:lang w:val="ka-GE"/>
        </w:rPr>
        <w:t xml:space="preserve"> </w:t>
      </w:r>
      <w:r w:rsidR="001C677B" w:rsidRPr="00106BCE">
        <w:rPr>
          <w:rFonts w:ascii="Sylfaen" w:hAnsi="Sylfaen"/>
          <w:lang w:val="ka-GE"/>
        </w:rPr>
        <w:t>აუცილებელ პროექტებად,</w:t>
      </w:r>
      <w:r w:rsidRPr="00106BCE">
        <w:rPr>
          <w:rFonts w:ascii="Sylfaen" w:hAnsi="Sylfaen"/>
          <w:lang w:val="ka-GE"/>
        </w:rPr>
        <w:t xml:space="preserve"> რომლებიც კლასიფიცირებულია, როგორც საერთო ინტერესის პროექტები (PCIs). როგორც  წინა სექციაში</w:t>
      </w:r>
      <w:r w:rsidR="001C677B" w:rsidRPr="00106BCE">
        <w:rPr>
          <w:rFonts w:ascii="Sylfaen" w:hAnsi="Sylfaen"/>
          <w:lang w:val="ka-GE"/>
        </w:rPr>
        <w:t xml:space="preserve"> აღინიშნა</w:t>
      </w:r>
      <w:r w:rsidRPr="00106BCE">
        <w:rPr>
          <w:rFonts w:ascii="Sylfaen" w:hAnsi="Sylfaen"/>
          <w:lang w:val="ka-GE"/>
        </w:rPr>
        <w:t xml:space="preserve">, საქართველოს გეოგრაფიული განლაგების გამო, ურთიერთდამაკავშირებელი </w:t>
      </w:r>
      <w:bookmarkStart w:id="122" w:name="_Hlk112934422"/>
      <w:bookmarkStart w:id="123" w:name="_Hlk112934382"/>
      <w:bookmarkEnd w:id="120"/>
      <w:r w:rsidRPr="00106BCE">
        <w:rPr>
          <w:rFonts w:ascii="Sylfaen" w:hAnsi="Sylfaen"/>
          <w:lang w:val="ka-GE"/>
        </w:rPr>
        <w:t xml:space="preserve">ქსელების განვითარება ევროკავშირის წევრ სახელმწიფოებთან ან ენერგეტიკული გაერთიანების კონტრაქტის მხარეებთან შესაძლებელია მხოლოდ შავი ზღვის ქვეშ წყალქვეშა ელექტროგადამცემი კაბელის  მეშვეობით. ეს </w:t>
      </w:r>
      <w:r w:rsidRPr="00106BCE">
        <w:rPr>
          <w:rFonts w:ascii="Sylfaen" w:hAnsi="Sylfaen"/>
          <w:bCs/>
          <w:lang w:val="ka-GE"/>
        </w:rPr>
        <w:t xml:space="preserve">პროექტი იყო ასევე ენერგეტიკული გაერთიანების </w:t>
      </w:r>
      <w:bookmarkStart w:id="124" w:name="_Hlk112934445"/>
      <w:bookmarkEnd w:id="122"/>
      <w:r w:rsidRPr="00106BCE">
        <w:rPr>
          <w:rFonts w:ascii="Sylfaen" w:hAnsi="Sylfaen"/>
          <w:bCs/>
          <w:lang w:val="ka-GE"/>
        </w:rPr>
        <w:t>ინტერესის პროექტების (</w:t>
      </w:r>
      <w:r w:rsidRPr="00106BCE">
        <w:rPr>
          <w:rFonts w:ascii="Sylfaen" w:hAnsi="Sylfaen"/>
          <w:lang w:val="ka-GE"/>
        </w:rPr>
        <w:t>PECIs</w:t>
      </w:r>
      <w:r w:rsidRPr="00106BCE">
        <w:rPr>
          <w:rFonts w:ascii="Sylfaen" w:hAnsi="Sylfaen"/>
          <w:bCs/>
          <w:lang w:val="ka-GE"/>
        </w:rPr>
        <w:t xml:space="preserve">) კანდიდატი პროექტი 2020 წელს და მონაწილეობდა საერთო </w:t>
      </w:r>
      <w:bookmarkEnd w:id="124"/>
      <w:r w:rsidRPr="00106BCE">
        <w:rPr>
          <w:rFonts w:ascii="Sylfaen" w:hAnsi="Sylfaen"/>
          <w:bCs/>
          <w:lang w:val="ka-GE"/>
        </w:rPr>
        <w:t>ინტერესის პროექტების (</w:t>
      </w:r>
      <w:r w:rsidRPr="00106BCE">
        <w:rPr>
          <w:rFonts w:ascii="Sylfaen" w:hAnsi="Sylfaen"/>
          <w:lang w:val="ka-GE"/>
        </w:rPr>
        <w:t>PMIs</w:t>
      </w:r>
      <w:r w:rsidRPr="00106BCE">
        <w:rPr>
          <w:rFonts w:ascii="Sylfaen" w:hAnsi="Sylfaen"/>
          <w:bCs/>
          <w:lang w:val="ka-GE"/>
        </w:rPr>
        <w:t>) შერჩევის პროცესში, მაგრამ არ იქნა შერჩეული.</w:t>
      </w:r>
      <w:bookmarkEnd w:id="123"/>
    </w:p>
    <w:p w14:paraId="5498BB86" w14:textId="5F52C302" w:rsidR="008F1525" w:rsidRPr="00106BCE" w:rsidRDefault="008F1525" w:rsidP="00EE2465">
      <w:pPr>
        <w:pStyle w:val="Heading4"/>
        <w:numPr>
          <w:ilvl w:val="0"/>
          <w:numId w:val="289"/>
        </w:numPr>
      </w:pPr>
      <w:r w:rsidRPr="00106BCE">
        <w:t>მთავარი ინფრასტრუქტურული პროექტები, გარდა საერთო ინტერესის პროექტებისა (PCIs)</w:t>
      </w:r>
      <w:r w:rsidR="00E00239" w:rsidRPr="00106BCE">
        <w:rPr>
          <w:rFonts w:cs="ZWAdobeF"/>
          <w:sz w:val="2"/>
          <w:szCs w:val="2"/>
        </w:rPr>
        <w:t>48F</w:t>
      </w:r>
      <w:r w:rsidRPr="00106BCE">
        <w:rPr>
          <w:vertAlign w:val="superscript"/>
        </w:rPr>
        <w:footnoteReference w:id="50"/>
      </w:r>
    </w:p>
    <w:p w14:paraId="6953E22E" w14:textId="376E9162" w:rsidR="00810738" w:rsidRPr="00106BCE" w:rsidRDefault="008F1525" w:rsidP="00607F61">
      <w:pPr>
        <w:spacing w:line="276" w:lineRule="auto"/>
        <w:rPr>
          <w:rFonts w:ascii="Sylfaen" w:hAnsi="Sylfaen"/>
          <w:b/>
          <w:bCs/>
          <w:lang w:val="ka-GE"/>
        </w:rPr>
      </w:pPr>
      <w:r w:rsidRPr="00106BCE">
        <w:rPr>
          <w:rFonts w:ascii="Sylfaen" w:hAnsi="Sylfaen"/>
          <w:b/>
          <w:bCs/>
          <w:lang w:val="ka-GE"/>
        </w:rPr>
        <w:t>გადამცემი ხაზების სიმძლავრე (მგვტ)</w:t>
      </w:r>
    </w:p>
    <w:bookmarkEnd w:id="121"/>
    <w:p w14:paraId="0E19F556" w14:textId="759E995E" w:rsidR="008F1525" w:rsidRPr="00106BCE" w:rsidRDefault="008F1525" w:rsidP="00607F61">
      <w:pPr>
        <w:spacing w:line="276" w:lineRule="auto"/>
        <w:jc w:val="both"/>
        <w:rPr>
          <w:rFonts w:ascii="Sylfaen" w:hAnsi="Sylfaen"/>
          <w:bCs/>
          <w:lang w:val="ka-GE"/>
        </w:rPr>
      </w:pPr>
      <w:r w:rsidRPr="00106BCE">
        <w:rPr>
          <w:rFonts w:ascii="Sylfaen" w:hAnsi="Sylfaen"/>
          <w:bCs/>
          <w:lang w:val="ka-GE"/>
        </w:rPr>
        <w:lastRenderedPageBreak/>
        <w:t>ურთიერთდამაკავშირებელი ქსელების განვითარების დინამიკა</w:t>
      </w:r>
      <w:r w:rsidR="003B1625" w:rsidRPr="00106BCE">
        <w:rPr>
          <w:rFonts w:ascii="Sylfaen" w:hAnsi="Sylfaen"/>
          <w:bCs/>
          <w:lang w:val="ka-GE"/>
        </w:rPr>
        <w:t xml:space="preserve">, როგორც არსებული, ისე მომავალი ინფრასტრუქტურებისათვის </w:t>
      </w:r>
      <w:r w:rsidRPr="00106BCE">
        <w:rPr>
          <w:rFonts w:ascii="Sylfaen" w:hAnsi="Sylfaen"/>
          <w:bCs/>
          <w:lang w:val="ka-GE"/>
        </w:rPr>
        <w:t>მოცემულია ცხრილ</w:t>
      </w:r>
      <w:r w:rsidR="0006569B" w:rsidRPr="00106BCE">
        <w:rPr>
          <w:rFonts w:ascii="Sylfaen" w:hAnsi="Sylfaen"/>
          <w:bCs/>
          <w:lang w:val="ka-GE"/>
        </w:rPr>
        <w:t>ში</w:t>
      </w:r>
      <w:r w:rsidR="001C677B" w:rsidRPr="00106BCE">
        <w:rPr>
          <w:rFonts w:ascii="Sylfaen" w:hAnsi="Sylfaen"/>
          <w:bCs/>
          <w:lang w:val="ka-GE"/>
        </w:rPr>
        <w:t xml:space="preserve"> 2-8</w:t>
      </w:r>
      <w:r w:rsidR="003B1625" w:rsidRPr="00106BCE">
        <w:rPr>
          <w:rFonts w:ascii="Sylfaen" w:hAnsi="Sylfaen"/>
          <w:bCs/>
          <w:lang w:val="ka-GE"/>
        </w:rPr>
        <w:t>.</w:t>
      </w:r>
      <w:r w:rsidRPr="00106BCE">
        <w:rPr>
          <w:rFonts w:ascii="Sylfaen" w:hAnsi="Sylfaen"/>
          <w:bCs/>
          <w:lang w:val="ka-GE"/>
        </w:rPr>
        <w:t xml:space="preserve"> ცხრილი ეფუძნება საქართველოს 202</w:t>
      </w:r>
      <w:r w:rsidR="00053203" w:rsidRPr="00106BCE">
        <w:rPr>
          <w:rFonts w:ascii="Sylfaen" w:hAnsi="Sylfaen"/>
          <w:bCs/>
          <w:lang w:val="ka-GE"/>
        </w:rPr>
        <w:t>1</w:t>
      </w:r>
      <w:r w:rsidRPr="00106BCE">
        <w:rPr>
          <w:rFonts w:ascii="Sylfaen" w:hAnsi="Sylfaen"/>
          <w:bCs/>
          <w:lang w:val="ka-GE"/>
        </w:rPr>
        <w:t>-203</w:t>
      </w:r>
      <w:r w:rsidR="00053203" w:rsidRPr="00106BCE">
        <w:rPr>
          <w:rFonts w:ascii="Sylfaen" w:hAnsi="Sylfaen"/>
          <w:bCs/>
          <w:lang w:val="ka-GE"/>
        </w:rPr>
        <w:t xml:space="preserve">1 </w:t>
      </w:r>
      <w:r w:rsidR="006C5D6E" w:rsidRPr="00106BCE">
        <w:rPr>
          <w:rFonts w:ascii="Sylfaen" w:hAnsi="Sylfaen"/>
          <w:bCs/>
          <w:lang w:val="ka-GE"/>
        </w:rPr>
        <w:t>წწ</w:t>
      </w:r>
      <w:r w:rsidRPr="00106BCE">
        <w:rPr>
          <w:rFonts w:ascii="Sylfaen" w:hAnsi="Sylfaen"/>
          <w:bCs/>
          <w:lang w:val="ka-GE"/>
        </w:rPr>
        <w:t xml:space="preserve"> წლების </w:t>
      </w:r>
      <w:r w:rsidRPr="00106BCE">
        <w:rPr>
          <w:rFonts w:ascii="Sylfaen" w:hAnsi="Sylfaen"/>
          <w:lang w:val="ka-GE"/>
        </w:rPr>
        <w:t>საქართველოს გადამცემი ქსელის განვითარების ათწლიანი გეგმას</w:t>
      </w:r>
      <w:r w:rsidR="00667748" w:rsidRPr="00106BCE">
        <w:rPr>
          <w:rFonts w:ascii="Sylfaen" w:hAnsi="Sylfaen"/>
          <w:lang w:val="ka-GE"/>
        </w:rPr>
        <w:t>. ამ გეგმის</w:t>
      </w:r>
      <w:r w:rsidRPr="00106BCE">
        <w:rPr>
          <w:rFonts w:ascii="Sylfaen" w:hAnsi="Sylfaen"/>
          <w:lang w:val="ka-GE"/>
        </w:rPr>
        <w:t xml:space="preserve"> </w:t>
      </w:r>
      <w:r w:rsidR="00667748" w:rsidRPr="00106BCE">
        <w:rPr>
          <w:rFonts w:ascii="Sylfaen" w:hAnsi="Sylfaen"/>
          <w:lang w:val="ka-GE"/>
        </w:rPr>
        <w:t>მ</w:t>
      </w:r>
      <w:r w:rsidRPr="00106BCE">
        <w:rPr>
          <w:rFonts w:ascii="Sylfaen" w:hAnsi="Sylfaen"/>
          <w:lang w:val="ka-GE"/>
        </w:rPr>
        <w:t>იხედვით</w:t>
      </w:r>
      <w:r w:rsidR="0006569B" w:rsidRPr="00106BCE">
        <w:rPr>
          <w:rFonts w:ascii="Sylfaen" w:hAnsi="Sylfaen"/>
          <w:lang w:val="ka-GE"/>
        </w:rPr>
        <w:t>,</w:t>
      </w:r>
      <w:r w:rsidRPr="00106BCE">
        <w:rPr>
          <w:rFonts w:ascii="Sylfaen" w:hAnsi="Sylfaen"/>
          <w:lang w:val="ka-GE"/>
        </w:rPr>
        <w:t xml:space="preserve"> 2025 წელს</w:t>
      </w:r>
      <w:r w:rsidR="00667748" w:rsidRPr="00106BCE">
        <w:rPr>
          <w:rFonts w:ascii="Sylfaen" w:hAnsi="Sylfaen"/>
          <w:lang w:val="ka-GE"/>
        </w:rPr>
        <w:t>,</w:t>
      </w:r>
      <w:r w:rsidRPr="00106BCE">
        <w:rPr>
          <w:rFonts w:ascii="Sylfaen" w:hAnsi="Sylfaen"/>
          <w:lang w:val="ka-GE"/>
        </w:rPr>
        <w:t xml:space="preserve"> მოსალოდნელია  სომხეთთან დამაკავშირებელი სისტემათაშორისი გადამცემი ხაზების მშენებლობა და შესაბამისად ამ ქვეყ</w:t>
      </w:r>
      <w:r w:rsidR="00E71989" w:rsidRPr="00106BCE">
        <w:rPr>
          <w:rFonts w:ascii="Sylfaen" w:hAnsi="Sylfaen"/>
          <w:lang w:val="ka-GE"/>
        </w:rPr>
        <w:t>ანასთან</w:t>
      </w:r>
      <w:r w:rsidRPr="00106BCE">
        <w:rPr>
          <w:rFonts w:ascii="Sylfaen" w:hAnsi="Sylfaen"/>
          <w:lang w:val="ka-GE"/>
        </w:rPr>
        <w:t xml:space="preserve"> სიმძლავრი</w:t>
      </w:r>
      <w:r w:rsidR="00667748" w:rsidRPr="00106BCE">
        <w:rPr>
          <w:rFonts w:ascii="Sylfaen" w:hAnsi="Sylfaen"/>
          <w:lang w:val="ka-GE"/>
        </w:rPr>
        <w:t>ს</w:t>
      </w:r>
      <w:r w:rsidRPr="00106BCE">
        <w:rPr>
          <w:rFonts w:ascii="Sylfaen" w:hAnsi="Sylfaen"/>
          <w:lang w:val="ka-GE"/>
        </w:rPr>
        <w:t xml:space="preserve"> მიმოცვლის შესაძლებლობების ამაღლება. 2025 წლის შემდეგ, დამატებითი ტრანსსასაზღვრო ხაზების მშენებლობა  </w:t>
      </w:r>
      <w:r w:rsidR="00FA642E" w:rsidRPr="00106BCE">
        <w:rPr>
          <w:rFonts w:ascii="Sylfaen" w:hAnsi="Sylfaen"/>
          <w:lang w:val="ka-GE"/>
        </w:rPr>
        <w:t xml:space="preserve">და </w:t>
      </w:r>
      <w:r w:rsidRPr="00106BCE">
        <w:rPr>
          <w:rFonts w:ascii="Sylfaen" w:hAnsi="Sylfaen"/>
          <w:lang w:val="ka-GE"/>
        </w:rPr>
        <w:t xml:space="preserve">ურთიერთდამაკავშირებელი ქსელების დადგმული სიმძლავრე 2030 წლისთვის საქართველოს ენერგოსისტემაში ინტეგრირებული განახლებადი ენერგიის წყაროების დადგმული სიმძლავრის </w:t>
      </w:r>
      <w:r w:rsidR="008925F4" w:rsidRPr="00106BCE">
        <w:rPr>
          <w:rFonts w:ascii="Sylfaen" w:hAnsi="Sylfaen"/>
          <w:lang w:val="ka-GE"/>
        </w:rPr>
        <w:t>85</w:t>
      </w:r>
      <w:r w:rsidRPr="00106BCE">
        <w:rPr>
          <w:rFonts w:ascii="Sylfaen" w:hAnsi="Sylfaen"/>
          <w:lang w:val="ka-GE"/>
        </w:rPr>
        <w:t>%-</w:t>
      </w:r>
      <w:r w:rsidR="008925F4" w:rsidRPr="00106BCE">
        <w:rPr>
          <w:rFonts w:ascii="Sylfaen" w:hAnsi="Sylfaen"/>
          <w:lang w:val="ka-GE"/>
        </w:rPr>
        <w:t>მდე</w:t>
      </w:r>
      <w:r w:rsidRPr="00106BCE">
        <w:rPr>
          <w:rFonts w:ascii="Sylfaen" w:hAnsi="Sylfaen"/>
          <w:lang w:val="ka-GE"/>
        </w:rPr>
        <w:t xml:space="preserve"> მეტი იქნება</w:t>
      </w:r>
      <w:r w:rsidR="00CE10B1" w:rsidRPr="00106BCE">
        <w:rPr>
          <w:rFonts w:ascii="Sylfaen" w:hAnsi="Sylfaen"/>
          <w:lang w:val="ka-GE"/>
        </w:rPr>
        <w:t>.</w:t>
      </w:r>
    </w:p>
    <w:p w14:paraId="14E58AB0" w14:textId="1F1A5D5C" w:rsidR="008F1525" w:rsidRPr="00106BCE" w:rsidRDefault="008F1525" w:rsidP="00667748">
      <w:pPr>
        <w:pStyle w:val="Caption"/>
        <w:keepNext/>
        <w:spacing w:after="240"/>
        <w:jc w:val="both"/>
        <w:rPr>
          <w:rFonts w:ascii="Sylfaen" w:hAnsi="Sylfaen"/>
          <w:sz w:val="22"/>
          <w:szCs w:val="22"/>
          <w:lang w:val="ka-GE"/>
        </w:rPr>
      </w:pPr>
      <w:r w:rsidRPr="00106BCE">
        <w:rPr>
          <w:rFonts w:ascii="Sylfaen" w:hAnsi="Sylfaen"/>
          <w:sz w:val="22"/>
          <w:szCs w:val="22"/>
          <w:lang w:val="ka-GE"/>
        </w:rPr>
        <w:t xml:space="preserve">ცხრილი </w:t>
      </w:r>
      <w:r w:rsidRPr="00106BCE">
        <w:rPr>
          <w:rFonts w:ascii="Sylfaen" w:hAnsi="Sylfaen"/>
          <w:sz w:val="22"/>
          <w:szCs w:val="22"/>
          <w:lang w:val="ka-GE"/>
        </w:rPr>
        <w:fldChar w:fldCharType="begin" w:fldLock="1"/>
      </w:r>
      <w:r w:rsidRPr="00106BCE">
        <w:rPr>
          <w:rFonts w:ascii="Sylfaen" w:hAnsi="Sylfaen"/>
          <w:sz w:val="22"/>
          <w:szCs w:val="22"/>
          <w:lang w:val="ka-GE"/>
        </w:rPr>
        <w:instrText xml:space="preserve"> STYLEREF 1 \s </w:instrText>
      </w:r>
      <w:r w:rsidRPr="00106BCE">
        <w:rPr>
          <w:rFonts w:ascii="Sylfaen" w:hAnsi="Sylfaen"/>
          <w:sz w:val="22"/>
          <w:szCs w:val="22"/>
          <w:lang w:val="ka-GE"/>
        </w:rPr>
        <w:fldChar w:fldCharType="separate"/>
      </w:r>
      <w:r w:rsidR="00AB5AC6" w:rsidRPr="00106BCE">
        <w:rPr>
          <w:rFonts w:ascii="Sylfaen" w:hAnsi="Sylfaen"/>
          <w:noProof/>
          <w:sz w:val="22"/>
          <w:szCs w:val="22"/>
          <w:lang w:val="ka-GE"/>
        </w:rPr>
        <w:t>2</w:t>
      </w:r>
      <w:r w:rsidRPr="00106BCE">
        <w:rPr>
          <w:rFonts w:ascii="Sylfaen" w:hAnsi="Sylfaen"/>
          <w:sz w:val="22"/>
          <w:szCs w:val="22"/>
          <w:lang w:val="ka-GE"/>
        </w:rPr>
        <w:fldChar w:fldCharType="end"/>
      </w:r>
      <w:r w:rsidRPr="00106BCE">
        <w:rPr>
          <w:rFonts w:ascii="Sylfaen" w:hAnsi="Sylfaen"/>
          <w:sz w:val="22"/>
          <w:szCs w:val="22"/>
          <w:lang w:val="ka-GE"/>
        </w:rPr>
        <w:noBreakHyphen/>
        <w:t xml:space="preserve">8: ელექტროენერგიის დაგეგმილი </w:t>
      </w:r>
      <w:r w:rsidR="006C5D6E" w:rsidRPr="00106BCE">
        <w:rPr>
          <w:rFonts w:ascii="Sylfaen" w:hAnsi="Sylfaen"/>
          <w:sz w:val="22"/>
          <w:szCs w:val="22"/>
          <w:lang w:val="ka-GE"/>
        </w:rPr>
        <w:t>ურთიერთ</w:t>
      </w:r>
      <w:r w:rsidRPr="00106BCE">
        <w:rPr>
          <w:rFonts w:ascii="Sylfaen" w:hAnsi="Sylfaen"/>
          <w:sz w:val="22"/>
          <w:szCs w:val="22"/>
          <w:lang w:val="ka-GE"/>
        </w:rPr>
        <w:t>დამაკავშირებელი ხაზები მეზობელ ქვეყნებთან (მგვტ)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688"/>
        <w:gridCol w:w="1643"/>
        <w:gridCol w:w="1819"/>
        <w:gridCol w:w="1618"/>
        <w:gridCol w:w="1431"/>
      </w:tblGrid>
      <w:tr w:rsidR="008F1525" w:rsidRPr="00106BCE" w14:paraId="53D24E4C" w14:textId="77777777" w:rsidTr="00A61E7D">
        <w:trPr>
          <w:trHeight w:val="414"/>
          <w:jc w:val="center"/>
        </w:trPr>
        <w:tc>
          <w:tcPr>
            <w:tcW w:w="754" w:type="pct"/>
            <w:shd w:val="clear" w:color="auto" w:fill="BDD6EE" w:themeFill="accent5" w:themeFillTint="66"/>
            <w:vAlign w:val="center"/>
          </w:tcPr>
          <w:p w14:paraId="45062D05" w14:textId="77777777" w:rsidR="008F1525" w:rsidRPr="00106BCE" w:rsidRDefault="008F1525" w:rsidP="00A31976">
            <w:pPr>
              <w:spacing w:after="0" w:line="276" w:lineRule="auto"/>
              <w:jc w:val="center"/>
              <w:rPr>
                <w:rFonts w:ascii="Sylfaen" w:hAnsi="Sylfaen"/>
                <w:b/>
                <w:bCs/>
                <w:sz w:val="20"/>
                <w:szCs w:val="20"/>
                <w:lang w:val="ka-GE"/>
              </w:rPr>
            </w:pPr>
          </w:p>
        </w:tc>
        <w:tc>
          <w:tcPr>
            <w:tcW w:w="874" w:type="pct"/>
            <w:shd w:val="clear" w:color="auto" w:fill="BDD6EE" w:themeFill="accent5" w:themeFillTint="66"/>
            <w:vAlign w:val="center"/>
          </w:tcPr>
          <w:p w14:paraId="18FA03AB" w14:textId="77777777"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თურქეთი</w:t>
            </w:r>
          </w:p>
        </w:tc>
        <w:tc>
          <w:tcPr>
            <w:tcW w:w="851" w:type="pct"/>
            <w:shd w:val="clear" w:color="auto" w:fill="BDD6EE" w:themeFill="accent5" w:themeFillTint="66"/>
            <w:vAlign w:val="center"/>
          </w:tcPr>
          <w:p w14:paraId="4A6B6B59" w14:textId="77777777"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სომხეთი</w:t>
            </w:r>
          </w:p>
        </w:tc>
        <w:tc>
          <w:tcPr>
            <w:tcW w:w="942" w:type="pct"/>
            <w:shd w:val="clear" w:color="auto" w:fill="BDD6EE" w:themeFill="accent5" w:themeFillTint="66"/>
            <w:vAlign w:val="center"/>
          </w:tcPr>
          <w:p w14:paraId="1601FFF7" w14:textId="77777777"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აზერბაიჯანი</w:t>
            </w:r>
          </w:p>
        </w:tc>
        <w:tc>
          <w:tcPr>
            <w:tcW w:w="838" w:type="pct"/>
            <w:shd w:val="clear" w:color="auto" w:fill="BDD6EE" w:themeFill="accent5" w:themeFillTint="66"/>
            <w:vAlign w:val="center"/>
          </w:tcPr>
          <w:p w14:paraId="65C556E8" w14:textId="77777777"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რუსეთის ფედერაცია</w:t>
            </w:r>
          </w:p>
        </w:tc>
        <w:tc>
          <w:tcPr>
            <w:tcW w:w="742" w:type="pct"/>
            <w:shd w:val="clear" w:color="auto" w:fill="BDD6EE" w:themeFill="accent5" w:themeFillTint="66"/>
            <w:vAlign w:val="center"/>
          </w:tcPr>
          <w:p w14:paraId="5EA3FA9D" w14:textId="77777777"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სულ (მგვტ)</w:t>
            </w:r>
          </w:p>
        </w:tc>
      </w:tr>
      <w:tr w:rsidR="008F1525" w:rsidRPr="00106BCE" w14:paraId="384AB3A3" w14:textId="77777777" w:rsidTr="008A69DA">
        <w:trPr>
          <w:trHeight w:val="414"/>
          <w:jc w:val="center"/>
        </w:trPr>
        <w:tc>
          <w:tcPr>
            <w:tcW w:w="754" w:type="pct"/>
            <w:shd w:val="clear" w:color="auto" w:fill="auto"/>
            <w:vAlign w:val="center"/>
          </w:tcPr>
          <w:p w14:paraId="46129DB7" w14:textId="4F2FB4E6"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2020</w:t>
            </w:r>
            <w:r w:rsidR="00AE4795" w:rsidRPr="00106BCE">
              <w:rPr>
                <w:rFonts w:ascii="Sylfaen" w:hAnsi="Sylfaen"/>
                <w:b/>
                <w:bCs/>
                <w:sz w:val="20"/>
                <w:szCs w:val="20"/>
                <w:lang w:val="ka-GE"/>
              </w:rPr>
              <w:t xml:space="preserve"> წ</w:t>
            </w:r>
          </w:p>
        </w:tc>
        <w:tc>
          <w:tcPr>
            <w:tcW w:w="874" w:type="pct"/>
            <w:shd w:val="clear" w:color="auto" w:fill="auto"/>
            <w:vAlign w:val="center"/>
          </w:tcPr>
          <w:p w14:paraId="533942BB" w14:textId="77777777" w:rsidR="008F1525" w:rsidRPr="00106BCE" w:rsidRDefault="008F1525" w:rsidP="00A31976">
            <w:pPr>
              <w:spacing w:after="0" w:line="276" w:lineRule="auto"/>
              <w:jc w:val="center"/>
              <w:rPr>
                <w:rFonts w:ascii="Sylfaen" w:hAnsi="Sylfaen"/>
                <w:sz w:val="20"/>
                <w:szCs w:val="20"/>
                <w:lang w:val="ka-GE"/>
              </w:rPr>
            </w:pPr>
            <w:r w:rsidRPr="00106BCE">
              <w:rPr>
                <w:rFonts w:ascii="Sylfaen" w:hAnsi="Sylfaen"/>
                <w:sz w:val="20"/>
                <w:szCs w:val="20"/>
                <w:lang w:val="ka-GE"/>
              </w:rPr>
              <w:t>700</w:t>
            </w:r>
          </w:p>
        </w:tc>
        <w:tc>
          <w:tcPr>
            <w:tcW w:w="851" w:type="pct"/>
            <w:shd w:val="clear" w:color="auto" w:fill="auto"/>
            <w:vAlign w:val="center"/>
          </w:tcPr>
          <w:p w14:paraId="56C1E430" w14:textId="77777777" w:rsidR="008F1525" w:rsidRPr="00106BCE" w:rsidRDefault="008F1525" w:rsidP="00A31976">
            <w:pPr>
              <w:spacing w:after="0" w:line="276" w:lineRule="auto"/>
              <w:jc w:val="center"/>
              <w:rPr>
                <w:rFonts w:ascii="Sylfaen" w:hAnsi="Sylfaen"/>
                <w:sz w:val="20"/>
                <w:szCs w:val="20"/>
                <w:lang w:val="ka-GE"/>
              </w:rPr>
            </w:pPr>
            <w:r w:rsidRPr="00106BCE">
              <w:rPr>
                <w:rFonts w:ascii="Sylfaen" w:hAnsi="Sylfaen"/>
                <w:sz w:val="20"/>
                <w:szCs w:val="20"/>
                <w:lang w:val="ka-GE"/>
              </w:rPr>
              <w:t>150</w:t>
            </w:r>
          </w:p>
        </w:tc>
        <w:tc>
          <w:tcPr>
            <w:tcW w:w="942" w:type="pct"/>
            <w:shd w:val="clear" w:color="auto" w:fill="auto"/>
            <w:vAlign w:val="center"/>
          </w:tcPr>
          <w:p w14:paraId="675BE0A0" w14:textId="77777777" w:rsidR="008F1525" w:rsidRPr="00106BCE" w:rsidRDefault="008F1525" w:rsidP="00A31976">
            <w:pPr>
              <w:spacing w:after="0" w:line="276" w:lineRule="auto"/>
              <w:jc w:val="center"/>
              <w:rPr>
                <w:rFonts w:ascii="Sylfaen" w:hAnsi="Sylfaen"/>
                <w:sz w:val="20"/>
                <w:szCs w:val="20"/>
                <w:lang w:val="ka-GE"/>
              </w:rPr>
            </w:pPr>
            <w:r w:rsidRPr="00106BCE">
              <w:rPr>
                <w:rFonts w:ascii="Sylfaen" w:hAnsi="Sylfaen"/>
                <w:sz w:val="20"/>
                <w:szCs w:val="20"/>
                <w:lang w:val="ka-GE"/>
              </w:rPr>
              <w:t>950</w:t>
            </w:r>
          </w:p>
        </w:tc>
        <w:tc>
          <w:tcPr>
            <w:tcW w:w="838" w:type="pct"/>
            <w:shd w:val="clear" w:color="auto" w:fill="auto"/>
            <w:vAlign w:val="center"/>
          </w:tcPr>
          <w:p w14:paraId="4AC53623" w14:textId="77777777" w:rsidR="008F1525" w:rsidRPr="00106BCE" w:rsidRDefault="008F1525" w:rsidP="00A31976">
            <w:pPr>
              <w:spacing w:after="0" w:line="276" w:lineRule="auto"/>
              <w:jc w:val="center"/>
              <w:rPr>
                <w:rFonts w:ascii="Sylfaen" w:hAnsi="Sylfaen"/>
                <w:sz w:val="20"/>
                <w:szCs w:val="20"/>
                <w:lang w:val="ka-GE"/>
              </w:rPr>
            </w:pPr>
            <w:r w:rsidRPr="00106BCE">
              <w:rPr>
                <w:rFonts w:ascii="Sylfaen" w:hAnsi="Sylfaen"/>
                <w:sz w:val="20"/>
                <w:szCs w:val="20"/>
                <w:lang w:val="ka-GE"/>
              </w:rPr>
              <w:t>650</w:t>
            </w:r>
          </w:p>
        </w:tc>
        <w:tc>
          <w:tcPr>
            <w:tcW w:w="742" w:type="pct"/>
            <w:shd w:val="clear" w:color="auto" w:fill="auto"/>
            <w:vAlign w:val="center"/>
          </w:tcPr>
          <w:p w14:paraId="0ABAB8A8" w14:textId="77777777" w:rsidR="008F1525" w:rsidRPr="00106BCE" w:rsidRDefault="008F1525" w:rsidP="00A31976">
            <w:pPr>
              <w:spacing w:after="0" w:line="276" w:lineRule="auto"/>
              <w:jc w:val="center"/>
              <w:rPr>
                <w:rFonts w:ascii="Sylfaen" w:hAnsi="Sylfaen"/>
                <w:sz w:val="20"/>
                <w:szCs w:val="20"/>
                <w:lang w:val="ka-GE"/>
              </w:rPr>
            </w:pPr>
            <w:r w:rsidRPr="00106BCE">
              <w:rPr>
                <w:rFonts w:ascii="Sylfaen" w:hAnsi="Sylfaen"/>
                <w:sz w:val="20"/>
                <w:szCs w:val="20"/>
                <w:lang w:val="ka-GE"/>
              </w:rPr>
              <w:t>2450</w:t>
            </w:r>
          </w:p>
        </w:tc>
      </w:tr>
      <w:tr w:rsidR="008F1525" w:rsidRPr="00106BCE" w14:paraId="0B0965F1" w14:textId="77777777" w:rsidTr="008A69DA">
        <w:trPr>
          <w:trHeight w:val="414"/>
          <w:jc w:val="center"/>
        </w:trPr>
        <w:tc>
          <w:tcPr>
            <w:tcW w:w="754" w:type="pct"/>
            <w:shd w:val="clear" w:color="auto" w:fill="auto"/>
            <w:vAlign w:val="center"/>
          </w:tcPr>
          <w:p w14:paraId="24DA4D4E" w14:textId="34C6F18A" w:rsidR="008F1525" w:rsidRPr="00106BCE" w:rsidRDefault="008F1525"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2025</w:t>
            </w:r>
            <w:r w:rsidR="00AE4795" w:rsidRPr="00106BCE">
              <w:rPr>
                <w:rFonts w:ascii="Sylfaen" w:hAnsi="Sylfaen"/>
                <w:b/>
                <w:bCs/>
                <w:sz w:val="20"/>
                <w:szCs w:val="20"/>
                <w:lang w:val="ka-GE"/>
              </w:rPr>
              <w:t xml:space="preserve"> წ</w:t>
            </w:r>
          </w:p>
        </w:tc>
        <w:tc>
          <w:tcPr>
            <w:tcW w:w="874" w:type="pct"/>
            <w:shd w:val="clear" w:color="auto" w:fill="auto"/>
            <w:vAlign w:val="center"/>
          </w:tcPr>
          <w:p w14:paraId="65D4820D" w14:textId="5DEB35B0" w:rsidR="008F1525"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700</w:t>
            </w:r>
          </w:p>
        </w:tc>
        <w:tc>
          <w:tcPr>
            <w:tcW w:w="851" w:type="pct"/>
            <w:shd w:val="clear" w:color="auto" w:fill="auto"/>
            <w:vAlign w:val="center"/>
          </w:tcPr>
          <w:p w14:paraId="248E08F6" w14:textId="11B980BE" w:rsidR="008F1525"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700</w:t>
            </w:r>
          </w:p>
        </w:tc>
        <w:tc>
          <w:tcPr>
            <w:tcW w:w="942" w:type="pct"/>
            <w:shd w:val="clear" w:color="auto" w:fill="auto"/>
            <w:vAlign w:val="center"/>
          </w:tcPr>
          <w:p w14:paraId="77FA8FD8" w14:textId="2377857E" w:rsidR="008F1525"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2200</w:t>
            </w:r>
          </w:p>
        </w:tc>
        <w:tc>
          <w:tcPr>
            <w:tcW w:w="838" w:type="pct"/>
            <w:shd w:val="clear" w:color="auto" w:fill="auto"/>
            <w:vAlign w:val="center"/>
          </w:tcPr>
          <w:p w14:paraId="626D4070" w14:textId="3B490379" w:rsidR="008F1525"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650</w:t>
            </w:r>
          </w:p>
        </w:tc>
        <w:tc>
          <w:tcPr>
            <w:tcW w:w="742" w:type="pct"/>
            <w:shd w:val="clear" w:color="auto" w:fill="auto"/>
            <w:vAlign w:val="center"/>
          </w:tcPr>
          <w:p w14:paraId="144DE2FB" w14:textId="7B17047B" w:rsidR="008F1525"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4250</w:t>
            </w:r>
          </w:p>
        </w:tc>
      </w:tr>
      <w:tr w:rsidR="008925F4" w:rsidRPr="00106BCE" w14:paraId="1FCE1F6D" w14:textId="77777777" w:rsidTr="008A69DA">
        <w:trPr>
          <w:trHeight w:val="414"/>
          <w:jc w:val="center"/>
        </w:trPr>
        <w:tc>
          <w:tcPr>
            <w:tcW w:w="754" w:type="pct"/>
            <w:shd w:val="clear" w:color="auto" w:fill="auto"/>
            <w:vAlign w:val="center"/>
          </w:tcPr>
          <w:p w14:paraId="5E5A2C7C" w14:textId="3E02F0FA" w:rsidR="008925F4" w:rsidRPr="00106BCE" w:rsidRDefault="008925F4" w:rsidP="00A31976">
            <w:pPr>
              <w:spacing w:after="0" w:line="276" w:lineRule="auto"/>
              <w:jc w:val="center"/>
              <w:rPr>
                <w:rFonts w:ascii="Sylfaen" w:hAnsi="Sylfaen"/>
                <w:b/>
                <w:bCs/>
                <w:sz w:val="20"/>
                <w:szCs w:val="20"/>
                <w:lang w:val="ka-GE"/>
              </w:rPr>
            </w:pPr>
            <w:r w:rsidRPr="00106BCE">
              <w:rPr>
                <w:rFonts w:ascii="Sylfaen" w:hAnsi="Sylfaen"/>
                <w:b/>
                <w:bCs/>
                <w:sz w:val="20"/>
                <w:szCs w:val="20"/>
                <w:lang w:val="ka-GE"/>
              </w:rPr>
              <w:t>2030</w:t>
            </w:r>
            <w:r w:rsidR="00053203" w:rsidRPr="00106BCE">
              <w:rPr>
                <w:rFonts w:ascii="Sylfaen" w:hAnsi="Sylfaen"/>
                <w:b/>
                <w:bCs/>
                <w:sz w:val="20"/>
                <w:szCs w:val="20"/>
                <w:lang w:val="ka-GE"/>
              </w:rPr>
              <w:t xml:space="preserve"> წ</w:t>
            </w:r>
          </w:p>
        </w:tc>
        <w:tc>
          <w:tcPr>
            <w:tcW w:w="874" w:type="pct"/>
            <w:shd w:val="clear" w:color="auto" w:fill="auto"/>
            <w:vAlign w:val="center"/>
          </w:tcPr>
          <w:p w14:paraId="44697D18" w14:textId="052538C5" w:rsidR="008925F4"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1050</w:t>
            </w:r>
          </w:p>
        </w:tc>
        <w:tc>
          <w:tcPr>
            <w:tcW w:w="851" w:type="pct"/>
            <w:shd w:val="clear" w:color="auto" w:fill="auto"/>
            <w:vAlign w:val="center"/>
          </w:tcPr>
          <w:p w14:paraId="1DF0D8B7" w14:textId="587D2CF7" w:rsidR="008925F4"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700</w:t>
            </w:r>
          </w:p>
        </w:tc>
        <w:tc>
          <w:tcPr>
            <w:tcW w:w="942" w:type="pct"/>
            <w:shd w:val="clear" w:color="auto" w:fill="auto"/>
            <w:vAlign w:val="center"/>
          </w:tcPr>
          <w:p w14:paraId="3BB69389" w14:textId="6139E0E9" w:rsidR="008925F4"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2200</w:t>
            </w:r>
          </w:p>
        </w:tc>
        <w:tc>
          <w:tcPr>
            <w:tcW w:w="838" w:type="pct"/>
            <w:shd w:val="clear" w:color="auto" w:fill="auto"/>
            <w:vAlign w:val="center"/>
          </w:tcPr>
          <w:p w14:paraId="6646CB4E" w14:textId="3FE3F696" w:rsidR="008925F4"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1600</w:t>
            </w:r>
          </w:p>
        </w:tc>
        <w:tc>
          <w:tcPr>
            <w:tcW w:w="742" w:type="pct"/>
            <w:shd w:val="clear" w:color="auto" w:fill="auto"/>
            <w:vAlign w:val="center"/>
          </w:tcPr>
          <w:p w14:paraId="44F255B0" w14:textId="03BA7F7F" w:rsidR="008925F4" w:rsidRPr="00106BCE" w:rsidRDefault="008925F4" w:rsidP="00A31976">
            <w:pPr>
              <w:spacing w:after="0" w:line="276" w:lineRule="auto"/>
              <w:jc w:val="center"/>
              <w:rPr>
                <w:rFonts w:ascii="Sylfaen" w:hAnsi="Sylfaen"/>
                <w:sz w:val="20"/>
                <w:szCs w:val="20"/>
                <w:lang w:val="ka-GE"/>
              </w:rPr>
            </w:pPr>
            <w:r w:rsidRPr="00106BCE">
              <w:rPr>
                <w:rFonts w:ascii="Sylfaen" w:hAnsi="Sylfaen"/>
                <w:sz w:val="20"/>
                <w:szCs w:val="20"/>
                <w:lang w:val="ka-GE"/>
              </w:rPr>
              <w:t>5550</w:t>
            </w:r>
          </w:p>
        </w:tc>
      </w:tr>
    </w:tbl>
    <w:p w14:paraId="02988F38" w14:textId="1998DB22" w:rsidR="008F1525" w:rsidRPr="00106BCE" w:rsidRDefault="008F1525" w:rsidP="008F1589">
      <w:pPr>
        <w:pStyle w:val="Heading3"/>
        <w:numPr>
          <w:ilvl w:val="2"/>
          <w:numId w:val="277"/>
        </w:numPr>
        <w:spacing w:before="120" w:line="276" w:lineRule="auto"/>
        <w:ind w:left="567" w:hanging="567"/>
        <w:rPr>
          <w:rFonts w:ascii="Sylfaen" w:hAnsi="Sylfaen"/>
          <w:szCs w:val="22"/>
          <w:lang w:val="ka-GE"/>
        </w:rPr>
      </w:pPr>
      <w:bookmarkStart w:id="125" w:name="_Toc67618492"/>
      <w:bookmarkStart w:id="126" w:name="_Toc74001528"/>
      <w:bookmarkStart w:id="127" w:name="_Toc111389256"/>
      <w:bookmarkStart w:id="128" w:name="_Toc144815646"/>
      <w:r w:rsidRPr="00106BCE">
        <w:rPr>
          <w:rFonts w:ascii="Sylfaen" w:hAnsi="Sylfaen"/>
          <w:szCs w:val="22"/>
          <w:lang w:val="ka-GE"/>
        </w:rPr>
        <w:t>ბაზრის ინტეგრაცია</w:t>
      </w:r>
      <w:bookmarkEnd w:id="125"/>
      <w:bookmarkEnd w:id="126"/>
      <w:bookmarkEnd w:id="127"/>
      <w:bookmarkEnd w:id="128"/>
    </w:p>
    <w:p w14:paraId="31BB0174" w14:textId="432336B9" w:rsidR="008F1525" w:rsidRPr="00106BCE" w:rsidRDefault="00C55400" w:rsidP="00C55400">
      <w:pPr>
        <w:pStyle w:val="Heading4"/>
        <w:rPr>
          <w:bCs/>
        </w:rPr>
      </w:pPr>
      <w:bookmarkStart w:id="129" w:name="_Hlk111823126"/>
      <w:bookmarkStart w:id="130" w:name="_Hlk111362063"/>
      <w:r>
        <w:rPr>
          <w:bCs/>
          <w:lang w:val="en-GB"/>
        </w:rPr>
        <w:t>I.</w:t>
      </w:r>
      <w:r w:rsidR="00A17078">
        <w:rPr>
          <w:bCs/>
        </w:rPr>
        <w:t xml:space="preserve"> </w:t>
      </w:r>
      <w:r w:rsidR="00D355D4" w:rsidRPr="00106BCE">
        <w:rPr>
          <w:bCs/>
        </w:rPr>
        <w:t>შიდ</w:t>
      </w:r>
      <w:r w:rsidR="00C35DC3" w:rsidRPr="00106BCE">
        <w:rPr>
          <w:bCs/>
        </w:rPr>
        <w:t xml:space="preserve">ა </w:t>
      </w:r>
      <w:r w:rsidR="00C35DC3" w:rsidRPr="00106BCE">
        <w:t>ენერგეტიკულ ბაზართან დაკავშირებული სხვა ეროვნული მიზნები, როგორებიცაა სისტემის მოქნილობის</w:t>
      </w:r>
      <w:r w:rsidR="00A61E7D" w:rsidRPr="00106BCE">
        <w:t>,</w:t>
      </w:r>
      <w:r w:rsidR="00C35DC3" w:rsidRPr="00106BCE">
        <w:t xml:space="preserve"> განსაკუთრებით კი კონკურენტუნარიან გარემოში ელექტროენერგიის ფასების ფორმირების წახალისება, ასევე შესაბამისი სექტორალური კანონების შექმნა, ბაზრის ინტეგრაცია და დაკავშირება, ქსელში არსებული კავშირების გაზრდა სავაჭრო მოცულებებს გაზრდის მიზნით, ჭკვიანი ქსელები, ბაზარზე თავისუფალი დაშვება (აგრეგაცია), მოთხოვნაზე რეაგირება, ენერგიის შენახვა, ელექტროენერგიის მოხმარების წყაროებთან ახლოს წარმოება, დისპეჩერიზაციის მოქნილი მექანიზმები, ელექტროსადგურების მუშაობის გრაფიკების ცვლილება სისტემაში მიმდინარე მოვლენების პასუხად და მიწოდების შეზღუდვები, </w:t>
      </w:r>
      <w:r w:rsidR="00C35DC3" w:rsidRPr="00106BCE">
        <w:rPr>
          <w:bCs/>
        </w:rPr>
        <w:t xml:space="preserve"> ფასწარმოქმნა რეალურ დროში, მიზნების მიღწევის ვადების განსაზღვრა</w:t>
      </w:r>
    </w:p>
    <w:bookmarkEnd w:id="129"/>
    <w:p w14:paraId="198DD0BB" w14:textId="0E17A1F4" w:rsidR="008F1525" w:rsidRPr="00106BCE" w:rsidRDefault="008F1525" w:rsidP="00AC4541">
      <w:pPr>
        <w:spacing w:after="0" w:line="240" w:lineRule="auto"/>
        <w:rPr>
          <w:rFonts w:ascii="Sylfaen" w:hAnsi="Sylfaen"/>
          <w:lang w:val="ka-GE"/>
        </w:rPr>
      </w:pPr>
    </w:p>
    <w:bookmarkEnd w:id="130"/>
    <w:p w14:paraId="7A41DBF5" w14:textId="77777777" w:rsidR="00C93272" w:rsidRPr="00106BCE" w:rsidRDefault="00C93272" w:rsidP="00C93272">
      <w:pPr>
        <w:spacing w:line="276" w:lineRule="auto"/>
        <w:jc w:val="both"/>
        <w:rPr>
          <w:rFonts w:ascii="Sylfaen" w:hAnsi="Sylfaen"/>
          <w:lang w:val="ka-GE"/>
        </w:rPr>
      </w:pPr>
      <w:r w:rsidRPr="00106BCE">
        <w:rPr>
          <w:rFonts w:ascii="Sylfaen" w:hAnsi="Sylfaen"/>
          <w:lang w:val="ka-GE"/>
        </w:rPr>
        <w:t>საქართველოს ენერგეტიკული ბაზარზე განხორციელებული რეფორმა ეროვნულ კანონმდებლობაში გადააქვს ევროკავშირის შიდა ბაზრის პრინციპებს და ქმნის ევროპული ტიპის ელექტროენერგიის ბაზრის ორგანიზებულ სტრუქტურას. 2020 წლის 16 აპრილს საქართველოს მთავრობამ მიიღო ელექტროენერგიის ბაზრის მოდელის კონცეფცია. რაც შეეხება ელექტროენერგიის ბაზრის წესებს, კომისიამ (სემეკმა) იგი 2020 წლის 11 აგვისტოს მიიღო საბითუმო ბაზრის ყველა სეგმენტისთვის.</w:t>
      </w:r>
    </w:p>
    <w:p w14:paraId="6589E166" w14:textId="240882C3" w:rsidR="00C93272" w:rsidRPr="00106BCE" w:rsidRDefault="00C93272" w:rsidP="00C93272">
      <w:pPr>
        <w:spacing w:line="276" w:lineRule="auto"/>
        <w:jc w:val="both"/>
        <w:rPr>
          <w:rFonts w:ascii="Sylfaen" w:hAnsi="Sylfaen"/>
        </w:rPr>
      </w:pPr>
      <w:r w:rsidRPr="00106BCE">
        <w:rPr>
          <w:rFonts w:ascii="Sylfaen" w:hAnsi="Sylfaen"/>
          <w:lang w:val="ka-GE"/>
        </w:rPr>
        <w:lastRenderedPageBreak/>
        <w:t xml:space="preserve">სეგმენტების ორგანიზებისა და ფუნქციონირების სახელმძღვანელო პრინციპებს - დღის წინა ბაზარი; შიდადღიური ბაზარი; ორმხრივი ხელშეკრულებების ბაზარი; საბალანსო და დამხმარე სერვისების ბაზარი. კონცეფცია ადგენს ელექტროენერგიის საბითუმო ბაზრის მონაწილეებს (ასევე მათ პასუხისმგებლობებს): ელექტროენერგიის ბაზრის ოპერატორს; გადაცემის სისტემის ოპერატორი, სადისტრიბუციო სისტემის ოპერატორი; ელექტროენერგიის მწარმოებელი; მოვაჭრე; </w:t>
      </w:r>
      <w:r w:rsidR="00B02880" w:rsidRPr="00106BCE">
        <w:rPr>
          <w:rFonts w:ascii="Sylfaen" w:hAnsi="Sylfaen" w:cs="Sylfaen"/>
          <w:lang w:val="ka-GE"/>
        </w:rPr>
        <w:t>მ</w:t>
      </w:r>
      <w:r w:rsidRPr="00106BCE">
        <w:rPr>
          <w:rFonts w:ascii="Sylfaen" w:hAnsi="Sylfaen"/>
          <w:lang w:val="ka-GE"/>
        </w:rPr>
        <w:t>იმწოდებელი; დიდი მომხმარებელი; საბითუმო საჯარო სამსახურის ორგანიზაცია. წინა დღის, ორგანიზებული (საათობრივი) დაბალანსების და დამხმარე სერვისების და შიდადღიური ბაზრების ოპერირების დაწყების</w:t>
      </w:r>
      <w:r w:rsidR="0092733E" w:rsidRPr="00106BCE">
        <w:rPr>
          <w:rFonts w:ascii="Sylfaen" w:hAnsi="Sylfaen"/>
          <w:lang w:val="ka-GE"/>
        </w:rPr>
        <w:t xml:space="preserve"> სავარაუდო</w:t>
      </w:r>
      <w:r w:rsidRPr="00106BCE">
        <w:rPr>
          <w:rFonts w:ascii="Sylfaen" w:hAnsi="Sylfaen"/>
          <w:lang w:val="ka-GE"/>
        </w:rPr>
        <w:t xml:space="preserve"> თარიღია 2024 წლის 1 ივლისი.</w:t>
      </w:r>
    </w:p>
    <w:p w14:paraId="49864F6E" w14:textId="588E60BF" w:rsidR="008F1525" w:rsidRPr="00106BCE" w:rsidRDefault="008F1525" w:rsidP="00C93272">
      <w:pPr>
        <w:spacing w:line="276" w:lineRule="auto"/>
        <w:jc w:val="both"/>
        <w:rPr>
          <w:rFonts w:ascii="Sylfaen" w:hAnsi="Sylfaen"/>
          <w:lang w:val="ka-GE"/>
        </w:rPr>
      </w:pPr>
      <w:r w:rsidRPr="00106BCE">
        <w:rPr>
          <w:rFonts w:ascii="Sylfaen" w:hAnsi="Sylfaen"/>
          <w:lang w:val="ka-GE"/>
        </w:rPr>
        <w:t>როგორც</w:t>
      </w:r>
      <w:r w:rsidR="00985137" w:rsidRPr="00106BCE">
        <w:rPr>
          <w:rFonts w:ascii="Sylfaen" w:hAnsi="Sylfaen"/>
          <w:lang w:val="ka-GE"/>
        </w:rPr>
        <w:t xml:space="preserve"> </w:t>
      </w:r>
      <w:r w:rsidR="00985137" w:rsidRPr="00106BCE">
        <w:rPr>
          <w:rFonts w:ascii="Sylfaen" w:hAnsi="Sylfaen"/>
          <w:lang w:val="en-GB"/>
        </w:rPr>
        <w:t>I</w:t>
      </w:r>
      <w:r w:rsidRPr="00106BCE">
        <w:rPr>
          <w:rFonts w:ascii="Sylfaen" w:hAnsi="Sylfaen"/>
          <w:lang w:val="ka-GE"/>
        </w:rPr>
        <w:t xml:space="preserve"> </w:t>
      </w:r>
      <w:r w:rsidR="00985137" w:rsidRPr="00106BCE">
        <w:rPr>
          <w:rFonts w:ascii="Sylfaen" w:hAnsi="Sylfaen"/>
          <w:lang w:val="ka-GE"/>
        </w:rPr>
        <w:t>თავში</w:t>
      </w:r>
      <w:r w:rsidR="00C81B0B" w:rsidRPr="00106BCE">
        <w:rPr>
          <w:rFonts w:ascii="Sylfaen" w:hAnsi="Sylfaen"/>
          <w:lang w:val="ka-GE"/>
        </w:rPr>
        <w:t xml:space="preserve"> აღინიშნა</w:t>
      </w:r>
      <w:r w:rsidRPr="00106BCE">
        <w:rPr>
          <w:rFonts w:ascii="Sylfaen" w:hAnsi="Sylfaen"/>
          <w:lang w:val="ka-GE"/>
        </w:rPr>
        <w:t xml:space="preserve">, საქართველომ მიიღო პირველადი კანონმდებლობა, რომელშიც გადმოტანილია ევროპული დირექტივების დებულებები ბაზრის ინტეგრაციასთან დაკავშირებით, მათ შორის: </w:t>
      </w:r>
    </w:p>
    <w:p w14:paraId="40A203A1" w14:textId="0E13B3FE"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სისტემის მოქნილობის გაუმჯობესება, განსაკუთრებით, ელექტროენერგიის კონკურენტუ</w:t>
      </w:r>
      <w:r w:rsidR="00C81B0B" w:rsidRPr="00106BCE">
        <w:rPr>
          <w:rFonts w:ascii="Sylfaen" w:hAnsi="Sylfaen"/>
          <w:sz w:val="22"/>
          <w:lang w:val="ka-GE"/>
        </w:rPr>
        <w:t>ნარიანობის</w:t>
      </w:r>
      <w:r w:rsidRPr="00106BCE">
        <w:rPr>
          <w:rFonts w:ascii="Sylfaen" w:hAnsi="Sylfaen"/>
          <w:sz w:val="22"/>
          <w:lang w:val="ka-GE"/>
        </w:rPr>
        <w:t xml:space="preserve"> საფუძველზე განსაზღვრული ფასების წახალისება;</w:t>
      </w:r>
    </w:p>
    <w:p w14:paraId="22721B12" w14:textId="385941A4"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ბაზრის ინტეგრაცია და დაწყვილება, რომლი</w:t>
      </w:r>
      <w:r w:rsidR="000F0A3C" w:rsidRPr="00106BCE">
        <w:rPr>
          <w:rFonts w:ascii="Sylfaen" w:hAnsi="Sylfaen"/>
          <w:sz w:val="22"/>
          <w:lang w:val="ka-GE"/>
        </w:rPr>
        <w:t>ს</w:t>
      </w:r>
      <w:r w:rsidRPr="00106BCE">
        <w:rPr>
          <w:rFonts w:ascii="Sylfaen" w:hAnsi="Sylfaen"/>
          <w:sz w:val="22"/>
          <w:lang w:val="ka-GE"/>
        </w:rPr>
        <w:t xml:space="preserve"> მიზანია, არსებული ურთიერთდამაკავშირებელი ქსელების სავაჭრო მოცულობის გაზრდა;</w:t>
      </w:r>
    </w:p>
    <w:p w14:paraId="0E854461" w14:textId="2B7B79A9"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მოთხოვნაზე რეაგირება, დასაწყობება</w:t>
      </w:r>
      <w:r w:rsidR="004E3C33" w:rsidRPr="00106BCE">
        <w:rPr>
          <w:rFonts w:ascii="Sylfaen" w:hAnsi="Sylfaen"/>
          <w:sz w:val="22"/>
          <w:lang w:val="ka-GE"/>
        </w:rPr>
        <w:t>;</w:t>
      </w:r>
    </w:p>
    <w:p w14:paraId="299CF19D" w14:textId="3AF716C5"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განაწილებული გენერირება</w:t>
      </w:r>
      <w:r w:rsidR="004E3C33" w:rsidRPr="00106BCE">
        <w:rPr>
          <w:rFonts w:ascii="Sylfaen" w:hAnsi="Sylfaen"/>
          <w:sz w:val="22"/>
          <w:lang w:val="ka-GE"/>
        </w:rPr>
        <w:t>;</w:t>
      </w:r>
    </w:p>
    <w:p w14:paraId="04EDEC9B" w14:textId="6D8001FB"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დისპე</w:t>
      </w:r>
      <w:r w:rsidR="004E3C33" w:rsidRPr="00106BCE">
        <w:rPr>
          <w:rFonts w:ascii="Sylfaen" w:hAnsi="Sylfaen"/>
          <w:sz w:val="22"/>
          <w:lang w:val="ka-GE"/>
        </w:rPr>
        <w:t>ტ</w:t>
      </w:r>
      <w:r w:rsidRPr="00106BCE">
        <w:rPr>
          <w:rFonts w:ascii="Sylfaen" w:hAnsi="Sylfaen"/>
          <w:sz w:val="22"/>
          <w:lang w:val="ka-GE"/>
        </w:rPr>
        <w:t>ჩირების, რედისპე</w:t>
      </w:r>
      <w:r w:rsidR="004E3C33" w:rsidRPr="00106BCE">
        <w:rPr>
          <w:rFonts w:ascii="Sylfaen" w:hAnsi="Sylfaen"/>
          <w:sz w:val="22"/>
          <w:lang w:val="ka-GE"/>
        </w:rPr>
        <w:t>ტ</w:t>
      </w:r>
      <w:r w:rsidRPr="00106BCE">
        <w:rPr>
          <w:rFonts w:ascii="Sylfaen" w:hAnsi="Sylfaen"/>
          <w:sz w:val="22"/>
          <w:lang w:val="ka-GE"/>
        </w:rPr>
        <w:t>ჩირების</w:t>
      </w:r>
      <w:r w:rsidR="004E3C33" w:rsidRPr="00106BCE">
        <w:rPr>
          <w:rFonts w:ascii="Sylfaen" w:hAnsi="Sylfaen"/>
          <w:sz w:val="22"/>
          <w:lang w:val="ka-GE"/>
        </w:rPr>
        <w:t>,</w:t>
      </w:r>
      <w:r w:rsidRPr="00106BCE">
        <w:rPr>
          <w:rFonts w:ascii="Sylfaen" w:hAnsi="Sylfaen"/>
          <w:sz w:val="22"/>
          <w:lang w:val="ka-GE"/>
        </w:rPr>
        <w:t xml:space="preserve"> </w:t>
      </w:r>
      <w:r w:rsidR="000F0A3C" w:rsidRPr="00106BCE">
        <w:rPr>
          <w:rFonts w:ascii="Sylfaen" w:hAnsi="Sylfaen"/>
          <w:sz w:val="22"/>
          <w:lang w:val="ka-GE"/>
        </w:rPr>
        <w:t>მიწოდების შეზღუდვები</w:t>
      </w:r>
      <w:r w:rsidRPr="00106BCE">
        <w:rPr>
          <w:rFonts w:ascii="Sylfaen" w:hAnsi="Sylfaen"/>
          <w:sz w:val="22"/>
          <w:lang w:val="ka-GE"/>
        </w:rPr>
        <w:t xml:space="preserve"> და რეალურ დროში ფასების სიგნალები;</w:t>
      </w:r>
    </w:p>
    <w:p w14:paraId="369A9E3F" w14:textId="115A141C"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განახლებადი ენერგიის არადისკრიმინაციულ</w:t>
      </w:r>
      <w:r w:rsidR="00277B2E" w:rsidRPr="00106BCE">
        <w:rPr>
          <w:rFonts w:ascii="Sylfaen" w:hAnsi="Sylfaen"/>
          <w:sz w:val="22"/>
          <w:lang w:val="ka-GE"/>
        </w:rPr>
        <w:t xml:space="preserve"> გარემოში</w:t>
      </w:r>
      <w:r w:rsidRPr="00106BCE">
        <w:rPr>
          <w:rFonts w:ascii="Sylfaen" w:hAnsi="Sylfaen"/>
          <w:sz w:val="22"/>
          <w:lang w:val="ka-GE"/>
        </w:rPr>
        <w:t xml:space="preserve"> მონაწილეობა</w:t>
      </w:r>
      <w:r w:rsidR="004E3C33" w:rsidRPr="00106BCE">
        <w:rPr>
          <w:rFonts w:ascii="Sylfaen" w:hAnsi="Sylfaen"/>
          <w:sz w:val="22"/>
          <w:lang w:val="ka-GE"/>
        </w:rPr>
        <w:t>;</w:t>
      </w:r>
    </w:p>
    <w:p w14:paraId="64B5A99B" w14:textId="3F8D1410"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 xml:space="preserve">მოთხოვნაზე რეაგირება და დასაწყობება, მათ შორის, </w:t>
      </w:r>
      <w:bookmarkStart w:id="131" w:name="_Hlk110597485"/>
      <w:r w:rsidRPr="00106BCE">
        <w:rPr>
          <w:rFonts w:ascii="Sylfaen" w:hAnsi="Sylfaen"/>
          <w:sz w:val="22"/>
          <w:lang w:val="ka-GE"/>
        </w:rPr>
        <w:t>აგრეგაციის</w:t>
      </w:r>
      <w:bookmarkEnd w:id="131"/>
      <w:r w:rsidRPr="00106BCE">
        <w:rPr>
          <w:rFonts w:ascii="Sylfaen" w:hAnsi="Sylfaen"/>
          <w:sz w:val="22"/>
          <w:lang w:val="ka-GE"/>
        </w:rPr>
        <w:t xml:space="preserve"> გზით</w:t>
      </w:r>
      <w:r w:rsidR="004E3C33" w:rsidRPr="00106BCE">
        <w:rPr>
          <w:rFonts w:ascii="Sylfaen" w:hAnsi="Sylfaen"/>
          <w:sz w:val="22"/>
          <w:lang w:val="ka-GE"/>
        </w:rPr>
        <w:t>;</w:t>
      </w:r>
    </w:p>
    <w:p w14:paraId="28388D88" w14:textId="756F3614"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 xml:space="preserve">მომხმარებელთა მონაწილეობა ენერგოსისტემაში ისე, რომ მათ მიიღონ სარგებელი თვითგენერაციისა და ახალი ტექნოლოგიების, მათ შორის, </w:t>
      </w:r>
      <w:r w:rsidR="000F0A3C" w:rsidRPr="00106BCE">
        <w:rPr>
          <w:rFonts w:ascii="Sylfaen" w:hAnsi="Sylfaen"/>
          <w:sz w:val="22"/>
          <w:lang w:val="ka-GE"/>
        </w:rPr>
        <w:t xml:space="preserve">ჭკვიანი </w:t>
      </w:r>
      <w:r w:rsidRPr="00106BCE">
        <w:rPr>
          <w:rFonts w:ascii="Sylfaen" w:hAnsi="Sylfaen"/>
          <w:sz w:val="22"/>
          <w:lang w:val="ka-GE"/>
        </w:rPr>
        <w:t>მრიცხველებისგან</w:t>
      </w:r>
      <w:r w:rsidR="004E3C33" w:rsidRPr="00106BCE">
        <w:rPr>
          <w:rFonts w:ascii="Sylfaen" w:hAnsi="Sylfaen"/>
          <w:sz w:val="22"/>
          <w:lang w:val="ka-GE"/>
        </w:rPr>
        <w:t>;</w:t>
      </w:r>
    </w:p>
    <w:p w14:paraId="1C9A554D" w14:textId="77777777" w:rsidR="008F1525" w:rsidRPr="00106BCE" w:rsidRDefault="008F1525" w:rsidP="008F1525">
      <w:pPr>
        <w:pStyle w:val="ListParagraph"/>
        <w:numPr>
          <w:ilvl w:val="0"/>
          <w:numId w:val="38"/>
        </w:numPr>
        <w:spacing w:line="276" w:lineRule="auto"/>
        <w:jc w:val="both"/>
        <w:rPr>
          <w:rFonts w:ascii="Sylfaen" w:hAnsi="Sylfaen"/>
          <w:sz w:val="22"/>
          <w:lang w:val="ka-GE"/>
        </w:rPr>
      </w:pPr>
      <w:r w:rsidRPr="00106BCE">
        <w:rPr>
          <w:rFonts w:ascii="Sylfaen" w:hAnsi="Sylfaen"/>
          <w:sz w:val="22"/>
          <w:lang w:val="ka-GE"/>
        </w:rPr>
        <w:t>ენერგომომხმარებელთა სამართლებრივი დაცვა და ენერგეტიკის საცალო სექტორის კონკურენტუნარიანობის გაუმჯობესება.</w:t>
      </w:r>
    </w:p>
    <w:p w14:paraId="67C73BF8" w14:textId="30F7E1D1" w:rsidR="008F1525" w:rsidRPr="00106BCE" w:rsidRDefault="008F1525" w:rsidP="00607F61">
      <w:pPr>
        <w:spacing w:line="276" w:lineRule="auto"/>
        <w:jc w:val="both"/>
        <w:rPr>
          <w:rFonts w:ascii="Sylfaen" w:hAnsi="Sylfaen"/>
          <w:lang w:val="ka-GE"/>
        </w:rPr>
      </w:pPr>
      <w:r w:rsidRPr="00106BCE">
        <w:rPr>
          <w:rFonts w:ascii="Sylfaen" w:hAnsi="Sylfaen"/>
          <w:lang w:val="ka-GE"/>
        </w:rPr>
        <w:t>მიმდინარე ამოცანაა მეორადი კანონმდებლობის შემუშავება, რომელიც აუცილებელია საკანონმდებლო ჩარჩოს დასრულების</w:t>
      </w:r>
      <w:r w:rsidR="009F0D53" w:rsidRPr="00106BCE">
        <w:rPr>
          <w:rFonts w:ascii="Sylfaen" w:hAnsi="Sylfaen"/>
          <w:lang w:val="ka-GE"/>
        </w:rPr>
        <w:t>ა</w:t>
      </w:r>
      <w:r w:rsidRPr="00106BCE">
        <w:rPr>
          <w:rFonts w:ascii="Sylfaen" w:hAnsi="Sylfaen"/>
          <w:lang w:val="ka-GE"/>
        </w:rPr>
        <w:t xml:space="preserve"> და</w:t>
      </w:r>
      <w:r w:rsidR="00912A72" w:rsidRPr="00106BCE">
        <w:rPr>
          <w:rFonts w:ascii="Sylfaen" w:hAnsi="Sylfaen"/>
          <w:lang w:val="ka-GE"/>
        </w:rPr>
        <w:t xml:space="preserve"> </w:t>
      </w:r>
      <w:r w:rsidRPr="00106BCE">
        <w:rPr>
          <w:rFonts w:ascii="Sylfaen" w:hAnsi="Sylfaen"/>
          <w:lang w:val="ka-GE"/>
        </w:rPr>
        <w:t>ზემოთ აღწერილი სხვადასხვა ასპექტების იმპლემენტაცი</w:t>
      </w:r>
      <w:r w:rsidR="009F0D53" w:rsidRPr="00106BCE">
        <w:rPr>
          <w:rFonts w:ascii="Sylfaen" w:hAnsi="Sylfaen"/>
          <w:lang w:val="ka-GE"/>
        </w:rPr>
        <w:t>ისათვის</w:t>
      </w:r>
      <w:r w:rsidRPr="00106BCE">
        <w:rPr>
          <w:rFonts w:ascii="Sylfaen" w:hAnsi="Sylfaen"/>
          <w:lang w:val="ka-GE"/>
        </w:rPr>
        <w:t>. უახლოესი 2-3 წლის განმავლობაში მოსალოდნელია ყოველივე ამის განხორციელება, თუმცა, ამასთან დაკავშირებულ ზოგიერთ ინვესტიციას, შესაძლოა, მეტი დრო დასჭირდეს.</w:t>
      </w:r>
    </w:p>
    <w:p w14:paraId="5AA3A9D6" w14:textId="39DE767A" w:rsidR="00BD3F45" w:rsidRPr="00106BCE" w:rsidRDefault="008F1525" w:rsidP="00607F61">
      <w:pPr>
        <w:spacing w:line="276" w:lineRule="auto"/>
        <w:jc w:val="both"/>
        <w:rPr>
          <w:rFonts w:ascii="Sylfaen" w:hAnsi="Sylfaen"/>
          <w:lang w:val="ka-GE"/>
        </w:rPr>
      </w:pPr>
      <w:r w:rsidRPr="00106BCE">
        <w:rPr>
          <w:rFonts w:ascii="Sylfaen" w:hAnsi="Sylfaen"/>
          <w:lang w:val="ka-GE"/>
        </w:rPr>
        <w:t>ბაზრის ინტეგრაციის ერთ-ერთი ასპექტი ელექტროენერგიის გადამცემი ქსელის გაუმჯობესება</w:t>
      </w:r>
      <w:r w:rsidR="009F0D53" w:rsidRPr="00106BCE">
        <w:rPr>
          <w:rFonts w:ascii="Sylfaen" w:hAnsi="Sylfaen"/>
          <w:lang w:val="ka-GE"/>
        </w:rPr>
        <w:t>ა</w:t>
      </w:r>
      <w:r w:rsidRPr="00106BCE">
        <w:rPr>
          <w:rFonts w:ascii="Sylfaen" w:hAnsi="Sylfaen"/>
          <w:lang w:val="ka-GE"/>
        </w:rPr>
        <w:t xml:space="preserve">, რისთვისაც რიგი დაგეგმილი ინვესტიციების მიზანი (იხ. სექცია 3.4) შეიძლება გაერთიანდეს შემდეგი განსაზღვრებით: </w:t>
      </w:r>
      <w:bookmarkStart w:id="132" w:name="_Hlk110597501"/>
      <w:r w:rsidRPr="00106BCE">
        <w:rPr>
          <w:rFonts w:ascii="Sylfaen" w:hAnsi="Sylfaen"/>
          <w:lang w:val="ka-GE"/>
        </w:rPr>
        <w:t>„ელექტროენერგიის გადამცემი ქსელების საიმედოობისა და მოცულობის გაძლიერება სისტემური გაუმჯობესების</w:t>
      </w:r>
      <w:r w:rsidR="004D2BA9" w:rsidRPr="00106BCE">
        <w:rPr>
          <w:rFonts w:ascii="Sylfaen" w:hAnsi="Sylfaen"/>
          <w:lang w:val="ka-GE"/>
        </w:rPr>
        <w:t>ა</w:t>
      </w:r>
      <w:r w:rsidRPr="00106BCE">
        <w:rPr>
          <w:rFonts w:ascii="Sylfaen" w:hAnsi="Sylfaen"/>
          <w:lang w:val="ka-GE"/>
        </w:rPr>
        <w:t xml:space="preserve"> და ადგილობრივი გადამცემი ხაზების განახლების გზით“. </w:t>
      </w:r>
    </w:p>
    <w:p w14:paraId="01D25518" w14:textId="354500DF" w:rsidR="008F1525" w:rsidRPr="00106BCE" w:rsidRDefault="008F1525" w:rsidP="008F1589">
      <w:pPr>
        <w:pStyle w:val="Heading3"/>
        <w:numPr>
          <w:ilvl w:val="2"/>
          <w:numId w:val="277"/>
        </w:numPr>
        <w:spacing w:before="240" w:line="276" w:lineRule="auto"/>
        <w:rPr>
          <w:rFonts w:ascii="Sylfaen" w:hAnsi="Sylfaen"/>
          <w:lang w:val="ka-GE"/>
        </w:rPr>
      </w:pPr>
      <w:bookmarkStart w:id="133" w:name="_Toc67618493"/>
      <w:bookmarkStart w:id="134" w:name="_Toc74001529"/>
      <w:bookmarkStart w:id="135" w:name="_Toc111389257"/>
      <w:bookmarkStart w:id="136" w:name="_Toc144815647"/>
      <w:bookmarkStart w:id="137" w:name="_Hlk113181916"/>
      <w:bookmarkEnd w:id="132"/>
      <w:r w:rsidRPr="00106BCE">
        <w:rPr>
          <w:rFonts w:ascii="Sylfaen" w:hAnsi="Sylfaen"/>
          <w:lang w:val="ka-GE"/>
        </w:rPr>
        <w:lastRenderedPageBreak/>
        <w:t>ენერგეტიკული სიღარიბე</w:t>
      </w:r>
      <w:bookmarkEnd w:id="133"/>
      <w:bookmarkEnd w:id="134"/>
      <w:bookmarkEnd w:id="135"/>
      <w:bookmarkEnd w:id="136"/>
    </w:p>
    <w:bookmarkEnd w:id="137"/>
    <w:p w14:paraId="7D171BBC" w14:textId="31E43479" w:rsidR="008F1525" w:rsidRPr="00106BCE" w:rsidRDefault="008F1525" w:rsidP="00D476F4">
      <w:pPr>
        <w:spacing w:line="276" w:lineRule="auto"/>
        <w:jc w:val="both"/>
        <w:rPr>
          <w:rFonts w:ascii="Sylfaen" w:hAnsi="Sylfaen"/>
          <w:lang w:val="ka-GE"/>
        </w:rPr>
      </w:pPr>
      <w:r w:rsidRPr="00106BCE">
        <w:rPr>
          <w:rFonts w:ascii="Sylfaen" w:hAnsi="Sylfaen" w:cstheme="minorHAnsi"/>
          <w:lang w:val="ka-GE"/>
        </w:rPr>
        <w:t>საქართველოს კანონი ენერგეტიკისა და წყალმომარაგების შესახებ (მუხლები 3, 114) მოიცავს მოწყვლადი მომხმარებლის ზოგად განსაზღვრებას, როგორც „საყოფაცხოვრებო მომხმარებელი, რომელსაც მისი სტატუსისა თუ მდგომარეობის გამო</w:t>
      </w:r>
      <w:r w:rsidR="00D476F4" w:rsidRPr="00106BCE">
        <w:rPr>
          <w:rFonts w:ascii="Sylfaen" w:hAnsi="Sylfaen" w:cstheme="minorHAnsi"/>
          <w:lang w:val="ka-GE"/>
        </w:rPr>
        <w:t xml:space="preserve">, </w:t>
      </w:r>
      <w:r w:rsidRPr="00106BCE">
        <w:rPr>
          <w:rFonts w:ascii="Sylfaen" w:hAnsi="Sylfaen" w:cstheme="minorHAnsi"/>
          <w:lang w:val="ka-GE"/>
        </w:rPr>
        <w:t>საქართველოს შესაბამისი კანონმდებლობის საფუძველზე მინიჭებული აქვს სისტემით სარგებლობის ან/და ელექტროენერგიის ან/და ბუნებრივი გაზის მიღების ან/და წყალმომარაგებით სარგებლობის უფლება შეღავათიანი პირობებით“. საქართველოს გააჩნია გარკვეული მექანიზმები იმისთვის, რომ დაიცვას მოწყვლადი მოქალაქეები ენერგიის მაღალი ფასებისგან. ეს მექანიზმები ძირითადად ფოკუსირებულია ელექტროენერგიასა და ბუნებრივ გაზზე და ზოგადად დაკავშირებულია სიღარიბის ზღვარზე მყოფი ოჯახების დახმარების მექანიზმებთან.</w:t>
      </w:r>
      <w:r w:rsidRPr="00106BCE">
        <w:rPr>
          <w:rFonts w:ascii="Sylfaen" w:hAnsi="Sylfaen"/>
          <w:lang w:val="ka-GE"/>
        </w:rPr>
        <w:t xml:space="preserve"> UNICEF-ის კვლევამ, რომლის დროსაც გაკეთდა სიღარიბის დინამიკის ანალიზი, აჩვენა, რომ</w:t>
      </w:r>
      <w:r w:rsidR="00380DFC" w:rsidRPr="00106BCE">
        <w:rPr>
          <w:rFonts w:ascii="Sylfaen" w:hAnsi="Sylfaen"/>
          <w:lang w:val="ka-GE"/>
        </w:rPr>
        <w:t xml:space="preserve"> 2009-</w:t>
      </w:r>
      <w:r w:rsidRPr="00106BCE">
        <w:rPr>
          <w:rFonts w:ascii="Sylfaen" w:hAnsi="Sylfaen"/>
          <w:lang w:val="ka-GE"/>
        </w:rPr>
        <w:t>2017 წლებში, საქართველოს ოჯახების 70% ერთხელ მაინც იმყოფებოდა სიღარიბის ზღვარს ქვემოთ</w:t>
      </w:r>
      <w:r w:rsidR="00E00239" w:rsidRPr="00106BCE">
        <w:rPr>
          <w:rFonts w:ascii="Sylfaen" w:hAnsi="Sylfaen" w:cs="ZWAdobeF"/>
          <w:sz w:val="2"/>
          <w:szCs w:val="2"/>
          <w:lang w:val="ka-GE"/>
        </w:rPr>
        <w:t>49F</w:t>
      </w:r>
      <w:r w:rsidRPr="00106BCE">
        <w:rPr>
          <w:rFonts w:ascii="Sylfaen" w:hAnsi="Sylfaen"/>
          <w:vertAlign w:val="superscript"/>
          <w:lang w:val="ka-GE"/>
        </w:rPr>
        <w:footnoteReference w:id="51"/>
      </w:r>
      <w:r w:rsidR="00380DFC" w:rsidRPr="00106BCE">
        <w:rPr>
          <w:rFonts w:ascii="Sylfaen" w:hAnsi="Sylfaen"/>
          <w:lang w:val="ka-GE"/>
        </w:rPr>
        <w:t>.</w:t>
      </w:r>
      <w:r w:rsidRPr="00106BCE">
        <w:rPr>
          <w:rFonts w:ascii="Sylfaen" w:hAnsi="Sylfaen"/>
          <w:vertAlign w:val="superscript"/>
          <w:lang w:val="ka-GE"/>
        </w:rPr>
        <w:t xml:space="preserve"> </w:t>
      </w:r>
      <w:r w:rsidRPr="00106BCE">
        <w:rPr>
          <w:rFonts w:ascii="Sylfaen" w:hAnsi="Sylfaen"/>
          <w:lang w:val="ka-GE"/>
        </w:rPr>
        <w:t>გაირკვა, რომ ენერგეტიკული სიღარიბე საკმაოდ გავრცელებული მოვლენაა საქართველოში, განსაკუთრებით სათანადო გათბობის ტექნოლოგიების და ენერგიის ადეკვატური დონის თვალსაზრისით.</w:t>
      </w:r>
    </w:p>
    <w:p w14:paraId="7A8FE6F8" w14:textId="6857199B" w:rsidR="008F1525" w:rsidRPr="00106BCE" w:rsidRDefault="00EC7E97" w:rsidP="00D476F4">
      <w:pPr>
        <w:spacing w:line="276" w:lineRule="auto"/>
        <w:jc w:val="both"/>
        <w:rPr>
          <w:rFonts w:ascii="Sylfaen" w:hAnsi="Sylfaen"/>
          <w:lang w:val="ka-GE"/>
        </w:rPr>
      </w:pPr>
      <w:r w:rsidRPr="00106BCE">
        <w:rPr>
          <w:rFonts w:ascii="Sylfaen" w:hAnsi="Sylfaen"/>
          <w:lang w:val="ka-GE"/>
        </w:rPr>
        <w:t xml:space="preserve">კვლევის - </w:t>
      </w:r>
      <w:r w:rsidR="008F1525" w:rsidRPr="00106BCE">
        <w:rPr>
          <w:rFonts w:ascii="Sylfaen" w:hAnsi="Sylfaen"/>
          <w:lang w:val="ka-GE"/>
        </w:rPr>
        <w:t>„შინამეურნეობებში ენერგორესურსების მოხმარება“</w:t>
      </w:r>
      <w:r w:rsidR="00E00239" w:rsidRPr="00106BCE">
        <w:rPr>
          <w:rFonts w:ascii="Sylfaen" w:hAnsi="Sylfaen" w:cs="ZWAdobeF"/>
          <w:sz w:val="2"/>
          <w:szCs w:val="2"/>
          <w:lang w:val="ka-GE"/>
        </w:rPr>
        <w:t>50F</w:t>
      </w:r>
      <w:r w:rsidR="008F1525" w:rsidRPr="00106BCE">
        <w:rPr>
          <w:rFonts w:ascii="Sylfaen" w:hAnsi="Sylfaen"/>
          <w:vertAlign w:val="superscript"/>
          <w:lang w:val="ka-GE"/>
        </w:rPr>
        <w:footnoteReference w:id="52"/>
      </w:r>
      <w:r w:rsidR="008F1525" w:rsidRPr="00106BCE">
        <w:rPr>
          <w:rFonts w:ascii="Sylfaen" w:hAnsi="Sylfaen"/>
          <w:lang w:val="ka-GE"/>
        </w:rPr>
        <w:t xml:space="preserve"> თანახმად, რომელიც 2017 წელს </w:t>
      </w:r>
      <w:r w:rsidR="00D476F4" w:rsidRPr="00106BCE">
        <w:rPr>
          <w:rFonts w:ascii="Sylfaen" w:hAnsi="Sylfaen"/>
          <w:lang w:val="ka-GE"/>
        </w:rPr>
        <w:t>ჩატარდა</w:t>
      </w:r>
      <w:r w:rsidR="008F1525" w:rsidRPr="00106BCE">
        <w:rPr>
          <w:rFonts w:ascii="Sylfaen" w:hAnsi="Sylfaen"/>
          <w:lang w:val="ka-GE"/>
        </w:rPr>
        <w:t>, ცივი სეზონის განმავლობაში, მოსახლეობის დიდი ნაწილი</w:t>
      </w:r>
      <w:r w:rsidR="00D80C9D" w:rsidRPr="00106BCE">
        <w:rPr>
          <w:rFonts w:ascii="Sylfaen" w:hAnsi="Sylfaen"/>
          <w:lang w:val="ka-GE"/>
        </w:rPr>
        <w:t xml:space="preserve"> </w:t>
      </w:r>
      <w:r w:rsidR="008F1525" w:rsidRPr="00106BCE">
        <w:rPr>
          <w:rFonts w:ascii="Sylfaen" w:hAnsi="Sylfaen"/>
          <w:lang w:val="ka-GE"/>
        </w:rPr>
        <w:t>საცხოვრებლის მხოლოდ ნაწილს</w:t>
      </w:r>
      <w:r w:rsidR="00D476F4" w:rsidRPr="00106BCE">
        <w:rPr>
          <w:rFonts w:ascii="Sylfaen" w:hAnsi="Sylfaen"/>
          <w:lang w:val="ka-GE"/>
        </w:rPr>
        <w:t xml:space="preserve"> ათბობს</w:t>
      </w:r>
      <w:r w:rsidR="008F1525" w:rsidRPr="00106BCE">
        <w:rPr>
          <w:rFonts w:ascii="Sylfaen" w:hAnsi="Sylfaen"/>
          <w:lang w:val="ka-GE"/>
        </w:rPr>
        <w:t>, რაც ნაჩვენებია ცხრილ</w:t>
      </w:r>
      <w:r w:rsidR="00355C38" w:rsidRPr="00106BCE">
        <w:rPr>
          <w:rFonts w:ascii="Sylfaen" w:hAnsi="Sylfaen"/>
          <w:lang w:val="ka-GE"/>
        </w:rPr>
        <w:t>ში</w:t>
      </w:r>
      <w:r w:rsidR="009F6BB0" w:rsidRPr="00106BCE">
        <w:rPr>
          <w:rFonts w:ascii="Sylfaen" w:hAnsi="Sylfaen"/>
          <w:lang w:val="ka-GE"/>
        </w:rPr>
        <w:t xml:space="preserve"> 2-9</w:t>
      </w:r>
      <w:r w:rsidR="008F1525" w:rsidRPr="00106BCE">
        <w:rPr>
          <w:rFonts w:ascii="Sylfaen" w:hAnsi="Sylfaen"/>
          <w:lang w:val="ka-GE"/>
        </w:rPr>
        <w:t>. მოყვანილი ინფორმაციის თანახმად, შეიძლება ვივარაუდოთ, რომ მოსახლეობის დაახლოებით ნახევარი ცხოვრობს პირობებში, რომლებსაც შეიძლება ეწოდოს ენერგეტიკული/საწვავის სიღარიბე. გარდა ამისა, უნდა აღინიშნოს, რომ:</w:t>
      </w:r>
    </w:p>
    <w:p w14:paraId="7D9CA99B" w14:textId="43077D8C" w:rsidR="008F1525" w:rsidRPr="00106BCE" w:rsidRDefault="008F1525" w:rsidP="008F1525">
      <w:pPr>
        <w:pStyle w:val="ListParagraph"/>
        <w:numPr>
          <w:ilvl w:val="0"/>
          <w:numId w:val="39"/>
        </w:numPr>
        <w:spacing w:before="240" w:line="276" w:lineRule="auto"/>
        <w:jc w:val="both"/>
        <w:rPr>
          <w:rFonts w:ascii="Sylfaen" w:hAnsi="Sylfaen" w:cstheme="minorHAnsi"/>
          <w:sz w:val="22"/>
          <w:lang w:val="ka-GE"/>
        </w:rPr>
      </w:pPr>
      <w:bookmarkStart w:id="138" w:name="_Hlk113473087"/>
      <w:r w:rsidRPr="00106BCE">
        <w:rPr>
          <w:rFonts w:ascii="Sylfaen" w:hAnsi="Sylfaen" w:cstheme="minorHAnsi"/>
          <w:sz w:val="22"/>
          <w:lang w:val="ka-GE"/>
        </w:rPr>
        <w:t>ენერგეტიკული სიღარიბე მეტად გავრცელებულია სოფლად, სადაც შინამეურნეობების 50,5%</w:t>
      </w:r>
      <w:r w:rsidR="00D476F4" w:rsidRPr="00106BCE">
        <w:rPr>
          <w:rFonts w:ascii="Sylfaen" w:hAnsi="Sylfaen" w:cstheme="minorHAnsi"/>
          <w:sz w:val="22"/>
          <w:lang w:val="ka-GE"/>
        </w:rPr>
        <w:t>-</w:t>
      </w:r>
      <w:r w:rsidRPr="00106BCE">
        <w:rPr>
          <w:rFonts w:ascii="Sylfaen" w:hAnsi="Sylfaen" w:cstheme="minorHAnsi"/>
          <w:sz w:val="22"/>
          <w:lang w:val="ka-GE"/>
        </w:rPr>
        <w:t xml:space="preserve"> </w:t>
      </w:r>
      <w:r w:rsidR="009F6BB0" w:rsidRPr="00106BCE">
        <w:rPr>
          <w:rFonts w:ascii="Sylfaen" w:hAnsi="Sylfaen" w:cstheme="minorHAnsi"/>
          <w:sz w:val="22"/>
          <w:lang w:val="ka-GE"/>
        </w:rPr>
        <w:t>შენობების/საცხოვრისის</w:t>
      </w:r>
      <w:r w:rsidRPr="00106BCE">
        <w:rPr>
          <w:rFonts w:ascii="Sylfaen" w:hAnsi="Sylfaen" w:cstheme="minorHAnsi"/>
          <w:sz w:val="22"/>
          <w:lang w:val="ka-GE"/>
        </w:rPr>
        <w:t xml:space="preserve"> 20</w:t>
      </w:r>
      <w:r w:rsidR="00CD09C2" w:rsidRPr="00106BCE">
        <w:rPr>
          <w:rFonts w:ascii="Sylfaen" w:hAnsi="Sylfaen" w:cstheme="minorHAnsi"/>
          <w:sz w:val="22"/>
          <w:lang w:val="ka-GE"/>
        </w:rPr>
        <w:t xml:space="preserve"> </w:t>
      </w:r>
      <w:r w:rsidRPr="00106BCE">
        <w:rPr>
          <w:rFonts w:ascii="Sylfaen" w:hAnsi="Sylfaen" w:cstheme="minorHAnsi"/>
          <w:sz w:val="22"/>
          <w:lang w:val="ka-GE"/>
        </w:rPr>
        <w:t>მ</w:t>
      </w:r>
      <w:r w:rsidRPr="00106BCE">
        <w:rPr>
          <w:rFonts w:ascii="Sylfaen" w:hAnsi="Sylfaen" w:cstheme="minorHAnsi"/>
          <w:sz w:val="22"/>
          <w:vertAlign w:val="superscript"/>
          <w:lang w:val="ka-GE"/>
        </w:rPr>
        <w:t>2</w:t>
      </w:r>
      <w:r w:rsidRPr="00106BCE">
        <w:rPr>
          <w:rFonts w:ascii="Sylfaen" w:hAnsi="Sylfaen" w:cstheme="minorHAnsi"/>
          <w:sz w:val="22"/>
          <w:lang w:val="ka-GE"/>
        </w:rPr>
        <w:t>-ზე ნაკლებ</w:t>
      </w:r>
      <w:r w:rsidR="009F6BB0" w:rsidRPr="00106BCE">
        <w:rPr>
          <w:rFonts w:ascii="Sylfaen" w:hAnsi="Sylfaen" w:cstheme="minorHAnsi"/>
          <w:sz w:val="22"/>
          <w:lang w:val="ka-GE"/>
        </w:rPr>
        <w:t xml:space="preserve"> ფართობს</w:t>
      </w:r>
      <w:r w:rsidR="00D476F4" w:rsidRPr="00106BCE">
        <w:rPr>
          <w:rFonts w:ascii="Sylfaen" w:hAnsi="Sylfaen" w:cstheme="minorHAnsi"/>
          <w:sz w:val="22"/>
          <w:lang w:val="ka-GE"/>
        </w:rPr>
        <w:t xml:space="preserve"> ათბობს</w:t>
      </w:r>
      <w:r w:rsidRPr="00106BCE">
        <w:rPr>
          <w:rFonts w:ascii="Sylfaen" w:hAnsi="Sylfaen" w:cstheme="minorHAnsi"/>
          <w:sz w:val="22"/>
          <w:lang w:val="ka-GE"/>
        </w:rPr>
        <w:t>;</w:t>
      </w:r>
    </w:p>
    <w:p w14:paraId="7E23A6B3" w14:textId="5E350B9E" w:rsidR="008F1525" w:rsidRPr="00106BCE" w:rsidRDefault="008F1525" w:rsidP="008F1525">
      <w:pPr>
        <w:pStyle w:val="ListParagraph"/>
        <w:numPr>
          <w:ilvl w:val="0"/>
          <w:numId w:val="39"/>
        </w:numPr>
        <w:spacing w:before="240" w:line="276" w:lineRule="auto"/>
        <w:jc w:val="both"/>
        <w:rPr>
          <w:rFonts w:ascii="Sylfaen" w:hAnsi="Sylfaen" w:cstheme="minorHAnsi"/>
          <w:sz w:val="22"/>
          <w:lang w:val="ka-GE"/>
        </w:rPr>
      </w:pPr>
      <w:r w:rsidRPr="00106BCE">
        <w:rPr>
          <w:rFonts w:ascii="Sylfaen" w:hAnsi="Sylfaen" w:cstheme="minorHAnsi"/>
          <w:sz w:val="22"/>
          <w:lang w:val="ka-GE"/>
        </w:rPr>
        <w:t>ქალაქის ტიპის დასახლებებში</w:t>
      </w:r>
      <w:r w:rsidR="009F6BB0" w:rsidRPr="00106BCE">
        <w:rPr>
          <w:rFonts w:ascii="Sylfaen" w:hAnsi="Sylfaen" w:cstheme="minorHAnsi"/>
          <w:sz w:val="22"/>
          <w:lang w:val="ka-GE"/>
        </w:rPr>
        <w:t>,</w:t>
      </w:r>
      <w:r w:rsidRPr="00106BCE">
        <w:rPr>
          <w:rFonts w:ascii="Sylfaen" w:hAnsi="Sylfaen" w:cstheme="minorHAnsi"/>
          <w:sz w:val="22"/>
          <w:lang w:val="ka-GE"/>
        </w:rPr>
        <w:t xml:space="preserve">  მოსახლეობის 41,5%</w:t>
      </w:r>
      <w:r w:rsidR="00EC7E97" w:rsidRPr="00106BCE">
        <w:rPr>
          <w:rFonts w:ascii="Sylfaen" w:hAnsi="Sylfaen" w:cstheme="minorHAnsi"/>
          <w:sz w:val="22"/>
          <w:lang w:val="ka-GE"/>
        </w:rPr>
        <w:t xml:space="preserve"> - </w:t>
      </w:r>
      <w:r w:rsidRPr="00106BCE">
        <w:rPr>
          <w:rFonts w:ascii="Sylfaen" w:hAnsi="Sylfaen" w:cstheme="minorHAnsi"/>
          <w:sz w:val="22"/>
          <w:lang w:val="ka-GE"/>
        </w:rPr>
        <w:t>21-49</w:t>
      </w:r>
      <w:r w:rsidR="00CD09C2" w:rsidRPr="00106BCE">
        <w:rPr>
          <w:rFonts w:ascii="Sylfaen" w:hAnsi="Sylfaen" w:cstheme="minorHAnsi"/>
          <w:sz w:val="22"/>
          <w:lang w:val="ka-GE"/>
        </w:rPr>
        <w:t xml:space="preserve"> </w:t>
      </w:r>
      <w:r w:rsidRPr="00106BCE">
        <w:rPr>
          <w:rFonts w:ascii="Sylfaen" w:hAnsi="Sylfaen" w:cstheme="minorHAnsi"/>
          <w:sz w:val="22"/>
          <w:lang w:val="ka-GE"/>
        </w:rPr>
        <w:t>მ</w:t>
      </w:r>
      <w:r w:rsidRPr="00106BCE">
        <w:rPr>
          <w:rFonts w:ascii="Sylfaen" w:hAnsi="Sylfaen" w:cstheme="minorHAnsi"/>
          <w:sz w:val="22"/>
          <w:vertAlign w:val="superscript"/>
          <w:lang w:val="ka-GE"/>
        </w:rPr>
        <w:t>2</w:t>
      </w:r>
      <w:r w:rsidRPr="00106BCE">
        <w:rPr>
          <w:rFonts w:ascii="Sylfaen" w:hAnsi="Sylfaen" w:cstheme="minorHAnsi"/>
          <w:sz w:val="22"/>
          <w:lang w:val="ka-GE"/>
        </w:rPr>
        <w:t xml:space="preserve">-ს, ხოლო 35,7% </w:t>
      </w:r>
      <w:r w:rsidR="009F6BB0" w:rsidRPr="00106BCE">
        <w:rPr>
          <w:rFonts w:ascii="Sylfaen" w:hAnsi="Sylfaen" w:cstheme="minorHAnsi"/>
          <w:sz w:val="22"/>
          <w:lang w:val="ka-GE"/>
        </w:rPr>
        <w:t xml:space="preserve">კი </w:t>
      </w:r>
      <w:r w:rsidRPr="00106BCE">
        <w:rPr>
          <w:rFonts w:ascii="Sylfaen" w:hAnsi="Sylfaen" w:cstheme="minorHAnsi"/>
          <w:sz w:val="22"/>
          <w:lang w:val="ka-GE"/>
        </w:rPr>
        <w:t>20</w:t>
      </w:r>
      <w:r w:rsidR="00CD09C2" w:rsidRPr="00106BCE">
        <w:rPr>
          <w:rFonts w:ascii="Sylfaen" w:hAnsi="Sylfaen" w:cstheme="minorHAnsi"/>
          <w:sz w:val="22"/>
          <w:lang w:val="ka-GE"/>
        </w:rPr>
        <w:t xml:space="preserve"> </w:t>
      </w:r>
      <w:r w:rsidRPr="00106BCE">
        <w:rPr>
          <w:rFonts w:ascii="Sylfaen" w:hAnsi="Sylfaen" w:cstheme="minorHAnsi"/>
          <w:sz w:val="22"/>
          <w:lang w:val="ka-GE"/>
        </w:rPr>
        <w:t>მ</w:t>
      </w:r>
      <w:r w:rsidRPr="00106BCE">
        <w:rPr>
          <w:rFonts w:ascii="Sylfaen" w:hAnsi="Sylfaen" w:cstheme="minorHAnsi"/>
          <w:sz w:val="22"/>
          <w:vertAlign w:val="superscript"/>
          <w:lang w:val="ka-GE"/>
        </w:rPr>
        <w:t>2</w:t>
      </w:r>
      <w:r w:rsidRPr="00106BCE">
        <w:rPr>
          <w:rFonts w:ascii="Sylfaen" w:hAnsi="Sylfaen" w:cstheme="minorHAnsi"/>
          <w:sz w:val="22"/>
          <w:lang w:val="ka-GE"/>
        </w:rPr>
        <w:t>-ზე ნაკლებ</w:t>
      </w:r>
      <w:r w:rsidR="009F6BB0" w:rsidRPr="00106BCE">
        <w:rPr>
          <w:rFonts w:ascii="Sylfaen" w:hAnsi="Sylfaen" w:cstheme="minorHAnsi"/>
          <w:sz w:val="22"/>
          <w:lang w:val="ka-GE"/>
        </w:rPr>
        <w:t xml:space="preserve"> ფართობს</w:t>
      </w:r>
      <w:r w:rsidR="00CD09C2" w:rsidRPr="00106BCE">
        <w:rPr>
          <w:rFonts w:ascii="Sylfaen" w:hAnsi="Sylfaen" w:cstheme="minorHAnsi"/>
          <w:sz w:val="22"/>
          <w:lang w:val="ka-GE"/>
        </w:rPr>
        <w:t xml:space="preserve"> ათბობს</w:t>
      </w:r>
      <w:r w:rsidRPr="00106BCE">
        <w:rPr>
          <w:rFonts w:ascii="Sylfaen" w:hAnsi="Sylfaen" w:cstheme="minorHAnsi"/>
          <w:sz w:val="22"/>
          <w:lang w:val="ka-GE"/>
        </w:rPr>
        <w:t>;</w:t>
      </w:r>
    </w:p>
    <w:p w14:paraId="38BF29EC" w14:textId="32B15FAB" w:rsidR="008F1525" w:rsidRPr="00106BCE" w:rsidRDefault="002F4A19" w:rsidP="002F4A19">
      <w:pPr>
        <w:pStyle w:val="ListParagraph"/>
        <w:numPr>
          <w:ilvl w:val="0"/>
          <w:numId w:val="39"/>
        </w:numPr>
        <w:spacing w:before="240" w:line="276" w:lineRule="auto"/>
        <w:jc w:val="both"/>
        <w:rPr>
          <w:rFonts w:ascii="Sylfaen" w:hAnsi="Sylfaen" w:cstheme="minorHAnsi"/>
          <w:sz w:val="22"/>
          <w:lang w:val="ka-GE"/>
        </w:rPr>
      </w:pPr>
      <w:r w:rsidRPr="00106BCE">
        <w:rPr>
          <w:rFonts w:ascii="Sylfaen" w:hAnsi="Sylfaen" w:cstheme="minorHAnsi"/>
          <w:sz w:val="22"/>
          <w:lang w:val="ka-GE"/>
        </w:rPr>
        <w:t>ბუნებრივ გაზზე მომუშავე გათბობის ინდივიდუალურ ცენტრალურ სისტემას იყენებს შინამეურნეობის 10,5% (ქვეყნის მასშტაბით). საქალაქო დასახლებებში ეს მაჩვენებელი  17,1% -ია</w:t>
      </w:r>
      <w:r w:rsidR="00E02EE0" w:rsidRPr="00106BCE">
        <w:rPr>
          <w:rFonts w:ascii="Sylfaen" w:hAnsi="Sylfaen" w:cstheme="minorHAnsi"/>
          <w:sz w:val="22"/>
          <w:lang w:val="ka-GE"/>
        </w:rPr>
        <w:t>,</w:t>
      </w:r>
      <w:r w:rsidRPr="00106BCE">
        <w:rPr>
          <w:rFonts w:ascii="Sylfaen" w:hAnsi="Sylfaen" w:cstheme="minorHAnsi"/>
          <w:sz w:val="22"/>
          <w:lang w:val="ka-GE"/>
        </w:rPr>
        <w:t xml:space="preserve"> ხოლო სოფლებში  1,6%-ის ფარგლებში.</w:t>
      </w:r>
    </w:p>
    <w:p w14:paraId="18B8172E" w14:textId="48626392" w:rsidR="008F1525" w:rsidRPr="00106BCE" w:rsidRDefault="008F1525" w:rsidP="008F1525">
      <w:pPr>
        <w:pStyle w:val="ListParagraph"/>
        <w:numPr>
          <w:ilvl w:val="0"/>
          <w:numId w:val="39"/>
        </w:numPr>
        <w:spacing w:before="240" w:line="276" w:lineRule="auto"/>
        <w:jc w:val="both"/>
        <w:rPr>
          <w:rFonts w:ascii="Sylfaen" w:hAnsi="Sylfaen" w:cstheme="minorHAnsi"/>
          <w:sz w:val="22"/>
          <w:lang w:val="ka-GE"/>
        </w:rPr>
      </w:pPr>
      <w:r w:rsidRPr="00106BCE">
        <w:rPr>
          <w:rFonts w:ascii="Sylfaen" w:hAnsi="Sylfaen" w:cstheme="minorHAnsi"/>
          <w:sz w:val="22"/>
          <w:lang w:val="ka-GE"/>
        </w:rPr>
        <w:t>საცხოვრისების უმეტესობას (88,3%) არა</w:t>
      </w:r>
      <w:r w:rsidR="00304697" w:rsidRPr="00106BCE">
        <w:rPr>
          <w:rFonts w:ascii="Sylfaen" w:hAnsi="Sylfaen" w:cstheme="minorHAnsi"/>
          <w:sz w:val="22"/>
          <w:lang w:val="en-US"/>
        </w:rPr>
        <w:t xml:space="preserve"> </w:t>
      </w:r>
      <w:r w:rsidR="00304697" w:rsidRPr="00106BCE">
        <w:rPr>
          <w:rFonts w:ascii="Sylfaen" w:hAnsi="Sylfaen" w:cstheme="minorHAnsi"/>
          <w:sz w:val="22"/>
          <w:lang w:val="ka-GE"/>
        </w:rPr>
        <w:t>აქვს</w:t>
      </w:r>
      <w:r w:rsidR="00CD09C2" w:rsidRPr="00106BCE">
        <w:rPr>
          <w:rFonts w:ascii="Sylfaen" w:hAnsi="Sylfaen" w:cstheme="minorHAnsi"/>
          <w:sz w:val="22"/>
          <w:lang w:val="ka-GE"/>
        </w:rPr>
        <w:t xml:space="preserve"> </w:t>
      </w:r>
      <w:r w:rsidRPr="00106BCE">
        <w:rPr>
          <w:rFonts w:ascii="Sylfaen" w:hAnsi="Sylfaen" w:cstheme="minorHAnsi"/>
          <w:sz w:val="22"/>
          <w:lang w:val="ka-GE"/>
        </w:rPr>
        <w:t>ცენტრალური გათბობის ინდივიდუალური  წყაროები (ელექტროენერგია, ბუნებრივი გაზი, შეშა და სხვ.), ხოლო სახლების 1,2% საერთოდ არ თბება</w:t>
      </w:r>
      <w:r w:rsidR="00CD09C2" w:rsidRPr="00106BCE">
        <w:rPr>
          <w:rFonts w:ascii="Sylfaen" w:hAnsi="Sylfaen" w:cstheme="minorHAnsi"/>
          <w:sz w:val="22"/>
          <w:lang w:val="ka-GE"/>
        </w:rPr>
        <w:t>.</w:t>
      </w:r>
      <w:r w:rsidRPr="00106BCE">
        <w:rPr>
          <w:rFonts w:ascii="Sylfaen" w:hAnsi="Sylfaen" w:cstheme="minorHAnsi"/>
          <w:sz w:val="22"/>
          <w:lang w:val="ka-GE"/>
        </w:rPr>
        <w:t xml:space="preserve"> </w:t>
      </w:r>
    </w:p>
    <w:p w14:paraId="695E0E62" w14:textId="2969C505" w:rsidR="008F1525" w:rsidRPr="00106BCE" w:rsidRDefault="008F1525" w:rsidP="00CD09C2">
      <w:pPr>
        <w:pStyle w:val="Caption"/>
        <w:jc w:val="both"/>
        <w:rPr>
          <w:rFonts w:ascii="Sylfaen" w:hAnsi="Sylfaen"/>
          <w:sz w:val="22"/>
          <w:szCs w:val="22"/>
          <w:lang w:val="ka-GE"/>
        </w:rPr>
      </w:pPr>
      <w:r w:rsidRPr="00106BCE">
        <w:rPr>
          <w:rFonts w:ascii="Sylfaen" w:hAnsi="Sylfaen"/>
          <w:sz w:val="22"/>
          <w:szCs w:val="22"/>
          <w:lang w:val="ka-GE"/>
        </w:rPr>
        <w:t xml:space="preserve">ცხრილი </w:t>
      </w:r>
      <w:r w:rsidRPr="00106BCE">
        <w:rPr>
          <w:rFonts w:ascii="Sylfaen" w:hAnsi="Sylfaen"/>
          <w:sz w:val="22"/>
          <w:szCs w:val="22"/>
          <w:lang w:val="ka-GE"/>
        </w:rPr>
        <w:fldChar w:fldCharType="begin" w:fldLock="1"/>
      </w:r>
      <w:r w:rsidRPr="00106BCE">
        <w:rPr>
          <w:rFonts w:ascii="Sylfaen" w:hAnsi="Sylfaen"/>
          <w:sz w:val="22"/>
          <w:szCs w:val="22"/>
          <w:lang w:val="ka-GE"/>
        </w:rPr>
        <w:instrText xml:space="preserve"> STYLEREF 1 \s </w:instrText>
      </w:r>
      <w:r w:rsidRPr="00106BCE">
        <w:rPr>
          <w:rFonts w:ascii="Sylfaen" w:hAnsi="Sylfaen"/>
          <w:sz w:val="22"/>
          <w:szCs w:val="22"/>
          <w:lang w:val="ka-GE"/>
        </w:rPr>
        <w:fldChar w:fldCharType="separate"/>
      </w:r>
      <w:r w:rsidR="00AB5AC6" w:rsidRPr="00106BCE">
        <w:rPr>
          <w:rFonts w:ascii="Sylfaen" w:hAnsi="Sylfaen"/>
          <w:noProof/>
          <w:sz w:val="22"/>
          <w:szCs w:val="22"/>
          <w:lang w:val="ka-GE"/>
        </w:rPr>
        <w:t>2</w:t>
      </w:r>
      <w:r w:rsidRPr="00106BCE">
        <w:rPr>
          <w:rFonts w:ascii="Sylfaen" w:hAnsi="Sylfaen"/>
          <w:sz w:val="22"/>
          <w:szCs w:val="22"/>
          <w:lang w:val="ka-GE"/>
        </w:rPr>
        <w:fldChar w:fldCharType="end"/>
      </w:r>
      <w:r w:rsidRPr="00106BCE">
        <w:rPr>
          <w:rFonts w:ascii="Sylfaen" w:hAnsi="Sylfaen"/>
          <w:sz w:val="22"/>
          <w:szCs w:val="22"/>
          <w:lang w:val="ka-GE"/>
        </w:rPr>
        <w:noBreakHyphen/>
      </w:r>
      <w:r w:rsidR="003A0C4F" w:rsidRPr="00106BCE">
        <w:rPr>
          <w:rFonts w:ascii="Sylfaen" w:hAnsi="Sylfaen"/>
          <w:sz w:val="22"/>
          <w:szCs w:val="22"/>
          <w:lang w:val="ka-GE"/>
        </w:rPr>
        <w:t>9</w:t>
      </w:r>
      <w:r w:rsidRPr="00106BCE">
        <w:rPr>
          <w:rFonts w:ascii="Sylfaen" w:hAnsi="Sylfaen"/>
          <w:sz w:val="22"/>
          <w:szCs w:val="22"/>
          <w:lang w:val="ka-GE"/>
        </w:rPr>
        <w:t xml:space="preserve">: </w:t>
      </w:r>
      <w:bookmarkStart w:id="139" w:name="_Hlk113473013"/>
      <w:r w:rsidRPr="00106BCE">
        <w:rPr>
          <w:rFonts w:ascii="Sylfaen" w:hAnsi="Sylfaen"/>
          <w:sz w:val="22"/>
          <w:szCs w:val="22"/>
          <w:lang w:val="ka-GE"/>
        </w:rPr>
        <w:t xml:space="preserve">ინფორმაცია საქართველოს მოსახლების ენერგომოხმარების/ენერგეტიკული სიღარიბის შესახებ </w:t>
      </w:r>
      <w:bookmarkEnd w:id="139"/>
    </w:p>
    <w:tbl>
      <w:tblPr>
        <w:tblW w:w="5000" w:type="pct"/>
        <w:tblLook w:val="04A0" w:firstRow="1" w:lastRow="0" w:firstColumn="1" w:lastColumn="0" w:noHBand="0" w:noVBand="1"/>
      </w:tblPr>
      <w:tblGrid>
        <w:gridCol w:w="3845"/>
        <w:gridCol w:w="3272"/>
        <w:gridCol w:w="2529"/>
      </w:tblGrid>
      <w:tr w:rsidR="008F1525" w:rsidRPr="00106BCE" w14:paraId="0B8E377C" w14:textId="77777777" w:rsidTr="00695A45">
        <w:trPr>
          <w:trHeight w:val="525"/>
        </w:trPr>
        <w:tc>
          <w:tcPr>
            <w:tcW w:w="1993" w:type="pct"/>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hideMark/>
          </w:tcPr>
          <w:p w14:paraId="2BCB13E0" w14:textId="77777777" w:rsidR="008F1525" w:rsidRPr="00106BCE" w:rsidRDefault="008F1525" w:rsidP="00607F61">
            <w:pPr>
              <w:spacing w:after="0" w:line="276"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გათბობა შინამეურნეობებში</w:t>
            </w:r>
          </w:p>
        </w:tc>
        <w:tc>
          <w:tcPr>
            <w:tcW w:w="1696" w:type="pct"/>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28C63525" w14:textId="77777777" w:rsidR="008F1525" w:rsidRPr="00106BCE" w:rsidRDefault="008F1525" w:rsidP="00607F61">
            <w:pPr>
              <w:spacing w:after="0" w:line="276"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sz w:val="20"/>
                <w:szCs w:val="20"/>
                <w:lang w:val="ka-GE" w:eastAsia="en-GB"/>
              </w:rPr>
              <w:t xml:space="preserve">მოსახლეობის % </w:t>
            </w:r>
          </w:p>
        </w:tc>
        <w:tc>
          <w:tcPr>
            <w:tcW w:w="1311" w:type="pct"/>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56F18BD4" w14:textId="77777777" w:rsidR="008F1525" w:rsidRPr="00106BCE" w:rsidRDefault="008F1525" w:rsidP="00607F61">
            <w:pPr>
              <w:spacing w:after="0" w:line="276"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sz w:val="20"/>
                <w:szCs w:val="20"/>
                <w:lang w:val="ka-GE" w:eastAsia="en-GB"/>
              </w:rPr>
              <w:t>ადამიანების რაოდენობა</w:t>
            </w:r>
          </w:p>
        </w:tc>
      </w:tr>
      <w:tr w:rsidR="008F1525" w:rsidRPr="00106BCE" w14:paraId="491D83B0" w14:textId="77777777" w:rsidTr="00607F61">
        <w:trPr>
          <w:trHeight w:val="315"/>
        </w:trPr>
        <w:tc>
          <w:tcPr>
            <w:tcW w:w="1993" w:type="pct"/>
            <w:tcBorders>
              <w:top w:val="nil"/>
              <w:left w:val="single" w:sz="8" w:space="0" w:color="auto"/>
              <w:bottom w:val="single" w:sz="8" w:space="0" w:color="auto"/>
              <w:right w:val="single" w:sz="8" w:space="0" w:color="auto"/>
            </w:tcBorders>
            <w:shd w:val="clear" w:color="auto" w:fill="auto"/>
            <w:vAlign w:val="center"/>
            <w:hideMark/>
          </w:tcPr>
          <w:p w14:paraId="69F34000" w14:textId="77777777" w:rsidR="008F1525" w:rsidRPr="00106BCE" w:rsidRDefault="008F1525" w:rsidP="00607F61">
            <w:pPr>
              <w:spacing w:after="0" w:line="276"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გათბობის გარეშე</w:t>
            </w:r>
          </w:p>
        </w:tc>
        <w:tc>
          <w:tcPr>
            <w:tcW w:w="1696" w:type="pct"/>
            <w:tcBorders>
              <w:top w:val="nil"/>
              <w:left w:val="nil"/>
              <w:bottom w:val="single" w:sz="8" w:space="0" w:color="auto"/>
              <w:right w:val="single" w:sz="8" w:space="0" w:color="auto"/>
            </w:tcBorders>
            <w:shd w:val="clear" w:color="auto" w:fill="auto"/>
            <w:vAlign w:val="center"/>
            <w:hideMark/>
          </w:tcPr>
          <w:p w14:paraId="33EB236E"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1.20%</w:t>
            </w:r>
          </w:p>
        </w:tc>
        <w:tc>
          <w:tcPr>
            <w:tcW w:w="1311" w:type="pct"/>
            <w:tcBorders>
              <w:top w:val="nil"/>
              <w:left w:val="nil"/>
              <w:bottom w:val="single" w:sz="8" w:space="0" w:color="auto"/>
              <w:right w:val="single" w:sz="8" w:space="0" w:color="auto"/>
            </w:tcBorders>
            <w:shd w:val="clear" w:color="auto" w:fill="auto"/>
            <w:vAlign w:val="center"/>
            <w:hideMark/>
          </w:tcPr>
          <w:p w14:paraId="5EBB0E39"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44,645</w:t>
            </w:r>
          </w:p>
        </w:tc>
      </w:tr>
      <w:tr w:rsidR="008F1525" w:rsidRPr="00106BCE" w14:paraId="0DDA5204" w14:textId="77777777" w:rsidTr="00607F61">
        <w:trPr>
          <w:trHeight w:val="315"/>
        </w:trPr>
        <w:tc>
          <w:tcPr>
            <w:tcW w:w="1993" w:type="pct"/>
            <w:tcBorders>
              <w:top w:val="nil"/>
              <w:left w:val="single" w:sz="8" w:space="0" w:color="auto"/>
              <w:bottom w:val="single" w:sz="8" w:space="0" w:color="auto"/>
              <w:right w:val="single" w:sz="8" w:space="0" w:color="auto"/>
            </w:tcBorders>
            <w:shd w:val="clear" w:color="auto" w:fill="auto"/>
            <w:vAlign w:val="center"/>
            <w:hideMark/>
          </w:tcPr>
          <w:p w14:paraId="0C51CEC2" w14:textId="77777777" w:rsidR="008F1525" w:rsidRPr="00106BCE" w:rsidRDefault="008F1525" w:rsidP="00607F61">
            <w:pPr>
              <w:spacing w:after="0" w:line="276"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&lt;20 მ</w:t>
            </w:r>
            <w:r w:rsidRPr="00106BCE">
              <w:rPr>
                <w:rFonts w:ascii="Sylfaen" w:eastAsia="Times New Roman" w:hAnsi="Sylfaen" w:cs="Arial"/>
                <w:color w:val="000000"/>
                <w:sz w:val="20"/>
                <w:szCs w:val="20"/>
                <w:vertAlign w:val="superscript"/>
                <w:lang w:val="ka-GE" w:eastAsia="en-GB"/>
              </w:rPr>
              <w:t>2</w:t>
            </w:r>
          </w:p>
        </w:tc>
        <w:tc>
          <w:tcPr>
            <w:tcW w:w="1696" w:type="pct"/>
            <w:tcBorders>
              <w:top w:val="nil"/>
              <w:left w:val="nil"/>
              <w:bottom w:val="single" w:sz="8" w:space="0" w:color="auto"/>
              <w:right w:val="single" w:sz="8" w:space="0" w:color="auto"/>
            </w:tcBorders>
            <w:shd w:val="clear" w:color="auto" w:fill="auto"/>
            <w:vAlign w:val="center"/>
            <w:hideMark/>
          </w:tcPr>
          <w:p w14:paraId="39759775"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42.10%</w:t>
            </w:r>
          </w:p>
        </w:tc>
        <w:tc>
          <w:tcPr>
            <w:tcW w:w="1311" w:type="pct"/>
            <w:tcBorders>
              <w:top w:val="nil"/>
              <w:left w:val="nil"/>
              <w:bottom w:val="single" w:sz="8" w:space="0" w:color="auto"/>
              <w:right w:val="single" w:sz="8" w:space="0" w:color="auto"/>
            </w:tcBorders>
            <w:shd w:val="clear" w:color="auto" w:fill="auto"/>
            <w:vAlign w:val="center"/>
            <w:hideMark/>
          </w:tcPr>
          <w:p w14:paraId="6F403912"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1,566,288</w:t>
            </w:r>
          </w:p>
        </w:tc>
      </w:tr>
      <w:tr w:rsidR="008F1525" w:rsidRPr="00106BCE" w14:paraId="7738CA02" w14:textId="77777777" w:rsidTr="00607F61">
        <w:trPr>
          <w:trHeight w:val="379"/>
        </w:trPr>
        <w:tc>
          <w:tcPr>
            <w:tcW w:w="1993" w:type="pct"/>
            <w:tcBorders>
              <w:top w:val="nil"/>
              <w:left w:val="single" w:sz="8" w:space="0" w:color="auto"/>
              <w:bottom w:val="single" w:sz="8" w:space="0" w:color="auto"/>
              <w:right w:val="single" w:sz="8" w:space="0" w:color="auto"/>
            </w:tcBorders>
            <w:shd w:val="clear" w:color="auto" w:fill="auto"/>
            <w:vAlign w:val="center"/>
            <w:hideMark/>
          </w:tcPr>
          <w:p w14:paraId="0B891B47" w14:textId="77777777" w:rsidR="008F1525" w:rsidRPr="00106BCE" w:rsidRDefault="008F1525" w:rsidP="00607F61">
            <w:pPr>
              <w:spacing w:after="0" w:line="276"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&gt;20 </w:t>
            </w:r>
            <w:r w:rsidRPr="00106BCE">
              <w:rPr>
                <w:rFonts w:ascii="Sylfaen" w:eastAsia="Times New Roman" w:hAnsi="Sylfaen" w:cs="Sylfaen"/>
                <w:color w:val="000000"/>
                <w:sz w:val="20"/>
                <w:szCs w:val="20"/>
                <w:lang w:val="ka-GE" w:eastAsia="en-GB"/>
              </w:rPr>
              <w:t>მ</w:t>
            </w:r>
            <w:r w:rsidRPr="00106BCE">
              <w:rPr>
                <w:rFonts w:ascii="Sylfaen" w:eastAsia="Times New Roman" w:hAnsi="Sylfaen" w:cs="Arial"/>
                <w:color w:val="000000"/>
                <w:sz w:val="20"/>
                <w:szCs w:val="20"/>
                <w:vertAlign w:val="superscript"/>
                <w:lang w:val="ka-GE" w:eastAsia="en-GB"/>
              </w:rPr>
              <w:t>2</w:t>
            </w:r>
            <w:r w:rsidRPr="00106BCE">
              <w:rPr>
                <w:rFonts w:ascii="Sylfaen" w:eastAsia="Times New Roman" w:hAnsi="Sylfaen" w:cs="Arial"/>
                <w:color w:val="000000"/>
                <w:sz w:val="20"/>
                <w:szCs w:val="20"/>
                <w:lang w:val="ka-GE" w:eastAsia="en-GB"/>
              </w:rPr>
              <w:t>, არა ცენტრალური გათბობა</w:t>
            </w:r>
          </w:p>
        </w:tc>
        <w:tc>
          <w:tcPr>
            <w:tcW w:w="1696" w:type="pct"/>
            <w:tcBorders>
              <w:top w:val="nil"/>
              <w:left w:val="nil"/>
              <w:bottom w:val="single" w:sz="8" w:space="0" w:color="auto"/>
              <w:right w:val="single" w:sz="8" w:space="0" w:color="auto"/>
            </w:tcBorders>
            <w:shd w:val="clear" w:color="auto" w:fill="auto"/>
            <w:vAlign w:val="center"/>
            <w:hideMark/>
          </w:tcPr>
          <w:p w14:paraId="25E832A2"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46.20%</w:t>
            </w:r>
          </w:p>
        </w:tc>
        <w:tc>
          <w:tcPr>
            <w:tcW w:w="1311" w:type="pct"/>
            <w:tcBorders>
              <w:top w:val="nil"/>
              <w:left w:val="nil"/>
              <w:bottom w:val="single" w:sz="8" w:space="0" w:color="auto"/>
              <w:right w:val="single" w:sz="8" w:space="0" w:color="auto"/>
            </w:tcBorders>
            <w:shd w:val="clear" w:color="auto" w:fill="auto"/>
            <w:vAlign w:val="center"/>
            <w:hideMark/>
          </w:tcPr>
          <w:p w14:paraId="57EB4166"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1,718,825</w:t>
            </w:r>
          </w:p>
        </w:tc>
      </w:tr>
      <w:tr w:rsidR="008F1525" w:rsidRPr="00106BCE" w14:paraId="1F16185D" w14:textId="77777777" w:rsidTr="00607F61">
        <w:trPr>
          <w:trHeight w:val="315"/>
        </w:trPr>
        <w:tc>
          <w:tcPr>
            <w:tcW w:w="1993" w:type="pct"/>
            <w:tcBorders>
              <w:top w:val="nil"/>
              <w:left w:val="single" w:sz="8" w:space="0" w:color="auto"/>
              <w:bottom w:val="single" w:sz="8" w:space="0" w:color="auto"/>
              <w:right w:val="single" w:sz="8" w:space="0" w:color="auto"/>
            </w:tcBorders>
            <w:shd w:val="clear" w:color="auto" w:fill="auto"/>
            <w:vAlign w:val="center"/>
            <w:hideMark/>
          </w:tcPr>
          <w:p w14:paraId="58AA9467" w14:textId="77777777" w:rsidR="008F1525" w:rsidRPr="00106BCE" w:rsidRDefault="008F1525" w:rsidP="00607F61">
            <w:pPr>
              <w:spacing w:after="0" w:line="276"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ცენტრალური გათბობის სისტემები</w:t>
            </w:r>
          </w:p>
        </w:tc>
        <w:tc>
          <w:tcPr>
            <w:tcW w:w="1696" w:type="pct"/>
            <w:tcBorders>
              <w:top w:val="nil"/>
              <w:left w:val="nil"/>
              <w:bottom w:val="single" w:sz="8" w:space="0" w:color="auto"/>
              <w:right w:val="single" w:sz="8" w:space="0" w:color="auto"/>
            </w:tcBorders>
            <w:shd w:val="clear" w:color="auto" w:fill="auto"/>
            <w:vAlign w:val="center"/>
            <w:hideMark/>
          </w:tcPr>
          <w:p w14:paraId="230C1FFE"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10.50%</w:t>
            </w:r>
          </w:p>
        </w:tc>
        <w:tc>
          <w:tcPr>
            <w:tcW w:w="1311" w:type="pct"/>
            <w:tcBorders>
              <w:top w:val="nil"/>
              <w:left w:val="nil"/>
              <w:bottom w:val="single" w:sz="8" w:space="0" w:color="auto"/>
              <w:right w:val="single" w:sz="8" w:space="0" w:color="auto"/>
            </w:tcBorders>
            <w:shd w:val="clear" w:color="auto" w:fill="auto"/>
            <w:vAlign w:val="center"/>
            <w:hideMark/>
          </w:tcPr>
          <w:p w14:paraId="23340E52" w14:textId="77777777" w:rsidR="008F1525" w:rsidRPr="00106BCE" w:rsidRDefault="008F1525" w:rsidP="00607F61">
            <w:pPr>
              <w:spacing w:after="0" w:line="276"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390,642</w:t>
            </w:r>
          </w:p>
        </w:tc>
      </w:tr>
    </w:tbl>
    <w:p w14:paraId="2DB16095" w14:textId="76565BB8" w:rsidR="008F1525" w:rsidRPr="00106BCE" w:rsidRDefault="008F1525" w:rsidP="00695A45">
      <w:pPr>
        <w:spacing w:after="0" w:line="240" w:lineRule="auto"/>
        <w:rPr>
          <w:rFonts w:ascii="Sylfaen" w:hAnsi="Sylfaen" w:cs="Arial"/>
          <w:sz w:val="18"/>
          <w:szCs w:val="18"/>
          <w:lang w:val="ka-GE"/>
        </w:rPr>
      </w:pPr>
      <w:r w:rsidRPr="00106BCE">
        <w:rPr>
          <w:rFonts w:ascii="Sylfaen" w:hAnsi="Sylfaen" w:cs="Arial"/>
          <w:sz w:val="18"/>
          <w:szCs w:val="18"/>
          <w:lang w:val="ka-GE"/>
        </w:rPr>
        <w:t>წყარო: საქსტატი (2017) „</w:t>
      </w:r>
      <w:r w:rsidRPr="00106BCE">
        <w:rPr>
          <w:rFonts w:ascii="Sylfaen" w:hAnsi="Sylfaen" w:cs="Sylfaen"/>
          <w:sz w:val="18"/>
          <w:szCs w:val="18"/>
          <w:lang w:val="ka-GE"/>
        </w:rPr>
        <w:t>ენერგომომხმარება</w:t>
      </w:r>
      <w:r w:rsidRPr="00106BCE">
        <w:rPr>
          <w:rFonts w:ascii="Sylfaen" w:hAnsi="Sylfaen" w:cs="Arial"/>
          <w:sz w:val="18"/>
          <w:szCs w:val="18"/>
          <w:lang w:val="ka-GE"/>
        </w:rPr>
        <w:t xml:space="preserve"> </w:t>
      </w:r>
      <w:r w:rsidRPr="00106BCE">
        <w:rPr>
          <w:rFonts w:ascii="Sylfaen" w:hAnsi="Sylfaen" w:cs="Sylfaen"/>
          <w:sz w:val="18"/>
          <w:szCs w:val="18"/>
          <w:lang w:val="ka-GE"/>
        </w:rPr>
        <w:t>შინამეურნეობებში</w:t>
      </w:r>
      <w:r w:rsidRPr="00106BCE">
        <w:rPr>
          <w:rFonts w:ascii="Sylfaen" w:hAnsi="Sylfaen" w:cs="Arial"/>
          <w:sz w:val="18"/>
          <w:szCs w:val="18"/>
          <w:lang w:val="ka-GE"/>
        </w:rPr>
        <w:t>”</w:t>
      </w:r>
    </w:p>
    <w:p w14:paraId="2C954A76" w14:textId="77777777" w:rsidR="00695A45" w:rsidRPr="00106BCE" w:rsidRDefault="00695A45" w:rsidP="00695A45">
      <w:pPr>
        <w:spacing w:after="0" w:line="240" w:lineRule="auto"/>
        <w:rPr>
          <w:rFonts w:ascii="Sylfaen" w:hAnsi="Sylfaen" w:cs="Arial"/>
          <w:sz w:val="18"/>
          <w:szCs w:val="18"/>
          <w:lang w:val="ka-GE"/>
        </w:rPr>
      </w:pPr>
    </w:p>
    <w:p w14:paraId="08D301D5" w14:textId="77777777" w:rsidR="008F1525" w:rsidRPr="00106BCE" w:rsidRDefault="008F1525" w:rsidP="00607F61">
      <w:pPr>
        <w:spacing w:line="276" w:lineRule="auto"/>
        <w:rPr>
          <w:rFonts w:ascii="Sylfaen" w:hAnsi="Sylfaen"/>
          <w:lang w:val="ka-GE"/>
        </w:rPr>
      </w:pPr>
      <w:r w:rsidRPr="00106BCE">
        <w:rPr>
          <w:rFonts w:ascii="Sylfaen" w:hAnsi="Sylfaen"/>
          <w:lang w:val="ka-GE"/>
        </w:rPr>
        <w:t>საკვების მომზადების კვლევის თანახმად:</w:t>
      </w:r>
    </w:p>
    <w:p w14:paraId="21FA09B8" w14:textId="77777777" w:rsidR="008F1525" w:rsidRPr="00106BCE" w:rsidRDefault="008F1525" w:rsidP="008F1525">
      <w:pPr>
        <w:pStyle w:val="ListParagraph"/>
        <w:numPr>
          <w:ilvl w:val="0"/>
          <w:numId w:val="24"/>
        </w:numPr>
        <w:spacing w:line="276" w:lineRule="auto"/>
        <w:rPr>
          <w:rFonts w:ascii="Sylfaen" w:hAnsi="Sylfaen"/>
          <w:sz w:val="22"/>
          <w:lang w:val="ka-GE"/>
        </w:rPr>
      </w:pPr>
      <w:r w:rsidRPr="00106BCE">
        <w:rPr>
          <w:rFonts w:ascii="Sylfaen" w:hAnsi="Sylfaen"/>
          <w:sz w:val="22"/>
          <w:lang w:val="ka-GE"/>
        </w:rPr>
        <w:t>შინამეურნეობების ნახევარზე მეტი (52.8%) საკვების მომზადებისთვის იყენებს ბუნებრივ გაზს (77,8% ქალაქში და 27.8% სოფლად);</w:t>
      </w:r>
    </w:p>
    <w:p w14:paraId="10539A4F" w14:textId="77777777" w:rsidR="008F1525" w:rsidRPr="00106BCE" w:rsidRDefault="008F1525" w:rsidP="008F1525">
      <w:pPr>
        <w:pStyle w:val="ListParagraph"/>
        <w:numPr>
          <w:ilvl w:val="0"/>
          <w:numId w:val="24"/>
        </w:numPr>
        <w:spacing w:line="276" w:lineRule="auto"/>
        <w:rPr>
          <w:rFonts w:ascii="Sylfaen" w:hAnsi="Sylfaen"/>
          <w:sz w:val="22"/>
          <w:lang w:val="ka-GE"/>
        </w:rPr>
      </w:pPr>
      <w:r w:rsidRPr="00106BCE">
        <w:rPr>
          <w:rFonts w:ascii="Sylfaen" w:hAnsi="Sylfaen"/>
          <w:sz w:val="22"/>
          <w:lang w:val="ka-GE"/>
        </w:rPr>
        <w:t>შინამეურნეობების 24,6% იყენებს შეშას და სასოფლო-სამეურნეო ნარჩენებს;</w:t>
      </w:r>
    </w:p>
    <w:p w14:paraId="72538098" w14:textId="1F37925B" w:rsidR="008F1525" w:rsidRPr="00106BCE" w:rsidRDefault="008F1525" w:rsidP="008F1525">
      <w:pPr>
        <w:pStyle w:val="ListParagraph"/>
        <w:numPr>
          <w:ilvl w:val="0"/>
          <w:numId w:val="24"/>
        </w:numPr>
        <w:spacing w:line="276" w:lineRule="auto"/>
        <w:rPr>
          <w:rFonts w:ascii="Sylfaen" w:hAnsi="Sylfaen"/>
          <w:sz w:val="22"/>
          <w:lang w:val="ka-GE"/>
        </w:rPr>
      </w:pPr>
      <w:r w:rsidRPr="00106BCE">
        <w:rPr>
          <w:rFonts w:ascii="Sylfaen" w:hAnsi="Sylfaen"/>
          <w:sz w:val="22"/>
          <w:lang w:val="ka-GE"/>
        </w:rPr>
        <w:t>16,7% იყენებს თხევად გაზს</w:t>
      </w:r>
      <w:r w:rsidR="003A0C4F" w:rsidRPr="00106BCE">
        <w:rPr>
          <w:rFonts w:ascii="Sylfaen" w:hAnsi="Sylfaen"/>
          <w:sz w:val="22"/>
          <w:lang w:val="ka-GE"/>
        </w:rPr>
        <w:t>;</w:t>
      </w:r>
      <w:r w:rsidRPr="00106BCE">
        <w:rPr>
          <w:rFonts w:ascii="Sylfaen" w:hAnsi="Sylfaen"/>
          <w:sz w:val="22"/>
          <w:lang w:val="ka-GE"/>
        </w:rPr>
        <w:t xml:space="preserve"> </w:t>
      </w:r>
    </w:p>
    <w:p w14:paraId="08793465" w14:textId="77777777" w:rsidR="008F1525" w:rsidRPr="00106BCE" w:rsidRDefault="008F1525" w:rsidP="008F1525">
      <w:pPr>
        <w:pStyle w:val="ListParagraph"/>
        <w:numPr>
          <w:ilvl w:val="0"/>
          <w:numId w:val="24"/>
        </w:numPr>
        <w:spacing w:line="276" w:lineRule="auto"/>
        <w:rPr>
          <w:rFonts w:ascii="Sylfaen" w:hAnsi="Sylfaen"/>
          <w:sz w:val="22"/>
          <w:lang w:val="ka-GE"/>
        </w:rPr>
      </w:pPr>
      <w:r w:rsidRPr="00106BCE">
        <w:rPr>
          <w:rFonts w:ascii="Sylfaen" w:hAnsi="Sylfaen"/>
          <w:sz w:val="22"/>
          <w:lang w:val="ka-GE"/>
        </w:rPr>
        <w:t>5,7% იყენებს საყოფაცხოვრებო ნარჩენებს.</w:t>
      </w:r>
    </w:p>
    <w:bookmarkEnd w:id="138"/>
    <w:p w14:paraId="2CDBACD5" w14:textId="219FD432" w:rsidR="008F1525" w:rsidRPr="00106BCE" w:rsidRDefault="008F1525" w:rsidP="00607F61">
      <w:pPr>
        <w:spacing w:line="276" w:lineRule="auto"/>
        <w:jc w:val="both"/>
        <w:rPr>
          <w:rFonts w:ascii="Sylfaen" w:hAnsi="Sylfaen"/>
          <w:lang w:val="ka-GE"/>
        </w:rPr>
      </w:pPr>
      <w:r w:rsidRPr="00106BCE">
        <w:rPr>
          <w:rFonts w:ascii="Sylfaen" w:hAnsi="Sylfaen"/>
          <w:lang w:val="ka-GE"/>
        </w:rPr>
        <w:t>ენერგეტიკული სიღარიბის გამომწვევი ერთ-ერთი</w:t>
      </w:r>
      <w:r w:rsidR="006E4AC8" w:rsidRPr="00106BCE">
        <w:rPr>
          <w:rFonts w:ascii="Sylfaen" w:hAnsi="Sylfaen"/>
          <w:lang w:val="ka-GE"/>
        </w:rPr>
        <w:t xml:space="preserve"> </w:t>
      </w:r>
      <w:r w:rsidRPr="00106BCE">
        <w:rPr>
          <w:rFonts w:ascii="Sylfaen" w:hAnsi="Sylfaen"/>
          <w:lang w:val="ka-GE"/>
        </w:rPr>
        <w:t>მიზეზი</w:t>
      </w:r>
      <w:r w:rsidR="002F4A19" w:rsidRPr="00106BCE">
        <w:rPr>
          <w:rFonts w:ascii="Sylfaen" w:hAnsi="Sylfaen"/>
        </w:rPr>
        <w:t xml:space="preserve"> </w:t>
      </w:r>
      <w:r w:rsidRPr="00106BCE">
        <w:rPr>
          <w:rFonts w:ascii="Sylfaen" w:hAnsi="Sylfaen"/>
          <w:lang w:val="ka-GE"/>
        </w:rPr>
        <w:t>შენობების დაბალი ენერგოეფექტურობა</w:t>
      </w:r>
      <w:r w:rsidR="003B1990" w:rsidRPr="00106BCE">
        <w:rPr>
          <w:rFonts w:ascii="Sylfaen" w:hAnsi="Sylfaen"/>
          <w:lang w:val="ka-GE"/>
        </w:rPr>
        <w:t>ა</w:t>
      </w:r>
      <w:r w:rsidRPr="00106BCE">
        <w:rPr>
          <w:rFonts w:ascii="Sylfaen" w:hAnsi="Sylfaen"/>
          <w:lang w:val="ka-GE"/>
        </w:rPr>
        <w:t xml:space="preserve">. საქართველოში შენობების უმეტესობა აგებულია 1950-1990 წწ პერიოდში, როდესაც </w:t>
      </w:r>
      <w:r w:rsidR="00E65192" w:rsidRPr="00106BCE">
        <w:rPr>
          <w:rFonts w:ascii="Sylfaen" w:hAnsi="Sylfaen"/>
          <w:lang w:val="ka-GE"/>
        </w:rPr>
        <w:t>ენერგოეფექტურობის</w:t>
      </w:r>
      <w:r w:rsidRPr="00106BCE">
        <w:rPr>
          <w:rFonts w:ascii="Sylfaen" w:hAnsi="Sylfaen"/>
          <w:lang w:val="ka-GE"/>
        </w:rPr>
        <w:t xml:space="preserve"> მოთხოვნები არ იყო გათვალისწინებული</w:t>
      </w:r>
      <w:r w:rsidR="00E52DDC" w:rsidRPr="00106BCE">
        <w:rPr>
          <w:rFonts w:ascii="Sylfaen" w:hAnsi="Sylfaen"/>
          <w:lang w:val="ka-GE"/>
        </w:rPr>
        <w:t>.</w:t>
      </w:r>
      <w:r w:rsidRPr="00106BCE">
        <w:rPr>
          <w:rFonts w:ascii="Sylfaen" w:hAnsi="Sylfaen"/>
          <w:lang w:val="ka-GE"/>
        </w:rPr>
        <w:t xml:space="preserve"> NECP-ის მიზანი ენერგეტიკული სიღარიბის თვალსაზრისით მდგომარეობს შემდეგში:</w:t>
      </w:r>
    </w:p>
    <w:p w14:paraId="02822C51" w14:textId="53F14D6B" w:rsidR="008F1525" w:rsidRPr="00106BCE" w:rsidRDefault="008F1525" w:rsidP="00607F61">
      <w:pPr>
        <w:spacing w:line="276" w:lineRule="auto"/>
        <w:jc w:val="both"/>
        <w:rPr>
          <w:rFonts w:ascii="Sylfaen" w:hAnsi="Sylfaen"/>
          <w:lang w:val="ka-GE"/>
        </w:rPr>
      </w:pPr>
      <w:bookmarkStart w:id="140" w:name="_Hlk110600064"/>
      <w:r w:rsidRPr="00106BCE">
        <w:rPr>
          <w:rFonts w:ascii="Sylfaen" w:hAnsi="Sylfaen"/>
          <w:b/>
          <w:lang w:val="ka-GE"/>
        </w:rPr>
        <w:t>მიზანი</w:t>
      </w:r>
      <w:r w:rsidR="00DB7621" w:rsidRPr="00106BCE">
        <w:rPr>
          <w:rFonts w:ascii="Sylfaen" w:hAnsi="Sylfaen"/>
          <w:b/>
        </w:rPr>
        <w:t xml:space="preserve"> 4</w:t>
      </w:r>
      <w:r w:rsidRPr="00106BCE">
        <w:rPr>
          <w:rFonts w:ascii="Sylfaen" w:hAnsi="Sylfaen"/>
          <w:b/>
          <w:lang w:val="ka-GE"/>
        </w:rPr>
        <w:t xml:space="preserve">: </w:t>
      </w:r>
      <w:r w:rsidR="00DF184E" w:rsidRPr="00106BCE">
        <w:rPr>
          <w:rFonts w:ascii="Sylfaen" w:hAnsi="Sylfaen"/>
          <w:lang w:val="ka-GE"/>
        </w:rPr>
        <w:t xml:space="preserve">ენერგეტიკული სიღარიბის </w:t>
      </w:r>
      <w:r w:rsidRPr="00106BCE">
        <w:rPr>
          <w:rFonts w:ascii="Sylfaen" w:hAnsi="Sylfaen"/>
          <w:lang w:val="ka-GE"/>
        </w:rPr>
        <w:t>პირობებში მცხოვრები მოსახლეობის პროცენტული მაჩვენებლის შემცირება,  (სამიზნე მაჩვენებელი: 2017 წელს ნავარაუდები 43%-დან</w:t>
      </w:r>
      <w:r w:rsidR="00DF184E" w:rsidRPr="00106BCE">
        <w:rPr>
          <w:rFonts w:ascii="Sylfaen" w:hAnsi="Sylfaen"/>
          <w:lang w:val="ka-GE"/>
        </w:rPr>
        <w:t>,</w:t>
      </w:r>
      <w:r w:rsidRPr="00106BCE">
        <w:rPr>
          <w:rFonts w:ascii="Sylfaen" w:hAnsi="Sylfaen"/>
          <w:lang w:val="ka-GE"/>
        </w:rPr>
        <w:t xml:space="preserve">  2030 წლის</w:t>
      </w:r>
      <w:r w:rsidR="00DF184E" w:rsidRPr="00106BCE">
        <w:rPr>
          <w:rFonts w:ascii="Sylfaen" w:hAnsi="Sylfaen"/>
          <w:lang w:val="ka-GE"/>
        </w:rPr>
        <w:t>ათვის</w:t>
      </w:r>
      <w:r w:rsidRPr="00106BCE">
        <w:rPr>
          <w:rFonts w:ascii="Sylfaen" w:hAnsi="Sylfaen"/>
          <w:lang w:val="ka-GE"/>
        </w:rPr>
        <w:t xml:space="preserve"> 15%-ზე ქვემოთ</w:t>
      </w:r>
      <w:r w:rsidR="00DF184E" w:rsidRPr="00106BCE">
        <w:rPr>
          <w:rFonts w:ascii="Sylfaen" w:hAnsi="Sylfaen"/>
          <w:lang w:val="ka-GE"/>
        </w:rPr>
        <w:t xml:space="preserve"> შემცირება</w:t>
      </w:r>
      <w:r w:rsidRPr="00106BCE">
        <w:rPr>
          <w:rFonts w:ascii="Sylfaen" w:hAnsi="Sylfaen"/>
          <w:lang w:val="ka-GE"/>
        </w:rPr>
        <w:t>)</w:t>
      </w:r>
      <w:r w:rsidR="00DF184E" w:rsidRPr="00106BCE">
        <w:rPr>
          <w:rFonts w:ascii="Sylfaen" w:hAnsi="Sylfaen"/>
          <w:lang w:val="ka-GE"/>
        </w:rPr>
        <w:t>.</w:t>
      </w:r>
      <w:r w:rsidRPr="00106BCE">
        <w:rPr>
          <w:rFonts w:ascii="Sylfaen" w:hAnsi="Sylfaen"/>
          <w:lang w:val="ka-GE"/>
        </w:rPr>
        <w:t xml:space="preserve"> </w:t>
      </w:r>
    </w:p>
    <w:bookmarkEnd w:id="140"/>
    <w:p w14:paraId="56EAD719" w14:textId="1DA3FA13" w:rsidR="008F1525" w:rsidRPr="00106BCE" w:rsidRDefault="008F1525" w:rsidP="00607F61">
      <w:pPr>
        <w:spacing w:line="276" w:lineRule="auto"/>
        <w:jc w:val="both"/>
        <w:rPr>
          <w:rFonts w:ascii="Sylfaen" w:hAnsi="Sylfaen"/>
          <w:lang w:val="ka-GE"/>
        </w:rPr>
      </w:pPr>
      <w:r w:rsidRPr="00106BCE">
        <w:rPr>
          <w:rFonts w:ascii="Sylfaen" w:hAnsi="Sylfaen"/>
          <w:lang w:val="ka-GE"/>
        </w:rPr>
        <w:t>ამ მიზნის მიღწევისთვის აუცილებელი კონკრეტული ზომები და პოლიტიკა მოცემულია 3.4.4 ნაწილში.</w:t>
      </w:r>
    </w:p>
    <w:p w14:paraId="6EA8F01F" w14:textId="77777777" w:rsidR="008F1525" w:rsidRPr="00106BCE" w:rsidRDefault="008F1525" w:rsidP="008F1589">
      <w:pPr>
        <w:pStyle w:val="Heading2"/>
        <w:numPr>
          <w:ilvl w:val="1"/>
          <w:numId w:val="277"/>
        </w:numPr>
        <w:spacing w:line="276" w:lineRule="auto"/>
        <w:rPr>
          <w:rFonts w:ascii="Sylfaen" w:hAnsi="Sylfaen"/>
          <w:sz w:val="28"/>
          <w:szCs w:val="28"/>
          <w:lang w:val="ka-GE"/>
        </w:rPr>
      </w:pPr>
      <w:bookmarkStart w:id="141" w:name="_Toc107406178"/>
      <w:bookmarkStart w:id="142" w:name="_Toc67618494"/>
      <w:bookmarkStart w:id="143" w:name="_Toc74001530"/>
      <w:bookmarkStart w:id="144" w:name="_Toc111389258"/>
      <w:bookmarkStart w:id="145" w:name="_Toc144815648"/>
      <w:bookmarkStart w:id="146" w:name="_Hlk113182096"/>
      <w:bookmarkEnd w:id="141"/>
      <w:r w:rsidRPr="00106BCE">
        <w:rPr>
          <w:rFonts w:ascii="Sylfaen" w:hAnsi="Sylfaen"/>
          <w:sz w:val="28"/>
          <w:szCs w:val="28"/>
          <w:lang w:val="ka-GE"/>
        </w:rPr>
        <w:t>კვლევა, ინოვაცია და კონკურენტუნარიანობ</w:t>
      </w:r>
      <w:bookmarkEnd w:id="142"/>
      <w:bookmarkEnd w:id="143"/>
      <w:r w:rsidRPr="00106BCE">
        <w:rPr>
          <w:rFonts w:ascii="Sylfaen" w:hAnsi="Sylfaen"/>
          <w:sz w:val="28"/>
          <w:szCs w:val="28"/>
          <w:lang w:val="ka-GE"/>
        </w:rPr>
        <w:t>ის მიმართულება</w:t>
      </w:r>
      <w:bookmarkEnd w:id="144"/>
      <w:bookmarkEnd w:id="145"/>
    </w:p>
    <w:p w14:paraId="6210D5C3" w14:textId="3A4BB1B1" w:rsidR="008F1525" w:rsidRPr="00106BCE" w:rsidRDefault="0055375F" w:rsidP="00EE2465">
      <w:pPr>
        <w:pStyle w:val="Heading4"/>
      </w:pPr>
      <w:bookmarkStart w:id="147" w:name="_Toc61604533"/>
      <w:bookmarkEnd w:id="146"/>
      <w:r>
        <w:rPr>
          <w:lang w:val="en-GB"/>
        </w:rPr>
        <w:t xml:space="preserve">I. </w:t>
      </w:r>
      <w:r w:rsidR="00DF184E" w:rsidRPr="00106BCE">
        <w:t xml:space="preserve">ენერგეტიკულ გაერთიანებასთან  დაკავშირებული </w:t>
      </w:r>
      <w:r w:rsidR="008F1525" w:rsidRPr="00106BCE">
        <w:t>საჯარო</w:t>
      </w:r>
      <w:r w:rsidR="003B1990" w:rsidRPr="00106BCE">
        <w:t xml:space="preserve">, საჭიროებისამებრ </w:t>
      </w:r>
      <w:r w:rsidR="008F1525" w:rsidRPr="00106BCE">
        <w:t xml:space="preserve"> კერძო</w:t>
      </w:r>
      <w:r w:rsidR="003B1990" w:rsidRPr="00106BCE">
        <w:t>,</w:t>
      </w:r>
      <w:r w:rsidR="0032077A">
        <w:t xml:space="preserve"> </w:t>
      </w:r>
      <w:r w:rsidR="008F1525" w:rsidRPr="00106BCE">
        <w:t>კვლევების</w:t>
      </w:r>
      <w:r w:rsidR="003B1990" w:rsidRPr="00106BCE">
        <w:t>ა</w:t>
      </w:r>
      <w:r w:rsidR="008F1525" w:rsidRPr="00106BCE">
        <w:t xml:space="preserve"> და ინოვაციების ეროვნული მიზნები</w:t>
      </w:r>
      <w:r w:rsidR="003B1990" w:rsidRPr="00106BCE">
        <w:t>.</w:t>
      </w:r>
      <w:r w:rsidR="008F1525" w:rsidRPr="00106BCE">
        <w:t xml:space="preserve">  დაფინანსების სამიზნე მაჩვენებლები</w:t>
      </w:r>
      <w:r w:rsidR="00BB5017" w:rsidRPr="00106BCE">
        <w:t>.</w:t>
      </w:r>
      <w:r w:rsidR="008F1525" w:rsidRPr="00106BCE">
        <w:t xml:space="preserve">   მიზნების მიღწევის ვადები</w:t>
      </w:r>
    </w:p>
    <w:bookmarkEnd w:id="147"/>
    <w:p w14:paraId="093B81CD" w14:textId="77777777" w:rsidR="003516F9" w:rsidRPr="00106BCE" w:rsidRDefault="003516F9" w:rsidP="003516F9">
      <w:pPr>
        <w:rPr>
          <w:rFonts w:ascii="Sylfaen" w:eastAsia="Calibri" w:hAnsi="Sylfaen" w:cs="Times New Roman"/>
          <w:lang w:val="ka-GE"/>
        </w:rPr>
      </w:pPr>
      <w:r w:rsidRPr="00106BCE">
        <w:rPr>
          <w:rFonts w:ascii="Sylfaen" w:eastAsia="Calibri" w:hAnsi="Sylfaen" w:cs="Times New Roman"/>
          <w:lang w:val="ka-GE"/>
        </w:rPr>
        <w:t xml:space="preserve">მიზანი 5: კვლევების, ინოვაციებისა და კონკურენტუნარიანობის (RIC) მიმართულება; </w:t>
      </w:r>
    </w:p>
    <w:p w14:paraId="4AEF5BD4" w14:textId="14EE8D92" w:rsidR="003516F9" w:rsidRPr="00106BCE" w:rsidRDefault="003516F9" w:rsidP="003516F9">
      <w:pPr>
        <w:rPr>
          <w:rFonts w:ascii="Sylfaen" w:eastAsia="Calibri" w:hAnsi="Sylfaen" w:cs="Times New Roman"/>
          <w:lang w:val="ka-GE"/>
        </w:rPr>
      </w:pPr>
      <w:r w:rsidRPr="00106BCE">
        <w:rPr>
          <w:rFonts w:ascii="Sylfaen" w:eastAsia="Calibri" w:hAnsi="Sylfaen" w:cs="Times New Roman"/>
          <w:lang w:val="ka-GE"/>
        </w:rPr>
        <w:t>მიმართულება გაყოფილია 2 პრიო</w:t>
      </w:r>
      <w:r w:rsidR="002F4A19" w:rsidRPr="00106BCE">
        <w:rPr>
          <w:rFonts w:ascii="Sylfaen" w:eastAsia="Calibri" w:hAnsi="Sylfaen" w:cs="Times New Roman"/>
          <w:lang w:val="ka-GE"/>
        </w:rPr>
        <w:t>რ</w:t>
      </w:r>
      <w:r w:rsidRPr="00106BCE">
        <w:rPr>
          <w:rFonts w:ascii="Sylfaen" w:eastAsia="Calibri" w:hAnsi="Sylfaen" w:cs="Times New Roman"/>
          <w:lang w:val="ka-GE"/>
        </w:rPr>
        <w:t>იტეტად და თითოეული პრი</w:t>
      </w:r>
      <w:r w:rsidR="002F4A19" w:rsidRPr="00106BCE">
        <w:rPr>
          <w:rFonts w:ascii="Sylfaen" w:eastAsia="Calibri" w:hAnsi="Sylfaen" w:cs="Times New Roman"/>
          <w:lang w:val="ka-GE"/>
        </w:rPr>
        <w:t>ო</w:t>
      </w:r>
      <w:r w:rsidRPr="00106BCE">
        <w:rPr>
          <w:rFonts w:ascii="Sylfaen" w:eastAsia="Calibri" w:hAnsi="Sylfaen" w:cs="Times New Roman"/>
          <w:lang w:val="ka-GE"/>
        </w:rPr>
        <w:t xml:space="preserve">რიტეტი მოიცავს მიზნებს. </w:t>
      </w:r>
    </w:p>
    <w:p w14:paraId="7A3CA311" w14:textId="6FB19F3B" w:rsidR="003516F9" w:rsidRPr="00106BCE" w:rsidRDefault="003516F9" w:rsidP="006E4AC8">
      <w:pPr>
        <w:spacing w:line="276" w:lineRule="auto"/>
        <w:rPr>
          <w:rFonts w:ascii="Sylfaen" w:eastAsia="Calibri" w:hAnsi="Sylfaen" w:cs="Times New Roman"/>
          <w:b/>
          <w:lang w:val="ka-GE"/>
        </w:rPr>
      </w:pPr>
      <w:r w:rsidRPr="00106BCE">
        <w:rPr>
          <w:rFonts w:ascii="Sylfaen" w:eastAsia="Calibri" w:hAnsi="Sylfaen" w:cs="Times New Roman"/>
          <w:b/>
          <w:lang w:val="ka-GE"/>
        </w:rPr>
        <w:t>პრიორიტეტი 1: კვლევების, განვითარებისა და ინოვაციების (RDI) ძლიერი ეროვნული სისტემის შემუშავება სუფთა ენერგიის ტრანსფორმაციის მხარდასაჭერად.</w:t>
      </w:r>
    </w:p>
    <w:p w14:paraId="0348CE66" w14:textId="77777777" w:rsidR="003516F9" w:rsidRPr="00106BCE" w:rsidRDefault="003516F9" w:rsidP="006E4AC8">
      <w:pPr>
        <w:numPr>
          <w:ilvl w:val="0"/>
          <w:numId w:val="244"/>
        </w:numPr>
        <w:spacing w:line="276" w:lineRule="auto"/>
        <w:contextualSpacing/>
        <w:rPr>
          <w:rFonts w:ascii="Sylfaen" w:eastAsia="Calibri" w:hAnsi="Sylfaen" w:cs="Times New Roman"/>
          <w:lang w:val="ka-GE"/>
        </w:rPr>
      </w:pPr>
      <w:r w:rsidRPr="00106BCE">
        <w:rPr>
          <w:rFonts w:ascii="Sylfaen" w:eastAsia="Calibri" w:hAnsi="Sylfaen" w:cs="Times New Roman"/>
          <w:lang w:val="ka-GE"/>
        </w:rPr>
        <w:t>მიზანი 5.1.1: კვლევებსა და ინოვაციებზე სახელმწიფო ბიუჯეტის ხარჯის ზრდა.</w:t>
      </w:r>
    </w:p>
    <w:p w14:paraId="1B22CA71" w14:textId="77777777" w:rsidR="003516F9" w:rsidRPr="00106BCE" w:rsidRDefault="003516F9" w:rsidP="006E4AC8">
      <w:pPr>
        <w:numPr>
          <w:ilvl w:val="0"/>
          <w:numId w:val="240"/>
        </w:numPr>
        <w:spacing w:line="276" w:lineRule="auto"/>
        <w:contextualSpacing/>
        <w:rPr>
          <w:rFonts w:ascii="Sylfaen" w:eastAsia="Calibri" w:hAnsi="Sylfaen" w:cs="Times New Roman"/>
          <w:lang w:val="ka-GE"/>
        </w:rPr>
      </w:pPr>
      <w:r w:rsidRPr="00106BCE">
        <w:rPr>
          <w:rFonts w:ascii="Sylfaen" w:eastAsia="Calibri" w:hAnsi="Sylfaen" w:cs="Times New Roman"/>
          <w:lang w:val="ka-GE"/>
        </w:rPr>
        <w:t>მიზანი 5.1.2: შესაძლებლობების გაძლიერება R&amp;I სტიმულირებისათვის.</w:t>
      </w:r>
    </w:p>
    <w:p w14:paraId="20BD0B0D" w14:textId="77777777" w:rsidR="003516F9" w:rsidRPr="00106BCE" w:rsidRDefault="003516F9" w:rsidP="006E4AC8">
      <w:pPr>
        <w:numPr>
          <w:ilvl w:val="0"/>
          <w:numId w:val="240"/>
        </w:numPr>
        <w:spacing w:line="276" w:lineRule="auto"/>
        <w:contextualSpacing/>
        <w:rPr>
          <w:rFonts w:ascii="Sylfaen" w:eastAsia="Calibri" w:hAnsi="Sylfaen" w:cs="Times New Roman"/>
          <w:lang w:val="ka-GE"/>
        </w:rPr>
      </w:pPr>
      <w:r w:rsidRPr="00106BCE">
        <w:rPr>
          <w:rFonts w:ascii="Sylfaen" w:eastAsia="Calibri" w:hAnsi="Sylfaen" w:cs="Times New Roman"/>
          <w:lang w:val="ka-GE"/>
        </w:rPr>
        <w:t>მიზანი 5.1.3: მდგრად ენერგეტიკასთან დაკავშირებული RDI-ს მხარდაჭერა და გაძლიერება.</w:t>
      </w:r>
    </w:p>
    <w:p w14:paraId="02DA2F32" w14:textId="77777777" w:rsidR="003516F9" w:rsidRPr="00106BCE" w:rsidRDefault="003516F9" w:rsidP="006E4AC8">
      <w:pPr>
        <w:numPr>
          <w:ilvl w:val="0"/>
          <w:numId w:val="240"/>
        </w:numPr>
        <w:spacing w:line="276" w:lineRule="auto"/>
        <w:contextualSpacing/>
        <w:rPr>
          <w:rFonts w:ascii="Sylfaen" w:eastAsia="Calibri" w:hAnsi="Sylfaen" w:cs="Times New Roman"/>
        </w:rPr>
      </w:pPr>
      <w:r w:rsidRPr="00106BCE">
        <w:rPr>
          <w:rFonts w:ascii="Sylfaen" w:eastAsia="Calibri" w:hAnsi="Sylfaen" w:cs="Times New Roman"/>
          <w:lang w:val="ka-GE"/>
        </w:rPr>
        <w:lastRenderedPageBreak/>
        <w:t>მიზანი 5.1.4: ბიზნესის სექტორში ინოვაციების წახ</w:t>
      </w:r>
      <w:r w:rsidRPr="00106BCE">
        <w:rPr>
          <w:rFonts w:ascii="Sylfaen" w:eastAsia="Calibri" w:hAnsi="Sylfaen" w:cs="Times New Roman"/>
        </w:rPr>
        <w:t>ალისება და კერძო ინვესტიციების მოზიდვა კვლევისა და ინოვაციის მიმართულებით.</w:t>
      </w:r>
    </w:p>
    <w:p w14:paraId="14E391FB" w14:textId="77777777" w:rsidR="006E4AC8" w:rsidRPr="00106BCE" w:rsidRDefault="006E4AC8" w:rsidP="006E4AC8">
      <w:pPr>
        <w:spacing w:line="276" w:lineRule="auto"/>
        <w:contextualSpacing/>
        <w:rPr>
          <w:rFonts w:ascii="Sylfaen" w:eastAsia="Calibri" w:hAnsi="Sylfaen" w:cs="Times New Roman"/>
          <w:b/>
        </w:rPr>
      </w:pPr>
    </w:p>
    <w:p w14:paraId="17AE3AA8" w14:textId="7A045FFE" w:rsidR="003516F9" w:rsidRPr="00106BCE" w:rsidRDefault="003516F9" w:rsidP="006E4AC8">
      <w:pPr>
        <w:spacing w:line="276" w:lineRule="auto"/>
        <w:contextualSpacing/>
        <w:rPr>
          <w:rFonts w:ascii="Sylfaen" w:eastAsia="Calibri" w:hAnsi="Sylfaen" w:cs="Times New Roman"/>
        </w:rPr>
      </w:pPr>
      <w:r w:rsidRPr="00106BCE">
        <w:rPr>
          <w:rFonts w:ascii="Sylfaen" w:eastAsia="Calibri" w:hAnsi="Sylfaen" w:cs="Times New Roman"/>
          <w:b/>
        </w:rPr>
        <w:t>პრიორიტეტი 2: RDI სექტორში საერთაშორისო თანამშრომლობის გაძლიერება.</w:t>
      </w:r>
    </w:p>
    <w:p w14:paraId="120D0850" w14:textId="77777777" w:rsidR="003516F9" w:rsidRPr="00106BCE" w:rsidRDefault="003516F9" w:rsidP="006E4AC8">
      <w:pPr>
        <w:numPr>
          <w:ilvl w:val="0"/>
          <w:numId w:val="240"/>
        </w:numPr>
        <w:spacing w:line="276" w:lineRule="auto"/>
        <w:contextualSpacing/>
        <w:rPr>
          <w:rFonts w:ascii="Sylfaen" w:eastAsia="Calibri" w:hAnsi="Sylfaen" w:cs="Times New Roman"/>
        </w:rPr>
      </w:pPr>
      <w:r w:rsidRPr="00106BCE">
        <w:rPr>
          <w:rFonts w:ascii="Sylfaen" w:eastAsia="Calibri" w:hAnsi="Sylfaen" w:cs="Times New Roman"/>
        </w:rPr>
        <w:t>მიზანი 5.</w:t>
      </w:r>
      <w:r w:rsidRPr="00106BCE">
        <w:rPr>
          <w:rFonts w:ascii="Sylfaen" w:eastAsia="Calibri" w:hAnsi="Sylfaen" w:cs="Times New Roman"/>
          <w:lang w:val="ka-GE"/>
        </w:rPr>
        <w:t>2.1</w:t>
      </w:r>
      <w:r w:rsidRPr="00106BCE">
        <w:rPr>
          <w:rFonts w:ascii="Sylfaen" w:eastAsia="Calibri" w:hAnsi="Sylfaen" w:cs="Times New Roman"/>
        </w:rPr>
        <w:t>: მსხვილ საერთაშორისო RDI პროგრამებში (NATO, SPS, COST და სხვა.) ქართველი მკვლევარებისა და კვლევითი ორგანიზაციების მხარდაჭერა.</w:t>
      </w:r>
    </w:p>
    <w:p w14:paraId="24980A7F" w14:textId="2C98DC2E" w:rsidR="003516F9" w:rsidRPr="00106BCE" w:rsidRDefault="003516F9" w:rsidP="006E4AC8">
      <w:pPr>
        <w:numPr>
          <w:ilvl w:val="0"/>
          <w:numId w:val="240"/>
        </w:numPr>
        <w:spacing w:line="276" w:lineRule="auto"/>
        <w:contextualSpacing/>
        <w:rPr>
          <w:rFonts w:ascii="Sylfaen" w:eastAsia="Calibri" w:hAnsi="Sylfaen" w:cs="Times New Roman"/>
        </w:rPr>
      </w:pPr>
      <w:r w:rsidRPr="00106BCE">
        <w:rPr>
          <w:rFonts w:ascii="Sylfaen" w:eastAsia="Calibri" w:hAnsi="Sylfaen" w:cs="Times New Roman"/>
        </w:rPr>
        <w:t>მიზანი 5.2.2: ევროკავშირის “</w:t>
      </w:r>
      <w:r w:rsidR="002F4A19" w:rsidRPr="00106BCE">
        <w:rPr>
          <w:rFonts w:ascii="Sylfaen" w:eastAsia="Calibri" w:hAnsi="Sylfaen" w:cs="Times New Roman"/>
          <w:lang w:val="ka-GE"/>
        </w:rPr>
        <w:t>ჰორიზონტი ევროპა</w:t>
      </w:r>
      <w:r w:rsidRPr="00106BCE">
        <w:rPr>
          <w:rFonts w:ascii="Sylfaen" w:eastAsia="Calibri" w:hAnsi="Sylfaen" w:cs="Times New Roman"/>
        </w:rPr>
        <w:t>” პროგრამაში ქართველი მეცნიერებისა და მკვლევარების ჩართულობის გაზრდა, და მათი ინტეგრაცია ევროკავშირის კვლევით სივრცეში.</w:t>
      </w:r>
    </w:p>
    <w:p w14:paraId="3AE58776" w14:textId="30FE3DDD" w:rsidR="008F1525" w:rsidRPr="00106BCE" w:rsidRDefault="008F1525" w:rsidP="006E4AC8">
      <w:pPr>
        <w:spacing w:before="240" w:line="276" w:lineRule="auto"/>
        <w:jc w:val="both"/>
        <w:rPr>
          <w:rFonts w:ascii="Sylfaen" w:hAnsi="Sylfaen"/>
          <w:lang w:val="ka-GE"/>
        </w:rPr>
      </w:pPr>
      <w:r w:rsidRPr="00106BCE">
        <w:rPr>
          <w:rFonts w:ascii="Sylfaen" w:hAnsi="Sylfaen"/>
          <w:lang w:val="ka-GE"/>
        </w:rPr>
        <w:t>ენერგეტიკის სფეროში კვლევებისა და ინოვაციების მხარდასაჭერად</w:t>
      </w:r>
      <w:r w:rsidR="00CF1EAD" w:rsidRPr="00106BCE">
        <w:rPr>
          <w:rFonts w:ascii="Sylfaen" w:hAnsi="Sylfaen"/>
          <w:lang w:val="ka-GE"/>
        </w:rPr>
        <w:t xml:space="preserve"> ჯერჯერობით</w:t>
      </w:r>
      <w:r w:rsidRPr="00106BCE">
        <w:rPr>
          <w:rFonts w:ascii="Sylfaen" w:hAnsi="Sylfaen"/>
          <w:lang w:val="ka-GE"/>
        </w:rPr>
        <w:t xml:space="preserve"> არ არის შექმნილი კონკრეტული უწყება</w:t>
      </w:r>
      <w:r w:rsidR="00CF1EAD" w:rsidRPr="00106BCE">
        <w:rPr>
          <w:rFonts w:ascii="Sylfaen" w:hAnsi="Sylfaen"/>
          <w:lang w:val="ka-GE"/>
        </w:rPr>
        <w:t>.</w:t>
      </w:r>
      <w:r w:rsidRPr="00106BCE">
        <w:rPr>
          <w:rFonts w:ascii="Sylfaen" w:hAnsi="Sylfaen"/>
          <w:lang w:val="ka-GE"/>
        </w:rPr>
        <w:t xml:space="preserve"> კვლევებისა და ინოვაციების (R&amp;I) პროექტები ხორციელდება კვლევებისა და ინოვაციების ზოგადი ჩარჩოს ფარგლებში.</w:t>
      </w:r>
    </w:p>
    <w:p w14:paraId="128A89BE" w14:textId="2EA0E91C" w:rsidR="008F1525" w:rsidRPr="00106BCE" w:rsidRDefault="008F1525" w:rsidP="00607F61">
      <w:pPr>
        <w:spacing w:before="240" w:line="276" w:lineRule="auto"/>
        <w:jc w:val="both"/>
        <w:rPr>
          <w:rFonts w:ascii="Sylfaen" w:hAnsi="Sylfaen"/>
          <w:lang w:val="ka-GE"/>
        </w:rPr>
      </w:pPr>
      <w:r w:rsidRPr="00106BCE">
        <w:rPr>
          <w:rFonts w:ascii="Sylfaen" w:hAnsi="Sylfaen"/>
          <w:lang w:val="ka-GE"/>
        </w:rPr>
        <w:t>კვლევ</w:t>
      </w:r>
      <w:r w:rsidR="00CF1EAD" w:rsidRPr="00106BCE">
        <w:rPr>
          <w:rFonts w:ascii="Sylfaen" w:hAnsi="Sylfaen"/>
          <w:lang w:val="ka-GE"/>
        </w:rPr>
        <w:t>ებმა</w:t>
      </w:r>
      <w:r w:rsidRPr="00106BCE">
        <w:rPr>
          <w:rFonts w:ascii="Sylfaen" w:hAnsi="Sylfaen"/>
          <w:lang w:val="ka-GE"/>
        </w:rPr>
        <w:t xml:space="preserve">, განვითარებამ და ინოვაციებმა (RDI) გადამწყვეტი როლი </w:t>
      </w:r>
      <w:r w:rsidR="00CF1EAD" w:rsidRPr="00106BCE">
        <w:rPr>
          <w:rFonts w:ascii="Sylfaen" w:hAnsi="Sylfaen"/>
          <w:lang w:val="ka-GE"/>
        </w:rPr>
        <w:t xml:space="preserve">უნდა შეასრულოს </w:t>
      </w:r>
      <w:r w:rsidRPr="00106BCE">
        <w:rPr>
          <w:rFonts w:ascii="Sylfaen" w:hAnsi="Sylfaen"/>
          <w:lang w:val="ka-GE"/>
        </w:rPr>
        <w:t>ქვეყნის სუფთა ენერგიაზე გადასვლის საქმეში. მიუხედავად იმისა, რომ მთავრობამ დიდი ძალისხმევა გაიღო ქვეყანაში RDI-ს ეკოსისტემის მდგრადი განვითარებისთვის ხელსაყრელი გარემოს შესაქმნელად, მთელი რიგი წინააღმდეგობები და გამოწვევები აფერხებს RDI-ს განვითარებას. ენერგეტიკის სფეროში RDI-ს ძირითადი გამოწვევებია:</w:t>
      </w:r>
    </w:p>
    <w:p w14:paraId="67D309A0" w14:textId="49FCB7A1" w:rsidR="008F1525" w:rsidRPr="00106BCE" w:rsidRDefault="008F1525" w:rsidP="00607F61">
      <w:pPr>
        <w:spacing w:before="240" w:line="276" w:lineRule="auto"/>
        <w:jc w:val="both"/>
        <w:rPr>
          <w:rFonts w:ascii="Sylfaen" w:hAnsi="Sylfaen"/>
          <w:b/>
          <w:lang w:val="ka-GE"/>
        </w:rPr>
      </w:pPr>
      <w:r w:rsidRPr="00106BCE">
        <w:rPr>
          <w:rFonts w:ascii="Sylfaen" w:hAnsi="Sylfaen"/>
          <w:b/>
          <w:lang w:val="ka-GE"/>
        </w:rPr>
        <w:t>დაფინანსება, მარეგულირებელი ჩარჩო და პოლიტიკის შემუშავება</w:t>
      </w:r>
      <w:r w:rsidR="00BB5017" w:rsidRPr="00106BCE">
        <w:rPr>
          <w:rFonts w:ascii="Sylfaen" w:hAnsi="Sylfaen"/>
          <w:b/>
          <w:lang w:val="ka-GE"/>
        </w:rPr>
        <w:t>:</w:t>
      </w:r>
    </w:p>
    <w:p w14:paraId="26252388" w14:textId="7A45B536" w:rsidR="008F1525" w:rsidRPr="00106BCE" w:rsidRDefault="008F1525" w:rsidP="00DA0B5C">
      <w:pPr>
        <w:pStyle w:val="ListParagraph"/>
        <w:numPr>
          <w:ilvl w:val="0"/>
          <w:numId w:val="67"/>
        </w:numPr>
        <w:spacing w:line="276" w:lineRule="auto"/>
        <w:ind w:left="851"/>
        <w:contextualSpacing w:val="0"/>
        <w:jc w:val="both"/>
        <w:rPr>
          <w:rFonts w:ascii="Sylfaen" w:hAnsi="Sylfaen"/>
          <w:b/>
          <w:sz w:val="22"/>
          <w:lang w:val="ka-GE"/>
        </w:rPr>
      </w:pPr>
      <w:r w:rsidRPr="00106BCE">
        <w:rPr>
          <w:rFonts w:ascii="Sylfaen" w:hAnsi="Sylfaen"/>
          <w:b/>
          <w:sz w:val="22"/>
          <w:lang w:val="ka-GE"/>
        </w:rPr>
        <w:t>ეროვნული</w:t>
      </w:r>
      <w:r w:rsidRPr="00106BCE">
        <w:rPr>
          <w:rFonts w:ascii="Sylfaen" w:hAnsi="Sylfaen"/>
          <w:b/>
          <w:bCs/>
          <w:sz w:val="22"/>
          <w:lang w:val="ka-GE"/>
        </w:rPr>
        <w:t xml:space="preserve"> RDI-ს თემატური პრიორიტეტების არარსებობა.</w:t>
      </w:r>
      <w:r w:rsidRPr="00106BCE">
        <w:rPr>
          <w:rFonts w:ascii="Sylfaen" w:hAnsi="Sylfaen"/>
          <w:bCs/>
          <w:sz w:val="22"/>
          <w:lang w:val="ka-GE"/>
        </w:rPr>
        <w:t xml:space="preserve"> ეს არის ერთ-ერთი ყველაზე მნიშვნელოვანი პრობლემა</w:t>
      </w:r>
      <w:r w:rsidRPr="00106BCE">
        <w:rPr>
          <w:rFonts w:ascii="Sylfaen" w:hAnsi="Sylfaen"/>
          <w:sz w:val="22"/>
          <w:lang w:val="ka-GE"/>
        </w:rPr>
        <w:t xml:space="preserve"> RDI-ს სფეროში</w:t>
      </w:r>
      <w:r w:rsidR="00BB5017" w:rsidRPr="00106BCE">
        <w:rPr>
          <w:rFonts w:ascii="Sylfaen" w:hAnsi="Sylfaen"/>
          <w:sz w:val="22"/>
          <w:lang w:val="ka-GE"/>
        </w:rPr>
        <w:t>.</w:t>
      </w:r>
      <w:r w:rsidRPr="00106BCE">
        <w:rPr>
          <w:rFonts w:ascii="Sylfaen" w:hAnsi="Sylfaen"/>
          <w:sz w:val="22"/>
          <w:lang w:val="ka-GE"/>
        </w:rPr>
        <w:t xml:space="preserve"> R&amp;D პოლიტიკის ეფექტურობის ანალიზის ანგარიში, რომელიც მოამზადა სახელმწიფო აუდიტის სამსახურმა, ხაზს უსვამს ეროვნული RDI-ს თემატური პრიორიტეტების განსაზღვრის მნიშვნელობას. „სახელმწიფო სამეცნიერო პრიორიტეტების განსაზღვრის გარეშე, სამეცნიერო საქმიანობის ეფექტურობა მცირდება, რაც აისახება სამეცნიერო</w:t>
      </w:r>
      <w:r w:rsidR="002E511D" w:rsidRPr="00106BCE">
        <w:rPr>
          <w:rFonts w:ascii="Sylfaen" w:hAnsi="Sylfaen"/>
          <w:sz w:val="22"/>
          <w:lang w:val="ka-GE"/>
        </w:rPr>
        <w:t>-</w:t>
      </w:r>
      <w:r w:rsidRPr="00106BCE">
        <w:rPr>
          <w:rFonts w:ascii="Sylfaen" w:hAnsi="Sylfaen"/>
          <w:sz w:val="22"/>
          <w:lang w:val="ka-GE"/>
        </w:rPr>
        <w:t>კვლევითი სფეროების ფართო სპექტრზე დაფინანსების განაწილებაზე, რაც აძლიერებს ისეთ სფეროებში კვლევების დაფინანსების რისკს, რომლებიც ქვეყნისთვის პრიორიტეტს არ წარმოდგენს</w:t>
      </w:r>
      <w:r w:rsidR="00BB5017" w:rsidRPr="00106BCE">
        <w:rPr>
          <w:rFonts w:ascii="Sylfaen" w:hAnsi="Sylfaen"/>
          <w:sz w:val="22"/>
          <w:lang w:val="ka-GE"/>
        </w:rPr>
        <w:t>;</w:t>
      </w:r>
      <w:r w:rsidRPr="00106BCE">
        <w:rPr>
          <w:rFonts w:ascii="Sylfaen" w:hAnsi="Sylfaen"/>
          <w:sz w:val="22"/>
          <w:lang w:val="ka-GE"/>
        </w:rPr>
        <w:t xml:space="preserve"> </w:t>
      </w:r>
    </w:p>
    <w:p w14:paraId="79D0DB2A" w14:textId="593CD714" w:rsidR="008F1525" w:rsidRPr="00106BCE" w:rsidRDefault="008F1525" w:rsidP="008F1525">
      <w:pPr>
        <w:pStyle w:val="ListParagraph"/>
        <w:numPr>
          <w:ilvl w:val="0"/>
          <w:numId w:val="35"/>
        </w:numPr>
        <w:spacing w:line="276" w:lineRule="auto"/>
        <w:ind w:left="778"/>
        <w:contextualSpacing w:val="0"/>
        <w:jc w:val="both"/>
        <w:rPr>
          <w:rFonts w:ascii="Sylfaen" w:hAnsi="Sylfaen"/>
          <w:b/>
          <w:sz w:val="22"/>
          <w:lang w:val="ka-GE"/>
        </w:rPr>
      </w:pPr>
      <w:r w:rsidRPr="00106BCE">
        <w:rPr>
          <w:rFonts w:ascii="Sylfaen" w:hAnsi="Sylfaen"/>
          <w:b/>
          <w:bCs/>
          <w:sz w:val="22"/>
          <w:lang w:val="ka-GE"/>
        </w:rPr>
        <w:t>RDI-ზე ზოგადად და კერძოდ</w:t>
      </w:r>
      <w:r w:rsidR="00091F12" w:rsidRPr="00106BCE">
        <w:rPr>
          <w:rFonts w:ascii="Sylfaen" w:hAnsi="Sylfaen"/>
          <w:b/>
          <w:bCs/>
          <w:sz w:val="22"/>
          <w:lang w:val="ka-GE"/>
        </w:rPr>
        <w:t>,</w:t>
      </w:r>
      <w:r w:rsidRPr="00106BCE">
        <w:rPr>
          <w:rFonts w:ascii="Sylfaen" w:hAnsi="Sylfaen"/>
          <w:b/>
          <w:bCs/>
          <w:sz w:val="22"/>
          <w:lang w:val="ka-GE"/>
        </w:rPr>
        <w:t xml:space="preserve"> ენერგეტიკასთან დაკავშირებული</w:t>
      </w:r>
      <w:r w:rsidR="00091F12" w:rsidRPr="00106BCE">
        <w:rPr>
          <w:rFonts w:ascii="Sylfaen" w:hAnsi="Sylfaen"/>
          <w:b/>
          <w:bCs/>
          <w:sz w:val="22"/>
          <w:lang w:val="ka-GE"/>
        </w:rPr>
        <w:t>,</w:t>
      </w:r>
      <w:r w:rsidRPr="00106BCE">
        <w:rPr>
          <w:rFonts w:ascii="Sylfaen" w:hAnsi="Sylfaen"/>
          <w:b/>
          <w:bCs/>
          <w:sz w:val="22"/>
          <w:lang w:val="ka-GE"/>
        </w:rPr>
        <w:t xml:space="preserve"> RDI-ს სფეროში </w:t>
      </w:r>
      <w:r w:rsidRPr="00106BCE">
        <w:rPr>
          <w:rFonts w:ascii="Sylfaen" w:hAnsi="Sylfaen"/>
          <w:b/>
          <w:sz w:val="22"/>
          <w:lang w:val="ka-GE"/>
        </w:rPr>
        <w:t>სახელმწიფო და კერძო დანახარჯების სიმცირე.</w:t>
      </w:r>
      <w:r w:rsidRPr="00106BCE">
        <w:rPr>
          <w:rFonts w:ascii="Sylfaen" w:hAnsi="Sylfaen"/>
          <w:sz w:val="22"/>
          <w:lang w:val="ka-GE"/>
        </w:rPr>
        <w:t xml:space="preserve"> სახელმწიფო და კერძო დანახარჯების სიმცირე არის ბიზნესსა და კვლევას შორის თანამშრომლობის ნაკლებობის შედეგი. თემატური პრიორიტეტების ნაკლებობასთან ერთად, ეს წარმოადგენს მთავარ წინააღმდეგობას RDI-ს ეფექტური განვითარებისთვის. RDI საქმიანობისთვის სტრატეგიული პრიორიტეტების არარსებობა იმის ფონზე, რომ RDI-</w:t>
      </w:r>
      <w:r w:rsidR="007D3447" w:rsidRPr="00106BCE">
        <w:rPr>
          <w:rFonts w:ascii="Sylfaen" w:hAnsi="Sylfaen"/>
          <w:sz w:val="22"/>
          <w:lang w:val="ka-GE"/>
        </w:rPr>
        <w:t>ი</w:t>
      </w:r>
      <w:r w:rsidRPr="00106BCE">
        <w:rPr>
          <w:rFonts w:ascii="Sylfaen" w:hAnsi="Sylfaen"/>
          <w:sz w:val="22"/>
          <w:lang w:val="ka-GE"/>
        </w:rPr>
        <w:t xml:space="preserve">ს მთლიანი დაფინანსება მნიშვნელოვნად ჩამორჩება საერთაშორისო მაჩვენებლებს (როგორც აბსოლუტური სიდიდის, </w:t>
      </w:r>
      <w:r w:rsidR="007D3447" w:rsidRPr="00106BCE">
        <w:rPr>
          <w:rFonts w:ascii="Sylfaen" w:hAnsi="Sylfaen"/>
          <w:sz w:val="22"/>
          <w:lang w:val="ka-GE"/>
        </w:rPr>
        <w:t>ასევე</w:t>
      </w:r>
      <w:r w:rsidRPr="00106BCE">
        <w:rPr>
          <w:rFonts w:ascii="Sylfaen" w:hAnsi="Sylfaen"/>
          <w:sz w:val="22"/>
          <w:lang w:val="ka-GE"/>
        </w:rPr>
        <w:t xml:space="preserve"> მშპ-ში მისი წილის თვალსაზრისით), იწვევს ისედაც მწირი ფონდების არაეფექტიან ხარჯვას. მაღალი ხარისხის სამეცნიერო კვლევებისთვის დაფინანსების ნაკლებობასთან ერთად, ეს </w:t>
      </w:r>
      <w:r w:rsidR="007D3447" w:rsidRPr="00106BCE">
        <w:rPr>
          <w:rFonts w:ascii="Sylfaen" w:hAnsi="Sylfaen"/>
          <w:sz w:val="22"/>
          <w:lang w:val="ka-GE"/>
        </w:rPr>
        <w:t xml:space="preserve">უკანასკნელი </w:t>
      </w:r>
      <w:r w:rsidRPr="00106BCE">
        <w:rPr>
          <w:rFonts w:ascii="Sylfaen" w:hAnsi="Sylfaen"/>
          <w:sz w:val="22"/>
          <w:lang w:val="ka-GE"/>
        </w:rPr>
        <w:t>ძალზე უარყოფით გავლენას ახდენს მეცნიერების კარიერულ გადაწყვეტილებებზე და მთლიანობაში ქვეყნის სამეცნიერო პოტენციალზე</w:t>
      </w:r>
      <w:r w:rsidR="00091F12" w:rsidRPr="00106BCE">
        <w:rPr>
          <w:rFonts w:ascii="Sylfaen" w:hAnsi="Sylfaen"/>
          <w:sz w:val="22"/>
          <w:lang w:val="ka-GE"/>
        </w:rPr>
        <w:t>;</w:t>
      </w:r>
    </w:p>
    <w:p w14:paraId="5C74D464" w14:textId="77777777" w:rsidR="008F1525" w:rsidRPr="00106BCE" w:rsidRDefault="008F1525" w:rsidP="008F1525">
      <w:pPr>
        <w:pStyle w:val="ListParagraph"/>
        <w:numPr>
          <w:ilvl w:val="0"/>
          <w:numId w:val="35"/>
        </w:numPr>
        <w:spacing w:line="276" w:lineRule="auto"/>
        <w:ind w:left="778"/>
        <w:contextualSpacing w:val="0"/>
        <w:jc w:val="both"/>
        <w:rPr>
          <w:rFonts w:ascii="Sylfaen" w:hAnsi="Sylfaen"/>
          <w:b/>
          <w:sz w:val="22"/>
          <w:lang w:val="ka-GE"/>
        </w:rPr>
      </w:pPr>
      <w:r w:rsidRPr="00106BCE">
        <w:rPr>
          <w:rFonts w:ascii="Sylfaen" w:hAnsi="Sylfaen"/>
          <w:b/>
          <w:bCs/>
          <w:sz w:val="22"/>
          <w:lang w:val="ka-GE"/>
        </w:rPr>
        <w:lastRenderedPageBreak/>
        <w:t>ეროვნული R&amp;D-ს და კერძოდ ენერგეტიკასთან დაკავშირებული</w:t>
      </w:r>
      <w:r w:rsidRPr="00106BCE">
        <w:rPr>
          <w:rFonts w:ascii="Sylfaen" w:hAnsi="Sylfaen"/>
          <w:bCs/>
          <w:sz w:val="22"/>
          <w:lang w:val="ka-GE"/>
        </w:rPr>
        <w:t xml:space="preserve"> </w:t>
      </w:r>
      <w:r w:rsidRPr="00106BCE">
        <w:rPr>
          <w:rFonts w:ascii="Sylfaen" w:hAnsi="Sylfaen"/>
          <w:b/>
          <w:bCs/>
          <w:sz w:val="22"/>
          <w:lang w:val="ka-GE"/>
        </w:rPr>
        <w:t>R&amp;D-ს ეფექტური მონიტორინგის და შეფასების ნაკლებობა.</w:t>
      </w:r>
      <w:r w:rsidRPr="00106BCE">
        <w:rPr>
          <w:rFonts w:ascii="Sylfaen" w:hAnsi="Sylfaen"/>
          <w:bCs/>
          <w:sz w:val="22"/>
          <w:lang w:val="ka-GE"/>
        </w:rPr>
        <w:t xml:space="preserve"> არსებული სისტემა გაფანტულია სხვადასხვა ორგანიზაციებში და არ არსებობს საერთო ცენტრალიზებული მიდგომა. მაგალითად, </w:t>
      </w:r>
      <w:r w:rsidRPr="00106BCE">
        <w:rPr>
          <w:rFonts w:ascii="Sylfaen" w:hAnsi="Sylfaen"/>
          <w:sz w:val="22"/>
          <w:lang w:val="ka-GE"/>
        </w:rPr>
        <w:t>SRNSF ახორციელებს მხოლოდ იმ პროექტების მონიტორინგს, რომლებსაც აფინანსებს ფონდი და მონიტორინგი ხორციელდება ძირითადად ფინანსური და დაფინანსების პროგრამების მიზნების თვალსაზრისით. თვით სამეცნიერო კვლევის საბოლოო შედეგის (პუბლიკაციები, პრაქტიკული დანერგვა და სხვ.) მონიტორინგი არ ხორციელდება.</w:t>
      </w:r>
    </w:p>
    <w:p w14:paraId="0904DD2B" w14:textId="0FCF1E6A" w:rsidR="008F1525" w:rsidRPr="00106BCE" w:rsidRDefault="008F1525" w:rsidP="00607F61">
      <w:pPr>
        <w:spacing w:before="240" w:line="276" w:lineRule="auto"/>
        <w:jc w:val="both"/>
        <w:rPr>
          <w:rFonts w:ascii="Sylfaen" w:hAnsi="Sylfaen"/>
          <w:b/>
          <w:lang w:val="ka-GE"/>
        </w:rPr>
      </w:pPr>
      <w:r w:rsidRPr="00106BCE">
        <w:rPr>
          <w:rFonts w:ascii="Sylfaen" w:hAnsi="Sylfaen"/>
          <w:b/>
          <w:lang w:val="ka-GE"/>
        </w:rPr>
        <w:t>შესაძლებლობები და ინფრასტრუქტურა</w:t>
      </w:r>
      <w:r w:rsidR="00091F12" w:rsidRPr="00106BCE">
        <w:rPr>
          <w:rFonts w:ascii="Sylfaen" w:hAnsi="Sylfaen"/>
          <w:b/>
          <w:lang w:val="ka-GE"/>
        </w:rPr>
        <w:t>:</w:t>
      </w:r>
    </w:p>
    <w:p w14:paraId="1AA5701F" w14:textId="2E64ECFE" w:rsidR="008F1525" w:rsidRPr="00106BCE" w:rsidRDefault="008F1525" w:rsidP="008F1525">
      <w:pPr>
        <w:pStyle w:val="ListParagraph"/>
        <w:numPr>
          <w:ilvl w:val="0"/>
          <w:numId w:val="34"/>
        </w:numPr>
        <w:spacing w:before="240" w:line="276" w:lineRule="auto"/>
        <w:ind w:left="360"/>
        <w:jc w:val="both"/>
        <w:rPr>
          <w:rFonts w:ascii="Sylfaen" w:hAnsi="Sylfaen"/>
          <w:b/>
          <w:bCs/>
          <w:sz w:val="22"/>
          <w:lang w:val="ka-GE"/>
        </w:rPr>
      </w:pPr>
      <w:r w:rsidRPr="00106BCE">
        <w:rPr>
          <w:rFonts w:ascii="Sylfaen" w:hAnsi="Sylfaen"/>
          <w:b/>
          <w:bCs/>
          <w:sz w:val="22"/>
          <w:lang w:val="ka-GE"/>
        </w:rPr>
        <w:t>კვლევითი ინსტიტუტების და კვალიფიცირებული მკვლევარების ნაკლებობა და კვლევის პერსონალის ხანდაზმულობა, ასევე ახალგაზრდა მკვლევარების ნაკლებობა</w:t>
      </w:r>
      <w:r w:rsidRPr="00106BCE">
        <w:rPr>
          <w:rFonts w:ascii="Sylfaen" w:hAnsi="Sylfaen"/>
          <w:bCs/>
          <w:sz w:val="22"/>
          <w:lang w:val="ka-GE"/>
        </w:rPr>
        <w:t xml:space="preserve"> არის ინტელექტუალური მუდმივი მიგრაციის (ტვინთა გადინების) შედეგი</w:t>
      </w:r>
      <w:r w:rsidR="00091F12" w:rsidRPr="00106BCE">
        <w:rPr>
          <w:rFonts w:ascii="Sylfaen" w:hAnsi="Sylfaen"/>
          <w:bCs/>
          <w:sz w:val="22"/>
          <w:lang w:val="ka-GE"/>
        </w:rPr>
        <w:t>;</w:t>
      </w:r>
    </w:p>
    <w:p w14:paraId="57CB2343" w14:textId="101A89A2" w:rsidR="008F1525" w:rsidRPr="00106BCE" w:rsidRDefault="008F1525" w:rsidP="008F1525">
      <w:pPr>
        <w:pStyle w:val="ListParagraph"/>
        <w:numPr>
          <w:ilvl w:val="0"/>
          <w:numId w:val="34"/>
        </w:numPr>
        <w:spacing w:before="240" w:line="276" w:lineRule="auto"/>
        <w:ind w:left="360"/>
        <w:jc w:val="both"/>
        <w:rPr>
          <w:rFonts w:ascii="Sylfaen" w:hAnsi="Sylfaen"/>
          <w:b/>
          <w:bCs/>
          <w:sz w:val="22"/>
          <w:lang w:val="ka-GE"/>
        </w:rPr>
      </w:pPr>
      <w:r w:rsidRPr="00106BCE">
        <w:rPr>
          <w:rFonts w:ascii="Sylfaen" w:hAnsi="Sylfaen"/>
          <w:b/>
          <w:bCs/>
          <w:sz w:val="22"/>
          <w:lang w:val="ka-GE"/>
        </w:rPr>
        <w:t>თანამედროვე R&amp;D-ს ინფრასტრუქტურის ნაკლებობა, არსებული ინფრასტრუქტურ</w:t>
      </w:r>
      <w:r w:rsidR="00091F12" w:rsidRPr="00106BCE">
        <w:rPr>
          <w:rFonts w:ascii="Sylfaen" w:hAnsi="Sylfaen"/>
          <w:b/>
          <w:bCs/>
          <w:sz w:val="22"/>
          <w:lang w:val="ka-GE"/>
        </w:rPr>
        <w:t>ის</w:t>
      </w:r>
      <w:r w:rsidRPr="00106BCE">
        <w:rPr>
          <w:rFonts w:ascii="Sylfaen" w:hAnsi="Sylfaen"/>
          <w:b/>
          <w:bCs/>
          <w:sz w:val="22"/>
          <w:lang w:val="ka-GE"/>
        </w:rPr>
        <w:t xml:space="preserve"> განახლებ</w:t>
      </w:r>
      <w:r w:rsidR="00091F12" w:rsidRPr="00106BCE">
        <w:rPr>
          <w:rFonts w:ascii="Sylfaen" w:hAnsi="Sylfaen"/>
          <w:b/>
          <w:bCs/>
          <w:sz w:val="22"/>
          <w:lang w:val="ka-GE"/>
        </w:rPr>
        <w:t>ის</w:t>
      </w:r>
      <w:r w:rsidRPr="00106BCE">
        <w:rPr>
          <w:rFonts w:ascii="Sylfaen" w:hAnsi="Sylfaen"/>
          <w:b/>
          <w:bCs/>
          <w:sz w:val="22"/>
          <w:lang w:val="ka-GE"/>
        </w:rPr>
        <w:t xml:space="preserve"> საჭიროებ</w:t>
      </w:r>
      <w:r w:rsidR="00091F12" w:rsidRPr="00106BCE">
        <w:rPr>
          <w:rFonts w:ascii="Sylfaen" w:hAnsi="Sylfaen"/>
          <w:b/>
          <w:bCs/>
          <w:sz w:val="22"/>
          <w:lang w:val="ka-GE"/>
        </w:rPr>
        <w:t>ა</w:t>
      </w:r>
      <w:r w:rsidRPr="00106BCE">
        <w:rPr>
          <w:rFonts w:ascii="Sylfaen" w:hAnsi="Sylfaen"/>
          <w:b/>
          <w:bCs/>
          <w:sz w:val="22"/>
          <w:lang w:val="ka-GE"/>
        </w:rPr>
        <w:t>.</w:t>
      </w:r>
      <w:r w:rsidRPr="00106BCE">
        <w:rPr>
          <w:rFonts w:ascii="Sylfaen" w:hAnsi="Sylfaen"/>
          <w:bCs/>
          <w:sz w:val="22"/>
          <w:lang w:val="ka-GE"/>
        </w:rPr>
        <w:t xml:space="preserve"> სახელმწიფო აუდიტის სამსახურის მიერ განხორციელებულ </w:t>
      </w:r>
      <w:r w:rsidRPr="00106BCE">
        <w:rPr>
          <w:rFonts w:ascii="Sylfaen" w:hAnsi="Sylfaen"/>
          <w:sz w:val="22"/>
          <w:lang w:val="ka-GE"/>
        </w:rPr>
        <w:t>R&amp;D-ს პოლიტიკის ეფექტურობის ანალიზის ანგარიშში საუბარია კვლევითი ინსტიტუტების უმრავლესობის არასახარბიელო მდგომარეობაზე (კვლევითი ინსტიტუტების საკუთრებაში არსებული შენობა-ნაგებობები, აღჭურვილობა და სხვა კაპიტალური აქტივები). მიუხედავად იმისა, რომ ანგარიში მომზადდა 2014 წელს, სიტუაცია საგრძნობლად არ შეცვლილა. GITA-ს ძალისხმევა რეგიონალური ტექნიკური ცენტრების</w:t>
      </w:r>
      <w:r w:rsidR="00D8500B" w:rsidRPr="00106BCE">
        <w:rPr>
          <w:rFonts w:ascii="Sylfaen" w:hAnsi="Sylfaen"/>
          <w:sz w:val="22"/>
          <w:lang w:val="ka-GE"/>
        </w:rPr>
        <w:t>ა</w:t>
      </w:r>
      <w:r w:rsidRPr="00106BCE">
        <w:rPr>
          <w:rFonts w:ascii="Sylfaen" w:hAnsi="Sylfaen"/>
          <w:sz w:val="22"/>
          <w:lang w:val="ka-GE"/>
        </w:rPr>
        <w:t xml:space="preserve"> და ლაბორატორიების განვითარების</w:t>
      </w:r>
      <w:r w:rsidR="009443FC" w:rsidRPr="00106BCE">
        <w:rPr>
          <w:rFonts w:ascii="Sylfaen" w:hAnsi="Sylfaen"/>
          <w:sz w:val="22"/>
          <w:lang w:val="ka-GE"/>
        </w:rPr>
        <w:t xml:space="preserve"> და</w:t>
      </w:r>
      <w:r w:rsidRPr="00106BCE">
        <w:rPr>
          <w:rFonts w:ascii="Sylfaen" w:hAnsi="Sylfaen"/>
          <w:sz w:val="22"/>
          <w:lang w:val="ka-GE"/>
        </w:rPr>
        <w:t xml:space="preserve"> კვლევითი გუნდების თავისუფალი (უფასო) წვდომის უზრუნველყოფის მიმართულებით</w:t>
      </w:r>
      <w:r w:rsidR="009443FC" w:rsidRPr="00106BCE">
        <w:rPr>
          <w:rFonts w:ascii="Sylfaen" w:hAnsi="Sylfaen"/>
          <w:sz w:val="22"/>
          <w:lang w:val="ka-GE"/>
        </w:rPr>
        <w:t>,</w:t>
      </w:r>
      <w:r w:rsidRPr="00106BCE">
        <w:rPr>
          <w:rFonts w:ascii="Sylfaen" w:hAnsi="Sylfaen"/>
          <w:sz w:val="22"/>
          <w:lang w:val="ka-GE"/>
        </w:rPr>
        <w:t xml:space="preserve"> ძალზე მნიშ</w:t>
      </w:r>
      <w:r w:rsidR="004A3E68" w:rsidRPr="00106BCE">
        <w:rPr>
          <w:rFonts w:ascii="Sylfaen" w:hAnsi="Sylfaen"/>
          <w:sz w:val="22"/>
          <w:lang w:val="ka-GE"/>
        </w:rPr>
        <w:t>ვ</w:t>
      </w:r>
      <w:r w:rsidRPr="00106BCE">
        <w:rPr>
          <w:rFonts w:ascii="Sylfaen" w:hAnsi="Sylfaen"/>
          <w:sz w:val="22"/>
          <w:lang w:val="ka-GE"/>
        </w:rPr>
        <w:t>ნელოვანია RDI-ს ხელშეწყობის თვალსაზრისით</w:t>
      </w:r>
      <w:r w:rsidR="009443FC" w:rsidRPr="00106BCE">
        <w:rPr>
          <w:rFonts w:ascii="Sylfaen" w:hAnsi="Sylfaen"/>
          <w:sz w:val="22"/>
          <w:lang w:val="ka-GE"/>
        </w:rPr>
        <w:t>.</w:t>
      </w:r>
      <w:r w:rsidR="00772394" w:rsidRPr="00106BCE">
        <w:rPr>
          <w:rFonts w:ascii="Sylfaen" w:hAnsi="Sylfaen"/>
          <w:sz w:val="22"/>
          <w:lang w:val="ka-GE"/>
        </w:rPr>
        <w:t xml:space="preserve"> უწყვეტი საქმიანობისა და ხარისხის</w:t>
      </w:r>
      <w:r w:rsidR="00271DF8" w:rsidRPr="00106BCE">
        <w:rPr>
          <w:rFonts w:ascii="Sylfaen" w:hAnsi="Sylfaen"/>
          <w:sz w:val="22"/>
          <w:lang w:val="ka-GE"/>
        </w:rPr>
        <w:t xml:space="preserve"> გაუმჯობესების</w:t>
      </w:r>
      <w:r w:rsidR="00772394" w:rsidRPr="00106BCE">
        <w:rPr>
          <w:rFonts w:ascii="Sylfaen" w:hAnsi="Sylfaen"/>
          <w:sz w:val="22"/>
          <w:lang w:val="ka-GE"/>
        </w:rPr>
        <w:t xml:space="preserve"> უზრუნველსაყოფად</w:t>
      </w:r>
      <w:r w:rsidR="00271DF8" w:rsidRPr="00106BCE">
        <w:rPr>
          <w:rFonts w:ascii="Sylfaen" w:hAnsi="Sylfaen"/>
          <w:sz w:val="22"/>
          <w:lang w:val="ka-GE"/>
        </w:rPr>
        <w:t>,</w:t>
      </w:r>
      <w:r w:rsidR="00772394" w:rsidRPr="00106BCE">
        <w:rPr>
          <w:rFonts w:ascii="Sylfaen" w:hAnsi="Sylfaen"/>
          <w:sz w:val="22"/>
          <w:lang w:val="ka-GE"/>
        </w:rPr>
        <w:t xml:space="preserve"> კვლევისა და განვითრებისათვის</w:t>
      </w:r>
      <w:r w:rsidRPr="00106BCE">
        <w:rPr>
          <w:rFonts w:ascii="Sylfaen" w:hAnsi="Sylfaen"/>
          <w:sz w:val="22"/>
          <w:lang w:val="ka-GE"/>
        </w:rPr>
        <w:t xml:space="preserve"> </w:t>
      </w:r>
      <w:r w:rsidR="00772394" w:rsidRPr="00106BCE">
        <w:rPr>
          <w:rFonts w:ascii="Sylfaen" w:hAnsi="Sylfaen"/>
          <w:sz w:val="22"/>
          <w:lang w:val="ka-GE"/>
        </w:rPr>
        <w:t xml:space="preserve">(R&amp;D) </w:t>
      </w:r>
      <w:r w:rsidRPr="00106BCE">
        <w:rPr>
          <w:rFonts w:ascii="Sylfaen" w:hAnsi="Sylfaen"/>
          <w:sz w:val="22"/>
          <w:lang w:val="ka-GE"/>
        </w:rPr>
        <w:t>აუცილებელია</w:t>
      </w:r>
      <w:r w:rsidR="00772394" w:rsidRPr="00106BCE">
        <w:rPr>
          <w:rFonts w:ascii="Sylfaen" w:hAnsi="Sylfaen"/>
          <w:sz w:val="22"/>
          <w:lang w:val="ka-GE"/>
        </w:rPr>
        <w:t>,</w:t>
      </w:r>
      <w:r w:rsidRPr="00106BCE">
        <w:rPr>
          <w:rFonts w:ascii="Sylfaen" w:hAnsi="Sylfaen"/>
          <w:sz w:val="22"/>
          <w:lang w:val="ka-GE"/>
        </w:rPr>
        <w:t xml:space="preserve"> სათანადო</w:t>
      </w:r>
      <w:r w:rsidR="00772394" w:rsidRPr="00106BCE">
        <w:rPr>
          <w:rFonts w:ascii="Sylfaen" w:hAnsi="Sylfaen"/>
          <w:sz w:val="22"/>
          <w:lang w:val="ka-GE"/>
        </w:rPr>
        <w:t>,</w:t>
      </w:r>
      <w:r w:rsidRPr="00106BCE">
        <w:rPr>
          <w:rFonts w:ascii="Sylfaen" w:hAnsi="Sylfaen"/>
          <w:sz w:val="22"/>
          <w:lang w:val="ka-GE"/>
        </w:rPr>
        <w:t xml:space="preserve"> თანამედროვე ინფრასტრუქტურის</w:t>
      </w:r>
      <w:r w:rsidR="00271DF8" w:rsidRPr="00106BCE">
        <w:rPr>
          <w:rFonts w:ascii="Sylfaen" w:hAnsi="Sylfaen"/>
          <w:sz w:val="22"/>
          <w:lang w:val="ka-GE"/>
        </w:rPr>
        <w:t xml:space="preserve"> დონეზე</w:t>
      </w:r>
      <w:r w:rsidR="00772394" w:rsidRPr="00106BCE">
        <w:rPr>
          <w:rFonts w:ascii="Sylfaen" w:hAnsi="Sylfaen"/>
          <w:sz w:val="22"/>
          <w:lang w:val="ka-GE"/>
        </w:rPr>
        <w:t xml:space="preserve"> აღჭურვილი</w:t>
      </w:r>
      <w:r w:rsidRPr="00106BCE">
        <w:rPr>
          <w:rFonts w:ascii="Sylfaen" w:hAnsi="Sylfaen"/>
          <w:sz w:val="22"/>
          <w:lang w:val="ka-GE"/>
        </w:rPr>
        <w:t xml:space="preserve">  კვლევით ინსტიტუტები</w:t>
      </w:r>
      <w:r w:rsidR="00772394" w:rsidRPr="00106BCE">
        <w:rPr>
          <w:rFonts w:ascii="Sylfaen" w:hAnsi="Sylfaen"/>
          <w:sz w:val="22"/>
          <w:lang w:val="ka-GE"/>
        </w:rPr>
        <w:t>.</w:t>
      </w:r>
      <w:r w:rsidRPr="00106BCE">
        <w:rPr>
          <w:rFonts w:ascii="Sylfaen" w:hAnsi="Sylfaen"/>
          <w:sz w:val="22"/>
          <w:lang w:val="ka-GE"/>
        </w:rPr>
        <w:t xml:space="preserve"> </w:t>
      </w:r>
    </w:p>
    <w:p w14:paraId="27149E8D" w14:textId="402CDDBF" w:rsidR="008F1525" w:rsidRPr="00106BCE" w:rsidRDefault="008F1525" w:rsidP="00607F61">
      <w:pPr>
        <w:spacing w:before="240" w:line="276" w:lineRule="auto"/>
        <w:jc w:val="both"/>
        <w:rPr>
          <w:rFonts w:ascii="Sylfaen" w:hAnsi="Sylfaen"/>
          <w:b/>
          <w:bCs/>
          <w:lang w:val="ka-GE"/>
        </w:rPr>
      </w:pPr>
      <w:r w:rsidRPr="00106BCE">
        <w:rPr>
          <w:rFonts w:ascii="Sylfaen" w:hAnsi="Sylfaen"/>
          <w:lang w:val="ka-GE"/>
        </w:rPr>
        <w:t xml:space="preserve">RDI-ს და ენერგეტიკასთან დაკავშირებული ეროვნული მიზნები კონცენტრირებულია </w:t>
      </w:r>
      <w:r w:rsidR="00E15F77" w:rsidRPr="00106BCE">
        <w:rPr>
          <w:rFonts w:ascii="Sylfaen" w:hAnsi="Sylfaen"/>
          <w:lang w:val="ka-GE"/>
        </w:rPr>
        <w:t xml:space="preserve">ორი </w:t>
      </w:r>
      <w:r w:rsidRPr="00106BCE">
        <w:rPr>
          <w:rFonts w:ascii="Sylfaen" w:hAnsi="Sylfaen"/>
          <w:lang w:val="ka-GE"/>
        </w:rPr>
        <w:t>ძირითად</w:t>
      </w:r>
      <w:r w:rsidR="00271DF8" w:rsidRPr="00106BCE">
        <w:rPr>
          <w:rFonts w:ascii="Sylfaen" w:hAnsi="Sylfaen"/>
          <w:lang w:val="ka-GE"/>
        </w:rPr>
        <w:t>ი</w:t>
      </w:r>
      <w:r w:rsidRPr="00106BCE">
        <w:rPr>
          <w:rFonts w:ascii="Sylfaen" w:hAnsi="Sylfaen"/>
          <w:lang w:val="ka-GE"/>
        </w:rPr>
        <w:t xml:space="preserve"> სტრატეგიული პრიორიტეტის გარშემო:</w:t>
      </w:r>
    </w:p>
    <w:p w14:paraId="433FF1D0" w14:textId="3EC9AD92" w:rsidR="005836D8" w:rsidRPr="00106BCE" w:rsidRDefault="005836D8" w:rsidP="00C1660D">
      <w:pPr>
        <w:pStyle w:val="ListParagraph"/>
        <w:numPr>
          <w:ilvl w:val="0"/>
          <w:numId w:val="33"/>
        </w:numPr>
        <w:spacing w:line="276" w:lineRule="auto"/>
        <w:ind w:left="714" w:hanging="357"/>
        <w:jc w:val="both"/>
        <w:rPr>
          <w:rFonts w:ascii="Sylfaen" w:hAnsi="Sylfaen"/>
          <w:b/>
          <w:sz w:val="22"/>
        </w:rPr>
      </w:pPr>
      <w:bookmarkStart w:id="148" w:name="_Hlk113474345"/>
      <w:r w:rsidRPr="00106BCE">
        <w:rPr>
          <w:rFonts w:ascii="Sylfaen" w:hAnsi="Sylfaen"/>
          <w:b/>
          <w:sz w:val="22"/>
        </w:rPr>
        <w:t>კვლევების, განვითარებისა და ინოვაციების (RDI) ძლიერი ეროვნული სისტემის შემუშავება სუფთა ენერგიის ტრანსფორმაციის მხარდასაჭერად</w:t>
      </w:r>
      <w:r w:rsidRPr="00106BCE">
        <w:rPr>
          <w:rFonts w:ascii="Sylfaen" w:hAnsi="Sylfaen"/>
          <w:b/>
          <w:sz w:val="22"/>
          <w:lang w:val="ka-GE"/>
        </w:rPr>
        <w:t>:</w:t>
      </w:r>
    </w:p>
    <w:bookmarkEnd w:id="148"/>
    <w:p w14:paraId="4B45F712" w14:textId="542B97B3" w:rsidR="008F1525" w:rsidRPr="00106BCE" w:rsidRDefault="008F1525" w:rsidP="00C1660D">
      <w:pPr>
        <w:pStyle w:val="ListParagraph"/>
        <w:numPr>
          <w:ilvl w:val="0"/>
          <w:numId w:val="33"/>
        </w:numPr>
        <w:spacing w:line="276" w:lineRule="auto"/>
        <w:ind w:left="714" w:hanging="357"/>
        <w:jc w:val="both"/>
        <w:rPr>
          <w:rFonts w:ascii="Sylfaen" w:hAnsi="Sylfaen"/>
          <w:b/>
          <w:bCs/>
          <w:i/>
          <w:iCs/>
          <w:sz w:val="22"/>
          <w:lang w:val="ka-GE"/>
        </w:rPr>
      </w:pPr>
      <w:r w:rsidRPr="00106BCE">
        <w:rPr>
          <w:rFonts w:ascii="Sylfaen" w:hAnsi="Sylfaen"/>
          <w:b/>
          <w:bCs/>
          <w:sz w:val="22"/>
          <w:lang w:val="ka-GE"/>
        </w:rPr>
        <w:t xml:space="preserve">RDI-ს </w:t>
      </w:r>
      <w:r w:rsidR="00C1660D" w:rsidRPr="00106BCE">
        <w:rPr>
          <w:rFonts w:ascii="Sylfaen" w:hAnsi="Sylfaen"/>
          <w:b/>
          <w:bCs/>
          <w:sz w:val="22"/>
          <w:lang w:val="ka-GE"/>
        </w:rPr>
        <w:t>სექტორში</w:t>
      </w:r>
      <w:r w:rsidRPr="00106BCE">
        <w:rPr>
          <w:rFonts w:ascii="Sylfaen" w:hAnsi="Sylfaen"/>
          <w:b/>
          <w:bCs/>
          <w:sz w:val="22"/>
          <w:lang w:val="ka-GE"/>
        </w:rPr>
        <w:t xml:space="preserve"> საერთაშორისო თანამშრომლობის გაძლიერება.</w:t>
      </w:r>
      <w:r w:rsidRPr="00106BCE">
        <w:rPr>
          <w:rFonts w:ascii="Sylfaen" w:hAnsi="Sylfaen"/>
          <w:bCs/>
          <w:iCs/>
          <w:sz w:val="22"/>
          <w:lang w:val="ka-GE"/>
        </w:rPr>
        <w:t xml:space="preserve"> აღნიშული თანამშრომლობა უნდა მოიცავდეს საქართველოს შემდგომ ინტეგრაციას ევროკავშირის კვლევით გაერთიანებაში, ხოლო წვდომა ევროკავშირის კვლევის ინფრასტრუქტურაზე კრიტიკულად მნიშვნელოვანია ტექნოლოგიისა და ცოდნის გადმოტანისთვის.</w:t>
      </w:r>
    </w:p>
    <w:p w14:paraId="56244C9F" w14:textId="0FD37F74" w:rsidR="008F1525" w:rsidRPr="00106BCE" w:rsidRDefault="008F1525" w:rsidP="00607F61">
      <w:pPr>
        <w:spacing w:before="240" w:line="276" w:lineRule="auto"/>
        <w:jc w:val="both"/>
        <w:rPr>
          <w:rFonts w:ascii="Sylfaen" w:hAnsi="Sylfaen"/>
          <w:lang w:val="ka-GE"/>
        </w:rPr>
      </w:pPr>
      <w:r w:rsidRPr="00106BCE">
        <w:rPr>
          <w:rFonts w:ascii="Sylfaen" w:hAnsi="Sylfaen"/>
          <w:lang w:val="ka-GE"/>
        </w:rPr>
        <w:t>ეროვნული მიზნები და ღონისძიებები მოცემულია</w:t>
      </w:r>
      <w:r w:rsidR="002E511D" w:rsidRPr="00106BCE">
        <w:rPr>
          <w:rFonts w:ascii="Sylfaen" w:hAnsi="Sylfaen"/>
          <w:lang w:val="ka-GE"/>
        </w:rPr>
        <w:t xml:space="preserve"> </w:t>
      </w:r>
      <w:r w:rsidR="004869F1" w:rsidRPr="00106BCE">
        <w:rPr>
          <w:rFonts w:ascii="Sylfaen" w:hAnsi="Sylfaen"/>
          <w:lang w:val="ka-GE"/>
        </w:rPr>
        <w:t>თავ</w:t>
      </w:r>
      <w:r w:rsidRPr="00106BCE">
        <w:rPr>
          <w:rFonts w:ascii="Sylfaen" w:hAnsi="Sylfaen"/>
          <w:lang w:val="ka-GE"/>
        </w:rPr>
        <w:t>ში</w:t>
      </w:r>
      <w:r w:rsidR="00E36FA4" w:rsidRPr="00106BCE">
        <w:rPr>
          <w:rFonts w:ascii="Sylfaen" w:hAnsi="Sylfaen"/>
          <w:lang w:val="ka-GE"/>
        </w:rPr>
        <w:t xml:space="preserve"> 3.5 </w:t>
      </w:r>
      <w:r w:rsidRPr="00106BCE">
        <w:rPr>
          <w:rFonts w:ascii="Sylfaen" w:hAnsi="Sylfaen"/>
          <w:lang w:val="ka-GE"/>
        </w:rPr>
        <w:t>და</w:t>
      </w:r>
      <w:r w:rsidR="00E36FA4" w:rsidRPr="00106BCE">
        <w:rPr>
          <w:rFonts w:ascii="Sylfaen" w:hAnsi="Sylfaen"/>
          <w:lang w:val="ka-GE"/>
        </w:rPr>
        <w:t xml:space="preserve"> </w:t>
      </w:r>
      <w:r w:rsidR="00CD5F69" w:rsidRPr="00106BCE">
        <w:rPr>
          <w:rFonts w:ascii="Sylfaen" w:hAnsi="Sylfaen"/>
          <w:lang w:val="ka-GE"/>
        </w:rPr>
        <w:t xml:space="preserve">I </w:t>
      </w:r>
      <w:r w:rsidRPr="00106BCE">
        <w:rPr>
          <w:rFonts w:ascii="Sylfaen" w:hAnsi="Sylfaen"/>
          <w:lang w:val="ka-GE"/>
        </w:rPr>
        <w:t>დანართში.</w:t>
      </w:r>
    </w:p>
    <w:p w14:paraId="0EA32962" w14:textId="67D7CD33" w:rsidR="008F1525" w:rsidRPr="00C55400" w:rsidRDefault="00EB357D" w:rsidP="00EB357D">
      <w:pPr>
        <w:keepNext/>
        <w:keepLines/>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line="276" w:lineRule="auto"/>
        <w:jc w:val="both"/>
        <w:outlineLvl w:val="3"/>
        <w:rPr>
          <w:rFonts w:ascii="Sylfaen" w:hAnsi="Sylfaen"/>
          <w:b/>
          <w:lang w:val="ka-GE"/>
        </w:rPr>
      </w:pPr>
      <w:bookmarkStart w:id="149" w:name="_Hlk111362282"/>
      <w:bookmarkStart w:id="150" w:name="_Toc61604534"/>
      <w:bookmarkStart w:id="151" w:name="_Toc67618495"/>
      <w:r w:rsidRPr="00EB357D">
        <w:rPr>
          <w:rFonts w:ascii="Sylfaen" w:hAnsi="Sylfaen" w:cs="Sylfaen"/>
          <w:b/>
          <w:bCs/>
        </w:rPr>
        <w:lastRenderedPageBreak/>
        <w:t xml:space="preserve">II. </w:t>
      </w:r>
      <w:r w:rsidR="007528B3" w:rsidRPr="00C55400">
        <w:rPr>
          <w:rFonts w:ascii="Sylfaen" w:hAnsi="Sylfaen" w:cs="Sylfaen"/>
          <w:b/>
          <w:bCs/>
        </w:rPr>
        <w:t>არსებობის</w:t>
      </w:r>
      <w:r w:rsidR="007528B3" w:rsidRPr="00C55400">
        <w:rPr>
          <w:rFonts w:ascii="Sylfaen" w:hAnsi="Sylfaen"/>
          <w:b/>
          <w:bCs/>
        </w:rPr>
        <w:t xml:space="preserve"> შემთხვევაში 2050 წლის ეროვნული მიზნები ენერგიის სუფთა ტექნოლოგიების წახალისებისათვის, საჭიროების შემთხვევაში გრძელვადიანი (2050) ეროვნული მიზნები დაბალი ნახშირბადი</w:t>
      </w:r>
      <w:r w:rsidR="004869F1" w:rsidRPr="00C55400">
        <w:rPr>
          <w:rFonts w:ascii="Sylfaen" w:hAnsi="Sylfaen"/>
          <w:b/>
          <w:bCs/>
          <w:lang w:val="ka-GE"/>
        </w:rPr>
        <w:t>ანი</w:t>
      </w:r>
      <w:r w:rsidR="007528B3" w:rsidRPr="00C55400">
        <w:rPr>
          <w:rFonts w:ascii="Sylfaen" w:hAnsi="Sylfaen"/>
          <w:b/>
          <w:bCs/>
        </w:rPr>
        <w:t xml:space="preserve"> ტექნოლოგიების დანერგვისათვის, ენერგოსისტემის და მრეწველობის დეკარბონიზაციისა</w:t>
      </w:r>
      <w:r w:rsidR="004869F1" w:rsidRPr="00C55400">
        <w:rPr>
          <w:rFonts w:ascii="Sylfaen" w:hAnsi="Sylfaen"/>
          <w:b/>
          <w:bCs/>
          <w:lang w:val="ka-GE"/>
        </w:rPr>
        <w:t>,</w:t>
      </w:r>
      <w:r w:rsidR="007528B3" w:rsidRPr="00C55400">
        <w:rPr>
          <w:rFonts w:ascii="Sylfaen" w:hAnsi="Sylfaen"/>
          <w:b/>
          <w:bCs/>
        </w:rPr>
        <w:t xml:space="preserve"> ასევე ნახშირბადის</w:t>
      </w:r>
      <w:r w:rsidR="007528B3" w:rsidRPr="00C55400">
        <w:rPr>
          <w:rFonts w:ascii="Sylfaen" w:hAnsi="Sylfaen"/>
          <w:b/>
          <w:bCs/>
          <w:lang w:val="ka-GE"/>
        </w:rPr>
        <w:t xml:space="preserve"> ტრანსპორტირების და შენახვის ინფრასტრუქტურისათვის</w:t>
      </w:r>
    </w:p>
    <w:bookmarkEnd w:id="149"/>
    <w:p w14:paraId="0895E902" w14:textId="438C5284" w:rsidR="00477A3F" w:rsidRPr="00106BCE" w:rsidRDefault="00477A3F" w:rsidP="00477A3F">
      <w:pPr>
        <w:spacing w:before="240" w:line="276" w:lineRule="auto"/>
        <w:jc w:val="both"/>
        <w:rPr>
          <w:rFonts w:ascii="Sylfaen" w:hAnsi="Sylfaen"/>
          <w:lang w:val="ka-GE"/>
        </w:rPr>
      </w:pPr>
      <w:r w:rsidRPr="00106BCE">
        <w:rPr>
          <w:rFonts w:ascii="Sylfaen" w:hAnsi="Sylfaen"/>
          <w:lang w:val="ka-GE"/>
        </w:rPr>
        <w:t>ახალი ტექნოლოგიების დანერგვა ითვლება დაბალი ემისიებისკენ მიმართული ძალისხმევის მთავარ მამოძრავებელ ძალად. ტექნოლოგიური განახლება სასწრაფოდაა</w:t>
      </w:r>
      <w:r w:rsidR="002E511D" w:rsidRPr="00106BCE">
        <w:rPr>
          <w:rFonts w:ascii="Sylfaen" w:hAnsi="Sylfaen"/>
          <w:lang w:val="ka-GE"/>
        </w:rPr>
        <w:t xml:space="preserve"> </w:t>
      </w:r>
      <w:r w:rsidRPr="00106BCE">
        <w:rPr>
          <w:rFonts w:ascii="Sylfaen" w:hAnsi="Sylfaen"/>
          <w:lang w:val="ka-GE"/>
        </w:rPr>
        <w:t xml:space="preserve">საჭირო ეკონომიკის ბევრ სხვა სფეროშიც. საქართველო გეგმავს, ჩაანაცვლოს მოძველებული ტექნოლოგიები უფრო ეფექტური ახალი ტექნოლოგიებით, რომლებსაც შემოიტანს სხვა ქვეყნებიდან. დეკარბონიზაციის თავლსაზრისით, 2050 წლისთვის ენერგოეფექტურობის და განახლებადი ენერგიის წახალისება იქნება ერთ-ერთი მთავარი მიმართულება. </w:t>
      </w:r>
    </w:p>
    <w:p w14:paraId="7A18B9E1" w14:textId="2C17BA3F" w:rsidR="00477A3F" w:rsidRPr="00106BCE" w:rsidRDefault="00477A3F" w:rsidP="00477A3F">
      <w:pPr>
        <w:spacing w:before="240" w:line="276" w:lineRule="auto"/>
        <w:jc w:val="both"/>
        <w:rPr>
          <w:rFonts w:ascii="Sylfaen" w:hAnsi="Sylfaen"/>
          <w:lang w:val="ka-GE"/>
        </w:rPr>
      </w:pPr>
      <w:r w:rsidRPr="00106BCE">
        <w:rPr>
          <w:rFonts w:ascii="Sylfaen" w:hAnsi="Sylfaen"/>
          <w:lang w:val="ka-GE"/>
        </w:rPr>
        <w:t>განახლებადი ენერგიის გენერირებაში, ჰიდრორესურსები  ტრადიციული ტიპი</w:t>
      </w:r>
      <w:r w:rsidR="00F44DD0" w:rsidRPr="00106BCE">
        <w:rPr>
          <w:rFonts w:ascii="Sylfaen" w:hAnsi="Sylfaen"/>
          <w:lang w:val="ka-GE"/>
        </w:rPr>
        <w:t>ა</w:t>
      </w:r>
      <w:r w:rsidRPr="00106BCE">
        <w:rPr>
          <w:rFonts w:ascii="Sylfaen" w:hAnsi="Sylfaen"/>
          <w:lang w:val="ka-GE"/>
        </w:rPr>
        <w:t xml:space="preserve"> საქართველოში და ელექტროენერგიის</w:t>
      </w:r>
      <w:r w:rsidR="002E511D" w:rsidRPr="00106BCE">
        <w:rPr>
          <w:rFonts w:ascii="Sylfaen" w:hAnsi="Sylfaen"/>
          <w:lang w:val="ka-GE"/>
        </w:rPr>
        <w:t xml:space="preserve"> </w:t>
      </w:r>
      <w:r w:rsidRPr="00106BCE">
        <w:rPr>
          <w:rFonts w:ascii="Sylfaen" w:hAnsi="Sylfaen"/>
          <w:lang w:val="ka-GE"/>
        </w:rPr>
        <w:t>გამომუშავებაში</w:t>
      </w:r>
      <w:r w:rsidR="002E511D" w:rsidRPr="00106BCE">
        <w:rPr>
          <w:rFonts w:ascii="Sylfaen" w:hAnsi="Sylfaen"/>
          <w:lang w:val="ka-GE"/>
        </w:rPr>
        <w:t xml:space="preserve"> </w:t>
      </w:r>
      <w:r w:rsidR="00F44DD0" w:rsidRPr="00106BCE">
        <w:rPr>
          <w:rFonts w:ascii="Sylfaen" w:hAnsi="Sylfaen"/>
          <w:lang w:val="ka-GE"/>
        </w:rPr>
        <w:t xml:space="preserve">აღნიშნული </w:t>
      </w:r>
      <w:r w:rsidRPr="00106BCE">
        <w:rPr>
          <w:rFonts w:ascii="Sylfaen" w:hAnsi="Sylfaen"/>
          <w:lang w:val="ka-GE"/>
        </w:rPr>
        <w:t xml:space="preserve">რესურსები დომინირებს. თუმცა, სპეციფიური ლანდშაფტისა და შედარებით მცირე ეროვნული ტერიტორიიდან გამომდინარე, მომავალში დიდი ჰესების მშენებლობა დაკავშირებულია გარკვეულ გამოწვევებთან და საქართველო გეგმავს უფრო მრავალფეროვანი გახადოს საკუთარი განახლებადი წყაროები, მზისა და ქარის ენერგიის, ასევე ბიომასის აქტიური ჩართვით </w:t>
      </w:r>
      <w:r w:rsidR="00F44DD0" w:rsidRPr="00106BCE">
        <w:rPr>
          <w:rFonts w:ascii="Sylfaen" w:hAnsi="Sylfaen"/>
          <w:lang w:val="ka-GE"/>
        </w:rPr>
        <w:t>ენერგომოხმარებაში</w:t>
      </w:r>
      <w:r w:rsidRPr="00106BCE">
        <w:rPr>
          <w:rFonts w:ascii="Sylfaen" w:hAnsi="Sylfaen"/>
          <w:lang w:val="ka-GE"/>
        </w:rPr>
        <w:t xml:space="preserve">. NECP-ის </w:t>
      </w:r>
      <w:r w:rsidR="004A3E68" w:rsidRPr="00106BCE">
        <w:rPr>
          <w:rFonts w:ascii="Sylfaen" w:hAnsi="Sylfaen"/>
          <w:lang w:val="ka-GE"/>
        </w:rPr>
        <w:t xml:space="preserve">ფარგლებში ჩატარებული </w:t>
      </w:r>
      <w:r w:rsidRPr="00106BCE">
        <w:rPr>
          <w:rFonts w:ascii="Sylfaen" w:hAnsi="Sylfaen"/>
          <w:lang w:val="ka-GE"/>
        </w:rPr>
        <w:t>მოდელირება ითვალისწინებს ჰესების პარალელურად მზის და ქარის  ახალი ელექტროსადგურების ა</w:t>
      </w:r>
      <w:r w:rsidR="00F44DD0" w:rsidRPr="00106BCE">
        <w:rPr>
          <w:rFonts w:ascii="Sylfaen" w:hAnsi="Sylfaen"/>
          <w:lang w:val="ka-GE"/>
        </w:rPr>
        <w:t>შენებას</w:t>
      </w:r>
      <w:r w:rsidRPr="00106BCE">
        <w:rPr>
          <w:rFonts w:ascii="Sylfaen" w:hAnsi="Sylfaen"/>
          <w:lang w:val="ka-GE"/>
        </w:rPr>
        <w:t>, რაც გაზრდის განახლებადი ენერგიის წყაროებიდან ელექტროენერგიის წარმოებას  თითქმის 60%-ით, ხოლო ახალი სადგურები, რომლებიც აიგება შემდგომი ათწლეულების განმავლობაში, გამოიწვევს დამატებით 60%-ით ზრდას. 2050 წლისთვის მოსალოდნელია</w:t>
      </w:r>
      <w:r w:rsidR="00141D55" w:rsidRPr="00106BCE">
        <w:rPr>
          <w:rFonts w:ascii="Sylfaen" w:hAnsi="Sylfaen"/>
          <w:lang w:val="ka-GE"/>
        </w:rPr>
        <w:t>,</w:t>
      </w:r>
      <w:r w:rsidRPr="00106BCE">
        <w:rPr>
          <w:rFonts w:ascii="Sylfaen" w:hAnsi="Sylfaen"/>
          <w:lang w:val="ka-GE"/>
        </w:rPr>
        <w:t xml:space="preserve"> რომ სრულ დადგმული სიმძლავრეში დაახლოებით 13% მზის ენერგიის,  15% ქარის ენერგიის,  ხოლო  55% ჰიდროენერგეტიკის წილი იქნება.  საქართველო ასევე ფლობს სხვა განახლებად </w:t>
      </w:r>
      <w:r w:rsidR="00141D55" w:rsidRPr="00106BCE">
        <w:rPr>
          <w:rFonts w:ascii="Sylfaen" w:hAnsi="Sylfaen"/>
          <w:lang w:val="ka-GE"/>
        </w:rPr>
        <w:t xml:space="preserve">ენერგიის </w:t>
      </w:r>
      <w:r w:rsidRPr="00106BCE">
        <w:rPr>
          <w:rFonts w:ascii="Sylfaen" w:hAnsi="Sylfaen"/>
          <w:lang w:val="ka-GE"/>
        </w:rPr>
        <w:t>წყაროებს, მაგალითად, გეოთერმულ ენერგიას, თუმცა, ამ წყაროების გამოყენება შედარებით შეზღუდულია. გეოთერმული ენერგიის რესურსები ბუნებრივად არის შეზღუდული, თუმცა, გრძელვადიან პერსპექტივაში, მათი გამოყენება შეიძლება გახდეს ეკონომიკურად მომგებიანი და გაიზარდოს ტურიზმისა და სასტუმროების, მათ შორის, სამედიცინო ტურიზმის (ბუნებრივი თერმული წყლები) განვითარებასთან ერთად. ქვეყანაში ბიომასის გამოყენების ტენდენცია კლებადია, თუმცა, მეტყევეობისა და ნარჩენების სექტორებში რეფორმების პარალელურად, ასევე ამ სფეროში ინოვაციების მხარდაჭერით, მოსალოდნელია ბიომასისა და მუნიციპალური ნარჩენების მრეწველობაში (ცემენტის წარმოება) და კომპოსტის წარმოებაში გამოყენების მზარდი ტენდენცია უახლოეს ათწლეულში.  სავარაუდოდ, ეს ტენდენცია შენარჩუნდება საუკუნის შუა წლებამდე. ენერგოეფექტური შეშის ღუმელები ასევე ითვლება ახალ ტექნოლოგიად, რომელიც უნდა დაინერგოს შემდგომი წლების განმავლობაში, რაც შეუნარჩუნებს მათ აქტუალობას მაღალმთიან რეგიონებში დიდი ხნის განმავლობაში.</w:t>
      </w:r>
    </w:p>
    <w:p w14:paraId="219FE9DF" w14:textId="7DB31AAB" w:rsidR="00477A3F" w:rsidRPr="00106BCE" w:rsidRDefault="00477A3F" w:rsidP="00477A3F">
      <w:pPr>
        <w:spacing w:before="240" w:line="276" w:lineRule="auto"/>
        <w:jc w:val="both"/>
        <w:rPr>
          <w:rFonts w:ascii="Sylfaen" w:hAnsi="Sylfaen"/>
          <w:lang w:val="ka-GE"/>
        </w:rPr>
      </w:pPr>
      <w:r w:rsidRPr="00106BCE">
        <w:rPr>
          <w:rFonts w:ascii="Sylfaen" w:hAnsi="Sylfaen"/>
          <w:lang w:val="ka-GE"/>
        </w:rPr>
        <w:t>სუფთა ენერგიაზე გადასვლა გათვალისწინებულია საგზაო ტრანსპორტის სექტორში</w:t>
      </w:r>
      <w:r w:rsidR="00141D55" w:rsidRPr="00106BCE">
        <w:rPr>
          <w:rFonts w:ascii="Sylfaen" w:hAnsi="Sylfaen"/>
          <w:lang w:val="ka-GE"/>
        </w:rPr>
        <w:t>ც</w:t>
      </w:r>
      <w:r w:rsidRPr="00106BCE">
        <w:rPr>
          <w:rFonts w:ascii="Sylfaen" w:hAnsi="Sylfaen"/>
          <w:lang w:val="ka-GE"/>
        </w:rPr>
        <w:t xml:space="preserve">, რომელიც სათბურის გაზების ემისიის ერთ-ერთი მთავარი წყაროა ქვეყანაში.  ამ სფეროში, ჰიბრიდული და </w:t>
      </w:r>
      <w:r w:rsidRPr="00106BCE">
        <w:rPr>
          <w:rFonts w:ascii="Sylfaen" w:hAnsi="Sylfaen"/>
          <w:lang w:val="ka-GE"/>
        </w:rPr>
        <w:lastRenderedPageBreak/>
        <w:t>ელექტრომობილების მხარდაჭერა (დამუხტვის ინფრასტრუქტურის შექმნა), მეორადი/ხანდაზმული ავტომობილების გამოყენებაზე შეზღუდვის დაწესებასა და გზების ვარგისიანობის ტესტირებასთან ერთად, კიდევ უფრო მეტად წაახალისებს ეფექტური ავტომობილების შემოყვანას, რომლის ტენდენციაც უკვე თვალსაჩინოა უკანასკნელი ათწლეულის განმავლობაში.</w:t>
      </w:r>
    </w:p>
    <w:p w14:paraId="0EDBD0AE" w14:textId="77777777" w:rsidR="00477A3F" w:rsidRPr="00106BCE" w:rsidRDefault="00477A3F" w:rsidP="00477A3F">
      <w:pPr>
        <w:spacing w:before="240" w:line="276" w:lineRule="auto"/>
        <w:jc w:val="both"/>
        <w:rPr>
          <w:rFonts w:ascii="Sylfaen" w:hAnsi="Sylfaen"/>
          <w:lang w:val="ka-GE"/>
        </w:rPr>
      </w:pPr>
      <w:r w:rsidRPr="00106BCE">
        <w:rPr>
          <w:rFonts w:ascii="Sylfaen" w:hAnsi="Sylfaen"/>
          <w:lang w:val="ka-GE"/>
        </w:rPr>
        <w:t>მშპ-ს ზრდასთან და კეთილდღეობის გაუმჯობესებასთან ერთად, გარემოსადმი მეგობრული ავტომანქანების წილი მნიშვნელოვნად უნდა გაიზარდოს საუკუნის შუა წლებისთვის, რაც მკაფიოდ აისახება საგზაო ტრანსპორტის მიერ სათბურის გაზების ემისიის შემცირებაზე.</w:t>
      </w:r>
    </w:p>
    <w:p w14:paraId="21E14D53" w14:textId="15677155" w:rsidR="00477A3F" w:rsidRPr="00106BCE" w:rsidRDefault="00477A3F" w:rsidP="00253C66">
      <w:pPr>
        <w:spacing w:before="240" w:line="276" w:lineRule="auto"/>
        <w:jc w:val="both"/>
        <w:rPr>
          <w:rFonts w:ascii="Sylfaen" w:hAnsi="Sylfaen"/>
          <w:lang w:val="ka-GE"/>
        </w:rPr>
      </w:pPr>
      <w:r w:rsidRPr="00106BCE">
        <w:rPr>
          <w:rFonts w:ascii="Sylfaen" w:hAnsi="Sylfaen"/>
          <w:lang w:val="ka-GE"/>
        </w:rPr>
        <w:t>გათვალისწინებულია, რომ NECP-ის შემმუშავებელი გუნდი ითანამშრომლებს გუნდთან, რომელმაც შექმნა LEDS, მიზნები შეჯერებულია და განიხილება.</w:t>
      </w:r>
    </w:p>
    <w:p w14:paraId="493BB051" w14:textId="09E14DA9" w:rsidR="008F1525" w:rsidRPr="00106BCE" w:rsidRDefault="006D6D13" w:rsidP="00EE2465">
      <w:pPr>
        <w:pStyle w:val="Heading4"/>
      </w:pPr>
      <w:bookmarkStart w:id="152" w:name="_Toc61604535"/>
      <w:bookmarkStart w:id="153" w:name="_Toc67618496"/>
      <w:bookmarkStart w:id="154" w:name="_Toc74001532"/>
      <w:bookmarkEnd w:id="150"/>
      <w:bookmarkEnd w:id="151"/>
      <w:r w:rsidRPr="00106BCE">
        <w:t xml:space="preserve"> </w:t>
      </w:r>
      <w:r w:rsidR="00EB357D">
        <w:rPr>
          <w:lang w:val="en-GB"/>
        </w:rPr>
        <w:t xml:space="preserve">III. </w:t>
      </w:r>
      <w:r w:rsidR="008F1525" w:rsidRPr="00106BCE">
        <w:t>კონკურენტუნარიანობასთან დაკავშირებული ეროვნული მიზნები</w:t>
      </w:r>
      <w:r w:rsidR="00E00239" w:rsidRPr="00106BCE">
        <w:rPr>
          <w:rFonts w:cs="ZWAdobeF"/>
          <w:sz w:val="2"/>
          <w:szCs w:val="2"/>
        </w:rPr>
        <w:t>51F</w:t>
      </w:r>
      <w:r w:rsidR="008F1525" w:rsidRPr="00106BCE">
        <w:rPr>
          <w:rFonts w:eastAsiaTheme="minorHAnsi" w:cs="Times New Roman"/>
          <w:vertAlign w:val="superscript"/>
        </w:rPr>
        <w:footnoteReference w:id="53"/>
      </w:r>
      <w:bookmarkEnd w:id="152"/>
      <w:bookmarkEnd w:id="153"/>
      <w:bookmarkEnd w:id="154"/>
    </w:p>
    <w:p w14:paraId="11E7FB0E" w14:textId="65821132" w:rsidR="008F1525" w:rsidRPr="00106BCE" w:rsidRDefault="008F1525" w:rsidP="00FD3B3D">
      <w:pPr>
        <w:spacing w:line="276" w:lineRule="auto"/>
        <w:jc w:val="both"/>
        <w:rPr>
          <w:rFonts w:ascii="Sylfaen" w:hAnsi="Sylfaen"/>
          <w:lang w:val="ka-GE"/>
        </w:rPr>
      </w:pPr>
      <w:r w:rsidRPr="00106BCE">
        <w:rPr>
          <w:rFonts w:ascii="Sylfaen" w:hAnsi="Sylfaen"/>
          <w:lang w:val="ka-GE"/>
        </w:rPr>
        <w:t>2019 წლის გლობალური კონკურენტუნარიანობის ანგარიშში</w:t>
      </w:r>
      <w:r w:rsidRPr="00106BCE">
        <w:rPr>
          <w:rFonts w:ascii="Sylfaen" w:hAnsi="Sylfaen"/>
          <w:vertAlign w:val="superscript"/>
          <w:lang w:val="ka-GE"/>
        </w:rPr>
        <w:footnoteReference w:id="54"/>
      </w:r>
      <w:r w:rsidRPr="00106BCE">
        <w:rPr>
          <w:rFonts w:ascii="Sylfaen" w:hAnsi="Sylfaen"/>
          <w:lang w:val="ka-GE"/>
        </w:rPr>
        <w:t>, საქართველო 74-ე ადგილზეა 141 ქვეყანას შორის, რომლებიც გლობალური კონკურენტუნარიანობის ინდექსით</w:t>
      </w:r>
      <w:r w:rsidR="009F20C7" w:rsidRPr="00106BCE">
        <w:rPr>
          <w:rFonts w:ascii="Sylfaen" w:hAnsi="Sylfaen"/>
          <w:lang w:val="ka-GE"/>
        </w:rPr>
        <w:t xml:space="preserve"> შეფასდა</w:t>
      </w:r>
      <w:r w:rsidRPr="00106BCE">
        <w:rPr>
          <w:rFonts w:ascii="Sylfaen" w:hAnsi="Sylfaen"/>
          <w:lang w:val="ka-GE"/>
        </w:rPr>
        <w:t xml:space="preserve">. გლობალური კონკურენტუნარიანობის ინდექსი ზომავს ინსტიტუციების, პოლიტიკის და ფაქტორების ერთობლიობას, </w:t>
      </w:r>
      <w:r w:rsidR="009F20C7" w:rsidRPr="00106BCE">
        <w:rPr>
          <w:rFonts w:ascii="Sylfaen" w:hAnsi="Sylfaen"/>
          <w:lang w:val="ka-GE"/>
        </w:rPr>
        <w:t>რომ</w:t>
      </w:r>
      <w:r w:rsidRPr="00106BCE">
        <w:rPr>
          <w:rFonts w:ascii="Sylfaen" w:hAnsi="Sylfaen"/>
          <w:lang w:val="ka-GE"/>
        </w:rPr>
        <w:t>ლ</w:t>
      </w:r>
      <w:r w:rsidR="003F2997" w:rsidRPr="00106BCE">
        <w:rPr>
          <w:rFonts w:ascii="Sylfaen" w:hAnsi="Sylfaen"/>
          <w:lang w:val="ka-GE"/>
        </w:rPr>
        <w:t>ებ</w:t>
      </w:r>
      <w:r w:rsidRPr="00106BCE">
        <w:rPr>
          <w:rFonts w:ascii="Sylfaen" w:hAnsi="Sylfaen"/>
          <w:lang w:val="ka-GE"/>
        </w:rPr>
        <w:t>იც განსაზღვრავ</w:t>
      </w:r>
      <w:r w:rsidR="003F2997" w:rsidRPr="00106BCE">
        <w:rPr>
          <w:rFonts w:ascii="Sylfaen" w:hAnsi="Sylfaen"/>
          <w:lang w:val="ka-GE"/>
        </w:rPr>
        <w:t>ენ</w:t>
      </w:r>
      <w:r w:rsidRPr="00106BCE">
        <w:rPr>
          <w:rFonts w:ascii="Sylfaen" w:hAnsi="Sylfaen"/>
          <w:lang w:val="ka-GE"/>
        </w:rPr>
        <w:t xml:space="preserve"> ეკონომიკური კეთილდღეობის მდგრად მიმდინარე</w:t>
      </w:r>
      <w:r w:rsidR="00EE45E3" w:rsidRPr="00106BCE">
        <w:rPr>
          <w:rFonts w:ascii="Sylfaen" w:hAnsi="Sylfaen"/>
          <w:lang w:val="ka-GE"/>
        </w:rPr>
        <w:t>ობას</w:t>
      </w:r>
      <w:r w:rsidRPr="00106BCE">
        <w:rPr>
          <w:rFonts w:ascii="Sylfaen" w:hAnsi="Sylfaen"/>
          <w:lang w:val="ka-GE"/>
        </w:rPr>
        <w:t xml:space="preserve"> და საშუალო</w:t>
      </w:r>
      <w:r w:rsidR="00EE45E3" w:rsidRPr="00106BCE">
        <w:rPr>
          <w:rFonts w:ascii="Sylfaen" w:hAnsi="Sylfaen"/>
          <w:lang w:val="ka-GE"/>
        </w:rPr>
        <w:t xml:space="preserve"> </w:t>
      </w:r>
      <w:r w:rsidRPr="00106BCE">
        <w:rPr>
          <w:rFonts w:ascii="Sylfaen" w:hAnsi="Sylfaen"/>
          <w:lang w:val="ka-GE"/>
        </w:rPr>
        <w:t xml:space="preserve">ვადიან დონეს. ინდექსი შედგება 12 ინდიკატორისგან, რომელთაგან </w:t>
      </w:r>
      <w:r w:rsidR="00053203" w:rsidRPr="00106BCE">
        <w:rPr>
          <w:rFonts w:ascii="Sylfaen" w:hAnsi="Sylfaen"/>
          <w:lang w:val="ka-GE"/>
        </w:rPr>
        <w:t>მე-</w:t>
      </w:r>
      <w:r w:rsidRPr="00106BCE">
        <w:rPr>
          <w:rFonts w:ascii="Sylfaen" w:hAnsi="Sylfaen"/>
          <w:lang w:val="ka-GE"/>
        </w:rPr>
        <w:t>12 ზომავს ინოვაციურ შესაძლებლობებს. საქართველომ მიიღო 100-დან 32.7 ქულა ინოვაციურ შესაძლებლობებში, რითაც ქვეყანა გლობალური რეიტინგის 91-ე პოზიციას იკავებს. კონკრეტულად R&amp;D</w:t>
      </w:r>
      <w:r w:rsidR="009F20C7" w:rsidRPr="00106BCE">
        <w:rPr>
          <w:rFonts w:ascii="Sylfaen" w:hAnsi="Sylfaen"/>
          <w:lang w:val="ka-GE"/>
        </w:rPr>
        <w:t>-</w:t>
      </w:r>
      <w:r w:rsidRPr="00106BCE">
        <w:rPr>
          <w:rFonts w:ascii="Sylfaen" w:hAnsi="Sylfaen"/>
          <w:lang w:val="ka-GE"/>
        </w:rPr>
        <w:t>ს სფეროში, საქართველომ მიიღო მხოლოდ 23.8 ქულა და 75-ე ადგილი დაიკავა, RDI-ს კომერციალიზაცია შეფასდა 53.1 ქულით და გლობალურ რეიტინგში საქართველოს მიენიჭა 79-ე ადგილი. ბიზნესის დინამიურობის ინდიკატორით საქართველო 141 ქვეყნიდან 58-ე ადგილზეა და მას ერთ-ერთი ყველაზე დაბალი მაჩვენებელი აქვს ინოვაციური კომპანიების ზრდის კომპონენტში - 141-დან 108-ე.</w:t>
      </w:r>
    </w:p>
    <w:p w14:paraId="0B970395" w14:textId="0D084013"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საქართველომ შეიმუშავა და მიიღო მცირე და საშუალო საწარმოების განვითარების სტრატეგია 2016-2020</w:t>
      </w:r>
      <w:r w:rsidR="000B71FE" w:rsidRPr="00106BCE">
        <w:rPr>
          <w:rFonts w:ascii="Sylfaen" w:hAnsi="Sylfaen"/>
          <w:lang w:val="ka-GE"/>
        </w:rPr>
        <w:t xml:space="preserve"> წწ</w:t>
      </w:r>
      <w:r w:rsidRPr="00106BCE">
        <w:rPr>
          <w:rFonts w:ascii="Sylfaen" w:hAnsi="Sylfaen"/>
          <w:lang w:val="ka-GE"/>
        </w:rPr>
        <w:t xml:space="preserve">, რომლის მიზანი </w:t>
      </w:r>
      <w:r w:rsidR="003F2997" w:rsidRPr="00106BCE">
        <w:rPr>
          <w:rFonts w:ascii="Sylfaen" w:hAnsi="Sylfaen"/>
          <w:lang w:val="ka-GE"/>
        </w:rPr>
        <w:t xml:space="preserve">ამ </w:t>
      </w:r>
      <w:r w:rsidRPr="00106BCE">
        <w:rPr>
          <w:rFonts w:ascii="Sylfaen" w:hAnsi="Sylfaen"/>
          <w:lang w:val="ka-GE"/>
        </w:rPr>
        <w:t xml:space="preserve">საწარმოების კონკურენტუნარიანობის </w:t>
      </w:r>
      <w:r w:rsidR="00D355D4" w:rsidRPr="00106BCE">
        <w:rPr>
          <w:rFonts w:ascii="Sylfaen" w:hAnsi="Sylfaen"/>
          <w:lang w:val="ka-GE"/>
        </w:rPr>
        <w:t>გაუმჯობესება</w:t>
      </w:r>
      <w:r w:rsidR="000B71FE" w:rsidRPr="00106BCE">
        <w:rPr>
          <w:rFonts w:ascii="Sylfaen" w:hAnsi="Sylfaen"/>
          <w:lang w:val="ka-GE"/>
        </w:rPr>
        <w:t>ა</w:t>
      </w:r>
      <w:r w:rsidRPr="00106BCE">
        <w:rPr>
          <w:rFonts w:ascii="Sylfaen" w:hAnsi="Sylfaen"/>
          <w:lang w:val="ka-GE"/>
        </w:rPr>
        <w:t xml:space="preserve"> </w:t>
      </w:r>
      <w:r w:rsidR="00D355D4" w:rsidRPr="00106BCE">
        <w:rPr>
          <w:rFonts w:ascii="Sylfaen" w:hAnsi="Sylfaen"/>
          <w:lang w:val="ka-GE"/>
        </w:rPr>
        <w:t>შიდ</w:t>
      </w:r>
      <w:r w:rsidR="000B71FE" w:rsidRPr="00106BCE">
        <w:rPr>
          <w:rFonts w:ascii="Sylfaen" w:hAnsi="Sylfaen"/>
          <w:lang w:val="ka-GE"/>
        </w:rPr>
        <w:t xml:space="preserve">ა </w:t>
      </w:r>
      <w:r w:rsidRPr="00106BCE">
        <w:rPr>
          <w:rFonts w:ascii="Sylfaen" w:hAnsi="Sylfaen"/>
          <w:lang w:val="ka-GE"/>
        </w:rPr>
        <w:t>და საერთაშორისო ბაზრებზე</w:t>
      </w:r>
      <w:r w:rsidR="000B71FE" w:rsidRPr="00106BCE">
        <w:rPr>
          <w:rFonts w:ascii="Sylfaen" w:hAnsi="Sylfaen"/>
          <w:lang w:val="ka-GE"/>
        </w:rPr>
        <w:t>.</w:t>
      </w:r>
      <w:r w:rsidRPr="00106BCE">
        <w:rPr>
          <w:rFonts w:ascii="Sylfaen" w:hAnsi="Sylfaen"/>
          <w:lang w:val="ka-GE"/>
        </w:rPr>
        <w:t xml:space="preserve"> </w:t>
      </w:r>
      <w:r w:rsidR="000B71FE" w:rsidRPr="00106BCE">
        <w:rPr>
          <w:rFonts w:ascii="Sylfaen" w:hAnsi="Sylfaen"/>
          <w:lang w:val="ka-GE"/>
        </w:rPr>
        <w:t>ამ სტრატეგიის მიზანი</w:t>
      </w:r>
      <w:r w:rsidR="003F2997" w:rsidRPr="00106BCE">
        <w:rPr>
          <w:rFonts w:ascii="Sylfaen" w:hAnsi="Sylfaen"/>
          <w:lang w:val="ka-GE"/>
        </w:rPr>
        <w:t>,</w:t>
      </w:r>
      <w:r w:rsidR="000B71FE" w:rsidRPr="00106BCE">
        <w:rPr>
          <w:rFonts w:ascii="Sylfaen" w:hAnsi="Sylfaen"/>
          <w:lang w:val="ka-GE"/>
        </w:rPr>
        <w:t xml:space="preserve"> აგრეთვე</w:t>
      </w:r>
      <w:r w:rsidR="003F2997" w:rsidRPr="00106BCE">
        <w:rPr>
          <w:rFonts w:ascii="Sylfaen" w:hAnsi="Sylfaen"/>
          <w:lang w:val="ka-GE"/>
        </w:rPr>
        <w:t>,</w:t>
      </w:r>
      <w:r w:rsidR="000B71FE" w:rsidRPr="00106BCE">
        <w:rPr>
          <w:rFonts w:ascii="Sylfaen" w:hAnsi="Sylfaen"/>
          <w:lang w:val="ka-GE"/>
        </w:rPr>
        <w:t xml:space="preserve"> </w:t>
      </w:r>
      <w:r w:rsidRPr="00106BCE">
        <w:rPr>
          <w:rFonts w:ascii="Sylfaen" w:hAnsi="Sylfaen"/>
          <w:lang w:val="ka-GE"/>
        </w:rPr>
        <w:t>ტექნოლოგიების განახლების სფეროში მომუშავე SME-ების მოდერნიზაციის მხარდაჭერა</w:t>
      </w:r>
      <w:r w:rsidR="000B71FE" w:rsidRPr="00106BCE">
        <w:rPr>
          <w:rFonts w:ascii="Sylfaen" w:hAnsi="Sylfaen"/>
          <w:lang w:val="ka-GE"/>
        </w:rPr>
        <w:t>ცაა</w:t>
      </w:r>
      <w:r w:rsidRPr="00106BCE">
        <w:rPr>
          <w:rFonts w:ascii="Sylfaen" w:hAnsi="Sylfaen"/>
          <w:lang w:val="ka-GE"/>
        </w:rPr>
        <w:t>. 5 სტრატეგიული მიმართულებიდან</w:t>
      </w:r>
      <w:r w:rsidR="000B71FE" w:rsidRPr="00106BCE">
        <w:rPr>
          <w:rFonts w:ascii="Sylfaen" w:hAnsi="Sylfaen"/>
          <w:lang w:val="ka-GE"/>
        </w:rPr>
        <w:t>,</w:t>
      </w:r>
      <w:r w:rsidRPr="00106BCE">
        <w:rPr>
          <w:rFonts w:ascii="Sylfaen" w:hAnsi="Sylfaen"/>
          <w:lang w:val="ka-GE"/>
        </w:rPr>
        <w:t xml:space="preserve"> ერთ-ერთი ფოკუსირებულია მცირე და საშუალო საწარმოებში ინოვაციისა და R&amp;D-ს </w:t>
      </w:r>
      <w:r w:rsidR="00E4367E" w:rsidRPr="00106BCE">
        <w:rPr>
          <w:rFonts w:ascii="Sylfaen" w:hAnsi="Sylfaen"/>
          <w:lang w:val="ka-GE"/>
        </w:rPr>
        <w:t>ხელშეწყობაზე</w:t>
      </w:r>
      <w:r w:rsidRPr="00106BCE">
        <w:rPr>
          <w:rFonts w:ascii="Sylfaen" w:hAnsi="Sylfaen"/>
          <w:lang w:val="ka-GE"/>
        </w:rPr>
        <w:t xml:space="preserve">. მიუხედავად იმისა, რომ სტრატეგიის ვადა 2020 წელს ამოიწურა და ახალი სტრატეგია ჯერ არ შემუშავებულა, მცირე და საშუალო საწარმოების კონკურენტუნარიანობის </w:t>
      </w:r>
      <w:r w:rsidRPr="00106BCE">
        <w:rPr>
          <w:rFonts w:ascii="Sylfaen" w:hAnsi="Sylfaen"/>
          <w:lang w:val="ka-GE"/>
        </w:rPr>
        <w:lastRenderedPageBreak/>
        <w:t>ზრდა ჯერაც პრიორიტეტული საკითხია საქართველოსთვის. მთავრობა განაგრძობს სტრატეგიაში გათვალისწინებული ზომების უწყვეტ გატარებას:</w:t>
      </w:r>
    </w:p>
    <w:p w14:paraId="3B712726" w14:textId="77777777" w:rsidR="008F1525" w:rsidRPr="00106BCE" w:rsidRDefault="008F1525" w:rsidP="008F1525">
      <w:pPr>
        <w:pStyle w:val="ListParagraph"/>
        <w:numPr>
          <w:ilvl w:val="0"/>
          <w:numId w:val="36"/>
        </w:numPr>
        <w:spacing w:line="276" w:lineRule="auto"/>
        <w:jc w:val="both"/>
        <w:rPr>
          <w:rFonts w:ascii="Sylfaen" w:hAnsi="Sylfaen"/>
          <w:sz w:val="22"/>
          <w:lang w:val="ka-GE"/>
        </w:rPr>
      </w:pPr>
      <w:r w:rsidRPr="00106BCE">
        <w:rPr>
          <w:rFonts w:ascii="Sylfaen" w:hAnsi="Sylfaen"/>
          <w:sz w:val="22"/>
          <w:lang w:val="ka-GE"/>
        </w:rPr>
        <w:t>ინოვაციური მეწარმეობის შესახებ ცნობიერების გაზრდა;</w:t>
      </w:r>
    </w:p>
    <w:p w14:paraId="7EF7A33C" w14:textId="1429A194" w:rsidR="008F1525" w:rsidRPr="00106BCE" w:rsidRDefault="008F1525" w:rsidP="008F1525">
      <w:pPr>
        <w:pStyle w:val="ListParagraph"/>
        <w:numPr>
          <w:ilvl w:val="0"/>
          <w:numId w:val="36"/>
        </w:numPr>
        <w:spacing w:line="276" w:lineRule="auto"/>
        <w:jc w:val="both"/>
        <w:rPr>
          <w:rFonts w:ascii="Sylfaen" w:hAnsi="Sylfaen"/>
          <w:sz w:val="22"/>
          <w:lang w:val="ka-GE"/>
        </w:rPr>
      </w:pPr>
      <w:r w:rsidRPr="00106BCE">
        <w:rPr>
          <w:rFonts w:ascii="Sylfaen" w:hAnsi="Sylfaen"/>
          <w:sz w:val="22"/>
          <w:lang w:val="ka-GE"/>
        </w:rPr>
        <w:t>ინოვაციებისა და R&amp;D-ს დაფინანსების ეფექტური სქემების შემუშავება. GITA-ს ერთ-ერთი უპირველესი მიზანია ინოვაციური სტარტაპების და ბიზნესებისათვის ფინანსების უზრუნველყოფა</w:t>
      </w:r>
      <w:r w:rsidR="009228DF" w:rsidRPr="00106BCE">
        <w:rPr>
          <w:rFonts w:ascii="Sylfaen" w:hAnsi="Sylfaen"/>
          <w:sz w:val="22"/>
          <w:lang w:val="ka-GE"/>
        </w:rPr>
        <w:t>;</w:t>
      </w:r>
    </w:p>
    <w:p w14:paraId="7D3E2B1B" w14:textId="119F8DBD" w:rsidR="008F1525" w:rsidRPr="00106BCE" w:rsidRDefault="008F1525" w:rsidP="008F1525">
      <w:pPr>
        <w:pStyle w:val="ListParagraph"/>
        <w:numPr>
          <w:ilvl w:val="0"/>
          <w:numId w:val="36"/>
        </w:numPr>
        <w:spacing w:line="276" w:lineRule="auto"/>
        <w:jc w:val="both"/>
        <w:rPr>
          <w:rFonts w:ascii="Sylfaen" w:hAnsi="Sylfaen"/>
          <w:sz w:val="22"/>
          <w:lang w:val="ka-GE"/>
        </w:rPr>
      </w:pPr>
      <w:r w:rsidRPr="00106BCE">
        <w:rPr>
          <w:rFonts w:ascii="Sylfaen" w:hAnsi="Sylfaen"/>
          <w:sz w:val="22"/>
          <w:lang w:val="ka-GE"/>
        </w:rPr>
        <w:t>ინოვაციებისა და R&amp;D-ს კომერციალიზაციის ხელშეწყობა. EU GITA-ს ფინანსური მხარდაჭერით დაიწყო ახალი ინოვაციისთვის ინსტიტუციონალური შესაძლებლობების გაზრდის პროექტის განხორციელება. პროექტის ერთ-ერთი კომპონენტია ტექნოლოგიების გადაცემის საპილოტე პროგრამა, რომლის მიზანი,  ისეთი სამეცნიერო შედეგების კომერციალიზაცია, რომლებიც პასუხობს საბაზრო საჭიროებებს</w:t>
      </w:r>
      <w:r w:rsidR="009228DF" w:rsidRPr="00106BCE">
        <w:rPr>
          <w:rFonts w:ascii="Sylfaen" w:hAnsi="Sylfaen"/>
          <w:sz w:val="22"/>
          <w:lang w:val="ka-GE"/>
        </w:rPr>
        <w:t>;</w:t>
      </w:r>
    </w:p>
    <w:p w14:paraId="5508A3D1" w14:textId="55608EED" w:rsidR="008F1525" w:rsidRPr="00106BCE" w:rsidRDefault="008F1525" w:rsidP="008F1525">
      <w:pPr>
        <w:pStyle w:val="ListParagraph"/>
        <w:numPr>
          <w:ilvl w:val="0"/>
          <w:numId w:val="36"/>
        </w:numPr>
        <w:spacing w:line="276" w:lineRule="auto"/>
        <w:jc w:val="both"/>
        <w:rPr>
          <w:rFonts w:ascii="Sylfaen" w:hAnsi="Sylfaen"/>
          <w:sz w:val="22"/>
          <w:lang w:val="ka-GE"/>
        </w:rPr>
      </w:pPr>
      <w:r w:rsidRPr="00106BCE">
        <w:rPr>
          <w:rFonts w:ascii="Sylfaen" w:hAnsi="Sylfaen"/>
          <w:sz w:val="22"/>
          <w:lang w:val="ka-GE"/>
        </w:rPr>
        <w:t>ბიზნესში საინფორმაციო და საკომუნიკაციო ტექნოლოგიების მხრივ უნარების გაუმჯობესება</w:t>
      </w:r>
      <w:r w:rsidR="009228DF" w:rsidRPr="00106BCE">
        <w:rPr>
          <w:rFonts w:ascii="Sylfaen" w:hAnsi="Sylfaen"/>
          <w:sz w:val="22"/>
          <w:lang w:val="ka-GE"/>
        </w:rPr>
        <w:t>;</w:t>
      </w:r>
    </w:p>
    <w:p w14:paraId="47817040" w14:textId="77777777" w:rsidR="008F1525" w:rsidRPr="00106BCE" w:rsidRDefault="008F1525" w:rsidP="008F1525">
      <w:pPr>
        <w:pStyle w:val="ListParagraph"/>
        <w:numPr>
          <w:ilvl w:val="0"/>
          <w:numId w:val="36"/>
        </w:numPr>
        <w:spacing w:line="276" w:lineRule="auto"/>
        <w:jc w:val="both"/>
        <w:rPr>
          <w:rFonts w:ascii="Sylfaen" w:hAnsi="Sylfaen"/>
          <w:sz w:val="22"/>
          <w:lang w:val="ka-GE"/>
        </w:rPr>
      </w:pPr>
      <w:r w:rsidRPr="00106BCE">
        <w:rPr>
          <w:rFonts w:ascii="Sylfaen" w:hAnsi="Sylfaen"/>
          <w:sz w:val="22"/>
          <w:lang w:val="ka-GE"/>
        </w:rPr>
        <w:t>ინოვაციისთვის ინფრასტრუქტურის უზრუნველყოფა. GITA-მ ჩამოაყალიბა (და აგრძელებს ამ მიმართულებით საქმიანობას) FabLabs-ები და TechParks-ები, რომლებზეც უფასო წვდომა აქვთ კვლევით ჯგუფებს და დაინტერესებულ მეწარმეებს. ის ასევე აქტიურად უჭერს მხარს ინოვაციურ სტარტაპებს ტრეინინგების, გრანტებისა და სხვადასხვა ინფრასტრუქტურებზე თავისუფალი წვდომის ფორმით.</w:t>
      </w:r>
    </w:p>
    <w:p w14:paraId="4BBC3399" w14:textId="310D3B3E" w:rsidR="008F1525" w:rsidRPr="00106BCE" w:rsidRDefault="008F1525" w:rsidP="00034FA9">
      <w:pPr>
        <w:spacing w:after="120" w:line="276" w:lineRule="auto"/>
        <w:jc w:val="both"/>
        <w:rPr>
          <w:rFonts w:ascii="Sylfaen" w:hAnsi="Sylfaen"/>
          <w:lang w:val="ka-GE"/>
        </w:rPr>
      </w:pPr>
      <w:r w:rsidRPr="00106BCE">
        <w:rPr>
          <w:rFonts w:ascii="Sylfaen" w:hAnsi="Sylfaen"/>
          <w:lang w:val="ka-GE"/>
        </w:rPr>
        <w:t>საქართველოს მთავრობის პრიორიტეტია</w:t>
      </w:r>
      <w:r w:rsidR="00E4367E" w:rsidRPr="00106BCE">
        <w:rPr>
          <w:rFonts w:ascii="Sylfaen" w:hAnsi="Sylfaen"/>
          <w:lang w:val="ka-GE"/>
        </w:rPr>
        <w:t>,</w:t>
      </w:r>
      <w:r w:rsidRPr="00106BCE">
        <w:rPr>
          <w:rFonts w:ascii="Sylfaen" w:hAnsi="Sylfaen"/>
          <w:lang w:val="ka-GE"/>
        </w:rPr>
        <w:t xml:space="preserve"> ცოდნაზე დამყარებული და ინოვაციაზე მიმართული ეკონომიკური განვითარების მხარდაჭერის სქემების შემუშავება. ეს ხედვა ასახულია სხვადასხვა სახელმწიფო პოლიტიკის დოკუმენტებში:</w:t>
      </w:r>
    </w:p>
    <w:p w14:paraId="0E144116" w14:textId="096C329E"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ევროკავშირსა და საქართველოს შორის ასოცირების 2017-2020</w:t>
      </w:r>
      <w:r w:rsidR="00E4430C" w:rsidRPr="00106BCE">
        <w:rPr>
          <w:rFonts w:ascii="Sylfaen" w:hAnsi="Sylfaen"/>
          <w:lang w:val="ka-GE"/>
        </w:rPr>
        <w:t xml:space="preserve"> </w:t>
      </w:r>
      <w:r w:rsidRPr="00106BCE">
        <w:rPr>
          <w:rFonts w:ascii="Sylfaen" w:hAnsi="Sylfaen"/>
          <w:lang w:val="ka-GE"/>
        </w:rPr>
        <w:t xml:space="preserve">წწ დღის წესრიგი; </w:t>
      </w:r>
    </w:p>
    <w:p w14:paraId="3A11ADED" w14:textId="335BE386"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საქართველოს მცირე და საშუალო მეწარმეობის განვითარების სტრატეგია 2016-2020</w:t>
      </w:r>
      <w:r w:rsidR="009228DF" w:rsidRPr="00106BCE">
        <w:rPr>
          <w:rFonts w:ascii="Sylfaen" w:hAnsi="Sylfaen"/>
          <w:lang w:val="ka-GE"/>
        </w:rPr>
        <w:t xml:space="preserve"> წწ</w:t>
      </w:r>
      <w:r w:rsidRPr="00106BCE">
        <w:rPr>
          <w:rFonts w:ascii="Sylfaen" w:hAnsi="Sylfaen"/>
          <w:lang w:val="ka-GE"/>
        </w:rPr>
        <w:t xml:space="preserve">; </w:t>
      </w:r>
    </w:p>
    <w:p w14:paraId="534A3B22" w14:textId="15AF2CD2"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აღმოსავლეთ პარტნიორობის 20 შედეგი 2020 წლისთვის</w:t>
      </w:r>
      <w:r w:rsidR="00013987" w:rsidRPr="00106BCE">
        <w:rPr>
          <w:rFonts w:ascii="Sylfaen" w:hAnsi="Sylfaen"/>
          <w:lang w:val="ka-GE"/>
        </w:rPr>
        <w:t>.</w:t>
      </w:r>
      <w:r w:rsidRPr="00106BCE">
        <w:rPr>
          <w:rFonts w:ascii="Sylfaen" w:hAnsi="Sylfaen"/>
          <w:lang w:val="ka-GE"/>
        </w:rPr>
        <w:t xml:space="preserve"> მოქალაქეთათვის საგრძნობი შედეგების უზრუნველყოფა; </w:t>
      </w:r>
    </w:p>
    <w:p w14:paraId="61CB5F9E" w14:textId="77777777"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 xml:space="preserve">სოციალურ-ეკონომიკური განვითარების სტრატეგია „საქართველო 2020“; </w:t>
      </w:r>
    </w:p>
    <w:p w14:paraId="52200930" w14:textId="37D4356B"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პროფესიული განათლების რეფორმის სტრატეგია 2013-2020</w:t>
      </w:r>
      <w:r w:rsidR="009228DF" w:rsidRPr="00106BCE">
        <w:rPr>
          <w:rFonts w:ascii="Sylfaen" w:hAnsi="Sylfaen"/>
          <w:lang w:val="ka-GE"/>
        </w:rPr>
        <w:t xml:space="preserve"> წწ</w:t>
      </w:r>
      <w:r w:rsidRPr="00106BCE">
        <w:rPr>
          <w:rFonts w:ascii="Sylfaen" w:hAnsi="Sylfaen"/>
          <w:lang w:val="ka-GE"/>
        </w:rPr>
        <w:t xml:space="preserve">; </w:t>
      </w:r>
    </w:p>
    <w:p w14:paraId="320D59A5" w14:textId="113D3BD0"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განათლებისა და მეცნიერების ერთიანი სტრატეგია 2017-2021</w:t>
      </w:r>
      <w:r w:rsidR="009228DF" w:rsidRPr="00106BCE">
        <w:rPr>
          <w:rFonts w:ascii="Sylfaen" w:hAnsi="Sylfaen"/>
          <w:lang w:val="ka-GE"/>
        </w:rPr>
        <w:t xml:space="preserve"> წწ</w:t>
      </w:r>
      <w:r w:rsidRPr="00106BCE">
        <w:rPr>
          <w:rFonts w:ascii="Sylfaen" w:hAnsi="Sylfaen"/>
          <w:lang w:val="ka-GE"/>
        </w:rPr>
        <w:t xml:space="preserve">; </w:t>
      </w:r>
    </w:p>
    <w:p w14:paraId="4534D54D" w14:textId="25DC57DE"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ღია მმართველობის პარტნიორობა საქართველოსთვის 2018-2019</w:t>
      </w:r>
      <w:r w:rsidR="009228DF" w:rsidRPr="00106BCE">
        <w:rPr>
          <w:rFonts w:ascii="Sylfaen" w:hAnsi="Sylfaen"/>
          <w:lang w:val="ka-GE"/>
        </w:rPr>
        <w:t xml:space="preserve"> წწ</w:t>
      </w:r>
      <w:r w:rsidRPr="00106BCE">
        <w:rPr>
          <w:rFonts w:ascii="Sylfaen" w:hAnsi="Sylfaen"/>
          <w:lang w:val="ka-GE"/>
        </w:rPr>
        <w:t xml:space="preserve"> და მრავალი სხვა</w:t>
      </w:r>
      <w:r w:rsidR="00013987" w:rsidRPr="00106BCE">
        <w:rPr>
          <w:rFonts w:ascii="Sylfaen" w:hAnsi="Sylfaen"/>
          <w:lang w:val="ka-GE"/>
        </w:rPr>
        <w:t>;</w:t>
      </w:r>
    </w:p>
    <w:p w14:paraId="16E7B3F5" w14:textId="6FD6B46C" w:rsidR="008F1525" w:rsidRPr="00106BCE" w:rsidRDefault="008F1525" w:rsidP="00034FA9">
      <w:pPr>
        <w:spacing w:after="120"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მიზნები</w:t>
      </w:r>
      <w:r w:rsidR="00013987" w:rsidRPr="00106BCE">
        <w:rPr>
          <w:rFonts w:ascii="Sylfaen" w:hAnsi="Sylfaen"/>
          <w:lang w:val="ka-GE"/>
        </w:rPr>
        <w:t>,</w:t>
      </w:r>
      <w:r w:rsidRPr="00106BCE">
        <w:rPr>
          <w:rFonts w:ascii="Sylfaen" w:hAnsi="Sylfaen"/>
          <w:lang w:val="ka-GE"/>
        </w:rPr>
        <w:t xml:space="preserve"> სახელმწიფო</w:t>
      </w:r>
      <w:r w:rsidR="00013987" w:rsidRPr="00106BCE">
        <w:rPr>
          <w:rFonts w:ascii="Sylfaen" w:hAnsi="Sylfaen"/>
          <w:lang w:val="ka-GE"/>
        </w:rPr>
        <w:t>/</w:t>
      </w:r>
      <w:r w:rsidRPr="00106BCE">
        <w:rPr>
          <w:rFonts w:ascii="Sylfaen" w:hAnsi="Sylfaen"/>
          <w:lang w:val="ka-GE"/>
        </w:rPr>
        <w:t>კერძო კვლევების</w:t>
      </w:r>
      <w:r w:rsidR="00013987" w:rsidRPr="00106BCE">
        <w:rPr>
          <w:rFonts w:ascii="Sylfaen" w:hAnsi="Sylfaen"/>
          <w:lang w:val="ka-GE"/>
        </w:rPr>
        <w:t>ა</w:t>
      </w:r>
      <w:r w:rsidRPr="00106BCE">
        <w:rPr>
          <w:rFonts w:ascii="Sylfaen" w:hAnsi="Sylfaen"/>
          <w:lang w:val="ka-GE"/>
        </w:rPr>
        <w:t xml:space="preserve"> და ინოვაციის დაფინანსების სამიზნე მაჩვენებლების თვალსაზრისით ჯერ არ არის დასახული</w:t>
      </w:r>
      <w:r w:rsidR="009228DF" w:rsidRPr="00106BCE">
        <w:rPr>
          <w:rFonts w:ascii="Sylfaen" w:hAnsi="Sylfaen"/>
          <w:lang w:val="ka-GE"/>
        </w:rPr>
        <w:t>;</w:t>
      </w:r>
    </w:p>
    <w:p w14:paraId="02A3265A" w14:textId="75846682" w:rsidR="00013987" w:rsidRPr="00106BCE" w:rsidRDefault="008F1525" w:rsidP="00013987">
      <w:pPr>
        <w:spacing w:line="276" w:lineRule="auto"/>
        <w:ind w:left="567"/>
        <w:jc w:val="both"/>
        <w:rPr>
          <w:rFonts w:ascii="Sylfaen" w:hAnsi="Sylfaen"/>
          <w:lang w:val="ka-GE"/>
        </w:rPr>
      </w:pPr>
      <w:r w:rsidRPr="00106BCE">
        <w:rPr>
          <w:rFonts w:ascii="Sylfaen" w:hAnsi="Sylfaen"/>
          <w:lang w:val="ka-GE"/>
        </w:rPr>
        <w:t>•</w:t>
      </w:r>
      <w:r w:rsidRPr="00106BCE">
        <w:rPr>
          <w:rFonts w:ascii="Sylfaen" w:hAnsi="Sylfaen"/>
          <w:lang w:val="ka-GE"/>
        </w:rPr>
        <w:tab/>
        <w:t xml:space="preserve">2050 წლისთვის სუფთა ენერგიის გამოყენების მიზნები (მათ შორის, დაბალი </w:t>
      </w:r>
      <w:r w:rsidR="00013987" w:rsidRPr="00106BCE">
        <w:rPr>
          <w:rFonts w:ascii="Sylfaen" w:hAnsi="Sylfaen"/>
          <w:lang w:val="ka-GE"/>
        </w:rPr>
        <w:t>ნახშირბადის</w:t>
      </w:r>
      <w:r w:rsidRPr="00106BCE">
        <w:rPr>
          <w:rFonts w:ascii="Sylfaen" w:hAnsi="Sylfaen"/>
          <w:lang w:val="ka-GE"/>
        </w:rPr>
        <w:t xml:space="preserve"> ტექნოლოგიები) აღწერილია 2.1 </w:t>
      </w:r>
      <w:r w:rsidR="00F31165" w:rsidRPr="00106BCE">
        <w:rPr>
          <w:rFonts w:ascii="Sylfaen" w:hAnsi="Sylfaen"/>
          <w:lang w:val="ka-GE"/>
        </w:rPr>
        <w:t>თავში</w:t>
      </w:r>
      <w:r w:rsidRPr="00106BCE">
        <w:rPr>
          <w:rFonts w:ascii="Sylfaen" w:hAnsi="Sylfaen"/>
          <w:lang w:val="ka-GE"/>
        </w:rPr>
        <w:t xml:space="preserve"> განახლებადი ენერგიის სამიზნე მაჩვენებლების შესახებ და 2.2 </w:t>
      </w:r>
      <w:r w:rsidR="00F31165" w:rsidRPr="00106BCE">
        <w:rPr>
          <w:rFonts w:ascii="Sylfaen" w:hAnsi="Sylfaen"/>
          <w:lang w:val="ka-GE"/>
        </w:rPr>
        <w:t>თავ</w:t>
      </w:r>
      <w:r w:rsidRPr="00106BCE">
        <w:rPr>
          <w:rFonts w:ascii="Sylfaen" w:hAnsi="Sylfaen"/>
          <w:lang w:val="ka-GE"/>
        </w:rPr>
        <w:t>ში ენერგოეფექტურობის მიზნების შესახებ.</w:t>
      </w:r>
      <w:r w:rsidR="007D24D3" w:rsidRPr="00106BCE">
        <w:rPr>
          <w:rFonts w:ascii="Sylfaen" w:hAnsi="Sylfaen"/>
          <w:lang w:val="ka-GE"/>
        </w:rPr>
        <w:t xml:space="preserve"> </w:t>
      </w:r>
    </w:p>
    <w:p w14:paraId="51EF6E55" w14:textId="525ADB7D" w:rsidR="008F1525" w:rsidRPr="00106BCE" w:rsidRDefault="008F1525" w:rsidP="00013987">
      <w:pPr>
        <w:spacing w:line="276" w:lineRule="auto"/>
        <w:jc w:val="both"/>
        <w:rPr>
          <w:rFonts w:ascii="Sylfaen" w:hAnsi="Sylfaen"/>
          <w:b/>
          <w:lang w:val="ka-GE"/>
        </w:rPr>
      </w:pPr>
      <w:r w:rsidRPr="00106BCE">
        <w:rPr>
          <w:rFonts w:ascii="Sylfaen" w:hAnsi="Sylfaen"/>
          <w:b/>
          <w:lang w:val="ka-GE"/>
        </w:rPr>
        <w:t>საქართველოს მიზანია, გაზარდოს საკუთარი ეკონომიკის კონკურენტუნარიანობა მდგრად ენერგეტიკაზე გადასვლის გზით და RDI-ს როლის გაძლიერებით.</w:t>
      </w:r>
    </w:p>
    <w:p w14:paraId="696892C9" w14:textId="12231DDC" w:rsidR="008F1525" w:rsidRPr="00106BCE" w:rsidRDefault="008F1525" w:rsidP="00607F61">
      <w:pPr>
        <w:spacing w:line="276" w:lineRule="auto"/>
        <w:jc w:val="both"/>
        <w:rPr>
          <w:rFonts w:ascii="Sylfaen" w:hAnsi="Sylfaen"/>
          <w:lang w:val="ka-GE"/>
        </w:rPr>
      </w:pPr>
      <w:r w:rsidRPr="00106BCE">
        <w:rPr>
          <w:rFonts w:ascii="Sylfaen" w:hAnsi="Sylfaen"/>
          <w:lang w:val="ka-GE"/>
        </w:rPr>
        <w:lastRenderedPageBreak/>
        <w:t xml:space="preserve">აქვე უნდა აღინიშნოს, რომ </w:t>
      </w:r>
      <w:r w:rsidRPr="00106BCE">
        <w:rPr>
          <w:rFonts w:ascii="Sylfaen" w:hAnsi="Sylfaen" w:cs="Sylfaen"/>
          <w:lang w:val="ka-GE"/>
        </w:rPr>
        <w:t>მიმდინარეობს</w:t>
      </w:r>
      <w:r w:rsidRPr="00106BCE">
        <w:rPr>
          <w:rFonts w:ascii="Sylfaen" w:hAnsi="Sylfaen"/>
          <w:lang w:val="ka-GE"/>
        </w:rPr>
        <w:t xml:space="preserve"> მუშაობა,  საქართველოს პროფესიული განათლების 202</w:t>
      </w:r>
      <w:r w:rsidR="00FB62D4" w:rsidRPr="00106BCE">
        <w:rPr>
          <w:rFonts w:ascii="Sylfaen" w:hAnsi="Sylfaen"/>
        </w:rPr>
        <w:t>2</w:t>
      </w:r>
      <w:r w:rsidR="005A0904" w:rsidRPr="00106BCE">
        <w:rPr>
          <w:rFonts w:ascii="Sylfaen" w:hAnsi="Sylfaen"/>
          <w:lang w:val="ka-GE"/>
        </w:rPr>
        <w:t>-</w:t>
      </w:r>
      <w:r w:rsidRPr="00106BCE">
        <w:rPr>
          <w:rFonts w:ascii="Sylfaen" w:hAnsi="Sylfaen"/>
          <w:lang w:val="ka-GE"/>
        </w:rPr>
        <w:t>202</w:t>
      </w:r>
      <w:r w:rsidR="00FB62D4" w:rsidRPr="00106BCE">
        <w:rPr>
          <w:rFonts w:ascii="Sylfaen" w:hAnsi="Sylfaen"/>
        </w:rPr>
        <w:t>7</w:t>
      </w:r>
      <w:r w:rsidRPr="00106BCE">
        <w:rPr>
          <w:rFonts w:ascii="Sylfaen" w:hAnsi="Sylfaen"/>
          <w:lang w:val="ka-GE"/>
        </w:rPr>
        <w:t xml:space="preserve"> წლების</w:t>
      </w:r>
      <w:r w:rsidR="00FB62D4" w:rsidRPr="00106BCE">
        <w:rPr>
          <w:rFonts w:ascii="Sylfaen" w:hAnsi="Sylfaen"/>
        </w:rPr>
        <w:t xml:space="preserve"> </w:t>
      </w:r>
      <w:r w:rsidR="00FB62D4" w:rsidRPr="00106BCE">
        <w:rPr>
          <w:rFonts w:ascii="Sylfaen" w:hAnsi="Sylfaen"/>
          <w:lang w:val="ka-GE"/>
        </w:rPr>
        <w:t>სტრატეგიაზე და დამტკიცდა 2021-2025 წლების</w:t>
      </w:r>
      <w:r w:rsidRPr="00106BCE">
        <w:rPr>
          <w:rFonts w:ascii="Sylfaen" w:hAnsi="Sylfaen"/>
          <w:lang w:val="ka-GE"/>
        </w:rPr>
        <w:t xml:space="preserve"> ასევე, განათლებისა და მეცნიერების ერთიანი ეროვნული</w:t>
      </w:r>
      <w:r w:rsidR="007D24D3" w:rsidRPr="00106BCE">
        <w:rPr>
          <w:rFonts w:ascii="Sylfaen" w:hAnsi="Sylfaen"/>
          <w:lang w:val="ka-GE"/>
        </w:rPr>
        <w:t xml:space="preserve"> 2022-203</w:t>
      </w:r>
      <w:r w:rsidR="00FB62D4" w:rsidRPr="00106BCE">
        <w:rPr>
          <w:rFonts w:ascii="Sylfaen" w:hAnsi="Sylfaen"/>
          <w:lang w:val="ka-GE"/>
        </w:rPr>
        <w:t>0</w:t>
      </w:r>
      <w:r w:rsidR="007D24D3" w:rsidRPr="00106BCE">
        <w:rPr>
          <w:rFonts w:ascii="Sylfaen" w:hAnsi="Sylfaen"/>
          <w:lang w:val="ka-GE"/>
        </w:rPr>
        <w:t xml:space="preserve"> წწ</w:t>
      </w:r>
      <w:r w:rsidRPr="00106BCE">
        <w:rPr>
          <w:rFonts w:ascii="Sylfaen" w:hAnsi="Sylfaen"/>
          <w:lang w:val="ka-GE"/>
        </w:rPr>
        <w:t xml:space="preserve"> სტრატეგია</w:t>
      </w:r>
      <w:r w:rsidR="007D24D3" w:rsidRPr="00106BCE">
        <w:rPr>
          <w:rFonts w:ascii="Sylfaen" w:hAnsi="Sylfaen"/>
          <w:lang w:val="ka-GE"/>
        </w:rPr>
        <w:t>.</w:t>
      </w:r>
      <w:r w:rsidRPr="00106BCE">
        <w:rPr>
          <w:rFonts w:ascii="Sylfaen" w:hAnsi="Sylfaen"/>
          <w:lang w:val="ka-GE"/>
        </w:rPr>
        <w:t xml:space="preserve"> </w:t>
      </w:r>
    </w:p>
    <w:p w14:paraId="425E627D" w14:textId="13FFCA4A" w:rsidR="008F1525" w:rsidRPr="00106BCE" w:rsidRDefault="008F1525" w:rsidP="00607F61">
      <w:pPr>
        <w:spacing w:line="276" w:lineRule="auto"/>
        <w:jc w:val="both"/>
        <w:rPr>
          <w:rFonts w:ascii="Sylfaen" w:hAnsi="Sylfaen"/>
          <w:lang w:val="ka-GE"/>
        </w:rPr>
      </w:pPr>
      <w:r w:rsidRPr="00106BCE">
        <w:rPr>
          <w:rFonts w:ascii="Sylfaen" w:hAnsi="Sylfaen"/>
          <w:lang w:val="ka-GE"/>
        </w:rPr>
        <w:t>საერთაშორისო ინდიკატორი, რომელიც გამოიყენება კონკურენტუნარიანობის მონიტორინგისთვის, არის ენერგიის ღირებულების პირდაპირი ერთეული (Real Unit)</w:t>
      </w:r>
      <w:r w:rsidR="000D6F75" w:rsidRPr="00106BCE">
        <w:rPr>
          <w:rFonts w:ascii="Sylfaen" w:hAnsi="Sylfaen"/>
          <w:lang w:val="ka-GE"/>
        </w:rPr>
        <w:t>.</w:t>
      </w:r>
      <w:r w:rsidRPr="00106BCE">
        <w:rPr>
          <w:rFonts w:ascii="Sylfaen" w:hAnsi="Sylfaen"/>
          <w:lang w:val="ka-GE"/>
        </w:rPr>
        <w:t xml:space="preserve"> </w:t>
      </w:r>
      <w:r w:rsidR="000D6F75" w:rsidRPr="00106BCE">
        <w:rPr>
          <w:rFonts w:ascii="Sylfaen" w:hAnsi="Sylfaen"/>
          <w:lang w:val="ka-GE"/>
        </w:rPr>
        <w:t>იგი</w:t>
      </w:r>
      <w:r w:rsidRPr="00106BCE">
        <w:rPr>
          <w:rFonts w:ascii="Sylfaen" w:hAnsi="Sylfaen"/>
          <w:lang w:val="ka-GE"/>
        </w:rPr>
        <w:t xml:space="preserve"> ზომავს წარმოების სექტორისთვის (გარდა ნავთობგადამამუშავებელი სექტორისა) დამატებითი ღირებულების ერთი ერთეულის მოსაპოვებლად აუცილებელი ენერგიის წყაროზე დახარჯულ თანხას. იმისთვის, რომ ეს ინდიკატორი მეტად იყოს ფოკუსირებული წარმოების სექტორის ენერგიის გენერაციაზე, ნარჩენების და ჩამდინარე წყლების დამუშავება</w:t>
      </w:r>
      <w:r w:rsidR="00F2062D" w:rsidRPr="00106BCE">
        <w:rPr>
          <w:rFonts w:ascii="Sylfaen" w:hAnsi="Sylfaen"/>
          <w:lang w:val="ka-GE"/>
        </w:rPr>
        <w:t xml:space="preserve"> ისევე</w:t>
      </w:r>
      <w:r w:rsidRPr="00106BCE">
        <w:rPr>
          <w:rFonts w:ascii="Sylfaen" w:hAnsi="Sylfaen"/>
          <w:lang w:val="ka-GE"/>
        </w:rPr>
        <w:t xml:space="preserve"> გამოირიცხა</w:t>
      </w:r>
      <w:r w:rsidR="00F2062D" w:rsidRPr="00106BCE">
        <w:rPr>
          <w:rFonts w:ascii="Sylfaen" w:hAnsi="Sylfaen"/>
          <w:lang w:val="ka-GE"/>
        </w:rPr>
        <w:t>,</w:t>
      </w:r>
      <w:r w:rsidRPr="00106BCE">
        <w:rPr>
          <w:rFonts w:ascii="Sylfaen" w:hAnsi="Sylfaen"/>
          <w:lang w:val="ka-GE"/>
        </w:rPr>
        <w:t xml:space="preserve">  როგორც ნავთობგადამამუშავებელი საწარმოები. სამშენებლო სექტორი, რომელიც</w:t>
      </w:r>
      <w:r w:rsidR="00F2062D" w:rsidRPr="00106BCE">
        <w:rPr>
          <w:rFonts w:ascii="Sylfaen" w:hAnsi="Sylfaen"/>
          <w:lang w:val="ka-GE"/>
        </w:rPr>
        <w:t xml:space="preserve"> საქსტატის მიერ წარმოებულ ბიზნეს სტატისტიკაში </w:t>
      </w:r>
      <w:r w:rsidRPr="00106BCE">
        <w:rPr>
          <w:rFonts w:ascii="Sylfaen" w:hAnsi="Sylfaen"/>
          <w:lang w:val="ka-GE"/>
        </w:rPr>
        <w:t xml:space="preserve"> არ არის წარმოების სექტორის ნაწილი</w:t>
      </w:r>
      <w:r w:rsidR="00F2062D" w:rsidRPr="00106BCE">
        <w:rPr>
          <w:rFonts w:ascii="Sylfaen" w:hAnsi="Sylfaen"/>
          <w:lang w:val="ka-GE"/>
        </w:rPr>
        <w:t>,</w:t>
      </w:r>
      <w:r w:rsidRPr="00106BCE">
        <w:rPr>
          <w:rFonts w:ascii="Sylfaen" w:hAnsi="Sylfaen"/>
          <w:lang w:val="ka-GE"/>
        </w:rPr>
        <w:t xml:space="preserve"> დაემატა აღნიშნულ კალკულაციას. შედეგად, 2018 წელს, საქართველოში ენერგიის ღირებულების პირდაპირი ერთეული შეადგენდა 14.4%, 2019 წელს კი - 14.6%. </w:t>
      </w:r>
    </w:p>
    <w:p w14:paraId="39F51BC5" w14:textId="68B60A37" w:rsidR="008F1525" w:rsidRDefault="008F1525" w:rsidP="00607F61">
      <w:pPr>
        <w:spacing w:line="276" w:lineRule="auto"/>
        <w:jc w:val="both"/>
        <w:rPr>
          <w:rFonts w:ascii="Sylfaen" w:hAnsi="Sylfaen"/>
          <w:lang w:val="ka-GE"/>
        </w:rPr>
      </w:pPr>
      <w:r w:rsidRPr="00106BCE">
        <w:rPr>
          <w:rFonts w:ascii="Sylfaen" w:hAnsi="Sylfaen"/>
          <w:lang w:val="ka-GE"/>
        </w:rPr>
        <w:t>საქართველო გააგრძელებს განახლებადი ენერგიის ადგილობრივი რესურსების (როგორიცაა ჰიდრო, ქარის და მზის ენერგია) განვითარებას, რათა გაზარდოს ადგილობრივი გენერირება და შეამციროს იმპორტზე დამოკიდებულება. ეს ასევე გააუმჯობესებს სუფთა ენერგიაზე წვდომას წარმოებებისა და კომერციული სექტორისთვის. გარდა ამისა, საერთაშორისო დონორ ორგანიზაციებთან თანამშრომლობით, საქართველო გაიღებს ძალისხმევას, რათა გაზარდოს წარმოების სექტორის რესურსების ეფექტიანობა, ენერგომოხმარების ინტენსიობის შემცირებისა და კონკურენტუნარიანობის გა</w:t>
      </w:r>
      <w:r w:rsidR="00333CF5" w:rsidRPr="00106BCE">
        <w:rPr>
          <w:rFonts w:ascii="Sylfaen" w:hAnsi="Sylfaen"/>
          <w:lang w:val="ka-GE"/>
        </w:rPr>
        <w:t>ზ</w:t>
      </w:r>
      <w:r w:rsidRPr="00106BCE">
        <w:rPr>
          <w:rFonts w:ascii="Sylfaen" w:hAnsi="Sylfaen"/>
          <w:lang w:val="ka-GE"/>
        </w:rPr>
        <w:t>რდის მიზნით. სუფთა ენერგიის განვითარების და რესურსების ეფექტიანობის გაუმჯობესების მხარდაჭერის ზომების დეტალური ჩამონათვალი მოცემულია 3.1 და 3.2 თავებში</w:t>
      </w:r>
      <w:r w:rsidR="003D292E">
        <w:rPr>
          <w:rFonts w:ascii="Sylfaen" w:hAnsi="Sylfaen"/>
          <w:lang w:val="ka-GE"/>
        </w:rPr>
        <w:t>.</w:t>
      </w:r>
    </w:p>
    <w:p w14:paraId="2AB2BE64" w14:textId="77777777" w:rsidR="000A3BC5" w:rsidRDefault="000A3BC5" w:rsidP="00607F61">
      <w:pPr>
        <w:spacing w:line="276" w:lineRule="auto"/>
        <w:jc w:val="both"/>
        <w:rPr>
          <w:rFonts w:ascii="Sylfaen" w:hAnsi="Sylfaen"/>
          <w:lang w:val="ka-GE"/>
        </w:rPr>
      </w:pPr>
    </w:p>
    <w:p w14:paraId="45B5E182" w14:textId="5792A80F" w:rsidR="003D292E" w:rsidRPr="003D292E" w:rsidRDefault="003D292E" w:rsidP="003D292E">
      <w:pPr>
        <w:pStyle w:val="Heading1"/>
        <w:numPr>
          <w:ilvl w:val="0"/>
          <w:numId w:val="0"/>
        </w:numPr>
        <w:ind w:left="432"/>
        <w:rPr>
          <w:rFonts w:ascii="Sylfaen" w:hAnsi="Sylfaen"/>
        </w:rPr>
      </w:pPr>
      <w:bookmarkStart w:id="155" w:name="_Toc144815649"/>
      <w:r w:rsidRPr="003D292E">
        <w:rPr>
          <w:rFonts w:ascii="Sylfaen" w:hAnsi="Sylfaen" w:cs="Sylfaen"/>
        </w:rPr>
        <w:lastRenderedPageBreak/>
        <w:t>თავი</w:t>
      </w:r>
      <w:r w:rsidRPr="003D292E">
        <w:rPr>
          <w:rFonts w:ascii="Sylfaen" w:hAnsi="Sylfaen"/>
        </w:rPr>
        <w:t xml:space="preserve"> III</w:t>
      </w:r>
      <w:bookmarkEnd w:id="155"/>
    </w:p>
    <w:p w14:paraId="5C755A8D" w14:textId="5E5239E2" w:rsidR="008F1525" w:rsidRPr="003D292E" w:rsidRDefault="008F1525" w:rsidP="003D292E">
      <w:pPr>
        <w:pStyle w:val="Heading1"/>
        <w:numPr>
          <w:ilvl w:val="0"/>
          <w:numId w:val="277"/>
        </w:numPr>
        <w:rPr>
          <w:rFonts w:ascii="Sylfaen" w:hAnsi="Sylfaen"/>
          <w:lang w:val="ka-GE"/>
        </w:rPr>
      </w:pPr>
      <w:bookmarkStart w:id="156" w:name="_Toc83134774"/>
      <w:bookmarkStart w:id="157" w:name="_Toc111389259"/>
      <w:bookmarkStart w:id="158" w:name="_Toc144815650"/>
      <w:r w:rsidRPr="003D292E">
        <w:rPr>
          <w:rFonts w:ascii="Sylfaen" w:hAnsi="Sylfaen" w:cs="Sylfaen"/>
          <w:lang w:val="ka-GE"/>
        </w:rPr>
        <w:t>პოლიტიკა</w:t>
      </w:r>
      <w:r w:rsidRPr="003D292E">
        <w:rPr>
          <w:rFonts w:ascii="Sylfaen" w:hAnsi="Sylfaen"/>
          <w:lang w:val="ka-GE"/>
        </w:rPr>
        <w:t xml:space="preserve"> </w:t>
      </w:r>
      <w:r w:rsidRPr="003D292E">
        <w:rPr>
          <w:rFonts w:ascii="Sylfaen" w:hAnsi="Sylfaen" w:cs="Sylfaen"/>
          <w:lang w:val="ka-GE"/>
        </w:rPr>
        <w:t>და</w:t>
      </w:r>
      <w:r w:rsidRPr="003D292E">
        <w:rPr>
          <w:rFonts w:ascii="Sylfaen" w:hAnsi="Sylfaen"/>
          <w:lang w:val="ka-GE"/>
        </w:rPr>
        <w:t xml:space="preserve"> განსახორციელებელი ღონისძიებები</w:t>
      </w:r>
      <w:bookmarkEnd w:id="156"/>
      <w:bookmarkEnd w:id="157"/>
      <w:bookmarkEnd w:id="158"/>
    </w:p>
    <w:p w14:paraId="1D1FB322" w14:textId="77777777" w:rsidR="008F1525" w:rsidRPr="00106BCE" w:rsidRDefault="008F1525" w:rsidP="008F1589">
      <w:pPr>
        <w:pStyle w:val="Heading2"/>
        <w:numPr>
          <w:ilvl w:val="1"/>
          <w:numId w:val="277"/>
        </w:numPr>
        <w:spacing w:line="276" w:lineRule="auto"/>
        <w:rPr>
          <w:rFonts w:ascii="Sylfaen" w:hAnsi="Sylfaen"/>
          <w:sz w:val="28"/>
          <w:szCs w:val="22"/>
          <w:lang w:val="ka-GE"/>
        </w:rPr>
      </w:pPr>
      <w:bookmarkStart w:id="159" w:name="_Toc67618498"/>
      <w:bookmarkStart w:id="160" w:name="_Toc74001534"/>
      <w:r w:rsidRPr="00106BCE">
        <w:rPr>
          <w:rFonts w:ascii="Sylfaen" w:hAnsi="Sylfaen"/>
          <w:sz w:val="28"/>
          <w:szCs w:val="22"/>
          <w:lang w:val="ka-GE"/>
        </w:rPr>
        <w:t xml:space="preserve"> </w:t>
      </w:r>
      <w:bookmarkStart w:id="161" w:name="_Toc83134775"/>
      <w:bookmarkStart w:id="162" w:name="_Toc111389260"/>
      <w:bookmarkStart w:id="163" w:name="_Toc144815651"/>
      <w:r w:rsidRPr="00106BCE">
        <w:rPr>
          <w:rFonts w:ascii="Sylfaen" w:hAnsi="Sylfaen"/>
          <w:sz w:val="28"/>
          <w:szCs w:val="22"/>
          <w:lang w:val="ka-GE"/>
        </w:rPr>
        <w:t>დეკარბონიზაციის მიმართულება</w:t>
      </w:r>
      <w:bookmarkEnd w:id="159"/>
      <w:bookmarkEnd w:id="160"/>
      <w:bookmarkEnd w:id="161"/>
      <w:bookmarkEnd w:id="162"/>
      <w:bookmarkEnd w:id="163"/>
    </w:p>
    <w:p w14:paraId="6427E602" w14:textId="77777777" w:rsidR="008F1525" w:rsidRPr="00106BCE" w:rsidRDefault="008F1525" w:rsidP="008F1589">
      <w:pPr>
        <w:pStyle w:val="Heading3"/>
        <w:numPr>
          <w:ilvl w:val="2"/>
          <w:numId w:val="277"/>
        </w:numPr>
        <w:spacing w:line="276" w:lineRule="auto"/>
        <w:rPr>
          <w:rFonts w:ascii="Sylfaen" w:hAnsi="Sylfaen"/>
          <w:lang w:val="ka-GE"/>
        </w:rPr>
      </w:pPr>
      <w:bookmarkStart w:id="164" w:name="_Toc67618499"/>
      <w:bookmarkStart w:id="165" w:name="_Toc74001535"/>
      <w:bookmarkStart w:id="166" w:name="_Toc83134776"/>
      <w:bookmarkStart w:id="167" w:name="_Toc111389261"/>
      <w:bookmarkStart w:id="168" w:name="_Toc144815652"/>
      <w:r w:rsidRPr="00106BCE">
        <w:rPr>
          <w:rFonts w:ascii="Sylfaen" w:hAnsi="Sylfaen"/>
          <w:lang w:val="ka-GE"/>
        </w:rPr>
        <w:t>სათბურის გაზების ემისია</w:t>
      </w:r>
      <w:bookmarkEnd w:id="164"/>
      <w:bookmarkEnd w:id="165"/>
      <w:bookmarkEnd w:id="166"/>
      <w:bookmarkEnd w:id="167"/>
      <w:bookmarkEnd w:id="168"/>
    </w:p>
    <w:p w14:paraId="69AFBF94" w14:textId="71B0FC4A" w:rsidR="008F1525" w:rsidRPr="00106BCE" w:rsidRDefault="008F1525" w:rsidP="00C55400">
      <w:pPr>
        <w:pStyle w:val="Heading4"/>
        <w:numPr>
          <w:ilvl w:val="0"/>
          <w:numId w:val="56"/>
        </w:numPr>
      </w:pPr>
      <w:r w:rsidRPr="00106BCE">
        <w:t>ევროკავშირის 2018/842 რეგულაციის მიერ განსაზღვრული სამიზნე მაჩვენებლების (მითითებული გეგმის მე-2 თავის  2.1.1 პუნქტში) მისაღწევად საჭირო პოლიტიკ</w:t>
      </w:r>
      <w:r w:rsidR="000C3CA6" w:rsidRPr="00106BCE">
        <w:t>ური</w:t>
      </w:r>
      <w:r w:rsidRPr="00106BCE">
        <w:t xml:space="preserve"> ღონისძიებები და მისაღები ზომები</w:t>
      </w:r>
      <w:r w:rsidR="00BB4062" w:rsidRPr="00106BCE">
        <w:t xml:space="preserve"> </w:t>
      </w:r>
    </w:p>
    <w:p w14:paraId="16557D57" w14:textId="7DA04546" w:rsidR="008F1525" w:rsidRPr="00106BCE" w:rsidRDefault="008F1525" w:rsidP="00C55400">
      <w:pPr>
        <w:pStyle w:val="Heading4"/>
        <w:numPr>
          <w:ilvl w:val="0"/>
          <w:numId w:val="56"/>
        </w:numPr>
      </w:pPr>
      <w:r w:rsidRPr="00106BCE">
        <w:t xml:space="preserve"> </w:t>
      </w:r>
      <w:bookmarkStart w:id="169" w:name="_Hlk107844114"/>
      <w:r w:rsidR="00BB4062" w:rsidRPr="00106BCE">
        <w:t>რეგულაცია (EU) 2018/841-ის მოთხოვნების შესასრულებლად საჭირო პოლიტიკა და ღონისძიებები</w:t>
      </w:r>
      <w:r w:rsidR="0094506A" w:rsidRPr="00106BCE">
        <w:t>,</w:t>
      </w:r>
      <w:r w:rsidR="00BB4062" w:rsidRPr="00106BCE">
        <w:t xml:space="preserve"> რაც უნდა მოიცავდეს ყველა იმ ძირითად სექტორს, რომელიც ემისიებზე და მათ ჩაჭერაზეა პასუხისმგებელი. აღნიშნული ასევე გულისხმობს გრძელვადიან ხედვას და მიზნებს ეკონომიკური საქმიანობასთან დაკავშირებული ემისიების დონის შესამცირებლად</w:t>
      </w:r>
      <w:r w:rsidR="005C26DA" w:rsidRPr="00106BCE">
        <w:t>,</w:t>
      </w:r>
      <w:r w:rsidR="00BB4062" w:rsidRPr="00106BCE">
        <w:t xml:space="preserve"> ემისიებისა და ჩაჭერას შორის ბალანსის მიღწევას</w:t>
      </w:r>
      <w:r w:rsidR="005C26DA" w:rsidRPr="00106BCE">
        <w:t>,</w:t>
      </w:r>
      <w:r w:rsidR="00BB4062" w:rsidRPr="00106BCE">
        <w:t xml:space="preserve"> პარიზის ხელშეკრულების მოთხოვნების შესაბამისად</w:t>
      </w:r>
      <w:bookmarkEnd w:id="169"/>
    </w:p>
    <w:p w14:paraId="68B62DA6" w14:textId="7F7B92E0" w:rsidR="008F1525" w:rsidRPr="00106BCE" w:rsidRDefault="008F1525" w:rsidP="00607F61">
      <w:pPr>
        <w:spacing w:line="276" w:lineRule="auto"/>
        <w:jc w:val="both"/>
        <w:rPr>
          <w:rFonts w:ascii="Sylfaen" w:hAnsi="Sylfaen"/>
          <w:lang w:val="ka-GE"/>
        </w:rPr>
      </w:pPr>
      <w:r w:rsidRPr="00106BCE">
        <w:rPr>
          <w:rFonts w:ascii="Sylfaen" w:hAnsi="Sylfaen"/>
          <w:lang w:val="ka-GE"/>
        </w:rPr>
        <w:t>დეკარბონიზაციის მიმართულების შესაბამისი ძირითადი საკანონმდებლო აქტები, სამოქმედო გეგმები და დადგენილებები (გარდა განახლებადი ენერგიის</w:t>
      </w:r>
      <w:r w:rsidR="00E81FCA" w:rsidRPr="00106BCE">
        <w:rPr>
          <w:rFonts w:ascii="Sylfaen" w:hAnsi="Sylfaen"/>
          <w:lang w:val="ka-GE"/>
        </w:rPr>
        <w:t>ა,</w:t>
      </w:r>
      <w:r w:rsidR="004905D6" w:rsidRPr="00106BCE">
        <w:rPr>
          <w:rFonts w:ascii="Sylfaen" w:hAnsi="Sylfaen"/>
          <w:lang w:val="ka-GE"/>
        </w:rPr>
        <w:t xml:space="preserve"> რომელიც</w:t>
      </w:r>
      <w:r w:rsidRPr="00106BCE">
        <w:rPr>
          <w:rFonts w:ascii="Sylfaen" w:hAnsi="Sylfaen"/>
          <w:lang w:val="ka-GE"/>
        </w:rPr>
        <w:t xml:space="preserve"> </w:t>
      </w:r>
      <w:r w:rsidR="004A3E68" w:rsidRPr="00106BCE">
        <w:rPr>
          <w:rFonts w:ascii="Sylfaen" w:hAnsi="Sylfaen"/>
          <w:lang w:val="ka-GE"/>
        </w:rPr>
        <w:t xml:space="preserve">მოცემულია 3.2.1 თავში) </w:t>
      </w:r>
      <w:r w:rsidRPr="00106BCE">
        <w:rPr>
          <w:rFonts w:ascii="Sylfaen" w:hAnsi="Sylfaen"/>
          <w:lang w:val="ka-GE"/>
        </w:rPr>
        <w:t>აღწერილია ქვემოთ:</w:t>
      </w:r>
    </w:p>
    <w:p w14:paraId="3002183D" w14:textId="7DEB26FF" w:rsidR="008F1525" w:rsidRPr="00106BCE" w:rsidRDefault="008F1525" w:rsidP="00607F61">
      <w:pPr>
        <w:spacing w:line="276" w:lineRule="auto"/>
        <w:jc w:val="both"/>
        <w:rPr>
          <w:rFonts w:ascii="Sylfaen" w:hAnsi="Sylfaen"/>
          <w:b/>
          <w:lang w:val="en-GB"/>
        </w:rPr>
      </w:pPr>
      <w:r w:rsidRPr="00106BCE">
        <w:rPr>
          <w:rFonts w:ascii="Sylfaen" w:hAnsi="Sylfaen"/>
          <w:b/>
          <w:lang w:val="ka-GE"/>
        </w:rPr>
        <w:t>საქართველოს კანონი გარემოს დაცვის შესახებ</w:t>
      </w:r>
      <w:r w:rsidR="00E00239" w:rsidRPr="00106BCE">
        <w:rPr>
          <w:rFonts w:ascii="Sylfaen" w:hAnsi="Sylfaen" w:cs="ZWAdobeF"/>
          <w:sz w:val="2"/>
          <w:szCs w:val="2"/>
          <w:lang w:val="ka-GE"/>
        </w:rPr>
        <w:t>53F</w:t>
      </w:r>
      <w:r w:rsidRPr="00106BCE">
        <w:rPr>
          <w:rFonts w:ascii="Sylfaen" w:hAnsi="Sylfaen"/>
          <w:vertAlign w:val="superscript"/>
          <w:lang w:val="ka-GE"/>
        </w:rPr>
        <w:footnoteReference w:id="55"/>
      </w:r>
      <w:r w:rsidRPr="00106BCE">
        <w:rPr>
          <w:rFonts w:ascii="Sylfaen" w:hAnsi="Sylfaen"/>
          <w:lang w:val="ka-GE"/>
        </w:rPr>
        <w:t xml:space="preserve">  -  ეროვნული სამართლებრივი აქტი, რომელიც მოიცავს კლიმატის ცვლილების კომპლექსური მმართველობის პრინციპებს; </w:t>
      </w:r>
      <w:r w:rsidRPr="00106BCE">
        <w:rPr>
          <w:rFonts w:ascii="Sylfaen" w:hAnsi="Sylfaen"/>
          <w:b/>
          <w:lang w:val="ka-GE"/>
        </w:rPr>
        <w:t>საქართველოს კანონი ატმოსფერული ჰაერის დაცვის შესახებ</w:t>
      </w:r>
      <w:r w:rsidR="00E00239" w:rsidRPr="00106BCE">
        <w:rPr>
          <w:rFonts w:ascii="Sylfaen" w:hAnsi="Sylfaen" w:cs="ZWAdobeF"/>
          <w:sz w:val="2"/>
          <w:szCs w:val="2"/>
          <w:lang w:val="ka-GE"/>
        </w:rPr>
        <w:t>54F</w:t>
      </w:r>
      <w:r w:rsidRPr="00106BCE">
        <w:rPr>
          <w:rFonts w:ascii="Sylfaen" w:hAnsi="Sylfaen"/>
          <w:vertAlign w:val="superscript"/>
          <w:lang w:val="ka-GE"/>
        </w:rPr>
        <w:footnoteReference w:id="56"/>
      </w:r>
      <w:r w:rsidRPr="00106BCE">
        <w:rPr>
          <w:rFonts w:ascii="Sylfaen" w:hAnsi="Sylfaen"/>
          <w:b/>
          <w:vertAlign w:val="superscript"/>
          <w:lang w:val="ka-GE"/>
        </w:rPr>
        <w:t xml:space="preserve"> </w:t>
      </w:r>
      <w:r w:rsidRPr="00106BCE">
        <w:rPr>
          <w:rFonts w:ascii="Sylfaen" w:hAnsi="Sylfaen"/>
          <w:b/>
          <w:lang w:val="ka-GE"/>
        </w:rPr>
        <w:t xml:space="preserve">- </w:t>
      </w:r>
      <w:r w:rsidRPr="00106BCE">
        <w:rPr>
          <w:rFonts w:ascii="Sylfaen" w:hAnsi="Sylfaen"/>
          <w:lang w:val="ka-GE"/>
        </w:rPr>
        <w:t>სამართლებრივი აქტი</w:t>
      </w:r>
      <w:r w:rsidRPr="00106BCE">
        <w:rPr>
          <w:rFonts w:ascii="Sylfaen" w:hAnsi="Sylfaen"/>
          <w:b/>
          <w:lang w:val="ka-GE"/>
        </w:rPr>
        <w:t xml:space="preserve">, </w:t>
      </w:r>
      <w:r w:rsidRPr="00106BCE">
        <w:rPr>
          <w:rFonts w:ascii="Sylfaen" w:hAnsi="Sylfaen"/>
          <w:lang w:val="ka-GE"/>
        </w:rPr>
        <w:t>რომელიც ფარავს კლიმატის ცვლილების მმართველობის საკითხებს.</w:t>
      </w:r>
    </w:p>
    <w:p w14:paraId="5BE7067D" w14:textId="3DBD827D" w:rsidR="008F1525" w:rsidRPr="00106BCE" w:rsidRDefault="008F1525" w:rsidP="00607F61">
      <w:pPr>
        <w:spacing w:line="276" w:lineRule="auto"/>
        <w:jc w:val="both"/>
        <w:rPr>
          <w:rFonts w:ascii="Sylfaen" w:hAnsi="Sylfaen"/>
          <w:b/>
          <w:bCs/>
          <w:lang w:val="ka-GE"/>
        </w:rPr>
      </w:pPr>
      <w:r w:rsidRPr="00106BCE">
        <w:rPr>
          <w:rFonts w:ascii="Sylfaen" w:hAnsi="Sylfaen"/>
          <w:b/>
          <w:bCs/>
          <w:lang w:val="ka-GE"/>
        </w:rPr>
        <w:t>სოფლის მეურნეობის, მეტყევეობისა და ნარჩენების სექტორი</w:t>
      </w:r>
    </w:p>
    <w:p w14:paraId="48F0D11C" w14:textId="74B06C25" w:rsidR="008F1525" w:rsidRPr="00106BCE" w:rsidRDefault="008F1525" w:rsidP="00607F61">
      <w:pPr>
        <w:spacing w:line="276" w:lineRule="auto"/>
        <w:jc w:val="both"/>
        <w:rPr>
          <w:rFonts w:ascii="Sylfaen" w:hAnsi="Sylfaen"/>
          <w:bCs/>
          <w:lang w:val="ka-GE"/>
        </w:rPr>
      </w:pPr>
      <w:r w:rsidRPr="00106BCE">
        <w:rPr>
          <w:rFonts w:ascii="Sylfaen" w:hAnsi="Sylfaen"/>
          <w:bCs/>
          <w:lang w:val="ka-GE"/>
        </w:rPr>
        <w:t xml:space="preserve">სოფლის მეურნეობასთან დაკავშირებული მთავარი სტრატეგიული დოკუმენტი არის </w:t>
      </w:r>
      <w:r w:rsidRPr="00106BCE">
        <w:rPr>
          <w:rFonts w:ascii="Sylfaen" w:hAnsi="Sylfaen"/>
          <w:b/>
          <w:bCs/>
          <w:lang w:val="ka-GE"/>
        </w:rPr>
        <w:t>საქართველოს სოფლის მეურნეობის განვითარების სტრატეგია 2021-2027</w:t>
      </w:r>
      <w:r w:rsidR="00E81FCA" w:rsidRPr="00106BCE">
        <w:rPr>
          <w:rFonts w:ascii="Sylfaen" w:hAnsi="Sylfaen"/>
          <w:b/>
          <w:bCs/>
          <w:lang w:val="ka-GE"/>
        </w:rPr>
        <w:t xml:space="preserve"> წწ</w:t>
      </w:r>
      <w:r w:rsidRPr="00106BCE">
        <w:rPr>
          <w:rFonts w:ascii="Sylfaen" w:hAnsi="Sylfaen"/>
          <w:bCs/>
          <w:lang w:val="ka-GE"/>
        </w:rPr>
        <w:t>. სტრატეგიის მიზანია</w:t>
      </w:r>
      <w:r w:rsidR="00E81FCA" w:rsidRPr="00106BCE">
        <w:rPr>
          <w:rFonts w:ascii="Sylfaen" w:hAnsi="Sylfaen"/>
          <w:bCs/>
          <w:lang w:val="ka-GE"/>
        </w:rPr>
        <w:t>:</w:t>
      </w:r>
      <w:r w:rsidRPr="00106BCE">
        <w:rPr>
          <w:rFonts w:ascii="Sylfaen" w:hAnsi="Sylfaen"/>
          <w:bCs/>
          <w:lang w:val="ka-GE"/>
        </w:rPr>
        <w:t xml:space="preserve"> სოფლის მეურნეობის კონკურენტუნარიანობის ხელშეწყობა; ბუნებრივი რესურსების მდგრადი მართვის უზრუნველყოფა და კლიმატის ცვლილებასთან დაკავშირებული ქმედებები;  </w:t>
      </w:r>
      <w:r w:rsidRPr="00106BCE">
        <w:rPr>
          <w:rFonts w:ascii="Sylfaen" w:hAnsi="Sylfaen"/>
          <w:bCs/>
          <w:lang w:val="ka-GE"/>
        </w:rPr>
        <w:lastRenderedPageBreak/>
        <w:t>სოფლის ეკონომიკის</w:t>
      </w:r>
      <w:r w:rsidR="00E81FCA" w:rsidRPr="00106BCE">
        <w:rPr>
          <w:rFonts w:ascii="Sylfaen" w:hAnsi="Sylfaen"/>
          <w:bCs/>
          <w:lang w:val="ka-GE"/>
        </w:rPr>
        <w:t>ა</w:t>
      </w:r>
      <w:r w:rsidRPr="00106BCE">
        <w:rPr>
          <w:rFonts w:ascii="Sylfaen" w:hAnsi="Sylfaen"/>
          <w:bCs/>
          <w:lang w:val="ka-GE"/>
        </w:rPr>
        <w:t xml:space="preserve"> და თემების გაწონასწორებული ტერიტორიული განვითარების მიღწევა, მათ შორის, სამუშაო ადგილების შექმნა და შენარჩუნება.</w:t>
      </w:r>
    </w:p>
    <w:p w14:paraId="599307FF" w14:textId="0B9F7F38" w:rsidR="008F1525" w:rsidRPr="00106BCE" w:rsidRDefault="008F1525" w:rsidP="00607F61">
      <w:pPr>
        <w:spacing w:line="276" w:lineRule="auto"/>
        <w:jc w:val="both"/>
        <w:rPr>
          <w:rFonts w:ascii="Sylfaen" w:hAnsi="Sylfaen"/>
          <w:bCs/>
          <w:lang w:val="ka-GE"/>
        </w:rPr>
      </w:pPr>
      <w:r w:rsidRPr="00106BCE">
        <w:rPr>
          <w:rFonts w:ascii="Sylfaen" w:hAnsi="Sylfaen"/>
          <w:bCs/>
          <w:lang w:val="ka-GE"/>
        </w:rPr>
        <w:t xml:space="preserve">გარდა ამისა, </w:t>
      </w:r>
      <w:r w:rsidR="007D5F02" w:rsidRPr="00106BCE">
        <w:rPr>
          <w:rFonts w:ascii="Sylfaen" w:hAnsi="Sylfaen"/>
          <w:bCs/>
          <w:lang w:val="ka-GE"/>
        </w:rPr>
        <w:t>შემუშავებული იქნა</w:t>
      </w:r>
      <w:r w:rsidRPr="00106BCE">
        <w:rPr>
          <w:rFonts w:ascii="Sylfaen" w:hAnsi="Sylfaen"/>
          <w:bCs/>
          <w:lang w:val="ka-GE"/>
        </w:rPr>
        <w:t xml:space="preserve"> </w:t>
      </w:r>
      <w:r w:rsidRPr="00106BCE">
        <w:rPr>
          <w:rFonts w:ascii="Sylfaen" w:hAnsi="Sylfaen"/>
          <w:b/>
          <w:bCs/>
          <w:lang w:val="ka-GE"/>
        </w:rPr>
        <w:t>საქართველოს სოფლის განვითარების სტრატეგია 2017-2020</w:t>
      </w:r>
      <w:r w:rsidR="00E81FCA" w:rsidRPr="00106BCE">
        <w:rPr>
          <w:rFonts w:ascii="Sylfaen" w:hAnsi="Sylfaen"/>
          <w:b/>
          <w:bCs/>
          <w:lang w:val="ka-GE"/>
        </w:rPr>
        <w:t xml:space="preserve"> წწ</w:t>
      </w:r>
      <w:r w:rsidR="00E00239" w:rsidRPr="00106BCE">
        <w:rPr>
          <w:rFonts w:ascii="Sylfaen" w:hAnsi="Sylfaen" w:cs="ZWAdobeF"/>
          <w:bCs/>
          <w:sz w:val="2"/>
          <w:szCs w:val="2"/>
          <w:lang w:val="ka-GE"/>
        </w:rPr>
        <w:t>55F</w:t>
      </w:r>
      <w:r w:rsidR="006A3C3B" w:rsidRPr="00106BCE">
        <w:rPr>
          <w:rStyle w:val="FootnoteReference"/>
          <w:rFonts w:ascii="Sylfaen" w:hAnsi="Sylfaen"/>
          <w:bCs/>
          <w:lang w:val="ka-GE"/>
        </w:rPr>
        <w:footnoteReference w:id="57"/>
      </w:r>
      <w:r w:rsidRPr="00106BCE">
        <w:rPr>
          <w:rFonts w:ascii="Sylfaen" w:hAnsi="Sylfaen"/>
          <w:bCs/>
          <w:lang w:val="ka-GE"/>
        </w:rPr>
        <w:t>, რომელიც მოიცავს წყლის, ტყის და სხვა რესურსების მართვის გაუმჯობესების მიზნებს და სოფლად ნარჩენების მართვის მდგრადი სისტემების ჩამოყალიბების მხარდაჭერას.</w:t>
      </w:r>
    </w:p>
    <w:p w14:paraId="78A69FE5" w14:textId="77777777" w:rsidR="008F1525" w:rsidRPr="00106BCE" w:rsidRDefault="008F1525" w:rsidP="00607F61">
      <w:pPr>
        <w:spacing w:line="276" w:lineRule="auto"/>
        <w:jc w:val="both"/>
        <w:rPr>
          <w:rFonts w:ascii="Sylfaen" w:hAnsi="Sylfaen"/>
          <w:bCs/>
          <w:lang w:val="ka-GE"/>
        </w:rPr>
      </w:pPr>
      <w:r w:rsidRPr="00106BCE">
        <w:rPr>
          <w:rFonts w:ascii="Sylfaen" w:hAnsi="Sylfaen"/>
          <w:bCs/>
          <w:lang w:val="ka-GE"/>
        </w:rPr>
        <w:t>სოფლის მეურნეობის სექტორის დეკარბონიზაციასთან დაკავშირებული კანონმდებლობა საქართველოს არ აქვს შემუშავებული.</w:t>
      </w:r>
    </w:p>
    <w:p w14:paraId="58061433" w14:textId="32BCB5D7" w:rsidR="006101BB" w:rsidRPr="00106BCE" w:rsidRDefault="008F1525" w:rsidP="00607F61">
      <w:pPr>
        <w:spacing w:line="276" w:lineRule="auto"/>
        <w:jc w:val="both"/>
        <w:rPr>
          <w:rFonts w:ascii="Sylfaen" w:hAnsi="Sylfaen"/>
          <w:bCs/>
          <w:lang w:val="ka-GE"/>
        </w:rPr>
      </w:pPr>
      <w:r w:rsidRPr="00106BCE">
        <w:rPr>
          <w:rFonts w:ascii="Sylfaen" w:hAnsi="Sylfaen"/>
          <w:b/>
          <w:bCs/>
          <w:lang w:val="ka-GE"/>
        </w:rPr>
        <w:t>საქართველოს ტყის კოდექსი</w:t>
      </w:r>
      <w:r w:rsidR="00E00239" w:rsidRPr="00106BCE">
        <w:rPr>
          <w:rFonts w:ascii="Sylfaen" w:hAnsi="Sylfaen" w:cs="ZWAdobeF"/>
          <w:bCs/>
          <w:sz w:val="2"/>
          <w:szCs w:val="2"/>
          <w:lang w:val="ka-GE"/>
        </w:rPr>
        <w:t>56F</w:t>
      </w:r>
      <w:r w:rsidRPr="00106BCE">
        <w:rPr>
          <w:rFonts w:ascii="Sylfaen" w:hAnsi="Sylfaen"/>
          <w:b/>
          <w:bCs/>
          <w:vertAlign w:val="superscript"/>
          <w:lang w:val="ka-GE"/>
        </w:rPr>
        <w:footnoteReference w:id="58"/>
      </w:r>
      <w:r w:rsidRPr="00106BCE">
        <w:rPr>
          <w:rFonts w:ascii="Sylfaen" w:hAnsi="Sylfaen"/>
          <w:bCs/>
          <w:vertAlign w:val="superscript"/>
          <w:lang w:val="ka-GE"/>
        </w:rPr>
        <w:t xml:space="preserve"> </w:t>
      </w:r>
      <w:r w:rsidRPr="00106BCE">
        <w:rPr>
          <w:rFonts w:ascii="Sylfaen" w:hAnsi="Sylfaen"/>
          <w:bCs/>
          <w:lang w:val="ka-GE"/>
        </w:rPr>
        <w:t xml:space="preserve">სახელმწიფოს </w:t>
      </w:r>
      <w:r w:rsidR="008E3B53" w:rsidRPr="00106BCE">
        <w:rPr>
          <w:rFonts w:ascii="Sylfaen" w:hAnsi="Sylfaen"/>
          <w:bCs/>
          <w:lang w:val="ka-GE"/>
        </w:rPr>
        <w:t xml:space="preserve"> სატყეო</w:t>
      </w:r>
      <w:r w:rsidRPr="00106BCE">
        <w:rPr>
          <w:rFonts w:ascii="Sylfaen" w:hAnsi="Sylfaen"/>
          <w:bCs/>
          <w:lang w:val="ka-GE"/>
        </w:rPr>
        <w:t xml:space="preserve"> სექტორის მთავარი სამართლებრივი დოკუმენტია, </w:t>
      </w:r>
      <w:r w:rsidR="006101BB" w:rsidRPr="00106BCE">
        <w:rPr>
          <w:rFonts w:ascii="Sylfaen" w:hAnsi="Sylfaen"/>
          <w:bCs/>
          <w:lang w:val="ka-GE"/>
        </w:rPr>
        <w:t xml:space="preserve"> კოდექსის ერთ-ერთი ახალი ასპექტია სატყეო მეურნეობის ეტაპობრივი აღდგენა და ე.წ. „სოციალური ჭრის“ ჩანაცვლება მდგრადი და მრავალფუნქციური შეღავათებით. აღნიშნული საქართველოს დაეხმარება გააუმჯობესოს მდგრადი ბიოენერგიის წარმოება.</w:t>
      </w:r>
    </w:p>
    <w:p w14:paraId="7F625EAB" w14:textId="6B4B4B71" w:rsidR="00120440" w:rsidRPr="00106BCE" w:rsidRDefault="008F1525" w:rsidP="00F50145">
      <w:pPr>
        <w:spacing w:line="276" w:lineRule="auto"/>
        <w:jc w:val="both"/>
        <w:rPr>
          <w:rFonts w:ascii="Sylfaen" w:hAnsi="Sylfaen"/>
          <w:bCs/>
          <w:lang w:val="ka-GE"/>
        </w:rPr>
      </w:pPr>
      <w:r w:rsidRPr="00106BCE">
        <w:rPr>
          <w:rFonts w:ascii="Sylfaen" w:hAnsi="Sylfaen"/>
          <w:bCs/>
          <w:lang w:val="ka-GE"/>
        </w:rPr>
        <w:t xml:space="preserve">საქართველომ შეიმუშავა </w:t>
      </w:r>
      <w:r w:rsidRPr="00106BCE">
        <w:rPr>
          <w:rFonts w:ascii="Sylfaen" w:hAnsi="Sylfaen"/>
          <w:b/>
          <w:bCs/>
          <w:lang w:val="ka-GE"/>
        </w:rPr>
        <w:t>გარემოს დაცვის მოქმედებათა მე-</w:t>
      </w:r>
      <w:r w:rsidR="00241D0B" w:rsidRPr="00106BCE">
        <w:rPr>
          <w:rFonts w:ascii="Sylfaen" w:hAnsi="Sylfaen"/>
          <w:b/>
          <w:bCs/>
          <w:lang w:val="ka-GE"/>
        </w:rPr>
        <w:t>4</w:t>
      </w:r>
      <w:r w:rsidRPr="00106BCE">
        <w:rPr>
          <w:rFonts w:ascii="Sylfaen" w:hAnsi="Sylfaen"/>
          <w:b/>
          <w:bCs/>
          <w:lang w:val="ka-GE"/>
        </w:rPr>
        <w:t xml:space="preserve"> ეროვნული პროგრამა (NEAP) 20</w:t>
      </w:r>
      <w:r w:rsidR="00241D0B" w:rsidRPr="00106BCE">
        <w:rPr>
          <w:rFonts w:ascii="Sylfaen" w:hAnsi="Sylfaen"/>
          <w:b/>
          <w:bCs/>
          <w:lang w:val="ka-GE"/>
        </w:rPr>
        <w:t>22</w:t>
      </w:r>
      <w:r w:rsidRPr="00106BCE">
        <w:rPr>
          <w:rFonts w:ascii="Sylfaen" w:hAnsi="Sylfaen"/>
          <w:b/>
          <w:bCs/>
          <w:lang w:val="ka-GE"/>
        </w:rPr>
        <w:t>-202</w:t>
      </w:r>
      <w:r w:rsidR="00241D0B" w:rsidRPr="00106BCE">
        <w:rPr>
          <w:rFonts w:ascii="Sylfaen" w:hAnsi="Sylfaen"/>
          <w:b/>
          <w:bCs/>
          <w:lang w:val="ka-GE"/>
        </w:rPr>
        <w:t>6</w:t>
      </w:r>
      <w:r w:rsidR="00874FB5" w:rsidRPr="00106BCE">
        <w:rPr>
          <w:rFonts w:ascii="Sylfaen" w:hAnsi="Sylfaen"/>
          <w:b/>
          <w:bCs/>
          <w:lang w:val="ka-GE"/>
        </w:rPr>
        <w:t xml:space="preserve"> წწ</w:t>
      </w:r>
      <w:r w:rsidR="00E00239" w:rsidRPr="00106BCE">
        <w:rPr>
          <w:rFonts w:ascii="Sylfaen" w:hAnsi="Sylfaen" w:cs="ZWAdobeF"/>
          <w:b/>
          <w:bCs/>
          <w:sz w:val="2"/>
          <w:szCs w:val="2"/>
          <w:lang w:val="ka-GE"/>
        </w:rPr>
        <w:t>57F</w:t>
      </w:r>
      <w:r w:rsidR="00241D0B" w:rsidRPr="00106BCE">
        <w:rPr>
          <w:rStyle w:val="FootnoteReference"/>
          <w:rFonts w:ascii="Sylfaen" w:hAnsi="Sylfaen"/>
          <w:bCs/>
          <w:lang w:val="ka-GE"/>
        </w:rPr>
        <w:footnoteReference w:id="59"/>
      </w:r>
      <w:r w:rsidR="00874FB5" w:rsidRPr="00106BCE">
        <w:rPr>
          <w:rFonts w:ascii="Sylfaen" w:hAnsi="Sylfaen"/>
          <w:bCs/>
          <w:lang w:val="ka-GE"/>
        </w:rPr>
        <w:t xml:space="preserve"> </w:t>
      </w:r>
      <w:r w:rsidRPr="00106BCE">
        <w:rPr>
          <w:rFonts w:ascii="Sylfaen" w:hAnsi="Sylfaen"/>
          <w:bCs/>
          <w:lang w:val="ka-GE"/>
        </w:rPr>
        <w:t xml:space="preserve">პერიოდისთვის. ამ გეგმაში შემავალი ზოგიერთი </w:t>
      </w:r>
      <w:r w:rsidR="00C171D1" w:rsidRPr="00106BCE">
        <w:rPr>
          <w:rFonts w:ascii="Sylfaen" w:hAnsi="Sylfaen"/>
          <w:bCs/>
          <w:lang w:val="ka-GE"/>
        </w:rPr>
        <w:t>ღონისძიება</w:t>
      </w:r>
      <w:r w:rsidRPr="00106BCE">
        <w:rPr>
          <w:rFonts w:ascii="Sylfaen" w:hAnsi="Sylfaen"/>
          <w:bCs/>
          <w:lang w:val="ka-GE"/>
        </w:rPr>
        <w:t xml:space="preserve"> მოიცავს შემდეგ</w:t>
      </w:r>
      <w:r w:rsidR="00120440" w:rsidRPr="00106BCE">
        <w:rPr>
          <w:rFonts w:ascii="Sylfaen" w:hAnsi="Sylfaen"/>
          <w:bCs/>
          <w:lang w:val="ka-GE"/>
        </w:rPr>
        <w:t xml:space="preserve"> გზშ-ს/სგშ-ს დოკუმენტაციის ხარისხის ამაღლებას;</w:t>
      </w:r>
    </w:p>
    <w:p w14:paraId="0A13F9CE" w14:textId="60C9DE96" w:rsidR="00E2043B" w:rsidRPr="00106BCE" w:rsidRDefault="00E2043B"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სამრეწველო სექტორიდან ემისიების პრევენციისა და კონტროლის მექანიზმის გაუმჯობესება;</w:t>
      </w:r>
    </w:p>
    <w:p w14:paraId="3B6D0F03" w14:textId="1D970C6D" w:rsidR="00E2043B" w:rsidRPr="00106BCE" w:rsidRDefault="00E2043B"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გარემოსდაცვითი კანონაღსრულებისა და ზედამხედველობის სისტემის ეფექტიანობის ამაღლება;</w:t>
      </w:r>
    </w:p>
    <w:p w14:paraId="46C46380" w14:textId="423A57FA" w:rsidR="0087319E" w:rsidRPr="00106BCE" w:rsidRDefault="0087319E"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გარემოსდაცვით ინფორმაციაზე ხელმისაწვდომობის გაუმჯობესება;</w:t>
      </w:r>
    </w:p>
    <w:p w14:paraId="04DB8D33" w14:textId="781198D3" w:rsidR="0087319E" w:rsidRPr="00106BCE" w:rsidRDefault="0087319E"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წყლის რესურსების ინტეგრირებული მართვის სისტემის დანერგვა;</w:t>
      </w:r>
    </w:p>
    <w:p w14:paraId="5620BBA8" w14:textId="18807BDE" w:rsidR="0087319E" w:rsidRPr="00106BCE" w:rsidRDefault="0087319E"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შავი ზღვის სახეობების და ჰაბიტატების დაცვა;</w:t>
      </w:r>
    </w:p>
    <w:p w14:paraId="141CAB66" w14:textId="069AFE91" w:rsidR="0087319E" w:rsidRPr="00106BCE" w:rsidRDefault="0087319E"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საქართველოს მთელ ტერიტორიაზე სუფთა და ადამიანის ჯანმრთელობისათვის უსაფრთხო ჰაერის უზრუნველყოფა;</w:t>
      </w:r>
    </w:p>
    <w:p w14:paraId="0324A550" w14:textId="6B10C4DF" w:rsidR="0087319E" w:rsidRPr="00106BCE" w:rsidRDefault="007F10B4"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მიწის რესურსების მდგრადი მართვის ხელშეწყობა;</w:t>
      </w:r>
    </w:p>
    <w:p w14:paraId="7D5D7F24" w14:textId="2974D851" w:rsidR="007F10B4" w:rsidRPr="00106BCE" w:rsidRDefault="007F10B4"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ნარჩენებით გამოწვეული გარემოს დაბინძურების შემცირება;</w:t>
      </w:r>
    </w:p>
    <w:p w14:paraId="029B592C" w14:textId="71E2BB75" w:rsidR="007F10B4" w:rsidRPr="00106BCE" w:rsidRDefault="007F10B4"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ქიმიური ნივთიერებებით გამოწვეული გარემოზე და ადამიანის ჯანმრთელობაზე ზემოქმედების რისკის შემცირება;</w:t>
      </w:r>
    </w:p>
    <w:p w14:paraId="223E7DB4" w14:textId="2606CCB2" w:rsidR="007F10B4" w:rsidRPr="00106BCE" w:rsidRDefault="007F10B4"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ბიომრავალფეროვნების დაცვა, ეკოსისტემური მომსახურების შენარჩუნება და ბიოლოგიური რესურსების მდგრადი გამოყენების უზრუნველყოფა;</w:t>
      </w:r>
    </w:p>
    <w:p w14:paraId="6DE7849B" w14:textId="010A3A08" w:rsidR="005F2768" w:rsidRPr="00106BCE" w:rsidRDefault="005F2768"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ტყის რაოდენობრივი და ხარისხობრივი მაჩვენებლების შენარჩუნება და გაუმჯობესება და ტყისგან მიღებული სარგებლის ზრდა ტყის ეკოსისტემური მომსახურების გათვალისწინებით;</w:t>
      </w:r>
    </w:p>
    <w:p w14:paraId="0060E67A" w14:textId="1CDE32C4" w:rsidR="005F2768" w:rsidRPr="00106BCE" w:rsidRDefault="005F2768"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კლიმატის ცვლილების პოლიტიკის სრულყოფა;</w:t>
      </w:r>
    </w:p>
    <w:p w14:paraId="134E55C8" w14:textId="0AC9471F" w:rsidR="005F2768" w:rsidRPr="00106BCE" w:rsidRDefault="005F2768"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ბუნებრივი საფრთხეებისა და რისკების მართვის სისტემის გაუმჯობესება;</w:t>
      </w:r>
    </w:p>
    <w:p w14:paraId="66BA3771" w14:textId="6064BAD5" w:rsidR="005F2768" w:rsidRPr="00106BCE" w:rsidRDefault="005F2768"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lastRenderedPageBreak/>
        <w:t>რადიაციული დაცვის, ბირთვული უსაფრთხოებისა და დაცულობის სისტემის გაუმჯობესება;</w:t>
      </w:r>
    </w:p>
    <w:p w14:paraId="13605AF8" w14:textId="6B26E374" w:rsidR="005F2768" w:rsidRPr="00106BCE" w:rsidRDefault="005F2768" w:rsidP="00597246">
      <w:pPr>
        <w:pStyle w:val="ListParagraph"/>
        <w:numPr>
          <w:ilvl w:val="0"/>
          <w:numId w:val="262"/>
        </w:numPr>
        <w:spacing w:line="276" w:lineRule="auto"/>
        <w:jc w:val="both"/>
        <w:rPr>
          <w:rFonts w:ascii="Sylfaen" w:hAnsi="Sylfaen"/>
          <w:bCs/>
          <w:lang w:val="ka-GE"/>
        </w:rPr>
      </w:pPr>
      <w:r w:rsidRPr="00106BCE">
        <w:rPr>
          <w:rFonts w:ascii="Sylfaen" w:hAnsi="Sylfaen"/>
          <w:bCs/>
          <w:sz w:val="22"/>
          <w:lang w:val="ka-GE"/>
        </w:rPr>
        <w:t>გარემოსდაცვითი განათლების ხელშეწყობა</w:t>
      </w:r>
      <w:r w:rsidR="00BA0F1E" w:rsidRPr="00106BCE">
        <w:rPr>
          <w:rFonts w:ascii="Sylfaen" w:hAnsi="Sylfaen"/>
          <w:bCs/>
          <w:sz w:val="22"/>
          <w:lang w:val="en-US"/>
        </w:rPr>
        <w:t>;</w:t>
      </w:r>
    </w:p>
    <w:p w14:paraId="73DF1BAC" w14:textId="40761C31" w:rsidR="008F1525" w:rsidRPr="00106BCE" w:rsidRDefault="008F1525" w:rsidP="00607F61">
      <w:pPr>
        <w:spacing w:after="200" w:line="276" w:lineRule="auto"/>
        <w:jc w:val="both"/>
        <w:rPr>
          <w:rFonts w:ascii="Sylfaen" w:hAnsi="Sylfaen" w:cs="Times"/>
          <w:color w:val="000000"/>
          <w:lang w:val="ka-GE"/>
        </w:rPr>
      </w:pPr>
      <w:r w:rsidRPr="00106BCE">
        <w:rPr>
          <w:rFonts w:ascii="Sylfaen" w:hAnsi="Sylfaen" w:cs="Times"/>
          <w:color w:val="000000"/>
          <w:lang w:val="ka-GE"/>
        </w:rPr>
        <w:t xml:space="preserve">2013 წელს, საქართველოს პარლამენტმა </w:t>
      </w:r>
      <w:bookmarkStart w:id="170" w:name="_Hlk83138117"/>
      <w:r w:rsidR="007C3AE4" w:rsidRPr="00106BCE">
        <w:rPr>
          <w:rFonts w:ascii="Sylfaen" w:hAnsi="Sylfaen" w:cs="Times"/>
          <w:color w:val="000000"/>
          <w:lang w:val="ka-GE"/>
        </w:rPr>
        <w:t xml:space="preserve"> დაამტკიცა </w:t>
      </w:r>
      <w:r w:rsidRPr="00106BCE">
        <w:rPr>
          <w:rFonts w:ascii="Sylfaen" w:hAnsi="Sylfaen" w:cs="Times"/>
          <w:b/>
          <w:color w:val="000000"/>
          <w:lang w:val="ka-GE"/>
        </w:rPr>
        <w:t>საქართველოს ეროვნული სატყეო კონცეფცი</w:t>
      </w:r>
      <w:r w:rsidR="007C3AE4" w:rsidRPr="00106BCE">
        <w:rPr>
          <w:rFonts w:ascii="Sylfaen" w:hAnsi="Sylfaen" w:cs="Times"/>
          <w:b/>
          <w:color w:val="000000"/>
          <w:lang w:val="ka-GE"/>
        </w:rPr>
        <w:t>ა</w:t>
      </w:r>
      <w:bookmarkEnd w:id="170"/>
      <w:r w:rsidRPr="00106BCE">
        <w:rPr>
          <w:rFonts w:ascii="Sylfaen" w:hAnsi="Sylfaen" w:cs="Times"/>
          <w:color w:val="000000"/>
          <w:lang w:val="ka-GE"/>
        </w:rPr>
        <w:t>. კონცეფციის მიზანია, შექმნას ტყის მართვის მდგრადი სისტემა, რომელიც უზრუნველყოფს</w:t>
      </w:r>
      <w:r w:rsidR="00C171D1" w:rsidRPr="00106BCE">
        <w:rPr>
          <w:rFonts w:ascii="Sylfaen" w:hAnsi="Sylfaen" w:cs="Times"/>
          <w:color w:val="000000"/>
          <w:lang w:val="ka-GE"/>
        </w:rPr>
        <w:t>:</w:t>
      </w:r>
    </w:p>
    <w:p w14:paraId="51358294" w14:textId="42121B58" w:rsidR="008F1525" w:rsidRPr="00106BCE" w:rsidRDefault="008F1525" w:rsidP="008F1525">
      <w:pPr>
        <w:pStyle w:val="ListParagraph"/>
        <w:numPr>
          <w:ilvl w:val="0"/>
          <w:numId w:val="59"/>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საქართველოს ტყის  რაოდენობრივი და ხარისხობრივი მახასიათებლების გაუმჯობესება</w:t>
      </w:r>
      <w:r w:rsidR="00C171D1" w:rsidRPr="00106BCE">
        <w:rPr>
          <w:rFonts w:ascii="Sylfaen" w:hAnsi="Sylfaen" w:cs="Times"/>
          <w:color w:val="000000"/>
          <w:sz w:val="22"/>
          <w:lang w:val="ka-GE"/>
        </w:rPr>
        <w:t>ს</w:t>
      </w:r>
      <w:r w:rsidRPr="00106BCE">
        <w:rPr>
          <w:rFonts w:ascii="Sylfaen" w:hAnsi="Sylfaen" w:cs="Times"/>
          <w:color w:val="000000"/>
          <w:sz w:val="22"/>
          <w:lang w:val="ka-GE"/>
        </w:rPr>
        <w:t>, მრავალფეროვნების დაცვა</w:t>
      </w:r>
      <w:r w:rsidR="00C171D1" w:rsidRPr="00106BCE">
        <w:rPr>
          <w:rFonts w:ascii="Sylfaen" w:hAnsi="Sylfaen" w:cs="Times"/>
          <w:color w:val="000000"/>
          <w:sz w:val="22"/>
          <w:lang w:val="ka-GE"/>
        </w:rPr>
        <w:t>ს</w:t>
      </w:r>
      <w:r w:rsidRPr="00106BCE">
        <w:rPr>
          <w:rFonts w:ascii="Sylfaen" w:hAnsi="Sylfaen" w:cs="Times"/>
          <w:color w:val="000000"/>
          <w:sz w:val="22"/>
          <w:lang w:val="ka-GE"/>
        </w:rPr>
        <w:t>;</w:t>
      </w:r>
    </w:p>
    <w:p w14:paraId="0CDF5397" w14:textId="054B7E74" w:rsidR="008F1525" w:rsidRPr="00106BCE" w:rsidRDefault="008F1525" w:rsidP="008F1525">
      <w:pPr>
        <w:pStyle w:val="ListParagraph"/>
        <w:numPr>
          <w:ilvl w:val="0"/>
          <w:numId w:val="59"/>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ტყეების ეკონომიკური პოტენციალის ეფექტური გამოყენებ</w:t>
      </w:r>
      <w:r w:rsidR="00C171D1" w:rsidRPr="00106BCE">
        <w:rPr>
          <w:rFonts w:ascii="Sylfaen" w:hAnsi="Sylfaen" w:cs="Times"/>
          <w:color w:val="000000"/>
          <w:sz w:val="22"/>
          <w:lang w:val="ka-GE"/>
        </w:rPr>
        <w:t>ს</w:t>
      </w:r>
      <w:r w:rsidRPr="00106BCE">
        <w:rPr>
          <w:rFonts w:ascii="Sylfaen" w:hAnsi="Sylfaen" w:cs="Times"/>
          <w:color w:val="000000"/>
          <w:sz w:val="22"/>
          <w:lang w:val="ka-GE"/>
        </w:rPr>
        <w:t>ა, მათი ეკოლოგიური მნიშვნელობის გათვალისწინებით;</w:t>
      </w:r>
    </w:p>
    <w:p w14:paraId="6E9689F1" w14:textId="50CA0199" w:rsidR="008F1525" w:rsidRPr="00106BCE" w:rsidRDefault="008F1525" w:rsidP="008F1525">
      <w:pPr>
        <w:pStyle w:val="ListParagraph"/>
        <w:numPr>
          <w:ilvl w:val="0"/>
          <w:numId w:val="59"/>
        </w:numPr>
        <w:spacing w:after="200" w:line="276" w:lineRule="auto"/>
        <w:jc w:val="both"/>
        <w:rPr>
          <w:rFonts w:ascii="Sylfaen" w:hAnsi="Sylfaen"/>
          <w:sz w:val="22"/>
          <w:lang w:val="ka-GE"/>
        </w:rPr>
      </w:pPr>
      <w:r w:rsidRPr="00106BCE">
        <w:rPr>
          <w:rFonts w:ascii="Sylfaen" w:hAnsi="Sylfaen" w:cs="Times"/>
          <w:color w:val="000000"/>
          <w:sz w:val="22"/>
          <w:lang w:val="ka-GE"/>
        </w:rPr>
        <w:t>საზოგადოების ჩართვა</w:t>
      </w:r>
      <w:r w:rsidR="00C171D1" w:rsidRPr="00106BCE">
        <w:rPr>
          <w:rFonts w:ascii="Sylfaen" w:hAnsi="Sylfaen" w:cs="Times"/>
          <w:color w:val="000000"/>
          <w:sz w:val="22"/>
          <w:lang w:val="ka-GE"/>
        </w:rPr>
        <w:t>ს</w:t>
      </w:r>
      <w:r w:rsidRPr="00106BCE">
        <w:rPr>
          <w:rFonts w:ascii="Sylfaen" w:hAnsi="Sylfaen" w:cs="Times"/>
          <w:color w:val="000000"/>
          <w:sz w:val="22"/>
          <w:lang w:val="ka-GE"/>
        </w:rPr>
        <w:t xml:space="preserve"> ტყის მართვის საკითხებში და სარგებლის სამართლიანი განაწილება</w:t>
      </w:r>
      <w:r w:rsidR="00C171D1" w:rsidRPr="00106BCE">
        <w:rPr>
          <w:rFonts w:ascii="Sylfaen" w:hAnsi="Sylfaen" w:cs="Times"/>
          <w:color w:val="000000"/>
          <w:sz w:val="22"/>
          <w:lang w:val="ka-GE"/>
        </w:rPr>
        <w:t>ს</w:t>
      </w:r>
      <w:r w:rsidRPr="00106BCE">
        <w:rPr>
          <w:rFonts w:ascii="Sylfaen" w:hAnsi="Sylfaen" w:cs="Times"/>
          <w:color w:val="000000"/>
          <w:sz w:val="22"/>
          <w:lang w:val="ka-GE"/>
        </w:rPr>
        <w:t>.</w:t>
      </w:r>
    </w:p>
    <w:p w14:paraId="2036C456" w14:textId="4BAFE7CB" w:rsidR="008F1525" w:rsidRPr="00106BCE" w:rsidRDefault="008F1525" w:rsidP="00607F61">
      <w:pPr>
        <w:spacing w:after="200" w:line="276" w:lineRule="auto"/>
        <w:jc w:val="both"/>
        <w:rPr>
          <w:rFonts w:ascii="Sylfaen" w:hAnsi="Sylfaen"/>
          <w:lang w:val="ka-GE"/>
        </w:rPr>
      </w:pPr>
      <w:r w:rsidRPr="00106BCE">
        <w:rPr>
          <w:rFonts w:ascii="Sylfaen" w:hAnsi="Sylfaen"/>
          <w:lang w:val="ka-GE"/>
        </w:rPr>
        <w:t>ამ მიზნების მისაღწევად, საქართველოს ტყის  გამოყენება  უნდა მოხდეს ეკოლოგიურ კეთილდღეობასა და მისი სოციალურ-ეკონომიკურ პოტენციალისათვის საფრთხის შექმნის გარეშე</w:t>
      </w:r>
      <w:r w:rsidR="00E907FE" w:rsidRPr="00106BCE">
        <w:rPr>
          <w:rFonts w:ascii="Sylfaen" w:hAnsi="Sylfaen"/>
          <w:lang w:val="ka-GE"/>
        </w:rPr>
        <w:t>.</w:t>
      </w:r>
    </w:p>
    <w:p w14:paraId="27514884" w14:textId="788D09B6" w:rsidR="00C171D1" w:rsidRPr="00106BCE" w:rsidRDefault="008F1525" w:rsidP="00607F61">
      <w:pPr>
        <w:spacing w:after="200" w:line="276" w:lineRule="auto"/>
        <w:jc w:val="both"/>
        <w:rPr>
          <w:rFonts w:ascii="Sylfaen" w:hAnsi="Sylfaen"/>
          <w:lang w:val="ka-GE"/>
        </w:rPr>
      </w:pPr>
      <w:r w:rsidRPr="00106BCE">
        <w:rPr>
          <w:rFonts w:ascii="Sylfaen" w:hAnsi="Sylfaen"/>
          <w:lang w:val="ka-GE"/>
        </w:rPr>
        <w:t xml:space="preserve">ნარჩენების მართვა საქართველოში რეგულირდება </w:t>
      </w:r>
      <w:r w:rsidRPr="00106BCE">
        <w:rPr>
          <w:rFonts w:ascii="Sylfaen" w:hAnsi="Sylfaen"/>
          <w:b/>
          <w:lang w:val="ka-GE"/>
        </w:rPr>
        <w:t>ნარჩენების მართვის კოდექსით</w:t>
      </w:r>
      <w:r w:rsidR="00E00239" w:rsidRPr="00106BCE">
        <w:rPr>
          <w:rFonts w:ascii="Sylfaen" w:hAnsi="Sylfaen" w:cs="ZWAdobeF"/>
          <w:sz w:val="2"/>
          <w:szCs w:val="2"/>
          <w:lang w:val="ka-GE"/>
        </w:rPr>
        <w:t>58F</w:t>
      </w:r>
      <w:r w:rsidRPr="00106BCE">
        <w:rPr>
          <w:rFonts w:ascii="Sylfaen" w:hAnsi="Sylfaen"/>
          <w:vertAlign w:val="superscript"/>
          <w:lang w:val="ka-GE"/>
        </w:rPr>
        <w:footnoteReference w:id="60"/>
      </w:r>
      <w:r w:rsidRPr="00106BCE">
        <w:rPr>
          <w:rFonts w:ascii="Sylfaen" w:hAnsi="Sylfaen"/>
          <w:b/>
          <w:lang w:val="ka-GE"/>
        </w:rPr>
        <w:t xml:space="preserve">, </w:t>
      </w:r>
      <w:r w:rsidRPr="00106BCE">
        <w:rPr>
          <w:rFonts w:ascii="Sylfaen" w:hAnsi="Sylfaen"/>
          <w:lang w:val="ka-GE"/>
        </w:rPr>
        <w:t>რომელიც ძალაში შევიდა 201</w:t>
      </w:r>
      <w:r w:rsidR="00A77A92">
        <w:rPr>
          <w:rFonts w:ascii="Sylfaen" w:hAnsi="Sylfaen"/>
          <w:lang w:val="ka-GE"/>
        </w:rPr>
        <w:t>5</w:t>
      </w:r>
      <w:r w:rsidRPr="00106BCE">
        <w:rPr>
          <w:rFonts w:ascii="Sylfaen" w:hAnsi="Sylfaen"/>
          <w:lang w:val="ka-GE"/>
        </w:rPr>
        <w:t xml:space="preserve"> წლის ბოლოს. ზოგადი თვალსაზრისით, კოდექსი განსაზღვრავს ნარჩენების მართვ</w:t>
      </w:r>
      <w:r w:rsidR="005265C5" w:rsidRPr="00106BCE">
        <w:rPr>
          <w:rFonts w:ascii="Sylfaen" w:hAnsi="Sylfaen"/>
          <w:lang w:val="ka-GE"/>
        </w:rPr>
        <w:t>აზე</w:t>
      </w:r>
      <w:r w:rsidRPr="00106BCE">
        <w:rPr>
          <w:rFonts w:ascii="Sylfaen" w:hAnsi="Sylfaen"/>
          <w:lang w:val="ka-GE"/>
        </w:rPr>
        <w:t xml:space="preserve"> პასუხისმგებლობას და მოთხოვნებს ეროვნულ და ქვე-ეროვნულ დონეზე. მისი მიზანია, ხელი შეუწყოს ნარჩენების  პრევენციას და მათი ხელახალი გამოყენების ზრდას</w:t>
      </w:r>
      <w:r w:rsidR="005265C5" w:rsidRPr="00106BCE">
        <w:rPr>
          <w:rFonts w:ascii="Sylfaen" w:hAnsi="Sylfaen"/>
          <w:lang w:val="ka-GE"/>
        </w:rPr>
        <w:t>. აგრეთვე</w:t>
      </w:r>
      <w:r w:rsidRPr="00106BCE">
        <w:rPr>
          <w:rFonts w:ascii="Sylfaen" w:hAnsi="Sylfaen"/>
          <w:lang w:val="ka-GE"/>
        </w:rPr>
        <w:t xml:space="preserve"> ნარჩენების გარემოსთვის უსაფრთხო გზით დამუშავებას</w:t>
      </w:r>
      <w:r w:rsidR="005265C5" w:rsidRPr="00106BCE">
        <w:rPr>
          <w:rFonts w:ascii="Sylfaen" w:hAnsi="Sylfaen"/>
          <w:lang w:val="ka-GE"/>
        </w:rPr>
        <w:t>.</w:t>
      </w:r>
      <w:r w:rsidRPr="00106BCE">
        <w:rPr>
          <w:rFonts w:ascii="Sylfaen" w:hAnsi="Sylfaen"/>
          <w:lang w:val="ka-GE"/>
        </w:rPr>
        <w:t xml:space="preserve"> კონკრეტული დებულებები </w:t>
      </w:r>
    </w:p>
    <w:p w14:paraId="7016CC5D" w14:textId="6210531C" w:rsidR="008F1525" w:rsidRPr="00106BCE" w:rsidRDefault="008F1525" w:rsidP="00607F61">
      <w:pPr>
        <w:spacing w:after="200" w:line="276" w:lineRule="auto"/>
        <w:jc w:val="both"/>
        <w:rPr>
          <w:rFonts w:ascii="Sylfaen" w:hAnsi="Sylfaen"/>
          <w:b/>
          <w:lang w:val="ka-GE"/>
        </w:rPr>
      </w:pPr>
      <w:r w:rsidRPr="00106BCE">
        <w:rPr>
          <w:rFonts w:ascii="Sylfaen" w:hAnsi="Sylfaen"/>
          <w:lang w:val="ka-GE"/>
        </w:rPr>
        <w:t xml:space="preserve">პოტენციურად რელევანტურია კლიმატის ცვლილებისა და ენერგეტიკის სფეროებისთვის, მათ შორის: </w:t>
      </w:r>
    </w:p>
    <w:p w14:paraId="35AB03AC" w14:textId="6F2A63D1" w:rsidR="008F1525" w:rsidRPr="00106BCE" w:rsidRDefault="008F1525" w:rsidP="008F1525">
      <w:pPr>
        <w:pStyle w:val="ListParagraph"/>
        <w:numPr>
          <w:ilvl w:val="0"/>
          <w:numId w:val="41"/>
        </w:numPr>
        <w:spacing w:after="200" w:line="276" w:lineRule="auto"/>
        <w:jc w:val="both"/>
        <w:rPr>
          <w:rFonts w:ascii="Sylfaen" w:hAnsi="Sylfaen" w:cstheme="minorHAnsi"/>
          <w:sz w:val="22"/>
          <w:lang w:val="ka-GE"/>
        </w:rPr>
      </w:pPr>
      <w:r w:rsidRPr="00106BCE">
        <w:rPr>
          <w:rFonts w:ascii="Sylfaen" w:hAnsi="Sylfaen" w:cstheme="minorHAnsi"/>
          <w:sz w:val="22"/>
          <w:lang w:val="ka-GE"/>
        </w:rPr>
        <w:t>აკრძალულია</w:t>
      </w:r>
      <w:r w:rsidR="00AC0C6F" w:rsidRPr="00106BCE">
        <w:rPr>
          <w:rFonts w:ascii="Sylfaen" w:hAnsi="Sylfaen" w:cstheme="minorHAnsi"/>
          <w:sz w:val="22"/>
          <w:lang w:val="ka-GE"/>
        </w:rPr>
        <w:t xml:space="preserve"> ნარჩენების დაწვა ნებადართული ინსინერატორების გარეთ:</w:t>
      </w:r>
    </w:p>
    <w:p w14:paraId="7CB8A8EF" w14:textId="77777777" w:rsidR="008F1525" w:rsidRPr="00106BCE" w:rsidRDefault="008F1525" w:rsidP="008F1525">
      <w:pPr>
        <w:pStyle w:val="ListParagraph"/>
        <w:numPr>
          <w:ilvl w:val="0"/>
          <w:numId w:val="41"/>
        </w:numPr>
        <w:spacing w:after="200" w:line="276" w:lineRule="auto"/>
        <w:jc w:val="both"/>
        <w:rPr>
          <w:rFonts w:ascii="Sylfaen" w:hAnsi="Sylfaen" w:cstheme="minorHAnsi"/>
          <w:sz w:val="22"/>
          <w:lang w:val="ka-GE"/>
        </w:rPr>
      </w:pPr>
      <w:r w:rsidRPr="00106BCE">
        <w:rPr>
          <w:rFonts w:ascii="Sylfaen" w:hAnsi="Sylfaen" w:cstheme="minorHAnsi"/>
          <w:sz w:val="22"/>
          <w:lang w:val="ka-GE"/>
        </w:rPr>
        <w:t>სამინისტრო შეიმუშავებს ბიოდეგრადირებადი მუნიციპალური ნარჩენების მართვის სტრატეგიას, რომელიც განსაზღვრავს ნაგავსაყრელზე განსათავსებელი ბიოდეგრადირებადი ნარჩენების რაოდენობის შემცირების მიზნებს და განსახორციელებელ ღონისძიებებს;</w:t>
      </w:r>
    </w:p>
    <w:p w14:paraId="5335D5A7" w14:textId="48A7D33A" w:rsidR="008F1525" w:rsidRPr="00106BCE" w:rsidRDefault="008F1525" w:rsidP="008F1525">
      <w:pPr>
        <w:pStyle w:val="ListParagraph"/>
        <w:numPr>
          <w:ilvl w:val="0"/>
          <w:numId w:val="41"/>
        </w:numPr>
        <w:spacing w:after="200" w:line="276" w:lineRule="auto"/>
        <w:jc w:val="both"/>
        <w:rPr>
          <w:rFonts w:ascii="Sylfaen" w:hAnsi="Sylfaen" w:cstheme="minorHAnsi"/>
          <w:sz w:val="22"/>
          <w:lang w:val="ka-GE"/>
        </w:rPr>
      </w:pPr>
      <w:r w:rsidRPr="00106BCE">
        <w:rPr>
          <w:rFonts w:ascii="Sylfaen" w:hAnsi="Sylfaen" w:cstheme="minorHAnsi"/>
          <w:sz w:val="22"/>
          <w:lang w:val="ka-GE"/>
        </w:rPr>
        <w:t>თითოეული მუნიციპალიტეტი შეიმუშავებს მის ტერიტორიაზე წარმოქმნილი მუნიციპალური ნარჩენების მართვის 5-წლიან გეგმას</w:t>
      </w:r>
      <w:r w:rsidR="005265C5" w:rsidRPr="00106BCE">
        <w:rPr>
          <w:rFonts w:ascii="Sylfaen" w:hAnsi="Sylfaen" w:cstheme="minorHAnsi"/>
          <w:sz w:val="22"/>
          <w:lang w:val="ka-GE"/>
        </w:rPr>
        <w:t>;</w:t>
      </w:r>
    </w:p>
    <w:p w14:paraId="7292EAEF" w14:textId="77777777" w:rsidR="00CB6F22" w:rsidRPr="00106BCE" w:rsidRDefault="00CB6F22" w:rsidP="00597246">
      <w:pPr>
        <w:pStyle w:val="ListParagraph"/>
        <w:numPr>
          <w:ilvl w:val="0"/>
          <w:numId w:val="237"/>
        </w:numPr>
        <w:spacing w:after="200" w:line="276" w:lineRule="auto"/>
        <w:jc w:val="both"/>
        <w:rPr>
          <w:rFonts w:ascii="Sylfaen" w:hAnsi="Sylfaen" w:cstheme="minorHAnsi"/>
          <w:sz w:val="22"/>
          <w:lang w:val="ka-GE"/>
        </w:rPr>
      </w:pPr>
      <w:bookmarkStart w:id="171" w:name="_Hlk112936307"/>
      <w:r w:rsidRPr="00106BCE">
        <w:rPr>
          <w:rFonts w:ascii="Sylfaen" w:hAnsi="Sylfaen" w:cstheme="minorHAnsi"/>
          <w:sz w:val="22"/>
          <w:lang w:val="ka-GE"/>
        </w:rPr>
        <w:t>ფიზიკურ ან იურიდიული პირზე, რომლის საქმიანობის შედეგად წლის განმავლობაში 200 ტონაზე მეტი არა სახიფათო ნარჩენი ან ნებისმიერი რაოდენობის სახიფათო ნარჩენი წარმოიქმნება, გავრცელდება ნარჩენების მართვის გეგმისა და გარემოსდაცვითი მმართველის ყოლის ვალდებულება. აღნიშნული ვალდებულება  გავრცელდება აგრეთვე  ფიზიკური პირზე  − 1 000 ტონაზე მეტი ინერტული ნარჩენი წარმოქმნის შემთხვევაში.</w:t>
      </w:r>
    </w:p>
    <w:bookmarkEnd w:id="171"/>
    <w:p w14:paraId="19344109" w14:textId="4844399E" w:rsidR="008F1525" w:rsidRPr="00106BCE" w:rsidRDefault="008F1525" w:rsidP="00607F61">
      <w:pPr>
        <w:spacing w:after="200" w:line="276" w:lineRule="auto"/>
        <w:jc w:val="both"/>
        <w:rPr>
          <w:rFonts w:ascii="Sylfaen" w:hAnsi="Sylfaen" w:cstheme="minorHAnsi"/>
          <w:lang w:val="ka-GE"/>
        </w:rPr>
      </w:pPr>
      <w:r w:rsidRPr="00106BCE">
        <w:rPr>
          <w:rFonts w:ascii="Sylfaen" w:hAnsi="Sylfaen" w:cstheme="minorHAnsi"/>
          <w:lang w:val="ka-GE"/>
        </w:rPr>
        <w:lastRenderedPageBreak/>
        <w:t>რაც შეეხება დეკარბონიზაციას და მშთანთქმელებს, ქვემოთ აღნიშნული სამი სექტორისათვის დაგეგმილია ან იმპლემენტაციის პროცესშია რამდენიმე მნიშვნელოვანი ღონისძიება</w:t>
      </w:r>
      <w:r w:rsidR="00E907FE" w:rsidRPr="00106BCE">
        <w:rPr>
          <w:rFonts w:ascii="Sylfaen" w:hAnsi="Sylfaen" w:cstheme="minorHAnsi"/>
          <w:lang w:val="ka-GE"/>
        </w:rPr>
        <w:t>:</w:t>
      </w:r>
    </w:p>
    <w:p w14:paraId="04AFAB66" w14:textId="73A9D02F" w:rsidR="008F1525" w:rsidRPr="00106BCE" w:rsidRDefault="008F1525" w:rsidP="008F1525">
      <w:pPr>
        <w:pStyle w:val="ListParagraph"/>
        <w:numPr>
          <w:ilvl w:val="0"/>
          <w:numId w:val="60"/>
        </w:numPr>
        <w:spacing w:after="200" w:line="276" w:lineRule="auto"/>
        <w:jc w:val="both"/>
        <w:rPr>
          <w:rFonts w:ascii="Sylfaen" w:hAnsi="Sylfaen" w:cstheme="minorHAnsi"/>
          <w:b/>
          <w:sz w:val="22"/>
          <w:lang w:val="ka-GE"/>
        </w:rPr>
      </w:pPr>
      <w:r w:rsidRPr="00106BCE">
        <w:rPr>
          <w:rFonts w:ascii="Sylfaen" w:hAnsi="Sylfaen" w:cstheme="minorHAnsi"/>
          <w:b/>
          <w:sz w:val="22"/>
          <w:lang w:val="ka-GE"/>
        </w:rPr>
        <w:t xml:space="preserve">სასოფლო-სამეურნეო სექტორისაკენ მიმართული </w:t>
      </w:r>
      <w:r w:rsidR="00AC0C6F" w:rsidRPr="00106BCE">
        <w:rPr>
          <w:rFonts w:ascii="Sylfaen" w:hAnsi="Sylfaen" w:cstheme="minorHAnsi"/>
          <w:b/>
          <w:sz w:val="22"/>
          <w:lang w:val="ka-GE"/>
        </w:rPr>
        <w:t xml:space="preserve">ღონისძიებები </w:t>
      </w:r>
      <w:r w:rsidRPr="00106BCE">
        <w:rPr>
          <w:rFonts w:ascii="Sylfaen" w:hAnsi="Sylfaen" w:cstheme="minorHAnsi"/>
          <w:b/>
          <w:sz w:val="22"/>
          <w:lang w:val="ka-GE"/>
        </w:rPr>
        <w:t>ნიადაგი</w:t>
      </w:r>
      <w:r w:rsidR="007B5284" w:rsidRPr="00106BCE">
        <w:rPr>
          <w:rFonts w:ascii="Sylfaen" w:hAnsi="Sylfaen" w:cstheme="minorHAnsi"/>
          <w:b/>
          <w:sz w:val="22"/>
          <w:lang w:val="ka-GE"/>
        </w:rPr>
        <w:t>თ</w:t>
      </w:r>
      <w:r w:rsidRPr="00106BCE">
        <w:rPr>
          <w:rFonts w:ascii="Sylfaen" w:hAnsi="Sylfaen" w:cstheme="minorHAnsi"/>
          <w:b/>
          <w:sz w:val="22"/>
          <w:lang w:val="ka-GE"/>
        </w:rPr>
        <w:t xml:space="preserve"> და მესაქონლეობით გამოწვეული ემისიების შესამცირებლად</w:t>
      </w:r>
      <w:r w:rsidR="003035CA" w:rsidRPr="00106BCE">
        <w:rPr>
          <w:rFonts w:ascii="Sylfaen" w:hAnsi="Sylfaen" w:cstheme="minorHAnsi"/>
          <w:b/>
          <w:sz w:val="22"/>
          <w:lang w:val="ka-GE"/>
        </w:rPr>
        <w:t>.</w:t>
      </w:r>
      <w:r w:rsidRPr="00106BCE">
        <w:rPr>
          <w:rFonts w:ascii="Sylfaen" w:hAnsi="Sylfaen" w:cstheme="minorHAnsi"/>
          <w:sz w:val="22"/>
          <w:lang w:val="ka-GE"/>
        </w:rPr>
        <w:t xml:space="preserve"> ეს, პირველ რიგში,  ზომების დანერგვამდე, </w:t>
      </w:r>
      <w:r w:rsidR="003035CA" w:rsidRPr="00106BCE">
        <w:rPr>
          <w:rFonts w:ascii="Sylfaen" w:hAnsi="Sylfaen" w:cstheme="minorHAnsi"/>
          <w:sz w:val="22"/>
          <w:lang w:val="ka-GE"/>
        </w:rPr>
        <w:t xml:space="preserve">მოიცავს </w:t>
      </w:r>
      <w:r w:rsidRPr="00106BCE">
        <w:rPr>
          <w:rFonts w:ascii="Sylfaen" w:hAnsi="Sylfaen" w:cstheme="minorHAnsi"/>
          <w:sz w:val="22"/>
          <w:lang w:val="ka-GE"/>
        </w:rPr>
        <w:t>ხარჯთსარგებლიანობის ანალიზს (CBA)</w:t>
      </w:r>
      <w:r w:rsidR="003035CA" w:rsidRPr="00106BCE">
        <w:rPr>
          <w:rFonts w:ascii="Sylfaen" w:hAnsi="Sylfaen" w:cstheme="minorHAnsi"/>
          <w:sz w:val="22"/>
          <w:lang w:val="ka-GE"/>
        </w:rPr>
        <w:t>;</w:t>
      </w:r>
      <w:r w:rsidRPr="00106BCE">
        <w:rPr>
          <w:rFonts w:ascii="Sylfaen" w:hAnsi="Sylfaen" w:cstheme="minorHAnsi"/>
          <w:sz w:val="22"/>
          <w:lang w:val="ka-GE"/>
        </w:rPr>
        <w:t xml:space="preserve">  </w:t>
      </w:r>
    </w:p>
    <w:p w14:paraId="624F1336" w14:textId="421D508A" w:rsidR="008F1525" w:rsidRPr="00106BCE" w:rsidRDefault="008F1525" w:rsidP="008F1525">
      <w:pPr>
        <w:pStyle w:val="ListParagraph"/>
        <w:numPr>
          <w:ilvl w:val="0"/>
          <w:numId w:val="60"/>
        </w:numPr>
        <w:spacing w:after="200" w:line="276" w:lineRule="auto"/>
        <w:jc w:val="both"/>
        <w:rPr>
          <w:rFonts w:ascii="Sylfaen" w:hAnsi="Sylfaen" w:cstheme="minorHAnsi"/>
          <w:b/>
          <w:sz w:val="22"/>
          <w:lang w:val="ka-GE"/>
        </w:rPr>
      </w:pPr>
      <w:r w:rsidRPr="00106BCE">
        <w:rPr>
          <w:rFonts w:ascii="Sylfaen" w:hAnsi="Sylfaen" w:cstheme="minorHAnsi"/>
          <w:b/>
          <w:sz w:val="22"/>
          <w:lang w:val="ka-GE"/>
        </w:rPr>
        <w:t xml:space="preserve">ტყის მართვის </w:t>
      </w:r>
      <w:r w:rsidR="00AC0C6F" w:rsidRPr="00106BCE">
        <w:rPr>
          <w:rFonts w:ascii="Sylfaen" w:hAnsi="Sylfaen" w:cstheme="minorHAnsi"/>
          <w:b/>
          <w:sz w:val="22"/>
          <w:lang w:val="ka-GE"/>
        </w:rPr>
        <w:t>ღონისძიებები</w:t>
      </w:r>
      <w:r w:rsidRPr="00106BCE">
        <w:rPr>
          <w:rFonts w:ascii="Sylfaen" w:hAnsi="Sylfaen" w:cstheme="minorHAnsi"/>
          <w:b/>
          <w:sz w:val="22"/>
          <w:lang w:val="ka-GE"/>
        </w:rPr>
        <w:t xml:space="preserve"> მიმართული სათბურის გაზების ნეტო ემისიის შემცირებაზე</w:t>
      </w:r>
      <w:r w:rsidR="009104E6" w:rsidRPr="00106BCE">
        <w:rPr>
          <w:rFonts w:ascii="Sylfaen" w:hAnsi="Sylfaen" w:cstheme="minorHAnsi"/>
          <w:b/>
          <w:sz w:val="22"/>
          <w:lang w:val="ka-GE"/>
        </w:rPr>
        <w:t>.</w:t>
      </w:r>
      <w:r w:rsidRPr="00106BCE">
        <w:rPr>
          <w:rFonts w:ascii="Sylfaen" w:hAnsi="Sylfaen" w:cstheme="minorHAnsi"/>
          <w:sz w:val="22"/>
          <w:lang w:val="ka-GE"/>
        </w:rPr>
        <w:t xml:space="preserve"> მოიცავს </w:t>
      </w:r>
      <w:r w:rsidR="009D7E8D" w:rsidRPr="00106BCE">
        <w:rPr>
          <w:rFonts w:ascii="Sylfaen" w:hAnsi="Sylfaen" w:cstheme="minorHAnsi"/>
          <w:sz w:val="22"/>
          <w:lang w:val="ka-GE"/>
        </w:rPr>
        <w:t>აღდგენა-გაშენებისკენ</w:t>
      </w:r>
      <w:r w:rsidRPr="00106BCE">
        <w:rPr>
          <w:rFonts w:ascii="Sylfaen" w:hAnsi="Sylfaen" w:cstheme="minorHAnsi"/>
          <w:sz w:val="22"/>
          <w:lang w:val="ka-GE"/>
        </w:rPr>
        <w:t xml:space="preserve"> მიმართულ ძალისხმევას </w:t>
      </w:r>
      <w:r w:rsidR="002F128A" w:rsidRPr="00106BCE">
        <w:rPr>
          <w:rFonts w:ascii="Sylfaen" w:hAnsi="Sylfaen" w:cstheme="minorHAnsi"/>
          <w:sz w:val="22"/>
          <w:lang w:val="ka-GE"/>
        </w:rPr>
        <w:t>და გაუმჯობესებული ტყ</w:t>
      </w:r>
      <w:r w:rsidR="00104776" w:rsidRPr="00106BCE">
        <w:rPr>
          <w:rFonts w:ascii="Sylfaen" w:hAnsi="Sylfaen" w:cstheme="minorHAnsi"/>
          <w:sz w:val="22"/>
          <w:lang w:val="ka-GE"/>
        </w:rPr>
        <w:t>ი</w:t>
      </w:r>
      <w:r w:rsidR="002F128A" w:rsidRPr="00106BCE">
        <w:rPr>
          <w:rFonts w:ascii="Sylfaen" w:hAnsi="Sylfaen" w:cstheme="minorHAnsi"/>
          <w:sz w:val="22"/>
          <w:lang w:val="ka-GE"/>
        </w:rPr>
        <w:t xml:space="preserve">ს კოდექსის </w:t>
      </w:r>
      <w:r w:rsidRPr="00106BCE">
        <w:rPr>
          <w:rFonts w:ascii="Sylfaen" w:hAnsi="Sylfaen" w:cstheme="minorHAnsi"/>
          <w:sz w:val="22"/>
          <w:lang w:val="ka-GE"/>
        </w:rPr>
        <w:t>დანერგვას</w:t>
      </w:r>
      <w:r w:rsidR="002F128A" w:rsidRPr="00106BCE">
        <w:rPr>
          <w:rFonts w:ascii="Sylfaen" w:hAnsi="Sylfaen" w:cstheme="minorHAnsi"/>
          <w:sz w:val="22"/>
          <w:lang w:val="ka-GE"/>
        </w:rPr>
        <w:t>.</w:t>
      </w:r>
      <w:r w:rsidRPr="00106BCE">
        <w:rPr>
          <w:rFonts w:ascii="Sylfaen" w:hAnsi="Sylfaen" w:cstheme="minorHAnsi"/>
          <w:sz w:val="22"/>
          <w:lang w:val="ka-GE"/>
        </w:rPr>
        <w:t xml:space="preserve">ასევე, მოთხოვნის </w:t>
      </w:r>
      <w:r w:rsidR="003035CA" w:rsidRPr="00106BCE">
        <w:rPr>
          <w:rFonts w:ascii="Sylfaen" w:hAnsi="Sylfaen" w:cstheme="minorHAnsi"/>
          <w:sz w:val="22"/>
          <w:lang w:val="ka-GE"/>
        </w:rPr>
        <w:t xml:space="preserve">შესაბამისად, </w:t>
      </w:r>
      <w:r w:rsidRPr="00106BCE">
        <w:rPr>
          <w:rFonts w:ascii="Sylfaen" w:hAnsi="Sylfaen" w:cstheme="minorHAnsi"/>
          <w:sz w:val="22"/>
          <w:lang w:val="ka-GE"/>
        </w:rPr>
        <w:t>შეშის ღუმელების ეფექტიანობის გაუმჯობესებას (იხ. ქვეთავი ენერგოეფექტურობის შესახებ).</w:t>
      </w:r>
    </w:p>
    <w:p w14:paraId="0EA0F070" w14:textId="2423C0D5" w:rsidR="008F1525" w:rsidRPr="00106BCE" w:rsidRDefault="008F1525" w:rsidP="008F1525">
      <w:pPr>
        <w:pStyle w:val="ListParagraph"/>
        <w:numPr>
          <w:ilvl w:val="0"/>
          <w:numId w:val="60"/>
        </w:numPr>
        <w:spacing w:after="200" w:line="276" w:lineRule="auto"/>
        <w:jc w:val="both"/>
        <w:rPr>
          <w:rFonts w:ascii="Sylfaen" w:hAnsi="Sylfaen" w:cstheme="minorHAnsi"/>
          <w:b/>
          <w:sz w:val="22"/>
          <w:lang w:val="ka-GE"/>
        </w:rPr>
      </w:pPr>
      <w:r w:rsidRPr="00106BCE">
        <w:rPr>
          <w:rFonts w:ascii="Sylfaen" w:hAnsi="Sylfaen" w:cstheme="minorHAnsi"/>
          <w:b/>
          <w:sz w:val="22"/>
          <w:lang w:val="ka-GE"/>
        </w:rPr>
        <w:t xml:space="preserve">ნარჩენების მართვა და ნარჩენების ენერგიად გარდაქმნის </w:t>
      </w:r>
      <w:r w:rsidR="00FB14AE" w:rsidRPr="00106BCE">
        <w:rPr>
          <w:rFonts w:ascii="Sylfaen" w:hAnsi="Sylfaen" w:cstheme="minorHAnsi"/>
          <w:b/>
          <w:sz w:val="22"/>
          <w:lang w:val="ka-GE"/>
        </w:rPr>
        <w:t>ღონისძიებები,</w:t>
      </w:r>
      <w:r w:rsidRPr="00106BCE">
        <w:rPr>
          <w:rFonts w:ascii="Sylfaen" w:hAnsi="Sylfaen" w:cstheme="minorHAnsi"/>
          <w:sz w:val="22"/>
          <w:lang w:val="ka-GE"/>
        </w:rPr>
        <w:t xml:space="preserve">  რომლებიც მიმართულია ნაგავსაყრელზე გადაყრილი ნარჩენების (განსაკუთრებით, ორგანული) რაოდენობის </w:t>
      </w:r>
      <w:r w:rsidR="002E1824" w:rsidRPr="00106BCE">
        <w:rPr>
          <w:rFonts w:ascii="Sylfaen" w:hAnsi="Sylfaen" w:cstheme="minorHAnsi"/>
          <w:sz w:val="22"/>
          <w:lang w:val="ka-GE"/>
        </w:rPr>
        <w:t xml:space="preserve">შემცირებასა </w:t>
      </w:r>
      <w:r w:rsidRPr="00106BCE">
        <w:rPr>
          <w:rFonts w:ascii="Sylfaen" w:hAnsi="Sylfaen" w:cstheme="minorHAnsi"/>
          <w:sz w:val="22"/>
          <w:lang w:val="ka-GE"/>
        </w:rPr>
        <w:t>და არსებულ ნაგავსაყრელებზე მეთანის გაზის შეგროვება</w:t>
      </w:r>
      <w:r w:rsidR="009104E6" w:rsidRPr="00106BCE">
        <w:rPr>
          <w:rFonts w:ascii="Sylfaen" w:hAnsi="Sylfaen" w:cstheme="minorHAnsi"/>
          <w:sz w:val="22"/>
          <w:lang w:val="ka-GE"/>
        </w:rPr>
        <w:t>/</w:t>
      </w:r>
      <w:r w:rsidRPr="00106BCE">
        <w:rPr>
          <w:rFonts w:ascii="Sylfaen" w:hAnsi="Sylfaen" w:cstheme="minorHAnsi"/>
          <w:sz w:val="22"/>
          <w:lang w:val="ka-GE"/>
        </w:rPr>
        <w:t>გამოყენებაზე.</w:t>
      </w:r>
    </w:p>
    <w:p w14:paraId="4F34A8CA" w14:textId="4389581A" w:rsidR="008F1525" w:rsidRPr="00106BCE" w:rsidRDefault="008F1525" w:rsidP="00607F61">
      <w:pPr>
        <w:spacing w:after="200" w:line="276" w:lineRule="auto"/>
        <w:jc w:val="both"/>
        <w:rPr>
          <w:rFonts w:ascii="Sylfaen" w:hAnsi="Sylfaen" w:cstheme="minorHAnsi"/>
          <w:lang w:val="ka-GE"/>
        </w:rPr>
      </w:pPr>
      <w:r w:rsidRPr="00106BCE">
        <w:rPr>
          <w:rFonts w:ascii="Sylfaen" w:hAnsi="Sylfaen" w:cstheme="minorHAnsi"/>
          <w:lang w:val="ka-GE"/>
        </w:rPr>
        <w:t xml:space="preserve">შემდგომი წლებისთვის დაგეგმილია 33 კონკრეტული </w:t>
      </w:r>
      <w:r w:rsidR="009104E6" w:rsidRPr="00106BCE">
        <w:rPr>
          <w:rFonts w:ascii="Sylfaen" w:hAnsi="Sylfaen" w:cstheme="minorHAnsi"/>
          <w:lang w:val="ka-GE"/>
        </w:rPr>
        <w:t>ღონისძიება</w:t>
      </w:r>
      <w:r w:rsidRPr="00106BCE">
        <w:rPr>
          <w:rFonts w:ascii="Sylfaen" w:hAnsi="Sylfaen" w:cstheme="minorHAnsi"/>
          <w:lang w:val="ka-GE"/>
        </w:rPr>
        <w:t xml:space="preserve"> და საინვესტიციო ზომა, რომლებიც მოიცავს</w:t>
      </w:r>
      <w:r w:rsidR="00E36FA4" w:rsidRPr="00106BCE">
        <w:rPr>
          <w:rFonts w:ascii="Sylfaen" w:hAnsi="Sylfaen" w:cstheme="minorHAnsi"/>
          <w:lang w:val="ka-GE"/>
        </w:rPr>
        <w:t xml:space="preserve"> </w:t>
      </w:r>
      <w:r w:rsidR="00E36FA4" w:rsidRPr="00106BCE">
        <w:rPr>
          <w:rFonts w:ascii="Sylfaen" w:hAnsi="Sylfaen"/>
          <w:lang w:val="ka-GE"/>
        </w:rPr>
        <w:t>I</w:t>
      </w:r>
      <w:r w:rsidRPr="00106BCE">
        <w:rPr>
          <w:rFonts w:ascii="Sylfaen" w:hAnsi="Sylfaen" w:cstheme="minorHAnsi"/>
          <w:lang w:val="ka-GE"/>
        </w:rPr>
        <w:t xml:space="preserve"> დანართში წარმოდგენილ სფეროებს</w:t>
      </w:r>
      <w:r w:rsidR="00226192" w:rsidRPr="00106BCE">
        <w:rPr>
          <w:rFonts w:ascii="Sylfaen" w:hAnsi="Sylfaen" w:cstheme="minorHAnsi"/>
        </w:rPr>
        <w:t>.</w:t>
      </w:r>
    </w:p>
    <w:p w14:paraId="323C3EC0" w14:textId="63D7D7D5" w:rsidR="008F1525" w:rsidRPr="00106BCE" w:rsidRDefault="008F1525" w:rsidP="00EE2465">
      <w:pPr>
        <w:pStyle w:val="Heading4"/>
        <w:numPr>
          <w:ilvl w:val="0"/>
          <w:numId w:val="56"/>
        </w:numPr>
      </w:pPr>
      <w:r w:rsidRPr="00106BCE">
        <w:t>რეგიონ</w:t>
      </w:r>
      <w:r w:rsidR="00267EC7">
        <w:t>უ</w:t>
      </w:r>
      <w:r w:rsidRPr="00106BCE">
        <w:t>ლი თანამშრომლობა აღნიშნულ სფეროში</w:t>
      </w:r>
    </w:p>
    <w:p w14:paraId="4C401EC5" w14:textId="4D46114B"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ზემოთ აღწერილი ზოგიერთი </w:t>
      </w:r>
      <w:r w:rsidR="009104E6" w:rsidRPr="00106BCE">
        <w:rPr>
          <w:rFonts w:ascii="Sylfaen" w:hAnsi="Sylfaen"/>
          <w:lang w:val="ka-GE"/>
        </w:rPr>
        <w:t xml:space="preserve">ღონისძიება </w:t>
      </w:r>
      <w:r w:rsidRPr="00106BCE">
        <w:rPr>
          <w:rFonts w:ascii="Sylfaen" w:hAnsi="Sylfaen"/>
          <w:lang w:val="ka-GE"/>
        </w:rPr>
        <w:t>შეიძლება გაძლიერდეს რეგიონალური თანამშრომლობის პირობებში. კერძოდ, გამოცდილების გაზიარება ქვე-ეროვნულ ღონისძიებებთან დაკავშირებით</w:t>
      </w:r>
      <w:r w:rsidR="009622A6" w:rsidRPr="00106BCE">
        <w:rPr>
          <w:rFonts w:ascii="Sylfaen" w:hAnsi="Sylfaen"/>
          <w:lang w:val="ka-GE"/>
        </w:rPr>
        <w:t>.</w:t>
      </w:r>
      <w:r w:rsidR="00DA04B2" w:rsidRPr="00106BCE">
        <w:rPr>
          <w:rFonts w:ascii="Sylfaen" w:hAnsi="Sylfaen"/>
          <w:lang w:val="ka-GE"/>
        </w:rPr>
        <w:t xml:space="preserve"> </w:t>
      </w:r>
      <w:r w:rsidRPr="00106BCE">
        <w:rPr>
          <w:rFonts w:ascii="Sylfaen" w:hAnsi="Sylfaen"/>
          <w:lang w:val="ka-GE"/>
        </w:rPr>
        <w:t>პოლიტიკის მიდგომების ჰარმონიზება შესაძლოა რელევანტური იყოს, განსაკუთრებით, თუ იგი განხორციელდება ენერგეტიკული გაერთიანების  წევრ სახელმწიფოებთან. ამჟამად, საქართველო ჩართულია სხვადასხვა რეგიონალურ სამუშაო ჯგუფში, მათ შორის  ენერგეტიკული გაერთიანების სამუშაო სივრცის შიგნით, რომელიც მუშაობს კლიმატის ცვლილების, ენერგოეფექტურობის, განახლებადი ენერგიის</w:t>
      </w:r>
      <w:r w:rsidR="004569C1" w:rsidRPr="00106BCE">
        <w:rPr>
          <w:rFonts w:ascii="Sylfaen" w:hAnsi="Sylfaen"/>
          <w:lang w:val="ka-GE"/>
        </w:rPr>
        <w:t>ა</w:t>
      </w:r>
      <w:r w:rsidRPr="00106BCE">
        <w:rPr>
          <w:rFonts w:ascii="Sylfaen" w:hAnsi="Sylfaen"/>
          <w:lang w:val="ka-GE"/>
        </w:rPr>
        <w:t xml:space="preserve"> და სხვა საკითხებზე. </w:t>
      </w:r>
    </w:p>
    <w:p w14:paraId="52E94F4C" w14:textId="77777777" w:rsidR="008F1525" w:rsidRPr="00106BCE" w:rsidRDefault="008F1525" w:rsidP="008F1589">
      <w:pPr>
        <w:pStyle w:val="Heading3"/>
        <w:numPr>
          <w:ilvl w:val="2"/>
          <w:numId w:val="277"/>
        </w:numPr>
        <w:spacing w:after="240" w:line="276" w:lineRule="auto"/>
        <w:rPr>
          <w:rFonts w:ascii="Sylfaen" w:hAnsi="Sylfaen"/>
          <w:lang w:val="ka-GE"/>
        </w:rPr>
      </w:pPr>
      <w:bookmarkStart w:id="172" w:name="_Toc67618500"/>
      <w:bookmarkStart w:id="173" w:name="_Toc74001536"/>
      <w:bookmarkStart w:id="174" w:name="_Toc83134777"/>
      <w:bookmarkStart w:id="175" w:name="_Toc111389262"/>
      <w:bookmarkStart w:id="176" w:name="_Toc144815653"/>
      <w:r w:rsidRPr="00106BCE">
        <w:rPr>
          <w:rFonts w:ascii="Sylfaen" w:hAnsi="Sylfaen"/>
          <w:lang w:val="ka-GE"/>
        </w:rPr>
        <w:lastRenderedPageBreak/>
        <w:t>განახლებადი ენერგია</w:t>
      </w:r>
      <w:bookmarkEnd w:id="172"/>
      <w:bookmarkEnd w:id="173"/>
      <w:bookmarkEnd w:id="174"/>
      <w:bookmarkEnd w:id="175"/>
      <w:bookmarkEnd w:id="176"/>
    </w:p>
    <w:p w14:paraId="5B93E761" w14:textId="71641714" w:rsidR="008F1525" w:rsidRPr="00106BCE" w:rsidRDefault="00D61439" w:rsidP="00EE2465">
      <w:pPr>
        <w:pStyle w:val="Heading4"/>
      </w:pPr>
      <w:r>
        <w:rPr>
          <w:lang w:val="en-US"/>
        </w:rPr>
        <w:t>I.</w:t>
      </w:r>
      <w:r w:rsidR="008F1525" w:rsidRPr="00106BCE">
        <w:t xml:space="preserve"> </w:t>
      </w:r>
      <w:bookmarkStart w:id="177" w:name="_Hlk112234223"/>
      <w:bookmarkStart w:id="178" w:name="_Hlk112936582"/>
      <w:r w:rsidR="0028233C" w:rsidRPr="00106BCE">
        <w:t xml:space="preserve">2030 წლის განახლებადი ენერგიის სამიზნე მაჩვენებლების მისაღწევად, ეროვნულ დონეზე განსაზღვრული წვლილის უზრუნველყოფაზე მიმართული პოლიტიკა და </w:t>
      </w:r>
      <w:r w:rsidR="00373D60" w:rsidRPr="00106BCE">
        <w:t>ღ</w:t>
      </w:r>
      <w:r w:rsidR="00AC0C6F" w:rsidRPr="00106BCE">
        <w:t>ონისძიებები</w:t>
      </w:r>
      <w:r w:rsidR="0028233C" w:rsidRPr="00106BCE">
        <w:t xml:space="preserve">.  მათ მისაღწევად საჭირო </w:t>
      </w:r>
      <w:r w:rsidR="00C37276" w:rsidRPr="00106BCE">
        <w:t>ზომები</w:t>
      </w:r>
      <w:r w:rsidR="0028233C" w:rsidRPr="00106BCE">
        <w:t xml:space="preserve"> -  აღწერილია მე-4 მუხლის (ა)(2) პუნქტში. საჭიროების ან შესაძლებლობისამებრ, ელემენტები, რომლებიც მითითებულია წინამდებარე დანართის 2.1.2 პუნქტში, მათ შორის, კონკრეტულ სექტორსა თუ ტექნოლოგიაზე გათვლილი </w:t>
      </w:r>
      <w:r w:rsidR="008F1525" w:rsidRPr="00106BCE">
        <w:t>ზომებ</w:t>
      </w:r>
      <w:r w:rsidR="0028233C" w:rsidRPr="00106BCE">
        <w:t>ი</w:t>
      </w:r>
      <w:r w:rsidR="00E00239" w:rsidRPr="00106BCE">
        <w:rPr>
          <w:rFonts w:cs="ZWAdobeF"/>
          <w:sz w:val="2"/>
          <w:szCs w:val="2"/>
        </w:rPr>
        <w:t>59F</w:t>
      </w:r>
      <w:r w:rsidR="008F1525" w:rsidRPr="00106BCE">
        <w:rPr>
          <w:vertAlign w:val="superscript"/>
        </w:rPr>
        <w:footnoteReference w:id="61"/>
      </w:r>
      <w:bookmarkEnd w:id="177"/>
    </w:p>
    <w:bookmarkEnd w:id="178"/>
    <w:p w14:paraId="54206D19" w14:textId="465964D4" w:rsidR="008F1525" w:rsidRPr="00106BCE" w:rsidRDefault="0028233C" w:rsidP="00607F61">
      <w:pPr>
        <w:spacing w:line="276" w:lineRule="auto"/>
        <w:jc w:val="both"/>
        <w:rPr>
          <w:rFonts w:ascii="Sylfaen" w:hAnsi="Sylfaen"/>
          <w:lang w:val="ka-GE"/>
        </w:rPr>
      </w:pPr>
      <w:r w:rsidRPr="00106BCE">
        <w:rPr>
          <w:rFonts w:ascii="Sylfaen" w:hAnsi="Sylfaen"/>
          <w:lang w:val="ka-GE"/>
        </w:rPr>
        <w:t xml:space="preserve">როგორც </w:t>
      </w:r>
      <w:r w:rsidR="005B3139" w:rsidRPr="00106BCE">
        <w:rPr>
          <w:rFonts w:ascii="Sylfaen" w:hAnsi="Sylfaen"/>
          <w:lang w:val="ka-GE"/>
        </w:rPr>
        <w:t xml:space="preserve">ზემოთ </w:t>
      </w:r>
      <w:r w:rsidRPr="00106BCE">
        <w:rPr>
          <w:rFonts w:ascii="Sylfaen" w:hAnsi="Sylfaen"/>
          <w:lang w:val="ka-GE"/>
        </w:rPr>
        <w:t>აღინიშნა</w:t>
      </w:r>
      <w:r w:rsidR="005B3139" w:rsidRPr="00106BCE">
        <w:rPr>
          <w:rFonts w:ascii="Sylfaen" w:hAnsi="Sylfaen"/>
          <w:lang w:val="ka-GE"/>
        </w:rPr>
        <w:t>,</w:t>
      </w:r>
      <w:r w:rsidRPr="00106BCE">
        <w:rPr>
          <w:rFonts w:ascii="Sylfaen" w:hAnsi="Sylfaen"/>
          <w:lang w:val="ka-GE"/>
        </w:rPr>
        <w:t xml:space="preserve"> </w:t>
      </w:r>
      <w:r w:rsidR="008F1525" w:rsidRPr="00106BCE">
        <w:rPr>
          <w:rFonts w:ascii="Sylfaen" w:hAnsi="Sylfaen"/>
          <w:lang w:val="ka-GE"/>
        </w:rPr>
        <w:t>განახლებადი ენერგიის საკითხების მარეგულირებელი პოლიტიკა გაერთიანებულია საქართველოს ენერგეტიკის პირველად და მეორად კანონმდებლობაში, მათ შორის</w:t>
      </w:r>
      <w:r w:rsidR="00BF5419" w:rsidRPr="00106BCE">
        <w:rPr>
          <w:rFonts w:ascii="Sylfaen" w:hAnsi="Sylfaen"/>
          <w:lang w:val="ka-GE"/>
        </w:rPr>
        <w:t xml:space="preserve">, </w:t>
      </w:r>
      <w:r w:rsidR="008F1525" w:rsidRPr="00106BCE">
        <w:rPr>
          <w:rFonts w:ascii="Sylfaen" w:hAnsi="Sylfaen"/>
          <w:b/>
          <w:lang w:val="ka-GE"/>
        </w:rPr>
        <w:t>საქართველოს კანონში</w:t>
      </w:r>
      <w:r w:rsidR="008F1525" w:rsidRPr="00106BCE">
        <w:rPr>
          <w:rFonts w:ascii="Sylfaen" w:hAnsi="Sylfaen"/>
          <w:lang w:val="ka-GE"/>
        </w:rPr>
        <w:t xml:space="preserve"> „</w:t>
      </w:r>
      <w:r w:rsidR="008F1525" w:rsidRPr="00106BCE">
        <w:rPr>
          <w:rFonts w:ascii="Sylfaen" w:hAnsi="Sylfaen"/>
          <w:b/>
          <w:lang w:val="ka-GE"/>
        </w:rPr>
        <w:t>განახლებადი წყაროებიდან ენერგიის წარმოებისა და გამოყენების წახალისების შესახებ“ (აგრეთვე ცნობილი  როგორც - კანონი განახლებადი ენერგიის შესახებ)</w:t>
      </w:r>
      <w:r w:rsidR="00E00239" w:rsidRPr="00106BCE">
        <w:rPr>
          <w:rFonts w:ascii="Sylfaen" w:hAnsi="Sylfaen" w:cs="ZWAdobeF"/>
          <w:sz w:val="2"/>
          <w:szCs w:val="2"/>
          <w:lang w:val="ka-GE"/>
        </w:rPr>
        <w:t>60F</w:t>
      </w:r>
      <w:r w:rsidR="008F1525" w:rsidRPr="00106BCE">
        <w:rPr>
          <w:rFonts w:ascii="Sylfaen" w:hAnsi="Sylfaen"/>
          <w:vertAlign w:val="superscript"/>
          <w:lang w:val="ka-GE"/>
        </w:rPr>
        <w:footnoteReference w:id="62"/>
      </w:r>
      <w:r w:rsidR="008F1525" w:rsidRPr="00106BCE">
        <w:rPr>
          <w:rFonts w:ascii="Sylfaen" w:hAnsi="Sylfaen"/>
          <w:lang w:val="ka-GE"/>
        </w:rPr>
        <w:t>,</w:t>
      </w:r>
      <w:r w:rsidR="008F1525" w:rsidRPr="00106BCE">
        <w:rPr>
          <w:rFonts w:ascii="Sylfaen" w:hAnsi="Sylfaen"/>
          <w:b/>
          <w:lang w:val="ka-GE"/>
        </w:rPr>
        <w:t xml:space="preserve"> </w:t>
      </w:r>
      <w:r w:rsidR="008F1525" w:rsidRPr="00106BCE">
        <w:rPr>
          <w:rFonts w:ascii="Sylfaen" w:hAnsi="Sylfaen"/>
          <w:lang w:val="ka-GE"/>
        </w:rPr>
        <w:t>რომელიც ითვალისწინებს  2009/28/EC დირექტივის მოთხოვნებს</w:t>
      </w:r>
      <w:r w:rsidR="00C4288D" w:rsidRPr="00106BCE">
        <w:rPr>
          <w:rFonts w:ascii="Sylfaen" w:hAnsi="Sylfaen"/>
          <w:lang w:val="ka-GE"/>
        </w:rPr>
        <w:t>.</w:t>
      </w:r>
      <w:r w:rsidR="008F1525" w:rsidRPr="00106BCE">
        <w:rPr>
          <w:rFonts w:ascii="Sylfaen" w:hAnsi="Sylfaen"/>
          <w:lang w:val="ka-GE"/>
        </w:rPr>
        <w:t xml:space="preserve"> </w:t>
      </w:r>
    </w:p>
    <w:p w14:paraId="7B063165" w14:textId="707ADF6C" w:rsidR="008F1525" w:rsidRPr="00106BCE" w:rsidRDefault="008F1525" w:rsidP="00A31976">
      <w:pPr>
        <w:pStyle w:val="Caption"/>
        <w:keepNext/>
        <w:spacing w:after="240"/>
        <w:rPr>
          <w:rFonts w:ascii="Sylfaen" w:hAnsi="Sylfaen"/>
          <w:sz w:val="22"/>
          <w:szCs w:val="22"/>
          <w:lang w:val="ka-GE"/>
        </w:rPr>
      </w:pPr>
      <w:r w:rsidRPr="00106BCE">
        <w:rPr>
          <w:rFonts w:ascii="Sylfaen" w:hAnsi="Sylfaen"/>
          <w:sz w:val="22"/>
          <w:szCs w:val="22"/>
          <w:lang w:val="ka-GE"/>
        </w:rPr>
        <w:t>განახლებადი ენერგიის შესახებ კანონის მნიშვნელოვანი დებულებები</w:t>
      </w:r>
      <w:r w:rsidR="004569C1" w:rsidRPr="00106BCE">
        <w:rPr>
          <w:rFonts w:ascii="Sylfaen" w:hAnsi="Sylfaen"/>
          <w:sz w:val="22"/>
          <w:szCs w:val="22"/>
          <w:lang w:val="ka-GE"/>
        </w:rPr>
        <w:t>:</w:t>
      </w:r>
    </w:p>
    <w:p w14:paraId="37A1DD50" w14:textId="20B40474" w:rsidR="008F1525" w:rsidRPr="00106BCE" w:rsidRDefault="008F1525" w:rsidP="0056258F">
      <w:pPr>
        <w:jc w:val="both"/>
        <w:rPr>
          <w:rFonts w:ascii="Sylfaen" w:hAnsi="Sylfaen"/>
          <w:lang w:val="ka-GE"/>
        </w:rPr>
      </w:pPr>
      <w:r w:rsidRPr="00106BCE">
        <w:rPr>
          <w:rFonts w:ascii="Sylfaen" w:hAnsi="Sylfaen"/>
          <w:lang w:val="ka-GE"/>
        </w:rPr>
        <w:t>„</w:t>
      </w:r>
      <w:r w:rsidRPr="00106BCE">
        <w:rPr>
          <w:rFonts w:ascii="Sylfaen" w:hAnsi="Sylfaen" w:cs="Sylfaen"/>
          <w:lang w:val="ka-GE"/>
        </w:rPr>
        <w:t>განახლებადი</w:t>
      </w:r>
      <w:r w:rsidRPr="00106BCE">
        <w:rPr>
          <w:rFonts w:ascii="Sylfaen" w:hAnsi="Sylfaen"/>
          <w:lang w:val="ka-GE"/>
        </w:rPr>
        <w:t xml:space="preserve"> </w:t>
      </w:r>
      <w:r w:rsidRPr="00106BCE">
        <w:rPr>
          <w:rFonts w:ascii="Sylfaen" w:hAnsi="Sylfaen" w:cs="Sylfaen"/>
          <w:lang w:val="ka-GE"/>
        </w:rPr>
        <w:t>წყაროებიდან</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წარმოებისა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გამოყენების</w:t>
      </w:r>
      <w:r w:rsidRPr="00106BCE">
        <w:rPr>
          <w:rFonts w:ascii="Sylfaen" w:hAnsi="Sylfaen"/>
          <w:lang w:val="ka-GE"/>
        </w:rPr>
        <w:t xml:space="preserve"> </w:t>
      </w:r>
      <w:r w:rsidRPr="00106BCE">
        <w:rPr>
          <w:rFonts w:ascii="Sylfaen" w:hAnsi="Sylfaen" w:cs="Sylfaen"/>
          <w:lang w:val="ka-GE"/>
        </w:rPr>
        <w:t>წახალისების</w:t>
      </w:r>
      <w:r w:rsidRPr="00106BCE">
        <w:rPr>
          <w:rFonts w:ascii="Sylfaen" w:hAnsi="Sylfaen"/>
          <w:lang w:val="ka-GE"/>
        </w:rPr>
        <w:t xml:space="preserve"> </w:t>
      </w:r>
      <w:r w:rsidRPr="00106BCE">
        <w:rPr>
          <w:rFonts w:ascii="Sylfaen" w:hAnsi="Sylfaen" w:cs="Sylfaen"/>
          <w:lang w:val="ka-GE"/>
        </w:rPr>
        <w:t>შესახებ</w:t>
      </w:r>
      <w:r w:rsidRPr="00106BCE">
        <w:rPr>
          <w:rFonts w:ascii="Sylfaen" w:hAnsi="Sylfaen"/>
          <w:lang w:val="ka-GE"/>
        </w:rPr>
        <w:t>“</w:t>
      </w:r>
      <w:r w:rsidRPr="00106BCE">
        <w:rPr>
          <w:rFonts w:ascii="Sylfaen" w:hAnsi="Sylfaen"/>
          <w:b/>
          <w:lang w:val="ka-GE"/>
        </w:rPr>
        <w:t xml:space="preserve"> </w:t>
      </w:r>
      <w:r w:rsidRPr="00106BCE">
        <w:rPr>
          <w:rFonts w:ascii="Sylfaen" w:hAnsi="Sylfaen" w:cs="Sylfaen"/>
          <w:lang w:val="ka-GE"/>
        </w:rPr>
        <w:t>საქართველო</w:t>
      </w:r>
      <w:r w:rsidRPr="00106BCE">
        <w:rPr>
          <w:rFonts w:ascii="Sylfaen" w:hAnsi="Sylfaen"/>
          <w:lang w:val="ka-GE"/>
        </w:rPr>
        <w:t xml:space="preserve"> </w:t>
      </w:r>
      <w:r w:rsidRPr="00106BCE">
        <w:rPr>
          <w:rFonts w:ascii="Sylfaen" w:hAnsi="Sylfaen" w:cs="Sylfaen"/>
          <w:lang w:val="ka-GE"/>
        </w:rPr>
        <w:t>კანონის</w:t>
      </w:r>
      <w:r w:rsidRPr="00106BCE">
        <w:rPr>
          <w:rFonts w:ascii="Sylfaen" w:hAnsi="Sylfaen"/>
          <w:lang w:val="ka-GE"/>
        </w:rPr>
        <w:t xml:space="preserve"> </w:t>
      </w:r>
      <w:r w:rsidRPr="00106BCE">
        <w:rPr>
          <w:rFonts w:ascii="Sylfaen" w:hAnsi="Sylfaen" w:cs="Sylfaen"/>
          <w:lang w:val="ka-GE"/>
        </w:rPr>
        <w:t>დებულებები</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მიესადაგება</w:t>
      </w:r>
      <w:r w:rsidRPr="00106BCE">
        <w:rPr>
          <w:rFonts w:ascii="Sylfaen" w:hAnsi="Sylfaen"/>
          <w:lang w:val="ka-GE"/>
        </w:rPr>
        <w:t xml:space="preserve"> NECP-</w:t>
      </w:r>
      <w:r w:rsidRPr="00106BCE">
        <w:rPr>
          <w:rFonts w:ascii="Sylfaen" w:hAnsi="Sylfaen" w:cs="Sylfaen"/>
          <w:lang w:val="ka-GE"/>
        </w:rPr>
        <w:t>ს</w:t>
      </w:r>
      <w:r w:rsidR="00C4288D" w:rsidRPr="00106BCE">
        <w:rPr>
          <w:rFonts w:ascii="Sylfaen" w:hAnsi="Sylfaen" w:cs="Sylfaen"/>
          <w:lang w:val="ka-GE"/>
        </w:rPr>
        <w:t>:</w:t>
      </w:r>
      <w:r w:rsidRPr="00106BCE">
        <w:rPr>
          <w:rFonts w:ascii="Sylfaen" w:hAnsi="Sylfaen"/>
          <w:lang w:val="ka-GE"/>
        </w:rPr>
        <w:t xml:space="preserve"> </w:t>
      </w:r>
    </w:p>
    <w:p w14:paraId="57B41603" w14:textId="073F199C" w:rsidR="008F1525" w:rsidRPr="00106BCE" w:rsidRDefault="00C34329" w:rsidP="00597246">
      <w:pPr>
        <w:pStyle w:val="ListParagraph"/>
        <w:numPr>
          <w:ilvl w:val="0"/>
          <w:numId w:val="267"/>
        </w:numPr>
        <w:spacing w:line="276" w:lineRule="auto"/>
        <w:jc w:val="both"/>
        <w:rPr>
          <w:rFonts w:ascii="Sylfaen" w:hAnsi="Sylfaen" w:cs="Times"/>
          <w:color w:val="000000"/>
          <w:sz w:val="22"/>
          <w:lang w:val="ka-GE"/>
        </w:rPr>
      </w:pPr>
      <w:r w:rsidRPr="00106BCE">
        <w:rPr>
          <w:rFonts w:ascii="Sylfaen" w:eastAsia="Calibri" w:hAnsi="Sylfaen" w:cs="Sylfaen"/>
          <w:color w:val="000000"/>
          <w:sz w:val="22"/>
          <w:lang w:val="ka-GE"/>
        </w:rPr>
        <w:t>მოთხოვნა</w:t>
      </w:r>
      <w:r w:rsidRPr="00106BCE">
        <w:rPr>
          <w:rFonts w:ascii="Sylfaen" w:eastAsia="Calibri" w:hAnsi="Sylfaen" w:cs="Times"/>
          <w:color w:val="000000"/>
          <w:sz w:val="22"/>
          <w:lang w:val="ka-GE"/>
        </w:rPr>
        <w:t xml:space="preserve">, </w:t>
      </w:r>
      <w:r w:rsidRPr="00106BCE">
        <w:rPr>
          <w:rFonts w:ascii="Sylfaen" w:eastAsia="Calibri" w:hAnsi="Sylfaen" w:cs="Sylfaen"/>
          <w:color w:val="000000"/>
          <w:sz w:val="22"/>
          <w:lang w:val="ka-GE"/>
        </w:rPr>
        <w:t>რომ</w:t>
      </w:r>
      <w:r w:rsidRPr="00106BCE">
        <w:rPr>
          <w:rFonts w:ascii="Sylfaen" w:eastAsia="Calibri" w:hAnsi="Sylfaen" w:cs="Times"/>
          <w:color w:val="000000"/>
          <w:sz w:val="22"/>
          <w:lang w:val="ka-GE"/>
        </w:rPr>
        <w:t xml:space="preserve"> </w:t>
      </w:r>
      <w:r w:rsidRPr="00106BCE">
        <w:rPr>
          <w:rFonts w:ascii="Sylfaen" w:hAnsi="Sylfaen"/>
          <w:noProof/>
          <w:sz w:val="22"/>
        </w:rPr>
        <w:t>განახლებადი ენერგიის</w:t>
      </w:r>
      <w:r w:rsidRPr="00106BCE">
        <w:rPr>
          <w:rFonts w:ascii="Sylfaen" w:hAnsi="Sylfaen"/>
          <w:noProof/>
          <w:sz w:val="22"/>
          <w:lang w:val="ka-GE"/>
        </w:rPr>
        <w:t xml:space="preserve"> </w:t>
      </w:r>
      <w:r w:rsidRPr="00106BCE">
        <w:rPr>
          <w:rFonts w:ascii="Sylfaen" w:eastAsia="Calibri" w:hAnsi="Sylfaen" w:cs="Sylfaen"/>
          <w:color w:val="000000"/>
          <w:sz w:val="22"/>
          <w:lang w:val="ka-GE"/>
        </w:rPr>
        <w:t>სამიზნე</w:t>
      </w:r>
      <w:r w:rsidRPr="00106BCE">
        <w:rPr>
          <w:rFonts w:ascii="Sylfaen" w:eastAsia="Calibri" w:hAnsi="Sylfaen" w:cs="Times"/>
          <w:color w:val="000000"/>
          <w:sz w:val="22"/>
          <w:lang w:val="ka-GE"/>
        </w:rPr>
        <w:t xml:space="preserve"> </w:t>
      </w:r>
      <w:r w:rsidRPr="00106BCE">
        <w:rPr>
          <w:rFonts w:ascii="Sylfaen" w:eastAsia="Calibri" w:hAnsi="Sylfaen" w:cs="Sylfaen"/>
          <w:color w:val="000000"/>
          <w:sz w:val="22"/>
          <w:lang w:val="ka-GE"/>
        </w:rPr>
        <w:t>მაჩვენებლები</w:t>
      </w:r>
      <w:r w:rsidRPr="00106BCE">
        <w:rPr>
          <w:rFonts w:ascii="Sylfaen" w:eastAsia="Calibri" w:hAnsi="Sylfaen" w:cs="Times"/>
          <w:color w:val="000000"/>
          <w:sz w:val="22"/>
          <w:lang w:val="ka-GE"/>
        </w:rPr>
        <w:t xml:space="preserve"> </w:t>
      </w:r>
      <w:r w:rsidRPr="00106BCE">
        <w:rPr>
          <w:rFonts w:ascii="Sylfaen" w:eastAsia="Calibri" w:hAnsi="Sylfaen" w:cs="Sylfaen"/>
          <w:color w:val="000000"/>
          <w:sz w:val="22"/>
          <w:lang w:val="ka-GE"/>
        </w:rPr>
        <w:t>განსაზღვრული</w:t>
      </w:r>
      <w:r w:rsidRPr="00106BCE">
        <w:rPr>
          <w:rFonts w:ascii="Sylfaen" w:eastAsia="Calibri" w:hAnsi="Sylfaen" w:cs="Times"/>
          <w:color w:val="000000"/>
          <w:sz w:val="22"/>
          <w:lang w:val="ka-GE"/>
        </w:rPr>
        <w:t xml:space="preserve"> </w:t>
      </w:r>
      <w:r w:rsidRPr="00106BCE">
        <w:rPr>
          <w:rFonts w:ascii="Sylfaen" w:eastAsia="Calibri" w:hAnsi="Sylfaen" w:cs="Sylfaen"/>
          <w:color w:val="000000"/>
          <w:sz w:val="22"/>
          <w:lang w:val="ka-GE"/>
        </w:rPr>
        <w:t>უნდა</w:t>
      </w:r>
      <w:r w:rsidRPr="00106BCE">
        <w:rPr>
          <w:rFonts w:ascii="Sylfaen" w:eastAsia="Calibri" w:hAnsi="Sylfaen" w:cs="Times"/>
          <w:color w:val="000000"/>
          <w:sz w:val="22"/>
          <w:lang w:val="ka-GE"/>
        </w:rPr>
        <w:t xml:space="preserve"> </w:t>
      </w:r>
      <w:r w:rsidRPr="00106BCE">
        <w:rPr>
          <w:rFonts w:ascii="Sylfaen" w:eastAsia="Calibri" w:hAnsi="Sylfaen" w:cs="Sylfaen"/>
          <w:color w:val="000000"/>
          <w:sz w:val="22"/>
          <w:lang w:val="ka-GE"/>
        </w:rPr>
        <w:t>იყოს</w:t>
      </w:r>
      <w:r w:rsidRPr="00106BCE">
        <w:rPr>
          <w:rFonts w:ascii="Sylfaen" w:eastAsia="Calibri" w:hAnsi="Sylfaen" w:cs="Times"/>
          <w:color w:val="000000"/>
          <w:sz w:val="22"/>
          <w:lang w:val="ka-GE"/>
        </w:rPr>
        <w:t xml:space="preserve"> </w:t>
      </w:r>
      <w:r w:rsidRPr="00106BCE">
        <w:rPr>
          <w:rFonts w:ascii="Sylfaen" w:hAnsi="Sylfaen"/>
          <w:noProof/>
          <w:sz w:val="22"/>
        </w:rPr>
        <w:t xml:space="preserve">საქართველოს ენერგეტიკისა და კლიმატის ინტეგრირებულ ეროვნულ გეგმაში; </w:t>
      </w:r>
    </w:p>
    <w:p w14:paraId="32BD43A9" w14:textId="65B3DB0D" w:rsidR="008F1525" w:rsidRPr="00106BCE" w:rsidRDefault="008F1525" w:rsidP="00597246">
      <w:pPr>
        <w:pStyle w:val="ListParagraph"/>
        <w:numPr>
          <w:ilvl w:val="0"/>
          <w:numId w:val="267"/>
        </w:numPr>
        <w:spacing w:line="276" w:lineRule="auto"/>
        <w:jc w:val="both"/>
        <w:rPr>
          <w:rFonts w:ascii="Sylfaen" w:hAnsi="Sylfaen" w:cs="Times"/>
          <w:color w:val="000000"/>
          <w:sz w:val="22"/>
          <w:lang w:val="ka-GE"/>
        </w:rPr>
      </w:pPr>
      <w:r w:rsidRPr="00106BCE">
        <w:rPr>
          <w:rFonts w:ascii="Sylfaen" w:hAnsi="Sylfaen" w:cs="Sylfaen"/>
          <w:color w:val="000000"/>
          <w:sz w:val="22"/>
          <w:lang w:val="ka-GE"/>
        </w:rPr>
        <w:t>ადგილობრივი</w:t>
      </w:r>
      <w:r w:rsidRPr="00106BCE">
        <w:rPr>
          <w:rFonts w:ascii="Sylfaen" w:hAnsi="Sylfaen" w:cs="Times"/>
          <w:color w:val="000000"/>
          <w:sz w:val="22"/>
          <w:lang w:val="ka-GE"/>
        </w:rPr>
        <w:t xml:space="preserve"> </w:t>
      </w:r>
      <w:r w:rsidRPr="00106BCE">
        <w:rPr>
          <w:rFonts w:ascii="Sylfaen" w:hAnsi="Sylfaen" w:cs="Sylfaen"/>
          <w:color w:val="000000"/>
          <w:sz w:val="22"/>
          <w:lang w:val="ka-GE"/>
        </w:rPr>
        <w:t>თვითმმართველობის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მიერ</w:t>
      </w:r>
      <w:r w:rsidRPr="00106BCE">
        <w:rPr>
          <w:rFonts w:ascii="Sylfaen" w:hAnsi="Sylfaen" w:cs="Times"/>
          <w:color w:val="000000"/>
          <w:sz w:val="22"/>
          <w:lang w:val="ka-GE"/>
        </w:rPr>
        <w:t xml:space="preserve"> </w:t>
      </w:r>
      <w:r w:rsidRPr="00106BCE">
        <w:rPr>
          <w:rFonts w:ascii="Sylfaen" w:hAnsi="Sylfaen" w:cs="Sylfaen"/>
          <w:color w:val="000000"/>
          <w:sz w:val="22"/>
          <w:lang w:val="ka-GE"/>
        </w:rPr>
        <w:t>ახალი</w:t>
      </w:r>
      <w:r w:rsidRPr="00106BCE">
        <w:rPr>
          <w:rFonts w:ascii="Sylfaen" w:hAnsi="Sylfaen" w:cs="Times"/>
          <w:color w:val="000000"/>
          <w:sz w:val="22"/>
          <w:lang w:val="ka-GE"/>
        </w:rPr>
        <w:t xml:space="preserve"> </w:t>
      </w:r>
      <w:r w:rsidRPr="00106BCE">
        <w:rPr>
          <w:rFonts w:ascii="Sylfaen" w:hAnsi="Sylfaen" w:cs="Sylfaen"/>
          <w:color w:val="000000"/>
          <w:sz w:val="22"/>
          <w:lang w:val="ka-GE"/>
        </w:rPr>
        <w:t>შენობა</w:t>
      </w:r>
      <w:r w:rsidRPr="00106BCE">
        <w:rPr>
          <w:rFonts w:ascii="Sylfaen" w:hAnsi="Sylfaen" w:cs="Times"/>
          <w:color w:val="000000"/>
          <w:sz w:val="22"/>
          <w:lang w:val="ka-GE"/>
        </w:rPr>
        <w:t>-</w:t>
      </w:r>
      <w:r w:rsidRPr="00106BCE">
        <w:rPr>
          <w:rFonts w:ascii="Sylfaen" w:hAnsi="Sylfaen" w:cs="Sylfaen"/>
          <w:color w:val="000000"/>
          <w:sz w:val="22"/>
          <w:lang w:val="ka-GE"/>
        </w:rPr>
        <w:t>ნაგებობებისა</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დასახლებებისთვის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განახლებადი</w:t>
      </w:r>
      <w:r w:rsidRPr="00106BCE">
        <w:rPr>
          <w:rFonts w:ascii="Sylfaen" w:hAnsi="Sylfaen" w:cs="Times"/>
          <w:color w:val="000000"/>
          <w:sz w:val="22"/>
          <w:lang w:val="ka-GE"/>
        </w:rPr>
        <w:t xml:space="preserve"> </w:t>
      </w:r>
      <w:r w:rsidRPr="00106BCE">
        <w:rPr>
          <w:rFonts w:ascii="Sylfaen" w:hAnsi="Sylfaen" w:cs="Sylfaen"/>
          <w:color w:val="000000"/>
          <w:sz w:val="22"/>
          <w:lang w:val="ka-GE"/>
        </w:rPr>
        <w:t>ენერგიის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წყაროების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მონტაჟის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ხელშეწყობა</w:t>
      </w:r>
      <w:r w:rsidRPr="00106BCE">
        <w:rPr>
          <w:rFonts w:ascii="Sylfaen" w:hAnsi="Sylfaen" w:cs="Times"/>
          <w:color w:val="000000"/>
          <w:sz w:val="22"/>
          <w:lang w:val="ka-GE"/>
        </w:rPr>
        <w:t xml:space="preserve">; </w:t>
      </w:r>
    </w:p>
    <w:p w14:paraId="21D98AAE" w14:textId="3A2C49B9" w:rsidR="008F1525" w:rsidRPr="00106BCE" w:rsidRDefault="008F1525" w:rsidP="00597246">
      <w:pPr>
        <w:pStyle w:val="ListParagraph"/>
        <w:numPr>
          <w:ilvl w:val="0"/>
          <w:numId w:val="267"/>
        </w:numPr>
        <w:spacing w:line="276" w:lineRule="auto"/>
        <w:jc w:val="both"/>
        <w:rPr>
          <w:rFonts w:ascii="Sylfaen" w:hAnsi="Sylfaen" w:cs="Times"/>
          <w:color w:val="000000"/>
          <w:sz w:val="22"/>
          <w:lang w:val="ka-GE"/>
        </w:rPr>
      </w:pPr>
      <w:r w:rsidRPr="00106BCE">
        <w:rPr>
          <w:rFonts w:ascii="Sylfaen" w:hAnsi="Sylfaen" w:cs="Sylfaen"/>
          <w:color w:val="000000"/>
          <w:sz w:val="22"/>
          <w:lang w:val="ka-GE"/>
        </w:rPr>
        <w:t>განმარტება</w:t>
      </w:r>
      <w:r w:rsidRPr="00106BCE">
        <w:rPr>
          <w:rFonts w:ascii="Sylfaen" w:hAnsi="Sylfaen" w:cs="Times"/>
          <w:color w:val="000000"/>
          <w:sz w:val="22"/>
          <w:lang w:val="ka-GE"/>
        </w:rPr>
        <w:t xml:space="preserve"> </w:t>
      </w:r>
      <w:r w:rsidRPr="00106BCE">
        <w:rPr>
          <w:rFonts w:ascii="Sylfaen" w:hAnsi="Sylfaen" w:cs="Sylfaen"/>
          <w:color w:val="000000"/>
          <w:sz w:val="22"/>
          <w:lang w:val="ka-GE"/>
        </w:rPr>
        <w:t>იმისა</w:t>
      </w:r>
      <w:r w:rsidRPr="00106BCE">
        <w:rPr>
          <w:rFonts w:ascii="Sylfaen" w:hAnsi="Sylfaen" w:cs="Times"/>
          <w:color w:val="000000"/>
          <w:sz w:val="22"/>
          <w:lang w:val="ka-GE"/>
        </w:rPr>
        <w:t xml:space="preserve">, </w:t>
      </w:r>
      <w:r w:rsidRPr="00106BCE">
        <w:rPr>
          <w:rFonts w:ascii="Sylfaen" w:hAnsi="Sylfaen" w:cs="Sylfaen"/>
          <w:color w:val="000000"/>
          <w:sz w:val="22"/>
          <w:lang w:val="ka-GE"/>
        </w:rPr>
        <w:t>თუ</w:t>
      </w:r>
      <w:r w:rsidRPr="00106BCE">
        <w:rPr>
          <w:rFonts w:ascii="Sylfaen" w:hAnsi="Sylfaen" w:cs="Times"/>
          <w:color w:val="000000"/>
          <w:sz w:val="22"/>
          <w:lang w:val="ka-GE"/>
        </w:rPr>
        <w:t xml:space="preserve"> </w:t>
      </w:r>
      <w:r w:rsidRPr="00106BCE">
        <w:rPr>
          <w:rFonts w:ascii="Sylfaen" w:hAnsi="Sylfaen" w:cs="Sylfaen"/>
          <w:color w:val="000000"/>
          <w:sz w:val="22"/>
          <w:lang w:val="ka-GE"/>
        </w:rPr>
        <w:t>რას</w:t>
      </w:r>
      <w:r w:rsidRPr="00106BCE">
        <w:rPr>
          <w:rFonts w:ascii="Sylfaen" w:hAnsi="Sylfaen" w:cs="Times"/>
          <w:color w:val="000000"/>
          <w:sz w:val="22"/>
          <w:lang w:val="ka-GE"/>
        </w:rPr>
        <w:t xml:space="preserve"> </w:t>
      </w:r>
      <w:r w:rsidRPr="00106BCE">
        <w:rPr>
          <w:rFonts w:ascii="Sylfaen" w:hAnsi="Sylfaen" w:cs="Sylfaen"/>
          <w:color w:val="000000"/>
          <w:sz w:val="22"/>
          <w:lang w:val="ka-GE"/>
        </w:rPr>
        <w:t>წარმოადგენს</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განახლებადი</w:t>
      </w:r>
      <w:r w:rsidRPr="00106BCE">
        <w:rPr>
          <w:rFonts w:ascii="Sylfaen" w:hAnsi="Sylfaen" w:cs="Times"/>
          <w:color w:val="000000"/>
          <w:sz w:val="22"/>
          <w:lang w:val="ka-GE"/>
        </w:rPr>
        <w:t xml:space="preserve"> </w:t>
      </w:r>
      <w:r w:rsidR="005B3139" w:rsidRPr="00106BCE">
        <w:rPr>
          <w:rFonts w:ascii="Sylfaen" w:hAnsi="Sylfaen" w:cs="Sylfaen"/>
          <w:color w:val="000000"/>
          <w:sz w:val="22"/>
          <w:lang w:val="ka-GE"/>
        </w:rPr>
        <w:t>ენერგია</w:t>
      </w:r>
      <w:r w:rsidR="00E00239" w:rsidRPr="00106BCE">
        <w:rPr>
          <w:rFonts w:ascii="Sylfaen" w:hAnsi="Sylfaen" w:cs="ZWAdobeF"/>
          <w:sz w:val="2"/>
          <w:szCs w:val="2"/>
          <w:lang w:val="ka-GE"/>
        </w:rPr>
        <w:t>61F</w:t>
      </w:r>
      <w:r w:rsidR="000313D0" w:rsidRPr="00106BCE">
        <w:rPr>
          <w:rStyle w:val="FootnoteReference"/>
          <w:rFonts w:ascii="Sylfaen" w:hAnsi="Sylfaen" w:cs="Times"/>
          <w:color w:val="000000"/>
          <w:sz w:val="22"/>
          <w:lang w:val="ka-GE"/>
        </w:rPr>
        <w:footnoteReference w:id="63"/>
      </w:r>
      <w:r w:rsidR="005B3139" w:rsidRPr="00106BCE">
        <w:rPr>
          <w:rFonts w:ascii="Sylfaen" w:hAnsi="Sylfaen" w:cs="Sylfaen"/>
          <w:color w:val="000000"/>
          <w:sz w:val="22"/>
          <w:lang w:val="ka-GE"/>
        </w:rPr>
        <w:t xml:space="preserve"> </w:t>
      </w:r>
      <w:r w:rsidRPr="00106BCE">
        <w:rPr>
          <w:rFonts w:ascii="Sylfaen" w:hAnsi="Sylfaen" w:cs="Times"/>
          <w:color w:val="000000"/>
          <w:sz w:val="22"/>
          <w:lang w:val="ka-GE"/>
        </w:rPr>
        <w:t>(</w:t>
      </w:r>
      <w:r w:rsidRPr="00106BCE">
        <w:rPr>
          <w:rFonts w:ascii="Sylfaen" w:hAnsi="Sylfaen" w:cs="Sylfaen"/>
          <w:color w:val="000000"/>
          <w:sz w:val="22"/>
          <w:lang w:val="ka-GE"/>
        </w:rPr>
        <w:t>მათ</w:t>
      </w:r>
      <w:r w:rsidRPr="00106BCE">
        <w:rPr>
          <w:rFonts w:ascii="Sylfaen" w:hAnsi="Sylfaen" w:cs="Times"/>
          <w:color w:val="000000"/>
          <w:sz w:val="22"/>
          <w:lang w:val="ka-GE"/>
        </w:rPr>
        <w:t xml:space="preserve"> </w:t>
      </w:r>
      <w:r w:rsidRPr="00106BCE">
        <w:rPr>
          <w:rFonts w:ascii="Sylfaen" w:hAnsi="Sylfaen" w:cs="Sylfaen"/>
          <w:color w:val="000000"/>
          <w:sz w:val="22"/>
          <w:lang w:val="ka-GE"/>
        </w:rPr>
        <w:t>შორის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ბიომასა</w:t>
      </w:r>
      <w:r w:rsidR="00E00239" w:rsidRPr="00106BCE">
        <w:rPr>
          <w:rFonts w:ascii="Sylfaen" w:hAnsi="Sylfaen" w:cs="ZWAdobeF"/>
          <w:sz w:val="2"/>
          <w:szCs w:val="2"/>
          <w:lang w:val="ka-GE"/>
        </w:rPr>
        <w:t>62F</w:t>
      </w:r>
      <w:r w:rsidR="000313D0" w:rsidRPr="00106BCE">
        <w:rPr>
          <w:rStyle w:val="FootnoteReference"/>
          <w:rFonts w:ascii="Sylfaen" w:hAnsi="Sylfaen" w:cs="Times"/>
          <w:color w:val="000000"/>
          <w:sz w:val="22"/>
          <w:lang w:val="ka-GE"/>
        </w:rPr>
        <w:footnoteReference w:id="64"/>
      </w:r>
      <w:r w:rsidRPr="00106BCE">
        <w:rPr>
          <w:rFonts w:ascii="Sylfaen" w:hAnsi="Sylfaen" w:cs="Times"/>
          <w:color w:val="000000"/>
          <w:sz w:val="22"/>
          <w:lang w:val="ka-GE"/>
        </w:rPr>
        <w:t>)</w:t>
      </w:r>
      <w:r w:rsidR="00C4288D" w:rsidRPr="00106BCE">
        <w:rPr>
          <w:rFonts w:ascii="Sylfaen" w:hAnsi="Sylfaen" w:cs="Times"/>
          <w:color w:val="000000"/>
          <w:sz w:val="22"/>
          <w:lang w:val="ka-GE"/>
        </w:rPr>
        <w:t>;</w:t>
      </w:r>
    </w:p>
    <w:p w14:paraId="60A93E94" w14:textId="629F9738" w:rsidR="008F1525" w:rsidRPr="00106BCE" w:rsidRDefault="008F1525" w:rsidP="00597246">
      <w:pPr>
        <w:pStyle w:val="ListParagraph"/>
        <w:numPr>
          <w:ilvl w:val="0"/>
          <w:numId w:val="267"/>
        </w:numPr>
        <w:spacing w:line="276" w:lineRule="auto"/>
        <w:jc w:val="both"/>
        <w:rPr>
          <w:rFonts w:ascii="Sylfaen" w:hAnsi="Sylfaen" w:cs="Times"/>
          <w:color w:val="000000"/>
          <w:sz w:val="22"/>
          <w:lang w:val="ka-GE"/>
        </w:rPr>
      </w:pPr>
      <w:r w:rsidRPr="00106BCE">
        <w:rPr>
          <w:rFonts w:ascii="Sylfaen" w:hAnsi="Sylfaen" w:cs="Sylfaen"/>
          <w:color w:val="000000"/>
          <w:sz w:val="22"/>
          <w:lang w:val="ka-GE"/>
        </w:rPr>
        <w:t>ბიომასის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ღუმელებისთვის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მთავრობ</w:t>
      </w:r>
      <w:r w:rsidR="00E84312" w:rsidRPr="00106BCE">
        <w:rPr>
          <w:rFonts w:ascii="Sylfaen" w:hAnsi="Sylfaen" w:cs="Sylfaen"/>
          <w:color w:val="000000"/>
          <w:sz w:val="22"/>
          <w:lang w:val="ka-GE"/>
        </w:rPr>
        <w:t>ის მიერ</w:t>
      </w:r>
      <w:r w:rsidR="00BF5419" w:rsidRPr="00106BCE">
        <w:rPr>
          <w:rFonts w:ascii="Sylfaen" w:hAnsi="Sylfaen" w:cs="Times"/>
          <w:color w:val="000000"/>
          <w:sz w:val="22"/>
          <w:lang w:val="ka-GE"/>
        </w:rPr>
        <w:t xml:space="preserve"> </w:t>
      </w:r>
      <w:r w:rsidRPr="00106BCE">
        <w:rPr>
          <w:rFonts w:ascii="Sylfaen" w:hAnsi="Sylfaen" w:cs="Sylfaen"/>
          <w:color w:val="000000"/>
          <w:sz w:val="22"/>
          <w:lang w:val="ka-GE"/>
        </w:rPr>
        <w:t>წახალის</w:t>
      </w:r>
      <w:r w:rsidR="004569C1" w:rsidRPr="00106BCE">
        <w:rPr>
          <w:rFonts w:ascii="Sylfaen" w:hAnsi="Sylfaen" w:cs="Sylfaen"/>
          <w:color w:val="000000"/>
          <w:sz w:val="22"/>
          <w:lang w:val="ka-GE"/>
        </w:rPr>
        <w:t>ე</w:t>
      </w:r>
      <w:r w:rsidR="00E84312" w:rsidRPr="00106BCE">
        <w:rPr>
          <w:rFonts w:ascii="Sylfaen" w:hAnsi="Sylfaen" w:cs="Sylfaen"/>
          <w:color w:val="000000"/>
          <w:sz w:val="22"/>
          <w:lang w:val="ka-GE"/>
        </w:rPr>
        <w:t>ბული უნდა იქნეს</w:t>
      </w:r>
      <w:r w:rsidRPr="00106BCE">
        <w:rPr>
          <w:rFonts w:ascii="Sylfaen" w:hAnsi="Sylfaen" w:cs="Times"/>
          <w:color w:val="000000"/>
          <w:sz w:val="22"/>
          <w:lang w:val="ka-GE"/>
        </w:rPr>
        <w:t xml:space="preserve"> </w:t>
      </w:r>
      <w:r w:rsidRPr="00106BCE">
        <w:rPr>
          <w:rFonts w:ascii="Sylfaen" w:hAnsi="Sylfaen" w:cs="Sylfaen"/>
          <w:color w:val="000000"/>
          <w:sz w:val="22"/>
          <w:lang w:val="ka-GE"/>
        </w:rPr>
        <w:t>ბიომასის</w:t>
      </w:r>
      <w:r w:rsidR="00BF5419" w:rsidRPr="00106BCE">
        <w:rPr>
          <w:rFonts w:ascii="Sylfaen" w:hAnsi="Sylfaen" w:cs="Times"/>
          <w:color w:val="000000"/>
          <w:sz w:val="22"/>
          <w:lang w:val="ka-GE"/>
        </w:rPr>
        <w:t xml:space="preserve"> </w:t>
      </w:r>
      <w:r w:rsidRPr="00106BCE">
        <w:rPr>
          <w:rFonts w:ascii="Sylfaen" w:hAnsi="Sylfaen" w:cs="Sylfaen"/>
          <w:color w:val="000000"/>
          <w:sz w:val="22"/>
          <w:lang w:val="ka-GE"/>
        </w:rPr>
        <w:t>ისეთი</w:t>
      </w:r>
      <w:r w:rsidRPr="00106BCE">
        <w:rPr>
          <w:rFonts w:ascii="Sylfaen" w:hAnsi="Sylfaen" w:cs="Times"/>
          <w:color w:val="000000"/>
          <w:sz w:val="22"/>
          <w:lang w:val="ka-GE"/>
        </w:rPr>
        <w:t xml:space="preserve"> </w:t>
      </w:r>
      <w:r w:rsidRPr="00106BCE">
        <w:rPr>
          <w:rFonts w:ascii="Sylfaen" w:hAnsi="Sylfaen" w:cs="Sylfaen"/>
          <w:color w:val="000000"/>
          <w:sz w:val="22"/>
          <w:lang w:val="ka-GE"/>
        </w:rPr>
        <w:t>ტექნოლოგიის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გამოყენება</w:t>
      </w:r>
      <w:r w:rsidRPr="00106BCE">
        <w:rPr>
          <w:rFonts w:ascii="Sylfaen" w:hAnsi="Sylfaen" w:cs="Times"/>
          <w:color w:val="000000"/>
          <w:sz w:val="22"/>
          <w:lang w:val="ka-GE"/>
        </w:rPr>
        <w:t xml:space="preserve">, </w:t>
      </w:r>
      <w:r w:rsidRPr="00106BCE">
        <w:rPr>
          <w:rFonts w:ascii="Sylfaen" w:hAnsi="Sylfaen" w:cs="Sylfaen"/>
          <w:color w:val="000000"/>
          <w:sz w:val="22"/>
          <w:lang w:val="ka-GE"/>
        </w:rPr>
        <w:t>რომლიც</w:t>
      </w:r>
      <w:r w:rsidRPr="00106BCE">
        <w:rPr>
          <w:rFonts w:ascii="Sylfaen" w:hAnsi="Sylfaen" w:cs="Times"/>
          <w:color w:val="000000"/>
          <w:sz w:val="22"/>
          <w:lang w:val="ka-GE"/>
        </w:rPr>
        <w:t xml:space="preserve"> </w:t>
      </w:r>
      <w:r w:rsidRPr="00106BCE">
        <w:rPr>
          <w:rFonts w:ascii="Sylfaen" w:hAnsi="Sylfaen" w:cs="Sylfaen"/>
          <w:color w:val="000000"/>
          <w:sz w:val="22"/>
          <w:lang w:val="ka-GE"/>
        </w:rPr>
        <w:t>უზრუნველყოფს</w:t>
      </w:r>
      <w:r w:rsidRPr="00106BCE">
        <w:rPr>
          <w:rFonts w:ascii="Sylfaen" w:hAnsi="Sylfaen" w:cs="Times"/>
          <w:color w:val="000000"/>
          <w:sz w:val="22"/>
          <w:lang w:val="ka-GE"/>
        </w:rPr>
        <w:t xml:space="preserve"> </w:t>
      </w:r>
      <w:r w:rsidRPr="00106BCE">
        <w:rPr>
          <w:rFonts w:ascii="Sylfaen" w:hAnsi="Sylfaen" w:cs="Sylfaen"/>
          <w:color w:val="000000"/>
          <w:sz w:val="22"/>
          <w:lang w:val="ka-GE"/>
        </w:rPr>
        <w:t>რესურსის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მოხმარების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მინიმუმ</w:t>
      </w:r>
      <w:r w:rsidRPr="00106BCE">
        <w:rPr>
          <w:rFonts w:ascii="Sylfaen" w:hAnsi="Sylfaen" w:cs="Times"/>
          <w:color w:val="000000"/>
          <w:sz w:val="22"/>
          <w:lang w:val="ka-GE"/>
        </w:rPr>
        <w:t xml:space="preserve"> 85%-</w:t>
      </w:r>
      <w:r w:rsidRPr="00106BCE">
        <w:rPr>
          <w:rFonts w:ascii="Sylfaen" w:hAnsi="Sylfaen" w:cs="Sylfaen"/>
          <w:color w:val="000000"/>
          <w:sz w:val="22"/>
          <w:lang w:val="ka-GE"/>
        </w:rPr>
        <w:t>იან</w:t>
      </w:r>
      <w:r w:rsidRPr="00106BCE">
        <w:rPr>
          <w:rFonts w:ascii="Sylfaen" w:hAnsi="Sylfaen" w:cs="Times"/>
          <w:color w:val="000000"/>
          <w:sz w:val="22"/>
          <w:lang w:val="ka-GE"/>
        </w:rPr>
        <w:t xml:space="preserve"> </w:t>
      </w:r>
      <w:r w:rsidRPr="00106BCE">
        <w:rPr>
          <w:rFonts w:ascii="Sylfaen" w:hAnsi="Sylfaen" w:cs="Sylfaen"/>
          <w:color w:val="000000"/>
          <w:sz w:val="22"/>
          <w:lang w:val="ka-GE"/>
        </w:rPr>
        <w:t>ეფექტიანობას</w:t>
      </w:r>
      <w:r w:rsidRPr="00106BCE">
        <w:rPr>
          <w:rFonts w:ascii="Sylfaen" w:hAnsi="Sylfaen" w:cs="Times"/>
          <w:color w:val="000000"/>
          <w:sz w:val="22"/>
          <w:lang w:val="ka-GE"/>
        </w:rPr>
        <w:t xml:space="preserve"> </w:t>
      </w:r>
      <w:r w:rsidRPr="00106BCE">
        <w:rPr>
          <w:rFonts w:ascii="Sylfaen" w:hAnsi="Sylfaen" w:cs="Sylfaen"/>
          <w:color w:val="000000"/>
          <w:sz w:val="22"/>
          <w:lang w:val="ka-GE"/>
        </w:rPr>
        <w:t>საცხოვრებელ</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კომერციულ</w:t>
      </w:r>
      <w:r w:rsidRPr="00106BCE">
        <w:rPr>
          <w:rFonts w:ascii="Sylfaen" w:hAnsi="Sylfaen" w:cs="Times"/>
          <w:color w:val="000000"/>
          <w:sz w:val="22"/>
          <w:lang w:val="ka-GE"/>
        </w:rPr>
        <w:t xml:space="preserve"> </w:t>
      </w:r>
      <w:r w:rsidRPr="00106BCE">
        <w:rPr>
          <w:rFonts w:ascii="Sylfaen" w:hAnsi="Sylfaen" w:cs="Sylfaen"/>
          <w:color w:val="000000"/>
          <w:sz w:val="22"/>
          <w:lang w:val="ka-GE"/>
        </w:rPr>
        <w:t>შენობა</w:t>
      </w:r>
      <w:r w:rsidRPr="00106BCE">
        <w:rPr>
          <w:rFonts w:ascii="Sylfaen" w:hAnsi="Sylfaen" w:cs="Times"/>
          <w:color w:val="000000"/>
          <w:sz w:val="22"/>
          <w:lang w:val="ka-GE"/>
        </w:rPr>
        <w:t>-</w:t>
      </w:r>
      <w:r w:rsidRPr="00106BCE">
        <w:rPr>
          <w:rFonts w:ascii="Sylfaen" w:hAnsi="Sylfaen" w:cs="Sylfaen"/>
          <w:color w:val="000000"/>
          <w:sz w:val="22"/>
          <w:lang w:val="ka-GE"/>
        </w:rPr>
        <w:t>ნაგებობებში</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გამოყენებისას</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მინიმუმ</w:t>
      </w:r>
      <w:r w:rsidRPr="00106BCE">
        <w:rPr>
          <w:rFonts w:ascii="Sylfaen" w:hAnsi="Sylfaen" w:cs="Times"/>
          <w:color w:val="000000"/>
          <w:sz w:val="22"/>
          <w:lang w:val="ka-GE"/>
        </w:rPr>
        <w:t xml:space="preserve"> 70%-</w:t>
      </w:r>
      <w:r w:rsidRPr="00106BCE">
        <w:rPr>
          <w:rFonts w:ascii="Sylfaen" w:hAnsi="Sylfaen" w:cs="Sylfaen"/>
          <w:color w:val="000000"/>
          <w:sz w:val="22"/>
          <w:lang w:val="ka-GE"/>
        </w:rPr>
        <w:t>იან</w:t>
      </w:r>
      <w:r w:rsidRPr="00106BCE">
        <w:rPr>
          <w:rFonts w:ascii="Sylfaen" w:hAnsi="Sylfaen" w:cs="Times"/>
          <w:color w:val="000000"/>
          <w:sz w:val="22"/>
          <w:lang w:val="ka-GE"/>
        </w:rPr>
        <w:t xml:space="preserve"> </w:t>
      </w:r>
      <w:r w:rsidRPr="00106BCE">
        <w:rPr>
          <w:rFonts w:ascii="Sylfaen" w:hAnsi="Sylfaen" w:cs="Sylfaen"/>
          <w:color w:val="000000"/>
          <w:sz w:val="22"/>
          <w:lang w:val="ka-GE"/>
        </w:rPr>
        <w:t>ეფექტიანობას</w:t>
      </w:r>
      <w:r w:rsidRPr="00106BCE">
        <w:rPr>
          <w:rFonts w:ascii="Sylfaen" w:hAnsi="Sylfaen" w:cs="Times"/>
          <w:color w:val="000000"/>
          <w:sz w:val="22"/>
          <w:lang w:val="ka-GE"/>
        </w:rPr>
        <w:t xml:space="preserve"> </w:t>
      </w:r>
      <w:r w:rsidR="00EA3B2F" w:rsidRPr="00106BCE">
        <w:rPr>
          <w:rFonts w:ascii="Sylfaen" w:hAnsi="Sylfaen" w:cs="Sylfaen"/>
          <w:color w:val="000000"/>
          <w:sz w:val="22"/>
          <w:lang w:val="ka-GE"/>
        </w:rPr>
        <w:t>მრეწველობ</w:t>
      </w:r>
      <w:r w:rsidR="00C37276" w:rsidRPr="00106BCE">
        <w:rPr>
          <w:rFonts w:ascii="Sylfaen" w:hAnsi="Sylfaen" w:cs="Sylfaen"/>
          <w:color w:val="000000"/>
          <w:sz w:val="22"/>
          <w:lang w:val="ka-GE"/>
        </w:rPr>
        <w:t>ა</w:t>
      </w:r>
      <w:r w:rsidR="00EA3B2F" w:rsidRPr="00106BCE">
        <w:rPr>
          <w:rFonts w:ascii="Sylfaen" w:hAnsi="Sylfaen" w:cs="Sylfaen"/>
          <w:color w:val="000000"/>
          <w:sz w:val="22"/>
          <w:lang w:val="ka-GE"/>
        </w:rPr>
        <w:t>ში</w:t>
      </w:r>
      <w:r w:rsidR="00F77E31" w:rsidRPr="00106BCE">
        <w:rPr>
          <w:rStyle w:val="FootnoteReference"/>
          <w:rFonts w:ascii="Sylfaen" w:hAnsi="Sylfaen" w:cs="Times"/>
          <w:color w:val="000000"/>
          <w:sz w:val="22"/>
          <w:lang w:val="ka-GE"/>
        </w:rPr>
        <w:footnoteReference w:id="65"/>
      </w:r>
      <w:r w:rsidR="00F77E31" w:rsidRPr="00106BCE">
        <w:rPr>
          <w:rFonts w:ascii="Sylfaen" w:hAnsi="Sylfaen" w:cs="Sylfaen"/>
          <w:color w:val="000000"/>
          <w:sz w:val="22"/>
          <w:lang w:val="ka-GE"/>
        </w:rPr>
        <w:t>:</w:t>
      </w:r>
    </w:p>
    <w:p w14:paraId="03E1E54C" w14:textId="3AFA8644" w:rsidR="00666814" w:rsidRPr="00106BCE" w:rsidRDefault="008F1525" w:rsidP="00597246">
      <w:pPr>
        <w:pStyle w:val="ListParagraph"/>
        <w:numPr>
          <w:ilvl w:val="0"/>
          <w:numId w:val="267"/>
        </w:numPr>
        <w:spacing w:line="276" w:lineRule="auto"/>
        <w:jc w:val="both"/>
        <w:rPr>
          <w:rFonts w:ascii="Sylfaen" w:hAnsi="Sylfaen" w:cs="Times"/>
          <w:color w:val="000000"/>
          <w:sz w:val="22"/>
          <w:lang w:val="ka-GE"/>
        </w:rPr>
      </w:pPr>
      <w:r w:rsidRPr="00106BCE">
        <w:rPr>
          <w:rFonts w:ascii="Sylfaen" w:hAnsi="Sylfaen" w:cs="Sylfaen"/>
          <w:color w:val="000000"/>
          <w:sz w:val="22"/>
          <w:lang w:val="ka-GE"/>
        </w:rPr>
        <w:lastRenderedPageBreak/>
        <w:t>მზის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წყალგამაცხელებელ</w:t>
      </w:r>
      <w:r w:rsidR="00E84312" w:rsidRPr="00106BCE">
        <w:rPr>
          <w:rFonts w:ascii="Sylfaen" w:hAnsi="Sylfaen" w:cs="Sylfaen"/>
          <w:color w:val="000000"/>
          <w:sz w:val="22"/>
          <w:lang w:val="ka-GE"/>
        </w:rPr>
        <w:t>ები</w:t>
      </w:r>
      <w:r w:rsidRPr="00106BCE">
        <w:rPr>
          <w:rFonts w:ascii="Sylfaen" w:hAnsi="Sylfaen" w:cs="Sylfaen"/>
          <w:color w:val="000000"/>
          <w:sz w:val="22"/>
          <w:lang w:val="ka-GE"/>
        </w:rPr>
        <w:t>სათვის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მთავრობამ</w:t>
      </w:r>
      <w:r w:rsidRPr="00106BCE">
        <w:rPr>
          <w:rFonts w:ascii="Sylfaen" w:hAnsi="Sylfaen" w:cs="Times"/>
          <w:color w:val="000000"/>
          <w:sz w:val="22"/>
          <w:lang w:val="ka-GE"/>
        </w:rPr>
        <w:t xml:space="preserve"> </w:t>
      </w:r>
      <w:r w:rsidRPr="00106BCE">
        <w:rPr>
          <w:rFonts w:ascii="Sylfaen" w:hAnsi="Sylfaen" w:cs="Sylfaen"/>
          <w:color w:val="000000"/>
          <w:sz w:val="22"/>
          <w:lang w:val="ka-GE"/>
        </w:rPr>
        <w:t>უნდა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წაახალისოს</w:t>
      </w:r>
      <w:r w:rsidRPr="00106BCE">
        <w:rPr>
          <w:rFonts w:ascii="Sylfaen" w:hAnsi="Sylfaen" w:cs="Times"/>
          <w:color w:val="000000"/>
          <w:sz w:val="22"/>
          <w:lang w:val="ka-GE"/>
        </w:rPr>
        <w:t xml:space="preserve"> </w:t>
      </w:r>
      <w:r w:rsidRPr="00106BCE">
        <w:rPr>
          <w:rFonts w:ascii="Sylfaen" w:hAnsi="Sylfaen" w:cs="Sylfaen"/>
          <w:color w:val="000000"/>
          <w:sz w:val="22"/>
          <w:lang w:val="ka-GE"/>
        </w:rPr>
        <w:t>სერტიფიცირებული</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დანადგარების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სისტემების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გამოყენება</w:t>
      </w:r>
      <w:r w:rsidRPr="00106BCE">
        <w:rPr>
          <w:rFonts w:ascii="Sylfaen" w:hAnsi="Sylfaen" w:cs="Times"/>
          <w:color w:val="000000"/>
          <w:sz w:val="22"/>
          <w:lang w:val="ka-GE"/>
        </w:rPr>
        <w:t xml:space="preserve">, </w:t>
      </w:r>
      <w:r w:rsidRPr="00106BCE">
        <w:rPr>
          <w:rFonts w:ascii="Sylfaen" w:hAnsi="Sylfaen" w:cs="Sylfaen"/>
          <w:color w:val="000000"/>
          <w:sz w:val="22"/>
          <w:lang w:val="ka-GE"/>
        </w:rPr>
        <w:t>ევროპული</w:t>
      </w:r>
      <w:r w:rsidRPr="00106BCE">
        <w:rPr>
          <w:rFonts w:ascii="Sylfaen" w:hAnsi="Sylfaen" w:cs="Times"/>
          <w:color w:val="000000"/>
          <w:sz w:val="22"/>
          <w:lang w:val="ka-GE"/>
        </w:rPr>
        <w:t xml:space="preserve"> </w:t>
      </w:r>
      <w:r w:rsidRPr="00106BCE">
        <w:rPr>
          <w:rFonts w:ascii="Sylfaen" w:hAnsi="Sylfaen" w:cs="Sylfaen"/>
          <w:color w:val="000000"/>
          <w:sz w:val="22"/>
          <w:lang w:val="ka-GE"/>
        </w:rPr>
        <w:t>სტანდარტების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გათვალისწინებით</w:t>
      </w:r>
      <w:r w:rsidR="00E84312" w:rsidRPr="00106BCE">
        <w:rPr>
          <w:rFonts w:ascii="Sylfaen" w:hAnsi="Sylfaen" w:cs="Sylfaen"/>
          <w:color w:val="000000"/>
          <w:sz w:val="22"/>
          <w:lang w:val="ka-GE"/>
        </w:rPr>
        <w:t>.</w:t>
      </w:r>
      <w:r w:rsidRPr="00106BCE">
        <w:rPr>
          <w:rFonts w:ascii="Sylfaen" w:hAnsi="Sylfaen" w:cs="Times"/>
          <w:color w:val="000000"/>
          <w:sz w:val="22"/>
          <w:lang w:val="ka-GE"/>
        </w:rPr>
        <w:t xml:space="preserve"> </w:t>
      </w:r>
      <w:r w:rsidRPr="00106BCE">
        <w:rPr>
          <w:rFonts w:ascii="Sylfaen" w:hAnsi="Sylfaen" w:cs="Sylfaen"/>
          <w:color w:val="000000"/>
          <w:sz w:val="22"/>
          <w:lang w:val="ka-GE"/>
        </w:rPr>
        <w:t>მათ</w:t>
      </w:r>
      <w:r w:rsidRPr="00106BCE">
        <w:rPr>
          <w:rFonts w:ascii="Sylfaen" w:hAnsi="Sylfaen" w:cs="Times"/>
          <w:color w:val="000000"/>
          <w:sz w:val="22"/>
          <w:lang w:val="ka-GE"/>
        </w:rPr>
        <w:t xml:space="preserve"> </w:t>
      </w:r>
      <w:r w:rsidRPr="00106BCE">
        <w:rPr>
          <w:rFonts w:ascii="Sylfaen" w:hAnsi="Sylfaen" w:cs="Sylfaen"/>
          <w:color w:val="000000"/>
          <w:sz w:val="22"/>
          <w:lang w:val="ka-GE"/>
        </w:rPr>
        <w:t>შორის</w:t>
      </w:r>
      <w:r w:rsidR="00E84312" w:rsidRPr="00106BCE">
        <w:rPr>
          <w:rFonts w:ascii="Sylfaen" w:hAnsi="Sylfaen" w:cs="Sylfaen"/>
          <w:color w:val="000000"/>
          <w:sz w:val="22"/>
          <w:lang w:val="ka-GE"/>
        </w:rPr>
        <w:t>,</w:t>
      </w:r>
      <w:r w:rsidRPr="00106BCE">
        <w:rPr>
          <w:rFonts w:ascii="Sylfaen" w:hAnsi="Sylfaen" w:cs="Times"/>
          <w:color w:val="000000"/>
          <w:sz w:val="22"/>
          <w:lang w:val="ka-GE"/>
        </w:rPr>
        <w:t xml:space="preserve"> </w:t>
      </w:r>
      <w:r w:rsidRPr="00106BCE">
        <w:rPr>
          <w:rFonts w:ascii="Sylfaen" w:hAnsi="Sylfaen" w:cs="Sylfaen"/>
          <w:color w:val="000000"/>
          <w:sz w:val="22"/>
          <w:lang w:val="ka-GE"/>
        </w:rPr>
        <w:t>ეკოლოგიური</w:t>
      </w:r>
      <w:r w:rsidRPr="00106BCE">
        <w:rPr>
          <w:rFonts w:ascii="Sylfaen" w:hAnsi="Sylfaen" w:cs="Times"/>
          <w:color w:val="000000"/>
          <w:sz w:val="22"/>
          <w:lang w:val="ka-GE"/>
        </w:rPr>
        <w:t xml:space="preserve"> </w:t>
      </w:r>
      <w:r w:rsidRPr="00106BCE">
        <w:rPr>
          <w:rFonts w:ascii="Sylfaen" w:hAnsi="Sylfaen" w:cs="Sylfaen"/>
          <w:color w:val="000000"/>
          <w:sz w:val="22"/>
          <w:lang w:val="ka-GE"/>
        </w:rPr>
        <w:t>ეტიკეტირების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ენერგეტიკული</w:t>
      </w:r>
      <w:r w:rsidRPr="00106BCE">
        <w:rPr>
          <w:rFonts w:ascii="Sylfaen" w:hAnsi="Sylfaen" w:cs="Times"/>
          <w:color w:val="000000"/>
          <w:sz w:val="22"/>
          <w:lang w:val="ka-GE"/>
        </w:rPr>
        <w:t xml:space="preserve"> </w:t>
      </w:r>
      <w:r w:rsidR="003D7554" w:rsidRPr="00106BCE">
        <w:rPr>
          <w:rFonts w:ascii="Sylfaen" w:hAnsi="Sylfaen" w:cs="Sylfaen"/>
          <w:color w:val="000000"/>
          <w:sz w:val="22"/>
          <w:lang w:val="ka-GE"/>
        </w:rPr>
        <w:t xml:space="preserve">ეტიკეტი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სხვა</w:t>
      </w:r>
      <w:r w:rsidRPr="00106BCE">
        <w:rPr>
          <w:rFonts w:ascii="Sylfaen" w:hAnsi="Sylfaen" w:cs="Times"/>
          <w:color w:val="000000"/>
          <w:sz w:val="22"/>
          <w:lang w:val="ka-GE"/>
        </w:rPr>
        <w:t xml:space="preserve"> </w:t>
      </w:r>
      <w:r w:rsidRPr="00106BCE">
        <w:rPr>
          <w:rFonts w:ascii="Sylfaen" w:hAnsi="Sylfaen" w:cs="Sylfaen"/>
          <w:color w:val="000000"/>
          <w:sz w:val="22"/>
          <w:lang w:val="ka-GE"/>
        </w:rPr>
        <w:t>ტექნიკურ</w:t>
      </w:r>
      <w:r w:rsidRPr="00106BCE">
        <w:rPr>
          <w:rFonts w:ascii="Sylfaen" w:hAnsi="Sylfaen" w:cs="Times"/>
          <w:color w:val="000000"/>
          <w:sz w:val="22"/>
          <w:lang w:val="ka-GE"/>
        </w:rPr>
        <w:t xml:space="preserve"> </w:t>
      </w:r>
      <w:r w:rsidRPr="00106BCE">
        <w:rPr>
          <w:rFonts w:ascii="Sylfaen" w:hAnsi="Sylfaen" w:cs="Sylfaen"/>
          <w:color w:val="000000"/>
          <w:sz w:val="22"/>
          <w:lang w:val="ka-GE"/>
        </w:rPr>
        <w:t>სტანდარტთა</w:t>
      </w:r>
      <w:r w:rsidRPr="00106BCE">
        <w:rPr>
          <w:rFonts w:ascii="Sylfaen" w:hAnsi="Sylfaen" w:cs="Times"/>
          <w:color w:val="000000"/>
          <w:sz w:val="22"/>
          <w:lang w:val="ka-GE"/>
        </w:rPr>
        <w:t xml:space="preserve"> </w:t>
      </w:r>
      <w:r w:rsidRPr="00106BCE">
        <w:rPr>
          <w:rFonts w:ascii="Sylfaen" w:hAnsi="Sylfaen" w:cs="Sylfaen"/>
          <w:color w:val="000000"/>
          <w:sz w:val="22"/>
          <w:lang w:val="ka-GE"/>
        </w:rPr>
        <w:t>სისტემების</w:t>
      </w:r>
      <w:r w:rsidR="00C07B3E">
        <w:rPr>
          <w:rFonts w:ascii="Sylfaen" w:hAnsi="Sylfaen" w:cs="Times"/>
          <w:color w:val="000000"/>
          <w:sz w:val="22"/>
          <w:lang w:val="ka-GE"/>
        </w:rPr>
        <w:t xml:space="preserve"> </w:t>
      </w:r>
      <w:r w:rsidRPr="00106BCE">
        <w:rPr>
          <w:rFonts w:ascii="Sylfaen" w:hAnsi="Sylfaen" w:cs="Sylfaen"/>
          <w:color w:val="000000"/>
          <w:sz w:val="22"/>
          <w:lang w:val="ka-GE"/>
        </w:rPr>
        <w:t>გათვალისწინებით</w:t>
      </w:r>
      <w:r w:rsidRPr="00106BCE">
        <w:rPr>
          <w:rFonts w:ascii="Sylfaen" w:hAnsi="Sylfaen" w:cs="Times"/>
          <w:color w:val="000000"/>
          <w:sz w:val="22"/>
          <w:lang w:val="ka-GE"/>
        </w:rPr>
        <w:t xml:space="preserve">, </w:t>
      </w:r>
      <w:r w:rsidRPr="00106BCE">
        <w:rPr>
          <w:rFonts w:ascii="Sylfaen" w:hAnsi="Sylfaen" w:cs="Sylfaen"/>
          <w:color w:val="000000"/>
          <w:sz w:val="22"/>
          <w:lang w:val="ka-GE"/>
        </w:rPr>
        <w:t>რომლებიც</w:t>
      </w:r>
      <w:r w:rsidRPr="00106BCE">
        <w:rPr>
          <w:rFonts w:ascii="Sylfaen" w:hAnsi="Sylfaen" w:cs="Times"/>
          <w:color w:val="000000"/>
          <w:sz w:val="22"/>
          <w:lang w:val="ka-GE"/>
        </w:rPr>
        <w:t xml:space="preserve"> </w:t>
      </w:r>
      <w:r w:rsidRPr="00106BCE">
        <w:rPr>
          <w:rFonts w:ascii="Sylfaen" w:hAnsi="Sylfaen" w:cs="Sylfaen"/>
          <w:color w:val="000000"/>
          <w:sz w:val="22"/>
          <w:lang w:val="ka-GE"/>
        </w:rPr>
        <w:t>შექმნილია</w:t>
      </w:r>
      <w:r w:rsidRPr="00106BCE">
        <w:rPr>
          <w:rFonts w:ascii="Sylfaen" w:hAnsi="Sylfaen" w:cs="Times"/>
          <w:color w:val="000000"/>
          <w:sz w:val="22"/>
          <w:lang w:val="ka-GE"/>
        </w:rPr>
        <w:t xml:space="preserve"> </w:t>
      </w:r>
      <w:r w:rsidRPr="00106BCE">
        <w:rPr>
          <w:rFonts w:ascii="Sylfaen" w:hAnsi="Sylfaen" w:cs="Sylfaen"/>
          <w:color w:val="000000"/>
          <w:sz w:val="22"/>
          <w:lang w:val="ka-GE"/>
        </w:rPr>
        <w:t>ევროპის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სტანდარტიზაციის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ორგანოების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მიერ</w:t>
      </w:r>
      <w:r w:rsidR="00336584" w:rsidRPr="00106BCE">
        <w:rPr>
          <w:rStyle w:val="FootnoteReference"/>
          <w:rFonts w:ascii="Sylfaen" w:hAnsi="Sylfaen" w:cs="Times"/>
          <w:color w:val="000000"/>
          <w:sz w:val="22"/>
          <w:lang w:val="ka-GE"/>
        </w:rPr>
        <w:footnoteReference w:id="66"/>
      </w:r>
      <w:r w:rsidR="00336584" w:rsidRPr="00106BCE">
        <w:rPr>
          <w:rFonts w:ascii="Sylfaen" w:hAnsi="Sylfaen" w:cs="Sylfaen"/>
          <w:color w:val="000000"/>
          <w:sz w:val="22"/>
          <w:lang w:val="ka-GE"/>
        </w:rPr>
        <w:t>:</w:t>
      </w:r>
      <w:bookmarkStart w:id="179" w:name="_Hlk110617016"/>
    </w:p>
    <w:p w14:paraId="24F75C5F" w14:textId="13A0E1A0" w:rsidR="00666814" w:rsidRPr="00106BCE" w:rsidRDefault="00AE0B01" w:rsidP="00597246">
      <w:pPr>
        <w:pStyle w:val="ListParagraph"/>
        <w:numPr>
          <w:ilvl w:val="0"/>
          <w:numId w:val="267"/>
        </w:numPr>
        <w:spacing w:line="276" w:lineRule="auto"/>
        <w:jc w:val="both"/>
        <w:rPr>
          <w:rFonts w:ascii="Sylfaen" w:hAnsi="Sylfaen" w:cs="Times"/>
          <w:color w:val="000000"/>
          <w:sz w:val="22"/>
          <w:lang w:val="ka-GE"/>
        </w:rPr>
      </w:pPr>
      <w:r w:rsidRPr="00106BCE">
        <w:rPr>
          <w:rFonts w:ascii="Sylfaen" w:hAnsi="Sylfaen" w:cs="Sylfaen"/>
          <w:color w:val="000000"/>
          <w:sz w:val="22"/>
          <w:lang w:val="ka-GE"/>
        </w:rPr>
        <w:t>საქართველოს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მთავრობა</w:t>
      </w:r>
      <w:r w:rsidRPr="00106BCE">
        <w:rPr>
          <w:rFonts w:ascii="Sylfaen" w:hAnsi="Sylfaen" w:cs="Times"/>
          <w:color w:val="000000"/>
          <w:sz w:val="22"/>
          <w:lang w:val="ka-GE"/>
        </w:rPr>
        <w:t xml:space="preserve"> </w:t>
      </w:r>
      <w:r w:rsidRPr="00106BCE">
        <w:rPr>
          <w:rFonts w:ascii="Sylfaen" w:hAnsi="Sylfaen" w:cs="Sylfaen"/>
          <w:color w:val="000000"/>
          <w:sz w:val="22"/>
          <w:lang w:val="ka-GE"/>
        </w:rPr>
        <w:t>უზრუნველყოფს</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დამპროექტებლებისთვის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არქიტექტორებისა</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სხვა</w:t>
      </w:r>
      <w:r w:rsidRPr="00106BCE">
        <w:rPr>
          <w:rFonts w:ascii="Sylfaen" w:hAnsi="Sylfaen" w:cs="Times"/>
          <w:color w:val="000000"/>
          <w:sz w:val="22"/>
          <w:lang w:val="ka-GE"/>
        </w:rPr>
        <w:t xml:space="preserve"> </w:t>
      </w:r>
      <w:r w:rsidRPr="00106BCE">
        <w:rPr>
          <w:rFonts w:ascii="Sylfaen" w:hAnsi="Sylfaen" w:cs="Sylfaen"/>
          <w:color w:val="000000"/>
          <w:sz w:val="22"/>
          <w:lang w:val="ka-GE"/>
        </w:rPr>
        <w:t>შესაბამისი</w:t>
      </w:r>
      <w:r w:rsidRPr="00106BCE">
        <w:rPr>
          <w:rFonts w:ascii="Sylfaen" w:hAnsi="Sylfaen" w:cs="Times"/>
          <w:color w:val="000000"/>
          <w:sz w:val="22"/>
          <w:lang w:val="ka-GE"/>
        </w:rPr>
        <w:t xml:space="preserve"> </w:t>
      </w:r>
      <w:r w:rsidRPr="00106BCE">
        <w:rPr>
          <w:rFonts w:ascii="Sylfaen" w:hAnsi="Sylfaen" w:cs="Sylfaen"/>
          <w:color w:val="000000"/>
          <w:sz w:val="22"/>
          <w:lang w:val="ka-GE"/>
        </w:rPr>
        <w:t>სპეციალისტებისათვის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სახელმძღვანელო</w:t>
      </w:r>
      <w:r w:rsidRPr="00106BCE">
        <w:rPr>
          <w:rFonts w:ascii="Sylfaen" w:hAnsi="Sylfaen" w:cs="Times"/>
          <w:color w:val="000000"/>
          <w:sz w:val="22"/>
          <w:lang w:val="ka-GE"/>
        </w:rPr>
        <w:t xml:space="preserve"> </w:t>
      </w:r>
      <w:r w:rsidRPr="00106BCE">
        <w:rPr>
          <w:rFonts w:ascii="Sylfaen" w:hAnsi="Sylfaen" w:cs="Sylfaen"/>
          <w:color w:val="000000"/>
          <w:sz w:val="22"/>
          <w:lang w:val="ka-GE"/>
        </w:rPr>
        <w:t>მითითებების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ხელმისაწვდომობას, რათა მათ შეძლონ განახლებადი</w:t>
      </w:r>
      <w:r w:rsidRPr="00106BCE">
        <w:rPr>
          <w:rFonts w:ascii="Sylfaen" w:hAnsi="Sylfaen" w:cs="Times"/>
          <w:color w:val="000000"/>
          <w:sz w:val="22"/>
          <w:lang w:val="ka-GE"/>
        </w:rPr>
        <w:t xml:space="preserve"> </w:t>
      </w:r>
      <w:r w:rsidRPr="00106BCE">
        <w:rPr>
          <w:rFonts w:ascii="Sylfaen" w:hAnsi="Sylfaen" w:cs="Sylfaen"/>
          <w:color w:val="000000"/>
          <w:sz w:val="22"/>
          <w:lang w:val="ka-GE"/>
        </w:rPr>
        <w:t>წყაროებიდან</w:t>
      </w:r>
      <w:r w:rsidRPr="00106BCE">
        <w:rPr>
          <w:rFonts w:ascii="Sylfaen" w:hAnsi="Sylfaen" w:cs="Times"/>
          <w:color w:val="000000"/>
          <w:sz w:val="22"/>
          <w:lang w:val="ka-GE"/>
        </w:rPr>
        <w:t xml:space="preserve"> </w:t>
      </w:r>
      <w:r w:rsidRPr="00106BCE">
        <w:rPr>
          <w:rFonts w:ascii="Sylfaen" w:hAnsi="Sylfaen" w:cs="Sylfaen"/>
          <w:color w:val="000000"/>
          <w:sz w:val="22"/>
          <w:lang w:val="ka-GE"/>
        </w:rPr>
        <w:t>მიღებული</w:t>
      </w:r>
      <w:r w:rsidRPr="00106BCE">
        <w:rPr>
          <w:rFonts w:ascii="Sylfaen" w:hAnsi="Sylfaen" w:cs="Times"/>
          <w:color w:val="000000"/>
          <w:sz w:val="22"/>
          <w:lang w:val="ka-GE"/>
        </w:rPr>
        <w:t xml:space="preserve"> </w:t>
      </w:r>
      <w:r w:rsidRPr="00106BCE">
        <w:rPr>
          <w:rFonts w:ascii="Sylfaen" w:hAnsi="Sylfaen" w:cs="Sylfaen"/>
          <w:color w:val="000000"/>
          <w:sz w:val="22"/>
          <w:lang w:val="ka-GE"/>
        </w:rPr>
        <w:t>ენერგიის ოპტიმალურად გამოყენება</w:t>
      </w:r>
      <w:r w:rsidRPr="00106BCE">
        <w:rPr>
          <w:rFonts w:ascii="Sylfaen" w:hAnsi="Sylfaen" w:cs="Times"/>
          <w:color w:val="000000"/>
          <w:sz w:val="22"/>
          <w:lang w:val="ka-GE"/>
        </w:rPr>
        <w:t xml:space="preserve">, </w:t>
      </w:r>
      <w:r w:rsidRPr="00106BCE">
        <w:rPr>
          <w:rFonts w:ascii="Sylfaen" w:hAnsi="Sylfaen" w:cs="Sylfaen"/>
          <w:color w:val="000000"/>
          <w:sz w:val="22"/>
          <w:lang w:val="ka-GE"/>
        </w:rPr>
        <w:t>მაღალეფექტიანი</w:t>
      </w:r>
      <w:r w:rsidRPr="00106BCE">
        <w:rPr>
          <w:rFonts w:ascii="Sylfaen" w:hAnsi="Sylfaen" w:cs="Times"/>
          <w:color w:val="000000"/>
          <w:sz w:val="22"/>
          <w:lang w:val="ka-GE"/>
        </w:rPr>
        <w:t xml:space="preserve"> </w:t>
      </w:r>
      <w:r w:rsidRPr="00106BCE">
        <w:rPr>
          <w:rFonts w:ascii="Sylfaen" w:hAnsi="Sylfaen" w:cs="Sylfaen"/>
          <w:color w:val="000000"/>
          <w:sz w:val="22"/>
          <w:lang w:val="ka-GE"/>
        </w:rPr>
        <w:t>ტექნოლოგიებში,</w:t>
      </w:r>
      <w:r w:rsidR="00BF5419" w:rsidRPr="00106BCE">
        <w:rPr>
          <w:rFonts w:ascii="Sylfaen" w:hAnsi="Sylfaen" w:cs="Times"/>
          <w:color w:val="000000"/>
          <w:sz w:val="22"/>
          <w:lang w:val="ka-GE"/>
        </w:rPr>
        <w:t xml:space="preserve"> </w:t>
      </w:r>
      <w:r w:rsidRPr="00106BCE">
        <w:rPr>
          <w:rFonts w:ascii="Sylfaen" w:hAnsi="Sylfaen" w:cs="Sylfaen"/>
          <w:color w:val="000000"/>
          <w:sz w:val="22"/>
          <w:lang w:val="ka-GE"/>
        </w:rPr>
        <w:t>ცენტრალური</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გათბობისა</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გაგრილების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სისტემებში,</w:t>
      </w:r>
      <w:r w:rsidRPr="00106BCE">
        <w:rPr>
          <w:rFonts w:ascii="Sylfaen" w:hAnsi="Sylfaen" w:cs="Times"/>
          <w:color w:val="000000"/>
          <w:sz w:val="22"/>
          <w:lang w:val="ka-GE"/>
        </w:rPr>
        <w:t xml:space="preserve"> </w:t>
      </w:r>
      <w:r w:rsidRPr="00106BCE">
        <w:rPr>
          <w:rFonts w:ascii="Sylfaen" w:hAnsi="Sylfaen" w:cs="Sylfaen"/>
          <w:color w:val="000000"/>
          <w:sz w:val="22"/>
          <w:lang w:val="ka-GE"/>
        </w:rPr>
        <w:t>სამრეწველო</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საყოფაცხოვრებო</w:t>
      </w:r>
      <w:r w:rsidRPr="00106BCE">
        <w:rPr>
          <w:rFonts w:ascii="Sylfaen" w:hAnsi="Sylfaen" w:cs="Times"/>
          <w:color w:val="000000"/>
          <w:sz w:val="22"/>
          <w:lang w:val="ka-GE"/>
        </w:rPr>
        <w:t xml:space="preserve"> </w:t>
      </w:r>
      <w:r w:rsidRPr="00106BCE">
        <w:rPr>
          <w:rFonts w:ascii="Sylfaen" w:hAnsi="Sylfaen" w:cs="Sylfaen"/>
          <w:color w:val="000000"/>
          <w:sz w:val="22"/>
          <w:lang w:val="ka-GE"/>
        </w:rPr>
        <w:t>ტერიტორიების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დაგეგმვის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პროექტირების</w:t>
      </w:r>
      <w:r w:rsidRPr="00106BCE">
        <w:rPr>
          <w:rFonts w:ascii="Sylfaen" w:hAnsi="Sylfaen" w:cs="Times"/>
          <w:color w:val="000000"/>
          <w:sz w:val="22"/>
          <w:lang w:val="ka-GE"/>
        </w:rPr>
        <w:t xml:space="preserve">, </w:t>
      </w:r>
      <w:r w:rsidRPr="00106BCE">
        <w:rPr>
          <w:rFonts w:ascii="Sylfaen" w:hAnsi="Sylfaen" w:cs="Sylfaen"/>
          <w:color w:val="000000"/>
          <w:sz w:val="22"/>
          <w:lang w:val="ka-GE"/>
        </w:rPr>
        <w:t>მშენებლობისა</w:t>
      </w:r>
      <w:r w:rsidRPr="00106BCE">
        <w:rPr>
          <w:rFonts w:ascii="Sylfaen" w:hAnsi="Sylfaen" w:cs="Times"/>
          <w:color w:val="000000"/>
          <w:sz w:val="22"/>
          <w:lang w:val="ka-GE"/>
        </w:rPr>
        <w:t xml:space="preserve"> </w:t>
      </w:r>
      <w:r w:rsidRPr="00106BCE">
        <w:rPr>
          <w:rFonts w:ascii="Sylfaen" w:hAnsi="Sylfaen" w:cs="Sylfaen"/>
          <w:color w:val="000000"/>
          <w:sz w:val="22"/>
          <w:lang w:val="ka-GE"/>
        </w:rPr>
        <w:t>და</w:t>
      </w:r>
      <w:r w:rsidRPr="00106BCE">
        <w:rPr>
          <w:rFonts w:ascii="Sylfaen" w:hAnsi="Sylfaen" w:cs="Times"/>
          <w:color w:val="000000"/>
          <w:sz w:val="22"/>
          <w:lang w:val="ka-GE"/>
        </w:rPr>
        <w:t xml:space="preserve"> </w:t>
      </w:r>
      <w:r w:rsidRPr="00106BCE">
        <w:rPr>
          <w:rFonts w:ascii="Sylfaen" w:hAnsi="Sylfaen" w:cs="Sylfaen"/>
          <w:color w:val="000000"/>
          <w:sz w:val="22"/>
          <w:lang w:val="ka-GE"/>
        </w:rPr>
        <w:t>რეკონსტრუქციაში</w:t>
      </w:r>
      <w:r w:rsidR="00B26CAC" w:rsidRPr="00106BCE">
        <w:rPr>
          <w:rStyle w:val="FootnoteReference"/>
          <w:rFonts w:ascii="Sylfaen" w:hAnsi="Sylfaen" w:cs="Times"/>
          <w:color w:val="000000"/>
          <w:sz w:val="22"/>
          <w:lang w:val="ka-GE"/>
        </w:rPr>
        <w:footnoteReference w:id="67"/>
      </w:r>
      <w:r w:rsidR="00B26CAC" w:rsidRPr="00106BCE">
        <w:rPr>
          <w:rFonts w:ascii="Sylfaen" w:hAnsi="Sylfaen" w:cs="Sylfaen"/>
          <w:color w:val="000000"/>
          <w:sz w:val="22"/>
          <w:lang w:val="ka-GE"/>
        </w:rPr>
        <w:t>;</w:t>
      </w:r>
      <w:bookmarkEnd w:id="179"/>
    </w:p>
    <w:p w14:paraId="31DAA1B7" w14:textId="5A9BEFC0" w:rsidR="008F1525" w:rsidRPr="00106BCE" w:rsidRDefault="008F1525" w:rsidP="00597246">
      <w:pPr>
        <w:pStyle w:val="ListParagraph"/>
        <w:numPr>
          <w:ilvl w:val="0"/>
          <w:numId w:val="265"/>
        </w:numPr>
        <w:spacing w:line="276" w:lineRule="auto"/>
        <w:jc w:val="both"/>
        <w:rPr>
          <w:rFonts w:ascii="Sylfaen" w:hAnsi="Sylfaen" w:cs="Times"/>
          <w:color w:val="000000"/>
          <w:sz w:val="22"/>
          <w:lang w:val="ka-GE"/>
        </w:rPr>
      </w:pPr>
      <w:r w:rsidRPr="00106BCE">
        <w:rPr>
          <w:rFonts w:ascii="Sylfaen" w:hAnsi="Sylfaen" w:cs="Sylfaen"/>
          <w:color w:val="000000"/>
          <w:sz w:val="22"/>
          <w:lang w:val="ka-GE"/>
        </w:rPr>
        <w:t>კანონი</w:t>
      </w:r>
      <w:r w:rsidRPr="00106BCE">
        <w:rPr>
          <w:rFonts w:ascii="Sylfaen" w:hAnsi="Sylfaen" w:cs="Times"/>
          <w:color w:val="000000"/>
          <w:sz w:val="22"/>
          <w:lang w:val="ka-GE"/>
        </w:rPr>
        <w:t xml:space="preserve"> </w:t>
      </w:r>
      <w:r w:rsidR="002822A3" w:rsidRPr="00106BCE">
        <w:rPr>
          <w:rFonts w:ascii="Sylfaen" w:hAnsi="Sylfaen" w:cs="Times"/>
          <w:color w:val="000000"/>
          <w:sz w:val="22"/>
          <w:lang w:val="ka-GE"/>
        </w:rPr>
        <w:t>ადგენს განახლებადი ენერგიის წარმოშობის სამართლებრივ საფუძველს;</w:t>
      </w:r>
    </w:p>
    <w:p w14:paraId="37D52E98" w14:textId="05411029" w:rsidR="006E3B24" w:rsidRPr="00106BCE" w:rsidRDefault="008F1525" w:rsidP="00597246">
      <w:pPr>
        <w:pStyle w:val="ListParagraph"/>
        <w:numPr>
          <w:ilvl w:val="0"/>
          <w:numId w:val="265"/>
        </w:numPr>
        <w:spacing w:line="276" w:lineRule="auto"/>
        <w:jc w:val="both"/>
        <w:rPr>
          <w:rFonts w:ascii="Sylfaen" w:hAnsi="Sylfaen"/>
          <w:sz w:val="22"/>
          <w:lang w:val="ka-GE"/>
        </w:rPr>
      </w:pPr>
      <w:r w:rsidRPr="00106BCE">
        <w:rPr>
          <w:rFonts w:ascii="Sylfaen" w:hAnsi="Sylfaen" w:cs="Sylfaen"/>
          <w:color w:val="000000"/>
          <w:sz w:val="22"/>
          <w:lang w:val="ka-GE"/>
        </w:rPr>
        <w:t>ადგენს</w:t>
      </w:r>
      <w:r w:rsidRPr="00106BCE">
        <w:rPr>
          <w:rFonts w:ascii="Sylfaen" w:hAnsi="Sylfaen" w:cs="Times"/>
          <w:color w:val="000000"/>
          <w:sz w:val="22"/>
          <w:lang w:val="ka-GE"/>
        </w:rPr>
        <w:t xml:space="preserve"> </w:t>
      </w:r>
      <w:r w:rsidR="00B54216" w:rsidRPr="00106BCE">
        <w:rPr>
          <w:rFonts w:ascii="Sylfaen" w:hAnsi="Sylfaen" w:cs="Sylfaen"/>
          <w:color w:val="000000"/>
          <w:sz w:val="22"/>
          <w:lang w:val="ka-GE"/>
        </w:rPr>
        <w:t>ევროკავშირისა და მესამე მხარის ქვეყნებთან ერთობლივი პროექტების</w:t>
      </w:r>
      <w:r w:rsidR="00BF5419" w:rsidRPr="00106BCE">
        <w:rPr>
          <w:rFonts w:ascii="Sylfaen" w:hAnsi="Sylfaen" w:cs="Sylfaen"/>
          <w:color w:val="000000"/>
          <w:sz w:val="22"/>
        </w:rPr>
        <w:t xml:space="preserve"> </w:t>
      </w:r>
      <w:r w:rsidR="00B54216" w:rsidRPr="00106BCE">
        <w:rPr>
          <w:rFonts w:ascii="Sylfaen" w:hAnsi="Sylfaen" w:cs="Sylfaen"/>
          <w:color w:val="000000"/>
          <w:sz w:val="22"/>
          <w:lang w:val="ka-GE"/>
        </w:rPr>
        <w:t>წესებს.</w:t>
      </w:r>
      <w:r w:rsidR="00BF5419" w:rsidRPr="00106BCE">
        <w:rPr>
          <w:rFonts w:ascii="Sylfaen" w:hAnsi="Sylfaen" w:cs="Sylfaen"/>
          <w:color w:val="000000"/>
          <w:sz w:val="22"/>
        </w:rPr>
        <w:t xml:space="preserve"> </w:t>
      </w:r>
      <w:r w:rsidR="006E3B24" w:rsidRPr="00106BCE">
        <w:rPr>
          <w:rFonts w:ascii="Sylfaen" w:eastAsia="Calibri" w:hAnsi="Sylfaen" w:cs="Sylfaen"/>
          <w:color w:val="000000"/>
          <w:sz w:val="22"/>
          <w:lang w:val="ka-GE"/>
        </w:rPr>
        <w:t xml:space="preserve">ასევე </w:t>
      </w:r>
      <w:r w:rsidR="006E3B24" w:rsidRPr="00106BCE">
        <w:rPr>
          <w:rFonts w:ascii="Sylfaen" w:hAnsi="Sylfaen" w:cs="Sylfaen"/>
          <w:sz w:val="22"/>
          <w:lang w:val="ka-GE"/>
        </w:rPr>
        <w:t>სტატისტიკური</w:t>
      </w:r>
      <w:r w:rsidR="006E3B24" w:rsidRPr="00106BCE">
        <w:rPr>
          <w:rFonts w:ascii="Sylfaen" w:hAnsi="Sylfaen"/>
          <w:sz w:val="22"/>
          <w:lang w:val="ka-GE"/>
        </w:rPr>
        <w:t xml:space="preserve"> </w:t>
      </w:r>
      <w:r w:rsidR="006E3B24" w:rsidRPr="00106BCE">
        <w:rPr>
          <w:rFonts w:ascii="Sylfaen" w:hAnsi="Sylfaen" w:cs="Sylfaen"/>
          <w:sz w:val="22"/>
          <w:lang w:val="ka-GE"/>
        </w:rPr>
        <w:t>ტრანსფერისა</w:t>
      </w:r>
      <w:r w:rsidR="006E3B24" w:rsidRPr="00106BCE">
        <w:rPr>
          <w:rFonts w:ascii="Sylfaen" w:hAnsi="Sylfaen"/>
          <w:sz w:val="22"/>
          <w:lang w:val="ka-GE"/>
        </w:rPr>
        <w:t xml:space="preserve"> </w:t>
      </w:r>
      <w:r w:rsidR="006E3B24" w:rsidRPr="00106BCE">
        <w:rPr>
          <w:rFonts w:ascii="Sylfaen" w:hAnsi="Sylfaen" w:cs="Sylfaen"/>
          <w:sz w:val="22"/>
          <w:lang w:val="ka-GE"/>
        </w:rPr>
        <w:t>და</w:t>
      </w:r>
      <w:r w:rsidR="006E3B24" w:rsidRPr="00106BCE">
        <w:rPr>
          <w:rFonts w:ascii="Sylfaen" w:hAnsi="Sylfaen"/>
          <w:sz w:val="22"/>
          <w:lang w:val="ka-GE"/>
        </w:rPr>
        <w:t xml:space="preserve"> </w:t>
      </w:r>
      <w:r w:rsidR="006E3B24" w:rsidRPr="00106BCE">
        <w:rPr>
          <w:rFonts w:ascii="Sylfaen" w:hAnsi="Sylfaen" w:cs="Sylfaen"/>
          <w:sz w:val="22"/>
          <w:lang w:val="ka-GE"/>
        </w:rPr>
        <w:t>ერთობლივი</w:t>
      </w:r>
      <w:r w:rsidR="006E3B24" w:rsidRPr="00106BCE">
        <w:rPr>
          <w:rFonts w:ascii="Sylfaen" w:hAnsi="Sylfaen"/>
          <w:sz w:val="22"/>
          <w:lang w:val="ka-GE"/>
        </w:rPr>
        <w:t xml:space="preserve"> </w:t>
      </w:r>
      <w:r w:rsidR="006E3B24" w:rsidRPr="00106BCE">
        <w:rPr>
          <w:rFonts w:ascii="Sylfaen" w:hAnsi="Sylfaen" w:cs="Sylfaen"/>
          <w:sz w:val="22"/>
          <w:lang w:val="ka-GE"/>
        </w:rPr>
        <w:t>პროექტების</w:t>
      </w:r>
      <w:r w:rsidR="006E3B24" w:rsidRPr="00106BCE">
        <w:rPr>
          <w:rFonts w:ascii="Sylfaen" w:hAnsi="Sylfaen"/>
          <w:sz w:val="22"/>
          <w:lang w:val="ka-GE"/>
        </w:rPr>
        <w:t xml:space="preserve"> </w:t>
      </w:r>
      <w:r w:rsidR="006E3B24" w:rsidRPr="00106BCE">
        <w:rPr>
          <w:rFonts w:ascii="Sylfaen" w:hAnsi="Sylfaen" w:cs="Sylfaen"/>
          <w:sz w:val="22"/>
          <w:lang w:val="ka-GE"/>
        </w:rPr>
        <w:t>წესებს</w:t>
      </w:r>
      <w:r w:rsidR="006E3B24" w:rsidRPr="00106BCE">
        <w:rPr>
          <w:rFonts w:ascii="Sylfaen" w:hAnsi="Sylfaen"/>
          <w:sz w:val="22"/>
          <w:lang w:val="ka-GE"/>
        </w:rPr>
        <w:t xml:space="preserve">  </w:t>
      </w:r>
      <w:r w:rsidR="006E3B24" w:rsidRPr="00106BCE">
        <w:rPr>
          <w:rFonts w:ascii="Sylfaen" w:hAnsi="Sylfaen" w:cs="Sylfaen"/>
          <w:sz w:val="22"/>
          <w:lang w:val="ka-GE"/>
        </w:rPr>
        <w:t>ენერგეტიკული</w:t>
      </w:r>
      <w:r w:rsidR="006E3B24" w:rsidRPr="00106BCE">
        <w:rPr>
          <w:rFonts w:ascii="Sylfaen" w:hAnsi="Sylfaen"/>
          <w:sz w:val="22"/>
          <w:lang w:val="ka-GE"/>
        </w:rPr>
        <w:t xml:space="preserve"> </w:t>
      </w:r>
      <w:r w:rsidR="006E3B24" w:rsidRPr="00106BCE">
        <w:rPr>
          <w:rFonts w:ascii="Sylfaen" w:hAnsi="Sylfaen" w:cs="Sylfaen"/>
          <w:sz w:val="22"/>
          <w:lang w:val="ka-GE"/>
        </w:rPr>
        <w:t>გაერთიანების</w:t>
      </w:r>
      <w:r w:rsidR="006E3B24" w:rsidRPr="00106BCE">
        <w:rPr>
          <w:rFonts w:ascii="Sylfaen" w:hAnsi="Sylfaen"/>
          <w:sz w:val="22"/>
          <w:lang w:val="ka-GE"/>
        </w:rPr>
        <w:t xml:space="preserve"> </w:t>
      </w:r>
      <w:r w:rsidR="006E3B24" w:rsidRPr="00106BCE">
        <w:rPr>
          <w:rFonts w:ascii="Sylfaen" w:hAnsi="Sylfaen" w:cs="Sylfaen"/>
          <w:sz w:val="22"/>
          <w:lang w:val="ka-GE"/>
        </w:rPr>
        <w:t>ხელშემკვრელ</w:t>
      </w:r>
      <w:r w:rsidR="006E3B24" w:rsidRPr="00106BCE">
        <w:rPr>
          <w:rFonts w:ascii="Sylfaen" w:hAnsi="Sylfaen"/>
          <w:sz w:val="22"/>
          <w:lang w:val="ka-GE"/>
        </w:rPr>
        <w:t xml:space="preserve"> </w:t>
      </w:r>
      <w:r w:rsidR="006E3B24" w:rsidRPr="00106BCE">
        <w:rPr>
          <w:rFonts w:ascii="Sylfaen" w:hAnsi="Sylfaen" w:cs="Sylfaen"/>
          <w:sz w:val="22"/>
          <w:lang w:val="ka-GE"/>
        </w:rPr>
        <w:t>მხარეს</w:t>
      </w:r>
      <w:r w:rsidR="006E3B24" w:rsidRPr="00106BCE">
        <w:rPr>
          <w:rFonts w:ascii="Sylfaen" w:hAnsi="Sylfaen"/>
          <w:sz w:val="22"/>
          <w:lang w:val="ka-GE"/>
        </w:rPr>
        <w:t xml:space="preserve"> </w:t>
      </w:r>
      <w:r w:rsidR="006E3B24" w:rsidRPr="00106BCE">
        <w:rPr>
          <w:rFonts w:ascii="Sylfaen" w:hAnsi="Sylfaen" w:cs="Sylfaen"/>
          <w:sz w:val="22"/>
          <w:lang w:val="ka-GE"/>
        </w:rPr>
        <w:t>ან</w:t>
      </w:r>
      <w:r w:rsidR="006E3B24" w:rsidRPr="00106BCE">
        <w:rPr>
          <w:rFonts w:ascii="Sylfaen" w:hAnsi="Sylfaen"/>
          <w:sz w:val="22"/>
          <w:lang w:val="ka-GE"/>
        </w:rPr>
        <w:t xml:space="preserve"> </w:t>
      </w:r>
      <w:r w:rsidR="006E3B24" w:rsidRPr="00106BCE">
        <w:rPr>
          <w:rFonts w:ascii="Sylfaen" w:hAnsi="Sylfaen" w:cs="Sylfaen"/>
          <w:sz w:val="22"/>
          <w:lang w:val="ka-GE"/>
        </w:rPr>
        <w:t>ევროკავშირის</w:t>
      </w:r>
      <w:r w:rsidR="006E3B24" w:rsidRPr="00106BCE">
        <w:rPr>
          <w:rFonts w:ascii="Sylfaen" w:hAnsi="Sylfaen"/>
          <w:sz w:val="22"/>
          <w:lang w:val="ka-GE"/>
        </w:rPr>
        <w:t xml:space="preserve"> </w:t>
      </w:r>
      <w:r w:rsidR="006E3B24" w:rsidRPr="00106BCE">
        <w:rPr>
          <w:rFonts w:ascii="Sylfaen" w:hAnsi="Sylfaen" w:cs="Sylfaen"/>
          <w:sz w:val="22"/>
          <w:lang w:val="ka-GE"/>
        </w:rPr>
        <w:t>წევრ</w:t>
      </w:r>
      <w:r w:rsidR="006E3B24" w:rsidRPr="00106BCE">
        <w:rPr>
          <w:rFonts w:ascii="Sylfaen" w:hAnsi="Sylfaen"/>
          <w:sz w:val="22"/>
          <w:lang w:val="ka-GE"/>
        </w:rPr>
        <w:t xml:space="preserve"> </w:t>
      </w:r>
      <w:r w:rsidR="006E3B24" w:rsidRPr="00106BCE">
        <w:rPr>
          <w:rFonts w:ascii="Sylfaen" w:hAnsi="Sylfaen" w:cs="Sylfaen"/>
          <w:sz w:val="22"/>
          <w:lang w:val="ka-GE"/>
        </w:rPr>
        <w:t>სახელმწიფოს</w:t>
      </w:r>
      <w:r w:rsidR="006E3B24" w:rsidRPr="00106BCE">
        <w:rPr>
          <w:rFonts w:ascii="Sylfaen" w:hAnsi="Sylfaen"/>
          <w:sz w:val="22"/>
          <w:lang w:val="ka-GE"/>
        </w:rPr>
        <w:t xml:space="preserve"> </w:t>
      </w:r>
      <w:r w:rsidR="006E3B24" w:rsidRPr="00106BCE">
        <w:rPr>
          <w:rFonts w:ascii="Sylfaen" w:hAnsi="Sylfaen" w:cs="Sylfaen"/>
          <w:sz w:val="22"/>
          <w:lang w:val="ka-GE"/>
        </w:rPr>
        <w:t>შორის</w:t>
      </w:r>
      <w:r w:rsidR="006E3B24" w:rsidRPr="00106BCE">
        <w:rPr>
          <w:rFonts w:ascii="Sylfaen" w:hAnsi="Sylfaen"/>
          <w:sz w:val="22"/>
          <w:lang w:val="ka-GE"/>
        </w:rPr>
        <w:t xml:space="preserve">. </w:t>
      </w:r>
    </w:p>
    <w:p w14:paraId="08695650" w14:textId="77777777" w:rsidR="006E3B24" w:rsidRPr="00106BCE" w:rsidRDefault="006E3B24" w:rsidP="00597246">
      <w:pPr>
        <w:pStyle w:val="ListParagraph"/>
        <w:numPr>
          <w:ilvl w:val="0"/>
          <w:numId w:val="264"/>
        </w:numPr>
        <w:spacing w:line="276" w:lineRule="auto"/>
        <w:jc w:val="both"/>
        <w:rPr>
          <w:rFonts w:ascii="Sylfaen" w:hAnsi="Sylfaen"/>
          <w:sz w:val="22"/>
          <w:lang w:val="ka-GE"/>
        </w:rPr>
      </w:pPr>
      <w:r w:rsidRPr="00106BCE">
        <w:rPr>
          <w:rFonts w:ascii="Sylfaen" w:hAnsi="Sylfaen"/>
          <w:noProof/>
          <w:sz w:val="22"/>
          <w:lang w:val="ka-GE"/>
        </w:rPr>
        <w:t xml:space="preserve">კანონი დამატებით განსაზღვრავს </w:t>
      </w:r>
      <w:r w:rsidRPr="00106BCE">
        <w:rPr>
          <w:rFonts w:ascii="Sylfaen" w:hAnsi="Sylfaen"/>
          <w:noProof/>
          <w:sz w:val="22"/>
        </w:rPr>
        <w:t>განახლებადი ენერგიის მხარდაჭერის სქემებ</w:t>
      </w:r>
      <w:r w:rsidRPr="00106BCE">
        <w:rPr>
          <w:rFonts w:ascii="Sylfaen" w:hAnsi="Sylfaen"/>
          <w:noProof/>
          <w:sz w:val="22"/>
          <w:lang w:val="ka-GE"/>
        </w:rPr>
        <w:t>ს</w:t>
      </w:r>
      <w:r w:rsidRPr="00106BCE">
        <w:rPr>
          <w:rFonts w:ascii="Sylfaen" w:hAnsi="Sylfaen"/>
          <w:noProof/>
          <w:sz w:val="22"/>
          <w:lang w:val="de-DE"/>
        </w:rPr>
        <w:t>;</w:t>
      </w:r>
    </w:p>
    <w:p w14:paraId="4C20ED6A" w14:textId="77777777" w:rsidR="006E3B24" w:rsidRPr="00106BCE" w:rsidRDefault="006E3B24" w:rsidP="00597246">
      <w:pPr>
        <w:pStyle w:val="ListParagraph"/>
        <w:numPr>
          <w:ilvl w:val="0"/>
          <w:numId w:val="264"/>
        </w:numPr>
        <w:spacing w:line="276" w:lineRule="auto"/>
        <w:jc w:val="both"/>
        <w:rPr>
          <w:rFonts w:ascii="Sylfaen" w:eastAsia="Calibri" w:hAnsi="Sylfaen" w:cs="Sylfaen"/>
          <w:color w:val="000000"/>
          <w:sz w:val="22"/>
          <w:lang w:val="en-US"/>
        </w:rPr>
      </w:pPr>
      <w:r w:rsidRPr="00106BCE">
        <w:rPr>
          <w:rFonts w:ascii="Sylfaen" w:hAnsi="Sylfaen"/>
          <w:noProof/>
          <w:sz w:val="22"/>
          <w:lang w:val="ka-GE"/>
        </w:rPr>
        <w:t xml:space="preserve">კანონი განსაზღვრავს </w:t>
      </w:r>
      <w:r w:rsidRPr="00106BCE">
        <w:rPr>
          <w:rFonts w:ascii="Sylfaen" w:hAnsi="Sylfaen"/>
          <w:noProof/>
          <w:sz w:val="22"/>
        </w:rPr>
        <w:t>ადმინისტრაციული პროცედურების განხორციელების პრინციპებს, მარეგულირებელი ნორმებისა და წესებ</w:t>
      </w:r>
      <w:r w:rsidRPr="00106BCE">
        <w:rPr>
          <w:rFonts w:ascii="Sylfaen" w:hAnsi="Sylfaen"/>
          <w:noProof/>
          <w:sz w:val="22"/>
          <w:lang w:val="ka-GE"/>
        </w:rPr>
        <w:t>ს</w:t>
      </w:r>
      <w:r w:rsidRPr="00106BCE">
        <w:rPr>
          <w:rFonts w:ascii="Sylfaen" w:hAnsi="Sylfaen"/>
          <w:noProof/>
          <w:sz w:val="22"/>
          <w:lang w:val="de-DE"/>
        </w:rPr>
        <w:t>;</w:t>
      </w:r>
    </w:p>
    <w:p w14:paraId="2640D7BF" w14:textId="77777777" w:rsidR="006E3B24" w:rsidRPr="00106BCE" w:rsidRDefault="006E3B24" w:rsidP="00597246">
      <w:pPr>
        <w:pStyle w:val="ListParagraph"/>
        <w:numPr>
          <w:ilvl w:val="0"/>
          <w:numId w:val="264"/>
        </w:numPr>
        <w:spacing w:line="276" w:lineRule="auto"/>
        <w:jc w:val="both"/>
        <w:rPr>
          <w:rFonts w:ascii="Sylfaen" w:eastAsia="Calibri" w:hAnsi="Sylfaen" w:cs="Sylfaen"/>
          <w:color w:val="000000"/>
          <w:sz w:val="22"/>
          <w:lang w:val="en-US"/>
        </w:rPr>
      </w:pPr>
      <w:r w:rsidRPr="00106BCE">
        <w:rPr>
          <w:rFonts w:ascii="Sylfaen" w:hAnsi="Sylfaen"/>
          <w:noProof/>
          <w:sz w:val="22"/>
          <w:lang w:val="ka-GE"/>
        </w:rPr>
        <w:t xml:space="preserve">აფართოებს </w:t>
      </w:r>
      <w:r w:rsidRPr="00106BCE">
        <w:rPr>
          <w:rFonts w:ascii="Sylfaen" w:hAnsi="Sylfaen"/>
          <w:noProof/>
          <w:sz w:val="22"/>
        </w:rPr>
        <w:t>განახლებადი ენერგიის წყაროებიდან მიღებული ელექტროენერგიის წარმოშობის სერტიფიკატების განმარტებებ</w:t>
      </w:r>
      <w:r w:rsidRPr="00106BCE">
        <w:rPr>
          <w:rFonts w:ascii="Sylfaen" w:hAnsi="Sylfaen"/>
          <w:noProof/>
          <w:sz w:val="22"/>
          <w:lang w:val="ka-GE"/>
        </w:rPr>
        <w:t>ს</w:t>
      </w:r>
      <w:r w:rsidRPr="00106BCE">
        <w:rPr>
          <w:rFonts w:ascii="Sylfaen" w:hAnsi="Sylfaen"/>
          <w:noProof/>
          <w:sz w:val="22"/>
        </w:rPr>
        <w:t>, რათა მოიცვას ენერგიის სხვა ფორმები (გათბობისა და გაგრილების ჩათვლით);</w:t>
      </w:r>
    </w:p>
    <w:p w14:paraId="20A184DE" w14:textId="53E7B35F" w:rsidR="006E3B24" w:rsidRPr="00106BCE" w:rsidRDefault="006E3B24" w:rsidP="00597246">
      <w:pPr>
        <w:pStyle w:val="ListParagraph"/>
        <w:numPr>
          <w:ilvl w:val="0"/>
          <w:numId w:val="264"/>
        </w:numPr>
        <w:spacing w:line="276" w:lineRule="auto"/>
        <w:jc w:val="both"/>
        <w:rPr>
          <w:rFonts w:ascii="Sylfaen" w:eastAsia="Calibri" w:hAnsi="Sylfaen" w:cs="Sylfaen"/>
          <w:color w:val="000000"/>
          <w:sz w:val="22"/>
          <w:lang w:val="en-US"/>
        </w:rPr>
      </w:pPr>
      <w:r w:rsidRPr="00106BCE">
        <w:rPr>
          <w:rFonts w:ascii="Sylfaen" w:hAnsi="Sylfaen"/>
          <w:noProof/>
          <w:sz w:val="22"/>
          <w:lang w:val="ka-GE"/>
        </w:rPr>
        <w:t xml:space="preserve">დამატებით განსაზღვრავს </w:t>
      </w:r>
      <w:r w:rsidRPr="00106BCE">
        <w:rPr>
          <w:rFonts w:ascii="Sylfaen" w:hAnsi="Sylfaen"/>
          <w:noProof/>
          <w:sz w:val="22"/>
        </w:rPr>
        <w:t>ბიოსაწვავის, ბიოსითხისა და ბიომასის საწვავისთვის სათბური ემისიების დაზოგვისა და მდგრადობის კრიტერიუმებ</w:t>
      </w:r>
      <w:r w:rsidRPr="00106BCE">
        <w:rPr>
          <w:rFonts w:ascii="Sylfaen" w:hAnsi="Sylfaen"/>
          <w:noProof/>
          <w:sz w:val="22"/>
          <w:lang w:val="ka-GE"/>
        </w:rPr>
        <w:t>ს</w:t>
      </w:r>
      <w:r w:rsidR="00BF5419" w:rsidRPr="00106BCE">
        <w:rPr>
          <w:rFonts w:ascii="Sylfaen" w:hAnsi="Sylfaen"/>
          <w:noProof/>
          <w:sz w:val="22"/>
        </w:rPr>
        <w:t xml:space="preserve"> (</w:t>
      </w:r>
      <w:r w:rsidRPr="00106BCE">
        <w:rPr>
          <w:rFonts w:ascii="Sylfaen" w:hAnsi="Sylfaen"/>
          <w:noProof/>
          <w:sz w:val="22"/>
        </w:rPr>
        <w:t>მუხლი 17), აგრეთვე ამ საწვავის ენერგეტიკული შემცველობის შესახებ ტექნიკური ინფორმაციის განახლება</w:t>
      </w:r>
      <w:r w:rsidRPr="00106BCE">
        <w:rPr>
          <w:rFonts w:ascii="Sylfaen" w:hAnsi="Sylfaen"/>
          <w:noProof/>
          <w:sz w:val="22"/>
          <w:lang w:val="ka-GE"/>
        </w:rPr>
        <w:t>ს</w:t>
      </w:r>
      <w:r w:rsidRPr="00106BCE">
        <w:rPr>
          <w:rFonts w:ascii="Sylfaen" w:hAnsi="Sylfaen"/>
          <w:noProof/>
          <w:sz w:val="22"/>
          <w:lang w:val="de-DE"/>
        </w:rPr>
        <w:t>;</w:t>
      </w:r>
    </w:p>
    <w:p w14:paraId="6F730140" w14:textId="394BE908" w:rsidR="006E3B24" w:rsidRPr="00106BCE" w:rsidRDefault="006E3B24" w:rsidP="00597246">
      <w:pPr>
        <w:pStyle w:val="ListParagraph"/>
        <w:numPr>
          <w:ilvl w:val="0"/>
          <w:numId w:val="264"/>
        </w:numPr>
        <w:spacing w:line="276" w:lineRule="auto"/>
        <w:jc w:val="both"/>
        <w:rPr>
          <w:rFonts w:ascii="Sylfaen" w:eastAsia="Calibri" w:hAnsi="Sylfaen" w:cs="Sylfaen"/>
          <w:color w:val="000000"/>
          <w:sz w:val="22"/>
          <w:lang w:val="en-US"/>
        </w:rPr>
      </w:pPr>
      <w:r w:rsidRPr="00106BCE">
        <w:rPr>
          <w:rFonts w:ascii="Sylfaen" w:hAnsi="Sylfaen"/>
          <w:noProof/>
          <w:sz w:val="22"/>
          <w:lang w:val="ka-GE"/>
        </w:rPr>
        <w:t xml:space="preserve">განსაზღვრავს </w:t>
      </w:r>
      <w:r w:rsidRPr="00106BCE">
        <w:rPr>
          <w:rFonts w:ascii="Sylfaen" w:hAnsi="Sylfaen"/>
          <w:noProof/>
          <w:sz w:val="22"/>
        </w:rPr>
        <w:t xml:space="preserve">განახლებადი ენერგიის თვითმომხმარებელთა </w:t>
      </w:r>
      <w:r w:rsidRPr="00106BCE">
        <w:rPr>
          <w:rFonts w:ascii="Sylfaen" w:hAnsi="Sylfaen"/>
          <w:noProof/>
          <w:sz w:val="22"/>
          <w:lang w:val="ka-GE"/>
        </w:rPr>
        <w:t>და თემების</w:t>
      </w:r>
      <w:r w:rsidRPr="00106BCE">
        <w:rPr>
          <w:rFonts w:ascii="Sylfaen" w:hAnsi="Sylfaen"/>
          <w:noProof/>
          <w:sz w:val="22"/>
        </w:rPr>
        <w:t xml:space="preserve"> უფლებებ</w:t>
      </w:r>
      <w:r w:rsidRPr="00106BCE">
        <w:rPr>
          <w:rFonts w:ascii="Sylfaen" w:hAnsi="Sylfaen"/>
          <w:noProof/>
          <w:sz w:val="22"/>
          <w:lang w:val="ka-GE"/>
        </w:rPr>
        <w:t>ს</w:t>
      </w:r>
      <w:r w:rsidRPr="00106BCE">
        <w:rPr>
          <w:rFonts w:ascii="Sylfaen" w:hAnsi="Sylfaen"/>
          <w:noProof/>
          <w:sz w:val="22"/>
          <w:lang w:val="de-DE"/>
        </w:rPr>
        <w:t>;</w:t>
      </w:r>
    </w:p>
    <w:p w14:paraId="2A03F4D4" w14:textId="4E696416" w:rsidR="006E3B24" w:rsidRPr="00106BCE" w:rsidRDefault="006E3B24" w:rsidP="00597246">
      <w:pPr>
        <w:pStyle w:val="ListParagraph"/>
        <w:numPr>
          <w:ilvl w:val="0"/>
          <w:numId w:val="264"/>
        </w:numPr>
        <w:spacing w:line="276" w:lineRule="auto"/>
        <w:jc w:val="both"/>
        <w:rPr>
          <w:rFonts w:ascii="Sylfaen" w:hAnsi="Sylfaen"/>
          <w:noProof/>
          <w:sz w:val="22"/>
        </w:rPr>
      </w:pPr>
      <w:r w:rsidRPr="00106BCE">
        <w:rPr>
          <w:rFonts w:ascii="Sylfaen" w:hAnsi="Sylfaen"/>
          <w:noProof/>
          <w:sz w:val="22"/>
          <w:lang w:val="ka-GE"/>
        </w:rPr>
        <w:t xml:space="preserve">ადგენს </w:t>
      </w:r>
      <w:r w:rsidRPr="00106BCE">
        <w:rPr>
          <w:rFonts w:ascii="Sylfaen" w:hAnsi="Sylfaen"/>
          <w:noProof/>
          <w:sz w:val="22"/>
        </w:rPr>
        <w:t>განახლებადი ენერგიის ძირითადი გამოყენება</w:t>
      </w:r>
      <w:r w:rsidRPr="00106BCE">
        <w:rPr>
          <w:rFonts w:ascii="Sylfaen" w:hAnsi="Sylfaen"/>
          <w:noProof/>
          <w:sz w:val="22"/>
          <w:lang w:val="ka-GE"/>
        </w:rPr>
        <w:t>ს</w:t>
      </w:r>
      <w:r w:rsidRPr="00106BCE">
        <w:rPr>
          <w:rFonts w:ascii="Sylfaen" w:hAnsi="Sylfaen"/>
          <w:noProof/>
          <w:sz w:val="22"/>
        </w:rPr>
        <w:t xml:space="preserve"> გათბობასა და გაგრილებაში (მუხლი 18</w:t>
      </w:r>
      <w:r w:rsidRPr="00106BCE">
        <w:rPr>
          <w:rFonts w:ascii="Sylfaen" w:hAnsi="Sylfaen"/>
          <w:noProof/>
          <w:sz w:val="22"/>
          <w:vertAlign w:val="superscript"/>
          <w:lang w:val="ka-GE"/>
        </w:rPr>
        <w:t>3</w:t>
      </w:r>
      <w:r w:rsidRPr="00106BCE">
        <w:rPr>
          <w:rFonts w:ascii="Sylfaen" w:hAnsi="Sylfaen"/>
          <w:noProof/>
          <w:sz w:val="22"/>
        </w:rPr>
        <w:t>)</w:t>
      </w:r>
      <w:r w:rsidRPr="00106BCE">
        <w:rPr>
          <w:rFonts w:ascii="Sylfaen" w:hAnsi="Sylfaen"/>
          <w:noProof/>
          <w:sz w:val="22"/>
          <w:lang w:val="de-DE"/>
        </w:rPr>
        <w:t>;</w:t>
      </w:r>
    </w:p>
    <w:p w14:paraId="4A3F61F9" w14:textId="37C58460" w:rsidR="008F1525" w:rsidRPr="00106BCE" w:rsidRDefault="006E3B24" w:rsidP="00597246">
      <w:pPr>
        <w:pStyle w:val="ListParagraph"/>
        <w:numPr>
          <w:ilvl w:val="0"/>
          <w:numId w:val="264"/>
        </w:numPr>
        <w:spacing w:line="276" w:lineRule="auto"/>
        <w:jc w:val="both"/>
        <w:rPr>
          <w:rFonts w:ascii="Sylfaen" w:eastAsia="Calibri" w:hAnsi="Sylfaen" w:cs="Sylfaen"/>
          <w:color w:val="000000"/>
          <w:sz w:val="22"/>
          <w:lang w:val="en-US"/>
        </w:rPr>
      </w:pPr>
      <w:r w:rsidRPr="00106BCE">
        <w:rPr>
          <w:rFonts w:ascii="Sylfaen" w:hAnsi="Sylfaen"/>
          <w:noProof/>
          <w:sz w:val="22"/>
          <w:lang w:val="ka-GE"/>
        </w:rPr>
        <w:t xml:space="preserve">დამატებით განსაზღვრავს </w:t>
      </w:r>
      <w:r w:rsidRPr="00106BCE">
        <w:rPr>
          <w:rFonts w:ascii="Sylfaen" w:hAnsi="Sylfaen"/>
          <w:noProof/>
          <w:sz w:val="22"/>
        </w:rPr>
        <w:t>საწვავის მიმწოდებლების სამიზნე მაჩვენებლებსა და ვალდებულებებს ტრანსპორტის სექტორში განახლებადი ენერგიის გამოყენებისათვის</w:t>
      </w:r>
      <w:r w:rsidRPr="00106BCE">
        <w:rPr>
          <w:rFonts w:ascii="Sylfaen" w:hAnsi="Sylfaen"/>
          <w:noProof/>
          <w:sz w:val="22"/>
          <w:lang w:val="ka-GE"/>
        </w:rPr>
        <w:t>.</w:t>
      </w:r>
    </w:p>
    <w:p w14:paraId="2F741AE9" w14:textId="77777777" w:rsidR="00666814" w:rsidRPr="00106BCE" w:rsidRDefault="00666814" w:rsidP="00666814">
      <w:pPr>
        <w:pStyle w:val="ListParagraph"/>
        <w:jc w:val="both"/>
        <w:rPr>
          <w:rFonts w:ascii="Sylfaen" w:eastAsia="Calibri" w:hAnsi="Sylfaen" w:cs="Sylfaen"/>
          <w:color w:val="000000"/>
          <w:lang w:val="en-US"/>
        </w:rPr>
      </w:pPr>
    </w:p>
    <w:p w14:paraId="3AE46563" w14:textId="20078C8A" w:rsidR="006E719B" w:rsidRPr="00106BCE" w:rsidRDefault="008F1525" w:rsidP="006E719B">
      <w:pPr>
        <w:spacing w:after="0" w:line="276" w:lineRule="auto"/>
        <w:jc w:val="both"/>
        <w:rPr>
          <w:rFonts w:ascii="Sylfaen" w:hAnsi="Sylfaen"/>
          <w:lang w:val="ka-GE"/>
        </w:rPr>
      </w:pPr>
      <w:r w:rsidRPr="00106BCE">
        <w:rPr>
          <w:rFonts w:ascii="Sylfaen" w:hAnsi="Sylfaen"/>
          <w:b/>
          <w:lang w:val="ka-GE"/>
        </w:rPr>
        <w:lastRenderedPageBreak/>
        <w:t>განახლებადი ენერგიის 1-ლი ეროვნული სამოქმედო გეგმა (</w:t>
      </w:r>
      <w:r w:rsidRPr="00106BCE">
        <w:rPr>
          <w:rFonts w:ascii="Sylfaen" w:hAnsi="Sylfaen"/>
          <w:b/>
          <w:bCs/>
          <w:lang w:val="ka-GE"/>
        </w:rPr>
        <w:t>NREAP</w:t>
      </w:r>
      <w:r w:rsidRPr="00106BCE">
        <w:rPr>
          <w:rFonts w:ascii="Sylfaen" w:hAnsi="Sylfaen"/>
          <w:b/>
          <w:lang w:val="ka-GE"/>
        </w:rPr>
        <w:t>)</w:t>
      </w:r>
      <w:r w:rsidRPr="00106BCE">
        <w:rPr>
          <w:rFonts w:ascii="Sylfaen" w:hAnsi="Sylfaen"/>
          <w:lang w:val="ka-GE"/>
        </w:rPr>
        <w:t xml:space="preserve"> </w:t>
      </w:r>
      <w:r w:rsidR="00434382" w:rsidRPr="00106BCE">
        <w:rPr>
          <w:rFonts w:ascii="Sylfaen" w:hAnsi="Sylfaen"/>
          <w:lang w:val="ka-GE"/>
        </w:rPr>
        <w:t xml:space="preserve">მიიღეს </w:t>
      </w:r>
      <w:r w:rsidRPr="00106BCE">
        <w:rPr>
          <w:rFonts w:ascii="Sylfaen" w:hAnsi="Sylfaen"/>
          <w:lang w:val="ka-GE"/>
        </w:rPr>
        <w:t xml:space="preserve">2019 წლის </w:t>
      </w:r>
      <w:r w:rsidR="00A77A92">
        <w:rPr>
          <w:rFonts w:ascii="Sylfaen" w:hAnsi="Sylfaen"/>
          <w:lang w:val="ka-GE"/>
        </w:rPr>
        <w:t xml:space="preserve">აგვისტოში. </w:t>
      </w:r>
      <w:r w:rsidR="00A77A92" w:rsidRPr="00106BCE">
        <w:rPr>
          <w:rFonts w:ascii="Sylfaen" w:hAnsi="Sylfaen"/>
          <w:lang w:val="ka-GE"/>
        </w:rPr>
        <w:t xml:space="preserve"> </w:t>
      </w:r>
      <w:r w:rsidRPr="00106BCE">
        <w:rPr>
          <w:rFonts w:ascii="Sylfaen" w:hAnsi="Sylfaen"/>
          <w:lang w:val="ka-GE"/>
        </w:rPr>
        <w:t xml:space="preserve">ქვეყანას არ ჰქონდა განსაზღვრული განახლებადი ენერგიის სავალდებულო სამიზნე მაჩვენებლები 2020 წლისთვის, რადგან ის გვიან გაწევრიანდა ენერგეტიკულ გაერთიანებაში. </w:t>
      </w:r>
    </w:p>
    <w:p w14:paraId="7C9E754E" w14:textId="3C912A3D" w:rsidR="008F1525" w:rsidRPr="00106BCE" w:rsidRDefault="008F1525" w:rsidP="006E719B">
      <w:pPr>
        <w:spacing w:after="0" w:line="276" w:lineRule="auto"/>
        <w:jc w:val="both"/>
        <w:rPr>
          <w:rFonts w:ascii="Sylfaen" w:hAnsi="Sylfaen"/>
          <w:lang w:val="ka-GE"/>
        </w:rPr>
      </w:pPr>
      <w:r w:rsidRPr="00106BCE">
        <w:rPr>
          <w:rFonts w:ascii="Sylfaen" w:hAnsi="Sylfaen"/>
          <w:lang w:val="ka-GE"/>
        </w:rPr>
        <w:t>2009/28/EC დირექტივის თანახმად, NREAP-ის მომზადება სავალდებულო იყო, NECP-ის შემუშავებამდე</w:t>
      </w:r>
      <w:r w:rsidRPr="00106BCE">
        <w:rPr>
          <w:rFonts w:ascii="Sylfaen" w:hAnsi="Sylfaen"/>
          <w:vertAlign w:val="superscript"/>
          <w:lang w:val="ka-GE"/>
        </w:rPr>
        <w:footnoteReference w:id="68"/>
      </w:r>
      <w:r w:rsidR="00434382" w:rsidRPr="00106BCE">
        <w:rPr>
          <w:rFonts w:ascii="Sylfaen" w:hAnsi="Sylfaen"/>
          <w:lang w:val="ka-GE"/>
        </w:rPr>
        <w:t>.</w:t>
      </w:r>
    </w:p>
    <w:p w14:paraId="66072818" w14:textId="6439785F" w:rsidR="008F1525" w:rsidRPr="00106BCE" w:rsidRDefault="00A90A40" w:rsidP="00607F61">
      <w:pPr>
        <w:spacing w:line="276" w:lineRule="auto"/>
        <w:jc w:val="both"/>
        <w:rPr>
          <w:rFonts w:ascii="Sylfaen" w:hAnsi="Sylfaen"/>
          <w:lang w:val="ka-GE"/>
        </w:rPr>
      </w:pPr>
      <w:r w:rsidRPr="00106BCE">
        <w:rPr>
          <w:rFonts w:ascii="Sylfaen" w:hAnsi="Sylfaen"/>
          <w:lang w:val="ka-GE"/>
        </w:rPr>
        <w:t xml:space="preserve">როგორც 1.2.II.ა ქვეთავში აღინიშნა, </w:t>
      </w:r>
      <w:r w:rsidR="008F1525" w:rsidRPr="00106BCE">
        <w:rPr>
          <w:rFonts w:ascii="Sylfaen" w:hAnsi="Sylfaen"/>
          <w:lang w:val="ka-GE"/>
        </w:rPr>
        <w:t xml:space="preserve">საქართველომ ასევე მიიღო  </w:t>
      </w:r>
      <w:r w:rsidR="008F1525" w:rsidRPr="00106BCE">
        <w:rPr>
          <w:rFonts w:ascii="Sylfaen" w:hAnsi="Sylfaen"/>
          <w:b/>
          <w:lang w:val="ka-GE"/>
        </w:rPr>
        <w:t>კანონი „ენერგეტიკისა და წყალმომარაგების შესახებ“</w:t>
      </w:r>
      <w:r w:rsidR="00E00239" w:rsidRPr="00106BCE">
        <w:rPr>
          <w:rFonts w:ascii="Sylfaen" w:hAnsi="Sylfaen" w:cs="ZWAdobeF"/>
          <w:sz w:val="2"/>
          <w:szCs w:val="2"/>
          <w:lang w:val="ka-GE"/>
        </w:rPr>
        <w:t>67F</w:t>
      </w:r>
      <w:r w:rsidR="008F1525" w:rsidRPr="00106BCE">
        <w:rPr>
          <w:rFonts w:ascii="Sylfaen" w:hAnsi="Sylfaen"/>
          <w:vertAlign w:val="superscript"/>
          <w:lang w:val="ka-GE"/>
        </w:rPr>
        <w:footnoteReference w:id="69"/>
      </w:r>
      <w:r w:rsidR="0077239B" w:rsidRPr="00106BCE">
        <w:rPr>
          <w:rFonts w:ascii="Sylfaen" w:hAnsi="Sylfaen"/>
          <w:lang w:val="ka-GE"/>
        </w:rPr>
        <w:t>.</w:t>
      </w:r>
      <w:r w:rsidR="008F1525" w:rsidRPr="00106BCE">
        <w:rPr>
          <w:rFonts w:ascii="Sylfaen" w:hAnsi="Sylfaen"/>
          <w:lang w:val="ka-GE"/>
        </w:rPr>
        <w:t xml:space="preserve"> კანონი წარმოადგენს ენერგეტიკის სექტორის მარეგულირებელი ძირითად საკანომდებლო აქტს,</w:t>
      </w:r>
      <w:r w:rsidR="00751BAC" w:rsidRPr="00106BCE">
        <w:rPr>
          <w:rFonts w:ascii="Sylfaen" w:hAnsi="Sylfaen"/>
          <w:lang w:val="ka-GE"/>
        </w:rPr>
        <w:t xml:space="preserve"> </w:t>
      </w:r>
      <w:r w:rsidR="008F1525" w:rsidRPr="00106BCE">
        <w:rPr>
          <w:rFonts w:ascii="Sylfaen" w:hAnsi="Sylfaen"/>
          <w:lang w:val="ka-GE"/>
        </w:rPr>
        <w:t xml:space="preserve">მართავს ბუნებრივი გაზის და ელექტროენერგიის ბაზრებს და, ამავე დროს, მკაფიოდ განმარტავს განახლებადი ენერგიის და მაღალი ეფექტურობის წყაროებიდან მიღებული ენერგიის პოტენციურ ხელშემწყობ მექანიზმებს, როგორიცაა  </w:t>
      </w:r>
      <w:r w:rsidRPr="00106BCE">
        <w:rPr>
          <w:rFonts w:ascii="Sylfaen" w:hAnsi="Sylfaen"/>
          <w:lang w:val="ka-GE"/>
        </w:rPr>
        <w:t>დისპეტჩერიზაციის პრიორიტეტი,</w:t>
      </w:r>
      <w:r w:rsidR="008F1525" w:rsidRPr="00106BCE">
        <w:rPr>
          <w:rFonts w:ascii="Sylfaen" w:hAnsi="Sylfaen"/>
          <w:lang w:val="ka-GE"/>
        </w:rPr>
        <w:t xml:space="preserve"> ლიცენზირების პროცედურა და ხელშეწყობის სხვა ფორმები. </w:t>
      </w:r>
    </w:p>
    <w:p w14:paraId="3B9A1D2D"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სტრატეგიაში განხილულია შემდეგი თემები:</w:t>
      </w:r>
    </w:p>
    <w:p w14:paraId="225E15E0" w14:textId="3E4B3A98" w:rsidR="008F1525" w:rsidRPr="00106BCE" w:rsidRDefault="008F1525" w:rsidP="008F1525">
      <w:pPr>
        <w:pStyle w:val="ListParagraph"/>
        <w:numPr>
          <w:ilvl w:val="0"/>
          <w:numId w:val="40"/>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საკანონმდებლო ჩარჩოში შესატანი აუცილებელი ცვლილებები</w:t>
      </w:r>
      <w:r w:rsidR="00C25311" w:rsidRPr="00106BCE">
        <w:rPr>
          <w:rFonts w:ascii="Sylfaen" w:hAnsi="Sylfaen" w:cs="Times"/>
          <w:color w:val="000000"/>
          <w:sz w:val="22"/>
          <w:lang w:val="ka-GE"/>
        </w:rPr>
        <w:t xml:space="preserve">ს პასუხისმგებელი ორგანოს განსაზღვრა, </w:t>
      </w:r>
      <w:r w:rsidRPr="00106BCE">
        <w:rPr>
          <w:rFonts w:ascii="Sylfaen" w:hAnsi="Sylfaen" w:cs="Times"/>
          <w:color w:val="000000"/>
          <w:sz w:val="22"/>
          <w:lang w:val="ka-GE"/>
        </w:rPr>
        <w:t xml:space="preserve"> (განახლებადი ენერგიის კანონმდებლობა, გადასახადების დაწესება, UBF ბიზნესის საგადასახადო წახალისება, ნარჩენების მართვა);</w:t>
      </w:r>
    </w:p>
    <w:p w14:paraId="0E79F3A4" w14:textId="1D28ED4E" w:rsidR="008F1525" w:rsidRPr="00106BCE" w:rsidRDefault="008F1525" w:rsidP="008F1525">
      <w:pPr>
        <w:pStyle w:val="ListParagraph"/>
        <w:numPr>
          <w:ilvl w:val="0"/>
          <w:numId w:val="40"/>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სტანდარტიზაცია (ბიომასისა და საწვავის სტანდარტების დანერგვა)</w:t>
      </w:r>
      <w:r w:rsidR="00C25311" w:rsidRPr="00106BCE">
        <w:rPr>
          <w:rFonts w:ascii="Sylfaen" w:hAnsi="Sylfaen" w:cs="Times"/>
          <w:color w:val="000000"/>
          <w:sz w:val="22"/>
          <w:lang w:val="ka-GE"/>
        </w:rPr>
        <w:t xml:space="preserve"> ენერგიის</w:t>
      </w:r>
      <w:r w:rsidRPr="00106BCE">
        <w:rPr>
          <w:rFonts w:ascii="Sylfaen" w:hAnsi="Sylfaen" w:cs="Times"/>
          <w:color w:val="000000"/>
          <w:sz w:val="22"/>
          <w:lang w:val="ka-GE"/>
        </w:rPr>
        <w:t xml:space="preserve"> წარმოებისა და მოხმარების სათანადო ტექნოლოგიებისთვის;</w:t>
      </w:r>
    </w:p>
    <w:p w14:paraId="77849611" w14:textId="77777777" w:rsidR="008F1525" w:rsidRPr="00106BCE" w:rsidRDefault="008F1525" w:rsidP="008F1525">
      <w:pPr>
        <w:pStyle w:val="ListParagraph"/>
        <w:numPr>
          <w:ilvl w:val="0"/>
          <w:numId w:val="40"/>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მოთხოვნის სტიმულირება;</w:t>
      </w:r>
    </w:p>
    <w:p w14:paraId="347E12EC" w14:textId="4D3D4BF6" w:rsidR="008F1525" w:rsidRPr="00106BCE" w:rsidRDefault="008F1525" w:rsidP="008F1525">
      <w:pPr>
        <w:pStyle w:val="ListParagraph"/>
        <w:numPr>
          <w:ilvl w:val="0"/>
          <w:numId w:val="40"/>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ინოვაციური და ლო</w:t>
      </w:r>
      <w:r w:rsidR="00DA2A3A" w:rsidRPr="00106BCE">
        <w:rPr>
          <w:rFonts w:ascii="Sylfaen" w:hAnsi="Sylfaen" w:cs="Times"/>
          <w:color w:val="000000"/>
          <w:sz w:val="22"/>
          <w:lang w:val="ka-GE"/>
        </w:rPr>
        <w:t>ჯ</w:t>
      </w:r>
      <w:r w:rsidRPr="00106BCE">
        <w:rPr>
          <w:rFonts w:ascii="Sylfaen" w:hAnsi="Sylfaen" w:cs="Times"/>
          <w:color w:val="000000"/>
          <w:sz w:val="22"/>
          <w:lang w:val="ka-GE"/>
        </w:rPr>
        <w:t>ისტიკური მხარდაჭერა, ცნობიერების ამაღლება და ცოდნისა და უნარების გაუმჯობესება;</w:t>
      </w:r>
    </w:p>
    <w:p w14:paraId="63A8AE3D" w14:textId="016A8283" w:rsidR="008F1525" w:rsidRPr="00106BCE" w:rsidRDefault="008F1525" w:rsidP="008F1525">
      <w:pPr>
        <w:pStyle w:val="ListParagraph"/>
        <w:numPr>
          <w:ilvl w:val="0"/>
          <w:numId w:val="40"/>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 xml:space="preserve">დაფინანსების </w:t>
      </w:r>
      <w:r w:rsidR="00C25311" w:rsidRPr="00106BCE">
        <w:rPr>
          <w:rFonts w:ascii="Sylfaen" w:hAnsi="Sylfaen" w:cs="Times"/>
          <w:color w:val="000000"/>
          <w:sz w:val="22"/>
          <w:lang w:val="ka-GE"/>
        </w:rPr>
        <w:t>მო</w:t>
      </w:r>
      <w:r w:rsidRPr="00106BCE">
        <w:rPr>
          <w:rFonts w:ascii="Sylfaen" w:hAnsi="Sylfaen" w:cs="Times"/>
          <w:color w:val="000000"/>
          <w:sz w:val="22"/>
          <w:lang w:val="ka-GE"/>
        </w:rPr>
        <w:t>ძიება საერთაშორისო საფინანსო ინსტიტუტებიდან და კლიმატის ფონდებიდან;</w:t>
      </w:r>
    </w:p>
    <w:p w14:paraId="59315770" w14:textId="77777777" w:rsidR="008F1525" w:rsidRPr="00106BCE" w:rsidRDefault="008F1525" w:rsidP="008F1525">
      <w:pPr>
        <w:pStyle w:val="ListParagraph"/>
        <w:numPr>
          <w:ilvl w:val="0"/>
          <w:numId w:val="40"/>
        </w:numPr>
        <w:spacing w:after="200" w:line="276" w:lineRule="auto"/>
        <w:jc w:val="both"/>
        <w:rPr>
          <w:rFonts w:ascii="Sylfaen" w:hAnsi="Sylfaen" w:cs="Times"/>
          <w:color w:val="000000"/>
          <w:sz w:val="22"/>
          <w:lang w:val="ka-GE"/>
        </w:rPr>
      </w:pPr>
      <w:r w:rsidRPr="00106BCE">
        <w:rPr>
          <w:rFonts w:ascii="Sylfaen" w:hAnsi="Sylfaen" w:cs="Times"/>
          <w:color w:val="000000"/>
          <w:sz w:val="22"/>
          <w:lang w:val="ka-GE"/>
        </w:rPr>
        <w:t>მდგრადი საწარმოო პროცესის შექმნა.</w:t>
      </w:r>
    </w:p>
    <w:p w14:paraId="54F45880" w14:textId="77777777" w:rsidR="008F1525" w:rsidRPr="00106BCE" w:rsidRDefault="008F1525" w:rsidP="00607F61">
      <w:pPr>
        <w:spacing w:line="276" w:lineRule="auto"/>
        <w:rPr>
          <w:rFonts w:ascii="Sylfaen" w:hAnsi="Sylfaen"/>
          <w:lang w:val="ka-GE"/>
        </w:rPr>
      </w:pPr>
      <w:r w:rsidRPr="00106BCE">
        <w:rPr>
          <w:rFonts w:ascii="Sylfaen" w:hAnsi="Sylfaen"/>
          <w:lang w:val="ka-GE"/>
        </w:rPr>
        <w:t>აღნიშნული სტრატეგია ამჟამად განიხილება.</w:t>
      </w:r>
    </w:p>
    <w:p w14:paraId="3CF40728" w14:textId="6518AB77" w:rsidR="008F1525" w:rsidRPr="00106BCE" w:rsidRDefault="008F1525" w:rsidP="006E719B">
      <w:pPr>
        <w:spacing w:after="0" w:line="276" w:lineRule="auto"/>
        <w:jc w:val="both"/>
        <w:rPr>
          <w:rFonts w:ascii="Sylfaen" w:hAnsi="Sylfaen"/>
          <w:lang w:val="ka-GE"/>
        </w:rPr>
      </w:pPr>
      <w:r w:rsidRPr="00106BCE">
        <w:rPr>
          <w:rFonts w:ascii="Sylfaen" w:hAnsi="Sylfaen"/>
          <w:lang w:val="ka-GE"/>
        </w:rPr>
        <w:t xml:space="preserve">როგორც უკვე აღინიშნა, 2019 წელს საქართველომ დაასრულა და მიიღო </w:t>
      </w:r>
      <w:r w:rsidRPr="00106BCE">
        <w:rPr>
          <w:rFonts w:ascii="Sylfaen" w:hAnsi="Sylfaen"/>
          <w:b/>
          <w:lang w:val="ka-GE"/>
        </w:rPr>
        <w:t>საქართველოს 2020-2030</w:t>
      </w:r>
      <w:r w:rsidR="00C25311" w:rsidRPr="00106BCE">
        <w:rPr>
          <w:rFonts w:ascii="Sylfaen" w:hAnsi="Sylfaen"/>
          <w:b/>
          <w:lang w:val="ka-GE"/>
        </w:rPr>
        <w:t xml:space="preserve"> წწ</w:t>
      </w:r>
      <w:r w:rsidRPr="00106BCE">
        <w:rPr>
          <w:rFonts w:ascii="Sylfaen" w:hAnsi="Sylfaen"/>
          <w:b/>
          <w:lang w:val="ka-GE"/>
        </w:rPr>
        <w:t xml:space="preserve"> ენერგეტიკული სტრატეგია.</w:t>
      </w:r>
      <w:r w:rsidRPr="00106BCE">
        <w:rPr>
          <w:rFonts w:ascii="Sylfaen" w:hAnsi="Sylfaen"/>
          <w:lang w:val="ka-GE"/>
        </w:rPr>
        <w:t xml:space="preserve"> ამ დოკუმენტში განახლებადი ენერგია საქართველოს ენერგეტიკის სექტორის განვითარების ერთ-ერთი საყრდენია. სტრატეგიაში მითითებულია, რომ განახლებადი ენერგიის წყაროების, მათ შორის, უმთავრესად, მზისა და ქარის რესურსების გამოყენება და ინტეგრაცია მნიშვნელოვან წვლილს შეიტანს ქვეყნის ენერგოუსაფრთხოებისა და ენერგეტიკული დამოუკიდებლობის უზრუნველყოფაში. მიმდინარე გათვლების თანახმად, საქართველო</w:t>
      </w:r>
      <w:r w:rsidR="00C25311" w:rsidRPr="00106BCE">
        <w:rPr>
          <w:rFonts w:ascii="Sylfaen" w:hAnsi="Sylfaen"/>
          <w:lang w:val="ka-GE"/>
        </w:rPr>
        <w:t>ში</w:t>
      </w:r>
      <w:r w:rsidRPr="00106BCE">
        <w:rPr>
          <w:rFonts w:ascii="Sylfaen" w:hAnsi="Sylfaen"/>
          <w:lang w:val="ka-GE"/>
        </w:rPr>
        <w:t xml:space="preserve"> ქარის ენერგიის წყაროები</w:t>
      </w:r>
      <w:r w:rsidR="00C25311" w:rsidRPr="00106BCE">
        <w:rPr>
          <w:rFonts w:ascii="Sylfaen" w:hAnsi="Sylfaen"/>
          <w:lang w:val="ka-GE"/>
        </w:rPr>
        <w:t>ს ეკონომიკურ პოტენციალი</w:t>
      </w:r>
      <w:r w:rsidRPr="00106BCE">
        <w:rPr>
          <w:rFonts w:ascii="Sylfaen" w:hAnsi="Sylfaen"/>
          <w:lang w:val="ka-GE"/>
        </w:rPr>
        <w:t xml:space="preserve"> შეადგენს 4 მილიარდ კვტსთ-ს, რომელთაგან გამოიყენება მხოლოდ 2%. ოპტიმისტური შეფასებებისა თანახმად, მზის </w:t>
      </w:r>
      <w:r w:rsidRPr="00106BCE">
        <w:rPr>
          <w:rFonts w:ascii="Sylfaen" w:hAnsi="Sylfaen"/>
          <w:lang w:val="ka-GE"/>
        </w:rPr>
        <w:lastRenderedPageBreak/>
        <w:t>ენერგიის რესურსი შეადგენს დაახლოების 1 მილიარდი კვტსთ-ს, რომელიც პრაქტიკულად გამოუყენებელია.</w:t>
      </w:r>
      <w:r w:rsidR="00E00239" w:rsidRPr="00106BCE">
        <w:rPr>
          <w:rFonts w:ascii="Sylfaen" w:hAnsi="Sylfaen" w:cs="ZWAdobeF"/>
          <w:sz w:val="2"/>
          <w:szCs w:val="2"/>
          <w:lang w:val="ka-GE"/>
        </w:rPr>
        <w:t>68F</w:t>
      </w:r>
      <w:r w:rsidRPr="00106BCE">
        <w:rPr>
          <w:rFonts w:ascii="Sylfaen" w:hAnsi="Sylfaen"/>
          <w:vertAlign w:val="superscript"/>
          <w:lang w:val="ka-GE"/>
        </w:rPr>
        <w:footnoteReference w:id="70"/>
      </w:r>
      <w:r w:rsidRPr="00106BCE">
        <w:rPr>
          <w:rFonts w:ascii="Sylfaen" w:hAnsi="Sylfaen"/>
          <w:lang w:val="ka-GE"/>
        </w:rPr>
        <w:t xml:space="preserve"> დამატებითი ინფორმაცია მოცემულია</w:t>
      </w:r>
      <w:r w:rsidR="00E36FA4" w:rsidRPr="00106BCE">
        <w:rPr>
          <w:rFonts w:ascii="Sylfaen" w:hAnsi="Sylfaen"/>
          <w:lang w:val="ka-GE"/>
        </w:rPr>
        <w:t xml:space="preserve"> I</w:t>
      </w:r>
      <w:r w:rsidRPr="00106BCE">
        <w:rPr>
          <w:rFonts w:ascii="Sylfaen" w:hAnsi="Sylfaen"/>
          <w:lang w:val="ka-GE"/>
        </w:rPr>
        <w:t xml:space="preserve"> დანართში.</w:t>
      </w:r>
    </w:p>
    <w:p w14:paraId="78C36F81" w14:textId="37CC1B1D" w:rsidR="008F1525" w:rsidRPr="00106BCE" w:rsidRDefault="008F1525" w:rsidP="006E719B">
      <w:pPr>
        <w:spacing w:after="0" w:line="276" w:lineRule="auto"/>
        <w:jc w:val="both"/>
        <w:rPr>
          <w:rFonts w:ascii="Sylfaen" w:hAnsi="Sylfaen"/>
          <w:lang w:val="ka-GE"/>
        </w:rPr>
      </w:pPr>
      <w:r w:rsidRPr="00106BCE">
        <w:rPr>
          <w:rFonts w:ascii="Sylfaen" w:hAnsi="Sylfaen"/>
          <w:lang w:val="ka-GE"/>
        </w:rPr>
        <w:t xml:space="preserve">გარდა ამისა, ახალი ენერგეტიკული სტრატეგიის ერთ-ერთი </w:t>
      </w:r>
      <w:r w:rsidR="00CB222A" w:rsidRPr="00106BCE">
        <w:rPr>
          <w:rFonts w:ascii="Sylfaen" w:hAnsi="Sylfaen"/>
          <w:lang w:val="ka-GE"/>
        </w:rPr>
        <w:t xml:space="preserve">მთავარი </w:t>
      </w:r>
      <w:r w:rsidRPr="00106BCE">
        <w:rPr>
          <w:rFonts w:ascii="Sylfaen" w:hAnsi="Sylfaen"/>
          <w:lang w:val="ka-GE"/>
        </w:rPr>
        <w:t xml:space="preserve">მიზანი, განახლებადი ენერგიის წყაროების ინტეგრაცია და </w:t>
      </w:r>
      <w:r w:rsidR="00CB222A" w:rsidRPr="00106BCE">
        <w:rPr>
          <w:rFonts w:ascii="Sylfaen" w:hAnsi="Sylfaen"/>
          <w:lang w:val="ka-GE"/>
        </w:rPr>
        <w:t xml:space="preserve">ენერგიაზე </w:t>
      </w:r>
      <w:r w:rsidRPr="00106BCE">
        <w:rPr>
          <w:rFonts w:ascii="Sylfaen" w:hAnsi="Sylfaen"/>
          <w:lang w:val="ka-GE"/>
        </w:rPr>
        <w:t>მზარდი მოთხოვნის დაკმაყოფილება</w:t>
      </w:r>
      <w:r w:rsidR="00DA2A3A" w:rsidRPr="00106BCE">
        <w:rPr>
          <w:rFonts w:ascii="Sylfaen" w:hAnsi="Sylfaen"/>
          <w:lang w:val="ka-GE"/>
        </w:rPr>
        <w:t>ა</w:t>
      </w:r>
      <w:r w:rsidRPr="00106BCE">
        <w:rPr>
          <w:rFonts w:ascii="Sylfaen" w:hAnsi="Sylfaen"/>
          <w:lang w:val="ka-GE"/>
        </w:rPr>
        <w:t>. ამ მიზანს</w:t>
      </w:r>
      <w:r w:rsidRPr="00106BCE">
        <w:rPr>
          <w:rFonts w:ascii="Sylfaen" w:hAnsi="Sylfaen"/>
          <w:vertAlign w:val="superscript"/>
          <w:lang w:val="ka-GE"/>
        </w:rPr>
        <w:footnoteReference w:id="71"/>
      </w:r>
      <w:r w:rsidRPr="00106BCE">
        <w:rPr>
          <w:rFonts w:ascii="Sylfaen" w:hAnsi="Sylfaen"/>
          <w:vertAlign w:val="superscript"/>
          <w:lang w:val="ka-GE"/>
        </w:rPr>
        <w:t xml:space="preserve"> </w:t>
      </w:r>
      <w:r w:rsidRPr="00106BCE">
        <w:rPr>
          <w:rFonts w:ascii="Sylfaen" w:hAnsi="Sylfaen"/>
          <w:lang w:val="ka-GE"/>
        </w:rPr>
        <w:t>ემსახურება შემდეგი პროექტები</w:t>
      </w:r>
      <w:r w:rsidR="008925F4" w:rsidRPr="00106BCE">
        <w:rPr>
          <w:rFonts w:ascii="Sylfaen" w:hAnsi="Sylfaen"/>
          <w:lang w:val="ka-GE"/>
        </w:rPr>
        <w:t>ს ჯგუფები</w:t>
      </w:r>
      <w:r w:rsidRPr="00106BCE">
        <w:rPr>
          <w:rFonts w:ascii="Sylfaen" w:hAnsi="Sylfaen"/>
          <w:lang w:val="ka-GE"/>
        </w:rPr>
        <w:t>:</w:t>
      </w:r>
    </w:p>
    <w:p w14:paraId="7C99B03B" w14:textId="1A1725FF" w:rsidR="008F1525" w:rsidRPr="00106BCE" w:rsidRDefault="008925F4" w:rsidP="008F1525">
      <w:pPr>
        <w:pStyle w:val="ListParagraph"/>
        <w:numPr>
          <w:ilvl w:val="0"/>
          <w:numId w:val="61"/>
        </w:numPr>
        <w:spacing w:line="276" w:lineRule="auto"/>
        <w:jc w:val="both"/>
        <w:rPr>
          <w:rFonts w:ascii="Sylfaen" w:hAnsi="Sylfaen"/>
          <w:sz w:val="22"/>
          <w:lang w:val="ka-GE"/>
        </w:rPr>
      </w:pPr>
      <w:r w:rsidRPr="00106BCE">
        <w:rPr>
          <w:rFonts w:ascii="Sylfaen" w:hAnsi="Sylfaen"/>
          <w:sz w:val="22"/>
          <w:lang w:val="ka-GE"/>
        </w:rPr>
        <w:t xml:space="preserve">„სვანეთი“ და „რაჭა და ნამახვანი“ </w:t>
      </w:r>
      <w:r w:rsidR="008F1525" w:rsidRPr="00106BCE">
        <w:rPr>
          <w:rFonts w:ascii="Sylfaen" w:hAnsi="Sylfaen"/>
          <w:sz w:val="22"/>
          <w:lang w:val="ka-GE"/>
        </w:rPr>
        <w:t>(სვანეთისა და რაჭის რეგიონებიდან ენერგიის ქსელთან მიერთება);</w:t>
      </w:r>
    </w:p>
    <w:p w14:paraId="2F0AB7C1" w14:textId="39BFFDE3" w:rsidR="008F1525" w:rsidRPr="00106BCE" w:rsidRDefault="008925F4" w:rsidP="008F1525">
      <w:pPr>
        <w:pStyle w:val="ListParagraph"/>
        <w:numPr>
          <w:ilvl w:val="0"/>
          <w:numId w:val="61"/>
        </w:numPr>
        <w:spacing w:line="276" w:lineRule="auto"/>
        <w:jc w:val="both"/>
        <w:rPr>
          <w:rFonts w:ascii="Sylfaen" w:hAnsi="Sylfaen"/>
          <w:sz w:val="22"/>
          <w:lang w:val="ka-GE"/>
        </w:rPr>
      </w:pPr>
      <w:r w:rsidRPr="00106BCE">
        <w:rPr>
          <w:rFonts w:ascii="Sylfaen" w:hAnsi="Sylfaen"/>
          <w:sz w:val="22"/>
          <w:lang w:val="ka-GE"/>
        </w:rPr>
        <w:t>„</w:t>
      </w:r>
      <w:r w:rsidR="008F1525" w:rsidRPr="00106BCE">
        <w:rPr>
          <w:rFonts w:ascii="Sylfaen" w:hAnsi="Sylfaen"/>
          <w:sz w:val="22"/>
          <w:lang w:val="ka-GE"/>
        </w:rPr>
        <w:t>გურია</w:t>
      </w:r>
      <w:r w:rsidRPr="00106BCE">
        <w:rPr>
          <w:rFonts w:ascii="Sylfaen" w:hAnsi="Sylfaen"/>
          <w:sz w:val="22"/>
          <w:lang w:val="ka-GE"/>
        </w:rPr>
        <w:t>“</w:t>
      </w:r>
      <w:r w:rsidR="008F1525" w:rsidRPr="00106BCE">
        <w:rPr>
          <w:rFonts w:ascii="Sylfaen" w:hAnsi="Sylfaen"/>
          <w:sz w:val="22"/>
          <w:lang w:val="ka-GE"/>
        </w:rPr>
        <w:t xml:space="preserve"> და </w:t>
      </w:r>
      <w:r w:rsidRPr="00106BCE">
        <w:rPr>
          <w:rFonts w:ascii="Sylfaen" w:hAnsi="Sylfaen"/>
          <w:sz w:val="22"/>
          <w:lang w:val="ka-GE"/>
        </w:rPr>
        <w:t>„</w:t>
      </w:r>
      <w:r w:rsidR="008F1525" w:rsidRPr="00106BCE">
        <w:rPr>
          <w:rFonts w:ascii="Sylfaen" w:hAnsi="Sylfaen"/>
          <w:sz w:val="22"/>
          <w:lang w:val="ka-GE"/>
        </w:rPr>
        <w:t>კახეთი</w:t>
      </w:r>
      <w:r w:rsidRPr="00106BCE">
        <w:rPr>
          <w:rFonts w:ascii="Sylfaen" w:hAnsi="Sylfaen"/>
          <w:sz w:val="22"/>
          <w:lang w:val="ka-GE"/>
        </w:rPr>
        <w:t>ს ინფრასტრუქტურის გაძლიერება“</w:t>
      </w:r>
      <w:r w:rsidR="008F1525" w:rsidRPr="00106BCE">
        <w:rPr>
          <w:rFonts w:ascii="Sylfaen" w:hAnsi="Sylfaen"/>
          <w:sz w:val="22"/>
          <w:lang w:val="ka-GE"/>
        </w:rPr>
        <w:t xml:space="preserve"> (რეგიონების პერსპექტიული ჰიდროელექტროსადგურების ინტეგრაცია ქსელში).</w:t>
      </w:r>
    </w:p>
    <w:p w14:paraId="49382561" w14:textId="5AB6D872" w:rsidR="008F1525" w:rsidRPr="00106BCE" w:rsidRDefault="008F1525" w:rsidP="00607F61">
      <w:pPr>
        <w:spacing w:line="276" w:lineRule="auto"/>
        <w:jc w:val="both"/>
        <w:rPr>
          <w:rFonts w:ascii="Sylfaen" w:hAnsi="Sylfaen"/>
          <w:lang w:val="ka-GE"/>
        </w:rPr>
      </w:pPr>
      <w:r w:rsidRPr="00106BCE">
        <w:rPr>
          <w:rFonts w:ascii="Sylfaen" w:hAnsi="Sylfaen"/>
          <w:lang w:val="ka-GE"/>
        </w:rPr>
        <w:t>საბოლოოდ, განახლებად ენერგიასთან დაკავშირებით, ენერგეტიკული სტრატეგია მიუთითებს, რომ ზემოხსენებული ხელშემწყობი სქემების განვითარებისთვის დაგეგმილია ტექნიკურ-ეკონომიკური დასაბუთების მომზადება</w:t>
      </w:r>
      <w:r w:rsidR="00CB222A" w:rsidRPr="00106BCE">
        <w:rPr>
          <w:rFonts w:ascii="Sylfaen" w:hAnsi="Sylfaen"/>
          <w:lang w:val="ka-GE"/>
        </w:rPr>
        <w:t>.</w:t>
      </w:r>
      <w:r w:rsidRPr="00106BCE">
        <w:rPr>
          <w:rFonts w:ascii="Sylfaen" w:hAnsi="Sylfaen"/>
          <w:lang w:val="ka-GE"/>
        </w:rPr>
        <w:t xml:space="preserve"> </w:t>
      </w:r>
      <w:r w:rsidR="00CB222A" w:rsidRPr="00106BCE">
        <w:rPr>
          <w:rFonts w:ascii="Sylfaen" w:hAnsi="Sylfaen"/>
          <w:lang w:val="ka-GE"/>
        </w:rPr>
        <w:t xml:space="preserve">უნდა </w:t>
      </w:r>
      <w:r w:rsidRPr="00106BCE">
        <w:rPr>
          <w:rFonts w:ascii="Sylfaen" w:hAnsi="Sylfaen"/>
          <w:lang w:val="ka-GE"/>
        </w:rPr>
        <w:t xml:space="preserve">განისაზღვროს, თუ რომელი ხელშემწყობი სქემა შეიძლება იყოს ხელსაყრელი ამა თუ იმ ტექნოლოგიისა თუ გენერაციის სიმძლავრისთვის, როგორ ტექნოლოგიის განვითარების პერსპექტივის, ისე ელექტროენერგიის ბაზარზე ზეგავლენის თვალსაზრისით. </w:t>
      </w:r>
      <w:r w:rsidR="00CB222A" w:rsidRPr="00106BCE">
        <w:rPr>
          <w:rFonts w:ascii="Sylfaen" w:hAnsi="Sylfaen"/>
          <w:lang w:val="ka-GE"/>
        </w:rPr>
        <w:t xml:space="preserve">ასევე უნდა შეფასდეს და გაანალიზდეს </w:t>
      </w:r>
      <w:r w:rsidRPr="00106BCE">
        <w:rPr>
          <w:rFonts w:ascii="Sylfaen" w:hAnsi="Sylfaen"/>
          <w:lang w:val="ka-GE"/>
        </w:rPr>
        <w:t>ხელშემწყობი სქემების საბოლოო ზეგავლენა სახელმწიფო ბიუჯეტის დანახარჯებზე</w:t>
      </w:r>
      <w:r w:rsidR="00CB222A" w:rsidRPr="00106BCE">
        <w:rPr>
          <w:rFonts w:ascii="Sylfaen" w:hAnsi="Sylfaen"/>
          <w:lang w:val="ka-GE"/>
        </w:rPr>
        <w:t>,</w:t>
      </w:r>
      <w:r w:rsidRPr="00106BCE">
        <w:rPr>
          <w:rFonts w:ascii="Sylfaen" w:hAnsi="Sylfaen"/>
          <w:lang w:val="ka-GE"/>
        </w:rPr>
        <w:t xml:space="preserve"> კონკრეტულ ბაზარზე და მის მონაწილეებზე</w:t>
      </w:r>
      <w:r w:rsidR="00CB222A" w:rsidRPr="00106BCE">
        <w:rPr>
          <w:rFonts w:ascii="Sylfaen" w:hAnsi="Sylfaen"/>
          <w:lang w:val="ka-GE"/>
        </w:rPr>
        <w:t>.</w:t>
      </w:r>
      <w:r w:rsidRPr="00106BCE">
        <w:rPr>
          <w:rFonts w:ascii="Sylfaen" w:hAnsi="Sylfaen"/>
          <w:lang w:val="ka-GE"/>
        </w:rPr>
        <w:t xml:space="preserve"> </w:t>
      </w:r>
    </w:p>
    <w:p w14:paraId="09FED1E8" w14:textId="752DA408" w:rsidR="008F1525" w:rsidRPr="00106BCE" w:rsidRDefault="008F1525" w:rsidP="00607F61">
      <w:pPr>
        <w:spacing w:line="276" w:lineRule="auto"/>
        <w:jc w:val="both"/>
        <w:rPr>
          <w:rFonts w:ascii="Sylfaen" w:hAnsi="Sylfaen"/>
          <w:lang w:val="ka-GE"/>
        </w:rPr>
      </w:pPr>
      <w:r w:rsidRPr="00106BCE">
        <w:rPr>
          <w:rFonts w:ascii="Sylfaen" w:hAnsi="Sylfaen"/>
          <w:lang w:val="ka-GE"/>
        </w:rPr>
        <w:t>ახალი სტრატეგიის შემუშავებამდე, 2008 წელს მი</w:t>
      </w:r>
      <w:r w:rsidR="00BF5419" w:rsidRPr="00106BCE">
        <w:rPr>
          <w:rFonts w:ascii="Sylfaen" w:hAnsi="Sylfaen"/>
          <w:lang w:val="ka-GE"/>
        </w:rPr>
        <w:t>ი</w:t>
      </w:r>
      <w:r w:rsidRPr="00106BCE">
        <w:rPr>
          <w:rFonts w:ascii="Sylfaen" w:hAnsi="Sylfaen"/>
          <w:lang w:val="ka-GE"/>
        </w:rPr>
        <w:t>ღე</w:t>
      </w:r>
      <w:r w:rsidR="00BF5419" w:rsidRPr="00106BCE">
        <w:rPr>
          <w:rFonts w:ascii="Sylfaen" w:hAnsi="Sylfaen"/>
          <w:lang w:val="ka-GE"/>
        </w:rPr>
        <w:t>ს</w:t>
      </w:r>
      <w:r w:rsidRPr="00106BCE">
        <w:rPr>
          <w:rFonts w:ascii="Sylfaen" w:hAnsi="Sylfaen"/>
          <w:lang w:val="ka-GE"/>
        </w:rPr>
        <w:t xml:space="preserve"> სახელმწიფო პროგრამა - </w:t>
      </w:r>
      <w:r w:rsidRPr="00106BCE">
        <w:rPr>
          <w:rFonts w:ascii="Sylfaen" w:hAnsi="Sylfaen"/>
          <w:b/>
          <w:lang w:val="ka-GE"/>
        </w:rPr>
        <w:t>განახლებადი ენერგია 2008</w:t>
      </w:r>
      <w:r w:rsidRPr="00106BCE">
        <w:rPr>
          <w:rFonts w:ascii="Sylfaen" w:hAnsi="Sylfaen"/>
          <w:lang w:val="ka-GE"/>
        </w:rPr>
        <w:t>, რომელიც წარმატებით ხორციელდება</w:t>
      </w:r>
      <w:r w:rsidR="00CB222A" w:rsidRPr="00106BCE">
        <w:rPr>
          <w:rFonts w:ascii="Sylfaen" w:hAnsi="Sylfaen"/>
          <w:lang w:val="ka-GE"/>
        </w:rPr>
        <w:t xml:space="preserve"> დღესაც</w:t>
      </w:r>
      <w:r w:rsidRPr="00106BCE">
        <w:rPr>
          <w:rFonts w:ascii="Sylfaen" w:hAnsi="Sylfaen"/>
          <w:lang w:val="ka-GE"/>
        </w:rPr>
        <w:t>. მოქმედი კანონის თანახმად, მოხდა შემდეგი ელექტროსადგურების დერეგულაცია: 2008 წლის 1</w:t>
      </w:r>
      <w:r w:rsidR="00BF5419" w:rsidRPr="00106BCE">
        <w:rPr>
          <w:rFonts w:ascii="Sylfaen" w:hAnsi="Sylfaen"/>
          <w:lang w:val="ka-GE"/>
        </w:rPr>
        <w:t>-ლი</w:t>
      </w:r>
      <w:r w:rsidRPr="00106BCE">
        <w:rPr>
          <w:rFonts w:ascii="Sylfaen" w:hAnsi="Sylfaen"/>
          <w:lang w:val="ka-GE"/>
        </w:rPr>
        <w:t xml:space="preserve"> აგვისტოს შემდეგ აგებული სადგურები, რომლებიც არ წარმოადგენ</w:t>
      </w:r>
      <w:r w:rsidR="00415418" w:rsidRPr="00106BCE">
        <w:rPr>
          <w:rFonts w:ascii="Sylfaen" w:hAnsi="Sylfaen"/>
          <w:lang w:val="ka-GE"/>
        </w:rPr>
        <w:t>ენ</w:t>
      </w:r>
      <w:r w:rsidRPr="00106BCE">
        <w:rPr>
          <w:rFonts w:ascii="Sylfaen" w:hAnsi="Sylfaen"/>
          <w:lang w:val="ka-GE"/>
        </w:rPr>
        <w:t xml:space="preserve"> გარანტირებული სიმძლავრეების წყარო</w:t>
      </w:r>
      <w:r w:rsidR="00BF5419" w:rsidRPr="00106BCE">
        <w:rPr>
          <w:rFonts w:ascii="Sylfaen" w:hAnsi="Sylfaen"/>
          <w:lang w:val="ka-GE"/>
        </w:rPr>
        <w:t>ებ</w:t>
      </w:r>
      <w:r w:rsidRPr="00106BCE">
        <w:rPr>
          <w:rFonts w:ascii="Sylfaen" w:hAnsi="Sylfaen"/>
          <w:lang w:val="ka-GE"/>
        </w:rPr>
        <w:t>ს</w:t>
      </w:r>
      <w:r w:rsidR="00415418" w:rsidRPr="00106BCE">
        <w:rPr>
          <w:rFonts w:ascii="Sylfaen" w:hAnsi="Sylfaen"/>
          <w:lang w:val="ka-GE"/>
        </w:rPr>
        <w:t>;</w:t>
      </w:r>
      <w:r w:rsidRPr="00106BCE">
        <w:rPr>
          <w:rFonts w:ascii="Sylfaen" w:hAnsi="Sylfaen"/>
          <w:lang w:val="ka-GE"/>
        </w:rPr>
        <w:t xml:space="preserve"> ასევე 40 მგვტ-მდე დადგმული სიმძლავრის სადგურები, რომლებიც აგებულია 2008 წლის </w:t>
      </w:r>
      <w:r w:rsidR="000E5111" w:rsidRPr="00106BCE">
        <w:rPr>
          <w:rFonts w:ascii="Sylfaen" w:hAnsi="Sylfaen"/>
          <w:lang w:val="ka-GE"/>
        </w:rPr>
        <w:t>პირველ</w:t>
      </w:r>
      <w:r w:rsidRPr="00106BCE">
        <w:rPr>
          <w:rFonts w:ascii="Sylfaen" w:hAnsi="Sylfaen"/>
          <w:lang w:val="ka-GE"/>
        </w:rPr>
        <w:t xml:space="preserve"> აგვისტომდე და</w:t>
      </w:r>
      <w:r w:rsidR="00415418" w:rsidRPr="00106BCE">
        <w:rPr>
          <w:rFonts w:ascii="Sylfaen" w:hAnsi="Sylfaen"/>
          <w:lang w:val="ka-GE"/>
        </w:rPr>
        <w:t xml:space="preserve"> ისინიც</w:t>
      </w:r>
      <w:r w:rsidR="004C16CC" w:rsidRPr="00106BCE">
        <w:rPr>
          <w:rFonts w:ascii="Sylfaen" w:hAnsi="Sylfaen"/>
          <w:lang w:val="ka-GE"/>
        </w:rPr>
        <w:t xml:space="preserve"> </w:t>
      </w:r>
      <w:r w:rsidRPr="00106BCE">
        <w:rPr>
          <w:rFonts w:ascii="Sylfaen" w:hAnsi="Sylfaen"/>
          <w:lang w:val="ka-GE"/>
        </w:rPr>
        <w:t xml:space="preserve">არ </w:t>
      </w:r>
      <w:r w:rsidR="00BF5419" w:rsidRPr="00106BCE">
        <w:rPr>
          <w:rFonts w:ascii="Sylfaen" w:hAnsi="Sylfaen"/>
          <w:lang w:val="ka-GE"/>
        </w:rPr>
        <w:t>წარმოადგენენ</w:t>
      </w:r>
      <w:r w:rsidRPr="00106BCE">
        <w:rPr>
          <w:rFonts w:ascii="Sylfaen" w:hAnsi="Sylfaen"/>
          <w:lang w:val="ka-GE"/>
        </w:rPr>
        <w:t xml:space="preserve"> გარანტირებული სიმძლავრის წყაროს. ამ სადგურებისთვის შეიძლება თავისუფლად მოხდეს მყიდველის შერჩევა და წარმოებული ელექტროენერგიის საფასური განსაზღვრა. აღნიშნული პროგრამ</w:t>
      </w:r>
      <w:r w:rsidR="00415418" w:rsidRPr="00106BCE">
        <w:rPr>
          <w:rFonts w:ascii="Sylfaen" w:hAnsi="Sylfaen"/>
          <w:lang w:val="ka-GE"/>
        </w:rPr>
        <w:t>ის</w:t>
      </w:r>
      <w:r w:rsidRPr="00106BCE">
        <w:rPr>
          <w:rFonts w:ascii="Sylfaen" w:hAnsi="Sylfaen"/>
          <w:lang w:val="ka-GE"/>
        </w:rPr>
        <w:t xml:space="preserve"> გაუქმ</w:t>
      </w:r>
      <w:r w:rsidR="00415418" w:rsidRPr="00106BCE">
        <w:rPr>
          <w:rFonts w:ascii="Sylfaen" w:hAnsi="Sylfaen"/>
          <w:lang w:val="ka-GE"/>
        </w:rPr>
        <w:t>ების შემდეგ</w:t>
      </w:r>
      <w:r w:rsidRPr="00106BCE">
        <w:rPr>
          <w:rFonts w:ascii="Sylfaen" w:hAnsi="Sylfaen"/>
          <w:lang w:val="ka-GE"/>
        </w:rPr>
        <w:t xml:space="preserve"> ძალაშია სხვა რეგულაციები - საქართველოს მთავრობის 2018 წლის №515</w:t>
      </w:r>
      <w:r w:rsidR="004C7B52" w:rsidRPr="00106BCE">
        <w:rPr>
          <w:rStyle w:val="FootnoteReference"/>
          <w:rFonts w:ascii="Sylfaen" w:hAnsi="Sylfaen"/>
          <w:lang w:val="ka-GE"/>
        </w:rPr>
        <w:footnoteReference w:id="72"/>
      </w:r>
      <w:r w:rsidR="009E3043" w:rsidRPr="00106BCE">
        <w:rPr>
          <w:rFonts w:ascii="Sylfaen" w:hAnsi="Sylfaen"/>
          <w:lang w:val="ka-GE"/>
        </w:rPr>
        <w:t xml:space="preserve"> </w:t>
      </w:r>
      <w:r w:rsidRPr="00106BCE">
        <w:rPr>
          <w:rFonts w:ascii="Sylfaen" w:hAnsi="Sylfaen"/>
          <w:lang w:val="ka-GE"/>
        </w:rPr>
        <w:t xml:space="preserve">დადგენილება "ელექტროსადგურის მშენებლობის ტექნიკური და ეკონომიკური დასაბუთების, მშენებლობის, მფლობელობისა და ექსპლუატაციის შესახებ", რომელიც არ წარმოადგენს საჯარო და კერძო </w:t>
      </w:r>
      <w:r w:rsidRPr="00106BCE">
        <w:rPr>
          <w:rFonts w:ascii="Sylfaen" w:hAnsi="Sylfaen"/>
          <w:lang w:val="ka-GE"/>
        </w:rPr>
        <w:lastRenderedPageBreak/>
        <w:t>თანამშრომლობის პროექტს</w:t>
      </w:r>
      <w:r w:rsidRPr="00106BCE">
        <w:rPr>
          <w:rFonts w:ascii="Sylfaen" w:hAnsi="Sylfaen"/>
          <w:vertAlign w:val="superscript"/>
          <w:lang w:val="ka-GE"/>
        </w:rPr>
        <w:footnoteReference w:id="73"/>
      </w:r>
      <w:r w:rsidR="004C16CC" w:rsidRPr="00106BCE">
        <w:rPr>
          <w:rFonts w:ascii="Sylfaen" w:hAnsi="Sylfaen"/>
          <w:lang w:val="ka-GE"/>
        </w:rPr>
        <w:t xml:space="preserve"> </w:t>
      </w:r>
      <w:r w:rsidRPr="00106BCE">
        <w:rPr>
          <w:rFonts w:ascii="Sylfaen" w:hAnsi="Sylfaen"/>
          <w:lang w:val="ka-GE"/>
        </w:rPr>
        <w:t>და 2018 წელს მიღებული კანონი საჯარო და კერძო თანამშრომლობის შესახებ</w:t>
      </w:r>
      <w:r w:rsidRPr="00106BCE">
        <w:rPr>
          <w:rFonts w:ascii="Sylfaen" w:hAnsi="Sylfaen"/>
          <w:vertAlign w:val="superscript"/>
          <w:lang w:val="ka-GE"/>
        </w:rPr>
        <w:footnoteReference w:id="74"/>
      </w:r>
      <w:r w:rsidRPr="00106BCE">
        <w:rPr>
          <w:rFonts w:ascii="Sylfaen" w:hAnsi="Sylfaen"/>
          <w:lang w:val="ka-GE"/>
        </w:rPr>
        <w:t>.</w:t>
      </w:r>
    </w:p>
    <w:p w14:paraId="0FC778B1" w14:textId="77777777" w:rsidR="008F1525" w:rsidRPr="00106BCE" w:rsidRDefault="008F1525" w:rsidP="00607F61">
      <w:pPr>
        <w:spacing w:line="276" w:lineRule="auto"/>
        <w:jc w:val="both"/>
        <w:rPr>
          <w:rFonts w:ascii="Sylfaen" w:hAnsi="Sylfaen"/>
          <w:b/>
          <w:lang w:val="ka-GE"/>
        </w:rPr>
      </w:pPr>
      <w:r w:rsidRPr="00106BCE">
        <w:rPr>
          <w:rFonts w:ascii="Sylfaen" w:hAnsi="Sylfaen"/>
          <w:b/>
          <w:lang w:val="ka-GE"/>
        </w:rPr>
        <w:t>ტრანსპორტის სექტორი</w:t>
      </w:r>
    </w:p>
    <w:p w14:paraId="726DD5BF" w14:textId="2F92CBB1" w:rsidR="008F1525" w:rsidRPr="00106BCE" w:rsidRDefault="008F1525" w:rsidP="00A31976">
      <w:pPr>
        <w:spacing w:after="240" w:line="276" w:lineRule="auto"/>
        <w:jc w:val="both"/>
        <w:rPr>
          <w:rFonts w:ascii="Sylfaen" w:hAnsi="Sylfaen"/>
          <w:lang w:val="ka-GE"/>
        </w:rPr>
      </w:pPr>
      <w:r w:rsidRPr="00106BCE">
        <w:rPr>
          <w:rFonts w:ascii="Sylfaen" w:hAnsi="Sylfaen"/>
          <w:lang w:val="ka-GE"/>
        </w:rPr>
        <w:t>ტრანსპორტის სექტორის პოლიტიკა აღწერილია აქ, ხოლო სექტორთან დაკავშირებული ზომები ჩართულია დოკუმენტის განახლებადი ენერგიის და ენერგოეფექტურობის მიმართულების ქვეშ (თავი 3.2).</w:t>
      </w:r>
      <w:r w:rsidR="00FD24CD" w:rsidRPr="00106BCE">
        <w:rPr>
          <w:rFonts w:ascii="Sylfaen" w:hAnsi="Sylfaen"/>
          <w:lang w:val="ka-GE"/>
        </w:rPr>
        <w:t xml:space="preserve"> საავტომობილო ტრანსპორტით მგზავრების გადაყვანის ზრდის ფონზე, </w:t>
      </w:r>
      <w:r w:rsidRPr="00106BCE">
        <w:rPr>
          <w:rFonts w:ascii="Sylfaen" w:hAnsi="Sylfaen"/>
          <w:lang w:val="ka-GE"/>
        </w:rPr>
        <w:t xml:space="preserve"> საქართველოში ტრანსპორტის სექტორი განიცდის ძალზე სწრაფ ზრდას</w:t>
      </w:r>
      <w:r w:rsidR="00FD24CD" w:rsidRPr="00106BCE">
        <w:rPr>
          <w:rFonts w:ascii="Sylfaen" w:hAnsi="Sylfaen"/>
          <w:lang w:val="ka-GE"/>
        </w:rPr>
        <w:t>.</w:t>
      </w:r>
      <w:r w:rsidRPr="00106BCE">
        <w:rPr>
          <w:rFonts w:ascii="Sylfaen" w:hAnsi="Sylfaen"/>
          <w:lang w:val="ka-GE"/>
        </w:rPr>
        <w:t xml:space="preserve"> კერძო ავტომანქანები, რომელთა უმეტესი ნაწილი მოძველებული და არაეფექტური მოდელებია, 2015 წლის სამგზავრო ავტოტრანსპორტის თითქმის 70%-ს</w:t>
      </w:r>
      <w:r w:rsidR="004E0FDD" w:rsidRPr="00106BCE">
        <w:rPr>
          <w:rFonts w:ascii="Sylfaen" w:hAnsi="Sylfaen"/>
          <w:lang w:val="ka-GE"/>
        </w:rPr>
        <w:t xml:space="preserve"> შეადგენდა.</w:t>
      </w:r>
      <w:r w:rsidRPr="00106BCE">
        <w:rPr>
          <w:rFonts w:ascii="Sylfaen" w:hAnsi="Sylfaen"/>
          <w:lang w:val="ka-GE"/>
        </w:rPr>
        <w:t xml:space="preserve"> ავტობუსების, მიკროავტობუსების და სარკინიგზო ტრანსპორტის (მათ შორის, მეტროს) წილი </w:t>
      </w:r>
      <w:r w:rsidR="004E0FDD" w:rsidRPr="00106BCE">
        <w:rPr>
          <w:rFonts w:ascii="Sylfaen" w:hAnsi="Sylfaen"/>
          <w:lang w:val="ka-GE"/>
        </w:rPr>
        <w:t xml:space="preserve">კი </w:t>
      </w:r>
      <w:r w:rsidRPr="00106BCE">
        <w:rPr>
          <w:rFonts w:ascii="Sylfaen" w:hAnsi="Sylfaen"/>
          <w:lang w:val="ka-GE"/>
        </w:rPr>
        <w:t>დაახლოებით 13%, 14% და 4%-ს</w:t>
      </w:r>
      <w:r w:rsidR="00E00239" w:rsidRPr="00106BCE">
        <w:rPr>
          <w:rFonts w:ascii="Sylfaen" w:hAnsi="Sylfaen" w:cs="ZWAdobeF"/>
          <w:sz w:val="2"/>
          <w:szCs w:val="2"/>
          <w:lang w:val="ka-GE"/>
        </w:rPr>
        <w:t>73F</w:t>
      </w:r>
      <w:r w:rsidRPr="00106BCE">
        <w:rPr>
          <w:rFonts w:ascii="Sylfaen" w:hAnsi="Sylfaen"/>
          <w:vertAlign w:val="superscript"/>
          <w:lang w:val="ka-GE"/>
        </w:rPr>
        <w:footnoteReference w:id="75"/>
      </w:r>
      <w:r w:rsidR="004E0FDD" w:rsidRPr="00106BCE">
        <w:rPr>
          <w:rFonts w:ascii="Sylfaen" w:hAnsi="Sylfaen"/>
          <w:vertAlign w:val="superscript"/>
          <w:lang w:val="ka-GE"/>
        </w:rPr>
        <w:t xml:space="preserve"> </w:t>
      </w:r>
      <w:r w:rsidR="00713208" w:rsidRPr="00106BCE">
        <w:rPr>
          <w:rFonts w:ascii="Sylfaen" w:hAnsi="Sylfaen"/>
          <w:lang w:val="ka-GE"/>
        </w:rPr>
        <w:t>იყო</w:t>
      </w:r>
      <w:r w:rsidR="004E0FDD" w:rsidRPr="00106BCE">
        <w:rPr>
          <w:rFonts w:ascii="Sylfaen" w:hAnsi="Sylfaen"/>
          <w:lang w:val="ka-GE"/>
        </w:rPr>
        <w:t>.</w:t>
      </w:r>
      <w:r w:rsidRPr="00106BCE">
        <w:rPr>
          <w:rFonts w:ascii="Sylfaen" w:hAnsi="Sylfaen"/>
          <w:lang w:val="ka-GE"/>
        </w:rPr>
        <w:t xml:space="preserve"> ვინაიდან საქართველო მნიშვნელოვანი სატრანზიტო ქვეყანაა, მთავრობა აქტიურად უჭერს მხარს საზღვაო, სარკინიგზო და საავიაცო სექტორის განვითარებას</w:t>
      </w:r>
      <w:r w:rsidR="00E51DE3" w:rsidRPr="00106BCE">
        <w:rPr>
          <w:rFonts w:ascii="Sylfaen" w:hAnsi="Sylfaen"/>
          <w:lang w:val="ka-GE"/>
        </w:rPr>
        <w:t>,</w:t>
      </w:r>
      <w:r w:rsidRPr="00106BCE">
        <w:rPr>
          <w:rFonts w:ascii="Sylfaen" w:hAnsi="Sylfaen"/>
          <w:lang w:val="ka-GE"/>
        </w:rPr>
        <w:t xml:space="preserve"> საქართველოს ტრანსპორტის კანონმდებლობაში ევროპული დირექტივების შესაბამისი ცვლილებების შეტანით. საგზაო ტრანსპორტი მთლიანი ტრანსპორტის 42%-ს შეადგენს. უკანასკნელი წლების განმავლობაში, ბუნებრივ გაზზე მომუშავე ავტომანქანების რაოდენობა სტაბილურად იზრდებოდა. გარდა ამისა, ჰიბრიდული ავტომანქანები და ელექტრომობილები სარგებლობ</w:t>
      </w:r>
      <w:r w:rsidR="00FD24CD" w:rsidRPr="00106BCE">
        <w:rPr>
          <w:rFonts w:ascii="Sylfaen" w:hAnsi="Sylfaen"/>
          <w:lang w:val="ka-GE"/>
        </w:rPr>
        <w:t>ენ</w:t>
      </w:r>
      <w:r w:rsidRPr="00106BCE">
        <w:rPr>
          <w:rFonts w:ascii="Sylfaen" w:hAnsi="Sylfaen"/>
          <w:lang w:val="ka-GE"/>
        </w:rPr>
        <w:t xml:space="preserve"> მზარდი პოპულარობით მათი ეფექტურობისა (საწვავის თავლსაზრისით) და სახელმწიფოს მხარდაჭერის გამო. 2016 წელს, ჰიბრიდული ავტომანქანების რაოდენობა ოთხჯერ გაიზარდა წინა წელთან შედარებით და ავტომანქანების მთლიანი იმპორტის 5,7% შეადგინა</w:t>
      </w:r>
      <w:r w:rsidR="00E00239" w:rsidRPr="00106BCE">
        <w:rPr>
          <w:rFonts w:ascii="Sylfaen" w:hAnsi="Sylfaen" w:cs="ZWAdobeF"/>
          <w:sz w:val="2"/>
          <w:szCs w:val="2"/>
          <w:lang w:val="ka-GE"/>
        </w:rPr>
        <w:t>74F</w:t>
      </w:r>
      <w:r w:rsidRPr="00106BCE">
        <w:rPr>
          <w:rFonts w:ascii="Sylfaen" w:hAnsi="Sylfaen"/>
          <w:vertAlign w:val="superscript"/>
          <w:lang w:val="ka-GE"/>
        </w:rPr>
        <w:footnoteReference w:id="76"/>
      </w:r>
      <w:r w:rsidR="00F0355C" w:rsidRPr="00106BCE">
        <w:rPr>
          <w:rFonts w:ascii="Sylfaen" w:hAnsi="Sylfaen"/>
          <w:lang w:val="ka-GE"/>
        </w:rPr>
        <w:t>.</w:t>
      </w:r>
    </w:p>
    <w:p w14:paraId="7AADEA1B" w14:textId="6F5FB746" w:rsidR="008F1525" w:rsidRPr="00106BCE" w:rsidRDefault="008F1525" w:rsidP="00607F61">
      <w:pPr>
        <w:spacing w:line="276" w:lineRule="auto"/>
        <w:jc w:val="both"/>
        <w:rPr>
          <w:rFonts w:ascii="Sylfaen" w:hAnsi="Sylfaen"/>
          <w:lang w:val="ka-GE"/>
        </w:rPr>
      </w:pPr>
      <w:r w:rsidRPr="00106BCE">
        <w:rPr>
          <w:rFonts w:ascii="Sylfaen" w:hAnsi="Sylfaen"/>
          <w:b/>
          <w:lang w:val="ka-GE"/>
        </w:rPr>
        <w:t>დირექტივა (2003/30/EC) ტრანსპორტისთვის ბიოსაწვავის და სხვა განახლებადი საწვავის გამოყენების წახალისების შესახებ,</w:t>
      </w:r>
      <w:r w:rsidRPr="00106BCE">
        <w:rPr>
          <w:rFonts w:ascii="Sylfaen" w:hAnsi="Sylfaen"/>
          <w:lang w:val="ka-GE"/>
        </w:rPr>
        <w:t xml:space="preserve"> ასევე </w:t>
      </w:r>
      <w:r w:rsidRPr="00106BCE">
        <w:rPr>
          <w:rFonts w:ascii="Sylfaen" w:hAnsi="Sylfaen"/>
          <w:b/>
          <w:lang w:val="ka-GE"/>
        </w:rPr>
        <w:t>განახლებადი ენერგიის წყაროებიდან ენერგიის გამოყენების წახალისების შესახებ</w:t>
      </w:r>
      <w:r w:rsidRPr="00106BCE">
        <w:rPr>
          <w:rFonts w:ascii="Sylfaen" w:hAnsi="Sylfaen"/>
          <w:lang w:val="ka-GE"/>
        </w:rPr>
        <w:t xml:space="preserve"> </w:t>
      </w:r>
      <w:r w:rsidRPr="00106BCE">
        <w:rPr>
          <w:rFonts w:ascii="Sylfaen" w:hAnsi="Sylfaen"/>
          <w:b/>
          <w:lang w:val="ka-GE"/>
        </w:rPr>
        <w:t xml:space="preserve">2009/28/EC დირექტივის </w:t>
      </w:r>
      <w:r w:rsidRPr="00106BCE">
        <w:rPr>
          <w:rFonts w:ascii="Sylfaen" w:hAnsi="Sylfaen"/>
          <w:lang w:val="ka-GE"/>
        </w:rPr>
        <w:t>ნაწილი  უკვე გადმოტანილია საქართველოს სამართლებრივ სისტემაში, როგორც „</w:t>
      </w:r>
      <w:r w:rsidRPr="00106BCE">
        <w:rPr>
          <w:rFonts w:ascii="Sylfaen" w:hAnsi="Sylfaen"/>
          <w:b/>
          <w:lang w:val="ka-GE"/>
        </w:rPr>
        <w:t>განახლებადი წყაროებიდან ენერგიის წარმოებისა და გამოყენების წახალისების შესახებ“ საქართველოს კანონის ნაწილი</w:t>
      </w:r>
      <w:r w:rsidRPr="00106BCE">
        <w:rPr>
          <w:rFonts w:ascii="Sylfaen" w:hAnsi="Sylfaen"/>
          <w:lang w:val="ka-GE"/>
        </w:rPr>
        <w:t>. თუმცა, მიმდინარეობს მეორადი საკანონმდებლო აქტების შემუშავების პროცესი.</w:t>
      </w:r>
    </w:p>
    <w:p w14:paraId="7CFB1966" w14:textId="0659491C" w:rsidR="008F1525" w:rsidRPr="00106BCE" w:rsidRDefault="008F1525" w:rsidP="00607F61">
      <w:pPr>
        <w:spacing w:line="276" w:lineRule="auto"/>
        <w:jc w:val="both"/>
        <w:rPr>
          <w:rFonts w:ascii="Sylfaen" w:hAnsi="Sylfaen"/>
          <w:lang w:val="ka-GE"/>
        </w:rPr>
      </w:pPr>
      <w:r w:rsidRPr="00106BCE">
        <w:rPr>
          <w:rFonts w:ascii="Sylfaen" w:hAnsi="Sylfaen"/>
          <w:lang w:val="ka-GE"/>
        </w:rPr>
        <w:t>უნდა აღინიშნოს, რომ ქალაქ თბილისის მუნიციპალიტეტმა შეიმუშავა ურბანული ტრანსპორტის მდგრადი სტრატეგია 2015-2030</w:t>
      </w:r>
      <w:r w:rsidR="00ED4897" w:rsidRPr="00106BCE">
        <w:rPr>
          <w:rFonts w:ascii="Sylfaen" w:hAnsi="Sylfaen"/>
          <w:lang w:val="ka-GE"/>
        </w:rPr>
        <w:t xml:space="preserve"> წწ</w:t>
      </w:r>
      <w:r w:rsidRPr="00106BCE">
        <w:rPr>
          <w:rFonts w:ascii="Sylfaen" w:hAnsi="Sylfaen"/>
          <w:lang w:val="ka-GE"/>
        </w:rPr>
        <w:t>. სტრატეგია მოიცავს შემდეგ ძირითად სფეროებს: (</w:t>
      </w:r>
      <w:r w:rsidR="00EB357D" w:rsidRPr="00640F1F">
        <w:rPr>
          <w:rFonts w:ascii="Sylfaen" w:hAnsi="Sylfaen"/>
          <w:lang w:val="ka-GE"/>
        </w:rPr>
        <w:t>I</w:t>
      </w:r>
      <w:r w:rsidRPr="00106BCE">
        <w:rPr>
          <w:rFonts w:ascii="Sylfaen" w:hAnsi="Sylfaen"/>
          <w:lang w:val="ka-GE"/>
        </w:rPr>
        <w:t>) ურბანული გენერალური გეგმა, (</w:t>
      </w:r>
      <w:r w:rsidR="00EB357D" w:rsidRPr="00640F1F">
        <w:rPr>
          <w:rFonts w:ascii="Sylfaen" w:hAnsi="Sylfaen"/>
          <w:lang w:val="ka-GE"/>
        </w:rPr>
        <w:t>II</w:t>
      </w:r>
      <w:r w:rsidRPr="00106BCE">
        <w:rPr>
          <w:rFonts w:ascii="Sylfaen" w:hAnsi="Sylfaen"/>
          <w:lang w:val="ka-GE"/>
        </w:rPr>
        <w:t>) ცხოვრების დონე (ხარისხი), კონკურენტუნარიანობა, ეკონომიკური ზრდა და ტურიზმის მიმზიდველობა, (</w:t>
      </w:r>
      <w:r w:rsidR="00EB357D" w:rsidRPr="00640F1F">
        <w:rPr>
          <w:rFonts w:ascii="Sylfaen" w:hAnsi="Sylfaen"/>
          <w:lang w:val="ka-GE"/>
        </w:rPr>
        <w:t>III</w:t>
      </w:r>
      <w:r w:rsidRPr="00106BCE">
        <w:rPr>
          <w:rFonts w:ascii="Sylfaen" w:hAnsi="Sylfaen"/>
          <w:lang w:val="ka-GE"/>
        </w:rPr>
        <w:t>) ურბანული მორფოლოგია, ურბანული რეგენერაცია, შერეული მიწათსარგებლობა და ადგილობრივი იდენტობა, (</w:t>
      </w:r>
      <w:r w:rsidR="00EB357D" w:rsidRPr="00640F1F">
        <w:rPr>
          <w:rFonts w:ascii="Sylfaen" w:hAnsi="Sylfaen"/>
          <w:lang w:val="ka-GE"/>
        </w:rPr>
        <w:t>IV</w:t>
      </w:r>
      <w:r w:rsidRPr="00106BCE">
        <w:rPr>
          <w:rFonts w:ascii="Sylfaen" w:hAnsi="Sylfaen"/>
          <w:lang w:val="ka-GE"/>
        </w:rPr>
        <w:t>) ტოპოგრაფია, ბუნებრივი და ხელოვნური ბარიერები, (</w:t>
      </w:r>
      <w:r w:rsidR="00EB357D" w:rsidRPr="00640F1F">
        <w:rPr>
          <w:rFonts w:ascii="Sylfaen" w:hAnsi="Sylfaen"/>
          <w:lang w:val="ka-GE"/>
        </w:rPr>
        <w:t>V</w:t>
      </w:r>
      <w:r w:rsidRPr="00106BCE">
        <w:rPr>
          <w:rFonts w:ascii="Sylfaen" w:hAnsi="Sylfaen"/>
          <w:lang w:val="ka-GE"/>
        </w:rPr>
        <w:t xml:space="preserve">) უნივერსალური წვდომა, სოციალური და </w:t>
      </w:r>
      <w:r w:rsidRPr="00106BCE">
        <w:rPr>
          <w:rFonts w:ascii="Sylfaen" w:hAnsi="Sylfaen"/>
          <w:lang w:val="ka-GE"/>
        </w:rPr>
        <w:lastRenderedPageBreak/>
        <w:t>გენდერული თანასწორობა, (</w:t>
      </w:r>
      <w:r w:rsidR="00EB357D" w:rsidRPr="00640F1F">
        <w:rPr>
          <w:rFonts w:ascii="Sylfaen" w:hAnsi="Sylfaen"/>
          <w:lang w:val="ka-GE"/>
        </w:rPr>
        <w:t>VI</w:t>
      </w:r>
      <w:r w:rsidRPr="00106BCE">
        <w:rPr>
          <w:rFonts w:ascii="Sylfaen" w:hAnsi="Sylfaen"/>
          <w:lang w:val="ka-GE"/>
        </w:rPr>
        <w:t>) დაფინანსების ინოვაციური მექანიზმები და კერძო სექტორის მზარდი მონაწილეობა, (</w:t>
      </w:r>
      <w:r w:rsidR="00EB357D" w:rsidRPr="00640F1F">
        <w:rPr>
          <w:rFonts w:ascii="Sylfaen" w:hAnsi="Sylfaen"/>
          <w:lang w:val="ka-GE"/>
        </w:rPr>
        <w:t>VII</w:t>
      </w:r>
      <w:r w:rsidRPr="00106BCE">
        <w:rPr>
          <w:rFonts w:ascii="Sylfaen" w:hAnsi="Sylfaen"/>
          <w:lang w:val="ka-GE"/>
        </w:rPr>
        <w:t>) ტრანზიტზე ორიენტირებული განვითარებ</w:t>
      </w:r>
      <w:r w:rsidR="00E51DE3" w:rsidRPr="00106BCE">
        <w:rPr>
          <w:rFonts w:ascii="Sylfaen" w:hAnsi="Sylfaen"/>
          <w:lang w:val="ka-GE"/>
        </w:rPr>
        <w:t>ა</w:t>
      </w:r>
      <w:r w:rsidRPr="00106BCE">
        <w:rPr>
          <w:rFonts w:ascii="Sylfaen" w:hAnsi="Sylfaen"/>
          <w:lang w:val="ka-GE"/>
        </w:rPr>
        <w:t>, მზარდი სიმჭიდროვე და შერეული მიწათსარგებლობა მასობრივი დერეფნების და სადგურების პარალელურად.</w:t>
      </w:r>
    </w:p>
    <w:p w14:paraId="480A472E" w14:textId="29DB59F8" w:rsidR="008F1525" w:rsidRPr="00106BCE" w:rsidRDefault="008F1525" w:rsidP="00C30C8E">
      <w:pPr>
        <w:spacing w:line="276" w:lineRule="auto"/>
        <w:jc w:val="both"/>
        <w:rPr>
          <w:rFonts w:ascii="Sylfaen" w:hAnsi="Sylfaen"/>
          <w:lang w:val="ka-GE"/>
        </w:rPr>
      </w:pPr>
      <w:r w:rsidRPr="00106BCE">
        <w:rPr>
          <w:rFonts w:ascii="Sylfaen" w:hAnsi="Sylfaen"/>
          <w:b/>
          <w:lang w:val="ka-GE"/>
        </w:rPr>
        <w:t>საქართველოს საგზაო უსაფრთხოების ეროვნული სტრატეგია</w:t>
      </w:r>
      <w:r w:rsidRPr="00106BCE">
        <w:rPr>
          <w:rFonts w:ascii="Sylfaen" w:hAnsi="Sylfaen"/>
          <w:lang w:val="ka-GE"/>
        </w:rPr>
        <w:t xml:space="preserve">, </w:t>
      </w:r>
      <w:r w:rsidR="00C30C8E" w:rsidRPr="00106BCE">
        <w:rPr>
          <w:rFonts w:ascii="Sylfaen" w:hAnsi="Sylfaen"/>
          <w:lang w:val="ka-GE"/>
        </w:rPr>
        <w:t>საქართველოს მთავრობის 2022 წლის 4 ივლისის N353</w:t>
      </w:r>
      <w:r w:rsidR="00C30C8E" w:rsidRPr="00106BCE">
        <w:rPr>
          <w:rFonts w:ascii="Sylfaen" w:hAnsi="Sylfaen"/>
        </w:rPr>
        <w:t xml:space="preserve"> </w:t>
      </w:r>
      <w:r w:rsidR="00C30C8E" w:rsidRPr="00106BCE">
        <w:rPr>
          <w:rFonts w:ascii="Sylfaen" w:hAnsi="Sylfaen"/>
          <w:lang w:val="ka-GE"/>
        </w:rPr>
        <w:t>დადგენილებით დამტკიცდა საქართველოს 2022 –</w:t>
      </w:r>
      <w:r w:rsidR="00C30C8E" w:rsidRPr="00106BCE">
        <w:rPr>
          <w:rFonts w:ascii="Sylfaen" w:hAnsi="Sylfaen"/>
        </w:rPr>
        <w:t xml:space="preserve"> </w:t>
      </w:r>
      <w:r w:rsidR="00C30C8E" w:rsidRPr="00106BCE">
        <w:rPr>
          <w:rFonts w:ascii="Sylfaen" w:hAnsi="Sylfaen"/>
          <w:lang w:val="ka-GE"/>
        </w:rPr>
        <w:t>2025 წლების საგზაო უსაფრთხოების ეროვნული</w:t>
      </w:r>
      <w:r w:rsidR="00C30C8E" w:rsidRPr="00106BCE">
        <w:rPr>
          <w:rFonts w:ascii="Sylfaen" w:hAnsi="Sylfaen"/>
        </w:rPr>
        <w:t xml:space="preserve"> </w:t>
      </w:r>
      <w:r w:rsidR="00C30C8E" w:rsidRPr="00106BCE">
        <w:rPr>
          <w:rFonts w:ascii="Sylfaen" w:hAnsi="Sylfaen"/>
          <w:lang w:val="ka-GE"/>
        </w:rPr>
        <w:t>სტრატეგია და მისი 2022-2023 წლების სამოქმედო</w:t>
      </w:r>
      <w:r w:rsidR="00C30C8E" w:rsidRPr="00106BCE">
        <w:rPr>
          <w:rFonts w:ascii="Sylfaen" w:hAnsi="Sylfaen"/>
        </w:rPr>
        <w:t xml:space="preserve"> </w:t>
      </w:r>
      <w:r w:rsidR="00C30C8E" w:rsidRPr="00106BCE">
        <w:rPr>
          <w:rFonts w:ascii="Sylfaen" w:hAnsi="Sylfaen"/>
          <w:lang w:val="ka-GE"/>
        </w:rPr>
        <w:t>გეგმა</w:t>
      </w:r>
      <w:r w:rsidR="00C30C8E" w:rsidRPr="00106BCE">
        <w:rPr>
          <w:rFonts w:ascii="Sylfaen" w:hAnsi="Sylfaen"/>
        </w:rPr>
        <w:t>.</w:t>
      </w:r>
      <w:r w:rsidRPr="00106BCE">
        <w:rPr>
          <w:rFonts w:ascii="Sylfaen" w:hAnsi="Sylfaen"/>
          <w:lang w:val="ka-GE"/>
        </w:rPr>
        <w:t>სტრატეგია მოიცავს კლიმატისა და ენერგიისთვის რელევანტურ ზომებს და დაკავშირებულია გზებზე გადაადგილების სისწრაფის შემცირებასთან, რაც, თავის მხრივ, გამოიწვევს ემისიების შემცირებას.</w:t>
      </w:r>
    </w:p>
    <w:p w14:paraId="4D59838E"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სტრატეგიის და სამოქმედო გეგმის ეფექტური იმპლემენტაციისთვის, მეორადი კანონმდებლობის და რეგულაციების შემუშავება უნდა მოხდეს უახლოეს მომავალში.</w:t>
      </w:r>
    </w:p>
    <w:p w14:paraId="7E18C23D" w14:textId="0E25F1CB"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არსებობს 9 სპეციფიური პოლიტიკა და ინვესტიციებთან დაკავშირებული ზომები, რომლებიც მოიცავს განახლებად ენერგიას და წარმოდგენილია </w:t>
      </w:r>
      <w:r w:rsidR="00C744BC" w:rsidRPr="00106BCE">
        <w:rPr>
          <w:rFonts w:ascii="Sylfaen" w:hAnsi="Sylfaen"/>
          <w:lang w:val="ka-GE"/>
        </w:rPr>
        <w:t>I</w:t>
      </w:r>
      <w:r w:rsidR="002D5D47" w:rsidRPr="00106BCE">
        <w:rPr>
          <w:rFonts w:ascii="Sylfaen" w:hAnsi="Sylfaen"/>
          <w:lang w:val="ka-GE"/>
        </w:rPr>
        <w:t xml:space="preserve"> </w:t>
      </w:r>
      <w:r w:rsidRPr="00106BCE">
        <w:rPr>
          <w:rFonts w:ascii="Sylfaen" w:hAnsi="Sylfaen"/>
          <w:lang w:val="ka-GE"/>
        </w:rPr>
        <w:t xml:space="preserve">დანართში. შემდგომ ქვესექციებში ჩართულია კომენტარები იმასთან დაკავშირებით, თუ რა </w:t>
      </w:r>
      <w:r w:rsidR="0041627C" w:rsidRPr="00106BCE">
        <w:rPr>
          <w:rFonts w:ascii="Sylfaen" w:hAnsi="Sylfaen"/>
          <w:lang w:val="ka-GE"/>
        </w:rPr>
        <w:t>ღონისძიებებია</w:t>
      </w:r>
      <w:r w:rsidRPr="00106BCE">
        <w:rPr>
          <w:rFonts w:ascii="Sylfaen" w:hAnsi="Sylfaen"/>
          <w:lang w:val="ka-GE"/>
        </w:rPr>
        <w:t xml:space="preserve"> დაკავშირებული ამ საკითხებთან.</w:t>
      </w:r>
    </w:p>
    <w:p w14:paraId="3095D33A" w14:textId="43B4DE26" w:rsidR="00CE0A90" w:rsidRPr="00106BCE" w:rsidRDefault="00CF191F" w:rsidP="00C55400">
      <w:pPr>
        <w:pStyle w:val="Heading4"/>
      </w:pPr>
      <w:bookmarkStart w:id="180" w:name="_Hlk112937341"/>
      <w:r>
        <w:rPr>
          <w:lang w:val="en-GB"/>
        </w:rPr>
        <w:t xml:space="preserve">II. </w:t>
      </w:r>
      <w:r w:rsidR="00755219" w:rsidRPr="00106BCE">
        <w:t xml:space="preserve">კონკრეტული ზომები რეგიონალური თანამშრომლობისთვის.  ენერგიის ნავარაუდები ჭარბი წარმოება განახლებადი ენერგიის წყაროებიდან, რომელიც შეიძლება გადაეცეს სხვა წევრ სახელმწიფოებს, რათა შესრულდეს ეროვნული წვლილი და ღონისძიებები, რომლებზეც საუბარია </w:t>
      </w:r>
      <w:r w:rsidR="00CE0A90" w:rsidRPr="00106BCE">
        <w:t xml:space="preserve"> 2.1.2</w:t>
      </w:r>
      <w:r w:rsidR="00755219" w:rsidRPr="00106BCE">
        <w:t xml:space="preserve"> პუნქტში</w:t>
      </w:r>
      <w:r w:rsidR="00CE0A90" w:rsidRPr="00106BCE">
        <w:t xml:space="preserve"> </w:t>
      </w:r>
    </w:p>
    <w:bookmarkEnd w:id="180"/>
    <w:p w14:paraId="3FC10335" w14:textId="7DDB3F65" w:rsidR="008F1525" w:rsidRPr="00106BCE" w:rsidRDefault="008F1525" w:rsidP="00607F61">
      <w:pPr>
        <w:spacing w:line="276" w:lineRule="auto"/>
        <w:jc w:val="both"/>
        <w:rPr>
          <w:rFonts w:ascii="Sylfaen" w:hAnsi="Sylfaen"/>
          <w:lang w:val="ka-GE"/>
        </w:rPr>
      </w:pPr>
      <w:r w:rsidRPr="00106BCE">
        <w:rPr>
          <w:rFonts w:ascii="Sylfaen" w:hAnsi="Sylfaen"/>
          <w:lang w:val="ka-GE"/>
        </w:rPr>
        <w:t>როგორც აღინიშნა 2.4 თავში, არსებობს მეზობელ ქვეყნებთან ტრანსსასაზღვრო ურთიერთდამაკავშირებელი ქსელების განვითარების გეგმა</w:t>
      </w:r>
      <w:r w:rsidR="00A25E87" w:rsidRPr="00106BCE">
        <w:rPr>
          <w:rFonts w:ascii="Sylfaen" w:hAnsi="Sylfaen"/>
          <w:lang w:val="ka-GE"/>
        </w:rPr>
        <w:t xml:space="preserve">2030 </w:t>
      </w:r>
      <w:r w:rsidRPr="00106BCE">
        <w:rPr>
          <w:rFonts w:ascii="Sylfaen" w:hAnsi="Sylfaen"/>
          <w:lang w:val="ka-GE"/>
        </w:rPr>
        <w:t>წლამდე (</w:t>
      </w:r>
      <w:r w:rsidR="00A25E87" w:rsidRPr="00106BCE">
        <w:rPr>
          <w:rFonts w:ascii="Sylfaen" w:hAnsi="Sylfaen"/>
          <w:lang w:val="ka-GE"/>
        </w:rPr>
        <w:t xml:space="preserve">გაზრდა </w:t>
      </w:r>
      <w:r w:rsidRPr="00106BCE">
        <w:rPr>
          <w:rFonts w:ascii="Sylfaen" w:hAnsi="Sylfaen"/>
          <w:lang w:val="ka-GE"/>
        </w:rPr>
        <w:t xml:space="preserve">2450 მგვტ-დან 2020 წელს, </w:t>
      </w:r>
      <w:r w:rsidR="00A25E87" w:rsidRPr="00106BCE">
        <w:rPr>
          <w:rFonts w:ascii="Sylfaen" w:hAnsi="Sylfaen"/>
          <w:lang w:val="ka-GE"/>
        </w:rPr>
        <w:t>3450</w:t>
      </w:r>
      <w:r w:rsidRPr="00106BCE">
        <w:rPr>
          <w:rFonts w:ascii="Sylfaen" w:hAnsi="Sylfaen"/>
          <w:lang w:val="ka-GE"/>
        </w:rPr>
        <w:t xml:space="preserve"> მგვტ-მდე 2025 წელს - </w:t>
      </w:r>
      <w:r w:rsidR="00A25E87" w:rsidRPr="00106BCE">
        <w:rPr>
          <w:rFonts w:ascii="Sylfaen" w:hAnsi="Sylfaen"/>
          <w:lang w:val="ka-GE"/>
        </w:rPr>
        <w:t xml:space="preserve"> და 4750 მგვტ-მდე</w:t>
      </w:r>
      <w:r w:rsidRPr="00106BCE">
        <w:rPr>
          <w:rFonts w:ascii="Sylfaen" w:hAnsi="Sylfaen"/>
          <w:lang w:val="ka-GE"/>
        </w:rPr>
        <w:t xml:space="preserve"> 2030 </w:t>
      </w:r>
      <w:r w:rsidR="00A25E87" w:rsidRPr="00106BCE">
        <w:rPr>
          <w:rFonts w:ascii="Sylfaen" w:hAnsi="Sylfaen"/>
          <w:lang w:val="ka-GE"/>
        </w:rPr>
        <w:t>წელს</w:t>
      </w:r>
      <w:r w:rsidRPr="00106BCE">
        <w:rPr>
          <w:rFonts w:ascii="Sylfaen" w:hAnsi="Sylfaen"/>
          <w:lang w:val="ka-GE"/>
        </w:rPr>
        <w:t>). დაგეგმილია, რომ  ტრანსსასაზღვრო ურთიერთდამაკავშირებელი ქსელები უნდა მოიცავდეს:</w:t>
      </w:r>
    </w:p>
    <w:p w14:paraId="6AA4E829" w14:textId="4CEB02F6" w:rsidR="008F1525" w:rsidRPr="00106BCE" w:rsidRDefault="00C90B46" w:rsidP="00FD3B3D">
      <w:pPr>
        <w:pStyle w:val="ListParagraph"/>
        <w:numPr>
          <w:ilvl w:val="0"/>
          <w:numId w:val="52"/>
        </w:numPr>
        <w:spacing w:line="276" w:lineRule="auto"/>
        <w:ind w:left="714" w:hanging="357"/>
        <w:jc w:val="both"/>
        <w:rPr>
          <w:rFonts w:ascii="Sylfaen" w:hAnsi="Sylfaen"/>
          <w:sz w:val="22"/>
          <w:lang w:val="ka-GE"/>
        </w:rPr>
      </w:pPr>
      <w:r w:rsidRPr="00106BCE">
        <w:rPr>
          <w:rFonts w:ascii="Sylfaen" w:hAnsi="Sylfaen"/>
          <w:sz w:val="22"/>
          <w:lang w:val="en-US"/>
        </w:rPr>
        <w:t>“</w:t>
      </w:r>
      <w:r w:rsidR="008F1525" w:rsidRPr="00106BCE">
        <w:rPr>
          <w:rFonts w:ascii="Sylfaen" w:hAnsi="Sylfaen"/>
          <w:sz w:val="22"/>
          <w:lang w:val="ka-GE"/>
        </w:rPr>
        <w:t>ქსანი-სტეფანწმინდა-მოზდოკი</w:t>
      </w:r>
      <w:r w:rsidR="00A25E87" w:rsidRPr="00106BCE">
        <w:rPr>
          <w:rFonts w:ascii="Sylfaen" w:hAnsi="Sylfaen"/>
          <w:sz w:val="22"/>
          <w:lang w:val="ka-GE"/>
        </w:rPr>
        <w:t>ს</w:t>
      </w:r>
      <w:r w:rsidRPr="00106BCE">
        <w:rPr>
          <w:rFonts w:ascii="Sylfaen" w:hAnsi="Sylfaen"/>
          <w:sz w:val="22"/>
          <w:lang w:val="en-US"/>
        </w:rPr>
        <w:t>”</w:t>
      </w:r>
      <w:r w:rsidR="00A25E87" w:rsidRPr="00106BCE">
        <w:rPr>
          <w:rFonts w:ascii="Sylfaen" w:hAnsi="Sylfaen"/>
          <w:sz w:val="22"/>
          <w:lang w:val="ka-GE"/>
        </w:rPr>
        <w:t xml:space="preserve"> გადამცემი ხაზებისა </w:t>
      </w:r>
      <w:r w:rsidR="008F1525" w:rsidRPr="00106BCE">
        <w:rPr>
          <w:rFonts w:ascii="Sylfaen" w:hAnsi="Sylfaen"/>
          <w:sz w:val="22"/>
          <w:lang w:val="ka-GE"/>
        </w:rPr>
        <w:t xml:space="preserve"> და სტეფანწმინდის ქვესადგურ</w:t>
      </w:r>
      <w:r w:rsidR="0038789A" w:rsidRPr="00106BCE">
        <w:rPr>
          <w:rFonts w:ascii="Sylfaen" w:hAnsi="Sylfaen"/>
          <w:sz w:val="22"/>
          <w:lang w:val="ka-GE"/>
        </w:rPr>
        <w:t>ს</w:t>
      </w:r>
      <w:r w:rsidR="008F1525" w:rsidRPr="00106BCE">
        <w:rPr>
          <w:rFonts w:ascii="Sylfaen" w:hAnsi="Sylfaen"/>
          <w:sz w:val="22"/>
          <w:lang w:val="ka-GE"/>
        </w:rPr>
        <w:t xml:space="preserve"> (500 </w:t>
      </w:r>
      <w:r w:rsidR="009C50B1" w:rsidRPr="00106BCE">
        <w:rPr>
          <w:rFonts w:ascii="Sylfaen" w:hAnsi="Sylfaen"/>
          <w:sz w:val="22"/>
          <w:lang w:val="ka-GE"/>
        </w:rPr>
        <w:t xml:space="preserve">კვ </w:t>
      </w:r>
      <w:r w:rsidR="008F1525" w:rsidRPr="00106BCE">
        <w:rPr>
          <w:rFonts w:ascii="Sylfaen" w:hAnsi="Sylfaen"/>
          <w:sz w:val="22"/>
          <w:lang w:val="ka-GE"/>
        </w:rPr>
        <w:t>სისტემათაშორისი გადამცემი ხაზი, მიერთება რუსეთთან);</w:t>
      </w:r>
    </w:p>
    <w:p w14:paraId="536B59EA" w14:textId="4010E6AF" w:rsidR="008F1525" w:rsidRPr="00106BCE" w:rsidRDefault="00C90B46" w:rsidP="00FD3B3D">
      <w:pPr>
        <w:pStyle w:val="ListParagraph"/>
        <w:numPr>
          <w:ilvl w:val="0"/>
          <w:numId w:val="52"/>
        </w:numPr>
        <w:spacing w:line="276" w:lineRule="auto"/>
        <w:ind w:left="714" w:hanging="357"/>
        <w:jc w:val="both"/>
        <w:rPr>
          <w:rFonts w:ascii="Sylfaen" w:hAnsi="Sylfaen"/>
          <w:sz w:val="22"/>
          <w:lang w:val="ka-GE"/>
        </w:rPr>
      </w:pPr>
      <w:r w:rsidRPr="00106BCE">
        <w:rPr>
          <w:rFonts w:ascii="Sylfaen" w:hAnsi="Sylfaen"/>
          <w:sz w:val="22"/>
          <w:lang w:val="en-US"/>
        </w:rPr>
        <w:t>“</w:t>
      </w:r>
      <w:r w:rsidR="008F1525" w:rsidRPr="00106BCE">
        <w:rPr>
          <w:rFonts w:ascii="Sylfaen" w:hAnsi="Sylfaen"/>
          <w:sz w:val="22"/>
          <w:lang w:val="ka-GE"/>
        </w:rPr>
        <w:t>ახალციხე-თორთუმი</w:t>
      </w:r>
      <w:r w:rsidR="00A25E87" w:rsidRPr="00106BCE">
        <w:rPr>
          <w:rFonts w:ascii="Sylfaen" w:hAnsi="Sylfaen"/>
          <w:sz w:val="22"/>
          <w:lang w:val="ka-GE"/>
        </w:rPr>
        <w:t>ს</w:t>
      </w:r>
      <w:r w:rsidRPr="00106BCE">
        <w:rPr>
          <w:rFonts w:ascii="Sylfaen" w:hAnsi="Sylfaen"/>
          <w:sz w:val="22"/>
          <w:lang w:val="en-US"/>
        </w:rPr>
        <w:t>”</w:t>
      </w:r>
      <w:r w:rsidR="00A25E87" w:rsidRPr="00106BCE">
        <w:rPr>
          <w:rFonts w:ascii="Sylfaen" w:hAnsi="Sylfaen"/>
          <w:sz w:val="22"/>
          <w:lang w:val="ka-GE"/>
        </w:rPr>
        <w:t xml:space="preserve"> გადამცემ</w:t>
      </w:r>
      <w:r w:rsidR="00B6257E" w:rsidRPr="00106BCE">
        <w:rPr>
          <w:rFonts w:ascii="Sylfaen" w:hAnsi="Sylfaen"/>
          <w:sz w:val="22"/>
          <w:lang w:val="ka-GE"/>
        </w:rPr>
        <w:t xml:space="preserve"> </w:t>
      </w:r>
      <w:r w:rsidR="00A25E87" w:rsidRPr="00106BCE">
        <w:rPr>
          <w:rFonts w:ascii="Sylfaen" w:hAnsi="Sylfaen"/>
          <w:sz w:val="22"/>
          <w:lang w:val="ka-GE"/>
        </w:rPr>
        <w:t>ხაზსა</w:t>
      </w:r>
      <w:r w:rsidR="00B6257E" w:rsidRPr="00106BCE">
        <w:rPr>
          <w:rFonts w:ascii="Sylfaen" w:hAnsi="Sylfaen"/>
          <w:sz w:val="22"/>
          <w:lang w:val="ka-GE"/>
        </w:rPr>
        <w:t xml:space="preserve"> </w:t>
      </w:r>
      <w:r w:rsidR="008F1525" w:rsidRPr="00106BCE">
        <w:rPr>
          <w:rFonts w:ascii="Sylfaen" w:hAnsi="Sylfaen"/>
          <w:sz w:val="22"/>
          <w:lang w:val="ka-GE"/>
        </w:rPr>
        <w:t xml:space="preserve">და დამატებით </w:t>
      </w:r>
      <w:r w:rsidR="00A25E87" w:rsidRPr="00106BCE">
        <w:rPr>
          <w:rFonts w:ascii="Sylfaen" w:hAnsi="Sylfaen"/>
          <w:sz w:val="22"/>
          <w:lang w:val="ka-GE"/>
        </w:rPr>
        <w:t>გარდამქმნელ</w:t>
      </w:r>
      <w:r w:rsidR="008F1525" w:rsidRPr="00106BCE">
        <w:rPr>
          <w:rFonts w:ascii="Sylfaen" w:hAnsi="Sylfaen"/>
          <w:sz w:val="22"/>
          <w:lang w:val="ka-GE"/>
        </w:rPr>
        <w:t xml:space="preserve"> სადგურ</w:t>
      </w:r>
      <w:r w:rsidR="0038789A" w:rsidRPr="00106BCE">
        <w:rPr>
          <w:rFonts w:ascii="Sylfaen" w:hAnsi="Sylfaen"/>
          <w:sz w:val="22"/>
          <w:lang w:val="ka-GE"/>
        </w:rPr>
        <w:t>ს</w:t>
      </w:r>
      <w:r w:rsidR="008F1525" w:rsidRPr="00106BCE">
        <w:rPr>
          <w:rFonts w:ascii="Sylfaen" w:hAnsi="Sylfaen"/>
          <w:sz w:val="22"/>
          <w:lang w:val="ka-GE"/>
        </w:rPr>
        <w:t xml:space="preserve"> ახალციხეში (400 კვ გადამცემი ხაზი, მიერთება თურქეთთან)</w:t>
      </w:r>
      <w:r w:rsidR="00D1442A" w:rsidRPr="00106BCE">
        <w:rPr>
          <w:rFonts w:ascii="Sylfaen" w:hAnsi="Sylfaen"/>
          <w:sz w:val="22"/>
          <w:lang w:val="ka-GE"/>
        </w:rPr>
        <w:t>;</w:t>
      </w:r>
    </w:p>
    <w:p w14:paraId="40F5C67E" w14:textId="729EF75B" w:rsidR="008F1525" w:rsidRPr="00106BCE" w:rsidRDefault="008F1525" w:rsidP="00FD3B3D">
      <w:pPr>
        <w:pStyle w:val="ListParagraph"/>
        <w:numPr>
          <w:ilvl w:val="0"/>
          <w:numId w:val="52"/>
        </w:numPr>
        <w:spacing w:line="276" w:lineRule="auto"/>
        <w:ind w:left="714" w:hanging="357"/>
        <w:rPr>
          <w:rFonts w:ascii="Sylfaen" w:hAnsi="Sylfaen"/>
          <w:sz w:val="22"/>
          <w:lang w:val="ka-GE"/>
        </w:rPr>
      </w:pPr>
      <w:r w:rsidRPr="00106BCE">
        <w:rPr>
          <w:rFonts w:ascii="Sylfaen" w:hAnsi="Sylfaen"/>
          <w:sz w:val="22"/>
          <w:lang w:val="ka-GE"/>
        </w:rPr>
        <w:t>მარნეული-აირუმის გადამცემ ხაზ</w:t>
      </w:r>
      <w:r w:rsidR="0038789A" w:rsidRPr="00106BCE">
        <w:rPr>
          <w:rFonts w:ascii="Sylfaen" w:hAnsi="Sylfaen"/>
          <w:sz w:val="22"/>
          <w:lang w:val="ka-GE"/>
        </w:rPr>
        <w:t>ს</w:t>
      </w:r>
      <w:r w:rsidR="00A25E87" w:rsidRPr="00106BCE">
        <w:rPr>
          <w:rFonts w:ascii="Sylfaen" w:hAnsi="Sylfaen"/>
          <w:sz w:val="22"/>
          <w:lang w:val="ka-GE"/>
        </w:rPr>
        <w:t>-სომხეთამდე;</w:t>
      </w:r>
      <w:r w:rsidRPr="00106BCE">
        <w:rPr>
          <w:rFonts w:ascii="Sylfaen" w:hAnsi="Sylfaen"/>
          <w:sz w:val="22"/>
          <w:lang w:val="ka-GE"/>
        </w:rPr>
        <w:t xml:space="preserve"> </w:t>
      </w:r>
    </w:p>
    <w:p w14:paraId="2FCCB12E" w14:textId="097BBEDF" w:rsidR="008F1525" w:rsidRPr="00106BCE" w:rsidRDefault="00C90B46" w:rsidP="00FD3B3D">
      <w:pPr>
        <w:pStyle w:val="ListParagraph"/>
        <w:numPr>
          <w:ilvl w:val="0"/>
          <w:numId w:val="52"/>
        </w:numPr>
        <w:spacing w:line="276" w:lineRule="auto"/>
        <w:ind w:left="714" w:hanging="357"/>
        <w:rPr>
          <w:rFonts w:ascii="Sylfaen" w:hAnsi="Sylfaen"/>
          <w:sz w:val="22"/>
          <w:lang w:val="ka-GE"/>
        </w:rPr>
      </w:pPr>
      <w:r w:rsidRPr="00106BCE">
        <w:rPr>
          <w:rFonts w:ascii="Sylfaen" w:hAnsi="Sylfaen"/>
          <w:sz w:val="22"/>
          <w:lang w:val="en-US"/>
        </w:rPr>
        <w:t>“</w:t>
      </w:r>
      <w:r w:rsidR="008F1525" w:rsidRPr="00106BCE">
        <w:rPr>
          <w:rFonts w:ascii="Sylfaen" w:hAnsi="Sylfaen"/>
          <w:sz w:val="22"/>
          <w:lang w:val="ka-GE"/>
        </w:rPr>
        <w:t>გარდაბანი-აღსტაფა</w:t>
      </w:r>
      <w:r w:rsidR="00A25E87" w:rsidRPr="00106BCE">
        <w:rPr>
          <w:rFonts w:ascii="Sylfaen" w:hAnsi="Sylfaen"/>
          <w:sz w:val="22"/>
          <w:lang w:val="ka-GE"/>
        </w:rPr>
        <w:t>ს</w:t>
      </w:r>
      <w:r w:rsidRPr="00106BCE">
        <w:rPr>
          <w:rFonts w:ascii="Sylfaen" w:hAnsi="Sylfaen"/>
          <w:sz w:val="22"/>
          <w:lang w:val="en-US"/>
        </w:rPr>
        <w:t>”</w:t>
      </w:r>
      <w:r w:rsidR="008F1525" w:rsidRPr="00106BCE">
        <w:rPr>
          <w:rFonts w:ascii="Sylfaen" w:hAnsi="Sylfaen"/>
          <w:sz w:val="22"/>
          <w:lang w:val="ka-GE"/>
        </w:rPr>
        <w:t xml:space="preserve"> მეორე 330 კვ გადამცემი ხაზის</w:t>
      </w:r>
      <w:r w:rsidR="00A25E87" w:rsidRPr="00106BCE">
        <w:rPr>
          <w:rFonts w:ascii="Sylfaen" w:hAnsi="Sylfaen"/>
          <w:sz w:val="22"/>
          <w:lang w:val="ka-GE"/>
        </w:rPr>
        <w:t xml:space="preserve"> გაორჯაჭვიანებას</w:t>
      </w:r>
      <w:r w:rsidR="00D1442A" w:rsidRPr="00106BCE">
        <w:rPr>
          <w:rFonts w:ascii="Sylfaen" w:hAnsi="Sylfaen"/>
          <w:sz w:val="22"/>
          <w:lang w:val="ka-GE"/>
        </w:rPr>
        <w:t>;</w:t>
      </w:r>
    </w:p>
    <w:p w14:paraId="5AB610A5" w14:textId="44E53078" w:rsidR="008F1525" w:rsidRPr="00106BCE" w:rsidRDefault="008F1525" w:rsidP="00FD3B3D">
      <w:pPr>
        <w:pStyle w:val="ListParagraph"/>
        <w:numPr>
          <w:ilvl w:val="0"/>
          <w:numId w:val="52"/>
        </w:numPr>
        <w:spacing w:line="276" w:lineRule="auto"/>
        <w:ind w:left="714" w:hanging="357"/>
        <w:rPr>
          <w:rFonts w:ascii="Sylfaen" w:hAnsi="Sylfaen"/>
          <w:sz w:val="22"/>
          <w:lang w:val="ka-GE"/>
        </w:rPr>
      </w:pPr>
      <w:r w:rsidRPr="00106BCE">
        <w:rPr>
          <w:rFonts w:ascii="Sylfaen" w:hAnsi="Sylfaen"/>
          <w:sz w:val="22"/>
          <w:lang w:val="ka-GE"/>
        </w:rPr>
        <w:t>საქართველო-რუსეთი-აზერბაიჯანის ელექტროგადამცემი სისტემის მშენებლობის პროექტ</w:t>
      </w:r>
      <w:r w:rsidR="0038789A" w:rsidRPr="00106BCE">
        <w:rPr>
          <w:rFonts w:ascii="Sylfaen" w:hAnsi="Sylfaen"/>
          <w:sz w:val="22"/>
          <w:lang w:val="ka-GE"/>
        </w:rPr>
        <w:t>ს</w:t>
      </w:r>
      <w:r w:rsidRPr="00106BCE">
        <w:rPr>
          <w:rFonts w:ascii="Sylfaen" w:hAnsi="Sylfaen"/>
          <w:sz w:val="22"/>
          <w:lang w:val="ka-GE"/>
        </w:rPr>
        <w:t xml:space="preserve"> (ტექნიკურ-ეკონომიკური დასაბუთების ეტაპზე).</w:t>
      </w:r>
    </w:p>
    <w:p w14:paraId="15A9691A" w14:textId="79A6811D" w:rsidR="008F1525" w:rsidRPr="00106BCE" w:rsidRDefault="008F1525" w:rsidP="00607F61">
      <w:pPr>
        <w:spacing w:line="276" w:lineRule="auto"/>
        <w:jc w:val="both"/>
        <w:rPr>
          <w:rFonts w:ascii="Sylfaen" w:hAnsi="Sylfaen"/>
          <w:lang w:val="ka-GE"/>
        </w:rPr>
      </w:pPr>
      <w:r w:rsidRPr="00106BCE">
        <w:rPr>
          <w:rFonts w:ascii="Sylfaen" w:hAnsi="Sylfaen"/>
          <w:lang w:val="ka-GE"/>
        </w:rPr>
        <w:t>აღნიშნული ინვესტიციის ზომები</w:t>
      </w:r>
      <w:r w:rsidR="00A80414" w:rsidRPr="00106BCE">
        <w:rPr>
          <w:rFonts w:ascii="Sylfaen" w:hAnsi="Sylfaen"/>
          <w:lang w:val="ka-GE"/>
        </w:rPr>
        <w:t xml:space="preserve">, </w:t>
      </w:r>
      <w:r w:rsidRPr="00106BCE">
        <w:rPr>
          <w:rFonts w:ascii="Sylfaen" w:hAnsi="Sylfaen"/>
          <w:lang w:val="ka-GE"/>
        </w:rPr>
        <w:t xml:space="preserve">გაერთიანებული ელეტროენერგიის ბაზრის რესტრუქტურიზაციაზე მიმართული პოლიტიკის ზომებთან, სავარაუდოდ, გამოიწვევს ელექტროენერგიით ინტენსიურ ტრანსსასაზღვრო ვაჭრობას (დღით ადრე/საათით ადრე). ვაჭრობის ამგვარი ზრდა შესაძლებელს გახდის განახლებადი ენერგიის მოხმარების გაზრდას, მათ შორის, ჭარბი განახლებადი ენერგიის გადაცემას საქართველოდან მეზობელ ქვეყნებში და </w:t>
      </w:r>
      <w:r w:rsidRPr="00106BCE">
        <w:rPr>
          <w:rFonts w:ascii="Sylfaen" w:hAnsi="Sylfaen"/>
          <w:lang w:val="ka-GE"/>
        </w:rPr>
        <w:lastRenderedPageBreak/>
        <w:t>მეზობელი ქვეყნებიდან საქართველოში. ეს</w:t>
      </w:r>
      <w:r w:rsidR="00D1442A" w:rsidRPr="00106BCE">
        <w:rPr>
          <w:rFonts w:ascii="Sylfaen" w:hAnsi="Sylfaen"/>
          <w:lang w:val="ka-GE"/>
        </w:rPr>
        <w:t xml:space="preserve"> ამჟამად</w:t>
      </w:r>
      <w:r w:rsidRPr="00106BCE">
        <w:rPr>
          <w:rFonts w:ascii="Sylfaen" w:hAnsi="Sylfaen"/>
          <w:lang w:val="ka-GE"/>
        </w:rPr>
        <w:t xml:space="preserve"> განსაკუთრებით აქტუალურია  ჰიდროელექტროსადგურების სექტორისთვის, ხოლო ათწლეული ბოლოს აქტუალური იქნება მზისა და ქარის ენერგიის სექტორებისთვის</w:t>
      </w:r>
      <w:r w:rsidR="00D1442A" w:rsidRPr="00106BCE">
        <w:rPr>
          <w:rFonts w:ascii="Sylfaen" w:hAnsi="Sylfaen"/>
          <w:lang w:val="ka-GE"/>
        </w:rPr>
        <w:t>აც</w:t>
      </w:r>
      <w:r w:rsidRPr="00106BCE">
        <w:rPr>
          <w:rFonts w:ascii="Sylfaen" w:hAnsi="Sylfaen"/>
          <w:lang w:val="ka-GE"/>
        </w:rPr>
        <w:t>.</w:t>
      </w:r>
    </w:p>
    <w:p w14:paraId="1F31D826" w14:textId="5B08F013" w:rsidR="008F1525" w:rsidRPr="00106BCE" w:rsidRDefault="008F1525" w:rsidP="00607F61">
      <w:pPr>
        <w:spacing w:line="276" w:lineRule="auto"/>
        <w:jc w:val="both"/>
        <w:rPr>
          <w:rFonts w:ascii="Sylfaen" w:hAnsi="Sylfaen"/>
          <w:lang w:val="ka-GE"/>
        </w:rPr>
      </w:pPr>
      <w:r w:rsidRPr="00106BCE">
        <w:rPr>
          <w:rFonts w:ascii="Sylfaen" w:hAnsi="Sylfaen"/>
          <w:lang w:val="ka-GE"/>
        </w:rPr>
        <w:t>ამჟამად არ არსებობს ენერგეტიკული გაერთიანების კონტრაქტის მხარე ქვეყნებისა თუ ევროკავშირის წევრ სახელმწიფოებთან ურთიერთდამაკავშირებელი ქსელის განვითარების კონკრეტული გეგმები</w:t>
      </w:r>
      <w:r w:rsidR="00CA3754" w:rsidRPr="00106BCE">
        <w:rPr>
          <w:rFonts w:ascii="Sylfaen" w:hAnsi="Sylfaen"/>
          <w:lang w:val="ka-GE"/>
        </w:rPr>
        <w:t>,</w:t>
      </w:r>
      <w:r w:rsidRPr="00106BCE">
        <w:rPr>
          <w:rFonts w:ascii="Sylfaen" w:hAnsi="Sylfaen"/>
          <w:lang w:val="ka-GE"/>
        </w:rPr>
        <w:t xml:space="preserve"> განახლებადი ენერგიის გადაცემის (ენერგიით ვაჭრობის) მიზნით. შესაძლებელია, რომ ტრანსპორტისთვის განახლებადი ენერგიის გარკვეული მოცულობის (</w:t>
      </w:r>
      <w:r w:rsidR="0038789A" w:rsidRPr="00106BCE">
        <w:rPr>
          <w:rFonts w:ascii="Sylfaen" w:hAnsi="Sylfaen"/>
          <w:lang w:val="ka-GE"/>
        </w:rPr>
        <w:t>მ</w:t>
      </w:r>
      <w:r w:rsidRPr="00106BCE">
        <w:rPr>
          <w:rFonts w:ascii="Sylfaen" w:hAnsi="Sylfaen"/>
          <w:lang w:val="ka-GE"/>
        </w:rPr>
        <w:t>აგ</w:t>
      </w:r>
      <w:r w:rsidR="0038789A" w:rsidRPr="00106BCE">
        <w:rPr>
          <w:rFonts w:ascii="Sylfaen" w:hAnsi="Sylfaen"/>
          <w:lang w:val="ka-GE"/>
        </w:rPr>
        <w:t xml:space="preserve">. </w:t>
      </w:r>
      <w:r w:rsidRPr="00106BCE">
        <w:rPr>
          <w:rFonts w:ascii="Sylfaen" w:hAnsi="Sylfaen"/>
          <w:lang w:val="ka-GE"/>
        </w:rPr>
        <w:t>ბიოდიზელი) იმპორტირება მოხდეს ენერგეტიკული გაერთიანების კონტრაქტის მხარე ქვეყნებიდან ან ევროკავშირის წევრი სახელმწიფოებ</w:t>
      </w:r>
      <w:r w:rsidR="008C48E9" w:rsidRPr="00106BCE">
        <w:rPr>
          <w:rFonts w:ascii="Sylfaen" w:hAnsi="Sylfaen"/>
          <w:lang w:val="ka-GE"/>
        </w:rPr>
        <w:t>ი</w:t>
      </w:r>
      <w:r w:rsidR="00CA3754" w:rsidRPr="00106BCE">
        <w:rPr>
          <w:rFonts w:ascii="Sylfaen" w:hAnsi="Sylfaen"/>
          <w:lang w:val="ka-GE"/>
        </w:rPr>
        <w:t>დან</w:t>
      </w:r>
      <w:r w:rsidRPr="00106BCE">
        <w:rPr>
          <w:rFonts w:ascii="Sylfaen" w:hAnsi="Sylfaen"/>
          <w:lang w:val="ka-GE"/>
        </w:rPr>
        <w:t xml:space="preserve">, მაგრამ, კონკრეტული გეგმები ჯერ არ არის შემუშავებული. </w:t>
      </w:r>
    </w:p>
    <w:p w14:paraId="563DEB24" w14:textId="66FF58B0" w:rsidR="008F1525" w:rsidRPr="00106BCE" w:rsidRDefault="00CF191F" w:rsidP="00C55400">
      <w:pPr>
        <w:pStyle w:val="Heading4"/>
      </w:pPr>
      <w:r>
        <w:rPr>
          <w:lang w:val="en-GB"/>
        </w:rPr>
        <w:t xml:space="preserve">III. </w:t>
      </w:r>
      <w:r w:rsidR="008F1525" w:rsidRPr="00106BCE">
        <w:t xml:space="preserve">ფინანსური ანგარიშგების კონკრეტული ზომები, მათ შორის, გაერთიანების მხარდაჭერა და </w:t>
      </w:r>
      <w:r w:rsidR="00CA3754" w:rsidRPr="00106BCE">
        <w:t xml:space="preserve">მისი </w:t>
      </w:r>
      <w:r w:rsidR="008F1525" w:rsidRPr="00106BCE">
        <w:t>ფონდების გამოყენება ელექტროენერგიის, გათბობის/გაგრილების და ტრანსპორტისთვის განახლებადი წყაროებიდან წარმოებული ენერგიის გამოყენების წახალისებისთვის</w:t>
      </w:r>
    </w:p>
    <w:p w14:paraId="2072ACE8" w14:textId="7EE6E5D9"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 იღებს საგულისხმო ტექნიკურ  დახმარებას (TA) და ფინანსურ მხარდაჭერას (ჩვეულებრივ, სესხის სახით) განახლებადი ენერგიის წარმოებისთვის. ეს მოიცავს ტექნიკურ და ფინანსურ დახმარებას  ევროკავშირისგან, EIB, EBRD, KfW, DANIDA, ენერგეტიკული გაერთიანების სამდივნოს, GIZ-სა და სხვა საერთაშორისო ფინანსური ინსტიტუტებისგან შემდეგი მიზნებისთვის:</w:t>
      </w:r>
    </w:p>
    <w:p w14:paraId="6A5FF82D" w14:textId="77777777" w:rsidR="008F1525" w:rsidRPr="00106BCE" w:rsidRDefault="008F1525" w:rsidP="008C48E9">
      <w:pPr>
        <w:pStyle w:val="ListParagraph"/>
        <w:numPr>
          <w:ilvl w:val="0"/>
          <w:numId w:val="45"/>
        </w:numPr>
        <w:spacing w:line="276" w:lineRule="auto"/>
        <w:jc w:val="both"/>
        <w:rPr>
          <w:rFonts w:ascii="Sylfaen" w:hAnsi="Sylfaen"/>
          <w:sz w:val="22"/>
          <w:lang w:val="ka-GE"/>
        </w:rPr>
      </w:pPr>
      <w:r w:rsidRPr="00106BCE">
        <w:rPr>
          <w:rFonts w:ascii="Sylfaen" w:hAnsi="Sylfaen"/>
          <w:sz w:val="22"/>
          <w:lang w:val="ka-GE"/>
        </w:rPr>
        <w:t>სათანადო პოლიტიკის ჩარჩოს შემუშავება, ეკონომიურ-ტექნიკური დასაბუთება და სხვ. ბაზრ(ებ)ის განვითარებისთვის;</w:t>
      </w:r>
    </w:p>
    <w:p w14:paraId="7EC0C384" w14:textId="77777777" w:rsidR="008F1525" w:rsidRPr="00106BCE" w:rsidRDefault="008F1525" w:rsidP="008C48E9">
      <w:pPr>
        <w:pStyle w:val="ListParagraph"/>
        <w:numPr>
          <w:ilvl w:val="0"/>
          <w:numId w:val="45"/>
        </w:numPr>
        <w:spacing w:line="276" w:lineRule="auto"/>
        <w:jc w:val="both"/>
        <w:rPr>
          <w:rFonts w:ascii="Sylfaen" w:hAnsi="Sylfaen"/>
          <w:sz w:val="22"/>
          <w:lang w:val="ka-GE"/>
        </w:rPr>
      </w:pPr>
      <w:r w:rsidRPr="00106BCE">
        <w:rPr>
          <w:rFonts w:ascii="Sylfaen" w:hAnsi="Sylfaen"/>
          <w:sz w:val="22"/>
          <w:lang w:val="ka-GE"/>
        </w:rPr>
        <w:t>ინფრასტრუქტურული ინვესტიციები (გადაცემის და განაწილების ინფრასტრუქტურა - უმთავრესად ელექტროენერგიისთვის);</w:t>
      </w:r>
    </w:p>
    <w:p w14:paraId="441991BE" w14:textId="7B0CABB1" w:rsidR="008F1525" w:rsidRPr="00106BCE" w:rsidRDefault="008F1525" w:rsidP="008C48E9">
      <w:pPr>
        <w:pStyle w:val="ListParagraph"/>
        <w:numPr>
          <w:ilvl w:val="0"/>
          <w:numId w:val="45"/>
        </w:numPr>
        <w:spacing w:line="276" w:lineRule="auto"/>
        <w:jc w:val="both"/>
        <w:rPr>
          <w:rFonts w:ascii="Sylfaen" w:hAnsi="Sylfaen"/>
          <w:sz w:val="22"/>
          <w:lang w:val="ka-GE"/>
        </w:rPr>
      </w:pPr>
      <w:r w:rsidRPr="00106BCE">
        <w:rPr>
          <w:rFonts w:ascii="Sylfaen" w:hAnsi="Sylfaen"/>
          <w:sz w:val="22"/>
          <w:lang w:val="ka-GE"/>
        </w:rPr>
        <w:t>ინვესტიციები ენერგიის (მათ შორის, მზის, ქარისა და ჰიდრო) წარმოებ</w:t>
      </w:r>
      <w:r w:rsidR="00101C30" w:rsidRPr="00106BCE">
        <w:rPr>
          <w:rFonts w:ascii="Sylfaen" w:hAnsi="Sylfaen"/>
          <w:sz w:val="22"/>
          <w:lang w:val="ka-GE"/>
        </w:rPr>
        <w:t>ისათვის</w:t>
      </w:r>
      <w:r w:rsidRPr="00106BCE">
        <w:rPr>
          <w:rFonts w:ascii="Sylfaen" w:hAnsi="Sylfaen"/>
          <w:sz w:val="22"/>
          <w:lang w:val="ka-GE"/>
        </w:rPr>
        <w:t>;</w:t>
      </w:r>
    </w:p>
    <w:p w14:paraId="23F90A5B" w14:textId="7AF438CB" w:rsidR="008F1525" w:rsidRPr="00106BCE" w:rsidRDefault="00101C30" w:rsidP="008C48E9">
      <w:pPr>
        <w:pStyle w:val="ListParagraph"/>
        <w:numPr>
          <w:ilvl w:val="0"/>
          <w:numId w:val="45"/>
        </w:numPr>
        <w:spacing w:line="276" w:lineRule="auto"/>
        <w:jc w:val="both"/>
        <w:rPr>
          <w:rFonts w:ascii="Sylfaen" w:hAnsi="Sylfaen"/>
          <w:sz w:val="22"/>
          <w:lang w:val="ka-GE"/>
        </w:rPr>
      </w:pPr>
      <w:r w:rsidRPr="00106BCE">
        <w:rPr>
          <w:rFonts w:ascii="Sylfaen" w:hAnsi="Sylfaen"/>
          <w:sz w:val="22"/>
          <w:lang w:val="ka-GE"/>
        </w:rPr>
        <w:t xml:space="preserve">ინვესტიციები </w:t>
      </w:r>
      <w:r w:rsidR="008F1525" w:rsidRPr="00106BCE">
        <w:rPr>
          <w:rFonts w:ascii="Sylfaen" w:hAnsi="Sylfaen"/>
          <w:sz w:val="22"/>
          <w:lang w:val="ka-GE"/>
        </w:rPr>
        <w:t>განახლებადი ენერგიის  მშენებლობის</w:t>
      </w:r>
      <w:r w:rsidRPr="00106BCE">
        <w:rPr>
          <w:rFonts w:ascii="Sylfaen" w:hAnsi="Sylfaen"/>
          <w:sz w:val="22"/>
          <w:lang w:val="ka-GE"/>
        </w:rPr>
        <w:t>ათვის</w:t>
      </w:r>
      <w:r w:rsidR="008F1525" w:rsidRPr="00106BCE">
        <w:rPr>
          <w:rFonts w:ascii="Sylfaen" w:hAnsi="Sylfaen"/>
          <w:sz w:val="22"/>
          <w:lang w:val="ka-GE"/>
        </w:rPr>
        <w:t xml:space="preserve">  მზის თერმული  და (პოტენციურად)</w:t>
      </w:r>
      <w:r w:rsidR="008C48E9" w:rsidRPr="00106BCE">
        <w:rPr>
          <w:rFonts w:ascii="Sylfaen" w:hAnsi="Sylfaen"/>
          <w:sz w:val="22"/>
          <w:lang w:val="ka-GE"/>
        </w:rPr>
        <w:t xml:space="preserve"> </w:t>
      </w:r>
      <w:r w:rsidR="008F1525" w:rsidRPr="00106BCE">
        <w:rPr>
          <w:rFonts w:ascii="Sylfaen" w:hAnsi="Sylfaen"/>
          <w:sz w:val="22"/>
          <w:lang w:val="ka-GE"/>
        </w:rPr>
        <w:t>ფოტოელექტრული სისტემებისათვის;</w:t>
      </w:r>
    </w:p>
    <w:p w14:paraId="240F00DA" w14:textId="09D47FC2" w:rsidR="008F1525" w:rsidRPr="00106BCE" w:rsidRDefault="008F1525" w:rsidP="008C48E9">
      <w:pPr>
        <w:pStyle w:val="ListParagraph"/>
        <w:numPr>
          <w:ilvl w:val="0"/>
          <w:numId w:val="45"/>
        </w:numPr>
        <w:spacing w:line="276" w:lineRule="auto"/>
        <w:jc w:val="both"/>
        <w:rPr>
          <w:rFonts w:ascii="Sylfaen" w:hAnsi="Sylfaen"/>
          <w:sz w:val="22"/>
          <w:lang w:val="ka-GE"/>
        </w:rPr>
      </w:pPr>
      <w:r w:rsidRPr="00106BCE">
        <w:rPr>
          <w:rFonts w:ascii="Sylfaen" w:hAnsi="Sylfaen"/>
          <w:sz w:val="22"/>
          <w:lang w:val="ka-GE"/>
        </w:rPr>
        <w:t>ტყის მდგრადი მართვის და ბიომასის ენერგიის წარმოების/მოხმარების განვითარებ</w:t>
      </w:r>
      <w:r w:rsidR="00101C30" w:rsidRPr="00106BCE">
        <w:rPr>
          <w:rFonts w:ascii="Sylfaen" w:hAnsi="Sylfaen"/>
          <w:sz w:val="22"/>
          <w:lang w:val="ka-GE"/>
        </w:rPr>
        <w:t>ისათვის.</w:t>
      </w:r>
    </w:p>
    <w:p w14:paraId="6EA08315" w14:textId="393122F2" w:rsidR="008F1525" w:rsidRPr="00106BCE" w:rsidRDefault="00CF191F" w:rsidP="00C55400">
      <w:pPr>
        <w:pStyle w:val="Heading4"/>
      </w:pPr>
      <w:r>
        <w:rPr>
          <w:lang w:val="en-GB"/>
        </w:rPr>
        <w:t xml:space="preserve">IV. </w:t>
      </w:r>
      <w:r w:rsidR="008F1525" w:rsidRPr="00106BCE">
        <w:t>განახლებადი ენერგიის წყაროებიდან ელექტროენერგიის მიღებისთვის მხარდაჭერის შეფასება, რომელიც უნდა განახორციელონ წევრმა სახელმწიფოებმა (EU) 2018/2001 დირექტივის 6(4) მუხლის თანახმად</w:t>
      </w:r>
    </w:p>
    <w:p w14:paraId="1ED1BF4E" w14:textId="11339B68" w:rsidR="008F1525" w:rsidRPr="00106BCE" w:rsidRDefault="008F1525" w:rsidP="00607F61">
      <w:pPr>
        <w:spacing w:line="276" w:lineRule="auto"/>
        <w:jc w:val="both"/>
        <w:rPr>
          <w:rFonts w:ascii="Sylfaen" w:hAnsi="Sylfaen"/>
          <w:lang w:val="ka-GE"/>
        </w:rPr>
      </w:pPr>
      <w:r w:rsidRPr="00106BCE">
        <w:rPr>
          <w:rFonts w:ascii="Sylfaen" w:hAnsi="Sylfaen"/>
          <w:lang w:val="ka-GE"/>
        </w:rPr>
        <w:t>განახლებადი ენერგიის წყაროებიდან ელექტროენერგიის მიღებისთვის მხარდაჭერის შეფასება ჯერ</w:t>
      </w:r>
      <w:r w:rsidR="00101C30" w:rsidRPr="00106BCE">
        <w:rPr>
          <w:rFonts w:ascii="Sylfaen" w:hAnsi="Sylfaen"/>
          <w:lang w:val="ka-GE"/>
        </w:rPr>
        <w:t xml:space="preserve"> სიტემატურად</w:t>
      </w:r>
      <w:r w:rsidRPr="00106BCE">
        <w:rPr>
          <w:rFonts w:ascii="Sylfaen" w:hAnsi="Sylfaen"/>
          <w:lang w:val="ka-GE"/>
        </w:rPr>
        <w:t xml:space="preserve"> არ ხორციელდება</w:t>
      </w:r>
      <w:r w:rsidR="00475AE8" w:rsidRPr="00106BCE">
        <w:rPr>
          <w:rFonts w:ascii="Sylfaen" w:hAnsi="Sylfaen"/>
          <w:lang w:val="ka-GE"/>
        </w:rPr>
        <w:t>,</w:t>
      </w:r>
      <w:r w:rsidRPr="00106BCE">
        <w:rPr>
          <w:rFonts w:ascii="Sylfaen" w:hAnsi="Sylfaen"/>
          <w:lang w:val="ka-GE"/>
        </w:rPr>
        <w:t xml:space="preserve"> </w:t>
      </w:r>
      <w:r w:rsidR="00475AE8" w:rsidRPr="00106BCE">
        <w:rPr>
          <w:rFonts w:ascii="Sylfaen" w:hAnsi="Sylfaen"/>
          <w:lang w:val="ka-GE"/>
        </w:rPr>
        <w:t xml:space="preserve">რასაც </w:t>
      </w:r>
      <w:r w:rsidRPr="00106BCE">
        <w:rPr>
          <w:rFonts w:ascii="Sylfaen" w:hAnsi="Sylfaen"/>
          <w:lang w:val="ka-GE"/>
        </w:rPr>
        <w:t>(EU) 2018/2001 დირექტივის 6(4) მუხლის მოთხოვნ</w:t>
      </w:r>
      <w:r w:rsidR="00475AE8" w:rsidRPr="00106BCE">
        <w:rPr>
          <w:rFonts w:ascii="Sylfaen" w:hAnsi="Sylfaen"/>
          <w:lang w:val="ka-GE"/>
        </w:rPr>
        <w:t>ა</w:t>
      </w:r>
      <w:r w:rsidRPr="00106BCE">
        <w:rPr>
          <w:rFonts w:ascii="Sylfaen" w:hAnsi="Sylfaen"/>
          <w:lang w:val="ka-GE"/>
        </w:rPr>
        <w:t xml:space="preserve">  გულისხმობს. თუმცა, განხორციელდა მთლიანი პოლიტიკის შეფასება 2019-2020 წლებში, რამაც გამოიწვია განახლებადი ენერგიის საკანონმდებლო ჩარჩოს მნიშვნელოვანი ცვლილებები, მათ </w:t>
      </w:r>
      <w:r w:rsidRPr="00106BCE">
        <w:rPr>
          <w:rFonts w:ascii="Sylfaen" w:hAnsi="Sylfaen"/>
          <w:lang w:val="ka-GE"/>
        </w:rPr>
        <w:lastRenderedPageBreak/>
        <w:t>შორის, განახლებადი ენერგიის შესახებ კანონის მიღება. მხარდაჭერის მექანიზმები ხელახლა იქნება შეფასებული განახლებადი ენერგიის შემდეგი სამოქმედო გეგმის ფარგლებში.</w:t>
      </w:r>
    </w:p>
    <w:p w14:paraId="6FA4E4C8" w14:textId="54261CC7" w:rsidR="008F1525" w:rsidRPr="00106BCE" w:rsidRDefault="00CF191F" w:rsidP="00EE2465">
      <w:pPr>
        <w:pStyle w:val="Heading4"/>
      </w:pPr>
      <w:bookmarkStart w:id="181" w:name="_Hlk112239935"/>
      <w:bookmarkStart w:id="182" w:name="_Hlk112937612"/>
      <w:r>
        <w:rPr>
          <w:lang w:val="en-GB"/>
        </w:rPr>
        <w:t xml:space="preserve">V. </w:t>
      </w:r>
      <w:r w:rsidR="00755219" w:rsidRPr="00106BCE">
        <w:t xml:space="preserve">ერთი ან მეტი შეხების წერტილის შექმნაზე, უწყვეტი ადმინისტრაციული პროცედურების დანერგვაზე, ინფორმაციისა და ტრენინგების უზრუნველყოფასა და ენერგიის შესყიდვის ხელშეკრულებების განხორციელებაზე მიმართული </w:t>
      </w:r>
      <w:r w:rsidR="00CA6E43" w:rsidRPr="00106BCE">
        <w:t>კონკრეტული ზომები</w:t>
      </w:r>
      <w:r w:rsidR="00A61263" w:rsidRPr="00106BCE">
        <w:t xml:space="preserve">  </w:t>
      </w:r>
      <w:bookmarkEnd w:id="181"/>
      <w:r w:rsidR="00A61263" w:rsidRPr="00106BCE">
        <w:t xml:space="preserve"> </w:t>
      </w:r>
    </w:p>
    <w:bookmarkEnd w:id="182"/>
    <w:p w14:paraId="5831AA9A" w14:textId="1FAC3043" w:rsidR="008F1525" w:rsidRPr="00106BCE" w:rsidRDefault="008F1525" w:rsidP="00607F61">
      <w:pPr>
        <w:spacing w:line="276" w:lineRule="auto"/>
        <w:jc w:val="both"/>
        <w:rPr>
          <w:rFonts w:ascii="Sylfaen" w:hAnsi="Sylfaen"/>
          <w:lang w:val="ka-GE"/>
        </w:rPr>
      </w:pPr>
      <w:r w:rsidRPr="00106BCE">
        <w:rPr>
          <w:rFonts w:ascii="Sylfaen" w:hAnsi="Sylfaen"/>
          <w:lang w:val="ka-GE"/>
        </w:rPr>
        <w:t>ელექტროსადგურების ადმინისტრაციული პროცედურების</w:t>
      </w:r>
      <w:r w:rsidR="00EE63DC" w:rsidRPr="00106BCE">
        <w:rPr>
          <w:rFonts w:ascii="Sylfaen" w:hAnsi="Sylfaen"/>
          <w:lang w:val="ka-GE"/>
        </w:rPr>
        <w:t>,</w:t>
      </w:r>
      <w:r w:rsidRPr="00106BCE">
        <w:rPr>
          <w:rFonts w:ascii="Sylfaen" w:hAnsi="Sylfaen"/>
          <w:lang w:val="ka-GE"/>
        </w:rPr>
        <w:t xml:space="preserve">  სივრცი</w:t>
      </w:r>
      <w:r w:rsidR="00EE63DC" w:rsidRPr="00106BCE">
        <w:rPr>
          <w:rFonts w:ascii="Sylfaen" w:hAnsi="Sylfaen"/>
          <w:lang w:val="ka-GE"/>
        </w:rPr>
        <w:t>თი</w:t>
      </w:r>
      <w:r w:rsidRPr="00106BCE">
        <w:rPr>
          <w:rFonts w:ascii="Sylfaen" w:hAnsi="Sylfaen"/>
          <w:lang w:val="ka-GE"/>
        </w:rPr>
        <w:t xml:space="preserve">  და ურბანული დაგეგმვის საკითხები</w:t>
      </w:r>
      <w:r w:rsidR="0057716D" w:rsidRPr="00106BCE">
        <w:rPr>
          <w:rFonts w:ascii="Sylfaen" w:hAnsi="Sylfaen"/>
          <w:lang w:val="ka-GE"/>
        </w:rPr>
        <w:t>,</w:t>
      </w:r>
      <w:r w:rsidRPr="00106BCE">
        <w:rPr>
          <w:rFonts w:ascii="Sylfaen" w:hAnsi="Sylfaen"/>
          <w:lang w:val="ka-GE"/>
        </w:rPr>
        <w:t xml:space="preserve">  მათთან დაკავშირებული გადამცემი და გამანაწილებელი ქსელის შექმნის მარეგულირებელი საკანონმდებლო ჩარჩო ხვდება პოლიტიკის რამდენიმე სფეროში. ეს სფეროები მართავს ავტორიზაცი</w:t>
      </w:r>
      <w:r w:rsidR="0057716D" w:rsidRPr="00106BCE">
        <w:rPr>
          <w:rFonts w:ascii="Sylfaen" w:hAnsi="Sylfaen"/>
          <w:lang w:val="ka-GE"/>
        </w:rPr>
        <w:t>ი</w:t>
      </w:r>
      <w:r w:rsidRPr="00106BCE">
        <w:rPr>
          <w:rFonts w:ascii="Sylfaen" w:hAnsi="Sylfaen"/>
          <w:lang w:val="ka-GE"/>
        </w:rPr>
        <w:t>ს, სერტიფიცირებ</w:t>
      </w:r>
      <w:r w:rsidR="0057716D" w:rsidRPr="00106BCE">
        <w:rPr>
          <w:rFonts w:ascii="Sylfaen" w:hAnsi="Sylfaen"/>
          <w:lang w:val="ka-GE"/>
        </w:rPr>
        <w:t>ი</w:t>
      </w:r>
      <w:r w:rsidRPr="00106BCE">
        <w:rPr>
          <w:rFonts w:ascii="Sylfaen" w:hAnsi="Sylfaen"/>
          <w:lang w:val="ka-GE"/>
        </w:rPr>
        <w:t>ს და ლიცენზირებ</w:t>
      </w:r>
      <w:r w:rsidR="0057716D" w:rsidRPr="00106BCE">
        <w:rPr>
          <w:rFonts w:ascii="Sylfaen" w:hAnsi="Sylfaen"/>
          <w:lang w:val="ka-GE"/>
        </w:rPr>
        <w:t>ი</w:t>
      </w:r>
      <w:r w:rsidRPr="00106BCE">
        <w:rPr>
          <w:rFonts w:ascii="Sylfaen" w:hAnsi="Sylfaen"/>
          <w:lang w:val="ka-GE"/>
        </w:rPr>
        <w:t>ს</w:t>
      </w:r>
      <w:r w:rsidR="0057716D" w:rsidRPr="00106BCE">
        <w:rPr>
          <w:rFonts w:ascii="Sylfaen" w:hAnsi="Sylfaen"/>
          <w:lang w:val="ka-GE"/>
        </w:rPr>
        <w:t xml:space="preserve"> საკითხებს</w:t>
      </w:r>
      <w:r w:rsidRPr="00106BCE">
        <w:rPr>
          <w:rFonts w:ascii="Sylfaen" w:hAnsi="Sylfaen"/>
          <w:lang w:val="ka-GE"/>
        </w:rPr>
        <w:t xml:space="preserve"> ენერგეტიკის, მშენებლობის და გარემოს დაცვის </w:t>
      </w:r>
      <w:r w:rsidR="0057716D" w:rsidRPr="00106BCE">
        <w:rPr>
          <w:rFonts w:ascii="Sylfaen" w:hAnsi="Sylfaen"/>
          <w:lang w:val="ka-GE"/>
        </w:rPr>
        <w:t>მიმართულებით.</w:t>
      </w:r>
    </w:p>
    <w:p w14:paraId="046AAE84" w14:textId="1A1C3CD8"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საკანონმდებლო ჩარჩო, რომელიც </w:t>
      </w:r>
      <w:r w:rsidR="00EF76AE" w:rsidRPr="00106BCE">
        <w:rPr>
          <w:rFonts w:ascii="Sylfaen" w:hAnsi="Sylfaen"/>
          <w:lang w:val="ka-GE"/>
        </w:rPr>
        <w:t>წარმართავს</w:t>
      </w:r>
      <w:r w:rsidRPr="00106BCE">
        <w:rPr>
          <w:rFonts w:ascii="Sylfaen" w:hAnsi="Sylfaen"/>
          <w:lang w:val="ka-GE"/>
        </w:rPr>
        <w:t xml:space="preserve"> პროცედურებს სივრცი</w:t>
      </w:r>
      <w:r w:rsidR="0057716D" w:rsidRPr="00106BCE">
        <w:rPr>
          <w:rFonts w:ascii="Sylfaen" w:hAnsi="Sylfaen"/>
          <w:lang w:val="ka-GE"/>
        </w:rPr>
        <w:t>თი</w:t>
      </w:r>
      <w:r w:rsidRPr="00106BCE">
        <w:rPr>
          <w:rFonts w:ascii="Sylfaen" w:hAnsi="Sylfaen"/>
          <w:lang w:val="ka-GE"/>
        </w:rPr>
        <w:t xml:space="preserve"> დაგეგმარებისა და ურბანული დაგეგმვის სფეროში, რეგულირდება შემდეგი დოკუმენტებით:</w:t>
      </w:r>
    </w:p>
    <w:p w14:paraId="0BB5A5E5" w14:textId="0DCEEA89" w:rsidR="008F1525" w:rsidRPr="00106BCE" w:rsidRDefault="008F1525" w:rsidP="001F05FD">
      <w:pPr>
        <w:pStyle w:val="ListParagraph"/>
        <w:numPr>
          <w:ilvl w:val="0"/>
          <w:numId w:val="46"/>
        </w:numPr>
        <w:spacing w:line="276" w:lineRule="auto"/>
        <w:ind w:left="-90" w:firstLine="90"/>
        <w:rPr>
          <w:rFonts w:ascii="Sylfaen" w:hAnsi="Sylfaen"/>
          <w:lang w:val="ka-GE"/>
        </w:rPr>
      </w:pPr>
      <w:r w:rsidRPr="00106BCE">
        <w:rPr>
          <w:rFonts w:ascii="Sylfaen" w:hAnsi="Sylfaen"/>
          <w:sz w:val="22"/>
          <w:lang w:val="ka-GE"/>
        </w:rPr>
        <w:t>საქართველოს კანონი ენერგეტიკისა და წყალმომარაგების შესახებ</w:t>
      </w:r>
      <w:r w:rsidRPr="00106BCE">
        <w:rPr>
          <w:rFonts w:ascii="Sylfaen" w:hAnsi="Sylfaen"/>
          <w:sz w:val="22"/>
          <w:vertAlign w:val="superscript"/>
          <w:lang w:val="ka-GE"/>
        </w:rPr>
        <w:footnoteReference w:id="77"/>
      </w:r>
      <w:r w:rsidR="00191E33" w:rsidRPr="00106BCE">
        <w:rPr>
          <w:rFonts w:ascii="Sylfaen" w:hAnsi="Sylfaen"/>
          <w:sz w:val="22"/>
          <w:lang w:val="ka-GE"/>
        </w:rPr>
        <w:t>;</w:t>
      </w:r>
    </w:p>
    <w:p w14:paraId="146F327F" w14:textId="62008D22" w:rsidR="00F135EF" w:rsidRPr="00F135EF" w:rsidRDefault="008F1525" w:rsidP="00F135EF">
      <w:pPr>
        <w:pStyle w:val="ListParagraph"/>
        <w:numPr>
          <w:ilvl w:val="0"/>
          <w:numId w:val="46"/>
        </w:numPr>
        <w:spacing w:line="276" w:lineRule="auto"/>
        <w:ind w:left="-90" w:firstLine="90"/>
        <w:rPr>
          <w:rFonts w:ascii="Sylfaen" w:hAnsi="Sylfaen"/>
          <w:lang w:val="ka-GE"/>
        </w:rPr>
      </w:pPr>
      <w:r w:rsidRPr="00106BCE">
        <w:rPr>
          <w:rFonts w:ascii="Sylfaen" w:hAnsi="Sylfaen"/>
          <w:sz w:val="22"/>
          <w:lang w:val="ka-GE"/>
        </w:rPr>
        <w:t xml:space="preserve">საქართველოს კანონი ლიცენზიებისა და ნებართვების </w:t>
      </w:r>
      <w:r w:rsidRPr="00106BCE">
        <w:rPr>
          <w:rFonts w:ascii="Sylfaen" w:hAnsi="Sylfaen"/>
          <w:sz w:val="22"/>
          <w:szCs w:val="24"/>
          <w:lang w:val="ka-GE"/>
        </w:rPr>
        <w:t>შესახებ</w:t>
      </w:r>
      <w:r w:rsidR="00FD2D25">
        <w:rPr>
          <w:rFonts w:ascii="Sylfaen" w:hAnsi="Sylfaen" w:cs="ZWAdobeF"/>
          <w:sz w:val="2"/>
          <w:szCs w:val="2"/>
          <w:lang w:val="ka-GE"/>
        </w:rPr>
        <w:t>7</w:t>
      </w:r>
      <w:r w:rsidRPr="00106BCE">
        <w:rPr>
          <w:rFonts w:ascii="Sylfaen" w:hAnsi="Sylfaen"/>
          <w:vertAlign w:val="superscript"/>
          <w:lang w:val="ka-GE"/>
        </w:rPr>
        <w:footnoteReference w:id="78"/>
      </w:r>
      <w:r w:rsidR="00CF2F38">
        <w:rPr>
          <w:rFonts w:ascii="Sylfaen" w:hAnsi="Sylfaen"/>
          <w:sz w:val="22"/>
          <w:szCs w:val="24"/>
          <w:lang w:val="ka-GE"/>
        </w:rPr>
        <w:t>;</w:t>
      </w:r>
    </w:p>
    <w:p w14:paraId="2981D456" w14:textId="62684ED7" w:rsidR="00F135EF" w:rsidRPr="00F135EF" w:rsidRDefault="00F135EF" w:rsidP="00F135EF">
      <w:pPr>
        <w:pStyle w:val="ListParagraph"/>
        <w:numPr>
          <w:ilvl w:val="0"/>
          <w:numId w:val="46"/>
        </w:numPr>
        <w:spacing w:line="276" w:lineRule="auto"/>
        <w:ind w:left="-90" w:firstLine="90"/>
        <w:rPr>
          <w:rFonts w:ascii="Sylfaen" w:hAnsi="Sylfaen"/>
          <w:sz w:val="22"/>
          <w:lang w:val="ka-GE"/>
        </w:rPr>
      </w:pPr>
      <w:r w:rsidRPr="00F135EF">
        <w:rPr>
          <w:rFonts w:ascii="Sylfaen" w:hAnsi="Sylfaen"/>
          <w:sz w:val="22"/>
          <w:lang w:val="ka-GE"/>
        </w:rPr>
        <w:t>საქართველოს სივრცის დაგეგმარების, არქიტექტურული და სამშენებლო საქმიანობის კოდექსი</w:t>
      </w:r>
      <w:r w:rsidR="00C85894">
        <w:rPr>
          <w:rStyle w:val="FootnoteReference"/>
          <w:rFonts w:ascii="Sylfaen" w:hAnsi="Sylfaen"/>
          <w:sz w:val="22"/>
          <w:lang w:val="ka-GE"/>
        </w:rPr>
        <w:footnoteReference w:id="79"/>
      </w:r>
      <w:r w:rsidR="00CF2F38" w:rsidRPr="00F135EF">
        <w:rPr>
          <w:rFonts w:ascii="Sylfaen" w:hAnsi="Sylfaen"/>
          <w:sz w:val="22"/>
          <w:lang w:val="ka-GE"/>
        </w:rPr>
        <w:t>;</w:t>
      </w:r>
    </w:p>
    <w:p w14:paraId="3C0826D3" w14:textId="587B82FD" w:rsidR="00F135EF" w:rsidRPr="00F135EF" w:rsidRDefault="00F135EF" w:rsidP="001F05FD">
      <w:pPr>
        <w:pStyle w:val="ListParagraph"/>
        <w:numPr>
          <w:ilvl w:val="0"/>
          <w:numId w:val="46"/>
        </w:numPr>
        <w:spacing w:line="276" w:lineRule="auto"/>
        <w:ind w:left="-90" w:firstLine="90"/>
        <w:rPr>
          <w:rFonts w:ascii="Sylfaen" w:hAnsi="Sylfaen"/>
          <w:sz w:val="22"/>
          <w:lang w:val="ka-GE"/>
        </w:rPr>
      </w:pPr>
      <w:r w:rsidRPr="00F135EF">
        <w:rPr>
          <w:rFonts w:ascii="Sylfaen" w:hAnsi="Sylfaen"/>
          <w:sz w:val="22"/>
          <w:lang w:val="ka-GE"/>
        </w:rPr>
        <w:t xml:space="preserve">საქართველოს მთავრობის 2019 წლის 3 ივნისის დადგენილება </w:t>
      </w:r>
      <w:r w:rsidRPr="00F135EF">
        <w:rPr>
          <w:rFonts w:ascii="Sylfaen" w:hAnsi="Sylfaen"/>
          <w:sz w:val="22"/>
          <w:lang w:val="en-US"/>
        </w:rPr>
        <w:t xml:space="preserve">N 260, </w:t>
      </w:r>
      <w:r w:rsidRPr="00F135EF">
        <w:rPr>
          <w:rFonts w:ascii="Sylfaen" w:hAnsi="Sylfaen"/>
          <w:sz w:val="22"/>
          <w:lang w:val="ka-GE"/>
        </w:rPr>
        <w:t>სივრცის დაგეგმარებისა და ქალაქთმშენებლობითი გეგმების შემუშავების წესის შესახებ</w:t>
      </w:r>
      <w:r w:rsidR="00C85894">
        <w:rPr>
          <w:rStyle w:val="FootnoteReference"/>
          <w:rFonts w:ascii="Sylfaen" w:hAnsi="Sylfaen"/>
          <w:sz w:val="22"/>
          <w:lang w:val="ka-GE"/>
        </w:rPr>
        <w:footnoteReference w:id="80"/>
      </w:r>
      <w:r w:rsidR="00CF2F38" w:rsidRPr="00F135EF">
        <w:rPr>
          <w:rFonts w:ascii="Sylfaen" w:hAnsi="Sylfaen"/>
          <w:sz w:val="22"/>
          <w:lang w:val="ka-GE"/>
        </w:rPr>
        <w:t>;</w:t>
      </w:r>
    </w:p>
    <w:p w14:paraId="4818F121" w14:textId="24585990" w:rsidR="00F135EF" w:rsidRPr="00F135EF" w:rsidRDefault="00F135EF" w:rsidP="001F05FD">
      <w:pPr>
        <w:pStyle w:val="ListParagraph"/>
        <w:numPr>
          <w:ilvl w:val="0"/>
          <w:numId w:val="46"/>
        </w:numPr>
        <w:spacing w:line="276" w:lineRule="auto"/>
        <w:ind w:left="-90" w:firstLine="90"/>
        <w:rPr>
          <w:rFonts w:ascii="Sylfaen" w:hAnsi="Sylfaen"/>
          <w:sz w:val="22"/>
          <w:lang w:val="ka-GE"/>
        </w:rPr>
      </w:pPr>
      <w:r w:rsidRPr="00F135EF">
        <w:rPr>
          <w:rFonts w:ascii="Sylfaen" w:hAnsi="Sylfaen"/>
          <w:sz w:val="22"/>
          <w:lang w:val="ka-GE"/>
        </w:rPr>
        <w:t xml:space="preserve">საქართველოს მთავრობის 2019 წლის 3 ივნისის დადგენილება </w:t>
      </w:r>
      <w:r w:rsidRPr="00F135EF">
        <w:rPr>
          <w:rFonts w:ascii="Sylfaen" w:hAnsi="Sylfaen"/>
          <w:sz w:val="22"/>
          <w:lang w:val="en-US"/>
        </w:rPr>
        <w:t xml:space="preserve">N 261, </w:t>
      </w:r>
      <w:r w:rsidRPr="00F135EF">
        <w:rPr>
          <w:rFonts w:ascii="Sylfaen" w:hAnsi="Sylfaen"/>
          <w:sz w:val="22"/>
          <w:lang w:val="ka-GE"/>
        </w:rPr>
        <w:t>ტერიტორიების გამოყენების და განაშენიანების რეგულირების ძირითადი დებულებების შესახებ</w:t>
      </w:r>
      <w:r w:rsidR="00C85894">
        <w:rPr>
          <w:rStyle w:val="FootnoteReference"/>
          <w:rFonts w:ascii="Sylfaen" w:hAnsi="Sylfaen"/>
          <w:sz w:val="22"/>
          <w:lang w:val="ka-GE"/>
        </w:rPr>
        <w:footnoteReference w:id="81"/>
      </w:r>
      <w:r w:rsidR="00CF2F38" w:rsidRPr="00F135EF">
        <w:rPr>
          <w:rFonts w:ascii="Sylfaen" w:hAnsi="Sylfaen"/>
          <w:sz w:val="22"/>
          <w:lang w:val="ka-GE"/>
        </w:rPr>
        <w:t>;</w:t>
      </w:r>
    </w:p>
    <w:p w14:paraId="5C315F14" w14:textId="095C71DA" w:rsidR="008F1525" w:rsidRPr="00106BCE" w:rsidRDefault="008F1525" w:rsidP="00607F61">
      <w:pPr>
        <w:spacing w:line="276" w:lineRule="auto"/>
        <w:jc w:val="both"/>
        <w:rPr>
          <w:rFonts w:ascii="Sylfaen" w:hAnsi="Sylfaen"/>
          <w:lang w:val="ka-GE"/>
        </w:rPr>
      </w:pPr>
      <w:r w:rsidRPr="00106BCE">
        <w:rPr>
          <w:rFonts w:ascii="Sylfaen" w:hAnsi="Sylfaen" w:cs="Sylfaen"/>
          <w:lang w:val="ka-GE"/>
        </w:rPr>
        <w:t>საკანონმდებლო</w:t>
      </w:r>
      <w:r w:rsidRPr="00106BCE">
        <w:rPr>
          <w:rFonts w:ascii="Sylfaen" w:hAnsi="Sylfaen"/>
          <w:lang w:val="ka-GE"/>
        </w:rPr>
        <w:t xml:space="preserve"> ჩარჩო, რომელიც </w:t>
      </w:r>
      <w:r w:rsidR="00DC7B80">
        <w:rPr>
          <w:rFonts w:ascii="Sylfaen" w:hAnsi="Sylfaen"/>
          <w:lang w:val="ka-GE"/>
        </w:rPr>
        <w:t xml:space="preserve">ითვალისწინებს, მშენებლობის ნებართვის აღებისა და შენობების ექსპლუატაციის წესს, სახანძრო უსაფრთხოების საკითხებს რეგულირდება შემდეგი დოკუმენტებით: </w:t>
      </w:r>
    </w:p>
    <w:p w14:paraId="1C1DC053" w14:textId="627AC1CB"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 xml:space="preserve">პროდუქტის უსაფრთხოებისა და თავისუფალი მიმოქცევის </w:t>
      </w:r>
      <w:r w:rsidR="008B6945">
        <w:rPr>
          <w:rFonts w:ascii="Sylfaen" w:hAnsi="Sylfaen"/>
          <w:sz w:val="22"/>
          <w:lang w:val="ka-GE"/>
        </w:rPr>
        <w:t>კოდექსი</w:t>
      </w:r>
      <w:r w:rsidRPr="00106BCE">
        <w:rPr>
          <w:rFonts w:ascii="Sylfaen" w:hAnsi="Sylfaen"/>
          <w:sz w:val="22"/>
          <w:vertAlign w:val="superscript"/>
          <w:lang w:val="ka-GE"/>
        </w:rPr>
        <w:footnoteReference w:id="82"/>
      </w:r>
      <w:r w:rsidR="005B5470" w:rsidRPr="00106BCE">
        <w:rPr>
          <w:rFonts w:ascii="Sylfaen" w:hAnsi="Sylfaen"/>
          <w:sz w:val="22"/>
          <w:lang w:val="ka-GE"/>
        </w:rPr>
        <w:t>;</w:t>
      </w:r>
    </w:p>
    <w:p w14:paraId="3C680413" w14:textId="307C6369"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კანონი სამშენებლო საქმიანობის შესახებ</w:t>
      </w:r>
      <w:r w:rsidRPr="00106BCE">
        <w:rPr>
          <w:rFonts w:ascii="Sylfaen" w:hAnsi="Sylfaen"/>
          <w:sz w:val="22"/>
          <w:vertAlign w:val="superscript"/>
          <w:lang w:val="ka-GE"/>
        </w:rPr>
        <w:footnoteReference w:id="83"/>
      </w:r>
      <w:r w:rsidR="004654A4" w:rsidRPr="00106BCE">
        <w:rPr>
          <w:rFonts w:ascii="Sylfaen" w:hAnsi="Sylfaen"/>
          <w:sz w:val="22"/>
          <w:vertAlign w:val="superscript"/>
          <w:lang w:val="ka-GE"/>
        </w:rPr>
        <w:t xml:space="preserve"> </w:t>
      </w:r>
      <w:r w:rsidR="004654A4" w:rsidRPr="00106BCE">
        <w:rPr>
          <w:rFonts w:ascii="Sylfaen" w:hAnsi="Sylfaen"/>
          <w:sz w:val="22"/>
          <w:lang w:val="ka-GE"/>
        </w:rPr>
        <w:t>;</w:t>
      </w:r>
    </w:p>
    <w:p w14:paraId="43FD9D45" w14:textId="3DC9F857" w:rsidR="00AD0262"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lastRenderedPageBreak/>
        <w:t>საქართველოს მთავრობის 2019 წლის 31 მაისის დადგენილება №255</w:t>
      </w:r>
      <w:r w:rsidR="005B5470" w:rsidRPr="00106BCE">
        <w:rPr>
          <w:rFonts w:ascii="Sylfaen" w:hAnsi="Sylfaen"/>
          <w:sz w:val="22"/>
          <w:lang w:val="ka-GE"/>
        </w:rPr>
        <w:t>,</w:t>
      </w:r>
      <w:r w:rsidRPr="00106BCE">
        <w:rPr>
          <w:rFonts w:ascii="Sylfaen" w:hAnsi="Sylfaen"/>
          <w:sz w:val="22"/>
          <w:lang w:val="ka-GE"/>
        </w:rPr>
        <w:t xml:space="preserve"> მშენებლობის ნებართვის გაცემისა და შენობა-ნაგებობის ექსპლუატაციაში მიღების წესისა და პირობების შესახებ</w:t>
      </w:r>
      <w:r w:rsidR="002F43F8" w:rsidRPr="00106BCE">
        <w:rPr>
          <w:rStyle w:val="FootnoteReference"/>
          <w:rFonts w:ascii="Sylfaen" w:hAnsi="Sylfaen"/>
          <w:sz w:val="22"/>
          <w:lang w:val="ka-GE"/>
        </w:rPr>
        <w:footnoteReference w:id="84"/>
      </w:r>
      <w:r w:rsidR="00514322" w:rsidRPr="00106BCE">
        <w:rPr>
          <w:rFonts w:ascii="Sylfaen" w:hAnsi="Sylfaen"/>
          <w:sz w:val="22"/>
          <w:lang w:val="ka-GE"/>
        </w:rPr>
        <w:t>;</w:t>
      </w:r>
    </w:p>
    <w:p w14:paraId="7D712829" w14:textId="73DD76FF"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საქართველოს მთავრობის 2019 წლის 31 მაისის დადგენილება №257 განსაკუთრებული მნიშვნელობის ობიექტების (მათ შორის, რადიაციული ან ბირთვული ობიექტების) მშენებლობის ნებართვის გაცემის წესისა და სანებართვო პირობების შესახებ</w:t>
      </w:r>
      <w:r w:rsidR="00CC1992" w:rsidRPr="00106BCE">
        <w:rPr>
          <w:rStyle w:val="FootnoteReference"/>
          <w:rFonts w:ascii="Sylfaen" w:hAnsi="Sylfaen"/>
          <w:sz w:val="22"/>
          <w:lang w:val="ka-GE"/>
        </w:rPr>
        <w:footnoteReference w:id="85"/>
      </w:r>
      <w:r w:rsidR="00040774" w:rsidRPr="00106BCE">
        <w:rPr>
          <w:rFonts w:ascii="Sylfaen" w:hAnsi="Sylfaen"/>
          <w:sz w:val="22"/>
          <w:lang w:val="ka-GE"/>
        </w:rPr>
        <w:t>;</w:t>
      </w:r>
    </w:p>
    <w:p w14:paraId="791EB63C" w14:textId="6F0412B5"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საქართველოს მთავრობის 2014 წლის 14 იანვრის დადგენილება №52</w:t>
      </w:r>
      <w:r w:rsidR="005B5470" w:rsidRPr="00106BCE">
        <w:rPr>
          <w:rFonts w:ascii="Sylfaen" w:hAnsi="Sylfaen"/>
          <w:sz w:val="22"/>
          <w:lang w:val="ka-GE"/>
        </w:rPr>
        <w:t>,</w:t>
      </w:r>
      <w:r w:rsidRPr="00106BCE">
        <w:rPr>
          <w:rFonts w:ascii="Sylfaen" w:hAnsi="Sylfaen"/>
          <w:sz w:val="22"/>
          <w:lang w:val="ka-GE"/>
        </w:rPr>
        <w:t xml:space="preserve"> საქართველოს ტერიტორიაზე სამშენებლო სფეროს მარეგულირებელი ტექნიკური </w:t>
      </w:r>
      <w:r w:rsidRPr="00106BCE">
        <w:rPr>
          <w:rFonts w:ascii="Sylfaen" w:hAnsi="Sylfaen" w:cs="Sylfaen"/>
          <w:sz w:val="22"/>
          <w:lang w:val="ka-GE"/>
        </w:rPr>
        <w:t>რეგლამენტების</w:t>
      </w:r>
      <w:r w:rsidRPr="00106BCE">
        <w:rPr>
          <w:rFonts w:ascii="Sylfaen" w:hAnsi="Sylfaen"/>
          <w:sz w:val="22"/>
          <w:lang w:val="ka-GE"/>
        </w:rPr>
        <w:t xml:space="preserve"> აღიარებისა და სამოქმედოდ დაშვების შესახებ</w:t>
      </w:r>
      <w:r w:rsidR="00CC1992" w:rsidRPr="00106BCE">
        <w:rPr>
          <w:rStyle w:val="FootnoteReference"/>
          <w:rFonts w:ascii="Sylfaen" w:hAnsi="Sylfaen"/>
          <w:sz w:val="22"/>
          <w:lang w:val="ka-GE"/>
        </w:rPr>
        <w:footnoteReference w:id="86"/>
      </w:r>
      <w:r w:rsidR="00514322" w:rsidRPr="00106BCE">
        <w:rPr>
          <w:rFonts w:ascii="Sylfaen" w:hAnsi="Sylfaen"/>
          <w:sz w:val="22"/>
          <w:lang w:val="ka-GE"/>
        </w:rPr>
        <w:t>;</w:t>
      </w:r>
    </w:p>
    <w:p w14:paraId="2A421A0D" w14:textId="3DF7FE88"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საქართველოს მთავრობის 2016 წლის 28 იანვრის დადგენილება №41</w:t>
      </w:r>
      <w:r w:rsidR="005B5470" w:rsidRPr="00106BCE">
        <w:rPr>
          <w:rFonts w:ascii="Sylfaen" w:hAnsi="Sylfaen"/>
          <w:sz w:val="22"/>
          <w:lang w:val="ka-GE"/>
        </w:rPr>
        <w:t>,</w:t>
      </w:r>
      <w:r w:rsidRPr="00106BCE">
        <w:rPr>
          <w:rFonts w:ascii="Sylfaen" w:hAnsi="Sylfaen"/>
          <w:sz w:val="22"/>
          <w:lang w:val="ka-GE"/>
        </w:rPr>
        <w:t xml:space="preserve"> ტექნიკური რეგლამენტის „შენობა–ნაგებობის უსაფრთხოების წესების“ </w:t>
      </w:r>
      <w:r w:rsidRPr="00106BCE">
        <w:rPr>
          <w:rFonts w:ascii="Sylfaen" w:hAnsi="Sylfaen" w:cs="Sylfaen"/>
          <w:sz w:val="22"/>
          <w:lang w:val="ka-GE"/>
        </w:rPr>
        <w:t>დამტკიცების</w:t>
      </w:r>
      <w:r w:rsidRPr="00106BCE">
        <w:rPr>
          <w:rFonts w:ascii="Sylfaen" w:hAnsi="Sylfaen"/>
          <w:sz w:val="22"/>
          <w:lang w:val="ka-GE"/>
        </w:rPr>
        <w:t xml:space="preserve"> თაობაზე</w:t>
      </w:r>
      <w:r w:rsidR="00CC1992" w:rsidRPr="00106BCE">
        <w:rPr>
          <w:rStyle w:val="FootnoteReference"/>
          <w:rFonts w:ascii="Sylfaen" w:hAnsi="Sylfaen"/>
          <w:sz w:val="22"/>
          <w:lang w:val="ka-GE"/>
        </w:rPr>
        <w:footnoteReference w:id="87"/>
      </w:r>
      <w:r w:rsidR="00514322" w:rsidRPr="00106BCE">
        <w:rPr>
          <w:rFonts w:ascii="Sylfaen" w:hAnsi="Sylfaen"/>
          <w:sz w:val="22"/>
          <w:lang w:val="ka-GE"/>
        </w:rPr>
        <w:t>;</w:t>
      </w:r>
    </w:p>
    <w:p w14:paraId="44EE411C" w14:textId="12AD1C79"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საქართველოს მთავრობის 2013 წლის 24 დეკემბერის დადგენილება</w:t>
      </w:r>
      <w:r w:rsidR="005B5470" w:rsidRPr="00106BCE">
        <w:rPr>
          <w:rFonts w:ascii="Sylfaen" w:hAnsi="Sylfaen"/>
          <w:sz w:val="22"/>
          <w:lang w:val="ka-GE"/>
        </w:rPr>
        <w:t>,</w:t>
      </w:r>
      <w:r w:rsidRPr="00106BCE">
        <w:rPr>
          <w:rFonts w:ascii="Sylfaen" w:hAnsi="Sylfaen"/>
          <w:sz w:val="22"/>
          <w:lang w:val="ka-GE"/>
        </w:rPr>
        <w:t xml:space="preserve"> №366 ელექტრული ქსელების ხაზობრივი ნაგებობების დაცვის წესისა და მათი დაცვის ზონების დადგენის შესახებ</w:t>
      </w:r>
      <w:r w:rsidR="00CC1992" w:rsidRPr="00106BCE">
        <w:rPr>
          <w:rStyle w:val="FootnoteReference"/>
          <w:rFonts w:ascii="Sylfaen" w:hAnsi="Sylfaen"/>
          <w:sz w:val="22"/>
          <w:lang w:val="ka-GE"/>
        </w:rPr>
        <w:footnoteReference w:id="88"/>
      </w:r>
      <w:r w:rsidR="0004064E" w:rsidRPr="00106BCE">
        <w:rPr>
          <w:rFonts w:ascii="Sylfaen" w:hAnsi="Sylfaen"/>
          <w:sz w:val="22"/>
          <w:lang w:val="ka-GE"/>
        </w:rPr>
        <w:t>;</w:t>
      </w:r>
    </w:p>
    <w:p w14:paraId="0344A797" w14:textId="7A0C94A7"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საქართველოს მთავრობის 2019 წლის 3 ივნისის დადგენილება</w:t>
      </w:r>
      <w:r w:rsidR="005B5470" w:rsidRPr="00106BCE">
        <w:rPr>
          <w:rFonts w:ascii="Sylfaen" w:hAnsi="Sylfaen"/>
          <w:sz w:val="22"/>
          <w:lang w:val="ka-GE"/>
        </w:rPr>
        <w:t xml:space="preserve"> </w:t>
      </w:r>
      <w:r w:rsidRPr="00106BCE">
        <w:rPr>
          <w:rFonts w:ascii="Sylfaen" w:hAnsi="Sylfaen"/>
          <w:sz w:val="22"/>
          <w:lang w:val="ka-GE"/>
        </w:rPr>
        <w:t>№260</w:t>
      </w:r>
      <w:r w:rsidR="005B5470" w:rsidRPr="00106BCE">
        <w:rPr>
          <w:rFonts w:ascii="Sylfaen" w:hAnsi="Sylfaen"/>
          <w:sz w:val="22"/>
          <w:lang w:val="ka-GE"/>
        </w:rPr>
        <w:t>,</w:t>
      </w:r>
      <w:r w:rsidRPr="00106BCE">
        <w:rPr>
          <w:rFonts w:ascii="Sylfaen" w:hAnsi="Sylfaen"/>
          <w:sz w:val="22"/>
          <w:lang w:val="ka-GE"/>
        </w:rPr>
        <w:t xml:space="preserve"> სივრცის დაგეგმარებისა და ქალაქთმშენებლობითი გეგმების შემუშავების წესის შესახებ</w:t>
      </w:r>
      <w:r w:rsidR="00CC1992" w:rsidRPr="00106BCE">
        <w:rPr>
          <w:rStyle w:val="FootnoteReference"/>
          <w:rFonts w:ascii="Sylfaen" w:hAnsi="Sylfaen"/>
          <w:sz w:val="22"/>
          <w:lang w:val="ka-GE"/>
        </w:rPr>
        <w:footnoteReference w:id="89"/>
      </w:r>
      <w:r w:rsidR="0004064E" w:rsidRPr="00106BCE">
        <w:rPr>
          <w:rFonts w:ascii="Sylfaen" w:hAnsi="Sylfaen"/>
          <w:sz w:val="22"/>
          <w:lang w:val="ka-GE"/>
        </w:rPr>
        <w:t>;</w:t>
      </w:r>
    </w:p>
    <w:p w14:paraId="7BDE0C37" w14:textId="6649F00B" w:rsidR="008F1525" w:rsidRPr="00106BCE" w:rsidRDefault="008F1525" w:rsidP="00A31976">
      <w:pPr>
        <w:pStyle w:val="ListParagraph"/>
        <w:numPr>
          <w:ilvl w:val="0"/>
          <w:numId w:val="47"/>
        </w:numPr>
        <w:spacing w:line="276" w:lineRule="auto"/>
        <w:ind w:left="426"/>
        <w:jc w:val="both"/>
        <w:rPr>
          <w:rFonts w:ascii="Sylfaen" w:hAnsi="Sylfaen"/>
          <w:sz w:val="22"/>
          <w:lang w:val="ka-GE"/>
        </w:rPr>
      </w:pPr>
      <w:r w:rsidRPr="00106BCE">
        <w:rPr>
          <w:rFonts w:ascii="Sylfaen" w:hAnsi="Sylfaen"/>
          <w:sz w:val="22"/>
          <w:lang w:val="ka-GE"/>
        </w:rPr>
        <w:t>საქართველოს მთავრობის 2019 წლის 3 ივნისის დადგენილება №261</w:t>
      </w:r>
      <w:r w:rsidR="005B5470" w:rsidRPr="00106BCE">
        <w:rPr>
          <w:rFonts w:ascii="Sylfaen" w:hAnsi="Sylfaen"/>
          <w:sz w:val="22"/>
          <w:lang w:val="ka-GE"/>
        </w:rPr>
        <w:t>,</w:t>
      </w:r>
      <w:r w:rsidRPr="00106BCE">
        <w:rPr>
          <w:rFonts w:ascii="Sylfaen" w:hAnsi="Sylfaen"/>
          <w:sz w:val="22"/>
          <w:lang w:val="ka-GE"/>
        </w:rPr>
        <w:t xml:space="preserve"> ტერიტორიების გამოყენების და განაშენიანების რეგულირების ძირითადი დებულებების </w:t>
      </w:r>
      <w:r w:rsidR="00C27CD2">
        <w:rPr>
          <w:rFonts w:ascii="Sylfaen" w:hAnsi="Sylfaen"/>
          <w:sz w:val="22"/>
          <w:lang w:val="ka-GE"/>
        </w:rPr>
        <w:t>შესახებ</w:t>
      </w:r>
      <w:r w:rsidR="00CC1992" w:rsidRPr="00106BCE">
        <w:rPr>
          <w:rStyle w:val="FootnoteReference"/>
          <w:rFonts w:ascii="Sylfaen" w:hAnsi="Sylfaen"/>
          <w:sz w:val="22"/>
          <w:lang w:val="ka-GE"/>
        </w:rPr>
        <w:footnoteReference w:id="90"/>
      </w:r>
      <w:r w:rsidR="0004064E" w:rsidRPr="00106BCE">
        <w:rPr>
          <w:rFonts w:ascii="Sylfaen" w:hAnsi="Sylfaen"/>
          <w:sz w:val="22"/>
          <w:lang w:val="ka-GE"/>
        </w:rPr>
        <w:t>.</w:t>
      </w:r>
    </w:p>
    <w:p w14:paraId="10879B50" w14:textId="4594F622" w:rsidR="008F1525" w:rsidRPr="00106BCE" w:rsidRDefault="008F1525" w:rsidP="00607F61">
      <w:pPr>
        <w:spacing w:line="276" w:lineRule="auto"/>
        <w:jc w:val="both"/>
        <w:rPr>
          <w:rFonts w:ascii="Sylfaen" w:hAnsi="Sylfaen"/>
          <w:lang w:val="ka-GE"/>
        </w:rPr>
      </w:pPr>
      <w:r w:rsidRPr="00106BCE">
        <w:rPr>
          <w:rFonts w:ascii="Sylfaen" w:hAnsi="Sylfaen" w:cs="Sylfaen"/>
          <w:lang w:val="ka-GE"/>
        </w:rPr>
        <w:t>საკანონმდებლო</w:t>
      </w:r>
      <w:r w:rsidRPr="00106BCE">
        <w:rPr>
          <w:rFonts w:ascii="Sylfaen" w:hAnsi="Sylfaen"/>
          <w:lang w:val="ka-GE"/>
        </w:rPr>
        <w:t xml:space="preserve"> ჩარჩო, რომელიც </w:t>
      </w:r>
      <w:r w:rsidR="007F27D3" w:rsidRPr="00106BCE">
        <w:rPr>
          <w:rFonts w:ascii="Sylfaen" w:hAnsi="Sylfaen"/>
          <w:lang w:val="ka-GE"/>
        </w:rPr>
        <w:t xml:space="preserve">წარმართავს </w:t>
      </w:r>
      <w:r w:rsidRPr="00106BCE">
        <w:rPr>
          <w:rFonts w:ascii="Sylfaen" w:hAnsi="Sylfaen"/>
          <w:lang w:val="ka-GE"/>
        </w:rPr>
        <w:t>ავტორიზაციის, სერტიფიცირების</w:t>
      </w:r>
      <w:r w:rsidR="005B5470" w:rsidRPr="00106BCE">
        <w:rPr>
          <w:rFonts w:ascii="Sylfaen" w:hAnsi="Sylfaen"/>
          <w:lang w:val="ka-GE"/>
        </w:rPr>
        <w:t>ა</w:t>
      </w:r>
      <w:r w:rsidRPr="00106BCE">
        <w:rPr>
          <w:rFonts w:ascii="Sylfaen" w:hAnsi="Sylfaen"/>
          <w:lang w:val="ka-GE"/>
        </w:rPr>
        <w:t xml:space="preserve"> და ლიცენზირების პროცედურებს გარემოს დაცვის სფეროში, რეგულირდება შემდეგი დოკუმენტებით:</w:t>
      </w:r>
    </w:p>
    <w:p w14:paraId="40350FE2" w14:textId="6E82AD40" w:rsidR="008F1525" w:rsidRDefault="008F1525" w:rsidP="00A31976">
      <w:pPr>
        <w:pStyle w:val="ListParagraph"/>
        <w:numPr>
          <w:ilvl w:val="0"/>
          <w:numId w:val="48"/>
        </w:numPr>
        <w:spacing w:line="276" w:lineRule="auto"/>
        <w:ind w:left="426"/>
        <w:rPr>
          <w:rFonts w:ascii="Sylfaen" w:hAnsi="Sylfaen"/>
          <w:sz w:val="22"/>
          <w:lang w:val="ka-GE"/>
        </w:rPr>
      </w:pPr>
      <w:r w:rsidRPr="00106BCE">
        <w:rPr>
          <w:rFonts w:ascii="Sylfaen" w:hAnsi="Sylfaen"/>
          <w:sz w:val="22"/>
          <w:lang w:val="ka-GE"/>
        </w:rPr>
        <w:t>კანონი წყლის შესახებ</w:t>
      </w:r>
      <w:r w:rsidRPr="00106BCE">
        <w:rPr>
          <w:rFonts w:ascii="Sylfaen" w:hAnsi="Sylfaen"/>
          <w:sz w:val="22"/>
          <w:vertAlign w:val="superscript"/>
          <w:lang w:val="ka-GE"/>
        </w:rPr>
        <w:footnoteReference w:id="91"/>
      </w:r>
      <w:r w:rsidR="00506C5E" w:rsidRPr="00106BCE">
        <w:rPr>
          <w:rFonts w:ascii="Sylfaen" w:hAnsi="Sylfaen"/>
          <w:sz w:val="22"/>
          <w:lang w:val="ka-GE"/>
        </w:rPr>
        <w:t>;</w:t>
      </w:r>
    </w:p>
    <w:p w14:paraId="647F365C" w14:textId="22FE0A44" w:rsidR="007E7036" w:rsidRPr="00106BCE" w:rsidRDefault="007E7036" w:rsidP="00A31976">
      <w:pPr>
        <w:pStyle w:val="ListParagraph"/>
        <w:numPr>
          <w:ilvl w:val="0"/>
          <w:numId w:val="48"/>
        </w:numPr>
        <w:spacing w:line="276" w:lineRule="auto"/>
        <w:ind w:left="426"/>
        <w:rPr>
          <w:rFonts w:ascii="Sylfaen" w:hAnsi="Sylfaen"/>
          <w:sz w:val="22"/>
          <w:lang w:val="ka-GE"/>
        </w:rPr>
      </w:pPr>
      <w:r>
        <w:rPr>
          <w:rFonts w:ascii="Sylfaen" w:hAnsi="Sylfaen"/>
          <w:sz w:val="22"/>
          <w:lang w:val="ka-GE"/>
        </w:rPr>
        <w:lastRenderedPageBreak/>
        <w:t>კანონი წყლის რესურსების მართვის შესახებ</w:t>
      </w:r>
      <w:r>
        <w:rPr>
          <w:rStyle w:val="FootnoteReference"/>
          <w:rFonts w:ascii="Sylfaen" w:hAnsi="Sylfaen"/>
          <w:sz w:val="22"/>
          <w:lang w:val="ka-GE"/>
        </w:rPr>
        <w:footnoteReference w:id="92"/>
      </w:r>
    </w:p>
    <w:p w14:paraId="4EAF350E" w14:textId="62718124" w:rsidR="008F1525" w:rsidRPr="00106BCE" w:rsidRDefault="009943F9" w:rsidP="00A31976">
      <w:pPr>
        <w:pStyle w:val="ListParagraph"/>
        <w:numPr>
          <w:ilvl w:val="0"/>
          <w:numId w:val="48"/>
        </w:numPr>
        <w:spacing w:line="276" w:lineRule="auto"/>
        <w:ind w:left="426"/>
        <w:rPr>
          <w:rFonts w:ascii="Sylfaen" w:hAnsi="Sylfaen"/>
          <w:sz w:val="22"/>
          <w:lang w:val="ka-GE"/>
        </w:rPr>
      </w:pPr>
      <w:r w:rsidRPr="00106BCE">
        <w:rPr>
          <w:rFonts w:ascii="Sylfaen" w:hAnsi="Sylfaen"/>
          <w:sz w:val="22"/>
          <w:lang w:val="ka-GE"/>
        </w:rPr>
        <w:t>საქართველოს გარემოსდაცვითი შეფასების კოდექსი</w:t>
      </w:r>
      <w:r w:rsidRPr="00106BCE">
        <w:rPr>
          <w:rStyle w:val="FootnoteReference"/>
          <w:rFonts w:ascii="Sylfaen" w:hAnsi="Sylfaen"/>
          <w:sz w:val="22"/>
          <w:lang w:val="ka-GE"/>
        </w:rPr>
        <w:footnoteReference w:id="93"/>
      </w:r>
      <w:r w:rsidR="00FD6CB0" w:rsidRPr="00106BCE">
        <w:rPr>
          <w:rFonts w:ascii="Sylfaen" w:hAnsi="Sylfaen"/>
          <w:sz w:val="22"/>
          <w:lang w:val="ka-GE"/>
        </w:rPr>
        <w:t>;</w:t>
      </w:r>
    </w:p>
    <w:p w14:paraId="77B422AE" w14:textId="77777777" w:rsidR="000C5399" w:rsidRDefault="008F1525" w:rsidP="000C5399">
      <w:pPr>
        <w:pStyle w:val="ListParagraph"/>
        <w:numPr>
          <w:ilvl w:val="0"/>
          <w:numId w:val="48"/>
        </w:numPr>
        <w:spacing w:line="276" w:lineRule="auto"/>
        <w:ind w:left="426"/>
        <w:rPr>
          <w:rFonts w:ascii="Sylfaen" w:hAnsi="Sylfaen"/>
          <w:sz w:val="22"/>
          <w:lang w:val="ka-GE"/>
        </w:rPr>
      </w:pPr>
      <w:r w:rsidRPr="00106BCE">
        <w:rPr>
          <w:rFonts w:ascii="Sylfaen" w:hAnsi="Sylfaen"/>
          <w:sz w:val="22"/>
          <w:lang w:val="ka-GE"/>
        </w:rPr>
        <w:t>საქართველოს გარემოსა და ბუნებრივი რესურსების დაცვის მინისტრის 2013 წლის 14 მაისის ბრძანება №28 ეკოლოგიური ექსპერტიზის ჩატარების წესის დამტკიცების თაობაზე</w:t>
      </w:r>
      <w:r w:rsidR="00E00239" w:rsidRPr="00106BCE">
        <w:rPr>
          <w:rFonts w:ascii="Sylfaen" w:hAnsi="Sylfaen" w:cs="ZWAdobeF"/>
          <w:sz w:val="2"/>
          <w:szCs w:val="2"/>
          <w:lang w:val="ka-GE"/>
        </w:rPr>
        <w:t>91F</w:t>
      </w:r>
      <w:r w:rsidR="00333623" w:rsidRPr="00106BCE">
        <w:rPr>
          <w:rStyle w:val="FootnoteReference"/>
          <w:rFonts w:ascii="Sylfaen" w:hAnsi="Sylfaen"/>
          <w:sz w:val="22"/>
          <w:lang w:val="ka-GE"/>
        </w:rPr>
        <w:footnoteReference w:id="94"/>
      </w:r>
      <w:r w:rsidR="00FD6CB0" w:rsidRPr="00106BCE">
        <w:rPr>
          <w:rFonts w:ascii="Sylfaen" w:hAnsi="Sylfaen"/>
          <w:sz w:val="22"/>
          <w:lang w:val="ka-GE"/>
        </w:rPr>
        <w:t>.</w:t>
      </w:r>
    </w:p>
    <w:p w14:paraId="032FA514" w14:textId="6A4C22C9" w:rsidR="000C5399" w:rsidRPr="000C5399" w:rsidRDefault="000C5399" w:rsidP="000C5399">
      <w:pPr>
        <w:pStyle w:val="ListParagraph"/>
        <w:numPr>
          <w:ilvl w:val="0"/>
          <w:numId w:val="48"/>
        </w:numPr>
        <w:spacing w:line="276" w:lineRule="auto"/>
        <w:ind w:left="426"/>
        <w:rPr>
          <w:rFonts w:ascii="Sylfaen" w:hAnsi="Sylfaen"/>
          <w:sz w:val="22"/>
          <w:lang w:val="ka-GE"/>
        </w:rPr>
      </w:pPr>
      <w:r w:rsidRPr="000C5399">
        <w:rPr>
          <w:rFonts w:ascii="Sylfaen" w:hAnsi="Sylfaen"/>
          <w:sz w:val="22"/>
          <w:lang w:val="ka-GE"/>
        </w:rPr>
        <w:t>საქართველოს მთავრობის  2014 წლის 1 იანვრის დადგენილება N 17 გარემოსდაცვითი ტექნიკური რეგლამენტების დამტკიცების თაობაზე</w:t>
      </w:r>
      <w:r>
        <w:rPr>
          <w:rStyle w:val="FootnoteReference"/>
          <w:rFonts w:ascii="Sylfaen" w:hAnsi="Sylfaen"/>
          <w:sz w:val="22"/>
          <w:lang w:val="ka-GE"/>
        </w:rPr>
        <w:footnoteReference w:id="95"/>
      </w:r>
    </w:p>
    <w:p w14:paraId="450EE744"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ავტორიზაციის, სერტიფიცირებასა და ლიცენზირებასთან დაკავშირებული სხვა კანონმდებლობა: </w:t>
      </w:r>
    </w:p>
    <w:p w14:paraId="67CAFA7C" w14:textId="2B8FB145" w:rsidR="008F1525" w:rsidRPr="00106BCE" w:rsidRDefault="008F1525" w:rsidP="007F27D3">
      <w:pPr>
        <w:pStyle w:val="ListParagraph"/>
        <w:numPr>
          <w:ilvl w:val="0"/>
          <w:numId w:val="49"/>
        </w:numPr>
        <w:spacing w:line="276" w:lineRule="auto"/>
        <w:ind w:left="426"/>
        <w:jc w:val="both"/>
        <w:rPr>
          <w:rFonts w:ascii="Sylfaen" w:hAnsi="Sylfaen"/>
          <w:sz w:val="22"/>
          <w:lang w:val="ka-GE"/>
        </w:rPr>
      </w:pPr>
      <w:r w:rsidRPr="00106BCE">
        <w:rPr>
          <w:rFonts w:ascii="Sylfaen" w:hAnsi="Sylfaen"/>
          <w:sz w:val="22"/>
          <w:lang w:val="ka-GE"/>
        </w:rPr>
        <w:t>საქართველოს კანონი აუცილებელი საზოგადოებრივი საჭიროებისათვის საკუთრების ჩამორთმევის წესის შესახებ</w:t>
      </w:r>
      <w:r w:rsidRPr="00106BCE">
        <w:rPr>
          <w:rFonts w:ascii="Sylfaen" w:hAnsi="Sylfaen"/>
          <w:sz w:val="22"/>
          <w:vertAlign w:val="superscript"/>
          <w:lang w:val="ka-GE"/>
        </w:rPr>
        <w:footnoteReference w:id="96"/>
      </w:r>
      <w:r w:rsidR="00506C5E" w:rsidRPr="00106BCE">
        <w:rPr>
          <w:rFonts w:ascii="Sylfaen" w:hAnsi="Sylfaen"/>
          <w:sz w:val="22"/>
          <w:lang w:val="ka-GE"/>
        </w:rPr>
        <w:t>;</w:t>
      </w:r>
    </w:p>
    <w:p w14:paraId="70F85EA1" w14:textId="4D411C0F" w:rsidR="008F1525" w:rsidRPr="00106BCE" w:rsidRDefault="008F1525" w:rsidP="007F27D3">
      <w:pPr>
        <w:pStyle w:val="ListParagraph"/>
        <w:numPr>
          <w:ilvl w:val="0"/>
          <w:numId w:val="49"/>
        </w:numPr>
        <w:spacing w:line="276" w:lineRule="auto"/>
        <w:ind w:left="426"/>
        <w:jc w:val="both"/>
        <w:rPr>
          <w:rFonts w:ascii="Sylfaen" w:hAnsi="Sylfaen"/>
          <w:sz w:val="22"/>
          <w:lang w:val="ka-GE"/>
        </w:rPr>
      </w:pPr>
      <w:r w:rsidRPr="00106BCE">
        <w:rPr>
          <w:rFonts w:ascii="Sylfaen" w:hAnsi="Sylfaen"/>
          <w:sz w:val="22"/>
          <w:lang w:val="ka-GE"/>
        </w:rPr>
        <w:t>საქართველოს კანონი სახელმწიფო ქონების შესახებ</w:t>
      </w:r>
      <w:r w:rsidRPr="00106BCE">
        <w:rPr>
          <w:rFonts w:ascii="Sylfaen" w:hAnsi="Sylfaen"/>
          <w:sz w:val="22"/>
          <w:vertAlign w:val="superscript"/>
          <w:lang w:val="ka-GE"/>
        </w:rPr>
        <w:footnoteReference w:id="97"/>
      </w:r>
      <w:r w:rsidR="00506C5E" w:rsidRPr="00106BCE">
        <w:rPr>
          <w:rFonts w:ascii="Sylfaen" w:hAnsi="Sylfaen"/>
          <w:sz w:val="22"/>
          <w:lang w:val="ka-GE"/>
        </w:rPr>
        <w:t>;</w:t>
      </w:r>
    </w:p>
    <w:p w14:paraId="035342CC" w14:textId="096267C9" w:rsidR="008F1525" w:rsidRPr="00106BCE" w:rsidRDefault="008F1525" w:rsidP="007F27D3">
      <w:pPr>
        <w:pStyle w:val="ListParagraph"/>
        <w:numPr>
          <w:ilvl w:val="0"/>
          <w:numId w:val="49"/>
        </w:numPr>
        <w:spacing w:line="276" w:lineRule="auto"/>
        <w:ind w:left="426"/>
        <w:jc w:val="both"/>
        <w:rPr>
          <w:rFonts w:ascii="Sylfaen" w:hAnsi="Sylfaen"/>
          <w:sz w:val="22"/>
          <w:lang w:val="ka-GE"/>
        </w:rPr>
      </w:pPr>
      <w:r w:rsidRPr="00106BCE">
        <w:rPr>
          <w:rFonts w:ascii="Sylfaen" w:hAnsi="Sylfaen"/>
          <w:sz w:val="22"/>
          <w:lang w:val="ka-GE"/>
        </w:rPr>
        <w:t>საქართველოს კანონი სასოფლო-სამეურნეო დანიშნულების მიწის საკუთრების შესახებ</w:t>
      </w:r>
      <w:r w:rsidR="00E00239" w:rsidRPr="00106BCE">
        <w:rPr>
          <w:rFonts w:ascii="Sylfaen" w:hAnsi="Sylfaen" w:cs="ZWAdobeF"/>
          <w:sz w:val="2"/>
          <w:szCs w:val="2"/>
          <w:lang w:val="ka-GE"/>
        </w:rPr>
        <w:t>94F</w:t>
      </w:r>
      <w:r w:rsidRPr="00106BCE">
        <w:rPr>
          <w:rFonts w:ascii="Sylfaen" w:hAnsi="Sylfaen"/>
          <w:sz w:val="22"/>
          <w:vertAlign w:val="superscript"/>
          <w:lang w:val="ka-GE"/>
        </w:rPr>
        <w:footnoteReference w:id="98"/>
      </w:r>
      <w:r w:rsidR="00506C5E" w:rsidRPr="00106BCE">
        <w:rPr>
          <w:rFonts w:ascii="Sylfaen" w:hAnsi="Sylfaen"/>
          <w:sz w:val="22"/>
          <w:lang w:val="ka-GE"/>
        </w:rPr>
        <w:t>;</w:t>
      </w:r>
    </w:p>
    <w:p w14:paraId="2C364CC6" w14:textId="3E272B20" w:rsidR="008F1525" w:rsidRPr="00106BCE" w:rsidRDefault="008F1525" w:rsidP="007F27D3">
      <w:pPr>
        <w:pStyle w:val="ListParagraph"/>
        <w:numPr>
          <w:ilvl w:val="0"/>
          <w:numId w:val="49"/>
        </w:numPr>
        <w:spacing w:line="276" w:lineRule="auto"/>
        <w:ind w:left="426"/>
        <w:jc w:val="both"/>
        <w:rPr>
          <w:rFonts w:ascii="Sylfaen" w:hAnsi="Sylfaen"/>
          <w:sz w:val="22"/>
          <w:lang w:val="ka-GE"/>
        </w:rPr>
      </w:pPr>
      <w:r w:rsidRPr="00106BCE">
        <w:rPr>
          <w:rFonts w:ascii="Sylfaen" w:hAnsi="Sylfaen"/>
          <w:sz w:val="22"/>
          <w:lang w:val="ka-GE"/>
        </w:rPr>
        <w:t>საქართველოს ზოგადი ადმინისტრაციული კოდექსი</w:t>
      </w:r>
      <w:r w:rsidR="00135D96" w:rsidRPr="00106BCE">
        <w:rPr>
          <w:rStyle w:val="FootnoteReference"/>
          <w:rFonts w:ascii="Sylfaen" w:hAnsi="Sylfaen"/>
          <w:sz w:val="22"/>
          <w:lang w:val="ka-GE"/>
        </w:rPr>
        <w:footnoteReference w:id="99"/>
      </w:r>
      <w:r w:rsidR="0049776F" w:rsidRPr="00106BCE">
        <w:rPr>
          <w:rFonts w:ascii="Sylfaen" w:hAnsi="Sylfaen"/>
          <w:sz w:val="22"/>
          <w:lang w:val="ka-GE"/>
        </w:rPr>
        <w:t>;</w:t>
      </w:r>
    </w:p>
    <w:p w14:paraId="3A2C1868" w14:textId="5A42EC05" w:rsidR="008F1525" w:rsidRPr="00106BCE" w:rsidRDefault="008F1525" w:rsidP="007F27D3">
      <w:pPr>
        <w:pStyle w:val="ListParagraph"/>
        <w:numPr>
          <w:ilvl w:val="0"/>
          <w:numId w:val="49"/>
        </w:numPr>
        <w:spacing w:line="276" w:lineRule="auto"/>
        <w:ind w:left="426"/>
        <w:jc w:val="both"/>
        <w:rPr>
          <w:rFonts w:ascii="Sylfaen" w:hAnsi="Sylfaen"/>
          <w:sz w:val="22"/>
          <w:lang w:val="ka-GE"/>
        </w:rPr>
      </w:pPr>
      <w:r w:rsidRPr="00106BCE">
        <w:rPr>
          <w:rFonts w:ascii="Sylfaen" w:hAnsi="Sylfaen"/>
          <w:sz w:val="22"/>
          <w:lang w:val="ka-GE"/>
        </w:rPr>
        <w:t>საქართველოს სამოქალაქო კოდექსი</w:t>
      </w:r>
      <w:r w:rsidR="005A4FAC" w:rsidRPr="00106BCE">
        <w:rPr>
          <w:rStyle w:val="FootnoteReference"/>
          <w:rFonts w:ascii="Sylfaen" w:hAnsi="Sylfaen"/>
          <w:sz w:val="22"/>
          <w:lang w:val="ka-GE"/>
        </w:rPr>
        <w:footnoteReference w:id="100"/>
      </w:r>
      <w:r w:rsidR="0049776F" w:rsidRPr="00106BCE">
        <w:rPr>
          <w:rFonts w:ascii="Sylfaen" w:hAnsi="Sylfaen"/>
          <w:sz w:val="22"/>
          <w:lang w:val="ka-GE"/>
        </w:rPr>
        <w:t>.</w:t>
      </w:r>
    </w:p>
    <w:p w14:paraId="48B11B68" w14:textId="77777777" w:rsidR="008F1525" w:rsidRPr="00106BCE" w:rsidRDefault="008F1525" w:rsidP="00607F61">
      <w:pPr>
        <w:spacing w:line="276" w:lineRule="auto"/>
        <w:jc w:val="both"/>
        <w:rPr>
          <w:rFonts w:ascii="Sylfaen" w:hAnsi="Sylfaen"/>
          <w:lang w:val="ka-GE"/>
        </w:rPr>
      </w:pPr>
      <w:r w:rsidRPr="00106BCE">
        <w:rPr>
          <w:rFonts w:ascii="Sylfaen" w:hAnsi="Sylfaen"/>
          <w:lang w:val="ka-GE"/>
        </w:rPr>
        <w:t>გარდა ამისა, მიმდინარეობს იმ მოწყობილობების საერთაშორისო სტანდარტების მიღების პროცესი, ისეთი ენერგო ტექნოლოგიებისათვის, რომლებიც მოიხმარენ განახლებად ენერგიას (ბიომასის გამათბობლები, ჰიბრიდული ბიომასის გამათბობლები, და სხვ.).</w:t>
      </w:r>
    </w:p>
    <w:p w14:paraId="4D754583" w14:textId="017F8CF4" w:rsidR="008F1525" w:rsidRPr="00106BCE" w:rsidRDefault="008F1525" w:rsidP="00607F61">
      <w:pPr>
        <w:spacing w:line="276" w:lineRule="auto"/>
        <w:jc w:val="both"/>
        <w:rPr>
          <w:rFonts w:ascii="Sylfaen" w:hAnsi="Sylfaen"/>
          <w:lang w:val="ka-GE"/>
        </w:rPr>
      </w:pPr>
      <w:r w:rsidRPr="00106BCE">
        <w:rPr>
          <w:rFonts w:ascii="Sylfaen" w:hAnsi="Sylfaen"/>
          <w:lang w:val="ka-GE"/>
        </w:rPr>
        <w:t>ავტორიზაციის, სერტიფიცირების და ლიცენზირების გან</w:t>
      </w:r>
      <w:r w:rsidR="00091514" w:rsidRPr="00106BCE">
        <w:rPr>
          <w:rFonts w:ascii="Sylfaen" w:hAnsi="Sylfaen"/>
          <w:lang w:val="ka-GE"/>
        </w:rPr>
        <w:t>ც</w:t>
      </w:r>
      <w:r w:rsidRPr="00106BCE">
        <w:rPr>
          <w:rFonts w:ascii="Sylfaen" w:hAnsi="Sylfaen"/>
          <w:lang w:val="ka-GE"/>
        </w:rPr>
        <w:t>ხადებ</w:t>
      </w:r>
      <w:r w:rsidR="004A4F72" w:rsidRPr="00106BCE">
        <w:rPr>
          <w:rFonts w:ascii="Sylfaen" w:hAnsi="Sylfaen"/>
          <w:lang w:val="ka-GE"/>
        </w:rPr>
        <w:t>ას</w:t>
      </w:r>
      <w:r w:rsidR="00506C5E" w:rsidRPr="00106BCE">
        <w:rPr>
          <w:rFonts w:ascii="Sylfaen" w:hAnsi="Sylfaen"/>
          <w:lang w:val="ka-GE"/>
        </w:rPr>
        <w:t>თან</w:t>
      </w:r>
      <w:r w:rsidRPr="00106BCE">
        <w:rPr>
          <w:rFonts w:ascii="Sylfaen" w:hAnsi="Sylfaen"/>
          <w:lang w:val="ka-GE"/>
        </w:rPr>
        <w:t xml:space="preserve"> დაკავშირებული საკითხების შესახებ ყოვლისმომცველი ინფორმაცია ხელმისაწვდომია შესაბამის სამთავრობო ვებგვერდებზე.</w:t>
      </w:r>
    </w:p>
    <w:p w14:paraId="26F89F8A" w14:textId="0DD26A09" w:rsidR="008F1525" w:rsidRPr="001A5349" w:rsidRDefault="008F1525" w:rsidP="00607F61">
      <w:pPr>
        <w:spacing w:line="276" w:lineRule="auto"/>
        <w:jc w:val="both"/>
        <w:rPr>
          <w:rFonts w:ascii="Sylfaen" w:hAnsi="Sylfaen"/>
          <w:lang w:val="ka-GE"/>
        </w:rPr>
      </w:pPr>
      <w:r w:rsidRPr="00106BCE">
        <w:rPr>
          <w:rFonts w:ascii="Sylfaen" w:hAnsi="Sylfaen"/>
          <w:lang w:val="ka-GE"/>
        </w:rPr>
        <w:t>განახლებადი ენერგიის წყაროების პოტენციური პროექტების</w:t>
      </w:r>
      <w:r w:rsidR="00E00239" w:rsidRPr="00106BCE">
        <w:rPr>
          <w:rFonts w:ascii="Sylfaen" w:hAnsi="Sylfaen" w:cs="ZWAdobeF"/>
          <w:sz w:val="2"/>
          <w:szCs w:val="2"/>
          <w:lang w:val="ka-GE"/>
        </w:rPr>
        <w:t>97F</w:t>
      </w:r>
      <w:r w:rsidRPr="00106BCE">
        <w:rPr>
          <w:rFonts w:ascii="Sylfaen" w:hAnsi="Sylfaen"/>
          <w:vertAlign w:val="superscript"/>
          <w:lang w:val="ka-GE"/>
        </w:rPr>
        <w:footnoteReference w:id="101"/>
      </w:r>
      <w:r w:rsidRPr="00106BCE">
        <w:rPr>
          <w:rFonts w:ascii="Sylfaen" w:hAnsi="Sylfaen"/>
          <w:lang w:val="ka-GE"/>
        </w:rPr>
        <w:t>, ტექნიკურ-ეკონომიკური კვლევის ჩატარების მიმართ ინტერესის გამოხატვის, ავტორიზაციის და სერტიფიცირების პროცედურებისა და წესების შესახებ</w:t>
      </w:r>
      <w:r w:rsidR="00E00239" w:rsidRPr="00106BCE">
        <w:rPr>
          <w:rFonts w:ascii="Sylfaen" w:hAnsi="Sylfaen" w:cs="ZWAdobeF"/>
          <w:sz w:val="2"/>
          <w:szCs w:val="2"/>
          <w:lang w:val="ka-GE"/>
        </w:rPr>
        <w:t>98F</w:t>
      </w:r>
      <w:r w:rsidRPr="00106BCE">
        <w:rPr>
          <w:rFonts w:ascii="Sylfaen" w:hAnsi="Sylfaen"/>
          <w:vertAlign w:val="superscript"/>
          <w:lang w:val="ka-GE"/>
        </w:rPr>
        <w:footnoteReference w:id="102"/>
      </w:r>
      <w:r w:rsidRPr="00106BCE">
        <w:rPr>
          <w:rFonts w:ascii="Sylfaen" w:hAnsi="Sylfaen"/>
          <w:lang w:val="ka-GE"/>
        </w:rPr>
        <w:t xml:space="preserve"> ინფორმაცია ხელმისაწვდომია ეკონომიკისა და მდგრადი განვითარების სამინისტროს ვებგვერდზე (</w:t>
      </w:r>
      <w:hyperlink r:id="rId16" w:history="1">
        <w:r w:rsidR="00E46D84" w:rsidRPr="00AF1399">
          <w:rPr>
            <w:rStyle w:val="Hyperlink"/>
            <w:rFonts w:ascii="Sylfaen" w:hAnsi="Sylfaen"/>
            <w:lang w:val="ka-GE"/>
          </w:rPr>
          <w:t>https://www.economy.ge/</w:t>
        </w:r>
      </w:hyperlink>
      <w:r w:rsidRPr="00106BCE">
        <w:rPr>
          <w:rFonts w:ascii="Sylfaen" w:hAnsi="Sylfaen"/>
          <w:lang w:val="ka-GE"/>
        </w:rPr>
        <w:t xml:space="preserve">). ავტორიზაციის </w:t>
      </w:r>
      <w:r w:rsidRPr="00106BCE">
        <w:rPr>
          <w:rFonts w:ascii="Sylfaen" w:hAnsi="Sylfaen"/>
          <w:lang w:val="ka-GE"/>
        </w:rPr>
        <w:lastRenderedPageBreak/>
        <w:t xml:space="preserve">პროცედურასთან დაკავშირებული ყველა კანონი და კანონქვემდებარე აქტის ჩამოტვირთვა შესაძლებელია ეკონომიკისა და მდგრადი განვითარების </w:t>
      </w:r>
      <w:r w:rsidR="00577F8D" w:rsidRPr="00106BCE">
        <w:rPr>
          <w:rFonts w:ascii="Sylfaen" w:hAnsi="Sylfaen"/>
          <w:lang w:val="ka-GE"/>
        </w:rPr>
        <w:t xml:space="preserve">სამინისტროს </w:t>
      </w:r>
      <w:r w:rsidRPr="00106BCE">
        <w:rPr>
          <w:rFonts w:ascii="Sylfaen" w:hAnsi="Sylfaen"/>
          <w:lang w:val="ka-GE"/>
        </w:rPr>
        <w:t>ვებგვერდიდან, რომელზეც ასევე გამოქვეყნებულია ხელმოწერილი ურთიერთგაგების მემორანდუმების და გაცემული ლიცენზიების ნუსხა. ვებგვერდზე მოცემულია  განახლებადი ენერგიის წყაროების  ენერგეტიკული პოტენციური პროექტების ჩამონათვალი, რომელიც შეიცავს ინფორმაციას პროექტის ზოგადი ტექნიკურ-ეკონომიკური დასაბუთების შესახებ სადგურის ტიპის, სიმძლავრის, ადგილმდებარეობის და ზოგადი ტექნიკური, მეტეოროლოგიური და ფინანსური მონაცემების მიხედვით. ვებგვერდზე ასევე არის ყველა საჭირო ინფორმაცია აუცილებელი ნებართვების გაცემის პროცედურების შესახებ.</w:t>
      </w:r>
    </w:p>
    <w:p w14:paraId="2B0D28A8" w14:textId="45E072A3" w:rsidR="008F1525" w:rsidRPr="00106BCE" w:rsidRDefault="008F1525" w:rsidP="00607F61">
      <w:pPr>
        <w:spacing w:line="276" w:lineRule="auto"/>
        <w:jc w:val="both"/>
        <w:rPr>
          <w:rFonts w:ascii="Sylfaen" w:hAnsi="Sylfaen"/>
          <w:lang w:val="ka-GE"/>
        </w:rPr>
      </w:pPr>
      <w:r w:rsidRPr="00106BCE">
        <w:rPr>
          <w:rFonts w:ascii="Sylfaen" w:hAnsi="Sylfaen"/>
          <w:lang w:val="ka-GE"/>
        </w:rPr>
        <w:t>გარემოს დაცვისა და სოფლის მეურნეობის სამინისტროს ვებგვერდზე (</w:t>
      </w:r>
      <w:hyperlink r:id="rId17" w:history="1">
        <w:r w:rsidRPr="00106BCE">
          <w:rPr>
            <w:rStyle w:val="Hyperlink"/>
            <w:rFonts w:ascii="Sylfaen" w:hAnsi="Sylfaen"/>
            <w:lang w:val="ka-GE"/>
          </w:rPr>
          <w:t>https://mepa.gov.ge</w:t>
        </w:r>
      </w:hyperlink>
      <w:r w:rsidRPr="00106BCE">
        <w:rPr>
          <w:rFonts w:ascii="Sylfaen" w:hAnsi="Sylfaen"/>
          <w:lang w:val="ka-GE"/>
        </w:rPr>
        <w:t>) გამოქვეყნებულია გარემოზე ზემოქმედების შეფასების შესახებ აუცილებელი მოსაზრებებისა და დასტურის მოპოვების პროცედურებთან დაკავშირებული ყველა კანონი და კანონქვემდებარე აქტი</w:t>
      </w:r>
      <w:r w:rsidR="00E00239" w:rsidRPr="00106BCE">
        <w:rPr>
          <w:rFonts w:ascii="Sylfaen" w:hAnsi="Sylfaen" w:cs="ZWAdobeF"/>
          <w:sz w:val="2"/>
          <w:szCs w:val="2"/>
          <w:lang w:val="ka-GE"/>
        </w:rPr>
        <w:t>99F</w:t>
      </w:r>
      <w:r w:rsidRPr="00106BCE">
        <w:rPr>
          <w:rFonts w:ascii="Sylfaen" w:hAnsi="Sylfaen"/>
          <w:vertAlign w:val="superscript"/>
          <w:lang w:val="ka-GE"/>
        </w:rPr>
        <w:footnoteReference w:id="103"/>
      </w:r>
      <w:r w:rsidR="00480734" w:rsidRPr="00106BCE">
        <w:rPr>
          <w:rFonts w:ascii="Sylfaen" w:hAnsi="Sylfaen"/>
          <w:lang w:val="ka-GE"/>
        </w:rPr>
        <w:t>.</w:t>
      </w:r>
      <w:r w:rsidR="007F27D3" w:rsidRPr="00106BCE">
        <w:rPr>
          <w:rFonts w:ascii="Sylfaen" w:hAnsi="Sylfaen"/>
          <w:lang w:val="ka-GE"/>
        </w:rPr>
        <w:t xml:space="preserve">  </w:t>
      </w:r>
      <w:r w:rsidRPr="00106BCE">
        <w:rPr>
          <w:rFonts w:ascii="Sylfaen" w:hAnsi="Sylfaen"/>
          <w:lang w:val="ka-GE"/>
        </w:rPr>
        <w:t>საიტზე ასევე ქვეყნდება ყველა გაცემული დასტური და შესაბამისი დოკუმენტაცია.</w:t>
      </w:r>
    </w:p>
    <w:p w14:paraId="32DD7F5C" w14:textId="75BC18FB"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საქართველოს ენერგეტიკისა და წყალმომარაგების მარეგულირებელი ეროვნული კომისიის ვებგვერდზე გამოქვეყნებულია ინფორმაცია (</w:t>
      </w:r>
      <w:hyperlink r:id="rId18" w:history="1">
        <w:r w:rsidRPr="00106BCE">
          <w:rPr>
            <w:rStyle w:val="Hyperlink"/>
            <w:rFonts w:ascii="Sylfaen" w:hAnsi="Sylfaen"/>
            <w:lang w:val="ka-GE"/>
          </w:rPr>
          <w:t>www.gnerc.org</w:t>
        </w:r>
      </w:hyperlink>
      <w:r w:rsidRPr="00106BCE">
        <w:rPr>
          <w:rFonts w:ascii="Sylfaen" w:hAnsi="Sylfaen"/>
          <w:lang w:val="ka-GE"/>
        </w:rPr>
        <w:t>) ლიცენზირებისა და ქსელზე წვდომის რეჟიმის</w:t>
      </w:r>
      <w:r w:rsidR="00E00239" w:rsidRPr="00106BCE">
        <w:rPr>
          <w:rFonts w:ascii="Sylfaen" w:hAnsi="Sylfaen" w:cs="ZWAdobeF"/>
          <w:sz w:val="2"/>
          <w:szCs w:val="2"/>
          <w:lang w:val="ka-GE"/>
        </w:rPr>
        <w:t>100F</w:t>
      </w:r>
      <w:r w:rsidRPr="00106BCE">
        <w:rPr>
          <w:rFonts w:ascii="Sylfaen" w:hAnsi="Sylfaen"/>
          <w:vertAlign w:val="superscript"/>
          <w:lang w:val="ka-GE"/>
        </w:rPr>
        <w:footnoteReference w:id="104"/>
      </w:r>
      <w:r w:rsidR="00044AE6" w:rsidRPr="00106BCE">
        <w:rPr>
          <w:rFonts w:ascii="Sylfaen" w:hAnsi="Sylfaen"/>
          <w:lang w:val="ka-GE"/>
        </w:rPr>
        <w:t xml:space="preserve"> </w:t>
      </w:r>
      <w:r w:rsidRPr="00106BCE">
        <w:rPr>
          <w:rFonts w:ascii="Sylfaen" w:hAnsi="Sylfaen"/>
          <w:lang w:val="ka-GE"/>
        </w:rPr>
        <w:t>შესახებ. კომისიის ვებგვერდზე ხელმისაწვდომია ასევე სხვა ინფორმაციაც, კერძოდ: ყველა განაცხადის ფორმა</w:t>
      </w:r>
      <w:r w:rsidR="00E00239" w:rsidRPr="00106BCE">
        <w:rPr>
          <w:rFonts w:ascii="Sylfaen" w:hAnsi="Sylfaen" w:cs="ZWAdobeF"/>
          <w:sz w:val="2"/>
          <w:szCs w:val="2"/>
          <w:lang w:val="ka-GE"/>
        </w:rPr>
        <w:t>101F</w:t>
      </w:r>
      <w:r w:rsidRPr="00106BCE">
        <w:rPr>
          <w:rFonts w:ascii="Sylfaen" w:hAnsi="Sylfaen"/>
          <w:vertAlign w:val="superscript"/>
          <w:lang w:val="ka-GE"/>
        </w:rPr>
        <w:footnoteReference w:id="105"/>
      </w:r>
      <w:r w:rsidR="00E2434E" w:rsidRPr="00106BCE">
        <w:rPr>
          <w:rFonts w:ascii="Sylfaen" w:hAnsi="Sylfaen"/>
          <w:lang w:val="ka-GE"/>
        </w:rPr>
        <w:t xml:space="preserve">, </w:t>
      </w:r>
      <w:r w:rsidRPr="00106BCE">
        <w:rPr>
          <w:rFonts w:ascii="Sylfaen" w:hAnsi="Sylfaen"/>
          <w:lang w:val="ka-GE"/>
        </w:rPr>
        <w:t>კომისიის მიერ მიღებული გადაწყვეტილებები, გაცემული ლიცენზიების შესახებ ინფორმაცია, კომისიის კანონქვემდებარე აქტები, კომისიის მიერ დამტკიცებული ხელშეკრულებების (გადაცემის და განაწილების მომსახურების, მიწოდების და ა.შ</w:t>
      </w:r>
      <w:r w:rsidR="007C0631" w:rsidRPr="00106BCE">
        <w:rPr>
          <w:rFonts w:ascii="Sylfaen" w:hAnsi="Sylfaen"/>
          <w:lang w:val="ka-GE"/>
        </w:rPr>
        <w:t xml:space="preserve">.) </w:t>
      </w:r>
      <w:r w:rsidRPr="00106BCE">
        <w:rPr>
          <w:rFonts w:ascii="Sylfaen" w:hAnsi="Sylfaen"/>
          <w:lang w:val="ka-GE"/>
        </w:rPr>
        <w:t>სტანდარტული პირობები, რეგულირებული საწარმოებისათვის განკუთვნილი ანგარიშგების ფორმები და ა.შ.</w:t>
      </w:r>
    </w:p>
    <w:p w14:paraId="766BCD73" w14:textId="74EC0530" w:rsidR="008F1525" w:rsidRPr="001A5349" w:rsidRDefault="008F1525" w:rsidP="00607F61">
      <w:pPr>
        <w:spacing w:line="276" w:lineRule="auto"/>
        <w:jc w:val="both"/>
        <w:rPr>
          <w:rFonts w:ascii="Sylfaen" w:hAnsi="Sylfaen"/>
          <w:lang w:val="ka-GE"/>
        </w:rPr>
      </w:pPr>
      <w:r w:rsidRPr="00106BCE">
        <w:rPr>
          <w:rFonts w:ascii="Sylfaen" w:hAnsi="Sylfaen"/>
          <w:lang w:val="ka-GE"/>
        </w:rPr>
        <w:t>საქართველოს სახელმწიფო ელექტროსისტემის ვებგვერდი (</w:t>
      </w:r>
      <w:hyperlink r:id="rId19" w:history="1">
        <w:r w:rsidR="00E46D84" w:rsidRPr="00AF1399">
          <w:rPr>
            <w:rStyle w:val="Hyperlink"/>
            <w:rFonts w:ascii="Sylfaen" w:hAnsi="Sylfaen"/>
            <w:lang w:val="ka-GE"/>
          </w:rPr>
          <w:t>https://www.gse.com.ge/</w:t>
        </w:r>
      </w:hyperlink>
      <w:hyperlink w:history="1"/>
      <w:r w:rsidRPr="00106BCE">
        <w:rPr>
          <w:rFonts w:ascii="Sylfaen" w:hAnsi="Sylfaen"/>
          <w:lang w:val="ka-GE"/>
        </w:rPr>
        <w:t>) აქვეყნებს ინფორმაციას ქსელთან მიერთების წესებისა</w:t>
      </w:r>
      <w:r w:rsidR="002514D3">
        <w:rPr>
          <w:rFonts w:ascii="Sylfaen" w:hAnsi="Sylfaen" w:cs="ZWAdobeF"/>
          <w:sz w:val="2"/>
          <w:szCs w:val="2"/>
          <w:lang w:val="ka-GE"/>
        </w:rPr>
        <w:t>1</w:t>
      </w:r>
      <w:r w:rsidRPr="00106BCE">
        <w:rPr>
          <w:rFonts w:ascii="Sylfaen" w:hAnsi="Sylfaen"/>
          <w:vertAlign w:val="superscript"/>
          <w:lang w:val="ka-GE"/>
        </w:rPr>
        <w:footnoteReference w:id="106"/>
      </w:r>
      <w:r w:rsidR="003C3631" w:rsidRPr="00106BCE">
        <w:rPr>
          <w:rFonts w:ascii="Sylfaen" w:hAnsi="Sylfaen"/>
          <w:lang w:val="ka-GE"/>
        </w:rPr>
        <w:t xml:space="preserve"> </w:t>
      </w:r>
      <w:r w:rsidRPr="00106BCE">
        <w:rPr>
          <w:rFonts w:ascii="Sylfaen" w:hAnsi="Sylfaen"/>
          <w:lang w:val="ka-GE"/>
        </w:rPr>
        <w:t>და საქართველოს გადამცემი ქსელის განვითარების ათწლიანი გეგმის</w:t>
      </w:r>
      <w:r w:rsidR="002514D3">
        <w:rPr>
          <w:rFonts w:ascii="Sylfaen" w:hAnsi="Sylfaen" w:cs="ZWAdobeF"/>
          <w:sz w:val="2"/>
          <w:szCs w:val="2"/>
          <w:lang w:val="ka-GE"/>
        </w:rPr>
        <w:t>1</w:t>
      </w:r>
      <w:r w:rsidRPr="00106BCE">
        <w:rPr>
          <w:rFonts w:ascii="Sylfaen" w:hAnsi="Sylfaen"/>
          <w:vertAlign w:val="superscript"/>
          <w:lang w:val="ka-GE"/>
        </w:rPr>
        <w:footnoteReference w:id="107"/>
      </w:r>
      <w:r w:rsidRPr="00106BCE">
        <w:rPr>
          <w:rFonts w:ascii="Sylfaen" w:hAnsi="Sylfaen"/>
          <w:lang w:val="ka-GE"/>
        </w:rPr>
        <w:t xml:space="preserve"> შესახებ, რომელიც მოიცავს კონკრეტულ ინფორმაციას განახლებადი ენერგიის წყაროების განვითარების, პოტენციალისა და შეზღუდვების შესახებ.</w:t>
      </w:r>
    </w:p>
    <w:p w14:paraId="20B5BD99" w14:textId="2F0A154A"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ამჟამად, არ არსებობს ერთიანი მიდგომა ყველა საფეხურის კოორდინირებისათვის. სხვადასხვა სახელმწიფო უწყებებს შორის ურთიერთობის მთავარი მარეგულირებელი ორგანო არის ეკონომიკისა და მდგრადი განვითარების სამინისტრო. განაცხადების დამუშავების ვადები განისაზღვრება კანონითა და კანონქვემდებარე აქტებით და, უმეტეს შემთხვევაში, ვადების შესახებ შეტყობინება ხდება წინასწარ. </w:t>
      </w:r>
    </w:p>
    <w:p w14:paraId="77376421" w14:textId="2B7ADB87" w:rsidR="008F1525" w:rsidRPr="00106BCE" w:rsidRDefault="008F1525" w:rsidP="0094768C">
      <w:pPr>
        <w:spacing w:line="276" w:lineRule="auto"/>
        <w:jc w:val="both"/>
        <w:rPr>
          <w:rFonts w:ascii="Sylfaen" w:hAnsi="Sylfaen"/>
          <w:lang w:val="ka-GE"/>
        </w:rPr>
      </w:pPr>
      <w:r w:rsidRPr="00106BCE">
        <w:rPr>
          <w:rFonts w:ascii="Sylfaen" w:hAnsi="Sylfaen"/>
          <w:lang w:val="ka-GE"/>
        </w:rPr>
        <w:lastRenderedPageBreak/>
        <w:t xml:space="preserve">განახლებადი ენერგიის წყაროების პროექტების ავტორიზაცია დიდად არის დამოკიდებული გენერაციის ობიექტის ტიპსა და ზომაზე. </w:t>
      </w:r>
      <w:r w:rsidR="0094768C">
        <w:rPr>
          <w:rFonts w:ascii="Sylfaen" w:hAnsi="Sylfaen"/>
          <w:lang w:val="ka-GE"/>
        </w:rPr>
        <w:t>დადგენილება</w:t>
      </w:r>
      <w:r w:rsidR="00D372F7">
        <w:rPr>
          <w:rFonts w:ascii="Sylfaen" w:hAnsi="Sylfaen"/>
          <w:lang w:val="ka-GE"/>
        </w:rPr>
        <w:t xml:space="preserve"> №255-</w:t>
      </w:r>
      <w:bookmarkStart w:id="183" w:name="_GoBack"/>
      <w:bookmarkEnd w:id="183"/>
      <w:r w:rsidR="0094768C">
        <w:rPr>
          <w:rFonts w:ascii="Sylfaen" w:hAnsi="Sylfaen"/>
          <w:lang w:val="ka-GE"/>
        </w:rPr>
        <w:t xml:space="preserve">დან გამომდინარე, ელექტროსადგური </w:t>
      </w:r>
      <w:r w:rsidRPr="00106BCE">
        <w:rPr>
          <w:rFonts w:ascii="Sylfaen" w:hAnsi="Sylfaen"/>
          <w:lang w:val="ka-GE"/>
        </w:rPr>
        <w:t xml:space="preserve"> რომელიც I კლასს განეკუთვნება</w:t>
      </w:r>
      <w:r w:rsidR="0094768C">
        <w:rPr>
          <w:rFonts w:ascii="Sylfaen" w:hAnsi="Sylfaen"/>
          <w:lang w:val="ka-GE"/>
        </w:rPr>
        <w:t xml:space="preserve"> (ჰიდროელექტროსადგური </w:t>
      </w:r>
      <w:r w:rsidR="0094768C" w:rsidRPr="0094768C">
        <w:rPr>
          <w:rFonts w:ascii="Sylfaen" w:hAnsi="Sylfaen"/>
          <w:lang w:val="ka-GE"/>
        </w:rPr>
        <w:t>50 კვტ-მდე</w:t>
      </w:r>
      <w:r w:rsidRPr="00106BCE">
        <w:rPr>
          <w:rFonts w:ascii="Sylfaen" w:hAnsi="Sylfaen"/>
          <w:lang w:val="ka-GE"/>
        </w:rPr>
        <w:t>,</w:t>
      </w:r>
      <w:r w:rsidR="0094768C">
        <w:rPr>
          <w:rFonts w:ascii="Sylfaen" w:hAnsi="Sylfaen"/>
          <w:lang w:val="ka-GE"/>
        </w:rPr>
        <w:t xml:space="preserve"> </w:t>
      </w:r>
      <w:r w:rsidR="0094768C" w:rsidRPr="0094768C">
        <w:rPr>
          <w:rFonts w:ascii="Sylfaen" w:hAnsi="Sylfaen"/>
          <w:lang w:val="ka-GE"/>
        </w:rPr>
        <w:t>მზისა და ბიოგაზის</w:t>
      </w:r>
      <w:r w:rsidR="00DF5455">
        <w:rPr>
          <w:rFonts w:ascii="Sylfaen" w:hAnsi="Sylfaen"/>
        </w:rPr>
        <w:t xml:space="preserve"> </w:t>
      </w:r>
      <w:r w:rsidR="0094768C" w:rsidRPr="0094768C">
        <w:rPr>
          <w:rFonts w:ascii="Sylfaen" w:hAnsi="Sylfaen"/>
          <w:lang w:val="ka-GE"/>
        </w:rPr>
        <w:t>დანადგარი</w:t>
      </w:r>
      <w:r w:rsidR="0094768C">
        <w:rPr>
          <w:rFonts w:ascii="Sylfaen" w:hAnsi="Sylfaen"/>
          <w:lang w:val="ka-GE"/>
        </w:rPr>
        <w:t>)</w:t>
      </w:r>
      <w:r w:rsidR="0094768C" w:rsidRPr="0094768C">
        <w:rPr>
          <w:rFonts w:ascii="Sylfaen" w:hAnsi="Sylfaen"/>
          <w:lang w:val="ka-GE"/>
        </w:rPr>
        <w:t xml:space="preserve"> </w:t>
      </w:r>
      <w:r w:rsidRPr="00106BCE">
        <w:rPr>
          <w:rFonts w:ascii="Sylfaen" w:hAnsi="Sylfaen"/>
          <w:lang w:val="ka-GE"/>
        </w:rPr>
        <w:t xml:space="preserve"> არ მოითხოვს ნებართვასა და ლიცენზიას</w:t>
      </w:r>
      <w:r w:rsidR="0017296C" w:rsidRPr="00106BCE">
        <w:rPr>
          <w:rFonts w:ascii="Sylfaen" w:hAnsi="Sylfaen"/>
          <w:lang w:val="ka-GE"/>
        </w:rPr>
        <w:t>.</w:t>
      </w:r>
      <w:r w:rsidRPr="00106BCE">
        <w:rPr>
          <w:rFonts w:ascii="Sylfaen" w:hAnsi="Sylfaen"/>
          <w:lang w:val="ka-GE"/>
        </w:rPr>
        <w:t xml:space="preserve">  მშენებელს შეუძლია ააშენოს პროცედურების გარეშე. მშენებელს ასევე არ აქვს შენობის ჩაბარების ვალდებულება. მშენებლობის დასრულებისას, ამგვარი სადგურის მესაკუთრემ უნდა წარუდგინოს განაცხადი დისტრიბუციის სისტემის ოპერატორს, რომელიც, თავის მხრივ, ვალდებულია დაასრულოს მიერთება 20-40 დღის განმავლობაში.</w:t>
      </w:r>
    </w:p>
    <w:p w14:paraId="2309461E" w14:textId="3E01CC66" w:rsidR="008F1525" w:rsidRPr="00106BCE" w:rsidRDefault="008F1525" w:rsidP="00607F61">
      <w:pPr>
        <w:spacing w:line="276" w:lineRule="auto"/>
        <w:jc w:val="both"/>
        <w:rPr>
          <w:rFonts w:ascii="Sylfaen" w:hAnsi="Sylfaen"/>
          <w:lang w:val="ka-GE"/>
        </w:rPr>
      </w:pPr>
      <w:r w:rsidRPr="00106BCE">
        <w:rPr>
          <w:rFonts w:ascii="Sylfaen" w:hAnsi="Sylfaen"/>
          <w:lang w:val="ka-GE"/>
        </w:rPr>
        <w:t>უფრო მსხვილი განახლებადი ენერგიის წყაროების პროექტების შემთხვევაში, სამინისტროსგან დასტურის მიღების (ურთიერთგაგების მემორანდუმის ხელმოწერა) საშუალო დრო ბევრად არის დამოკიდებული კონკრეტულ პროექტზე და ინვესტორ</w:t>
      </w:r>
      <w:r w:rsidR="00E63118" w:rsidRPr="00106BCE">
        <w:rPr>
          <w:rFonts w:ascii="Sylfaen" w:hAnsi="Sylfaen"/>
          <w:lang w:val="ka-GE"/>
        </w:rPr>
        <w:t>ზე,</w:t>
      </w:r>
      <w:r w:rsidRPr="00106BCE">
        <w:rPr>
          <w:rFonts w:ascii="Sylfaen" w:hAnsi="Sylfaen"/>
          <w:lang w:val="ka-GE"/>
        </w:rPr>
        <w:t xml:space="preserve"> რომელიც ახორციელებს ტექნიკურ-ეკონომიკურ შესწავლას. აღნიშნული შესწავლის ვადები განსაზღვრულია საქართველოს მთავრობასთან ხელმოწერილ ურთიერთგაგების მემორანდუმში და ინვესტორი ვალდებულია ძალიან მკაცრად დაიცვას მისი პირობები, წინააღმდეგ შემთხვევაში, მის წინააღმდეგ შეიძლება გამოყენებულ იქნას ფინანსური სანქციები. </w:t>
      </w:r>
    </w:p>
    <w:p w14:paraId="35D3B7C1" w14:textId="363C1A5B" w:rsidR="008F1525" w:rsidRPr="00106BCE" w:rsidRDefault="008F1525" w:rsidP="00607F61">
      <w:pPr>
        <w:spacing w:line="276" w:lineRule="auto"/>
        <w:jc w:val="both"/>
        <w:rPr>
          <w:rFonts w:ascii="Sylfaen" w:hAnsi="Sylfaen"/>
          <w:lang w:val="ka-GE"/>
        </w:rPr>
      </w:pPr>
      <w:r w:rsidRPr="00106BCE">
        <w:rPr>
          <w:rFonts w:ascii="Sylfaen" w:hAnsi="Sylfaen"/>
          <w:lang w:val="ka-GE"/>
        </w:rPr>
        <w:t>მსხვილი ჰიდროენერგეტიკული პროექტების განხორციელება შედგება 3 ძირითადი ფაზისგან, რასაც შეიძლება დიდი დრო დასჭირდეს, ნაწილობრივ, იმის გამო, რომ პროცესში ჩართულია ადგილობრივი მოსახლეობა და სხვა უწყებები.</w:t>
      </w:r>
    </w:p>
    <w:p w14:paraId="163D2C33" w14:textId="7E25870E"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 ელექტროენერგიის ბაზრის წესების შესაბამისად, ელექტროსადგურს ლიცენზიის გარეშე ფუნქციონირების უფლება აქვს სატესტო რეჟიმში</w:t>
      </w:r>
      <w:r w:rsidR="00E63118" w:rsidRPr="00106BCE">
        <w:rPr>
          <w:rFonts w:ascii="Sylfaen" w:hAnsi="Sylfaen"/>
          <w:lang w:val="ka-GE"/>
        </w:rPr>
        <w:t>,</w:t>
      </w:r>
      <w:r w:rsidRPr="00106BCE">
        <w:rPr>
          <w:rFonts w:ascii="Sylfaen" w:hAnsi="Sylfaen"/>
          <w:lang w:val="ka-GE"/>
        </w:rPr>
        <w:t xml:space="preserve"> მაქსიმუმ 3 თვის განმავლობაში. ამ პერიოდის განმავლობაში, ელექტროსადგურმა უნდა გაიაროს შესაბამისობის ტესტირების პროცედურა, რომელსაც ატარებს საქართველოს სახელმწიფო ელექტროსისტემა და მიიღოს მიღება-ჩაბარების სერტიფიკატი საქართველოს ეკონომიკისა და მდგრადი განვითარების სამინისტროსგან. </w:t>
      </w:r>
    </w:p>
    <w:p w14:paraId="43D56623" w14:textId="3B3485B2" w:rsidR="008F1525" w:rsidRPr="00106BCE" w:rsidRDefault="008F1525" w:rsidP="00607F61">
      <w:pPr>
        <w:spacing w:line="276" w:lineRule="auto"/>
        <w:jc w:val="both"/>
        <w:rPr>
          <w:rFonts w:ascii="Sylfaen" w:hAnsi="Sylfaen"/>
          <w:lang w:val="ka-GE"/>
        </w:rPr>
      </w:pPr>
      <w:bookmarkStart w:id="184" w:name="_Hlk112239421"/>
      <w:r w:rsidRPr="00106BCE">
        <w:rPr>
          <w:rFonts w:ascii="Sylfaen" w:hAnsi="Sylfaen"/>
          <w:lang w:val="ka-GE"/>
        </w:rPr>
        <w:t>15 მგვტ-ზე მეტი დადგმული სიმძლავრის  ლიცენზიის გაცემაზე პასუხისმგებელი ორგანოა სემეკი</w:t>
      </w:r>
      <w:r w:rsidR="00E03B9E" w:rsidRPr="00106BCE">
        <w:rPr>
          <w:rFonts w:ascii="Sylfaen" w:hAnsi="Sylfaen"/>
          <w:lang w:val="ka-GE"/>
        </w:rPr>
        <w:t>.</w:t>
      </w:r>
      <w:r w:rsidRPr="00106BCE">
        <w:rPr>
          <w:rFonts w:ascii="Sylfaen" w:hAnsi="Sylfaen"/>
          <w:lang w:val="ka-GE"/>
        </w:rPr>
        <w:t xml:space="preserve"> </w:t>
      </w:r>
      <w:r w:rsidR="00E75CCA" w:rsidRPr="00106BCE">
        <w:rPr>
          <w:rFonts w:ascii="Sylfaen" w:hAnsi="Sylfaen"/>
          <w:lang w:val="ka-GE"/>
        </w:rPr>
        <w:t>დასკვნით</w:t>
      </w:r>
      <w:r w:rsidRPr="00106BCE">
        <w:rPr>
          <w:rFonts w:ascii="Sylfaen" w:hAnsi="Sylfaen"/>
          <w:lang w:val="ka-GE"/>
        </w:rPr>
        <w:t xml:space="preserve"> ეტაპზე, როდესაც ინვესტორს უკვე მიღებული აქვს ყველა საბუთი  </w:t>
      </w:r>
      <w:r w:rsidR="00E63118" w:rsidRPr="00106BCE">
        <w:rPr>
          <w:rFonts w:ascii="Sylfaen" w:hAnsi="Sylfaen"/>
          <w:lang w:val="ka-GE"/>
        </w:rPr>
        <w:t>(</w:t>
      </w:r>
      <w:r w:rsidRPr="00106BCE">
        <w:rPr>
          <w:rFonts w:ascii="Sylfaen" w:hAnsi="Sylfaen"/>
          <w:lang w:val="ka-GE"/>
        </w:rPr>
        <w:t>ექსპლუატაციაში შეყვანის ნებართვა),</w:t>
      </w:r>
      <w:r w:rsidR="00E03B9E" w:rsidRPr="00106BCE">
        <w:rPr>
          <w:rFonts w:ascii="Sylfaen" w:hAnsi="Sylfaen"/>
          <w:lang w:val="ka-GE"/>
        </w:rPr>
        <w:t xml:space="preserve"> ლიცენზიის გაცემის ვადაა,</w:t>
      </w:r>
      <w:r w:rsidRPr="00106BCE">
        <w:rPr>
          <w:rFonts w:ascii="Sylfaen" w:hAnsi="Sylfaen"/>
          <w:lang w:val="ka-GE"/>
        </w:rPr>
        <w:t xml:space="preserve"> განაცხადის მიღებიდან</w:t>
      </w:r>
      <w:r w:rsidR="00E03B9E" w:rsidRPr="00106BCE">
        <w:rPr>
          <w:rFonts w:ascii="Sylfaen" w:hAnsi="Sylfaen"/>
          <w:lang w:val="ka-GE"/>
        </w:rPr>
        <w:t>,</w:t>
      </w:r>
      <w:r w:rsidRPr="00106BCE">
        <w:rPr>
          <w:rFonts w:ascii="Sylfaen" w:hAnsi="Sylfaen"/>
          <w:lang w:val="ka-GE"/>
        </w:rPr>
        <w:t xml:space="preserve"> 1 თვ</w:t>
      </w:r>
      <w:r w:rsidR="00E03B9E" w:rsidRPr="00106BCE">
        <w:rPr>
          <w:rFonts w:ascii="Sylfaen" w:hAnsi="Sylfaen"/>
          <w:lang w:val="ka-GE"/>
        </w:rPr>
        <w:t>ე.</w:t>
      </w:r>
      <w:r w:rsidRPr="00106BCE">
        <w:rPr>
          <w:rFonts w:ascii="Sylfaen" w:hAnsi="Sylfaen"/>
          <w:lang w:val="ka-GE"/>
        </w:rPr>
        <w:t xml:space="preserve"> </w:t>
      </w:r>
    </w:p>
    <w:bookmarkEnd w:id="184"/>
    <w:p w14:paraId="6CBC1CBC" w14:textId="172DA1C9"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ავტორიზაციის პროცედურის ფარგლებში კანონი არ განასხვავებს მშენებლობასა და მწარმოებელი სადგურების </w:t>
      </w:r>
      <w:r w:rsidR="00C0539A" w:rsidRPr="00106BCE">
        <w:rPr>
          <w:rFonts w:ascii="Sylfaen" w:hAnsi="Sylfaen"/>
          <w:lang w:val="ka-GE"/>
        </w:rPr>
        <w:t xml:space="preserve">ოპერირებას </w:t>
      </w:r>
      <w:r w:rsidRPr="00106BCE">
        <w:rPr>
          <w:rFonts w:ascii="Sylfaen" w:hAnsi="Sylfaen"/>
          <w:lang w:val="ka-GE"/>
        </w:rPr>
        <w:t xml:space="preserve">განახლებადი ენერგიის სხვადასხვა ტექნოლოგიების მიხედვით, </w:t>
      </w:r>
      <w:r w:rsidR="00C0539A" w:rsidRPr="00106BCE">
        <w:rPr>
          <w:rFonts w:ascii="Sylfaen" w:hAnsi="Sylfaen"/>
          <w:lang w:val="ka-GE"/>
        </w:rPr>
        <w:t xml:space="preserve">თუმცა, </w:t>
      </w:r>
      <w:r w:rsidRPr="00106BCE">
        <w:rPr>
          <w:rFonts w:ascii="Sylfaen" w:hAnsi="Sylfaen"/>
          <w:lang w:val="ka-GE"/>
        </w:rPr>
        <w:t>არის გარკვეული სხვაობები სამშენებლო ნებართვის გაცემის პროცედურებში განახლებადი ენერგიის წყაროების ტიპის და მასშტაბის შესაბამისად, როგორც უკვე აღინიშნა ზემოთ.</w:t>
      </w:r>
    </w:p>
    <w:p w14:paraId="07A75834" w14:textId="002451CB" w:rsidR="008F1525" w:rsidRPr="00106BCE" w:rsidRDefault="008F1525" w:rsidP="00607F61">
      <w:pPr>
        <w:spacing w:line="276" w:lineRule="auto"/>
        <w:jc w:val="both"/>
        <w:rPr>
          <w:rFonts w:ascii="Sylfaen" w:hAnsi="Sylfaen"/>
          <w:lang w:val="ka-GE"/>
        </w:rPr>
      </w:pPr>
      <w:r w:rsidRPr="00106BCE">
        <w:rPr>
          <w:rFonts w:ascii="Sylfaen" w:hAnsi="Sylfaen"/>
          <w:lang w:val="ka-GE"/>
        </w:rPr>
        <w:t>სამშენებლო ნებართვების შესახებ საქართველოს მთავრობის №</w:t>
      </w:r>
      <w:r w:rsidR="00C000D2">
        <w:rPr>
          <w:rFonts w:ascii="Sylfaen" w:hAnsi="Sylfaen"/>
          <w:lang w:val="ka-GE"/>
        </w:rPr>
        <w:t>255</w:t>
      </w:r>
      <w:r w:rsidRPr="00106BCE">
        <w:rPr>
          <w:rFonts w:ascii="Sylfaen" w:hAnsi="Sylfaen"/>
          <w:lang w:val="ka-GE"/>
        </w:rPr>
        <w:t xml:space="preserve"> დადგენილების თანახმად:</w:t>
      </w:r>
    </w:p>
    <w:p w14:paraId="39EF78C4" w14:textId="77777777" w:rsidR="008F1525" w:rsidRPr="00106BCE" w:rsidRDefault="008F1525" w:rsidP="008F1525">
      <w:pPr>
        <w:pStyle w:val="ListParagraph"/>
        <w:numPr>
          <w:ilvl w:val="0"/>
          <w:numId w:val="55"/>
        </w:numPr>
        <w:autoSpaceDE w:val="0"/>
        <w:autoSpaceDN w:val="0"/>
        <w:adjustRightInd w:val="0"/>
        <w:spacing w:after="0" w:line="276" w:lineRule="auto"/>
        <w:jc w:val="both"/>
        <w:rPr>
          <w:rFonts w:ascii="Sylfaen" w:hAnsi="Sylfaen"/>
          <w:color w:val="000000"/>
          <w:sz w:val="22"/>
          <w:lang w:val="ka-GE"/>
        </w:rPr>
      </w:pPr>
      <w:r w:rsidRPr="00106BCE">
        <w:rPr>
          <w:rFonts w:ascii="Sylfaen" w:hAnsi="Sylfaen"/>
          <w:color w:val="000000"/>
          <w:sz w:val="22"/>
          <w:lang w:val="ka-GE"/>
        </w:rPr>
        <w:t>50 კვტ-მდე სიმძლავრის ჰიდროელექტროსადგურები, მზის პანელები და ბიოგაზის დანადგარები განეკუთვნება I კლასის მშენებლობას, რომელიც არ საჭიროებს სამშენებლო ნებართვას;</w:t>
      </w:r>
    </w:p>
    <w:p w14:paraId="32F8C1AF" w14:textId="1F039BA7" w:rsidR="008F1525" w:rsidRPr="00106BCE" w:rsidRDefault="008F1525" w:rsidP="008F1525">
      <w:pPr>
        <w:pStyle w:val="ListParagraph"/>
        <w:numPr>
          <w:ilvl w:val="0"/>
          <w:numId w:val="55"/>
        </w:numPr>
        <w:autoSpaceDE w:val="0"/>
        <w:autoSpaceDN w:val="0"/>
        <w:adjustRightInd w:val="0"/>
        <w:spacing w:after="0" w:line="276" w:lineRule="auto"/>
        <w:jc w:val="both"/>
        <w:rPr>
          <w:rFonts w:ascii="Sylfaen" w:hAnsi="Sylfaen"/>
          <w:color w:val="000000"/>
          <w:sz w:val="22"/>
          <w:lang w:val="ka-GE"/>
        </w:rPr>
      </w:pPr>
      <w:r w:rsidRPr="00106BCE">
        <w:rPr>
          <w:rFonts w:ascii="Sylfaen" w:hAnsi="Sylfaen"/>
          <w:color w:val="000000"/>
          <w:sz w:val="22"/>
          <w:lang w:val="ka-GE"/>
        </w:rPr>
        <w:lastRenderedPageBreak/>
        <w:t>ქარის ელექტროსადგურები განეკუთვნება III კლასის მშენებლობას, რომელმაც უნდა მიიღოს მშენებლობის ნებართვა ადგილობრივი ხელისუფლებისგან</w:t>
      </w:r>
      <w:r w:rsidR="00C0539A" w:rsidRPr="00106BCE">
        <w:rPr>
          <w:rFonts w:ascii="Sylfaen" w:hAnsi="Sylfaen"/>
          <w:color w:val="000000"/>
          <w:sz w:val="22"/>
          <w:lang w:val="ka-GE"/>
        </w:rPr>
        <w:t>;</w:t>
      </w:r>
    </w:p>
    <w:p w14:paraId="0C2B1F2F" w14:textId="77777777" w:rsidR="008F1525" w:rsidRPr="00106BCE" w:rsidRDefault="008F1525" w:rsidP="008F1525">
      <w:pPr>
        <w:pStyle w:val="ListParagraph"/>
        <w:numPr>
          <w:ilvl w:val="0"/>
          <w:numId w:val="55"/>
        </w:numPr>
        <w:autoSpaceDE w:val="0"/>
        <w:autoSpaceDN w:val="0"/>
        <w:adjustRightInd w:val="0"/>
        <w:spacing w:after="0" w:line="276" w:lineRule="auto"/>
        <w:jc w:val="both"/>
        <w:rPr>
          <w:rFonts w:ascii="Sylfaen" w:hAnsi="Sylfaen"/>
          <w:color w:val="000000"/>
          <w:sz w:val="22"/>
          <w:lang w:val="ka-GE"/>
        </w:rPr>
      </w:pPr>
      <w:r w:rsidRPr="00106BCE">
        <w:rPr>
          <w:rFonts w:ascii="Sylfaen" w:hAnsi="Sylfaen"/>
          <w:color w:val="000000"/>
          <w:sz w:val="22"/>
          <w:lang w:val="ka-GE"/>
        </w:rPr>
        <w:t>უფრო მსხვილი ჰიდროელექტროსადგურის მშენებლობის ნებართვას, ჩვეულებრივ, ამტკიცებს ცენტრალური ხელისუფლების ორგანო, რადგანაც, უმეტეს შემთხვევაში, ეს არის მაღალი რისკის შემცველი სამშენებლო პროექტები, რომლებიც მოიცავს სადერივაციო მილებს, ჩამკეტ ფარებს, კაშხლებს და მიწისქვეშა გვირაბებს.</w:t>
      </w:r>
    </w:p>
    <w:p w14:paraId="6D5801EC" w14:textId="77777777" w:rsidR="008F1525" w:rsidRPr="00106BCE" w:rsidRDefault="008F1525" w:rsidP="00607F61">
      <w:pPr>
        <w:autoSpaceDE w:val="0"/>
        <w:autoSpaceDN w:val="0"/>
        <w:adjustRightInd w:val="0"/>
        <w:spacing w:after="0" w:line="276" w:lineRule="auto"/>
        <w:rPr>
          <w:rFonts w:ascii="Sylfaen" w:hAnsi="Sylfaen"/>
          <w:color w:val="000000"/>
          <w:lang w:val="ka-GE"/>
        </w:rPr>
      </w:pPr>
    </w:p>
    <w:p w14:paraId="644EAF3F" w14:textId="2F9E3058" w:rsidR="008F1525" w:rsidRPr="00106BCE" w:rsidRDefault="008F1525" w:rsidP="00607F61">
      <w:pPr>
        <w:spacing w:line="276" w:lineRule="auto"/>
        <w:jc w:val="both"/>
        <w:rPr>
          <w:rFonts w:ascii="Sylfaen" w:hAnsi="Sylfaen"/>
          <w:lang w:val="ka-GE"/>
        </w:rPr>
      </w:pPr>
      <w:r w:rsidRPr="00106BCE">
        <w:rPr>
          <w:rFonts w:ascii="Sylfaen" w:hAnsi="Sylfaen"/>
          <w:color w:val="000000"/>
          <w:lang w:val="ka-GE"/>
        </w:rPr>
        <w:t xml:space="preserve">რაც შეეხება გეოთერმულ ენერგიას, გეოთერმული წყლების გამოყენებას არეგულირებს საქართველოს მთავრობის 2005 წლის 11 აგვისტოს </w:t>
      </w:r>
      <w:r w:rsidR="009F05CA" w:rsidRPr="00106BCE">
        <w:rPr>
          <w:rFonts w:ascii="Sylfaen" w:hAnsi="Sylfaen"/>
          <w:lang w:val="ka-GE"/>
        </w:rPr>
        <w:t>№</w:t>
      </w:r>
      <w:r w:rsidRPr="00106BCE">
        <w:rPr>
          <w:rFonts w:ascii="Sylfaen" w:hAnsi="Sylfaen"/>
          <w:lang w:val="ka-GE"/>
        </w:rPr>
        <w:t xml:space="preserve">136 </w:t>
      </w:r>
      <w:r w:rsidRPr="00106BCE">
        <w:rPr>
          <w:rFonts w:ascii="Sylfaen" w:hAnsi="Sylfaen"/>
          <w:color w:val="000000"/>
          <w:lang w:val="ka-GE"/>
        </w:rPr>
        <w:t>დადგენილება 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w:t>
      </w:r>
      <w:r w:rsidR="00365B91">
        <w:rPr>
          <w:rFonts w:ascii="Sylfaen" w:hAnsi="Sylfaen" w:cs="ZWAdobeF"/>
          <w:sz w:val="2"/>
          <w:szCs w:val="2"/>
          <w:lang w:val="ka-GE"/>
        </w:rPr>
        <w:t>1</w:t>
      </w:r>
      <w:r w:rsidRPr="00106BCE">
        <w:rPr>
          <w:rFonts w:ascii="Sylfaen" w:hAnsi="Sylfaen"/>
          <w:color w:val="000000"/>
          <w:vertAlign w:val="superscript"/>
          <w:lang w:val="ka-GE"/>
        </w:rPr>
        <w:footnoteReference w:id="108"/>
      </w:r>
      <w:r w:rsidR="00F157A0" w:rsidRPr="00106BCE">
        <w:rPr>
          <w:rFonts w:ascii="Sylfaen" w:hAnsi="Sylfaen"/>
          <w:color w:val="000000"/>
          <w:lang w:val="ka-GE"/>
        </w:rPr>
        <w:t>.</w:t>
      </w:r>
      <w:r w:rsidRPr="00106BCE">
        <w:rPr>
          <w:rFonts w:ascii="Sylfaen" w:hAnsi="Sylfaen"/>
          <w:color w:val="000000"/>
          <w:lang w:val="ka-GE"/>
        </w:rPr>
        <w:t xml:space="preserve"> </w:t>
      </w:r>
      <w:r w:rsidR="00C0539A" w:rsidRPr="00106BCE">
        <w:rPr>
          <w:rFonts w:ascii="Sylfaen" w:hAnsi="Sylfaen"/>
          <w:color w:val="000000"/>
          <w:lang w:val="ka-GE"/>
        </w:rPr>
        <w:t xml:space="preserve">დადგენილების </w:t>
      </w:r>
      <w:r w:rsidRPr="00106BCE">
        <w:rPr>
          <w:rFonts w:ascii="Sylfaen" w:hAnsi="Sylfaen"/>
          <w:color w:val="000000"/>
          <w:lang w:val="ka-GE"/>
        </w:rPr>
        <w:t>მიხედვითაც, მინერალების (მათ შორის, გეოთერმული წყლების) გამოკვლევა და/ან მინერალების გამოყენება ნებადართულია მხოლოდ ლიცენზიის საფუძველზე</w:t>
      </w:r>
      <w:r w:rsidR="00C0539A" w:rsidRPr="00106BCE">
        <w:rPr>
          <w:rFonts w:ascii="Sylfaen" w:hAnsi="Sylfaen"/>
          <w:color w:val="000000"/>
          <w:lang w:val="ka-GE"/>
        </w:rPr>
        <w:t>.</w:t>
      </w:r>
      <w:r w:rsidRPr="00106BCE">
        <w:rPr>
          <w:rFonts w:ascii="Sylfaen" w:hAnsi="Sylfaen"/>
          <w:color w:val="000000"/>
          <w:lang w:val="ka-GE"/>
        </w:rPr>
        <w:t xml:space="preserve"> ლიცენზია გაიცემა </w:t>
      </w:r>
      <w:r w:rsidR="000C3179" w:rsidRPr="00106BCE">
        <w:rPr>
          <w:rFonts w:ascii="Sylfaen" w:hAnsi="Sylfaen"/>
          <w:lang w:val="ka-GE"/>
        </w:rPr>
        <w:t xml:space="preserve">გარემოს დაცვისა და სოფლის მეურნეობის </w:t>
      </w:r>
      <w:r w:rsidRPr="00106BCE">
        <w:rPr>
          <w:rFonts w:ascii="Sylfaen" w:hAnsi="Sylfaen"/>
          <w:lang w:val="ka-GE"/>
        </w:rPr>
        <w:t xml:space="preserve">სამინისტროსთან არსებული გარემოს დაცვის ეროვნული სააგენტოს მიერ ორგანიზებული აუქციონის </w:t>
      </w:r>
      <w:bookmarkStart w:id="185" w:name="_Hlk115361552"/>
      <w:r w:rsidRPr="00106BCE">
        <w:rPr>
          <w:rFonts w:ascii="Sylfaen" w:hAnsi="Sylfaen"/>
          <w:lang w:val="ka-GE"/>
        </w:rPr>
        <w:t>საფუძველზე.</w:t>
      </w:r>
    </w:p>
    <w:p w14:paraId="0D2BEDB5" w14:textId="43A67A5A" w:rsidR="00574745" w:rsidRPr="004C4CB2" w:rsidRDefault="00574745" w:rsidP="00607F61">
      <w:pPr>
        <w:spacing w:line="276" w:lineRule="auto"/>
        <w:jc w:val="both"/>
        <w:rPr>
          <w:rFonts w:ascii="Sylfaen" w:hAnsi="Sylfaen"/>
          <w:color w:val="000000"/>
          <w:lang w:val="ka-GE"/>
        </w:rPr>
      </w:pPr>
      <w:bookmarkStart w:id="186" w:name="_Hlk108013544"/>
      <w:r w:rsidRPr="00106BCE">
        <w:rPr>
          <w:rFonts w:ascii="Sylfaen" w:hAnsi="Sylfaen" w:cs="Sylfaen"/>
        </w:rPr>
        <w:t>საქართველოს</w:t>
      </w:r>
      <w:r w:rsidRPr="00106BCE">
        <w:rPr>
          <w:rFonts w:ascii="Sylfaen" w:hAnsi="Sylfaen"/>
        </w:rPr>
        <w:t xml:space="preserve"> </w:t>
      </w:r>
      <w:r w:rsidRPr="00106BCE">
        <w:rPr>
          <w:rFonts w:ascii="Sylfaen" w:hAnsi="Sylfaen" w:cs="Sylfaen"/>
        </w:rPr>
        <w:t>მთავრობის</w:t>
      </w:r>
      <w:r w:rsidRPr="00106BCE">
        <w:rPr>
          <w:rFonts w:ascii="Sylfaen" w:hAnsi="Sylfaen"/>
        </w:rPr>
        <w:t xml:space="preserve"> 2014 </w:t>
      </w:r>
      <w:r w:rsidRPr="00106BCE">
        <w:rPr>
          <w:rFonts w:ascii="Sylfaen" w:hAnsi="Sylfaen" w:cs="Sylfaen"/>
        </w:rPr>
        <w:t>წლის</w:t>
      </w:r>
      <w:r w:rsidRPr="00106BCE">
        <w:rPr>
          <w:rFonts w:ascii="Sylfaen" w:hAnsi="Sylfaen"/>
        </w:rPr>
        <w:t xml:space="preserve"> 4 </w:t>
      </w:r>
      <w:r w:rsidRPr="00106BCE">
        <w:rPr>
          <w:rFonts w:ascii="Sylfaen" w:hAnsi="Sylfaen" w:cs="Sylfaen"/>
        </w:rPr>
        <w:t>აპრილის</w:t>
      </w:r>
      <w:r w:rsidRPr="00106BCE">
        <w:rPr>
          <w:rFonts w:ascii="Sylfaen" w:hAnsi="Sylfaen"/>
        </w:rPr>
        <w:t xml:space="preserve"> No271 </w:t>
      </w:r>
      <w:r w:rsidRPr="00106BCE">
        <w:rPr>
          <w:rFonts w:ascii="Sylfaen" w:hAnsi="Sylfaen" w:cs="Sylfaen"/>
        </w:rPr>
        <w:t>დადგენილებით</w:t>
      </w:r>
      <w:r w:rsidRPr="00106BCE">
        <w:rPr>
          <w:rFonts w:ascii="Sylfaen" w:hAnsi="Sylfaen"/>
        </w:rPr>
        <w:t xml:space="preserve"> </w:t>
      </w:r>
      <w:r w:rsidRPr="00106BCE">
        <w:rPr>
          <w:rFonts w:ascii="Sylfaen" w:hAnsi="Sylfaen" w:cs="Sylfaen"/>
        </w:rPr>
        <w:t>ლიცენზიატებმა</w:t>
      </w:r>
      <w:r w:rsidRPr="00106BCE">
        <w:rPr>
          <w:rFonts w:ascii="Sylfaen" w:hAnsi="Sylfaen"/>
        </w:rPr>
        <w:t xml:space="preserve"> </w:t>
      </w:r>
      <w:r w:rsidRPr="00106BCE">
        <w:rPr>
          <w:rFonts w:ascii="Sylfaen" w:hAnsi="Sylfaen" w:cs="Sylfaen"/>
        </w:rPr>
        <w:t>ყოველწლიურად</w:t>
      </w:r>
      <w:r w:rsidRPr="00106BCE">
        <w:rPr>
          <w:rFonts w:ascii="Sylfaen" w:hAnsi="Sylfaen"/>
        </w:rPr>
        <w:t xml:space="preserve"> </w:t>
      </w:r>
      <w:r w:rsidRPr="00106BCE">
        <w:rPr>
          <w:rFonts w:ascii="Sylfaen" w:hAnsi="Sylfaen" w:cs="Sylfaen"/>
        </w:rPr>
        <w:t>უნდა</w:t>
      </w:r>
      <w:r w:rsidRPr="00106BCE">
        <w:rPr>
          <w:rFonts w:ascii="Sylfaen" w:hAnsi="Sylfaen"/>
        </w:rPr>
        <w:t xml:space="preserve"> </w:t>
      </w:r>
      <w:r w:rsidRPr="00106BCE">
        <w:rPr>
          <w:rFonts w:ascii="Sylfaen" w:hAnsi="Sylfaen" w:cs="Sylfaen"/>
        </w:rPr>
        <w:t>წარმოადგინონ</w:t>
      </w:r>
      <w:r w:rsidRPr="00106BCE">
        <w:rPr>
          <w:rFonts w:ascii="Sylfaen" w:hAnsi="Sylfaen"/>
        </w:rPr>
        <w:t xml:space="preserve"> </w:t>
      </w:r>
      <w:r w:rsidRPr="00106BCE">
        <w:rPr>
          <w:rFonts w:ascii="Sylfaen" w:hAnsi="Sylfaen" w:cs="Sylfaen"/>
        </w:rPr>
        <w:t>სტატისტიკური</w:t>
      </w:r>
      <w:r w:rsidRPr="00106BCE">
        <w:rPr>
          <w:rFonts w:ascii="Sylfaen" w:hAnsi="Sylfaen"/>
        </w:rPr>
        <w:t xml:space="preserve"> </w:t>
      </w:r>
      <w:r w:rsidRPr="00106BCE">
        <w:rPr>
          <w:rFonts w:ascii="Sylfaen" w:hAnsi="Sylfaen" w:cs="Sylfaen"/>
        </w:rPr>
        <w:t>დაკვირვების</w:t>
      </w:r>
      <w:r w:rsidRPr="00106BCE">
        <w:rPr>
          <w:rFonts w:ascii="Sylfaen" w:hAnsi="Sylfaen"/>
        </w:rPr>
        <w:t xml:space="preserve"> </w:t>
      </w:r>
      <w:r w:rsidRPr="00106BCE">
        <w:rPr>
          <w:rFonts w:ascii="Sylfaen" w:hAnsi="Sylfaen" w:cs="Sylfaen"/>
        </w:rPr>
        <w:t>ფორმები</w:t>
      </w:r>
      <w:r w:rsidRPr="00106BCE">
        <w:rPr>
          <w:rFonts w:ascii="Sylfaen" w:hAnsi="Sylfaen"/>
        </w:rPr>
        <w:t xml:space="preserve"> No1-02: </w:t>
      </w:r>
      <w:r w:rsidRPr="00106BCE">
        <w:rPr>
          <w:rFonts w:ascii="Sylfaen" w:hAnsi="Sylfaen" w:cs="Sylfaen"/>
        </w:rPr>
        <w:t>მონაცემები</w:t>
      </w:r>
      <w:r w:rsidRPr="00106BCE">
        <w:rPr>
          <w:rFonts w:ascii="Sylfaen" w:hAnsi="Sylfaen"/>
        </w:rPr>
        <w:t xml:space="preserve"> </w:t>
      </w:r>
      <w:r w:rsidRPr="00106BCE">
        <w:rPr>
          <w:rFonts w:ascii="Sylfaen" w:hAnsi="Sylfaen" w:cs="Sylfaen"/>
        </w:rPr>
        <w:t>მიწისქვეშა</w:t>
      </w:r>
      <w:r w:rsidRPr="00106BCE">
        <w:rPr>
          <w:rFonts w:ascii="Sylfaen" w:hAnsi="Sylfaen"/>
        </w:rPr>
        <w:t xml:space="preserve"> </w:t>
      </w:r>
      <w:r w:rsidRPr="00106BCE">
        <w:rPr>
          <w:rFonts w:ascii="Sylfaen" w:hAnsi="Sylfaen" w:cs="Sylfaen"/>
        </w:rPr>
        <w:t>წყლებისა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არაწიაღისეული</w:t>
      </w:r>
      <w:r w:rsidRPr="00106BCE">
        <w:rPr>
          <w:rFonts w:ascii="Sylfaen" w:hAnsi="Sylfaen"/>
        </w:rPr>
        <w:t xml:space="preserve"> </w:t>
      </w:r>
      <w:r w:rsidRPr="00106BCE">
        <w:rPr>
          <w:rFonts w:ascii="Sylfaen" w:hAnsi="Sylfaen" w:cs="Sylfaen"/>
        </w:rPr>
        <w:t>გაზების</w:t>
      </w:r>
      <w:r w:rsidRPr="00106BCE">
        <w:rPr>
          <w:rFonts w:ascii="Sylfaen" w:hAnsi="Sylfaen"/>
        </w:rPr>
        <w:t xml:space="preserve"> </w:t>
      </w:r>
      <w:r w:rsidRPr="00106BCE">
        <w:rPr>
          <w:rFonts w:ascii="Sylfaen" w:hAnsi="Sylfaen" w:cs="Sylfaen"/>
        </w:rPr>
        <w:t>საბადოების</w:t>
      </w:r>
      <w:r w:rsidRPr="00106BCE">
        <w:rPr>
          <w:rFonts w:ascii="Sylfaen" w:hAnsi="Sylfaen"/>
        </w:rPr>
        <w:t xml:space="preserve"> </w:t>
      </w:r>
      <w:r w:rsidRPr="00106BCE">
        <w:rPr>
          <w:rFonts w:ascii="Sylfaen" w:hAnsi="Sylfaen" w:cs="Sylfaen"/>
        </w:rPr>
        <w:t>სახელმწიფო</w:t>
      </w:r>
      <w:r w:rsidRPr="00106BCE">
        <w:rPr>
          <w:rFonts w:ascii="Sylfaen" w:hAnsi="Sylfaen"/>
        </w:rPr>
        <w:t xml:space="preserve"> </w:t>
      </w:r>
      <w:r w:rsidRPr="00106BCE">
        <w:rPr>
          <w:rFonts w:ascii="Sylfaen" w:hAnsi="Sylfaen" w:cs="Sylfaen"/>
        </w:rPr>
        <w:t>კვლევის</w:t>
      </w:r>
      <w:r w:rsidRPr="00106BCE">
        <w:rPr>
          <w:rFonts w:ascii="Sylfaen" w:hAnsi="Sylfaen"/>
        </w:rPr>
        <w:t xml:space="preserve"> </w:t>
      </w:r>
      <w:r w:rsidRPr="00106BCE">
        <w:rPr>
          <w:rFonts w:ascii="Sylfaen" w:hAnsi="Sylfaen" w:cs="Sylfaen"/>
        </w:rPr>
        <w:t>შესახებ</w:t>
      </w:r>
      <w:r w:rsidRPr="00106BCE">
        <w:rPr>
          <w:rFonts w:ascii="Sylfaen" w:hAnsi="Sylfaen"/>
        </w:rPr>
        <w:t xml:space="preserve"> </w:t>
      </w:r>
      <w:r w:rsidRPr="00106BCE">
        <w:rPr>
          <w:rFonts w:ascii="Sylfaen" w:hAnsi="Sylfaen" w:cs="Sylfaen"/>
        </w:rPr>
        <w:t>და</w:t>
      </w:r>
      <w:r w:rsidRPr="00106BCE">
        <w:rPr>
          <w:rFonts w:ascii="Sylfaen" w:hAnsi="Sylfaen"/>
        </w:rPr>
        <w:t xml:space="preserve"> No1-03: </w:t>
      </w:r>
      <w:r w:rsidRPr="00106BCE">
        <w:rPr>
          <w:rFonts w:ascii="Sylfaen" w:hAnsi="Sylfaen" w:cs="Sylfaen"/>
        </w:rPr>
        <w:t>მონაცემები</w:t>
      </w:r>
      <w:r w:rsidRPr="00106BCE">
        <w:rPr>
          <w:rFonts w:ascii="Sylfaen" w:hAnsi="Sylfaen"/>
        </w:rPr>
        <w:t xml:space="preserve"> </w:t>
      </w:r>
      <w:r w:rsidRPr="00106BCE">
        <w:rPr>
          <w:rFonts w:ascii="Sylfaen" w:hAnsi="Sylfaen" w:cs="Sylfaen"/>
        </w:rPr>
        <w:t>მიწისქვეშა</w:t>
      </w:r>
      <w:r w:rsidRPr="00106BCE">
        <w:rPr>
          <w:rFonts w:ascii="Sylfaen" w:hAnsi="Sylfaen"/>
        </w:rPr>
        <w:t xml:space="preserve"> </w:t>
      </w:r>
      <w:r w:rsidRPr="00106BCE">
        <w:rPr>
          <w:rFonts w:ascii="Sylfaen" w:hAnsi="Sylfaen" w:cs="Sylfaen"/>
        </w:rPr>
        <w:t>წყლებისა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წიაღისეული</w:t>
      </w:r>
      <w:r w:rsidRPr="00106BCE">
        <w:rPr>
          <w:rFonts w:ascii="Sylfaen" w:hAnsi="Sylfaen"/>
        </w:rPr>
        <w:t xml:space="preserve"> </w:t>
      </w:r>
      <w:r w:rsidRPr="00106BCE">
        <w:rPr>
          <w:rFonts w:ascii="Sylfaen" w:hAnsi="Sylfaen" w:cs="Sylfaen"/>
        </w:rPr>
        <w:t>გაზების</w:t>
      </w:r>
      <w:r w:rsidRPr="00106BCE">
        <w:rPr>
          <w:rFonts w:ascii="Sylfaen" w:hAnsi="Sylfaen"/>
        </w:rPr>
        <w:t xml:space="preserve"> </w:t>
      </w:r>
      <w:r w:rsidRPr="00106BCE">
        <w:rPr>
          <w:rFonts w:ascii="Sylfaen" w:hAnsi="Sylfaen" w:cs="Sylfaen"/>
        </w:rPr>
        <w:t>ჰიდროგეოლოგიური</w:t>
      </w:r>
      <w:r w:rsidRPr="00106BCE">
        <w:rPr>
          <w:rFonts w:ascii="Sylfaen" w:hAnsi="Sylfaen"/>
        </w:rPr>
        <w:t xml:space="preserve"> </w:t>
      </w:r>
      <w:r w:rsidR="008F1525" w:rsidRPr="00106BCE">
        <w:rPr>
          <w:rFonts w:ascii="Sylfaen" w:hAnsi="Sylfaen"/>
          <w:color w:val="000000"/>
          <w:lang w:val="ka-GE"/>
        </w:rPr>
        <w:t>დაკვირვებების</w:t>
      </w:r>
      <w:r w:rsidR="008F1525" w:rsidRPr="004C4CB2">
        <w:rPr>
          <w:rFonts w:ascii="Sylfaen" w:hAnsi="Sylfaen"/>
          <w:color w:val="000000"/>
          <w:vertAlign w:val="superscript"/>
          <w:lang w:val="ka-GE"/>
        </w:rPr>
        <w:footnoteReference w:id="109"/>
      </w:r>
      <w:r w:rsidRPr="00106BCE">
        <w:rPr>
          <w:rFonts w:ascii="Sylfaen" w:hAnsi="Sylfaen"/>
          <w:color w:val="000000"/>
          <w:lang w:val="ka-GE"/>
        </w:rPr>
        <w:t xml:space="preserve">, </w:t>
      </w:r>
      <w:r w:rsidR="008F1525" w:rsidRPr="00106BCE">
        <w:rPr>
          <w:rFonts w:ascii="Sylfaen" w:hAnsi="Sylfaen"/>
          <w:color w:val="000000"/>
          <w:lang w:val="ka-GE"/>
        </w:rPr>
        <w:t>მოპოვებისა და წიაღით სარგებლობისათვის გადასახ</w:t>
      </w:r>
      <w:r w:rsidR="00A44244" w:rsidRPr="00106BCE">
        <w:rPr>
          <w:rFonts w:ascii="Sylfaen" w:hAnsi="Sylfaen"/>
          <w:color w:val="000000"/>
          <w:lang w:val="ka-GE"/>
        </w:rPr>
        <w:t>ა</w:t>
      </w:r>
      <w:r w:rsidR="008F1525" w:rsidRPr="00106BCE">
        <w:rPr>
          <w:rFonts w:ascii="Sylfaen" w:hAnsi="Sylfaen"/>
          <w:color w:val="000000"/>
          <w:lang w:val="ka-GE"/>
        </w:rPr>
        <w:t>დე</w:t>
      </w:r>
      <w:r w:rsidR="00112047" w:rsidRPr="00106BCE">
        <w:rPr>
          <w:rFonts w:ascii="Sylfaen" w:hAnsi="Sylfaen"/>
          <w:color w:val="000000"/>
          <w:lang w:val="ka-GE"/>
        </w:rPr>
        <w:t>ბის</w:t>
      </w:r>
      <w:r w:rsidR="008F1525" w:rsidRPr="00106BCE">
        <w:rPr>
          <w:rFonts w:ascii="Sylfaen" w:hAnsi="Sylfaen"/>
          <w:color w:val="000000"/>
          <w:lang w:val="ka-GE"/>
        </w:rPr>
        <w:t xml:space="preserve"> შესახებ.</w:t>
      </w:r>
    </w:p>
    <w:bookmarkEnd w:id="185"/>
    <w:bookmarkEnd w:id="186"/>
    <w:p w14:paraId="547847B3" w14:textId="179AEEF9" w:rsidR="002A0D1B" w:rsidRPr="00106BCE" w:rsidRDefault="002A0D1B" w:rsidP="002A0D1B">
      <w:pPr>
        <w:jc w:val="both"/>
        <w:rPr>
          <w:rFonts w:ascii="Sylfaen" w:hAnsi="Sylfaen"/>
        </w:rPr>
      </w:pPr>
      <w:r w:rsidRPr="00106BCE">
        <w:rPr>
          <w:rFonts w:ascii="Sylfaen" w:hAnsi="Sylfaen"/>
          <w:color w:val="000000"/>
          <w:lang w:val="ka-GE"/>
        </w:rPr>
        <w:t>მშენებლობ</w:t>
      </w:r>
      <w:r w:rsidR="004C4CB2">
        <w:rPr>
          <w:rFonts w:ascii="Sylfaen" w:hAnsi="Sylfaen"/>
          <w:color w:val="000000"/>
          <w:lang w:val="ka-GE"/>
        </w:rPr>
        <w:t xml:space="preserve">აზე ნებართვის გაცემა </w:t>
      </w:r>
      <w:r w:rsidRPr="00106BCE">
        <w:rPr>
          <w:rFonts w:ascii="Sylfaen" w:hAnsi="Sylfaen"/>
          <w:color w:val="000000"/>
          <w:lang w:val="ka-GE"/>
        </w:rPr>
        <w:t xml:space="preserve">და </w:t>
      </w:r>
      <w:r w:rsidR="004C4CB2">
        <w:rPr>
          <w:rFonts w:ascii="Sylfaen" w:hAnsi="Sylfaen"/>
          <w:color w:val="000000"/>
          <w:lang w:val="ka-GE"/>
        </w:rPr>
        <w:t>ექსპლუატაციაში მიღების წესები, რეგულირდება საქართველოს ენერგეტიკისა და წყალმომარაგების მარეგულირებელი ეროვნული კომისიის №10 დადგენილებით „ქსელის წესების“ შესახებ</w:t>
      </w:r>
      <w:r w:rsidR="004C4CB2">
        <w:rPr>
          <w:rStyle w:val="FootnoteReference"/>
          <w:rFonts w:ascii="Sylfaen" w:hAnsi="Sylfaen"/>
        </w:rPr>
        <w:footnoteReference w:id="110"/>
      </w:r>
      <w:r w:rsidR="00DA6FCB">
        <w:rPr>
          <w:rFonts w:ascii="Sylfaen" w:hAnsi="Sylfaen"/>
          <w:color w:val="000000"/>
          <w:lang w:val="ka-GE"/>
        </w:rPr>
        <w:t>.</w:t>
      </w:r>
    </w:p>
    <w:p w14:paraId="2DD2DC3D" w14:textId="2997FE8A" w:rsidR="008F1525" w:rsidRPr="00106BCE" w:rsidRDefault="008F1525" w:rsidP="00607F61">
      <w:pPr>
        <w:spacing w:line="276" w:lineRule="auto"/>
        <w:jc w:val="both"/>
        <w:rPr>
          <w:rFonts w:ascii="Sylfaen" w:hAnsi="Sylfaen"/>
          <w:color w:val="000000"/>
          <w:lang w:val="ka-GE"/>
        </w:rPr>
      </w:pPr>
      <w:r w:rsidRPr="00106BCE">
        <w:rPr>
          <w:rFonts w:ascii="Sylfaen" w:hAnsi="Sylfaen"/>
          <w:color w:val="000000"/>
          <w:lang w:val="ka-GE"/>
        </w:rPr>
        <w:t xml:space="preserve">თუ </w:t>
      </w:r>
      <w:r w:rsidRPr="00106BCE">
        <w:rPr>
          <w:rFonts w:ascii="Sylfaen" w:hAnsi="Sylfaen"/>
          <w:lang w:val="ka-GE"/>
        </w:rPr>
        <w:t xml:space="preserve">განახლებადი ენერგიის წყაროების  მშენებლობას აწარმოებს სახელმწიფო მფლობელობაში მყოფი იურიდიული პირი (სახელმწიფო ფონდი), მშენებლობის ნებართვას გასცემს ცენტრალური ხელისუფლების ორგანო. </w:t>
      </w:r>
    </w:p>
    <w:p w14:paraId="0D57EC8D" w14:textId="5870A769" w:rsidR="008F1525" w:rsidRPr="00106BCE" w:rsidRDefault="00CF191F" w:rsidP="00C55400">
      <w:pPr>
        <w:pStyle w:val="Heading4"/>
      </w:pPr>
      <w:r>
        <w:rPr>
          <w:lang w:val="en-GB"/>
        </w:rPr>
        <w:lastRenderedPageBreak/>
        <w:t xml:space="preserve">VI. </w:t>
      </w:r>
      <w:r w:rsidR="008F1525" w:rsidRPr="00106BCE">
        <w:t xml:space="preserve">ხელშემწყობი სამართლებრივი ჩარჩოს ფარგლებში </w:t>
      </w:r>
      <w:r w:rsidR="002A0D1B" w:rsidRPr="00106BCE">
        <w:t>პოლიტიკისა და ზომების შეჯამება</w:t>
      </w:r>
      <w:r w:rsidR="00D9695E" w:rsidRPr="00106BCE">
        <w:t>,</w:t>
      </w:r>
      <w:r w:rsidR="002A0D1B" w:rsidRPr="00106BCE">
        <w:t xml:space="preserve"> </w:t>
      </w:r>
      <w:r w:rsidR="008F1525" w:rsidRPr="00106BCE">
        <w:t>რომელიც უნდა აამოქმედონ წევრმა სახელმწიფოებმა 2018/2001 დირექტივის 21 (6) და 22 (5) მუხლების შესაბამისად, რათა ხელი შეუწყონ და წაახალისონ საკუთარი მოხმარებისა და განახლებადი ენერგიის თემების განვითარება</w:t>
      </w:r>
    </w:p>
    <w:p w14:paraId="011A8F47" w14:textId="311B4156" w:rsidR="008F1525" w:rsidRPr="00106BCE" w:rsidRDefault="008F1525" w:rsidP="00607F61">
      <w:pPr>
        <w:spacing w:line="276" w:lineRule="auto"/>
        <w:jc w:val="both"/>
        <w:rPr>
          <w:rFonts w:ascii="Sylfaen" w:hAnsi="Sylfaen"/>
          <w:lang w:val="ka-GE"/>
        </w:rPr>
      </w:pPr>
      <w:r w:rsidRPr="00106BCE">
        <w:rPr>
          <w:rFonts w:ascii="Sylfaen" w:hAnsi="Sylfaen"/>
          <w:lang w:val="ka-GE"/>
        </w:rPr>
        <w:t>აქ განხილული</w:t>
      </w:r>
      <w:r w:rsidR="00F85D04" w:rsidRPr="00106BCE">
        <w:rPr>
          <w:rFonts w:ascii="Sylfaen" w:hAnsi="Sylfaen"/>
          <w:lang w:val="ka-GE"/>
        </w:rPr>
        <w:t>ა</w:t>
      </w:r>
      <w:r w:rsidRPr="00106BCE">
        <w:rPr>
          <w:rFonts w:ascii="Sylfaen" w:hAnsi="Sylfaen"/>
          <w:lang w:val="ka-GE"/>
        </w:rPr>
        <w:t xml:space="preserve"> კონკრეტული ზომები</w:t>
      </w:r>
      <w:r w:rsidR="003C7EB0" w:rsidRPr="00106BCE">
        <w:rPr>
          <w:rFonts w:ascii="Sylfaen" w:hAnsi="Sylfaen"/>
          <w:lang w:val="ka-GE"/>
        </w:rPr>
        <w:t>, რომელიც</w:t>
      </w:r>
      <w:r w:rsidRPr="00106BCE">
        <w:rPr>
          <w:rFonts w:ascii="Sylfaen" w:hAnsi="Sylfaen"/>
          <w:lang w:val="ka-GE"/>
        </w:rPr>
        <w:t xml:space="preserve"> გაერთიანებულია RE-4 ღონისძიების ჩამონათვალში. „ენერგეტიკისა და წყალმომარაგების შესახებ“ </w:t>
      </w:r>
      <w:r w:rsidR="003216F3" w:rsidRPr="00106BCE">
        <w:rPr>
          <w:rFonts w:ascii="Sylfaen" w:hAnsi="Sylfaen"/>
          <w:lang w:val="ka-GE"/>
        </w:rPr>
        <w:t>საქართველოს კანონი</w:t>
      </w:r>
      <w:r w:rsidR="003216F3">
        <w:rPr>
          <w:rFonts w:ascii="Sylfaen" w:hAnsi="Sylfaen"/>
          <w:lang w:val="ka-GE"/>
        </w:rPr>
        <w:t>ს</w:t>
      </w:r>
      <w:r w:rsidR="003216F3" w:rsidRPr="00106BCE">
        <w:rPr>
          <w:rFonts w:ascii="Sylfaen" w:hAnsi="Sylfaen"/>
          <w:lang w:val="ka-GE"/>
        </w:rPr>
        <w:t xml:space="preserve"> </w:t>
      </w:r>
      <w:r w:rsidRPr="00106BCE">
        <w:rPr>
          <w:rFonts w:ascii="Sylfaen" w:hAnsi="Sylfaen"/>
          <w:lang w:val="ka-GE"/>
        </w:rPr>
        <w:t xml:space="preserve">მიხედვით, მიკროსიმძლავრის ელექტროსადგური არის ელექტროენერგიის </w:t>
      </w:r>
      <w:r w:rsidR="003216F3">
        <w:rPr>
          <w:rFonts w:ascii="Sylfaen" w:hAnsi="Sylfaen"/>
          <w:lang w:val="ka-GE"/>
        </w:rPr>
        <w:t>წარმოების</w:t>
      </w:r>
      <w:r w:rsidR="003216F3" w:rsidRPr="00106BCE">
        <w:rPr>
          <w:rFonts w:ascii="Sylfaen" w:hAnsi="Sylfaen"/>
          <w:lang w:val="ka-GE"/>
        </w:rPr>
        <w:t xml:space="preserve"> </w:t>
      </w:r>
      <w:r w:rsidRPr="00106BCE">
        <w:rPr>
          <w:rFonts w:ascii="Sylfaen" w:hAnsi="Sylfaen"/>
          <w:lang w:val="ka-GE"/>
        </w:rPr>
        <w:t xml:space="preserve">ობიექტი, რომლის მესაკუთრეც არის საბოლოო მომხმარებელი ან საბოლოო მომხმარებელთა ჯგუფი, რომელიც იყენებს განახლებადი ენერგიის  წყაროს. </w:t>
      </w:r>
      <w:r w:rsidR="003216F3">
        <w:rPr>
          <w:rFonts w:ascii="Sylfaen" w:hAnsi="Sylfaen"/>
          <w:lang w:val="ka-GE"/>
        </w:rPr>
        <w:t>მოქმედი კანონმდებლობით, მიკროსიმძლავრის ელექტროსადგურის დადგმული სიმძლავრე 500 კვტ-ს არ უნდა აღემატებოდეს.</w:t>
      </w:r>
    </w:p>
    <w:p w14:paraId="72F75727" w14:textId="0B394587" w:rsidR="008F1525" w:rsidRPr="00106BCE" w:rsidRDefault="008F1525" w:rsidP="00607F61">
      <w:pPr>
        <w:spacing w:line="276" w:lineRule="auto"/>
        <w:jc w:val="both"/>
        <w:rPr>
          <w:rFonts w:ascii="Sylfaen" w:hAnsi="Sylfaen"/>
          <w:lang w:val="ka-GE"/>
        </w:rPr>
      </w:pPr>
      <w:r w:rsidRPr="00106BCE">
        <w:rPr>
          <w:rFonts w:ascii="Sylfaen" w:hAnsi="Sylfaen"/>
          <w:lang w:val="ka-GE"/>
        </w:rPr>
        <w:t>აღსანიშნავია, რომ მიკრო</w:t>
      </w:r>
      <w:r w:rsidR="00BF0460" w:rsidRPr="00106BCE">
        <w:rPr>
          <w:rFonts w:ascii="Sylfaen" w:hAnsi="Sylfaen"/>
          <w:lang w:val="ka-GE"/>
        </w:rPr>
        <w:t xml:space="preserve"> </w:t>
      </w:r>
      <w:r w:rsidRPr="00106BCE">
        <w:rPr>
          <w:rFonts w:ascii="Sylfaen" w:hAnsi="Sylfaen"/>
          <w:lang w:val="ka-GE"/>
        </w:rPr>
        <w:t>ელექტროსადგურის ოპერირება არ ითვლება სამეწარმეო საქმიანობად.</w:t>
      </w:r>
      <w:r w:rsidR="005771F5" w:rsidRPr="00106BCE">
        <w:rPr>
          <w:rFonts w:ascii="Sylfaen" w:hAnsi="Sylfaen"/>
          <w:lang w:val="ka-GE"/>
        </w:rPr>
        <w:t xml:space="preserve">  გარდა ამისა, არ არის სავალდებულო, რომ ელექტროსადგური იყოს მომხმარებლის (აბონენტების) საკუთრებაში. ელექტროსადგურის გამოყენება შესაძლებელია ქირავნობის, ლიზინგის ან სხვა შეთანხმების საფუძველზე. </w:t>
      </w:r>
      <w:r w:rsidRPr="00106BCE">
        <w:rPr>
          <w:rFonts w:ascii="Sylfaen" w:hAnsi="Sylfaen"/>
          <w:lang w:val="ka-GE"/>
        </w:rPr>
        <w:t>სემეკის რეგულაცია ნეტო აღრიცხვის შესახებ  ხელს უწყობს მიკროელექტროსადგურების ფუნქციონირებას. ასეთ სადგურებს იყენებენ მცირე კომერციული და შინამეურნეობის მომხმარებლები ან მომხმარებელთა ჯგუფები, როგორც დამხმარე მექანიზმს საკუთარი მოხმარებისთვის. მომხმარებელს ან მომხმარებელთა ჯგუფს შეუძლია დაიანგარიშოს საკუთარი ენერგიის</w:t>
      </w:r>
      <w:r w:rsidR="004D2605" w:rsidRPr="00106BCE">
        <w:rPr>
          <w:rFonts w:ascii="Sylfaen" w:hAnsi="Sylfaen"/>
          <w:lang w:val="ka-GE"/>
        </w:rPr>
        <w:t>, როგორც</w:t>
      </w:r>
      <w:r w:rsidRPr="00106BCE">
        <w:rPr>
          <w:rFonts w:ascii="Sylfaen" w:hAnsi="Sylfaen"/>
          <w:lang w:val="ka-GE"/>
        </w:rPr>
        <w:t xml:space="preserve"> წარმოება</w:t>
      </w:r>
      <w:r w:rsidR="004D2605" w:rsidRPr="00106BCE">
        <w:rPr>
          <w:rFonts w:ascii="Sylfaen" w:hAnsi="Sylfaen"/>
          <w:lang w:val="ka-GE"/>
        </w:rPr>
        <w:t xml:space="preserve"> ასევე</w:t>
      </w:r>
      <w:r w:rsidRPr="00106BCE">
        <w:rPr>
          <w:rFonts w:ascii="Sylfaen" w:hAnsi="Sylfaen"/>
          <w:lang w:val="ka-GE"/>
        </w:rPr>
        <w:t xml:space="preserve">  მოხმარება</w:t>
      </w:r>
      <w:r w:rsidR="003C7EB0" w:rsidRPr="00106BCE">
        <w:rPr>
          <w:rFonts w:ascii="Sylfaen" w:hAnsi="Sylfaen"/>
          <w:lang w:val="ka-GE"/>
        </w:rPr>
        <w:t>.</w:t>
      </w:r>
      <w:r w:rsidRPr="00106BCE">
        <w:rPr>
          <w:rFonts w:ascii="Sylfaen" w:hAnsi="Sylfaen"/>
          <w:lang w:val="ka-GE"/>
        </w:rPr>
        <w:t xml:space="preserve"> </w:t>
      </w:r>
      <w:r w:rsidR="004D2605" w:rsidRPr="00106BCE">
        <w:rPr>
          <w:rFonts w:ascii="Sylfaen" w:hAnsi="Sylfaen"/>
          <w:lang w:val="ka-GE"/>
        </w:rPr>
        <w:t xml:space="preserve">დარჩენილი ენერგია შეუძლია </w:t>
      </w:r>
      <w:r w:rsidRPr="00106BCE">
        <w:rPr>
          <w:rFonts w:ascii="Sylfaen" w:hAnsi="Sylfaen"/>
          <w:lang w:val="ka-GE"/>
        </w:rPr>
        <w:t xml:space="preserve">  გადაიტანოს </w:t>
      </w:r>
      <w:r w:rsidR="004D2605" w:rsidRPr="00106BCE">
        <w:rPr>
          <w:rFonts w:ascii="Sylfaen" w:hAnsi="Sylfaen"/>
          <w:lang w:val="ka-GE"/>
        </w:rPr>
        <w:t>მომდევნო</w:t>
      </w:r>
      <w:r w:rsidRPr="00106BCE">
        <w:rPr>
          <w:rFonts w:ascii="Sylfaen" w:hAnsi="Sylfaen"/>
          <w:lang w:val="ka-GE"/>
        </w:rPr>
        <w:t xml:space="preserve"> პერიოდის ანგარიშში</w:t>
      </w:r>
      <w:r w:rsidR="004D2605" w:rsidRPr="00106BCE">
        <w:rPr>
          <w:rFonts w:ascii="Sylfaen" w:hAnsi="Sylfaen"/>
          <w:lang w:val="ka-GE"/>
        </w:rPr>
        <w:t>,</w:t>
      </w:r>
      <w:r w:rsidRPr="00106BCE">
        <w:rPr>
          <w:rFonts w:ascii="Sylfaen" w:hAnsi="Sylfaen"/>
          <w:lang w:val="ka-GE"/>
        </w:rPr>
        <w:t xml:space="preserve"> შემდგომი გამოკლების ან ფინანსური გარიგებისთვის.</w:t>
      </w:r>
    </w:p>
    <w:p w14:paraId="15D77480" w14:textId="314D847E"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საქართველოში მიკრო ელექტროსადგურების განვითარების პოტენციალი ძალზე დიდია, როგორ კლიმატური პირობების, ისე მარტივი მარეგულირებელი გარემოს გამო. </w:t>
      </w:r>
      <w:r w:rsidR="004D2605" w:rsidRPr="00106BCE">
        <w:rPr>
          <w:rFonts w:ascii="Sylfaen" w:hAnsi="Sylfaen"/>
          <w:lang w:val="ka-GE"/>
        </w:rPr>
        <w:t>სამწუხაროდ</w:t>
      </w:r>
      <w:r w:rsidR="00A80414" w:rsidRPr="00106BCE">
        <w:rPr>
          <w:rFonts w:ascii="Sylfaen" w:hAnsi="Sylfaen"/>
          <w:lang w:val="en-GB"/>
        </w:rPr>
        <w:t>,</w:t>
      </w:r>
      <w:r w:rsidRPr="00106BCE">
        <w:rPr>
          <w:rFonts w:ascii="Sylfaen" w:hAnsi="Sylfaen"/>
          <w:lang w:val="ka-GE"/>
        </w:rPr>
        <w:t xml:space="preserve"> ეს პოტენციალი ბოლომდე არ არის </w:t>
      </w:r>
      <w:r w:rsidR="003C7EB0" w:rsidRPr="00106BCE">
        <w:rPr>
          <w:rFonts w:ascii="Sylfaen" w:hAnsi="Sylfaen"/>
          <w:lang w:val="ka-GE"/>
        </w:rPr>
        <w:t>გამოყენებული</w:t>
      </w:r>
      <w:r w:rsidR="004D2605" w:rsidRPr="00106BCE">
        <w:rPr>
          <w:rFonts w:ascii="Sylfaen" w:hAnsi="Sylfaen"/>
          <w:lang w:val="ka-GE"/>
        </w:rPr>
        <w:t>.</w:t>
      </w:r>
      <w:r w:rsidRPr="00106BCE">
        <w:rPr>
          <w:rFonts w:ascii="Sylfaen" w:hAnsi="Sylfaen"/>
          <w:lang w:val="ka-GE"/>
        </w:rPr>
        <w:t xml:space="preserve"> საქართველოში მზის ენერგიის პოტენციალი</w:t>
      </w:r>
      <w:r w:rsidR="004D2605" w:rsidRPr="00106BCE">
        <w:rPr>
          <w:rFonts w:ascii="Sylfaen" w:hAnsi="Sylfaen"/>
          <w:lang w:val="ka-GE"/>
        </w:rPr>
        <w:t>,</w:t>
      </w:r>
      <w:r w:rsidRPr="00106BCE">
        <w:rPr>
          <w:rFonts w:ascii="Sylfaen" w:hAnsi="Sylfaen"/>
          <w:lang w:val="ka-GE"/>
        </w:rPr>
        <w:t xml:space="preserve"> შენობების სახურავებზე</w:t>
      </w:r>
      <w:r w:rsidR="004D2605" w:rsidRPr="00106BCE">
        <w:rPr>
          <w:rFonts w:ascii="Sylfaen" w:hAnsi="Sylfaen"/>
          <w:lang w:val="ka-GE"/>
        </w:rPr>
        <w:t>,</w:t>
      </w:r>
      <w:r w:rsidRPr="00106BCE">
        <w:rPr>
          <w:rFonts w:ascii="Sylfaen" w:hAnsi="Sylfaen"/>
          <w:lang w:val="ka-GE"/>
        </w:rPr>
        <w:t xml:space="preserve"> გაანალიზდა 4 ქალაქში - თბილის</w:t>
      </w:r>
      <w:r w:rsidR="008D3835" w:rsidRPr="00106BCE">
        <w:rPr>
          <w:rFonts w:ascii="Sylfaen" w:hAnsi="Sylfaen"/>
          <w:lang w:val="ka-GE"/>
        </w:rPr>
        <w:t>შ</w:t>
      </w:r>
      <w:r w:rsidRPr="00106BCE">
        <w:rPr>
          <w:rFonts w:ascii="Sylfaen" w:hAnsi="Sylfaen"/>
          <w:lang w:val="ka-GE"/>
        </w:rPr>
        <w:t>ი, რუსთავ</w:t>
      </w:r>
      <w:r w:rsidR="004D2605" w:rsidRPr="00106BCE">
        <w:rPr>
          <w:rFonts w:ascii="Sylfaen" w:hAnsi="Sylfaen"/>
          <w:lang w:val="ka-GE"/>
        </w:rPr>
        <w:t>შ</w:t>
      </w:r>
      <w:r w:rsidRPr="00106BCE">
        <w:rPr>
          <w:rFonts w:ascii="Sylfaen" w:hAnsi="Sylfaen"/>
          <w:lang w:val="ka-GE"/>
        </w:rPr>
        <w:t>ი, ქუთაის</w:t>
      </w:r>
      <w:r w:rsidR="00926FE0" w:rsidRPr="00106BCE">
        <w:rPr>
          <w:rFonts w:ascii="Sylfaen" w:hAnsi="Sylfaen"/>
          <w:lang w:val="ka-GE"/>
        </w:rPr>
        <w:t>სა</w:t>
      </w:r>
      <w:r w:rsidRPr="00106BCE">
        <w:rPr>
          <w:rFonts w:ascii="Sylfaen" w:hAnsi="Sylfaen"/>
          <w:lang w:val="ka-GE"/>
        </w:rPr>
        <w:t xml:space="preserve"> და ბათუმ</w:t>
      </w:r>
      <w:r w:rsidR="008D3835" w:rsidRPr="00106BCE">
        <w:rPr>
          <w:rFonts w:ascii="Sylfaen" w:hAnsi="Sylfaen"/>
          <w:lang w:val="ka-GE"/>
        </w:rPr>
        <w:t>შ</w:t>
      </w:r>
      <w:r w:rsidRPr="00106BCE">
        <w:rPr>
          <w:rFonts w:ascii="Sylfaen" w:hAnsi="Sylfaen"/>
          <w:lang w:val="ka-GE"/>
        </w:rPr>
        <w:t>ი</w:t>
      </w:r>
      <w:r w:rsidR="008D3835" w:rsidRPr="00106BCE">
        <w:rPr>
          <w:rFonts w:ascii="Sylfaen" w:hAnsi="Sylfaen"/>
          <w:lang w:val="ka-GE"/>
        </w:rPr>
        <w:t>.</w:t>
      </w:r>
      <w:r w:rsidRPr="00106BCE">
        <w:rPr>
          <w:rFonts w:ascii="Sylfaen" w:hAnsi="Sylfaen"/>
          <w:lang w:val="ka-GE"/>
        </w:rPr>
        <w:t xml:space="preserve"> </w:t>
      </w:r>
      <w:r w:rsidR="004D2605" w:rsidRPr="00106BCE">
        <w:rPr>
          <w:rFonts w:ascii="Sylfaen" w:hAnsi="Sylfaen"/>
          <w:lang w:val="ka-GE"/>
        </w:rPr>
        <w:t xml:space="preserve">კვლევის თანახმად, </w:t>
      </w:r>
      <w:r w:rsidRPr="00106BCE">
        <w:rPr>
          <w:rFonts w:ascii="Sylfaen" w:hAnsi="Sylfaen"/>
          <w:lang w:val="ka-GE"/>
        </w:rPr>
        <w:t xml:space="preserve"> მთლიანი ტექნიკური პოტენციალი 822-დან 1855 მგვტ-მდეა.</w:t>
      </w:r>
    </w:p>
    <w:p w14:paraId="059CFEC9" w14:textId="4529BBE4" w:rsidR="008F1525" w:rsidRPr="00106BCE" w:rsidRDefault="008D3835" w:rsidP="00607F61">
      <w:pPr>
        <w:spacing w:line="276" w:lineRule="auto"/>
        <w:jc w:val="both"/>
        <w:rPr>
          <w:rFonts w:ascii="Sylfaen" w:hAnsi="Sylfaen"/>
          <w:lang w:val="ka-GE"/>
        </w:rPr>
      </w:pPr>
      <w:r w:rsidRPr="00106BCE">
        <w:rPr>
          <w:rFonts w:ascii="Sylfaen" w:hAnsi="Sylfaen"/>
          <w:lang w:val="ka-GE"/>
        </w:rPr>
        <w:t>ნახაზ</w:t>
      </w:r>
      <w:r w:rsidR="00D1398B" w:rsidRPr="00106BCE">
        <w:rPr>
          <w:rFonts w:ascii="Sylfaen" w:hAnsi="Sylfaen"/>
          <w:lang w:val="ka-GE"/>
        </w:rPr>
        <w:t>ზე</w:t>
      </w:r>
      <w:r w:rsidR="00A80414" w:rsidRPr="00106BCE">
        <w:rPr>
          <w:rFonts w:ascii="Sylfaen" w:hAnsi="Sylfaen"/>
          <w:lang w:val="ka-GE"/>
        </w:rPr>
        <w:t xml:space="preserve"> 3-1</w:t>
      </w:r>
      <w:r w:rsidR="008F1525" w:rsidRPr="00106BCE">
        <w:rPr>
          <w:rFonts w:ascii="Sylfaen" w:hAnsi="Sylfaen"/>
          <w:lang w:val="ka-GE"/>
        </w:rPr>
        <w:t xml:space="preserve"> </w:t>
      </w:r>
      <w:r w:rsidR="00A06288" w:rsidRPr="00106BCE">
        <w:rPr>
          <w:rFonts w:ascii="Sylfaen" w:hAnsi="Sylfaen"/>
          <w:lang w:val="ka-GE"/>
        </w:rPr>
        <w:t>მოცემულია, 2016-202</w:t>
      </w:r>
      <w:r w:rsidR="00BB5923" w:rsidRPr="00106BCE">
        <w:rPr>
          <w:rFonts w:ascii="Sylfaen" w:hAnsi="Sylfaen"/>
          <w:lang w:val="ka-GE"/>
        </w:rPr>
        <w:t>1</w:t>
      </w:r>
      <w:r w:rsidR="00A06288" w:rsidRPr="00106BCE">
        <w:rPr>
          <w:rFonts w:ascii="Sylfaen" w:hAnsi="Sylfaen"/>
          <w:lang w:val="ka-GE"/>
        </w:rPr>
        <w:t xml:space="preserve"> წწ (აპრილი) პერიოდისთვის,</w:t>
      </w:r>
      <w:r w:rsidR="008F1525" w:rsidRPr="00106BCE">
        <w:rPr>
          <w:rFonts w:ascii="Sylfaen" w:hAnsi="Sylfaen"/>
          <w:lang w:val="ka-GE"/>
        </w:rPr>
        <w:t xml:space="preserve"> საქართველოში მიკრო სიმძლავრის ელექტროსადგურების </w:t>
      </w:r>
      <w:r w:rsidR="00A06288" w:rsidRPr="00106BCE">
        <w:rPr>
          <w:rFonts w:ascii="Sylfaen" w:hAnsi="Sylfaen"/>
          <w:lang w:val="ka-GE"/>
        </w:rPr>
        <w:t>განვითარების</w:t>
      </w:r>
      <w:r w:rsidR="008F1525" w:rsidRPr="00106BCE">
        <w:rPr>
          <w:rFonts w:ascii="Sylfaen" w:hAnsi="Sylfaen"/>
          <w:lang w:val="ka-GE"/>
        </w:rPr>
        <w:t xml:space="preserve"> მონაცემები</w:t>
      </w:r>
      <w:r w:rsidR="00A06288" w:rsidRPr="00106BCE">
        <w:rPr>
          <w:rFonts w:ascii="Sylfaen" w:hAnsi="Sylfaen"/>
          <w:lang w:val="ka-GE"/>
        </w:rPr>
        <w:t>.</w:t>
      </w:r>
      <w:r w:rsidR="008F1525" w:rsidRPr="00106BCE">
        <w:rPr>
          <w:rFonts w:ascii="Sylfaen" w:hAnsi="Sylfaen"/>
          <w:lang w:val="ka-GE"/>
        </w:rPr>
        <w:t xml:space="preserve"> თვალსაჩინოა, რომ ნეტო აღრიცხვის დანერგვამ დადებითი გავლენა იქონია მიკრო სიმძლავრეების ზრდის მაჩვენებელზე. წარმოდგენილი სტატისტიკის უმეტესი ნაწილი  მზის ფოტოელექტრული პანელები</w:t>
      </w:r>
      <w:r w:rsidR="00795712" w:rsidRPr="00106BCE">
        <w:rPr>
          <w:rFonts w:ascii="Sylfaen" w:hAnsi="Sylfaen"/>
          <w:lang w:val="ka-GE"/>
        </w:rPr>
        <w:t>ა</w:t>
      </w:r>
      <w:r w:rsidR="008F1525" w:rsidRPr="00106BCE">
        <w:rPr>
          <w:rFonts w:ascii="Sylfaen" w:hAnsi="Sylfaen"/>
          <w:lang w:val="ka-GE"/>
        </w:rPr>
        <w:t>, რომლ</w:t>
      </w:r>
      <w:r w:rsidR="00795712" w:rsidRPr="00106BCE">
        <w:rPr>
          <w:rFonts w:ascii="Sylfaen" w:hAnsi="Sylfaen"/>
          <w:lang w:val="ka-GE"/>
        </w:rPr>
        <w:t>თა რაოდენობა</w:t>
      </w:r>
      <w:r w:rsidR="008F1525" w:rsidRPr="00106BCE">
        <w:rPr>
          <w:rFonts w:ascii="Sylfaen" w:hAnsi="Sylfaen"/>
          <w:lang w:val="ka-GE"/>
        </w:rPr>
        <w:t xml:space="preserve"> მთლიანი </w:t>
      </w:r>
      <w:r w:rsidRPr="00106BCE">
        <w:rPr>
          <w:rFonts w:ascii="Sylfaen" w:hAnsi="Sylfaen"/>
          <w:lang w:val="ka-GE"/>
        </w:rPr>
        <w:t xml:space="preserve">რაოდენობის </w:t>
      </w:r>
      <w:r w:rsidR="008F1525" w:rsidRPr="00106BCE">
        <w:rPr>
          <w:rFonts w:ascii="Sylfaen" w:hAnsi="Sylfaen"/>
          <w:lang w:val="ka-GE"/>
        </w:rPr>
        <w:t>99,3%-</w:t>
      </w:r>
      <w:r w:rsidR="00AC75EE" w:rsidRPr="00106BCE">
        <w:rPr>
          <w:rFonts w:ascii="Sylfaen" w:hAnsi="Sylfaen"/>
          <w:lang w:val="ka-GE"/>
        </w:rPr>
        <w:t>ია,</w:t>
      </w:r>
      <w:r w:rsidR="008F1525" w:rsidRPr="00106BCE">
        <w:rPr>
          <w:rFonts w:ascii="Sylfaen" w:hAnsi="Sylfaen"/>
          <w:lang w:val="ka-GE"/>
        </w:rPr>
        <w:t xml:space="preserve"> </w:t>
      </w:r>
      <w:r w:rsidR="00795712" w:rsidRPr="00106BCE">
        <w:rPr>
          <w:rFonts w:ascii="Sylfaen" w:hAnsi="Sylfaen"/>
          <w:lang w:val="ka-GE"/>
        </w:rPr>
        <w:t xml:space="preserve">ამასთან </w:t>
      </w:r>
      <w:r w:rsidR="008F1525" w:rsidRPr="00106BCE">
        <w:rPr>
          <w:rFonts w:ascii="Sylfaen" w:hAnsi="Sylfaen"/>
          <w:lang w:val="ka-GE"/>
        </w:rPr>
        <w:t>10 კვტ-მდე ელექტროსადგურები</w:t>
      </w:r>
      <w:r w:rsidR="00FF272B" w:rsidRPr="00106BCE">
        <w:rPr>
          <w:rFonts w:ascii="Sylfaen" w:hAnsi="Sylfaen"/>
          <w:lang w:val="ka-GE"/>
        </w:rPr>
        <w:t xml:space="preserve">ს </w:t>
      </w:r>
      <w:r w:rsidR="00795712" w:rsidRPr="00106BCE">
        <w:rPr>
          <w:rFonts w:ascii="Sylfaen" w:hAnsi="Sylfaen"/>
          <w:lang w:val="ka-GE"/>
        </w:rPr>
        <w:t xml:space="preserve">წილი </w:t>
      </w:r>
      <w:r w:rsidR="00A06288" w:rsidRPr="00106BCE">
        <w:rPr>
          <w:rFonts w:ascii="Sylfaen" w:hAnsi="Sylfaen"/>
          <w:lang w:val="ka-GE"/>
        </w:rPr>
        <w:t>მ</w:t>
      </w:r>
      <w:r w:rsidR="00795712" w:rsidRPr="00106BCE">
        <w:rPr>
          <w:rFonts w:ascii="Sylfaen" w:hAnsi="Sylfaen"/>
          <w:lang w:val="ka-GE"/>
        </w:rPr>
        <w:t xml:space="preserve">თლიანი </w:t>
      </w:r>
      <w:r w:rsidR="00FF272B" w:rsidRPr="00106BCE">
        <w:rPr>
          <w:rFonts w:ascii="Sylfaen" w:hAnsi="Sylfaen"/>
          <w:lang w:val="ka-GE"/>
        </w:rPr>
        <w:t>სიმძლავრ</w:t>
      </w:r>
      <w:r w:rsidR="00AC75EE" w:rsidRPr="00106BCE">
        <w:rPr>
          <w:rFonts w:ascii="Sylfaen" w:hAnsi="Sylfaen"/>
          <w:lang w:val="ka-GE"/>
        </w:rPr>
        <w:t>ის</w:t>
      </w:r>
      <w:r w:rsidR="00FF272B" w:rsidRPr="00106BCE">
        <w:rPr>
          <w:rFonts w:ascii="Sylfaen" w:hAnsi="Sylfaen"/>
          <w:lang w:val="ka-GE"/>
        </w:rPr>
        <w:t xml:space="preserve"> </w:t>
      </w:r>
      <w:r w:rsidR="008F1525" w:rsidRPr="00106BCE">
        <w:rPr>
          <w:rFonts w:ascii="Sylfaen" w:hAnsi="Sylfaen"/>
          <w:lang w:val="ka-GE"/>
        </w:rPr>
        <w:t>40%-</w:t>
      </w:r>
      <w:r w:rsidR="00FF272B" w:rsidRPr="00106BCE">
        <w:rPr>
          <w:rFonts w:ascii="Sylfaen" w:hAnsi="Sylfaen"/>
          <w:lang w:val="ka-GE"/>
        </w:rPr>
        <w:t>ი</w:t>
      </w:r>
      <w:r w:rsidR="008F1525" w:rsidRPr="00106BCE">
        <w:rPr>
          <w:rFonts w:ascii="Sylfaen" w:hAnsi="Sylfaen"/>
          <w:lang w:val="ka-GE"/>
        </w:rPr>
        <w:t>ა.</w:t>
      </w:r>
    </w:p>
    <w:p w14:paraId="28A61AA9" w14:textId="62FA5281" w:rsidR="008F1525" w:rsidRPr="00106BCE" w:rsidRDefault="00A933E3" w:rsidP="00F26FD6">
      <w:pPr>
        <w:spacing w:line="276" w:lineRule="auto"/>
        <w:jc w:val="center"/>
        <w:rPr>
          <w:rFonts w:ascii="Sylfaen" w:hAnsi="Sylfaen"/>
          <w:lang w:val="ka-GE"/>
        </w:rPr>
      </w:pPr>
      <w:r w:rsidRPr="00106BCE">
        <w:rPr>
          <w:rFonts w:ascii="Sylfaen" w:hAnsi="Sylfaen"/>
          <w:noProof/>
        </w:rPr>
        <w:lastRenderedPageBreak/>
        <w:drawing>
          <wp:inline distT="0" distB="0" distL="0" distR="0" wp14:anchorId="383BFD33" wp14:editId="1C1B7BED">
            <wp:extent cx="6137910" cy="4093845"/>
            <wp:effectExtent l="0" t="0" r="1524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599619" w14:textId="192AAB19" w:rsidR="008F1525" w:rsidRPr="00106BCE" w:rsidRDefault="00AC75EE" w:rsidP="00860379">
      <w:pPr>
        <w:pStyle w:val="Caption"/>
        <w:spacing w:after="240"/>
        <w:jc w:val="center"/>
        <w:rPr>
          <w:rFonts w:ascii="Sylfaen" w:hAnsi="Sylfaen"/>
          <w:sz w:val="22"/>
          <w:szCs w:val="22"/>
          <w:lang w:val="ka-GE"/>
        </w:rPr>
      </w:pPr>
      <w:r w:rsidRPr="00106BCE">
        <w:rPr>
          <w:rFonts w:ascii="Sylfaen" w:hAnsi="Sylfaen"/>
          <w:sz w:val="22"/>
          <w:szCs w:val="22"/>
          <w:lang w:val="ka-GE"/>
        </w:rPr>
        <w:t xml:space="preserve">ნახაზი </w:t>
      </w:r>
      <w:r w:rsidR="008F1525" w:rsidRPr="00106BCE">
        <w:rPr>
          <w:rFonts w:ascii="Sylfaen" w:hAnsi="Sylfaen"/>
          <w:sz w:val="22"/>
          <w:szCs w:val="22"/>
          <w:lang w:val="ka-GE"/>
        </w:rPr>
        <w:fldChar w:fldCharType="begin" w:fldLock="1"/>
      </w:r>
      <w:r w:rsidR="008F1525" w:rsidRPr="00106BCE">
        <w:rPr>
          <w:rFonts w:ascii="Sylfaen" w:hAnsi="Sylfaen"/>
          <w:sz w:val="22"/>
          <w:szCs w:val="22"/>
          <w:lang w:val="ka-GE"/>
        </w:rPr>
        <w:instrText xml:space="preserve"> STYLEREF 1 \s </w:instrText>
      </w:r>
      <w:r w:rsidR="008F1525" w:rsidRPr="00106BCE">
        <w:rPr>
          <w:rFonts w:ascii="Sylfaen" w:hAnsi="Sylfaen"/>
          <w:sz w:val="22"/>
          <w:szCs w:val="22"/>
          <w:lang w:val="ka-GE"/>
        </w:rPr>
        <w:fldChar w:fldCharType="separate"/>
      </w:r>
      <w:r w:rsidR="00AB5AC6" w:rsidRPr="00106BCE">
        <w:rPr>
          <w:rFonts w:ascii="Sylfaen" w:hAnsi="Sylfaen"/>
          <w:noProof/>
          <w:sz w:val="22"/>
          <w:szCs w:val="22"/>
          <w:lang w:val="ka-GE"/>
        </w:rPr>
        <w:t>3</w:t>
      </w:r>
      <w:r w:rsidR="008F1525" w:rsidRPr="00106BCE">
        <w:rPr>
          <w:rFonts w:ascii="Sylfaen" w:hAnsi="Sylfaen"/>
          <w:sz w:val="22"/>
          <w:szCs w:val="22"/>
          <w:lang w:val="ka-GE"/>
        </w:rPr>
        <w:fldChar w:fldCharType="end"/>
      </w:r>
      <w:r w:rsidR="008F1525" w:rsidRPr="00106BCE">
        <w:rPr>
          <w:rFonts w:ascii="Sylfaen" w:hAnsi="Sylfaen"/>
          <w:sz w:val="22"/>
          <w:szCs w:val="22"/>
          <w:lang w:val="ka-GE"/>
        </w:rPr>
        <w:noBreakHyphen/>
      </w:r>
      <w:r w:rsidR="008F1525" w:rsidRPr="00106BCE">
        <w:rPr>
          <w:rFonts w:ascii="Sylfaen" w:hAnsi="Sylfaen"/>
          <w:sz w:val="22"/>
          <w:szCs w:val="22"/>
          <w:lang w:val="ka-GE"/>
        </w:rPr>
        <w:fldChar w:fldCharType="begin"/>
      </w:r>
      <w:r w:rsidR="008F1525" w:rsidRPr="00106BCE">
        <w:rPr>
          <w:rFonts w:ascii="Sylfaen" w:hAnsi="Sylfaen"/>
          <w:sz w:val="22"/>
          <w:szCs w:val="22"/>
          <w:lang w:val="ka-GE"/>
        </w:rPr>
        <w:instrText xml:space="preserve"> SEQ Figure \* ARABIC \s 1 </w:instrText>
      </w:r>
      <w:r w:rsidR="008F1525" w:rsidRPr="00106BCE">
        <w:rPr>
          <w:rFonts w:ascii="Sylfaen" w:hAnsi="Sylfaen"/>
          <w:sz w:val="22"/>
          <w:szCs w:val="22"/>
          <w:lang w:val="ka-GE"/>
        </w:rPr>
        <w:fldChar w:fldCharType="separate"/>
      </w:r>
      <w:r w:rsidR="00E00239" w:rsidRPr="00106BCE">
        <w:rPr>
          <w:rFonts w:ascii="Sylfaen" w:hAnsi="Sylfaen"/>
          <w:noProof/>
          <w:sz w:val="22"/>
          <w:szCs w:val="22"/>
          <w:lang w:val="ka-GE"/>
        </w:rPr>
        <w:t>1</w:t>
      </w:r>
      <w:r w:rsidR="008F1525" w:rsidRPr="00106BCE">
        <w:rPr>
          <w:rFonts w:ascii="Sylfaen" w:hAnsi="Sylfaen"/>
          <w:sz w:val="22"/>
          <w:szCs w:val="22"/>
          <w:lang w:val="ka-GE"/>
        </w:rPr>
        <w:fldChar w:fldCharType="end"/>
      </w:r>
      <w:r w:rsidR="008F1525" w:rsidRPr="00106BCE">
        <w:rPr>
          <w:rFonts w:ascii="Sylfaen" w:hAnsi="Sylfaen"/>
          <w:sz w:val="22"/>
          <w:szCs w:val="22"/>
          <w:lang w:val="ka-GE"/>
        </w:rPr>
        <w:t>: მიკრო სიმძლავრის ელექტროსადგურები 2016 – 2021</w:t>
      </w:r>
      <w:r w:rsidR="00BC5EF5" w:rsidRPr="00106BCE">
        <w:rPr>
          <w:rFonts w:ascii="Sylfaen" w:hAnsi="Sylfaen"/>
          <w:sz w:val="22"/>
          <w:szCs w:val="22"/>
          <w:lang w:val="ka-GE"/>
        </w:rPr>
        <w:t xml:space="preserve"> წწ</w:t>
      </w:r>
      <w:r w:rsidR="008F1525" w:rsidRPr="00106BCE">
        <w:rPr>
          <w:rFonts w:ascii="Sylfaen" w:hAnsi="Sylfaen"/>
          <w:sz w:val="22"/>
          <w:szCs w:val="22"/>
          <w:lang w:val="ka-GE"/>
        </w:rPr>
        <w:t xml:space="preserve"> (პირველი</w:t>
      </w:r>
      <w:r w:rsidR="00A06288" w:rsidRPr="00106BCE">
        <w:rPr>
          <w:rFonts w:ascii="Sylfaen" w:hAnsi="Sylfaen"/>
          <w:sz w:val="22"/>
          <w:szCs w:val="22"/>
          <w:lang w:val="ka-GE"/>
        </w:rPr>
        <w:t xml:space="preserve"> </w:t>
      </w:r>
      <w:r w:rsidR="008F1525" w:rsidRPr="00106BCE">
        <w:rPr>
          <w:rFonts w:ascii="Sylfaen" w:hAnsi="Sylfaen"/>
          <w:sz w:val="22"/>
          <w:szCs w:val="22"/>
          <w:lang w:val="ka-GE"/>
        </w:rPr>
        <w:t>კვარტალის მონაცემები)</w:t>
      </w:r>
      <w:r w:rsidR="00BC5EF5" w:rsidRPr="00106BCE">
        <w:rPr>
          <w:rFonts w:ascii="Sylfaen" w:hAnsi="Sylfaen"/>
          <w:sz w:val="22"/>
          <w:szCs w:val="22"/>
          <w:lang w:val="ka-GE"/>
        </w:rPr>
        <w:t>.</w:t>
      </w:r>
    </w:p>
    <w:p w14:paraId="12DFE240" w14:textId="572B65E6" w:rsidR="008F1525" w:rsidRPr="00106BCE" w:rsidRDefault="008F1525" w:rsidP="00607F61">
      <w:pPr>
        <w:spacing w:line="276" w:lineRule="auto"/>
        <w:jc w:val="both"/>
        <w:rPr>
          <w:rFonts w:ascii="Sylfaen" w:hAnsi="Sylfaen"/>
          <w:lang w:val="ka-GE"/>
        </w:rPr>
      </w:pPr>
      <w:r w:rsidRPr="00106BCE">
        <w:rPr>
          <w:rFonts w:ascii="Sylfaen" w:hAnsi="Sylfaen"/>
          <w:lang w:val="ka-GE"/>
        </w:rPr>
        <w:t>მიკრო ელექტროსადგურების მაღალი პოტენციალის მიუხედავად, ქსელ</w:t>
      </w:r>
      <w:r w:rsidR="00AC75EE" w:rsidRPr="00106BCE">
        <w:rPr>
          <w:rFonts w:ascii="Sylfaen" w:hAnsi="Sylfaen"/>
          <w:lang w:val="ka-GE"/>
        </w:rPr>
        <w:t>ში</w:t>
      </w:r>
      <w:r w:rsidR="008B7BC4" w:rsidRPr="00106BCE">
        <w:rPr>
          <w:rFonts w:ascii="Sylfaen" w:hAnsi="Sylfaen"/>
          <w:lang w:val="ka-GE"/>
        </w:rPr>
        <w:t xml:space="preserve"> მათი</w:t>
      </w:r>
      <w:r w:rsidRPr="00106BCE">
        <w:rPr>
          <w:rFonts w:ascii="Sylfaen" w:hAnsi="Sylfaen"/>
          <w:lang w:val="ka-GE"/>
        </w:rPr>
        <w:t xml:space="preserve"> ინტეგრაციის კომპლექსურობის გამო, სემეკმა დააწესა </w:t>
      </w:r>
      <w:r w:rsidR="00046ABD" w:rsidRPr="00106BCE">
        <w:rPr>
          <w:rFonts w:ascii="Sylfaen" w:hAnsi="Sylfaen"/>
          <w:lang w:val="ka-GE"/>
        </w:rPr>
        <w:t>2</w:t>
      </w:r>
      <w:r w:rsidRPr="00106BCE">
        <w:rPr>
          <w:rFonts w:ascii="Sylfaen" w:hAnsi="Sylfaen"/>
          <w:lang w:val="ka-GE"/>
        </w:rPr>
        <w:t>%-იანი ლიმიტი, გამანაწილებელი ქსელი</w:t>
      </w:r>
      <w:r w:rsidR="00AC75EE" w:rsidRPr="00106BCE">
        <w:rPr>
          <w:rFonts w:ascii="Sylfaen" w:hAnsi="Sylfaen"/>
          <w:lang w:val="ka-GE"/>
        </w:rPr>
        <w:t>ს</w:t>
      </w:r>
      <w:r w:rsidRPr="00106BCE">
        <w:rPr>
          <w:rFonts w:ascii="Sylfaen" w:hAnsi="Sylfaen"/>
          <w:lang w:val="ka-GE"/>
        </w:rPr>
        <w:t xml:space="preserve"> პიკური დატვირთვის შესაბამისად. პესიმისტური სცენარის მიხედვით, ეს შეზღუდვა არ გადაიხედება და დარჩება უცვლელი შემდეგი 10 წლის განმავლობაში. ეს არის არასასურველი სცენარი და შეიძლება იქცეს ხელისშემშლელ ფაქტორად. თუ გავითვალისწინებთ ტექნოლოგიის განვითარების დონეს და საერთაშორისო გამოცდილებას, ამგვარი ადმინისტრაციული შეზღუდვები, ჩვეულებრივ, იზრდება დეცენტრალიზებული გენერირების წყაროების ქსელში ინტეგრირების (მოიცავს დაცვას, კონტროლსა და ავტომატიზაციას, რაც საშუალებას აძლევს დისტრიბუციის სისტემის ოპერატორს, აკონტროლოს ეს) ტექნიკური შესაძლებლობების გაფართოებასა და გაუმჯობესებასთან ერთად. შეიძლება ვივარაუდოთ, რომ 2025 წლიდან აუცილებელი იქნება 2%-იანი შეზღუდვის გადახედვა და მისი გაზრდა </w:t>
      </w:r>
      <w:r w:rsidR="007976C8" w:rsidRPr="00106BCE">
        <w:rPr>
          <w:rFonts w:ascii="Sylfaen" w:hAnsi="Sylfaen"/>
          <w:lang w:val="ka-GE"/>
        </w:rPr>
        <w:t xml:space="preserve">ორი </w:t>
      </w:r>
      <w:r w:rsidRPr="00106BCE">
        <w:rPr>
          <w:rFonts w:ascii="Sylfaen" w:hAnsi="Sylfaen"/>
          <w:lang w:val="ka-GE"/>
        </w:rPr>
        <w:t>შესაძლო სცენარის მიხედვით:</w:t>
      </w:r>
    </w:p>
    <w:p w14:paraId="31F76853" w14:textId="3BDE5EB1" w:rsidR="008F1525" w:rsidRPr="00106BCE" w:rsidRDefault="008F1525" w:rsidP="008F1525">
      <w:pPr>
        <w:pStyle w:val="ListParagraph"/>
        <w:numPr>
          <w:ilvl w:val="0"/>
          <w:numId w:val="43"/>
        </w:numPr>
        <w:spacing w:line="276" w:lineRule="auto"/>
        <w:jc w:val="both"/>
        <w:rPr>
          <w:rFonts w:ascii="Sylfaen" w:hAnsi="Sylfaen"/>
          <w:sz w:val="22"/>
          <w:lang w:val="ka-GE"/>
        </w:rPr>
      </w:pPr>
      <w:r w:rsidRPr="00106BCE">
        <w:rPr>
          <w:rFonts w:ascii="Sylfaen" w:hAnsi="Sylfaen"/>
          <w:sz w:val="22"/>
          <w:lang w:val="ka-GE"/>
        </w:rPr>
        <w:t xml:space="preserve">სცენარი 1 - 2025 წლიდან ზღვარი გაიზრდება 4%-მდე და დარჩება ამ დონეზე 2030 წლამდე, რაც 100 მგვტ სიმძლავრის </w:t>
      </w:r>
      <w:r w:rsidR="00853EA8" w:rsidRPr="00106BCE">
        <w:rPr>
          <w:rFonts w:ascii="Sylfaen" w:hAnsi="Sylfaen"/>
          <w:sz w:val="22"/>
          <w:lang w:val="ka-GE"/>
        </w:rPr>
        <w:t xml:space="preserve">ათვისების </w:t>
      </w:r>
      <w:r w:rsidRPr="00106BCE">
        <w:rPr>
          <w:rFonts w:ascii="Sylfaen" w:hAnsi="Sylfaen"/>
          <w:sz w:val="22"/>
          <w:lang w:val="ka-GE"/>
        </w:rPr>
        <w:t>შესაძლებლობას შექმნის 2030 წლისთვის</w:t>
      </w:r>
      <w:r w:rsidR="00281C06">
        <w:rPr>
          <w:rFonts w:ascii="Sylfaen" w:hAnsi="Sylfaen" w:cs="ZWAdobeF"/>
          <w:sz w:val="2"/>
          <w:szCs w:val="2"/>
          <w:lang w:val="ka-GE"/>
        </w:rPr>
        <w:t>1</w:t>
      </w:r>
      <w:r w:rsidR="00B64907" w:rsidRPr="00106BCE">
        <w:rPr>
          <w:rFonts w:ascii="Sylfaen" w:hAnsi="Sylfaen"/>
          <w:sz w:val="22"/>
          <w:vertAlign w:val="superscript"/>
          <w:lang w:val="ka-GE"/>
        </w:rPr>
        <w:footnoteReference w:id="111"/>
      </w:r>
      <w:r w:rsidRPr="00106BCE">
        <w:rPr>
          <w:rFonts w:ascii="Sylfaen" w:hAnsi="Sylfaen"/>
          <w:sz w:val="22"/>
          <w:lang w:val="ka-GE"/>
        </w:rPr>
        <w:t>;</w:t>
      </w:r>
    </w:p>
    <w:p w14:paraId="7B69FF08" w14:textId="7A4CB3CB" w:rsidR="008F1525" w:rsidRPr="00106BCE" w:rsidRDefault="008F1525" w:rsidP="008F1525">
      <w:pPr>
        <w:pStyle w:val="ListParagraph"/>
        <w:numPr>
          <w:ilvl w:val="0"/>
          <w:numId w:val="43"/>
        </w:numPr>
        <w:spacing w:line="276" w:lineRule="auto"/>
        <w:jc w:val="both"/>
        <w:rPr>
          <w:rFonts w:ascii="Sylfaen" w:hAnsi="Sylfaen"/>
          <w:sz w:val="22"/>
          <w:lang w:val="ka-GE"/>
        </w:rPr>
      </w:pPr>
      <w:r w:rsidRPr="00106BCE">
        <w:rPr>
          <w:rFonts w:ascii="Sylfaen" w:hAnsi="Sylfaen"/>
          <w:sz w:val="22"/>
          <w:lang w:val="ka-GE"/>
        </w:rPr>
        <w:lastRenderedPageBreak/>
        <w:t>სცენარი</w:t>
      </w:r>
      <w:r w:rsidR="00A80414" w:rsidRPr="00106BCE">
        <w:rPr>
          <w:rFonts w:ascii="Sylfaen" w:hAnsi="Sylfaen"/>
          <w:sz w:val="22"/>
          <w:lang w:val="ka-GE"/>
        </w:rPr>
        <w:t xml:space="preserve"> 2 -</w:t>
      </w:r>
      <w:r w:rsidRPr="00106BCE">
        <w:rPr>
          <w:rFonts w:ascii="Sylfaen" w:hAnsi="Sylfaen"/>
          <w:sz w:val="22"/>
          <w:lang w:val="ka-GE"/>
        </w:rPr>
        <w:t xml:space="preserve"> 2024 წლიდან, 2%-იანი ზღვარი გაიზრდება 4%-მდე და გასტანს 2028 წლამდე, შემდეგ კი გაიზრდება 6%-მდე.</w:t>
      </w:r>
    </w:p>
    <w:p w14:paraId="37783DE8" w14:textId="77777777" w:rsidR="00F85D04" w:rsidRPr="00106BCE" w:rsidRDefault="00F85D04" w:rsidP="00F85D04">
      <w:pPr>
        <w:pStyle w:val="ListParagraph"/>
        <w:spacing w:line="276" w:lineRule="auto"/>
        <w:jc w:val="both"/>
        <w:rPr>
          <w:rFonts w:ascii="Sylfaen" w:hAnsi="Sylfaen"/>
          <w:sz w:val="22"/>
          <w:lang w:val="ka-GE"/>
        </w:rPr>
      </w:pPr>
    </w:p>
    <w:p w14:paraId="2C69CFAB" w14:textId="55B7CDDF"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გამანაწილებელი კომპანიების 2021-2025 წწ გეგმებში მოსალოდნელია პიკური დატვირთვის ზრდა საშუალოდ 5%-მდე წელიწადში. ამ მონაცემებზე დაყრდნობით, მიკრო ელექტროსადგურების სიმძლავრეების </w:t>
      </w:r>
      <w:r w:rsidR="00205B02" w:rsidRPr="00106BCE">
        <w:rPr>
          <w:rFonts w:ascii="Sylfaen" w:hAnsi="Sylfaen"/>
          <w:lang w:val="ka-GE"/>
        </w:rPr>
        <w:t>გ</w:t>
      </w:r>
      <w:r w:rsidRPr="00106BCE">
        <w:rPr>
          <w:rFonts w:ascii="Sylfaen" w:hAnsi="Sylfaen"/>
          <w:lang w:val="ka-GE"/>
        </w:rPr>
        <w:t>აანგარიშება ხდება სხვადასხვა სცენარებით</w:t>
      </w:r>
      <w:r w:rsidR="0049645D" w:rsidRPr="00106BCE">
        <w:rPr>
          <w:rFonts w:ascii="Sylfaen" w:hAnsi="Sylfaen"/>
          <w:lang w:val="ka-GE"/>
        </w:rPr>
        <w:t xml:space="preserve">, როგორც </w:t>
      </w:r>
      <w:r w:rsidR="00185EC9" w:rsidRPr="00106BCE">
        <w:rPr>
          <w:rFonts w:ascii="Sylfaen" w:hAnsi="Sylfaen"/>
          <w:lang w:val="ka-GE"/>
        </w:rPr>
        <w:t>ნახაზ</w:t>
      </w:r>
      <w:r w:rsidR="00926FE0" w:rsidRPr="00106BCE">
        <w:rPr>
          <w:rFonts w:ascii="Sylfaen" w:hAnsi="Sylfaen"/>
          <w:lang w:val="ka-GE"/>
        </w:rPr>
        <w:t>იდან</w:t>
      </w:r>
      <w:r w:rsidR="0049645D" w:rsidRPr="00106BCE">
        <w:rPr>
          <w:rFonts w:ascii="Sylfaen" w:hAnsi="Sylfaen"/>
          <w:lang w:val="ka-GE"/>
        </w:rPr>
        <w:t xml:space="preserve"> 3-1 </w:t>
      </w:r>
      <w:r w:rsidRPr="00106BCE">
        <w:rPr>
          <w:rFonts w:ascii="Sylfaen" w:hAnsi="Sylfaen"/>
          <w:lang w:val="ka-GE"/>
        </w:rPr>
        <w:t>ჩანს, მხოლოდ არსებული მხარდაჭერის სქემა (ეგრეთწოდებული „ნეტო აღრიცხვა“) ვერ შეძლებს მიკრო ელექტროსადგურების განვითარების მაღალი მაჩვენებლის უზრუნველყოფას</w:t>
      </w:r>
      <w:r w:rsidR="00F00AB2">
        <w:rPr>
          <w:rFonts w:ascii="Sylfaen" w:hAnsi="Sylfaen" w:cs="ZWAdobeF"/>
          <w:sz w:val="2"/>
          <w:szCs w:val="2"/>
          <w:lang w:val="ka-GE"/>
        </w:rPr>
        <w:t>1</w:t>
      </w:r>
      <w:r w:rsidRPr="00106BCE">
        <w:rPr>
          <w:rFonts w:ascii="Sylfaen" w:hAnsi="Sylfaen"/>
          <w:vertAlign w:val="superscript"/>
          <w:lang w:val="ka-GE"/>
        </w:rPr>
        <w:footnoteReference w:id="112"/>
      </w:r>
      <w:r w:rsidR="00512798" w:rsidRPr="00106BCE">
        <w:rPr>
          <w:rFonts w:ascii="Sylfaen" w:hAnsi="Sylfaen"/>
          <w:lang w:val="ka-GE"/>
        </w:rPr>
        <w:t>.</w:t>
      </w:r>
      <w:r w:rsidRPr="00106BCE">
        <w:rPr>
          <w:rFonts w:ascii="Sylfaen" w:hAnsi="Sylfaen"/>
          <w:lang w:val="ka-GE"/>
        </w:rPr>
        <w:t xml:space="preserve"> თუ არსებული დინამიკა შენარჩუნდება, 2030 წლისთვის </w:t>
      </w:r>
      <w:r w:rsidR="00B949EC" w:rsidRPr="00106BCE">
        <w:rPr>
          <w:rFonts w:ascii="Sylfaen" w:hAnsi="Sylfaen"/>
          <w:lang w:val="ka-GE"/>
        </w:rPr>
        <w:t>შეუძლებელი იქნება ამ</w:t>
      </w:r>
      <w:r w:rsidRPr="00106BCE">
        <w:rPr>
          <w:rFonts w:ascii="Sylfaen" w:hAnsi="Sylfaen"/>
          <w:lang w:val="ka-GE"/>
        </w:rPr>
        <w:t xml:space="preserve">  სიმძლავრეების სრულად გამოყენებ</w:t>
      </w:r>
      <w:r w:rsidR="00B949EC" w:rsidRPr="00106BCE">
        <w:rPr>
          <w:rFonts w:ascii="Sylfaen" w:hAnsi="Sylfaen"/>
          <w:lang w:val="ka-GE"/>
        </w:rPr>
        <w:t>ა.</w:t>
      </w:r>
      <w:r w:rsidRPr="00106BCE">
        <w:rPr>
          <w:rFonts w:ascii="Sylfaen" w:hAnsi="Sylfaen"/>
          <w:lang w:val="ka-GE"/>
        </w:rPr>
        <w:t xml:space="preserve"> სამოქმედო გეგმი</w:t>
      </w:r>
      <w:r w:rsidR="00B949EC" w:rsidRPr="00106BCE">
        <w:rPr>
          <w:rFonts w:ascii="Sylfaen" w:hAnsi="Sylfaen"/>
          <w:lang w:val="ka-GE"/>
        </w:rPr>
        <w:t>დან გამომდინარე</w:t>
      </w:r>
      <w:r w:rsidRPr="00106BCE">
        <w:rPr>
          <w:rFonts w:ascii="Sylfaen" w:hAnsi="Sylfaen"/>
          <w:lang w:val="ka-GE"/>
        </w:rPr>
        <w:t>, სახელმწიფოს მიზანი უნდა იყოს ამ სიმძლავრეების სწორედ სრული გამოყენება, რისთვისაც დამატებითი მხარდამჭერი სქემები და/ან საპილოტე პროექტები შეიძლება განისაზღვროს და განხორციელდეს</w:t>
      </w:r>
      <w:r w:rsidR="00B30E5E">
        <w:rPr>
          <w:rFonts w:ascii="Sylfaen" w:hAnsi="Sylfaen" w:cs="ZWAdobeF"/>
          <w:sz w:val="2"/>
          <w:szCs w:val="2"/>
          <w:lang w:val="ka-GE"/>
        </w:rPr>
        <w:t>1</w:t>
      </w:r>
      <w:r w:rsidRPr="00106BCE">
        <w:rPr>
          <w:rFonts w:ascii="Sylfaen" w:hAnsi="Sylfaen"/>
          <w:vertAlign w:val="superscript"/>
          <w:lang w:val="ka-GE"/>
        </w:rPr>
        <w:footnoteReference w:id="113"/>
      </w:r>
      <w:r w:rsidR="00B65E6B" w:rsidRPr="00106BCE">
        <w:rPr>
          <w:rFonts w:ascii="Sylfaen" w:hAnsi="Sylfaen"/>
          <w:lang w:val="ka-GE"/>
        </w:rPr>
        <w:t>.</w:t>
      </w:r>
      <w:r w:rsidRPr="00106BCE">
        <w:rPr>
          <w:rFonts w:ascii="Sylfaen" w:hAnsi="Sylfaen"/>
          <w:lang w:val="ka-GE"/>
        </w:rPr>
        <w:t xml:space="preserve"> მიკრო ელექტროსადგურების განვითარება არის პრიორიტეტული სფერო სახელმწიფოსთვის, რამდენადაც მთლიანი საინვესტიციო ხარჯები არი</w:t>
      </w:r>
      <w:r w:rsidR="00427BF5" w:rsidRPr="00106BCE">
        <w:rPr>
          <w:rFonts w:ascii="Sylfaen" w:hAnsi="Sylfaen"/>
          <w:lang w:val="ka-GE"/>
        </w:rPr>
        <w:t>ს</w:t>
      </w:r>
      <w:r w:rsidRPr="00106BCE">
        <w:rPr>
          <w:rFonts w:ascii="Sylfaen" w:hAnsi="Sylfaen"/>
          <w:lang w:val="ka-GE"/>
        </w:rPr>
        <w:t xml:space="preserve"> კერძო ინვესტიცია, ხოლო დამატებითი ხარჯები, გაწეული მხარდაჭერისთვის, გაცილებით ნაკლებია, ვიდრე სახელმწიფოს მიერ მსხვილი პროექტების  მხარდაჭერის</w:t>
      </w:r>
      <w:r w:rsidR="00270BAC" w:rsidRPr="00106BCE">
        <w:rPr>
          <w:rFonts w:ascii="Sylfaen" w:hAnsi="Sylfaen"/>
          <w:lang w:val="ka-GE"/>
        </w:rPr>
        <w:t>ათვის</w:t>
      </w:r>
      <w:r w:rsidRPr="00106BCE">
        <w:rPr>
          <w:rFonts w:ascii="Sylfaen" w:hAnsi="Sylfaen"/>
          <w:lang w:val="ka-GE"/>
        </w:rPr>
        <w:t xml:space="preserve"> გაწეული ხარჯები.</w:t>
      </w:r>
    </w:p>
    <w:p w14:paraId="72508D0A" w14:textId="1A9576CD" w:rsidR="008F1525" w:rsidRPr="00106BCE" w:rsidRDefault="008F1525" w:rsidP="00607F61">
      <w:pPr>
        <w:spacing w:line="276" w:lineRule="auto"/>
        <w:jc w:val="both"/>
        <w:rPr>
          <w:rFonts w:ascii="Sylfaen" w:hAnsi="Sylfaen"/>
          <w:lang w:val="ka-GE"/>
        </w:rPr>
      </w:pPr>
      <w:r w:rsidRPr="00106BCE">
        <w:rPr>
          <w:rFonts w:ascii="Sylfaen" w:hAnsi="Sylfaen"/>
          <w:lang w:val="ka-GE"/>
        </w:rPr>
        <w:t>მხარდაჭერის მექანიზმად შესაძლოა განიხილებოდეს სხვადასხვა სქემები</w:t>
      </w:r>
      <w:r w:rsidR="00B949EC" w:rsidRPr="00106BCE">
        <w:rPr>
          <w:rFonts w:ascii="Sylfaen" w:hAnsi="Sylfaen"/>
          <w:lang w:val="ka-GE"/>
        </w:rPr>
        <w:t>,</w:t>
      </w:r>
      <w:r w:rsidRPr="00106BCE">
        <w:rPr>
          <w:rFonts w:ascii="Sylfaen" w:hAnsi="Sylfaen"/>
          <w:lang w:val="ka-GE"/>
        </w:rPr>
        <w:t xml:space="preserve"> გამომდინარე მიკრო ელექტროსადგურის განვითარების შესაძლებლობიდან და მხარდაჭერის ხარისხიდან, რომელიც საჭირო იქნება პროექტის განვითარების წასახალისებლად. საერთაშორისო გამოცდილებიდან გამომდინარე, დეცენტრალიზებული გენერაციის წყაროების მდგრადი განვითარებისთვის სასურველია, რომ უკუგების პერიოდი შეადგენდეს არაუმეტეს 5 წელს.  ეკონომიკის</w:t>
      </w:r>
      <w:r w:rsidR="00697B46" w:rsidRPr="00106BCE">
        <w:rPr>
          <w:rFonts w:ascii="Sylfaen" w:hAnsi="Sylfaen"/>
          <w:lang w:val="ka-GE"/>
        </w:rPr>
        <w:t xml:space="preserve"> მასშტაბის,</w:t>
      </w:r>
      <w:r w:rsidRPr="00106BCE">
        <w:rPr>
          <w:rFonts w:ascii="Sylfaen" w:hAnsi="Sylfaen"/>
          <w:lang w:val="ka-GE"/>
        </w:rPr>
        <w:t xml:space="preserve">  საერთაშორისო და ადგილობრივი ფასების გათვალისწინებით, შეიძლება ჩაითვალოს, რომ დიდი სიმძლავრის მიკროელექტროსადგურის მშენებლობა (100 კვტ და მეტი) არ მოითხოვს მნიშვნელოვან ფინანსურ მხარდაჭერას სახელმწიფოს მხრიდან</w:t>
      </w:r>
      <w:r w:rsidR="00697B46" w:rsidRPr="00106BCE">
        <w:rPr>
          <w:rFonts w:ascii="Sylfaen" w:hAnsi="Sylfaen"/>
          <w:lang w:val="ka-GE"/>
        </w:rPr>
        <w:t>.</w:t>
      </w:r>
      <w:r w:rsidRPr="00106BCE">
        <w:rPr>
          <w:rFonts w:ascii="Sylfaen" w:hAnsi="Sylfaen"/>
          <w:lang w:val="ka-GE"/>
        </w:rPr>
        <w:t xml:space="preserve">  </w:t>
      </w:r>
      <w:r w:rsidR="00697B46" w:rsidRPr="00106BCE">
        <w:rPr>
          <w:rFonts w:ascii="Sylfaen" w:hAnsi="Sylfaen"/>
          <w:lang w:val="ka-GE"/>
        </w:rPr>
        <w:t xml:space="preserve">შესაძლებელია მას </w:t>
      </w:r>
      <w:r w:rsidRPr="00106BCE">
        <w:rPr>
          <w:rFonts w:ascii="Sylfaen" w:hAnsi="Sylfaen"/>
          <w:lang w:val="ka-GE"/>
        </w:rPr>
        <w:t>დაჭირდეს გარკვეული მხარდაჭერა ნაწილობრივი სუბსიდიის, საგადასახადო წახალისების და/ან იაფი დაფინანსების უზრუნველყოფის ფორმით</w:t>
      </w:r>
      <w:r w:rsidR="00B30E5E">
        <w:rPr>
          <w:rFonts w:ascii="Sylfaen" w:hAnsi="Sylfaen" w:cs="ZWAdobeF"/>
          <w:sz w:val="2"/>
          <w:szCs w:val="2"/>
          <w:lang w:val="ka-GE"/>
        </w:rPr>
        <w:t>1</w:t>
      </w:r>
      <w:r w:rsidRPr="00106BCE">
        <w:rPr>
          <w:rFonts w:ascii="Sylfaen" w:hAnsi="Sylfaen"/>
          <w:vertAlign w:val="superscript"/>
          <w:lang w:val="ka-GE"/>
        </w:rPr>
        <w:footnoteReference w:id="114"/>
      </w:r>
      <w:r w:rsidR="00AF5A35" w:rsidRPr="00106BCE">
        <w:rPr>
          <w:rFonts w:ascii="Sylfaen" w:hAnsi="Sylfaen"/>
          <w:lang w:val="ka-GE"/>
        </w:rPr>
        <w:t>.</w:t>
      </w:r>
      <w:r w:rsidRPr="00106BCE">
        <w:rPr>
          <w:rFonts w:ascii="Sylfaen" w:hAnsi="Sylfaen"/>
          <w:lang w:val="ka-GE"/>
        </w:rPr>
        <w:t xml:space="preserve"> რაც შეეხება მცირე (1-10 კვტ) და საშუალო (10-100 კვტ) </w:t>
      </w:r>
      <w:r w:rsidR="00065D20" w:rsidRPr="00106BCE">
        <w:rPr>
          <w:rFonts w:ascii="Sylfaen" w:hAnsi="Sylfaen"/>
          <w:lang w:val="ka-GE"/>
        </w:rPr>
        <w:t xml:space="preserve">სიმძლავრის </w:t>
      </w:r>
      <w:r w:rsidRPr="00106BCE">
        <w:rPr>
          <w:rFonts w:ascii="Sylfaen" w:hAnsi="Sylfaen"/>
          <w:lang w:val="ka-GE"/>
        </w:rPr>
        <w:t xml:space="preserve">გენერაციის წყაროებს, აქ საჭირო იქნება სხვადასხვა დონის მხარდაჭერა, რაც შეიძლება გამოიხატოს ერთი ან რამდენიმე </w:t>
      </w:r>
      <w:r w:rsidR="00065D20" w:rsidRPr="00106BCE">
        <w:rPr>
          <w:rFonts w:ascii="Sylfaen" w:hAnsi="Sylfaen"/>
          <w:lang w:val="ka-GE"/>
        </w:rPr>
        <w:t xml:space="preserve">მიმართულების </w:t>
      </w:r>
      <w:r w:rsidRPr="00106BCE">
        <w:rPr>
          <w:rFonts w:ascii="Sylfaen" w:hAnsi="Sylfaen"/>
          <w:lang w:val="ka-GE"/>
        </w:rPr>
        <w:t>ერთობლიობით</w:t>
      </w:r>
      <w:r w:rsidR="00CF0596" w:rsidRPr="00106BCE">
        <w:rPr>
          <w:rFonts w:ascii="Sylfaen" w:hAnsi="Sylfaen"/>
          <w:lang w:val="ka-GE"/>
        </w:rPr>
        <w:t>:</w:t>
      </w:r>
    </w:p>
    <w:p w14:paraId="173FA222" w14:textId="6E0A5410"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t>ადმინისტრაციული ნებართვების</w:t>
      </w:r>
      <w:r w:rsidR="002D2C4D" w:rsidRPr="00106BCE">
        <w:rPr>
          <w:rFonts w:ascii="Sylfaen" w:hAnsi="Sylfaen"/>
          <w:sz w:val="22"/>
          <w:lang w:val="ka-GE"/>
        </w:rPr>
        <w:t>ა</w:t>
      </w:r>
      <w:r w:rsidRPr="00106BCE">
        <w:rPr>
          <w:rFonts w:ascii="Sylfaen" w:hAnsi="Sylfaen"/>
          <w:sz w:val="22"/>
          <w:lang w:val="ka-GE"/>
        </w:rPr>
        <w:t xml:space="preserve"> და ქსელთან მიერთების სიმარტივე (ან მიერთების ხარჯების ნაწილობრივი სუბსიდირება);</w:t>
      </w:r>
    </w:p>
    <w:p w14:paraId="7F3BC299" w14:textId="77777777"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lastRenderedPageBreak/>
        <w:t>საპილოტე პროექტების განხორციელება და ცნობიერების ამაღლება;</w:t>
      </w:r>
    </w:p>
    <w:p w14:paraId="32A55607" w14:textId="625F44BA"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t>მწვანე ტარიფი</w:t>
      </w:r>
      <w:r w:rsidR="002D2C4D" w:rsidRPr="00106BCE">
        <w:rPr>
          <w:rFonts w:ascii="Sylfaen" w:hAnsi="Sylfaen"/>
          <w:sz w:val="22"/>
          <w:lang w:val="ka-GE"/>
        </w:rPr>
        <w:t>თ</w:t>
      </w:r>
      <w:r w:rsidRPr="00106BCE">
        <w:rPr>
          <w:rFonts w:ascii="Sylfaen" w:hAnsi="Sylfaen"/>
          <w:sz w:val="22"/>
          <w:lang w:val="ka-GE"/>
        </w:rPr>
        <w:t xml:space="preserve"> გადახდა ნეტო აღრიცხვის პარალელურად (ისეთი თანხით და ვადებით, რომლებიც უზრუნველყოფს უკუგების პერიოდის შემცირებას 5 წლამდე);</w:t>
      </w:r>
    </w:p>
    <w:p w14:paraId="0BE21A7F" w14:textId="612B4CE8"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t>მიკრო</w:t>
      </w:r>
      <w:r w:rsidR="00465AD5" w:rsidRPr="00106BCE">
        <w:rPr>
          <w:rFonts w:ascii="Sylfaen" w:hAnsi="Sylfaen"/>
          <w:sz w:val="22"/>
          <w:lang w:val="ka-GE"/>
        </w:rPr>
        <w:t xml:space="preserve"> </w:t>
      </w:r>
      <w:r w:rsidRPr="00106BCE">
        <w:rPr>
          <w:rFonts w:ascii="Sylfaen" w:hAnsi="Sylfaen"/>
          <w:sz w:val="22"/>
          <w:lang w:val="ka-GE"/>
        </w:rPr>
        <w:t>ელექტროსადგურის მიერ გენერირებული ელექტროენერგიის რაოდენობის გაზრდა გარკვეული კოეფიციენტით და ამ მონაცემების გათვალისწინება ნეტო აღრიცხვის მიზნებისთვის (გამოყენებულმა კოეფიციენტმა და ვადებმა უნდა უზრუნველყოს უკუგების 5 წლამდე პერიოდის შენარჩუნება);</w:t>
      </w:r>
    </w:p>
    <w:p w14:paraId="7C1F2657" w14:textId="6390D159"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t>იაფი დაფინანსების უზრუნველყოფა</w:t>
      </w:r>
      <w:r w:rsidRPr="00106BCE">
        <w:rPr>
          <w:rFonts w:ascii="Sylfaen" w:hAnsi="Sylfaen"/>
          <w:sz w:val="22"/>
          <w:vertAlign w:val="superscript"/>
          <w:lang w:val="ka-GE"/>
        </w:rPr>
        <w:footnoteReference w:id="115"/>
      </w:r>
      <w:r w:rsidR="002013E1" w:rsidRPr="00106BCE">
        <w:rPr>
          <w:rFonts w:ascii="Sylfaen" w:hAnsi="Sylfaen"/>
          <w:sz w:val="22"/>
          <w:lang w:val="ka-GE"/>
        </w:rPr>
        <w:t xml:space="preserve"> </w:t>
      </w:r>
      <w:r w:rsidRPr="00106BCE">
        <w:rPr>
          <w:rFonts w:ascii="Sylfaen" w:hAnsi="Sylfaen"/>
          <w:sz w:val="22"/>
          <w:lang w:val="ka-GE"/>
        </w:rPr>
        <w:t>(რაც მხარდაჭერის ერთ-ერთი ყველაზე ეფექტური ფორმაა);</w:t>
      </w:r>
    </w:p>
    <w:p w14:paraId="520EDE40" w14:textId="77777777"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t>გადასახადებისგან განთავისუფლება;</w:t>
      </w:r>
    </w:p>
    <w:p w14:paraId="1F7126D4" w14:textId="4951719F" w:rsidR="008F1525" w:rsidRPr="00106BCE" w:rsidRDefault="00D374EF" w:rsidP="008F1525">
      <w:pPr>
        <w:pStyle w:val="ListParagraph"/>
        <w:numPr>
          <w:ilvl w:val="0"/>
          <w:numId w:val="44"/>
        </w:numPr>
        <w:spacing w:line="276" w:lineRule="auto"/>
        <w:jc w:val="both"/>
        <w:rPr>
          <w:rFonts w:ascii="Sylfaen" w:hAnsi="Sylfaen"/>
          <w:sz w:val="22"/>
          <w:lang w:val="ka-GE"/>
        </w:rPr>
      </w:pPr>
      <w:bookmarkStart w:id="187" w:name="_Hlk110671396"/>
      <w:r w:rsidRPr="00106BCE">
        <w:rPr>
          <w:rFonts w:ascii="Sylfaen" w:hAnsi="Sylfaen"/>
          <w:sz w:val="22"/>
          <w:lang w:val="ka-GE"/>
        </w:rPr>
        <w:t xml:space="preserve">მესამე მხარის ან ადგილობრივი ენერგეტიკული ასოციაციის როლის გაძლიერება, რომელიც ასევე მოიცავს </w:t>
      </w:r>
      <w:r w:rsidRPr="00106BCE">
        <w:rPr>
          <w:rFonts w:ascii="Sylfaen" w:hAnsi="Sylfaen" w:cs="Sylfaen"/>
          <w:sz w:val="22"/>
        </w:rPr>
        <w:t>მომხმარებლისთვის</w:t>
      </w:r>
      <w:r w:rsidRPr="00106BCE">
        <w:rPr>
          <w:rFonts w:ascii="Sylfaen" w:hAnsi="Sylfaen"/>
          <w:sz w:val="22"/>
        </w:rPr>
        <w:t xml:space="preserve"> </w:t>
      </w:r>
      <w:r w:rsidRPr="00106BCE">
        <w:rPr>
          <w:rFonts w:ascii="Sylfaen" w:hAnsi="Sylfaen" w:cs="Sylfaen"/>
          <w:sz w:val="22"/>
        </w:rPr>
        <w:t>მიკრო</w:t>
      </w:r>
      <w:r w:rsidRPr="00106BCE">
        <w:rPr>
          <w:rFonts w:ascii="Sylfaen" w:hAnsi="Sylfaen"/>
          <w:sz w:val="22"/>
        </w:rPr>
        <w:t xml:space="preserve"> </w:t>
      </w:r>
      <w:r w:rsidRPr="00106BCE">
        <w:rPr>
          <w:rFonts w:ascii="Sylfaen" w:hAnsi="Sylfaen" w:cs="Sylfaen"/>
          <w:sz w:val="22"/>
        </w:rPr>
        <w:t>ელექტროსადგურის</w:t>
      </w:r>
      <w:r w:rsidRPr="00106BCE">
        <w:rPr>
          <w:rFonts w:ascii="Sylfaen" w:hAnsi="Sylfaen"/>
          <w:sz w:val="22"/>
        </w:rPr>
        <w:t xml:space="preserve"> (</w:t>
      </w:r>
      <w:r w:rsidRPr="00106BCE">
        <w:rPr>
          <w:rFonts w:ascii="Sylfaen" w:hAnsi="Sylfaen" w:cs="Sylfaen"/>
          <w:sz w:val="22"/>
        </w:rPr>
        <w:t>და</w:t>
      </w:r>
      <w:r w:rsidRPr="00106BCE">
        <w:rPr>
          <w:rFonts w:ascii="Sylfaen" w:hAnsi="Sylfaen"/>
          <w:sz w:val="22"/>
        </w:rPr>
        <w:t xml:space="preserve"> </w:t>
      </w:r>
      <w:r w:rsidRPr="00106BCE">
        <w:rPr>
          <w:rFonts w:ascii="Sylfaen" w:hAnsi="Sylfaen" w:cs="Sylfaen"/>
          <w:sz w:val="22"/>
        </w:rPr>
        <w:t>მისი</w:t>
      </w:r>
      <w:r w:rsidRPr="00106BCE">
        <w:rPr>
          <w:rFonts w:ascii="Sylfaen" w:hAnsi="Sylfaen"/>
          <w:sz w:val="22"/>
        </w:rPr>
        <w:t xml:space="preserve"> </w:t>
      </w:r>
      <w:r w:rsidRPr="00106BCE">
        <w:rPr>
          <w:rFonts w:ascii="Sylfaen" w:hAnsi="Sylfaen" w:cs="Sylfaen"/>
          <w:sz w:val="22"/>
        </w:rPr>
        <w:t>ადგილმდებარეობის</w:t>
      </w:r>
      <w:r w:rsidRPr="00106BCE">
        <w:rPr>
          <w:rFonts w:ascii="Sylfaen" w:hAnsi="Sylfaen"/>
          <w:sz w:val="22"/>
        </w:rPr>
        <w:t xml:space="preserve">) </w:t>
      </w:r>
      <w:r w:rsidRPr="00106BCE">
        <w:rPr>
          <w:rFonts w:ascii="Sylfaen" w:hAnsi="Sylfaen" w:cs="Sylfaen"/>
          <w:sz w:val="22"/>
        </w:rPr>
        <w:t>ფლობის</w:t>
      </w:r>
      <w:r w:rsidRPr="00106BCE">
        <w:rPr>
          <w:rFonts w:ascii="Sylfaen" w:hAnsi="Sylfaen"/>
          <w:sz w:val="22"/>
        </w:rPr>
        <w:t xml:space="preserve"> </w:t>
      </w:r>
      <w:r w:rsidRPr="00106BCE">
        <w:rPr>
          <w:rFonts w:ascii="Sylfaen" w:hAnsi="Sylfaen" w:cs="Sylfaen"/>
          <w:sz w:val="22"/>
        </w:rPr>
        <w:t>ამა</w:t>
      </w:r>
      <w:r w:rsidRPr="00106BCE">
        <w:rPr>
          <w:rFonts w:ascii="Sylfaen" w:hAnsi="Sylfaen"/>
          <w:sz w:val="22"/>
        </w:rPr>
        <w:t xml:space="preserve"> </w:t>
      </w:r>
      <w:r w:rsidRPr="00106BCE">
        <w:rPr>
          <w:rFonts w:ascii="Sylfaen" w:hAnsi="Sylfaen" w:cs="Sylfaen"/>
          <w:sz w:val="22"/>
        </w:rPr>
        <w:t>თუ</w:t>
      </w:r>
      <w:r w:rsidRPr="00106BCE">
        <w:rPr>
          <w:rFonts w:ascii="Sylfaen" w:hAnsi="Sylfaen"/>
          <w:sz w:val="22"/>
        </w:rPr>
        <w:t xml:space="preserve"> </w:t>
      </w:r>
      <w:r w:rsidRPr="00106BCE">
        <w:rPr>
          <w:rFonts w:ascii="Sylfaen" w:hAnsi="Sylfaen" w:cs="Sylfaen"/>
          <w:sz w:val="22"/>
        </w:rPr>
        <w:t>იმ</w:t>
      </w:r>
      <w:r w:rsidRPr="00106BCE">
        <w:rPr>
          <w:rFonts w:ascii="Sylfaen" w:hAnsi="Sylfaen"/>
          <w:sz w:val="22"/>
        </w:rPr>
        <w:t xml:space="preserve"> </w:t>
      </w:r>
      <w:r w:rsidRPr="00106BCE">
        <w:rPr>
          <w:rFonts w:ascii="Sylfaen" w:hAnsi="Sylfaen" w:cs="Sylfaen"/>
          <w:sz w:val="22"/>
        </w:rPr>
        <w:t>ფორმით</w:t>
      </w:r>
      <w:r w:rsidRPr="00106BCE">
        <w:rPr>
          <w:rFonts w:ascii="Sylfaen" w:hAnsi="Sylfaen"/>
          <w:sz w:val="22"/>
        </w:rPr>
        <w:t xml:space="preserve"> </w:t>
      </w:r>
      <w:r w:rsidRPr="00106BCE">
        <w:rPr>
          <w:rFonts w:ascii="Sylfaen" w:hAnsi="Sylfaen" w:cs="Sylfaen"/>
          <w:sz w:val="22"/>
        </w:rPr>
        <w:t>მოთხოვნის</w:t>
      </w:r>
      <w:r w:rsidRPr="00106BCE">
        <w:rPr>
          <w:rFonts w:ascii="Sylfaen" w:hAnsi="Sylfaen"/>
          <w:sz w:val="22"/>
        </w:rPr>
        <w:t xml:space="preserve"> </w:t>
      </w:r>
      <w:r w:rsidRPr="00106BCE">
        <w:rPr>
          <w:rFonts w:ascii="Sylfaen" w:hAnsi="Sylfaen" w:cs="Sylfaen"/>
          <w:sz w:val="22"/>
        </w:rPr>
        <w:t>გაუქმებას</w:t>
      </w:r>
      <w:r w:rsidR="008F1525" w:rsidRPr="00106BCE">
        <w:rPr>
          <w:rFonts w:ascii="Sylfaen" w:hAnsi="Sylfaen"/>
          <w:sz w:val="22"/>
          <w:lang w:val="ka-GE"/>
        </w:rPr>
        <w:t>;</w:t>
      </w:r>
    </w:p>
    <w:bookmarkEnd w:id="187"/>
    <w:p w14:paraId="52EB43DE" w14:textId="6B6B52E3" w:rsidR="008F1525" w:rsidRPr="00106BCE" w:rsidRDefault="008F1525" w:rsidP="008F1525">
      <w:pPr>
        <w:pStyle w:val="ListParagraph"/>
        <w:numPr>
          <w:ilvl w:val="0"/>
          <w:numId w:val="44"/>
        </w:numPr>
        <w:spacing w:line="276" w:lineRule="auto"/>
        <w:jc w:val="both"/>
        <w:rPr>
          <w:rFonts w:ascii="Sylfaen" w:hAnsi="Sylfaen"/>
          <w:sz w:val="22"/>
          <w:lang w:val="ka-GE"/>
        </w:rPr>
      </w:pPr>
      <w:r w:rsidRPr="00106BCE">
        <w:rPr>
          <w:rFonts w:ascii="Sylfaen" w:hAnsi="Sylfaen"/>
          <w:sz w:val="22"/>
          <w:lang w:val="ka-GE"/>
        </w:rPr>
        <w:t xml:space="preserve"> „ვირტუალური ნეტო აღრიცხვის“ განვითარება, </w:t>
      </w:r>
      <w:r w:rsidR="00C34DA3">
        <w:rPr>
          <w:rFonts w:ascii="Sylfaen" w:hAnsi="Sylfaen"/>
          <w:sz w:val="22"/>
          <w:lang w:val="ka-GE"/>
        </w:rPr>
        <w:t>რაც არის</w:t>
      </w:r>
      <w:r w:rsidRPr="00106BCE">
        <w:rPr>
          <w:rFonts w:ascii="Sylfaen" w:hAnsi="Sylfaen"/>
          <w:sz w:val="22"/>
          <w:lang w:val="ka-GE"/>
        </w:rPr>
        <w:t xml:space="preserve"> დამატებითი სტიმული იმ მომხმარებლებისთვის, რომელთაც საკუთრებაში აქვთ ბიზნესი ან უძრავი ქონება </w:t>
      </w:r>
      <w:r w:rsidR="00C34DA3">
        <w:rPr>
          <w:rFonts w:ascii="Sylfaen" w:hAnsi="Sylfaen"/>
          <w:sz w:val="22"/>
          <w:lang w:val="ka-GE"/>
        </w:rPr>
        <w:t xml:space="preserve">ერთი მიმწოდებლის არეალში მდებარე </w:t>
      </w:r>
      <w:r w:rsidRPr="00106BCE">
        <w:rPr>
          <w:rFonts w:ascii="Sylfaen" w:hAnsi="Sylfaen"/>
          <w:sz w:val="22"/>
          <w:lang w:val="ka-GE"/>
        </w:rPr>
        <w:t xml:space="preserve">სხვადასხვა </w:t>
      </w:r>
      <w:r w:rsidR="00C34DA3">
        <w:rPr>
          <w:rFonts w:ascii="Sylfaen" w:hAnsi="Sylfaen"/>
          <w:sz w:val="22"/>
          <w:lang w:val="ka-GE"/>
        </w:rPr>
        <w:t>მისამართზე.</w:t>
      </w:r>
    </w:p>
    <w:p w14:paraId="61CB905A" w14:textId="6BC4505F" w:rsidR="00221F80" w:rsidRPr="00106BCE" w:rsidRDefault="008F1525" w:rsidP="00607F61">
      <w:pPr>
        <w:spacing w:line="276" w:lineRule="auto"/>
        <w:jc w:val="both"/>
        <w:rPr>
          <w:rFonts w:ascii="Sylfaen" w:hAnsi="Sylfaen"/>
          <w:lang w:val="ka-GE"/>
        </w:rPr>
      </w:pPr>
      <w:r w:rsidRPr="00106BCE">
        <w:rPr>
          <w:rFonts w:ascii="Sylfaen" w:hAnsi="Sylfaen"/>
          <w:lang w:val="ka-GE"/>
        </w:rPr>
        <w:t>მხარდაჭერის მექანიზმის შერჩევა მოხდება სემეკთან მჭიდრო თანამშრომლობით.</w:t>
      </w:r>
      <w:r w:rsidR="00465AD5" w:rsidRPr="00106BCE">
        <w:rPr>
          <w:rFonts w:ascii="Sylfaen" w:hAnsi="Sylfaen"/>
          <w:lang w:val="ka-GE"/>
        </w:rPr>
        <w:t xml:space="preserve"> </w:t>
      </w:r>
      <w:r w:rsidR="004F7EFC" w:rsidRPr="00106BCE">
        <w:rPr>
          <w:rFonts w:ascii="Sylfaen" w:hAnsi="Sylfaen"/>
          <w:lang w:val="ka-GE"/>
        </w:rPr>
        <w:t>მე-2 სცენარის მიხედვით,</w:t>
      </w:r>
      <w:r w:rsidRPr="00106BCE">
        <w:rPr>
          <w:rFonts w:ascii="Sylfaen" w:hAnsi="Sylfaen"/>
          <w:lang w:val="ka-GE"/>
        </w:rPr>
        <w:t xml:space="preserve"> 2021-2030 წწ პერიოდის განმავლობაში, მიკრო ელექტროსადგურის  </w:t>
      </w:r>
      <w:r w:rsidR="00766184" w:rsidRPr="00106BCE">
        <w:rPr>
          <w:rFonts w:ascii="Sylfaen" w:hAnsi="Sylfaen"/>
          <w:lang w:val="ka-GE"/>
        </w:rPr>
        <w:t xml:space="preserve">დასაშვები </w:t>
      </w:r>
      <w:r w:rsidRPr="00106BCE">
        <w:rPr>
          <w:rFonts w:ascii="Sylfaen" w:hAnsi="Sylfaen"/>
          <w:lang w:val="ka-GE"/>
        </w:rPr>
        <w:t xml:space="preserve">სიმძლავრის </w:t>
      </w:r>
      <w:r w:rsidR="00465AD5" w:rsidRPr="00106BCE">
        <w:rPr>
          <w:rFonts w:ascii="Sylfaen" w:hAnsi="Sylfaen"/>
          <w:lang w:val="ka-GE"/>
        </w:rPr>
        <w:t xml:space="preserve">მთლიანად </w:t>
      </w:r>
      <w:r w:rsidR="004F7EFC" w:rsidRPr="00106BCE">
        <w:rPr>
          <w:rFonts w:ascii="Sylfaen" w:hAnsi="Sylfaen"/>
          <w:lang w:val="ka-GE"/>
        </w:rPr>
        <w:t xml:space="preserve">გამოყენების </w:t>
      </w:r>
      <w:r w:rsidRPr="00106BCE">
        <w:rPr>
          <w:rFonts w:ascii="Sylfaen" w:hAnsi="Sylfaen"/>
          <w:lang w:val="ka-GE"/>
        </w:rPr>
        <w:t>შემთხვევაში</w:t>
      </w:r>
      <w:r w:rsidRPr="00106BCE">
        <w:rPr>
          <w:rFonts w:ascii="Sylfaen" w:hAnsi="Sylfaen"/>
          <w:vertAlign w:val="superscript"/>
          <w:lang w:val="ka-GE"/>
        </w:rPr>
        <w:footnoteReference w:id="116"/>
      </w:r>
      <w:r w:rsidRPr="00106BCE">
        <w:rPr>
          <w:rFonts w:ascii="Sylfaen" w:hAnsi="Sylfaen"/>
          <w:lang w:val="ka-GE"/>
        </w:rPr>
        <w:t>, მოხდება 1.5 მილიარდი კვტ</w:t>
      </w:r>
      <w:r w:rsidR="00A80414" w:rsidRPr="00106BCE">
        <w:rPr>
          <w:rFonts w:ascii="Sylfaen" w:hAnsi="Sylfaen"/>
          <w:lang w:val="en-GB"/>
        </w:rPr>
        <w:t>.</w:t>
      </w:r>
      <w:r w:rsidRPr="00106BCE">
        <w:rPr>
          <w:rFonts w:ascii="Sylfaen" w:hAnsi="Sylfaen"/>
          <w:lang w:val="ka-GE"/>
        </w:rPr>
        <w:t>სთ-ს</w:t>
      </w:r>
      <w:r w:rsidR="004F7EFC" w:rsidRPr="00106BCE">
        <w:rPr>
          <w:rFonts w:ascii="Sylfaen" w:hAnsi="Sylfaen"/>
          <w:lang w:val="ka-GE"/>
        </w:rPr>
        <w:t xml:space="preserve"> ელექტროენერგიის</w:t>
      </w:r>
      <w:r w:rsidRPr="00106BCE">
        <w:rPr>
          <w:rFonts w:ascii="Sylfaen" w:hAnsi="Sylfaen"/>
          <w:lang w:val="ka-GE"/>
        </w:rPr>
        <w:t xml:space="preserve"> გენერირება და CO</w:t>
      </w:r>
      <w:r w:rsidRPr="00106BCE">
        <w:rPr>
          <w:rFonts w:ascii="Sylfaen" w:hAnsi="Sylfaen"/>
          <w:vertAlign w:val="subscript"/>
          <w:lang w:val="ka-GE"/>
        </w:rPr>
        <w:t>2</w:t>
      </w:r>
      <w:r w:rsidRPr="00106BCE">
        <w:rPr>
          <w:rFonts w:ascii="Sylfaen" w:hAnsi="Sylfaen"/>
          <w:lang w:val="ka-GE"/>
        </w:rPr>
        <w:t>-ს ემისია შემცირდება</w:t>
      </w:r>
      <w:r w:rsidR="0081567A" w:rsidRPr="00106BCE">
        <w:rPr>
          <w:rFonts w:ascii="Sylfaen" w:hAnsi="Sylfaen"/>
          <w:lang w:val="ka-GE"/>
        </w:rPr>
        <w:t xml:space="preserve"> 600 </w:t>
      </w:r>
      <w:r w:rsidRPr="00106BCE">
        <w:rPr>
          <w:rFonts w:ascii="Sylfaen" w:hAnsi="Sylfaen"/>
          <w:lang w:val="ka-GE"/>
        </w:rPr>
        <w:t xml:space="preserve">000 ტონამდე (ეს მონაცემები დამოკიდებულია პიკური დატვირთვის ზრდის რეალურ დინამიკაზე, მიკრო ელექტროსადგურების სიმძლავრეების მოხმარებასა და განახლებადი ენერგიის ტექნოლოგიაზე). </w:t>
      </w:r>
      <w:bookmarkStart w:id="188" w:name="_Hlk108027375"/>
      <w:r w:rsidR="00221F80" w:rsidRPr="00106BCE">
        <w:rPr>
          <w:rFonts w:ascii="Sylfaen" w:hAnsi="Sylfaen"/>
          <w:lang w:val="ka-GE"/>
        </w:rPr>
        <w:t>ევროკომისიის და ენერგეტიკული კავშირის რეკომენდაციების შესაბამისად</w:t>
      </w:r>
      <w:r w:rsidR="00E00239" w:rsidRPr="00106BCE">
        <w:rPr>
          <w:rFonts w:ascii="Sylfaen" w:hAnsi="Sylfaen" w:cs="ZWAdobeF"/>
          <w:sz w:val="2"/>
          <w:szCs w:val="2"/>
          <w:lang w:val="ka-GE"/>
        </w:rPr>
        <w:t>112F</w:t>
      </w:r>
      <w:r w:rsidR="00221F80" w:rsidRPr="00106BCE">
        <w:rPr>
          <w:rFonts w:ascii="Sylfaen" w:hAnsi="Sylfaen"/>
          <w:vertAlign w:val="superscript"/>
          <w:lang w:val="ka-GE"/>
        </w:rPr>
        <w:footnoteReference w:id="117"/>
      </w:r>
      <w:r w:rsidR="00221F80" w:rsidRPr="00106BCE">
        <w:rPr>
          <w:rFonts w:ascii="Sylfaen" w:hAnsi="Sylfaen"/>
          <w:lang w:val="ka-GE"/>
        </w:rPr>
        <w:t xml:space="preserve">, მიკროსიმძლავრის ელექტროსადგურის </w:t>
      </w:r>
      <w:r w:rsidR="001A6367" w:rsidRPr="00106BCE">
        <w:rPr>
          <w:rFonts w:ascii="Sylfaen" w:hAnsi="Sylfaen"/>
          <w:lang w:val="ka-GE"/>
        </w:rPr>
        <w:t>მიერ</w:t>
      </w:r>
      <w:r w:rsidR="00221F80" w:rsidRPr="00106BCE">
        <w:rPr>
          <w:rFonts w:ascii="Sylfaen" w:hAnsi="Sylfaen"/>
        </w:rPr>
        <w:t xml:space="preserve"> </w:t>
      </w:r>
      <w:r w:rsidR="00221F80" w:rsidRPr="00106BCE">
        <w:rPr>
          <w:rFonts w:ascii="Sylfaen" w:hAnsi="Sylfaen"/>
          <w:lang w:val="ka-GE"/>
        </w:rPr>
        <w:t xml:space="preserve">ენერგიის სამიზნე მოხმარებაში/სათბურის გაზის ემისიის შემცირებაში შეტანილი წვლილის ზუსტი </w:t>
      </w:r>
      <w:r w:rsidR="001A6367" w:rsidRPr="00106BCE">
        <w:rPr>
          <w:rFonts w:ascii="Sylfaen" w:hAnsi="Sylfaen"/>
          <w:lang w:val="ka-GE"/>
        </w:rPr>
        <w:t>დადგენისთვის,</w:t>
      </w:r>
      <w:r w:rsidR="00221F80" w:rsidRPr="00106BCE">
        <w:rPr>
          <w:rFonts w:ascii="Sylfaen" w:hAnsi="Sylfaen"/>
          <w:lang w:val="ka-GE"/>
        </w:rPr>
        <w:t xml:space="preserve"> აუცილებელია ცალკე მრიცხველის </w:t>
      </w:r>
      <w:r w:rsidR="001A6367" w:rsidRPr="00106BCE">
        <w:rPr>
          <w:rFonts w:ascii="Sylfaen" w:hAnsi="Sylfaen"/>
          <w:lang w:val="ka-GE"/>
        </w:rPr>
        <w:t>დაყენება</w:t>
      </w:r>
      <w:r w:rsidR="00221F80" w:rsidRPr="00106BCE">
        <w:rPr>
          <w:rFonts w:ascii="Sylfaen" w:hAnsi="Sylfaen"/>
          <w:lang w:val="ka-GE"/>
        </w:rPr>
        <w:t xml:space="preserve"> ელექტროსადგურის ქსელზე</w:t>
      </w:r>
      <w:r w:rsidR="00465AD5" w:rsidRPr="00106BCE">
        <w:rPr>
          <w:rFonts w:ascii="Sylfaen" w:hAnsi="Sylfaen"/>
          <w:lang w:val="ka-GE"/>
        </w:rPr>
        <w:t>.</w:t>
      </w:r>
      <w:r w:rsidR="00221F80" w:rsidRPr="00106BCE">
        <w:rPr>
          <w:rFonts w:ascii="Sylfaen" w:hAnsi="Sylfaen"/>
          <w:lang w:val="ka-GE"/>
        </w:rPr>
        <w:t xml:space="preserve"> </w:t>
      </w:r>
      <w:r w:rsidRPr="00106BCE">
        <w:rPr>
          <w:rFonts w:ascii="Sylfaen" w:hAnsi="Sylfaen"/>
          <w:lang w:val="ka-GE"/>
        </w:rPr>
        <w:t xml:space="preserve"> </w:t>
      </w:r>
    </w:p>
    <w:bookmarkEnd w:id="188"/>
    <w:p w14:paraId="1DFB71A2" w14:textId="26FC2FEF" w:rsidR="008F1525" w:rsidRPr="00106BCE" w:rsidRDefault="00CF191F" w:rsidP="00C55400">
      <w:pPr>
        <w:pStyle w:val="Heading4"/>
      </w:pPr>
      <w:r>
        <w:rPr>
          <w:lang w:val="en-GB"/>
        </w:rPr>
        <w:lastRenderedPageBreak/>
        <w:t xml:space="preserve">VII. </w:t>
      </w:r>
      <w:r w:rsidR="00E259FB" w:rsidRPr="00106BCE">
        <w:t xml:space="preserve">განახლებადი ენერგიის წყაროებიდან, ცენტრალური გათბობისა და გაგრილებისათვის  </w:t>
      </w:r>
      <w:r w:rsidR="008F1525" w:rsidRPr="00106BCE">
        <w:t xml:space="preserve">ახალი ინფრასტრუქტურის </w:t>
      </w:r>
      <w:r w:rsidR="0049645D" w:rsidRPr="00106BCE">
        <w:t>მშენებლობის</w:t>
      </w:r>
      <w:r w:rsidR="008F1525" w:rsidRPr="00106BCE">
        <w:t xml:space="preserve"> </w:t>
      </w:r>
      <w:r w:rsidR="00E259FB" w:rsidRPr="00106BCE">
        <w:t xml:space="preserve">შეფასება  </w:t>
      </w:r>
    </w:p>
    <w:p w14:paraId="524314F7" w14:textId="69B5CC56" w:rsidR="008F1525" w:rsidRPr="00106BCE" w:rsidRDefault="001A6367" w:rsidP="00607F61">
      <w:pPr>
        <w:spacing w:line="276" w:lineRule="auto"/>
        <w:jc w:val="both"/>
        <w:rPr>
          <w:rFonts w:ascii="Sylfaen" w:hAnsi="Sylfaen"/>
          <w:lang w:val="ka-GE"/>
        </w:rPr>
      </w:pPr>
      <w:r w:rsidRPr="00106BCE">
        <w:rPr>
          <w:rFonts w:ascii="Sylfaen" w:hAnsi="Sylfaen"/>
          <w:lang w:val="ka-GE"/>
        </w:rPr>
        <w:t xml:space="preserve">ამ საკითხის </w:t>
      </w:r>
      <w:r w:rsidR="008F1525" w:rsidRPr="00106BCE">
        <w:rPr>
          <w:rFonts w:ascii="Sylfaen" w:hAnsi="Sylfaen"/>
          <w:lang w:val="ka-GE"/>
        </w:rPr>
        <w:t>შეფასება საქართველოში ჯერ არ განხორციელებულა. წინამდებარე ანგარიშზე მუშაობის მომენტისთვის, ქვეყანაში არ არსებობ</w:t>
      </w:r>
      <w:r w:rsidRPr="00106BCE">
        <w:rPr>
          <w:rFonts w:ascii="Sylfaen" w:hAnsi="Sylfaen"/>
          <w:lang w:val="ka-GE"/>
        </w:rPr>
        <w:t>და</w:t>
      </w:r>
      <w:r w:rsidR="008F1525" w:rsidRPr="00106BCE">
        <w:rPr>
          <w:rFonts w:ascii="Sylfaen" w:hAnsi="Sylfaen"/>
          <w:lang w:val="ka-GE"/>
        </w:rPr>
        <w:t xml:space="preserve"> ცენტრალური გათბობის ან გაგრილების ფუნქციონირებადი სტრუქტურა - არც განახლებადი ენერგიის  და არც სხვა</w:t>
      </w:r>
      <w:r w:rsidR="00E259FB" w:rsidRPr="00106BCE">
        <w:rPr>
          <w:rFonts w:ascii="Sylfaen" w:hAnsi="Sylfaen"/>
          <w:lang w:val="ka-GE"/>
        </w:rPr>
        <w:t xml:space="preserve"> წყაროებიდან</w:t>
      </w:r>
      <w:r w:rsidR="00A35EDD" w:rsidRPr="00106BCE">
        <w:rPr>
          <w:rFonts w:ascii="Sylfaen" w:hAnsi="Sylfaen"/>
          <w:lang w:val="ka-GE"/>
        </w:rPr>
        <w:t>.</w:t>
      </w:r>
    </w:p>
    <w:p w14:paraId="72881BA6" w14:textId="17D4EE49" w:rsidR="008F1525" w:rsidRPr="00106BCE" w:rsidRDefault="00CF191F" w:rsidP="00EE2465">
      <w:pPr>
        <w:pStyle w:val="Heading4"/>
      </w:pPr>
      <w:bookmarkStart w:id="189" w:name="_Hlk112240521"/>
      <w:bookmarkStart w:id="190" w:name="_Hlk108083376"/>
      <w:r>
        <w:rPr>
          <w:lang w:val="en-GB"/>
        </w:rPr>
        <w:t>VIII.</w:t>
      </w:r>
      <w:r w:rsidR="008B78C6" w:rsidRPr="00106BCE">
        <w:t xml:space="preserve"> </w:t>
      </w:r>
      <w:r w:rsidR="006103FE" w:rsidRPr="00106BCE">
        <w:t xml:space="preserve">საჭიროების მიხედვით, ბიომასის ენერგიის გამოყენების პოპულარიცაზიის </w:t>
      </w:r>
      <w:bookmarkStart w:id="191" w:name="_Hlk112240303"/>
      <w:r w:rsidR="006103FE" w:rsidRPr="00106BCE">
        <w:t xml:space="preserve">კონკრეტული ღონისძიებები განსაკუთრებული აქცენტით ახალ ბიომასაზე, შემდეგის </w:t>
      </w:r>
      <w:r w:rsidR="008F1525" w:rsidRPr="00106BCE">
        <w:t>გათვალისწინებით</w:t>
      </w:r>
      <w:r w:rsidR="00CF2FFB" w:rsidRPr="00106BCE">
        <w:t xml:space="preserve"> </w:t>
      </w:r>
      <w:bookmarkEnd w:id="189"/>
      <w:bookmarkEnd w:id="191"/>
    </w:p>
    <w:p w14:paraId="6A9999ED" w14:textId="646D6CD5" w:rsidR="008F1525" w:rsidRPr="00106BCE" w:rsidRDefault="008F1525" w:rsidP="00CF191F">
      <w:pPr>
        <w:pStyle w:val="Heading5"/>
        <w:numPr>
          <w:ilvl w:val="4"/>
          <w:numId w:val="277"/>
        </w:numPr>
        <w:spacing w:line="276" w:lineRule="auto"/>
        <w:ind w:left="0" w:firstLine="0"/>
        <w:jc w:val="both"/>
        <w:rPr>
          <w:rFonts w:ascii="Sylfaen" w:hAnsi="Sylfaen"/>
          <w:sz w:val="24"/>
          <w:szCs w:val="24"/>
          <w:lang w:val="ka-GE"/>
        </w:rPr>
      </w:pPr>
      <w:bookmarkStart w:id="192" w:name="_Hlk108083651"/>
      <w:bookmarkEnd w:id="190"/>
      <w:r w:rsidRPr="00106BCE">
        <w:rPr>
          <w:rFonts w:ascii="Sylfaen" w:hAnsi="Sylfaen"/>
          <w:sz w:val="24"/>
          <w:szCs w:val="24"/>
          <w:lang w:val="ka-GE"/>
        </w:rPr>
        <w:t>ბიომასის ხელმისაწვდომობა, მათ შორის, მდგრადი ბიომასა</w:t>
      </w:r>
      <w:r w:rsidR="008B0483" w:rsidRPr="00106BCE">
        <w:rPr>
          <w:rFonts w:ascii="Sylfaen" w:hAnsi="Sylfaen"/>
          <w:sz w:val="24"/>
          <w:szCs w:val="24"/>
          <w:lang w:val="ka-GE"/>
        </w:rPr>
        <w:t xml:space="preserve"> ჩათვლით</w:t>
      </w:r>
      <w:r w:rsidR="00873D51">
        <w:rPr>
          <w:rFonts w:ascii="Sylfaen" w:hAnsi="Sylfaen"/>
          <w:sz w:val="24"/>
          <w:szCs w:val="24"/>
          <w:lang w:val="ka-GE"/>
        </w:rPr>
        <w:t>,</w:t>
      </w:r>
      <w:r w:rsidRPr="00106BCE">
        <w:rPr>
          <w:rFonts w:ascii="Sylfaen" w:hAnsi="Sylfaen"/>
          <w:sz w:val="24"/>
          <w:szCs w:val="24"/>
          <w:lang w:val="ka-GE"/>
        </w:rPr>
        <w:t xml:space="preserve"> </w:t>
      </w:r>
      <w:r w:rsidR="008B0483" w:rsidRPr="00106BCE">
        <w:rPr>
          <w:rFonts w:ascii="Sylfaen" w:hAnsi="Sylfaen"/>
          <w:sz w:val="24"/>
          <w:szCs w:val="24"/>
          <w:lang w:val="ka-GE"/>
        </w:rPr>
        <w:t xml:space="preserve">როგორც </w:t>
      </w:r>
      <w:r w:rsidRPr="00106BCE">
        <w:rPr>
          <w:rFonts w:ascii="Sylfaen" w:hAnsi="Sylfaen"/>
          <w:sz w:val="24"/>
          <w:szCs w:val="24"/>
          <w:lang w:val="ka-GE"/>
        </w:rPr>
        <w:t>ში</w:t>
      </w:r>
      <w:r w:rsidR="00D355D4" w:rsidRPr="00106BCE">
        <w:rPr>
          <w:rFonts w:ascii="Sylfaen" w:hAnsi="Sylfaen"/>
          <w:sz w:val="24"/>
          <w:szCs w:val="24"/>
          <w:lang w:val="ka-GE"/>
        </w:rPr>
        <w:t>დ</w:t>
      </w:r>
      <w:r w:rsidRPr="00106BCE">
        <w:rPr>
          <w:rFonts w:ascii="Sylfaen" w:hAnsi="Sylfaen"/>
          <w:sz w:val="24"/>
          <w:szCs w:val="24"/>
          <w:lang w:val="ka-GE"/>
        </w:rPr>
        <w:t>ა პოტენციალი</w:t>
      </w:r>
      <w:r w:rsidR="008B0483" w:rsidRPr="00106BCE">
        <w:rPr>
          <w:rFonts w:ascii="Sylfaen" w:hAnsi="Sylfaen"/>
          <w:sz w:val="24"/>
          <w:szCs w:val="24"/>
          <w:lang w:val="ka-GE"/>
        </w:rPr>
        <w:t xml:space="preserve"> ასევე</w:t>
      </w:r>
      <w:r w:rsidRPr="00106BCE">
        <w:rPr>
          <w:rFonts w:ascii="Sylfaen" w:hAnsi="Sylfaen"/>
          <w:sz w:val="24"/>
          <w:szCs w:val="24"/>
          <w:lang w:val="ka-GE"/>
        </w:rPr>
        <w:t xml:space="preserve">  იმპორტი სხვა ქვეყნებიდან</w:t>
      </w:r>
      <w:r w:rsidR="008B0483" w:rsidRPr="00106BCE">
        <w:rPr>
          <w:rFonts w:ascii="Sylfaen" w:hAnsi="Sylfaen"/>
          <w:sz w:val="24"/>
          <w:szCs w:val="24"/>
          <w:lang w:val="ka-GE"/>
        </w:rPr>
        <w:t>.</w:t>
      </w:r>
    </w:p>
    <w:p w14:paraId="21B30539" w14:textId="4D2FF900" w:rsidR="008F1525" w:rsidRPr="00106BCE" w:rsidRDefault="008B0483" w:rsidP="00CF191F">
      <w:pPr>
        <w:pStyle w:val="Heading5"/>
        <w:numPr>
          <w:ilvl w:val="4"/>
          <w:numId w:val="277"/>
        </w:numPr>
        <w:spacing w:line="276" w:lineRule="auto"/>
        <w:ind w:left="0" w:firstLine="0"/>
        <w:jc w:val="both"/>
        <w:rPr>
          <w:rFonts w:ascii="Sylfaen" w:hAnsi="Sylfaen"/>
          <w:sz w:val="24"/>
          <w:szCs w:val="24"/>
          <w:lang w:val="ka-GE"/>
        </w:rPr>
      </w:pPr>
      <w:r w:rsidRPr="00106BCE">
        <w:rPr>
          <w:rFonts w:ascii="Sylfaen" w:hAnsi="Sylfaen"/>
          <w:sz w:val="24"/>
          <w:szCs w:val="24"/>
          <w:lang w:val="ka-GE"/>
        </w:rPr>
        <w:t>ბიომასის</w:t>
      </w:r>
      <w:r w:rsidRPr="00106BCE">
        <w:rPr>
          <w:rFonts w:ascii="Sylfaen" w:hAnsi="Sylfaen"/>
          <w:sz w:val="24"/>
          <w:szCs w:val="24"/>
        </w:rPr>
        <w:t xml:space="preserve"> სხვაგვარი</w:t>
      </w:r>
      <w:r w:rsidRPr="00106BCE">
        <w:rPr>
          <w:rFonts w:ascii="Sylfaen" w:hAnsi="Sylfaen"/>
          <w:sz w:val="24"/>
          <w:szCs w:val="24"/>
          <w:lang w:val="ka-GE"/>
        </w:rPr>
        <w:t xml:space="preserve"> გამოყენება სხვა სექტორების მიერ (სოფლის მეურნეობ</w:t>
      </w:r>
      <w:r w:rsidRPr="00106BCE">
        <w:rPr>
          <w:rFonts w:ascii="Sylfaen" w:hAnsi="Sylfaen"/>
          <w:sz w:val="24"/>
          <w:szCs w:val="24"/>
        </w:rPr>
        <w:t>ა</w:t>
      </w:r>
      <w:r w:rsidRPr="00106BCE">
        <w:rPr>
          <w:rFonts w:ascii="Sylfaen" w:hAnsi="Sylfaen"/>
          <w:sz w:val="24"/>
          <w:szCs w:val="24"/>
          <w:lang w:val="ka-GE"/>
        </w:rPr>
        <w:t xml:space="preserve"> და </w:t>
      </w:r>
      <w:r w:rsidRPr="00106BCE">
        <w:rPr>
          <w:rFonts w:ascii="Sylfaen" w:hAnsi="Sylfaen"/>
          <w:sz w:val="24"/>
          <w:szCs w:val="24"/>
        </w:rPr>
        <w:t>მეტყევეობა).</w:t>
      </w:r>
      <w:r w:rsidRPr="00106BCE">
        <w:rPr>
          <w:rFonts w:ascii="Sylfaen" w:hAnsi="Sylfaen"/>
          <w:sz w:val="24"/>
          <w:szCs w:val="24"/>
          <w:lang w:val="ka-GE"/>
        </w:rPr>
        <w:t xml:space="preserve"> </w:t>
      </w:r>
      <w:r w:rsidR="008F1525" w:rsidRPr="00106BCE">
        <w:rPr>
          <w:rFonts w:ascii="Sylfaen" w:hAnsi="Sylfaen"/>
          <w:sz w:val="24"/>
          <w:szCs w:val="24"/>
          <w:lang w:val="ka-GE"/>
        </w:rPr>
        <w:t>ბიომასის წარმოებისა და გამოყენების მდგრადობ</w:t>
      </w:r>
      <w:r w:rsidRPr="00106BCE">
        <w:rPr>
          <w:rFonts w:ascii="Sylfaen" w:hAnsi="Sylfaen"/>
          <w:sz w:val="24"/>
          <w:szCs w:val="24"/>
          <w:lang w:val="ka-GE"/>
        </w:rPr>
        <w:t>ისათვის</w:t>
      </w:r>
      <w:r w:rsidR="008F1525" w:rsidRPr="00106BCE">
        <w:rPr>
          <w:rFonts w:ascii="Sylfaen" w:hAnsi="Sylfaen"/>
          <w:sz w:val="24"/>
          <w:szCs w:val="24"/>
          <w:lang w:val="ka-GE"/>
        </w:rPr>
        <w:t xml:space="preserve"> მიმართული ზომები</w:t>
      </w:r>
      <w:r w:rsidRPr="00106BCE">
        <w:rPr>
          <w:rFonts w:ascii="Sylfaen" w:hAnsi="Sylfaen"/>
          <w:sz w:val="24"/>
          <w:szCs w:val="24"/>
          <w:lang w:val="ka-GE"/>
        </w:rPr>
        <w:t>.</w:t>
      </w:r>
    </w:p>
    <w:bookmarkEnd w:id="192"/>
    <w:p w14:paraId="6BDC134D" w14:textId="1F15B416" w:rsidR="008F1525" w:rsidRPr="00106BCE" w:rsidRDefault="008F1525" w:rsidP="00607F61">
      <w:pPr>
        <w:spacing w:before="240" w:line="276" w:lineRule="auto"/>
        <w:jc w:val="both"/>
        <w:rPr>
          <w:rFonts w:ascii="Sylfaen" w:hAnsi="Sylfaen"/>
          <w:lang w:val="ka-GE"/>
        </w:rPr>
      </w:pPr>
      <w:r w:rsidRPr="00106BCE">
        <w:rPr>
          <w:rFonts w:ascii="Sylfaen" w:hAnsi="Sylfaen"/>
          <w:lang w:val="ka-GE"/>
        </w:rPr>
        <w:t>საქართველოს დგას გარდაუვალი კრიზისის წინაშე რეგიონების გათბობის</w:t>
      </w:r>
      <w:r w:rsidR="008249B1" w:rsidRPr="00106BCE">
        <w:rPr>
          <w:rFonts w:ascii="Sylfaen" w:hAnsi="Sylfaen"/>
          <w:lang w:val="ka-GE"/>
        </w:rPr>
        <w:t>ათვის საჭირო</w:t>
      </w:r>
      <w:r w:rsidRPr="00106BCE">
        <w:rPr>
          <w:rFonts w:ascii="Sylfaen" w:hAnsi="Sylfaen"/>
          <w:lang w:val="ka-GE"/>
        </w:rPr>
        <w:t xml:space="preserve"> ენერგიის მომარაგების თვალსაზრისით. </w:t>
      </w:r>
      <w:r w:rsidR="009E641F" w:rsidRPr="00106BCE">
        <w:rPr>
          <w:rFonts w:ascii="Sylfaen" w:hAnsi="Sylfaen"/>
          <w:lang w:val="ka-GE"/>
        </w:rPr>
        <w:t>საშეშე მერქნის</w:t>
      </w:r>
      <w:r w:rsidRPr="00106BCE">
        <w:rPr>
          <w:rFonts w:ascii="Sylfaen" w:hAnsi="Sylfaen"/>
          <w:lang w:val="ka-GE"/>
        </w:rPr>
        <w:t xml:space="preserve"> მოხმარება, რომელიც შეადგენს ქვეყნის მთლიანი ენერგობალანსის 12%-ს და </w:t>
      </w:r>
      <w:r w:rsidR="00D355D4" w:rsidRPr="00106BCE">
        <w:rPr>
          <w:rFonts w:ascii="Sylfaen" w:hAnsi="Sylfaen"/>
          <w:lang w:val="ka-GE"/>
        </w:rPr>
        <w:t>შიდ</w:t>
      </w:r>
      <w:r w:rsidR="008249B1" w:rsidRPr="00106BCE">
        <w:rPr>
          <w:rFonts w:ascii="Sylfaen" w:hAnsi="Sylfaen"/>
          <w:lang w:val="ka-GE"/>
        </w:rPr>
        <w:t xml:space="preserve">ა </w:t>
      </w:r>
      <w:r w:rsidRPr="00106BCE">
        <w:rPr>
          <w:rFonts w:ascii="Sylfaen" w:hAnsi="Sylfaen"/>
          <w:lang w:val="ka-GE"/>
        </w:rPr>
        <w:t>პირველადი ენერგიის თითქმის 35%-ს, არის უკიდურესად არამდგრადი. გარემოს დაცვისა და სოფლის მეურნეობის სამინისტროსთან არსებული ეროვნული სატყეო სააგენტოს გაანგარიშებით, ქვეყანაში ხელმისაწვდომი განახლებადი შეშის რესურსი შეადგენს 600,000</w:t>
      </w:r>
      <w:r w:rsidR="009E641F" w:rsidRPr="00106BCE">
        <w:rPr>
          <w:rFonts w:ascii="Sylfaen" w:hAnsi="Sylfaen"/>
          <w:lang w:val="ka-GE"/>
        </w:rPr>
        <w:t xml:space="preserve"> </w:t>
      </w:r>
      <w:r w:rsidRPr="00106BCE">
        <w:rPr>
          <w:rFonts w:ascii="Sylfaen" w:hAnsi="Sylfaen"/>
          <w:lang w:val="ka-GE"/>
        </w:rPr>
        <w:t>მ</w:t>
      </w:r>
      <w:r w:rsidR="009E641F" w:rsidRPr="00106BCE">
        <w:rPr>
          <w:rFonts w:ascii="Sylfaen" w:hAnsi="Sylfaen"/>
          <w:vertAlign w:val="superscript"/>
          <w:lang w:val="ka-GE"/>
        </w:rPr>
        <w:t>3</w:t>
      </w:r>
      <w:r w:rsidRPr="00106BCE">
        <w:rPr>
          <w:rFonts w:ascii="Sylfaen" w:hAnsi="Sylfaen"/>
          <w:lang w:val="ka-GE"/>
        </w:rPr>
        <w:t>, ხოლო საქსტატის</w:t>
      </w:r>
      <w:r w:rsidR="00B30E5E">
        <w:rPr>
          <w:rFonts w:ascii="Sylfaen" w:hAnsi="Sylfaen" w:cs="ZWAdobeF"/>
          <w:sz w:val="2"/>
          <w:szCs w:val="2"/>
          <w:lang w:val="ka-GE"/>
        </w:rPr>
        <w:t>1</w:t>
      </w:r>
      <w:r w:rsidRPr="00106BCE">
        <w:rPr>
          <w:rFonts w:ascii="Sylfaen" w:hAnsi="Sylfaen"/>
          <w:vertAlign w:val="superscript"/>
          <w:lang w:val="ka-GE"/>
        </w:rPr>
        <w:footnoteReference w:id="118"/>
      </w:r>
      <w:r w:rsidRPr="00106BCE">
        <w:rPr>
          <w:rFonts w:ascii="Sylfaen" w:hAnsi="Sylfaen"/>
          <w:vertAlign w:val="superscript"/>
          <w:lang w:val="ka-GE"/>
        </w:rPr>
        <w:t xml:space="preserve"> </w:t>
      </w:r>
      <w:r w:rsidRPr="00106BCE">
        <w:rPr>
          <w:rFonts w:ascii="Sylfaen" w:hAnsi="Sylfaen"/>
          <w:lang w:val="ka-GE"/>
        </w:rPr>
        <w:t>გაანგარიშებით, 5/2016-5/2017 პერიოდში, მთლიანმა მოხმარებამ შეადგინა 2</w:t>
      </w:r>
      <w:r w:rsidR="009E641F" w:rsidRPr="00106BCE">
        <w:rPr>
          <w:rFonts w:ascii="Sylfaen" w:hAnsi="Sylfaen"/>
          <w:lang w:val="ka-GE"/>
        </w:rPr>
        <w:t>,</w:t>
      </w:r>
      <w:r w:rsidRPr="00106BCE">
        <w:rPr>
          <w:rFonts w:ascii="Sylfaen" w:hAnsi="Sylfaen"/>
          <w:lang w:val="ka-GE"/>
        </w:rPr>
        <w:t>1 მილიონი მ</w:t>
      </w:r>
      <w:r w:rsidRPr="00106BCE">
        <w:rPr>
          <w:rFonts w:ascii="Sylfaen" w:hAnsi="Sylfaen"/>
          <w:vertAlign w:val="superscript"/>
          <w:lang w:val="ka-GE"/>
        </w:rPr>
        <w:t>3</w:t>
      </w:r>
      <w:r w:rsidRPr="00106BCE">
        <w:rPr>
          <w:rFonts w:ascii="Sylfaen" w:hAnsi="Sylfaen"/>
          <w:lang w:val="ka-GE"/>
        </w:rPr>
        <w:t xml:space="preserve">. აღსანიშნავია, რომ 2014 წლიდან (ათვლის წელი) 2019 წლამდე (ბოლო წელი, როდესაც ხელმისაწვდომი იყო ენერგეტიკული ბალანსი) პერიოდში </w:t>
      </w:r>
      <w:r w:rsidR="004F6FE1" w:rsidRPr="00106BCE">
        <w:rPr>
          <w:rFonts w:ascii="Sylfaen" w:hAnsi="Sylfaen"/>
          <w:lang w:val="ka-GE"/>
        </w:rPr>
        <w:t>საშეშე მერქნის</w:t>
      </w:r>
      <w:r w:rsidRPr="00106BCE">
        <w:rPr>
          <w:rFonts w:ascii="Sylfaen" w:hAnsi="Sylfaen"/>
          <w:lang w:val="ka-GE"/>
        </w:rPr>
        <w:t xml:space="preserve"> წარმოება და მოხმარება შემცირდა 2700 გვტსთ-ით (დაახლოებით 49%) ან</w:t>
      </w:r>
      <w:r w:rsidR="00E51180" w:rsidRPr="00106BCE">
        <w:rPr>
          <w:rFonts w:ascii="Sylfaen" w:hAnsi="Sylfaen"/>
          <w:lang w:val="ka-GE"/>
        </w:rPr>
        <w:t>უ</w:t>
      </w:r>
      <w:r w:rsidRPr="00106BCE">
        <w:rPr>
          <w:rFonts w:ascii="Sylfaen" w:hAnsi="Sylfaen"/>
          <w:lang w:val="ka-GE"/>
        </w:rPr>
        <w:t xml:space="preserve"> დაახლოებით 2</w:t>
      </w:r>
      <w:r w:rsidR="004F6FE1" w:rsidRPr="00106BCE">
        <w:rPr>
          <w:rFonts w:ascii="Sylfaen" w:hAnsi="Sylfaen"/>
          <w:lang w:val="ka-GE"/>
        </w:rPr>
        <w:t>,</w:t>
      </w:r>
      <w:r w:rsidRPr="00106BCE">
        <w:rPr>
          <w:rFonts w:ascii="Sylfaen" w:hAnsi="Sylfaen"/>
          <w:lang w:val="ka-GE"/>
        </w:rPr>
        <w:t>1 მლნ მ</w:t>
      </w:r>
      <w:r w:rsidRPr="00106BCE">
        <w:rPr>
          <w:rFonts w:ascii="Sylfaen" w:hAnsi="Sylfaen"/>
          <w:vertAlign w:val="superscript"/>
          <w:lang w:val="ka-GE"/>
        </w:rPr>
        <w:t>3</w:t>
      </w:r>
      <w:r w:rsidRPr="00106BCE">
        <w:rPr>
          <w:rFonts w:ascii="Sylfaen" w:hAnsi="Sylfaen"/>
          <w:lang w:val="ka-GE"/>
        </w:rPr>
        <w:t>-დან 1.29 მლნ მ</w:t>
      </w:r>
      <w:r w:rsidRPr="00106BCE">
        <w:rPr>
          <w:rFonts w:ascii="Sylfaen" w:hAnsi="Sylfaen"/>
          <w:vertAlign w:val="superscript"/>
          <w:lang w:val="ka-GE"/>
        </w:rPr>
        <w:t>3</w:t>
      </w:r>
      <w:r w:rsidRPr="00106BCE">
        <w:rPr>
          <w:rFonts w:ascii="Sylfaen" w:hAnsi="Sylfaen"/>
          <w:lang w:val="ka-GE"/>
        </w:rPr>
        <w:t>.</w:t>
      </w:r>
    </w:p>
    <w:p w14:paraId="74DD68A1" w14:textId="322912A3" w:rsidR="008F1525" w:rsidRPr="00106BCE" w:rsidRDefault="00614A56" w:rsidP="00614A56">
      <w:pPr>
        <w:spacing w:before="240" w:line="276" w:lineRule="auto"/>
        <w:jc w:val="both"/>
        <w:rPr>
          <w:rFonts w:ascii="Sylfaen" w:hAnsi="Sylfaen"/>
          <w:lang w:val="ka-GE"/>
        </w:rPr>
      </w:pPr>
      <w:bookmarkStart w:id="193" w:name="_Hlk108085043"/>
      <w:r w:rsidRPr="00106BCE">
        <w:rPr>
          <w:rFonts w:ascii="Sylfaen" w:hAnsi="Sylfaen" w:cs="Sylfaen"/>
        </w:rPr>
        <w:t>დღეისათვის</w:t>
      </w:r>
      <w:r w:rsidRPr="00106BCE">
        <w:rPr>
          <w:rFonts w:ascii="Sylfaen" w:hAnsi="Sylfaen"/>
        </w:rPr>
        <w:t xml:space="preserve"> </w:t>
      </w:r>
      <w:r w:rsidRPr="00106BCE">
        <w:rPr>
          <w:rFonts w:ascii="Sylfaen" w:hAnsi="Sylfaen" w:cs="Sylfaen"/>
        </w:rPr>
        <w:t>არ</w:t>
      </w:r>
      <w:r w:rsidRPr="00106BCE">
        <w:rPr>
          <w:rFonts w:ascii="Sylfaen" w:hAnsi="Sylfaen"/>
        </w:rPr>
        <w:t xml:space="preserve"> </w:t>
      </w:r>
      <w:r w:rsidRPr="00106BCE">
        <w:rPr>
          <w:rFonts w:ascii="Sylfaen" w:hAnsi="Sylfaen" w:cs="Sylfaen"/>
        </w:rPr>
        <w:t>გამოიყენება</w:t>
      </w:r>
      <w:r w:rsidRPr="00106BCE">
        <w:rPr>
          <w:rFonts w:ascii="Sylfaen" w:hAnsi="Sylfaen"/>
        </w:rPr>
        <w:t xml:space="preserve">  </w:t>
      </w:r>
      <w:r w:rsidRPr="00106BCE">
        <w:rPr>
          <w:rFonts w:ascii="Sylfaen" w:hAnsi="Sylfaen" w:cs="Sylfaen"/>
        </w:rPr>
        <w:t>მერქნიანი</w:t>
      </w:r>
      <w:r w:rsidRPr="00106BCE">
        <w:rPr>
          <w:rFonts w:ascii="Sylfaen" w:hAnsi="Sylfaen"/>
        </w:rPr>
        <w:t xml:space="preserve"> </w:t>
      </w:r>
      <w:r w:rsidRPr="00106BCE">
        <w:rPr>
          <w:rFonts w:ascii="Sylfaen" w:hAnsi="Sylfaen" w:cs="Sylfaen"/>
        </w:rPr>
        <w:t>ბიომასის</w:t>
      </w:r>
      <w:r w:rsidRPr="00106BCE">
        <w:rPr>
          <w:rFonts w:ascii="Sylfaen" w:hAnsi="Sylfaen"/>
        </w:rPr>
        <w:t xml:space="preserve"> </w:t>
      </w:r>
      <w:r w:rsidRPr="00106BCE">
        <w:rPr>
          <w:rFonts w:ascii="Sylfaen" w:hAnsi="Sylfaen" w:cs="Sylfaen"/>
        </w:rPr>
        <w:t>მყარი</w:t>
      </w:r>
      <w:r w:rsidRPr="00106BCE">
        <w:rPr>
          <w:rFonts w:ascii="Sylfaen" w:hAnsi="Sylfaen"/>
        </w:rPr>
        <w:t xml:space="preserve"> </w:t>
      </w:r>
      <w:r w:rsidRPr="00106BCE">
        <w:rPr>
          <w:rFonts w:ascii="Sylfaen" w:hAnsi="Sylfaen" w:cs="Sylfaen"/>
        </w:rPr>
        <w:t>ნარჩენების</w:t>
      </w:r>
      <w:r w:rsidRPr="00106BCE">
        <w:rPr>
          <w:rFonts w:ascii="Sylfaen" w:hAnsi="Sylfaen"/>
        </w:rPr>
        <w:t xml:space="preserve"> </w:t>
      </w:r>
      <w:r w:rsidRPr="00106BCE">
        <w:rPr>
          <w:rFonts w:ascii="Sylfaen" w:hAnsi="Sylfaen" w:cs="Sylfaen"/>
        </w:rPr>
        <w:t>მნიშვნელოვანი</w:t>
      </w:r>
      <w:r w:rsidRPr="00106BCE">
        <w:rPr>
          <w:rFonts w:ascii="Sylfaen" w:hAnsi="Sylfaen"/>
        </w:rPr>
        <w:t xml:space="preserve"> </w:t>
      </w:r>
      <w:r w:rsidRPr="00106BCE">
        <w:rPr>
          <w:rFonts w:ascii="Sylfaen" w:hAnsi="Sylfaen" w:cs="Sylfaen"/>
        </w:rPr>
        <w:t>რაოდენობა</w:t>
      </w:r>
      <w:r w:rsidRPr="00106BCE">
        <w:rPr>
          <w:rFonts w:ascii="Sylfaen" w:hAnsi="Sylfaen"/>
        </w:rPr>
        <w:t xml:space="preserve">. </w:t>
      </w:r>
      <w:r w:rsidRPr="00106BCE">
        <w:rPr>
          <w:rFonts w:ascii="Sylfaen" w:hAnsi="Sylfaen" w:cs="Sylfaen"/>
        </w:rPr>
        <w:t>თუ</w:t>
      </w:r>
      <w:r w:rsidRPr="00106BCE">
        <w:rPr>
          <w:rFonts w:ascii="Sylfaen" w:hAnsi="Sylfaen"/>
        </w:rPr>
        <w:t xml:space="preserve"> </w:t>
      </w:r>
      <w:r w:rsidRPr="00106BCE">
        <w:rPr>
          <w:rFonts w:ascii="Sylfaen" w:hAnsi="Sylfaen" w:cs="Sylfaen"/>
        </w:rPr>
        <w:t>ამ</w:t>
      </w:r>
      <w:r w:rsidRPr="00106BCE">
        <w:rPr>
          <w:rFonts w:ascii="Sylfaen" w:hAnsi="Sylfaen"/>
        </w:rPr>
        <w:t xml:space="preserve"> </w:t>
      </w:r>
      <w:r w:rsidRPr="00106BCE">
        <w:rPr>
          <w:rFonts w:ascii="Sylfaen" w:hAnsi="Sylfaen" w:cs="Sylfaen"/>
        </w:rPr>
        <w:t>ნარჩენებისგან</w:t>
      </w:r>
      <w:r w:rsidRPr="00106BCE">
        <w:rPr>
          <w:rFonts w:ascii="Sylfaen" w:hAnsi="Sylfaen"/>
        </w:rPr>
        <w:t xml:space="preserve"> </w:t>
      </w:r>
      <w:r w:rsidRPr="00106BCE">
        <w:rPr>
          <w:rFonts w:ascii="Sylfaen" w:hAnsi="Sylfaen" w:cs="Sylfaen"/>
        </w:rPr>
        <w:t>ვაწარმოებთ</w:t>
      </w:r>
      <w:r w:rsidRPr="00106BCE">
        <w:rPr>
          <w:rFonts w:ascii="Sylfaen" w:hAnsi="Sylfaen"/>
        </w:rPr>
        <w:t xml:space="preserve"> </w:t>
      </w:r>
      <w:r w:rsidRPr="00106BCE">
        <w:rPr>
          <w:rFonts w:ascii="Sylfaen" w:hAnsi="Sylfaen" w:cs="Sylfaen"/>
        </w:rPr>
        <w:t>გაუმჯობესებულ</w:t>
      </w:r>
      <w:r w:rsidRPr="00106BCE">
        <w:rPr>
          <w:rFonts w:ascii="Sylfaen" w:hAnsi="Sylfaen"/>
        </w:rPr>
        <w:t xml:space="preserve"> </w:t>
      </w:r>
      <w:r w:rsidRPr="00106BCE">
        <w:rPr>
          <w:rFonts w:ascii="Sylfaen" w:hAnsi="Sylfaen" w:cs="Sylfaen"/>
        </w:rPr>
        <w:t>ბიოსაწვავს</w:t>
      </w:r>
      <w:r w:rsidRPr="00106BCE">
        <w:rPr>
          <w:rFonts w:ascii="Sylfaen" w:hAnsi="Sylfaen"/>
        </w:rPr>
        <w:t xml:space="preserve"> (</w:t>
      </w:r>
      <w:r w:rsidRPr="00106BCE">
        <w:rPr>
          <w:rFonts w:ascii="Sylfaen" w:hAnsi="Sylfaen" w:cs="Sylfaen"/>
        </w:rPr>
        <w:t>ბრიკეტები</w:t>
      </w:r>
      <w:r w:rsidRPr="00106BCE">
        <w:rPr>
          <w:rFonts w:ascii="Sylfaen" w:hAnsi="Sylfaen"/>
        </w:rPr>
        <w:t xml:space="preserve">, </w:t>
      </w:r>
      <w:r w:rsidRPr="00106BCE">
        <w:rPr>
          <w:rFonts w:ascii="Sylfaen" w:hAnsi="Sylfaen" w:cs="Sylfaen"/>
        </w:rPr>
        <w:t>გრანულები</w:t>
      </w:r>
      <w:r w:rsidRPr="00106BCE">
        <w:rPr>
          <w:rFonts w:ascii="Sylfaen" w:hAnsi="Sylfaen"/>
        </w:rPr>
        <w:t xml:space="preserve">, </w:t>
      </w:r>
      <w:r w:rsidRPr="00106BCE">
        <w:rPr>
          <w:rFonts w:ascii="Sylfaen" w:hAnsi="Sylfaen" w:cs="Sylfaen"/>
        </w:rPr>
        <w:t>ნაფოტები</w:t>
      </w:r>
      <w:r w:rsidRPr="00106BCE">
        <w:rPr>
          <w:rFonts w:ascii="Sylfaen" w:hAnsi="Sylfaen"/>
        </w:rPr>
        <w:t xml:space="preserve">), </w:t>
      </w:r>
      <w:r w:rsidRPr="00106BCE">
        <w:rPr>
          <w:rFonts w:ascii="Sylfaen" w:hAnsi="Sylfaen" w:cs="Sylfaen"/>
        </w:rPr>
        <w:t>მათი</w:t>
      </w:r>
      <w:r w:rsidRPr="00106BCE">
        <w:rPr>
          <w:rFonts w:ascii="Sylfaen" w:hAnsi="Sylfaen"/>
        </w:rPr>
        <w:t xml:space="preserve"> </w:t>
      </w:r>
      <w:r w:rsidRPr="00106BCE">
        <w:rPr>
          <w:rFonts w:ascii="Sylfaen" w:hAnsi="Sylfaen" w:cs="Sylfaen"/>
        </w:rPr>
        <w:t>გამოყენება</w:t>
      </w:r>
      <w:r w:rsidRPr="00106BCE">
        <w:rPr>
          <w:rFonts w:ascii="Sylfaen" w:hAnsi="Sylfaen"/>
        </w:rPr>
        <w:t xml:space="preserve"> </w:t>
      </w:r>
      <w:r w:rsidRPr="00106BCE">
        <w:rPr>
          <w:rFonts w:ascii="Sylfaen" w:hAnsi="Sylfaen" w:cs="Sylfaen"/>
        </w:rPr>
        <w:t>შესაძლებელია</w:t>
      </w:r>
      <w:r w:rsidRPr="00106BCE">
        <w:rPr>
          <w:rFonts w:ascii="Sylfaen" w:hAnsi="Sylfaen"/>
        </w:rPr>
        <w:t xml:space="preserve"> </w:t>
      </w:r>
      <w:r w:rsidRPr="00106BCE">
        <w:rPr>
          <w:rFonts w:ascii="Sylfaen" w:hAnsi="Sylfaen" w:cs="Sylfaen"/>
        </w:rPr>
        <w:t>გათბობისათვის</w:t>
      </w:r>
      <w:r w:rsidRPr="00106BCE">
        <w:rPr>
          <w:rFonts w:ascii="Sylfaen" w:hAnsi="Sylfaen"/>
        </w:rPr>
        <w:t xml:space="preserve">, </w:t>
      </w:r>
      <w:r w:rsidRPr="00106BCE">
        <w:rPr>
          <w:rFonts w:ascii="Sylfaen" w:hAnsi="Sylfaen" w:cs="Sylfaen"/>
        </w:rPr>
        <w:t>განსაკუთრებით</w:t>
      </w:r>
      <w:r w:rsidRPr="00106BCE">
        <w:rPr>
          <w:rFonts w:ascii="Sylfaen" w:hAnsi="Sylfaen"/>
        </w:rPr>
        <w:t xml:space="preserve"> </w:t>
      </w:r>
      <w:r w:rsidRPr="00106BCE">
        <w:rPr>
          <w:rFonts w:ascii="Sylfaen" w:hAnsi="Sylfaen" w:cs="Sylfaen"/>
        </w:rPr>
        <w:t>დედაქალაქის</w:t>
      </w:r>
      <w:r w:rsidRPr="00106BCE">
        <w:rPr>
          <w:rFonts w:ascii="Sylfaen" w:hAnsi="Sylfaen"/>
        </w:rPr>
        <w:t xml:space="preserve"> </w:t>
      </w:r>
      <w:r w:rsidRPr="00106BCE">
        <w:rPr>
          <w:rFonts w:ascii="Sylfaen" w:hAnsi="Sylfaen" w:cs="Sylfaen"/>
        </w:rPr>
        <w:t>გარეთ</w:t>
      </w:r>
      <w:r w:rsidRPr="00106BCE">
        <w:rPr>
          <w:rFonts w:ascii="Sylfaen" w:hAnsi="Sylfaen"/>
        </w:rPr>
        <w:t>.</w:t>
      </w:r>
      <w:r w:rsidRPr="00106BCE">
        <w:rPr>
          <w:rFonts w:ascii="Sylfaen" w:hAnsi="Sylfaen"/>
          <w:lang w:val="ka-GE"/>
        </w:rPr>
        <w:t xml:space="preserve"> </w:t>
      </w:r>
      <w:bookmarkStart w:id="194" w:name="_Hlk108085929"/>
      <w:bookmarkEnd w:id="193"/>
      <w:r w:rsidR="003442A9" w:rsidRPr="00106BCE">
        <w:rPr>
          <w:rFonts w:ascii="Sylfaen" w:hAnsi="Sylfaen"/>
        </w:rPr>
        <w:t>ამაში შედის</w:t>
      </w:r>
      <w:r w:rsidR="003442A9" w:rsidRPr="00106BCE">
        <w:rPr>
          <w:rFonts w:ascii="Sylfaen" w:hAnsi="Sylfaen"/>
          <w:lang w:val="ka-GE"/>
        </w:rPr>
        <w:t xml:space="preserve"> სასოფლო-სამეურნეო (თეორიული პოტენციალი 7-8 პჯ-</w:t>
      </w:r>
      <w:r w:rsidR="003442A9" w:rsidRPr="00106BCE">
        <w:rPr>
          <w:rFonts w:ascii="Sylfaen" w:hAnsi="Sylfaen"/>
        </w:rPr>
        <w:t>ი</w:t>
      </w:r>
      <w:r w:rsidR="003442A9" w:rsidRPr="00106BCE">
        <w:rPr>
          <w:rFonts w:ascii="Sylfaen" w:hAnsi="Sylfaen"/>
          <w:lang w:val="ka-GE"/>
        </w:rPr>
        <w:t>ს ექვივალენტი ყოველწლიურად) და მეტყევეობის ნარჩენებ</w:t>
      </w:r>
      <w:r w:rsidR="003442A9" w:rsidRPr="00106BCE">
        <w:rPr>
          <w:rFonts w:ascii="Sylfaen" w:hAnsi="Sylfaen"/>
        </w:rPr>
        <w:t>ი</w:t>
      </w:r>
      <w:r w:rsidR="004F6FE1" w:rsidRPr="00106BCE">
        <w:rPr>
          <w:rFonts w:ascii="Sylfaen" w:hAnsi="Sylfaen"/>
          <w:lang w:val="ka-GE"/>
        </w:rPr>
        <w:t>ც</w:t>
      </w:r>
      <w:r w:rsidR="003442A9" w:rsidRPr="00106BCE">
        <w:rPr>
          <w:rFonts w:ascii="Sylfaen" w:hAnsi="Sylfaen"/>
          <w:lang w:val="ka-GE"/>
        </w:rPr>
        <w:t xml:space="preserve">, რომლებიც </w:t>
      </w:r>
      <w:r w:rsidR="003442A9" w:rsidRPr="00106BCE">
        <w:rPr>
          <w:rFonts w:ascii="Sylfaen" w:hAnsi="Sylfaen"/>
        </w:rPr>
        <w:t>მიიღება ქ</w:t>
      </w:r>
      <w:r w:rsidR="003442A9" w:rsidRPr="00106BCE">
        <w:rPr>
          <w:rFonts w:ascii="Sylfaen" w:hAnsi="Sylfaen"/>
          <w:lang w:val="ka-GE"/>
        </w:rPr>
        <w:t xml:space="preserve">ალაქებში ხეების გადაბელვის შედეგად და სხვა </w:t>
      </w:r>
      <w:r w:rsidR="003442A9" w:rsidRPr="00106BCE">
        <w:rPr>
          <w:rFonts w:ascii="Sylfaen" w:hAnsi="Sylfaen"/>
        </w:rPr>
        <w:t>არა საკმარისად ათვისებულ</w:t>
      </w:r>
      <w:r w:rsidR="003442A9" w:rsidRPr="00106BCE">
        <w:rPr>
          <w:rFonts w:ascii="Sylfaen" w:hAnsi="Sylfaen"/>
          <w:lang w:val="ka-GE"/>
        </w:rPr>
        <w:t>ი</w:t>
      </w:r>
      <w:r w:rsidR="003442A9" w:rsidRPr="00106BCE">
        <w:rPr>
          <w:rFonts w:ascii="Sylfaen" w:hAnsi="Sylfaen"/>
        </w:rPr>
        <w:t xml:space="preserve"> წყაროებიდან. </w:t>
      </w:r>
      <w:r w:rsidR="003442A9" w:rsidRPr="00106BCE">
        <w:rPr>
          <w:rFonts w:ascii="Sylfaen" w:hAnsi="Sylfaen"/>
          <w:lang w:val="ka-GE"/>
        </w:rPr>
        <w:t xml:space="preserve">ეს წყაროები შეიძლება შეჯამდეს შემდეგნაირად: </w:t>
      </w:r>
    </w:p>
    <w:bookmarkEnd w:id="194"/>
    <w:p w14:paraId="6D03EBD6" w14:textId="054F0CC2" w:rsidR="008F1525" w:rsidRPr="00106BCE" w:rsidRDefault="008F1525" w:rsidP="00607F61">
      <w:pPr>
        <w:spacing w:before="240" w:line="276" w:lineRule="auto"/>
        <w:jc w:val="both"/>
        <w:rPr>
          <w:rFonts w:ascii="Sylfaen" w:hAnsi="Sylfaen"/>
          <w:lang w:val="ka-GE"/>
        </w:rPr>
      </w:pPr>
      <w:r w:rsidRPr="00106BCE">
        <w:rPr>
          <w:rFonts w:ascii="Sylfaen" w:hAnsi="Sylfaen"/>
          <w:b/>
          <w:lang w:val="ka-GE"/>
        </w:rPr>
        <w:lastRenderedPageBreak/>
        <w:t>ნარჩენი ბიომასა:</w:t>
      </w:r>
      <w:r w:rsidRPr="00106BCE">
        <w:rPr>
          <w:rFonts w:ascii="Sylfaen" w:hAnsi="Sylfaen"/>
          <w:lang w:val="ka-GE"/>
        </w:rPr>
        <w:t xml:space="preserve"> </w:t>
      </w:r>
      <w:bookmarkStart w:id="195" w:name="_Hlk108086676"/>
      <w:r w:rsidRPr="00106BCE">
        <w:rPr>
          <w:rFonts w:ascii="Sylfaen" w:hAnsi="Sylfaen"/>
          <w:lang w:val="ka-GE"/>
        </w:rPr>
        <w:t>ნარჩენი ბიომასის</w:t>
      </w:r>
      <w:r w:rsidR="00B30E5E">
        <w:rPr>
          <w:rFonts w:ascii="Sylfaen" w:hAnsi="Sylfaen" w:cs="ZWAdobeF"/>
          <w:sz w:val="2"/>
          <w:szCs w:val="2"/>
          <w:lang w:val="ka-GE"/>
        </w:rPr>
        <w:t>1</w:t>
      </w:r>
      <w:r w:rsidRPr="00106BCE">
        <w:rPr>
          <w:rFonts w:ascii="Sylfaen" w:hAnsi="Sylfaen"/>
          <w:vertAlign w:val="superscript"/>
          <w:lang w:val="ka-GE"/>
        </w:rPr>
        <w:footnoteReference w:id="119"/>
      </w:r>
      <w:r w:rsidRPr="00106BCE">
        <w:rPr>
          <w:rFonts w:ascii="Sylfaen" w:hAnsi="Sylfaen"/>
          <w:lang w:val="ka-GE"/>
        </w:rPr>
        <w:t xml:space="preserve"> თეორიული პოტენციალი არის დაახლოებით 1 მილიონი მ</w:t>
      </w:r>
      <w:r w:rsidRPr="00106BCE">
        <w:rPr>
          <w:rFonts w:ascii="Sylfaen" w:hAnsi="Sylfaen"/>
          <w:vertAlign w:val="superscript"/>
          <w:lang w:val="ka-GE"/>
        </w:rPr>
        <w:t>3</w:t>
      </w:r>
      <w:r w:rsidRPr="00106BCE">
        <w:rPr>
          <w:rFonts w:ascii="Sylfaen" w:hAnsi="Sylfaen"/>
          <w:lang w:val="ka-GE"/>
        </w:rPr>
        <w:t xml:space="preserve">. </w:t>
      </w:r>
      <w:r w:rsidR="00643FBB" w:rsidRPr="00106BCE">
        <w:rPr>
          <w:rFonts w:ascii="Sylfaen" w:hAnsi="Sylfaen"/>
        </w:rPr>
        <w:t xml:space="preserve">სასოფლო-სამეურნეო მიწა დაახლოებით </w:t>
      </w:r>
      <w:r w:rsidR="00643FBB" w:rsidRPr="00106BCE">
        <w:rPr>
          <w:rFonts w:ascii="Sylfaen" w:hAnsi="Sylfaen"/>
          <w:lang w:val="ka-GE"/>
        </w:rPr>
        <w:t>3</w:t>
      </w:r>
      <w:r w:rsidR="004F6FE1" w:rsidRPr="00106BCE">
        <w:rPr>
          <w:rFonts w:ascii="Sylfaen" w:hAnsi="Sylfaen"/>
          <w:lang w:val="ka-GE"/>
        </w:rPr>
        <w:t>,</w:t>
      </w:r>
      <w:r w:rsidR="00643FBB" w:rsidRPr="00106BCE">
        <w:rPr>
          <w:rFonts w:ascii="Sylfaen" w:hAnsi="Sylfaen"/>
          <w:lang w:val="ka-GE"/>
        </w:rPr>
        <w:t>0</w:t>
      </w:r>
      <w:r w:rsidR="00D7439A" w:rsidRPr="00106BCE">
        <w:rPr>
          <w:rFonts w:ascii="Sylfaen" w:hAnsi="Sylfaen"/>
          <w:lang w:val="ka-GE"/>
        </w:rPr>
        <w:t>3</w:t>
      </w:r>
      <w:r w:rsidR="00643FBB" w:rsidRPr="00106BCE">
        <w:rPr>
          <w:rFonts w:ascii="Sylfaen" w:hAnsi="Sylfaen"/>
          <w:lang w:val="ka-GE"/>
        </w:rPr>
        <w:t xml:space="preserve"> მილიონი ჰა</w:t>
      </w:r>
      <w:r w:rsidR="00643FBB" w:rsidRPr="00106BCE">
        <w:rPr>
          <w:rFonts w:ascii="Sylfaen" w:hAnsi="Sylfaen"/>
        </w:rPr>
        <w:t>-ია.</w:t>
      </w:r>
      <w:r w:rsidR="00643FBB" w:rsidRPr="00106BCE">
        <w:rPr>
          <w:rFonts w:ascii="Sylfaen" w:hAnsi="Sylfaen"/>
          <w:lang w:val="ka-GE"/>
        </w:rPr>
        <w:t xml:space="preserve"> </w:t>
      </w:r>
      <w:r w:rsidR="00643FBB" w:rsidRPr="00106BCE">
        <w:rPr>
          <w:rFonts w:ascii="Sylfaen" w:hAnsi="Sylfaen"/>
        </w:rPr>
        <w:t xml:space="preserve">აქედან </w:t>
      </w:r>
      <w:r w:rsidR="00643FBB" w:rsidRPr="00106BCE">
        <w:rPr>
          <w:rFonts w:ascii="Sylfaen" w:hAnsi="Sylfaen"/>
          <w:lang w:val="ka-GE"/>
        </w:rPr>
        <w:t>თითქმის 0</w:t>
      </w:r>
      <w:r w:rsidR="004F6FE1" w:rsidRPr="00106BCE">
        <w:rPr>
          <w:rFonts w:ascii="Sylfaen" w:hAnsi="Sylfaen"/>
          <w:lang w:val="ka-GE"/>
        </w:rPr>
        <w:t>,</w:t>
      </w:r>
      <w:r w:rsidR="00643FBB" w:rsidRPr="00106BCE">
        <w:rPr>
          <w:rFonts w:ascii="Sylfaen" w:hAnsi="Sylfaen"/>
          <w:lang w:val="ka-GE"/>
        </w:rPr>
        <w:t>8 მილიონი ჰა არის სახნავი მიწა და 0</w:t>
      </w:r>
      <w:r w:rsidR="004F6FE1" w:rsidRPr="00106BCE">
        <w:rPr>
          <w:rFonts w:ascii="Sylfaen" w:hAnsi="Sylfaen"/>
          <w:lang w:val="ka-GE"/>
        </w:rPr>
        <w:t>,</w:t>
      </w:r>
      <w:r w:rsidR="00D7439A" w:rsidRPr="00106BCE">
        <w:rPr>
          <w:rFonts w:ascii="Sylfaen" w:hAnsi="Sylfaen"/>
          <w:lang w:val="ka-GE"/>
        </w:rPr>
        <w:t>26</w:t>
      </w:r>
      <w:r w:rsidR="00643FBB" w:rsidRPr="00106BCE">
        <w:rPr>
          <w:rFonts w:ascii="Sylfaen" w:hAnsi="Sylfaen"/>
          <w:lang w:val="ka-GE"/>
        </w:rPr>
        <w:t xml:space="preserve"> მილიონი ჰა გამოიყენება მრავალწლიანი </w:t>
      </w:r>
      <w:r w:rsidR="00643FBB" w:rsidRPr="00106BCE">
        <w:rPr>
          <w:rFonts w:ascii="Sylfaen" w:hAnsi="Sylfaen"/>
        </w:rPr>
        <w:t>კულტურებისათვის</w:t>
      </w:r>
      <w:r w:rsidR="00643FBB" w:rsidRPr="00106BCE">
        <w:rPr>
          <w:rFonts w:ascii="Sylfaen" w:hAnsi="Sylfaen"/>
          <w:lang w:val="ka-GE"/>
        </w:rPr>
        <w:t>.</w:t>
      </w:r>
      <w:r w:rsidR="00643FBB" w:rsidRPr="00106BCE">
        <w:rPr>
          <w:rFonts w:ascii="Sylfaen" w:hAnsi="Sylfaen"/>
        </w:rPr>
        <w:t xml:space="preserve"> </w:t>
      </w:r>
      <w:r w:rsidR="00643FBB" w:rsidRPr="00106BCE">
        <w:rPr>
          <w:rFonts w:ascii="Sylfaen" w:hAnsi="Sylfaen" w:cs="Sylfaen"/>
        </w:rPr>
        <w:t>სასოფლო</w:t>
      </w:r>
      <w:r w:rsidR="00643FBB" w:rsidRPr="00106BCE">
        <w:rPr>
          <w:rFonts w:ascii="Sylfaen" w:hAnsi="Sylfaen"/>
        </w:rPr>
        <w:t>-</w:t>
      </w:r>
      <w:r w:rsidR="00643FBB" w:rsidRPr="00106BCE">
        <w:rPr>
          <w:rFonts w:ascii="Sylfaen" w:hAnsi="Sylfaen" w:cs="Sylfaen"/>
        </w:rPr>
        <w:t>სამეურნეო</w:t>
      </w:r>
      <w:r w:rsidR="00643FBB" w:rsidRPr="00106BCE">
        <w:rPr>
          <w:rFonts w:ascii="Sylfaen" w:hAnsi="Sylfaen"/>
        </w:rPr>
        <w:t xml:space="preserve"> </w:t>
      </w:r>
      <w:r w:rsidR="00643FBB" w:rsidRPr="00106BCE">
        <w:rPr>
          <w:rFonts w:ascii="Sylfaen" w:hAnsi="Sylfaen" w:cs="Sylfaen"/>
        </w:rPr>
        <w:t>სავარგულების</w:t>
      </w:r>
      <w:r w:rsidR="00643FBB" w:rsidRPr="00106BCE">
        <w:rPr>
          <w:rFonts w:ascii="Sylfaen" w:hAnsi="Sylfaen"/>
        </w:rPr>
        <w:t xml:space="preserve"> </w:t>
      </w:r>
      <w:r w:rsidR="00643FBB" w:rsidRPr="00106BCE">
        <w:rPr>
          <w:rFonts w:ascii="Sylfaen" w:hAnsi="Sylfaen" w:cs="Sylfaen"/>
        </w:rPr>
        <w:t>დარჩენილ</w:t>
      </w:r>
      <w:r w:rsidR="00643FBB" w:rsidRPr="00106BCE">
        <w:rPr>
          <w:rFonts w:ascii="Sylfaen" w:hAnsi="Sylfaen"/>
        </w:rPr>
        <w:t xml:space="preserve"> </w:t>
      </w:r>
      <w:r w:rsidR="00643FBB" w:rsidRPr="00106BCE">
        <w:rPr>
          <w:rFonts w:ascii="Sylfaen" w:hAnsi="Sylfaen" w:cs="Sylfaen"/>
        </w:rPr>
        <w:t>ნაწილს</w:t>
      </w:r>
      <w:r w:rsidR="00643FBB" w:rsidRPr="00106BCE">
        <w:rPr>
          <w:rFonts w:ascii="Sylfaen" w:hAnsi="Sylfaen"/>
        </w:rPr>
        <w:t xml:space="preserve"> </w:t>
      </w:r>
      <w:r w:rsidR="00643FBB" w:rsidRPr="00106BCE">
        <w:rPr>
          <w:rFonts w:ascii="Sylfaen" w:hAnsi="Sylfaen" w:cs="Sylfaen"/>
        </w:rPr>
        <w:t>საძოვრები</w:t>
      </w:r>
      <w:r w:rsidR="00643FBB" w:rsidRPr="00106BCE">
        <w:rPr>
          <w:rFonts w:ascii="Sylfaen" w:hAnsi="Sylfaen"/>
        </w:rPr>
        <w:t xml:space="preserve"> (1,8 </w:t>
      </w:r>
      <w:r w:rsidR="00643FBB" w:rsidRPr="00106BCE">
        <w:rPr>
          <w:rFonts w:ascii="Sylfaen" w:hAnsi="Sylfaen" w:cs="Sylfaen"/>
        </w:rPr>
        <w:t>მლნ</w:t>
      </w:r>
      <w:r w:rsidR="00643FBB" w:rsidRPr="00106BCE">
        <w:rPr>
          <w:rFonts w:ascii="Sylfaen" w:hAnsi="Sylfaen"/>
        </w:rPr>
        <w:t xml:space="preserve"> </w:t>
      </w:r>
      <w:r w:rsidR="00643FBB" w:rsidRPr="00106BCE">
        <w:rPr>
          <w:rFonts w:ascii="Sylfaen" w:hAnsi="Sylfaen" w:cs="Sylfaen"/>
        </w:rPr>
        <w:t>ჰა</w:t>
      </w:r>
      <w:r w:rsidR="00643FBB" w:rsidRPr="00106BCE">
        <w:rPr>
          <w:rFonts w:ascii="Sylfaen" w:hAnsi="Sylfaen"/>
        </w:rPr>
        <w:t xml:space="preserve">) </w:t>
      </w:r>
      <w:r w:rsidR="00643FBB" w:rsidRPr="00106BCE">
        <w:rPr>
          <w:rFonts w:ascii="Sylfaen" w:hAnsi="Sylfaen" w:cs="Sylfaen"/>
        </w:rPr>
        <w:t>და</w:t>
      </w:r>
      <w:r w:rsidR="00D7439A" w:rsidRPr="00106BCE">
        <w:rPr>
          <w:rFonts w:ascii="Sylfaen" w:hAnsi="Sylfaen" w:cs="Sylfaen"/>
          <w:lang w:val="ka-GE"/>
        </w:rPr>
        <w:t xml:space="preserve"> სათიბი</w:t>
      </w:r>
      <w:r w:rsidR="00643FBB" w:rsidRPr="00106BCE">
        <w:rPr>
          <w:rFonts w:ascii="Sylfaen" w:hAnsi="Sylfaen"/>
        </w:rPr>
        <w:t xml:space="preserve"> </w:t>
      </w:r>
      <w:r w:rsidR="00643FBB" w:rsidRPr="00106BCE">
        <w:rPr>
          <w:rFonts w:ascii="Sylfaen" w:hAnsi="Sylfaen" w:cs="Sylfaen"/>
        </w:rPr>
        <w:t>მდელოები</w:t>
      </w:r>
      <w:r w:rsidR="00643FBB" w:rsidRPr="00106BCE">
        <w:rPr>
          <w:rFonts w:ascii="Sylfaen" w:hAnsi="Sylfaen"/>
        </w:rPr>
        <w:t xml:space="preserve"> (0,14 </w:t>
      </w:r>
      <w:r w:rsidR="00643FBB" w:rsidRPr="00106BCE">
        <w:rPr>
          <w:rFonts w:ascii="Sylfaen" w:hAnsi="Sylfaen" w:cs="Sylfaen"/>
        </w:rPr>
        <w:t>მლნ</w:t>
      </w:r>
      <w:r w:rsidR="00643FBB" w:rsidRPr="00106BCE">
        <w:rPr>
          <w:rFonts w:ascii="Sylfaen" w:hAnsi="Sylfaen"/>
        </w:rPr>
        <w:t xml:space="preserve"> </w:t>
      </w:r>
      <w:r w:rsidR="00643FBB" w:rsidRPr="00106BCE">
        <w:rPr>
          <w:rFonts w:ascii="Sylfaen" w:hAnsi="Sylfaen" w:cs="Sylfaen"/>
        </w:rPr>
        <w:t>ჰა</w:t>
      </w:r>
      <w:r w:rsidR="00643FBB" w:rsidRPr="00106BCE">
        <w:rPr>
          <w:rFonts w:ascii="Sylfaen" w:hAnsi="Sylfaen"/>
        </w:rPr>
        <w:t xml:space="preserve">) </w:t>
      </w:r>
      <w:r w:rsidR="00643FBB" w:rsidRPr="00106BCE">
        <w:rPr>
          <w:rFonts w:ascii="Sylfaen" w:hAnsi="Sylfaen" w:cs="Sylfaen"/>
        </w:rPr>
        <w:t>შეადგენს</w:t>
      </w:r>
      <w:r w:rsidR="00643FBB" w:rsidRPr="00106BCE">
        <w:rPr>
          <w:rFonts w:ascii="Sylfaen" w:hAnsi="Sylfaen"/>
        </w:rPr>
        <w:t>.</w:t>
      </w:r>
      <w:r w:rsidR="00643FBB" w:rsidRPr="00106BCE">
        <w:rPr>
          <w:rFonts w:ascii="Sylfaen" w:hAnsi="Sylfaen"/>
          <w:lang w:val="ka-GE"/>
        </w:rPr>
        <w:t xml:space="preserve"> </w:t>
      </w:r>
    </w:p>
    <w:bookmarkEnd w:id="195"/>
    <w:p w14:paraId="314F27D9" w14:textId="77777777" w:rsidR="00823A72" w:rsidRPr="00106BCE" w:rsidRDefault="008F1525" w:rsidP="00607F61">
      <w:pPr>
        <w:spacing w:before="240" w:line="276" w:lineRule="auto"/>
        <w:jc w:val="both"/>
        <w:rPr>
          <w:rFonts w:ascii="Sylfaen" w:hAnsi="Sylfaen"/>
          <w:lang w:val="ka-GE"/>
        </w:rPr>
      </w:pPr>
      <w:r w:rsidRPr="00106BCE">
        <w:rPr>
          <w:rFonts w:ascii="Sylfaen" w:hAnsi="Sylfaen"/>
          <w:b/>
          <w:lang w:val="ka-GE"/>
        </w:rPr>
        <w:t xml:space="preserve">საყოფაცხოვრებო ნარჩენები: </w:t>
      </w:r>
      <w:r w:rsidRPr="00106BCE">
        <w:rPr>
          <w:rFonts w:ascii="Sylfaen" w:hAnsi="Sylfaen"/>
          <w:lang w:val="ka-GE"/>
        </w:rPr>
        <w:t>მუნიციპალური მონაცემების თანახმად, მთავარ ნაგავსაყრელებზე ყოველწლიურად გროვდება</w:t>
      </w:r>
      <w:r w:rsidRPr="00106BCE">
        <w:rPr>
          <w:rFonts w:ascii="Sylfaen" w:hAnsi="Sylfaen"/>
          <w:b/>
          <w:lang w:val="ka-GE"/>
        </w:rPr>
        <w:t xml:space="preserve"> </w:t>
      </w:r>
      <w:r w:rsidRPr="00106BCE">
        <w:rPr>
          <w:rFonts w:ascii="Sylfaen" w:hAnsi="Sylfaen"/>
          <w:lang w:val="ka-GE"/>
        </w:rPr>
        <w:t>დაახლოებით 900</w:t>
      </w:r>
      <w:r w:rsidR="00A44330" w:rsidRPr="00106BCE">
        <w:rPr>
          <w:rFonts w:ascii="Sylfaen" w:hAnsi="Sylfaen"/>
          <w:lang w:val="ka-GE"/>
        </w:rPr>
        <w:t xml:space="preserve"> </w:t>
      </w:r>
      <w:r w:rsidRPr="00106BCE">
        <w:rPr>
          <w:rFonts w:ascii="Sylfaen" w:hAnsi="Sylfaen"/>
          <w:lang w:val="ka-GE"/>
        </w:rPr>
        <w:t>000 ტონა ნარჩენი. გათვლები გვიჩვენებს, რომ ყოველწლიურად ამ ნარჩენის  ხელახალი გადამუშავებით შესაძლებელია 80 მილიონ მ</w:t>
      </w:r>
      <w:r w:rsidRPr="00106BCE">
        <w:rPr>
          <w:rFonts w:ascii="Sylfaen" w:hAnsi="Sylfaen"/>
          <w:vertAlign w:val="superscript"/>
          <w:lang w:val="ka-GE"/>
        </w:rPr>
        <w:t>3</w:t>
      </w:r>
      <w:r w:rsidRPr="00106BCE">
        <w:rPr>
          <w:rFonts w:ascii="Sylfaen" w:hAnsi="Sylfaen"/>
          <w:lang w:val="ka-GE"/>
        </w:rPr>
        <w:t xml:space="preserve"> ბიოგაზის (მათ შორის ნახევარი მეთანი) მიღება</w:t>
      </w:r>
      <w:r w:rsidR="007A212E" w:rsidRPr="00106BCE">
        <w:rPr>
          <w:rFonts w:ascii="Sylfaen" w:hAnsi="Sylfaen"/>
          <w:lang w:val="ka-GE"/>
        </w:rPr>
        <w:t>,</w:t>
      </w:r>
      <w:r w:rsidRPr="00106BCE">
        <w:rPr>
          <w:rFonts w:ascii="Sylfaen" w:hAnsi="Sylfaen"/>
          <w:lang w:val="ka-GE"/>
        </w:rPr>
        <w:t xml:space="preserve"> რაც უდრის 42 მილიონ მ</w:t>
      </w:r>
      <w:r w:rsidRPr="00106BCE">
        <w:rPr>
          <w:rFonts w:ascii="Sylfaen" w:hAnsi="Sylfaen"/>
          <w:vertAlign w:val="superscript"/>
          <w:lang w:val="ka-GE"/>
        </w:rPr>
        <w:t>3</w:t>
      </w:r>
      <w:r w:rsidRPr="00106BCE">
        <w:rPr>
          <w:rFonts w:ascii="Sylfaen" w:hAnsi="Sylfaen"/>
          <w:lang w:val="ka-GE"/>
        </w:rPr>
        <w:t xml:space="preserve"> ბუნებრივ გაზს. დაახლოებით 17 მილიონი მ</w:t>
      </w:r>
      <w:r w:rsidRPr="00106BCE">
        <w:rPr>
          <w:rFonts w:ascii="Sylfaen" w:hAnsi="Sylfaen"/>
          <w:vertAlign w:val="superscript"/>
          <w:lang w:val="ka-GE"/>
        </w:rPr>
        <w:t>3</w:t>
      </w:r>
      <w:r w:rsidRPr="00106BCE">
        <w:rPr>
          <w:rFonts w:ascii="Sylfaen" w:hAnsi="Sylfaen"/>
          <w:lang w:val="ka-GE"/>
        </w:rPr>
        <w:t xml:space="preserve"> ბიოგაზის (8</w:t>
      </w:r>
      <w:r w:rsidR="004F6FE1" w:rsidRPr="00106BCE">
        <w:rPr>
          <w:rFonts w:ascii="Sylfaen" w:hAnsi="Sylfaen"/>
          <w:lang w:val="ka-GE"/>
        </w:rPr>
        <w:t>,</w:t>
      </w:r>
      <w:r w:rsidRPr="00106BCE">
        <w:rPr>
          <w:rFonts w:ascii="Sylfaen" w:hAnsi="Sylfaen"/>
          <w:lang w:val="ka-GE"/>
        </w:rPr>
        <w:t>47 მ</w:t>
      </w:r>
      <w:r w:rsidRPr="00106BCE">
        <w:rPr>
          <w:rFonts w:ascii="Sylfaen" w:hAnsi="Sylfaen"/>
          <w:vertAlign w:val="superscript"/>
          <w:lang w:val="ka-GE"/>
        </w:rPr>
        <w:t>3</w:t>
      </w:r>
      <w:r w:rsidRPr="00106BCE">
        <w:rPr>
          <w:rFonts w:ascii="Sylfaen" w:hAnsi="Sylfaen"/>
          <w:lang w:val="ka-GE"/>
        </w:rPr>
        <w:t xml:space="preserve"> მეთანი) მოპოვება შესაძლებელია თბილისის კანალიზაციის წყლის გამწმენდ სადგურ</w:t>
      </w:r>
      <w:r w:rsidR="008A1E0B" w:rsidRPr="00106BCE">
        <w:rPr>
          <w:rFonts w:ascii="Sylfaen" w:hAnsi="Sylfaen"/>
          <w:lang w:val="ka-GE"/>
        </w:rPr>
        <w:t>იდან</w:t>
      </w:r>
      <w:r w:rsidRPr="00106BCE">
        <w:rPr>
          <w:rFonts w:ascii="Sylfaen" w:hAnsi="Sylfaen"/>
          <w:lang w:val="ka-GE"/>
        </w:rPr>
        <w:t xml:space="preserve"> (ემსახურება 1</w:t>
      </w:r>
      <w:r w:rsidR="008A1E0B" w:rsidRPr="00106BCE">
        <w:rPr>
          <w:rFonts w:ascii="Sylfaen" w:hAnsi="Sylfaen"/>
          <w:lang w:val="ka-GE"/>
        </w:rPr>
        <w:t>,</w:t>
      </w:r>
      <w:r w:rsidRPr="00106BCE">
        <w:rPr>
          <w:rFonts w:ascii="Sylfaen" w:hAnsi="Sylfaen"/>
          <w:lang w:val="ka-GE"/>
        </w:rPr>
        <w:t xml:space="preserve">2 მილიონ ადამიანს). </w:t>
      </w:r>
      <w:r w:rsidR="002C7F07" w:rsidRPr="00106BCE">
        <w:rPr>
          <w:rFonts w:ascii="Sylfaen" w:hAnsi="Sylfaen"/>
          <w:lang w:val="ka-GE"/>
        </w:rPr>
        <w:t>საყოფაცხოვრებო ნარჩენებისგან</w:t>
      </w:r>
      <w:r w:rsidRPr="00106BCE">
        <w:rPr>
          <w:rFonts w:ascii="Sylfaen" w:hAnsi="Sylfaen"/>
          <w:lang w:val="ka-GE"/>
        </w:rPr>
        <w:t xml:space="preserve"> მიღებული ბიოგაზის ენერგია შეადგენს დაახლოებით 760 გვტ</w:t>
      </w:r>
      <w:r w:rsidR="006749A5" w:rsidRPr="00106BCE">
        <w:rPr>
          <w:rFonts w:ascii="Sylfaen" w:hAnsi="Sylfaen"/>
          <w:lang w:val="ka-GE"/>
        </w:rPr>
        <w:t>.</w:t>
      </w:r>
      <w:r w:rsidRPr="00106BCE">
        <w:rPr>
          <w:rFonts w:ascii="Sylfaen" w:hAnsi="Sylfaen"/>
          <w:lang w:val="ka-GE"/>
        </w:rPr>
        <w:t>სთ/წელიწადში, რაც უდრის 76 მილიონ მ</w:t>
      </w:r>
      <w:r w:rsidRPr="00106BCE">
        <w:rPr>
          <w:rFonts w:ascii="Sylfaen" w:hAnsi="Sylfaen"/>
          <w:vertAlign w:val="superscript"/>
          <w:lang w:val="ka-GE"/>
        </w:rPr>
        <w:t>3</w:t>
      </w:r>
      <w:r w:rsidRPr="00106BCE">
        <w:rPr>
          <w:rFonts w:ascii="Sylfaen" w:hAnsi="Sylfaen"/>
          <w:lang w:val="ka-GE"/>
        </w:rPr>
        <w:t xml:space="preserve"> ბუნებრივ გაზს</w:t>
      </w:r>
      <w:bookmarkStart w:id="196" w:name="_Hlk108087250"/>
      <w:r w:rsidR="00823A72" w:rsidRPr="00106BCE">
        <w:rPr>
          <w:rFonts w:ascii="Sylfaen" w:hAnsi="Sylfaen"/>
          <w:lang w:val="ka-GE"/>
        </w:rPr>
        <w:t>.</w:t>
      </w:r>
    </w:p>
    <w:p w14:paraId="79502C32" w14:textId="2ADAA38C" w:rsidR="008F1525" w:rsidRPr="00106BCE" w:rsidRDefault="008F1525" w:rsidP="00607F61">
      <w:pPr>
        <w:spacing w:before="240" w:line="276" w:lineRule="auto"/>
        <w:jc w:val="both"/>
        <w:rPr>
          <w:rFonts w:ascii="Sylfaen" w:hAnsi="Sylfaen"/>
          <w:lang w:val="ka-GE"/>
        </w:rPr>
      </w:pPr>
      <w:r w:rsidRPr="00106BCE">
        <w:rPr>
          <w:rFonts w:ascii="Sylfaen" w:hAnsi="Sylfaen"/>
          <w:lang w:val="ka-GE"/>
        </w:rPr>
        <w:t>ამდენად, ბიომასის მთავარი წყაროების ტექნიკური პოტენციალი უტოლდება 16,085 ტჯ/ წელიწადში</w:t>
      </w:r>
      <w:r w:rsidR="004A4754" w:rsidRPr="00106BCE">
        <w:rPr>
          <w:rFonts w:ascii="Sylfaen" w:hAnsi="Sylfaen"/>
          <w:lang w:val="ka-GE"/>
        </w:rPr>
        <w:t xml:space="preserve"> </w:t>
      </w:r>
      <w:r w:rsidRPr="00106BCE">
        <w:rPr>
          <w:rFonts w:ascii="Sylfaen" w:hAnsi="Sylfaen"/>
          <w:lang w:val="ka-GE"/>
        </w:rPr>
        <w:t>(4</w:t>
      </w:r>
      <w:r w:rsidR="002C7F07" w:rsidRPr="00106BCE">
        <w:rPr>
          <w:rFonts w:ascii="Sylfaen" w:hAnsi="Sylfaen"/>
          <w:lang w:val="ka-GE"/>
        </w:rPr>
        <w:t>,</w:t>
      </w:r>
      <w:r w:rsidRPr="00106BCE">
        <w:rPr>
          <w:rFonts w:ascii="Sylfaen" w:hAnsi="Sylfaen"/>
          <w:lang w:val="ka-GE"/>
        </w:rPr>
        <w:t>5 ტვტ</w:t>
      </w:r>
      <w:r w:rsidR="00BF2ECA" w:rsidRPr="00106BCE">
        <w:rPr>
          <w:rFonts w:ascii="Sylfaen" w:hAnsi="Sylfaen"/>
          <w:lang w:val="ka-GE"/>
        </w:rPr>
        <w:t>.</w:t>
      </w:r>
      <w:r w:rsidRPr="00106BCE">
        <w:rPr>
          <w:rFonts w:ascii="Sylfaen" w:hAnsi="Sylfaen"/>
          <w:lang w:val="ka-GE"/>
        </w:rPr>
        <w:t>სთ/წელიწადში).  მიღწევადი პოტენციალი არის მასზე გაცილებით ნაკლები</w:t>
      </w:r>
      <w:r w:rsidR="009221AB" w:rsidRPr="00106BCE">
        <w:rPr>
          <w:rFonts w:ascii="Sylfaen" w:hAnsi="Sylfaen"/>
          <w:lang w:val="ka-GE"/>
        </w:rPr>
        <w:t>.</w:t>
      </w:r>
      <w:r w:rsidRPr="00106BCE">
        <w:rPr>
          <w:rFonts w:ascii="Sylfaen" w:hAnsi="Sylfaen"/>
          <w:lang w:val="ka-GE"/>
        </w:rPr>
        <w:t xml:space="preserve"> </w:t>
      </w:r>
      <w:r w:rsidR="009221AB" w:rsidRPr="00106BCE">
        <w:rPr>
          <w:rFonts w:ascii="Sylfaen" w:hAnsi="Sylfaen"/>
          <w:lang w:val="ka-GE"/>
        </w:rPr>
        <w:t>გ</w:t>
      </w:r>
      <w:r w:rsidRPr="00106BCE">
        <w:rPr>
          <w:rFonts w:ascii="Sylfaen" w:hAnsi="Sylfaen"/>
          <w:lang w:val="ka-GE"/>
        </w:rPr>
        <w:t>აანგარიშება არ მოიცავს ენერგეტიკული კულტურების წარმოებას. შედარებისთვის, უნდა აღინიშნოს, რომ საქართველოში</w:t>
      </w:r>
      <w:r w:rsidR="009221AB" w:rsidRPr="00106BCE">
        <w:rPr>
          <w:rFonts w:ascii="Sylfaen" w:hAnsi="Sylfaen"/>
          <w:lang w:val="ka-GE"/>
        </w:rPr>
        <w:t xml:space="preserve"> ელექტროენერგიის</w:t>
      </w:r>
      <w:r w:rsidRPr="00106BCE">
        <w:rPr>
          <w:rFonts w:ascii="Sylfaen" w:hAnsi="Sylfaen"/>
          <w:lang w:val="ka-GE"/>
        </w:rPr>
        <w:t xml:space="preserve"> მთლიანი გამომუშავება 12 ტვტ</w:t>
      </w:r>
      <w:r w:rsidR="006749A5" w:rsidRPr="00106BCE">
        <w:rPr>
          <w:rFonts w:ascii="Sylfaen" w:hAnsi="Sylfaen"/>
          <w:lang w:val="ka-GE"/>
        </w:rPr>
        <w:t>.</w:t>
      </w:r>
      <w:r w:rsidRPr="00106BCE">
        <w:rPr>
          <w:rFonts w:ascii="Sylfaen" w:hAnsi="Sylfaen"/>
          <w:lang w:val="ka-GE"/>
        </w:rPr>
        <w:t>სთ-ს ფარგლებშია. გარდა</w:t>
      </w:r>
      <w:r w:rsidR="009221AB" w:rsidRPr="00106BCE">
        <w:rPr>
          <w:rFonts w:ascii="Sylfaen" w:hAnsi="Sylfaen"/>
          <w:lang w:val="ka-GE"/>
        </w:rPr>
        <w:t xml:space="preserve"> იმ</w:t>
      </w:r>
      <w:r w:rsidRPr="00106BCE">
        <w:rPr>
          <w:rFonts w:ascii="Sylfaen" w:hAnsi="Sylfaen"/>
          <w:lang w:val="ka-GE"/>
        </w:rPr>
        <w:t xml:space="preserve"> შეშისა, რომელიც გამოიყენება საკვების </w:t>
      </w:r>
      <w:r w:rsidR="009221AB" w:rsidRPr="00106BCE">
        <w:rPr>
          <w:rFonts w:ascii="Sylfaen" w:hAnsi="Sylfaen"/>
          <w:lang w:val="ka-GE"/>
        </w:rPr>
        <w:t>მოსამზადებლად</w:t>
      </w:r>
      <w:r w:rsidR="002C7F07" w:rsidRPr="00106BCE">
        <w:rPr>
          <w:rFonts w:ascii="Sylfaen" w:hAnsi="Sylfaen"/>
          <w:lang w:val="ka-GE"/>
        </w:rPr>
        <w:t>,</w:t>
      </w:r>
      <w:r w:rsidR="009221AB" w:rsidRPr="00106BCE">
        <w:rPr>
          <w:rFonts w:ascii="Sylfaen" w:hAnsi="Sylfaen"/>
          <w:lang w:val="ka-GE"/>
        </w:rPr>
        <w:t xml:space="preserve"> </w:t>
      </w:r>
      <w:r w:rsidRPr="00106BCE">
        <w:rPr>
          <w:rFonts w:ascii="Sylfaen" w:hAnsi="Sylfaen"/>
          <w:lang w:val="ka-GE"/>
        </w:rPr>
        <w:t>გათბობისთვის</w:t>
      </w:r>
      <w:r w:rsidR="002C7F07" w:rsidRPr="00106BCE">
        <w:rPr>
          <w:rFonts w:ascii="Sylfaen" w:hAnsi="Sylfaen"/>
          <w:lang w:val="ka-GE"/>
        </w:rPr>
        <w:t xml:space="preserve"> და</w:t>
      </w:r>
      <w:r w:rsidR="009221AB" w:rsidRPr="00106BCE">
        <w:rPr>
          <w:rFonts w:ascii="Sylfaen" w:hAnsi="Sylfaen"/>
          <w:lang w:val="ka-GE"/>
        </w:rPr>
        <w:t xml:space="preserve"> აგრეთვე</w:t>
      </w:r>
      <w:r w:rsidRPr="00106BCE">
        <w:rPr>
          <w:rFonts w:ascii="Sylfaen" w:hAnsi="Sylfaen"/>
          <w:lang w:val="ka-GE"/>
        </w:rPr>
        <w:t xml:space="preserve"> დონორების მხარდაჭერით განხორციელებული რამდენიმე ინიციატივისა, ბიომასის პოტენციალი გამოუყენებელი რჩება.</w:t>
      </w:r>
    </w:p>
    <w:bookmarkEnd w:id="196"/>
    <w:p w14:paraId="13BC8156" w14:textId="5A49D260" w:rsidR="008F1525" w:rsidRPr="00106BCE" w:rsidRDefault="008F1525" w:rsidP="00607F61">
      <w:pPr>
        <w:spacing w:before="240" w:line="276" w:lineRule="auto"/>
        <w:jc w:val="both"/>
        <w:rPr>
          <w:rFonts w:ascii="Sylfaen" w:hAnsi="Sylfaen"/>
          <w:lang w:val="ka-GE"/>
        </w:rPr>
      </w:pPr>
      <w:r w:rsidRPr="00106BCE">
        <w:rPr>
          <w:rFonts w:ascii="Sylfaen" w:hAnsi="Sylfaen"/>
          <w:lang w:val="ka-GE"/>
        </w:rPr>
        <w:t xml:space="preserve">2018 წლის აგვისტოში მწვანე კლიმატის ფონდის მიერ დამტკიცდა პროექტი, რომელიც მხარს უჭერს ბიომასის ენერგიის </w:t>
      </w:r>
      <w:r w:rsidR="00CF6969" w:rsidRPr="00106BCE">
        <w:rPr>
          <w:rFonts w:ascii="Sylfaen" w:hAnsi="Sylfaen"/>
          <w:lang w:val="ka-GE"/>
        </w:rPr>
        <w:t xml:space="preserve">ენერგეტიკული </w:t>
      </w:r>
      <w:r w:rsidRPr="00106BCE">
        <w:rPr>
          <w:rFonts w:ascii="Sylfaen" w:hAnsi="Sylfaen"/>
          <w:lang w:val="ka-GE"/>
        </w:rPr>
        <w:t xml:space="preserve">და სხვა მიზნებისთვის </w:t>
      </w:r>
      <w:r w:rsidR="00CF6969" w:rsidRPr="00106BCE">
        <w:rPr>
          <w:rFonts w:ascii="Sylfaen" w:hAnsi="Sylfaen"/>
          <w:lang w:val="ka-GE"/>
        </w:rPr>
        <w:t>გამოყენების</w:t>
      </w:r>
      <w:r w:rsidR="00B97BA8" w:rsidRPr="00106BCE">
        <w:rPr>
          <w:rFonts w:ascii="Sylfaen" w:hAnsi="Sylfaen"/>
          <w:lang w:val="ka-GE"/>
        </w:rPr>
        <w:t xml:space="preserve"> </w:t>
      </w:r>
      <w:r w:rsidRPr="00106BCE">
        <w:rPr>
          <w:rFonts w:ascii="Sylfaen" w:hAnsi="Sylfaen"/>
          <w:lang w:val="ka-GE"/>
        </w:rPr>
        <w:t>გაუმჯობესებ</w:t>
      </w:r>
      <w:r w:rsidR="00CF6969" w:rsidRPr="00106BCE">
        <w:rPr>
          <w:rFonts w:ascii="Sylfaen" w:hAnsi="Sylfaen"/>
          <w:lang w:val="ka-GE"/>
        </w:rPr>
        <w:t>ას საქართველოსათვის.</w:t>
      </w:r>
      <w:r w:rsidRPr="00106BCE">
        <w:rPr>
          <w:rFonts w:ascii="Sylfaen" w:hAnsi="Sylfaen"/>
          <w:lang w:val="ka-GE"/>
        </w:rPr>
        <w:t xml:space="preserve"> </w:t>
      </w:r>
    </w:p>
    <w:p w14:paraId="41BA8DCB" w14:textId="77777777" w:rsidR="008F1525" w:rsidRPr="00106BCE" w:rsidRDefault="008F1525" w:rsidP="008F1589">
      <w:pPr>
        <w:pStyle w:val="Heading2"/>
        <w:numPr>
          <w:ilvl w:val="1"/>
          <w:numId w:val="277"/>
        </w:numPr>
        <w:spacing w:line="276" w:lineRule="auto"/>
        <w:rPr>
          <w:rFonts w:ascii="Sylfaen" w:hAnsi="Sylfaen"/>
          <w:sz w:val="24"/>
          <w:szCs w:val="24"/>
          <w:lang w:val="ka-GE"/>
        </w:rPr>
      </w:pPr>
      <w:bookmarkStart w:id="197" w:name="_Toc67618501"/>
      <w:bookmarkStart w:id="198" w:name="_Toc74001537"/>
      <w:r w:rsidRPr="00106BCE">
        <w:rPr>
          <w:rFonts w:ascii="Sylfaen" w:hAnsi="Sylfaen"/>
          <w:lang w:val="ka-GE"/>
        </w:rPr>
        <w:t xml:space="preserve"> </w:t>
      </w:r>
      <w:bookmarkStart w:id="199" w:name="_Toc83134778"/>
      <w:bookmarkStart w:id="200" w:name="_Toc111389263"/>
      <w:bookmarkStart w:id="201" w:name="_Toc144815654"/>
      <w:r w:rsidRPr="00106BCE">
        <w:rPr>
          <w:rFonts w:ascii="Sylfaen" w:hAnsi="Sylfaen"/>
          <w:sz w:val="24"/>
          <w:szCs w:val="24"/>
          <w:lang w:val="ka-GE"/>
        </w:rPr>
        <w:t>ენერგოეფექტურობის მიმართულება</w:t>
      </w:r>
      <w:bookmarkEnd w:id="197"/>
      <w:bookmarkEnd w:id="198"/>
      <w:bookmarkEnd w:id="199"/>
      <w:bookmarkEnd w:id="200"/>
      <w:bookmarkEnd w:id="201"/>
    </w:p>
    <w:p w14:paraId="2CDE7E83" w14:textId="28B2A70B" w:rsidR="008F1525" w:rsidRPr="00106BCE" w:rsidRDefault="008F1525" w:rsidP="00607F61">
      <w:pPr>
        <w:spacing w:line="276" w:lineRule="auto"/>
        <w:jc w:val="both"/>
        <w:rPr>
          <w:rFonts w:ascii="Sylfaen" w:hAnsi="Sylfaen"/>
          <w:lang w:val="ka-GE"/>
        </w:rPr>
      </w:pPr>
      <w:bookmarkStart w:id="202" w:name="_Hlk108087820"/>
      <w:r w:rsidRPr="00106BCE">
        <w:rPr>
          <w:rFonts w:ascii="Sylfaen" w:hAnsi="Sylfaen"/>
          <w:lang w:val="ka-GE"/>
        </w:rPr>
        <w:t>2030 წლისთვის ენერგოეფექტურობის საორიენტაციო ეროვნული წვლილის და 2.2 პუნქტში აღწერილი სხვა მიზნების მისაღწევად დაგეგმილი პოლიტიკ</w:t>
      </w:r>
      <w:r w:rsidR="0052339D" w:rsidRPr="00106BCE">
        <w:rPr>
          <w:rFonts w:ascii="Sylfaen" w:hAnsi="Sylfaen"/>
          <w:lang w:val="ka-GE"/>
        </w:rPr>
        <w:t>ური ღონისძიებები</w:t>
      </w:r>
      <w:r w:rsidRPr="00106BCE">
        <w:rPr>
          <w:rFonts w:ascii="Sylfaen" w:hAnsi="Sylfaen"/>
          <w:lang w:val="ka-GE"/>
        </w:rPr>
        <w:t>, ზომები და პროგრამები</w:t>
      </w:r>
      <w:r w:rsidR="0052339D" w:rsidRPr="00106BCE">
        <w:rPr>
          <w:rFonts w:ascii="Sylfaen" w:hAnsi="Sylfaen"/>
          <w:lang w:val="ka-GE"/>
        </w:rPr>
        <w:t>.</w:t>
      </w:r>
      <w:r w:rsidRPr="00106BCE">
        <w:rPr>
          <w:rFonts w:ascii="Sylfaen" w:hAnsi="Sylfaen"/>
          <w:lang w:val="ka-GE"/>
        </w:rPr>
        <w:t xml:space="preserve"> მათ შორის, დაგეგმილი ზომები და ინსტრუმენტები (ასევე ფინანსური ხასიათის), რომლებიც ემსახურება შენობების ენერგოეფექტურობ</w:t>
      </w:r>
      <w:r w:rsidR="00E53A9F" w:rsidRPr="00106BCE">
        <w:rPr>
          <w:rFonts w:ascii="Sylfaen" w:hAnsi="Sylfaen"/>
          <w:lang w:val="ka-GE"/>
        </w:rPr>
        <w:t>ის გაუმჯობესებას</w:t>
      </w:r>
      <w:r w:rsidRPr="00106BCE">
        <w:rPr>
          <w:rFonts w:ascii="Sylfaen" w:hAnsi="Sylfaen"/>
          <w:lang w:val="ka-GE"/>
        </w:rPr>
        <w:t>, განსაკუთრებით შემდეგის გათვალისწინებით</w:t>
      </w:r>
      <w:r w:rsidR="00E53A9F" w:rsidRPr="00106BCE">
        <w:rPr>
          <w:rFonts w:ascii="Sylfaen" w:hAnsi="Sylfaen"/>
          <w:lang w:val="ka-GE"/>
        </w:rPr>
        <w:t>.</w:t>
      </w:r>
    </w:p>
    <w:p w14:paraId="6EA8324A" w14:textId="16219B5A" w:rsidR="008F1525" w:rsidRPr="00106BCE" w:rsidRDefault="00AF3494" w:rsidP="00C55400">
      <w:pPr>
        <w:pStyle w:val="Heading4"/>
      </w:pPr>
      <w:bookmarkStart w:id="203" w:name="_Hlk108088169"/>
      <w:bookmarkEnd w:id="202"/>
      <w:r>
        <w:rPr>
          <w:lang w:val="en-GB"/>
        </w:rPr>
        <w:lastRenderedPageBreak/>
        <w:t xml:space="preserve">I. </w:t>
      </w:r>
      <w:r w:rsidR="008F1525" w:rsidRPr="00106BCE">
        <w:t>ენერგოეფექტურობის ვალდებულების სქემები და ალტერნატიული პოლიტიკის ზომები 2012/27/EU დირექტივის 7</w:t>
      </w:r>
      <w:r w:rsidR="00FC10EB">
        <w:rPr>
          <w:lang w:val="en-GB"/>
        </w:rPr>
        <w:t>a</w:t>
      </w:r>
      <w:r w:rsidR="008F1525" w:rsidRPr="00106BCE">
        <w:t xml:space="preserve"> და 7</w:t>
      </w:r>
      <w:r w:rsidR="00FC10EB">
        <w:rPr>
          <w:lang w:val="en-GB"/>
        </w:rPr>
        <w:t>b</w:t>
      </w:r>
      <w:r w:rsidR="008F1525" w:rsidRPr="00106BCE">
        <w:t xml:space="preserve"> და 20(06) მუხლების ფარგლებში</w:t>
      </w:r>
      <w:r w:rsidR="00E53A9F" w:rsidRPr="00106BCE">
        <w:t>, რომლებიც</w:t>
      </w:r>
      <w:r w:rsidR="008F1525" w:rsidRPr="00106BCE">
        <w:t xml:space="preserve"> უნდა მომზადდეს 2018/1999 რეგულაციის </w:t>
      </w:r>
      <w:r w:rsidR="006749A5" w:rsidRPr="00106BCE">
        <w:t>I</w:t>
      </w:r>
      <w:r w:rsidR="00823E52">
        <w:rPr>
          <w:lang w:val="en-GB"/>
        </w:rPr>
        <w:t>I</w:t>
      </w:r>
      <w:r w:rsidR="00CC1A5C" w:rsidRPr="00106BCE">
        <w:t xml:space="preserve"> </w:t>
      </w:r>
      <w:r w:rsidR="008F1525" w:rsidRPr="00106BCE">
        <w:t xml:space="preserve">დანართის შესაბამისად </w:t>
      </w:r>
    </w:p>
    <w:p w14:paraId="459E44C2" w14:textId="1521DB8F" w:rsidR="008F1525" w:rsidRPr="00106BCE" w:rsidRDefault="00241939" w:rsidP="00607F61">
      <w:pPr>
        <w:spacing w:line="276" w:lineRule="auto"/>
        <w:jc w:val="both"/>
        <w:rPr>
          <w:rFonts w:ascii="Sylfaen" w:hAnsi="Sylfaen"/>
          <w:lang w:val="ka-GE"/>
        </w:rPr>
      </w:pPr>
      <w:bookmarkStart w:id="204" w:name="_Hlk110675238"/>
      <w:bookmarkEnd w:id="203"/>
      <w:r w:rsidRPr="00106BCE">
        <w:rPr>
          <w:rFonts w:ascii="Sylfaen" w:hAnsi="Sylfaen" w:cs="Sylfaen"/>
        </w:rPr>
        <w:t>საქართველომ</w:t>
      </w:r>
      <w:r w:rsidRPr="00106BCE">
        <w:rPr>
          <w:rFonts w:ascii="Sylfaen" w:hAnsi="Sylfaen"/>
        </w:rPr>
        <w:t xml:space="preserve"> </w:t>
      </w:r>
      <w:r w:rsidRPr="00106BCE">
        <w:rPr>
          <w:rFonts w:ascii="Sylfaen" w:hAnsi="Sylfaen" w:cs="Sylfaen"/>
        </w:rPr>
        <w:t>ენერგოეფექტურობის</w:t>
      </w:r>
      <w:r w:rsidRPr="00106BCE">
        <w:rPr>
          <w:rFonts w:ascii="Sylfaen" w:hAnsi="Sylfaen"/>
        </w:rPr>
        <w:t xml:space="preserve"> </w:t>
      </w:r>
      <w:r w:rsidRPr="00106BCE">
        <w:rPr>
          <w:rFonts w:ascii="Sylfaen" w:hAnsi="Sylfaen" w:cs="Sylfaen"/>
        </w:rPr>
        <w:t>შესახებ</w:t>
      </w:r>
      <w:r w:rsidRPr="00106BCE">
        <w:rPr>
          <w:rFonts w:ascii="Sylfaen" w:hAnsi="Sylfaen"/>
        </w:rPr>
        <w:t xml:space="preserve"> </w:t>
      </w:r>
      <w:r w:rsidRPr="00106BCE">
        <w:rPr>
          <w:rFonts w:ascii="Sylfaen" w:hAnsi="Sylfaen" w:cs="Sylfaen"/>
        </w:rPr>
        <w:t>კანონში</w:t>
      </w:r>
      <w:r w:rsidRPr="00106BCE">
        <w:rPr>
          <w:rFonts w:ascii="Sylfaen" w:hAnsi="Sylfaen"/>
        </w:rPr>
        <w:t xml:space="preserve"> </w:t>
      </w:r>
      <w:r w:rsidRPr="00106BCE">
        <w:rPr>
          <w:rFonts w:ascii="Sylfaen" w:hAnsi="Sylfaen" w:cs="Sylfaen"/>
        </w:rPr>
        <w:t>შეიტანა</w:t>
      </w:r>
      <w:r w:rsidRPr="00106BCE">
        <w:rPr>
          <w:rFonts w:ascii="Sylfaen" w:hAnsi="Sylfaen"/>
        </w:rPr>
        <w:t xml:space="preserve"> </w:t>
      </w:r>
      <w:r w:rsidRPr="00106BCE">
        <w:rPr>
          <w:rFonts w:ascii="Sylfaen" w:hAnsi="Sylfaen" w:cs="Sylfaen"/>
        </w:rPr>
        <w:t>ენერგოეფექტურობის</w:t>
      </w:r>
      <w:r w:rsidRPr="00106BCE">
        <w:rPr>
          <w:rFonts w:ascii="Sylfaen" w:hAnsi="Sylfaen"/>
        </w:rPr>
        <w:t xml:space="preserve"> </w:t>
      </w:r>
      <w:r w:rsidRPr="00106BCE">
        <w:rPr>
          <w:rFonts w:ascii="Sylfaen" w:hAnsi="Sylfaen" w:cs="Sylfaen"/>
        </w:rPr>
        <w:t>ვალდებულებ</w:t>
      </w:r>
      <w:r w:rsidR="00E949EF" w:rsidRPr="00106BCE">
        <w:rPr>
          <w:rFonts w:ascii="Sylfaen" w:hAnsi="Sylfaen" w:cs="Sylfaen"/>
          <w:lang w:val="ka-GE"/>
        </w:rPr>
        <w:t>ულებების</w:t>
      </w:r>
      <w:r w:rsidRPr="00106BCE">
        <w:rPr>
          <w:rFonts w:ascii="Sylfaen" w:hAnsi="Sylfaen"/>
        </w:rPr>
        <w:t xml:space="preserve"> </w:t>
      </w:r>
      <w:r w:rsidRPr="00106BCE">
        <w:rPr>
          <w:rFonts w:ascii="Sylfaen" w:hAnsi="Sylfaen" w:cs="Sylfaen"/>
        </w:rPr>
        <w:t>სქემის</w:t>
      </w:r>
      <w:r w:rsidRPr="00106BCE">
        <w:rPr>
          <w:rFonts w:ascii="Sylfaen" w:hAnsi="Sylfaen"/>
        </w:rPr>
        <w:t xml:space="preserve"> </w:t>
      </w:r>
      <w:r w:rsidRPr="00106BCE">
        <w:rPr>
          <w:rFonts w:ascii="Sylfaen" w:hAnsi="Sylfaen" w:cs="Sylfaen"/>
        </w:rPr>
        <w:t>ვარიანტ</w:t>
      </w:r>
      <w:r w:rsidR="00E949EF" w:rsidRPr="00106BCE">
        <w:rPr>
          <w:rFonts w:ascii="Sylfaen" w:hAnsi="Sylfaen" w:cs="Sylfaen"/>
          <w:lang w:val="ka-GE"/>
        </w:rPr>
        <w:t>ებ</w:t>
      </w:r>
      <w:r w:rsidRPr="00106BCE">
        <w:rPr>
          <w:rFonts w:ascii="Sylfaen" w:hAnsi="Sylfaen" w:cs="Sylfaen"/>
        </w:rPr>
        <w:t>ი</w:t>
      </w:r>
      <w:r w:rsidRPr="00106BCE">
        <w:rPr>
          <w:rFonts w:ascii="Sylfaen" w:hAnsi="Sylfaen"/>
        </w:rPr>
        <w:t xml:space="preserve">. </w:t>
      </w:r>
      <w:r w:rsidR="008F1525" w:rsidRPr="00106BCE">
        <w:rPr>
          <w:rFonts w:ascii="Sylfaen" w:hAnsi="Sylfaen"/>
          <w:lang w:val="ka-GE"/>
        </w:rPr>
        <w:t>თუმცა, წინამდებარე NECP-ის შემუშავების პერიოდში, საქართველო გეგმა</w:t>
      </w:r>
      <w:r w:rsidR="00E949EF" w:rsidRPr="00106BCE">
        <w:rPr>
          <w:rFonts w:ascii="Sylfaen" w:hAnsi="Sylfaen"/>
          <w:lang w:val="ka-GE"/>
        </w:rPr>
        <w:t>ვ</w:t>
      </w:r>
      <w:r w:rsidR="008F1525" w:rsidRPr="00106BCE">
        <w:rPr>
          <w:rFonts w:ascii="Sylfaen" w:hAnsi="Sylfaen"/>
          <w:lang w:val="ka-GE"/>
        </w:rPr>
        <w:t>ს</w:t>
      </w:r>
      <w:r w:rsidR="0071568D" w:rsidRPr="00106BCE">
        <w:rPr>
          <w:rFonts w:ascii="Sylfaen" w:hAnsi="Sylfaen"/>
          <w:lang w:val="ka-GE"/>
        </w:rPr>
        <w:t>,</w:t>
      </w:r>
      <w:r w:rsidR="008F1525" w:rsidRPr="00106BCE">
        <w:rPr>
          <w:rFonts w:ascii="Sylfaen" w:hAnsi="Sylfaen"/>
          <w:lang w:val="ka-GE"/>
        </w:rPr>
        <w:t xml:space="preserve"> მოკლევადიან პერიოდში</w:t>
      </w:r>
      <w:r w:rsidR="0071568D" w:rsidRPr="00106BCE">
        <w:rPr>
          <w:rFonts w:ascii="Sylfaen" w:hAnsi="Sylfaen"/>
          <w:lang w:val="ka-GE"/>
        </w:rPr>
        <w:t>,</w:t>
      </w:r>
      <w:r w:rsidR="008F1525" w:rsidRPr="00106BCE">
        <w:rPr>
          <w:rFonts w:ascii="Sylfaen" w:hAnsi="Sylfaen"/>
          <w:lang w:val="ka-GE"/>
        </w:rPr>
        <w:t xml:space="preserve"> გამოიყენოს ალტერნატიული პოლიტიკის ზომები, რათა მიაღწიონ მე-7 მუხლის მიზნებს.</w:t>
      </w:r>
      <w:r w:rsidR="00E949EF" w:rsidRPr="00106BCE">
        <w:rPr>
          <w:rFonts w:ascii="Sylfaen" w:hAnsi="Sylfaen"/>
          <w:lang w:val="ka-GE"/>
        </w:rPr>
        <w:t xml:space="preserve"> </w:t>
      </w:r>
      <w:r w:rsidR="008F1525" w:rsidRPr="00106BCE">
        <w:rPr>
          <w:rFonts w:ascii="Sylfaen" w:hAnsi="Sylfaen"/>
          <w:lang w:val="ka-GE"/>
        </w:rPr>
        <w:t>კონკრეტული ალტერნატიული პოლიტიკის ზომები, რომლებიც უნდა გატარდეს, მოიცავს შემდეგს:</w:t>
      </w:r>
    </w:p>
    <w:bookmarkEnd w:id="204"/>
    <w:p w14:paraId="63C09453" w14:textId="50270BFC" w:rsidR="008F1525" w:rsidRPr="00106BCE" w:rsidRDefault="00615B6A" w:rsidP="008F1525">
      <w:pPr>
        <w:pStyle w:val="ListParagraph"/>
        <w:numPr>
          <w:ilvl w:val="0"/>
          <w:numId w:val="50"/>
        </w:numPr>
        <w:spacing w:line="276" w:lineRule="auto"/>
        <w:jc w:val="both"/>
        <w:rPr>
          <w:rFonts w:ascii="Sylfaen" w:hAnsi="Sylfaen"/>
          <w:sz w:val="22"/>
          <w:lang w:val="ka-GE"/>
        </w:rPr>
      </w:pPr>
      <w:r w:rsidRPr="00106BCE">
        <w:rPr>
          <w:rFonts w:ascii="Sylfaen" w:hAnsi="Sylfaen"/>
          <w:b/>
          <w:sz w:val="22"/>
          <w:lang w:val="ka-GE"/>
        </w:rPr>
        <w:t>EE-14:</w:t>
      </w:r>
      <w:r w:rsidRPr="00106BCE">
        <w:rPr>
          <w:rFonts w:ascii="Sylfaen" w:hAnsi="Sylfaen"/>
          <w:sz w:val="22"/>
          <w:lang w:val="ka-GE"/>
        </w:rPr>
        <w:t xml:space="preserve"> </w:t>
      </w:r>
      <w:r w:rsidR="008F1525" w:rsidRPr="00106BCE">
        <w:rPr>
          <w:rFonts w:ascii="Sylfaen" w:hAnsi="Sylfaen"/>
          <w:sz w:val="22"/>
          <w:lang w:val="ka-GE"/>
        </w:rPr>
        <w:t>საგადასახადო წახალისება ელექტრომობილებისა და ჰიბრიდული ავტომობილებისთვის (უკვე ადაპტირებული)</w:t>
      </w:r>
      <w:r w:rsidR="0071568D" w:rsidRPr="00106BCE">
        <w:rPr>
          <w:rFonts w:ascii="Sylfaen" w:hAnsi="Sylfaen"/>
          <w:sz w:val="22"/>
          <w:lang w:val="ka-GE"/>
        </w:rPr>
        <w:t>;</w:t>
      </w:r>
    </w:p>
    <w:p w14:paraId="6E0729CA" w14:textId="6E4D170D" w:rsidR="008F1525" w:rsidRPr="00106BCE" w:rsidRDefault="008F1525" w:rsidP="008F1525">
      <w:pPr>
        <w:pStyle w:val="ListParagraph"/>
        <w:numPr>
          <w:ilvl w:val="0"/>
          <w:numId w:val="50"/>
        </w:numPr>
        <w:spacing w:line="276" w:lineRule="auto"/>
        <w:jc w:val="both"/>
        <w:rPr>
          <w:rFonts w:ascii="Sylfaen" w:hAnsi="Sylfaen"/>
          <w:sz w:val="22"/>
          <w:lang w:val="ka-GE"/>
        </w:rPr>
      </w:pPr>
      <w:r w:rsidRPr="00106BCE">
        <w:rPr>
          <w:rFonts w:ascii="Sylfaen" w:hAnsi="Sylfaen"/>
          <w:b/>
          <w:sz w:val="22"/>
          <w:lang w:val="ka-GE"/>
        </w:rPr>
        <w:t>EE-3:</w:t>
      </w:r>
      <w:r w:rsidRPr="00106BCE">
        <w:rPr>
          <w:rFonts w:ascii="Sylfaen" w:hAnsi="Sylfaen"/>
          <w:sz w:val="22"/>
          <w:lang w:val="ka-GE"/>
        </w:rPr>
        <w:t xml:space="preserve"> სკოლებისა და სხვა ცენტრალური მთავრობის საკუთრებაში არსებული შენობების ენერგოეფექტურად აღჭურვა (მიმდინარე)</w:t>
      </w:r>
      <w:r w:rsidR="0071568D" w:rsidRPr="00106BCE">
        <w:rPr>
          <w:rFonts w:ascii="Sylfaen" w:hAnsi="Sylfaen"/>
          <w:sz w:val="22"/>
          <w:lang w:val="ka-GE"/>
        </w:rPr>
        <w:t>;</w:t>
      </w:r>
    </w:p>
    <w:p w14:paraId="23DB0AF8" w14:textId="3B1BA80D" w:rsidR="008F1525" w:rsidRPr="00106BCE" w:rsidRDefault="009D099B" w:rsidP="008F1525">
      <w:pPr>
        <w:pStyle w:val="ListParagraph"/>
        <w:numPr>
          <w:ilvl w:val="0"/>
          <w:numId w:val="50"/>
        </w:numPr>
        <w:spacing w:line="276" w:lineRule="auto"/>
        <w:jc w:val="both"/>
        <w:rPr>
          <w:rFonts w:ascii="Sylfaen" w:hAnsi="Sylfaen"/>
          <w:sz w:val="22"/>
          <w:lang w:val="ka-GE"/>
        </w:rPr>
      </w:pPr>
      <w:r w:rsidRPr="00106BCE">
        <w:rPr>
          <w:rFonts w:ascii="Sylfaen" w:hAnsi="Sylfaen"/>
          <w:b/>
          <w:sz w:val="22"/>
          <w:lang w:val="ka-GE"/>
        </w:rPr>
        <w:t>EE-8:</w:t>
      </w:r>
      <w:r w:rsidRPr="00106BCE">
        <w:rPr>
          <w:rFonts w:ascii="Sylfaen" w:hAnsi="Sylfaen"/>
          <w:sz w:val="22"/>
          <w:lang w:val="ka-GE"/>
        </w:rPr>
        <w:t xml:space="preserve"> </w:t>
      </w:r>
      <w:r w:rsidR="008F1525" w:rsidRPr="00106BCE">
        <w:rPr>
          <w:rFonts w:ascii="Sylfaen" w:hAnsi="Sylfaen"/>
          <w:sz w:val="22"/>
          <w:lang w:val="ka-GE"/>
        </w:rPr>
        <w:t>სტანდარტების, ნორმებისა და ეტიკეტირების სქემების შემუშავება მოწყობილობებისთვის (ე.ი ენერგეტიკული ეტიკეტირება და ეკოდიზაინის რეგულაციები, რაც ევროკავშირის შეთანხმებებითაა მოთხოვნილი</w:t>
      </w:r>
      <w:r w:rsidR="002B363C" w:rsidRPr="00106BCE">
        <w:rPr>
          <w:rFonts w:ascii="Sylfaen" w:hAnsi="Sylfaen"/>
          <w:sz w:val="22"/>
          <w:lang w:val="ka-GE"/>
        </w:rPr>
        <w:t xml:space="preserve">. </w:t>
      </w:r>
      <w:r w:rsidR="008F1525" w:rsidRPr="00106BCE">
        <w:rPr>
          <w:rFonts w:ascii="Sylfaen" w:hAnsi="Sylfaen"/>
          <w:sz w:val="22"/>
          <w:lang w:val="ka-GE"/>
        </w:rPr>
        <w:t>მიმდინარე)</w:t>
      </w:r>
      <w:r w:rsidR="0071568D" w:rsidRPr="00106BCE">
        <w:rPr>
          <w:rFonts w:ascii="Sylfaen" w:hAnsi="Sylfaen"/>
          <w:sz w:val="22"/>
          <w:lang w:val="ka-GE"/>
        </w:rPr>
        <w:t>;</w:t>
      </w:r>
    </w:p>
    <w:p w14:paraId="254084D1" w14:textId="24BE857C" w:rsidR="008F1525" w:rsidRPr="00106BCE" w:rsidRDefault="008F1525" w:rsidP="004A4754">
      <w:pPr>
        <w:pStyle w:val="ListParagraph"/>
        <w:numPr>
          <w:ilvl w:val="0"/>
          <w:numId w:val="50"/>
        </w:numPr>
        <w:spacing w:after="0" w:line="276" w:lineRule="auto"/>
        <w:jc w:val="both"/>
        <w:rPr>
          <w:rFonts w:ascii="Sylfaen" w:hAnsi="Sylfaen"/>
          <w:sz w:val="22"/>
          <w:lang w:val="ka-GE"/>
        </w:rPr>
      </w:pPr>
      <w:r w:rsidRPr="00106BCE">
        <w:rPr>
          <w:rFonts w:ascii="Sylfaen" w:hAnsi="Sylfaen"/>
          <w:b/>
          <w:sz w:val="22"/>
          <w:lang w:val="ka-GE"/>
        </w:rPr>
        <w:t>EE-10:</w:t>
      </w:r>
      <w:r w:rsidRPr="00106BCE">
        <w:rPr>
          <w:rFonts w:ascii="Sylfaen" w:hAnsi="Sylfaen"/>
          <w:sz w:val="22"/>
          <w:lang w:val="ka-GE"/>
        </w:rPr>
        <w:t xml:space="preserve"> ენერგოეფექტურობის წახალისება/</w:t>
      </w:r>
      <w:r w:rsidR="002B363C" w:rsidRPr="00106BCE">
        <w:rPr>
          <w:rFonts w:ascii="Sylfaen" w:hAnsi="Sylfaen"/>
          <w:sz w:val="22"/>
          <w:lang w:val="ka-GE"/>
        </w:rPr>
        <w:t>ვალდებულება</w:t>
      </w:r>
      <w:r w:rsidRPr="00106BCE">
        <w:rPr>
          <w:rFonts w:ascii="Sylfaen" w:hAnsi="Sylfaen"/>
          <w:sz w:val="22"/>
          <w:lang w:val="ka-GE"/>
        </w:rPr>
        <w:t xml:space="preserve"> ინდუსტრიაში (გეგმაშია)</w:t>
      </w:r>
      <w:r w:rsidR="002B363C" w:rsidRPr="00106BCE">
        <w:rPr>
          <w:rFonts w:ascii="Sylfaen" w:hAnsi="Sylfaen"/>
          <w:sz w:val="22"/>
          <w:lang w:val="ka-GE"/>
        </w:rPr>
        <w:t>.</w:t>
      </w:r>
    </w:p>
    <w:p w14:paraId="37340CA9" w14:textId="0CC4390C" w:rsidR="008F1525" w:rsidRPr="00106BCE" w:rsidRDefault="008F1525" w:rsidP="004A4754">
      <w:pPr>
        <w:pStyle w:val="ListParagraph"/>
        <w:spacing w:after="0" w:line="276" w:lineRule="auto"/>
        <w:jc w:val="both"/>
        <w:rPr>
          <w:rFonts w:ascii="Sylfaen" w:hAnsi="Sylfaen"/>
          <w:sz w:val="22"/>
          <w:lang w:val="ka-GE"/>
        </w:rPr>
      </w:pPr>
    </w:p>
    <w:p w14:paraId="62D674DA" w14:textId="4245A169" w:rsidR="008F1525" w:rsidRPr="00106BCE" w:rsidRDefault="008F1525" w:rsidP="004A4754">
      <w:pPr>
        <w:spacing w:after="0" w:line="276" w:lineRule="auto"/>
        <w:jc w:val="both"/>
        <w:rPr>
          <w:rFonts w:ascii="Sylfaen" w:hAnsi="Sylfaen"/>
          <w:lang w:val="ka-GE"/>
        </w:rPr>
      </w:pPr>
      <w:bookmarkStart w:id="205" w:name="_Hlk108089016"/>
      <w:r w:rsidRPr="00106BCE">
        <w:rPr>
          <w:rFonts w:ascii="Sylfaen" w:hAnsi="Sylfaen"/>
          <w:lang w:val="ka-GE"/>
        </w:rPr>
        <w:t xml:space="preserve">ამ ზომების შემდგომი განვითარება აღწერილია ამ ანგარიშის 1 დანართში, </w:t>
      </w:r>
      <w:r w:rsidR="00261F38" w:rsidRPr="00106BCE">
        <w:rPr>
          <w:rFonts w:ascii="Sylfaen" w:hAnsi="Sylfaen"/>
          <w:lang w:val="ka-GE"/>
        </w:rPr>
        <w:t xml:space="preserve">რომელიც </w:t>
      </w:r>
      <w:r w:rsidRPr="00106BCE">
        <w:rPr>
          <w:rFonts w:ascii="Sylfaen" w:hAnsi="Sylfaen"/>
          <w:lang w:val="ka-GE"/>
        </w:rPr>
        <w:t>შეესაბამებ</w:t>
      </w:r>
      <w:r w:rsidR="00261F38" w:rsidRPr="00106BCE">
        <w:rPr>
          <w:rFonts w:ascii="Sylfaen" w:hAnsi="Sylfaen"/>
          <w:lang w:val="ka-GE"/>
        </w:rPr>
        <w:t>ა</w:t>
      </w:r>
      <w:r w:rsidRPr="00106BCE">
        <w:rPr>
          <w:rFonts w:ascii="Sylfaen" w:hAnsi="Sylfaen"/>
          <w:lang w:val="ka-GE"/>
        </w:rPr>
        <w:t xml:space="preserve"> ევროპის პარლამენტის</w:t>
      </w:r>
      <w:r w:rsidR="00CE4BAF" w:rsidRPr="00106BCE">
        <w:rPr>
          <w:rFonts w:ascii="Sylfaen" w:hAnsi="Sylfaen"/>
          <w:lang w:val="ka-GE"/>
        </w:rPr>
        <w:t>ა</w:t>
      </w:r>
      <w:r w:rsidRPr="00106BCE">
        <w:rPr>
          <w:rFonts w:ascii="Sylfaen" w:hAnsi="Sylfaen"/>
          <w:lang w:val="ka-GE"/>
        </w:rPr>
        <w:t xml:space="preserve"> და საბჭოს 2018 წლის 11 დეკემბრის (EU) 2018/1999 რეგულაციის</w:t>
      </w:r>
      <w:r w:rsidR="00CC1A5C" w:rsidRPr="00106BCE">
        <w:rPr>
          <w:rFonts w:ascii="Sylfaen" w:hAnsi="Sylfaen"/>
          <w:lang w:val="ka-GE"/>
        </w:rPr>
        <w:t xml:space="preserve"> III</w:t>
      </w:r>
      <w:r w:rsidRPr="00106BCE">
        <w:rPr>
          <w:rFonts w:ascii="Sylfaen" w:hAnsi="Sylfaen"/>
          <w:lang w:val="ka-GE"/>
        </w:rPr>
        <w:t xml:space="preserve"> დანართს</w:t>
      </w:r>
      <w:r w:rsidR="00261F38" w:rsidRPr="00106BCE">
        <w:rPr>
          <w:rFonts w:ascii="Sylfaen" w:hAnsi="Sylfaen"/>
          <w:lang w:val="ka-GE"/>
        </w:rPr>
        <w:t>,</w:t>
      </w:r>
      <w:r w:rsidRPr="00106BCE">
        <w:rPr>
          <w:rFonts w:ascii="Sylfaen" w:hAnsi="Sylfaen"/>
          <w:lang w:val="ka-GE"/>
        </w:rPr>
        <w:t xml:space="preserve"> ენერგეტიკული კავშირის და კლიმატის ცვლილებაზე მიმართული ქმედებების მართვის თაობაზე.</w:t>
      </w:r>
    </w:p>
    <w:bookmarkEnd w:id="205"/>
    <w:p w14:paraId="584DB7A5" w14:textId="45BBC959" w:rsidR="008F1525" w:rsidRPr="00106BCE" w:rsidRDefault="008F1525" w:rsidP="00607F61">
      <w:pPr>
        <w:spacing w:line="276" w:lineRule="auto"/>
        <w:jc w:val="both"/>
        <w:rPr>
          <w:rFonts w:ascii="Sylfaen" w:hAnsi="Sylfaen"/>
          <w:lang w:val="ka-GE"/>
        </w:rPr>
      </w:pPr>
      <w:r w:rsidRPr="00106BCE">
        <w:rPr>
          <w:rFonts w:ascii="Sylfaen" w:hAnsi="Sylfaen"/>
          <w:lang w:val="ka-GE"/>
        </w:rPr>
        <w:t>EE – 10–ის მიხედვით, საქართველოს შეუძლია სხვადასხვა სცენარების გამოყენება სამრეწველო სექტორში სათბურის გაზების ემისიის შესამცირებლად</w:t>
      </w:r>
      <w:r w:rsidR="009D2FF9" w:rsidRPr="00106BCE">
        <w:rPr>
          <w:rFonts w:ascii="Sylfaen" w:hAnsi="Sylfaen"/>
          <w:lang w:val="ka-GE"/>
        </w:rPr>
        <w:t>.</w:t>
      </w:r>
    </w:p>
    <w:p w14:paraId="79A4FC85" w14:textId="128C8137" w:rsidR="008F1525" w:rsidRPr="00106BCE" w:rsidRDefault="00AF3494" w:rsidP="00EE2465">
      <w:pPr>
        <w:pStyle w:val="Heading4"/>
      </w:pPr>
      <w:bookmarkStart w:id="206" w:name="_Hlk112242985"/>
      <w:bookmarkStart w:id="207" w:name="_Hlk112241814"/>
      <w:r>
        <w:rPr>
          <w:lang w:val="en-GB"/>
        </w:rPr>
        <w:t xml:space="preserve">II. </w:t>
      </w:r>
      <w:r w:rsidR="009438E5" w:rsidRPr="00106BCE">
        <w:t xml:space="preserve">საჯარო და კერძო საცხოვრებელი და არასაცხოვრებელი შენობების განახლების </w:t>
      </w:r>
      <w:bookmarkEnd w:id="206"/>
      <w:r w:rsidR="00CD4FE3" w:rsidRPr="00106BCE">
        <w:t>მხარ</w:t>
      </w:r>
      <w:r w:rsidR="00F82E23" w:rsidRPr="00106BCE">
        <w:t>დამჭერი</w:t>
      </w:r>
      <w:r w:rsidR="008F1525" w:rsidRPr="00106BCE">
        <w:rPr>
          <w:vertAlign w:val="superscript"/>
        </w:rPr>
        <w:footnoteReference w:id="120"/>
      </w:r>
      <w:r w:rsidR="00CD4FE3" w:rsidRPr="00106BCE">
        <w:t xml:space="preserve"> გრძელვადიანი სტრატეგია</w:t>
      </w:r>
      <w:r w:rsidR="002869FF" w:rsidRPr="00106BCE">
        <w:t>.</w:t>
      </w:r>
      <w:r w:rsidR="008F1525" w:rsidRPr="00106BCE">
        <w:t xml:space="preserve"> </w:t>
      </w:r>
      <w:bookmarkStart w:id="208" w:name="_Hlk112243139"/>
      <w:bookmarkStart w:id="209" w:name="_Hlk112243094"/>
      <w:r w:rsidR="002869FF" w:rsidRPr="00106BCE">
        <w:t xml:space="preserve">იგი </w:t>
      </w:r>
      <w:r w:rsidR="008F1525" w:rsidRPr="00106BCE">
        <w:t>მოიცავს პოლიტიკას, ზომებს და ქმედებებს ხარჯეფექტური განახლების სტიმულირებისთვის, გამიზნულს ეროვნული შენობა-ნაგებობების ფონდის ყველაზე ნაკლებად ენერგოეფექტურ სეგმენტზე,</w:t>
      </w:r>
      <w:bookmarkEnd w:id="208"/>
      <w:r w:rsidR="008F1525" w:rsidRPr="00106BCE">
        <w:t xml:space="preserve"> 2012/27/EU დირექტივის </w:t>
      </w:r>
      <w:r w:rsidR="00915F62" w:rsidRPr="00106BCE">
        <w:t>მე-</w:t>
      </w:r>
      <w:r w:rsidR="008F1525" w:rsidRPr="00106BCE">
        <w:t>4 მუხლის შესაბამისად</w:t>
      </w:r>
      <w:r w:rsidR="001007FB" w:rsidRPr="00106BCE">
        <w:t xml:space="preserve"> (ცვლილებების </w:t>
      </w:r>
      <w:r w:rsidR="00AE0E3A" w:rsidRPr="00106BCE">
        <w:t>გათვალისწინებით</w:t>
      </w:r>
      <w:r w:rsidR="001007FB" w:rsidRPr="00106BCE">
        <w:t>)</w:t>
      </w:r>
    </w:p>
    <w:bookmarkEnd w:id="207"/>
    <w:bookmarkEnd w:id="209"/>
    <w:p w14:paraId="49787D38" w14:textId="2B8AB58F"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საქართველოში საჯარო შენობა-ნაგებობების ინვენტარიზაცია და მათი ენერგოეფექტურობის  შეფასება ჯერ არ ჩატარებულა, თუმცა 2021 წლის 13 ივლისს, საქართველოს მთავრობის №354 დადგენილებით დამტკიცდა ”შენობების, შენობების ნაწილების ან შენობების ელემენტების ენერგოეფექტურობის მინიმალური მოთხოვნები</w:t>
      </w:r>
      <w:r w:rsidR="00BE0DCB" w:rsidRPr="00106BCE">
        <w:rPr>
          <w:rStyle w:val="FootnoteReference"/>
          <w:rFonts w:ascii="Sylfaen" w:hAnsi="Sylfaen"/>
          <w:lang w:val="ka-GE"/>
        </w:rPr>
        <w:footnoteReference w:id="121"/>
      </w:r>
      <w:r w:rsidR="009D2FF9" w:rsidRPr="00106BCE">
        <w:rPr>
          <w:rFonts w:ascii="Sylfaen" w:hAnsi="Sylfaen"/>
          <w:lang w:val="ka-GE"/>
        </w:rPr>
        <w:t>,</w:t>
      </w:r>
      <w:r w:rsidR="009D2FF9" w:rsidRPr="00106BCE">
        <w:rPr>
          <w:rFonts w:ascii="Sylfaen" w:hAnsi="Sylfaen" w:cs="ZWAdobeF"/>
          <w:sz w:val="2"/>
          <w:szCs w:val="2"/>
          <w:lang w:val="ka-GE"/>
        </w:rPr>
        <w:t>116F</w:t>
      </w:r>
      <w:r w:rsidRPr="00106BCE">
        <w:rPr>
          <w:rFonts w:ascii="Sylfaen" w:hAnsi="Sylfaen"/>
          <w:lang w:val="ka-GE"/>
        </w:rPr>
        <w:t xml:space="preserve"> აღნიშნული დადგენილების მიღება გათვალისწინებული იყო</w:t>
      </w:r>
      <w:r w:rsidR="00BE0DCB" w:rsidRPr="00106BCE">
        <w:rPr>
          <w:rFonts w:ascii="Sylfaen" w:hAnsi="Sylfaen"/>
          <w:lang w:val="ka-GE"/>
        </w:rPr>
        <w:t xml:space="preserve"> </w:t>
      </w:r>
      <w:r w:rsidRPr="00106BCE">
        <w:rPr>
          <w:rFonts w:ascii="Sylfaen" w:hAnsi="Sylfaen"/>
          <w:lang w:val="ka-GE"/>
        </w:rPr>
        <w:t>NEEAP-ში</w:t>
      </w:r>
      <w:r w:rsidR="00896B78" w:rsidRPr="00106BCE">
        <w:rPr>
          <w:rFonts w:ascii="Sylfaen" w:hAnsi="Sylfaen"/>
          <w:lang w:val="ka-GE"/>
        </w:rPr>
        <w:t>ც</w:t>
      </w:r>
      <w:r w:rsidRPr="00106BCE">
        <w:rPr>
          <w:rFonts w:ascii="Sylfaen" w:hAnsi="Sylfaen"/>
          <w:lang w:val="ka-GE"/>
        </w:rPr>
        <w:t xml:space="preserve">, როგორც ნაწილი ზომისა „EPBD-ს გადმოტანა და </w:t>
      </w:r>
      <w:r w:rsidRPr="00106BCE">
        <w:rPr>
          <w:rFonts w:ascii="Sylfaen" w:hAnsi="Sylfaen"/>
          <w:lang w:val="ka-GE"/>
        </w:rPr>
        <w:lastRenderedPageBreak/>
        <w:t xml:space="preserve">ამოქმედება: სტანდარტები და ნორმები, ენერგოეფექტურობის სერტიფიცირების სქემები შენობა-ნაგებობებში“, ღონისძიება ასევე ასახულია EE-9 </w:t>
      </w:r>
      <w:r w:rsidR="00A6674B" w:rsidRPr="00106BCE">
        <w:rPr>
          <w:rFonts w:ascii="Sylfaen" w:hAnsi="Sylfaen"/>
          <w:lang w:val="ka-GE"/>
        </w:rPr>
        <w:t xml:space="preserve">ღონისძიებაში </w:t>
      </w:r>
      <w:r w:rsidR="00ED246A" w:rsidRPr="00106BCE">
        <w:rPr>
          <w:rFonts w:ascii="Sylfaen" w:hAnsi="Sylfaen"/>
          <w:lang w:val="ka-GE"/>
        </w:rPr>
        <w:t>და</w:t>
      </w:r>
      <w:r w:rsidRPr="00106BCE">
        <w:rPr>
          <w:rFonts w:ascii="Sylfaen" w:hAnsi="Sylfaen"/>
          <w:lang w:val="ka-GE"/>
        </w:rPr>
        <w:t xml:space="preserve"> 3.2.iv. თავში</w:t>
      </w:r>
      <w:r w:rsidR="00ED246A" w:rsidRPr="00106BCE">
        <w:rPr>
          <w:rFonts w:ascii="Sylfaen" w:hAnsi="Sylfaen"/>
          <w:lang w:val="ka-GE"/>
        </w:rPr>
        <w:t>.</w:t>
      </w:r>
    </w:p>
    <w:p w14:paraId="2E6898F3" w14:textId="76D76847" w:rsidR="008F1525" w:rsidRPr="00106BCE" w:rsidRDefault="008F1525" w:rsidP="00607F61">
      <w:pPr>
        <w:spacing w:line="276" w:lineRule="auto"/>
        <w:jc w:val="both"/>
        <w:rPr>
          <w:rFonts w:ascii="Sylfaen" w:hAnsi="Sylfaen"/>
          <w:lang w:val="ka-GE"/>
        </w:rPr>
      </w:pPr>
      <w:r w:rsidRPr="00106BCE">
        <w:rPr>
          <w:rFonts w:ascii="Sylfaen" w:hAnsi="Sylfaen"/>
          <w:lang w:val="ka-GE"/>
        </w:rPr>
        <w:t>ინფორმაცია საჯარო შენობა-ნაგებობების შესახებ მხოლოდ ნაწილობრივ არის ხელმისაწვდომი და მეტწილად ეყრდნობა მერების შეთანხმების წევრი მუნიციპალიტეტების მიერ შემუშავებულ მდგრადი ენერგეტიკის სამოქმედო გეგმას (SEAPs). კონკრეტულ მუნიციპალურ გეგმებში შეტანილი ზომები გაერთიანებულია ამ NECP-ში</w:t>
      </w:r>
      <w:r w:rsidR="00B30E5E">
        <w:rPr>
          <w:rFonts w:ascii="Sylfaen" w:hAnsi="Sylfaen" w:cs="ZWAdobeF"/>
          <w:sz w:val="2"/>
          <w:szCs w:val="2"/>
          <w:lang w:val="ka-GE"/>
        </w:rPr>
        <w:t>1</w:t>
      </w:r>
      <w:r w:rsidRPr="00106BCE">
        <w:rPr>
          <w:rFonts w:ascii="Sylfaen" w:hAnsi="Sylfaen"/>
          <w:vertAlign w:val="superscript"/>
          <w:lang w:val="ka-GE"/>
        </w:rPr>
        <w:footnoteReference w:id="122"/>
      </w:r>
      <w:r w:rsidRPr="00106BCE">
        <w:rPr>
          <w:rFonts w:ascii="Sylfaen" w:hAnsi="Sylfaen"/>
          <w:lang w:val="ka-GE"/>
        </w:rPr>
        <w:t xml:space="preserve">. აღსანიშნავია, რომ ინფორმაცია ადმინისტრაციული შენობების შესახებ არ არის ხელმისაწვდომი ანალიზისთვის. </w:t>
      </w:r>
    </w:p>
    <w:p w14:paraId="7DC06051" w14:textId="6216ECE5" w:rsidR="008F1525" w:rsidRPr="00106BCE" w:rsidRDefault="008F1525" w:rsidP="00607F61">
      <w:pPr>
        <w:spacing w:line="276" w:lineRule="auto"/>
        <w:jc w:val="both"/>
        <w:rPr>
          <w:rFonts w:ascii="Sylfaen" w:hAnsi="Sylfaen"/>
          <w:lang w:val="ka-GE"/>
        </w:rPr>
      </w:pPr>
      <w:r w:rsidRPr="00106BCE">
        <w:rPr>
          <w:rFonts w:ascii="Sylfaen" w:hAnsi="Sylfaen"/>
          <w:lang w:val="ka-GE"/>
        </w:rPr>
        <w:t>ევროპის რეკონსტრუქციისა და განვითარების ბანკის (EBRD) დახმარებით,</w:t>
      </w:r>
      <w:r w:rsidR="00896B78" w:rsidRPr="00106BCE">
        <w:rPr>
          <w:rFonts w:ascii="Sylfaen" w:hAnsi="Sylfaen"/>
          <w:lang w:val="ka-GE"/>
        </w:rPr>
        <w:t xml:space="preserve"> განხორციელდა მისია, </w:t>
      </w:r>
      <w:r w:rsidRPr="00106BCE">
        <w:rPr>
          <w:rFonts w:ascii="Sylfaen" w:hAnsi="Sylfaen"/>
          <w:lang w:val="ka-GE"/>
        </w:rPr>
        <w:t xml:space="preserve"> რომლის დროსაც მოხდა სულ ცოტა</w:t>
      </w:r>
      <w:r w:rsidR="00FF7524" w:rsidRPr="00106BCE">
        <w:rPr>
          <w:rFonts w:ascii="Sylfaen" w:hAnsi="Sylfaen"/>
          <w:lang w:val="ka-GE"/>
        </w:rPr>
        <w:t xml:space="preserve"> 4000 </w:t>
      </w:r>
      <w:r w:rsidRPr="00106BCE">
        <w:rPr>
          <w:rFonts w:ascii="Sylfaen" w:hAnsi="Sylfaen"/>
          <w:lang w:val="ka-GE"/>
        </w:rPr>
        <w:t xml:space="preserve">სახელმწიფო მფლობელობაში მყოფი შენობის დოკუმენტირება საქართველოს </w:t>
      </w:r>
      <w:r w:rsidR="00896B78" w:rsidRPr="00106BCE">
        <w:rPr>
          <w:rFonts w:ascii="Sylfaen" w:hAnsi="Sylfaen"/>
          <w:lang w:val="ka-GE"/>
        </w:rPr>
        <w:t xml:space="preserve">მთელ </w:t>
      </w:r>
      <w:r w:rsidRPr="00106BCE">
        <w:rPr>
          <w:rFonts w:ascii="Sylfaen" w:hAnsi="Sylfaen"/>
          <w:lang w:val="ka-GE"/>
        </w:rPr>
        <w:t xml:space="preserve">ტერიტორიაზე და მოგროვდა მნიშვნელოვანი ინფორმაცია ამ შენობების </w:t>
      </w:r>
      <w:r w:rsidR="00ED246A" w:rsidRPr="00106BCE">
        <w:rPr>
          <w:rFonts w:ascii="Sylfaen" w:hAnsi="Sylfaen"/>
          <w:lang w:val="ka-GE"/>
        </w:rPr>
        <w:t xml:space="preserve">მიერ მოხმარებული ენერგიის </w:t>
      </w:r>
      <w:r w:rsidRPr="00106BCE">
        <w:rPr>
          <w:rFonts w:ascii="Sylfaen" w:hAnsi="Sylfaen"/>
          <w:lang w:val="ka-GE"/>
        </w:rPr>
        <w:t xml:space="preserve">შესახებ. </w:t>
      </w:r>
    </w:p>
    <w:p w14:paraId="583BEC8D" w14:textId="204985E8" w:rsidR="008F1525" w:rsidRPr="00106BCE" w:rsidRDefault="00AF3494" w:rsidP="00EE2465">
      <w:pPr>
        <w:pStyle w:val="Heading4"/>
      </w:pPr>
      <w:bookmarkStart w:id="210" w:name="_Hlk108099310"/>
      <w:r w:rsidRPr="00640F1F">
        <w:t xml:space="preserve">III. </w:t>
      </w:r>
      <w:r w:rsidR="008F1525" w:rsidRPr="00106BCE">
        <w:t>საჯარო სექტორში ენერგეტიკული მომსახურების ხელშეწყობის პოლიტიკისა და ზომების აღწერა</w:t>
      </w:r>
      <w:r w:rsidR="0031748A" w:rsidRPr="00106BCE">
        <w:t>.</w:t>
      </w:r>
      <w:r w:rsidR="008F1525" w:rsidRPr="00106BCE">
        <w:t xml:space="preserve">  მარეგულირებელი და არამარეგულირებელი ბარიერების მოხსნის ზომები, რომლებიც ხელს უშლის ენერგოეფექტურობის კონტრაქტების გაფორმებას და ენერგოეფექტურობის მომსახურების სხვა მოდელებს</w:t>
      </w:r>
      <w:bookmarkEnd w:id="210"/>
      <w:r w:rsidR="008F1525" w:rsidRPr="00106BCE">
        <w:rPr>
          <w:vertAlign w:val="superscript"/>
        </w:rPr>
        <w:footnoteReference w:id="123"/>
      </w:r>
    </w:p>
    <w:p w14:paraId="0DEEB112" w14:textId="7F06263B" w:rsidR="008F1525" w:rsidRPr="00106BCE" w:rsidRDefault="006B28A5" w:rsidP="00607F61">
      <w:pPr>
        <w:spacing w:line="276" w:lineRule="auto"/>
        <w:jc w:val="both"/>
        <w:rPr>
          <w:rFonts w:ascii="Sylfaen" w:hAnsi="Sylfaen"/>
          <w:lang w:val="ka-GE"/>
        </w:rPr>
      </w:pPr>
      <w:bookmarkStart w:id="211" w:name="_Hlk108099675"/>
      <w:r w:rsidRPr="00F135EF">
        <w:rPr>
          <w:rFonts w:ascii="Sylfaen" w:hAnsi="Sylfaen" w:cs="Sylfaen"/>
          <w:lang w:val="ka-GE"/>
        </w:rPr>
        <w:t xml:space="preserve">ენერგეტიკული სერვისები საჯარო სექტორში - მათ შორის ენერგოეფექტურობის შესახებ კანონის გარდამვალი დებულების, კერძოდ -  ენერგომახასიათებლების შესახებ ხელშეკრულებისთვის ანგარიშსწორების წესების დამტკიცება - ცალსახად შედის ენერგოეფექტურობის კანონში და ამჟამად მუშავდება მეორადი კანონმდებლობა (მათ შორის მოდელის კონტრაქტები), რათა ხელი შეუწყოს მის </w:t>
      </w:r>
      <w:r w:rsidR="008F1525" w:rsidRPr="00106BCE">
        <w:rPr>
          <w:rFonts w:ascii="Sylfaen" w:hAnsi="Sylfaen"/>
          <w:lang w:val="ka-GE"/>
        </w:rPr>
        <w:t>განხორციელებას საქართველოში.</w:t>
      </w:r>
    </w:p>
    <w:p w14:paraId="7258012E" w14:textId="1B69956D" w:rsidR="008F1525" w:rsidRPr="00106BCE" w:rsidRDefault="002C01C7" w:rsidP="00607F61">
      <w:pPr>
        <w:spacing w:line="276" w:lineRule="auto"/>
        <w:jc w:val="both"/>
        <w:rPr>
          <w:rFonts w:ascii="Sylfaen" w:hAnsi="Sylfaen"/>
          <w:lang w:val="ka-GE"/>
        </w:rPr>
      </w:pPr>
      <w:r w:rsidRPr="00F135EF">
        <w:rPr>
          <w:rFonts w:ascii="Sylfaen" w:hAnsi="Sylfaen" w:cs="Sylfaen"/>
          <w:lang w:val="ka-GE"/>
        </w:rPr>
        <w:t>მთავარი</w:t>
      </w:r>
      <w:r w:rsidRPr="00F135EF">
        <w:rPr>
          <w:rFonts w:ascii="Sylfaen" w:hAnsi="Sylfaen"/>
          <w:lang w:val="ka-GE"/>
        </w:rPr>
        <w:t xml:space="preserve"> </w:t>
      </w:r>
      <w:r w:rsidRPr="00F135EF">
        <w:rPr>
          <w:rFonts w:ascii="Sylfaen" w:hAnsi="Sylfaen" w:cs="Sylfaen"/>
          <w:lang w:val="ka-GE"/>
        </w:rPr>
        <w:t>ბარიერი</w:t>
      </w:r>
      <w:r w:rsidRPr="00F135EF">
        <w:rPr>
          <w:rFonts w:ascii="Sylfaen" w:hAnsi="Sylfaen"/>
          <w:lang w:val="ka-GE"/>
        </w:rPr>
        <w:t xml:space="preserve"> </w:t>
      </w:r>
      <w:r w:rsidRPr="00F135EF">
        <w:rPr>
          <w:rFonts w:ascii="Sylfaen" w:hAnsi="Sylfaen" w:cs="Sylfaen"/>
          <w:lang w:val="ka-GE"/>
        </w:rPr>
        <w:t>დაკავშირებულია</w:t>
      </w:r>
      <w:r w:rsidRPr="00F135EF">
        <w:rPr>
          <w:rFonts w:ascii="Sylfaen" w:hAnsi="Sylfaen"/>
          <w:lang w:val="ka-GE"/>
        </w:rPr>
        <w:t xml:space="preserve"> </w:t>
      </w:r>
      <w:r w:rsidRPr="00F135EF">
        <w:rPr>
          <w:rFonts w:ascii="Sylfaen" w:hAnsi="Sylfaen" w:cs="Sylfaen"/>
          <w:lang w:val="ka-GE"/>
        </w:rPr>
        <w:t>ენერგომოხმარების</w:t>
      </w:r>
      <w:r w:rsidRPr="00F135EF">
        <w:rPr>
          <w:rFonts w:ascii="Sylfaen" w:hAnsi="Sylfaen"/>
          <w:lang w:val="ka-GE"/>
        </w:rPr>
        <w:t xml:space="preserve"> </w:t>
      </w:r>
      <w:r w:rsidRPr="00F135EF">
        <w:rPr>
          <w:rFonts w:ascii="Sylfaen" w:hAnsi="Sylfaen" w:cs="Sylfaen"/>
          <w:lang w:val="ka-GE"/>
        </w:rPr>
        <w:t>ხარჯებთან</w:t>
      </w:r>
      <w:r w:rsidRPr="00F135EF">
        <w:rPr>
          <w:rFonts w:ascii="Sylfaen" w:hAnsi="Sylfaen"/>
          <w:lang w:val="ka-GE"/>
        </w:rPr>
        <w:t xml:space="preserve"> </w:t>
      </w:r>
      <w:r w:rsidRPr="00F135EF">
        <w:rPr>
          <w:rFonts w:ascii="Sylfaen" w:hAnsi="Sylfaen" w:cs="Sylfaen"/>
          <w:lang w:val="ka-GE"/>
        </w:rPr>
        <w:t>და</w:t>
      </w:r>
      <w:r w:rsidRPr="00F135EF">
        <w:rPr>
          <w:rFonts w:ascii="Sylfaen" w:hAnsi="Sylfaen"/>
          <w:lang w:val="ka-GE"/>
        </w:rPr>
        <w:t xml:space="preserve"> </w:t>
      </w:r>
      <w:r w:rsidRPr="00F135EF">
        <w:rPr>
          <w:rFonts w:ascii="Sylfaen" w:hAnsi="Sylfaen" w:cs="Sylfaen"/>
          <w:lang w:val="ka-GE"/>
        </w:rPr>
        <w:t>საჯარო</w:t>
      </w:r>
      <w:r w:rsidRPr="00F135EF">
        <w:rPr>
          <w:rFonts w:ascii="Sylfaen" w:hAnsi="Sylfaen"/>
          <w:lang w:val="ka-GE"/>
        </w:rPr>
        <w:t xml:space="preserve"> </w:t>
      </w:r>
      <w:r w:rsidRPr="00F135EF">
        <w:rPr>
          <w:rFonts w:ascii="Sylfaen" w:hAnsi="Sylfaen" w:cs="Sylfaen"/>
          <w:lang w:val="ka-GE"/>
        </w:rPr>
        <w:t>შენობების</w:t>
      </w:r>
      <w:r w:rsidRPr="00F135EF">
        <w:rPr>
          <w:rFonts w:ascii="Sylfaen" w:hAnsi="Sylfaen"/>
          <w:lang w:val="ka-GE"/>
        </w:rPr>
        <w:t xml:space="preserve"> </w:t>
      </w:r>
      <w:r w:rsidRPr="00F135EF">
        <w:rPr>
          <w:rFonts w:ascii="Sylfaen" w:hAnsi="Sylfaen" w:cs="Sylfaen"/>
          <w:lang w:val="ka-GE"/>
        </w:rPr>
        <w:t>სექტორის</w:t>
      </w:r>
      <w:r w:rsidRPr="00F135EF">
        <w:rPr>
          <w:rFonts w:ascii="Sylfaen" w:hAnsi="Sylfaen"/>
          <w:lang w:val="ka-GE"/>
        </w:rPr>
        <w:t xml:space="preserve"> </w:t>
      </w:r>
      <w:r w:rsidRPr="00F135EF">
        <w:rPr>
          <w:rFonts w:ascii="Sylfaen" w:hAnsi="Sylfaen" w:cs="Sylfaen"/>
          <w:lang w:val="ka-GE"/>
        </w:rPr>
        <w:t>დაქვეითებულ</w:t>
      </w:r>
      <w:r w:rsidRPr="00F135EF">
        <w:rPr>
          <w:rFonts w:ascii="Sylfaen" w:hAnsi="Sylfaen"/>
          <w:lang w:val="ka-GE"/>
        </w:rPr>
        <w:t xml:space="preserve"> </w:t>
      </w:r>
      <w:r w:rsidRPr="00F135EF">
        <w:rPr>
          <w:rFonts w:ascii="Sylfaen" w:hAnsi="Sylfaen" w:cs="Sylfaen"/>
          <w:lang w:val="ka-GE"/>
        </w:rPr>
        <w:t>მოთხოვნასთან</w:t>
      </w:r>
      <w:r w:rsidRPr="00106BCE">
        <w:rPr>
          <w:rFonts w:ascii="Sylfaen" w:hAnsi="Sylfaen"/>
          <w:lang w:val="ka-GE"/>
        </w:rPr>
        <w:t>.</w:t>
      </w:r>
      <w:r w:rsidRPr="00F135EF">
        <w:rPr>
          <w:rFonts w:ascii="Sylfaen" w:hAnsi="Sylfaen"/>
          <w:lang w:val="ka-GE"/>
        </w:rPr>
        <w:t xml:space="preserve"> თავის</w:t>
      </w:r>
      <w:r w:rsidRPr="00106BCE">
        <w:rPr>
          <w:rFonts w:ascii="Sylfaen" w:hAnsi="Sylfaen"/>
          <w:lang w:val="ka-GE"/>
        </w:rPr>
        <w:t xml:space="preserve"> მხრივ, </w:t>
      </w:r>
      <w:r w:rsidRPr="00F135EF">
        <w:rPr>
          <w:rFonts w:ascii="Sylfaen" w:hAnsi="Sylfaen"/>
          <w:lang w:val="ka-GE"/>
        </w:rPr>
        <w:t>ეს ნიშნავს</w:t>
      </w:r>
      <w:r w:rsidRPr="00106BCE">
        <w:rPr>
          <w:rFonts w:ascii="Sylfaen" w:hAnsi="Sylfaen"/>
          <w:lang w:val="ka-GE"/>
        </w:rPr>
        <w:t>, რომ ენერგოეფექტური პროექტები</w:t>
      </w:r>
      <w:r w:rsidRPr="00F135EF">
        <w:rPr>
          <w:rFonts w:ascii="Sylfaen" w:hAnsi="Sylfaen"/>
          <w:lang w:val="ka-GE"/>
        </w:rPr>
        <w:t>ს დიდი ნაწილი</w:t>
      </w:r>
      <w:r w:rsidRPr="00106BCE">
        <w:rPr>
          <w:rFonts w:ascii="Sylfaen" w:hAnsi="Sylfaen"/>
          <w:lang w:val="ka-GE"/>
        </w:rPr>
        <w:t xml:space="preserve"> არ არის განხორციელებადი პირდაპირი კონტრაქტების მეშვეობით. </w:t>
      </w:r>
      <w:bookmarkEnd w:id="211"/>
      <w:r w:rsidR="008F1525" w:rsidRPr="00106BCE">
        <w:rPr>
          <w:rFonts w:ascii="Sylfaen" w:hAnsi="Sylfaen"/>
          <w:lang w:val="ka-GE"/>
        </w:rPr>
        <w:t>მომდევნო ორი ზომა ასევე რელევანტურია და აღწერილია</w:t>
      </w:r>
      <w:r w:rsidR="00203A41" w:rsidRPr="00106BCE">
        <w:rPr>
          <w:rFonts w:ascii="Sylfaen" w:hAnsi="Sylfaen"/>
          <w:lang w:val="ka-GE"/>
        </w:rPr>
        <w:t xml:space="preserve"> I</w:t>
      </w:r>
      <w:r w:rsidR="00EE608D" w:rsidRPr="00106BCE">
        <w:rPr>
          <w:rFonts w:ascii="Sylfaen" w:hAnsi="Sylfaen"/>
          <w:lang w:val="ka-GE"/>
        </w:rPr>
        <w:t xml:space="preserve"> </w:t>
      </w:r>
      <w:r w:rsidR="00C811A7" w:rsidRPr="00106BCE">
        <w:rPr>
          <w:rFonts w:ascii="Sylfaen" w:hAnsi="Sylfaen"/>
          <w:lang w:val="ka-GE"/>
        </w:rPr>
        <w:t>დანართ</w:t>
      </w:r>
      <w:r w:rsidR="00203A41" w:rsidRPr="00106BCE">
        <w:rPr>
          <w:rFonts w:ascii="Sylfaen" w:hAnsi="Sylfaen"/>
          <w:lang w:val="ka-GE"/>
        </w:rPr>
        <w:t>ში</w:t>
      </w:r>
      <w:r w:rsidR="008F1525" w:rsidRPr="00106BCE">
        <w:rPr>
          <w:rFonts w:ascii="Sylfaen" w:hAnsi="Sylfaen"/>
          <w:lang w:val="ka-GE"/>
        </w:rPr>
        <w:t xml:space="preserve"> მოცემულ ცხრილებში:</w:t>
      </w:r>
    </w:p>
    <w:p w14:paraId="35323EB1" w14:textId="5BAE9D05" w:rsidR="008F1525" w:rsidRPr="00106BCE" w:rsidRDefault="008F1525" w:rsidP="00607F61">
      <w:pPr>
        <w:spacing w:line="276" w:lineRule="auto"/>
        <w:jc w:val="both"/>
        <w:rPr>
          <w:rFonts w:ascii="Sylfaen" w:hAnsi="Sylfaen"/>
          <w:lang w:val="ka-GE"/>
        </w:rPr>
      </w:pPr>
      <w:r w:rsidRPr="00106BCE">
        <w:rPr>
          <w:rFonts w:ascii="Sylfaen" w:hAnsi="Sylfaen"/>
          <w:b/>
          <w:bCs/>
          <w:lang w:val="ka-GE"/>
        </w:rPr>
        <w:t>EE-3: ენერგოეფექტური რეკონსტრუქცია სკოლებსა და ცენტრალური მთავრობის მფლობელობაში მყოფ სხვა შენობებში</w:t>
      </w:r>
      <w:r w:rsidR="002E3EC2" w:rsidRPr="00106BCE">
        <w:rPr>
          <w:rFonts w:ascii="Sylfaen" w:hAnsi="Sylfaen"/>
          <w:bCs/>
          <w:lang w:val="ka-GE"/>
        </w:rPr>
        <w:t xml:space="preserve"> - </w:t>
      </w:r>
      <w:r w:rsidRPr="00106BCE">
        <w:rPr>
          <w:rFonts w:ascii="Sylfaen" w:hAnsi="Sylfaen"/>
          <w:bCs/>
          <w:lang w:val="ka-GE"/>
        </w:rPr>
        <w:t>კანონი ენერგოეფექტურობის შესახებ (მუხლი 17) მკაფიოდ მოითხოვს ცენტრალური ხელისუფლების მფლობელობასა და სარგებლობაში მყოფი შენობების რეკონსტრუქციას. მინიმალური მიზანია, რომ ყოველწლიურად მოხდეს სახელმწიფო უწყებების საკუთრებაში ან სარგებლობაში მყოფი გათბობის/გაგრილების სისტემის მქონე  შენობების მთლიანი სასარგებლო ფართის 1%-ის რეკონსტრუქცია, ენერგოეფექტურობის მინიმალური მოთხოვნების დაკმაყოფილების მიზნით.</w:t>
      </w:r>
    </w:p>
    <w:p w14:paraId="639BE53D" w14:textId="77777777" w:rsidR="008F1525" w:rsidRPr="00106BCE" w:rsidRDefault="008F1525" w:rsidP="00607F61">
      <w:pPr>
        <w:spacing w:line="276" w:lineRule="auto"/>
        <w:jc w:val="both"/>
        <w:rPr>
          <w:rFonts w:ascii="Sylfaen" w:hAnsi="Sylfaen"/>
          <w:bCs/>
          <w:lang w:val="ka-GE"/>
        </w:rPr>
      </w:pPr>
      <w:r w:rsidRPr="00106BCE">
        <w:rPr>
          <w:rFonts w:ascii="Sylfaen" w:hAnsi="Sylfaen"/>
          <w:b/>
          <w:bCs/>
          <w:lang w:val="ka-GE"/>
        </w:rPr>
        <w:lastRenderedPageBreak/>
        <w:t>EE-4: ენერგოეფექტურობის საინფორმაციო სისტემა საჯარო შენობებში</w:t>
      </w:r>
      <w:r w:rsidRPr="00106BCE">
        <w:rPr>
          <w:rFonts w:ascii="Sylfaen" w:hAnsi="Sylfaen"/>
          <w:bCs/>
          <w:lang w:val="ka-GE"/>
        </w:rPr>
        <w:t xml:space="preserve"> - კანონში ასევე არის სახელმწიფო უწყებების საკუთრებაში ან სარგებლობაში მყოფ შენობებსა და სხვა ნაგებობებში ენერგიის მართვის სისტემების დანერგვის მოთხოვნა.</w:t>
      </w:r>
    </w:p>
    <w:p w14:paraId="6EB6464D" w14:textId="77777777" w:rsidR="008F1525" w:rsidRPr="00106BCE" w:rsidRDefault="008F1525" w:rsidP="00607F61">
      <w:pPr>
        <w:spacing w:line="276" w:lineRule="auto"/>
        <w:jc w:val="both"/>
        <w:rPr>
          <w:rFonts w:ascii="Sylfaen" w:hAnsi="Sylfaen"/>
          <w:bCs/>
          <w:lang w:val="ka-GE"/>
        </w:rPr>
      </w:pPr>
      <w:r w:rsidRPr="00106BCE">
        <w:rPr>
          <w:rFonts w:ascii="Sylfaen" w:hAnsi="Sylfaen"/>
          <w:bCs/>
          <w:lang w:val="ka-GE"/>
        </w:rPr>
        <w:t>ამ ორი ზომის გატარება დაგეგმილია უახლოეს პერიოდში, ევროკავშირის  ტექნიკური დახმარებით და საქართველოს მთავრობის ინვესტიციით (სესხის სახით და პირდაპირი ინვესტიციის ფორმით).</w:t>
      </w:r>
    </w:p>
    <w:p w14:paraId="61B3DC73" w14:textId="1E08FAC2" w:rsidR="008F1525" w:rsidRPr="00106BCE" w:rsidRDefault="00AF3494" w:rsidP="00EE2465">
      <w:pPr>
        <w:pStyle w:val="Heading4"/>
      </w:pPr>
      <w:r>
        <w:rPr>
          <w:lang w:val="en-GB"/>
        </w:rPr>
        <w:t xml:space="preserve">IV. </w:t>
      </w:r>
      <w:r w:rsidR="003D075B" w:rsidRPr="00106BCE">
        <w:t xml:space="preserve">2030 წლისათვის, ენერგოეფექტურობაში  საორიენტაციო ეროვნული წვლილის შესატანი სხვა  დაგეგმილი პოლიტიკური ღონისძიებები, ზომები და პროგრამები. ასვე სხვა მიზნები, რომელიც აღწერილია 2.2 პუნქტში </w:t>
      </w:r>
      <w:r w:rsidR="008F1525" w:rsidRPr="00106BCE">
        <w:t xml:space="preserve">(მაგალითად, </w:t>
      </w:r>
      <w:r w:rsidR="003D075B" w:rsidRPr="00106BCE">
        <w:rPr>
          <w:rFonts w:cs="Sylfaen"/>
        </w:rPr>
        <w:t>ღონისძიებები</w:t>
      </w:r>
      <w:r w:rsidR="003D075B" w:rsidRPr="00106BCE">
        <w:t xml:space="preserve"> </w:t>
      </w:r>
      <w:r w:rsidR="003D075B" w:rsidRPr="00106BCE">
        <w:rPr>
          <w:rFonts w:cs="Sylfaen"/>
        </w:rPr>
        <w:t>საჯარო</w:t>
      </w:r>
      <w:r w:rsidR="003D075B" w:rsidRPr="00106BCE">
        <w:t xml:space="preserve"> </w:t>
      </w:r>
      <w:r w:rsidR="003D075B" w:rsidRPr="00106BCE">
        <w:rPr>
          <w:rFonts w:cs="Sylfaen"/>
        </w:rPr>
        <w:t>შენობების</w:t>
      </w:r>
      <w:r w:rsidR="003D075B" w:rsidRPr="00106BCE">
        <w:t xml:space="preserve"> </w:t>
      </w:r>
      <w:r w:rsidR="003D075B" w:rsidRPr="00106BCE">
        <w:rPr>
          <w:rFonts w:cs="Sylfaen"/>
        </w:rPr>
        <w:t>სამაგალითო</w:t>
      </w:r>
      <w:r w:rsidR="003D075B" w:rsidRPr="00106BCE">
        <w:t xml:space="preserve"> </w:t>
      </w:r>
      <w:r w:rsidR="003D075B" w:rsidRPr="00106BCE">
        <w:rPr>
          <w:rFonts w:cs="Sylfaen"/>
        </w:rPr>
        <w:t>როლისა</w:t>
      </w:r>
      <w:r w:rsidR="003D075B" w:rsidRPr="00106BCE">
        <w:t xml:space="preserve"> </w:t>
      </w:r>
      <w:r w:rsidR="003D075B" w:rsidRPr="00106BCE">
        <w:rPr>
          <w:rFonts w:cs="Sylfaen"/>
        </w:rPr>
        <w:t>და</w:t>
      </w:r>
      <w:r w:rsidR="003D075B" w:rsidRPr="00106BCE">
        <w:t xml:space="preserve"> </w:t>
      </w:r>
      <w:r w:rsidR="003D075B" w:rsidRPr="00106BCE">
        <w:rPr>
          <w:rFonts w:cs="Sylfaen"/>
        </w:rPr>
        <w:t>ენერგოეფექტური</w:t>
      </w:r>
      <w:r w:rsidR="003D075B" w:rsidRPr="00106BCE">
        <w:t xml:space="preserve"> </w:t>
      </w:r>
      <w:r w:rsidR="003D075B" w:rsidRPr="00106BCE">
        <w:rPr>
          <w:rFonts w:cs="Sylfaen"/>
        </w:rPr>
        <w:t>სახელმწიფო</w:t>
      </w:r>
      <w:r w:rsidR="003D075B" w:rsidRPr="00106BCE">
        <w:t xml:space="preserve"> </w:t>
      </w:r>
      <w:r w:rsidR="003D075B" w:rsidRPr="00106BCE">
        <w:rPr>
          <w:rFonts w:cs="Sylfaen"/>
        </w:rPr>
        <w:t>შესყიდვების</w:t>
      </w:r>
      <w:r w:rsidR="003D075B" w:rsidRPr="00106BCE">
        <w:t xml:space="preserve"> </w:t>
      </w:r>
      <w:r w:rsidR="003D075B" w:rsidRPr="00106BCE">
        <w:rPr>
          <w:rFonts w:cs="Sylfaen"/>
        </w:rPr>
        <w:t>ხელშეწყობისთვის</w:t>
      </w:r>
      <w:r w:rsidR="003D075B" w:rsidRPr="00106BCE">
        <w:t xml:space="preserve">. </w:t>
      </w:r>
      <w:r w:rsidR="008F1525" w:rsidRPr="00106BCE">
        <w:t>ენერგოაუდიტის და ენერგიის მართვის სისტემების დანერგვის ხელშეწყობა</w:t>
      </w:r>
      <w:r w:rsidR="008F1525" w:rsidRPr="00106BCE">
        <w:rPr>
          <w:vertAlign w:val="superscript"/>
        </w:rPr>
        <w:footnoteReference w:id="124"/>
      </w:r>
      <w:r w:rsidR="003D075B" w:rsidRPr="00106BCE">
        <w:rPr>
          <w:vertAlign w:val="superscript"/>
        </w:rPr>
        <w:t>.</w:t>
      </w:r>
      <w:r w:rsidR="008F1525" w:rsidRPr="00106BCE">
        <w:t xml:space="preserve"> მომხმარებლის ინფორმირებისა და ტრეინინგის ზომები</w:t>
      </w:r>
      <w:r w:rsidR="00E00239" w:rsidRPr="00106BCE">
        <w:rPr>
          <w:rFonts w:cs="ZWAdobeF"/>
          <w:sz w:val="2"/>
          <w:szCs w:val="2"/>
        </w:rPr>
        <w:t>120F</w:t>
      </w:r>
      <w:r w:rsidR="008F1525" w:rsidRPr="00106BCE">
        <w:rPr>
          <w:vertAlign w:val="superscript"/>
        </w:rPr>
        <w:footnoteReference w:id="125"/>
      </w:r>
      <w:r w:rsidR="00D27041" w:rsidRPr="00106BCE">
        <w:t>.</w:t>
      </w:r>
      <w:r w:rsidR="008F1525" w:rsidRPr="00106BCE">
        <w:t xml:space="preserve"> ენერგოეფექტურობის წახალისების სხვა ზომები</w:t>
      </w:r>
      <w:r w:rsidR="008F1525" w:rsidRPr="00106BCE">
        <w:rPr>
          <w:vertAlign w:val="superscript"/>
        </w:rPr>
        <w:footnoteReference w:id="126"/>
      </w:r>
      <w:r w:rsidR="008F1525" w:rsidRPr="00106BCE">
        <w:t>)</w:t>
      </w:r>
    </w:p>
    <w:p w14:paraId="4C1D17F2" w14:textId="7C1CE101" w:rsidR="008F1525" w:rsidRPr="00106BCE" w:rsidRDefault="00203A41" w:rsidP="00607F61">
      <w:pPr>
        <w:spacing w:line="276" w:lineRule="auto"/>
        <w:jc w:val="both"/>
        <w:rPr>
          <w:rFonts w:ascii="Sylfaen" w:hAnsi="Sylfaen"/>
          <w:lang w:val="ka-GE"/>
        </w:rPr>
      </w:pPr>
      <w:r w:rsidRPr="00106BCE">
        <w:rPr>
          <w:rFonts w:ascii="Sylfaen" w:hAnsi="Sylfaen"/>
          <w:lang w:val="ka-GE"/>
        </w:rPr>
        <w:t xml:space="preserve">I </w:t>
      </w:r>
      <w:r w:rsidR="008F1525" w:rsidRPr="00106BCE">
        <w:rPr>
          <w:rFonts w:ascii="Sylfaen" w:hAnsi="Sylfaen"/>
          <w:lang w:val="ka-GE"/>
        </w:rPr>
        <w:t>დანართ</w:t>
      </w:r>
      <w:r w:rsidR="00304143" w:rsidRPr="00106BCE">
        <w:rPr>
          <w:rFonts w:ascii="Sylfaen" w:hAnsi="Sylfaen"/>
          <w:lang w:val="ka-GE"/>
        </w:rPr>
        <w:t>ი</w:t>
      </w:r>
      <w:r w:rsidR="008F1525" w:rsidRPr="00106BCE">
        <w:rPr>
          <w:rFonts w:ascii="Sylfaen" w:hAnsi="Sylfaen"/>
          <w:lang w:val="ka-GE"/>
        </w:rPr>
        <w:t xml:space="preserve"> ასახავს არსებულ</w:t>
      </w:r>
      <w:r w:rsidR="00D27041" w:rsidRPr="00106BCE">
        <w:rPr>
          <w:rFonts w:ascii="Sylfaen" w:hAnsi="Sylfaen"/>
          <w:lang w:val="ka-GE"/>
        </w:rPr>
        <w:t>ი</w:t>
      </w:r>
      <w:r w:rsidR="008F1525" w:rsidRPr="00106BCE">
        <w:rPr>
          <w:rFonts w:ascii="Sylfaen" w:hAnsi="Sylfaen"/>
          <w:lang w:val="ka-GE"/>
        </w:rPr>
        <w:t xml:space="preserve"> და  დაგეგმილ</w:t>
      </w:r>
      <w:r w:rsidR="00D27041" w:rsidRPr="00106BCE">
        <w:rPr>
          <w:rFonts w:ascii="Sylfaen" w:hAnsi="Sylfaen"/>
          <w:lang w:val="ka-GE"/>
        </w:rPr>
        <w:t>ი</w:t>
      </w:r>
      <w:r w:rsidR="008F1525" w:rsidRPr="00106BCE">
        <w:rPr>
          <w:rFonts w:ascii="Sylfaen" w:hAnsi="Sylfaen"/>
          <w:lang w:val="ka-GE"/>
        </w:rPr>
        <w:t xml:space="preserve"> პოლიტიკის ღონისძიებებს, ზომებსა და პროგრამებს, რომლებიც მიმართულია ენერგოეფექტურობის 2030 წლის ეროვნული საორიენტაციო წვლილის შესრულებაზე. ცხრილი მოიცავს ზომებს, რომლებიც ნახსენები იყო ამ თავში და დაკავშირებულია ენერგოეფექტურ სახელმწიფო შესყიდვებთან, ენერგოაუდიტის და ენერგიის მართვის სისტემების დანერგვის ხელშეწყობასთან</w:t>
      </w:r>
      <w:r w:rsidR="003D075B" w:rsidRPr="00106BCE">
        <w:rPr>
          <w:rFonts w:ascii="Sylfaen" w:hAnsi="Sylfaen"/>
          <w:lang w:val="ka-GE"/>
        </w:rPr>
        <w:t>,</w:t>
      </w:r>
      <w:r w:rsidR="008F1525" w:rsidRPr="00106BCE">
        <w:rPr>
          <w:rFonts w:ascii="Sylfaen" w:hAnsi="Sylfaen"/>
          <w:lang w:val="ka-GE"/>
        </w:rPr>
        <w:t xml:space="preserve">  მომხმარებლის ინფორმირებასა და ტრეინინგთან. ზემოთ ჩამოთვლილი </w:t>
      </w:r>
      <w:r w:rsidR="0089053F" w:rsidRPr="00106BCE">
        <w:rPr>
          <w:rFonts w:ascii="Sylfaen" w:hAnsi="Sylfaen"/>
          <w:lang w:val="ka-GE"/>
        </w:rPr>
        <w:t>ღონისძიებები</w:t>
      </w:r>
      <w:r w:rsidR="008F1525" w:rsidRPr="00106BCE">
        <w:rPr>
          <w:rFonts w:ascii="Sylfaen" w:hAnsi="Sylfaen"/>
          <w:lang w:val="ka-GE"/>
        </w:rPr>
        <w:t xml:space="preserve"> და პოლიტიკ</w:t>
      </w:r>
      <w:r w:rsidR="0089053F" w:rsidRPr="00106BCE">
        <w:rPr>
          <w:rFonts w:ascii="Sylfaen" w:hAnsi="Sylfaen"/>
          <w:lang w:val="ka-GE"/>
        </w:rPr>
        <w:t>ა</w:t>
      </w:r>
      <w:r w:rsidR="008F1525" w:rsidRPr="00106BCE">
        <w:rPr>
          <w:rFonts w:ascii="Sylfaen" w:hAnsi="Sylfaen"/>
          <w:lang w:val="ka-GE"/>
        </w:rPr>
        <w:t xml:space="preserve"> ცხრილებში გაყოფილია შემდეგ ნაწილებად:</w:t>
      </w:r>
    </w:p>
    <w:p w14:paraId="21A74583" w14:textId="2EBF368F" w:rsidR="00A67D60" w:rsidRPr="00106BCE" w:rsidRDefault="00A67D60" w:rsidP="002E2D1E">
      <w:pPr>
        <w:pStyle w:val="ListParagraph"/>
        <w:numPr>
          <w:ilvl w:val="0"/>
          <w:numId w:val="51"/>
        </w:numPr>
        <w:spacing w:line="276" w:lineRule="auto"/>
        <w:ind w:left="567"/>
        <w:jc w:val="both"/>
        <w:rPr>
          <w:rFonts w:ascii="Sylfaen" w:hAnsi="Sylfaen"/>
          <w:sz w:val="22"/>
          <w:lang w:val="ka-GE"/>
        </w:rPr>
      </w:pPr>
      <w:bookmarkStart w:id="212" w:name="_Hlk108104185"/>
      <w:r w:rsidRPr="00106BCE">
        <w:rPr>
          <w:rFonts w:ascii="Sylfaen" w:hAnsi="Sylfaen"/>
          <w:sz w:val="22"/>
          <w:lang w:val="ka-GE"/>
        </w:rPr>
        <w:t>შენობებთან</w:t>
      </w:r>
      <w:r w:rsidRPr="00106BCE">
        <w:rPr>
          <w:rFonts w:ascii="Sylfaen" w:hAnsi="Sylfaen"/>
          <w:sz w:val="22"/>
        </w:rPr>
        <w:t>,</w:t>
      </w:r>
      <w:r w:rsidRPr="00106BCE">
        <w:rPr>
          <w:rFonts w:ascii="Sylfaen" w:hAnsi="Sylfaen"/>
          <w:sz w:val="22"/>
          <w:lang w:val="ka-GE"/>
        </w:rPr>
        <w:t xml:space="preserve"> მომხმარებლ</w:t>
      </w:r>
      <w:r w:rsidRPr="00106BCE">
        <w:rPr>
          <w:rFonts w:ascii="Sylfaen" w:hAnsi="Sylfaen"/>
          <w:sz w:val="22"/>
        </w:rPr>
        <w:t>ებ</w:t>
      </w:r>
      <w:r w:rsidRPr="00106BCE">
        <w:rPr>
          <w:rFonts w:ascii="Sylfaen" w:hAnsi="Sylfaen"/>
          <w:sz w:val="22"/>
          <w:lang w:val="ka-GE"/>
        </w:rPr>
        <w:t xml:space="preserve">ის ინფორმირებასა </w:t>
      </w:r>
      <w:r w:rsidRPr="00106BCE">
        <w:rPr>
          <w:rFonts w:ascii="Sylfaen" w:hAnsi="Sylfaen"/>
          <w:sz w:val="22"/>
        </w:rPr>
        <w:t xml:space="preserve">და სწავლებასთან დაკავშირებული </w:t>
      </w:r>
      <w:r w:rsidRPr="00106BCE">
        <w:rPr>
          <w:rFonts w:ascii="Sylfaen" w:hAnsi="Sylfaen"/>
          <w:sz w:val="22"/>
          <w:lang w:val="ka-GE"/>
        </w:rPr>
        <w:t>ჰორიზონტალური ღონისძიებები</w:t>
      </w:r>
      <w:r w:rsidR="0013382D" w:rsidRPr="00106BCE">
        <w:rPr>
          <w:rFonts w:ascii="Sylfaen" w:hAnsi="Sylfaen"/>
          <w:sz w:val="22"/>
        </w:rPr>
        <w:t>-</w:t>
      </w:r>
      <w:r w:rsidRPr="00106BCE">
        <w:rPr>
          <w:rFonts w:ascii="Sylfaen" w:hAnsi="Sylfaen"/>
          <w:sz w:val="22"/>
        </w:rPr>
        <w:t xml:space="preserve">9 </w:t>
      </w:r>
      <w:r w:rsidR="00636F7A" w:rsidRPr="00106BCE">
        <w:rPr>
          <w:rFonts w:ascii="Sylfaen" w:hAnsi="Sylfaen"/>
          <w:sz w:val="22"/>
          <w:lang w:val="ka-GE"/>
        </w:rPr>
        <w:t>ღონისძიება</w:t>
      </w:r>
      <w:r w:rsidRPr="00106BCE">
        <w:rPr>
          <w:rFonts w:ascii="Sylfaen" w:hAnsi="Sylfaen"/>
          <w:sz w:val="22"/>
        </w:rPr>
        <w:t>;</w:t>
      </w:r>
    </w:p>
    <w:p w14:paraId="09F15127" w14:textId="4ADB9836" w:rsidR="002E2D1E" w:rsidRPr="00106BCE" w:rsidRDefault="002E2D1E" w:rsidP="002E2D1E">
      <w:pPr>
        <w:pStyle w:val="ListParagraph"/>
        <w:numPr>
          <w:ilvl w:val="0"/>
          <w:numId w:val="51"/>
        </w:numPr>
        <w:spacing w:line="276" w:lineRule="auto"/>
        <w:ind w:left="567"/>
        <w:jc w:val="both"/>
        <w:rPr>
          <w:rFonts w:ascii="Sylfaen" w:hAnsi="Sylfaen"/>
          <w:sz w:val="22"/>
          <w:lang w:val="ka-GE"/>
        </w:rPr>
      </w:pPr>
      <w:r w:rsidRPr="00106BCE">
        <w:rPr>
          <w:rFonts w:ascii="Sylfaen" w:hAnsi="Sylfaen" w:cs="Sylfaen"/>
          <w:sz w:val="22"/>
        </w:rPr>
        <w:t>მრეწველობაში</w:t>
      </w:r>
      <w:r w:rsidRPr="00106BCE">
        <w:rPr>
          <w:rFonts w:ascii="Sylfaen" w:hAnsi="Sylfaen"/>
          <w:sz w:val="22"/>
        </w:rPr>
        <w:t xml:space="preserve"> </w:t>
      </w:r>
      <w:r w:rsidRPr="00106BCE">
        <w:rPr>
          <w:rFonts w:ascii="Sylfaen" w:hAnsi="Sylfaen" w:cs="Sylfaen"/>
          <w:sz w:val="22"/>
        </w:rPr>
        <w:t>ენერგოეფექტურობასთან</w:t>
      </w:r>
      <w:r w:rsidRPr="00106BCE">
        <w:rPr>
          <w:rFonts w:ascii="Sylfaen" w:hAnsi="Sylfaen"/>
          <w:sz w:val="22"/>
        </w:rPr>
        <w:t xml:space="preserve"> </w:t>
      </w:r>
      <w:r w:rsidRPr="00106BCE">
        <w:rPr>
          <w:rFonts w:ascii="Sylfaen" w:hAnsi="Sylfaen" w:cs="Sylfaen"/>
          <w:sz w:val="22"/>
        </w:rPr>
        <w:t>დაკავშირებული</w:t>
      </w:r>
      <w:r w:rsidRPr="00106BCE">
        <w:rPr>
          <w:rFonts w:ascii="Sylfaen" w:hAnsi="Sylfaen"/>
          <w:sz w:val="22"/>
        </w:rPr>
        <w:t xml:space="preserve"> </w:t>
      </w:r>
      <w:r w:rsidRPr="00106BCE">
        <w:rPr>
          <w:rFonts w:ascii="Sylfaen" w:hAnsi="Sylfaen" w:cs="Sylfaen"/>
          <w:sz w:val="22"/>
        </w:rPr>
        <w:t>ღონისძიებები</w:t>
      </w:r>
      <w:r w:rsidRPr="00106BCE">
        <w:rPr>
          <w:rFonts w:ascii="Sylfaen" w:hAnsi="Sylfaen"/>
          <w:sz w:val="22"/>
        </w:rPr>
        <w:t xml:space="preserve"> –3 </w:t>
      </w:r>
      <w:r w:rsidR="00636F7A" w:rsidRPr="00106BCE">
        <w:rPr>
          <w:rFonts w:ascii="Sylfaen" w:hAnsi="Sylfaen" w:cs="Sylfaen"/>
          <w:sz w:val="22"/>
          <w:lang w:val="ka-GE"/>
        </w:rPr>
        <w:t>ღონისძიება</w:t>
      </w:r>
      <w:r w:rsidRPr="00106BCE">
        <w:rPr>
          <w:rFonts w:ascii="Sylfaen" w:hAnsi="Sylfaen"/>
          <w:sz w:val="22"/>
        </w:rPr>
        <w:t xml:space="preserve">; </w:t>
      </w:r>
    </w:p>
    <w:p w14:paraId="44112B57" w14:textId="6C1FE9AC" w:rsidR="002E2D1E" w:rsidRPr="00106BCE" w:rsidRDefault="002E2D1E" w:rsidP="002E2D1E">
      <w:pPr>
        <w:pStyle w:val="CommentText"/>
        <w:numPr>
          <w:ilvl w:val="0"/>
          <w:numId w:val="51"/>
        </w:numPr>
        <w:ind w:left="567"/>
        <w:rPr>
          <w:rFonts w:ascii="Sylfaen" w:hAnsi="Sylfaen"/>
          <w:sz w:val="22"/>
          <w:szCs w:val="22"/>
          <w:lang w:val="ka-GE"/>
        </w:rPr>
      </w:pPr>
      <w:r w:rsidRPr="00106BCE">
        <w:rPr>
          <w:rFonts w:ascii="Sylfaen" w:hAnsi="Sylfaen" w:cs="Sylfaen"/>
          <w:sz w:val="22"/>
          <w:szCs w:val="22"/>
        </w:rPr>
        <w:t>ტრანსპორტში</w:t>
      </w:r>
      <w:r w:rsidRPr="00106BCE">
        <w:rPr>
          <w:rFonts w:ascii="Sylfaen" w:hAnsi="Sylfaen"/>
          <w:sz w:val="22"/>
          <w:szCs w:val="22"/>
        </w:rPr>
        <w:t xml:space="preserve"> </w:t>
      </w:r>
      <w:r w:rsidRPr="00106BCE">
        <w:rPr>
          <w:rFonts w:ascii="Sylfaen" w:hAnsi="Sylfaen" w:cs="Sylfaen"/>
          <w:sz w:val="22"/>
          <w:szCs w:val="22"/>
        </w:rPr>
        <w:t>ენერგოეფექტურობასთან</w:t>
      </w:r>
      <w:r w:rsidRPr="00106BCE">
        <w:rPr>
          <w:rFonts w:ascii="Sylfaen" w:hAnsi="Sylfaen"/>
          <w:sz w:val="22"/>
          <w:szCs w:val="22"/>
        </w:rPr>
        <w:t xml:space="preserve"> </w:t>
      </w:r>
      <w:r w:rsidRPr="00106BCE">
        <w:rPr>
          <w:rFonts w:ascii="Sylfaen" w:hAnsi="Sylfaen" w:cs="Sylfaen"/>
          <w:sz w:val="22"/>
          <w:szCs w:val="22"/>
        </w:rPr>
        <w:t>დაკავშირებული</w:t>
      </w:r>
      <w:r w:rsidRPr="00106BCE">
        <w:rPr>
          <w:rFonts w:ascii="Sylfaen" w:hAnsi="Sylfaen"/>
          <w:sz w:val="22"/>
          <w:szCs w:val="22"/>
        </w:rPr>
        <w:t xml:space="preserve"> </w:t>
      </w:r>
      <w:r w:rsidRPr="00106BCE">
        <w:rPr>
          <w:rFonts w:ascii="Sylfaen" w:hAnsi="Sylfaen" w:cs="Sylfaen"/>
          <w:sz w:val="22"/>
          <w:szCs w:val="22"/>
        </w:rPr>
        <w:t>ღონისძიებები</w:t>
      </w:r>
      <w:r w:rsidRPr="00106BCE">
        <w:rPr>
          <w:rFonts w:ascii="Sylfaen" w:hAnsi="Sylfaen"/>
          <w:sz w:val="22"/>
          <w:szCs w:val="22"/>
        </w:rPr>
        <w:t xml:space="preserve"> - </w:t>
      </w:r>
      <w:r w:rsidRPr="00106BCE">
        <w:rPr>
          <w:rFonts w:ascii="Sylfaen" w:hAnsi="Sylfaen" w:cs="Sylfaen"/>
          <w:sz w:val="22"/>
          <w:szCs w:val="22"/>
        </w:rPr>
        <w:t>სულ</w:t>
      </w:r>
      <w:r w:rsidRPr="00106BCE">
        <w:rPr>
          <w:rFonts w:ascii="Sylfaen" w:hAnsi="Sylfaen"/>
          <w:sz w:val="22"/>
          <w:szCs w:val="22"/>
        </w:rPr>
        <w:t xml:space="preserve"> </w:t>
      </w:r>
      <w:r w:rsidR="0028768D" w:rsidRPr="00106BCE">
        <w:rPr>
          <w:rFonts w:ascii="Sylfaen" w:hAnsi="Sylfaen"/>
          <w:sz w:val="22"/>
          <w:szCs w:val="22"/>
          <w:lang w:val="ka-GE"/>
        </w:rPr>
        <w:t xml:space="preserve">8 </w:t>
      </w:r>
      <w:r w:rsidR="00636F7A" w:rsidRPr="00106BCE">
        <w:rPr>
          <w:rFonts w:ascii="Sylfaen" w:hAnsi="Sylfaen"/>
          <w:sz w:val="22"/>
          <w:szCs w:val="22"/>
          <w:lang w:val="ka-GE"/>
        </w:rPr>
        <w:t>ღონისძიება</w:t>
      </w:r>
      <w:r w:rsidRPr="00106BCE">
        <w:rPr>
          <w:rFonts w:ascii="Sylfaen" w:hAnsi="Sylfaen"/>
          <w:sz w:val="22"/>
          <w:szCs w:val="22"/>
        </w:rPr>
        <w:t>.</w:t>
      </w:r>
    </w:p>
    <w:bookmarkEnd w:id="212"/>
    <w:p w14:paraId="79A3E6A6" w14:textId="3F276CF1" w:rsidR="008F1525" w:rsidRPr="00106BCE" w:rsidRDefault="008F1525" w:rsidP="00A31976">
      <w:pPr>
        <w:spacing w:line="276" w:lineRule="auto"/>
        <w:jc w:val="both"/>
        <w:rPr>
          <w:rFonts w:ascii="Sylfaen" w:hAnsi="Sylfaen"/>
          <w:lang w:val="ka-GE"/>
        </w:rPr>
      </w:pPr>
      <w:r w:rsidRPr="00106BCE">
        <w:rPr>
          <w:rFonts w:ascii="Sylfaen" w:hAnsi="Sylfaen"/>
          <w:lang w:val="ka-GE"/>
        </w:rPr>
        <w:t>აღნიშნული ზომები მოკლედ აღწერილი</w:t>
      </w:r>
      <w:r w:rsidR="00203A41" w:rsidRPr="00106BCE">
        <w:rPr>
          <w:rFonts w:ascii="Sylfaen" w:hAnsi="Sylfaen"/>
          <w:lang w:val="ka-GE"/>
        </w:rPr>
        <w:t>ა I</w:t>
      </w:r>
      <w:r w:rsidR="00304143" w:rsidRPr="00106BCE">
        <w:rPr>
          <w:rFonts w:ascii="Sylfaen" w:hAnsi="Sylfaen"/>
          <w:lang w:val="ka-GE"/>
        </w:rPr>
        <w:t xml:space="preserve"> </w:t>
      </w:r>
      <w:r w:rsidRPr="00106BCE">
        <w:rPr>
          <w:rFonts w:ascii="Sylfaen" w:hAnsi="Sylfaen"/>
          <w:lang w:val="ka-GE"/>
        </w:rPr>
        <w:t>დანართ</w:t>
      </w:r>
      <w:r w:rsidR="00C21055" w:rsidRPr="00106BCE">
        <w:rPr>
          <w:rFonts w:ascii="Sylfaen" w:hAnsi="Sylfaen"/>
          <w:lang w:val="ka-GE"/>
        </w:rPr>
        <w:t>ში</w:t>
      </w:r>
      <w:r w:rsidRPr="00106BCE">
        <w:rPr>
          <w:rFonts w:ascii="Sylfaen" w:hAnsi="Sylfaen"/>
          <w:lang w:val="ka-GE"/>
        </w:rPr>
        <w:t>.</w:t>
      </w:r>
    </w:p>
    <w:p w14:paraId="1FD45E66" w14:textId="075563C0" w:rsidR="008F1525" w:rsidRPr="00106BCE" w:rsidRDefault="008F1525" w:rsidP="00607F61">
      <w:pPr>
        <w:spacing w:line="276" w:lineRule="auto"/>
        <w:jc w:val="both"/>
        <w:rPr>
          <w:rFonts w:ascii="Sylfaen" w:hAnsi="Sylfaen"/>
          <w:lang w:val="ka-GE"/>
        </w:rPr>
      </w:pPr>
      <w:r w:rsidRPr="00106BCE">
        <w:rPr>
          <w:rFonts w:ascii="Sylfaen" w:hAnsi="Sylfaen"/>
          <w:lang w:val="ka-GE"/>
        </w:rPr>
        <w:t>გაეროს ტრანსპორტის პოლიტიკასთან დაკავშირებული UN1958 შეთანხმების დანერგვის სამოქმედო გეგმა მოცემულია ქვემოთ:</w:t>
      </w:r>
    </w:p>
    <w:p w14:paraId="31363EB4" w14:textId="40E2F558" w:rsidR="008F1525" w:rsidRPr="00106BCE" w:rsidRDefault="008F1525" w:rsidP="00607F61">
      <w:pPr>
        <w:spacing w:line="276" w:lineRule="auto"/>
        <w:rPr>
          <w:rFonts w:ascii="Sylfaen" w:hAnsi="Sylfaen"/>
          <w:b/>
          <w:lang w:val="ka-GE"/>
        </w:rPr>
      </w:pPr>
      <w:bookmarkStart w:id="213" w:name="_Hlk112939020"/>
      <w:r w:rsidRPr="00106BCE">
        <w:rPr>
          <w:rFonts w:ascii="Sylfaen" w:hAnsi="Sylfaen"/>
          <w:b/>
          <w:lang w:val="ka-GE"/>
        </w:rPr>
        <w:t>UN 1958</w:t>
      </w:r>
      <w:r w:rsidR="009E6EF8" w:rsidRPr="00106BCE">
        <w:rPr>
          <w:rFonts w:ascii="Sylfaen" w:hAnsi="Sylfaen"/>
          <w:b/>
          <w:lang w:val="ka-GE"/>
        </w:rPr>
        <w:t xml:space="preserve"> წლის</w:t>
      </w:r>
      <w:r w:rsidRPr="00106BCE">
        <w:rPr>
          <w:rFonts w:ascii="Sylfaen" w:hAnsi="Sylfaen"/>
          <w:b/>
          <w:lang w:val="ka-GE"/>
        </w:rPr>
        <w:t xml:space="preserve"> შეთანხმებ</w:t>
      </w:r>
      <w:r w:rsidR="009E6EF8" w:rsidRPr="00106BCE">
        <w:rPr>
          <w:rFonts w:ascii="Sylfaen" w:hAnsi="Sylfaen"/>
          <w:b/>
          <w:lang w:val="ka-GE"/>
        </w:rPr>
        <w:t>ა,</w:t>
      </w:r>
      <w:r w:rsidRPr="00106BCE">
        <w:rPr>
          <w:rFonts w:ascii="Sylfaen" w:hAnsi="Sylfaen"/>
          <w:b/>
          <w:lang w:val="ka-GE"/>
        </w:rPr>
        <w:t xml:space="preserve"> საქართველოში ეფექტური დანერგვის სამოქმედო გეგმა:</w:t>
      </w:r>
    </w:p>
    <w:bookmarkEnd w:id="213"/>
    <w:p w14:paraId="53B7988B" w14:textId="00B5144F" w:rsidR="008F1525" w:rsidRPr="00106BCE" w:rsidRDefault="008F1525" w:rsidP="0056258F">
      <w:pPr>
        <w:jc w:val="both"/>
        <w:rPr>
          <w:rFonts w:ascii="Sylfaen" w:hAnsi="Sylfaen"/>
          <w:lang w:val="ka-GE"/>
        </w:rPr>
      </w:pPr>
      <w:r w:rsidRPr="00106BCE">
        <w:rPr>
          <w:rFonts w:ascii="Sylfaen" w:hAnsi="Sylfaen"/>
          <w:lang w:val="ka-GE"/>
        </w:rPr>
        <w:t xml:space="preserve">2010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გაეროს</w:t>
      </w:r>
      <w:r w:rsidRPr="00106BCE">
        <w:rPr>
          <w:rFonts w:ascii="Sylfaen" w:hAnsi="Sylfaen"/>
          <w:lang w:val="ka-GE"/>
        </w:rPr>
        <w:t xml:space="preserve"> </w:t>
      </w:r>
      <w:r w:rsidRPr="00106BCE">
        <w:rPr>
          <w:rFonts w:ascii="Sylfaen" w:hAnsi="Sylfaen" w:cs="Sylfaen"/>
          <w:lang w:val="ka-GE"/>
        </w:rPr>
        <w:t>გენერალურმა</w:t>
      </w:r>
      <w:r w:rsidRPr="00106BCE">
        <w:rPr>
          <w:rFonts w:ascii="Sylfaen" w:hAnsi="Sylfaen"/>
          <w:lang w:val="ka-GE"/>
        </w:rPr>
        <w:t xml:space="preserve"> </w:t>
      </w:r>
      <w:r w:rsidRPr="00106BCE">
        <w:rPr>
          <w:rFonts w:ascii="Sylfaen" w:hAnsi="Sylfaen" w:cs="Sylfaen"/>
          <w:lang w:val="ka-GE"/>
        </w:rPr>
        <w:t>ასამბლეამ</w:t>
      </w:r>
      <w:r w:rsidR="00E12D11" w:rsidRPr="00106BCE">
        <w:rPr>
          <w:rFonts w:ascii="Sylfaen" w:hAnsi="Sylfaen" w:cs="Sylfaen"/>
          <w:lang w:val="ka-GE"/>
        </w:rPr>
        <w:t>,</w:t>
      </w:r>
      <w:r w:rsidRPr="00106BCE">
        <w:rPr>
          <w:rFonts w:ascii="Sylfaen" w:hAnsi="Sylfaen"/>
          <w:lang w:val="ka-GE"/>
        </w:rPr>
        <w:t xml:space="preserve"> 2011-2020 </w:t>
      </w:r>
      <w:r w:rsidRPr="00106BCE">
        <w:rPr>
          <w:rFonts w:ascii="Sylfaen" w:hAnsi="Sylfaen" w:cs="Sylfaen"/>
          <w:lang w:val="ka-GE"/>
        </w:rPr>
        <w:t>წლები</w:t>
      </w:r>
      <w:r w:rsidRPr="00106BCE">
        <w:rPr>
          <w:rFonts w:ascii="Sylfaen" w:hAnsi="Sylfaen"/>
          <w:lang w:val="ka-GE"/>
        </w:rPr>
        <w:t xml:space="preserve"> </w:t>
      </w:r>
      <w:r w:rsidRPr="00106BCE">
        <w:rPr>
          <w:rFonts w:ascii="Sylfaen" w:hAnsi="Sylfaen" w:cs="Sylfaen"/>
          <w:lang w:val="ka-GE"/>
        </w:rPr>
        <w:t>გაეროს</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უსაფრთხოებისაკენ</w:t>
      </w:r>
      <w:r w:rsidRPr="00106BCE">
        <w:rPr>
          <w:rFonts w:ascii="Sylfaen" w:hAnsi="Sylfaen"/>
          <w:lang w:val="ka-GE"/>
        </w:rPr>
        <w:t xml:space="preserve"> </w:t>
      </w:r>
      <w:r w:rsidRPr="00106BCE">
        <w:rPr>
          <w:rFonts w:ascii="Sylfaen" w:hAnsi="Sylfaen" w:cs="Sylfaen"/>
          <w:lang w:val="ka-GE"/>
        </w:rPr>
        <w:t>მოქმედების</w:t>
      </w:r>
      <w:r w:rsidRPr="00106BCE">
        <w:rPr>
          <w:rFonts w:ascii="Sylfaen" w:hAnsi="Sylfaen"/>
          <w:lang w:val="ka-GE"/>
        </w:rPr>
        <w:t xml:space="preserve"> </w:t>
      </w:r>
      <w:r w:rsidRPr="00106BCE">
        <w:rPr>
          <w:rFonts w:ascii="Sylfaen" w:hAnsi="Sylfaen" w:cs="Sylfaen"/>
          <w:lang w:val="ka-GE"/>
        </w:rPr>
        <w:t>ათწლეულად</w:t>
      </w:r>
      <w:r w:rsidRPr="00106BCE">
        <w:rPr>
          <w:rFonts w:ascii="Sylfaen" w:hAnsi="Sylfaen"/>
          <w:lang w:val="ka-GE"/>
        </w:rPr>
        <w:t xml:space="preserve"> </w:t>
      </w:r>
      <w:r w:rsidRPr="00106BCE">
        <w:rPr>
          <w:rFonts w:ascii="Sylfaen" w:hAnsi="Sylfaen" w:cs="Sylfaen"/>
          <w:lang w:val="ka-GE"/>
        </w:rPr>
        <w:t>გამოაცხადა</w:t>
      </w:r>
      <w:r w:rsidRPr="00106BCE">
        <w:rPr>
          <w:rFonts w:ascii="Sylfaen" w:hAnsi="Sylfaen"/>
          <w:lang w:val="ka-GE"/>
        </w:rPr>
        <w:t xml:space="preserve">. </w:t>
      </w:r>
      <w:r w:rsidRPr="00106BCE">
        <w:rPr>
          <w:rFonts w:ascii="Sylfaen" w:hAnsi="Sylfaen" w:cs="Sylfaen"/>
          <w:lang w:val="ka-GE"/>
        </w:rPr>
        <w:t>მისი</w:t>
      </w:r>
      <w:r w:rsidRPr="00106BCE">
        <w:rPr>
          <w:rFonts w:ascii="Sylfaen" w:hAnsi="Sylfaen"/>
          <w:lang w:val="ka-GE"/>
        </w:rPr>
        <w:t xml:space="preserve"> </w:t>
      </w:r>
      <w:r w:rsidRPr="00106BCE">
        <w:rPr>
          <w:rFonts w:ascii="Sylfaen" w:hAnsi="Sylfaen" w:cs="Sylfaen"/>
          <w:lang w:val="ka-GE"/>
        </w:rPr>
        <w:t>მიზანი</w:t>
      </w:r>
      <w:r w:rsidRPr="00106BCE">
        <w:rPr>
          <w:rFonts w:ascii="Sylfaen" w:hAnsi="Sylfaen"/>
          <w:lang w:val="ka-GE"/>
        </w:rPr>
        <w:t xml:space="preserve">, </w:t>
      </w:r>
      <w:r w:rsidRPr="00106BCE">
        <w:rPr>
          <w:rFonts w:ascii="Sylfaen" w:hAnsi="Sylfaen" w:cs="Sylfaen"/>
          <w:lang w:val="ka-GE"/>
        </w:rPr>
        <w:t>მსოფლიოს</w:t>
      </w:r>
      <w:r w:rsidRPr="00106BCE">
        <w:rPr>
          <w:rFonts w:ascii="Sylfaen" w:hAnsi="Sylfaen"/>
          <w:lang w:val="ka-GE"/>
        </w:rPr>
        <w:t xml:space="preserve"> </w:t>
      </w:r>
      <w:r w:rsidRPr="00106BCE">
        <w:rPr>
          <w:rFonts w:ascii="Sylfaen" w:hAnsi="Sylfaen" w:cs="Sylfaen"/>
          <w:lang w:val="ka-GE"/>
        </w:rPr>
        <w:t>მასშტაბით</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ავარიებთან</w:t>
      </w:r>
      <w:r w:rsidRPr="00106BCE">
        <w:rPr>
          <w:rFonts w:ascii="Sylfaen" w:hAnsi="Sylfaen"/>
          <w:lang w:val="ka-GE"/>
        </w:rPr>
        <w:t xml:space="preserve"> </w:t>
      </w:r>
      <w:r w:rsidRPr="00106BCE">
        <w:rPr>
          <w:rFonts w:ascii="Sylfaen" w:hAnsi="Sylfaen" w:cs="Sylfaen"/>
          <w:lang w:val="ka-GE"/>
        </w:rPr>
        <w:lastRenderedPageBreak/>
        <w:t>დაკავშირებული</w:t>
      </w:r>
      <w:r w:rsidRPr="00106BCE">
        <w:rPr>
          <w:rFonts w:ascii="Sylfaen" w:hAnsi="Sylfaen"/>
          <w:lang w:val="ka-GE"/>
        </w:rPr>
        <w:t xml:space="preserve"> </w:t>
      </w:r>
      <w:r w:rsidRPr="00106BCE">
        <w:rPr>
          <w:rFonts w:ascii="Sylfaen" w:hAnsi="Sylfaen" w:cs="Sylfaen"/>
          <w:lang w:val="ka-GE"/>
        </w:rPr>
        <w:t>სიკვდილიანობის</w:t>
      </w:r>
      <w:r w:rsidRPr="00106BCE">
        <w:rPr>
          <w:rFonts w:ascii="Sylfaen" w:hAnsi="Sylfaen"/>
          <w:lang w:val="ka-GE"/>
        </w:rPr>
        <w:t xml:space="preserve"> </w:t>
      </w:r>
      <w:r w:rsidRPr="00106BCE">
        <w:rPr>
          <w:rFonts w:ascii="Sylfaen" w:hAnsi="Sylfaen" w:cs="Sylfaen"/>
          <w:lang w:val="ka-GE"/>
        </w:rPr>
        <w:t>შემცირება</w:t>
      </w:r>
      <w:r w:rsidR="00D11336" w:rsidRPr="00106BCE">
        <w:rPr>
          <w:rFonts w:ascii="Sylfaen" w:hAnsi="Sylfaen" w:cs="Sylfaen"/>
          <w:lang w:val="ka-GE"/>
        </w:rPr>
        <w:t xml:space="preserve"> იყო</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უსაფრთხოებასთან</w:t>
      </w:r>
      <w:r w:rsidRPr="00106BCE">
        <w:rPr>
          <w:rFonts w:ascii="Sylfaen" w:hAnsi="Sylfaen"/>
          <w:lang w:val="ka-GE"/>
        </w:rPr>
        <w:t xml:space="preserve"> </w:t>
      </w:r>
      <w:r w:rsidRPr="00106BCE">
        <w:rPr>
          <w:rFonts w:ascii="Sylfaen" w:hAnsi="Sylfaen" w:cs="Sylfaen"/>
          <w:lang w:val="ka-GE"/>
        </w:rPr>
        <w:t>დაკავშირებული</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008A2578" w:rsidRPr="00106BCE">
        <w:rPr>
          <w:rFonts w:ascii="Sylfaen" w:hAnsi="Sylfaen" w:cs="Sylfaen"/>
          <w:lang w:val="ka-GE"/>
        </w:rPr>
        <w:t>რეგიონული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გლობალური</w:t>
      </w:r>
      <w:r w:rsidRPr="00106BCE">
        <w:rPr>
          <w:rFonts w:ascii="Sylfaen" w:hAnsi="Sylfaen"/>
          <w:lang w:val="ka-GE"/>
        </w:rPr>
        <w:t xml:space="preserve"> </w:t>
      </w:r>
      <w:r w:rsidRPr="00106BCE">
        <w:rPr>
          <w:rFonts w:ascii="Sylfaen" w:hAnsi="Sylfaen" w:cs="Sylfaen"/>
          <w:lang w:val="ka-GE"/>
        </w:rPr>
        <w:t>ღონისძიების</w:t>
      </w:r>
      <w:r w:rsidRPr="00106BCE">
        <w:rPr>
          <w:rFonts w:ascii="Sylfaen" w:hAnsi="Sylfaen"/>
          <w:lang w:val="ka-GE"/>
        </w:rPr>
        <w:t xml:space="preserve"> </w:t>
      </w:r>
      <w:r w:rsidRPr="00106BCE">
        <w:rPr>
          <w:rFonts w:ascii="Sylfaen" w:hAnsi="Sylfaen" w:cs="Sylfaen"/>
          <w:lang w:val="ka-GE"/>
        </w:rPr>
        <w:t>რაოდენობის</w:t>
      </w:r>
      <w:r w:rsidRPr="00106BCE">
        <w:rPr>
          <w:rFonts w:ascii="Sylfaen" w:hAnsi="Sylfaen"/>
          <w:lang w:val="ka-GE"/>
        </w:rPr>
        <w:t xml:space="preserve"> </w:t>
      </w:r>
      <w:r w:rsidRPr="00106BCE">
        <w:rPr>
          <w:rFonts w:ascii="Sylfaen" w:hAnsi="Sylfaen" w:cs="Sylfaen"/>
          <w:lang w:val="ka-GE"/>
        </w:rPr>
        <w:t>ზრდით</w:t>
      </w:r>
      <w:r w:rsidRPr="00106BCE">
        <w:rPr>
          <w:rFonts w:ascii="Sylfaen" w:hAnsi="Sylfaen"/>
          <w:lang w:val="ka-GE"/>
        </w:rPr>
        <w:t>.</w:t>
      </w:r>
    </w:p>
    <w:p w14:paraId="26A78A79" w14:textId="3D37BD31" w:rsidR="008F1525" w:rsidRPr="00106BCE" w:rsidRDefault="008F1525" w:rsidP="0056258F">
      <w:pPr>
        <w:jc w:val="both"/>
        <w:rPr>
          <w:rFonts w:ascii="Sylfaen" w:hAnsi="Sylfaen"/>
          <w:lang w:val="ka-GE"/>
        </w:rPr>
      </w:pPr>
      <w:r w:rsidRPr="00106BCE">
        <w:rPr>
          <w:rFonts w:ascii="Sylfaen" w:hAnsi="Sylfaen" w:cs="Sylfaen"/>
          <w:lang w:val="ka-GE"/>
        </w:rPr>
        <w:t>აღნიშნული</w:t>
      </w:r>
      <w:r w:rsidRPr="00106BCE">
        <w:rPr>
          <w:rFonts w:ascii="Sylfaen" w:hAnsi="Sylfaen"/>
          <w:lang w:val="ka-GE"/>
        </w:rPr>
        <w:t xml:space="preserve"> </w:t>
      </w:r>
      <w:r w:rsidRPr="00106BCE">
        <w:rPr>
          <w:rFonts w:ascii="Sylfaen" w:hAnsi="Sylfaen" w:cs="Sylfaen"/>
          <w:lang w:val="ka-GE"/>
        </w:rPr>
        <w:t>ათწლეულის</w:t>
      </w:r>
      <w:r w:rsidRPr="00106BCE">
        <w:rPr>
          <w:rFonts w:ascii="Sylfaen" w:hAnsi="Sylfaen"/>
          <w:lang w:val="ka-GE"/>
        </w:rPr>
        <w:t xml:space="preserve"> </w:t>
      </w:r>
      <w:r w:rsidRPr="00106BCE">
        <w:rPr>
          <w:rFonts w:ascii="Sylfaen" w:hAnsi="Sylfaen" w:cs="Sylfaen"/>
          <w:lang w:val="ka-GE"/>
        </w:rPr>
        <w:t>ფარგლებსა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2030 </w:t>
      </w:r>
      <w:r w:rsidRPr="00106BCE">
        <w:rPr>
          <w:rFonts w:ascii="Sylfaen" w:hAnsi="Sylfaen" w:cs="Sylfaen"/>
          <w:lang w:val="ka-GE"/>
        </w:rPr>
        <w:t>წლის</w:t>
      </w:r>
      <w:r w:rsidRPr="00106BCE">
        <w:rPr>
          <w:rFonts w:ascii="Sylfaen" w:hAnsi="Sylfaen"/>
          <w:lang w:val="ka-GE"/>
        </w:rPr>
        <w:t xml:space="preserve"> </w:t>
      </w:r>
      <w:r w:rsidRPr="00106BCE">
        <w:rPr>
          <w:rFonts w:ascii="Sylfaen" w:hAnsi="Sylfaen" w:cs="Sylfaen"/>
          <w:lang w:val="ka-GE"/>
        </w:rPr>
        <w:t>მდგრადი</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დღის</w:t>
      </w:r>
      <w:r w:rsidRPr="00106BCE">
        <w:rPr>
          <w:rFonts w:ascii="Sylfaen" w:hAnsi="Sylfaen"/>
          <w:lang w:val="ka-GE"/>
        </w:rPr>
        <w:t xml:space="preserve"> </w:t>
      </w:r>
      <w:r w:rsidRPr="00106BCE">
        <w:rPr>
          <w:rFonts w:ascii="Sylfaen" w:hAnsi="Sylfaen" w:cs="Sylfaen"/>
          <w:lang w:val="ka-GE"/>
        </w:rPr>
        <w:t>წესრიგის</w:t>
      </w:r>
      <w:r w:rsidRPr="00106BCE">
        <w:rPr>
          <w:rFonts w:ascii="Sylfaen" w:hAnsi="Sylfaen"/>
          <w:lang w:val="ka-GE"/>
        </w:rPr>
        <w:t xml:space="preserve"> </w:t>
      </w:r>
      <w:r w:rsidRPr="00106BCE">
        <w:rPr>
          <w:rFonts w:ascii="Sylfaen" w:hAnsi="Sylfaen" w:cs="Sylfaen"/>
          <w:lang w:val="ka-GE"/>
        </w:rPr>
        <w:t>მიხედვით</w:t>
      </w:r>
      <w:r w:rsidR="00605E8D" w:rsidRPr="00106BCE">
        <w:rPr>
          <w:rFonts w:ascii="Sylfaen" w:hAnsi="Sylfaen" w:cs="Sylfaen"/>
          <w:lang w:val="ka-GE"/>
        </w:rPr>
        <w:t>,</w:t>
      </w:r>
      <w:r w:rsidRPr="00106BCE">
        <w:rPr>
          <w:rFonts w:ascii="Sylfaen" w:hAnsi="Sylfaen"/>
          <w:lang w:val="ka-GE"/>
        </w:rPr>
        <w:t xml:space="preserve"> UNECE-</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მდგრადი</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განყოფილებამ</w:t>
      </w:r>
      <w:r w:rsidRPr="00106BCE">
        <w:rPr>
          <w:rFonts w:ascii="Sylfaen" w:hAnsi="Sylfaen"/>
          <w:lang w:val="ka-GE"/>
        </w:rPr>
        <w:t xml:space="preserve">, </w:t>
      </w:r>
      <w:r w:rsidRPr="00106BCE">
        <w:rPr>
          <w:rFonts w:ascii="Sylfaen" w:hAnsi="Sylfaen" w:cs="Sylfaen"/>
          <w:lang w:val="ka-GE"/>
        </w:rPr>
        <w:t>ლათინური</w:t>
      </w:r>
      <w:r w:rsidRPr="00106BCE">
        <w:rPr>
          <w:rFonts w:ascii="Sylfaen" w:hAnsi="Sylfaen"/>
          <w:lang w:val="ka-GE"/>
        </w:rPr>
        <w:t xml:space="preserve"> </w:t>
      </w:r>
      <w:r w:rsidRPr="00106BCE">
        <w:rPr>
          <w:rFonts w:ascii="Sylfaen" w:hAnsi="Sylfaen" w:cs="Sylfaen"/>
          <w:lang w:val="ka-GE"/>
        </w:rPr>
        <w:t>ამერიკისა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კარიბის</w:t>
      </w:r>
      <w:r w:rsidRPr="00106BCE">
        <w:rPr>
          <w:rFonts w:ascii="Sylfaen" w:hAnsi="Sylfaen"/>
          <w:lang w:val="ka-GE"/>
        </w:rPr>
        <w:t xml:space="preserve"> </w:t>
      </w:r>
      <w:r w:rsidRPr="00106BCE">
        <w:rPr>
          <w:rFonts w:ascii="Sylfaen" w:hAnsi="Sylfaen" w:cs="Sylfaen"/>
          <w:lang w:val="ka-GE"/>
        </w:rPr>
        <w:t>ზღვის</w:t>
      </w:r>
      <w:r w:rsidRPr="00106BCE">
        <w:rPr>
          <w:rFonts w:ascii="Sylfaen" w:hAnsi="Sylfaen"/>
          <w:lang w:val="ka-GE"/>
        </w:rPr>
        <w:t xml:space="preserve"> </w:t>
      </w:r>
      <w:r w:rsidRPr="00106BCE">
        <w:rPr>
          <w:rFonts w:ascii="Sylfaen" w:hAnsi="Sylfaen" w:cs="Sylfaen"/>
          <w:lang w:val="ka-GE"/>
        </w:rPr>
        <w:t>ქვეყნების</w:t>
      </w:r>
      <w:r w:rsidRPr="00106BCE">
        <w:rPr>
          <w:rFonts w:ascii="Sylfaen" w:hAnsi="Sylfaen"/>
          <w:lang w:val="ka-GE"/>
        </w:rPr>
        <w:t xml:space="preserve"> </w:t>
      </w:r>
      <w:r w:rsidRPr="00106BCE">
        <w:rPr>
          <w:rFonts w:ascii="Sylfaen" w:hAnsi="Sylfaen" w:cs="Sylfaen"/>
          <w:lang w:val="ka-GE"/>
        </w:rPr>
        <w:t>ეკონომიკურ</w:t>
      </w:r>
      <w:r w:rsidR="006379CA" w:rsidRPr="00106BCE">
        <w:rPr>
          <w:rFonts w:ascii="Sylfaen" w:hAnsi="Sylfaen" w:cs="Sylfaen"/>
          <w:lang w:val="ka-GE"/>
        </w:rPr>
        <w:t>მა კ</w:t>
      </w:r>
      <w:r w:rsidRPr="00106BCE">
        <w:rPr>
          <w:rFonts w:ascii="Sylfaen" w:hAnsi="Sylfaen" w:cs="Sylfaen"/>
          <w:lang w:val="ka-GE"/>
        </w:rPr>
        <w:t>ომისია</w:t>
      </w:r>
      <w:r w:rsidR="006379CA" w:rsidRPr="00106BCE">
        <w:rPr>
          <w:rFonts w:ascii="Sylfaen" w:hAnsi="Sylfaen" w:cs="Sylfaen"/>
          <w:lang w:val="ka-GE"/>
        </w:rPr>
        <w:t>მ</w:t>
      </w:r>
      <w:r w:rsidRPr="00106BCE">
        <w:rPr>
          <w:rFonts w:ascii="Sylfaen" w:hAnsi="Sylfaen"/>
          <w:lang w:val="ka-GE"/>
        </w:rPr>
        <w:t xml:space="preserve"> (ECLAC)</w:t>
      </w:r>
      <w:r w:rsidR="006379CA" w:rsidRPr="00106BCE">
        <w:rPr>
          <w:rFonts w:ascii="Sylfaen" w:hAnsi="Sylfaen"/>
          <w:lang w:val="ka-GE"/>
        </w:rPr>
        <w:t>,</w:t>
      </w:r>
      <w:r w:rsidRPr="00106BCE">
        <w:rPr>
          <w:rFonts w:ascii="Sylfaen" w:hAnsi="Sylfaen"/>
          <w:lang w:val="ka-GE"/>
        </w:rPr>
        <w:t xml:space="preserve"> </w:t>
      </w:r>
      <w:r w:rsidRPr="00106BCE">
        <w:rPr>
          <w:rFonts w:ascii="Sylfaen" w:hAnsi="Sylfaen" w:cs="Sylfaen"/>
          <w:lang w:val="ka-GE"/>
        </w:rPr>
        <w:t>აზიისა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წყნარი</w:t>
      </w:r>
      <w:r w:rsidRPr="00106BCE">
        <w:rPr>
          <w:rFonts w:ascii="Sylfaen" w:hAnsi="Sylfaen"/>
          <w:lang w:val="ka-GE"/>
        </w:rPr>
        <w:t xml:space="preserve"> </w:t>
      </w:r>
      <w:r w:rsidRPr="00106BCE">
        <w:rPr>
          <w:rFonts w:ascii="Sylfaen" w:hAnsi="Sylfaen" w:cs="Sylfaen"/>
          <w:lang w:val="ka-GE"/>
        </w:rPr>
        <w:t>ოკეანის</w:t>
      </w:r>
      <w:r w:rsidRPr="00106BCE">
        <w:rPr>
          <w:rFonts w:ascii="Sylfaen" w:hAnsi="Sylfaen"/>
          <w:lang w:val="ka-GE"/>
        </w:rPr>
        <w:t xml:space="preserve"> </w:t>
      </w:r>
      <w:r w:rsidRPr="00106BCE">
        <w:rPr>
          <w:rFonts w:ascii="Sylfaen" w:hAnsi="Sylfaen" w:cs="Sylfaen"/>
          <w:lang w:val="ka-GE"/>
        </w:rPr>
        <w:t>ქვეყნების</w:t>
      </w:r>
      <w:r w:rsidRPr="00106BCE">
        <w:rPr>
          <w:rFonts w:ascii="Sylfaen" w:hAnsi="Sylfaen"/>
          <w:lang w:val="ka-GE"/>
        </w:rPr>
        <w:t xml:space="preserve"> </w:t>
      </w:r>
      <w:r w:rsidRPr="00106BCE">
        <w:rPr>
          <w:rFonts w:ascii="Sylfaen" w:hAnsi="Sylfaen" w:cs="Sylfaen"/>
          <w:lang w:val="ka-GE"/>
        </w:rPr>
        <w:t>ეკონომიკური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სოციალური</w:t>
      </w:r>
      <w:r w:rsidRPr="00106BCE">
        <w:rPr>
          <w:rFonts w:ascii="Sylfaen" w:hAnsi="Sylfaen"/>
          <w:lang w:val="ka-GE"/>
        </w:rPr>
        <w:t xml:space="preserve"> </w:t>
      </w:r>
      <w:r w:rsidRPr="00106BCE">
        <w:rPr>
          <w:rFonts w:ascii="Sylfaen" w:hAnsi="Sylfaen" w:cs="Sylfaen"/>
          <w:lang w:val="ka-GE"/>
        </w:rPr>
        <w:t>კომისიასთან</w:t>
      </w:r>
      <w:r w:rsidRPr="00106BCE">
        <w:rPr>
          <w:rFonts w:ascii="Sylfaen" w:hAnsi="Sylfaen"/>
          <w:lang w:val="ka-GE"/>
        </w:rPr>
        <w:t xml:space="preserve"> (ESCAP) </w:t>
      </w:r>
      <w:r w:rsidRPr="00106BCE">
        <w:rPr>
          <w:rFonts w:ascii="Sylfaen" w:hAnsi="Sylfaen" w:cs="Sylfaen"/>
          <w:lang w:val="ka-GE"/>
        </w:rPr>
        <w:t>ერთად</w:t>
      </w:r>
      <w:r w:rsidRPr="00106BCE">
        <w:rPr>
          <w:rFonts w:ascii="Sylfaen" w:hAnsi="Sylfaen"/>
          <w:lang w:val="ka-GE"/>
        </w:rPr>
        <w:t xml:space="preserve">, </w:t>
      </w:r>
      <w:r w:rsidRPr="00106BCE">
        <w:rPr>
          <w:rFonts w:ascii="Sylfaen" w:hAnsi="Sylfaen" w:cs="Sylfaen"/>
          <w:lang w:val="ka-GE"/>
        </w:rPr>
        <w:t>შეიმუშავა</w:t>
      </w:r>
      <w:r w:rsidRPr="00106BCE">
        <w:rPr>
          <w:rFonts w:ascii="Sylfaen" w:hAnsi="Sylfaen"/>
          <w:lang w:val="ka-GE"/>
        </w:rPr>
        <w:t xml:space="preserve"> </w:t>
      </w:r>
      <w:r w:rsidRPr="00106BCE">
        <w:rPr>
          <w:rFonts w:ascii="Sylfaen" w:hAnsi="Sylfaen" w:cs="Sylfaen"/>
          <w:lang w:val="ka-GE"/>
        </w:rPr>
        <w:t>პროექტი</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00056161" w:rsidRPr="00106BCE">
        <w:rPr>
          <w:rFonts w:ascii="Sylfaen" w:hAnsi="Sylfaen" w:cs="Sylfaen"/>
          <w:lang w:val="ka-GE"/>
        </w:rPr>
        <w:t>პოტენციალის</w:t>
      </w:r>
      <w:r w:rsidRPr="00106BCE">
        <w:rPr>
          <w:rFonts w:ascii="Sylfaen" w:hAnsi="Sylfaen"/>
          <w:lang w:val="ka-GE"/>
        </w:rPr>
        <w:t xml:space="preserve"> </w:t>
      </w:r>
      <w:r w:rsidRPr="00106BCE">
        <w:rPr>
          <w:rFonts w:ascii="Sylfaen" w:hAnsi="Sylfaen" w:cs="Sylfaen"/>
          <w:lang w:val="ka-GE"/>
        </w:rPr>
        <w:t>შესაძლებლობების</w:t>
      </w:r>
      <w:r w:rsidRPr="00106BCE">
        <w:rPr>
          <w:rFonts w:ascii="Sylfaen" w:hAnsi="Sylfaen"/>
          <w:lang w:val="ka-GE"/>
        </w:rPr>
        <w:t xml:space="preserve"> </w:t>
      </w:r>
      <w:r w:rsidR="00056161" w:rsidRPr="00106BCE">
        <w:rPr>
          <w:rFonts w:ascii="Sylfaen" w:hAnsi="Sylfaen" w:cs="Sylfaen"/>
          <w:lang w:val="ka-GE"/>
        </w:rPr>
        <w:t>გაუმჯობესება</w:t>
      </w:r>
      <w:r w:rsidR="006379CA" w:rsidRPr="00106BCE">
        <w:rPr>
          <w:rFonts w:ascii="Sylfaen" w:hAnsi="Sylfaen" w:cs="Sylfaen"/>
          <w:lang w:val="ka-GE"/>
        </w:rPr>
        <w:t>,</w:t>
      </w:r>
      <w:r w:rsidRPr="00106BCE">
        <w:rPr>
          <w:rFonts w:ascii="Sylfaen" w:hAnsi="Sylfaen"/>
          <w:lang w:val="ka-GE"/>
        </w:rPr>
        <w:t xml:space="preserve"> </w:t>
      </w:r>
      <w:r w:rsidR="00056161" w:rsidRPr="00106BCE">
        <w:rPr>
          <w:rFonts w:ascii="Sylfaen" w:hAnsi="Sylfaen" w:cs="Sylfaen"/>
          <w:lang w:val="ka-GE"/>
        </w:rPr>
        <w:t>ცალკეულ</w:t>
      </w:r>
      <w:r w:rsidRPr="00106BCE">
        <w:rPr>
          <w:rFonts w:ascii="Sylfaen" w:hAnsi="Sylfaen"/>
          <w:lang w:val="ka-GE"/>
        </w:rPr>
        <w:t xml:space="preserve"> </w:t>
      </w:r>
      <w:r w:rsidRPr="00106BCE">
        <w:rPr>
          <w:rFonts w:ascii="Sylfaen" w:hAnsi="Sylfaen" w:cs="Sylfaen"/>
          <w:lang w:val="ka-GE"/>
        </w:rPr>
        <w:t>განვითარებად</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გარდამავალი</w:t>
      </w:r>
      <w:r w:rsidRPr="00106BCE">
        <w:rPr>
          <w:rFonts w:ascii="Sylfaen" w:hAnsi="Sylfaen"/>
          <w:lang w:val="ka-GE"/>
        </w:rPr>
        <w:t xml:space="preserve"> </w:t>
      </w:r>
      <w:r w:rsidRPr="00106BCE">
        <w:rPr>
          <w:rFonts w:ascii="Sylfaen" w:hAnsi="Sylfaen" w:cs="Sylfaen"/>
          <w:lang w:val="ka-GE"/>
        </w:rPr>
        <w:t>ეკონომიკის</w:t>
      </w:r>
      <w:r w:rsidRPr="00106BCE">
        <w:rPr>
          <w:rFonts w:ascii="Sylfaen" w:hAnsi="Sylfaen"/>
          <w:lang w:val="ka-GE"/>
        </w:rPr>
        <w:t xml:space="preserve"> </w:t>
      </w:r>
      <w:r w:rsidRPr="00106BCE">
        <w:rPr>
          <w:rFonts w:ascii="Sylfaen" w:hAnsi="Sylfaen" w:cs="Sylfaen"/>
          <w:lang w:val="ka-GE"/>
        </w:rPr>
        <w:t>მქონე</w:t>
      </w:r>
      <w:r w:rsidRPr="00106BCE">
        <w:rPr>
          <w:rFonts w:ascii="Sylfaen" w:hAnsi="Sylfaen"/>
          <w:lang w:val="ka-GE"/>
        </w:rPr>
        <w:t xml:space="preserve"> </w:t>
      </w:r>
      <w:r w:rsidR="00056161" w:rsidRPr="00106BCE">
        <w:rPr>
          <w:rFonts w:ascii="Sylfaen" w:hAnsi="Sylfaen" w:cs="Sylfaen"/>
          <w:lang w:val="ka-GE"/>
        </w:rPr>
        <w:t>ქვეყნებში</w:t>
      </w:r>
      <w:r w:rsidRPr="00106BCE">
        <w:rPr>
          <w:rFonts w:ascii="Sylfaen" w:hAnsi="Sylfaen"/>
          <w:lang w:val="ka-GE"/>
        </w:rPr>
        <w:t>“.</w:t>
      </w:r>
    </w:p>
    <w:p w14:paraId="047811BD" w14:textId="01A82B38" w:rsidR="008F1525" w:rsidRPr="00106BCE" w:rsidRDefault="008F1525" w:rsidP="0056258F">
      <w:pPr>
        <w:jc w:val="both"/>
        <w:rPr>
          <w:rFonts w:ascii="Sylfaen" w:hAnsi="Sylfaen"/>
          <w:lang w:val="ka-GE"/>
        </w:rPr>
      </w:pPr>
      <w:r w:rsidRPr="00106BCE">
        <w:rPr>
          <w:rFonts w:ascii="Sylfaen" w:hAnsi="Sylfaen" w:cs="Sylfaen"/>
          <w:lang w:val="ka-GE"/>
        </w:rPr>
        <w:t>პროექტი</w:t>
      </w:r>
      <w:r w:rsidRPr="00106BCE">
        <w:rPr>
          <w:rFonts w:ascii="Sylfaen" w:hAnsi="Sylfaen"/>
          <w:lang w:val="ka-GE"/>
        </w:rPr>
        <w:t xml:space="preserve"> </w:t>
      </w:r>
      <w:r w:rsidRPr="00106BCE">
        <w:rPr>
          <w:rFonts w:ascii="Sylfaen" w:hAnsi="Sylfaen" w:cs="Sylfaen"/>
          <w:lang w:val="ka-GE"/>
        </w:rPr>
        <w:t>მიზნად</w:t>
      </w:r>
      <w:r w:rsidRPr="00106BCE">
        <w:rPr>
          <w:rFonts w:ascii="Sylfaen" w:hAnsi="Sylfaen"/>
          <w:lang w:val="ka-GE"/>
        </w:rPr>
        <w:t xml:space="preserve"> </w:t>
      </w:r>
      <w:r w:rsidRPr="00106BCE">
        <w:rPr>
          <w:rFonts w:ascii="Sylfaen" w:hAnsi="Sylfaen" w:cs="Sylfaen"/>
          <w:lang w:val="ka-GE"/>
        </w:rPr>
        <w:t>ისახავ</w:t>
      </w:r>
      <w:r w:rsidR="00056161"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ბენეფიციარ</w:t>
      </w:r>
      <w:r w:rsidRPr="00106BCE">
        <w:rPr>
          <w:rFonts w:ascii="Sylfaen" w:hAnsi="Sylfaen"/>
          <w:lang w:val="ka-GE"/>
        </w:rPr>
        <w:t xml:space="preserve"> </w:t>
      </w:r>
      <w:r w:rsidRPr="00106BCE">
        <w:rPr>
          <w:rFonts w:ascii="Sylfaen" w:hAnsi="Sylfaen" w:cs="Sylfaen"/>
          <w:lang w:val="ka-GE"/>
        </w:rPr>
        <w:t>ქვეყნებში</w:t>
      </w:r>
      <w:r w:rsidR="00056161"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00056161" w:rsidRPr="00106BCE">
        <w:rPr>
          <w:rFonts w:ascii="Sylfaen" w:hAnsi="Sylfaen" w:cs="Sylfaen"/>
          <w:lang w:val="ka-GE"/>
        </w:rPr>
        <w:t xml:space="preserve">მართვის </w:t>
      </w:r>
      <w:r w:rsidRPr="00106BCE">
        <w:rPr>
          <w:rFonts w:ascii="Sylfaen" w:hAnsi="Sylfaen" w:cs="Sylfaen"/>
          <w:lang w:val="ka-GE"/>
        </w:rPr>
        <w:t>შესაძლებლობების</w:t>
      </w:r>
      <w:r w:rsidRPr="00106BCE">
        <w:rPr>
          <w:rFonts w:ascii="Sylfaen" w:hAnsi="Sylfaen"/>
          <w:lang w:val="ka-GE"/>
        </w:rPr>
        <w:t xml:space="preserve"> </w:t>
      </w:r>
      <w:r w:rsidRPr="00106BCE">
        <w:rPr>
          <w:rFonts w:ascii="Sylfaen" w:hAnsi="Sylfaen" w:cs="Sylfaen"/>
          <w:lang w:val="ka-GE"/>
        </w:rPr>
        <w:t>გაძლიერებას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შედეგად</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Pr="00106BCE">
        <w:rPr>
          <w:rFonts w:ascii="Sylfaen" w:hAnsi="Sylfaen" w:cs="Sylfaen"/>
          <w:lang w:val="ka-GE"/>
        </w:rPr>
        <w:t>მაჩვენებლების</w:t>
      </w:r>
      <w:r w:rsidRPr="00106BCE">
        <w:rPr>
          <w:rFonts w:ascii="Sylfaen" w:hAnsi="Sylfaen"/>
          <w:lang w:val="ka-GE"/>
        </w:rPr>
        <w:t xml:space="preserve"> </w:t>
      </w:r>
      <w:r w:rsidRPr="00106BCE">
        <w:rPr>
          <w:rFonts w:ascii="Sylfaen" w:hAnsi="Sylfaen" w:cs="Sylfaen"/>
          <w:lang w:val="ka-GE"/>
        </w:rPr>
        <w:t>გაუმჯობესებას</w:t>
      </w:r>
      <w:r w:rsidRPr="00106BCE">
        <w:rPr>
          <w:rFonts w:ascii="Sylfaen" w:hAnsi="Sylfaen"/>
          <w:lang w:val="ka-GE"/>
        </w:rPr>
        <w:t xml:space="preserve">. </w:t>
      </w:r>
      <w:r w:rsidRPr="00106BCE">
        <w:rPr>
          <w:rFonts w:ascii="Sylfaen" w:hAnsi="Sylfaen" w:cs="Sylfaen"/>
          <w:lang w:val="ka-GE"/>
        </w:rPr>
        <w:t>მისი</w:t>
      </w:r>
      <w:r w:rsidRPr="00106BCE">
        <w:rPr>
          <w:rFonts w:ascii="Sylfaen" w:hAnsi="Sylfaen"/>
          <w:lang w:val="ka-GE"/>
        </w:rPr>
        <w:t xml:space="preserve"> </w:t>
      </w:r>
      <w:r w:rsidRPr="00106BCE">
        <w:rPr>
          <w:rFonts w:ascii="Sylfaen" w:hAnsi="Sylfaen" w:cs="Sylfaen"/>
          <w:lang w:val="ka-GE"/>
        </w:rPr>
        <w:t>ყველაზე</w:t>
      </w:r>
      <w:r w:rsidRPr="00106BCE">
        <w:rPr>
          <w:rFonts w:ascii="Sylfaen" w:hAnsi="Sylfaen"/>
          <w:lang w:val="ka-GE"/>
        </w:rPr>
        <w:t xml:space="preserve"> </w:t>
      </w:r>
      <w:r w:rsidRPr="00106BCE">
        <w:rPr>
          <w:rFonts w:ascii="Sylfaen" w:hAnsi="Sylfaen" w:cs="Sylfaen"/>
          <w:lang w:val="ka-GE"/>
        </w:rPr>
        <w:t>კრიტიკული</w:t>
      </w:r>
      <w:r w:rsidRPr="00106BCE">
        <w:rPr>
          <w:rFonts w:ascii="Sylfaen" w:hAnsi="Sylfaen"/>
          <w:lang w:val="ka-GE"/>
        </w:rPr>
        <w:t xml:space="preserve"> </w:t>
      </w:r>
      <w:r w:rsidRPr="00106BCE">
        <w:rPr>
          <w:rFonts w:ascii="Sylfaen" w:hAnsi="Sylfaen" w:cs="Sylfaen"/>
          <w:lang w:val="ka-GE"/>
        </w:rPr>
        <w:t>ასპექტების</w:t>
      </w:r>
      <w:r w:rsidRPr="00106BCE">
        <w:rPr>
          <w:rFonts w:ascii="Sylfaen" w:hAnsi="Sylfaen"/>
          <w:lang w:val="ka-GE"/>
        </w:rPr>
        <w:t xml:space="preserve">, </w:t>
      </w:r>
      <w:r w:rsidRPr="00106BCE">
        <w:rPr>
          <w:rFonts w:ascii="Sylfaen" w:hAnsi="Sylfaen" w:cs="Sylfaen"/>
          <w:lang w:val="ka-GE"/>
        </w:rPr>
        <w:t>პრიორიტეტებისა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მოთხოვნების</w:t>
      </w:r>
      <w:r w:rsidRPr="00106BCE">
        <w:rPr>
          <w:rFonts w:ascii="Sylfaen" w:hAnsi="Sylfaen"/>
          <w:lang w:val="ka-GE"/>
        </w:rPr>
        <w:t xml:space="preserve"> </w:t>
      </w:r>
      <w:r w:rsidRPr="00106BCE">
        <w:rPr>
          <w:rFonts w:ascii="Sylfaen" w:hAnsi="Sylfaen" w:cs="Sylfaen"/>
          <w:lang w:val="ka-GE"/>
        </w:rPr>
        <w:t>ანალიზი</w:t>
      </w:r>
      <w:r w:rsidRPr="00106BCE">
        <w:rPr>
          <w:rFonts w:ascii="Sylfaen" w:hAnsi="Sylfaen"/>
          <w:lang w:val="ka-GE"/>
        </w:rPr>
        <w:t xml:space="preserve"> </w:t>
      </w:r>
      <w:r w:rsidRPr="00106BCE">
        <w:rPr>
          <w:rFonts w:ascii="Sylfaen" w:hAnsi="Sylfaen" w:cs="Sylfaen"/>
          <w:lang w:val="ka-GE"/>
        </w:rPr>
        <w:t>განხორციელდა</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Pr="00106BCE">
        <w:rPr>
          <w:rFonts w:ascii="Sylfaen" w:hAnsi="Sylfaen" w:cs="Sylfaen"/>
          <w:lang w:val="ka-GE"/>
        </w:rPr>
        <w:t>მაჩვენებლების</w:t>
      </w:r>
      <w:r w:rsidRPr="00106BCE">
        <w:rPr>
          <w:rFonts w:ascii="Sylfaen" w:hAnsi="Sylfaen"/>
          <w:lang w:val="ka-GE"/>
        </w:rPr>
        <w:t xml:space="preserve"> </w:t>
      </w:r>
      <w:r w:rsidRPr="00106BCE">
        <w:rPr>
          <w:rFonts w:ascii="Sylfaen" w:hAnsi="Sylfaen" w:cs="Sylfaen"/>
          <w:lang w:val="ka-GE"/>
        </w:rPr>
        <w:t>შეფასების</w:t>
      </w:r>
      <w:r w:rsidRPr="00106BCE">
        <w:rPr>
          <w:rFonts w:ascii="Sylfaen" w:hAnsi="Sylfaen"/>
          <w:lang w:val="ka-GE"/>
        </w:rPr>
        <w:t xml:space="preserve"> (RSPR) </w:t>
      </w:r>
      <w:r w:rsidRPr="00106BCE">
        <w:rPr>
          <w:rFonts w:ascii="Sylfaen" w:hAnsi="Sylfaen" w:cs="Sylfaen"/>
          <w:lang w:val="ka-GE"/>
        </w:rPr>
        <w:t>მეშვეობით</w:t>
      </w:r>
      <w:r w:rsidRPr="00106BCE">
        <w:rPr>
          <w:rFonts w:ascii="Sylfaen" w:hAnsi="Sylfaen"/>
          <w:lang w:val="ka-GE"/>
        </w:rPr>
        <w:t>.</w:t>
      </w:r>
    </w:p>
    <w:p w14:paraId="630EF5A6" w14:textId="45F3A75E" w:rsidR="008F1525" w:rsidRPr="00106BCE" w:rsidRDefault="008F1525" w:rsidP="0056258F">
      <w:pPr>
        <w:jc w:val="both"/>
        <w:rPr>
          <w:rFonts w:ascii="Sylfaen" w:hAnsi="Sylfaen"/>
          <w:lang w:val="ka-GE"/>
        </w:rPr>
      </w:pPr>
      <w:bookmarkStart w:id="214" w:name="_Hlk112244166"/>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შემთხვევაში</w:t>
      </w:r>
      <w:r w:rsidRPr="00106BCE">
        <w:rPr>
          <w:rFonts w:ascii="Sylfaen" w:hAnsi="Sylfaen"/>
          <w:lang w:val="ka-GE"/>
        </w:rPr>
        <w:t xml:space="preserve"> RSPR-</w:t>
      </w:r>
      <w:r w:rsidRPr="00106BCE">
        <w:rPr>
          <w:rFonts w:ascii="Sylfaen" w:hAnsi="Sylfaen" w:cs="Sylfaen"/>
          <w:lang w:val="ka-GE"/>
        </w:rPr>
        <w:t>მა</w:t>
      </w:r>
      <w:r w:rsidRPr="00106BCE">
        <w:rPr>
          <w:rFonts w:ascii="Sylfaen" w:hAnsi="Sylfaen"/>
          <w:lang w:val="ka-GE"/>
        </w:rPr>
        <w:t xml:space="preserve"> </w:t>
      </w:r>
      <w:r w:rsidRPr="00106BCE">
        <w:rPr>
          <w:rFonts w:ascii="Sylfaen" w:hAnsi="Sylfaen" w:cs="Sylfaen"/>
          <w:lang w:val="ka-GE"/>
        </w:rPr>
        <w:t>შეაფასა</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მიმოსვლის</w:t>
      </w:r>
      <w:r w:rsidRPr="00106BCE">
        <w:rPr>
          <w:rFonts w:ascii="Sylfaen" w:hAnsi="Sylfaen"/>
          <w:lang w:val="ka-GE"/>
        </w:rPr>
        <w:t xml:space="preserve"> </w:t>
      </w:r>
      <w:r w:rsidR="008404E9" w:rsidRPr="00106BCE">
        <w:rPr>
          <w:rFonts w:ascii="Sylfaen" w:hAnsi="Sylfaen"/>
          <w:lang w:val="ka-GE"/>
        </w:rPr>
        <w:t xml:space="preserve">ჩვენი და სხვა ქვეყნების </w:t>
      </w:r>
      <w:r w:rsidRPr="00106BCE">
        <w:rPr>
          <w:rFonts w:ascii="Sylfaen" w:hAnsi="Sylfaen" w:cs="Sylfaen"/>
          <w:lang w:val="ka-GE"/>
        </w:rPr>
        <w:t>საკანონმდებლო</w:t>
      </w:r>
      <w:r w:rsidRPr="00106BCE">
        <w:rPr>
          <w:rFonts w:ascii="Sylfaen" w:hAnsi="Sylfaen"/>
          <w:lang w:val="ka-GE"/>
        </w:rPr>
        <w:t xml:space="preserve"> </w:t>
      </w:r>
      <w:r w:rsidRPr="00106BCE">
        <w:rPr>
          <w:rFonts w:ascii="Sylfaen" w:hAnsi="Sylfaen" w:cs="Sylfaen"/>
          <w:lang w:val="ka-GE"/>
        </w:rPr>
        <w:t>ჩარჩო</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ინფრასტრუქტურა</w:t>
      </w:r>
      <w:r w:rsidRPr="00106BCE">
        <w:rPr>
          <w:rFonts w:ascii="Sylfaen" w:hAnsi="Sylfaen"/>
          <w:lang w:val="ka-GE"/>
        </w:rPr>
        <w:t xml:space="preserve">, </w:t>
      </w:r>
      <w:r w:rsidRPr="00106BCE">
        <w:rPr>
          <w:rFonts w:ascii="Sylfaen" w:hAnsi="Sylfaen" w:cs="Sylfaen"/>
          <w:lang w:val="ka-GE"/>
        </w:rPr>
        <w:t>ავტომობილების</w:t>
      </w:r>
      <w:r w:rsidRPr="00106BCE">
        <w:rPr>
          <w:rFonts w:ascii="Sylfaen" w:hAnsi="Sylfaen"/>
          <w:lang w:val="ka-GE"/>
        </w:rPr>
        <w:t xml:space="preserve"> </w:t>
      </w:r>
      <w:r w:rsidRPr="00106BCE">
        <w:rPr>
          <w:rFonts w:ascii="Sylfaen" w:hAnsi="Sylfaen" w:cs="Sylfaen"/>
          <w:lang w:val="ka-GE"/>
        </w:rPr>
        <w:t>მონაცემები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გასული</w:t>
      </w:r>
      <w:r w:rsidRPr="00106BCE">
        <w:rPr>
          <w:rFonts w:ascii="Sylfaen" w:hAnsi="Sylfaen"/>
          <w:lang w:val="ka-GE"/>
        </w:rPr>
        <w:t xml:space="preserve"> </w:t>
      </w:r>
      <w:r w:rsidRPr="00106BCE">
        <w:rPr>
          <w:rFonts w:ascii="Sylfaen" w:hAnsi="Sylfaen" w:cs="Sylfaen"/>
          <w:lang w:val="ka-GE"/>
        </w:rPr>
        <w:t>ათწლეულის</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შემთხვევების</w:t>
      </w:r>
      <w:r w:rsidRPr="00106BCE">
        <w:rPr>
          <w:rFonts w:ascii="Sylfaen" w:hAnsi="Sylfaen"/>
          <w:lang w:val="ka-GE"/>
        </w:rPr>
        <w:t xml:space="preserve"> </w:t>
      </w:r>
      <w:r w:rsidRPr="00106BCE">
        <w:rPr>
          <w:rFonts w:ascii="Sylfaen" w:hAnsi="Sylfaen" w:cs="Sylfaen"/>
          <w:lang w:val="ka-GE"/>
        </w:rPr>
        <w:t>ტენდენციები</w:t>
      </w:r>
      <w:r w:rsidRPr="00106BCE">
        <w:rPr>
          <w:rFonts w:ascii="Sylfaen" w:hAnsi="Sylfaen"/>
          <w:lang w:val="ka-GE"/>
        </w:rPr>
        <w:t xml:space="preserve">. </w:t>
      </w:r>
      <w:bookmarkEnd w:id="214"/>
      <w:r w:rsidRPr="00106BCE">
        <w:rPr>
          <w:rFonts w:ascii="Sylfaen" w:hAnsi="Sylfaen" w:cs="Sylfaen"/>
          <w:lang w:val="ka-GE"/>
        </w:rPr>
        <w:t>აღნიშნულის</w:t>
      </w:r>
      <w:r w:rsidRPr="00106BCE">
        <w:rPr>
          <w:rFonts w:ascii="Sylfaen" w:hAnsi="Sylfaen"/>
          <w:lang w:val="ka-GE"/>
        </w:rPr>
        <w:t xml:space="preserve"> </w:t>
      </w:r>
      <w:r w:rsidRPr="00106BCE">
        <w:rPr>
          <w:rFonts w:ascii="Sylfaen" w:hAnsi="Sylfaen" w:cs="Sylfaen"/>
          <w:lang w:val="ka-GE"/>
        </w:rPr>
        <w:t>საფუძველზე</w:t>
      </w:r>
      <w:r w:rsidRPr="00106BCE">
        <w:rPr>
          <w:rFonts w:ascii="Sylfaen" w:hAnsi="Sylfaen"/>
          <w:lang w:val="ka-GE"/>
        </w:rPr>
        <w:t xml:space="preserve"> </w:t>
      </w:r>
      <w:r w:rsidRPr="00106BCE">
        <w:rPr>
          <w:rFonts w:ascii="Sylfaen" w:hAnsi="Sylfaen" w:cs="Sylfaen"/>
          <w:lang w:val="ka-GE"/>
        </w:rPr>
        <w:t>შემუშავდა</w:t>
      </w:r>
      <w:r w:rsidRPr="00106BCE">
        <w:rPr>
          <w:rFonts w:ascii="Sylfaen" w:hAnsi="Sylfaen"/>
          <w:lang w:val="ka-GE"/>
        </w:rPr>
        <w:t xml:space="preserve"> 2017 </w:t>
      </w:r>
      <w:r w:rsidRPr="00106BCE">
        <w:rPr>
          <w:rFonts w:ascii="Sylfaen" w:hAnsi="Sylfaen" w:cs="Sylfaen"/>
          <w:lang w:val="ka-GE"/>
        </w:rPr>
        <w:t>და</w:t>
      </w:r>
      <w:r w:rsidRPr="00106BCE">
        <w:rPr>
          <w:rFonts w:ascii="Sylfaen" w:hAnsi="Sylfaen"/>
          <w:lang w:val="ka-GE"/>
        </w:rPr>
        <w:t xml:space="preserve"> 2018 </w:t>
      </w:r>
      <w:r w:rsidRPr="00106BCE">
        <w:rPr>
          <w:rFonts w:ascii="Sylfaen" w:hAnsi="Sylfaen" w:cs="Sylfaen"/>
          <w:lang w:val="ka-GE"/>
        </w:rPr>
        <w:t>წლების</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სამოქმედო</w:t>
      </w:r>
      <w:r w:rsidRPr="00106BCE">
        <w:rPr>
          <w:rFonts w:ascii="Sylfaen" w:hAnsi="Sylfaen"/>
          <w:lang w:val="ka-GE"/>
        </w:rPr>
        <w:t xml:space="preserve"> </w:t>
      </w:r>
      <w:r w:rsidRPr="00106BCE">
        <w:rPr>
          <w:rFonts w:ascii="Sylfaen" w:hAnsi="Sylfaen" w:cs="Sylfaen"/>
          <w:lang w:val="ka-GE"/>
        </w:rPr>
        <w:t>გეგმები</w:t>
      </w:r>
      <w:r w:rsidRPr="00106BCE">
        <w:rPr>
          <w:rFonts w:ascii="Sylfaen" w:hAnsi="Sylfaen"/>
          <w:lang w:val="ka-GE"/>
        </w:rPr>
        <w:t>. RSPR-</w:t>
      </w:r>
      <w:r w:rsidRPr="00106BCE">
        <w:rPr>
          <w:rFonts w:ascii="Sylfaen" w:hAnsi="Sylfaen" w:cs="Sylfaen"/>
          <w:lang w:val="ka-GE"/>
        </w:rPr>
        <w:t>ში</w:t>
      </w:r>
      <w:r w:rsidRPr="00106BCE">
        <w:rPr>
          <w:rFonts w:ascii="Sylfaen" w:hAnsi="Sylfaen"/>
          <w:lang w:val="ka-GE"/>
        </w:rPr>
        <w:t xml:space="preserve"> </w:t>
      </w:r>
      <w:r w:rsidRPr="00106BCE">
        <w:rPr>
          <w:rFonts w:ascii="Sylfaen" w:hAnsi="Sylfaen" w:cs="Sylfaen"/>
          <w:lang w:val="ka-GE"/>
        </w:rPr>
        <w:t>აღნიშნა</w:t>
      </w:r>
      <w:r w:rsidRPr="00106BCE">
        <w:rPr>
          <w:rFonts w:ascii="Sylfaen" w:hAnsi="Sylfaen"/>
          <w:lang w:val="ka-GE"/>
        </w:rPr>
        <w:t xml:space="preserve"> </w:t>
      </w:r>
      <w:r w:rsidRPr="00106BCE">
        <w:rPr>
          <w:rFonts w:ascii="Sylfaen" w:hAnsi="Sylfaen" w:cs="Sylfaen"/>
          <w:lang w:val="ka-GE"/>
        </w:rPr>
        <w:t>სამგზავრო</w:t>
      </w:r>
      <w:r w:rsidRPr="00106BCE">
        <w:rPr>
          <w:rFonts w:ascii="Sylfaen" w:hAnsi="Sylfaen"/>
          <w:lang w:val="ka-GE"/>
        </w:rPr>
        <w:t xml:space="preserve"> </w:t>
      </w:r>
      <w:r w:rsidRPr="00106BCE">
        <w:rPr>
          <w:rFonts w:ascii="Sylfaen" w:hAnsi="Sylfaen" w:cs="Sylfaen"/>
          <w:lang w:val="ka-GE"/>
        </w:rPr>
        <w:t>ავტომობილებისათვის</w:t>
      </w:r>
      <w:r w:rsidRPr="00106BCE">
        <w:rPr>
          <w:rFonts w:ascii="Sylfaen" w:hAnsi="Sylfaen"/>
          <w:lang w:val="ka-GE"/>
        </w:rPr>
        <w:t xml:space="preserve"> </w:t>
      </w:r>
      <w:r w:rsidRPr="00106BCE">
        <w:rPr>
          <w:rFonts w:ascii="Sylfaen" w:hAnsi="Sylfaen" w:cs="Sylfaen"/>
          <w:lang w:val="ka-GE"/>
        </w:rPr>
        <w:t>პერიოდული</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ინსპექტირების</w:t>
      </w:r>
      <w:r w:rsidRPr="00106BCE">
        <w:rPr>
          <w:rFonts w:ascii="Sylfaen" w:hAnsi="Sylfaen"/>
          <w:lang w:val="ka-GE"/>
        </w:rPr>
        <w:t xml:space="preserve"> </w:t>
      </w:r>
      <w:r w:rsidRPr="00106BCE">
        <w:rPr>
          <w:rFonts w:ascii="Sylfaen" w:hAnsi="Sylfaen" w:cs="Sylfaen"/>
          <w:lang w:val="ka-GE"/>
        </w:rPr>
        <w:t>დაბრუნებისა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არსებული</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Pr="00106BCE">
        <w:rPr>
          <w:rFonts w:ascii="Sylfaen" w:hAnsi="Sylfaen" w:cs="Sylfaen"/>
          <w:lang w:val="ka-GE"/>
        </w:rPr>
        <w:t>კანონმდებლობაში</w:t>
      </w:r>
      <w:r w:rsidRPr="00106BCE">
        <w:rPr>
          <w:rFonts w:ascii="Sylfaen" w:hAnsi="Sylfaen"/>
          <w:lang w:val="ka-GE"/>
        </w:rPr>
        <w:t xml:space="preserve"> </w:t>
      </w:r>
      <w:r w:rsidRPr="00106BCE">
        <w:rPr>
          <w:rFonts w:ascii="Sylfaen" w:hAnsi="Sylfaen" w:cs="Sylfaen"/>
          <w:lang w:val="ka-GE"/>
        </w:rPr>
        <w:t>ცვლილებების</w:t>
      </w:r>
      <w:r w:rsidRPr="00106BCE">
        <w:rPr>
          <w:rFonts w:ascii="Sylfaen" w:hAnsi="Sylfaen"/>
          <w:lang w:val="ka-GE"/>
        </w:rPr>
        <w:t xml:space="preserve"> </w:t>
      </w:r>
      <w:r w:rsidRPr="00106BCE">
        <w:rPr>
          <w:rFonts w:ascii="Sylfaen" w:hAnsi="Sylfaen" w:cs="Sylfaen"/>
          <w:lang w:val="ka-GE"/>
        </w:rPr>
        <w:t>შეტანის</w:t>
      </w:r>
      <w:r w:rsidRPr="00106BCE">
        <w:rPr>
          <w:rFonts w:ascii="Sylfaen" w:hAnsi="Sylfaen"/>
          <w:lang w:val="ka-GE"/>
        </w:rPr>
        <w:t xml:space="preserve"> </w:t>
      </w:r>
      <w:r w:rsidRPr="00106BCE">
        <w:rPr>
          <w:rFonts w:ascii="Sylfaen" w:hAnsi="Sylfaen" w:cs="Sylfaen"/>
          <w:lang w:val="ka-GE"/>
        </w:rPr>
        <w:t>საჭიროება</w:t>
      </w:r>
      <w:r w:rsidRPr="00106BCE">
        <w:rPr>
          <w:rFonts w:ascii="Sylfaen" w:hAnsi="Sylfaen"/>
          <w:lang w:val="ka-GE"/>
        </w:rPr>
        <w:t>.</w:t>
      </w:r>
    </w:p>
    <w:p w14:paraId="34DF255D" w14:textId="40396317" w:rsidR="00444C0D" w:rsidRPr="00106BCE" w:rsidRDefault="00C052B6" w:rsidP="0056258F">
      <w:pPr>
        <w:jc w:val="both"/>
        <w:rPr>
          <w:rFonts w:ascii="Sylfaen" w:hAnsi="Sylfaen"/>
          <w:lang w:val="ka-GE"/>
        </w:rPr>
      </w:pPr>
      <w:r w:rsidRPr="00106BCE">
        <w:rPr>
          <w:rFonts w:ascii="Sylfaen" w:hAnsi="Sylfaen"/>
          <w:lang w:val="ka-GE"/>
        </w:rPr>
        <w:t xml:space="preserve">2015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საქართველომ</w:t>
      </w:r>
      <w:r w:rsidRPr="00106BCE">
        <w:rPr>
          <w:rFonts w:ascii="Sylfaen" w:hAnsi="Sylfaen"/>
          <w:lang w:val="ka-GE"/>
        </w:rPr>
        <w:t xml:space="preserve"> </w:t>
      </w:r>
      <w:r w:rsidRPr="00106BCE">
        <w:rPr>
          <w:rFonts w:ascii="Sylfaen" w:hAnsi="Sylfaen" w:cs="Sylfaen"/>
          <w:lang w:val="ka-GE"/>
        </w:rPr>
        <w:t>ხელი</w:t>
      </w:r>
      <w:r w:rsidRPr="00106BCE">
        <w:rPr>
          <w:rFonts w:ascii="Sylfaen" w:hAnsi="Sylfaen"/>
          <w:lang w:val="ka-GE"/>
        </w:rPr>
        <w:t xml:space="preserve"> </w:t>
      </w:r>
      <w:r w:rsidRPr="00106BCE">
        <w:rPr>
          <w:rFonts w:ascii="Sylfaen" w:hAnsi="Sylfaen" w:cs="Sylfaen"/>
          <w:lang w:val="ka-GE"/>
        </w:rPr>
        <w:t>მოაწერა</w:t>
      </w:r>
      <w:r w:rsidRPr="00106BCE">
        <w:rPr>
          <w:rFonts w:ascii="Sylfaen" w:hAnsi="Sylfaen"/>
          <w:lang w:val="ka-GE"/>
        </w:rPr>
        <w:t xml:space="preserve"> </w:t>
      </w:r>
      <w:r w:rsidRPr="00106BCE">
        <w:rPr>
          <w:rFonts w:ascii="Sylfaen" w:hAnsi="Sylfaen" w:cs="Sylfaen"/>
          <w:lang w:val="ka-GE"/>
        </w:rPr>
        <w:t>გაეროს</w:t>
      </w:r>
      <w:r w:rsidRPr="00106BCE">
        <w:rPr>
          <w:rFonts w:ascii="Sylfaen" w:hAnsi="Sylfaen"/>
          <w:lang w:val="ka-GE"/>
        </w:rPr>
        <w:t xml:space="preserve"> 1958 წლის </w:t>
      </w:r>
      <w:r w:rsidRPr="00106BCE">
        <w:rPr>
          <w:rFonts w:ascii="Sylfaen" w:hAnsi="Sylfaen" w:cs="Sylfaen"/>
          <w:lang w:val="ka-GE"/>
        </w:rPr>
        <w:t>შეთანხმებას</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აწესებს მოთხოვნებს</w:t>
      </w:r>
      <w:r w:rsidR="00D7596F" w:rsidRPr="00106BCE">
        <w:rPr>
          <w:rFonts w:ascii="Sylfaen" w:hAnsi="Sylfaen" w:cs="Sylfaen"/>
          <w:lang w:val="ka-GE"/>
        </w:rPr>
        <w:t xml:space="preserve">, </w:t>
      </w:r>
      <w:r w:rsidR="00016FF1" w:rsidRPr="00106BCE">
        <w:rPr>
          <w:rFonts w:ascii="Sylfaen" w:hAnsi="Sylfaen" w:cs="Sylfaen"/>
          <w:lang w:val="ka-GE"/>
        </w:rPr>
        <w:t xml:space="preserve">ავტომობილების </w:t>
      </w:r>
      <w:r w:rsidRPr="00106BCE">
        <w:rPr>
          <w:rFonts w:ascii="Sylfaen" w:hAnsi="Sylfaen" w:cs="Sylfaen"/>
          <w:lang w:val="ka-GE"/>
        </w:rPr>
        <w:t xml:space="preserve">ტიპის დამტკიცებისა და ნებართვების აღიარების აუცილებლობის  </w:t>
      </w:r>
      <w:r w:rsidR="00D7596F" w:rsidRPr="00106BCE">
        <w:rPr>
          <w:rFonts w:ascii="Sylfaen" w:hAnsi="Sylfaen" w:cs="Sylfaen"/>
          <w:lang w:val="ka-GE"/>
        </w:rPr>
        <w:t xml:space="preserve">შესახებ </w:t>
      </w:r>
      <w:r w:rsidRPr="00106BCE">
        <w:rPr>
          <w:rFonts w:ascii="Sylfaen" w:hAnsi="Sylfaen" w:cs="Sylfaen"/>
          <w:lang w:val="ka-GE"/>
        </w:rPr>
        <w:t>სატრანსპორტო საშუალებების, მათი ნაწილების</w:t>
      </w:r>
      <w:r w:rsidR="00D7596F" w:rsidRPr="00106BCE">
        <w:rPr>
          <w:rFonts w:ascii="Sylfaen" w:hAnsi="Sylfaen" w:cs="Sylfaen"/>
          <w:lang w:val="ka-GE"/>
        </w:rPr>
        <w:t>ა</w:t>
      </w:r>
      <w:r w:rsidRPr="00106BCE">
        <w:rPr>
          <w:rFonts w:ascii="Sylfaen" w:hAnsi="Sylfaen" w:cs="Sylfaen"/>
          <w:lang w:val="ka-GE"/>
        </w:rPr>
        <w:t xml:space="preserve"> და აღჭურვილობის, უსაფრთხოების, გარემოს დაცვის, ქურდობის საწინააღმდეგო ღონისძიებების</w:t>
      </w:r>
      <w:r w:rsidR="00D7596F" w:rsidRPr="00106BCE">
        <w:rPr>
          <w:rFonts w:ascii="Sylfaen" w:hAnsi="Sylfaen" w:cs="Sylfaen"/>
          <w:lang w:val="ka-GE"/>
        </w:rPr>
        <w:t>ათვის.</w:t>
      </w:r>
      <w:bookmarkStart w:id="215" w:name="_Hlk110681198"/>
      <w:r w:rsidR="008F1525" w:rsidRPr="00106BCE">
        <w:rPr>
          <w:rFonts w:ascii="Sylfaen" w:hAnsi="Sylfaen"/>
          <w:lang w:val="ka-GE"/>
        </w:rPr>
        <w:t xml:space="preserve"> 2016 </w:t>
      </w:r>
      <w:r w:rsidR="008F1525" w:rsidRPr="00106BCE">
        <w:rPr>
          <w:rFonts w:ascii="Sylfaen" w:hAnsi="Sylfaen" w:cs="Sylfaen"/>
          <w:lang w:val="ka-GE"/>
        </w:rPr>
        <w:t>წელს</w:t>
      </w:r>
      <w:r w:rsidR="008F1525" w:rsidRPr="00106BCE">
        <w:rPr>
          <w:rFonts w:ascii="Sylfaen" w:hAnsi="Sylfaen"/>
          <w:lang w:val="ka-GE"/>
        </w:rPr>
        <w:t xml:space="preserve"> </w:t>
      </w:r>
      <w:r w:rsidR="008F1525" w:rsidRPr="00106BCE">
        <w:rPr>
          <w:rFonts w:ascii="Sylfaen" w:hAnsi="Sylfaen" w:cs="Sylfaen"/>
          <w:lang w:val="ka-GE"/>
        </w:rPr>
        <w:t>საქართველოს</w:t>
      </w:r>
      <w:r w:rsidR="008F1525" w:rsidRPr="00106BCE">
        <w:rPr>
          <w:rFonts w:ascii="Sylfaen" w:hAnsi="Sylfaen"/>
          <w:lang w:val="ka-GE"/>
        </w:rPr>
        <w:t xml:space="preserve"> </w:t>
      </w:r>
      <w:r w:rsidR="008F1525" w:rsidRPr="00106BCE">
        <w:rPr>
          <w:rFonts w:ascii="Sylfaen" w:hAnsi="Sylfaen" w:cs="Sylfaen"/>
          <w:lang w:val="ka-GE"/>
        </w:rPr>
        <w:t>მთავრობამ</w:t>
      </w:r>
      <w:r w:rsidR="008F1525" w:rsidRPr="00106BCE">
        <w:rPr>
          <w:rFonts w:ascii="Sylfaen" w:hAnsi="Sylfaen"/>
          <w:lang w:val="ka-GE"/>
        </w:rPr>
        <w:t xml:space="preserve"> </w:t>
      </w:r>
      <w:r w:rsidR="008F1525" w:rsidRPr="00106BCE">
        <w:rPr>
          <w:rFonts w:ascii="Sylfaen" w:hAnsi="Sylfaen" w:cs="Sylfaen"/>
          <w:lang w:val="ka-GE"/>
        </w:rPr>
        <w:t>დაამტკიცა</w:t>
      </w:r>
      <w:r w:rsidR="008F1525" w:rsidRPr="00106BCE">
        <w:rPr>
          <w:rFonts w:ascii="Sylfaen" w:hAnsi="Sylfaen"/>
          <w:lang w:val="ka-GE"/>
        </w:rPr>
        <w:t xml:space="preserve"> </w:t>
      </w:r>
      <w:r w:rsidR="008F1525" w:rsidRPr="00106BCE">
        <w:rPr>
          <w:rFonts w:ascii="Sylfaen" w:hAnsi="Sylfaen" w:cs="Sylfaen"/>
          <w:lang w:val="ka-GE"/>
        </w:rPr>
        <w:t>დადგენილება</w:t>
      </w:r>
      <w:r w:rsidR="008F1525" w:rsidRPr="00106BCE">
        <w:rPr>
          <w:rFonts w:ascii="Sylfaen" w:hAnsi="Sylfaen"/>
          <w:lang w:val="ka-GE"/>
        </w:rPr>
        <w:t xml:space="preserve"> №944, </w:t>
      </w:r>
      <w:r w:rsidR="008F1525" w:rsidRPr="00106BCE">
        <w:rPr>
          <w:rFonts w:ascii="Sylfaen" w:hAnsi="Sylfaen" w:cs="Sylfaen"/>
          <w:lang w:val="ka-GE"/>
        </w:rPr>
        <w:t>რომლის</w:t>
      </w:r>
      <w:r w:rsidR="008F1525" w:rsidRPr="00106BCE">
        <w:rPr>
          <w:rFonts w:ascii="Sylfaen" w:hAnsi="Sylfaen"/>
          <w:lang w:val="ka-GE"/>
        </w:rPr>
        <w:t xml:space="preserve"> </w:t>
      </w:r>
      <w:r w:rsidR="008F1525" w:rsidRPr="00106BCE">
        <w:rPr>
          <w:rFonts w:ascii="Sylfaen" w:hAnsi="Sylfaen" w:cs="Sylfaen"/>
          <w:lang w:val="ka-GE"/>
        </w:rPr>
        <w:t>საფუძველზეც</w:t>
      </w:r>
      <w:r w:rsidR="008F1525" w:rsidRPr="00106BCE">
        <w:rPr>
          <w:rFonts w:ascii="Sylfaen" w:hAnsi="Sylfaen"/>
          <w:lang w:val="ka-GE"/>
        </w:rPr>
        <w:t xml:space="preserve"> </w:t>
      </w:r>
      <w:r w:rsidR="008F1525" w:rsidRPr="00106BCE">
        <w:rPr>
          <w:rFonts w:ascii="Sylfaen" w:hAnsi="Sylfaen" w:cs="Sylfaen"/>
          <w:lang w:val="ka-GE"/>
        </w:rPr>
        <w:t>შეიქმნა</w:t>
      </w:r>
      <w:r w:rsidR="008F1525" w:rsidRPr="00106BCE">
        <w:rPr>
          <w:rFonts w:ascii="Sylfaen" w:hAnsi="Sylfaen"/>
          <w:lang w:val="ka-GE"/>
        </w:rPr>
        <w:t xml:space="preserve"> </w:t>
      </w:r>
      <w:r w:rsidR="00D7596F" w:rsidRPr="00106BCE">
        <w:rPr>
          <w:rFonts w:ascii="Sylfaen" w:hAnsi="Sylfaen" w:cs="Sylfaen"/>
          <w:lang w:val="ka-GE"/>
        </w:rPr>
        <w:t xml:space="preserve">უწყებათაშორისი </w:t>
      </w:r>
      <w:r w:rsidR="00444C0D" w:rsidRPr="00106BCE">
        <w:rPr>
          <w:rFonts w:ascii="Sylfaen" w:hAnsi="Sylfaen" w:cs="Sylfaen"/>
          <w:lang w:val="ka-GE"/>
        </w:rPr>
        <w:t>სამუშაო</w:t>
      </w:r>
      <w:r w:rsidR="008F1525" w:rsidRPr="00106BCE">
        <w:rPr>
          <w:rFonts w:ascii="Sylfaen" w:hAnsi="Sylfaen"/>
          <w:lang w:val="ka-GE"/>
        </w:rPr>
        <w:t xml:space="preserve"> </w:t>
      </w:r>
      <w:r w:rsidR="008F1525" w:rsidRPr="00106BCE">
        <w:rPr>
          <w:rFonts w:ascii="Sylfaen" w:hAnsi="Sylfaen" w:cs="Sylfaen"/>
          <w:lang w:val="ka-GE"/>
        </w:rPr>
        <w:t>ჯგუფი</w:t>
      </w:r>
      <w:r w:rsidR="008F1525" w:rsidRPr="00106BCE">
        <w:rPr>
          <w:rFonts w:ascii="Sylfaen" w:hAnsi="Sylfaen"/>
          <w:lang w:val="ka-GE"/>
        </w:rPr>
        <w:t xml:space="preserve">,  </w:t>
      </w:r>
      <w:r w:rsidR="008F1525" w:rsidRPr="00106BCE">
        <w:rPr>
          <w:rFonts w:ascii="Sylfaen" w:hAnsi="Sylfaen" w:cs="Sylfaen"/>
          <w:lang w:val="ka-GE"/>
        </w:rPr>
        <w:t>რომელსაც</w:t>
      </w:r>
      <w:r w:rsidR="008F1525" w:rsidRPr="00106BCE">
        <w:rPr>
          <w:rFonts w:ascii="Sylfaen" w:hAnsi="Sylfaen"/>
          <w:lang w:val="ka-GE"/>
        </w:rPr>
        <w:t xml:space="preserve"> </w:t>
      </w:r>
      <w:r w:rsidR="00444C0D" w:rsidRPr="00106BCE">
        <w:rPr>
          <w:rFonts w:ascii="Sylfaen" w:hAnsi="Sylfaen"/>
          <w:lang w:val="ka-GE"/>
        </w:rPr>
        <w:t xml:space="preserve"> დაევალა </w:t>
      </w:r>
      <w:r w:rsidR="00444C0D" w:rsidRPr="00106BCE">
        <w:rPr>
          <w:rFonts w:ascii="Sylfaen" w:hAnsi="Sylfaen" w:cs="Sylfaen"/>
          <w:lang w:val="ka-GE"/>
        </w:rPr>
        <w:t>ტექნიკური</w:t>
      </w:r>
      <w:r w:rsidR="00444C0D" w:rsidRPr="00106BCE">
        <w:rPr>
          <w:rFonts w:ascii="Sylfaen" w:hAnsi="Sylfaen"/>
          <w:lang w:val="ka-GE"/>
        </w:rPr>
        <w:t xml:space="preserve"> </w:t>
      </w:r>
      <w:r w:rsidR="00444C0D" w:rsidRPr="00106BCE">
        <w:rPr>
          <w:rFonts w:ascii="Sylfaen" w:hAnsi="Sylfaen" w:cs="Sylfaen"/>
          <w:lang w:val="ka-GE"/>
        </w:rPr>
        <w:t>რეგლამენტის</w:t>
      </w:r>
      <w:r w:rsidR="00444C0D" w:rsidRPr="00106BCE">
        <w:rPr>
          <w:rFonts w:ascii="Sylfaen" w:hAnsi="Sylfaen"/>
          <w:lang w:val="ka-GE"/>
        </w:rPr>
        <w:t xml:space="preserve"> </w:t>
      </w:r>
      <w:r w:rsidR="00444C0D" w:rsidRPr="00106BCE">
        <w:rPr>
          <w:rFonts w:ascii="Sylfaen" w:hAnsi="Sylfaen" w:cs="Sylfaen"/>
          <w:lang w:val="ka-GE"/>
        </w:rPr>
        <w:t>პროექტის მომზადება</w:t>
      </w:r>
      <w:r w:rsidR="00444C0D" w:rsidRPr="00106BCE">
        <w:rPr>
          <w:rFonts w:ascii="Sylfaen" w:hAnsi="Sylfaen"/>
          <w:lang w:val="ka-GE"/>
        </w:rPr>
        <w:t xml:space="preserve"> </w:t>
      </w:r>
      <w:r w:rsidR="00C37635" w:rsidRPr="00106BCE">
        <w:rPr>
          <w:rFonts w:ascii="Sylfaen" w:hAnsi="Sylfaen"/>
          <w:lang w:val="ka-GE"/>
        </w:rPr>
        <w:t xml:space="preserve">ავტომობილების </w:t>
      </w:r>
      <w:r w:rsidR="00444C0D" w:rsidRPr="00106BCE">
        <w:rPr>
          <w:rFonts w:ascii="Sylfaen" w:hAnsi="Sylfaen" w:cs="Sylfaen"/>
          <w:lang w:val="ka-GE"/>
        </w:rPr>
        <w:t>ტიპების</w:t>
      </w:r>
      <w:r w:rsidR="00444C0D" w:rsidRPr="00106BCE">
        <w:rPr>
          <w:rFonts w:ascii="Sylfaen" w:hAnsi="Sylfaen"/>
          <w:lang w:val="ka-GE"/>
        </w:rPr>
        <w:t xml:space="preserve"> </w:t>
      </w:r>
      <w:r w:rsidR="00444C0D" w:rsidRPr="00106BCE">
        <w:rPr>
          <w:rFonts w:ascii="Sylfaen" w:hAnsi="Sylfaen" w:cs="Sylfaen"/>
          <w:lang w:val="ka-GE"/>
        </w:rPr>
        <w:t>დამტკიცების</w:t>
      </w:r>
      <w:r w:rsidR="00444C0D" w:rsidRPr="00106BCE">
        <w:rPr>
          <w:rFonts w:ascii="Sylfaen" w:hAnsi="Sylfaen"/>
          <w:lang w:val="ka-GE"/>
        </w:rPr>
        <w:t xml:space="preserve"> </w:t>
      </w:r>
      <w:r w:rsidR="00444C0D" w:rsidRPr="00106BCE">
        <w:rPr>
          <w:rFonts w:ascii="Sylfaen" w:hAnsi="Sylfaen" w:cs="Sylfaen"/>
          <w:lang w:val="ka-GE"/>
        </w:rPr>
        <w:t>სისტემის</w:t>
      </w:r>
      <w:r w:rsidR="00444C0D" w:rsidRPr="00106BCE">
        <w:rPr>
          <w:rFonts w:ascii="Sylfaen" w:hAnsi="Sylfaen"/>
          <w:lang w:val="ka-GE"/>
        </w:rPr>
        <w:t xml:space="preserve"> </w:t>
      </w:r>
      <w:r w:rsidR="00444C0D" w:rsidRPr="00106BCE">
        <w:rPr>
          <w:rFonts w:ascii="Sylfaen" w:hAnsi="Sylfaen" w:cs="Sylfaen"/>
          <w:lang w:val="ka-GE"/>
        </w:rPr>
        <w:t>დანერგვისათვის.</w:t>
      </w:r>
      <w:r w:rsidR="00547170" w:rsidRPr="00106BCE">
        <w:rPr>
          <w:rFonts w:ascii="Sylfaen" w:hAnsi="Sylfaen" w:cs="Sylfaen"/>
          <w:lang w:val="ka-GE"/>
        </w:rPr>
        <w:t xml:space="preserve"> ამ</w:t>
      </w:r>
      <w:r w:rsidR="00547170" w:rsidRPr="00106BCE">
        <w:rPr>
          <w:rFonts w:ascii="Sylfaen" w:hAnsi="Sylfaen"/>
          <w:lang w:val="ka-GE"/>
        </w:rPr>
        <w:t xml:space="preserve"> </w:t>
      </w:r>
      <w:r w:rsidR="00547170" w:rsidRPr="00106BCE">
        <w:rPr>
          <w:rFonts w:ascii="Sylfaen" w:hAnsi="Sylfaen" w:cs="Sylfaen"/>
          <w:lang w:val="ka-GE"/>
        </w:rPr>
        <w:t>ეტაპზე</w:t>
      </w:r>
      <w:r w:rsidR="00547170" w:rsidRPr="00106BCE">
        <w:rPr>
          <w:rFonts w:ascii="Sylfaen" w:hAnsi="Sylfaen"/>
          <w:lang w:val="ka-GE"/>
        </w:rPr>
        <w:t xml:space="preserve"> </w:t>
      </w:r>
      <w:r w:rsidR="00547170" w:rsidRPr="00106BCE">
        <w:rPr>
          <w:rFonts w:ascii="Sylfaen" w:hAnsi="Sylfaen" w:cs="Sylfaen"/>
          <w:lang w:val="ka-GE"/>
        </w:rPr>
        <w:t>საქართველოს</w:t>
      </w:r>
      <w:r w:rsidR="00547170" w:rsidRPr="00106BCE">
        <w:rPr>
          <w:rFonts w:ascii="Sylfaen" w:hAnsi="Sylfaen"/>
          <w:lang w:val="ka-GE"/>
        </w:rPr>
        <w:t xml:space="preserve"> </w:t>
      </w:r>
      <w:r w:rsidR="00547170" w:rsidRPr="00106BCE">
        <w:rPr>
          <w:rFonts w:ascii="Sylfaen" w:hAnsi="Sylfaen" w:cs="Sylfaen"/>
          <w:lang w:val="ka-GE"/>
        </w:rPr>
        <w:t>ეკონომიკისა</w:t>
      </w:r>
      <w:r w:rsidR="00547170" w:rsidRPr="00106BCE">
        <w:rPr>
          <w:rFonts w:ascii="Sylfaen" w:hAnsi="Sylfaen"/>
          <w:lang w:val="ka-GE"/>
        </w:rPr>
        <w:t xml:space="preserve"> </w:t>
      </w:r>
      <w:r w:rsidR="00547170" w:rsidRPr="00106BCE">
        <w:rPr>
          <w:rFonts w:ascii="Sylfaen" w:hAnsi="Sylfaen" w:cs="Sylfaen"/>
          <w:lang w:val="ka-GE"/>
        </w:rPr>
        <w:t>და</w:t>
      </w:r>
      <w:r w:rsidR="00547170" w:rsidRPr="00106BCE">
        <w:rPr>
          <w:rFonts w:ascii="Sylfaen" w:hAnsi="Sylfaen"/>
          <w:lang w:val="ka-GE"/>
        </w:rPr>
        <w:t xml:space="preserve"> </w:t>
      </w:r>
      <w:r w:rsidR="00547170" w:rsidRPr="00106BCE">
        <w:rPr>
          <w:rFonts w:ascii="Sylfaen" w:hAnsi="Sylfaen" w:cs="Sylfaen"/>
          <w:lang w:val="ka-GE"/>
        </w:rPr>
        <w:t>მდგრადი</w:t>
      </w:r>
      <w:r w:rsidR="00547170" w:rsidRPr="00106BCE">
        <w:rPr>
          <w:rFonts w:ascii="Sylfaen" w:hAnsi="Sylfaen"/>
          <w:lang w:val="ka-GE"/>
        </w:rPr>
        <w:t xml:space="preserve"> </w:t>
      </w:r>
      <w:r w:rsidR="00547170" w:rsidRPr="00106BCE">
        <w:rPr>
          <w:rFonts w:ascii="Sylfaen" w:hAnsi="Sylfaen" w:cs="Sylfaen"/>
          <w:lang w:val="ka-GE"/>
        </w:rPr>
        <w:t>განვითარების</w:t>
      </w:r>
      <w:r w:rsidR="00547170" w:rsidRPr="00106BCE">
        <w:rPr>
          <w:rFonts w:ascii="Sylfaen" w:hAnsi="Sylfaen"/>
          <w:lang w:val="ka-GE"/>
        </w:rPr>
        <w:t xml:space="preserve"> </w:t>
      </w:r>
      <w:r w:rsidR="00547170" w:rsidRPr="00106BCE">
        <w:rPr>
          <w:rFonts w:ascii="Sylfaen" w:hAnsi="Sylfaen" w:cs="Sylfaen"/>
          <w:lang w:val="ka-GE"/>
        </w:rPr>
        <w:t>სამინისტროს</w:t>
      </w:r>
      <w:r w:rsidR="00547170" w:rsidRPr="00106BCE">
        <w:rPr>
          <w:rFonts w:ascii="Sylfaen" w:hAnsi="Sylfaen"/>
          <w:lang w:val="ka-GE"/>
        </w:rPr>
        <w:t xml:space="preserve"> </w:t>
      </w:r>
      <w:r w:rsidR="00547170" w:rsidRPr="00106BCE">
        <w:rPr>
          <w:rFonts w:ascii="Sylfaen" w:hAnsi="Sylfaen" w:cs="Sylfaen"/>
          <w:lang w:val="ka-GE"/>
        </w:rPr>
        <w:t>დაქვემდებარებაში</w:t>
      </w:r>
      <w:r w:rsidR="00547170" w:rsidRPr="00106BCE">
        <w:rPr>
          <w:rFonts w:ascii="Sylfaen" w:hAnsi="Sylfaen"/>
          <w:lang w:val="ka-GE"/>
        </w:rPr>
        <w:t xml:space="preserve"> </w:t>
      </w:r>
      <w:r w:rsidR="00547170" w:rsidRPr="00106BCE">
        <w:rPr>
          <w:rFonts w:ascii="Sylfaen" w:hAnsi="Sylfaen" w:cs="Sylfaen"/>
          <w:lang w:val="ka-GE"/>
        </w:rPr>
        <w:t xml:space="preserve">მყოფი </w:t>
      </w:r>
      <w:r w:rsidR="00547170" w:rsidRPr="00106BCE">
        <w:rPr>
          <w:rFonts w:ascii="Sylfaen" w:hAnsi="Sylfaen"/>
          <w:lang w:val="ka-GE"/>
        </w:rPr>
        <w:t xml:space="preserve"> </w:t>
      </w:r>
      <w:r w:rsidR="00547170" w:rsidRPr="00106BCE">
        <w:rPr>
          <w:rFonts w:ascii="Sylfaen" w:hAnsi="Sylfaen" w:cs="Sylfaen"/>
          <w:lang w:val="ka-GE"/>
        </w:rPr>
        <w:t>სსიპ</w:t>
      </w:r>
      <w:r w:rsidR="00547170" w:rsidRPr="00106BCE">
        <w:rPr>
          <w:rFonts w:ascii="Sylfaen" w:hAnsi="Sylfaen"/>
          <w:lang w:val="ka-GE"/>
        </w:rPr>
        <w:t xml:space="preserve"> „</w:t>
      </w:r>
      <w:r w:rsidR="00547170" w:rsidRPr="00106BCE">
        <w:rPr>
          <w:rFonts w:ascii="Sylfaen" w:hAnsi="Sylfaen" w:cs="Sylfaen"/>
          <w:lang w:val="ka-GE"/>
        </w:rPr>
        <w:t>სახმელეთო</w:t>
      </w:r>
      <w:r w:rsidR="00547170" w:rsidRPr="00106BCE">
        <w:rPr>
          <w:rFonts w:ascii="Sylfaen" w:hAnsi="Sylfaen"/>
          <w:lang w:val="ka-GE"/>
        </w:rPr>
        <w:t xml:space="preserve"> </w:t>
      </w:r>
      <w:r w:rsidR="00547170" w:rsidRPr="00106BCE">
        <w:rPr>
          <w:rFonts w:ascii="Sylfaen" w:hAnsi="Sylfaen" w:cs="Sylfaen"/>
          <w:lang w:val="ka-GE"/>
        </w:rPr>
        <w:t>ტრანსპორტის</w:t>
      </w:r>
      <w:r w:rsidR="00547170" w:rsidRPr="00106BCE">
        <w:rPr>
          <w:rFonts w:ascii="Sylfaen" w:hAnsi="Sylfaen"/>
          <w:lang w:val="ka-GE"/>
        </w:rPr>
        <w:t xml:space="preserve"> </w:t>
      </w:r>
      <w:r w:rsidR="00547170" w:rsidRPr="00106BCE">
        <w:rPr>
          <w:rFonts w:ascii="Sylfaen" w:hAnsi="Sylfaen" w:cs="Sylfaen"/>
          <w:lang w:val="ka-GE"/>
        </w:rPr>
        <w:t>სააგენტოს</w:t>
      </w:r>
      <w:r w:rsidR="00547170" w:rsidRPr="00106BCE">
        <w:rPr>
          <w:rFonts w:ascii="Sylfaen" w:hAnsi="Sylfaen"/>
          <w:lang w:val="ka-GE"/>
        </w:rPr>
        <w:t xml:space="preserve">“ </w:t>
      </w:r>
      <w:r w:rsidR="00547170" w:rsidRPr="00106BCE">
        <w:rPr>
          <w:rFonts w:ascii="Sylfaen" w:hAnsi="Sylfaen" w:cs="Sylfaen"/>
          <w:lang w:val="ka-GE"/>
        </w:rPr>
        <w:t>ახორციელებს</w:t>
      </w:r>
      <w:r w:rsidR="00547170" w:rsidRPr="00106BCE">
        <w:rPr>
          <w:rFonts w:ascii="Sylfaen" w:hAnsi="Sylfaen"/>
          <w:lang w:val="ka-GE"/>
        </w:rPr>
        <w:t xml:space="preserve"> </w:t>
      </w:r>
      <w:r w:rsidR="00547170" w:rsidRPr="00106BCE">
        <w:rPr>
          <w:rFonts w:ascii="Sylfaen" w:hAnsi="Sylfaen" w:cs="Sylfaen"/>
          <w:lang w:val="ka-GE"/>
        </w:rPr>
        <w:t>მოსამზადებელ</w:t>
      </w:r>
      <w:r w:rsidR="00547170" w:rsidRPr="00106BCE">
        <w:rPr>
          <w:rFonts w:ascii="Sylfaen" w:hAnsi="Sylfaen"/>
          <w:lang w:val="ka-GE"/>
        </w:rPr>
        <w:t xml:space="preserve"> </w:t>
      </w:r>
      <w:r w:rsidR="00547170" w:rsidRPr="00106BCE">
        <w:rPr>
          <w:rFonts w:ascii="Sylfaen" w:hAnsi="Sylfaen" w:cs="Sylfaen"/>
          <w:lang w:val="ka-GE"/>
        </w:rPr>
        <w:t>სამუშაოებს</w:t>
      </w:r>
      <w:r w:rsidR="00547170" w:rsidRPr="00106BCE">
        <w:rPr>
          <w:rFonts w:ascii="Sylfaen" w:hAnsi="Sylfaen"/>
          <w:lang w:val="ka-GE"/>
        </w:rPr>
        <w:t xml:space="preserve"> </w:t>
      </w:r>
      <w:r w:rsidR="00547170" w:rsidRPr="00106BCE">
        <w:rPr>
          <w:rFonts w:ascii="Sylfaen" w:hAnsi="Sylfaen" w:cs="Sylfaen"/>
          <w:lang w:val="ka-GE"/>
        </w:rPr>
        <w:t>გეგმების</w:t>
      </w:r>
      <w:r w:rsidR="00547170" w:rsidRPr="00106BCE">
        <w:rPr>
          <w:rFonts w:ascii="Sylfaen" w:hAnsi="Sylfaen"/>
          <w:lang w:val="ka-GE"/>
        </w:rPr>
        <w:t xml:space="preserve"> </w:t>
      </w:r>
      <w:r w:rsidR="00547170" w:rsidRPr="00106BCE">
        <w:rPr>
          <w:rFonts w:ascii="Sylfaen" w:hAnsi="Sylfaen" w:cs="Sylfaen"/>
          <w:lang w:val="ka-GE"/>
        </w:rPr>
        <w:t>შესამუშავებლად</w:t>
      </w:r>
      <w:r w:rsidR="00547170" w:rsidRPr="00106BCE">
        <w:rPr>
          <w:rFonts w:ascii="Sylfaen" w:hAnsi="Sylfaen"/>
          <w:lang w:val="ka-GE"/>
        </w:rPr>
        <w:t xml:space="preserve">, </w:t>
      </w:r>
      <w:r w:rsidR="00547170" w:rsidRPr="00106BCE">
        <w:rPr>
          <w:rFonts w:ascii="Sylfaen" w:hAnsi="Sylfaen" w:cs="Sylfaen"/>
          <w:lang w:val="ka-GE"/>
        </w:rPr>
        <w:t>რომელიც</w:t>
      </w:r>
      <w:r w:rsidR="00547170" w:rsidRPr="00106BCE">
        <w:rPr>
          <w:rFonts w:ascii="Sylfaen" w:hAnsi="Sylfaen"/>
          <w:lang w:val="ka-GE"/>
        </w:rPr>
        <w:t xml:space="preserve"> </w:t>
      </w:r>
      <w:r w:rsidR="00547170" w:rsidRPr="00106BCE">
        <w:rPr>
          <w:rFonts w:ascii="Sylfaen" w:hAnsi="Sylfaen" w:cs="Sylfaen"/>
          <w:lang w:val="ka-GE"/>
        </w:rPr>
        <w:t>საბოლოოდ</w:t>
      </w:r>
      <w:r w:rsidR="00547170" w:rsidRPr="00106BCE">
        <w:rPr>
          <w:rFonts w:ascii="Sylfaen" w:hAnsi="Sylfaen"/>
          <w:lang w:val="ka-GE"/>
        </w:rPr>
        <w:t xml:space="preserve"> </w:t>
      </w:r>
      <w:r w:rsidR="00547170" w:rsidRPr="00106BCE">
        <w:rPr>
          <w:rFonts w:ascii="Sylfaen" w:hAnsi="Sylfaen" w:cs="Sylfaen"/>
          <w:lang w:val="ka-GE"/>
        </w:rPr>
        <w:t>გადაიქცევა</w:t>
      </w:r>
      <w:r w:rsidR="00547170" w:rsidRPr="00106BCE">
        <w:rPr>
          <w:rFonts w:ascii="Sylfaen" w:hAnsi="Sylfaen"/>
          <w:lang w:val="ka-GE"/>
        </w:rPr>
        <w:t xml:space="preserve"> </w:t>
      </w:r>
      <w:r w:rsidR="00547170" w:rsidRPr="00106BCE">
        <w:rPr>
          <w:rFonts w:ascii="Sylfaen" w:hAnsi="Sylfaen" w:cs="Sylfaen"/>
          <w:lang w:val="ka-GE"/>
        </w:rPr>
        <w:t>ტექნიკური</w:t>
      </w:r>
      <w:r w:rsidR="00547170" w:rsidRPr="00106BCE">
        <w:rPr>
          <w:rFonts w:ascii="Sylfaen" w:hAnsi="Sylfaen"/>
          <w:lang w:val="ka-GE"/>
        </w:rPr>
        <w:t xml:space="preserve"> </w:t>
      </w:r>
      <w:r w:rsidR="00547170" w:rsidRPr="00106BCE">
        <w:rPr>
          <w:rFonts w:ascii="Sylfaen" w:hAnsi="Sylfaen" w:cs="Sylfaen"/>
          <w:lang w:val="ka-GE"/>
        </w:rPr>
        <w:t>რეგლამენტის</w:t>
      </w:r>
      <w:r w:rsidR="00547170" w:rsidRPr="00106BCE">
        <w:rPr>
          <w:rFonts w:ascii="Sylfaen" w:hAnsi="Sylfaen"/>
          <w:lang w:val="ka-GE"/>
        </w:rPr>
        <w:t xml:space="preserve"> </w:t>
      </w:r>
      <w:r w:rsidR="00547170" w:rsidRPr="00106BCE">
        <w:rPr>
          <w:rFonts w:ascii="Sylfaen" w:hAnsi="Sylfaen" w:cs="Sylfaen"/>
          <w:lang w:val="ka-GE"/>
        </w:rPr>
        <w:t>ნაციონალურ</w:t>
      </w:r>
      <w:r w:rsidR="00547170" w:rsidRPr="00106BCE">
        <w:rPr>
          <w:rFonts w:ascii="Sylfaen" w:hAnsi="Sylfaen"/>
          <w:lang w:val="ka-GE"/>
        </w:rPr>
        <w:t xml:space="preserve"> </w:t>
      </w:r>
      <w:r w:rsidR="00547170" w:rsidRPr="00106BCE">
        <w:rPr>
          <w:rFonts w:ascii="Sylfaen" w:hAnsi="Sylfaen" w:cs="Sylfaen"/>
          <w:lang w:val="ka-GE"/>
        </w:rPr>
        <w:t>პროექტად</w:t>
      </w:r>
      <w:r w:rsidR="00E558CA" w:rsidRPr="00106BCE">
        <w:rPr>
          <w:rFonts w:ascii="Sylfaen" w:hAnsi="Sylfaen" w:cs="Sylfaen"/>
          <w:lang w:val="ka-GE"/>
        </w:rPr>
        <w:t>. ამ</w:t>
      </w:r>
      <w:r w:rsidR="00E558CA" w:rsidRPr="00106BCE">
        <w:rPr>
          <w:rFonts w:ascii="Sylfaen" w:hAnsi="Sylfaen"/>
          <w:lang w:val="ka-GE"/>
        </w:rPr>
        <w:t xml:space="preserve"> </w:t>
      </w:r>
      <w:r w:rsidR="00E558CA" w:rsidRPr="00106BCE">
        <w:rPr>
          <w:rFonts w:ascii="Sylfaen" w:hAnsi="Sylfaen" w:cs="Sylfaen"/>
          <w:lang w:val="ka-GE"/>
        </w:rPr>
        <w:t>მიზნის</w:t>
      </w:r>
      <w:r w:rsidR="00E558CA" w:rsidRPr="00106BCE">
        <w:rPr>
          <w:rFonts w:ascii="Sylfaen" w:hAnsi="Sylfaen"/>
          <w:lang w:val="ka-GE"/>
        </w:rPr>
        <w:t xml:space="preserve"> </w:t>
      </w:r>
      <w:r w:rsidR="00E558CA" w:rsidRPr="00106BCE">
        <w:rPr>
          <w:rFonts w:ascii="Sylfaen" w:hAnsi="Sylfaen" w:cs="Sylfaen"/>
          <w:lang w:val="ka-GE"/>
        </w:rPr>
        <w:t>განსახორციელებლად</w:t>
      </w:r>
      <w:r w:rsidR="00E558CA" w:rsidRPr="00106BCE">
        <w:rPr>
          <w:rFonts w:ascii="Sylfaen" w:hAnsi="Sylfaen"/>
          <w:lang w:val="ka-GE"/>
        </w:rPr>
        <w:t xml:space="preserve">, </w:t>
      </w:r>
      <w:r w:rsidR="00E558CA" w:rsidRPr="00106BCE">
        <w:rPr>
          <w:rFonts w:ascii="Sylfaen" w:hAnsi="Sylfaen" w:cs="Sylfaen"/>
          <w:lang w:val="ka-GE"/>
        </w:rPr>
        <w:t>საქართველოს</w:t>
      </w:r>
      <w:r w:rsidR="00E558CA" w:rsidRPr="00106BCE">
        <w:rPr>
          <w:rFonts w:ascii="Sylfaen" w:hAnsi="Sylfaen"/>
          <w:lang w:val="ka-GE"/>
        </w:rPr>
        <w:t xml:space="preserve"> </w:t>
      </w:r>
      <w:r w:rsidR="00E558CA" w:rsidRPr="00106BCE">
        <w:rPr>
          <w:rFonts w:ascii="Sylfaen" w:hAnsi="Sylfaen" w:cs="Sylfaen"/>
          <w:lang w:val="ka-GE"/>
        </w:rPr>
        <w:t>სამუშაო</w:t>
      </w:r>
      <w:r w:rsidR="00E558CA" w:rsidRPr="00106BCE">
        <w:rPr>
          <w:rFonts w:ascii="Sylfaen" w:hAnsi="Sylfaen"/>
          <w:lang w:val="ka-GE"/>
        </w:rPr>
        <w:t xml:space="preserve"> </w:t>
      </w:r>
      <w:r w:rsidR="00E558CA" w:rsidRPr="00106BCE">
        <w:rPr>
          <w:rFonts w:ascii="Sylfaen" w:hAnsi="Sylfaen" w:cs="Sylfaen"/>
          <w:lang w:val="ka-GE"/>
        </w:rPr>
        <w:t>ჯგუფმა</w:t>
      </w:r>
      <w:r w:rsidR="00E558CA" w:rsidRPr="00106BCE">
        <w:rPr>
          <w:rFonts w:ascii="Sylfaen" w:hAnsi="Sylfaen"/>
          <w:lang w:val="ka-GE"/>
        </w:rPr>
        <w:t xml:space="preserve">, </w:t>
      </w:r>
      <w:r w:rsidR="00E558CA" w:rsidRPr="00106BCE">
        <w:rPr>
          <w:rFonts w:ascii="Sylfaen" w:hAnsi="Sylfaen" w:cs="Sylfaen"/>
          <w:lang w:val="ka-GE"/>
        </w:rPr>
        <w:t>გაეროს</w:t>
      </w:r>
      <w:r w:rsidR="00E558CA" w:rsidRPr="00106BCE">
        <w:rPr>
          <w:rFonts w:ascii="Sylfaen" w:hAnsi="Sylfaen"/>
          <w:lang w:val="ka-GE"/>
        </w:rPr>
        <w:t xml:space="preserve"> </w:t>
      </w:r>
      <w:r w:rsidR="00E558CA" w:rsidRPr="00106BCE">
        <w:rPr>
          <w:rFonts w:ascii="Sylfaen" w:hAnsi="Sylfaen" w:cs="Sylfaen"/>
          <w:lang w:val="ka-GE"/>
        </w:rPr>
        <w:t>კონსულტანტთან</w:t>
      </w:r>
      <w:r w:rsidR="00E558CA" w:rsidRPr="00106BCE">
        <w:rPr>
          <w:rFonts w:ascii="Sylfaen" w:hAnsi="Sylfaen"/>
          <w:lang w:val="ka-GE"/>
        </w:rPr>
        <w:t xml:space="preserve"> </w:t>
      </w:r>
      <w:r w:rsidR="00E558CA" w:rsidRPr="00106BCE">
        <w:rPr>
          <w:rFonts w:ascii="Sylfaen" w:hAnsi="Sylfaen" w:cs="Sylfaen"/>
          <w:lang w:val="ka-GE"/>
        </w:rPr>
        <w:t>ერთად</w:t>
      </w:r>
      <w:r w:rsidR="00E558CA" w:rsidRPr="00106BCE">
        <w:rPr>
          <w:rFonts w:ascii="Sylfaen" w:hAnsi="Sylfaen"/>
          <w:lang w:val="ka-GE"/>
        </w:rPr>
        <w:t xml:space="preserve">,  </w:t>
      </w:r>
      <w:r w:rsidR="00AC3AD3" w:rsidRPr="00106BCE">
        <w:rPr>
          <w:rFonts w:ascii="Sylfaen" w:hAnsi="Sylfaen" w:cs="Sylfaen"/>
          <w:lang w:val="ka-GE"/>
        </w:rPr>
        <w:t>შეიმუშავა</w:t>
      </w:r>
      <w:r w:rsidR="00E558CA" w:rsidRPr="00106BCE">
        <w:rPr>
          <w:rFonts w:ascii="Sylfaen" w:hAnsi="Sylfaen"/>
          <w:lang w:val="ka-GE"/>
        </w:rPr>
        <w:t xml:space="preserve"> </w:t>
      </w:r>
      <w:r w:rsidR="00E558CA" w:rsidRPr="00106BCE">
        <w:rPr>
          <w:rFonts w:ascii="Sylfaen" w:hAnsi="Sylfaen" w:cs="Sylfaen"/>
          <w:lang w:val="ka-GE"/>
        </w:rPr>
        <w:t>პრიორიტეტები</w:t>
      </w:r>
      <w:r w:rsidR="00E558CA" w:rsidRPr="00106BCE">
        <w:rPr>
          <w:rFonts w:ascii="Sylfaen" w:hAnsi="Sylfaen"/>
          <w:lang w:val="ka-GE"/>
        </w:rPr>
        <w:t xml:space="preserve">, </w:t>
      </w:r>
      <w:r w:rsidR="00E558CA" w:rsidRPr="00106BCE">
        <w:rPr>
          <w:rFonts w:ascii="Sylfaen" w:hAnsi="Sylfaen" w:cs="Sylfaen"/>
          <w:lang w:val="ka-GE"/>
        </w:rPr>
        <w:t>რომელიც</w:t>
      </w:r>
      <w:r w:rsidR="00E558CA" w:rsidRPr="00106BCE">
        <w:rPr>
          <w:rFonts w:ascii="Sylfaen" w:hAnsi="Sylfaen"/>
          <w:lang w:val="ka-GE"/>
        </w:rPr>
        <w:t xml:space="preserve"> </w:t>
      </w:r>
      <w:r w:rsidR="00E558CA" w:rsidRPr="00106BCE">
        <w:rPr>
          <w:rFonts w:ascii="Sylfaen" w:hAnsi="Sylfaen" w:cs="Sylfaen"/>
          <w:lang w:val="ka-GE"/>
        </w:rPr>
        <w:t>ეფუძნება</w:t>
      </w:r>
      <w:r w:rsidR="00E558CA" w:rsidRPr="00106BCE">
        <w:rPr>
          <w:rFonts w:ascii="Sylfaen" w:hAnsi="Sylfaen"/>
          <w:lang w:val="ka-GE"/>
        </w:rPr>
        <w:t xml:space="preserve"> </w:t>
      </w:r>
      <w:r w:rsidR="00E558CA" w:rsidRPr="00106BCE">
        <w:rPr>
          <w:rFonts w:ascii="Sylfaen" w:hAnsi="Sylfaen" w:cs="Sylfaen"/>
          <w:lang w:val="ka-GE"/>
        </w:rPr>
        <w:t>სისტემის</w:t>
      </w:r>
      <w:r w:rsidR="00E558CA" w:rsidRPr="00106BCE">
        <w:rPr>
          <w:rFonts w:ascii="Sylfaen" w:hAnsi="Sylfaen"/>
          <w:lang w:val="ka-GE"/>
        </w:rPr>
        <w:t xml:space="preserve"> </w:t>
      </w:r>
      <w:r w:rsidR="00E558CA" w:rsidRPr="00106BCE">
        <w:rPr>
          <w:rFonts w:ascii="Sylfaen" w:hAnsi="Sylfaen" w:cs="Sylfaen"/>
          <w:lang w:val="ka-GE"/>
        </w:rPr>
        <w:t>დანერგვის</w:t>
      </w:r>
      <w:r w:rsidR="00E558CA" w:rsidRPr="00106BCE">
        <w:rPr>
          <w:rFonts w:ascii="Sylfaen" w:hAnsi="Sylfaen"/>
          <w:lang w:val="ka-GE"/>
        </w:rPr>
        <w:t xml:space="preserve"> </w:t>
      </w:r>
      <w:r w:rsidR="00E558CA" w:rsidRPr="00106BCE">
        <w:rPr>
          <w:rFonts w:ascii="Sylfaen" w:hAnsi="Sylfaen" w:cs="Sylfaen"/>
          <w:lang w:val="ka-GE"/>
        </w:rPr>
        <w:t>პოტენციურ</w:t>
      </w:r>
      <w:r w:rsidR="00E558CA" w:rsidRPr="00106BCE">
        <w:rPr>
          <w:rFonts w:ascii="Sylfaen" w:hAnsi="Sylfaen"/>
          <w:lang w:val="ka-GE"/>
        </w:rPr>
        <w:t xml:space="preserve"> </w:t>
      </w:r>
      <w:r w:rsidR="00E558CA" w:rsidRPr="00106BCE">
        <w:rPr>
          <w:rFonts w:ascii="Sylfaen" w:hAnsi="Sylfaen" w:cs="Sylfaen"/>
          <w:lang w:val="ka-GE"/>
        </w:rPr>
        <w:t>ტექნიკურ</w:t>
      </w:r>
      <w:r w:rsidR="00E558CA" w:rsidRPr="00106BCE">
        <w:rPr>
          <w:rFonts w:ascii="Sylfaen" w:hAnsi="Sylfaen"/>
          <w:lang w:val="ka-GE"/>
        </w:rPr>
        <w:t xml:space="preserve"> </w:t>
      </w:r>
      <w:r w:rsidR="00E558CA" w:rsidRPr="00106BCE">
        <w:rPr>
          <w:rFonts w:ascii="Sylfaen" w:hAnsi="Sylfaen" w:cs="Sylfaen"/>
          <w:lang w:val="ka-GE"/>
        </w:rPr>
        <w:t>რისკებს</w:t>
      </w:r>
      <w:r w:rsidR="00E558CA" w:rsidRPr="00106BCE">
        <w:rPr>
          <w:rFonts w:ascii="Sylfaen" w:hAnsi="Sylfaen"/>
          <w:lang w:val="ka-GE"/>
        </w:rPr>
        <w:t>/</w:t>
      </w:r>
      <w:r w:rsidR="00E558CA" w:rsidRPr="00106BCE">
        <w:rPr>
          <w:rFonts w:ascii="Sylfaen" w:hAnsi="Sylfaen" w:cs="Sylfaen"/>
          <w:lang w:val="ka-GE"/>
        </w:rPr>
        <w:t>საფრთხეებს.</w:t>
      </w:r>
      <w:r w:rsidR="00AC3AD3" w:rsidRPr="00106BCE">
        <w:rPr>
          <w:rFonts w:ascii="Sylfaen" w:hAnsi="Sylfaen" w:cs="Sylfaen"/>
          <w:lang w:val="ka-GE"/>
        </w:rPr>
        <w:t xml:space="preserve"> საქართველოს</w:t>
      </w:r>
      <w:r w:rsidR="00AC3AD3" w:rsidRPr="00106BCE">
        <w:rPr>
          <w:rFonts w:ascii="Sylfaen" w:hAnsi="Sylfaen"/>
          <w:lang w:val="ka-GE"/>
        </w:rPr>
        <w:t xml:space="preserve"> </w:t>
      </w:r>
      <w:r w:rsidR="00AC3AD3" w:rsidRPr="00106BCE">
        <w:rPr>
          <w:rFonts w:ascii="Sylfaen" w:hAnsi="Sylfaen" w:cs="Sylfaen"/>
          <w:lang w:val="ka-GE"/>
        </w:rPr>
        <w:t>საავტომობილო</w:t>
      </w:r>
      <w:r w:rsidR="00AC3AD3" w:rsidRPr="00106BCE">
        <w:rPr>
          <w:rFonts w:ascii="Sylfaen" w:hAnsi="Sylfaen"/>
          <w:lang w:val="ka-GE"/>
        </w:rPr>
        <w:t xml:space="preserve"> </w:t>
      </w:r>
      <w:r w:rsidR="00AC3AD3" w:rsidRPr="00106BCE">
        <w:rPr>
          <w:rFonts w:ascii="Sylfaen" w:hAnsi="Sylfaen" w:cs="Sylfaen"/>
          <w:lang w:val="ka-GE"/>
        </w:rPr>
        <w:t>ბაზრის</w:t>
      </w:r>
      <w:r w:rsidR="00AC3AD3" w:rsidRPr="00106BCE">
        <w:rPr>
          <w:rFonts w:ascii="Sylfaen" w:hAnsi="Sylfaen"/>
          <w:lang w:val="ka-GE"/>
        </w:rPr>
        <w:t xml:space="preserve"> </w:t>
      </w:r>
      <w:r w:rsidR="00AC3AD3" w:rsidRPr="00106BCE">
        <w:rPr>
          <w:rFonts w:ascii="Sylfaen" w:hAnsi="Sylfaen" w:cs="Sylfaen"/>
          <w:lang w:val="ka-GE"/>
        </w:rPr>
        <w:t>ეკონომიკური</w:t>
      </w:r>
      <w:r w:rsidR="00AC3AD3" w:rsidRPr="00106BCE">
        <w:rPr>
          <w:rFonts w:ascii="Sylfaen" w:hAnsi="Sylfaen"/>
          <w:lang w:val="ka-GE"/>
        </w:rPr>
        <w:t xml:space="preserve"> </w:t>
      </w:r>
      <w:r w:rsidR="00AC3AD3" w:rsidRPr="00106BCE">
        <w:rPr>
          <w:rFonts w:ascii="Sylfaen" w:hAnsi="Sylfaen" w:cs="Sylfaen"/>
          <w:lang w:val="ka-GE"/>
        </w:rPr>
        <w:t>და</w:t>
      </w:r>
      <w:r w:rsidR="00AC3AD3" w:rsidRPr="00106BCE">
        <w:rPr>
          <w:rFonts w:ascii="Sylfaen" w:hAnsi="Sylfaen"/>
          <w:lang w:val="ka-GE"/>
        </w:rPr>
        <w:t xml:space="preserve"> </w:t>
      </w:r>
      <w:r w:rsidR="00AC3AD3" w:rsidRPr="00106BCE">
        <w:rPr>
          <w:rFonts w:ascii="Sylfaen" w:hAnsi="Sylfaen" w:cs="Sylfaen"/>
          <w:lang w:val="ka-GE"/>
        </w:rPr>
        <w:t>სოციალური</w:t>
      </w:r>
      <w:r w:rsidR="00AC3AD3" w:rsidRPr="00106BCE">
        <w:rPr>
          <w:rFonts w:ascii="Sylfaen" w:hAnsi="Sylfaen"/>
          <w:lang w:val="ka-GE"/>
        </w:rPr>
        <w:t xml:space="preserve"> </w:t>
      </w:r>
      <w:r w:rsidR="00AC3AD3" w:rsidRPr="00106BCE">
        <w:rPr>
          <w:rFonts w:ascii="Sylfaen" w:hAnsi="Sylfaen" w:cs="Sylfaen"/>
          <w:lang w:val="ka-GE"/>
        </w:rPr>
        <w:t>მახასიათებლების</w:t>
      </w:r>
      <w:r w:rsidR="00AC3AD3" w:rsidRPr="00106BCE">
        <w:rPr>
          <w:rFonts w:ascii="Sylfaen" w:hAnsi="Sylfaen"/>
          <w:lang w:val="ka-GE"/>
        </w:rPr>
        <w:t xml:space="preserve"> </w:t>
      </w:r>
      <w:r w:rsidR="00AC3AD3" w:rsidRPr="00106BCE">
        <w:rPr>
          <w:rFonts w:ascii="Sylfaen" w:hAnsi="Sylfaen" w:cs="Sylfaen"/>
          <w:lang w:val="ka-GE"/>
        </w:rPr>
        <w:t>გათვალისწინებით</w:t>
      </w:r>
      <w:r w:rsidR="00AC3AD3" w:rsidRPr="00106BCE">
        <w:rPr>
          <w:rFonts w:ascii="Sylfaen" w:hAnsi="Sylfaen"/>
          <w:lang w:val="ka-GE"/>
        </w:rPr>
        <w:t xml:space="preserve"> </w:t>
      </w:r>
      <w:r w:rsidR="00AC3AD3" w:rsidRPr="00106BCE">
        <w:rPr>
          <w:rFonts w:ascii="Sylfaen" w:hAnsi="Sylfaen" w:cs="Sylfaen"/>
          <w:lang w:val="ka-GE"/>
        </w:rPr>
        <w:t>სამუშაო</w:t>
      </w:r>
      <w:r w:rsidR="00AC3AD3" w:rsidRPr="00106BCE">
        <w:rPr>
          <w:rFonts w:ascii="Sylfaen" w:hAnsi="Sylfaen"/>
          <w:lang w:val="ka-GE"/>
        </w:rPr>
        <w:t xml:space="preserve"> </w:t>
      </w:r>
      <w:r w:rsidR="00AC3AD3" w:rsidRPr="00106BCE">
        <w:rPr>
          <w:rFonts w:ascii="Sylfaen" w:hAnsi="Sylfaen" w:cs="Sylfaen"/>
          <w:lang w:val="ka-GE"/>
        </w:rPr>
        <w:t>ჯგუფმა</w:t>
      </w:r>
      <w:r w:rsidR="00AC3AD3" w:rsidRPr="00106BCE">
        <w:rPr>
          <w:rFonts w:ascii="Sylfaen" w:hAnsi="Sylfaen"/>
          <w:lang w:val="ka-GE"/>
        </w:rPr>
        <w:t xml:space="preserve"> </w:t>
      </w:r>
      <w:r w:rsidR="00AC3AD3" w:rsidRPr="00106BCE">
        <w:rPr>
          <w:rFonts w:ascii="Sylfaen" w:hAnsi="Sylfaen" w:cs="Sylfaen"/>
          <w:lang w:val="ka-GE"/>
        </w:rPr>
        <w:t>განსაზღვრა</w:t>
      </w:r>
      <w:r w:rsidR="00AC3AD3" w:rsidRPr="00106BCE">
        <w:rPr>
          <w:rFonts w:ascii="Sylfaen" w:hAnsi="Sylfaen"/>
          <w:lang w:val="ka-GE"/>
        </w:rPr>
        <w:t xml:space="preserve"> </w:t>
      </w:r>
      <w:r w:rsidR="00AC3AD3" w:rsidRPr="00106BCE">
        <w:rPr>
          <w:rFonts w:ascii="Sylfaen" w:hAnsi="Sylfaen" w:cs="Sylfaen"/>
          <w:lang w:val="ka-GE"/>
        </w:rPr>
        <w:t>სამოქმედო</w:t>
      </w:r>
      <w:r w:rsidR="00AC3AD3" w:rsidRPr="00106BCE">
        <w:rPr>
          <w:rFonts w:ascii="Sylfaen" w:hAnsi="Sylfaen"/>
          <w:lang w:val="ka-GE"/>
        </w:rPr>
        <w:t xml:space="preserve"> </w:t>
      </w:r>
      <w:r w:rsidR="00AC3AD3" w:rsidRPr="00106BCE">
        <w:rPr>
          <w:rFonts w:ascii="Sylfaen" w:hAnsi="Sylfaen" w:cs="Sylfaen"/>
          <w:lang w:val="ka-GE"/>
        </w:rPr>
        <w:t>გეგმის</w:t>
      </w:r>
      <w:r w:rsidR="00AC3AD3" w:rsidRPr="00106BCE">
        <w:rPr>
          <w:rFonts w:ascii="Sylfaen" w:hAnsi="Sylfaen"/>
          <w:lang w:val="ka-GE"/>
        </w:rPr>
        <w:t xml:space="preserve"> 4 </w:t>
      </w:r>
      <w:r w:rsidR="00AC3AD3" w:rsidRPr="00106BCE">
        <w:rPr>
          <w:rFonts w:ascii="Sylfaen" w:hAnsi="Sylfaen" w:cs="Sylfaen"/>
          <w:lang w:val="ka-GE"/>
        </w:rPr>
        <w:t>ფაზა.</w:t>
      </w:r>
    </w:p>
    <w:bookmarkEnd w:id="215"/>
    <w:p w14:paraId="3AC946ED" w14:textId="688836B6" w:rsidR="008F1525" w:rsidRPr="00106BCE" w:rsidRDefault="008F1525" w:rsidP="0056258F">
      <w:pPr>
        <w:jc w:val="both"/>
        <w:rPr>
          <w:rFonts w:ascii="Sylfaen" w:hAnsi="Sylfaen"/>
          <w:lang w:val="ka-GE"/>
        </w:rPr>
      </w:pPr>
      <w:r w:rsidRPr="00106BCE">
        <w:rPr>
          <w:rFonts w:ascii="Sylfaen" w:hAnsi="Sylfaen"/>
          <w:lang w:val="ka-GE"/>
        </w:rPr>
        <w:t xml:space="preserve">A. </w:t>
      </w:r>
      <w:r w:rsidRPr="00106BCE">
        <w:rPr>
          <w:rFonts w:ascii="Sylfaen" w:hAnsi="Sylfaen" w:cs="Sylfaen"/>
          <w:b/>
          <w:bCs/>
          <w:lang w:val="ka-GE"/>
        </w:rPr>
        <w:t>პირველი</w:t>
      </w:r>
      <w:r w:rsidRPr="00106BCE">
        <w:rPr>
          <w:rFonts w:ascii="Sylfaen" w:hAnsi="Sylfaen"/>
          <w:b/>
          <w:bCs/>
          <w:lang w:val="ka-GE"/>
        </w:rPr>
        <w:t xml:space="preserve"> </w:t>
      </w:r>
      <w:r w:rsidRPr="00106BCE">
        <w:rPr>
          <w:rFonts w:ascii="Sylfaen" w:hAnsi="Sylfaen" w:cs="Sylfaen"/>
          <w:b/>
          <w:bCs/>
          <w:lang w:val="ka-GE"/>
        </w:rPr>
        <w:t>ფაზა</w:t>
      </w:r>
      <w:r w:rsidRPr="00106BCE">
        <w:rPr>
          <w:rFonts w:ascii="Sylfaen" w:hAnsi="Sylfaen"/>
          <w:lang w:val="ka-GE"/>
        </w:rPr>
        <w:t xml:space="preserve"> - </w:t>
      </w:r>
      <w:r w:rsidRPr="00106BCE">
        <w:rPr>
          <w:rFonts w:ascii="Sylfaen" w:hAnsi="Sylfaen" w:cs="Sylfaen"/>
          <w:lang w:val="ka-GE"/>
        </w:rPr>
        <w:t>გაეროს</w:t>
      </w:r>
      <w:r w:rsidR="00C37635" w:rsidRPr="00106BCE">
        <w:rPr>
          <w:rFonts w:ascii="Sylfaen" w:hAnsi="Sylfaen" w:cs="Sylfaen"/>
          <w:lang w:val="ka-GE"/>
        </w:rPr>
        <w:t xml:space="preserve"> ავტომობილების </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სერტიფიკატების</w:t>
      </w:r>
      <w:r w:rsidRPr="00106BCE">
        <w:rPr>
          <w:rFonts w:ascii="Sylfaen" w:hAnsi="Sylfaen"/>
          <w:lang w:val="ka-GE"/>
        </w:rPr>
        <w:t xml:space="preserve"> </w:t>
      </w:r>
      <w:r w:rsidRPr="00106BCE">
        <w:rPr>
          <w:rFonts w:ascii="Sylfaen" w:hAnsi="Sylfaen" w:cs="Sylfaen"/>
          <w:lang w:val="ka-GE"/>
        </w:rPr>
        <w:t>ცნობა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გაცემა</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უფლებამოსილი</w:t>
      </w:r>
      <w:r w:rsidRPr="00106BCE">
        <w:rPr>
          <w:rFonts w:ascii="Sylfaen" w:hAnsi="Sylfaen"/>
          <w:lang w:val="ka-GE"/>
        </w:rPr>
        <w:t xml:space="preserve"> </w:t>
      </w:r>
      <w:r w:rsidRPr="00106BCE">
        <w:rPr>
          <w:rFonts w:ascii="Sylfaen" w:hAnsi="Sylfaen" w:cs="Sylfaen"/>
          <w:lang w:val="ka-GE"/>
        </w:rPr>
        <w:t>ორგანოსა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w:t>
      </w:r>
      <w:r w:rsidRPr="00106BCE">
        <w:rPr>
          <w:rFonts w:ascii="Sylfaen" w:hAnsi="Sylfaen"/>
          <w:lang w:val="ka-GE"/>
        </w:rPr>
        <w:t xml:space="preserve"> </w:t>
      </w:r>
      <w:r w:rsidRPr="00106BCE">
        <w:rPr>
          <w:rFonts w:ascii="Sylfaen" w:hAnsi="Sylfaen" w:cs="Sylfaen"/>
          <w:lang w:val="ka-GE"/>
        </w:rPr>
        <w:t>შექმნა</w:t>
      </w:r>
      <w:r w:rsidRPr="00106BCE">
        <w:rPr>
          <w:rFonts w:ascii="Sylfaen" w:hAnsi="Sylfaen"/>
          <w:lang w:val="ka-GE"/>
        </w:rPr>
        <w:t xml:space="preserve"> </w:t>
      </w:r>
      <w:r w:rsidRPr="00106BCE">
        <w:rPr>
          <w:rFonts w:ascii="Sylfaen" w:hAnsi="Sylfaen" w:cs="Sylfaen"/>
          <w:lang w:val="ka-GE"/>
        </w:rPr>
        <w:t>სერტიფიკატების</w:t>
      </w:r>
      <w:r w:rsidRPr="00106BCE">
        <w:rPr>
          <w:rFonts w:ascii="Sylfaen" w:hAnsi="Sylfaen"/>
          <w:lang w:val="ka-GE"/>
        </w:rPr>
        <w:t xml:space="preserve"> </w:t>
      </w:r>
      <w:r w:rsidRPr="00106BCE">
        <w:rPr>
          <w:rFonts w:ascii="Sylfaen" w:hAnsi="Sylfaen" w:cs="Sylfaen"/>
          <w:lang w:val="ka-GE"/>
        </w:rPr>
        <w:t>გაცემის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 xml:space="preserve"> (1958</w:t>
      </w:r>
      <w:r w:rsidR="00DC5BD0" w:rsidRPr="00106BCE">
        <w:rPr>
          <w:rFonts w:ascii="Sylfaen" w:hAnsi="Sylfaen"/>
          <w:lang w:val="ka-GE"/>
        </w:rPr>
        <w:t xml:space="preserve"> წლის</w:t>
      </w:r>
      <w:r w:rsidRPr="00106BCE">
        <w:rPr>
          <w:rFonts w:ascii="Sylfaen" w:hAnsi="Sylfaen"/>
          <w:lang w:val="ka-GE"/>
        </w:rPr>
        <w:t xml:space="preserve"> </w:t>
      </w:r>
      <w:r w:rsidRPr="00106BCE">
        <w:rPr>
          <w:rFonts w:ascii="Sylfaen" w:hAnsi="Sylfaen" w:cs="Sylfaen"/>
          <w:lang w:val="ka-GE"/>
        </w:rPr>
        <w:t>შეთანხმების</w:t>
      </w:r>
      <w:r w:rsidRPr="00106BCE">
        <w:rPr>
          <w:rFonts w:ascii="Sylfaen" w:hAnsi="Sylfaen"/>
          <w:lang w:val="ka-GE"/>
        </w:rPr>
        <w:t xml:space="preserve"> </w:t>
      </w:r>
      <w:r w:rsidRPr="00106BCE">
        <w:rPr>
          <w:rFonts w:ascii="Sylfaen" w:hAnsi="Sylfaen" w:cs="Sylfaen"/>
          <w:lang w:val="ka-GE"/>
        </w:rPr>
        <w:t>დანართის</w:t>
      </w:r>
      <w:r w:rsidRPr="00106BCE">
        <w:rPr>
          <w:rFonts w:ascii="Sylfaen" w:hAnsi="Sylfaen"/>
          <w:lang w:val="ka-GE"/>
        </w:rPr>
        <w:t xml:space="preserve"> </w:t>
      </w:r>
      <w:r w:rsidRPr="00106BCE">
        <w:rPr>
          <w:rFonts w:ascii="Sylfaen" w:hAnsi="Sylfaen" w:cs="Sylfaen"/>
          <w:lang w:val="ka-GE"/>
        </w:rPr>
        <w:t>შესაბამისად</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ცნობის</w:t>
      </w:r>
      <w:r w:rsidRPr="00106BCE">
        <w:rPr>
          <w:rFonts w:ascii="Sylfaen" w:hAnsi="Sylfaen"/>
          <w:lang w:val="ka-GE"/>
        </w:rPr>
        <w:t xml:space="preserve"> </w:t>
      </w:r>
      <w:r w:rsidRPr="00106BCE">
        <w:rPr>
          <w:rFonts w:ascii="Sylfaen" w:hAnsi="Sylfaen" w:cs="Sylfaen"/>
          <w:lang w:val="ka-GE"/>
        </w:rPr>
        <w:t>პრინციპი</w:t>
      </w:r>
      <w:r w:rsidRPr="00106BCE">
        <w:rPr>
          <w:rFonts w:ascii="Sylfaen" w:hAnsi="Sylfaen"/>
          <w:lang w:val="ka-GE"/>
        </w:rPr>
        <w:t xml:space="preserve"> </w:t>
      </w:r>
      <w:r w:rsidRPr="00106BCE">
        <w:rPr>
          <w:rFonts w:ascii="Sylfaen" w:hAnsi="Sylfaen" w:cs="Sylfaen"/>
          <w:lang w:val="ka-GE"/>
        </w:rPr>
        <w:t>გათვალისწინებულია</w:t>
      </w:r>
      <w:r w:rsidRPr="00106BCE">
        <w:rPr>
          <w:rFonts w:ascii="Sylfaen" w:hAnsi="Sylfaen"/>
          <w:lang w:val="ka-GE"/>
        </w:rPr>
        <w:t xml:space="preserve"> </w:t>
      </w:r>
      <w:r w:rsidRPr="00106BCE">
        <w:rPr>
          <w:rFonts w:ascii="Sylfaen" w:hAnsi="Sylfaen" w:cs="Sylfaen"/>
          <w:lang w:val="ka-GE"/>
        </w:rPr>
        <w:t>ფაზის</w:t>
      </w:r>
      <w:r w:rsidRPr="00106BCE">
        <w:rPr>
          <w:rFonts w:ascii="Sylfaen" w:hAnsi="Sylfaen"/>
          <w:lang w:val="ka-GE"/>
        </w:rPr>
        <w:t xml:space="preserve"> </w:t>
      </w:r>
      <w:r w:rsidRPr="00106BCE">
        <w:rPr>
          <w:rFonts w:ascii="Sylfaen" w:hAnsi="Sylfaen" w:cs="Sylfaen"/>
          <w:lang w:val="ka-GE"/>
        </w:rPr>
        <w:t>განხორციელების</w:t>
      </w:r>
      <w:r w:rsidRPr="00106BCE">
        <w:rPr>
          <w:rFonts w:ascii="Sylfaen" w:hAnsi="Sylfaen"/>
          <w:lang w:val="ka-GE"/>
        </w:rPr>
        <w:t xml:space="preserve"> </w:t>
      </w:r>
      <w:r w:rsidRPr="00106BCE">
        <w:rPr>
          <w:rFonts w:ascii="Sylfaen" w:hAnsi="Sylfaen" w:cs="Sylfaen"/>
          <w:lang w:val="ka-GE"/>
        </w:rPr>
        <w:t>პროცესში</w:t>
      </w:r>
      <w:r w:rsidRPr="00106BCE">
        <w:rPr>
          <w:rFonts w:ascii="Sylfaen" w:hAnsi="Sylfaen"/>
          <w:lang w:val="ka-GE"/>
        </w:rPr>
        <w:t xml:space="preserve">. </w:t>
      </w:r>
      <w:r w:rsidRPr="00106BCE">
        <w:rPr>
          <w:rFonts w:ascii="Sylfaen" w:hAnsi="Sylfaen" w:cs="Sylfaen"/>
          <w:lang w:val="ka-GE"/>
        </w:rPr>
        <w:t>იმპლემენტაციის</w:t>
      </w:r>
      <w:r w:rsidRPr="00106BCE">
        <w:rPr>
          <w:rFonts w:ascii="Sylfaen" w:hAnsi="Sylfaen"/>
          <w:lang w:val="ka-GE"/>
        </w:rPr>
        <w:t xml:space="preserve"> </w:t>
      </w:r>
      <w:r w:rsidRPr="00106BCE">
        <w:rPr>
          <w:rFonts w:ascii="Sylfaen" w:hAnsi="Sylfaen" w:cs="Sylfaen"/>
          <w:lang w:val="ka-GE"/>
        </w:rPr>
        <w:t>პერიოდად</w:t>
      </w:r>
      <w:r w:rsidRPr="00106BCE">
        <w:rPr>
          <w:rFonts w:ascii="Sylfaen" w:hAnsi="Sylfaen"/>
          <w:lang w:val="ka-GE"/>
        </w:rPr>
        <w:t xml:space="preserve"> </w:t>
      </w:r>
      <w:r w:rsidRPr="00106BCE">
        <w:rPr>
          <w:rFonts w:ascii="Sylfaen" w:hAnsi="Sylfaen" w:cs="Sylfaen"/>
          <w:lang w:val="ka-GE"/>
        </w:rPr>
        <w:t>განისაზღვრა</w:t>
      </w:r>
      <w:r w:rsidRPr="00106BCE">
        <w:rPr>
          <w:rFonts w:ascii="Sylfaen" w:hAnsi="Sylfaen"/>
          <w:lang w:val="ka-GE"/>
        </w:rPr>
        <w:t xml:space="preserve"> 1 </w:t>
      </w:r>
      <w:r w:rsidRPr="00106BCE">
        <w:rPr>
          <w:rFonts w:ascii="Sylfaen" w:hAnsi="Sylfaen" w:cs="Sylfaen"/>
          <w:lang w:val="ka-GE"/>
        </w:rPr>
        <w:t>წელი</w:t>
      </w:r>
      <w:r w:rsidRPr="00106BCE">
        <w:rPr>
          <w:rFonts w:ascii="Sylfaen" w:hAnsi="Sylfaen"/>
          <w:lang w:val="ka-GE"/>
        </w:rPr>
        <w:t xml:space="preserve">. </w:t>
      </w:r>
      <w:r w:rsidRPr="00106BCE">
        <w:rPr>
          <w:rFonts w:ascii="Sylfaen" w:hAnsi="Sylfaen" w:cs="Sylfaen"/>
          <w:lang w:val="ka-GE"/>
        </w:rPr>
        <w:t>აღნიშნული</w:t>
      </w:r>
      <w:r w:rsidRPr="00106BCE">
        <w:rPr>
          <w:rFonts w:ascii="Sylfaen" w:hAnsi="Sylfaen"/>
          <w:lang w:val="ka-GE"/>
        </w:rPr>
        <w:t xml:space="preserve"> </w:t>
      </w:r>
      <w:r w:rsidRPr="00106BCE">
        <w:rPr>
          <w:rFonts w:ascii="Sylfaen" w:hAnsi="Sylfaen" w:cs="Sylfaen"/>
          <w:lang w:val="ka-GE"/>
        </w:rPr>
        <w:t>პერიოდის</w:t>
      </w:r>
      <w:r w:rsidRPr="00106BCE">
        <w:rPr>
          <w:rFonts w:ascii="Sylfaen" w:hAnsi="Sylfaen"/>
          <w:lang w:val="ka-GE"/>
        </w:rPr>
        <w:t xml:space="preserve"> </w:t>
      </w:r>
      <w:r w:rsidRPr="00106BCE">
        <w:rPr>
          <w:rFonts w:ascii="Sylfaen" w:hAnsi="Sylfaen" w:cs="Sylfaen"/>
          <w:lang w:val="ka-GE"/>
        </w:rPr>
        <w:t>განმავლობაში</w:t>
      </w:r>
      <w:r w:rsidRPr="00106BCE">
        <w:rPr>
          <w:rFonts w:ascii="Sylfaen" w:hAnsi="Sylfaen"/>
          <w:lang w:val="ka-GE"/>
        </w:rPr>
        <w:t xml:space="preserve">, </w:t>
      </w:r>
      <w:r w:rsidRPr="00106BCE">
        <w:rPr>
          <w:rFonts w:ascii="Sylfaen" w:hAnsi="Sylfaen" w:cs="Sylfaen"/>
          <w:lang w:val="ka-GE"/>
        </w:rPr>
        <w:t>ქრონოლოგიური</w:t>
      </w:r>
      <w:r w:rsidRPr="00106BCE">
        <w:rPr>
          <w:rFonts w:ascii="Sylfaen" w:hAnsi="Sylfaen"/>
          <w:lang w:val="ka-GE"/>
        </w:rPr>
        <w:t xml:space="preserve"> </w:t>
      </w:r>
      <w:r w:rsidRPr="00106BCE">
        <w:rPr>
          <w:rFonts w:ascii="Sylfaen" w:hAnsi="Sylfaen" w:cs="Sylfaen"/>
          <w:lang w:val="ka-GE"/>
        </w:rPr>
        <w:t>თანმიმდევრობით</w:t>
      </w:r>
      <w:r w:rsidRPr="00106BCE">
        <w:rPr>
          <w:rFonts w:ascii="Sylfaen" w:hAnsi="Sylfaen"/>
          <w:lang w:val="ka-GE"/>
        </w:rPr>
        <w:t xml:space="preserve"> </w:t>
      </w:r>
      <w:r w:rsidRPr="00106BCE">
        <w:rPr>
          <w:rFonts w:ascii="Sylfaen" w:hAnsi="Sylfaen" w:cs="Sylfaen"/>
          <w:lang w:val="ka-GE"/>
        </w:rPr>
        <w:t>უნდა</w:t>
      </w:r>
      <w:r w:rsidRPr="00106BCE">
        <w:rPr>
          <w:rFonts w:ascii="Sylfaen" w:hAnsi="Sylfaen"/>
          <w:lang w:val="ka-GE"/>
        </w:rPr>
        <w:t xml:space="preserve"> </w:t>
      </w:r>
      <w:r w:rsidRPr="00106BCE">
        <w:rPr>
          <w:rFonts w:ascii="Sylfaen" w:hAnsi="Sylfaen" w:cs="Sylfaen"/>
          <w:lang w:val="ka-GE"/>
        </w:rPr>
        <w:t>განხორციელდეს</w:t>
      </w:r>
      <w:r w:rsidRPr="00106BCE">
        <w:rPr>
          <w:rFonts w:ascii="Sylfaen" w:hAnsi="Sylfaen"/>
          <w:lang w:val="ka-GE"/>
        </w:rPr>
        <w:t xml:space="preserve"> </w:t>
      </w:r>
      <w:r w:rsidRPr="00106BCE">
        <w:rPr>
          <w:rFonts w:ascii="Sylfaen" w:hAnsi="Sylfaen" w:cs="Sylfaen"/>
          <w:lang w:val="ka-GE"/>
        </w:rPr>
        <w:t>შემდეგი</w:t>
      </w:r>
      <w:r w:rsidRPr="00106BCE">
        <w:rPr>
          <w:rFonts w:ascii="Sylfaen" w:hAnsi="Sylfaen"/>
          <w:lang w:val="ka-GE"/>
        </w:rPr>
        <w:t xml:space="preserve"> </w:t>
      </w:r>
      <w:r w:rsidRPr="00106BCE">
        <w:rPr>
          <w:rFonts w:ascii="Sylfaen" w:hAnsi="Sylfaen" w:cs="Sylfaen"/>
          <w:lang w:val="ka-GE"/>
        </w:rPr>
        <w:t>ღონისძიებები</w:t>
      </w:r>
      <w:r w:rsidRPr="00106BCE">
        <w:rPr>
          <w:rFonts w:ascii="Sylfaen" w:hAnsi="Sylfaen"/>
          <w:lang w:val="ka-GE"/>
        </w:rPr>
        <w:t>:</w:t>
      </w:r>
    </w:p>
    <w:p w14:paraId="56B2D84C" w14:textId="6FE8314C" w:rsidR="008F1525" w:rsidRPr="00106BCE" w:rsidRDefault="008F1525" w:rsidP="0056258F">
      <w:pPr>
        <w:jc w:val="both"/>
        <w:rPr>
          <w:rFonts w:ascii="Sylfaen" w:hAnsi="Sylfaen"/>
          <w:lang w:val="ka-GE"/>
        </w:rPr>
      </w:pPr>
      <w:r w:rsidRPr="00106BCE">
        <w:rPr>
          <w:rFonts w:ascii="Sylfaen" w:hAnsi="Sylfaen"/>
          <w:lang w:val="ka-GE"/>
        </w:rPr>
        <w:lastRenderedPageBreak/>
        <w:t xml:space="preserve">1. </w:t>
      </w:r>
      <w:r w:rsidRPr="00106BCE">
        <w:rPr>
          <w:rFonts w:ascii="Sylfaen" w:hAnsi="Sylfaen" w:cs="Sylfaen"/>
          <w:lang w:val="ka-GE"/>
        </w:rPr>
        <w:t>კანონმდებლობისა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შესაბამისი</w:t>
      </w:r>
      <w:r w:rsidRPr="00106BCE">
        <w:rPr>
          <w:rFonts w:ascii="Sylfaen" w:hAnsi="Sylfaen"/>
          <w:lang w:val="ka-GE"/>
        </w:rPr>
        <w:t xml:space="preserve"> </w:t>
      </w:r>
      <w:r w:rsidRPr="00106BCE">
        <w:rPr>
          <w:rFonts w:ascii="Sylfaen" w:hAnsi="Sylfaen" w:cs="Sylfaen"/>
          <w:lang w:val="ka-GE"/>
        </w:rPr>
        <w:t>პროცედურების</w:t>
      </w:r>
      <w:r w:rsidRPr="00106BCE">
        <w:rPr>
          <w:rFonts w:ascii="Sylfaen" w:hAnsi="Sylfaen"/>
          <w:lang w:val="ka-GE"/>
        </w:rPr>
        <w:t xml:space="preserve"> </w:t>
      </w:r>
      <w:r w:rsidRPr="00106BCE">
        <w:rPr>
          <w:rFonts w:ascii="Sylfaen" w:hAnsi="Sylfaen" w:cs="Sylfaen"/>
          <w:lang w:val="ka-GE"/>
        </w:rPr>
        <w:t>მომზადება</w:t>
      </w:r>
      <w:r w:rsidRPr="00106BCE">
        <w:rPr>
          <w:rFonts w:ascii="Sylfaen" w:hAnsi="Sylfaen"/>
          <w:lang w:val="ka-GE"/>
        </w:rPr>
        <w:t xml:space="preserve"> (</w:t>
      </w:r>
      <w:r w:rsidRPr="00106BCE">
        <w:rPr>
          <w:rFonts w:ascii="Sylfaen" w:hAnsi="Sylfaen" w:cs="Sylfaen"/>
          <w:lang w:val="ka-GE"/>
        </w:rPr>
        <w:t>დანართი</w:t>
      </w:r>
      <w:r w:rsidRPr="00106BCE">
        <w:rPr>
          <w:rFonts w:ascii="Sylfaen" w:hAnsi="Sylfaen"/>
          <w:lang w:val="ka-GE"/>
        </w:rPr>
        <w:t xml:space="preserve"> 5 </w:t>
      </w:r>
      <w:r w:rsidRPr="00106BCE">
        <w:rPr>
          <w:rFonts w:ascii="Sylfaen" w:hAnsi="Sylfaen" w:cs="Sylfaen"/>
          <w:lang w:val="ka-GE"/>
        </w:rPr>
        <w:t>და</w:t>
      </w:r>
      <w:r w:rsidRPr="00106BCE">
        <w:rPr>
          <w:rFonts w:ascii="Sylfaen" w:hAnsi="Sylfaen"/>
          <w:lang w:val="ka-GE"/>
        </w:rPr>
        <w:t xml:space="preserve"> 6 - </w:t>
      </w:r>
      <w:r w:rsidRPr="00106BCE">
        <w:rPr>
          <w:rFonts w:ascii="Sylfaen" w:hAnsi="Sylfaen" w:cs="Sylfaen"/>
          <w:lang w:val="ka-GE"/>
        </w:rPr>
        <w:t>საავტომობილო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შესახებ</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კანონსა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ტექნიკურ</w:t>
      </w:r>
      <w:r w:rsidRPr="00106BCE">
        <w:rPr>
          <w:rFonts w:ascii="Sylfaen" w:hAnsi="Sylfaen"/>
          <w:lang w:val="ka-GE"/>
        </w:rPr>
        <w:t xml:space="preserve"> </w:t>
      </w:r>
      <w:r w:rsidRPr="00106BCE">
        <w:rPr>
          <w:rFonts w:ascii="Sylfaen" w:hAnsi="Sylfaen" w:cs="Sylfaen"/>
          <w:lang w:val="ka-GE"/>
        </w:rPr>
        <w:t>რეგულაციებში</w:t>
      </w:r>
      <w:r w:rsidRPr="00106BCE">
        <w:rPr>
          <w:rFonts w:ascii="Sylfaen" w:hAnsi="Sylfaen"/>
          <w:lang w:val="ka-GE"/>
        </w:rPr>
        <w:t xml:space="preserve"> </w:t>
      </w:r>
      <w:r w:rsidRPr="00106BCE">
        <w:rPr>
          <w:rFonts w:ascii="Sylfaen" w:hAnsi="Sylfaen" w:cs="Sylfaen"/>
          <w:lang w:val="ka-GE"/>
        </w:rPr>
        <w:t>ცვლილებების</w:t>
      </w:r>
      <w:r w:rsidRPr="00106BCE">
        <w:rPr>
          <w:rFonts w:ascii="Sylfaen" w:hAnsi="Sylfaen"/>
          <w:lang w:val="ka-GE"/>
        </w:rPr>
        <w:t xml:space="preserve"> </w:t>
      </w:r>
      <w:r w:rsidRPr="00106BCE">
        <w:rPr>
          <w:rFonts w:ascii="Sylfaen" w:hAnsi="Sylfaen" w:cs="Sylfaen"/>
          <w:lang w:val="ka-GE"/>
        </w:rPr>
        <w:t>შეტანა</w:t>
      </w:r>
      <w:r w:rsidRPr="00106BCE">
        <w:rPr>
          <w:rFonts w:ascii="Sylfaen" w:hAnsi="Sylfaen"/>
          <w:lang w:val="ka-GE"/>
        </w:rPr>
        <w:t xml:space="preserve">). </w:t>
      </w:r>
      <w:r w:rsidRPr="00106BCE">
        <w:rPr>
          <w:rFonts w:ascii="Sylfaen" w:hAnsi="Sylfaen" w:cs="Sylfaen"/>
          <w:lang w:val="ka-GE"/>
        </w:rPr>
        <w:t>სსიპ</w:t>
      </w:r>
      <w:r w:rsidRPr="00106BCE">
        <w:rPr>
          <w:rFonts w:ascii="Sylfaen" w:hAnsi="Sylfaen"/>
          <w:lang w:val="ka-GE"/>
        </w:rPr>
        <w:t xml:space="preserve">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დამტკიცება</w:t>
      </w:r>
      <w:r w:rsidRPr="00106BCE">
        <w:rPr>
          <w:rFonts w:ascii="Sylfaen" w:hAnsi="Sylfaen"/>
          <w:lang w:val="ka-GE"/>
        </w:rPr>
        <w:t xml:space="preserve"> </w:t>
      </w:r>
      <w:r w:rsidR="00C37635" w:rsidRPr="00106BCE">
        <w:rPr>
          <w:rFonts w:ascii="Sylfaen" w:hAnsi="Sylfaen"/>
          <w:lang w:val="ka-GE"/>
        </w:rPr>
        <w:t xml:space="preserve">ავტომობილის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უფლებამოსილი</w:t>
      </w:r>
      <w:r w:rsidRPr="00106BCE">
        <w:rPr>
          <w:rFonts w:ascii="Sylfaen" w:hAnsi="Sylfaen"/>
          <w:lang w:val="ka-GE"/>
        </w:rPr>
        <w:t xml:space="preserve"> </w:t>
      </w:r>
      <w:r w:rsidRPr="00106BCE">
        <w:rPr>
          <w:rFonts w:ascii="Sylfaen" w:hAnsi="Sylfaen" w:cs="Sylfaen"/>
          <w:lang w:val="ka-GE"/>
        </w:rPr>
        <w:t>ორგანოდ</w:t>
      </w:r>
      <w:r w:rsidRPr="00106BCE">
        <w:rPr>
          <w:rFonts w:ascii="Sylfaen" w:hAnsi="Sylfaen"/>
          <w:lang w:val="ka-GE"/>
        </w:rPr>
        <w:t>;</w:t>
      </w:r>
    </w:p>
    <w:p w14:paraId="2620D286" w14:textId="79122B0D" w:rsidR="008F1525" w:rsidRPr="00106BCE" w:rsidRDefault="008F1525" w:rsidP="0056258F">
      <w:pPr>
        <w:jc w:val="both"/>
        <w:rPr>
          <w:rFonts w:ascii="Sylfaen" w:hAnsi="Sylfaen"/>
          <w:lang w:val="ka-GE"/>
        </w:rPr>
      </w:pPr>
      <w:r w:rsidRPr="00106BCE">
        <w:rPr>
          <w:rFonts w:ascii="Sylfaen" w:hAnsi="Sylfaen"/>
          <w:lang w:val="ka-GE"/>
        </w:rPr>
        <w:t xml:space="preserve">2. </w:t>
      </w:r>
      <w:r w:rsidRPr="00106BCE">
        <w:rPr>
          <w:rFonts w:ascii="Sylfaen" w:hAnsi="Sylfaen" w:cs="Sylfaen"/>
          <w:lang w:val="ka-GE"/>
        </w:rPr>
        <w:t>კანონმდებლობის</w:t>
      </w:r>
      <w:r w:rsidRPr="00106BCE">
        <w:rPr>
          <w:rFonts w:ascii="Sylfaen" w:hAnsi="Sylfaen"/>
          <w:lang w:val="ka-GE"/>
        </w:rPr>
        <w:t xml:space="preserve"> </w:t>
      </w:r>
      <w:r w:rsidRPr="00106BCE">
        <w:rPr>
          <w:rFonts w:ascii="Sylfaen" w:hAnsi="Sylfaen" w:cs="Sylfaen"/>
          <w:lang w:val="ka-GE"/>
        </w:rPr>
        <w:t>მიღების</w:t>
      </w:r>
      <w:r w:rsidRPr="00106BCE">
        <w:rPr>
          <w:rFonts w:ascii="Sylfaen" w:hAnsi="Sylfaen"/>
          <w:lang w:val="ka-GE"/>
        </w:rPr>
        <w:t xml:space="preserve"> </w:t>
      </w:r>
      <w:r w:rsidRPr="00106BCE">
        <w:rPr>
          <w:rFonts w:ascii="Sylfaen" w:hAnsi="Sylfaen" w:cs="Sylfaen"/>
          <w:lang w:val="ka-GE"/>
        </w:rPr>
        <w:t>პროცესის</w:t>
      </w:r>
      <w:r w:rsidRPr="00106BCE">
        <w:rPr>
          <w:rFonts w:ascii="Sylfaen" w:hAnsi="Sylfaen"/>
          <w:lang w:val="ka-GE"/>
        </w:rPr>
        <w:t xml:space="preserve"> </w:t>
      </w:r>
      <w:r w:rsidRPr="00106BCE">
        <w:rPr>
          <w:rFonts w:ascii="Sylfaen" w:hAnsi="Sylfaen" w:cs="Sylfaen"/>
          <w:lang w:val="ka-GE"/>
        </w:rPr>
        <w:t>დაწყება</w:t>
      </w:r>
      <w:r w:rsidRPr="00106BCE">
        <w:rPr>
          <w:rFonts w:ascii="Sylfaen" w:hAnsi="Sylfaen"/>
          <w:lang w:val="ka-GE"/>
        </w:rPr>
        <w:t>;</w:t>
      </w:r>
    </w:p>
    <w:p w14:paraId="54391C45" w14:textId="0382CCB8" w:rsidR="008F1525" w:rsidRPr="00106BCE" w:rsidRDefault="008F1525" w:rsidP="0056258F">
      <w:pPr>
        <w:jc w:val="both"/>
        <w:rPr>
          <w:rFonts w:ascii="Sylfaen" w:hAnsi="Sylfaen"/>
          <w:lang w:val="ka-GE"/>
        </w:rPr>
      </w:pPr>
      <w:r w:rsidRPr="00106BCE">
        <w:rPr>
          <w:rFonts w:ascii="Sylfaen" w:hAnsi="Sylfaen"/>
          <w:lang w:val="ka-GE"/>
        </w:rPr>
        <w:t xml:space="preserve">3.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სტრუქტურის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ახალი</w:t>
      </w:r>
      <w:r w:rsidRPr="00106BCE">
        <w:rPr>
          <w:rFonts w:ascii="Sylfaen" w:hAnsi="Sylfaen"/>
          <w:lang w:val="ka-GE"/>
        </w:rPr>
        <w:t xml:space="preserve"> </w:t>
      </w:r>
      <w:r w:rsidRPr="00106BCE">
        <w:rPr>
          <w:rFonts w:ascii="Sylfaen" w:hAnsi="Sylfaen" w:cs="Sylfaen"/>
          <w:lang w:val="ka-GE"/>
        </w:rPr>
        <w:t>ვალდებულებების</w:t>
      </w:r>
      <w:r w:rsidRPr="00106BCE">
        <w:rPr>
          <w:rFonts w:ascii="Sylfaen" w:hAnsi="Sylfaen"/>
          <w:lang w:val="ka-GE"/>
        </w:rPr>
        <w:t xml:space="preserve"> </w:t>
      </w:r>
      <w:r w:rsidRPr="00106BCE">
        <w:rPr>
          <w:rFonts w:ascii="Sylfaen" w:hAnsi="Sylfaen" w:cs="Sylfaen"/>
          <w:lang w:val="ka-GE"/>
        </w:rPr>
        <w:t>შესრულების</w:t>
      </w:r>
      <w:r w:rsidRPr="00106BCE">
        <w:rPr>
          <w:rFonts w:ascii="Sylfaen" w:hAnsi="Sylfaen"/>
          <w:lang w:val="ka-GE"/>
        </w:rPr>
        <w:t xml:space="preserve"> </w:t>
      </w:r>
      <w:r w:rsidRPr="00106BCE">
        <w:rPr>
          <w:rFonts w:ascii="Sylfaen" w:hAnsi="Sylfaen" w:cs="Sylfaen"/>
          <w:lang w:val="ka-GE"/>
        </w:rPr>
        <w:t>ფარგლებში</w:t>
      </w:r>
      <w:r w:rsidRPr="00106BCE">
        <w:rPr>
          <w:rFonts w:ascii="Sylfaen" w:hAnsi="Sylfaen"/>
          <w:lang w:val="ka-GE"/>
        </w:rPr>
        <w:t xml:space="preserve"> (</w:t>
      </w:r>
      <w:r w:rsidRPr="00106BCE">
        <w:rPr>
          <w:rFonts w:ascii="Sylfaen" w:hAnsi="Sylfaen" w:cs="Sylfaen"/>
          <w:lang w:val="ka-GE"/>
        </w:rPr>
        <w:t>უსაფრთხოების</w:t>
      </w:r>
      <w:r w:rsidRPr="00106BCE">
        <w:rPr>
          <w:rFonts w:ascii="Sylfaen" w:hAnsi="Sylfaen"/>
          <w:lang w:val="ka-GE"/>
        </w:rPr>
        <w:t xml:space="preserve"> </w:t>
      </w:r>
      <w:r w:rsidRPr="00106BCE">
        <w:rPr>
          <w:rFonts w:ascii="Sylfaen" w:hAnsi="Sylfaen" w:cs="Sylfaen"/>
          <w:lang w:val="ka-GE"/>
        </w:rPr>
        <w:t>დეპარტამენტი</w:t>
      </w:r>
      <w:r w:rsidRPr="00106BCE">
        <w:rPr>
          <w:rFonts w:ascii="Sylfaen" w:hAnsi="Sylfaen"/>
          <w:lang w:val="ka-GE"/>
        </w:rPr>
        <w:t xml:space="preserve"> </w:t>
      </w:r>
      <w:r w:rsidRPr="00106BCE">
        <w:rPr>
          <w:rFonts w:ascii="Sylfaen" w:hAnsi="Sylfaen" w:cs="Sylfaen"/>
          <w:lang w:val="ka-GE"/>
        </w:rPr>
        <w:t>უნდა</w:t>
      </w:r>
      <w:r w:rsidRPr="00106BCE">
        <w:rPr>
          <w:rFonts w:ascii="Sylfaen" w:hAnsi="Sylfaen"/>
          <w:lang w:val="ka-GE"/>
        </w:rPr>
        <w:t xml:space="preserve"> </w:t>
      </w:r>
      <w:r w:rsidRPr="00106BCE">
        <w:rPr>
          <w:rFonts w:ascii="Sylfaen" w:hAnsi="Sylfaen" w:cs="Sylfaen"/>
          <w:lang w:val="ka-GE"/>
        </w:rPr>
        <w:t>დაკომპლექტდეს</w:t>
      </w:r>
      <w:r w:rsidR="00DC5BD0" w:rsidRPr="00106BCE">
        <w:rPr>
          <w:rFonts w:ascii="Sylfaen" w:hAnsi="Sylfaen" w:cs="Sylfaen"/>
          <w:lang w:val="ka-GE"/>
        </w:rPr>
        <w:t>, სადაც შევლენ:</w:t>
      </w:r>
      <w:r w:rsidRPr="00106BCE">
        <w:rPr>
          <w:rFonts w:ascii="Sylfaen" w:hAnsi="Sylfaen"/>
          <w:lang w:val="ka-GE"/>
        </w:rPr>
        <w:t xml:space="preserve"> </w:t>
      </w:r>
      <w:r w:rsidRPr="00106BCE">
        <w:rPr>
          <w:rFonts w:ascii="Sylfaen" w:hAnsi="Sylfaen" w:cs="Sylfaen"/>
          <w:lang w:val="ka-GE"/>
        </w:rPr>
        <w:t>აღიარების</w:t>
      </w:r>
      <w:r w:rsidR="00DC5BD0" w:rsidRPr="00106BCE">
        <w:rPr>
          <w:rFonts w:ascii="Sylfaen" w:hAnsi="Sylfaen" w:cs="Sylfaen"/>
          <w:lang w:val="ka-GE"/>
        </w:rPr>
        <w:t xml:space="preserve"> </w:t>
      </w:r>
      <w:r w:rsidR="00DC5BD0" w:rsidRPr="00106BCE">
        <w:rPr>
          <w:rFonts w:ascii="Sylfaen" w:hAnsi="Sylfaen"/>
          <w:lang w:val="ka-GE"/>
        </w:rPr>
        <w:t xml:space="preserve">2-3 </w:t>
      </w:r>
      <w:r w:rsidRPr="00106BCE">
        <w:rPr>
          <w:rFonts w:ascii="Sylfaen" w:hAnsi="Sylfaen"/>
          <w:lang w:val="ka-GE"/>
        </w:rPr>
        <w:t xml:space="preserve"> </w:t>
      </w:r>
      <w:r w:rsidRPr="00106BCE">
        <w:rPr>
          <w:rFonts w:ascii="Sylfaen" w:hAnsi="Sylfaen" w:cs="Sylfaen"/>
          <w:lang w:val="ka-GE"/>
        </w:rPr>
        <w:t>კოორდინატორი</w:t>
      </w:r>
      <w:r w:rsidR="00923B74" w:rsidRPr="00106BCE">
        <w:rPr>
          <w:rFonts w:ascii="Sylfaen" w:hAnsi="Sylfaen" w:cs="Sylfaen"/>
          <w:lang w:val="ka-GE"/>
        </w:rPr>
        <w:t>;</w:t>
      </w:r>
      <w:r w:rsidRPr="00106BCE">
        <w:rPr>
          <w:rFonts w:ascii="Sylfaen" w:hAnsi="Sylfaen"/>
          <w:lang w:val="ka-GE"/>
        </w:rPr>
        <w:t xml:space="preserve"> 1-2 </w:t>
      </w:r>
      <w:r w:rsidRPr="00106BCE">
        <w:rPr>
          <w:rFonts w:ascii="Sylfaen" w:hAnsi="Sylfaen" w:cs="Sylfaen"/>
          <w:lang w:val="ka-GE"/>
        </w:rPr>
        <w:t>აუდიტორი</w:t>
      </w:r>
      <w:r w:rsidR="00923B74" w:rsidRPr="00106BCE">
        <w:rPr>
          <w:rFonts w:ascii="Sylfaen" w:hAnsi="Sylfaen" w:cs="Sylfaen"/>
          <w:lang w:val="ka-GE"/>
        </w:rPr>
        <w:t>;</w:t>
      </w:r>
      <w:r w:rsidRPr="00106BCE">
        <w:rPr>
          <w:rFonts w:ascii="Sylfaen" w:hAnsi="Sylfaen"/>
          <w:lang w:val="ka-GE"/>
        </w:rPr>
        <w:t xml:space="preserve"> 1 </w:t>
      </w:r>
      <w:r w:rsidRPr="00106BCE">
        <w:rPr>
          <w:rFonts w:ascii="Sylfaen" w:hAnsi="Sylfaen" w:cs="Sylfaen"/>
          <w:lang w:val="ka-GE"/>
        </w:rPr>
        <w:t>იურისტი</w:t>
      </w:r>
      <w:r w:rsidR="00923B74" w:rsidRPr="00106BCE">
        <w:rPr>
          <w:rFonts w:ascii="Sylfaen" w:hAnsi="Sylfaen" w:cs="Sylfaen"/>
          <w:lang w:val="ka-GE"/>
        </w:rPr>
        <w:t>;</w:t>
      </w:r>
      <w:r w:rsidRPr="00106BCE">
        <w:rPr>
          <w:rFonts w:ascii="Sylfaen" w:hAnsi="Sylfaen"/>
          <w:lang w:val="ka-GE"/>
        </w:rPr>
        <w:t xml:space="preserve"> 1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მდივნი</w:t>
      </w:r>
      <w:r w:rsidRPr="00106BCE">
        <w:rPr>
          <w:rFonts w:ascii="Sylfaen" w:hAnsi="Sylfaen"/>
          <w:lang w:val="ka-GE"/>
        </w:rPr>
        <w:t>);</w:t>
      </w:r>
    </w:p>
    <w:p w14:paraId="2DFE68BF" w14:textId="341473B6" w:rsidR="008F1525" w:rsidRPr="00106BCE" w:rsidRDefault="008F1525" w:rsidP="0056258F">
      <w:pPr>
        <w:jc w:val="both"/>
        <w:rPr>
          <w:rFonts w:ascii="Sylfaen" w:hAnsi="Sylfaen"/>
          <w:lang w:val="ka-GE"/>
        </w:rPr>
      </w:pPr>
      <w:r w:rsidRPr="00106BCE">
        <w:rPr>
          <w:rFonts w:ascii="Sylfaen" w:hAnsi="Sylfaen"/>
          <w:lang w:val="ka-GE"/>
        </w:rPr>
        <w:t xml:space="preserve">4.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აუდიტორების</w:t>
      </w:r>
      <w:r w:rsidRPr="00106BCE">
        <w:rPr>
          <w:rFonts w:ascii="Sylfaen" w:hAnsi="Sylfaen"/>
          <w:lang w:val="ka-GE"/>
        </w:rPr>
        <w:t xml:space="preserve"> </w:t>
      </w:r>
      <w:r w:rsidRPr="00106BCE">
        <w:rPr>
          <w:rFonts w:ascii="Sylfaen" w:hAnsi="Sylfaen" w:cs="Sylfaen"/>
          <w:lang w:val="ka-GE"/>
        </w:rPr>
        <w:t>გადამზადება</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მწარმოებლების</w:t>
      </w:r>
      <w:r w:rsidRPr="00106BCE">
        <w:rPr>
          <w:rFonts w:ascii="Sylfaen" w:hAnsi="Sylfaen"/>
          <w:lang w:val="ka-GE"/>
        </w:rPr>
        <w:t xml:space="preserve"> </w:t>
      </w:r>
      <w:r w:rsidRPr="00106BCE">
        <w:rPr>
          <w:rFonts w:ascii="Sylfaen" w:hAnsi="Sylfaen" w:cs="Sylfaen"/>
          <w:lang w:val="ka-GE"/>
        </w:rPr>
        <w:t>შეფასების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 xml:space="preserve"> (ISO 17020, ISO 17025, ISO 17021 </w:t>
      </w:r>
      <w:r w:rsidRPr="00106BCE">
        <w:rPr>
          <w:rFonts w:ascii="Sylfaen" w:hAnsi="Sylfaen" w:cs="Sylfaen"/>
          <w:lang w:val="ka-GE"/>
        </w:rPr>
        <w:t>და</w:t>
      </w:r>
      <w:r w:rsidRPr="00106BCE">
        <w:rPr>
          <w:rFonts w:ascii="Sylfaen" w:hAnsi="Sylfaen"/>
          <w:lang w:val="ka-GE"/>
        </w:rPr>
        <w:t xml:space="preserve"> ISO 9000);</w:t>
      </w:r>
    </w:p>
    <w:p w14:paraId="14052D86" w14:textId="0FA7E948" w:rsidR="008F1525" w:rsidRPr="00106BCE" w:rsidRDefault="008F1525" w:rsidP="0056258F">
      <w:pPr>
        <w:jc w:val="both"/>
        <w:rPr>
          <w:rFonts w:ascii="Sylfaen" w:hAnsi="Sylfaen"/>
          <w:lang w:val="ka-GE"/>
        </w:rPr>
      </w:pPr>
      <w:r w:rsidRPr="00106BCE">
        <w:rPr>
          <w:rFonts w:ascii="Sylfaen" w:hAnsi="Sylfaen"/>
          <w:lang w:val="ka-GE"/>
        </w:rPr>
        <w:t xml:space="preserve">5.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კოორდინატორების</w:t>
      </w:r>
      <w:r w:rsidRPr="00106BCE">
        <w:rPr>
          <w:rFonts w:ascii="Sylfaen" w:hAnsi="Sylfaen"/>
          <w:lang w:val="ka-GE"/>
        </w:rPr>
        <w:t xml:space="preserve"> </w:t>
      </w:r>
      <w:r w:rsidRPr="00106BCE">
        <w:rPr>
          <w:rFonts w:ascii="Sylfaen" w:hAnsi="Sylfaen" w:cs="Sylfaen"/>
          <w:lang w:val="ka-GE"/>
        </w:rPr>
        <w:t>გადამზადება</w:t>
      </w:r>
      <w:r w:rsidRPr="00106BCE">
        <w:rPr>
          <w:rFonts w:ascii="Sylfaen" w:hAnsi="Sylfaen"/>
          <w:lang w:val="ka-GE"/>
        </w:rPr>
        <w:t xml:space="preserve"> </w:t>
      </w:r>
      <w:r w:rsidRPr="00106BCE">
        <w:rPr>
          <w:rFonts w:ascii="Sylfaen" w:hAnsi="Sylfaen" w:cs="Sylfaen"/>
          <w:lang w:val="ka-GE"/>
        </w:rPr>
        <w:t>პრინციპით</w:t>
      </w:r>
      <w:r w:rsidRPr="00106BCE">
        <w:rPr>
          <w:rFonts w:ascii="Sylfaen" w:hAnsi="Sylfaen"/>
          <w:lang w:val="ka-GE"/>
        </w:rPr>
        <w:t xml:space="preserve"> „</w:t>
      </w:r>
      <w:r w:rsidRPr="00106BCE">
        <w:rPr>
          <w:rFonts w:ascii="Sylfaen" w:hAnsi="Sylfaen" w:cs="Sylfaen"/>
          <w:lang w:val="ka-GE"/>
        </w:rPr>
        <w:t>გადამზადება</w:t>
      </w:r>
      <w:r w:rsidRPr="00106BCE">
        <w:rPr>
          <w:rFonts w:ascii="Sylfaen" w:hAnsi="Sylfaen"/>
          <w:lang w:val="ka-GE"/>
        </w:rPr>
        <w:t xml:space="preserve"> </w:t>
      </w:r>
      <w:r w:rsidRPr="00106BCE">
        <w:rPr>
          <w:rFonts w:ascii="Sylfaen" w:hAnsi="Sylfaen" w:cs="Sylfaen"/>
          <w:lang w:val="ka-GE"/>
        </w:rPr>
        <w:t>სამსახურში</w:t>
      </w:r>
      <w:r w:rsidRPr="00106BCE">
        <w:rPr>
          <w:rFonts w:ascii="Sylfaen" w:hAnsi="Sylfaen"/>
          <w:lang w:val="ka-GE"/>
        </w:rPr>
        <w:t>“;</w:t>
      </w:r>
    </w:p>
    <w:p w14:paraId="25B021C2" w14:textId="37AD32AB" w:rsidR="008F1525" w:rsidRPr="00106BCE" w:rsidRDefault="008F1525" w:rsidP="0056258F">
      <w:pPr>
        <w:jc w:val="both"/>
        <w:rPr>
          <w:rFonts w:ascii="Sylfaen" w:hAnsi="Sylfaen"/>
          <w:lang w:val="ka-GE"/>
        </w:rPr>
      </w:pPr>
      <w:r w:rsidRPr="00106BCE">
        <w:rPr>
          <w:rFonts w:ascii="Sylfaen" w:hAnsi="Sylfaen"/>
          <w:lang w:val="ka-GE"/>
        </w:rPr>
        <w:t>6. WP.29-</w:t>
      </w:r>
      <w:r w:rsidRPr="00106BCE">
        <w:rPr>
          <w:rFonts w:ascii="Sylfaen" w:hAnsi="Sylfaen" w:cs="Sylfaen"/>
          <w:lang w:val="ka-GE"/>
        </w:rPr>
        <w:t>ის</w:t>
      </w:r>
      <w:r w:rsidRPr="00106BCE">
        <w:rPr>
          <w:rFonts w:ascii="Sylfaen" w:hAnsi="Sylfaen"/>
          <w:lang w:val="ka-GE"/>
        </w:rPr>
        <w:t xml:space="preserve"> </w:t>
      </w:r>
      <w:r w:rsidRPr="00106BCE">
        <w:rPr>
          <w:rFonts w:ascii="Sylfaen" w:hAnsi="Sylfaen" w:cs="Sylfaen"/>
          <w:lang w:val="ka-GE"/>
        </w:rPr>
        <w:t>სამუშაო</w:t>
      </w:r>
      <w:r w:rsidRPr="00106BCE">
        <w:rPr>
          <w:rFonts w:ascii="Sylfaen" w:hAnsi="Sylfaen"/>
          <w:lang w:val="ka-GE"/>
        </w:rPr>
        <w:t xml:space="preserve"> </w:t>
      </w:r>
      <w:r w:rsidRPr="00106BCE">
        <w:rPr>
          <w:rFonts w:ascii="Sylfaen" w:hAnsi="Sylfaen" w:cs="Sylfaen"/>
          <w:lang w:val="ka-GE"/>
        </w:rPr>
        <w:t>შეხვედრებში</w:t>
      </w:r>
      <w:r w:rsidRPr="00106BCE">
        <w:rPr>
          <w:rFonts w:ascii="Sylfaen" w:hAnsi="Sylfaen"/>
          <w:lang w:val="ka-GE"/>
        </w:rPr>
        <w:t xml:space="preserve"> </w:t>
      </w:r>
      <w:r w:rsidRPr="00106BCE">
        <w:rPr>
          <w:rFonts w:ascii="Sylfaen" w:hAnsi="Sylfaen" w:cs="Sylfaen"/>
          <w:lang w:val="ka-GE"/>
        </w:rPr>
        <w:t>მუდმივად</w:t>
      </w:r>
      <w:r w:rsidRPr="00106BCE">
        <w:rPr>
          <w:rFonts w:ascii="Sylfaen" w:hAnsi="Sylfaen"/>
          <w:lang w:val="ka-GE"/>
        </w:rPr>
        <w:t xml:space="preserve"> </w:t>
      </w:r>
      <w:r w:rsidRPr="00106BCE">
        <w:rPr>
          <w:rFonts w:ascii="Sylfaen" w:hAnsi="Sylfaen" w:cs="Sylfaen"/>
          <w:lang w:val="ka-GE"/>
        </w:rPr>
        <w:t>მონაწილეობის</w:t>
      </w:r>
      <w:r w:rsidRPr="00106BCE">
        <w:rPr>
          <w:rFonts w:ascii="Sylfaen" w:hAnsi="Sylfaen"/>
          <w:lang w:val="ka-GE"/>
        </w:rPr>
        <w:t xml:space="preserve"> </w:t>
      </w:r>
      <w:r w:rsidRPr="00106BCE">
        <w:rPr>
          <w:rFonts w:ascii="Sylfaen" w:hAnsi="Sylfaen" w:cs="Sylfaen"/>
          <w:lang w:val="ka-GE"/>
        </w:rPr>
        <w:t>დაწყება</w:t>
      </w:r>
      <w:r w:rsidRPr="00106BCE">
        <w:rPr>
          <w:rFonts w:ascii="Sylfaen" w:hAnsi="Sylfaen"/>
          <w:lang w:val="ka-GE"/>
        </w:rPr>
        <w:t>;</w:t>
      </w:r>
    </w:p>
    <w:p w14:paraId="710BCC2A" w14:textId="6F7BDB4A" w:rsidR="008F1525" w:rsidRPr="00106BCE" w:rsidRDefault="008F1525" w:rsidP="0056258F">
      <w:pPr>
        <w:jc w:val="both"/>
        <w:rPr>
          <w:rFonts w:ascii="Sylfaen" w:hAnsi="Sylfaen"/>
          <w:lang w:val="ka-GE"/>
        </w:rPr>
      </w:pPr>
      <w:r w:rsidRPr="00106BCE">
        <w:rPr>
          <w:rFonts w:ascii="Sylfaen" w:hAnsi="Sylfaen"/>
          <w:lang w:val="ka-GE"/>
        </w:rPr>
        <w:t xml:space="preserve">7. A </w:t>
      </w:r>
      <w:r w:rsidRPr="00106BCE">
        <w:rPr>
          <w:rFonts w:ascii="Sylfaen" w:hAnsi="Sylfaen" w:cs="Sylfaen"/>
          <w:lang w:val="ka-GE"/>
        </w:rPr>
        <w:t>და</w:t>
      </w:r>
      <w:r w:rsidRPr="00106BCE">
        <w:rPr>
          <w:rFonts w:ascii="Sylfaen" w:hAnsi="Sylfaen"/>
          <w:lang w:val="ka-GE"/>
        </w:rPr>
        <w:t>/</w:t>
      </w:r>
      <w:r w:rsidRPr="00106BCE">
        <w:rPr>
          <w:rFonts w:ascii="Sylfaen" w:hAnsi="Sylfaen" w:cs="Sylfaen"/>
          <w:lang w:val="ka-GE"/>
        </w:rPr>
        <w:t>ან</w:t>
      </w:r>
      <w:r w:rsidRPr="00106BCE">
        <w:rPr>
          <w:rFonts w:ascii="Sylfaen" w:hAnsi="Sylfaen"/>
          <w:lang w:val="ka-GE"/>
        </w:rPr>
        <w:t xml:space="preserve"> B </w:t>
      </w:r>
      <w:r w:rsidRPr="00106BCE">
        <w:rPr>
          <w:rFonts w:ascii="Sylfaen" w:hAnsi="Sylfaen" w:cs="Sylfaen"/>
          <w:lang w:val="ka-GE"/>
        </w:rPr>
        <w:t>კატეგორი</w:t>
      </w:r>
      <w:r w:rsidR="00C472C4" w:rsidRPr="00106BCE">
        <w:rPr>
          <w:rFonts w:ascii="Sylfaen" w:hAnsi="Sylfaen" w:cs="Sylfaen"/>
          <w:lang w:val="ka-GE"/>
        </w:rPr>
        <w:t>ად აღიარებული</w:t>
      </w:r>
      <w:r w:rsidRPr="00106BCE">
        <w:rPr>
          <w:rFonts w:ascii="Sylfaen" w:hAnsi="Sylfaen"/>
          <w:lang w:val="ka-GE"/>
        </w:rPr>
        <w:t xml:space="preserve"> </w:t>
      </w:r>
      <w:r w:rsidRPr="00106BCE">
        <w:rPr>
          <w:rFonts w:ascii="Sylfaen" w:hAnsi="Sylfaen" w:cs="Sylfaen"/>
          <w:lang w:val="ka-GE"/>
        </w:rPr>
        <w:t>საერთაშორისო</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w:t>
      </w:r>
      <w:r w:rsidRPr="00106BCE">
        <w:rPr>
          <w:rFonts w:ascii="Sylfaen" w:hAnsi="Sylfaen"/>
          <w:lang w:val="ka-GE"/>
        </w:rPr>
        <w:t xml:space="preserve"> </w:t>
      </w:r>
      <w:r w:rsidR="00C472C4" w:rsidRPr="00106BCE">
        <w:rPr>
          <w:rFonts w:ascii="Sylfaen" w:hAnsi="Sylfaen"/>
          <w:lang w:val="ka-GE"/>
        </w:rPr>
        <w:t>მო</w:t>
      </w:r>
      <w:r w:rsidRPr="00106BCE">
        <w:rPr>
          <w:rFonts w:ascii="Sylfaen" w:hAnsi="Sylfaen" w:cs="Sylfaen"/>
          <w:lang w:val="ka-GE"/>
        </w:rPr>
        <w:t>ძიება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იდენტიფიცირება</w:t>
      </w:r>
      <w:r w:rsidRPr="00106BCE">
        <w:rPr>
          <w:rFonts w:ascii="Sylfaen" w:hAnsi="Sylfaen"/>
          <w:lang w:val="ka-GE"/>
        </w:rPr>
        <w:t>;</w:t>
      </w:r>
    </w:p>
    <w:p w14:paraId="6CA46C67" w14:textId="0F10DCAD" w:rsidR="008F1525" w:rsidRPr="00106BCE" w:rsidRDefault="008F1525" w:rsidP="0056258F">
      <w:pPr>
        <w:jc w:val="both"/>
        <w:rPr>
          <w:rFonts w:ascii="Sylfaen" w:hAnsi="Sylfaen"/>
          <w:lang w:val="ka-GE"/>
        </w:rPr>
      </w:pPr>
      <w:r w:rsidRPr="00106BCE">
        <w:rPr>
          <w:rFonts w:ascii="Sylfaen" w:hAnsi="Sylfaen"/>
          <w:lang w:val="ka-GE"/>
        </w:rPr>
        <w:t xml:space="preserve">8. </w:t>
      </w:r>
      <w:r w:rsidRPr="00106BCE">
        <w:rPr>
          <w:rFonts w:ascii="Sylfaen" w:hAnsi="Sylfaen" w:cs="Sylfaen"/>
          <w:lang w:val="ka-GE"/>
        </w:rPr>
        <w:t>კანონმდებლობის</w:t>
      </w:r>
      <w:r w:rsidRPr="00106BCE">
        <w:rPr>
          <w:rFonts w:ascii="Sylfaen" w:hAnsi="Sylfaen"/>
          <w:lang w:val="ka-GE"/>
        </w:rPr>
        <w:t xml:space="preserve"> </w:t>
      </w:r>
      <w:r w:rsidRPr="00106BCE">
        <w:rPr>
          <w:rFonts w:ascii="Sylfaen" w:hAnsi="Sylfaen" w:cs="Sylfaen"/>
          <w:lang w:val="ka-GE"/>
        </w:rPr>
        <w:t>იმპლემენტაცია</w:t>
      </w:r>
      <w:r w:rsidRPr="00106BCE">
        <w:rPr>
          <w:rFonts w:ascii="Sylfaen" w:hAnsi="Sylfaen"/>
          <w:lang w:val="ka-GE"/>
        </w:rPr>
        <w:t xml:space="preserve">, </w:t>
      </w:r>
      <w:r w:rsidRPr="00106BCE">
        <w:rPr>
          <w:rFonts w:ascii="Sylfaen" w:hAnsi="Sylfaen" w:cs="Sylfaen"/>
          <w:lang w:val="ka-GE"/>
        </w:rPr>
        <w:t>საავტომობილო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შესახებ</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კანონისა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ტექნიკურ</w:t>
      </w:r>
      <w:r w:rsidRPr="00106BCE">
        <w:rPr>
          <w:rFonts w:ascii="Sylfaen" w:hAnsi="Sylfaen"/>
          <w:lang w:val="ka-GE"/>
        </w:rPr>
        <w:t xml:space="preserve"> </w:t>
      </w:r>
      <w:r w:rsidRPr="00106BCE">
        <w:rPr>
          <w:rFonts w:ascii="Sylfaen" w:hAnsi="Sylfaen" w:cs="Sylfaen"/>
          <w:lang w:val="ka-GE"/>
        </w:rPr>
        <w:t>რეგულაციების</w:t>
      </w:r>
      <w:r w:rsidRPr="00106BCE">
        <w:rPr>
          <w:rFonts w:ascii="Sylfaen" w:hAnsi="Sylfaen"/>
          <w:lang w:val="ka-GE"/>
        </w:rPr>
        <w:t xml:space="preserve"> </w:t>
      </w:r>
      <w:r w:rsidRPr="00106BCE">
        <w:rPr>
          <w:rFonts w:ascii="Sylfaen" w:hAnsi="Sylfaen" w:cs="Sylfaen"/>
          <w:lang w:val="ka-GE"/>
        </w:rPr>
        <w:t>დამტკიცება</w:t>
      </w:r>
      <w:r w:rsidRPr="00106BCE">
        <w:rPr>
          <w:rFonts w:ascii="Sylfaen" w:hAnsi="Sylfaen"/>
          <w:lang w:val="ka-GE"/>
        </w:rPr>
        <w:t>;</w:t>
      </w:r>
    </w:p>
    <w:p w14:paraId="7ADFA313" w14:textId="69818A44" w:rsidR="008F1525" w:rsidRPr="00106BCE" w:rsidRDefault="008F1525" w:rsidP="0056258F">
      <w:pPr>
        <w:jc w:val="both"/>
        <w:rPr>
          <w:rFonts w:ascii="Sylfaen" w:hAnsi="Sylfaen"/>
          <w:lang w:val="ka-GE"/>
        </w:rPr>
      </w:pPr>
      <w:r w:rsidRPr="00106BCE">
        <w:rPr>
          <w:rFonts w:ascii="Sylfaen" w:hAnsi="Sylfaen"/>
          <w:lang w:val="ka-GE"/>
        </w:rPr>
        <w:t xml:space="preserve">9.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როგორც</w:t>
      </w:r>
      <w:r w:rsidRPr="00106BCE">
        <w:rPr>
          <w:rFonts w:ascii="Sylfaen" w:hAnsi="Sylfaen"/>
          <w:lang w:val="ka-GE"/>
        </w:rPr>
        <w:t xml:space="preserve"> </w:t>
      </w:r>
      <w:r w:rsidR="00C37635" w:rsidRPr="00106BCE">
        <w:rPr>
          <w:rFonts w:ascii="Sylfaen" w:hAnsi="Sylfaen"/>
          <w:lang w:val="ka-GE"/>
        </w:rPr>
        <w:t xml:space="preserve">ავტომობილის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ორგანოს</w:t>
      </w:r>
      <w:r w:rsidRPr="00106BCE">
        <w:rPr>
          <w:rFonts w:ascii="Sylfaen" w:hAnsi="Sylfaen"/>
          <w:lang w:val="ka-GE"/>
        </w:rPr>
        <w:t xml:space="preserve">, </w:t>
      </w:r>
      <w:r w:rsidRPr="00106BCE">
        <w:rPr>
          <w:rFonts w:ascii="Sylfaen" w:hAnsi="Sylfaen" w:cs="Sylfaen"/>
          <w:lang w:val="ka-GE"/>
        </w:rPr>
        <w:t>წარდგენა</w:t>
      </w:r>
      <w:r w:rsidRPr="00106BCE">
        <w:rPr>
          <w:rFonts w:ascii="Sylfaen" w:hAnsi="Sylfaen"/>
          <w:lang w:val="ka-GE"/>
        </w:rPr>
        <w:t xml:space="preserve"> </w:t>
      </w:r>
      <w:r w:rsidRPr="00106BCE">
        <w:rPr>
          <w:rFonts w:ascii="Sylfaen" w:hAnsi="Sylfaen" w:cs="Sylfaen"/>
          <w:lang w:val="ka-GE"/>
        </w:rPr>
        <w:t>გაეროს</w:t>
      </w:r>
      <w:r w:rsidRPr="00106BCE">
        <w:rPr>
          <w:rFonts w:ascii="Sylfaen" w:hAnsi="Sylfaen"/>
          <w:lang w:val="ka-GE"/>
        </w:rPr>
        <w:t xml:space="preserve"> </w:t>
      </w:r>
      <w:r w:rsidRPr="00106BCE">
        <w:rPr>
          <w:rFonts w:ascii="Sylfaen" w:hAnsi="Sylfaen" w:cs="Sylfaen"/>
          <w:lang w:val="ka-GE"/>
        </w:rPr>
        <w:t>სამდივნოსთვის</w:t>
      </w:r>
      <w:r w:rsidRPr="00106BCE">
        <w:rPr>
          <w:rFonts w:ascii="Sylfaen" w:hAnsi="Sylfaen"/>
          <w:lang w:val="ka-GE"/>
        </w:rPr>
        <w:t>;</w:t>
      </w:r>
    </w:p>
    <w:p w14:paraId="70801340" w14:textId="1D50CBEC" w:rsidR="008F1525" w:rsidRPr="00106BCE" w:rsidRDefault="008F1525" w:rsidP="0056258F">
      <w:pPr>
        <w:jc w:val="both"/>
        <w:rPr>
          <w:rFonts w:ascii="Sylfaen" w:hAnsi="Sylfaen"/>
          <w:lang w:val="ka-GE"/>
        </w:rPr>
      </w:pPr>
      <w:r w:rsidRPr="00106BCE">
        <w:rPr>
          <w:rFonts w:ascii="Sylfaen" w:hAnsi="Sylfaen"/>
          <w:lang w:val="ka-GE"/>
        </w:rPr>
        <w:t xml:space="preserve">10.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w:t>
      </w:r>
      <w:r w:rsidRPr="00106BCE">
        <w:rPr>
          <w:rFonts w:ascii="Sylfaen" w:hAnsi="Sylfaen"/>
          <w:lang w:val="ka-GE"/>
        </w:rPr>
        <w:t xml:space="preserve"> </w:t>
      </w:r>
      <w:r w:rsidRPr="00106BCE">
        <w:rPr>
          <w:rFonts w:ascii="Sylfaen" w:hAnsi="Sylfaen" w:cs="Sylfaen"/>
          <w:lang w:val="ka-GE"/>
        </w:rPr>
        <w:t>შერჩევა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დამტკიცება</w:t>
      </w:r>
      <w:r w:rsidRPr="00106BCE">
        <w:rPr>
          <w:rFonts w:ascii="Sylfaen" w:hAnsi="Sylfaen"/>
          <w:lang w:val="ka-GE"/>
        </w:rPr>
        <w:t>;</w:t>
      </w:r>
    </w:p>
    <w:p w14:paraId="7C6F681F" w14:textId="3FABEAF6" w:rsidR="008F1525" w:rsidRPr="00106BCE" w:rsidRDefault="008F1525" w:rsidP="0056258F">
      <w:pPr>
        <w:jc w:val="both"/>
        <w:rPr>
          <w:rFonts w:ascii="Sylfaen" w:hAnsi="Sylfaen"/>
          <w:lang w:val="ka-GE"/>
        </w:rPr>
      </w:pPr>
      <w:r w:rsidRPr="00106BCE">
        <w:rPr>
          <w:rFonts w:ascii="Sylfaen" w:hAnsi="Sylfaen"/>
          <w:lang w:val="ka-GE"/>
        </w:rPr>
        <w:t xml:space="preserve">11. </w:t>
      </w:r>
      <w:r w:rsidRPr="00106BCE">
        <w:rPr>
          <w:rFonts w:ascii="Sylfaen" w:hAnsi="Sylfaen" w:cs="Sylfaen"/>
          <w:lang w:val="ka-GE"/>
        </w:rPr>
        <w:t>შერჩეული</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w:t>
      </w:r>
      <w:r w:rsidRPr="00106BCE">
        <w:rPr>
          <w:rFonts w:ascii="Sylfaen" w:hAnsi="Sylfaen"/>
          <w:lang w:val="ka-GE"/>
        </w:rPr>
        <w:t xml:space="preserve"> </w:t>
      </w:r>
      <w:r w:rsidRPr="00106BCE">
        <w:rPr>
          <w:rFonts w:ascii="Sylfaen" w:hAnsi="Sylfaen" w:cs="Sylfaen"/>
          <w:lang w:val="ka-GE"/>
        </w:rPr>
        <w:t>წარდგენა</w:t>
      </w:r>
      <w:r w:rsidRPr="00106BCE">
        <w:rPr>
          <w:rFonts w:ascii="Sylfaen" w:hAnsi="Sylfaen"/>
          <w:lang w:val="ka-GE"/>
        </w:rPr>
        <w:t xml:space="preserve"> </w:t>
      </w:r>
      <w:r w:rsidRPr="00106BCE">
        <w:rPr>
          <w:rFonts w:ascii="Sylfaen" w:hAnsi="Sylfaen" w:cs="Sylfaen"/>
          <w:lang w:val="ka-GE"/>
        </w:rPr>
        <w:t>გაეროს</w:t>
      </w:r>
      <w:r w:rsidRPr="00106BCE">
        <w:rPr>
          <w:rFonts w:ascii="Sylfaen" w:hAnsi="Sylfaen"/>
          <w:lang w:val="ka-GE"/>
        </w:rPr>
        <w:t xml:space="preserve"> </w:t>
      </w:r>
      <w:r w:rsidRPr="00106BCE">
        <w:rPr>
          <w:rFonts w:ascii="Sylfaen" w:hAnsi="Sylfaen" w:cs="Sylfaen"/>
          <w:lang w:val="ka-GE"/>
        </w:rPr>
        <w:t>სამდივნოსთვის</w:t>
      </w:r>
      <w:r w:rsidRPr="00106BCE">
        <w:rPr>
          <w:rFonts w:ascii="Sylfaen" w:hAnsi="Sylfaen"/>
          <w:lang w:val="ka-GE"/>
        </w:rPr>
        <w:t>;</w:t>
      </w:r>
    </w:p>
    <w:p w14:paraId="1852167C" w14:textId="2C6B5B84" w:rsidR="008F1525" w:rsidRPr="00106BCE" w:rsidRDefault="008F1525" w:rsidP="0056258F">
      <w:pPr>
        <w:jc w:val="both"/>
        <w:rPr>
          <w:rFonts w:ascii="Sylfaen" w:hAnsi="Sylfaen"/>
          <w:lang w:val="ka-GE"/>
        </w:rPr>
      </w:pPr>
      <w:r w:rsidRPr="00106BCE">
        <w:rPr>
          <w:rFonts w:ascii="Sylfaen" w:hAnsi="Sylfaen"/>
          <w:lang w:val="ka-GE"/>
        </w:rPr>
        <w:t xml:space="preserve">12. </w:t>
      </w:r>
      <w:r w:rsidRPr="00106BCE">
        <w:rPr>
          <w:rFonts w:ascii="Sylfaen" w:hAnsi="Sylfaen" w:cs="Sylfaen"/>
          <w:lang w:val="ka-GE"/>
        </w:rPr>
        <w:t>პირველი</w:t>
      </w:r>
      <w:r w:rsidRPr="00106BCE">
        <w:rPr>
          <w:rFonts w:ascii="Sylfaen" w:hAnsi="Sylfaen"/>
          <w:lang w:val="ka-GE"/>
        </w:rPr>
        <w:t xml:space="preserve"> </w:t>
      </w:r>
      <w:r w:rsidRPr="00106BCE">
        <w:rPr>
          <w:rFonts w:ascii="Sylfaen" w:hAnsi="Sylfaen" w:cs="Sylfaen"/>
          <w:lang w:val="ka-GE"/>
        </w:rPr>
        <w:t>მომხმარებლებისა</w:t>
      </w:r>
      <w:r w:rsidRPr="00106BCE">
        <w:rPr>
          <w:rFonts w:ascii="Sylfaen" w:hAnsi="Sylfaen"/>
          <w:lang w:val="ka-GE"/>
        </w:rPr>
        <w:t xml:space="preserve"> </w:t>
      </w:r>
      <w:r w:rsidRPr="00106BCE">
        <w:rPr>
          <w:rFonts w:ascii="Sylfaen" w:hAnsi="Sylfaen" w:cs="Sylfaen"/>
          <w:lang w:val="ka-GE"/>
        </w:rPr>
        <w:t>მოზიდვა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პირველი</w:t>
      </w:r>
      <w:r w:rsidRPr="00106BCE">
        <w:rPr>
          <w:rFonts w:ascii="Sylfaen" w:hAnsi="Sylfaen"/>
          <w:lang w:val="ka-GE"/>
        </w:rPr>
        <w:t xml:space="preserve"> </w:t>
      </w:r>
      <w:r w:rsidRPr="00106BCE">
        <w:rPr>
          <w:rFonts w:ascii="Sylfaen" w:hAnsi="Sylfaen" w:cs="Sylfaen"/>
          <w:lang w:val="ka-GE"/>
        </w:rPr>
        <w:t>პროცესის</w:t>
      </w:r>
      <w:r w:rsidRPr="00106BCE">
        <w:rPr>
          <w:rFonts w:ascii="Sylfaen" w:hAnsi="Sylfaen"/>
          <w:lang w:val="ka-GE"/>
        </w:rPr>
        <w:t xml:space="preserve"> </w:t>
      </w:r>
      <w:r w:rsidRPr="00106BCE">
        <w:rPr>
          <w:rFonts w:ascii="Sylfaen" w:hAnsi="Sylfaen" w:cs="Sylfaen"/>
          <w:lang w:val="ka-GE"/>
        </w:rPr>
        <w:t>წარმატებით</w:t>
      </w:r>
      <w:r w:rsidRPr="00106BCE">
        <w:rPr>
          <w:rFonts w:ascii="Sylfaen" w:hAnsi="Sylfaen"/>
          <w:lang w:val="ka-GE"/>
        </w:rPr>
        <w:t xml:space="preserve"> </w:t>
      </w:r>
      <w:r w:rsidRPr="00106BCE">
        <w:rPr>
          <w:rFonts w:ascii="Sylfaen" w:hAnsi="Sylfaen" w:cs="Sylfaen"/>
          <w:lang w:val="ka-GE"/>
        </w:rPr>
        <w:t>ჩატარება</w:t>
      </w:r>
      <w:r w:rsidRPr="00106BCE">
        <w:rPr>
          <w:rFonts w:ascii="Sylfaen" w:hAnsi="Sylfaen"/>
          <w:lang w:val="ka-GE"/>
        </w:rPr>
        <w:t>.</w:t>
      </w:r>
    </w:p>
    <w:p w14:paraId="20354134" w14:textId="2DA2AC99" w:rsidR="008F1525" w:rsidRPr="00106BCE" w:rsidRDefault="008F1525" w:rsidP="0056258F">
      <w:pPr>
        <w:jc w:val="both"/>
        <w:rPr>
          <w:rFonts w:ascii="Sylfaen" w:hAnsi="Sylfaen"/>
          <w:lang w:val="ka-GE"/>
        </w:rPr>
      </w:pPr>
      <w:r w:rsidRPr="00106BCE">
        <w:rPr>
          <w:rFonts w:ascii="Sylfaen" w:hAnsi="Sylfaen"/>
          <w:lang w:val="ka-GE"/>
        </w:rPr>
        <w:t xml:space="preserve">B. </w:t>
      </w:r>
      <w:r w:rsidRPr="00106BCE">
        <w:rPr>
          <w:rFonts w:ascii="Sylfaen" w:hAnsi="Sylfaen" w:cs="Sylfaen"/>
          <w:b/>
          <w:bCs/>
          <w:lang w:val="ka-GE"/>
        </w:rPr>
        <w:t>მეორე</w:t>
      </w:r>
      <w:r w:rsidRPr="00106BCE">
        <w:rPr>
          <w:rFonts w:ascii="Sylfaen" w:hAnsi="Sylfaen"/>
          <w:b/>
          <w:bCs/>
          <w:lang w:val="ka-GE"/>
        </w:rPr>
        <w:t xml:space="preserve"> </w:t>
      </w:r>
      <w:r w:rsidRPr="00106BCE">
        <w:rPr>
          <w:rFonts w:ascii="Sylfaen" w:hAnsi="Sylfaen" w:cs="Sylfaen"/>
          <w:b/>
          <w:bCs/>
          <w:lang w:val="ka-GE"/>
        </w:rPr>
        <w:t>ფაზა</w:t>
      </w:r>
      <w:r w:rsidRPr="00106BCE">
        <w:rPr>
          <w:rFonts w:ascii="Sylfaen" w:hAnsi="Sylfaen"/>
          <w:lang w:val="ka-GE"/>
        </w:rPr>
        <w:t xml:space="preserve"> -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ინდივიდუალური</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დანერგვა</w:t>
      </w:r>
      <w:r w:rsidRPr="00106BCE">
        <w:rPr>
          <w:rFonts w:ascii="Sylfaen" w:hAnsi="Sylfaen"/>
          <w:lang w:val="ka-GE"/>
        </w:rPr>
        <w:t xml:space="preserve">. </w:t>
      </w:r>
      <w:r w:rsidRPr="00106BCE">
        <w:rPr>
          <w:rFonts w:ascii="Sylfaen" w:hAnsi="Sylfaen" w:cs="Sylfaen"/>
          <w:lang w:val="ka-GE"/>
        </w:rPr>
        <w:t>ფაზის</w:t>
      </w:r>
      <w:r w:rsidRPr="00106BCE">
        <w:rPr>
          <w:rFonts w:ascii="Sylfaen" w:hAnsi="Sylfaen"/>
          <w:lang w:val="ka-GE"/>
        </w:rPr>
        <w:t xml:space="preserve"> </w:t>
      </w:r>
      <w:r w:rsidRPr="00106BCE">
        <w:rPr>
          <w:rFonts w:ascii="Sylfaen" w:hAnsi="Sylfaen" w:cs="Sylfaen"/>
          <w:lang w:val="ka-GE"/>
        </w:rPr>
        <w:t>განხორციელების</w:t>
      </w:r>
      <w:r w:rsidRPr="00106BCE">
        <w:rPr>
          <w:rFonts w:ascii="Sylfaen" w:hAnsi="Sylfaen"/>
          <w:lang w:val="ka-GE"/>
        </w:rPr>
        <w:t xml:space="preserve"> </w:t>
      </w:r>
      <w:r w:rsidRPr="00106BCE">
        <w:rPr>
          <w:rFonts w:ascii="Sylfaen" w:hAnsi="Sylfaen" w:cs="Sylfaen"/>
          <w:lang w:val="ka-GE"/>
        </w:rPr>
        <w:t>პერიოდად</w:t>
      </w:r>
      <w:r w:rsidRPr="00106BCE">
        <w:rPr>
          <w:rFonts w:ascii="Sylfaen" w:hAnsi="Sylfaen"/>
          <w:lang w:val="ka-GE"/>
        </w:rPr>
        <w:t xml:space="preserve"> </w:t>
      </w:r>
      <w:r w:rsidRPr="00106BCE">
        <w:rPr>
          <w:rFonts w:ascii="Sylfaen" w:hAnsi="Sylfaen" w:cs="Sylfaen"/>
          <w:lang w:val="ka-GE"/>
        </w:rPr>
        <w:t>განისაზღვრა</w:t>
      </w:r>
      <w:r w:rsidRPr="00106BCE">
        <w:rPr>
          <w:rFonts w:ascii="Sylfaen" w:hAnsi="Sylfaen"/>
          <w:lang w:val="ka-GE"/>
        </w:rPr>
        <w:t xml:space="preserve"> 2 </w:t>
      </w:r>
      <w:r w:rsidRPr="00106BCE">
        <w:rPr>
          <w:rFonts w:ascii="Sylfaen" w:hAnsi="Sylfaen" w:cs="Sylfaen"/>
          <w:lang w:val="ka-GE"/>
        </w:rPr>
        <w:t>წელი</w:t>
      </w:r>
      <w:r w:rsidRPr="00106BCE">
        <w:rPr>
          <w:rFonts w:ascii="Sylfaen" w:hAnsi="Sylfaen"/>
          <w:lang w:val="ka-GE"/>
        </w:rPr>
        <w:t>:</w:t>
      </w:r>
    </w:p>
    <w:p w14:paraId="36133D89" w14:textId="5D2F4090" w:rsidR="008F1525" w:rsidRPr="00106BCE" w:rsidRDefault="008F1525" w:rsidP="0056258F">
      <w:pPr>
        <w:jc w:val="both"/>
        <w:rPr>
          <w:rFonts w:ascii="Sylfaen" w:hAnsi="Sylfaen"/>
          <w:lang w:val="ka-GE"/>
        </w:rPr>
      </w:pPr>
      <w:r w:rsidRPr="00106BCE">
        <w:rPr>
          <w:rFonts w:ascii="Sylfaen" w:hAnsi="Sylfaen"/>
          <w:lang w:val="ka-GE"/>
        </w:rPr>
        <w:t xml:space="preserve">1. </w:t>
      </w:r>
      <w:bookmarkStart w:id="216" w:name="_Hlk108257153"/>
      <w:r w:rsidRPr="00106BCE">
        <w:rPr>
          <w:rFonts w:ascii="Sylfaen" w:hAnsi="Sylfaen" w:cs="Sylfaen"/>
          <w:lang w:val="ka-GE"/>
        </w:rPr>
        <w:t>ტრანსპორტისა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მოძრაობის</w:t>
      </w:r>
      <w:r w:rsidRPr="00106BCE">
        <w:rPr>
          <w:rFonts w:ascii="Sylfaen" w:hAnsi="Sylfaen"/>
          <w:lang w:val="ka-GE"/>
        </w:rPr>
        <w:t xml:space="preserve"> </w:t>
      </w:r>
      <w:r w:rsidRPr="00106BCE">
        <w:rPr>
          <w:rFonts w:ascii="Sylfaen" w:hAnsi="Sylfaen" w:cs="Sylfaen"/>
          <w:lang w:val="ka-GE"/>
        </w:rPr>
        <w:t>კანონმდებლობის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(1-</w:t>
      </w:r>
      <w:r w:rsidRPr="00106BCE">
        <w:rPr>
          <w:rFonts w:ascii="Sylfaen" w:hAnsi="Sylfaen" w:cs="Sylfaen"/>
          <w:lang w:val="ka-GE"/>
        </w:rPr>
        <w:t>ლი</w:t>
      </w:r>
      <w:r w:rsidRPr="00106BCE">
        <w:rPr>
          <w:rFonts w:ascii="Sylfaen" w:hAnsi="Sylfaen"/>
          <w:lang w:val="ka-GE"/>
        </w:rPr>
        <w:t xml:space="preserve"> </w:t>
      </w:r>
      <w:r w:rsidRPr="00106BCE">
        <w:rPr>
          <w:rFonts w:ascii="Sylfaen" w:hAnsi="Sylfaen" w:cs="Sylfaen"/>
          <w:lang w:val="ka-GE"/>
        </w:rPr>
        <w:t>დონე</w:t>
      </w:r>
      <w:r w:rsidRPr="00106BCE">
        <w:rPr>
          <w:rFonts w:ascii="Sylfaen" w:hAnsi="Sylfaen"/>
          <w:lang w:val="ka-GE"/>
        </w:rPr>
        <w:t xml:space="preserve">), </w:t>
      </w:r>
      <w:r w:rsidRPr="00106BCE">
        <w:rPr>
          <w:rFonts w:ascii="Sylfaen" w:hAnsi="Sylfaen" w:cs="Sylfaen"/>
          <w:lang w:val="ka-GE"/>
        </w:rPr>
        <w:t>ინდივიდუალური</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სერტიფიკატების</w:t>
      </w:r>
      <w:r w:rsidRPr="00106BCE">
        <w:rPr>
          <w:rFonts w:ascii="Sylfaen" w:hAnsi="Sylfaen"/>
          <w:lang w:val="ka-GE"/>
        </w:rPr>
        <w:t xml:space="preserve"> </w:t>
      </w:r>
      <w:r w:rsidRPr="00106BCE">
        <w:rPr>
          <w:rFonts w:ascii="Sylfaen" w:hAnsi="Sylfaen" w:cs="Sylfaen"/>
          <w:lang w:val="ka-GE"/>
        </w:rPr>
        <w:t>სავალდებულო</w:t>
      </w:r>
      <w:r w:rsidRPr="00106BCE">
        <w:rPr>
          <w:rFonts w:ascii="Sylfaen" w:hAnsi="Sylfaen"/>
          <w:lang w:val="ka-GE"/>
        </w:rPr>
        <w:t xml:space="preserve"> </w:t>
      </w:r>
      <w:r w:rsidRPr="00106BCE">
        <w:rPr>
          <w:rFonts w:ascii="Sylfaen" w:hAnsi="Sylfaen" w:cs="Sylfaen"/>
          <w:lang w:val="ka-GE"/>
        </w:rPr>
        <w:t>წესით</w:t>
      </w:r>
      <w:r w:rsidRPr="00106BCE">
        <w:rPr>
          <w:rFonts w:ascii="Sylfaen" w:hAnsi="Sylfaen"/>
          <w:lang w:val="ka-GE"/>
        </w:rPr>
        <w:t xml:space="preserve"> </w:t>
      </w:r>
      <w:r w:rsidRPr="00106BCE">
        <w:rPr>
          <w:rFonts w:ascii="Sylfaen" w:hAnsi="Sylfaen" w:cs="Sylfaen"/>
          <w:lang w:val="ka-GE"/>
        </w:rPr>
        <w:t>დანერგვა</w:t>
      </w:r>
      <w:r w:rsidRPr="00106BCE">
        <w:rPr>
          <w:rFonts w:ascii="Sylfaen" w:hAnsi="Sylfaen"/>
          <w:lang w:val="ka-GE"/>
        </w:rPr>
        <w:t xml:space="preserve"> - M, N </w:t>
      </w:r>
      <w:r w:rsidRPr="00106BCE">
        <w:rPr>
          <w:rFonts w:ascii="Sylfaen" w:hAnsi="Sylfaen" w:cs="Sylfaen"/>
          <w:lang w:val="ka-GE"/>
        </w:rPr>
        <w:t>და</w:t>
      </w:r>
      <w:r w:rsidRPr="00106BCE">
        <w:rPr>
          <w:rFonts w:ascii="Sylfaen" w:hAnsi="Sylfaen"/>
          <w:lang w:val="ka-GE"/>
        </w:rPr>
        <w:t xml:space="preserve"> O </w:t>
      </w:r>
      <w:r w:rsidRPr="00106BCE">
        <w:rPr>
          <w:rFonts w:ascii="Sylfaen" w:hAnsi="Sylfaen" w:cs="Sylfaen"/>
          <w:lang w:val="ka-GE"/>
        </w:rPr>
        <w:t>ტრანსპორტისათვის</w:t>
      </w:r>
      <w:r w:rsidRPr="00106BCE">
        <w:rPr>
          <w:rFonts w:ascii="Sylfaen" w:hAnsi="Sylfaen"/>
          <w:lang w:val="ka-GE"/>
        </w:rPr>
        <w:t>.</w:t>
      </w:r>
      <w:r w:rsidR="00F93543" w:rsidRPr="00106BCE">
        <w:rPr>
          <w:rFonts w:ascii="Sylfaen" w:hAnsi="Sylfaen"/>
          <w:lang w:val="ka-GE"/>
        </w:rPr>
        <w:t xml:space="preserve"> </w:t>
      </w:r>
      <w:r w:rsidR="00F93543" w:rsidRPr="00106BCE">
        <w:rPr>
          <w:rFonts w:ascii="Sylfaen" w:hAnsi="Sylfaen" w:cs="Sylfaen"/>
          <w:lang w:val="ka-GE"/>
        </w:rPr>
        <w:t>ინდივიდუალური</w:t>
      </w:r>
      <w:r w:rsidR="00F93543" w:rsidRPr="00106BCE">
        <w:rPr>
          <w:rFonts w:ascii="Sylfaen" w:hAnsi="Sylfaen"/>
          <w:lang w:val="ka-GE"/>
        </w:rPr>
        <w:t xml:space="preserve"> </w:t>
      </w:r>
      <w:r w:rsidR="00F93543" w:rsidRPr="00106BCE">
        <w:rPr>
          <w:rFonts w:ascii="Sylfaen" w:hAnsi="Sylfaen" w:cs="Sylfaen"/>
          <w:lang w:val="ka-GE"/>
        </w:rPr>
        <w:t>აღიარების</w:t>
      </w:r>
      <w:r w:rsidR="00F93543" w:rsidRPr="00106BCE">
        <w:rPr>
          <w:rFonts w:ascii="Sylfaen" w:hAnsi="Sylfaen"/>
          <w:lang w:val="ka-GE"/>
        </w:rPr>
        <w:t xml:space="preserve"> </w:t>
      </w:r>
      <w:r w:rsidR="00F93543" w:rsidRPr="00106BCE">
        <w:rPr>
          <w:rFonts w:ascii="Sylfaen" w:hAnsi="Sylfaen" w:cs="Sylfaen"/>
          <w:lang w:val="ka-GE"/>
        </w:rPr>
        <w:t>ორგანოდ,</w:t>
      </w:r>
      <w:r w:rsidRPr="00106BCE">
        <w:rPr>
          <w:rFonts w:ascii="Sylfaen" w:hAnsi="Sylfaen"/>
          <w:lang w:val="ka-GE"/>
        </w:rPr>
        <w:t xml:space="preserve">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განსაზღვრა</w:t>
      </w:r>
      <w:r w:rsidR="00F93543"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არსებული</w:t>
      </w:r>
      <w:r w:rsidRPr="00106BCE">
        <w:rPr>
          <w:rFonts w:ascii="Sylfaen" w:hAnsi="Sylfaen"/>
          <w:lang w:val="ka-GE"/>
        </w:rPr>
        <w:t xml:space="preserve">, </w:t>
      </w:r>
      <w:r w:rsidRPr="00106BCE">
        <w:rPr>
          <w:rFonts w:ascii="Sylfaen" w:hAnsi="Sylfaen" w:cs="Sylfaen"/>
          <w:lang w:val="ka-GE"/>
        </w:rPr>
        <w:t>პერიოდული</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ინსპექტირების</w:t>
      </w:r>
      <w:r w:rsidRPr="00106BCE">
        <w:rPr>
          <w:rFonts w:ascii="Sylfaen" w:hAnsi="Sylfaen"/>
          <w:lang w:val="ka-GE"/>
        </w:rPr>
        <w:t xml:space="preserve"> </w:t>
      </w:r>
      <w:r w:rsidRPr="00106BCE">
        <w:rPr>
          <w:rFonts w:ascii="Sylfaen" w:hAnsi="Sylfaen" w:cs="Sylfaen"/>
          <w:lang w:val="ka-GE"/>
        </w:rPr>
        <w:t>ცენტრების</w:t>
      </w:r>
      <w:r w:rsidR="00F93543"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ტექნიკურ</w:t>
      </w:r>
      <w:r w:rsidRPr="00106BCE">
        <w:rPr>
          <w:rFonts w:ascii="Sylfaen" w:hAnsi="Sylfaen"/>
          <w:lang w:val="ka-GE"/>
        </w:rPr>
        <w:t xml:space="preserve"> </w:t>
      </w:r>
      <w:r w:rsidRPr="00106BCE">
        <w:rPr>
          <w:rFonts w:ascii="Sylfaen" w:hAnsi="Sylfaen" w:cs="Sylfaen"/>
          <w:lang w:val="ka-GE"/>
        </w:rPr>
        <w:t>სამსახურებად</w:t>
      </w:r>
      <w:r w:rsidR="00F93543" w:rsidRPr="00106BCE">
        <w:rPr>
          <w:rFonts w:ascii="Sylfaen" w:hAnsi="Sylfaen" w:cs="Sylfaen"/>
          <w:lang w:val="ka-GE"/>
        </w:rPr>
        <w:t xml:space="preserve"> განსაზღვრა</w:t>
      </w:r>
      <w:r w:rsidRPr="00106BCE">
        <w:rPr>
          <w:rFonts w:ascii="Sylfaen" w:hAnsi="Sylfaen"/>
          <w:lang w:val="ka-GE"/>
        </w:rPr>
        <w:t xml:space="preserve"> (</w:t>
      </w:r>
      <w:r w:rsidRPr="00106BCE">
        <w:rPr>
          <w:rFonts w:ascii="Sylfaen" w:hAnsi="Sylfaen" w:cs="Sylfaen"/>
          <w:lang w:val="ka-GE"/>
        </w:rPr>
        <w:t>საჭიროებს</w:t>
      </w:r>
      <w:r w:rsidRPr="00106BCE">
        <w:rPr>
          <w:rFonts w:ascii="Sylfaen" w:hAnsi="Sylfaen"/>
          <w:lang w:val="ka-GE"/>
        </w:rPr>
        <w:t xml:space="preserve"> </w:t>
      </w:r>
      <w:r w:rsidRPr="00106BCE">
        <w:rPr>
          <w:rFonts w:ascii="Sylfaen" w:hAnsi="Sylfaen" w:cs="Sylfaen"/>
          <w:lang w:val="ka-GE"/>
        </w:rPr>
        <w:t>გარდამავალ</w:t>
      </w:r>
      <w:r w:rsidRPr="00106BCE">
        <w:rPr>
          <w:rFonts w:ascii="Sylfaen" w:hAnsi="Sylfaen"/>
          <w:lang w:val="ka-GE"/>
        </w:rPr>
        <w:t xml:space="preserve"> </w:t>
      </w:r>
      <w:r w:rsidRPr="00106BCE">
        <w:rPr>
          <w:rFonts w:ascii="Sylfaen" w:hAnsi="Sylfaen" w:cs="Sylfaen"/>
          <w:lang w:val="ka-GE"/>
        </w:rPr>
        <w:t>პერიოდს</w:t>
      </w:r>
      <w:r w:rsidRPr="00106BCE">
        <w:rPr>
          <w:rFonts w:ascii="Sylfaen" w:hAnsi="Sylfaen"/>
          <w:lang w:val="ka-GE"/>
        </w:rPr>
        <w:t>);</w:t>
      </w:r>
    </w:p>
    <w:bookmarkEnd w:id="216"/>
    <w:p w14:paraId="1B2C7BDA" w14:textId="78CCCBF8" w:rsidR="008F1525" w:rsidRPr="00106BCE" w:rsidRDefault="008F1525" w:rsidP="0056258F">
      <w:pPr>
        <w:jc w:val="both"/>
        <w:rPr>
          <w:rFonts w:ascii="Sylfaen" w:hAnsi="Sylfaen"/>
          <w:lang w:val="ka-GE"/>
        </w:rPr>
      </w:pPr>
      <w:r w:rsidRPr="00106BCE">
        <w:rPr>
          <w:rFonts w:ascii="Sylfaen" w:hAnsi="Sylfaen"/>
          <w:lang w:val="ka-GE"/>
        </w:rPr>
        <w:t xml:space="preserve">2.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რეგულაციის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-2 </w:t>
      </w:r>
      <w:r w:rsidRPr="00106BCE">
        <w:rPr>
          <w:rFonts w:ascii="Sylfaen" w:hAnsi="Sylfaen" w:cs="Sylfaen"/>
          <w:lang w:val="ka-GE"/>
        </w:rPr>
        <w:t>დონე</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ადმინისტრაციული</w:t>
      </w:r>
      <w:r w:rsidRPr="00106BCE">
        <w:rPr>
          <w:rFonts w:ascii="Sylfaen" w:hAnsi="Sylfaen"/>
          <w:lang w:val="ka-GE"/>
        </w:rPr>
        <w:t xml:space="preserve"> </w:t>
      </w:r>
      <w:r w:rsidRPr="00106BCE">
        <w:rPr>
          <w:rFonts w:ascii="Sylfaen" w:hAnsi="Sylfaen" w:cs="Sylfaen"/>
          <w:lang w:val="ka-GE"/>
        </w:rPr>
        <w:t>მოთხოვნებისა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განსაზღვრებების</w:t>
      </w:r>
      <w:r w:rsidRPr="00106BCE">
        <w:rPr>
          <w:rFonts w:ascii="Sylfaen" w:hAnsi="Sylfaen"/>
          <w:lang w:val="ka-GE"/>
        </w:rPr>
        <w:t xml:space="preserve"> </w:t>
      </w:r>
      <w:r w:rsidRPr="00106BCE">
        <w:rPr>
          <w:rFonts w:ascii="Sylfaen" w:hAnsi="Sylfaen" w:cs="Sylfaen"/>
          <w:lang w:val="ka-GE"/>
        </w:rPr>
        <w:t>შემუშავება</w:t>
      </w:r>
      <w:r w:rsidRPr="00106BCE">
        <w:rPr>
          <w:rFonts w:ascii="Sylfaen" w:hAnsi="Sylfaen"/>
          <w:lang w:val="ka-GE"/>
        </w:rPr>
        <w:t xml:space="preserve"> (</w:t>
      </w:r>
      <w:r w:rsidRPr="00106BCE">
        <w:rPr>
          <w:rFonts w:ascii="Sylfaen" w:hAnsi="Sylfaen" w:cs="Sylfaen"/>
          <w:lang w:val="ka-GE"/>
        </w:rPr>
        <w:t>წინასწარ</w:t>
      </w:r>
      <w:r w:rsidRPr="00106BCE">
        <w:rPr>
          <w:rFonts w:ascii="Sylfaen" w:hAnsi="Sylfaen"/>
          <w:lang w:val="ka-GE"/>
        </w:rPr>
        <w:t xml:space="preserve"> </w:t>
      </w:r>
      <w:r w:rsidRPr="00106BCE">
        <w:rPr>
          <w:rFonts w:ascii="Sylfaen" w:hAnsi="Sylfaen" w:cs="Sylfaen"/>
          <w:lang w:val="ka-GE"/>
        </w:rPr>
        <w:t>განსაზღვრული</w:t>
      </w:r>
      <w:r w:rsidR="00F93543"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-3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-4 </w:t>
      </w:r>
      <w:r w:rsidRPr="00106BCE">
        <w:rPr>
          <w:rFonts w:ascii="Sylfaen" w:hAnsi="Sylfaen" w:cs="Sylfaen"/>
          <w:lang w:val="ka-GE"/>
        </w:rPr>
        <w:t>დანართებში</w:t>
      </w:r>
      <w:r w:rsidRPr="00106BCE">
        <w:rPr>
          <w:rFonts w:ascii="Sylfaen" w:hAnsi="Sylfaen"/>
          <w:lang w:val="ka-GE"/>
        </w:rPr>
        <w:t xml:space="preserve">); </w:t>
      </w:r>
      <w:r w:rsidRPr="00106BCE">
        <w:rPr>
          <w:rFonts w:ascii="Sylfaen" w:hAnsi="Sylfaen" w:cs="Sylfaen"/>
          <w:lang w:val="ka-GE"/>
        </w:rPr>
        <w:t>დოკუმენტაციის</w:t>
      </w:r>
      <w:r w:rsidRPr="00106BCE">
        <w:rPr>
          <w:rFonts w:ascii="Sylfaen" w:hAnsi="Sylfaen"/>
          <w:lang w:val="ka-GE"/>
        </w:rPr>
        <w:t xml:space="preserve"> </w:t>
      </w:r>
      <w:r w:rsidRPr="00106BCE">
        <w:rPr>
          <w:rFonts w:ascii="Sylfaen" w:hAnsi="Sylfaen" w:cs="Sylfaen"/>
          <w:lang w:val="ka-GE"/>
        </w:rPr>
        <w:t>მიმოცვლის</w:t>
      </w:r>
      <w:r w:rsidRPr="00106BCE">
        <w:rPr>
          <w:rFonts w:ascii="Sylfaen" w:hAnsi="Sylfaen"/>
          <w:lang w:val="ka-GE"/>
        </w:rPr>
        <w:t xml:space="preserve"> </w:t>
      </w:r>
      <w:r w:rsidRPr="00106BCE">
        <w:rPr>
          <w:rFonts w:ascii="Sylfaen" w:hAnsi="Sylfaen" w:cs="Sylfaen"/>
          <w:lang w:val="ka-GE"/>
        </w:rPr>
        <w:t>პროცედურების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ინსპექტირების</w:t>
      </w:r>
      <w:r w:rsidRPr="00106BCE">
        <w:rPr>
          <w:rFonts w:ascii="Sylfaen" w:hAnsi="Sylfaen"/>
          <w:lang w:val="ka-GE"/>
        </w:rPr>
        <w:t xml:space="preserve"> </w:t>
      </w:r>
      <w:r w:rsidRPr="00106BCE">
        <w:rPr>
          <w:rFonts w:ascii="Sylfaen" w:hAnsi="Sylfaen" w:cs="Sylfaen"/>
          <w:lang w:val="ka-GE"/>
        </w:rPr>
        <w:t>ცენტრებს</w:t>
      </w:r>
      <w:r w:rsidRPr="00106BCE">
        <w:rPr>
          <w:rFonts w:ascii="Sylfaen" w:hAnsi="Sylfaen"/>
          <w:lang w:val="ka-GE"/>
        </w:rPr>
        <w:t xml:space="preserve">, </w:t>
      </w:r>
      <w:r w:rsidRPr="00106BCE">
        <w:rPr>
          <w:rFonts w:ascii="Sylfaen" w:hAnsi="Sylfaen" w:cs="Sylfaen"/>
          <w:lang w:val="ka-GE"/>
        </w:rPr>
        <w:t>რეგისტრაციის</w:t>
      </w:r>
      <w:r w:rsidRPr="00106BCE">
        <w:rPr>
          <w:rFonts w:ascii="Sylfaen" w:hAnsi="Sylfaen"/>
          <w:lang w:val="ka-GE"/>
        </w:rPr>
        <w:t xml:space="preserve"> </w:t>
      </w:r>
      <w:r w:rsidRPr="00106BCE">
        <w:rPr>
          <w:rFonts w:ascii="Sylfaen" w:hAnsi="Sylfaen" w:cs="Sylfaen"/>
          <w:lang w:val="ka-GE"/>
        </w:rPr>
        <w:t>ორგანოსა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მომხმარებლ</w:t>
      </w:r>
      <w:r w:rsidR="00821617" w:rsidRPr="00106BCE">
        <w:rPr>
          <w:rFonts w:ascii="Sylfaen" w:hAnsi="Sylfaen" w:cs="Sylfaen"/>
          <w:lang w:val="ka-GE"/>
        </w:rPr>
        <w:t>ებ</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w:t>
      </w:r>
    </w:p>
    <w:p w14:paraId="14980DD3" w14:textId="1F24AC8B" w:rsidR="008F1525" w:rsidRPr="00106BCE" w:rsidRDefault="008F1525" w:rsidP="0056258F">
      <w:pPr>
        <w:jc w:val="both"/>
        <w:rPr>
          <w:rFonts w:ascii="Sylfaen" w:hAnsi="Sylfaen"/>
          <w:lang w:val="ka-GE"/>
        </w:rPr>
      </w:pPr>
      <w:r w:rsidRPr="00106BCE">
        <w:rPr>
          <w:rFonts w:ascii="Sylfaen" w:hAnsi="Sylfaen"/>
          <w:lang w:val="ka-GE"/>
        </w:rPr>
        <w:lastRenderedPageBreak/>
        <w:t xml:space="preserve">3.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სტრუქტურის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ახალი</w:t>
      </w:r>
      <w:r w:rsidRPr="00106BCE">
        <w:rPr>
          <w:rFonts w:ascii="Sylfaen" w:hAnsi="Sylfaen"/>
          <w:lang w:val="ka-GE"/>
        </w:rPr>
        <w:t xml:space="preserve"> </w:t>
      </w:r>
      <w:r w:rsidRPr="00106BCE">
        <w:rPr>
          <w:rFonts w:ascii="Sylfaen" w:hAnsi="Sylfaen" w:cs="Sylfaen"/>
          <w:lang w:val="ka-GE"/>
        </w:rPr>
        <w:t>ვალდებულებების</w:t>
      </w:r>
      <w:r w:rsidRPr="00106BCE">
        <w:rPr>
          <w:rFonts w:ascii="Sylfaen" w:hAnsi="Sylfaen"/>
          <w:lang w:val="ka-GE"/>
        </w:rPr>
        <w:t xml:space="preserve"> </w:t>
      </w:r>
      <w:r w:rsidRPr="00106BCE">
        <w:rPr>
          <w:rFonts w:ascii="Sylfaen" w:hAnsi="Sylfaen" w:cs="Sylfaen"/>
          <w:lang w:val="ka-GE"/>
        </w:rPr>
        <w:t>შესრულების</w:t>
      </w:r>
      <w:r w:rsidRPr="00106BCE">
        <w:rPr>
          <w:rFonts w:ascii="Sylfaen" w:hAnsi="Sylfaen"/>
          <w:lang w:val="ka-GE"/>
        </w:rPr>
        <w:t xml:space="preserve"> </w:t>
      </w:r>
      <w:r w:rsidRPr="00106BCE">
        <w:rPr>
          <w:rFonts w:ascii="Sylfaen" w:hAnsi="Sylfaen" w:cs="Sylfaen"/>
          <w:lang w:val="ka-GE"/>
        </w:rPr>
        <w:t>ფარგლებში</w:t>
      </w:r>
      <w:r w:rsidR="00716542"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ინდივიდუალური</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00716542" w:rsidRPr="00106BCE">
        <w:rPr>
          <w:rFonts w:ascii="Sylfaen" w:hAnsi="Sylfaen"/>
          <w:lang w:val="ka-GE"/>
        </w:rPr>
        <w:t xml:space="preserve">ორი </w:t>
      </w:r>
      <w:r w:rsidRPr="00106BCE">
        <w:rPr>
          <w:rFonts w:ascii="Sylfaen" w:hAnsi="Sylfaen" w:cs="Sylfaen"/>
          <w:lang w:val="ka-GE"/>
        </w:rPr>
        <w:t>კოორდინატორი</w:t>
      </w:r>
      <w:r w:rsidR="00716542" w:rsidRPr="00106BCE">
        <w:rPr>
          <w:rFonts w:ascii="Sylfaen" w:hAnsi="Sylfaen" w:cs="Sylfaen"/>
          <w:lang w:val="ka-GE"/>
        </w:rPr>
        <w:t>;</w:t>
      </w:r>
      <w:r w:rsidRPr="00106BCE">
        <w:rPr>
          <w:rFonts w:ascii="Sylfaen" w:hAnsi="Sylfaen"/>
          <w:lang w:val="ka-GE"/>
        </w:rPr>
        <w:t xml:space="preserve"> ISO17020-</w:t>
      </w:r>
      <w:r w:rsidRPr="00106BCE">
        <w:rPr>
          <w:rFonts w:ascii="Sylfaen" w:hAnsi="Sylfaen" w:cs="Sylfaen"/>
          <w:lang w:val="ka-GE"/>
        </w:rPr>
        <w:t>ის</w:t>
      </w:r>
      <w:r w:rsidRPr="00106BCE">
        <w:rPr>
          <w:rFonts w:ascii="Sylfaen" w:hAnsi="Sylfaen"/>
          <w:lang w:val="ka-GE"/>
        </w:rPr>
        <w:t xml:space="preserve"> </w:t>
      </w:r>
      <w:r w:rsidRPr="00106BCE">
        <w:rPr>
          <w:rFonts w:ascii="Sylfaen" w:hAnsi="Sylfaen" w:cs="Sylfaen"/>
          <w:lang w:val="ka-GE"/>
        </w:rPr>
        <w:t>მიხედვით</w:t>
      </w:r>
      <w:r w:rsidRPr="00106BCE">
        <w:rPr>
          <w:rFonts w:ascii="Sylfaen" w:hAnsi="Sylfaen"/>
          <w:lang w:val="ka-GE"/>
        </w:rPr>
        <w:t xml:space="preserve"> </w:t>
      </w:r>
      <w:r w:rsidRPr="00106BCE">
        <w:rPr>
          <w:rFonts w:ascii="Sylfaen" w:hAnsi="Sylfaen" w:cs="Sylfaen"/>
          <w:lang w:val="ka-GE"/>
        </w:rPr>
        <w:t>მომზადებული</w:t>
      </w:r>
      <w:r w:rsidR="00716542" w:rsidRPr="00106BCE">
        <w:rPr>
          <w:rFonts w:ascii="Sylfaen" w:hAnsi="Sylfaen" w:cs="Sylfaen"/>
          <w:lang w:val="ka-GE"/>
        </w:rPr>
        <w:t xml:space="preserve"> </w:t>
      </w:r>
      <w:r w:rsidR="00716542" w:rsidRPr="00106BCE">
        <w:rPr>
          <w:rFonts w:ascii="Sylfaen" w:hAnsi="Sylfaen"/>
          <w:lang w:val="ka-GE"/>
        </w:rPr>
        <w:t xml:space="preserve">ორი </w:t>
      </w:r>
      <w:r w:rsidRPr="00106BCE">
        <w:rPr>
          <w:rFonts w:ascii="Sylfaen" w:hAnsi="Sylfaen"/>
          <w:lang w:val="ka-GE"/>
        </w:rPr>
        <w:t xml:space="preserve"> </w:t>
      </w:r>
      <w:r w:rsidRPr="00106BCE">
        <w:rPr>
          <w:rFonts w:ascii="Sylfaen" w:hAnsi="Sylfaen" w:cs="Sylfaen"/>
          <w:lang w:val="ka-GE"/>
        </w:rPr>
        <w:t>აუდიტორი</w:t>
      </w:r>
      <w:r w:rsidRPr="00106BCE">
        <w:rPr>
          <w:rFonts w:ascii="Sylfaen" w:hAnsi="Sylfaen"/>
          <w:lang w:val="ka-GE"/>
        </w:rPr>
        <w:t xml:space="preserve"> (</w:t>
      </w:r>
      <w:r w:rsidRPr="00106BCE">
        <w:rPr>
          <w:rFonts w:ascii="Sylfaen" w:hAnsi="Sylfaen" w:cs="Sylfaen"/>
          <w:lang w:val="ka-GE"/>
        </w:rPr>
        <w:t>ინსპექტირების</w:t>
      </w:r>
      <w:r w:rsidRPr="00106BCE">
        <w:rPr>
          <w:rFonts w:ascii="Sylfaen" w:hAnsi="Sylfaen"/>
          <w:lang w:val="ka-GE"/>
        </w:rPr>
        <w:t xml:space="preserve"> </w:t>
      </w:r>
      <w:r w:rsidRPr="00106BCE">
        <w:rPr>
          <w:rFonts w:ascii="Sylfaen" w:hAnsi="Sylfaen" w:cs="Sylfaen"/>
          <w:lang w:val="ka-GE"/>
        </w:rPr>
        <w:t>ცენტრთა</w:t>
      </w:r>
      <w:r w:rsidRPr="00106BCE">
        <w:rPr>
          <w:rFonts w:ascii="Sylfaen" w:hAnsi="Sylfaen"/>
          <w:lang w:val="ka-GE"/>
        </w:rPr>
        <w:t xml:space="preserve"> </w:t>
      </w:r>
      <w:r w:rsidRPr="00106BCE">
        <w:rPr>
          <w:rFonts w:ascii="Sylfaen" w:hAnsi="Sylfaen" w:cs="Sylfaen"/>
          <w:lang w:val="ka-GE"/>
        </w:rPr>
        <w:t>განსაზღვრისათვის</w:t>
      </w:r>
      <w:r w:rsidRPr="00106BCE">
        <w:rPr>
          <w:rFonts w:ascii="Sylfaen" w:hAnsi="Sylfaen"/>
          <w:lang w:val="ka-GE"/>
        </w:rPr>
        <w:t>)</w:t>
      </w:r>
      <w:r w:rsidR="00716542" w:rsidRPr="00106BCE">
        <w:rPr>
          <w:rFonts w:ascii="Sylfaen" w:hAnsi="Sylfaen"/>
          <w:lang w:val="ka-GE"/>
        </w:rPr>
        <w:t>;</w:t>
      </w:r>
      <w:r w:rsidRPr="00106BCE">
        <w:rPr>
          <w:rFonts w:ascii="Sylfaen" w:hAnsi="Sylfaen"/>
          <w:lang w:val="ka-GE"/>
        </w:rPr>
        <w:t xml:space="preserve"> </w:t>
      </w:r>
      <w:r w:rsidRPr="00106BCE">
        <w:rPr>
          <w:rFonts w:ascii="Sylfaen" w:hAnsi="Sylfaen" w:cs="Sylfaen"/>
          <w:lang w:val="ka-GE"/>
        </w:rPr>
        <w:t>ორი</w:t>
      </w:r>
      <w:r w:rsidRPr="00106BCE">
        <w:rPr>
          <w:rFonts w:ascii="Sylfaen" w:hAnsi="Sylfaen"/>
          <w:lang w:val="ka-GE"/>
        </w:rPr>
        <w:t xml:space="preserve"> </w:t>
      </w:r>
      <w:r w:rsidRPr="00106BCE">
        <w:rPr>
          <w:rFonts w:ascii="Sylfaen" w:hAnsi="Sylfaen" w:cs="Sylfaen"/>
          <w:lang w:val="ka-GE"/>
        </w:rPr>
        <w:t>პროგრამული</w:t>
      </w:r>
      <w:r w:rsidRPr="00106BCE">
        <w:rPr>
          <w:rFonts w:ascii="Sylfaen" w:hAnsi="Sylfaen"/>
          <w:lang w:val="ka-GE"/>
        </w:rPr>
        <w:t xml:space="preserve"> </w:t>
      </w:r>
      <w:r w:rsidRPr="00106BCE">
        <w:rPr>
          <w:rFonts w:ascii="Sylfaen" w:hAnsi="Sylfaen" w:cs="Sylfaen"/>
          <w:lang w:val="ka-GE"/>
        </w:rPr>
        <w:t>უზრუნველყოფის</w:t>
      </w:r>
      <w:r w:rsidRPr="00106BCE">
        <w:rPr>
          <w:rFonts w:ascii="Sylfaen" w:hAnsi="Sylfaen"/>
          <w:lang w:val="ka-GE"/>
        </w:rPr>
        <w:t xml:space="preserve"> </w:t>
      </w:r>
      <w:r w:rsidRPr="00106BCE">
        <w:rPr>
          <w:rFonts w:ascii="Sylfaen" w:hAnsi="Sylfaen" w:cs="Sylfaen"/>
          <w:lang w:val="ka-GE"/>
        </w:rPr>
        <w:t>ინჟინერი</w:t>
      </w:r>
      <w:r w:rsidRPr="00106BCE">
        <w:rPr>
          <w:rFonts w:ascii="Sylfaen" w:hAnsi="Sylfaen"/>
          <w:lang w:val="ka-GE"/>
        </w:rPr>
        <w:t>;</w:t>
      </w:r>
    </w:p>
    <w:p w14:paraId="285710E6" w14:textId="6AF934C3" w:rsidR="008F1525" w:rsidRPr="00106BCE" w:rsidRDefault="008F1525" w:rsidP="0056258F">
      <w:pPr>
        <w:jc w:val="both"/>
        <w:rPr>
          <w:rFonts w:ascii="Sylfaen" w:hAnsi="Sylfaen"/>
          <w:lang w:val="ka-GE"/>
        </w:rPr>
      </w:pPr>
      <w:r w:rsidRPr="00106BCE">
        <w:rPr>
          <w:rFonts w:ascii="Sylfaen" w:hAnsi="Sylfaen"/>
          <w:lang w:val="ka-GE"/>
        </w:rPr>
        <w:t xml:space="preserve">4. </w:t>
      </w:r>
      <w:r w:rsidRPr="00106BCE">
        <w:rPr>
          <w:rFonts w:ascii="Sylfaen" w:hAnsi="Sylfaen" w:cs="Sylfaen"/>
          <w:lang w:val="ka-GE"/>
        </w:rPr>
        <w:t>ერთობლივი</w:t>
      </w:r>
      <w:r w:rsidRPr="00106BCE">
        <w:rPr>
          <w:rFonts w:ascii="Sylfaen" w:hAnsi="Sylfaen"/>
          <w:lang w:val="ka-GE"/>
        </w:rPr>
        <w:t xml:space="preserve"> </w:t>
      </w:r>
      <w:r w:rsidRPr="00106BCE">
        <w:rPr>
          <w:rFonts w:ascii="Sylfaen" w:hAnsi="Sylfaen" w:cs="Sylfaen"/>
          <w:lang w:val="ka-GE"/>
        </w:rPr>
        <w:t>პროცედურების</w:t>
      </w:r>
      <w:r w:rsidRPr="00106BCE">
        <w:rPr>
          <w:rFonts w:ascii="Sylfaen" w:hAnsi="Sylfaen"/>
          <w:lang w:val="ka-GE"/>
        </w:rPr>
        <w:t xml:space="preserve"> </w:t>
      </w:r>
      <w:r w:rsidRPr="00106BCE">
        <w:rPr>
          <w:rFonts w:ascii="Sylfaen" w:hAnsi="Sylfaen" w:cs="Sylfaen"/>
          <w:lang w:val="ka-GE"/>
        </w:rPr>
        <w:t>განსაზღვრის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რეგისტრაციის</w:t>
      </w:r>
      <w:r w:rsidRPr="00106BCE">
        <w:rPr>
          <w:rFonts w:ascii="Sylfaen" w:hAnsi="Sylfaen"/>
          <w:lang w:val="ka-GE"/>
        </w:rPr>
        <w:t xml:space="preserve"> </w:t>
      </w:r>
      <w:r w:rsidRPr="00106BCE">
        <w:rPr>
          <w:rFonts w:ascii="Sylfaen" w:hAnsi="Sylfaen" w:cs="Sylfaen"/>
          <w:lang w:val="ka-GE"/>
        </w:rPr>
        <w:t>ორგანოსთან</w:t>
      </w:r>
      <w:r w:rsidRPr="00106BCE">
        <w:rPr>
          <w:rFonts w:ascii="Sylfaen" w:hAnsi="Sylfaen"/>
          <w:lang w:val="ka-GE"/>
        </w:rPr>
        <w:t xml:space="preserve"> </w:t>
      </w:r>
      <w:r w:rsidRPr="00106BCE">
        <w:rPr>
          <w:rFonts w:ascii="Sylfaen" w:hAnsi="Sylfaen" w:cs="Sylfaen"/>
          <w:lang w:val="ka-GE"/>
        </w:rPr>
        <w:t>შეთანხმება</w:t>
      </w:r>
      <w:r w:rsidRPr="00106BCE">
        <w:rPr>
          <w:rFonts w:ascii="Sylfaen" w:hAnsi="Sylfaen"/>
          <w:lang w:val="ka-GE"/>
        </w:rPr>
        <w:t>;</w:t>
      </w:r>
    </w:p>
    <w:p w14:paraId="2F3018B4" w14:textId="756A122D" w:rsidR="008F1525" w:rsidRPr="00106BCE" w:rsidRDefault="008F1525" w:rsidP="0056258F">
      <w:pPr>
        <w:jc w:val="both"/>
        <w:rPr>
          <w:rFonts w:ascii="Sylfaen" w:hAnsi="Sylfaen"/>
          <w:lang w:val="ka-GE"/>
        </w:rPr>
      </w:pPr>
      <w:r w:rsidRPr="00106BCE">
        <w:rPr>
          <w:rFonts w:ascii="Sylfaen" w:hAnsi="Sylfaen"/>
          <w:lang w:val="ka-GE"/>
        </w:rPr>
        <w:t xml:space="preserve">5. </w:t>
      </w:r>
      <w:r w:rsidRPr="00106BCE">
        <w:rPr>
          <w:rFonts w:ascii="Sylfaen" w:hAnsi="Sylfaen" w:cs="Sylfaen"/>
          <w:lang w:val="ka-GE"/>
        </w:rPr>
        <w:t>ინდივიდუალური</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კოორდინატორების</w:t>
      </w:r>
      <w:r w:rsidRPr="00106BCE">
        <w:rPr>
          <w:rFonts w:ascii="Sylfaen" w:hAnsi="Sylfaen"/>
          <w:lang w:val="ka-GE"/>
        </w:rPr>
        <w:t xml:space="preserve"> </w:t>
      </w:r>
      <w:r w:rsidRPr="00106BCE">
        <w:rPr>
          <w:rFonts w:ascii="Sylfaen" w:hAnsi="Sylfaen" w:cs="Sylfaen"/>
          <w:lang w:val="ka-GE"/>
        </w:rPr>
        <w:t>გადამზადება</w:t>
      </w:r>
      <w:r w:rsidRPr="00106BCE">
        <w:rPr>
          <w:rFonts w:ascii="Sylfaen" w:hAnsi="Sylfaen"/>
          <w:lang w:val="ka-GE"/>
        </w:rPr>
        <w:t>;</w:t>
      </w:r>
    </w:p>
    <w:p w14:paraId="6330805D" w14:textId="68B75F56" w:rsidR="008F1525" w:rsidRPr="00106BCE" w:rsidRDefault="00156A96" w:rsidP="0056258F">
      <w:pPr>
        <w:jc w:val="both"/>
        <w:rPr>
          <w:rFonts w:ascii="Sylfaen" w:hAnsi="Sylfaen"/>
          <w:lang w:val="ka-GE"/>
        </w:rPr>
      </w:pPr>
      <w:r w:rsidRPr="00106BCE">
        <w:rPr>
          <w:rFonts w:ascii="Sylfaen" w:hAnsi="Sylfaen"/>
          <w:lang w:val="ka-GE"/>
        </w:rPr>
        <w:t xml:space="preserve">6. </w:t>
      </w:r>
      <w:r w:rsidR="008F1525" w:rsidRPr="00106BCE">
        <w:rPr>
          <w:rFonts w:ascii="Sylfaen" w:hAnsi="Sylfaen" w:cs="Sylfaen"/>
          <w:lang w:val="ka-GE"/>
        </w:rPr>
        <w:t>ინსპექტირების</w:t>
      </w:r>
      <w:r w:rsidR="008F1525" w:rsidRPr="00106BCE">
        <w:rPr>
          <w:rFonts w:ascii="Sylfaen" w:hAnsi="Sylfaen"/>
          <w:lang w:val="ka-GE"/>
        </w:rPr>
        <w:t xml:space="preserve"> </w:t>
      </w:r>
      <w:r w:rsidR="008F1525" w:rsidRPr="00106BCE">
        <w:rPr>
          <w:rFonts w:ascii="Sylfaen" w:hAnsi="Sylfaen" w:cs="Sylfaen"/>
          <w:lang w:val="ka-GE"/>
        </w:rPr>
        <w:t>ცენტრების</w:t>
      </w:r>
      <w:r w:rsidR="008F1525" w:rsidRPr="00106BCE">
        <w:rPr>
          <w:rFonts w:ascii="Sylfaen" w:hAnsi="Sylfaen"/>
          <w:lang w:val="ka-GE"/>
        </w:rPr>
        <w:t xml:space="preserve"> </w:t>
      </w:r>
      <w:r w:rsidR="008F1525" w:rsidRPr="00106BCE">
        <w:rPr>
          <w:rFonts w:ascii="Sylfaen" w:hAnsi="Sylfaen" w:cs="Sylfaen"/>
          <w:lang w:val="ka-GE"/>
        </w:rPr>
        <w:t>ინსპექტორების</w:t>
      </w:r>
      <w:r w:rsidR="008F1525" w:rsidRPr="00106BCE">
        <w:rPr>
          <w:rFonts w:ascii="Sylfaen" w:hAnsi="Sylfaen"/>
          <w:lang w:val="ka-GE"/>
        </w:rPr>
        <w:t xml:space="preserve"> </w:t>
      </w:r>
      <w:r w:rsidR="008F1525" w:rsidRPr="00106BCE">
        <w:rPr>
          <w:rFonts w:ascii="Sylfaen" w:hAnsi="Sylfaen" w:cs="Sylfaen"/>
          <w:lang w:val="ka-GE"/>
        </w:rPr>
        <w:t>გადამზადება</w:t>
      </w:r>
      <w:r w:rsidR="008F1525" w:rsidRPr="00106BCE">
        <w:rPr>
          <w:rFonts w:ascii="Sylfaen" w:hAnsi="Sylfaen"/>
          <w:lang w:val="ka-GE"/>
        </w:rPr>
        <w:t xml:space="preserve"> „</w:t>
      </w:r>
      <w:r w:rsidR="008F1525" w:rsidRPr="00106BCE">
        <w:rPr>
          <w:rFonts w:ascii="Sylfaen" w:hAnsi="Sylfaen" w:cs="Sylfaen"/>
          <w:lang w:val="ka-GE"/>
        </w:rPr>
        <w:t>სტაჟიორის</w:t>
      </w:r>
      <w:r w:rsidR="008F1525" w:rsidRPr="00106BCE">
        <w:rPr>
          <w:rFonts w:ascii="Sylfaen" w:hAnsi="Sylfaen"/>
          <w:lang w:val="ka-GE"/>
        </w:rPr>
        <w:t xml:space="preserve"> </w:t>
      </w:r>
      <w:r w:rsidR="008F1525" w:rsidRPr="00106BCE">
        <w:rPr>
          <w:rFonts w:ascii="Sylfaen" w:hAnsi="Sylfaen" w:cs="Sylfaen"/>
          <w:lang w:val="ka-GE"/>
        </w:rPr>
        <w:t>მომზადების</w:t>
      </w:r>
      <w:r w:rsidR="008F1525" w:rsidRPr="00106BCE">
        <w:rPr>
          <w:rFonts w:ascii="Sylfaen" w:hAnsi="Sylfaen"/>
          <w:lang w:val="ka-GE"/>
        </w:rPr>
        <w:t xml:space="preserve">“  </w:t>
      </w:r>
      <w:r w:rsidR="008F1525" w:rsidRPr="00106BCE">
        <w:rPr>
          <w:rFonts w:ascii="Sylfaen" w:hAnsi="Sylfaen" w:cs="Sylfaen"/>
          <w:lang w:val="ka-GE"/>
        </w:rPr>
        <w:t>პრინციპით</w:t>
      </w:r>
      <w:r w:rsidR="008F1525" w:rsidRPr="00106BCE">
        <w:rPr>
          <w:rFonts w:ascii="Sylfaen" w:hAnsi="Sylfaen"/>
          <w:lang w:val="ka-GE"/>
        </w:rPr>
        <w:t>;</w:t>
      </w:r>
    </w:p>
    <w:p w14:paraId="1FDF730E" w14:textId="16C0D210" w:rsidR="008F1525" w:rsidRPr="00106BCE" w:rsidRDefault="008F1525" w:rsidP="0056258F">
      <w:pPr>
        <w:jc w:val="both"/>
        <w:rPr>
          <w:rFonts w:ascii="Sylfaen" w:hAnsi="Sylfaen"/>
          <w:lang w:val="ka-GE"/>
        </w:rPr>
      </w:pPr>
      <w:r w:rsidRPr="00106BCE">
        <w:rPr>
          <w:rFonts w:ascii="Sylfaen" w:hAnsi="Sylfaen"/>
          <w:lang w:val="ka-GE"/>
        </w:rPr>
        <w:t xml:space="preserve">7. </w:t>
      </w:r>
      <w:r w:rsidRPr="00106BCE">
        <w:rPr>
          <w:rFonts w:ascii="Sylfaen" w:hAnsi="Sylfaen" w:cs="Sylfaen"/>
          <w:lang w:val="ka-GE"/>
        </w:rPr>
        <w:t>კომპიუტერული</w:t>
      </w:r>
      <w:r w:rsidRPr="00106BCE">
        <w:rPr>
          <w:rFonts w:ascii="Sylfaen" w:hAnsi="Sylfaen"/>
          <w:lang w:val="ka-GE"/>
        </w:rPr>
        <w:t xml:space="preserve"> </w:t>
      </w:r>
      <w:r w:rsidRPr="00106BCE">
        <w:rPr>
          <w:rFonts w:ascii="Sylfaen" w:hAnsi="Sylfaen" w:cs="Sylfaen"/>
          <w:lang w:val="ka-GE"/>
        </w:rPr>
        <w:t>პროგრამული</w:t>
      </w:r>
      <w:r w:rsidRPr="00106BCE">
        <w:rPr>
          <w:rFonts w:ascii="Sylfaen" w:hAnsi="Sylfaen"/>
          <w:lang w:val="ka-GE"/>
        </w:rPr>
        <w:t xml:space="preserve"> </w:t>
      </w:r>
      <w:r w:rsidRPr="00106BCE">
        <w:rPr>
          <w:rFonts w:ascii="Sylfaen" w:hAnsi="Sylfaen" w:cs="Sylfaen"/>
          <w:lang w:val="ka-GE"/>
        </w:rPr>
        <w:t>უზრუნველყოფისა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მონაცემთა</w:t>
      </w:r>
      <w:r w:rsidRPr="00106BCE">
        <w:rPr>
          <w:rFonts w:ascii="Sylfaen" w:hAnsi="Sylfaen"/>
          <w:lang w:val="ka-GE"/>
        </w:rPr>
        <w:t xml:space="preserve"> </w:t>
      </w:r>
      <w:r w:rsidRPr="00106BCE">
        <w:rPr>
          <w:rFonts w:ascii="Sylfaen" w:hAnsi="Sylfaen" w:cs="Sylfaen"/>
          <w:lang w:val="ka-GE"/>
        </w:rPr>
        <w:t>ბაზების</w:t>
      </w:r>
      <w:r w:rsidRPr="00106BCE">
        <w:rPr>
          <w:rFonts w:ascii="Sylfaen" w:hAnsi="Sylfaen"/>
          <w:lang w:val="ka-GE"/>
        </w:rPr>
        <w:t xml:space="preserve"> </w:t>
      </w:r>
      <w:r w:rsidRPr="00106BCE">
        <w:rPr>
          <w:rFonts w:ascii="Sylfaen" w:hAnsi="Sylfaen" w:cs="Sylfaen"/>
          <w:lang w:val="ka-GE"/>
        </w:rPr>
        <w:t>მომზადება</w:t>
      </w:r>
      <w:r w:rsidRPr="00106BCE">
        <w:rPr>
          <w:rFonts w:ascii="Sylfaen" w:hAnsi="Sylfaen"/>
          <w:lang w:val="ka-GE"/>
        </w:rPr>
        <w:t xml:space="preserve">, </w:t>
      </w:r>
      <w:r w:rsidRPr="00106BCE">
        <w:rPr>
          <w:rFonts w:ascii="Sylfaen" w:hAnsi="Sylfaen" w:cs="Sylfaen"/>
          <w:lang w:val="ka-GE"/>
        </w:rPr>
        <w:t>ეროვნულ</w:t>
      </w:r>
      <w:r w:rsidRPr="00106BCE">
        <w:rPr>
          <w:rFonts w:ascii="Sylfaen" w:hAnsi="Sylfaen"/>
          <w:lang w:val="ka-GE"/>
        </w:rPr>
        <w:t xml:space="preserve"> </w:t>
      </w:r>
      <w:r w:rsidRPr="00106BCE">
        <w:rPr>
          <w:rFonts w:ascii="Sylfaen" w:hAnsi="Sylfaen" w:cs="Sylfaen"/>
          <w:lang w:val="ka-GE"/>
        </w:rPr>
        <w:t>დონეზე</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მართვისა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მონიტორინგის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w:t>
      </w:r>
    </w:p>
    <w:p w14:paraId="5A4D9E5A" w14:textId="2D88BCB0" w:rsidR="008F1525" w:rsidRPr="00106BCE" w:rsidRDefault="008F1525" w:rsidP="0056258F">
      <w:pPr>
        <w:jc w:val="both"/>
        <w:rPr>
          <w:rFonts w:ascii="Sylfaen" w:hAnsi="Sylfaen"/>
          <w:lang w:val="ka-GE"/>
        </w:rPr>
      </w:pPr>
      <w:r w:rsidRPr="00106BCE">
        <w:rPr>
          <w:rFonts w:ascii="Sylfaen" w:hAnsi="Sylfaen"/>
          <w:lang w:val="ka-GE"/>
        </w:rPr>
        <w:t xml:space="preserve">C. </w:t>
      </w:r>
      <w:r w:rsidRPr="00106BCE">
        <w:rPr>
          <w:rFonts w:ascii="Sylfaen" w:hAnsi="Sylfaen" w:cs="Sylfaen"/>
          <w:b/>
          <w:bCs/>
          <w:lang w:val="ka-GE"/>
        </w:rPr>
        <w:t>მესამე</w:t>
      </w:r>
      <w:r w:rsidRPr="00106BCE">
        <w:rPr>
          <w:rFonts w:ascii="Sylfaen" w:hAnsi="Sylfaen"/>
          <w:b/>
          <w:bCs/>
          <w:lang w:val="ka-GE"/>
        </w:rPr>
        <w:t xml:space="preserve"> </w:t>
      </w:r>
      <w:r w:rsidRPr="00106BCE">
        <w:rPr>
          <w:rFonts w:ascii="Sylfaen" w:hAnsi="Sylfaen" w:cs="Sylfaen"/>
          <w:b/>
          <w:bCs/>
          <w:lang w:val="ka-GE"/>
        </w:rPr>
        <w:t>ფაზა</w:t>
      </w:r>
      <w:r w:rsidRPr="00106BCE">
        <w:rPr>
          <w:rFonts w:ascii="Sylfaen" w:hAnsi="Sylfaen"/>
          <w:lang w:val="ka-GE"/>
        </w:rPr>
        <w:t xml:space="preserve"> -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ყოვლისმომცველი</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(NWVTA) </w:t>
      </w:r>
      <w:r w:rsidRPr="00106BCE">
        <w:rPr>
          <w:rFonts w:ascii="Sylfaen" w:hAnsi="Sylfaen" w:cs="Sylfaen"/>
          <w:lang w:val="ka-GE"/>
        </w:rPr>
        <w:t>იმპლემენტაცია</w:t>
      </w:r>
      <w:r w:rsidRPr="00106BCE">
        <w:rPr>
          <w:rFonts w:ascii="Sylfaen" w:hAnsi="Sylfaen"/>
          <w:lang w:val="ka-GE"/>
        </w:rPr>
        <w:t xml:space="preserve">. </w:t>
      </w:r>
      <w:r w:rsidRPr="00106BCE">
        <w:rPr>
          <w:rFonts w:ascii="Sylfaen" w:hAnsi="Sylfaen" w:cs="Sylfaen"/>
          <w:lang w:val="ka-GE"/>
        </w:rPr>
        <w:t>სისტემა</w:t>
      </w:r>
      <w:r w:rsidRPr="00106BCE">
        <w:rPr>
          <w:rFonts w:ascii="Sylfaen" w:hAnsi="Sylfaen"/>
          <w:lang w:val="ka-GE"/>
        </w:rPr>
        <w:t xml:space="preserve"> </w:t>
      </w:r>
      <w:r w:rsidRPr="00106BCE">
        <w:rPr>
          <w:rFonts w:ascii="Sylfaen" w:hAnsi="Sylfaen" w:cs="Sylfaen"/>
          <w:lang w:val="ka-GE"/>
        </w:rPr>
        <w:t>მოიცავს</w:t>
      </w:r>
      <w:r w:rsidRPr="00106BCE">
        <w:rPr>
          <w:rFonts w:ascii="Sylfaen" w:hAnsi="Sylfaen"/>
          <w:lang w:val="ka-GE"/>
        </w:rPr>
        <w:t xml:space="preserve"> </w:t>
      </w:r>
      <w:r w:rsidRPr="00106BCE">
        <w:rPr>
          <w:rFonts w:ascii="Sylfaen" w:hAnsi="Sylfaen" w:cs="Sylfaen"/>
          <w:lang w:val="ka-GE"/>
        </w:rPr>
        <w:t>ყველა</w:t>
      </w:r>
      <w:r w:rsidRPr="00106BCE">
        <w:rPr>
          <w:rFonts w:ascii="Sylfaen" w:hAnsi="Sylfaen"/>
          <w:lang w:val="ka-GE"/>
        </w:rPr>
        <w:t xml:space="preserve"> </w:t>
      </w:r>
      <w:r w:rsidRPr="00106BCE">
        <w:rPr>
          <w:rFonts w:ascii="Sylfaen" w:hAnsi="Sylfaen" w:cs="Sylfaen"/>
          <w:lang w:val="ka-GE"/>
        </w:rPr>
        <w:t>ახალ</w:t>
      </w:r>
      <w:r w:rsidRPr="00106BCE">
        <w:rPr>
          <w:rFonts w:ascii="Sylfaen" w:hAnsi="Sylfaen"/>
          <w:lang w:val="ka-GE"/>
        </w:rPr>
        <w:t xml:space="preserve"> -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დამზადებულ</w:t>
      </w:r>
      <w:r w:rsidRPr="00106BCE">
        <w:rPr>
          <w:rFonts w:ascii="Sylfaen" w:hAnsi="Sylfaen"/>
          <w:lang w:val="ka-GE"/>
        </w:rPr>
        <w:t xml:space="preserve"> </w:t>
      </w:r>
      <w:r w:rsidRPr="00106BCE">
        <w:rPr>
          <w:rFonts w:ascii="Sylfaen" w:hAnsi="Sylfaen" w:cs="Sylfaen"/>
          <w:lang w:val="ka-GE"/>
        </w:rPr>
        <w:t>ან</w:t>
      </w:r>
      <w:r w:rsidRPr="00106BCE">
        <w:rPr>
          <w:rFonts w:ascii="Sylfaen" w:hAnsi="Sylfaen"/>
          <w:lang w:val="ka-GE"/>
        </w:rPr>
        <w:t xml:space="preserve"> </w:t>
      </w:r>
      <w:r w:rsidRPr="00106BCE">
        <w:rPr>
          <w:rFonts w:ascii="Sylfaen" w:hAnsi="Sylfaen" w:cs="Sylfaen"/>
          <w:lang w:val="ka-GE"/>
        </w:rPr>
        <w:t>იმპორტირებულ</w:t>
      </w:r>
      <w:r w:rsidRPr="00106BCE">
        <w:rPr>
          <w:rFonts w:ascii="Sylfaen" w:hAnsi="Sylfaen"/>
          <w:lang w:val="ka-GE"/>
        </w:rPr>
        <w:t xml:space="preserve"> </w:t>
      </w:r>
      <w:r w:rsidRPr="00106BCE">
        <w:rPr>
          <w:rFonts w:ascii="Sylfaen" w:hAnsi="Sylfaen" w:cs="Sylfaen"/>
          <w:lang w:val="ka-GE"/>
        </w:rPr>
        <w:t>ავტოტრანსპორტს</w:t>
      </w:r>
      <w:r w:rsidRPr="00106BCE">
        <w:rPr>
          <w:rFonts w:ascii="Sylfaen" w:hAnsi="Sylfaen"/>
          <w:lang w:val="ka-GE"/>
        </w:rPr>
        <w:t xml:space="preserve">. </w:t>
      </w:r>
      <w:r w:rsidRPr="00106BCE">
        <w:rPr>
          <w:rFonts w:ascii="Sylfaen" w:hAnsi="Sylfaen" w:cs="Sylfaen"/>
          <w:lang w:val="ka-GE"/>
        </w:rPr>
        <w:t>ფაზის</w:t>
      </w:r>
      <w:r w:rsidRPr="00106BCE">
        <w:rPr>
          <w:rFonts w:ascii="Sylfaen" w:hAnsi="Sylfaen"/>
          <w:lang w:val="ka-GE"/>
        </w:rPr>
        <w:t xml:space="preserve"> </w:t>
      </w:r>
      <w:r w:rsidRPr="00106BCE">
        <w:rPr>
          <w:rFonts w:ascii="Sylfaen" w:hAnsi="Sylfaen" w:cs="Sylfaen"/>
          <w:lang w:val="ka-GE"/>
        </w:rPr>
        <w:t>განხორციელების</w:t>
      </w:r>
      <w:r w:rsidRPr="00106BCE">
        <w:rPr>
          <w:rFonts w:ascii="Sylfaen" w:hAnsi="Sylfaen"/>
          <w:lang w:val="ka-GE"/>
        </w:rPr>
        <w:t xml:space="preserve"> </w:t>
      </w:r>
      <w:r w:rsidRPr="00106BCE">
        <w:rPr>
          <w:rFonts w:ascii="Sylfaen" w:hAnsi="Sylfaen" w:cs="Sylfaen"/>
          <w:lang w:val="ka-GE"/>
        </w:rPr>
        <w:t>შედეგად</w:t>
      </w:r>
      <w:r w:rsidRPr="00106BCE">
        <w:rPr>
          <w:rFonts w:ascii="Sylfaen" w:hAnsi="Sylfaen"/>
          <w:lang w:val="ka-GE"/>
        </w:rPr>
        <w:t xml:space="preserve"> </w:t>
      </w:r>
      <w:r w:rsidRPr="00106BCE">
        <w:rPr>
          <w:rFonts w:ascii="Sylfaen" w:hAnsi="Sylfaen" w:cs="Sylfaen"/>
          <w:lang w:val="ka-GE"/>
        </w:rPr>
        <w:t>გაიზრდება</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უსაფრთხოებისა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გარემოსდაცვითი</w:t>
      </w:r>
      <w:r w:rsidRPr="00106BCE">
        <w:rPr>
          <w:rFonts w:ascii="Sylfaen" w:hAnsi="Sylfaen"/>
          <w:lang w:val="ka-GE"/>
        </w:rPr>
        <w:t xml:space="preserve"> </w:t>
      </w:r>
      <w:r w:rsidRPr="00106BCE">
        <w:rPr>
          <w:rFonts w:ascii="Sylfaen" w:hAnsi="Sylfaen" w:cs="Sylfaen"/>
          <w:lang w:val="ka-GE"/>
        </w:rPr>
        <w:t>მახასიათებლები</w:t>
      </w:r>
      <w:r w:rsidRPr="00106BCE">
        <w:rPr>
          <w:rFonts w:ascii="Sylfaen" w:hAnsi="Sylfaen"/>
          <w:lang w:val="ka-GE"/>
        </w:rPr>
        <w:t xml:space="preserve">. </w:t>
      </w:r>
      <w:r w:rsidRPr="00106BCE">
        <w:rPr>
          <w:rFonts w:ascii="Sylfaen" w:hAnsi="Sylfaen" w:cs="Sylfaen"/>
          <w:lang w:val="ka-GE"/>
        </w:rPr>
        <w:t>ფაზის</w:t>
      </w:r>
      <w:r w:rsidRPr="00106BCE">
        <w:rPr>
          <w:rFonts w:ascii="Sylfaen" w:hAnsi="Sylfaen"/>
          <w:lang w:val="ka-GE"/>
        </w:rPr>
        <w:t xml:space="preserve"> </w:t>
      </w:r>
      <w:r w:rsidRPr="00106BCE">
        <w:rPr>
          <w:rFonts w:ascii="Sylfaen" w:hAnsi="Sylfaen" w:cs="Sylfaen"/>
          <w:lang w:val="ka-GE"/>
        </w:rPr>
        <w:t>განხორციელება</w:t>
      </w:r>
      <w:r w:rsidRPr="00106BCE">
        <w:rPr>
          <w:rFonts w:ascii="Sylfaen" w:hAnsi="Sylfaen"/>
          <w:lang w:val="ka-GE"/>
        </w:rPr>
        <w:t xml:space="preserve"> </w:t>
      </w:r>
      <w:r w:rsidRPr="00106BCE">
        <w:rPr>
          <w:rFonts w:ascii="Sylfaen" w:hAnsi="Sylfaen" w:cs="Sylfaen"/>
          <w:lang w:val="ka-GE"/>
        </w:rPr>
        <w:t>დაგეგმილია</w:t>
      </w:r>
      <w:r w:rsidRPr="00106BCE">
        <w:rPr>
          <w:rFonts w:ascii="Sylfaen" w:hAnsi="Sylfaen"/>
          <w:lang w:val="ka-GE"/>
        </w:rPr>
        <w:t xml:space="preserve"> 3-4 </w:t>
      </w:r>
      <w:r w:rsidRPr="00106BCE">
        <w:rPr>
          <w:rFonts w:ascii="Sylfaen" w:hAnsi="Sylfaen" w:cs="Sylfaen"/>
          <w:lang w:val="ka-GE"/>
        </w:rPr>
        <w:t>წლიანი</w:t>
      </w:r>
      <w:r w:rsidRPr="00106BCE">
        <w:rPr>
          <w:rFonts w:ascii="Sylfaen" w:hAnsi="Sylfaen"/>
          <w:lang w:val="ka-GE"/>
        </w:rPr>
        <w:t xml:space="preserve"> </w:t>
      </w:r>
      <w:r w:rsidRPr="00106BCE">
        <w:rPr>
          <w:rFonts w:ascii="Sylfaen" w:hAnsi="Sylfaen" w:cs="Sylfaen"/>
          <w:lang w:val="ka-GE"/>
        </w:rPr>
        <w:t>პერიოდის</w:t>
      </w:r>
      <w:r w:rsidRPr="00106BCE">
        <w:rPr>
          <w:rFonts w:ascii="Sylfaen" w:hAnsi="Sylfaen"/>
          <w:lang w:val="ka-GE"/>
        </w:rPr>
        <w:t xml:space="preserve"> </w:t>
      </w:r>
      <w:r w:rsidRPr="00106BCE">
        <w:rPr>
          <w:rFonts w:ascii="Sylfaen" w:hAnsi="Sylfaen" w:cs="Sylfaen"/>
          <w:lang w:val="ka-GE"/>
        </w:rPr>
        <w:t>განმავლობაში</w:t>
      </w:r>
      <w:r w:rsidRPr="00106BCE">
        <w:rPr>
          <w:rFonts w:ascii="Sylfaen" w:hAnsi="Sylfaen"/>
          <w:lang w:val="ka-GE"/>
        </w:rPr>
        <w:t xml:space="preserve">, </w:t>
      </w:r>
      <w:r w:rsidRPr="00106BCE">
        <w:rPr>
          <w:rFonts w:ascii="Sylfaen" w:hAnsi="Sylfaen" w:cs="Sylfaen"/>
          <w:lang w:val="ka-GE"/>
        </w:rPr>
        <w:t>შემდეგი</w:t>
      </w:r>
      <w:r w:rsidRPr="00106BCE">
        <w:rPr>
          <w:rFonts w:ascii="Sylfaen" w:hAnsi="Sylfaen"/>
          <w:lang w:val="ka-GE"/>
        </w:rPr>
        <w:t xml:space="preserve"> </w:t>
      </w:r>
      <w:r w:rsidRPr="00106BCE">
        <w:rPr>
          <w:rFonts w:ascii="Sylfaen" w:hAnsi="Sylfaen" w:cs="Sylfaen"/>
          <w:lang w:val="ka-GE"/>
        </w:rPr>
        <w:t>ღონისძიებების</w:t>
      </w:r>
      <w:r w:rsidRPr="00106BCE">
        <w:rPr>
          <w:rFonts w:ascii="Sylfaen" w:hAnsi="Sylfaen"/>
          <w:lang w:val="ka-GE"/>
        </w:rPr>
        <w:t xml:space="preserve"> </w:t>
      </w:r>
      <w:r w:rsidRPr="00106BCE">
        <w:rPr>
          <w:rFonts w:ascii="Sylfaen" w:hAnsi="Sylfaen" w:cs="Sylfaen"/>
          <w:lang w:val="ka-GE"/>
        </w:rPr>
        <w:t>მეშვეობით</w:t>
      </w:r>
      <w:r w:rsidRPr="00106BCE">
        <w:rPr>
          <w:rFonts w:ascii="Sylfaen" w:hAnsi="Sylfaen"/>
          <w:lang w:val="ka-GE"/>
        </w:rPr>
        <w:t>:</w:t>
      </w:r>
    </w:p>
    <w:p w14:paraId="6EC0BA5C" w14:textId="12F2887B" w:rsidR="008F1525" w:rsidRPr="00106BCE" w:rsidRDefault="008F1525" w:rsidP="0056258F">
      <w:pPr>
        <w:jc w:val="both"/>
        <w:rPr>
          <w:rFonts w:ascii="Sylfaen" w:hAnsi="Sylfaen"/>
          <w:lang w:val="ka-GE"/>
        </w:rPr>
      </w:pPr>
      <w:r w:rsidRPr="00106BCE">
        <w:rPr>
          <w:rFonts w:ascii="Sylfaen" w:hAnsi="Sylfaen"/>
          <w:lang w:val="ka-GE"/>
        </w:rPr>
        <w:t xml:space="preserve">1. </w:t>
      </w:r>
      <w:bookmarkStart w:id="217" w:name="_Hlk108257179"/>
      <w:r w:rsidRPr="00106BCE">
        <w:rPr>
          <w:rFonts w:ascii="Sylfaen" w:hAnsi="Sylfaen" w:cs="Sylfaen"/>
          <w:lang w:val="ka-GE"/>
        </w:rPr>
        <w:t>ტრანსპორტისა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მოძრაობის</w:t>
      </w:r>
      <w:r w:rsidRPr="00106BCE">
        <w:rPr>
          <w:rFonts w:ascii="Sylfaen" w:hAnsi="Sylfaen"/>
          <w:lang w:val="ka-GE"/>
        </w:rPr>
        <w:t xml:space="preserve"> </w:t>
      </w:r>
      <w:r w:rsidRPr="00106BCE">
        <w:rPr>
          <w:rFonts w:ascii="Sylfaen" w:hAnsi="Sylfaen" w:cs="Sylfaen"/>
          <w:lang w:val="ka-GE"/>
        </w:rPr>
        <w:t>კანონმდებლობის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(1-</w:t>
      </w:r>
      <w:r w:rsidRPr="00106BCE">
        <w:rPr>
          <w:rFonts w:ascii="Sylfaen" w:hAnsi="Sylfaen" w:cs="Sylfaen"/>
          <w:lang w:val="ka-GE"/>
        </w:rPr>
        <w:t>ლი</w:t>
      </w:r>
      <w:r w:rsidRPr="00106BCE">
        <w:rPr>
          <w:rFonts w:ascii="Sylfaen" w:hAnsi="Sylfaen"/>
          <w:lang w:val="ka-GE"/>
        </w:rPr>
        <w:t xml:space="preserve"> </w:t>
      </w:r>
      <w:r w:rsidRPr="00106BCE">
        <w:rPr>
          <w:rFonts w:ascii="Sylfaen" w:hAnsi="Sylfaen" w:cs="Sylfaen"/>
          <w:lang w:val="ka-GE"/>
        </w:rPr>
        <w:t>დონე</w:t>
      </w:r>
      <w:r w:rsidRPr="00106BCE">
        <w:rPr>
          <w:rFonts w:ascii="Sylfaen" w:hAnsi="Sylfaen"/>
          <w:lang w:val="ka-GE"/>
        </w:rPr>
        <w:t xml:space="preserve">). </w:t>
      </w:r>
      <w:r w:rsidRPr="00106BCE">
        <w:rPr>
          <w:rFonts w:ascii="Sylfaen" w:hAnsi="Sylfaen" w:cs="Sylfaen"/>
          <w:lang w:val="ka-GE"/>
        </w:rPr>
        <w:t>შესაბამისობის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სერტიფიკატების</w:t>
      </w:r>
      <w:r w:rsidRPr="00106BCE">
        <w:rPr>
          <w:rFonts w:ascii="Sylfaen" w:hAnsi="Sylfaen"/>
          <w:lang w:val="ka-GE"/>
        </w:rPr>
        <w:t xml:space="preserve"> </w:t>
      </w:r>
      <w:r w:rsidRPr="00106BCE">
        <w:rPr>
          <w:rFonts w:ascii="Sylfaen" w:hAnsi="Sylfaen" w:cs="Sylfaen"/>
          <w:lang w:val="ka-GE"/>
        </w:rPr>
        <w:t>შემოღება</w:t>
      </w:r>
      <w:r w:rsidRPr="00106BCE">
        <w:rPr>
          <w:rFonts w:ascii="Sylfaen" w:hAnsi="Sylfaen"/>
          <w:lang w:val="ka-GE"/>
        </w:rPr>
        <w:t xml:space="preserve"> M, N </w:t>
      </w:r>
      <w:r w:rsidRPr="00106BCE">
        <w:rPr>
          <w:rFonts w:ascii="Sylfaen" w:hAnsi="Sylfaen" w:cs="Sylfaen"/>
          <w:lang w:val="ka-GE"/>
        </w:rPr>
        <w:t>და</w:t>
      </w:r>
      <w:r w:rsidRPr="00106BCE">
        <w:rPr>
          <w:rFonts w:ascii="Sylfaen" w:hAnsi="Sylfaen"/>
          <w:lang w:val="ka-GE"/>
        </w:rPr>
        <w:t xml:space="preserve"> O </w:t>
      </w:r>
      <w:r w:rsidRPr="00106BCE">
        <w:rPr>
          <w:rFonts w:ascii="Sylfaen" w:hAnsi="Sylfaen" w:cs="Sylfaen"/>
          <w:lang w:val="ka-GE"/>
        </w:rPr>
        <w:t>კატეგორიის</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რეგისტრაციისათვის</w:t>
      </w:r>
      <w:r w:rsidRPr="00106BCE">
        <w:rPr>
          <w:rFonts w:ascii="Sylfaen" w:hAnsi="Sylfaen"/>
          <w:lang w:val="ka-GE"/>
        </w:rPr>
        <w:t xml:space="preserve">.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NWVTA-</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ორგანოდ</w:t>
      </w:r>
      <w:r w:rsidRPr="00106BCE">
        <w:rPr>
          <w:rFonts w:ascii="Sylfaen" w:hAnsi="Sylfaen"/>
          <w:lang w:val="ka-GE"/>
        </w:rPr>
        <w:t xml:space="preserve">. </w:t>
      </w:r>
      <w:r w:rsidRPr="00106BCE">
        <w:rPr>
          <w:rFonts w:ascii="Sylfaen" w:hAnsi="Sylfaen" w:cs="Sylfaen"/>
          <w:lang w:val="ka-GE"/>
        </w:rPr>
        <w:t>ღონისძიება</w:t>
      </w:r>
      <w:r w:rsidRPr="00106BCE">
        <w:rPr>
          <w:rFonts w:ascii="Sylfaen" w:hAnsi="Sylfaen"/>
          <w:lang w:val="ka-GE"/>
        </w:rPr>
        <w:t xml:space="preserve"> </w:t>
      </w:r>
      <w:r w:rsidRPr="00106BCE">
        <w:rPr>
          <w:rFonts w:ascii="Sylfaen" w:hAnsi="Sylfaen" w:cs="Sylfaen"/>
          <w:lang w:val="ka-GE"/>
        </w:rPr>
        <w:t>უნდა</w:t>
      </w:r>
      <w:r w:rsidRPr="00106BCE">
        <w:rPr>
          <w:rFonts w:ascii="Sylfaen" w:hAnsi="Sylfaen"/>
          <w:lang w:val="ka-GE"/>
        </w:rPr>
        <w:t xml:space="preserve"> </w:t>
      </w:r>
      <w:r w:rsidRPr="00106BCE">
        <w:rPr>
          <w:rFonts w:ascii="Sylfaen" w:hAnsi="Sylfaen" w:cs="Sylfaen"/>
          <w:lang w:val="ka-GE"/>
        </w:rPr>
        <w:t>მოიცავდეს</w:t>
      </w:r>
      <w:r w:rsidRPr="00106BCE">
        <w:rPr>
          <w:rFonts w:ascii="Sylfaen" w:hAnsi="Sylfaen"/>
          <w:lang w:val="ka-GE"/>
        </w:rPr>
        <w:t xml:space="preserve"> </w:t>
      </w:r>
      <w:r w:rsidRPr="00106BCE">
        <w:rPr>
          <w:rFonts w:ascii="Sylfaen" w:hAnsi="Sylfaen" w:cs="Sylfaen"/>
          <w:lang w:val="ka-GE"/>
        </w:rPr>
        <w:t>ევროკავშირის</w:t>
      </w:r>
      <w:r w:rsidRPr="00106BCE">
        <w:rPr>
          <w:rFonts w:ascii="Sylfaen" w:hAnsi="Sylfaen"/>
          <w:lang w:val="ka-GE"/>
        </w:rPr>
        <w:t xml:space="preserve"> </w:t>
      </w:r>
      <w:r w:rsidRPr="00106BCE">
        <w:rPr>
          <w:rFonts w:ascii="Sylfaen" w:hAnsi="Sylfaen" w:cs="Sylfaen"/>
          <w:lang w:val="ka-GE"/>
        </w:rPr>
        <w:t>შესაბამისობის</w:t>
      </w:r>
      <w:r w:rsidRPr="00106BCE">
        <w:rPr>
          <w:rFonts w:ascii="Sylfaen" w:hAnsi="Sylfaen"/>
          <w:lang w:val="ka-GE"/>
        </w:rPr>
        <w:t xml:space="preserve"> </w:t>
      </w:r>
      <w:r w:rsidRPr="00106BCE">
        <w:rPr>
          <w:rFonts w:ascii="Sylfaen" w:hAnsi="Sylfaen" w:cs="Sylfaen"/>
          <w:lang w:val="ka-GE"/>
        </w:rPr>
        <w:t>სერტიფიკატისა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გაეროს</w:t>
      </w:r>
      <w:r w:rsidRPr="00106BCE">
        <w:rPr>
          <w:rFonts w:ascii="Sylfaen" w:hAnsi="Sylfaen"/>
          <w:lang w:val="ka-GE"/>
        </w:rPr>
        <w:t xml:space="preserve"> </w:t>
      </w:r>
      <w:r w:rsidRPr="00106BCE">
        <w:rPr>
          <w:rFonts w:ascii="Sylfaen" w:hAnsi="Sylfaen" w:cs="Sylfaen"/>
          <w:lang w:val="ka-GE"/>
        </w:rPr>
        <w:t>შესაბამისობის</w:t>
      </w:r>
      <w:r w:rsidRPr="00106BCE">
        <w:rPr>
          <w:rFonts w:ascii="Sylfaen" w:hAnsi="Sylfaen"/>
          <w:lang w:val="ka-GE"/>
        </w:rPr>
        <w:t xml:space="preserve"> </w:t>
      </w:r>
      <w:r w:rsidRPr="00106BCE">
        <w:rPr>
          <w:rFonts w:ascii="Sylfaen" w:hAnsi="Sylfaen" w:cs="Sylfaen"/>
          <w:lang w:val="ka-GE"/>
        </w:rPr>
        <w:t>დეკლარაციის</w:t>
      </w:r>
      <w:r w:rsidRPr="00106BCE">
        <w:rPr>
          <w:rFonts w:ascii="Sylfaen" w:hAnsi="Sylfaen"/>
          <w:lang w:val="ka-GE"/>
        </w:rPr>
        <w:t xml:space="preserve"> </w:t>
      </w:r>
      <w:r w:rsidRPr="00106BCE">
        <w:rPr>
          <w:rFonts w:ascii="Sylfaen" w:hAnsi="Sylfaen" w:cs="Sylfaen"/>
          <w:lang w:val="ka-GE"/>
        </w:rPr>
        <w:t>აღიარებას</w:t>
      </w:r>
      <w:r w:rsidRPr="00106BCE">
        <w:rPr>
          <w:rFonts w:ascii="Sylfaen" w:hAnsi="Sylfaen"/>
          <w:lang w:val="ka-GE"/>
        </w:rPr>
        <w:t xml:space="preserve"> (</w:t>
      </w:r>
      <w:r w:rsidRPr="00106BCE">
        <w:rPr>
          <w:rFonts w:ascii="Sylfaen" w:hAnsi="Sylfaen" w:cs="Sylfaen"/>
          <w:lang w:val="ka-GE"/>
        </w:rPr>
        <w:t>საჭიროებს</w:t>
      </w:r>
      <w:r w:rsidRPr="00106BCE">
        <w:rPr>
          <w:rFonts w:ascii="Sylfaen" w:hAnsi="Sylfaen"/>
          <w:lang w:val="ka-GE"/>
        </w:rPr>
        <w:t xml:space="preserve"> </w:t>
      </w:r>
      <w:r w:rsidRPr="00106BCE">
        <w:rPr>
          <w:rFonts w:ascii="Sylfaen" w:hAnsi="Sylfaen" w:cs="Sylfaen"/>
          <w:lang w:val="ka-GE"/>
        </w:rPr>
        <w:t>გარდამავალ</w:t>
      </w:r>
      <w:r w:rsidRPr="00106BCE">
        <w:rPr>
          <w:rFonts w:ascii="Sylfaen" w:hAnsi="Sylfaen"/>
          <w:lang w:val="ka-GE"/>
        </w:rPr>
        <w:t xml:space="preserve"> </w:t>
      </w:r>
      <w:r w:rsidRPr="00106BCE">
        <w:rPr>
          <w:rFonts w:ascii="Sylfaen" w:hAnsi="Sylfaen" w:cs="Sylfaen"/>
          <w:lang w:val="ka-GE"/>
        </w:rPr>
        <w:t>პერიოდს</w:t>
      </w:r>
      <w:r w:rsidRPr="00106BCE">
        <w:rPr>
          <w:rFonts w:ascii="Sylfaen" w:hAnsi="Sylfaen"/>
          <w:lang w:val="ka-GE"/>
        </w:rPr>
        <w:t>);</w:t>
      </w:r>
    </w:p>
    <w:bookmarkEnd w:id="217"/>
    <w:p w14:paraId="72BA4930" w14:textId="7D6A9997" w:rsidR="008F1525" w:rsidRPr="00106BCE" w:rsidRDefault="008F1525" w:rsidP="0056258F">
      <w:pPr>
        <w:jc w:val="both"/>
        <w:rPr>
          <w:rFonts w:ascii="Sylfaen" w:hAnsi="Sylfaen"/>
          <w:lang w:val="ka-GE"/>
        </w:rPr>
      </w:pPr>
      <w:r w:rsidRPr="00106BCE">
        <w:rPr>
          <w:rFonts w:ascii="Sylfaen" w:hAnsi="Sylfaen"/>
          <w:lang w:val="ka-GE"/>
        </w:rPr>
        <w:t xml:space="preserve">2.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რეგულაციის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-2 </w:t>
      </w:r>
      <w:r w:rsidRPr="00106BCE">
        <w:rPr>
          <w:rFonts w:ascii="Sylfaen" w:hAnsi="Sylfaen" w:cs="Sylfaen"/>
          <w:lang w:val="ka-GE"/>
        </w:rPr>
        <w:t>დონე</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ადმინისტრაციული</w:t>
      </w:r>
      <w:r w:rsidRPr="00106BCE">
        <w:rPr>
          <w:rFonts w:ascii="Sylfaen" w:hAnsi="Sylfaen"/>
          <w:lang w:val="ka-GE"/>
        </w:rPr>
        <w:t xml:space="preserve"> </w:t>
      </w:r>
      <w:r w:rsidRPr="00106BCE">
        <w:rPr>
          <w:rFonts w:ascii="Sylfaen" w:hAnsi="Sylfaen" w:cs="Sylfaen"/>
          <w:lang w:val="ka-GE"/>
        </w:rPr>
        <w:t>მოთხოვნებისა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განსაზღვრებების</w:t>
      </w:r>
      <w:r w:rsidRPr="00106BCE">
        <w:rPr>
          <w:rFonts w:ascii="Sylfaen" w:hAnsi="Sylfaen"/>
          <w:lang w:val="ka-GE"/>
        </w:rPr>
        <w:t xml:space="preserve"> </w:t>
      </w:r>
      <w:r w:rsidRPr="00106BCE">
        <w:rPr>
          <w:rFonts w:ascii="Sylfaen" w:hAnsi="Sylfaen" w:cs="Sylfaen"/>
          <w:lang w:val="ka-GE"/>
        </w:rPr>
        <w:t>შემუშავება</w:t>
      </w:r>
      <w:r w:rsidRPr="00106BCE">
        <w:rPr>
          <w:rFonts w:ascii="Sylfaen" w:hAnsi="Sylfaen"/>
          <w:lang w:val="ka-GE"/>
        </w:rPr>
        <w:t xml:space="preserve"> (</w:t>
      </w:r>
      <w:r w:rsidRPr="00106BCE">
        <w:rPr>
          <w:rFonts w:ascii="Sylfaen" w:hAnsi="Sylfaen" w:cs="Sylfaen"/>
          <w:lang w:val="ka-GE"/>
        </w:rPr>
        <w:t>განსაზღვრული</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-2 </w:t>
      </w:r>
      <w:r w:rsidRPr="00106BCE">
        <w:rPr>
          <w:rFonts w:ascii="Sylfaen" w:hAnsi="Sylfaen" w:cs="Sylfaen"/>
          <w:lang w:val="ka-GE"/>
        </w:rPr>
        <w:t>დანართში</w:t>
      </w:r>
      <w:r w:rsidRPr="00106BCE">
        <w:rPr>
          <w:rFonts w:ascii="Sylfaen" w:hAnsi="Sylfaen"/>
          <w:lang w:val="ka-GE"/>
        </w:rPr>
        <w:t xml:space="preserve">), </w:t>
      </w:r>
      <w:r w:rsidRPr="00106BCE">
        <w:rPr>
          <w:rFonts w:ascii="Sylfaen" w:hAnsi="Sylfaen" w:cs="Sylfaen"/>
          <w:lang w:val="ka-GE"/>
        </w:rPr>
        <w:t>დოკუმენტაციის</w:t>
      </w:r>
      <w:r w:rsidRPr="00106BCE">
        <w:rPr>
          <w:rFonts w:ascii="Sylfaen" w:hAnsi="Sylfaen"/>
          <w:lang w:val="ka-GE"/>
        </w:rPr>
        <w:t xml:space="preserve"> </w:t>
      </w:r>
      <w:r w:rsidRPr="00106BCE">
        <w:rPr>
          <w:rFonts w:ascii="Sylfaen" w:hAnsi="Sylfaen" w:cs="Sylfaen"/>
          <w:lang w:val="ka-GE"/>
        </w:rPr>
        <w:t>მიმოცვლის</w:t>
      </w:r>
      <w:r w:rsidRPr="00106BCE">
        <w:rPr>
          <w:rFonts w:ascii="Sylfaen" w:hAnsi="Sylfaen"/>
          <w:lang w:val="ka-GE"/>
        </w:rPr>
        <w:t xml:space="preserve"> </w:t>
      </w:r>
      <w:r w:rsidRPr="00106BCE">
        <w:rPr>
          <w:rFonts w:ascii="Sylfaen" w:hAnsi="Sylfaen" w:cs="Sylfaen"/>
          <w:lang w:val="ka-GE"/>
        </w:rPr>
        <w:t>პროცედურების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w:t>
      </w:r>
      <w:r w:rsidRPr="00106BCE">
        <w:rPr>
          <w:rFonts w:ascii="Sylfaen" w:hAnsi="Sylfaen"/>
          <w:lang w:val="ka-GE"/>
        </w:rPr>
        <w:t xml:space="preserve">, </w:t>
      </w:r>
      <w:r w:rsidRPr="00106BCE">
        <w:rPr>
          <w:rFonts w:ascii="Sylfaen" w:hAnsi="Sylfaen" w:cs="Sylfaen"/>
          <w:lang w:val="ka-GE"/>
        </w:rPr>
        <w:t>რეგისტრაციის</w:t>
      </w:r>
      <w:r w:rsidRPr="00106BCE">
        <w:rPr>
          <w:rFonts w:ascii="Sylfaen" w:hAnsi="Sylfaen"/>
          <w:lang w:val="ka-GE"/>
        </w:rPr>
        <w:t xml:space="preserve"> </w:t>
      </w:r>
      <w:r w:rsidRPr="00106BCE">
        <w:rPr>
          <w:rFonts w:ascii="Sylfaen" w:hAnsi="Sylfaen" w:cs="Sylfaen"/>
          <w:lang w:val="ka-GE"/>
        </w:rPr>
        <w:t>ორგანოსა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მომხმარებელს</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w:t>
      </w:r>
    </w:p>
    <w:p w14:paraId="6F96BAAF" w14:textId="0500D228" w:rsidR="008F1525" w:rsidRPr="00106BCE" w:rsidRDefault="008F1525" w:rsidP="0056258F">
      <w:pPr>
        <w:jc w:val="both"/>
        <w:rPr>
          <w:rFonts w:ascii="Sylfaen" w:hAnsi="Sylfaen"/>
          <w:lang w:val="ka-GE"/>
        </w:rPr>
      </w:pPr>
      <w:r w:rsidRPr="00106BCE">
        <w:rPr>
          <w:rFonts w:ascii="Sylfaen" w:hAnsi="Sylfaen"/>
          <w:lang w:val="ka-GE"/>
        </w:rPr>
        <w:t xml:space="preserve">3.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სამსახურის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თვით</w:t>
      </w:r>
      <w:r w:rsidRPr="00106BCE">
        <w:rPr>
          <w:rFonts w:ascii="Sylfaen" w:hAnsi="Sylfaen"/>
          <w:lang w:val="ka-GE"/>
        </w:rPr>
        <w:t xml:space="preserve">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w:t>
      </w:r>
      <w:r w:rsidRPr="00106BCE">
        <w:rPr>
          <w:rFonts w:ascii="Sylfaen" w:hAnsi="Sylfaen"/>
          <w:lang w:val="ka-GE"/>
        </w:rPr>
        <w:t xml:space="preserve"> </w:t>
      </w:r>
      <w:r w:rsidRPr="00106BCE">
        <w:rPr>
          <w:rFonts w:ascii="Sylfaen" w:hAnsi="Sylfaen" w:cs="Sylfaen"/>
          <w:lang w:val="ka-GE"/>
        </w:rPr>
        <w:t>სტრუქტურის</w:t>
      </w:r>
      <w:r w:rsidRPr="00106BCE">
        <w:rPr>
          <w:rFonts w:ascii="Sylfaen" w:hAnsi="Sylfaen"/>
          <w:lang w:val="ka-GE"/>
        </w:rPr>
        <w:t xml:space="preserve"> </w:t>
      </w:r>
      <w:r w:rsidRPr="00106BCE">
        <w:rPr>
          <w:rFonts w:ascii="Sylfaen" w:hAnsi="Sylfaen" w:cs="Sylfaen"/>
          <w:lang w:val="ka-GE"/>
        </w:rPr>
        <w:t>შიგნით</w:t>
      </w:r>
      <w:r w:rsidRPr="00106BCE">
        <w:rPr>
          <w:rFonts w:ascii="Sylfaen" w:hAnsi="Sylfaen"/>
          <w:lang w:val="ka-GE"/>
        </w:rPr>
        <w:t xml:space="preserve"> </w:t>
      </w:r>
      <w:r w:rsidRPr="00106BCE">
        <w:rPr>
          <w:rFonts w:ascii="Sylfaen" w:hAnsi="Sylfaen" w:cs="Sylfaen"/>
          <w:lang w:val="ka-GE"/>
        </w:rPr>
        <w:t>ან</w:t>
      </w:r>
      <w:r w:rsidRPr="00106BCE">
        <w:rPr>
          <w:rFonts w:ascii="Sylfaen" w:hAnsi="Sylfaen"/>
          <w:lang w:val="ka-GE"/>
        </w:rPr>
        <w:t xml:space="preserve">  </w:t>
      </w:r>
      <w:r w:rsidR="00AE2705">
        <w:rPr>
          <w:rFonts w:ascii="Sylfaen" w:hAnsi="Sylfaen"/>
          <w:lang w:val="ka-GE"/>
        </w:rPr>
        <w:t xml:space="preserve">აკრედიტებული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ინსპექტირების</w:t>
      </w:r>
      <w:r w:rsidRPr="00106BCE">
        <w:rPr>
          <w:rFonts w:ascii="Sylfaen" w:hAnsi="Sylfaen"/>
          <w:lang w:val="ka-GE"/>
        </w:rPr>
        <w:t xml:space="preserve"> </w:t>
      </w:r>
      <w:r w:rsidRPr="00106BCE">
        <w:rPr>
          <w:rFonts w:ascii="Sylfaen" w:hAnsi="Sylfaen" w:cs="Sylfaen"/>
          <w:lang w:val="ka-GE"/>
        </w:rPr>
        <w:t>ცენტრის</w:t>
      </w:r>
      <w:r w:rsidRPr="00106BCE">
        <w:rPr>
          <w:rFonts w:ascii="Sylfaen" w:hAnsi="Sylfaen"/>
          <w:lang w:val="ka-GE"/>
        </w:rPr>
        <w:t xml:space="preserve"> </w:t>
      </w:r>
      <w:r w:rsidRPr="00106BCE">
        <w:rPr>
          <w:rFonts w:ascii="Sylfaen" w:hAnsi="Sylfaen" w:cs="Sylfaen"/>
          <w:lang w:val="ka-GE"/>
        </w:rPr>
        <w:t>მეშვეობით</w:t>
      </w:r>
      <w:r w:rsidRPr="00106BCE">
        <w:rPr>
          <w:rFonts w:ascii="Sylfaen" w:hAnsi="Sylfaen"/>
          <w:lang w:val="ka-GE"/>
        </w:rPr>
        <w:t>);</w:t>
      </w:r>
    </w:p>
    <w:p w14:paraId="0484BC58" w14:textId="52994604" w:rsidR="008F1525" w:rsidRPr="00106BCE" w:rsidRDefault="008F1525" w:rsidP="0056258F">
      <w:pPr>
        <w:jc w:val="both"/>
        <w:rPr>
          <w:rFonts w:ascii="Sylfaen" w:hAnsi="Sylfaen"/>
          <w:lang w:val="ka-GE"/>
        </w:rPr>
      </w:pPr>
      <w:r w:rsidRPr="00106BCE">
        <w:rPr>
          <w:rFonts w:ascii="Sylfaen" w:hAnsi="Sylfaen"/>
          <w:lang w:val="ka-GE"/>
        </w:rPr>
        <w:t xml:space="preserve">4. </w:t>
      </w:r>
      <w:r w:rsidRPr="00106BCE">
        <w:rPr>
          <w:rFonts w:ascii="Sylfaen" w:hAnsi="Sylfaen" w:cs="Sylfaen"/>
          <w:lang w:val="ka-GE"/>
        </w:rPr>
        <w:t>სააგენტოს</w:t>
      </w:r>
      <w:r w:rsidRPr="00106BCE">
        <w:rPr>
          <w:rFonts w:ascii="Sylfaen" w:hAnsi="Sylfaen"/>
          <w:lang w:val="ka-GE"/>
        </w:rPr>
        <w:t xml:space="preserve"> </w:t>
      </w:r>
      <w:r w:rsidRPr="00106BCE">
        <w:rPr>
          <w:rFonts w:ascii="Sylfaen" w:hAnsi="Sylfaen" w:cs="Sylfaen"/>
          <w:lang w:val="ka-GE"/>
        </w:rPr>
        <w:t>სტრუქტურის</w:t>
      </w:r>
      <w:r w:rsidRPr="00106BCE">
        <w:rPr>
          <w:rFonts w:ascii="Sylfaen" w:hAnsi="Sylfaen"/>
          <w:lang w:val="ka-GE"/>
        </w:rPr>
        <w:t xml:space="preserve"> </w:t>
      </w:r>
      <w:r w:rsidRPr="00106BCE">
        <w:rPr>
          <w:rFonts w:ascii="Sylfaen" w:hAnsi="Sylfaen" w:cs="Sylfaen"/>
          <w:lang w:val="ka-GE"/>
        </w:rPr>
        <w:t>განახლება</w:t>
      </w:r>
      <w:r w:rsidR="00156A96" w:rsidRPr="00106BCE">
        <w:rPr>
          <w:rFonts w:ascii="Sylfaen" w:hAnsi="Sylfaen"/>
          <w:lang w:val="ka-GE"/>
        </w:rPr>
        <w:t xml:space="preserve"> </w:t>
      </w:r>
      <w:r w:rsidRPr="00106BCE">
        <w:rPr>
          <w:rFonts w:ascii="Sylfaen" w:hAnsi="Sylfaen"/>
          <w:lang w:val="ka-GE"/>
        </w:rPr>
        <w:t>(</w:t>
      </w:r>
      <w:r w:rsidRPr="00106BCE">
        <w:rPr>
          <w:rFonts w:ascii="Sylfaen" w:hAnsi="Sylfaen" w:cs="Sylfaen"/>
          <w:lang w:val="ka-GE"/>
        </w:rPr>
        <w:t>აღიარების</w:t>
      </w:r>
      <w:r w:rsidR="00E61B58" w:rsidRPr="00106BCE">
        <w:rPr>
          <w:rFonts w:ascii="Sylfaen" w:hAnsi="Sylfaen" w:cs="Sylfaen"/>
          <w:lang w:val="ka-GE"/>
        </w:rPr>
        <w:t xml:space="preserve"> </w:t>
      </w:r>
      <w:r w:rsidR="00E61B58" w:rsidRPr="00106BCE">
        <w:rPr>
          <w:rFonts w:ascii="Sylfaen" w:hAnsi="Sylfaen"/>
          <w:lang w:val="ka-GE"/>
        </w:rPr>
        <w:t xml:space="preserve">1-2 </w:t>
      </w:r>
      <w:r w:rsidRPr="00106BCE">
        <w:rPr>
          <w:rFonts w:ascii="Sylfaen" w:hAnsi="Sylfaen" w:cs="Sylfaen"/>
          <w:lang w:val="ka-GE"/>
        </w:rPr>
        <w:t>კოორდინატორი</w:t>
      </w:r>
      <w:r w:rsidRPr="00106BCE">
        <w:rPr>
          <w:rFonts w:ascii="Sylfaen" w:hAnsi="Sylfaen"/>
          <w:lang w:val="ka-GE"/>
        </w:rPr>
        <w:t xml:space="preserve">, </w:t>
      </w:r>
      <w:r w:rsidRPr="00106BCE">
        <w:rPr>
          <w:rFonts w:ascii="Sylfaen" w:hAnsi="Sylfaen" w:cs="Sylfaen"/>
          <w:lang w:val="ka-GE"/>
        </w:rPr>
        <w:t>წარმოების</w:t>
      </w:r>
      <w:r w:rsidRPr="00106BCE">
        <w:rPr>
          <w:rFonts w:ascii="Sylfaen" w:hAnsi="Sylfaen"/>
          <w:lang w:val="ka-GE"/>
        </w:rPr>
        <w:t xml:space="preserve"> </w:t>
      </w:r>
      <w:r w:rsidRPr="00106BCE">
        <w:rPr>
          <w:rFonts w:ascii="Sylfaen" w:hAnsi="Sylfaen" w:cs="Sylfaen"/>
          <w:lang w:val="ka-GE"/>
        </w:rPr>
        <w:t>შესაბამისობისა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საწყისი</w:t>
      </w:r>
      <w:r w:rsidRPr="00106BCE">
        <w:rPr>
          <w:rFonts w:ascii="Sylfaen" w:hAnsi="Sylfaen"/>
          <w:lang w:val="ka-GE"/>
        </w:rPr>
        <w:t xml:space="preserve"> </w:t>
      </w:r>
      <w:r w:rsidRPr="00106BCE">
        <w:rPr>
          <w:rFonts w:ascii="Sylfaen" w:hAnsi="Sylfaen" w:cs="Sylfaen"/>
          <w:lang w:val="ka-GE"/>
        </w:rPr>
        <w:t>შეფასების</w:t>
      </w:r>
      <w:r w:rsidRPr="00106BCE">
        <w:rPr>
          <w:rFonts w:ascii="Sylfaen" w:hAnsi="Sylfaen"/>
          <w:lang w:val="ka-GE"/>
        </w:rPr>
        <w:t xml:space="preserve"> </w:t>
      </w:r>
      <w:r w:rsidR="00E61B58" w:rsidRPr="00106BCE">
        <w:rPr>
          <w:rFonts w:ascii="Sylfaen" w:hAnsi="Sylfaen"/>
          <w:lang w:val="ka-GE"/>
        </w:rPr>
        <w:t xml:space="preserve"> 1-2 </w:t>
      </w:r>
      <w:r w:rsidRPr="00106BCE">
        <w:rPr>
          <w:rFonts w:ascii="Sylfaen" w:hAnsi="Sylfaen" w:cs="Sylfaen"/>
          <w:lang w:val="ka-GE"/>
        </w:rPr>
        <w:t>აუდიტორი</w:t>
      </w:r>
      <w:r w:rsidRPr="00106BCE">
        <w:rPr>
          <w:rFonts w:ascii="Sylfaen" w:hAnsi="Sylfaen"/>
          <w:lang w:val="ka-GE"/>
        </w:rPr>
        <w:t>);</w:t>
      </w:r>
    </w:p>
    <w:p w14:paraId="733A3DAE" w14:textId="7865803E" w:rsidR="008F1525" w:rsidRPr="00106BCE" w:rsidRDefault="008F1525" w:rsidP="0056258F">
      <w:pPr>
        <w:jc w:val="both"/>
        <w:rPr>
          <w:rFonts w:ascii="Sylfaen" w:hAnsi="Sylfaen"/>
          <w:lang w:val="ka-GE"/>
        </w:rPr>
      </w:pPr>
      <w:r w:rsidRPr="00106BCE">
        <w:rPr>
          <w:rFonts w:ascii="Sylfaen" w:hAnsi="Sylfaen"/>
          <w:lang w:val="ka-GE"/>
        </w:rPr>
        <w:t xml:space="preserve">5. </w:t>
      </w:r>
      <w:r w:rsidRPr="00106BCE">
        <w:rPr>
          <w:rFonts w:ascii="Sylfaen" w:hAnsi="Sylfaen" w:cs="Sylfaen"/>
          <w:lang w:val="ka-GE"/>
        </w:rPr>
        <w:t>ერთობლივი</w:t>
      </w:r>
      <w:r w:rsidRPr="00106BCE">
        <w:rPr>
          <w:rFonts w:ascii="Sylfaen" w:hAnsi="Sylfaen"/>
          <w:lang w:val="ka-GE"/>
        </w:rPr>
        <w:t xml:space="preserve"> </w:t>
      </w:r>
      <w:r w:rsidRPr="00106BCE">
        <w:rPr>
          <w:rFonts w:ascii="Sylfaen" w:hAnsi="Sylfaen" w:cs="Sylfaen"/>
          <w:lang w:val="ka-GE"/>
        </w:rPr>
        <w:t>პროცედურებისა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ინფორმაციის</w:t>
      </w:r>
      <w:r w:rsidRPr="00106BCE">
        <w:rPr>
          <w:rFonts w:ascii="Sylfaen" w:hAnsi="Sylfaen"/>
          <w:lang w:val="ka-GE"/>
        </w:rPr>
        <w:t xml:space="preserve"> </w:t>
      </w:r>
      <w:r w:rsidRPr="00106BCE">
        <w:rPr>
          <w:rFonts w:ascii="Sylfaen" w:hAnsi="Sylfaen" w:cs="Sylfaen"/>
          <w:lang w:val="ka-GE"/>
        </w:rPr>
        <w:t>მიმოცვლის</w:t>
      </w:r>
      <w:r w:rsidRPr="00106BCE">
        <w:rPr>
          <w:rFonts w:ascii="Sylfaen" w:hAnsi="Sylfaen"/>
          <w:lang w:val="ka-GE"/>
        </w:rPr>
        <w:t xml:space="preserve"> </w:t>
      </w:r>
      <w:r w:rsidRPr="00106BCE">
        <w:rPr>
          <w:rFonts w:ascii="Sylfaen" w:hAnsi="Sylfaen" w:cs="Sylfaen"/>
          <w:lang w:val="ka-GE"/>
        </w:rPr>
        <w:t>განსაზღვრის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რეგისტრაციის</w:t>
      </w:r>
      <w:r w:rsidRPr="00106BCE">
        <w:rPr>
          <w:rFonts w:ascii="Sylfaen" w:hAnsi="Sylfaen"/>
          <w:lang w:val="ka-GE"/>
        </w:rPr>
        <w:t xml:space="preserve"> </w:t>
      </w:r>
      <w:r w:rsidRPr="00106BCE">
        <w:rPr>
          <w:rFonts w:ascii="Sylfaen" w:hAnsi="Sylfaen" w:cs="Sylfaen"/>
          <w:lang w:val="ka-GE"/>
        </w:rPr>
        <w:t>ორგანოსთან</w:t>
      </w:r>
      <w:r w:rsidRPr="00106BCE">
        <w:rPr>
          <w:rFonts w:ascii="Sylfaen" w:hAnsi="Sylfaen"/>
          <w:lang w:val="ka-GE"/>
        </w:rPr>
        <w:t xml:space="preserve"> </w:t>
      </w:r>
      <w:r w:rsidRPr="00106BCE">
        <w:rPr>
          <w:rFonts w:ascii="Sylfaen" w:hAnsi="Sylfaen" w:cs="Sylfaen"/>
          <w:lang w:val="ka-GE"/>
        </w:rPr>
        <w:t>შეთანხმება</w:t>
      </w:r>
      <w:r w:rsidRPr="00106BCE">
        <w:rPr>
          <w:rFonts w:ascii="Sylfaen" w:hAnsi="Sylfaen"/>
          <w:lang w:val="ka-GE"/>
        </w:rPr>
        <w:t>;</w:t>
      </w:r>
    </w:p>
    <w:p w14:paraId="1C5D2184" w14:textId="1C286F9F" w:rsidR="008F1525" w:rsidRPr="00106BCE" w:rsidRDefault="008F1525" w:rsidP="0056258F">
      <w:pPr>
        <w:jc w:val="both"/>
        <w:rPr>
          <w:rFonts w:ascii="Sylfaen" w:hAnsi="Sylfaen"/>
          <w:lang w:val="ka-GE"/>
        </w:rPr>
      </w:pPr>
      <w:r w:rsidRPr="00106BCE">
        <w:rPr>
          <w:rFonts w:ascii="Sylfaen" w:hAnsi="Sylfaen"/>
          <w:lang w:val="ka-GE"/>
        </w:rPr>
        <w:t xml:space="preserve">6. </w:t>
      </w:r>
      <w:r w:rsidRPr="00106BCE">
        <w:rPr>
          <w:rFonts w:ascii="Sylfaen" w:hAnsi="Sylfaen" w:cs="Sylfaen"/>
          <w:lang w:val="ka-GE"/>
        </w:rPr>
        <w:t>ინდივიდუალური</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კოორდინატორების</w:t>
      </w:r>
      <w:r w:rsidRPr="00106BCE">
        <w:rPr>
          <w:rFonts w:ascii="Sylfaen" w:hAnsi="Sylfaen"/>
          <w:lang w:val="ka-GE"/>
        </w:rPr>
        <w:t xml:space="preserve"> </w:t>
      </w:r>
      <w:r w:rsidRPr="00106BCE">
        <w:rPr>
          <w:rFonts w:ascii="Sylfaen" w:hAnsi="Sylfaen" w:cs="Sylfaen"/>
          <w:lang w:val="ka-GE"/>
        </w:rPr>
        <w:t>გადამზადება</w:t>
      </w:r>
      <w:r w:rsidRPr="00106BCE">
        <w:rPr>
          <w:rFonts w:ascii="Sylfaen" w:hAnsi="Sylfaen"/>
          <w:lang w:val="ka-GE"/>
        </w:rPr>
        <w:t>;</w:t>
      </w:r>
    </w:p>
    <w:p w14:paraId="3BDB8E9C" w14:textId="5369C62A" w:rsidR="008F1525" w:rsidRPr="00106BCE" w:rsidRDefault="00156A96" w:rsidP="0056258F">
      <w:pPr>
        <w:jc w:val="both"/>
        <w:rPr>
          <w:rFonts w:ascii="Sylfaen" w:hAnsi="Sylfaen"/>
          <w:lang w:val="ka-GE"/>
        </w:rPr>
      </w:pPr>
      <w:r w:rsidRPr="00106BCE">
        <w:rPr>
          <w:rFonts w:ascii="Sylfaen" w:hAnsi="Sylfaen"/>
          <w:lang w:val="ka-GE"/>
        </w:rPr>
        <w:t xml:space="preserve">7. </w:t>
      </w:r>
      <w:r w:rsidR="008F1525" w:rsidRPr="00106BCE">
        <w:rPr>
          <w:rFonts w:ascii="Sylfaen" w:hAnsi="Sylfaen" w:cs="Sylfaen"/>
          <w:lang w:val="ka-GE"/>
        </w:rPr>
        <w:t>ინსპექტირების</w:t>
      </w:r>
      <w:r w:rsidR="008F1525" w:rsidRPr="00106BCE">
        <w:rPr>
          <w:rFonts w:ascii="Sylfaen" w:hAnsi="Sylfaen"/>
          <w:lang w:val="ka-GE"/>
        </w:rPr>
        <w:t xml:space="preserve"> </w:t>
      </w:r>
      <w:r w:rsidR="008F1525" w:rsidRPr="00106BCE">
        <w:rPr>
          <w:rFonts w:ascii="Sylfaen" w:hAnsi="Sylfaen" w:cs="Sylfaen"/>
          <w:lang w:val="ka-GE"/>
        </w:rPr>
        <w:t>ცენტრების</w:t>
      </w:r>
      <w:r w:rsidR="008F1525" w:rsidRPr="00106BCE">
        <w:rPr>
          <w:rFonts w:ascii="Sylfaen" w:hAnsi="Sylfaen"/>
          <w:lang w:val="ka-GE"/>
        </w:rPr>
        <w:t xml:space="preserve"> </w:t>
      </w:r>
      <w:r w:rsidR="008F1525" w:rsidRPr="00106BCE">
        <w:rPr>
          <w:rFonts w:ascii="Sylfaen" w:hAnsi="Sylfaen" w:cs="Sylfaen"/>
          <w:lang w:val="ka-GE"/>
        </w:rPr>
        <w:t>ინსპექტორების</w:t>
      </w:r>
      <w:r w:rsidR="008F1525" w:rsidRPr="00106BCE">
        <w:rPr>
          <w:rFonts w:ascii="Sylfaen" w:hAnsi="Sylfaen"/>
          <w:lang w:val="ka-GE"/>
        </w:rPr>
        <w:t xml:space="preserve"> </w:t>
      </w:r>
      <w:r w:rsidR="008F1525" w:rsidRPr="00106BCE">
        <w:rPr>
          <w:rFonts w:ascii="Sylfaen" w:hAnsi="Sylfaen" w:cs="Sylfaen"/>
          <w:lang w:val="ka-GE"/>
        </w:rPr>
        <w:t>გადამზადება</w:t>
      </w:r>
      <w:r w:rsidR="008F1525" w:rsidRPr="00106BCE">
        <w:rPr>
          <w:rFonts w:ascii="Sylfaen" w:hAnsi="Sylfaen"/>
          <w:lang w:val="ka-GE"/>
        </w:rPr>
        <w:t xml:space="preserve"> „</w:t>
      </w:r>
      <w:r w:rsidR="008F1525" w:rsidRPr="00106BCE">
        <w:rPr>
          <w:rFonts w:ascii="Sylfaen" w:hAnsi="Sylfaen" w:cs="Sylfaen"/>
          <w:lang w:val="ka-GE"/>
        </w:rPr>
        <w:t>სტაჟიორის</w:t>
      </w:r>
      <w:r w:rsidR="008F1525" w:rsidRPr="00106BCE">
        <w:rPr>
          <w:rFonts w:ascii="Sylfaen" w:hAnsi="Sylfaen"/>
          <w:lang w:val="ka-GE"/>
        </w:rPr>
        <w:t xml:space="preserve"> </w:t>
      </w:r>
      <w:r w:rsidR="008F1525" w:rsidRPr="00106BCE">
        <w:rPr>
          <w:rFonts w:ascii="Sylfaen" w:hAnsi="Sylfaen" w:cs="Sylfaen"/>
          <w:lang w:val="ka-GE"/>
        </w:rPr>
        <w:t>მომზადების</w:t>
      </w:r>
      <w:r w:rsidR="008F1525" w:rsidRPr="00106BCE">
        <w:rPr>
          <w:rFonts w:ascii="Sylfaen" w:hAnsi="Sylfaen"/>
          <w:lang w:val="ka-GE"/>
        </w:rPr>
        <w:t xml:space="preserve">“  </w:t>
      </w:r>
      <w:r w:rsidR="008F1525" w:rsidRPr="00106BCE">
        <w:rPr>
          <w:rFonts w:ascii="Sylfaen" w:hAnsi="Sylfaen" w:cs="Sylfaen"/>
          <w:lang w:val="ka-GE"/>
        </w:rPr>
        <w:t>პრინციპით</w:t>
      </w:r>
      <w:r w:rsidR="008F1525" w:rsidRPr="00106BCE">
        <w:rPr>
          <w:rFonts w:ascii="Sylfaen" w:hAnsi="Sylfaen"/>
          <w:lang w:val="ka-GE"/>
        </w:rPr>
        <w:t>;</w:t>
      </w:r>
    </w:p>
    <w:p w14:paraId="70FABF5A" w14:textId="7CCD8602" w:rsidR="008F1525" w:rsidRPr="00106BCE" w:rsidRDefault="008F1525" w:rsidP="0056258F">
      <w:pPr>
        <w:jc w:val="both"/>
        <w:rPr>
          <w:rFonts w:ascii="Sylfaen" w:hAnsi="Sylfaen"/>
          <w:lang w:val="ka-GE"/>
        </w:rPr>
      </w:pPr>
      <w:r w:rsidRPr="00106BCE">
        <w:rPr>
          <w:rFonts w:ascii="Sylfaen" w:hAnsi="Sylfaen"/>
          <w:lang w:val="ka-GE"/>
        </w:rPr>
        <w:lastRenderedPageBreak/>
        <w:t xml:space="preserve">8. </w:t>
      </w:r>
      <w:r w:rsidRPr="00106BCE">
        <w:rPr>
          <w:rFonts w:ascii="Sylfaen" w:hAnsi="Sylfaen" w:cs="Sylfaen"/>
          <w:lang w:val="ka-GE"/>
        </w:rPr>
        <w:t>კომპიუტერული</w:t>
      </w:r>
      <w:r w:rsidRPr="00106BCE">
        <w:rPr>
          <w:rFonts w:ascii="Sylfaen" w:hAnsi="Sylfaen"/>
          <w:lang w:val="ka-GE"/>
        </w:rPr>
        <w:t xml:space="preserve"> </w:t>
      </w:r>
      <w:r w:rsidRPr="00106BCE">
        <w:rPr>
          <w:rFonts w:ascii="Sylfaen" w:hAnsi="Sylfaen" w:cs="Sylfaen"/>
          <w:lang w:val="ka-GE"/>
        </w:rPr>
        <w:t>პროგრამული</w:t>
      </w:r>
      <w:r w:rsidRPr="00106BCE">
        <w:rPr>
          <w:rFonts w:ascii="Sylfaen" w:hAnsi="Sylfaen"/>
          <w:lang w:val="ka-GE"/>
        </w:rPr>
        <w:t xml:space="preserve"> </w:t>
      </w:r>
      <w:r w:rsidRPr="00106BCE">
        <w:rPr>
          <w:rFonts w:ascii="Sylfaen" w:hAnsi="Sylfaen" w:cs="Sylfaen"/>
          <w:lang w:val="ka-GE"/>
        </w:rPr>
        <w:t>უზრუნველყოფისა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მონაცემთა</w:t>
      </w:r>
      <w:r w:rsidRPr="00106BCE">
        <w:rPr>
          <w:rFonts w:ascii="Sylfaen" w:hAnsi="Sylfaen"/>
          <w:lang w:val="ka-GE"/>
        </w:rPr>
        <w:t xml:space="preserve"> </w:t>
      </w:r>
      <w:r w:rsidRPr="00106BCE">
        <w:rPr>
          <w:rFonts w:ascii="Sylfaen" w:hAnsi="Sylfaen" w:cs="Sylfaen"/>
          <w:lang w:val="ka-GE"/>
        </w:rPr>
        <w:t>ბაზების</w:t>
      </w:r>
      <w:r w:rsidRPr="00106BCE">
        <w:rPr>
          <w:rFonts w:ascii="Sylfaen" w:hAnsi="Sylfaen"/>
          <w:lang w:val="ka-GE"/>
        </w:rPr>
        <w:t xml:space="preserve"> </w:t>
      </w:r>
      <w:r w:rsidRPr="00106BCE">
        <w:rPr>
          <w:rFonts w:ascii="Sylfaen" w:hAnsi="Sylfaen" w:cs="Sylfaen"/>
          <w:lang w:val="ka-GE"/>
        </w:rPr>
        <w:t>მომზადება</w:t>
      </w:r>
      <w:r w:rsidRPr="00106BCE">
        <w:rPr>
          <w:rFonts w:ascii="Sylfaen" w:hAnsi="Sylfaen"/>
          <w:lang w:val="ka-GE"/>
        </w:rPr>
        <w:t xml:space="preserve">, </w:t>
      </w:r>
      <w:r w:rsidRPr="00106BCE">
        <w:rPr>
          <w:rFonts w:ascii="Sylfaen" w:hAnsi="Sylfaen" w:cs="Sylfaen"/>
          <w:lang w:val="ka-GE"/>
        </w:rPr>
        <w:t>ეროვნულ</w:t>
      </w:r>
      <w:r w:rsidRPr="00106BCE">
        <w:rPr>
          <w:rFonts w:ascii="Sylfaen" w:hAnsi="Sylfaen"/>
          <w:lang w:val="ka-GE"/>
        </w:rPr>
        <w:t xml:space="preserve"> </w:t>
      </w:r>
      <w:r w:rsidRPr="00106BCE">
        <w:rPr>
          <w:rFonts w:ascii="Sylfaen" w:hAnsi="Sylfaen" w:cs="Sylfaen"/>
          <w:lang w:val="ka-GE"/>
        </w:rPr>
        <w:t>დონეზე</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მართვისა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მონიტორინგის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w:t>
      </w:r>
    </w:p>
    <w:p w14:paraId="5E8BC0E0" w14:textId="73B0D9BB" w:rsidR="008F1525" w:rsidRPr="00106BCE" w:rsidRDefault="008F1525" w:rsidP="0056258F">
      <w:pPr>
        <w:jc w:val="both"/>
        <w:rPr>
          <w:rFonts w:ascii="Sylfaen" w:hAnsi="Sylfaen"/>
          <w:lang w:val="ka-GE"/>
        </w:rPr>
      </w:pPr>
      <w:r w:rsidRPr="00106BCE">
        <w:rPr>
          <w:rFonts w:ascii="Sylfaen" w:hAnsi="Sylfaen"/>
          <w:lang w:val="ka-GE"/>
        </w:rPr>
        <w:t xml:space="preserve">D. </w:t>
      </w:r>
      <w:r w:rsidRPr="00106BCE">
        <w:rPr>
          <w:rFonts w:ascii="Sylfaen" w:hAnsi="Sylfaen" w:cs="Sylfaen"/>
          <w:b/>
          <w:bCs/>
          <w:lang w:val="ka-GE"/>
        </w:rPr>
        <w:t>მეოთხე</w:t>
      </w:r>
      <w:r w:rsidRPr="00106BCE">
        <w:rPr>
          <w:rFonts w:ascii="Sylfaen" w:hAnsi="Sylfaen"/>
          <w:b/>
          <w:bCs/>
          <w:lang w:val="ka-GE"/>
        </w:rPr>
        <w:t xml:space="preserve"> </w:t>
      </w:r>
      <w:r w:rsidRPr="00106BCE">
        <w:rPr>
          <w:rFonts w:ascii="Sylfaen" w:hAnsi="Sylfaen" w:cs="Sylfaen"/>
          <w:b/>
          <w:bCs/>
          <w:lang w:val="ka-GE"/>
        </w:rPr>
        <w:t>ფაზა</w:t>
      </w:r>
      <w:r w:rsidRPr="00106BCE">
        <w:rPr>
          <w:rFonts w:ascii="Sylfaen" w:hAnsi="Sylfaen"/>
          <w:lang w:val="ka-GE"/>
        </w:rPr>
        <w:t xml:space="preserve"> - </w:t>
      </w:r>
      <w:r w:rsidRPr="00106BCE">
        <w:rPr>
          <w:rFonts w:ascii="Sylfaen" w:hAnsi="Sylfaen" w:cs="Sylfaen"/>
          <w:lang w:val="ka-GE"/>
        </w:rPr>
        <w:t>გაეროს</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რეგულაციებით</w:t>
      </w:r>
      <w:r w:rsidRPr="00106BCE">
        <w:rPr>
          <w:rFonts w:ascii="Sylfaen" w:hAnsi="Sylfaen"/>
          <w:lang w:val="ka-GE"/>
        </w:rPr>
        <w:t xml:space="preserve"> </w:t>
      </w:r>
      <w:r w:rsidRPr="00106BCE">
        <w:rPr>
          <w:rFonts w:ascii="Sylfaen" w:hAnsi="Sylfaen" w:cs="Sylfaen"/>
          <w:lang w:val="ka-GE"/>
        </w:rPr>
        <w:t>განსაზღვრული</w:t>
      </w:r>
      <w:r w:rsidRPr="00106BCE">
        <w:rPr>
          <w:rFonts w:ascii="Sylfaen" w:hAnsi="Sylfaen"/>
          <w:lang w:val="ka-GE"/>
        </w:rPr>
        <w:t xml:space="preserve"> - </w:t>
      </w:r>
      <w:r w:rsidRPr="00106BCE">
        <w:rPr>
          <w:rFonts w:ascii="Sylfaen" w:hAnsi="Sylfaen" w:cs="Sylfaen"/>
          <w:lang w:val="ka-GE"/>
        </w:rPr>
        <w:t>ავტოტრანსპორტის</w:t>
      </w:r>
      <w:r w:rsidRPr="00106BCE">
        <w:rPr>
          <w:rFonts w:ascii="Sylfaen" w:hAnsi="Sylfaen"/>
          <w:lang w:val="ka-GE"/>
        </w:rPr>
        <w:t xml:space="preserve"> </w:t>
      </w:r>
      <w:r w:rsidRPr="00106BCE">
        <w:rPr>
          <w:rFonts w:ascii="Sylfaen" w:hAnsi="Sylfaen" w:cs="Sylfaen"/>
          <w:lang w:val="ka-GE"/>
        </w:rPr>
        <w:t>ახალი</w:t>
      </w:r>
      <w:r w:rsidRPr="00106BCE">
        <w:rPr>
          <w:rFonts w:ascii="Sylfaen" w:hAnsi="Sylfaen"/>
          <w:lang w:val="ka-GE"/>
        </w:rPr>
        <w:t xml:space="preserve"> </w:t>
      </w:r>
      <w:r w:rsidRPr="00106BCE">
        <w:rPr>
          <w:rFonts w:ascii="Sylfaen" w:hAnsi="Sylfaen" w:cs="Sylfaen"/>
          <w:lang w:val="ka-GE"/>
        </w:rPr>
        <w:t>დეტალებისა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აღჭურვილობის</w:t>
      </w:r>
      <w:r w:rsidRPr="00106BCE">
        <w:rPr>
          <w:rFonts w:ascii="Sylfaen" w:hAnsi="Sylfaen"/>
          <w:lang w:val="ka-GE"/>
        </w:rPr>
        <w:t xml:space="preserve"> </w:t>
      </w:r>
      <w:r w:rsidRPr="00106BCE">
        <w:rPr>
          <w:rFonts w:ascii="Sylfaen" w:hAnsi="Sylfaen" w:cs="Sylfaen"/>
          <w:lang w:val="ka-GE"/>
        </w:rPr>
        <w:t>შემოტანა</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ბაზარზე</w:t>
      </w:r>
      <w:r w:rsidRPr="00106BCE">
        <w:rPr>
          <w:rFonts w:ascii="Sylfaen" w:hAnsi="Sylfaen"/>
          <w:lang w:val="ka-GE"/>
        </w:rPr>
        <w:t xml:space="preserve"> </w:t>
      </w:r>
      <w:r w:rsidRPr="00106BCE">
        <w:rPr>
          <w:rFonts w:ascii="Sylfaen" w:hAnsi="Sylfaen" w:cs="Sylfaen"/>
          <w:lang w:val="ka-GE"/>
        </w:rPr>
        <w:t>განხორციელდება</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00E61B58" w:rsidRPr="00106BCE">
        <w:rPr>
          <w:rFonts w:ascii="Sylfaen" w:hAnsi="Sylfaen" w:cs="Sylfaen"/>
          <w:lang w:val="ka-GE"/>
        </w:rPr>
        <w:t>დამტკიცების</w:t>
      </w:r>
      <w:r w:rsidRPr="00106BCE">
        <w:rPr>
          <w:rFonts w:ascii="Sylfaen" w:hAnsi="Sylfaen"/>
          <w:lang w:val="ka-GE"/>
        </w:rPr>
        <w:t xml:space="preserve"> </w:t>
      </w:r>
      <w:r w:rsidRPr="00106BCE">
        <w:rPr>
          <w:rFonts w:ascii="Sylfaen" w:hAnsi="Sylfaen" w:cs="Sylfaen"/>
          <w:lang w:val="ka-GE"/>
        </w:rPr>
        <w:t>შემდგომ</w:t>
      </w:r>
      <w:r w:rsidRPr="00106BCE">
        <w:rPr>
          <w:rFonts w:ascii="Sylfaen" w:hAnsi="Sylfaen"/>
          <w:lang w:val="ka-GE"/>
        </w:rPr>
        <w:t xml:space="preserve">. </w:t>
      </w:r>
      <w:r w:rsidRPr="00106BCE">
        <w:rPr>
          <w:rFonts w:ascii="Sylfaen" w:hAnsi="Sylfaen" w:cs="Sylfaen"/>
          <w:lang w:val="ka-GE"/>
        </w:rPr>
        <w:t>იმპლემენტაციის</w:t>
      </w:r>
      <w:r w:rsidRPr="00106BCE">
        <w:rPr>
          <w:rFonts w:ascii="Sylfaen" w:hAnsi="Sylfaen"/>
          <w:lang w:val="ka-GE"/>
        </w:rPr>
        <w:t xml:space="preserve"> </w:t>
      </w:r>
      <w:r w:rsidRPr="00106BCE">
        <w:rPr>
          <w:rFonts w:ascii="Sylfaen" w:hAnsi="Sylfaen" w:cs="Sylfaen"/>
          <w:lang w:val="ka-GE"/>
        </w:rPr>
        <w:t>პერიოდი</w:t>
      </w:r>
      <w:r w:rsidRPr="00106BCE">
        <w:rPr>
          <w:rFonts w:ascii="Sylfaen" w:hAnsi="Sylfaen"/>
          <w:lang w:val="ka-GE"/>
        </w:rPr>
        <w:t xml:space="preserve"> 5-7 </w:t>
      </w:r>
      <w:r w:rsidRPr="00106BCE">
        <w:rPr>
          <w:rFonts w:ascii="Sylfaen" w:hAnsi="Sylfaen" w:cs="Sylfaen"/>
          <w:lang w:val="ka-GE"/>
        </w:rPr>
        <w:t>წელი</w:t>
      </w:r>
      <w:r w:rsidRPr="00106BCE">
        <w:rPr>
          <w:rFonts w:ascii="Sylfaen" w:hAnsi="Sylfaen"/>
          <w:lang w:val="ka-GE"/>
        </w:rPr>
        <w:t>.</w:t>
      </w:r>
    </w:p>
    <w:p w14:paraId="0AB1C799" w14:textId="5CF81EF1" w:rsidR="008F1525" w:rsidRPr="00106BCE" w:rsidRDefault="008F1525" w:rsidP="0056258F">
      <w:pPr>
        <w:jc w:val="both"/>
        <w:rPr>
          <w:rFonts w:ascii="Sylfaen" w:hAnsi="Sylfaen"/>
          <w:lang w:val="ka-GE"/>
        </w:rPr>
      </w:pPr>
      <w:r w:rsidRPr="00106BCE">
        <w:rPr>
          <w:rFonts w:ascii="Sylfaen" w:hAnsi="Sylfaen"/>
          <w:lang w:val="ka-GE"/>
        </w:rPr>
        <w:t xml:space="preserve">1. </w:t>
      </w:r>
      <w:r w:rsidRPr="00106BCE">
        <w:rPr>
          <w:rFonts w:ascii="Sylfaen" w:hAnsi="Sylfaen" w:cs="Sylfaen"/>
          <w:lang w:val="ka-GE"/>
        </w:rPr>
        <w:t>ტრანსპორტისა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მოძრაობის</w:t>
      </w:r>
      <w:r w:rsidRPr="00106BCE">
        <w:rPr>
          <w:rFonts w:ascii="Sylfaen" w:hAnsi="Sylfaen"/>
          <w:lang w:val="ka-GE"/>
        </w:rPr>
        <w:t xml:space="preserve"> </w:t>
      </w:r>
      <w:r w:rsidRPr="00106BCE">
        <w:rPr>
          <w:rFonts w:ascii="Sylfaen" w:hAnsi="Sylfaen" w:cs="Sylfaen"/>
          <w:lang w:val="ka-GE"/>
        </w:rPr>
        <w:t>კანონმდებლობის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(1-</w:t>
      </w:r>
      <w:r w:rsidRPr="00106BCE">
        <w:rPr>
          <w:rFonts w:ascii="Sylfaen" w:hAnsi="Sylfaen" w:cs="Sylfaen"/>
          <w:lang w:val="ka-GE"/>
        </w:rPr>
        <w:t>ლი</w:t>
      </w:r>
      <w:r w:rsidRPr="00106BCE">
        <w:rPr>
          <w:rFonts w:ascii="Sylfaen" w:hAnsi="Sylfaen"/>
          <w:lang w:val="ka-GE"/>
        </w:rPr>
        <w:t xml:space="preserve"> </w:t>
      </w:r>
      <w:r w:rsidRPr="00106BCE">
        <w:rPr>
          <w:rFonts w:ascii="Sylfaen" w:hAnsi="Sylfaen" w:cs="Sylfaen"/>
          <w:lang w:val="ka-GE"/>
        </w:rPr>
        <w:t>დონე</w:t>
      </w:r>
      <w:r w:rsidRPr="00106BCE">
        <w:rPr>
          <w:rFonts w:ascii="Sylfaen" w:hAnsi="Sylfaen"/>
          <w:lang w:val="ka-GE"/>
        </w:rPr>
        <w:t>).</w:t>
      </w:r>
      <w:r w:rsidR="00E61B58"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აღიარებული</w:t>
      </w:r>
      <w:r w:rsidRPr="00106BCE">
        <w:rPr>
          <w:rFonts w:ascii="Sylfaen" w:hAnsi="Sylfaen"/>
          <w:lang w:val="ka-GE"/>
        </w:rPr>
        <w:t xml:space="preserve"> </w:t>
      </w:r>
      <w:r w:rsidRPr="00106BCE">
        <w:rPr>
          <w:rFonts w:ascii="Sylfaen" w:hAnsi="Sylfaen" w:cs="Sylfaen"/>
          <w:lang w:val="ka-GE"/>
        </w:rPr>
        <w:t>დეტალებისა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აღჭურვილობის</w:t>
      </w:r>
      <w:r w:rsidRPr="00106BCE">
        <w:rPr>
          <w:rFonts w:ascii="Sylfaen" w:hAnsi="Sylfaen"/>
          <w:lang w:val="ka-GE"/>
        </w:rPr>
        <w:t xml:space="preserve"> </w:t>
      </w:r>
      <w:r w:rsidRPr="00106BCE">
        <w:rPr>
          <w:rFonts w:ascii="Sylfaen" w:hAnsi="Sylfaen" w:cs="Sylfaen"/>
          <w:lang w:val="ka-GE"/>
        </w:rPr>
        <w:t>გამოყენების</w:t>
      </w:r>
      <w:r w:rsidRPr="00106BCE">
        <w:rPr>
          <w:rFonts w:ascii="Sylfaen" w:hAnsi="Sylfaen"/>
          <w:lang w:val="ka-GE"/>
        </w:rPr>
        <w:t xml:space="preserve"> </w:t>
      </w:r>
      <w:r w:rsidRPr="00106BCE">
        <w:rPr>
          <w:rFonts w:ascii="Sylfaen" w:hAnsi="Sylfaen" w:cs="Sylfaen"/>
          <w:lang w:val="ka-GE"/>
        </w:rPr>
        <w:t>ვალდებულების</w:t>
      </w:r>
      <w:r w:rsidRPr="00106BCE">
        <w:rPr>
          <w:rFonts w:ascii="Sylfaen" w:hAnsi="Sylfaen"/>
          <w:lang w:val="ka-GE"/>
        </w:rPr>
        <w:t xml:space="preserve"> </w:t>
      </w:r>
      <w:r w:rsidRPr="00106BCE">
        <w:rPr>
          <w:rFonts w:ascii="Sylfaen" w:hAnsi="Sylfaen" w:cs="Sylfaen"/>
          <w:lang w:val="ka-GE"/>
        </w:rPr>
        <w:t>შემოღება</w:t>
      </w:r>
      <w:r w:rsidRPr="00106BCE">
        <w:rPr>
          <w:rFonts w:ascii="Sylfaen" w:hAnsi="Sylfaen"/>
          <w:lang w:val="ka-GE"/>
        </w:rPr>
        <w:t xml:space="preserve">. </w:t>
      </w:r>
      <w:r w:rsidRPr="00106BCE">
        <w:rPr>
          <w:rFonts w:ascii="Sylfaen" w:hAnsi="Sylfaen" w:cs="Sylfaen"/>
          <w:lang w:val="ka-GE"/>
        </w:rPr>
        <w:t>ზედამხედველობის</w:t>
      </w:r>
      <w:r w:rsidRPr="00106BCE">
        <w:rPr>
          <w:rFonts w:ascii="Sylfaen" w:hAnsi="Sylfaen"/>
          <w:lang w:val="ka-GE"/>
        </w:rPr>
        <w:t xml:space="preserve"> </w:t>
      </w:r>
      <w:r w:rsidRPr="00106BCE">
        <w:rPr>
          <w:rFonts w:ascii="Sylfaen" w:hAnsi="Sylfaen" w:cs="Sylfaen"/>
          <w:lang w:val="ka-GE"/>
        </w:rPr>
        <w:t>ორგანოს</w:t>
      </w:r>
      <w:r w:rsidRPr="00106BCE">
        <w:rPr>
          <w:rFonts w:ascii="Sylfaen" w:hAnsi="Sylfaen"/>
          <w:lang w:val="ka-GE"/>
        </w:rPr>
        <w:t xml:space="preserve"> </w:t>
      </w:r>
      <w:r w:rsidRPr="00106BCE">
        <w:rPr>
          <w:rFonts w:ascii="Sylfaen" w:hAnsi="Sylfaen" w:cs="Sylfaen"/>
          <w:lang w:val="ka-GE"/>
        </w:rPr>
        <w:t>შექმნა</w:t>
      </w:r>
      <w:r w:rsidRPr="00106BCE">
        <w:rPr>
          <w:rFonts w:ascii="Sylfaen" w:hAnsi="Sylfaen"/>
          <w:lang w:val="ka-GE"/>
        </w:rPr>
        <w:t xml:space="preserve"> (</w:t>
      </w:r>
      <w:r w:rsidRPr="00106BCE">
        <w:rPr>
          <w:rFonts w:ascii="Sylfaen" w:hAnsi="Sylfaen" w:cs="Sylfaen"/>
          <w:lang w:val="ka-GE"/>
        </w:rPr>
        <w:t>სახმელეთო</w:t>
      </w:r>
      <w:r w:rsidRPr="00106BCE">
        <w:rPr>
          <w:rFonts w:ascii="Sylfaen" w:hAnsi="Sylfaen"/>
          <w:lang w:val="ka-GE"/>
        </w:rPr>
        <w:t xml:space="preserve">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სააგენტოსა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ინსპექტირების</w:t>
      </w:r>
      <w:r w:rsidRPr="00106BCE">
        <w:rPr>
          <w:rFonts w:ascii="Sylfaen" w:hAnsi="Sylfaen"/>
          <w:lang w:val="ka-GE"/>
        </w:rPr>
        <w:t xml:space="preserve"> </w:t>
      </w:r>
      <w:r w:rsidRPr="00106BCE">
        <w:rPr>
          <w:rFonts w:ascii="Sylfaen" w:hAnsi="Sylfaen" w:cs="Sylfaen"/>
          <w:lang w:val="ka-GE"/>
        </w:rPr>
        <w:t>ცენტრების</w:t>
      </w:r>
      <w:r w:rsidRPr="00106BCE">
        <w:rPr>
          <w:rFonts w:ascii="Sylfaen" w:hAnsi="Sylfaen"/>
          <w:lang w:val="ka-GE"/>
        </w:rPr>
        <w:t xml:space="preserve"> </w:t>
      </w:r>
      <w:r w:rsidRPr="00106BCE">
        <w:rPr>
          <w:rFonts w:ascii="Sylfaen" w:hAnsi="Sylfaen" w:cs="Sylfaen"/>
          <w:lang w:val="ka-GE"/>
        </w:rPr>
        <w:t>ან</w:t>
      </w:r>
      <w:r w:rsidRPr="00106BCE">
        <w:rPr>
          <w:rFonts w:ascii="Sylfaen" w:hAnsi="Sylfaen"/>
          <w:lang w:val="ka-GE"/>
        </w:rPr>
        <w:t xml:space="preserve"> </w:t>
      </w:r>
      <w:r w:rsidRPr="00106BCE">
        <w:rPr>
          <w:rFonts w:ascii="Sylfaen" w:hAnsi="Sylfaen" w:cs="Sylfaen"/>
          <w:lang w:val="ka-GE"/>
        </w:rPr>
        <w:t>სააგენტოსა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საგზაო</w:t>
      </w:r>
      <w:r w:rsidRPr="00106BCE">
        <w:rPr>
          <w:rFonts w:ascii="Sylfaen" w:hAnsi="Sylfaen"/>
          <w:lang w:val="ka-GE"/>
        </w:rPr>
        <w:t xml:space="preserve"> </w:t>
      </w:r>
      <w:r w:rsidRPr="00106BCE">
        <w:rPr>
          <w:rFonts w:ascii="Sylfaen" w:hAnsi="Sylfaen" w:cs="Sylfaen"/>
          <w:lang w:val="ka-GE"/>
        </w:rPr>
        <w:t>მოძრაობის</w:t>
      </w:r>
      <w:r w:rsidRPr="00106BCE">
        <w:rPr>
          <w:rFonts w:ascii="Sylfaen" w:hAnsi="Sylfaen"/>
          <w:lang w:val="ka-GE"/>
        </w:rPr>
        <w:t xml:space="preserve"> </w:t>
      </w:r>
      <w:r w:rsidRPr="00106BCE">
        <w:rPr>
          <w:rFonts w:ascii="Sylfaen" w:hAnsi="Sylfaen" w:cs="Sylfaen"/>
          <w:lang w:val="ka-GE"/>
        </w:rPr>
        <w:t>პოლიციის</w:t>
      </w:r>
      <w:r w:rsidRPr="00106BCE">
        <w:rPr>
          <w:rFonts w:ascii="Sylfaen" w:hAnsi="Sylfaen"/>
          <w:lang w:val="ka-GE"/>
        </w:rPr>
        <w:t xml:space="preserve"> </w:t>
      </w:r>
      <w:r w:rsidRPr="00106BCE">
        <w:rPr>
          <w:rFonts w:ascii="Sylfaen" w:hAnsi="Sylfaen" w:cs="Sylfaen"/>
          <w:lang w:val="ka-GE"/>
        </w:rPr>
        <w:t>ერთობლივი</w:t>
      </w:r>
      <w:r w:rsidRPr="00106BCE">
        <w:rPr>
          <w:rFonts w:ascii="Sylfaen" w:hAnsi="Sylfaen"/>
          <w:lang w:val="ka-GE"/>
        </w:rPr>
        <w:t xml:space="preserve"> </w:t>
      </w:r>
      <w:r w:rsidRPr="00106BCE">
        <w:rPr>
          <w:rFonts w:ascii="Sylfaen" w:hAnsi="Sylfaen" w:cs="Sylfaen"/>
          <w:lang w:val="ka-GE"/>
        </w:rPr>
        <w:t>ძალისხმევით</w:t>
      </w:r>
      <w:r w:rsidRPr="00106BCE">
        <w:rPr>
          <w:rFonts w:ascii="Sylfaen" w:hAnsi="Sylfaen"/>
          <w:lang w:val="ka-GE"/>
        </w:rPr>
        <w:t>) (</w:t>
      </w:r>
      <w:r w:rsidRPr="00106BCE">
        <w:rPr>
          <w:rFonts w:ascii="Sylfaen" w:hAnsi="Sylfaen" w:cs="Sylfaen"/>
          <w:lang w:val="ka-GE"/>
        </w:rPr>
        <w:t>საჭიროებს</w:t>
      </w:r>
      <w:r w:rsidRPr="00106BCE">
        <w:rPr>
          <w:rFonts w:ascii="Sylfaen" w:hAnsi="Sylfaen"/>
          <w:lang w:val="ka-GE"/>
        </w:rPr>
        <w:t xml:space="preserve"> </w:t>
      </w:r>
      <w:r w:rsidRPr="00106BCE">
        <w:rPr>
          <w:rFonts w:ascii="Sylfaen" w:hAnsi="Sylfaen" w:cs="Sylfaen"/>
          <w:lang w:val="ka-GE"/>
        </w:rPr>
        <w:t>გარდამავალ</w:t>
      </w:r>
      <w:r w:rsidRPr="00106BCE">
        <w:rPr>
          <w:rFonts w:ascii="Sylfaen" w:hAnsi="Sylfaen"/>
          <w:lang w:val="ka-GE"/>
        </w:rPr>
        <w:t xml:space="preserve"> </w:t>
      </w:r>
      <w:r w:rsidRPr="00106BCE">
        <w:rPr>
          <w:rFonts w:ascii="Sylfaen" w:hAnsi="Sylfaen" w:cs="Sylfaen"/>
          <w:lang w:val="ka-GE"/>
        </w:rPr>
        <w:t>პერიოდს</w:t>
      </w:r>
      <w:r w:rsidRPr="00106BCE">
        <w:rPr>
          <w:rFonts w:ascii="Sylfaen" w:hAnsi="Sylfaen"/>
          <w:lang w:val="ka-GE"/>
        </w:rPr>
        <w:t>);</w:t>
      </w:r>
    </w:p>
    <w:p w14:paraId="61430109" w14:textId="2E1BDB32" w:rsidR="008F1525" w:rsidRPr="00106BCE" w:rsidRDefault="008F1525" w:rsidP="0056258F">
      <w:pPr>
        <w:jc w:val="both"/>
        <w:rPr>
          <w:rFonts w:ascii="Sylfaen" w:hAnsi="Sylfaen"/>
          <w:lang w:val="ka-GE"/>
        </w:rPr>
      </w:pPr>
      <w:r w:rsidRPr="00106BCE">
        <w:rPr>
          <w:rFonts w:ascii="Sylfaen" w:hAnsi="Sylfaen"/>
          <w:lang w:val="ka-GE"/>
        </w:rPr>
        <w:t xml:space="preserve">2. </w:t>
      </w:r>
      <w:r w:rsidRPr="00106BCE">
        <w:rPr>
          <w:rFonts w:ascii="Sylfaen" w:hAnsi="Sylfaen" w:cs="Sylfaen"/>
          <w:lang w:val="ka-GE"/>
        </w:rPr>
        <w:t>ტრანსპორტის</w:t>
      </w:r>
      <w:r w:rsidRPr="00106BCE">
        <w:rPr>
          <w:rFonts w:ascii="Sylfaen" w:hAnsi="Sylfaen"/>
          <w:lang w:val="ka-GE"/>
        </w:rPr>
        <w:t xml:space="preserve"> </w:t>
      </w:r>
      <w:r w:rsidRPr="00106BCE">
        <w:rPr>
          <w:rFonts w:ascii="Sylfaen" w:hAnsi="Sylfaen" w:cs="Sylfaen"/>
          <w:lang w:val="ka-GE"/>
        </w:rPr>
        <w:t>აღიარების</w:t>
      </w:r>
      <w:r w:rsidRPr="00106BCE">
        <w:rPr>
          <w:rFonts w:ascii="Sylfaen" w:hAnsi="Sylfaen"/>
          <w:lang w:val="ka-GE"/>
        </w:rPr>
        <w:t xml:space="preserve"> </w:t>
      </w:r>
      <w:r w:rsidRPr="00106BCE">
        <w:rPr>
          <w:rFonts w:ascii="Sylfaen" w:hAnsi="Sylfaen" w:cs="Sylfaen"/>
          <w:lang w:val="ka-GE"/>
        </w:rPr>
        <w:t>რეგულაციის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-2 </w:t>
      </w:r>
      <w:r w:rsidRPr="00106BCE">
        <w:rPr>
          <w:rFonts w:ascii="Sylfaen" w:hAnsi="Sylfaen" w:cs="Sylfaen"/>
          <w:lang w:val="ka-GE"/>
        </w:rPr>
        <w:t>დონე</w:t>
      </w:r>
      <w:r w:rsidRPr="00106BCE">
        <w:rPr>
          <w:rFonts w:ascii="Sylfaen" w:hAnsi="Sylfaen"/>
          <w:lang w:val="ka-GE"/>
        </w:rPr>
        <w:t xml:space="preserve">), </w:t>
      </w:r>
      <w:r w:rsidRPr="00106BCE">
        <w:rPr>
          <w:rFonts w:ascii="Sylfaen" w:hAnsi="Sylfaen" w:cs="Sylfaen"/>
          <w:lang w:val="ka-GE"/>
        </w:rPr>
        <w:t>ტექნიკური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მოთხოვნებისა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ზედამხედველობის</w:t>
      </w:r>
      <w:r w:rsidRPr="00106BCE">
        <w:rPr>
          <w:rFonts w:ascii="Sylfaen" w:hAnsi="Sylfaen"/>
          <w:lang w:val="ka-GE"/>
        </w:rPr>
        <w:t xml:space="preserve"> </w:t>
      </w:r>
      <w:r w:rsidRPr="00106BCE">
        <w:rPr>
          <w:rFonts w:ascii="Sylfaen" w:hAnsi="Sylfaen" w:cs="Sylfaen"/>
          <w:lang w:val="ka-GE"/>
        </w:rPr>
        <w:t>ღონისძიებების</w:t>
      </w:r>
      <w:r w:rsidRPr="00106BCE">
        <w:rPr>
          <w:rFonts w:ascii="Sylfaen" w:hAnsi="Sylfaen"/>
          <w:lang w:val="ka-GE"/>
        </w:rPr>
        <w:t xml:space="preserve"> </w:t>
      </w:r>
      <w:r w:rsidRPr="00106BCE">
        <w:rPr>
          <w:rFonts w:ascii="Sylfaen" w:hAnsi="Sylfaen" w:cs="Sylfaen"/>
          <w:lang w:val="ka-GE"/>
        </w:rPr>
        <w:t>შემუშავება</w:t>
      </w:r>
      <w:r w:rsidRPr="00106BCE">
        <w:rPr>
          <w:rFonts w:ascii="Sylfaen" w:hAnsi="Sylfaen"/>
          <w:lang w:val="ka-GE"/>
        </w:rPr>
        <w:t xml:space="preserve"> (</w:t>
      </w:r>
      <w:r w:rsidRPr="00106BCE">
        <w:rPr>
          <w:rFonts w:ascii="Sylfaen" w:hAnsi="Sylfaen" w:cs="Sylfaen"/>
          <w:lang w:val="ka-GE"/>
        </w:rPr>
        <w:t>განსაზღვრული</w:t>
      </w:r>
      <w:r w:rsidR="00866759" w:rsidRPr="00106BCE">
        <w:rPr>
          <w:rFonts w:ascii="Sylfaen" w:hAnsi="Sylfaen" w:cs="Sylfaen"/>
          <w:lang w:val="it-IT"/>
        </w:rPr>
        <w:t xml:space="preserve"> </w:t>
      </w:r>
      <w:r w:rsidR="00866759" w:rsidRPr="00106BCE">
        <w:rPr>
          <w:rFonts w:ascii="Sylfaen" w:hAnsi="Sylfaen"/>
          <w:lang w:val="it-IT"/>
        </w:rPr>
        <w:t xml:space="preserve">I </w:t>
      </w:r>
      <w:r w:rsidRPr="00106BCE">
        <w:rPr>
          <w:rFonts w:ascii="Sylfaen" w:hAnsi="Sylfaen" w:cs="Sylfaen"/>
          <w:lang w:val="ka-GE"/>
        </w:rPr>
        <w:t>დანართში</w:t>
      </w:r>
      <w:r w:rsidRPr="00106BCE">
        <w:rPr>
          <w:rFonts w:ascii="Sylfaen" w:hAnsi="Sylfaen"/>
          <w:lang w:val="ka-GE"/>
        </w:rPr>
        <w:t xml:space="preserve">). </w:t>
      </w:r>
      <w:r w:rsidRPr="00106BCE">
        <w:rPr>
          <w:rFonts w:ascii="Sylfaen" w:hAnsi="Sylfaen" w:cs="Sylfaen"/>
          <w:lang w:val="ka-GE"/>
        </w:rPr>
        <w:t>დოკუმენტაციის</w:t>
      </w:r>
      <w:r w:rsidRPr="00106BCE">
        <w:rPr>
          <w:rFonts w:ascii="Sylfaen" w:hAnsi="Sylfaen"/>
          <w:lang w:val="ka-GE"/>
        </w:rPr>
        <w:t xml:space="preserve"> </w:t>
      </w:r>
      <w:r w:rsidRPr="00106BCE">
        <w:rPr>
          <w:rFonts w:ascii="Sylfaen" w:hAnsi="Sylfaen" w:cs="Sylfaen"/>
          <w:lang w:val="ka-GE"/>
        </w:rPr>
        <w:t>მიმოცვლის</w:t>
      </w:r>
      <w:r w:rsidRPr="00106BCE">
        <w:rPr>
          <w:rFonts w:ascii="Sylfaen" w:hAnsi="Sylfaen"/>
          <w:lang w:val="ka-GE"/>
        </w:rPr>
        <w:t xml:space="preserve"> </w:t>
      </w:r>
      <w:r w:rsidRPr="00106BCE">
        <w:rPr>
          <w:rFonts w:ascii="Sylfaen" w:hAnsi="Sylfaen" w:cs="Sylfaen"/>
          <w:lang w:val="ka-GE"/>
        </w:rPr>
        <w:t>პროცედურების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ზედამხედველობის</w:t>
      </w:r>
      <w:r w:rsidRPr="00106BCE">
        <w:rPr>
          <w:rFonts w:ascii="Sylfaen" w:hAnsi="Sylfaen"/>
          <w:lang w:val="ka-GE"/>
        </w:rPr>
        <w:t xml:space="preserve"> </w:t>
      </w:r>
      <w:r w:rsidRPr="00106BCE">
        <w:rPr>
          <w:rFonts w:ascii="Sylfaen" w:hAnsi="Sylfaen" w:cs="Sylfaen"/>
          <w:lang w:val="ka-GE"/>
        </w:rPr>
        <w:t>ორგანოსა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მომხმარებელს</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w:t>
      </w:r>
    </w:p>
    <w:p w14:paraId="628BA8E8" w14:textId="562197D0" w:rsidR="008F1525" w:rsidRPr="00106BCE" w:rsidRDefault="008F1525" w:rsidP="0056258F">
      <w:pPr>
        <w:jc w:val="both"/>
        <w:rPr>
          <w:rFonts w:ascii="Sylfaen" w:hAnsi="Sylfaen"/>
          <w:lang w:val="ka-GE"/>
        </w:rPr>
      </w:pPr>
      <w:r w:rsidRPr="00106BCE">
        <w:rPr>
          <w:rFonts w:ascii="Sylfaen" w:hAnsi="Sylfaen"/>
          <w:lang w:val="ka-GE"/>
        </w:rPr>
        <w:t xml:space="preserve">3. </w:t>
      </w:r>
      <w:r w:rsidRPr="00106BCE">
        <w:rPr>
          <w:rFonts w:ascii="Sylfaen" w:hAnsi="Sylfaen" w:cs="Sylfaen"/>
          <w:lang w:val="ka-GE"/>
        </w:rPr>
        <w:t>ზედამხედველობის</w:t>
      </w:r>
      <w:r w:rsidRPr="00106BCE">
        <w:rPr>
          <w:rFonts w:ascii="Sylfaen" w:hAnsi="Sylfaen"/>
          <w:lang w:val="ka-GE"/>
        </w:rPr>
        <w:t xml:space="preserve"> </w:t>
      </w:r>
      <w:r w:rsidRPr="00106BCE">
        <w:rPr>
          <w:rFonts w:ascii="Sylfaen" w:hAnsi="Sylfaen" w:cs="Sylfaen"/>
          <w:lang w:val="ka-GE"/>
        </w:rPr>
        <w:t>ორგანოს</w:t>
      </w:r>
      <w:r w:rsidRPr="00106BCE">
        <w:rPr>
          <w:rFonts w:ascii="Sylfaen" w:hAnsi="Sylfaen"/>
          <w:lang w:val="ka-GE"/>
        </w:rPr>
        <w:t xml:space="preserve"> </w:t>
      </w:r>
      <w:r w:rsidRPr="00106BCE">
        <w:rPr>
          <w:rFonts w:ascii="Sylfaen" w:hAnsi="Sylfaen" w:cs="Sylfaen"/>
          <w:lang w:val="ka-GE"/>
        </w:rPr>
        <w:t>სტრუქტურის</w:t>
      </w:r>
      <w:r w:rsidRPr="00106BCE">
        <w:rPr>
          <w:rFonts w:ascii="Sylfaen" w:hAnsi="Sylfaen"/>
          <w:lang w:val="ka-GE"/>
        </w:rPr>
        <w:t xml:space="preserve"> </w:t>
      </w:r>
      <w:r w:rsidRPr="00106BCE">
        <w:rPr>
          <w:rFonts w:ascii="Sylfaen" w:hAnsi="Sylfaen" w:cs="Sylfaen"/>
          <w:lang w:val="ka-GE"/>
        </w:rPr>
        <w:t>განახლება</w:t>
      </w:r>
      <w:r w:rsidRPr="00106BCE">
        <w:rPr>
          <w:rFonts w:ascii="Sylfaen" w:hAnsi="Sylfaen"/>
          <w:lang w:val="ka-GE"/>
        </w:rPr>
        <w:t xml:space="preserve"> (4-5 </w:t>
      </w:r>
      <w:r w:rsidRPr="00106BCE">
        <w:rPr>
          <w:rFonts w:ascii="Sylfaen" w:hAnsi="Sylfaen" w:cs="Sylfaen"/>
          <w:lang w:val="ka-GE"/>
        </w:rPr>
        <w:t>ინსპექტორი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1-2  </w:t>
      </w:r>
      <w:r w:rsidR="00163C60" w:rsidRPr="00106BCE">
        <w:rPr>
          <w:rFonts w:ascii="Sylfaen" w:hAnsi="Sylfaen"/>
          <w:lang w:val="ka-GE"/>
        </w:rPr>
        <w:t xml:space="preserve">საინფორმაციო ტექნოლოგიების </w:t>
      </w:r>
      <w:r w:rsidRPr="00106BCE">
        <w:rPr>
          <w:rFonts w:ascii="Sylfaen" w:hAnsi="Sylfaen" w:cs="Sylfaen"/>
          <w:lang w:val="ka-GE"/>
        </w:rPr>
        <w:t>ინჟინერი</w:t>
      </w:r>
      <w:r w:rsidRPr="00106BCE">
        <w:rPr>
          <w:rFonts w:ascii="Sylfaen" w:hAnsi="Sylfaen"/>
          <w:lang w:val="ka-GE"/>
        </w:rPr>
        <w:t>);</w:t>
      </w:r>
    </w:p>
    <w:p w14:paraId="22DBC90A" w14:textId="61C9E040" w:rsidR="008F1525" w:rsidRPr="00106BCE" w:rsidRDefault="008F1525" w:rsidP="0056258F">
      <w:pPr>
        <w:jc w:val="both"/>
        <w:rPr>
          <w:rFonts w:ascii="Sylfaen" w:hAnsi="Sylfaen"/>
          <w:lang w:val="ka-GE"/>
        </w:rPr>
      </w:pPr>
      <w:r w:rsidRPr="00106BCE">
        <w:rPr>
          <w:rFonts w:ascii="Sylfaen" w:hAnsi="Sylfaen"/>
          <w:lang w:val="ka-GE"/>
        </w:rPr>
        <w:t xml:space="preserve">4.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აღიარების</w:t>
      </w:r>
      <w:r w:rsidR="00163C60"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ზედამხედველობის</w:t>
      </w:r>
      <w:r w:rsidRPr="00106BCE">
        <w:rPr>
          <w:rFonts w:ascii="Sylfaen" w:hAnsi="Sylfaen"/>
          <w:lang w:val="ka-GE"/>
        </w:rPr>
        <w:t xml:space="preserve"> </w:t>
      </w:r>
      <w:r w:rsidRPr="00106BCE">
        <w:rPr>
          <w:rFonts w:ascii="Sylfaen" w:hAnsi="Sylfaen" w:cs="Sylfaen"/>
          <w:lang w:val="ka-GE"/>
        </w:rPr>
        <w:t>ორგანოს</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 xml:space="preserve"> </w:t>
      </w:r>
      <w:r w:rsidRPr="00106BCE">
        <w:rPr>
          <w:rFonts w:ascii="Sylfaen" w:hAnsi="Sylfaen" w:cs="Sylfaen"/>
          <w:lang w:val="ka-GE"/>
        </w:rPr>
        <w:t>შეთანხმება</w:t>
      </w:r>
      <w:r w:rsidRPr="00106BCE">
        <w:rPr>
          <w:rFonts w:ascii="Sylfaen" w:hAnsi="Sylfaen"/>
          <w:lang w:val="ka-GE"/>
        </w:rPr>
        <w:t xml:space="preserve"> </w:t>
      </w:r>
      <w:r w:rsidRPr="00106BCE">
        <w:rPr>
          <w:rFonts w:ascii="Sylfaen" w:hAnsi="Sylfaen" w:cs="Sylfaen"/>
          <w:lang w:val="ka-GE"/>
        </w:rPr>
        <w:t>ინფორმაციის</w:t>
      </w:r>
      <w:r w:rsidRPr="00106BCE">
        <w:rPr>
          <w:rFonts w:ascii="Sylfaen" w:hAnsi="Sylfaen"/>
          <w:lang w:val="ka-GE"/>
        </w:rPr>
        <w:t xml:space="preserve"> </w:t>
      </w:r>
      <w:r w:rsidRPr="00106BCE">
        <w:rPr>
          <w:rFonts w:ascii="Sylfaen" w:hAnsi="Sylfaen" w:cs="Sylfaen"/>
          <w:lang w:val="ka-GE"/>
        </w:rPr>
        <w:t>მიმოცვლის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ერთობლივი</w:t>
      </w:r>
      <w:r w:rsidRPr="00106BCE">
        <w:rPr>
          <w:rFonts w:ascii="Sylfaen" w:hAnsi="Sylfaen"/>
          <w:lang w:val="ka-GE"/>
        </w:rPr>
        <w:t xml:space="preserve"> </w:t>
      </w:r>
      <w:r w:rsidRPr="00106BCE">
        <w:rPr>
          <w:rFonts w:ascii="Sylfaen" w:hAnsi="Sylfaen" w:cs="Sylfaen"/>
          <w:lang w:val="ka-GE"/>
        </w:rPr>
        <w:t>პროცედურების</w:t>
      </w:r>
      <w:r w:rsidRPr="00106BCE">
        <w:rPr>
          <w:rFonts w:ascii="Sylfaen" w:hAnsi="Sylfaen"/>
          <w:lang w:val="ka-GE"/>
        </w:rPr>
        <w:t xml:space="preserve"> </w:t>
      </w:r>
      <w:r w:rsidRPr="00106BCE">
        <w:rPr>
          <w:rFonts w:ascii="Sylfaen" w:hAnsi="Sylfaen" w:cs="Sylfaen"/>
          <w:lang w:val="ka-GE"/>
        </w:rPr>
        <w:t>განსაზღვრის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w:t>
      </w:r>
    </w:p>
    <w:p w14:paraId="64BC48AA" w14:textId="4A9AB8BA" w:rsidR="008F1525" w:rsidRPr="00106BCE" w:rsidRDefault="008F1525" w:rsidP="0056258F">
      <w:pPr>
        <w:jc w:val="both"/>
        <w:rPr>
          <w:rFonts w:ascii="Sylfaen" w:hAnsi="Sylfaen"/>
          <w:lang w:val="ka-GE"/>
        </w:rPr>
      </w:pPr>
      <w:r w:rsidRPr="00106BCE">
        <w:rPr>
          <w:rFonts w:ascii="Sylfaen" w:hAnsi="Sylfaen"/>
          <w:lang w:val="ka-GE"/>
        </w:rPr>
        <w:t xml:space="preserve">5. </w:t>
      </w:r>
      <w:r w:rsidRPr="00106BCE">
        <w:rPr>
          <w:rFonts w:ascii="Sylfaen" w:hAnsi="Sylfaen" w:cs="Sylfaen"/>
          <w:lang w:val="ka-GE"/>
        </w:rPr>
        <w:t>ზედამხედველობის</w:t>
      </w:r>
      <w:r w:rsidRPr="00106BCE">
        <w:rPr>
          <w:rFonts w:ascii="Sylfaen" w:hAnsi="Sylfaen"/>
          <w:lang w:val="ka-GE"/>
        </w:rPr>
        <w:t xml:space="preserve"> </w:t>
      </w:r>
      <w:r w:rsidRPr="00106BCE">
        <w:rPr>
          <w:rFonts w:ascii="Sylfaen" w:hAnsi="Sylfaen" w:cs="Sylfaen"/>
          <w:lang w:val="ka-GE"/>
        </w:rPr>
        <w:t>ორგანოს</w:t>
      </w:r>
      <w:r w:rsidRPr="00106BCE">
        <w:rPr>
          <w:rFonts w:ascii="Sylfaen" w:hAnsi="Sylfaen"/>
          <w:lang w:val="ka-GE"/>
        </w:rPr>
        <w:t xml:space="preserve"> </w:t>
      </w:r>
      <w:r w:rsidRPr="00106BCE">
        <w:rPr>
          <w:rFonts w:ascii="Sylfaen" w:hAnsi="Sylfaen" w:cs="Sylfaen"/>
          <w:lang w:val="ka-GE"/>
        </w:rPr>
        <w:t>ინსპექტორების</w:t>
      </w:r>
      <w:r w:rsidRPr="00106BCE">
        <w:rPr>
          <w:rFonts w:ascii="Sylfaen" w:hAnsi="Sylfaen"/>
          <w:lang w:val="ka-GE"/>
        </w:rPr>
        <w:t xml:space="preserve"> </w:t>
      </w:r>
      <w:r w:rsidRPr="00106BCE">
        <w:rPr>
          <w:rFonts w:ascii="Sylfaen" w:hAnsi="Sylfaen" w:cs="Sylfaen"/>
          <w:lang w:val="ka-GE"/>
        </w:rPr>
        <w:t>გადამზადება</w:t>
      </w:r>
      <w:r w:rsidRPr="00106BCE">
        <w:rPr>
          <w:rFonts w:ascii="Sylfaen" w:hAnsi="Sylfaen"/>
          <w:lang w:val="ka-GE"/>
        </w:rPr>
        <w:t xml:space="preserve"> ISO 17020 </w:t>
      </w:r>
      <w:r w:rsidRPr="00106BCE">
        <w:rPr>
          <w:rFonts w:ascii="Sylfaen" w:hAnsi="Sylfaen" w:cs="Sylfaen"/>
          <w:lang w:val="ka-GE"/>
        </w:rPr>
        <w:t>და</w:t>
      </w:r>
      <w:r w:rsidRPr="00106BCE">
        <w:rPr>
          <w:rFonts w:ascii="Sylfaen" w:hAnsi="Sylfaen"/>
          <w:lang w:val="ka-GE"/>
        </w:rPr>
        <w:t xml:space="preserve"> ISO 9000 </w:t>
      </w:r>
      <w:r w:rsidRPr="00106BCE">
        <w:rPr>
          <w:rFonts w:ascii="Sylfaen" w:hAnsi="Sylfaen" w:cs="Sylfaen"/>
          <w:lang w:val="ka-GE"/>
        </w:rPr>
        <w:t>სტანდარტების</w:t>
      </w:r>
      <w:r w:rsidRPr="00106BCE">
        <w:rPr>
          <w:rFonts w:ascii="Sylfaen" w:hAnsi="Sylfaen"/>
          <w:lang w:val="ka-GE"/>
        </w:rPr>
        <w:t xml:space="preserve"> </w:t>
      </w:r>
      <w:r w:rsidRPr="00106BCE">
        <w:rPr>
          <w:rFonts w:ascii="Sylfaen" w:hAnsi="Sylfaen" w:cs="Sylfaen"/>
          <w:lang w:val="ka-GE"/>
        </w:rPr>
        <w:t>მიხედვით</w:t>
      </w:r>
      <w:r w:rsidRPr="00106BCE">
        <w:rPr>
          <w:rFonts w:ascii="Sylfaen" w:hAnsi="Sylfaen"/>
          <w:lang w:val="ka-GE"/>
        </w:rPr>
        <w:t>;</w:t>
      </w:r>
    </w:p>
    <w:p w14:paraId="7EB6B0B1" w14:textId="7E75C190" w:rsidR="008F1525" w:rsidRPr="00106BCE" w:rsidRDefault="008F1525" w:rsidP="0056258F">
      <w:pPr>
        <w:jc w:val="both"/>
        <w:rPr>
          <w:rFonts w:ascii="Sylfaen" w:hAnsi="Sylfaen" w:cs="Times"/>
          <w:color w:val="000000"/>
          <w:lang w:val="ka-GE"/>
        </w:rPr>
      </w:pPr>
      <w:r w:rsidRPr="00106BCE">
        <w:rPr>
          <w:rFonts w:ascii="Sylfaen" w:hAnsi="Sylfaen"/>
          <w:lang w:val="ka-GE"/>
        </w:rPr>
        <w:t xml:space="preserve">6. </w:t>
      </w:r>
      <w:r w:rsidRPr="00106BCE">
        <w:rPr>
          <w:rFonts w:ascii="Sylfaen" w:hAnsi="Sylfaen" w:cs="Sylfaen"/>
          <w:lang w:val="ka-GE"/>
        </w:rPr>
        <w:t>კომპიუტერული</w:t>
      </w:r>
      <w:r w:rsidRPr="00106BCE">
        <w:rPr>
          <w:rFonts w:ascii="Sylfaen" w:hAnsi="Sylfaen"/>
          <w:lang w:val="ka-GE"/>
        </w:rPr>
        <w:t xml:space="preserve"> </w:t>
      </w:r>
      <w:r w:rsidRPr="00106BCE">
        <w:rPr>
          <w:rFonts w:ascii="Sylfaen" w:hAnsi="Sylfaen" w:cs="Sylfaen"/>
          <w:lang w:val="ka-GE"/>
        </w:rPr>
        <w:t>პროგრამული</w:t>
      </w:r>
      <w:r w:rsidRPr="00106BCE">
        <w:rPr>
          <w:rFonts w:ascii="Sylfaen" w:hAnsi="Sylfaen"/>
          <w:lang w:val="ka-GE"/>
        </w:rPr>
        <w:t xml:space="preserve"> </w:t>
      </w:r>
      <w:r w:rsidRPr="00106BCE">
        <w:rPr>
          <w:rFonts w:ascii="Sylfaen" w:hAnsi="Sylfaen" w:cs="Sylfaen"/>
          <w:lang w:val="ka-GE"/>
        </w:rPr>
        <w:t>უზრუნველყოფისა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მონაცემთა</w:t>
      </w:r>
      <w:r w:rsidRPr="00106BCE">
        <w:rPr>
          <w:rFonts w:ascii="Sylfaen" w:hAnsi="Sylfaen"/>
          <w:lang w:val="ka-GE"/>
        </w:rPr>
        <w:t xml:space="preserve"> </w:t>
      </w:r>
      <w:r w:rsidRPr="00106BCE">
        <w:rPr>
          <w:rFonts w:ascii="Sylfaen" w:hAnsi="Sylfaen" w:cs="Sylfaen"/>
          <w:lang w:val="ka-GE"/>
        </w:rPr>
        <w:t>ბაზების</w:t>
      </w:r>
      <w:r w:rsidRPr="00106BCE">
        <w:rPr>
          <w:rFonts w:ascii="Sylfaen" w:hAnsi="Sylfaen"/>
          <w:lang w:val="ka-GE"/>
        </w:rPr>
        <w:t xml:space="preserve"> </w:t>
      </w:r>
      <w:r w:rsidRPr="00106BCE">
        <w:rPr>
          <w:rFonts w:ascii="Sylfaen" w:hAnsi="Sylfaen" w:cs="Sylfaen"/>
          <w:lang w:val="ka-GE"/>
        </w:rPr>
        <w:t>მომზადება</w:t>
      </w:r>
      <w:r w:rsidRPr="00106BCE">
        <w:rPr>
          <w:rFonts w:ascii="Sylfaen" w:hAnsi="Sylfaen"/>
          <w:lang w:val="ka-GE"/>
        </w:rPr>
        <w:t xml:space="preserve">, </w:t>
      </w:r>
      <w:r w:rsidRPr="00106BCE">
        <w:rPr>
          <w:rFonts w:ascii="Sylfaen" w:hAnsi="Sylfaen" w:cs="Sylfaen"/>
          <w:lang w:val="ka-GE"/>
        </w:rPr>
        <w:t>ეროვნულ</w:t>
      </w:r>
      <w:r w:rsidRPr="00106BCE">
        <w:rPr>
          <w:rFonts w:ascii="Sylfaen" w:hAnsi="Sylfaen"/>
          <w:lang w:val="ka-GE"/>
        </w:rPr>
        <w:t xml:space="preserve"> </w:t>
      </w:r>
      <w:r w:rsidRPr="00106BCE">
        <w:rPr>
          <w:rFonts w:ascii="Sylfaen" w:hAnsi="Sylfaen" w:cs="Sylfaen"/>
          <w:lang w:val="ka-GE"/>
        </w:rPr>
        <w:t>დონეზე</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მართვისა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მონიტორინგის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w:t>
      </w:r>
    </w:p>
    <w:p w14:paraId="02EB4E2F" w14:textId="12D10F44" w:rsidR="008F1525" w:rsidRPr="00106BCE" w:rsidRDefault="00AF3494" w:rsidP="00EE2465">
      <w:pPr>
        <w:pStyle w:val="Heading4"/>
      </w:pPr>
      <w:bookmarkStart w:id="218" w:name="_Hlk108257558"/>
      <w:r>
        <w:rPr>
          <w:lang w:val="en-GB"/>
        </w:rPr>
        <w:t xml:space="preserve">V. </w:t>
      </w:r>
      <w:r w:rsidR="009E6EF8" w:rsidRPr="00106BCE">
        <w:t xml:space="preserve">პოლიტიკა და ზომები, რომლებიც მიმართულია ადგილობრივი განახლებადი ენერგიის თემების როლის ხელშეწყობაზე, მოცემულია პუნქტებში </w:t>
      </w:r>
      <w:r w:rsidR="00A41BA8" w:rsidRPr="00106BCE">
        <w:t xml:space="preserve">I, </w:t>
      </w:r>
      <w:r w:rsidR="00FC10EB">
        <w:rPr>
          <w:lang w:val="en-GB"/>
        </w:rPr>
        <w:t>II,</w:t>
      </w:r>
      <w:r w:rsidR="00A41BA8" w:rsidRPr="00106BCE">
        <w:t xml:space="preserve"> </w:t>
      </w:r>
      <w:r w:rsidR="00FC10EB">
        <w:rPr>
          <w:lang w:val="en-GB"/>
        </w:rPr>
        <w:t>III</w:t>
      </w:r>
      <w:r w:rsidR="00A41BA8" w:rsidRPr="00106BCE">
        <w:t xml:space="preserve">, და </w:t>
      </w:r>
      <w:r w:rsidR="00FC10EB">
        <w:rPr>
          <w:lang w:val="en-GB"/>
        </w:rPr>
        <w:t>IV</w:t>
      </w:r>
    </w:p>
    <w:bookmarkEnd w:id="218"/>
    <w:p w14:paraId="18231920" w14:textId="5079B082" w:rsidR="008F1525" w:rsidRPr="00106BCE" w:rsidRDefault="008F1525" w:rsidP="00A31976">
      <w:pPr>
        <w:spacing w:line="276" w:lineRule="auto"/>
        <w:jc w:val="both"/>
        <w:rPr>
          <w:rFonts w:ascii="Sylfaen" w:hAnsi="Sylfaen"/>
          <w:lang w:val="ka-GE"/>
        </w:rPr>
      </w:pPr>
      <w:r w:rsidRPr="00106BCE">
        <w:rPr>
          <w:rFonts w:ascii="Sylfaen" w:hAnsi="Sylfaen"/>
          <w:lang w:val="ka-GE"/>
        </w:rPr>
        <w:t>ამჟამად არ არსებობს მკაფიო პოლიტიკა ან ზომები, რომლებიც</w:t>
      </w:r>
      <w:r w:rsidR="0098511F" w:rsidRPr="00106BCE">
        <w:rPr>
          <w:rFonts w:ascii="Sylfaen" w:hAnsi="Sylfaen"/>
          <w:lang w:val="ka-GE"/>
        </w:rPr>
        <w:t xml:space="preserve"> უზრუნველყოფდა  ადგილობრივი თემებიდან</w:t>
      </w:r>
      <w:r w:rsidRPr="00106BCE">
        <w:rPr>
          <w:rFonts w:ascii="Sylfaen" w:hAnsi="Sylfaen"/>
          <w:lang w:val="ka-GE"/>
        </w:rPr>
        <w:t xml:space="preserve"> განახლებადი ენერგიის </w:t>
      </w:r>
      <w:r w:rsidR="0098511F" w:rsidRPr="00106BCE">
        <w:rPr>
          <w:rFonts w:ascii="Sylfaen" w:hAnsi="Sylfaen"/>
          <w:lang w:val="ka-GE"/>
        </w:rPr>
        <w:t>წყაროების მხარდაჭერას,</w:t>
      </w:r>
      <w:r w:rsidRPr="00106BCE">
        <w:rPr>
          <w:rFonts w:ascii="Sylfaen" w:hAnsi="Sylfaen"/>
          <w:lang w:val="ka-GE"/>
        </w:rPr>
        <w:t xml:space="preserve"> თუმცა, მცირე მწარმოებლების მხარდაჭერა შეიძლება იყოს სასარგებლო ამ თვალსაზრისით (იხ. ქვეთავი 3.1.2.</w:t>
      </w:r>
      <w:r w:rsidR="00FC10EB">
        <w:rPr>
          <w:rFonts w:ascii="Sylfaen" w:hAnsi="Sylfaen"/>
          <w:lang w:val="en-GB"/>
        </w:rPr>
        <w:t>VI</w:t>
      </w:r>
      <w:r w:rsidRPr="00106BCE">
        <w:rPr>
          <w:rFonts w:ascii="Sylfaen" w:hAnsi="Sylfaen"/>
          <w:lang w:val="ka-GE"/>
        </w:rPr>
        <w:t>)</w:t>
      </w:r>
    </w:p>
    <w:p w14:paraId="15878F03" w14:textId="27F84512" w:rsidR="008F1525" w:rsidRPr="00106BCE" w:rsidRDefault="00AF3494" w:rsidP="00EE2465">
      <w:pPr>
        <w:pStyle w:val="Heading4"/>
      </w:pPr>
      <w:bookmarkStart w:id="219" w:name="_Hlk108258378"/>
      <w:r>
        <w:rPr>
          <w:lang w:val="en-GB"/>
        </w:rPr>
        <w:t xml:space="preserve">VI. </w:t>
      </w:r>
      <w:r w:rsidR="008F1525" w:rsidRPr="00106BCE">
        <w:t>გაზის და ელექტროენერგიის ინფრასტრუქტურის ენერგოეფექტურობის პოტენციალის გამოყენებისთვის</w:t>
      </w:r>
      <w:r w:rsidR="00E00239" w:rsidRPr="00106BCE">
        <w:rPr>
          <w:rFonts w:cs="ZWAdobeF"/>
          <w:sz w:val="2"/>
          <w:szCs w:val="2"/>
        </w:rPr>
        <w:t>122F</w:t>
      </w:r>
      <w:r w:rsidR="008F1525" w:rsidRPr="00106BCE">
        <w:rPr>
          <w:vertAlign w:val="superscript"/>
        </w:rPr>
        <w:footnoteReference w:id="127"/>
      </w:r>
      <w:r w:rsidR="000D1CAC" w:rsidRPr="00106BCE">
        <w:rPr>
          <w:vertAlign w:val="superscript"/>
        </w:rPr>
        <w:t xml:space="preserve"> </w:t>
      </w:r>
      <w:r w:rsidR="00C606E8" w:rsidRPr="00106BCE">
        <w:rPr>
          <w:vertAlign w:val="superscript"/>
          <w:lang w:val="it-IT"/>
        </w:rPr>
        <w:t xml:space="preserve"> </w:t>
      </w:r>
      <w:r w:rsidR="000D1CAC" w:rsidRPr="00106BCE">
        <w:t>საჭირო ზომების  შემუშავება და აღწერა</w:t>
      </w:r>
    </w:p>
    <w:bookmarkEnd w:id="219"/>
    <w:p w14:paraId="0FC35F06" w14:textId="50CD91DC" w:rsidR="008F1525" w:rsidRPr="00106BCE" w:rsidRDefault="0098511F" w:rsidP="00607F61">
      <w:pPr>
        <w:spacing w:line="276" w:lineRule="auto"/>
        <w:jc w:val="both"/>
        <w:rPr>
          <w:rFonts w:ascii="Sylfaen" w:hAnsi="Sylfaen"/>
          <w:lang w:val="ka-GE"/>
        </w:rPr>
      </w:pPr>
      <w:r w:rsidRPr="00106BCE">
        <w:rPr>
          <w:rFonts w:ascii="Sylfaen" w:hAnsi="Sylfaen"/>
          <w:lang w:val="ka-GE"/>
        </w:rPr>
        <w:t>მიღებულია მთელი რიგი ზომები</w:t>
      </w:r>
      <w:r w:rsidR="008F1525" w:rsidRPr="00106BCE">
        <w:rPr>
          <w:rFonts w:ascii="Sylfaen" w:hAnsi="Sylfaen"/>
          <w:lang w:val="ka-GE"/>
        </w:rPr>
        <w:t>, რომლებიც ხელს უწყობს გაზისა და ელექტროენერგიის ინფრასტრუქტურის</w:t>
      </w:r>
      <w:r w:rsidR="00C34095" w:rsidRPr="00106BCE">
        <w:rPr>
          <w:rFonts w:ascii="Sylfaen" w:hAnsi="Sylfaen"/>
          <w:lang w:val="ka-GE"/>
        </w:rPr>
        <w:t xml:space="preserve"> სექტორში </w:t>
      </w:r>
      <w:r w:rsidR="008F1525" w:rsidRPr="00106BCE">
        <w:rPr>
          <w:rFonts w:ascii="Sylfaen" w:hAnsi="Sylfaen"/>
          <w:lang w:val="ka-GE"/>
        </w:rPr>
        <w:t>ენერგოეფექტურობ</w:t>
      </w:r>
      <w:r w:rsidR="00656D41" w:rsidRPr="00106BCE">
        <w:rPr>
          <w:rFonts w:ascii="Sylfaen" w:hAnsi="Sylfaen"/>
          <w:lang w:val="ka-GE"/>
        </w:rPr>
        <w:t>ის წახალისებას.</w:t>
      </w:r>
      <w:r w:rsidR="008F1525" w:rsidRPr="00106BCE">
        <w:rPr>
          <w:rFonts w:ascii="Sylfaen" w:hAnsi="Sylfaen"/>
          <w:lang w:val="ka-GE"/>
        </w:rPr>
        <w:t xml:space="preserve"> კონკრეტულად, 5 ძირითადი </w:t>
      </w:r>
      <w:r w:rsidR="00C34095" w:rsidRPr="00106BCE">
        <w:rPr>
          <w:rFonts w:ascii="Sylfaen" w:hAnsi="Sylfaen"/>
          <w:lang w:val="ka-GE"/>
        </w:rPr>
        <w:lastRenderedPageBreak/>
        <w:t>ღონისძიება</w:t>
      </w:r>
      <w:r w:rsidR="008F1525" w:rsidRPr="00106BCE">
        <w:rPr>
          <w:rFonts w:ascii="Sylfaen" w:hAnsi="Sylfaen"/>
          <w:lang w:val="ka-GE"/>
        </w:rPr>
        <w:t>, რომელსაც მოიცავს დაგეგმვის ეროვნული დოკუმენტები (NEEAP, CSAP) და არსებული პოლიტიკა</w:t>
      </w:r>
      <w:r w:rsidR="00AC438D" w:rsidRPr="00106BCE">
        <w:rPr>
          <w:rFonts w:ascii="Sylfaen" w:hAnsi="Sylfaen"/>
          <w:lang w:val="ka-GE"/>
        </w:rPr>
        <w:t xml:space="preserve"> </w:t>
      </w:r>
      <w:r w:rsidR="008F1525" w:rsidRPr="00106BCE">
        <w:rPr>
          <w:rFonts w:ascii="Sylfaen" w:hAnsi="Sylfaen"/>
          <w:lang w:val="ka-GE"/>
        </w:rPr>
        <w:t xml:space="preserve">აღწერილია დეტალურად - </w:t>
      </w:r>
      <w:r w:rsidR="00AC438D" w:rsidRPr="00106BCE">
        <w:rPr>
          <w:rFonts w:ascii="Sylfaen" w:hAnsi="Sylfaen"/>
          <w:lang w:val="ka-GE"/>
        </w:rPr>
        <w:t>I</w:t>
      </w:r>
      <w:r w:rsidR="00203A41" w:rsidRPr="00106BCE">
        <w:rPr>
          <w:rFonts w:ascii="Sylfaen" w:hAnsi="Sylfaen"/>
          <w:lang w:val="ka-GE"/>
        </w:rPr>
        <w:t xml:space="preserve"> </w:t>
      </w:r>
      <w:r w:rsidR="008F1525" w:rsidRPr="00106BCE">
        <w:rPr>
          <w:rFonts w:ascii="Sylfaen" w:hAnsi="Sylfaen"/>
          <w:lang w:val="ka-GE"/>
        </w:rPr>
        <w:t>დანართში.</w:t>
      </w:r>
    </w:p>
    <w:p w14:paraId="3906D0A2" w14:textId="186AE9B0" w:rsidR="008F1525" w:rsidRPr="00106BCE" w:rsidRDefault="008F1525" w:rsidP="00607F61">
      <w:pPr>
        <w:spacing w:line="276" w:lineRule="auto"/>
        <w:jc w:val="both"/>
        <w:rPr>
          <w:rFonts w:ascii="Sylfaen" w:hAnsi="Sylfaen"/>
          <w:lang w:val="ka-GE"/>
        </w:rPr>
      </w:pPr>
      <w:r w:rsidRPr="00106BCE">
        <w:rPr>
          <w:rFonts w:ascii="Sylfaen" w:hAnsi="Sylfaen"/>
          <w:lang w:val="ka-GE"/>
        </w:rPr>
        <w:t xml:space="preserve">კონკრეტულად, „ელექტროენერგიის გადამცემ სისტემაში დანაკარგების შემცირებისა და ახალი გენერაციის ობიექტების ინტეგრაციის“ </w:t>
      </w:r>
      <w:r w:rsidR="00C34095" w:rsidRPr="00106BCE">
        <w:rPr>
          <w:rFonts w:ascii="Sylfaen" w:hAnsi="Sylfaen"/>
          <w:lang w:val="ka-GE"/>
        </w:rPr>
        <w:t>ღონისძიება</w:t>
      </w:r>
      <w:r w:rsidRPr="00106BCE">
        <w:rPr>
          <w:rFonts w:ascii="Sylfaen" w:hAnsi="Sylfaen"/>
          <w:lang w:val="ka-GE"/>
        </w:rPr>
        <w:t xml:space="preserve"> მოიცავს</w:t>
      </w:r>
      <w:r w:rsidR="00954D2E" w:rsidRPr="00106BCE">
        <w:rPr>
          <w:rFonts w:ascii="Sylfaen" w:hAnsi="Sylfaen"/>
          <w:lang w:val="ka-GE"/>
        </w:rPr>
        <w:t>,</w:t>
      </w:r>
      <w:r w:rsidRPr="00106BCE">
        <w:rPr>
          <w:rFonts w:ascii="Sylfaen" w:hAnsi="Sylfaen"/>
          <w:lang w:val="ka-GE"/>
        </w:rPr>
        <w:t xml:space="preserve"> ენერგი</w:t>
      </w:r>
      <w:r w:rsidR="00656D41" w:rsidRPr="00106BCE">
        <w:rPr>
          <w:rFonts w:ascii="Sylfaen" w:hAnsi="Sylfaen"/>
          <w:lang w:val="ka-GE"/>
        </w:rPr>
        <w:t>ი</w:t>
      </w:r>
      <w:r w:rsidRPr="00106BCE">
        <w:rPr>
          <w:rFonts w:ascii="Sylfaen" w:hAnsi="Sylfaen"/>
          <w:lang w:val="ka-GE"/>
        </w:rPr>
        <w:t xml:space="preserve">ს </w:t>
      </w:r>
      <w:r w:rsidR="001D078C" w:rsidRPr="00106BCE">
        <w:rPr>
          <w:rFonts w:ascii="Sylfaen" w:hAnsi="Sylfaen"/>
          <w:lang w:val="ka-GE"/>
        </w:rPr>
        <w:t xml:space="preserve">დანაკარგების </w:t>
      </w:r>
      <w:r w:rsidRPr="00106BCE">
        <w:rPr>
          <w:rFonts w:ascii="Sylfaen" w:hAnsi="Sylfaen"/>
          <w:lang w:val="ka-GE"/>
        </w:rPr>
        <w:t xml:space="preserve"> და დანახარჯების შემცირებას საქართველოს ელექტროგადამცემი ქსელების განვითარები</w:t>
      </w:r>
      <w:r w:rsidR="00954D2E" w:rsidRPr="00106BCE">
        <w:rPr>
          <w:rFonts w:ascii="Sylfaen" w:hAnsi="Sylfaen"/>
          <w:lang w:val="ka-GE"/>
        </w:rPr>
        <w:t xml:space="preserve">თ, </w:t>
      </w:r>
      <w:r w:rsidRPr="00106BCE">
        <w:rPr>
          <w:rFonts w:ascii="Sylfaen" w:hAnsi="Sylfaen"/>
          <w:lang w:val="ka-GE"/>
        </w:rPr>
        <w:t>რაც ხელს უწყობს უფრო მასშტაბურ გამომუშავებასა და მოხმარებას.</w:t>
      </w:r>
    </w:p>
    <w:p w14:paraId="557EBA0E" w14:textId="2A64787A" w:rsidR="008F1525" w:rsidRPr="00106BCE" w:rsidRDefault="008F1525" w:rsidP="00607F61">
      <w:pPr>
        <w:spacing w:line="276" w:lineRule="auto"/>
        <w:jc w:val="both"/>
        <w:rPr>
          <w:rFonts w:ascii="Sylfaen" w:hAnsi="Sylfaen"/>
          <w:lang w:val="ka-GE"/>
        </w:rPr>
      </w:pPr>
      <w:r w:rsidRPr="00106BCE">
        <w:rPr>
          <w:rFonts w:ascii="Sylfaen" w:hAnsi="Sylfaen"/>
          <w:lang w:val="ka-GE"/>
        </w:rPr>
        <w:t>საქართველოს სახელმწიფო ელექტროსისტემის</w:t>
      </w:r>
      <w:r w:rsidR="006051AF" w:rsidRPr="00106BCE">
        <w:rPr>
          <w:rFonts w:ascii="Sylfaen" w:hAnsi="Sylfaen"/>
          <w:lang w:val="ka-GE"/>
        </w:rPr>
        <w:t xml:space="preserve"> </w:t>
      </w:r>
      <w:r w:rsidRPr="00106BCE">
        <w:rPr>
          <w:rFonts w:ascii="Sylfaen" w:hAnsi="Sylfaen"/>
          <w:lang w:val="ka-GE"/>
        </w:rPr>
        <w:t>(სსე) მართვის უფლება გადაცემული აქვს საქართველოს ეკონომიკისა და მდგრადი განვითარების სამინისტროს</w:t>
      </w:r>
      <w:r w:rsidR="006051AF" w:rsidRPr="00106BCE">
        <w:rPr>
          <w:rFonts w:ascii="Sylfaen" w:hAnsi="Sylfaen"/>
          <w:lang w:val="ka-GE"/>
        </w:rPr>
        <w:t>.</w:t>
      </w:r>
      <w:r w:rsidR="00287CF5" w:rsidRPr="00106BCE">
        <w:rPr>
          <w:rFonts w:ascii="Sylfaen" w:hAnsi="Sylfaen"/>
          <w:lang w:val="ka-GE"/>
        </w:rPr>
        <w:t xml:space="preserve"> საქართველოში</w:t>
      </w:r>
      <w:r w:rsidRPr="00106BCE">
        <w:rPr>
          <w:rFonts w:ascii="Sylfaen" w:hAnsi="Sylfaen"/>
          <w:lang w:val="ka-GE"/>
        </w:rPr>
        <w:t xml:space="preserve"> სსე გადაცემის და ექსკლუზიური დისპე</w:t>
      </w:r>
      <w:r w:rsidR="00656D41" w:rsidRPr="00106BCE">
        <w:rPr>
          <w:rFonts w:ascii="Sylfaen" w:hAnsi="Sylfaen"/>
          <w:lang w:val="ka-GE"/>
        </w:rPr>
        <w:t>ტ</w:t>
      </w:r>
      <w:r w:rsidRPr="00106BCE">
        <w:rPr>
          <w:rFonts w:ascii="Sylfaen" w:hAnsi="Sylfaen"/>
          <w:lang w:val="ka-GE"/>
        </w:rPr>
        <w:t>ჩ</w:t>
      </w:r>
      <w:r w:rsidR="00915F62" w:rsidRPr="00106BCE">
        <w:rPr>
          <w:rFonts w:ascii="Sylfaen" w:hAnsi="Sylfaen"/>
          <w:lang w:val="ka-GE"/>
        </w:rPr>
        <w:t>ე</w:t>
      </w:r>
      <w:r w:rsidRPr="00106BCE">
        <w:rPr>
          <w:rFonts w:ascii="Sylfaen" w:hAnsi="Sylfaen"/>
          <w:lang w:val="ka-GE"/>
        </w:rPr>
        <w:t>რიზაციის მომსახურებას</w:t>
      </w:r>
      <w:r w:rsidR="006051AF" w:rsidRPr="00106BCE">
        <w:rPr>
          <w:rFonts w:ascii="Sylfaen" w:hAnsi="Sylfaen"/>
          <w:lang w:val="ka-GE"/>
        </w:rPr>
        <w:t>,</w:t>
      </w:r>
      <w:r w:rsidRPr="00106BCE">
        <w:rPr>
          <w:rFonts w:ascii="Sylfaen" w:hAnsi="Sylfaen"/>
          <w:lang w:val="ka-GE"/>
        </w:rPr>
        <w:t xml:space="preserve"> დაახლოებით 60 კომპანიას </w:t>
      </w:r>
      <w:r w:rsidR="006051AF" w:rsidRPr="00106BCE">
        <w:rPr>
          <w:rFonts w:ascii="Sylfaen" w:hAnsi="Sylfaen"/>
          <w:lang w:val="ka-GE"/>
        </w:rPr>
        <w:t>უწევს</w:t>
      </w:r>
      <w:r w:rsidR="00287CF5" w:rsidRPr="00106BCE">
        <w:rPr>
          <w:rFonts w:ascii="Sylfaen" w:hAnsi="Sylfaen"/>
          <w:lang w:val="ka-GE"/>
        </w:rPr>
        <w:t>.</w:t>
      </w:r>
      <w:r w:rsidR="006051AF" w:rsidRPr="00106BCE">
        <w:rPr>
          <w:rFonts w:ascii="Sylfaen" w:hAnsi="Sylfaen"/>
          <w:lang w:val="ka-GE"/>
        </w:rPr>
        <w:t xml:space="preserve"> </w:t>
      </w:r>
      <w:r w:rsidRPr="00106BCE">
        <w:rPr>
          <w:rFonts w:ascii="Sylfaen" w:hAnsi="Sylfaen"/>
          <w:lang w:val="ka-GE"/>
        </w:rPr>
        <w:t xml:space="preserve"> ტრანსსასაზღვრო ვაჭრობის შესაძლებლობები, ელექტროენერგიაზე მოთხოვნის ზრდა და დაგეგმილი ელექტროსადგურების მიერ </w:t>
      </w:r>
      <w:r w:rsidR="00361F7B" w:rsidRPr="00106BCE">
        <w:rPr>
          <w:rFonts w:ascii="Sylfaen" w:hAnsi="Sylfaen"/>
          <w:lang w:val="ka-GE"/>
        </w:rPr>
        <w:t>გამომუ</w:t>
      </w:r>
      <w:r w:rsidR="00875668" w:rsidRPr="00106BCE">
        <w:rPr>
          <w:rFonts w:ascii="Sylfaen" w:hAnsi="Sylfaen"/>
          <w:lang w:val="ka-GE"/>
        </w:rPr>
        <w:t>შ</w:t>
      </w:r>
      <w:r w:rsidR="00361F7B" w:rsidRPr="00106BCE">
        <w:rPr>
          <w:rFonts w:ascii="Sylfaen" w:hAnsi="Sylfaen"/>
          <w:lang w:val="ka-GE"/>
        </w:rPr>
        <w:t>ავებული</w:t>
      </w:r>
      <w:r w:rsidRPr="00106BCE">
        <w:rPr>
          <w:rFonts w:ascii="Sylfaen" w:hAnsi="Sylfaen"/>
          <w:lang w:val="ka-GE"/>
        </w:rPr>
        <w:t xml:space="preserve"> ენერგიის გატანის აუცილებლობა</w:t>
      </w:r>
      <w:r w:rsidR="00287CF5" w:rsidRPr="00106BCE">
        <w:rPr>
          <w:rFonts w:ascii="Sylfaen" w:hAnsi="Sylfaen"/>
          <w:lang w:val="ka-GE"/>
        </w:rPr>
        <w:t>,</w:t>
      </w:r>
      <w:r w:rsidRPr="00106BCE">
        <w:rPr>
          <w:rFonts w:ascii="Sylfaen" w:hAnsi="Sylfaen"/>
          <w:lang w:val="ka-GE"/>
        </w:rPr>
        <w:t xml:space="preserve"> ნიშნავს იმას,</w:t>
      </w:r>
      <w:r w:rsidR="00287CF5" w:rsidRPr="00106BCE">
        <w:rPr>
          <w:rFonts w:ascii="Sylfaen" w:hAnsi="Sylfaen"/>
          <w:lang w:val="ka-GE"/>
        </w:rPr>
        <w:t xml:space="preserve"> რომ ქსელის განვითარების მიზნით</w:t>
      </w:r>
      <w:r w:rsidRPr="00106BCE">
        <w:rPr>
          <w:rFonts w:ascii="Sylfaen" w:hAnsi="Sylfaen"/>
          <w:lang w:val="ka-GE"/>
        </w:rPr>
        <w:t xml:space="preserve"> ელექტროგადამცემ</w:t>
      </w:r>
      <w:r w:rsidR="00287CF5" w:rsidRPr="00106BCE">
        <w:rPr>
          <w:rFonts w:ascii="Sylfaen" w:hAnsi="Sylfaen"/>
          <w:lang w:val="ka-GE"/>
        </w:rPr>
        <w:t>ი</w:t>
      </w:r>
      <w:r w:rsidRPr="00106BCE">
        <w:rPr>
          <w:rFonts w:ascii="Sylfaen" w:hAnsi="Sylfaen"/>
          <w:lang w:val="ka-GE"/>
        </w:rPr>
        <w:t xml:space="preserve"> ინფრასტრუქტურა საჭიროებს </w:t>
      </w:r>
      <w:r w:rsidR="00287CF5" w:rsidRPr="00106BCE">
        <w:rPr>
          <w:rFonts w:ascii="Sylfaen" w:hAnsi="Sylfaen"/>
          <w:lang w:val="ka-GE"/>
        </w:rPr>
        <w:t xml:space="preserve">სერიოზულ </w:t>
      </w:r>
      <w:r w:rsidRPr="00106BCE">
        <w:rPr>
          <w:rFonts w:ascii="Sylfaen" w:hAnsi="Sylfaen"/>
          <w:lang w:val="ka-GE"/>
        </w:rPr>
        <w:t>ინვესტიცი</w:t>
      </w:r>
      <w:r w:rsidR="00954D2E" w:rsidRPr="00106BCE">
        <w:rPr>
          <w:rFonts w:ascii="Sylfaen" w:hAnsi="Sylfaen"/>
          <w:lang w:val="ka-GE"/>
        </w:rPr>
        <w:t>ე</w:t>
      </w:r>
      <w:r w:rsidR="00287CF5" w:rsidRPr="00106BCE">
        <w:rPr>
          <w:rFonts w:ascii="Sylfaen" w:hAnsi="Sylfaen"/>
          <w:lang w:val="ka-GE"/>
        </w:rPr>
        <w:t>ბს</w:t>
      </w:r>
      <w:r w:rsidRPr="00106BCE">
        <w:rPr>
          <w:rFonts w:ascii="Sylfaen" w:hAnsi="Sylfaen"/>
          <w:lang w:val="ka-GE"/>
        </w:rPr>
        <w:t>. სსე ფლობს 500-</w:t>
      </w:r>
      <w:r w:rsidR="00203A41" w:rsidRPr="00106BCE">
        <w:rPr>
          <w:rFonts w:ascii="Sylfaen" w:hAnsi="Sylfaen"/>
          <w:lang w:val="ka-GE"/>
        </w:rPr>
        <w:t>400-330-</w:t>
      </w:r>
      <w:r w:rsidRPr="00106BCE">
        <w:rPr>
          <w:rFonts w:ascii="Sylfaen" w:hAnsi="Sylfaen"/>
          <w:lang w:val="ka-GE"/>
        </w:rPr>
        <w:t xml:space="preserve">220-110-35 კვ </w:t>
      </w:r>
      <w:r w:rsidR="00287CF5" w:rsidRPr="00106BCE">
        <w:rPr>
          <w:rFonts w:ascii="Sylfaen" w:hAnsi="Sylfaen"/>
          <w:lang w:val="ka-GE"/>
        </w:rPr>
        <w:t xml:space="preserve">ძაბვის </w:t>
      </w:r>
      <w:r w:rsidRPr="00106BCE">
        <w:rPr>
          <w:rFonts w:ascii="Sylfaen" w:hAnsi="Sylfaen"/>
          <w:lang w:val="ka-GE"/>
        </w:rPr>
        <w:t>ელექტროგადამცემ ხაზს, რომელთა ჯამური სიგრძეები</w:t>
      </w:r>
      <w:r w:rsidR="00CD7E98" w:rsidRPr="00106BCE">
        <w:rPr>
          <w:rFonts w:ascii="Sylfaen" w:hAnsi="Sylfaen"/>
          <w:lang w:val="ka-GE"/>
        </w:rPr>
        <w:t>,</w:t>
      </w:r>
      <w:r w:rsidRPr="00106BCE">
        <w:rPr>
          <w:rFonts w:ascii="Sylfaen" w:hAnsi="Sylfaen"/>
          <w:lang w:val="ka-GE"/>
        </w:rPr>
        <w:t xml:space="preserve"> ძაბვის </w:t>
      </w:r>
      <w:r w:rsidR="00954D2E" w:rsidRPr="00106BCE">
        <w:rPr>
          <w:rFonts w:ascii="Sylfaen" w:hAnsi="Sylfaen"/>
          <w:lang w:val="ka-GE"/>
        </w:rPr>
        <w:t>საფეხურების</w:t>
      </w:r>
      <w:r w:rsidRPr="00106BCE">
        <w:rPr>
          <w:rFonts w:ascii="Sylfaen" w:hAnsi="Sylfaen"/>
          <w:lang w:val="ka-GE"/>
        </w:rPr>
        <w:t xml:space="preserve"> მიხედვით</w:t>
      </w:r>
      <w:r w:rsidR="00CD7E98" w:rsidRPr="00106BCE">
        <w:rPr>
          <w:rFonts w:ascii="Sylfaen" w:hAnsi="Sylfaen"/>
          <w:lang w:val="ka-GE"/>
        </w:rPr>
        <w:t>,</w:t>
      </w:r>
      <w:r w:rsidRPr="00106BCE">
        <w:rPr>
          <w:rFonts w:ascii="Sylfaen" w:hAnsi="Sylfaen"/>
          <w:lang w:val="ka-GE"/>
        </w:rPr>
        <w:t xml:space="preserve"> წარმოდგენილია ქვემოთ</w:t>
      </w:r>
      <w:r w:rsidR="00CD7E98" w:rsidRPr="00106BCE">
        <w:rPr>
          <w:rFonts w:ascii="Sylfaen" w:hAnsi="Sylfaen"/>
          <w:lang w:val="ka-GE"/>
        </w:rPr>
        <w:t xml:space="preserve">. </w:t>
      </w:r>
      <w:r w:rsidRPr="00106BCE">
        <w:rPr>
          <w:rFonts w:ascii="Sylfaen" w:hAnsi="Sylfaen"/>
          <w:lang w:val="ka-GE"/>
        </w:rPr>
        <w:t xml:space="preserve">მთლიანი სიგრძე შეადგენს </w:t>
      </w:r>
      <w:r w:rsidR="00203A41" w:rsidRPr="00106BCE">
        <w:rPr>
          <w:rFonts w:ascii="Sylfaen" w:hAnsi="Sylfaen"/>
          <w:lang w:val="ka-GE"/>
        </w:rPr>
        <w:t>4454</w:t>
      </w:r>
      <w:r w:rsidRPr="00106BCE">
        <w:rPr>
          <w:rFonts w:ascii="Sylfaen" w:hAnsi="Sylfaen"/>
          <w:lang w:val="ka-GE"/>
        </w:rPr>
        <w:t>.</w:t>
      </w:r>
      <w:r w:rsidR="00203A41" w:rsidRPr="00106BCE">
        <w:rPr>
          <w:rFonts w:ascii="Sylfaen" w:hAnsi="Sylfaen"/>
          <w:lang w:val="ka-GE"/>
        </w:rPr>
        <w:t>05</w:t>
      </w:r>
      <w:r w:rsidRPr="00106BCE">
        <w:rPr>
          <w:rFonts w:ascii="Sylfaen" w:hAnsi="Sylfaen"/>
          <w:lang w:val="ka-GE"/>
        </w:rPr>
        <w:t xml:space="preserve"> კმ-ს, მათ შორის</w:t>
      </w:r>
      <w:r w:rsidR="00CD7E98" w:rsidRPr="00106BCE">
        <w:rPr>
          <w:rFonts w:ascii="Sylfaen" w:hAnsi="Sylfaen"/>
          <w:lang w:val="ka-GE"/>
        </w:rPr>
        <w:t>:</w:t>
      </w:r>
    </w:p>
    <w:p w14:paraId="05366E25" w14:textId="77777777" w:rsidR="00203A41" w:rsidRPr="00106BCE" w:rsidRDefault="00203A41" w:rsidP="00203A41">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500კვ ელექტროგადამცემი ხაზი, სიგრძე – 937 კმ;</w:t>
      </w:r>
    </w:p>
    <w:p w14:paraId="142C2A0E" w14:textId="77777777" w:rsidR="00203A41" w:rsidRPr="00106BCE" w:rsidRDefault="00203A41" w:rsidP="00203A41">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400კვ ელექტროგადამცემი ხაზი, სიგრძე – 32.6 კმ;</w:t>
      </w:r>
    </w:p>
    <w:p w14:paraId="7D561FCB" w14:textId="77777777" w:rsidR="00203A41" w:rsidRPr="00106BCE" w:rsidRDefault="00203A41" w:rsidP="00203A41">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330კვ ელექტროგადამცემი ხაზი, სიგრძე – 37 კმ;</w:t>
      </w:r>
    </w:p>
    <w:p w14:paraId="6C0E9E3D" w14:textId="77777777" w:rsidR="00203A41" w:rsidRPr="00106BCE" w:rsidRDefault="00203A41" w:rsidP="00203A41">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220კვ ელექტროგადამცემი ხაზი, სიგრძე – 1943.3 კმ;</w:t>
      </w:r>
    </w:p>
    <w:p w14:paraId="07D96ECB" w14:textId="77777777" w:rsidR="00203A41" w:rsidRPr="00106BCE" w:rsidRDefault="00203A41" w:rsidP="00203A41">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110კვ ელექტროგადამცემი ხაზი, სიგრძე – 955.7 კმ;</w:t>
      </w:r>
    </w:p>
    <w:p w14:paraId="6C718D3E" w14:textId="3693A41A" w:rsidR="008F1525" w:rsidRPr="00106BCE" w:rsidRDefault="00203A41" w:rsidP="00203A41">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35კვ ელექტროგადამცემი ხაზი, სიგრძე –</w:t>
      </w:r>
      <w:r w:rsidR="00E45618" w:rsidRPr="00106BCE">
        <w:rPr>
          <w:rFonts w:ascii="Sylfaen" w:hAnsi="Sylfaen"/>
          <w:sz w:val="22"/>
          <w:lang w:val="it-IT"/>
        </w:rPr>
        <w:t xml:space="preserve"> </w:t>
      </w:r>
      <w:r w:rsidRPr="00106BCE">
        <w:rPr>
          <w:rFonts w:ascii="Sylfaen" w:hAnsi="Sylfaen"/>
          <w:sz w:val="22"/>
          <w:lang w:val="ka-GE"/>
        </w:rPr>
        <w:t>548.45 კმ</w:t>
      </w:r>
      <w:r w:rsidR="00CD7E98" w:rsidRPr="00106BCE">
        <w:rPr>
          <w:rFonts w:ascii="Sylfaen" w:hAnsi="Sylfaen"/>
          <w:sz w:val="22"/>
          <w:lang w:val="ka-GE"/>
        </w:rPr>
        <w:t>.</w:t>
      </w:r>
    </w:p>
    <w:p w14:paraId="5B44690D" w14:textId="7A24B30D" w:rsidR="008F1525" w:rsidRPr="00106BCE" w:rsidRDefault="008F1525" w:rsidP="00607F61">
      <w:pPr>
        <w:spacing w:line="276" w:lineRule="auto"/>
        <w:jc w:val="both"/>
        <w:rPr>
          <w:rFonts w:ascii="Sylfaen" w:hAnsi="Sylfaen"/>
          <w:lang w:val="ka-GE"/>
        </w:rPr>
      </w:pPr>
      <w:r w:rsidRPr="00106BCE">
        <w:rPr>
          <w:rFonts w:ascii="Sylfaen" w:hAnsi="Sylfaen"/>
          <w:lang w:val="ka-GE"/>
        </w:rPr>
        <w:t>2015 წელს, სსე-მ,</w:t>
      </w:r>
      <w:r w:rsidR="001D078C" w:rsidRPr="00106BCE">
        <w:rPr>
          <w:rFonts w:ascii="Sylfaen" w:hAnsi="Sylfaen"/>
          <w:lang w:val="ka-GE"/>
        </w:rPr>
        <w:t xml:space="preserve"> საქართველოს</w:t>
      </w:r>
      <w:r w:rsidRPr="00106BCE">
        <w:rPr>
          <w:rFonts w:ascii="Sylfaen" w:hAnsi="Sylfaen"/>
          <w:lang w:val="ka-GE"/>
        </w:rPr>
        <w:t xml:space="preserve"> ეკონომიკისა და მდგრადი განვითარების სამინისტროსთან, სემეკთან, ელექტროგადაცემის ლიცენზიების მფლობელებსა და სხვა სააგენტოებთან თანამშრომლობით შეიმუშავა საქართველოს გადამცემი ქსელის განვითარების ათწლიანი გეგმა 2015-2025. აღნიშნული გეგმის დამტკიცება ხდება ყოველწლიურად. გადამცემი ქსელის განვითარების განახლებული 10-წლიანი გეგმა - 202</w:t>
      </w:r>
      <w:r w:rsidR="00EA5EE6" w:rsidRPr="00106BCE">
        <w:rPr>
          <w:rFonts w:ascii="Sylfaen" w:hAnsi="Sylfaen"/>
        </w:rPr>
        <w:t>1</w:t>
      </w:r>
      <w:r w:rsidRPr="00106BCE">
        <w:rPr>
          <w:rFonts w:ascii="Sylfaen" w:hAnsi="Sylfaen"/>
          <w:lang w:val="ka-GE"/>
        </w:rPr>
        <w:t>-203</w:t>
      </w:r>
      <w:r w:rsidR="00EA5EE6" w:rsidRPr="00106BCE">
        <w:rPr>
          <w:rFonts w:ascii="Sylfaen" w:hAnsi="Sylfaen"/>
        </w:rPr>
        <w:t>1</w:t>
      </w:r>
      <w:r w:rsidRPr="00106BCE">
        <w:rPr>
          <w:rFonts w:ascii="Sylfaen" w:hAnsi="Sylfaen"/>
          <w:lang w:val="ka-GE"/>
        </w:rPr>
        <w:t xml:space="preserve"> წლებისთვის მოიცავს შემდეგ აქტივობებს/ინვესტიციებს, დაკავშირებულს ენერგიის დანაკარგის შემცირებასთან:</w:t>
      </w:r>
    </w:p>
    <w:p w14:paraId="2CE03030" w14:textId="421459C5" w:rsidR="00FC77ED" w:rsidRPr="00106BCE" w:rsidRDefault="00FC77ED" w:rsidP="004D6470">
      <w:pPr>
        <w:pStyle w:val="ListParagraph"/>
        <w:numPr>
          <w:ilvl w:val="0"/>
          <w:numId w:val="42"/>
        </w:numPr>
        <w:shd w:val="clear" w:color="auto" w:fill="FFFFFF" w:themeFill="background1"/>
        <w:spacing w:before="120" w:after="120" w:line="276" w:lineRule="auto"/>
        <w:jc w:val="both"/>
        <w:rPr>
          <w:rFonts w:ascii="Sylfaen" w:hAnsi="Sylfaen"/>
          <w:sz w:val="22"/>
          <w:lang w:val="ka-GE"/>
        </w:rPr>
      </w:pPr>
      <w:r w:rsidRPr="00106BCE">
        <w:rPr>
          <w:rFonts w:ascii="Sylfaen" w:hAnsi="Sylfaen"/>
          <w:sz w:val="22"/>
          <w:lang w:val="ka-GE"/>
        </w:rPr>
        <w:t xml:space="preserve">ჯვარი-ხორგა (2022), დანაკარგის შემცირება </w:t>
      </w:r>
      <w:r w:rsidRPr="00106BCE">
        <w:rPr>
          <w:rFonts w:ascii="Sylfaen" w:hAnsi="Sylfaen"/>
          <w:sz w:val="22"/>
          <w:lang w:val="en-US"/>
        </w:rPr>
        <w:t xml:space="preserve">12.55 </w:t>
      </w:r>
      <w:r w:rsidRPr="00106BCE">
        <w:rPr>
          <w:rFonts w:ascii="Sylfaen" w:hAnsi="Sylfaen"/>
          <w:sz w:val="22"/>
          <w:lang w:val="ka-GE"/>
        </w:rPr>
        <w:t>გვტ</w:t>
      </w:r>
      <w:r w:rsidRPr="00106BCE">
        <w:rPr>
          <w:rFonts w:ascii="Sylfaen" w:hAnsi="Sylfaen"/>
          <w:sz w:val="22"/>
          <w:lang w:val="en-US"/>
        </w:rPr>
        <w:t>.</w:t>
      </w:r>
      <w:r w:rsidRPr="00106BCE">
        <w:rPr>
          <w:rFonts w:ascii="Sylfaen" w:hAnsi="Sylfaen"/>
          <w:sz w:val="22"/>
          <w:lang w:val="ka-GE"/>
        </w:rPr>
        <w:t>სთ / წელიწადში;</w:t>
      </w:r>
    </w:p>
    <w:p w14:paraId="2FA56732"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 xml:space="preserve">ბათუმი-ახალციხე (2023-2024), დანაკარგის შემცირება </w:t>
      </w:r>
      <w:r w:rsidRPr="00106BCE">
        <w:rPr>
          <w:rFonts w:ascii="Sylfaen" w:hAnsi="Sylfaen"/>
          <w:sz w:val="22"/>
          <w:lang w:val="en-US"/>
        </w:rPr>
        <w:t xml:space="preserve">15.03 </w:t>
      </w:r>
      <w:r w:rsidRPr="00106BCE">
        <w:rPr>
          <w:rFonts w:ascii="Sylfaen" w:hAnsi="Sylfaen"/>
          <w:sz w:val="22"/>
          <w:lang w:val="ka-GE"/>
        </w:rPr>
        <w:t>გვტ</w:t>
      </w:r>
      <w:r w:rsidRPr="00106BCE">
        <w:rPr>
          <w:rFonts w:ascii="Sylfaen" w:hAnsi="Sylfaen"/>
          <w:sz w:val="22"/>
          <w:lang w:val="en-US"/>
        </w:rPr>
        <w:t>.</w:t>
      </w:r>
      <w:r w:rsidRPr="00106BCE">
        <w:rPr>
          <w:rFonts w:ascii="Sylfaen" w:hAnsi="Sylfaen"/>
          <w:sz w:val="22"/>
          <w:lang w:val="ka-GE"/>
        </w:rPr>
        <w:t>სთ / წელიწადში;</w:t>
      </w:r>
    </w:p>
    <w:p w14:paraId="7774C71F"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 xml:space="preserve">ქსანი-სტეფანწმინდა-მოზდოკი (2030), დანაკარგის შემცირება </w:t>
      </w:r>
      <w:r w:rsidRPr="00106BCE">
        <w:rPr>
          <w:rFonts w:ascii="Sylfaen" w:hAnsi="Sylfaen"/>
          <w:sz w:val="22"/>
          <w:lang w:val="en-US"/>
        </w:rPr>
        <w:t xml:space="preserve">3.24 </w:t>
      </w:r>
      <w:r w:rsidRPr="00106BCE">
        <w:rPr>
          <w:rFonts w:ascii="Sylfaen" w:hAnsi="Sylfaen"/>
          <w:sz w:val="22"/>
          <w:lang w:val="ka-GE"/>
        </w:rPr>
        <w:t>გვტ.სთ/წელიწადში;</w:t>
      </w:r>
    </w:p>
    <w:p w14:paraId="5607E7EC"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მარნეული-აირუმი (2025), დანაკარგის შემცირება 4.3 გვტ.სთ/ წელიწადში;</w:t>
      </w:r>
    </w:p>
    <w:p w14:paraId="085925B9" w14:textId="0E6E6A84"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 xml:space="preserve">კოლხიდა </w:t>
      </w:r>
      <w:r w:rsidR="00171F94">
        <w:rPr>
          <w:rFonts w:ascii="Sylfaen" w:hAnsi="Sylfaen"/>
          <w:sz w:val="22"/>
          <w:lang w:val="en-US"/>
        </w:rPr>
        <w:t>I</w:t>
      </w:r>
      <w:r w:rsidRPr="00106BCE">
        <w:rPr>
          <w:rFonts w:ascii="Sylfaen" w:hAnsi="Sylfaen"/>
          <w:sz w:val="22"/>
          <w:lang w:val="en-US"/>
        </w:rPr>
        <w:t>-</w:t>
      </w:r>
      <w:r w:rsidRPr="00106BCE">
        <w:rPr>
          <w:rFonts w:ascii="Sylfaen" w:hAnsi="Sylfaen"/>
          <w:sz w:val="22"/>
          <w:lang w:val="ka-GE"/>
        </w:rPr>
        <w:t>ის რეაბილიტაცია (2023) დანაკარგების შემცირება 4.3 გვტ.სთ/წელიწადში;</w:t>
      </w:r>
    </w:p>
    <w:p w14:paraId="5F08EDA4"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ჯვარი-წყალტუბო-ახალციხე (2023-2025), დანაკარგის შემცირება 27.48 გვტ.სთ/წელიწადში;</w:t>
      </w:r>
    </w:p>
    <w:p w14:paraId="749198B2"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 xml:space="preserve"> სვანეთი 2021-2030 დანაკარგის შემცირება 12.7 გვტ.სთ/წელიწადში.</w:t>
      </w:r>
    </w:p>
    <w:p w14:paraId="109BE8FE"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რაჭა და ნამახვანი (2023-2030), დანაკარგის შემცირება 8.04 გვტ.სთ/წელიწადში/</w:t>
      </w:r>
    </w:p>
    <w:p w14:paraId="4846035B"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გურია (2023-2024), დანაკარგის შემცირება 14.27 გვტ.სთ / წელიწადში;</w:t>
      </w:r>
    </w:p>
    <w:p w14:paraId="40FBA4E8"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ახალციხე-თორთუმი (2024-2030), დანაკარგის შემცირება 31  გვტ.სთ/წელიწადში;</w:t>
      </w:r>
    </w:p>
    <w:p w14:paraId="10F232DF"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lastRenderedPageBreak/>
        <w:t>იმერეთის რეაბილიტაცია (2026), დანაკარგის შემცირება 42 გვტ.სთ/წელიწადში;</w:t>
      </w:r>
    </w:p>
    <w:p w14:paraId="36965FA4"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ქვესადგურების განახლება (2022-2028), დანაკარგის შემცირება 4.3 გვტ.სთ/წელიწადში;</w:t>
      </w:r>
    </w:p>
    <w:p w14:paraId="41DFED1F"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კახეთის ინფრასტრუქტურის გაძლიერება (2023-2027), დანაკარგის შემცირება 2.82 გვტ.სთ/წელიწადში;</w:t>
      </w:r>
    </w:p>
    <w:p w14:paraId="4698903C" w14:textId="01EFF186"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 xml:space="preserve">რეაქტიული </w:t>
      </w:r>
      <w:r w:rsidR="00C90B46" w:rsidRPr="00106BCE">
        <w:rPr>
          <w:rFonts w:ascii="Sylfaen" w:hAnsi="Sylfaen"/>
          <w:sz w:val="22"/>
          <w:lang w:val="ka-GE"/>
        </w:rPr>
        <w:t>სიმძლავრის</w:t>
      </w:r>
      <w:r w:rsidRPr="00106BCE">
        <w:rPr>
          <w:rFonts w:ascii="Sylfaen" w:hAnsi="Sylfaen"/>
          <w:sz w:val="22"/>
          <w:lang w:val="ka-GE"/>
        </w:rPr>
        <w:t xml:space="preserve"> წყარო (კონდენსატორის ბატარეა) (2023-2028), დანაკარგის შემცირება 38.7 გვტ.სთ/წელიწადში;</w:t>
      </w:r>
    </w:p>
    <w:p w14:paraId="65E21CB2"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თბილისის რეგიონის  უსაფრთხო ენერგომომარაგება (2023-2027), დანაკარგის შემცირება 18.86 გვტ.სთ/წელიწადში;</w:t>
      </w:r>
    </w:p>
    <w:p w14:paraId="2E73BCC5" w14:textId="77777777" w:rsidR="00FC77ED" w:rsidRPr="00106BCE" w:rsidRDefault="00FC77ED" w:rsidP="004D6470">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ქართლის 220 კვ ქსელის გაძლიერება (2025-2028), დანაკარგის შემცირება 3.45  გვტ.სთ / წელიწადში;</w:t>
      </w:r>
    </w:p>
    <w:p w14:paraId="291D9ED2" w14:textId="77777777" w:rsidR="00FC77ED" w:rsidRPr="00106BCE" w:rsidRDefault="00FC77ED" w:rsidP="00FC77ED">
      <w:pPr>
        <w:pStyle w:val="ListParagraph"/>
        <w:numPr>
          <w:ilvl w:val="0"/>
          <w:numId w:val="42"/>
        </w:numPr>
        <w:spacing w:before="120" w:after="120" w:line="276" w:lineRule="auto"/>
        <w:jc w:val="both"/>
        <w:rPr>
          <w:rFonts w:ascii="Sylfaen" w:hAnsi="Sylfaen"/>
          <w:sz w:val="22"/>
          <w:lang w:val="ka-GE"/>
        </w:rPr>
      </w:pPr>
      <w:r w:rsidRPr="00106BCE">
        <w:rPr>
          <w:rFonts w:ascii="Sylfaen" w:hAnsi="Sylfaen"/>
          <w:sz w:val="22"/>
          <w:lang w:val="ka-GE"/>
        </w:rPr>
        <w:t>330 კვ ეგხ გარდაბანი-აღსტაფას გაორჯაჭვიანება (2022), დანაკარგის შემცირება 0.2 გვტ.სთ/წელიწადში.</w:t>
      </w:r>
    </w:p>
    <w:p w14:paraId="14212A01" w14:textId="6D50426C" w:rsidR="008F1525" w:rsidRPr="00106BCE" w:rsidRDefault="008F1525" w:rsidP="00FC77ED">
      <w:pPr>
        <w:pStyle w:val="ListParagraph"/>
        <w:spacing w:before="120" w:after="120" w:line="276" w:lineRule="auto"/>
        <w:jc w:val="both"/>
        <w:rPr>
          <w:rFonts w:ascii="Sylfaen" w:hAnsi="Sylfaen"/>
          <w:sz w:val="22"/>
          <w:lang w:val="ka-GE"/>
        </w:rPr>
      </w:pPr>
    </w:p>
    <w:p w14:paraId="77B7F1A9" w14:textId="2E1EC140" w:rsidR="008F1525" w:rsidRPr="00106BCE" w:rsidRDefault="008F1525" w:rsidP="00607F61">
      <w:pPr>
        <w:spacing w:line="276" w:lineRule="auto"/>
        <w:jc w:val="both"/>
        <w:rPr>
          <w:rFonts w:ascii="Sylfaen" w:hAnsi="Sylfaen"/>
          <w:lang w:val="ka-GE"/>
        </w:rPr>
      </w:pPr>
      <w:r w:rsidRPr="00106BCE">
        <w:rPr>
          <w:rFonts w:ascii="Sylfaen" w:hAnsi="Sylfaen"/>
          <w:lang w:val="ka-GE"/>
        </w:rPr>
        <w:t>აღნიშნული შესაძლოა შეიცვალოს წლების განმავლობაში, ქსელის ელემენტების დასრულების დაგვიანების შემთხვევაში, განსაკუთრებით, საქართველოს პერსპექტიული ელექტროსადგურების ექსპლუატაციაში შესვლის გადავადების საფუძველზე.</w:t>
      </w:r>
    </w:p>
    <w:p w14:paraId="66BEE3AB" w14:textId="5A665F79" w:rsidR="008F1525" w:rsidRPr="00106BCE" w:rsidRDefault="00AF3494" w:rsidP="00EE2465">
      <w:pPr>
        <w:pStyle w:val="Heading4"/>
      </w:pPr>
      <w:r>
        <w:rPr>
          <w:lang w:val="en-GB"/>
        </w:rPr>
        <w:t xml:space="preserve">VII. </w:t>
      </w:r>
      <w:r w:rsidR="00915F62" w:rsidRPr="00106BCE">
        <w:t xml:space="preserve">რეგიონული </w:t>
      </w:r>
      <w:r w:rsidR="008F1525" w:rsidRPr="00106BCE">
        <w:t>თანამშრომლობა ამ სფეროში</w:t>
      </w:r>
    </w:p>
    <w:p w14:paraId="4430F9F4" w14:textId="638208C0" w:rsidR="008F1525" w:rsidRPr="00106BCE" w:rsidRDefault="008F1525" w:rsidP="0020636F">
      <w:pPr>
        <w:spacing w:line="276" w:lineRule="auto"/>
        <w:jc w:val="both"/>
        <w:rPr>
          <w:rFonts w:ascii="Sylfaen" w:hAnsi="Sylfaen"/>
          <w:lang w:val="ka-GE"/>
        </w:rPr>
      </w:pPr>
      <w:r w:rsidRPr="00106BCE">
        <w:rPr>
          <w:rFonts w:ascii="Sylfaen" w:hAnsi="Sylfaen"/>
          <w:lang w:val="ka-GE"/>
        </w:rPr>
        <w:t xml:space="preserve">ენერგოეფექტურობასთან დაკავშირებული </w:t>
      </w:r>
      <w:r w:rsidR="00915F62" w:rsidRPr="00106BCE">
        <w:rPr>
          <w:rFonts w:ascii="Sylfaen" w:hAnsi="Sylfaen"/>
          <w:lang w:val="ka-GE"/>
        </w:rPr>
        <w:t xml:space="preserve">რეგიონული </w:t>
      </w:r>
      <w:r w:rsidRPr="00106BCE">
        <w:rPr>
          <w:rFonts w:ascii="Sylfaen" w:hAnsi="Sylfaen"/>
          <w:lang w:val="ka-GE"/>
        </w:rPr>
        <w:t>თანამშრომლობა უკავშირდება 3 სფეროს:</w:t>
      </w:r>
    </w:p>
    <w:p w14:paraId="25F1CF86" w14:textId="183B43AB" w:rsidR="008F1525" w:rsidRPr="00106BCE" w:rsidRDefault="008F1525" w:rsidP="008F1525">
      <w:pPr>
        <w:pStyle w:val="ListParagraph"/>
        <w:numPr>
          <w:ilvl w:val="0"/>
          <w:numId w:val="53"/>
        </w:numPr>
        <w:spacing w:line="276" w:lineRule="auto"/>
        <w:jc w:val="both"/>
        <w:rPr>
          <w:rFonts w:ascii="Sylfaen" w:hAnsi="Sylfaen"/>
          <w:sz w:val="22"/>
          <w:lang w:val="ka-GE"/>
        </w:rPr>
      </w:pPr>
      <w:r w:rsidRPr="00106BCE">
        <w:rPr>
          <w:rFonts w:ascii="Sylfaen" w:hAnsi="Sylfaen"/>
          <w:sz w:val="22"/>
          <w:lang w:val="ka-GE"/>
        </w:rPr>
        <w:t>ელექტროგადამცემი ინფრასტრუქტურის და ტრანსსასაზღვრო ურთიერთ</w:t>
      </w:r>
      <w:r w:rsidRPr="00106BCE">
        <w:rPr>
          <w:rFonts w:ascii="Sylfaen" w:hAnsi="Sylfaen"/>
          <w:sz w:val="22"/>
          <w:lang w:val="ka-GE"/>
        </w:rPr>
        <w:softHyphen/>
        <w:t>დამა</w:t>
      </w:r>
      <w:r w:rsidRPr="00106BCE">
        <w:rPr>
          <w:rFonts w:ascii="Sylfaen" w:hAnsi="Sylfaen"/>
          <w:sz w:val="22"/>
          <w:lang w:val="ka-GE"/>
        </w:rPr>
        <w:softHyphen/>
        <w:t>კავ</w:t>
      </w:r>
      <w:r w:rsidRPr="00106BCE">
        <w:rPr>
          <w:rFonts w:ascii="Sylfaen" w:hAnsi="Sylfaen"/>
          <w:sz w:val="22"/>
          <w:lang w:val="ka-GE"/>
        </w:rPr>
        <w:softHyphen/>
        <w:t>ში</w:t>
      </w:r>
      <w:r w:rsidRPr="00106BCE">
        <w:rPr>
          <w:rFonts w:ascii="Sylfaen" w:hAnsi="Sylfaen"/>
          <w:sz w:val="22"/>
          <w:lang w:val="ka-GE"/>
        </w:rPr>
        <w:softHyphen/>
        <w:t>რე</w:t>
      </w:r>
      <w:r w:rsidRPr="00106BCE">
        <w:rPr>
          <w:rFonts w:ascii="Sylfaen" w:hAnsi="Sylfaen"/>
          <w:sz w:val="22"/>
          <w:lang w:val="ka-GE"/>
        </w:rPr>
        <w:softHyphen/>
        <w:t>ბე</w:t>
      </w:r>
      <w:r w:rsidRPr="00106BCE">
        <w:rPr>
          <w:rFonts w:ascii="Sylfaen" w:hAnsi="Sylfaen"/>
          <w:sz w:val="22"/>
          <w:lang w:val="ka-GE"/>
        </w:rPr>
        <w:softHyphen/>
        <w:t>ლი ელ</w:t>
      </w:r>
      <w:r w:rsidR="00AE30B4" w:rsidRPr="00106BCE">
        <w:rPr>
          <w:rFonts w:ascii="Sylfaen" w:hAnsi="Sylfaen"/>
          <w:sz w:val="22"/>
          <w:lang w:val="ka-GE"/>
        </w:rPr>
        <w:t>ექტრული</w:t>
      </w:r>
      <w:r w:rsidRPr="00106BCE">
        <w:rPr>
          <w:rFonts w:ascii="Sylfaen" w:hAnsi="Sylfaen"/>
          <w:sz w:val="22"/>
          <w:lang w:val="ka-GE"/>
        </w:rPr>
        <w:t xml:space="preserve"> ქსელების განვითარება</w:t>
      </w:r>
      <w:r w:rsidR="00715635" w:rsidRPr="00106BCE">
        <w:rPr>
          <w:rFonts w:ascii="Sylfaen" w:hAnsi="Sylfaen"/>
          <w:sz w:val="22"/>
          <w:lang w:val="ka-GE"/>
        </w:rPr>
        <w:t>ს</w:t>
      </w:r>
      <w:r w:rsidRPr="00106BCE">
        <w:rPr>
          <w:rFonts w:ascii="Sylfaen" w:hAnsi="Sylfaen"/>
          <w:sz w:val="22"/>
          <w:lang w:val="ka-GE"/>
        </w:rPr>
        <w:t>, მთლიანი სისტემის ეფექტიანობის გაზრდის მიზნით</w:t>
      </w:r>
      <w:r w:rsidR="00AE30B4" w:rsidRPr="00106BCE">
        <w:rPr>
          <w:rFonts w:ascii="Sylfaen" w:hAnsi="Sylfaen"/>
          <w:sz w:val="22"/>
          <w:lang w:val="ka-GE"/>
        </w:rPr>
        <w:t>;</w:t>
      </w:r>
    </w:p>
    <w:p w14:paraId="48B2FEE7" w14:textId="4F003333" w:rsidR="008F1525" w:rsidRPr="00106BCE" w:rsidRDefault="008F1525" w:rsidP="008F1525">
      <w:pPr>
        <w:pStyle w:val="ListParagraph"/>
        <w:numPr>
          <w:ilvl w:val="0"/>
          <w:numId w:val="53"/>
        </w:numPr>
        <w:spacing w:line="276" w:lineRule="auto"/>
        <w:jc w:val="both"/>
        <w:rPr>
          <w:rFonts w:ascii="Sylfaen" w:hAnsi="Sylfaen"/>
          <w:sz w:val="22"/>
          <w:lang w:val="ka-GE"/>
        </w:rPr>
      </w:pPr>
      <w:r w:rsidRPr="00106BCE">
        <w:rPr>
          <w:rFonts w:ascii="Sylfaen" w:hAnsi="Sylfaen"/>
          <w:sz w:val="22"/>
          <w:lang w:val="ka-GE"/>
        </w:rPr>
        <w:t>ენერგეტიკული გაერთიანების კონტრაქტის მხარეებთან, ევროკავშირის წევრ სახელმწიფოებთან და რეგიონალურ მეზობელ ქვეყნებთან თანამშრომლობა და დისკუსიები საუკეთესო პრაქტიკებთან დაკავშირებით</w:t>
      </w:r>
      <w:r w:rsidR="00AE30B4" w:rsidRPr="00106BCE">
        <w:rPr>
          <w:rFonts w:ascii="Sylfaen" w:hAnsi="Sylfaen"/>
          <w:sz w:val="22"/>
          <w:lang w:val="ka-GE"/>
        </w:rPr>
        <w:t>;</w:t>
      </w:r>
    </w:p>
    <w:p w14:paraId="15E9B8BD" w14:textId="519E702E" w:rsidR="008F1525" w:rsidRPr="00106BCE" w:rsidRDefault="008F1525" w:rsidP="008F1525">
      <w:pPr>
        <w:pStyle w:val="ListParagraph"/>
        <w:numPr>
          <w:ilvl w:val="0"/>
          <w:numId w:val="53"/>
        </w:numPr>
        <w:spacing w:line="276" w:lineRule="auto"/>
        <w:jc w:val="both"/>
        <w:rPr>
          <w:rFonts w:ascii="Sylfaen" w:hAnsi="Sylfaen"/>
          <w:sz w:val="22"/>
          <w:lang w:val="ka-GE"/>
        </w:rPr>
      </w:pPr>
      <w:r w:rsidRPr="00106BCE">
        <w:rPr>
          <w:rFonts w:ascii="Sylfaen" w:hAnsi="Sylfaen"/>
          <w:sz w:val="22"/>
          <w:lang w:val="ka-GE"/>
        </w:rPr>
        <w:t>ტექნიკური დახმარება</w:t>
      </w:r>
      <w:r w:rsidR="002D61C8" w:rsidRPr="00106BCE">
        <w:rPr>
          <w:rFonts w:ascii="Sylfaen" w:hAnsi="Sylfaen"/>
          <w:sz w:val="22"/>
          <w:lang w:val="ka-GE"/>
        </w:rPr>
        <w:t>სა</w:t>
      </w:r>
      <w:r w:rsidRPr="00106BCE">
        <w:rPr>
          <w:rFonts w:ascii="Sylfaen" w:hAnsi="Sylfaen"/>
          <w:sz w:val="22"/>
          <w:lang w:val="ka-GE"/>
        </w:rPr>
        <w:t xml:space="preserve"> და ინვესტიციებ</w:t>
      </w:r>
      <w:r w:rsidR="002D61C8" w:rsidRPr="00106BCE">
        <w:rPr>
          <w:rFonts w:ascii="Sylfaen" w:hAnsi="Sylfaen"/>
          <w:sz w:val="22"/>
          <w:lang w:val="ka-GE"/>
        </w:rPr>
        <w:t>ს</w:t>
      </w:r>
      <w:r w:rsidRPr="00106BCE">
        <w:rPr>
          <w:rFonts w:ascii="Sylfaen" w:hAnsi="Sylfaen"/>
          <w:sz w:val="22"/>
          <w:lang w:val="ka-GE"/>
        </w:rPr>
        <w:t xml:space="preserve"> საერთაშორისო თანამეგობრობის მხრიდან - მათ შორის, ევროკავშირის წევრი სახელმწიფოები და, თვით ევროკავშირისგან და ენერგეტიკული გაერთიანების სამდივნოსგან, GIZ, მწვანე კლიმატის ფონდისგან, UNIDO, UNDP და გაეროს სხვა სააგენტოებისგან და სხვ.</w:t>
      </w:r>
    </w:p>
    <w:p w14:paraId="4260F5D0" w14:textId="4A7296DF" w:rsidR="008F1525" w:rsidRPr="00106BCE" w:rsidRDefault="00AF3494" w:rsidP="00EE2465">
      <w:pPr>
        <w:pStyle w:val="Heading4"/>
      </w:pPr>
      <w:bookmarkStart w:id="220" w:name="_Hlk108260027"/>
      <w:r>
        <w:rPr>
          <w:lang w:val="it-IT"/>
        </w:rPr>
        <w:t xml:space="preserve">VIII. </w:t>
      </w:r>
      <w:r w:rsidR="008F1525" w:rsidRPr="00106BCE">
        <w:t>დაფინანსების ზომები, მათ შორის, გაერთიანების მხარდაჭერ</w:t>
      </w:r>
      <w:r w:rsidR="00722730" w:rsidRPr="00106BCE">
        <w:t>ით.</w:t>
      </w:r>
      <w:r w:rsidR="008F1525" w:rsidRPr="00106BCE">
        <w:t xml:space="preserve"> გაერთიანების ფონდების გამოყენება</w:t>
      </w:r>
      <w:r w:rsidR="00722730" w:rsidRPr="00106BCE">
        <w:t xml:space="preserve"> ამ </w:t>
      </w:r>
      <w:r w:rsidR="008F1525" w:rsidRPr="00106BCE">
        <w:t xml:space="preserve"> სფეროში ეროვნულ დონეზე</w:t>
      </w:r>
    </w:p>
    <w:bookmarkEnd w:id="220"/>
    <w:p w14:paraId="1CC30D86" w14:textId="77777777" w:rsidR="008F1525" w:rsidRPr="00106BCE" w:rsidRDefault="008F1525" w:rsidP="00A31976">
      <w:pPr>
        <w:spacing w:line="276" w:lineRule="auto"/>
        <w:jc w:val="both"/>
        <w:rPr>
          <w:rFonts w:ascii="Sylfaen" w:hAnsi="Sylfaen"/>
          <w:lang w:val="ka-GE"/>
        </w:rPr>
      </w:pPr>
      <w:r w:rsidRPr="00106BCE">
        <w:rPr>
          <w:rFonts w:ascii="Sylfaen" w:hAnsi="Sylfaen"/>
          <w:lang w:val="ka-GE"/>
        </w:rPr>
        <w:t>ევროკავშირი და ევროკავშირის წევრი სახელმწიფოები ყოველთვის აქტიურად უჭერდნენ მხარს ენერგოეფექტურობის გაძლიერებისაკენ მიმართულ ღონისძიებებს საქართველოში. ამჟამად დაგეგმილი ინვესტიციები და ტექნიკური დახმარების პროგრამა მოიცავს შემდეგს:</w:t>
      </w:r>
    </w:p>
    <w:p w14:paraId="01EA82CF" w14:textId="397C2B0E" w:rsidR="008F1525" w:rsidRPr="00106BCE" w:rsidRDefault="008F1525" w:rsidP="008F1525">
      <w:pPr>
        <w:pStyle w:val="ListParagraph"/>
        <w:numPr>
          <w:ilvl w:val="0"/>
          <w:numId w:val="54"/>
        </w:numPr>
        <w:spacing w:line="276" w:lineRule="auto"/>
        <w:rPr>
          <w:rFonts w:ascii="Sylfaen" w:hAnsi="Sylfaen"/>
          <w:sz w:val="22"/>
          <w:lang w:val="ka-GE"/>
        </w:rPr>
      </w:pPr>
      <w:r w:rsidRPr="00106BCE">
        <w:rPr>
          <w:rFonts w:ascii="Sylfaen" w:hAnsi="Sylfaen"/>
          <w:sz w:val="22"/>
          <w:lang w:val="ka-GE"/>
        </w:rPr>
        <w:t>EU / EBRD / KfW სესხები</w:t>
      </w:r>
      <w:r w:rsidR="00722730" w:rsidRPr="00106BCE">
        <w:rPr>
          <w:rFonts w:ascii="Sylfaen" w:hAnsi="Sylfaen"/>
          <w:sz w:val="22"/>
          <w:lang w:val="ka-GE"/>
        </w:rPr>
        <w:t>;</w:t>
      </w:r>
    </w:p>
    <w:p w14:paraId="1CA8EA5C" w14:textId="6B8C94D8" w:rsidR="008F1525" w:rsidRPr="00106BCE" w:rsidRDefault="008F1525" w:rsidP="008F1525">
      <w:pPr>
        <w:pStyle w:val="ListParagraph"/>
        <w:numPr>
          <w:ilvl w:val="0"/>
          <w:numId w:val="54"/>
        </w:numPr>
        <w:spacing w:line="276" w:lineRule="auto"/>
        <w:rPr>
          <w:rFonts w:ascii="Sylfaen" w:hAnsi="Sylfaen"/>
          <w:sz w:val="22"/>
          <w:lang w:val="ka-GE"/>
        </w:rPr>
      </w:pPr>
      <w:r w:rsidRPr="00106BCE">
        <w:rPr>
          <w:rFonts w:ascii="Sylfaen" w:hAnsi="Sylfaen"/>
          <w:sz w:val="22"/>
          <w:lang w:val="ka-GE"/>
        </w:rPr>
        <w:lastRenderedPageBreak/>
        <w:t>ენერგეტიკული გაერთიანების სამდივნო</w:t>
      </w:r>
      <w:r w:rsidR="00722730" w:rsidRPr="00106BCE">
        <w:rPr>
          <w:rFonts w:ascii="Sylfaen" w:hAnsi="Sylfaen"/>
          <w:sz w:val="22"/>
          <w:lang w:val="ka-GE"/>
        </w:rPr>
        <w:t>;</w:t>
      </w:r>
    </w:p>
    <w:p w14:paraId="173396E1" w14:textId="0B371DBB" w:rsidR="008F1525" w:rsidRPr="00106BCE" w:rsidRDefault="008F1525" w:rsidP="008F1525">
      <w:pPr>
        <w:pStyle w:val="ListParagraph"/>
        <w:numPr>
          <w:ilvl w:val="0"/>
          <w:numId w:val="54"/>
        </w:numPr>
        <w:spacing w:line="276" w:lineRule="auto"/>
        <w:rPr>
          <w:rFonts w:ascii="Sylfaen" w:hAnsi="Sylfaen"/>
          <w:sz w:val="22"/>
          <w:lang w:val="ka-GE"/>
        </w:rPr>
      </w:pPr>
      <w:r w:rsidRPr="00106BCE">
        <w:rPr>
          <w:rFonts w:ascii="Sylfaen" w:hAnsi="Sylfaen"/>
          <w:sz w:val="22"/>
          <w:lang w:val="ka-GE"/>
        </w:rPr>
        <w:t>DANIDA ტექნიკური დახმარება</w:t>
      </w:r>
      <w:r w:rsidR="00722730" w:rsidRPr="00106BCE">
        <w:rPr>
          <w:rFonts w:ascii="Sylfaen" w:hAnsi="Sylfaen"/>
          <w:sz w:val="22"/>
          <w:lang w:val="ka-GE"/>
        </w:rPr>
        <w:t>;</w:t>
      </w:r>
    </w:p>
    <w:p w14:paraId="312FFCD9" w14:textId="5C7C3AC4" w:rsidR="008F1525" w:rsidRPr="00106BCE" w:rsidRDefault="008F1525" w:rsidP="008F1525">
      <w:pPr>
        <w:pStyle w:val="ListParagraph"/>
        <w:numPr>
          <w:ilvl w:val="0"/>
          <w:numId w:val="54"/>
        </w:numPr>
        <w:spacing w:line="276" w:lineRule="auto"/>
        <w:rPr>
          <w:rFonts w:ascii="Sylfaen" w:hAnsi="Sylfaen"/>
          <w:sz w:val="22"/>
          <w:lang w:val="ka-GE"/>
        </w:rPr>
      </w:pPr>
      <w:r w:rsidRPr="00106BCE">
        <w:rPr>
          <w:rFonts w:ascii="Sylfaen" w:hAnsi="Sylfaen"/>
          <w:sz w:val="22"/>
          <w:lang w:val="ka-GE"/>
        </w:rPr>
        <w:t>ADB  და მსოფლიო ბანკი</w:t>
      </w:r>
      <w:r w:rsidR="00722730" w:rsidRPr="00106BCE">
        <w:rPr>
          <w:rFonts w:ascii="Sylfaen" w:hAnsi="Sylfaen"/>
          <w:sz w:val="22"/>
          <w:lang w:val="ka-GE"/>
        </w:rPr>
        <w:t>;</w:t>
      </w:r>
    </w:p>
    <w:p w14:paraId="26C2DF94" w14:textId="24E75502" w:rsidR="008F1525" w:rsidRPr="00106BCE" w:rsidRDefault="008F1525" w:rsidP="008F1525">
      <w:pPr>
        <w:pStyle w:val="ListParagraph"/>
        <w:numPr>
          <w:ilvl w:val="0"/>
          <w:numId w:val="54"/>
        </w:numPr>
        <w:spacing w:line="276" w:lineRule="auto"/>
        <w:rPr>
          <w:rFonts w:ascii="Sylfaen" w:hAnsi="Sylfaen"/>
          <w:sz w:val="22"/>
          <w:lang w:val="ka-GE"/>
        </w:rPr>
      </w:pPr>
      <w:r w:rsidRPr="00106BCE">
        <w:rPr>
          <w:rFonts w:ascii="Sylfaen" w:hAnsi="Sylfaen"/>
          <w:sz w:val="22"/>
          <w:lang w:val="ka-GE"/>
        </w:rPr>
        <w:t>EBRD და კლიმატის მწვანე ფონდი  (GCF) EBRD-ის მწვანე ქალაქების მეშვეობით</w:t>
      </w:r>
      <w:r w:rsidR="00722730" w:rsidRPr="00106BCE">
        <w:rPr>
          <w:rFonts w:ascii="Sylfaen" w:hAnsi="Sylfaen"/>
          <w:sz w:val="22"/>
          <w:lang w:val="ka-GE"/>
        </w:rPr>
        <w:t>;</w:t>
      </w:r>
    </w:p>
    <w:p w14:paraId="5460B5E0" w14:textId="59B50577" w:rsidR="003B0CC2" w:rsidRPr="00106BCE" w:rsidRDefault="008F1525" w:rsidP="00A31976">
      <w:pPr>
        <w:pStyle w:val="ListParagraph"/>
        <w:numPr>
          <w:ilvl w:val="0"/>
          <w:numId w:val="54"/>
        </w:numPr>
        <w:spacing w:line="276" w:lineRule="auto"/>
        <w:rPr>
          <w:rFonts w:ascii="Sylfaen" w:hAnsi="Sylfaen"/>
          <w:sz w:val="22"/>
          <w:lang w:val="ka-GE"/>
        </w:rPr>
      </w:pPr>
      <w:r w:rsidRPr="00106BCE">
        <w:rPr>
          <w:rFonts w:ascii="Sylfaen" w:hAnsi="Sylfaen"/>
          <w:sz w:val="22"/>
          <w:lang w:val="ka-GE"/>
        </w:rPr>
        <w:t>GEF და გაეროს სააგენტოები და ორგანიზაციები</w:t>
      </w:r>
      <w:r w:rsidR="00722730" w:rsidRPr="00106BCE">
        <w:rPr>
          <w:rFonts w:ascii="Sylfaen" w:hAnsi="Sylfaen"/>
          <w:sz w:val="22"/>
          <w:lang w:val="ka-GE"/>
        </w:rPr>
        <w:t>.</w:t>
      </w:r>
    </w:p>
    <w:p w14:paraId="15DF3767" w14:textId="4FED6104" w:rsidR="003B0CC2" w:rsidRPr="00106BCE" w:rsidRDefault="003B0CC2" w:rsidP="008F1589">
      <w:pPr>
        <w:pStyle w:val="Heading2"/>
        <w:numPr>
          <w:ilvl w:val="1"/>
          <w:numId w:val="277"/>
        </w:numPr>
        <w:spacing w:line="276" w:lineRule="auto"/>
        <w:rPr>
          <w:rFonts w:ascii="Sylfaen" w:hAnsi="Sylfaen"/>
          <w:sz w:val="28"/>
          <w:szCs w:val="28"/>
          <w:lang w:val="ka-GE"/>
        </w:rPr>
      </w:pPr>
      <w:bookmarkStart w:id="221" w:name="_Toc83134780"/>
      <w:bookmarkStart w:id="222" w:name="_Toc111389264"/>
      <w:bookmarkStart w:id="223" w:name="_Toc144815655"/>
      <w:r w:rsidRPr="00106BCE">
        <w:rPr>
          <w:rFonts w:ascii="Sylfaen" w:hAnsi="Sylfaen"/>
          <w:sz w:val="28"/>
          <w:szCs w:val="28"/>
          <w:lang w:val="ka-GE"/>
        </w:rPr>
        <w:t>ენერგოუსაფრთხოების მიმართულება</w:t>
      </w:r>
      <w:r w:rsidR="00E00239" w:rsidRPr="00106BCE">
        <w:rPr>
          <w:rFonts w:ascii="Sylfaen" w:hAnsi="Sylfaen" w:cs="ZWAdobeF"/>
          <w:b w:val="0"/>
          <w:color w:val="auto"/>
          <w:sz w:val="2"/>
          <w:szCs w:val="2"/>
          <w:lang w:val="ka-GE"/>
        </w:rPr>
        <w:t>123F</w:t>
      </w:r>
      <w:r w:rsidRPr="00106BCE">
        <w:rPr>
          <w:rFonts w:ascii="Sylfaen" w:hAnsi="Sylfaen"/>
          <w:sz w:val="28"/>
          <w:szCs w:val="28"/>
          <w:vertAlign w:val="superscript"/>
          <w:lang w:val="ka-GE"/>
        </w:rPr>
        <w:footnoteReference w:id="128"/>
      </w:r>
      <w:bookmarkEnd w:id="221"/>
      <w:bookmarkEnd w:id="222"/>
      <w:bookmarkEnd w:id="223"/>
    </w:p>
    <w:p w14:paraId="2F5D1760" w14:textId="7D53C96B" w:rsidR="003B0CC2" w:rsidRPr="00106BCE" w:rsidRDefault="003B0CC2" w:rsidP="00EE2465">
      <w:pPr>
        <w:pStyle w:val="Heading4"/>
        <w:numPr>
          <w:ilvl w:val="0"/>
          <w:numId w:val="293"/>
        </w:numPr>
      </w:pPr>
      <w:r w:rsidRPr="00106BCE">
        <w:t>2.3 პუნქტში აღწერილ ელემენტებთან დაკავშირებული პოლიტიკა და ზომები</w:t>
      </w:r>
      <w:r w:rsidRPr="00106BCE">
        <w:rPr>
          <w:vertAlign w:val="superscript"/>
        </w:rPr>
        <w:footnoteReference w:id="129"/>
      </w:r>
    </w:p>
    <w:p w14:paraId="2156971E" w14:textId="1D86BC47" w:rsidR="003B0CC2" w:rsidRPr="00106BCE" w:rsidRDefault="003B0CC2" w:rsidP="00607F61">
      <w:pPr>
        <w:jc w:val="both"/>
        <w:rPr>
          <w:rFonts w:ascii="Sylfaen" w:hAnsi="Sylfaen"/>
          <w:bCs/>
          <w:lang w:val="ka-GE"/>
        </w:rPr>
      </w:pPr>
      <w:r w:rsidRPr="00106BCE">
        <w:rPr>
          <w:rFonts w:ascii="Sylfaen" w:hAnsi="Sylfaen"/>
          <w:bCs/>
          <w:lang w:val="ka-GE"/>
        </w:rPr>
        <w:t xml:space="preserve">ბოლო ათწლეულის განმავლობაში, ენერგეტიკული ინფრასტრუქტურის განვითარების პარალელურად, ქვეყნის ენერგოუსაფრთხოების გაძლიერების, რესურსების რაციონალური გამოყენებისა და სუფთა, განახლებადი ტექნოლოგიების წახალისების მიზნით, განხორციელდა და ხორციელდება </w:t>
      </w:r>
      <w:r w:rsidR="00722730" w:rsidRPr="00106BCE">
        <w:rPr>
          <w:rFonts w:ascii="Sylfaen" w:hAnsi="Sylfaen"/>
          <w:bCs/>
          <w:lang w:val="ka-GE"/>
        </w:rPr>
        <w:t xml:space="preserve">შემდეგი </w:t>
      </w:r>
      <w:r w:rsidRPr="00106BCE">
        <w:rPr>
          <w:rFonts w:ascii="Sylfaen" w:hAnsi="Sylfaen"/>
          <w:bCs/>
          <w:lang w:val="ka-GE"/>
        </w:rPr>
        <w:t xml:space="preserve">რეფორმები. </w:t>
      </w:r>
    </w:p>
    <w:p w14:paraId="4329776F" w14:textId="26282986" w:rsidR="003B0CC2" w:rsidRPr="00106BCE" w:rsidRDefault="003B0CC2" w:rsidP="00607F61">
      <w:pPr>
        <w:spacing w:line="276" w:lineRule="auto"/>
        <w:rPr>
          <w:rFonts w:ascii="Sylfaen" w:hAnsi="Sylfaen"/>
          <w:lang w:val="ka-GE"/>
        </w:rPr>
      </w:pPr>
      <w:r w:rsidRPr="00106BCE">
        <w:rPr>
          <w:rFonts w:ascii="Sylfaen" w:hAnsi="Sylfaen"/>
          <w:b/>
          <w:bCs/>
          <w:lang w:val="ka-GE"/>
        </w:rPr>
        <w:t>ელექტროენერგეტიკული სექტორი</w:t>
      </w:r>
    </w:p>
    <w:p w14:paraId="15F98809" w14:textId="024561CE" w:rsidR="003B0CC2" w:rsidRPr="00106BCE" w:rsidRDefault="004758C8" w:rsidP="00607F61">
      <w:pPr>
        <w:spacing w:line="276" w:lineRule="auto"/>
        <w:jc w:val="both"/>
        <w:rPr>
          <w:rFonts w:ascii="Sylfaen" w:hAnsi="Sylfaen"/>
          <w:lang w:val="ka-GE"/>
        </w:rPr>
      </w:pPr>
      <w:r w:rsidRPr="00106BCE">
        <w:rPr>
          <w:rFonts w:ascii="Sylfaen" w:hAnsi="Sylfaen"/>
          <w:lang w:val="ka-GE"/>
        </w:rPr>
        <w:t xml:space="preserve">მოდელირებით მოცემული </w:t>
      </w:r>
      <w:r w:rsidR="003B0CC2" w:rsidRPr="00106BCE">
        <w:rPr>
          <w:rFonts w:ascii="Sylfaen" w:hAnsi="Sylfaen"/>
          <w:lang w:val="ka-GE"/>
        </w:rPr>
        <w:t>სიმძლავრეების დამატებით შესაძლებელი იქნება შევამციროთ იმპორტირებული ენერგიის წილი (მათ შორის თბოსადგურებით გენერირებულ ელექტროენერგიას დამატებული ელექტროენერგიის იმპორტი)</w:t>
      </w:r>
      <w:r w:rsidR="005460B1" w:rsidRPr="00106BCE">
        <w:rPr>
          <w:rFonts w:ascii="Sylfaen" w:hAnsi="Sylfaen"/>
          <w:lang w:val="ka-GE"/>
        </w:rPr>
        <w:t>,</w:t>
      </w:r>
      <w:r w:rsidR="006B25AA" w:rsidRPr="00106BCE">
        <w:rPr>
          <w:rFonts w:ascii="Sylfaen" w:hAnsi="Sylfaen"/>
          <w:lang w:val="ka-GE"/>
        </w:rPr>
        <w:t xml:space="preserve"> </w:t>
      </w:r>
      <w:r w:rsidR="003B0CC2" w:rsidRPr="00106BCE">
        <w:rPr>
          <w:rFonts w:ascii="Sylfaen" w:hAnsi="Sylfaen"/>
          <w:lang w:val="ka-GE"/>
        </w:rPr>
        <w:t>ჯამურ ელექტრომოხმარებაში 30%-დან (2016-2019 წლების საშუალო) 15%-მდე (2030</w:t>
      </w:r>
      <w:r w:rsidR="006768CA" w:rsidRPr="00106BCE">
        <w:rPr>
          <w:rFonts w:ascii="Sylfaen" w:hAnsi="Sylfaen"/>
          <w:lang w:val="ka-GE"/>
        </w:rPr>
        <w:t xml:space="preserve"> </w:t>
      </w:r>
      <w:r w:rsidR="003B0CC2" w:rsidRPr="00106BCE">
        <w:rPr>
          <w:rFonts w:ascii="Sylfaen" w:hAnsi="Sylfaen"/>
          <w:lang w:val="ka-GE"/>
        </w:rPr>
        <w:t>წ), რაც მნიშვნელოვნად გააუმჯობესებს ქვეყნ</w:t>
      </w:r>
      <w:r w:rsidR="005460B1" w:rsidRPr="00106BCE">
        <w:rPr>
          <w:rFonts w:ascii="Sylfaen" w:hAnsi="Sylfaen"/>
          <w:lang w:val="ka-GE"/>
        </w:rPr>
        <w:t>აში ელექტროენერგიის</w:t>
      </w:r>
      <w:r w:rsidR="003B0CC2" w:rsidRPr="00106BCE">
        <w:rPr>
          <w:rFonts w:ascii="Sylfaen" w:hAnsi="Sylfaen"/>
          <w:lang w:val="ka-GE"/>
        </w:rPr>
        <w:t xml:space="preserve"> მიწოდების უსაფრთხოებას. ეს გაუმჯობესება უფრო მკვეთრად იქნება გამოხატული წყალმცირობის სეზონში (ოქტომბერი-მარტი), როდესაც დამოკიდებულება იმპორტირებულ საწვავზე  45%-დან (2016-2019 წლების საშუალო მაჩვენებელი) </w:t>
      </w:r>
      <w:r w:rsidR="005460B1" w:rsidRPr="00106BCE">
        <w:rPr>
          <w:rFonts w:ascii="Sylfaen" w:hAnsi="Sylfaen"/>
          <w:lang w:val="ka-GE"/>
        </w:rPr>
        <w:t xml:space="preserve">შემცირდება </w:t>
      </w:r>
      <w:r w:rsidR="003B0CC2" w:rsidRPr="00106BCE">
        <w:rPr>
          <w:rFonts w:ascii="Sylfaen" w:hAnsi="Sylfaen"/>
          <w:lang w:val="ka-GE"/>
        </w:rPr>
        <w:t xml:space="preserve">25%-მდე (2030 წლისთვის). განახლებადი ენერგიების დიდი  წილი ასევე იძლევა ელექტროენერგიის  ექსპორტის გაზრდის შესაძლებლობას გაზაფხული-ზაფხულის პერიოდში, ხოლო თბოელექტროსადგურების სიმძლავრეები, მიუხედავად მათი შემცირებული გენერაციისა, </w:t>
      </w:r>
      <w:r w:rsidR="005460B1" w:rsidRPr="00106BCE">
        <w:rPr>
          <w:rFonts w:ascii="Sylfaen" w:hAnsi="Sylfaen"/>
          <w:lang w:val="ka-GE"/>
        </w:rPr>
        <w:t>შე</w:t>
      </w:r>
      <w:r w:rsidR="003B0CC2" w:rsidRPr="00106BCE">
        <w:rPr>
          <w:rFonts w:ascii="Sylfaen" w:hAnsi="Sylfaen"/>
          <w:lang w:val="ka-GE"/>
        </w:rPr>
        <w:t>ასრულებენ</w:t>
      </w:r>
      <w:r w:rsidR="005460B1" w:rsidRPr="00106BCE">
        <w:rPr>
          <w:rFonts w:ascii="Sylfaen" w:hAnsi="Sylfaen"/>
          <w:lang w:val="ka-GE"/>
        </w:rPr>
        <w:t xml:space="preserve"> </w:t>
      </w:r>
      <w:r w:rsidR="003B0CC2" w:rsidRPr="00106BCE">
        <w:rPr>
          <w:rFonts w:ascii="Sylfaen" w:hAnsi="Sylfaen"/>
          <w:lang w:val="ka-GE"/>
        </w:rPr>
        <w:t xml:space="preserve">სარეზერვო სიმძლავრეების როლს, რომელიც შეიძლება გამოყენებულ იქნას ავარიულ შემთხვევებში და განსაკუთრებით მშრალ ჰიდროლოგიურ წლებში. შესაძლოა ელექტროენერგიის იმპორტის დაშვებაც, თუ ეს მოხდება ქვეყნისთვის ხელსაყრელ </w:t>
      </w:r>
      <w:r w:rsidR="005460B1" w:rsidRPr="00106BCE">
        <w:rPr>
          <w:rFonts w:ascii="Sylfaen" w:hAnsi="Sylfaen"/>
          <w:lang w:val="ka-GE"/>
        </w:rPr>
        <w:t>ტე</w:t>
      </w:r>
      <w:r w:rsidR="006768CA" w:rsidRPr="00106BCE">
        <w:rPr>
          <w:rFonts w:ascii="Sylfaen" w:hAnsi="Sylfaen"/>
          <w:lang w:val="ka-GE"/>
        </w:rPr>
        <w:t>ქ</w:t>
      </w:r>
      <w:r w:rsidR="005460B1" w:rsidRPr="00106BCE">
        <w:rPr>
          <w:rFonts w:ascii="Sylfaen" w:hAnsi="Sylfaen"/>
          <w:lang w:val="ka-GE"/>
        </w:rPr>
        <w:t xml:space="preserve">ნიკურ და ეკონომიკურ </w:t>
      </w:r>
      <w:r w:rsidR="003B0CC2" w:rsidRPr="00106BCE">
        <w:rPr>
          <w:rFonts w:ascii="Sylfaen" w:hAnsi="Sylfaen"/>
          <w:lang w:val="ka-GE"/>
        </w:rPr>
        <w:t>პირობებში, თუმცა გრძ</w:t>
      </w:r>
      <w:r w:rsidR="006768CA" w:rsidRPr="00106BCE">
        <w:rPr>
          <w:rFonts w:ascii="Sylfaen" w:hAnsi="Sylfaen"/>
          <w:lang w:val="ka-GE"/>
        </w:rPr>
        <w:t>ე</w:t>
      </w:r>
      <w:r w:rsidR="003B0CC2" w:rsidRPr="00106BCE">
        <w:rPr>
          <w:rFonts w:ascii="Sylfaen" w:hAnsi="Sylfaen"/>
          <w:lang w:val="ka-GE"/>
        </w:rPr>
        <w:t xml:space="preserve">ლვადიანი დაგეგმვის პირობებში, დამოკიდებულება ელექტროენერგიის იმპორტზე მიზანშეწონილი არაა. აღსანიშნავია, რომ ამ გეგმით არ იზღუდება </w:t>
      </w:r>
      <w:r w:rsidR="003B0CC2" w:rsidRPr="00106BCE">
        <w:rPr>
          <w:rFonts w:ascii="Sylfaen" w:hAnsi="Sylfaen"/>
          <w:lang w:val="ka-GE"/>
        </w:rPr>
        <w:lastRenderedPageBreak/>
        <w:t>უფრო მეტი განახლებადი ენერგიის წყაროების სისტემაში ჩართვის ტექნიკური შესაძლებლობა, როგორც ეს ათწლიან გეგმაშია ასახული</w:t>
      </w:r>
      <w:r w:rsidR="003B0CC2" w:rsidRPr="00106BCE">
        <w:rPr>
          <w:rFonts w:ascii="Sylfaen" w:hAnsi="Sylfaen"/>
          <w:vertAlign w:val="superscript"/>
          <w:lang w:val="ka-GE"/>
        </w:rPr>
        <w:footnoteReference w:id="130"/>
      </w:r>
      <w:r w:rsidR="00B30E5E">
        <w:rPr>
          <w:rFonts w:ascii="Sylfaen" w:hAnsi="Sylfaen"/>
          <w:lang w:val="ka-GE"/>
        </w:rPr>
        <w:t>.</w:t>
      </w:r>
    </w:p>
    <w:p w14:paraId="20E470C7" w14:textId="2BCF8BA8" w:rsidR="003B0CC2" w:rsidRPr="00106BCE" w:rsidRDefault="003B0CC2" w:rsidP="00607F61">
      <w:pPr>
        <w:spacing w:line="276" w:lineRule="auto"/>
        <w:jc w:val="both"/>
        <w:rPr>
          <w:rFonts w:ascii="Sylfaen" w:hAnsi="Sylfaen"/>
          <w:lang w:val="ka-GE"/>
        </w:rPr>
      </w:pPr>
      <w:r w:rsidRPr="00106BCE">
        <w:rPr>
          <w:rFonts w:ascii="Sylfaen" w:hAnsi="Sylfaen"/>
          <w:lang w:val="ka-GE"/>
        </w:rPr>
        <w:t>საქართველოს გადამცემი ქსელის განვითარების ათწლიანი გეგმის პროექტების განხორციელების შედეგად, 500/400/330/220/110 კვ ავტო</w:t>
      </w:r>
      <w:r w:rsidR="006768CA" w:rsidRPr="00106BCE">
        <w:rPr>
          <w:rFonts w:ascii="Sylfaen" w:hAnsi="Sylfaen"/>
          <w:lang w:val="ka-GE"/>
        </w:rPr>
        <w:t xml:space="preserve"> </w:t>
      </w:r>
      <w:r w:rsidRPr="00106BCE">
        <w:rPr>
          <w:rFonts w:ascii="Sylfaen" w:hAnsi="Sylfaen"/>
          <w:lang w:val="ka-GE"/>
        </w:rPr>
        <w:t>ტრანსფორმატორების დადგმული სიმძლავრე გაიზრდება დაახლოებით 5000 მგვ</w:t>
      </w:r>
      <w:r w:rsidR="004E3242" w:rsidRPr="00106BCE">
        <w:rPr>
          <w:rFonts w:ascii="Sylfaen" w:hAnsi="Sylfaen"/>
          <w:lang w:val="ka-GE"/>
        </w:rPr>
        <w:t>ტ</w:t>
      </w:r>
      <w:r w:rsidRPr="00106BCE">
        <w:rPr>
          <w:rFonts w:ascii="Sylfaen" w:hAnsi="Sylfaen"/>
          <w:lang w:val="ka-GE"/>
        </w:rPr>
        <w:t>-ით, 500/400/330/220/110 კვ ელექტროგადამცემი ხაზების სიგრძე - 1</w:t>
      </w:r>
      <w:r w:rsidR="00C91CA6" w:rsidRPr="00106BCE">
        <w:rPr>
          <w:rFonts w:ascii="Sylfaen" w:hAnsi="Sylfaen"/>
          <w:lang w:val="ka-GE"/>
        </w:rPr>
        <w:t>5</w:t>
      </w:r>
      <w:r w:rsidRPr="00106BCE">
        <w:rPr>
          <w:rFonts w:ascii="Sylfaen" w:hAnsi="Sylfaen"/>
          <w:lang w:val="ka-GE"/>
        </w:rPr>
        <w:t xml:space="preserve">00 კმ-ით, </w:t>
      </w:r>
      <w:r w:rsidR="00A33C5A" w:rsidRPr="00106BCE">
        <w:rPr>
          <w:rFonts w:ascii="Sylfaen" w:hAnsi="Sylfaen"/>
          <w:lang w:val="ka-GE"/>
        </w:rPr>
        <w:t xml:space="preserve">რომელიც </w:t>
      </w:r>
      <w:r w:rsidRPr="00106BCE">
        <w:rPr>
          <w:rFonts w:ascii="Sylfaen" w:hAnsi="Sylfaen"/>
          <w:lang w:val="ka-GE"/>
        </w:rPr>
        <w:t xml:space="preserve">უზრუნველყოფს: არსებული ქსელის საიმედოობის ამაღლებას და  </w:t>
      </w:r>
      <w:r w:rsidR="006768CA" w:rsidRPr="00106BCE">
        <w:rPr>
          <w:rFonts w:ascii="Sylfaen" w:hAnsi="Sylfaen"/>
          <w:lang w:val="ka-GE"/>
        </w:rPr>
        <w:t>დააკმაყოფილებს</w:t>
      </w:r>
      <w:r w:rsidRPr="00106BCE">
        <w:rPr>
          <w:rFonts w:ascii="Sylfaen" w:hAnsi="Sylfaen"/>
          <w:lang w:val="ka-GE"/>
        </w:rPr>
        <w:t xml:space="preserve"> (N-1) </w:t>
      </w:r>
      <w:r w:rsidR="004E3242" w:rsidRPr="00106BCE">
        <w:rPr>
          <w:rFonts w:ascii="Sylfaen" w:hAnsi="Sylfaen"/>
          <w:lang w:val="ka-GE"/>
        </w:rPr>
        <w:t>-</w:t>
      </w:r>
      <w:r w:rsidRPr="00106BCE">
        <w:rPr>
          <w:rFonts w:ascii="Sylfaen" w:hAnsi="Sylfaen"/>
          <w:lang w:val="ka-GE"/>
        </w:rPr>
        <w:t xml:space="preserve"> </w:t>
      </w:r>
      <w:r w:rsidR="00183E36" w:rsidRPr="00106BCE">
        <w:rPr>
          <w:rFonts w:ascii="Sylfaen" w:hAnsi="Sylfaen"/>
          <w:lang w:val="ka-GE"/>
        </w:rPr>
        <w:t xml:space="preserve">საიმედოობის კრიტერიუმს </w:t>
      </w:r>
      <w:r w:rsidRPr="00106BCE">
        <w:rPr>
          <w:rFonts w:ascii="Sylfaen" w:hAnsi="Sylfaen"/>
          <w:lang w:val="ka-GE"/>
        </w:rPr>
        <w:t xml:space="preserve"> განვითარების ყველა ეტაპზე; საქართველოს სატრანზიტო ჰაბის ფუნქციით უზრუნველყოფას   და 1000 მგვტ-ზე მეტი სიმძლავრის</w:t>
      </w:r>
      <w:r w:rsidR="00A33C5A" w:rsidRPr="00106BCE">
        <w:rPr>
          <w:rFonts w:ascii="Sylfaen" w:hAnsi="Sylfaen"/>
          <w:lang w:val="ka-GE"/>
        </w:rPr>
        <w:t xml:space="preserve"> </w:t>
      </w:r>
      <w:r w:rsidRPr="00106BCE">
        <w:rPr>
          <w:rFonts w:ascii="Sylfaen" w:hAnsi="Sylfaen"/>
          <w:lang w:val="ka-GE"/>
        </w:rPr>
        <w:t>ტრანზიტს, როგორც აღმოსავლეთ</w:t>
      </w:r>
      <w:r w:rsidR="00183E36" w:rsidRPr="00106BCE">
        <w:rPr>
          <w:rFonts w:ascii="Sylfaen" w:hAnsi="Sylfaen"/>
          <w:lang w:val="ka-GE"/>
        </w:rPr>
        <w:t>-</w:t>
      </w:r>
      <w:r w:rsidRPr="00106BCE">
        <w:rPr>
          <w:rFonts w:ascii="Sylfaen" w:hAnsi="Sylfaen"/>
          <w:lang w:val="ka-GE"/>
        </w:rPr>
        <w:t xml:space="preserve"> დასავლეთ</w:t>
      </w:r>
      <w:r w:rsidR="00183E36" w:rsidRPr="00106BCE">
        <w:rPr>
          <w:rFonts w:ascii="Sylfaen" w:hAnsi="Sylfaen"/>
          <w:lang w:val="ka-GE"/>
        </w:rPr>
        <w:t>ი</w:t>
      </w:r>
      <w:r w:rsidRPr="00106BCE">
        <w:rPr>
          <w:rFonts w:ascii="Sylfaen" w:hAnsi="Sylfaen"/>
          <w:lang w:val="ka-GE"/>
        </w:rPr>
        <w:t xml:space="preserve">ს, </w:t>
      </w:r>
      <w:r w:rsidR="00183E36" w:rsidRPr="00106BCE">
        <w:rPr>
          <w:rFonts w:ascii="Sylfaen" w:hAnsi="Sylfaen"/>
          <w:lang w:val="ka-GE"/>
        </w:rPr>
        <w:t>ისე</w:t>
      </w:r>
      <w:r w:rsidRPr="00106BCE">
        <w:rPr>
          <w:rFonts w:ascii="Sylfaen" w:hAnsi="Sylfaen"/>
          <w:lang w:val="ka-GE"/>
        </w:rPr>
        <w:t xml:space="preserve"> ჩრდილოეთ</w:t>
      </w:r>
      <w:r w:rsidR="00EB6C26" w:rsidRPr="00106BCE">
        <w:rPr>
          <w:rFonts w:ascii="Sylfaen" w:hAnsi="Sylfaen"/>
          <w:lang w:val="it-IT"/>
        </w:rPr>
        <w:t xml:space="preserve"> </w:t>
      </w:r>
      <w:r w:rsidR="00183E36" w:rsidRPr="00106BCE">
        <w:rPr>
          <w:rFonts w:ascii="Sylfaen" w:hAnsi="Sylfaen"/>
          <w:lang w:val="ka-GE"/>
        </w:rPr>
        <w:t>-</w:t>
      </w:r>
      <w:r w:rsidRPr="00106BCE">
        <w:rPr>
          <w:rFonts w:ascii="Sylfaen" w:hAnsi="Sylfaen"/>
          <w:lang w:val="ka-GE"/>
        </w:rPr>
        <w:t xml:space="preserve"> სამხრეთ</w:t>
      </w:r>
      <w:r w:rsidR="00183E36" w:rsidRPr="00106BCE">
        <w:rPr>
          <w:rFonts w:ascii="Sylfaen" w:hAnsi="Sylfaen"/>
          <w:lang w:val="ka-GE"/>
        </w:rPr>
        <w:t>ი</w:t>
      </w:r>
      <w:r w:rsidRPr="00106BCE">
        <w:rPr>
          <w:rFonts w:ascii="Sylfaen" w:hAnsi="Sylfaen"/>
          <w:lang w:val="ka-GE"/>
        </w:rPr>
        <w:t xml:space="preserve">ს </w:t>
      </w:r>
      <w:r w:rsidR="00183E36" w:rsidRPr="00106BCE">
        <w:rPr>
          <w:rFonts w:ascii="Sylfaen" w:hAnsi="Sylfaen"/>
          <w:lang w:val="ka-GE"/>
        </w:rPr>
        <w:t>მიმართულებით</w:t>
      </w:r>
      <w:r w:rsidRPr="00106BCE">
        <w:rPr>
          <w:rFonts w:ascii="Sylfaen" w:hAnsi="Sylfaen"/>
          <w:lang w:val="ka-GE"/>
        </w:rPr>
        <w:t>; დამატებით 3500 - 4000 მგვტ სიმძლავრის ჰესების ქსელში ინტეგრაციას</w:t>
      </w:r>
      <w:r w:rsidR="00A177D1" w:rsidRPr="00106BCE">
        <w:rPr>
          <w:rFonts w:ascii="Sylfaen" w:hAnsi="Sylfaen"/>
          <w:lang w:val="ka-GE"/>
        </w:rPr>
        <w:t>.</w:t>
      </w:r>
      <w:r w:rsidRPr="00106BCE">
        <w:rPr>
          <w:rFonts w:ascii="Sylfaen" w:hAnsi="Sylfaen"/>
          <w:lang w:val="ka-GE"/>
        </w:rPr>
        <w:t xml:space="preserve"> </w:t>
      </w:r>
      <w:r w:rsidR="0034608A" w:rsidRPr="00106BCE">
        <w:rPr>
          <w:rFonts w:ascii="Sylfaen" w:hAnsi="Sylfaen"/>
          <w:lang w:val="ka-GE"/>
        </w:rPr>
        <w:t>წინასწარი პროგ</w:t>
      </w:r>
      <w:r w:rsidR="00183E36" w:rsidRPr="00106BCE">
        <w:rPr>
          <w:rFonts w:ascii="Sylfaen" w:hAnsi="Sylfaen"/>
          <w:lang w:val="ka-GE"/>
        </w:rPr>
        <w:t>ნ</w:t>
      </w:r>
      <w:r w:rsidR="0034608A" w:rsidRPr="00106BCE">
        <w:rPr>
          <w:rFonts w:ascii="Sylfaen" w:hAnsi="Sylfaen"/>
          <w:lang w:val="ka-GE"/>
        </w:rPr>
        <w:t>ოზით,</w:t>
      </w:r>
      <w:r w:rsidR="00A177D1" w:rsidRPr="00106BCE">
        <w:rPr>
          <w:rFonts w:ascii="Sylfaen" w:hAnsi="Sylfaen"/>
          <w:lang w:val="ka-GE"/>
        </w:rPr>
        <w:t xml:space="preserve"> ამ პროექტების განხორციელებას</w:t>
      </w:r>
      <w:r w:rsidRPr="00106BCE">
        <w:rPr>
          <w:rFonts w:ascii="Sylfaen" w:hAnsi="Sylfaen"/>
          <w:lang w:val="ka-GE"/>
        </w:rPr>
        <w:t xml:space="preserve"> </w:t>
      </w:r>
      <w:r w:rsidR="0034608A" w:rsidRPr="00106BCE">
        <w:rPr>
          <w:rFonts w:ascii="Sylfaen" w:hAnsi="Sylfaen"/>
          <w:lang w:val="ka-GE"/>
        </w:rPr>
        <w:t>დაჭირდება</w:t>
      </w:r>
      <w:r w:rsidRPr="00106BCE">
        <w:rPr>
          <w:rFonts w:ascii="Sylfaen" w:hAnsi="Sylfaen"/>
          <w:lang w:val="ka-GE"/>
        </w:rPr>
        <w:t xml:space="preserve"> </w:t>
      </w:r>
      <w:r w:rsidR="00A33C5A" w:rsidRPr="00106BCE">
        <w:rPr>
          <w:rFonts w:ascii="Sylfaen" w:hAnsi="Sylfaen"/>
          <w:lang w:val="ka-GE"/>
        </w:rPr>
        <w:t xml:space="preserve">დაახლოებით </w:t>
      </w:r>
      <w:r w:rsidR="00C91CA6" w:rsidRPr="00106BCE">
        <w:rPr>
          <w:rFonts w:ascii="Sylfaen" w:hAnsi="Sylfaen"/>
          <w:lang w:val="ka-GE"/>
        </w:rPr>
        <w:t>8</w:t>
      </w:r>
      <w:r w:rsidR="00A33C5A" w:rsidRPr="00106BCE">
        <w:rPr>
          <w:rFonts w:ascii="Sylfaen" w:hAnsi="Sylfaen"/>
          <w:lang w:val="ka-GE"/>
        </w:rPr>
        <w:t>00 მლნ ევროს ოდენობი</w:t>
      </w:r>
      <w:r w:rsidR="0034608A" w:rsidRPr="00106BCE">
        <w:rPr>
          <w:rFonts w:ascii="Sylfaen" w:hAnsi="Sylfaen"/>
          <w:lang w:val="ka-GE"/>
        </w:rPr>
        <w:t>ს</w:t>
      </w:r>
      <w:r w:rsidR="00A33C5A" w:rsidRPr="00106BCE">
        <w:rPr>
          <w:rFonts w:ascii="Sylfaen" w:hAnsi="Sylfaen"/>
          <w:lang w:val="ka-GE"/>
        </w:rPr>
        <w:t xml:space="preserve"> </w:t>
      </w:r>
      <w:r w:rsidRPr="00106BCE">
        <w:rPr>
          <w:rFonts w:ascii="Sylfaen" w:hAnsi="Sylfaen"/>
          <w:lang w:val="ka-GE"/>
        </w:rPr>
        <w:t>ინვესტიცი</w:t>
      </w:r>
      <w:r w:rsidR="00A177D1" w:rsidRPr="00106BCE">
        <w:rPr>
          <w:rFonts w:ascii="Sylfaen" w:hAnsi="Sylfaen"/>
          <w:lang w:val="ka-GE"/>
        </w:rPr>
        <w:t>ა.</w:t>
      </w:r>
      <w:r w:rsidRPr="00106BCE">
        <w:rPr>
          <w:rFonts w:ascii="Sylfaen" w:hAnsi="Sylfaen"/>
          <w:lang w:val="ka-GE"/>
        </w:rPr>
        <w:t xml:space="preserve"> გადამცემი ქსელის განვითარების შესახებ უფრო დეტალური ინფორმაციის ნახვა შესაძლებელია </w:t>
      </w:r>
      <w:r w:rsidR="00A427B6" w:rsidRPr="00106BCE">
        <w:rPr>
          <w:rFonts w:ascii="Sylfaen" w:hAnsi="Sylfaen"/>
          <w:lang w:val="ka-GE"/>
        </w:rPr>
        <w:t>3-1</w:t>
      </w:r>
      <w:r w:rsidRPr="00106BCE">
        <w:rPr>
          <w:rFonts w:ascii="Sylfaen" w:hAnsi="Sylfaen"/>
          <w:lang w:val="ka-GE"/>
        </w:rPr>
        <w:t xml:space="preserve"> ცხრილში</w:t>
      </w:r>
      <w:r w:rsidR="00171F94">
        <w:rPr>
          <w:rFonts w:ascii="Sylfaen" w:hAnsi="Sylfaen" w:cs="ZWAdobeF"/>
          <w:sz w:val="2"/>
          <w:szCs w:val="2"/>
          <w:lang w:val="ka-GE"/>
        </w:rPr>
        <w:t>1</w:t>
      </w:r>
      <w:r w:rsidRPr="00106BCE">
        <w:rPr>
          <w:rFonts w:ascii="Sylfaen" w:hAnsi="Sylfaen"/>
          <w:vertAlign w:val="superscript"/>
          <w:lang w:val="ka-GE"/>
        </w:rPr>
        <w:footnoteReference w:id="131"/>
      </w:r>
      <w:r w:rsidR="00F2164D" w:rsidRPr="00106BCE">
        <w:rPr>
          <w:rFonts w:ascii="Sylfaen" w:hAnsi="Sylfaen"/>
          <w:lang w:val="ka-GE"/>
        </w:rPr>
        <w:t>.</w:t>
      </w:r>
    </w:p>
    <w:p w14:paraId="76C73BE9" w14:textId="281A67D0" w:rsidR="003B0CC2" w:rsidRPr="00106BCE" w:rsidRDefault="003B0CC2" w:rsidP="00607F61">
      <w:pPr>
        <w:spacing w:line="276" w:lineRule="auto"/>
        <w:jc w:val="both"/>
        <w:rPr>
          <w:rFonts w:ascii="Sylfaen" w:hAnsi="Sylfaen"/>
          <w:lang w:val="ka-GE"/>
        </w:rPr>
      </w:pPr>
      <w:r w:rsidRPr="00106BCE">
        <w:rPr>
          <w:rFonts w:ascii="Sylfaen" w:hAnsi="Sylfaen"/>
          <w:lang w:val="ka-GE"/>
        </w:rPr>
        <w:t>გამანაწილებელი ქსელი</w:t>
      </w:r>
      <w:r w:rsidR="0034608A" w:rsidRPr="00106BCE">
        <w:rPr>
          <w:rFonts w:ascii="Sylfaen" w:hAnsi="Sylfaen"/>
          <w:lang w:val="ka-GE"/>
        </w:rPr>
        <w:t>,</w:t>
      </w:r>
      <w:r w:rsidRPr="00106BCE">
        <w:rPr>
          <w:rFonts w:ascii="Sylfaen" w:hAnsi="Sylfaen"/>
          <w:lang w:val="ka-GE"/>
        </w:rPr>
        <w:t xml:space="preserve">  განსაკუთრებით კი სვანეთის რეგიონში</w:t>
      </w:r>
      <w:r w:rsidR="00246542" w:rsidRPr="00106BCE">
        <w:rPr>
          <w:rFonts w:ascii="Sylfaen" w:hAnsi="Sylfaen"/>
          <w:lang w:val="ka-GE"/>
        </w:rPr>
        <w:t xml:space="preserve">, </w:t>
      </w:r>
      <w:r w:rsidRPr="00106BCE">
        <w:rPr>
          <w:rFonts w:ascii="Sylfaen" w:hAnsi="Sylfaen"/>
          <w:lang w:val="ka-GE"/>
        </w:rPr>
        <w:t xml:space="preserve">მნიშვნელოვან ინვესტიციებს საჭიროებს  ელექტროგადამცემი ხაზების და აღრიცხვის სისტემისთვის განახლებისა და გადახდის მექანიზმების გაუმჯობესების მიზნით. </w:t>
      </w:r>
    </w:p>
    <w:p w14:paraId="54524DA2" w14:textId="2A9259FD" w:rsidR="003B0CC2" w:rsidRPr="00106BCE" w:rsidRDefault="003B0CC2" w:rsidP="00607F61">
      <w:pPr>
        <w:spacing w:line="276" w:lineRule="auto"/>
        <w:jc w:val="both"/>
        <w:rPr>
          <w:rFonts w:ascii="Sylfaen" w:hAnsi="Sylfaen"/>
          <w:lang w:val="ka-GE"/>
        </w:rPr>
      </w:pPr>
      <w:r w:rsidRPr="00106BCE">
        <w:rPr>
          <w:rFonts w:ascii="Sylfaen" w:hAnsi="Sylfaen"/>
          <w:lang w:val="ka-GE"/>
        </w:rPr>
        <w:t>საქართველოს ენერგეტიკული უსაფრთხოებას ასუსტებს ელექტროენერგიის აუნაზღაურებელი მზარდი მოხმარება</w:t>
      </w:r>
      <w:r w:rsidR="0034608A" w:rsidRPr="00106BCE">
        <w:rPr>
          <w:rFonts w:ascii="Sylfaen" w:hAnsi="Sylfaen"/>
          <w:lang w:val="ka-GE"/>
        </w:rPr>
        <w:t>,</w:t>
      </w:r>
      <w:r w:rsidRPr="00106BCE">
        <w:rPr>
          <w:rFonts w:ascii="Sylfaen" w:hAnsi="Sylfaen"/>
          <w:lang w:val="ka-GE"/>
        </w:rPr>
        <w:t xml:space="preserve">  დროებით ოკუპირებულ აფხაზეთის რეგიონში. საქართველოს მთავრობა და მომხმარებლები იძულებული არიან დაფარონ ენგური/ვარდნილის კასკადის საოპერაციო და საექსპ</w:t>
      </w:r>
      <w:r w:rsidR="00A177D1" w:rsidRPr="00106BCE">
        <w:rPr>
          <w:rFonts w:ascii="Sylfaen" w:hAnsi="Sylfaen"/>
          <w:lang w:val="ka-GE"/>
        </w:rPr>
        <w:t>ლ</w:t>
      </w:r>
      <w:r w:rsidRPr="00106BCE">
        <w:rPr>
          <w:rFonts w:ascii="Sylfaen" w:hAnsi="Sylfaen"/>
          <w:lang w:val="ka-GE"/>
        </w:rPr>
        <w:t>უატაციო ხარჯები</w:t>
      </w:r>
      <w:r w:rsidR="00EB6C26" w:rsidRPr="00106BCE">
        <w:rPr>
          <w:rFonts w:ascii="Sylfaen" w:hAnsi="Sylfaen"/>
          <w:lang w:val="ka-GE"/>
        </w:rPr>
        <w:t xml:space="preserve">. </w:t>
      </w:r>
      <w:r w:rsidRPr="00106BCE">
        <w:rPr>
          <w:rFonts w:ascii="Sylfaen" w:hAnsi="Sylfaen"/>
          <w:lang w:val="ka-GE"/>
        </w:rPr>
        <w:t>ასევე არ სრულდება არაფორმალური შეთანხმება</w:t>
      </w:r>
      <w:r w:rsidR="0034608A" w:rsidRPr="00106BCE">
        <w:rPr>
          <w:rFonts w:ascii="Sylfaen" w:hAnsi="Sylfaen"/>
          <w:lang w:val="ka-GE"/>
        </w:rPr>
        <w:t>ც</w:t>
      </w:r>
      <w:r w:rsidRPr="00106BCE">
        <w:rPr>
          <w:rFonts w:ascii="Sylfaen" w:hAnsi="Sylfaen"/>
          <w:lang w:val="ka-GE"/>
        </w:rPr>
        <w:t xml:space="preserve">, რომლის თანახმადაც წარმოებული ელექტროენერგიის განაწილება  უნდა </w:t>
      </w:r>
      <w:r w:rsidR="0034608A" w:rsidRPr="00106BCE">
        <w:rPr>
          <w:rFonts w:ascii="Sylfaen" w:hAnsi="Sylfaen"/>
          <w:lang w:val="ka-GE"/>
        </w:rPr>
        <w:t>ხდებოდეს (</w:t>
      </w:r>
      <w:r w:rsidR="00372973" w:rsidRPr="00106BCE">
        <w:rPr>
          <w:rFonts w:ascii="Sylfaen" w:hAnsi="Sylfaen"/>
          <w:lang w:val="ka-GE"/>
        </w:rPr>
        <w:t>თვის</w:t>
      </w:r>
      <w:r w:rsidR="0034608A" w:rsidRPr="00106BCE">
        <w:rPr>
          <w:rFonts w:ascii="Sylfaen" w:hAnsi="Sylfaen"/>
          <w:lang w:val="ka-GE"/>
        </w:rPr>
        <w:t xml:space="preserve"> ჭრილში) </w:t>
      </w:r>
      <w:r w:rsidRPr="00106BCE">
        <w:rPr>
          <w:rFonts w:ascii="Sylfaen" w:hAnsi="Sylfaen"/>
          <w:lang w:val="ka-GE"/>
        </w:rPr>
        <w:t xml:space="preserve">40/60 პროპორციით. მოხმარებული ელექტროენერგიის აღრიცხვა, ანგარიშის წარდგენა და საფასურის გადახდა </w:t>
      </w:r>
      <w:r w:rsidR="00F95734" w:rsidRPr="00106BCE">
        <w:rPr>
          <w:rFonts w:ascii="Sylfaen" w:hAnsi="Sylfaen"/>
          <w:lang w:val="ka-GE"/>
        </w:rPr>
        <w:t xml:space="preserve">დროებით </w:t>
      </w:r>
      <w:r w:rsidR="007260A7" w:rsidRPr="00106BCE">
        <w:rPr>
          <w:rFonts w:ascii="Sylfaen" w:hAnsi="Sylfaen"/>
          <w:lang w:val="ka-GE"/>
        </w:rPr>
        <w:t xml:space="preserve">ოკუპირებული </w:t>
      </w:r>
      <w:r w:rsidRPr="00106BCE">
        <w:rPr>
          <w:rFonts w:ascii="Sylfaen" w:hAnsi="Sylfaen"/>
          <w:lang w:val="ka-GE"/>
        </w:rPr>
        <w:t>აფხაზეთის რეგიონში</w:t>
      </w:r>
      <w:r w:rsidR="00D80FD3" w:rsidRPr="00106BCE">
        <w:rPr>
          <w:rFonts w:ascii="Sylfaen" w:hAnsi="Sylfaen"/>
          <w:lang w:val="ka-GE"/>
        </w:rPr>
        <w:t xml:space="preserve"> არ ხორციელდება</w:t>
      </w:r>
      <w:r w:rsidRPr="00106BCE">
        <w:rPr>
          <w:rFonts w:ascii="Sylfaen" w:hAnsi="Sylfaen"/>
          <w:lang w:val="ka-GE"/>
        </w:rPr>
        <w:t xml:space="preserve"> და ამ ვითარების გაუმჯობესება მოითხოვს სერიოზულ ინვესტიციებს და პოლიტიკურ ნებას.</w:t>
      </w:r>
    </w:p>
    <w:p w14:paraId="74792095" w14:textId="2A844112" w:rsidR="003B0CC2" w:rsidRPr="00106BCE" w:rsidRDefault="003B0CC2" w:rsidP="00607F61">
      <w:pPr>
        <w:spacing w:line="276" w:lineRule="auto"/>
        <w:jc w:val="both"/>
        <w:rPr>
          <w:rFonts w:ascii="Sylfaen" w:hAnsi="Sylfaen"/>
          <w:bCs/>
          <w:lang w:val="ka-GE"/>
        </w:rPr>
      </w:pPr>
      <w:r w:rsidRPr="00106BCE">
        <w:rPr>
          <w:rFonts w:ascii="Sylfaen" w:hAnsi="Sylfaen"/>
          <w:bCs/>
          <w:lang w:val="ka-GE"/>
        </w:rPr>
        <w:t>ქვეყნის</w:t>
      </w:r>
      <w:r w:rsidR="005333D9" w:rsidRPr="00106BCE">
        <w:rPr>
          <w:rFonts w:ascii="Sylfaen" w:hAnsi="Sylfaen"/>
          <w:bCs/>
          <w:lang w:val="ka-GE"/>
        </w:rPr>
        <w:t xml:space="preserve"> </w:t>
      </w:r>
      <w:r w:rsidRPr="00106BCE">
        <w:rPr>
          <w:rFonts w:ascii="Sylfaen" w:hAnsi="Sylfaen"/>
          <w:bCs/>
          <w:lang w:val="ka-GE"/>
        </w:rPr>
        <w:t xml:space="preserve">მთელ ტერიტორიაზე </w:t>
      </w:r>
      <w:r w:rsidR="007260A7" w:rsidRPr="00106BCE">
        <w:rPr>
          <w:rFonts w:ascii="Sylfaen" w:hAnsi="Sylfaen"/>
          <w:bCs/>
          <w:lang w:val="ka-GE"/>
        </w:rPr>
        <w:t xml:space="preserve">უნდა </w:t>
      </w:r>
      <w:r w:rsidRPr="00106BCE">
        <w:rPr>
          <w:rFonts w:ascii="Sylfaen" w:hAnsi="Sylfaen"/>
          <w:bCs/>
          <w:lang w:val="ka-GE"/>
        </w:rPr>
        <w:t>დაინერგ</w:t>
      </w:r>
      <w:r w:rsidR="007260A7" w:rsidRPr="00106BCE">
        <w:rPr>
          <w:rFonts w:ascii="Sylfaen" w:hAnsi="Sylfaen"/>
          <w:bCs/>
          <w:lang w:val="ka-GE"/>
        </w:rPr>
        <w:t>ოს</w:t>
      </w:r>
      <w:r w:rsidRPr="00106BCE">
        <w:rPr>
          <w:rFonts w:ascii="Sylfaen" w:hAnsi="Sylfaen"/>
          <w:bCs/>
          <w:lang w:val="ka-GE"/>
        </w:rPr>
        <w:t xml:space="preserve"> ენერგიის განაწილების გონივრული კომერციული პრაქტიკა, კომპლექსური, ორივე მხარისთვის მომგებიანი სქემის გამოყენებით</w:t>
      </w:r>
      <w:r w:rsidR="007260A7" w:rsidRPr="00106BCE">
        <w:rPr>
          <w:rFonts w:ascii="Sylfaen" w:hAnsi="Sylfaen"/>
          <w:bCs/>
          <w:lang w:val="ka-GE"/>
        </w:rPr>
        <w:t>.</w:t>
      </w:r>
      <w:r w:rsidRPr="00106BCE">
        <w:rPr>
          <w:rFonts w:ascii="Sylfaen" w:hAnsi="Sylfaen"/>
          <w:bCs/>
          <w:lang w:val="ka-GE"/>
        </w:rPr>
        <w:t xml:space="preserve"> </w:t>
      </w:r>
      <w:r w:rsidR="007260A7" w:rsidRPr="00106BCE">
        <w:rPr>
          <w:rFonts w:ascii="Sylfaen" w:hAnsi="Sylfaen"/>
          <w:bCs/>
          <w:lang w:val="ka-GE"/>
        </w:rPr>
        <w:t>დანერგვის გეგმა</w:t>
      </w:r>
      <w:r w:rsidRPr="00106BCE">
        <w:rPr>
          <w:rFonts w:ascii="Sylfaen" w:hAnsi="Sylfaen"/>
          <w:bCs/>
          <w:lang w:val="ka-GE"/>
        </w:rPr>
        <w:t xml:space="preserve"> უნდა მოიცავდეს აღრიცხვიანობის</w:t>
      </w:r>
      <w:r w:rsidR="007260A7" w:rsidRPr="00106BCE">
        <w:rPr>
          <w:rFonts w:ascii="Sylfaen" w:hAnsi="Sylfaen"/>
          <w:bCs/>
          <w:lang w:val="ka-GE"/>
        </w:rPr>
        <w:t>ა</w:t>
      </w:r>
      <w:r w:rsidRPr="00106BCE">
        <w:rPr>
          <w:rFonts w:ascii="Sylfaen" w:hAnsi="Sylfaen"/>
          <w:bCs/>
          <w:lang w:val="ka-GE"/>
        </w:rPr>
        <w:t xml:space="preserve"> და ხარჯების ამოღების სისტემას, ჰიდროელექტროსადგურების რეაბილიტაციას</w:t>
      </w:r>
      <w:r w:rsidR="007260A7" w:rsidRPr="00106BCE">
        <w:rPr>
          <w:rFonts w:ascii="Sylfaen" w:hAnsi="Sylfaen"/>
          <w:bCs/>
          <w:lang w:val="ka-GE"/>
        </w:rPr>
        <w:t>ა</w:t>
      </w:r>
      <w:r w:rsidRPr="00106BCE">
        <w:rPr>
          <w:rFonts w:ascii="Sylfaen" w:hAnsi="Sylfaen"/>
          <w:bCs/>
          <w:lang w:val="ka-GE"/>
        </w:rPr>
        <w:t xml:space="preserve"> და მშენებლობას, ბუნებრივი გაზის მიწოდებისა საკითხებს და სხვა ღონისძიებებს.</w:t>
      </w:r>
    </w:p>
    <w:p w14:paraId="65E3E113" w14:textId="60B82C23"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გარდა ენერგოუსაფრთხოების გაუმჯობესებისა, აღნიშნული ღონისძიებები </w:t>
      </w:r>
      <w:bookmarkStart w:id="224" w:name="_Hlk93530947"/>
      <w:r w:rsidRPr="00106BCE">
        <w:rPr>
          <w:rFonts w:ascii="Sylfaen" w:hAnsi="Sylfaen"/>
          <w:bCs/>
          <w:lang w:val="ka-GE"/>
        </w:rPr>
        <w:t xml:space="preserve">ხელს შეუწყობს </w:t>
      </w:r>
      <w:r w:rsidR="00F95734" w:rsidRPr="00106BCE">
        <w:rPr>
          <w:rFonts w:ascii="Sylfaen" w:hAnsi="Sylfaen"/>
          <w:bCs/>
          <w:lang w:val="ka-GE"/>
        </w:rPr>
        <w:t xml:space="preserve">დროებით </w:t>
      </w:r>
      <w:r w:rsidR="007260A7" w:rsidRPr="00106BCE">
        <w:rPr>
          <w:rFonts w:ascii="Sylfaen" w:hAnsi="Sylfaen"/>
          <w:bCs/>
          <w:lang w:val="ka-GE"/>
        </w:rPr>
        <w:t xml:space="preserve">ოკუპირებული </w:t>
      </w:r>
      <w:r w:rsidRPr="00106BCE">
        <w:rPr>
          <w:rFonts w:ascii="Sylfaen" w:hAnsi="Sylfaen"/>
          <w:bCs/>
          <w:lang w:val="ka-GE"/>
        </w:rPr>
        <w:t xml:space="preserve">აფხაზეთის </w:t>
      </w:r>
      <w:r w:rsidR="00F95734" w:rsidRPr="00106BCE">
        <w:rPr>
          <w:rFonts w:ascii="Sylfaen" w:hAnsi="Sylfaen"/>
          <w:bCs/>
          <w:lang w:val="ka-GE"/>
        </w:rPr>
        <w:t xml:space="preserve">რეგიონის </w:t>
      </w:r>
      <w:r w:rsidRPr="00106BCE">
        <w:rPr>
          <w:rFonts w:ascii="Sylfaen" w:hAnsi="Sylfaen"/>
          <w:bCs/>
          <w:lang w:val="ka-GE"/>
        </w:rPr>
        <w:t xml:space="preserve">მოსახლეობის სოციალური და ეკონომიკური </w:t>
      </w:r>
      <w:r w:rsidRPr="00106BCE">
        <w:rPr>
          <w:rFonts w:ascii="Sylfaen" w:hAnsi="Sylfaen"/>
          <w:bCs/>
          <w:lang w:val="ka-GE"/>
        </w:rPr>
        <w:lastRenderedPageBreak/>
        <w:t xml:space="preserve">მდგომარეობის გაუმჯობესებას. </w:t>
      </w:r>
      <w:bookmarkEnd w:id="224"/>
      <w:r w:rsidRPr="00106BCE">
        <w:rPr>
          <w:rFonts w:ascii="Sylfaen" w:hAnsi="Sylfaen"/>
          <w:bCs/>
          <w:lang w:val="ka-GE"/>
        </w:rPr>
        <w:t>ეკონომიკური და ტექნიკური შესაძლებლობების განვითარების მიზნით უნდა განხორციელდეს შემდეგი ღონისძიებები:</w:t>
      </w:r>
    </w:p>
    <w:p w14:paraId="723E73EF" w14:textId="73E799EA" w:rsidR="003B0CC2" w:rsidRPr="00106BCE" w:rsidRDefault="003B0CC2" w:rsidP="00DA0B5C">
      <w:pPr>
        <w:numPr>
          <w:ilvl w:val="0"/>
          <w:numId w:val="78"/>
        </w:numPr>
        <w:spacing w:line="276" w:lineRule="auto"/>
        <w:jc w:val="both"/>
        <w:rPr>
          <w:rFonts w:ascii="Sylfaen" w:hAnsi="Sylfaen"/>
          <w:bCs/>
          <w:lang w:val="ka-GE"/>
        </w:rPr>
      </w:pPr>
      <w:bookmarkStart w:id="225" w:name="_Hlk93530989"/>
      <w:r w:rsidRPr="00106BCE">
        <w:rPr>
          <w:rFonts w:ascii="Sylfaen" w:hAnsi="Sylfaen"/>
          <w:bCs/>
          <w:lang w:val="ka-GE"/>
        </w:rPr>
        <w:t xml:space="preserve">ენგურჰესის მიერ გენერირებული ელექტროენერგიის </w:t>
      </w:r>
      <w:r w:rsidR="00F95734" w:rsidRPr="00106BCE">
        <w:rPr>
          <w:rFonts w:ascii="Sylfaen" w:hAnsi="Sylfaen"/>
          <w:bCs/>
          <w:lang w:val="ka-GE"/>
        </w:rPr>
        <w:t xml:space="preserve">დროებით </w:t>
      </w:r>
      <w:r w:rsidR="00E96575" w:rsidRPr="00106BCE">
        <w:rPr>
          <w:rFonts w:ascii="Sylfaen" w:hAnsi="Sylfaen"/>
          <w:bCs/>
          <w:lang w:val="ka-GE"/>
        </w:rPr>
        <w:t xml:space="preserve">ოკუპირებული </w:t>
      </w:r>
      <w:r w:rsidRPr="00106BCE">
        <w:rPr>
          <w:rFonts w:ascii="Sylfaen" w:hAnsi="Sylfaen"/>
          <w:bCs/>
          <w:lang w:val="ka-GE"/>
        </w:rPr>
        <w:t xml:space="preserve">აფხაზეთის </w:t>
      </w:r>
      <w:r w:rsidR="00F95734" w:rsidRPr="00106BCE">
        <w:rPr>
          <w:rFonts w:ascii="Sylfaen" w:hAnsi="Sylfaen"/>
          <w:bCs/>
          <w:lang w:val="ka-GE"/>
        </w:rPr>
        <w:t>რეგიონსა</w:t>
      </w:r>
      <w:r w:rsidRPr="00106BCE">
        <w:rPr>
          <w:rFonts w:ascii="Sylfaen" w:hAnsi="Sylfaen"/>
          <w:bCs/>
          <w:lang w:val="ka-GE"/>
        </w:rPr>
        <w:t xml:space="preserve"> და დანარჩენ საქართველოს შორის გადანაწილების კონტროლი </w:t>
      </w:r>
      <w:bookmarkEnd w:id="225"/>
      <w:r w:rsidRPr="00106BCE">
        <w:rPr>
          <w:rFonts w:ascii="Sylfaen" w:hAnsi="Sylfaen"/>
          <w:bCs/>
          <w:lang w:val="ka-GE"/>
        </w:rPr>
        <w:t>(განაწილების 40%-60% პროპორციის არაფორმალური შეთანხმების შესაბამისად</w:t>
      </w:r>
      <w:r w:rsidR="00372973" w:rsidRPr="00106BCE">
        <w:rPr>
          <w:rFonts w:ascii="Sylfaen" w:hAnsi="Sylfaen"/>
          <w:bCs/>
          <w:lang w:val="ka-GE"/>
        </w:rPr>
        <w:t xml:space="preserve"> თვის ჭრილში</w:t>
      </w:r>
      <w:r w:rsidRPr="00106BCE">
        <w:rPr>
          <w:rFonts w:ascii="Sylfaen" w:hAnsi="Sylfaen"/>
          <w:bCs/>
          <w:lang w:val="ka-GE"/>
        </w:rPr>
        <w:t>) და შეთანხმება მოხმარებული ელექტროენერგიის წილის შესყიდვის შესახებ</w:t>
      </w:r>
      <w:r w:rsidR="00372973" w:rsidRPr="00106BCE">
        <w:rPr>
          <w:rFonts w:ascii="Sylfaen" w:hAnsi="Sylfaen"/>
          <w:bCs/>
          <w:lang w:val="ka-GE"/>
        </w:rPr>
        <w:t>;</w:t>
      </w:r>
      <w:r w:rsidRPr="00106BCE">
        <w:rPr>
          <w:rFonts w:ascii="Sylfaen" w:hAnsi="Sylfaen"/>
          <w:bCs/>
          <w:lang w:val="ka-GE"/>
        </w:rPr>
        <w:t xml:space="preserve"> </w:t>
      </w:r>
    </w:p>
    <w:p w14:paraId="60F29674" w14:textId="1D38E00B" w:rsidR="003B0CC2" w:rsidRPr="00106BCE" w:rsidRDefault="003B0CC2" w:rsidP="00DA0B5C">
      <w:pPr>
        <w:numPr>
          <w:ilvl w:val="0"/>
          <w:numId w:val="78"/>
        </w:numPr>
        <w:spacing w:line="276" w:lineRule="auto"/>
        <w:jc w:val="both"/>
        <w:rPr>
          <w:rFonts w:ascii="Sylfaen" w:hAnsi="Sylfaen"/>
          <w:bCs/>
          <w:lang w:val="ka-GE"/>
        </w:rPr>
      </w:pPr>
      <w:r w:rsidRPr="00106BCE">
        <w:rPr>
          <w:rFonts w:ascii="Sylfaen" w:hAnsi="Sylfaen"/>
          <w:bCs/>
          <w:lang w:val="ka-GE"/>
        </w:rPr>
        <w:t>ელექტროენერგიის განაწილების  საპილოტე პროექტი გამრიცხველიანებასთან და ქსელის რეაბილიტაციასთან დაკავშირებით,</w:t>
      </w:r>
      <w:r w:rsidR="00E96575" w:rsidRPr="00106BCE">
        <w:rPr>
          <w:rFonts w:ascii="Sylfaen" w:hAnsi="Sylfaen"/>
          <w:bCs/>
          <w:lang w:val="ka-GE"/>
        </w:rPr>
        <w:t xml:space="preserve"> ოკუპირებული</w:t>
      </w:r>
      <w:r w:rsidRPr="00106BCE">
        <w:rPr>
          <w:rFonts w:ascii="Sylfaen" w:hAnsi="Sylfaen"/>
          <w:bCs/>
          <w:lang w:val="ka-GE"/>
        </w:rPr>
        <w:t xml:space="preserve"> სოხუმის რაიონში, UNDP-ს მხარდაჭერით (პროექტის ღირებულება - 8 მილიონი აშშ დოლარი)</w:t>
      </w:r>
      <w:r w:rsidR="009814CD" w:rsidRPr="00106BCE">
        <w:rPr>
          <w:rFonts w:ascii="Sylfaen" w:hAnsi="Sylfaen"/>
          <w:bCs/>
          <w:lang w:val="ka-GE"/>
        </w:rPr>
        <w:t>;</w:t>
      </w:r>
    </w:p>
    <w:p w14:paraId="5582B914" w14:textId="3C75016B" w:rsidR="003B0CC2" w:rsidRPr="00106BCE" w:rsidRDefault="003B0CC2" w:rsidP="00DA0B5C">
      <w:pPr>
        <w:numPr>
          <w:ilvl w:val="0"/>
          <w:numId w:val="78"/>
        </w:numPr>
        <w:spacing w:line="276" w:lineRule="auto"/>
        <w:jc w:val="both"/>
        <w:rPr>
          <w:rFonts w:ascii="Sylfaen" w:hAnsi="Sylfaen"/>
          <w:bCs/>
          <w:lang w:val="ka-GE"/>
        </w:rPr>
      </w:pPr>
      <w:r w:rsidRPr="00106BCE">
        <w:rPr>
          <w:rFonts w:ascii="Sylfaen" w:hAnsi="Sylfaen"/>
          <w:bCs/>
          <w:lang w:val="ka-GE"/>
        </w:rPr>
        <w:t>ზუგდიდი-სოხუმის 110 კმ გაზის 500</w:t>
      </w:r>
      <w:r w:rsidR="00E96575" w:rsidRPr="00106BCE">
        <w:rPr>
          <w:rFonts w:ascii="Sylfaen" w:hAnsi="Sylfaen"/>
          <w:bCs/>
          <w:lang w:val="ka-GE"/>
        </w:rPr>
        <w:t xml:space="preserve"> </w:t>
      </w:r>
      <w:r w:rsidRPr="00106BCE">
        <w:rPr>
          <w:rFonts w:ascii="Sylfaen" w:hAnsi="Sylfaen"/>
          <w:bCs/>
          <w:lang w:val="ka-GE"/>
        </w:rPr>
        <w:t>მმ დიამეტრის მილსადენის რეკონსტრუქციის ინიცირება, გალის (D=325 მმ, L=3.4 კმ),  ოჩამჩირეს (D=529 მმ, L=1.5 კმ) და სოხუმის (D=529 მმ, L=0.5 კმ) შესაბამისი განშტოებებით, ენგურჰესიდან მიღებული ელექტროენერგიის ჩანაცვლების მიზნით, განსაკუთრებით, გათბობის სეზონის განმავლობაში</w:t>
      </w:r>
      <w:r w:rsidR="0089000A">
        <w:rPr>
          <w:rFonts w:ascii="Sylfaen" w:hAnsi="Sylfaen" w:cs="ZWAdobeF"/>
          <w:bCs/>
          <w:sz w:val="2"/>
          <w:szCs w:val="2"/>
          <w:lang w:val="ka-GE"/>
        </w:rPr>
        <w:t>1</w:t>
      </w:r>
      <w:r w:rsidR="006A3445" w:rsidRPr="00106BCE">
        <w:rPr>
          <w:rStyle w:val="FootnoteReference"/>
          <w:rFonts w:ascii="Sylfaen" w:hAnsi="Sylfaen"/>
          <w:bCs/>
          <w:lang w:val="ka-GE"/>
        </w:rPr>
        <w:footnoteReference w:id="132"/>
      </w:r>
      <w:r w:rsidR="000E7F4B" w:rsidRPr="00106BCE">
        <w:rPr>
          <w:rFonts w:ascii="Sylfaen" w:hAnsi="Sylfaen"/>
          <w:bCs/>
          <w:lang w:val="ka-GE"/>
        </w:rPr>
        <w:t>;</w:t>
      </w:r>
    </w:p>
    <w:p w14:paraId="13032569" w14:textId="33069110" w:rsidR="003B0CC2" w:rsidRPr="00106BCE" w:rsidRDefault="003B0CC2" w:rsidP="00DA0B5C">
      <w:pPr>
        <w:numPr>
          <w:ilvl w:val="0"/>
          <w:numId w:val="77"/>
        </w:numPr>
        <w:spacing w:line="276" w:lineRule="auto"/>
        <w:ind w:left="1134" w:hanging="425"/>
        <w:jc w:val="both"/>
        <w:rPr>
          <w:rFonts w:ascii="Sylfaen" w:hAnsi="Sylfaen"/>
          <w:bCs/>
          <w:lang w:val="ka-GE"/>
        </w:rPr>
      </w:pPr>
      <w:r w:rsidRPr="00106BCE">
        <w:rPr>
          <w:rFonts w:ascii="Sylfaen" w:hAnsi="Sylfaen"/>
          <w:bCs/>
          <w:lang w:val="ka-GE"/>
        </w:rPr>
        <w:t>ვარდნილის კასკადური ჰიდროელექტროსადგურის რეკონსტრუქციის საკითხის განხილვა</w:t>
      </w:r>
      <w:r w:rsidR="00E96575" w:rsidRPr="00106BCE">
        <w:rPr>
          <w:rFonts w:ascii="Sylfaen" w:hAnsi="Sylfaen"/>
          <w:bCs/>
          <w:lang w:val="ka-GE"/>
        </w:rPr>
        <w:t>;</w:t>
      </w:r>
    </w:p>
    <w:p w14:paraId="09543313" w14:textId="6E3FBE14" w:rsidR="003B0CC2" w:rsidRPr="00106BCE" w:rsidRDefault="00BD0CCF" w:rsidP="00DA0B5C">
      <w:pPr>
        <w:numPr>
          <w:ilvl w:val="0"/>
          <w:numId w:val="77"/>
        </w:numPr>
        <w:spacing w:line="276" w:lineRule="auto"/>
        <w:ind w:left="1134" w:hanging="425"/>
        <w:jc w:val="both"/>
        <w:rPr>
          <w:rFonts w:ascii="Sylfaen" w:hAnsi="Sylfaen"/>
          <w:bCs/>
          <w:lang w:val="ka-GE"/>
        </w:rPr>
      </w:pPr>
      <w:r w:rsidRPr="00106BCE">
        <w:rPr>
          <w:rFonts w:ascii="Sylfaen" w:hAnsi="Sylfaen"/>
          <w:bCs/>
          <w:lang w:val="ka-GE"/>
        </w:rPr>
        <w:t>დროებით</w:t>
      </w:r>
      <w:r w:rsidR="000E7F4B" w:rsidRPr="00106BCE">
        <w:rPr>
          <w:rFonts w:ascii="Sylfaen" w:hAnsi="Sylfaen"/>
          <w:bCs/>
          <w:lang w:val="ka-GE"/>
        </w:rPr>
        <w:t xml:space="preserve"> </w:t>
      </w:r>
      <w:r w:rsidR="00E96575" w:rsidRPr="00106BCE">
        <w:rPr>
          <w:rFonts w:ascii="Sylfaen" w:hAnsi="Sylfaen"/>
          <w:bCs/>
          <w:lang w:val="ka-GE"/>
        </w:rPr>
        <w:t xml:space="preserve">ოკუპირებული </w:t>
      </w:r>
      <w:r w:rsidR="003B0CC2" w:rsidRPr="00106BCE">
        <w:rPr>
          <w:rFonts w:ascii="Sylfaen" w:hAnsi="Sylfaen"/>
          <w:bCs/>
          <w:lang w:val="ka-GE"/>
        </w:rPr>
        <w:t xml:space="preserve">აფხაზეთის </w:t>
      </w:r>
      <w:r w:rsidR="00F95734" w:rsidRPr="00106BCE">
        <w:rPr>
          <w:rFonts w:ascii="Sylfaen" w:hAnsi="Sylfaen"/>
          <w:bCs/>
          <w:lang w:val="ka-GE"/>
        </w:rPr>
        <w:t xml:space="preserve">რეგიონის </w:t>
      </w:r>
      <w:r w:rsidR="003B0CC2" w:rsidRPr="00106BCE">
        <w:rPr>
          <w:rFonts w:ascii="Sylfaen" w:hAnsi="Sylfaen"/>
          <w:bCs/>
          <w:lang w:val="ka-GE"/>
        </w:rPr>
        <w:t>ჰიდროენერგეტიკული პოტენციალის განვითარება.</w:t>
      </w:r>
    </w:p>
    <w:p w14:paraId="7E38092F" w14:textId="50BDBFFF" w:rsidR="003B0CC2" w:rsidRPr="00106BCE" w:rsidRDefault="00E96575" w:rsidP="00607F61">
      <w:pPr>
        <w:spacing w:line="276" w:lineRule="auto"/>
        <w:jc w:val="both"/>
        <w:rPr>
          <w:rFonts w:ascii="Sylfaen" w:hAnsi="Sylfaen"/>
          <w:bCs/>
          <w:lang w:val="ka-GE"/>
        </w:rPr>
      </w:pPr>
      <w:r w:rsidRPr="00106BCE">
        <w:rPr>
          <w:rFonts w:ascii="Sylfaen" w:hAnsi="Sylfaen"/>
          <w:bCs/>
          <w:lang w:val="ka-GE"/>
        </w:rPr>
        <w:t xml:space="preserve">ქვეყანაში </w:t>
      </w:r>
      <w:r w:rsidR="003B0CC2" w:rsidRPr="00106BCE">
        <w:rPr>
          <w:rFonts w:ascii="Sylfaen" w:hAnsi="Sylfaen"/>
          <w:bCs/>
          <w:lang w:val="ka-GE"/>
        </w:rPr>
        <w:t>არსებული ჰიდროელექტროსადგურების ნაწილის ექსპლ</w:t>
      </w:r>
      <w:r w:rsidR="00A04956" w:rsidRPr="00106BCE">
        <w:rPr>
          <w:rFonts w:ascii="Sylfaen" w:hAnsi="Sylfaen"/>
          <w:bCs/>
          <w:lang w:val="ka-GE"/>
        </w:rPr>
        <w:t>უ</w:t>
      </w:r>
      <w:r w:rsidR="003B0CC2" w:rsidRPr="00106BCE">
        <w:rPr>
          <w:rFonts w:ascii="Sylfaen" w:hAnsi="Sylfaen"/>
          <w:bCs/>
          <w:lang w:val="ka-GE"/>
        </w:rPr>
        <w:t xml:space="preserve">ატაციის ვადა გასულია  და საჭიროებს მოდერნიზაციას. </w:t>
      </w:r>
      <w:r w:rsidR="00A04956" w:rsidRPr="00106BCE">
        <w:rPr>
          <w:rFonts w:ascii="Sylfaen" w:hAnsi="Sylfaen"/>
          <w:bCs/>
          <w:lang w:val="ka-GE"/>
        </w:rPr>
        <w:t xml:space="preserve">კერძოდ, </w:t>
      </w:r>
      <w:r w:rsidR="003B0CC2" w:rsidRPr="00106BCE">
        <w:rPr>
          <w:rFonts w:ascii="Sylfaen" w:hAnsi="Sylfaen"/>
          <w:bCs/>
          <w:lang w:val="ka-GE"/>
        </w:rPr>
        <w:t xml:space="preserve">ჰესების საოპერაციო მახასიათებლების ქარხნულ პარამეტრებთან დაახლოება და მათ მიერ, დეფიციტის პერიოდში, წყლის აკუმულაციის შესაძლებლობების განვითარება. </w:t>
      </w:r>
    </w:p>
    <w:p w14:paraId="46C55380" w14:textId="0B0660D2" w:rsidR="003B0CC2" w:rsidRPr="00106BCE" w:rsidRDefault="003B0CC2" w:rsidP="00607F61">
      <w:pPr>
        <w:spacing w:line="276" w:lineRule="auto"/>
        <w:jc w:val="both"/>
        <w:rPr>
          <w:rFonts w:ascii="Sylfaen" w:hAnsi="Sylfaen"/>
          <w:b/>
          <w:bCs/>
          <w:lang w:val="ka-GE"/>
        </w:rPr>
      </w:pPr>
      <w:bookmarkStart w:id="226" w:name="_Hlk113096213"/>
      <w:r w:rsidRPr="00106BCE">
        <w:rPr>
          <w:rFonts w:ascii="Sylfaen" w:hAnsi="Sylfaen"/>
          <w:lang w:val="ka-GE"/>
        </w:rPr>
        <w:t xml:space="preserve">საქართველოში მოქმედი </w:t>
      </w:r>
      <w:r w:rsidR="00CD32C8" w:rsidRPr="00106BCE">
        <w:rPr>
          <w:rFonts w:ascii="Sylfaen" w:hAnsi="Sylfaen"/>
          <w:lang w:val="ka-GE"/>
        </w:rPr>
        <w:t>7</w:t>
      </w:r>
      <w:r w:rsidRPr="00106BCE">
        <w:rPr>
          <w:rFonts w:ascii="Sylfaen" w:hAnsi="Sylfaen"/>
          <w:lang w:val="ka-GE"/>
        </w:rPr>
        <w:t xml:space="preserve"> თბოელექტროსადგურის დადგმული სიმძლავრე შეადგენს  </w:t>
      </w:r>
      <w:r w:rsidR="00C91CA6" w:rsidRPr="00106BCE">
        <w:rPr>
          <w:rFonts w:ascii="Sylfaen" w:hAnsi="Sylfaen"/>
          <w:lang w:val="ka-GE"/>
        </w:rPr>
        <w:t>1166</w:t>
      </w:r>
      <w:r w:rsidRPr="00106BCE">
        <w:rPr>
          <w:rFonts w:ascii="Sylfaen" w:hAnsi="Sylfaen"/>
          <w:lang w:val="ka-GE"/>
        </w:rPr>
        <w:t xml:space="preserve"> მგვტ-ს, ეს ქვეყნის </w:t>
      </w:r>
      <w:r w:rsidR="00A04956" w:rsidRPr="00106BCE">
        <w:rPr>
          <w:rFonts w:ascii="Sylfaen" w:hAnsi="Sylfaen"/>
          <w:lang w:val="ka-GE"/>
        </w:rPr>
        <w:t xml:space="preserve">ჯამური </w:t>
      </w:r>
      <w:r w:rsidRPr="00106BCE">
        <w:rPr>
          <w:rFonts w:ascii="Sylfaen" w:hAnsi="Sylfaen"/>
          <w:lang w:val="ka-GE"/>
        </w:rPr>
        <w:t xml:space="preserve">დადგმული სიმძლავრის დაახლოებით 24%-ია. </w:t>
      </w:r>
      <w:r w:rsidR="00CD32C8" w:rsidRPr="00106BCE">
        <w:rPr>
          <w:rFonts w:ascii="Sylfaen" w:hAnsi="Sylfaen"/>
          <w:lang w:val="ka-GE"/>
        </w:rPr>
        <w:t>7</w:t>
      </w:r>
      <w:r w:rsidRPr="00106BCE">
        <w:rPr>
          <w:rFonts w:ascii="Sylfaen" w:hAnsi="Sylfaen"/>
          <w:lang w:val="ka-GE"/>
        </w:rPr>
        <w:t>-დან 3-ს</w:t>
      </w:r>
      <w:r w:rsidR="003E76DC" w:rsidRPr="00106BCE">
        <w:rPr>
          <w:rFonts w:ascii="Sylfaen" w:hAnsi="Sylfaen"/>
          <w:lang w:val="ka-GE"/>
        </w:rPr>
        <w:t>ადგურს</w:t>
      </w:r>
      <w:r w:rsidRPr="00106BCE">
        <w:rPr>
          <w:rFonts w:ascii="Sylfaen" w:hAnsi="Sylfaen"/>
          <w:lang w:val="ka-GE"/>
        </w:rPr>
        <w:t xml:space="preserve"> აქვს დაბალი ეფექტიანობა და საიმედოობა, ასევე გენერირების მაღალი ხარჯი. 2025 წლისთვის, სამინისტრო გეგმავს ააშენოს 2 ახალი</w:t>
      </w:r>
      <w:r w:rsidR="000551BC" w:rsidRPr="00106BCE">
        <w:rPr>
          <w:rFonts w:ascii="Sylfaen" w:hAnsi="Sylfaen"/>
          <w:lang w:val="ka-GE"/>
        </w:rPr>
        <w:t>,</w:t>
      </w:r>
      <w:r w:rsidR="003E76DC" w:rsidRPr="00106BCE">
        <w:rPr>
          <w:rFonts w:ascii="Sylfaen" w:hAnsi="Sylfaen"/>
          <w:lang w:val="ka-GE"/>
        </w:rPr>
        <w:t xml:space="preserve"> კომბინირებული ციკლით,</w:t>
      </w:r>
      <w:r w:rsidRPr="00106BCE">
        <w:rPr>
          <w:rFonts w:ascii="Sylfaen" w:hAnsi="Sylfaen"/>
          <w:lang w:val="ka-GE"/>
        </w:rPr>
        <w:t xml:space="preserve"> გაზზე მომუშავე  თბოელექტროსადგური, საერთო დადგმული სიმძლავრით 500 მგვტ და ექსპლუატაციიდან გამოიყვანოს არაეფექტურად მომუშავე აგრეგატები. ეს უზრუნველყოფს საიმედო საბაზო </w:t>
      </w:r>
      <w:bookmarkEnd w:id="226"/>
      <w:r w:rsidRPr="00106BCE">
        <w:rPr>
          <w:rFonts w:ascii="Sylfaen" w:hAnsi="Sylfaen"/>
          <w:lang w:val="ka-GE"/>
        </w:rPr>
        <w:t>დატვირთვას და, სავარაუდოდ, წლიურად დაზოგავს იმპორტირებული გაზის მინიმუმ 76 მლნ მ</w:t>
      </w:r>
      <w:r w:rsidRPr="00106BCE">
        <w:rPr>
          <w:rFonts w:ascii="Sylfaen" w:hAnsi="Sylfaen"/>
          <w:vertAlign w:val="superscript"/>
          <w:lang w:val="ka-GE"/>
        </w:rPr>
        <w:t>3</w:t>
      </w:r>
      <w:r w:rsidRPr="00106BCE">
        <w:rPr>
          <w:rFonts w:ascii="Sylfaen" w:hAnsi="Sylfaen"/>
          <w:lang w:val="ka-GE"/>
        </w:rPr>
        <w:t>-ს</w:t>
      </w:r>
      <w:r w:rsidR="0089000A">
        <w:rPr>
          <w:rFonts w:ascii="Sylfaen" w:hAnsi="Sylfaen" w:cs="ZWAdobeF"/>
          <w:sz w:val="2"/>
          <w:szCs w:val="2"/>
          <w:lang w:val="ka-GE"/>
        </w:rPr>
        <w:t>1</w:t>
      </w:r>
      <w:r w:rsidRPr="00106BCE">
        <w:rPr>
          <w:rFonts w:ascii="Sylfaen" w:hAnsi="Sylfaen"/>
          <w:bCs/>
          <w:vertAlign w:val="superscript"/>
          <w:lang w:val="ka-GE"/>
        </w:rPr>
        <w:footnoteReference w:id="133"/>
      </w:r>
      <w:r w:rsidR="00B90BF4" w:rsidRPr="00106BCE">
        <w:rPr>
          <w:rFonts w:ascii="Sylfaen" w:hAnsi="Sylfaen"/>
          <w:lang w:val="ka-GE"/>
        </w:rPr>
        <w:t>.</w:t>
      </w:r>
    </w:p>
    <w:p w14:paraId="1B21200E" w14:textId="0177D5D6"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სისტემის გაძლიერებული სტაბილურობის და საიმედოობისთვის, მოკლე და გრძელვადიან პერსპექტივაში, გადამცემი სისტემის ოპერატორი - საქართველოს სახელმწიფო ელექტროსისტემა </w:t>
      </w:r>
      <w:r w:rsidRPr="00106BCE">
        <w:rPr>
          <w:rFonts w:ascii="Sylfaen" w:hAnsi="Sylfaen"/>
          <w:bCs/>
          <w:lang w:val="ka-GE"/>
        </w:rPr>
        <w:lastRenderedPageBreak/>
        <w:t>- გეგმავს საზედამხედველო კონტროლის და მონაცემთა შეგროვების (SCADA) და გაფართოებული მონიტორინგის სისტემ</w:t>
      </w:r>
      <w:r w:rsidR="003E76DC" w:rsidRPr="00106BCE">
        <w:rPr>
          <w:rFonts w:ascii="Sylfaen" w:hAnsi="Sylfaen"/>
          <w:bCs/>
          <w:lang w:val="ka-GE"/>
        </w:rPr>
        <w:t>ებ</w:t>
      </w:r>
      <w:r w:rsidRPr="00106BCE">
        <w:rPr>
          <w:rFonts w:ascii="Sylfaen" w:hAnsi="Sylfaen"/>
          <w:bCs/>
          <w:lang w:val="ka-GE"/>
        </w:rPr>
        <w:t>ის (WAMS) განახლებას. ქსელისა და აღრიცხვის ჭკვიანი ტექნოლოგია</w:t>
      </w:r>
      <w:r w:rsidR="003E76DC" w:rsidRPr="00106BCE">
        <w:rPr>
          <w:rFonts w:ascii="Sylfaen" w:hAnsi="Sylfaen"/>
          <w:bCs/>
          <w:lang w:val="ka-GE"/>
        </w:rPr>
        <w:t>,</w:t>
      </w:r>
      <w:r w:rsidRPr="00106BCE">
        <w:rPr>
          <w:rFonts w:ascii="Sylfaen" w:hAnsi="Sylfaen"/>
          <w:bCs/>
          <w:lang w:val="ka-GE"/>
        </w:rPr>
        <w:t xml:space="preserve"> ასევე განხილულია გადამცემი ქსელის განვითარების ათწლიან გეგმაში 202</w:t>
      </w:r>
      <w:r w:rsidR="00AE5E45" w:rsidRPr="00106BCE">
        <w:rPr>
          <w:rFonts w:ascii="Sylfaen" w:hAnsi="Sylfaen"/>
          <w:bCs/>
        </w:rPr>
        <w:t>1</w:t>
      </w:r>
      <w:r w:rsidRPr="00106BCE">
        <w:rPr>
          <w:rFonts w:ascii="Sylfaen" w:hAnsi="Sylfaen"/>
          <w:bCs/>
          <w:lang w:val="ka-GE"/>
        </w:rPr>
        <w:t>-203</w:t>
      </w:r>
      <w:r w:rsidR="00AE5E45" w:rsidRPr="00106BCE">
        <w:rPr>
          <w:rFonts w:ascii="Sylfaen" w:hAnsi="Sylfaen"/>
          <w:bCs/>
        </w:rPr>
        <w:t>1.</w:t>
      </w:r>
    </w:p>
    <w:p w14:paraId="60D788A8" w14:textId="77777777" w:rsidR="003B0CC2" w:rsidRPr="00106BCE" w:rsidRDefault="003B0CC2" w:rsidP="00607F61">
      <w:pPr>
        <w:spacing w:line="276" w:lineRule="auto"/>
        <w:rPr>
          <w:rFonts w:ascii="Sylfaen" w:hAnsi="Sylfaen"/>
          <w:b/>
          <w:bCs/>
          <w:lang w:val="ka-GE"/>
        </w:rPr>
      </w:pPr>
      <w:r w:rsidRPr="00106BCE">
        <w:rPr>
          <w:rFonts w:ascii="Sylfaen" w:hAnsi="Sylfaen"/>
          <w:b/>
          <w:bCs/>
          <w:lang w:val="ka-GE"/>
        </w:rPr>
        <w:t>ბუნებრივი გაზის სექტორი</w:t>
      </w:r>
    </w:p>
    <w:p w14:paraId="47A2917D" w14:textId="77777777" w:rsidR="003B0CC2" w:rsidRPr="00106BCE" w:rsidRDefault="003B0CC2" w:rsidP="00607F61">
      <w:pPr>
        <w:spacing w:line="276" w:lineRule="auto"/>
        <w:jc w:val="both"/>
        <w:rPr>
          <w:rFonts w:ascii="Sylfaen" w:hAnsi="Sylfaen"/>
          <w:lang w:val="ka-GE"/>
        </w:rPr>
      </w:pPr>
      <w:r w:rsidRPr="00106BCE">
        <w:rPr>
          <w:rFonts w:ascii="Sylfaen" w:hAnsi="Sylfaen"/>
          <w:lang w:val="ka-GE"/>
        </w:rPr>
        <w:t>მკაფიოდ განსაზღვრული ბაზრის სტრუქტურისა და მარეგულირებელი სისტემის დანერგვა, ისევე როგორც გადაცემისა და განაწილების ქსელზე არადისკრიმინაციული წვდომის უზრუნველყოფა, ხელს შეუწყობს ქვეყნის ბუნებრივი გაზის სექტორის შემდგომ განვითარებას და მის ინტეგრაციას რეგიონალურ სისტემებში, რაც ქვეყნის ენერგოუსაფრთხოების გაძლიერების ერთ-ერთი მთავარი წინაპირობაა.</w:t>
      </w:r>
    </w:p>
    <w:p w14:paraId="42B436EF" w14:textId="4D59D79E" w:rsidR="003B0CC2" w:rsidRPr="00106BCE" w:rsidRDefault="003B0CC2" w:rsidP="00607F61">
      <w:pPr>
        <w:spacing w:line="276" w:lineRule="auto"/>
        <w:jc w:val="both"/>
        <w:rPr>
          <w:rFonts w:ascii="Sylfaen" w:hAnsi="Sylfaen"/>
          <w:lang w:val="ka-GE"/>
        </w:rPr>
      </w:pPr>
      <w:r w:rsidRPr="00106BCE">
        <w:rPr>
          <w:rFonts w:ascii="Sylfaen" w:hAnsi="Sylfaen"/>
          <w:lang w:val="ka-GE"/>
        </w:rPr>
        <w:t>დაგეგმილია კონკურენტულ ბაზარზე ეტაპობრივი გადასვლა. ახალი საბაზრო სტრუქტურის ამოქმედება და ბუნებრივი გაზის პლატფორმის დასრულება დაგეგმილია 2023 წლისთვის. ამავე დროს, შენარჩუნდება ბუნებრივი გაზის ხელმისაწვდომი ფასი ე.წ „მოწყვლადი მომხმარებლებისთვის“, მოსახლეობისთვის საჯარო მომსახურების გაწევის ვალდებულებების თანახმად</w:t>
      </w:r>
      <w:r w:rsidR="00FE1D5B" w:rsidRPr="00106BCE">
        <w:rPr>
          <w:rFonts w:ascii="Sylfaen" w:hAnsi="Sylfaen"/>
          <w:lang w:val="ka-GE"/>
        </w:rPr>
        <w:t>.</w:t>
      </w:r>
      <w:r w:rsidRPr="00106BCE">
        <w:rPr>
          <w:rFonts w:ascii="Sylfaen" w:hAnsi="Sylfaen"/>
          <w:lang w:val="ka-GE"/>
        </w:rPr>
        <w:t xml:space="preserve"> ეს იქნება „სახელმწიფო მომწოდებლის“ ერთ-ერთი ვალდებულება და აღნიშნულ მოსახლეობას მიეწოდება შედარებით იაფი, შაჰ დენიზის</w:t>
      </w:r>
      <w:r w:rsidR="000551BC" w:rsidRPr="00106BCE">
        <w:rPr>
          <w:rFonts w:ascii="Sylfaen" w:hAnsi="Sylfaen"/>
          <w:lang w:val="ka-GE"/>
        </w:rPr>
        <w:t xml:space="preserve"> </w:t>
      </w:r>
      <w:r w:rsidRPr="00106BCE">
        <w:rPr>
          <w:rFonts w:ascii="Sylfaen" w:hAnsi="Sylfaen"/>
          <w:lang w:val="ka-GE"/>
        </w:rPr>
        <w:t xml:space="preserve">საბადოს ბუნებრივი გაზი. </w:t>
      </w:r>
    </w:p>
    <w:p w14:paraId="16AC5674" w14:textId="58DF6BD1" w:rsidR="003B0CC2" w:rsidRPr="00106BCE" w:rsidRDefault="003B0CC2" w:rsidP="00607F61">
      <w:pPr>
        <w:spacing w:line="276" w:lineRule="auto"/>
        <w:jc w:val="both"/>
        <w:rPr>
          <w:rFonts w:ascii="Sylfaen" w:hAnsi="Sylfaen"/>
          <w:lang w:val="ka-GE"/>
        </w:rPr>
      </w:pPr>
      <w:r w:rsidRPr="00106BCE">
        <w:rPr>
          <w:rFonts w:ascii="Sylfaen" w:hAnsi="Sylfaen"/>
          <w:lang w:val="ka-GE"/>
        </w:rPr>
        <w:t>ბუნებრივი გაზის კონკურენტუნარიანი ბაზრის განვითარებას ართულებს ბაზარზე მხოლოდ ერთი მომწოდებლის დომინირება. გაზ</w:t>
      </w:r>
      <w:r w:rsidR="00FE1D5B" w:rsidRPr="00106BCE">
        <w:rPr>
          <w:rFonts w:ascii="Sylfaen" w:hAnsi="Sylfaen"/>
          <w:lang w:val="ka-GE"/>
        </w:rPr>
        <w:t>ზე</w:t>
      </w:r>
      <w:r w:rsidRPr="00106BCE">
        <w:rPr>
          <w:rFonts w:ascii="Sylfaen" w:hAnsi="Sylfaen"/>
          <w:lang w:val="ka-GE"/>
        </w:rPr>
        <w:t xml:space="preserve"> მზარდი მოთხოვნისა და მიწოდების დაბალანსებისა და</w:t>
      </w:r>
      <w:r w:rsidR="00E537ED" w:rsidRPr="00106BCE">
        <w:rPr>
          <w:rFonts w:ascii="Sylfaen" w:hAnsi="Sylfaen"/>
          <w:lang w:val="ka-GE"/>
        </w:rPr>
        <w:t xml:space="preserve">, </w:t>
      </w:r>
      <w:r w:rsidRPr="00106BCE">
        <w:rPr>
          <w:rFonts w:ascii="Sylfaen" w:hAnsi="Sylfaen"/>
          <w:lang w:val="ka-GE"/>
        </w:rPr>
        <w:t>საჭიროების შემთხვევაში, გაზის მინიმალური სავალდებულო მოცულობების ორგანიზებული ბაზრის მეშვეობით მიწოდების ღონისძიებები ეტაპობრივად განიხილება და დაინერგება</w:t>
      </w:r>
      <w:r w:rsidR="00FE1D5B" w:rsidRPr="00106BCE">
        <w:rPr>
          <w:rFonts w:ascii="Sylfaen" w:hAnsi="Sylfaen"/>
          <w:lang w:val="ka-GE"/>
        </w:rPr>
        <w:t xml:space="preserve">. </w:t>
      </w:r>
      <w:r w:rsidRPr="00106BCE">
        <w:rPr>
          <w:rFonts w:ascii="Sylfaen" w:hAnsi="Sylfaen"/>
          <w:lang w:val="ka-GE"/>
        </w:rPr>
        <w:t xml:space="preserve">ბუნებრივი გაზის კონკურენტული ბაზრის შექმნის და მასთან დაკავშირებული საორგანიზაციო, სტრუქტურული, ტექნიკური და სამართლებრივი ცვლილებებისა და ინოვაციების დანერგვის კონკრეტული ვადები განისაზღვრება მთავრობის მიერ დამტკიცებულ სამოქმედო გეგმაში. </w:t>
      </w:r>
    </w:p>
    <w:p w14:paraId="2031383C" w14:textId="2843CBF1" w:rsidR="003B0CC2" w:rsidRPr="00106BCE" w:rsidRDefault="003B0CC2" w:rsidP="00A31976">
      <w:pPr>
        <w:spacing w:line="276" w:lineRule="auto"/>
        <w:jc w:val="both"/>
        <w:rPr>
          <w:rFonts w:ascii="Sylfaen" w:hAnsi="Sylfaen"/>
          <w:b/>
          <w:bCs/>
          <w:lang w:val="ka-GE"/>
        </w:rPr>
      </w:pPr>
      <w:r w:rsidRPr="00106BCE">
        <w:rPr>
          <w:rFonts w:ascii="Sylfaen" w:hAnsi="Sylfaen"/>
          <w:lang w:val="ka-GE"/>
        </w:rPr>
        <w:t xml:space="preserve">ეკონომიკისა და მდგრადი განვითარების სამინისტრო აქტიურად მუშაობს საქართველოს გაზით მომარაგების </w:t>
      </w:r>
      <w:r w:rsidRPr="00106BCE">
        <w:rPr>
          <w:rFonts w:ascii="Sylfaen" w:hAnsi="Sylfaen"/>
          <w:b/>
          <w:bCs/>
          <w:lang w:val="ka-GE"/>
        </w:rPr>
        <w:t>წყაროებისა და მარშრუტების დივერსიფიკაციისთვი</w:t>
      </w:r>
      <w:r w:rsidRPr="00106BCE">
        <w:rPr>
          <w:rFonts w:ascii="Sylfaen" w:hAnsi="Sylfaen"/>
          <w:lang w:val="ka-GE"/>
        </w:rPr>
        <w:t xml:space="preserve">ს. კერძოდ, განიხილება გაზის იმპორტის შესაძლებლობები თურქეთიდან ან ევროკავშირის  ქვეყნებიდან სამხრეთ კავკასიის გაზსადენის მეშვეობით და გაზის იმპორტი თურქმენეთიდან ან ირანიდან სვოპ-გარიგებების საფუძველზე, აზერბაიჯანის და სომხეთის მონაწილეობით. თუმცა, გაზის გადაცემის შესაბამისი ინფრასტრუქტურისა და მიწოდების სქემების კომპლექსურობიდან გამომდინარე, აღნიშნული განიხილება </w:t>
      </w:r>
      <w:r w:rsidR="00F86BA3">
        <w:rPr>
          <w:rFonts w:ascii="Sylfaen" w:hAnsi="Sylfaen"/>
          <w:lang w:val="ka-GE"/>
        </w:rPr>
        <w:t xml:space="preserve">საშუალო და </w:t>
      </w:r>
      <w:r w:rsidRPr="00106BCE">
        <w:rPr>
          <w:rFonts w:ascii="Sylfaen" w:hAnsi="Sylfaen"/>
          <w:lang w:val="ka-GE"/>
        </w:rPr>
        <w:t xml:space="preserve">გრძელვადიან პერსპექტივაში. გრძელდება </w:t>
      </w:r>
      <w:r w:rsidR="00F86BA3">
        <w:rPr>
          <w:rFonts w:ascii="Sylfaen" w:hAnsi="Sylfaen"/>
          <w:lang w:val="ka-GE"/>
        </w:rPr>
        <w:t>მოლაპარაკებები</w:t>
      </w:r>
      <w:r w:rsidRPr="00106BCE">
        <w:rPr>
          <w:rFonts w:ascii="Sylfaen" w:hAnsi="Sylfaen"/>
          <w:lang w:val="ka-GE"/>
        </w:rPr>
        <w:t xml:space="preserve"> </w:t>
      </w:r>
      <w:r w:rsidR="00A80873" w:rsidRPr="00106BCE">
        <w:rPr>
          <w:rFonts w:ascii="Sylfaen" w:hAnsi="Sylfaen"/>
          <w:lang w:val="ka-GE"/>
        </w:rPr>
        <w:t>ორმხრივ</w:t>
      </w:r>
      <w:r w:rsidRPr="00106BCE">
        <w:rPr>
          <w:rFonts w:ascii="Sylfaen" w:hAnsi="Sylfaen"/>
          <w:lang w:val="ka-GE"/>
        </w:rPr>
        <w:t xml:space="preserve"> და </w:t>
      </w:r>
      <w:r w:rsidR="00A80873" w:rsidRPr="00106BCE">
        <w:rPr>
          <w:rFonts w:ascii="Sylfaen" w:hAnsi="Sylfaen"/>
          <w:lang w:val="ka-GE"/>
        </w:rPr>
        <w:t>მრავალმხრივ</w:t>
      </w:r>
      <w:r w:rsidRPr="00106BCE">
        <w:rPr>
          <w:rFonts w:ascii="Sylfaen" w:hAnsi="Sylfaen"/>
          <w:lang w:val="ka-GE"/>
        </w:rPr>
        <w:t xml:space="preserve"> თანამშრომლობ</w:t>
      </w:r>
      <w:r w:rsidR="006E324D" w:rsidRPr="00106BCE">
        <w:rPr>
          <w:rFonts w:ascii="Sylfaen" w:hAnsi="Sylfaen"/>
          <w:lang w:val="ka-GE"/>
        </w:rPr>
        <w:t>ასთან</w:t>
      </w:r>
      <w:r w:rsidRPr="00106BCE">
        <w:rPr>
          <w:rFonts w:ascii="Sylfaen" w:hAnsi="Sylfaen"/>
          <w:lang w:val="ka-GE"/>
        </w:rPr>
        <w:t xml:space="preserve"> დაკავშირებით.</w:t>
      </w:r>
    </w:p>
    <w:p w14:paraId="0F148D51" w14:textId="77777777" w:rsidR="00A51055" w:rsidRDefault="00A51055" w:rsidP="00607F61">
      <w:pPr>
        <w:spacing w:line="276" w:lineRule="auto"/>
        <w:jc w:val="both"/>
        <w:rPr>
          <w:rFonts w:ascii="Sylfaen" w:hAnsi="Sylfaen"/>
          <w:b/>
          <w:lang w:val="ka-GE"/>
        </w:rPr>
      </w:pPr>
    </w:p>
    <w:p w14:paraId="1B471C4F" w14:textId="7C49E911" w:rsidR="003B0CC2" w:rsidRPr="00106BCE" w:rsidRDefault="003B0CC2" w:rsidP="00607F61">
      <w:pPr>
        <w:spacing w:line="276" w:lineRule="auto"/>
        <w:jc w:val="both"/>
        <w:rPr>
          <w:rFonts w:ascii="Sylfaen" w:hAnsi="Sylfaen"/>
          <w:b/>
          <w:lang w:val="ka-GE"/>
        </w:rPr>
      </w:pPr>
      <w:r w:rsidRPr="00106BCE">
        <w:rPr>
          <w:rFonts w:ascii="Sylfaen" w:hAnsi="Sylfaen"/>
          <w:b/>
          <w:lang w:val="ka-GE"/>
        </w:rPr>
        <w:t xml:space="preserve">ბუნებრივი გაზის </w:t>
      </w:r>
      <w:r w:rsidR="002D3AF2">
        <w:rPr>
          <w:rFonts w:ascii="Sylfaen" w:hAnsi="Sylfaen"/>
          <w:b/>
          <w:lang w:val="ka-GE"/>
        </w:rPr>
        <w:t>რეზერვი</w:t>
      </w:r>
    </w:p>
    <w:p w14:paraId="2D74BCF1" w14:textId="7C1B3A49" w:rsidR="002D3AF2" w:rsidRDefault="002D3AF2" w:rsidP="002D3AF2">
      <w:pPr>
        <w:spacing w:line="276" w:lineRule="auto"/>
        <w:jc w:val="both"/>
        <w:rPr>
          <w:rFonts w:ascii="Sylfaen" w:hAnsi="Sylfaen"/>
          <w:szCs w:val="24"/>
          <w:lang w:val="ka-GE"/>
        </w:rPr>
      </w:pPr>
      <w:r w:rsidRPr="002D3AF2">
        <w:rPr>
          <w:rFonts w:ascii="Sylfaen" w:hAnsi="Sylfaen"/>
          <w:szCs w:val="24"/>
          <w:lang w:val="ka-GE"/>
        </w:rPr>
        <w:t>ბუნებრივი გაზის დარეზერვების მიზნით</w:t>
      </w:r>
      <w:r>
        <w:rPr>
          <w:rFonts w:ascii="Sylfaen" w:hAnsi="Sylfaen"/>
          <w:b/>
          <w:szCs w:val="24"/>
          <w:lang w:val="ka-GE"/>
        </w:rPr>
        <w:t xml:space="preserve"> </w:t>
      </w:r>
      <w:r>
        <w:rPr>
          <w:rFonts w:ascii="Sylfaen" w:hAnsi="Sylfaen"/>
          <w:szCs w:val="24"/>
          <w:lang w:val="ka-GE"/>
        </w:rPr>
        <w:t>დაგეგმილი იყო</w:t>
      </w:r>
      <w:r w:rsidR="003B0CC2" w:rsidRPr="00106BCE">
        <w:rPr>
          <w:rFonts w:ascii="Sylfaen" w:hAnsi="Sylfaen"/>
          <w:szCs w:val="24"/>
          <w:lang w:val="ka-GE"/>
        </w:rPr>
        <w:t xml:space="preserve"> მიწისქვეშა გაზსაცავის აშენება სამგორის სამხრეთის თაღის ნავთობის საბადოზე. გეგმის მიხედვით, გაზსაცავი ექსპლ</w:t>
      </w:r>
      <w:r w:rsidR="004E31DA" w:rsidRPr="00106BCE">
        <w:rPr>
          <w:rFonts w:ascii="Sylfaen" w:hAnsi="Sylfaen"/>
          <w:szCs w:val="24"/>
          <w:lang w:val="ka-GE"/>
        </w:rPr>
        <w:t>უ</w:t>
      </w:r>
      <w:r w:rsidR="003B0CC2" w:rsidRPr="00106BCE">
        <w:rPr>
          <w:rFonts w:ascii="Sylfaen" w:hAnsi="Sylfaen"/>
          <w:szCs w:val="24"/>
          <w:lang w:val="ka-GE"/>
        </w:rPr>
        <w:t xml:space="preserve">ატაციაში </w:t>
      </w:r>
      <w:r w:rsidR="003B0CC2" w:rsidRPr="00106BCE">
        <w:rPr>
          <w:rFonts w:ascii="Sylfaen" w:hAnsi="Sylfaen"/>
          <w:szCs w:val="24"/>
          <w:lang w:val="ka-GE"/>
        </w:rPr>
        <w:lastRenderedPageBreak/>
        <w:t>უნდა შესულიყო 2024 წლისთვის, როდესაც ბუნებრივი გაზის მოწოდების მოცულობა მაქსიმუმს მიაღწევს შაჰდენიზის მეორე ფაზის სრული ათვისების ოპერაციების</w:t>
      </w:r>
      <w:r w:rsidR="003B0CC2" w:rsidRPr="00106BCE" w:rsidDel="001D7EC3">
        <w:rPr>
          <w:rFonts w:ascii="Sylfaen" w:hAnsi="Sylfaen"/>
          <w:szCs w:val="24"/>
          <w:lang w:val="ka-GE"/>
        </w:rPr>
        <w:t xml:space="preserve"> </w:t>
      </w:r>
      <w:r w:rsidR="003B0CC2" w:rsidRPr="00106BCE">
        <w:rPr>
          <w:rFonts w:ascii="Sylfaen" w:hAnsi="Sylfaen"/>
          <w:szCs w:val="24"/>
          <w:lang w:val="ka-GE"/>
        </w:rPr>
        <w:t>დასრულების შემდეგ. თუმცა, COVID-19 პანდემიის გამო</w:t>
      </w:r>
      <w:r>
        <w:rPr>
          <w:rFonts w:ascii="Sylfaen" w:hAnsi="Sylfaen"/>
          <w:szCs w:val="24"/>
          <w:lang w:val="ka-GE"/>
        </w:rPr>
        <w:t xml:space="preserve"> </w:t>
      </w:r>
      <w:r w:rsidRPr="002D3AF2">
        <w:rPr>
          <w:rFonts w:ascii="Sylfaen" w:hAnsi="Sylfaen"/>
          <w:szCs w:val="24"/>
          <w:lang w:val="ka-GE"/>
        </w:rPr>
        <w:t>მშენებლობისათვის გამოყოფილი დაფინანსება</w:t>
      </w:r>
      <w:r>
        <w:rPr>
          <w:rFonts w:ascii="Sylfaen" w:hAnsi="Sylfaen"/>
          <w:szCs w:val="24"/>
          <w:lang w:val="ka-GE"/>
        </w:rPr>
        <w:t xml:space="preserve"> </w:t>
      </w:r>
      <w:r w:rsidRPr="002D3AF2">
        <w:rPr>
          <w:rFonts w:ascii="Sylfaen" w:hAnsi="Sylfaen"/>
          <w:szCs w:val="24"/>
          <w:lang w:val="ka-GE"/>
        </w:rPr>
        <w:t>გადამისამართდა ჯანმრთელობის დაცვასთან დაკავშირებული კრიტიკული</w:t>
      </w:r>
      <w:r>
        <w:rPr>
          <w:rFonts w:ascii="Sylfaen" w:hAnsi="Sylfaen"/>
          <w:szCs w:val="24"/>
          <w:lang w:val="ka-GE"/>
        </w:rPr>
        <w:t xml:space="preserve"> </w:t>
      </w:r>
      <w:r w:rsidRPr="002D3AF2">
        <w:rPr>
          <w:rFonts w:ascii="Sylfaen" w:hAnsi="Sylfaen"/>
          <w:szCs w:val="24"/>
          <w:lang w:val="ka-GE"/>
        </w:rPr>
        <w:t>პრობლემების გადასაჭრელად და გაზსაცავის მშენებლობის პროექტი შეჩერებულია</w:t>
      </w:r>
      <w:r>
        <w:rPr>
          <w:rFonts w:ascii="Sylfaen" w:hAnsi="Sylfaen"/>
          <w:szCs w:val="24"/>
          <w:lang w:val="ka-GE"/>
        </w:rPr>
        <w:t xml:space="preserve">. </w:t>
      </w:r>
      <w:r w:rsidRPr="002D3AF2">
        <w:rPr>
          <w:rFonts w:ascii="Sylfaen" w:hAnsi="Sylfaen"/>
          <w:szCs w:val="24"/>
          <w:lang w:val="ka-GE"/>
        </w:rPr>
        <w:t>ამჟამად, USAID-ის ტექნიკური და ფინანსური დახმარებით მიმდინარეობს მუშაობა</w:t>
      </w:r>
      <w:r>
        <w:rPr>
          <w:rFonts w:ascii="Sylfaen" w:hAnsi="Sylfaen"/>
          <w:szCs w:val="24"/>
          <w:lang w:val="ka-GE"/>
        </w:rPr>
        <w:t xml:space="preserve"> </w:t>
      </w:r>
      <w:r w:rsidRPr="002D3AF2">
        <w:rPr>
          <w:rFonts w:ascii="Sylfaen" w:hAnsi="Sylfaen"/>
          <w:szCs w:val="24"/>
          <w:lang w:val="ka-GE"/>
        </w:rPr>
        <w:t>გაზის დარეზერვების სხვადასხვა საშუალებების იმპლემენტაციის ტექნიკური</w:t>
      </w:r>
      <w:r>
        <w:rPr>
          <w:rFonts w:ascii="Sylfaen" w:hAnsi="Sylfaen"/>
          <w:szCs w:val="24"/>
          <w:lang w:val="ka-GE"/>
        </w:rPr>
        <w:t xml:space="preserve"> </w:t>
      </w:r>
      <w:r w:rsidRPr="002D3AF2">
        <w:rPr>
          <w:rFonts w:ascii="Sylfaen" w:hAnsi="Sylfaen"/>
          <w:szCs w:val="24"/>
          <w:lang w:val="ka-GE"/>
        </w:rPr>
        <w:t>შესაძლებლობების და კომერციული მიზანშეწონილობის შეფასებისათვის, რათა</w:t>
      </w:r>
      <w:r>
        <w:rPr>
          <w:rFonts w:ascii="Sylfaen" w:hAnsi="Sylfaen"/>
          <w:szCs w:val="24"/>
          <w:lang w:val="ka-GE"/>
        </w:rPr>
        <w:t xml:space="preserve"> </w:t>
      </w:r>
      <w:r w:rsidRPr="002D3AF2">
        <w:rPr>
          <w:rFonts w:ascii="Sylfaen" w:hAnsi="Sylfaen"/>
          <w:szCs w:val="24"/>
          <w:lang w:val="ka-GE"/>
        </w:rPr>
        <w:t>რეკომენდებული იქნას საქართველოს პირობებეში მათგან ყველაზე ეფექტური</w:t>
      </w:r>
      <w:r>
        <w:rPr>
          <w:rFonts w:ascii="Sylfaen" w:hAnsi="Sylfaen"/>
          <w:szCs w:val="24"/>
          <w:lang w:val="ka-GE"/>
        </w:rPr>
        <w:t xml:space="preserve"> </w:t>
      </w:r>
      <w:r w:rsidRPr="002D3AF2">
        <w:rPr>
          <w:rFonts w:ascii="Sylfaen" w:hAnsi="Sylfaen"/>
          <w:szCs w:val="24"/>
          <w:lang w:val="ka-GE"/>
        </w:rPr>
        <w:t>საშუალების შერჩევა და შესაბამისი პროექტის რეალიზაცია</w:t>
      </w:r>
      <w:r>
        <w:rPr>
          <w:rFonts w:ascii="Sylfaen" w:hAnsi="Sylfaen"/>
          <w:szCs w:val="24"/>
          <w:lang w:val="ka-GE"/>
        </w:rPr>
        <w:t xml:space="preserve"> (</w:t>
      </w:r>
      <w:r w:rsidRPr="002D3AF2">
        <w:rPr>
          <w:rFonts w:ascii="Sylfaen" w:hAnsi="Sylfaen"/>
          <w:szCs w:val="24"/>
          <w:lang w:val="ka-GE"/>
        </w:rPr>
        <w:t>რომლის</w:t>
      </w:r>
      <w:r>
        <w:rPr>
          <w:rFonts w:ascii="Sylfaen" w:hAnsi="Sylfaen"/>
          <w:szCs w:val="24"/>
          <w:lang w:val="ka-GE"/>
        </w:rPr>
        <w:t xml:space="preserve"> </w:t>
      </w:r>
      <w:r w:rsidRPr="002D3AF2">
        <w:rPr>
          <w:rFonts w:ascii="Sylfaen" w:hAnsi="Sylfaen"/>
          <w:szCs w:val="24"/>
          <w:lang w:val="ka-GE"/>
        </w:rPr>
        <w:t>ტექნიკური პარამეტრები სრულად დააკმაყოფილებს ევროპის ენერგეტიკული</w:t>
      </w:r>
      <w:r>
        <w:rPr>
          <w:rFonts w:ascii="Sylfaen" w:hAnsi="Sylfaen"/>
          <w:szCs w:val="24"/>
          <w:lang w:val="ka-GE"/>
        </w:rPr>
        <w:t xml:space="preserve"> </w:t>
      </w:r>
      <w:r w:rsidRPr="002D3AF2">
        <w:rPr>
          <w:rFonts w:ascii="Sylfaen" w:hAnsi="Sylfaen"/>
          <w:szCs w:val="24"/>
          <w:lang w:val="ka-GE"/>
        </w:rPr>
        <w:t>გაერთიანების №994/2010 რეგულაციის მოთხოვნებს - გაზის მიწოდების უსაფრთხოების</w:t>
      </w:r>
      <w:r>
        <w:rPr>
          <w:rFonts w:ascii="Sylfaen" w:hAnsi="Sylfaen"/>
          <w:szCs w:val="24"/>
          <w:lang w:val="ka-GE"/>
        </w:rPr>
        <w:t xml:space="preserve"> </w:t>
      </w:r>
      <w:r w:rsidRPr="002D3AF2">
        <w:rPr>
          <w:rFonts w:ascii="Sylfaen" w:hAnsi="Sylfaen"/>
          <w:szCs w:val="24"/>
          <w:lang w:val="ka-GE"/>
        </w:rPr>
        <w:t>ზომების შესახებ).</w:t>
      </w:r>
    </w:p>
    <w:p w14:paraId="41F016FE" w14:textId="77777777" w:rsidR="00017928" w:rsidRDefault="00017928" w:rsidP="002D3AF2">
      <w:pPr>
        <w:spacing w:line="276" w:lineRule="auto"/>
        <w:jc w:val="both"/>
        <w:rPr>
          <w:rFonts w:ascii="Sylfaen" w:hAnsi="Sylfaen"/>
          <w:szCs w:val="24"/>
        </w:rPr>
      </w:pPr>
      <w:r w:rsidRPr="00017928">
        <w:rPr>
          <w:rFonts w:ascii="Sylfaen" w:hAnsi="Sylfaen"/>
          <w:szCs w:val="24"/>
        </w:rPr>
        <w:t xml:space="preserve">კვლავ დღის წესრიგშია საქართველოს ბუნებრივი გაზის დარეზერვების აუცილებლობა გაზის მოხმარების სეზონური და ოპერატიული მოთხოვნა-მიწოდების დასაბალანსებლად. ამ მიზნით აშშ-ს საერთაშორისო განვითარების სააგენტოს (USAID) დაფინასებით „სამართლიანი და უსაფრთხო ენერგეტიკული გადასვლის პროგრამის“ (JSET, #7200AACA0028) ფარგლებში დაწყებულია მუშაობა პროექტებზე: </w:t>
      </w:r>
    </w:p>
    <w:p w14:paraId="654E95C2" w14:textId="77777777" w:rsidR="00017928" w:rsidRDefault="00017928" w:rsidP="002D3AF2">
      <w:pPr>
        <w:spacing w:line="276" w:lineRule="auto"/>
        <w:jc w:val="both"/>
        <w:rPr>
          <w:rFonts w:ascii="Sylfaen" w:hAnsi="Sylfaen"/>
          <w:szCs w:val="24"/>
        </w:rPr>
      </w:pPr>
      <w:r w:rsidRPr="00017928">
        <w:rPr>
          <w:rFonts w:ascii="Sylfaen" w:hAnsi="Sylfaen"/>
          <w:szCs w:val="24"/>
        </w:rPr>
        <w:t xml:space="preserve">1. ბუნებრივი გაზის წლიური და პიკური საპროგნოზო მოთხოვნა საქართველოში 2050 წლამდე პერიოდისათვის და </w:t>
      </w:r>
    </w:p>
    <w:p w14:paraId="52ECE27F" w14:textId="77777777" w:rsidR="00017928" w:rsidRDefault="00017928" w:rsidP="002D3AF2">
      <w:pPr>
        <w:spacing w:line="276" w:lineRule="auto"/>
        <w:jc w:val="both"/>
        <w:rPr>
          <w:rFonts w:ascii="Sylfaen" w:hAnsi="Sylfaen"/>
          <w:szCs w:val="24"/>
        </w:rPr>
      </w:pPr>
      <w:r w:rsidRPr="00017928">
        <w:rPr>
          <w:rFonts w:ascii="Sylfaen" w:hAnsi="Sylfaen"/>
          <w:szCs w:val="24"/>
        </w:rPr>
        <w:t xml:space="preserve">2. საქართველოში გაზის მოხმარების უთანაბრობის დაბალანსება საქართველოს ნავთობისა და გაზის კორპორაციის მხარდაჭერის მიზნით. </w:t>
      </w:r>
    </w:p>
    <w:p w14:paraId="3B97F769" w14:textId="22C745EF" w:rsidR="00017928" w:rsidRPr="00017928" w:rsidRDefault="00017928" w:rsidP="002D3AF2">
      <w:pPr>
        <w:spacing w:line="276" w:lineRule="auto"/>
        <w:jc w:val="both"/>
        <w:rPr>
          <w:rFonts w:ascii="Sylfaen" w:hAnsi="Sylfaen"/>
          <w:szCs w:val="24"/>
        </w:rPr>
      </w:pPr>
      <w:r w:rsidRPr="00017928">
        <w:rPr>
          <w:rFonts w:ascii="Sylfaen" w:hAnsi="Sylfaen"/>
          <w:szCs w:val="24"/>
        </w:rPr>
        <w:t>პროექტების ძირითადი მიზანია შემუშავდეს რეკომენდაციები ბუნებრივი გაზის დარეზერვების საშუალებებისა და მეთოდების შერჩევის მიზნით გაზზე მოთხოვნის სეზონური და ოპერატიული უთანაბრობის დაბალანსების უზრუნველყოფისათვის. გეგმით გათვალისწინებულია სხვადასხვა წყაროებიდან ბუნებრივი გაზის მოწოდების მიზანშეწონილობის დადგენა, ქვეყნის გაზმომარაგების სავარაუდო დეფიციტის დასაფარად მოთხოვნის ზრდის ტენდენციისა და არსებული კონტრაქტების მოქმედების ვადის ამოწურვის გამო და გაზზე მოთხოვნის სეზონური და ოპერატიული უთანაბრობის დაბალანსების ალტერნატული საშუალებების შერჩევა</w:t>
      </w:r>
      <w:r w:rsidR="008A7CD3">
        <w:rPr>
          <w:rFonts w:ascii="Sylfaen" w:hAnsi="Sylfaen"/>
          <w:szCs w:val="24"/>
        </w:rPr>
        <w:t>.</w:t>
      </w:r>
    </w:p>
    <w:p w14:paraId="658A9310" w14:textId="0F09BBA8" w:rsidR="003B0CC2" w:rsidRPr="00106BCE" w:rsidRDefault="003B0CC2" w:rsidP="00607F61">
      <w:pPr>
        <w:spacing w:line="276" w:lineRule="auto"/>
        <w:jc w:val="both"/>
        <w:rPr>
          <w:rFonts w:ascii="Sylfaen" w:hAnsi="Sylfaen"/>
          <w:szCs w:val="24"/>
          <w:lang w:val="ka-GE"/>
        </w:rPr>
      </w:pPr>
      <w:r w:rsidRPr="00106BCE">
        <w:rPr>
          <w:rFonts w:ascii="Sylfaen" w:hAnsi="Sylfaen"/>
          <w:b/>
          <w:szCs w:val="24"/>
          <w:lang w:val="ka-GE"/>
        </w:rPr>
        <w:t>საქართველოს ბუნებრივი გაზის გადამცემი ქსელის განვითარების ათწლიანი გეგმა 2021-2030</w:t>
      </w:r>
      <w:r w:rsidR="006E324D" w:rsidRPr="00106BCE">
        <w:rPr>
          <w:rFonts w:ascii="Sylfaen" w:hAnsi="Sylfaen"/>
          <w:b/>
          <w:szCs w:val="24"/>
          <w:lang w:val="ka-GE"/>
        </w:rPr>
        <w:t xml:space="preserve"> წწ</w:t>
      </w:r>
      <w:r w:rsidRPr="00106BCE">
        <w:rPr>
          <w:rFonts w:ascii="Sylfaen" w:hAnsi="Sylfaen"/>
          <w:b/>
          <w:szCs w:val="24"/>
          <w:lang w:val="ka-GE"/>
        </w:rPr>
        <w:t xml:space="preserve"> </w:t>
      </w:r>
      <w:r w:rsidRPr="00106BCE">
        <w:rPr>
          <w:rFonts w:ascii="Sylfaen" w:hAnsi="Sylfaen"/>
          <w:szCs w:val="24"/>
          <w:lang w:val="ka-GE"/>
        </w:rPr>
        <w:t xml:space="preserve">განახლდება ყოველწლიურად, ბუნებრივი გაზის </w:t>
      </w:r>
      <w:r w:rsidR="00D355D4" w:rsidRPr="00106BCE">
        <w:rPr>
          <w:rFonts w:ascii="Sylfaen" w:hAnsi="Sylfaen"/>
          <w:szCs w:val="24"/>
          <w:lang w:val="ka-GE"/>
        </w:rPr>
        <w:t>შიდ</w:t>
      </w:r>
      <w:r w:rsidR="004E31DA" w:rsidRPr="00106BCE">
        <w:rPr>
          <w:rFonts w:ascii="Sylfaen" w:hAnsi="Sylfaen"/>
          <w:szCs w:val="24"/>
          <w:lang w:val="ka-GE"/>
        </w:rPr>
        <w:t xml:space="preserve">ა </w:t>
      </w:r>
      <w:r w:rsidRPr="00106BCE">
        <w:rPr>
          <w:rFonts w:ascii="Sylfaen" w:hAnsi="Sylfaen"/>
          <w:szCs w:val="24"/>
          <w:lang w:val="ka-GE"/>
        </w:rPr>
        <w:t>ბაზრის საერთო წესების შესახებ ევროკავშირის 2009/73 დირექტივის მოთხოვნების შესაბამისად. დოკუმენტი მოიცავს ინფრასტრუქტურულ პროექტებს იმპლემენტაციის მოკლე, საშუალო და გრძელვადიან პერსპექტივაში,</w:t>
      </w:r>
      <w:r w:rsidRPr="00106BCE" w:rsidDel="006A19D3">
        <w:rPr>
          <w:rFonts w:ascii="Sylfaen" w:hAnsi="Sylfaen"/>
          <w:szCs w:val="24"/>
          <w:lang w:val="ka-GE"/>
        </w:rPr>
        <w:t xml:space="preserve"> </w:t>
      </w:r>
      <w:r w:rsidRPr="00106BCE">
        <w:rPr>
          <w:rFonts w:ascii="Sylfaen" w:hAnsi="Sylfaen"/>
          <w:szCs w:val="24"/>
          <w:lang w:val="ka-GE"/>
        </w:rPr>
        <w:t xml:space="preserve"> საინვესტიციო შესაძლებლობების გათვალისწინებით. რენტაბელობის შეფასება განხორციელდება ყველა ინფრასტრუქტურული პროექტისთვის.</w:t>
      </w:r>
    </w:p>
    <w:p w14:paraId="1038AD79" w14:textId="4FF1B762" w:rsidR="003B0CC2" w:rsidRPr="00106BCE" w:rsidRDefault="003B0CC2" w:rsidP="00607F61">
      <w:pPr>
        <w:spacing w:line="276" w:lineRule="auto"/>
        <w:jc w:val="both"/>
        <w:rPr>
          <w:rFonts w:ascii="Sylfaen" w:hAnsi="Sylfaen"/>
          <w:szCs w:val="24"/>
          <w:lang w:val="ka-GE"/>
        </w:rPr>
      </w:pPr>
      <w:r w:rsidRPr="00106BCE">
        <w:rPr>
          <w:rFonts w:ascii="Sylfaen" w:hAnsi="Sylfaen"/>
          <w:szCs w:val="24"/>
          <w:lang w:val="ka-GE"/>
        </w:rPr>
        <w:t>მაგისტრალური მილსადენის სისტემის და გამანაწილებელი ქსელის მთავარი სექციების რეაბილიტაცია და მოდერნიზაცია გააუმჯობესებს გაზის ში</w:t>
      </w:r>
      <w:r w:rsidR="0063054A" w:rsidRPr="00106BCE">
        <w:rPr>
          <w:rFonts w:ascii="Sylfaen" w:hAnsi="Sylfaen"/>
          <w:szCs w:val="24"/>
          <w:lang w:val="ka-GE"/>
        </w:rPr>
        <w:t>დ</w:t>
      </w:r>
      <w:r w:rsidRPr="00106BCE">
        <w:rPr>
          <w:rFonts w:ascii="Sylfaen" w:hAnsi="Sylfaen"/>
          <w:szCs w:val="24"/>
          <w:lang w:val="ka-GE"/>
        </w:rPr>
        <w:t xml:space="preserve">ა ქსელის </w:t>
      </w:r>
      <w:r w:rsidRPr="00106BCE">
        <w:rPr>
          <w:rFonts w:ascii="Sylfaen" w:hAnsi="Sylfaen"/>
          <w:b/>
          <w:szCs w:val="24"/>
          <w:lang w:val="ka-GE"/>
        </w:rPr>
        <w:t>საოპერაციო მოქნილობას და საიმედოობას</w:t>
      </w:r>
      <w:r w:rsidRPr="00106BCE">
        <w:rPr>
          <w:rFonts w:ascii="Sylfaen" w:hAnsi="Sylfaen"/>
          <w:szCs w:val="24"/>
          <w:lang w:val="ka-GE"/>
        </w:rPr>
        <w:t xml:space="preserve"> და უზრუნველყოფს გაზის თანაბარ და ეფექტიან განაწილებას მთელი ქვეყანის მასშტაბით.</w:t>
      </w:r>
    </w:p>
    <w:p w14:paraId="6963BA92" w14:textId="41E7BA08" w:rsidR="003B0CC2" w:rsidRPr="00106BCE" w:rsidRDefault="003B0CC2" w:rsidP="00607F61">
      <w:pPr>
        <w:spacing w:line="276" w:lineRule="auto"/>
        <w:jc w:val="both"/>
        <w:rPr>
          <w:rFonts w:ascii="Sylfaen" w:hAnsi="Sylfaen"/>
          <w:szCs w:val="24"/>
          <w:lang w:val="ka-GE"/>
        </w:rPr>
      </w:pPr>
      <w:r w:rsidRPr="00106BCE">
        <w:rPr>
          <w:rFonts w:ascii="Sylfaen" w:hAnsi="Sylfaen"/>
          <w:szCs w:val="24"/>
          <w:lang w:val="ka-GE"/>
        </w:rPr>
        <w:lastRenderedPageBreak/>
        <w:t xml:space="preserve">აღმოსავლეთ-დასავლეთის მაგისტრალური მილსადენის სისტემის დაგეგმილი რეაბილიტაციის სტრატეგია ითვალისწინებს </w:t>
      </w:r>
      <w:r w:rsidRPr="00106BCE">
        <w:rPr>
          <w:rFonts w:ascii="Sylfaen" w:hAnsi="Sylfaen"/>
          <w:b/>
          <w:szCs w:val="24"/>
          <w:lang w:val="ka-GE"/>
        </w:rPr>
        <w:t xml:space="preserve">არსებული 500/700 მმ დიამეტრის მილსადენის </w:t>
      </w:r>
      <w:r w:rsidRPr="00106BCE" w:rsidDel="006A19D3">
        <w:rPr>
          <w:rFonts w:ascii="Sylfaen" w:hAnsi="Sylfaen"/>
          <w:b/>
          <w:szCs w:val="24"/>
          <w:lang w:val="ka-GE"/>
        </w:rPr>
        <w:t>(</w:t>
      </w:r>
      <w:r w:rsidRPr="00106BCE">
        <w:rPr>
          <w:rFonts w:ascii="Sylfaen" w:hAnsi="Sylfaen"/>
          <w:b/>
          <w:szCs w:val="24"/>
          <w:lang w:val="ka-GE"/>
        </w:rPr>
        <w:t>40 წლის და უფრო ასაკოვანი</w:t>
      </w:r>
      <w:r w:rsidRPr="00106BCE" w:rsidDel="006A19D3">
        <w:rPr>
          <w:rFonts w:ascii="Sylfaen" w:hAnsi="Sylfaen"/>
          <w:b/>
          <w:szCs w:val="24"/>
          <w:lang w:val="ka-GE"/>
        </w:rPr>
        <w:t>)</w:t>
      </w:r>
      <w:r w:rsidRPr="00106BCE">
        <w:rPr>
          <w:rFonts w:ascii="Sylfaen" w:hAnsi="Sylfaen"/>
          <w:b/>
          <w:szCs w:val="24"/>
          <w:lang w:val="ka-GE"/>
        </w:rPr>
        <w:t xml:space="preserve"> სექციების ჩანაცვლებას ახალი 700 მმ დიამეტრის მილებით</w:t>
      </w:r>
      <w:r w:rsidRPr="00106BCE">
        <w:rPr>
          <w:rFonts w:ascii="Sylfaen" w:hAnsi="Sylfaen"/>
          <w:szCs w:val="24"/>
          <w:lang w:val="ka-GE"/>
        </w:rPr>
        <w:t>. განსაკუთრებული ყურადღება დაეთმობა მაღალწნევიანი მილების გამოყენებას, რაც გაზრდის სისტემის გამტარუნარიანობას და მინიმალური ხარჯებით წნევის მატების შესაძლებლობას, საუკეთესო საერთაშორისო მილსადენების მოთხოვნების შესაბამისად.</w:t>
      </w:r>
    </w:p>
    <w:p w14:paraId="31F9550C" w14:textId="1EF18E82" w:rsidR="003B0CC2" w:rsidRPr="00106BCE" w:rsidRDefault="003B0CC2" w:rsidP="00607F61">
      <w:pPr>
        <w:spacing w:line="276" w:lineRule="auto"/>
        <w:jc w:val="both"/>
        <w:rPr>
          <w:rFonts w:ascii="Sylfaen" w:hAnsi="Sylfaen"/>
          <w:szCs w:val="24"/>
          <w:lang w:val="ka-GE"/>
        </w:rPr>
      </w:pPr>
      <w:r w:rsidRPr="00106BCE">
        <w:rPr>
          <w:rFonts w:ascii="Sylfaen" w:hAnsi="Sylfaen"/>
          <w:b/>
          <w:szCs w:val="24"/>
          <w:lang w:val="ka-GE"/>
        </w:rPr>
        <w:t>გაზის მაგისტრალური მილსადენის აღმოსავლეთ-დასავლეთის მიმართულების კრიტიკული სექციების</w:t>
      </w:r>
      <w:r w:rsidRPr="00106BCE">
        <w:rPr>
          <w:rFonts w:ascii="Sylfaen" w:hAnsi="Sylfaen"/>
          <w:szCs w:val="24"/>
          <w:lang w:val="ka-GE"/>
        </w:rPr>
        <w:t xml:space="preserve"> რეაბილიტაცია წარმოადგენს </w:t>
      </w:r>
      <w:r w:rsidRPr="00106BCE">
        <w:rPr>
          <w:rFonts w:ascii="Sylfaen" w:hAnsi="Sylfaen"/>
          <w:b/>
          <w:szCs w:val="24"/>
          <w:lang w:val="ka-GE"/>
        </w:rPr>
        <w:t>პრიორიტეტულ</w:t>
      </w:r>
      <w:r w:rsidR="004E31DA" w:rsidRPr="00106BCE">
        <w:rPr>
          <w:rFonts w:ascii="Sylfaen" w:hAnsi="Sylfaen"/>
          <w:b/>
          <w:szCs w:val="24"/>
          <w:lang w:val="ka-GE"/>
        </w:rPr>
        <w:t>,</w:t>
      </w:r>
      <w:r w:rsidRPr="00106BCE">
        <w:rPr>
          <w:rFonts w:ascii="Sylfaen" w:hAnsi="Sylfaen"/>
          <w:b/>
          <w:szCs w:val="24"/>
          <w:lang w:val="ka-GE"/>
        </w:rPr>
        <w:t xml:space="preserve"> მოკლე და საშუალო ვადიანი პროექტს</w:t>
      </w:r>
      <w:r w:rsidRPr="00106BCE">
        <w:rPr>
          <w:rFonts w:ascii="Sylfaen" w:hAnsi="Sylfaen"/>
          <w:szCs w:val="24"/>
          <w:lang w:val="ka-GE"/>
        </w:rPr>
        <w:t>. ის მოიცავს ძნელად მისადგომ მაღალმთიან რეგიონებში მდებარე სექციებისთვის სათადარიგო ინფრასტრუქტურის მოწყობას. მათ შორის: გომი-ხაშური-ბაკურიანის განშტოების ახალდაბა-ბაკურიანის სექციას და აჭარის განშტოებას.</w:t>
      </w:r>
    </w:p>
    <w:p w14:paraId="45407750" w14:textId="4CC8208F" w:rsidR="003B0CC2" w:rsidRPr="00106BCE" w:rsidRDefault="003B0CC2" w:rsidP="00607F61">
      <w:pPr>
        <w:spacing w:line="276" w:lineRule="auto"/>
        <w:jc w:val="both"/>
        <w:rPr>
          <w:rFonts w:ascii="Sylfaen" w:hAnsi="Sylfaen"/>
          <w:szCs w:val="24"/>
          <w:lang w:val="ka-GE"/>
        </w:rPr>
      </w:pPr>
      <w:r w:rsidRPr="00106BCE">
        <w:rPr>
          <w:rFonts w:ascii="Sylfaen" w:hAnsi="Sylfaen"/>
          <w:b/>
          <w:szCs w:val="24"/>
          <w:lang w:val="ka-GE"/>
        </w:rPr>
        <w:t xml:space="preserve">ინფრასტრუქტურის </w:t>
      </w:r>
      <w:r w:rsidRPr="00106BCE">
        <w:rPr>
          <w:rFonts w:ascii="Sylfaen" w:hAnsi="Sylfaen"/>
          <w:szCs w:val="24"/>
          <w:lang w:val="ka-GE"/>
        </w:rPr>
        <w:t xml:space="preserve">განვითარების </w:t>
      </w:r>
      <w:r w:rsidRPr="00106BCE">
        <w:rPr>
          <w:rFonts w:ascii="Sylfaen" w:hAnsi="Sylfaen"/>
          <w:b/>
          <w:szCs w:val="24"/>
          <w:lang w:val="ka-GE"/>
        </w:rPr>
        <w:t>საშუალო და გრძელვადიანი</w:t>
      </w:r>
      <w:r w:rsidRPr="00106BCE">
        <w:rPr>
          <w:rFonts w:ascii="Sylfaen" w:hAnsi="Sylfaen"/>
          <w:szCs w:val="24"/>
          <w:lang w:val="ka-GE"/>
        </w:rPr>
        <w:t xml:space="preserve">  გეგმა უმთავრესად ითვალისწინებს რამდენიმე დამაკავშირებელი ქსელის მშენებლობას, მათ შორის რადიალური (ჩიხური) გაზსადენის სისტემების ჩანაცვლებას უფრო</w:t>
      </w:r>
      <w:r w:rsidR="000C5345" w:rsidRPr="00106BCE">
        <w:rPr>
          <w:rFonts w:ascii="Sylfaen" w:hAnsi="Sylfaen"/>
          <w:szCs w:val="24"/>
          <w:lang w:val="ka-GE"/>
        </w:rPr>
        <w:t xml:space="preserve"> </w:t>
      </w:r>
      <w:r w:rsidRPr="00106BCE">
        <w:rPr>
          <w:rFonts w:ascii="Sylfaen" w:hAnsi="Sylfaen"/>
          <w:szCs w:val="24"/>
          <w:lang w:val="ka-GE"/>
        </w:rPr>
        <w:t xml:space="preserve">საიმედოდ დაკავშირებული რგოლური </w:t>
      </w:r>
      <w:r w:rsidRPr="00106BCE" w:rsidDel="006A19D3">
        <w:rPr>
          <w:rFonts w:ascii="Sylfaen" w:hAnsi="Sylfaen"/>
          <w:szCs w:val="24"/>
          <w:lang w:val="ka-GE"/>
        </w:rPr>
        <w:t xml:space="preserve">გაზსადენის </w:t>
      </w:r>
      <w:r w:rsidRPr="00106BCE">
        <w:rPr>
          <w:rFonts w:ascii="Sylfaen" w:hAnsi="Sylfaen"/>
          <w:szCs w:val="24"/>
          <w:lang w:val="ka-GE"/>
        </w:rPr>
        <w:t>სისტემით. შესაბამისად საგანგებო სიტუაციის დროს შესაძლებელი გახდება გაზის ნაკადის გადამისამართება  ნებისმიერი მომწოდებლისგან</w:t>
      </w:r>
      <w:r w:rsidR="00980193" w:rsidRPr="00106BCE">
        <w:rPr>
          <w:rFonts w:ascii="Sylfaen" w:hAnsi="Sylfaen"/>
          <w:szCs w:val="24"/>
          <w:lang w:val="ka-GE"/>
        </w:rPr>
        <w:t>,</w:t>
      </w:r>
      <w:r w:rsidRPr="00106BCE">
        <w:rPr>
          <w:rFonts w:ascii="Sylfaen" w:hAnsi="Sylfaen"/>
          <w:szCs w:val="24"/>
          <w:lang w:val="ka-GE"/>
        </w:rPr>
        <w:t xml:space="preserve"> ნებისმიერი მსხვილი მომხმარებლისა და გამანაწილებელი კომპანიისკენ. ამ პროექტების განხორციელების შესახებ საბოლოო გადაწყვეტილება ჯერ არ არის მიღებული. </w:t>
      </w:r>
    </w:p>
    <w:p w14:paraId="2F17B3BE" w14:textId="37FD16EF" w:rsidR="00A51055" w:rsidRPr="00F86BA3" w:rsidRDefault="003B0CC2" w:rsidP="00607F61">
      <w:pPr>
        <w:spacing w:line="276" w:lineRule="auto"/>
        <w:jc w:val="both"/>
        <w:rPr>
          <w:rFonts w:ascii="Sylfaen" w:hAnsi="Sylfaen"/>
          <w:szCs w:val="24"/>
          <w:lang w:val="ka-GE"/>
        </w:rPr>
      </w:pPr>
      <w:r w:rsidRPr="00106BCE">
        <w:rPr>
          <w:rFonts w:ascii="Sylfaen" w:hAnsi="Sylfaen"/>
          <w:szCs w:val="24"/>
          <w:lang w:val="ka-GE"/>
        </w:rPr>
        <w:t>განიხილება  წნევის მარეგულირებელი და აღმრიცხველი რამდენიმე სადგური რეაბილიტაციის პროექტი. დაგეგმილია გაზის წნევის მარეგულირებელი და აღმრიცხველი სხვა პრიორიტეტული სადგურების მსხვილი სარეაბილიტაციო პროექტების მომზადებისა და განხორციელების დაწყება (კასპი, გორი, ნავთლუღი, გარდაბანი. გლდანი, ზესტაფონი და სხვ.).</w:t>
      </w:r>
    </w:p>
    <w:p w14:paraId="31E64C9C" w14:textId="34CCC7BF" w:rsidR="003B0CC2" w:rsidRPr="00106BCE" w:rsidDel="00B64C14" w:rsidRDefault="003B0CC2" w:rsidP="00607F61">
      <w:pPr>
        <w:spacing w:line="276" w:lineRule="auto"/>
        <w:jc w:val="both"/>
        <w:rPr>
          <w:rFonts w:ascii="Sylfaen" w:hAnsi="Sylfaen"/>
          <w:b/>
          <w:bCs/>
          <w:lang w:val="ka-GE"/>
        </w:rPr>
      </w:pPr>
      <w:r w:rsidRPr="00106BCE">
        <w:rPr>
          <w:rFonts w:ascii="Sylfaen" w:hAnsi="Sylfaen"/>
          <w:b/>
          <w:bCs/>
          <w:lang w:val="ka-GE"/>
        </w:rPr>
        <w:t>გაზის რეგიონალური ინფრასტრუქტურის განვითარება</w:t>
      </w:r>
    </w:p>
    <w:p w14:paraId="6B15DA1B" w14:textId="42A15742" w:rsidR="003B0CC2" w:rsidRPr="00106BCE" w:rsidRDefault="003B0CC2" w:rsidP="00607F61">
      <w:pPr>
        <w:spacing w:line="276" w:lineRule="auto"/>
        <w:jc w:val="both"/>
        <w:rPr>
          <w:rFonts w:ascii="Sylfaen" w:hAnsi="Sylfaen" w:cstheme="minorHAnsi"/>
          <w:lang w:val="ka-GE"/>
        </w:rPr>
      </w:pPr>
      <w:r w:rsidRPr="00106BCE">
        <w:rPr>
          <w:rFonts w:ascii="Sylfaen" w:hAnsi="Sylfaen"/>
          <w:bCs/>
          <w:szCs w:val="24"/>
          <w:lang w:val="ka-GE"/>
        </w:rPr>
        <w:t xml:space="preserve">დაგეგმილია მეზობელ ქვეყნებთან დამაკავშირებელი ქსელებისა და სარეზერვო მილსადენების სიმძლავრის გაზრდისათვის საჭირო ინფრასტრუქტურული პროექტების განხორციელება. ერთი წყაროდან იმპორტირებულ ბუნებრივ გაზზე მზარდი დამოკიდებულება აჩენს  ენერგეტიკულ უსაფრთხოებასთან დაკავშირებით რისკს და ართულებს გამჭვირვალე კონკურენტული ბაზრის ფორმირებას, დღის წესრიგში აყენებს გაზის სვოპ-ხელშეკრულებების და პოტენციური </w:t>
      </w:r>
      <w:r w:rsidRPr="00106BCE">
        <w:rPr>
          <w:rFonts w:ascii="Sylfaen" w:hAnsi="Sylfaen" w:cstheme="minorHAnsi"/>
          <w:szCs w:val="24"/>
          <w:lang w:val="ka-GE"/>
        </w:rPr>
        <w:t xml:space="preserve">LNG ალტერნატივების ინიციატივების დანერგვის მიზანშეწონილობის </w:t>
      </w:r>
      <w:r w:rsidR="003163AC">
        <w:rPr>
          <w:rFonts w:ascii="Sylfaen" w:hAnsi="Sylfaen" w:cstheme="minorHAnsi"/>
          <w:szCs w:val="24"/>
          <w:lang w:val="ka-GE"/>
        </w:rPr>
        <w:t>განსაზღვრას</w:t>
      </w:r>
      <w:r w:rsidRPr="00106BCE">
        <w:rPr>
          <w:rFonts w:ascii="Sylfaen" w:hAnsi="Sylfaen"/>
          <w:vertAlign w:val="superscript"/>
          <w:lang w:val="ka-GE"/>
        </w:rPr>
        <w:footnoteReference w:id="134"/>
      </w:r>
      <w:r w:rsidR="00BE5DCF" w:rsidRPr="00106BCE">
        <w:rPr>
          <w:rFonts w:ascii="Sylfaen" w:hAnsi="Sylfaen" w:cstheme="minorHAnsi"/>
          <w:szCs w:val="24"/>
          <w:lang w:val="ka-GE"/>
        </w:rPr>
        <w:t>.</w:t>
      </w:r>
    </w:p>
    <w:p w14:paraId="405D2B0E" w14:textId="481FE638" w:rsidR="003B0CC2" w:rsidRPr="00106BCE" w:rsidRDefault="003B0CC2" w:rsidP="00607F61">
      <w:pPr>
        <w:spacing w:line="276" w:lineRule="auto"/>
        <w:jc w:val="both"/>
        <w:rPr>
          <w:rFonts w:ascii="Sylfaen" w:hAnsi="Sylfaen"/>
          <w:lang w:val="ka-GE"/>
        </w:rPr>
      </w:pPr>
      <w:r w:rsidRPr="00106BCE">
        <w:rPr>
          <w:rFonts w:ascii="Sylfaen" w:hAnsi="Sylfaen"/>
          <w:lang w:val="ka-GE"/>
        </w:rPr>
        <w:t xml:space="preserve">რეგაზიფიცირებული LNG-ის გაცვლა (სვოპი) თურქეთის, საბერძნეთის ან იტალიის ტერმინალზე, </w:t>
      </w:r>
      <w:r w:rsidR="00980193" w:rsidRPr="00106BCE">
        <w:rPr>
          <w:rFonts w:ascii="Sylfaen" w:hAnsi="Sylfaen"/>
          <w:lang w:val="ka-GE"/>
        </w:rPr>
        <w:t xml:space="preserve">რომლებსაც  </w:t>
      </w:r>
      <w:r w:rsidRPr="00106BCE">
        <w:rPr>
          <w:rFonts w:ascii="Sylfaen" w:hAnsi="Sylfaen"/>
          <w:lang w:val="ka-GE"/>
        </w:rPr>
        <w:t xml:space="preserve">გაზი მიეწოდება საქართველოს სამხრეთ კავკასიის გაზსადენიდან, შექმნის LNG-ზე არაპირდაპირი წვდომის შესაძლებლობას. აღნიშნული დამოკიდებულია: ჩართული მხარეების </w:t>
      </w:r>
      <w:r w:rsidRPr="00106BCE" w:rsidDel="00B415D8">
        <w:rPr>
          <w:rFonts w:ascii="Sylfaen" w:hAnsi="Sylfaen"/>
          <w:lang w:val="ka-GE"/>
        </w:rPr>
        <w:t>სვოპ-გარიგებით</w:t>
      </w:r>
      <w:r w:rsidRPr="00106BCE">
        <w:rPr>
          <w:rFonts w:ascii="Sylfaen" w:hAnsi="Sylfaen"/>
          <w:lang w:val="ka-GE"/>
        </w:rPr>
        <w:t xml:space="preserve"> დაინტერესებაზე</w:t>
      </w:r>
      <w:r w:rsidR="00980193" w:rsidRPr="00106BCE">
        <w:rPr>
          <w:rFonts w:ascii="Sylfaen" w:hAnsi="Sylfaen"/>
          <w:lang w:val="ka-GE"/>
        </w:rPr>
        <w:t>;</w:t>
      </w:r>
      <w:r w:rsidRPr="00106BCE">
        <w:rPr>
          <w:rFonts w:ascii="Sylfaen" w:hAnsi="Sylfaen"/>
          <w:lang w:val="ka-GE"/>
        </w:rPr>
        <w:t xml:space="preserve"> ხელმისაწვდომი LNG-ს არსებობასა და სამხრეთ კავკასიის გაზსადენთან დაკავშირებულ სახელშეკრულებო ბარიერების გაუქმებაზე. </w:t>
      </w:r>
      <w:r w:rsidRPr="00106BCE" w:rsidDel="00B415D8">
        <w:rPr>
          <w:rFonts w:ascii="Sylfaen" w:hAnsi="Sylfaen"/>
          <w:lang w:val="ka-GE"/>
        </w:rPr>
        <w:t xml:space="preserve">იმ შემთხვევაში, თუ ეს პირობები დაკმაყოფილდება, </w:t>
      </w:r>
      <w:r w:rsidRPr="00106BCE">
        <w:rPr>
          <w:rFonts w:ascii="Sylfaen" w:hAnsi="Sylfaen"/>
          <w:lang w:val="ka-GE"/>
        </w:rPr>
        <w:t xml:space="preserve">სვოპ-გარიგებასთან დაკავშირებით </w:t>
      </w:r>
      <w:r w:rsidRPr="00106BCE">
        <w:rPr>
          <w:rFonts w:ascii="Sylfaen" w:hAnsi="Sylfaen"/>
          <w:lang w:val="ka-GE"/>
        </w:rPr>
        <w:lastRenderedPageBreak/>
        <w:t>მოლაპარაკებების დაწყება სათანადო მხარეებთან შესაძლებელია დაუყოვნებლივ (ვინაიდან აღნიშნული არ საჭიროებს ახალი ინფრასტრუქტურის შექმნას).</w:t>
      </w:r>
    </w:p>
    <w:p w14:paraId="51498BA1" w14:textId="77777777" w:rsidR="003B0CC2" w:rsidRPr="00106BCE" w:rsidRDefault="003B0CC2" w:rsidP="00607F61">
      <w:pPr>
        <w:spacing w:line="276" w:lineRule="auto"/>
        <w:jc w:val="both"/>
        <w:rPr>
          <w:rFonts w:ascii="Sylfaen" w:hAnsi="Sylfaen"/>
          <w:szCs w:val="24"/>
          <w:lang w:val="ka-GE"/>
        </w:rPr>
      </w:pPr>
      <w:r w:rsidRPr="00106BCE">
        <w:rPr>
          <w:rFonts w:ascii="Sylfaen" w:hAnsi="Sylfaen"/>
          <w:szCs w:val="24"/>
          <w:lang w:val="ka-GE"/>
        </w:rPr>
        <w:t>განვითარების გრძელვადიანი  შესაძლებლობები მოიცავს:</w:t>
      </w:r>
    </w:p>
    <w:p w14:paraId="0D7E8DA3" w14:textId="390BCE44" w:rsidR="003B0CC2" w:rsidRPr="00106BCE" w:rsidRDefault="003B0CC2" w:rsidP="00DA0B5C">
      <w:pPr>
        <w:pStyle w:val="ListParagraph"/>
        <w:numPr>
          <w:ilvl w:val="0"/>
          <w:numId w:val="75"/>
        </w:numPr>
        <w:spacing w:line="276" w:lineRule="auto"/>
        <w:jc w:val="both"/>
        <w:rPr>
          <w:rFonts w:ascii="Sylfaen" w:hAnsi="Sylfaen"/>
          <w:sz w:val="22"/>
          <w:szCs w:val="24"/>
          <w:lang w:val="ka-GE"/>
        </w:rPr>
      </w:pPr>
      <w:r w:rsidRPr="00106BCE">
        <w:rPr>
          <w:rFonts w:ascii="Sylfaen" w:hAnsi="Sylfaen"/>
          <w:b/>
          <w:bCs/>
          <w:sz w:val="22"/>
          <w:szCs w:val="24"/>
          <w:lang w:val="ka-GE"/>
        </w:rPr>
        <w:t xml:space="preserve">LNG მიმღები ტერმინალის აშენება </w:t>
      </w:r>
      <w:r w:rsidRPr="00106BCE">
        <w:rPr>
          <w:rFonts w:ascii="Sylfaen" w:hAnsi="Sylfaen"/>
          <w:bCs/>
          <w:sz w:val="22"/>
          <w:szCs w:val="24"/>
          <w:lang w:val="ka-GE"/>
        </w:rPr>
        <w:t xml:space="preserve">ქვეყანაში ფერხდება,  </w:t>
      </w:r>
      <w:r w:rsidRPr="00106BCE">
        <w:rPr>
          <w:rFonts w:ascii="Sylfaen" w:hAnsi="Sylfaen"/>
          <w:sz w:val="22"/>
          <w:szCs w:val="24"/>
          <w:lang w:val="ka-GE"/>
        </w:rPr>
        <w:t xml:space="preserve">LNG-ს </w:t>
      </w:r>
      <w:r w:rsidRPr="00106BCE">
        <w:rPr>
          <w:rFonts w:ascii="Sylfaen" w:hAnsi="Sylfaen"/>
          <w:bCs/>
          <w:sz w:val="22"/>
          <w:szCs w:val="24"/>
          <w:lang w:val="ka-GE"/>
        </w:rPr>
        <w:t>საერთაშორისო გადაზიდვებზე ბოსფორის ყურის გავლით თურქეთის მიერ დაწესებული შეზღუდვების გამო. ამ ღონისძიებასთან დაკავშირებით დიალოგი გაგრძელდება თურქეთთან და შავი ზღვის სანაპიროს სხვა დაინტერესებულ ქვეყნებთან</w:t>
      </w:r>
      <w:r w:rsidR="00626E25" w:rsidRPr="00106BCE">
        <w:rPr>
          <w:rFonts w:ascii="Sylfaen" w:hAnsi="Sylfaen"/>
          <w:bCs/>
          <w:sz w:val="22"/>
          <w:szCs w:val="24"/>
          <w:lang w:val="ka-GE"/>
        </w:rPr>
        <w:t>;</w:t>
      </w:r>
    </w:p>
    <w:p w14:paraId="4B0C5A24" w14:textId="6AC5450B" w:rsidR="003B0CC2" w:rsidRPr="00106BCE" w:rsidRDefault="003B0CC2" w:rsidP="00DA0B5C">
      <w:pPr>
        <w:pStyle w:val="ListParagraph"/>
        <w:numPr>
          <w:ilvl w:val="0"/>
          <w:numId w:val="75"/>
        </w:numPr>
        <w:spacing w:line="276" w:lineRule="auto"/>
        <w:jc w:val="both"/>
        <w:rPr>
          <w:rFonts w:ascii="Sylfaen" w:hAnsi="Sylfaen"/>
          <w:sz w:val="22"/>
          <w:szCs w:val="24"/>
          <w:lang w:val="ka-GE"/>
        </w:rPr>
      </w:pPr>
      <w:r w:rsidRPr="00106BCE">
        <w:rPr>
          <w:rFonts w:ascii="Sylfaen" w:hAnsi="Sylfaen"/>
          <w:b/>
          <w:sz w:val="22"/>
          <w:szCs w:val="24"/>
          <w:lang w:val="ka-GE"/>
        </w:rPr>
        <w:t>საქართველოში გაზის გათხევადების და ექსპორტის ტერმინალის მოწყობა,</w:t>
      </w:r>
      <w:r w:rsidRPr="00106BCE">
        <w:rPr>
          <w:rFonts w:ascii="Sylfaen" w:hAnsi="Sylfaen"/>
          <w:sz w:val="22"/>
          <w:szCs w:val="24"/>
          <w:lang w:val="ka-GE"/>
        </w:rPr>
        <w:t xml:space="preserve"> რომელიც მიიღებს ბუნებრივ გაზს აზერბაიჯანიდან</w:t>
      </w:r>
      <w:r w:rsidR="0051774A" w:rsidRPr="00106BCE">
        <w:rPr>
          <w:rFonts w:ascii="Sylfaen" w:hAnsi="Sylfaen"/>
          <w:sz w:val="22"/>
          <w:szCs w:val="24"/>
          <w:lang w:val="ka-GE"/>
        </w:rPr>
        <w:t>,</w:t>
      </w:r>
      <w:r w:rsidRPr="00106BCE">
        <w:rPr>
          <w:rFonts w:ascii="Sylfaen" w:hAnsi="Sylfaen"/>
          <w:sz w:val="22"/>
          <w:szCs w:val="24"/>
          <w:lang w:val="ka-GE"/>
        </w:rPr>
        <w:t xml:space="preserve">  პოტენციურად ცენტრალური აზიიდან და მოახდენს მის ექსპორტს აღმოსავლეთ ევროპის სახელმწიფოებში, კერძოდ, უკრაინასა და მოლდოვაში. ეს დამოკიდებულია ცენტრალური აზიიდან ბუნებრივი გაზის მოწოდების შესაძლებლობასა  და უკრაინის მიერ რეგაზიფიკაციის სადგურის ამოქმედებაზე</w:t>
      </w:r>
      <w:r w:rsidR="00ED1F0D" w:rsidRPr="00106BCE">
        <w:rPr>
          <w:rFonts w:ascii="Sylfaen" w:hAnsi="Sylfaen"/>
          <w:sz w:val="22"/>
          <w:szCs w:val="24"/>
          <w:lang w:val="ka-GE"/>
        </w:rPr>
        <w:t>;</w:t>
      </w:r>
    </w:p>
    <w:p w14:paraId="33EAEC33" w14:textId="119AD3A7" w:rsidR="003B0CC2" w:rsidRPr="00106BCE" w:rsidRDefault="003B0CC2" w:rsidP="00DA0B5C">
      <w:pPr>
        <w:pStyle w:val="ListParagraph"/>
        <w:numPr>
          <w:ilvl w:val="0"/>
          <w:numId w:val="75"/>
        </w:numPr>
        <w:spacing w:line="276" w:lineRule="auto"/>
        <w:jc w:val="both"/>
        <w:rPr>
          <w:rFonts w:ascii="Sylfaen" w:hAnsi="Sylfaen"/>
          <w:sz w:val="22"/>
          <w:szCs w:val="24"/>
          <w:lang w:val="ka-GE"/>
        </w:rPr>
      </w:pPr>
      <w:bookmarkStart w:id="227" w:name="_Hlk113621754"/>
      <w:r w:rsidRPr="00106BCE">
        <w:rPr>
          <w:rFonts w:ascii="Sylfaen" w:hAnsi="Sylfaen"/>
          <w:b/>
          <w:sz w:val="22"/>
          <w:szCs w:val="24"/>
          <w:lang w:val="ka-GE"/>
        </w:rPr>
        <w:t>მცირემასშტაბიანი ბუნებრივი გაზის გათხევადების სადგურის მოწყობა</w:t>
      </w:r>
      <w:r w:rsidRPr="00106BCE">
        <w:rPr>
          <w:rFonts w:ascii="Sylfaen" w:hAnsi="Sylfaen"/>
          <w:sz w:val="22"/>
          <w:szCs w:val="24"/>
          <w:lang w:val="ka-GE"/>
        </w:rPr>
        <w:t xml:space="preserve"> </w:t>
      </w:r>
      <w:r w:rsidRPr="00106BCE">
        <w:rPr>
          <w:rFonts w:ascii="Sylfaen" w:hAnsi="Sylfaen" w:cstheme="minorHAnsi"/>
          <w:sz w:val="22"/>
          <w:szCs w:val="24"/>
          <w:lang w:val="ka-GE"/>
        </w:rPr>
        <w:t xml:space="preserve">LNG-ის </w:t>
      </w:r>
      <w:r w:rsidRPr="00106BCE">
        <w:rPr>
          <w:rFonts w:ascii="Sylfaen" w:hAnsi="Sylfaen"/>
          <w:sz w:val="22"/>
          <w:szCs w:val="24"/>
          <w:lang w:val="ka-GE"/>
        </w:rPr>
        <w:t>ში</w:t>
      </w:r>
      <w:r w:rsidR="00D355D4" w:rsidRPr="00106BCE">
        <w:rPr>
          <w:rFonts w:ascii="Sylfaen" w:hAnsi="Sylfaen"/>
          <w:sz w:val="22"/>
          <w:szCs w:val="24"/>
          <w:lang w:val="ka-GE"/>
        </w:rPr>
        <w:t>დ</w:t>
      </w:r>
      <w:r w:rsidRPr="00106BCE">
        <w:rPr>
          <w:rFonts w:ascii="Sylfaen" w:hAnsi="Sylfaen"/>
          <w:sz w:val="22"/>
          <w:szCs w:val="24"/>
          <w:lang w:val="ka-GE"/>
        </w:rPr>
        <w:t>ა მოხმარებისთვის სატვირთო ავტოტრანსპორტის საწვავის</w:t>
      </w:r>
      <w:r w:rsidRPr="00106BCE">
        <w:rPr>
          <w:rFonts w:ascii="Sylfaen" w:hAnsi="Sylfaen" w:cstheme="minorHAnsi"/>
          <w:sz w:val="22"/>
          <w:szCs w:val="24"/>
          <w:lang w:val="ka-GE"/>
        </w:rPr>
        <w:t xml:space="preserve"> სახით ან სეზონური პიკური დატვირთვის დაკმაყოფილებისათვის</w:t>
      </w:r>
      <w:r w:rsidR="00ED1F0D" w:rsidRPr="00106BCE">
        <w:rPr>
          <w:rFonts w:ascii="Sylfaen" w:hAnsi="Sylfaen" w:cstheme="minorHAnsi"/>
          <w:sz w:val="22"/>
          <w:szCs w:val="24"/>
          <w:lang w:val="ka-GE"/>
        </w:rPr>
        <w:t>;</w:t>
      </w:r>
      <w:r w:rsidRPr="00106BCE">
        <w:rPr>
          <w:rFonts w:ascii="Sylfaen" w:hAnsi="Sylfaen" w:cstheme="minorHAnsi"/>
          <w:sz w:val="22"/>
          <w:szCs w:val="24"/>
          <w:lang w:val="ka-GE"/>
        </w:rPr>
        <w:t xml:space="preserve"> </w:t>
      </w:r>
    </w:p>
    <w:p w14:paraId="6185734B" w14:textId="77777777" w:rsidR="003E175D" w:rsidRPr="00106BCE" w:rsidRDefault="003E175D" w:rsidP="00597246">
      <w:pPr>
        <w:pStyle w:val="ListParagraph"/>
        <w:numPr>
          <w:ilvl w:val="0"/>
          <w:numId w:val="237"/>
        </w:numPr>
        <w:spacing w:before="240" w:line="276" w:lineRule="auto"/>
        <w:jc w:val="both"/>
        <w:rPr>
          <w:rFonts w:ascii="Sylfaen" w:hAnsi="Sylfaen"/>
          <w:sz w:val="22"/>
          <w:lang w:val="ka-GE"/>
        </w:rPr>
      </w:pPr>
      <w:bookmarkStart w:id="228" w:name="_Hlk112252682"/>
      <w:r w:rsidRPr="00106BCE">
        <w:rPr>
          <w:rFonts w:ascii="Sylfaen" w:hAnsi="Sylfaen" w:cs="Sylfaen"/>
          <w:b/>
          <w:sz w:val="22"/>
        </w:rPr>
        <w:t>ტექნ</w:t>
      </w:r>
      <w:r w:rsidRPr="00106BCE">
        <w:rPr>
          <w:rFonts w:ascii="Sylfaen" w:hAnsi="Sylfaen" w:cs="Sylfaen"/>
          <w:b/>
          <w:sz w:val="22"/>
          <w:lang w:val="ka-GE"/>
        </w:rPr>
        <w:t>ოლოგიური</w:t>
      </w:r>
      <w:r w:rsidRPr="00106BCE">
        <w:rPr>
          <w:rFonts w:ascii="Sylfaen" w:hAnsi="Sylfaen"/>
          <w:b/>
          <w:sz w:val="22"/>
        </w:rPr>
        <w:t xml:space="preserve"> </w:t>
      </w:r>
      <w:r w:rsidRPr="00106BCE">
        <w:rPr>
          <w:rFonts w:ascii="Sylfaen" w:hAnsi="Sylfaen" w:cs="Sylfaen"/>
          <w:b/>
          <w:sz w:val="22"/>
        </w:rPr>
        <w:t>ეფექტურობა</w:t>
      </w:r>
      <w:r w:rsidRPr="00106BCE">
        <w:rPr>
          <w:rFonts w:ascii="Sylfaen" w:hAnsi="Sylfaen"/>
          <w:b/>
          <w:sz w:val="22"/>
        </w:rPr>
        <w:t xml:space="preserve"> </w:t>
      </w:r>
      <w:r w:rsidRPr="00106BCE">
        <w:rPr>
          <w:rFonts w:ascii="Sylfaen" w:hAnsi="Sylfaen" w:cs="Sylfaen"/>
          <w:b/>
          <w:sz w:val="22"/>
        </w:rPr>
        <w:t>და</w:t>
      </w:r>
      <w:r w:rsidRPr="00106BCE">
        <w:rPr>
          <w:rFonts w:ascii="Sylfaen" w:hAnsi="Sylfaen"/>
          <w:b/>
          <w:sz w:val="22"/>
        </w:rPr>
        <w:t xml:space="preserve"> </w:t>
      </w:r>
      <w:r w:rsidRPr="00106BCE">
        <w:rPr>
          <w:rFonts w:ascii="Sylfaen" w:hAnsi="Sylfaen" w:cs="Sylfaen"/>
          <w:b/>
          <w:sz w:val="22"/>
        </w:rPr>
        <w:t>ფასების</w:t>
      </w:r>
      <w:r w:rsidRPr="00106BCE">
        <w:rPr>
          <w:rFonts w:ascii="Sylfaen" w:hAnsi="Sylfaen"/>
          <w:b/>
          <w:sz w:val="22"/>
          <w:lang w:val="ka-GE"/>
        </w:rPr>
        <w:t xml:space="preserve"> </w:t>
      </w:r>
      <w:r w:rsidRPr="00106BCE">
        <w:rPr>
          <w:rFonts w:ascii="Sylfaen" w:hAnsi="Sylfaen" w:cs="Sylfaen"/>
          <w:b/>
          <w:sz w:val="22"/>
          <w:lang w:val="ka-GE"/>
        </w:rPr>
        <w:t>ფორმირების</w:t>
      </w:r>
      <w:r w:rsidRPr="00106BCE">
        <w:rPr>
          <w:rFonts w:ascii="Sylfaen" w:hAnsi="Sylfaen"/>
          <w:b/>
          <w:sz w:val="22"/>
          <w:lang w:val="ka-GE"/>
        </w:rPr>
        <w:t xml:space="preserve"> </w:t>
      </w:r>
      <w:r w:rsidRPr="00106BCE">
        <w:rPr>
          <w:rFonts w:ascii="Sylfaen" w:hAnsi="Sylfaen" w:cs="Sylfaen"/>
          <w:b/>
          <w:sz w:val="22"/>
          <w:lang w:val="ka-GE"/>
        </w:rPr>
        <w:t>მექანიზმი</w:t>
      </w:r>
      <w:r w:rsidRPr="00106BCE">
        <w:rPr>
          <w:rFonts w:ascii="Sylfaen" w:hAnsi="Sylfaen"/>
          <w:b/>
          <w:sz w:val="22"/>
        </w:rPr>
        <w:t>,</w:t>
      </w:r>
      <w:r w:rsidRPr="00106BCE">
        <w:rPr>
          <w:rFonts w:ascii="Sylfaen" w:hAnsi="Sylfaen"/>
          <w:sz w:val="22"/>
          <w:lang w:val="ka-GE"/>
        </w:rPr>
        <w:t xml:space="preserve"> </w:t>
      </w:r>
      <w:r w:rsidRPr="00106BCE">
        <w:rPr>
          <w:rFonts w:ascii="Sylfaen" w:hAnsi="Sylfaen" w:cs="Sylfaen"/>
          <w:sz w:val="22"/>
        </w:rPr>
        <w:t>ასევე</w:t>
      </w:r>
      <w:r w:rsidRPr="00106BCE">
        <w:rPr>
          <w:rFonts w:ascii="Sylfaen" w:hAnsi="Sylfaen"/>
          <w:sz w:val="22"/>
        </w:rPr>
        <w:t xml:space="preserve"> </w:t>
      </w:r>
      <w:r w:rsidRPr="00106BCE">
        <w:rPr>
          <w:rFonts w:ascii="Sylfaen" w:hAnsi="Sylfaen" w:cs="Sylfaen"/>
          <w:sz w:val="22"/>
        </w:rPr>
        <w:t>პარტნიორი</w:t>
      </w:r>
      <w:r w:rsidRPr="00106BCE">
        <w:rPr>
          <w:rFonts w:ascii="Sylfaen" w:hAnsi="Sylfaen"/>
          <w:sz w:val="22"/>
        </w:rPr>
        <w:t xml:space="preserve"> </w:t>
      </w:r>
      <w:r w:rsidRPr="00106BCE">
        <w:rPr>
          <w:rFonts w:ascii="Sylfaen" w:hAnsi="Sylfaen" w:cs="Sylfaen"/>
          <w:sz w:val="22"/>
        </w:rPr>
        <w:t>ქვეყნების</w:t>
      </w:r>
      <w:r w:rsidRPr="00106BCE">
        <w:rPr>
          <w:rFonts w:ascii="Sylfaen" w:hAnsi="Sylfaen"/>
          <w:sz w:val="22"/>
        </w:rPr>
        <w:t xml:space="preserve"> </w:t>
      </w:r>
      <w:r w:rsidRPr="00106BCE">
        <w:rPr>
          <w:rFonts w:ascii="Sylfaen" w:hAnsi="Sylfaen" w:cs="Sylfaen"/>
          <w:sz w:val="22"/>
        </w:rPr>
        <w:t>გეოპოლიტიკურ</w:t>
      </w:r>
      <w:r w:rsidRPr="00106BCE">
        <w:rPr>
          <w:rFonts w:ascii="Sylfaen" w:hAnsi="Sylfaen"/>
          <w:sz w:val="22"/>
        </w:rPr>
        <w:t xml:space="preserve"> </w:t>
      </w:r>
      <w:r w:rsidRPr="00106BCE">
        <w:rPr>
          <w:rFonts w:ascii="Sylfaen" w:hAnsi="Sylfaen" w:cs="Sylfaen"/>
          <w:sz w:val="22"/>
        </w:rPr>
        <w:t>და</w:t>
      </w:r>
      <w:r w:rsidRPr="00106BCE">
        <w:rPr>
          <w:rFonts w:ascii="Sylfaen" w:hAnsi="Sylfaen"/>
          <w:sz w:val="22"/>
        </w:rPr>
        <w:t xml:space="preserve"> </w:t>
      </w:r>
      <w:r w:rsidRPr="00106BCE">
        <w:rPr>
          <w:rFonts w:ascii="Sylfaen" w:hAnsi="Sylfaen" w:cs="Sylfaen"/>
          <w:sz w:val="22"/>
        </w:rPr>
        <w:t>ეკონომიკურ</w:t>
      </w:r>
      <w:r w:rsidRPr="00106BCE">
        <w:rPr>
          <w:rFonts w:ascii="Sylfaen" w:hAnsi="Sylfaen"/>
          <w:sz w:val="22"/>
        </w:rPr>
        <w:t xml:space="preserve"> </w:t>
      </w:r>
      <w:r w:rsidRPr="00106BCE">
        <w:rPr>
          <w:rFonts w:ascii="Sylfaen" w:hAnsi="Sylfaen" w:cs="Sylfaen"/>
          <w:sz w:val="22"/>
          <w:lang w:val="ka-GE"/>
        </w:rPr>
        <w:t>პოზიციებზე</w:t>
      </w:r>
      <w:r w:rsidRPr="00106BCE">
        <w:rPr>
          <w:rFonts w:ascii="Sylfaen" w:hAnsi="Sylfaen"/>
          <w:sz w:val="22"/>
          <w:lang w:val="ka-GE"/>
        </w:rPr>
        <w:t xml:space="preserve"> </w:t>
      </w:r>
      <w:r w:rsidRPr="00106BCE">
        <w:rPr>
          <w:rFonts w:ascii="Sylfaen" w:hAnsi="Sylfaen" w:cs="Sylfaen"/>
          <w:sz w:val="22"/>
          <w:lang w:val="ka-GE"/>
        </w:rPr>
        <w:t>დაკვირვება</w:t>
      </w:r>
      <w:r w:rsidRPr="00106BCE">
        <w:rPr>
          <w:rFonts w:ascii="Sylfaen" w:hAnsi="Sylfaen"/>
          <w:sz w:val="22"/>
          <w:lang w:val="ka-GE"/>
        </w:rPr>
        <w:t xml:space="preserve"> </w:t>
      </w:r>
      <w:r w:rsidRPr="00106BCE">
        <w:rPr>
          <w:rFonts w:ascii="Sylfaen" w:hAnsi="Sylfaen" w:cs="Sylfaen"/>
          <w:sz w:val="22"/>
          <w:lang w:val="ka-GE"/>
        </w:rPr>
        <w:t>და</w:t>
      </w:r>
      <w:r w:rsidRPr="00106BCE">
        <w:rPr>
          <w:rFonts w:ascii="Sylfaen" w:hAnsi="Sylfaen"/>
          <w:sz w:val="22"/>
          <w:lang w:val="ka-GE"/>
        </w:rPr>
        <w:t xml:space="preserve"> </w:t>
      </w:r>
      <w:r w:rsidRPr="00106BCE">
        <w:rPr>
          <w:rFonts w:ascii="Sylfaen" w:hAnsi="Sylfaen" w:cs="Sylfaen"/>
          <w:sz w:val="22"/>
          <w:lang w:val="ka-GE"/>
        </w:rPr>
        <w:t>მონიტორინგი</w:t>
      </w:r>
      <w:r w:rsidRPr="00106BCE">
        <w:rPr>
          <w:rFonts w:ascii="Sylfaen" w:hAnsi="Sylfaen"/>
          <w:sz w:val="22"/>
          <w:lang w:val="ka-GE"/>
        </w:rPr>
        <w:t xml:space="preserve">, </w:t>
      </w:r>
      <w:r w:rsidRPr="00106BCE">
        <w:rPr>
          <w:rFonts w:ascii="Sylfaen" w:hAnsi="Sylfaen" w:cs="Sylfaen"/>
          <w:sz w:val="22"/>
          <w:lang w:val="ka-GE"/>
        </w:rPr>
        <w:t>დაედება</w:t>
      </w:r>
      <w:r w:rsidRPr="00106BCE">
        <w:rPr>
          <w:rFonts w:ascii="Sylfaen" w:hAnsi="Sylfaen"/>
          <w:sz w:val="22"/>
          <w:lang w:val="ka-GE"/>
        </w:rPr>
        <w:t xml:space="preserve"> </w:t>
      </w:r>
      <w:r w:rsidRPr="00106BCE">
        <w:rPr>
          <w:rFonts w:ascii="Sylfaen" w:hAnsi="Sylfaen" w:cs="Sylfaen"/>
          <w:sz w:val="22"/>
          <w:lang w:val="ka-GE"/>
        </w:rPr>
        <w:t>საფუძვლად</w:t>
      </w:r>
      <w:r w:rsidRPr="00106BCE">
        <w:rPr>
          <w:rFonts w:ascii="Sylfaen" w:hAnsi="Sylfaen"/>
          <w:sz w:val="22"/>
          <w:lang w:val="ka-GE"/>
        </w:rPr>
        <w:t xml:space="preserve"> </w:t>
      </w:r>
      <w:r w:rsidRPr="00106BCE">
        <w:rPr>
          <w:rFonts w:ascii="Sylfaen" w:hAnsi="Sylfaen" w:cs="Sylfaen"/>
          <w:sz w:val="22"/>
          <w:lang w:val="ka-GE"/>
        </w:rPr>
        <w:t>ამ</w:t>
      </w:r>
      <w:r w:rsidRPr="00106BCE">
        <w:rPr>
          <w:rFonts w:ascii="Sylfaen" w:hAnsi="Sylfaen"/>
          <w:sz w:val="22"/>
          <w:lang w:val="ka-GE"/>
        </w:rPr>
        <w:t xml:space="preserve"> </w:t>
      </w:r>
      <w:r w:rsidRPr="00106BCE">
        <w:rPr>
          <w:rFonts w:ascii="Sylfaen" w:hAnsi="Sylfaen" w:cs="Sylfaen"/>
          <w:sz w:val="22"/>
          <w:lang w:val="ka-GE"/>
        </w:rPr>
        <w:t>ვარიანტების</w:t>
      </w:r>
      <w:r w:rsidRPr="00106BCE">
        <w:rPr>
          <w:rFonts w:ascii="Sylfaen" w:hAnsi="Sylfaen"/>
          <w:sz w:val="22"/>
          <w:lang w:val="ka-GE"/>
        </w:rPr>
        <w:t xml:space="preserve"> </w:t>
      </w:r>
      <w:r w:rsidRPr="00106BCE">
        <w:rPr>
          <w:rFonts w:ascii="Sylfaen" w:hAnsi="Sylfaen" w:cs="Sylfaen"/>
          <w:sz w:val="22"/>
          <w:lang w:val="ka-GE"/>
        </w:rPr>
        <w:t>მიზანშეწონილობის</w:t>
      </w:r>
      <w:r w:rsidRPr="00106BCE">
        <w:rPr>
          <w:rFonts w:ascii="Sylfaen" w:hAnsi="Sylfaen"/>
          <w:sz w:val="22"/>
          <w:lang w:val="ka-GE"/>
        </w:rPr>
        <w:t xml:space="preserve"> </w:t>
      </w:r>
      <w:r w:rsidRPr="00106BCE">
        <w:rPr>
          <w:rFonts w:ascii="Sylfaen" w:hAnsi="Sylfaen" w:cs="Sylfaen"/>
          <w:sz w:val="22"/>
          <w:lang w:val="ka-GE"/>
        </w:rPr>
        <w:t>შეფასებას</w:t>
      </w:r>
      <w:r w:rsidRPr="00106BCE">
        <w:rPr>
          <w:rFonts w:ascii="Sylfaen" w:hAnsi="Sylfaen"/>
          <w:sz w:val="22"/>
          <w:lang w:val="ka-GE"/>
        </w:rPr>
        <w:t>.</w:t>
      </w:r>
    </w:p>
    <w:bookmarkEnd w:id="227"/>
    <w:bookmarkEnd w:id="228"/>
    <w:p w14:paraId="674DC2CE" w14:textId="77777777" w:rsidR="00A51055" w:rsidRDefault="00A51055" w:rsidP="00607F61">
      <w:pPr>
        <w:spacing w:line="276" w:lineRule="auto"/>
        <w:rPr>
          <w:rFonts w:ascii="Sylfaen" w:hAnsi="Sylfaen"/>
          <w:b/>
          <w:bCs/>
          <w:lang w:val="ka-GE"/>
        </w:rPr>
      </w:pPr>
    </w:p>
    <w:p w14:paraId="035C8B50" w14:textId="3F22E9B2" w:rsidR="003B0CC2" w:rsidRPr="00106BCE" w:rsidRDefault="003B0CC2" w:rsidP="00607F61">
      <w:pPr>
        <w:spacing w:line="276" w:lineRule="auto"/>
        <w:rPr>
          <w:rFonts w:ascii="Sylfaen" w:hAnsi="Sylfaen"/>
          <w:b/>
          <w:bCs/>
          <w:lang w:val="ka-GE"/>
        </w:rPr>
      </w:pPr>
      <w:r w:rsidRPr="00106BCE">
        <w:rPr>
          <w:rFonts w:ascii="Sylfaen" w:hAnsi="Sylfaen"/>
          <w:b/>
          <w:bCs/>
          <w:lang w:val="ka-GE"/>
        </w:rPr>
        <w:t>ნახშირწყალბად</w:t>
      </w:r>
      <w:r w:rsidR="000A70F9">
        <w:rPr>
          <w:rFonts w:ascii="Sylfaen" w:hAnsi="Sylfaen"/>
          <w:b/>
          <w:bCs/>
          <w:lang w:val="ka-GE"/>
        </w:rPr>
        <w:t>ებ</w:t>
      </w:r>
      <w:r w:rsidRPr="00106BCE">
        <w:rPr>
          <w:rFonts w:ascii="Sylfaen" w:hAnsi="Sylfaen"/>
          <w:b/>
          <w:bCs/>
          <w:lang w:val="ka-GE"/>
        </w:rPr>
        <w:t xml:space="preserve">ის ძიება </w:t>
      </w:r>
    </w:p>
    <w:p w14:paraId="10591B76" w14:textId="59B21AB9" w:rsidR="003B0CC2" w:rsidRPr="00106BCE" w:rsidRDefault="003B0CC2" w:rsidP="006F1B7A">
      <w:pPr>
        <w:spacing w:line="276" w:lineRule="auto"/>
        <w:jc w:val="both"/>
        <w:rPr>
          <w:rFonts w:ascii="Sylfaen" w:hAnsi="Sylfaen"/>
          <w:bCs/>
          <w:lang w:val="ka-GE"/>
        </w:rPr>
      </w:pPr>
      <w:bookmarkStart w:id="229" w:name="_Hlk108266688"/>
      <w:r w:rsidRPr="00106BCE">
        <w:rPr>
          <w:rFonts w:ascii="Sylfaen" w:hAnsi="Sylfaen"/>
          <w:bCs/>
          <w:lang w:val="ka-GE"/>
        </w:rPr>
        <w:t xml:space="preserve">ახალი საბადოების აღმოჩენა და არსებული რეზერვების ეფექტური გამოყენება ენერგეტიკული უსაფრთხოების გაძლიერების მნიშვნელოვანი ნაწილია. </w:t>
      </w:r>
      <w:r w:rsidR="006F1B7A" w:rsidRPr="00106BCE">
        <w:rPr>
          <w:rFonts w:ascii="Sylfaen" w:hAnsi="Sylfaen"/>
          <w:bCs/>
          <w:lang w:val="ka-GE"/>
        </w:rPr>
        <w:t>არსებულ საბადოების ასათვისებლად  და  ახლის  მოსაძიებლად, თანამედროვე მეთოდების და ტექნოლოგიების გამოყენება -</w:t>
      </w:r>
      <w:r w:rsidR="009F324A" w:rsidRPr="00106BCE">
        <w:rPr>
          <w:rFonts w:ascii="Sylfaen" w:hAnsi="Sylfaen"/>
          <w:bCs/>
          <w:lang w:val="ka-GE"/>
        </w:rPr>
        <w:t xml:space="preserve"> </w:t>
      </w:r>
      <w:r w:rsidR="006F1B7A" w:rsidRPr="00106BCE">
        <w:rPr>
          <w:rFonts w:ascii="Sylfaen" w:hAnsi="Sylfaen"/>
          <w:bCs/>
          <w:lang w:val="ka-GE"/>
        </w:rPr>
        <w:t xml:space="preserve">ღრმა ბურღვა და კვალიფიციური მოპოვება, მნიშვნელოვანია ენერგეტიკული უსაფრთხოების უზრუნველსაყოფად. </w:t>
      </w:r>
      <w:r w:rsidRPr="00106BCE">
        <w:rPr>
          <w:rFonts w:ascii="Sylfaen" w:hAnsi="Sylfaen"/>
          <w:bCs/>
          <w:lang w:val="ka-GE"/>
        </w:rPr>
        <w:t>დადასტურებული საბადოებიდან მოპოვების ყოველწლიურად მხოლოდ 5%-იანი  ზრდა 2018 წელთან შედარებით  ნავთობის მოპოვებას 2.5-3-ჯერ, ხოლო ბუნებრივი გაზის მოპოვებას 10-ჯერ გაზრდის.</w:t>
      </w:r>
    </w:p>
    <w:bookmarkEnd w:id="229"/>
    <w:p w14:paraId="457F3577" w14:textId="10142268"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საძიებო ღონისძიებები (2D და 3D მიმართულებიანი სეისმური საძიებო ღონისძიებები ცალკეულ </w:t>
      </w:r>
      <w:r w:rsidR="00580985" w:rsidRPr="00106BCE">
        <w:rPr>
          <w:rFonts w:ascii="Sylfaen" w:hAnsi="Sylfaen"/>
          <w:bCs/>
          <w:lang w:val="ka-GE"/>
        </w:rPr>
        <w:t>ჭაბურღილებზე)</w:t>
      </w:r>
      <w:r w:rsidRPr="00106BCE">
        <w:rPr>
          <w:rFonts w:ascii="Sylfaen" w:hAnsi="Sylfaen"/>
          <w:bCs/>
          <w:lang w:val="ka-GE"/>
        </w:rPr>
        <w:t xml:space="preserve"> ქვეყნის სხვადასხვა რეგიონში,  ნახშირწყალბადების ახალი რეზერვების აღმოჩენების დიდ შესაძლებლობაზე მიუთითებს</w:t>
      </w:r>
      <w:r w:rsidR="007C6B15">
        <w:rPr>
          <w:rFonts w:ascii="Sylfaen" w:hAnsi="Sylfaen"/>
          <w:bCs/>
          <w:lang w:val="ka-GE"/>
        </w:rPr>
        <w:t xml:space="preserve">. </w:t>
      </w:r>
      <w:r w:rsidRPr="00106BCE">
        <w:rPr>
          <w:rFonts w:ascii="Sylfaen" w:hAnsi="Sylfaen"/>
          <w:bCs/>
          <w:lang w:val="ka-GE"/>
        </w:rPr>
        <w:t>იდენტიფიცირებული და შედარებით დეტალურად</w:t>
      </w:r>
      <w:r w:rsidR="00580985" w:rsidRPr="00106BCE">
        <w:rPr>
          <w:rFonts w:ascii="Sylfaen" w:hAnsi="Sylfaen"/>
          <w:bCs/>
          <w:lang w:val="ka-GE"/>
        </w:rPr>
        <w:t>აა</w:t>
      </w:r>
      <w:r w:rsidRPr="00106BCE">
        <w:rPr>
          <w:rFonts w:ascii="Sylfaen" w:hAnsi="Sylfaen"/>
          <w:bCs/>
          <w:lang w:val="ka-GE"/>
        </w:rPr>
        <w:t xml:space="preserve"> შესწავლილი </w:t>
      </w:r>
      <w:r w:rsidR="00580985" w:rsidRPr="00106BCE">
        <w:rPr>
          <w:rFonts w:ascii="Sylfaen" w:hAnsi="Sylfaen"/>
          <w:bCs/>
          <w:lang w:val="ka-GE"/>
        </w:rPr>
        <w:t xml:space="preserve">შესაძლო </w:t>
      </w:r>
      <w:r w:rsidRPr="00106BCE">
        <w:rPr>
          <w:rFonts w:ascii="Sylfaen" w:hAnsi="Sylfaen"/>
          <w:bCs/>
          <w:lang w:val="ka-GE"/>
        </w:rPr>
        <w:t xml:space="preserve">პერსპექტიული  საბადოები ქვეყნის როგორც სახმელეთო, ისე საზღვაო ნაწილში. მწარმოებელმა კომპანიამ </w:t>
      </w:r>
      <w:r w:rsidR="00580985" w:rsidRPr="00106BCE">
        <w:rPr>
          <w:rFonts w:ascii="Sylfaen" w:hAnsi="Sylfaen"/>
          <w:bCs/>
          <w:lang w:val="ka-GE"/>
        </w:rPr>
        <w:t>გამოავლინა</w:t>
      </w:r>
      <w:r w:rsidRPr="00106BCE">
        <w:rPr>
          <w:rFonts w:ascii="Sylfaen" w:hAnsi="Sylfaen"/>
          <w:bCs/>
          <w:lang w:val="ka-GE"/>
        </w:rPr>
        <w:t xml:space="preserve"> 16 მლრდ მ</w:t>
      </w:r>
      <w:r w:rsidRPr="00106BCE">
        <w:rPr>
          <w:rFonts w:ascii="Sylfaen" w:hAnsi="Sylfaen"/>
          <w:bCs/>
          <w:vertAlign w:val="superscript"/>
          <w:lang w:val="ka-GE"/>
        </w:rPr>
        <w:t>3</w:t>
      </w:r>
      <w:r w:rsidR="00852E50" w:rsidRPr="00106BCE">
        <w:rPr>
          <w:rFonts w:ascii="Sylfaen" w:hAnsi="Sylfaen"/>
          <w:bCs/>
          <w:lang w:val="ka-GE"/>
        </w:rPr>
        <w:t xml:space="preserve"> </w:t>
      </w:r>
      <w:r w:rsidR="00580985" w:rsidRPr="00106BCE">
        <w:rPr>
          <w:rFonts w:ascii="Sylfaen" w:hAnsi="Sylfaen"/>
          <w:bCs/>
          <w:lang w:val="ka-GE"/>
        </w:rPr>
        <w:t xml:space="preserve">მარაგი </w:t>
      </w:r>
      <w:r w:rsidRPr="00106BCE">
        <w:rPr>
          <w:rFonts w:ascii="Sylfaen" w:hAnsi="Sylfaen"/>
          <w:bCs/>
          <w:lang w:val="ka-GE"/>
        </w:rPr>
        <w:t xml:space="preserve">და დაგეგმილია ჰორიზონტალური ბურღვის ოპერაცია </w:t>
      </w:r>
      <w:r w:rsidR="00580985" w:rsidRPr="00106BCE">
        <w:rPr>
          <w:rFonts w:ascii="Sylfaen" w:hAnsi="Sylfaen"/>
          <w:bCs/>
          <w:lang w:val="ka-GE"/>
        </w:rPr>
        <w:t xml:space="preserve">მის </w:t>
      </w:r>
      <w:r w:rsidRPr="00106BCE">
        <w:rPr>
          <w:rFonts w:ascii="Sylfaen" w:hAnsi="Sylfaen"/>
          <w:bCs/>
          <w:lang w:val="ka-GE"/>
        </w:rPr>
        <w:t>მოსაპოვებლად.</w:t>
      </w:r>
    </w:p>
    <w:p w14:paraId="3C32E787" w14:textId="76EB8360"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განსაკუთრებით პერსპექტიულია ამ თვალსაზრისით საქართველოს შავი ზღვის შელფი. საბჭოთა პერიოდში, ქვეყნის ჩრდილოეთ ნაწილში, სეისმური კვლევის მეთოდით შესწავლილი იქნა რამდენიმე მსხვილი ობიექტი (გუდაუთა, ოჩამჩირე, ყულევი); 2000-ანი წლების დასაწყისში, სამხრეთში - აჭარისა და გურიის შელფის ზონაში, ამერიკულმა კომპანიამ „ანადარკო“-მ </w:t>
      </w:r>
      <w:r w:rsidRPr="00106BCE">
        <w:rPr>
          <w:rFonts w:ascii="Sylfaen" w:hAnsi="Sylfaen"/>
          <w:bCs/>
          <w:lang w:val="ka-GE"/>
        </w:rPr>
        <w:lastRenderedPageBreak/>
        <w:t xml:space="preserve">შეისწავლა  პერსპექტიული მსხვილი ანტიკლინური ქანობი (იბერია, კოლხა, ლაზიკა, ეგრისი), თუმცა, ჭაბურღილის ბურღვა ქართულ შელფზე ჯერ არ განხორციელებულა. </w:t>
      </w:r>
      <w:r w:rsidRPr="00106BCE">
        <w:rPr>
          <w:rFonts w:ascii="Sylfaen" w:hAnsi="Sylfaen"/>
          <w:b/>
          <w:bCs/>
          <w:lang w:val="ka-GE"/>
        </w:rPr>
        <w:t xml:space="preserve">2020-2030 წწ ენერგეტიკული სტრატეგია განიხილავს </w:t>
      </w:r>
      <w:r w:rsidRPr="00106BCE">
        <w:rPr>
          <w:rFonts w:ascii="Sylfaen" w:hAnsi="Sylfaen"/>
          <w:bCs/>
          <w:lang w:val="ka-GE"/>
        </w:rPr>
        <w:t>გაძლიერებული და მაღალ</w:t>
      </w:r>
      <w:r w:rsidR="00580985" w:rsidRPr="00106BCE">
        <w:rPr>
          <w:rFonts w:ascii="Sylfaen" w:hAnsi="Sylfaen"/>
          <w:bCs/>
          <w:lang w:val="ka-GE"/>
        </w:rPr>
        <w:t xml:space="preserve"> </w:t>
      </w:r>
      <w:r w:rsidRPr="00106BCE">
        <w:rPr>
          <w:rFonts w:ascii="Sylfaen" w:hAnsi="Sylfaen"/>
          <w:bCs/>
          <w:lang w:val="ka-GE"/>
        </w:rPr>
        <w:t xml:space="preserve">ხარჯიანი სამუშაოების ჩატარების შესაძლებლობას ნავთობისა და გაზის ადგილობრივი წარმოებისთვის. </w:t>
      </w:r>
    </w:p>
    <w:p w14:paraId="07E902F5" w14:textId="0E77472C"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2020 წლის 15 იანვარს, საქართველოს ნავთობისა და გაზის სახელმწიფო სააგენტომ გამოაცხადა საერთაშორისო ტენდერი შავი ზღვის შელფზე ნავთობისა და გაზის მოპოვების და წარმოების გენერალური ლიცენზიის გასაცემად (ლიცენზიის ბლოკები II, III). ტენდერში გაიმარჯვა კომპანია OMV Petrom S.A.-მა. </w:t>
      </w:r>
      <w:r w:rsidR="00B861C6" w:rsidRPr="00106BCE">
        <w:rPr>
          <w:rFonts w:ascii="Sylfaen" w:hAnsi="Sylfaen"/>
          <w:bCs/>
          <w:lang w:val="ka-GE"/>
        </w:rPr>
        <w:t xml:space="preserve">პროდუქციის გაყოფის </w:t>
      </w:r>
      <w:r w:rsidRPr="00106BCE">
        <w:rPr>
          <w:rFonts w:ascii="Sylfaen" w:hAnsi="Sylfaen"/>
          <w:bCs/>
          <w:lang w:val="ka-GE"/>
        </w:rPr>
        <w:t xml:space="preserve"> ხელშეკრულება გაფორმდა 2021 წლის 10 მარტს. </w:t>
      </w:r>
    </w:p>
    <w:p w14:paraId="7E9DF108" w14:textId="77777777" w:rsidR="00A51055" w:rsidRDefault="00A51055" w:rsidP="00607F61">
      <w:pPr>
        <w:spacing w:line="276" w:lineRule="auto"/>
        <w:jc w:val="both"/>
        <w:rPr>
          <w:rFonts w:ascii="Sylfaen" w:hAnsi="Sylfaen" w:cstheme="minorHAnsi"/>
          <w:b/>
          <w:lang w:val="ka-GE"/>
        </w:rPr>
      </w:pPr>
    </w:p>
    <w:p w14:paraId="11232D79" w14:textId="2C0CB58F" w:rsidR="003B0CC2" w:rsidRPr="00106BCE" w:rsidRDefault="003B0CC2" w:rsidP="00607F61">
      <w:pPr>
        <w:spacing w:line="276" w:lineRule="auto"/>
        <w:jc w:val="both"/>
        <w:rPr>
          <w:rFonts w:ascii="Sylfaen" w:hAnsi="Sylfaen" w:cstheme="minorHAnsi"/>
          <w:b/>
          <w:lang w:val="ka-GE"/>
        </w:rPr>
      </w:pPr>
      <w:r w:rsidRPr="00106BCE">
        <w:rPr>
          <w:rFonts w:ascii="Sylfaen" w:hAnsi="Sylfaen" w:cstheme="minorHAnsi"/>
          <w:b/>
          <w:lang w:val="ka-GE"/>
        </w:rPr>
        <w:t>ნავთობის გადამუშავება და სავალდებულო რეზერვი</w:t>
      </w:r>
    </w:p>
    <w:p w14:paraId="0D9444D7" w14:textId="26B9CC24" w:rsidR="003B0CC2" w:rsidRPr="00106BCE" w:rsidRDefault="003B0CC2" w:rsidP="00607F61">
      <w:pPr>
        <w:spacing w:before="240" w:line="276" w:lineRule="auto"/>
        <w:jc w:val="both"/>
        <w:rPr>
          <w:rFonts w:ascii="Sylfaen" w:hAnsi="Sylfaen" w:cstheme="minorHAnsi"/>
          <w:lang w:val="ka-GE"/>
        </w:rPr>
      </w:pPr>
      <w:r w:rsidRPr="00106BCE">
        <w:rPr>
          <w:rFonts w:ascii="Sylfaen" w:hAnsi="Sylfaen" w:cstheme="minorHAnsi"/>
          <w:lang w:val="ka-GE"/>
        </w:rPr>
        <w:t xml:space="preserve">ადგილობრივად მოპოვებული ნავთობის ნაწილი გადის ექსპორტზე ბათუმისა და ფოთის ტერმინალებიდან, ხოლო დარჩენილი ნაწილი მუშავდება ნავთობის გადამამუშავებელ მცირე ადგილობრივ საწარმოებში - შპს </w:t>
      </w:r>
      <w:r w:rsidR="00AF49D5" w:rsidRPr="00106BCE">
        <w:rPr>
          <w:rFonts w:ascii="Sylfaen" w:hAnsi="Sylfaen" w:cstheme="minorHAnsi"/>
          <w:lang w:val="ka-GE"/>
        </w:rPr>
        <w:t>„</w:t>
      </w:r>
      <w:r w:rsidRPr="00106BCE">
        <w:rPr>
          <w:rFonts w:ascii="Sylfaen" w:hAnsi="Sylfaen" w:cstheme="minorHAnsi"/>
          <w:lang w:val="ka-GE"/>
        </w:rPr>
        <w:t>ველი</w:t>
      </w:r>
      <w:r w:rsidR="00AF49D5" w:rsidRPr="00106BCE">
        <w:rPr>
          <w:rFonts w:ascii="Sylfaen" w:hAnsi="Sylfaen" w:cstheme="minorHAnsi"/>
          <w:lang w:val="ka-GE"/>
        </w:rPr>
        <w:t>“</w:t>
      </w:r>
      <w:r w:rsidRPr="00106BCE">
        <w:rPr>
          <w:rFonts w:ascii="Sylfaen" w:hAnsi="Sylfaen" w:cstheme="minorHAnsi"/>
          <w:lang w:val="ka-GE"/>
        </w:rPr>
        <w:t xml:space="preserve"> და შპს </w:t>
      </w:r>
      <w:r w:rsidR="00AF49D5" w:rsidRPr="00106BCE">
        <w:rPr>
          <w:rFonts w:ascii="Sylfaen" w:hAnsi="Sylfaen" w:cstheme="minorHAnsi"/>
          <w:lang w:val="ka-GE"/>
        </w:rPr>
        <w:t>„</w:t>
      </w:r>
      <w:r w:rsidRPr="00106BCE">
        <w:rPr>
          <w:rFonts w:ascii="Sylfaen" w:hAnsi="Sylfaen" w:cstheme="minorHAnsi"/>
          <w:lang w:val="ka-GE"/>
        </w:rPr>
        <w:t>ზდ ნავთობის კომპანია</w:t>
      </w:r>
      <w:r w:rsidR="00AF49D5" w:rsidRPr="00106BCE">
        <w:rPr>
          <w:rFonts w:ascii="Sylfaen" w:hAnsi="Sylfaen" w:cstheme="minorHAnsi"/>
          <w:lang w:val="ka-GE"/>
        </w:rPr>
        <w:t>“</w:t>
      </w:r>
      <w:r w:rsidRPr="00106BCE">
        <w:rPr>
          <w:rFonts w:ascii="Sylfaen" w:hAnsi="Sylfaen" w:cstheme="minorHAnsi"/>
          <w:lang w:val="ka-GE"/>
        </w:rPr>
        <w:t>, რომელთა  სიმძლავრე 80</w:t>
      </w:r>
      <w:r w:rsidR="00B861C6" w:rsidRPr="00106BCE">
        <w:rPr>
          <w:rFonts w:ascii="Sylfaen" w:hAnsi="Sylfaen" w:cstheme="minorHAnsi"/>
          <w:lang w:val="ka-GE"/>
        </w:rPr>
        <w:t xml:space="preserve"> </w:t>
      </w:r>
      <w:r w:rsidRPr="00106BCE">
        <w:rPr>
          <w:rFonts w:ascii="Sylfaen" w:hAnsi="Sylfaen" w:cstheme="minorHAnsi"/>
          <w:lang w:val="ka-GE"/>
        </w:rPr>
        <w:t>000 და 130</w:t>
      </w:r>
      <w:r w:rsidR="00B861C6" w:rsidRPr="00106BCE">
        <w:rPr>
          <w:rFonts w:ascii="Sylfaen" w:hAnsi="Sylfaen" w:cstheme="minorHAnsi"/>
          <w:lang w:val="ka-GE"/>
        </w:rPr>
        <w:t xml:space="preserve"> </w:t>
      </w:r>
      <w:r w:rsidRPr="00106BCE">
        <w:rPr>
          <w:rFonts w:ascii="Sylfaen" w:hAnsi="Sylfaen" w:cstheme="minorHAnsi"/>
          <w:lang w:val="ka-GE"/>
        </w:rPr>
        <w:t>000 ტონა ნედლი ნავთობი</w:t>
      </w:r>
      <w:r w:rsidR="00B861C6" w:rsidRPr="00106BCE">
        <w:rPr>
          <w:rFonts w:ascii="Sylfaen" w:hAnsi="Sylfaen" w:cstheme="minorHAnsi"/>
          <w:lang w:val="ka-GE"/>
        </w:rPr>
        <w:t>ა</w:t>
      </w:r>
      <w:r w:rsidRPr="00106BCE">
        <w:rPr>
          <w:rFonts w:ascii="Sylfaen" w:hAnsi="Sylfaen" w:cstheme="minorHAnsi"/>
          <w:lang w:val="ka-GE"/>
        </w:rPr>
        <w:t xml:space="preserve"> წელიწადში. ახალი, უფრო მსხვილმასშტაბიანი ნავთობგადამამუშავებელი საწარმოს შექმნის ტექნიკურ-ეკონომიკური დასაბუთებისთვის, დამატებით დაგეგმილია პოტენციური ინვესტორების მოწვევა ერთ-ერთ ინდუსტრიულ ზონაში. </w:t>
      </w:r>
    </w:p>
    <w:p w14:paraId="076F7733" w14:textId="58990D91" w:rsidR="00931269" w:rsidRPr="00106BCE" w:rsidRDefault="00931269" w:rsidP="00931269">
      <w:pPr>
        <w:spacing w:before="240" w:line="276" w:lineRule="auto"/>
        <w:jc w:val="both"/>
        <w:rPr>
          <w:rFonts w:ascii="Sylfaen" w:hAnsi="Sylfaen" w:cstheme="minorHAnsi"/>
          <w:lang w:val="ka-GE"/>
        </w:rPr>
      </w:pPr>
      <w:bookmarkStart w:id="230" w:name="_Hlk113642539"/>
      <w:r w:rsidRPr="00106BCE">
        <w:rPr>
          <w:rFonts w:ascii="Sylfaen" w:hAnsi="Sylfaen" w:cstheme="minorHAnsi"/>
          <w:lang w:val="ka-GE"/>
        </w:rPr>
        <w:t xml:space="preserve">როგორც ენერგეტიკული გაერთიანების წევრი სახელმწიფო, საქართველო ვალდებულია შეასრულოს 2009/119/EC დირექტივით </w:t>
      </w:r>
      <w:r w:rsidRPr="00106BCE">
        <w:rPr>
          <w:rFonts w:ascii="Sylfaen" w:hAnsi="Sylfaen" w:cstheme="minorHAnsi"/>
          <w:iCs/>
          <w:lang w:val="ka-GE"/>
        </w:rPr>
        <w:t xml:space="preserve">გათვალისწინებული მოთხოვნები ნავთობთან დაკავშირებით, კერძოდ, </w:t>
      </w:r>
      <w:r w:rsidRPr="00106BCE">
        <w:rPr>
          <w:rFonts w:ascii="Sylfaen" w:hAnsi="Sylfaen" w:cstheme="minorHAnsi"/>
          <w:lang w:val="ka-GE"/>
        </w:rPr>
        <w:t xml:space="preserve">შეინახოს ნედლი ნავთობისა და ნავთობპროდუქტების </w:t>
      </w:r>
      <w:bookmarkEnd w:id="230"/>
      <w:r w:rsidRPr="00106BCE">
        <w:rPr>
          <w:rFonts w:ascii="Sylfaen" w:hAnsi="Sylfaen" w:cstheme="minorHAnsi"/>
          <w:lang w:val="ka-GE"/>
        </w:rPr>
        <w:t xml:space="preserve">მინიმალური რეზერვი. განხორციელების ვადა იწურება 2023 წლის </w:t>
      </w:r>
      <w:r w:rsidR="00FE4421" w:rsidRPr="00106BCE">
        <w:rPr>
          <w:rFonts w:ascii="Sylfaen" w:hAnsi="Sylfaen" w:cstheme="minorHAnsi"/>
          <w:lang w:val="ka-GE"/>
        </w:rPr>
        <w:t xml:space="preserve">პირველ </w:t>
      </w:r>
      <w:r w:rsidRPr="00106BCE">
        <w:rPr>
          <w:rFonts w:ascii="Sylfaen" w:hAnsi="Sylfaen" w:cstheme="minorHAnsi"/>
          <w:lang w:val="ka-GE"/>
        </w:rPr>
        <w:t>იანვარს.</w:t>
      </w:r>
    </w:p>
    <w:p w14:paraId="0183A257" w14:textId="77777777" w:rsidR="003B0CC2" w:rsidRPr="00106BCE" w:rsidRDefault="003B0CC2" w:rsidP="00607F61">
      <w:pPr>
        <w:spacing w:before="240" w:line="276" w:lineRule="auto"/>
        <w:jc w:val="both"/>
        <w:rPr>
          <w:rFonts w:ascii="Sylfaen" w:hAnsi="Sylfaen" w:cstheme="minorHAnsi"/>
          <w:bCs/>
          <w:lang w:val="ka-GE"/>
        </w:rPr>
      </w:pPr>
      <w:r w:rsidRPr="00106BCE">
        <w:rPr>
          <w:rFonts w:ascii="Sylfaen" w:hAnsi="Sylfaen" w:cstheme="minorHAnsi"/>
          <w:lang w:val="ka-GE"/>
        </w:rPr>
        <w:t xml:space="preserve">ნედლი ნავთობისა და ნავთობპროდუქტების მინიმალური მარაგის შენახვის შესახებ კანონპროექტში განსაზღვრულია </w:t>
      </w:r>
      <w:r w:rsidRPr="00106BCE">
        <w:rPr>
          <w:rFonts w:ascii="Sylfaen" w:hAnsi="Sylfaen" w:cstheme="minorHAnsi"/>
          <w:b/>
          <w:lang w:val="ka-GE"/>
        </w:rPr>
        <w:t>სავალდებულო მარაგების შექმნის, მართვისა და გამოყენების წესები ნავთობპროდუქტების უწყვეტი მიწოდების უზრუნველსაყოფად</w:t>
      </w:r>
      <w:r w:rsidRPr="00106BCE">
        <w:rPr>
          <w:rFonts w:ascii="Sylfaen" w:hAnsi="Sylfaen" w:cstheme="minorHAnsi"/>
          <w:lang w:val="ka-GE"/>
        </w:rPr>
        <w:t>. რეზერვის აუცილებელი მოცულობის გაანგარიშება უნდა მოხდეს საშუალო ყოველდღიური იმპორტის მინიმუმ 90 დღის ან მოხმარების 61 დღის გათვალისწინებით (გაანგარიშებისთვის გამოიყენება ის მაჩვენებელი, რომელიც უფრო მაღალია) შემდეგი პროდუქტებისთვის:</w:t>
      </w:r>
    </w:p>
    <w:p w14:paraId="31F78865" w14:textId="73532B3D" w:rsidR="003B0CC2" w:rsidRPr="00106BCE" w:rsidRDefault="003B0CC2" w:rsidP="00965DD0">
      <w:pPr>
        <w:numPr>
          <w:ilvl w:val="0"/>
          <w:numId w:val="14"/>
        </w:numPr>
        <w:spacing w:after="120" w:line="240" w:lineRule="auto"/>
        <w:ind w:left="714" w:hanging="357"/>
        <w:jc w:val="both"/>
        <w:rPr>
          <w:rFonts w:ascii="Sylfaen" w:hAnsi="Sylfaen" w:cstheme="minorHAnsi"/>
          <w:lang w:val="ka-GE"/>
        </w:rPr>
      </w:pPr>
      <w:r w:rsidRPr="00106BCE">
        <w:rPr>
          <w:rFonts w:ascii="Sylfaen" w:hAnsi="Sylfaen" w:cstheme="minorHAnsi"/>
          <w:lang w:val="ka-GE"/>
        </w:rPr>
        <w:t>საავტომობილო ბენზინი</w:t>
      </w:r>
      <w:r w:rsidR="00C348F4" w:rsidRPr="00106BCE">
        <w:rPr>
          <w:rFonts w:ascii="Sylfaen" w:hAnsi="Sylfaen" w:cstheme="minorHAnsi"/>
          <w:lang w:val="ka-GE"/>
        </w:rPr>
        <w:t>;</w:t>
      </w:r>
    </w:p>
    <w:p w14:paraId="00386BA7" w14:textId="58AEB619" w:rsidR="003B0CC2" w:rsidRPr="00106BCE" w:rsidRDefault="003B0CC2" w:rsidP="00965DD0">
      <w:pPr>
        <w:numPr>
          <w:ilvl w:val="0"/>
          <w:numId w:val="14"/>
        </w:numPr>
        <w:spacing w:after="120" w:line="240" w:lineRule="auto"/>
        <w:ind w:left="714" w:hanging="357"/>
        <w:jc w:val="both"/>
        <w:rPr>
          <w:rFonts w:ascii="Sylfaen" w:hAnsi="Sylfaen" w:cstheme="minorHAnsi"/>
          <w:lang w:val="ka-GE"/>
        </w:rPr>
      </w:pPr>
      <w:r w:rsidRPr="00106BCE">
        <w:rPr>
          <w:rFonts w:ascii="Sylfaen" w:hAnsi="Sylfaen" w:cstheme="minorHAnsi"/>
          <w:lang w:val="ka-GE"/>
        </w:rPr>
        <w:t>საავიაციო საწვავი</w:t>
      </w:r>
      <w:r w:rsidR="00C348F4" w:rsidRPr="00106BCE">
        <w:rPr>
          <w:rFonts w:ascii="Sylfaen" w:hAnsi="Sylfaen" w:cstheme="minorHAnsi"/>
          <w:lang w:val="ka-GE"/>
        </w:rPr>
        <w:t>;</w:t>
      </w:r>
    </w:p>
    <w:p w14:paraId="0F86A64C" w14:textId="418CCF7F" w:rsidR="003B0CC2" w:rsidRPr="00106BCE" w:rsidRDefault="003B0CC2" w:rsidP="00965DD0">
      <w:pPr>
        <w:numPr>
          <w:ilvl w:val="0"/>
          <w:numId w:val="14"/>
        </w:numPr>
        <w:spacing w:after="120" w:line="240" w:lineRule="auto"/>
        <w:ind w:left="714" w:hanging="357"/>
        <w:jc w:val="both"/>
        <w:rPr>
          <w:rFonts w:ascii="Sylfaen" w:hAnsi="Sylfaen" w:cstheme="minorHAnsi"/>
          <w:lang w:val="ka-GE"/>
        </w:rPr>
      </w:pPr>
      <w:r w:rsidRPr="00106BCE">
        <w:rPr>
          <w:rFonts w:ascii="Sylfaen" w:hAnsi="Sylfaen" w:cstheme="minorHAnsi"/>
          <w:lang w:val="ka-GE"/>
        </w:rPr>
        <w:t>ნავთი</w:t>
      </w:r>
      <w:r w:rsidR="00C348F4" w:rsidRPr="00106BCE">
        <w:rPr>
          <w:rFonts w:ascii="Sylfaen" w:hAnsi="Sylfaen" w:cstheme="minorHAnsi"/>
          <w:lang w:val="ka-GE"/>
        </w:rPr>
        <w:t>;</w:t>
      </w:r>
    </w:p>
    <w:p w14:paraId="3BA66B6B" w14:textId="520122FD" w:rsidR="003B0CC2" w:rsidRPr="00106BCE" w:rsidRDefault="003B0CC2" w:rsidP="00965DD0">
      <w:pPr>
        <w:numPr>
          <w:ilvl w:val="0"/>
          <w:numId w:val="14"/>
        </w:numPr>
        <w:spacing w:after="120" w:line="240" w:lineRule="auto"/>
        <w:ind w:left="714" w:hanging="357"/>
        <w:jc w:val="both"/>
        <w:rPr>
          <w:rFonts w:ascii="Sylfaen" w:hAnsi="Sylfaen" w:cstheme="minorHAnsi"/>
          <w:lang w:val="ka-GE"/>
        </w:rPr>
      </w:pPr>
      <w:r w:rsidRPr="00106BCE">
        <w:rPr>
          <w:rFonts w:ascii="Sylfaen" w:hAnsi="Sylfaen" w:cstheme="minorHAnsi"/>
          <w:lang w:val="ka-GE"/>
        </w:rPr>
        <w:t>დიზელის საწვავი</w:t>
      </w:r>
      <w:r w:rsidR="00C348F4" w:rsidRPr="00106BCE">
        <w:rPr>
          <w:rFonts w:ascii="Sylfaen" w:hAnsi="Sylfaen" w:cstheme="minorHAnsi"/>
          <w:lang w:val="ka-GE"/>
        </w:rPr>
        <w:t>;</w:t>
      </w:r>
    </w:p>
    <w:p w14:paraId="7A73C21A" w14:textId="33542BA0" w:rsidR="003B0CC2" w:rsidRPr="00106BCE" w:rsidRDefault="003B0CC2" w:rsidP="00965DD0">
      <w:pPr>
        <w:numPr>
          <w:ilvl w:val="0"/>
          <w:numId w:val="14"/>
        </w:numPr>
        <w:spacing w:after="120" w:line="240" w:lineRule="auto"/>
        <w:ind w:left="714" w:hanging="357"/>
        <w:jc w:val="both"/>
        <w:rPr>
          <w:rFonts w:ascii="Sylfaen" w:hAnsi="Sylfaen" w:cstheme="minorHAnsi"/>
          <w:lang w:val="ka-GE"/>
        </w:rPr>
      </w:pPr>
      <w:r w:rsidRPr="00106BCE">
        <w:rPr>
          <w:rFonts w:ascii="Sylfaen" w:hAnsi="Sylfaen" w:cstheme="minorHAnsi"/>
          <w:lang w:val="ka-GE"/>
        </w:rPr>
        <w:t>მსუბუქი საწვავი</w:t>
      </w:r>
      <w:r w:rsidR="00C348F4" w:rsidRPr="00106BCE">
        <w:rPr>
          <w:rFonts w:ascii="Sylfaen" w:hAnsi="Sylfaen" w:cstheme="minorHAnsi"/>
          <w:lang w:val="ka-GE"/>
        </w:rPr>
        <w:t>;</w:t>
      </w:r>
      <w:r w:rsidRPr="00106BCE">
        <w:rPr>
          <w:rFonts w:ascii="Sylfaen" w:hAnsi="Sylfaen" w:cstheme="minorHAnsi"/>
          <w:lang w:val="ka-GE"/>
        </w:rPr>
        <w:t xml:space="preserve"> </w:t>
      </w:r>
    </w:p>
    <w:p w14:paraId="45EA4C17" w14:textId="77777777" w:rsidR="003B0CC2" w:rsidRPr="00106BCE" w:rsidRDefault="003B0CC2" w:rsidP="00965DD0">
      <w:pPr>
        <w:numPr>
          <w:ilvl w:val="0"/>
          <w:numId w:val="14"/>
        </w:numPr>
        <w:spacing w:after="120" w:line="240" w:lineRule="auto"/>
        <w:ind w:left="714" w:hanging="357"/>
        <w:jc w:val="both"/>
        <w:rPr>
          <w:rFonts w:ascii="Sylfaen" w:hAnsi="Sylfaen" w:cstheme="minorHAnsi"/>
          <w:lang w:val="ka-GE"/>
        </w:rPr>
      </w:pPr>
      <w:r w:rsidRPr="00106BCE">
        <w:rPr>
          <w:rFonts w:ascii="Sylfaen" w:hAnsi="Sylfaen" w:cstheme="minorHAnsi"/>
          <w:lang w:val="ka-GE"/>
        </w:rPr>
        <w:t>მძიმე საწვავი.</w:t>
      </w:r>
    </w:p>
    <w:p w14:paraId="1CA49412" w14:textId="062EFE31" w:rsidR="00A5774D" w:rsidRPr="000A70F9" w:rsidRDefault="003B0CC2" w:rsidP="000A70F9">
      <w:pPr>
        <w:spacing w:before="240" w:line="276" w:lineRule="auto"/>
        <w:jc w:val="both"/>
        <w:rPr>
          <w:rFonts w:ascii="Sylfaen" w:hAnsi="Sylfaen" w:cstheme="minorHAnsi"/>
          <w:lang w:val="ka-GE"/>
        </w:rPr>
      </w:pPr>
      <w:r w:rsidRPr="00106BCE">
        <w:rPr>
          <w:rFonts w:ascii="Sylfaen" w:hAnsi="Sylfaen" w:cstheme="minorHAnsi"/>
          <w:lang w:val="ka-GE"/>
        </w:rPr>
        <w:lastRenderedPageBreak/>
        <w:t xml:space="preserve"> საქართველოს ნავთობისა და გაზის სახელმწიფო სააგენტო განისაზღვრა, როგორც ცენტრალური სარეზერვო უწყება (CSE). საგანგებო რეზერვის შენახვის ვალდებულება შეეხება ნებისმიერ ეკონომიკურ ოპერატორს, რომელიც მუშაობს ნედლი ნავთობის ან ნავთობპროდუქტების, </w:t>
      </w:r>
      <w:r w:rsidR="00CD32C8" w:rsidRPr="00106BCE">
        <w:rPr>
          <w:rFonts w:ascii="Sylfaen" w:hAnsi="Sylfaen" w:cstheme="minorHAnsi"/>
          <w:lang w:val="ka-GE"/>
        </w:rPr>
        <w:t xml:space="preserve">ბიტუმიზირებული </w:t>
      </w:r>
      <w:r w:rsidRPr="00106BCE">
        <w:rPr>
          <w:rFonts w:ascii="Sylfaen" w:hAnsi="Sylfaen" w:cstheme="minorHAnsi"/>
          <w:lang w:val="ka-GE"/>
        </w:rPr>
        <w:t>მინერალების იმპორტზე კომერციული მიზნებისთვის ან აწარმოებს მათ საქართველოშ</w:t>
      </w:r>
      <w:r w:rsidR="00C348F4" w:rsidRPr="00106BCE">
        <w:rPr>
          <w:rFonts w:ascii="Sylfaen" w:hAnsi="Sylfaen" w:cstheme="minorHAnsi"/>
          <w:lang w:val="ka-GE"/>
        </w:rPr>
        <w:t xml:space="preserve">ი </w:t>
      </w:r>
      <w:r w:rsidRPr="00106BCE">
        <w:rPr>
          <w:rFonts w:ascii="Sylfaen" w:hAnsi="Sylfaen" w:cstheme="minorHAnsi"/>
          <w:lang w:val="ka-GE"/>
        </w:rPr>
        <w:t>2023 წლის 1 იანვრიდან, სავალდებულო მარაგების ყოველი მფლობელი ვალდებული იქნება შეინახოს საგანგებო მარაგი, რომელიც მათი წლიური იმპორტის 25%-ს შეადგენს</w:t>
      </w:r>
      <w:r w:rsidR="007C6B15">
        <w:rPr>
          <w:rFonts w:ascii="Sylfaen" w:hAnsi="Sylfaen" w:cstheme="minorHAnsi"/>
          <w:lang w:val="ka-GE"/>
        </w:rPr>
        <w:t>.</w:t>
      </w:r>
    </w:p>
    <w:p w14:paraId="708CFE7C" w14:textId="17867789" w:rsidR="003B0CC2" w:rsidRPr="00106BCE" w:rsidRDefault="003B0CC2" w:rsidP="00607F61">
      <w:pPr>
        <w:spacing w:line="276" w:lineRule="auto"/>
        <w:rPr>
          <w:rFonts w:ascii="Sylfaen" w:hAnsi="Sylfaen"/>
          <w:b/>
          <w:bCs/>
          <w:lang w:val="ka-GE"/>
        </w:rPr>
      </w:pPr>
      <w:r w:rsidRPr="00106BCE">
        <w:rPr>
          <w:rFonts w:ascii="Sylfaen" w:hAnsi="Sylfaen"/>
          <w:b/>
          <w:bCs/>
          <w:lang w:val="ka-GE"/>
        </w:rPr>
        <w:t>ნახშირის სექტორი</w:t>
      </w:r>
    </w:p>
    <w:p w14:paraId="6C0BD8B3" w14:textId="02E1E719"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საქართველოს </w:t>
      </w:r>
      <w:r w:rsidRPr="00106BCE">
        <w:rPr>
          <w:rFonts w:ascii="Sylfaen" w:hAnsi="Sylfaen"/>
          <w:b/>
          <w:bCs/>
          <w:lang w:val="ka-GE"/>
        </w:rPr>
        <w:t>ტერიტორიაზე არსებული საბადოების</w:t>
      </w:r>
      <w:r w:rsidRPr="00106BCE">
        <w:rPr>
          <w:rFonts w:ascii="Sylfaen" w:hAnsi="Sylfaen"/>
          <w:bCs/>
          <w:lang w:val="ka-GE"/>
        </w:rPr>
        <w:t xml:space="preserve"> საერთო ეკონომიკური პოტენციალი შეადგენს 200 მლნ ტონას, მათ შორის, 180 მლნ. ტონა  </w:t>
      </w:r>
      <w:r w:rsidR="002319CF" w:rsidRPr="00106BCE">
        <w:rPr>
          <w:rFonts w:ascii="Sylfaen" w:hAnsi="Sylfaen"/>
          <w:bCs/>
          <w:lang w:val="ka-GE"/>
        </w:rPr>
        <w:t>ბიტუმიზირებული</w:t>
      </w:r>
      <w:r w:rsidRPr="00106BCE">
        <w:rPr>
          <w:rFonts w:ascii="Sylfaen" w:hAnsi="Sylfaen"/>
          <w:bCs/>
          <w:lang w:val="ka-GE"/>
        </w:rPr>
        <w:t xml:space="preserve"> ნახშირია, ხოლო 20 მლნ. ტონა</w:t>
      </w:r>
      <w:r w:rsidR="004E3242" w:rsidRPr="00106BCE">
        <w:rPr>
          <w:rFonts w:ascii="Sylfaen" w:hAnsi="Sylfaen"/>
          <w:bCs/>
          <w:lang w:val="ka-GE"/>
        </w:rPr>
        <w:t xml:space="preserve"> -</w:t>
      </w:r>
      <w:r w:rsidRPr="00106BCE">
        <w:rPr>
          <w:rFonts w:ascii="Sylfaen" w:hAnsi="Sylfaen"/>
          <w:bCs/>
          <w:lang w:val="ka-GE"/>
        </w:rPr>
        <w:t xml:space="preserve">  მურა ნახშირი.</w:t>
      </w:r>
    </w:p>
    <w:p w14:paraId="1D853C65" w14:textId="2F6B6281" w:rsidR="003B0CC2" w:rsidRPr="00106BCE" w:rsidRDefault="003B0CC2" w:rsidP="00607F61">
      <w:pPr>
        <w:spacing w:line="276" w:lineRule="auto"/>
        <w:jc w:val="both"/>
        <w:rPr>
          <w:rFonts w:ascii="Sylfaen" w:hAnsi="Sylfaen"/>
          <w:bCs/>
          <w:lang w:val="ka-GE"/>
        </w:rPr>
      </w:pPr>
      <w:r w:rsidRPr="00106BCE">
        <w:rPr>
          <w:rFonts w:ascii="Sylfaen" w:hAnsi="Sylfaen"/>
          <w:bCs/>
          <w:lang w:val="ka-GE"/>
        </w:rPr>
        <w:t xml:space="preserve">ნახშირის ადგილობრივი მრეწველობის რეაბილიტაციისა და ინტენსიური განვითარების პერსპექტივა დაკავშირებულია ელექტროენერგიის გენერაციასთან. 2020-2030 წწ ენერგეტიკული სტრატეგიაში </w:t>
      </w:r>
      <w:r w:rsidR="002319CF" w:rsidRPr="00106BCE">
        <w:rPr>
          <w:rFonts w:ascii="Sylfaen" w:hAnsi="Sylfaen"/>
          <w:bCs/>
          <w:lang w:val="ka-GE"/>
        </w:rPr>
        <w:t>განიხილეს</w:t>
      </w:r>
      <w:r w:rsidRPr="00106BCE">
        <w:rPr>
          <w:rFonts w:ascii="Sylfaen" w:hAnsi="Sylfaen"/>
          <w:bCs/>
          <w:lang w:val="ka-GE"/>
        </w:rPr>
        <w:t xml:space="preserve"> </w:t>
      </w:r>
      <w:r w:rsidR="004E3242" w:rsidRPr="00106BCE">
        <w:rPr>
          <w:rFonts w:ascii="Sylfaen" w:hAnsi="Sylfaen"/>
          <w:bCs/>
          <w:lang w:val="ka-GE"/>
        </w:rPr>
        <w:t>-</w:t>
      </w:r>
      <w:r w:rsidRPr="00106BCE">
        <w:rPr>
          <w:rFonts w:ascii="Sylfaen" w:hAnsi="Sylfaen"/>
          <w:bCs/>
          <w:lang w:val="ka-GE"/>
        </w:rPr>
        <w:t xml:space="preserve"> ტყიბულის შახტის რეაბილიტაციისა და უცხოელი ინვესტორების დახმარებით მძლავრი, თანამედროვე თბოელექტროსადგურის აშენების შესაძლებლობა. საქართველოს ტერიტორიაზე მოპოვებული ნახშირი</w:t>
      </w:r>
      <w:r w:rsidR="002847AA" w:rsidRPr="00106BCE">
        <w:rPr>
          <w:rFonts w:ascii="Sylfaen" w:hAnsi="Sylfaen"/>
          <w:bCs/>
          <w:lang w:val="ka-GE"/>
        </w:rPr>
        <w:t xml:space="preserve"> შეიძლება</w:t>
      </w:r>
      <w:r w:rsidRPr="00106BCE">
        <w:rPr>
          <w:rFonts w:ascii="Sylfaen" w:hAnsi="Sylfaen"/>
          <w:bCs/>
          <w:lang w:val="ka-GE"/>
        </w:rPr>
        <w:t xml:space="preserve"> </w:t>
      </w:r>
      <w:r w:rsidR="002319CF" w:rsidRPr="00106BCE">
        <w:rPr>
          <w:rFonts w:ascii="Sylfaen" w:hAnsi="Sylfaen"/>
          <w:bCs/>
          <w:lang w:val="ka-GE"/>
        </w:rPr>
        <w:t>გამოიყენებოდეს</w:t>
      </w:r>
      <w:r w:rsidRPr="00106BCE">
        <w:rPr>
          <w:rFonts w:ascii="Sylfaen" w:hAnsi="Sylfaen"/>
          <w:bCs/>
          <w:lang w:val="ka-GE"/>
        </w:rPr>
        <w:t xml:space="preserve">  ენერგოუსაფრთხოების რისკების შესამცირებლად და ადგილობრივი </w:t>
      </w:r>
      <w:r w:rsidR="002319CF" w:rsidRPr="00106BCE">
        <w:rPr>
          <w:rFonts w:ascii="Sylfaen" w:hAnsi="Sylfaen"/>
          <w:bCs/>
          <w:lang w:val="ka-GE"/>
        </w:rPr>
        <w:t>მოსახლეობის</w:t>
      </w:r>
      <w:r w:rsidRPr="00106BCE">
        <w:rPr>
          <w:rFonts w:ascii="Sylfaen" w:hAnsi="Sylfaen"/>
          <w:bCs/>
          <w:lang w:val="ka-GE"/>
        </w:rPr>
        <w:t xml:space="preserve"> სოციალური და ეკონომიკური პრობლემების გადასაჭრელად.</w:t>
      </w:r>
    </w:p>
    <w:p w14:paraId="1B6AC1CA" w14:textId="2ECE9E9D" w:rsidR="003B0CC2" w:rsidRDefault="003B0CC2" w:rsidP="00607F61">
      <w:pPr>
        <w:spacing w:line="276" w:lineRule="auto"/>
        <w:jc w:val="both"/>
        <w:rPr>
          <w:rFonts w:ascii="Sylfaen" w:hAnsi="Sylfaen"/>
          <w:bCs/>
          <w:lang w:val="ka-GE"/>
        </w:rPr>
      </w:pPr>
      <w:r w:rsidRPr="00106BCE">
        <w:rPr>
          <w:rFonts w:ascii="Sylfaen" w:hAnsi="Sylfaen"/>
          <w:bCs/>
          <w:lang w:val="ka-GE"/>
        </w:rPr>
        <w:t>საქართველო</w:t>
      </w:r>
      <w:r w:rsidR="00553A50" w:rsidRPr="00106BCE">
        <w:rPr>
          <w:rFonts w:ascii="Sylfaen" w:hAnsi="Sylfaen"/>
          <w:bCs/>
          <w:lang w:val="ka-GE"/>
        </w:rPr>
        <w:t xml:space="preserve">, ენერგოუსაფრთხოების მიმართულების ფარგლებში, </w:t>
      </w:r>
      <w:r w:rsidRPr="00106BCE">
        <w:rPr>
          <w:rFonts w:ascii="Sylfaen" w:hAnsi="Sylfaen"/>
          <w:bCs/>
          <w:lang w:val="ka-GE"/>
        </w:rPr>
        <w:t>პოლიტიკისა და ინვესტიციების</w:t>
      </w:r>
      <w:r w:rsidR="00AD1300" w:rsidRPr="00106BCE">
        <w:rPr>
          <w:rFonts w:ascii="Sylfaen" w:hAnsi="Sylfaen"/>
          <w:bCs/>
          <w:lang w:val="ka-GE"/>
        </w:rPr>
        <w:t xml:space="preserve"> 17</w:t>
      </w:r>
      <w:r w:rsidRPr="00106BCE">
        <w:rPr>
          <w:rFonts w:ascii="Sylfaen" w:hAnsi="Sylfaen"/>
          <w:bCs/>
          <w:lang w:val="ka-GE"/>
        </w:rPr>
        <w:t xml:space="preserve"> </w:t>
      </w:r>
      <w:r w:rsidR="00553A50" w:rsidRPr="00106BCE">
        <w:rPr>
          <w:rFonts w:ascii="Sylfaen" w:hAnsi="Sylfaen"/>
          <w:bCs/>
          <w:lang w:val="ka-GE"/>
        </w:rPr>
        <w:t>ღონისძიების</w:t>
      </w:r>
      <w:r w:rsidRPr="00106BCE">
        <w:rPr>
          <w:rFonts w:ascii="Sylfaen" w:hAnsi="Sylfaen"/>
          <w:bCs/>
          <w:lang w:val="ka-GE"/>
        </w:rPr>
        <w:t xml:space="preserve"> გატარებას</w:t>
      </w:r>
      <w:r w:rsidR="00553A50" w:rsidRPr="00106BCE">
        <w:rPr>
          <w:rFonts w:ascii="Sylfaen" w:hAnsi="Sylfaen"/>
          <w:bCs/>
          <w:lang w:val="ka-GE"/>
        </w:rPr>
        <w:t xml:space="preserve"> გეგმავს,</w:t>
      </w:r>
      <w:r w:rsidRPr="00106BCE">
        <w:rPr>
          <w:rFonts w:ascii="Sylfaen" w:hAnsi="Sylfaen"/>
          <w:bCs/>
          <w:lang w:val="ka-GE"/>
        </w:rPr>
        <w:t xml:space="preserve"> რომლებიც მოცემულია </w:t>
      </w:r>
      <w:r w:rsidR="004E3242" w:rsidRPr="00106BCE">
        <w:rPr>
          <w:rFonts w:ascii="Sylfaen" w:hAnsi="Sylfaen" w:cstheme="minorHAnsi"/>
          <w:lang w:val="ka-GE"/>
        </w:rPr>
        <w:t>I</w:t>
      </w:r>
      <w:r w:rsidR="004E3242" w:rsidRPr="00106BCE">
        <w:rPr>
          <w:rFonts w:ascii="Sylfaen" w:hAnsi="Sylfaen"/>
          <w:bCs/>
          <w:lang w:val="ka-GE"/>
        </w:rPr>
        <w:t xml:space="preserve"> </w:t>
      </w:r>
      <w:r w:rsidRPr="00106BCE">
        <w:rPr>
          <w:rFonts w:ascii="Sylfaen" w:hAnsi="Sylfaen"/>
          <w:bCs/>
          <w:lang w:val="ka-GE"/>
        </w:rPr>
        <w:t>დანართში</w:t>
      </w:r>
      <w:r w:rsidR="00636F7A" w:rsidRPr="00106BCE">
        <w:rPr>
          <w:rFonts w:ascii="Sylfaen" w:hAnsi="Sylfaen"/>
          <w:bCs/>
          <w:lang w:val="ka-GE"/>
        </w:rPr>
        <w:t>.</w:t>
      </w:r>
    </w:p>
    <w:p w14:paraId="47A7C2AE" w14:textId="77777777" w:rsidR="00760ABF" w:rsidRPr="00106BCE" w:rsidRDefault="00760ABF" w:rsidP="00607F61">
      <w:pPr>
        <w:spacing w:line="276" w:lineRule="auto"/>
        <w:jc w:val="both"/>
        <w:rPr>
          <w:rFonts w:ascii="Sylfaen" w:hAnsi="Sylfaen" w:cstheme="minorHAnsi"/>
          <w:lang w:val="ka-GE"/>
        </w:rPr>
      </w:pPr>
    </w:p>
    <w:p w14:paraId="699926B7" w14:textId="3946BB7C" w:rsidR="003B0CC2" w:rsidRPr="00106BCE" w:rsidRDefault="003B0CC2" w:rsidP="00EE2465">
      <w:pPr>
        <w:pStyle w:val="Heading4"/>
        <w:numPr>
          <w:ilvl w:val="0"/>
          <w:numId w:val="293"/>
        </w:numPr>
      </w:pPr>
      <w:r w:rsidRPr="00106BCE">
        <w:t>რეგიონალური თანამშრომლობა ამ სფეროში</w:t>
      </w:r>
    </w:p>
    <w:p w14:paraId="336F2D7F" w14:textId="2C429B0D" w:rsidR="003B0CC2" w:rsidRPr="00106BCE" w:rsidRDefault="003B0CC2" w:rsidP="008F1589">
      <w:pPr>
        <w:pStyle w:val="Heading3"/>
        <w:numPr>
          <w:ilvl w:val="2"/>
          <w:numId w:val="277"/>
        </w:numPr>
        <w:spacing w:line="276" w:lineRule="auto"/>
        <w:rPr>
          <w:rFonts w:ascii="Sylfaen" w:hAnsi="Sylfaen" w:cstheme="minorHAnsi"/>
          <w:bCs/>
          <w:lang w:val="ka-GE"/>
        </w:rPr>
      </w:pPr>
      <w:bookmarkStart w:id="231" w:name="_Toc83134781"/>
      <w:bookmarkStart w:id="232" w:name="_Toc111389265"/>
      <w:bookmarkStart w:id="233" w:name="_Toc144815656"/>
      <w:r w:rsidRPr="00106BCE">
        <w:rPr>
          <w:rFonts w:ascii="Sylfaen" w:hAnsi="Sylfaen" w:cstheme="minorHAnsi"/>
          <w:bCs/>
          <w:lang w:val="ka-GE"/>
        </w:rPr>
        <w:t>რეგიონალური თანამშრომლობა</w:t>
      </w:r>
      <w:bookmarkEnd w:id="231"/>
      <w:bookmarkEnd w:id="232"/>
      <w:bookmarkEnd w:id="233"/>
    </w:p>
    <w:p w14:paraId="4B313402" w14:textId="77777777" w:rsidR="003B0CC2" w:rsidRPr="00106BCE" w:rsidRDefault="003B0CC2" w:rsidP="00607F61">
      <w:pPr>
        <w:spacing w:before="240" w:line="276" w:lineRule="auto"/>
        <w:jc w:val="both"/>
        <w:rPr>
          <w:rFonts w:ascii="Sylfaen" w:hAnsi="Sylfaen"/>
          <w:szCs w:val="24"/>
          <w:lang w:val="ka-GE"/>
        </w:rPr>
      </w:pPr>
      <w:r w:rsidRPr="00106BCE">
        <w:rPr>
          <w:rFonts w:ascii="Sylfaen" w:hAnsi="Sylfaen"/>
          <w:szCs w:val="24"/>
          <w:lang w:val="ka-GE"/>
        </w:rPr>
        <w:t xml:space="preserve">ენერგეტიკის სექტორში ორმხრივად სასარგებლო რეგიონული თანამშრომლობა, ქვეყნისათვის, მიწოდების რისკების შემცირებისა და ენერგოუსაფრთხოების გაუმჯობესების მნიშვნელოვან ფაქტორს წარმოადგენს. ენერგეტიკული გაერთიანების წევრ სახელმწიფოებთან თანამშრომლობა, ხორციელდება ევროპული კანონმდებლობის, ენერგეტიკული ქარტიის და საერთაშორისო საუკეთესო პრაქტიკის საფუძველზე. რეგიონული თანამშრომლობის შესაძლებლობების შესწავლა და ხელშეწყობა, შემდგომი ათწლეულის განმავლობაში, საქართველოს ენერგეტიკული პოლიტიკის  მნიშვნელოვანი ნაწილი იქნება. </w:t>
      </w:r>
    </w:p>
    <w:p w14:paraId="39A50685" w14:textId="0E123A77" w:rsidR="003B0CC2" w:rsidRPr="00106BCE" w:rsidRDefault="003B0CC2" w:rsidP="00607F61">
      <w:pPr>
        <w:spacing w:before="240" w:line="276" w:lineRule="auto"/>
        <w:jc w:val="both"/>
        <w:rPr>
          <w:rFonts w:ascii="Sylfaen" w:hAnsi="Sylfaen"/>
          <w:szCs w:val="24"/>
          <w:lang w:val="ka-GE"/>
        </w:rPr>
      </w:pPr>
      <w:r w:rsidRPr="00106BCE">
        <w:rPr>
          <w:rFonts w:ascii="Sylfaen" w:hAnsi="Sylfaen"/>
          <w:szCs w:val="24"/>
          <w:lang w:val="ka-GE"/>
        </w:rPr>
        <w:t>საქართველო მნიშვნელოვან სატრანზიტო ქვეყანას წარმოადგენს</w:t>
      </w:r>
      <w:r w:rsidR="00A87F0F" w:rsidRPr="00106BCE">
        <w:rPr>
          <w:rFonts w:ascii="Sylfaen" w:hAnsi="Sylfaen"/>
          <w:szCs w:val="24"/>
          <w:lang w:val="ka-GE"/>
        </w:rPr>
        <w:t>,</w:t>
      </w:r>
      <w:r w:rsidRPr="00106BCE">
        <w:rPr>
          <w:rFonts w:ascii="Sylfaen" w:hAnsi="Sylfaen"/>
          <w:szCs w:val="24"/>
          <w:lang w:val="ka-GE"/>
        </w:rPr>
        <w:t xml:space="preserve"> როგორც ევროპისა და აზიის დამაკავშირებელ დერეფან</w:t>
      </w:r>
      <w:r w:rsidR="00A87F0F" w:rsidRPr="00106BCE">
        <w:rPr>
          <w:rFonts w:ascii="Sylfaen" w:hAnsi="Sylfaen"/>
          <w:szCs w:val="24"/>
          <w:lang w:val="ka-GE"/>
        </w:rPr>
        <w:t>ი.</w:t>
      </w:r>
      <w:r w:rsidRPr="00106BCE">
        <w:rPr>
          <w:rFonts w:ascii="Sylfaen" w:hAnsi="Sylfaen"/>
          <w:szCs w:val="24"/>
          <w:lang w:val="ka-GE"/>
        </w:rPr>
        <w:t xml:space="preserve"> ქვეყანას აქვს პოტენციალი, გააძლიეროს თავისი როლი აღმოსავლეთ-დასავლეთის და ჩრდილოეთ-სამხრეთის ტრანზიტული პროექტების განხორციელებაში, ენერგორესურსებით ვაჭრობის რეგიონალურ ჰაბად გადაქცევის </w:t>
      </w:r>
      <w:r w:rsidRPr="00106BCE">
        <w:rPr>
          <w:rFonts w:ascii="Sylfaen" w:hAnsi="Sylfaen"/>
          <w:szCs w:val="24"/>
          <w:lang w:val="ka-GE"/>
        </w:rPr>
        <w:lastRenderedPageBreak/>
        <w:t xml:space="preserve">პერსპექტივით. გეოპოლიტიკური მდებარეობის ეფექტური გამოყენება ხელს შეუწყობს </w:t>
      </w:r>
      <w:r w:rsidR="00F134D4" w:rsidRPr="00106BCE">
        <w:rPr>
          <w:rFonts w:ascii="Sylfaen" w:hAnsi="Sylfaen"/>
          <w:szCs w:val="24"/>
          <w:lang w:val="ka-GE"/>
        </w:rPr>
        <w:t>ქვეყ</w:t>
      </w:r>
      <w:r w:rsidRPr="00106BCE">
        <w:rPr>
          <w:rFonts w:ascii="Sylfaen" w:hAnsi="Sylfaen"/>
          <w:szCs w:val="24"/>
          <w:lang w:val="ka-GE"/>
        </w:rPr>
        <w:t xml:space="preserve">ნის ენერგეტიკული უსაფრთხოების გაძლიერებასა და ეკონომიკურ განვითარებას. </w:t>
      </w:r>
    </w:p>
    <w:p w14:paraId="0AF7F556" w14:textId="28DFCCAC" w:rsidR="003B0CC2" w:rsidRPr="00106BCE" w:rsidRDefault="003B0CC2" w:rsidP="00607F61">
      <w:pPr>
        <w:spacing w:before="240" w:line="276" w:lineRule="auto"/>
        <w:jc w:val="both"/>
        <w:rPr>
          <w:rFonts w:ascii="Sylfaen" w:hAnsi="Sylfaen"/>
          <w:szCs w:val="24"/>
          <w:lang w:val="ka-GE"/>
        </w:rPr>
      </w:pPr>
      <w:r w:rsidRPr="00106BCE">
        <w:rPr>
          <w:rFonts w:ascii="Sylfaen" w:hAnsi="Sylfaen"/>
          <w:szCs w:val="24"/>
          <w:lang w:val="ka-GE"/>
        </w:rPr>
        <w:t>ქვეყანა განაგრძობს საერთაშორისო ტრანზიტული პროექტების მხარდაჭერას, უსაფრთხოების შესაბამისი ღონისძიებების გატარებითა და ადრეული გაფრთხილების სისტემების მეშვეობით. სახელმწიფო აქტიურად არის ჩართული, ახალი სატრანზიტო მარშრუტების (მათ შორის, ცენტრალური აზიიდან და კასპიის რეგიონიდან, ასევე, ჩრდილოეთ-სამხრეთის მიმართულებიდან) განვითარებისთვის სასურველი გარემოს შექმნის პროცესში. ევროკავშირისა და ენერგეტიკული გაერთიანების წევრ ქვეყნებთან თანამშრომლობა</w:t>
      </w:r>
      <w:r w:rsidR="00A87F0F" w:rsidRPr="00106BCE">
        <w:rPr>
          <w:rFonts w:ascii="Sylfaen" w:hAnsi="Sylfaen"/>
          <w:szCs w:val="24"/>
          <w:lang w:val="ka-GE"/>
        </w:rPr>
        <w:t>,</w:t>
      </w:r>
      <w:r w:rsidRPr="00106BCE">
        <w:rPr>
          <w:rFonts w:ascii="Sylfaen" w:hAnsi="Sylfaen"/>
          <w:szCs w:val="24"/>
          <w:lang w:val="ka-GE"/>
        </w:rPr>
        <w:t xml:space="preserve"> მათ შორის, რეგიონალური მნიშვნელობის ტრანზიტული პროექტების განხორციელება ძალზე მნიშვნელოვანია ქვეყნისთვის.</w:t>
      </w:r>
    </w:p>
    <w:p w14:paraId="658B8FA0" w14:textId="77777777" w:rsidR="003B0CC2" w:rsidRPr="00106BCE" w:rsidRDefault="003B0CC2" w:rsidP="00607F61">
      <w:pPr>
        <w:spacing w:before="240" w:line="276" w:lineRule="auto"/>
        <w:jc w:val="both"/>
        <w:rPr>
          <w:rFonts w:ascii="Sylfaen" w:hAnsi="Sylfaen"/>
          <w:szCs w:val="24"/>
          <w:lang w:val="ka-GE"/>
        </w:rPr>
      </w:pPr>
      <w:r w:rsidRPr="00106BCE">
        <w:rPr>
          <w:rFonts w:ascii="Sylfaen" w:hAnsi="Sylfaen"/>
          <w:szCs w:val="24"/>
          <w:lang w:val="ka-GE"/>
        </w:rPr>
        <w:t>სახელმწიფოს არ აქვს პირდაპირი ენერგეტიკული კავშირი ენერგეტიკული გაერთიანების სხვა წევრ ქვეყნებთან. რეგიონში არ არსებობს ერთიანი წესები და საერთო ჩარჩო შეთანხმებები, რომელიც უზრუნველყოფს ერთობლივ მოქმედებას საგანგებო ვითარების შემთხვევაში. აღნიშნულიდან გამომდინარე ენერგეტიკული გაერთიანების გარკვეული დებულებები (ენერგეტიკული ბაზრის ინტეგრაცია) მხოლოდ ნაწილობრივ ეხება ქვეყნის რეალობას.</w:t>
      </w:r>
    </w:p>
    <w:p w14:paraId="3611CD7C" w14:textId="36BF4C46" w:rsidR="003B0CC2" w:rsidRPr="00106BCE" w:rsidRDefault="003B0CC2" w:rsidP="00607F61">
      <w:pPr>
        <w:spacing w:before="240" w:line="276" w:lineRule="auto"/>
        <w:jc w:val="both"/>
        <w:rPr>
          <w:rFonts w:ascii="Sylfaen" w:hAnsi="Sylfaen"/>
          <w:szCs w:val="24"/>
          <w:lang w:val="ka-GE"/>
        </w:rPr>
      </w:pPr>
      <w:r w:rsidRPr="00106BCE">
        <w:rPr>
          <w:rFonts w:ascii="Sylfaen" w:hAnsi="Sylfaen"/>
          <w:szCs w:val="24"/>
          <w:lang w:val="ka-GE"/>
        </w:rPr>
        <w:t>საქართველოს ტერიტორიის ოკუპაცია საფრთხეს უქმნის აღმოსავლეთ-დასავლეთის სატრანზიტო პოტენციალს. ქვეყანა მიიღებს საერთაშორისო საზოგადოებისა  და რეგიონალური პარტნიორების ენერგეტიკული უსაფრთხოების პროცესში ჩართვისათვის აუცილებელ ყველა აუცილებელ ზომას.</w:t>
      </w:r>
    </w:p>
    <w:p w14:paraId="6404D826" w14:textId="74BF08E5" w:rsidR="003B0CC2" w:rsidRPr="00106BCE" w:rsidRDefault="003B0CC2" w:rsidP="00607F61">
      <w:pPr>
        <w:spacing w:before="240" w:line="276" w:lineRule="auto"/>
        <w:jc w:val="both"/>
        <w:rPr>
          <w:rFonts w:ascii="Sylfaen" w:hAnsi="Sylfaen"/>
          <w:szCs w:val="24"/>
          <w:lang w:val="ka-GE"/>
        </w:rPr>
      </w:pPr>
      <w:r w:rsidRPr="00106BCE">
        <w:rPr>
          <w:rFonts w:ascii="Sylfaen" w:hAnsi="Sylfaen"/>
          <w:szCs w:val="24"/>
          <w:lang w:val="ka-GE"/>
        </w:rPr>
        <w:t>ენერგეტიკისა და წყალმომარაგების შესახებ საქართველოს კანონი უზრუნველყოფს საერთო წესების შემუშავებას ელექტროენერგიის იმ ბაზრის ორგანიზებისა და ფუნქციონირებისთვის, რომელიც მოემსახურება ენერგეტიკული გაერთიანების ქვეყნებთან სამომავლო კავშირს და მათ პანევროპულ ინტეგრაციას</w:t>
      </w:r>
      <w:r w:rsidR="00860B3A" w:rsidRPr="00106BCE">
        <w:rPr>
          <w:rFonts w:ascii="Sylfaen" w:hAnsi="Sylfaen"/>
          <w:szCs w:val="24"/>
          <w:lang w:val="ka-GE"/>
        </w:rPr>
        <w:t>.</w:t>
      </w:r>
      <w:r w:rsidRPr="00106BCE">
        <w:rPr>
          <w:rFonts w:ascii="Sylfaen" w:hAnsi="Sylfaen"/>
          <w:szCs w:val="24"/>
          <w:lang w:val="ka-GE"/>
        </w:rPr>
        <w:t xml:space="preserve"> შექმნის მეზობელი ქვეყნების ქსელებთან დაკავშირებისა და სხვა მიმართულებისათვის საჭირო ინვესტიციებისათვის შესაბამის პირობებს. ასევე უზრუნველყოფილი იქნება სისტემისა და ბაზრის ოპერატორების, მარეგულირებელი კომისიის და სხვა სახელმწიფო უწყებების საერთაშორისო თანამშრომლობა.</w:t>
      </w:r>
    </w:p>
    <w:p w14:paraId="28E51C4C" w14:textId="46E5EFBC" w:rsidR="003B0CC2" w:rsidRPr="00106BCE" w:rsidRDefault="003B0CC2" w:rsidP="00607F61">
      <w:pPr>
        <w:spacing w:before="240" w:line="276" w:lineRule="auto"/>
        <w:jc w:val="both"/>
        <w:rPr>
          <w:rFonts w:ascii="Sylfaen" w:hAnsi="Sylfaen"/>
          <w:b/>
          <w:bCs/>
          <w:lang w:val="ka-GE"/>
        </w:rPr>
      </w:pPr>
      <w:r w:rsidRPr="00106BCE">
        <w:rPr>
          <w:rFonts w:ascii="Sylfaen" w:hAnsi="Sylfaen"/>
          <w:b/>
          <w:bCs/>
          <w:lang w:val="ka-GE"/>
        </w:rPr>
        <w:t>საქართველოს კანონი „ენერგეტიკისა და წყალმომარაგების შესახებ (მუხლი 133 - რეგიონალური სოლიდარობა)</w:t>
      </w:r>
    </w:p>
    <w:p w14:paraId="18DF2FF9" w14:textId="54144930" w:rsidR="0056258F" w:rsidRPr="00106BCE" w:rsidRDefault="00D355D4" w:rsidP="00607F61">
      <w:pPr>
        <w:spacing w:before="240" w:line="276" w:lineRule="auto"/>
        <w:jc w:val="both"/>
        <w:rPr>
          <w:rFonts w:ascii="Sylfaen" w:hAnsi="Sylfaen"/>
          <w:b/>
          <w:bCs/>
          <w:lang w:val="ka-GE"/>
        </w:rPr>
      </w:pPr>
      <w:r w:rsidRPr="00106BCE">
        <w:rPr>
          <w:rFonts w:ascii="Sylfaen" w:hAnsi="Sylfaen" w:cs="Sylfaen"/>
          <w:lang w:val="ka-GE"/>
        </w:rPr>
        <w:t>შიდ</w:t>
      </w:r>
      <w:r w:rsidR="00370244" w:rsidRPr="00106BCE">
        <w:rPr>
          <w:rFonts w:ascii="Sylfaen" w:hAnsi="Sylfaen" w:cs="Sylfaen"/>
          <w:lang w:val="ka-GE"/>
        </w:rPr>
        <w:t>ა</w:t>
      </w:r>
      <w:r w:rsidR="00370244" w:rsidRPr="00106BCE">
        <w:rPr>
          <w:rFonts w:ascii="Sylfaen" w:hAnsi="Sylfaen"/>
          <w:lang w:val="ka-GE"/>
        </w:rPr>
        <w:t xml:space="preserve"> </w:t>
      </w:r>
      <w:r w:rsidR="0056258F" w:rsidRPr="00106BCE">
        <w:rPr>
          <w:rFonts w:ascii="Sylfaen" w:hAnsi="Sylfaen" w:cs="Sylfaen"/>
          <w:lang w:val="ka-GE"/>
        </w:rPr>
        <w:t>ენერგეტიკულ</w:t>
      </w:r>
      <w:r w:rsidR="0056258F" w:rsidRPr="00106BCE">
        <w:rPr>
          <w:rFonts w:ascii="Sylfaen" w:hAnsi="Sylfaen"/>
          <w:lang w:val="ka-GE"/>
        </w:rPr>
        <w:t xml:space="preserve"> </w:t>
      </w:r>
      <w:r w:rsidR="0056258F" w:rsidRPr="00106BCE">
        <w:rPr>
          <w:rFonts w:ascii="Sylfaen" w:hAnsi="Sylfaen" w:cs="Sylfaen"/>
          <w:lang w:val="ka-GE"/>
        </w:rPr>
        <w:t>ბაზრებზე</w:t>
      </w:r>
      <w:r w:rsidR="0056258F" w:rsidRPr="00106BCE">
        <w:rPr>
          <w:rFonts w:ascii="Sylfaen" w:hAnsi="Sylfaen"/>
          <w:lang w:val="ka-GE"/>
        </w:rPr>
        <w:t xml:space="preserve"> </w:t>
      </w:r>
      <w:r w:rsidR="0056258F" w:rsidRPr="00106BCE">
        <w:rPr>
          <w:rFonts w:ascii="Sylfaen" w:hAnsi="Sylfaen" w:cs="Sylfaen"/>
          <w:lang w:val="ka-GE"/>
        </w:rPr>
        <w:t>მიწოდების</w:t>
      </w:r>
      <w:r w:rsidR="0056258F" w:rsidRPr="00106BCE">
        <w:rPr>
          <w:rFonts w:ascii="Sylfaen" w:hAnsi="Sylfaen"/>
          <w:lang w:val="ka-GE"/>
        </w:rPr>
        <w:t xml:space="preserve"> </w:t>
      </w:r>
      <w:r w:rsidR="0056258F" w:rsidRPr="00106BCE">
        <w:rPr>
          <w:rFonts w:ascii="Sylfaen" w:hAnsi="Sylfaen" w:cs="Sylfaen"/>
          <w:lang w:val="ka-GE"/>
        </w:rPr>
        <w:t>უსაფრთხოების</w:t>
      </w:r>
      <w:r w:rsidR="0056258F" w:rsidRPr="00106BCE">
        <w:rPr>
          <w:rFonts w:ascii="Sylfaen" w:hAnsi="Sylfaen"/>
          <w:lang w:val="ka-GE"/>
        </w:rPr>
        <w:t xml:space="preserve"> </w:t>
      </w:r>
      <w:r w:rsidR="0056258F" w:rsidRPr="00106BCE">
        <w:rPr>
          <w:rFonts w:ascii="Sylfaen" w:hAnsi="Sylfaen" w:cs="Sylfaen"/>
          <w:lang w:val="ka-GE"/>
        </w:rPr>
        <w:t>დაცვის</w:t>
      </w:r>
      <w:r w:rsidR="00370244" w:rsidRPr="00106BCE">
        <w:rPr>
          <w:rFonts w:ascii="Sylfaen" w:hAnsi="Sylfaen" w:cs="Sylfaen"/>
          <w:lang w:val="ka-GE"/>
        </w:rPr>
        <w:t>,</w:t>
      </w:r>
      <w:r w:rsidR="0056258F" w:rsidRPr="00106BCE">
        <w:rPr>
          <w:rFonts w:ascii="Sylfaen" w:hAnsi="Sylfaen"/>
          <w:lang w:val="ka-GE"/>
        </w:rPr>
        <w:t xml:space="preserve"> </w:t>
      </w:r>
      <w:r w:rsidR="0056258F" w:rsidRPr="00106BCE">
        <w:rPr>
          <w:rFonts w:ascii="Sylfaen" w:hAnsi="Sylfaen" w:cs="Sylfaen"/>
          <w:lang w:val="ka-GE"/>
        </w:rPr>
        <w:t>რეგიონული</w:t>
      </w:r>
      <w:r w:rsidR="0056258F" w:rsidRPr="00106BCE">
        <w:rPr>
          <w:rFonts w:ascii="Sylfaen" w:hAnsi="Sylfaen"/>
          <w:lang w:val="ka-GE"/>
        </w:rPr>
        <w:t xml:space="preserve"> </w:t>
      </w:r>
      <w:r w:rsidR="0056258F" w:rsidRPr="00106BCE">
        <w:rPr>
          <w:rFonts w:ascii="Sylfaen" w:hAnsi="Sylfaen" w:cs="Sylfaen"/>
          <w:lang w:val="ka-GE"/>
        </w:rPr>
        <w:t>და</w:t>
      </w:r>
      <w:r w:rsidR="0056258F" w:rsidRPr="00106BCE">
        <w:rPr>
          <w:rFonts w:ascii="Sylfaen" w:hAnsi="Sylfaen"/>
          <w:lang w:val="ka-GE"/>
        </w:rPr>
        <w:t xml:space="preserve"> </w:t>
      </w:r>
      <w:r w:rsidR="0056258F" w:rsidRPr="00106BCE">
        <w:rPr>
          <w:rFonts w:ascii="Sylfaen" w:hAnsi="Sylfaen" w:cs="Sylfaen"/>
          <w:lang w:val="ka-GE"/>
        </w:rPr>
        <w:t>ორმხრივი</w:t>
      </w:r>
      <w:r w:rsidR="0056258F" w:rsidRPr="00106BCE">
        <w:rPr>
          <w:rFonts w:ascii="Sylfaen" w:hAnsi="Sylfaen"/>
          <w:lang w:val="ka-GE"/>
        </w:rPr>
        <w:t xml:space="preserve"> </w:t>
      </w:r>
      <w:r w:rsidR="0056258F" w:rsidRPr="00106BCE">
        <w:rPr>
          <w:rFonts w:ascii="Sylfaen" w:hAnsi="Sylfaen" w:cs="Sylfaen"/>
          <w:lang w:val="ka-GE"/>
        </w:rPr>
        <w:t>სოლიდარობის</w:t>
      </w:r>
      <w:r w:rsidR="0056258F" w:rsidRPr="00106BCE">
        <w:rPr>
          <w:rFonts w:ascii="Sylfaen" w:hAnsi="Sylfaen"/>
          <w:lang w:val="ka-GE"/>
        </w:rPr>
        <w:t xml:space="preserve"> </w:t>
      </w:r>
      <w:r w:rsidR="0056258F" w:rsidRPr="00106BCE">
        <w:rPr>
          <w:rFonts w:ascii="Sylfaen" w:hAnsi="Sylfaen" w:cs="Sylfaen"/>
          <w:lang w:val="ka-GE"/>
        </w:rPr>
        <w:t>ხელშეწყობის</w:t>
      </w:r>
      <w:r w:rsidR="0056258F" w:rsidRPr="00106BCE">
        <w:rPr>
          <w:rFonts w:ascii="Sylfaen" w:hAnsi="Sylfaen"/>
          <w:lang w:val="ka-GE"/>
        </w:rPr>
        <w:t xml:space="preserve"> </w:t>
      </w:r>
      <w:r w:rsidR="0056258F" w:rsidRPr="00106BCE">
        <w:rPr>
          <w:rFonts w:ascii="Sylfaen" w:hAnsi="Sylfaen" w:cs="Sylfaen"/>
          <w:lang w:val="ka-GE"/>
        </w:rPr>
        <w:t>მიზნით</w:t>
      </w:r>
      <w:r w:rsidR="0056258F" w:rsidRPr="00106BCE">
        <w:rPr>
          <w:rFonts w:ascii="Sylfaen" w:hAnsi="Sylfaen"/>
          <w:lang w:val="ka-GE"/>
        </w:rPr>
        <w:t xml:space="preserve"> </w:t>
      </w:r>
      <w:r w:rsidR="0056258F" w:rsidRPr="00106BCE">
        <w:rPr>
          <w:rFonts w:ascii="Sylfaen" w:hAnsi="Sylfaen" w:cs="Sylfaen"/>
          <w:lang w:val="ka-GE"/>
        </w:rPr>
        <w:t>უფლებამოსილი</w:t>
      </w:r>
      <w:r w:rsidR="0056258F" w:rsidRPr="00106BCE">
        <w:rPr>
          <w:rFonts w:ascii="Sylfaen" w:hAnsi="Sylfaen"/>
          <w:lang w:val="ka-GE"/>
        </w:rPr>
        <w:t xml:space="preserve"> </w:t>
      </w:r>
      <w:r w:rsidR="0056258F" w:rsidRPr="00106BCE">
        <w:rPr>
          <w:rFonts w:ascii="Sylfaen" w:hAnsi="Sylfaen" w:cs="Sylfaen"/>
          <w:lang w:val="ka-GE"/>
        </w:rPr>
        <w:t>სახელმწიფო</w:t>
      </w:r>
      <w:r w:rsidR="0056258F" w:rsidRPr="00106BCE">
        <w:rPr>
          <w:rFonts w:ascii="Sylfaen" w:hAnsi="Sylfaen"/>
          <w:lang w:val="ka-GE"/>
        </w:rPr>
        <w:t xml:space="preserve"> </w:t>
      </w:r>
      <w:r w:rsidR="0056258F" w:rsidRPr="00106BCE">
        <w:rPr>
          <w:rFonts w:ascii="Sylfaen" w:hAnsi="Sylfaen" w:cs="Sylfaen"/>
          <w:lang w:val="ka-GE"/>
        </w:rPr>
        <w:t>ორგანოები</w:t>
      </w:r>
      <w:r w:rsidR="0056258F" w:rsidRPr="00106BCE">
        <w:rPr>
          <w:rFonts w:ascii="Sylfaen" w:hAnsi="Sylfaen"/>
          <w:lang w:val="ka-GE"/>
        </w:rPr>
        <w:t xml:space="preserve"> </w:t>
      </w:r>
      <w:r w:rsidR="0056258F" w:rsidRPr="00106BCE">
        <w:rPr>
          <w:rFonts w:ascii="Sylfaen" w:hAnsi="Sylfaen" w:cs="Sylfaen"/>
          <w:lang w:val="ka-GE"/>
        </w:rPr>
        <w:t>თანამშრომლობენ</w:t>
      </w:r>
      <w:r w:rsidR="0056258F" w:rsidRPr="00106BCE">
        <w:rPr>
          <w:rFonts w:ascii="Sylfaen" w:hAnsi="Sylfaen"/>
          <w:lang w:val="ka-GE"/>
        </w:rPr>
        <w:t xml:space="preserve"> </w:t>
      </w:r>
      <w:r w:rsidR="0056258F" w:rsidRPr="00106BCE">
        <w:rPr>
          <w:rFonts w:ascii="Sylfaen" w:hAnsi="Sylfaen" w:cs="Sylfaen"/>
          <w:lang w:val="ka-GE"/>
        </w:rPr>
        <w:t>ენერგეტიკული</w:t>
      </w:r>
      <w:r w:rsidR="0056258F" w:rsidRPr="00106BCE">
        <w:rPr>
          <w:rFonts w:ascii="Sylfaen" w:hAnsi="Sylfaen"/>
          <w:lang w:val="ka-GE"/>
        </w:rPr>
        <w:t xml:space="preserve"> </w:t>
      </w:r>
      <w:r w:rsidR="0056258F" w:rsidRPr="00106BCE">
        <w:rPr>
          <w:rFonts w:ascii="Sylfaen" w:hAnsi="Sylfaen" w:cs="Sylfaen"/>
          <w:lang w:val="ka-GE"/>
        </w:rPr>
        <w:t>გაერთიანების</w:t>
      </w:r>
      <w:r w:rsidR="0056258F" w:rsidRPr="00106BCE">
        <w:rPr>
          <w:rFonts w:ascii="Sylfaen" w:hAnsi="Sylfaen"/>
          <w:lang w:val="ka-GE"/>
        </w:rPr>
        <w:t xml:space="preserve"> </w:t>
      </w:r>
      <w:r w:rsidR="0056258F" w:rsidRPr="00106BCE">
        <w:rPr>
          <w:rFonts w:ascii="Sylfaen" w:hAnsi="Sylfaen" w:cs="Sylfaen"/>
          <w:lang w:val="ka-GE"/>
        </w:rPr>
        <w:t>მხარეთა</w:t>
      </w:r>
      <w:r w:rsidR="0056258F" w:rsidRPr="00106BCE">
        <w:rPr>
          <w:rFonts w:ascii="Sylfaen" w:hAnsi="Sylfaen"/>
          <w:lang w:val="ka-GE"/>
        </w:rPr>
        <w:t xml:space="preserve"> </w:t>
      </w:r>
      <w:r w:rsidR="0056258F" w:rsidRPr="00106BCE">
        <w:rPr>
          <w:rFonts w:ascii="Sylfaen" w:hAnsi="Sylfaen" w:cs="Sylfaen"/>
          <w:lang w:val="ka-GE"/>
        </w:rPr>
        <w:t>შესაბამის</w:t>
      </w:r>
      <w:r w:rsidR="0056258F" w:rsidRPr="00106BCE">
        <w:rPr>
          <w:rFonts w:ascii="Sylfaen" w:hAnsi="Sylfaen"/>
          <w:lang w:val="ka-GE"/>
        </w:rPr>
        <w:t xml:space="preserve"> </w:t>
      </w:r>
      <w:r w:rsidR="0056258F" w:rsidRPr="00106BCE">
        <w:rPr>
          <w:rFonts w:ascii="Sylfaen" w:hAnsi="Sylfaen" w:cs="Sylfaen"/>
          <w:lang w:val="ka-GE"/>
        </w:rPr>
        <w:t>კომპეტენტურ</w:t>
      </w:r>
      <w:r w:rsidR="0056258F" w:rsidRPr="00106BCE">
        <w:rPr>
          <w:rFonts w:ascii="Sylfaen" w:hAnsi="Sylfaen"/>
          <w:lang w:val="ka-GE"/>
        </w:rPr>
        <w:t xml:space="preserve"> </w:t>
      </w:r>
      <w:r w:rsidR="0056258F" w:rsidRPr="00106BCE">
        <w:rPr>
          <w:rFonts w:ascii="Sylfaen" w:hAnsi="Sylfaen" w:cs="Sylfaen"/>
          <w:lang w:val="ka-GE"/>
        </w:rPr>
        <w:t>ორგანოებთან</w:t>
      </w:r>
      <w:r w:rsidR="00121A00" w:rsidRPr="00106BCE">
        <w:rPr>
          <w:rFonts w:ascii="Sylfaen" w:hAnsi="Sylfaen" w:cs="Sylfaen"/>
          <w:lang w:val="ka-GE"/>
        </w:rPr>
        <w:t>.</w:t>
      </w:r>
      <w:r w:rsidR="000B4333" w:rsidRPr="00106BCE">
        <w:rPr>
          <w:rFonts w:ascii="Sylfaen" w:hAnsi="Sylfaen"/>
          <w:lang w:val="ka-GE"/>
        </w:rPr>
        <w:t xml:space="preserve"> </w:t>
      </w:r>
      <w:r w:rsidR="0056258F" w:rsidRPr="00106BCE">
        <w:rPr>
          <w:rFonts w:ascii="Sylfaen" w:hAnsi="Sylfaen" w:cs="Sylfaen"/>
          <w:lang w:val="ka-GE"/>
        </w:rPr>
        <w:t>თანამშრომლობა</w:t>
      </w:r>
      <w:r w:rsidR="0056258F" w:rsidRPr="00106BCE">
        <w:rPr>
          <w:rFonts w:ascii="Sylfaen" w:hAnsi="Sylfaen"/>
          <w:lang w:val="ka-GE"/>
        </w:rPr>
        <w:t xml:space="preserve"> </w:t>
      </w:r>
      <w:r w:rsidR="0056258F" w:rsidRPr="00106BCE">
        <w:rPr>
          <w:rFonts w:ascii="Sylfaen" w:hAnsi="Sylfaen" w:cs="Sylfaen"/>
          <w:lang w:val="ka-GE"/>
        </w:rPr>
        <w:t>ასევე</w:t>
      </w:r>
      <w:r w:rsidR="0056258F" w:rsidRPr="00106BCE">
        <w:rPr>
          <w:rFonts w:ascii="Sylfaen" w:hAnsi="Sylfaen"/>
          <w:lang w:val="ka-GE"/>
        </w:rPr>
        <w:t xml:space="preserve"> </w:t>
      </w:r>
      <w:r w:rsidR="0056258F" w:rsidRPr="00106BCE">
        <w:rPr>
          <w:rFonts w:ascii="Sylfaen" w:hAnsi="Sylfaen" w:cs="Sylfaen"/>
          <w:lang w:val="ka-GE"/>
        </w:rPr>
        <w:t>ვრცელდება</w:t>
      </w:r>
      <w:r w:rsidR="0056258F" w:rsidRPr="00106BCE">
        <w:rPr>
          <w:rFonts w:ascii="Sylfaen" w:hAnsi="Sylfaen"/>
          <w:lang w:val="ka-GE"/>
        </w:rPr>
        <w:t xml:space="preserve"> </w:t>
      </w:r>
      <w:r w:rsidR="0056258F" w:rsidRPr="00106BCE">
        <w:rPr>
          <w:rFonts w:ascii="Sylfaen" w:hAnsi="Sylfaen" w:cs="Sylfaen"/>
          <w:lang w:val="ka-GE"/>
        </w:rPr>
        <w:t>ისეთ</w:t>
      </w:r>
      <w:r w:rsidR="0056258F" w:rsidRPr="00106BCE">
        <w:rPr>
          <w:rFonts w:ascii="Sylfaen" w:hAnsi="Sylfaen"/>
          <w:lang w:val="ka-GE"/>
        </w:rPr>
        <w:t xml:space="preserve"> </w:t>
      </w:r>
      <w:r w:rsidR="0056258F" w:rsidRPr="00106BCE">
        <w:rPr>
          <w:rFonts w:ascii="Sylfaen" w:hAnsi="Sylfaen" w:cs="Sylfaen"/>
          <w:lang w:val="ka-GE"/>
        </w:rPr>
        <w:t>შემთხვევებზე</w:t>
      </w:r>
      <w:r w:rsidR="00121A00" w:rsidRPr="00106BCE">
        <w:rPr>
          <w:rFonts w:ascii="Sylfaen" w:hAnsi="Sylfaen" w:cs="Sylfaen"/>
          <w:lang w:val="ka-GE"/>
        </w:rPr>
        <w:t>,</w:t>
      </w:r>
      <w:r w:rsidR="0056258F" w:rsidRPr="00106BCE">
        <w:rPr>
          <w:rFonts w:ascii="Sylfaen" w:hAnsi="Sylfaen"/>
          <w:lang w:val="ka-GE"/>
        </w:rPr>
        <w:t xml:space="preserve">  </w:t>
      </w:r>
      <w:r w:rsidR="0056258F" w:rsidRPr="00106BCE">
        <w:rPr>
          <w:rFonts w:ascii="Sylfaen" w:hAnsi="Sylfaen" w:cs="Sylfaen"/>
          <w:lang w:val="ka-GE"/>
        </w:rPr>
        <w:t>რომლებიც</w:t>
      </w:r>
      <w:r w:rsidR="0056258F" w:rsidRPr="00106BCE">
        <w:rPr>
          <w:rFonts w:ascii="Sylfaen" w:hAnsi="Sylfaen"/>
          <w:lang w:val="ka-GE"/>
        </w:rPr>
        <w:t xml:space="preserve"> </w:t>
      </w:r>
      <w:r w:rsidR="0056258F" w:rsidRPr="00106BCE">
        <w:rPr>
          <w:rFonts w:ascii="Sylfaen" w:hAnsi="Sylfaen" w:cs="Sylfaen"/>
          <w:lang w:val="ka-GE"/>
        </w:rPr>
        <w:t>იწვევს</w:t>
      </w:r>
      <w:r w:rsidR="0056258F" w:rsidRPr="00106BCE">
        <w:rPr>
          <w:rFonts w:ascii="Sylfaen" w:hAnsi="Sylfaen"/>
          <w:lang w:val="ka-GE"/>
        </w:rPr>
        <w:t xml:space="preserve"> </w:t>
      </w:r>
      <w:r w:rsidR="0056258F" w:rsidRPr="00106BCE">
        <w:rPr>
          <w:rFonts w:ascii="Sylfaen" w:hAnsi="Sylfaen" w:cs="Sylfaen"/>
          <w:lang w:val="ka-GE"/>
        </w:rPr>
        <w:t>ან</w:t>
      </w:r>
      <w:r w:rsidR="0056258F" w:rsidRPr="00106BCE">
        <w:rPr>
          <w:rFonts w:ascii="Sylfaen" w:hAnsi="Sylfaen"/>
          <w:lang w:val="ka-GE"/>
        </w:rPr>
        <w:t xml:space="preserve"> </w:t>
      </w:r>
      <w:r w:rsidR="0056258F" w:rsidRPr="00106BCE">
        <w:rPr>
          <w:rFonts w:ascii="Sylfaen" w:hAnsi="Sylfaen" w:cs="Sylfaen"/>
          <w:lang w:val="ka-GE"/>
        </w:rPr>
        <w:t>შესაძლოა</w:t>
      </w:r>
      <w:r w:rsidR="0056258F" w:rsidRPr="00106BCE">
        <w:rPr>
          <w:rFonts w:ascii="Sylfaen" w:hAnsi="Sylfaen"/>
          <w:lang w:val="ka-GE"/>
        </w:rPr>
        <w:t xml:space="preserve"> </w:t>
      </w:r>
      <w:r w:rsidR="0056258F" w:rsidRPr="00106BCE">
        <w:rPr>
          <w:rFonts w:ascii="Sylfaen" w:hAnsi="Sylfaen" w:cs="Sylfaen"/>
          <w:lang w:val="ka-GE"/>
        </w:rPr>
        <w:t>მოკლე</w:t>
      </w:r>
      <w:r w:rsidR="0056258F" w:rsidRPr="00106BCE">
        <w:rPr>
          <w:rFonts w:ascii="Sylfaen" w:hAnsi="Sylfaen"/>
          <w:lang w:val="ka-GE"/>
        </w:rPr>
        <w:t xml:space="preserve"> </w:t>
      </w:r>
      <w:r w:rsidR="0056258F" w:rsidRPr="00106BCE">
        <w:rPr>
          <w:rFonts w:ascii="Sylfaen" w:hAnsi="Sylfaen" w:cs="Sylfaen"/>
          <w:lang w:val="ka-GE"/>
        </w:rPr>
        <w:t>ვადაში</w:t>
      </w:r>
      <w:r w:rsidR="0056258F" w:rsidRPr="00106BCE">
        <w:rPr>
          <w:rFonts w:ascii="Sylfaen" w:hAnsi="Sylfaen"/>
          <w:lang w:val="ka-GE"/>
        </w:rPr>
        <w:t xml:space="preserve"> </w:t>
      </w:r>
      <w:r w:rsidR="0056258F" w:rsidRPr="00106BCE">
        <w:rPr>
          <w:rFonts w:ascii="Sylfaen" w:hAnsi="Sylfaen" w:cs="Sylfaen"/>
          <w:lang w:val="ka-GE"/>
        </w:rPr>
        <w:t>გამოიწვიოს</w:t>
      </w:r>
      <w:r w:rsidR="0056258F" w:rsidRPr="00106BCE">
        <w:rPr>
          <w:rFonts w:ascii="Sylfaen" w:hAnsi="Sylfaen"/>
          <w:lang w:val="ka-GE"/>
        </w:rPr>
        <w:t xml:space="preserve"> </w:t>
      </w:r>
      <w:r w:rsidR="0056258F" w:rsidRPr="00106BCE">
        <w:rPr>
          <w:rFonts w:ascii="Sylfaen" w:hAnsi="Sylfaen" w:cs="Sylfaen"/>
          <w:lang w:val="ka-GE"/>
        </w:rPr>
        <w:t>ელექტროენერგიის</w:t>
      </w:r>
      <w:r w:rsidR="0056258F" w:rsidRPr="00106BCE">
        <w:rPr>
          <w:rFonts w:ascii="Sylfaen" w:hAnsi="Sylfaen"/>
          <w:lang w:val="ka-GE"/>
        </w:rPr>
        <w:t xml:space="preserve"> </w:t>
      </w:r>
      <w:r w:rsidR="0056258F" w:rsidRPr="00106BCE">
        <w:rPr>
          <w:rFonts w:ascii="Sylfaen" w:hAnsi="Sylfaen" w:cs="Sylfaen"/>
          <w:lang w:val="ka-GE"/>
        </w:rPr>
        <w:t>ან</w:t>
      </w:r>
      <w:r w:rsidR="0056258F" w:rsidRPr="00106BCE">
        <w:rPr>
          <w:rFonts w:ascii="Sylfaen" w:hAnsi="Sylfaen"/>
          <w:lang w:val="ka-GE"/>
        </w:rPr>
        <w:t xml:space="preserve"> </w:t>
      </w:r>
      <w:r w:rsidR="0056258F" w:rsidRPr="00106BCE">
        <w:rPr>
          <w:rFonts w:ascii="Sylfaen" w:hAnsi="Sylfaen" w:cs="Sylfaen"/>
          <w:lang w:val="ka-GE"/>
        </w:rPr>
        <w:t>ბუნებრივი</w:t>
      </w:r>
      <w:r w:rsidR="0056258F" w:rsidRPr="00106BCE">
        <w:rPr>
          <w:rFonts w:ascii="Sylfaen" w:hAnsi="Sylfaen"/>
          <w:lang w:val="ka-GE"/>
        </w:rPr>
        <w:t xml:space="preserve"> </w:t>
      </w:r>
      <w:r w:rsidR="0056258F" w:rsidRPr="00106BCE">
        <w:rPr>
          <w:rFonts w:ascii="Sylfaen" w:hAnsi="Sylfaen" w:cs="Sylfaen"/>
          <w:lang w:val="ka-GE"/>
        </w:rPr>
        <w:t>გაზის</w:t>
      </w:r>
      <w:r w:rsidR="0056258F" w:rsidRPr="00106BCE">
        <w:rPr>
          <w:rFonts w:ascii="Sylfaen" w:hAnsi="Sylfaen"/>
          <w:lang w:val="ka-GE"/>
        </w:rPr>
        <w:t xml:space="preserve"> (</w:t>
      </w:r>
      <w:r w:rsidR="0056258F" w:rsidRPr="00106BCE">
        <w:rPr>
          <w:rFonts w:ascii="Sylfaen" w:hAnsi="Sylfaen" w:cs="Sylfaen"/>
          <w:lang w:val="ka-GE"/>
        </w:rPr>
        <w:t>როცა</w:t>
      </w:r>
      <w:r w:rsidR="0056258F" w:rsidRPr="00106BCE">
        <w:rPr>
          <w:rFonts w:ascii="Sylfaen" w:hAnsi="Sylfaen"/>
          <w:lang w:val="ka-GE"/>
        </w:rPr>
        <w:t xml:space="preserve"> </w:t>
      </w:r>
      <w:r w:rsidR="0056258F" w:rsidRPr="00106BCE">
        <w:rPr>
          <w:rFonts w:ascii="Sylfaen" w:hAnsi="Sylfaen" w:cs="Sylfaen"/>
          <w:lang w:val="ka-GE"/>
        </w:rPr>
        <w:t>საფრთხე</w:t>
      </w:r>
      <w:r w:rsidR="0056258F" w:rsidRPr="00106BCE">
        <w:rPr>
          <w:rFonts w:ascii="Sylfaen" w:hAnsi="Sylfaen"/>
          <w:lang w:val="ka-GE"/>
        </w:rPr>
        <w:t xml:space="preserve"> </w:t>
      </w:r>
      <w:r w:rsidR="0056258F" w:rsidRPr="00106BCE">
        <w:rPr>
          <w:rFonts w:ascii="Sylfaen" w:hAnsi="Sylfaen" w:cs="Sylfaen"/>
          <w:lang w:val="ka-GE"/>
        </w:rPr>
        <w:t>ექმნება</w:t>
      </w:r>
      <w:r w:rsidR="0056258F" w:rsidRPr="00106BCE">
        <w:rPr>
          <w:rFonts w:ascii="Sylfaen" w:hAnsi="Sylfaen"/>
          <w:lang w:val="ka-GE"/>
        </w:rPr>
        <w:t xml:space="preserve"> </w:t>
      </w:r>
      <w:r w:rsidR="0056258F" w:rsidRPr="00106BCE">
        <w:rPr>
          <w:rFonts w:ascii="Sylfaen" w:hAnsi="Sylfaen" w:cs="Sylfaen"/>
          <w:lang w:val="ka-GE"/>
        </w:rPr>
        <w:t>ბუნებრივი</w:t>
      </w:r>
      <w:r w:rsidR="0056258F" w:rsidRPr="00106BCE">
        <w:rPr>
          <w:rFonts w:ascii="Sylfaen" w:hAnsi="Sylfaen"/>
          <w:lang w:val="ka-GE"/>
        </w:rPr>
        <w:t xml:space="preserve"> </w:t>
      </w:r>
      <w:r w:rsidR="0056258F" w:rsidRPr="00106BCE">
        <w:rPr>
          <w:rFonts w:ascii="Sylfaen" w:hAnsi="Sylfaen" w:cs="Sylfaen"/>
          <w:lang w:val="ka-GE"/>
        </w:rPr>
        <w:t>გაზის</w:t>
      </w:r>
      <w:r w:rsidR="0056258F" w:rsidRPr="00106BCE">
        <w:rPr>
          <w:rFonts w:ascii="Sylfaen" w:hAnsi="Sylfaen"/>
          <w:lang w:val="ka-GE"/>
        </w:rPr>
        <w:t xml:space="preserve"> </w:t>
      </w:r>
      <w:r w:rsidR="0056258F" w:rsidRPr="00106BCE">
        <w:rPr>
          <w:rFonts w:ascii="Sylfaen" w:hAnsi="Sylfaen" w:cs="Sylfaen"/>
          <w:lang w:val="ka-GE"/>
        </w:rPr>
        <w:t>მიწოდების</w:t>
      </w:r>
      <w:r w:rsidR="0056258F" w:rsidRPr="00106BCE">
        <w:rPr>
          <w:rFonts w:ascii="Sylfaen" w:hAnsi="Sylfaen"/>
          <w:lang w:val="ka-GE"/>
        </w:rPr>
        <w:t xml:space="preserve"> </w:t>
      </w:r>
      <w:r w:rsidR="0056258F" w:rsidRPr="00106BCE">
        <w:rPr>
          <w:rFonts w:ascii="Sylfaen" w:hAnsi="Sylfaen" w:cs="Sylfaen"/>
          <w:lang w:val="ka-GE"/>
        </w:rPr>
        <w:t>საერთო</w:t>
      </w:r>
      <w:r w:rsidR="0056258F" w:rsidRPr="00106BCE">
        <w:rPr>
          <w:rFonts w:ascii="Sylfaen" w:hAnsi="Sylfaen"/>
          <w:lang w:val="ka-GE"/>
        </w:rPr>
        <w:t xml:space="preserve"> </w:t>
      </w:r>
      <w:r w:rsidR="0056258F" w:rsidRPr="00106BCE">
        <w:rPr>
          <w:rFonts w:ascii="Sylfaen" w:hAnsi="Sylfaen" w:cs="Sylfaen"/>
          <w:lang w:val="ka-GE"/>
        </w:rPr>
        <w:t>მოცულობის</w:t>
      </w:r>
      <w:r w:rsidR="0056258F" w:rsidRPr="00106BCE">
        <w:rPr>
          <w:rFonts w:ascii="Sylfaen" w:hAnsi="Sylfaen"/>
          <w:lang w:val="ka-GE"/>
        </w:rPr>
        <w:t xml:space="preserve"> 20%-</w:t>
      </w:r>
      <w:r w:rsidR="0056258F" w:rsidRPr="00106BCE">
        <w:rPr>
          <w:rFonts w:ascii="Sylfaen" w:hAnsi="Sylfaen" w:cs="Sylfaen"/>
          <w:lang w:val="ka-GE"/>
        </w:rPr>
        <w:t>ზე</w:t>
      </w:r>
      <w:r w:rsidR="0056258F" w:rsidRPr="00106BCE">
        <w:rPr>
          <w:rFonts w:ascii="Sylfaen" w:hAnsi="Sylfaen"/>
          <w:lang w:val="ka-GE"/>
        </w:rPr>
        <w:t xml:space="preserve"> </w:t>
      </w:r>
      <w:r w:rsidR="0056258F" w:rsidRPr="00106BCE">
        <w:rPr>
          <w:rFonts w:ascii="Sylfaen" w:hAnsi="Sylfaen" w:cs="Sylfaen"/>
          <w:lang w:val="ka-GE"/>
        </w:rPr>
        <w:t>მეტს</w:t>
      </w:r>
      <w:r w:rsidR="0056258F" w:rsidRPr="00106BCE">
        <w:rPr>
          <w:rFonts w:ascii="Sylfaen" w:hAnsi="Sylfaen"/>
          <w:lang w:val="ka-GE"/>
        </w:rPr>
        <w:t xml:space="preserve"> </w:t>
      </w:r>
      <w:r w:rsidR="0056258F" w:rsidRPr="00106BCE">
        <w:rPr>
          <w:rFonts w:ascii="Sylfaen" w:hAnsi="Sylfaen" w:cs="Sylfaen"/>
          <w:lang w:val="ka-GE"/>
        </w:rPr>
        <w:t>და</w:t>
      </w:r>
      <w:r w:rsidR="0056258F" w:rsidRPr="00106BCE">
        <w:rPr>
          <w:rFonts w:ascii="Sylfaen" w:hAnsi="Sylfaen"/>
          <w:lang w:val="ka-GE"/>
        </w:rPr>
        <w:t xml:space="preserve"> </w:t>
      </w:r>
      <w:r w:rsidR="0056258F" w:rsidRPr="00106BCE">
        <w:rPr>
          <w:rFonts w:ascii="Sylfaen" w:hAnsi="Sylfaen" w:cs="Sylfaen"/>
          <w:lang w:val="ka-GE"/>
        </w:rPr>
        <w:t>ამ</w:t>
      </w:r>
      <w:r w:rsidR="0056258F" w:rsidRPr="00106BCE">
        <w:rPr>
          <w:rFonts w:ascii="Sylfaen" w:hAnsi="Sylfaen"/>
          <w:lang w:val="ka-GE"/>
        </w:rPr>
        <w:t xml:space="preserve"> </w:t>
      </w:r>
      <w:r w:rsidR="0056258F" w:rsidRPr="00106BCE">
        <w:rPr>
          <w:rFonts w:ascii="Sylfaen" w:hAnsi="Sylfaen" w:cs="Sylfaen"/>
          <w:lang w:val="ka-GE"/>
        </w:rPr>
        <w:t>მდგომარეობის</w:t>
      </w:r>
      <w:r w:rsidR="0056258F" w:rsidRPr="00106BCE">
        <w:rPr>
          <w:rFonts w:ascii="Sylfaen" w:hAnsi="Sylfaen"/>
          <w:lang w:val="ka-GE"/>
        </w:rPr>
        <w:t xml:space="preserve"> </w:t>
      </w:r>
      <w:r w:rsidR="0056258F" w:rsidRPr="00106BCE">
        <w:rPr>
          <w:rFonts w:ascii="Sylfaen" w:hAnsi="Sylfaen" w:cs="Sylfaen"/>
          <w:lang w:val="ka-GE"/>
        </w:rPr>
        <w:t>მართვა</w:t>
      </w:r>
      <w:r w:rsidR="0056258F" w:rsidRPr="00106BCE">
        <w:rPr>
          <w:rFonts w:ascii="Sylfaen" w:hAnsi="Sylfaen"/>
          <w:lang w:val="ka-GE"/>
        </w:rPr>
        <w:t xml:space="preserve"> </w:t>
      </w:r>
      <w:r w:rsidR="0056258F" w:rsidRPr="00106BCE">
        <w:rPr>
          <w:rFonts w:ascii="Sylfaen" w:hAnsi="Sylfaen" w:cs="Sylfaen"/>
          <w:lang w:val="ka-GE"/>
        </w:rPr>
        <w:t>ეროვნულ</w:t>
      </w:r>
      <w:r w:rsidR="0056258F" w:rsidRPr="00106BCE">
        <w:rPr>
          <w:rFonts w:ascii="Sylfaen" w:hAnsi="Sylfaen"/>
          <w:lang w:val="ka-GE"/>
        </w:rPr>
        <w:t xml:space="preserve"> </w:t>
      </w:r>
      <w:r w:rsidR="0056258F" w:rsidRPr="00106BCE">
        <w:rPr>
          <w:rFonts w:ascii="Sylfaen" w:hAnsi="Sylfaen" w:cs="Sylfaen"/>
          <w:lang w:val="ka-GE"/>
        </w:rPr>
        <w:t>დონეზე</w:t>
      </w:r>
      <w:r w:rsidR="0056258F" w:rsidRPr="00106BCE">
        <w:rPr>
          <w:rFonts w:ascii="Sylfaen" w:hAnsi="Sylfaen"/>
          <w:lang w:val="ka-GE"/>
        </w:rPr>
        <w:t xml:space="preserve"> </w:t>
      </w:r>
      <w:r w:rsidR="0056258F" w:rsidRPr="00106BCE">
        <w:rPr>
          <w:rFonts w:ascii="Sylfaen" w:hAnsi="Sylfaen" w:cs="Sylfaen"/>
          <w:lang w:val="ka-GE"/>
        </w:rPr>
        <w:t>ნაკლებად</w:t>
      </w:r>
      <w:r w:rsidR="0056258F" w:rsidRPr="00106BCE">
        <w:rPr>
          <w:rFonts w:ascii="Sylfaen" w:hAnsi="Sylfaen"/>
          <w:lang w:val="ka-GE"/>
        </w:rPr>
        <w:t xml:space="preserve"> </w:t>
      </w:r>
      <w:r w:rsidR="0056258F" w:rsidRPr="00106BCE">
        <w:rPr>
          <w:rFonts w:ascii="Sylfaen" w:hAnsi="Sylfaen" w:cs="Sylfaen"/>
          <w:lang w:val="ka-GE"/>
        </w:rPr>
        <w:t>შესაძლებელია</w:t>
      </w:r>
      <w:r w:rsidR="00121A00" w:rsidRPr="00106BCE">
        <w:rPr>
          <w:rFonts w:ascii="Sylfaen" w:hAnsi="Sylfaen" w:cs="Sylfaen"/>
          <w:lang w:val="ka-GE"/>
        </w:rPr>
        <w:t>)</w:t>
      </w:r>
      <w:r w:rsidR="0056258F" w:rsidRPr="00106BCE">
        <w:rPr>
          <w:rFonts w:ascii="Sylfaen" w:hAnsi="Sylfaen"/>
          <w:lang w:val="ka-GE"/>
        </w:rPr>
        <w:t xml:space="preserve"> </w:t>
      </w:r>
      <w:r w:rsidR="004E3242" w:rsidRPr="00106BCE">
        <w:rPr>
          <w:rFonts w:ascii="Sylfaen" w:hAnsi="Sylfaen"/>
          <w:lang w:val="ka-GE"/>
        </w:rPr>
        <w:t>-</w:t>
      </w:r>
      <w:r w:rsidR="0056258F" w:rsidRPr="00106BCE">
        <w:rPr>
          <w:rFonts w:ascii="Sylfaen" w:hAnsi="Sylfaen"/>
          <w:lang w:val="ka-GE"/>
        </w:rPr>
        <w:t xml:space="preserve"> </w:t>
      </w:r>
      <w:r w:rsidR="0056258F" w:rsidRPr="00106BCE">
        <w:rPr>
          <w:rFonts w:ascii="Sylfaen" w:hAnsi="Sylfaen" w:cs="Sylfaen"/>
          <w:lang w:val="ka-GE"/>
        </w:rPr>
        <w:t>ფართომასშტაბიანი</w:t>
      </w:r>
      <w:r w:rsidR="0056258F" w:rsidRPr="00106BCE">
        <w:rPr>
          <w:rFonts w:ascii="Sylfaen" w:hAnsi="Sylfaen"/>
          <w:lang w:val="ka-GE"/>
        </w:rPr>
        <w:t xml:space="preserve"> </w:t>
      </w:r>
      <w:r w:rsidR="0056258F" w:rsidRPr="00106BCE">
        <w:rPr>
          <w:rFonts w:ascii="Sylfaen" w:hAnsi="Sylfaen" w:cs="Sylfaen"/>
          <w:lang w:val="ka-GE"/>
        </w:rPr>
        <w:t>წყვეტა</w:t>
      </w:r>
      <w:r w:rsidR="00121A00" w:rsidRPr="00106BCE">
        <w:rPr>
          <w:rFonts w:ascii="Sylfaen" w:hAnsi="Sylfaen" w:cs="Sylfaen"/>
          <w:lang w:val="ka-GE"/>
        </w:rPr>
        <w:t>,</w:t>
      </w:r>
      <w:r w:rsidR="0056258F" w:rsidRPr="00106BCE">
        <w:rPr>
          <w:rFonts w:ascii="Sylfaen" w:hAnsi="Sylfaen"/>
          <w:lang w:val="ka-GE"/>
        </w:rPr>
        <w:t xml:space="preserve">  </w:t>
      </w:r>
      <w:r w:rsidR="000D43E2" w:rsidRPr="00106BCE">
        <w:rPr>
          <w:rFonts w:ascii="Sylfaen" w:hAnsi="Sylfaen" w:cs="Sylfaen"/>
          <w:lang w:val="ka-GE"/>
        </w:rPr>
        <w:t>რომელიც</w:t>
      </w:r>
      <w:r w:rsidR="000D43E2" w:rsidRPr="00106BCE">
        <w:rPr>
          <w:rFonts w:ascii="Sylfaen" w:hAnsi="Sylfaen"/>
          <w:lang w:val="ka-GE"/>
        </w:rPr>
        <w:t xml:space="preserve"> </w:t>
      </w:r>
      <w:r w:rsidR="0056258F" w:rsidRPr="00106BCE">
        <w:rPr>
          <w:rFonts w:ascii="Sylfaen" w:hAnsi="Sylfaen" w:cs="Sylfaen"/>
          <w:lang w:val="ka-GE"/>
        </w:rPr>
        <w:t>გავლენას</w:t>
      </w:r>
      <w:r w:rsidR="0056258F" w:rsidRPr="00106BCE">
        <w:rPr>
          <w:rFonts w:ascii="Sylfaen" w:hAnsi="Sylfaen"/>
          <w:lang w:val="ka-GE"/>
        </w:rPr>
        <w:t xml:space="preserve"> </w:t>
      </w:r>
      <w:r w:rsidR="000D43E2" w:rsidRPr="00106BCE">
        <w:rPr>
          <w:rFonts w:ascii="Sylfaen" w:hAnsi="Sylfaen" w:cs="Sylfaen"/>
          <w:lang w:val="ka-GE"/>
        </w:rPr>
        <w:t xml:space="preserve">მოახდენს, </w:t>
      </w:r>
      <w:r w:rsidR="0056258F" w:rsidRPr="00106BCE">
        <w:rPr>
          <w:rFonts w:ascii="Sylfaen" w:hAnsi="Sylfaen" w:cs="Sylfaen"/>
          <w:lang w:val="ka-GE"/>
        </w:rPr>
        <w:t>როგორც</w:t>
      </w:r>
      <w:r w:rsidR="0056258F" w:rsidRPr="00106BCE">
        <w:rPr>
          <w:rFonts w:ascii="Sylfaen" w:hAnsi="Sylfaen"/>
          <w:lang w:val="ka-GE"/>
        </w:rPr>
        <w:t xml:space="preserve"> </w:t>
      </w:r>
      <w:r w:rsidR="0056258F" w:rsidRPr="00106BCE">
        <w:rPr>
          <w:rFonts w:ascii="Sylfaen" w:hAnsi="Sylfaen" w:cs="Sylfaen"/>
          <w:lang w:val="ka-GE"/>
        </w:rPr>
        <w:t>საქართველოზე</w:t>
      </w:r>
      <w:r w:rsidR="00121A00" w:rsidRPr="00106BCE">
        <w:rPr>
          <w:rFonts w:ascii="Sylfaen" w:hAnsi="Sylfaen" w:cs="Sylfaen"/>
          <w:lang w:val="ka-GE"/>
        </w:rPr>
        <w:t>,</w:t>
      </w:r>
      <w:r w:rsidR="0056258F" w:rsidRPr="00106BCE">
        <w:rPr>
          <w:rFonts w:ascii="Sylfaen" w:hAnsi="Sylfaen"/>
          <w:lang w:val="ka-GE"/>
        </w:rPr>
        <w:t xml:space="preserve">  </w:t>
      </w:r>
      <w:r w:rsidR="00884F0E" w:rsidRPr="00106BCE">
        <w:rPr>
          <w:rFonts w:ascii="Sylfaen" w:hAnsi="Sylfaen" w:cs="Sylfaen"/>
          <w:lang w:val="ka-GE"/>
        </w:rPr>
        <w:t>ასევე რეგიონის ქვეყნებზე</w:t>
      </w:r>
      <w:r w:rsidR="00121A00" w:rsidRPr="00106BCE">
        <w:rPr>
          <w:rFonts w:ascii="Sylfaen" w:hAnsi="Sylfaen" w:cs="Sylfaen"/>
          <w:lang w:val="ka-GE"/>
        </w:rPr>
        <w:t>.</w:t>
      </w:r>
      <w:r w:rsidR="0056258F" w:rsidRPr="00106BCE">
        <w:rPr>
          <w:rFonts w:ascii="Sylfaen" w:hAnsi="Sylfaen"/>
          <w:lang w:val="ka-GE"/>
        </w:rPr>
        <w:t xml:space="preserve">  </w:t>
      </w:r>
      <w:r w:rsidR="0056258F" w:rsidRPr="00106BCE">
        <w:rPr>
          <w:rFonts w:ascii="Sylfaen" w:hAnsi="Sylfaen" w:cs="Sylfaen"/>
          <w:lang w:val="ka-GE"/>
        </w:rPr>
        <w:t>ასეთ</w:t>
      </w:r>
      <w:r w:rsidR="0056258F" w:rsidRPr="00106BCE">
        <w:rPr>
          <w:rFonts w:ascii="Sylfaen" w:hAnsi="Sylfaen"/>
          <w:lang w:val="ka-GE"/>
        </w:rPr>
        <w:t xml:space="preserve"> </w:t>
      </w:r>
      <w:r w:rsidR="0056258F" w:rsidRPr="00106BCE">
        <w:rPr>
          <w:rFonts w:ascii="Sylfaen" w:hAnsi="Sylfaen" w:cs="Sylfaen"/>
          <w:lang w:val="ka-GE"/>
        </w:rPr>
        <w:t>შემთხვევებში</w:t>
      </w:r>
      <w:r w:rsidR="0056258F" w:rsidRPr="00106BCE">
        <w:rPr>
          <w:rFonts w:ascii="Sylfaen" w:hAnsi="Sylfaen"/>
          <w:lang w:val="ka-GE"/>
        </w:rPr>
        <w:t xml:space="preserve"> </w:t>
      </w:r>
      <w:r w:rsidR="0056258F" w:rsidRPr="00106BCE">
        <w:rPr>
          <w:rFonts w:ascii="Sylfaen" w:hAnsi="Sylfaen" w:cs="Sylfaen"/>
          <w:lang w:val="ka-GE"/>
        </w:rPr>
        <w:lastRenderedPageBreak/>
        <w:t>თანამშრომლობა</w:t>
      </w:r>
      <w:r w:rsidR="0056258F" w:rsidRPr="00106BCE">
        <w:rPr>
          <w:rFonts w:ascii="Sylfaen" w:hAnsi="Sylfaen"/>
          <w:lang w:val="ka-GE"/>
        </w:rPr>
        <w:t xml:space="preserve"> </w:t>
      </w:r>
      <w:r w:rsidR="0056258F" w:rsidRPr="00106BCE">
        <w:rPr>
          <w:rFonts w:ascii="Sylfaen" w:hAnsi="Sylfaen" w:cs="Sylfaen"/>
          <w:lang w:val="ka-GE"/>
        </w:rPr>
        <w:t>უნდა</w:t>
      </w:r>
      <w:r w:rsidR="0056258F" w:rsidRPr="00106BCE">
        <w:rPr>
          <w:rFonts w:ascii="Sylfaen" w:hAnsi="Sylfaen"/>
          <w:lang w:val="ka-GE"/>
        </w:rPr>
        <w:t xml:space="preserve"> </w:t>
      </w:r>
      <w:r w:rsidR="0056258F" w:rsidRPr="00106BCE">
        <w:rPr>
          <w:rFonts w:ascii="Sylfaen" w:hAnsi="Sylfaen" w:cs="Sylfaen"/>
          <w:lang w:val="ka-GE"/>
        </w:rPr>
        <w:t>მოიცავდეს</w:t>
      </w:r>
      <w:r w:rsidR="0056258F" w:rsidRPr="00106BCE">
        <w:rPr>
          <w:rFonts w:ascii="Sylfaen" w:hAnsi="Sylfaen"/>
          <w:lang w:val="ka-GE"/>
        </w:rPr>
        <w:t>: ელექტროენერგიის მიწოდების უსაფრთხოებასთან დაკავშირებით გათვალისწინებული ღონისძიებების კოორდინაციას; ელექტროენერგიის ან/და ბუნებრივი გაზის ურთიერთდამაკავშირებლების იდენტიფიცირებას და საჭიროების შემთხვევაში განვითარებასა და განახლებას</w:t>
      </w:r>
      <w:r w:rsidR="000D43E2" w:rsidRPr="00106BCE">
        <w:rPr>
          <w:rFonts w:ascii="Sylfaen" w:hAnsi="Sylfaen"/>
          <w:lang w:val="ka-GE"/>
        </w:rPr>
        <w:t>,</w:t>
      </w:r>
      <w:r w:rsidR="0056258F" w:rsidRPr="00106BCE">
        <w:rPr>
          <w:rFonts w:ascii="Sylfaen" w:hAnsi="Sylfaen"/>
          <w:lang w:val="ka-GE"/>
        </w:rPr>
        <w:t xml:space="preserve">  მათ შორის</w:t>
      </w:r>
      <w:r w:rsidR="000D43E2" w:rsidRPr="00106BCE">
        <w:rPr>
          <w:rFonts w:ascii="Sylfaen" w:hAnsi="Sylfaen"/>
          <w:lang w:val="ka-GE"/>
        </w:rPr>
        <w:t>,</w:t>
      </w:r>
      <w:r w:rsidR="0056258F" w:rsidRPr="00106BCE">
        <w:rPr>
          <w:rFonts w:ascii="Sylfaen" w:hAnsi="Sylfaen"/>
          <w:lang w:val="ka-GE"/>
        </w:rPr>
        <w:t xml:space="preserve">  ბუნებრივი გაზის ურთიერთდამაკავშირებლებში სიმძლავრის ორმხრივი გადადინების შესაძლებლობის შექმნას; ურთიერთდახმარების პირობებსა და პრაქტიკულ ფორმებს.</w:t>
      </w:r>
    </w:p>
    <w:p w14:paraId="079148B0" w14:textId="77777777" w:rsidR="003B0CC2" w:rsidRPr="00106BCE" w:rsidRDefault="003B0CC2" w:rsidP="00607F61">
      <w:pPr>
        <w:spacing w:line="276" w:lineRule="auto"/>
        <w:rPr>
          <w:rFonts w:ascii="Sylfaen" w:hAnsi="Sylfaen" w:cstheme="minorHAnsi"/>
          <w:color w:val="C00000"/>
          <w:lang w:val="ka-GE"/>
        </w:rPr>
      </w:pPr>
    </w:p>
    <w:p w14:paraId="6B9E338B" w14:textId="3BB0C19D" w:rsidR="003B0CC2" w:rsidRPr="00106BCE" w:rsidRDefault="003B0CC2" w:rsidP="008F1589">
      <w:pPr>
        <w:pStyle w:val="Heading3"/>
        <w:numPr>
          <w:ilvl w:val="2"/>
          <w:numId w:val="277"/>
        </w:numPr>
        <w:spacing w:line="276" w:lineRule="auto"/>
        <w:ind w:left="567" w:hanging="567"/>
        <w:rPr>
          <w:rFonts w:ascii="Sylfaen" w:hAnsi="Sylfaen" w:cstheme="minorHAnsi"/>
          <w:bCs/>
          <w:lang w:val="ka-GE"/>
        </w:rPr>
      </w:pPr>
      <w:bookmarkStart w:id="234" w:name="_Toc83134782"/>
      <w:bookmarkStart w:id="235" w:name="_Toc111389266"/>
      <w:bookmarkStart w:id="236" w:name="_Toc144815657"/>
      <w:r w:rsidRPr="00106BCE">
        <w:rPr>
          <w:rFonts w:ascii="Sylfaen" w:hAnsi="Sylfaen" w:cstheme="minorHAnsi"/>
          <w:bCs/>
          <w:lang w:val="ka-GE"/>
        </w:rPr>
        <w:t>ამ სფეროში</w:t>
      </w:r>
      <w:r w:rsidR="007B690A" w:rsidRPr="00106BCE">
        <w:rPr>
          <w:rFonts w:ascii="Sylfaen" w:hAnsi="Sylfaen" w:cstheme="minorHAnsi"/>
          <w:bCs/>
          <w:lang w:val="ka-GE"/>
        </w:rPr>
        <w:t>,</w:t>
      </w:r>
      <w:r w:rsidRPr="00106BCE">
        <w:rPr>
          <w:rFonts w:ascii="Sylfaen" w:hAnsi="Sylfaen" w:cstheme="minorHAnsi"/>
          <w:bCs/>
          <w:lang w:val="ka-GE"/>
        </w:rPr>
        <w:t xml:space="preserve"> </w:t>
      </w:r>
      <w:r w:rsidR="007B690A" w:rsidRPr="00106BCE">
        <w:rPr>
          <w:rFonts w:ascii="Sylfaen" w:hAnsi="Sylfaen" w:cstheme="minorHAnsi"/>
          <w:bCs/>
          <w:lang w:val="ka-GE"/>
        </w:rPr>
        <w:t xml:space="preserve">ეროვნულ დონეზე </w:t>
      </w:r>
      <w:r w:rsidRPr="00106BCE">
        <w:rPr>
          <w:rFonts w:ascii="Sylfaen" w:hAnsi="Sylfaen" w:cstheme="minorHAnsi"/>
          <w:bCs/>
          <w:lang w:val="ka-GE"/>
        </w:rPr>
        <w:t>დაფინანსებ</w:t>
      </w:r>
      <w:r w:rsidR="007B690A" w:rsidRPr="00106BCE">
        <w:rPr>
          <w:rFonts w:ascii="Sylfaen" w:hAnsi="Sylfaen" w:cstheme="minorHAnsi"/>
          <w:bCs/>
          <w:lang w:val="ka-GE"/>
        </w:rPr>
        <w:t>ული ღონისძიებები</w:t>
      </w:r>
      <w:r w:rsidRPr="00106BCE">
        <w:rPr>
          <w:rFonts w:ascii="Sylfaen" w:hAnsi="Sylfaen" w:cstheme="minorHAnsi"/>
          <w:bCs/>
          <w:lang w:val="ka-GE"/>
        </w:rPr>
        <w:t>, მათ შორის, გაერთიანების მხარდაჭერა და გაერთიანების ფონდების გამოყენება</w:t>
      </w:r>
      <w:bookmarkEnd w:id="234"/>
      <w:bookmarkEnd w:id="235"/>
      <w:bookmarkEnd w:id="236"/>
    </w:p>
    <w:p w14:paraId="2F2C50C3" w14:textId="0CC7D461" w:rsidR="003B0CC2" w:rsidRPr="00106BCE" w:rsidRDefault="003B0CC2" w:rsidP="00D9047B">
      <w:pPr>
        <w:spacing w:before="240" w:line="276" w:lineRule="auto"/>
        <w:jc w:val="both"/>
        <w:rPr>
          <w:rFonts w:ascii="Sylfaen" w:hAnsi="Sylfaen"/>
          <w:lang w:val="ka-GE"/>
        </w:rPr>
      </w:pPr>
      <w:bookmarkStart w:id="237" w:name="_Hlk108271339"/>
      <w:r w:rsidRPr="00106BCE">
        <w:rPr>
          <w:rFonts w:ascii="Sylfaen" w:hAnsi="Sylfaen"/>
          <w:lang w:val="ka-GE"/>
        </w:rPr>
        <w:t>ცხრილ</w:t>
      </w:r>
      <w:r w:rsidR="004E3242" w:rsidRPr="00106BCE">
        <w:rPr>
          <w:rFonts w:ascii="Sylfaen" w:hAnsi="Sylfaen"/>
          <w:lang w:val="ka-GE"/>
        </w:rPr>
        <w:t>ში</w:t>
      </w:r>
      <w:r w:rsidR="000D43E2" w:rsidRPr="00106BCE">
        <w:rPr>
          <w:rFonts w:ascii="Sylfaen" w:hAnsi="Sylfaen"/>
          <w:lang w:val="ka-GE"/>
        </w:rPr>
        <w:t xml:space="preserve"> 3-1</w:t>
      </w:r>
      <w:r w:rsidR="0075097D" w:rsidRPr="00106BCE">
        <w:rPr>
          <w:rFonts w:ascii="Sylfaen" w:hAnsi="Sylfaen"/>
          <w:lang w:val="ka-GE"/>
        </w:rPr>
        <w:t>,</w:t>
      </w:r>
      <w:r w:rsidRPr="00106BCE">
        <w:rPr>
          <w:rFonts w:ascii="Sylfaen" w:hAnsi="Sylfaen"/>
          <w:lang w:val="ka-GE"/>
        </w:rPr>
        <w:t xml:space="preserve"> </w:t>
      </w:r>
      <w:r w:rsidR="0075097D" w:rsidRPr="00106BCE">
        <w:rPr>
          <w:rFonts w:ascii="Sylfaen" w:hAnsi="Sylfaen"/>
          <w:lang w:val="ka-GE"/>
        </w:rPr>
        <w:t xml:space="preserve">მოცემულია </w:t>
      </w:r>
      <w:r w:rsidR="007B690A" w:rsidRPr="00106BCE">
        <w:rPr>
          <w:rFonts w:ascii="Sylfaen" w:hAnsi="Sylfaen"/>
          <w:lang w:val="ka-GE"/>
        </w:rPr>
        <w:t>არსებული გეგმების შესაბამის</w:t>
      </w:r>
      <w:r w:rsidR="0075097D" w:rsidRPr="00106BCE">
        <w:rPr>
          <w:rFonts w:ascii="Sylfaen" w:hAnsi="Sylfaen"/>
          <w:lang w:val="ka-GE"/>
        </w:rPr>
        <w:t xml:space="preserve">ი, </w:t>
      </w:r>
      <w:r w:rsidRPr="00106BCE">
        <w:rPr>
          <w:rFonts w:ascii="Sylfaen" w:hAnsi="Sylfaen"/>
          <w:lang w:val="ka-GE"/>
        </w:rPr>
        <w:t xml:space="preserve"> ენერგოუსაფრთხოების სფეროში მოსალოდნელი  ინვესტიციები</w:t>
      </w:r>
      <w:r w:rsidR="009569A7" w:rsidRPr="00106BCE">
        <w:rPr>
          <w:rFonts w:ascii="Sylfaen" w:hAnsi="Sylfaen"/>
          <w:lang w:val="ka-GE"/>
        </w:rPr>
        <w:t>.</w:t>
      </w:r>
    </w:p>
    <w:bookmarkEnd w:id="237"/>
    <w:p w14:paraId="522306A8" w14:textId="77777777" w:rsidR="003B0CC2" w:rsidRPr="00106BCE" w:rsidRDefault="003B0CC2" w:rsidP="0020636F">
      <w:pPr>
        <w:spacing w:before="240" w:line="276" w:lineRule="auto"/>
        <w:jc w:val="both"/>
        <w:rPr>
          <w:rFonts w:ascii="Sylfaen" w:hAnsi="Sylfaen"/>
          <w:b/>
          <w:lang w:val="ka-GE"/>
        </w:rPr>
      </w:pPr>
      <w:r w:rsidRPr="00106BCE">
        <w:rPr>
          <w:rFonts w:ascii="Sylfaen" w:hAnsi="Sylfaen"/>
          <w:b/>
          <w:lang w:val="ka-GE"/>
        </w:rPr>
        <w:t xml:space="preserve">ცხრილი 3-1: ენერგოუსაფრთხოების ღონისძიებები და ევროკავშირთან დაკავშირებული დაფინანსების წყაროები. </w:t>
      </w:r>
    </w:p>
    <w:tbl>
      <w:tblPr>
        <w:tblW w:w="48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2974"/>
        <w:gridCol w:w="2976"/>
      </w:tblGrid>
      <w:tr w:rsidR="003B0CC2" w:rsidRPr="00106BCE" w14:paraId="1FBCFCE6" w14:textId="77777777" w:rsidTr="00CC68E6">
        <w:trPr>
          <w:tblHeader/>
        </w:trPr>
        <w:tc>
          <w:tcPr>
            <w:tcW w:w="1835"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4C32F41" w14:textId="77777777" w:rsidR="003B0CC2" w:rsidRPr="00106BCE" w:rsidRDefault="003B0CC2" w:rsidP="00607F61">
            <w:pPr>
              <w:jc w:val="center"/>
              <w:rPr>
                <w:rFonts w:ascii="Sylfaen" w:hAnsi="Sylfaen" w:cstheme="minorHAnsi"/>
                <w:b/>
                <w:bCs/>
                <w:sz w:val="20"/>
                <w:szCs w:val="20"/>
                <w:lang w:val="ka-GE"/>
              </w:rPr>
            </w:pPr>
            <w:bookmarkStart w:id="238" w:name="_Hlk67839298"/>
            <w:r w:rsidRPr="00106BCE">
              <w:rPr>
                <w:rFonts w:ascii="Sylfaen" w:hAnsi="Sylfaen" w:cstheme="minorHAnsi"/>
                <w:b/>
                <w:bCs/>
                <w:sz w:val="20"/>
                <w:szCs w:val="20"/>
                <w:lang w:val="ka-GE"/>
              </w:rPr>
              <w:t>ზომა</w:t>
            </w:r>
          </w:p>
        </w:tc>
        <w:tc>
          <w:tcPr>
            <w:tcW w:w="1582"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EF88A61" w14:textId="78D94872" w:rsidR="003B0CC2" w:rsidRPr="00106BCE" w:rsidRDefault="00D9047B" w:rsidP="00607F61">
            <w:pPr>
              <w:jc w:val="center"/>
              <w:rPr>
                <w:rFonts w:ascii="Sylfaen" w:hAnsi="Sylfaen" w:cstheme="minorHAnsi"/>
                <w:b/>
                <w:bCs/>
                <w:sz w:val="20"/>
                <w:szCs w:val="20"/>
                <w:lang w:val="ka-GE"/>
              </w:rPr>
            </w:pPr>
            <w:r w:rsidRPr="00106BCE">
              <w:rPr>
                <w:rFonts w:ascii="Sylfaen" w:hAnsi="Sylfaen" w:cstheme="minorHAnsi"/>
                <w:b/>
                <w:bCs/>
                <w:sz w:val="20"/>
                <w:szCs w:val="20"/>
                <w:lang w:val="ka-GE"/>
              </w:rPr>
              <w:t>ღონისძიების</w:t>
            </w:r>
            <w:r w:rsidR="009569A7" w:rsidRPr="00106BCE">
              <w:rPr>
                <w:rFonts w:ascii="Sylfaen" w:hAnsi="Sylfaen" w:cstheme="minorHAnsi"/>
                <w:b/>
                <w:bCs/>
                <w:sz w:val="20"/>
                <w:szCs w:val="20"/>
                <w:lang w:val="ka-GE"/>
              </w:rPr>
              <w:t xml:space="preserve"> ღირებულება</w:t>
            </w:r>
          </w:p>
        </w:tc>
        <w:tc>
          <w:tcPr>
            <w:tcW w:w="1583"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FE1AD2A" w14:textId="77777777" w:rsidR="003B0CC2" w:rsidRPr="00106BCE" w:rsidRDefault="003B0CC2" w:rsidP="00607F61">
            <w:pPr>
              <w:jc w:val="center"/>
              <w:rPr>
                <w:rFonts w:ascii="Sylfaen" w:hAnsi="Sylfaen" w:cstheme="minorHAnsi"/>
                <w:b/>
                <w:bCs/>
                <w:sz w:val="20"/>
                <w:szCs w:val="20"/>
                <w:lang w:val="ka-GE"/>
              </w:rPr>
            </w:pPr>
            <w:r w:rsidRPr="00106BCE">
              <w:rPr>
                <w:rFonts w:ascii="Sylfaen" w:hAnsi="Sylfaen" w:cstheme="minorHAnsi"/>
                <w:b/>
                <w:bCs/>
                <w:sz w:val="20"/>
                <w:szCs w:val="20"/>
                <w:lang w:val="ka-GE"/>
              </w:rPr>
              <w:t>დაფინანსების წყარო</w:t>
            </w:r>
          </w:p>
        </w:tc>
      </w:tr>
      <w:bookmarkEnd w:id="238"/>
      <w:tr w:rsidR="003B0CC2" w:rsidRPr="00106BCE" w14:paraId="676CBF92"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11875FA7" w14:textId="77777777"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საქართველოს ელექტროგადამცემი ქსელის გაფართოების პროგრამა</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116D31AF" w14:textId="1C981188" w:rsidR="003B0CC2" w:rsidRPr="00106BCE" w:rsidRDefault="003B0CC2" w:rsidP="00607F61">
            <w:pPr>
              <w:spacing w:line="276" w:lineRule="auto"/>
              <w:rPr>
                <w:rFonts w:ascii="Sylfaen" w:hAnsi="Sylfaen" w:cstheme="minorHAnsi"/>
                <w:sz w:val="20"/>
                <w:szCs w:val="20"/>
                <w:lang w:val="ka-GE"/>
              </w:rPr>
            </w:pPr>
            <w:r w:rsidRPr="00106BCE">
              <w:rPr>
                <w:rFonts w:ascii="Sylfaen" w:hAnsi="Sylfaen" w:cstheme="minorHAnsi"/>
                <w:sz w:val="20"/>
                <w:szCs w:val="20"/>
                <w:lang w:val="ka-GE"/>
              </w:rPr>
              <w:t xml:space="preserve"> 68 მლნ ევრო (2013-2022</w:t>
            </w:r>
            <w:r w:rsidR="004E3242" w:rsidRPr="00106BCE">
              <w:rPr>
                <w:rFonts w:ascii="Sylfaen" w:hAnsi="Sylfaen" w:cstheme="minorHAnsi"/>
                <w:sz w:val="20"/>
                <w:szCs w:val="20"/>
                <w:lang w:val="ka-GE"/>
              </w:rPr>
              <w:t xml:space="preserve"> წწ</w:t>
            </w:r>
            <w:r w:rsidRPr="00106BCE">
              <w:rPr>
                <w:rFonts w:ascii="Sylfaen" w:hAnsi="Sylfaen" w:cstheme="minorHAnsi"/>
                <w:sz w:val="20"/>
                <w:szCs w:val="20"/>
                <w:lang w:val="ka-GE"/>
              </w:rPr>
              <w:t>)</w:t>
            </w:r>
          </w:p>
          <w:p w14:paraId="2517B9E7" w14:textId="77777777" w:rsidR="003B0CC2" w:rsidRPr="00106BCE" w:rsidRDefault="003B0CC2" w:rsidP="00607F61">
            <w:pPr>
              <w:jc w:val="both"/>
              <w:rPr>
                <w:rFonts w:ascii="Sylfaen" w:hAnsi="Sylfaen" w:cstheme="minorHAnsi"/>
                <w:sz w:val="20"/>
                <w:szCs w:val="20"/>
                <w:lang w:val="ka-GE"/>
              </w:rPr>
            </w:pP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1A4396A8" w14:textId="77777777" w:rsidR="003B0CC2" w:rsidRPr="00106BCE" w:rsidRDefault="003B0CC2" w:rsidP="002C71E8">
            <w:pPr>
              <w:spacing w:after="120"/>
              <w:rPr>
                <w:rFonts w:ascii="Sylfaen" w:hAnsi="Sylfaen" w:cstheme="minorHAnsi"/>
                <w:sz w:val="20"/>
                <w:szCs w:val="20"/>
                <w:lang w:val="ka-GE"/>
              </w:rPr>
            </w:pPr>
            <w:r w:rsidRPr="00106BCE">
              <w:rPr>
                <w:rFonts w:ascii="Sylfaen" w:hAnsi="Sylfaen" w:cstheme="minorHAnsi"/>
                <w:sz w:val="20"/>
                <w:szCs w:val="20"/>
                <w:lang w:val="ka-GE"/>
              </w:rPr>
              <w:t xml:space="preserve"> 35 მლნ  ევრო– KfW </w:t>
            </w:r>
          </w:p>
          <w:p w14:paraId="2DF7664D" w14:textId="77777777" w:rsidR="003B0CC2" w:rsidRPr="00106BCE" w:rsidRDefault="003B0CC2" w:rsidP="002C71E8">
            <w:pPr>
              <w:spacing w:after="120"/>
              <w:rPr>
                <w:rFonts w:ascii="Sylfaen" w:hAnsi="Sylfaen" w:cstheme="minorHAnsi"/>
                <w:sz w:val="20"/>
                <w:szCs w:val="20"/>
                <w:lang w:val="ka-GE"/>
              </w:rPr>
            </w:pPr>
            <w:r w:rsidRPr="00106BCE">
              <w:rPr>
                <w:rFonts w:ascii="Sylfaen" w:hAnsi="Sylfaen" w:cstheme="minorHAnsi"/>
                <w:sz w:val="20"/>
                <w:szCs w:val="20"/>
                <w:lang w:val="ka-GE"/>
              </w:rPr>
              <w:t xml:space="preserve"> 25 მლნ ევრო – EBRD </w:t>
            </w:r>
          </w:p>
          <w:p w14:paraId="071C6574" w14:textId="77777777" w:rsidR="003B0CC2" w:rsidRPr="00106BCE" w:rsidRDefault="003B0CC2" w:rsidP="002C71E8">
            <w:pPr>
              <w:spacing w:after="120"/>
              <w:jc w:val="both"/>
              <w:rPr>
                <w:rFonts w:ascii="Sylfaen" w:hAnsi="Sylfaen" w:cstheme="minorHAnsi"/>
                <w:sz w:val="20"/>
                <w:szCs w:val="20"/>
                <w:lang w:val="ka-GE"/>
              </w:rPr>
            </w:pPr>
            <w:r w:rsidRPr="00106BCE">
              <w:rPr>
                <w:rFonts w:ascii="Sylfaen" w:hAnsi="Sylfaen" w:cstheme="minorHAnsi"/>
                <w:sz w:val="20"/>
                <w:szCs w:val="20"/>
                <w:lang w:val="ka-GE"/>
              </w:rPr>
              <w:t xml:space="preserve"> 8 მლნ. ევრო  – EC (NiF)</w:t>
            </w:r>
          </w:p>
        </w:tc>
      </w:tr>
      <w:tr w:rsidR="003B0CC2" w:rsidRPr="00106BCE" w14:paraId="0D4A3F29"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51FE393A" w14:textId="77777777"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საქართველოს ელექტროგადამცემი ქსელის გაფართოების პროგრამა - 2</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20E64335" w14:textId="57A0E6A8"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 xml:space="preserve"> 224.9 მლნ  ევრო</w:t>
            </w:r>
            <w:r w:rsidR="004E3242" w:rsidRPr="00106BCE">
              <w:rPr>
                <w:rFonts w:ascii="Sylfaen" w:hAnsi="Sylfaen" w:cstheme="minorHAnsi"/>
                <w:sz w:val="20"/>
                <w:szCs w:val="20"/>
                <w:lang w:val="ka-GE"/>
              </w:rPr>
              <w:t xml:space="preserve"> </w:t>
            </w:r>
            <w:r w:rsidRPr="00106BCE">
              <w:rPr>
                <w:rFonts w:ascii="Sylfaen" w:hAnsi="Sylfaen" w:cstheme="minorHAnsi"/>
                <w:sz w:val="20"/>
                <w:szCs w:val="20"/>
                <w:lang w:val="ka-GE"/>
              </w:rPr>
              <w:t>(2021-2028</w:t>
            </w:r>
            <w:r w:rsidR="004E3242" w:rsidRPr="00106BCE">
              <w:rPr>
                <w:rFonts w:ascii="Sylfaen" w:hAnsi="Sylfaen" w:cstheme="minorHAnsi"/>
                <w:sz w:val="20"/>
                <w:szCs w:val="20"/>
                <w:lang w:val="ka-GE"/>
              </w:rPr>
              <w:t>წწ</w:t>
            </w:r>
            <w:r w:rsidRPr="00106BCE">
              <w:rPr>
                <w:rFonts w:ascii="Sylfaen" w:hAnsi="Sylfaen" w:cstheme="minorHAnsi"/>
                <w:sz w:val="20"/>
                <w:szCs w:val="20"/>
                <w:lang w:val="ka-GE"/>
              </w:rPr>
              <w:t>)</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3CAD19A0" w14:textId="77777777" w:rsidR="003B0CC2" w:rsidRPr="00106BCE" w:rsidRDefault="003B0CC2" w:rsidP="002C71E8">
            <w:pPr>
              <w:spacing w:after="120" w:line="240" w:lineRule="auto"/>
              <w:rPr>
                <w:rFonts w:ascii="Sylfaen" w:hAnsi="Sylfaen" w:cstheme="minorHAnsi"/>
                <w:sz w:val="20"/>
                <w:szCs w:val="20"/>
                <w:lang w:val="ka-GE"/>
              </w:rPr>
            </w:pPr>
            <w:r w:rsidRPr="00106BCE">
              <w:rPr>
                <w:rFonts w:ascii="Sylfaen" w:hAnsi="Sylfaen" w:cstheme="minorHAnsi"/>
                <w:sz w:val="20"/>
                <w:szCs w:val="20"/>
                <w:lang w:val="ka-GE"/>
              </w:rPr>
              <w:t xml:space="preserve"> 125 მლნ ევრო სესხი KfW-სგან</w:t>
            </w:r>
          </w:p>
          <w:p w14:paraId="57BCF301" w14:textId="77777777" w:rsidR="003B0CC2" w:rsidRPr="00106BCE" w:rsidRDefault="003B0CC2" w:rsidP="002C71E8">
            <w:pPr>
              <w:spacing w:after="120" w:line="240" w:lineRule="auto"/>
              <w:rPr>
                <w:rFonts w:ascii="Sylfaen" w:hAnsi="Sylfaen" w:cstheme="minorHAnsi"/>
                <w:sz w:val="20"/>
                <w:szCs w:val="20"/>
                <w:lang w:val="ka-GE"/>
              </w:rPr>
            </w:pPr>
            <w:r w:rsidRPr="00106BCE">
              <w:rPr>
                <w:rFonts w:ascii="Sylfaen" w:hAnsi="Sylfaen" w:cstheme="minorHAnsi"/>
                <w:sz w:val="20"/>
                <w:szCs w:val="20"/>
                <w:lang w:val="ka-GE"/>
              </w:rPr>
              <w:t xml:space="preserve"> 90 მლნ ევრო EBRD</w:t>
            </w:r>
          </w:p>
          <w:p w14:paraId="06C34C14" w14:textId="7E7F7770" w:rsidR="003B0CC2" w:rsidRPr="00106BCE" w:rsidRDefault="003B0CC2" w:rsidP="002C71E8">
            <w:pPr>
              <w:spacing w:after="120" w:line="240" w:lineRule="auto"/>
              <w:jc w:val="both"/>
              <w:rPr>
                <w:rFonts w:ascii="Sylfaen" w:hAnsi="Sylfaen" w:cstheme="minorHAnsi"/>
                <w:sz w:val="20"/>
                <w:szCs w:val="20"/>
                <w:lang w:val="ka-GE"/>
              </w:rPr>
            </w:pPr>
            <w:r w:rsidRPr="00106BCE">
              <w:rPr>
                <w:rFonts w:ascii="Sylfaen" w:hAnsi="Sylfaen" w:cstheme="minorHAnsi"/>
                <w:sz w:val="20"/>
                <w:szCs w:val="20"/>
                <w:lang w:val="ka-GE"/>
              </w:rPr>
              <w:t xml:space="preserve"> 9</w:t>
            </w:r>
            <w:r w:rsidR="00D9047B" w:rsidRPr="00106BCE">
              <w:rPr>
                <w:rFonts w:ascii="Sylfaen" w:hAnsi="Sylfaen" w:cstheme="minorHAnsi"/>
                <w:sz w:val="20"/>
                <w:szCs w:val="20"/>
                <w:lang w:val="ka-GE"/>
              </w:rPr>
              <w:t>,</w:t>
            </w:r>
            <w:r w:rsidRPr="00106BCE">
              <w:rPr>
                <w:rFonts w:ascii="Sylfaen" w:hAnsi="Sylfaen" w:cstheme="minorHAnsi"/>
                <w:sz w:val="20"/>
                <w:szCs w:val="20"/>
                <w:lang w:val="ka-GE"/>
              </w:rPr>
              <w:t>9 მლნ ევრო გრანტი EC (NiF)</w:t>
            </w:r>
          </w:p>
        </w:tc>
      </w:tr>
      <w:tr w:rsidR="003B0CC2" w:rsidRPr="00106BCE" w14:paraId="03C0ED03"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tcPr>
          <w:p w14:paraId="7465BB98" w14:textId="4C105FC3"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ელექტროენერგიის გადამცემი კომპანიის ფინანსური გაძლიერება და ელექტროენერგიის მიწოდების საიმედოობის გაუმჯობესების პროექტი</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7DDA9CCB" w14:textId="6DDF82A7"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62 მლნ ევრო (2020-2024</w:t>
            </w:r>
            <w:r w:rsidR="004E3242" w:rsidRPr="00106BCE">
              <w:rPr>
                <w:rFonts w:ascii="Sylfaen" w:hAnsi="Sylfaen" w:cstheme="minorHAnsi"/>
                <w:sz w:val="20"/>
                <w:szCs w:val="20"/>
                <w:lang w:val="ka-GE"/>
              </w:rPr>
              <w:t xml:space="preserve"> წწ</w:t>
            </w:r>
            <w:r w:rsidRPr="00106BCE">
              <w:rPr>
                <w:rFonts w:ascii="Sylfaen" w:hAnsi="Sylfaen" w:cstheme="minorHAnsi"/>
                <w:sz w:val="20"/>
                <w:szCs w:val="20"/>
                <w:lang w:val="ka-GE"/>
              </w:rPr>
              <w:t>)</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46BE0B36" w14:textId="77777777" w:rsidR="003B0CC2" w:rsidRPr="00106BCE" w:rsidRDefault="003B0CC2" w:rsidP="007C7104">
            <w:pPr>
              <w:spacing w:line="240" w:lineRule="auto"/>
              <w:rPr>
                <w:rFonts w:ascii="Sylfaen" w:hAnsi="Sylfaen" w:cstheme="minorHAnsi"/>
                <w:sz w:val="20"/>
                <w:szCs w:val="20"/>
                <w:lang w:val="ka-GE"/>
              </w:rPr>
            </w:pPr>
            <w:r w:rsidRPr="00106BCE">
              <w:rPr>
                <w:rFonts w:ascii="Sylfaen" w:hAnsi="Sylfaen" w:cstheme="minorHAnsi"/>
                <w:sz w:val="20"/>
                <w:szCs w:val="20"/>
                <w:lang w:val="ka-GE"/>
              </w:rPr>
              <w:t>62 მლნ ევრო -WB</w:t>
            </w:r>
          </w:p>
        </w:tc>
      </w:tr>
      <w:tr w:rsidR="003B0CC2" w:rsidRPr="00106BCE" w14:paraId="29B677A0"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1B515021" w14:textId="77777777"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ენერგეტიკული სექტორის ღია პროგრამა სს საქართველოს სახელმწიფო ელექტროსისტემა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197BB2C5" w14:textId="7D206857"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 xml:space="preserve"> 101 მლნ ევრო (2019-2025</w:t>
            </w:r>
            <w:r w:rsidR="004E3242" w:rsidRPr="00106BCE">
              <w:rPr>
                <w:rFonts w:ascii="Sylfaen" w:hAnsi="Sylfaen" w:cstheme="minorHAnsi"/>
                <w:sz w:val="20"/>
                <w:szCs w:val="20"/>
                <w:lang w:val="ka-GE"/>
              </w:rPr>
              <w:t xml:space="preserve"> წწ</w:t>
            </w:r>
            <w:r w:rsidRPr="00106BCE">
              <w:rPr>
                <w:rFonts w:ascii="Sylfaen" w:hAnsi="Sylfaen" w:cstheme="minorHAnsi"/>
                <w:sz w:val="20"/>
                <w:szCs w:val="20"/>
                <w:lang w:val="ka-GE"/>
              </w:rPr>
              <w:t>)</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3985EC8F" w14:textId="77777777" w:rsidR="003B0CC2" w:rsidRPr="00106BCE" w:rsidRDefault="003B0CC2" w:rsidP="007C7104">
            <w:pPr>
              <w:spacing w:line="240" w:lineRule="auto"/>
              <w:rPr>
                <w:rFonts w:ascii="Sylfaen" w:hAnsi="Sylfaen" w:cstheme="minorHAnsi"/>
                <w:sz w:val="20"/>
                <w:szCs w:val="20"/>
                <w:lang w:val="ka-GE"/>
              </w:rPr>
            </w:pPr>
            <w:r w:rsidRPr="00106BCE">
              <w:rPr>
                <w:rFonts w:ascii="Sylfaen" w:hAnsi="Sylfaen" w:cstheme="minorHAnsi"/>
                <w:sz w:val="20"/>
                <w:szCs w:val="20"/>
                <w:lang w:val="ka-GE"/>
              </w:rPr>
              <w:t xml:space="preserve"> 100 მლნ ევრო სესხი KfW</w:t>
            </w:r>
          </w:p>
          <w:p w14:paraId="61D0FE3E" w14:textId="77777777" w:rsidR="003B0CC2" w:rsidRPr="00106BCE" w:rsidRDefault="003B0CC2" w:rsidP="007C7104">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 xml:space="preserve"> 1  მლნ ევრო გრანტი KfW</w:t>
            </w:r>
          </w:p>
        </w:tc>
      </w:tr>
      <w:tr w:rsidR="003B0CC2" w:rsidRPr="00106BCE" w14:paraId="6CB8D6AA"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58180C91" w14:textId="77777777"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ელექტროგადამცემი ქსელისა და ტრანსსასაზღვრო ინფრასტრუქტურის განვითარება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2DA6EF8B" w14:textId="44DDE7AF"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საჭიროა დაახლ</w:t>
            </w:r>
            <w:r w:rsidR="007C7104" w:rsidRPr="00106BCE">
              <w:rPr>
                <w:rFonts w:ascii="Sylfaen" w:hAnsi="Sylfaen" w:cstheme="minorHAnsi"/>
                <w:sz w:val="20"/>
                <w:szCs w:val="20"/>
                <w:lang w:val="ka-GE"/>
              </w:rPr>
              <w:t>ოებით</w:t>
            </w:r>
            <w:r w:rsidRPr="00106BCE">
              <w:rPr>
                <w:rFonts w:ascii="Sylfaen" w:hAnsi="Sylfaen" w:cstheme="minorHAnsi"/>
                <w:sz w:val="20"/>
                <w:szCs w:val="20"/>
                <w:lang w:val="ka-GE"/>
              </w:rPr>
              <w:t xml:space="preserve"> 700 მლნ ევრო 2021-2030 წლებში</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78406B4E" w14:textId="77777777" w:rsidR="003B0CC2" w:rsidRPr="00106BCE" w:rsidRDefault="003B0CC2" w:rsidP="007C7104">
            <w:pPr>
              <w:spacing w:line="240" w:lineRule="auto"/>
              <w:rPr>
                <w:rFonts w:ascii="Sylfaen" w:hAnsi="Sylfaen" w:cstheme="minorHAnsi"/>
                <w:sz w:val="20"/>
                <w:szCs w:val="20"/>
                <w:lang w:val="ka-GE"/>
              </w:rPr>
            </w:pPr>
            <w:r w:rsidRPr="00106BCE">
              <w:rPr>
                <w:rFonts w:ascii="Sylfaen" w:hAnsi="Sylfaen" w:cstheme="minorHAnsi"/>
                <w:sz w:val="20"/>
                <w:szCs w:val="20"/>
                <w:lang w:val="ka-GE"/>
              </w:rPr>
              <w:t>ეროვნული ბიუჯეტი</w:t>
            </w:r>
          </w:p>
          <w:p w14:paraId="6842FB8A" w14:textId="77777777" w:rsidR="003B0CC2" w:rsidRPr="00106BCE" w:rsidRDefault="003B0CC2" w:rsidP="007C7104">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EBRD-ის, მსოფლიო ბანკის, KfW-სა და EC-ს (NiF) სესხი და გრანტი</w:t>
            </w:r>
          </w:p>
        </w:tc>
      </w:tr>
      <w:tr w:rsidR="003B0CC2" w:rsidRPr="00106BCE" w14:paraId="4A6A25F5"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0A10296D" w14:textId="456E2C42"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 xml:space="preserve"> კომბინირებული ციკლის თეს</w:t>
            </w:r>
            <w:r w:rsidR="009569A7" w:rsidRPr="00106BCE">
              <w:rPr>
                <w:rFonts w:ascii="Sylfaen" w:hAnsi="Sylfaen" w:cstheme="minorHAnsi"/>
                <w:sz w:val="20"/>
                <w:szCs w:val="20"/>
                <w:lang w:val="ka-GE"/>
              </w:rPr>
              <w:t>-</w:t>
            </w:r>
            <w:r w:rsidRPr="00106BCE">
              <w:rPr>
                <w:rFonts w:ascii="Sylfaen" w:hAnsi="Sylfaen" w:cstheme="minorHAnsi"/>
                <w:sz w:val="20"/>
                <w:szCs w:val="20"/>
                <w:lang w:val="ka-GE"/>
              </w:rPr>
              <w:t>ის  აგება (საერთო სიმძლავრე 500 მგვტ)</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29120334" w14:textId="25A9D2B9"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170 მლნ აშშ დოლარი (გარდაბანი-3)</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3311BC1B" w14:textId="115F1E8A" w:rsidR="003B0CC2" w:rsidRPr="00106BCE" w:rsidRDefault="003B0CC2" w:rsidP="00850D9A">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 xml:space="preserve">საქართველოს </w:t>
            </w:r>
            <w:r w:rsidR="00850D9A">
              <w:rPr>
                <w:rFonts w:ascii="Sylfaen" w:hAnsi="Sylfaen" w:cstheme="minorHAnsi"/>
                <w:sz w:val="20"/>
                <w:szCs w:val="20"/>
                <w:lang w:val="ka-GE"/>
              </w:rPr>
              <w:t>მთავრობის მიერ შერჩეული კერძო ინვესტორი</w:t>
            </w:r>
          </w:p>
        </w:tc>
      </w:tr>
      <w:tr w:rsidR="003B0CC2" w:rsidRPr="00106BCE" w14:paraId="04A50E5C"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653F1326" w14:textId="5BBDAA75"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lastRenderedPageBreak/>
              <w:t xml:space="preserve">ყველაზე მსხვილი ჰესების </w:t>
            </w:r>
            <w:r w:rsidR="00965DD0" w:rsidRPr="00106BCE">
              <w:rPr>
                <w:rFonts w:ascii="Sylfaen" w:hAnsi="Sylfaen" w:cstheme="minorHAnsi"/>
                <w:sz w:val="20"/>
                <w:szCs w:val="20"/>
                <w:lang w:val="ka-GE"/>
              </w:rPr>
              <w:t>- ენგურისა და ვარდნილ</w:t>
            </w:r>
            <w:r w:rsidR="00D37A43" w:rsidRPr="00106BCE">
              <w:rPr>
                <w:rFonts w:ascii="Sylfaen" w:hAnsi="Sylfaen" w:cstheme="minorHAnsi"/>
                <w:sz w:val="20"/>
                <w:szCs w:val="20"/>
                <w:lang w:val="ka-GE"/>
              </w:rPr>
              <w:t>ჰესი-1-</w:t>
            </w:r>
            <w:r w:rsidR="00965DD0" w:rsidRPr="00106BCE">
              <w:rPr>
                <w:rFonts w:ascii="Sylfaen" w:hAnsi="Sylfaen" w:cstheme="minorHAnsi"/>
                <w:sz w:val="20"/>
                <w:szCs w:val="20"/>
                <w:lang w:val="ka-GE"/>
              </w:rPr>
              <w:t xml:space="preserve">ის </w:t>
            </w:r>
            <w:r w:rsidRPr="00106BCE">
              <w:rPr>
                <w:rFonts w:ascii="Sylfaen" w:hAnsi="Sylfaen" w:cstheme="minorHAnsi"/>
                <w:sz w:val="20"/>
                <w:szCs w:val="20"/>
                <w:lang w:val="ka-GE"/>
              </w:rPr>
              <w:t>რეაბილიტაცია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3FCE8F44" w14:textId="6AFFA52C"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35 მლნ ევრო (2018-2021</w:t>
            </w:r>
            <w:r w:rsidR="004E3242" w:rsidRPr="00106BCE">
              <w:rPr>
                <w:rFonts w:ascii="Sylfaen" w:hAnsi="Sylfaen" w:cstheme="minorHAnsi"/>
                <w:sz w:val="20"/>
                <w:szCs w:val="20"/>
                <w:lang w:val="ka-GE"/>
              </w:rPr>
              <w:t xml:space="preserve"> წწ</w:t>
            </w:r>
            <w:r w:rsidRPr="00106BCE">
              <w:rPr>
                <w:rFonts w:ascii="Sylfaen" w:hAnsi="Sylfaen" w:cstheme="minorHAnsi"/>
                <w:sz w:val="20"/>
                <w:szCs w:val="20"/>
                <w:lang w:val="ka-GE"/>
              </w:rPr>
              <w:t>)</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725B0435" w14:textId="77777777" w:rsidR="003B0CC2" w:rsidRPr="00106BCE" w:rsidRDefault="003B0CC2" w:rsidP="007C7104">
            <w:pPr>
              <w:spacing w:line="240" w:lineRule="auto"/>
              <w:rPr>
                <w:rFonts w:ascii="Sylfaen" w:hAnsi="Sylfaen" w:cstheme="minorHAnsi"/>
                <w:sz w:val="20"/>
                <w:szCs w:val="20"/>
                <w:lang w:val="ka-GE"/>
              </w:rPr>
            </w:pPr>
            <w:r w:rsidRPr="00106BCE">
              <w:rPr>
                <w:rFonts w:ascii="Sylfaen" w:hAnsi="Sylfaen" w:cstheme="minorHAnsi"/>
                <w:sz w:val="20"/>
                <w:szCs w:val="20"/>
                <w:lang w:val="ka-GE"/>
              </w:rPr>
              <w:t>28 მლნ ევრო მთავრობის სესხი EBRD-სგან</w:t>
            </w:r>
          </w:p>
          <w:p w14:paraId="28BD63A9" w14:textId="77777777" w:rsidR="003B0CC2" w:rsidRPr="00106BCE" w:rsidRDefault="003B0CC2" w:rsidP="007C7104">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7 მლნ ევრო გრანტი ევროკავშირისგან</w:t>
            </w:r>
          </w:p>
        </w:tc>
      </w:tr>
      <w:tr w:rsidR="003B0CC2" w:rsidRPr="00106BCE" w14:paraId="38FE3FDF"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4B24893B" w14:textId="77777777" w:rsidR="003B0CC2" w:rsidRPr="00106BCE" w:rsidRDefault="003B0CC2" w:rsidP="00607F61">
            <w:pPr>
              <w:rPr>
                <w:rFonts w:ascii="Sylfaen" w:hAnsi="Sylfaen" w:cstheme="minorHAnsi"/>
                <w:sz w:val="20"/>
                <w:szCs w:val="20"/>
                <w:lang w:val="ka-GE"/>
              </w:rPr>
            </w:pPr>
            <w:r w:rsidRPr="00106BCE">
              <w:rPr>
                <w:rFonts w:ascii="Sylfaen" w:hAnsi="Sylfaen" w:cstheme="minorHAnsi"/>
                <w:sz w:val="20"/>
                <w:szCs w:val="20"/>
                <w:lang w:val="ka-GE"/>
              </w:rPr>
              <w:t>საქართველოს სახელმწიფო ელექტროსისტემამ სრულად განაახლა SCADA სისტემა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53B183E9" w14:textId="2CD294F9" w:rsidR="003B0CC2" w:rsidRPr="00106BCE" w:rsidRDefault="003B0CC2" w:rsidP="00607F61">
            <w:pPr>
              <w:jc w:val="both"/>
              <w:rPr>
                <w:rFonts w:ascii="Sylfaen" w:hAnsi="Sylfaen" w:cstheme="minorHAnsi"/>
                <w:sz w:val="20"/>
                <w:szCs w:val="20"/>
                <w:lang w:val="ka-GE"/>
              </w:rPr>
            </w:pPr>
            <w:r w:rsidRPr="00106BCE">
              <w:rPr>
                <w:rFonts w:ascii="Sylfaen" w:hAnsi="Sylfaen" w:cstheme="minorHAnsi"/>
                <w:sz w:val="20"/>
                <w:szCs w:val="20"/>
                <w:lang w:val="ka-GE"/>
              </w:rPr>
              <w:t>3</w:t>
            </w:r>
            <w:r w:rsidR="007C7104" w:rsidRPr="00106BCE">
              <w:rPr>
                <w:rFonts w:ascii="Sylfaen" w:hAnsi="Sylfaen" w:cstheme="minorHAnsi"/>
                <w:sz w:val="20"/>
                <w:szCs w:val="20"/>
                <w:lang w:val="ka-GE"/>
              </w:rPr>
              <w:t>,</w:t>
            </w:r>
            <w:r w:rsidRPr="00106BCE">
              <w:rPr>
                <w:rFonts w:ascii="Sylfaen" w:hAnsi="Sylfaen" w:cstheme="minorHAnsi"/>
                <w:sz w:val="20"/>
                <w:szCs w:val="20"/>
                <w:lang w:val="ka-GE"/>
              </w:rPr>
              <w:t>3 მლნ ევრ</w:t>
            </w:r>
            <w:r w:rsidR="002F019A" w:rsidRPr="00106BCE">
              <w:rPr>
                <w:rFonts w:ascii="Sylfaen" w:hAnsi="Sylfaen" w:cstheme="minorHAnsi"/>
                <w:sz w:val="20"/>
                <w:szCs w:val="20"/>
                <w:lang w:val="ka-GE"/>
              </w:rPr>
              <w:t>ო</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5C1E5590" w14:textId="77777777" w:rsidR="003B0CC2" w:rsidRPr="00106BCE" w:rsidRDefault="003B0CC2" w:rsidP="007C7104">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საკუთარი ბიუჯეტი</w:t>
            </w:r>
          </w:p>
          <w:p w14:paraId="12C55FF0" w14:textId="77777777" w:rsidR="003B0CC2" w:rsidRPr="00106BCE" w:rsidRDefault="003B0CC2" w:rsidP="007C7104">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სესხი მსოფლიო ბანკიდან</w:t>
            </w:r>
          </w:p>
        </w:tc>
      </w:tr>
      <w:tr w:rsidR="00C71B17" w:rsidRPr="00106BCE" w14:paraId="52B50D36"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36D295A7" w14:textId="77777777" w:rsidR="00C71B17" w:rsidRPr="00106BCE" w:rsidRDefault="00C71B17" w:rsidP="00C71B17">
            <w:pPr>
              <w:rPr>
                <w:rFonts w:ascii="Sylfaen" w:hAnsi="Sylfaen" w:cstheme="minorHAnsi"/>
                <w:sz w:val="20"/>
                <w:szCs w:val="20"/>
                <w:lang w:val="ka-GE"/>
              </w:rPr>
            </w:pPr>
            <w:r w:rsidRPr="00106BCE">
              <w:rPr>
                <w:rFonts w:ascii="Sylfaen" w:hAnsi="Sylfaen" w:cstheme="minorHAnsi"/>
                <w:sz w:val="20"/>
                <w:szCs w:val="20"/>
                <w:lang w:val="ka-GE"/>
              </w:rPr>
              <w:t>ჰიდრომააკუმულირებელი ელექტროსადგურის მშენებლობა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47C40361" w14:textId="77777777"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700-800 მლნ დოლარი</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45C286AA" w14:textId="3982CC02"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დასაზუსტებელია</w:t>
            </w:r>
          </w:p>
        </w:tc>
      </w:tr>
      <w:tr w:rsidR="00C71B17" w:rsidRPr="00106BCE" w14:paraId="54C191CD"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06C8A836" w14:textId="77777777" w:rsidR="00C71B17" w:rsidRPr="00106BCE" w:rsidRDefault="00C71B17" w:rsidP="00C71B17">
            <w:pPr>
              <w:rPr>
                <w:rFonts w:ascii="Sylfaen" w:hAnsi="Sylfaen" w:cstheme="minorHAnsi"/>
                <w:sz w:val="20"/>
                <w:szCs w:val="20"/>
                <w:lang w:val="ka-GE"/>
              </w:rPr>
            </w:pPr>
            <w:r w:rsidRPr="00106BCE">
              <w:rPr>
                <w:rFonts w:ascii="Sylfaen" w:hAnsi="Sylfaen" w:cstheme="minorHAnsi"/>
                <w:sz w:val="20"/>
                <w:szCs w:val="20"/>
                <w:lang w:val="ka-GE"/>
              </w:rPr>
              <w:t>წყალბადის რესურსის, როგორც ენერგიის შემნახველი  ტექნოლოგიის განვითარება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5AE9E00E" w14:textId="4680055A"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დასაზუსტებელია</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59455B04" w14:textId="03134B24"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დასაზუსტებელია</w:t>
            </w:r>
          </w:p>
        </w:tc>
      </w:tr>
      <w:tr w:rsidR="00C71B17" w:rsidRPr="00106BCE" w14:paraId="00AA0051"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21034E26" w14:textId="77777777" w:rsidR="00C71B17" w:rsidRPr="00106BCE" w:rsidRDefault="00C71B17" w:rsidP="00C71B17">
            <w:pPr>
              <w:rPr>
                <w:rFonts w:ascii="Sylfaen" w:hAnsi="Sylfaen" w:cstheme="minorHAnsi"/>
                <w:sz w:val="20"/>
                <w:szCs w:val="20"/>
                <w:lang w:val="ka-GE"/>
              </w:rPr>
            </w:pPr>
            <w:r w:rsidRPr="00106BCE">
              <w:rPr>
                <w:rFonts w:ascii="Sylfaen" w:hAnsi="Sylfaen" w:cstheme="minorHAnsi"/>
                <w:sz w:val="20"/>
                <w:szCs w:val="20"/>
                <w:lang w:val="ka-GE"/>
              </w:rPr>
              <w:t>ქვანახშირზე მომუშავე ელექტროსადგურის აშენება</w:t>
            </w:r>
          </w:p>
        </w:tc>
        <w:tc>
          <w:tcPr>
            <w:tcW w:w="1582" w:type="pct"/>
            <w:tcBorders>
              <w:top w:val="single" w:sz="4" w:space="0" w:color="auto"/>
              <w:left w:val="single" w:sz="4" w:space="0" w:color="auto"/>
              <w:bottom w:val="single" w:sz="4" w:space="0" w:color="auto"/>
              <w:right w:val="single" w:sz="4" w:space="0" w:color="auto"/>
            </w:tcBorders>
            <w:shd w:val="clear" w:color="auto" w:fill="auto"/>
            <w:hideMark/>
          </w:tcPr>
          <w:p w14:paraId="16D9D821" w14:textId="33626BB0"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დასაზუსტებელია</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3E45390A" w14:textId="194527A3"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დასაზუსტებელია</w:t>
            </w:r>
          </w:p>
        </w:tc>
      </w:tr>
      <w:tr w:rsidR="00C71B17" w:rsidRPr="00106BCE" w14:paraId="179709E5"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14DAC213" w14:textId="77777777" w:rsidR="00C71B17" w:rsidRPr="00106BCE" w:rsidRDefault="00C71B17" w:rsidP="00C71B17">
            <w:pPr>
              <w:rPr>
                <w:rFonts w:ascii="Sylfaen" w:hAnsi="Sylfaen" w:cstheme="minorHAnsi"/>
                <w:sz w:val="20"/>
                <w:szCs w:val="20"/>
                <w:lang w:val="ka-GE"/>
              </w:rPr>
            </w:pPr>
            <w:r w:rsidRPr="00106BCE">
              <w:rPr>
                <w:rFonts w:ascii="Sylfaen" w:hAnsi="Sylfaen" w:cstheme="minorHAnsi"/>
                <w:sz w:val="20"/>
                <w:szCs w:val="20"/>
                <w:lang w:val="ka-GE"/>
              </w:rPr>
              <w:t>ჰიდროელექტროსადგურების მშენებლობა</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4118C" w14:textId="77777777"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1250 მლნ. დოლარი</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5F31E124" w14:textId="77777777"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ენერგოდეველოპერები</w:t>
            </w:r>
          </w:p>
        </w:tc>
      </w:tr>
      <w:tr w:rsidR="00C71B17" w:rsidRPr="00106BCE" w14:paraId="2F5A44C5"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18634FE4" w14:textId="77777777" w:rsidR="00C71B17" w:rsidRPr="00106BCE" w:rsidRDefault="00C71B17" w:rsidP="00C71B17">
            <w:pPr>
              <w:rPr>
                <w:rFonts w:ascii="Sylfaen" w:hAnsi="Sylfaen" w:cstheme="minorHAnsi"/>
                <w:color w:val="FF0000"/>
                <w:sz w:val="20"/>
                <w:szCs w:val="20"/>
                <w:lang w:val="ka-GE"/>
              </w:rPr>
            </w:pPr>
            <w:r w:rsidRPr="00106BCE">
              <w:rPr>
                <w:rFonts w:ascii="Sylfaen" w:hAnsi="Sylfaen" w:cstheme="minorHAnsi"/>
                <w:sz w:val="20"/>
                <w:szCs w:val="20"/>
                <w:lang w:val="ka-GE"/>
              </w:rPr>
              <w:t>ქარის ელექტროსადგურების მშენებლობა</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C8C0F" w14:textId="77777777"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950 მლნ. დოლარი</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5795F80F" w14:textId="77777777"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ენერგოდეველოპერები</w:t>
            </w:r>
          </w:p>
        </w:tc>
      </w:tr>
      <w:tr w:rsidR="00C71B17" w:rsidRPr="00106BCE" w14:paraId="0C660E0E"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hideMark/>
          </w:tcPr>
          <w:p w14:paraId="350D13EE" w14:textId="77777777" w:rsidR="00C71B17" w:rsidRPr="00106BCE" w:rsidRDefault="00C71B17" w:rsidP="00C71B17">
            <w:pPr>
              <w:rPr>
                <w:rFonts w:ascii="Sylfaen" w:hAnsi="Sylfaen" w:cstheme="minorHAnsi"/>
                <w:color w:val="FF0000"/>
                <w:sz w:val="20"/>
                <w:szCs w:val="20"/>
                <w:lang w:val="ka-GE"/>
              </w:rPr>
            </w:pPr>
            <w:r w:rsidRPr="00106BCE">
              <w:rPr>
                <w:rFonts w:ascii="Sylfaen" w:hAnsi="Sylfaen" w:cstheme="minorHAnsi"/>
                <w:sz w:val="20"/>
                <w:szCs w:val="20"/>
                <w:lang w:val="ka-GE"/>
              </w:rPr>
              <w:t>მზის ელექტროსადგურების მშენებლობა</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26D8C" w14:textId="77777777"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385 მლნ. დოლარი</w:t>
            </w:r>
          </w:p>
        </w:tc>
        <w:tc>
          <w:tcPr>
            <w:tcW w:w="1583" w:type="pct"/>
            <w:tcBorders>
              <w:top w:val="single" w:sz="4" w:space="0" w:color="auto"/>
              <w:left w:val="single" w:sz="4" w:space="0" w:color="auto"/>
              <w:bottom w:val="single" w:sz="4" w:space="0" w:color="auto"/>
              <w:right w:val="single" w:sz="4" w:space="0" w:color="auto"/>
            </w:tcBorders>
            <w:shd w:val="clear" w:color="auto" w:fill="auto"/>
            <w:hideMark/>
          </w:tcPr>
          <w:p w14:paraId="2AF176C4" w14:textId="77777777"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ენერგოდეველოპერები</w:t>
            </w:r>
          </w:p>
        </w:tc>
      </w:tr>
      <w:tr w:rsidR="00C71B17" w:rsidRPr="00106BCE" w14:paraId="266D9767" w14:textId="77777777" w:rsidTr="00AF697A">
        <w:tc>
          <w:tcPr>
            <w:tcW w:w="1835" w:type="pct"/>
            <w:tcBorders>
              <w:top w:val="single" w:sz="4" w:space="0" w:color="auto"/>
              <w:left w:val="single" w:sz="4" w:space="0" w:color="auto"/>
              <w:bottom w:val="single" w:sz="4" w:space="0" w:color="auto"/>
              <w:right w:val="single" w:sz="4" w:space="0" w:color="auto"/>
            </w:tcBorders>
            <w:shd w:val="clear" w:color="auto" w:fill="auto"/>
          </w:tcPr>
          <w:p w14:paraId="4235E230" w14:textId="61CA170D" w:rsidR="00C71B17" w:rsidRPr="00106BCE" w:rsidRDefault="00C71B17" w:rsidP="00C71B17">
            <w:pPr>
              <w:rPr>
                <w:rFonts w:ascii="Sylfaen" w:hAnsi="Sylfaen" w:cstheme="minorHAnsi"/>
                <w:sz w:val="20"/>
                <w:szCs w:val="20"/>
                <w:lang w:val="ka-GE"/>
              </w:rPr>
            </w:pPr>
            <w:r w:rsidRPr="00106BCE">
              <w:rPr>
                <w:rFonts w:ascii="Sylfaen" w:hAnsi="Sylfaen" w:cstheme="minorHAnsi"/>
                <w:sz w:val="20"/>
                <w:szCs w:val="20"/>
                <w:lang w:val="ka-GE"/>
              </w:rPr>
              <w:t>გადამცემი ქსელის  კომპანიის ფინანსური გაჯანსაღებისა და ელექტრული ენერგიის მიწოდების საიმედოობის გაძლიერების პროექტი</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283320A2" w14:textId="2318D003" w:rsidR="00C71B17" w:rsidRPr="00106BCE" w:rsidRDefault="00C71B17" w:rsidP="00C71B17">
            <w:pPr>
              <w:jc w:val="both"/>
              <w:rPr>
                <w:rFonts w:ascii="Sylfaen" w:hAnsi="Sylfaen" w:cstheme="minorHAnsi"/>
                <w:sz w:val="20"/>
                <w:szCs w:val="20"/>
                <w:lang w:val="ka-GE"/>
              </w:rPr>
            </w:pPr>
            <w:r w:rsidRPr="00106BCE">
              <w:rPr>
                <w:rFonts w:ascii="Sylfaen" w:hAnsi="Sylfaen" w:cstheme="minorHAnsi"/>
                <w:sz w:val="20"/>
                <w:szCs w:val="20"/>
                <w:lang w:val="ka-GE"/>
              </w:rPr>
              <w:t>62 მლნ ევრო (2020-2024</w:t>
            </w:r>
            <w:r w:rsidR="004E3242" w:rsidRPr="00106BCE">
              <w:rPr>
                <w:rFonts w:ascii="Sylfaen" w:hAnsi="Sylfaen" w:cstheme="minorHAnsi"/>
                <w:sz w:val="20"/>
                <w:szCs w:val="20"/>
                <w:lang w:val="ka-GE"/>
              </w:rPr>
              <w:t xml:space="preserve"> წწ</w:t>
            </w:r>
            <w:r w:rsidRPr="00106BCE">
              <w:rPr>
                <w:rFonts w:ascii="Sylfaen" w:hAnsi="Sylfaen" w:cstheme="minorHAnsi"/>
                <w:sz w:val="20"/>
                <w:szCs w:val="20"/>
                <w:lang w:val="ka-GE"/>
              </w:rPr>
              <w:t>)</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4C77AE7C" w14:textId="77777777" w:rsidR="00C71B17" w:rsidRPr="00106BCE" w:rsidRDefault="00C71B17" w:rsidP="00C71B17">
            <w:pPr>
              <w:spacing w:line="240" w:lineRule="auto"/>
              <w:jc w:val="both"/>
              <w:rPr>
                <w:rFonts w:ascii="Sylfaen" w:hAnsi="Sylfaen" w:cstheme="minorHAnsi"/>
                <w:sz w:val="20"/>
                <w:szCs w:val="20"/>
                <w:lang w:val="ka-GE"/>
              </w:rPr>
            </w:pPr>
            <w:r w:rsidRPr="00106BCE">
              <w:rPr>
                <w:rFonts w:ascii="Sylfaen" w:hAnsi="Sylfaen" w:cstheme="minorHAnsi"/>
                <w:sz w:val="20"/>
                <w:szCs w:val="20"/>
                <w:lang w:val="ka-GE"/>
              </w:rPr>
              <w:t>62 მლნ ევრო-WB</w:t>
            </w:r>
          </w:p>
        </w:tc>
      </w:tr>
    </w:tbl>
    <w:p w14:paraId="5556016A" w14:textId="1C6A3DDA" w:rsidR="003B0CC2" w:rsidRPr="00106BCE" w:rsidRDefault="00D355D4" w:rsidP="008F1589">
      <w:pPr>
        <w:pStyle w:val="Heading2"/>
        <w:numPr>
          <w:ilvl w:val="1"/>
          <w:numId w:val="277"/>
        </w:numPr>
        <w:spacing w:line="276" w:lineRule="auto"/>
        <w:rPr>
          <w:rFonts w:ascii="Sylfaen" w:hAnsi="Sylfaen"/>
          <w:sz w:val="28"/>
          <w:szCs w:val="28"/>
          <w:lang w:val="ka-GE"/>
        </w:rPr>
      </w:pPr>
      <w:bookmarkStart w:id="239" w:name="_Toc86665765"/>
      <w:bookmarkStart w:id="240" w:name="_Toc111389267"/>
      <w:bookmarkStart w:id="241" w:name="_Toc144815658"/>
      <w:bookmarkStart w:id="242" w:name="_Toc67618505"/>
      <w:bookmarkStart w:id="243" w:name="_Toc74001541"/>
      <w:bookmarkStart w:id="244" w:name="_Toc83134783"/>
      <w:bookmarkEnd w:id="239"/>
      <w:r w:rsidRPr="00106BCE">
        <w:rPr>
          <w:rFonts w:ascii="Sylfaen" w:hAnsi="Sylfaen"/>
          <w:sz w:val="28"/>
          <w:szCs w:val="28"/>
          <w:lang w:val="ka-GE"/>
        </w:rPr>
        <w:t>შიდ</w:t>
      </w:r>
      <w:r w:rsidR="002F019A" w:rsidRPr="00106BCE">
        <w:rPr>
          <w:rFonts w:ascii="Sylfaen" w:hAnsi="Sylfaen"/>
          <w:sz w:val="28"/>
          <w:szCs w:val="28"/>
          <w:lang w:val="ka-GE"/>
        </w:rPr>
        <w:t xml:space="preserve">ა </w:t>
      </w:r>
      <w:r w:rsidR="003B0CC2" w:rsidRPr="00106BCE">
        <w:rPr>
          <w:rFonts w:ascii="Sylfaen" w:hAnsi="Sylfaen"/>
          <w:sz w:val="28"/>
          <w:szCs w:val="28"/>
          <w:lang w:val="ka-GE"/>
        </w:rPr>
        <w:t>ენერგეტიკული ბაზრის მიმართულება</w:t>
      </w:r>
      <w:bookmarkEnd w:id="240"/>
      <w:bookmarkEnd w:id="241"/>
      <w:r w:rsidR="003B0CC2" w:rsidRPr="00106BCE">
        <w:rPr>
          <w:rFonts w:ascii="Sylfaen" w:hAnsi="Sylfaen"/>
          <w:sz w:val="28"/>
          <w:szCs w:val="28"/>
          <w:lang w:val="ka-GE"/>
        </w:rPr>
        <w:t xml:space="preserve"> </w:t>
      </w:r>
      <w:bookmarkEnd w:id="242"/>
      <w:bookmarkEnd w:id="243"/>
      <w:bookmarkEnd w:id="244"/>
    </w:p>
    <w:p w14:paraId="5F8125C9" w14:textId="77777777" w:rsidR="003B0CC2" w:rsidRPr="00106BCE" w:rsidRDefault="003B0CC2" w:rsidP="008F1589">
      <w:pPr>
        <w:pStyle w:val="Heading3"/>
        <w:numPr>
          <w:ilvl w:val="2"/>
          <w:numId w:val="277"/>
        </w:numPr>
        <w:spacing w:after="240" w:line="276" w:lineRule="auto"/>
        <w:rPr>
          <w:rFonts w:ascii="Sylfaen" w:hAnsi="Sylfaen"/>
          <w:lang w:val="ka-GE"/>
        </w:rPr>
      </w:pPr>
      <w:bookmarkStart w:id="245" w:name="_Toc67618506"/>
      <w:bookmarkStart w:id="246" w:name="_Toc74001542"/>
      <w:r w:rsidRPr="00106BCE">
        <w:rPr>
          <w:rFonts w:ascii="Sylfaen" w:hAnsi="Sylfaen"/>
          <w:lang w:val="ka-GE"/>
        </w:rPr>
        <w:t xml:space="preserve"> </w:t>
      </w:r>
      <w:bookmarkStart w:id="247" w:name="_Toc83134784"/>
      <w:bookmarkStart w:id="248" w:name="_Toc111389268"/>
      <w:bookmarkStart w:id="249" w:name="_Toc144815659"/>
      <w:r w:rsidRPr="00106BCE">
        <w:rPr>
          <w:rFonts w:ascii="Sylfaen" w:hAnsi="Sylfaen"/>
          <w:lang w:val="ka-GE"/>
        </w:rPr>
        <w:t>ენერგეტიკული ინფრასტრუქტურა</w:t>
      </w:r>
      <w:bookmarkEnd w:id="245"/>
      <w:bookmarkEnd w:id="246"/>
      <w:bookmarkEnd w:id="247"/>
      <w:bookmarkEnd w:id="248"/>
      <w:bookmarkEnd w:id="249"/>
    </w:p>
    <w:p w14:paraId="78936788" w14:textId="019ECBC3" w:rsidR="003B0CC2" w:rsidRPr="00106BCE" w:rsidRDefault="003B0CC2" w:rsidP="00EE2465">
      <w:pPr>
        <w:pStyle w:val="Heading4"/>
        <w:numPr>
          <w:ilvl w:val="0"/>
          <w:numId w:val="294"/>
        </w:numPr>
      </w:pPr>
      <w:r w:rsidRPr="00106BCE">
        <w:t xml:space="preserve">პოლიტიკა და ზომები ურთიერთდამაკავშირებელი ქსელების სამიზნე დონის მისაღწევად, </w:t>
      </w:r>
      <w:r w:rsidR="002F019A" w:rsidRPr="00106BCE">
        <w:t xml:space="preserve">რომელიც </w:t>
      </w:r>
      <w:r w:rsidRPr="00106BCE">
        <w:t>მითითებულია მე-4 მუხლის (დ) პუნქტში</w:t>
      </w:r>
    </w:p>
    <w:p w14:paraId="49F7D29A" w14:textId="0B2269CF" w:rsidR="003B0CC2" w:rsidRPr="00106BCE" w:rsidRDefault="003B0CC2" w:rsidP="00607F61">
      <w:pPr>
        <w:spacing w:line="276" w:lineRule="auto"/>
        <w:jc w:val="both"/>
        <w:rPr>
          <w:rFonts w:ascii="Sylfaen" w:hAnsi="Sylfaen"/>
          <w:lang w:val="ka-GE"/>
        </w:rPr>
      </w:pPr>
      <w:r w:rsidRPr="00106BCE">
        <w:rPr>
          <w:rFonts w:ascii="Sylfaen" w:hAnsi="Sylfaen"/>
          <w:lang w:val="ka-GE"/>
        </w:rPr>
        <w:t xml:space="preserve">ურთიერთდაკავშირების უზრუნველყოფის ერთ-ერთი მთავარი დოკუმენტი არის </w:t>
      </w:r>
      <w:r w:rsidR="002930D0" w:rsidRPr="00106BCE">
        <w:rPr>
          <w:rFonts w:ascii="Sylfaen" w:hAnsi="Sylfaen"/>
          <w:lang w:val="ka-GE"/>
        </w:rPr>
        <w:t>ზემო</w:t>
      </w:r>
      <w:r w:rsidRPr="00106BCE">
        <w:rPr>
          <w:rFonts w:ascii="Sylfaen" w:hAnsi="Sylfaen"/>
          <w:lang w:val="ka-GE"/>
        </w:rPr>
        <w:t>ხსენებული  საქართველოს გადამცემი ქსელის განვითარების ათწლიანი გეგმა და მისი უახლესი ვერსია 202</w:t>
      </w:r>
      <w:r w:rsidR="00EA5EE6" w:rsidRPr="00106BCE">
        <w:rPr>
          <w:rFonts w:ascii="Sylfaen" w:hAnsi="Sylfaen"/>
          <w:lang w:val="ka-GE"/>
        </w:rPr>
        <w:t>1</w:t>
      </w:r>
      <w:r w:rsidRPr="00106BCE">
        <w:rPr>
          <w:rFonts w:ascii="Sylfaen" w:hAnsi="Sylfaen"/>
          <w:lang w:val="ka-GE"/>
        </w:rPr>
        <w:t>-203</w:t>
      </w:r>
      <w:r w:rsidR="00EA5EE6" w:rsidRPr="00106BCE">
        <w:rPr>
          <w:rFonts w:ascii="Sylfaen" w:hAnsi="Sylfaen"/>
          <w:lang w:val="ka-GE"/>
        </w:rPr>
        <w:t>1</w:t>
      </w:r>
      <w:r w:rsidRPr="00106BCE">
        <w:rPr>
          <w:rFonts w:ascii="Sylfaen" w:hAnsi="Sylfaen"/>
          <w:lang w:val="ka-GE"/>
        </w:rPr>
        <w:t xml:space="preserve"> წწ პერიოდისთვის.  გეგმა განისაზღვრა საქართველოს ენერგეტიკისა და წყალმომარაგების შესახებ კანონის 53 მუხლის 2 </w:t>
      </w:r>
      <w:r w:rsidR="001D078C" w:rsidRPr="00106BCE">
        <w:rPr>
          <w:rFonts w:ascii="Sylfaen" w:hAnsi="Sylfaen"/>
          <w:lang w:val="ka-GE"/>
        </w:rPr>
        <w:t>პუნქტით</w:t>
      </w:r>
      <w:r w:rsidRPr="00106BCE">
        <w:rPr>
          <w:rFonts w:ascii="Sylfaen" w:hAnsi="Sylfaen"/>
          <w:lang w:val="ka-GE"/>
        </w:rPr>
        <w:t xml:space="preserve">, რომლის თანახმად, ის უნდა </w:t>
      </w:r>
      <w:r w:rsidRPr="00106BCE">
        <w:rPr>
          <w:rFonts w:ascii="Sylfaen" w:hAnsi="Sylfaen"/>
          <w:lang w:val="ka-GE"/>
        </w:rPr>
        <w:lastRenderedPageBreak/>
        <w:t xml:space="preserve">შეიცავდეს ინფორმაციას ელექტროგადამცემი ქსელის საბაზო ინფრასტრუქტურის შესახებ, რომელიც უნდა აშენდეს ან გაუმჯობესდეს შემდგომი 10 წლის განმავლობაში. </w:t>
      </w:r>
    </w:p>
    <w:p w14:paraId="43574413" w14:textId="77777777" w:rsidR="003B0CC2" w:rsidRPr="00106BCE" w:rsidRDefault="003B0CC2" w:rsidP="00607F61">
      <w:pPr>
        <w:spacing w:line="276" w:lineRule="auto"/>
        <w:jc w:val="both"/>
        <w:rPr>
          <w:rFonts w:ascii="Sylfaen" w:hAnsi="Sylfaen"/>
          <w:lang w:val="ka-GE"/>
        </w:rPr>
      </w:pPr>
      <w:r w:rsidRPr="00106BCE">
        <w:rPr>
          <w:rFonts w:ascii="Sylfaen" w:hAnsi="Sylfaen"/>
          <w:lang w:val="ka-GE"/>
        </w:rPr>
        <w:t>გეგმა განსაზღვრავს პროექტებს, რომლებიც უნდა განხორციელდეს ელექტროგადამცემი ქსელის განვითარების ფარგლებში. ეს პროექტები გაყოფილია სამ ჯგუფად:</w:t>
      </w:r>
    </w:p>
    <w:p w14:paraId="05DB567C" w14:textId="3BD10F5F" w:rsidR="003B0CC2" w:rsidRPr="00106BCE" w:rsidRDefault="003B0CC2" w:rsidP="00DA0B5C">
      <w:pPr>
        <w:pStyle w:val="ListParagraph"/>
        <w:numPr>
          <w:ilvl w:val="0"/>
          <w:numId w:val="76"/>
        </w:numPr>
        <w:spacing w:line="276" w:lineRule="auto"/>
        <w:jc w:val="both"/>
        <w:rPr>
          <w:rFonts w:ascii="Sylfaen" w:hAnsi="Sylfaen"/>
          <w:sz w:val="22"/>
          <w:lang w:val="ka-GE"/>
        </w:rPr>
      </w:pPr>
      <w:r w:rsidRPr="00106BCE">
        <w:rPr>
          <w:rFonts w:ascii="Sylfaen" w:hAnsi="Sylfaen"/>
          <w:sz w:val="22"/>
          <w:lang w:val="ka-GE"/>
        </w:rPr>
        <w:t>სისტემური მნიშვნელობის პროექტები, რომლებიც გავლენას ახდენ</w:t>
      </w:r>
      <w:r w:rsidR="006C3161" w:rsidRPr="00106BCE">
        <w:rPr>
          <w:rFonts w:ascii="Sylfaen" w:hAnsi="Sylfaen"/>
          <w:sz w:val="22"/>
          <w:lang w:val="ka-GE"/>
        </w:rPr>
        <w:t>ენ</w:t>
      </w:r>
      <w:r w:rsidRPr="00106BCE">
        <w:rPr>
          <w:rFonts w:ascii="Sylfaen" w:hAnsi="Sylfaen"/>
          <w:sz w:val="22"/>
          <w:lang w:val="ka-GE"/>
        </w:rPr>
        <w:t xml:space="preserve"> ელექტროენერგიის გადაცემასა და ენერგეტიკულ რეგიონებს შორის კავშირის  სანდოობაზე</w:t>
      </w:r>
      <w:r w:rsidR="006C3161" w:rsidRPr="00106BCE">
        <w:rPr>
          <w:rFonts w:ascii="Sylfaen" w:hAnsi="Sylfaen"/>
          <w:sz w:val="22"/>
          <w:lang w:val="ka-GE"/>
        </w:rPr>
        <w:t>;</w:t>
      </w:r>
    </w:p>
    <w:p w14:paraId="4A9194C2" w14:textId="7ADA22F1" w:rsidR="003B0CC2" w:rsidRPr="00106BCE" w:rsidRDefault="003B0CC2" w:rsidP="00DA0B5C">
      <w:pPr>
        <w:pStyle w:val="ListParagraph"/>
        <w:numPr>
          <w:ilvl w:val="0"/>
          <w:numId w:val="76"/>
        </w:numPr>
        <w:spacing w:line="276" w:lineRule="auto"/>
        <w:jc w:val="both"/>
        <w:rPr>
          <w:rFonts w:ascii="Sylfaen" w:hAnsi="Sylfaen"/>
          <w:sz w:val="22"/>
          <w:lang w:val="ka-GE"/>
        </w:rPr>
      </w:pPr>
      <w:r w:rsidRPr="00106BCE">
        <w:rPr>
          <w:rFonts w:ascii="Sylfaen" w:hAnsi="Sylfaen"/>
          <w:sz w:val="22"/>
          <w:lang w:val="ka-GE"/>
        </w:rPr>
        <w:t>ტრანსსასაზღვრო მნიშვნელობის პროექტები</w:t>
      </w:r>
      <w:r w:rsidR="006C3161" w:rsidRPr="00106BCE">
        <w:rPr>
          <w:rFonts w:ascii="Sylfaen" w:hAnsi="Sylfaen"/>
          <w:sz w:val="22"/>
          <w:lang w:val="ka-GE"/>
        </w:rPr>
        <w:t>,</w:t>
      </w:r>
      <w:r w:rsidRPr="00106BCE">
        <w:rPr>
          <w:rFonts w:ascii="Sylfaen" w:hAnsi="Sylfaen"/>
          <w:sz w:val="22"/>
          <w:lang w:val="ka-GE"/>
        </w:rPr>
        <w:t xml:space="preserve"> რომლებიც აკავშირებს საქართველოს ელექტროგადამცემ ქსელს მეზობელი ქვეყნების ქსელებთან</w:t>
      </w:r>
      <w:r w:rsidR="006C3161" w:rsidRPr="00106BCE">
        <w:rPr>
          <w:rFonts w:ascii="Sylfaen" w:hAnsi="Sylfaen"/>
          <w:sz w:val="22"/>
          <w:lang w:val="ka-GE"/>
        </w:rPr>
        <w:t>;</w:t>
      </w:r>
    </w:p>
    <w:p w14:paraId="4E04BBC7" w14:textId="77777777" w:rsidR="003B0CC2" w:rsidRPr="00106BCE" w:rsidRDefault="003B0CC2" w:rsidP="00DA0B5C">
      <w:pPr>
        <w:pStyle w:val="ListParagraph"/>
        <w:numPr>
          <w:ilvl w:val="0"/>
          <w:numId w:val="76"/>
        </w:numPr>
        <w:spacing w:line="276" w:lineRule="auto"/>
        <w:jc w:val="both"/>
        <w:rPr>
          <w:rFonts w:ascii="Sylfaen" w:hAnsi="Sylfaen"/>
          <w:sz w:val="22"/>
          <w:lang w:val="ka-GE"/>
        </w:rPr>
      </w:pPr>
      <w:r w:rsidRPr="00106BCE">
        <w:rPr>
          <w:rFonts w:ascii="Sylfaen" w:hAnsi="Sylfaen"/>
          <w:sz w:val="22"/>
          <w:lang w:val="ka-GE"/>
        </w:rPr>
        <w:t>პროექტები, რომლებიც შეიცავს ადგილობრივ, ჩიხურ 220, 110 კვ და უფრო დაბალი ძაბვის ელექტროგადამცემ ხაზებს.</w:t>
      </w:r>
    </w:p>
    <w:p w14:paraId="26A4B150" w14:textId="0CE013E5" w:rsidR="003B0CC2" w:rsidRPr="00106BCE" w:rsidRDefault="003B0CC2" w:rsidP="00607F61">
      <w:pPr>
        <w:spacing w:line="276" w:lineRule="auto"/>
        <w:jc w:val="both"/>
        <w:rPr>
          <w:rFonts w:ascii="Sylfaen" w:hAnsi="Sylfaen"/>
          <w:lang w:val="ka-GE"/>
        </w:rPr>
      </w:pPr>
      <w:r w:rsidRPr="00106BCE">
        <w:rPr>
          <w:rFonts w:ascii="Sylfaen" w:hAnsi="Sylfaen"/>
          <w:lang w:val="ka-GE"/>
        </w:rPr>
        <w:t xml:space="preserve">საქართველოს ელექტროგადამცემი ქსელების </w:t>
      </w:r>
      <w:r w:rsidR="00C91CA6" w:rsidRPr="00106BCE">
        <w:rPr>
          <w:rFonts w:ascii="Sylfaen" w:hAnsi="Sylfaen"/>
          <w:lang w:val="ka-GE"/>
        </w:rPr>
        <w:t>ჩვიდმეტი</w:t>
      </w:r>
      <w:r w:rsidRPr="00106BCE">
        <w:rPr>
          <w:rFonts w:ascii="Sylfaen" w:hAnsi="Sylfaen"/>
          <w:lang w:val="ka-GE"/>
        </w:rPr>
        <w:t xml:space="preserve"> (</w:t>
      </w:r>
      <w:r w:rsidR="00C91CA6" w:rsidRPr="00106BCE">
        <w:rPr>
          <w:rFonts w:ascii="Sylfaen" w:hAnsi="Sylfaen"/>
          <w:lang w:val="ka-GE"/>
        </w:rPr>
        <w:t>17</w:t>
      </w:r>
      <w:r w:rsidRPr="00106BCE">
        <w:rPr>
          <w:rFonts w:ascii="Sylfaen" w:hAnsi="Sylfaen"/>
          <w:lang w:val="ka-GE"/>
        </w:rPr>
        <w:t>) ტრანსსასაზღვრო და სისტემური პროექტი იქნა იდენტიფიცირებული, რომელთა მშენებლობაც ხელს შეუწყობს არსებული და მომავალი გამოწვევების გადალახვას. ეს პროექტები აერთიანებს ელექტროგადამცემი ინფრასტრუქტურის ელემენტებს. თუმცა, აღნიშნული პროექტები შედგება რამდენიმე ქვე-პროექტისგან და/ან ნომინალური ძაბვის ხაზებისა და ქვესადგურებისგან</w:t>
      </w:r>
      <w:r w:rsidR="00996AC0" w:rsidRPr="00106BCE">
        <w:rPr>
          <w:rFonts w:ascii="Sylfaen" w:hAnsi="Sylfaen"/>
          <w:lang w:val="ka-GE"/>
        </w:rPr>
        <w:t>.</w:t>
      </w:r>
      <w:r w:rsidRPr="00106BCE">
        <w:rPr>
          <w:rFonts w:ascii="Sylfaen" w:hAnsi="Sylfaen"/>
          <w:lang w:val="ka-GE"/>
        </w:rPr>
        <w:t xml:space="preserve"> </w:t>
      </w:r>
    </w:p>
    <w:p w14:paraId="173312BF" w14:textId="28319FAA" w:rsidR="003B0CC2" w:rsidRPr="00106BCE" w:rsidRDefault="003B0CC2" w:rsidP="00DA0B5C">
      <w:pPr>
        <w:pStyle w:val="ListParagraph"/>
        <w:numPr>
          <w:ilvl w:val="0"/>
          <w:numId w:val="69"/>
        </w:numPr>
        <w:spacing w:line="276" w:lineRule="auto"/>
        <w:jc w:val="both"/>
        <w:rPr>
          <w:rFonts w:ascii="Sylfaen" w:hAnsi="Sylfaen"/>
          <w:sz w:val="22"/>
          <w:lang w:val="ka-GE"/>
        </w:rPr>
      </w:pPr>
      <w:r w:rsidRPr="00106BCE">
        <w:rPr>
          <w:rFonts w:ascii="Sylfaen" w:hAnsi="Sylfaen"/>
          <w:sz w:val="22"/>
          <w:lang w:val="ka-GE"/>
        </w:rPr>
        <w:t>16 მათგანი ეხება ცვლადი დენის ელექტროგადამცემ ხაზებს, ქვესადგურებს და ავტო</w:t>
      </w:r>
      <w:r w:rsidR="00996AC0" w:rsidRPr="00106BCE">
        <w:rPr>
          <w:rFonts w:ascii="Sylfaen" w:hAnsi="Sylfaen"/>
          <w:sz w:val="22"/>
          <w:lang w:val="ka-GE"/>
        </w:rPr>
        <w:t xml:space="preserve"> </w:t>
      </w:r>
      <w:r w:rsidRPr="00106BCE">
        <w:rPr>
          <w:rFonts w:ascii="Sylfaen" w:hAnsi="Sylfaen"/>
          <w:sz w:val="22"/>
          <w:lang w:val="ka-GE"/>
        </w:rPr>
        <w:t xml:space="preserve">ტრანსფორმატორებს, ხოლო </w:t>
      </w:r>
      <w:r w:rsidR="00C91CA6" w:rsidRPr="00106BCE">
        <w:rPr>
          <w:rFonts w:ascii="Sylfaen" w:hAnsi="Sylfaen"/>
          <w:sz w:val="22"/>
          <w:lang w:val="ka-GE"/>
        </w:rPr>
        <w:t>1</w:t>
      </w:r>
      <w:r w:rsidRPr="00106BCE">
        <w:rPr>
          <w:rFonts w:ascii="Sylfaen" w:hAnsi="Sylfaen"/>
          <w:sz w:val="22"/>
          <w:lang w:val="ka-GE"/>
        </w:rPr>
        <w:t xml:space="preserve"> - მუდმივი დენის ჩანართებსა და ცვლადი  დენის ელექტროგადამცემ ხაზებს  ერთად</w:t>
      </w:r>
      <w:r w:rsidR="00A40E4F" w:rsidRPr="00106BCE">
        <w:rPr>
          <w:rFonts w:ascii="Sylfaen" w:hAnsi="Sylfaen"/>
          <w:sz w:val="22"/>
          <w:lang w:val="ka-GE"/>
        </w:rPr>
        <w:t>;</w:t>
      </w:r>
    </w:p>
    <w:p w14:paraId="1D62E435" w14:textId="7744654D" w:rsidR="003B0CC2" w:rsidRPr="00106BCE" w:rsidRDefault="003B0CC2" w:rsidP="00DA0B5C">
      <w:pPr>
        <w:pStyle w:val="ListParagraph"/>
        <w:numPr>
          <w:ilvl w:val="0"/>
          <w:numId w:val="69"/>
        </w:numPr>
        <w:spacing w:line="276" w:lineRule="auto"/>
        <w:jc w:val="both"/>
        <w:rPr>
          <w:rFonts w:ascii="Sylfaen" w:hAnsi="Sylfaen"/>
          <w:sz w:val="22"/>
          <w:lang w:val="ka-GE"/>
        </w:rPr>
      </w:pPr>
      <w:r w:rsidRPr="00106BCE">
        <w:rPr>
          <w:rFonts w:ascii="Sylfaen" w:hAnsi="Sylfaen"/>
          <w:sz w:val="22"/>
          <w:lang w:val="ka-GE"/>
        </w:rPr>
        <w:t xml:space="preserve">პროექტების </w:t>
      </w:r>
      <w:r w:rsidR="00C91CA6" w:rsidRPr="00106BCE">
        <w:rPr>
          <w:rFonts w:ascii="Sylfaen" w:hAnsi="Sylfaen"/>
          <w:sz w:val="22"/>
          <w:lang w:val="ka-GE"/>
        </w:rPr>
        <w:t>41</w:t>
      </w:r>
      <w:r w:rsidRPr="00106BCE">
        <w:rPr>
          <w:rFonts w:ascii="Sylfaen" w:hAnsi="Sylfaen"/>
          <w:sz w:val="22"/>
          <w:lang w:val="ka-GE"/>
        </w:rPr>
        <w:t>% ამოქმედდება 202</w:t>
      </w:r>
      <w:r w:rsidR="00C91CA6" w:rsidRPr="00106BCE">
        <w:rPr>
          <w:rFonts w:ascii="Sylfaen" w:hAnsi="Sylfaen"/>
          <w:sz w:val="22"/>
          <w:lang w:val="ka-GE"/>
        </w:rPr>
        <w:t>2</w:t>
      </w:r>
      <w:r w:rsidRPr="00106BCE">
        <w:rPr>
          <w:rFonts w:ascii="Sylfaen" w:hAnsi="Sylfaen"/>
          <w:sz w:val="22"/>
          <w:lang w:val="ka-GE"/>
        </w:rPr>
        <w:t>-202</w:t>
      </w:r>
      <w:r w:rsidR="00C91CA6" w:rsidRPr="00106BCE">
        <w:rPr>
          <w:rFonts w:ascii="Sylfaen" w:hAnsi="Sylfaen"/>
          <w:sz w:val="22"/>
          <w:lang w:val="ka-GE"/>
        </w:rPr>
        <w:t>4</w:t>
      </w:r>
      <w:r w:rsidRPr="00106BCE">
        <w:rPr>
          <w:rFonts w:ascii="Sylfaen" w:hAnsi="Sylfaen"/>
          <w:sz w:val="22"/>
          <w:lang w:val="ka-GE"/>
        </w:rPr>
        <w:t xml:space="preserve"> წლებში. ეს არის მოკლევადიანი დაგეგმვის პერიოდი</w:t>
      </w:r>
      <w:r w:rsidR="00A40E4F" w:rsidRPr="00106BCE">
        <w:rPr>
          <w:rFonts w:ascii="Sylfaen" w:hAnsi="Sylfaen"/>
          <w:sz w:val="22"/>
          <w:lang w:val="ka-GE"/>
        </w:rPr>
        <w:t>;</w:t>
      </w:r>
    </w:p>
    <w:p w14:paraId="75D98F48" w14:textId="4C7D7B7C" w:rsidR="003B0CC2" w:rsidRPr="00106BCE" w:rsidRDefault="003B0CC2" w:rsidP="00DA0B5C">
      <w:pPr>
        <w:pStyle w:val="ListParagraph"/>
        <w:numPr>
          <w:ilvl w:val="0"/>
          <w:numId w:val="69"/>
        </w:numPr>
        <w:spacing w:line="276" w:lineRule="auto"/>
        <w:jc w:val="both"/>
        <w:rPr>
          <w:rFonts w:ascii="Sylfaen" w:hAnsi="Sylfaen"/>
          <w:sz w:val="22"/>
          <w:lang w:val="ka-GE"/>
        </w:rPr>
      </w:pPr>
      <w:r w:rsidRPr="00106BCE">
        <w:rPr>
          <w:rFonts w:ascii="Sylfaen" w:hAnsi="Sylfaen"/>
          <w:sz w:val="22"/>
          <w:lang w:val="ka-GE"/>
        </w:rPr>
        <w:t xml:space="preserve">პროექტების </w:t>
      </w:r>
      <w:r w:rsidR="00C91CA6" w:rsidRPr="00106BCE">
        <w:rPr>
          <w:rFonts w:ascii="Sylfaen" w:hAnsi="Sylfaen"/>
          <w:sz w:val="22"/>
          <w:lang w:val="ka-GE"/>
        </w:rPr>
        <w:t>29</w:t>
      </w:r>
      <w:r w:rsidRPr="00106BCE">
        <w:rPr>
          <w:rFonts w:ascii="Sylfaen" w:hAnsi="Sylfaen"/>
          <w:sz w:val="22"/>
          <w:lang w:val="ka-GE"/>
        </w:rPr>
        <w:t>% ამოქმედდება 202</w:t>
      </w:r>
      <w:r w:rsidR="00C91CA6" w:rsidRPr="00106BCE">
        <w:rPr>
          <w:rFonts w:ascii="Sylfaen" w:hAnsi="Sylfaen"/>
          <w:sz w:val="22"/>
          <w:lang w:val="ka-GE"/>
        </w:rPr>
        <w:t>5</w:t>
      </w:r>
      <w:r w:rsidRPr="00106BCE">
        <w:rPr>
          <w:rFonts w:ascii="Sylfaen" w:hAnsi="Sylfaen"/>
          <w:sz w:val="22"/>
          <w:lang w:val="ka-GE"/>
        </w:rPr>
        <w:t>-202</w:t>
      </w:r>
      <w:r w:rsidR="00C91CA6" w:rsidRPr="00106BCE">
        <w:rPr>
          <w:rFonts w:ascii="Sylfaen" w:hAnsi="Sylfaen"/>
          <w:sz w:val="22"/>
          <w:lang w:val="ka-GE"/>
        </w:rPr>
        <w:t>6</w:t>
      </w:r>
      <w:r w:rsidRPr="00106BCE">
        <w:rPr>
          <w:rFonts w:ascii="Sylfaen" w:hAnsi="Sylfaen"/>
          <w:sz w:val="22"/>
          <w:lang w:val="ka-GE"/>
        </w:rPr>
        <w:t xml:space="preserve"> წლებში.  საშუალო</w:t>
      </w:r>
      <w:r w:rsidR="00A40E4F" w:rsidRPr="00106BCE">
        <w:rPr>
          <w:rFonts w:ascii="Sylfaen" w:hAnsi="Sylfaen"/>
          <w:sz w:val="22"/>
          <w:lang w:val="ka-GE"/>
        </w:rPr>
        <w:t xml:space="preserve"> </w:t>
      </w:r>
      <w:r w:rsidRPr="00106BCE">
        <w:rPr>
          <w:rFonts w:ascii="Sylfaen" w:hAnsi="Sylfaen"/>
          <w:sz w:val="22"/>
          <w:lang w:val="ka-GE"/>
        </w:rPr>
        <w:t>ვადიანი დაგეგმვის პერიოდი.  პროექტების მთავარი მახასიათებლები და სავარაუდო ტექნიკური და ეკონომიკური მონაცემები არის მიახლოებითი</w:t>
      </w:r>
      <w:r w:rsidR="00A40E4F" w:rsidRPr="00106BCE">
        <w:rPr>
          <w:rFonts w:ascii="Sylfaen" w:hAnsi="Sylfaen"/>
          <w:sz w:val="22"/>
          <w:lang w:val="ka-GE"/>
        </w:rPr>
        <w:t>;</w:t>
      </w:r>
    </w:p>
    <w:p w14:paraId="365AA8AE" w14:textId="68489B1A" w:rsidR="003B0CC2" w:rsidRPr="00106BCE" w:rsidRDefault="003B0CC2" w:rsidP="00DA0B5C">
      <w:pPr>
        <w:pStyle w:val="ListParagraph"/>
        <w:numPr>
          <w:ilvl w:val="0"/>
          <w:numId w:val="69"/>
        </w:numPr>
        <w:spacing w:line="276" w:lineRule="auto"/>
        <w:jc w:val="both"/>
        <w:rPr>
          <w:rFonts w:ascii="Sylfaen" w:hAnsi="Sylfaen"/>
          <w:sz w:val="22"/>
          <w:lang w:val="ka-GE"/>
        </w:rPr>
      </w:pPr>
      <w:r w:rsidRPr="00106BCE">
        <w:rPr>
          <w:rFonts w:ascii="Sylfaen" w:hAnsi="Sylfaen"/>
          <w:sz w:val="22"/>
          <w:lang w:val="ka-GE"/>
        </w:rPr>
        <w:t xml:space="preserve">პროექტების </w:t>
      </w:r>
      <w:r w:rsidR="00C91CA6" w:rsidRPr="00106BCE">
        <w:rPr>
          <w:rFonts w:ascii="Sylfaen" w:hAnsi="Sylfaen"/>
          <w:sz w:val="22"/>
          <w:lang w:val="ka-GE"/>
        </w:rPr>
        <w:t>30</w:t>
      </w:r>
      <w:r w:rsidRPr="00106BCE">
        <w:rPr>
          <w:rFonts w:ascii="Sylfaen" w:hAnsi="Sylfaen"/>
          <w:sz w:val="22"/>
          <w:lang w:val="ka-GE"/>
        </w:rPr>
        <w:t>% ამოქმედდება 202</w:t>
      </w:r>
      <w:r w:rsidR="00C91CA6" w:rsidRPr="00106BCE">
        <w:rPr>
          <w:rFonts w:ascii="Sylfaen" w:hAnsi="Sylfaen"/>
          <w:sz w:val="22"/>
          <w:lang w:val="ka-GE"/>
        </w:rPr>
        <w:t>7</w:t>
      </w:r>
      <w:r w:rsidRPr="00106BCE">
        <w:rPr>
          <w:rFonts w:ascii="Sylfaen" w:hAnsi="Sylfaen"/>
          <w:sz w:val="22"/>
          <w:lang w:val="ka-GE"/>
        </w:rPr>
        <w:t>-203</w:t>
      </w:r>
      <w:r w:rsidR="00C91CA6" w:rsidRPr="00106BCE">
        <w:rPr>
          <w:rFonts w:ascii="Sylfaen" w:hAnsi="Sylfaen"/>
          <w:sz w:val="22"/>
          <w:lang w:val="ka-GE"/>
        </w:rPr>
        <w:t>2</w:t>
      </w:r>
      <w:r w:rsidRPr="00106BCE">
        <w:rPr>
          <w:rFonts w:ascii="Sylfaen" w:hAnsi="Sylfaen"/>
          <w:sz w:val="22"/>
          <w:lang w:val="ka-GE"/>
        </w:rPr>
        <w:t xml:space="preserve"> წლებში.  გრძელვადიანი დაგეგმვის პერიოდი.</w:t>
      </w:r>
    </w:p>
    <w:p w14:paraId="4F05E7DD" w14:textId="3EC5B4C3" w:rsidR="003B0CC2" w:rsidRPr="00106BCE" w:rsidRDefault="003B0CC2" w:rsidP="00607F61">
      <w:pPr>
        <w:spacing w:line="276" w:lineRule="auto"/>
        <w:jc w:val="both"/>
        <w:rPr>
          <w:rFonts w:ascii="Sylfaen" w:hAnsi="Sylfaen"/>
          <w:lang w:val="ka-GE"/>
        </w:rPr>
      </w:pPr>
      <w:r w:rsidRPr="00106BCE">
        <w:rPr>
          <w:rFonts w:ascii="Sylfaen" w:hAnsi="Sylfaen"/>
          <w:lang w:val="ka-GE"/>
        </w:rPr>
        <w:t>202</w:t>
      </w:r>
      <w:r w:rsidR="00C91CA6" w:rsidRPr="00106BCE">
        <w:rPr>
          <w:rFonts w:ascii="Sylfaen" w:hAnsi="Sylfaen"/>
          <w:lang w:val="ka-GE"/>
        </w:rPr>
        <w:t>2</w:t>
      </w:r>
      <w:r w:rsidRPr="00106BCE">
        <w:rPr>
          <w:rFonts w:ascii="Sylfaen" w:hAnsi="Sylfaen"/>
          <w:lang w:val="ka-GE"/>
        </w:rPr>
        <w:t>-203</w:t>
      </w:r>
      <w:r w:rsidR="00C91CA6" w:rsidRPr="00106BCE">
        <w:rPr>
          <w:rFonts w:ascii="Sylfaen" w:hAnsi="Sylfaen"/>
          <w:lang w:val="ka-GE"/>
        </w:rPr>
        <w:t>2</w:t>
      </w:r>
      <w:r w:rsidRPr="00106BCE">
        <w:rPr>
          <w:rFonts w:ascii="Sylfaen" w:hAnsi="Sylfaen"/>
          <w:lang w:val="ka-GE"/>
        </w:rPr>
        <w:t xml:space="preserve"> წლებში ასაგები ელექტროგადამცემი ხაზების საერთო სიგრძე არის დაახლოებით 1</w:t>
      </w:r>
      <w:r w:rsidR="00C91CA6" w:rsidRPr="00106BCE">
        <w:rPr>
          <w:rFonts w:ascii="Sylfaen" w:hAnsi="Sylfaen"/>
          <w:lang w:val="ka-GE"/>
        </w:rPr>
        <w:t>5</w:t>
      </w:r>
      <w:r w:rsidRPr="00106BCE">
        <w:rPr>
          <w:rFonts w:ascii="Sylfaen" w:hAnsi="Sylfaen"/>
          <w:lang w:val="ka-GE"/>
        </w:rPr>
        <w:t xml:space="preserve">00 კმ, ხოლო ქვესადგურების საერთო სიმძლავრე შეადგენს 5000 </w:t>
      </w:r>
      <w:r w:rsidR="00CD32C8" w:rsidRPr="00106BCE">
        <w:rPr>
          <w:rFonts w:ascii="Sylfaen" w:hAnsi="Sylfaen"/>
          <w:lang w:val="ka-GE"/>
        </w:rPr>
        <w:t xml:space="preserve">მგვტ-ს. </w:t>
      </w:r>
      <w:r w:rsidRPr="00106BCE">
        <w:rPr>
          <w:rFonts w:ascii="Sylfaen" w:hAnsi="Sylfaen"/>
          <w:lang w:val="ka-GE"/>
        </w:rPr>
        <w:t xml:space="preserve">უნდა აღინიშნოს, რომ </w:t>
      </w:r>
      <w:r w:rsidR="00C91CA6" w:rsidRPr="00106BCE">
        <w:rPr>
          <w:rFonts w:ascii="Sylfaen" w:hAnsi="Sylfaen"/>
          <w:lang w:val="ka-GE"/>
        </w:rPr>
        <w:t>4</w:t>
      </w:r>
      <w:r w:rsidRPr="00106BCE">
        <w:rPr>
          <w:rFonts w:ascii="Sylfaen" w:hAnsi="Sylfaen"/>
          <w:lang w:val="ka-GE"/>
        </w:rPr>
        <w:t xml:space="preserve"> პროექტი ემსახურება სისტემათაშორისი ურთიერთდამაკავშირებელი ქსელების გაძლიერებას, მათ შორის </w:t>
      </w:r>
      <w:r w:rsidR="00C91CA6" w:rsidRPr="00106BCE">
        <w:rPr>
          <w:rFonts w:ascii="Sylfaen" w:hAnsi="Sylfaen"/>
          <w:lang w:val="ka-GE"/>
        </w:rPr>
        <w:t>1</w:t>
      </w:r>
      <w:r w:rsidRPr="00106BCE">
        <w:rPr>
          <w:rFonts w:ascii="Sylfaen" w:hAnsi="Sylfaen"/>
          <w:lang w:val="ka-GE"/>
        </w:rPr>
        <w:t xml:space="preserve"> არის თურქეთთან მუდმივი დენის ჩანართით</w:t>
      </w:r>
      <w:r w:rsidR="00A40E4F" w:rsidRPr="00106BCE">
        <w:rPr>
          <w:rFonts w:ascii="Sylfaen" w:hAnsi="Sylfaen"/>
          <w:lang w:val="ka-GE"/>
        </w:rPr>
        <w:t>,</w:t>
      </w:r>
      <w:r w:rsidRPr="00106BCE">
        <w:rPr>
          <w:rFonts w:ascii="Sylfaen" w:hAnsi="Sylfaen"/>
          <w:lang w:val="ka-GE"/>
        </w:rPr>
        <w:t xml:space="preserve"> 1  სომხეთთან, 1 რუსეთთან და 1 აზერბაიჯანთან. შვიდი პროექტი ემსახურება შიდა სისტემის საიმედოობის გაუმჯობესებას.</w:t>
      </w:r>
    </w:p>
    <w:p w14:paraId="309CDC28" w14:textId="7F2B5AFE" w:rsidR="003B0CC2" w:rsidRPr="00106BCE" w:rsidRDefault="003B0CC2" w:rsidP="00607F61">
      <w:pPr>
        <w:spacing w:line="276" w:lineRule="auto"/>
        <w:jc w:val="both"/>
        <w:rPr>
          <w:rFonts w:ascii="Sylfaen" w:hAnsi="Sylfaen"/>
          <w:lang w:val="ka-GE"/>
        </w:rPr>
      </w:pPr>
      <w:r w:rsidRPr="00106BCE">
        <w:rPr>
          <w:rFonts w:ascii="Sylfaen" w:hAnsi="Sylfaen"/>
          <w:lang w:val="ka-GE"/>
        </w:rPr>
        <w:t>ცხრილში წარმოდგენილია საინვესტიციო პროექტების ჩამონათვალი გეგმიდან:</w:t>
      </w:r>
    </w:p>
    <w:tbl>
      <w:tblPr>
        <w:tblpPr w:leftFromText="180" w:rightFromText="180" w:vertAnchor="text" w:tblpX="-5" w:tblpY="1"/>
        <w:tblOverlap w:val="neve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802"/>
        <w:gridCol w:w="2116"/>
        <w:gridCol w:w="1649"/>
      </w:tblGrid>
      <w:tr w:rsidR="003B0CC2" w:rsidRPr="00106BCE" w14:paraId="47FF6B55" w14:textId="77777777" w:rsidTr="006A71CF">
        <w:trPr>
          <w:tblHeader/>
        </w:trPr>
        <w:tc>
          <w:tcPr>
            <w:tcW w:w="1270"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CB6C054" w14:textId="77777777" w:rsidR="003B0CC2" w:rsidRPr="00106BCE" w:rsidRDefault="003B0CC2" w:rsidP="0025700D">
            <w:pPr>
              <w:jc w:val="center"/>
              <w:rPr>
                <w:rFonts w:ascii="Sylfaen" w:hAnsi="Sylfaen"/>
                <w:b/>
                <w:bCs/>
                <w:sz w:val="20"/>
                <w:szCs w:val="20"/>
                <w:lang w:val="ka-GE"/>
              </w:rPr>
            </w:pPr>
            <w:r w:rsidRPr="00106BCE">
              <w:rPr>
                <w:rFonts w:ascii="Sylfaen" w:hAnsi="Sylfaen"/>
                <w:b/>
                <w:bCs/>
                <w:sz w:val="20"/>
                <w:szCs w:val="20"/>
                <w:lang w:val="ka-GE"/>
              </w:rPr>
              <w:lastRenderedPageBreak/>
              <w:t>პროექტის დასახელება</w:t>
            </w:r>
          </w:p>
        </w:tc>
        <w:tc>
          <w:tcPr>
            <w:tcW w:w="1874"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9FD092A" w14:textId="77777777" w:rsidR="003B0CC2" w:rsidRPr="00106BCE" w:rsidRDefault="003B0CC2" w:rsidP="0025700D">
            <w:pPr>
              <w:jc w:val="center"/>
              <w:rPr>
                <w:rFonts w:ascii="Sylfaen" w:hAnsi="Sylfaen"/>
                <w:b/>
                <w:bCs/>
                <w:sz w:val="20"/>
                <w:szCs w:val="20"/>
                <w:lang w:val="ka-GE"/>
              </w:rPr>
            </w:pPr>
            <w:r w:rsidRPr="00106BCE">
              <w:rPr>
                <w:rFonts w:ascii="Sylfaen" w:hAnsi="Sylfaen"/>
                <w:b/>
                <w:bCs/>
                <w:sz w:val="20"/>
                <w:szCs w:val="20"/>
                <w:lang w:val="ka-GE"/>
              </w:rPr>
              <w:t>მთავარი მიზნები</w:t>
            </w:r>
          </w:p>
        </w:tc>
        <w:tc>
          <w:tcPr>
            <w:tcW w:w="1043"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B55885E" w14:textId="27BE953F" w:rsidR="003B0CC2" w:rsidRPr="00106BCE" w:rsidRDefault="003B0CC2" w:rsidP="0025700D">
            <w:pPr>
              <w:jc w:val="center"/>
              <w:rPr>
                <w:rFonts w:ascii="Sylfaen" w:hAnsi="Sylfaen"/>
                <w:b/>
                <w:bCs/>
                <w:sz w:val="20"/>
                <w:szCs w:val="20"/>
                <w:lang w:val="ka-GE"/>
              </w:rPr>
            </w:pPr>
            <w:r w:rsidRPr="00106BCE">
              <w:rPr>
                <w:rFonts w:ascii="Sylfaen" w:hAnsi="Sylfaen"/>
                <w:b/>
                <w:bCs/>
                <w:sz w:val="20"/>
                <w:szCs w:val="20"/>
                <w:lang w:val="ka-GE"/>
              </w:rPr>
              <w:t>განხორციელების პერიოდი</w:t>
            </w:r>
            <w:r w:rsidR="00EF4616" w:rsidRPr="00106BCE">
              <w:rPr>
                <w:rFonts w:ascii="Sylfaen" w:hAnsi="Sylfaen"/>
                <w:b/>
                <w:bCs/>
                <w:sz w:val="20"/>
                <w:szCs w:val="20"/>
                <w:lang w:val="ka-GE"/>
              </w:rPr>
              <w:t xml:space="preserve">, წწ </w:t>
            </w:r>
          </w:p>
        </w:tc>
        <w:tc>
          <w:tcPr>
            <w:tcW w:w="813"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B5D5E81" w14:textId="32BB14E2" w:rsidR="003B0CC2" w:rsidRPr="00106BCE" w:rsidRDefault="003B0CC2" w:rsidP="00F87888">
            <w:pPr>
              <w:jc w:val="center"/>
              <w:rPr>
                <w:rFonts w:ascii="Sylfaen" w:hAnsi="Sylfaen"/>
                <w:b/>
                <w:bCs/>
                <w:sz w:val="20"/>
                <w:szCs w:val="20"/>
                <w:lang w:val="ka-GE"/>
              </w:rPr>
            </w:pPr>
            <w:r w:rsidRPr="00106BCE">
              <w:rPr>
                <w:rFonts w:ascii="Sylfaen" w:hAnsi="Sylfaen"/>
                <w:b/>
                <w:bCs/>
                <w:sz w:val="20"/>
                <w:szCs w:val="20"/>
                <w:lang w:val="ka-GE"/>
              </w:rPr>
              <w:t xml:space="preserve">ინვესტიციის მოცულობა </w:t>
            </w:r>
            <w:r w:rsidR="00F87888" w:rsidRPr="00106BCE">
              <w:rPr>
                <w:rFonts w:ascii="Sylfaen" w:hAnsi="Sylfaen"/>
                <w:b/>
                <w:bCs/>
                <w:sz w:val="20"/>
                <w:szCs w:val="20"/>
                <w:lang w:val="ka-GE"/>
              </w:rPr>
              <w:t>ლარი</w:t>
            </w:r>
          </w:p>
        </w:tc>
      </w:tr>
      <w:tr w:rsidR="002A4350" w:rsidRPr="00106BCE" w14:paraId="70B78CB8" w14:textId="77777777" w:rsidTr="0025700D">
        <w:trPr>
          <w:tblHeader/>
        </w:trPr>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0DD53C92" w14:textId="53F0FB70" w:rsidR="002A4350" w:rsidRPr="00106BCE" w:rsidRDefault="002A4350" w:rsidP="004922ED">
            <w:pPr>
              <w:rPr>
                <w:rFonts w:ascii="Sylfaen" w:hAnsi="Sylfaen"/>
                <w:b/>
                <w:bCs/>
                <w:sz w:val="20"/>
                <w:szCs w:val="20"/>
                <w:lang w:val="ka-GE"/>
              </w:rPr>
            </w:pPr>
            <w:r w:rsidRPr="00106BCE">
              <w:rPr>
                <w:rFonts w:ascii="Sylfaen" w:hAnsi="Sylfaen"/>
                <w:sz w:val="20"/>
                <w:szCs w:val="20"/>
                <w:lang w:val="ka-GE"/>
              </w:rPr>
              <w:t>ES-1-1: ქსანი-სტეფანწმინდა-მოზდოკი</w:t>
            </w:r>
          </w:p>
        </w:tc>
        <w:tc>
          <w:tcPr>
            <w:tcW w:w="1874" w:type="pct"/>
            <w:tcBorders>
              <w:top w:val="single" w:sz="4" w:space="0" w:color="auto"/>
              <w:left w:val="single" w:sz="4" w:space="0" w:color="auto"/>
              <w:bottom w:val="single" w:sz="4" w:space="0" w:color="auto"/>
              <w:right w:val="single" w:sz="4" w:space="0" w:color="auto"/>
            </w:tcBorders>
            <w:shd w:val="clear" w:color="auto" w:fill="auto"/>
            <w:vAlign w:val="center"/>
          </w:tcPr>
          <w:p w14:paraId="5EEADE1D" w14:textId="77777777" w:rsidR="002A4350" w:rsidRPr="00106BCE" w:rsidRDefault="002A4350" w:rsidP="0025700D">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რუსეთი-საქართველო-სომხეთ-ირანის ტრანზიტის პოტენციალის რეალიზაციის უზრუნველყოფა;</w:t>
            </w:r>
          </w:p>
          <w:p w14:paraId="48815427" w14:textId="4E1CE9F5" w:rsidR="002A4350" w:rsidRPr="00106BCE" w:rsidRDefault="002A4350" w:rsidP="006A71CF">
            <w:pPr>
              <w:pStyle w:val="ListParagraph"/>
              <w:spacing w:line="276" w:lineRule="auto"/>
              <w:ind w:left="360"/>
              <w:rPr>
                <w:rFonts w:ascii="Sylfaen" w:hAnsi="Sylfaen"/>
                <w:b/>
                <w:bCs/>
                <w:szCs w:val="20"/>
                <w:lang w:val="ka-GE"/>
              </w:rPr>
            </w:pPr>
            <w:r w:rsidRPr="00106BCE">
              <w:rPr>
                <w:rFonts w:ascii="Sylfaen" w:hAnsi="Sylfaen"/>
                <w:szCs w:val="20"/>
                <w:lang w:val="ka-GE"/>
              </w:rPr>
              <w:t>არსებული 500 კვ ეგხ „კავკასიონის“ (საქართველო-რუსეთი) დარეზერვება.</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24862EF7" w14:textId="0DD23881" w:rsidR="002A4350" w:rsidRPr="00106BCE" w:rsidRDefault="002A4350" w:rsidP="0025700D">
            <w:pPr>
              <w:jc w:val="center"/>
              <w:rPr>
                <w:rFonts w:ascii="Sylfaen" w:hAnsi="Sylfaen"/>
                <w:b/>
                <w:bCs/>
                <w:sz w:val="20"/>
                <w:szCs w:val="20"/>
                <w:lang w:val="ka-GE"/>
              </w:rPr>
            </w:pPr>
            <w:r w:rsidRPr="00106BCE">
              <w:rPr>
                <w:rFonts w:ascii="Sylfaen" w:hAnsi="Sylfaen"/>
                <w:sz w:val="20"/>
                <w:szCs w:val="20"/>
                <w:lang w:val="ka-GE"/>
              </w:rPr>
              <w:t>2030</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4AC4888E" w14:textId="5C630456" w:rsidR="002A4350" w:rsidRPr="00106BCE" w:rsidRDefault="00F87888" w:rsidP="0025700D">
            <w:pPr>
              <w:jc w:val="center"/>
              <w:rPr>
                <w:rFonts w:ascii="Sylfaen" w:hAnsi="Sylfaen"/>
                <w:b/>
                <w:bCs/>
                <w:sz w:val="20"/>
                <w:szCs w:val="20"/>
                <w:lang w:val="ka-GE"/>
              </w:rPr>
            </w:pPr>
            <w:r w:rsidRPr="00106BCE">
              <w:rPr>
                <w:rFonts w:ascii="Sylfaen" w:hAnsi="Sylfaen"/>
                <w:sz w:val="20"/>
                <w:szCs w:val="20"/>
                <w:lang w:val="ka-GE"/>
              </w:rPr>
              <w:t>74 861 478</w:t>
            </w:r>
          </w:p>
        </w:tc>
      </w:tr>
      <w:tr w:rsidR="005E0329" w:rsidRPr="00106BCE" w14:paraId="427F474C" w14:textId="77777777" w:rsidTr="0025700D">
        <w:tc>
          <w:tcPr>
            <w:tcW w:w="1270" w:type="pct"/>
            <w:tcBorders>
              <w:top w:val="single" w:sz="4" w:space="0" w:color="auto"/>
              <w:left w:val="single" w:sz="4" w:space="0" w:color="auto"/>
              <w:bottom w:val="single" w:sz="4" w:space="0" w:color="auto"/>
              <w:right w:val="single" w:sz="4" w:space="0" w:color="auto"/>
            </w:tcBorders>
            <w:vAlign w:val="center"/>
          </w:tcPr>
          <w:p w14:paraId="032EFFEF" w14:textId="3AC9AFED" w:rsidR="005E0329" w:rsidRPr="00106BCE" w:rsidRDefault="005E0329" w:rsidP="0025700D">
            <w:pPr>
              <w:rPr>
                <w:rFonts w:ascii="Sylfaen" w:hAnsi="Sylfaen"/>
                <w:sz w:val="20"/>
                <w:szCs w:val="20"/>
                <w:lang w:val="ka-GE"/>
              </w:rPr>
            </w:pPr>
            <w:r w:rsidRPr="00106BCE">
              <w:rPr>
                <w:rFonts w:ascii="Sylfaen" w:hAnsi="Sylfaen"/>
                <w:sz w:val="20"/>
                <w:szCs w:val="20"/>
                <w:lang w:val="ka-GE"/>
              </w:rPr>
              <w:t>ES-1-2: ახალციხე - თორთუმი</w:t>
            </w:r>
          </w:p>
        </w:tc>
        <w:tc>
          <w:tcPr>
            <w:tcW w:w="1874" w:type="pct"/>
            <w:tcBorders>
              <w:top w:val="single" w:sz="4" w:space="0" w:color="auto"/>
              <w:left w:val="single" w:sz="4" w:space="0" w:color="auto"/>
              <w:bottom w:val="single" w:sz="4" w:space="0" w:color="auto"/>
              <w:right w:val="single" w:sz="4" w:space="0" w:color="auto"/>
            </w:tcBorders>
          </w:tcPr>
          <w:p w14:paraId="666EDF67" w14:textId="77777777" w:rsidR="005E0329" w:rsidRPr="00106BCE" w:rsidRDefault="005E0329"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საქართველოსა და თურქეთს შორის ელექტრული ენერგიის მიმოცვლის მოცულობისა და საიმედოობის გაზრდა;</w:t>
            </w:r>
          </w:p>
          <w:p w14:paraId="3D1D29D9" w14:textId="467D571F" w:rsidR="005E0329" w:rsidRPr="00106BCE" w:rsidRDefault="005E0329"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400 კვ ელექტროგადამცემი ხაზის „მესხეთი“ (ახალციხე-ბორჩხა) დარეზერვება.</w:t>
            </w:r>
          </w:p>
        </w:tc>
        <w:tc>
          <w:tcPr>
            <w:tcW w:w="1043" w:type="pct"/>
            <w:tcBorders>
              <w:top w:val="single" w:sz="4" w:space="0" w:color="auto"/>
              <w:left w:val="single" w:sz="4" w:space="0" w:color="auto"/>
              <w:bottom w:val="single" w:sz="4" w:space="0" w:color="auto"/>
              <w:right w:val="single" w:sz="4" w:space="0" w:color="auto"/>
            </w:tcBorders>
          </w:tcPr>
          <w:p w14:paraId="22DB4240" w14:textId="5DAA3EA4" w:rsidR="005E0329" w:rsidRPr="00106BCE" w:rsidDel="00C91CA6" w:rsidRDefault="00F87888" w:rsidP="0025700D">
            <w:pPr>
              <w:jc w:val="center"/>
              <w:rPr>
                <w:rFonts w:ascii="Sylfaen" w:hAnsi="Sylfaen"/>
                <w:sz w:val="20"/>
                <w:szCs w:val="20"/>
                <w:lang w:val="ka-GE"/>
              </w:rPr>
            </w:pPr>
            <w:r w:rsidRPr="00106BCE">
              <w:rPr>
                <w:rFonts w:ascii="Sylfaen" w:hAnsi="Sylfaen"/>
                <w:sz w:val="20"/>
                <w:szCs w:val="20"/>
                <w:lang w:val="ka-GE"/>
              </w:rPr>
              <w:t>2025</w:t>
            </w:r>
          </w:p>
        </w:tc>
        <w:tc>
          <w:tcPr>
            <w:tcW w:w="813" w:type="pct"/>
            <w:tcBorders>
              <w:top w:val="single" w:sz="4" w:space="0" w:color="auto"/>
              <w:left w:val="single" w:sz="4" w:space="0" w:color="auto"/>
              <w:bottom w:val="single" w:sz="4" w:space="0" w:color="auto"/>
              <w:right w:val="single" w:sz="4" w:space="0" w:color="auto"/>
            </w:tcBorders>
          </w:tcPr>
          <w:p w14:paraId="5089689E" w14:textId="06257593" w:rsidR="005E0329" w:rsidRPr="00106BCE" w:rsidRDefault="00F87888" w:rsidP="0025700D">
            <w:pPr>
              <w:jc w:val="center"/>
              <w:rPr>
                <w:rFonts w:ascii="Sylfaen" w:hAnsi="Sylfaen"/>
                <w:sz w:val="20"/>
                <w:szCs w:val="20"/>
                <w:lang w:val="ka-GE"/>
              </w:rPr>
            </w:pPr>
            <w:r w:rsidRPr="00106BCE">
              <w:rPr>
                <w:rFonts w:ascii="Sylfaen" w:hAnsi="Sylfaen"/>
                <w:sz w:val="20"/>
                <w:szCs w:val="20"/>
                <w:lang w:val="ka-GE"/>
              </w:rPr>
              <w:t>495 009 805</w:t>
            </w:r>
          </w:p>
        </w:tc>
      </w:tr>
      <w:tr w:rsidR="002A4350" w:rsidRPr="00106BCE" w14:paraId="76389711" w14:textId="77777777" w:rsidTr="0025700D">
        <w:tc>
          <w:tcPr>
            <w:tcW w:w="1270" w:type="pct"/>
            <w:tcBorders>
              <w:top w:val="single" w:sz="4" w:space="0" w:color="auto"/>
              <w:left w:val="single" w:sz="4" w:space="0" w:color="auto"/>
              <w:bottom w:val="single" w:sz="4" w:space="0" w:color="auto"/>
              <w:right w:val="single" w:sz="4" w:space="0" w:color="auto"/>
            </w:tcBorders>
            <w:vAlign w:val="center"/>
          </w:tcPr>
          <w:p w14:paraId="3B180AA5" w14:textId="6824AF4F" w:rsidR="002A4350" w:rsidRPr="00106BCE" w:rsidRDefault="002A4350" w:rsidP="0025700D">
            <w:pPr>
              <w:rPr>
                <w:rFonts w:ascii="Sylfaen" w:hAnsi="Sylfaen"/>
                <w:sz w:val="20"/>
                <w:szCs w:val="20"/>
                <w:lang w:val="ka-GE"/>
              </w:rPr>
            </w:pPr>
            <w:r w:rsidRPr="00106BCE">
              <w:rPr>
                <w:rFonts w:ascii="Sylfaen" w:hAnsi="Sylfaen"/>
                <w:sz w:val="20"/>
                <w:szCs w:val="20"/>
                <w:lang w:val="ka-GE"/>
              </w:rPr>
              <w:t>ES-1-4: მარნეული-აირუმი</w:t>
            </w:r>
          </w:p>
        </w:tc>
        <w:tc>
          <w:tcPr>
            <w:tcW w:w="1874" w:type="pct"/>
            <w:tcBorders>
              <w:top w:val="single" w:sz="4" w:space="0" w:color="auto"/>
              <w:left w:val="single" w:sz="4" w:space="0" w:color="auto"/>
              <w:bottom w:val="single" w:sz="4" w:space="0" w:color="auto"/>
              <w:right w:val="single" w:sz="4" w:space="0" w:color="auto"/>
            </w:tcBorders>
            <w:vAlign w:val="center"/>
          </w:tcPr>
          <w:p w14:paraId="62665C43" w14:textId="77777777" w:rsidR="002A4350" w:rsidRPr="00106BCE" w:rsidRDefault="002A4350" w:rsidP="0025700D">
            <w:pPr>
              <w:pStyle w:val="ListParagraph"/>
              <w:numPr>
                <w:ilvl w:val="0"/>
                <w:numId w:val="87"/>
              </w:numPr>
              <w:spacing w:after="0" w:line="276" w:lineRule="auto"/>
              <w:ind w:left="355"/>
              <w:rPr>
                <w:rFonts w:ascii="Sylfaen" w:hAnsi="Sylfaen"/>
                <w:szCs w:val="20"/>
                <w:lang w:val="ka-GE"/>
              </w:rPr>
            </w:pPr>
            <w:r w:rsidRPr="00106BCE">
              <w:rPr>
                <w:rFonts w:ascii="Sylfaen" w:hAnsi="Sylfaen"/>
                <w:szCs w:val="20"/>
                <w:lang w:val="ka-GE"/>
              </w:rPr>
              <w:t>რუსეთში, სომხეთსა და ირანში ელექტროენერგიის ტრანზიტის შესაძლებლობის გაზრდა.</w:t>
            </w:r>
          </w:p>
          <w:p w14:paraId="245D2F57" w14:textId="77777777" w:rsidR="002A4350" w:rsidRPr="00106BCE" w:rsidRDefault="002A4350" w:rsidP="00703571">
            <w:pPr>
              <w:pStyle w:val="ListParagraph"/>
              <w:spacing w:after="0" w:line="276" w:lineRule="auto"/>
              <w:ind w:left="360"/>
              <w:rPr>
                <w:rFonts w:ascii="Sylfaen" w:hAnsi="Sylfaen"/>
                <w:szCs w:val="20"/>
                <w:lang w:val="ka-GE"/>
              </w:rPr>
            </w:pPr>
          </w:p>
        </w:tc>
        <w:tc>
          <w:tcPr>
            <w:tcW w:w="1043" w:type="pct"/>
            <w:tcBorders>
              <w:top w:val="single" w:sz="4" w:space="0" w:color="auto"/>
              <w:left w:val="single" w:sz="4" w:space="0" w:color="auto"/>
              <w:bottom w:val="single" w:sz="4" w:space="0" w:color="auto"/>
              <w:right w:val="single" w:sz="4" w:space="0" w:color="auto"/>
            </w:tcBorders>
            <w:vAlign w:val="center"/>
          </w:tcPr>
          <w:p w14:paraId="25EDD674" w14:textId="0BEE6C21" w:rsidR="002A4350" w:rsidRPr="00106BCE" w:rsidRDefault="002A4350" w:rsidP="0025700D">
            <w:pPr>
              <w:jc w:val="center"/>
              <w:rPr>
                <w:rFonts w:ascii="Sylfaen" w:hAnsi="Sylfaen"/>
                <w:sz w:val="20"/>
                <w:szCs w:val="20"/>
                <w:lang w:val="ka-GE"/>
              </w:rPr>
            </w:pPr>
            <w:r w:rsidRPr="00106BCE">
              <w:rPr>
                <w:rFonts w:ascii="Sylfaen" w:hAnsi="Sylfaen"/>
                <w:sz w:val="20"/>
                <w:szCs w:val="20"/>
                <w:lang w:val="ka-GE"/>
              </w:rPr>
              <w:t>2025</w:t>
            </w:r>
          </w:p>
        </w:tc>
        <w:tc>
          <w:tcPr>
            <w:tcW w:w="813" w:type="pct"/>
            <w:tcBorders>
              <w:top w:val="single" w:sz="4" w:space="0" w:color="auto"/>
              <w:left w:val="single" w:sz="4" w:space="0" w:color="auto"/>
              <w:bottom w:val="single" w:sz="4" w:space="0" w:color="auto"/>
              <w:right w:val="single" w:sz="4" w:space="0" w:color="auto"/>
            </w:tcBorders>
            <w:vAlign w:val="center"/>
          </w:tcPr>
          <w:p w14:paraId="3048DC4F" w14:textId="66DE19A1" w:rsidR="002A4350" w:rsidRPr="00106BCE" w:rsidRDefault="00F87888" w:rsidP="0025700D">
            <w:pPr>
              <w:jc w:val="center"/>
              <w:rPr>
                <w:rFonts w:ascii="Sylfaen" w:hAnsi="Sylfaen"/>
                <w:sz w:val="20"/>
                <w:szCs w:val="20"/>
                <w:lang w:val="ka-GE"/>
              </w:rPr>
            </w:pPr>
            <w:r w:rsidRPr="00106BCE">
              <w:rPr>
                <w:rFonts w:ascii="Sylfaen" w:hAnsi="Sylfaen"/>
                <w:sz w:val="20"/>
                <w:szCs w:val="20"/>
                <w:lang w:val="ka-GE"/>
              </w:rPr>
              <w:t xml:space="preserve">56 000 000 </w:t>
            </w:r>
          </w:p>
        </w:tc>
      </w:tr>
      <w:tr w:rsidR="0025700D" w:rsidRPr="00106BCE" w14:paraId="6C6D27ED" w14:textId="77777777" w:rsidTr="0025700D">
        <w:tc>
          <w:tcPr>
            <w:tcW w:w="1270" w:type="pct"/>
            <w:tcBorders>
              <w:top w:val="single" w:sz="4" w:space="0" w:color="auto"/>
              <w:left w:val="single" w:sz="4" w:space="0" w:color="auto"/>
              <w:bottom w:val="single" w:sz="4" w:space="0" w:color="auto"/>
              <w:right w:val="single" w:sz="4" w:space="0" w:color="auto"/>
            </w:tcBorders>
            <w:vAlign w:val="center"/>
          </w:tcPr>
          <w:p w14:paraId="1CDC20C9" w14:textId="77777777" w:rsidR="0025700D" w:rsidRPr="00106BCE" w:rsidRDefault="0025700D" w:rsidP="0025700D">
            <w:pPr>
              <w:spacing w:line="276" w:lineRule="auto"/>
              <w:rPr>
                <w:rFonts w:ascii="Sylfaen" w:hAnsi="Sylfaen"/>
                <w:sz w:val="20"/>
                <w:szCs w:val="20"/>
                <w:lang w:val="ka-GE"/>
              </w:rPr>
            </w:pPr>
            <w:r w:rsidRPr="00106BCE">
              <w:rPr>
                <w:rFonts w:ascii="Sylfaen" w:hAnsi="Sylfaen"/>
                <w:sz w:val="20"/>
                <w:szCs w:val="20"/>
                <w:lang w:val="ka-GE"/>
              </w:rPr>
              <w:t>ES-1-5: 330 კვ ეგხ</w:t>
            </w:r>
          </w:p>
          <w:p w14:paraId="3EFDC3B0" w14:textId="43E2738B" w:rsidR="0025700D" w:rsidRPr="00106BCE" w:rsidRDefault="0025700D" w:rsidP="0025700D">
            <w:pPr>
              <w:rPr>
                <w:rFonts w:ascii="Sylfaen" w:hAnsi="Sylfaen"/>
                <w:sz w:val="20"/>
                <w:szCs w:val="20"/>
                <w:lang w:val="ka-GE"/>
              </w:rPr>
            </w:pPr>
            <w:r w:rsidRPr="00106BCE">
              <w:rPr>
                <w:rFonts w:ascii="Sylfaen" w:hAnsi="Sylfaen"/>
                <w:sz w:val="20"/>
                <w:szCs w:val="20"/>
                <w:lang w:val="ka-GE"/>
              </w:rPr>
              <w:t>გარდაბანი-აღსტაფას გაორჯაჭვიანება</w:t>
            </w:r>
          </w:p>
        </w:tc>
        <w:tc>
          <w:tcPr>
            <w:tcW w:w="1874" w:type="pct"/>
            <w:tcBorders>
              <w:top w:val="single" w:sz="4" w:space="0" w:color="auto"/>
              <w:left w:val="single" w:sz="4" w:space="0" w:color="auto"/>
              <w:bottom w:val="single" w:sz="4" w:space="0" w:color="auto"/>
              <w:right w:val="single" w:sz="4" w:space="0" w:color="auto"/>
            </w:tcBorders>
          </w:tcPr>
          <w:p w14:paraId="617781FF"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700-1000 მგვტ სიმძლავრის მიმოცვლის უზრუნველყოფა საქართველოსა და აზერბაიჯანს შორის N-1 კრიტერიუმის დაცვით;</w:t>
            </w:r>
          </w:p>
          <w:p w14:paraId="40C3000F" w14:textId="77777777" w:rsidR="0025700D" w:rsidRPr="00106BCE" w:rsidRDefault="0025700D" w:rsidP="0025700D">
            <w:pPr>
              <w:numPr>
                <w:ilvl w:val="0"/>
                <w:numId w:val="70"/>
              </w:numPr>
              <w:spacing w:after="0" w:line="257" w:lineRule="auto"/>
              <w:ind w:left="357" w:hanging="357"/>
              <w:rPr>
                <w:rFonts w:ascii="Sylfaen" w:hAnsi="Sylfaen"/>
                <w:sz w:val="20"/>
                <w:szCs w:val="20"/>
                <w:lang w:val="ka-GE"/>
              </w:rPr>
            </w:pPr>
            <w:r w:rsidRPr="00106BCE">
              <w:rPr>
                <w:rFonts w:ascii="Sylfaen" w:hAnsi="Sylfaen"/>
                <w:sz w:val="20"/>
                <w:szCs w:val="20"/>
                <w:lang w:val="ka-GE"/>
              </w:rPr>
              <w:t>აზერბაიჯანი-საქართველო-თურქეთის მიმართულებით ელექტროენერგიის მიმოცვლის შესაძლებლობის და საიმედოობის გაზრდა;</w:t>
            </w:r>
          </w:p>
          <w:p w14:paraId="28491CC4" w14:textId="13E612EC" w:rsidR="0025700D" w:rsidRPr="00106BCE" w:rsidRDefault="0025700D" w:rsidP="0025700D">
            <w:pPr>
              <w:pStyle w:val="ListParagraph"/>
              <w:numPr>
                <w:ilvl w:val="0"/>
                <w:numId w:val="87"/>
              </w:numPr>
              <w:spacing w:after="0" w:line="276" w:lineRule="auto"/>
              <w:ind w:left="355"/>
              <w:rPr>
                <w:rFonts w:ascii="Sylfaen" w:hAnsi="Sylfaen"/>
                <w:szCs w:val="20"/>
                <w:lang w:val="ka-GE"/>
              </w:rPr>
            </w:pPr>
            <w:r w:rsidRPr="00106BCE">
              <w:rPr>
                <w:rFonts w:ascii="Sylfaen" w:hAnsi="Sylfaen"/>
                <w:szCs w:val="20"/>
                <w:lang w:val="ka-GE"/>
              </w:rPr>
              <w:t>საქართველო-რუსეთი-აზერბაიჯანის სინქრონული რგოლის ოპერირების საიმედოობის გაუმჯობესება.</w:t>
            </w:r>
          </w:p>
        </w:tc>
        <w:tc>
          <w:tcPr>
            <w:tcW w:w="1043" w:type="pct"/>
            <w:tcBorders>
              <w:top w:val="single" w:sz="4" w:space="0" w:color="auto"/>
              <w:left w:val="single" w:sz="4" w:space="0" w:color="auto"/>
              <w:bottom w:val="single" w:sz="4" w:space="0" w:color="auto"/>
              <w:right w:val="single" w:sz="4" w:space="0" w:color="auto"/>
            </w:tcBorders>
          </w:tcPr>
          <w:p w14:paraId="17E15F47" w14:textId="718A1F82" w:rsidR="0025700D" w:rsidRPr="00106BCE" w:rsidRDefault="00717471" w:rsidP="0025700D">
            <w:pPr>
              <w:jc w:val="center"/>
              <w:rPr>
                <w:rFonts w:ascii="Sylfaen" w:hAnsi="Sylfaen"/>
                <w:sz w:val="20"/>
                <w:szCs w:val="20"/>
                <w:lang w:val="ka-GE"/>
              </w:rPr>
            </w:pPr>
            <w:r w:rsidRPr="00106BCE">
              <w:rPr>
                <w:rFonts w:ascii="Sylfaen" w:hAnsi="Sylfaen"/>
                <w:sz w:val="20"/>
                <w:szCs w:val="20"/>
                <w:lang w:val="ka-GE"/>
              </w:rPr>
              <w:t>2023</w:t>
            </w:r>
          </w:p>
        </w:tc>
        <w:tc>
          <w:tcPr>
            <w:tcW w:w="813" w:type="pct"/>
            <w:tcBorders>
              <w:top w:val="single" w:sz="4" w:space="0" w:color="auto"/>
              <w:left w:val="single" w:sz="4" w:space="0" w:color="auto"/>
              <w:bottom w:val="single" w:sz="4" w:space="0" w:color="auto"/>
              <w:right w:val="single" w:sz="4" w:space="0" w:color="auto"/>
            </w:tcBorders>
          </w:tcPr>
          <w:p w14:paraId="3C10D2A0" w14:textId="07A0F25D" w:rsidR="0025700D" w:rsidRPr="00106BCE" w:rsidRDefault="00717471" w:rsidP="0025700D">
            <w:pPr>
              <w:jc w:val="center"/>
              <w:rPr>
                <w:rFonts w:ascii="Sylfaen" w:hAnsi="Sylfaen"/>
                <w:sz w:val="20"/>
                <w:szCs w:val="20"/>
                <w:lang w:val="ka-GE"/>
              </w:rPr>
            </w:pPr>
            <w:r w:rsidRPr="00106BCE">
              <w:rPr>
                <w:rFonts w:ascii="Sylfaen" w:hAnsi="Sylfaen"/>
                <w:sz w:val="20"/>
                <w:szCs w:val="20"/>
                <w:lang w:val="ka-GE"/>
              </w:rPr>
              <w:t>30 395 674</w:t>
            </w:r>
          </w:p>
        </w:tc>
      </w:tr>
      <w:tr w:rsidR="0025700D" w:rsidRPr="00106BCE" w14:paraId="70720D2E" w14:textId="77777777" w:rsidTr="0025700D">
        <w:tc>
          <w:tcPr>
            <w:tcW w:w="1270" w:type="pct"/>
            <w:tcBorders>
              <w:top w:val="single" w:sz="4" w:space="0" w:color="auto"/>
              <w:left w:val="single" w:sz="4" w:space="0" w:color="auto"/>
              <w:bottom w:val="single" w:sz="4" w:space="0" w:color="auto"/>
              <w:right w:val="single" w:sz="4" w:space="0" w:color="auto"/>
            </w:tcBorders>
            <w:vAlign w:val="center"/>
          </w:tcPr>
          <w:p w14:paraId="6B99E4B5" w14:textId="2497F71C" w:rsidR="0025700D" w:rsidRPr="00106BCE" w:rsidRDefault="0025700D" w:rsidP="0025700D">
            <w:pPr>
              <w:rPr>
                <w:rFonts w:ascii="Sylfaen" w:hAnsi="Sylfaen"/>
                <w:sz w:val="20"/>
                <w:szCs w:val="20"/>
                <w:lang w:val="ka-GE"/>
              </w:rPr>
            </w:pPr>
            <w:r w:rsidRPr="00106BCE">
              <w:rPr>
                <w:rFonts w:ascii="Sylfaen" w:hAnsi="Sylfaen"/>
                <w:sz w:val="20"/>
                <w:szCs w:val="20"/>
                <w:lang w:val="ka-GE"/>
              </w:rPr>
              <w:t>ES-2-1: ჯვარი-წყალტუბო-ახალციხე</w:t>
            </w:r>
          </w:p>
        </w:tc>
        <w:tc>
          <w:tcPr>
            <w:tcW w:w="1874" w:type="pct"/>
            <w:tcBorders>
              <w:top w:val="single" w:sz="4" w:space="0" w:color="auto"/>
              <w:left w:val="single" w:sz="4" w:space="0" w:color="auto"/>
              <w:bottom w:val="single" w:sz="4" w:space="0" w:color="auto"/>
              <w:right w:val="single" w:sz="4" w:space="0" w:color="auto"/>
            </w:tcBorders>
          </w:tcPr>
          <w:p w14:paraId="74EFBF4A"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საქართველოს ენერგოსისტემის მდგრადობის და მიწოდების უსაფრთხოების გაუმჯობესება ენგური-ზესტაფონი-ახალციხე 500 კვ მაგისტრალის (ეგხ-ები "იმერეთი და ზეკარი) დარეზერვება;</w:t>
            </w:r>
          </w:p>
          <w:p w14:paraId="2C8A7D15"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 xml:space="preserve">ავარიების რისკის, ავარიული გათიშვების რაოდენობის და </w:t>
            </w:r>
            <w:r w:rsidRPr="00106BCE">
              <w:rPr>
                <w:rFonts w:ascii="Sylfaen" w:hAnsi="Sylfaen"/>
                <w:szCs w:val="20"/>
                <w:lang w:val="ka-GE"/>
              </w:rPr>
              <w:lastRenderedPageBreak/>
              <w:t>ელექტროენერგიის მიწოდების შეწყვეტის შემცირება;</w:t>
            </w:r>
          </w:p>
          <w:p w14:paraId="57ED6A91"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 xml:space="preserve">რუსეთიდან და ენგურიდან აღმოსავლეთ საქართველოს, თურქეთისა და სომხეთის მიმართულებით სიმძლავრის გადაცემის უსაფრთხოების ამაღლება; </w:t>
            </w:r>
          </w:p>
          <w:p w14:paraId="09E7E69F" w14:textId="77777777" w:rsidR="0025700D" w:rsidRPr="00106BCE" w:rsidRDefault="0025700D" w:rsidP="006A71CF">
            <w:pPr>
              <w:pStyle w:val="ListParagraph"/>
              <w:spacing w:after="0" w:line="276" w:lineRule="auto"/>
              <w:ind w:left="355"/>
              <w:rPr>
                <w:rFonts w:ascii="Sylfaen" w:hAnsi="Sylfaen"/>
                <w:szCs w:val="20"/>
                <w:lang w:val="ka-GE"/>
              </w:rPr>
            </w:pPr>
          </w:p>
        </w:tc>
        <w:tc>
          <w:tcPr>
            <w:tcW w:w="1043" w:type="pct"/>
            <w:tcBorders>
              <w:top w:val="single" w:sz="4" w:space="0" w:color="auto"/>
              <w:left w:val="single" w:sz="4" w:space="0" w:color="auto"/>
              <w:bottom w:val="single" w:sz="4" w:space="0" w:color="auto"/>
              <w:right w:val="single" w:sz="4" w:space="0" w:color="auto"/>
            </w:tcBorders>
          </w:tcPr>
          <w:p w14:paraId="208726C6" w14:textId="447E93C8"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lastRenderedPageBreak/>
              <w:t>2025</w:t>
            </w:r>
          </w:p>
        </w:tc>
        <w:tc>
          <w:tcPr>
            <w:tcW w:w="813" w:type="pct"/>
            <w:tcBorders>
              <w:top w:val="single" w:sz="4" w:space="0" w:color="auto"/>
              <w:left w:val="single" w:sz="4" w:space="0" w:color="auto"/>
              <w:bottom w:val="single" w:sz="4" w:space="0" w:color="auto"/>
              <w:right w:val="single" w:sz="4" w:space="0" w:color="auto"/>
            </w:tcBorders>
          </w:tcPr>
          <w:p w14:paraId="7BE73891" w14:textId="516E2AD2" w:rsidR="00717471" w:rsidRPr="00106BCE" w:rsidRDefault="00717471" w:rsidP="00BD3A77">
            <w:pPr>
              <w:jc w:val="center"/>
              <w:rPr>
                <w:rFonts w:ascii="Sylfaen" w:hAnsi="Sylfaen"/>
                <w:sz w:val="20"/>
                <w:szCs w:val="20"/>
                <w:lang w:val="ka-GE"/>
              </w:rPr>
            </w:pPr>
            <w:r w:rsidRPr="00106BCE">
              <w:rPr>
                <w:rFonts w:ascii="Sylfaen" w:hAnsi="Sylfaen"/>
                <w:sz w:val="20"/>
                <w:szCs w:val="20"/>
                <w:lang w:val="ka-GE"/>
              </w:rPr>
              <w:t>292 569 805</w:t>
            </w:r>
          </w:p>
        </w:tc>
      </w:tr>
      <w:tr w:rsidR="0025700D" w:rsidRPr="00106BCE" w14:paraId="42986B1A"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2CC56815" w14:textId="77777777" w:rsidR="0025700D" w:rsidRPr="00106BCE" w:rsidRDefault="0025700D" w:rsidP="0025700D">
            <w:pPr>
              <w:rPr>
                <w:rFonts w:ascii="Sylfaen" w:hAnsi="Sylfaen"/>
                <w:sz w:val="20"/>
                <w:szCs w:val="20"/>
                <w:lang w:val="ka-GE"/>
              </w:rPr>
            </w:pPr>
            <w:r w:rsidRPr="00106BCE">
              <w:rPr>
                <w:rFonts w:ascii="Sylfaen" w:hAnsi="Sylfaen"/>
                <w:sz w:val="20"/>
                <w:szCs w:val="20"/>
                <w:lang w:val="ka-GE"/>
              </w:rPr>
              <w:lastRenderedPageBreak/>
              <w:t>ES-2-2: ჯვარი-ხორგა</w:t>
            </w:r>
          </w:p>
        </w:tc>
        <w:tc>
          <w:tcPr>
            <w:tcW w:w="1874" w:type="pct"/>
            <w:tcBorders>
              <w:top w:val="single" w:sz="4" w:space="0" w:color="auto"/>
              <w:left w:val="single" w:sz="4" w:space="0" w:color="auto"/>
              <w:bottom w:val="single" w:sz="4" w:space="0" w:color="auto"/>
              <w:right w:val="single" w:sz="4" w:space="0" w:color="auto"/>
            </w:tcBorders>
            <w:hideMark/>
          </w:tcPr>
          <w:p w14:paraId="2C36BD0E" w14:textId="403A2A58"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 xml:space="preserve">დროებით ოკუპირებული აფხაზეთის </w:t>
            </w:r>
            <w:r w:rsidR="00F95734" w:rsidRPr="00106BCE">
              <w:rPr>
                <w:rFonts w:ascii="Sylfaen" w:hAnsi="Sylfaen"/>
                <w:szCs w:val="20"/>
                <w:lang w:val="ka-GE"/>
              </w:rPr>
              <w:t xml:space="preserve">რეგიონის, </w:t>
            </w:r>
            <w:r w:rsidRPr="00106BCE">
              <w:rPr>
                <w:rFonts w:ascii="Sylfaen" w:hAnsi="Sylfaen"/>
                <w:szCs w:val="20"/>
                <w:lang w:val="ka-GE"/>
              </w:rPr>
              <w:t>სამეგრელოს, აჭარისა და გურიის ელექტროენერგიით მომარაგების საიმედოობის გაზრდა;</w:t>
            </w:r>
          </w:p>
          <w:p w14:paraId="4867434A" w14:textId="77777777" w:rsidR="0025700D" w:rsidRPr="00106BCE" w:rsidRDefault="0025700D" w:rsidP="0025700D">
            <w:pPr>
              <w:numPr>
                <w:ilvl w:val="0"/>
                <w:numId w:val="70"/>
              </w:numPr>
              <w:spacing w:line="256" w:lineRule="auto"/>
              <w:rPr>
                <w:rFonts w:ascii="Sylfaen" w:hAnsi="Sylfaen"/>
                <w:sz w:val="20"/>
                <w:szCs w:val="20"/>
                <w:lang w:val="ka-GE"/>
              </w:rPr>
            </w:pPr>
            <w:r w:rsidRPr="00106BCE">
              <w:rPr>
                <w:rFonts w:ascii="Sylfaen" w:hAnsi="Sylfaen"/>
                <w:sz w:val="20"/>
                <w:szCs w:val="20"/>
                <w:lang w:val="ka-GE"/>
              </w:rPr>
              <w:t>დასავლეთ საქართველოს 220 კვ ქსელის გაძლიერება;</w:t>
            </w:r>
          </w:p>
        </w:tc>
        <w:tc>
          <w:tcPr>
            <w:tcW w:w="1043" w:type="pct"/>
            <w:tcBorders>
              <w:top w:val="single" w:sz="4" w:space="0" w:color="auto"/>
              <w:left w:val="single" w:sz="4" w:space="0" w:color="auto"/>
              <w:bottom w:val="single" w:sz="4" w:space="0" w:color="auto"/>
              <w:right w:val="single" w:sz="4" w:space="0" w:color="auto"/>
            </w:tcBorders>
            <w:hideMark/>
          </w:tcPr>
          <w:p w14:paraId="3C8D54C3" w14:textId="37FEE568"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2022</w:t>
            </w:r>
          </w:p>
        </w:tc>
        <w:tc>
          <w:tcPr>
            <w:tcW w:w="813" w:type="pct"/>
            <w:tcBorders>
              <w:top w:val="single" w:sz="4" w:space="0" w:color="auto"/>
              <w:left w:val="single" w:sz="4" w:space="0" w:color="auto"/>
              <w:bottom w:val="single" w:sz="4" w:space="0" w:color="auto"/>
              <w:right w:val="single" w:sz="4" w:space="0" w:color="auto"/>
            </w:tcBorders>
            <w:hideMark/>
          </w:tcPr>
          <w:p w14:paraId="14F97F61" w14:textId="4904C880" w:rsidR="0025700D" w:rsidRPr="00106BCE" w:rsidRDefault="00717471" w:rsidP="0025700D">
            <w:pPr>
              <w:jc w:val="center"/>
              <w:rPr>
                <w:rFonts w:ascii="Sylfaen" w:hAnsi="Sylfaen"/>
                <w:sz w:val="20"/>
                <w:szCs w:val="20"/>
                <w:lang w:val="ka-GE"/>
              </w:rPr>
            </w:pPr>
            <w:r w:rsidRPr="00106BCE">
              <w:rPr>
                <w:rFonts w:ascii="Sylfaen" w:hAnsi="Sylfaen"/>
                <w:sz w:val="20"/>
                <w:szCs w:val="20"/>
                <w:lang w:val="ka-GE"/>
              </w:rPr>
              <w:t xml:space="preserve"> 63 226 790 </w:t>
            </w:r>
          </w:p>
        </w:tc>
      </w:tr>
      <w:tr w:rsidR="0025700D" w:rsidRPr="00106BCE" w14:paraId="0FCF12B2"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6C51AD7E" w14:textId="77777777" w:rsidR="0025700D" w:rsidRPr="00106BCE" w:rsidRDefault="0025700D" w:rsidP="0025700D">
            <w:pPr>
              <w:rPr>
                <w:rFonts w:ascii="Sylfaen" w:hAnsi="Sylfaen"/>
                <w:sz w:val="20"/>
                <w:szCs w:val="20"/>
                <w:lang w:val="ka-GE"/>
              </w:rPr>
            </w:pPr>
            <w:r w:rsidRPr="00106BCE">
              <w:rPr>
                <w:rFonts w:ascii="Sylfaen" w:hAnsi="Sylfaen"/>
                <w:sz w:val="20"/>
                <w:szCs w:val="20"/>
                <w:lang w:val="ka-GE"/>
              </w:rPr>
              <w:t>ES-2-3: ბათუმი-ახალციხე</w:t>
            </w:r>
          </w:p>
        </w:tc>
        <w:tc>
          <w:tcPr>
            <w:tcW w:w="1874" w:type="pct"/>
            <w:tcBorders>
              <w:top w:val="single" w:sz="4" w:space="0" w:color="auto"/>
              <w:left w:val="single" w:sz="4" w:space="0" w:color="auto"/>
              <w:bottom w:val="single" w:sz="4" w:space="0" w:color="auto"/>
              <w:right w:val="single" w:sz="4" w:space="0" w:color="auto"/>
            </w:tcBorders>
            <w:hideMark/>
          </w:tcPr>
          <w:p w14:paraId="1479ADF1" w14:textId="44CF4AD4" w:rsidR="0025700D" w:rsidRPr="00106BCE" w:rsidRDefault="0025700D" w:rsidP="0025700D">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აჭარისა და გურიის ელექტროენერგიით მომარაგების საიმედოობის გაზრდა;</w:t>
            </w:r>
          </w:p>
          <w:p w14:paraId="1B12B113" w14:textId="77777777" w:rsidR="0025700D" w:rsidRPr="00106BCE" w:rsidRDefault="0025700D" w:rsidP="0025700D">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თურქეთში ექსპორტის პოტენციალის გაზრდა;</w:t>
            </w:r>
          </w:p>
          <w:p w14:paraId="371FD40F" w14:textId="627C900B" w:rsidR="0025700D" w:rsidRPr="00106BCE" w:rsidRDefault="0025700D" w:rsidP="0025700D">
            <w:pPr>
              <w:pStyle w:val="ListParagraph"/>
              <w:numPr>
                <w:ilvl w:val="0"/>
                <w:numId w:val="70"/>
              </w:numPr>
              <w:spacing w:after="0" w:line="276" w:lineRule="auto"/>
              <w:ind w:left="357" w:hanging="357"/>
              <w:rPr>
                <w:rFonts w:ascii="Sylfaen" w:hAnsi="Sylfaen"/>
                <w:szCs w:val="20"/>
                <w:lang w:val="ka-GE"/>
              </w:rPr>
            </w:pPr>
            <w:r w:rsidRPr="00106BCE">
              <w:rPr>
                <w:rFonts w:ascii="Sylfaen" w:hAnsi="Sylfaen"/>
                <w:szCs w:val="20"/>
                <w:lang w:val="ka-GE"/>
              </w:rPr>
              <w:t>შუახევის, სხალთას და სხვა პერსპექტიული ჰესების  მაღალი ხარისხის და მაღალი საიმედოობის ქსელში ინტეგრაცია;</w:t>
            </w:r>
          </w:p>
          <w:p w14:paraId="5B171917" w14:textId="77777777" w:rsidR="0025700D" w:rsidRPr="00106BCE" w:rsidRDefault="0025700D" w:rsidP="0025700D">
            <w:pPr>
              <w:numPr>
                <w:ilvl w:val="0"/>
                <w:numId w:val="70"/>
              </w:numPr>
              <w:spacing w:after="0" w:line="256" w:lineRule="auto"/>
              <w:ind w:left="357" w:hanging="357"/>
              <w:rPr>
                <w:rFonts w:ascii="Sylfaen" w:hAnsi="Sylfaen"/>
                <w:sz w:val="20"/>
                <w:szCs w:val="20"/>
                <w:lang w:val="ka-GE"/>
              </w:rPr>
            </w:pPr>
            <w:r w:rsidRPr="00106BCE">
              <w:rPr>
                <w:rFonts w:ascii="Sylfaen" w:hAnsi="Sylfaen"/>
                <w:sz w:val="20"/>
                <w:szCs w:val="20"/>
                <w:lang w:val="ka-GE"/>
              </w:rPr>
              <w:t>ელექტროგადამცემი ქსელის დასავლეთ ნაწილის საიმედოობის გაზრდა.</w:t>
            </w:r>
          </w:p>
        </w:tc>
        <w:tc>
          <w:tcPr>
            <w:tcW w:w="1043" w:type="pct"/>
            <w:tcBorders>
              <w:top w:val="single" w:sz="4" w:space="0" w:color="auto"/>
              <w:left w:val="single" w:sz="4" w:space="0" w:color="auto"/>
              <w:bottom w:val="single" w:sz="4" w:space="0" w:color="auto"/>
              <w:right w:val="single" w:sz="4" w:space="0" w:color="auto"/>
            </w:tcBorders>
            <w:hideMark/>
          </w:tcPr>
          <w:p w14:paraId="202A78CD" w14:textId="578CACE4" w:rsidR="0025700D" w:rsidRPr="00106BCE" w:rsidRDefault="00717471" w:rsidP="0025700D">
            <w:pPr>
              <w:jc w:val="center"/>
              <w:rPr>
                <w:rFonts w:ascii="Sylfaen" w:hAnsi="Sylfaen"/>
                <w:sz w:val="20"/>
                <w:szCs w:val="20"/>
                <w:lang w:val="ka-GE"/>
              </w:rPr>
            </w:pPr>
            <w:r w:rsidRPr="00106BCE">
              <w:rPr>
                <w:rFonts w:ascii="Sylfaen" w:hAnsi="Sylfaen"/>
                <w:sz w:val="20"/>
                <w:szCs w:val="20"/>
                <w:lang w:val="ka-GE"/>
              </w:rPr>
              <w:t>2026</w:t>
            </w:r>
          </w:p>
        </w:tc>
        <w:tc>
          <w:tcPr>
            <w:tcW w:w="813" w:type="pct"/>
            <w:tcBorders>
              <w:top w:val="single" w:sz="4" w:space="0" w:color="auto"/>
              <w:left w:val="single" w:sz="4" w:space="0" w:color="auto"/>
              <w:bottom w:val="single" w:sz="4" w:space="0" w:color="auto"/>
              <w:right w:val="single" w:sz="4" w:space="0" w:color="auto"/>
            </w:tcBorders>
            <w:hideMark/>
          </w:tcPr>
          <w:p w14:paraId="1869041A" w14:textId="64BD3536" w:rsidR="0025700D" w:rsidRPr="00106BCE" w:rsidRDefault="00717471" w:rsidP="0025700D">
            <w:pPr>
              <w:jc w:val="center"/>
              <w:rPr>
                <w:rFonts w:ascii="Sylfaen" w:hAnsi="Sylfaen"/>
                <w:sz w:val="20"/>
                <w:szCs w:val="20"/>
                <w:lang w:val="ka-GE"/>
              </w:rPr>
            </w:pPr>
            <w:r w:rsidRPr="00106BCE">
              <w:rPr>
                <w:rFonts w:ascii="Sylfaen" w:hAnsi="Sylfaen"/>
                <w:sz w:val="20"/>
                <w:szCs w:val="20"/>
                <w:lang w:val="ka-GE"/>
              </w:rPr>
              <w:t>93 100 000</w:t>
            </w:r>
          </w:p>
        </w:tc>
      </w:tr>
      <w:tr w:rsidR="0025700D" w:rsidRPr="00106BCE" w14:paraId="3F0E47F0" w14:textId="77777777" w:rsidTr="0025700D">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1AF3E685" w14:textId="3514A10F" w:rsidR="0025700D" w:rsidRPr="00106BCE" w:rsidRDefault="0025700D" w:rsidP="0025700D">
            <w:pPr>
              <w:spacing w:line="276" w:lineRule="auto"/>
              <w:rPr>
                <w:rFonts w:ascii="Sylfaen" w:hAnsi="Sylfaen"/>
                <w:sz w:val="20"/>
                <w:szCs w:val="20"/>
                <w:lang w:val="ka-GE"/>
              </w:rPr>
            </w:pPr>
            <w:r w:rsidRPr="00106BCE">
              <w:rPr>
                <w:rFonts w:ascii="Sylfaen" w:hAnsi="Sylfaen"/>
                <w:sz w:val="20"/>
                <w:szCs w:val="20"/>
                <w:lang w:val="ka-GE"/>
              </w:rPr>
              <w:t>ES-2-4: 220 კვ "კოლხიდა-1"-ის რეაბილიტაცია</w:t>
            </w:r>
          </w:p>
          <w:p w14:paraId="19DF2FCB" w14:textId="77777777" w:rsidR="0025700D" w:rsidRPr="00106BCE" w:rsidRDefault="0025700D" w:rsidP="0025700D">
            <w:pPr>
              <w:rPr>
                <w:rFonts w:ascii="Sylfaen" w:hAnsi="Sylfaen"/>
                <w:sz w:val="20"/>
                <w:szCs w:val="20"/>
                <w:lang w:val="ka-GE"/>
              </w:rPr>
            </w:pPr>
          </w:p>
        </w:tc>
        <w:tc>
          <w:tcPr>
            <w:tcW w:w="1874" w:type="pct"/>
            <w:tcBorders>
              <w:top w:val="single" w:sz="4" w:space="0" w:color="auto"/>
              <w:left w:val="single" w:sz="4" w:space="0" w:color="auto"/>
              <w:bottom w:val="single" w:sz="4" w:space="0" w:color="auto"/>
              <w:right w:val="single" w:sz="4" w:space="0" w:color="auto"/>
            </w:tcBorders>
            <w:shd w:val="clear" w:color="auto" w:fill="auto"/>
            <w:hideMark/>
          </w:tcPr>
          <w:p w14:paraId="2239506C"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საქართველოს ენერგოსისტემის მდგრადობის და მიწოდების უსაფრთხოების გაუმჯობესება -  500 კვ იმერეთის დარეზერვება;</w:t>
            </w:r>
          </w:p>
          <w:p w14:paraId="0BCEF244" w14:textId="77777777" w:rsidR="0025700D" w:rsidRPr="00106BCE" w:rsidRDefault="0025700D" w:rsidP="0025700D">
            <w:pPr>
              <w:numPr>
                <w:ilvl w:val="0"/>
                <w:numId w:val="70"/>
              </w:numPr>
              <w:spacing w:line="256" w:lineRule="auto"/>
              <w:rPr>
                <w:rFonts w:ascii="Sylfaen" w:hAnsi="Sylfaen"/>
                <w:sz w:val="20"/>
                <w:szCs w:val="20"/>
                <w:lang w:val="ka-GE"/>
              </w:rPr>
            </w:pPr>
            <w:r w:rsidRPr="00106BCE">
              <w:rPr>
                <w:rFonts w:ascii="Sylfaen" w:hAnsi="Sylfaen"/>
                <w:sz w:val="20"/>
                <w:szCs w:val="20"/>
                <w:lang w:val="ka-GE"/>
              </w:rPr>
              <w:t>ავარიების რისკის, ავარიული გათიშვების რაოდენობის და ელექტროენერგიის მიწოდების შეწყვეტის შემცირება.</w:t>
            </w:r>
          </w:p>
        </w:tc>
        <w:tc>
          <w:tcPr>
            <w:tcW w:w="1043" w:type="pct"/>
            <w:tcBorders>
              <w:top w:val="single" w:sz="4" w:space="0" w:color="auto"/>
              <w:left w:val="single" w:sz="4" w:space="0" w:color="auto"/>
              <w:bottom w:val="single" w:sz="4" w:space="0" w:color="auto"/>
              <w:right w:val="single" w:sz="4" w:space="0" w:color="auto"/>
            </w:tcBorders>
            <w:shd w:val="clear" w:color="auto" w:fill="auto"/>
            <w:hideMark/>
          </w:tcPr>
          <w:p w14:paraId="1D30C291" w14:textId="397C3C97"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2023</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2A5006D" w14:textId="629C93C0" w:rsidR="0025700D" w:rsidRPr="00106BCE" w:rsidRDefault="0028126A" w:rsidP="0025700D">
            <w:pPr>
              <w:jc w:val="center"/>
              <w:rPr>
                <w:rFonts w:ascii="Sylfaen" w:hAnsi="Sylfaen"/>
                <w:sz w:val="20"/>
                <w:szCs w:val="20"/>
                <w:lang w:val="ka-GE"/>
              </w:rPr>
            </w:pPr>
            <w:r w:rsidRPr="00106BCE">
              <w:rPr>
                <w:rFonts w:ascii="Sylfaen" w:hAnsi="Sylfaen"/>
                <w:sz w:val="20"/>
                <w:szCs w:val="20"/>
                <w:lang w:val="ka-GE"/>
              </w:rPr>
              <w:t xml:space="preserve"> 10 542 000</w:t>
            </w:r>
          </w:p>
        </w:tc>
      </w:tr>
      <w:tr w:rsidR="0025700D" w:rsidRPr="00106BCE" w14:paraId="4BB0113F" w14:textId="77777777" w:rsidTr="0025700D">
        <w:trPr>
          <w:trHeight w:val="2036"/>
        </w:trPr>
        <w:tc>
          <w:tcPr>
            <w:tcW w:w="1270" w:type="pct"/>
            <w:tcBorders>
              <w:top w:val="single" w:sz="4" w:space="0" w:color="auto"/>
              <w:left w:val="single" w:sz="4" w:space="0" w:color="auto"/>
              <w:bottom w:val="single" w:sz="4" w:space="0" w:color="auto"/>
              <w:right w:val="single" w:sz="4" w:space="0" w:color="auto"/>
            </w:tcBorders>
            <w:vAlign w:val="center"/>
            <w:hideMark/>
          </w:tcPr>
          <w:p w14:paraId="4BEB311A" w14:textId="1C2EDF0B" w:rsidR="0025700D" w:rsidRPr="00106BCE" w:rsidRDefault="0025700D" w:rsidP="0025700D">
            <w:pPr>
              <w:rPr>
                <w:rFonts w:ascii="Sylfaen" w:hAnsi="Sylfaen"/>
                <w:sz w:val="20"/>
                <w:szCs w:val="20"/>
                <w:lang w:val="ka-GE"/>
              </w:rPr>
            </w:pPr>
            <w:r w:rsidRPr="00106BCE">
              <w:rPr>
                <w:rFonts w:ascii="Sylfaen" w:hAnsi="Sylfaen"/>
                <w:sz w:val="20"/>
                <w:szCs w:val="20"/>
                <w:lang w:val="ka-GE"/>
              </w:rPr>
              <w:t>ES-2-5: სვანეთი</w:t>
            </w:r>
          </w:p>
        </w:tc>
        <w:tc>
          <w:tcPr>
            <w:tcW w:w="1874" w:type="pct"/>
            <w:tcBorders>
              <w:top w:val="single" w:sz="4" w:space="0" w:color="auto"/>
              <w:left w:val="single" w:sz="4" w:space="0" w:color="auto"/>
              <w:bottom w:val="single" w:sz="4" w:space="0" w:color="auto"/>
              <w:right w:val="single" w:sz="4" w:space="0" w:color="auto"/>
            </w:tcBorders>
            <w:hideMark/>
          </w:tcPr>
          <w:p w14:paraId="18C79248" w14:textId="4791E896" w:rsidR="0025700D" w:rsidRPr="00106BCE" w:rsidRDefault="00484542" w:rsidP="00597246">
            <w:pPr>
              <w:pStyle w:val="ListParagraph"/>
              <w:numPr>
                <w:ilvl w:val="0"/>
                <w:numId w:val="266"/>
              </w:numPr>
              <w:ind w:left="425"/>
              <w:rPr>
                <w:rFonts w:ascii="Sylfaen" w:hAnsi="Sylfaen"/>
                <w:szCs w:val="20"/>
                <w:lang w:val="ka-GE"/>
              </w:rPr>
            </w:pPr>
            <w:r w:rsidRPr="00106BCE">
              <w:rPr>
                <w:rFonts w:ascii="Sylfaen" w:hAnsi="Sylfaen" w:cs="Sylfaen"/>
                <w:szCs w:val="20"/>
                <w:lang w:val="ka-GE"/>
              </w:rPr>
              <w:t>სვანეთის</w:t>
            </w:r>
            <w:r w:rsidRPr="00106BCE">
              <w:rPr>
                <w:rFonts w:ascii="Sylfaen" w:hAnsi="Sylfaen"/>
                <w:szCs w:val="20"/>
                <w:lang w:val="ka-GE"/>
              </w:rPr>
              <w:t xml:space="preserve"> რეგიონის ჰესები, </w:t>
            </w:r>
            <w:r w:rsidR="0025700D" w:rsidRPr="00106BCE">
              <w:rPr>
                <w:rFonts w:ascii="Sylfaen" w:hAnsi="Sylfaen"/>
                <w:szCs w:val="20"/>
                <w:lang w:val="ka-GE"/>
              </w:rPr>
              <w:t xml:space="preserve">მდინარე ნენსკრას შენაკადების, ნენსკრაჰესის, ხუდონჰესის,  ქსელში ინტეგრაცია და მათი სიმძლავრის საიმედო გამოტანა. </w:t>
            </w:r>
          </w:p>
        </w:tc>
        <w:tc>
          <w:tcPr>
            <w:tcW w:w="1043" w:type="pct"/>
            <w:tcBorders>
              <w:top w:val="single" w:sz="4" w:space="0" w:color="auto"/>
              <w:left w:val="single" w:sz="4" w:space="0" w:color="auto"/>
              <w:bottom w:val="single" w:sz="4" w:space="0" w:color="auto"/>
              <w:right w:val="single" w:sz="4" w:space="0" w:color="auto"/>
            </w:tcBorders>
            <w:hideMark/>
          </w:tcPr>
          <w:p w14:paraId="3B4393D9" w14:textId="707C3B08" w:rsidR="0025700D" w:rsidRPr="00106BCE" w:rsidRDefault="006E4FC7" w:rsidP="0028126A">
            <w:pPr>
              <w:jc w:val="center"/>
              <w:rPr>
                <w:rFonts w:ascii="Sylfaen" w:hAnsi="Sylfaen"/>
                <w:sz w:val="20"/>
                <w:szCs w:val="20"/>
                <w:lang w:val="ka-GE"/>
              </w:rPr>
            </w:pPr>
            <w:r>
              <w:rPr>
                <w:rFonts w:ascii="Sylfaen" w:hAnsi="Sylfaen"/>
                <w:sz w:val="20"/>
                <w:szCs w:val="20"/>
                <w:lang w:val="ka-GE"/>
              </w:rPr>
              <w:t>2</w:t>
            </w:r>
            <w:r w:rsidR="0025700D" w:rsidRPr="00106BCE">
              <w:rPr>
                <w:rFonts w:ascii="Sylfaen" w:hAnsi="Sylfaen"/>
                <w:sz w:val="20"/>
                <w:szCs w:val="20"/>
                <w:lang w:val="ka-GE"/>
              </w:rPr>
              <w:t>030</w:t>
            </w:r>
          </w:p>
        </w:tc>
        <w:tc>
          <w:tcPr>
            <w:tcW w:w="813" w:type="pct"/>
            <w:tcBorders>
              <w:top w:val="single" w:sz="4" w:space="0" w:color="auto"/>
              <w:left w:val="single" w:sz="4" w:space="0" w:color="auto"/>
              <w:bottom w:val="single" w:sz="4" w:space="0" w:color="auto"/>
              <w:right w:val="single" w:sz="4" w:space="0" w:color="auto"/>
            </w:tcBorders>
            <w:hideMark/>
          </w:tcPr>
          <w:p w14:paraId="2A8BAE72" w14:textId="78A9948D" w:rsidR="0025700D" w:rsidRPr="00106BCE" w:rsidRDefault="0028126A" w:rsidP="0025700D">
            <w:pPr>
              <w:jc w:val="center"/>
              <w:rPr>
                <w:rFonts w:ascii="Sylfaen" w:hAnsi="Sylfaen"/>
                <w:sz w:val="20"/>
                <w:szCs w:val="20"/>
                <w:lang w:val="ka-GE"/>
              </w:rPr>
            </w:pPr>
            <w:r w:rsidRPr="00106BCE">
              <w:rPr>
                <w:rFonts w:ascii="Sylfaen" w:hAnsi="Sylfaen"/>
                <w:sz w:val="20"/>
                <w:szCs w:val="20"/>
                <w:lang w:val="ka-GE"/>
              </w:rPr>
              <w:t>266 057 078</w:t>
            </w:r>
          </w:p>
        </w:tc>
      </w:tr>
      <w:tr w:rsidR="0025700D" w:rsidRPr="00106BCE" w14:paraId="6FC94C91" w14:textId="77777777" w:rsidTr="0025700D">
        <w:trPr>
          <w:trHeight w:val="2036"/>
        </w:trPr>
        <w:tc>
          <w:tcPr>
            <w:tcW w:w="1270" w:type="pct"/>
            <w:tcBorders>
              <w:top w:val="single" w:sz="4" w:space="0" w:color="auto"/>
              <w:left w:val="single" w:sz="4" w:space="0" w:color="auto"/>
              <w:bottom w:val="single" w:sz="4" w:space="0" w:color="auto"/>
              <w:right w:val="single" w:sz="4" w:space="0" w:color="auto"/>
            </w:tcBorders>
            <w:vAlign w:val="center"/>
          </w:tcPr>
          <w:p w14:paraId="1BBA4EC8" w14:textId="00DAE1EC" w:rsidR="0025700D" w:rsidRPr="00106BCE" w:rsidRDefault="0025700D" w:rsidP="0025700D">
            <w:pPr>
              <w:rPr>
                <w:rFonts w:ascii="Sylfaen" w:hAnsi="Sylfaen"/>
                <w:sz w:val="20"/>
                <w:szCs w:val="20"/>
                <w:lang w:val="ka-GE"/>
              </w:rPr>
            </w:pPr>
            <w:r w:rsidRPr="00106BCE">
              <w:rPr>
                <w:rFonts w:ascii="Sylfaen" w:hAnsi="Sylfaen"/>
                <w:sz w:val="20"/>
                <w:szCs w:val="20"/>
                <w:lang w:val="ka-GE"/>
              </w:rPr>
              <w:lastRenderedPageBreak/>
              <w:t>ES-2-6: გურია</w:t>
            </w:r>
          </w:p>
        </w:tc>
        <w:tc>
          <w:tcPr>
            <w:tcW w:w="1874" w:type="pct"/>
            <w:tcBorders>
              <w:top w:val="single" w:sz="4" w:space="0" w:color="auto"/>
              <w:left w:val="single" w:sz="4" w:space="0" w:color="auto"/>
              <w:bottom w:val="single" w:sz="4" w:space="0" w:color="auto"/>
              <w:right w:val="single" w:sz="4" w:space="0" w:color="auto"/>
            </w:tcBorders>
          </w:tcPr>
          <w:p w14:paraId="30DFB6F6" w14:textId="77777777" w:rsidR="005F4337" w:rsidRPr="00106BCE" w:rsidRDefault="0025700D" w:rsidP="005F4337">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პერსპექტიული ჰესების ქსელში ინტეგრაცია გურიის რეგიონში;</w:t>
            </w:r>
          </w:p>
          <w:p w14:paraId="28F5620D" w14:textId="67D1D308" w:rsidR="0025700D" w:rsidRPr="00106BCE" w:rsidRDefault="0025700D" w:rsidP="001E3603">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გურიის და ბათუმის რეგიონების კვების საიმედოობის გაზრდა.</w:t>
            </w:r>
          </w:p>
        </w:tc>
        <w:tc>
          <w:tcPr>
            <w:tcW w:w="1043" w:type="pct"/>
            <w:tcBorders>
              <w:top w:val="single" w:sz="4" w:space="0" w:color="auto"/>
              <w:left w:val="single" w:sz="4" w:space="0" w:color="auto"/>
              <w:bottom w:val="single" w:sz="4" w:space="0" w:color="auto"/>
              <w:right w:val="single" w:sz="4" w:space="0" w:color="auto"/>
            </w:tcBorders>
          </w:tcPr>
          <w:p w14:paraId="5333D5CC" w14:textId="1CB4DDEF"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2024</w:t>
            </w:r>
          </w:p>
        </w:tc>
        <w:tc>
          <w:tcPr>
            <w:tcW w:w="813" w:type="pct"/>
            <w:tcBorders>
              <w:top w:val="single" w:sz="4" w:space="0" w:color="auto"/>
              <w:left w:val="single" w:sz="4" w:space="0" w:color="auto"/>
              <w:bottom w:val="single" w:sz="4" w:space="0" w:color="auto"/>
              <w:right w:val="single" w:sz="4" w:space="0" w:color="auto"/>
            </w:tcBorders>
          </w:tcPr>
          <w:p w14:paraId="069DD38C" w14:textId="2712AB43" w:rsidR="0025700D" w:rsidRPr="00106BCE" w:rsidRDefault="0028126A" w:rsidP="0025700D">
            <w:pPr>
              <w:jc w:val="center"/>
              <w:rPr>
                <w:rFonts w:ascii="Sylfaen" w:hAnsi="Sylfaen"/>
                <w:sz w:val="20"/>
                <w:szCs w:val="20"/>
                <w:lang w:val="ka-GE"/>
              </w:rPr>
            </w:pPr>
            <w:r w:rsidRPr="00106BCE">
              <w:rPr>
                <w:rFonts w:ascii="Sylfaen" w:hAnsi="Sylfaen"/>
                <w:sz w:val="20"/>
                <w:szCs w:val="20"/>
                <w:lang w:val="ka-GE"/>
              </w:rPr>
              <w:t>77 158 850</w:t>
            </w:r>
          </w:p>
        </w:tc>
      </w:tr>
      <w:tr w:rsidR="0025700D" w:rsidRPr="00106BCE" w14:paraId="01A249B2" w14:textId="77777777" w:rsidTr="0025700D">
        <w:trPr>
          <w:trHeight w:val="2036"/>
        </w:trPr>
        <w:tc>
          <w:tcPr>
            <w:tcW w:w="1270" w:type="pct"/>
            <w:tcBorders>
              <w:top w:val="single" w:sz="4" w:space="0" w:color="auto"/>
              <w:left w:val="single" w:sz="4" w:space="0" w:color="auto"/>
              <w:bottom w:val="single" w:sz="4" w:space="0" w:color="auto"/>
              <w:right w:val="single" w:sz="4" w:space="0" w:color="auto"/>
            </w:tcBorders>
            <w:vAlign w:val="center"/>
          </w:tcPr>
          <w:p w14:paraId="78626676" w14:textId="034A507F" w:rsidR="0025700D" w:rsidRPr="00106BCE" w:rsidRDefault="0025700D" w:rsidP="0025700D">
            <w:pPr>
              <w:rPr>
                <w:rFonts w:ascii="Sylfaen" w:hAnsi="Sylfaen"/>
                <w:sz w:val="20"/>
                <w:szCs w:val="20"/>
                <w:lang w:val="ka-GE"/>
              </w:rPr>
            </w:pPr>
            <w:r w:rsidRPr="00106BCE">
              <w:rPr>
                <w:rFonts w:ascii="Sylfaen" w:hAnsi="Sylfaen"/>
                <w:sz w:val="20"/>
                <w:szCs w:val="20"/>
              </w:rPr>
              <w:t xml:space="preserve">ES-2-7: </w:t>
            </w:r>
            <w:r w:rsidRPr="00106BCE">
              <w:rPr>
                <w:rFonts w:ascii="Sylfaen" w:hAnsi="Sylfaen"/>
                <w:sz w:val="20"/>
                <w:szCs w:val="20"/>
                <w:lang w:val="ka-GE"/>
              </w:rPr>
              <w:t>რაჭა და ნამახვანი</w:t>
            </w:r>
          </w:p>
        </w:tc>
        <w:tc>
          <w:tcPr>
            <w:tcW w:w="1874" w:type="pct"/>
            <w:tcBorders>
              <w:top w:val="single" w:sz="4" w:space="0" w:color="auto"/>
              <w:left w:val="single" w:sz="4" w:space="0" w:color="auto"/>
              <w:bottom w:val="single" w:sz="4" w:space="0" w:color="auto"/>
              <w:right w:val="single" w:sz="4" w:space="0" w:color="auto"/>
            </w:tcBorders>
          </w:tcPr>
          <w:p w14:paraId="7201B49A" w14:textId="4C8A4B23" w:rsidR="0025700D" w:rsidRPr="00106BCE" w:rsidRDefault="0025700D" w:rsidP="00174589">
            <w:pPr>
              <w:pStyle w:val="ListParagraph"/>
              <w:numPr>
                <w:ilvl w:val="0"/>
                <w:numId w:val="70"/>
              </w:numPr>
              <w:spacing w:after="0" w:line="276" w:lineRule="auto"/>
              <w:rPr>
                <w:rFonts w:ascii="Sylfaen" w:hAnsi="Sylfaen" w:cs="Sylfaen"/>
                <w:szCs w:val="20"/>
                <w:lang w:val="ka-GE"/>
              </w:rPr>
            </w:pPr>
            <w:r w:rsidRPr="00106BCE">
              <w:rPr>
                <w:rFonts w:ascii="Sylfaen" w:hAnsi="Sylfaen" w:cs="Sylfaen"/>
                <w:szCs w:val="20"/>
                <w:lang w:val="ka-GE"/>
              </w:rPr>
              <w:t>ონის კასკადის, ნამახვანის კასკადის, ხელედულა ჰესის, ცხენისწყალის კასკადის და სხვა დაგეგმილი ჰესების ქსელში ინტეგრაცია და რეგიონის ქსელის საიმედოობის ამაღლება</w:t>
            </w:r>
          </w:p>
        </w:tc>
        <w:tc>
          <w:tcPr>
            <w:tcW w:w="1043" w:type="pct"/>
            <w:tcBorders>
              <w:top w:val="single" w:sz="4" w:space="0" w:color="auto"/>
              <w:left w:val="single" w:sz="4" w:space="0" w:color="auto"/>
              <w:bottom w:val="single" w:sz="4" w:space="0" w:color="auto"/>
              <w:right w:val="single" w:sz="4" w:space="0" w:color="auto"/>
            </w:tcBorders>
          </w:tcPr>
          <w:p w14:paraId="467A5BF9" w14:textId="1240F459" w:rsidR="0025700D" w:rsidRPr="00106BCE" w:rsidRDefault="0028126A" w:rsidP="0025700D">
            <w:pPr>
              <w:jc w:val="center"/>
              <w:rPr>
                <w:rFonts w:ascii="Sylfaen" w:hAnsi="Sylfaen"/>
                <w:sz w:val="20"/>
                <w:szCs w:val="20"/>
                <w:lang w:val="ka-GE"/>
              </w:rPr>
            </w:pPr>
            <w:r w:rsidRPr="00106BCE">
              <w:rPr>
                <w:rFonts w:ascii="Sylfaen" w:hAnsi="Sylfaen"/>
                <w:sz w:val="20"/>
                <w:szCs w:val="20"/>
                <w:lang w:val="ka-GE"/>
              </w:rPr>
              <w:t>2030</w:t>
            </w:r>
          </w:p>
        </w:tc>
        <w:tc>
          <w:tcPr>
            <w:tcW w:w="813" w:type="pct"/>
            <w:tcBorders>
              <w:top w:val="single" w:sz="4" w:space="0" w:color="auto"/>
              <w:left w:val="single" w:sz="4" w:space="0" w:color="auto"/>
              <w:bottom w:val="single" w:sz="4" w:space="0" w:color="auto"/>
              <w:right w:val="single" w:sz="4" w:space="0" w:color="auto"/>
            </w:tcBorders>
          </w:tcPr>
          <w:p w14:paraId="5F274C2D" w14:textId="25151BA4" w:rsidR="0025700D" w:rsidRPr="00106BCE" w:rsidDel="00C91CA6" w:rsidRDefault="0028126A" w:rsidP="0025700D">
            <w:pPr>
              <w:jc w:val="center"/>
              <w:rPr>
                <w:rFonts w:ascii="Sylfaen" w:hAnsi="Sylfaen"/>
                <w:sz w:val="20"/>
                <w:szCs w:val="20"/>
                <w:lang w:val="ka-GE"/>
              </w:rPr>
            </w:pPr>
            <w:r w:rsidRPr="00106BCE">
              <w:rPr>
                <w:rFonts w:ascii="Sylfaen" w:hAnsi="Sylfaen"/>
                <w:sz w:val="20"/>
                <w:szCs w:val="20"/>
                <w:lang w:val="ka-GE"/>
              </w:rPr>
              <w:t>289 247 938</w:t>
            </w:r>
          </w:p>
        </w:tc>
      </w:tr>
      <w:tr w:rsidR="0025700D" w:rsidRPr="00106BCE" w14:paraId="556D78B1"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7938B292" w14:textId="77777777" w:rsidR="0025700D" w:rsidRPr="00106BCE" w:rsidRDefault="0025700D" w:rsidP="0025700D">
            <w:pPr>
              <w:rPr>
                <w:rFonts w:ascii="Sylfaen" w:hAnsi="Sylfaen"/>
                <w:sz w:val="20"/>
                <w:szCs w:val="20"/>
                <w:lang w:val="ka-GE"/>
              </w:rPr>
            </w:pPr>
            <w:r w:rsidRPr="00106BCE">
              <w:rPr>
                <w:rFonts w:ascii="Sylfaen" w:hAnsi="Sylfaen"/>
                <w:sz w:val="20"/>
                <w:szCs w:val="20"/>
                <w:lang w:val="ka-GE"/>
              </w:rPr>
              <w:t>ES-2-8: 500 კვ იმერეთის რეაბილიტაცია</w:t>
            </w:r>
          </w:p>
        </w:tc>
        <w:tc>
          <w:tcPr>
            <w:tcW w:w="1874" w:type="pct"/>
            <w:tcBorders>
              <w:top w:val="single" w:sz="4" w:space="0" w:color="auto"/>
              <w:left w:val="single" w:sz="4" w:space="0" w:color="auto"/>
              <w:bottom w:val="single" w:sz="4" w:space="0" w:color="auto"/>
              <w:right w:val="single" w:sz="4" w:space="0" w:color="auto"/>
            </w:tcBorders>
            <w:hideMark/>
          </w:tcPr>
          <w:p w14:paraId="0F278FF7"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საქართველოს ენერგოსისტემის მდგრადობის და მიწოდების უსაფრთხოების გაუმჯობესება - 500 კვ ჯვარი-წყალტუბო-ახალციხის დარეზერვება;</w:t>
            </w:r>
          </w:p>
          <w:p w14:paraId="7BCAB332"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ავარიების რისკის, ავარიული გათიშვების რაოდენობის და ელექტროენერგიის მიწოდების შეწყვეტის შემცირება;</w:t>
            </w:r>
          </w:p>
          <w:p w14:paraId="67964EB5" w14:textId="0C32A0C5" w:rsidR="0025700D" w:rsidRPr="00106BCE" w:rsidRDefault="0025700D" w:rsidP="0025700D">
            <w:pPr>
              <w:pStyle w:val="ListParagraph"/>
              <w:spacing w:after="0" w:line="276" w:lineRule="auto"/>
              <w:ind w:left="360"/>
              <w:rPr>
                <w:rFonts w:ascii="Sylfaen" w:hAnsi="Sylfaen"/>
                <w:szCs w:val="20"/>
                <w:lang w:val="ka-GE"/>
              </w:rPr>
            </w:pPr>
            <w:r w:rsidRPr="00106BCE">
              <w:rPr>
                <w:rFonts w:ascii="Sylfaen" w:hAnsi="Sylfaen"/>
                <w:szCs w:val="20"/>
                <w:lang w:val="ka-GE"/>
              </w:rPr>
              <w:t>ხუდონი-ენგურის კვანძიდან თურქეთისა და სქართველოს აღმოსავლეთ რეგიონის (და სომხეთის) მიმართულებით ელექტროენერგიის  გადაცემის უსაფრთხოება.</w:t>
            </w:r>
          </w:p>
        </w:tc>
        <w:tc>
          <w:tcPr>
            <w:tcW w:w="1043" w:type="pct"/>
            <w:tcBorders>
              <w:top w:val="single" w:sz="4" w:space="0" w:color="auto"/>
              <w:left w:val="single" w:sz="4" w:space="0" w:color="auto"/>
              <w:bottom w:val="single" w:sz="4" w:space="0" w:color="auto"/>
              <w:right w:val="single" w:sz="4" w:space="0" w:color="auto"/>
            </w:tcBorders>
            <w:hideMark/>
          </w:tcPr>
          <w:p w14:paraId="0C565F08" w14:textId="35D2335A" w:rsidR="0025700D" w:rsidRPr="00106BCE" w:rsidRDefault="0028126A" w:rsidP="0025700D">
            <w:pPr>
              <w:jc w:val="center"/>
              <w:rPr>
                <w:rFonts w:ascii="Sylfaen" w:hAnsi="Sylfaen"/>
                <w:sz w:val="20"/>
                <w:szCs w:val="20"/>
                <w:lang w:val="ka-GE"/>
              </w:rPr>
            </w:pPr>
            <w:r w:rsidRPr="00106BCE">
              <w:rPr>
                <w:rFonts w:ascii="Sylfaen" w:hAnsi="Sylfaen"/>
                <w:sz w:val="20"/>
                <w:szCs w:val="20"/>
                <w:lang w:val="ka-GE"/>
              </w:rPr>
              <w:t>2028</w:t>
            </w:r>
          </w:p>
        </w:tc>
        <w:tc>
          <w:tcPr>
            <w:tcW w:w="813" w:type="pct"/>
            <w:tcBorders>
              <w:top w:val="single" w:sz="4" w:space="0" w:color="auto"/>
              <w:left w:val="single" w:sz="4" w:space="0" w:color="auto"/>
              <w:bottom w:val="single" w:sz="4" w:space="0" w:color="auto"/>
              <w:right w:val="single" w:sz="4" w:space="0" w:color="auto"/>
            </w:tcBorders>
            <w:hideMark/>
          </w:tcPr>
          <w:p w14:paraId="6888713F" w14:textId="5A0DEF1D" w:rsidR="0025700D" w:rsidRPr="00106BCE" w:rsidRDefault="0028126A" w:rsidP="0025700D">
            <w:pPr>
              <w:jc w:val="center"/>
              <w:rPr>
                <w:rFonts w:ascii="Sylfaen" w:hAnsi="Sylfaen"/>
                <w:sz w:val="20"/>
                <w:szCs w:val="20"/>
                <w:lang w:val="ka-GE"/>
              </w:rPr>
            </w:pPr>
            <w:r w:rsidRPr="00106BCE">
              <w:rPr>
                <w:rFonts w:ascii="Sylfaen" w:hAnsi="Sylfaen"/>
                <w:sz w:val="20"/>
                <w:szCs w:val="20"/>
                <w:lang w:val="ka-GE"/>
              </w:rPr>
              <w:t>63 000 000</w:t>
            </w:r>
          </w:p>
        </w:tc>
      </w:tr>
      <w:tr w:rsidR="0025700D" w:rsidRPr="00106BCE" w14:paraId="0A31C30A"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63BC1356" w14:textId="77777777" w:rsidR="0025700D" w:rsidRPr="00106BCE" w:rsidRDefault="0025700D" w:rsidP="0025700D">
            <w:pPr>
              <w:rPr>
                <w:rFonts w:ascii="Sylfaen" w:hAnsi="Sylfaen"/>
                <w:sz w:val="20"/>
                <w:szCs w:val="20"/>
                <w:lang w:val="ka-GE"/>
              </w:rPr>
            </w:pPr>
            <w:r w:rsidRPr="00106BCE">
              <w:rPr>
                <w:rFonts w:ascii="Sylfaen" w:hAnsi="Sylfaen"/>
                <w:sz w:val="20"/>
                <w:szCs w:val="20"/>
                <w:lang w:val="ka-GE"/>
              </w:rPr>
              <w:t>ES-2-9: ქვესადგურების განახლება</w:t>
            </w:r>
          </w:p>
        </w:tc>
        <w:tc>
          <w:tcPr>
            <w:tcW w:w="1874" w:type="pct"/>
            <w:tcBorders>
              <w:top w:val="single" w:sz="4" w:space="0" w:color="auto"/>
              <w:left w:val="single" w:sz="4" w:space="0" w:color="auto"/>
              <w:bottom w:val="single" w:sz="4" w:space="0" w:color="auto"/>
              <w:right w:val="single" w:sz="4" w:space="0" w:color="auto"/>
            </w:tcBorders>
            <w:hideMark/>
          </w:tcPr>
          <w:p w14:paraId="413EBFCE" w14:textId="77777777" w:rsidR="0025700D" w:rsidRPr="00106BCE" w:rsidRDefault="0025700D" w:rsidP="0025700D">
            <w:pPr>
              <w:pStyle w:val="ListParagraph"/>
              <w:numPr>
                <w:ilvl w:val="0"/>
                <w:numId w:val="87"/>
              </w:numPr>
              <w:ind w:left="412"/>
              <w:rPr>
                <w:rFonts w:ascii="Sylfaen" w:hAnsi="Sylfaen"/>
                <w:szCs w:val="20"/>
                <w:lang w:val="ka-GE"/>
              </w:rPr>
            </w:pPr>
            <w:r w:rsidRPr="00106BCE">
              <w:rPr>
                <w:rFonts w:ascii="Sylfaen" w:hAnsi="Sylfaen" w:cs="Sylfaen"/>
                <w:szCs w:val="20"/>
                <w:lang w:val="ka-GE"/>
              </w:rPr>
              <w:t xml:space="preserve">საქართველოს ენერგოსისტემის მდგრადობის და მომხმარებლების მიწოდების უსაფრთხოების საიმედოობის ამაღლება. </w:t>
            </w:r>
          </w:p>
        </w:tc>
        <w:tc>
          <w:tcPr>
            <w:tcW w:w="1043" w:type="pct"/>
            <w:tcBorders>
              <w:top w:val="single" w:sz="4" w:space="0" w:color="auto"/>
              <w:left w:val="single" w:sz="4" w:space="0" w:color="auto"/>
              <w:bottom w:val="single" w:sz="4" w:space="0" w:color="auto"/>
              <w:right w:val="single" w:sz="4" w:space="0" w:color="auto"/>
            </w:tcBorders>
            <w:hideMark/>
          </w:tcPr>
          <w:p w14:paraId="1F511B74" w14:textId="639B1927"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2028</w:t>
            </w:r>
          </w:p>
        </w:tc>
        <w:tc>
          <w:tcPr>
            <w:tcW w:w="813" w:type="pct"/>
            <w:tcBorders>
              <w:top w:val="single" w:sz="4" w:space="0" w:color="auto"/>
              <w:left w:val="single" w:sz="4" w:space="0" w:color="auto"/>
              <w:bottom w:val="single" w:sz="4" w:space="0" w:color="auto"/>
              <w:right w:val="single" w:sz="4" w:space="0" w:color="auto"/>
            </w:tcBorders>
            <w:hideMark/>
          </w:tcPr>
          <w:p w14:paraId="0596EDE9" w14:textId="18C0D863" w:rsidR="0025700D" w:rsidRPr="00106BCE" w:rsidRDefault="001929A3" w:rsidP="0025700D">
            <w:pPr>
              <w:jc w:val="center"/>
              <w:rPr>
                <w:rFonts w:ascii="Sylfaen" w:hAnsi="Sylfaen"/>
                <w:sz w:val="20"/>
                <w:szCs w:val="20"/>
                <w:lang w:val="ka-GE"/>
              </w:rPr>
            </w:pPr>
            <w:r w:rsidRPr="00106BCE">
              <w:rPr>
                <w:rFonts w:ascii="Sylfaen" w:hAnsi="Sylfaen"/>
                <w:sz w:val="20"/>
                <w:szCs w:val="20"/>
                <w:lang w:val="ka-GE"/>
              </w:rPr>
              <w:t>65 564 000</w:t>
            </w:r>
          </w:p>
        </w:tc>
      </w:tr>
      <w:tr w:rsidR="0025700D" w:rsidRPr="00106BCE" w14:paraId="2CC60A98"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3213FD5F" w14:textId="77777777" w:rsidR="0025700D" w:rsidRPr="00106BCE" w:rsidRDefault="0025700D" w:rsidP="0025700D">
            <w:pPr>
              <w:spacing w:line="276" w:lineRule="auto"/>
              <w:rPr>
                <w:rFonts w:ascii="Sylfaen" w:hAnsi="Sylfaen"/>
                <w:sz w:val="20"/>
                <w:szCs w:val="20"/>
                <w:lang w:val="ka-GE"/>
              </w:rPr>
            </w:pPr>
            <w:r w:rsidRPr="00106BCE">
              <w:rPr>
                <w:rFonts w:ascii="Sylfaen" w:hAnsi="Sylfaen"/>
                <w:sz w:val="20"/>
                <w:szCs w:val="20"/>
                <w:lang w:val="ka-GE"/>
              </w:rPr>
              <w:t>ES-2-10: კახეთის ინფრასტრუქტურის გაფართოება</w:t>
            </w:r>
          </w:p>
          <w:p w14:paraId="43EBFBD4" w14:textId="77777777" w:rsidR="0025700D" w:rsidRPr="00106BCE" w:rsidRDefault="0025700D" w:rsidP="0025700D">
            <w:pPr>
              <w:rPr>
                <w:rFonts w:ascii="Sylfaen" w:hAnsi="Sylfaen"/>
                <w:sz w:val="20"/>
                <w:szCs w:val="20"/>
                <w:lang w:val="ka-GE"/>
              </w:rPr>
            </w:pPr>
          </w:p>
        </w:tc>
        <w:tc>
          <w:tcPr>
            <w:tcW w:w="1874" w:type="pct"/>
            <w:tcBorders>
              <w:top w:val="single" w:sz="4" w:space="0" w:color="auto"/>
              <w:left w:val="single" w:sz="4" w:space="0" w:color="auto"/>
              <w:bottom w:val="single" w:sz="4" w:space="0" w:color="auto"/>
              <w:right w:val="single" w:sz="4" w:space="0" w:color="auto"/>
            </w:tcBorders>
            <w:hideMark/>
          </w:tcPr>
          <w:p w14:paraId="4F28D772" w14:textId="7105169A"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პერსპექტიული ჰესების ქსელში ინტეგრაცია კახეთის რეგიონში;</w:t>
            </w:r>
          </w:p>
          <w:p w14:paraId="6CDE0BAD" w14:textId="02EB6B7E" w:rsidR="0025700D" w:rsidRPr="00106BCE" w:rsidRDefault="0025700D" w:rsidP="00484542">
            <w:pPr>
              <w:numPr>
                <w:ilvl w:val="0"/>
                <w:numId w:val="70"/>
              </w:numPr>
              <w:spacing w:line="256" w:lineRule="auto"/>
              <w:rPr>
                <w:rFonts w:ascii="Sylfaen" w:hAnsi="Sylfaen"/>
                <w:sz w:val="20"/>
                <w:szCs w:val="20"/>
                <w:lang w:val="ka-GE"/>
              </w:rPr>
            </w:pPr>
            <w:r w:rsidRPr="00106BCE">
              <w:rPr>
                <w:rFonts w:ascii="Sylfaen" w:hAnsi="Sylfaen"/>
                <w:sz w:val="20"/>
                <w:szCs w:val="20"/>
                <w:lang w:val="ka-GE"/>
              </w:rPr>
              <w:t xml:space="preserve">ელექტრული ენერგიით კვების საიმედოობის ამაღლება კახეთის </w:t>
            </w:r>
            <w:r w:rsidR="00484542" w:rsidRPr="00106BCE">
              <w:rPr>
                <w:rFonts w:ascii="Sylfaen" w:hAnsi="Sylfaen"/>
                <w:sz w:val="20"/>
                <w:szCs w:val="20"/>
                <w:lang w:val="ka-GE"/>
              </w:rPr>
              <w:t xml:space="preserve">რეგიონში </w:t>
            </w:r>
            <w:r w:rsidRPr="00106BCE">
              <w:rPr>
                <w:rFonts w:ascii="Sylfaen" w:hAnsi="Sylfaen"/>
                <w:sz w:val="20"/>
                <w:szCs w:val="20"/>
                <w:lang w:val="ka-GE"/>
              </w:rPr>
              <w:t xml:space="preserve">და დუშეთის </w:t>
            </w:r>
            <w:r w:rsidR="00484542" w:rsidRPr="00106BCE">
              <w:rPr>
                <w:rFonts w:ascii="Sylfaen" w:hAnsi="Sylfaen"/>
                <w:sz w:val="20"/>
                <w:szCs w:val="20"/>
                <w:lang w:val="ka-GE"/>
              </w:rPr>
              <w:t xml:space="preserve">მუნიციპალიტეტში. </w:t>
            </w:r>
          </w:p>
        </w:tc>
        <w:tc>
          <w:tcPr>
            <w:tcW w:w="1043" w:type="pct"/>
            <w:tcBorders>
              <w:top w:val="single" w:sz="4" w:space="0" w:color="auto"/>
              <w:left w:val="single" w:sz="4" w:space="0" w:color="auto"/>
              <w:bottom w:val="single" w:sz="4" w:space="0" w:color="auto"/>
              <w:right w:val="single" w:sz="4" w:space="0" w:color="auto"/>
            </w:tcBorders>
            <w:hideMark/>
          </w:tcPr>
          <w:p w14:paraId="1D72CED5" w14:textId="1C876E2F"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2027</w:t>
            </w:r>
          </w:p>
        </w:tc>
        <w:tc>
          <w:tcPr>
            <w:tcW w:w="813" w:type="pct"/>
            <w:tcBorders>
              <w:top w:val="single" w:sz="4" w:space="0" w:color="auto"/>
              <w:left w:val="single" w:sz="4" w:space="0" w:color="auto"/>
              <w:bottom w:val="single" w:sz="4" w:space="0" w:color="auto"/>
              <w:right w:val="single" w:sz="4" w:space="0" w:color="auto"/>
            </w:tcBorders>
            <w:hideMark/>
          </w:tcPr>
          <w:p w14:paraId="587572E8" w14:textId="547AA8FB" w:rsidR="0025700D" w:rsidRPr="00106BCE" w:rsidRDefault="001929A3" w:rsidP="0025700D">
            <w:pPr>
              <w:jc w:val="center"/>
              <w:rPr>
                <w:rFonts w:ascii="Sylfaen" w:hAnsi="Sylfaen"/>
                <w:sz w:val="20"/>
                <w:szCs w:val="20"/>
                <w:lang w:val="ka-GE"/>
              </w:rPr>
            </w:pPr>
            <w:r w:rsidRPr="00106BCE">
              <w:rPr>
                <w:rFonts w:ascii="Sylfaen" w:hAnsi="Sylfaen"/>
                <w:sz w:val="20"/>
                <w:szCs w:val="20"/>
                <w:lang w:val="ka-GE"/>
              </w:rPr>
              <w:t xml:space="preserve">194 401 500 </w:t>
            </w:r>
          </w:p>
        </w:tc>
      </w:tr>
      <w:tr w:rsidR="0025700D" w:rsidRPr="00106BCE" w14:paraId="77E8DD9D"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44913AAA" w14:textId="77777777" w:rsidR="0025700D" w:rsidRPr="00106BCE" w:rsidRDefault="0025700D" w:rsidP="0025700D">
            <w:pPr>
              <w:rPr>
                <w:rFonts w:ascii="Sylfaen" w:hAnsi="Sylfaen"/>
                <w:sz w:val="20"/>
                <w:szCs w:val="20"/>
                <w:lang w:val="ka-GE"/>
              </w:rPr>
            </w:pPr>
            <w:r w:rsidRPr="00106BCE">
              <w:rPr>
                <w:rFonts w:ascii="Sylfaen" w:hAnsi="Sylfaen"/>
                <w:sz w:val="20"/>
                <w:szCs w:val="20"/>
                <w:lang w:val="ka-GE"/>
              </w:rPr>
              <w:t>ES-2-11: რეაქტიული ენერგიის წყარო (კონდენსატორების ბატარეები)</w:t>
            </w:r>
          </w:p>
        </w:tc>
        <w:tc>
          <w:tcPr>
            <w:tcW w:w="1874" w:type="pct"/>
            <w:tcBorders>
              <w:top w:val="single" w:sz="4" w:space="0" w:color="auto"/>
              <w:left w:val="single" w:sz="4" w:space="0" w:color="auto"/>
              <w:bottom w:val="single" w:sz="4" w:space="0" w:color="auto"/>
              <w:right w:val="single" w:sz="4" w:space="0" w:color="auto"/>
            </w:tcBorders>
            <w:hideMark/>
          </w:tcPr>
          <w:p w14:paraId="1284769C" w14:textId="5A4642A3" w:rsidR="0025700D" w:rsidRPr="00106BCE" w:rsidRDefault="0025700D" w:rsidP="00597246">
            <w:pPr>
              <w:pStyle w:val="ListParagraph"/>
              <w:numPr>
                <w:ilvl w:val="0"/>
                <w:numId w:val="245"/>
              </w:numPr>
              <w:ind w:left="425"/>
              <w:rPr>
                <w:rFonts w:ascii="Sylfaen" w:hAnsi="Sylfaen"/>
                <w:szCs w:val="20"/>
                <w:lang w:val="ka-GE"/>
              </w:rPr>
            </w:pPr>
            <w:r w:rsidRPr="00106BCE">
              <w:rPr>
                <w:rFonts w:ascii="Sylfaen" w:hAnsi="Sylfaen" w:cs="Sylfaen"/>
                <w:szCs w:val="20"/>
                <w:lang w:val="ka-GE"/>
              </w:rPr>
              <w:t>საქართველოს</w:t>
            </w:r>
            <w:r w:rsidRPr="00106BCE">
              <w:rPr>
                <w:rFonts w:ascii="Sylfaen" w:hAnsi="Sylfaen"/>
                <w:szCs w:val="20"/>
                <w:lang w:val="ka-GE"/>
              </w:rPr>
              <w:t xml:space="preserve"> ელექტროსისტემის ძაბვის დონის შენარჩუნება დასაშვებ ფარგლებში ნორმალურ და N-1 რეჟიმებში.</w:t>
            </w:r>
          </w:p>
        </w:tc>
        <w:tc>
          <w:tcPr>
            <w:tcW w:w="1043" w:type="pct"/>
            <w:tcBorders>
              <w:top w:val="single" w:sz="4" w:space="0" w:color="auto"/>
              <w:left w:val="single" w:sz="4" w:space="0" w:color="auto"/>
              <w:bottom w:val="single" w:sz="4" w:space="0" w:color="auto"/>
              <w:right w:val="single" w:sz="4" w:space="0" w:color="auto"/>
            </w:tcBorders>
            <w:hideMark/>
          </w:tcPr>
          <w:p w14:paraId="7EC6F2E5" w14:textId="00B198BA" w:rsidR="0025700D" w:rsidRPr="00106BCE" w:rsidRDefault="001929A3" w:rsidP="0025700D">
            <w:pPr>
              <w:jc w:val="center"/>
              <w:rPr>
                <w:rFonts w:ascii="Sylfaen" w:hAnsi="Sylfaen"/>
                <w:sz w:val="20"/>
                <w:szCs w:val="20"/>
                <w:lang w:val="ka-GE"/>
              </w:rPr>
            </w:pPr>
            <w:r w:rsidRPr="00106BCE">
              <w:rPr>
                <w:rFonts w:ascii="Sylfaen" w:hAnsi="Sylfaen"/>
                <w:sz w:val="20"/>
                <w:szCs w:val="20"/>
                <w:lang w:val="ka-GE"/>
              </w:rPr>
              <w:t>2029</w:t>
            </w:r>
          </w:p>
        </w:tc>
        <w:tc>
          <w:tcPr>
            <w:tcW w:w="813" w:type="pct"/>
            <w:tcBorders>
              <w:top w:val="single" w:sz="4" w:space="0" w:color="auto"/>
              <w:left w:val="single" w:sz="4" w:space="0" w:color="auto"/>
              <w:bottom w:val="single" w:sz="4" w:space="0" w:color="auto"/>
              <w:right w:val="single" w:sz="4" w:space="0" w:color="auto"/>
            </w:tcBorders>
            <w:hideMark/>
          </w:tcPr>
          <w:p w14:paraId="31612C2F" w14:textId="0FCA9716" w:rsidR="0025700D" w:rsidRPr="00106BCE" w:rsidRDefault="001929A3" w:rsidP="0025700D">
            <w:pPr>
              <w:jc w:val="center"/>
              <w:rPr>
                <w:rFonts w:ascii="Sylfaen" w:hAnsi="Sylfaen"/>
                <w:sz w:val="20"/>
                <w:szCs w:val="20"/>
                <w:lang w:val="ka-GE"/>
              </w:rPr>
            </w:pPr>
            <w:r w:rsidRPr="00106BCE">
              <w:rPr>
                <w:rFonts w:ascii="Sylfaen" w:hAnsi="Sylfaen"/>
                <w:sz w:val="20"/>
                <w:szCs w:val="20"/>
                <w:lang w:val="ka-GE"/>
              </w:rPr>
              <w:t xml:space="preserve">33 600 000 </w:t>
            </w:r>
          </w:p>
        </w:tc>
      </w:tr>
      <w:tr w:rsidR="0025700D" w:rsidRPr="00106BCE" w14:paraId="22D1A8CB"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3B8AC85F" w14:textId="50A679E0" w:rsidR="0025700D" w:rsidRPr="00106BCE" w:rsidRDefault="0025700D" w:rsidP="0025700D">
            <w:pPr>
              <w:spacing w:line="276" w:lineRule="auto"/>
              <w:rPr>
                <w:rFonts w:ascii="Sylfaen" w:hAnsi="Sylfaen"/>
                <w:sz w:val="20"/>
                <w:szCs w:val="20"/>
                <w:lang w:val="ka-GE"/>
              </w:rPr>
            </w:pPr>
            <w:r w:rsidRPr="00106BCE">
              <w:rPr>
                <w:rFonts w:ascii="Sylfaen" w:hAnsi="Sylfaen"/>
                <w:sz w:val="20"/>
                <w:szCs w:val="20"/>
                <w:lang w:val="ka-GE"/>
              </w:rPr>
              <w:lastRenderedPageBreak/>
              <w:t>ES-2-12: თბილისის რეგიონის უსაფრთხო ელექტრომომარაგება</w:t>
            </w:r>
          </w:p>
          <w:p w14:paraId="5635B38F" w14:textId="77777777" w:rsidR="0025700D" w:rsidRPr="00106BCE" w:rsidRDefault="0025700D" w:rsidP="0025700D">
            <w:pPr>
              <w:rPr>
                <w:rFonts w:ascii="Sylfaen" w:hAnsi="Sylfaen"/>
                <w:sz w:val="20"/>
                <w:szCs w:val="20"/>
                <w:lang w:val="ka-GE"/>
              </w:rPr>
            </w:pPr>
          </w:p>
        </w:tc>
        <w:tc>
          <w:tcPr>
            <w:tcW w:w="1874" w:type="pct"/>
            <w:tcBorders>
              <w:top w:val="single" w:sz="4" w:space="0" w:color="auto"/>
              <w:left w:val="single" w:sz="4" w:space="0" w:color="auto"/>
              <w:bottom w:val="single" w:sz="4" w:space="0" w:color="auto"/>
              <w:right w:val="single" w:sz="4" w:space="0" w:color="auto"/>
            </w:tcBorders>
            <w:hideMark/>
          </w:tcPr>
          <w:p w14:paraId="653666FD" w14:textId="2A57DF6F"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თბილისის ელექტრული ენერგიით მომარაგების საიმედოობის უზრუნველყოფა;</w:t>
            </w:r>
          </w:p>
          <w:p w14:paraId="7319E348" w14:textId="0823748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გარდაბანი 2 თბოსადგურის გადამცემ ქსელთან მიერთება მისი სიმძლავრის საიმედო გამოტანა;</w:t>
            </w:r>
          </w:p>
          <w:p w14:paraId="43312629" w14:textId="77777777" w:rsidR="0025700D" w:rsidRPr="00106BCE" w:rsidRDefault="0025700D" w:rsidP="0025700D">
            <w:pPr>
              <w:numPr>
                <w:ilvl w:val="0"/>
                <w:numId w:val="70"/>
              </w:numPr>
              <w:spacing w:line="256" w:lineRule="auto"/>
              <w:rPr>
                <w:rFonts w:ascii="Sylfaen" w:hAnsi="Sylfaen"/>
                <w:sz w:val="20"/>
                <w:szCs w:val="20"/>
                <w:lang w:val="ka-GE"/>
              </w:rPr>
            </w:pPr>
            <w:r w:rsidRPr="00106BCE">
              <w:rPr>
                <w:rFonts w:ascii="Sylfaen" w:hAnsi="Sylfaen"/>
                <w:sz w:val="20"/>
                <w:szCs w:val="20"/>
                <w:lang w:val="ka-GE"/>
              </w:rPr>
              <w:t>მარნეული-გარდაბანის კვანძების გაძლიერება.</w:t>
            </w:r>
          </w:p>
        </w:tc>
        <w:tc>
          <w:tcPr>
            <w:tcW w:w="1043" w:type="pct"/>
            <w:tcBorders>
              <w:top w:val="single" w:sz="4" w:space="0" w:color="auto"/>
              <w:left w:val="single" w:sz="4" w:space="0" w:color="auto"/>
              <w:bottom w:val="single" w:sz="4" w:space="0" w:color="auto"/>
              <w:right w:val="single" w:sz="4" w:space="0" w:color="auto"/>
            </w:tcBorders>
            <w:hideMark/>
          </w:tcPr>
          <w:p w14:paraId="4F91C70A" w14:textId="6A12E7BA"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2027</w:t>
            </w:r>
          </w:p>
        </w:tc>
        <w:tc>
          <w:tcPr>
            <w:tcW w:w="813" w:type="pct"/>
            <w:tcBorders>
              <w:top w:val="single" w:sz="4" w:space="0" w:color="auto"/>
              <w:left w:val="single" w:sz="4" w:space="0" w:color="auto"/>
              <w:bottom w:val="single" w:sz="4" w:space="0" w:color="auto"/>
              <w:right w:val="single" w:sz="4" w:space="0" w:color="auto"/>
            </w:tcBorders>
            <w:hideMark/>
          </w:tcPr>
          <w:p w14:paraId="268DA3CD" w14:textId="2023E3BE" w:rsidR="0025700D" w:rsidRPr="00106BCE" w:rsidRDefault="001929A3" w:rsidP="0025700D">
            <w:pPr>
              <w:jc w:val="center"/>
              <w:rPr>
                <w:rFonts w:ascii="Sylfaen" w:hAnsi="Sylfaen"/>
                <w:sz w:val="20"/>
                <w:szCs w:val="20"/>
                <w:lang w:val="ka-GE"/>
              </w:rPr>
            </w:pPr>
            <w:r w:rsidRPr="00106BCE">
              <w:rPr>
                <w:rFonts w:ascii="Sylfaen" w:hAnsi="Sylfaen"/>
                <w:sz w:val="20"/>
                <w:szCs w:val="20"/>
                <w:lang w:val="ka-GE"/>
              </w:rPr>
              <w:t>71 716 400</w:t>
            </w:r>
          </w:p>
        </w:tc>
      </w:tr>
      <w:tr w:rsidR="0025700D" w:rsidRPr="00106BCE" w14:paraId="6C8551C7" w14:textId="77777777" w:rsidTr="0025700D">
        <w:tc>
          <w:tcPr>
            <w:tcW w:w="1270" w:type="pct"/>
            <w:tcBorders>
              <w:top w:val="single" w:sz="4" w:space="0" w:color="auto"/>
              <w:left w:val="single" w:sz="4" w:space="0" w:color="auto"/>
              <w:bottom w:val="single" w:sz="4" w:space="0" w:color="auto"/>
              <w:right w:val="single" w:sz="4" w:space="0" w:color="auto"/>
            </w:tcBorders>
            <w:vAlign w:val="center"/>
            <w:hideMark/>
          </w:tcPr>
          <w:p w14:paraId="60454BDC" w14:textId="1D9E5C8C" w:rsidR="0025700D" w:rsidRPr="00106BCE" w:rsidRDefault="0025700D" w:rsidP="0025700D">
            <w:pPr>
              <w:spacing w:line="276" w:lineRule="auto"/>
              <w:rPr>
                <w:rFonts w:ascii="Sylfaen" w:hAnsi="Sylfaen"/>
                <w:sz w:val="20"/>
                <w:szCs w:val="20"/>
                <w:lang w:val="ka-GE"/>
              </w:rPr>
            </w:pPr>
            <w:r w:rsidRPr="00106BCE">
              <w:rPr>
                <w:rFonts w:ascii="Sylfaen" w:hAnsi="Sylfaen"/>
                <w:sz w:val="20"/>
                <w:szCs w:val="20"/>
                <w:lang w:val="ka-GE"/>
              </w:rPr>
              <w:t>ES-2-13:</w:t>
            </w:r>
          </w:p>
          <w:p w14:paraId="5D7C2823" w14:textId="160249A2" w:rsidR="0025700D" w:rsidRPr="00106BCE" w:rsidRDefault="0025700D" w:rsidP="0025700D">
            <w:pPr>
              <w:rPr>
                <w:rFonts w:ascii="Sylfaen" w:hAnsi="Sylfaen"/>
                <w:sz w:val="20"/>
                <w:szCs w:val="20"/>
                <w:lang w:val="ka-GE"/>
              </w:rPr>
            </w:pPr>
            <w:r w:rsidRPr="00106BCE">
              <w:rPr>
                <w:rFonts w:ascii="Sylfaen" w:hAnsi="Sylfaen"/>
                <w:sz w:val="20"/>
                <w:szCs w:val="20"/>
                <w:lang w:val="ka-GE"/>
              </w:rPr>
              <w:t>220 კვ ქართლის ქსელის გაძლიერება</w:t>
            </w:r>
          </w:p>
        </w:tc>
        <w:tc>
          <w:tcPr>
            <w:tcW w:w="1874" w:type="pct"/>
            <w:tcBorders>
              <w:top w:val="single" w:sz="4" w:space="0" w:color="auto"/>
              <w:left w:val="single" w:sz="4" w:space="0" w:color="auto"/>
              <w:bottom w:val="single" w:sz="4" w:space="0" w:color="auto"/>
              <w:right w:val="single" w:sz="4" w:space="0" w:color="auto"/>
            </w:tcBorders>
            <w:hideMark/>
          </w:tcPr>
          <w:p w14:paraId="7F1CB229"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აღმოსავლეთ საქართველოს ქსელის გაძლიერება და კომბინირებული ციკლის   თბოელექტროსადგური 1-ის სიმძლავრის საიმედო გამოტანა გადამცემ ქსელში;</w:t>
            </w:r>
          </w:p>
          <w:p w14:paraId="0AEBBADF" w14:textId="77777777"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აღმოსავლეთ საქართველოს გაზრდილი მოხმარების საიმედო მომარაგება;</w:t>
            </w:r>
          </w:p>
          <w:p w14:paraId="106CA6C0" w14:textId="1C33BEB5" w:rsidR="0025700D" w:rsidRPr="00106BCE" w:rsidRDefault="0025700D" w:rsidP="0025700D">
            <w:pPr>
              <w:pStyle w:val="ListParagraph"/>
              <w:numPr>
                <w:ilvl w:val="0"/>
                <w:numId w:val="70"/>
              </w:numPr>
              <w:spacing w:after="0" w:line="276" w:lineRule="auto"/>
              <w:rPr>
                <w:rFonts w:ascii="Sylfaen" w:hAnsi="Sylfaen"/>
                <w:szCs w:val="20"/>
                <w:lang w:val="ka-GE"/>
              </w:rPr>
            </w:pPr>
            <w:r w:rsidRPr="00106BCE">
              <w:rPr>
                <w:rFonts w:ascii="Sylfaen" w:hAnsi="Sylfaen"/>
                <w:szCs w:val="20"/>
                <w:lang w:val="ka-GE"/>
              </w:rPr>
              <w:t>მტკვრის აუზის ჰესებსა და განახლებადი ენერგიის წყაროების ქსელში ინტეგრაციის შესაძლებლობა;</w:t>
            </w:r>
          </w:p>
          <w:p w14:paraId="3345CDE5" w14:textId="77777777" w:rsidR="0025700D" w:rsidRPr="00106BCE" w:rsidRDefault="0025700D" w:rsidP="0025700D">
            <w:pPr>
              <w:numPr>
                <w:ilvl w:val="0"/>
                <w:numId w:val="70"/>
              </w:numPr>
              <w:spacing w:line="256" w:lineRule="auto"/>
              <w:rPr>
                <w:rFonts w:ascii="Sylfaen" w:hAnsi="Sylfaen"/>
                <w:sz w:val="20"/>
                <w:szCs w:val="20"/>
                <w:lang w:val="ka-GE"/>
              </w:rPr>
            </w:pPr>
            <w:r w:rsidRPr="00106BCE">
              <w:rPr>
                <w:rFonts w:ascii="Sylfaen" w:hAnsi="Sylfaen"/>
                <w:sz w:val="20"/>
                <w:szCs w:val="20"/>
                <w:lang w:val="ka-GE"/>
              </w:rPr>
              <w:t>500 კვ ელექტროგადამცემი ხაზების „ქართლი-2“ და „ვარძია“ დარეზერვება.</w:t>
            </w:r>
          </w:p>
        </w:tc>
        <w:tc>
          <w:tcPr>
            <w:tcW w:w="1043" w:type="pct"/>
            <w:tcBorders>
              <w:top w:val="single" w:sz="4" w:space="0" w:color="auto"/>
              <w:left w:val="single" w:sz="4" w:space="0" w:color="auto"/>
              <w:bottom w:val="single" w:sz="4" w:space="0" w:color="auto"/>
              <w:right w:val="single" w:sz="4" w:space="0" w:color="auto"/>
            </w:tcBorders>
            <w:hideMark/>
          </w:tcPr>
          <w:p w14:paraId="17F8A23C" w14:textId="1BE4B3FC" w:rsidR="0025700D" w:rsidRPr="00106BCE" w:rsidRDefault="0025700D" w:rsidP="0025700D">
            <w:pPr>
              <w:jc w:val="center"/>
              <w:rPr>
                <w:rFonts w:ascii="Sylfaen" w:hAnsi="Sylfaen"/>
                <w:sz w:val="20"/>
                <w:szCs w:val="20"/>
                <w:lang w:val="ka-GE"/>
              </w:rPr>
            </w:pPr>
            <w:r w:rsidRPr="00106BCE">
              <w:rPr>
                <w:rFonts w:ascii="Sylfaen" w:hAnsi="Sylfaen"/>
                <w:sz w:val="20"/>
                <w:szCs w:val="20"/>
                <w:lang w:val="ka-GE"/>
              </w:rPr>
              <w:t>2028</w:t>
            </w:r>
          </w:p>
        </w:tc>
        <w:tc>
          <w:tcPr>
            <w:tcW w:w="813" w:type="pct"/>
            <w:tcBorders>
              <w:top w:val="single" w:sz="4" w:space="0" w:color="auto"/>
              <w:left w:val="single" w:sz="4" w:space="0" w:color="auto"/>
              <w:bottom w:val="single" w:sz="4" w:space="0" w:color="auto"/>
              <w:right w:val="single" w:sz="4" w:space="0" w:color="auto"/>
            </w:tcBorders>
            <w:hideMark/>
          </w:tcPr>
          <w:p w14:paraId="38749BAF" w14:textId="64844F01" w:rsidR="0025700D" w:rsidRPr="00C01FAF" w:rsidRDefault="001929A3" w:rsidP="008B44C1">
            <w:pPr>
              <w:pStyle w:val="ListParagraph"/>
              <w:numPr>
                <w:ilvl w:val="0"/>
                <w:numId w:val="295"/>
              </w:numPr>
              <w:jc w:val="center"/>
              <w:rPr>
                <w:rFonts w:ascii="Sylfaen" w:hAnsi="Sylfaen"/>
                <w:szCs w:val="20"/>
                <w:lang w:val="ka-GE"/>
              </w:rPr>
            </w:pPr>
            <w:r w:rsidRPr="008B44C1">
              <w:rPr>
                <w:rFonts w:ascii="Sylfaen" w:hAnsi="Sylfaen"/>
                <w:szCs w:val="20"/>
                <w:lang w:val="ka-GE"/>
              </w:rPr>
              <w:t>600 000</w:t>
            </w:r>
          </w:p>
        </w:tc>
      </w:tr>
    </w:tbl>
    <w:p w14:paraId="692117E3" w14:textId="2DE9C5F2" w:rsidR="003B0CC2" w:rsidRPr="00106BCE" w:rsidRDefault="0025700D" w:rsidP="00607F61">
      <w:pPr>
        <w:spacing w:line="276" w:lineRule="auto"/>
        <w:jc w:val="both"/>
        <w:rPr>
          <w:rFonts w:ascii="Sylfaen" w:hAnsi="Sylfaen"/>
          <w:lang w:val="ka-GE"/>
        </w:rPr>
      </w:pPr>
      <w:r w:rsidRPr="00106BCE">
        <w:rPr>
          <w:rFonts w:ascii="Sylfaen" w:hAnsi="Sylfaen"/>
          <w:lang w:val="ka-GE"/>
        </w:rPr>
        <w:br w:type="textWrapping" w:clear="all"/>
      </w:r>
    </w:p>
    <w:p w14:paraId="4564E62A" w14:textId="522DF5C8" w:rsidR="003B0CC2" w:rsidRPr="00106BCE" w:rsidRDefault="005E14EE" w:rsidP="00EE2465">
      <w:pPr>
        <w:pStyle w:val="Heading4"/>
        <w:numPr>
          <w:ilvl w:val="0"/>
          <w:numId w:val="294"/>
        </w:numPr>
      </w:pPr>
      <w:r w:rsidRPr="00106BCE">
        <w:t>რ</w:t>
      </w:r>
      <w:r w:rsidR="003B0CC2" w:rsidRPr="00106BCE">
        <w:t>ეგიონული თანამშრომლობა ამ სფეროში</w:t>
      </w:r>
    </w:p>
    <w:p w14:paraId="4ADEA4A3" w14:textId="76E6ED2D" w:rsidR="003B0CC2" w:rsidRPr="00106BCE" w:rsidRDefault="003B0CC2" w:rsidP="00843FCB">
      <w:pPr>
        <w:jc w:val="both"/>
        <w:rPr>
          <w:rFonts w:ascii="Sylfaen" w:hAnsi="Sylfaen"/>
          <w:lang w:val="ka-GE"/>
        </w:rPr>
      </w:pPr>
      <w:r w:rsidRPr="00106BCE">
        <w:rPr>
          <w:rFonts w:ascii="Sylfaen" w:hAnsi="Sylfaen"/>
          <w:lang w:val="ka-GE"/>
        </w:rPr>
        <w:t>ზემოაღნიშნული საინვესტიციო პროგრამების განხორციელების ფარგლებში, რეგიონული თანამშრომლობა მუდმივად ხორციელდება გადამცემი სისტემის სხვა რეგიონულ ოპერატორებთან და ელექტროენერგიის მარეგულირებლებთან.</w:t>
      </w:r>
    </w:p>
    <w:p w14:paraId="5A5ED0B6" w14:textId="1CDA66DB" w:rsidR="003B0CC2" w:rsidRPr="00106BCE" w:rsidRDefault="003B0CC2" w:rsidP="00EE2465">
      <w:pPr>
        <w:pStyle w:val="Heading4"/>
        <w:numPr>
          <w:ilvl w:val="0"/>
          <w:numId w:val="294"/>
        </w:numPr>
      </w:pPr>
      <w:r w:rsidRPr="00106BCE">
        <w:t>დაფინანსების ზომები ამ სფეროში ეროვნულ დონეზე, მათ შორის, გაერთიანების მხარდაჭერა და გაერთიანების ფონდებით სარგებლობა</w:t>
      </w:r>
    </w:p>
    <w:p w14:paraId="0279CB9C" w14:textId="0C4A57AC" w:rsidR="003B0CC2" w:rsidRPr="00106BCE" w:rsidRDefault="003B0CC2" w:rsidP="00843FCB">
      <w:pPr>
        <w:spacing w:line="276" w:lineRule="auto"/>
        <w:jc w:val="both"/>
        <w:rPr>
          <w:rFonts w:ascii="Sylfaen" w:hAnsi="Sylfaen"/>
          <w:lang w:val="ka-GE"/>
        </w:rPr>
      </w:pPr>
      <w:r w:rsidRPr="00106BCE">
        <w:rPr>
          <w:rFonts w:ascii="Sylfaen" w:hAnsi="Sylfaen"/>
          <w:lang w:val="ka-GE"/>
        </w:rPr>
        <w:t>საქართველოს მთავრობა და სხვადასხვა სახელმწიფო კომპანიები არიან</w:t>
      </w:r>
      <w:r w:rsidR="00CB0847" w:rsidRPr="00106BCE">
        <w:rPr>
          <w:rFonts w:ascii="Sylfaen" w:hAnsi="Sylfaen"/>
          <w:lang w:val="ka-GE"/>
        </w:rPr>
        <w:t>,</w:t>
      </w:r>
      <w:r w:rsidRPr="00106BCE">
        <w:rPr>
          <w:rFonts w:ascii="Sylfaen" w:hAnsi="Sylfaen"/>
          <w:lang w:val="ka-GE"/>
        </w:rPr>
        <w:t xml:space="preserve"> </w:t>
      </w:r>
      <w:r w:rsidR="0010024D" w:rsidRPr="00106BCE">
        <w:rPr>
          <w:rFonts w:ascii="Sylfaen" w:hAnsi="Sylfaen"/>
          <w:lang w:val="ka-GE"/>
        </w:rPr>
        <w:t xml:space="preserve">როგორც </w:t>
      </w:r>
      <w:r w:rsidR="00CB0847" w:rsidRPr="00106BCE">
        <w:rPr>
          <w:rFonts w:ascii="Sylfaen" w:hAnsi="Sylfaen"/>
          <w:lang w:val="ka-GE"/>
        </w:rPr>
        <w:t xml:space="preserve">ტექნიკური </w:t>
      </w:r>
      <w:r w:rsidRPr="00106BCE">
        <w:rPr>
          <w:rFonts w:ascii="Sylfaen" w:hAnsi="Sylfaen"/>
          <w:lang w:val="ka-GE"/>
        </w:rPr>
        <w:t xml:space="preserve">დახმარების </w:t>
      </w:r>
      <w:r w:rsidR="0010024D" w:rsidRPr="00106BCE">
        <w:rPr>
          <w:rFonts w:ascii="Sylfaen" w:hAnsi="Sylfaen"/>
          <w:lang w:val="ka-GE"/>
        </w:rPr>
        <w:t xml:space="preserve">ასევე </w:t>
      </w:r>
      <w:r w:rsidRPr="00106BCE">
        <w:rPr>
          <w:rFonts w:ascii="Sylfaen" w:hAnsi="Sylfaen"/>
          <w:lang w:val="ka-GE"/>
        </w:rPr>
        <w:t>საინვესტიციო სესხებისა და გრანტების მიმღებები ევროკავშირი</w:t>
      </w:r>
      <w:r w:rsidR="00CB0847" w:rsidRPr="00106BCE">
        <w:rPr>
          <w:rFonts w:ascii="Sylfaen" w:hAnsi="Sylfaen"/>
          <w:lang w:val="ka-GE"/>
        </w:rPr>
        <w:t>ს</w:t>
      </w:r>
      <w:r w:rsidRPr="00106BCE">
        <w:rPr>
          <w:rFonts w:ascii="Sylfaen" w:hAnsi="Sylfaen"/>
          <w:lang w:val="ka-GE"/>
        </w:rPr>
        <w:t xml:space="preserve"> სხვადასხვა წყაროდან. აღნიშნული</w:t>
      </w:r>
      <w:r w:rsidR="0010024D" w:rsidRPr="00106BCE">
        <w:rPr>
          <w:rFonts w:ascii="Sylfaen" w:hAnsi="Sylfaen"/>
          <w:lang w:val="ka-GE"/>
        </w:rPr>
        <w:t>ს</w:t>
      </w:r>
      <w:r w:rsidRPr="00106BCE">
        <w:rPr>
          <w:rFonts w:ascii="Sylfaen" w:hAnsi="Sylfaen"/>
          <w:lang w:val="ka-GE"/>
        </w:rPr>
        <w:t xml:space="preserve"> მუდმივ</w:t>
      </w:r>
      <w:r w:rsidR="0010024D" w:rsidRPr="00106BCE">
        <w:rPr>
          <w:rFonts w:ascii="Sylfaen" w:hAnsi="Sylfaen"/>
          <w:lang w:val="ka-GE"/>
        </w:rPr>
        <w:t>ი</w:t>
      </w:r>
      <w:r w:rsidRPr="00106BCE">
        <w:rPr>
          <w:rFonts w:ascii="Sylfaen" w:hAnsi="Sylfaen"/>
          <w:lang w:val="ka-GE"/>
        </w:rPr>
        <w:t xml:space="preserve"> განახლ</w:t>
      </w:r>
      <w:r w:rsidR="00843FCB" w:rsidRPr="00106BCE">
        <w:rPr>
          <w:rFonts w:ascii="Sylfaen" w:hAnsi="Sylfaen"/>
          <w:lang w:val="ka-GE"/>
        </w:rPr>
        <w:t>ე</w:t>
      </w:r>
      <w:r w:rsidRPr="00106BCE">
        <w:rPr>
          <w:rFonts w:ascii="Sylfaen" w:hAnsi="Sylfaen"/>
          <w:lang w:val="ka-GE"/>
        </w:rPr>
        <w:t xml:space="preserve">ბა </w:t>
      </w:r>
      <w:r w:rsidR="0010024D" w:rsidRPr="00106BCE">
        <w:rPr>
          <w:rFonts w:ascii="Sylfaen" w:hAnsi="Sylfaen"/>
          <w:lang w:val="ka-GE"/>
        </w:rPr>
        <w:t xml:space="preserve">ხდება </w:t>
      </w:r>
      <w:r w:rsidRPr="00106BCE">
        <w:rPr>
          <w:rFonts w:ascii="Sylfaen" w:hAnsi="Sylfaen"/>
          <w:lang w:val="ka-GE"/>
        </w:rPr>
        <w:t>ეკონომიკისა და მდგრადი განვითარების სამინისტროს მიერ</w:t>
      </w:r>
      <w:r w:rsidR="0010024D" w:rsidRPr="00106BCE">
        <w:rPr>
          <w:rFonts w:ascii="Sylfaen" w:hAnsi="Sylfaen"/>
          <w:lang w:val="ka-GE"/>
        </w:rPr>
        <w:t>:</w:t>
      </w:r>
    </w:p>
    <w:p w14:paraId="1584CBF5" w14:textId="61EADA62" w:rsidR="003B0CC2" w:rsidRPr="00106BCE" w:rsidRDefault="003B0CC2" w:rsidP="00DA0B5C">
      <w:pPr>
        <w:pStyle w:val="ListParagraph"/>
        <w:numPr>
          <w:ilvl w:val="0"/>
          <w:numId w:val="88"/>
        </w:numPr>
        <w:jc w:val="both"/>
        <w:rPr>
          <w:rFonts w:ascii="Sylfaen" w:hAnsi="Sylfaen"/>
          <w:sz w:val="22"/>
          <w:szCs w:val="24"/>
          <w:lang w:val="ka-GE"/>
        </w:rPr>
      </w:pPr>
      <w:r w:rsidRPr="00106BCE">
        <w:rPr>
          <w:rFonts w:ascii="Sylfaen" w:hAnsi="Sylfaen"/>
          <w:sz w:val="22"/>
          <w:szCs w:val="24"/>
          <w:lang w:val="ka-GE"/>
        </w:rPr>
        <w:t>სომხეთი-საქართველოს სისტემათაშორისი კავშირის პროექტი, რომელიც მოიცავს 500 კვ ეგხ მარნეული (საქართველო) - აირუმის (სომხეთი) და 500/400 კვ 350 მგვ</w:t>
      </w:r>
      <w:r w:rsidR="00F52F7D" w:rsidRPr="00106BCE">
        <w:rPr>
          <w:rFonts w:ascii="Sylfaen" w:hAnsi="Sylfaen"/>
          <w:sz w:val="22"/>
          <w:szCs w:val="24"/>
          <w:lang w:val="ka-GE"/>
        </w:rPr>
        <w:t>ა</w:t>
      </w:r>
      <w:r w:rsidRPr="00106BCE">
        <w:rPr>
          <w:rFonts w:ascii="Sylfaen" w:hAnsi="Sylfaen"/>
          <w:sz w:val="22"/>
          <w:szCs w:val="24"/>
          <w:lang w:val="ka-GE"/>
        </w:rPr>
        <w:t xml:space="preserve"> </w:t>
      </w:r>
      <w:r w:rsidRPr="00106BCE">
        <w:rPr>
          <w:rFonts w:ascii="Sylfaen" w:hAnsi="Sylfaen"/>
          <w:sz w:val="22"/>
          <w:szCs w:val="24"/>
          <w:lang w:val="ka-GE"/>
        </w:rPr>
        <w:lastRenderedPageBreak/>
        <w:t>კონვერტორული ქვესადგურის მშენებლობას სომხეთის სისტემის ჩრდილოეთ ნაწილში. აღნიშნული ახალი ტრანსსასაზღვრო კავშირის მშენებლობის შეთანხმებას ხელი მოეწერა 2010 წლის იანვარში</w:t>
      </w:r>
      <w:r w:rsidR="0072091C" w:rsidRPr="00106BCE">
        <w:rPr>
          <w:rFonts w:ascii="Sylfaen" w:hAnsi="Sylfaen"/>
          <w:sz w:val="22"/>
          <w:szCs w:val="24"/>
          <w:lang w:val="ka-GE"/>
        </w:rPr>
        <w:t>.</w:t>
      </w:r>
      <w:r w:rsidRPr="00106BCE">
        <w:rPr>
          <w:rFonts w:ascii="Sylfaen" w:hAnsi="Sylfaen"/>
          <w:sz w:val="22"/>
          <w:szCs w:val="24"/>
          <w:lang w:val="ka-GE"/>
        </w:rPr>
        <w:t xml:space="preserve"> პროექტის განსახორციელებლად საჭირო სამუშაოები უკვე და</w:t>
      </w:r>
      <w:r w:rsidR="0072091C" w:rsidRPr="00106BCE">
        <w:rPr>
          <w:rFonts w:ascii="Sylfaen" w:hAnsi="Sylfaen"/>
          <w:sz w:val="22"/>
          <w:szCs w:val="24"/>
          <w:lang w:val="ka-GE"/>
        </w:rPr>
        <w:t>ა</w:t>
      </w:r>
      <w:r w:rsidRPr="00106BCE">
        <w:rPr>
          <w:rFonts w:ascii="Sylfaen" w:hAnsi="Sylfaen"/>
          <w:sz w:val="22"/>
          <w:szCs w:val="24"/>
          <w:lang w:val="ka-GE"/>
        </w:rPr>
        <w:t>სრულ</w:t>
      </w:r>
      <w:r w:rsidR="0072091C" w:rsidRPr="00106BCE">
        <w:rPr>
          <w:rFonts w:ascii="Sylfaen" w:hAnsi="Sylfaen"/>
          <w:sz w:val="22"/>
          <w:szCs w:val="24"/>
          <w:lang w:val="ka-GE"/>
        </w:rPr>
        <w:t>ა</w:t>
      </w:r>
      <w:r w:rsidRPr="00106BCE">
        <w:rPr>
          <w:rFonts w:ascii="Sylfaen" w:hAnsi="Sylfaen"/>
          <w:sz w:val="22"/>
          <w:szCs w:val="24"/>
          <w:lang w:val="ka-GE"/>
        </w:rPr>
        <w:t xml:space="preserve"> საქართველოს მხარე</w:t>
      </w:r>
      <w:r w:rsidR="0072091C" w:rsidRPr="00106BCE">
        <w:rPr>
          <w:rFonts w:ascii="Sylfaen" w:hAnsi="Sylfaen"/>
          <w:sz w:val="22"/>
          <w:szCs w:val="24"/>
          <w:lang w:val="ka-GE"/>
        </w:rPr>
        <w:t>მ</w:t>
      </w:r>
      <w:r w:rsidR="00CB0847" w:rsidRPr="00106BCE">
        <w:rPr>
          <w:rFonts w:ascii="Sylfaen" w:hAnsi="Sylfaen"/>
          <w:sz w:val="22"/>
          <w:szCs w:val="24"/>
          <w:lang w:val="ka-GE"/>
        </w:rPr>
        <w:t>.</w:t>
      </w:r>
      <w:r w:rsidRPr="00106BCE">
        <w:rPr>
          <w:rFonts w:ascii="Sylfaen" w:hAnsi="Sylfaen"/>
          <w:sz w:val="22"/>
          <w:szCs w:val="24"/>
          <w:lang w:val="ka-GE"/>
        </w:rPr>
        <w:t xml:space="preserve"> </w:t>
      </w:r>
      <w:r w:rsidR="00AC6A08" w:rsidRPr="00106BCE">
        <w:rPr>
          <w:rFonts w:ascii="Sylfaen" w:hAnsi="Sylfaen"/>
          <w:sz w:val="22"/>
          <w:szCs w:val="24"/>
          <w:lang w:val="ka-GE"/>
        </w:rPr>
        <w:t>ააშენეს</w:t>
      </w:r>
      <w:r w:rsidRPr="00106BCE">
        <w:rPr>
          <w:rFonts w:ascii="Sylfaen" w:hAnsi="Sylfaen"/>
          <w:sz w:val="22"/>
          <w:szCs w:val="24"/>
          <w:lang w:val="ka-GE"/>
        </w:rPr>
        <w:t xml:space="preserve"> 500/220 კვ ქვესადგური მარნეული</w:t>
      </w:r>
      <w:r w:rsidR="0072091C" w:rsidRPr="00106BCE">
        <w:rPr>
          <w:rFonts w:ascii="Sylfaen" w:hAnsi="Sylfaen"/>
          <w:sz w:val="22"/>
          <w:szCs w:val="24"/>
          <w:lang w:val="ka-GE"/>
        </w:rPr>
        <w:t>.</w:t>
      </w:r>
      <w:r w:rsidRPr="00106BCE">
        <w:rPr>
          <w:rFonts w:ascii="Sylfaen" w:hAnsi="Sylfaen"/>
          <w:sz w:val="22"/>
          <w:szCs w:val="24"/>
          <w:lang w:val="ka-GE"/>
        </w:rPr>
        <w:t xml:space="preserve">  მოხდა მისი აღიჭურვა სათანადო მოწყობილობებით და </w:t>
      </w:r>
      <w:r w:rsidR="0072091C" w:rsidRPr="00106BCE">
        <w:rPr>
          <w:rFonts w:ascii="Sylfaen" w:hAnsi="Sylfaen"/>
          <w:sz w:val="22"/>
          <w:szCs w:val="24"/>
          <w:lang w:val="ka-GE"/>
        </w:rPr>
        <w:t xml:space="preserve">მისი </w:t>
      </w:r>
      <w:r w:rsidRPr="00106BCE">
        <w:rPr>
          <w:rFonts w:ascii="Sylfaen" w:hAnsi="Sylfaen"/>
          <w:sz w:val="22"/>
          <w:szCs w:val="24"/>
          <w:lang w:val="ka-GE"/>
        </w:rPr>
        <w:t>დაკავშირება 500 კვ ქვესადგურებთან გარდაბანი, ქსანი და ახალციხე. აგრეთვე, 500 კვ ეგ</w:t>
      </w:r>
      <w:r w:rsidR="0072091C" w:rsidRPr="00106BCE">
        <w:rPr>
          <w:rFonts w:ascii="Sylfaen" w:hAnsi="Sylfaen"/>
          <w:sz w:val="22"/>
          <w:szCs w:val="24"/>
          <w:lang w:val="ka-GE"/>
        </w:rPr>
        <w:t>ხ</w:t>
      </w:r>
      <w:r w:rsidRPr="00106BCE">
        <w:rPr>
          <w:rFonts w:ascii="Sylfaen" w:hAnsi="Sylfaen"/>
          <w:sz w:val="22"/>
          <w:szCs w:val="24"/>
          <w:lang w:val="ka-GE"/>
        </w:rPr>
        <w:t xml:space="preserve"> მარნეული-აირუმის მისაერთებლად საჭირო მოწყობილობები </w:t>
      </w:r>
      <w:r w:rsidR="00AC6A08" w:rsidRPr="00106BCE">
        <w:rPr>
          <w:rFonts w:ascii="Sylfaen" w:hAnsi="Sylfaen"/>
          <w:sz w:val="22"/>
          <w:szCs w:val="24"/>
          <w:lang w:val="ka-GE"/>
        </w:rPr>
        <w:t>დაამონტაჟეს</w:t>
      </w:r>
      <w:r w:rsidRPr="00106BCE">
        <w:rPr>
          <w:rFonts w:ascii="Sylfaen" w:hAnsi="Sylfaen"/>
          <w:sz w:val="22"/>
          <w:szCs w:val="24"/>
          <w:lang w:val="ka-GE"/>
        </w:rPr>
        <w:t xml:space="preserve"> მარნეულის 500/220 კვ ქვესადგურში</w:t>
      </w:r>
      <w:r w:rsidR="00026BAC" w:rsidRPr="00106BCE">
        <w:rPr>
          <w:rFonts w:ascii="Sylfaen" w:hAnsi="Sylfaen"/>
          <w:sz w:val="22"/>
          <w:szCs w:val="24"/>
          <w:lang w:val="ka-GE"/>
        </w:rPr>
        <w:t>.</w:t>
      </w:r>
      <w:r w:rsidRPr="00106BCE">
        <w:rPr>
          <w:rFonts w:ascii="Sylfaen" w:hAnsi="Sylfaen"/>
          <w:sz w:val="22"/>
          <w:szCs w:val="24"/>
          <w:lang w:val="ka-GE"/>
        </w:rPr>
        <w:t xml:space="preserve"> ამ ეტაპისთვის საქართველოს მხარეს (სომხეთთან საზღვრამდე) დარჩენილი</w:t>
      </w:r>
      <w:r w:rsidR="0072091C" w:rsidRPr="00106BCE">
        <w:rPr>
          <w:rFonts w:ascii="Sylfaen" w:hAnsi="Sylfaen"/>
          <w:sz w:val="22"/>
          <w:szCs w:val="24"/>
          <w:lang w:val="ka-GE"/>
        </w:rPr>
        <w:t xml:space="preserve"> აქვს</w:t>
      </w:r>
      <w:r w:rsidRPr="00106BCE">
        <w:rPr>
          <w:rFonts w:ascii="Sylfaen" w:hAnsi="Sylfaen"/>
          <w:sz w:val="22"/>
          <w:szCs w:val="24"/>
          <w:lang w:val="ka-GE"/>
        </w:rPr>
        <w:t xml:space="preserve"> პროექტის მხოლოდ მცირე ნაწილის, დაახლოებით 40 კმ სიგრძის გადამცემი ხაზის მშენებლობა. სომხეთის </w:t>
      </w:r>
      <w:r w:rsidR="0072091C" w:rsidRPr="00106BCE">
        <w:rPr>
          <w:rFonts w:ascii="Sylfaen" w:hAnsi="Sylfaen"/>
          <w:sz w:val="22"/>
          <w:szCs w:val="24"/>
          <w:lang w:val="ka-GE"/>
        </w:rPr>
        <w:t xml:space="preserve">მიერ </w:t>
      </w:r>
      <w:r w:rsidRPr="00106BCE">
        <w:rPr>
          <w:rFonts w:ascii="Sylfaen" w:hAnsi="Sylfaen"/>
          <w:sz w:val="22"/>
          <w:szCs w:val="24"/>
          <w:lang w:val="ka-GE"/>
        </w:rPr>
        <w:t xml:space="preserve">პროექტის განხორციელება </w:t>
      </w:r>
      <w:r w:rsidR="00AC6A08" w:rsidRPr="00106BCE">
        <w:rPr>
          <w:rFonts w:ascii="Sylfaen" w:hAnsi="Sylfaen"/>
          <w:sz w:val="22"/>
          <w:szCs w:val="24"/>
          <w:lang w:val="ka-GE"/>
        </w:rPr>
        <w:t>დაყოვნდა</w:t>
      </w:r>
      <w:r w:rsidRPr="00106BCE">
        <w:rPr>
          <w:rFonts w:ascii="Sylfaen" w:hAnsi="Sylfaen"/>
          <w:sz w:val="22"/>
          <w:szCs w:val="24"/>
          <w:lang w:val="ka-GE"/>
        </w:rPr>
        <w:t xml:space="preserve"> რამდენჯერმე. 2021 წლის 9-10 მარტს ჩატარდა სომხეთი-საქართველოს ვირტუალური ერთობლივი სამუშაო ჯგუფის შეხვედრა საქართველოსა და სომხეთის ენერგოკომპანიების წარმომადგენლების მონაწილეობით. სომხურმა მხარემ აღნიშნა, რომ ბოლოს შეთანხმებული ვადები (500 კვ გადამცემი ხაზის და მუდმივი დენის ჩანართის მშენებლობა სულ მცირე ერთი 350 მგვტ სიმძლავრის ბლოკით 2022 წლის ბოლომდე) შეიცვალა და </w:t>
      </w:r>
      <w:r w:rsidR="00AC6A08" w:rsidRPr="00106BCE">
        <w:rPr>
          <w:rFonts w:ascii="Sylfaen" w:hAnsi="Sylfaen"/>
          <w:sz w:val="22"/>
          <w:szCs w:val="24"/>
          <w:lang w:val="ka-GE"/>
        </w:rPr>
        <w:t>გადავადდა</w:t>
      </w:r>
      <w:r w:rsidRPr="00106BCE">
        <w:rPr>
          <w:rFonts w:ascii="Sylfaen" w:hAnsi="Sylfaen"/>
          <w:sz w:val="22"/>
          <w:szCs w:val="24"/>
          <w:lang w:val="ka-GE"/>
        </w:rPr>
        <w:t xml:space="preserve"> მსოფლიოში მიმდინარე პანდემიური სიტუაციიდან გამომდინარე</w:t>
      </w:r>
      <w:r w:rsidR="005242E8" w:rsidRPr="00106BCE">
        <w:rPr>
          <w:rFonts w:ascii="Sylfaen" w:hAnsi="Sylfaen"/>
          <w:sz w:val="22"/>
          <w:szCs w:val="24"/>
          <w:lang w:val="ka-GE"/>
        </w:rPr>
        <w:t>.</w:t>
      </w:r>
      <w:r w:rsidRPr="00106BCE">
        <w:rPr>
          <w:rFonts w:ascii="Sylfaen" w:hAnsi="Sylfaen"/>
          <w:sz w:val="22"/>
          <w:szCs w:val="24"/>
          <w:lang w:val="ka-GE"/>
        </w:rPr>
        <w:t xml:space="preserve"> პროექტი</w:t>
      </w:r>
      <w:r w:rsidR="00AC6A08" w:rsidRPr="00106BCE">
        <w:rPr>
          <w:rFonts w:ascii="Sylfaen" w:hAnsi="Sylfaen"/>
          <w:sz w:val="22"/>
          <w:szCs w:val="24"/>
          <w:lang w:val="ka-GE"/>
        </w:rPr>
        <w:t xml:space="preserve"> </w:t>
      </w:r>
      <w:r w:rsidRPr="00106BCE">
        <w:rPr>
          <w:rFonts w:ascii="Sylfaen" w:hAnsi="Sylfaen"/>
          <w:sz w:val="22"/>
          <w:szCs w:val="24"/>
          <w:lang w:val="ka-GE"/>
        </w:rPr>
        <w:t>ამ ეტაპისთვის იმყოფება წინასწარი შერჩევის ეტაპზე</w:t>
      </w:r>
      <w:r w:rsidR="007D522F" w:rsidRPr="00106BCE">
        <w:rPr>
          <w:rFonts w:ascii="Sylfaen" w:hAnsi="Sylfaen"/>
          <w:sz w:val="22"/>
          <w:szCs w:val="24"/>
          <w:lang w:val="ka-GE"/>
        </w:rPr>
        <w:t>.</w:t>
      </w:r>
      <w:r w:rsidRPr="00106BCE">
        <w:rPr>
          <w:rFonts w:ascii="Sylfaen" w:hAnsi="Sylfaen"/>
          <w:sz w:val="22"/>
          <w:szCs w:val="24"/>
          <w:lang w:val="ka-GE"/>
        </w:rPr>
        <w:t xml:space="preserve"> შესაბამისი დოკუმენტაცია</w:t>
      </w:r>
      <w:r w:rsidR="008B344A" w:rsidRPr="00106BCE">
        <w:rPr>
          <w:rFonts w:ascii="Sylfaen" w:hAnsi="Sylfaen"/>
          <w:sz w:val="22"/>
          <w:szCs w:val="24"/>
          <w:lang w:val="ka-GE"/>
        </w:rPr>
        <w:t xml:space="preserve"> </w:t>
      </w:r>
      <w:r w:rsidRPr="00106BCE">
        <w:rPr>
          <w:rFonts w:ascii="Sylfaen" w:hAnsi="Sylfaen"/>
          <w:sz w:val="22"/>
          <w:szCs w:val="24"/>
          <w:lang w:val="ka-GE"/>
        </w:rPr>
        <w:t>წარდგენილია პროექტის დამფინანსებელ მხარესთან KfW-სთან, რომლისგანაც თანხმობაა მიღებული საჭირო ღონისძიებების განახლებაზე, რაც მოიცავს მთავარი კონტრაქტორის შერჩევას, ტენდერის პროცესს და ა.შ</w:t>
      </w:r>
      <w:r w:rsidR="008B344A" w:rsidRPr="00106BCE">
        <w:rPr>
          <w:rFonts w:ascii="Sylfaen" w:hAnsi="Sylfaen"/>
          <w:sz w:val="22"/>
          <w:szCs w:val="24"/>
          <w:lang w:val="ka-GE"/>
        </w:rPr>
        <w:t>.</w:t>
      </w:r>
      <w:r w:rsidRPr="00106BCE">
        <w:rPr>
          <w:rFonts w:ascii="Sylfaen" w:hAnsi="Sylfaen"/>
          <w:sz w:val="22"/>
          <w:szCs w:val="24"/>
          <w:lang w:val="ka-GE"/>
        </w:rPr>
        <w:t xml:space="preserve"> 400 კვ გადამცემი ხაზის </w:t>
      </w:r>
      <w:r w:rsidR="00C77A50" w:rsidRPr="00106BCE">
        <w:rPr>
          <w:rFonts w:ascii="Sylfaen" w:hAnsi="Sylfaen"/>
          <w:sz w:val="22"/>
          <w:szCs w:val="24"/>
          <w:lang w:val="ka-GE"/>
        </w:rPr>
        <w:t>დდ</w:t>
      </w:r>
      <w:r w:rsidRPr="00106BCE">
        <w:rPr>
          <w:rFonts w:ascii="Sylfaen" w:hAnsi="Sylfaen"/>
          <w:sz w:val="22"/>
          <w:szCs w:val="24"/>
          <w:lang w:val="ka-GE"/>
        </w:rPr>
        <w:t>მაშენი-აირუმის და ქვესადგურ აირუმიდან საქართველოს საზღვრამდე 500 კვ გადამცემი ხაზის მშენებლობისთვის, აირუმის ქვესადგურში ერთი 350 მგვტ სიმძლავრის მუდმივი დენის ჩანართის ბლოკის გათვალისწინებ</w:t>
      </w:r>
      <w:r w:rsidR="00623807" w:rsidRPr="00106BCE">
        <w:rPr>
          <w:rFonts w:ascii="Sylfaen" w:hAnsi="Sylfaen"/>
          <w:sz w:val="22"/>
          <w:szCs w:val="24"/>
          <w:lang w:val="ka-GE"/>
        </w:rPr>
        <w:t>ას</w:t>
      </w:r>
      <w:r w:rsidRPr="00106BCE">
        <w:rPr>
          <w:rFonts w:ascii="Sylfaen" w:hAnsi="Sylfaen"/>
          <w:sz w:val="22"/>
          <w:szCs w:val="24"/>
          <w:lang w:val="ka-GE"/>
        </w:rPr>
        <w:t>. მთავარი კონტრაქტორის დანიშვნის შემდეგ დაიწყება სამშენებლო სამუშაოები, რომელიც დასრულებას და ხაზის ექსპლუატაციაში გაშვებას დასჭირდება 36 თვე. 2021 წლის 9-10 მარტს გამართულ შეხვედრაზე მხარეთა მიერ ასევე შეთანხმ</w:t>
      </w:r>
      <w:r w:rsidR="00AC6A08" w:rsidRPr="00106BCE">
        <w:rPr>
          <w:rFonts w:ascii="Sylfaen" w:hAnsi="Sylfaen"/>
          <w:sz w:val="22"/>
          <w:szCs w:val="24"/>
          <w:lang w:val="ka-GE"/>
        </w:rPr>
        <w:t xml:space="preserve">და </w:t>
      </w:r>
      <w:r w:rsidRPr="00106BCE">
        <w:rPr>
          <w:rFonts w:ascii="Sylfaen" w:hAnsi="Sylfaen"/>
          <w:sz w:val="22"/>
          <w:szCs w:val="24"/>
          <w:lang w:val="ka-GE"/>
        </w:rPr>
        <w:t xml:space="preserve">მშენებლობის ხელშეკრულებაში სათანადო ცვლილებების </w:t>
      </w:r>
      <w:r w:rsidR="00623807" w:rsidRPr="00106BCE">
        <w:rPr>
          <w:rFonts w:ascii="Sylfaen" w:hAnsi="Sylfaen"/>
          <w:sz w:val="22"/>
          <w:szCs w:val="24"/>
          <w:lang w:val="ka-GE"/>
        </w:rPr>
        <w:t xml:space="preserve">შეტანის </w:t>
      </w:r>
      <w:r w:rsidRPr="00106BCE">
        <w:rPr>
          <w:rFonts w:ascii="Sylfaen" w:hAnsi="Sylfaen"/>
          <w:sz w:val="22"/>
          <w:szCs w:val="24"/>
          <w:lang w:val="ka-GE"/>
        </w:rPr>
        <w:t>საკითხი, რომლითაც  დადგინდება ვალდებულების შესრულების ახალი გონივრული ვადები</w:t>
      </w:r>
      <w:r w:rsidR="00026BAC" w:rsidRPr="00106BCE">
        <w:rPr>
          <w:rFonts w:ascii="Sylfaen" w:hAnsi="Sylfaen"/>
          <w:sz w:val="22"/>
          <w:szCs w:val="24"/>
          <w:lang w:val="ka-GE"/>
        </w:rPr>
        <w:t>.</w:t>
      </w:r>
      <w:r w:rsidRPr="00106BCE">
        <w:rPr>
          <w:rFonts w:ascii="Sylfaen" w:hAnsi="Sylfaen"/>
          <w:sz w:val="22"/>
          <w:szCs w:val="24"/>
          <w:lang w:val="ka-GE"/>
        </w:rPr>
        <w:t xml:space="preserve">  შეთანხმდება ხელშეკრულების ტექნიკური დანართები</w:t>
      </w:r>
      <w:r w:rsidR="00026BAC" w:rsidRPr="00106BCE">
        <w:rPr>
          <w:rFonts w:ascii="Sylfaen" w:hAnsi="Sylfaen"/>
          <w:sz w:val="22"/>
          <w:szCs w:val="24"/>
          <w:lang w:val="ka-GE"/>
        </w:rPr>
        <w:t>ც</w:t>
      </w:r>
      <w:r w:rsidRPr="00106BCE">
        <w:rPr>
          <w:rFonts w:ascii="Sylfaen" w:hAnsi="Sylfaen"/>
          <w:sz w:val="22"/>
          <w:szCs w:val="24"/>
          <w:lang w:val="ka-GE"/>
        </w:rPr>
        <w:t xml:space="preserve">. </w:t>
      </w:r>
    </w:p>
    <w:p w14:paraId="229136E5" w14:textId="476D34CA" w:rsidR="003B0CC2" w:rsidRPr="00106BCE" w:rsidRDefault="003B0CC2" w:rsidP="00DA0B5C">
      <w:pPr>
        <w:pStyle w:val="ListParagraph"/>
        <w:numPr>
          <w:ilvl w:val="0"/>
          <w:numId w:val="88"/>
        </w:numPr>
        <w:jc w:val="both"/>
        <w:rPr>
          <w:rFonts w:ascii="Sylfaen" w:hAnsi="Sylfaen"/>
          <w:szCs w:val="24"/>
          <w:lang w:val="ka-GE"/>
        </w:rPr>
      </w:pPr>
      <w:r w:rsidRPr="00106BCE">
        <w:rPr>
          <w:rFonts w:ascii="Sylfaen" w:hAnsi="Sylfaen"/>
          <w:sz w:val="22"/>
          <w:szCs w:val="24"/>
          <w:lang w:val="ka-GE"/>
        </w:rPr>
        <w:t>რეგიონალური თანამშრომლობის კუთხით ასევე მნიშვნელოვანია</w:t>
      </w:r>
      <w:r w:rsidR="009666D8" w:rsidRPr="00106BCE">
        <w:rPr>
          <w:rFonts w:ascii="Sylfaen" w:hAnsi="Sylfaen"/>
          <w:sz w:val="22"/>
          <w:szCs w:val="24"/>
          <w:lang w:val="ka-GE"/>
        </w:rPr>
        <w:t xml:space="preserve"> ელექტროენერგიის </w:t>
      </w:r>
      <w:r w:rsidRPr="00106BCE">
        <w:rPr>
          <w:rFonts w:ascii="Sylfaen" w:hAnsi="Sylfaen"/>
          <w:sz w:val="22"/>
          <w:szCs w:val="24"/>
          <w:lang w:val="ka-GE"/>
        </w:rPr>
        <w:t xml:space="preserve"> შავი </w:t>
      </w:r>
      <w:r w:rsidR="009666D8" w:rsidRPr="00106BCE">
        <w:rPr>
          <w:rFonts w:ascii="Sylfaen" w:hAnsi="Sylfaen"/>
          <w:sz w:val="22"/>
          <w:szCs w:val="24"/>
          <w:lang w:val="ka-GE"/>
        </w:rPr>
        <w:t xml:space="preserve">ზღვით  </w:t>
      </w:r>
      <w:r w:rsidRPr="00106BCE">
        <w:rPr>
          <w:rFonts w:ascii="Sylfaen" w:hAnsi="Sylfaen"/>
          <w:sz w:val="22"/>
          <w:szCs w:val="24"/>
          <w:lang w:val="ka-GE"/>
        </w:rPr>
        <w:t>გადაცემის დაგეგმვის პროექტი (BSTP – Black Sea Transmission Planning)</w:t>
      </w:r>
      <w:r w:rsidR="00EB6719" w:rsidRPr="00106BCE">
        <w:rPr>
          <w:rFonts w:ascii="Sylfaen" w:hAnsi="Sylfaen"/>
          <w:sz w:val="22"/>
          <w:szCs w:val="24"/>
          <w:lang w:val="ka-GE"/>
        </w:rPr>
        <w:t>.</w:t>
      </w:r>
      <w:r w:rsidRPr="00106BCE">
        <w:rPr>
          <w:rFonts w:ascii="Sylfaen" w:hAnsi="Sylfaen"/>
          <w:sz w:val="22"/>
          <w:szCs w:val="24"/>
          <w:lang w:val="ka-GE"/>
        </w:rPr>
        <w:t xml:space="preserve"> </w:t>
      </w:r>
      <w:r w:rsidR="00EB6719" w:rsidRPr="00106BCE">
        <w:rPr>
          <w:rFonts w:ascii="Sylfaen" w:hAnsi="Sylfaen"/>
          <w:sz w:val="22"/>
          <w:szCs w:val="24"/>
          <w:lang w:val="ka-GE"/>
        </w:rPr>
        <w:t xml:space="preserve">პროექტის </w:t>
      </w:r>
      <w:r w:rsidRPr="00106BCE">
        <w:rPr>
          <w:rFonts w:ascii="Sylfaen" w:hAnsi="Sylfaen"/>
          <w:sz w:val="22"/>
          <w:szCs w:val="24"/>
          <w:lang w:val="ka-GE"/>
        </w:rPr>
        <w:t>მიზანია შავი ზღვის აუზის ქვეყნების ფარგლებში ელექტროენერგიით ვაჭრობის გაძლიერების პოტენციალის, უკეთესი რეგიონალური ინტეგრაციის და გაუმჯობესებული ბაზრების ოპერირების გამოკვლევა</w:t>
      </w:r>
      <w:r w:rsidR="00EB6719" w:rsidRPr="00106BCE">
        <w:rPr>
          <w:rFonts w:ascii="Sylfaen" w:hAnsi="Sylfaen"/>
          <w:sz w:val="22"/>
          <w:szCs w:val="24"/>
          <w:lang w:val="ka-GE"/>
        </w:rPr>
        <w:t>.</w:t>
      </w:r>
      <w:r w:rsidRPr="00106BCE">
        <w:rPr>
          <w:rFonts w:ascii="Sylfaen" w:hAnsi="Sylfaen"/>
          <w:sz w:val="22"/>
          <w:szCs w:val="24"/>
          <w:lang w:val="ka-GE"/>
        </w:rPr>
        <w:t xml:space="preserve"> </w:t>
      </w:r>
      <w:r w:rsidR="00EB6719" w:rsidRPr="00106BCE">
        <w:rPr>
          <w:rFonts w:ascii="Sylfaen" w:hAnsi="Sylfaen"/>
          <w:sz w:val="22"/>
          <w:szCs w:val="24"/>
          <w:lang w:val="ka-GE"/>
        </w:rPr>
        <w:t>მასში</w:t>
      </w:r>
      <w:r w:rsidRPr="00106BCE">
        <w:rPr>
          <w:rFonts w:ascii="Sylfaen" w:hAnsi="Sylfaen"/>
          <w:sz w:val="22"/>
          <w:szCs w:val="24"/>
          <w:lang w:val="ka-GE"/>
        </w:rPr>
        <w:t xml:space="preserve">  მონაწილეობენ უკრაინის, მოლდოვის, ბულგარეთის, თურქეთის და საქართველოს გადამცემი სისტემის ოპერატორების წარმომადგენლები. პროექტი შემუშავდა ამერიკის ენერგეტიკული ასოციაციის (USEA – United States Energy Association) და</w:t>
      </w:r>
      <w:r w:rsidR="00CD32C8" w:rsidRPr="00106BCE">
        <w:rPr>
          <w:rFonts w:ascii="Sylfaen" w:hAnsi="Sylfaen"/>
          <w:sz w:val="22"/>
          <w:szCs w:val="24"/>
          <w:lang w:val="ka-GE"/>
        </w:rPr>
        <w:t xml:space="preserve"> ამერიკის შეერთებული შტატების</w:t>
      </w:r>
      <w:r w:rsidRPr="00106BCE">
        <w:rPr>
          <w:rFonts w:ascii="Sylfaen" w:hAnsi="Sylfaen"/>
          <w:sz w:val="22"/>
          <w:szCs w:val="24"/>
          <w:lang w:val="ka-GE"/>
        </w:rPr>
        <w:t xml:space="preserve"> საერთაშორისო განვითარების სააგენტოს (USAID – United States Agency for Internation Developme</w:t>
      </w:r>
      <w:r w:rsidR="002C4AE5" w:rsidRPr="00106BCE">
        <w:rPr>
          <w:rFonts w:ascii="Sylfaen" w:hAnsi="Sylfaen"/>
          <w:sz w:val="22"/>
          <w:szCs w:val="24"/>
          <w:lang w:val="ka-GE"/>
        </w:rPr>
        <w:t xml:space="preserve">nt) </w:t>
      </w:r>
      <w:r w:rsidRPr="00106BCE">
        <w:rPr>
          <w:rFonts w:ascii="Sylfaen" w:hAnsi="Sylfaen"/>
          <w:sz w:val="22"/>
          <w:szCs w:val="24"/>
          <w:lang w:val="ka-GE"/>
        </w:rPr>
        <w:t>ორგანიზაციული და ფინანსური მხარდაჭერით. პროექტის კონსულტანტ მხარეს წარმოადგენს ენერგეტიკული საკოორდინაციო ცენტრი EKC (სერბეთი). პროექტი მოიცავს გადამცემი ქსელის დაგეგმვის სხვადასხვა არეალს. BSTP პროექტის მნიშვნელოვან ქვერეგიონალურ პროექტს წარმოადგენს</w:t>
      </w:r>
      <w:r w:rsidR="00EB6719" w:rsidRPr="00106BCE">
        <w:rPr>
          <w:rFonts w:ascii="Sylfaen" w:hAnsi="Sylfaen"/>
          <w:sz w:val="22"/>
          <w:szCs w:val="24"/>
          <w:lang w:val="ka-GE"/>
        </w:rPr>
        <w:t>,</w:t>
      </w:r>
      <w:r w:rsidRPr="00106BCE">
        <w:rPr>
          <w:rFonts w:ascii="Sylfaen" w:hAnsi="Sylfaen"/>
          <w:sz w:val="22"/>
          <w:szCs w:val="24"/>
          <w:lang w:val="ka-GE"/>
        </w:rPr>
        <w:t xml:space="preserve"> სომხეთი-საქართველოს ქვე-რეგიონალური გადაცემის დაგეგმვის პროექტი, რომლის ძირითად</w:t>
      </w:r>
      <w:r w:rsidR="00EB6719" w:rsidRPr="00106BCE">
        <w:rPr>
          <w:rFonts w:ascii="Sylfaen" w:hAnsi="Sylfaen"/>
          <w:sz w:val="22"/>
          <w:szCs w:val="24"/>
          <w:lang w:val="ka-GE"/>
        </w:rPr>
        <w:t>ი</w:t>
      </w:r>
      <w:r w:rsidRPr="00106BCE">
        <w:rPr>
          <w:rFonts w:ascii="Sylfaen" w:hAnsi="Sylfaen"/>
          <w:sz w:val="22"/>
          <w:szCs w:val="24"/>
          <w:lang w:val="ka-GE"/>
        </w:rPr>
        <w:t xml:space="preserve"> მიმართულება</w:t>
      </w:r>
      <w:r w:rsidR="00EB6719" w:rsidRPr="00106BCE">
        <w:rPr>
          <w:rFonts w:ascii="Sylfaen" w:hAnsi="Sylfaen"/>
          <w:sz w:val="22"/>
          <w:szCs w:val="24"/>
          <w:lang w:val="ka-GE"/>
        </w:rPr>
        <w:t>ა</w:t>
      </w:r>
      <w:r w:rsidRPr="00106BCE">
        <w:rPr>
          <w:rFonts w:ascii="Sylfaen" w:hAnsi="Sylfaen"/>
          <w:sz w:val="22"/>
          <w:szCs w:val="24"/>
          <w:lang w:val="ka-GE"/>
        </w:rPr>
        <w:t xml:space="preserve">  სომხეთისა და საქართველოს დამაკავშირებელი</w:t>
      </w:r>
      <w:r w:rsidR="00EB6719" w:rsidRPr="00106BCE">
        <w:rPr>
          <w:rFonts w:ascii="Sylfaen" w:hAnsi="Sylfaen"/>
          <w:sz w:val="22"/>
          <w:szCs w:val="24"/>
          <w:lang w:val="ka-GE"/>
        </w:rPr>
        <w:t>,</w:t>
      </w:r>
      <w:r w:rsidRPr="00106BCE">
        <w:rPr>
          <w:rFonts w:ascii="Sylfaen" w:hAnsi="Sylfaen"/>
          <w:sz w:val="22"/>
          <w:szCs w:val="24"/>
          <w:lang w:val="ka-GE"/>
        </w:rPr>
        <w:t xml:space="preserve"> პერსპექტიული მუდმივი დენის </w:t>
      </w:r>
      <w:r w:rsidRPr="00106BCE">
        <w:rPr>
          <w:rFonts w:ascii="Sylfaen" w:hAnsi="Sylfaen"/>
          <w:sz w:val="22"/>
          <w:szCs w:val="24"/>
          <w:lang w:val="ka-GE"/>
        </w:rPr>
        <w:lastRenderedPageBreak/>
        <w:t>ჩანართის ეკონომიკური სარგებლის შეფასება</w:t>
      </w:r>
      <w:r w:rsidR="00EB6719" w:rsidRPr="00106BCE">
        <w:rPr>
          <w:rFonts w:ascii="Sylfaen" w:hAnsi="Sylfaen"/>
          <w:sz w:val="22"/>
          <w:szCs w:val="24"/>
          <w:lang w:val="ka-GE"/>
        </w:rPr>
        <w:t>.</w:t>
      </w:r>
      <w:r w:rsidRPr="00106BCE">
        <w:rPr>
          <w:rFonts w:ascii="Sylfaen" w:hAnsi="Sylfaen"/>
          <w:sz w:val="22"/>
          <w:szCs w:val="24"/>
          <w:lang w:val="ka-GE"/>
        </w:rPr>
        <w:t xml:space="preserve">  პროექტის ფარგლებში მიმდინარე კვლევა მოიცავს აღნიშნული სისტემათაშორისი კავშირის ტექნიკურ და ეკონომიკურ შეფასებას, რომელიც ხორციელდება ელექტროენერგიის ბაზრის</w:t>
      </w:r>
      <w:r w:rsidR="005F6192" w:rsidRPr="00106BCE">
        <w:rPr>
          <w:rFonts w:ascii="Sylfaen" w:hAnsi="Sylfaen"/>
          <w:sz w:val="22"/>
          <w:szCs w:val="24"/>
          <w:lang w:val="ka-GE"/>
        </w:rPr>
        <w:t>,</w:t>
      </w:r>
      <w:r w:rsidRPr="00106BCE">
        <w:rPr>
          <w:rFonts w:ascii="Sylfaen" w:hAnsi="Sylfaen"/>
          <w:sz w:val="22"/>
          <w:szCs w:val="24"/>
          <w:lang w:val="ka-GE"/>
        </w:rPr>
        <w:t xml:space="preserve"> გადამცემი ქსელის</w:t>
      </w:r>
      <w:r w:rsidR="005F6192" w:rsidRPr="00106BCE">
        <w:rPr>
          <w:rFonts w:ascii="Sylfaen" w:hAnsi="Sylfaen"/>
          <w:sz w:val="22"/>
          <w:szCs w:val="24"/>
          <w:lang w:val="ka-GE"/>
        </w:rPr>
        <w:t>ა</w:t>
      </w:r>
      <w:r w:rsidRPr="00106BCE">
        <w:rPr>
          <w:rFonts w:ascii="Sylfaen" w:hAnsi="Sylfaen"/>
          <w:sz w:val="22"/>
          <w:szCs w:val="24"/>
          <w:lang w:val="ka-GE"/>
        </w:rPr>
        <w:t xml:space="preserve">  და ეკონომიკური ანალიზის გზით. 2020 წლის თებერვალში, EKC</w:t>
      </w:r>
      <w:r w:rsidR="004E3242" w:rsidRPr="00106BCE">
        <w:rPr>
          <w:rFonts w:ascii="Sylfaen" w:hAnsi="Sylfaen"/>
          <w:sz w:val="22"/>
          <w:szCs w:val="24"/>
          <w:lang w:val="ka-GE"/>
        </w:rPr>
        <w:t>-მ წარმოადგინა</w:t>
      </w:r>
      <w:r w:rsidRPr="00106BCE">
        <w:rPr>
          <w:rFonts w:ascii="Sylfaen" w:hAnsi="Sylfaen"/>
          <w:sz w:val="22"/>
          <w:szCs w:val="24"/>
          <w:lang w:val="ka-GE"/>
        </w:rPr>
        <w:t xml:space="preserve"> საქართველო-სომხეთის ტრანსსასაზღვრო კავშირის ეკონომიკური ანალიზის საწყისი </w:t>
      </w:r>
      <w:r w:rsidR="00A53CB6" w:rsidRPr="00106BCE">
        <w:rPr>
          <w:rFonts w:ascii="Sylfaen" w:hAnsi="Sylfaen"/>
          <w:sz w:val="22"/>
          <w:szCs w:val="24"/>
          <w:lang w:val="ka-GE"/>
        </w:rPr>
        <w:t>ანგარიში</w:t>
      </w:r>
      <w:r w:rsidRPr="00106BCE">
        <w:rPr>
          <w:rFonts w:ascii="Sylfaen" w:hAnsi="Sylfaen"/>
          <w:sz w:val="22"/>
          <w:szCs w:val="24"/>
          <w:lang w:val="ka-GE"/>
        </w:rPr>
        <w:t xml:space="preserve">, ასევე ამავე წლის მაისში, კონსულტანტმა წარმოადგინა აღნიშნული კავშირის ეკონომიკური ანალიზის ბაზისური სცენარის წინასწარი შედეგები. ხოლო 2020 წლის სექტემბერში </w:t>
      </w:r>
      <w:r w:rsidR="00956DE1" w:rsidRPr="00106BCE">
        <w:rPr>
          <w:rFonts w:ascii="Sylfaen" w:hAnsi="Sylfaen"/>
          <w:sz w:val="22"/>
          <w:szCs w:val="24"/>
          <w:lang w:val="ka-GE"/>
        </w:rPr>
        <w:t xml:space="preserve">წარმოადგინეს </w:t>
      </w:r>
      <w:r w:rsidRPr="00106BCE">
        <w:rPr>
          <w:rFonts w:ascii="Sylfaen" w:hAnsi="Sylfaen"/>
          <w:sz w:val="22"/>
          <w:szCs w:val="24"/>
          <w:lang w:val="ka-GE"/>
        </w:rPr>
        <w:t xml:space="preserve"> ამავე კვლევის ფინალური </w:t>
      </w:r>
      <w:r w:rsidR="005F6192" w:rsidRPr="00106BCE">
        <w:rPr>
          <w:rFonts w:ascii="Sylfaen" w:hAnsi="Sylfaen"/>
          <w:sz w:val="22"/>
          <w:szCs w:val="24"/>
          <w:lang w:val="ka-GE"/>
        </w:rPr>
        <w:t xml:space="preserve">ანგარიში. </w:t>
      </w:r>
      <w:r w:rsidRPr="00106BCE">
        <w:rPr>
          <w:rFonts w:ascii="Sylfaen" w:hAnsi="Sylfaen"/>
          <w:sz w:val="22"/>
          <w:szCs w:val="24"/>
          <w:lang w:val="ka-GE"/>
        </w:rPr>
        <w:t>BSTP პროექტის ფარგლებში</w:t>
      </w:r>
      <w:r w:rsidR="005F6192" w:rsidRPr="00106BCE">
        <w:rPr>
          <w:rFonts w:ascii="Sylfaen" w:hAnsi="Sylfaen"/>
          <w:sz w:val="22"/>
          <w:szCs w:val="24"/>
          <w:lang w:val="ka-GE"/>
        </w:rPr>
        <w:t>,</w:t>
      </w:r>
      <w:r w:rsidRPr="00106BCE">
        <w:rPr>
          <w:rFonts w:ascii="Sylfaen" w:hAnsi="Sylfaen"/>
          <w:sz w:val="22"/>
          <w:szCs w:val="24"/>
          <w:lang w:val="ka-GE"/>
        </w:rPr>
        <w:t xml:space="preserve"> 2020 წელს შექმნილი იქნა ქვე-ჯგუფი საქართველოს და რუმინეთის გადამცემი სისტემის ოპერატორების მონაწილეობით. აღნიშნული ქვე-ჯგუფის შექმნის მიზანი</w:t>
      </w:r>
      <w:r w:rsidR="003E5BFB" w:rsidRPr="00106BCE">
        <w:rPr>
          <w:rFonts w:ascii="Sylfaen" w:hAnsi="Sylfaen"/>
          <w:sz w:val="22"/>
          <w:szCs w:val="24"/>
          <w:lang w:val="ka-GE"/>
        </w:rPr>
        <w:t>ა</w:t>
      </w:r>
      <w:r w:rsidRPr="00106BCE">
        <w:rPr>
          <w:rFonts w:ascii="Sylfaen" w:hAnsi="Sylfaen"/>
          <w:sz w:val="22"/>
          <w:szCs w:val="24"/>
          <w:lang w:val="ka-GE"/>
        </w:rPr>
        <w:t>, განხილვის ეტაპზე მყოფი</w:t>
      </w:r>
      <w:r w:rsidR="005F6192" w:rsidRPr="00106BCE">
        <w:rPr>
          <w:rFonts w:ascii="Sylfaen" w:hAnsi="Sylfaen"/>
          <w:sz w:val="22"/>
          <w:szCs w:val="24"/>
          <w:lang w:val="ka-GE"/>
        </w:rPr>
        <w:t>,</w:t>
      </w:r>
      <w:r w:rsidRPr="00106BCE">
        <w:rPr>
          <w:rFonts w:ascii="Sylfaen" w:hAnsi="Sylfaen"/>
          <w:sz w:val="22"/>
          <w:szCs w:val="24"/>
          <w:lang w:val="ka-GE"/>
        </w:rPr>
        <w:t xml:space="preserve"> საქართველო-რუმინეთის წყალქვეშა ელექტროგადამცემი ხაზის პროექტის ფარგლებში</w:t>
      </w:r>
      <w:r w:rsidR="003E5BFB" w:rsidRPr="00106BCE">
        <w:rPr>
          <w:rFonts w:ascii="Sylfaen" w:hAnsi="Sylfaen"/>
          <w:sz w:val="22"/>
          <w:szCs w:val="24"/>
          <w:lang w:val="ka-GE"/>
        </w:rPr>
        <w:t>,</w:t>
      </w:r>
      <w:r w:rsidRPr="00106BCE">
        <w:rPr>
          <w:rFonts w:ascii="Sylfaen" w:hAnsi="Sylfaen"/>
          <w:sz w:val="22"/>
          <w:szCs w:val="24"/>
          <w:lang w:val="ka-GE"/>
        </w:rPr>
        <w:t xml:space="preserve"> რუმინული და ქართული გსო-ების მონაწილეობით</w:t>
      </w:r>
      <w:r w:rsidR="003E5BFB" w:rsidRPr="00106BCE">
        <w:rPr>
          <w:rFonts w:ascii="Sylfaen" w:hAnsi="Sylfaen"/>
          <w:sz w:val="22"/>
          <w:szCs w:val="24"/>
          <w:lang w:val="ka-GE"/>
        </w:rPr>
        <w:t>,</w:t>
      </w:r>
      <w:r w:rsidRPr="00106BCE">
        <w:rPr>
          <w:rFonts w:ascii="Sylfaen" w:hAnsi="Sylfaen"/>
          <w:sz w:val="22"/>
          <w:szCs w:val="24"/>
          <w:lang w:val="ka-GE"/>
        </w:rPr>
        <w:t xml:space="preserve"> ტექნიკური კვლევის შემდეგი 2 ფაზის განხორციელება: 1) HVDC ტექნოლოგიების მიმოხილვა 2) დამყარებული რეჟიმების ანალიზი. კვლევის პირველი ფაზა</w:t>
      </w:r>
      <w:r w:rsidR="003E5BFB" w:rsidRPr="00106BCE">
        <w:rPr>
          <w:rFonts w:ascii="Sylfaen" w:hAnsi="Sylfaen"/>
          <w:sz w:val="22"/>
          <w:szCs w:val="24"/>
          <w:lang w:val="ka-GE"/>
        </w:rPr>
        <w:t>,</w:t>
      </w:r>
      <w:r w:rsidRPr="00106BCE">
        <w:rPr>
          <w:rFonts w:ascii="Sylfaen" w:hAnsi="Sylfaen"/>
          <w:sz w:val="22"/>
          <w:szCs w:val="24"/>
          <w:lang w:val="ka-GE"/>
        </w:rPr>
        <w:t xml:space="preserve"> კონსულტანტის მიერ</w:t>
      </w:r>
      <w:r w:rsidR="003E5BFB" w:rsidRPr="00106BCE">
        <w:rPr>
          <w:rFonts w:ascii="Sylfaen" w:hAnsi="Sylfaen"/>
          <w:sz w:val="22"/>
          <w:szCs w:val="24"/>
          <w:lang w:val="ka-GE"/>
        </w:rPr>
        <w:t>,</w:t>
      </w:r>
      <w:r w:rsidRPr="00106BCE">
        <w:rPr>
          <w:rFonts w:ascii="Sylfaen" w:hAnsi="Sylfaen"/>
          <w:sz w:val="22"/>
          <w:szCs w:val="24"/>
          <w:lang w:val="ka-GE"/>
        </w:rPr>
        <w:t xml:space="preserve"> გსო-ებს წარედგინა 2021 წლის თებერვალში</w:t>
      </w:r>
      <w:r w:rsidR="003E5BFB" w:rsidRPr="00106BCE">
        <w:rPr>
          <w:rFonts w:ascii="Sylfaen" w:hAnsi="Sylfaen"/>
          <w:sz w:val="22"/>
          <w:szCs w:val="24"/>
          <w:lang w:val="ka-GE"/>
        </w:rPr>
        <w:t>,</w:t>
      </w:r>
      <w:r w:rsidRPr="00106BCE">
        <w:rPr>
          <w:rFonts w:ascii="Sylfaen" w:hAnsi="Sylfaen"/>
          <w:sz w:val="22"/>
          <w:szCs w:val="24"/>
          <w:lang w:val="ka-GE"/>
        </w:rPr>
        <w:t xml:space="preserve">  დადასტურებული</w:t>
      </w:r>
      <w:r w:rsidR="003E5BFB" w:rsidRPr="00106BCE">
        <w:rPr>
          <w:rFonts w:ascii="Sylfaen" w:hAnsi="Sylfaen"/>
          <w:sz w:val="22"/>
          <w:szCs w:val="24"/>
          <w:lang w:val="ka-GE"/>
        </w:rPr>
        <w:t xml:space="preserve">  და</w:t>
      </w:r>
      <w:r w:rsidRPr="00106BCE">
        <w:rPr>
          <w:rFonts w:ascii="Sylfaen" w:hAnsi="Sylfaen"/>
          <w:sz w:val="22"/>
          <w:szCs w:val="24"/>
          <w:lang w:val="ka-GE"/>
        </w:rPr>
        <w:t xml:space="preserve"> </w:t>
      </w:r>
      <w:r w:rsidR="00870286" w:rsidRPr="00106BCE">
        <w:rPr>
          <w:rFonts w:ascii="Sylfaen" w:hAnsi="Sylfaen"/>
          <w:sz w:val="22"/>
          <w:szCs w:val="24"/>
          <w:lang w:val="ka-GE"/>
        </w:rPr>
        <w:t>შეთანხმდა</w:t>
      </w:r>
      <w:r w:rsidRPr="00106BCE">
        <w:rPr>
          <w:rFonts w:ascii="Sylfaen" w:hAnsi="Sylfaen"/>
          <w:sz w:val="22"/>
          <w:szCs w:val="24"/>
          <w:lang w:val="ka-GE"/>
        </w:rPr>
        <w:t xml:space="preserve"> მათი მხრიდან. რაც, შეეხება მეორე ფაზას, დღეისათვის მიმდინარეობს კვლევის საბოლოო ანგარიშზე მუშაობა. </w:t>
      </w:r>
    </w:p>
    <w:p w14:paraId="5678063E" w14:textId="77777777" w:rsidR="00982A37" w:rsidRPr="00106BCE" w:rsidRDefault="00982A37" w:rsidP="00982A37">
      <w:pPr>
        <w:pStyle w:val="ListParagraph"/>
        <w:jc w:val="both"/>
        <w:rPr>
          <w:rFonts w:ascii="Sylfaen" w:hAnsi="Sylfaen"/>
          <w:szCs w:val="24"/>
          <w:lang w:val="ka-GE"/>
        </w:rPr>
      </w:pPr>
    </w:p>
    <w:p w14:paraId="1DE1702D" w14:textId="77777777" w:rsidR="003B0CC2" w:rsidRPr="00106BCE" w:rsidRDefault="003B0CC2" w:rsidP="00C01FAF">
      <w:pPr>
        <w:pStyle w:val="Heading3"/>
        <w:numPr>
          <w:ilvl w:val="2"/>
          <w:numId w:val="277"/>
        </w:numPr>
        <w:spacing w:line="276" w:lineRule="auto"/>
        <w:ind w:left="567" w:hanging="567"/>
        <w:rPr>
          <w:rFonts w:ascii="Sylfaen" w:hAnsi="Sylfaen"/>
          <w:lang w:val="ka-GE"/>
        </w:rPr>
      </w:pPr>
      <w:bookmarkStart w:id="250" w:name="_Toc67618507"/>
      <w:bookmarkStart w:id="251" w:name="_Toc74001543"/>
      <w:bookmarkStart w:id="252" w:name="_Toc83134785"/>
      <w:bookmarkStart w:id="253" w:name="_Toc111389269"/>
      <w:bookmarkStart w:id="254" w:name="_Toc144815660"/>
      <w:r w:rsidRPr="00106BCE">
        <w:rPr>
          <w:rFonts w:ascii="Sylfaen" w:hAnsi="Sylfaen"/>
          <w:lang w:val="ka-GE"/>
        </w:rPr>
        <w:t>ენერგეტიკული გადამცემი ქსელის ინფრასტრუქტურა</w:t>
      </w:r>
      <w:bookmarkEnd w:id="250"/>
      <w:bookmarkEnd w:id="251"/>
      <w:bookmarkEnd w:id="252"/>
      <w:bookmarkEnd w:id="253"/>
      <w:bookmarkEnd w:id="254"/>
    </w:p>
    <w:p w14:paraId="337E353A" w14:textId="4C8B039E" w:rsidR="00CD32C8" w:rsidRPr="00106BCE" w:rsidRDefault="00CD32C8" w:rsidP="00EE2465">
      <w:pPr>
        <w:pStyle w:val="Heading4"/>
        <w:numPr>
          <w:ilvl w:val="0"/>
          <w:numId w:val="73"/>
        </w:numPr>
      </w:pPr>
      <w:r w:rsidRPr="00106BCE">
        <w:t>2.4.2 სექციაში წარმოდგენილ ელემენტებთან დაკავშირებული პოლიტიკა და ზომები, მათ შორის, კონკრეტული ღონისძიებები საერთო ინტერესის პროექტების (PCIs) და სხვა ძირითადი ინფრასტრუქტურული პროექტების განხორციელებისთვის</w:t>
      </w:r>
    </w:p>
    <w:p w14:paraId="0BCCC252" w14:textId="3FAA0F07" w:rsidR="00CD32C8" w:rsidRPr="00106BCE" w:rsidRDefault="00CD32C8" w:rsidP="007E596F">
      <w:pPr>
        <w:pStyle w:val="Heading4"/>
        <w:numPr>
          <w:ilvl w:val="0"/>
          <w:numId w:val="73"/>
        </w:numPr>
      </w:pPr>
      <w:r w:rsidRPr="00106BCE">
        <w:t>რეგიონული თანამშრომლობა ამ სფეროში</w:t>
      </w:r>
      <w:r w:rsidR="008545AC" w:rsidRPr="00106BCE">
        <w:rPr>
          <w:rStyle w:val="FootnoteReference"/>
        </w:rPr>
        <w:footnoteReference w:id="135"/>
      </w:r>
    </w:p>
    <w:p w14:paraId="49478BDF" w14:textId="77777777" w:rsidR="00CD32C8" w:rsidRPr="00106BCE" w:rsidRDefault="00CD32C8" w:rsidP="007E596F">
      <w:pPr>
        <w:pStyle w:val="Heading4"/>
        <w:numPr>
          <w:ilvl w:val="0"/>
          <w:numId w:val="73"/>
        </w:numPr>
      </w:pPr>
      <w:r w:rsidRPr="00106BCE">
        <w:t>ამ სფეროში დაფინანსების ზომები ეროვნულ დონეზე, მათ შორის, გაერთიანების მხარდაჭერა და გაერთიანების ფონდებით სარგებლობა</w:t>
      </w:r>
    </w:p>
    <w:p w14:paraId="6C0BD186" w14:textId="0051D287" w:rsidR="000A2FB3" w:rsidRPr="00106BCE" w:rsidRDefault="000A2FB3" w:rsidP="000A2FB3">
      <w:pPr>
        <w:spacing w:line="276" w:lineRule="auto"/>
        <w:jc w:val="both"/>
        <w:rPr>
          <w:rFonts w:ascii="Sylfaen" w:hAnsi="Sylfaen"/>
          <w:color w:val="000000"/>
          <w:sz w:val="27"/>
          <w:szCs w:val="27"/>
        </w:rPr>
      </w:pPr>
      <w:bookmarkStart w:id="255" w:name="_Hlk112254503"/>
      <w:bookmarkStart w:id="256" w:name="_Toc67618508"/>
      <w:bookmarkStart w:id="257" w:name="_Toc74001544"/>
      <w:bookmarkStart w:id="258" w:name="_Toc83134786"/>
      <w:r w:rsidRPr="00106BCE">
        <w:rPr>
          <w:rFonts w:ascii="Sylfaen" w:hAnsi="Sylfaen"/>
          <w:lang w:val="ka-GE"/>
        </w:rPr>
        <w:t xml:space="preserve">ძირითადი ინვესტიციები და პოლიტიკა ამ სფეროში, რომელიც დაკავშირებულია ელექტროენერგიისა და ბუნებრივი გაზის ინფრასტრუქტურასთან, მოცემულია 3.4.1 და 3.3 </w:t>
      </w:r>
      <w:r w:rsidR="00550F96" w:rsidRPr="00106BCE">
        <w:rPr>
          <w:rFonts w:ascii="Sylfaen" w:hAnsi="Sylfaen"/>
          <w:lang w:val="ka-GE"/>
        </w:rPr>
        <w:t>თავებში</w:t>
      </w:r>
      <w:r w:rsidRPr="00106BCE">
        <w:rPr>
          <w:rFonts w:ascii="Sylfaen" w:hAnsi="Sylfaen"/>
          <w:lang w:val="ka-GE"/>
        </w:rPr>
        <w:t>, ასევე</w:t>
      </w:r>
      <w:r w:rsidR="002A4D8F" w:rsidRPr="00106BCE">
        <w:rPr>
          <w:rFonts w:ascii="Sylfaen" w:hAnsi="Sylfaen"/>
          <w:lang w:val="ka-GE"/>
        </w:rPr>
        <w:t xml:space="preserve"> რეგიონულ დონეზე</w:t>
      </w:r>
      <w:r w:rsidRPr="00106BCE">
        <w:rPr>
          <w:rFonts w:ascii="Sylfaen" w:hAnsi="Sylfaen"/>
          <w:lang w:val="ka-GE"/>
        </w:rPr>
        <w:t xml:space="preserve">  ელექტროენერგიის დამაკავშირებლებ</w:t>
      </w:r>
      <w:r w:rsidR="002A4D8F" w:rsidRPr="00106BCE">
        <w:rPr>
          <w:rFonts w:ascii="Sylfaen" w:hAnsi="Sylfaen"/>
          <w:lang w:val="ka-GE"/>
        </w:rPr>
        <w:t>თან</w:t>
      </w:r>
      <w:r w:rsidRPr="00106BCE">
        <w:rPr>
          <w:rFonts w:ascii="Sylfaen" w:hAnsi="Sylfaen"/>
          <w:lang w:val="ka-GE"/>
        </w:rPr>
        <w:t>.</w:t>
      </w:r>
    </w:p>
    <w:p w14:paraId="2D29A2ED" w14:textId="6D3BDEF0" w:rsidR="003B0CC2" w:rsidRPr="00106BCE" w:rsidRDefault="003B0CC2" w:rsidP="00C01FAF">
      <w:pPr>
        <w:pStyle w:val="Heading3"/>
        <w:numPr>
          <w:ilvl w:val="2"/>
          <w:numId w:val="277"/>
        </w:numPr>
        <w:spacing w:line="276" w:lineRule="auto"/>
        <w:rPr>
          <w:rFonts w:ascii="Sylfaen" w:hAnsi="Sylfaen"/>
          <w:lang w:val="ka-GE"/>
        </w:rPr>
      </w:pPr>
      <w:bookmarkStart w:id="259" w:name="_Toc111389270"/>
      <w:bookmarkStart w:id="260" w:name="_Toc144815661"/>
      <w:bookmarkEnd w:id="255"/>
      <w:r w:rsidRPr="00106BCE">
        <w:rPr>
          <w:rFonts w:ascii="Sylfaen" w:hAnsi="Sylfaen"/>
          <w:lang w:val="ka-GE"/>
        </w:rPr>
        <w:lastRenderedPageBreak/>
        <w:t>ბაზრის ინტეგრაცია</w:t>
      </w:r>
      <w:bookmarkEnd w:id="256"/>
      <w:bookmarkEnd w:id="257"/>
      <w:bookmarkEnd w:id="258"/>
      <w:bookmarkEnd w:id="259"/>
      <w:bookmarkEnd w:id="260"/>
    </w:p>
    <w:p w14:paraId="5D52E60E" w14:textId="7163B85F" w:rsidR="00AE337B" w:rsidRPr="00106BCE" w:rsidRDefault="006E01D7" w:rsidP="00EE2465">
      <w:pPr>
        <w:pStyle w:val="Heading4"/>
      </w:pPr>
      <w:r>
        <w:rPr>
          <w:lang w:val="en-US"/>
        </w:rPr>
        <w:t xml:space="preserve">I. </w:t>
      </w:r>
      <w:r w:rsidR="00CD32C8" w:rsidRPr="00106BCE">
        <w:t>2.4.3 სექციაში წარმოდგენილ ელემენტებთან დაკავშირებული პოლიტიკა და ღონისძიებები</w:t>
      </w:r>
    </w:p>
    <w:p w14:paraId="12E3B830" w14:textId="1820604D" w:rsidR="003B0CC2" w:rsidRPr="00106BCE" w:rsidRDefault="003B0CC2" w:rsidP="00607F61">
      <w:pPr>
        <w:spacing w:line="276" w:lineRule="auto"/>
        <w:jc w:val="both"/>
        <w:rPr>
          <w:rFonts w:ascii="Sylfaen" w:hAnsi="Sylfaen"/>
          <w:lang w:val="ka-GE"/>
        </w:rPr>
      </w:pPr>
      <w:bookmarkStart w:id="261" w:name="_Hlk113644254"/>
      <w:r w:rsidRPr="00106BCE">
        <w:rPr>
          <w:rFonts w:ascii="Sylfaen" w:hAnsi="Sylfaen"/>
          <w:lang w:val="ka-GE"/>
        </w:rPr>
        <w:t>როგორც  ზემოთ აღინიშნა, საქართველოს გადამცემი ქსელის განვითარების ათწლიანი გეგმა, ქვეყნის ში</w:t>
      </w:r>
      <w:r w:rsidR="00D355D4" w:rsidRPr="00106BCE">
        <w:rPr>
          <w:rFonts w:ascii="Sylfaen" w:hAnsi="Sylfaen"/>
          <w:lang w:val="ka-GE"/>
        </w:rPr>
        <w:t>დ</w:t>
      </w:r>
      <w:r w:rsidRPr="00106BCE">
        <w:rPr>
          <w:rFonts w:ascii="Sylfaen" w:hAnsi="Sylfaen"/>
          <w:lang w:val="ka-GE"/>
        </w:rPr>
        <w:t>ა გადამცემი ქსელის გაძლიერების</w:t>
      </w:r>
      <w:r w:rsidR="00FA4248" w:rsidRPr="00106BCE">
        <w:rPr>
          <w:rFonts w:ascii="Sylfaen" w:hAnsi="Sylfaen"/>
          <w:lang w:val="ka-GE"/>
        </w:rPr>
        <w:t>ა</w:t>
      </w:r>
      <w:r w:rsidRPr="00106BCE">
        <w:rPr>
          <w:rFonts w:ascii="Sylfaen" w:hAnsi="Sylfaen"/>
          <w:lang w:val="ka-GE"/>
        </w:rPr>
        <w:t xml:space="preserve"> და პერსპექტიული სადგურების ქსელში ინტეგრაციის უნარის მქონე გადამცემი ინფრასტრუქტურის პროექტებთან ერთად, ასევე მოიცავს საქართველოსა და მის მეზობელ ქვეყნებს შორის ელექტროენერგეტიკული სისტემების კავშირების გაძლიერების უნარის მქონე პროექტებს, რომლებიც მოცემულია ქვემოთ ცხრილში:</w:t>
      </w:r>
    </w:p>
    <w:tbl>
      <w:tblPr>
        <w:tblStyle w:val="TableGrid"/>
        <w:tblW w:w="5000" w:type="pct"/>
        <w:tblLook w:val="04A0" w:firstRow="1" w:lastRow="0" w:firstColumn="1" w:lastColumn="0" w:noHBand="0" w:noVBand="1"/>
      </w:tblPr>
      <w:tblGrid>
        <w:gridCol w:w="2422"/>
        <w:gridCol w:w="3604"/>
        <w:gridCol w:w="2039"/>
        <w:gridCol w:w="1591"/>
      </w:tblGrid>
      <w:tr w:rsidR="003B0CC2" w:rsidRPr="00106BCE" w14:paraId="41A3AB54" w14:textId="77777777" w:rsidTr="00CC68E6">
        <w:trPr>
          <w:tblHeader/>
        </w:trPr>
        <w:tc>
          <w:tcPr>
            <w:tcW w:w="1254" w:type="pct"/>
            <w:shd w:val="clear" w:color="auto" w:fill="BDD6EE" w:themeFill="accent5" w:themeFillTint="66"/>
            <w:vAlign w:val="center"/>
          </w:tcPr>
          <w:bookmarkEnd w:id="261"/>
          <w:p w14:paraId="451DB4E5" w14:textId="77777777" w:rsidR="003B0CC2" w:rsidRPr="00106BCE" w:rsidRDefault="003B0CC2" w:rsidP="00A31976">
            <w:pPr>
              <w:spacing w:line="276" w:lineRule="auto"/>
              <w:jc w:val="center"/>
              <w:rPr>
                <w:rFonts w:ascii="Sylfaen" w:hAnsi="Sylfaen"/>
                <w:b/>
                <w:bCs/>
                <w:sz w:val="20"/>
                <w:szCs w:val="20"/>
                <w:lang w:val="ka-GE"/>
              </w:rPr>
            </w:pPr>
            <w:r w:rsidRPr="00106BCE">
              <w:rPr>
                <w:rFonts w:ascii="Sylfaen" w:hAnsi="Sylfaen"/>
                <w:b/>
                <w:bCs/>
                <w:sz w:val="20"/>
                <w:szCs w:val="20"/>
                <w:lang w:val="ka-GE"/>
              </w:rPr>
              <w:t>პროექტის დასახელება</w:t>
            </w:r>
          </w:p>
        </w:tc>
        <w:tc>
          <w:tcPr>
            <w:tcW w:w="1866" w:type="pct"/>
            <w:shd w:val="clear" w:color="auto" w:fill="BDD6EE" w:themeFill="accent5" w:themeFillTint="66"/>
            <w:vAlign w:val="center"/>
          </w:tcPr>
          <w:p w14:paraId="1FB19C85" w14:textId="77777777" w:rsidR="003B0CC2" w:rsidRPr="00106BCE" w:rsidRDefault="003B0CC2" w:rsidP="00A31976">
            <w:pPr>
              <w:spacing w:line="276" w:lineRule="auto"/>
              <w:jc w:val="center"/>
              <w:rPr>
                <w:rFonts w:ascii="Sylfaen" w:hAnsi="Sylfaen"/>
                <w:b/>
                <w:bCs/>
                <w:sz w:val="20"/>
                <w:szCs w:val="20"/>
                <w:lang w:val="ka-GE"/>
              </w:rPr>
            </w:pPr>
            <w:r w:rsidRPr="00106BCE">
              <w:rPr>
                <w:rFonts w:ascii="Sylfaen" w:hAnsi="Sylfaen"/>
                <w:b/>
                <w:bCs/>
                <w:sz w:val="20"/>
                <w:szCs w:val="20"/>
                <w:lang w:val="ka-GE"/>
              </w:rPr>
              <w:t>მთავარი მიზნები</w:t>
            </w:r>
          </w:p>
        </w:tc>
        <w:tc>
          <w:tcPr>
            <w:tcW w:w="1056" w:type="pct"/>
            <w:shd w:val="clear" w:color="auto" w:fill="BDD6EE" w:themeFill="accent5" w:themeFillTint="66"/>
            <w:vAlign w:val="center"/>
          </w:tcPr>
          <w:p w14:paraId="7BCE604C" w14:textId="7C55E71C" w:rsidR="003B0CC2" w:rsidRPr="00106BCE" w:rsidRDefault="003B0CC2" w:rsidP="00A31976">
            <w:pPr>
              <w:spacing w:line="276" w:lineRule="auto"/>
              <w:jc w:val="center"/>
              <w:rPr>
                <w:rFonts w:ascii="Sylfaen" w:hAnsi="Sylfaen"/>
                <w:b/>
                <w:bCs/>
                <w:sz w:val="20"/>
                <w:szCs w:val="20"/>
                <w:lang w:val="ka-GE"/>
              </w:rPr>
            </w:pPr>
            <w:r w:rsidRPr="00106BCE">
              <w:rPr>
                <w:rFonts w:ascii="Sylfaen" w:hAnsi="Sylfaen"/>
                <w:b/>
                <w:bCs/>
                <w:sz w:val="20"/>
                <w:szCs w:val="20"/>
                <w:lang w:val="ka-GE"/>
              </w:rPr>
              <w:t>განხორციელების პერიოდი</w:t>
            </w:r>
            <w:r w:rsidR="00005FD7" w:rsidRPr="00106BCE">
              <w:rPr>
                <w:rFonts w:ascii="Sylfaen" w:hAnsi="Sylfaen"/>
                <w:b/>
                <w:bCs/>
                <w:sz w:val="20"/>
                <w:szCs w:val="20"/>
                <w:lang w:val="ka-GE"/>
              </w:rPr>
              <w:t>, წწ</w:t>
            </w:r>
          </w:p>
        </w:tc>
        <w:tc>
          <w:tcPr>
            <w:tcW w:w="824" w:type="pct"/>
            <w:shd w:val="clear" w:color="auto" w:fill="BDD6EE" w:themeFill="accent5" w:themeFillTint="66"/>
            <w:vAlign w:val="center"/>
          </w:tcPr>
          <w:p w14:paraId="3751367A" w14:textId="0063D749" w:rsidR="003B0CC2" w:rsidRPr="00106BCE" w:rsidRDefault="003B0CC2" w:rsidP="00577CE6">
            <w:pPr>
              <w:spacing w:line="276" w:lineRule="auto"/>
              <w:jc w:val="center"/>
              <w:rPr>
                <w:rFonts w:ascii="Sylfaen" w:hAnsi="Sylfaen"/>
                <w:b/>
                <w:bCs/>
                <w:sz w:val="20"/>
                <w:szCs w:val="20"/>
                <w:lang w:val="ka-GE"/>
              </w:rPr>
            </w:pPr>
            <w:r w:rsidRPr="00106BCE">
              <w:rPr>
                <w:rFonts w:ascii="Sylfaen" w:hAnsi="Sylfaen"/>
                <w:b/>
                <w:bCs/>
                <w:sz w:val="20"/>
                <w:szCs w:val="20"/>
                <w:lang w:val="ka-GE"/>
              </w:rPr>
              <w:t xml:space="preserve">ინვესტიციის მოცულობა </w:t>
            </w:r>
            <w:r w:rsidR="00577CE6" w:rsidRPr="00106BCE">
              <w:rPr>
                <w:rFonts w:ascii="Sylfaen" w:hAnsi="Sylfaen"/>
                <w:b/>
                <w:bCs/>
                <w:sz w:val="20"/>
                <w:szCs w:val="20"/>
                <w:lang w:val="ka-GE"/>
              </w:rPr>
              <w:t>მილიონი ლარი</w:t>
            </w:r>
          </w:p>
        </w:tc>
      </w:tr>
      <w:tr w:rsidR="003B0CC2" w:rsidRPr="00106BCE" w14:paraId="6725CF25" w14:textId="77777777" w:rsidTr="00276E02">
        <w:tc>
          <w:tcPr>
            <w:tcW w:w="1254" w:type="pct"/>
            <w:vAlign w:val="center"/>
          </w:tcPr>
          <w:p w14:paraId="3EF09A85" w14:textId="77777777" w:rsidR="003B0CC2" w:rsidRPr="00106BCE" w:rsidRDefault="003B0CC2" w:rsidP="00005FD7">
            <w:pPr>
              <w:spacing w:line="276" w:lineRule="auto"/>
              <w:rPr>
                <w:rFonts w:ascii="Sylfaen" w:hAnsi="Sylfaen"/>
                <w:sz w:val="20"/>
                <w:szCs w:val="20"/>
                <w:lang w:val="ka-GE"/>
              </w:rPr>
            </w:pPr>
            <w:r w:rsidRPr="00106BCE">
              <w:rPr>
                <w:rFonts w:ascii="Sylfaen" w:hAnsi="Sylfaen"/>
                <w:sz w:val="20"/>
                <w:szCs w:val="20"/>
                <w:lang w:val="ka-GE"/>
              </w:rPr>
              <w:t>ES-1-1: ქსანი-სტეფანწმინდა-მოზდოკი</w:t>
            </w:r>
          </w:p>
        </w:tc>
        <w:tc>
          <w:tcPr>
            <w:tcW w:w="1866" w:type="pct"/>
            <w:vAlign w:val="center"/>
          </w:tcPr>
          <w:p w14:paraId="2F64B476" w14:textId="4A5DFD62" w:rsidR="003B0CC2"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რუსეთი-საქართველო-სომხეთი-ირანის ტრანზიტის პოტენციალის რეალიზაციის უზრუნველყოფა</w:t>
            </w:r>
            <w:r w:rsidR="00A73BA1" w:rsidRPr="00106BCE">
              <w:rPr>
                <w:rFonts w:ascii="Sylfaen" w:hAnsi="Sylfaen"/>
                <w:szCs w:val="20"/>
                <w:lang w:val="ka-GE"/>
              </w:rPr>
              <w:t>;</w:t>
            </w:r>
          </w:p>
          <w:p w14:paraId="584ACE97" w14:textId="7C55A325" w:rsidR="003B0CC2"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არსებული 500 კვ ეგხ „კავკასიონის“ (საქართველო-რუსეთი) დარეზერვება</w:t>
            </w:r>
            <w:r w:rsidR="00FA4248" w:rsidRPr="00106BCE">
              <w:rPr>
                <w:rFonts w:ascii="Sylfaen" w:hAnsi="Sylfaen"/>
                <w:szCs w:val="20"/>
                <w:lang w:val="ka-GE"/>
              </w:rPr>
              <w:t>.</w:t>
            </w:r>
          </w:p>
        </w:tc>
        <w:tc>
          <w:tcPr>
            <w:tcW w:w="1056" w:type="pct"/>
            <w:vAlign w:val="center"/>
          </w:tcPr>
          <w:p w14:paraId="48E44EF9" w14:textId="600A0B72" w:rsidR="003B0CC2" w:rsidRPr="00106BCE" w:rsidRDefault="003B0CC2" w:rsidP="00276E02">
            <w:pPr>
              <w:spacing w:line="276" w:lineRule="auto"/>
              <w:jc w:val="center"/>
              <w:rPr>
                <w:rFonts w:ascii="Sylfaen" w:hAnsi="Sylfaen"/>
                <w:sz w:val="20"/>
                <w:szCs w:val="20"/>
                <w:lang w:val="ka-GE"/>
              </w:rPr>
            </w:pPr>
            <w:r w:rsidRPr="00106BCE">
              <w:rPr>
                <w:rFonts w:ascii="Sylfaen" w:hAnsi="Sylfaen"/>
                <w:sz w:val="20"/>
                <w:szCs w:val="20"/>
                <w:lang w:val="ka-GE"/>
              </w:rPr>
              <w:t>20</w:t>
            </w:r>
            <w:r w:rsidR="00DD642E" w:rsidRPr="00106BCE">
              <w:rPr>
                <w:rFonts w:ascii="Sylfaen" w:hAnsi="Sylfaen"/>
                <w:sz w:val="20"/>
                <w:szCs w:val="20"/>
                <w:lang w:val="ka-GE"/>
              </w:rPr>
              <w:t>30</w:t>
            </w:r>
          </w:p>
        </w:tc>
        <w:tc>
          <w:tcPr>
            <w:tcW w:w="824" w:type="pct"/>
            <w:vAlign w:val="center"/>
          </w:tcPr>
          <w:p w14:paraId="79B6714F" w14:textId="61F1D01E" w:rsidR="003B0CC2" w:rsidRPr="00106BCE" w:rsidRDefault="00577CE6" w:rsidP="00276E02">
            <w:pPr>
              <w:spacing w:line="276" w:lineRule="auto"/>
              <w:jc w:val="center"/>
              <w:rPr>
                <w:rFonts w:ascii="Sylfaen" w:hAnsi="Sylfaen"/>
                <w:sz w:val="20"/>
                <w:szCs w:val="20"/>
                <w:lang w:val="ka-GE"/>
              </w:rPr>
            </w:pPr>
            <w:r w:rsidRPr="00106BCE">
              <w:rPr>
                <w:rFonts w:ascii="Sylfaen" w:hAnsi="Sylfaen"/>
                <w:sz w:val="20"/>
                <w:szCs w:val="20"/>
                <w:lang w:val="ka-GE"/>
              </w:rPr>
              <w:t>74 861 478</w:t>
            </w:r>
          </w:p>
        </w:tc>
      </w:tr>
      <w:tr w:rsidR="003B0CC2" w:rsidRPr="00106BCE" w14:paraId="660D94D5" w14:textId="77777777" w:rsidTr="00276E02">
        <w:tc>
          <w:tcPr>
            <w:tcW w:w="1254" w:type="pct"/>
            <w:vAlign w:val="center"/>
          </w:tcPr>
          <w:p w14:paraId="3088AA90" w14:textId="77777777" w:rsidR="003B0CC2" w:rsidRPr="00106BCE" w:rsidRDefault="003B0CC2" w:rsidP="00005FD7">
            <w:pPr>
              <w:spacing w:line="276" w:lineRule="auto"/>
              <w:rPr>
                <w:rFonts w:ascii="Sylfaen" w:hAnsi="Sylfaen"/>
                <w:sz w:val="20"/>
                <w:szCs w:val="20"/>
                <w:lang w:val="ka-GE"/>
              </w:rPr>
            </w:pPr>
            <w:r w:rsidRPr="00106BCE">
              <w:rPr>
                <w:rFonts w:ascii="Sylfaen" w:hAnsi="Sylfaen"/>
                <w:sz w:val="20"/>
                <w:szCs w:val="20"/>
                <w:lang w:val="ka-GE"/>
              </w:rPr>
              <w:t>ES-1-2: ახალციხე - თორთუმი</w:t>
            </w:r>
          </w:p>
        </w:tc>
        <w:tc>
          <w:tcPr>
            <w:tcW w:w="1866" w:type="pct"/>
          </w:tcPr>
          <w:p w14:paraId="06043447" w14:textId="038D547C" w:rsidR="003B0CC2"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საქართველოსა და თურქეთს შორის ელ</w:t>
            </w:r>
            <w:r w:rsidR="00A73BA1" w:rsidRPr="00106BCE">
              <w:rPr>
                <w:rFonts w:ascii="Sylfaen" w:hAnsi="Sylfaen"/>
                <w:szCs w:val="20"/>
                <w:lang w:val="ka-GE"/>
              </w:rPr>
              <w:t>ექტრული</w:t>
            </w:r>
            <w:r w:rsidRPr="00106BCE">
              <w:rPr>
                <w:rFonts w:ascii="Sylfaen" w:hAnsi="Sylfaen"/>
                <w:szCs w:val="20"/>
                <w:lang w:val="ka-GE"/>
              </w:rPr>
              <w:t xml:space="preserve"> ენერგიის მიმოცვლის მოცულობისა და საიმედოობის გაზრდა</w:t>
            </w:r>
            <w:r w:rsidR="00A73BA1" w:rsidRPr="00106BCE">
              <w:rPr>
                <w:rFonts w:ascii="Sylfaen" w:hAnsi="Sylfaen"/>
                <w:szCs w:val="20"/>
                <w:lang w:val="ka-GE"/>
              </w:rPr>
              <w:t>;</w:t>
            </w:r>
          </w:p>
          <w:p w14:paraId="6A5632BA" w14:textId="75A0CC41" w:rsidR="003B0CC2"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ელექტროგადამცემი ხაზის „ახალციხე-ბორჩხა“ დარეზერვება</w:t>
            </w:r>
            <w:r w:rsidR="00A73BA1" w:rsidRPr="00106BCE">
              <w:rPr>
                <w:rFonts w:ascii="Sylfaen" w:hAnsi="Sylfaen"/>
                <w:szCs w:val="20"/>
                <w:lang w:val="ka-GE"/>
              </w:rPr>
              <w:t>.</w:t>
            </w:r>
          </w:p>
        </w:tc>
        <w:tc>
          <w:tcPr>
            <w:tcW w:w="1056" w:type="pct"/>
          </w:tcPr>
          <w:p w14:paraId="07E4E67C" w14:textId="14CA09FD" w:rsidR="003B0CC2" w:rsidRPr="00106BCE" w:rsidRDefault="00577CE6" w:rsidP="00276E02">
            <w:pPr>
              <w:spacing w:line="276" w:lineRule="auto"/>
              <w:jc w:val="center"/>
              <w:rPr>
                <w:rFonts w:ascii="Sylfaen" w:hAnsi="Sylfaen"/>
                <w:sz w:val="20"/>
                <w:szCs w:val="20"/>
                <w:lang w:val="ka-GE"/>
              </w:rPr>
            </w:pPr>
            <w:r w:rsidRPr="00106BCE">
              <w:rPr>
                <w:rFonts w:ascii="Sylfaen" w:hAnsi="Sylfaen"/>
                <w:sz w:val="20"/>
                <w:szCs w:val="20"/>
                <w:lang w:val="ka-GE"/>
              </w:rPr>
              <w:t>2025</w:t>
            </w:r>
          </w:p>
        </w:tc>
        <w:tc>
          <w:tcPr>
            <w:tcW w:w="824" w:type="pct"/>
          </w:tcPr>
          <w:p w14:paraId="736ADF83" w14:textId="5ED30FBE" w:rsidR="003B0CC2" w:rsidRPr="00106BCE" w:rsidRDefault="00577CE6" w:rsidP="00276E02">
            <w:pPr>
              <w:spacing w:line="276" w:lineRule="auto"/>
              <w:jc w:val="center"/>
              <w:rPr>
                <w:rFonts w:ascii="Sylfaen" w:hAnsi="Sylfaen"/>
                <w:sz w:val="20"/>
                <w:szCs w:val="20"/>
                <w:lang w:val="ka-GE"/>
              </w:rPr>
            </w:pPr>
            <w:r w:rsidRPr="00106BCE">
              <w:rPr>
                <w:rFonts w:ascii="Sylfaen" w:hAnsi="Sylfaen"/>
                <w:sz w:val="20"/>
                <w:szCs w:val="20"/>
                <w:lang w:val="ka-GE"/>
              </w:rPr>
              <w:t>495 009 805</w:t>
            </w:r>
          </w:p>
        </w:tc>
      </w:tr>
      <w:tr w:rsidR="003B0CC2" w:rsidRPr="00106BCE" w14:paraId="31FB1208" w14:textId="77777777" w:rsidTr="00276E02">
        <w:tc>
          <w:tcPr>
            <w:tcW w:w="1254" w:type="pct"/>
            <w:vAlign w:val="center"/>
          </w:tcPr>
          <w:p w14:paraId="430CB50F" w14:textId="112689E4" w:rsidR="003B0CC2" w:rsidRPr="00106BCE" w:rsidRDefault="003B0CC2" w:rsidP="00005FD7">
            <w:pPr>
              <w:spacing w:line="276" w:lineRule="auto"/>
              <w:rPr>
                <w:rFonts w:ascii="Sylfaen" w:hAnsi="Sylfaen"/>
                <w:sz w:val="20"/>
                <w:szCs w:val="20"/>
                <w:lang w:val="ka-GE"/>
              </w:rPr>
            </w:pPr>
            <w:r w:rsidRPr="00106BCE">
              <w:rPr>
                <w:rFonts w:ascii="Sylfaen" w:hAnsi="Sylfaen"/>
                <w:sz w:val="20"/>
                <w:szCs w:val="20"/>
                <w:lang w:val="ka-GE"/>
              </w:rPr>
              <w:t>ES-1-</w:t>
            </w:r>
            <w:r w:rsidR="00A44587" w:rsidRPr="00106BCE">
              <w:rPr>
                <w:rFonts w:ascii="Sylfaen" w:hAnsi="Sylfaen"/>
                <w:sz w:val="20"/>
                <w:szCs w:val="20"/>
                <w:lang w:val="ka-GE"/>
              </w:rPr>
              <w:t>3</w:t>
            </w:r>
            <w:r w:rsidRPr="00106BCE">
              <w:rPr>
                <w:rFonts w:ascii="Sylfaen" w:hAnsi="Sylfaen"/>
                <w:sz w:val="20"/>
                <w:szCs w:val="20"/>
                <w:lang w:val="ka-GE"/>
              </w:rPr>
              <w:t>: მარნეული-აირუმი</w:t>
            </w:r>
          </w:p>
        </w:tc>
        <w:tc>
          <w:tcPr>
            <w:tcW w:w="1866" w:type="pct"/>
            <w:vAlign w:val="center"/>
          </w:tcPr>
          <w:p w14:paraId="598AD69E" w14:textId="6FA2CFB8" w:rsidR="003B0CC2" w:rsidRPr="00106BCE" w:rsidRDefault="003B0CC2" w:rsidP="00DA0B5C">
            <w:pPr>
              <w:pStyle w:val="ListParagraph"/>
              <w:numPr>
                <w:ilvl w:val="0"/>
                <w:numId w:val="87"/>
              </w:numPr>
              <w:spacing w:line="276" w:lineRule="auto"/>
              <w:ind w:left="355"/>
              <w:rPr>
                <w:rFonts w:ascii="Sylfaen" w:hAnsi="Sylfaen"/>
                <w:szCs w:val="20"/>
                <w:lang w:val="ka-GE"/>
              </w:rPr>
            </w:pPr>
            <w:r w:rsidRPr="00106BCE">
              <w:rPr>
                <w:rFonts w:ascii="Sylfaen" w:hAnsi="Sylfaen"/>
                <w:szCs w:val="20"/>
                <w:lang w:val="ka-GE"/>
              </w:rPr>
              <w:t>რუსეთში, სომხეთსა და ირანში ელექტროენერგიის ტრანზიტის შესაძლებლობის გაზრდა</w:t>
            </w:r>
            <w:r w:rsidR="00A73BA1" w:rsidRPr="00106BCE">
              <w:rPr>
                <w:rFonts w:ascii="Sylfaen" w:hAnsi="Sylfaen"/>
                <w:szCs w:val="20"/>
                <w:lang w:val="ka-GE"/>
              </w:rPr>
              <w:t>;</w:t>
            </w:r>
          </w:p>
          <w:p w14:paraId="3E5840E4" w14:textId="750BDD2F" w:rsidR="003B0CC2" w:rsidRPr="00106BCE" w:rsidRDefault="003B0CC2" w:rsidP="00DA0B5C">
            <w:pPr>
              <w:pStyle w:val="ListParagraph"/>
              <w:numPr>
                <w:ilvl w:val="0"/>
                <w:numId w:val="87"/>
              </w:numPr>
              <w:spacing w:line="276" w:lineRule="auto"/>
              <w:ind w:left="355"/>
              <w:rPr>
                <w:rFonts w:ascii="Sylfaen" w:hAnsi="Sylfaen"/>
                <w:szCs w:val="20"/>
                <w:lang w:val="ka-GE"/>
              </w:rPr>
            </w:pPr>
            <w:r w:rsidRPr="00106BCE">
              <w:rPr>
                <w:rFonts w:ascii="Sylfaen" w:hAnsi="Sylfaen"/>
                <w:szCs w:val="20"/>
                <w:lang w:val="ka-GE"/>
              </w:rPr>
              <w:t>სომხეთთან სიმძლავრის მიმოცვლის შესაძლებლობების გაზრდა</w:t>
            </w:r>
            <w:r w:rsidR="00A73BA1" w:rsidRPr="00106BCE">
              <w:rPr>
                <w:rFonts w:ascii="Sylfaen" w:hAnsi="Sylfaen"/>
                <w:szCs w:val="20"/>
                <w:lang w:val="ka-GE"/>
              </w:rPr>
              <w:t>.</w:t>
            </w:r>
          </w:p>
        </w:tc>
        <w:tc>
          <w:tcPr>
            <w:tcW w:w="1056" w:type="pct"/>
            <w:vAlign w:val="center"/>
          </w:tcPr>
          <w:p w14:paraId="5ABE4E55" w14:textId="77777777" w:rsidR="003B0CC2" w:rsidRPr="00106BCE" w:rsidRDefault="003B0CC2" w:rsidP="00276E02">
            <w:pPr>
              <w:spacing w:line="276" w:lineRule="auto"/>
              <w:jc w:val="center"/>
              <w:rPr>
                <w:rFonts w:ascii="Sylfaen" w:hAnsi="Sylfaen"/>
                <w:sz w:val="20"/>
                <w:szCs w:val="20"/>
                <w:lang w:val="ka-GE"/>
              </w:rPr>
            </w:pPr>
            <w:r w:rsidRPr="00106BCE">
              <w:rPr>
                <w:rFonts w:ascii="Sylfaen" w:hAnsi="Sylfaen"/>
                <w:sz w:val="20"/>
                <w:szCs w:val="20"/>
                <w:lang w:val="ka-GE"/>
              </w:rPr>
              <w:t>2025</w:t>
            </w:r>
          </w:p>
        </w:tc>
        <w:tc>
          <w:tcPr>
            <w:tcW w:w="824" w:type="pct"/>
            <w:vAlign w:val="center"/>
          </w:tcPr>
          <w:p w14:paraId="51CFF51C" w14:textId="7226F7F8" w:rsidR="003B0CC2" w:rsidRPr="00106BCE" w:rsidRDefault="00577CE6" w:rsidP="00276E02">
            <w:pPr>
              <w:spacing w:line="276" w:lineRule="auto"/>
              <w:jc w:val="center"/>
              <w:rPr>
                <w:rFonts w:ascii="Sylfaen" w:hAnsi="Sylfaen"/>
                <w:sz w:val="20"/>
                <w:szCs w:val="20"/>
                <w:lang w:val="ka-GE"/>
              </w:rPr>
            </w:pPr>
            <w:r w:rsidRPr="00106BCE">
              <w:rPr>
                <w:rFonts w:ascii="Sylfaen" w:hAnsi="Sylfaen"/>
                <w:sz w:val="20"/>
                <w:szCs w:val="20"/>
                <w:lang w:val="ka-GE"/>
              </w:rPr>
              <w:t>56</w:t>
            </w:r>
            <w:r w:rsidR="005F7130" w:rsidRPr="00106BCE">
              <w:rPr>
                <w:rFonts w:ascii="Sylfaen" w:hAnsi="Sylfaen"/>
                <w:sz w:val="20"/>
                <w:szCs w:val="20"/>
                <w:lang w:val="ka-GE"/>
              </w:rPr>
              <w:t> </w:t>
            </w:r>
            <w:r w:rsidRPr="00106BCE">
              <w:rPr>
                <w:rFonts w:ascii="Sylfaen" w:hAnsi="Sylfaen"/>
                <w:sz w:val="20"/>
                <w:szCs w:val="20"/>
                <w:lang w:val="ka-GE"/>
              </w:rPr>
              <w:t>00</w:t>
            </w:r>
            <w:r w:rsidR="005F7130" w:rsidRPr="00106BCE">
              <w:rPr>
                <w:rFonts w:ascii="Sylfaen" w:hAnsi="Sylfaen"/>
                <w:sz w:val="20"/>
                <w:szCs w:val="20"/>
                <w:lang w:val="ka-GE"/>
              </w:rPr>
              <w:t>0 000</w:t>
            </w:r>
          </w:p>
        </w:tc>
      </w:tr>
      <w:tr w:rsidR="003B0CC2" w:rsidRPr="00106BCE" w14:paraId="0E266D81" w14:textId="77777777" w:rsidTr="00276E02">
        <w:tc>
          <w:tcPr>
            <w:tcW w:w="1254" w:type="pct"/>
            <w:vAlign w:val="center"/>
          </w:tcPr>
          <w:p w14:paraId="07EF951A" w14:textId="0B796B73" w:rsidR="003B0CC2" w:rsidRPr="00106BCE" w:rsidRDefault="003B0CC2" w:rsidP="00005FD7">
            <w:pPr>
              <w:spacing w:line="276" w:lineRule="auto"/>
              <w:rPr>
                <w:rFonts w:ascii="Sylfaen" w:hAnsi="Sylfaen"/>
                <w:sz w:val="20"/>
                <w:szCs w:val="20"/>
                <w:lang w:val="ka-GE"/>
              </w:rPr>
            </w:pPr>
            <w:r w:rsidRPr="00106BCE">
              <w:rPr>
                <w:rFonts w:ascii="Sylfaen" w:hAnsi="Sylfaen"/>
                <w:sz w:val="20"/>
                <w:szCs w:val="20"/>
                <w:lang w:val="ka-GE"/>
              </w:rPr>
              <w:t>ES-1-</w:t>
            </w:r>
            <w:r w:rsidR="00A44587" w:rsidRPr="00106BCE">
              <w:rPr>
                <w:rFonts w:ascii="Sylfaen" w:hAnsi="Sylfaen"/>
                <w:sz w:val="20"/>
                <w:szCs w:val="20"/>
                <w:lang w:val="ka-GE"/>
              </w:rPr>
              <w:t>4</w:t>
            </w:r>
            <w:r w:rsidRPr="00106BCE">
              <w:rPr>
                <w:rFonts w:ascii="Sylfaen" w:hAnsi="Sylfaen"/>
                <w:sz w:val="20"/>
                <w:szCs w:val="20"/>
                <w:lang w:val="ka-GE"/>
              </w:rPr>
              <w:t>: 330 კვ ეგხ</w:t>
            </w:r>
          </w:p>
          <w:p w14:paraId="0D37B1E8" w14:textId="77777777" w:rsidR="003B0CC2" w:rsidRPr="00106BCE" w:rsidRDefault="003B0CC2" w:rsidP="00005FD7">
            <w:pPr>
              <w:spacing w:line="276" w:lineRule="auto"/>
              <w:rPr>
                <w:rFonts w:ascii="Sylfaen" w:hAnsi="Sylfaen"/>
                <w:sz w:val="20"/>
                <w:szCs w:val="20"/>
                <w:lang w:val="ka-GE"/>
              </w:rPr>
            </w:pPr>
            <w:r w:rsidRPr="00106BCE">
              <w:rPr>
                <w:rFonts w:ascii="Sylfaen" w:hAnsi="Sylfaen"/>
                <w:sz w:val="20"/>
                <w:szCs w:val="20"/>
                <w:lang w:val="ka-GE"/>
              </w:rPr>
              <w:t>გარდაბანი-აღსტაფას გაორჯაჭვიანება</w:t>
            </w:r>
          </w:p>
        </w:tc>
        <w:tc>
          <w:tcPr>
            <w:tcW w:w="1866" w:type="pct"/>
          </w:tcPr>
          <w:p w14:paraId="2CB0D23F" w14:textId="77777777" w:rsidR="003B0CC2"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700-1000 მგვტ სიმძლავრის მიმოცვლის უზრუნველყოფა საქართველოსა და აზერბაიჯანს შორის N-1 კრიტერიუმის დაცვით;</w:t>
            </w:r>
          </w:p>
          <w:p w14:paraId="0A936C4A" w14:textId="10AE945D" w:rsidR="00CD32C8"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 xml:space="preserve">აზერბაიჯანი-საქართველო-თურქეთის მიმართულებით ელექტროენერგიის მიმოცვლის </w:t>
            </w:r>
            <w:r w:rsidRPr="00106BCE">
              <w:rPr>
                <w:rFonts w:ascii="Sylfaen" w:hAnsi="Sylfaen"/>
                <w:szCs w:val="20"/>
                <w:lang w:val="ka-GE"/>
              </w:rPr>
              <w:lastRenderedPageBreak/>
              <w:t>შესაძლებლობის და საიმედოობის გაზრდა;</w:t>
            </w:r>
          </w:p>
          <w:p w14:paraId="167E80DF" w14:textId="186234E1" w:rsidR="003B0CC2" w:rsidRPr="00106BCE" w:rsidRDefault="003B0CC2" w:rsidP="00DA0B5C">
            <w:pPr>
              <w:pStyle w:val="ListParagraph"/>
              <w:numPr>
                <w:ilvl w:val="0"/>
                <w:numId w:val="70"/>
              </w:numPr>
              <w:spacing w:line="276" w:lineRule="auto"/>
              <w:rPr>
                <w:rFonts w:ascii="Sylfaen" w:hAnsi="Sylfaen"/>
                <w:szCs w:val="20"/>
                <w:lang w:val="ka-GE"/>
              </w:rPr>
            </w:pPr>
            <w:r w:rsidRPr="00106BCE">
              <w:rPr>
                <w:rFonts w:ascii="Sylfaen" w:hAnsi="Sylfaen"/>
                <w:szCs w:val="20"/>
                <w:lang w:val="ka-GE"/>
              </w:rPr>
              <w:t>საქართველო-რუსეთი-აზერბაიჯანის სინქრონული რგოლის ოპერირების საიმედოობის გაუმჯობესება.</w:t>
            </w:r>
          </w:p>
        </w:tc>
        <w:tc>
          <w:tcPr>
            <w:tcW w:w="1056" w:type="pct"/>
          </w:tcPr>
          <w:p w14:paraId="0E22B784" w14:textId="5C03C693" w:rsidR="003B0CC2" w:rsidRPr="00106BCE" w:rsidRDefault="005F7130" w:rsidP="00276E02">
            <w:pPr>
              <w:spacing w:line="276" w:lineRule="auto"/>
              <w:jc w:val="center"/>
              <w:rPr>
                <w:rFonts w:ascii="Sylfaen" w:hAnsi="Sylfaen"/>
                <w:sz w:val="20"/>
                <w:szCs w:val="20"/>
                <w:lang w:val="ka-GE"/>
              </w:rPr>
            </w:pPr>
            <w:r w:rsidRPr="00106BCE">
              <w:rPr>
                <w:rFonts w:ascii="Sylfaen" w:hAnsi="Sylfaen"/>
                <w:sz w:val="20"/>
                <w:szCs w:val="20"/>
                <w:lang w:val="ka-GE"/>
              </w:rPr>
              <w:lastRenderedPageBreak/>
              <w:t>2023</w:t>
            </w:r>
          </w:p>
        </w:tc>
        <w:tc>
          <w:tcPr>
            <w:tcW w:w="824" w:type="pct"/>
          </w:tcPr>
          <w:p w14:paraId="64E707E3" w14:textId="61160CD7" w:rsidR="003B0CC2" w:rsidRPr="00106BCE" w:rsidRDefault="005F7130" w:rsidP="00276E02">
            <w:pPr>
              <w:spacing w:line="276" w:lineRule="auto"/>
              <w:jc w:val="center"/>
              <w:rPr>
                <w:rFonts w:ascii="Sylfaen" w:hAnsi="Sylfaen"/>
                <w:sz w:val="20"/>
                <w:szCs w:val="20"/>
                <w:lang w:val="ka-GE"/>
              </w:rPr>
            </w:pPr>
            <w:r w:rsidRPr="00106BCE">
              <w:rPr>
                <w:rFonts w:ascii="Sylfaen" w:hAnsi="Sylfaen"/>
                <w:sz w:val="20"/>
                <w:szCs w:val="20"/>
                <w:lang w:val="ka-GE"/>
              </w:rPr>
              <w:t>30 395 674</w:t>
            </w:r>
          </w:p>
        </w:tc>
      </w:tr>
    </w:tbl>
    <w:p w14:paraId="73439FC3" w14:textId="77777777" w:rsidR="003B0CC2" w:rsidRPr="00106BCE" w:rsidRDefault="003B0CC2" w:rsidP="00607F61">
      <w:pPr>
        <w:rPr>
          <w:rFonts w:ascii="Sylfaen" w:hAnsi="Sylfaen"/>
          <w:lang w:val="ka-GE"/>
        </w:rPr>
      </w:pPr>
    </w:p>
    <w:p w14:paraId="51E9C6DE" w14:textId="77777777" w:rsidR="003B0CC2" w:rsidRPr="00106BCE" w:rsidRDefault="003B0CC2" w:rsidP="00A31976">
      <w:pPr>
        <w:rPr>
          <w:rFonts w:ascii="Sylfaen" w:hAnsi="Sylfaen"/>
          <w:lang w:val="ka-GE"/>
        </w:rPr>
      </w:pPr>
    </w:p>
    <w:p w14:paraId="74A48DDD" w14:textId="77777777" w:rsidR="003B0CC2" w:rsidRPr="00106BCE" w:rsidRDefault="003B0CC2" w:rsidP="00C01FAF">
      <w:pPr>
        <w:pStyle w:val="Heading3"/>
        <w:numPr>
          <w:ilvl w:val="2"/>
          <w:numId w:val="277"/>
        </w:numPr>
        <w:spacing w:line="276" w:lineRule="auto"/>
        <w:rPr>
          <w:rFonts w:ascii="Sylfaen" w:hAnsi="Sylfaen"/>
          <w:lang w:val="ka-GE"/>
        </w:rPr>
      </w:pPr>
      <w:bookmarkStart w:id="262" w:name="_Toc107406192"/>
      <w:bookmarkStart w:id="263" w:name="_Toc67618509"/>
      <w:bookmarkStart w:id="264" w:name="_Toc74001545"/>
      <w:bookmarkStart w:id="265" w:name="_Toc83134787"/>
      <w:bookmarkStart w:id="266" w:name="_Toc111389271"/>
      <w:bookmarkStart w:id="267" w:name="_Toc144815662"/>
      <w:bookmarkEnd w:id="262"/>
      <w:r w:rsidRPr="00106BCE">
        <w:rPr>
          <w:rFonts w:ascii="Sylfaen" w:hAnsi="Sylfaen"/>
          <w:lang w:val="ka-GE"/>
        </w:rPr>
        <w:t>ენერგეტიკული სიღარიბე</w:t>
      </w:r>
      <w:bookmarkEnd w:id="263"/>
      <w:bookmarkEnd w:id="264"/>
      <w:bookmarkEnd w:id="265"/>
      <w:bookmarkEnd w:id="266"/>
      <w:bookmarkEnd w:id="267"/>
    </w:p>
    <w:p w14:paraId="67E35610" w14:textId="6F314F66" w:rsidR="003B0CC2" w:rsidRPr="00106BCE" w:rsidRDefault="006E01D7" w:rsidP="00EE2465">
      <w:pPr>
        <w:pStyle w:val="Heading4"/>
      </w:pPr>
      <w:r>
        <w:rPr>
          <w:lang w:val="en-US"/>
        </w:rPr>
        <w:t xml:space="preserve">I. </w:t>
      </w:r>
      <w:r w:rsidR="003B0CC2" w:rsidRPr="00106BCE">
        <w:t xml:space="preserve">2.4.4 სექციაში განსაზღვრული მიზნების მიღწევის პოლიტიკა და </w:t>
      </w:r>
      <w:r w:rsidR="008811E5" w:rsidRPr="00106BCE">
        <w:t>ღონისძიებები</w:t>
      </w:r>
    </w:p>
    <w:p w14:paraId="17698A8B" w14:textId="04CA62BD" w:rsidR="003B0CC2" w:rsidRPr="00106BCE" w:rsidRDefault="003B0CC2" w:rsidP="00607F61">
      <w:pPr>
        <w:spacing w:line="276" w:lineRule="auto"/>
        <w:jc w:val="both"/>
        <w:rPr>
          <w:rFonts w:ascii="Sylfaen" w:hAnsi="Sylfaen"/>
          <w:lang w:val="ka-GE"/>
        </w:rPr>
      </w:pPr>
      <w:r w:rsidRPr="00106BCE">
        <w:rPr>
          <w:rFonts w:ascii="Sylfaen" w:hAnsi="Sylfaen"/>
          <w:lang w:val="ka-GE"/>
        </w:rPr>
        <w:t xml:space="preserve">ენერგეტიკული სიღარიბის დასაძლევად განსაზღვრული ძირითადი </w:t>
      </w:r>
      <w:r w:rsidR="002116E6" w:rsidRPr="00106BCE">
        <w:rPr>
          <w:rFonts w:ascii="Sylfaen" w:hAnsi="Sylfaen"/>
          <w:lang w:val="ka-GE"/>
        </w:rPr>
        <w:t>ღონისძიება</w:t>
      </w:r>
      <w:r w:rsidR="008C23B6" w:rsidRPr="00106BCE">
        <w:rPr>
          <w:rFonts w:ascii="Sylfaen" w:hAnsi="Sylfaen"/>
          <w:lang w:val="ka-GE"/>
        </w:rPr>
        <w:t xml:space="preserve"> </w:t>
      </w:r>
      <w:r w:rsidRPr="00106BCE">
        <w:rPr>
          <w:rFonts w:ascii="Sylfaen" w:hAnsi="Sylfaen"/>
          <w:lang w:val="ka-GE"/>
        </w:rPr>
        <w:t xml:space="preserve">მოცემულია </w:t>
      </w:r>
      <w:r w:rsidR="00956DE1" w:rsidRPr="00106BCE">
        <w:rPr>
          <w:rFonts w:ascii="Sylfaen" w:hAnsi="Sylfaen"/>
          <w:lang w:val="ka-GE"/>
        </w:rPr>
        <w:t xml:space="preserve">I </w:t>
      </w:r>
      <w:r w:rsidRPr="00106BCE">
        <w:rPr>
          <w:rFonts w:ascii="Sylfaen" w:hAnsi="Sylfaen"/>
          <w:lang w:val="ka-GE"/>
        </w:rPr>
        <w:t>დანართში.</w:t>
      </w:r>
    </w:p>
    <w:p w14:paraId="46F4AB18" w14:textId="6E2CA158" w:rsidR="003B0CC2" w:rsidRPr="00106BCE" w:rsidRDefault="003B0CC2" w:rsidP="00607F61">
      <w:pPr>
        <w:spacing w:line="276" w:lineRule="auto"/>
        <w:jc w:val="both"/>
        <w:rPr>
          <w:rFonts w:ascii="Sylfaen" w:hAnsi="Sylfaen"/>
          <w:lang w:val="ka-GE"/>
        </w:rPr>
      </w:pPr>
      <w:r w:rsidRPr="00106BCE">
        <w:rPr>
          <w:rFonts w:ascii="Sylfaen" w:hAnsi="Sylfaen"/>
          <w:lang w:val="ka-GE"/>
        </w:rPr>
        <w:t>სოციალური მომსახურების სააგენტო შეიმუშავებს და იყენებს მოწყვლადი ოჯახების ერთიან მონაცემთა ბაზას, რათა</w:t>
      </w:r>
      <w:r w:rsidR="00FA2BE1" w:rsidRPr="00106BCE">
        <w:rPr>
          <w:rFonts w:ascii="Sylfaen" w:hAnsi="Sylfaen"/>
          <w:lang w:val="ka-GE"/>
        </w:rPr>
        <w:t xml:space="preserve"> </w:t>
      </w:r>
      <w:r w:rsidRPr="00106BCE">
        <w:rPr>
          <w:rFonts w:ascii="Sylfaen" w:hAnsi="Sylfaen"/>
          <w:lang w:val="ka-GE"/>
        </w:rPr>
        <w:t xml:space="preserve">დაარეგისტრიროს სიღარიბეში მცხოვრები მოსახლეობა და გაუწიოს მათ მიზნობრივი დახმარება. არსებობს არაპირდაპირი მეთოდი შინამეურნეობის კეთილდღეობის შესაფასებლად, რომლის მეშვეობითაც კეთილდღეობა იზომება ოჯახის რეალური მოხმარების </w:t>
      </w:r>
      <w:r w:rsidR="00904F21" w:rsidRPr="00106BCE">
        <w:rPr>
          <w:rFonts w:ascii="Sylfaen" w:hAnsi="Sylfaen"/>
          <w:lang w:val="ka-GE"/>
        </w:rPr>
        <w:t>ფარდობით (</w:t>
      </w:r>
      <w:r w:rsidRPr="00106BCE">
        <w:rPr>
          <w:rFonts w:ascii="Sylfaen" w:hAnsi="Sylfaen"/>
          <w:lang w:val="ka-GE"/>
        </w:rPr>
        <w:t>კოეფიციენტით</w:t>
      </w:r>
      <w:r w:rsidR="00904F21" w:rsidRPr="00106BCE">
        <w:rPr>
          <w:rFonts w:ascii="Sylfaen" w:hAnsi="Sylfaen"/>
          <w:lang w:val="ka-GE"/>
        </w:rPr>
        <w:t>)</w:t>
      </w:r>
      <w:r w:rsidRPr="00106BCE">
        <w:rPr>
          <w:rFonts w:ascii="Sylfaen" w:hAnsi="Sylfaen"/>
          <w:lang w:val="ka-GE"/>
        </w:rPr>
        <w:t xml:space="preserve"> არსებულ საჭიროებებთან. ოჯახების კეთილდღეობის შესაფასებლად გამოიყენება</w:t>
      </w:r>
      <w:r w:rsidR="00904F21" w:rsidRPr="00106BCE">
        <w:rPr>
          <w:rFonts w:ascii="Sylfaen" w:hAnsi="Sylfaen"/>
          <w:lang w:val="ka-GE"/>
        </w:rPr>
        <w:t xml:space="preserve"> სარეიტინგო</w:t>
      </w:r>
      <w:r w:rsidRPr="00106BCE">
        <w:rPr>
          <w:rFonts w:ascii="Sylfaen" w:hAnsi="Sylfaen"/>
          <w:lang w:val="ka-GE"/>
        </w:rPr>
        <w:t xml:space="preserve"> ქულების სისტემა. 100</w:t>
      </w:r>
      <w:r w:rsidR="002116E6" w:rsidRPr="00106BCE">
        <w:rPr>
          <w:rFonts w:ascii="Sylfaen" w:hAnsi="Sylfaen"/>
          <w:lang w:val="ka-GE"/>
        </w:rPr>
        <w:t xml:space="preserve"> </w:t>
      </w:r>
      <w:r w:rsidRPr="00106BCE">
        <w:rPr>
          <w:rFonts w:ascii="Sylfaen" w:hAnsi="Sylfaen"/>
          <w:lang w:val="ka-GE"/>
        </w:rPr>
        <w:t>000 ქულა შეესაბამება ზღვარს, სადაც ოჯახი აკმაყოფილებს საბაზო საჭიროებების მინიმუმს. უნდა აღინიშნოს, რომ ქულების სისტემა შეესაბამება ენერგეტიკული გაერთიანების რეკომენდაციას, რომლის თანახმადაც, „ყველა არსებული აქტივი, გარდა ფულადი შემოსავლისა, უნდა იქნას გათვალისწინებული იმისათვის, რომ განისაზღვროს ოჯახის შემოსავალი</w:t>
      </w:r>
      <w:r w:rsidRPr="00106BCE">
        <w:rPr>
          <w:rFonts w:ascii="Sylfaen" w:hAnsi="Sylfaen"/>
          <w:vertAlign w:val="superscript"/>
          <w:lang w:val="ka-GE"/>
        </w:rPr>
        <w:footnoteReference w:id="136"/>
      </w:r>
      <w:r w:rsidR="00693380" w:rsidRPr="00106BCE">
        <w:rPr>
          <w:rFonts w:ascii="Sylfaen" w:hAnsi="Sylfaen"/>
          <w:lang w:val="ka-GE"/>
        </w:rPr>
        <w:t>.</w:t>
      </w:r>
    </w:p>
    <w:p w14:paraId="5372C881" w14:textId="5380B180" w:rsidR="003B0CC2" w:rsidRPr="00106BCE" w:rsidRDefault="00E37B73" w:rsidP="00607F61">
      <w:pPr>
        <w:spacing w:line="276" w:lineRule="auto"/>
        <w:jc w:val="both"/>
        <w:rPr>
          <w:rFonts w:ascii="Sylfaen" w:hAnsi="Sylfaen"/>
          <w:lang w:val="ka-GE"/>
        </w:rPr>
      </w:pPr>
      <w:r w:rsidRPr="00106BCE">
        <w:rPr>
          <w:rFonts w:ascii="Sylfaen" w:hAnsi="Sylfaen"/>
          <w:lang w:val="ka-GE"/>
        </w:rPr>
        <w:t xml:space="preserve">ფულადი დახმარება ეძლევა მხოლოდ 65000-ზე ნაკლები სარეიტინგო ქულის მქონე შინამეურნეობებს, რაც იმას ნიშნავს, რომ სახელმწიფო ვერ დაეხმარება 65 000-დან 100 000 ქულის კატეგორიაში მყოფ მოსახლეობას, თუნდაც ძირითადი საჭიროებების დაკმაყოფილებაში. </w:t>
      </w:r>
      <w:r w:rsidR="003B0CC2" w:rsidRPr="00106BCE">
        <w:rPr>
          <w:rFonts w:ascii="Sylfaen" w:hAnsi="Sylfaen"/>
          <w:lang w:val="ka-GE"/>
        </w:rPr>
        <w:t xml:space="preserve">სოციალური დახმარების სისტემა და სოციალური მომსახურების სააგენტოს ერთიანი მონაცემთა ბაზა ასევე გამოიყენება </w:t>
      </w:r>
      <w:r w:rsidRPr="00106BCE">
        <w:rPr>
          <w:rFonts w:ascii="Sylfaen" w:hAnsi="Sylfaen"/>
          <w:lang w:val="ka-GE"/>
        </w:rPr>
        <w:t xml:space="preserve">ენერგეტიკული და კომუნალური მიზნებისთვის. დახმარების ოდენობა დამოკიდებულია არსებულ პრაქტიკაზე, ცენტრალური თუ მუნიციპალური ბიუჯეტის მიერ გამოყოფილ თანხებზე. </w:t>
      </w:r>
      <w:r w:rsidR="003B0CC2" w:rsidRPr="00106BCE">
        <w:rPr>
          <w:rFonts w:ascii="Sylfaen" w:hAnsi="Sylfaen"/>
          <w:b/>
          <w:lang w:val="ka-GE"/>
        </w:rPr>
        <w:t>რაც შეეხება ელექტროენერგიის ფასებს</w:t>
      </w:r>
      <w:r w:rsidR="003B0CC2" w:rsidRPr="00106BCE">
        <w:rPr>
          <w:rFonts w:ascii="Sylfaen" w:hAnsi="Sylfaen"/>
          <w:lang w:val="ka-GE"/>
        </w:rPr>
        <w:t>, პირველადი მექანიზმი არის დიფერენციალური ტარიფი</w:t>
      </w:r>
      <w:r w:rsidRPr="00106BCE">
        <w:rPr>
          <w:rFonts w:ascii="Sylfaen" w:hAnsi="Sylfaen"/>
          <w:lang w:val="ka-GE"/>
        </w:rPr>
        <w:t>.</w:t>
      </w:r>
      <w:r w:rsidR="003B0CC2" w:rsidRPr="00106BCE">
        <w:rPr>
          <w:rFonts w:ascii="Sylfaen" w:hAnsi="Sylfaen"/>
          <w:lang w:val="ka-GE"/>
        </w:rPr>
        <w:t xml:space="preserve"> </w:t>
      </w:r>
      <w:r w:rsidR="00DC60F7" w:rsidRPr="00106BCE">
        <w:rPr>
          <w:rFonts w:ascii="Sylfaen" w:hAnsi="Sylfaen"/>
          <w:lang w:val="ka-GE"/>
        </w:rPr>
        <w:t xml:space="preserve">თვეში მოხმარებული ელექტროენერგიის რაოდენობის  მიხედვით, </w:t>
      </w:r>
      <w:r w:rsidR="003B0CC2" w:rsidRPr="00106BCE">
        <w:rPr>
          <w:rFonts w:ascii="Sylfaen" w:hAnsi="Sylfaen"/>
          <w:lang w:val="ka-GE"/>
        </w:rPr>
        <w:t>მომხმარებლები გაყოფილ</w:t>
      </w:r>
      <w:r w:rsidR="00DC60F7" w:rsidRPr="00106BCE">
        <w:rPr>
          <w:rFonts w:ascii="Sylfaen" w:hAnsi="Sylfaen"/>
          <w:lang w:val="ka-GE"/>
        </w:rPr>
        <w:t>ნ</w:t>
      </w:r>
      <w:r w:rsidR="003B0CC2" w:rsidRPr="00106BCE">
        <w:rPr>
          <w:rFonts w:ascii="Sylfaen" w:hAnsi="Sylfaen"/>
          <w:lang w:val="ka-GE"/>
        </w:rPr>
        <w:t>ი არიან სამ კატეგორიად</w:t>
      </w:r>
      <w:r w:rsidR="00DC60F7" w:rsidRPr="00106BCE">
        <w:rPr>
          <w:rFonts w:ascii="Sylfaen" w:hAnsi="Sylfaen"/>
          <w:lang w:val="ka-GE"/>
        </w:rPr>
        <w:t>.</w:t>
      </w:r>
      <w:r w:rsidR="003B0CC2" w:rsidRPr="00106BCE">
        <w:rPr>
          <w:rFonts w:ascii="Sylfaen" w:hAnsi="Sylfaen"/>
          <w:lang w:val="ka-GE"/>
        </w:rPr>
        <w:t xml:space="preserve"> </w:t>
      </w:r>
    </w:p>
    <w:p w14:paraId="7582E084" w14:textId="57882914" w:rsidR="003B0CC2" w:rsidRPr="00106BCE" w:rsidRDefault="003B0CC2" w:rsidP="00607F61">
      <w:pPr>
        <w:spacing w:line="276" w:lineRule="auto"/>
        <w:rPr>
          <w:rFonts w:ascii="Sylfaen" w:hAnsi="Sylfaen"/>
          <w:lang w:val="ka-GE"/>
        </w:rPr>
      </w:pPr>
      <w:r w:rsidRPr="00106BCE">
        <w:rPr>
          <w:rFonts w:ascii="Sylfaen" w:hAnsi="Sylfaen"/>
          <w:lang w:val="ka-GE"/>
        </w:rPr>
        <w:lastRenderedPageBreak/>
        <w:t xml:space="preserve">შპს „თბილისის ელექტრომიმწოდებელი კომპანიის“ </w:t>
      </w:r>
      <w:r w:rsidR="00DC60F7" w:rsidRPr="00106BCE">
        <w:rPr>
          <w:rFonts w:ascii="Sylfaen" w:hAnsi="Sylfaen"/>
          <w:lang w:val="ka-GE"/>
        </w:rPr>
        <w:t xml:space="preserve">სამომხმარებლო </w:t>
      </w:r>
      <w:r w:rsidRPr="00106BCE">
        <w:rPr>
          <w:rFonts w:ascii="Sylfaen" w:hAnsi="Sylfaen"/>
          <w:lang w:val="ka-GE"/>
        </w:rPr>
        <w:t xml:space="preserve">ტარიფები </w:t>
      </w:r>
      <w:r w:rsidR="00DC60F7" w:rsidRPr="00106BCE">
        <w:rPr>
          <w:rFonts w:ascii="Sylfaen" w:hAnsi="Sylfaen"/>
          <w:lang w:val="ka-GE"/>
        </w:rPr>
        <w:t xml:space="preserve">დღგ-ს ჩათვლით, </w:t>
      </w:r>
      <w:r w:rsidRPr="00106BCE">
        <w:rPr>
          <w:rFonts w:ascii="Sylfaen" w:hAnsi="Sylfaen"/>
          <w:lang w:val="ka-GE"/>
        </w:rPr>
        <w:t>მოხ</w:t>
      </w:r>
      <w:r w:rsidR="00292676" w:rsidRPr="00106BCE">
        <w:rPr>
          <w:rFonts w:ascii="Sylfaen" w:hAnsi="Sylfaen"/>
          <w:lang w:val="ka-GE"/>
        </w:rPr>
        <w:t>მ</w:t>
      </w:r>
      <w:r w:rsidRPr="00106BCE">
        <w:rPr>
          <w:rFonts w:ascii="Sylfaen" w:hAnsi="Sylfaen"/>
          <w:lang w:val="ka-GE"/>
        </w:rPr>
        <w:t>არებული ელ</w:t>
      </w:r>
      <w:r w:rsidR="00DC60F7" w:rsidRPr="00106BCE">
        <w:rPr>
          <w:rFonts w:ascii="Sylfaen" w:hAnsi="Sylfaen"/>
          <w:lang w:val="ka-GE"/>
        </w:rPr>
        <w:t xml:space="preserve">ექტრული </w:t>
      </w:r>
      <w:r w:rsidRPr="00106BCE">
        <w:rPr>
          <w:rFonts w:ascii="Sylfaen" w:hAnsi="Sylfaen"/>
          <w:lang w:val="ka-GE"/>
        </w:rPr>
        <w:t>ენერგიის</w:t>
      </w:r>
      <w:r w:rsidR="00DC60F7" w:rsidRPr="00106BCE">
        <w:rPr>
          <w:rFonts w:ascii="Sylfaen" w:hAnsi="Sylfaen"/>
          <w:lang w:val="ka-GE"/>
        </w:rPr>
        <w:t xml:space="preserve"> რაოდენობის</w:t>
      </w:r>
      <w:r w:rsidRPr="00106BCE">
        <w:rPr>
          <w:rFonts w:ascii="Sylfaen" w:hAnsi="Sylfaen"/>
          <w:lang w:val="ka-GE"/>
        </w:rPr>
        <w:t xml:space="preserve">  მიხედვით</w:t>
      </w:r>
      <w:r w:rsidR="00707B2F" w:rsidRPr="00106BCE">
        <w:rPr>
          <w:rFonts w:ascii="Sylfaen" w:hAnsi="Sylfaen"/>
          <w:lang w:val="ka-GE"/>
        </w:rPr>
        <w:t>:</w:t>
      </w:r>
      <w:r w:rsidRPr="00106BCE">
        <w:rPr>
          <w:rFonts w:ascii="Sylfaen" w:hAnsi="Sylfaen"/>
          <w:lang w:val="ka-GE"/>
        </w:rPr>
        <w:t xml:space="preserve"> </w:t>
      </w:r>
    </w:p>
    <w:p w14:paraId="38EC181F" w14:textId="0EFB7909" w:rsidR="003B0CC2" w:rsidRPr="00106BCE" w:rsidRDefault="003B0CC2" w:rsidP="00DA0B5C">
      <w:pPr>
        <w:pStyle w:val="ListParagraph"/>
        <w:numPr>
          <w:ilvl w:val="0"/>
          <w:numId w:val="68"/>
        </w:numPr>
        <w:spacing w:line="276" w:lineRule="auto"/>
        <w:rPr>
          <w:rFonts w:ascii="Sylfaen" w:hAnsi="Sylfaen"/>
          <w:sz w:val="22"/>
          <w:lang w:val="ka-GE"/>
        </w:rPr>
      </w:pPr>
      <w:r w:rsidRPr="00106BCE">
        <w:rPr>
          <w:rFonts w:ascii="Sylfaen" w:hAnsi="Sylfaen"/>
          <w:sz w:val="22"/>
          <w:lang w:val="ka-GE"/>
        </w:rPr>
        <w:t>ის, ვინც მოიხმარ</w:t>
      </w:r>
      <w:r w:rsidR="00DC60F7" w:rsidRPr="00106BCE">
        <w:rPr>
          <w:rFonts w:ascii="Sylfaen" w:hAnsi="Sylfaen"/>
          <w:sz w:val="22"/>
          <w:lang w:val="ka-GE"/>
        </w:rPr>
        <w:t>ს</w:t>
      </w:r>
      <w:r w:rsidRPr="00106BCE">
        <w:rPr>
          <w:rFonts w:ascii="Sylfaen" w:hAnsi="Sylfaen"/>
          <w:sz w:val="22"/>
          <w:lang w:val="ka-GE"/>
        </w:rPr>
        <w:t xml:space="preserve"> 101 კვტ</w:t>
      </w:r>
      <w:r w:rsidR="002E41FE" w:rsidRPr="00106BCE">
        <w:rPr>
          <w:rFonts w:ascii="Sylfaen" w:hAnsi="Sylfaen"/>
          <w:sz w:val="22"/>
          <w:lang w:val="ka-GE"/>
        </w:rPr>
        <w:t>.</w:t>
      </w:r>
      <w:r w:rsidRPr="00106BCE">
        <w:rPr>
          <w:rFonts w:ascii="Sylfaen" w:hAnsi="Sylfaen"/>
          <w:sz w:val="22"/>
          <w:lang w:val="ka-GE"/>
        </w:rPr>
        <w:t>სთ-</w:t>
      </w:r>
      <w:r w:rsidR="00DC60F7" w:rsidRPr="00106BCE">
        <w:rPr>
          <w:rFonts w:ascii="Sylfaen" w:hAnsi="Sylfaen"/>
          <w:sz w:val="22"/>
          <w:lang w:val="ka-GE"/>
        </w:rPr>
        <w:t>მდე</w:t>
      </w:r>
      <w:r w:rsidRPr="00106BCE">
        <w:rPr>
          <w:rFonts w:ascii="Sylfaen" w:hAnsi="Sylfaen"/>
          <w:sz w:val="22"/>
          <w:lang w:val="ka-GE"/>
        </w:rPr>
        <w:t xml:space="preserve"> იხდი</w:t>
      </w:r>
      <w:r w:rsidR="00DC60F7" w:rsidRPr="00106BCE">
        <w:rPr>
          <w:rFonts w:ascii="Sylfaen" w:hAnsi="Sylfaen"/>
          <w:sz w:val="22"/>
          <w:lang w:val="ka-GE"/>
        </w:rPr>
        <w:t>ს</w:t>
      </w:r>
      <w:r w:rsidRPr="00106BCE">
        <w:rPr>
          <w:rFonts w:ascii="Sylfaen" w:hAnsi="Sylfaen"/>
          <w:sz w:val="22"/>
          <w:lang w:val="ka-GE"/>
        </w:rPr>
        <w:t xml:space="preserve">  0.18 ლარზე ოდნავ მეტს კვტ</w:t>
      </w:r>
      <w:r w:rsidR="00F12074" w:rsidRPr="00106BCE">
        <w:rPr>
          <w:rFonts w:ascii="Sylfaen" w:hAnsi="Sylfaen"/>
          <w:sz w:val="22"/>
          <w:lang w:val="ka-GE"/>
        </w:rPr>
        <w:t>.</w:t>
      </w:r>
      <w:r w:rsidRPr="00106BCE">
        <w:rPr>
          <w:rFonts w:ascii="Sylfaen" w:hAnsi="Sylfaen"/>
          <w:sz w:val="22"/>
          <w:lang w:val="ka-GE"/>
        </w:rPr>
        <w:t>სთ-ში;</w:t>
      </w:r>
    </w:p>
    <w:p w14:paraId="546633F4" w14:textId="355D846A" w:rsidR="003B0CC2" w:rsidRPr="00106BCE" w:rsidRDefault="003B0CC2" w:rsidP="00DA0B5C">
      <w:pPr>
        <w:pStyle w:val="ListParagraph"/>
        <w:numPr>
          <w:ilvl w:val="0"/>
          <w:numId w:val="68"/>
        </w:numPr>
        <w:spacing w:line="276" w:lineRule="auto"/>
        <w:rPr>
          <w:rFonts w:ascii="Sylfaen" w:hAnsi="Sylfaen"/>
          <w:sz w:val="22"/>
          <w:lang w:val="ka-GE"/>
        </w:rPr>
      </w:pPr>
      <w:r w:rsidRPr="00106BCE">
        <w:rPr>
          <w:rFonts w:ascii="Sylfaen" w:hAnsi="Sylfaen"/>
          <w:sz w:val="22"/>
          <w:lang w:val="ka-GE"/>
        </w:rPr>
        <w:t>ის, ვინც მოიხმარ</w:t>
      </w:r>
      <w:r w:rsidR="00DC60F7" w:rsidRPr="00106BCE">
        <w:rPr>
          <w:rFonts w:ascii="Sylfaen" w:hAnsi="Sylfaen"/>
          <w:sz w:val="22"/>
          <w:lang w:val="ka-GE"/>
        </w:rPr>
        <w:t>ს</w:t>
      </w:r>
      <w:r w:rsidRPr="00106BCE">
        <w:rPr>
          <w:rFonts w:ascii="Sylfaen" w:hAnsi="Sylfaen"/>
          <w:sz w:val="22"/>
          <w:lang w:val="ka-GE"/>
        </w:rPr>
        <w:t xml:space="preserve"> 101-301კვტ</w:t>
      </w:r>
      <w:r w:rsidR="002E41FE" w:rsidRPr="00106BCE">
        <w:rPr>
          <w:rFonts w:ascii="Sylfaen" w:hAnsi="Sylfaen"/>
          <w:sz w:val="22"/>
          <w:lang w:val="ka-GE"/>
        </w:rPr>
        <w:t>.</w:t>
      </w:r>
      <w:r w:rsidRPr="00106BCE">
        <w:rPr>
          <w:rFonts w:ascii="Sylfaen" w:hAnsi="Sylfaen"/>
          <w:sz w:val="22"/>
          <w:lang w:val="ka-GE"/>
        </w:rPr>
        <w:t>სთ-</w:t>
      </w:r>
      <w:r w:rsidR="00DC60F7" w:rsidRPr="00106BCE">
        <w:rPr>
          <w:rFonts w:ascii="Sylfaen" w:hAnsi="Sylfaen"/>
          <w:sz w:val="22"/>
          <w:lang w:val="ka-GE"/>
        </w:rPr>
        <w:t>მდე</w:t>
      </w:r>
      <w:r w:rsidRPr="00106BCE">
        <w:rPr>
          <w:rFonts w:ascii="Sylfaen" w:hAnsi="Sylfaen"/>
          <w:sz w:val="22"/>
          <w:lang w:val="ka-GE"/>
        </w:rPr>
        <w:t xml:space="preserve"> იხდი</w:t>
      </w:r>
      <w:r w:rsidR="00DC60F7" w:rsidRPr="00106BCE">
        <w:rPr>
          <w:rFonts w:ascii="Sylfaen" w:hAnsi="Sylfaen"/>
          <w:sz w:val="22"/>
          <w:lang w:val="ka-GE"/>
        </w:rPr>
        <w:t>ს</w:t>
      </w:r>
      <w:r w:rsidRPr="00106BCE">
        <w:rPr>
          <w:rFonts w:ascii="Sylfaen" w:hAnsi="Sylfaen"/>
          <w:sz w:val="22"/>
          <w:lang w:val="ka-GE"/>
        </w:rPr>
        <w:t xml:space="preserve"> დაახლოებით 0.22 ლარს კვტ</w:t>
      </w:r>
      <w:r w:rsidR="00F12074" w:rsidRPr="00106BCE">
        <w:rPr>
          <w:rFonts w:ascii="Sylfaen" w:hAnsi="Sylfaen"/>
          <w:sz w:val="22"/>
          <w:lang w:val="ka-GE"/>
        </w:rPr>
        <w:t>.</w:t>
      </w:r>
      <w:r w:rsidRPr="00106BCE">
        <w:rPr>
          <w:rFonts w:ascii="Sylfaen" w:hAnsi="Sylfaen"/>
          <w:sz w:val="22"/>
          <w:lang w:val="ka-GE"/>
        </w:rPr>
        <w:t xml:space="preserve">სთ-ში; </w:t>
      </w:r>
    </w:p>
    <w:p w14:paraId="6FE3F78C" w14:textId="36C47382" w:rsidR="003B0CC2" w:rsidRPr="00106BCE" w:rsidRDefault="003B0CC2" w:rsidP="00DA0B5C">
      <w:pPr>
        <w:pStyle w:val="ListParagraph"/>
        <w:numPr>
          <w:ilvl w:val="0"/>
          <w:numId w:val="68"/>
        </w:numPr>
        <w:spacing w:line="276" w:lineRule="auto"/>
        <w:rPr>
          <w:rFonts w:ascii="Sylfaen" w:hAnsi="Sylfaen"/>
          <w:sz w:val="22"/>
          <w:lang w:val="ka-GE"/>
        </w:rPr>
      </w:pPr>
      <w:r w:rsidRPr="00106BCE">
        <w:rPr>
          <w:rFonts w:ascii="Sylfaen" w:hAnsi="Sylfaen"/>
          <w:sz w:val="22"/>
          <w:lang w:val="ka-GE"/>
        </w:rPr>
        <w:t>ის, ვისი მოხმარებაც 301 კვტ</w:t>
      </w:r>
      <w:r w:rsidR="002E41FE" w:rsidRPr="00106BCE">
        <w:rPr>
          <w:rFonts w:ascii="Sylfaen" w:hAnsi="Sylfaen"/>
          <w:sz w:val="22"/>
          <w:lang w:val="ka-GE"/>
        </w:rPr>
        <w:t>.</w:t>
      </w:r>
      <w:r w:rsidRPr="00106BCE">
        <w:rPr>
          <w:rFonts w:ascii="Sylfaen" w:hAnsi="Sylfaen"/>
          <w:sz w:val="22"/>
          <w:lang w:val="ka-GE"/>
        </w:rPr>
        <w:t>სთ-ს აღემატება, იხდი</w:t>
      </w:r>
      <w:r w:rsidR="00634F22" w:rsidRPr="00106BCE">
        <w:rPr>
          <w:rFonts w:ascii="Sylfaen" w:hAnsi="Sylfaen"/>
          <w:sz w:val="22"/>
          <w:lang w:val="ka-GE"/>
        </w:rPr>
        <w:t>ს</w:t>
      </w:r>
      <w:r w:rsidRPr="00106BCE">
        <w:rPr>
          <w:rFonts w:ascii="Sylfaen" w:hAnsi="Sylfaen"/>
          <w:sz w:val="22"/>
          <w:lang w:val="ka-GE"/>
        </w:rPr>
        <w:t xml:space="preserve"> 0.265 ლარს კვტ</w:t>
      </w:r>
      <w:r w:rsidR="00F12074" w:rsidRPr="00106BCE">
        <w:rPr>
          <w:rFonts w:ascii="Sylfaen" w:hAnsi="Sylfaen"/>
          <w:sz w:val="22"/>
          <w:lang w:val="ka-GE"/>
        </w:rPr>
        <w:t>.</w:t>
      </w:r>
      <w:r w:rsidRPr="00106BCE">
        <w:rPr>
          <w:rFonts w:ascii="Sylfaen" w:hAnsi="Sylfaen"/>
          <w:sz w:val="22"/>
          <w:lang w:val="ka-GE"/>
        </w:rPr>
        <w:t>სთ-ში</w:t>
      </w:r>
      <w:r w:rsidR="00BA5B7A">
        <w:rPr>
          <w:rFonts w:ascii="Sylfaen" w:hAnsi="Sylfaen" w:cs="ZWAdobeF"/>
          <w:sz w:val="2"/>
          <w:szCs w:val="2"/>
          <w:lang w:val="ka-GE"/>
        </w:rPr>
        <w:t>1</w:t>
      </w:r>
      <w:r w:rsidRPr="00106BCE">
        <w:rPr>
          <w:rFonts w:ascii="Sylfaen" w:hAnsi="Sylfaen"/>
          <w:sz w:val="22"/>
          <w:vertAlign w:val="superscript"/>
          <w:lang w:val="ka-GE"/>
        </w:rPr>
        <w:footnoteReference w:id="137"/>
      </w:r>
    </w:p>
    <w:p w14:paraId="179CA2E2" w14:textId="24CADA3A" w:rsidR="003B0CC2" w:rsidRPr="00106BCE" w:rsidRDefault="003B0CC2" w:rsidP="00607F61">
      <w:pPr>
        <w:rPr>
          <w:rFonts w:ascii="Sylfaen" w:hAnsi="Sylfaen"/>
          <w:lang w:val="ka-GE"/>
        </w:rPr>
      </w:pPr>
      <w:r w:rsidRPr="00106BCE">
        <w:rPr>
          <w:rFonts w:ascii="Sylfaen" w:hAnsi="Sylfaen"/>
          <w:lang w:val="ka-GE"/>
        </w:rPr>
        <w:t xml:space="preserve">სს „ენერგო პრო ჯორჯია“-ს </w:t>
      </w:r>
      <w:r w:rsidR="00634F22" w:rsidRPr="00106BCE">
        <w:rPr>
          <w:rFonts w:ascii="Sylfaen" w:hAnsi="Sylfaen"/>
          <w:lang w:val="ka-GE"/>
        </w:rPr>
        <w:t xml:space="preserve">სამომხმარებლო </w:t>
      </w:r>
      <w:r w:rsidRPr="00106BCE">
        <w:rPr>
          <w:rFonts w:ascii="Sylfaen" w:hAnsi="Sylfaen"/>
          <w:lang w:val="ka-GE"/>
        </w:rPr>
        <w:t>ტარიფები</w:t>
      </w:r>
      <w:r w:rsidR="00634F22" w:rsidRPr="00106BCE">
        <w:rPr>
          <w:rFonts w:ascii="Sylfaen" w:hAnsi="Sylfaen"/>
          <w:lang w:val="ka-GE"/>
        </w:rPr>
        <w:t xml:space="preserve"> დღგ-ს ჩათვლით, </w:t>
      </w:r>
      <w:r w:rsidRPr="00106BCE">
        <w:rPr>
          <w:rFonts w:ascii="Sylfaen" w:hAnsi="Sylfaen"/>
          <w:lang w:val="ka-GE"/>
        </w:rPr>
        <w:t xml:space="preserve"> მოხმარებულ ელ</w:t>
      </w:r>
      <w:r w:rsidR="00634F22" w:rsidRPr="00106BCE">
        <w:rPr>
          <w:rFonts w:ascii="Sylfaen" w:hAnsi="Sylfaen"/>
          <w:lang w:val="ka-GE"/>
        </w:rPr>
        <w:t>ექტრული</w:t>
      </w:r>
      <w:r w:rsidR="00292676" w:rsidRPr="00106BCE">
        <w:rPr>
          <w:rFonts w:ascii="Sylfaen" w:hAnsi="Sylfaen"/>
          <w:lang w:val="ka-GE"/>
        </w:rPr>
        <w:t xml:space="preserve"> </w:t>
      </w:r>
      <w:r w:rsidRPr="00106BCE">
        <w:rPr>
          <w:rFonts w:ascii="Sylfaen" w:hAnsi="Sylfaen"/>
          <w:lang w:val="ka-GE"/>
        </w:rPr>
        <w:t>ენერგი</w:t>
      </w:r>
      <w:r w:rsidR="00634F22" w:rsidRPr="00106BCE">
        <w:rPr>
          <w:rFonts w:ascii="Sylfaen" w:hAnsi="Sylfaen"/>
          <w:lang w:val="ka-GE"/>
        </w:rPr>
        <w:t>ის</w:t>
      </w:r>
      <w:r w:rsidR="00292676" w:rsidRPr="00106BCE">
        <w:rPr>
          <w:rFonts w:ascii="Sylfaen" w:hAnsi="Sylfaen"/>
          <w:lang w:val="ka-GE"/>
        </w:rPr>
        <w:t xml:space="preserve"> </w:t>
      </w:r>
      <w:r w:rsidR="00634F22" w:rsidRPr="00106BCE">
        <w:rPr>
          <w:rFonts w:ascii="Sylfaen" w:hAnsi="Sylfaen"/>
          <w:lang w:val="ka-GE"/>
        </w:rPr>
        <w:t>რაოდენობის მიხედვით</w:t>
      </w:r>
      <w:r w:rsidR="00707B2F" w:rsidRPr="00106BCE">
        <w:rPr>
          <w:rFonts w:ascii="Sylfaen" w:hAnsi="Sylfaen"/>
          <w:lang w:val="ka-GE"/>
        </w:rPr>
        <w:t>:</w:t>
      </w:r>
    </w:p>
    <w:p w14:paraId="6F2176AA" w14:textId="5FB9B22F" w:rsidR="003B0CC2" w:rsidRPr="00106BCE" w:rsidRDefault="003B0CC2" w:rsidP="00DA0B5C">
      <w:pPr>
        <w:pStyle w:val="ListParagraph"/>
        <w:numPr>
          <w:ilvl w:val="0"/>
          <w:numId w:val="68"/>
        </w:numPr>
        <w:spacing w:line="276" w:lineRule="auto"/>
        <w:rPr>
          <w:rFonts w:ascii="Sylfaen" w:hAnsi="Sylfaen"/>
          <w:sz w:val="22"/>
          <w:lang w:val="ka-GE"/>
        </w:rPr>
      </w:pPr>
      <w:r w:rsidRPr="00106BCE">
        <w:rPr>
          <w:rFonts w:ascii="Sylfaen" w:hAnsi="Sylfaen"/>
          <w:sz w:val="22"/>
          <w:lang w:val="ka-GE"/>
        </w:rPr>
        <w:t>ის, ვინც მოიხმარ</w:t>
      </w:r>
      <w:r w:rsidR="00707B2F" w:rsidRPr="00106BCE">
        <w:rPr>
          <w:rFonts w:ascii="Sylfaen" w:hAnsi="Sylfaen"/>
          <w:sz w:val="22"/>
          <w:lang w:val="ka-GE"/>
        </w:rPr>
        <w:t>ს</w:t>
      </w:r>
      <w:r w:rsidRPr="00106BCE">
        <w:rPr>
          <w:rFonts w:ascii="Sylfaen" w:hAnsi="Sylfaen"/>
          <w:sz w:val="22"/>
          <w:lang w:val="ka-GE"/>
        </w:rPr>
        <w:t xml:space="preserve"> 101 კვტ</w:t>
      </w:r>
      <w:r w:rsidR="002E41FE" w:rsidRPr="00106BCE">
        <w:rPr>
          <w:rFonts w:ascii="Sylfaen" w:hAnsi="Sylfaen"/>
          <w:sz w:val="22"/>
          <w:lang w:val="ka-GE"/>
        </w:rPr>
        <w:t>.</w:t>
      </w:r>
      <w:r w:rsidRPr="00106BCE">
        <w:rPr>
          <w:rFonts w:ascii="Sylfaen" w:hAnsi="Sylfaen"/>
          <w:sz w:val="22"/>
          <w:lang w:val="ka-GE"/>
        </w:rPr>
        <w:t>სთ-</w:t>
      </w:r>
      <w:r w:rsidR="00707B2F" w:rsidRPr="00106BCE">
        <w:rPr>
          <w:rFonts w:ascii="Sylfaen" w:hAnsi="Sylfaen"/>
          <w:sz w:val="22"/>
          <w:lang w:val="ka-GE"/>
        </w:rPr>
        <w:t>მდე</w:t>
      </w:r>
      <w:r w:rsidRPr="00106BCE">
        <w:rPr>
          <w:rFonts w:ascii="Sylfaen" w:hAnsi="Sylfaen"/>
          <w:sz w:val="22"/>
          <w:lang w:val="ka-GE"/>
        </w:rPr>
        <w:t xml:space="preserve"> იხდი</w:t>
      </w:r>
      <w:r w:rsidR="00707B2F" w:rsidRPr="00106BCE">
        <w:rPr>
          <w:rFonts w:ascii="Sylfaen" w:hAnsi="Sylfaen"/>
          <w:sz w:val="22"/>
          <w:lang w:val="ka-GE"/>
        </w:rPr>
        <w:t>ს</w:t>
      </w:r>
      <w:r w:rsidRPr="00106BCE">
        <w:rPr>
          <w:rFonts w:ascii="Sylfaen" w:hAnsi="Sylfaen"/>
          <w:sz w:val="22"/>
          <w:lang w:val="ka-GE"/>
        </w:rPr>
        <w:t xml:space="preserve">  0.177 ლარზე ოდნავ მეტს კვტ</w:t>
      </w:r>
      <w:r w:rsidR="00F12074" w:rsidRPr="00106BCE">
        <w:rPr>
          <w:rFonts w:ascii="Sylfaen" w:hAnsi="Sylfaen"/>
          <w:sz w:val="22"/>
          <w:lang w:val="ka-GE"/>
        </w:rPr>
        <w:t>.</w:t>
      </w:r>
      <w:r w:rsidRPr="00106BCE">
        <w:rPr>
          <w:rFonts w:ascii="Sylfaen" w:hAnsi="Sylfaen"/>
          <w:sz w:val="22"/>
          <w:lang w:val="ka-GE"/>
        </w:rPr>
        <w:t>სთ-ში;</w:t>
      </w:r>
    </w:p>
    <w:p w14:paraId="71D24B4B" w14:textId="0822E48E" w:rsidR="003B0CC2" w:rsidRPr="00106BCE" w:rsidRDefault="003B0CC2" w:rsidP="00DA0B5C">
      <w:pPr>
        <w:pStyle w:val="ListParagraph"/>
        <w:numPr>
          <w:ilvl w:val="0"/>
          <w:numId w:val="68"/>
        </w:numPr>
        <w:spacing w:line="276" w:lineRule="auto"/>
        <w:rPr>
          <w:rFonts w:ascii="Sylfaen" w:hAnsi="Sylfaen"/>
          <w:sz w:val="22"/>
          <w:lang w:val="ka-GE"/>
        </w:rPr>
      </w:pPr>
      <w:r w:rsidRPr="00106BCE">
        <w:rPr>
          <w:rFonts w:ascii="Sylfaen" w:hAnsi="Sylfaen"/>
          <w:sz w:val="22"/>
          <w:lang w:val="ka-GE"/>
        </w:rPr>
        <w:t>ის, ვინც მოიხმარ</w:t>
      </w:r>
      <w:r w:rsidR="00707B2F" w:rsidRPr="00106BCE">
        <w:rPr>
          <w:rFonts w:ascii="Sylfaen" w:hAnsi="Sylfaen"/>
          <w:sz w:val="22"/>
          <w:lang w:val="ka-GE"/>
        </w:rPr>
        <w:t>ს</w:t>
      </w:r>
      <w:r w:rsidRPr="00106BCE">
        <w:rPr>
          <w:rFonts w:ascii="Sylfaen" w:hAnsi="Sylfaen"/>
          <w:sz w:val="22"/>
          <w:lang w:val="ka-GE"/>
        </w:rPr>
        <w:t xml:space="preserve"> 101-301კვტ</w:t>
      </w:r>
      <w:r w:rsidR="002E41FE" w:rsidRPr="00106BCE">
        <w:rPr>
          <w:rFonts w:ascii="Sylfaen" w:hAnsi="Sylfaen"/>
          <w:sz w:val="22"/>
          <w:lang w:val="ka-GE"/>
        </w:rPr>
        <w:t>.</w:t>
      </w:r>
      <w:r w:rsidRPr="00106BCE">
        <w:rPr>
          <w:rFonts w:ascii="Sylfaen" w:hAnsi="Sylfaen"/>
          <w:sz w:val="22"/>
          <w:lang w:val="ka-GE"/>
        </w:rPr>
        <w:t>სთ-</w:t>
      </w:r>
      <w:r w:rsidR="00707B2F" w:rsidRPr="00106BCE">
        <w:rPr>
          <w:rFonts w:ascii="Sylfaen" w:hAnsi="Sylfaen"/>
          <w:sz w:val="22"/>
          <w:lang w:val="ka-GE"/>
        </w:rPr>
        <w:t>მდე</w:t>
      </w:r>
      <w:r w:rsidRPr="00106BCE">
        <w:rPr>
          <w:rFonts w:ascii="Sylfaen" w:hAnsi="Sylfaen"/>
          <w:sz w:val="22"/>
          <w:lang w:val="ka-GE"/>
        </w:rPr>
        <w:t>, იხდი</w:t>
      </w:r>
      <w:r w:rsidR="00707B2F" w:rsidRPr="00106BCE">
        <w:rPr>
          <w:rFonts w:ascii="Sylfaen" w:hAnsi="Sylfaen"/>
          <w:sz w:val="22"/>
          <w:lang w:val="ka-GE"/>
        </w:rPr>
        <w:t>ს</w:t>
      </w:r>
      <w:r w:rsidRPr="00106BCE">
        <w:rPr>
          <w:rFonts w:ascii="Sylfaen" w:hAnsi="Sylfaen"/>
          <w:sz w:val="22"/>
          <w:lang w:val="ka-GE"/>
        </w:rPr>
        <w:t xml:space="preserve"> დაახლოებით 0.217 ლარს კვტ</w:t>
      </w:r>
      <w:r w:rsidR="00F12074" w:rsidRPr="00106BCE">
        <w:rPr>
          <w:rFonts w:ascii="Sylfaen" w:hAnsi="Sylfaen"/>
          <w:sz w:val="22"/>
          <w:lang w:val="ka-GE"/>
        </w:rPr>
        <w:t>.</w:t>
      </w:r>
      <w:r w:rsidRPr="00106BCE">
        <w:rPr>
          <w:rFonts w:ascii="Sylfaen" w:hAnsi="Sylfaen"/>
          <w:sz w:val="22"/>
          <w:lang w:val="ka-GE"/>
        </w:rPr>
        <w:t xml:space="preserve">სთ-ში; </w:t>
      </w:r>
    </w:p>
    <w:p w14:paraId="2B9F800C" w14:textId="4B62A452" w:rsidR="003B0CC2" w:rsidRPr="00106BCE" w:rsidRDefault="003B0CC2" w:rsidP="00DA0B5C">
      <w:pPr>
        <w:pStyle w:val="ListParagraph"/>
        <w:numPr>
          <w:ilvl w:val="0"/>
          <w:numId w:val="68"/>
        </w:numPr>
        <w:spacing w:line="276" w:lineRule="auto"/>
        <w:rPr>
          <w:rFonts w:ascii="Sylfaen" w:hAnsi="Sylfaen"/>
          <w:sz w:val="22"/>
          <w:lang w:val="ka-GE"/>
        </w:rPr>
      </w:pPr>
      <w:r w:rsidRPr="00106BCE">
        <w:rPr>
          <w:rFonts w:ascii="Sylfaen" w:hAnsi="Sylfaen"/>
          <w:sz w:val="22"/>
          <w:lang w:val="ka-GE"/>
        </w:rPr>
        <w:t>ის, ვისი მოხმარებაც 301 კვტ</w:t>
      </w:r>
      <w:r w:rsidR="002E41FE" w:rsidRPr="00106BCE">
        <w:rPr>
          <w:rFonts w:ascii="Sylfaen" w:hAnsi="Sylfaen"/>
          <w:sz w:val="22"/>
          <w:lang w:val="ka-GE"/>
        </w:rPr>
        <w:t>.</w:t>
      </w:r>
      <w:r w:rsidRPr="00106BCE">
        <w:rPr>
          <w:rFonts w:ascii="Sylfaen" w:hAnsi="Sylfaen"/>
          <w:sz w:val="22"/>
          <w:lang w:val="ka-GE"/>
        </w:rPr>
        <w:t>სთ-ს აღემატება, იხდიან 0.262 ლარს კვტ</w:t>
      </w:r>
      <w:r w:rsidR="00D6586A" w:rsidRPr="00106BCE">
        <w:rPr>
          <w:rFonts w:ascii="Sylfaen" w:hAnsi="Sylfaen"/>
          <w:sz w:val="22"/>
          <w:lang w:val="ka-GE"/>
        </w:rPr>
        <w:t>.</w:t>
      </w:r>
      <w:r w:rsidRPr="00106BCE">
        <w:rPr>
          <w:rFonts w:ascii="Sylfaen" w:hAnsi="Sylfaen"/>
          <w:sz w:val="22"/>
          <w:lang w:val="ka-GE"/>
        </w:rPr>
        <w:t>სთ-ში</w:t>
      </w:r>
      <w:r w:rsidR="00E00239" w:rsidRPr="00106BCE">
        <w:rPr>
          <w:rFonts w:ascii="Sylfaen" w:hAnsi="Sylfaen" w:cs="ZWAdobeF"/>
          <w:sz w:val="2"/>
          <w:szCs w:val="2"/>
          <w:lang w:val="ka-GE"/>
        </w:rPr>
        <w:t>135F</w:t>
      </w:r>
      <w:r w:rsidRPr="00106BCE">
        <w:rPr>
          <w:rFonts w:ascii="Sylfaen" w:hAnsi="Sylfaen"/>
          <w:sz w:val="22"/>
          <w:vertAlign w:val="superscript"/>
          <w:lang w:val="ka-GE"/>
        </w:rPr>
        <w:footnoteReference w:id="138"/>
      </w:r>
      <w:r w:rsidR="00430FDE" w:rsidRPr="00106BCE">
        <w:rPr>
          <w:rFonts w:ascii="Sylfaen" w:hAnsi="Sylfaen"/>
          <w:sz w:val="22"/>
          <w:lang w:val="ka-GE"/>
        </w:rPr>
        <w:t xml:space="preserve"> </w:t>
      </w:r>
      <w:r w:rsidR="00E00239" w:rsidRPr="00106BCE">
        <w:rPr>
          <w:rFonts w:ascii="Sylfaen" w:hAnsi="Sylfaen" w:cs="ZWAdobeF"/>
          <w:sz w:val="2"/>
          <w:szCs w:val="2"/>
          <w:lang w:val="ka-GE"/>
        </w:rPr>
        <w:t>136F</w:t>
      </w:r>
      <w:r w:rsidRPr="00106BCE">
        <w:rPr>
          <w:rFonts w:ascii="Sylfaen" w:hAnsi="Sylfaen"/>
          <w:sz w:val="22"/>
          <w:vertAlign w:val="superscript"/>
          <w:lang w:val="ka-GE"/>
        </w:rPr>
        <w:footnoteReference w:id="139"/>
      </w:r>
      <w:r w:rsidR="0069359E" w:rsidRPr="00106BCE">
        <w:rPr>
          <w:rFonts w:ascii="Sylfaen" w:hAnsi="Sylfaen"/>
          <w:sz w:val="22"/>
          <w:lang w:val="ka-GE"/>
        </w:rPr>
        <w:t>.</w:t>
      </w:r>
    </w:p>
    <w:p w14:paraId="4CE2F578" w14:textId="125CD29B" w:rsidR="003B0CC2" w:rsidRPr="00106BCE" w:rsidRDefault="003B0CC2" w:rsidP="00607F61">
      <w:pPr>
        <w:spacing w:line="276" w:lineRule="auto"/>
        <w:jc w:val="both"/>
        <w:rPr>
          <w:rFonts w:ascii="Sylfaen" w:hAnsi="Sylfaen"/>
          <w:lang w:val="ka-GE"/>
        </w:rPr>
      </w:pPr>
      <w:r w:rsidRPr="00106BCE">
        <w:rPr>
          <w:rFonts w:ascii="Sylfaen" w:hAnsi="Sylfaen"/>
          <w:lang w:val="ka-GE"/>
        </w:rPr>
        <w:t>აღნიშნული ასახავს ვარაუდს, რომ დაბალი შემოსავლის მქონე ოჯახები მოიხმარენ ნაკლებ ელექტროენერგიას, ვიდრე ყველა დანარჩენი და, ამდენად, ისინი გაერთიანებული არიან ყველაზე დაბალი ტარიფის კატეგორიაში. ანალიზის შედეგად დადგინდა, რომ ეს ოჯახები მართლაც დიდი ალბათობით არიან ყველაზე დაბალი ტარიფის კატეგორიაში, მაგრამ, მათი დიდი წილი ასევე ხვდება საშუალო მომხმარებლის კატეგორიაში</w:t>
      </w:r>
      <w:r w:rsidR="00707B2F" w:rsidRPr="00106BCE">
        <w:rPr>
          <w:rFonts w:ascii="Sylfaen" w:hAnsi="Sylfaen"/>
          <w:lang w:val="ka-GE"/>
        </w:rPr>
        <w:t>ც</w:t>
      </w:r>
      <w:r w:rsidRPr="00106BCE">
        <w:rPr>
          <w:rFonts w:ascii="Sylfaen" w:hAnsi="Sylfaen"/>
          <w:lang w:val="ka-GE"/>
        </w:rPr>
        <w:t>. შესაძლოა, სწორედ ამ მიზეზით, გათვლები აჩვენებს, რომ განსხვავებული სატარიფო კატეგორიების გავლენა საკმაოდ შეზღუდულია</w:t>
      </w:r>
      <w:r w:rsidR="004728C8" w:rsidRPr="00106BCE">
        <w:rPr>
          <w:rFonts w:ascii="Sylfaen" w:hAnsi="Sylfaen"/>
          <w:lang w:val="ka-GE"/>
        </w:rPr>
        <w:t>,</w:t>
      </w:r>
      <w:r w:rsidRPr="00106BCE">
        <w:rPr>
          <w:rFonts w:ascii="Sylfaen" w:hAnsi="Sylfaen"/>
          <w:lang w:val="ka-GE"/>
        </w:rPr>
        <w:t xml:space="preserve"> ყველა მომხმარებელი რომ იხდიდეს ერთიანი ტარიფით (0</w:t>
      </w:r>
      <w:r w:rsidR="00292676" w:rsidRPr="00106BCE">
        <w:rPr>
          <w:rFonts w:ascii="Sylfaen" w:hAnsi="Sylfaen"/>
          <w:lang w:val="ka-GE"/>
        </w:rPr>
        <w:t>,</w:t>
      </w:r>
      <w:r w:rsidRPr="00106BCE">
        <w:rPr>
          <w:rFonts w:ascii="Sylfaen" w:hAnsi="Sylfaen"/>
          <w:lang w:val="ka-GE"/>
        </w:rPr>
        <w:t>185 ლარი კვტ</w:t>
      </w:r>
      <w:r w:rsidR="00BA5B7A">
        <w:rPr>
          <w:rFonts w:ascii="Sylfaen" w:hAnsi="Sylfaen"/>
          <w:lang w:val="ka-GE"/>
        </w:rPr>
        <w:t>.</w:t>
      </w:r>
      <w:r w:rsidRPr="00106BCE">
        <w:rPr>
          <w:rFonts w:ascii="Sylfaen" w:hAnsi="Sylfaen"/>
          <w:lang w:val="ka-GE"/>
        </w:rPr>
        <w:t>სთ-ში)</w:t>
      </w:r>
      <w:r w:rsidRPr="00106BCE">
        <w:rPr>
          <w:rFonts w:ascii="Sylfaen" w:hAnsi="Sylfaen"/>
          <w:vertAlign w:val="superscript"/>
          <w:lang w:val="ka-GE"/>
        </w:rPr>
        <w:footnoteReference w:id="140"/>
      </w:r>
      <w:r w:rsidR="007E38B9" w:rsidRPr="00106BCE">
        <w:rPr>
          <w:rFonts w:ascii="Sylfaen" w:hAnsi="Sylfaen"/>
          <w:lang w:val="ka-GE"/>
        </w:rPr>
        <w:t xml:space="preserve">. </w:t>
      </w:r>
      <w:r w:rsidRPr="00106BCE">
        <w:rPr>
          <w:rFonts w:ascii="Sylfaen" w:hAnsi="Sylfaen"/>
          <w:lang w:val="ka-GE"/>
        </w:rPr>
        <w:t>აბსოლუტური სიღარიბის მაჩვენებელი გაიზრდება მხოლოდ 0.3%-ით.</w:t>
      </w:r>
    </w:p>
    <w:p w14:paraId="39EFDF80" w14:textId="0D333508" w:rsidR="003B0CC2" w:rsidRPr="00106BCE" w:rsidRDefault="003B0CC2" w:rsidP="00607F61">
      <w:pPr>
        <w:spacing w:line="276" w:lineRule="auto"/>
        <w:jc w:val="both"/>
        <w:rPr>
          <w:rFonts w:ascii="Sylfaen" w:hAnsi="Sylfaen"/>
          <w:lang w:val="ka-GE"/>
        </w:rPr>
      </w:pPr>
      <w:r w:rsidRPr="00106BCE">
        <w:rPr>
          <w:rFonts w:ascii="Sylfaen" w:hAnsi="Sylfaen"/>
          <w:lang w:val="ka-GE"/>
        </w:rPr>
        <w:t>AFD-ს უკანასკნელი კვლევის თანახმად, საშუალო ქართული ოჯახი მოიხმარს 1666 კვტ</w:t>
      </w:r>
      <w:r w:rsidR="00BA5B7A">
        <w:rPr>
          <w:rFonts w:ascii="Sylfaen" w:hAnsi="Sylfaen"/>
          <w:lang w:val="ka-GE"/>
        </w:rPr>
        <w:t>.</w:t>
      </w:r>
      <w:r w:rsidRPr="00106BCE">
        <w:rPr>
          <w:rFonts w:ascii="Sylfaen" w:hAnsi="Sylfaen"/>
          <w:lang w:val="ka-GE"/>
        </w:rPr>
        <w:t>სთ ელექტროენერგია</w:t>
      </w:r>
      <w:r w:rsidR="004728C8" w:rsidRPr="00106BCE">
        <w:rPr>
          <w:rFonts w:ascii="Sylfaen" w:hAnsi="Sylfaen"/>
          <w:lang w:val="ka-GE"/>
        </w:rPr>
        <w:t>ს და</w:t>
      </w:r>
      <w:r w:rsidRPr="00106BCE">
        <w:rPr>
          <w:rFonts w:ascii="Sylfaen" w:hAnsi="Sylfaen"/>
          <w:lang w:val="ka-GE"/>
        </w:rPr>
        <w:t xml:space="preserve"> ხარჯავს 307 ლარს წელიწადში, რაც შეესაბამება მისი მთლიანი </w:t>
      </w:r>
      <w:r w:rsidR="00065B5E" w:rsidRPr="00106BCE">
        <w:rPr>
          <w:rFonts w:ascii="Sylfaen" w:hAnsi="Sylfaen"/>
          <w:lang w:val="ka-GE"/>
        </w:rPr>
        <w:t xml:space="preserve">დანახარჯების </w:t>
      </w:r>
      <w:r w:rsidRPr="00106BCE">
        <w:rPr>
          <w:rFonts w:ascii="Sylfaen" w:hAnsi="Sylfaen"/>
          <w:lang w:val="ka-GE"/>
        </w:rPr>
        <w:t>4%-ს. ეს ახლოს არის ევროპის ქვეყნების საშუალო მაჩვენებელთან</w:t>
      </w:r>
      <w:r w:rsidRPr="00106BCE">
        <w:rPr>
          <w:rFonts w:ascii="Sylfaen" w:hAnsi="Sylfaen"/>
          <w:vertAlign w:val="superscript"/>
          <w:lang w:val="ka-GE"/>
        </w:rPr>
        <w:footnoteReference w:id="141"/>
      </w:r>
      <w:r w:rsidR="00BF6294" w:rsidRPr="00106BCE">
        <w:rPr>
          <w:rFonts w:ascii="Sylfaen" w:hAnsi="Sylfaen"/>
          <w:lang w:val="ka-GE"/>
        </w:rPr>
        <w:t xml:space="preserve">. </w:t>
      </w:r>
      <w:r w:rsidRPr="00106BCE">
        <w:rPr>
          <w:rFonts w:ascii="Sylfaen" w:hAnsi="Sylfaen"/>
          <w:lang w:val="ka-GE"/>
        </w:rPr>
        <w:t>სოციალურად მოწყვლადი ჯგუფების უმეტესობ</w:t>
      </w:r>
      <w:r w:rsidR="00ED12F6" w:rsidRPr="00106BCE">
        <w:rPr>
          <w:rFonts w:ascii="Sylfaen" w:hAnsi="Sylfaen"/>
          <w:lang w:val="ka-GE"/>
        </w:rPr>
        <w:t>ის დანახარჯი</w:t>
      </w:r>
      <w:r w:rsidRPr="00106BCE">
        <w:rPr>
          <w:rFonts w:ascii="Sylfaen" w:hAnsi="Sylfaen"/>
          <w:lang w:val="ka-GE"/>
        </w:rPr>
        <w:t xml:space="preserve"> ელექტროენერგიაზე</w:t>
      </w:r>
      <w:r w:rsidR="00ED12F6" w:rsidRPr="00106BCE">
        <w:rPr>
          <w:rFonts w:ascii="Sylfaen" w:hAnsi="Sylfaen"/>
          <w:lang w:val="ka-GE"/>
        </w:rPr>
        <w:t>,</w:t>
      </w:r>
      <w:r w:rsidRPr="00106BCE">
        <w:rPr>
          <w:rFonts w:ascii="Sylfaen" w:hAnsi="Sylfaen"/>
          <w:lang w:val="ka-GE"/>
        </w:rPr>
        <w:t xml:space="preserve"> </w:t>
      </w:r>
      <w:r w:rsidR="00ED12F6" w:rsidRPr="00106BCE">
        <w:rPr>
          <w:rFonts w:ascii="Sylfaen" w:hAnsi="Sylfaen"/>
          <w:lang w:val="ka-GE"/>
        </w:rPr>
        <w:t xml:space="preserve">ქვეყნის </w:t>
      </w:r>
      <w:r w:rsidRPr="00106BCE">
        <w:rPr>
          <w:rFonts w:ascii="Sylfaen" w:hAnsi="Sylfaen"/>
          <w:lang w:val="ka-GE"/>
        </w:rPr>
        <w:t>საშუალო მაჩვენებელზე გაცილებით ნაკლებ</w:t>
      </w:r>
      <w:r w:rsidR="00ED12F6" w:rsidRPr="00106BCE">
        <w:rPr>
          <w:rFonts w:ascii="Sylfaen" w:hAnsi="Sylfaen"/>
          <w:lang w:val="ka-GE"/>
        </w:rPr>
        <w:t>ია</w:t>
      </w:r>
      <w:r w:rsidRPr="00106BCE">
        <w:rPr>
          <w:rFonts w:ascii="Sylfaen" w:hAnsi="Sylfaen"/>
          <w:lang w:val="ka-GE"/>
        </w:rPr>
        <w:t>.</w:t>
      </w:r>
    </w:p>
    <w:p w14:paraId="425E0259" w14:textId="37F62307" w:rsidR="003B0CC2" w:rsidRPr="00106BCE" w:rsidRDefault="003B0CC2" w:rsidP="00607F61">
      <w:pPr>
        <w:spacing w:line="276" w:lineRule="auto"/>
        <w:jc w:val="both"/>
        <w:rPr>
          <w:rFonts w:ascii="Sylfaen" w:hAnsi="Sylfaen"/>
          <w:lang w:val="ka-GE"/>
        </w:rPr>
      </w:pPr>
      <w:r w:rsidRPr="00106BCE">
        <w:rPr>
          <w:rFonts w:ascii="Sylfaen" w:hAnsi="Sylfaen"/>
          <w:b/>
          <w:lang w:val="ka-GE"/>
        </w:rPr>
        <w:t xml:space="preserve">რაც შეეხება ბუნებრივი გაზის ფასებს, </w:t>
      </w:r>
      <w:r w:rsidRPr="00106BCE">
        <w:rPr>
          <w:rFonts w:ascii="Sylfaen" w:hAnsi="Sylfaen"/>
          <w:lang w:val="ka-GE"/>
        </w:rPr>
        <w:t xml:space="preserve">სისტემის მნიშვნელოვანი მახასიათებელი არის ის, რომ ბუნებრივი გაზი  მთლიან საცხოვრებელ სექტორს </w:t>
      </w:r>
      <w:r w:rsidR="00AD7BCE" w:rsidRPr="00106BCE">
        <w:rPr>
          <w:rFonts w:ascii="Sylfaen" w:hAnsi="Sylfaen"/>
          <w:lang w:val="ka-GE"/>
        </w:rPr>
        <w:t xml:space="preserve">მიეწოდება </w:t>
      </w:r>
      <w:r w:rsidRPr="00106BCE">
        <w:rPr>
          <w:rFonts w:ascii="Sylfaen" w:hAnsi="Sylfaen"/>
          <w:lang w:val="ka-GE"/>
        </w:rPr>
        <w:t xml:space="preserve">არა-საბაზრო, არამედ </w:t>
      </w:r>
      <w:r w:rsidR="008E524C">
        <w:rPr>
          <w:rFonts w:ascii="Sylfaen" w:hAnsi="Sylfaen"/>
          <w:lang w:val="ka-GE"/>
        </w:rPr>
        <w:t xml:space="preserve">შეღავათიან </w:t>
      </w:r>
      <w:r w:rsidRPr="00106BCE">
        <w:rPr>
          <w:rFonts w:ascii="Sylfaen" w:hAnsi="Sylfaen"/>
          <w:lang w:val="ka-GE"/>
        </w:rPr>
        <w:t xml:space="preserve"> „სოციალურ“ ფასად, გაზის იმპორტის საფასურის გათვალისწინების გარეშე,  ტრანზიტის საფასურის ნატურით მიღებული იაფი გაზის გამოყენებით. ბუნებრივი გაზის ეს შემცირებული ფასი ასევე ნაწილობრივ ასახულია ელექტროენერგიის ფასებზე</w:t>
      </w:r>
      <w:r w:rsidR="00AD7BCE" w:rsidRPr="00106BCE">
        <w:rPr>
          <w:rFonts w:ascii="Sylfaen" w:hAnsi="Sylfaen"/>
          <w:lang w:val="ka-GE"/>
        </w:rPr>
        <w:t>ც</w:t>
      </w:r>
      <w:r w:rsidRPr="00106BCE">
        <w:rPr>
          <w:rFonts w:ascii="Sylfaen" w:hAnsi="Sylfaen"/>
          <w:lang w:val="ka-GE"/>
        </w:rPr>
        <w:t xml:space="preserve">. საყოფაცხოვრებო და </w:t>
      </w:r>
      <w:r w:rsidRPr="00106BCE">
        <w:rPr>
          <w:rFonts w:ascii="Sylfaen" w:hAnsi="Sylfaen"/>
          <w:lang w:val="ka-GE"/>
        </w:rPr>
        <w:lastRenderedPageBreak/>
        <w:t xml:space="preserve">თბოგენერაციის სექტორისათვის </w:t>
      </w:r>
      <w:r w:rsidR="00065B5E" w:rsidRPr="00106BCE">
        <w:rPr>
          <w:rFonts w:ascii="Sylfaen" w:hAnsi="Sylfaen"/>
          <w:lang w:val="ka-GE"/>
        </w:rPr>
        <w:t xml:space="preserve">სუბსიდირებული </w:t>
      </w:r>
      <w:r w:rsidRPr="00106BCE">
        <w:rPr>
          <w:rFonts w:ascii="Sylfaen" w:hAnsi="Sylfaen"/>
          <w:lang w:val="ka-GE"/>
        </w:rPr>
        <w:t xml:space="preserve">გაზის მიწოდება სახელმწიფოს (სახელმწიფოს მფლობელობაში </w:t>
      </w:r>
      <w:r w:rsidR="008E524C">
        <w:rPr>
          <w:rFonts w:ascii="Sylfaen" w:hAnsi="Sylfaen"/>
          <w:lang w:val="ka-GE"/>
        </w:rPr>
        <w:t>მყოფ საქართველოს ნავთობისა და გაზის კორპორაციას)</w:t>
      </w:r>
      <w:r w:rsidRPr="00106BCE">
        <w:rPr>
          <w:rFonts w:ascii="Sylfaen" w:hAnsi="Sylfaen"/>
          <w:lang w:val="ka-GE"/>
        </w:rPr>
        <w:t xml:space="preserve"> ყოველწლიურად ასეულობით მლნ ლარი უჯდება.</w:t>
      </w:r>
    </w:p>
    <w:p w14:paraId="2B8CE9CC" w14:textId="373A4C56" w:rsidR="003B0CC2" w:rsidRPr="00106BCE" w:rsidRDefault="003B0CC2" w:rsidP="00607F61">
      <w:pPr>
        <w:spacing w:line="276" w:lineRule="auto"/>
        <w:jc w:val="both"/>
        <w:rPr>
          <w:rFonts w:ascii="Sylfaen" w:hAnsi="Sylfaen"/>
          <w:lang w:val="ka-GE"/>
        </w:rPr>
      </w:pPr>
      <w:bookmarkStart w:id="268" w:name="_Hlk113644623"/>
      <w:r w:rsidRPr="00106BCE">
        <w:rPr>
          <w:rFonts w:ascii="Sylfaen" w:hAnsi="Sylfaen"/>
          <w:lang w:val="ka-GE"/>
        </w:rPr>
        <w:t xml:space="preserve">საქართველოში არსებობს ასევე რამდენიმე ტიპის </w:t>
      </w:r>
      <w:r w:rsidRPr="00106BCE">
        <w:rPr>
          <w:rFonts w:ascii="Sylfaen" w:hAnsi="Sylfaen"/>
          <w:b/>
          <w:lang w:val="ka-GE"/>
        </w:rPr>
        <w:t>ენერგიის</w:t>
      </w:r>
      <w:r w:rsidRPr="00106BCE">
        <w:rPr>
          <w:rFonts w:ascii="Sylfaen" w:hAnsi="Sylfaen"/>
          <w:lang w:val="ka-GE"/>
        </w:rPr>
        <w:t xml:space="preserve"> </w:t>
      </w:r>
      <w:r w:rsidRPr="00106BCE">
        <w:rPr>
          <w:rFonts w:ascii="Sylfaen" w:hAnsi="Sylfaen"/>
          <w:b/>
          <w:lang w:val="ka-GE"/>
        </w:rPr>
        <w:t>პირდაპირი სუბსიდია</w:t>
      </w:r>
      <w:r w:rsidR="00AD7BCE" w:rsidRPr="00106BCE">
        <w:rPr>
          <w:rFonts w:ascii="Sylfaen" w:hAnsi="Sylfaen"/>
          <w:b/>
          <w:lang w:val="ka-GE"/>
        </w:rPr>
        <w:t>:</w:t>
      </w:r>
    </w:p>
    <w:bookmarkEnd w:id="268"/>
    <w:p w14:paraId="57F20C4D" w14:textId="4C463921" w:rsidR="003B0CC2" w:rsidRPr="00106BCE" w:rsidRDefault="003B0CC2" w:rsidP="00065B5E">
      <w:pPr>
        <w:pStyle w:val="ListParagraph"/>
        <w:numPr>
          <w:ilvl w:val="0"/>
          <w:numId w:val="68"/>
        </w:numPr>
        <w:spacing w:after="0" w:line="276" w:lineRule="auto"/>
        <w:jc w:val="both"/>
        <w:rPr>
          <w:rFonts w:ascii="Sylfaen" w:hAnsi="Sylfaen" w:cs="Arial"/>
          <w:b/>
          <w:sz w:val="22"/>
          <w:lang w:val="ka-GE"/>
        </w:rPr>
      </w:pPr>
      <w:r w:rsidRPr="00106BCE">
        <w:rPr>
          <w:rFonts w:ascii="Sylfaen" w:hAnsi="Sylfaen" w:cs="Arial"/>
          <w:b/>
          <w:sz w:val="22"/>
          <w:lang w:val="ka-GE"/>
        </w:rPr>
        <w:t>ელექტროენერგიის სუბსიდია:</w:t>
      </w:r>
      <w:r w:rsidRPr="00106BCE">
        <w:rPr>
          <w:rFonts w:ascii="Sylfaen" w:hAnsi="Sylfaen" w:cs="Arial"/>
          <w:sz w:val="22"/>
          <w:lang w:val="ka-GE"/>
        </w:rPr>
        <w:t xml:space="preserve"> </w:t>
      </w:r>
      <w:r w:rsidR="00065B5E" w:rsidRPr="00106BCE">
        <w:rPr>
          <w:rFonts w:ascii="Sylfaen" w:hAnsi="Sylfaen" w:cs="Arial"/>
          <w:sz w:val="22"/>
          <w:lang w:val="ka-GE"/>
        </w:rPr>
        <w:t>თბილისში რეგისტრირებული სოციალურად მოწყვლადი ოჯახები</w:t>
      </w:r>
      <w:r w:rsidRPr="00106BCE">
        <w:rPr>
          <w:rFonts w:ascii="Sylfaen" w:hAnsi="Sylfaen" w:cs="Arial"/>
          <w:sz w:val="22"/>
          <w:lang w:val="ka-GE"/>
        </w:rPr>
        <w:t>, რომელთა</w:t>
      </w:r>
      <w:r w:rsidR="00AD7BCE" w:rsidRPr="00106BCE">
        <w:rPr>
          <w:rFonts w:ascii="Sylfaen" w:hAnsi="Sylfaen" w:cs="Arial"/>
          <w:sz w:val="22"/>
          <w:lang w:val="ka-GE"/>
        </w:rPr>
        <w:t xml:space="preserve"> სარეიტი</w:t>
      </w:r>
      <w:r w:rsidR="0065717E" w:rsidRPr="00106BCE">
        <w:rPr>
          <w:rFonts w:ascii="Sylfaen" w:hAnsi="Sylfaen" w:cs="Arial"/>
          <w:sz w:val="22"/>
          <w:lang w:val="ka-GE"/>
        </w:rPr>
        <w:t>ნ</w:t>
      </w:r>
      <w:r w:rsidR="00AD7BCE" w:rsidRPr="00106BCE">
        <w:rPr>
          <w:rFonts w:ascii="Sylfaen" w:hAnsi="Sylfaen" w:cs="Arial"/>
          <w:sz w:val="22"/>
          <w:lang w:val="ka-GE"/>
        </w:rPr>
        <w:t xml:space="preserve">გო </w:t>
      </w:r>
      <w:r w:rsidRPr="00106BCE">
        <w:rPr>
          <w:rFonts w:ascii="Sylfaen" w:hAnsi="Sylfaen" w:cs="Arial"/>
          <w:sz w:val="22"/>
          <w:lang w:val="ka-GE"/>
        </w:rPr>
        <w:t>ქულა 70</w:t>
      </w:r>
      <w:r w:rsidR="0065717E" w:rsidRPr="00106BCE">
        <w:rPr>
          <w:rFonts w:ascii="Sylfaen" w:hAnsi="Sylfaen" w:cs="Arial"/>
          <w:sz w:val="22"/>
          <w:lang w:val="ka-GE"/>
        </w:rPr>
        <w:t xml:space="preserve"> </w:t>
      </w:r>
      <w:r w:rsidRPr="00106BCE">
        <w:rPr>
          <w:rFonts w:ascii="Sylfaen" w:hAnsi="Sylfaen" w:cs="Arial"/>
          <w:sz w:val="22"/>
          <w:lang w:val="ka-GE"/>
        </w:rPr>
        <w:t>000-ზე ნაკლებია, იღებენ კომუნალურ სუბსიდიას თვეში 106 ლარის ოდენობით 5 თვის განმავლობაში (530 ლარს წელიწადში</w:t>
      </w:r>
      <w:r w:rsidR="0065717E" w:rsidRPr="00106BCE">
        <w:rPr>
          <w:rFonts w:ascii="Sylfaen" w:hAnsi="Sylfaen" w:cs="Arial"/>
          <w:sz w:val="22"/>
          <w:lang w:val="ka-GE"/>
        </w:rPr>
        <w:t xml:space="preserve">. </w:t>
      </w:r>
      <w:r w:rsidRPr="00106BCE">
        <w:rPr>
          <w:rFonts w:ascii="Sylfaen" w:hAnsi="Sylfaen" w:cs="Arial"/>
          <w:sz w:val="22"/>
          <w:lang w:val="ka-GE"/>
        </w:rPr>
        <w:t>ელექტროენერგიის, წყლისა და დასუფთავების ხარჯების ჩათვლით). 70</w:t>
      </w:r>
      <w:r w:rsidR="0065717E" w:rsidRPr="00106BCE">
        <w:rPr>
          <w:rFonts w:ascii="Sylfaen" w:hAnsi="Sylfaen" w:cs="Arial"/>
          <w:sz w:val="22"/>
          <w:lang w:val="ka-GE"/>
        </w:rPr>
        <w:t xml:space="preserve"> </w:t>
      </w:r>
      <w:r w:rsidRPr="00106BCE">
        <w:rPr>
          <w:rFonts w:ascii="Sylfaen" w:hAnsi="Sylfaen" w:cs="Arial"/>
          <w:sz w:val="22"/>
          <w:lang w:val="ka-GE"/>
        </w:rPr>
        <w:t>000-დან 200</w:t>
      </w:r>
      <w:r w:rsidR="0065717E" w:rsidRPr="00106BCE">
        <w:rPr>
          <w:rFonts w:ascii="Sylfaen" w:hAnsi="Sylfaen" w:cs="Arial"/>
          <w:sz w:val="22"/>
          <w:lang w:val="ka-GE"/>
        </w:rPr>
        <w:t xml:space="preserve"> </w:t>
      </w:r>
      <w:r w:rsidRPr="00106BCE">
        <w:rPr>
          <w:rFonts w:ascii="Sylfaen" w:hAnsi="Sylfaen" w:cs="Arial"/>
          <w:sz w:val="22"/>
          <w:lang w:val="ka-GE"/>
        </w:rPr>
        <w:t xml:space="preserve">000 ქულამდე </w:t>
      </w:r>
      <w:r w:rsidR="00065B5E" w:rsidRPr="00106BCE">
        <w:rPr>
          <w:rFonts w:ascii="Sylfaen" w:hAnsi="Sylfaen" w:cs="Arial"/>
          <w:sz w:val="22"/>
          <w:lang w:val="ka-GE"/>
        </w:rPr>
        <w:t xml:space="preserve">კატეგორიის </w:t>
      </w:r>
      <w:r w:rsidRPr="00106BCE">
        <w:rPr>
          <w:rFonts w:ascii="Sylfaen" w:hAnsi="Sylfaen" w:cs="Arial"/>
          <w:sz w:val="22"/>
          <w:lang w:val="ka-GE"/>
        </w:rPr>
        <w:t xml:space="preserve">ოჯახები იღებენ 20 ლარს. რეგიონებში მცხოვრები სოციალურად მოწყვლადი მოსახლეობისთვის, რომელთა </w:t>
      </w:r>
      <w:r w:rsidR="00065B5E" w:rsidRPr="00106BCE">
        <w:rPr>
          <w:rFonts w:ascii="Sylfaen" w:hAnsi="Sylfaen" w:cs="Arial"/>
          <w:sz w:val="22"/>
          <w:lang w:val="ka-GE"/>
        </w:rPr>
        <w:t xml:space="preserve">სარეიტინგო </w:t>
      </w:r>
      <w:r w:rsidRPr="00106BCE">
        <w:rPr>
          <w:rFonts w:ascii="Sylfaen" w:hAnsi="Sylfaen" w:cs="Arial"/>
          <w:sz w:val="22"/>
          <w:lang w:val="ka-GE"/>
        </w:rPr>
        <w:t>ქულა 70</w:t>
      </w:r>
      <w:r w:rsidR="0065717E" w:rsidRPr="00106BCE">
        <w:rPr>
          <w:rFonts w:ascii="Sylfaen" w:hAnsi="Sylfaen" w:cs="Arial"/>
          <w:sz w:val="22"/>
          <w:lang w:val="ka-GE"/>
        </w:rPr>
        <w:t xml:space="preserve"> </w:t>
      </w:r>
      <w:r w:rsidRPr="00106BCE">
        <w:rPr>
          <w:rFonts w:ascii="Sylfaen" w:hAnsi="Sylfaen" w:cs="Arial"/>
          <w:sz w:val="22"/>
          <w:lang w:val="ka-GE"/>
        </w:rPr>
        <w:t>000-ზე ნაკლებია, სახელმწიფო სუბსიდია ფარავს ტარიფს 3</w:t>
      </w:r>
      <w:r w:rsidR="0065717E" w:rsidRPr="00106BCE">
        <w:rPr>
          <w:rFonts w:ascii="Sylfaen" w:hAnsi="Sylfaen" w:cs="Arial"/>
          <w:sz w:val="22"/>
          <w:lang w:val="ka-GE"/>
        </w:rPr>
        <w:t>,</w:t>
      </w:r>
      <w:r w:rsidRPr="00106BCE">
        <w:rPr>
          <w:rFonts w:ascii="Sylfaen" w:hAnsi="Sylfaen" w:cs="Arial"/>
          <w:sz w:val="22"/>
          <w:lang w:val="ka-GE"/>
        </w:rPr>
        <w:t>95 თეთრით</w:t>
      </w:r>
      <w:r w:rsidR="009D3AF9" w:rsidRPr="00106BCE">
        <w:rPr>
          <w:rFonts w:ascii="Sylfaen" w:hAnsi="Sylfaen" w:cs="Arial"/>
          <w:sz w:val="22"/>
          <w:lang w:val="ka-GE"/>
        </w:rPr>
        <w:t>,</w:t>
      </w:r>
      <w:r w:rsidRPr="00106BCE">
        <w:rPr>
          <w:rFonts w:ascii="Sylfaen" w:hAnsi="Sylfaen" w:cs="Arial"/>
          <w:sz w:val="22"/>
          <w:lang w:val="ka-GE"/>
        </w:rPr>
        <w:t xml:space="preserve"> ყოველ მოხმარებულ კვტ</w:t>
      </w:r>
      <w:r w:rsidR="00A67DCA" w:rsidRPr="00106BCE">
        <w:rPr>
          <w:rFonts w:ascii="Sylfaen" w:hAnsi="Sylfaen" w:cs="Arial"/>
          <w:sz w:val="22"/>
          <w:lang w:val="ka-GE"/>
        </w:rPr>
        <w:t>.</w:t>
      </w:r>
      <w:r w:rsidRPr="00106BCE">
        <w:rPr>
          <w:rFonts w:ascii="Sylfaen" w:hAnsi="Sylfaen" w:cs="Arial"/>
          <w:sz w:val="22"/>
          <w:lang w:val="ka-GE"/>
        </w:rPr>
        <w:t>სთ-ზე (დაახლოებით 50 ლარი წელიწადში)</w:t>
      </w:r>
      <w:r w:rsidRPr="00106BCE">
        <w:rPr>
          <w:rFonts w:ascii="Sylfaen" w:hAnsi="Sylfaen"/>
          <w:sz w:val="22"/>
          <w:vertAlign w:val="superscript"/>
          <w:lang w:val="ka-GE"/>
        </w:rPr>
        <w:footnoteReference w:id="142"/>
      </w:r>
      <w:r w:rsidR="00A67DCA" w:rsidRPr="00106BCE">
        <w:rPr>
          <w:rFonts w:ascii="Sylfaen" w:hAnsi="Sylfaen" w:cs="Arial"/>
          <w:sz w:val="22"/>
          <w:lang w:val="ka-GE"/>
        </w:rPr>
        <w:t>.</w:t>
      </w:r>
      <w:r w:rsidRPr="00106BCE">
        <w:rPr>
          <w:rFonts w:ascii="Sylfaen" w:hAnsi="Sylfaen" w:cs="Arial"/>
          <w:sz w:val="22"/>
          <w:lang w:val="ka-GE"/>
        </w:rPr>
        <w:t xml:space="preserve"> 2018 წლის მონაცემების თანახმად, ელექტროენერგიის მოხმარება დაბალი შემოსავლის მქონე მომხმარებელთა მთავარ კატეგორიებში (&lt;100000) მნიშვნელოვნად განსხვავდება თბილისში და რეგიონებში. მიუხედავად ერთიანი ტარიფისა, ელექტროენერგიის მოხმარება იმ მოსახლეობის მიერ, რომელიც იღებს ვაუჩერს თბილისში თითქმის ორჯერ აღემატება ელექტროენერგიის მოხმარებას იმ მოსახლეობის მიერ, რომელიც იხდის ელექტროენერგიის საფასურს სუბსიდირებული ტარიფის მიხედვით რეგიონებში</w:t>
      </w:r>
      <w:r w:rsidRPr="00106BCE">
        <w:rPr>
          <w:rFonts w:ascii="Sylfaen" w:hAnsi="Sylfaen"/>
          <w:sz w:val="22"/>
          <w:vertAlign w:val="superscript"/>
          <w:lang w:val="ka-GE"/>
        </w:rPr>
        <w:footnoteReference w:id="143"/>
      </w:r>
      <w:r w:rsidR="00A67DCA" w:rsidRPr="00106BCE">
        <w:rPr>
          <w:rFonts w:ascii="Sylfaen" w:hAnsi="Sylfaen" w:cs="Arial"/>
          <w:sz w:val="22"/>
          <w:lang w:val="ka-GE"/>
        </w:rPr>
        <w:t>;</w:t>
      </w:r>
    </w:p>
    <w:p w14:paraId="7BCED3F7" w14:textId="42715E6B" w:rsidR="003B0CC2" w:rsidRPr="00106BCE" w:rsidRDefault="003B0CC2" w:rsidP="00DA0B5C">
      <w:pPr>
        <w:pStyle w:val="ListParagraph"/>
        <w:numPr>
          <w:ilvl w:val="0"/>
          <w:numId w:val="68"/>
        </w:numPr>
        <w:spacing w:line="276" w:lineRule="auto"/>
        <w:jc w:val="both"/>
        <w:rPr>
          <w:rFonts w:ascii="Sylfaen" w:hAnsi="Sylfaen" w:cs="Arial"/>
          <w:b/>
          <w:sz w:val="22"/>
          <w:lang w:val="ka-GE"/>
        </w:rPr>
      </w:pPr>
      <w:r w:rsidRPr="00106BCE">
        <w:rPr>
          <w:rFonts w:ascii="Sylfaen" w:hAnsi="Sylfaen" w:cs="Arial"/>
          <w:b/>
          <w:sz w:val="22"/>
          <w:lang w:val="ka-GE"/>
        </w:rPr>
        <w:t>მაღალმთიანი დასახლებები</w:t>
      </w:r>
      <w:r w:rsidR="00A67DCA" w:rsidRPr="00106BCE">
        <w:rPr>
          <w:rFonts w:ascii="Sylfaen" w:hAnsi="Sylfaen" w:cs="Arial"/>
          <w:b/>
          <w:sz w:val="22"/>
          <w:lang w:val="ka-GE"/>
        </w:rPr>
        <w:t>:</w:t>
      </w:r>
      <w:r w:rsidRPr="00106BCE">
        <w:rPr>
          <w:rFonts w:ascii="Sylfaen" w:hAnsi="Sylfaen" w:cs="Arial"/>
          <w:sz w:val="22"/>
          <w:lang w:val="ka-GE"/>
        </w:rPr>
        <w:t xml:space="preserve"> </w:t>
      </w:r>
      <w:r w:rsidR="00484542" w:rsidRPr="00106BCE">
        <w:rPr>
          <w:rFonts w:ascii="Sylfaen" w:hAnsi="Sylfaen" w:cs="Arial"/>
          <w:sz w:val="22"/>
          <w:lang w:val="ka-GE"/>
        </w:rPr>
        <w:t>„</w:t>
      </w:r>
      <w:r w:rsidRPr="00106BCE">
        <w:rPr>
          <w:rFonts w:ascii="Sylfaen" w:hAnsi="Sylfaen" w:cs="Arial"/>
          <w:sz w:val="22"/>
          <w:lang w:val="ka-GE"/>
        </w:rPr>
        <w:t>მაღალმთიანი რეგიონების განვითარების შესახებ</w:t>
      </w:r>
      <w:r w:rsidR="00052768">
        <w:rPr>
          <w:rFonts w:ascii="Sylfaen" w:hAnsi="Sylfaen" w:cs="Arial"/>
          <w:sz w:val="22"/>
          <w:lang w:val="ka-GE"/>
        </w:rPr>
        <w:t>“</w:t>
      </w:r>
      <w:r w:rsidR="006B6003" w:rsidRPr="00106BCE">
        <w:rPr>
          <w:rStyle w:val="FootnoteReference"/>
          <w:rFonts w:ascii="Sylfaen" w:hAnsi="Sylfaen" w:cs="Arial"/>
          <w:sz w:val="22"/>
          <w:lang w:val="ka-GE"/>
        </w:rPr>
        <w:footnoteReference w:id="144"/>
      </w:r>
      <w:r w:rsidR="00052768">
        <w:rPr>
          <w:rFonts w:ascii="Sylfaen" w:hAnsi="Sylfaen" w:cs="Arial"/>
          <w:sz w:val="22"/>
          <w:lang w:val="ka-GE"/>
        </w:rPr>
        <w:t xml:space="preserve">, </w:t>
      </w:r>
      <w:r w:rsidR="006B6003" w:rsidRPr="00106BCE">
        <w:rPr>
          <w:rFonts w:ascii="Sylfaen" w:hAnsi="Sylfaen" w:cs="Arial"/>
          <w:sz w:val="22"/>
          <w:lang w:val="ka-GE"/>
        </w:rPr>
        <w:t xml:space="preserve">საქართველოს </w:t>
      </w:r>
      <w:r w:rsidR="00484542" w:rsidRPr="00106BCE">
        <w:rPr>
          <w:rFonts w:ascii="Sylfaen" w:hAnsi="Sylfaen" w:cs="Arial"/>
          <w:sz w:val="22"/>
          <w:lang w:val="ka-GE"/>
        </w:rPr>
        <w:t>კანონის</w:t>
      </w:r>
      <w:r w:rsidRPr="00106BCE">
        <w:rPr>
          <w:rFonts w:ascii="Sylfaen" w:hAnsi="Sylfaen" w:cs="Arial"/>
          <w:sz w:val="22"/>
          <w:lang w:val="ka-GE"/>
        </w:rPr>
        <w:t xml:space="preserve">  თანახმად, 2017 წლის 1</w:t>
      </w:r>
      <w:r w:rsidR="00052768">
        <w:rPr>
          <w:rFonts w:ascii="Sylfaen" w:hAnsi="Sylfaen" w:cs="Arial"/>
          <w:sz w:val="22"/>
          <w:lang w:val="ka-GE"/>
        </w:rPr>
        <w:t>-ლი</w:t>
      </w:r>
      <w:r w:rsidRPr="00106BCE">
        <w:rPr>
          <w:rFonts w:ascii="Sylfaen" w:hAnsi="Sylfaen" w:cs="Arial"/>
          <w:sz w:val="22"/>
          <w:lang w:val="ka-GE"/>
        </w:rPr>
        <w:t xml:space="preserve"> იანვრიდან, მაღალმთიან რეგიონებში ოჯახები მიიღებენ ელექტროენერგიის ყოველთვიური საფასურის 50%-ის ანაზღაურებას, არაუმეტეს 100 კვტ</w:t>
      </w:r>
      <w:r w:rsidR="00F72121">
        <w:rPr>
          <w:rFonts w:ascii="Sylfaen" w:hAnsi="Sylfaen" w:cs="Arial"/>
          <w:sz w:val="22"/>
          <w:lang w:val="ka-GE"/>
        </w:rPr>
        <w:t>.</w:t>
      </w:r>
      <w:r w:rsidRPr="00106BCE">
        <w:rPr>
          <w:rFonts w:ascii="Sylfaen" w:hAnsi="Sylfaen" w:cs="Arial"/>
          <w:sz w:val="22"/>
          <w:lang w:val="ka-GE"/>
        </w:rPr>
        <w:t>სთ მოხმარებული ელექტროენერგიისთვის</w:t>
      </w:r>
      <w:r w:rsidRPr="00106BCE">
        <w:rPr>
          <w:rFonts w:ascii="Sylfaen" w:hAnsi="Sylfaen"/>
          <w:sz w:val="22"/>
          <w:vertAlign w:val="superscript"/>
          <w:lang w:val="ka-GE"/>
        </w:rPr>
        <w:footnoteReference w:id="145"/>
      </w:r>
      <w:r w:rsidR="00A67DCA" w:rsidRPr="00106BCE">
        <w:rPr>
          <w:rFonts w:ascii="Sylfaen" w:hAnsi="Sylfaen" w:cs="Arial"/>
          <w:sz w:val="22"/>
          <w:lang w:val="ka-GE"/>
        </w:rPr>
        <w:t>;</w:t>
      </w:r>
    </w:p>
    <w:p w14:paraId="48A69D72" w14:textId="5BCD2A82" w:rsidR="003B0CC2" w:rsidRPr="00106BCE" w:rsidRDefault="003B0CC2" w:rsidP="00DA0B5C">
      <w:pPr>
        <w:pStyle w:val="ListParagraph"/>
        <w:numPr>
          <w:ilvl w:val="0"/>
          <w:numId w:val="68"/>
        </w:numPr>
        <w:spacing w:line="276" w:lineRule="auto"/>
        <w:jc w:val="both"/>
        <w:rPr>
          <w:rFonts w:ascii="Sylfaen" w:hAnsi="Sylfaen" w:cs="Arial"/>
          <w:b/>
          <w:sz w:val="22"/>
          <w:lang w:val="ka-GE"/>
        </w:rPr>
      </w:pPr>
      <w:r w:rsidRPr="00106BCE">
        <w:rPr>
          <w:rFonts w:ascii="Sylfaen" w:hAnsi="Sylfaen" w:cs="Arial"/>
          <w:b/>
          <w:sz w:val="22"/>
          <w:lang w:val="ka-GE"/>
        </w:rPr>
        <w:t>კონფლიქტის ზონაში მცხოვრები ოჯახების დახმარება</w:t>
      </w:r>
      <w:r w:rsidR="00A67DCA" w:rsidRPr="00106BCE">
        <w:rPr>
          <w:rFonts w:ascii="Sylfaen" w:hAnsi="Sylfaen" w:cs="Arial"/>
          <w:b/>
          <w:sz w:val="22"/>
          <w:lang w:val="ka-GE"/>
        </w:rPr>
        <w:t>:</w:t>
      </w:r>
      <w:r w:rsidRPr="00106BCE">
        <w:rPr>
          <w:rFonts w:ascii="Sylfaen" w:hAnsi="Sylfaen" w:cs="Arial"/>
          <w:b/>
          <w:sz w:val="22"/>
          <w:lang w:val="ka-GE"/>
        </w:rPr>
        <w:t xml:space="preserve"> </w:t>
      </w:r>
      <w:r w:rsidRPr="00106BCE">
        <w:rPr>
          <w:rFonts w:ascii="Sylfaen" w:hAnsi="Sylfaen" w:cs="Arial"/>
          <w:sz w:val="22"/>
          <w:lang w:val="ka-GE"/>
        </w:rPr>
        <w:t xml:space="preserve">ზამთრის განმავლობაში, გაზით გათბობის უზრუნველსაყოფად </w:t>
      </w:r>
      <w:r w:rsidR="00484542" w:rsidRPr="00106BCE">
        <w:rPr>
          <w:rFonts w:ascii="Sylfaen" w:hAnsi="Sylfaen" w:cs="Arial"/>
          <w:sz w:val="22"/>
          <w:lang w:val="ka-GE"/>
        </w:rPr>
        <w:t xml:space="preserve"> გამყოფი</w:t>
      </w:r>
      <w:r w:rsidRPr="00106BCE">
        <w:rPr>
          <w:rFonts w:ascii="Sylfaen" w:hAnsi="Sylfaen" w:cs="Arial"/>
          <w:sz w:val="22"/>
          <w:lang w:val="ka-GE"/>
        </w:rPr>
        <w:t xml:space="preserve"> ხაზის მიმდებარე სოფლებში მცხოვრები</w:t>
      </w:r>
      <w:r w:rsidR="007A7632" w:rsidRPr="00106BCE">
        <w:rPr>
          <w:rFonts w:ascii="Sylfaen" w:hAnsi="Sylfaen" w:cs="Arial"/>
          <w:sz w:val="22"/>
          <w:lang w:val="ka-GE"/>
        </w:rPr>
        <w:t>,</w:t>
      </w:r>
      <w:r w:rsidRPr="00106BCE">
        <w:rPr>
          <w:rFonts w:ascii="Sylfaen" w:hAnsi="Sylfaen" w:cs="Arial"/>
          <w:sz w:val="22"/>
          <w:lang w:val="ka-GE"/>
        </w:rPr>
        <w:t xml:space="preserve"> კონფლიქტით დაზარალებული მოსახლეობა მიიღებს 200-ლარიან დახმარებას</w:t>
      </w:r>
      <w:r w:rsidR="007A7632" w:rsidRPr="00106BCE">
        <w:rPr>
          <w:rFonts w:ascii="Sylfaen" w:hAnsi="Sylfaen" w:cs="Arial"/>
          <w:sz w:val="22"/>
          <w:lang w:val="ka-GE"/>
        </w:rPr>
        <w:t>;</w:t>
      </w:r>
      <w:r w:rsidRPr="00106BCE">
        <w:rPr>
          <w:rFonts w:ascii="Sylfaen" w:hAnsi="Sylfaen" w:cs="Arial"/>
          <w:sz w:val="22"/>
          <w:lang w:val="ka-GE"/>
        </w:rPr>
        <w:t xml:space="preserve"> </w:t>
      </w:r>
    </w:p>
    <w:p w14:paraId="3AF2FBDA" w14:textId="71CD1375" w:rsidR="003B0CC2" w:rsidRPr="00106BCE" w:rsidRDefault="003B0CC2" w:rsidP="00DA0B5C">
      <w:pPr>
        <w:pStyle w:val="ListParagraph"/>
        <w:numPr>
          <w:ilvl w:val="0"/>
          <w:numId w:val="68"/>
        </w:numPr>
        <w:spacing w:line="276" w:lineRule="auto"/>
        <w:jc w:val="both"/>
        <w:rPr>
          <w:rFonts w:ascii="Sylfaen" w:hAnsi="Sylfaen" w:cs="Arial"/>
          <w:b/>
          <w:sz w:val="22"/>
          <w:lang w:val="ka-GE"/>
        </w:rPr>
      </w:pPr>
      <w:r w:rsidRPr="00106BCE">
        <w:rPr>
          <w:rFonts w:ascii="Sylfaen" w:hAnsi="Sylfaen" w:cs="Arial"/>
          <w:b/>
          <w:sz w:val="22"/>
          <w:lang w:val="ka-GE"/>
        </w:rPr>
        <w:t>გაზის სუბსიდია:</w:t>
      </w:r>
      <w:r w:rsidRPr="00106BCE">
        <w:rPr>
          <w:rFonts w:ascii="Sylfaen" w:hAnsi="Sylfaen" w:cs="Arial"/>
          <w:sz w:val="22"/>
          <w:lang w:val="ka-GE"/>
        </w:rPr>
        <w:t xml:space="preserve"> 15 ოქტომბრიდან 15 მაისამდე, თვეში 700</w:t>
      </w:r>
      <w:r w:rsidR="007A7632" w:rsidRPr="00106BCE">
        <w:rPr>
          <w:rFonts w:ascii="Sylfaen" w:hAnsi="Sylfaen" w:cs="Arial"/>
          <w:sz w:val="22"/>
          <w:lang w:val="ka-GE"/>
        </w:rPr>
        <w:t xml:space="preserve"> </w:t>
      </w:r>
      <w:r w:rsidRPr="00106BCE">
        <w:rPr>
          <w:rFonts w:ascii="Sylfaen" w:hAnsi="Sylfaen" w:cs="Arial"/>
          <w:sz w:val="22"/>
          <w:lang w:val="ka-GE"/>
        </w:rPr>
        <w:t>მ</w:t>
      </w:r>
      <w:r w:rsidRPr="00106BCE">
        <w:rPr>
          <w:rFonts w:ascii="Sylfaen" w:hAnsi="Sylfaen" w:cs="Arial"/>
          <w:sz w:val="22"/>
          <w:vertAlign w:val="superscript"/>
          <w:lang w:val="ka-GE"/>
        </w:rPr>
        <w:t>3</w:t>
      </w:r>
      <w:r w:rsidRPr="00106BCE">
        <w:rPr>
          <w:rFonts w:ascii="Sylfaen" w:hAnsi="Sylfaen" w:cs="Arial"/>
          <w:sz w:val="22"/>
          <w:lang w:val="ka-GE"/>
        </w:rPr>
        <w:t xml:space="preserve"> გაზი უფასოდ მიეწოდ</w:t>
      </w:r>
      <w:r w:rsidR="009D3AF9" w:rsidRPr="00106BCE">
        <w:rPr>
          <w:rFonts w:ascii="Sylfaen" w:hAnsi="Sylfaen" w:cs="Arial"/>
          <w:sz w:val="22"/>
          <w:lang w:val="ka-GE"/>
        </w:rPr>
        <w:t>ება</w:t>
      </w:r>
      <w:r w:rsidRPr="00106BCE">
        <w:rPr>
          <w:rFonts w:ascii="Sylfaen" w:hAnsi="Sylfaen" w:cs="Arial"/>
          <w:sz w:val="22"/>
          <w:lang w:val="ka-GE"/>
        </w:rPr>
        <w:t xml:space="preserve"> ყაზბეგისა და დუშეთის მუნიციპალიტეტების მოსახლეობას (5700 ოჯახი), რისთვისაც 2018 წელს ბიუჯეტიდან 7</w:t>
      </w:r>
      <w:r w:rsidR="007A7632" w:rsidRPr="00106BCE">
        <w:rPr>
          <w:rFonts w:ascii="Sylfaen" w:hAnsi="Sylfaen" w:cs="Arial"/>
          <w:sz w:val="22"/>
          <w:lang w:val="ka-GE"/>
        </w:rPr>
        <w:t> </w:t>
      </w:r>
      <w:r w:rsidRPr="00106BCE">
        <w:rPr>
          <w:rFonts w:ascii="Sylfaen" w:hAnsi="Sylfaen" w:cs="Arial"/>
          <w:sz w:val="22"/>
          <w:lang w:val="ka-GE"/>
        </w:rPr>
        <w:t>363</w:t>
      </w:r>
      <w:r w:rsidR="007A7632" w:rsidRPr="00106BCE">
        <w:rPr>
          <w:rFonts w:ascii="Sylfaen" w:hAnsi="Sylfaen" w:cs="Arial"/>
          <w:sz w:val="22"/>
          <w:lang w:val="ka-GE"/>
        </w:rPr>
        <w:t xml:space="preserve"> </w:t>
      </w:r>
      <w:r w:rsidRPr="00106BCE">
        <w:rPr>
          <w:rFonts w:ascii="Sylfaen" w:hAnsi="Sylfaen" w:cs="Arial"/>
          <w:sz w:val="22"/>
          <w:lang w:val="ka-GE"/>
        </w:rPr>
        <w:t xml:space="preserve">300 ლარი </w:t>
      </w:r>
      <w:r w:rsidR="00F72121">
        <w:rPr>
          <w:rFonts w:ascii="Sylfaen" w:hAnsi="Sylfaen" w:cs="Arial"/>
          <w:sz w:val="22"/>
          <w:lang w:val="ka-GE"/>
        </w:rPr>
        <w:t>გამოიყო</w:t>
      </w:r>
      <w:r w:rsidR="007A7632" w:rsidRPr="00106BCE">
        <w:rPr>
          <w:rFonts w:ascii="Sylfaen" w:hAnsi="Sylfaen" w:cs="Arial"/>
          <w:sz w:val="22"/>
          <w:lang w:val="ka-GE"/>
        </w:rPr>
        <w:t>;</w:t>
      </w:r>
    </w:p>
    <w:p w14:paraId="16B4A115" w14:textId="503CC4A2" w:rsidR="003B0CC2" w:rsidRPr="00106BCE" w:rsidRDefault="003B0CC2" w:rsidP="00DA0B5C">
      <w:pPr>
        <w:pStyle w:val="ListParagraph"/>
        <w:numPr>
          <w:ilvl w:val="0"/>
          <w:numId w:val="68"/>
        </w:numPr>
        <w:spacing w:line="276" w:lineRule="auto"/>
        <w:jc w:val="both"/>
        <w:rPr>
          <w:rFonts w:ascii="Sylfaen" w:hAnsi="Sylfaen" w:cs="Arial"/>
          <w:b/>
          <w:sz w:val="22"/>
          <w:lang w:val="ka-GE"/>
        </w:rPr>
      </w:pPr>
      <w:r w:rsidRPr="00106BCE">
        <w:rPr>
          <w:rFonts w:ascii="Sylfaen" w:hAnsi="Sylfaen" w:cs="Arial"/>
          <w:b/>
          <w:sz w:val="22"/>
          <w:lang w:val="ka-GE"/>
        </w:rPr>
        <w:t>დახმარება მრავალშვილიანი ოჯახებისთვის:</w:t>
      </w:r>
      <w:r w:rsidRPr="00106BCE">
        <w:rPr>
          <w:rFonts w:ascii="Sylfaen" w:hAnsi="Sylfaen" w:cs="Arial"/>
          <w:sz w:val="22"/>
          <w:lang w:val="ka-GE"/>
        </w:rPr>
        <w:t xml:space="preserve"> 2019 წლიდან, ოჯახები, რომელთა კეთილდღეობა შეფასებულია 300</w:t>
      </w:r>
      <w:r w:rsidR="007A7632" w:rsidRPr="00106BCE">
        <w:rPr>
          <w:rFonts w:ascii="Sylfaen" w:hAnsi="Sylfaen" w:cs="Arial"/>
          <w:sz w:val="22"/>
          <w:lang w:val="ka-GE"/>
        </w:rPr>
        <w:t xml:space="preserve"> </w:t>
      </w:r>
      <w:r w:rsidRPr="00106BCE">
        <w:rPr>
          <w:rFonts w:ascii="Sylfaen" w:hAnsi="Sylfaen" w:cs="Arial"/>
          <w:sz w:val="22"/>
          <w:lang w:val="ka-GE"/>
        </w:rPr>
        <w:t>000-ზე ნაკლები</w:t>
      </w:r>
      <w:r w:rsidR="00F4641F" w:rsidRPr="00106BCE">
        <w:rPr>
          <w:rFonts w:ascii="Sylfaen" w:hAnsi="Sylfaen" w:cs="Arial"/>
          <w:sz w:val="22"/>
          <w:lang w:val="ka-GE"/>
        </w:rPr>
        <w:t xml:space="preserve"> სა</w:t>
      </w:r>
      <w:r w:rsidR="00237A43" w:rsidRPr="00106BCE">
        <w:rPr>
          <w:rFonts w:ascii="Sylfaen" w:hAnsi="Sylfaen" w:cs="Arial"/>
          <w:sz w:val="22"/>
          <w:lang w:val="ka-GE"/>
        </w:rPr>
        <w:t>რე</w:t>
      </w:r>
      <w:r w:rsidR="00F4641F" w:rsidRPr="00106BCE">
        <w:rPr>
          <w:rFonts w:ascii="Sylfaen" w:hAnsi="Sylfaen" w:cs="Arial"/>
          <w:sz w:val="22"/>
          <w:lang w:val="ka-GE"/>
        </w:rPr>
        <w:t>იტინგო</w:t>
      </w:r>
      <w:r w:rsidRPr="00106BCE">
        <w:rPr>
          <w:rFonts w:ascii="Sylfaen" w:hAnsi="Sylfaen" w:cs="Arial"/>
          <w:sz w:val="22"/>
          <w:lang w:val="ka-GE"/>
        </w:rPr>
        <w:t xml:space="preserve"> ქულით, და რომელთაც </w:t>
      </w:r>
      <w:r w:rsidRPr="00106BCE">
        <w:rPr>
          <w:rFonts w:ascii="Sylfaen" w:hAnsi="Sylfaen" w:cs="Arial"/>
          <w:sz w:val="22"/>
          <w:lang w:val="ka-GE"/>
        </w:rPr>
        <w:lastRenderedPageBreak/>
        <w:t>ჰყავთ 4 შვილი, იღებენ 20-ლარიან დახმარებას ელექტროენერგიის საფასურის დასაფარად და დამატებით 10 ლარს ყოველი შემდეგი შვილისთვის</w:t>
      </w:r>
      <w:r w:rsidRPr="00106BCE">
        <w:rPr>
          <w:rFonts w:ascii="Sylfaen" w:hAnsi="Sylfaen"/>
          <w:sz w:val="22"/>
          <w:vertAlign w:val="superscript"/>
          <w:lang w:val="ka-GE"/>
        </w:rPr>
        <w:footnoteReference w:id="146"/>
      </w:r>
      <w:r w:rsidRPr="00106BCE">
        <w:rPr>
          <w:rFonts w:ascii="Sylfaen" w:hAnsi="Sylfaen" w:cs="Arial"/>
          <w:sz w:val="22"/>
          <w:lang w:val="ka-GE"/>
        </w:rPr>
        <w:t>.</w:t>
      </w:r>
    </w:p>
    <w:p w14:paraId="015B847B" w14:textId="1590BE72" w:rsidR="003B0CC2" w:rsidRPr="00106BCE" w:rsidRDefault="003B0CC2" w:rsidP="00F519C2">
      <w:pPr>
        <w:spacing w:after="0" w:line="276" w:lineRule="auto"/>
        <w:jc w:val="both"/>
        <w:rPr>
          <w:rFonts w:ascii="Sylfaen" w:hAnsi="Sylfaen" w:cs="Arial"/>
          <w:bCs/>
          <w:lang w:val="ka-GE"/>
        </w:rPr>
      </w:pPr>
      <w:r w:rsidRPr="00106BCE">
        <w:rPr>
          <w:rFonts w:ascii="Sylfaen" w:hAnsi="Sylfaen" w:cs="Arial"/>
          <w:bCs/>
          <w:lang w:val="ka-GE"/>
        </w:rPr>
        <w:t>უნდა აღინიშნოს, რომ ზოგიერთი სქემის გამოყენება განპირობებულია არა ენერგეტიკული დახმარებით, არამედ სოციალური, პოლიტიკური და რეგიონული მიზეზების გადაჭრი</w:t>
      </w:r>
      <w:r w:rsidR="00F4641F" w:rsidRPr="00106BCE">
        <w:rPr>
          <w:rFonts w:ascii="Sylfaen" w:hAnsi="Sylfaen" w:cs="Arial"/>
          <w:bCs/>
          <w:lang w:val="ka-GE"/>
        </w:rPr>
        <w:t>ს მიზნით.</w:t>
      </w:r>
    </w:p>
    <w:p w14:paraId="2EF610B1" w14:textId="2C2CFA3C" w:rsidR="003B0CC2" w:rsidRPr="00106BCE" w:rsidRDefault="003B0CC2" w:rsidP="00F519C2">
      <w:pPr>
        <w:spacing w:after="0" w:line="276" w:lineRule="auto"/>
        <w:jc w:val="both"/>
        <w:rPr>
          <w:rFonts w:ascii="Sylfaen" w:hAnsi="Sylfaen" w:cs="Arial"/>
          <w:bCs/>
          <w:lang w:val="ka-GE"/>
        </w:rPr>
      </w:pPr>
      <w:r w:rsidRPr="00106BCE">
        <w:rPr>
          <w:rFonts w:ascii="Sylfaen" w:hAnsi="Sylfaen" w:cs="Arial"/>
          <w:bCs/>
          <w:lang w:val="ka-GE"/>
        </w:rPr>
        <w:t>საქართველოს „ენერგეტიკისა და წყალმომარაგების შესახებ“ კანონის რეგულირების ზეგავლენის შეფასებით გამოვლინდა, რომ 2019 წელს ოჯახებისათვის ფინანსურმა დახმარებამ შეადგინა 319</w:t>
      </w:r>
      <w:r w:rsidR="0096016B" w:rsidRPr="00106BCE">
        <w:rPr>
          <w:rFonts w:ascii="Sylfaen" w:hAnsi="Sylfaen" w:cs="Arial"/>
          <w:bCs/>
          <w:lang w:val="ka-GE"/>
        </w:rPr>
        <w:t>,</w:t>
      </w:r>
      <w:r w:rsidRPr="00106BCE">
        <w:rPr>
          <w:rFonts w:ascii="Sylfaen" w:hAnsi="Sylfaen" w:cs="Arial"/>
          <w:bCs/>
          <w:lang w:val="ka-GE"/>
        </w:rPr>
        <w:t>5 მილიონი ლარი (88</w:t>
      </w:r>
      <w:r w:rsidR="0096016B" w:rsidRPr="00106BCE">
        <w:rPr>
          <w:rFonts w:ascii="Sylfaen" w:hAnsi="Sylfaen" w:cs="Arial"/>
          <w:bCs/>
          <w:lang w:val="ka-GE"/>
        </w:rPr>
        <w:t>,</w:t>
      </w:r>
      <w:r w:rsidRPr="00106BCE">
        <w:rPr>
          <w:rFonts w:ascii="Sylfaen" w:hAnsi="Sylfaen" w:cs="Arial"/>
          <w:bCs/>
          <w:lang w:val="ka-GE"/>
        </w:rPr>
        <w:t>7 მლნ. ევრო), ენერგეტიკული სუბსიდირების</w:t>
      </w:r>
      <w:r w:rsidR="003E1973" w:rsidRPr="00106BCE">
        <w:rPr>
          <w:rFonts w:ascii="Sylfaen" w:hAnsi="Sylfaen" w:cs="Arial"/>
          <w:bCs/>
          <w:lang w:val="ka-GE"/>
        </w:rPr>
        <w:t xml:space="preserve"> </w:t>
      </w:r>
      <w:r w:rsidRPr="00106BCE">
        <w:rPr>
          <w:rFonts w:ascii="Sylfaen" w:hAnsi="Sylfaen" w:cs="Arial"/>
          <w:bCs/>
          <w:lang w:val="ka-GE"/>
        </w:rPr>
        <w:t xml:space="preserve">რაოდენობამ </w:t>
      </w:r>
      <w:r w:rsidR="0096016B" w:rsidRPr="00106BCE">
        <w:rPr>
          <w:rFonts w:ascii="Sylfaen" w:hAnsi="Sylfaen" w:cs="Arial"/>
          <w:bCs/>
          <w:lang w:val="ka-GE"/>
        </w:rPr>
        <w:t>-</w:t>
      </w:r>
      <w:r w:rsidRPr="00106BCE">
        <w:rPr>
          <w:rFonts w:ascii="Sylfaen" w:hAnsi="Sylfaen" w:cs="Arial"/>
          <w:bCs/>
          <w:lang w:val="ka-GE"/>
        </w:rPr>
        <w:t xml:space="preserve"> 21 მილიონი ლარი (5</w:t>
      </w:r>
      <w:r w:rsidR="00232B83" w:rsidRPr="00106BCE">
        <w:rPr>
          <w:rFonts w:ascii="Sylfaen" w:hAnsi="Sylfaen" w:cs="Arial"/>
          <w:bCs/>
          <w:lang w:val="ka-GE"/>
        </w:rPr>
        <w:t>,</w:t>
      </w:r>
      <w:r w:rsidRPr="00106BCE">
        <w:rPr>
          <w:rFonts w:ascii="Sylfaen" w:hAnsi="Sylfaen" w:cs="Arial"/>
          <w:bCs/>
          <w:lang w:val="ka-GE"/>
        </w:rPr>
        <w:t xml:space="preserve">83 მლნ. ევრო), ბუნებრივი გაზის სუბსიდიამ </w:t>
      </w:r>
      <w:r w:rsidR="0096016B" w:rsidRPr="00106BCE">
        <w:rPr>
          <w:rFonts w:ascii="Sylfaen" w:hAnsi="Sylfaen" w:cs="Arial"/>
          <w:bCs/>
          <w:lang w:val="ka-GE"/>
        </w:rPr>
        <w:t>კი</w:t>
      </w:r>
      <w:r w:rsidRPr="00106BCE">
        <w:rPr>
          <w:rFonts w:ascii="Sylfaen" w:hAnsi="Sylfaen" w:cs="Arial"/>
          <w:bCs/>
          <w:lang w:val="ka-GE"/>
        </w:rPr>
        <w:t xml:space="preserve"> 220-250 მილიონი აშშ დოლარი (187-213 მლნ. ევრო).</w:t>
      </w:r>
    </w:p>
    <w:p w14:paraId="30EB1E02" w14:textId="25E20501" w:rsidR="003B0CC2" w:rsidRPr="00106BCE" w:rsidRDefault="003B0CC2" w:rsidP="00607F61">
      <w:pPr>
        <w:spacing w:line="276" w:lineRule="auto"/>
        <w:jc w:val="both"/>
        <w:rPr>
          <w:rFonts w:ascii="Sylfaen" w:hAnsi="Sylfaen" w:cs="Arial"/>
          <w:bCs/>
          <w:lang w:val="ka-GE"/>
        </w:rPr>
      </w:pPr>
      <w:r w:rsidRPr="00106BCE">
        <w:rPr>
          <w:rFonts w:ascii="Sylfaen" w:hAnsi="Sylfaen" w:cs="Arial"/>
          <w:bCs/>
          <w:lang w:val="ka-GE"/>
        </w:rPr>
        <w:t xml:space="preserve">საქართველოს </w:t>
      </w:r>
      <w:r w:rsidR="0048167E" w:rsidRPr="00106BCE">
        <w:rPr>
          <w:rFonts w:ascii="Sylfaen" w:hAnsi="Sylfaen" w:cs="Arial"/>
          <w:bCs/>
          <w:lang w:val="ka-GE"/>
        </w:rPr>
        <w:t xml:space="preserve">კანონის </w:t>
      </w:r>
      <w:r w:rsidRPr="00106BCE">
        <w:rPr>
          <w:rFonts w:ascii="Sylfaen" w:hAnsi="Sylfaen" w:cs="Arial"/>
          <w:bCs/>
          <w:lang w:val="ka-GE"/>
        </w:rPr>
        <w:t>„ენერგეტიკისა და წყალმომარაგების შესახებ“ 112</w:t>
      </w:r>
      <w:r w:rsidR="003E1973" w:rsidRPr="00106BCE">
        <w:rPr>
          <w:rFonts w:ascii="Sylfaen" w:hAnsi="Sylfaen" w:cs="Arial"/>
          <w:bCs/>
          <w:lang w:val="ka-GE"/>
        </w:rPr>
        <w:t>-ე</w:t>
      </w:r>
      <w:r w:rsidRPr="00106BCE">
        <w:rPr>
          <w:rFonts w:ascii="Sylfaen" w:hAnsi="Sylfaen" w:cs="Arial"/>
          <w:bCs/>
          <w:lang w:val="ka-GE"/>
        </w:rPr>
        <w:t xml:space="preserve"> მუხლის მიხედვით განისაზღვრა</w:t>
      </w:r>
      <w:r w:rsidR="003E1973" w:rsidRPr="00106BCE">
        <w:rPr>
          <w:rFonts w:ascii="Sylfaen" w:hAnsi="Sylfaen" w:cs="Arial"/>
          <w:bCs/>
          <w:lang w:val="ka-GE"/>
        </w:rPr>
        <w:t xml:space="preserve"> </w:t>
      </w:r>
      <w:r w:rsidRPr="00106BCE">
        <w:rPr>
          <w:rFonts w:ascii="Sylfaen" w:hAnsi="Sylfaen" w:cs="Arial"/>
          <w:bCs/>
          <w:lang w:val="ka-GE"/>
        </w:rPr>
        <w:t>საქართველოს ცენტრალურ ხელისუფლებასა და ადგილობრივი მუნიციპალიტეტების ვალდებულება მოწყვლადი მომხმარებლების კატეგორიის განსაზღვრისა და შესაბამისი დახმარების სქემების შემუშავებისათვის.</w:t>
      </w:r>
    </w:p>
    <w:p w14:paraId="46EB118C" w14:textId="77777777" w:rsidR="003B0CC2" w:rsidRPr="00106BCE" w:rsidRDefault="003B0CC2" w:rsidP="00607F61">
      <w:pPr>
        <w:spacing w:line="276" w:lineRule="auto"/>
        <w:jc w:val="both"/>
        <w:rPr>
          <w:rFonts w:ascii="Sylfaen" w:hAnsi="Sylfaen" w:cs="Arial"/>
          <w:bCs/>
          <w:lang w:val="ka-GE"/>
        </w:rPr>
      </w:pPr>
      <w:r w:rsidRPr="00106BCE">
        <w:rPr>
          <w:rFonts w:ascii="Sylfaen" w:hAnsi="Sylfaen" w:cs="Arial"/>
          <w:bCs/>
          <w:lang w:val="ka-GE"/>
        </w:rPr>
        <w:t>კანონის რეგულირების ზეგავლენის შეფასების მიხედვით, კანონს აქვს შემდეგი პირდაპირი ზეგავლენა მომხმარებლებზე:</w:t>
      </w:r>
    </w:p>
    <w:p w14:paraId="430D0FBF" w14:textId="2DBB97B7" w:rsidR="003B0CC2" w:rsidRPr="00106BCE" w:rsidRDefault="003B0CC2" w:rsidP="00DA0B5C">
      <w:pPr>
        <w:pStyle w:val="ListParagraph"/>
        <w:numPr>
          <w:ilvl w:val="0"/>
          <w:numId w:val="85"/>
        </w:numPr>
        <w:jc w:val="both"/>
        <w:rPr>
          <w:rFonts w:ascii="Sylfaen" w:hAnsi="Sylfaen" w:cs="Arial"/>
          <w:sz w:val="22"/>
          <w:lang w:val="ka-GE"/>
        </w:rPr>
      </w:pPr>
      <w:r w:rsidRPr="00106BCE">
        <w:rPr>
          <w:rFonts w:ascii="Sylfaen" w:hAnsi="Sylfaen" w:cs="Arial"/>
          <w:sz w:val="22"/>
          <w:lang w:val="ka-GE"/>
        </w:rPr>
        <w:t>მიწოდების ხარისხი და საიმედოობა</w:t>
      </w:r>
      <w:r w:rsidR="00F436A4" w:rsidRPr="00106BCE">
        <w:rPr>
          <w:rFonts w:ascii="Sylfaen" w:hAnsi="Sylfaen" w:cs="Arial"/>
          <w:sz w:val="22"/>
          <w:lang w:val="ka-GE"/>
        </w:rPr>
        <w:t xml:space="preserve"> თანდათანობით</w:t>
      </w:r>
      <w:r w:rsidRPr="00106BCE">
        <w:rPr>
          <w:rFonts w:ascii="Sylfaen" w:hAnsi="Sylfaen" w:cs="Arial"/>
          <w:sz w:val="22"/>
          <w:lang w:val="ka-GE"/>
        </w:rPr>
        <w:t xml:space="preserve"> გაუმჯობესდება. </w:t>
      </w:r>
      <w:r w:rsidR="00F436A4" w:rsidRPr="00106BCE">
        <w:rPr>
          <w:rFonts w:ascii="Sylfaen" w:hAnsi="Sylfaen" w:cs="Arial"/>
          <w:sz w:val="22"/>
          <w:lang w:val="ka-GE"/>
        </w:rPr>
        <w:t xml:space="preserve">ამ კუთხით </w:t>
      </w:r>
      <w:r w:rsidRPr="00106BCE">
        <w:rPr>
          <w:rFonts w:ascii="Sylfaen" w:hAnsi="Sylfaen" w:cs="Arial"/>
          <w:sz w:val="22"/>
          <w:lang w:val="ka-GE"/>
        </w:rPr>
        <w:t xml:space="preserve"> დამატებით</w:t>
      </w:r>
      <w:r w:rsidR="00F436A4" w:rsidRPr="00106BCE">
        <w:rPr>
          <w:rFonts w:ascii="Sylfaen" w:hAnsi="Sylfaen" w:cs="Arial"/>
          <w:sz w:val="22"/>
          <w:lang w:val="ka-GE"/>
        </w:rPr>
        <w:t>ი ღონისძიებები</w:t>
      </w:r>
      <w:r w:rsidRPr="00106BCE">
        <w:rPr>
          <w:rFonts w:ascii="Sylfaen" w:hAnsi="Sylfaen" w:cs="Arial"/>
          <w:sz w:val="22"/>
          <w:lang w:val="ka-GE"/>
        </w:rPr>
        <w:t xml:space="preserve">  არ </w:t>
      </w:r>
      <w:r w:rsidR="00F436A4" w:rsidRPr="00106BCE">
        <w:rPr>
          <w:rFonts w:ascii="Sylfaen" w:hAnsi="Sylfaen" w:cs="Arial"/>
          <w:sz w:val="22"/>
          <w:lang w:val="ka-GE"/>
        </w:rPr>
        <w:t xml:space="preserve">არის </w:t>
      </w:r>
      <w:r w:rsidRPr="00106BCE">
        <w:rPr>
          <w:rFonts w:ascii="Sylfaen" w:hAnsi="Sylfaen" w:cs="Arial"/>
          <w:sz w:val="22"/>
          <w:lang w:val="ka-GE"/>
        </w:rPr>
        <w:t>საჭირო</w:t>
      </w:r>
      <w:r w:rsidR="00F436A4" w:rsidRPr="00106BCE">
        <w:rPr>
          <w:rFonts w:ascii="Sylfaen" w:hAnsi="Sylfaen" w:cs="Arial"/>
          <w:sz w:val="22"/>
          <w:lang w:val="ka-GE"/>
        </w:rPr>
        <w:t>;</w:t>
      </w:r>
    </w:p>
    <w:p w14:paraId="6721F97C" w14:textId="33596CB9" w:rsidR="003B0CC2" w:rsidRPr="00106BCE" w:rsidRDefault="003B0CC2" w:rsidP="00DA0B5C">
      <w:pPr>
        <w:pStyle w:val="ListParagraph"/>
        <w:numPr>
          <w:ilvl w:val="0"/>
          <w:numId w:val="85"/>
        </w:numPr>
        <w:jc w:val="both"/>
        <w:rPr>
          <w:rFonts w:ascii="Sylfaen" w:hAnsi="Sylfaen" w:cs="Arial"/>
          <w:sz w:val="22"/>
          <w:lang w:val="ka-GE"/>
        </w:rPr>
      </w:pPr>
      <w:bookmarkStart w:id="269" w:name="_Hlk108359645"/>
      <w:r w:rsidRPr="00106BCE">
        <w:rPr>
          <w:rFonts w:ascii="Sylfaen" w:hAnsi="Sylfaen" w:cs="Arial"/>
          <w:sz w:val="22"/>
          <w:lang w:val="ka-GE"/>
        </w:rPr>
        <w:t xml:space="preserve">BAU სცენართან შედარებით ენერგიის </w:t>
      </w:r>
      <w:r w:rsidR="00704525" w:rsidRPr="00106BCE">
        <w:rPr>
          <w:rFonts w:ascii="Sylfaen" w:hAnsi="Sylfaen" w:cs="Arial"/>
          <w:sz w:val="22"/>
          <w:lang w:val="ka-GE"/>
        </w:rPr>
        <w:t xml:space="preserve">ფასები </w:t>
      </w:r>
      <w:r w:rsidR="00232B83" w:rsidRPr="00106BCE">
        <w:rPr>
          <w:rFonts w:ascii="Sylfaen" w:hAnsi="Sylfaen" w:cs="Arial"/>
          <w:sz w:val="22"/>
          <w:lang w:val="ka-GE"/>
        </w:rPr>
        <w:t>მ</w:t>
      </w:r>
      <w:r w:rsidRPr="00106BCE">
        <w:rPr>
          <w:rFonts w:ascii="Sylfaen" w:hAnsi="Sylfaen" w:cs="Arial"/>
          <w:sz w:val="22"/>
          <w:lang w:val="ka-GE"/>
        </w:rPr>
        <w:t>ცირედით შემცირდება</w:t>
      </w:r>
      <w:r w:rsidR="00704525" w:rsidRPr="00106BCE">
        <w:rPr>
          <w:rFonts w:ascii="Sylfaen" w:hAnsi="Sylfaen" w:cs="Arial"/>
          <w:sz w:val="22"/>
          <w:lang w:val="ka-GE"/>
        </w:rPr>
        <w:t>.</w:t>
      </w:r>
      <w:r w:rsidRPr="00106BCE">
        <w:rPr>
          <w:rFonts w:ascii="Sylfaen" w:hAnsi="Sylfaen" w:cs="Arial"/>
          <w:sz w:val="22"/>
          <w:lang w:val="ka-GE"/>
        </w:rPr>
        <w:t xml:space="preserve"> თუმცა </w:t>
      </w:r>
      <w:r w:rsidR="00704525" w:rsidRPr="00106BCE">
        <w:rPr>
          <w:rFonts w:ascii="Sylfaen" w:hAnsi="Sylfaen" w:cs="Arial"/>
          <w:sz w:val="22"/>
          <w:lang w:val="ka-GE"/>
        </w:rPr>
        <w:t xml:space="preserve">ეს კლება </w:t>
      </w:r>
      <w:r w:rsidRPr="00106BCE">
        <w:rPr>
          <w:rFonts w:ascii="Sylfaen" w:hAnsi="Sylfaen" w:cs="Arial"/>
          <w:sz w:val="22"/>
          <w:lang w:val="ka-GE"/>
        </w:rPr>
        <w:t xml:space="preserve"> უმნიშვნელოა მოხმარების ზრდის პირობებში განსახორციელებელი ინვესტიციებისა და გაზრდილი იმპორტის გამო</w:t>
      </w:r>
      <w:r w:rsidR="00F436A4" w:rsidRPr="00106BCE">
        <w:rPr>
          <w:rFonts w:ascii="Sylfaen" w:hAnsi="Sylfaen" w:cs="Arial"/>
          <w:sz w:val="22"/>
          <w:lang w:val="ka-GE"/>
        </w:rPr>
        <w:t>;</w:t>
      </w:r>
    </w:p>
    <w:p w14:paraId="1D6D07DB" w14:textId="77777777" w:rsidR="003B0CC2" w:rsidRPr="00106BCE" w:rsidRDefault="003B0CC2" w:rsidP="00DA0B5C">
      <w:pPr>
        <w:pStyle w:val="ListParagraph"/>
        <w:numPr>
          <w:ilvl w:val="0"/>
          <w:numId w:val="85"/>
        </w:numPr>
        <w:jc w:val="both"/>
        <w:rPr>
          <w:rFonts w:ascii="Sylfaen" w:hAnsi="Sylfaen" w:cs="Arial"/>
          <w:sz w:val="22"/>
          <w:lang w:val="ka-GE"/>
        </w:rPr>
      </w:pPr>
      <w:r w:rsidRPr="00106BCE">
        <w:rPr>
          <w:rFonts w:ascii="Sylfaen" w:hAnsi="Sylfaen" w:cs="Arial"/>
          <w:sz w:val="22"/>
          <w:lang w:val="ka-GE"/>
        </w:rPr>
        <w:t>ბაზრის ლიბერალიზაცია ხელს შეუწყობს მომხმარებლებს, მიიღონ უკეთესი გადახდის-მიწოდების პირობები, ბაზარზე უფრო მეტი აქტივობის მეშვეობით. თუმცა შეზღუდული შესაძლებლობების მქონე პირები და ნაკლები ინფორმაციის მქონე მომხმარებლები შესაძლოა ამ მხრივ არახელსაყრელ პირობებში აღმოჩნდნენ.</w:t>
      </w:r>
    </w:p>
    <w:bookmarkEnd w:id="269"/>
    <w:p w14:paraId="7AD30F0F" w14:textId="15839027" w:rsidR="003B0CC2" w:rsidRPr="00106BCE" w:rsidRDefault="003B0CC2" w:rsidP="00607F61">
      <w:pPr>
        <w:jc w:val="both"/>
        <w:rPr>
          <w:rFonts w:ascii="Sylfaen" w:hAnsi="Sylfaen" w:cs="Arial"/>
          <w:lang w:val="ka-GE"/>
        </w:rPr>
      </w:pPr>
      <w:r w:rsidRPr="00106BCE">
        <w:rPr>
          <w:rFonts w:ascii="Sylfaen" w:hAnsi="Sylfaen" w:cs="Arial"/>
          <w:lang w:val="ka-GE"/>
        </w:rPr>
        <w:t>გარდა ამისა, არსებობს კვლევები</w:t>
      </w:r>
      <w:r w:rsidRPr="00106BCE">
        <w:rPr>
          <w:rFonts w:ascii="Sylfaen" w:hAnsi="Sylfaen"/>
          <w:vertAlign w:val="superscript"/>
          <w:lang w:val="ka-GE"/>
        </w:rPr>
        <w:footnoteReference w:id="147"/>
      </w:r>
      <w:r w:rsidRPr="00106BCE">
        <w:rPr>
          <w:rFonts w:ascii="Sylfaen" w:hAnsi="Sylfaen" w:cs="Arial"/>
          <w:lang w:val="ka-GE"/>
        </w:rPr>
        <w:t>, რომ</w:t>
      </w:r>
      <w:r w:rsidR="003E1973" w:rsidRPr="00106BCE">
        <w:rPr>
          <w:rFonts w:ascii="Sylfaen" w:hAnsi="Sylfaen" w:cs="Arial"/>
          <w:lang w:val="ka-GE"/>
        </w:rPr>
        <w:t>ლებ</w:t>
      </w:r>
      <w:r w:rsidRPr="00106BCE">
        <w:rPr>
          <w:rFonts w:ascii="Sylfaen" w:hAnsi="Sylfaen" w:cs="Arial"/>
          <w:lang w:val="ka-GE"/>
        </w:rPr>
        <w:t xml:space="preserve">იც </w:t>
      </w:r>
      <w:r w:rsidR="003E1973" w:rsidRPr="00106BCE">
        <w:rPr>
          <w:rFonts w:ascii="Sylfaen" w:hAnsi="Sylfaen" w:cs="Arial"/>
          <w:lang w:val="ka-GE"/>
        </w:rPr>
        <w:t>მიუთითებენ</w:t>
      </w:r>
      <w:r w:rsidRPr="00106BCE">
        <w:rPr>
          <w:rFonts w:ascii="Sylfaen" w:hAnsi="Sylfaen" w:cs="Arial"/>
          <w:lang w:val="ka-GE"/>
        </w:rPr>
        <w:t xml:space="preserve"> ლიბერალიზაციის პირობებში ელექტროენერგიის ფასების ზრდაზე.</w:t>
      </w:r>
    </w:p>
    <w:p w14:paraId="0DF59CA0" w14:textId="77777777" w:rsidR="003B0CC2" w:rsidRPr="00106BCE" w:rsidRDefault="003B0CC2" w:rsidP="00607F61">
      <w:pPr>
        <w:jc w:val="both"/>
        <w:rPr>
          <w:rFonts w:ascii="Sylfaen" w:hAnsi="Sylfaen" w:cs="Arial"/>
          <w:lang w:val="ka-GE"/>
        </w:rPr>
      </w:pPr>
      <w:r w:rsidRPr="00106BCE">
        <w:rPr>
          <w:rFonts w:ascii="Sylfaen" w:hAnsi="Sylfaen" w:cs="Arial"/>
          <w:lang w:val="ka-GE"/>
        </w:rPr>
        <w:t>საქსტატის, სემეკისა და სოციალური მომსახურების სააგენტოს 2009-2019 წლების ინფორმაციაზე დაყრდნობით, ენერგიის ფასის, შემოსავლებისა და სოციალური დახმარების ანალიზით გამოვლინდა:</w:t>
      </w:r>
    </w:p>
    <w:p w14:paraId="22866870" w14:textId="0A3975CB" w:rsidR="003B0CC2" w:rsidRPr="00106BCE" w:rsidRDefault="003B0CC2" w:rsidP="00DA0B5C">
      <w:pPr>
        <w:pStyle w:val="ListParagraph"/>
        <w:numPr>
          <w:ilvl w:val="0"/>
          <w:numId w:val="86"/>
        </w:numPr>
        <w:jc w:val="both"/>
        <w:rPr>
          <w:rFonts w:ascii="Sylfaen" w:hAnsi="Sylfaen" w:cs="Arial"/>
          <w:sz w:val="22"/>
          <w:lang w:val="ka-GE"/>
        </w:rPr>
      </w:pPr>
      <w:r w:rsidRPr="00106BCE">
        <w:rPr>
          <w:rFonts w:ascii="Sylfaen" w:hAnsi="Sylfaen" w:cs="Arial"/>
          <w:sz w:val="22"/>
          <w:lang w:val="ka-GE"/>
        </w:rPr>
        <w:t xml:space="preserve">ბოლო ათწლეულის </w:t>
      </w:r>
      <w:r w:rsidR="003E1973" w:rsidRPr="00106BCE">
        <w:rPr>
          <w:rFonts w:ascii="Sylfaen" w:hAnsi="Sylfaen" w:cs="Arial"/>
          <w:sz w:val="22"/>
          <w:lang w:val="ka-GE"/>
        </w:rPr>
        <w:t>(2009-</w:t>
      </w:r>
      <w:r w:rsidR="00DF7CBA" w:rsidRPr="00106BCE">
        <w:rPr>
          <w:rFonts w:ascii="Sylfaen" w:hAnsi="Sylfaen" w:cs="Arial"/>
          <w:sz w:val="22"/>
          <w:lang w:val="ka-GE"/>
        </w:rPr>
        <w:t xml:space="preserve">2019) </w:t>
      </w:r>
      <w:r w:rsidRPr="00106BCE">
        <w:rPr>
          <w:rFonts w:ascii="Sylfaen" w:hAnsi="Sylfaen" w:cs="Arial"/>
          <w:sz w:val="22"/>
          <w:lang w:val="ka-GE"/>
        </w:rPr>
        <w:t xml:space="preserve">განმავლობაში საშუალო სტატისტიკური ოჯახის შემოსავალი </w:t>
      </w:r>
      <w:r w:rsidR="003E1973" w:rsidRPr="00106BCE">
        <w:rPr>
          <w:rFonts w:ascii="Sylfaen" w:hAnsi="Sylfaen" w:cs="Arial"/>
          <w:sz w:val="22"/>
          <w:lang w:val="ka-GE"/>
        </w:rPr>
        <w:t>108.4</w:t>
      </w:r>
      <w:r w:rsidRPr="00106BCE">
        <w:rPr>
          <w:rFonts w:ascii="Sylfaen" w:hAnsi="Sylfaen" w:cs="Arial"/>
          <w:sz w:val="22"/>
          <w:lang w:val="ka-GE"/>
        </w:rPr>
        <w:t>%-ით გაიზარდა</w:t>
      </w:r>
      <w:r w:rsidR="00DF7CBA" w:rsidRPr="00106BCE">
        <w:rPr>
          <w:rStyle w:val="FootnoteReference"/>
          <w:rFonts w:ascii="Sylfaen" w:hAnsi="Sylfaen" w:cs="Arial"/>
          <w:sz w:val="22"/>
          <w:lang w:val="ka-GE"/>
        </w:rPr>
        <w:footnoteReference w:id="148"/>
      </w:r>
      <w:r w:rsidR="003E1973" w:rsidRPr="00106BCE">
        <w:rPr>
          <w:rFonts w:ascii="Sylfaen" w:hAnsi="Sylfaen" w:cs="Arial"/>
          <w:sz w:val="22"/>
          <w:lang w:val="ka-GE"/>
        </w:rPr>
        <w:t>.</w:t>
      </w:r>
      <w:r w:rsidRPr="00106BCE">
        <w:rPr>
          <w:rFonts w:ascii="Sylfaen" w:hAnsi="Sylfaen" w:cs="Arial"/>
          <w:sz w:val="22"/>
          <w:lang w:val="ka-GE"/>
        </w:rPr>
        <w:t xml:space="preserve"> ამავდროულად, მოწყვლადი მომხმარებლების მონაცემთა ბაზაში არსებული სოციალური დახმარების მომხმარებლების რაოდენობა და </w:t>
      </w:r>
      <w:r w:rsidRPr="00106BCE">
        <w:rPr>
          <w:rFonts w:ascii="Sylfaen" w:hAnsi="Sylfaen" w:cs="Arial"/>
          <w:sz w:val="22"/>
          <w:lang w:val="ka-GE"/>
        </w:rPr>
        <w:lastRenderedPageBreak/>
        <w:t>შემოსავალი გაიზარდა საშუალოდ 86%-ით, თუმცა ზრდის ტემპი შენელდა გასული რამდენიმე წლის განმავლობაში;</w:t>
      </w:r>
    </w:p>
    <w:p w14:paraId="19616103" w14:textId="3645306E" w:rsidR="003B0CC2" w:rsidRPr="00106BCE" w:rsidRDefault="003B0CC2" w:rsidP="00DA0B5C">
      <w:pPr>
        <w:pStyle w:val="ListParagraph"/>
        <w:numPr>
          <w:ilvl w:val="0"/>
          <w:numId w:val="86"/>
        </w:numPr>
        <w:jc w:val="both"/>
        <w:rPr>
          <w:rFonts w:ascii="Sylfaen" w:hAnsi="Sylfaen" w:cs="Arial"/>
          <w:sz w:val="22"/>
          <w:lang w:val="ka-GE"/>
        </w:rPr>
      </w:pPr>
      <w:r w:rsidRPr="00106BCE">
        <w:rPr>
          <w:rFonts w:ascii="Sylfaen" w:hAnsi="Sylfaen" w:cs="Arial"/>
          <w:sz w:val="22"/>
          <w:lang w:val="ka-GE"/>
        </w:rPr>
        <w:t>ამავე პერიოდ</w:t>
      </w:r>
      <w:r w:rsidR="00686466" w:rsidRPr="00106BCE">
        <w:rPr>
          <w:rFonts w:ascii="Sylfaen" w:hAnsi="Sylfaen" w:cs="Arial"/>
          <w:sz w:val="22"/>
          <w:lang w:val="ka-GE"/>
        </w:rPr>
        <w:t>ში</w:t>
      </w:r>
      <w:r w:rsidRPr="00106BCE">
        <w:rPr>
          <w:rFonts w:ascii="Sylfaen" w:hAnsi="Sylfaen" w:cs="Arial"/>
          <w:sz w:val="22"/>
          <w:lang w:val="ka-GE"/>
        </w:rPr>
        <w:t xml:space="preserve">  ენერგიის </w:t>
      </w:r>
      <w:r w:rsidR="001A26EC" w:rsidRPr="00106BCE">
        <w:rPr>
          <w:rFonts w:ascii="Sylfaen" w:hAnsi="Sylfaen" w:cs="Arial"/>
          <w:sz w:val="22"/>
          <w:lang w:val="ka-GE"/>
        </w:rPr>
        <w:t>რეალური</w:t>
      </w:r>
      <w:r w:rsidRPr="00106BCE">
        <w:rPr>
          <w:rFonts w:ascii="Sylfaen" w:hAnsi="Sylfaen" w:cs="Arial"/>
          <w:sz w:val="22"/>
          <w:lang w:val="ka-GE"/>
        </w:rPr>
        <w:t xml:space="preserve"> ტარიფები</w:t>
      </w:r>
      <w:r w:rsidR="00686466" w:rsidRPr="00106BCE">
        <w:rPr>
          <w:rFonts w:ascii="Sylfaen" w:hAnsi="Sylfaen" w:cs="Arial"/>
          <w:sz w:val="22"/>
          <w:lang w:val="ka-GE"/>
        </w:rPr>
        <w:t xml:space="preserve"> (ინფლაციის გათვალისწინებით)</w:t>
      </w:r>
      <w:r w:rsidRPr="00106BCE">
        <w:rPr>
          <w:rFonts w:ascii="Sylfaen" w:hAnsi="Sylfaen" w:cs="Arial"/>
          <w:sz w:val="22"/>
          <w:lang w:val="ka-GE"/>
        </w:rPr>
        <w:t xml:space="preserve"> შემცირდა</w:t>
      </w:r>
      <w:r w:rsidR="00686466" w:rsidRPr="00106BCE">
        <w:rPr>
          <w:rFonts w:ascii="Sylfaen" w:hAnsi="Sylfaen" w:cs="Arial"/>
          <w:sz w:val="22"/>
          <w:lang w:val="ka-GE"/>
        </w:rPr>
        <w:t>.</w:t>
      </w:r>
      <w:r w:rsidRPr="00106BCE">
        <w:rPr>
          <w:rFonts w:ascii="Sylfaen" w:hAnsi="Sylfaen" w:cs="Arial"/>
          <w:sz w:val="22"/>
          <w:lang w:val="ka-GE"/>
        </w:rPr>
        <w:t xml:space="preserve"> 2009 წლის ფასებით ელექტროენერგიის ტარიფი შემცირდა 14</w:t>
      </w:r>
      <w:r w:rsidR="001A26EC" w:rsidRPr="00106BCE">
        <w:rPr>
          <w:rFonts w:ascii="Sylfaen" w:hAnsi="Sylfaen" w:cs="Arial"/>
          <w:sz w:val="22"/>
          <w:lang w:val="ka-GE"/>
        </w:rPr>
        <w:t>,</w:t>
      </w:r>
      <w:r w:rsidRPr="00106BCE">
        <w:rPr>
          <w:rFonts w:ascii="Sylfaen" w:hAnsi="Sylfaen" w:cs="Arial"/>
          <w:sz w:val="22"/>
          <w:lang w:val="ka-GE"/>
        </w:rPr>
        <w:t>4%-ით, ბუნებრივი გაზ</w:t>
      </w:r>
      <w:r w:rsidR="00686466" w:rsidRPr="00106BCE">
        <w:rPr>
          <w:rFonts w:ascii="Sylfaen" w:hAnsi="Sylfaen" w:cs="Arial"/>
          <w:sz w:val="22"/>
          <w:lang w:val="ka-GE"/>
        </w:rPr>
        <w:t>ზე კი</w:t>
      </w:r>
      <w:r w:rsidRPr="00106BCE">
        <w:rPr>
          <w:rFonts w:ascii="Sylfaen" w:hAnsi="Sylfaen" w:cs="Arial"/>
          <w:sz w:val="22"/>
          <w:lang w:val="ka-GE"/>
        </w:rPr>
        <w:t xml:space="preserve"> 20%-ით;</w:t>
      </w:r>
    </w:p>
    <w:p w14:paraId="47D37F24" w14:textId="77777777" w:rsidR="003B0CC2" w:rsidRPr="00106BCE" w:rsidRDefault="003B0CC2" w:rsidP="00DA0B5C">
      <w:pPr>
        <w:pStyle w:val="ListParagraph"/>
        <w:numPr>
          <w:ilvl w:val="0"/>
          <w:numId w:val="86"/>
        </w:numPr>
        <w:jc w:val="both"/>
        <w:rPr>
          <w:rFonts w:ascii="Sylfaen" w:hAnsi="Sylfaen" w:cs="Arial"/>
          <w:sz w:val="22"/>
          <w:lang w:val="ka-GE"/>
        </w:rPr>
      </w:pPr>
      <w:r w:rsidRPr="00106BCE">
        <w:rPr>
          <w:rFonts w:ascii="Sylfaen" w:hAnsi="Sylfaen" w:cs="Arial"/>
          <w:sz w:val="22"/>
          <w:lang w:val="ka-GE"/>
        </w:rPr>
        <w:t>ბუნებრივ გაზზე ხელმისაწვდომობა გაიზარდა 79%-ით, ხოლო ელექტროენერგიაზე 65%-ით, მოწყვლადი მომხმარებლებისთვის ანალოგიური მაჩვენებელი შეადგენს შესაბამისად, 133%-სა და 116%-ს.</w:t>
      </w:r>
    </w:p>
    <w:p w14:paraId="17C153C2" w14:textId="6484E41E" w:rsidR="003B0CC2" w:rsidRPr="00106BCE" w:rsidRDefault="003B0CC2" w:rsidP="00607F61">
      <w:pPr>
        <w:jc w:val="both"/>
        <w:rPr>
          <w:rFonts w:ascii="Sylfaen" w:hAnsi="Sylfaen" w:cs="Arial"/>
          <w:lang w:val="ka-GE"/>
        </w:rPr>
      </w:pPr>
      <w:r w:rsidRPr="00106BCE">
        <w:rPr>
          <w:rFonts w:ascii="Sylfaen" w:hAnsi="Sylfaen" w:cs="Arial"/>
          <w:lang w:val="ka-GE"/>
        </w:rPr>
        <w:t>ელექტროენერგიის ხარჯი მოწყვლადი მომხმარებლების შემოსავალთან მიმართებით მცირდება და 4%-ს უახლოვდება, ბუნებრივი გაზის ხარჯი კი საშუალო ტემპით იზრდება და უახლოვდება 6%-ს. აღნიშნული მაჩვენებელი დიდი ალბათობით საშუალო შემოსავლის მქონე ოჯახისათვის განსხვავებულია.</w:t>
      </w:r>
    </w:p>
    <w:p w14:paraId="6EB6FE7C" w14:textId="77777777" w:rsidR="003B0CC2" w:rsidRPr="00106BCE" w:rsidRDefault="003B0CC2" w:rsidP="00607F61">
      <w:pPr>
        <w:jc w:val="both"/>
        <w:rPr>
          <w:rFonts w:ascii="Sylfaen" w:hAnsi="Sylfaen" w:cs="Arial"/>
          <w:lang w:val="ka-GE"/>
        </w:rPr>
      </w:pPr>
      <w:r w:rsidRPr="00106BCE">
        <w:rPr>
          <w:rFonts w:ascii="Sylfaen" w:hAnsi="Sylfaen" w:cs="Arial"/>
          <w:lang w:val="ka-GE"/>
        </w:rPr>
        <w:t>არსებული ზომების პარალელურად, საქართველოს მთავრობა გეგმავს სხვადასხვა საკანომდებლო აქტების შემუშავებას მოწყვლადი მომხმარებლების მხარდასაჭერად:</w:t>
      </w:r>
    </w:p>
    <w:p w14:paraId="7D4DC00C" w14:textId="1940570B" w:rsidR="003B0CC2" w:rsidRPr="00106BCE" w:rsidRDefault="003B0CC2" w:rsidP="00DA0B5C">
      <w:pPr>
        <w:pStyle w:val="ListParagraph"/>
        <w:numPr>
          <w:ilvl w:val="0"/>
          <w:numId w:val="86"/>
        </w:numPr>
        <w:jc w:val="both"/>
        <w:rPr>
          <w:rFonts w:ascii="Sylfaen" w:hAnsi="Sylfaen" w:cs="Arial"/>
          <w:sz w:val="22"/>
          <w:lang w:val="ka-GE"/>
        </w:rPr>
      </w:pPr>
      <w:r w:rsidRPr="00106BCE">
        <w:rPr>
          <w:rFonts w:ascii="Sylfaen" w:hAnsi="Sylfaen" w:cs="Arial"/>
          <w:sz w:val="22"/>
          <w:lang w:val="ka-GE"/>
        </w:rPr>
        <w:t>უფრო კონკრეტული</w:t>
      </w:r>
      <w:r w:rsidR="00686466" w:rsidRPr="00106BCE">
        <w:rPr>
          <w:rFonts w:ascii="Sylfaen" w:hAnsi="Sylfaen" w:cs="Arial"/>
          <w:sz w:val="22"/>
          <w:lang w:val="ka-GE"/>
        </w:rPr>
        <w:t>,</w:t>
      </w:r>
      <w:r w:rsidRPr="00106BCE">
        <w:rPr>
          <w:rFonts w:ascii="Sylfaen" w:hAnsi="Sylfaen" w:cs="Arial"/>
          <w:sz w:val="22"/>
          <w:lang w:val="ka-GE"/>
        </w:rPr>
        <w:t xml:space="preserve"> პირდაპირი სუბსიდია ბუნებრივი გაზისა და ელექტროენერგიისათვის, იმ მოწყვლადი მომხმარებლებისათვის, რომელიც განსაზღვრა სოციალური მომსახურების სააგენტომ</w:t>
      </w:r>
      <w:r w:rsidR="00E00239" w:rsidRPr="00106BCE">
        <w:rPr>
          <w:rFonts w:ascii="Sylfaen" w:hAnsi="Sylfaen" w:cs="ZWAdobeF"/>
          <w:sz w:val="2"/>
          <w:szCs w:val="2"/>
          <w:lang w:val="ka-GE"/>
        </w:rPr>
        <w:t>146F</w:t>
      </w:r>
      <w:r w:rsidRPr="00106BCE">
        <w:rPr>
          <w:rFonts w:ascii="Sylfaen" w:hAnsi="Sylfaen"/>
          <w:sz w:val="22"/>
          <w:vertAlign w:val="superscript"/>
          <w:lang w:val="ka-GE"/>
        </w:rPr>
        <w:footnoteReference w:id="149"/>
      </w:r>
      <w:r w:rsidRPr="00106BCE">
        <w:rPr>
          <w:rFonts w:ascii="Sylfaen" w:hAnsi="Sylfaen" w:cs="Arial"/>
          <w:sz w:val="22"/>
          <w:lang w:val="ka-GE"/>
        </w:rPr>
        <w:t>;</w:t>
      </w:r>
    </w:p>
    <w:p w14:paraId="2ACD86DE" w14:textId="0A4E43AD" w:rsidR="003B0CC2" w:rsidRPr="00106BCE" w:rsidRDefault="003B0CC2" w:rsidP="00DA0B5C">
      <w:pPr>
        <w:pStyle w:val="ListParagraph"/>
        <w:numPr>
          <w:ilvl w:val="0"/>
          <w:numId w:val="86"/>
        </w:numPr>
        <w:jc w:val="both"/>
        <w:rPr>
          <w:rFonts w:ascii="Sylfaen" w:hAnsi="Sylfaen" w:cs="Arial"/>
          <w:sz w:val="22"/>
          <w:lang w:val="ka-GE"/>
        </w:rPr>
      </w:pPr>
      <w:r w:rsidRPr="00106BCE">
        <w:rPr>
          <w:rFonts w:ascii="Sylfaen" w:hAnsi="Sylfaen" w:cs="Arial"/>
          <w:sz w:val="22"/>
          <w:lang w:val="ka-GE"/>
        </w:rPr>
        <w:t>ენერგოეფექტურობის წამახალისებელი ღონისძიებები, როგორ</w:t>
      </w:r>
      <w:r w:rsidR="003E1973" w:rsidRPr="00106BCE">
        <w:rPr>
          <w:rFonts w:ascii="Sylfaen" w:hAnsi="Sylfaen" w:cs="Arial"/>
          <w:sz w:val="22"/>
          <w:lang w:val="ka-GE"/>
        </w:rPr>
        <w:t>ებ</w:t>
      </w:r>
      <w:r w:rsidRPr="00106BCE">
        <w:rPr>
          <w:rFonts w:ascii="Sylfaen" w:hAnsi="Sylfaen" w:cs="Arial"/>
          <w:sz w:val="22"/>
          <w:lang w:val="ka-GE"/>
        </w:rPr>
        <w:t>იცაა</w:t>
      </w:r>
      <w:r w:rsidR="003E1973" w:rsidRPr="00106BCE">
        <w:rPr>
          <w:rFonts w:ascii="Sylfaen" w:hAnsi="Sylfaen" w:cs="Arial"/>
          <w:sz w:val="22"/>
          <w:lang w:val="ka-GE"/>
        </w:rPr>
        <w:t>:</w:t>
      </w:r>
      <w:r w:rsidRPr="00106BCE">
        <w:rPr>
          <w:rFonts w:ascii="Sylfaen" w:hAnsi="Sylfaen" w:cs="Arial"/>
          <w:sz w:val="22"/>
          <w:lang w:val="ka-GE"/>
        </w:rPr>
        <w:t xml:space="preserve"> მაღალი ეფექტურობის ნათურების მონტაჟი, ან ენერგოეფექტური პროდუქტების გამოყენება (ღონისძიება EE-10).</w:t>
      </w:r>
    </w:p>
    <w:p w14:paraId="2489AA1E" w14:textId="7051646E" w:rsidR="003B0CC2" w:rsidRPr="00106BCE" w:rsidRDefault="003B0CC2" w:rsidP="00C01FAF">
      <w:pPr>
        <w:pStyle w:val="Heading2"/>
        <w:numPr>
          <w:ilvl w:val="1"/>
          <w:numId w:val="277"/>
        </w:numPr>
        <w:spacing w:line="276" w:lineRule="auto"/>
        <w:rPr>
          <w:rFonts w:ascii="Sylfaen" w:hAnsi="Sylfaen"/>
          <w:sz w:val="28"/>
          <w:szCs w:val="28"/>
          <w:lang w:val="ka-GE"/>
        </w:rPr>
      </w:pPr>
      <w:bookmarkStart w:id="270" w:name="_Toc111389272"/>
      <w:bookmarkStart w:id="271" w:name="_Toc144815663"/>
      <w:r w:rsidRPr="00106BCE">
        <w:rPr>
          <w:rFonts w:ascii="Sylfaen" w:hAnsi="Sylfaen"/>
          <w:sz w:val="28"/>
          <w:szCs w:val="28"/>
          <w:lang w:val="ka-GE"/>
        </w:rPr>
        <w:t>კვლევის, ინოვაციისა და კონკურენტუნარიანობის მიმართულება</w:t>
      </w:r>
      <w:bookmarkEnd w:id="270"/>
      <w:bookmarkEnd w:id="271"/>
    </w:p>
    <w:p w14:paraId="505014E4" w14:textId="0F20511E" w:rsidR="003B0CC2" w:rsidRPr="00106BCE" w:rsidRDefault="003E439B" w:rsidP="00EE2465">
      <w:pPr>
        <w:pStyle w:val="Heading4"/>
        <w:rPr>
          <w:rFonts w:eastAsiaTheme="minorHAnsi"/>
        </w:rPr>
      </w:pPr>
      <w:r>
        <w:rPr>
          <w:rFonts w:eastAsiaTheme="minorHAnsi"/>
          <w:lang w:val="en-US"/>
        </w:rPr>
        <w:t xml:space="preserve">I. </w:t>
      </w:r>
      <w:r w:rsidR="003B0CC2" w:rsidRPr="00106BCE">
        <w:rPr>
          <w:rFonts w:eastAsiaTheme="minorHAnsi"/>
        </w:rPr>
        <w:t>2.5 პუნქტში განსაზღვრული პოლიტიკის ღონისძიებები და მისაღები ზომები</w:t>
      </w:r>
    </w:p>
    <w:p w14:paraId="2B3E606C" w14:textId="4C71005D" w:rsidR="003B0CC2" w:rsidRPr="00106BCE" w:rsidRDefault="003B0CC2" w:rsidP="00607F61">
      <w:pPr>
        <w:jc w:val="both"/>
        <w:rPr>
          <w:rFonts w:ascii="Sylfaen" w:hAnsi="Sylfaen" w:cs="Arial"/>
          <w:lang w:val="ka-GE"/>
        </w:rPr>
      </w:pPr>
      <w:r w:rsidRPr="00106BCE">
        <w:rPr>
          <w:rFonts w:ascii="Sylfaen" w:hAnsi="Sylfaen" w:cs="Arial"/>
          <w:lang w:val="ka-GE"/>
        </w:rPr>
        <w:t>კვლევის, ინოვაციისა და კონკურენტუნარიანობის მიმართულების მხრივ, მე-2 თავში აღწერილ მიზნებთან ერთად, დაგეგმილია</w:t>
      </w:r>
      <w:r w:rsidR="003E1973" w:rsidRPr="00106BCE">
        <w:rPr>
          <w:rFonts w:ascii="Sylfaen" w:hAnsi="Sylfaen" w:cs="Arial"/>
          <w:lang w:val="ka-GE"/>
        </w:rPr>
        <w:t xml:space="preserve"> 13</w:t>
      </w:r>
      <w:r w:rsidRPr="00106BCE">
        <w:rPr>
          <w:rFonts w:ascii="Sylfaen" w:hAnsi="Sylfaen" w:cs="Arial"/>
          <w:lang w:val="ka-GE"/>
        </w:rPr>
        <w:t xml:space="preserve"> ძირითადი </w:t>
      </w:r>
      <w:r w:rsidR="00E642C2" w:rsidRPr="00106BCE">
        <w:rPr>
          <w:rFonts w:ascii="Sylfaen" w:hAnsi="Sylfaen" w:cs="Arial"/>
          <w:lang w:val="ka-GE"/>
        </w:rPr>
        <w:t>ღონისძიების</w:t>
      </w:r>
      <w:r w:rsidRPr="00106BCE">
        <w:rPr>
          <w:rFonts w:ascii="Sylfaen" w:hAnsi="Sylfaen" w:cs="Arial"/>
          <w:lang w:val="ka-GE"/>
        </w:rPr>
        <w:t xml:space="preserve"> განხორციელება</w:t>
      </w:r>
      <w:r w:rsidR="003E1973" w:rsidRPr="00106BCE">
        <w:rPr>
          <w:rFonts w:ascii="Sylfaen" w:hAnsi="Sylfaen" w:cs="Arial"/>
          <w:lang w:val="ka-GE"/>
        </w:rPr>
        <w:t xml:space="preserve"> </w:t>
      </w:r>
      <w:r w:rsidRPr="00106BCE">
        <w:rPr>
          <w:rFonts w:ascii="Sylfaen" w:hAnsi="Sylfaen" w:cs="Arial"/>
          <w:lang w:val="ka-GE"/>
        </w:rPr>
        <w:t xml:space="preserve">(ღონისძიების დეტალური განხილვა ხელმისაწვდომია </w:t>
      </w:r>
      <w:r w:rsidR="003E1973" w:rsidRPr="00106BCE">
        <w:rPr>
          <w:rFonts w:ascii="Sylfaen" w:hAnsi="Sylfaen" w:cs="Arial"/>
          <w:lang w:val="en-GB"/>
        </w:rPr>
        <w:t xml:space="preserve">I </w:t>
      </w:r>
      <w:r w:rsidR="003E1973" w:rsidRPr="00106BCE">
        <w:rPr>
          <w:rFonts w:ascii="Sylfaen" w:hAnsi="Sylfaen" w:cs="Arial"/>
          <w:lang w:val="ka-GE"/>
        </w:rPr>
        <w:t>დანართ</w:t>
      </w:r>
      <w:r w:rsidRPr="00106BCE">
        <w:rPr>
          <w:rFonts w:ascii="Sylfaen" w:hAnsi="Sylfaen" w:cs="Arial"/>
          <w:lang w:val="ka-GE"/>
        </w:rPr>
        <w:t>ში):</w:t>
      </w:r>
    </w:p>
    <w:p w14:paraId="1305D0CD" w14:textId="533672D5"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კვლევისა და ინოვაციების დაფინანსების ზრდა მშპ-ს 1%</w:t>
      </w:r>
      <w:r w:rsidR="00686466" w:rsidRPr="00106BCE">
        <w:rPr>
          <w:rFonts w:ascii="Sylfaen" w:hAnsi="Sylfaen" w:cs="Arial"/>
          <w:sz w:val="22"/>
          <w:lang w:val="ka-GE"/>
        </w:rPr>
        <w:t>-</w:t>
      </w:r>
      <w:r w:rsidRPr="00106BCE">
        <w:rPr>
          <w:rFonts w:ascii="Sylfaen" w:hAnsi="Sylfaen" w:cs="Arial"/>
          <w:sz w:val="22"/>
          <w:lang w:val="ka-GE"/>
        </w:rPr>
        <w:t>მდე</w:t>
      </w:r>
      <w:r w:rsidR="00686466" w:rsidRPr="00106BCE">
        <w:rPr>
          <w:rFonts w:ascii="Sylfaen" w:hAnsi="Sylfaen" w:cs="Arial"/>
          <w:sz w:val="22"/>
          <w:lang w:val="ka-GE"/>
        </w:rPr>
        <w:t>.</w:t>
      </w:r>
      <w:r w:rsidR="003E1973" w:rsidRPr="00106BCE">
        <w:rPr>
          <w:rFonts w:ascii="Sylfaen" w:hAnsi="Sylfaen" w:cs="Arial"/>
          <w:sz w:val="22"/>
          <w:lang w:val="ka-GE"/>
        </w:rPr>
        <w:t xml:space="preserve"> </w:t>
      </w:r>
      <w:r w:rsidRPr="00106BCE">
        <w:rPr>
          <w:rFonts w:ascii="Sylfaen" w:hAnsi="Sylfaen" w:cs="Arial"/>
          <w:sz w:val="22"/>
          <w:lang w:val="ka-GE"/>
        </w:rPr>
        <w:t>მდგრადი ენერგეტიკისა და კლიმატის ცვლილების კვლევისა და ინოვაციების დაფინანსების ზრდა მშპ-ს 0.1%-მდე;</w:t>
      </w:r>
    </w:p>
    <w:p w14:paraId="6127F979" w14:textId="03B1E778"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ეროვნული RDI-ს პრიორიტეტების განსაზღვრა (მათგან ერთერთი ენერგეტიკის RDI)</w:t>
      </w:r>
      <w:r w:rsidR="0024297F" w:rsidRPr="00106BCE">
        <w:rPr>
          <w:rFonts w:ascii="Sylfaen" w:hAnsi="Sylfaen" w:cs="Arial"/>
          <w:sz w:val="22"/>
          <w:lang w:val="ka-GE"/>
        </w:rPr>
        <w:t>;</w:t>
      </w:r>
    </w:p>
    <w:p w14:paraId="559A8F37" w14:textId="77777777"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კლიმატის ცვლილებისა და მდგრადი ენერგეტიკის სასწავლო პროგრამების განხილვისა და გაუმჯობესების პროცესის დაწყება;</w:t>
      </w:r>
    </w:p>
    <w:p w14:paraId="25751F47" w14:textId="77777777"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საზღვარგარეთ სწავლის დაფინანსება მდგრადი განვითარების მიმართულების სტუდენტებისთვის;</w:t>
      </w:r>
    </w:p>
    <w:p w14:paraId="193DA8A8" w14:textId="77777777"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lastRenderedPageBreak/>
        <w:t>ენერგეტიკული პოლიტიკის შესაბამისი ეროვნული R&amp;D პროექტების განვითარება, მათ შორის:</w:t>
      </w:r>
    </w:p>
    <w:p w14:paraId="6D7C01E8" w14:textId="3644FE6C" w:rsidR="003B0CC2" w:rsidRPr="00106BCE" w:rsidRDefault="00052768" w:rsidP="00DA0B5C">
      <w:pPr>
        <w:pStyle w:val="ListParagraph"/>
        <w:numPr>
          <w:ilvl w:val="0"/>
          <w:numId w:val="81"/>
        </w:numPr>
        <w:jc w:val="both"/>
        <w:rPr>
          <w:rFonts w:ascii="Sylfaen" w:hAnsi="Sylfaen" w:cs="Arial"/>
          <w:sz w:val="22"/>
          <w:lang w:val="ka-GE"/>
        </w:rPr>
      </w:pPr>
      <w:r>
        <w:rPr>
          <w:rFonts w:ascii="Sylfaen" w:hAnsi="Sylfaen" w:cs="Arial"/>
          <w:sz w:val="22"/>
          <w:lang w:val="ka-GE"/>
        </w:rPr>
        <w:t>ელექტრო</w:t>
      </w:r>
      <w:r w:rsidR="003B0CC2" w:rsidRPr="00106BCE">
        <w:rPr>
          <w:rFonts w:ascii="Sylfaen" w:hAnsi="Sylfaen" w:cs="Arial"/>
          <w:sz w:val="22"/>
          <w:lang w:val="ka-GE"/>
        </w:rPr>
        <w:t>ენერგიის გენერაციისა და მოხმარების სფეროში რესურსეფექტურობის განვითარება;</w:t>
      </w:r>
    </w:p>
    <w:p w14:paraId="4962090F" w14:textId="4A4DD7EA" w:rsidR="003B0CC2" w:rsidRPr="00106BCE" w:rsidRDefault="003B0CC2" w:rsidP="00DA0B5C">
      <w:pPr>
        <w:pStyle w:val="ListParagraph"/>
        <w:numPr>
          <w:ilvl w:val="0"/>
          <w:numId w:val="81"/>
        </w:numPr>
        <w:jc w:val="both"/>
        <w:rPr>
          <w:rFonts w:ascii="Sylfaen" w:hAnsi="Sylfaen" w:cs="Arial"/>
          <w:sz w:val="22"/>
          <w:lang w:val="ka-GE"/>
        </w:rPr>
      </w:pPr>
      <w:r w:rsidRPr="00106BCE">
        <w:rPr>
          <w:rFonts w:ascii="Sylfaen" w:hAnsi="Sylfaen" w:cs="Arial"/>
          <w:sz w:val="22"/>
          <w:lang w:val="ka-GE"/>
        </w:rPr>
        <w:t>ადგილობრივი განახლებადი ენერგეტიკული რესურსების (</w:t>
      </w:r>
      <w:r w:rsidR="00CD4C6F" w:rsidRPr="00106BCE">
        <w:rPr>
          <w:rFonts w:ascii="Sylfaen" w:hAnsi="Sylfaen" w:cs="Arial"/>
          <w:sz w:val="22"/>
          <w:lang w:val="ka-GE"/>
        </w:rPr>
        <w:t>ბიომას</w:t>
      </w:r>
      <w:r w:rsidR="002329F0" w:rsidRPr="00106BCE">
        <w:rPr>
          <w:rFonts w:ascii="Sylfaen" w:hAnsi="Sylfaen" w:cs="Arial"/>
          <w:sz w:val="22"/>
          <w:lang w:val="ka-GE"/>
        </w:rPr>
        <w:t>ა</w:t>
      </w:r>
      <w:r w:rsidR="00CD4C6F" w:rsidRPr="00106BCE">
        <w:rPr>
          <w:rFonts w:ascii="Sylfaen" w:hAnsi="Sylfaen" w:cs="Arial"/>
          <w:sz w:val="22"/>
          <w:lang w:val="ka-GE"/>
        </w:rPr>
        <w:t>,</w:t>
      </w:r>
      <w:r w:rsidRPr="00106BCE">
        <w:rPr>
          <w:rFonts w:ascii="Sylfaen" w:hAnsi="Sylfaen" w:cs="Arial"/>
          <w:sz w:val="22"/>
          <w:lang w:val="ka-GE"/>
        </w:rPr>
        <w:t xml:space="preserve"> მზ</w:t>
      </w:r>
      <w:r w:rsidR="002329F0" w:rsidRPr="00106BCE">
        <w:rPr>
          <w:rFonts w:ascii="Sylfaen" w:hAnsi="Sylfaen" w:cs="Arial"/>
          <w:sz w:val="22"/>
          <w:lang w:val="ka-GE"/>
        </w:rPr>
        <w:t>ე</w:t>
      </w:r>
      <w:r w:rsidRPr="00106BCE">
        <w:rPr>
          <w:rFonts w:ascii="Sylfaen" w:hAnsi="Sylfaen" w:cs="Arial"/>
          <w:sz w:val="22"/>
          <w:lang w:val="ka-GE"/>
        </w:rPr>
        <w:t>, ქარი</w:t>
      </w:r>
      <w:r w:rsidR="00CD4C6F" w:rsidRPr="00106BCE">
        <w:rPr>
          <w:rFonts w:ascii="Sylfaen" w:hAnsi="Sylfaen" w:cs="Arial"/>
          <w:sz w:val="22"/>
          <w:lang w:val="ka-GE"/>
        </w:rPr>
        <w:t>,</w:t>
      </w:r>
      <w:r w:rsidRPr="00106BCE">
        <w:rPr>
          <w:rFonts w:ascii="Sylfaen" w:hAnsi="Sylfaen" w:cs="Arial"/>
          <w:sz w:val="22"/>
          <w:lang w:val="ka-GE"/>
        </w:rPr>
        <w:t xml:space="preserve"> </w:t>
      </w:r>
      <w:r w:rsidR="00CD4C6F" w:rsidRPr="00106BCE">
        <w:rPr>
          <w:rFonts w:ascii="Sylfaen" w:hAnsi="Sylfaen" w:cs="Arial"/>
          <w:sz w:val="22"/>
          <w:lang w:val="ka-GE"/>
        </w:rPr>
        <w:t xml:space="preserve"> </w:t>
      </w:r>
      <w:r w:rsidRPr="00106BCE">
        <w:rPr>
          <w:rFonts w:ascii="Sylfaen" w:hAnsi="Sylfaen" w:cs="Arial"/>
          <w:sz w:val="22"/>
          <w:lang w:val="ka-GE"/>
        </w:rPr>
        <w:t xml:space="preserve"> გეოთერმული </w:t>
      </w:r>
      <w:r w:rsidR="00CD4C6F" w:rsidRPr="00106BCE">
        <w:rPr>
          <w:rFonts w:ascii="Sylfaen" w:hAnsi="Sylfaen" w:cs="Arial"/>
          <w:sz w:val="22"/>
          <w:lang w:val="ka-GE"/>
        </w:rPr>
        <w:t>და ჰიდროენერგი</w:t>
      </w:r>
      <w:r w:rsidR="002329F0" w:rsidRPr="00106BCE">
        <w:rPr>
          <w:rFonts w:ascii="Sylfaen" w:hAnsi="Sylfaen" w:cs="Arial"/>
          <w:sz w:val="22"/>
          <w:lang w:val="ka-GE"/>
        </w:rPr>
        <w:t>ა</w:t>
      </w:r>
      <w:r w:rsidR="00CD4C6F" w:rsidRPr="00106BCE">
        <w:rPr>
          <w:rFonts w:ascii="Sylfaen" w:hAnsi="Sylfaen" w:cs="Arial"/>
          <w:sz w:val="22"/>
          <w:lang w:val="ka-GE"/>
        </w:rPr>
        <w:t>)</w:t>
      </w:r>
      <w:r w:rsidRPr="00106BCE">
        <w:rPr>
          <w:rFonts w:ascii="Sylfaen" w:hAnsi="Sylfaen" w:cs="Arial"/>
          <w:sz w:val="22"/>
          <w:lang w:val="ka-GE"/>
        </w:rPr>
        <w:t xml:space="preserve"> ათვისების წამახალისებელი პროექტები;</w:t>
      </w:r>
    </w:p>
    <w:p w14:paraId="51024DF4" w14:textId="77777777" w:rsidR="003B0CC2" w:rsidRPr="00106BCE" w:rsidRDefault="003B0CC2" w:rsidP="00DA0B5C">
      <w:pPr>
        <w:pStyle w:val="ListParagraph"/>
        <w:numPr>
          <w:ilvl w:val="0"/>
          <w:numId w:val="81"/>
        </w:numPr>
        <w:jc w:val="both"/>
        <w:rPr>
          <w:rFonts w:ascii="Sylfaen" w:hAnsi="Sylfaen" w:cs="Arial"/>
          <w:sz w:val="22"/>
          <w:lang w:val="ka-GE"/>
        </w:rPr>
      </w:pPr>
      <w:r w:rsidRPr="00106BCE">
        <w:rPr>
          <w:rFonts w:ascii="Sylfaen" w:hAnsi="Sylfaen" w:cs="Arial"/>
          <w:sz w:val="22"/>
          <w:lang w:val="ka-GE"/>
        </w:rPr>
        <w:t>მწვანე წყალბადის გამოყენების პოტენციალის კვლევის პროექტები;</w:t>
      </w:r>
    </w:p>
    <w:p w14:paraId="60756ABF" w14:textId="77777777" w:rsidR="003B0CC2" w:rsidRPr="00106BCE" w:rsidRDefault="003B0CC2" w:rsidP="00F519C2">
      <w:pPr>
        <w:pStyle w:val="ListParagraph"/>
        <w:numPr>
          <w:ilvl w:val="0"/>
          <w:numId w:val="81"/>
        </w:numPr>
        <w:spacing w:after="0"/>
        <w:ind w:left="1434" w:hanging="357"/>
        <w:jc w:val="both"/>
        <w:rPr>
          <w:rFonts w:ascii="Sylfaen" w:hAnsi="Sylfaen" w:cs="Arial"/>
          <w:sz w:val="22"/>
          <w:lang w:val="ka-GE"/>
        </w:rPr>
      </w:pPr>
      <w:r w:rsidRPr="00106BCE">
        <w:rPr>
          <w:rFonts w:ascii="Sylfaen" w:hAnsi="Sylfaen" w:cs="Arial"/>
          <w:sz w:val="22"/>
          <w:lang w:val="ka-GE"/>
        </w:rPr>
        <w:t>ენერგეტიკულ სისტემებზე კლიმატის ცვლილების გავლენის შემსწავლელი პროექტები;</w:t>
      </w:r>
    </w:p>
    <w:p w14:paraId="138D0AD0" w14:textId="77777777" w:rsidR="003B0CC2" w:rsidRPr="00106BCE" w:rsidRDefault="003B0CC2" w:rsidP="00F519C2">
      <w:pPr>
        <w:pStyle w:val="ListParagraph"/>
        <w:numPr>
          <w:ilvl w:val="0"/>
          <w:numId w:val="81"/>
        </w:numPr>
        <w:spacing w:after="0"/>
        <w:ind w:left="1434" w:hanging="357"/>
        <w:jc w:val="both"/>
        <w:rPr>
          <w:rFonts w:ascii="Sylfaen" w:hAnsi="Sylfaen" w:cs="Arial"/>
          <w:sz w:val="22"/>
          <w:lang w:val="ka-GE"/>
        </w:rPr>
      </w:pPr>
      <w:r w:rsidRPr="00106BCE">
        <w:rPr>
          <w:rFonts w:ascii="Sylfaen" w:hAnsi="Sylfaen" w:cs="Arial"/>
          <w:sz w:val="22"/>
          <w:lang w:val="ka-GE"/>
        </w:rPr>
        <w:t>ცვალებადი განახლებადი რესურსების ენერგეტიკულ სისტემაში ინტეგრაციისა და ენერგიის შენახვის ტექნოლოგიების განვითარების კვლევები (მათ შორის, ჰიდრომააკუმულირებელი სადგურების, ბატარეების განვითარება და სხვა);</w:t>
      </w:r>
    </w:p>
    <w:p w14:paraId="24E496D8" w14:textId="3C07B52E" w:rsidR="003B0CC2" w:rsidRPr="00106BCE" w:rsidRDefault="002329F0" w:rsidP="00DA0B5C">
      <w:pPr>
        <w:pStyle w:val="ListParagraph"/>
        <w:numPr>
          <w:ilvl w:val="0"/>
          <w:numId w:val="81"/>
        </w:numPr>
        <w:jc w:val="both"/>
        <w:rPr>
          <w:rFonts w:ascii="Sylfaen" w:hAnsi="Sylfaen" w:cs="Arial"/>
          <w:sz w:val="22"/>
          <w:lang w:val="ka-GE"/>
        </w:rPr>
      </w:pPr>
      <w:r w:rsidRPr="00106BCE">
        <w:rPr>
          <w:rFonts w:ascii="Sylfaen" w:hAnsi="Sylfaen" w:cs="Arial"/>
          <w:sz w:val="22"/>
          <w:lang w:val="ka-GE"/>
        </w:rPr>
        <w:t xml:space="preserve">სოციალური და ჰუმანიტარული კვლევები </w:t>
      </w:r>
      <w:r w:rsidR="003B0CC2" w:rsidRPr="00106BCE">
        <w:rPr>
          <w:rFonts w:ascii="Sylfaen" w:hAnsi="Sylfaen" w:cs="Arial"/>
          <w:sz w:val="22"/>
          <w:lang w:val="ka-GE"/>
        </w:rPr>
        <w:t>ენერგეტიკის, პოლიტიკის კვლევისა და ენერგეტიკული უსაფრთხოების ანალიზის საკითხში</w:t>
      </w:r>
      <w:r w:rsidRPr="00106BCE">
        <w:rPr>
          <w:rFonts w:ascii="Sylfaen" w:hAnsi="Sylfaen" w:cs="Arial"/>
          <w:sz w:val="22"/>
          <w:lang w:val="ka-GE"/>
        </w:rPr>
        <w:t>;</w:t>
      </w:r>
    </w:p>
    <w:p w14:paraId="707BA8AB" w14:textId="17CB022C" w:rsidR="003B0CC2" w:rsidRPr="00106BCE" w:rsidRDefault="002329F0" w:rsidP="00DA0B5C">
      <w:pPr>
        <w:pStyle w:val="ListParagraph"/>
        <w:numPr>
          <w:ilvl w:val="0"/>
          <w:numId w:val="81"/>
        </w:numPr>
        <w:jc w:val="both"/>
        <w:rPr>
          <w:rFonts w:ascii="Sylfaen" w:hAnsi="Sylfaen" w:cs="Arial"/>
          <w:sz w:val="22"/>
          <w:lang w:val="ka-GE"/>
        </w:rPr>
      </w:pPr>
      <w:r w:rsidRPr="00106BCE">
        <w:rPr>
          <w:rFonts w:ascii="Sylfaen" w:hAnsi="Sylfaen" w:cs="Arial"/>
          <w:sz w:val="22"/>
          <w:lang w:val="ka-GE"/>
        </w:rPr>
        <w:t xml:space="preserve">ენერგეტიკული სისტემების ოპტიმიზაციისათვის </w:t>
      </w:r>
      <w:r w:rsidR="003B0CC2" w:rsidRPr="00106BCE">
        <w:rPr>
          <w:rFonts w:ascii="Sylfaen" w:hAnsi="Sylfaen" w:cs="Arial"/>
          <w:sz w:val="22"/>
          <w:lang w:val="ka-GE"/>
        </w:rPr>
        <w:t>ჭკვიანი სისტემების, ხელოვნური ინტელექტის</w:t>
      </w:r>
      <w:r w:rsidR="00E642C2" w:rsidRPr="00106BCE">
        <w:rPr>
          <w:rFonts w:ascii="Sylfaen" w:hAnsi="Sylfaen" w:cs="Arial"/>
          <w:sz w:val="22"/>
          <w:lang w:val="ka-GE"/>
        </w:rPr>
        <w:t>,</w:t>
      </w:r>
      <w:r w:rsidR="003B0CC2" w:rsidRPr="00106BCE">
        <w:rPr>
          <w:rFonts w:ascii="Sylfaen" w:hAnsi="Sylfaen" w:cs="Arial"/>
          <w:sz w:val="22"/>
          <w:lang w:val="ka-GE"/>
        </w:rPr>
        <w:t xml:space="preserve"> ინფორმაციისა და კომუნიკაციის ტექნოლოგიების გამოყენება</w:t>
      </w:r>
      <w:r w:rsidRPr="00106BCE">
        <w:rPr>
          <w:rFonts w:ascii="Sylfaen" w:hAnsi="Sylfaen" w:cs="Arial"/>
          <w:sz w:val="22"/>
          <w:lang w:val="ka-GE"/>
        </w:rPr>
        <w:t>.</w:t>
      </w:r>
    </w:p>
    <w:p w14:paraId="2670BBCD" w14:textId="77777777"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სახელმწიფოს უსაფრთხოებისა და განვითარების პრიორიტეტების მიხედვით, ენერგეტიკული RDI-ს მონიტორინგის ინდიკატორების განსაზღვრა;</w:t>
      </w:r>
    </w:p>
    <w:p w14:paraId="4DE17E3D" w14:textId="77777777"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ინოვაციების ჯილდოს მეშვეობით ახალი პროდუქციისა და ტექნოლოგიების წახალისება;</w:t>
      </w:r>
    </w:p>
    <w:p w14:paraId="5EB4D109" w14:textId="3C19229C"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R2B პროგრამების მხარდაჭერა, განსაკუთრებით კერძო (სამრეწველო) სექტორში დაბალ</w:t>
      </w:r>
      <w:r w:rsidR="002329F0" w:rsidRPr="00106BCE">
        <w:rPr>
          <w:rFonts w:ascii="Sylfaen" w:hAnsi="Sylfaen" w:cs="Arial"/>
          <w:sz w:val="22"/>
          <w:lang w:val="ka-GE"/>
        </w:rPr>
        <w:t xml:space="preserve"> </w:t>
      </w:r>
      <w:r w:rsidRPr="00106BCE">
        <w:rPr>
          <w:rFonts w:ascii="Sylfaen" w:hAnsi="Sylfaen" w:cs="Arial"/>
          <w:sz w:val="22"/>
          <w:lang w:val="ka-GE"/>
        </w:rPr>
        <w:t>ემისიანი ტექნოლოგიების დანერგვის მიმართულებით;</w:t>
      </w:r>
    </w:p>
    <w:p w14:paraId="59C42F2B" w14:textId="5CFA6F90"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B2B პლატფორმის ჩამოყალიბება დოქტორებისა და გამოცდილი მკვლევარების, კერძო სექტორთან დაკავშირების</w:t>
      </w:r>
      <w:r w:rsidR="00471282" w:rsidRPr="00106BCE">
        <w:rPr>
          <w:rFonts w:ascii="Sylfaen" w:hAnsi="Sylfaen" w:cs="Arial"/>
          <w:sz w:val="22"/>
          <w:lang w:val="ka-GE"/>
        </w:rPr>
        <w:t>,</w:t>
      </w:r>
      <w:r w:rsidRPr="00106BCE">
        <w:rPr>
          <w:rFonts w:ascii="Sylfaen" w:hAnsi="Sylfaen" w:cs="Arial"/>
          <w:sz w:val="22"/>
          <w:lang w:val="ka-GE"/>
        </w:rPr>
        <w:t xml:space="preserve"> მათი კვლევითი და ინოვაციების საჭიროებების უკეთ წარმოჩენის მიზნით;</w:t>
      </w:r>
    </w:p>
    <w:p w14:paraId="565269D9" w14:textId="6B523900"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 xml:space="preserve">ეროვნული საკონტაქტო </w:t>
      </w:r>
      <w:r w:rsidR="003A5D7A" w:rsidRPr="00106BCE">
        <w:rPr>
          <w:rFonts w:ascii="Sylfaen" w:hAnsi="Sylfaen" w:cs="Arial"/>
          <w:sz w:val="22"/>
          <w:lang w:val="ka-GE"/>
        </w:rPr>
        <w:t>პირის ან საკონტაქტო პირების</w:t>
      </w:r>
      <w:r w:rsidR="003E1973" w:rsidRPr="00106BCE">
        <w:rPr>
          <w:rFonts w:ascii="Sylfaen" w:hAnsi="Sylfaen" w:cs="Arial"/>
          <w:sz w:val="22"/>
          <w:lang w:val="ka-GE"/>
        </w:rPr>
        <w:t xml:space="preserve"> </w:t>
      </w:r>
      <w:r w:rsidRPr="00106BCE">
        <w:rPr>
          <w:rFonts w:ascii="Sylfaen" w:hAnsi="Sylfaen" w:cs="Arial"/>
          <w:sz w:val="22"/>
          <w:lang w:val="ka-GE"/>
        </w:rPr>
        <w:t>შერჩევა “</w:t>
      </w:r>
      <w:r w:rsidR="003A5D7A" w:rsidRPr="00106BCE">
        <w:rPr>
          <w:rFonts w:ascii="Sylfaen" w:hAnsi="Sylfaen" w:cs="Arial"/>
          <w:sz w:val="22"/>
          <w:lang w:val="ka-GE"/>
        </w:rPr>
        <w:t>ჰორიზონტი ევროპა</w:t>
      </w:r>
      <w:r w:rsidRPr="00106BCE">
        <w:rPr>
          <w:rFonts w:ascii="Sylfaen" w:hAnsi="Sylfaen" w:cs="Arial"/>
          <w:sz w:val="22"/>
          <w:lang w:val="ka-GE"/>
        </w:rPr>
        <w:t>” პროგრამის მე-5 მიმართულებისათვის (</w:t>
      </w:r>
      <w:r w:rsidR="003A5D7A" w:rsidRPr="00106BCE">
        <w:rPr>
          <w:rFonts w:ascii="Sylfaen" w:hAnsi="Sylfaen" w:cs="Arial"/>
          <w:sz w:val="22"/>
          <w:lang w:val="ka-GE"/>
        </w:rPr>
        <w:t>კლიმატი, ენერგეტიკა და მობილობა</w:t>
      </w:r>
      <w:r w:rsidRPr="00106BCE">
        <w:rPr>
          <w:rFonts w:ascii="Sylfaen" w:hAnsi="Sylfaen" w:cs="Arial"/>
          <w:sz w:val="22"/>
          <w:lang w:val="ka-GE"/>
        </w:rPr>
        <w:t>);</w:t>
      </w:r>
    </w:p>
    <w:p w14:paraId="32B392E2" w14:textId="3407C9BC" w:rsidR="003B0CC2" w:rsidRPr="00106BCE" w:rsidRDefault="003A5D7A"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“ჰორიზონის ევროპა</w:t>
      </w:r>
      <w:r w:rsidR="003B0CC2" w:rsidRPr="00106BCE">
        <w:rPr>
          <w:rFonts w:ascii="Sylfaen" w:hAnsi="Sylfaen" w:cs="Arial"/>
          <w:sz w:val="22"/>
          <w:lang w:val="ka-GE"/>
        </w:rPr>
        <w:t>” პროგრამის კომიტეტის დელეგაციაში ენერგეტიკისა და კლიმატის საკითხების სათანადოდ წარმოჩენის უზრუნველყოფა;</w:t>
      </w:r>
    </w:p>
    <w:p w14:paraId="2E16B4E8" w14:textId="0E96D90F"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საქართველოში მკვლევარების საერთაშორისო RDI პროგრამების (</w:t>
      </w:r>
      <w:r w:rsidRPr="00106BCE">
        <w:rPr>
          <w:rFonts w:ascii="Sylfaen" w:hAnsi="Sylfaen"/>
          <w:lang w:val="ka-GE"/>
        </w:rPr>
        <w:t xml:space="preserve">COST, NATO SPS </w:t>
      </w:r>
      <w:r w:rsidRPr="00106BCE">
        <w:rPr>
          <w:rFonts w:ascii="Sylfaen" w:hAnsi="Sylfaen" w:cs="Arial"/>
          <w:sz w:val="22"/>
          <w:lang w:val="ka-GE"/>
        </w:rPr>
        <w:t>და სხვა) შესახებ ცნობიერების ამაღლების მიზნით</w:t>
      </w:r>
      <w:r w:rsidR="00471282" w:rsidRPr="00106BCE">
        <w:rPr>
          <w:rFonts w:ascii="Sylfaen" w:hAnsi="Sylfaen" w:cs="Arial"/>
          <w:sz w:val="22"/>
          <w:lang w:val="ka-GE"/>
        </w:rPr>
        <w:t>,</w:t>
      </w:r>
      <w:r w:rsidRPr="00106BCE">
        <w:rPr>
          <w:rFonts w:ascii="Sylfaen" w:hAnsi="Sylfaen" w:cs="Arial"/>
          <w:sz w:val="22"/>
          <w:lang w:val="ka-GE"/>
        </w:rPr>
        <w:t xml:space="preserve"> საინფორმაციო დღეების რეგულარულად ჩატარება;</w:t>
      </w:r>
    </w:p>
    <w:p w14:paraId="3826E2BA" w14:textId="77777777" w:rsidR="003B0CC2" w:rsidRPr="00106BCE" w:rsidRDefault="003B0CC2" w:rsidP="00DA0B5C">
      <w:pPr>
        <w:pStyle w:val="ListParagraph"/>
        <w:numPr>
          <w:ilvl w:val="0"/>
          <w:numId w:val="80"/>
        </w:numPr>
        <w:jc w:val="both"/>
        <w:rPr>
          <w:rFonts w:ascii="Sylfaen" w:hAnsi="Sylfaen" w:cs="Arial"/>
          <w:sz w:val="22"/>
          <w:lang w:val="ka-GE"/>
        </w:rPr>
      </w:pPr>
      <w:r w:rsidRPr="00106BCE">
        <w:rPr>
          <w:rFonts w:ascii="Sylfaen" w:hAnsi="Sylfaen" w:cs="Arial"/>
          <w:sz w:val="22"/>
          <w:lang w:val="ka-GE"/>
        </w:rPr>
        <w:t>საერთაშორისო ორგანიზაციებთან და პარტნიორ სახელმწიფოებთან ორმხრივი და მრავალმხრივ პროექტებზე მუშაობა.</w:t>
      </w:r>
    </w:p>
    <w:p w14:paraId="09426A0C" w14:textId="2AFFB3F8" w:rsidR="00471282" w:rsidRPr="00106BCE" w:rsidRDefault="003B0CC2" w:rsidP="00607F61">
      <w:pPr>
        <w:jc w:val="both"/>
        <w:rPr>
          <w:rFonts w:ascii="Sylfaen" w:hAnsi="Sylfaen" w:cs="Arial"/>
          <w:lang w:val="ka-GE"/>
        </w:rPr>
      </w:pPr>
      <w:r w:rsidRPr="00106BCE">
        <w:rPr>
          <w:rFonts w:ascii="Sylfaen" w:hAnsi="Sylfaen" w:cs="Arial"/>
          <w:lang w:val="ka-GE"/>
        </w:rPr>
        <w:t>გარდა ამისა</w:t>
      </w:r>
      <w:r w:rsidR="003E1973" w:rsidRPr="00106BCE">
        <w:rPr>
          <w:rFonts w:ascii="Sylfaen" w:hAnsi="Sylfaen" w:cs="Arial"/>
          <w:lang w:val="ka-GE"/>
        </w:rPr>
        <w:t>,</w:t>
      </w:r>
      <w:r w:rsidRPr="00106BCE">
        <w:rPr>
          <w:rFonts w:ascii="Sylfaen" w:hAnsi="Sylfaen" w:cs="Arial"/>
          <w:lang w:val="ka-GE"/>
        </w:rPr>
        <w:t xml:space="preserve"> ელექტრული სისტემის განახლებისა და გაუმჯობესების მხრივ </w:t>
      </w:r>
      <w:r w:rsidR="00885159" w:rsidRPr="00106BCE">
        <w:rPr>
          <w:rFonts w:ascii="Sylfaen" w:hAnsi="Sylfaen" w:cs="Arial"/>
          <w:lang w:val="ka-GE"/>
        </w:rPr>
        <w:t>აღსანიშნავია ორი ღონისძიება:</w:t>
      </w:r>
    </w:p>
    <w:p w14:paraId="363E393F" w14:textId="74FF2E80" w:rsidR="003B0CC2" w:rsidRPr="00106BCE" w:rsidRDefault="003B0CC2" w:rsidP="00607F61">
      <w:pPr>
        <w:jc w:val="both"/>
        <w:rPr>
          <w:rFonts w:ascii="Sylfaen" w:hAnsi="Sylfaen" w:cs="Arial"/>
          <w:b/>
          <w:bCs/>
          <w:lang w:val="ka-GE"/>
        </w:rPr>
      </w:pPr>
      <w:r w:rsidRPr="00106BCE">
        <w:rPr>
          <w:rFonts w:ascii="Sylfaen" w:hAnsi="Sylfaen" w:cs="Arial"/>
          <w:b/>
          <w:bCs/>
          <w:lang w:val="ka-GE"/>
        </w:rPr>
        <w:t>SCADA/EMS</w:t>
      </w:r>
      <w:r w:rsidR="00885159" w:rsidRPr="00106BCE">
        <w:rPr>
          <w:rFonts w:ascii="Sylfaen" w:hAnsi="Sylfaen" w:cs="Arial"/>
          <w:b/>
          <w:bCs/>
          <w:lang w:val="ka-GE"/>
        </w:rPr>
        <w:t xml:space="preserve"> </w:t>
      </w:r>
      <w:r w:rsidRPr="00106BCE">
        <w:rPr>
          <w:rFonts w:ascii="Sylfaen" w:hAnsi="Sylfaen" w:cs="Arial"/>
          <w:b/>
          <w:bCs/>
          <w:lang w:val="ka-GE"/>
        </w:rPr>
        <w:t xml:space="preserve"> სისტემების განახლება</w:t>
      </w:r>
    </w:p>
    <w:p w14:paraId="0C27037A" w14:textId="26B76A9F" w:rsidR="003B0CC2" w:rsidRPr="00106BCE" w:rsidRDefault="003B0CC2" w:rsidP="00607F61">
      <w:pPr>
        <w:jc w:val="both"/>
        <w:rPr>
          <w:rFonts w:ascii="Sylfaen" w:hAnsi="Sylfaen" w:cs="Arial"/>
          <w:lang w:val="ka-GE"/>
        </w:rPr>
      </w:pPr>
      <w:r w:rsidRPr="00106BCE">
        <w:rPr>
          <w:rFonts w:ascii="Sylfaen" w:hAnsi="Sylfaen" w:cs="Arial"/>
          <w:lang w:val="ka-GE"/>
        </w:rPr>
        <w:t>ღონისძიების ძირითადი მიზანი იყო  SCADA/EMS-ს ცენტრალური სისტემის პროგრამული უზრუნველყოფისა და სერვერთა განახლება</w:t>
      </w:r>
      <w:r w:rsidR="00437776" w:rsidRPr="00106BCE">
        <w:rPr>
          <w:rFonts w:ascii="Sylfaen" w:hAnsi="Sylfaen" w:cs="Arial"/>
          <w:lang w:val="ka-GE"/>
        </w:rPr>
        <w:t>. განახლების</w:t>
      </w:r>
      <w:r w:rsidRPr="00106BCE">
        <w:rPr>
          <w:rFonts w:ascii="Sylfaen" w:hAnsi="Sylfaen" w:cs="Arial"/>
          <w:lang w:val="ka-GE"/>
        </w:rPr>
        <w:t xml:space="preserve"> შედეგად</w:t>
      </w:r>
      <w:r w:rsidR="00437776" w:rsidRPr="00106BCE">
        <w:rPr>
          <w:rFonts w:ascii="Sylfaen" w:hAnsi="Sylfaen" w:cs="Arial"/>
          <w:lang w:val="ka-GE"/>
        </w:rPr>
        <w:t>,</w:t>
      </w:r>
      <w:r w:rsidRPr="00106BCE">
        <w:rPr>
          <w:rFonts w:ascii="Sylfaen" w:hAnsi="Sylfaen" w:cs="Arial"/>
          <w:lang w:val="ka-GE"/>
        </w:rPr>
        <w:t xml:space="preserve"> როგორც პროგრამული უზრუნველყოფა</w:t>
      </w:r>
      <w:r w:rsidR="00437776" w:rsidRPr="00106BCE">
        <w:rPr>
          <w:rFonts w:ascii="Sylfaen" w:hAnsi="Sylfaen" w:cs="Arial"/>
          <w:lang w:val="ka-GE"/>
        </w:rPr>
        <w:t xml:space="preserve"> ასევე</w:t>
      </w:r>
      <w:r w:rsidRPr="00106BCE">
        <w:rPr>
          <w:rFonts w:ascii="Sylfaen" w:hAnsi="Sylfaen" w:cs="Arial"/>
          <w:lang w:val="ka-GE"/>
        </w:rPr>
        <w:t xml:space="preserve">,  მოწყობილობები დაუახლოვდა თანამედროვე სისტემურ მოთხოვნებსა და სტანდარტებს (მათ შორის ENTSO-E სტანდარტს). განახლებული სისტემა მოიცავს SCADA-ს </w:t>
      </w:r>
      <w:r w:rsidRPr="00106BCE">
        <w:rPr>
          <w:rFonts w:ascii="Sylfaen" w:hAnsi="Sylfaen" w:cs="Arial"/>
          <w:lang w:val="ka-GE"/>
        </w:rPr>
        <w:lastRenderedPageBreak/>
        <w:t>გადამცემი ქსელის მართვის</w:t>
      </w:r>
      <w:r w:rsidR="00885159" w:rsidRPr="00106BCE">
        <w:rPr>
          <w:rFonts w:ascii="Sylfaen" w:hAnsi="Sylfaen" w:cs="Arial"/>
          <w:lang w:val="ka-GE"/>
        </w:rPr>
        <w:t>ა და</w:t>
      </w:r>
      <w:r w:rsidRPr="00106BCE">
        <w:rPr>
          <w:rFonts w:ascii="Sylfaen" w:hAnsi="Sylfaen" w:cs="Arial"/>
          <w:lang w:val="ka-GE"/>
        </w:rPr>
        <w:t xml:space="preserve"> მონიტორინგისა ჭკვიან ელემენტებს, აგრეთვე ოპერატორის სიმულირებისა და დინამიური სტაბილურობის ანალიზის (SIGURD DSA) მოდულს. შედეგად იზრდება ენერგეტიკული სისტემის მართვის პროცესის უსაფრთხოება და საიმედოობა.</w:t>
      </w:r>
    </w:p>
    <w:p w14:paraId="4FBD0DC6" w14:textId="77777777" w:rsidR="003B0CC2" w:rsidRPr="00106BCE" w:rsidRDefault="003B0CC2" w:rsidP="00607F61">
      <w:pPr>
        <w:jc w:val="both"/>
        <w:rPr>
          <w:rFonts w:ascii="Sylfaen" w:hAnsi="Sylfaen" w:cs="Arial"/>
          <w:lang w:val="ka-GE"/>
        </w:rPr>
      </w:pPr>
      <w:r w:rsidRPr="00106BCE">
        <w:rPr>
          <w:rFonts w:ascii="Sylfaen" w:hAnsi="Sylfaen" w:cs="Arial"/>
          <w:lang w:val="ka-GE"/>
        </w:rPr>
        <w:t>პროექტი დაფინანსდა მსოფლიო ბანკის მიერ და განხორციელდა საკონსულტაციო კომპანია „PwC Georgia LLC-ს“ მეშვეობით.</w:t>
      </w:r>
    </w:p>
    <w:p w14:paraId="22C65673" w14:textId="77777777" w:rsidR="003B0CC2" w:rsidRPr="00106BCE" w:rsidRDefault="003B0CC2" w:rsidP="00607F61">
      <w:pPr>
        <w:jc w:val="both"/>
        <w:rPr>
          <w:rFonts w:ascii="Sylfaen" w:hAnsi="Sylfaen" w:cs="Arial"/>
          <w:lang w:val="ka-GE"/>
        </w:rPr>
      </w:pPr>
      <w:r w:rsidRPr="00106BCE">
        <w:rPr>
          <w:rFonts w:ascii="Sylfaen" w:hAnsi="Sylfaen" w:cs="Arial"/>
          <w:lang w:val="ka-GE"/>
        </w:rPr>
        <w:t>პროექტი მოიცავს რამდენიმე ფაზას:</w:t>
      </w:r>
    </w:p>
    <w:p w14:paraId="2DEF345F"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დაპროექტება;</w:t>
      </w:r>
    </w:p>
    <w:p w14:paraId="4CB8FC00"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მოწყობილობების შესყიდვა/კონფიგურაციის ფაზა;</w:t>
      </w:r>
    </w:p>
    <w:p w14:paraId="6FA85D85"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მონაცემების გადატანის ფაზა;</w:t>
      </w:r>
    </w:p>
    <w:p w14:paraId="2918A922"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მომზადება ტექნიკური პირობების შესაბამისობის შემოწმებისათვის;</w:t>
      </w:r>
    </w:p>
    <w:p w14:paraId="321D53E5"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ქარხნული ტექნიკური  პირობების შესაბამისობის შემოწმება;</w:t>
      </w:r>
    </w:p>
    <w:p w14:paraId="2A284A2A" w14:textId="1B1F1A8D"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 xml:space="preserve">სისტემის </w:t>
      </w:r>
      <w:r w:rsidR="000A50AA" w:rsidRPr="00106BCE">
        <w:rPr>
          <w:rFonts w:ascii="Sylfaen" w:hAnsi="Sylfaen" w:cs="Arial"/>
          <w:sz w:val="22"/>
          <w:lang w:val="ka-GE"/>
        </w:rPr>
        <w:t>მიწოდება</w:t>
      </w:r>
      <w:r w:rsidRPr="00106BCE">
        <w:rPr>
          <w:rFonts w:ascii="Sylfaen" w:hAnsi="Sylfaen" w:cs="Arial"/>
          <w:sz w:val="22"/>
          <w:lang w:val="ka-GE"/>
        </w:rPr>
        <w:t>, მონტაჟი და გაშვება;</w:t>
      </w:r>
    </w:p>
    <w:p w14:paraId="66B1FC28"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 xml:space="preserve">„წერტილიდან წერტილამდე“ შემოწმება; </w:t>
      </w:r>
    </w:p>
    <w:p w14:paraId="55236EA2"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ტექნიკური პერსონალის გადამზადება;</w:t>
      </w:r>
    </w:p>
    <w:p w14:paraId="4B583077"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ობიექტზე ტექნიკური  პირობების შესაბამისობის შემოწმებისათვის მომზადება;</w:t>
      </w:r>
    </w:p>
    <w:p w14:paraId="1148297D" w14:textId="77777777" w:rsidR="003B0CC2" w:rsidRPr="00106BCE" w:rsidRDefault="003B0CC2" w:rsidP="00DA0B5C">
      <w:pPr>
        <w:pStyle w:val="ListParagraph"/>
        <w:numPr>
          <w:ilvl w:val="0"/>
          <w:numId w:val="82"/>
        </w:numPr>
        <w:jc w:val="both"/>
        <w:rPr>
          <w:rFonts w:ascii="Sylfaen" w:hAnsi="Sylfaen" w:cs="Arial"/>
          <w:sz w:val="22"/>
          <w:lang w:val="ka-GE"/>
        </w:rPr>
      </w:pPr>
      <w:r w:rsidRPr="00106BCE">
        <w:rPr>
          <w:rFonts w:ascii="Sylfaen" w:hAnsi="Sylfaen" w:cs="Arial"/>
          <w:sz w:val="22"/>
          <w:lang w:val="ka-GE"/>
        </w:rPr>
        <w:t>ობიექტზე ტექნიკური  პირობების შესაბამისობის შემოწმება;</w:t>
      </w:r>
    </w:p>
    <w:p w14:paraId="186C553D" w14:textId="1EAB57F9" w:rsidR="003B0CC2" w:rsidRPr="00106BCE" w:rsidRDefault="003B0CC2" w:rsidP="00DA0B5C">
      <w:pPr>
        <w:pStyle w:val="ListParagraph"/>
        <w:numPr>
          <w:ilvl w:val="0"/>
          <w:numId w:val="82"/>
        </w:numPr>
        <w:tabs>
          <w:tab w:val="left" w:pos="4320"/>
        </w:tabs>
        <w:jc w:val="both"/>
        <w:rPr>
          <w:rFonts w:ascii="Sylfaen" w:hAnsi="Sylfaen" w:cs="Arial"/>
          <w:sz w:val="22"/>
          <w:lang w:val="ka-GE"/>
        </w:rPr>
      </w:pPr>
      <w:r w:rsidRPr="00106BCE">
        <w:rPr>
          <w:rFonts w:ascii="Sylfaen" w:hAnsi="Sylfaen" w:cs="Arial"/>
          <w:sz w:val="22"/>
          <w:lang w:val="ka-GE"/>
        </w:rPr>
        <w:t>ტექნიკური წარმადობის შემოწმებისათვის</w:t>
      </w:r>
      <w:r w:rsidR="000A50AA" w:rsidRPr="00106BCE">
        <w:rPr>
          <w:rFonts w:ascii="Sylfaen" w:hAnsi="Sylfaen" w:cs="Arial"/>
          <w:sz w:val="22"/>
          <w:lang w:val="ka-GE"/>
        </w:rPr>
        <w:t xml:space="preserve"> მომზადება</w:t>
      </w:r>
      <w:r w:rsidR="00437776" w:rsidRPr="00106BCE">
        <w:rPr>
          <w:rFonts w:ascii="Sylfaen" w:hAnsi="Sylfaen" w:cs="Arial"/>
          <w:sz w:val="22"/>
          <w:lang w:val="ka-GE"/>
        </w:rPr>
        <w:t>;</w:t>
      </w:r>
    </w:p>
    <w:p w14:paraId="0F0EBAD0" w14:textId="77777777" w:rsidR="003B0CC2" w:rsidRPr="00106BCE" w:rsidRDefault="003B0CC2" w:rsidP="00DA0B5C">
      <w:pPr>
        <w:pStyle w:val="ListParagraph"/>
        <w:numPr>
          <w:ilvl w:val="0"/>
          <w:numId w:val="82"/>
        </w:numPr>
        <w:tabs>
          <w:tab w:val="left" w:pos="4320"/>
        </w:tabs>
        <w:jc w:val="both"/>
        <w:rPr>
          <w:rFonts w:ascii="Sylfaen" w:hAnsi="Sylfaen" w:cs="Arial"/>
          <w:sz w:val="22"/>
          <w:lang w:val="ka-GE"/>
        </w:rPr>
      </w:pPr>
      <w:r w:rsidRPr="00106BCE">
        <w:rPr>
          <w:rFonts w:ascii="Sylfaen" w:hAnsi="Sylfaen" w:cs="Arial"/>
          <w:sz w:val="22"/>
          <w:lang w:val="ka-GE"/>
        </w:rPr>
        <w:t>ტექნიკური წარმადობის შემოწმება;</w:t>
      </w:r>
    </w:p>
    <w:p w14:paraId="43217323" w14:textId="026C952C" w:rsidR="003B0CC2" w:rsidRPr="00106BCE" w:rsidRDefault="003B0CC2" w:rsidP="00DA0B5C">
      <w:pPr>
        <w:pStyle w:val="ListParagraph"/>
        <w:numPr>
          <w:ilvl w:val="0"/>
          <w:numId w:val="82"/>
        </w:numPr>
        <w:tabs>
          <w:tab w:val="left" w:pos="4320"/>
        </w:tabs>
        <w:jc w:val="both"/>
        <w:rPr>
          <w:rFonts w:ascii="Sylfaen" w:hAnsi="Sylfaen" w:cs="Arial"/>
          <w:sz w:val="22"/>
          <w:lang w:val="ka-GE"/>
        </w:rPr>
      </w:pPr>
      <w:r w:rsidRPr="00106BCE">
        <w:rPr>
          <w:rFonts w:ascii="Sylfaen" w:hAnsi="Sylfaen" w:cs="Arial"/>
          <w:sz w:val="22"/>
          <w:lang w:val="ka-GE"/>
        </w:rPr>
        <w:t>სისტემის გადართვა</w:t>
      </w:r>
      <w:r w:rsidR="00437776" w:rsidRPr="00106BCE">
        <w:rPr>
          <w:rFonts w:ascii="Sylfaen" w:hAnsi="Sylfaen" w:cs="Arial"/>
          <w:sz w:val="22"/>
          <w:lang w:val="ka-GE"/>
        </w:rPr>
        <w:t>;</w:t>
      </w:r>
    </w:p>
    <w:p w14:paraId="3ED6BA46" w14:textId="77777777" w:rsidR="00346844" w:rsidRPr="00106BCE" w:rsidRDefault="00346844" w:rsidP="00A31976">
      <w:pPr>
        <w:pStyle w:val="ListParagraph"/>
        <w:tabs>
          <w:tab w:val="left" w:pos="4320"/>
        </w:tabs>
        <w:jc w:val="both"/>
        <w:rPr>
          <w:rFonts w:ascii="Sylfaen" w:hAnsi="Sylfaen" w:cs="Arial"/>
          <w:sz w:val="22"/>
          <w:lang w:val="ka-GE"/>
        </w:rPr>
      </w:pPr>
    </w:p>
    <w:p w14:paraId="089E374C" w14:textId="16D4C5B2" w:rsidR="00346844" w:rsidRPr="00106BCE" w:rsidRDefault="003B0CC2" w:rsidP="00346844">
      <w:pPr>
        <w:tabs>
          <w:tab w:val="left" w:pos="4320"/>
        </w:tabs>
        <w:jc w:val="both"/>
        <w:rPr>
          <w:rFonts w:ascii="Sylfaen" w:hAnsi="Sylfaen" w:cs="Arial"/>
          <w:lang w:val="ka-GE"/>
        </w:rPr>
      </w:pPr>
      <w:r w:rsidRPr="00106BCE">
        <w:rPr>
          <w:rFonts w:ascii="Sylfaen" w:hAnsi="Sylfaen" w:cs="Arial"/>
          <w:lang w:val="ka-GE"/>
        </w:rPr>
        <w:t>ამ ეტაპზე პროექტის ფაზები იმყოფება ტესტირების ფაზაში</w:t>
      </w:r>
      <w:r w:rsidR="00346844" w:rsidRPr="00106BCE">
        <w:rPr>
          <w:rFonts w:ascii="Sylfaen" w:hAnsi="Sylfaen" w:cs="Arial"/>
          <w:lang w:val="ka-GE"/>
        </w:rPr>
        <w:t xml:space="preserve"> </w:t>
      </w:r>
      <w:r w:rsidR="00B45DD2">
        <w:rPr>
          <w:rFonts w:ascii="Sylfaen" w:hAnsi="Sylfaen" w:cs="Arial"/>
          <w:lang w:val="ka-GE"/>
        </w:rPr>
        <w:t>.</w:t>
      </w:r>
      <w:r w:rsidR="00346844" w:rsidRPr="00106BCE">
        <w:rPr>
          <w:rFonts w:ascii="Sylfaen" w:hAnsi="Sylfaen" w:cs="Arial"/>
          <w:lang w:val="ka-GE"/>
        </w:rPr>
        <w:t xml:space="preserve">      </w:t>
      </w:r>
    </w:p>
    <w:p w14:paraId="45BB068C" w14:textId="46F037EC" w:rsidR="003B0CC2" w:rsidRPr="00106BCE" w:rsidRDefault="003B0CC2" w:rsidP="00346844">
      <w:pPr>
        <w:tabs>
          <w:tab w:val="left" w:pos="4320"/>
        </w:tabs>
        <w:jc w:val="both"/>
        <w:rPr>
          <w:rFonts w:ascii="Sylfaen" w:hAnsi="Sylfaen" w:cs="Arial"/>
          <w:lang w:val="ka-GE"/>
        </w:rPr>
      </w:pPr>
      <w:r w:rsidRPr="00106BCE">
        <w:rPr>
          <w:rFonts w:ascii="Sylfaen" w:hAnsi="Sylfaen" w:cs="Arial"/>
          <w:lang w:val="ka-GE"/>
        </w:rPr>
        <w:t>აღნიშნული ხორციელდება სსე-ს მიერ მსოფლიო ბანკისა და PwC Georgia -ს მხარდაჭერით.</w:t>
      </w:r>
    </w:p>
    <w:p w14:paraId="3B0B8842" w14:textId="77777777" w:rsidR="005821E2" w:rsidRPr="00106BCE" w:rsidRDefault="005821E2" w:rsidP="00607F61">
      <w:pPr>
        <w:tabs>
          <w:tab w:val="left" w:pos="4320"/>
        </w:tabs>
        <w:jc w:val="both"/>
        <w:rPr>
          <w:rFonts w:ascii="Sylfaen" w:hAnsi="Sylfaen" w:cs="Arial"/>
          <w:b/>
          <w:bCs/>
          <w:lang w:val="ka-GE"/>
        </w:rPr>
      </w:pPr>
    </w:p>
    <w:p w14:paraId="32F70C11" w14:textId="2F0A592B" w:rsidR="003B0CC2" w:rsidRPr="00106BCE" w:rsidRDefault="003B0CC2" w:rsidP="00607F61">
      <w:pPr>
        <w:tabs>
          <w:tab w:val="left" w:pos="4320"/>
        </w:tabs>
        <w:jc w:val="both"/>
        <w:rPr>
          <w:rFonts w:ascii="Sylfaen" w:hAnsi="Sylfaen" w:cs="Arial"/>
          <w:b/>
          <w:bCs/>
          <w:lang w:val="ka-GE"/>
        </w:rPr>
      </w:pPr>
      <w:r w:rsidRPr="00106BCE">
        <w:rPr>
          <w:rFonts w:ascii="Sylfaen" w:hAnsi="Sylfaen" w:cs="Arial"/>
          <w:b/>
          <w:bCs/>
          <w:lang w:val="ka-GE"/>
        </w:rPr>
        <w:t>საქართველოს სახელმწიფო ელექტროსისტემის ქსელის განახლების პროექტი</w:t>
      </w:r>
    </w:p>
    <w:p w14:paraId="4A96AE88" w14:textId="78757A4A"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საინვესტიციო ღონისძიება მიმართულია სსე</w:t>
      </w:r>
      <w:r w:rsidR="00437776" w:rsidRPr="00106BCE">
        <w:rPr>
          <w:rFonts w:ascii="Sylfaen" w:hAnsi="Sylfaen" w:cs="Arial"/>
          <w:lang w:val="ka-GE"/>
        </w:rPr>
        <w:t>-ი</w:t>
      </w:r>
      <w:r w:rsidRPr="00106BCE">
        <w:rPr>
          <w:rFonts w:ascii="Sylfaen" w:hAnsi="Sylfaen" w:cs="Arial"/>
          <w:lang w:val="ka-GE"/>
        </w:rPr>
        <w:t xml:space="preserve">ს ცენტრალური ქსელის განახლებისაკენ, </w:t>
      </w:r>
      <w:r w:rsidR="00437776" w:rsidRPr="00106BCE">
        <w:rPr>
          <w:rFonts w:ascii="Sylfaen" w:hAnsi="Sylfaen" w:cs="Arial"/>
          <w:lang w:val="ka-GE"/>
        </w:rPr>
        <w:t xml:space="preserve">რომელიც </w:t>
      </w:r>
      <w:r w:rsidRPr="00106BCE">
        <w:rPr>
          <w:rFonts w:ascii="Sylfaen" w:hAnsi="Sylfaen" w:cs="Arial"/>
          <w:lang w:val="ka-GE"/>
        </w:rPr>
        <w:t>უზრუნველყოფს მონაცემთა მიმოცვლის ერთიანი სისტემის ჩამოყალიბებას. შედეგად გაიზრდება სისტემის საიმედოობა, გამტარუნარიანობა და უსაფრთხოება, რაც</w:t>
      </w:r>
      <w:r w:rsidR="00437776" w:rsidRPr="00106BCE">
        <w:rPr>
          <w:rFonts w:ascii="Sylfaen" w:hAnsi="Sylfaen" w:cs="Arial"/>
          <w:lang w:val="ka-GE"/>
        </w:rPr>
        <w:t xml:space="preserve"> თავის მხრივ</w:t>
      </w:r>
      <w:r w:rsidRPr="00106BCE">
        <w:rPr>
          <w:rFonts w:ascii="Sylfaen" w:hAnsi="Sylfaen" w:cs="Arial"/>
          <w:lang w:val="ka-GE"/>
        </w:rPr>
        <w:t xml:space="preserve"> უზრუნველყოფს SCADA სისტემისა და პროგრამული მომსახურების უწყვეტ ფუნქციონირებას (მათ შორის</w:t>
      </w:r>
      <w:r w:rsidR="000A50AA" w:rsidRPr="00106BCE">
        <w:rPr>
          <w:rFonts w:ascii="Sylfaen" w:hAnsi="Sylfaen" w:cs="Arial"/>
          <w:lang w:val="ka-GE"/>
        </w:rPr>
        <w:t xml:space="preserve">, </w:t>
      </w:r>
      <w:r w:rsidRPr="00106BCE">
        <w:rPr>
          <w:rFonts w:ascii="Sylfaen" w:hAnsi="Sylfaen" w:cs="Arial"/>
          <w:lang w:val="ka-GE"/>
        </w:rPr>
        <w:t xml:space="preserve"> SCADA-ს ინფორმაციის მიმოცვლის, ენერგეტიკული სისტემის მართვის, ელექტროენერგიის ხარისხის გაზომვისა და სხვა სისტემები).</w:t>
      </w:r>
    </w:p>
    <w:p w14:paraId="11B286C1" w14:textId="77777777"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ღონისძიების შედეგად, არსებული SDH ინფრასტრუქტურის ქსელი, ჩანაცვლდება DWDM/MPLS ტექნოლოგიით. რაც მოიტანს შემდეგი სახის სარგებელს:</w:t>
      </w:r>
    </w:p>
    <w:p w14:paraId="08E84A72"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t>უზრუნველყოფს სისტემის უპრობლემო ფუნქციონირებას;</w:t>
      </w:r>
    </w:p>
    <w:p w14:paraId="527CB0F5"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t>გაიზრდება ენერგეტიკული სისტემებისა და პროგრამული უზრუნველყოფის მართვის ხარისხი და საიმედოობა;</w:t>
      </w:r>
    </w:p>
    <w:p w14:paraId="149D9407"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t>გაიზრდება ინფორმაციის დაცვისა და მონაცემების მიმოცვლის ხარისხი;</w:t>
      </w:r>
    </w:p>
    <w:p w14:paraId="7C448F08"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t>გაიზრდება მონაცემთა ქსელის წარმადობა 26 მგბტ/წმ-დან 10 გბტ/წმ-მდე;</w:t>
      </w:r>
    </w:p>
    <w:p w14:paraId="6D30127A"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t>გაიზრდება სატელეკომუნიკაციო მიმოცვლის ხარისხი;</w:t>
      </w:r>
    </w:p>
    <w:p w14:paraId="6841B3CD"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lastRenderedPageBreak/>
        <w:t>სისტემაში დაინერგება ახალი სერვისული კომპონენტები;</w:t>
      </w:r>
    </w:p>
    <w:p w14:paraId="3B9BA573" w14:textId="77777777" w:rsidR="003B0CC2" w:rsidRPr="00106BCE" w:rsidRDefault="003B0CC2" w:rsidP="00DA0B5C">
      <w:pPr>
        <w:pStyle w:val="ListParagraph"/>
        <w:numPr>
          <w:ilvl w:val="0"/>
          <w:numId w:val="83"/>
        </w:numPr>
        <w:tabs>
          <w:tab w:val="left" w:pos="4320"/>
        </w:tabs>
        <w:jc w:val="both"/>
        <w:rPr>
          <w:rFonts w:ascii="Sylfaen" w:hAnsi="Sylfaen" w:cs="Arial"/>
          <w:sz w:val="22"/>
          <w:lang w:val="ka-GE"/>
        </w:rPr>
      </w:pPr>
      <w:r w:rsidRPr="00106BCE">
        <w:rPr>
          <w:rFonts w:ascii="Sylfaen" w:hAnsi="Sylfaen" w:cs="Arial"/>
          <w:sz w:val="22"/>
          <w:lang w:val="ka-GE"/>
        </w:rPr>
        <w:t>გაიზრდება ქსელის უსაფრთხოება.</w:t>
      </w:r>
    </w:p>
    <w:p w14:paraId="3E6EFEF9" w14:textId="1E94B599" w:rsidR="003B0CC2" w:rsidRPr="00106BCE" w:rsidRDefault="003E439B" w:rsidP="00EE2465">
      <w:pPr>
        <w:pStyle w:val="Heading4"/>
      </w:pPr>
      <w:r w:rsidRPr="00063068">
        <w:t xml:space="preserve">II. </w:t>
      </w:r>
      <w:r w:rsidR="003B0CC2" w:rsidRPr="00106BCE">
        <w:t>წევრ სახელმწიფოებთან თანამშრომლობა, მათ შორის, SET გეგმის სამიზნე მაჩვენებლებისა და მათი ეროვნულ კანონმდებლობასა და გეგმებში გადატანის კუთხით</w:t>
      </w:r>
    </w:p>
    <w:p w14:paraId="43387B03" w14:textId="76742E0F"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საქართველო არ არის SET გეგმის წევრი</w:t>
      </w:r>
      <w:r w:rsidR="002F1C0A" w:rsidRPr="00106BCE">
        <w:rPr>
          <w:rFonts w:ascii="Sylfaen" w:hAnsi="Sylfaen" w:cs="Arial"/>
          <w:lang w:val="ka-GE"/>
        </w:rPr>
        <w:t>.</w:t>
      </w:r>
      <w:r w:rsidRPr="00106BCE">
        <w:rPr>
          <w:rFonts w:ascii="Sylfaen" w:hAnsi="Sylfaen" w:cs="Arial"/>
          <w:lang w:val="ka-GE"/>
        </w:rPr>
        <w:t xml:space="preserve"> ქვეთავში აღწერილია საერთაშორისო თანამშრომლობა სხვა პროექტების კუთხით.</w:t>
      </w:r>
    </w:p>
    <w:p w14:paraId="68D3F2C9" w14:textId="5B3F414A"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საქართველოს განათლებისა და მეცნიერების სამინისტრომ,  გააფორმა შეთანხმება ევროპის კვლევისა და ინოვაციის ჩარჩო პროგრამა</w:t>
      </w:r>
      <w:r w:rsidR="00EE7689" w:rsidRPr="00106BCE">
        <w:rPr>
          <w:rFonts w:ascii="Sylfaen" w:hAnsi="Sylfaen" w:cs="Arial"/>
          <w:lang w:val="ka-GE"/>
        </w:rPr>
        <w:t>სთან</w:t>
      </w:r>
      <w:r w:rsidRPr="00106BCE">
        <w:rPr>
          <w:rFonts w:ascii="Sylfaen" w:hAnsi="Sylfaen" w:cs="Arial"/>
          <w:lang w:val="ka-GE"/>
        </w:rPr>
        <w:t xml:space="preserve"> </w:t>
      </w:r>
      <w:r w:rsidR="00EE7689" w:rsidRPr="00106BCE">
        <w:rPr>
          <w:rFonts w:ascii="Sylfaen" w:hAnsi="Sylfaen" w:cs="Arial"/>
          <w:lang w:val="ka-GE"/>
        </w:rPr>
        <w:t xml:space="preserve">ჰორიზონი </w:t>
      </w:r>
      <w:r w:rsidRPr="00106BCE">
        <w:rPr>
          <w:rFonts w:ascii="Sylfaen" w:hAnsi="Sylfaen" w:cs="Arial"/>
          <w:lang w:val="ka-GE"/>
        </w:rPr>
        <w:t>2020, ხოლო 2021 წლიდან ჩაერთო ახალ  პროგრამაში</w:t>
      </w:r>
      <w:r w:rsidR="00EE7689" w:rsidRPr="00106BCE">
        <w:rPr>
          <w:rFonts w:ascii="Sylfaen" w:hAnsi="Sylfaen" w:cs="Arial"/>
          <w:lang w:val="ka-GE"/>
        </w:rPr>
        <w:t xml:space="preserve"> „ჰორიზონტი ევროპა“</w:t>
      </w:r>
      <w:r w:rsidRPr="00106BCE">
        <w:rPr>
          <w:rFonts w:ascii="Sylfaen" w:hAnsi="Sylfaen" w:cs="Arial"/>
          <w:lang w:val="ka-GE"/>
        </w:rPr>
        <w:t xml:space="preserve">, როგორც ასოცირებული ქვეყანა. </w:t>
      </w:r>
      <w:r w:rsidR="00EE7689" w:rsidRPr="00106BCE">
        <w:rPr>
          <w:rFonts w:ascii="Sylfaen" w:hAnsi="Sylfaen" w:cs="Arial"/>
          <w:lang w:val="ka-GE"/>
        </w:rPr>
        <w:t xml:space="preserve">ჰორიზონტი </w:t>
      </w:r>
      <w:r w:rsidRPr="00106BCE">
        <w:rPr>
          <w:rFonts w:ascii="Sylfaen" w:hAnsi="Sylfaen" w:cs="Arial"/>
          <w:lang w:val="ka-GE"/>
        </w:rPr>
        <w:t>2020-ის ასოცირების შეთანხმების მიხედვით, საქართველოს კვლევით ინსტიტუტებს საშუალება აქვთ ჩაერთონ პროექტებში ევროკავშირის წევრი სახელმწიფოების თანასწორად</w:t>
      </w:r>
      <w:r w:rsidR="00834019" w:rsidRPr="00106BCE">
        <w:rPr>
          <w:rFonts w:ascii="Sylfaen" w:hAnsi="Sylfaen" w:cs="Arial"/>
          <w:lang w:val="ka-GE"/>
        </w:rPr>
        <w:t>.</w:t>
      </w:r>
      <w:r w:rsidRPr="00106BCE">
        <w:rPr>
          <w:rFonts w:ascii="Sylfaen" w:hAnsi="Sylfaen" w:cs="Arial"/>
          <w:lang w:val="ka-GE"/>
        </w:rPr>
        <w:t xml:space="preserve"> საქართველოში არასაკმარისი გამოცდილების, მაღალი კონკრეტულობისა და კვალიფიციური კვლევითი ორგანიზაციების ნაკლებობის გამო ზემოაღნიშნულ პროგრამაში</w:t>
      </w:r>
      <w:r w:rsidR="00834019" w:rsidRPr="00106BCE">
        <w:rPr>
          <w:rFonts w:ascii="Sylfaen" w:hAnsi="Sylfaen" w:cs="Arial"/>
          <w:lang w:val="ka-GE"/>
        </w:rPr>
        <w:t xml:space="preserve"> მონაწილეთა რაოდენობა</w:t>
      </w:r>
      <w:r w:rsidRPr="00106BCE">
        <w:rPr>
          <w:rFonts w:ascii="Sylfaen" w:hAnsi="Sylfaen" w:cs="Arial"/>
          <w:lang w:val="ka-GE"/>
        </w:rPr>
        <w:t xml:space="preserve">  მცირეა. პროგრამის ამოწურვის გამო, სამინისტრო გეგმავს ევროკავშირთან პროგრამის შემდგომ ეტაპზე ჩართულობის შეთანხმებას. კვლევითი ორგანიზაციების წარმატებით ჩართვის უზრუნველსაყოფად იგეგმება ეროვნული საკონტაქტო პირებისა და კომიტეტის წევრების სისტემის გაუმჯობესება. მეტი დეტალები პროგრამის შესახებ ხელმისაწვდომია I </w:t>
      </w:r>
      <w:r w:rsidR="00A25180" w:rsidRPr="00106BCE">
        <w:rPr>
          <w:rFonts w:ascii="Sylfaen" w:hAnsi="Sylfaen" w:cs="Arial"/>
          <w:lang w:val="ka-GE"/>
        </w:rPr>
        <w:t>დანართში</w:t>
      </w:r>
      <w:r w:rsidRPr="00106BCE">
        <w:rPr>
          <w:rFonts w:ascii="Sylfaen" w:hAnsi="Sylfaen" w:cs="Arial"/>
          <w:lang w:val="ka-GE"/>
        </w:rPr>
        <w:t>.</w:t>
      </w:r>
    </w:p>
    <w:p w14:paraId="2615FAEA" w14:textId="4985F874"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საქართველოს, როგორც ახლო მეზობელ სახელწიფოს, შეუძლია მონაწილეობა მიიღოს ევროპის მეცნიერებისა და ტექნოლოგიის თანამშრომლობის (COST) პროგრამაში. 2019 წელს საქართველოს კვლევითი ორგანიზაციები ჩართული იყვნენ COST-ის 16 პროექტში, 2020 წელს მათი რიცხვი 26-მდე გაიზარდა.</w:t>
      </w:r>
    </w:p>
    <w:p w14:paraId="34479A15" w14:textId="4B9C6FCD"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შოთა რუსთაველის საქართველოს ეროვნული სამეცნიერო ფონდი თანამშრომლობს ნიდერლანდურ გამომცემლობა</w:t>
      </w:r>
      <w:r w:rsidR="00F72121">
        <w:rPr>
          <w:rFonts w:ascii="Sylfaen" w:hAnsi="Sylfaen" w:cs="Arial"/>
          <w:lang w:val="ka-GE"/>
        </w:rPr>
        <w:t xml:space="preserve"> „Elsevier“</w:t>
      </w:r>
      <w:r w:rsidRPr="00106BCE">
        <w:rPr>
          <w:rFonts w:ascii="Sylfaen" w:hAnsi="Sylfaen" w:cs="Arial"/>
          <w:lang w:val="ka-GE"/>
        </w:rPr>
        <w:t xml:space="preserve">-თან, რომელიც უზრუნველყოფს წვდომას 21 დამოუკიდებელი კვლევითი ორგანიზაციისა და უნივერსიტეტის ელექტრონულ ჟურნალებსა და მონაცემებზე. სამეცნიერო ფონდი აგრეთვე იხდის ბირთვული კვლევების ევროპული ორგანიზაციისა და დუბნას ბირთული კვლევების ერთობლივი ინსტიტუტის ყოველწლიურ საწევრო გადასახადს. საქართველოს აგრეთვე აქვს ნატოს „მეცნიერება მშვიდობისა და უსაფრთხოების“ </w:t>
      </w:r>
      <w:r w:rsidR="0062537C" w:rsidRPr="00106BCE">
        <w:rPr>
          <w:rFonts w:ascii="Sylfaen" w:hAnsi="Sylfaen" w:cs="Arial"/>
          <w:lang w:val="ka-GE"/>
        </w:rPr>
        <w:t xml:space="preserve"> (SPS) </w:t>
      </w:r>
      <w:r w:rsidRPr="00106BCE">
        <w:rPr>
          <w:rFonts w:ascii="Sylfaen" w:hAnsi="Sylfaen" w:cs="Arial"/>
          <w:lang w:val="ka-GE"/>
        </w:rPr>
        <w:t>პროგრამაში ჩართვის შესაძლებლობა, რომელის ჩარჩოშიც იგი მოქმედებს 1994 წლიდან. თანამშრომლობ</w:t>
      </w:r>
      <w:r w:rsidR="00984C0E" w:rsidRPr="00106BCE">
        <w:rPr>
          <w:rFonts w:ascii="Sylfaen" w:hAnsi="Sylfaen" w:cs="Arial"/>
          <w:lang w:val="ka-GE"/>
        </w:rPr>
        <w:t>ის წამყვანი მიმართულებებია:</w:t>
      </w:r>
      <w:r w:rsidRPr="00106BCE">
        <w:rPr>
          <w:rFonts w:ascii="Sylfaen" w:hAnsi="Sylfaen" w:cs="Arial"/>
          <w:lang w:val="ka-GE"/>
        </w:rPr>
        <w:t xml:space="preserve"> </w:t>
      </w:r>
      <w:bookmarkStart w:id="272" w:name="_Hlk108370391"/>
      <w:r w:rsidRPr="00106BCE">
        <w:rPr>
          <w:rFonts w:ascii="Sylfaen" w:hAnsi="Sylfaen" w:cs="Arial"/>
          <w:lang w:val="ka-GE"/>
        </w:rPr>
        <w:t>მოწინავე ტექნოლოგიებ</w:t>
      </w:r>
      <w:r w:rsidR="00984C0E" w:rsidRPr="00106BCE">
        <w:rPr>
          <w:rFonts w:ascii="Sylfaen" w:hAnsi="Sylfaen" w:cs="Arial"/>
          <w:lang w:val="ka-GE"/>
        </w:rPr>
        <w:t>ი:</w:t>
      </w:r>
      <w:r w:rsidRPr="00106BCE">
        <w:rPr>
          <w:rFonts w:ascii="Sylfaen" w:hAnsi="Sylfaen" w:cs="Arial"/>
          <w:lang w:val="ka-GE"/>
        </w:rPr>
        <w:t>, ტერორიზმ</w:t>
      </w:r>
      <w:r w:rsidR="00984C0E" w:rsidRPr="00106BCE">
        <w:rPr>
          <w:rFonts w:ascii="Sylfaen" w:hAnsi="Sylfaen" w:cs="Arial"/>
          <w:lang w:val="ka-GE"/>
        </w:rPr>
        <w:t>ი</w:t>
      </w:r>
      <w:r w:rsidRPr="00106BCE">
        <w:rPr>
          <w:rFonts w:ascii="Sylfaen" w:hAnsi="Sylfaen" w:cs="Arial"/>
          <w:lang w:val="ka-GE"/>
        </w:rPr>
        <w:t>ს</w:t>
      </w:r>
      <w:r w:rsidR="00984C0E" w:rsidRPr="00106BCE">
        <w:rPr>
          <w:rFonts w:ascii="Sylfaen" w:hAnsi="Sylfaen" w:cs="Arial"/>
          <w:lang w:val="ka-GE"/>
        </w:rPr>
        <w:t xml:space="preserve"> წინააღმდეგ ბრძოლა;</w:t>
      </w:r>
      <w:r w:rsidRPr="00106BCE">
        <w:rPr>
          <w:rFonts w:ascii="Sylfaen" w:hAnsi="Sylfaen" w:cs="Arial"/>
          <w:lang w:val="ka-GE"/>
        </w:rPr>
        <w:t xml:space="preserve"> </w:t>
      </w:r>
      <w:r w:rsidR="00C23456" w:rsidRPr="00106BCE">
        <w:rPr>
          <w:rFonts w:ascii="Sylfaen" w:hAnsi="Sylfaen" w:cs="Arial"/>
          <w:lang w:val="ka-GE"/>
        </w:rPr>
        <w:t xml:space="preserve">ქალები, </w:t>
      </w:r>
      <w:r w:rsidRPr="00106BCE">
        <w:rPr>
          <w:rFonts w:ascii="Sylfaen" w:hAnsi="Sylfaen" w:cs="Arial"/>
          <w:lang w:val="ka-GE"/>
        </w:rPr>
        <w:t>მშვიდობ</w:t>
      </w:r>
      <w:r w:rsidR="00984C0E" w:rsidRPr="00106BCE">
        <w:rPr>
          <w:rFonts w:ascii="Sylfaen" w:hAnsi="Sylfaen" w:cs="Arial"/>
          <w:lang w:val="ka-GE"/>
        </w:rPr>
        <w:t>ა</w:t>
      </w:r>
      <w:r w:rsidRPr="00106BCE">
        <w:rPr>
          <w:rFonts w:ascii="Sylfaen" w:hAnsi="Sylfaen" w:cs="Arial"/>
          <w:lang w:val="ka-GE"/>
        </w:rPr>
        <w:t xml:space="preserve"> და უსაფრთხოება.</w:t>
      </w:r>
      <w:r w:rsidR="00984C0E" w:rsidRPr="00106BCE">
        <w:rPr>
          <w:rFonts w:ascii="Sylfaen" w:hAnsi="Sylfaen" w:cs="Arial"/>
          <w:lang w:val="ka-GE"/>
        </w:rPr>
        <w:t xml:space="preserve"> </w:t>
      </w:r>
      <w:r w:rsidR="00EA01CA" w:rsidRPr="00106BCE">
        <w:rPr>
          <w:rFonts w:ascii="Sylfaen" w:hAnsi="Sylfaen" w:cs="Arial"/>
          <w:lang w:val="ka-GE"/>
        </w:rPr>
        <w:t>ნატოს ფინასური მხარდაჭერით, SPS-პროგრამის ფარგლებში, საქართველოს კვლევითმა ორგანიზაციებმა, ევროკავშირის მკვლევარებთან ერთად, ჩაატარეს სემინარები პერსპექტიული კვლევების ისეთ სფეროებში, როგორიცაა: ენერგეტიკული უსაფრთხოება; სამხედრო მნიშვნელობის ინოვაციური ენერგეტიკული გადაწყვეტილებები; კრიტიკული</w:t>
      </w:r>
      <w:r w:rsidR="00984C0E" w:rsidRPr="00106BCE">
        <w:rPr>
          <w:rFonts w:ascii="Sylfaen" w:hAnsi="Sylfaen" w:cs="Arial"/>
          <w:lang w:val="ka-GE"/>
        </w:rPr>
        <w:t>,</w:t>
      </w:r>
      <w:r w:rsidR="00EA01CA" w:rsidRPr="00106BCE">
        <w:rPr>
          <w:rFonts w:ascii="Sylfaen" w:hAnsi="Sylfaen" w:cs="Arial"/>
          <w:lang w:val="ka-GE"/>
        </w:rPr>
        <w:t xml:space="preserve"> ენერგეტიკული ინფრასტრუქტურის დაცვის უზრუნველყოფა და სხვა. გარდა ამისა, ამ </w:t>
      </w:r>
      <w:r w:rsidRPr="00106BCE">
        <w:rPr>
          <w:rFonts w:ascii="Sylfaen" w:hAnsi="Sylfaen" w:cs="Arial"/>
          <w:lang w:val="ka-GE"/>
        </w:rPr>
        <w:t xml:space="preserve">პროგრამის მხარდაჭერით  განხორციელდა კრიტიკული ენერგეტიკული ინფრასტრუქტურის - კონკრეტულად კი ენგურჰესისათვის </w:t>
      </w:r>
      <w:r w:rsidRPr="00106BCE">
        <w:rPr>
          <w:rFonts w:ascii="Sylfaen" w:hAnsi="Sylfaen" w:cs="Arial"/>
          <w:lang w:val="ka-GE"/>
        </w:rPr>
        <w:lastRenderedPageBreak/>
        <w:t>სახიფათო გეოლოგიური საფრთხეების</w:t>
      </w:r>
      <w:r w:rsidRPr="00106BCE">
        <w:rPr>
          <w:rFonts w:ascii="Sylfaen" w:hAnsi="Sylfaen"/>
          <w:vertAlign w:val="superscript"/>
          <w:lang w:val="ka-GE"/>
        </w:rPr>
        <w:footnoteReference w:id="150"/>
      </w:r>
      <w:r w:rsidR="00EA01CA" w:rsidRPr="00106BCE">
        <w:rPr>
          <w:rFonts w:ascii="Sylfaen" w:hAnsi="Sylfaen" w:cs="Arial"/>
          <w:lang w:val="ka-GE"/>
        </w:rPr>
        <w:t>,</w:t>
      </w:r>
      <w:r w:rsidRPr="00106BCE">
        <w:rPr>
          <w:rFonts w:ascii="Sylfaen" w:hAnsi="Sylfaen" w:cs="Arial"/>
          <w:lang w:val="ka-GE"/>
        </w:rPr>
        <w:t xml:space="preserve">  შავი ზღვისა და ბალკანეთის რეგიონში რთულად პროგნოზირებადი სცენარების კვლევის პროექტები</w:t>
      </w:r>
      <w:r w:rsidR="00E00239" w:rsidRPr="00106BCE">
        <w:rPr>
          <w:rFonts w:ascii="Sylfaen" w:hAnsi="Sylfaen" w:cs="ZWAdobeF"/>
          <w:sz w:val="2"/>
          <w:szCs w:val="2"/>
          <w:lang w:val="ka-GE"/>
        </w:rPr>
        <w:t>1</w:t>
      </w:r>
      <w:r w:rsidRPr="00106BCE">
        <w:rPr>
          <w:rFonts w:ascii="Sylfaen" w:hAnsi="Sylfaen"/>
          <w:vertAlign w:val="superscript"/>
          <w:lang w:val="ka-GE"/>
        </w:rPr>
        <w:footnoteReference w:id="151"/>
      </w:r>
      <w:r w:rsidR="00EA01CA" w:rsidRPr="00106BCE">
        <w:rPr>
          <w:rFonts w:ascii="Sylfaen" w:hAnsi="Sylfaen" w:cs="Arial"/>
          <w:lang w:val="ka-GE"/>
        </w:rPr>
        <w:t>.</w:t>
      </w:r>
    </w:p>
    <w:bookmarkEnd w:id="272"/>
    <w:p w14:paraId="39EEDE83" w14:textId="0C37D400"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ზემოაღნიშნული ღონისძიებები ხელს შეუწყობს კვლევებისა და ინოვაცი</w:t>
      </w:r>
      <w:r w:rsidR="00EA01CA" w:rsidRPr="00106BCE">
        <w:rPr>
          <w:rFonts w:ascii="Sylfaen" w:hAnsi="Sylfaen" w:cs="Arial"/>
          <w:lang w:val="ka-GE"/>
        </w:rPr>
        <w:t>ური</w:t>
      </w:r>
      <w:r w:rsidRPr="00106BCE">
        <w:rPr>
          <w:rFonts w:ascii="Sylfaen" w:hAnsi="Sylfaen" w:cs="Arial"/>
          <w:lang w:val="ka-GE"/>
        </w:rPr>
        <w:t xml:space="preserve"> ღონისძიებების მხარდაჭერას, დაფინანსებ</w:t>
      </w:r>
      <w:r w:rsidR="00EA01CA" w:rsidRPr="00106BCE">
        <w:rPr>
          <w:rFonts w:ascii="Sylfaen" w:hAnsi="Sylfaen" w:cs="Arial"/>
          <w:lang w:val="ka-GE"/>
        </w:rPr>
        <w:t>ა</w:t>
      </w:r>
      <w:r w:rsidRPr="00106BCE">
        <w:rPr>
          <w:rFonts w:ascii="Sylfaen" w:hAnsi="Sylfaen" w:cs="Arial"/>
          <w:lang w:val="ka-GE"/>
        </w:rPr>
        <w:t xml:space="preserve">ს, შესაბამისი ევროპული გამოცდილების გაზიარებისა და საქართველოს მკვლევარების ევროკავშირის კვლევით სივრცეში </w:t>
      </w:r>
      <w:r w:rsidR="00EA01CA" w:rsidRPr="00106BCE">
        <w:rPr>
          <w:rFonts w:ascii="Sylfaen" w:hAnsi="Sylfaen" w:cs="Arial"/>
          <w:lang w:val="ka-GE"/>
        </w:rPr>
        <w:t>ინტეგრირებას</w:t>
      </w:r>
      <w:r w:rsidRPr="00106BCE">
        <w:rPr>
          <w:rFonts w:ascii="Sylfaen" w:hAnsi="Sylfaen" w:cs="Arial"/>
          <w:lang w:val="ka-GE"/>
        </w:rPr>
        <w:t xml:space="preserve">. ჩამოთვლილი </w:t>
      </w:r>
      <w:r w:rsidR="00D070AA" w:rsidRPr="00106BCE">
        <w:rPr>
          <w:rFonts w:ascii="Sylfaen" w:hAnsi="Sylfaen" w:cs="Arial"/>
          <w:lang w:val="ka-GE"/>
        </w:rPr>
        <w:t>ღონისძიებები</w:t>
      </w:r>
      <w:r w:rsidRPr="00106BCE">
        <w:rPr>
          <w:rFonts w:ascii="Sylfaen" w:hAnsi="Sylfaen" w:cs="Arial"/>
          <w:lang w:val="ka-GE"/>
        </w:rPr>
        <w:t xml:space="preserve"> წარმოადგენ</w:t>
      </w:r>
      <w:r w:rsidR="00D070AA" w:rsidRPr="00106BCE">
        <w:rPr>
          <w:rFonts w:ascii="Sylfaen" w:hAnsi="Sylfaen" w:cs="Arial"/>
          <w:lang w:val="ka-GE"/>
        </w:rPr>
        <w:t>ს</w:t>
      </w:r>
      <w:r w:rsidRPr="00106BCE">
        <w:rPr>
          <w:rFonts w:ascii="Sylfaen" w:hAnsi="Sylfaen" w:cs="Arial"/>
          <w:lang w:val="ka-GE"/>
        </w:rPr>
        <w:t xml:space="preserve"> სახელმწიფოს ეროვნული კვლევითი შესაძლებლობების გაძლიერების ერთ-ერთ ინსტრუმენტს - საერთაშორისო ქსელის, გამოცდილების</w:t>
      </w:r>
      <w:r w:rsidR="00422044" w:rsidRPr="00106BCE">
        <w:rPr>
          <w:rFonts w:ascii="Sylfaen" w:hAnsi="Sylfaen" w:cs="Arial"/>
          <w:lang w:val="ka-GE"/>
        </w:rPr>
        <w:t>ა</w:t>
      </w:r>
      <w:r w:rsidRPr="00106BCE">
        <w:rPr>
          <w:rFonts w:ascii="Sylfaen" w:hAnsi="Sylfaen" w:cs="Arial"/>
          <w:lang w:val="ka-GE"/>
        </w:rPr>
        <w:t xml:space="preserve">  და ცოდნის გაზიარების მხრივ.</w:t>
      </w:r>
    </w:p>
    <w:p w14:paraId="1BDB1AFD" w14:textId="54CCBB42"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ზემოაღნიშნული პროექტების პარალელურად, საერთაშორისო თანამშრომლობის მექანიზმები, მათ შორის საქართველოს წევრობა CIGRE-ში, მნიშვნელოვნად გააუმჯობესებს კვლევით შესაძლებლობებს</w:t>
      </w:r>
      <w:r w:rsidR="00422044" w:rsidRPr="00106BCE">
        <w:rPr>
          <w:rFonts w:ascii="Sylfaen" w:hAnsi="Sylfaen" w:cs="Arial"/>
          <w:lang w:val="ka-GE"/>
        </w:rPr>
        <w:t>.</w:t>
      </w:r>
      <w:r w:rsidRPr="00106BCE">
        <w:rPr>
          <w:rFonts w:ascii="Sylfaen" w:hAnsi="Sylfaen" w:cs="Arial"/>
          <w:lang w:val="ka-GE"/>
        </w:rPr>
        <w:t xml:space="preserve"> საქართველოს მთავრობა აგრძელებს ორმხრივი და მრავალმხრივი საერთაშორისო პროგრამებში ჩაბმასა და მხარდაჭერას.</w:t>
      </w:r>
    </w:p>
    <w:p w14:paraId="3FA715C1" w14:textId="240AC805"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w:t>
      </w:r>
      <w:r w:rsidR="00C23456" w:rsidRPr="00106BCE">
        <w:rPr>
          <w:rFonts w:ascii="Sylfaen" w:hAnsi="Sylfaen" w:cs="Arial"/>
          <w:lang w:val="ka-GE"/>
        </w:rPr>
        <w:t xml:space="preserve">ჰორიზონტი </w:t>
      </w:r>
      <w:r w:rsidRPr="00106BCE">
        <w:rPr>
          <w:rFonts w:ascii="Sylfaen" w:hAnsi="Sylfaen" w:cs="Arial"/>
          <w:lang w:val="ka-GE"/>
        </w:rPr>
        <w:t>2020“-ისა და სხვა პროგრამების პარალელურად</w:t>
      </w:r>
      <w:r w:rsidR="00422044" w:rsidRPr="00106BCE">
        <w:rPr>
          <w:rFonts w:ascii="Sylfaen" w:hAnsi="Sylfaen" w:cs="Arial"/>
          <w:lang w:val="ka-GE"/>
        </w:rPr>
        <w:t>,</w:t>
      </w:r>
      <w:r w:rsidRPr="00106BCE">
        <w:rPr>
          <w:rFonts w:ascii="Sylfaen" w:hAnsi="Sylfaen" w:cs="Arial"/>
          <w:lang w:val="ka-GE"/>
        </w:rPr>
        <w:t xml:space="preserve"> სემეკთან ერთად</w:t>
      </w:r>
      <w:r w:rsidR="00422044" w:rsidRPr="00106BCE">
        <w:rPr>
          <w:rFonts w:ascii="Sylfaen" w:hAnsi="Sylfaen" w:cs="Arial"/>
          <w:lang w:val="ka-GE"/>
        </w:rPr>
        <w:t>,</w:t>
      </w:r>
      <w:r w:rsidRPr="00106BCE">
        <w:rPr>
          <w:rFonts w:ascii="Sylfaen" w:hAnsi="Sylfaen" w:cs="Arial"/>
          <w:lang w:val="ka-GE"/>
        </w:rPr>
        <w:t xml:space="preserve"> მიმდინარეობდა ევროკავშირის მიერ დაფინანსებული პროექტი</w:t>
      </w:r>
      <w:r w:rsidR="00422044" w:rsidRPr="00106BCE">
        <w:rPr>
          <w:rFonts w:ascii="Sylfaen" w:hAnsi="Sylfaen" w:cs="Arial"/>
          <w:lang w:val="ka-GE"/>
        </w:rPr>
        <w:t>,</w:t>
      </w:r>
      <w:r w:rsidRPr="00106BCE">
        <w:rPr>
          <w:rFonts w:ascii="Sylfaen" w:hAnsi="Sylfaen" w:cs="Arial"/>
          <w:lang w:val="ka-GE"/>
        </w:rPr>
        <w:t xml:space="preserve"> საფრანგეთის, ავსტრიისა და საბერძნეთის ეროვნულ მარეგულირებელ ორგანოებთან</w:t>
      </w:r>
      <w:r w:rsidR="00422044" w:rsidRPr="00106BCE">
        <w:rPr>
          <w:rFonts w:ascii="Sylfaen" w:hAnsi="Sylfaen" w:cs="Arial"/>
          <w:lang w:val="ka-GE"/>
        </w:rPr>
        <w:t>. აღნიშნული პროექტი</w:t>
      </w:r>
      <w:r w:rsidRPr="00106BCE">
        <w:rPr>
          <w:rFonts w:ascii="Sylfaen" w:hAnsi="Sylfaen" w:cs="Arial"/>
          <w:lang w:val="ka-GE"/>
        </w:rPr>
        <w:t xml:space="preserve">  სხვა საკითხებთან ერთად ითვალისწინებდა „ჭკვიანი აღრიცხვის“ </w:t>
      </w:r>
      <w:r w:rsidR="00E41869" w:rsidRPr="00106BCE">
        <w:rPr>
          <w:rFonts w:ascii="Sylfaen" w:hAnsi="Sylfaen" w:cs="Arial"/>
          <w:lang w:val="ka-GE"/>
        </w:rPr>
        <w:t xml:space="preserve">მრიცხველების </w:t>
      </w:r>
      <w:r w:rsidRPr="00106BCE">
        <w:rPr>
          <w:rFonts w:ascii="Sylfaen" w:hAnsi="Sylfaen" w:cs="Arial"/>
          <w:lang w:val="ka-GE"/>
        </w:rPr>
        <w:t>დანერგვის ხარჯ</w:t>
      </w:r>
      <w:r w:rsidR="003D771B" w:rsidRPr="00106BCE">
        <w:rPr>
          <w:rFonts w:ascii="Sylfaen" w:hAnsi="Sylfaen" w:cs="Arial"/>
          <w:lang w:val="ka-GE"/>
        </w:rPr>
        <w:t>თ</w:t>
      </w:r>
      <w:r w:rsidRPr="00106BCE">
        <w:rPr>
          <w:rFonts w:ascii="Sylfaen" w:hAnsi="Sylfaen" w:cs="Arial"/>
          <w:lang w:val="ka-GE"/>
        </w:rPr>
        <w:t>სარგებლიანობის ანალიზის ჩატარებასა და დანერგვის</w:t>
      </w:r>
      <w:r w:rsidR="00F72121">
        <w:rPr>
          <w:rFonts w:ascii="Sylfaen" w:hAnsi="Sylfaen" w:cs="Arial"/>
          <w:lang w:val="ka-GE"/>
        </w:rPr>
        <w:t xml:space="preserve"> </w:t>
      </w:r>
      <w:r w:rsidRPr="00106BCE">
        <w:rPr>
          <w:rFonts w:ascii="Sylfaen" w:hAnsi="Sylfaen" w:cs="Arial"/>
          <w:lang w:val="ka-GE"/>
        </w:rPr>
        <w:t>სტრატეგიის შემუშავებას. საყოფაცხოვრებო და კომერციული სექტორისათვის შემუშავდა „მოხმარების დროზე“ დაფუძნებული ტარიფის მოდელი, რომელმაც აჩვენა დაზოგვის შესაძლებლობები ორივე სექტორისათვის</w:t>
      </w:r>
      <w:r w:rsidR="00422044" w:rsidRPr="00106BCE">
        <w:rPr>
          <w:rFonts w:ascii="Sylfaen" w:hAnsi="Sylfaen" w:cs="Arial"/>
          <w:lang w:val="ka-GE"/>
        </w:rPr>
        <w:t>.</w:t>
      </w:r>
      <w:r w:rsidRPr="00106BCE">
        <w:rPr>
          <w:rFonts w:ascii="Sylfaen" w:hAnsi="Sylfaen" w:cs="Arial"/>
          <w:lang w:val="ka-GE"/>
        </w:rPr>
        <w:t xml:space="preserve"> შედეგი არ </w:t>
      </w:r>
      <w:r w:rsidR="00E41869" w:rsidRPr="00106BCE">
        <w:rPr>
          <w:rFonts w:ascii="Sylfaen" w:hAnsi="Sylfaen" w:cs="Arial"/>
          <w:lang w:val="ka-GE"/>
        </w:rPr>
        <w:t>იქნება მნიშვნელოვანი</w:t>
      </w:r>
      <w:r w:rsidRPr="00106BCE">
        <w:rPr>
          <w:rFonts w:ascii="Sylfaen" w:hAnsi="Sylfaen" w:cs="Arial"/>
          <w:lang w:val="ka-GE"/>
        </w:rPr>
        <w:t xml:space="preserve"> მოდელის მოქმედების დასაწყისში, თუმცა თანდათანობით </w:t>
      </w:r>
      <w:r w:rsidR="00E41869" w:rsidRPr="00106BCE">
        <w:rPr>
          <w:rFonts w:ascii="Sylfaen" w:hAnsi="Sylfaen" w:cs="Arial"/>
          <w:lang w:val="ka-GE"/>
        </w:rPr>
        <w:t>გა</w:t>
      </w:r>
      <w:r w:rsidRPr="00106BCE">
        <w:rPr>
          <w:rFonts w:ascii="Sylfaen" w:hAnsi="Sylfaen" w:cs="Arial"/>
          <w:lang w:val="ka-GE"/>
        </w:rPr>
        <w:t>იზრდება გარკვეული პერიოდის განმავლობაში. მოდელს ხარჯ</w:t>
      </w:r>
      <w:r w:rsidR="003D771B" w:rsidRPr="00106BCE">
        <w:rPr>
          <w:rFonts w:ascii="Sylfaen" w:hAnsi="Sylfaen" w:cs="Arial"/>
          <w:lang w:val="ka-GE"/>
        </w:rPr>
        <w:t>თ</w:t>
      </w:r>
      <w:r w:rsidRPr="00106BCE">
        <w:rPr>
          <w:rFonts w:ascii="Sylfaen" w:hAnsi="Sylfaen" w:cs="Arial"/>
          <w:lang w:val="ka-GE"/>
        </w:rPr>
        <w:t>სარგებლიანობის ანალიზიც ჩაუტარდა, მოდელირების 4 სხვადასხვა სცენარი</w:t>
      </w:r>
      <w:r w:rsidR="007D75C1" w:rsidRPr="00106BCE">
        <w:rPr>
          <w:rFonts w:ascii="Sylfaen" w:hAnsi="Sylfaen" w:cs="Arial"/>
          <w:lang w:val="ka-GE"/>
        </w:rPr>
        <w:t>თ</w:t>
      </w:r>
      <w:r w:rsidRPr="00106BCE">
        <w:rPr>
          <w:rFonts w:ascii="Sylfaen" w:hAnsi="Sylfaen" w:cs="Arial"/>
          <w:lang w:val="ka-GE"/>
        </w:rPr>
        <w:t xml:space="preserve"> (ბიზნესის ტრადიციული გზით განვითარების სცენარიდან - BAU, 2040 წლამდე). პროექტმა დადებითი შედეგი აჩვენა BAU-სთან შედარებით 4-ვე შემთხვევაში, </w:t>
      </w:r>
      <w:r w:rsidR="007D75C1" w:rsidRPr="00106BCE">
        <w:rPr>
          <w:rFonts w:ascii="Sylfaen" w:hAnsi="Sylfaen" w:cs="Arial"/>
          <w:lang w:val="ka-GE"/>
        </w:rPr>
        <w:t>რაც მიუთი</w:t>
      </w:r>
      <w:r w:rsidR="005D059E" w:rsidRPr="00106BCE">
        <w:rPr>
          <w:rFonts w:ascii="Sylfaen" w:hAnsi="Sylfaen" w:cs="Arial"/>
          <w:lang w:val="ka-GE"/>
        </w:rPr>
        <w:t>თ</w:t>
      </w:r>
      <w:r w:rsidR="007D75C1" w:rsidRPr="00106BCE">
        <w:rPr>
          <w:rFonts w:ascii="Sylfaen" w:hAnsi="Sylfaen" w:cs="Arial"/>
          <w:lang w:val="ka-GE"/>
        </w:rPr>
        <w:t>ებს იმაზე,</w:t>
      </w:r>
      <w:r w:rsidRPr="00106BCE">
        <w:rPr>
          <w:rFonts w:ascii="Sylfaen" w:hAnsi="Sylfaen" w:cs="Arial"/>
          <w:lang w:val="ka-GE"/>
        </w:rPr>
        <w:t xml:space="preserve"> რომ სახელმწიფოს შესაძლოა ჰქონდეს ჭკვიანი აღრიცხვის დანერგვის არაპირდაპირი ვალდებულება. სემეკმა აირჩია  მოდელის მე-3 სცენარის (ნელი სცენარის) დანერგვა, ტარიფებზე ყველაზე ნაკლები ზეგავლენის გამო (როგორც გამოვლინდა ანალიზის დროს). სცენარის მიხედვით, დანერგვიდან 10 წლის შემდეგ მომხმარებელთა 80% უნდა ჰქონდეთ ჭკვიანი აღრიცხვა, 2030 წლისათვის სამიზნე მაჩვენებელ</w:t>
      </w:r>
      <w:r w:rsidR="007D75C1" w:rsidRPr="00106BCE">
        <w:rPr>
          <w:rFonts w:ascii="Sylfaen" w:hAnsi="Sylfaen" w:cs="Arial"/>
          <w:lang w:val="ka-GE"/>
        </w:rPr>
        <w:t>ი</w:t>
      </w:r>
      <w:r w:rsidRPr="00106BCE">
        <w:rPr>
          <w:rFonts w:ascii="Sylfaen" w:hAnsi="Sylfaen" w:cs="Arial"/>
          <w:lang w:val="ka-GE"/>
        </w:rPr>
        <w:t xml:space="preserve"> 60% შეადგენს. საქართველოს მთავრობა გააგრძელებს </w:t>
      </w:r>
      <w:r w:rsidR="007D75C1" w:rsidRPr="00106BCE">
        <w:rPr>
          <w:rFonts w:ascii="Sylfaen" w:hAnsi="Sylfaen" w:cs="Arial"/>
          <w:lang w:val="ka-GE"/>
        </w:rPr>
        <w:t>თანამშრომლობას</w:t>
      </w:r>
      <w:r w:rsidRPr="00106BCE">
        <w:rPr>
          <w:rFonts w:ascii="Sylfaen" w:hAnsi="Sylfaen" w:cs="Arial"/>
          <w:lang w:val="ka-GE"/>
        </w:rPr>
        <w:t xml:space="preserve"> დონორებთან და საერთაშორისო ორგანიზაციებთან სხვა პარტნიორული პროექტებისა და ორმხრივი შეთანხმებების შემუშავების მიზნით.</w:t>
      </w:r>
    </w:p>
    <w:p w14:paraId="07FA6FA6" w14:textId="7148C52E"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 xml:space="preserve">საქართველოს </w:t>
      </w:r>
      <w:r w:rsidR="005D059E" w:rsidRPr="00106BCE">
        <w:rPr>
          <w:rFonts w:ascii="Sylfaen" w:hAnsi="Sylfaen" w:cs="Arial"/>
          <w:lang w:val="ka-GE"/>
        </w:rPr>
        <w:t xml:space="preserve"> იმ </w:t>
      </w:r>
      <w:r w:rsidRPr="00106BCE">
        <w:rPr>
          <w:rFonts w:ascii="Sylfaen" w:hAnsi="Sylfaen" w:cs="Arial"/>
          <w:lang w:val="ka-GE"/>
        </w:rPr>
        <w:t>ორგანიზაციები</w:t>
      </w:r>
      <w:r w:rsidR="007D75C1" w:rsidRPr="00106BCE">
        <w:rPr>
          <w:rFonts w:ascii="Sylfaen" w:hAnsi="Sylfaen" w:cs="Arial"/>
          <w:lang w:val="ka-GE"/>
        </w:rPr>
        <w:t>ს სია,</w:t>
      </w:r>
      <w:r w:rsidRPr="00106BCE">
        <w:rPr>
          <w:rFonts w:ascii="Sylfaen" w:hAnsi="Sylfaen" w:cs="Arial"/>
          <w:lang w:val="ka-GE"/>
        </w:rPr>
        <w:t xml:space="preserve">  რომლებიც მონაწილეობას იღებენ ევროკავშირისა და/ან ენერგეტიკული გაერთიანების პროექტებში მოცემულია მე-5 მიმართულების ქვეშ.</w:t>
      </w:r>
    </w:p>
    <w:p w14:paraId="2D99E150" w14:textId="24A11DD3" w:rsidR="003B0CC2" w:rsidRPr="00106BCE" w:rsidRDefault="003B0CC2" w:rsidP="006A71CF">
      <w:pPr>
        <w:jc w:val="both"/>
        <w:rPr>
          <w:rFonts w:ascii="Sylfaen" w:hAnsi="Sylfaen" w:cs="Arial"/>
          <w:lang w:val="ka-GE"/>
        </w:rPr>
      </w:pPr>
      <w:bookmarkStart w:id="273" w:name="_Hlk108372533"/>
      <w:r w:rsidRPr="00106BCE">
        <w:rPr>
          <w:rFonts w:ascii="Sylfaen" w:hAnsi="Sylfaen" w:cs="Arial"/>
          <w:lang w:val="ka-GE"/>
        </w:rPr>
        <w:t xml:space="preserve">პროექტი SINCERE (Spurring Innovations for forest </w:t>
      </w:r>
      <w:r w:rsidR="003D771B" w:rsidRPr="00106BCE">
        <w:rPr>
          <w:rFonts w:ascii="Sylfaen" w:hAnsi="Sylfaen" w:cs="Arial"/>
          <w:lang w:val="ka-GE"/>
        </w:rPr>
        <w:t xml:space="preserve">Ecosystem Services </w:t>
      </w:r>
      <w:r w:rsidRPr="00106BCE">
        <w:rPr>
          <w:rFonts w:ascii="Sylfaen" w:hAnsi="Sylfaen" w:cs="Arial"/>
          <w:lang w:val="ka-GE"/>
        </w:rPr>
        <w:t>in Europe) -</w:t>
      </w:r>
      <w:r w:rsidR="005B7100" w:rsidRPr="00106BCE">
        <w:rPr>
          <w:rFonts w:ascii="Sylfaen" w:hAnsi="Sylfaen" w:cs="Sylfaen"/>
          <w:lang w:val="ka-GE"/>
        </w:rPr>
        <w:t>ჰორიზონტი</w:t>
      </w:r>
      <w:r w:rsidR="005B7100" w:rsidRPr="00106BCE">
        <w:rPr>
          <w:rFonts w:ascii="Sylfaen" w:hAnsi="Sylfaen"/>
          <w:lang w:val="ka-GE"/>
        </w:rPr>
        <w:t xml:space="preserve"> 2020 </w:t>
      </w:r>
      <w:r w:rsidR="001B433A" w:rsidRPr="00106BCE">
        <w:rPr>
          <w:rFonts w:ascii="Sylfaen" w:hAnsi="Sylfaen"/>
          <w:lang w:val="ka-GE"/>
        </w:rPr>
        <w:t xml:space="preserve">მიერ </w:t>
      </w:r>
      <w:r w:rsidR="005B7100" w:rsidRPr="00106BCE">
        <w:rPr>
          <w:rFonts w:ascii="Sylfaen" w:hAnsi="Sylfaen" w:cs="Sylfaen"/>
          <w:lang w:val="ka-GE"/>
        </w:rPr>
        <w:t>დაფინანსებული</w:t>
      </w:r>
      <w:r w:rsidR="005B7100" w:rsidRPr="00106BCE">
        <w:rPr>
          <w:rFonts w:ascii="Sylfaen" w:hAnsi="Sylfaen"/>
          <w:lang w:val="ka-GE"/>
        </w:rPr>
        <w:t xml:space="preserve"> </w:t>
      </w:r>
      <w:r w:rsidR="005B7100" w:rsidRPr="00106BCE">
        <w:rPr>
          <w:rFonts w:ascii="Sylfaen" w:hAnsi="Sylfaen" w:cs="Sylfaen"/>
          <w:lang w:val="ka-GE"/>
        </w:rPr>
        <w:t>პროექტია. იგი</w:t>
      </w:r>
      <w:r w:rsidR="005B7100" w:rsidRPr="00106BCE">
        <w:rPr>
          <w:rFonts w:ascii="Sylfaen" w:hAnsi="Sylfaen"/>
          <w:lang w:val="ka-GE"/>
        </w:rPr>
        <w:t xml:space="preserve"> </w:t>
      </w:r>
      <w:r w:rsidRPr="00106BCE">
        <w:rPr>
          <w:rFonts w:ascii="Sylfaen" w:hAnsi="Sylfaen" w:cs="Arial"/>
          <w:lang w:val="ka-GE"/>
        </w:rPr>
        <w:t xml:space="preserve">  მიზნად ისახავს ხელი შეუწყოს</w:t>
      </w:r>
      <w:r w:rsidR="004872B0" w:rsidRPr="00106BCE">
        <w:rPr>
          <w:rFonts w:ascii="Sylfaen" w:hAnsi="Sylfaen" w:cs="Arial"/>
          <w:lang w:val="ka-GE"/>
        </w:rPr>
        <w:t xml:space="preserve"> ერთობლივი ინტერესის პროექტის</w:t>
      </w:r>
      <w:r w:rsidRPr="00106BCE">
        <w:rPr>
          <w:rFonts w:ascii="Sylfaen" w:hAnsi="Sylfaen" w:cs="Arial"/>
          <w:lang w:val="ka-GE"/>
        </w:rPr>
        <w:t xml:space="preserve"> </w:t>
      </w:r>
      <w:r w:rsidR="001B433A" w:rsidRPr="00106BCE">
        <w:rPr>
          <w:rFonts w:ascii="Sylfaen" w:hAnsi="Sylfaen" w:cs="Arial"/>
          <w:lang w:val="ka-GE"/>
        </w:rPr>
        <w:t>(</w:t>
      </w:r>
      <w:r w:rsidRPr="00106BCE">
        <w:rPr>
          <w:rFonts w:ascii="Sylfaen" w:hAnsi="Sylfaen" w:cs="Arial"/>
          <w:lang w:val="ka-GE"/>
        </w:rPr>
        <w:t>JPI</w:t>
      </w:r>
      <w:r w:rsidR="001B433A" w:rsidRPr="00106BCE">
        <w:rPr>
          <w:rFonts w:ascii="Sylfaen" w:hAnsi="Sylfaen" w:cs="Arial"/>
          <w:lang w:val="ka-GE"/>
        </w:rPr>
        <w:t>),</w:t>
      </w:r>
      <w:r w:rsidRPr="00106BCE">
        <w:rPr>
          <w:rFonts w:ascii="Sylfaen" w:hAnsi="Sylfaen" w:cs="Arial"/>
          <w:lang w:val="ka-GE"/>
        </w:rPr>
        <w:t xml:space="preserve"> კლიმატის სტრატეგიული კვლევისა და ინოვაციის დღის წესრიგის </w:t>
      </w:r>
      <w:r w:rsidR="001B433A" w:rsidRPr="00106BCE">
        <w:rPr>
          <w:rFonts w:ascii="Sylfaen" w:hAnsi="Sylfaen"/>
          <w:lang w:val="ka-GE"/>
        </w:rPr>
        <w:t xml:space="preserve">(SRIA) </w:t>
      </w:r>
      <w:r w:rsidRPr="00106BCE">
        <w:rPr>
          <w:rFonts w:ascii="Sylfaen" w:hAnsi="Sylfaen" w:cs="Arial"/>
          <w:lang w:val="ka-GE"/>
        </w:rPr>
        <w:lastRenderedPageBreak/>
        <w:t>შესრულებას</w:t>
      </w:r>
      <w:r w:rsidR="005D059E" w:rsidRPr="00106BCE">
        <w:rPr>
          <w:rFonts w:ascii="Sylfaen" w:hAnsi="Sylfaen" w:cs="Arial"/>
          <w:lang w:val="ka-GE"/>
        </w:rPr>
        <w:t>.</w:t>
      </w:r>
      <w:r w:rsidR="001B104A" w:rsidRPr="00106BCE">
        <w:rPr>
          <w:rFonts w:ascii="Sylfaen" w:hAnsi="Sylfaen" w:cs="Arial"/>
          <w:lang w:val="ka-GE"/>
        </w:rPr>
        <w:t xml:space="preserve"> მისი</w:t>
      </w:r>
      <w:r w:rsidR="005D059E" w:rsidRPr="00106BCE">
        <w:rPr>
          <w:rFonts w:ascii="Sylfaen" w:hAnsi="Sylfaen" w:cs="Arial"/>
          <w:lang w:val="ka-GE"/>
        </w:rPr>
        <w:t xml:space="preserve"> შესრულება ეფუძნება</w:t>
      </w:r>
      <w:r w:rsidRPr="00106BCE">
        <w:rPr>
          <w:rFonts w:ascii="Sylfaen" w:hAnsi="Sylfaen" w:cs="Arial"/>
          <w:lang w:val="ka-GE"/>
        </w:rPr>
        <w:t xml:space="preserve"> არსებულ თანამშრომლობ</w:t>
      </w:r>
      <w:r w:rsidR="005D059E" w:rsidRPr="00106BCE">
        <w:rPr>
          <w:rFonts w:ascii="Sylfaen" w:hAnsi="Sylfaen" w:cs="Arial"/>
          <w:lang w:val="ka-GE"/>
        </w:rPr>
        <w:t>ას</w:t>
      </w:r>
      <w:r w:rsidRPr="00106BCE">
        <w:rPr>
          <w:rFonts w:ascii="Sylfaen" w:hAnsi="Sylfaen" w:cs="Arial"/>
          <w:lang w:val="ka-GE"/>
        </w:rPr>
        <w:t>, ბიზნეს სექტორსა და გლობალური ფინანსურ ინსტიტუტებ</w:t>
      </w:r>
      <w:r w:rsidR="001B104A" w:rsidRPr="00106BCE">
        <w:rPr>
          <w:rFonts w:ascii="Sylfaen" w:hAnsi="Sylfaen" w:cs="Arial"/>
          <w:lang w:val="ka-GE"/>
        </w:rPr>
        <w:t>ს</w:t>
      </w:r>
      <w:r w:rsidRPr="00106BCE">
        <w:rPr>
          <w:rFonts w:ascii="Sylfaen" w:hAnsi="Sylfaen" w:cs="Arial"/>
          <w:lang w:val="ka-GE"/>
        </w:rPr>
        <w:t>, სხვა ძირითად საერთაშორისო კვლევით, პოლიტიკურ და სოციალურ მხარეებ</w:t>
      </w:r>
      <w:r w:rsidR="001B104A" w:rsidRPr="00106BCE">
        <w:rPr>
          <w:rFonts w:ascii="Sylfaen" w:hAnsi="Sylfaen" w:cs="Arial"/>
          <w:lang w:val="ka-GE"/>
        </w:rPr>
        <w:t>თან თანამშრომლობას.</w:t>
      </w:r>
      <w:r w:rsidRPr="00106BCE">
        <w:rPr>
          <w:rFonts w:ascii="Sylfaen" w:hAnsi="Sylfaen" w:cs="Arial"/>
          <w:lang w:val="ka-GE"/>
        </w:rPr>
        <w:t xml:space="preserve"> პროექტის ძირითადი მიზანია</w:t>
      </w:r>
      <w:r w:rsidR="00337F1C" w:rsidRPr="00106BCE">
        <w:rPr>
          <w:rFonts w:ascii="Sylfaen" w:hAnsi="Sylfaen" w:cs="Arial"/>
          <w:lang w:val="ka-GE"/>
        </w:rPr>
        <w:t>,</w:t>
      </w:r>
      <w:r w:rsidRPr="00106BCE">
        <w:rPr>
          <w:rFonts w:ascii="Sylfaen" w:hAnsi="Sylfaen" w:cs="Arial"/>
          <w:lang w:val="ka-GE"/>
        </w:rPr>
        <w:t xml:space="preserve"> საერთაშორისო თანამშრომლობის </w:t>
      </w:r>
      <w:r w:rsidR="00337F1C" w:rsidRPr="00106BCE">
        <w:rPr>
          <w:rFonts w:ascii="Sylfaen" w:hAnsi="Sylfaen" w:cs="Arial"/>
          <w:lang w:val="ka-GE"/>
        </w:rPr>
        <w:t xml:space="preserve">გაფართოება, </w:t>
      </w:r>
      <w:r w:rsidRPr="00106BCE">
        <w:rPr>
          <w:rFonts w:ascii="Sylfaen" w:hAnsi="Sylfaen" w:cs="Arial"/>
          <w:lang w:val="ka-GE"/>
        </w:rPr>
        <w:t xml:space="preserve">კლიმატის ცვლილების </w:t>
      </w:r>
      <w:r w:rsidR="00337F1C" w:rsidRPr="00106BCE">
        <w:rPr>
          <w:rFonts w:ascii="Sylfaen" w:hAnsi="Sylfaen" w:cs="Arial"/>
          <w:lang w:val="ka-GE"/>
        </w:rPr>
        <w:t xml:space="preserve">შერბილებისა </w:t>
      </w:r>
      <w:r w:rsidRPr="00106BCE">
        <w:rPr>
          <w:rFonts w:ascii="Sylfaen" w:hAnsi="Sylfaen" w:cs="Arial"/>
          <w:lang w:val="ka-GE"/>
        </w:rPr>
        <w:t xml:space="preserve">და ადაპტაციის საკითხში. </w:t>
      </w:r>
      <w:r w:rsidR="001B104A" w:rsidRPr="00106BCE">
        <w:rPr>
          <w:rFonts w:ascii="Sylfaen" w:hAnsi="Sylfaen" w:cs="Arial"/>
          <w:lang w:val="ka-GE"/>
        </w:rPr>
        <w:t>მასში</w:t>
      </w:r>
      <w:r w:rsidRPr="00106BCE">
        <w:rPr>
          <w:rFonts w:ascii="Sylfaen" w:hAnsi="Sylfaen" w:cs="Arial"/>
          <w:lang w:val="ka-GE"/>
        </w:rPr>
        <w:t xml:space="preserve"> აქტიურად არის ჩართული ორგანიზაცია „მსოფლიო გამოცდილება საქართველოსთვის“</w:t>
      </w:r>
      <w:r w:rsidR="005B7100" w:rsidRPr="00106BCE">
        <w:rPr>
          <w:rFonts w:ascii="Sylfaen" w:hAnsi="Sylfaen" w:cs="Arial"/>
          <w:lang w:val="ka-GE"/>
        </w:rPr>
        <w:t xml:space="preserve"> (</w:t>
      </w:r>
      <w:r w:rsidR="005B7100" w:rsidRPr="00106BCE">
        <w:rPr>
          <w:rFonts w:ascii="Sylfaen" w:hAnsi="Sylfaen"/>
          <w:lang w:val="ka-GE"/>
        </w:rPr>
        <w:t>WEG)</w:t>
      </w:r>
      <w:r w:rsidR="005B7100" w:rsidRPr="00106BCE">
        <w:rPr>
          <w:rFonts w:ascii="Sylfaen" w:hAnsi="Sylfaen" w:cs="Arial"/>
          <w:lang w:val="ka-GE"/>
        </w:rPr>
        <w:t>.</w:t>
      </w:r>
    </w:p>
    <w:bookmarkEnd w:id="273"/>
    <w:p w14:paraId="036581C6" w14:textId="458420A6" w:rsidR="003B0CC2" w:rsidRPr="00106BCE" w:rsidRDefault="003E439B" w:rsidP="00EE2465">
      <w:pPr>
        <w:pStyle w:val="Heading4"/>
      </w:pPr>
      <w:r>
        <w:rPr>
          <w:sz w:val="22"/>
          <w:lang w:val="en-US"/>
        </w:rPr>
        <w:t xml:space="preserve">III. </w:t>
      </w:r>
      <w:r w:rsidR="003B0CC2" w:rsidRPr="00106BCE">
        <w:rPr>
          <w:sz w:val="22"/>
        </w:rPr>
        <w:t xml:space="preserve"> </w:t>
      </w:r>
      <w:r w:rsidR="003B0CC2" w:rsidRPr="00106BCE">
        <w:t>ფინანსური ღონისძიებები ეროვნულ დონეზე, მათ შორის საერთაშორისო დახმარება</w:t>
      </w:r>
    </w:p>
    <w:p w14:paraId="683035E2" w14:textId="45780D85"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საქართველოს ინოვაციებისა და ტექნოლოგიების სააგენტო (GITA) დაფუძნდა საქართველოს ეკონომიკისა მდგრადი განვითარების სამინისტროს</w:t>
      </w:r>
      <w:r w:rsidR="001B104A" w:rsidRPr="00106BCE">
        <w:rPr>
          <w:rFonts w:ascii="Sylfaen" w:hAnsi="Sylfaen" w:cs="Arial"/>
          <w:lang w:val="ka-GE"/>
        </w:rPr>
        <w:t xml:space="preserve"> სტრუქტურაში</w:t>
      </w:r>
      <w:r w:rsidRPr="00106BCE">
        <w:rPr>
          <w:rFonts w:ascii="Sylfaen" w:hAnsi="Sylfaen" w:cs="Arial"/>
          <w:lang w:val="ka-GE"/>
        </w:rPr>
        <w:t>, სხვადასხვა სექტორში (მათ შორის ენერგეტიკაში) ბაზრის განვითარების ხელშეწყობის მიზნით. GITA-ს ძირითადი დანიშნულებაა:</w:t>
      </w:r>
    </w:p>
    <w:p w14:paraId="1C901EB5" w14:textId="77777777" w:rsidR="003B0CC2" w:rsidRPr="00106BCE" w:rsidRDefault="003B0CC2" w:rsidP="00DA0B5C">
      <w:pPr>
        <w:pStyle w:val="ListParagraph"/>
        <w:numPr>
          <w:ilvl w:val="0"/>
          <w:numId w:val="84"/>
        </w:numPr>
        <w:tabs>
          <w:tab w:val="left" w:pos="4320"/>
        </w:tabs>
        <w:jc w:val="both"/>
        <w:rPr>
          <w:rFonts w:ascii="Sylfaen" w:hAnsi="Sylfaen" w:cs="Arial"/>
          <w:sz w:val="22"/>
          <w:lang w:val="ka-GE"/>
        </w:rPr>
      </w:pPr>
      <w:r w:rsidRPr="00106BCE">
        <w:rPr>
          <w:rFonts w:ascii="Sylfaen" w:hAnsi="Sylfaen" w:cs="Arial"/>
          <w:sz w:val="22"/>
          <w:lang w:val="ka-GE"/>
        </w:rPr>
        <w:t>სექტორული ეკოსისტემის ჩამოყალიბება და მისი განვითარების პროცესის კოორდინირება;</w:t>
      </w:r>
    </w:p>
    <w:p w14:paraId="5FF6C60A" w14:textId="03F3AE79" w:rsidR="003B0CC2" w:rsidRPr="00106BCE" w:rsidRDefault="003B0CC2" w:rsidP="00DA0B5C">
      <w:pPr>
        <w:pStyle w:val="ListParagraph"/>
        <w:numPr>
          <w:ilvl w:val="0"/>
          <w:numId w:val="84"/>
        </w:numPr>
        <w:tabs>
          <w:tab w:val="left" w:pos="4320"/>
        </w:tabs>
        <w:jc w:val="both"/>
        <w:rPr>
          <w:rFonts w:ascii="Sylfaen" w:hAnsi="Sylfaen" w:cs="Arial"/>
          <w:sz w:val="22"/>
          <w:lang w:val="ka-GE"/>
        </w:rPr>
      </w:pPr>
      <w:r w:rsidRPr="00106BCE">
        <w:rPr>
          <w:rFonts w:ascii="Sylfaen" w:hAnsi="Sylfaen" w:cs="Arial"/>
          <w:sz w:val="22"/>
          <w:lang w:val="ka-GE"/>
        </w:rPr>
        <w:t>ინოვაციის, თანამედროვე ტექნოლოგი</w:t>
      </w:r>
      <w:r w:rsidR="00F40A2E" w:rsidRPr="00106BCE">
        <w:rPr>
          <w:rFonts w:ascii="Sylfaen" w:hAnsi="Sylfaen" w:cs="Arial"/>
          <w:sz w:val="22"/>
          <w:lang w:val="ka-GE"/>
        </w:rPr>
        <w:t>ებ</w:t>
      </w:r>
      <w:r w:rsidRPr="00106BCE">
        <w:rPr>
          <w:rFonts w:ascii="Sylfaen" w:hAnsi="Sylfaen" w:cs="Arial"/>
          <w:sz w:val="22"/>
          <w:lang w:val="ka-GE"/>
        </w:rPr>
        <w:t>ის</w:t>
      </w:r>
      <w:r w:rsidR="00F40A2E" w:rsidRPr="00106BCE">
        <w:rPr>
          <w:rFonts w:ascii="Sylfaen" w:hAnsi="Sylfaen" w:cs="Arial"/>
          <w:sz w:val="22"/>
          <w:lang w:val="ka-GE"/>
        </w:rPr>
        <w:t>,</w:t>
      </w:r>
      <w:r w:rsidRPr="00106BCE">
        <w:rPr>
          <w:rFonts w:ascii="Sylfaen" w:hAnsi="Sylfaen" w:cs="Arial"/>
          <w:sz w:val="22"/>
          <w:lang w:val="ka-GE"/>
        </w:rPr>
        <w:t xml:space="preserve">  კვლევ</w:t>
      </w:r>
      <w:r w:rsidR="00F40A2E" w:rsidRPr="00106BCE">
        <w:rPr>
          <w:rFonts w:ascii="Sylfaen" w:hAnsi="Sylfaen" w:cs="Arial"/>
          <w:sz w:val="22"/>
          <w:lang w:val="ka-GE"/>
        </w:rPr>
        <w:t>ების</w:t>
      </w:r>
      <w:r w:rsidRPr="00106BCE">
        <w:rPr>
          <w:rFonts w:ascii="Sylfaen" w:hAnsi="Sylfaen" w:cs="Arial"/>
          <w:sz w:val="22"/>
          <w:lang w:val="ka-GE"/>
        </w:rPr>
        <w:t xml:space="preserve">  განვითარება და კომერციალიზაციის ხელშეწყობა;</w:t>
      </w:r>
    </w:p>
    <w:p w14:paraId="191867FE" w14:textId="77777777" w:rsidR="003B0CC2" w:rsidRPr="00106BCE" w:rsidRDefault="003B0CC2" w:rsidP="00DA0B5C">
      <w:pPr>
        <w:pStyle w:val="ListParagraph"/>
        <w:numPr>
          <w:ilvl w:val="0"/>
          <w:numId w:val="84"/>
        </w:numPr>
        <w:tabs>
          <w:tab w:val="left" w:pos="4320"/>
        </w:tabs>
        <w:jc w:val="both"/>
        <w:rPr>
          <w:rFonts w:ascii="Sylfaen" w:hAnsi="Sylfaen" w:cs="Arial"/>
          <w:sz w:val="22"/>
          <w:lang w:val="ka-GE"/>
        </w:rPr>
      </w:pPr>
      <w:r w:rsidRPr="00106BCE">
        <w:rPr>
          <w:rFonts w:ascii="Sylfaen" w:hAnsi="Sylfaen" w:cs="Arial"/>
          <w:sz w:val="22"/>
          <w:lang w:val="ka-GE"/>
        </w:rPr>
        <w:t>ინოვაციური სტარტაპების მხარდაჭერა;</w:t>
      </w:r>
    </w:p>
    <w:p w14:paraId="585A4680" w14:textId="77777777" w:rsidR="003B0CC2" w:rsidRPr="00106BCE" w:rsidRDefault="003B0CC2" w:rsidP="00DA0B5C">
      <w:pPr>
        <w:pStyle w:val="ListParagraph"/>
        <w:numPr>
          <w:ilvl w:val="0"/>
          <w:numId w:val="84"/>
        </w:numPr>
        <w:tabs>
          <w:tab w:val="left" w:pos="4320"/>
        </w:tabs>
        <w:jc w:val="both"/>
        <w:rPr>
          <w:rFonts w:ascii="Sylfaen" w:hAnsi="Sylfaen" w:cs="Arial"/>
          <w:sz w:val="22"/>
          <w:lang w:val="ka-GE"/>
        </w:rPr>
      </w:pPr>
      <w:r w:rsidRPr="00106BCE">
        <w:rPr>
          <w:rFonts w:ascii="Sylfaen" w:hAnsi="Sylfaen" w:cs="Arial"/>
          <w:sz w:val="22"/>
          <w:lang w:val="ka-GE"/>
        </w:rPr>
        <w:t>სამეცნიერო სივრცესა და ბიზნეს სექტორს შორის თანამშრომლობის მხარდაჭერა.</w:t>
      </w:r>
    </w:p>
    <w:p w14:paraId="1A4F846E" w14:textId="1F55FB1C"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 xml:space="preserve">GITA, მსოფლიო ბანკისა და ევროკავშირის მხარდაჭერით, ახორციელებს ტექნოლოგიური გაცვლის საპილოტე პროგრამას, რაც მოიცავს მაღალი პოტენციალისა და კომერციალიზაციის შესაძლებლობების კვლევითი პროექტების გამოვლენას. 2020 წლის ივნისის მდგომარეობით, პროგრამამ მიიღო 74 განაცხადი. თითოეულმა პროექტმა გაიარა შესაბამისი ტექნოლოგიური და ბიზნეს შეფასების ეტაპი და გადავიდა კომპლექსური ანალიზის ეტაპზე. </w:t>
      </w:r>
    </w:p>
    <w:p w14:paraId="779820F6" w14:textId="69B997EA"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შოთა რუსთაველის საქართველოს ეროვნული სამეცნიერო ფონდი შეიქმნა სამეცნიერო კვლევითი მიმართულების განვითარებისა და საერთაშორისო სივრცეში ქართველი მკვლევარების ინტეგრაციის მიზნით. ფონდის ორგანიზაციით ხორციელდება</w:t>
      </w:r>
      <w:r w:rsidR="00F40A2E" w:rsidRPr="00106BCE">
        <w:rPr>
          <w:rFonts w:ascii="Sylfaen" w:hAnsi="Sylfaen" w:cs="Arial"/>
          <w:lang w:val="ka-GE"/>
        </w:rPr>
        <w:t xml:space="preserve"> პროგრამები</w:t>
      </w:r>
      <w:r w:rsidRPr="00106BCE">
        <w:rPr>
          <w:rFonts w:ascii="Sylfaen" w:hAnsi="Sylfaen" w:cs="Arial"/>
          <w:lang w:val="ka-GE"/>
        </w:rPr>
        <w:t xml:space="preserve"> </w:t>
      </w:r>
      <w:r w:rsidR="00F40A2E" w:rsidRPr="00106BCE">
        <w:rPr>
          <w:rFonts w:ascii="Sylfaen" w:hAnsi="Sylfaen" w:cs="Arial"/>
          <w:lang w:val="ka-GE"/>
        </w:rPr>
        <w:t xml:space="preserve"> და პროექტების </w:t>
      </w:r>
      <w:r w:rsidRPr="00106BCE">
        <w:rPr>
          <w:rFonts w:ascii="Sylfaen" w:hAnsi="Sylfaen" w:cs="Arial"/>
          <w:lang w:val="ka-GE"/>
        </w:rPr>
        <w:t>კონკურსები</w:t>
      </w:r>
      <w:r w:rsidR="00F40A2E" w:rsidRPr="00106BCE">
        <w:rPr>
          <w:rFonts w:ascii="Sylfaen" w:hAnsi="Sylfaen" w:cs="Arial"/>
          <w:lang w:val="ka-GE"/>
        </w:rPr>
        <w:t>.</w:t>
      </w:r>
      <w:r w:rsidRPr="00106BCE">
        <w:rPr>
          <w:rFonts w:ascii="Sylfaen" w:hAnsi="Sylfaen" w:cs="Arial"/>
          <w:lang w:val="ka-GE"/>
        </w:rPr>
        <w:t xml:space="preserve"> ფონდი აგრეთვე ჩართულია საერთაშორისო სამეცნიერო პროექტებ</w:t>
      </w:r>
      <w:r w:rsidR="00F40A2E" w:rsidRPr="00106BCE">
        <w:rPr>
          <w:rFonts w:ascii="Sylfaen" w:hAnsi="Sylfaen" w:cs="Arial"/>
          <w:lang w:val="ka-GE"/>
        </w:rPr>
        <w:t>ი</w:t>
      </w:r>
      <w:r w:rsidRPr="00106BCE">
        <w:rPr>
          <w:rFonts w:ascii="Sylfaen" w:hAnsi="Sylfaen" w:cs="Arial"/>
          <w:lang w:val="ka-GE"/>
        </w:rPr>
        <w:t>ს  სივრცეში. სამეცნიერო ფონდის ყველა პროგრამა ინერგება კონკურენტული კონკურის პრინციპით. ადგილობრივი და საერთაშორისო დამოუკიდებელი ექსპერტები ახდენენ პროექტის შეფასებას. გარდა R&amp;D პროექტებისა, ფონდი აგრეთვე მხარს უჭერს ახალგაზრდა მეცნიერების განვითარებას და მკვლევართა მობილობას.</w:t>
      </w:r>
    </w:p>
    <w:p w14:paraId="223575A1" w14:textId="00A26895"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სტარტაპ საქართველო წარმოადგენს ინოვაციურ პროგრამას, რომელიც მხარს უჭერს ახალი და ინოვაციური ბიზნეს იდეების მქონე მეწარმეებს. პროგრამა მიმდინარეობს 2016 წლიდან და თავდაპირველად ფინანსდებოდა 5 მლნ. აშშ დოლარით, პროგრამის დაფინანსება თანდათანობით გაიზარდა და ამჟამად 16 მლნ. აშშ დოლარს შეადგენს. პროგრამა 2 ნაწილად არის დაყოფილი</w:t>
      </w:r>
      <w:r w:rsidR="00F6471D" w:rsidRPr="00106BCE">
        <w:rPr>
          <w:rFonts w:ascii="Sylfaen" w:hAnsi="Sylfaen" w:cs="Arial"/>
          <w:lang w:val="ka-GE"/>
        </w:rPr>
        <w:t>.</w:t>
      </w:r>
      <w:r w:rsidRPr="00106BCE">
        <w:rPr>
          <w:rFonts w:ascii="Sylfaen" w:hAnsi="Sylfaen" w:cs="Arial"/>
          <w:lang w:val="ka-GE"/>
        </w:rPr>
        <w:t xml:space="preserve"> მაღალტექნოლოგიური</w:t>
      </w:r>
      <w:r w:rsidR="00F6471D" w:rsidRPr="00106BCE">
        <w:rPr>
          <w:rFonts w:ascii="Sylfaen" w:hAnsi="Sylfaen" w:cs="Arial"/>
          <w:lang w:val="ka-GE"/>
        </w:rPr>
        <w:t>,</w:t>
      </w:r>
      <w:r w:rsidRPr="00106BCE">
        <w:rPr>
          <w:rFonts w:ascii="Sylfaen" w:hAnsi="Sylfaen" w:cs="Arial"/>
          <w:lang w:val="ka-GE"/>
        </w:rPr>
        <w:t xml:space="preserve"> გლობალურ</w:t>
      </w:r>
      <w:r w:rsidR="00F6471D" w:rsidRPr="00106BCE">
        <w:rPr>
          <w:rFonts w:ascii="Sylfaen" w:hAnsi="Sylfaen" w:cs="Arial"/>
          <w:lang w:val="ka-GE"/>
        </w:rPr>
        <w:t>ად</w:t>
      </w:r>
      <w:r w:rsidRPr="00106BCE">
        <w:rPr>
          <w:rFonts w:ascii="Sylfaen" w:hAnsi="Sylfaen" w:cs="Arial"/>
          <w:lang w:val="ka-GE"/>
        </w:rPr>
        <w:t xml:space="preserve"> </w:t>
      </w:r>
      <w:r w:rsidR="00F6471D" w:rsidRPr="00106BCE">
        <w:rPr>
          <w:rFonts w:ascii="Sylfaen" w:hAnsi="Sylfaen" w:cs="Arial"/>
          <w:lang w:val="ka-GE"/>
        </w:rPr>
        <w:t>მასშტაბური</w:t>
      </w:r>
      <w:r w:rsidRPr="00106BCE">
        <w:rPr>
          <w:rFonts w:ascii="Sylfaen" w:hAnsi="Sylfaen" w:cs="Arial"/>
          <w:lang w:val="ka-GE"/>
        </w:rPr>
        <w:t xml:space="preserve"> ინოვაციური სტარტაპები</w:t>
      </w:r>
      <w:r w:rsidR="0037628B" w:rsidRPr="00106BCE">
        <w:rPr>
          <w:rFonts w:ascii="Sylfaen" w:hAnsi="Sylfaen" w:cs="Arial"/>
          <w:lang w:val="ka-GE"/>
        </w:rPr>
        <w:t xml:space="preserve"> (</w:t>
      </w:r>
      <w:r w:rsidRPr="00106BCE">
        <w:rPr>
          <w:rFonts w:ascii="Sylfaen" w:hAnsi="Sylfaen" w:cs="Arial"/>
          <w:lang w:val="ka-GE"/>
        </w:rPr>
        <w:t>ფინანსდება GITA-ს მიერ</w:t>
      </w:r>
      <w:r w:rsidR="0037628B" w:rsidRPr="00106BCE">
        <w:rPr>
          <w:rFonts w:ascii="Sylfaen" w:hAnsi="Sylfaen" w:cs="Arial"/>
          <w:lang w:val="ka-GE"/>
        </w:rPr>
        <w:t>)</w:t>
      </w:r>
      <w:r w:rsidRPr="00106BCE">
        <w:rPr>
          <w:rFonts w:ascii="Sylfaen" w:hAnsi="Sylfaen" w:cs="Arial"/>
          <w:lang w:val="ka-GE"/>
        </w:rPr>
        <w:t xml:space="preserve"> და ინოვაციური სტარტაპები ადგილობრივი ბაზრისათვის </w:t>
      </w:r>
      <w:r w:rsidR="0037628B" w:rsidRPr="00106BCE">
        <w:rPr>
          <w:rFonts w:ascii="Sylfaen" w:hAnsi="Sylfaen" w:cs="Arial"/>
          <w:lang w:val="ka-GE"/>
        </w:rPr>
        <w:t>(</w:t>
      </w:r>
      <w:r w:rsidRPr="00106BCE">
        <w:rPr>
          <w:rFonts w:ascii="Sylfaen" w:hAnsi="Sylfaen" w:cs="Arial"/>
          <w:lang w:val="ka-GE"/>
        </w:rPr>
        <w:t>ფინანსდება სს „საპარტნიორო ფონდის“ მიერ</w:t>
      </w:r>
      <w:r w:rsidR="0037628B" w:rsidRPr="00106BCE">
        <w:rPr>
          <w:rFonts w:ascii="Sylfaen" w:hAnsi="Sylfaen" w:cs="Arial"/>
          <w:lang w:val="ka-GE"/>
        </w:rPr>
        <w:t>)</w:t>
      </w:r>
      <w:r w:rsidRPr="00106BCE">
        <w:rPr>
          <w:rFonts w:ascii="Sylfaen" w:hAnsi="Sylfaen" w:cs="Arial"/>
          <w:lang w:val="ka-GE"/>
        </w:rPr>
        <w:t>.</w:t>
      </w:r>
    </w:p>
    <w:p w14:paraId="77EE697E" w14:textId="26510AE1"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lastRenderedPageBreak/>
        <w:t>გარდა ზემოაღნიშნული პროგრამებისა, ქვეთავში წარმოდგენილი ღონისძიების ნაწილი დაინერგება ადმინისტრაციული რესურსების (არსებული ფინანსებისა და ადამიანური რესურსების მეშვეობით) მეშვეობით</w:t>
      </w:r>
      <w:r w:rsidR="004547B1" w:rsidRPr="00106BCE">
        <w:rPr>
          <w:rFonts w:ascii="Sylfaen" w:hAnsi="Sylfaen" w:cs="Arial"/>
          <w:lang w:val="ka-GE"/>
        </w:rPr>
        <w:t>,</w:t>
      </w:r>
      <w:r w:rsidRPr="00106BCE">
        <w:rPr>
          <w:rFonts w:ascii="Sylfaen" w:hAnsi="Sylfaen" w:cs="Arial"/>
          <w:lang w:val="ka-GE"/>
        </w:rPr>
        <w:t xml:space="preserve"> დამატებითი ფინანსური მხარდაჭერის გარეშე.</w:t>
      </w:r>
    </w:p>
    <w:p w14:paraId="1051F5F8" w14:textId="443F65DA" w:rsidR="003B0CC2" w:rsidRPr="00106BCE" w:rsidRDefault="003B0CC2" w:rsidP="00607F61">
      <w:pPr>
        <w:tabs>
          <w:tab w:val="left" w:pos="4320"/>
        </w:tabs>
        <w:jc w:val="both"/>
        <w:rPr>
          <w:rFonts w:ascii="Sylfaen" w:hAnsi="Sylfaen" w:cs="Arial"/>
          <w:lang w:val="ka-GE"/>
        </w:rPr>
      </w:pPr>
      <w:r w:rsidRPr="00106BCE">
        <w:rPr>
          <w:rFonts w:ascii="Sylfaen" w:hAnsi="Sylfaen" w:cs="Arial"/>
          <w:lang w:val="ka-GE"/>
        </w:rPr>
        <w:t xml:space="preserve">საქართველოს არ აქვს წვდომა </w:t>
      </w:r>
      <w:r w:rsidR="00F66155" w:rsidRPr="00106BCE">
        <w:rPr>
          <w:rFonts w:ascii="Sylfaen" w:hAnsi="Sylfaen" w:cs="Arial"/>
          <w:lang w:val="ka-GE"/>
        </w:rPr>
        <w:t>ევრო</w:t>
      </w:r>
      <w:r w:rsidRPr="00106BCE">
        <w:rPr>
          <w:rFonts w:ascii="Sylfaen" w:hAnsi="Sylfaen" w:cs="Arial"/>
          <w:lang w:val="ka-GE"/>
        </w:rPr>
        <w:t>კავშირის ფინანსებზე, თუმცა ხშირ შემთხვევაში საერთაშორისო მხარდაჭერა, განსაკუთრებით ცოდნისა და გამოცდილების გაზიარება (განსაკუთრებით ტექნიკური) აუცილებელია ზომების განსახორციელებლად. მხარდაჭერის მოპოვება შესაძლებელია საერთაშორისო დონორთა სააგენტოებთან პირდაპირი მოლაპარაკების საფუძველზე ან ორმხრივი და მრავალმხრივი პროგრამების მეშვეობით. საქართველოს ეკონომიკისა და მდგრადი განვითარების სამინისტრო ხელმძღვანელობს აღნიშნულ პროცესს.</w:t>
      </w:r>
    </w:p>
    <w:p w14:paraId="00FC0201" w14:textId="77777777" w:rsidR="002744F9" w:rsidRDefault="002744F9" w:rsidP="008F1589">
      <w:pPr>
        <w:pStyle w:val="Heading1"/>
        <w:numPr>
          <w:ilvl w:val="0"/>
          <w:numId w:val="0"/>
        </w:numPr>
        <w:rPr>
          <w:rFonts w:ascii="Sylfaen" w:hAnsi="Sylfaen" w:cs="Sylfaen"/>
          <w:sz w:val="40"/>
          <w:szCs w:val="40"/>
        </w:rPr>
        <w:sectPr w:rsidR="002744F9" w:rsidSect="001B2CE0">
          <w:pgSz w:w="12240" w:h="15840"/>
          <w:pgMar w:top="1134" w:right="1134" w:bottom="1134" w:left="1440" w:header="720" w:footer="720" w:gutter="0"/>
          <w:cols w:space="720"/>
          <w:docGrid w:linePitch="360"/>
        </w:sectPr>
      </w:pPr>
      <w:bookmarkStart w:id="274" w:name="_Toc83031589"/>
      <w:bookmarkStart w:id="275" w:name="_Toc111389273"/>
    </w:p>
    <w:p w14:paraId="5AC74EDB" w14:textId="2A59F060" w:rsidR="003B0CC2" w:rsidRDefault="00B27CBA" w:rsidP="008F1589">
      <w:pPr>
        <w:pStyle w:val="Heading1"/>
        <w:numPr>
          <w:ilvl w:val="0"/>
          <w:numId w:val="0"/>
        </w:numPr>
        <w:rPr>
          <w:rFonts w:ascii="Sylfaen" w:hAnsi="Sylfaen" w:cs="Sylfaen"/>
          <w:sz w:val="40"/>
          <w:szCs w:val="40"/>
        </w:rPr>
      </w:pPr>
      <w:bookmarkStart w:id="276" w:name="_Toc144815664"/>
      <w:r w:rsidRPr="00106BCE">
        <w:rPr>
          <w:rFonts w:ascii="Sylfaen" w:hAnsi="Sylfaen" w:cs="Sylfaen"/>
          <w:sz w:val="40"/>
          <w:szCs w:val="40"/>
        </w:rPr>
        <w:lastRenderedPageBreak/>
        <w:t>სექცია</w:t>
      </w:r>
      <w:r w:rsidRPr="00106BCE">
        <w:rPr>
          <w:rFonts w:ascii="Sylfaen" w:hAnsi="Sylfaen"/>
          <w:sz w:val="40"/>
          <w:szCs w:val="40"/>
        </w:rPr>
        <w:t xml:space="preserve"> </w:t>
      </w:r>
      <w:r w:rsidRPr="00106BCE">
        <w:rPr>
          <w:rFonts w:ascii="Sylfaen" w:hAnsi="Sylfaen" w:cs="Sylfaen"/>
          <w:sz w:val="40"/>
          <w:szCs w:val="40"/>
        </w:rPr>
        <w:t>ბ</w:t>
      </w:r>
      <w:r w:rsidRPr="00106BCE">
        <w:rPr>
          <w:rFonts w:ascii="Sylfaen" w:hAnsi="Sylfaen"/>
          <w:sz w:val="40"/>
          <w:szCs w:val="40"/>
        </w:rPr>
        <w:t>.</w:t>
      </w:r>
      <w:r w:rsidR="003B0CC2" w:rsidRPr="00106BCE">
        <w:rPr>
          <w:rFonts w:ascii="Sylfaen" w:hAnsi="Sylfaen"/>
          <w:sz w:val="40"/>
          <w:szCs w:val="40"/>
        </w:rPr>
        <w:t xml:space="preserve"> </w:t>
      </w:r>
      <w:r w:rsidR="003B0CC2" w:rsidRPr="00106BCE">
        <w:rPr>
          <w:rFonts w:ascii="Sylfaen" w:hAnsi="Sylfaen" w:cs="Sylfaen"/>
          <w:sz w:val="40"/>
          <w:szCs w:val="40"/>
        </w:rPr>
        <w:t>ანალიტიკური</w:t>
      </w:r>
      <w:r w:rsidR="003B0CC2" w:rsidRPr="00106BCE">
        <w:rPr>
          <w:rFonts w:ascii="Sylfaen" w:hAnsi="Sylfaen"/>
          <w:sz w:val="40"/>
          <w:szCs w:val="40"/>
        </w:rPr>
        <w:t xml:space="preserve"> </w:t>
      </w:r>
      <w:r w:rsidR="003B0CC2" w:rsidRPr="00106BCE">
        <w:rPr>
          <w:rFonts w:ascii="Sylfaen" w:hAnsi="Sylfaen" w:cs="Sylfaen"/>
          <w:sz w:val="40"/>
          <w:szCs w:val="40"/>
        </w:rPr>
        <w:t>საფუძველი</w:t>
      </w:r>
      <w:r w:rsidR="003B0CC2" w:rsidRPr="00106BCE">
        <w:rPr>
          <w:rFonts w:ascii="Sylfaen" w:hAnsi="Sylfaen"/>
          <w:vertAlign w:val="superscript"/>
        </w:rPr>
        <w:footnoteReference w:id="152"/>
      </w:r>
      <w:bookmarkEnd w:id="274"/>
      <w:bookmarkEnd w:id="275"/>
      <w:bookmarkEnd w:id="276"/>
    </w:p>
    <w:p w14:paraId="576765D2" w14:textId="1AE168C0" w:rsidR="002744F9" w:rsidRPr="002744F9" w:rsidRDefault="002744F9" w:rsidP="002744F9">
      <w:pPr>
        <w:pStyle w:val="Heading1"/>
        <w:numPr>
          <w:ilvl w:val="0"/>
          <w:numId w:val="0"/>
        </w:numPr>
        <w:rPr>
          <w:rFonts w:ascii="Sylfaen" w:hAnsi="Sylfaen" w:cs="Sylfaen"/>
          <w:sz w:val="40"/>
          <w:szCs w:val="40"/>
        </w:rPr>
      </w:pPr>
      <w:bookmarkStart w:id="277" w:name="_Toc144815665"/>
      <w:r>
        <w:rPr>
          <w:rFonts w:ascii="Sylfaen" w:hAnsi="Sylfaen" w:cs="Sylfaen"/>
          <w:sz w:val="40"/>
          <w:szCs w:val="40"/>
          <w:lang w:val="ka-GE"/>
        </w:rPr>
        <w:t xml:space="preserve">თავი </w:t>
      </w:r>
      <w:r>
        <w:rPr>
          <w:rFonts w:ascii="Sylfaen" w:hAnsi="Sylfaen" w:cs="Sylfaen"/>
          <w:sz w:val="40"/>
          <w:szCs w:val="40"/>
        </w:rPr>
        <w:t>IV</w:t>
      </w:r>
      <w:bookmarkEnd w:id="277"/>
    </w:p>
    <w:p w14:paraId="2A6A9014" w14:textId="77777777" w:rsidR="002744F9" w:rsidRPr="002744F9" w:rsidRDefault="002744F9" w:rsidP="002744F9">
      <w:pPr>
        <w:rPr>
          <w:lang w:val="en-GB"/>
        </w:rPr>
      </w:pPr>
    </w:p>
    <w:p w14:paraId="5F2A5798" w14:textId="31BD245C" w:rsidR="003B0CC2" w:rsidRPr="00106BCE" w:rsidRDefault="003B0CC2" w:rsidP="00B96FCA">
      <w:pPr>
        <w:pStyle w:val="Heading1"/>
        <w:numPr>
          <w:ilvl w:val="0"/>
          <w:numId w:val="76"/>
        </w:numPr>
        <w:ind w:left="284"/>
        <w:rPr>
          <w:rFonts w:ascii="Sylfaen" w:hAnsi="Sylfaen"/>
        </w:rPr>
      </w:pPr>
      <w:bookmarkStart w:id="278" w:name="_Toc83031590"/>
      <w:bookmarkStart w:id="279" w:name="_Toc111389274"/>
      <w:bookmarkStart w:id="280" w:name="_Toc144815666"/>
      <w:r w:rsidRPr="00106BCE">
        <w:rPr>
          <w:rFonts w:ascii="Sylfaen" w:hAnsi="Sylfaen" w:cs="Sylfaen"/>
        </w:rPr>
        <w:t>მიმდინარე</w:t>
      </w:r>
      <w:r w:rsidRPr="00106BCE">
        <w:rPr>
          <w:rFonts w:ascii="Sylfaen" w:hAnsi="Sylfaen"/>
        </w:rPr>
        <w:t xml:space="preserve"> </w:t>
      </w:r>
      <w:r w:rsidRPr="00106BCE">
        <w:rPr>
          <w:rFonts w:ascii="Sylfaen" w:hAnsi="Sylfaen" w:cs="Sylfaen"/>
        </w:rPr>
        <w:t>მდგომარეობა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პროგნოზები</w:t>
      </w:r>
      <w:r w:rsidRPr="00106BCE">
        <w:rPr>
          <w:rFonts w:ascii="Sylfaen" w:hAnsi="Sylfaen"/>
        </w:rPr>
        <w:t xml:space="preserve"> </w:t>
      </w:r>
      <w:r w:rsidRPr="00106BCE">
        <w:rPr>
          <w:rFonts w:ascii="Sylfaen" w:hAnsi="Sylfaen" w:cs="Sylfaen"/>
        </w:rPr>
        <w:t>არსებული</w:t>
      </w:r>
      <w:r w:rsidRPr="00106BCE">
        <w:rPr>
          <w:rFonts w:ascii="Sylfaen" w:hAnsi="Sylfaen"/>
        </w:rPr>
        <w:t xml:space="preserve"> </w:t>
      </w:r>
      <w:r w:rsidRPr="00106BCE">
        <w:rPr>
          <w:rFonts w:ascii="Sylfaen" w:hAnsi="Sylfaen" w:cs="Sylfaen"/>
        </w:rPr>
        <w:t>პოლიტიკითა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კრიტერიუმებით</w:t>
      </w:r>
      <w:r w:rsidRPr="00106BCE">
        <w:rPr>
          <w:rFonts w:ascii="Sylfaen" w:hAnsi="Sylfaen"/>
        </w:rPr>
        <w:t xml:space="preserve"> </w:t>
      </w:r>
      <w:r w:rsidRPr="00106BCE">
        <w:rPr>
          <w:rFonts w:ascii="Sylfaen" w:hAnsi="Sylfaen"/>
          <w:vertAlign w:val="superscript"/>
        </w:rPr>
        <w:footnoteReference w:id="153"/>
      </w:r>
      <w:r w:rsidR="00430FDE" w:rsidRPr="00106BCE">
        <w:rPr>
          <w:rFonts w:ascii="Sylfaen" w:hAnsi="Sylfaen"/>
        </w:rPr>
        <w:t xml:space="preserve"> </w:t>
      </w:r>
      <w:r w:rsidRPr="00106BCE">
        <w:rPr>
          <w:rFonts w:ascii="Sylfaen" w:hAnsi="Sylfaen"/>
          <w:vertAlign w:val="superscript"/>
        </w:rPr>
        <w:footnoteReference w:id="154"/>
      </w:r>
      <w:bookmarkEnd w:id="278"/>
      <w:bookmarkEnd w:id="279"/>
      <w:bookmarkEnd w:id="280"/>
    </w:p>
    <w:p w14:paraId="766F5DD9" w14:textId="6D67E142" w:rsidR="003B0CC2" w:rsidRPr="00106BCE" w:rsidRDefault="003B0CC2" w:rsidP="00391F5D">
      <w:pPr>
        <w:pStyle w:val="Heading2"/>
        <w:numPr>
          <w:ilvl w:val="1"/>
          <w:numId w:val="76"/>
        </w:numPr>
        <w:ind w:left="0"/>
        <w:rPr>
          <w:rFonts w:ascii="Sylfaen" w:hAnsi="Sylfaen"/>
          <w:lang w:val="ka-GE"/>
        </w:rPr>
      </w:pPr>
      <w:bookmarkStart w:id="281" w:name="_Toc111389275"/>
      <w:bookmarkStart w:id="282" w:name="_Toc144815667"/>
      <w:r w:rsidRPr="00106BCE">
        <w:rPr>
          <w:rFonts w:ascii="Sylfaen" w:hAnsi="Sylfaen" w:cs="Sylfaen"/>
          <w:lang w:val="ka-GE"/>
        </w:rPr>
        <w:t>ძირითადი</w:t>
      </w:r>
      <w:r w:rsidRPr="00106BCE">
        <w:rPr>
          <w:rFonts w:ascii="Sylfaen" w:hAnsi="Sylfaen"/>
          <w:lang w:val="ka-GE"/>
        </w:rPr>
        <w:t xml:space="preserve"> </w:t>
      </w:r>
      <w:r w:rsidRPr="00106BCE">
        <w:rPr>
          <w:rFonts w:ascii="Sylfaen" w:hAnsi="Sylfaen" w:cs="Sylfaen"/>
          <w:lang w:val="ka-GE"/>
        </w:rPr>
        <w:t>ეგზოგენური</w:t>
      </w:r>
      <w:r w:rsidRPr="00106BCE">
        <w:rPr>
          <w:rFonts w:ascii="Sylfaen" w:hAnsi="Sylfaen"/>
          <w:lang w:val="ka-GE"/>
        </w:rPr>
        <w:t xml:space="preserve"> </w:t>
      </w:r>
      <w:r w:rsidRPr="00106BCE">
        <w:rPr>
          <w:rFonts w:ascii="Sylfaen" w:hAnsi="Sylfaen" w:cs="Sylfaen"/>
          <w:lang w:val="ka-GE"/>
        </w:rPr>
        <w:t>ფაქტორების</w:t>
      </w:r>
      <w:r w:rsidRPr="00106BCE">
        <w:rPr>
          <w:rFonts w:ascii="Sylfaen" w:hAnsi="Sylfaen"/>
          <w:lang w:val="ka-GE"/>
        </w:rPr>
        <w:t xml:space="preserve"> </w:t>
      </w:r>
      <w:r w:rsidRPr="00106BCE">
        <w:rPr>
          <w:rFonts w:ascii="Sylfaen" w:hAnsi="Sylfaen" w:cs="Sylfaen"/>
          <w:lang w:val="ka-GE"/>
        </w:rPr>
        <w:t>სავარაუდო</w:t>
      </w:r>
      <w:r w:rsidRPr="00106BCE">
        <w:rPr>
          <w:rFonts w:ascii="Sylfaen" w:hAnsi="Sylfaen"/>
          <w:lang w:val="ka-GE"/>
        </w:rPr>
        <w:t xml:space="preserve"> </w:t>
      </w:r>
      <w:r w:rsidRPr="00106BCE">
        <w:rPr>
          <w:rFonts w:ascii="Sylfaen" w:hAnsi="Sylfaen" w:cs="Sylfaen"/>
          <w:lang w:val="ka-GE"/>
        </w:rPr>
        <w:t>ევოლუცია</w:t>
      </w:r>
      <w:r w:rsidRPr="00106BCE">
        <w:rPr>
          <w:rFonts w:ascii="Sylfaen" w:hAnsi="Sylfaen"/>
          <w:lang w:val="ka-GE"/>
        </w:rPr>
        <w:t xml:space="preserve">, </w:t>
      </w:r>
      <w:r w:rsidRPr="00106BCE">
        <w:rPr>
          <w:rFonts w:ascii="Sylfaen" w:hAnsi="Sylfaen" w:cs="Sylfaen"/>
          <w:lang w:val="ka-GE"/>
        </w:rPr>
        <w:t>რომლებიც</w:t>
      </w:r>
      <w:r w:rsidRPr="00106BCE">
        <w:rPr>
          <w:rFonts w:ascii="Sylfaen" w:hAnsi="Sylfaen"/>
          <w:lang w:val="ka-GE"/>
        </w:rPr>
        <w:t xml:space="preserve"> </w:t>
      </w:r>
      <w:r w:rsidRPr="00106BCE">
        <w:rPr>
          <w:rFonts w:ascii="Sylfaen" w:hAnsi="Sylfaen" w:cs="Sylfaen"/>
          <w:lang w:val="ka-GE"/>
        </w:rPr>
        <w:t>გავლენას</w:t>
      </w:r>
      <w:r w:rsidRPr="00106BCE">
        <w:rPr>
          <w:rFonts w:ascii="Sylfaen" w:hAnsi="Sylfaen"/>
          <w:lang w:val="ka-GE"/>
        </w:rPr>
        <w:t xml:space="preserve"> </w:t>
      </w:r>
      <w:r w:rsidRPr="00106BCE">
        <w:rPr>
          <w:rFonts w:ascii="Sylfaen" w:hAnsi="Sylfaen" w:cs="Sylfaen"/>
          <w:lang w:val="ka-GE"/>
        </w:rPr>
        <w:t>ახდენენ</w:t>
      </w:r>
      <w:r w:rsidRPr="00106BCE">
        <w:rPr>
          <w:rFonts w:ascii="Sylfaen" w:hAnsi="Sylfaen"/>
          <w:lang w:val="ka-GE"/>
        </w:rPr>
        <w:t xml:space="preserve"> </w:t>
      </w:r>
      <w:r w:rsidRPr="00106BCE">
        <w:rPr>
          <w:rFonts w:ascii="Sylfaen" w:hAnsi="Sylfaen" w:cs="Sylfaen"/>
          <w:lang w:val="ka-GE"/>
        </w:rPr>
        <w:t>ენერგეტიკულ</w:t>
      </w:r>
      <w:r w:rsidRPr="00106BCE">
        <w:rPr>
          <w:rFonts w:ascii="Sylfaen" w:hAnsi="Sylfaen"/>
          <w:lang w:val="ka-GE"/>
        </w:rPr>
        <w:t xml:space="preserve"> </w:t>
      </w:r>
      <w:r w:rsidRPr="00106BCE">
        <w:rPr>
          <w:rFonts w:ascii="Sylfaen" w:hAnsi="Sylfaen" w:cs="Sylfaen"/>
          <w:lang w:val="ka-GE"/>
        </w:rPr>
        <w:t>სისტემაზე</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w:t>
      </w:r>
      <w:r w:rsidRPr="00106BCE">
        <w:rPr>
          <w:rFonts w:ascii="Sylfaen" w:eastAsia="SimSun" w:hAnsi="Sylfaen" w:cs="Sylfaen"/>
          <w:lang w:val="ka-GE" w:eastAsia="zh-CN"/>
        </w:rPr>
        <w:t>ა</w:t>
      </w:r>
      <w:r w:rsidRPr="00106BCE">
        <w:rPr>
          <w:rFonts w:ascii="Sylfaen" w:hAnsi="Sylfaen" w:cs="Sylfaen"/>
          <w:lang w:val="ka-GE"/>
        </w:rPr>
        <w:t>თბურის</w:t>
      </w:r>
      <w:r w:rsidRPr="00106BCE">
        <w:rPr>
          <w:rFonts w:ascii="Sylfaen" w:hAnsi="Sylfaen"/>
          <w:lang w:val="ka-GE"/>
        </w:rPr>
        <w:t xml:space="preserve"> </w:t>
      </w:r>
      <w:r w:rsidRPr="00106BCE">
        <w:rPr>
          <w:rFonts w:ascii="Sylfaen" w:hAnsi="Sylfaen" w:cs="Sylfaen"/>
          <w:lang w:val="ka-GE"/>
        </w:rPr>
        <w:t>გაზების</w:t>
      </w:r>
      <w:r w:rsidRPr="00106BCE">
        <w:rPr>
          <w:rFonts w:ascii="Sylfaen" w:hAnsi="Sylfaen"/>
          <w:lang w:val="ka-GE"/>
        </w:rPr>
        <w:t xml:space="preserve"> </w:t>
      </w:r>
      <w:r w:rsidRPr="00106BCE">
        <w:rPr>
          <w:rFonts w:ascii="Sylfaen" w:hAnsi="Sylfaen" w:cs="Sylfaen"/>
          <w:lang w:val="ka-GE"/>
        </w:rPr>
        <w:t>ემისიის</w:t>
      </w:r>
      <w:r w:rsidRPr="00106BCE">
        <w:rPr>
          <w:rFonts w:ascii="Sylfaen" w:hAnsi="Sylfaen"/>
          <w:lang w:val="ka-GE"/>
        </w:rPr>
        <w:t xml:space="preserve"> </w:t>
      </w:r>
      <w:r w:rsidRPr="00106BCE">
        <w:rPr>
          <w:rFonts w:ascii="Sylfaen" w:hAnsi="Sylfaen" w:cs="Sylfaen"/>
          <w:lang w:val="ka-GE"/>
        </w:rPr>
        <w:t>განვითარებაზე</w:t>
      </w:r>
      <w:bookmarkEnd w:id="281"/>
      <w:bookmarkEnd w:id="282"/>
    </w:p>
    <w:p w14:paraId="52BF546A" w14:textId="6410266A" w:rsidR="003B0CC2" w:rsidRPr="00C55400" w:rsidRDefault="003B0CC2" w:rsidP="00C01FAF">
      <w:pPr>
        <w:pStyle w:val="ListParagraph"/>
        <w:keepNext/>
        <w:keepLines/>
        <w:numPr>
          <w:ilvl w:val="0"/>
          <w:numId w:val="296"/>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r w:rsidRPr="00C01FAF">
        <w:rPr>
          <w:rFonts w:ascii="Sylfaen" w:eastAsiaTheme="majorEastAsia" w:hAnsi="Sylfaen" w:cstheme="majorBidi"/>
          <w:b/>
          <w:iCs/>
          <w:sz w:val="24"/>
          <w:szCs w:val="24"/>
          <w:lang w:val="ka-GE"/>
        </w:rPr>
        <w:t>მაკროეკონომიკური</w:t>
      </w:r>
      <w:r w:rsidRPr="00C55400">
        <w:rPr>
          <w:rFonts w:ascii="Sylfaen" w:eastAsiaTheme="majorEastAsia" w:hAnsi="Sylfaen" w:cstheme="majorBidi"/>
          <w:b/>
          <w:iCs/>
          <w:sz w:val="24"/>
          <w:szCs w:val="24"/>
          <w:lang w:val="ka-GE"/>
        </w:rPr>
        <w:t xml:space="preserve"> პროგნოზები  (მშპ  და მოსახლეობის ზრდა)</w:t>
      </w:r>
    </w:p>
    <w:p w14:paraId="37243405" w14:textId="77777777" w:rsidR="003B0CC2" w:rsidRPr="00106BCE" w:rsidRDefault="003B0CC2" w:rsidP="00607F61">
      <w:pPr>
        <w:jc w:val="both"/>
        <w:rPr>
          <w:rFonts w:ascii="Sylfaen" w:hAnsi="Sylfaen" w:cs="Sylfaen"/>
          <w:b/>
          <w:bCs/>
          <w:lang w:val="ka-GE"/>
        </w:rPr>
      </w:pPr>
      <w:bookmarkStart w:id="283" w:name="_Toc56780184"/>
      <w:r w:rsidRPr="00106BCE">
        <w:rPr>
          <w:rFonts w:ascii="Sylfaen" w:hAnsi="Sylfaen" w:cs="Sylfaen"/>
          <w:b/>
          <w:bCs/>
          <w:lang w:val="ka-GE"/>
        </w:rPr>
        <w:t>მოსახლეობის</w:t>
      </w:r>
      <w:r w:rsidRPr="00106BCE">
        <w:rPr>
          <w:rFonts w:ascii="Sylfaen" w:hAnsi="Sylfaen"/>
          <w:b/>
          <w:bCs/>
          <w:lang w:val="ka-GE"/>
        </w:rPr>
        <w:t xml:space="preserve"> </w:t>
      </w:r>
      <w:r w:rsidRPr="00106BCE">
        <w:rPr>
          <w:rFonts w:ascii="Sylfaen" w:hAnsi="Sylfaen" w:cs="Sylfaen"/>
          <w:b/>
          <w:bCs/>
          <w:lang w:val="ka-GE"/>
        </w:rPr>
        <w:t>ზრდა</w:t>
      </w:r>
    </w:p>
    <w:p w14:paraId="11164B37" w14:textId="5437449B" w:rsidR="003B0CC2" w:rsidRPr="00106BCE" w:rsidRDefault="003B0CC2" w:rsidP="00607F61">
      <w:pPr>
        <w:jc w:val="both"/>
        <w:rPr>
          <w:rFonts w:ascii="Sylfaen" w:hAnsi="Sylfaen" w:cs="Sylfaen"/>
          <w:lang w:val="ka-GE"/>
        </w:rPr>
      </w:pPr>
      <w:r w:rsidRPr="00106BCE">
        <w:rPr>
          <w:rFonts w:ascii="Sylfaen" w:hAnsi="Sylfaen" w:cs="Sylfaen"/>
          <w:lang w:val="ka-GE"/>
        </w:rPr>
        <w:t>ცხრილ</w:t>
      </w:r>
      <w:r w:rsidR="003C71B7" w:rsidRPr="00106BCE">
        <w:rPr>
          <w:rFonts w:ascii="Sylfaen" w:hAnsi="Sylfaen" w:cs="Sylfaen"/>
          <w:lang w:val="ka-GE"/>
        </w:rPr>
        <w:t>ში 4-1</w:t>
      </w:r>
      <w:r w:rsidRPr="00106BCE">
        <w:rPr>
          <w:rFonts w:ascii="Sylfaen" w:hAnsi="Sylfaen" w:cs="Sylfaen"/>
          <w:lang w:val="ka-GE"/>
        </w:rPr>
        <w:t xml:space="preserve"> მოცემულია საქართველოს მოსახლეობის საშუალო წლიური რაოდენობა. როგორც ცხრილიდან ჩანს</w:t>
      </w:r>
      <w:r w:rsidR="003C71B7" w:rsidRPr="00106BCE">
        <w:rPr>
          <w:rFonts w:ascii="Sylfaen" w:hAnsi="Sylfaen" w:cs="Sylfaen"/>
          <w:lang w:val="ka-GE"/>
        </w:rPr>
        <w:t>,</w:t>
      </w:r>
      <w:r w:rsidRPr="00106BCE">
        <w:rPr>
          <w:rFonts w:ascii="Sylfaen" w:hAnsi="Sylfaen" w:cs="Sylfaen"/>
          <w:lang w:val="ka-GE"/>
        </w:rPr>
        <w:t xml:space="preserve"> 2010 დან 2019 წლამდე მოსახლეობის ჯამური </w:t>
      </w:r>
      <w:r w:rsidR="00A461B2" w:rsidRPr="00106BCE">
        <w:rPr>
          <w:rFonts w:ascii="Sylfaen" w:hAnsi="Sylfaen" w:cs="Sylfaen"/>
          <w:lang w:val="ka-GE"/>
        </w:rPr>
        <w:t xml:space="preserve">საშუალო წლიური </w:t>
      </w:r>
      <w:r w:rsidRPr="00106BCE">
        <w:rPr>
          <w:rFonts w:ascii="Sylfaen" w:hAnsi="Sylfaen" w:cs="Sylfaen"/>
          <w:lang w:val="ka-GE"/>
        </w:rPr>
        <w:t>რაოდენობა შემცირდა 0</w:t>
      </w:r>
      <w:r w:rsidR="006D6C87" w:rsidRPr="00106BCE">
        <w:rPr>
          <w:rFonts w:ascii="Sylfaen" w:hAnsi="Sylfaen" w:cs="Sylfaen"/>
          <w:lang w:val="ka-GE"/>
        </w:rPr>
        <w:t>,</w:t>
      </w:r>
      <w:r w:rsidRPr="00106BCE">
        <w:rPr>
          <w:rFonts w:ascii="Sylfaen" w:hAnsi="Sylfaen" w:cs="Sylfaen"/>
          <w:lang w:val="ka-GE"/>
        </w:rPr>
        <w:t xml:space="preserve">2 % </w:t>
      </w:r>
      <w:r w:rsidR="00A461B2" w:rsidRPr="00106BCE">
        <w:rPr>
          <w:rFonts w:ascii="Sylfaen" w:hAnsi="Sylfaen" w:cs="Sylfaen"/>
          <w:lang w:val="ka-GE"/>
        </w:rPr>
        <w:t>-ით.</w:t>
      </w:r>
    </w:p>
    <w:p w14:paraId="1F503541" w14:textId="0DC71198" w:rsidR="003B0CC2" w:rsidRPr="00106BCE" w:rsidRDefault="003B0CC2" w:rsidP="00607F61">
      <w:pPr>
        <w:jc w:val="both"/>
        <w:rPr>
          <w:rFonts w:ascii="Sylfaen" w:hAnsi="Sylfaen" w:cs="Sylfaen"/>
          <w:lang w:val="ka-GE"/>
        </w:rPr>
      </w:pPr>
      <w:bookmarkStart w:id="284" w:name="_Hlk108430769"/>
      <w:r w:rsidRPr="00106BCE">
        <w:rPr>
          <w:rFonts w:ascii="Sylfaen" w:hAnsi="Sylfaen" w:cs="Sylfaen"/>
          <w:lang w:val="ka-GE"/>
        </w:rPr>
        <w:t>2014 წელს ჩატარებული აღწერი</w:t>
      </w:r>
      <w:r w:rsidR="00D37AA2" w:rsidRPr="00106BCE">
        <w:rPr>
          <w:rFonts w:ascii="Sylfaen" w:hAnsi="Sylfaen" w:cs="Sylfaen"/>
          <w:lang w:val="ka-GE"/>
        </w:rPr>
        <w:t>ს მონაცემებში</w:t>
      </w:r>
      <w:r w:rsidRPr="00106BCE">
        <w:rPr>
          <w:rFonts w:ascii="Sylfaen" w:hAnsi="Sylfaen" w:cs="Sylfaen"/>
          <w:lang w:val="ka-GE"/>
        </w:rPr>
        <w:t xml:space="preserve"> შეინიშნება </w:t>
      </w:r>
      <w:r w:rsidR="00D37AA2" w:rsidRPr="00106BCE">
        <w:rPr>
          <w:rFonts w:ascii="Sylfaen" w:hAnsi="Sylfaen" w:cs="Sylfaen"/>
          <w:lang w:val="ka-GE"/>
        </w:rPr>
        <w:t xml:space="preserve">მოსახლეობის </w:t>
      </w:r>
      <w:r w:rsidRPr="00106BCE">
        <w:rPr>
          <w:rFonts w:ascii="Sylfaen" w:hAnsi="Sylfaen" w:cs="Sylfaen"/>
          <w:lang w:val="ka-GE"/>
        </w:rPr>
        <w:t xml:space="preserve">წყვეტილი ზრდა. </w:t>
      </w:r>
      <w:r w:rsidR="002E4FAD" w:rsidRPr="00106BCE">
        <w:rPr>
          <w:rFonts w:ascii="Sylfaen" w:hAnsi="Sylfaen" w:cs="Sylfaen"/>
          <w:lang w:val="ka-GE"/>
        </w:rPr>
        <w:t>უკანასკნელი აღწერიდან გამომდინარე</w:t>
      </w:r>
      <w:r w:rsidR="003C71B7" w:rsidRPr="00106BCE">
        <w:rPr>
          <w:rFonts w:ascii="Sylfaen" w:hAnsi="Sylfaen" w:cs="Sylfaen"/>
          <w:lang w:val="ka-GE"/>
        </w:rPr>
        <w:t xml:space="preserve">, </w:t>
      </w:r>
      <w:r w:rsidRPr="00106BCE">
        <w:rPr>
          <w:rFonts w:ascii="Sylfaen" w:hAnsi="Sylfaen" w:cs="Sylfaen"/>
          <w:lang w:val="ka-GE"/>
        </w:rPr>
        <w:t>მოსახლეობის რიცხვი 2014 წლამდე უნდა დაკორექტირდეს</w:t>
      </w:r>
      <w:r w:rsidR="006D6C87" w:rsidRPr="00106BCE">
        <w:rPr>
          <w:rFonts w:ascii="Sylfaen" w:hAnsi="Sylfaen" w:cs="Sylfaen"/>
          <w:lang w:val="ka-GE"/>
        </w:rPr>
        <w:t>.</w:t>
      </w:r>
      <w:r w:rsidRPr="00106BCE">
        <w:rPr>
          <w:rFonts w:ascii="Sylfaen" w:hAnsi="Sylfaen" w:cs="Sylfaen"/>
          <w:lang w:val="ka-GE"/>
        </w:rPr>
        <w:t xml:space="preserve"> გადაწყდა, რომ</w:t>
      </w:r>
      <w:r w:rsidR="006D6C87" w:rsidRPr="00106BCE">
        <w:rPr>
          <w:rFonts w:ascii="Sylfaen" w:hAnsi="Sylfaen" w:cs="Sylfaen"/>
          <w:lang w:val="ka-GE"/>
        </w:rPr>
        <w:t xml:space="preserve"> პროგრამა</w:t>
      </w:r>
      <w:r w:rsidRPr="00106BCE">
        <w:rPr>
          <w:rFonts w:ascii="Sylfaen" w:hAnsi="Sylfaen" w:cs="Sylfaen"/>
          <w:lang w:val="ka-GE"/>
        </w:rPr>
        <w:t xml:space="preserve"> </w:t>
      </w:r>
      <w:r w:rsidR="002E4FAD" w:rsidRPr="00106BCE">
        <w:rPr>
          <w:rFonts w:ascii="Sylfaen" w:hAnsi="Sylfaen" w:cs="Sylfaen"/>
          <w:lang w:val="ka-GE"/>
        </w:rPr>
        <w:t xml:space="preserve">TIMES-Georgia-ში </w:t>
      </w:r>
      <w:r w:rsidRPr="00106BCE">
        <w:rPr>
          <w:rFonts w:ascii="Sylfaen" w:hAnsi="Sylfaen" w:cs="Sylfaen"/>
          <w:lang w:val="ka-GE"/>
        </w:rPr>
        <w:t>გამოყენებულ</w:t>
      </w:r>
      <w:r w:rsidR="003C71B7" w:rsidRPr="00106BCE">
        <w:rPr>
          <w:rFonts w:ascii="Sylfaen" w:hAnsi="Sylfaen" w:cs="Sylfaen"/>
          <w:lang w:val="ka-GE"/>
        </w:rPr>
        <w:t>ი იყო</w:t>
      </w:r>
      <w:r w:rsidRPr="00106BCE">
        <w:rPr>
          <w:rFonts w:ascii="Sylfaen" w:hAnsi="Sylfaen" w:cs="Sylfaen"/>
          <w:lang w:val="ka-GE"/>
        </w:rPr>
        <w:t xml:space="preserve"> 5 წლიანი ზრდის მაჩვენებელი</w:t>
      </w:r>
      <w:r w:rsidR="002E4FAD" w:rsidRPr="00106BCE">
        <w:rPr>
          <w:rFonts w:ascii="Sylfaen" w:hAnsi="Sylfaen" w:cs="Sylfaen"/>
          <w:lang w:val="ka-GE"/>
        </w:rPr>
        <w:t>,</w:t>
      </w:r>
      <w:r w:rsidRPr="00106BCE">
        <w:rPr>
          <w:rFonts w:ascii="Sylfaen" w:hAnsi="Sylfaen" w:cs="Sylfaen"/>
          <w:lang w:val="ka-GE"/>
        </w:rPr>
        <w:t xml:space="preserve"> რომელიც   0.004% -იანი წლიური ზრდის ტოლია.</w:t>
      </w:r>
    </w:p>
    <w:p w14:paraId="01485B45" w14:textId="77777777" w:rsidR="00FC3551" w:rsidRPr="00106BCE" w:rsidRDefault="00FC3551" w:rsidP="00310077">
      <w:pPr>
        <w:spacing w:before="120" w:after="0" w:line="276" w:lineRule="auto"/>
        <w:jc w:val="both"/>
        <w:rPr>
          <w:rFonts w:ascii="Sylfaen" w:eastAsia="Times New Roman" w:hAnsi="Sylfaen" w:cs="Times New Roman"/>
          <w:b/>
          <w:color w:val="0D0D0D" w:themeColor="text1" w:themeTint="F2"/>
          <w:lang w:val="ka-GE" w:eastAsia="en-GB"/>
        </w:rPr>
      </w:pPr>
      <w:bookmarkStart w:id="285" w:name="_Ref56687681"/>
      <w:bookmarkEnd w:id="284"/>
    </w:p>
    <w:p w14:paraId="6EC7279B" w14:textId="77777777" w:rsidR="00FC3551" w:rsidRPr="00106BCE" w:rsidRDefault="00FC3551" w:rsidP="00310077">
      <w:pPr>
        <w:spacing w:before="120" w:after="0" w:line="276" w:lineRule="auto"/>
        <w:jc w:val="both"/>
        <w:rPr>
          <w:rFonts w:ascii="Sylfaen" w:eastAsia="Times New Roman" w:hAnsi="Sylfaen" w:cs="Times New Roman"/>
          <w:b/>
          <w:color w:val="0D0D0D" w:themeColor="text1" w:themeTint="F2"/>
          <w:lang w:val="ka-GE" w:eastAsia="en-GB"/>
        </w:rPr>
      </w:pPr>
    </w:p>
    <w:p w14:paraId="6317C1E6" w14:textId="22EDE0CD" w:rsidR="003B0CC2" w:rsidRPr="00106BCE" w:rsidRDefault="003B0CC2" w:rsidP="00310077">
      <w:pPr>
        <w:spacing w:before="120" w:after="0" w:line="276" w:lineRule="auto"/>
        <w:jc w:val="both"/>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r>
      <w:r w:rsidRPr="00106BCE">
        <w:rPr>
          <w:rFonts w:ascii="Sylfaen" w:eastAsia="Times New Roman" w:hAnsi="Sylfaen" w:cs="Times New Roman"/>
          <w:b/>
          <w:color w:val="0D0D0D" w:themeColor="text1" w:themeTint="F2"/>
          <w:lang w:val="ka-GE" w:eastAsia="en-GB"/>
        </w:rPr>
        <w:fldChar w:fldCharType="begin"/>
      </w:r>
      <w:r w:rsidRPr="00106BCE">
        <w:rPr>
          <w:rFonts w:ascii="Sylfaen" w:eastAsia="Times New Roman" w:hAnsi="Sylfaen" w:cs="Times New Roman"/>
          <w:b/>
          <w:color w:val="0D0D0D" w:themeColor="text1" w:themeTint="F2"/>
          <w:lang w:val="ka-GE" w:eastAsia="en-GB"/>
        </w:rPr>
        <w:instrText xml:space="preserve"> SEQ Table \* ARABIC \s 1 </w:instrText>
      </w:r>
      <w:r w:rsidRPr="00106BCE">
        <w:rPr>
          <w:rFonts w:ascii="Sylfaen" w:eastAsia="Times New Roman" w:hAnsi="Sylfaen" w:cs="Times New Roman"/>
          <w:b/>
          <w:color w:val="0D0D0D" w:themeColor="text1" w:themeTint="F2"/>
          <w:lang w:val="ka-GE" w:eastAsia="en-GB"/>
        </w:rPr>
        <w:fldChar w:fldCharType="separate"/>
      </w:r>
      <w:r w:rsidR="00E00239" w:rsidRPr="00106BCE">
        <w:rPr>
          <w:rFonts w:ascii="Sylfaen" w:eastAsia="Times New Roman" w:hAnsi="Sylfaen" w:cs="Times New Roman"/>
          <w:b/>
          <w:noProof/>
          <w:color w:val="0D0D0D" w:themeColor="text1" w:themeTint="F2"/>
          <w:lang w:val="ka-GE" w:eastAsia="en-GB"/>
        </w:rPr>
        <w:t>1</w:t>
      </w:r>
      <w:r w:rsidRPr="00106BCE">
        <w:rPr>
          <w:rFonts w:ascii="Sylfaen" w:eastAsia="Times New Roman" w:hAnsi="Sylfaen" w:cs="Times New Roman"/>
          <w:b/>
          <w:color w:val="0D0D0D" w:themeColor="text1" w:themeTint="F2"/>
          <w:lang w:val="ka-GE" w:eastAsia="en-GB"/>
        </w:rPr>
        <w:fldChar w:fldCharType="end"/>
      </w:r>
      <w:bookmarkEnd w:id="285"/>
      <w:r w:rsidRPr="00106BCE">
        <w:rPr>
          <w:rFonts w:ascii="Sylfaen" w:eastAsia="Times New Roman" w:hAnsi="Sylfaen" w:cs="Times New Roman"/>
          <w:b/>
          <w:color w:val="0D0D0D" w:themeColor="text1" w:themeTint="F2"/>
          <w:lang w:val="ka-GE" w:eastAsia="en-GB"/>
        </w:rPr>
        <w:t>: საქართველოს მ</w:t>
      </w:r>
      <w:r w:rsidR="00267D8A" w:rsidRPr="00106BCE">
        <w:rPr>
          <w:rFonts w:ascii="Sylfaen" w:eastAsia="Times New Roman" w:hAnsi="Sylfaen" w:cs="Times New Roman"/>
          <w:b/>
          <w:color w:val="0D0D0D" w:themeColor="text1" w:themeTint="F2"/>
          <w:lang w:val="ka-GE" w:eastAsia="en-GB"/>
        </w:rPr>
        <w:t>ოსახლეობის რაოდენობა  (2010-2022</w:t>
      </w:r>
      <w:r w:rsidR="00A54468" w:rsidRPr="00106BCE">
        <w:rPr>
          <w:rFonts w:ascii="Sylfaen" w:eastAsia="Times New Roman" w:hAnsi="Sylfaen" w:cs="Times New Roman"/>
          <w:b/>
          <w:color w:val="0D0D0D" w:themeColor="text1" w:themeTint="F2"/>
          <w:lang w:val="ka-GE" w:eastAsia="en-GB"/>
        </w:rPr>
        <w:t xml:space="preserve"> წწ</w:t>
      </w:r>
      <w:r w:rsidRPr="00106BCE">
        <w:rPr>
          <w:rFonts w:ascii="Sylfaen" w:eastAsia="Times New Roman" w:hAnsi="Sylfaen" w:cs="Times New Roman"/>
          <w:b/>
          <w:color w:val="0D0D0D" w:themeColor="text1" w:themeTint="F2"/>
          <w:lang w:val="ka-GE" w:eastAsia="en-GB"/>
        </w:rPr>
        <w:t>)</w:t>
      </w:r>
      <w:bookmarkEnd w:id="283"/>
    </w:p>
    <w:p w14:paraId="4D453E61" w14:textId="77777777" w:rsidR="00134C54" w:rsidRPr="00106BCE" w:rsidRDefault="00134C54" w:rsidP="00310077">
      <w:pPr>
        <w:spacing w:after="0" w:line="276" w:lineRule="auto"/>
        <w:jc w:val="both"/>
        <w:rPr>
          <w:rFonts w:ascii="Sylfaen" w:eastAsia="Times New Roman" w:hAnsi="Sylfaen" w:cs="Times New Roman"/>
          <w:b/>
          <w:color w:val="0D0D0D" w:themeColor="text1" w:themeTint="F2"/>
          <w:sz w:val="20"/>
          <w:szCs w:val="20"/>
          <w:lang w:val="ka-GE" w:eastAsia="en-GB"/>
        </w:rPr>
      </w:pPr>
    </w:p>
    <w:tbl>
      <w:tblPr>
        <w:tblW w:w="5000" w:type="pct"/>
        <w:jc w:val="center"/>
        <w:tblLook w:val="04A0" w:firstRow="1" w:lastRow="0" w:firstColumn="1" w:lastColumn="0" w:noHBand="0" w:noVBand="1"/>
      </w:tblPr>
      <w:tblGrid>
        <w:gridCol w:w="2552"/>
        <w:gridCol w:w="3551"/>
        <w:gridCol w:w="3553"/>
      </w:tblGrid>
      <w:tr w:rsidR="003B0CC2" w:rsidRPr="00106BCE" w14:paraId="7BB71A19" w14:textId="77777777" w:rsidTr="00CC68E6">
        <w:trPr>
          <w:tblHeader/>
          <w:jc w:val="center"/>
        </w:trPr>
        <w:tc>
          <w:tcPr>
            <w:tcW w:w="1321"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335FB67" w14:textId="5E9B4756" w:rsidR="003B0CC2" w:rsidRPr="00106BCE" w:rsidRDefault="003B0CC2"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წელი</w:t>
            </w:r>
          </w:p>
        </w:tc>
        <w:tc>
          <w:tcPr>
            <w:tcW w:w="1839"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48FA55B7" w14:textId="4FE8FF41" w:rsidR="003B0CC2" w:rsidRPr="00106BCE" w:rsidRDefault="003B0CC2"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მოსახლეობა (ათასი)</w:t>
            </w:r>
          </w:p>
        </w:tc>
        <w:tc>
          <w:tcPr>
            <w:tcW w:w="1840" w:type="pct"/>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46B72945" w14:textId="5C35B759" w:rsidR="003B0CC2" w:rsidRPr="00106BCE" w:rsidRDefault="003B0CC2"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წლიური ზრდა (%)</w:t>
            </w:r>
          </w:p>
        </w:tc>
      </w:tr>
      <w:tr w:rsidR="003B0CC2" w:rsidRPr="00106BCE" w14:paraId="0B59798D"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3A712FB6"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2010</w:t>
            </w:r>
          </w:p>
        </w:tc>
        <w:tc>
          <w:tcPr>
            <w:tcW w:w="1839" w:type="pct"/>
            <w:tcBorders>
              <w:top w:val="nil"/>
              <w:left w:val="single" w:sz="4" w:space="0" w:color="auto"/>
              <w:bottom w:val="single" w:sz="4" w:space="0" w:color="auto"/>
              <w:right w:val="single" w:sz="4" w:space="0" w:color="auto"/>
            </w:tcBorders>
            <w:shd w:val="clear" w:color="auto" w:fill="auto"/>
            <w:vAlign w:val="bottom"/>
          </w:tcPr>
          <w:p w14:paraId="2340320F"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3786.7</w:t>
            </w:r>
          </w:p>
        </w:tc>
        <w:tc>
          <w:tcPr>
            <w:tcW w:w="1840" w:type="pct"/>
            <w:tcBorders>
              <w:top w:val="nil"/>
              <w:left w:val="nil"/>
              <w:bottom w:val="single" w:sz="4" w:space="0" w:color="auto"/>
              <w:right w:val="single" w:sz="4" w:space="0" w:color="auto"/>
            </w:tcBorders>
            <w:shd w:val="clear" w:color="auto" w:fill="auto"/>
            <w:noWrap/>
            <w:vAlign w:val="bottom"/>
            <w:hideMark/>
          </w:tcPr>
          <w:p w14:paraId="70CD343A" w14:textId="4C878576" w:rsidR="003B0CC2" w:rsidRPr="00106BCE" w:rsidRDefault="003B0CC2" w:rsidP="00134C54">
            <w:pPr>
              <w:spacing w:after="0"/>
              <w:jc w:val="center"/>
              <w:rPr>
                <w:rFonts w:ascii="Sylfaen" w:hAnsi="Sylfaen"/>
                <w:color w:val="000000"/>
                <w:sz w:val="20"/>
                <w:szCs w:val="20"/>
                <w:lang w:val="ka-GE"/>
              </w:rPr>
            </w:pPr>
          </w:p>
        </w:tc>
      </w:tr>
      <w:tr w:rsidR="003B0CC2" w:rsidRPr="00106BCE" w14:paraId="3A1B7786"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0298E008"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2011</w:t>
            </w:r>
          </w:p>
        </w:tc>
        <w:tc>
          <w:tcPr>
            <w:tcW w:w="1839" w:type="pct"/>
            <w:tcBorders>
              <w:top w:val="nil"/>
              <w:left w:val="nil"/>
              <w:bottom w:val="single" w:sz="4" w:space="0" w:color="auto"/>
              <w:right w:val="single" w:sz="4" w:space="0" w:color="auto"/>
            </w:tcBorders>
            <w:shd w:val="clear" w:color="auto" w:fill="auto"/>
            <w:vAlign w:val="bottom"/>
            <w:hideMark/>
          </w:tcPr>
          <w:p w14:paraId="3DD74329"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3756.4</w:t>
            </w:r>
          </w:p>
        </w:tc>
        <w:tc>
          <w:tcPr>
            <w:tcW w:w="1840" w:type="pct"/>
            <w:tcBorders>
              <w:top w:val="nil"/>
              <w:left w:val="nil"/>
              <w:bottom w:val="single" w:sz="4" w:space="0" w:color="auto"/>
              <w:right w:val="single" w:sz="4" w:space="0" w:color="auto"/>
            </w:tcBorders>
            <w:shd w:val="clear" w:color="auto" w:fill="auto"/>
            <w:noWrap/>
            <w:vAlign w:val="bottom"/>
            <w:hideMark/>
          </w:tcPr>
          <w:p w14:paraId="063854D7"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-0.80%</w:t>
            </w:r>
          </w:p>
        </w:tc>
      </w:tr>
      <w:tr w:rsidR="003B0CC2" w:rsidRPr="00106BCE" w14:paraId="0E588776"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4AC52B18"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2012</w:t>
            </w:r>
          </w:p>
        </w:tc>
        <w:tc>
          <w:tcPr>
            <w:tcW w:w="1839" w:type="pct"/>
            <w:tcBorders>
              <w:top w:val="nil"/>
              <w:left w:val="nil"/>
              <w:bottom w:val="single" w:sz="4" w:space="0" w:color="auto"/>
              <w:right w:val="single" w:sz="4" w:space="0" w:color="auto"/>
            </w:tcBorders>
            <w:shd w:val="clear" w:color="auto" w:fill="auto"/>
            <w:vAlign w:val="bottom"/>
            <w:hideMark/>
          </w:tcPr>
          <w:p w14:paraId="09130247"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3728.9</w:t>
            </w:r>
          </w:p>
        </w:tc>
        <w:tc>
          <w:tcPr>
            <w:tcW w:w="1840" w:type="pct"/>
            <w:tcBorders>
              <w:top w:val="nil"/>
              <w:left w:val="nil"/>
              <w:bottom w:val="single" w:sz="4" w:space="0" w:color="auto"/>
              <w:right w:val="single" w:sz="4" w:space="0" w:color="auto"/>
            </w:tcBorders>
            <w:shd w:val="clear" w:color="auto" w:fill="auto"/>
            <w:noWrap/>
            <w:vAlign w:val="bottom"/>
            <w:hideMark/>
          </w:tcPr>
          <w:p w14:paraId="394B0701"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-0.73%</w:t>
            </w:r>
          </w:p>
        </w:tc>
      </w:tr>
      <w:tr w:rsidR="003B0CC2" w:rsidRPr="00106BCE" w14:paraId="0BB8AF93" w14:textId="77777777" w:rsidTr="003B79F8">
        <w:trPr>
          <w:trHeight w:val="122"/>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75516207"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2013</w:t>
            </w:r>
          </w:p>
        </w:tc>
        <w:tc>
          <w:tcPr>
            <w:tcW w:w="1839" w:type="pct"/>
            <w:tcBorders>
              <w:top w:val="nil"/>
              <w:left w:val="nil"/>
              <w:bottom w:val="single" w:sz="4" w:space="0" w:color="auto"/>
              <w:right w:val="single" w:sz="4" w:space="0" w:color="auto"/>
            </w:tcBorders>
            <w:shd w:val="clear" w:color="auto" w:fill="auto"/>
            <w:vAlign w:val="bottom"/>
            <w:hideMark/>
          </w:tcPr>
          <w:p w14:paraId="4E2A8E2B"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3717.7</w:t>
            </w:r>
          </w:p>
        </w:tc>
        <w:tc>
          <w:tcPr>
            <w:tcW w:w="1840" w:type="pct"/>
            <w:tcBorders>
              <w:top w:val="nil"/>
              <w:left w:val="nil"/>
              <w:bottom w:val="single" w:sz="4" w:space="0" w:color="auto"/>
              <w:right w:val="single" w:sz="4" w:space="0" w:color="auto"/>
            </w:tcBorders>
            <w:shd w:val="clear" w:color="auto" w:fill="auto"/>
            <w:noWrap/>
            <w:vAlign w:val="bottom"/>
            <w:hideMark/>
          </w:tcPr>
          <w:p w14:paraId="519CE98D"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-0.30%</w:t>
            </w:r>
          </w:p>
        </w:tc>
      </w:tr>
      <w:tr w:rsidR="003B0CC2" w:rsidRPr="00106BCE" w14:paraId="60839124"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47345CB7"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2014</w:t>
            </w:r>
          </w:p>
        </w:tc>
        <w:tc>
          <w:tcPr>
            <w:tcW w:w="1839" w:type="pct"/>
            <w:tcBorders>
              <w:top w:val="nil"/>
              <w:left w:val="nil"/>
              <w:bottom w:val="single" w:sz="4" w:space="0" w:color="auto"/>
              <w:right w:val="single" w:sz="4" w:space="0" w:color="auto"/>
            </w:tcBorders>
            <w:shd w:val="clear" w:color="auto" w:fill="auto"/>
            <w:vAlign w:val="bottom"/>
            <w:hideMark/>
          </w:tcPr>
          <w:p w14:paraId="3ED5A8CE"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3719.4</w:t>
            </w:r>
          </w:p>
        </w:tc>
        <w:tc>
          <w:tcPr>
            <w:tcW w:w="1840" w:type="pct"/>
            <w:tcBorders>
              <w:top w:val="nil"/>
              <w:left w:val="nil"/>
              <w:bottom w:val="single" w:sz="4" w:space="0" w:color="auto"/>
              <w:right w:val="single" w:sz="4" w:space="0" w:color="auto"/>
            </w:tcBorders>
            <w:shd w:val="clear" w:color="auto" w:fill="auto"/>
            <w:noWrap/>
            <w:vAlign w:val="bottom"/>
            <w:hideMark/>
          </w:tcPr>
          <w:p w14:paraId="25B9B5E3"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0.05%</w:t>
            </w:r>
          </w:p>
        </w:tc>
      </w:tr>
      <w:tr w:rsidR="003B0CC2" w:rsidRPr="00106BCE" w14:paraId="5CE2BEA3"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3263FD74"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2015</w:t>
            </w:r>
          </w:p>
        </w:tc>
        <w:tc>
          <w:tcPr>
            <w:tcW w:w="1839" w:type="pct"/>
            <w:tcBorders>
              <w:top w:val="nil"/>
              <w:left w:val="nil"/>
              <w:bottom w:val="single" w:sz="4" w:space="0" w:color="auto"/>
              <w:right w:val="single" w:sz="4" w:space="0" w:color="auto"/>
            </w:tcBorders>
            <w:shd w:val="clear" w:color="auto" w:fill="auto"/>
            <w:vAlign w:val="bottom"/>
            <w:hideMark/>
          </w:tcPr>
          <w:p w14:paraId="40FF09C8"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3725.3</w:t>
            </w:r>
          </w:p>
        </w:tc>
        <w:tc>
          <w:tcPr>
            <w:tcW w:w="1840" w:type="pct"/>
            <w:tcBorders>
              <w:top w:val="nil"/>
              <w:left w:val="nil"/>
              <w:bottom w:val="single" w:sz="4" w:space="0" w:color="auto"/>
              <w:right w:val="single" w:sz="4" w:space="0" w:color="auto"/>
            </w:tcBorders>
            <w:shd w:val="clear" w:color="auto" w:fill="auto"/>
            <w:noWrap/>
            <w:vAlign w:val="bottom"/>
            <w:hideMark/>
          </w:tcPr>
          <w:p w14:paraId="132711CE"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0.16%</w:t>
            </w:r>
          </w:p>
        </w:tc>
      </w:tr>
      <w:tr w:rsidR="003B0CC2" w:rsidRPr="00106BCE" w14:paraId="06C433B2"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01B852E7"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2016</w:t>
            </w:r>
          </w:p>
        </w:tc>
        <w:tc>
          <w:tcPr>
            <w:tcW w:w="1839" w:type="pct"/>
            <w:tcBorders>
              <w:top w:val="nil"/>
              <w:left w:val="nil"/>
              <w:bottom w:val="single" w:sz="4" w:space="0" w:color="auto"/>
              <w:right w:val="single" w:sz="4" w:space="0" w:color="auto"/>
            </w:tcBorders>
            <w:shd w:val="clear" w:color="auto" w:fill="auto"/>
            <w:vAlign w:val="bottom"/>
            <w:hideMark/>
          </w:tcPr>
          <w:p w14:paraId="175119AC" w14:textId="05BAF774"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372</w:t>
            </w:r>
            <w:r w:rsidR="008D600C" w:rsidRPr="00106BCE">
              <w:rPr>
                <w:rFonts w:ascii="Sylfaen" w:hAnsi="Sylfaen"/>
                <w:sz w:val="20"/>
                <w:szCs w:val="20"/>
                <w:lang w:val="ka-GE"/>
              </w:rPr>
              <w:t>7</w:t>
            </w:r>
            <w:r w:rsidRPr="00106BCE">
              <w:rPr>
                <w:rFonts w:ascii="Sylfaen" w:hAnsi="Sylfaen"/>
                <w:sz w:val="20"/>
                <w:szCs w:val="20"/>
                <w:lang w:val="ka-GE"/>
              </w:rPr>
              <w:t>.</w:t>
            </w:r>
            <w:r w:rsidR="008D600C" w:rsidRPr="00106BCE">
              <w:rPr>
                <w:rFonts w:ascii="Sylfaen" w:hAnsi="Sylfaen"/>
                <w:sz w:val="20"/>
                <w:szCs w:val="20"/>
                <w:lang w:val="ka-GE"/>
              </w:rPr>
              <w:t>5</w:t>
            </w:r>
          </w:p>
        </w:tc>
        <w:tc>
          <w:tcPr>
            <w:tcW w:w="1840" w:type="pct"/>
            <w:tcBorders>
              <w:top w:val="nil"/>
              <w:left w:val="nil"/>
              <w:bottom w:val="single" w:sz="4" w:space="0" w:color="auto"/>
              <w:right w:val="single" w:sz="4" w:space="0" w:color="auto"/>
            </w:tcBorders>
            <w:shd w:val="clear" w:color="auto" w:fill="auto"/>
            <w:noWrap/>
            <w:vAlign w:val="bottom"/>
            <w:hideMark/>
          </w:tcPr>
          <w:p w14:paraId="1D52A658" w14:textId="70B3C440"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r w:rsidR="008D600C" w:rsidRPr="00106BCE">
              <w:rPr>
                <w:rFonts w:ascii="Sylfaen" w:hAnsi="Sylfaen"/>
                <w:color w:val="000000"/>
                <w:sz w:val="20"/>
                <w:szCs w:val="20"/>
                <w:lang w:val="ka-GE"/>
              </w:rPr>
              <w:t>6</w:t>
            </w:r>
            <w:r w:rsidRPr="00106BCE">
              <w:rPr>
                <w:rFonts w:ascii="Sylfaen" w:hAnsi="Sylfaen"/>
                <w:color w:val="000000"/>
                <w:sz w:val="20"/>
                <w:szCs w:val="20"/>
                <w:lang w:val="ka-GE"/>
              </w:rPr>
              <w:t>%</w:t>
            </w:r>
          </w:p>
        </w:tc>
      </w:tr>
      <w:tr w:rsidR="003B0CC2" w:rsidRPr="00106BCE" w14:paraId="747EC7D6"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2FFFF035"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2017</w:t>
            </w:r>
          </w:p>
        </w:tc>
        <w:tc>
          <w:tcPr>
            <w:tcW w:w="1839" w:type="pct"/>
            <w:tcBorders>
              <w:top w:val="nil"/>
              <w:left w:val="nil"/>
              <w:bottom w:val="single" w:sz="4" w:space="0" w:color="auto"/>
              <w:right w:val="single" w:sz="4" w:space="0" w:color="auto"/>
            </w:tcBorders>
            <w:shd w:val="clear" w:color="auto" w:fill="auto"/>
            <w:vAlign w:val="bottom"/>
            <w:hideMark/>
          </w:tcPr>
          <w:p w14:paraId="08AEF21B"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3728.0</w:t>
            </w:r>
          </w:p>
        </w:tc>
        <w:tc>
          <w:tcPr>
            <w:tcW w:w="1840" w:type="pct"/>
            <w:tcBorders>
              <w:top w:val="nil"/>
              <w:left w:val="nil"/>
              <w:bottom w:val="single" w:sz="4" w:space="0" w:color="auto"/>
              <w:right w:val="single" w:sz="4" w:space="0" w:color="auto"/>
            </w:tcBorders>
            <w:shd w:val="clear" w:color="auto" w:fill="auto"/>
            <w:noWrap/>
            <w:vAlign w:val="bottom"/>
            <w:hideMark/>
          </w:tcPr>
          <w:p w14:paraId="3A8AA8E9"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-0.02%</w:t>
            </w:r>
          </w:p>
        </w:tc>
      </w:tr>
      <w:tr w:rsidR="003B0CC2" w:rsidRPr="00106BCE" w14:paraId="12AAFB0F" w14:textId="77777777" w:rsidTr="003B79F8">
        <w:trPr>
          <w:jc w:val="center"/>
        </w:trPr>
        <w:tc>
          <w:tcPr>
            <w:tcW w:w="1321" w:type="pct"/>
            <w:tcBorders>
              <w:top w:val="nil"/>
              <w:left w:val="single" w:sz="4" w:space="0" w:color="auto"/>
              <w:bottom w:val="single" w:sz="4" w:space="0" w:color="auto"/>
              <w:right w:val="single" w:sz="4" w:space="0" w:color="auto"/>
            </w:tcBorders>
            <w:shd w:val="clear" w:color="auto" w:fill="auto"/>
            <w:vAlign w:val="bottom"/>
            <w:hideMark/>
          </w:tcPr>
          <w:p w14:paraId="3EC54ABD"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2018</w:t>
            </w:r>
          </w:p>
        </w:tc>
        <w:tc>
          <w:tcPr>
            <w:tcW w:w="1839" w:type="pct"/>
            <w:tcBorders>
              <w:top w:val="nil"/>
              <w:left w:val="nil"/>
              <w:bottom w:val="single" w:sz="4" w:space="0" w:color="auto"/>
              <w:right w:val="single" w:sz="4" w:space="0" w:color="auto"/>
            </w:tcBorders>
            <w:shd w:val="clear" w:color="auto" w:fill="auto"/>
            <w:vAlign w:val="bottom"/>
            <w:hideMark/>
          </w:tcPr>
          <w:p w14:paraId="31D10103"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3726.5</w:t>
            </w:r>
          </w:p>
        </w:tc>
        <w:tc>
          <w:tcPr>
            <w:tcW w:w="1840" w:type="pct"/>
            <w:tcBorders>
              <w:top w:val="nil"/>
              <w:left w:val="nil"/>
              <w:bottom w:val="single" w:sz="4" w:space="0" w:color="auto"/>
              <w:right w:val="single" w:sz="4" w:space="0" w:color="auto"/>
            </w:tcBorders>
            <w:shd w:val="clear" w:color="auto" w:fill="auto"/>
            <w:noWrap/>
            <w:vAlign w:val="bottom"/>
            <w:hideMark/>
          </w:tcPr>
          <w:p w14:paraId="3A20AD74"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-0.04%</w:t>
            </w:r>
          </w:p>
        </w:tc>
      </w:tr>
      <w:tr w:rsidR="003B0CC2" w:rsidRPr="00106BCE" w14:paraId="62EE56F1" w14:textId="77777777" w:rsidTr="00F32232">
        <w:trPr>
          <w:jc w:val="center"/>
        </w:trPr>
        <w:tc>
          <w:tcPr>
            <w:tcW w:w="1321" w:type="pct"/>
            <w:tcBorders>
              <w:top w:val="nil"/>
              <w:left w:val="single" w:sz="4" w:space="0" w:color="auto"/>
              <w:bottom w:val="single" w:sz="4" w:space="0" w:color="auto"/>
              <w:right w:val="single" w:sz="4" w:space="0" w:color="auto"/>
            </w:tcBorders>
            <w:shd w:val="clear" w:color="auto" w:fill="FFFFFF" w:themeFill="background1"/>
            <w:vAlign w:val="bottom"/>
            <w:hideMark/>
          </w:tcPr>
          <w:p w14:paraId="446E1F9A"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2019</w:t>
            </w:r>
          </w:p>
        </w:tc>
        <w:tc>
          <w:tcPr>
            <w:tcW w:w="1839" w:type="pct"/>
            <w:tcBorders>
              <w:top w:val="nil"/>
              <w:left w:val="nil"/>
              <w:bottom w:val="single" w:sz="4" w:space="0" w:color="auto"/>
              <w:right w:val="single" w:sz="4" w:space="0" w:color="auto"/>
            </w:tcBorders>
            <w:shd w:val="clear" w:color="auto" w:fill="FFFFFF" w:themeFill="background1"/>
            <w:vAlign w:val="bottom"/>
            <w:hideMark/>
          </w:tcPr>
          <w:p w14:paraId="4FBF36C7" w14:textId="77777777" w:rsidR="003B0CC2" w:rsidRPr="00106BCE" w:rsidRDefault="003B0CC2" w:rsidP="00134C54">
            <w:pPr>
              <w:spacing w:after="0"/>
              <w:jc w:val="center"/>
              <w:rPr>
                <w:rFonts w:ascii="Sylfaen" w:hAnsi="Sylfaen"/>
                <w:sz w:val="20"/>
                <w:szCs w:val="20"/>
                <w:lang w:val="ka-GE"/>
              </w:rPr>
            </w:pPr>
            <w:r w:rsidRPr="00106BCE">
              <w:rPr>
                <w:rFonts w:ascii="Sylfaen" w:hAnsi="Sylfaen"/>
                <w:sz w:val="20"/>
                <w:szCs w:val="20"/>
                <w:lang w:val="ka-GE"/>
              </w:rPr>
              <w:t>3720.2</w:t>
            </w:r>
          </w:p>
        </w:tc>
        <w:tc>
          <w:tcPr>
            <w:tcW w:w="1840" w:type="pct"/>
            <w:tcBorders>
              <w:top w:val="nil"/>
              <w:left w:val="nil"/>
              <w:bottom w:val="single" w:sz="4" w:space="0" w:color="auto"/>
              <w:right w:val="single" w:sz="4" w:space="0" w:color="auto"/>
            </w:tcBorders>
            <w:shd w:val="clear" w:color="auto" w:fill="FFFFFF" w:themeFill="background1"/>
            <w:noWrap/>
            <w:vAlign w:val="bottom"/>
            <w:hideMark/>
          </w:tcPr>
          <w:p w14:paraId="75A55658" w14:textId="77777777" w:rsidR="003B0CC2" w:rsidRPr="00106BCE" w:rsidRDefault="003B0CC2" w:rsidP="00134C54">
            <w:pPr>
              <w:spacing w:after="0"/>
              <w:jc w:val="center"/>
              <w:rPr>
                <w:rFonts w:ascii="Sylfaen" w:hAnsi="Sylfaen"/>
                <w:color w:val="000000"/>
                <w:sz w:val="20"/>
                <w:szCs w:val="20"/>
                <w:lang w:val="ka-GE"/>
              </w:rPr>
            </w:pPr>
            <w:r w:rsidRPr="00106BCE">
              <w:rPr>
                <w:rFonts w:ascii="Sylfaen" w:hAnsi="Sylfaen"/>
                <w:color w:val="000000"/>
                <w:sz w:val="20"/>
                <w:szCs w:val="20"/>
                <w:lang w:val="ka-GE"/>
              </w:rPr>
              <w:t>-0.17%</w:t>
            </w:r>
          </w:p>
        </w:tc>
      </w:tr>
      <w:tr w:rsidR="00CC3D72" w:rsidRPr="00106BCE" w14:paraId="6964790F" w14:textId="77777777" w:rsidTr="00F32232">
        <w:trPr>
          <w:jc w:val="center"/>
        </w:trPr>
        <w:tc>
          <w:tcPr>
            <w:tcW w:w="1321" w:type="pct"/>
            <w:tcBorders>
              <w:top w:val="nil"/>
              <w:left w:val="single" w:sz="4" w:space="0" w:color="auto"/>
              <w:bottom w:val="single" w:sz="4" w:space="0" w:color="auto"/>
              <w:right w:val="single" w:sz="4" w:space="0" w:color="auto"/>
            </w:tcBorders>
            <w:shd w:val="clear" w:color="auto" w:fill="FFFFFF" w:themeFill="background1"/>
            <w:vAlign w:val="bottom"/>
          </w:tcPr>
          <w:p w14:paraId="076D6FE9" w14:textId="58B8F50E" w:rsidR="00CC3D72" w:rsidRPr="00106BCE" w:rsidRDefault="00CC3D72" w:rsidP="00607F61">
            <w:pPr>
              <w:spacing w:after="0"/>
              <w:jc w:val="center"/>
              <w:rPr>
                <w:rFonts w:ascii="Sylfaen" w:hAnsi="Sylfaen"/>
                <w:sz w:val="20"/>
                <w:szCs w:val="20"/>
              </w:rPr>
            </w:pPr>
            <w:r w:rsidRPr="00106BCE">
              <w:rPr>
                <w:rFonts w:ascii="Sylfaen" w:hAnsi="Sylfaen"/>
                <w:sz w:val="20"/>
                <w:szCs w:val="20"/>
              </w:rPr>
              <w:t>2020</w:t>
            </w:r>
          </w:p>
        </w:tc>
        <w:tc>
          <w:tcPr>
            <w:tcW w:w="1839" w:type="pct"/>
            <w:tcBorders>
              <w:top w:val="nil"/>
              <w:left w:val="nil"/>
              <w:bottom w:val="single" w:sz="4" w:space="0" w:color="auto"/>
              <w:right w:val="single" w:sz="4" w:space="0" w:color="auto"/>
            </w:tcBorders>
            <w:shd w:val="clear" w:color="auto" w:fill="FFFFFF" w:themeFill="background1"/>
            <w:vAlign w:val="bottom"/>
          </w:tcPr>
          <w:p w14:paraId="0C6AF3F9" w14:textId="641B0665" w:rsidR="00CC3D72" w:rsidRPr="00106BCE" w:rsidRDefault="00CC3D72" w:rsidP="00134C54">
            <w:pPr>
              <w:spacing w:after="0"/>
              <w:jc w:val="center"/>
              <w:rPr>
                <w:rFonts w:ascii="Sylfaen" w:hAnsi="Sylfaen"/>
                <w:sz w:val="20"/>
                <w:szCs w:val="20"/>
              </w:rPr>
            </w:pPr>
            <w:r w:rsidRPr="00106BCE">
              <w:rPr>
                <w:rFonts w:ascii="Sylfaen" w:hAnsi="Sylfaen"/>
                <w:sz w:val="20"/>
                <w:szCs w:val="20"/>
              </w:rPr>
              <w:t>3722.7</w:t>
            </w:r>
          </w:p>
        </w:tc>
        <w:tc>
          <w:tcPr>
            <w:tcW w:w="1840" w:type="pct"/>
            <w:tcBorders>
              <w:top w:val="nil"/>
              <w:left w:val="nil"/>
              <w:bottom w:val="single" w:sz="4" w:space="0" w:color="auto"/>
              <w:right w:val="single" w:sz="4" w:space="0" w:color="auto"/>
            </w:tcBorders>
            <w:shd w:val="clear" w:color="auto" w:fill="FFFFFF" w:themeFill="background1"/>
            <w:noWrap/>
            <w:vAlign w:val="bottom"/>
          </w:tcPr>
          <w:p w14:paraId="7E1E3F04" w14:textId="660D789D" w:rsidR="00CC3D72" w:rsidRPr="00106BCE" w:rsidRDefault="00CC3D72" w:rsidP="00134C54">
            <w:pPr>
              <w:spacing w:after="0"/>
              <w:jc w:val="center"/>
              <w:rPr>
                <w:rFonts w:ascii="Sylfaen" w:hAnsi="Sylfaen"/>
                <w:color w:val="000000"/>
                <w:sz w:val="20"/>
                <w:szCs w:val="20"/>
              </w:rPr>
            </w:pPr>
            <w:r w:rsidRPr="00106BCE">
              <w:rPr>
                <w:rFonts w:ascii="Sylfaen" w:hAnsi="Sylfaen"/>
                <w:color w:val="000000"/>
                <w:sz w:val="20"/>
                <w:szCs w:val="20"/>
              </w:rPr>
              <w:t>0.07%</w:t>
            </w:r>
          </w:p>
        </w:tc>
      </w:tr>
      <w:tr w:rsidR="00CC3D72" w:rsidRPr="00106BCE" w14:paraId="07A99A59" w14:textId="77777777" w:rsidTr="00F32232">
        <w:trPr>
          <w:jc w:val="center"/>
        </w:trPr>
        <w:tc>
          <w:tcPr>
            <w:tcW w:w="1321" w:type="pct"/>
            <w:tcBorders>
              <w:top w:val="nil"/>
              <w:left w:val="single" w:sz="4" w:space="0" w:color="auto"/>
              <w:bottom w:val="single" w:sz="4" w:space="0" w:color="auto"/>
              <w:right w:val="single" w:sz="4" w:space="0" w:color="auto"/>
            </w:tcBorders>
            <w:shd w:val="clear" w:color="auto" w:fill="FFFFFF" w:themeFill="background1"/>
            <w:vAlign w:val="bottom"/>
          </w:tcPr>
          <w:p w14:paraId="4E8510FC" w14:textId="5E77092F" w:rsidR="00CC3D72" w:rsidRPr="00106BCE" w:rsidRDefault="00CC3D72" w:rsidP="00607F61">
            <w:pPr>
              <w:spacing w:after="0"/>
              <w:jc w:val="center"/>
              <w:rPr>
                <w:rFonts w:ascii="Sylfaen" w:hAnsi="Sylfaen"/>
                <w:sz w:val="20"/>
                <w:szCs w:val="20"/>
              </w:rPr>
            </w:pPr>
            <w:r w:rsidRPr="00106BCE">
              <w:rPr>
                <w:rFonts w:ascii="Sylfaen" w:hAnsi="Sylfaen"/>
                <w:sz w:val="20"/>
                <w:szCs w:val="20"/>
              </w:rPr>
              <w:t>2021</w:t>
            </w:r>
          </w:p>
        </w:tc>
        <w:tc>
          <w:tcPr>
            <w:tcW w:w="1839" w:type="pct"/>
            <w:tcBorders>
              <w:top w:val="nil"/>
              <w:left w:val="nil"/>
              <w:bottom w:val="single" w:sz="4" w:space="0" w:color="auto"/>
              <w:right w:val="single" w:sz="4" w:space="0" w:color="auto"/>
            </w:tcBorders>
            <w:shd w:val="clear" w:color="auto" w:fill="FFFFFF" w:themeFill="background1"/>
            <w:vAlign w:val="bottom"/>
          </w:tcPr>
          <w:p w14:paraId="61E979E6" w14:textId="44AA30D7" w:rsidR="00CC3D72" w:rsidRPr="00106BCE" w:rsidRDefault="00CC3D72" w:rsidP="00134C54">
            <w:pPr>
              <w:spacing w:after="0"/>
              <w:jc w:val="center"/>
              <w:rPr>
                <w:rFonts w:ascii="Sylfaen" w:hAnsi="Sylfaen"/>
                <w:sz w:val="20"/>
                <w:szCs w:val="20"/>
              </w:rPr>
            </w:pPr>
            <w:r w:rsidRPr="00106BCE">
              <w:rPr>
                <w:rFonts w:ascii="Sylfaen" w:hAnsi="Sylfaen"/>
                <w:sz w:val="20"/>
                <w:szCs w:val="20"/>
              </w:rPr>
              <w:t>3708.6</w:t>
            </w:r>
          </w:p>
        </w:tc>
        <w:tc>
          <w:tcPr>
            <w:tcW w:w="1840" w:type="pct"/>
            <w:tcBorders>
              <w:top w:val="nil"/>
              <w:left w:val="nil"/>
              <w:bottom w:val="single" w:sz="4" w:space="0" w:color="auto"/>
              <w:right w:val="single" w:sz="4" w:space="0" w:color="auto"/>
            </w:tcBorders>
            <w:shd w:val="clear" w:color="auto" w:fill="FFFFFF" w:themeFill="background1"/>
            <w:noWrap/>
            <w:vAlign w:val="bottom"/>
          </w:tcPr>
          <w:p w14:paraId="54F64B0A" w14:textId="0AF167B0" w:rsidR="00CC3D72" w:rsidRPr="00106BCE" w:rsidRDefault="00CC3D72" w:rsidP="00134C54">
            <w:pPr>
              <w:spacing w:after="0"/>
              <w:jc w:val="center"/>
              <w:rPr>
                <w:rFonts w:ascii="Sylfaen" w:hAnsi="Sylfaen"/>
                <w:color w:val="000000"/>
                <w:sz w:val="20"/>
                <w:szCs w:val="20"/>
              </w:rPr>
            </w:pPr>
            <w:r w:rsidRPr="00106BCE">
              <w:rPr>
                <w:rFonts w:ascii="Sylfaen" w:hAnsi="Sylfaen"/>
                <w:color w:val="000000"/>
                <w:sz w:val="20"/>
                <w:szCs w:val="20"/>
              </w:rPr>
              <w:t>-0.38%</w:t>
            </w:r>
          </w:p>
        </w:tc>
      </w:tr>
      <w:tr w:rsidR="00CC3D72" w:rsidRPr="00106BCE" w14:paraId="2E4C3AD0" w14:textId="77777777" w:rsidTr="00F32232">
        <w:trPr>
          <w:jc w:val="center"/>
        </w:trPr>
        <w:tc>
          <w:tcPr>
            <w:tcW w:w="1321" w:type="pct"/>
            <w:tcBorders>
              <w:top w:val="nil"/>
              <w:left w:val="single" w:sz="4" w:space="0" w:color="auto"/>
              <w:bottom w:val="single" w:sz="4" w:space="0" w:color="auto"/>
              <w:right w:val="single" w:sz="4" w:space="0" w:color="auto"/>
            </w:tcBorders>
            <w:shd w:val="clear" w:color="auto" w:fill="FFFFFF" w:themeFill="background1"/>
            <w:vAlign w:val="bottom"/>
          </w:tcPr>
          <w:p w14:paraId="655D4F66" w14:textId="36D13B64" w:rsidR="00CC3D72" w:rsidRPr="00106BCE" w:rsidRDefault="00CC3D72" w:rsidP="00607F61">
            <w:pPr>
              <w:spacing w:after="0"/>
              <w:jc w:val="center"/>
              <w:rPr>
                <w:rFonts w:ascii="Sylfaen" w:hAnsi="Sylfaen"/>
                <w:sz w:val="20"/>
                <w:szCs w:val="20"/>
              </w:rPr>
            </w:pPr>
            <w:r w:rsidRPr="00106BCE">
              <w:rPr>
                <w:rFonts w:ascii="Sylfaen" w:hAnsi="Sylfaen"/>
                <w:sz w:val="20"/>
                <w:szCs w:val="20"/>
              </w:rPr>
              <w:t>2022</w:t>
            </w:r>
          </w:p>
        </w:tc>
        <w:tc>
          <w:tcPr>
            <w:tcW w:w="1839" w:type="pct"/>
            <w:tcBorders>
              <w:top w:val="nil"/>
              <w:left w:val="nil"/>
              <w:bottom w:val="single" w:sz="4" w:space="0" w:color="auto"/>
              <w:right w:val="single" w:sz="4" w:space="0" w:color="auto"/>
            </w:tcBorders>
            <w:shd w:val="clear" w:color="auto" w:fill="FFFFFF" w:themeFill="background1"/>
            <w:vAlign w:val="bottom"/>
          </w:tcPr>
          <w:p w14:paraId="47BBEE78" w14:textId="2A852289" w:rsidR="00CC3D72" w:rsidRPr="00106BCE" w:rsidRDefault="00CC3D72" w:rsidP="00134C54">
            <w:pPr>
              <w:spacing w:after="0"/>
              <w:jc w:val="center"/>
              <w:rPr>
                <w:rFonts w:ascii="Sylfaen" w:hAnsi="Sylfaen"/>
                <w:sz w:val="20"/>
                <w:szCs w:val="20"/>
              </w:rPr>
            </w:pPr>
            <w:r w:rsidRPr="00106BCE">
              <w:rPr>
                <w:rFonts w:ascii="Sylfaen" w:hAnsi="Sylfaen"/>
                <w:sz w:val="20"/>
                <w:szCs w:val="20"/>
              </w:rPr>
              <w:t>3712.5</w:t>
            </w:r>
          </w:p>
        </w:tc>
        <w:tc>
          <w:tcPr>
            <w:tcW w:w="1840" w:type="pct"/>
            <w:tcBorders>
              <w:top w:val="nil"/>
              <w:left w:val="nil"/>
              <w:bottom w:val="single" w:sz="4" w:space="0" w:color="auto"/>
              <w:right w:val="single" w:sz="4" w:space="0" w:color="auto"/>
            </w:tcBorders>
            <w:shd w:val="clear" w:color="auto" w:fill="FFFFFF" w:themeFill="background1"/>
            <w:noWrap/>
            <w:vAlign w:val="bottom"/>
          </w:tcPr>
          <w:p w14:paraId="0FB85973" w14:textId="6EA5A73F" w:rsidR="00CC3D72" w:rsidRPr="00106BCE" w:rsidRDefault="00CC3D72" w:rsidP="00134C54">
            <w:pPr>
              <w:spacing w:after="0"/>
              <w:jc w:val="center"/>
              <w:rPr>
                <w:rFonts w:ascii="Sylfaen" w:hAnsi="Sylfaen"/>
                <w:color w:val="000000"/>
                <w:sz w:val="20"/>
                <w:szCs w:val="20"/>
              </w:rPr>
            </w:pPr>
            <w:r w:rsidRPr="00106BCE">
              <w:rPr>
                <w:rFonts w:ascii="Sylfaen" w:hAnsi="Sylfaen"/>
                <w:color w:val="000000"/>
                <w:sz w:val="20"/>
                <w:szCs w:val="20"/>
              </w:rPr>
              <w:t>0.11%</w:t>
            </w:r>
          </w:p>
        </w:tc>
      </w:tr>
      <w:tr w:rsidR="003B0CC2" w:rsidRPr="00106BCE" w14:paraId="0FF22F30" w14:textId="77777777" w:rsidTr="00F32232">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6C8A47D2" w14:textId="77777777" w:rsidR="003B0CC2" w:rsidRPr="00106BCE" w:rsidRDefault="003B0CC2" w:rsidP="00607F61">
            <w:pPr>
              <w:rPr>
                <w:rFonts w:ascii="Sylfaen" w:hAnsi="Sylfaen"/>
                <w:sz w:val="20"/>
                <w:szCs w:val="20"/>
                <w:lang w:val="ka-GE"/>
              </w:rPr>
            </w:pPr>
          </w:p>
        </w:tc>
      </w:tr>
      <w:tr w:rsidR="003B0CC2" w:rsidRPr="00106BCE" w14:paraId="75B4161C" w14:textId="77777777" w:rsidTr="00F32232">
        <w:trPr>
          <w:trHeight w:val="432"/>
          <w:jc w:val="center"/>
        </w:trPr>
        <w:tc>
          <w:tcPr>
            <w:tcW w:w="1321"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9090D7E" w14:textId="4AA64811" w:rsidR="003B0CC2" w:rsidRPr="00106BCE" w:rsidRDefault="003B0CC2" w:rsidP="00CC3D72">
            <w:pPr>
              <w:spacing w:after="0"/>
              <w:rPr>
                <w:rFonts w:ascii="Sylfaen" w:hAnsi="Sylfaen"/>
                <w:b/>
                <w:bCs/>
                <w:color w:val="000000"/>
                <w:sz w:val="20"/>
                <w:szCs w:val="20"/>
                <w:lang w:val="ka-GE"/>
              </w:rPr>
            </w:pPr>
            <w:r w:rsidRPr="00106BCE">
              <w:rPr>
                <w:rFonts w:ascii="Sylfaen" w:hAnsi="Sylfaen"/>
                <w:b/>
                <w:bCs/>
                <w:color w:val="000000"/>
                <w:sz w:val="20"/>
                <w:szCs w:val="20"/>
                <w:lang w:val="ka-GE"/>
              </w:rPr>
              <w:t xml:space="preserve">საშუალო </w:t>
            </w:r>
            <w:r w:rsidR="00CC3D72" w:rsidRPr="00106BCE">
              <w:rPr>
                <w:rFonts w:ascii="Sylfaen" w:hAnsi="Sylfaen"/>
                <w:b/>
                <w:bCs/>
                <w:color w:val="000000"/>
                <w:sz w:val="20"/>
                <w:szCs w:val="20"/>
              </w:rPr>
              <w:t xml:space="preserve">12 </w:t>
            </w:r>
            <w:r w:rsidR="00CC3D72" w:rsidRPr="00106BCE">
              <w:rPr>
                <w:rFonts w:ascii="Sylfaen" w:hAnsi="Sylfaen"/>
                <w:b/>
                <w:bCs/>
                <w:color w:val="000000"/>
                <w:sz w:val="20"/>
                <w:szCs w:val="20"/>
                <w:lang w:val="ka-GE"/>
              </w:rPr>
              <w:t>წლიანი</w:t>
            </w:r>
            <w:r w:rsidR="007F4518" w:rsidRPr="00106BCE">
              <w:rPr>
                <w:rFonts w:ascii="Sylfaen" w:hAnsi="Sylfaen"/>
                <w:b/>
                <w:bCs/>
                <w:color w:val="000000"/>
                <w:sz w:val="20"/>
                <w:szCs w:val="20"/>
                <w:lang w:val="ka-GE"/>
              </w:rPr>
              <w:t xml:space="preserve"> </w:t>
            </w:r>
            <w:r w:rsidRPr="00106BCE">
              <w:rPr>
                <w:rFonts w:ascii="Sylfaen" w:hAnsi="Sylfaen"/>
                <w:b/>
                <w:bCs/>
                <w:color w:val="000000"/>
                <w:sz w:val="20"/>
                <w:szCs w:val="20"/>
                <w:lang w:val="ka-GE"/>
              </w:rPr>
              <w:t>ზრდა</w:t>
            </w:r>
            <w:r w:rsidR="00997140" w:rsidRPr="00106BCE">
              <w:rPr>
                <w:rFonts w:ascii="Sylfaen" w:hAnsi="Sylfaen"/>
                <w:b/>
                <w:bCs/>
                <w:color w:val="000000"/>
                <w:sz w:val="20"/>
                <w:szCs w:val="20"/>
                <w:lang w:val="ka-GE"/>
              </w:rPr>
              <w:t xml:space="preserve"> (2010-2022</w:t>
            </w:r>
            <w:r w:rsidRPr="00106BCE">
              <w:rPr>
                <w:rFonts w:ascii="Sylfaen" w:hAnsi="Sylfaen"/>
                <w:b/>
                <w:bCs/>
                <w:color w:val="000000"/>
                <w:sz w:val="20"/>
                <w:szCs w:val="20"/>
                <w:lang w:val="ka-GE"/>
              </w:rPr>
              <w:t>)</w:t>
            </w:r>
          </w:p>
        </w:tc>
        <w:tc>
          <w:tcPr>
            <w:tcW w:w="3679" w:type="pct"/>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B57786F" w14:textId="576CCBB2" w:rsidR="003B0CC2" w:rsidRPr="00106BCE" w:rsidRDefault="003B0CC2" w:rsidP="00134C54">
            <w:pPr>
              <w:spacing w:after="0"/>
              <w:jc w:val="center"/>
              <w:rPr>
                <w:rFonts w:ascii="Sylfaen" w:hAnsi="Sylfaen"/>
                <w:b/>
                <w:color w:val="000000"/>
                <w:sz w:val="20"/>
                <w:szCs w:val="20"/>
                <w:lang w:val="ka-GE"/>
              </w:rPr>
            </w:pPr>
            <w:r w:rsidRPr="00106BCE">
              <w:rPr>
                <w:rFonts w:ascii="Sylfaen" w:hAnsi="Sylfaen"/>
                <w:b/>
                <w:color w:val="000000"/>
                <w:sz w:val="20"/>
                <w:szCs w:val="20"/>
                <w:lang w:val="ka-GE"/>
              </w:rPr>
              <w:t>-0.2</w:t>
            </w:r>
            <w:r w:rsidR="00CC3D72" w:rsidRPr="00106BCE">
              <w:rPr>
                <w:rFonts w:ascii="Sylfaen" w:hAnsi="Sylfaen"/>
                <w:b/>
                <w:color w:val="000000"/>
                <w:sz w:val="20"/>
                <w:szCs w:val="20"/>
                <w:lang w:val="ka-GE"/>
              </w:rPr>
              <w:t>1</w:t>
            </w:r>
            <w:r w:rsidRPr="00106BCE">
              <w:rPr>
                <w:rFonts w:ascii="Sylfaen" w:hAnsi="Sylfaen"/>
                <w:b/>
                <w:color w:val="000000"/>
                <w:sz w:val="20"/>
                <w:szCs w:val="20"/>
                <w:lang w:val="ka-GE"/>
              </w:rPr>
              <w:t>%</w:t>
            </w:r>
          </w:p>
        </w:tc>
      </w:tr>
      <w:tr w:rsidR="003B0CC2" w:rsidRPr="00106BCE" w14:paraId="3ED095B1" w14:textId="77777777" w:rsidTr="00F32232">
        <w:trPr>
          <w:trHeight w:val="432"/>
          <w:jc w:val="center"/>
        </w:trPr>
        <w:tc>
          <w:tcPr>
            <w:tcW w:w="1321"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8C11D92" w14:textId="28CF2B84" w:rsidR="003B0CC2" w:rsidRPr="00106BCE" w:rsidRDefault="003B0CC2" w:rsidP="00607F61">
            <w:pPr>
              <w:spacing w:after="0"/>
              <w:rPr>
                <w:rFonts w:ascii="Sylfaen" w:hAnsi="Sylfaen"/>
                <w:b/>
                <w:bCs/>
                <w:color w:val="000000"/>
                <w:sz w:val="20"/>
                <w:szCs w:val="20"/>
                <w:lang w:val="ka-GE"/>
              </w:rPr>
            </w:pPr>
            <w:r w:rsidRPr="00106BCE">
              <w:rPr>
                <w:rFonts w:ascii="Sylfaen" w:hAnsi="Sylfaen"/>
                <w:b/>
                <w:bCs/>
                <w:color w:val="000000"/>
                <w:sz w:val="20"/>
                <w:szCs w:val="20"/>
                <w:lang w:val="ka-GE"/>
              </w:rPr>
              <w:t>საშუალო ხუთწლიანი ზრდა (2014-2019)</w:t>
            </w:r>
          </w:p>
        </w:tc>
        <w:tc>
          <w:tcPr>
            <w:tcW w:w="3679" w:type="pct"/>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3982502" w14:textId="77777777" w:rsidR="003B0CC2" w:rsidRPr="00106BCE" w:rsidRDefault="003B0CC2" w:rsidP="00134C54">
            <w:pPr>
              <w:spacing w:after="0"/>
              <w:jc w:val="center"/>
              <w:rPr>
                <w:rFonts w:ascii="Sylfaen" w:hAnsi="Sylfaen"/>
                <w:b/>
                <w:color w:val="000000"/>
                <w:sz w:val="20"/>
                <w:szCs w:val="20"/>
                <w:lang w:val="ka-GE"/>
              </w:rPr>
            </w:pPr>
            <w:r w:rsidRPr="00106BCE">
              <w:rPr>
                <w:rFonts w:ascii="Sylfaen" w:hAnsi="Sylfaen"/>
                <w:b/>
                <w:color w:val="000000"/>
                <w:sz w:val="20"/>
                <w:szCs w:val="20"/>
                <w:lang w:val="ka-GE"/>
              </w:rPr>
              <w:t>0.004%</w:t>
            </w:r>
          </w:p>
        </w:tc>
      </w:tr>
      <w:tr w:rsidR="00CC3D72" w:rsidRPr="00106BCE" w14:paraId="5FA90B08" w14:textId="77777777" w:rsidTr="00F32232">
        <w:trPr>
          <w:trHeight w:val="432"/>
          <w:jc w:val="center"/>
        </w:trPr>
        <w:tc>
          <w:tcPr>
            <w:tcW w:w="1321"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CAF1EDB" w14:textId="46B9FF0A" w:rsidR="00CC3D72" w:rsidRPr="00106BCE" w:rsidRDefault="00CC3D72" w:rsidP="00607F61">
            <w:pPr>
              <w:spacing w:after="0"/>
              <w:rPr>
                <w:rFonts w:ascii="Sylfaen" w:hAnsi="Sylfaen"/>
                <w:b/>
                <w:bCs/>
                <w:color w:val="000000"/>
                <w:sz w:val="20"/>
                <w:szCs w:val="20"/>
                <w:lang w:val="ka-GE"/>
              </w:rPr>
            </w:pPr>
            <w:r w:rsidRPr="00106BCE">
              <w:rPr>
                <w:rFonts w:ascii="Sylfaen" w:hAnsi="Sylfaen"/>
                <w:b/>
                <w:bCs/>
                <w:color w:val="000000"/>
                <w:sz w:val="20"/>
                <w:szCs w:val="20"/>
                <w:lang w:val="ka-GE"/>
              </w:rPr>
              <w:t>საშუალო რვაწლიანი ზრდა (2014</w:t>
            </w:r>
            <w:r w:rsidR="00C6276E" w:rsidRPr="00106BCE">
              <w:rPr>
                <w:rFonts w:ascii="Sylfaen" w:hAnsi="Sylfaen"/>
                <w:b/>
                <w:bCs/>
                <w:color w:val="000000"/>
                <w:sz w:val="20"/>
                <w:szCs w:val="20"/>
                <w:lang w:val="ka-GE"/>
              </w:rPr>
              <w:t>-2022</w:t>
            </w:r>
            <w:r w:rsidRPr="00106BCE">
              <w:rPr>
                <w:rFonts w:ascii="Sylfaen" w:hAnsi="Sylfaen"/>
                <w:b/>
                <w:bCs/>
                <w:color w:val="000000"/>
                <w:sz w:val="20"/>
                <w:szCs w:val="20"/>
                <w:lang w:val="ka-GE"/>
              </w:rPr>
              <w:t>)</w:t>
            </w:r>
          </w:p>
        </w:tc>
        <w:tc>
          <w:tcPr>
            <w:tcW w:w="3679" w:type="pct"/>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353F7CF1" w14:textId="24D9CAE3" w:rsidR="00CC3D72" w:rsidRPr="00106BCE" w:rsidRDefault="00CC3D72" w:rsidP="00134C54">
            <w:pPr>
              <w:spacing w:after="0"/>
              <w:jc w:val="center"/>
              <w:rPr>
                <w:rFonts w:ascii="Sylfaen" w:hAnsi="Sylfaen"/>
                <w:b/>
                <w:color w:val="000000"/>
                <w:sz w:val="20"/>
                <w:szCs w:val="20"/>
                <w:lang w:val="ka-GE"/>
              </w:rPr>
            </w:pPr>
            <w:r w:rsidRPr="00106BCE">
              <w:rPr>
                <w:rFonts w:ascii="Sylfaen" w:hAnsi="Sylfaen"/>
                <w:b/>
                <w:color w:val="000000"/>
                <w:sz w:val="20"/>
                <w:szCs w:val="20"/>
                <w:lang w:val="ka-GE"/>
              </w:rPr>
              <w:t>-0.015%</w:t>
            </w:r>
          </w:p>
        </w:tc>
      </w:tr>
    </w:tbl>
    <w:p w14:paraId="4482B236" w14:textId="2D0A5DDB" w:rsidR="003B0CC2" w:rsidRPr="00106BCE" w:rsidRDefault="003B0CC2" w:rsidP="00A31976">
      <w:pPr>
        <w:spacing w:before="240"/>
        <w:jc w:val="both"/>
        <w:rPr>
          <w:rFonts w:ascii="Sylfaen" w:hAnsi="Sylfaen"/>
          <w:lang w:val="ka-GE"/>
        </w:rPr>
      </w:pPr>
      <w:r w:rsidRPr="00106BCE">
        <w:rPr>
          <w:rFonts w:ascii="Sylfaen" w:hAnsi="Sylfaen"/>
          <w:lang w:val="ka-GE"/>
        </w:rPr>
        <w:t>მიუხედავად მოსახლეობის რაოდენობის შემცირებისა, ოჯახების</w:t>
      </w:r>
      <w:r w:rsidR="003C71B7" w:rsidRPr="00106BCE">
        <w:rPr>
          <w:rFonts w:ascii="Sylfaen" w:hAnsi="Sylfaen"/>
          <w:lang w:val="ka-GE"/>
        </w:rPr>
        <w:t xml:space="preserve"> </w:t>
      </w:r>
      <w:r w:rsidRPr="00106BCE">
        <w:rPr>
          <w:rFonts w:ascii="Sylfaen" w:hAnsi="Sylfaen"/>
          <w:lang w:val="ka-GE"/>
        </w:rPr>
        <w:t>რაოდენობა იზრდება, რადგან ადამიანების რაოდენობა ერთ ოჯახში</w:t>
      </w:r>
      <w:r w:rsidR="003C71B7" w:rsidRPr="00106BCE">
        <w:rPr>
          <w:rFonts w:ascii="Sylfaen" w:hAnsi="Sylfaen"/>
          <w:lang w:val="ka-GE"/>
        </w:rPr>
        <w:t xml:space="preserve"> </w:t>
      </w:r>
      <w:r w:rsidRPr="00106BCE">
        <w:rPr>
          <w:rFonts w:ascii="Sylfaen" w:hAnsi="Sylfaen"/>
          <w:lang w:val="ka-GE"/>
        </w:rPr>
        <w:t>მცირდება.</w:t>
      </w:r>
    </w:p>
    <w:p w14:paraId="64FB9E9A" w14:textId="77777777" w:rsidR="003B0CC2" w:rsidRPr="00106BCE" w:rsidRDefault="003B0CC2" w:rsidP="00A31976">
      <w:pPr>
        <w:jc w:val="both"/>
        <w:rPr>
          <w:rFonts w:ascii="Sylfaen" w:hAnsi="Sylfaen"/>
          <w:lang w:val="ka-GE"/>
        </w:rPr>
      </w:pPr>
      <w:r w:rsidRPr="00106BCE">
        <w:rPr>
          <w:rFonts w:ascii="Sylfaen" w:hAnsi="Sylfaen"/>
          <w:lang w:val="ka-GE"/>
        </w:rPr>
        <w:t xml:space="preserve">საქსტატს არ აქვს შესაბამისი მონაცემები წლების მიხედვით, თუმცა ხელმისაწვდომია სტატისტიკური ინფორმაცია ერთეული ოჯახისა და ერთეული  ადამიანის შემოსავლის შესახებ, რაც საშუალებას იძლევა მოვახდინოთ ერთ ოჯახში  ადამიანთა რაოდენობის გაანგარიშება. </w:t>
      </w:r>
    </w:p>
    <w:p w14:paraId="240063BF" w14:textId="4BB94E5B" w:rsidR="003B0CC2" w:rsidRPr="00106BCE" w:rsidRDefault="003B0CC2" w:rsidP="00A31976">
      <w:pPr>
        <w:jc w:val="both"/>
        <w:rPr>
          <w:rFonts w:ascii="Sylfaen" w:hAnsi="Sylfaen"/>
          <w:lang w:val="ka-GE"/>
        </w:rPr>
      </w:pPr>
      <w:r w:rsidRPr="00106BCE">
        <w:rPr>
          <w:rFonts w:ascii="Sylfaen" w:hAnsi="Sylfaen"/>
          <w:lang w:val="ka-GE"/>
        </w:rPr>
        <w:t>ცხრილი 4-</w:t>
      </w:r>
      <w:r w:rsidR="00A40A59" w:rsidRPr="00106BCE">
        <w:rPr>
          <w:rFonts w:ascii="Sylfaen" w:hAnsi="Sylfaen"/>
          <w:lang w:val="ka-GE"/>
        </w:rPr>
        <w:t xml:space="preserve">2 </w:t>
      </w:r>
      <w:r w:rsidRPr="00106BCE">
        <w:rPr>
          <w:rFonts w:ascii="Sylfaen" w:hAnsi="Sylfaen"/>
          <w:lang w:val="ka-GE"/>
        </w:rPr>
        <w:t xml:space="preserve">გვიჩვენებს </w:t>
      </w:r>
      <w:r w:rsidR="00AA2BDE" w:rsidRPr="00106BCE">
        <w:rPr>
          <w:rFonts w:ascii="Sylfaen" w:hAnsi="Sylfaen"/>
          <w:lang w:val="ka-GE"/>
        </w:rPr>
        <w:t xml:space="preserve">ანგარიშით მიღებული </w:t>
      </w:r>
      <w:r w:rsidRPr="00106BCE">
        <w:rPr>
          <w:rFonts w:ascii="Sylfaen" w:hAnsi="Sylfaen"/>
          <w:lang w:val="ka-GE"/>
        </w:rPr>
        <w:t>ადამიანების რაოდენობას ერთ ოჯახში და ამ პარამეტრის  საშუალო წლიურ ცვლილებას, რომელიც  წლიურად 0</w:t>
      </w:r>
      <w:r w:rsidR="00AA2BDE" w:rsidRPr="00106BCE">
        <w:rPr>
          <w:rFonts w:ascii="Sylfaen" w:hAnsi="Sylfaen"/>
          <w:lang w:val="ka-GE"/>
        </w:rPr>
        <w:t>,</w:t>
      </w:r>
      <w:r w:rsidRPr="00106BCE">
        <w:rPr>
          <w:rFonts w:ascii="Sylfaen" w:hAnsi="Sylfaen"/>
          <w:lang w:val="ka-GE"/>
        </w:rPr>
        <w:t>47%-ის ტოლია.</w:t>
      </w:r>
    </w:p>
    <w:p w14:paraId="087ED568" w14:textId="61A29669" w:rsidR="003B0CC2" w:rsidRPr="00106BCE" w:rsidRDefault="003B0CC2" w:rsidP="00A31976">
      <w:pPr>
        <w:spacing w:before="120" w:line="276" w:lineRule="auto"/>
        <w:rPr>
          <w:rFonts w:ascii="Sylfaen" w:eastAsia="Times New Roman" w:hAnsi="Sylfaen" w:cs="Times New Roman"/>
          <w:b/>
          <w:color w:val="0D0D0D" w:themeColor="text1" w:themeTint="F2"/>
          <w:lang w:val="ka-GE" w:eastAsia="en-GB"/>
        </w:rPr>
      </w:pPr>
      <w:bookmarkStart w:id="286" w:name="_Ref56688097"/>
      <w:bookmarkStart w:id="287" w:name="_Toc56780185"/>
      <w:r w:rsidRPr="00106BCE">
        <w:rPr>
          <w:rFonts w:ascii="Sylfaen" w:eastAsia="Times New Roman" w:hAnsi="Sylfaen" w:cs="Times New Roman"/>
          <w:b/>
          <w:color w:val="0D0D0D" w:themeColor="text1" w:themeTint="F2"/>
          <w:lang w:val="ka-GE" w:eastAsia="en-GB"/>
        </w:rPr>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r>
      <w:r w:rsidRPr="00106BCE">
        <w:rPr>
          <w:rFonts w:ascii="Sylfaen" w:eastAsia="Times New Roman" w:hAnsi="Sylfaen" w:cs="Times New Roman"/>
          <w:b/>
          <w:color w:val="0D0D0D" w:themeColor="text1" w:themeTint="F2"/>
          <w:lang w:val="ka-GE" w:eastAsia="en-GB"/>
        </w:rPr>
        <w:fldChar w:fldCharType="begin"/>
      </w:r>
      <w:r w:rsidRPr="00106BCE">
        <w:rPr>
          <w:rFonts w:ascii="Sylfaen" w:eastAsia="Times New Roman" w:hAnsi="Sylfaen" w:cs="Times New Roman"/>
          <w:b/>
          <w:color w:val="0D0D0D" w:themeColor="text1" w:themeTint="F2"/>
          <w:lang w:val="ka-GE" w:eastAsia="en-GB"/>
        </w:rPr>
        <w:instrText xml:space="preserve"> SEQ Table \* ARABIC \s 1 </w:instrText>
      </w:r>
      <w:r w:rsidRPr="00106BCE">
        <w:rPr>
          <w:rFonts w:ascii="Sylfaen" w:eastAsia="Times New Roman" w:hAnsi="Sylfaen" w:cs="Times New Roman"/>
          <w:b/>
          <w:color w:val="0D0D0D" w:themeColor="text1" w:themeTint="F2"/>
          <w:lang w:val="ka-GE" w:eastAsia="en-GB"/>
        </w:rPr>
        <w:fldChar w:fldCharType="separate"/>
      </w:r>
      <w:r w:rsidR="00E00239" w:rsidRPr="00106BCE">
        <w:rPr>
          <w:rFonts w:ascii="Sylfaen" w:eastAsia="Times New Roman" w:hAnsi="Sylfaen" w:cs="Times New Roman"/>
          <w:b/>
          <w:noProof/>
          <w:color w:val="0D0D0D" w:themeColor="text1" w:themeTint="F2"/>
          <w:lang w:val="ka-GE" w:eastAsia="en-GB"/>
        </w:rPr>
        <w:t>2</w:t>
      </w:r>
      <w:r w:rsidRPr="00106BCE">
        <w:rPr>
          <w:rFonts w:ascii="Sylfaen" w:eastAsia="Times New Roman" w:hAnsi="Sylfaen" w:cs="Times New Roman"/>
          <w:b/>
          <w:color w:val="0D0D0D" w:themeColor="text1" w:themeTint="F2"/>
          <w:lang w:val="ka-GE" w:eastAsia="en-GB"/>
        </w:rPr>
        <w:fldChar w:fldCharType="end"/>
      </w:r>
      <w:bookmarkEnd w:id="286"/>
      <w:r w:rsidRPr="00106BCE">
        <w:rPr>
          <w:rFonts w:ascii="Sylfaen" w:eastAsia="Times New Roman" w:hAnsi="Sylfaen" w:cs="Times New Roman"/>
          <w:b/>
          <w:color w:val="0D0D0D" w:themeColor="text1" w:themeTint="F2"/>
          <w:lang w:val="ka-GE" w:eastAsia="en-GB"/>
        </w:rPr>
        <w:t xml:space="preserve">: </w:t>
      </w:r>
      <w:bookmarkEnd w:id="287"/>
      <w:r w:rsidRPr="00106BCE">
        <w:rPr>
          <w:rFonts w:ascii="Sylfaen" w:eastAsia="Times New Roman" w:hAnsi="Sylfaen" w:cs="Times New Roman"/>
          <w:b/>
          <w:color w:val="0D0D0D" w:themeColor="text1" w:themeTint="F2"/>
          <w:lang w:val="ka-GE" w:eastAsia="en-GB"/>
        </w:rPr>
        <w:t>გაანგარიშება - ადამიანების რაოდენობა ერთ ოჯახში</w:t>
      </w:r>
    </w:p>
    <w:tbl>
      <w:tblPr>
        <w:tblStyle w:val="TableGrid"/>
        <w:tblW w:w="0" w:type="auto"/>
        <w:tblLook w:val="04A0" w:firstRow="1" w:lastRow="0" w:firstColumn="1" w:lastColumn="0" w:noHBand="0" w:noVBand="1"/>
      </w:tblPr>
      <w:tblGrid>
        <w:gridCol w:w="716"/>
        <w:gridCol w:w="3248"/>
        <w:gridCol w:w="2977"/>
        <w:gridCol w:w="2715"/>
      </w:tblGrid>
      <w:tr w:rsidR="008E1496" w:rsidRPr="00106BCE" w14:paraId="28DAE3A6" w14:textId="77777777" w:rsidTr="00CC68E6">
        <w:tc>
          <w:tcPr>
            <w:tcW w:w="716" w:type="dxa"/>
            <w:shd w:val="clear" w:color="auto" w:fill="BDD6EE" w:themeFill="accent5" w:themeFillTint="66"/>
          </w:tcPr>
          <w:p w14:paraId="0AAE3713" w14:textId="0DB78FFF" w:rsidR="008E1496" w:rsidRPr="00106BCE" w:rsidRDefault="008E1496" w:rsidP="00A31976">
            <w:pPr>
              <w:spacing w:before="120" w:line="276" w:lineRule="auto"/>
              <w:rPr>
                <w:rFonts w:ascii="Sylfaen" w:eastAsia="Times New Roman" w:hAnsi="Sylfaen" w:cs="Times New Roman"/>
                <w:b/>
                <w:color w:val="0D0D0D" w:themeColor="text1" w:themeTint="F2"/>
                <w:sz w:val="20"/>
                <w:szCs w:val="20"/>
                <w:lang w:val="ka-GE" w:eastAsia="en-GB"/>
              </w:rPr>
            </w:pPr>
            <w:r w:rsidRPr="00106BCE">
              <w:rPr>
                <w:rFonts w:ascii="Sylfaen" w:eastAsia="Times New Roman" w:hAnsi="Sylfaen" w:cs="Times New Roman"/>
                <w:b/>
                <w:color w:val="0D0D0D" w:themeColor="text1" w:themeTint="F2"/>
                <w:sz w:val="20"/>
                <w:szCs w:val="20"/>
                <w:lang w:val="ka-GE" w:eastAsia="en-GB"/>
              </w:rPr>
              <w:t>წელი</w:t>
            </w:r>
          </w:p>
        </w:tc>
        <w:tc>
          <w:tcPr>
            <w:tcW w:w="3248" w:type="dxa"/>
            <w:shd w:val="clear" w:color="auto" w:fill="BDD6EE" w:themeFill="accent5" w:themeFillTint="66"/>
          </w:tcPr>
          <w:p w14:paraId="58838B7F" w14:textId="0CAA7840" w:rsidR="008E1496" w:rsidRPr="00106BCE" w:rsidRDefault="008E1496" w:rsidP="008E1496">
            <w:pPr>
              <w:spacing w:before="120"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b/>
                <w:bCs/>
                <w:color w:val="000000"/>
                <w:sz w:val="20"/>
                <w:szCs w:val="20"/>
                <w:lang w:val="ka-GE"/>
              </w:rPr>
              <w:t>შინამეურნეობების შემოსავალი, ლარი</w:t>
            </w:r>
          </w:p>
        </w:tc>
        <w:tc>
          <w:tcPr>
            <w:tcW w:w="2977" w:type="dxa"/>
            <w:shd w:val="clear" w:color="auto" w:fill="BDD6EE" w:themeFill="accent5" w:themeFillTint="66"/>
          </w:tcPr>
          <w:p w14:paraId="498B7ECC" w14:textId="36AB5C38" w:rsidR="008E1496" w:rsidRPr="00106BCE" w:rsidRDefault="008E1496" w:rsidP="008E1496">
            <w:pPr>
              <w:spacing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b/>
                <w:bCs/>
                <w:color w:val="000000"/>
                <w:sz w:val="20"/>
                <w:szCs w:val="20"/>
                <w:lang w:val="ka-GE"/>
              </w:rPr>
              <w:t>შემოსავალი ერთ ადამიანზე, ლარი</w:t>
            </w:r>
          </w:p>
        </w:tc>
        <w:tc>
          <w:tcPr>
            <w:tcW w:w="2715" w:type="dxa"/>
            <w:shd w:val="clear" w:color="auto" w:fill="BDD6EE" w:themeFill="accent5" w:themeFillTint="66"/>
          </w:tcPr>
          <w:p w14:paraId="078C3506" w14:textId="4E9D6620" w:rsidR="008E1496" w:rsidRPr="00106BCE" w:rsidRDefault="008E1496" w:rsidP="008E1496">
            <w:pPr>
              <w:spacing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b/>
                <w:bCs/>
                <w:color w:val="000000"/>
                <w:sz w:val="20"/>
                <w:szCs w:val="20"/>
                <w:lang w:val="ka-GE"/>
              </w:rPr>
              <w:t>შინამეურნეობებში ადამიანების რაოდენობა</w:t>
            </w:r>
          </w:p>
        </w:tc>
      </w:tr>
      <w:tr w:rsidR="008E1496" w:rsidRPr="00106BCE" w14:paraId="0CF18934" w14:textId="77777777" w:rsidTr="003D74C4">
        <w:trPr>
          <w:trHeight w:val="258"/>
        </w:trPr>
        <w:tc>
          <w:tcPr>
            <w:tcW w:w="716" w:type="dxa"/>
          </w:tcPr>
          <w:p w14:paraId="705C212E" w14:textId="523CBD67" w:rsidR="008E1496" w:rsidRPr="00106BCE" w:rsidRDefault="008E1496" w:rsidP="008E1496">
            <w:pPr>
              <w:spacing w:before="120" w:line="276" w:lineRule="auto"/>
              <w:rPr>
                <w:rFonts w:ascii="Sylfaen" w:eastAsia="Times New Roman" w:hAnsi="Sylfaen" w:cs="Times New Roman"/>
                <w:bCs/>
                <w:color w:val="0D0D0D" w:themeColor="text1" w:themeTint="F2"/>
                <w:sz w:val="20"/>
                <w:szCs w:val="20"/>
                <w:lang w:val="ka-GE" w:eastAsia="en-GB"/>
              </w:rPr>
            </w:pPr>
            <w:r w:rsidRPr="00106BCE">
              <w:rPr>
                <w:rFonts w:ascii="Sylfaen" w:eastAsia="Times New Roman" w:hAnsi="Sylfaen" w:cs="Times New Roman"/>
                <w:bCs/>
                <w:color w:val="0D0D0D" w:themeColor="text1" w:themeTint="F2"/>
                <w:sz w:val="20"/>
                <w:szCs w:val="20"/>
                <w:lang w:val="ka-GE" w:eastAsia="en-GB"/>
              </w:rPr>
              <w:t>2009</w:t>
            </w:r>
          </w:p>
        </w:tc>
        <w:tc>
          <w:tcPr>
            <w:tcW w:w="3248" w:type="dxa"/>
            <w:vAlign w:val="bottom"/>
          </w:tcPr>
          <w:p w14:paraId="1971E5AA" w14:textId="4339C58F" w:rsidR="008E1496" w:rsidRPr="00106BCE" w:rsidRDefault="00950900" w:rsidP="008E1496">
            <w:pPr>
              <w:spacing w:before="120"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sz w:val="20"/>
                <w:szCs w:val="20"/>
                <w:lang w:val="ka-GE"/>
              </w:rPr>
              <w:t xml:space="preserve">541,989,601 </w:t>
            </w:r>
          </w:p>
        </w:tc>
        <w:tc>
          <w:tcPr>
            <w:tcW w:w="2977" w:type="dxa"/>
            <w:vAlign w:val="bottom"/>
          </w:tcPr>
          <w:p w14:paraId="4184594A" w14:textId="03452F68" w:rsidR="008E1496" w:rsidRPr="00106BCE" w:rsidRDefault="001A0612" w:rsidP="008E1496">
            <w:pPr>
              <w:spacing w:before="120" w:line="276" w:lineRule="auto"/>
              <w:jc w:val="center"/>
              <w:rPr>
                <w:rFonts w:ascii="Sylfaen" w:eastAsia="Times New Roman" w:hAnsi="Sylfaen" w:cs="Times New Roman"/>
                <w:b/>
                <w:color w:val="0D0D0D" w:themeColor="text1" w:themeTint="F2"/>
                <w:sz w:val="20"/>
                <w:szCs w:val="20"/>
                <w:lang w:eastAsia="en-GB"/>
              </w:rPr>
            </w:pPr>
            <w:r w:rsidRPr="00106BCE">
              <w:rPr>
                <w:rFonts w:ascii="Sylfaen" w:hAnsi="Sylfaen"/>
                <w:sz w:val="20"/>
                <w:szCs w:val="20"/>
              </w:rPr>
              <w:t>141,5</w:t>
            </w:r>
          </w:p>
        </w:tc>
        <w:tc>
          <w:tcPr>
            <w:tcW w:w="2715" w:type="dxa"/>
            <w:vAlign w:val="bottom"/>
          </w:tcPr>
          <w:p w14:paraId="0D623E02" w14:textId="7748EB4D" w:rsidR="008E1496" w:rsidRPr="00106BCE" w:rsidRDefault="00950900" w:rsidP="008E1496">
            <w:pPr>
              <w:spacing w:before="120"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sz w:val="20"/>
                <w:szCs w:val="20"/>
                <w:lang w:val="ka-GE"/>
              </w:rPr>
              <w:t xml:space="preserve">   3,829,006. </w:t>
            </w:r>
          </w:p>
        </w:tc>
      </w:tr>
      <w:tr w:rsidR="008E1496" w:rsidRPr="00106BCE" w14:paraId="72D5D766" w14:textId="77777777" w:rsidTr="00607F61">
        <w:tc>
          <w:tcPr>
            <w:tcW w:w="716" w:type="dxa"/>
          </w:tcPr>
          <w:p w14:paraId="29294564" w14:textId="5FD309A7" w:rsidR="008E1496" w:rsidRPr="00106BCE" w:rsidRDefault="008E1496" w:rsidP="008E1496">
            <w:pPr>
              <w:spacing w:before="120" w:line="276" w:lineRule="auto"/>
              <w:rPr>
                <w:rFonts w:ascii="Sylfaen" w:eastAsia="Times New Roman" w:hAnsi="Sylfaen" w:cs="Times New Roman"/>
                <w:bCs/>
                <w:color w:val="0D0D0D" w:themeColor="text1" w:themeTint="F2"/>
                <w:sz w:val="20"/>
                <w:szCs w:val="20"/>
                <w:lang w:val="ka-GE" w:eastAsia="en-GB"/>
              </w:rPr>
            </w:pPr>
            <w:r w:rsidRPr="00106BCE">
              <w:rPr>
                <w:rFonts w:ascii="Sylfaen" w:eastAsia="Times New Roman" w:hAnsi="Sylfaen" w:cs="Times New Roman"/>
                <w:bCs/>
                <w:color w:val="0D0D0D" w:themeColor="text1" w:themeTint="F2"/>
                <w:sz w:val="20"/>
                <w:szCs w:val="20"/>
                <w:lang w:val="ka-GE" w:eastAsia="en-GB"/>
              </w:rPr>
              <w:t>2018</w:t>
            </w:r>
          </w:p>
        </w:tc>
        <w:tc>
          <w:tcPr>
            <w:tcW w:w="3248" w:type="dxa"/>
            <w:vAlign w:val="bottom"/>
          </w:tcPr>
          <w:p w14:paraId="2F57DB54" w14:textId="27F36815" w:rsidR="008E1496" w:rsidRPr="00106BCE" w:rsidRDefault="00950900" w:rsidP="008E1496">
            <w:pPr>
              <w:spacing w:before="120"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sz w:val="20"/>
                <w:szCs w:val="20"/>
                <w:lang w:val="ka-GE"/>
              </w:rPr>
              <w:t xml:space="preserve"> 1,061,973,002 </w:t>
            </w:r>
          </w:p>
        </w:tc>
        <w:tc>
          <w:tcPr>
            <w:tcW w:w="2977" w:type="dxa"/>
            <w:vAlign w:val="bottom"/>
          </w:tcPr>
          <w:p w14:paraId="588602BA" w14:textId="5CEE7590" w:rsidR="008E1496" w:rsidRPr="00106BCE" w:rsidRDefault="001721D8" w:rsidP="008E1496">
            <w:pPr>
              <w:spacing w:before="120" w:line="276" w:lineRule="auto"/>
              <w:jc w:val="center"/>
              <w:rPr>
                <w:rFonts w:ascii="Sylfaen" w:eastAsia="Times New Roman" w:hAnsi="Sylfaen" w:cs="Times New Roman"/>
                <w:b/>
                <w:color w:val="0D0D0D" w:themeColor="text1" w:themeTint="F2"/>
                <w:sz w:val="20"/>
                <w:szCs w:val="20"/>
                <w:lang w:eastAsia="en-GB"/>
              </w:rPr>
            </w:pPr>
            <w:r w:rsidRPr="00106BCE">
              <w:rPr>
                <w:rFonts w:ascii="Sylfaen" w:hAnsi="Sylfaen"/>
                <w:sz w:val="20"/>
                <w:szCs w:val="20"/>
              </w:rPr>
              <w:t>284</w:t>
            </w:r>
            <w:r w:rsidR="001A0612" w:rsidRPr="00106BCE">
              <w:rPr>
                <w:rFonts w:ascii="Sylfaen" w:hAnsi="Sylfaen"/>
                <w:sz w:val="20"/>
                <w:szCs w:val="20"/>
              </w:rPr>
              <w:t>,7</w:t>
            </w:r>
          </w:p>
        </w:tc>
        <w:tc>
          <w:tcPr>
            <w:tcW w:w="2715" w:type="dxa"/>
            <w:vAlign w:val="bottom"/>
          </w:tcPr>
          <w:p w14:paraId="282371EA" w14:textId="3FECB8DB" w:rsidR="008E1496" w:rsidRPr="00106BCE" w:rsidRDefault="00950900" w:rsidP="008E1496">
            <w:pPr>
              <w:spacing w:before="120"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sz w:val="20"/>
                <w:szCs w:val="20"/>
                <w:lang w:val="ka-GE"/>
              </w:rPr>
              <w:t xml:space="preserve">3,729,633. </w:t>
            </w:r>
          </w:p>
        </w:tc>
      </w:tr>
      <w:tr w:rsidR="008E1496" w:rsidRPr="00106BCE" w14:paraId="6C48EA9C" w14:textId="77777777" w:rsidTr="00CC68E6">
        <w:tc>
          <w:tcPr>
            <w:tcW w:w="6941" w:type="dxa"/>
            <w:gridSpan w:val="3"/>
            <w:shd w:val="clear" w:color="auto" w:fill="BDD6EE" w:themeFill="accent5" w:themeFillTint="66"/>
          </w:tcPr>
          <w:p w14:paraId="1DC6D2EA" w14:textId="0433D34D" w:rsidR="008E1496" w:rsidRPr="00106BCE" w:rsidRDefault="008E1496" w:rsidP="008E1496">
            <w:pPr>
              <w:spacing w:before="120" w:line="276" w:lineRule="auto"/>
              <w:rPr>
                <w:rFonts w:ascii="Sylfaen" w:eastAsia="Times New Roman" w:hAnsi="Sylfaen" w:cs="Times New Roman"/>
                <w:b/>
                <w:color w:val="0D0D0D" w:themeColor="text1" w:themeTint="F2"/>
                <w:sz w:val="20"/>
                <w:szCs w:val="20"/>
                <w:lang w:val="ka-GE" w:eastAsia="en-GB"/>
              </w:rPr>
            </w:pPr>
            <w:r w:rsidRPr="00106BCE">
              <w:rPr>
                <w:rFonts w:ascii="Sylfaen" w:hAnsi="Sylfaen"/>
                <w:b/>
                <w:bCs/>
                <w:color w:val="000000"/>
                <w:sz w:val="20"/>
                <w:szCs w:val="20"/>
                <w:lang w:val="ka-GE"/>
              </w:rPr>
              <w:t>საშუალო ათწლიანი ცვლილება</w:t>
            </w:r>
          </w:p>
        </w:tc>
        <w:tc>
          <w:tcPr>
            <w:tcW w:w="2715" w:type="dxa"/>
            <w:shd w:val="clear" w:color="auto" w:fill="BDD6EE" w:themeFill="accent5" w:themeFillTint="66"/>
          </w:tcPr>
          <w:p w14:paraId="6F9618F9" w14:textId="2D37F888" w:rsidR="008E1496" w:rsidRPr="00106BCE" w:rsidRDefault="008E1496" w:rsidP="008E1496">
            <w:pPr>
              <w:spacing w:before="120" w:line="276" w:lineRule="auto"/>
              <w:jc w:val="center"/>
              <w:rPr>
                <w:rFonts w:ascii="Sylfaen" w:eastAsia="Times New Roman" w:hAnsi="Sylfaen" w:cs="Times New Roman"/>
                <w:b/>
                <w:color w:val="0D0D0D" w:themeColor="text1" w:themeTint="F2"/>
                <w:sz w:val="20"/>
                <w:szCs w:val="20"/>
                <w:lang w:val="ka-GE" w:eastAsia="en-GB"/>
              </w:rPr>
            </w:pPr>
            <w:r w:rsidRPr="00106BCE">
              <w:rPr>
                <w:rFonts w:ascii="Sylfaen" w:hAnsi="Sylfaen"/>
                <w:b/>
                <w:bCs/>
                <w:color w:val="000000"/>
                <w:sz w:val="20"/>
                <w:szCs w:val="20"/>
                <w:lang w:val="ka-GE"/>
              </w:rPr>
              <w:t>-0.47%</w:t>
            </w:r>
          </w:p>
        </w:tc>
      </w:tr>
    </w:tbl>
    <w:p w14:paraId="06C94CA2" w14:textId="77777777" w:rsidR="00C90B48" w:rsidRPr="00106BCE" w:rsidRDefault="00C90B48" w:rsidP="00AA2BDE">
      <w:pPr>
        <w:spacing w:before="240"/>
        <w:jc w:val="both"/>
        <w:rPr>
          <w:rFonts w:ascii="Sylfaen" w:hAnsi="Sylfaen"/>
          <w:b/>
          <w:bCs/>
          <w:lang w:val="ka-GE"/>
        </w:rPr>
      </w:pPr>
    </w:p>
    <w:p w14:paraId="22C13622" w14:textId="77777777" w:rsidR="00C90B48" w:rsidRPr="00106BCE" w:rsidRDefault="00C90B48" w:rsidP="00AA2BDE">
      <w:pPr>
        <w:spacing w:before="240"/>
        <w:jc w:val="both"/>
        <w:rPr>
          <w:rFonts w:ascii="Sylfaen" w:hAnsi="Sylfaen"/>
          <w:b/>
          <w:bCs/>
          <w:lang w:val="ka-GE"/>
        </w:rPr>
      </w:pPr>
    </w:p>
    <w:p w14:paraId="07FEEC69" w14:textId="14768B0D" w:rsidR="003B0CC2" w:rsidRPr="00106BCE" w:rsidRDefault="003B0CC2" w:rsidP="00AA2BDE">
      <w:pPr>
        <w:spacing w:before="240"/>
        <w:jc w:val="both"/>
        <w:rPr>
          <w:rFonts w:ascii="Sylfaen" w:hAnsi="Sylfaen"/>
          <w:b/>
          <w:bCs/>
          <w:lang w:val="ka-GE"/>
        </w:rPr>
      </w:pPr>
      <w:r w:rsidRPr="00106BCE">
        <w:rPr>
          <w:rFonts w:ascii="Sylfaen" w:hAnsi="Sylfaen"/>
          <w:b/>
          <w:bCs/>
          <w:lang w:val="ka-GE"/>
        </w:rPr>
        <w:t>მშპ-ს ზრდა</w:t>
      </w:r>
    </w:p>
    <w:p w14:paraId="59C02BEB" w14:textId="6DBA42FF" w:rsidR="003B0CC2" w:rsidRPr="00106BCE" w:rsidRDefault="00A40A59" w:rsidP="00AA2BDE">
      <w:pPr>
        <w:jc w:val="both"/>
        <w:rPr>
          <w:rFonts w:ascii="Sylfaen" w:hAnsi="Sylfaen"/>
          <w:lang w:val="ka-GE"/>
        </w:rPr>
      </w:pPr>
      <w:r w:rsidRPr="00106BCE">
        <w:rPr>
          <w:rFonts w:ascii="Sylfaen" w:hAnsi="Sylfaen"/>
          <w:lang w:val="ka-GE"/>
        </w:rPr>
        <w:t>ცხრილ</w:t>
      </w:r>
      <w:r w:rsidR="003D771B" w:rsidRPr="00106BCE">
        <w:rPr>
          <w:rFonts w:ascii="Sylfaen" w:hAnsi="Sylfaen"/>
          <w:lang w:val="ka-GE"/>
        </w:rPr>
        <w:t>ში</w:t>
      </w:r>
      <w:r w:rsidRPr="00106BCE">
        <w:rPr>
          <w:rFonts w:ascii="Sylfaen" w:hAnsi="Sylfaen"/>
          <w:lang w:val="ka-GE"/>
        </w:rPr>
        <w:t xml:space="preserve"> 4-3 </w:t>
      </w:r>
      <w:r w:rsidR="003B0CC2" w:rsidRPr="00106BCE">
        <w:rPr>
          <w:rFonts w:ascii="Sylfaen" w:hAnsi="Sylfaen"/>
          <w:lang w:val="ka-GE"/>
        </w:rPr>
        <w:t>მოცემული</w:t>
      </w:r>
      <w:r w:rsidRPr="00106BCE">
        <w:rPr>
          <w:rFonts w:ascii="Sylfaen" w:hAnsi="Sylfaen"/>
          <w:lang w:val="ka-GE"/>
        </w:rPr>
        <w:t>ა</w:t>
      </w:r>
      <w:r w:rsidR="003B0CC2" w:rsidRPr="00106BCE">
        <w:rPr>
          <w:rFonts w:ascii="Sylfaen" w:hAnsi="Sylfaen"/>
          <w:lang w:val="ka-GE"/>
        </w:rPr>
        <w:t xml:space="preserve"> 2010-2019 წლებში</w:t>
      </w:r>
      <w:r w:rsidR="006507CF" w:rsidRPr="00106BCE">
        <w:rPr>
          <w:rFonts w:ascii="Sylfaen" w:hAnsi="Sylfaen"/>
          <w:lang w:val="ka-GE"/>
        </w:rPr>
        <w:t xml:space="preserve">, საქართველოს </w:t>
      </w:r>
      <w:r w:rsidR="003B0CC2" w:rsidRPr="00106BCE">
        <w:rPr>
          <w:rFonts w:ascii="Sylfaen" w:hAnsi="Sylfaen"/>
          <w:lang w:val="ka-GE"/>
        </w:rPr>
        <w:t xml:space="preserve"> მშპ-ს  წლიურ</w:t>
      </w:r>
      <w:r w:rsidR="006507CF" w:rsidRPr="00106BCE">
        <w:rPr>
          <w:rFonts w:ascii="Sylfaen" w:hAnsi="Sylfaen"/>
          <w:lang w:val="ka-GE"/>
        </w:rPr>
        <w:t>ი მნიშვნელობები.</w:t>
      </w:r>
      <w:r w:rsidR="003B0CC2" w:rsidRPr="00106BCE">
        <w:rPr>
          <w:rFonts w:ascii="Sylfaen" w:hAnsi="Sylfaen"/>
          <w:lang w:val="ka-GE"/>
        </w:rPr>
        <w:t xml:space="preserve">  </w:t>
      </w:r>
    </w:p>
    <w:p w14:paraId="53D8B294" w14:textId="77777777" w:rsidR="00EE0A54" w:rsidRPr="00106BCE" w:rsidRDefault="00CC3D72" w:rsidP="00AA2BDE">
      <w:pPr>
        <w:jc w:val="both"/>
        <w:rPr>
          <w:rFonts w:ascii="Sylfaen" w:hAnsi="Sylfaen"/>
          <w:lang w:val="ka-GE"/>
        </w:rPr>
      </w:pPr>
      <w:r w:rsidRPr="00106BCE">
        <w:rPr>
          <w:rFonts w:ascii="Sylfaen" w:hAnsi="Sylfaen"/>
          <w:lang w:val="ka-GE"/>
        </w:rPr>
        <w:t xml:space="preserve">2020 პანდემიური წელს ეკონომიკური კლების მიუხედავად შემდგომ წლებში საქართველო ფაქტიურად დაუბრუნდა ეკონომიკური ზრდის პანდემიამდელ ტრენდს.   </w:t>
      </w:r>
    </w:p>
    <w:p w14:paraId="3C61C3EB" w14:textId="07AEB169" w:rsidR="003B0CC2" w:rsidRPr="00106BCE" w:rsidRDefault="006507CF" w:rsidP="00AA2BDE">
      <w:pPr>
        <w:jc w:val="both"/>
        <w:rPr>
          <w:rFonts w:ascii="Sylfaen" w:hAnsi="Sylfaen"/>
          <w:lang w:val="ka-GE"/>
        </w:rPr>
      </w:pPr>
      <w:r w:rsidRPr="00106BCE">
        <w:rPr>
          <w:rFonts w:ascii="Sylfaen" w:hAnsi="Sylfaen"/>
          <w:lang w:val="ka-GE"/>
        </w:rPr>
        <w:t xml:space="preserve">ცხრილიდან ჩანს, </w:t>
      </w:r>
      <w:r w:rsidR="003B0CC2" w:rsidRPr="00106BCE">
        <w:rPr>
          <w:rFonts w:ascii="Sylfaen" w:hAnsi="Sylfaen"/>
          <w:lang w:val="ka-GE"/>
        </w:rPr>
        <w:t>რომ მშპ-ს საშუალო წლიური</w:t>
      </w:r>
      <w:r w:rsidR="00941A7A" w:rsidRPr="00106BCE">
        <w:rPr>
          <w:rFonts w:ascii="Sylfaen" w:hAnsi="Sylfaen"/>
          <w:lang w:val="ka-GE"/>
        </w:rPr>
        <w:t xml:space="preserve"> </w:t>
      </w:r>
      <w:r w:rsidR="003B0CC2" w:rsidRPr="00106BCE">
        <w:rPr>
          <w:rFonts w:ascii="Sylfaen" w:hAnsi="Sylfaen"/>
          <w:lang w:val="ka-GE"/>
        </w:rPr>
        <w:t>ზრდა</w:t>
      </w:r>
      <w:r w:rsidR="00CC3D72" w:rsidRPr="00106BCE">
        <w:rPr>
          <w:rFonts w:ascii="Sylfaen" w:hAnsi="Sylfaen"/>
          <w:lang w:val="ka-GE"/>
        </w:rPr>
        <w:t xml:space="preserve"> 2010-2019 წლებში</w:t>
      </w:r>
      <w:r w:rsidR="003B0CC2" w:rsidRPr="00106BCE">
        <w:rPr>
          <w:rFonts w:ascii="Sylfaen" w:hAnsi="Sylfaen"/>
          <w:lang w:val="ka-GE"/>
        </w:rPr>
        <w:t xml:space="preserve"> არის 4</w:t>
      </w:r>
      <w:r w:rsidR="00AA2BDE" w:rsidRPr="00106BCE">
        <w:rPr>
          <w:rFonts w:ascii="Sylfaen" w:hAnsi="Sylfaen"/>
          <w:lang w:val="ka-GE"/>
        </w:rPr>
        <w:t>,</w:t>
      </w:r>
      <w:r w:rsidR="00A5250D" w:rsidRPr="00106BCE">
        <w:rPr>
          <w:rFonts w:ascii="Sylfaen" w:hAnsi="Sylfaen"/>
          <w:lang w:val="ka-GE"/>
        </w:rPr>
        <w:t>71</w:t>
      </w:r>
      <w:r w:rsidR="00941A7A" w:rsidRPr="00106BCE">
        <w:rPr>
          <w:rFonts w:ascii="Sylfaen" w:hAnsi="Sylfaen"/>
          <w:lang w:val="ka-GE"/>
        </w:rPr>
        <w:t>%</w:t>
      </w:r>
      <w:r w:rsidRPr="00106BCE">
        <w:rPr>
          <w:rFonts w:ascii="Sylfaen" w:hAnsi="Sylfaen"/>
          <w:lang w:val="ka-GE"/>
        </w:rPr>
        <w:t xml:space="preserve">. </w:t>
      </w:r>
      <w:r w:rsidR="00AA2BDE" w:rsidRPr="00106BCE">
        <w:rPr>
          <w:rFonts w:ascii="Sylfaen" w:hAnsi="Sylfaen"/>
          <w:lang w:val="ka-GE"/>
        </w:rPr>
        <w:t>ი</w:t>
      </w:r>
      <w:r w:rsidR="003B0CC2" w:rsidRPr="00106BCE">
        <w:rPr>
          <w:rFonts w:ascii="Sylfaen" w:hAnsi="Sylfaen"/>
          <w:lang w:val="ka-GE"/>
        </w:rPr>
        <w:t xml:space="preserve">გივე რიცხვი </w:t>
      </w:r>
      <w:r w:rsidR="00941A7A" w:rsidRPr="00106BCE">
        <w:rPr>
          <w:rFonts w:ascii="Sylfaen" w:hAnsi="Sylfaen"/>
          <w:lang w:val="ka-GE"/>
        </w:rPr>
        <w:t xml:space="preserve">იყო </w:t>
      </w:r>
      <w:r w:rsidR="003B0CC2" w:rsidRPr="00106BCE">
        <w:rPr>
          <w:rFonts w:ascii="Sylfaen" w:hAnsi="Sylfaen"/>
          <w:lang w:val="ka-GE"/>
        </w:rPr>
        <w:t>გამოყენებული</w:t>
      </w:r>
      <w:r w:rsidRPr="00106BCE">
        <w:rPr>
          <w:rFonts w:ascii="Sylfaen" w:hAnsi="Sylfaen"/>
          <w:lang w:val="ka-GE"/>
        </w:rPr>
        <w:t>,</w:t>
      </w:r>
      <w:r w:rsidR="003B0CC2" w:rsidRPr="00106BCE">
        <w:rPr>
          <w:rFonts w:ascii="Sylfaen" w:hAnsi="Sylfaen"/>
          <w:lang w:val="ka-GE"/>
        </w:rPr>
        <w:t xml:space="preserve"> </w:t>
      </w:r>
      <w:r w:rsidR="00AA2BDE" w:rsidRPr="00106BCE">
        <w:rPr>
          <w:rFonts w:ascii="Sylfaen" w:hAnsi="Sylfaen"/>
          <w:lang w:val="ka-GE"/>
        </w:rPr>
        <w:t xml:space="preserve">პროგრამა </w:t>
      </w:r>
      <w:r w:rsidR="003B0CC2" w:rsidRPr="00106BCE">
        <w:rPr>
          <w:rFonts w:ascii="Sylfaen" w:hAnsi="Sylfaen"/>
          <w:lang w:val="ka-GE"/>
        </w:rPr>
        <w:t>TIMES-საქართველოში</w:t>
      </w:r>
      <w:r w:rsidRPr="00106BCE">
        <w:rPr>
          <w:rFonts w:ascii="Sylfaen" w:hAnsi="Sylfaen"/>
          <w:lang w:val="ka-GE"/>
        </w:rPr>
        <w:t>,</w:t>
      </w:r>
      <w:r w:rsidR="003B0CC2" w:rsidRPr="00106BCE">
        <w:rPr>
          <w:rFonts w:ascii="Sylfaen" w:hAnsi="Sylfaen"/>
          <w:lang w:val="ka-GE"/>
        </w:rPr>
        <w:t xml:space="preserve"> მომავალ წლებში ეკონომიკური ზრდის პროგნოზირებისას.</w:t>
      </w:r>
    </w:p>
    <w:p w14:paraId="3541DB97" w14:textId="777C917B" w:rsidR="00AA2BDE" w:rsidRPr="00106BCE" w:rsidRDefault="003B0CC2" w:rsidP="00607F61">
      <w:pPr>
        <w:spacing w:before="120" w:after="0" w:line="276" w:lineRule="auto"/>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ცხრილი 4-3</w:t>
      </w:r>
      <w:r w:rsidR="006507CF" w:rsidRPr="00106BCE">
        <w:rPr>
          <w:rFonts w:ascii="Sylfaen" w:eastAsia="Times New Roman" w:hAnsi="Sylfaen" w:cs="Times New Roman"/>
          <w:b/>
          <w:color w:val="0D0D0D" w:themeColor="text1" w:themeTint="F2"/>
          <w:lang w:val="ka-GE" w:eastAsia="en-GB"/>
        </w:rPr>
        <w:t>:</w:t>
      </w:r>
      <w:r w:rsidRPr="00106BCE">
        <w:rPr>
          <w:rFonts w:ascii="Sylfaen" w:eastAsia="Times New Roman" w:hAnsi="Sylfaen" w:cs="Times New Roman"/>
          <w:b/>
          <w:color w:val="0D0D0D" w:themeColor="text1" w:themeTint="F2"/>
          <w:lang w:val="ka-GE" w:eastAsia="en-GB"/>
        </w:rPr>
        <w:t xml:space="preserve"> საქართველოს მშპ მუდმივ და მიმდინარე  ფასებში (2010-20</w:t>
      </w:r>
      <w:r w:rsidR="00CC3D72" w:rsidRPr="00106BCE">
        <w:rPr>
          <w:rFonts w:ascii="Sylfaen" w:eastAsia="Times New Roman" w:hAnsi="Sylfaen" w:cs="Times New Roman"/>
          <w:b/>
          <w:color w:val="0D0D0D" w:themeColor="text1" w:themeTint="F2"/>
          <w:lang w:val="ka-GE" w:eastAsia="en-GB"/>
        </w:rPr>
        <w:t>22</w:t>
      </w:r>
      <w:r w:rsidR="006507CF" w:rsidRPr="00106BCE">
        <w:rPr>
          <w:rFonts w:ascii="Sylfaen" w:eastAsia="Times New Roman" w:hAnsi="Sylfaen" w:cs="Times New Roman"/>
          <w:b/>
          <w:color w:val="0D0D0D" w:themeColor="text1" w:themeTint="F2"/>
          <w:lang w:val="ka-GE" w:eastAsia="en-GB"/>
        </w:rPr>
        <w:t xml:space="preserve"> წწ</w:t>
      </w:r>
      <w:r w:rsidRPr="00106BCE">
        <w:rPr>
          <w:rFonts w:ascii="Sylfaen" w:eastAsia="Times New Roman" w:hAnsi="Sylfaen" w:cs="Times New Roman"/>
          <w:b/>
          <w:color w:val="0D0D0D" w:themeColor="text1" w:themeTint="F2"/>
          <w:lang w:val="ka-GE" w:eastAsia="en-GB"/>
        </w:rPr>
        <w:t>)</w:t>
      </w:r>
      <w:r w:rsidR="006507CF" w:rsidRPr="00106BCE">
        <w:rPr>
          <w:rFonts w:ascii="Sylfaen" w:eastAsia="Times New Roman" w:hAnsi="Sylfaen" w:cs="Times New Roman"/>
          <w:b/>
          <w:color w:val="0D0D0D" w:themeColor="text1" w:themeTint="F2"/>
          <w:lang w:val="ka-GE" w:eastAsia="en-GB"/>
        </w:rPr>
        <w:t xml:space="preserve"> </w:t>
      </w:r>
    </w:p>
    <w:p w14:paraId="304AB612" w14:textId="77777777" w:rsidR="00310077" w:rsidRPr="00106BCE" w:rsidRDefault="00310077" w:rsidP="00607F61">
      <w:pPr>
        <w:spacing w:before="120" w:after="0" w:line="276" w:lineRule="auto"/>
        <w:rPr>
          <w:rFonts w:ascii="Sylfaen" w:eastAsia="Times New Roman" w:hAnsi="Sylfaen" w:cs="Times New Roman"/>
          <w:b/>
          <w:color w:val="0D0D0D" w:themeColor="text1" w:themeTint="F2"/>
          <w:sz w:val="20"/>
          <w:szCs w:val="20"/>
          <w:lang w:val="ka-GE" w:eastAsia="en-GB"/>
        </w:rPr>
      </w:pPr>
    </w:p>
    <w:tbl>
      <w:tblPr>
        <w:tblW w:w="5000" w:type="pct"/>
        <w:jc w:val="center"/>
        <w:tblLook w:val="04A0" w:firstRow="1" w:lastRow="0" w:firstColumn="1" w:lastColumn="0" w:noHBand="0" w:noVBand="1"/>
      </w:tblPr>
      <w:tblGrid>
        <w:gridCol w:w="1704"/>
        <w:gridCol w:w="3977"/>
        <w:gridCol w:w="3975"/>
      </w:tblGrid>
      <w:tr w:rsidR="003B0CC2" w:rsidRPr="00106BCE" w14:paraId="0DB713F0" w14:textId="77777777" w:rsidTr="00CC3D72">
        <w:trPr>
          <w:trHeight w:val="394"/>
          <w:tblHeader/>
          <w:jc w:val="center"/>
        </w:trPr>
        <w:tc>
          <w:tcPr>
            <w:tcW w:w="869" w:type="pct"/>
            <w:vMerge w:val="restart"/>
            <w:tcBorders>
              <w:top w:val="single" w:sz="4" w:space="0" w:color="auto"/>
              <w:left w:val="single" w:sz="4" w:space="0" w:color="auto"/>
              <w:right w:val="single" w:sz="4" w:space="0" w:color="auto"/>
            </w:tcBorders>
            <w:shd w:val="clear" w:color="auto" w:fill="BDD6EE" w:themeFill="accent5" w:themeFillTint="66"/>
            <w:vAlign w:val="center"/>
            <w:hideMark/>
          </w:tcPr>
          <w:p w14:paraId="7B3EAE55" w14:textId="2F190E77" w:rsidR="003B0CC2" w:rsidRPr="00106BCE" w:rsidRDefault="003B0CC2" w:rsidP="00607F61">
            <w:pPr>
              <w:spacing w:after="0"/>
              <w:jc w:val="center"/>
              <w:rPr>
                <w:rFonts w:ascii="Sylfaen" w:hAnsi="Sylfaen"/>
                <w:b/>
                <w:sz w:val="20"/>
                <w:szCs w:val="20"/>
                <w:lang w:val="ka-GE"/>
              </w:rPr>
            </w:pPr>
            <w:r w:rsidRPr="00106BCE">
              <w:rPr>
                <w:rFonts w:ascii="Sylfaen" w:hAnsi="Sylfaen"/>
                <w:b/>
                <w:sz w:val="20"/>
                <w:szCs w:val="20"/>
                <w:lang w:val="ka-GE"/>
              </w:rPr>
              <w:t>წელი</w:t>
            </w:r>
          </w:p>
          <w:p w14:paraId="2EB2EC1D" w14:textId="77777777" w:rsidR="003B0CC2" w:rsidRPr="00106BCE" w:rsidRDefault="003B0CC2" w:rsidP="00607F61">
            <w:pPr>
              <w:spacing w:after="0"/>
              <w:jc w:val="center"/>
              <w:rPr>
                <w:rFonts w:ascii="Sylfaen" w:hAnsi="Sylfaen"/>
                <w:b/>
                <w:sz w:val="20"/>
                <w:szCs w:val="20"/>
                <w:lang w:val="ka-GE"/>
              </w:rPr>
            </w:pPr>
          </w:p>
        </w:tc>
        <w:tc>
          <w:tcPr>
            <w:tcW w:w="206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2118EA7B" w14:textId="0E077084" w:rsidR="003B0CC2" w:rsidRPr="00106BCE" w:rsidRDefault="003B0CC2" w:rsidP="00607F61">
            <w:pPr>
              <w:spacing w:after="0"/>
              <w:jc w:val="center"/>
              <w:rPr>
                <w:rFonts w:ascii="Sylfaen" w:hAnsi="Sylfaen"/>
                <w:b/>
                <w:sz w:val="20"/>
                <w:szCs w:val="20"/>
                <w:lang w:val="ka-GE"/>
              </w:rPr>
            </w:pPr>
            <w:r w:rsidRPr="00106BCE">
              <w:rPr>
                <w:rFonts w:ascii="Sylfaen" w:hAnsi="Sylfaen"/>
                <w:b/>
                <w:sz w:val="20"/>
                <w:szCs w:val="20"/>
                <w:lang w:val="ka-GE"/>
              </w:rPr>
              <w:t>მშპ</w:t>
            </w:r>
          </w:p>
        </w:tc>
        <w:tc>
          <w:tcPr>
            <w:tcW w:w="2065"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3E83145" w14:textId="05237D39" w:rsidR="003B0CC2" w:rsidRPr="00106BCE" w:rsidRDefault="006507CF" w:rsidP="00607F61">
            <w:pPr>
              <w:spacing w:after="0"/>
              <w:jc w:val="center"/>
              <w:rPr>
                <w:rFonts w:ascii="Sylfaen" w:hAnsi="Sylfaen"/>
                <w:b/>
                <w:sz w:val="20"/>
                <w:szCs w:val="20"/>
                <w:lang w:val="ka-GE"/>
              </w:rPr>
            </w:pPr>
            <w:r w:rsidRPr="00106BCE">
              <w:rPr>
                <w:rFonts w:ascii="Sylfaen" w:hAnsi="Sylfaen"/>
                <w:b/>
                <w:sz w:val="20"/>
                <w:szCs w:val="20"/>
                <w:lang w:val="ka-GE"/>
              </w:rPr>
              <w:t>მშპ</w:t>
            </w:r>
          </w:p>
        </w:tc>
      </w:tr>
      <w:tr w:rsidR="003B0CC2" w:rsidRPr="00106BCE" w14:paraId="00994798" w14:textId="77777777" w:rsidTr="00CC3D72">
        <w:trPr>
          <w:trHeight w:val="450"/>
          <w:tblHeader/>
          <w:jc w:val="center"/>
        </w:trPr>
        <w:tc>
          <w:tcPr>
            <w:tcW w:w="869" w:type="pct"/>
            <w:vMerge/>
            <w:tcBorders>
              <w:left w:val="single" w:sz="4" w:space="0" w:color="auto"/>
              <w:right w:val="single" w:sz="4" w:space="0" w:color="auto"/>
            </w:tcBorders>
            <w:shd w:val="clear" w:color="auto" w:fill="BDD6EE" w:themeFill="accent5" w:themeFillTint="66"/>
            <w:vAlign w:val="center"/>
            <w:hideMark/>
          </w:tcPr>
          <w:p w14:paraId="438498EE" w14:textId="77777777" w:rsidR="003B0CC2" w:rsidRPr="00106BCE" w:rsidRDefault="003B0CC2" w:rsidP="00607F61">
            <w:pPr>
              <w:spacing w:after="0"/>
              <w:jc w:val="center"/>
              <w:rPr>
                <w:rFonts w:ascii="Sylfaen" w:hAnsi="Sylfaen"/>
                <w:sz w:val="20"/>
                <w:szCs w:val="20"/>
                <w:lang w:val="ka-GE"/>
              </w:rPr>
            </w:pPr>
          </w:p>
        </w:tc>
        <w:tc>
          <w:tcPr>
            <w:tcW w:w="206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0EBCBE2" w14:textId="4BDA6568" w:rsidR="003B0CC2" w:rsidRPr="00106BCE" w:rsidRDefault="003B0CC2" w:rsidP="00607F61">
            <w:pPr>
              <w:spacing w:after="0"/>
              <w:jc w:val="center"/>
              <w:rPr>
                <w:rFonts w:ascii="Sylfaen" w:hAnsi="Sylfaen"/>
                <w:b/>
                <w:sz w:val="20"/>
                <w:szCs w:val="20"/>
                <w:lang w:val="ka-GE"/>
              </w:rPr>
            </w:pPr>
            <w:r w:rsidRPr="00106BCE">
              <w:rPr>
                <w:rFonts w:ascii="Sylfaen" w:hAnsi="Sylfaen"/>
                <w:b/>
                <w:sz w:val="20"/>
                <w:szCs w:val="20"/>
                <w:lang w:val="ka-GE"/>
              </w:rPr>
              <w:t xml:space="preserve">მუდმივ ფასებში </w:t>
            </w:r>
          </w:p>
        </w:tc>
        <w:tc>
          <w:tcPr>
            <w:tcW w:w="2065"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00F98CC0" w14:textId="3C898650" w:rsidR="003B0CC2" w:rsidRPr="00106BCE" w:rsidRDefault="003B0CC2" w:rsidP="00607F61">
            <w:pPr>
              <w:spacing w:after="0"/>
              <w:jc w:val="center"/>
              <w:rPr>
                <w:rFonts w:ascii="Sylfaen" w:hAnsi="Sylfaen"/>
                <w:b/>
                <w:sz w:val="20"/>
                <w:szCs w:val="20"/>
                <w:lang w:val="ka-GE"/>
              </w:rPr>
            </w:pPr>
            <w:r w:rsidRPr="00106BCE">
              <w:rPr>
                <w:rFonts w:ascii="Sylfaen" w:hAnsi="Sylfaen"/>
                <w:b/>
                <w:sz w:val="20"/>
                <w:szCs w:val="20"/>
                <w:lang w:val="ka-GE"/>
              </w:rPr>
              <w:t>მიმდინარე ფასებში</w:t>
            </w:r>
          </w:p>
        </w:tc>
      </w:tr>
      <w:tr w:rsidR="003B0CC2" w:rsidRPr="00106BCE" w14:paraId="687A21D9" w14:textId="77777777" w:rsidTr="00CC3D72">
        <w:trPr>
          <w:trHeight w:val="315"/>
          <w:tblHeader/>
          <w:jc w:val="center"/>
        </w:trPr>
        <w:tc>
          <w:tcPr>
            <w:tcW w:w="869" w:type="pct"/>
            <w:vMerge/>
            <w:tcBorders>
              <w:left w:val="single" w:sz="4" w:space="0" w:color="auto"/>
              <w:bottom w:val="single" w:sz="4" w:space="0" w:color="auto"/>
              <w:right w:val="single" w:sz="4" w:space="0" w:color="auto"/>
            </w:tcBorders>
            <w:shd w:val="clear" w:color="auto" w:fill="BDD6EE" w:themeFill="accent5" w:themeFillTint="66"/>
            <w:noWrap/>
            <w:vAlign w:val="center"/>
            <w:hideMark/>
          </w:tcPr>
          <w:p w14:paraId="135C3B49" w14:textId="77777777" w:rsidR="003B0CC2" w:rsidRPr="00106BCE" w:rsidRDefault="003B0CC2" w:rsidP="00607F61">
            <w:pPr>
              <w:spacing w:after="0"/>
              <w:jc w:val="center"/>
              <w:rPr>
                <w:rFonts w:ascii="Sylfaen" w:hAnsi="Sylfaen"/>
                <w:sz w:val="20"/>
                <w:szCs w:val="20"/>
                <w:lang w:val="ka-GE"/>
              </w:rPr>
            </w:pPr>
          </w:p>
        </w:tc>
        <w:tc>
          <w:tcPr>
            <w:tcW w:w="206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45B0CCF" w14:textId="2497FF39" w:rsidR="003B0CC2" w:rsidRPr="00106BCE" w:rsidRDefault="003B0CC2" w:rsidP="00607F61">
            <w:pPr>
              <w:spacing w:after="0"/>
              <w:jc w:val="center"/>
              <w:rPr>
                <w:rFonts w:ascii="Sylfaen" w:hAnsi="Sylfaen"/>
                <w:b/>
                <w:sz w:val="20"/>
                <w:szCs w:val="20"/>
                <w:lang w:val="ka-GE"/>
              </w:rPr>
            </w:pPr>
            <w:r w:rsidRPr="00106BCE">
              <w:rPr>
                <w:rFonts w:ascii="Sylfaen" w:hAnsi="Sylfaen"/>
                <w:b/>
                <w:sz w:val="20"/>
                <w:szCs w:val="20"/>
                <w:lang w:val="ka-GE"/>
              </w:rPr>
              <w:t>მლნ. ლარი</w:t>
            </w:r>
          </w:p>
        </w:tc>
        <w:tc>
          <w:tcPr>
            <w:tcW w:w="2065"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40755FA" w14:textId="055F7266" w:rsidR="003B0CC2" w:rsidRPr="00106BCE" w:rsidRDefault="003B0CC2" w:rsidP="00607F61">
            <w:pPr>
              <w:spacing w:after="0"/>
              <w:jc w:val="center"/>
              <w:rPr>
                <w:rFonts w:ascii="Sylfaen" w:hAnsi="Sylfaen"/>
                <w:b/>
                <w:sz w:val="20"/>
                <w:szCs w:val="20"/>
                <w:lang w:val="ka-GE"/>
              </w:rPr>
            </w:pPr>
            <w:r w:rsidRPr="00106BCE">
              <w:rPr>
                <w:rFonts w:ascii="Sylfaen" w:hAnsi="Sylfaen"/>
                <w:b/>
                <w:sz w:val="20"/>
                <w:szCs w:val="20"/>
                <w:lang w:val="ka-GE"/>
              </w:rPr>
              <w:t>მლნ. ლარი</w:t>
            </w:r>
          </w:p>
        </w:tc>
      </w:tr>
      <w:tr w:rsidR="003B0CC2" w:rsidRPr="00106BCE" w14:paraId="012055D1"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16D5B"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2010</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0A7D08A4" w14:textId="3DAF38A2"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26640</w:t>
            </w:r>
            <w:r w:rsidR="004E363A" w:rsidRPr="00106BCE">
              <w:rPr>
                <w:rFonts w:ascii="Sylfaen" w:hAnsi="Sylfaen"/>
                <w:sz w:val="20"/>
                <w:szCs w:val="20"/>
                <w:lang w:val="ka-GE"/>
              </w:rPr>
              <w:t>,</w:t>
            </w:r>
            <w:r w:rsidRPr="00106BCE">
              <w:rPr>
                <w:rFonts w:ascii="Sylfaen" w:hAnsi="Sylfaen"/>
                <w:sz w:val="20"/>
                <w:szCs w:val="20"/>
                <w:lang w:val="ka-GE"/>
              </w:rPr>
              <w:t>7</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79C1211D" w14:textId="64DAC42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21821</w:t>
            </w:r>
            <w:r w:rsidR="004E363A" w:rsidRPr="00106BCE">
              <w:rPr>
                <w:rFonts w:ascii="Sylfaen" w:hAnsi="Sylfaen"/>
                <w:sz w:val="20"/>
                <w:szCs w:val="20"/>
                <w:lang w:val="ka-GE"/>
              </w:rPr>
              <w:t>,</w:t>
            </w:r>
            <w:r w:rsidRPr="00106BCE">
              <w:rPr>
                <w:rFonts w:ascii="Sylfaen" w:hAnsi="Sylfaen"/>
                <w:sz w:val="20"/>
                <w:szCs w:val="20"/>
                <w:lang w:val="ka-GE"/>
              </w:rPr>
              <w:t>6</w:t>
            </w:r>
          </w:p>
        </w:tc>
      </w:tr>
      <w:tr w:rsidR="003B0CC2" w:rsidRPr="00106BCE" w14:paraId="64B1FC94"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8E534"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2011</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2ECDD129" w14:textId="0C8B78C5"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28601</w:t>
            </w:r>
            <w:r w:rsidR="004E363A" w:rsidRPr="00106BCE">
              <w:rPr>
                <w:rFonts w:ascii="Sylfaen" w:hAnsi="Sylfaen"/>
                <w:sz w:val="20"/>
                <w:szCs w:val="20"/>
                <w:lang w:val="ka-GE"/>
              </w:rPr>
              <w:t>,</w:t>
            </w:r>
            <w:r w:rsidRPr="00106BCE">
              <w:rPr>
                <w:rFonts w:ascii="Sylfaen" w:hAnsi="Sylfaen"/>
                <w:sz w:val="20"/>
                <w:szCs w:val="20"/>
                <w:lang w:val="ka-GE"/>
              </w:rPr>
              <w:t>6</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28DDEBF6" w14:textId="28A70AC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25478</w:t>
            </w:r>
            <w:r w:rsidR="004E363A" w:rsidRPr="00106BCE">
              <w:rPr>
                <w:rFonts w:ascii="Sylfaen" w:hAnsi="Sylfaen"/>
                <w:sz w:val="20"/>
                <w:szCs w:val="20"/>
                <w:lang w:val="ka-GE"/>
              </w:rPr>
              <w:t>,</w:t>
            </w:r>
            <w:r w:rsidRPr="00106BCE">
              <w:rPr>
                <w:rFonts w:ascii="Sylfaen" w:hAnsi="Sylfaen"/>
                <w:sz w:val="20"/>
                <w:szCs w:val="20"/>
                <w:lang w:val="ka-GE"/>
              </w:rPr>
              <w:t>7</w:t>
            </w:r>
          </w:p>
        </w:tc>
      </w:tr>
      <w:tr w:rsidR="003B0CC2" w:rsidRPr="00106BCE" w14:paraId="7AE80AC4"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3AD28"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2012</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2886A6E2" w14:textId="18A39146"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30436</w:t>
            </w:r>
            <w:r w:rsidR="004E363A" w:rsidRPr="00106BCE">
              <w:rPr>
                <w:rFonts w:ascii="Sylfaen" w:hAnsi="Sylfaen"/>
                <w:sz w:val="20"/>
                <w:szCs w:val="20"/>
                <w:lang w:val="ka-GE"/>
              </w:rPr>
              <w:t>,</w:t>
            </w:r>
            <w:r w:rsidRPr="00106BCE">
              <w:rPr>
                <w:rFonts w:ascii="Sylfaen" w:hAnsi="Sylfaen"/>
                <w:sz w:val="20"/>
                <w:szCs w:val="20"/>
                <w:lang w:val="ka-GE"/>
              </w:rPr>
              <w:t>9</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50BCED4A" w14:textId="7D39BE5B"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27227</w:t>
            </w:r>
            <w:r w:rsidR="004E363A" w:rsidRPr="00106BCE">
              <w:rPr>
                <w:rFonts w:ascii="Sylfaen" w:hAnsi="Sylfaen"/>
                <w:sz w:val="20"/>
                <w:szCs w:val="20"/>
                <w:lang w:val="ka-GE"/>
              </w:rPr>
              <w:t>,</w:t>
            </w:r>
            <w:r w:rsidRPr="00106BCE">
              <w:rPr>
                <w:rFonts w:ascii="Sylfaen" w:hAnsi="Sylfaen"/>
                <w:sz w:val="20"/>
                <w:szCs w:val="20"/>
                <w:lang w:val="ka-GE"/>
              </w:rPr>
              <w:t>3</w:t>
            </w:r>
          </w:p>
        </w:tc>
      </w:tr>
      <w:tr w:rsidR="003B0CC2" w:rsidRPr="00106BCE" w14:paraId="1C1974E7"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20E12"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2013</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0B128E9A" w14:textId="2C7DE73B"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31537</w:t>
            </w:r>
            <w:r w:rsidR="004E363A" w:rsidRPr="00106BCE">
              <w:rPr>
                <w:rFonts w:ascii="Sylfaen" w:hAnsi="Sylfaen"/>
                <w:sz w:val="20"/>
                <w:szCs w:val="20"/>
                <w:lang w:val="ka-GE"/>
              </w:rPr>
              <w:t>,</w:t>
            </w:r>
            <w:r w:rsidRPr="00106BCE">
              <w:rPr>
                <w:rFonts w:ascii="Sylfaen" w:hAnsi="Sylfaen"/>
                <w:sz w:val="20"/>
                <w:szCs w:val="20"/>
                <w:lang w:val="ka-GE"/>
              </w:rPr>
              <w:t>4</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61F5570D" w14:textId="1C39509C"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28593</w:t>
            </w:r>
            <w:r w:rsidR="004E363A" w:rsidRPr="00106BCE">
              <w:rPr>
                <w:rFonts w:ascii="Sylfaen" w:hAnsi="Sylfaen"/>
                <w:sz w:val="20"/>
                <w:szCs w:val="20"/>
                <w:lang w:val="ka-GE"/>
              </w:rPr>
              <w:t>,</w:t>
            </w:r>
            <w:r w:rsidRPr="00106BCE">
              <w:rPr>
                <w:rFonts w:ascii="Sylfaen" w:hAnsi="Sylfaen"/>
                <w:sz w:val="20"/>
                <w:szCs w:val="20"/>
                <w:lang w:val="ka-GE"/>
              </w:rPr>
              <w:t>0</w:t>
            </w:r>
          </w:p>
        </w:tc>
      </w:tr>
      <w:tr w:rsidR="003B0CC2" w:rsidRPr="00106BCE" w14:paraId="1F928AF2"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679F8"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2014</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68A1CD79" w14:textId="7B8EB3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32938</w:t>
            </w:r>
            <w:r w:rsidR="004E363A" w:rsidRPr="00106BCE">
              <w:rPr>
                <w:rFonts w:ascii="Sylfaen" w:hAnsi="Sylfaen"/>
                <w:sz w:val="20"/>
                <w:szCs w:val="20"/>
                <w:lang w:val="ka-GE"/>
              </w:rPr>
              <w:t>,</w:t>
            </w:r>
            <w:r w:rsidRPr="00106BCE">
              <w:rPr>
                <w:rFonts w:ascii="Sylfaen" w:hAnsi="Sylfaen"/>
                <w:sz w:val="20"/>
                <w:szCs w:val="20"/>
                <w:lang w:val="ka-GE"/>
              </w:rPr>
              <w:t>1</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22548582" w14:textId="314DF1C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31124</w:t>
            </w:r>
            <w:r w:rsidR="004E363A" w:rsidRPr="00106BCE">
              <w:rPr>
                <w:rFonts w:ascii="Sylfaen" w:hAnsi="Sylfaen"/>
                <w:sz w:val="20"/>
                <w:szCs w:val="20"/>
                <w:lang w:val="ka-GE"/>
              </w:rPr>
              <w:t>,</w:t>
            </w:r>
            <w:r w:rsidRPr="00106BCE">
              <w:rPr>
                <w:rFonts w:ascii="Sylfaen" w:hAnsi="Sylfaen"/>
                <w:sz w:val="20"/>
                <w:szCs w:val="20"/>
                <w:lang w:val="ka-GE"/>
              </w:rPr>
              <w:t>1</w:t>
            </w:r>
          </w:p>
        </w:tc>
      </w:tr>
      <w:tr w:rsidR="003B0CC2" w:rsidRPr="00106BCE" w14:paraId="6B0E2DFF"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91AAA"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2015</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30B0C0CD" w14:textId="712956A0"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33935</w:t>
            </w:r>
            <w:r w:rsidR="004E363A" w:rsidRPr="00106BCE">
              <w:rPr>
                <w:rFonts w:ascii="Sylfaen" w:hAnsi="Sylfaen"/>
                <w:sz w:val="20"/>
                <w:szCs w:val="20"/>
                <w:lang w:val="ka-GE"/>
              </w:rPr>
              <w:t>,</w:t>
            </w:r>
            <w:r w:rsidRPr="00106BCE">
              <w:rPr>
                <w:rFonts w:ascii="Sylfaen" w:hAnsi="Sylfaen"/>
                <w:sz w:val="20"/>
                <w:szCs w:val="20"/>
                <w:lang w:val="ka-GE"/>
              </w:rPr>
              <w:t>0</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07E15889" w14:textId="5D9E9184"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33935</w:t>
            </w:r>
            <w:r w:rsidR="004E363A" w:rsidRPr="00106BCE">
              <w:rPr>
                <w:rFonts w:ascii="Sylfaen" w:hAnsi="Sylfaen"/>
                <w:sz w:val="20"/>
                <w:szCs w:val="20"/>
                <w:lang w:val="ka-GE"/>
              </w:rPr>
              <w:t>,</w:t>
            </w:r>
            <w:r w:rsidRPr="00106BCE">
              <w:rPr>
                <w:rFonts w:ascii="Sylfaen" w:hAnsi="Sylfaen"/>
                <w:sz w:val="20"/>
                <w:szCs w:val="20"/>
                <w:lang w:val="ka-GE"/>
              </w:rPr>
              <w:t>0</w:t>
            </w:r>
          </w:p>
        </w:tc>
      </w:tr>
      <w:tr w:rsidR="003B0CC2" w:rsidRPr="00106BCE" w14:paraId="5CEF9A4D"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7929D"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2016</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2F9057FE" w14:textId="7B5D6E6E"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34921</w:t>
            </w:r>
            <w:r w:rsidR="004E363A" w:rsidRPr="00106BCE">
              <w:rPr>
                <w:rFonts w:ascii="Sylfaen" w:hAnsi="Sylfaen"/>
                <w:sz w:val="20"/>
                <w:szCs w:val="20"/>
                <w:lang w:val="ka-GE"/>
              </w:rPr>
              <w:t>,</w:t>
            </w:r>
            <w:r w:rsidRPr="00106BCE">
              <w:rPr>
                <w:rFonts w:ascii="Sylfaen" w:hAnsi="Sylfaen"/>
                <w:sz w:val="20"/>
                <w:szCs w:val="20"/>
                <w:lang w:val="ka-GE"/>
              </w:rPr>
              <w:t>1</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4F8C85A3" w14:textId="117B1C46"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35836</w:t>
            </w:r>
            <w:r w:rsidR="004E363A" w:rsidRPr="00106BCE">
              <w:rPr>
                <w:rFonts w:ascii="Sylfaen" w:hAnsi="Sylfaen"/>
                <w:sz w:val="20"/>
                <w:szCs w:val="20"/>
                <w:lang w:val="ka-GE"/>
              </w:rPr>
              <w:t>,</w:t>
            </w:r>
            <w:r w:rsidRPr="00106BCE">
              <w:rPr>
                <w:rFonts w:ascii="Sylfaen" w:hAnsi="Sylfaen"/>
                <w:sz w:val="20"/>
                <w:szCs w:val="20"/>
                <w:lang w:val="ka-GE"/>
              </w:rPr>
              <w:t>0</w:t>
            </w:r>
          </w:p>
        </w:tc>
      </w:tr>
      <w:tr w:rsidR="003B0CC2" w:rsidRPr="00106BCE" w14:paraId="05B93112"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F5EE0"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2017</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55E7AE96" w14:textId="3E1BA312"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36612</w:t>
            </w:r>
            <w:r w:rsidR="004E363A" w:rsidRPr="00106BCE">
              <w:rPr>
                <w:rFonts w:ascii="Sylfaen" w:hAnsi="Sylfaen"/>
                <w:sz w:val="20"/>
                <w:szCs w:val="20"/>
                <w:lang w:val="ka-GE"/>
              </w:rPr>
              <w:t>,</w:t>
            </w:r>
            <w:r w:rsidRPr="00106BCE">
              <w:rPr>
                <w:rFonts w:ascii="Sylfaen" w:hAnsi="Sylfaen"/>
                <w:sz w:val="20"/>
                <w:szCs w:val="20"/>
                <w:lang w:val="ka-GE"/>
              </w:rPr>
              <w:t>5</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34218A08" w14:textId="63AF71DC"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40761</w:t>
            </w:r>
            <w:r w:rsidR="004E363A" w:rsidRPr="00106BCE">
              <w:rPr>
                <w:rFonts w:ascii="Sylfaen" w:hAnsi="Sylfaen"/>
                <w:sz w:val="20"/>
                <w:szCs w:val="20"/>
                <w:lang w:val="ka-GE"/>
              </w:rPr>
              <w:t>,</w:t>
            </w:r>
            <w:r w:rsidRPr="00106BCE">
              <w:rPr>
                <w:rFonts w:ascii="Sylfaen" w:hAnsi="Sylfaen"/>
                <w:sz w:val="20"/>
                <w:szCs w:val="20"/>
                <w:lang w:val="ka-GE"/>
              </w:rPr>
              <w:t>7</w:t>
            </w:r>
          </w:p>
        </w:tc>
      </w:tr>
      <w:tr w:rsidR="003B0CC2" w:rsidRPr="00106BCE" w14:paraId="3B2C6613"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C430D"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2018</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01C51674" w14:textId="06B2D07E"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38385</w:t>
            </w:r>
            <w:r w:rsidR="004E363A" w:rsidRPr="00106BCE">
              <w:rPr>
                <w:rFonts w:ascii="Sylfaen" w:hAnsi="Sylfaen"/>
                <w:sz w:val="20"/>
                <w:szCs w:val="20"/>
                <w:lang w:val="ka-GE"/>
              </w:rPr>
              <w:t>,</w:t>
            </w:r>
            <w:r w:rsidRPr="00106BCE">
              <w:rPr>
                <w:rFonts w:ascii="Sylfaen" w:hAnsi="Sylfaen"/>
                <w:sz w:val="20"/>
                <w:szCs w:val="20"/>
                <w:lang w:val="ka-GE"/>
              </w:rPr>
              <w:t>5</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00FB139F" w14:textId="6329C330"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44599</w:t>
            </w:r>
            <w:r w:rsidR="004E363A" w:rsidRPr="00106BCE">
              <w:rPr>
                <w:rFonts w:ascii="Sylfaen" w:hAnsi="Sylfaen"/>
                <w:sz w:val="20"/>
                <w:szCs w:val="20"/>
                <w:lang w:val="ka-GE"/>
              </w:rPr>
              <w:t>,</w:t>
            </w:r>
            <w:r w:rsidRPr="00106BCE">
              <w:rPr>
                <w:rFonts w:ascii="Sylfaen" w:hAnsi="Sylfaen"/>
                <w:sz w:val="20"/>
                <w:szCs w:val="20"/>
                <w:lang w:val="ka-GE"/>
              </w:rPr>
              <w:t>3</w:t>
            </w:r>
          </w:p>
        </w:tc>
      </w:tr>
      <w:tr w:rsidR="003B0CC2" w:rsidRPr="00106BCE" w14:paraId="2B261264" w14:textId="77777777" w:rsidTr="00CC3D72">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4B0ED"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2019</w:t>
            </w:r>
          </w:p>
        </w:tc>
        <w:tc>
          <w:tcPr>
            <w:tcW w:w="2066" w:type="pct"/>
            <w:tcBorders>
              <w:top w:val="single" w:sz="4" w:space="0" w:color="auto"/>
              <w:left w:val="nil"/>
              <w:bottom w:val="single" w:sz="4" w:space="0" w:color="auto"/>
              <w:right w:val="single" w:sz="4" w:space="0" w:color="auto"/>
            </w:tcBorders>
            <w:shd w:val="clear" w:color="auto" w:fill="auto"/>
            <w:vAlign w:val="bottom"/>
            <w:hideMark/>
          </w:tcPr>
          <w:p w14:paraId="19144C84" w14:textId="1371D49A" w:rsidR="003B0CC2" w:rsidRPr="00106BCE" w:rsidRDefault="00A5250D" w:rsidP="00607F61">
            <w:pPr>
              <w:spacing w:after="0"/>
              <w:jc w:val="center"/>
              <w:rPr>
                <w:rFonts w:ascii="Sylfaen" w:hAnsi="Sylfaen"/>
                <w:sz w:val="20"/>
                <w:szCs w:val="20"/>
                <w:lang w:val="ka-GE"/>
              </w:rPr>
            </w:pPr>
            <w:r w:rsidRPr="00106BCE">
              <w:rPr>
                <w:rFonts w:ascii="Sylfaen" w:hAnsi="Sylfaen"/>
                <w:sz w:val="20"/>
                <w:szCs w:val="20"/>
                <w:lang w:val="ka-GE"/>
              </w:rPr>
              <w:t>40298,0</w:t>
            </w:r>
          </w:p>
        </w:tc>
        <w:tc>
          <w:tcPr>
            <w:tcW w:w="2065" w:type="pct"/>
            <w:tcBorders>
              <w:top w:val="single" w:sz="4" w:space="0" w:color="auto"/>
              <w:left w:val="nil"/>
              <w:bottom w:val="single" w:sz="4" w:space="0" w:color="auto"/>
              <w:right w:val="single" w:sz="4" w:space="0" w:color="auto"/>
            </w:tcBorders>
            <w:shd w:val="clear" w:color="auto" w:fill="auto"/>
            <w:vAlign w:val="bottom"/>
            <w:hideMark/>
          </w:tcPr>
          <w:p w14:paraId="3AC82451" w14:textId="289CBBFA" w:rsidR="003B0CC2" w:rsidRPr="00106BCE" w:rsidRDefault="00A5250D" w:rsidP="00607F61">
            <w:pPr>
              <w:spacing w:after="0"/>
              <w:jc w:val="center"/>
              <w:rPr>
                <w:rFonts w:ascii="Sylfaen" w:hAnsi="Sylfaen"/>
                <w:sz w:val="20"/>
                <w:szCs w:val="20"/>
                <w:lang w:val="ka-GE"/>
              </w:rPr>
            </w:pPr>
            <w:r w:rsidRPr="00106BCE">
              <w:rPr>
                <w:rFonts w:ascii="Sylfaen" w:hAnsi="Sylfaen"/>
                <w:sz w:val="20"/>
                <w:szCs w:val="20"/>
                <w:lang w:val="ka-GE"/>
              </w:rPr>
              <w:t>49252,7</w:t>
            </w:r>
          </w:p>
        </w:tc>
      </w:tr>
      <w:tr w:rsidR="00CC3D72" w:rsidRPr="00106BCE" w14:paraId="611F52CD" w14:textId="77777777" w:rsidTr="006A71CF">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1D26E424" w14:textId="75E7E2F0" w:rsidR="00CC3D72" w:rsidRPr="00106BCE" w:rsidRDefault="00CC3D72" w:rsidP="00CC3D72">
            <w:pPr>
              <w:spacing w:after="0"/>
              <w:jc w:val="center"/>
              <w:rPr>
                <w:rFonts w:ascii="Sylfaen" w:hAnsi="Sylfaen"/>
                <w:sz w:val="20"/>
                <w:szCs w:val="20"/>
                <w:lang w:val="ka-GE"/>
              </w:rPr>
            </w:pPr>
            <w:r w:rsidRPr="00106BCE">
              <w:rPr>
                <w:rFonts w:ascii="Sylfaen" w:hAnsi="Sylfaen"/>
                <w:sz w:val="20"/>
                <w:szCs w:val="20"/>
              </w:rPr>
              <w:t>2020</w:t>
            </w:r>
          </w:p>
        </w:tc>
        <w:tc>
          <w:tcPr>
            <w:tcW w:w="2066" w:type="pct"/>
            <w:tcBorders>
              <w:top w:val="single" w:sz="4" w:space="0" w:color="auto"/>
              <w:left w:val="nil"/>
              <w:bottom w:val="single" w:sz="4" w:space="0" w:color="auto"/>
              <w:right w:val="single" w:sz="4" w:space="0" w:color="auto"/>
            </w:tcBorders>
            <w:shd w:val="clear" w:color="auto" w:fill="auto"/>
          </w:tcPr>
          <w:p w14:paraId="780AEDAD" w14:textId="5BFA0480" w:rsidR="00CC3D72" w:rsidRPr="00106BCE" w:rsidRDefault="00CC3D72" w:rsidP="00CC3D72">
            <w:pPr>
              <w:spacing w:after="0"/>
              <w:jc w:val="center"/>
              <w:rPr>
                <w:rFonts w:ascii="Sylfaen" w:hAnsi="Sylfaen"/>
                <w:sz w:val="20"/>
                <w:szCs w:val="20"/>
                <w:lang w:val="ka-GE"/>
              </w:rPr>
            </w:pPr>
            <w:r w:rsidRPr="00106BCE">
              <w:rPr>
                <w:rFonts w:ascii="Sylfaen" w:hAnsi="Sylfaen"/>
              </w:rPr>
              <w:t>37,573.7</w:t>
            </w:r>
          </w:p>
        </w:tc>
        <w:tc>
          <w:tcPr>
            <w:tcW w:w="2065" w:type="pct"/>
            <w:tcBorders>
              <w:top w:val="single" w:sz="4" w:space="0" w:color="auto"/>
              <w:left w:val="nil"/>
              <w:bottom w:val="single" w:sz="4" w:space="0" w:color="auto"/>
              <w:right w:val="single" w:sz="4" w:space="0" w:color="auto"/>
            </w:tcBorders>
            <w:shd w:val="clear" w:color="auto" w:fill="auto"/>
          </w:tcPr>
          <w:p w14:paraId="564CF351" w14:textId="218B9152" w:rsidR="00CC3D72" w:rsidRPr="00106BCE" w:rsidRDefault="00CC3D72" w:rsidP="00CC3D72">
            <w:pPr>
              <w:spacing w:after="0"/>
              <w:jc w:val="center"/>
              <w:rPr>
                <w:rFonts w:ascii="Sylfaen" w:hAnsi="Sylfaen"/>
                <w:sz w:val="20"/>
                <w:szCs w:val="20"/>
                <w:lang w:val="ka-GE"/>
              </w:rPr>
            </w:pPr>
            <w:r w:rsidRPr="00106BCE">
              <w:rPr>
                <w:rFonts w:ascii="Sylfaen" w:hAnsi="Sylfaen"/>
              </w:rPr>
              <w:t xml:space="preserve"> 49,266.7 </w:t>
            </w:r>
          </w:p>
        </w:tc>
      </w:tr>
      <w:tr w:rsidR="00CC3D72" w:rsidRPr="00106BCE" w14:paraId="0FB59BCE" w14:textId="77777777" w:rsidTr="006A71CF">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09B85D4A" w14:textId="0252C312" w:rsidR="00CC3D72" w:rsidRPr="00106BCE" w:rsidRDefault="00CC3D72" w:rsidP="00CC3D72">
            <w:pPr>
              <w:spacing w:after="0"/>
              <w:jc w:val="center"/>
              <w:rPr>
                <w:rFonts w:ascii="Sylfaen" w:hAnsi="Sylfaen"/>
                <w:sz w:val="20"/>
                <w:szCs w:val="20"/>
                <w:lang w:val="ka-GE"/>
              </w:rPr>
            </w:pPr>
            <w:r w:rsidRPr="00106BCE">
              <w:rPr>
                <w:rFonts w:ascii="Sylfaen" w:hAnsi="Sylfaen"/>
                <w:sz w:val="20"/>
                <w:szCs w:val="20"/>
              </w:rPr>
              <w:t>2021</w:t>
            </w:r>
          </w:p>
        </w:tc>
        <w:tc>
          <w:tcPr>
            <w:tcW w:w="2066" w:type="pct"/>
            <w:tcBorders>
              <w:top w:val="single" w:sz="4" w:space="0" w:color="auto"/>
              <w:left w:val="nil"/>
              <w:bottom w:val="single" w:sz="4" w:space="0" w:color="auto"/>
              <w:right w:val="single" w:sz="4" w:space="0" w:color="auto"/>
            </w:tcBorders>
            <w:shd w:val="clear" w:color="auto" w:fill="auto"/>
          </w:tcPr>
          <w:p w14:paraId="00DF990F" w14:textId="3C123992" w:rsidR="00CC3D72" w:rsidRPr="00106BCE" w:rsidRDefault="00CC3D72" w:rsidP="00CC3D72">
            <w:pPr>
              <w:spacing w:after="0"/>
              <w:jc w:val="center"/>
              <w:rPr>
                <w:rFonts w:ascii="Sylfaen" w:hAnsi="Sylfaen"/>
                <w:sz w:val="20"/>
                <w:szCs w:val="20"/>
                <w:lang w:val="ka-GE"/>
              </w:rPr>
            </w:pPr>
            <w:r w:rsidRPr="00106BCE">
              <w:rPr>
                <w:rFonts w:ascii="Sylfaen" w:hAnsi="Sylfaen"/>
              </w:rPr>
              <w:t>41,506.0</w:t>
            </w:r>
          </w:p>
        </w:tc>
        <w:tc>
          <w:tcPr>
            <w:tcW w:w="2065" w:type="pct"/>
            <w:tcBorders>
              <w:top w:val="single" w:sz="4" w:space="0" w:color="auto"/>
              <w:left w:val="nil"/>
              <w:bottom w:val="single" w:sz="4" w:space="0" w:color="auto"/>
              <w:right w:val="single" w:sz="4" w:space="0" w:color="auto"/>
            </w:tcBorders>
            <w:shd w:val="clear" w:color="auto" w:fill="auto"/>
          </w:tcPr>
          <w:p w14:paraId="1CFF7844" w14:textId="22375A14" w:rsidR="00CC3D72" w:rsidRPr="00106BCE" w:rsidRDefault="00CC3D72" w:rsidP="00CC3D72">
            <w:pPr>
              <w:spacing w:after="0"/>
              <w:jc w:val="center"/>
              <w:rPr>
                <w:rFonts w:ascii="Sylfaen" w:hAnsi="Sylfaen"/>
                <w:sz w:val="20"/>
                <w:szCs w:val="20"/>
                <w:lang w:val="ka-GE"/>
              </w:rPr>
            </w:pPr>
            <w:r w:rsidRPr="00106BCE">
              <w:rPr>
                <w:rFonts w:ascii="Sylfaen" w:hAnsi="Sylfaen"/>
              </w:rPr>
              <w:t xml:space="preserve"> 60,003.3 </w:t>
            </w:r>
          </w:p>
        </w:tc>
      </w:tr>
      <w:tr w:rsidR="00CC3D72" w:rsidRPr="00106BCE" w14:paraId="0C9BBF08" w14:textId="77777777" w:rsidTr="006A71CF">
        <w:trPr>
          <w:trHeight w:val="300"/>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4526D74F" w14:textId="4087790C" w:rsidR="00CC3D72" w:rsidRPr="00106BCE" w:rsidRDefault="00CC3D72" w:rsidP="00CC3D72">
            <w:pPr>
              <w:spacing w:after="0"/>
              <w:jc w:val="center"/>
              <w:rPr>
                <w:rFonts w:ascii="Sylfaen" w:hAnsi="Sylfaen"/>
                <w:sz w:val="20"/>
                <w:szCs w:val="20"/>
                <w:lang w:val="ka-GE"/>
              </w:rPr>
            </w:pPr>
            <w:r w:rsidRPr="00106BCE">
              <w:rPr>
                <w:rFonts w:ascii="Sylfaen" w:hAnsi="Sylfaen"/>
                <w:sz w:val="20"/>
                <w:szCs w:val="20"/>
              </w:rPr>
              <w:t>2022</w:t>
            </w:r>
          </w:p>
        </w:tc>
        <w:tc>
          <w:tcPr>
            <w:tcW w:w="2066" w:type="pct"/>
            <w:tcBorders>
              <w:top w:val="single" w:sz="4" w:space="0" w:color="auto"/>
              <w:left w:val="nil"/>
              <w:bottom w:val="single" w:sz="4" w:space="0" w:color="auto"/>
              <w:right w:val="single" w:sz="4" w:space="0" w:color="auto"/>
            </w:tcBorders>
            <w:shd w:val="clear" w:color="auto" w:fill="auto"/>
          </w:tcPr>
          <w:p w14:paraId="7E1ECCFF" w14:textId="283B9BA6" w:rsidR="00CC3D72" w:rsidRPr="00106BCE" w:rsidRDefault="00CC3D72" w:rsidP="00CC3D72">
            <w:pPr>
              <w:spacing w:after="0"/>
              <w:jc w:val="center"/>
              <w:rPr>
                <w:rFonts w:ascii="Sylfaen" w:hAnsi="Sylfaen"/>
                <w:sz w:val="20"/>
                <w:szCs w:val="20"/>
                <w:lang w:val="ka-GE"/>
              </w:rPr>
            </w:pPr>
            <w:r w:rsidRPr="00106BCE">
              <w:rPr>
                <w:rFonts w:ascii="Sylfaen" w:hAnsi="Sylfaen"/>
              </w:rPr>
              <w:t xml:space="preserve"> 45,701.7 </w:t>
            </w:r>
          </w:p>
        </w:tc>
        <w:tc>
          <w:tcPr>
            <w:tcW w:w="2065" w:type="pct"/>
            <w:tcBorders>
              <w:top w:val="single" w:sz="4" w:space="0" w:color="auto"/>
              <w:left w:val="nil"/>
              <w:bottom w:val="single" w:sz="4" w:space="0" w:color="auto"/>
              <w:right w:val="single" w:sz="4" w:space="0" w:color="auto"/>
            </w:tcBorders>
            <w:shd w:val="clear" w:color="auto" w:fill="auto"/>
          </w:tcPr>
          <w:p w14:paraId="7EAB4C51" w14:textId="11CF046D" w:rsidR="00CC3D72" w:rsidRPr="00106BCE" w:rsidRDefault="00CC3D72" w:rsidP="00CC3D72">
            <w:pPr>
              <w:spacing w:after="0"/>
              <w:jc w:val="center"/>
              <w:rPr>
                <w:rFonts w:ascii="Sylfaen" w:hAnsi="Sylfaen"/>
                <w:sz w:val="20"/>
                <w:szCs w:val="20"/>
                <w:lang w:val="ka-GE"/>
              </w:rPr>
            </w:pPr>
            <w:r w:rsidRPr="00106BCE">
              <w:rPr>
                <w:rFonts w:ascii="Sylfaen" w:hAnsi="Sylfaen"/>
              </w:rPr>
              <w:t xml:space="preserve"> 71,754.2 </w:t>
            </w:r>
          </w:p>
        </w:tc>
      </w:tr>
      <w:tr w:rsidR="00CC3D72" w:rsidRPr="00106BCE" w14:paraId="394761D3" w14:textId="77777777" w:rsidTr="00CC3D72">
        <w:trPr>
          <w:trHeight w:val="357"/>
          <w:jc w:val="center"/>
        </w:trPr>
        <w:tc>
          <w:tcPr>
            <w:tcW w:w="869"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E9C4D6F" w14:textId="7D3A0795" w:rsidR="00CC3D72" w:rsidRPr="00106BCE" w:rsidRDefault="00CC3D72" w:rsidP="00CC3D72">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საშუალო ცხრაწლიანი ზრდა</w:t>
            </w:r>
            <w:r w:rsidR="00EE0A54" w:rsidRPr="00106BCE">
              <w:rPr>
                <w:rFonts w:ascii="Sylfaen" w:hAnsi="Sylfaen"/>
                <w:b/>
                <w:bCs/>
                <w:color w:val="000000"/>
                <w:sz w:val="20"/>
                <w:szCs w:val="20"/>
                <w:lang w:val="ka-GE"/>
              </w:rPr>
              <w:t xml:space="preserve"> 2010-2019</w:t>
            </w:r>
          </w:p>
        </w:tc>
        <w:tc>
          <w:tcPr>
            <w:tcW w:w="2066"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D53839F" w14:textId="1FE42763" w:rsidR="00CC3D72" w:rsidRPr="00106BCE" w:rsidRDefault="00CC3D72" w:rsidP="00CC3D72">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4.71%</w:t>
            </w:r>
          </w:p>
        </w:tc>
        <w:tc>
          <w:tcPr>
            <w:tcW w:w="2065"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7ED64F9" w14:textId="0EC7B1F9" w:rsidR="00CC3D72" w:rsidRPr="00106BCE" w:rsidRDefault="00CC3D72" w:rsidP="00CC3D72">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9.47%</w:t>
            </w:r>
          </w:p>
        </w:tc>
      </w:tr>
      <w:tr w:rsidR="00CC3D72" w:rsidRPr="00106BCE" w14:paraId="4A327B1F" w14:textId="77777777" w:rsidTr="00CC3D72">
        <w:trPr>
          <w:trHeight w:val="357"/>
          <w:jc w:val="center"/>
        </w:trPr>
        <w:tc>
          <w:tcPr>
            <w:tcW w:w="869"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DC4DE75" w14:textId="62A5D8D7" w:rsidR="00CC3D72" w:rsidRPr="00106BCE" w:rsidRDefault="00CC3D72" w:rsidP="00CC3D72">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საშუალო თორმეტწლიანი ზრდა 2010-2022</w:t>
            </w:r>
          </w:p>
        </w:tc>
        <w:tc>
          <w:tcPr>
            <w:tcW w:w="2066"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34970FB0" w14:textId="5DBAF740" w:rsidR="00CC3D72" w:rsidRPr="00106BCE" w:rsidRDefault="00CC3D72" w:rsidP="00CC3D72">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4.96%</w:t>
            </w:r>
          </w:p>
        </w:tc>
        <w:tc>
          <w:tcPr>
            <w:tcW w:w="2065"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22419D0B" w14:textId="1D400849" w:rsidR="00CC3D72" w:rsidRPr="00106BCE" w:rsidRDefault="00CC3D72" w:rsidP="00CC3D72">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9.52%</w:t>
            </w:r>
          </w:p>
        </w:tc>
      </w:tr>
    </w:tbl>
    <w:p w14:paraId="0F108DC8" w14:textId="735D32E7" w:rsidR="003B0CC2" w:rsidRPr="00106BCE" w:rsidRDefault="003B0CC2" w:rsidP="00A31976">
      <w:pPr>
        <w:spacing w:before="240"/>
        <w:jc w:val="both"/>
        <w:rPr>
          <w:rFonts w:ascii="Sylfaen" w:hAnsi="Sylfaen"/>
          <w:lang w:val="ka-GE"/>
        </w:rPr>
      </w:pPr>
      <w:bookmarkStart w:id="288" w:name="_Hlk108432454"/>
      <w:r w:rsidRPr="00106BCE">
        <w:rPr>
          <w:rFonts w:ascii="Sylfaen" w:hAnsi="Sylfaen"/>
          <w:lang w:val="ka-GE"/>
        </w:rPr>
        <w:t>ცხრილ</w:t>
      </w:r>
      <w:r w:rsidR="005212B8" w:rsidRPr="00106BCE">
        <w:rPr>
          <w:rFonts w:ascii="Sylfaen" w:hAnsi="Sylfaen"/>
          <w:lang w:val="ka-GE"/>
        </w:rPr>
        <w:t>შ</w:t>
      </w:r>
      <w:r w:rsidRPr="00106BCE">
        <w:rPr>
          <w:rFonts w:ascii="Sylfaen" w:hAnsi="Sylfaen"/>
          <w:lang w:val="ka-GE"/>
        </w:rPr>
        <w:t>ი</w:t>
      </w:r>
      <w:r w:rsidR="00BB2187">
        <w:rPr>
          <w:rFonts w:ascii="Sylfaen" w:hAnsi="Sylfaen"/>
          <w:lang w:val="ka-GE"/>
        </w:rPr>
        <w:t xml:space="preserve"> 4-4</w:t>
      </w:r>
      <w:r w:rsidRPr="00106BCE">
        <w:rPr>
          <w:rFonts w:ascii="Sylfaen" w:hAnsi="Sylfaen"/>
          <w:lang w:val="ka-GE"/>
        </w:rPr>
        <w:t xml:space="preserve"> </w:t>
      </w:r>
      <w:r w:rsidR="0033408E" w:rsidRPr="00106BCE">
        <w:rPr>
          <w:rFonts w:ascii="Sylfaen" w:hAnsi="Sylfaen"/>
          <w:lang w:val="ka-GE"/>
        </w:rPr>
        <w:t>მოცემულია ამონაბეჭდი</w:t>
      </w:r>
      <w:r w:rsidR="00BB2187">
        <w:rPr>
          <w:rFonts w:ascii="Sylfaen" w:hAnsi="Sylfaen"/>
          <w:lang w:val="ka-GE"/>
        </w:rPr>
        <w:t xml:space="preserve"> </w:t>
      </w:r>
      <w:r w:rsidRPr="00106BCE">
        <w:rPr>
          <w:rFonts w:ascii="Sylfaen" w:hAnsi="Sylfaen"/>
          <w:lang w:val="ka-GE"/>
        </w:rPr>
        <w:t>VT Georgia DEM შაბლონიდან „მოთხოვნის მამოძრავებლები</w:t>
      </w:r>
      <w:r w:rsidR="00AC2FDB" w:rsidRPr="00106BCE">
        <w:rPr>
          <w:rFonts w:ascii="Sylfaen" w:hAnsi="Sylfaen"/>
          <w:lang w:val="ka-GE"/>
        </w:rPr>
        <w:t xml:space="preserve">“, </w:t>
      </w:r>
      <w:r w:rsidRPr="00106BCE">
        <w:rPr>
          <w:rFonts w:ascii="Sylfaen" w:hAnsi="Sylfaen"/>
          <w:lang w:val="ka-GE"/>
        </w:rPr>
        <w:t>რომ</w:t>
      </w:r>
      <w:r w:rsidR="004E363A" w:rsidRPr="00106BCE">
        <w:rPr>
          <w:rFonts w:ascii="Sylfaen" w:hAnsi="Sylfaen"/>
          <w:lang w:val="ka-GE"/>
        </w:rPr>
        <w:t>ე</w:t>
      </w:r>
      <w:r w:rsidRPr="00106BCE">
        <w:rPr>
          <w:rFonts w:ascii="Sylfaen" w:hAnsi="Sylfaen"/>
          <w:lang w:val="ka-GE"/>
        </w:rPr>
        <w:t>ლიც გვიჩვენებს მოთხოვნის მამოძრავებლებთან დაკავშირებულ გამოთვლებს. როგორც ცხრილიდან ჩანს მშპ იზრდება თითქმის 5 ჯერ და</w:t>
      </w:r>
      <w:r w:rsidR="0033408E" w:rsidRPr="00106BCE">
        <w:rPr>
          <w:rFonts w:ascii="Sylfaen" w:hAnsi="Sylfaen"/>
          <w:lang w:val="ka-GE"/>
        </w:rPr>
        <w:t xml:space="preserve"> 2045-2050 წწ</w:t>
      </w:r>
      <w:r w:rsidRPr="00106BCE">
        <w:rPr>
          <w:rFonts w:ascii="Sylfaen" w:hAnsi="Sylfaen"/>
          <w:lang w:val="ka-GE"/>
        </w:rPr>
        <w:t xml:space="preserve"> აღწევს 168</w:t>
      </w:r>
      <w:r w:rsidR="004E363A" w:rsidRPr="00106BCE">
        <w:rPr>
          <w:rFonts w:ascii="Sylfaen" w:hAnsi="Sylfaen"/>
          <w:lang w:val="ka-GE"/>
        </w:rPr>
        <w:t>,</w:t>
      </w:r>
      <w:r w:rsidRPr="00106BCE">
        <w:rPr>
          <w:rFonts w:ascii="Sylfaen" w:hAnsi="Sylfaen"/>
          <w:lang w:val="ka-GE"/>
        </w:rPr>
        <w:t>14 მლრდ. ლარს</w:t>
      </w:r>
      <w:r w:rsidR="0033408E" w:rsidRPr="00106BCE">
        <w:rPr>
          <w:rFonts w:ascii="Sylfaen" w:hAnsi="Sylfaen"/>
          <w:lang w:val="ka-GE"/>
        </w:rPr>
        <w:t>.</w:t>
      </w:r>
      <w:r w:rsidRPr="00106BCE">
        <w:rPr>
          <w:rFonts w:ascii="Sylfaen" w:hAnsi="Sylfaen"/>
          <w:lang w:val="ka-GE"/>
        </w:rPr>
        <w:t xml:space="preserve"> </w:t>
      </w:r>
      <w:r w:rsidR="0033408E" w:rsidRPr="00106BCE">
        <w:rPr>
          <w:rFonts w:ascii="Sylfaen" w:hAnsi="Sylfaen"/>
          <w:lang w:val="ka-GE"/>
        </w:rPr>
        <w:t xml:space="preserve">ამ პერიოდში </w:t>
      </w:r>
      <w:r w:rsidRPr="00106BCE">
        <w:rPr>
          <w:rFonts w:ascii="Sylfaen" w:hAnsi="Sylfaen"/>
          <w:lang w:val="ka-GE"/>
        </w:rPr>
        <w:t xml:space="preserve">მოსახლეობის რაოდენობა თითქმის უცვლელია, თუმცა ოჯახების რაოდენობა 2016 წლიდან </w:t>
      </w:r>
      <w:r w:rsidR="0033408E" w:rsidRPr="00106BCE">
        <w:rPr>
          <w:rFonts w:ascii="Sylfaen" w:hAnsi="Sylfaen"/>
          <w:lang w:val="ka-GE"/>
        </w:rPr>
        <w:t>2050 წლამდე</w:t>
      </w:r>
      <w:r w:rsidRPr="00106BCE">
        <w:rPr>
          <w:rFonts w:ascii="Sylfaen" w:hAnsi="Sylfaen"/>
          <w:lang w:val="ka-GE"/>
        </w:rPr>
        <w:t xml:space="preserve"> იზრდება </w:t>
      </w:r>
      <w:r w:rsidR="0033408E" w:rsidRPr="00106BCE">
        <w:rPr>
          <w:rFonts w:ascii="Sylfaen" w:hAnsi="Sylfaen"/>
          <w:lang w:val="ka-GE"/>
        </w:rPr>
        <w:t xml:space="preserve"> და </w:t>
      </w:r>
      <w:r w:rsidRPr="00106BCE">
        <w:rPr>
          <w:rFonts w:ascii="Sylfaen" w:hAnsi="Sylfaen"/>
          <w:lang w:val="ka-GE"/>
        </w:rPr>
        <w:t xml:space="preserve">1036 ათასიდან  1230 ათასამდე </w:t>
      </w:r>
      <w:r w:rsidR="0033408E" w:rsidRPr="00106BCE">
        <w:rPr>
          <w:rFonts w:ascii="Sylfaen" w:hAnsi="Sylfaen"/>
          <w:lang w:val="ka-GE"/>
        </w:rPr>
        <w:t>აღწევს.</w:t>
      </w:r>
    </w:p>
    <w:bookmarkEnd w:id="288"/>
    <w:p w14:paraId="498AEC68" w14:textId="2F5F7138" w:rsidR="00310077" w:rsidRPr="00106BCE" w:rsidRDefault="003B0CC2" w:rsidP="00310077">
      <w:pPr>
        <w:keepNext/>
        <w:spacing w:after="0" w:line="276" w:lineRule="auto"/>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lastRenderedPageBreak/>
        <w:t>ცხრილი 4-4</w:t>
      </w:r>
      <w:r w:rsidR="005212B8" w:rsidRPr="00106BCE">
        <w:rPr>
          <w:rFonts w:ascii="Sylfaen" w:eastAsia="Times New Roman" w:hAnsi="Sylfaen" w:cs="Times New Roman"/>
          <w:b/>
          <w:color w:val="0D0D0D" w:themeColor="text1" w:themeTint="F2"/>
          <w:lang w:val="ka-GE" w:eastAsia="en-GB"/>
        </w:rPr>
        <w:t>:</w:t>
      </w:r>
      <w:r w:rsidRPr="00106BCE">
        <w:rPr>
          <w:rFonts w:ascii="Sylfaen" w:eastAsia="Times New Roman" w:hAnsi="Sylfaen" w:cs="Times New Roman"/>
          <w:b/>
          <w:color w:val="0D0D0D" w:themeColor="text1" w:themeTint="F2"/>
          <w:lang w:val="ka-GE" w:eastAsia="en-GB"/>
        </w:rPr>
        <w:t xml:space="preserve">  მოთხოვნის მამოძრავებლები საქართველოში 2050 წლისთვის</w:t>
      </w:r>
    </w:p>
    <w:p w14:paraId="3DCE5437" w14:textId="77777777" w:rsidR="00310077" w:rsidRPr="00106BCE" w:rsidRDefault="00310077" w:rsidP="00310077">
      <w:pPr>
        <w:keepNext/>
        <w:spacing w:after="0" w:line="276" w:lineRule="auto"/>
        <w:rPr>
          <w:rFonts w:ascii="Sylfaen" w:eastAsia="Times New Roman" w:hAnsi="Sylfaen" w:cs="Times New Roman"/>
          <w:b/>
          <w:color w:val="0D0D0D" w:themeColor="text1" w:themeTint="F2"/>
          <w:lang w:val="ka-GE" w:eastAsia="en-GB"/>
        </w:rPr>
      </w:pPr>
    </w:p>
    <w:p w14:paraId="0ECD540B" w14:textId="769663A0" w:rsidR="003B0CC2" w:rsidRPr="00106BCE" w:rsidRDefault="00BC4040" w:rsidP="00607F61">
      <w:pPr>
        <w:rPr>
          <w:rFonts w:ascii="Sylfaen" w:hAnsi="Sylfaen"/>
          <w:lang w:val="ka-GE"/>
        </w:rPr>
      </w:pPr>
      <w:r w:rsidRPr="00106BCE" w:rsidDel="0050414B">
        <w:rPr>
          <w:rFonts w:ascii="Sylfaen" w:hAnsi="Sylfaen"/>
          <w:lang w:val="ka-GE"/>
        </w:rPr>
        <w:object w:dxaOrig="17597" w:dyaOrig="4051" w14:anchorId="3D644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114.85pt" o:ole="">
            <v:imagedata r:id="rId21" o:title=""/>
          </v:shape>
          <o:OLEObject Type="Embed" ProgID="PBrush" ShapeID="_x0000_i1025" DrawAspect="Content" ObjectID="_1759145309" r:id="rId22"/>
        </w:object>
      </w:r>
    </w:p>
    <w:p w14:paraId="46D8E7C7" w14:textId="54D353AF" w:rsidR="00CC3D72" w:rsidRPr="00106BCE" w:rsidRDefault="00CC3D72" w:rsidP="006A71CF">
      <w:pPr>
        <w:jc w:val="both"/>
        <w:rPr>
          <w:rFonts w:ascii="Sylfaen" w:hAnsi="Sylfaen"/>
          <w:lang w:val="ka-GE"/>
        </w:rPr>
      </w:pPr>
      <w:r w:rsidRPr="00106BCE">
        <w:rPr>
          <w:rFonts w:ascii="Sylfaen" w:hAnsi="Sylfaen"/>
          <w:lang w:val="ka-GE"/>
        </w:rPr>
        <w:t xml:space="preserve">ენერგეტიკისა და კლიმატის ეროვნული ინტეგრირებული გეგმის ფარგლებში, მოხდა საქართველოს ეკონომიკისა და მდგრადი განვითარების სამინისტროს დინამიური დანახარჯები-გამოშვების მაკროეკონომეტრიკული მოდელის (E3GE) საშუალებით ჰიდროელექტროენერგიის ზრდის გავლენის შეფასება ეკონომიკაზე. მოდელის </w:t>
      </w:r>
      <w:r w:rsidR="00996FA6" w:rsidRPr="00106BCE">
        <w:rPr>
          <w:rFonts w:ascii="Sylfaen" w:hAnsi="Sylfaen"/>
          <w:lang w:val="ka-GE"/>
        </w:rPr>
        <w:t>საშუა</w:t>
      </w:r>
      <w:r w:rsidRPr="00106BCE">
        <w:rPr>
          <w:rFonts w:ascii="Sylfaen" w:hAnsi="Sylfaen"/>
          <w:lang w:val="ka-GE"/>
        </w:rPr>
        <w:t>ლებით ერთმანეთთან შედარებულია ორი სცენარი, საბაზისო სცენარი</w:t>
      </w:r>
      <w:r w:rsidR="00BD3751" w:rsidRPr="00106BCE">
        <w:rPr>
          <w:rFonts w:ascii="Sylfaen" w:hAnsi="Sylfaen"/>
          <w:lang w:val="ka-GE"/>
        </w:rPr>
        <w:t>,</w:t>
      </w:r>
      <w:r w:rsidRPr="00106BCE">
        <w:rPr>
          <w:rFonts w:ascii="Sylfaen" w:hAnsi="Sylfaen"/>
          <w:lang w:val="ka-GE"/>
        </w:rPr>
        <w:t xml:space="preserve"> რომელშიც გათვალისწინებულია არსებული ღონისძიებები და NECP სცენარი, რომელშიც გათვალისწინებულია ენერგეტიკული და კლიმატის ეროვნული ინტეგრირებული გეგმის ფარგლებში არსებული ღონისძიებები. მოდელში </w:t>
      </w:r>
      <w:r w:rsidR="00BD3751" w:rsidRPr="00106BCE">
        <w:rPr>
          <w:rFonts w:ascii="Sylfaen" w:hAnsi="Sylfaen"/>
          <w:lang w:val="ka-GE"/>
        </w:rPr>
        <w:t xml:space="preserve">შეიყვანეს </w:t>
      </w:r>
      <w:r w:rsidRPr="00106BCE">
        <w:rPr>
          <w:rFonts w:ascii="Sylfaen" w:hAnsi="Sylfaen"/>
          <w:lang w:val="ka-GE"/>
        </w:rPr>
        <w:t xml:space="preserve">TIMES GEORGIA მოდელის მიხედვით გაანგარიშებული ჰიდროელექტროენერგიის წარმოების მოცულობებები სცენარების მიხედვით. ამასთან, დამატებითი ინვესტიციის კომპონენტის გათვალისწინება სცენარების ანალიზში არ მომხდარა, რათა უშუალოდ მომხდარიყო ჰიდროელექტროენერგიის წარმოების ზრდის ეკონომიკაზე გავლენის ეფექტის შეფასება. NECP ღონისძიებების განხორციელებისა და გაზრდილი ჰიდროელექტროენერგიის შედეგად საშუალოწლიურად საქართველოს რეალური მთლიანი შიდა პროდუქტი </w:t>
      </w:r>
      <w:r w:rsidR="00BB2187">
        <w:rPr>
          <w:rFonts w:ascii="Sylfaen" w:hAnsi="Sylfaen"/>
          <w:lang w:val="ka-GE"/>
        </w:rPr>
        <w:t xml:space="preserve">(მშპ) </w:t>
      </w:r>
      <w:r w:rsidRPr="00106BCE">
        <w:rPr>
          <w:rFonts w:ascii="Sylfaen" w:hAnsi="Sylfaen"/>
          <w:lang w:val="ka-GE"/>
        </w:rPr>
        <w:t>0.2%-ით აღემატება საბაზისო სცენარს</w:t>
      </w:r>
      <w:r w:rsidR="00405CDE" w:rsidRPr="00106BCE">
        <w:rPr>
          <w:rFonts w:ascii="Sylfaen" w:hAnsi="Sylfaen"/>
          <w:lang w:val="ka-GE"/>
        </w:rPr>
        <w:t>.</w:t>
      </w:r>
    </w:p>
    <w:p w14:paraId="57D99A49" w14:textId="539C12C5" w:rsidR="003B0CC2" w:rsidRPr="00C55400" w:rsidRDefault="00EF5F40" w:rsidP="00C01FAF">
      <w:pPr>
        <w:pStyle w:val="ListParagraph"/>
        <w:keepNext/>
        <w:keepLines/>
        <w:numPr>
          <w:ilvl w:val="0"/>
          <w:numId w:val="296"/>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bookmarkStart w:id="289" w:name="_Hlk108433609"/>
      <w:r w:rsidRPr="00C01FAF">
        <w:rPr>
          <w:rFonts w:ascii="Sylfaen" w:eastAsiaTheme="majorEastAsia" w:hAnsi="Sylfaen" w:cs="Sylfaen"/>
          <w:b/>
          <w:iCs/>
          <w:sz w:val="24"/>
          <w:szCs w:val="24"/>
          <w:lang w:val="ka-GE"/>
        </w:rPr>
        <w:t>მოსალოდნელი</w:t>
      </w:r>
      <w:r w:rsidRPr="00C55400">
        <w:rPr>
          <w:rFonts w:ascii="Sylfaen" w:eastAsiaTheme="majorEastAsia" w:hAnsi="Sylfaen" w:cs="Sylfaen"/>
          <w:b/>
          <w:iCs/>
          <w:sz w:val="24"/>
          <w:szCs w:val="24"/>
          <w:lang w:val="ka-GE"/>
        </w:rPr>
        <w:t xml:space="preserve"> </w:t>
      </w:r>
      <w:r w:rsidR="003B0CC2" w:rsidRPr="00C55400">
        <w:rPr>
          <w:rFonts w:ascii="Sylfaen" w:eastAsiaTheme="majorEastAsia" w:hAnsi="Sylfaen" w:cs="Sylfaen"/>
          <w:b/>
          <w:iCs/>
          <w:sz w:val="24"/>
          <w:szCs w:val="24"/>
          <w:lang w:val="ka-GE"/>
        </w:rPr>
        <w:t>დარგობრივი</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ცვლილებები</w:t>
      </w:r>
      <w:r w:rsidRPr="00C55400">
        <w:rPr>
          <w:rFonts w:ascii="Sylfaen" w:eastAsiaTheme="majorEastAsia" w:hAnsi="Sylfaen" w:cs="Sylfaen"/>
          <w:b/>
          <w:iCs/>
          <w:sz w:val="24"/>
          <w:szCs w:val="24"/>
          <w:lang w:val="ka-GE"/>
        </w:rPr>
        <w:t>, რომელიც</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გავლენას</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მოახდენს ენერგეტიკულ</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სისტემაზე</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და</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სათბურის</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გაზების</w:t>
      </w:r>
      <w:r w:rsidR="003B0CC2" w:rsidRPr="00C55400">
        <w:rPr>
          <w:rFonts w:ascii="Sylfaen" w:eastAsiaTheme="majorEastAsia" w:hAnsi="Sylfaen" w:cstheme="majorBidi"/>
          <w:b/>
          <w:iCs/>
          <w:sz w:val="24"/>
          <w:szCs w:val="24"/>
          <w:lang w:val="ka-GE"/>
        </w:rPr>
        <w:t xml:space="preserve"> </w:t>
      </w:r>
      <w:r w:rsidR="003B0CC2" w:rsidRPr="00C55400">
        <w:rPr>
          <w:rFonts w:ascii="Sylfaen" w:eastAsiaTheme="majorEastAsia" w:hAnsi="Sylfaen" w:cs="Sylfaen"/>
          <w:b/>
          <w:iCs/>
          <w:sz w:val="24"/>
          <w:szCs w:val="24"/>
          <w:lang w:val="ka-GE"/>
        </w:rPr>
        <w:t>ემისიებზე</w:t>
      </w:r>
    </w:p>
    <w:bookmarkEnd w:id="289"/>
    <w:p w14:paraId="5200D77B" w14:textId="5819B430" w:rsidR="003B0CC2" w:rsidRPr="00106BCE" w:rsidRDefault="003B0CC2" w:rsidP="00607F61">
      <w:pPr>
        <w:jc w:val="both"/>
        <w:rPr>
          <w:rFonts w:ascii="Sylfaen" w:hAnsi="Sylfaen"/>
          <w:b/>
          <w:bCs/>
          <w:lang w:val="ka-GE"/>
        </w:rPr>
      </w:pPr>
      <w:r w:rsidRPr="00106BCE">
        <w:rPr>
          <w:rFonts w:ascii="Sylfaen" w:hAnsi="Sylfaen"/>
          <w:b/>
          <w:bCs/>
          <w:lang w:val="ka-GE"/>
        </w:rPr>
        <w:t>დარგობრივი ცვლილებები</w:t>
      </w:r>
      <w:r w:rsidR="00EF5F40" w:rsidRPr="00106BCE">
        <w:rPr>
          <w:rFonts w:ascii="Sylfaen" w:hAnsi="Sylfaen"/>
          <w:b/>
          <w:bCs/>
          <w:lang w:val="ka-GE"/>
        </w:rPr>
        <w:t>,</w:t>
      </w:r>
      <w:r w:rsidRPr="00106BCE">
        <w:rPr>
          <w:rFonts w:ascii="Sylfaen" w:hAnsi="Sylfaen"/>
          <w:b/>
          <w:bCs/>
          <w:lang w:val="ka-GE"/>
        </w:rPr>
        <w:t xml:space="preserve"> რომელიც ენერგეტიკაზე გავლენას ახდენენ</w:t>
      </w:r>
    </w:p>
    <w:p w14:paraId="07AE1988" w14:textId="2A56E31E" w:rsidR="003B0CC2" w:rsidRPr="00106BCE" w:rsidRDefault="003B0CC2" w:rsidP="00607F61">
      <w:pPr>
        <w:jc w:val="both"/>
        <w:rPr>
          <w:rFonts w:ascii="Sylfaen" w:hAnsi="Sylfaen"/>
          <w:lang w:val="ka-GE"/>
        </w:rPr>
      </w:pPr>
      <w:bookmarkStart w:id="290" w:name="_Hlk108435995"/>
      <w:bookmarkStart w:id="291" w:name="_Hlk108434462"/>
      <w:r w:rsidRPr="00106BCE">
        <w:rPr>
          <w:rFonts w:ascii="Sylfaen" w:hAnsi="Sylfaen"/>
          <w:lang w:val="ka-GE"/>
        </w:rPr>
        <w:t>ცხრილ</w:t>
      </w:r>
      <w:r w:rsidR="005212B8" w:rsidRPr="00106BCE">
        <w:rPr>
          <w:rFonts w:ascii="Sylfaen" w:hAnsi="Sylfaen"/>
          <w:lang w:val="ka-GE"/>
        </w:rPr>
        <w:t>ში</w:t>
      </w:r>
      <w:r w:rsidR="00EB388F" w:rsidRPr="00106BCE">
        <w:rPr>
          <w:rFonts w:ascii="Sylfaen" w:hAnsi="Sylfaen"/>
          <w:lang w:val="ka-GE"/>
        </w:rPr>
        <w:t xml:space="preserve"> 4-5</w:t>
      </w:r>
      <w:r w:rsidRPr="00106BCE">
        <w:rPr>
          <w:rFonts w:ascii="Sylfaen" w:hAnsi="Sylfaen"/>
          <w:lang w:val="ka-GE"/>
        </w:rPr>
        <w:t xml:space="preserve"> </w:t>
      </w:r>
      <w:r w:rsidR="00EB388F" w:rsidRPr="00106BCE">
        <w:rPr>
          <w:rFonts w:ascii="Sylfaen" w:hAnsi="Sylfaen"/>
          <w:lang w:val="ka-GE"/>
        </w:rPr>
        <w:t>მოცემულია  2010-20</w:t>
      </w:r>
      <w:r w:rsidR="00CC3D72" w:rsidRPr="00106BCE">
        <w:rPr>
          <w:rFonts w:ascii="Sylfaen" w:hAnsi="Sylfaen"/>
          <w:lang w:val="ka-GE"/>
        </w:rPr>
        <w:t>22</w:t>
      </w:r>
      <w:r w:rsidR="00EB388F" w:rsidRPr="00106BCE">
        <w:rPr>
          <w:rFonts w:ascii="Sylfaen" w:hAnsi="Sylfaen"/>
          <w:lang w:val="ka-GE"/>
        </w:rPr>
        <w:t xml:space="preserve"> წლების მშპ-ის</w:t>
      </w:r>
      <w:r w:rsidRPr="00106BCE">
        <w:rPr>
          <w:rFonts w:ascii="Sylfaen" w:hAnsi="Sylfaen"/>
          <w:lang w:val="ka-GE"/>
        </w:rPr>
        <w:t xml:space="preserve"> წლიურ</w:t>
      </w:r>
      <w:r w:rsidR="00EB388F" w:rsidRPr="00106BCE">
        <w:rPr>
          <w:rFonts w:ascii="Sylfaen" w:hAnsi="Sylfaen"/>
          <w:lang w:val="ka-GE"/>
        </w:rPr>
        <w:t>ი</w:t>
      </w:r>
      <w:r w:rsidRPr="00106BCE">
        <w:rPr>
          <w:rFonts w:ascii="Sylfaen" w:hAnsi="Sylfaen"/>
          <w:lang w:val="ka-GE"/>
        </w:rPr>
        <w:t xml:space="preserve"> მნიშვნელობ</w:t>
      </w:r>
      <w:r w:rsidR="005D6083" w:rsidRPr="00106BCE">
        <w:rPr>
          <w:rFonts w:ascii="Sylfaen" w:hAnsi="Sylfaen"/>
          <w:lang w:val="ka-GE"/>
        </w:rPr>
        <w:t>ები</w:t>
      </w:r>
      <w:r w:rsidRPr="00106BCE">
        <w:rPr>
          <w:rFonts w:ascii="Sylfaen" w:hAnsi="Sylfaen"/>
          <w:lang w:val="ka-GE"/>
        </w:rPr>
        <w:t xml:space="preserve"> საქართველოს სოფლის მეურნეობის, მრეწველობის და  კომერციულ სექტორ</w:t>
      </w:r>
      <w:r w:rsidR="00EB388F" w:rsidRPr="00106BCE">
        <w:rPr>
          <w:rFonts w:ascii="Sylfaen" w:hAnsi="Sylfaen"/>
          <w:lang w:val="ka-GE"/>
        </w:rPr>
        <w:t>ისათვის.</w:t>
      </w:r>
      <w:r w:rsidRPr="00106BCE">
        <w:rPr>
          <w:rFonts w:ascii="Sylfaen" w:hAnsi="Sylfaen"/>
          <w:lang w:val="ka-GE"/>
        </w:rPr>
        <w:t xml:space="preserve"> </w:t>
      </w:r>
      <w:bookmarkStart w:id="292" w:name="_Hlk108434208"/>
      <w:r w:rsidR="004059B2" w:rsidRPr="00106BCE">
        <w:rPr>
          <w:rFonts w:ascii="Sylfaen" w:hAnsi="Sylfaen"/>
          <w:lang w:val="ka-GE"/>
        </w:rPr>
        <w:t xml:space="preserve">ასევე წარმოდგენილია ზრდის საშუალო  ტემპისა და ელასტიურობის კოეფიციენტის ანგარიშები  ეროვნული ზრდის მაჩვენებლების გათვალისწინებით.  </w:t>
      </w:r>
      <w:bookmarkEnd w:id="290"/>
      <w:bookmarkEnd w:id="291"/>
      <w:r w:rsidRPr="00106BCE">
        <w:rPr>
          <w:rFonts w:ascii="Sylfaen" w:hAnsi="Sylfaen"/>
          <w:lang w:val="ka-GE"/>
        </w:rPr>
        <w:t>როგორც ცხრილიდან ჩანს</w:t>
      </w:r>
      <w:r w:rsidR="004059B2" w:rsidRPr="00106BCE">
        <w:rPr>
          <w:rFonts w:ascii="Sylfaen" w:hAnsi="Sylfaen"/>
          <w:lang w:val="ka-GE"/>
        </w:rPr>
        <w:t>,</w:t>
      </w:r>
      <w:r w:rsidRPr="00106BCE">
        <w:rPr>
          <w:rFonts w:ascii="Sylfaen" w:hAnsi="Sylfaen"/>
          <w:lang w:val="ka-GE"/>
        </w:rPr>
        <w:t xml:space="preserve"> ელასტიურობა ეროვნული მშპ-ს გათვალისწინებით</w:t>
      </w:r>
      <w:r w:rsidR="004059B2" w:rsidRPr="00106BCE">
        <w:rPr>
          <w:rFonts w:ascii="Sylfaen" w:hAnsi="Sylfaen"/>
          <w:lang w:val="ka-GE"/>
        </w:rPr>
        <w:t>,</w:t>
      </w:r>
      <w:r w:rsidRPr="00106BCE">
        <w:rPr>
          <w:rFonts w:ascii="Sylfaen" w:hAnsi="Sylfaen"/>
          <w:lang w:val="ka-GE"/>
        </w:rPr>
        <w:t xml:space="preserve"> სოფლის მეურნეობის ზრდის კუთხით არის  0</w:t>
      </w:r>
      <w:r w:rsidR="003B79F8" w:rsidRPr="00106BCE">
        <w:rPr>
          <w:rFonts w:ascii="Sylfaen" w:hAnsi="Sylfaen"/>
          <w:lang w:val="ka-GE"/>
        </w:rPr>
        <w:t>,</w:t>
      </w:r>
      <w:r w:rsidRPr="00106BCE">
        <w:rPr>
          <w:rFonts w:ascii="Sylfaen" w:hAnsi="Sylfaen"/>
          <w:lang w:val="ka-GE"/>
        </w:rPr>
        <w:t>38%, მრეწველობის მიმართულებით - 1</w:t>
      </w:r>
      <w:r w:rsidR="003B79F8" w:rsidRPr="00106BCE">
        <w:rPr>
          <w:rFonts w:ascii="Sylfaen" w:hAnsi="Sylfaen"/>
          <w:lang w:val="ka-GE"/>
        </w:rPr>
        <w:t>,</w:t>
      </w:r>
      <w:r w:rsidRPr="00106BCE">
        <w:rPr>
          <w:rFonts w:ascii="Sylfaen" w:hAnsi="Sylfaen"/>
          <w:lang w:val="ka-GE"/>
        </w:rPr>
        <w:t>13%</w:t>
      </w:r>
      <w:r w:rsidR="004059B2" w:rsidRPr="00106BCE">
        <w:rPr>
          <w:rFonts w:ascii="Sylfaen" w:hAnsi="Sylfaen"/>
          <w:lang w:val="ka-GE"/>
        </w:rPr>
        <w:t>,</w:t>
      </w:r>
      <w:r w:rsidRPr="00106BCE">
        <w:rPr>
          <w:rFonts w:ascii="Sylfaen" w:hAnsi="Sylfaen"/>
          <w:lang w:val="ka-GE"/>
        </w:rPr>
        <w:t xml:space="preserve">  კომერციულ სექტორში </w:t>
      </w:r>
      <w:r w:rsidR="004059B2" w:rsidRPr="00106BCE">
        <w:rPr>
          <w:rFonts w:ascii="Sylfaen" w:hAnsi="Sylfaen"/>
          <w:lang w:val="ka-GE"/>
        </w:rPr>
        <w:t>კი</w:t>
      </w:r>
      <w:r w:rsidR="005A209E" w:rsidRPr="00106BCE">
        <w:rPr>
          <w:rFonts w:ascii="Sylfaen" w:hAnsi="Sylfaen"/>
          <w:lang w:val="ka-GE"/>
        </w:rPr>
        <w:t xml:space="preserve"> </w:t>
      </w:r>
      <w:r w:rsidR="004059B2" w:rsidRPr="00106BCE">
        <w:rPr>
          <w:rFonts w:ascii="Sylfaen" w:hAnsi="Sylfaen"/>
          <w:lang w:val="ka-GE"/>
        </w:rPr>
        <w:t>-</w:t>
      </w:r>
      <w:r w:rsidR="005A209E" w:rsidRPr="00106BCE">
        <w:rPr>
          <w:rFonts w:ascii="Sylfaen" w:hAnsi="Sylfaen"/>
          <w:lang w:val="ka-GE"/>
        </w:rPr>
        <w:t xml:space="preserve"> </w:t>
      </w:r>
      <w:r w:rsidRPr="00106BCE">
        <w:rPr>
          <w:rFonts w:ascii="Sylfaen" w:hAnsi="Sylfaen"/>
          <w:lang w:val="ka-GE"/>
        </w:rPr>
        <w:t>1</w:t>
      </w:r>
      <w:r w:rsidR="003B79F8" w:rsidRPr="00106BCE">
        <w:rPr>
          <w:rFonts w:ascii="Sylfaen" w:hAnsi="Sylfaen"/>
          <w:lang w:val="ka-GE"/>
        </w:rPr>
        <w:t>,</w:t>
      </w:r>
      <w:r w:rsidRPr="00106BCE">
        <w:rPr>
          <w:rFonts w:ascii="Sylfaen" w:hAnsi="Sylfaen"/>
          <w:lang w:val="ka-GE"/>
        </w:rPr>
        <w:t>05%.</w:t>
      </w:r>
    </w:p>
    <w:p w14:paraId="64E4C98F" w14:textId="120C41B2" w:rsidR="00C01FAF" w:rsidRDefault="00CC3D72" w:rsidP="00607F61">
      <w:pPr>
        <w:jc w:val="both"/>
        <w:rPr>
          <w:rFonts w:ascii="Sylfaen" w:hAnsi="Sylfaen"/>
          <w:lang w:val="ka-GE"/>
        </w:rPr>
      </w:pPr>
      <w:r w:rsidRPr="00106BCE">
        <w:rPr>
          <w:rFonts w:ascii="Sylfaen" w:hAnsi="Sylfaen"/>
          <w:lang w:val="ka-GE"/>
        </w:rPr>
        <w:t xml:space="preserve">როგორც ცხრილიდან ჩანს ელასტიურობა ეროვნული მშპ-ს გათვალისწინებით 2010-2022 წლებში სოფლის მეურნეობის კუთხით არის 0.49, მრეწველობის 1.05, კომერციული და საჯარო მომსახურების 1.11. </w:t>
      </w:r>
    </w:p>
    <w:p w14:paraId="7B410348" w14:textId="73F57E88" w:rsidR="007C6B15" w:rsidRDefault="007C6B15" w:rsidP="00607F61">
      <w:pPr>
        <w:jc w:val="both"/>
        <w:rPr>
          <w:rFonts w:ascii="Sylfaen" w:hAnsi="Sylfaen"/>
          <w:lang w:val="ka-GE"/>
        </w:rPr>
      </w:pPr>
    </w:p>
    <w:p w14:paraId="2C042DC1" w14:textId="77777777" w:rsidR="007C6B15" w:rsidRPr="00106BCE" w:rsidRDefault="007C6B15" w:rsidP="00607F61">
      <w:pPr>
        <w:jc w:val="both"/>
        <w:rPr>
          <w:rFonts w:ascii="Sylfaen" w:hAnsi="Sylfaen"/>
          <w:lang w:val="ka-GE"/>
        </w:rPr>
      </w:pPr>
    </w:p>
    <w:bookmarkEnd w:id="292"/>
    <w:p w14:paraId="3D1632CD" w14:textId="57E4E5B5" w:rsidR="003B0CC2" w:rsidRPr="00106BCE" w:rsidRDefault="003B0CC2" w:rsidP="003B79F8">
      <w:pPr>
        <w:spacing w:before="120" w:line="276" w:lineRule="auto"/>
        <w:jc w:val="both"/>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lastRenderedPageBreak/>
        <w:t>ცხრილი 4-5</w:t>
      </w:r>
      <w:r w:rsidR="005212B8" w:rsidRPr="00106BCE">
        <w:rPr>
          <w:rFonts w:ascii="Sylfaen" w:eastAsia="Times New Roman" w:hAnsi="Sylfaen" w:cs="Times New Roman"/>
          <w:b/>
          <w:color w:val="0D0D0D" w:themeColor="text1" w:themeTint="F2"/>
          <w:lang w:val="ka-GE" w:eastAsia="en-GB"/>
        </w:rPr>
        <w:t>:</w:t>
      </w:r>
      <w:r w:rsidRPr="00106BCE">
        <w:rPr>
          <w:rFonts w:ascii="Sylfaen" w:eastAsia="Times New Roman" w:hAnsi="Sylfaen" w:cs="Times New Roman"/>
          <w:b/>
          <w:color w:val="0D0D0D" w:themeColor="text1" w:themeTint="F2"/>
          <w:lang w:val="ka-GE" w:eastAsia="en-GB"/>
        </w:rPr>
        <w:t xml:space="preserve"> საქართველოს დარგობრივი მშპ</w:t>
      </w:r>
      <w:r w:rsidR="003B79F8" w:rsidRPr="00106BCE">
        <w:rPr>
          <w:rFonts w:ascii="Sylfaen" w:eastAsia="Times New Roman" w:hAnsi="Sylfaen" w:cs="Times New Roman"/>
          <w:b/>
          <w:color w:val="0D0D0D" w:themeColor="text1" w:themeTint="F2"/>
          <w:lang w:val="ka-GE" w:eastAsia="en-GB"/>
        </w:rPr>
        <w:t>-</w:t>
      </w:r>
      <w:r w:rsidR="005A209E" w:rsidRPr="00106BCE">
        <w:rPr>
          <w:rFonts w:ascii="Sylfaen" w:eastAsia="Times New Roman" w:hAnsi="Sylfaen" w:cs="Times New Roman"/>
          <w:b/>
          <w:color w:val="0D0D0D" w:themeColor="text1" w:themeTint="F2"/>
          <w:lang w:val="ka-GE" w:eastAsia="en-GB"/>
        </w:rPr>
        <w:t>ი</w:t>
      </w:r>
      <w:r w:rsidR="00025CD2" w:rsidRPr="00106BCE">
        <w:rPr>
          <w:rFonts w:ascii="Sylfaen" w:eastAsia="Times New Roman" w:hAnsi="Sylfaen" w:cs="Times New Roman"/>
          <w:b/>
          <w:color w:val="0D0D0D" w:themeColor="text1" w:themeTint="F2"/>
          <w:lang w:val="ka-GE" w:eastAsia="en-GB"/>
        </w:rPr>
        <w:t>ს მნიშვნელობები</w:t>
      </w:r>
      <w:r w:rsidRPr="00106BCE">
        <w:rPr>
          <w:rFonts w:ascii="Sylfaen" w:eastAsia="Times New Roman" w:hAnsi="Sylfaen" w:cs="Times New Roman"/>
          <w:b/>
          <w:color w:val="0D0D0D" w:themeColor="text1" w:themeTint="F2"/>
          <w:lang w:val="ka-GE" w:eastAsia="en-GB"/>
        </w:rPr>
        <w:t xml:space="preserve"> სოფლის მეურნეობის მრეწველობის და კომერციული სექტორ</w:t>
      </w:r>
      <w:r w:rsidR="00025CD2" w:rsidRPr="00106BCE">
        <w:rPr>
          <w:rFonts w:ascii="Sylfaen" w:eastAsia="Times New Roman" w:hAnsi="Sylfaen" w:cs="Times New Roman"/>
          <w:b/>
          <w:color w:val="0D0D0D" w:themeColor="text1" w:themeTint="F2"/>
          <w:lang w:val="ka-GE" w:eastAsia="en-GB"/>
        </w:rPr>
        <w:t>ებ</w:t>
      </w:r>
      <w:r w:rsidR="00267BBA" w:rsidRPr="00106BCE">
        <w:rPr>
          <w:rFonts w:ascii="Sylfaen" w:eastAsia="Times New Roman" w:hAnsi="Sylfaen" w:cs="Times New Roman"/>
          <w:b/>
          <w:color w:val="0D0D0D" w:themeColor="text1" w:themeTint="F2"/>
          <w:lang w:val="ka-GE" w:eastAsia="en-GB"/>
        </w:rPr>
        <w:t xml:space="preserve">ისთვის (2010-2022 </w:t>
      </w:r>
      <w:r w:rsidR="00025CD2" w:rsidRPr="00106BCE">
        <w:rPr>
          <w:rFonts w:ascii="Sylfaen" w:eastAsia="Times New Roman" w:hAnsi="Sylfaen" w:cs="Times New Roman"/>
          <w:b/>
          <w:color w:val="0D0D0D" w:themeColor="text1" w:themeTint="F2"/>
          <w:lang w:val="ka-GE" w:eastAsia="en-GB"/>
        </w:rPr>
        <w:t>წწ</w:t>
      </w:r>
      <w:r w:rsidRPr="00106BCE">
        <w:rPr>
          <w:rFonts w:ascii="Sylfaen" w:eastAsia="Times New Roman" w:hAnsi="Sylfaen" w:cs="Times New Roman"/>
          <w:b/>
          <w:color w:val="0D0D0D" w:themeColor="text1" w:themeTint="F2"/>
          <w:lang w:val="ka-GE"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2072"/>
        <w:gridCol w:w="1884"/>
        <w:gridCol w:w="2005"/>
      </w:tblGrid>
      <w:tr w:rsidR="003B0CC2" w:rsidRPr="00106BCE" w14:paraId="7E13E524" w14:textId="77777777" w:rsidTr="001F7503">
        <w:trPr>
          <w:jc w:val="center"/>
        </w:trPr>
        <w:tc>
          <w:tcPr>
            <w:tcW w:w="3695" w:type="dxa"/>
            <w:vMerge w:val="restart"/>
            <w:shd w:val="clear" w:color="auto" w:fill="BDD6EE" w:themeFill="accent5" w:themeFillTint="66"/>
            <w:noWrap/>
            <w:vAlign w:val="center"/>
            <w:hideMark/>
          </w:tcPr>
          <w:p w14:paraId="17A7A563" w14:textId="62C0AA61" w:rsidR="003B0CC2" w:rsidRPr="00106BCE" w:rsidRDefault="003B0CC2" w:rsidP="00A31976">
            <w:pPr>
              <w:spacing w:after="0"/>
              <w:jc w:val="center"/>
              <w:rPr>
                <w:rFonts w:ascii="Sylfaen" w:hAnsi="Sylfaen"/>
                <w:b/>
                <w:bCs/>
                <w:sz w:val="20"/>
                <w:szCs w:val="20"/>
                <w:lang w:val="ka-GE"/>
              </w:rPr>
            </w:pPr>
            <w:r w:rsidRPr="00106BCE">
              <w:rPr>
                <w:rFonts w:ascii="Sylfaen" w:hAnsi="Sylfaen"/>
                <w:b/>
                <w:bCs/>
                <w:sz w:val="20"/>
                <w:szCs w:val="20"/>
                <w:lang w:val="ka-GE"/>
              </w:rPr>
              <w:t>წელი</w:t>
            </w:r>
          </w:p>
        </w:tc>
        <w:tc>
          <w:tcPr>
            <w:tcW w:w="0" w:type="auto"/>
            <w:gridSpan w:val="3"/>
            <w:shd w:val="clear" w:color="auto" w:fill="BDD6EE" w:themeFill="accent5" w:themeFillTint="66"/>
            <w:noWrap/>
            <w:vAlign w:val="center"/>
            <w:hideMark/>
          </w:tcPr>
          <w:p w14:paraId="15808250" w14:textId="3A1233EF" w:rsidR="003B0CC2" w:rsidRPr="00106BCE" w:rsidRDefault="003B0CC2" w:rsidP="00A31976">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მშპ</w:t>
            </w:r>
          </w:p>
        </w:tc>
      </w:tr>
      <w:tr w:rsidR="003B0CC2" w:rsidRPr="00106BCE" w14:paraId="53AB3DE7" w14:textId="77777777" w:rsidTr="00CC68E6">
        <w:trPr>
          <w:jc w:val="center"/>
        </w:trPr>
        <w:tc>
          <w:tcPr>
            <w:tcW w:w="3695" w:type="dxa"/>
            <w:vMerge/>
            <w:shd w:val="clear" w:color="auto" w:fill="BDD6EE" w:themeFill="accent5" w:themeFillTint="66"/>
            <w:vAlign w:val="center"/>
            <w:hideMark/>
          </w:tcPr>
          <w:p w14:paraId="5C4A8B1D" w14:textId="77777777" w:rsidR="003B0CC2" w:rsidRPr="00106BCE" w:rsidRDefault="003B0CC2" w:rsidP="00A31976">
            <w:pPr>
              <w:spacing w:after="0"/>
              <w:jc w:val="center"/>
              <w:rPr>
                <w:rFonts w:ascii="Sylfaen" w:hAnsi="Sylfaen"/>
                <w:b/>
                <w:bCs/>
                <w:sz w:val="20"/>
                <w:szCs w:val="20"/>
                <w:lang w:val="ka-GE"/>
              </w:rPr>
            </w:pPr>
          </w:p>
        </w:tc>
        <w:tc>
          <w:tcPr>
            <w:tcW w:w="0" w:type="auto"/>
            <w:shd w:val="clear" w:color="auto" w:fill="BDD6EE" w:themeFill="accent5" w:themeFillTint="66"/>
            <w:vAlign w:val="center"/>
            <w:hideMark/>
          </w:tcPr>
          <w:p w14:paraId="32C7CD40" w14:textId="765E65F4" w:rsidR="003B0CC2" w:rsidRPr="00106BCE" w:rsidRDefault="003B0CC2" w:rsidP="00A31976">
            <w:pPr>
              <w:spacing w:after="0"/>
              <w:jc w:val="center"/>
              <w:rPr>
                <w:rFonts w:ascii="Sylfaen" w:hAnsi="Sylfaen"/>
                <w:b/>
                <w:bCs/>
                <w:sz w:val="20"/>
                <w:szCs w:val="20"/>
                <w:lang w:val="ka-GE"/>
              </w:rPr>
            </w:pPr>
            <w:r w:rsidRPr="00106BCE">
              <w:rPr>
                <w:rFonts w:ascii="Sylfaen" w:hAnsi="Sylfaen"/>
                <w:b/>
                <w:bCs/>
                <w:sz w:val="20"/>
                <w:szCs w:val="20"/>
                <w:lang w:val="ka-GE"/>
              </w:rPr>
              <w:t>სოფლის, სატყეო და თევზის მეურნეობები</w:t>
            </w:r>
          </w:p>
        </w:tc>
        <w:tc>
          <w:tcPr>
            <w:tcW w:w="0" w:type="auto"/>
            <w:shd w:val="clear" w:color="auto" w:fill="BDD6EE" w:themeFill="accent5" w:themeFillTint="66"/>
            <w:vAlign w:val="center"/>
            <w:hideMark/>
          </w:tcPr>
          <w:p w14:paraId="3619D170" w14:textId="351D8AC3" w:rsidR="003B0CC2" w:rsidRPr="00106BCE" w:rsidRDefault="003B0CC2" w:rsidP="00A31976">
            <w:pPr>
              <w:spacing w:after="0"/>
              <w:jc w:val="center"/>
              <w:rPr>
                <w:rFonts w:ascii="Sylfaen" w:hAnsi="Sylfaen"/>
                <w:b/>
                <w:bCs/>
                <w:sz w:val="20"/>
                <w:szCs w:val="20"/>
                <w:lang w:val="ka-GE"/>
              </w:rPr>
            </w:pPr>
            <w:r w:rsidRPr="00106BCE">
              <w:rPr>
                <w:rFonts w:ascii="Sylfaen" w:hAnsi="Sylfaen"/>
                <w:b/>
                <w:bCs/>
                <w:sz w:val="20"/>
                <w:szCs w:val="20"/>
                <w:lang w:val="ka-GE"/>
              </w:rPr>
              <w:t>მრეწველობა (ყველა)</w:t>
            </w:r>
            <w:r w:rsidR="006556F8" w:rsidRPr="00106BCE">
              <w:rPr>
                <w:rFonts w:ascii="Sylfaen" w:hAnsi="Sylfaen"/>
                <w:b/>
                <w:bCs/>
                <w:sz w:val="20"/>
                <w:szCs w:val="20"/>
                <w:lang w:val="ka-GE"/>
              </w:rPr>
              <w:t xml:space="preserve"> და მშენებლობა</w:t>
            </w:r>
          </w:p>
        </w:tc>
        <w:tc>
          <w:tcPr>
            <w:tcW w:w="0" w:type="auto"/>
            <w:shd w:val="clear" w:color="auto" w:fill="BDD6EE" w:themeFill="accent5" w:themeFillTint="66"/>
            <w:vAlign w:val="center"/>
            <w:hideMark/>
          </w:tcPr>
          <w:p w14:paraId="17849094" w14:textId="5A3FEAE5" w:rsidR="003B0CC2" w:rsidRPr="00106BCE" w:rsidRDefault="003B0CC2" w:rsidP="00A31976">
            <w:pPr>
              <w:spacing w:after="0"/>
              <w:jc w:val="center"/>
              <w:rPr>
                <w:rFonts w:ascii="Sylfaen" w:hAnsi="Sylfaen"/>
                <w:b/>
                <w:bCs/>
                <w:sz w:val="20"/>
                <w:szCs w:val="20"/>
                <w:lang w:val="ka-GE"/>
              </w:rPr>
            </w:pPr>
            <w:r w:rsidRPr="00106BCE">
              <w:rPr>
                <w:rFonts w:ascii="Sylfaen" w:hAnsi="Sylfaen"/>
                <w:b/>
                <w:bCs/>
                <w:sz w:val="20"/>
                <w:szCs w:val="20"/>
                <w:lang w:val="ka-GE"/>
              </w:rPr>
              <w:t>კომერციული და საჯარო მომსახურება</w:t>
            </w:r>
          </w:p>
        </w:tc>
      </w:tr>
      <w:tr w:rsidR="003B0CC2" w:rsidRPr="00106BCE" w14:paraId="6278943A" w14:textId="77777777" w:rsidTr="001F7503">
        <w:trPr>
          <w:jc w:val="center"/>
        </w:trPr>
        <w:tc>
          <w:tcPr>
            <w:tcW w:w="3695" w:type="dxa"/>
            <w:vMerge/>
            <w:shd w:val="clear" w:color="auto" w:fill="BDD6EE" w:themeFill="accent5" w:themeFillTint="66"/>
            <w:vAlign w:val="center"/>
            <w:hideMark/>
          </w:tcPr>
          <w:p w14:paraId="6B72B356" w14:textId="77777777" w:rsidR="003B0CC2" w:rsidRPr="00106BCE" w:rsidRDefault="003B0CC2" w:rsidP="00A31976">
            <w:pPr>
              <w:spacing w:after="0"/>
              <w:jc w:val="center"/>
              <w:rPr>
                <w:rFonts w:ascii="Sylfaen" w:hAnsi="Sylfaen"/>
                <w:b/>
                <w:bCs/>
                <w:sz w:val="20"/>
                <w:szCs w:val="20"/>
                <w:lang w:val="ka-GE"/>
              </w:rPr>
            </w:pPr>
          </w:p>
        </w:tc>
        <w:tc>
          <w:tcPr>
            <w:tcW w:w="0" w:type="auto"/>
            <w:gridSpan w:val="3"/>
            <w:shd w:val="clear" w:color="auto" w:fill="BDD6EE" w:themeFill="accent5" w:themeFillTint="66"/>
            <w:noWrap/>
            <w:vAlign w:val="center"/>
            <w:hideMark/>
          </w:tcPr>
          <w:p w14:paraId="2A56E414" w14:textId="3C6261A1" w:rsidR="003B0CC2" w:rsidRPr="00106BCE" w:rsidRDefault="00C17D4E" w:rsidP="00A31976">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 xml:space="preserve">მუდმივი </w:t>
            </w:r>
            <w:r w:rsidR="003B0CC2" w:rsidRPr="00106BCE">
              <w:rPr>
                <w:rFonts w:ascii="Sylfaen" w:hAnsi="Sylfaen"/>
                <w:b/>
                <w:bCs/>
                <w:color w:val="000000"/>
                <w:sz w:val="20"/>
                <w:szCs w:val="20"/>
                <w:lang w:val="ka-GE"/>
              </w:rPr>
              <w:t>ფასები</w:t>
            </w:r>
          </w:p>
        </w:tc>
      </w:tr>
      <w:tr w:rsidR="003B0CC2" w:rsidRPr="00106BCE" w14:paraId="44EF4610" w14:textId="77777777" w:rsidTr="00FE03B6">
        <w:trPr>
          <w:jc w:val="center"/>
        </w:trPr>
        <w:tc>
          <w:tcPr>
            <w:tcW w:w="3695" w:type="dxa"/>
            <w:shd w:val="clear" w:color="auto" w:fill="auto"/>
            <w:noWrap/>
            <w:vAlign w:val="center"/>
            <w:hideMark/>
          </w:tcPr>
          <w:p w14:paraId="46DB616B" w14:textId="2FA1E964" w:rsidR="003B0CC2" w:rsidRPr="00106BCE" w:rsidRDefault="003B0CC2" w:rsidP="00A31976">
            <w:pPr>
              <w:spacing w:after="0"/>
              <w:jc w:val="center"/>
              <w:rPr>
                <w:rFonts w:ascii="Sylfaen" w:hAnsi="Sylfaen"/>
                <w:b/>
                <w:bCs/>
                <w:sz w:val="20"/>
                <w:szCs w:val="20"/>
                <w:lang w:val="ka-GE"/>
              </w:rPr>
            </w:pPr>
          </w:p>
        </w:tc>
        <w:tc>
          <w:tcPr>
            <w:tcW w:w="0" w:type="auto"/>
            <w:shd w:val="clear" w:color="auto" w:fill="auto"/>
            <w:vAlign w:val="center"/>
            <w:hideMark/>
          </w:tcPr>
          <w:p w14:paraId="6935125F" w14:textId="51EF0FE6" w:rsidR="003B0CC2" w:rsidRPr="00106BCE" w:rsidRDefault="003B0CC2" w:rsidP="00A31976">
            <w:pPr>
              <w:spacing w:after="0"/>
              <w:jc w:val="center"/>
              <w:rPr>
                <w:rFonts w:ascii="Sylfaen" w:hAnsi="Sylfaen"/>
                <w:b/>
                <w:bCs/>
                <w:sz w:val="20"/>
                <w:szCs w:val="20"/>
                <w:lang w:val="ka-GE"/>
              </w:rPr>
            </w:pPr>
            <w:r w:rsidRPr="00106BCE">
              <w:rPr>
                <w:rFonts w:ascii="Sylfaen" w:hAnsi="Sylfaen"/>
                <w:b/>
                <w:bCs/>
                <w:sz w:val="20"/>
                <w:szCs w:val="20"/>
                <w:lang w:val="ka-GE"/>
              </w:rPr>
              <w:t>მლნ. ლარი</w:t>
            </w:r>
          </w:p>
        </w:tc>
        <w:tc>
          <w:tcPr>
            <w:tcW w:w="0" w:type="auto"/>
            <w:shd w:val="clear" w:color="auto" w:fill="auto"/>
            <w:vAlign w:val="center"/>
            <w:hideMark/>
          </w:tcPr>
          <w:p w14:paraId="340EB1CF" w14:textId="3A814A54" w:rsidR="003B0CC2" w:rsidRPr="00106BCE" w:rsidRDefault="003B79F8" w:rsidP="00A31976">
            <w:pPr>
              <w:spacing w:after="0"/>
              <w:jc w:val="center"/>
              <w:rPr>
                <w:rFonts w:ascii="Sylfaen" w:hAnsi="Sylfaen"/>
                <w:b/>
                <w:bCs/>
                <w:sz w:val="20"/>
                <w:szCs w:val="20"/>
                <w:lang w:val="ka-GE"/>
              </w:rPr>
            </w:pPr>
            <w:r w:rsidRPr="00106BCE">
              <w:rPr>
                <w:rFonts w:ascii="Sylfaen" w:hAnsi="Sylfaen"/>
                <w:b/>
                <w:bCs/>
                <w:sz w:val="20"/>
                <w:szCs w:val="20"/>
                <w:lang w:val="ka-GE"/>
              </w:rPr>
              <w:t>მლნ.</w:t>
            </w:r>
            <w:r w:rsidR="001332FE" w:rsidRPr="00106BCE">
              <w:rPr>
                <w:rFonts w:ascii="Sylfaen" w:hAnsi="Sylfaen"/>
                <w:b/>
                <w:bCs/>
                <w:sz w:val="20"/>
                <w:szCs w:val="20"/>
                <w:lang w:val="ka-GE"/>
              </w:rPr>
              <w:t xml:space="preserve"> </w:t>
            </w:r>
            <w:r w:rsidRPr="00106BCE">
              <w:rPr>
                <w:rFonts w:ascii="Sylfaen" w:hAnsi="Sylfaen"/>
                <w:b/>
                <w:bCs/>
                <w:sz w:val="20"/>
                <w:szCs w:val="20"/>
                <w:lang w:val="ka-GE"/>
              </w:rPr>
              <w:t>ლარი</w:t>
            </w:r>
          </w:p>
        </w:tc>
        <w:tc>
          <w:tcPr>
            <w:tcW w:w="0" w:type="auto"/>
            <w:shd w:val="clear" w:color="auto" w:fill="auto"/>
            <w:vAlign w:val="center"/>
            <w:hideMark/>
          </w:tcPr>
          <w:p w14:paraId="32C8303C" w14:textId="03DB5AC6" w:rsidR="003B0CC2" w:rsidRPr="00106BCE" w:rsidRDefault="003B0CC2" w:rsidP="00A31976">
            <w:pPr>
              <w:spacing w:after="0"/>
              <w:jc w:val="center"/>
              <w:rPr>
                <w:rFonts w:ascii="Sylfaen" w:hAnsi="Sylfaen"/>
                <w:b/>
                <w:bCs/>
                <w:sz w:val="20"/>
                <w:szCs w:val="20"/>
                <w:lang w:val="ka-GE"/>
              </w:rPr>
            </w:pPr>
            <w:r w:rsidRPr="00106BCE">
              <w:rPr>
                <w:rFonts w:ascii="Sylfaen" w:hAnsi="Sylfaen"/>
                <w:b/>
                <w:bCs/>
                <w:sz w:val="20"/>
                <w:szCs w:val="20"/>
                <w:lang w:val="ka-GE"/>
              </w:rPr>
              <w:t>მლნ. ლარი</w:t>
            </w:r>
          </w:p>
        </w:tc>
      </w:tr>
      <w:tr w:rsidR="003B0CC2" w:rsidRPr="00106BCE" w14:paraId="1A591891" w14:textId="77777777" w:rsidTr="00FE03B6">
        <w:trPr>
          <w:jc w:val="center"/>
        </w:trPr>
        <w:tc>
          <w:tcPr>
            <w:tcW w:w="3695" w:type="dxa"/>
            <w:shd w:val="clear" w:color="auto" w:fill="auto"/>
            <w:vAlign w:val="bottom"/>
            <w:hideMark/>
          </w:tcPr>
          <w:p w14:paraId="5460B3EB"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2010</w:t>
            </w:r>
          </w:p>
        </w:tc>
        <w:tc>
          <w:tcPr>
            <w:tcW w:w="0" w:type="auto"/>
            <w:shd w:val="clear" w:color="auto" w:fill="auto"/>
            <w:vAlign w:val="bottom"/>
            <w:hideMark/>
          </w:tcPr>
          <w:p w14:paraId="1CE32B65" w14:textId="58F16A7E"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2284</w:t>
            </w:r>
            <w:r w:rsidR="00FE03B6" w:rsidRPr="00106BCE">
              <w:rPr>
                <w:rFonts w:ascii="Sylfaen" w:hAnsi="Sylfaen"/>
                <w:sz w:val="20"/>
                <w:szCs w:val="20"/>
                <w:lang w:val="ka-GE"/>
              </w:rPr>
              <w:t>,</w:t>
            </w:r>
            <w:r w:rsidRPr="00106BCE">
              <w:rPr>
                <w:rFonts w:ascii="Sylfaen" w:hAnsi="Sylfaen"/>
                <w:sz w:val="20"/>
                <w:szCs w:val="20"/>
                <w:lang w:val="ka-GE"/>
              </w:rPr>
              <w:t>1</w:t>
            </w:r>
          </w:p>
        </w:tc>
        <w:tc>
          <w:tcPr>
            <w:tcW w:w="0" w:type="auto"/>
            <w:shd w:val="clear" w:color="auto" w:fill="auto"/>
            <w:vAlign w:val="bottom"/>
            <w:hideMark/>
          </w:tcPr>
          <w:p w14:paraId="5204802E" w14:textId="1C0DD8D2"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4638</w:t>
            </w:r>
            <w:r w:rsidR="00FE03B6" w:rsidRPr="00106BCE">
              <w:rPr>
                <w:rFonts w:ascii="Sylfaen" w:hAnsi="Sylfaen"/>
                <w:sz w:val="20"/>
                <w:szCs w:val="20"/>
                <w:lang w:val="ka-GE"/>
              </w:rPr>
              <w:t>,</w:t>
            </w:r>
            <w:r w:rsidRPr="00106BCE">
              <w:rPr>
                <w:rFonts w:ascii="Sylfaen" w:hAnsi="Sylfaen"/>
                <w:sz w:val="20"/>
                <w:szCs w:val="20"/>
                <w:lang w:val="ka-GE"/>
              </w:rPr>
              <w:t>3</w:t>
            </w:r>
          </w:p>
        </w:tc>
        <w:tc>
          <w:tcPr>
            <w:tcW w:w="0" w:type="auto"/>
            <w:shd w:val="clear" w:color="auto" w:fill="auto"/>
            <w:vAlign w:val="bottom"/>
            <w:hideMark/>
          </w:tcPr>
          <w:p w14:paraId="11B65149" w14:textId="0A73E5DF"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16779</w:t>
            </w:r>
            <w:r w:rsidR="00FE03B6" w:rsidRPr="00106BCE">
              <w:rPr>
                <w:rFonts w:ascii="Sylfaen" w:hAnsi="Sylfaen"/>
                <w:sz w:val="20"/>
                <w:szCs w:val="20"/>
                <w:lang w:val="ka-GE"/>
              </w:rPr>
              <w:t>,</w:t>
            </w:r>
            <w:r w:rsidRPr="00106BCE">
              <w:rPr>
                <w:rFonts w:ascii="Sylfaen" w:hAnsi="Sylfaen"/>
                <w:sz w:val="20"/>
                <w:szCs w:val="20"/>
                <w:lang w:val="ka-GE"/>
              </w:rPr>
              <w:t>9</w:t>
            </w:r>
          </w:p>
        </w:tc>
      </w:tr>
      <w:tr w:rsidR="003B0CC2" w:rsidRPr="00106BCE" w14:paraId="06F93A81" w14:textId="77777777" w:rsidTr="00FE03B6">
        <w:trPr>
          <w:jc w:val="center"/>
        </w:trPr>
        <w:tc>
          <w:tcPr>
            <w:tcW w:w="3695" w:type="dxa"/>
            <w:shd w:val="clear" w:color="auto" w:fill="auto"/>
            <w:vAlign w:val="bottom"/>
            <w:hideMark/>
          </w:tcPr>
          <w:p w14:paraId="67102B3F"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2011</w:t>
            </w:r>
          </w:p>
        </w:tc>
        <w:tc>
          <w:tcPr>
            <w:tcW w:w="0" w:type="auto"/>
            <w:shd w:val="clear" w:color="auto" w:fill="auto"/>
            <w:vAlign w:val="bottom"/>
            <w:hideMark/>
          </w:tcPr>
          <w:p w14:paraId="7257EF0B" w14:textId="53CDEF9A"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2489</w:t>
            </w:r>
            <w:r w:rsidR="00FE03B6" w:rsidRPr="00106BCE">
              <w:rPr>
                <w:rFonts w:ascii="Sylfaen" w:hAnsi="Sylfaen"/>
                <w:sz w:val="20"/>
                <w:szCs w:val="20"/>
                <w:lang w:val="ka-GE"/>
              </w:rPr>
              <w:t>,</w:t>
            </w:r>
            <w:r w:rsidRPr="00106BCE">
              <w:rPr>
                <w:rFonts w:ascii="Sylfaen" w:hAnsi="Sylfaen"/>
                <w:sz w:val="20"/>
                <w:szCs w:val="20"/>
                <w:lang w:val="ka-GE"/>
              </w:rPr>
              <w:t>0</w:t>
            </w:r>
          </w:p>
        </w:tc>
        <w:tc>
          <w:tcPr>
            <w:tcW w:w="0" w:type="auto"/>
            <w:shd w:val="clear" w:color="auto" w:fill="auto"/>
            <w:vAlign w:val="bottom"/>
            <w:hideMark/>
          </w:tcPr>
          <w:p w14:paraId="327A6D10" w14:textId="73697FC8"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5099</w:t>
            </w:r>
            <w:r w:rsidR="00FE03B6" w:rsidRPr="00106BCE">
              <w:rPr>
                <w:rFonts w:ascii="Sylfaen" w:hAnsi="Sylfaen"/>
                <w:sz w:val="20"/>
                <w:szCs w:val="20"/>
                <w:lang w:val="ka-GE"/>
              </w:rPr>
              <w:t>,</w:t>
            </w:r>
            <w:r w:rsidRPr="00106BCE">
              <w:rPr>
                <w:rFonts w:ascii="Sylfaen" w:hAnsi="Sylfaen"/>
                <w:sz w:val="20"/>
                <w:szCs w:val="20"/>
                <w:lang w:val="ka-GE"/>
              </w:rPr>
              <w:t>4</w:t>
            </w:r>
          </w:p>
        </w:tc>
        <w:tc>
          <w:tcPr>
            <w:tcW w:w="0" w:type="auto"/>
            <w:shd w:val="clear" w:color="auto" w:fill="auto"/>
            <w:vAlign w:val="bottom"/>
            <w:hideMark/>
          </w:tcPr>
          <w:p w14:paraId="1DB6C03A" w14:textId="70F75C04"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17801</w:t>
            </w:r>
            <w:r w:rsidR="00FE03B6" w:rsidRPr="00106BCE">
              <w:rPr>
                <w:rFonts w:ascii="Sylfaen" w:hAnsi="Sylfaen"/>
                <w:sz w:val="20"/>
                <w:szCs w:val="20"/>
                <w:lang w:val="ka-GE"/>
              </w:rPr>
              <w:t>,</w:t>
            </w:r>
            <w:r w:rsidRPr="00106BCE">
              <w:rPr>
                <w:rFonts w:ascii="Sylfaen" w:hAnsi="Sylfaen"/>
                <w:sz w:val="20"/>
                <w:szCs w:val="20"/>
                <w:lang w:val="ka-GE"/>
              </w:rPr>
              <w:t>2</w:t>
            </w:r>
          </w:p>
        </w:tc>
      </w:tr>
      <w:tr w:rsidR="003B0CC2" w:rsidRPr="00106BCE" w14:paraId="090F0E13" w14:textId="77777777" w:rsidTr="00FE03B6">
        <w:trPr>
          <w:jc w:val="center"/>
        </w:trPr>
        <w:tc>
          <w:tcPr>
            <w:tcW w:w="3695" w:type="dxa"/>
            <w:shd w:val="clear" w:color="auto" w:fill="auto"/>
            <w:vAlign w:val="bottom"/>
            <w:hideMark/>
          </w:tcPr>
          <w:p w14:paraId="22461AA4"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2012</w:t>
            </w:r>
          </w:p>
        </w:tc>
        <w:tc>
          <w:tcPr>
            <w:tcW w:w="0" w:type="auto"/>
            <w:shd w:val="clear" w:color="auto" w:fill="auto"/>
            <w:vAlign w:val="bottom"/>
            <w:hideMark/>
          </w:tcPr>
          <w:p w14:paraId="7678CCC2" w14:textId="733EF40D"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2364</w:t>
            </w:r>
            <w:r w:rsidR="00FE03B6" w:rsidRPr="00106BCE">
              <w:rPr>
                <w:rFonts w:ascii="Sylfaen" w:hAnsi="Sylfaen"/>
                <w:sz w:val="20"/>
                <w:szCs w:val="20"/>
                <w:lang w:val="ka-GE"/>
              </w:rPr>
              <w:t>,</w:t>
            </w:r>
            <w:r w:rsidRPr="00106BCE">
              <w:rPr>
                <w:rFonts w:ascii="Sylfaen" w:hAnsi="Sylfaen"/>
                <w:sz w:val="20"/>
                <w:szCs w:val="20"/>
                <w:lang w:val="ka-GE"/>
              </w:rPr>
              <w:t>4</w:t>
            </w:r>
          </w:p>
        </w:tc>
        <w:tc>
          <w:tcPr>
            <w:tcW w:w="0" w:type="auto"/>
            <w:shd w:val="clear" w:color="auto" w:fill="auto"/>
            <w:vAlign w:val="bottom"/>
            <w:hideMark/>
          </w:tcPr>
          <w:p w14:paraId="13541DC0" w14:textId="1A65AD5D"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5682</w:t>
            </w:r>
            <w:r w:rsidR="00FE03B6" w:rsidRPr="00106BCE">
              <w:rPr>
                <w:rFonts w:ascii="Sylfaen" w:hAnsi="Sylfaen"/>
                <w:sz w:val="20"/>
                <w:szCs w:val="20"/>
                <w:lang w:val="ka-GE"/>
              </w:rPr>
              <w:t>,</w:t>
            </w:r>
            <w:r w:rsidRPr="00106BCE">
              <w:rPr>
                <w:rFonts w:ascii="Sylfaen" w:hAnsi="Sylfaen"/>
                <w:sz w:val="20"/>
                <w:szCs w:val="20"/>
                <w:lang w:val="ka-GE"/>
              </w:rPr>
              <w:t>4</w:t>
            </w:r>
          </w:p>
        </w:tc>
        <w:tc>
          <w:tcPr>
            <w:tcW w:w="0" w:type="auto"/>
            <w:shd w:val="clear" w:color="auto" w:fill="auto"/>
            <w:vAlign w:val="bottom"/>
            <w:hideMark/>
          </w:tcPr>
          <w:p w14:paraId="1D05F830" w14:textId="6449C551"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18931</w:t>
            </w:r>
            <w:r w:rsidR="00FE03B6" w:rsidRPr="00106BCE">
              <w:rPr>
                <w:rFonts w:ascii="Sylfaen" w:hAnsi="Sylfaen"/>
                <w:sz w:val="20"/>
                <w:szCs w:val="20"/>
                <w:lang w:val="ka-GE"/>
              </w:rPr>
              <w:t>,</w:t>
            </w:r>
            <w:r w:rsidRPr="00106BCE">
              <w:rPr>
                <w:rFonts w:ascii="Sylfaen" w:hAnsi="Sylfaen"/>
                <w:sz w:val="20"/>
                <w:szCs w:val="20"/>
                <w:lang w:val="ka-GE"/>
              </w:rPr>
              <w:t>1</w:t>
            </w:r>
          </w:p>
        </w:tc>
      </w:tr>
      <w:tr w:rsidR="003B0CC2" w:rsidRPr="00106BCE" w14:paraId="5680AB15" w14:textId="77777777" w:rsidTr="00FE03B6">
        <w:trPr>
          <w:jc w:val="center"/>
        </w:trPr>
        <w:tc>
          <w:tcPr>
            <w:tcW w:w="3695" w:type="dxa"/>
            <w:shd w:val="clear" w:color="auto" w:fill="auto"/>
            <w:vAlign w:val="bottom"/>
            <w:hideMark/>
          </w:tcPr>
          <w:p w14:paraId="219BB111"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2013</w:t>
            </w:r>
          </w:p>
        </w:tc>
        <w:tc>
          <w:tcPr>
            <w:tcW w:w="0" w:type="auto"/>
            <w:shd w:val="clear" w:color="auto" w:fill="auto"/>
            <w:vAlign w:val="bottom"/>
            <w:hideMark/>
          </w:tcPr>
          <w:p w14:paraId="6CE49B8F" w14:textId="28D9E255"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2679</w:t>
            </w:r>
            <w:r w:rsidR="00FE03B6" w:rsidRPr="00106BCE">
              <w:rPr>
                <w:rFonts w:ascii="Sylfaen" w:hAnsi="Sylfaen"/>
                <w:sz w:val="20"/>
                <w:szCs w:val="20"/>
                <w:lang w:val="ka-GE"/>
              </w:rPr>
              <w:t>,</w:t>
            </w:r>
            <w:r w:rsidRPr="00106BCE">
              <w:rPr>
                <w:rFonts w:ascii="Sylfaen" w:hAnsi="Sylfaen"/>
                <w:sz w:val="20"/>
                <w:szCs w:val="20"/>
                <w:lang w:val="ka-GE"/>
              </w:rPr>
              <w:t>3</w:t>
            </w:r>
          </w:p>
        </w:tc>
        <w:tc>
          <w:tcPr>
            <w:tcW w:w="0" w:type="auto"/>
            <w:shd w:val="clear" w:color="auto" w:fill="auto"/>
            <w:vAlign w:val="bottom"/>
            <w:hideMark/>
          </w:tcPr>
          <w:p w14:paraId="1930BA9B" w14:textId="4791F058"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5895</w:t>
            </w:r>
            <w:r w:rsidR="00FE03B6" w:rsidRPr="00106BCE">
              <w:rPr>
                <w:rFonts w:ascii="Sylfaen" w:hAnsi="Sylfaen"/>
                <w:sz w:val="20"/>
                <w:szCs w:val="20"/>
                <w:lang w:val="ka-GE"/>
              </w:rPr>
              <w:t>,</w:t>
            </w:r>
            <w:r w:rsidRPr="00106BCE">
              <w:rPr>
                <w:rFonts w:ascii="Sylfaen" w:hAnsi="Sylfaen"/>
                <w:sz w:val="20"/>
                <w:szCs w:val="20"/>
                <w:lang w:val="ka-GE"/>
              </w:rPr>
              <w:t>0</w:t>
            </w:r>
          </w:p>
        </w:tc>
        <w:tc>
          <w:tcPr>
            <w:tcW w:w="0" w:type="auto"/>
            <w:shd w:val="clear" w:color="auto" w:fill="auto"/>
            <w:vAlign w:val="bottom"/>
            <w:hideMark/>
          </w:tcPr>
          <w:p w14:paraId="7D73974F" w14:textId="5BC74DD3"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19550</w:t>
            </w:r>
            <w:r w:rsidR="00FE03B6" w:rsidRPr="00106BCE">
              <w:rPr>
                <w:rFonts w:ascii="Sylfaen" w:hAnsi="Sylfaen"/>
                <w:sz w:val="20"/>
                <w:szCs w:val="20"/>
                <w:lang w:val="ka-GE"/>
              </w:rPr>
              <w:t>,</w:t>
            </w:r>
            <w:r w:rsidRPr="00106BCE">
              <w:rPr>
                <w:rFonts w:ascii="Sylfaen" w:hAnsi="Sylfaen"/>
                <w:sz w:val="20"/>
                <w:szCs w:val="20"/>
                <w:lang w:val="ka-GE"/>
              </w:rPr>
              <w:t>1</w:t>
            </w:r>
          </w:p>
        </w:tc>
      </w:tr>
      <w:tr w:rsidR="003B0CC2" w:rsidRPr="00106BCE" w14:paraId="4ACE8360" w14:textId="77777777" w:rsidTr="00FE03B6">
        <w:trPr>
          <w:jc w:val="center"/>
        </w:trPr>
        <w:tc>
          <w:tcPr>
            <w:tcW w:w="3695" w:type="dxa"/>
            <w:shd w:val="clear" w:color="auto" w:fill="auto"/>
            <w:vAlign w:val="bottom"/>
            <w:hideMark/>
          </w:tcPr>
          <w:p w14:paraId="2130285C"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2014</w:t>
            </w:r>
          </w:p>
        </w:tc>
        <w:tc>
          <w:tcPr>
            <w:tcW w:w="0" w:type="auto"/>
            <w:shd w:val="clear" w:color="auto" w:fill="auto"/>
            <w:vAlign w:val="bottom"/>
            <w:hideMark/>
          </w:tcPr>
          <w:p w14:paraId="4F892232" w14:textId="480CA969"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2655</w:t>
            </w:r>
            <w:r w:rsidR="00FE03B6" w:rsidRPr="00106BCE">
              <w:rPr>
                <w:rFonts w:ascii="Sylfaen" w:hAnsi="Sylfaen"/>
                <w:sz w:val="20"/>
                <w:szCs w:val="20"/>
                <w:lang w:val="ka-GE"/>
              </w:rPr>
              <w:t>,</w:t>
            </w:r>
            <w:r w:rsidRPr="00106BCE">
              <w:rPr>
                <w:rFonts w:ascii="Sylfaen" w:hAnsi="Sylfaen"/>
                <w:sz w:val="20"/>
                <w:szCs w:val="20"/>
                <w:lang w:val="ka-GE"/>
              </w:rPr>
              <w:t>0</w:t>
            </w:r>
          </w:p>
        </w:tc>
        <w:tc>
          <w:tcPr>
            <w:tcW w:w="0" w:type="auto"/>
            <w:shd w:val="clear" w:color="auto" w:fill="auto"/>
            <w:vAlign w:val="bottom"/>
            <w:hideMark/>
          </w:tcPr>
          <w:p w14:paraId="5AF1AAA9" w14:textId="52A25604"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6333</w:t>
            </w:r>
            <w:r w:rsidR="00FE03B6" w:rsidRPr="00106BCE">
              <w:rPr>
                <w:rFonts w:ascii="Sylfaen" w:hAnsi="Sylfaen"/>
                <w:sz w:val="20"/>
                <w:szCs w:val="20"/>
                <w:lang w:val="ka-GE"/>
              </w:rPr>
              <w:t>,</w:t>
            </w:r>
            <w:r w:rsidRPr="00106BCE">
              <w:rPr>
                <w:rFonts w:ascii="Sylfaen" w:hAnsi="Sylfaen"/>
                <w:sz w:val="20"/>
                <w:szCs w:val="20"/>
                <w:lang w:val="ka-GE"/>
              </w:rPr>
              <w:t>5</w:t>
            </w:r>
          </w:p>
        </w:tc>
        <w:tc>
          <w:tcPr>
            <w:tcW w:w="0" w:type="auto"/>
            <w:shd w:val="clear" w:color="auto" w:fill="auto"/>
            <w:vAlign w:val="bottom"/>
            <w:hideMark/>
          </w:tcPr>
          <w:p w14:paraId="042CEEB7" w14:textId="3E261582"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20251</w:t>
            </w:r>
            <w:r w:rsidR="00FE03B6" w:rsidRPr="00106BCE">
              <w:rPr>
                <w:rFonts w:ascii="Sylfaen" w:hAnsi="Sylfaen"/>
                <w:sz w:val="20"/>
                <w:szCs w:val="20"/>
                <w:lang w:val="ka-GE"/>
              </w:rPr>
              <w:t>,</w:t>
            </w:r>
            <w:r w:rsidRPr="00106BCE">
              <w:rPr>
                <w:rFonts w:ascii="Sylfaen" w:hAnsi="Sylfaen"/>
                <w:sz w:val="20"/>
                <w:szCs w:val="20"/>
                <w:lang w:val="ka-GE"/>
              </w:rPr>
              <w:t>4</w:t>
            </w:r>
          </w:p>
        </w:tc>
      </w:tr>
      <w:tr w:rsidR="003B0CC2" w:rsidRPr="00106BCE" w14:paraId="417B2DC9" w14:textId="77777777" w:rsidTr="00FE03B6">
        <w:trPr>
          <w:jc w:val="center"/>
        </w:trPr>
        <w:tc>
          <w:tcPr>
            <w:tcW w:w="3695" w:type="dxa"/>
            <w:shd w:val="clear" w:color="auto" w:fill="auto"/>
            <w:vAlign w:val="bottom"/>
            <w:hideMark/>
          </w:tcPr>
          <w:p w14:paraId="6F92C9BF"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2015</w:t>
            </w:r>
          </w:p>
        </w:tc>
        <w:tc>
          <w:tcPr>
            <w:tcW w:w="0" w:type="auto"/>
            <w:shd w:val="clear" w:color="auto" w:fill="auto"/>
            <w:vAlign w:val="bottom"/>
            <w:hideMark/>
          </w:tcPr>
          <w:p w14:paraId="6D52965A" w14:textId="33F84C43"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2651</w:t>
            </w:r>
            <w:r w:rsidR="00FE03B6" w:rsidRPr="00106BCE">
              <w:rPr>
                <w:rFonts w:ascii="Sylfaen" w:hAnsi="Sylfaen"/>
                <w:sz w:val="20"/>
                <w:szCs w:val="20"/>
                <w:lang w:val="ka-GE"/>
              </w:rPr>
              <w:t>,</w:t>
            </w:r>
            <w:r w:rsidRPr="00106BCE">
              <w:rPr>
                <w:rFonts w:ascii="Sylfaen" w:hAnsi="Sylfaen"/>
                <w:sz w:val="20"/>
                <w:szCs w:val="20"/>
                <w:lang w:val="ka-GE"/>
              </w:rPr>
              <w:t>6</w:t>
            </w:r>
          </w:p>
        </w:tc>
        <w:tc>
          <w:tcPr>
            <w:tcW w:w="0" w:type="auto"/>
            <w:shd w:val="clear" w:color="auto" w:fill="auto"/>
            <w:vAlign w:val="bottom"/>
            <w:hideMark/>
          </w:tcPr>
          <w:p w14:paraId="145EDF2D" w14:textId="520C06E9"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6499</w:t>
            </w:r>
            <w:r w:rsidR="00FE03B6" w:rsidRPr="00106BCE">
              <w:rPr>
                <w:rFonts w:ascii="Sylfaen" w:hAnsi="Sylfaen"/>
                <w:sz w:val="20"/>
                <w:szCs w:val="20"/>
                <w:lang w:val="ka-GE"/>
              </w:rPr>
              <w:t>,</w:t>
            </w:r>
            <w:r w:rsidRPr="00106BCE">
              <w:rPr>
                <w:rFonts w:ascii="Sylfaen" w:hAnsi="Sylfaen"/>
                <w:sz w:val="20"/>
                <w:szCs w:val="20"/>
                <w:lang w:val="ka-GE"/>
              </w:rPr>
              <w:t>4</w:t>
            </w:r>
          </w:p>
        </w:tc>
        <w:tc>
          <w:tcPr>
            <w:tcW w:w="0" w:type="auto"/>
            <w:shd w:val="clear" w:color="auto" w:fill="auto"/>
            <w:vAlign w:val="bottom"/>
            <w:hideMark/>
          </w:tcPr>
          <w:p w14:paraId="16A48B28" w14:textId="58B0E661"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21015</w:t>
            </w:r>
            <w:r w:rsidR="00FE03B6" w:rsidRPr="00106BCE">
              <w:rPr>
                <w:rFonts w:ascii="Sylfaen" w:hAnsi="Sylfaen"/>
                <w:sz w:val="20"/>
                <w:szCs w:val="20"/>
                <w:lang w:val="ka-GE"/>
              </w:rPr>
              <w:t>,</w:t>
            </w:r>
            <w:r w:rsidRPr="00106BCE">
              <w:rPr>
                <w:rFonts w:ascii="Sylfaen" w:hAnsi="Sylfaen"/>
                <w:sz w:val="20"/>
                <w:szCs w:val="20"/>
                <w:lang w:val="ka-GE"/>
              </w:rPr>
              <w:t>2</w:t>
            </w:r>
          </w:p>
        </w:tc>
      </w:tr>
      <w:tr w:rsidR="003B0CC2" w:rsidRPr="00106BCE" w14:paraId="1C948EE2" w14:textId="77777777" w:rsidTr="00FE03B6">
        <w:trPr>
          <w:jc w:val="center"/>
        </w:trPr>
        <w:tc>
          <w:tcPr>
            <w:tcW w:w="3695" w:type="dxa"/>
            <w:shd w:val="clear" w:color="auto" w:fill="auto"/>
            <w:vAlign w:val="bottom"/>
            <w:hideMark/>
          </w:tcPr>
          <w:p w14:paraId="2D9850F6"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2016</w:t>
            </w:r>
          </w:p>
        </w:tc>
        <w:tc>
          <w:tcPr>
            <w:tcW w:w="0" w:type="auto"/>
            <w:shd w:val="clear" w:color="auto" w:fill="auto"/>
            <w:vAlign w:val="bottom"/>
            <w:hideMark/>
          </w:tcPr>
          <w:p w14:paraId="4766B825" w14:textId="2B51CA9E"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2578</w:t>
            </w:r>
            <w:r w:rsidR="00FE03B6" w:rsidRPr="00106BCE">
              <w:rPr>
                <w:rFonts w:ascii="Sylfaen" w:hAnsi="Sylfaen"/>
                <w:sz w:val="20"/>
                <w:szCs w:val="20"/>
                <w:lang w:val="ka-GE"/>
              </w:rPr>
              <w:t>,</w:t>
            </w:r>
            <w:r w:rsidRPr="00106BCE">
              <w:rPr>
                <w:rFonts w:ascii="Sylfaen" w:hAnsi="Sylfaen"/>
                <w:sz w:val="20"/>
                <w:szCs w:val="20"/>
                <w:lang w:val="ka-GE"/>
              </w:rPr>
              <w:t>4</w:t>
            </w:r>
          </w:p>
        </w:tc>
        <w:tc>
          <w:tcPr>
            <w:tcW w:w="0" w:type="auto"/>
            <w:shd w:val="clear" w:color="auto" w:fill="auto"/>
            <w:vAlign w:val="bottom"/>
            <w:hideMark/>
          </w:tcPr>
          <w:p w14:paraId="4AB347EB" w14:textId="591FA8D4"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6932</w:t>
            </w:r>
            <w:r w:rsidR="00FE03B6" w:rsidRPr="00106BCE">
              <w:rPr>
                <w:rFonts w:ascii="Sylfaen" w:hAnsi="Sylfaen"/>
                <w:sz w:val="20"/>
                <w:szCs w:val="20"/>
                <w:lang w:val="ka-GE"/>
              </w:rPr>
              <w:t>,</w:t>
            </w:r>
            <w:r w:rsidRPr="00106BCE">
              <w:rPr>
                <w:rFonts w:ascii="Sylfaen" w:hAnsi="Sylfaen"/>
                <w:sz w:val="20"/>
                <w:szCs w:val="20"/>
                <w:lang w:val="ka-GE"/>
              </w:rPr>
              <w:t>8</w:t>
            </w:r>
          </w:p>
        </w:tc>
        <w:tc>
          <w:tcPr>
            <w:tcW w:w="0" w:type="auto"/>
            <w:shd w:val="clear" w:color="auto" w:fill="auto"/>
            <w:vAlign w:val="bottom"/>
            <w:hideMark/>
          </w:tcPr>
          <w:p w14:paraId="5ADAF276" w14:textId="5C4D539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21595</w:t>
            </w:r>
            <w:r w:rsidR="00FE03B6" w:rsidRPr="00106BCE">
              <w:rPr>
                <w:rFonts w:ascii="Sylfaen" w:hAnsi="Sylfaen"/>
                <w:sz w:val="20"/>
                <w:szCs w:val="20"/>
                <w:lang w:val="ka-GE"/>
              </w:rPr>
              <w:t>,</w:t>
            </w:r>
            <w:r w:rsidRPr="00106BCE">
              <w:rPr>
                <w:rFonts w:ascii="Sylfaen" w:hAnsi="Sylfaen"/>
                <w:sz w:val="20"/>
                <w:szCs w:val="20"/>
                <w:lang w:val="ka-GE"/>
              </w:rPr>
              <w:t>1</w:t>
            </w:r>
          </w:p>
        </w:tc>
      </w:tr>
      <w:tr w:rsidR="003B0CC2" w:rsidRPr="00106BCE" w14:paraId="193F5765" w14:textId="77777777" w:rsidTr="00FE03B6">
        <w:trPr>
          <w:jc w:val="center"/>
        </w:trPr>
        <w:tc>
          <w:tcPr>
            <w:tcW w:w="3695" w:type="dxa"/>
            <w:shd w:val="clear" w:color="auto" w:fill="auto"/>
            <w:vAlign w:val="bottom"/>
            <w:hideMark/>
          </w:tcPr>
          <w:p w14:paraId="0A3A2ACE"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2017</w:t>
            </w:r>
          </w:p>
        </w:tc>
        <w:tc>
          <w:tcPr>
            <w:tcW w:w="0" w:type="auto"/>
            <w:shd w:val="clear" w:color="auto" w:fill="auto"/>
            <w:vAlign w:val="bottom"/>
            <w:hideMark/>
          </w:tcPr>
          <w:p w14:paraId="7488C4E0" w14:textId="7A382EF2"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2380</w:t>
            </w:r>
            <w:r w:rsidR="00FE03B6" w:rsidRPr="00106BCE">
              <w:rPr>
                <w:rFonts w:ascii="Sylfaen" w:hAnsi="Sylfaen"/>
                <w:sz w:val="20"/>
                <w:szCs w:val="20"/>
                <w:lang w:val="ka-GE"/>
              </w:rPr>
              <w:t>,</w:t>
            </w:r>
            <w:r w:rsidRPr="00106BCE">
              <w:rPr>
                <w:rFonts w:ascii="Sylfaen" w:hAnsi="Sylfaen"/>
                <w:sz w:val="20"/>
                <w:szCs w:val="20"/>
                <w:lang w:val="ka-GE"/>
              </w:rPr>
              <w:t>2</w:t>
            </w:r>
          </w:p>
        </w:tc>
        <w:tc>
          <w:tcPr>
            <w:tcW w:w="0" w:type="auto"/>
            <w:shd w:val="clear" w:color="auto" w:fill="auto"/>
            <w:vAlign w:val="bottom"/>
            <w:hideMark/>
          </w:tcPr>
          <w:p w14:paraId="3DF5AD60" w14:textId="4D3AF464"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7236</w:t>
            </w:r>
            <w:r w:rsidR="00FE03B6" w:rsidRPr="00106BCE">
              <w:rPr>
                <w:rFonts w:ascii="Sylfaen" w:hAnsi="Sylfaen"/>
                <w:sz w:val="20"/>
                <w:szCs w:val="20"/>
                <w:lang w:val="ka-GE"/>
              </w:rPr>
              <w:t>,</w:t>
            </w:r>
            <w:r w:rsidRPr="00106BCE">
              <w:rPr>
                <w:rFonts w:ascii="Sylfaen" w:hAnsi="Sylfaen"/>
                <w:sz w:val="20"/>
                <w:szCs w:val="20"/>
                <w:lang w:val="ka-GE"/>
              </w:rPr>
              <w:t>6</w:t>
            </w:r>
          </w:p>
        </w:tc>
        <w:tc>
          <w:tcPr>
            <w:tcW w:w="0" w:type="auto"/>
            <w:shd w:val="clear" w:color="auto" w:fill="auto"/>
            <w:vAlign w:val="bottom"/>
            <w:hideMark/>
          </w:tcPr>
          <w:p w14:paraId="15091A36" w14:textId="3968A136"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22969</w:t>
            </w:r>
            <w:r w:rsidR="00FE03B6" w:rsidRPr="00106BCE">
              <w:rPr>
                <w:rFonts w:ascii="Sylfaen" w:hAnsi="Sylfaen"/>
                <w:sz w:val="20"/>
                <w:szCs w:val="20"/>
                <w:lang w:val="ka-GE"/>
              </w:rPr>
              <w:t>,</w:t>
            </w:r>
            <w:r w:rsidRPr="00106BCE">
              <w:rPr>
                <w:rFonts w:ascii="Sylfaen" w:hAnsi="Sylfaen"/>
                <w:sz w:val="20"/>
                <w:szCs w:val="20"/>
                <w:lang w:val="ka-GE"/>
              </w:rPr>
              <w:t>4</w:t>
            </w:r>
          </w:p>
        </w:tc>
      </w:tr>
      <w:tr w:rsidR="003B0CC2" w:rsidRPr="00106BCE" w14:paraId="104AE063" w14:textId="77777777" w:rsidTr="00FE03B6">
        <w:trPr>
          <w:jc w:val="center"/>
        </w:trPr>
        <w:tc>
          <w:tcPr>
            <w:tcW w:w="3695" w:type="dxa"/>
            <w:shd w:val="clear" w:color="auto" w:fill="auto"/>
            <w:vAlign w:val="bottom"/>
            <w:hideMark/>
          </w:tcPr>
          <w:p w14:paraId="2E088600"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2018</w:t>
            </w:r>
          </w:p>
        </w:tc>
        <w:tc>
          <w:tcPr>
            <w:tcW w:w="0" w:type="auto"/>
            <w:shd w:val="clear" w:color="auto" w:fill="auto"/>
            <w:vAlign w:val="bottom"/>
            <w:hideMark/>
          </w:tcPr>
          <w:p w14:paraId="18096C58" w14:textId="0FBF100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2708</w:t>
            </w:r>
            <w:r w:rsidR="00FE03B6" w:rsidRPr="00106BCE">
              <w:rPr>
                <w:rFonts w:ascii="Sylfaen" w:hAnsi="Sylfaen"/>
                <w:sz w:val="20"/>
                <w:szCs w:val="20"/>
                <w:lang w:val="ka-GE"/>
              </w:rPr>
              <w:t>,</w:t>
            </w:r>
            <w:r w:rsidRPr="00106BCE">
              <w:rPr>
                <w:rFonts w:ascii="Sylfaen" w:hAnsi="Sylfaen"/>
                <w:sz w:val="20"/>
                <w:szCs w:val="20"/>
                <w:lang w:val="ka-GE"/>
              </w:rPr>
              <w:t>7</w:t>
            </w:r>
          </w:p>
        </w:tc>
        <w:tc>
          <w:tcPr>
            <w:tcW w:w="0" w:type="auto"/>
            <w:shd w:val="clear" w:color="auto" w:fill="auto"/>
            <w:vAlign w:val="bottom"/>
            <w:hideMark/>
          </w:tcPr>
          <w:p w14:paraId="3C8E243E" w14:textId="4B927318"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7198</w:t>
            </w:r>
            <w:r w:rsidR="00FE03B6" w:rsidRPr="00106BCE">
              <w:rPr>
                <w:rFonts w:ascii="Sylfaen" w:hAnsi="Sylfaen"/>
                <w:sz w:val="20"/>
                <w:szCs w:val="20"/>
                <w:lang w:val="ka-GE"/>
              </w:rPr>
              <w:t>,</w:t>
            </w:r>
            <w:r w:rsidRPr="00106BCE">
              <w:rPr>
                <w:rFonts w:ascii="Sylfaen" w:hAnsi="Sylfaen"/>
                <w:sz w:val="20"/>
                <w:szCs w:val="20"/>
                <w:lang w:val="ka-GE"/>
              </w:rPr>
              <w:t>1</w:t>
            </w:r>
          </w:p>
        </w:tc>
        <w:tc>
          <w:tcPr>
            <w:tcW w:w="0" w:type="auto"/>
            <w:shd w:val="clear" w:color="auto" w:fill="auto"/>
            <w:vAlign w:val="bottom"/>
            <w:hideMark/>
          </w:tcPr>
          <w:p w14:paraId="341121CF" w14:textId="002CBD0A"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24309</w:t>
            </w:r>
            <w:r w:rsidR="00FE03B6" w:rsidRPr="00106BCE">
              <w:rPr>
                <w:rFonts w:ascii="Sylfaen" w:hAnsi="Sylfaen"/>
                <w:sz w:val="20"/>
                <w:szCs w:val="20"/>
                <w:lang w:val="ka-GE"/>
              </w:rPr>
              <w:t>,</w:t>
            </w:r>
            <w:r w:rsidRPr="00106BCE">
              <w:rPr>
                <w:rFonts w:ascii="Sylfaen" w:hAnsi="Sylfaen"/>
                <w:sz w:val="20"/>
                <w:szCs w:val="20"/>
                <w:lang w:val="ka-GE"/>
              </w:rPr>
              <w:t>1</w:t>
            </w:r>
          </w:p>
        </w:tc>
      </w:tr>
      <w:tr w:rsidR="003B0CC2" w:rsidRPr="00106BCE" w14:paraId="6C382AD5" w14:textId="77777777" w:rsidTr="00FE03B6">
        <w:trPr>
          <w:jc w:val="center"/>
        </w:trPr>
        <w:tc>
          <w:tcPr>
            <w:tcW w:w="3695" w:type="dxa"/>
            <w:shd w:val="clear" w:color="auto" w:fill="auto"/>
            <w:vAlign w:val="bottom"/>
            <w:hideMark/>
          </w:tcPr>
          <w:p w14:paraId="238EF5CE" w14:textId="77777777" w:rsidR="003B0CC2" w:rsidRPr="00106BCE" w:rsidRDefault="003B0CC2" w:rsidP="00607F61">
            <w:pPr>
              <w:spacing w:after="0"/>
              <w:rPr>
                <w:rFonts w:ascii="Sylfaen" w:hAnsi="Sylfaen"/>
                <w:sz w:val="20"/>
                <w:szCs w:val="20"/>
                <w:lang w:val="ka-GE"/>
              </w:rPr>
            </w:pPr>
            <w:r w:rsidRPr="00106BCE">
              <w:rPr>
                <w:rFonts w:ascii="Sylfaen" w:hAnsi="Sylfaen"/>
                <w:sz w:val="20"/>
                <w:szCs w:val="20"/>
                <w:lang w:val="ka-GE"/>
              </w:rPr>
              <w:t>2019</w:t>
            </w:r>
          </w:p>
        </w:tc>
        <w:tc>
          <w:tcPr>
            <w:tcW w:w="0" w:type="auto"/>
            <w:shd w:val="clear" w:color="auto" w:fill="auto"/>
            <w:vAlign w:val="bottom"/>
            <w:hideMark/>
          </w:tcPr>
          <w:p w14:paraId="3E78B062" w14:textId="0540DC95" w:rsidR="003B0CC2" w:rsidRPr="00106BCE" w:rsidRDefault="00C17D4E" w:rsidP="00607F61">
            <w:pPr>
              <w:spacing w:after="0"/>
              <w:jc w:val="center"/>
              <w:rPr>
                <w:rFonts w:ascii="Sylfaen" w:hAnsi="Sylfaen"/>
                <w:sz w:val="20"/>
                <w:szCs w:val="20"/>
                <w:lang w:val="ka-GE"/>
              </w:rPr>
            </w:pPr>
            <w:r w:rsidRPr="00106BCE">
              <w:rPr>
                <w:rFonts w:ascii="Sylfaen" w:hAnsi="Sylfaen"/>
                <w:sz w:val="20"/>
                <w:szCs w:val="20"/>
                <w:lang w:val="ka-GE"/>
              </w:rPr>
              <w:t>2726,3</w:t>
            </w:r>
          </w:p>
        </w:tc>
        <w:tc>
          <w:tcPr>
            <w:tcW w:w="0" w:type="auto"/>
            <w:shd w:val="clear" w:color="auto" w:fill="auto"/>
            <w:vAlign w:val="bottom"/>
            <w:hideMark/>
          </w:tcPr>
          <w:p w14:paraId="3713838F" w14:textId="6C1D6947" w:rsidR="003B0CC2" w:rsidRPr="00106BCE" w:rsidRDefault="00C17D4E" w:rsidP="00607F61">
            <w:pPr>
              <w:spacing w:after="0"/>
              <w:jc w:val="center"/>
              <w:rPr>
                <w:rFonts w:ascii="Sylfaen" w:hAnsi="Sylfaen"/>
                <w:sz w:val="20"/>
                <w:szCs w:val="20"/>
                <w:lang w:val="ka-GE"/>
              </w:rPr>
            </w:pPr>
            <w:r w:rsidRPr="00106BCE">
              <w:rPr>
                <w:rFonts w:ascii="Sylfaen" w:hAnsi="Sylfaen"/>
                <w:sz w:val="20"/>
                <w:szCs w:val="20"/>
                <w:lang w:val="ka-GE"/>
              </w:rPr>
              <w:t>7392,8</w:t>
            </w:r>
          </w:p>
        </w:tc>
        <w:tc>
          <w:tcPr>
            <w:tcW w:w="0" w:type="auto"/>
            <w:shd w:val="clear" w:color="auto" w:fill="auto"/>
            <w:vAlign w:val="bottom"/>
            <w:hideMark/>
          </w:tcPr>
          <w:p w14:paraId="02AAC445" w14:textId="48C6666B" w:rsidR="003B0CC2" w:rsidRPr="00106BCE" w:rsidRDefault="00C17D4E" w:rsidP="00607F61">
            <w:pPr>
              <w:spacing w:after="0"/>
              <w:jc w:val="center"/>
              <w:rPr>
                <w:rFonts w:ascii="Sylfaen" w:hAnsi="Sylfaen"/>
                <w:sz w:val="20"/>
                <w:szCs w:val="20"/>
                <w:lang w:val="ka-GE"/>
              </w:rPr>
            </w:pPr>
            <w:r w:rsidRPr="00106BCE">
              <w:rPr>
                <w:rFonts w:ascii="Sylfaen" w:hAnsi="Sylfaen"/>
                <w:sz w:val="20"/>
                <w:szCs w:val="20"/>
                <w:lang w:val="ka-GE"/>
              </w:rPr>
              <w:t>25785,7</w:t>
            </w:r>
          </w:p>
        </w:tc>
      </w:tr>
      <w:tr w:rsidR="003B0CC2" w:rsidRPr="00106BCE" w14:paraId="3C4B618B" w14:textId="77777777" w:rsidTr="00FE03B6">
        <w:trPr>
          <w:jc w:val="center"/>
        </w:trPr>
        <w:tc>
          <w:tcPr>
            <w:tcW w:w="3695" w:type="dxa"/>
            <w:shd w:val="clear" w:color="auto" w:fill="auto"/>
            <w:noWrap/>
            <w:vAlign w:val="bottom"/>
            <w:hideMark/>
          </w:tcPr>
          <w:p w14:paraId="41D02E2F" w14:textId="77777777" w:rsidR="003B0CC2" w:rsidRPr="00106BCE" w:rsidRDefault="003B0CC2" w:rsidP="00607F61">
            <w:pPr>
              <w:spacing w:after="0"/>
              <w:rPr>
                <w:rFonts w:ascii="Sylfaen" w:hAnsi="Sylfaen"/>
                <w:sz w:val="20"/>
                <w:szCs w:val="20"/>
                <w:lang w:val="ka-GE"/>
              </w:rPr>
            </w:pPr>
          </w:p>
        </w:tc>
        <w:tc>
          <w:tcPr>
            <w:tcW w:w="0" w:type="auto"/>
            <w:shd w:val="clear" w:color="auto" w:fill="auto"/>
            <w:noWrap/>
            <w:vAlign w:val="bottom"/>
            <w:hideMark/>
          </w:tcPr>
          <w:p w14:paraId="6A8894C4" w14:textId="77777777" w:rsidR="003B0CC2" w:rsidRPr="00106BCE" w:rsidRDefault="003B0CC2" w:rsidP="00607F61">
            <w:pPr>
              <w:spacing w:after="0"/>
              <w:jc w:val="center"/>
              <w:rPr>
                <w:rFonts w:ascii="Sylfaen" w:hAnsi="Sylfaen"/>
                <w:sz w:val="20"/>
                <w:szCs w:val="20"/>
                <w:lang w:val="ka-GE"/>
              </w:rPr>
            </w:pPr>
          </w:p>
        </w:tc>
        <w:tc>
          <w:tcPr>
            <w:tcW w:w="0" w:type="auto"/>
            <w:shd w:val="clear" w:color="auto" w:fill="auto"/>
            <w:noWrap/>
            <w:vAlign w:val="bottom"/>
            <w:hideMark/>
          </w:tcPr>
          <w:p w14:paraId="14C01F4A" w14:textId="77777777" w:rsidR="003B0CC2" w:rsidRPr="00106BCE" w:rsidRDefault="003B0CC2" w:rsidP="00607F61">
            <w:pPr>
              <w:spacing w:after="0"/>
              <w:jc w:val="center"/>
              <w:rPr>
                <w:rFonts w:ascii="Sylfaen" w:hAnsi="Sylfaen"/>
                <w:sz w:val="20"/>
                <w:szCs w:val="20"/>
                <w:lang w:val="ka-GE"/>
              </w:rPr>
            </w:pPr>
          </w:p>
        </w:tc>
        <w:tc>
          <w:tcPr>
            <w:tcW w:w="0" w:type="auto"/>
            <w:shd w:val="clear" w:color="auto" w:fill="auto"/>
            <w:noWrap/>
            <w:vAlign w:val="bottom"/>
            <w:hideMark/>
          </w:tcPr>
          <w:p w14:paraId="297D0591" w14:textId="77777777" w:rsidR="003B0CC2" w:rsidRPr="00106BCE" w:rsidRDefault="003B0CC2" w:rsidP="00607F61">
            <w:pPr>
              <w:spacing w:after="0"/>
              <w:jc w:val="center"/>
              <w:rPr>
                <w:rFonts w:ascii="Sylfaen" w:hAnsi="Sylfaen"/>
                <w:sz w:val="20"/>
                <w:szCs w:val="20"/>
                <w:lang w:val="ka-GE"/>
              </w:rPr>
            </w:pPr>
          </w:p>
        </w:tc>
      </w:tr>
      <w:tr w:rsidR="003B0CC2" w:rsidRPr="00106BCE" w14:paraId="1442062B" w14:textId="77777777" w:rsidTr="001F7503">
        <w:trPr>
          <w:jc w:val="center"/>
        </w:trPr>
        <w:tc>
          <w:tcPr>
            <w:tcW w:w="3695" w:type="dxa"/>
            <w:shd w:val="clear" w:color="auto" w:fill="BDD6EE" w:themeFill="accent5" w:themeFillTint="66"/>
            <w:vAlign w:val="bottom"/>
            <w:hideMark/>
          </w:tcPr>
          <w:p w14:paraId="32E9F17B" w14:textId="16BC535B" w:rsidR="003B0CC2" w:rsidRPr="00106BCE" w:rsidRDefault="0068646B" w:rsidP="00607F61">
            <w:pPr>
              <w:spacing w:after="0"/>
              <w:rPr>
                <w:rFonts w:ascii="Sylfaen" w:hAnsi="Sylfaen"/>
                <w:b/>
                <w:color w:val="000000"/>
                <w:sz w:val="20"/>
                <w:szCs w:val="20"/>
                <w:lang w:val="ka-GE"/>
              </w:rPr>
            </w:pPr>
            <w:r w:rsidRPr="00106BCE">
              <w:rPr>
                <w:rFonts w:ascii="Sylfaen" w:hAnsi="Sylfaen"/>
                <w:b/>
                <w:color w:val="000000"/>
                <w:sz w:val="20"/>
                <w:szCs w:val="20"/>
                <w:lang w:val="ka-GE"/>
              </w:rPr>
              <w:t xml:space="preserve">საშუალო </w:t>
            </w:r>
            <w:r w:rsidR="006556F8" w:rsidRPr="00106BCE">
              <w:rPr>
                <w:rFonts w:ascii="Sylfaen" w:hAnsi="Sylfaen"/>
                <w:b/>
                <w:color w:val="000000"/>
                <w:sz w:val="20"/>
                <w:szCs w:val="20"/>
                <w:lang w:val="ka-GE"/>
              </w:rPr>
              <w:t>9</w:t>
            </w:r>
            <w:r w:rsidRPr="00106BCE">
              <w:rPr>
                <w:rFonts w:ascii="Sylfaen" w:hAnsi="Sylfaen"/>
                <w:b/>
                <w:color w:val="000000"/>
                <w:sz w:val="20"/>
                <w:szCs w:val="20"/>
                <w:lang w:val="ka-GE"/>
              </w:rPr>
              <w:t>-წლიანი ზრდა</w:t>
            </w:r>
          </w:p>
        </w:tc>
        <w:tc>
          <w:tcPr>
            <w:tcW w:w="0" w:type="auto"/>
            <w:shd w:val="clear" w:color="auto" w:fill="BDD6EE" w:themeFill="accent5" w:themeFillTint="66"/>
            <w:noWrap/>
            <w:vAlign w:val="bottom"/>
            <w:hideMark/>
          </w:tcPr>
          <w:p w14:paraId="53E1C94F" w14:textId="7E53F966" w:rsidR="003B0CC2" w:rsidRPr="00106BCE" w:rsidRDefault="003B0CC2" w:rsidP="00C17D4E">
            <w:pPr>
              <w:spacing w:after="0"/>
              <w:jc w:val="center"/>
              <w:rPr>
                <w:rFonts w:ascii="Sylfaen" w:hAnsi="Sylfaen"/>
                <w:b/>
                <w:color w:val="000000"/>
                <w:sz w:val="20"/>
                <w:szCs w:val="20"/>
                <w:lang w:val="ka-GE"/>
              </w:rPr>
            </w:pPr>
            <w:r w:rsidRPr="00106BCE">
              <w:rPr>
                <w:rFonts w:ascii="Sylfaen" w:hAnsi="Sylfaen"/>
                <w:b/>
                <w:color w:val="000000"/>
                <w:sz w:val="20"/>
                <w:szCs w:val="20"/>
                <w:lang w:val="ka-GE"/>
              </w:rPr>
              <w:t>1</w:t>
            </w:r>
            <w:r w:rsidR="00FE03B6" w:rsidRPr="00106BCE">
              <w:rPr>
                <w:rFonts w:ascii="Sylfaen" w:hAnsi="Sylfaen"/>
                <w:b/>
                <w:color w:val="000000"/>
                <w:sz w:val="20"/>
                <w:szCs w:val="20"/>
                <w:lang w:val="ka-GE"/>
              </w:rPr>
              <w:t>,</w:t>
            </w:r>
            <w:r w:rsidR="00C17D4E" w:rsidRPr="00106BCE">
              <w:rPr>
                <w:rFonts w:ascii="Sylfaen" w:hAnsi="Sylfaen"/>
                <w:b/>
                <w:color w:val="000000"/>
                <w:sz w:val="20"/>
                <w:szCs w:val="20"/>
                <w:lang w:val="ka-GE"/>
              </w:rPr>
              <w:t>99</w:t>
            </w:r>
            <w:r w:rsidRPr="00106BCE">
              <w:rPr>
                <w:rFonts w:ascii="Sylfaen" w:hAnsi="Sylfaen"/>
                <w:b/>
                <w:color w:val="000000"/>
                <w:sz w:val="20"/>
                <w:szCs w:val="20"/>
                <w:lang w:val="ka-GE"/>
              </w:rPr>
              <w:t>%</w:t>
            </w:r>
          </w:p>
        </w:tc>
        <w:tc>
          <w:tcPr>
            <w:tcW w:w="0" w:type="auto"/>
            <w:shd w:val="clear" w:color="auto" w:fill="BDD6EE" w:themeFill="accent5" w:themeFillTint="66"/>
            <w:noWrap/>
            <w:vAlign w:val="bottom"/>
            <w:hideMark/>
          </w:tcPr>
          <w:p w14:paraId="17F4BC6F" w14:textId="7693B8C9" w:rsidR="003B0CC2" w:rsidRPr="00106BCE" w:rsidRDefault="003B0CC2" w:rsidP="00C17D4E">
            <w:pPr>
              <w:spacing w:after="0"/>
              <w:jc w:val="center"/>
              <w:rPr>
                <w:rFonts w:ascii="Sylfaen" w:hAnsi="Sylfaen"/>
                <w:b/>
                <w:color w:val="000000"/>
                <w:sz w:val="20"/>
                <w:szCs w:val="20"/>
                <w:lang w:val="ka-GE"/>
              </w:rPr>
            </w:pPr>
            <w:r w:rsidRPr="00106BCE">
              <w:rPr>
                <w:rFonts w:ascii="Sylfaen" w:hAnsi="Sylfaen"/>
                <w:b/>
                <w:color w:val="000000"/>
                <w:sz w:val="20"/>
                <w:szCs w:val="20"/>
                <w:lang w:val="ka-GE"/>
              </w:rPr>
              <w:t>5</w:t>
            </w:r>
            <w:r w:rsidR="00FE03B6" w:rsidRPr="00106BCE">
              <w:rPr>
                <w:rFonts w:ascii="Sylfaen" w:hAnsi="Sylfaen"/>
                <w:b/>
                <w:color w:val="000000"/>
                <w:sz w:val="20"/>
                <w:szCs w:val="20"/>
                <w:lang w:val="ka-GE"/>
              </w:rPr>
              <w:t>,</w:t>
            </w:r>
            <w:r w:rsidR="00C17D4E" w:rsidRPr="00106BCE">
              <w:rPr>
                <w:rFonts w:ascii="Sylfaen" w:hAnsi="Sylfaen"/>
                <w:b/>
                <w:color w:val="000000"/>
                <w:sz w:val="20"/>
                <w:szCs w:val="20"/>
                <w:lang w:val="ka-GE"/>
              </w:rPr>
              <w:t>32</w:t>
            </w:r>
            <w:r w:rsidRPr="00106BCE">
              <w:rPr>
                <w:rFonts w:ascii="Sylfaen" w:hAnsi="Sylfaen"/>
                <w:b/>
                <w:color w:val="000000"/>
                <w:sz w:val="20"/>
                <w:szCs w:val="20"/>
                <w:lang w:val="ka-GE"/>
              </w:rPr>
              <w:t>%</w:t>
            </w:r>
          </w:p>
        </w:tc>
        <w:tc>
          <w:tcPr>
            <w:tcW w:w="0" w:type="auto"/>
            <w:shd w:val="clear" w:color="auto" w:fill="BDD6EE" w:themeFill="accent5" w:themeFillTint="66"/>
            <w:noWrap/>
            <w:vAlign w:val="bottom"/>
            <w:hideMark/>
          </w:tcPr>
          <w:p w14:paraId="22EDB4E9" w14:textId="1C24E53E" w:rsidR="003B0CC2" w:rsidRPr="00106BCE" w:rsidRDefault="003B0CC2" w:rsidP="00C17D4E">
            <w:pPr>
              <w:spacing w:after="0"/>
              <w:jc w:val="center"/>
              <w:rPr>
                <w:rFonts w:ascii="Sylfaen" w:hAnsi="Sylfaen"/>
                <w:b/>
                <w:color w:val="000000"/>
                <w:sz w:val="20"/>
                <w:szCs w:val="20"/>
                <w:lang w:val="ka-GE"/>
              </w:rPr>
            </w:pPr>
            <w:r w:rsidRPr="00106BCE">
              <w:rPr>
                <w:rFonts w:ascii="Sylfaen" w:hAnsi="Sylfaen"/>
                <w:b/>
                <w:color w:val="000000"/>
                <w:sz w:val="20"/>
                <w:szCs w:val="20"/>
                <w:lang w:val="ka-GE"/>
              </w:rPr>
              <w:t>4.</w:t>
            </w:r>
            <w:r w:rsidR="00C17D4E" w:rsidRPr="00106BCE">
              <w:rPr>
                <w:rFonts w:ascii="Sylfaen" w:hAnsi="Sylfaen"/>
                <w:b/>
                <w:color w:val="000000"/>
                <w:sz w:val="20"/>
                <w:szCs w:val="20"/>
                <w:lang w:val="ka-GE"/>
              </w:rPr>
              <w:t>89</w:t>
            </w:r>
            <w:r w:rsidRPr="00106BCE">
              <w:rPr>
                <w:rFonts w:ascii="Sylfaen" w:hAnsi="Sylfaen"/>
                <w:b/>
                <w:color w:val="000000"/>
                <w:sz w:val="20"/>
                <w:szCs w:val="20"/>
                <w:lang w:val="ka-GE"/>
              </w:rPr>
              <w:t>%</w:t>
            </w:r>
          </w:p>
        </w:tc>
      </w:tr>
      <w:tr w:rsidR="003B0CC2" w:rsidRPr="00106BCE" w14:paraId="2DB08C65" w14:textId="77777777" w:rsidTr="001F7503">
        <w:trPr>
          <w:jc w:val="center"/>
        </w:trPr>
        <w:tc>
          <w:tcPr>
            <w:tcW w:w="3695" w:type="dxa"/>
            <w:shd w:val="clear" w:color="auto" w:fill="BDD6EE" w:themeFill="accent5" w:themeFillTint="66"/>
            <w:vAlign w:val="bottom"/>
            <w:hideMark/>
          </w:tcPr>
          <w:p w14:paraId="43F369F3" w14:textId="16BD1056" w:rsidR="003B0CC2" w:rsidRPr="00106BCE" w:rsidRDefault="0068646B" w:rsidP="00607F61">
            <w:pPr>
              <w:spacing w:after="0"/>
              <w:rPr>
                <w:rFonts w:ascii="Sylfaen" w:hAnsi="Sylfaen"/>
                <w:b/>
                <w:color w:val="000000"/>
                <w:sz w:val="20"/>
                <w:szCs w:val="20"/>
                <w:lang w:val="ka-GE"/>
              </w:rPr>
            </w:pPr>
            <w:r w:rsidRPr="00106BCE">
              <w:rPr>
                <w:rFonts w:ascii="Sylfaen" w:hAnsi="Sylfaen"/>
                <w:b/>
                <w:color w:val="000000"/>
                <w:sz w:val="20"/>
                <w:szCs w:val="20"/>
                <w:lang w:val="ka-GE"/>
              </w:rPr>
              <w:t>ელასტიურობა მშპ</w:t>
            </w:r>
            <w:r w:rsidR="005D6083" w:rsidRPr="00106BCE">
              <w:rPr>
                <w:rFonts w:ascii="Sylfaen" w:hAnsi="Sylfaen"/>
                <w:b/>
                <w:color w:val="000000"/>
                <w:sz w:val="20"/>
                <w:szCs w:val="20"/>
                <w:lang w:val="ka-GE"/>
              </w:rPr>
              <w:t>-ი</w:t>
            </w:r>
            <w:r w:rsidRPr="00106BCE">
              <w:rPr>
                <w:rFonts w:ascii="Sylfaen" w:hAnsi="Sylfaen"/>
                <w:b/>
                <w:color w:val="000000"/>
                <w:sz w:val="20"/>
                <w:szCs w:val="20"/>
                <w:lang w:val="ka-GE"/>
              </w:rPr>
              <w:t xml:space="preserve">ს მიმართ </w:t>
            </w:r>
            <w:r w:rsidR="00CC3D72" w:rsidRPr="00106BCE">
              <w:rPr>
                <w:rFonts w:ascii="Sylfaen" w:hAnsi="Sylfaen"/>
                <w:b/>
                <w:color w:val="000000"/>
                <w:sz w:val="20"/>
                <w:szCs w:val="20"/>
                <w:lang w:val="ka-GE"/>
              </w:rPr>
              <w:t xml:space="preserve">9 წლის </w:t>
            </w:r>
            <w:r w:rsidRPr="00106BCE">
              <w:rPr>
                <w:rFonts w:ascii="Sylfaen" w:hAnsi="Sylfaen"/>
                <w:b/>
                <w:color w:val="000000"/>
                <w:sz w:val="20"/>
                <w:szCs w:val="20"/>
                <w:lang w:val="ka-GE"/>
              </w:rPr>
              <w:t>(მუდმივ ფასებში)</w:t>
            </w:r>
          </w:p>
        </w:tc>
        <w:tc>
          <w:tcPr>
            <w:tcW w:w="0" w:type="auto"/>
            <w:shd w:val="clear" w:color="auto" w:fill="BDD6EE" w:themeFill="accent5" w:themeFillTint="66"/>
            <w:noWrap/>
            <w:vAlign w:val="bottom"/>
            <w:hideMark/>
          </w:tcPr>
          <w:p w14:paraId="6C34704F" w14:textId="42D0D37F" w:rsidR="003B0CC2" w:rsidRPr="00106BCE" w:rsidRDefault="003B0CC2"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0</w:t>
            </w:r>
            <w:r w:rsidR="00FE03B6" w:rsidRPr="00106BCE">
              <w:rPr>
                <w:rFonts w:ascii="Sylfaen" w:hAnsi="Sylfaen"/>
                <w:b/>
                <w:color w:val="000000"/>
                <w:sz w:val="20"/>
                <w:szCs w:val="20"/>
                <w:lang w:val="ka-GE"/>
              </w:rPr>
              <w:t>,</w:t>
            </w:r>
            <w:r w:rsidRPr="00106BCE">
              <w:rPr>
                <w:rFonts w:ascii="Sylfaen" w:hAnsi="Sylfaen"/>
                <w:b/>
                <w:color w:val="000000"/>
                <w:sz w:val="20"/>
                <w:szCs w:val="20"/>
                <w:lang w:val="ka-GE"/>
              </w:rPr>
              <w:t>38</w:t>
            </w:r>
          </w:p>
        </w:tc>
        <w:tc>
          <w:tcPr>
            <w:tcW w:w="0" w:type="auto"/>
            <w:shd w:val="clear" w:color="auto" w:fill="BDD6EE" w:themeFill="accent5" w:themeFillTint="66"/>
            <w:noWrap/>
            <w:vAlign w:val="bottom"/>
            <w:hideMark/>
          </w:tcPr>
          <w:p w14:paraId="32C56928" w14:textId="40A767F5" w:rsidR="003B0CC2" w:rsidRPr="00106BCE" w:rsidRDefault="003B0CC2"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1</w:t>
            </w:r>
            <w:r w:rsidR="00FE03B6" w:rsidRPr="00106BCE">
              <w:rPr>
                <w:rFonts w:ascii="Sylfaen" w:hAnsi="Sylfaen"/>
                <w:b/>
                <w:color w:val="000000"/>
                <w:sz w:val="20"/>
                <w:szCs w:val="20"/>
                <w:lang w:val="ka-GE"/>
              </w:rPr>
              <w:t>,</w:t>
            </w:r>
            <w:r w:rsidRPr="00106BCE">
              <w:rPr>
                <w:rFonts w:ascii="Sylfaen" w:hAnsi="Sylfaen"/>
                <w:b/>
                <w:color w:val="000000"/>
                <w:sz w:val="20"/>
                <w:szCs w:val="20"/>
                <w:lang w:val="ka-GE"/>
              </w:rPr>
              <w:t>13</w:t>
            </w:r>
          </w:p>
        </w:tc>
        <w:tc>
          <w:tcPr>
            <w:tcW w:w="0" w:type="auto"/>
            <w:shd w:val="clear" w:color="auto" w:fill="BDD6EE" w:themeFill="accent5" w:themeFillTint="66"/>
            <w:noWrap/>
            <w:vAlign w:val="bottom"/>
            <w:hideMark/>
          </w:tcPr>
          <w:p w14:paraId="5A5FF115" w14:textId="77777777" w:rsidR="003B0CC2" w:rsidRPr="00106BCE" w:rsidRDefault="003B0CC2"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1.05</w:t>
            </w:r>
          </w:p>
        </w:tc>
      </w:tr>
      <w:tr w:rsidR="00B627DF" w:rsidRPr="00106BCE" w14:paraId="751524A9" w14:textId="77777777" w:rsidTr="001F7503">
        <w:trPr>
          <w:jc w:val="center"/>
        </w:trPr>
        <w:tc>
          <w:tcPr>
            <w:tcW w:w="3695" w:type="dxa"/>
            <w:shd w:val="clear" w:color="auto" w:fill="BDD6EE" w:themeFill="accent5" w:themeFillTint="66"/>
            <w:vAlign w:val="bottom"/>
          </w:tcPr>
          <w:p w14:paraId="17B3C123" w14:textId="2DBCE1B3" w:rsidR="00B627DF" w:rsidRPr="00106BCE" w:rsidRDefault="00B627DF" w:rsidP="00607F61">
            <w:pPr>
              <w:spacing w:after="0"/>
              <w:rPr>
                <w:rFonts w:ascii="Sylfaen" w:hAnsi="Sylfaen"/>
                <w:b/>
                <w:color w:val="000000"/>
                <w:sz w:val="20"/>
                <w:szCs w:val="20"/>
                <w:lang w:val="ka-GE"/>
              </w:rPr>
            </w:pPr>
            <w:r w:rsidRPr="00106BCE">
              <w:rPr>
                <w:rFonts w:ascii="Sylfaen" w:hAnsi="Sylfaen"/>
                <w:b/>
                <w:color w:val="000000"/>
                <w:sz w:val="20"/>
                <w:szCs w:val="20"/>
                <w:lang w:val="ka-GE"/>
              </w:rPr>
              <w:t>საშუალო 12-წლიანი ზრდა</w:t>
            </w:r>
          </w:p>
        </w:tc>
        <w:tc>
          <w:tcPr>
            <w:tcW w:w="0" w:type="auto"/>
            <w:shd w:val="clear" w:color="auto" w:fill="BDD6EE" w:themeFill="accent5" w:themeFillTint="66"/>
            <w:noWrap/>
            <w:vAlign w:val="bottom"/>
          </w:tcPr>
          <w:p w14:paraId="66051CE7" w14:textId="567F0E9E" w:rsidR="00B627DF" w:rsidRPr="00106BCE" w:rsidRDefault="00B627DF"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2.73%</w:t>
            </w:r>
          </w:p>
        </w:tc>
        <w:tc>
          <w:tcPr>
            <w:tcW w:w="0" w:type="auto"/>
            <w:shd w:val="clear" w:color="auto" w:fill="BDD6EE" w:themeFill="accent5" w:themeFillTint="66"/>
            <w:noWrap/>
            <w:vAlign w:val="bottom"/>
          </w:tcPr>
          <w:p w14:paraId="6D32A4CE" w14:textId="4A41A7DC" w:rsidR="00B627DF" w:rsidRPr="00106BCE" w:rsidRDefault="00B627DF"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4.93%</w:t>
            </w:r>
          </w:p>
        </w:tc>
        <w:tc>
          <w:tcPr>
            <w:tcW w:w="0" w:type="auto"/>
            <w:shd w:val="clear" w:color="auto" w:fill="BDD6EE" w:themeFill="accent5" w:themeFillTint="66"/>
            <w:noWrap/>
            <w:vAlign w:val="bottom"/>
          </w:tcPr>
          <w:p w14:paraId="4AE95956" w14:textId="4E3B471E" w:rsidR="00B627DF" w:rsidRPr="00106BCE" w:rsidRDefault="00B627DF"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5.13%</w:t>
            </w:r>
          </w:p>
        </w:tc>
      </w:tr>
      <w:tr w:rsidR="00B627DF" w:rsidRPr="00106BCE" w14:paraId="04148FA7" w14:textId="77777777" w:rsidTr="001F7503">
        <w:trPr>
          <w:jc w:val="center"/>
        </w:trPr>
        <w:tc>
          <w:tcPr>
            <w:tcW w:w="3695" w:type="dxa"/>
            <w:shd w:val="clear" w:color="auto" w:fill="BDD6EE" w:themeFill="accent5" w:themeFillTint="66"/>
            <w:vAlign w:val="bottom"/>
          </w:tcPr>
          <w:p w14:paraId="472C613A" w14:textId="456D5B60" w:rsidR="00B627DF" w:rsidRPr="00106BCE" w:rsidRDefault="00B627DF" w:rsidP="00607F61">
            <w:pPr>
              <w:spacing w:after="0"/>
              <w:rPr>
                <w:rFonts w:ascii="Sylfaen" w:hAnsi="Sylfaen"/>
                <w:b/>
                <w:color w:val="000000"/>
                <w:sz w:val="20"/>
                <w:szCs w:val="20"/>
                <w:lang w:val="ka-GE"/>
              </w:rPr>
            </w:pPr>
            <w:r w:rsidRPr="00106BCE">
              <w:rPr>
                <w:rFonts w:ascii="Sylfaen" w:hAnsi="Sylfaen"/>
                <w:b/>
                <w:color w:val="000000"/>
                <w:sz w:val="20"/>
                <w:szCs w:val="20"/>
                <w:lang w:val="ka-GE"/>
              </w:rPr>
              <w:t>ელასტიურობა მშპ-ის მიმართ 12 წლის (მუდმივ ფასებში)</w:t>
            </w:r>
          </w:p>
        </w:tc>
        <w:tc>
          <w:tcPr>
            <w:tcW w:w="0" w:type="auto"/>
            <w:shd w:val="clear" w:color="auto" w:fill="BDD6EE" w:themeFill="accent5" w:themeFillTint="66"/>
            <w:noWrap/>
            <w:vAlign w:val="bottom"/>
          </w:tcPr>
          <w:p w14:paraId="0C9AD566" w14:textId="6098BC82" w:rsidR="00B627DF" w:rsidRPr="00106BCE" w:rsidRDefault="00B627DF"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0.49</w:t>
            </w:r>
          </w:p>
        </w:tc>
        <w:tc>
          <w:tcPr>
            <w:tcW w:w="0" w:type="auto"/>
            <w:shd w:val="clear" w:color="auto" w:fill="BDD6EE" w:themeFill="accent5" w:themeFillTint="66"/>
            <w:noWrap/>
            <w:vAlign w:val="bottom"/>
          </w:tcPr>
          <w:p w14:paraId="2AF9700A" w14:textId="0398E594" w:rsidR="00B627DF" w:rsidRPr="00106BCE" w:rsidRDefault="00B627DF"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1.05</w:t>
            </w:r>
          </w:p>
        </w:tc>
        <w:tc>
          <w:tcPr>
            <w:tcW w:w="0" w:type="auto"/>
            <w:shd w:val="clear" w:color="auto" w:fill="BDD6EE" w:themeFill="accent5" w:themeFillTint="66"/>
            <w:noWrap/>
            <w:vAlign w:val="bottom"/>
          </w:tcPr>
          <w:p w14:paraId="3E4BFC23" w14:textId="2A3BCC9E" w:rsidR="00B627DF" w:rsidRPr="00106BCE" w:rsidRDefault="00B627DF" w:rsidP="00607F61">
            <w:pPr>
              <w:spacing w:after="0"/>
              <w:jc w:val="center"/>
              <w:rPr>
                <w:rFonts w:ascii="Sylfaen" w:hAnsi="Sylfaen"/>
                <w:b/>
                <w:color w:val="000000"/>
                <w:sz w:val="20"/>
                <w:szCs w:val="20"/>
                <w:lang w:val="ka-GE"/>
              </w:rPr>
            </w:pPr>
            <w:r w:rsidRPr="00106BCE">
              <w:rPr>
                <w:rFonts w:ascii="Sylfaen" w:hAnsi="Sylfaen"/>
                <w:b/>
                <w:color w:val="000000"/>
                <w:sz w:val="20"/>
                <w:szCs w:val="20"/>
                <w:lang w:val="ka-GE"/>
              </w:rPr>
              <w:t>1.11</w:t>
            </w:r>
          </w:p>
        </w:tc>
      </w:tr>
    </w:tbl>
    <w:p w14:paraId="44690534" w14:textId="45084430" w:rsidR="003B0CC2" w:rsidRPr="00106BCE" w:rsidRDefault="00C7310B" w:rsidP="00607F61">
      <w:pPr>
        <w:jc w:val="both"/>
        <w:rPr>
          <w:rFonts w:ascii="Sylfaen" w:hAnsi="Sylfaen"/>
          <w:lang w:val="ka-GE"/>
        </w:rPr>
      </w:pPr>
      <w:bookmarkStart w:id="293" w:name="_Hlk108435506"/>
      <w:r w:rsidRPr="00106BCE">
        <w:rPr>
          <w:rFonts w:ascii="Sylfaen" w:hAnsi="Sylfaen"/>
          <w:lang w:val="ka-GE"/>
        </w:rPr>
        <w:t>ცხრილ</w:t>
      </w:r>
      <w:r w:rsidR="005212B8" w:rsidRPr="00106BCE">
        <w:rPr>
          <w:rFonts w:ascii="Sylfaen" w:hAnsi="Sylfaen"/>
          <w:lang w:val="ka-GE"/>
        </w:rPr>
        <w:t>ში</w:t>
      </w:r>
      <w:r w:rsidRPr="00106BCE">
        <w:rPr>
          <w:rFonts w:ascii="Sylfaen" w:hAnsi="Sylfaen"/>
          <w:lang w:val="ka-GE"/>
        </w:rPr>
        <w:t xml:space="preserve"> 4-6 მოცემულია 2010-20</w:t>
      </w:r>
      <w:r w:rsidR="00B627DF" w:rsidRPr="00106BCE">
        <w:rPr>
          <w:rFonts w:ascii="Sylfaen" w:hAnsi="Sylfaen"/>
          <w:lang w:val="ka-GE"/>
        </w:rPr>
        <w:t>22</w:t>
      </w:r>
      <w:r w:rsidRPr="00106BCE">
        <w:rPr>
          <w:rFonts w:ascii="Sylfaen" w:hAnsi="Sylfaen"/>
          <w:lang w:val="ka-GE"/>
        </w:rPr>
        <w:t xml:space="preserve"> წწ, საქართველოს მრეწველობის ქვედარგებში წლიური დამატებული ღირებულების მნიშვნელობები, ასევე</w:t>
      </w:r>
      <w:r w:rsidR="005A209E" w:rsidRPr="00106BCE">
        <w:rPr>
          <w:rFonts w:ascii="Sylfaen" w:hAnsi="Sylfaen"/>
          <w:lang w:val="ka-GE"/>
        </w:rPr>
        <w:t xml:space="preserve">, </w:t>
      </w:r>
      <w:r w:rsidRPr="00106BCE">
        <w:rPr>
          <w:rFonts w:ascii="Sylfaen" w:hAnsi="Sylfaen"/>
          <w:lang w:val="ka-GE"/>
        </w:rPr>
        <w:t xml:space="preserve">ზრდის საშუალო ტემპისა და ელასტიურობის ანგარიშები, ეროვნული ზრდის მაჩვენებლის გათვალისწინებით. </w:t>
      </w:r>
    </w:p>
    <w:p w14:paraId="7EC73535" w14:textId="4D60DB36" w:rsidR="00D8090F" w:rsidRPr="00106BCE" w:rsidRDefault="003B0CC2" w:rsidP="00607F61">
      <w:pPr>
        <w:jc w:val="both"/>
        <w:rPr>
          <w:rFonts w:ascii="Sylfaen" w:hAnsi="Sylfaen"/>
          <w:lang w:val="ka-GE"/>
        </w:rPr>
      </w:pPr>
      <w:r w:rsidRPr="00106BCE">
        <w:rPr>
          <w:rFonts w:ascii="Sylfaen" w:hAnsi="Sylfaen"/>
          <w:lang w:val="ka-GE"/>
        </w:rPr>
        <w:t xml:space="preserve">როგორც ცხრილიდან ჩანს ელასტიურობა ეროვნული მშპ-ს გათვალისწინებით </w:t>
      </w:r>
      <w:r w:rsidR="00B627DF" w:rsidRPr="00106BCE">
        <w:rPr>
          <w:rFonts w:ascii="Sylfaen" w:hAnsi="Sylfaen"/>
          <w:lang w:val="ka-GE"/>
        </w:rPr>
        <w:t>2010-2019 წლებში</w:t>
      </w:r>
      <w:r w:rsidRPr="00106BCE">
        <w:rPr>
          <w:rFonts w:ascii="Sylfaen" w:hAnsi="Sylfaen"/>
          <w:lang w:val="ka-GE"/>
        </w:rPr>
        <w:t xml:space="preserve"> საკვების</w:t>
      </w:r>
      <w:r w:rsidR="00A95812" w:rsidRPr="00106BCE">
        <w:rPr>
          <w:rFonts w:ascii="Sylfaen" w:hAnsi="Sylfaen"/>
          <w:lang w:val="ka-GE"/>
        </w:rPr>
        <w:t>,</w:t>
      </w:r>
      <w:r w:rsidRPr="00106BCE">
        <w:rPr>
          <w:rFonts w:ascii="Sylfaen" w:hAnsi="Sylfaen"/>
          <w:lang w:val="ka-GE"/>
        </w:rPr>
        <w:t xml:space="preserve">  სასმელის და თამბაქოს ზრდის კუთხით არის 1</w:t>
      </w:r>
      <w:r w:rsidR="00FE03B6" w:rsidRPr="00106BCE">
        <w:rPr>
          <w:rFonts w:ascii="Sylfaen" w:hAnsi="Sylfaen"/>
          <w:lang w:val="ka-GE"/>
        </w:rPr>
        <w:t>,</w:t>
      </w:r>
      <w:r w:rsidRPr="00106BCE">
        <w:rPr>
          <w:rFonts w:ascii="Sylfaen" w:hAnsi="Sylfaen"/>
          <w:lang w:val="ka-GE"/>
        </w:rPr>
        <w:t>83, რკინის და ლითონის -</w:t>
      </w:r>
      <w:r w:rsidR="00925CA0" w:rsidRPr="00106BCE">
        <w:rPr>
          <w:rFonts w:ascii="Sylfaen" w:hAnsi="Sylfaen"/>
          <w:lang w:val="ka-GE"/>
        </w:rPr>
        <w:t xml:space="preserve"> </w:t>
      </w:r>
      <w:r w:rsidRPr="00106BCE">
        <w:rPr>
          <w:rFonts w:ascii="Sylfaen" w:hAnsi="Sylfaen"/>
          <w:lang w:val="ka-GE"/>
        </w:rPr>
        <w:t>0,</w:t>
      </w:r>
      <w:r w:rsidR="00B627DF" w:rsidRPr="00106BCE">
        <w:rPr>
          <w:rFonts w:ascii="Sylfaen" w:hAnsi="Sylfaen"/>
          <w:lang w:val="ka-GE"/>
        </w:rPr>
        <w:t>01</w:t>
      </w:r>
      <w:r w:rsidRPr="00106BCE">
        <w:rPr>
          <w:rFonts w:ascii="Sylfaen" w:hAnsi="Sylfaen"/>
          <w:lang w:val="ka-GE"/>
        </w:rPr>
        <w:t xml:space="preserve"> </w:t>
      </w:r>
      <w:r w:rsidR="00A95812" w:rsidRPr="00106BCE">
        <w:rPr>
          <w:rFonts w:ascii="Sylfaen" w:hAnsi="Sylfaen"/>
          <w:lang w:val="ka-GE"/>
        </w:rPr>
        <w:t xml:space="preserve">არალითონური </w:t>
      </w:r>
      <w:r w:rsidRPr="00106BCE">
        <w:rPr>
          <w:rFonts w:ascii="Sylfaen" w:hAnsi="Sylfaen"/>
          <w:lang w:val="ka-GE"/>
        </w:rPr>
        <w:t>მინერალების</w:t>
      </w:r>
      <w:r w:rsidR="00925CA0" w:rsidRPr="00106BCE">
        <w:rPr>
          <w:rFonts w:ascii="Sylfaen" w:hAnsi="Sylfaen"/>
          <w:lang w:val="ka-GE"/>
        </w:rPr>
        <w:t xml:space="preserve"> </w:t>
      </w:r>
      <w:r w:rsidRPr="00106BCE">
        <w:rPr>
          <w:rFonts w:ascii="Sylfaen" w:hAnsi="Sylfaen"/>
          <w:lang w:val="ka-GE"/>
        </w:rPr>
        <w:t>-</w:t>
      </w:r>
      <w:r w:rsidR="00925CA0" w:rsidRPr="00106BCE">
        <w:rPr>
          <w:rFonts w:ascii="Sylfaen" w:hAnsi="Sylfaen"/>
          <w:lang w:val="ka-GE"/>
        </w:rPr>
        <w:t xml:space="preserve"> </w:t>
      </w:r>
      <w:r w:rsidRPr="00106BCE">
        <w:rPr>
          <w:rFonts w:ascii="Sylfaen" w:hAnsi="Sylfaen"/>
          <w:lang w:val="ka-GE"/>
        </w:rPr>
        <w:t>3</w:t>
      </w:r>
      <w:r w:rsidR="00FE03B6" w:rsidRPr="00106BCE">
        <w:rPr>
          <w:rFonts w:ascii="Sylfaen" w:hAnsi="Sylfaen"/>
          <w:lang w:val="ka-GE"/>
        </w:rPr>
        <w:t>,</w:t>
      </w:r>
      <w:r w:rsidRPr="00106BCE">
        <w:rPr>
          <w:rFonts w:ascii="Sylfaen" w:hAnsi="Sylfaen"/>
          <w:lang w:val="ka-GE"/>
        </w:rPr>
        <w:t xml:space="preserve">22, </w:t>
      </w:r>
      <w:r w:rsidR="00A95812" w:rsidRPr="00106BCE">
        <w:rPr>
          <w:rFonts w:ascii="Sylfaen" w:hAnsi="Sylfaen"/>
          <w:lang w:val="ka-GE"/>
        </w:rPr>
        <w:t xml:space="preserve">ქიმიურის </w:t>
      </w:r>
      <w:r w:rsidRPr="00106BCE">
        <w:rPr>
          <w:rFonts w:ascii="Sylfaen" w:hAnsi="Sylfaen"/>
          <w:lang w:val="ka-GE"/>
        </w:rPr>
        <w:t>0</w:t>
      </w:r>
      <w:r w:rsidR="00FE03B6" w:rsidRPr="00106BCE">
        <w:rPr>
          <w:rFonts w:ascii="Sylfaen" w:hAnsi="Sylfaen"/>
          <w:lang w:val="ka-GE"/>
        </w:rPr>
        <w:t>,</w:t>
      </w:r>
      <w:r w:rsidRPr="00106BCE">
        <w:rPr>
          <w:rFonts w:ascii="Sylfaen" w:hAnsi="Sylfaen"/>
          <w:lang w:val="ka-GE"/>
        </w:rPr>
        <w:t>33 და სხვა</w:t>
      </w:r>
      <w:r w:rsidR="00925CA0" w:rsidRPr="00106BCE">
        <w:rPr>
          <w:rFonts w:ascii="Sylfaen" w:hAnsi="Sylfaen"/>
          <w:lang w:val="ka-GE"/>
        </w:rPr>
        <w:t xml:space="preserve"> </w:t>
      </w:r>
      <w:r w:rsidRPr="00106BCE">
        <w:rPr>
          <w:rFonts w:ascii="Sylfaen" w:hAnsi="Sylfaen"/>
          <w:lang w:val="ka-GE"/>
        </w:rPr>
        <w:t>- 0</w:t>
      </w:r>
      <w:r w:rsidR="00FE03B6" w:rsidRPr="00106BCE">
        <w:rPr>
          <w:rFonts w:ascii="Sylfaen" w:hAnsi="Sylfaen"/>
          <w:lang w:val="ka-GE"/>
        </w:rPr>
        <w:t>,</w:t>
      </w:r>
      <w:r w:rsidR="00F7143D">
        <w:rPr>
          <w:rFonts w:ascii="Sylfaen" w:hAnsi="Sylfaen"/>
          <w:lang w:val="ka-GE"/>
        </w:rPr>
        <w:t xml:space="preserve">82. </w:t>
      </w:r>
    </w:p>
    <w:bookmarkEnd w:id="293"/>
    <w:p w14:paraId="7A1FDD30" w14:textId="658E2D05" w:rsidR="003B0CC2" w:rsidRPr="00106BCE" w:rsidRDefault="003B0CC2" w:rsidP="00607F61">
      <w:pPr>
        <w:spacing w:before="120" w:after="0" w:line="276" w:lineRule="auto"/>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ცხრილი 4-6</w:t>
      </w:r>
      <w:r w:rsidR="005212B8" w:rsidRPr="00106BCE">
        <w:rPr>
          <w:rFonts w:ascii="Sylfaen" w:eastAsia="Times New Roman" w:hAnsi="Sylfaen" w:cs="Times New Roman"/>
          <w:b/>
          <w:color w:val="0D0D0D" w:themeColor="text1" w:themeTint="F2"/>
          <w:lang w:val="ka-GE" w:eastAsia="en-GB"/>
        </w:rPr>
        <w:t>:</w:t>
      </w:r>
      <w:r w:rsidR="008B27AD" w:rsidRPr="00106BCE">
        <w:rPr>
          <w:rFonts w:ascii="Sylfaen" w:eastAsia="Times New Roman" w:hAnsi="Sylfaen" w:cs="Times New Roman"/>
          <w:b/>
          <w:color w:val="0D0D0D" w:themeColor="text1" w:themeTint="F2"/>
          <w:lang w:val="ka-GE" w:eastAsia="en-GB"/>
        </w:rPr>
        <w:t xml:space="preserve"> საქართველოს ქვე</w:t>
      </w:r>
      <w:r w:rsidRPr="00106BCE">
        <w:rPr>
          <w:rFonts w:ascii="Sylfaen" w:eastAsia="Times New Roman" w:hAnsi="Sylfaen" w:cs="Times New Roman"/>
          <w:b/>
          <w:color w:val="0D0D0D" w:themeColor="text1" w:themeTint="F2"/>
          <w:lang w:val="ka-GE" w:eastAsia="en-GB"/>
        </w:rPr>
        <w:t>დარგობრივი დამატებითი ღ</w:t>
      </w:r>
      <w:r w:rsidR="008B27AD" w:rsidRPr="00106BCE">
        <w:rPr>
          <w:rFonts w:ascii="Sylfaen" w:eastAsia="Times New Roman" w:hAnsi="Sylfaen" w:cs="Times New Roman"/>
          <w:b/>
          <w:color w:val="0D0D0D" w:themeColor="text1" w:themeTint="F2"/>
          <w:lang w:val="ka-GE" w:eastAsia="en-GB"/>
        </w:rPr>
        <w:t>ირებულების ზრდა მრეწველობის ქვე</w:t>
      </w:r>
      <w:r w:rsidR="00267BBA" w:rsidRPr="00106BCE">
        <w:rPr>
          <w:rFonts w:ascii="Sylfaen" w:eastAsia="Times New Roman" w:hAnsi="Sylfaen" w:cs="Times New Roman"/>
          <w:b/>
          <w:color w:val="0D0D0D" w:themeColor="text1" w:themeTint="F2"/>
          <w:lang w:val="ka-GE" w:eastAsia="en-GB"/>
        </w:rPr>
        <w:t>დარგებისთვის (2010-2022</w:t>
      </w:r>
      <w:r w:rsidR="00A95812" w:rsidRPr="00106BCE">
        <w:rPr>
          <w:rFonts w:ascii="Sylfaen" w:eastAsia="Times New Roman" w:hAnsi="Sylfaen" w:cs="Times New Roman"/>
          <w:b/>
          <w:color w:val="0D0D0D" w:themeColor="text1" w:themeTint="F2"/>
          <w:lang w:val="ka-GE" w:eastAsia="en-GB"/>
        </w:rPr>
        <w:t xml:space="preserve"> წწ</w:t>
      </w:r>
      <w:r w:rsidRPr="00106BCE">
        <w:rPr>
          <w:rFonts w:ascii="Sylfaen" w:eastAsia="Times New Roman" w:hAnsi="Sylfaen" w:cs="Times New Roman"/>
          <w:b/>
          <w:color w:val="0D0D0D" w:themeColor="text1" w:themeTint="F2"/>
          <w:lang w:val="ka-GE" w:eastAsia="en-GB"/>
        </w:rPr>
        <w:t xml:space="preserve">)  </w:t>
      </w:r>
    </w:p>
    <w:tbl>
      <w:tblPr>
        <w:tblW w:w="9736" w:type="dxa"/>
        <w:jc w:val="center"/>
        <w:tblLayout w:type="fixed"/>
        <w:tblLook w:val="04A0" w:firstRow="1" w:lastRow="0" w:firstColumn="1" w:lastColumn="0" w:noHBand="0" w:noVBand="1"/>
      </w:tblPr>
      <w:tblGrid>
        <w:gridCol w:w="2122"/>
        <w:gridCol w:w="1701"/>
        <w:gridCol w:w="1559"/>
        <w:gridCol w:w="1701"/>
        <w:gridCol w:w="1417"/>
        <w:gridCol w:w="1236"/>
      </w:tblGrid>
      <w:tr w:rsidR="0068646B" w:rsidRPr="00106BCE" w14:paraId="7D380FFA" w14:textId="77777777" w:rsidTr="00F32232">
        <w:trPr>
          <w:tblHeader/>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3757FE3" w14:textId="6E39453A" w:rsidR="003B0CC2" w:rsidRPr="00106BCE" w:rsidRDefault="00EA4E0D" w:rsidP="0068646B">
            <w:pPr>
              <w:spacing w:after="0"/>
              <w:jc w:val="center"/>
              <w:rPr>
                <w:rFonts w:ascii="Sylfaen" w:hAnsi="Sylfaen"/>
                <w:b/>
                <w:sz w:val="20"/>
                <w:szCs w:val="20"/>
                <w:lang w:val="ka-GE"/>
              </w:rPr>
            </w:pPr>
            <w:r w:rsidRPr="00106BCE">
              <w:rPr>
                <w:rFonts w:ascii="Sylfaen" w:hAnsi="Sylfaen"/>
                <w:b/>
                <w:sz w:val="20"/>
                <w:szCs w:val="20"/>
                <w:lang w:val="ka-GE"/>
              </w:rPr>
              <w:t>წელი</w:t>
            </w:r>
          </w:p>
        </w:tc>
        <w:tc>
          <w:tcPr>
            <w:tcW w:w="1701"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DB7EE46" w14:textId="34EB32EB" w:rsidR="003B0CC2"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კვება, სასმელები და თამბაქო</w:t>
            </w:r>
          </w:p>
        </w:tc>
        <w:tc>
          <w:tcPr>
            <w:tcW w:w="1559"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43CBFDB" w14:textId="198FE26A" w:rsidR="003B0CC2"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რკინა და ფოლადი</w:t>
            </w:r>
          </w:p>
        </w:tc>
        <w:tc>
          <w:tcPr>
            <w:tcW w:w="1701"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99918E3" w14:textId="2626E3E5" w:rsidR="003B0CC2"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არალითონური მინერალები</w:t>
            </w:r>
          </w:p>
        </w:tc>
        <w:tc>
          <w:tcPr>
            <w:tcW w:w="1417"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15C9E9F" w14:textId="5E5C1290" w:rsidR="003B0CC2"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ქიმიური</w:t>
            </w:r>
          </w:p>
        </w:tc>
        <w:tc>
          <w:tcPr>
            <w:tcW w:w="1236"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193E11A8" w14:textId="46F2D04E" w:rsidR="003B0CC2"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სხვა</w:t>
            </w:r>
          </w:p>
        </w:tc>
      </w:tr>
      <w:tr w:rsidR="0068646B" w:rsidRPr="00106BCE" w14:paraId="7AC0CBCE" w14:textId="77777777" w:rsidTr="00F32232">
        <w:trPr>
          <w:tblHeader/>
          <w:jc w:val="center"/>
        </w:trPr>
        <w:tc>
          <w:tcPr>
            <w:tcW w:w="2122" w:type="dxa"/>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AC9E1A1" w14:textId="77777777" w:rsidR="0068646B" w:rsidRPr="00106BCE" w:rsidRDefault="0068646B" w:rsidP="0068646B">
            <w:pPr>
              <w:spacing w:after="0"/>
              <w:jc w:val="center"/>
              <w:rPr>
                <w:rFonts w:ascii="Sylfaen" w:hAnsi="Sylfaen"/>
                <w:b/>
                <w:sz w:val="20"/>
                <w:szCs w:val="20"/>
                <w:lang w:val="ka-GE"/>
              </w:rPr>
            </w:pPr>
          </w:p>
        </w:tc>
        <w:tc>
          <w:tcPr>
            <w:tcW w:w="1701" w:type="dxa"/>
            <w:tcBorders>
              <w:top w:val="nil"/>
              <w:left w:val="nil"/>
              <w:bottom w:val="single" w:sz="4" w:space="0" w:color="auto"/>
              <w:right w:val="single" w:sz="4" w:space="0" w:color="auto"/>
            </w:tcBorders>
            <w:shd w:val="clear" w:color="auto" w:fill="BDD6EE" w:themeFill="accent5" w:themeFillTint="66"/>
            <w:noWrap/>
            <w:vAlign w:val="bottom"/>
            <w:hideMark/>
          </w:tcPr>
          <w:p w14:paraId="5DE1C869" w14:textId="7FEE54BE" w:rsidR="0068646B" w:rsidRPr="00106BCE" w:rsidRDefault="0068646B" w:rsidP="0068646B">
            <w:pPr>
              <w:spacing w:after="0"/>
              <w:jc w:val="center"/>
              <w:rPr>
                <w:rFonts w:ascii="Sylfaen" w:hAnsi="Sylfaen"/>
                <w:b/>
                <w:color w:val="000000"/>
                <w:sz w:val="20"/>
                <w:szCs w:val="20"/>
                <w:lang w:val="ka-GE"/>
              </w:rPr>
            </w:pPr>
            <w:r w:rsidRPr="00106BCE">
              <w:rPr>
                <w:rFonts w:ascii="Sylfaen" w:hAnsi="Sylfaen"/>
                <w:b/>
                <w:color w:val="000000"/>
                <w:sz w:val="20"/>
                <w:szCs w:val="20"/>
                <w:lang w:val="ka-GE"/>
              </w:rPr>
              <w:t>მუდმივ ფასებში</w:t>
            </w:r>
          </w:p>
        </w:tc>
        <w:tc>
          <w:tcPr>
            <w:tcW w:w="1559" w:type="dxa"/>
            <w:tcBorders>
              <w:top w:val="nil"/>
              <w:left w:val="nil"/>
              <w:bottom w:val="single" w:sz="4" w:space="0" w:color="auto"/>
              <w:right w:val="single" w:sz="4" w:space="0" w:color="auto"/>
            </w:tcBorders>
            <w:shd w:val="clear" w:color="auto" w:fill="BDD6EE" w:themeFill="accent5" w:themeFillTint="66"/>
            <w:noWrap/>
            <w:hideMark/>
          </w:tcPr>
          <w:p w14:paraId="39D245C7" w14:textId="121E8B7A" w:rsidR="0068646B" w:rsidRPr="00106BCE" w:rsidRDefault="0068646B" w:rsidP="0068646B">
            <w:pPr>
              <w:spacing w:after="0"/>
              <w:jc w:val="center"/>
              <w:rPr>
                <w:rFonts w:ascii="Sylfaen" w:hAnsi="Sylfaen"/>
                <w:b/>
                <w:color w:val="000000"/>
                <w:sz w:val="20"/>
                <w:szCs w:val="20"/>
                <w:lang w:val="ka-GE"/>
              </w:rPr>
            </w:pPr>
            <w:r w:rsidRPr="00106BCE">
              <w:rPr>
                <w:rFonts w:ascii="Sylfaen" w:hAnsi="Sylfaen"/>
                <w:b/>
                <w:color w:val="000000"/>
                <w:sz w:val="20"/>
                <w:szCs w:val="20"/>
                <w:lang w:val="ka-GE"/>
              </w:rPr>
              <w:t>მუდმივ ფასებში</w:t>
            </w:r>
          </w:p>
        </w:tc>
        <w:tc>
          <w:tcPr>
            <w:tcW w:w="1701" w:type="dxa"/>
            <w:tcBorders>
              <w:top w:val="nil"/>
              <w:left w:val="nil"/>
              <w:bottom w:val="single" w:sz="4" w:space="0" w:color="auto"/>
              <w:right w:val="single" w:sz="4" w:space="0" w:color="auto"/>
            </w:tcBorders>
            <w:shd w:val="clear" w:color="auto" w:fill="BDD6EE" w:themeFill="accent5" w:themeFillTint="66"/>
            <w:noWrap/>
            <w:hideMark/>
          </w:tcPr>
          <w:p w14:paraId="52CBB0C5" w14:textId="0E4527E0" w:rsidR="0068646B" w:rsidRPr="00106BCE" w:rsidRDefault="0068646B" w:rsidP="0068646B">
            <w:pPr>
              <w:spacing w:after="0"/>
              <w:jc w:val="center"/>
              <w:rPr>
                <w:rFonts w:ascii="Sylfaen" w:hAnsi="Sylfaen"/>
                <w:b/>
                <w:color w:val="000000"/>
                <w:sz w:val="20"/>
                <w:szCs w:val="20"/>
                <w:lang w:val="ka-GE"/>
              </w:rPr>
            </w:pPr>
            <w:r w:rsidRPr="00106BCE">
              <w:rPr>
                <w:rFonts w:ascii="Sylfaen" w:hAnsi="Sylfaen"/>
                <w:b/>
                <w:color w:val="000000"/>
                <w:sz w:val="20"/>
                <w:szCs w:val="20"/>
                <w:lang w:val="ka-GE"/>
              </w:rPr>
              <w:t>მუდმივ ფასებში</w:t>
            </w:r>
          </w:p>
        </w:tc>
        <w:tc>
          <w:tcPr>
            <w:tcW w:w="1417" w:type="dxa"/>
            <w:tcBorders>
              <w:top w:val="nil"/>
              <w:left w:val="nil"/>
              <w:bottom w:val="single" w:sz="4" w:space="0" w:color="auto"/>
              <w:right w:val="single" w:sz="4" w:space="0" w:color="auto"/>
            </w:tcBorders>
            <w:shd w:val="clear" w:color="auto" w:fill="BDD6EE" w:themeFill="accent5" w:themeFillTint="66"/>
            <w:noWrap/>
            <w:hideMark/>
          </w:tcPr>
          <w:p w14:paraId="6B49485C" w14:textId="33533991" w:rsidR="0068646B" w:rsidRPr="00106BCE" w:rsidRDefault="0068646B" w:rsidP="0068646B">
            <w:pPr>
              <w:spacing w:after="0"/>
              <w:jc w:val="center"/>
              <w:rPr>
                <w:rFonts w:ascii="Sylfaen" w:hAnsi="Sylfaen"/>
                <w:b/>
                <w:color w:val="000000"/>
                <w:sz w:val="20"/>
                <w:szCs w:val="20"/>
                <w:lang w:val="ka-GE"/>
              </w:rPr>
            </w:pPr>
            <w:r w:rsidRPr="00106BCE">
              <w:rPr>
                <w:rFonts w:ascii="Sylfaen" w:hAnsi="Sylfaen"/>
                <w:b/>
                <w:color w:val="000000"/>
                <w:sz w:val="20"/>
                <w:szCs w:val="20"/>
                <w:lang w:val="ka-GE"/>
              </w:rPr>
              <w:t>მუდმივ ფასებში</w:t>
            </w:r>
          </w:p>
        </w:tc>
        <w:tc>
          <w:tcPr>
            <w:tcW w:w="1236" w:type="dxa"/>
            <w:tcBorders>
              <w:top w:val="nil"/>
              <w:left w:val="nil"/>
              <w:bottom w:val="single" w:sz="4" w:space="0" w:color="auto"/>
              <w:right w:val="single" w:sz="4" w:space="0" w:color="auto"/>
            </w:tcBorders>
            <w:shd w:val="clear" w:color="auto" w:fill="BDD6EE" w:themeFill="accent5" w:themeFillTint="66"/>
            <w:noWrap/>
            <w:hideMark/>
          </w:tcPr>
          <w:p w14:paraId="7569E69B" w14:textId="5D573BA6" w:rsidR="0068646B" w:rsidRPr="00106BCE" w:rsidRDefault="0068646B" w:rsidP="0068646B">
            <w:pPr>
              <w:spacing w:after="0"/>
              <w:jc w:val="center"/>
              <w:rPr>
                <w:rFonts w:ascii="Sylfaen" w:hAnsi="Sylfaen"/>
                <w:b/>
                <w:color w:val="000000"/>
                <w:sz w:val="20"/>
                <w:szCs w:val="20"/>
                <w:lang w:val="ka-GE"/>
              </w:rPr>
            </w:pPr>
            <w:r w:rsidRPr="00106BCE">
              <w:rPr>
                <w:rFonts w:ascii="Sylfaen" w:hAnsi="Sylfaen"/>
                <w:b/>
                <w:color w:val="000000"/>
                <w:sz w:val="20"/>
                <w:szCs w:val="20"/>
                <w:lang w:val="ka-GE"/>
              </w:rPr>
              <w:t>მუდმივ ფასებში</w:t>
            </w:r>
          </w:p>
        </w:tc>
      </w:tr>
      <w:tr w:rsidR="0068646B" w:rsidRPr="00106BCE" w14:paraId="504DC8D4"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15795A5" w14:textId="77777777" w:rsidR="0068646B" w:rsidRPr="00106BCE" w:rsidRDefault="0068646B" w:rsidP="0068646B">
            <w:pPr>
              <w:spacing w:after="0"/>
              <w:jc w:val="center"/>
              <w:rPr>
                <w:rFonts w:ascii="Sylfaen" w:hAnsi="Sylfaen"/>
                <w:sz w:val="20"/>
                <w:szCs w:val="20"/>
                <w:lang w:val="ka-GE"/>
              </w:rPr>
            </w:pPr>
          </w:p>
        </w:tc>
        <w:tc>
          <w:tcPr>
            <w:tcW w:w="1701" w:type="dxa"/>
            <w:tcBorders>
              <w:top w:val="nil"/>
              <w:left w:val="nil"/>
              <w:bottom w:val="single" w:sz="4" w:space="0" w:color="auto"/>
              <w:right w:val="single" w:sz="4" w:space="0" w:color="auto"/>
            </w:tcBorders>
            <w:shd w:val="clear" w:color="auto" w:fill="auto"/>
            <w:vAlign w:val="center"/>
            <w:hideMark/>
          </w:tcPr>
          <w:p w14:paraId="2814C5DE" w14:textId="0F80F9C2" w:rsidR="0068646B"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მლნ. ლარი</w:t>
            </w:r>
          </w:p>
        </w:tc>
        <w:tc>
          <w:tcPr>
            <w:tcW w:w="1559" w:type="dxa"/>
            <w:tcBorders>
              <w:top w:val="nil"/>
              <w:left w:val="nil"/>
              <w:bottom w:val="single" w:sz="4" w:space="0" w:color="auto"/>
              <w:right w:val="single" w:sz="4" w:space="0" w:color="auto"/>
            </w:tcBorders>
            <w:shd w:val="clear" w:color="auto" w:fill="auto"/>
            <w:hideMark/>
          </w:tcPr>
          <w:p w14:paraId="3FF790D8" w14:textId="55007480" w:rsidR="0068646B"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მლნ. ლარი</w:t>
            </w:r>
          </w:p>
        </w:tc>
        <w:tc>
          <w:tcPr>
            <w:tcW w:w="1701" w:type="dxa"/>
            <w:tcBorders>
              <w:top w:val="nil"/>
              <w:left w:val="nil"/>
              <w:bottom w:val="single" w:sz="4" w:space="0" w:color="auto"/>
              <w:right w:val="single" w:sz="4" w:space="0" w:color="auto"/>
            </w:tcBorders>
            <w:shd w:val="clear" w:color="auto" w:fill="auto"/>
            <w:hideMark/>
          </w:tcPr>
          <w:p w14:paraId="177C74FB" w14:textId="56141577" w:rsidR="0068646B"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მლნ. ლარი</w:t>
            </w:r>
          </w:p>
        </w:tc>
        <w:tc>
          <w:tcPr>
            <w:tcW w:w="1417" w:type="dxa"/>
            <w:tcBorders>
              <w:top w:val="nil"/>
              <w:left w:val="nil"/>
              <w:bottom w:val="single" w:sz="4" w:space="0" w:color="auto"/>
              <w:right w:val="single" w:sz="4" w:space="0" w:color="auto"/>
            </w:tcBorders>
            <w:shd w:val="clear" w:color="auto" w:fill="auto"/>
            <w:hideMark/>
          </w:tcPr>
          <w:p w14:paraId="1CA071BD" w14:textId="1A3D7424" w:rsidR="0068646B" w:rsidRPr="00106BCE" w:rsidRDefault="0068646B" w:rsidP="0068646B">
            <w:pPr>
              <w:spacing w:after="0"/>
              <w:jc w:val="center"/>
              <w:rPr>
                <w:rFonts w:ascii="Sylfaen" w:hAnsi="Sylfaen"/>
                <w:b/>
                <w:sz w:val="20"/>
                <w:szCs w:val="20"/>
                <w:lang w:val="ka-GE"/>
              </w:rPr>
            </w:pPr>
            <w:r w:rsidRPr="00106BCE">
              <w:rPr>
                <w:rFonts w:ascii="Sylfaen" w:hAnsi="Sylfaen"/>
                <w:b/>
                <w:sz w:val="20"/>
                <w:szCs w:val="20"/>
                <w:lang w:val="ka-GE"/>
              </w:rPr>
              <w:t>მლნ. ლარი</w:t>
            </w:r>
          </w:p>
        </w:tc>
        <w:tc>
          <w:tcPr>
            <w:tcW w:w="1236" w:type="dxa"/>
            <w:tcBorders>
              <w:top w:val="nil"/>
              <w:left w:val="nil"/>
              <w:bottom w:val="single" w:sz="4" w:space="0" w:color="auto"/>
              <w:right w:val="single" w:sz="4" w:space="0" w:color="auto"/>
            </w:tcBorders>
            <w:shd w:val="clear" w:color="auto" w:fill="auto"/>
            <w:vAlign w:val="center"/>
            <w:hideMark/>
          </w:tcPr>
          <w:p w14:paraId="52382E1C" w14:textId="5D1DE410" w:rsidR="0068646B" w:rsidRPr="00106BCE" w:rsidRDefault="00C64CA8" w:rsidP="0068646B">
            <w:pPr>
              <w:spacing w:after="0"/>
              <w:jc w:val="center"/>
              <w:rPr>
                <w:rFonts w:ascii="Sylfaen" w:hAnsi="Sylfaen"/>
                <w:b/>
                <w:sz w:val="20"/>
                <w:szCs w:val="20"/>
                <w:lang w:val="ka-GE"/>
              </w:rPr>
            </w:pPr>
            <w:r w:rsidRPr="00106BCE">
              <w:rPr>
                <w:rFonts w:ascii="Sylfaen" w:hAnsi="Sylfaen"/>
                <w:b/>
                <w:sz w:val="20"/>
                <w:szCs w:val="20"/>
                <w:lang w:val="ka-GE"/>
              </w:rPr>
              <w:t>მლნ. ლარი</w:t>
            </w:r>
          </w:p>
        </w:tc>
      </w:tr>
      <w:tr w:rsidR="0068646B" w:rsidRPr="00106BCE" w14:paraId="1A427CA8"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31E52FE"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4D62BC4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469.54</w:t>
            </w:r>
          </w:p>
        </w:tc>
        <w:tc>
          <w:tcPr>
            <w:tcW w:w="1559" w:type="dxa"/>
            <w:tcBorders>
              <w:top w:val="nil"/>
              <w:left w:val="nil"/>
              <w:bottom w:val="single" w:sz="4" w:space="0" w:color="auto"/>
              <w:right w:val="single" w:sz="4" w:space="0" w:color="auto"/>
            </w:tcBorders>
            <w:shd w:val="clear" w:color="auto" w:fill="auto"/>
            <w:noWrap/>
            <w:vAlign w:val="bottom"/>
            <w:hideMark/>
          </w:tcPr>
          <w:p w14:paraId="5FDDE01C"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367.72</w:t>
            </w:r>
          </w:p>
        </w:tc>
        <w:tc>
          <w:tcPr>
            <w:tcW w:w="1701" w:type="dxa"/>
            <w:tcBorders>
              <w:top w:val="nil"/>
              <w:left w:val="nil"/>
              <w:bottom w:val="single" w:sz="4" w:space="0" w:color="auto"/>
              <w:right w:val="single" w:sz="4" w:space="0" w:color="auto"/>
            </w:tcBorders>
            <w:shd w:val="clear" w:color="auto" w:fill="auto"/>
            <w:noWrap/>
            <w:vAlign w:val="bottom"/>
            <w:hideMark/>
          </w:tcPr>
          <w:p w14:paraId="5DEB76B9"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92.30</w:t>
            </w:r>
          </w:p>
        </w:tc>
        <w:tc>
          <w:tcPr>
            <w:tcW w:w="1417" w:type="dxa"/>
            <w:tcBorders>
              <w:top w:val="nil"/>
              <w:left w:val="nil"/>
              <w:bottom w:val="single" w:sz="4" w:space="0" w:color="auto"/>
              <w:right w:val="single" w:sz="4" w:space="0" w:color="auto"/>
            </w:tcBorders>
            <w:shd w:val="clear" w:color="auto" w:fill="auto"/>
            <w:noWrap/>
            <w:vAlign w:val="bottom"/>
            <w:hideMark/>
          </w:tcPr>
          <w:p w14:paraId="2D368E45"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96.32</w:t>
            </w:r>
          </w:p>
        </w:tc>
        <w:tc>
          <w:tcPr>
            <w:tcW w:w="1236" w:type="dxa"/>
            <w:tcBorders>
              <w:top w:val="nil"/>
              <w:left w:val="nil"/>
              <w:bottom w:val="single" w:sz="4" w:space="0" w:color="auto"/>
              <w:right w:val="single" w:sz="4" w:space="0" w:color="auto"/>
            </w:tcBorders>
            <w:shd w:val="clear" w:color="auto" w:fill="auto"/>
            <w:noWrap/>
            <w:vAlign w:val="bottom"/>
            <w:hideMark/>
          </w:tcPr>
          <w:p w14:paraId="20FCB899"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1,335.48</w:t>
            </w:r>
          </w:p>
        </w:tc>
      </w:tr>
      <w:tr w:rsidR="0068646B" w:rsidRPr="00106BCE" w14:paraId="063028F3"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03B4FFEB"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1CA876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547.36</w:t>
            </w:r>
          </w:p>
        </w:tc>
        <w:tc>
          <w:tcPr>
            <w:tcW w:w="1559" w:type="dxa"/>
            <w:tcBorders>
              <w:top w:val="nil"/>
              <w:left w:val="nil"/>
              <w:bottom w:val="single" w:sz="4" w:space="0" w:color="auto"/>
              <w:right w:val="single" w:sz="4" w:space="0" w:color="auto"/>
            </w:tcBorders>
            <w:shd w:val="clear" w:color="auto" w:fill="auto"/>
            <w:noWrap/>
            <w:vAlign w:val="bottom"/>
            <w:hideMark/>
          </w:tcPr>
          <w:p w14:paraId="61B95AA0"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271.10</w:t>
            </w:r>
          </w:p>
        </w:tc>
        <w:tc>
          <w:tcPr>
            <w:tcW w:w="1701" w:type="dxa"/>
            <w:tcBorders>
              <w:top w:val="nil"/>
              <w:left w:val="nil"/>
              <w:bottom w:val="single" w:sz="4" w:space="0" w:color="auto"/>
              <w:right w:val="single" w:sz="4" w:space="0" w:color="auto"/>
            </w:tcBorders>
            <w:shd w:val="clear" w:color="auto" w:fill="auto"/>
            <w:noWrap/>
            <w:vAlign w:val="bottom"/>
            <w:hideMark/>
          </w:tcPr>
          <w:p w14:paraId="1ED68EA8"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172.43</w:t>
            </w:r>
          </w:p>
        </w:tc>
        <w:tc>
          <w:tcPr>
            <w:tcW w:w="1417" w:type="dxa"/>
            <w:tcBorders>
              <w:top w:val="nil"/>
              <w:left w:val="nil"/>
              <w:bottom w:val="single" w:sz="4" w:space="0" w:color="auto"/>
              <w:right w:val="single" w:sz="4" w:space="0" w:color="auto"/>
            </w:tcBorders>
            <w:shd w:val="clear" w:color="auto" w:fill="auto"/>
            <w:noWrap/>
            <w:vAlign w:val="bottom"/>
            <w:hideMark/>
          </w:tcPr>
          <w:p w14:paraId="282B976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188.48</w:t>
            </w:r>
          </w:p>
        </w:tc>
        <w:tc>
          <w:tcPr>
            <w:tcW w:w="1236" w:type="dxa"/>
            <w:tcBorders>
              <w:top w:val="nil"/>
              <w:left w:val="nil"/>
              <w:bottom w:val="single" w:sz="4" w:space="0" w:color="auto"/>
              <w:right w:val="single" w:sz="4" w:space="0" w:color="auto"/>
            </w:tcBorders>
            <w:shd w:val="clear" w:color="auto" w:fill="auto"/>
            <w:noWrap/>
            <w:vAlign w:val="bottom"/>
            <w:hideMark/>
          </w:tcPr>
          <w:p w14:paraId="2B5C1220"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1,363.70</w:t>
            </w:r>
          </w:p>
        </w:tc>
      </w:tr>
      <w:tr w:rsidR="0068646B" w:rsidRPr="00106BCE" w14:paraId="3CF81DF2"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009FA528"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78FAFD3"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641.44</w:t>
            </w:r>
          </w:p>
        </w:tc>
        <w:tc>
          <w:tcPr>
            <w:tcW w:w="1559" w:type="dxa"/>
            <w:tcBorders>
              <w:top w:val="nil"/>
              <w:left w:val="nil"/>
              <w:bottom w:val="single" w:sz="4" w:space="0" w:color="auto"/>
              <w:right w:val="single" w:sz="4" w:space="0" w:color="auto"/>
            </w:tcBorders>
            <w:shd w:val="clear" w:color="auto" w:fill="auto"/>
            <w:noWrap/>
            <w:vAlign w:val="bottom"/>
            <w:hideMark/>
          </w:tcPr>
          <w:p w14:paraId="2E58DF49"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340.51</w:t>
            </w:r>
          </w:p>
        </w:tc>
        <w:tc>
          <w:tcPr>
            <w:tcW w:w="1701" w:type="dxa"/>
            <w:tcBorders>
              <w:top w:val="nil"/>
              <w:left w:val="nil"/>
              <w:bottom w:val="single" w:sz="4" w:space="0" w:color="auto"/>
              <w:right w:val="single" w:sz="4" w:space="0" w:color="auto"/>
            </w:tcBorders>
            <w:shd w:val="clear" w:color="auto" w:fill="auto"/>
            <w:noWrap/>
            <w:vAlign w:val="bottom"/>
            <w:hideMark/>
          </w:tcPr>
          <w:p w14:paraId="227ACA40"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225.81</w:t>
            </w:r>
          </w:p>
        </w:tc>
        <w:tc>
          <w:tcPr>
            <w:tcW w:w="1417" w:type="dxa"/>
            <w:tcBorders>
              <w:top w:val="nil"/>
              <w:left w:val="nil"/>
              <w:bottom w:val="single" w:sz="4" w:space="0" w:color="auto"/>
              <w:right w:val="single" w:sz="4" w:space="0" w:color="auto"/>
            </w:tcBorders>
            <w:shd w:val="clear" w:color="auto" w:fill="auto"/>
            <w:noWrap/>
            <w:vAlign w:val="bottom"/>
            <w:hideMark/>
          </w:tcPr>
          <w:p w14:paraId="5BADC976"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156.39</w:t>
            </w:r>
          </w:p>
        </w:tc>
        <w:tc>
          <w:tcPr>
            <w:tcW w:w="1236" w:type="dxa"/>
            <w:tcBorders>
              <w:top w:val="nil"/>
              <w:left w:val="nil"/>
              <w:bottom w:val="single" w:sz="4" w:space="0" w:color="auto"/>
              <w:right w:val="single" w:sz="4" w:space="0" w:color="auto"/>
            </w:tcBorders>
            <w:shd w:val="clear" w:color="auto" w:fill="auto"/>
            <w:noWrap/>
            <w:vAlign w:val="bottom"/>
            <w:hideMark/>
          </w:tcPr>
          <w:p w14:paraId="35168BA6"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1,366.16</w:t>
            </w:r>
          </w:p>
        </w:tc>
      </w:tr>
      <w:tr w:rsidR="0068646B" w:rsidRPr="00106BCE" w14:paraId="07816590"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15A1A110"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4AC959C"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826.90</w:t>
            </w:r>
          </w:p>
        </w:tc>
        <w:tc>
          <w:tcPr>
            <w:tcW w:w="1559" w:type="dxa"/>
            <w:tcBorders>
              <w:top w:val="nil"/>
              <w:left w:val="nil"/>
              <w:bottom w:val="single" w:sz="4" w:space="0" w:color="auto"/>
              <w:right w:val="single" w:sz="4" w:space="0" w:color="auto"/>
            </w:tcBorders>
            <w:shd w:val="clear" w:color="auto" w:fill="auto"/>
            <w:noWrap/>
            <w:vAlign w:val="bottom"/>
            <w:hideMark/>
          </w:tcPr>
          <w:p w14:paraId="1BF487B9"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215.96</w:t>
            </w:r>
          </w:p>
        </w:tc>
        <w:tc>
          <w:tcPr>
            <w:tcW w:w="1701" w:type="dxa"/>
            <w:tcBorders>
              <w:top w:val="nil"/>
              <w:left w:val="nil"/>
              <w:bottom w:val="single" w:sz="4" w:space="0" w:color="auto"/>
              <w:right w:val="single" w:sz="4" w:space="0" w:color="auto"/>
            </w:tcBorders>
            <w:shd w:val="clear" w:color="auto" w:fill="auto"/>
            <w:noWrap/>
            <w:vAlign w:val="bottom"/>
            <w:hideMark/>
          </w:tcPr>
          <w:p w14:paraId="0F07760A"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196.55</w:t>
            </w:r>
          </w:p>
        </w:tc>
        <w:tc>
          <w:tcPr>
            <w:tcW w:w="1417" w:type="dxa"/>
            <w:tcBorders>
              <w:top w:val="nil"/>
              <w:left w:val="nil"/>
              <w:bottom w:val="single" w:sz="4" w:space="0" w:color="auto"/>
              <w:right w:val="single" w:sz="4" w:space="0" w:color="auto"/>
            </w:tcBorders>
            <w:shd w:val="clear" w:color="auto" w:fill="auto"/>
            <w:noWrap/>
            <w:vAlign w:val="bottom"/>
            <w:hideMark/>
          </w:tcPr>
          <w:p w14:paraId="2C480918"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156.40</w:t>
            </w:r>
          </w:p>
        </w:tc>
        <w:tc>
          <w:tcPr>
            <w:tcW w:w="1236" w:type="dxa"/>
            <w:tcBorders>
              <w:top w:val="nil"/>
              <w:left w:val="nil"/>
              <w:bottom w:val="single" w:sz="4" w:space="0" w:color="auto"/>
              <w:right w:val="single" w:sz="4" w:space="0" w:color="auto"/>
            </w:tcBorders>
            <w:shd w:val="clear" w:color="auto" w:fill="auto"/>
            <w:noWrap/>
            <w:vAlign w:val="bottom"/>
            <w:hideMark/>
          </w:tcPr>
          <w:p w14:paraId="62919EAE"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1,404.53</w:t>
            </w:r>
          </w:p>
        </w:tc>
      </w:tr>
      <w:tr w:rsidR="0068646B" w:rsidRPr="00106BCE" w14:paraId="67CCD87A"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0A21EB74"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lastRenderedPageBreak/>
              <w:t>2014</w:t>
            </w:r>
          </w:p>
        </w:tc>
        <w:tc>
          <w:tcPr>
            <w:tcW w:w="1701" w:type="dxa"/>
            <w:tcBorders>
              <w:top w:val="nil"/>
              <w:left w:val="nil"/>
              <w:bottom w:val="single" w:sz="4" w:space="0" w:color="auto"/>
              <w:right w:val="single" w:sz="4" w:space="0" w:color="auto"/>
            </w:tcBorders>
            <w:shd w:val="clear" w:color="auto" w:fill="auto"/>
            <w:noWrap/>
            <w:vAlign w:val="bottom"/>
            <w:hideMark/>
          </w:tcPr>
          <w:p w14:paraId="52528613"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974.89</w:t>
            </w:r>
          </w:p>
        </w:tc>
        <w:tc>
          <w:tcPr>
            <w:tcW w:w="1559" w:type="dxa"/>
            <w:tcBorders>
              <w:top w:val="nil"/>
              <w:left w:val="nil"/>
              <w:bottom w:val="single" w:sz="4" w:space="0" w:color="auto"/>
              <w:right w:val="single" w:sz="4" w:space="0" w:color="auto"/>
            </w:tcBorders>
            <w:shd w:val="clear" w:color="auto" w:fill="auto"/>
            <w:noWrap/>
            <w:vAlign w:val="bottom"/>
            <w:hideMark/>
          </w:tcPr>
          <w:p w14:paraId="42EE64F0"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154.58</w:t>
            </w:r>
          </w:p>
        </w:tc>
        <w:tc>
          <w:tcPr>
            <w:tcW w:w="1701" w:type="dxa"/>
            <w:tcBorders>
              <w:top w:val="nil"/>
              <w:left w:val="nil"/>
              <w:bottom w:val="single" w:sz="4" w:space="0" w:color="auto"/>
              <w:right w:val="single" w:sz="4" w:space="0" w:color="auto"/>
            </w:tcBorders>
            <w:shd w:val="clear" w:color="auto" w:fill="auto"/>
            <w:noWrap/>
            <w:vAlign w:val="bottom"/>
            <w:hideMark/>
          </w:tcPr>
          <w:p w14:paraId="4EA32374"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226.83</w:t>
            </w:r>
          </w:p>
        </w:tc>
        <w:tc>
          <w:tcPr>
            <w:tcW w:w="1417" w:type="dxa"/>
            <w:tcBorders>
              <w:top w:val="nil"/>
              <w:left w:val="nil"/>
              <w:bottom w:val="single" w:sz="4" w:space="0" w:color="auto"/>
              <w:right w:val="single" w:sz="4" w:space="0" w:color="auto"/>
            </w:tcBorders>
            <w:shd w:val="clear" w:color="auto" w:fill="auto"/>
            <w:noWrap/>
            <w:vAlign w:val="bottom"/>
            <w:hideMark/>
          </w:tcPr>
          <w:p w14:paraId="6393F1EE"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149.07</w:t>
            </w:r>
          </w:p>
        </w:tc>
        <w:tc>
          <w:tcPr>
            <w:tcW w:w="1236" w:type="dxa"/>
            <w:tcBorders>
              <w:top w:val="nil"/>
              <w:left w:val="nil"/>
              <w:bottom w:val="single" w:sz="4" w:space="0" w:color="auto"/>
              <w:right w:val="single" w:sz="4" w:space="0" w:color="auto"/>
            </w:tcBorders>
            <w:shd w:val="clear" w:color="auto" w:fill="auto"/>
            <w:noWrap/>
            <w:vAlign w:val="bottom"/>
            <w:hideMark/>
          </w:tcPr>
          <w:p w14:paraId="3DB51AAB"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1,398.51</w:t>
            </w:r>
          </w:p>
        </w:tc>
      </w:tr>
      <w:tr w:rsidR="0068646B" w:rsidRPr="00106BCE" w14:paraId="3FA4D294"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899AFAA"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AF4E372"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813.24</w:t>
            </w:r>
          </w:p>
        </w:tc>
        <w:tc>
          <w:tcPr>
            <w:tcW w:w="1559" w:type="dxa"/>
            <w:tcBorders>
              <w:top w:val="nil"/>
              <w:left w:val="nil"/>
              <w:bottom w:val="single" w:sz="4" w:space="0" w:color="auto"/>
              <w:right w:val="single" w:sz="4" w:space="0" w:color="auto"/>
            </w:tcBorders>
            <w:shd w:val="clear" w:color="auto" w:fill="auto"/>
            <w:noWrap/>
            <w:vAlign w:val="bottom"/>
            <w:hideMark/>
          </w:tcPr>
          <w:p w14:paraId="1FC692B0"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295.04</w:t>
            </w:r>
          </w:p>
        </w:tc>
        <w:tc>
          <w:tcPr>
            <w:tcW w:w="1701" w:type="dxa"/>
            <w:tcBorders>
              <w:top w:val="nil"/>
              <w:left w:val="nil"/>
              <w:bottom w:val="single" w:sz="4" w:space="0" w:color="auto"/>
              <w:right w:val="single" w:sz="4" w:space="0" w:color="auto"/>
            </w:tcBorders>
            <w:shd w:val="clear" w:color="auto" w:fill="auto"/>
            <w:noWrap/>
            <w:vAlign w:val="bottom"/>
            <w:hideMark/>
          </w:tcPr>
          <w:p w14:paraId="1FF63099"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237.81</w:t>
            </w:r>
          </w:p>
        </w:tc>
        <w:tc>
          <w:tcPr>
            <w:tcW w:w="1417" w:type="dxa"/>
            <w:tcBorders>
              <w:top w:val="nil"/>
              <w:left w:val="nil"/>
              <w:bottom w:val="single" w:sz="4" w:space="0" w:color="auto"/>
              <w:right w:val="single" w:sz="4" w:space="0" w:color="auto"/>
            </w:tcBorders>
            <w:shd w:val="clear" w:color="auto" w:fill="auto"/>
            <w:noWrap/>
            <w:vAlign w:val="bottom"/>
            <w:hideMark/>
          </w:tcPr>
          <w:p w14:paraId="42B31C13"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157.21</w:t>
            </w:r>
          </w:p>
        </w:tc>
        <w:tc>
          <w:tcPr>
            <w:tcW w:w="1236" w:type="dxa"/>
            <w:tcBorders>
              <w:top w:val="nil"/>
              <w:left w:val="nil"/>
              <w:bottom w:val="single" w:sz="4" w:space="0" w:color="auto"/>
              <w:right w:val="single" w:sz="4" w:space="0" w:color="auto"/>
            </w:tcBorders>
            <w:shd w:val="clear" w:color="auto" w:fill="auto"/>
            <w:noWrap/>
            <w:vAlign w:val="bottom"/>
            <w:hideMark/>
          </w:tcPr>
          <w:p w14:paraId="6C48CB1C"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1,562.85</w:t>
            </w:r>
          </w:p>
        </w:tc>
      </w:tr>
      <w:tr w:rsidR="0068646B" w:rsidRPr="00106BCE" w14:paraId="20088364"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12F56B3"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001DF031"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925.31</w:t>
            </w:r>
          </w:p>
        </w:tc>
        <w:tc>
          <w:tcPr>
            <w:tcW w:w="1559" w:type="dxa"/>
            <w:tcBorders>
              <w:top w:val="nil"/>
              <w:left w:val="nil"/>
              <w:bottom w:val="single" w:sz="4" w:space="0" w:color="auto"/>
              <w:right w:val="single" w:sz="4" w:space="0" w:color="auto"/>
            </w:tcBorders>
            <w:shd w:val="clear" w:color="auto" w:fill="auto"/>
            <w:noWrap/>
            <w:vAlign w:val="bottom"/>
            <w:hideMark/>
          </w:tcPr>
          <w:p w14:paraId="17942F24"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160.38</w:t>
            </w:r>
          </w:p>
        </w:tc>
        <w:tc>
          <w:tcPr>
            <w:tcW w:w="1701" w:type="dxa"/>
            <w:tcBorders>
              <w:top w:val="nil"/>
              <w:left w:val="nil"/>
              <w:bottom w:val="single" w:sz="4" w:space="0" w:color="auto"/>
              <w:right w:val="single" w:sz="4" w:space="0" w:color="auto"/>
            </w:tcBorders>
            <w:shd w:val="clear" w:color="auto" w:fill="auto"/>
            <w:noWrap/>
            <w:vAlign w:val="bottom"/>
            <w:hideMark/>
          </w:tcPr>
          <w:p w14:paraId="2AE1396B"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311.33</w:t>
            </w:r>
          </w:p>
        </w:tc>
        <w:tc>
          <w:tcPr>
            <w:tcW w:w="1417" w:type="dxa"/>
            <w:tcBorders>
              <w:top w:val="nil"/>
              <w:left w:val="nil"/>
              <w:bottom w:val="single" w:sz="4" w:space="0" w:color="auto"/>
              <w:right w:val="single" w:sz="4" w:space="0" w:color="auto"/>
            </w:tcBorders>
            <w:shd w:val="clear" w:color="auto" w:fill="auto"/>
            <w:noWrap/>
            <w:vAlign w:val="bottom"/>
            <w:hideMark/>
          </w:tcPr>
          <w:p w14:paraId="1D648EB4"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85.10</w:t>
            </w:r>
          </w:p>
        </w:tc>
        <w:tc>
          <w:tcPr>
            <w:tcW w:w="1236" w:type="dxa"/>
            <w:tcBorders>
              <w:top w:val="nil"/>
              <w:left w:val="nil"/>
              <w:bottom w:val="single" w:sz="4" w:space="0" w:color="auto"/>
              <w:right w:val="single" w:sz="4" w:space="0" w:color="auto"/>
            </w:tcBorders>
            <w:shd w:val="clear" w:color="auto" w:fill="auto"/>
            <w:noWrap/>
            <w:vAlign w:val="bottom"/>
            <w:hideMark/>
          </w:tcPr>
          <w:p w14:paraId="35C34A5C"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1,797.81</w:t>
            </w:r>
          </w:p>
        </w:tc>
      </w:tr>
      <w:tr w:rsidR="0068646B" w:rsidRPr="00106BCE" w14:paraId="1C56D4DA"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01A55040"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E044E3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995.21</w:t>
            </w:r>
          </w:p>
        </w:tc>
        <w:tc>
          <w:tcPr>
            <w:tcW w:w="1559" w:type="dxa"/>
            <w:tcBorders>
              <w:top w:val="nil"/>
              <w:left w:val="nil"/>
              <w:bottom w:val="single" w:sz="4" w:space="0" w:color="auto"/>
              <w:right w:val="single" w:sz="4" w:space="0" w:color="auto"/>
            </w:tcBorders>
            <w:shd w:val="clear" w:color="auto" w:fill="auto"/>
            <w:noWrap/>
            <w:vAlign w:val="bottom"/>
            <w:hideMark/>
          </w:tcPr>
          <w:p w14:paraId="463958D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378.24</w:t>
            </w:r>
          </w:p>
        </w:tc>
        <w:tc>
          <w:tcPr>
            <w:tcW w:w="1701" w:type="dxa"/>
            <w:tcBorders>
              <w:top w:val="nil"/>
              <w:left w:val="nil"/>
              <w:bottom w:val="single" w:sz="4" w:space="0" w:color="auto"/>
              <w:right w:val="single" w:sz="4" w:space="0" w:color="auto"/>
            </w:tcBorders>
            <w:shd w:val="clear" w:color="auto" w:fill="auto"/>
            <w:noWrap/>
            <w:vAlign w:val="bottom"/>
            <w:hideMark/>
          </w:tcPr>
          <w:p w14:paraId="211212A3"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256.98</w:t>
            </w:r>
          </w:p>
        </w:tc>
        <w:tc>
          <w:tcPr>
            <w:tcW w:w="1417" w:type="dxa"/>
            <w:tcBorders>
              <w:top w:val="nil"/>
              <w:left w:val="nil"/>
              <w:bottom w:val="single" w:sz="4" w:space="0" w:color="auto"/>
              <w:right w:val="single" w:sz="4" w:space="0" w:color="auto"/>
            </w:tcBorders>
            <w:shd w:val="clear" w:color="auto" w:fill="auto"/>
            <w:noWrap/>
            <w:vAlign w:val="bottom"/>
            <w:hideMark/>
          </w:tcPr>
          <w:p w14:paraId="4D61CB95"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141.11</w:t>
            </w:r>
          </w:p>
        </w:tc>
        <w:tc>
          <w:tcPr>
            <w:tcW w:w="1236" w:type="dxa"/>
            <w:tcBorders>
              <w:top w:val="nil"/>
              <w:left w:val="nil"/>
              <w:bottom w:val="single" w:sz="4" w:space="0" w:color="auto"/>
              <w:right w:val="single" w:sz="4" w:space="0" w:color="auto"/>
            </w:tcBorders>
            <w:shd w:val="clear" w:color="auto" w:fill="auto"/>
            <w:noWrap/>
            <w:vAlign w:val="bottom"/>
            <w:hideMark/>
          </w:tcPr>
          <w:p w14:paraId="3BCC0133"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1,800.82</w:t>
            </w:r>
          </w:p>
        </w:tc>
      </w:tr>
      <w:tr w:rsidR="0068646B" w:rsidRPr="00106BCE" w14:paraId="356E69CF" w14:textId="77777777" w:rsidTr="00C64CA8">
        <w:trPr>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A306212"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3D2F3331"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952.16</w:t>
            </w:r>
          </w:p>
        </w:tc>
        <w:tc>
          <w:tcPr>
            <w:tcW w:w="1559" w:type="dxa"/>
            <w:tcBorders>
              <w:top w:val="nil"/>
              <w:left w:val="nil"/>
              <w:bottom w:val="single" w:sz="4" w:space="0" w:color="auto"/>
              <w:right w:val="single" w:sz="4" w:space="0" w:color="auto"/>
            </w:tcBorders>
            <w:shd w:val="clear" w:color="auto" w:fill="auto"/>
            <w:noWrap/>
            <w:vAlign w:val="bottom"/>
            <w:hideMark/>
          </w:tcPr>
          <w:p w14:paraId="56CBB2CB"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446.52</w:t>
            </w:r>
          </w:p>
        </w:tc>
        <w:tc>
          <w:tcPr>
            <w:tcW w:w="1701" w:type="dxa"/>
            <w:tcBorders>
              <w:top w:val="nil"/>
              <w:left w:val="nil"/>
              <w:bottom w:val="single" w:sz="4" w:space="0" w:color="auto"/>
              <w:right w:val="single" w:sz="4" w:space="0" w:color="auto"/>
            </w:tcBorders>
            <w:shd w:val="clear" w:color="auto" w:fill="auto"/>
            <w:noWrap/>
            <w:vAlign w:val="bottom"/>
            <w:hideMark/>
          </w:tcPr>
          <w:p w14:paraId="5F970756"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271.37</w:t>
            </w:r>
          </w:p>
        </w:tc>
        <w:tc>
          <w:tcPr>
            <w:tcW w:w="1417" w:type="dxa"/>
            <w:tcBorders>
              <w:top w:val="nil"/>
              <w:left w:val="nil"/>
              <w:bottom w:val="single" w:sz="4" w:space="0" w:color="auto"/>
              <w:right w:val="single" w:sz="4" w:space="0" w:color="auto"/>
            </w:tcBorders>
            <w:shd w:val="clear" w:color="auto" w:fill="auto"/>
            <w:noWrap/>
            <w:vAlign w:val="bottom"/>
            <w:hideMark/>
          </w:tcPr>
          <w:p w14:paraId="4001562B"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137.45</w:t>
            </w:r>
          </w:p>
        </w:tc>
        <w:tc>
          <w:tcPr>
            <w:tcW w:w="1236" w:type="dxa"/>
            <w:tcBorders>
              <w:top w:val="nil"/>
              <w:left w:val="nil"/>
              <w:bottom w:val="single" w:sz="4" w:space="0" w:color="auto"/>
              <w:right w:val="single" w:sz="4" w:space="0" w:color="auto"/>
            </w:tcBorders>
            <w:shd w:val="clear" w:color="auto" w:fill="auto"/>
            <w:noWrap/>
            <w:vAlign w:val="bottom"/>
            <w:hideMark/>
          </w:tcPr>
          <w:p w14:paraId="0E5386FE"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1,954.68</w:t>
            </w:r>
          </w:p>
        </w:tc>
      </w:tr>
      <w:tr w:rsidR="0068646B" w:rsidRPr="00106BCE" w14:paraId="5C9C284E" w14:textId="77777777" w:rsidTr="00C64CA8">
        <w:trP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DDF221" w14:textId="77777777" w:rsidR="003B0CC2" w:rsidRPr="00106BCE" w:rsidRDefault="003B0CC2" w:rsidP="00607F61">
            <w:pPr>
              <w:spacing w:after="0"/>
              <w:jc w:val="center"/>
              <w:rPr>
                <w:rFonts w:ascii="Sylfaen" w:hAnsi="Sylfaen"/>
                <w:sz w:val="20"/>
                <w:szCs w:val="20"/>
                <w:lang w:val="ka-GE"/>
              </w:rPr>
            </w:pPr>
            <w:r w:rsidRPr="00106BCE">
              <w:rPr>
                <w:rFonts w:ascii="Sylfaen" w:hAnsi="Sylfaen"/>
                <w:sz w:val="20"/>
                <w:szCs w:val="20"/>
                <w:lang w:val="ka-GE"/>
              </w:rPr>
              <w:t>2019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89EC43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990.11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DDA3EDC"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365.98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8AA3F57"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330.63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64C8FAD"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110.59</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14:paraId="423093A0" w14:textId="77777777" w:rsidR="003B0CC2" w:rsidRPr="00106BCE" w:rsidRDefault="003B0CC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1,878.67</w:t>
            </w:r>
          </w:p>
        </w:tc>
      </w:tr>
      <w:tr w:rsidR="0068646B" w:rsidRPr="00106BCE" w14:paraId="34805B05" w14:textId="77777777" w:rsidTr="00C64CA8">
        <w:trPr>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3279A" w14:textId="77777777" w:rsidR="003B0CC2" w:rsidRPr="00106BCE" w:rsidRDefault="003B0CC2" w:rsidP="00607F61">
            <w:pPr>
              <w:spacing w:after="0"/>
              <w:jc w:val="center"/>
              <w:rPr>
                <w:rFonts w:ascii="Sylfaen" w:hAnsi="Sylfaen"/>
                <w:color w:val="000000"/>
                <w:sz w:val="20"/>
                <w:szCs w:val="20"/>
                <w:lang w:val="ka-GE"/>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33508" w14:textId="77777777" w:rsidR="003B0CC2" w:rsidRPr="00106BCE" w:rsidRDefault="003B0CC2" w:rsidP="00607F61">
            <w:pPr>
              <w:spacing w:after="0"/>
              <w:jc w:val="center"/>
              <w:rPr>
                <w:rFonts w:ascii="Sylfaen" w:hAnsi="Sylfaen"/>
                <w:sz w:val="20"/>
                <w:szCs w:val="20"/>
                <w:lang w:val="ka-GE"/>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657F0" w14:textId="77777777" w:rsidR="003B0CC2" w:rsidRPr="00106BCE" w:rsidRDefault="003B0CC2" w:rsidP="00607F61">
            <w:pPr>
              <w:spacing w:after="0"/>
              <w:jc w:val="center"/>
              <w:rPr>
                <w:rFonts w:ascii="Sylfaen" w:hAnsi="Sylfaen"/>
                <w:sz w:val="20"/>
                <w:szCs w:val="20"/>
                <w:lang w:val="ka-GE"/>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8588C" w14:textId="77777777" w:rsidR="003B0CC2" w:rsidRPr="00106BCE" w:rsidRDefault="003B0CC2" w:rsidP="00607F61">
            <w:pPr>
              <w:spacing w:after="0"/>
              <w:jc w:val="center"/>
              <w:rPr>
                <w:rFonts w:ascii="Sylfaen" w:hAnsi="Sylfaen"/>
                <w:sz w:val="20"/>
                <w:szCs w:val="20"/>
                <w:lang w:val="ka-GE"/>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9BBD7" w14:textId="77777777" w:rsidR="003B0CC2" w:rsidRPr="00106BCE" w:rsidRDefault="003B0CC2" w:rsidP="00607F61">
            <w:pPr>
              <w:spacing w:after="0"/>
              <w:jc w:val="center"/>
              <w:rPr>
                <w:rFonts w:ascii="Sylfaen" w:hAnsi="Sylfaen"/>
                <w:sz w:val="20"/>
                <w:szCs w:val="20"/>
                <w:lang w:val="ka-GE"/>
              </w:rPr>
            </w:pP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7FDCC" w14:textId="77777777" w:rsidR="003B0CC2" w:rsidRPr="00106BCE" w:rsidRDefault="003B0CC2" w:rsidP="00607F61">
            <w:pPr>
              <w:spacing w:after="0"/>
              <w:jc w:val="center"/>
              <w:rPr>
                <w:rFonts w:ascii="Sylfaen" w:hAnsi="Sylfaen"/>
                <w:sz w:val="20"/>
                <w:szCs w:val="20"/>
                <w:lang w:val="ka-GE"/>
              </w:rPr>
            </w:pPr>
          </w:p>
        </w:tc>
      </w:tr>
      <w:tr w:rsidR="0068646B" w:rsidRPr="00106BCE" w14:paraId="6723D91C" w14:textId="77777777" w:rsidTr="00CC68E6">
        <w:trPr>
          <w:jc w:val="center"/>
        </w:trPr>
        <w:tc>
          <w:tcPr>
            <w:tcW w:w="212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3B309579" w14:textId="460A4A74" w:rsidR="0068646B" w:rsidRPr="00106BCE" w:rsidRDefault="0068646B" w:rsidP="0068646B">
            <w:pPr>
              <w:spacing w:after="0"/>
              <w:rPr>
                <w:rFonts w:ascii="Sylfaen" w:hAnsi="Sylfaen"/>
                <w:b/>
                <w:color w:val="000000"/>
                <w:sz w:val="20"/>
                <w:szCs w:val="20"/>
                <w:lang w:val="ka-GE"/>
              </w:rPr>
            </w:pPr>
            <w:r w:rsidRPr="00106BCE">
              <w:rPr>
                <w:rFonts w:ascii="Sylfaen" w:hAnsi="Sylfaen"/>
                <w:b/>
                <w:color w:val="000000"/>
                <w:sz w:val="20"/>
                <w:szCs w:val="20"/>
                <w:lang w:val="ka-GE"/>
              </w:rPr>
              <w:t xml:space="preserve">საშუალო </w:t>
            </w:r>
            <w:r w:rsidR="006556F8" w:rsidRPr="00106BCE">
              <w:rPr>
                <w:rFonts w:ascii="Sylfaen" w:hAnsi="Sylfaen"/>
                <w:b/>
                <w:color w:val="000000"/>
                <w:sz w:val="20"/>
                <w:szCs w:val="20"/>
                <w:lang w:val="ka-GE"/>
              </w:rPr>
              <w:t>9</w:t>
            </w:r>
            <w:r w:rsidRPr="00106BCE">
              <w:rPr>
                <w:rFonts w:ascii="Sylfaen" w:hAnsi="Sylfaen"/>
                <w:b/>
                <w:color w:val="000000"/>
                <w:sz w:val="20"/>
                <w:szCs w:val="20"/>
                <w:lang w:val="ka-GE"/>
              </w:rPr>
              <w:t>-წლიანი ზრდა</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1E327CF"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8.64%</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27B1CC6"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-0.05%</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80B92FA"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15.23%</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F123965"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1.55%</w:t>
            </w: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930907D"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3.86%</w:t>
            </w:r>
          </w:p>
        </w:tc>
      </w:tr>
      <w:tr w:rsidR="0068646B" w:rsidRPr="00106BCE" w14:paraId="43B54E30" w14:textId="77777777" w:rsidTr="00CC68E6">
        <w:trPr>
          <w:jc w:val="center"/>
        </w:trPr>
        <w:tc>
          <w:tcPr>
            <w:tcW w:w="212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654CEEDF" w14:textId="756B66C3" w:rsidR="0068646B" w:rsidRPr="00106BCE" w:rsidRDefault="0068646B" w:rsidP="0068646B">
            <w:pPr>
              <w:spacing w:after="0"/>
              <w:rPr>
                <w:rFonts w:ascii="Sylfaen" w:hAnsi="Sylfaen"/>
                <w:b/>
                <w:color w:val="000000"/>
                <w:sz w:val="20"/>
                <w:szCs w:val="20"/>
                <w:lang w:val="ka-GE"/>
              </w:rPr>
            </w:pPr>
            <w:r w:rsidRPr="00106BCE">
              <w:rPr>
                <w:rFonts w:ascii="Sylfaen" w:hAnsi="Sylfaen"/>
                <w:b/>
                <w:color w:val="000000"/>
                <w:sz w:val="20"/>
                <w:szCs w:val="20"/>
                <w:lang w:val="ka-GE"/>
              </w:rPr>
              <w:t>ელასტიურობა მშპს მიმართ (მუდმივ ფასებში)</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374C9D6"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1.83</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26FF501" w14:textId="7ED70F11"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0.01</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C16EE2B"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3.22</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6BBDA69"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0.33</w:t>
            </w: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FB6D27A" w14:textId="77777777" w:rsidR="0068646B" w:rsidRPr="00106BCE" w:rsidRDefault="0068646B" w:rsidP="00A31976">
            <w:pPr>
              <w:spacing w:after="0"/>
              <w:jc w:val="center"/>
              <w:rPr>
                <w:rFonts w:ascii="Sylfaen" w:hAnsi="Sylfaen"/>
                <w:b/>
                <w:color w:val="000000"/>
                <w:sz w:val="20"/>
                <w:szCs w:val="20"/>
                <w:lang w:val="ka-GE"/>
              </w:rPr>
            </w:pPr>
            <w:r w:rsidRPr="00106BCE">
              <w:rPr>
                <w:rFonts w:ascii="Sylfaen" w:hAnsi="Sylfaen"/>
                <w:b/>
                <w:color w:val="000000"/>
                <w:sz w:val="20"/>
                <w:szCs w:val="20"/>
                <w:lang w:val="ka-GE"/>
              </w:rPr>
              <w:t>0.82</w:t>
            </w:r>
          </w:p>
        </w:tc>
      </w:tr>
    </w:tbl>
    <w:p w14:paraId="1D85664D" w14:textId="77777777" w:rsidR="003B0CC2" w:rsidRPr="00106BCE" w:rsidRDefault="003B0CC2" w:rsidP="00607F61">
      <w:pPr>
        <w:rPr>
          <w:rFonts w:ascii="Sylfaen" w:hAnsi="Sylfaen"/>
          <w:lang w:val="ka-GE"/>
        </w:rPr>
      </w:pPr>
    </w:p>
    <w:p w14:paraId="087E045B" w14:textId="0B6C11EB" w:rsidR="0086669B" w:rsidRPr="00106BCE" w:rsidRDefault="00C64CA8" w:rsidP="00C64CA8">
      <w:pPr>
        <w:jc w:val="both"/>
        <w:rPr>
          <w:rFonts w:ascii="Sylfaen" w:hAnsi="Sylfaen"/>
          <w:lang w:val="ka-GE"/>
        </w:rPr>
      </w:pPr>
      <w:bookmarkStart w:id="294" w:name="_Hlk108436832"/>
      <w:r w:rsidRPr="00106BCE">
        <w:rPr>
          <w:rFonts w:ascii="Sylfaen" w:hAnsi="Sylfaen"/>
          <w:lang w:val="ka-GE"/>
        </w:rPr>
        <w:t>ცხრილ</w:t>
      </w:r>
      <w:r w:rsidR="005212B8" w:rsidRPr="00106BCE">
        <w:rPr>
          <w:rFonts w:ascii="Sylfaen" w:hAnsi="Sylfaen"/>
          <w:lang w:val="ka-GE"/>
        </w:rPr>
        <w:t>ში</w:t>
      </w:r>
      <w:r w:rsidR="004F3C05" w:rsidRPr="00106BCE">
        <w:rPr>
          <w:rFonts w:ascii="Sylfaen" w:hAnsi="Sylfaen"/>
          <w:lang w:val="ka-GE"/>
        </w:rPr>
        <w:t xml:space="preserve"> 4-7 </w:t>
      </w:r>
      <w:r w:rsidRPr="00106BCE">
        <w:rPr>
          <w:rFonts w:ascii="Sylfaen" w:hAnsi="Sylfaen"/>
          <w:lang w:val="ka-GE"/>
        </w:rPr>
        <w:t xml:space="preserve">წარმოდგენილია ამონაბეჭდი VT Georgia DEM შაბლონიდან „მოთხოვნის მამოძრავებლები“. მასში მოცემულია მშპ-სა და დამატებით ღირებულებასთან დაკავშირებული ანგარიშები სხვადასხვა </w:t>
      </w:r>
      <w:r w:rsidR="001721D8" w:rsidRPr="00106BCE">
        <w:rPr>
          <w:rFonts w:ascii="Sylfaen" w:hAnsi="Sylfaen"/>
          <w:lang w:val="ka-GE"/>
        </w:rPr>
        <w:t xml:space="preserve">სექტორისთვის. </w:t>
      </w:r>
      <w:r w:rsidRPr="00106BCE">
        <w:rPr>
          <w:rFonts w:ascii="Sylfaen" w:hAnsi="Sylfaen"/>
          <w:lang w:val="ka-GE"/>
        </w:rPr>
        <w:t>როგორც ცხრილიდან ჩანს, უმაღლესი ზრდის მაჩვენებელი აქვს წიაღისეული მინერალების მოპოვებისა და კვების მრეწველობას, სასმელებისა და თამბაქოს წარმოებას.</w:t>
      </w:r>
    </w:p>
    <w:bookmarkEnd w:id="294"/>
    <w:p w14:paraId="4FC60F4B" w14:textId="61307B15" w:rsidR="003B0CC2" w:rsidRPr="00106BCE" w:rsidRDefault="003B0CC2" w:rsidP="00A31976">
      <w:pPr>
        <w:keepNext/>
        <w:spacing w:before="120" w:line="276" w:lineRule="auto"/>
        <w:rPr>
          <w:rFonts w:ascii="Sylfaen" w:eastAsia="Times New Roman" w:hAnsi="Sylfaen" w:cs="Times New Roman"/>
          <w:b/>
          <w:color w:val="0D0D0D" w:themeColor="text1" w:themeTint="F2"/>
          <w:sz w:val="20"/>
          <w:szCs w:val="20"/>
          <w:lang w:val="ka-GE" w:eastAsia="en-GB"/>
        </w:rPr>
      </w:pPr>
      <w:r w:rsidRPr="00106BCE">
        <w:rPr>
          <w:rFonts w:ascii="Sylfaen" w:eastAsia="Times New Roman" w:hAnsi="Sylfaen" w:cs="Times New Roman"/>
          <w:b/>
          <w:color w:val="0D0D0D" w:themeColor="text1" w:themeTint="F2"/>
          <w:sz w:val="20"/>
          <w:szCs w:val="20"/>
          <w:lang w:val="ka-GE" w:eastAsia="en-GB"/>
        </w:rPr>
        <w:t>ცხრილი 4-7</w:t>
      </w:r>
      <w:r w:rsidR="005212B8" w:rsidRPr="00106BCE">
        <w:rPr>
          <w:rFonts w:ascii="Sylfaen" w:eastAsia="Times New Roman" w:hAnsi="Sylfaen" w:cs="Times New Roman"/>
          <w:b/>
          <w:color w:val="0D0D0D" w:themeColor="text1" w:themeTint="F2"/>
          <w:sz w:val="20"/>
          <w:szCs w:val="20"/>
          <w:lang w:val="ka-GE" w:eastAsia="en-GB"/>
        </w:rPr>
        <w:t>:</w:t>
      </w:r>
      <w:r w:rsidRPr="00106BCE">
        <w:rPr>
          <w:rFonts w:ascii="Sylfaen" w:eastAsia="Times New Roman" w:hAnsi="Sylfaen" w:cs="Times New Roman"/>
          <w:b/>
          <w:color w:val="0D0D0D" w:themeColor="text1" w:themeTint="F2"/>
          <w:sz w:val="20"/>
          <w:szCs w:val="20"/>
          <w:lang w:val="ka-GE" w:eastAsia="en-GB"/>
        </w:rPr>
        <w:t xml:space="preserve">  მოთხოვნის მამოძრავებლების შემაჯამებელი მონაცემები სხვადასხვა დარგისთვის</w:t>
      </w:r>
    </w:p>
    <w:p w14:paraId="7C459792" w14:textId="52AE1124" w:rsidR="003B0CC2" w:rsidRPr="00106BCE" w:rsidRDefault="00D5506C" w:rsidP="00607F61">
      <w:pPr>
        <w:rPr>
          <w:rFonts w:ascii="Sylfaen" w:hAnsi="Sylfaen"/>
          <w:sz w:val="24"/>
          <w:szCs w:val="24"/>
          <w:lang w:val="ka-GE"/>
        </w:rPr>
      </w:pPr>
      <w:r w:rsidRPr="00106BCE">
        <w:rPr>
          <w:rFonts w:ascii="Sylfaen" w:hAnsi="Sylfaen"/>
          <w:sz w:val="24"/>
          <w:szCs w:val="24"/>
          <w:lang w:val="ka-GE"/>
        </w:rPr>
        <w:object w:dxaOrig="17955" w:dyaOrig="10485" w14:anchorId="4B762414">
          <v:shape id="_x0000_i1026" type="#_x0000_t75" style="width:485.55pt;height:295.7pt" o:ole="">
            <v:imagedata r:id="rId23" o:title=""/>
          </v:shape>
          <o:OLEObject Type="Embed" ProgID="PBrush" ShapeID="_x0000_i1026" DrawAspect="Content" ObjectID="_1759145310" r:id="rId24"/>
        </w:object>
      </w:r>
    </w:p>
    <w:p w14:paraId="14D4A863" w14:textId="1D58EF4A" w:rsidR="003B0CC2" w:rsidRPr="00106BCE" w:rsidRDefault="003B0CC2" w:rsidP="00607F61">
      <w:pPr>
        <w:keepNext/>
        <w:keepLines/>
        <w:spacing w:before="40" w:after="0"/>
        <w:ind w:left="1008" w:hanging="1008"/>
        <w:outlineLvl w:val="4"/>
        <w:rPr>
          <w:rFonts w:ascii="Sylfaen" w:eastAsiaTheme="majorEastAsia" w:hAnsi="Sylfaen" w:cstheme="majorBidi"/>
          <w:b/>
          <w:color w:val="1F3864" w:themeColor="accent1" w:themeShade="80"/>
          <w:sz w:val="24"/>
          <w:szCs w:val="24"/>
          <w:lang w:val="ka-GE"/>
        </w:rPr>
      </w:pPr>
      <w:r w:rsidRPr="00106BCE">
        <w:rPr>
          <w:rFonts w:ascii="Sylfaen" w:eastAsiaTheme="majorEastAsia" w:hAnsi="Sylfaen" w:cstheme="majorBidi"/>
          <w:b/>
          <w:color w:val="1F3864" w:themeColor="accent1" w:themeShade="80"/>
          <w:sz w:val="24"/>
          <w:szCs w:val="24"/>
          <w:lang w:val="ka-GE"/>
        </w:rPr>
        <w:lastRenderedPageBreak/>
        <w:t xml:space="preserve">ცვლილებები ნარჩენების </w:t>
      </w:r>
      <w:r w:rsidR="009050F6" w:rsidRPr="00106BCE">
        <w:rPr>
          <w:rFonts w:ascii="Sylfaen" w:eastAsiaTheme="majorEastAsia" w:hAnsi="Sylfaen" w:cstheme="majorBidi"/>
          <w:b/>
          <w:color w:val="1F3864" w:themeColor="accent1" w:themeShade="80"/>
          <w:sz w:val="24"/>
          <w:szCs w:val="24"/>
          <w:lang w:val="ka-GE"/>
        </w:rPr>
        <w:t>სექტორში</w:t>
      </w:r>
    </w:p>
    <w:p w14:paraId="413A4245" w14:textId="7A41F971" w:rsidR="003B0CC2" w:rsidRPr="00106BCE" w:rsidRDefault="003B0CC2" w:rsidP="00A31976">
      <w:pPr>
        <w:spacing w:before="240"/>
        <w:jc w:val="both"/>
        <w:rPr>
          <w:rFonts w:ascii="Sylfaen" w:hAnsi="Sylfaen"/>
          <w:lang w:val="ka-GE"/>
        </w:rPr>
      </w:pPr>
      <w:r w:rsidRPr="00106BCE">
        <w:rPr>
          <w:rFonts w:ascii="Sylfaen" w:hAnsi="Sylfaen"/>
          <w:lang w:val="ka-GE"/>
        </w:rPr>
        <w:t>ნარჩენებ</w:t>
      </w:r>
      <w:r w:rsidR="00FB313A" w:rsidRPr="00106BCE">
        <w:rPr>
          <w:rFonts w:ascii="Sylfaen" w:hAnsi="Sylfaen"/>
          <w:lang w:val="ka-GE"/>
        </w:rPr>
        <w:t>ში</w:t>
      </w:r>
      <w:r w:rsidRPr="00106BCE">
        <w:rPr>
          <w:rFonts w:ascii="Sylfaen" w:hAnsi="Sylfaen"/>
          <w:lang w:val="ka-GE"/>
        </w:rPr>
        <w:t xml:space="preserve"> მოთხოვნის </w:t>
      </w:r>
      <w:r w:rsidR="00FB313A" w:rsidRPr="00106BCE">
        <w:rPr>
          <w:rFonts w:ascii="Sylfaen" w:hAnsi="Sylfaen"/>
          <w:lang w:val="ka-GE"/>
        </w:rPr>
        <w:t xml:space="preserve">მთავარი </w:t>
      </w:r>
      <w:r w:rsidRPr="00106BCE">
        <w:rPr>
          <w:rFonts w:ascii="Sylfaen" w:hAnsi="Sylfaen"/>
          <w:lang w:val="ka-GE"/>
        </w:rPr>
        <w:t>მამოძრავებ</w:t>
      </w:r>
      <w:r w:rsidR="00FB313A" w:rsidRPr="00106BCE">
        <w:rPr>
          <w:rFonts w:ascii="Sylfaen" w:hAnsi="Sylfaen"/>
          <w:lang w:val="ka-GE"/>
        </w:rPr>
        <w:t>ე</w:t>
      </w:r>
      <w:r w:rsidRPr="00106BCE">
        <w:rPr>
          <w:rFonts w:ascii="Sylfaen" w:hAnsi="Sylfaen"/>
          <w:lang w:val="ka-GE"/>
        </w:rPr>
        <w:t xml:space="preserve">ლი </w:t>
      </w:r>
      <w:r w:rsidR="00FB313A" w:rsidRPr="00106BCE">
        <w:rPr>
          <w:rFonts w:ascii="Sylfaen" w:hAnsi="Sylfaen"/>
          <w:lang w:val="ka-GE"/>
        </w:rPr>
        <w:t>ფაქ</w:t>
      </w:r>
      <w:r w:rsidR="00E843EF" w:rsidRPr="00106BCE">
        <w:rPr>
          <w:rFonts w:ascii="Sylfaen" w:hAnsi="Sylfaen"/>
          <w:lang w:val="ka-GE"/>
        </w:rPr>
        <w:t>ტ</w:t>
      </w:r>
      <w:r w:rsidR="00FB313A" w:rsidRPr="00106BCE">
        <w:rPr>
          <w:rFonts w:ascii="Sylfaen" w:hAnsi="Sylfaen"/>
          <w:lang w:val="ka-GE"/>
        </w:rPr>
        <w:t>ორია</w:t>
      </w:r>
      <w:r w:rsidRPr="00106BCE">
        <w:rPr>
          <w:rFonts w:ascii="Sylfaen" w:hAnsi="Sylfaen"/>
          <w:lang w:val="ka-GE"/>
        </w:rPr>
        <w:t xml:space="preserve"> მოსახლეობა (ზემოთ აღწერილი) და შემდეგი ძირითადი პარამეტრები: </w:t>
      </w:r>
    </w:p>
    <w:p w14:paraId="7938372D" w14:textId="26EBD8E0" w:rsidR="00B51B0D" w:rsidRPr="00106BCE" w:rsidRDefault="00B51B0D" w:rsidP="00DA0B5C">
      <w:pPr>
        <w:numPr>
          <w:ilvl w:val="0"/>
          <w:numId w:val="92"/>
        </w:numPr>
        <w:contextualSpacing/>
        <w:jc w:val="both"/>
        <w:rPr>
          <w:rFonts w:ascii="Sylfaen" w:hAnsi="Sylfaen"/>
          <w:szCs w:val="24"/>
          <w:lang w:val="ka-GE"/>
        </w:rPr>
      </w:pPr>
      <w:bookmarkStart w:id="295" w:name="_Hlk108438049"/>
      <w:r w:rsidRPr="00106BCE">
        <w:rPr>
          <w:rFonts w:ascii="Sylfaen" w:hAnsi="Sylfaen" w:cs="Sylfaen"/>
        </w:rPr>
        <w:t>ნაგულისხმევი</w:t>
      </w:r>
      <w:r w:rsidRPr="00106BCE">
        <w:rPr>
          <w:rFonts w:ascii="Sylfaen" w:hAnsi="Sylfaen"/>
        </w:rPr>
        <w:t xml:space="preserve"> </w:t>
      </w:r>
      <w:r w:rsidRPr="00106BCE">
        <w:rPr>
          <w:rFonts w:ascii="Sylfaen" w:hAnsi="Sylfaen" w:cs="Sylfaen"/>
        </w:rPr>
        <w:t>მნიშვნელობები</w:t>
      </w:r>
      <w:r w:rsidRPr="00106BCE">
        <w:rPr>
          <w:rFonts w:ascii="Sylfaen" w:hAnsi="Sylfaen"/>
        </w:rPr>
        <w:t xml:space="preserve"> </w:t>
      </w:r>
      <w:r w:rsidRPr="00106BCE">
        <w:rPr>
          <w:rFonts w:ascii="Sylfaen" w:hAnsi="Sylfaen" w:cs="Sylfaen"/>
        </w:rPr>
        <w:t>ძირითადად</w:t>
      </w:r>
      <w:r w:rsidRPr="00106BCE">
        <w:rPr>
          <w:rFonts w:ascii="Sylfaen" w:hAnsi="Sylfaen"/>
        </w:rPr>
        <w:t xml:space="preserve"> </w:t>
      </w:r>
      <w:r w:rsidRPr="00106BCE">
        <w:rPr>
          <w:rFonts w:ascii="Sylfaen" w:hAnsi="Sylfaen" w:cs="Sylfaen"/>
        </w:rPr>
        <w:t>გამოყენებული</w:t>
      </w:r>
      <w:r w:rsidRPr="00106BCE">
        <w:rPr>
          <w:rFonts w:ascii="Sylfaen" w:hAnsi="Sylfaen"/>
        </w:rPr>
        <w:t xml:space="preserve"> </w:t>
      </w:r>
      <w:r w:rsidRPr="00106BCE">
        <w:rPr>
          <w:rFonts w:ascii="Sylfaen" w:hAnsi="Sylfaen" w:cs="Sylfaen"/>
        </w:rPr>
        <w:t>იყო</w:t>
      </w:r>
      <w:r w:rsidRPr="00106BCE">
        <w:rPr>
          <w:rFonts w:ascii="Sylfaen" w:hAnsi="Sylfaen"/>
        </w:rPr>
        <w:t xml:space="preserve"> </w:t>
      </w:r>
      <w:r w:rsidRPr="00106BCE">
        <w:rPr>
          <w:rFonts w:ascii="Sylfaen" w:hAnsi="Sylfaen" w:cs="Sylfaen"/>
        </w:rPr>
        <w:t>ნაგავსაყრელ</w:t>
      </w:r>
      <w:r w:rsidRPr="00106BCE">
        <w:rPr>
          <w:rFonts w:ascii="Sylfaen" w:hAnsi="Sylfaen"/>
        </w:rPr>
        <w:t xml:space="preserve"> </w:t>
      </w:r>
      <w:r w:rsidRPr="00106BCE">
        <w:rPr>
          <w:rFonts w:ascii="Sylfaen" w:hAnsi="Sylfaen" w:cs="Sylfaen"/>
        </w:rPr>
        <w:t>გაზში</w:t>
      </w:r>
      <w:r w:rsidRPr="00106BCE">
        <w:rPr>
          <w:rFonts w:ascii="Sylfaen" w:hAnsi="Sylfaen"/>
        </w:rPr>
        <w:t xml:space="preserve"> (F)</w:t>
      </w:r>
      <w:r w:rsidRPr="00106BCE">
        <w:rPr>
          <w:rFonts w:ascii="Sylfaen" w:hAnsi="Sylfaen"/>
          <w:lang w:val="ka-GE"/>
        </w:rPr>
        <w:t xml:space="preserve"> </w:t>
      </w:r>
      <w:r w:rsidRPr="00106BCE">
        <w:rPr>
          <w:rFonts w:ascii="Sylfaen" w:hAnsi="Sylfaen" w:cs="Sylfaen"/>
          <w:lang w:val="ka-GE"/>
        </w:rPr>
        <w:t>წარმოქმნილი</w:t>
      </w:r>
      <w:r w:rsidRPr="00106BCE">
        <w:rPr>
          <w:rFonts w:ascii="Sylfaen" w:hAnsi="Sylfaen"/>
          <w:lang w:val="ka-GE"/>
        </w:rPr>
        <w:t xml:space="preserve"> </w:t>
      </w:r>
      <w:r w:rsidRPr="00106BCE">
        <w:rPr>
          <w:rFonts w:ascii="Sylfaen" w:hAnsi="Sylfaen" w:cs="Sylfaen"/>
          <w:lang w:val="ka-GE"/>
        </w:rPr>
        <w:t>მეთანის</w:t>
      </w:r>
      <w:r w:rsidRPr="00106BCE">
        <w:rPr>
          <w:rFonts w:ascii="Sylfaen" w:hAnsi="Sylfaen"/>
          <w:lang w:val="ka-GE"/>
        </w:rPr>
        <w:t xml:space="preserve"> </w:t>
      </w:r>
      <w:r w:rsidRPr="00106BCE">
        <w:rPr>
          <w:rFonts w:ascii="Sylfaen" w:hAnsi="Sylfaen" w:cs="Sylfaen"/>
          <w:lang w:val="ka-GE"/>
        </w:rPr>
        <w:t>ფრაქციისათვის</w:t>
      </w:r>
      <w:r w:rsidRPr="00106BCE">
        <w:rPr>
          <w:rFonts w:ascii="Sylfaen" w:hAnsi="Sylfaen"/>
        </w:rPr>
        <w:t xml:space="preserve">, </w:t>
      </w:r>
      <w:r w:rsidRPr="00106BCE">
        <w:rPr>
          <w:rFonts w:ascii="Sylfaen" w:hAnsi="Sylfaen" w:cs="Sylfaen"/>
        </w:rPr>
        <w:t>მყარი</w:t>
      </w:r>
      <w:r w:rsidRPr="00106BCE">
        <w:rPr>
          <w:rFonts w:ascii="Sylfaen" w:hAnsi="Sylfaen"/>
        </w:rPr>
        <w:t xml:space="preserve"> </w:t>
      </w:r>
      <w:r w:rsidRPr="00106BCE">
        <w:rPr>
          <w:rFonts w:ascii="Sylfaen" w:hAnsi="Sylfaen" w:cs="Sylfaen"/>
        </w:rPr>
        <w:t>ნარჩენების</w:t>
      </w:r>
      <w:r w:rsidRPr="00106BCE">
        <w:rPr>
          <w:rFonts w:ascii="Sylfaen" w:hAnsi="Sylfaen"/>
        </w:rPr>
        <w:t xml:space="preserve"> </w:t>
      </w:r>
      <w:r w:rsidRPr="00106BCE">
        <w:rPr>
          <w:rFonts w:ascii="Sylfaen" w:hAnsi="Sylfaen" w:cs="Sylfaen"/>
        </w:rPr>
        <w:t>ნაწილისთვის</w:t>
      </w:r>
      <w:r w:rsidRPr="00106BCE">
        <w:rPr>
          <w:rFonts w:ascii="Sylfaen" w:hAnsi="Sylfaen"/>
        </w:rPr>
        <w:t xml:space="preserve">, </w:t>
      </w:r>
      <w:r w:rsidRPr="00106BCE">
        <w:rPr>
          <w:rFonts w:ascii="Sylfaen" w:hAnsi="Sylfaen" w:cs="Sylfaen"/>
        </w:rPr>
        <w:t>რომელიც</w:t>
      </w:r>
      <w:r w:rsidRPr="00106BCE">
        <w:rPr>
          <w:rFonts w:ascii="Sylfaen" w:hAnsi="Sylfaen"/>
        </w:rPr>
        <w:t xml:space="preserve"> </w:t>
      </w:r>
      <w:r w:rsidRPr="00106BCE">
        <w:rPr>
          <w:rFonts w:ascii="Sylfaen" w:hAnsi="Sylfaen" w:cs="Sylfaen"/>
        </w:rPr>
        <w:t>იშლება</w:t>
      </w:r>
      <w:r w:rsidRPr="00106BCE">
        <w:rPr>
          <w:rFonts w:ascii="Sylfaen" w:hAnsi="Sylfaen"/>
        </w:rPr>
        <w:t xml:space="preserve"> </w:t>
      </w:r>
      <w:r w:rsidRPr="00106BCE">
        <w:rPr>
          <w:rFonts w:ascii="Sylfaen" w:hAnsi="Sylfaen" w:cs="Sylfaen"/>
        </w:rPr>
        <w:t>ანაერობულ</w:t>
      </w:r>
      <w:r w:rsidRPr="00106BCE">
        <w:rPr>
          <w:rFonts w:ascii="Sylfaen" w:hAnsi="Sylfaen"/>
        </w:rPr>
        <w:t xml:space="preserve"> </w:t>
      </w:r>
      <w:r w:rsidRPr="00106BCE">
        <w:rPr>
          <w:rFonts w:ascii="Sylfaen" w:hAnsi="Sylfaen" w:cs="Sylfaen"/>
        </w:rPr>
        <w:t>პირობებში</w:t>
      </w:r>
      <w:r w:rsidRPr="00106BCE">
        <w:rPr>
          <w:rFonts w:ascii="Sylfaen" w:hAnsi="Sylfaen"/>
        </w:rPr>
        <w:t xml:space="preserve"> (MSWf)</w:t>
      </w:r>
      <w:r w:rsidRPr="00106BCE">
        <w:rPr>
          <w:rFonts w:ascii="Sylfaen" w:hAnsi="Sylfaen"/>
          <w:lang w:val="ka-GE"/>
        </w:rPr>
        <w:t xml:space="preserve">, </w:t>
      </w:r>
      <w:r w:rsidRPr="00106BCE">
        <w:rPr>
          <w:rFonts w:ascii="Sylfaen" w:hAnsi="Sylfaen" w:cs="Sylfaen"/>
        </w:rPr>
        <w:t>დაჟანგვის</w:t>
      </w:r>
      <w:r w:rsidRPr="00106BCE">
        <w:rPr>
          <w:rFonts w:ascii="Sylfaen" w:hAnsi="Sylfaen"/>
        </w:rPr>
        <w:t xml:space="preserve"> (OX) </w:t>
      </w:r>
      <w:r w:rsidRPr="00106BCE">
        <w:rPr>
          <w:rFonts w:ascii="Sylfaen" w:hAnsi="Sylfaen" w:cs="Sylfaen"/>
        </w:rPr>
        <w:t>და</w:t>
      </w:r>
      <w:r w:rsidRPr="00106BCE">
        <w:rPr>
          <w:rFonts w:ascii="Sylfaen" w:hAnsi="Sylfaen"/>
        </w:rPr>
        <w:t xml:space="preserve"> </w:t>
      </w:r>
      <w:r w:rsidRPr="00106BCE">
        <w:rPr>
          <w:rFonts w:ascii="Sylfaen" w:hAnsi="Sylfaen" w:cs="Sylfaen"/>
        </w:rPr>
        <w:t>მეთანის</w:t>
      </w:r>
      <w:r w:rsidRPr="00106BCE">
        <w:rPr>
          <w:rFonts w:ascii="Sylfaen" w:hAnsi="Sylfaen"/>
        </w:rPr>
        <w:t xml:space="preserve"> </w:t>
      </w:r>
      <w:r w:rsidRPr="00106BCE">
        <w:rPr>
          <w:rFonts w:ascii="Sylfaen" w:hAnsi="Sylfaen" w:cs="Sylfaen"/>
        </w:rPr>
        <w:t>კორექტირების</w:t>
      </w:r>
      <w:r w:rsidRPr="00106BCE">
        <w:rPr>
          <w:rFonts w:ascii="Sylfaen" w:hAnsi="Sylfaen"/>
        </w:rPr>
        <w:t xml:space="preserve"> </w:t>
      </w:r>
      <w:r w:rsidRPr="00106BCE">
        <w:rPr>
          <w:rFonts w:ascii="Sylfaen" w:hAnsi="Sylfaen" w:cs="Sylfaen"/>
          <w:lang w:val="ka-GE"/>
        </w:rPr>
        <w:t>კოეფიციენტისათვის</w:t>
      </w:r>
      <w:r w:rsidRPr="00106BCE">
        <w:rPr>
          <w:rFonts w:ascii="Sylfaen" w:hAnsi="Sylfaen"/>
        </w:rPr>
        <w:t xml:space="preserve"> (MCF). </w:t>
      </w:r>
      <w:r w:rsidRPr="00106BCE">
        <w:rPr>
          <w:rFonts w:ascii="Sylfaen" w:hAnsi="Sylfaen" w:cs="Sylfaen"/>
        </w:rPr>
        <w:t>ქ</w:t>
      </w:r>
      <w:r w:rsidRPr="00106BCE">
        <w:rPr>
          <w:rFonts w:ascii="Sylfaen" w:hAnsi="Sylfaen"/>
        </w:rPr>
        <w:t>.</w:t>
      </w:r>
      <w:r w:rsidRPr="00106BCE">
        <w:rPr>
          <w:rFonts w:ascii="Sylfaen" w:hAnsi="Sylfaen" w:cs="Sylfaen"/>
        </w:rPr>
        <w:t>თბილისის</w:t>
      </w:r>
      <w:r w:rsidRPr="00106BCE">
        <w:rPr>
          <w:rFonts w:ascii="Sylfaen" w:hAnsi="Sylfaen"/>
        </w:rPr>
        <w:t xml:space="preserve">, </w:t>
      </w:r>
      <w:r w:rsidRPr="00106BCE">
        <w:rPr>
          <w:rFonts w:ascii="Sylfaen" w:hAnsi="Sylfaen" w:cs="Sylfaen"/>
        </w:rPr>
        <w:t>ქუთაისის</w:t>
      </w:r>
      <w:r w:rsidRPr="00106BCE">
        <w:rPr>
          <w:rFonts w:ascii="Sylfaen" w:hAnsi="Sylfaen"/>
        </w:rPr>
        <w:t xml:space="preserve">, </w:t>
      </w:r>
      <w:r w:rsidRPr="00106BCE">
        <w:rPr>
          <w:rFonts w:ascii="Sylfaen" w:hAnsi="Sylfaen" w:cs="Sylfaen"/>
        </w:rPr>
        <w:t>ბათუმისა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რუსთავისთვის</w:t>
      </w:r>
      <w:r w:rsidRPr="00106BCE">
        <w:rPr>
          <w:rFonts w:ascii="Sylfaen" w:hAnsi="Sylfaen"/>
        </w:rPr>
        <w:t xml:space="preserve"> </w:t>
      </w:r>
      <w:r w:rsidRPr="00106BCE">
        <w:rPr>
          <w:rFonts w:ascii="Sylfaen" w:hAnsi="Sylfaen" w:cs="Sylfaen"/>
        </w:rPr>
        <w:t>გამოყენებული</w:t>
      </w:r>
      <w:r w:rsidRPr="00106BCE">
        <w:rPr>
          <w:rFonts w:ascii="Sylfaen" w:hAnsi="Sylfaen"/>
        </w:rPr>
        <w:t xml:space="preserve"> </w:t>
      </w:r>
      <w:r w:rsidRPr="00106BCE">
        <w:rPr>
          <w:rFonts w:ascii="Sylfaen" w:hAnsi="Sylfaen" w:cs="Sylfaen"/>
          <w:lang w:val="ka-GE"/>
        </w:rPr>
        <w:t>იყო</w:t>
      </w:r>
      <w:r w:rsidRPr="00106BCE">
        <w:rPr>
          <w:rFonts w:ascii="Sylfaen" w:hAnsi="Sylfaen"/>
          <w:lang w:val="ka-GE"/>
        </w:rPr>
        <w:t xml:space="preserve"> </w:t>
      </w:r>
      <w:r w:rsidRPr="00106BCE">
        <w:rPr>
          <w:rFonts w:ascii="Sylfaen" w:hAnsi="Sylfaen" w:cs="Sylfaen"/>
          <w:lang w:val="ka-GE"/>
        </w:rPr>
        <w:t>სხვადასხვა</w:t>
      </w:r>
      <w:r w:rsidRPr="00106BCE">
        <w:rPr>
          <w:rFonts w:ascii="Sylfaen" w:hAnsi="Sylfaen"/>
          <w:lang w:val="ka-GE"/>
        </w:rPr>
        <w:t xml:space="preserve"> </w:t>
      </w:r>
      <w:r w:rsidRPr="00106BCE">
        <w:rPr>
          <w:rFonts w:ascii="Sylfaen" w:hAnsi="Sylfaen" w:cs="Sylfaen"/>
          <w:lang w:val="ka-GE"/>
        </w:rPr>
        <w:t>სპეციფიკური</w:t>
      </w:r>
      <w:r w:rsidRPr="00106BCE">
        <w:rPr>
          <w:rFonts w:ascii="Sylfaen" w:hAnsi="Sylfaen"/>
        </w:rPr>
        <w:t xml:space="preserve"> </w:t>
      </w:r>
      <w:r w:rsidRPr="00106BCE">
        <w:rPr>
          <w:rFonts w:ascii="Sylfaen" w:hAnsi="Sylfaen" w:cs="Sylfaen"/>
        </w:rPr>
        <w:t>მონაცემები</w:t>
      </w:r>
      <w:r w:rsidRPr="00106BCE">
        <w:rPr>
          <w:rFonts w:ascii="Sylfaen" w:hAnsi="Sylfaen"/>
        </w:rPr>
        <w:t>/</w:t>
      </w:r>
      <w:r w:rsidRPr="00106BCE">
        <w:rPr>
          <w:rFonts w:ascii="Sylfaen" w:hAnsi="Sylfaen" w:cs="Sylfaen"/>
        </w:rPr>
        <w:t>პარამეტრი</w:t>
      </w:r>
      <w:r w:rsidR="00E57089" w:rsidRPr="00106BCE">
        <w:rPr>
          <w:rFonts w:ascii="Sylfaen" w:hAnsi="Sylfaen" w:cs="Sylfaen"/>
          <w:lang w:val="ka-GE"/>
        </w:rPr>
        <w:t>;</w:t>
      </w:r>
      <w:r w:rsidRPr="00106BCE">
        <w:rPr>
          <w:rFonts w:ascii="Sylfaen" w:hAnsi="Sylfaen"/>
          <w:lang w:val="ka-GE"/>
        </w:rPr>
        <w:t xml:space="preserve"> </w:t>
      </w:r>
    </w:p>
    <w:p w14:paraId="5A989EEF" w14:textId="2055012E" w:rsidR="003B0CC2" w:rsidRPr="00106BCE" w:rsidRDefault="003B0CC2" w:rsidP="00DA0B5C">
      <w:pPr>
        <w:numPr>
          <w:ilvl w:val="0"/>
          <w:numId w:val="92"/>
        </w:numPr>
        <w:contextualSpacing/>
        <w:jc w:val="both"/>
        <w:rPr>
          <w:rFonts w:ascii="Sylfaen" w:hAnsi="Sylfaen"/>
          <w:szCs w:val="24"/>
          <w:lang w:val="ka-GE"/>
        </w:rPr>
      </w:pPr>
      <w:r w:rsidRPr="00106BCE">
        <w:rPr>
          <w:rFonts w:ascii="Sylfaen" w:hAnsi="Sylfaen"/>
          <w:szCs w:val="24"/>
          <w:lang w:val="ka-GE"/>
        </w:rPr>
        <w:t xml:space="preserve">ყოველწლიურად </w:t>
      </w:r>
      <w:r w:rsidR="00CA307E" w:rsidRPr="00106BCE">
        <w:rPr>
          <w:rFonts w:ascii="Sylfaen" w:hAnsi="Sylfaen"/>
          <w:szCs w:val="24"/>
          <w:lang w:val="ka-GE"/>
        </w:rPr>
        <w:t xml:space="preserve">ერთ სულ </w:t>
      </w:r>
      <w:r w:rsidRPr="00106BCE">
        <w:rPr>
          <w:rFonts w:ascii="Sylfaen" w:hAnsi="Sylfaen"/>
          <w:szCs w:val="24"/>
          <w:lang w:val="ka-GE"/>
        </w:rPr>
        <w:t>მოსახლეზე წარმოქმნილი ნარჩენები: დღეში 0</w:t>
      </w:r>
      <w:r w:rsidR="008551BA" w:rsidRPr="00106BCE">
        <w:rPr>
          <w:rFonts w:ascii="Sylfaen" w:hAnsi="Sylfaen"/>
          <w:szCs w:val="24"/>
          <w:lang w:val="ka-GE"/>
        </w:rPr>
        <w:t>,</w:t>
      </w:r>
      <w:r w:rsidRPr="00106BCE">
        <w:rPr>
          <w:rFonts w:ascii="Sylfaen" w:hAnsi="Sylfaen"/>
          <w:szCs w:val="24"/>
          <w:lang w:val="ka-GE"/>
        </w:rPr>
        <w:t>85 კგ ნარჩენი 1990 წელს, 1</w:t>
      </w:r>
      <w:r w:rsidR="008551BA" w:rsidRPr="00106BCE">
        <w:rPr>
          <w:rFonts w:ascii="Sylfaen" w:hAnsi="Sylfaen"/>
          <w:szCs w:val="24"/>
          <w:lang w:val="ka-GE"/>
        </w:rPr>
        <w:t>,</w:t>
      </w:r>
      <w:r w:rsidRPr="00106BCE">
        <w:rPr>
          <w:rFonts w:ascii="Sylfaen" w:hAnsi="Sylfaen"/>
          <w:szCs w:val="24"/>
          <w:lang w:val="ka-GE"/>
        </w:rPr>
        <w:t>04</w:t>
      </w:r>
      <w:r w:rsidR="00CA307E" w:rsidRPr="00106BCE">
        <w:rPr>
          <w:rFonts w:ascii="Sylfaen" w:hAnsi="Sylfaen"/>
          <w:szCs w:val="24"/>
          <w:lang w:val="ka-GE"/>
        </w:rPr>
        <w:t xml:space="preserve"> კგ ნარჩენი</w:t>
      </w:r>
      <w:r w:rsidRPr="00106BCE">
        <w:rPr>
          <w:rFonts w:ascii="Sylfaen" w:hAnsi="Sylfaen"/>
          <w:szCs w:val="24"/>
          <w:lang w:val="ka-GE"/>
        </w:rPr>
        <w:t xml:space="preserve"> 2000-2015 წლებში</w:t>
      </w:r>
      <w:r w:rsidR="000F4550" w:rsidRPr="00106BCE">
        <w:rPr>
          <w:rFonts w:ascii="Sylfaen" w:hAnsi="Sylfaen"/>
          <w:szCs w:val="24"/>
          <w:lang w:val="ka-GE"/>
        </w:rPr>
        <w:t xml:space="preserve"> </w:t>
      </w:r>
      <w:r w:rsidRPr="00106BCE">
        <w:rPr>
          <w:rFonts w:ascii="Sylfaen" w:hAnsi="Sylfaen"/>
          <w:szCs w:val="24"/>
          <w:lang w:val="ka-GE"/>
        </w:rPr>
        <w:t>და</w:t>
      </w:r>
      <w:r w:rsidR="000F4550" w:rsidRPr="00106BCE">
        <w:rPr>
          <w:rFonts w:ascii="Sylfaen" w:hAnsi="Sylfaen"/>
          <w:szCs w:val="24"/>
          <w:lang w:val="ka-GE"/>
        </w:rPr>
        <w:t xml:space="preserve"> </w:t>
      </w:r>
      <w:r w:rsidRPr="00106BCE">
        <w:rPr>
          <w:rFonts w:ascii="Sylfaen" w:hAnsi="Sylfaen"/>
          <w:szCs w:val="24"/>
          <w:lang w:val="ka-GE"/>
        </w:rPr>
        <w:t>ამ ორ</w:t>
      </w:r>
      <w:r w:rsidR="000F4550" w:rsidRPr="00106BCE">
        <w:rPr>
          <w:rFonts w:ascii="Sylfaen" w:hAnsi="Sylfaen"/>
          <w:szCs w:val="24"/>
          <w:lang w:val="ka-GE"/>
        </w:rPr>
        <w:t xml:space="preserve"> </w:t>
      </w:r>
      <w:r w:rsidRPr="00106BCE">
        <w:rPr>
          <w:rFonts w:ascii="Sylfaen" w:hAnsi="Sylfaen"/>
          <w:szCs w:val="24"/>
          <w:lang w:val="ka-GE"/>
        </w:rPr>
        <w:t>მონაცემს შორის</w:t>
      </w:r>
      <w:r w:rsidR="00B97942" w:rsidRPr="00106BCE">
        <w:rPr>
          <w:rFonts w:ascii="Sylfaen" w:hAnsi="Sylfaen"/>
          <w:szCs w:val="24"/>
          <w:lang w:val="ka-GE"/>
        </w:rPr>
        <w:t xml:space="preserve"> </w:t>
      </w:r>
      <w:r w:rsidR="00B97942" w:rsidRPr="00106BCE">
        <w:rPr>
          <w:rFonts w:ascii="Sylfaen" w:hAnsi="Sylfaen" w:cs="Sylfaen"/>
        </w:rPr>
        <w:t>ინტერპოლირებული</w:t>
      </w:r>
      <w:r w:rsidR="00B97942" w:rsidRPr="00106BCE">
        <w:rPr>
          <w:rFonts w:ascii="Sylfaen" w:hAnsi="Sylfaen"/>
        </w:rPr>
        <w:t xml:space="preserve"> </w:t>
      </w:r>
      <w:r w:rsidRPr="00106BCE">
        <w:rPr>
          <w:rFonts w:ascii="Sylfaen" w:hAnsi="Sylfaen"/>
          <w:szCs w:val="24"/>
          <w:lang w:val="ka-GE"/>
        </w:rPr>
        <w:t xml:space="preserve"> 1991-1999 წლებში. ასევე, </w:t>
      </w:r>
      <w:r w:rsidR="00B97942" w:rsidRPr="00106BCE">
        <w:rPr>
          <w:rFonts w:ascii="Sylfaen" w:hAnsi="Sylfaen"/>
          <w:szCs w:val="24"/>
          <w:lang w:val="ka-GE"/>
        </w:rPr>
        <w:t xml:space="preserve">რეგიონში გაზომილი მონაცემებიდან, </w:t>
      </w:r>
      <w:r w:rsidRPr="00106BCE">
        <w:rPr>
          <w:rFonts w:ascii="Sylfaen" w:hAnsi="Sylfaen"/>
          <w:szCs w:val="24"/>
          <w:lang w:val="ka-GE"/>
        </w:rPr>
        <w:t>1</w:t>
      </w:r>
      <w:r w:rsidR="008551BA" w:rsidRPr="00106BCE">
        <w:rPr>
          <w:rFonts w:ascii="Sylfaen" w:hAnsi="Sylfaen"/>
          <w:szCs w:val="24"/>
          <w:lang w:val="ka-GE"/>
        </w:rPr>
        <w:t>,</w:t>
      </w:r>
      <w:r w:rsidRPr="00106BCE">
        <w:rPr>
          <w:rFonts w:ascii="Sylfaen" w:hAnsi="Sylfaen"/>
          <w:szCs w:val="24"/>
          <w:lang w:val="ka-GE"/>
        </w:rPr>
        <w:t>1 კგ. ნარჩენი/დღე 2016-2017 წლებში</w:t>
      </w:r>
      <w:r w:rsidR="00E57089" w:rsidRPr="00106BCE">
        <w:rPr>
          <w:rFonts w:ascii="Sylfaen" w:hAnsi="Sylfaen"/>
          <w:szCs w:val="24"/>
          <w:lang w:val="ka-GE"/>
        </w:rPr>
        <w:t>;</w:t>
      </w:r>
    </w:p>
    <w:p w14:paraId="2C162EF0" w14:textId="0917D3BA" w:rsidR="003B0CC2" w:rsidRPr="00106BCE" w:rsidRDefault="00484542" w:rsidP="00484542">
      <w:pPr>
        <w:numPr>
          <w:ilvl w:val="0"/>
          <w:numId w:val="92"/>
        </w:numPr>
        <w:jc w:val="both"/>
        <w:rPr>
          <w:rFonts w:ascii="Sylfaen" w:hAnsi="Sylfaen" w:cs="Sylfaen"/>
          <w:lang w:val="ka-GE"/>
        </w:rPr>
      </w:pPr>
      <w:r w:rsidRPr="00106BCE">
        <w:rPr>
          <w:rFonts w:ascii="Sylfaen" w:hAnsi="Sylfaen" w:cs="Sylfaen"/>
          <w:lang w:val="ka-GE"/>
        </w:rPr>
        <w:t>შპს „საქართველოს მყარი ნარჩენების მართვის კომპანიის“ მართვაში ოპერირების 54 ნაგავსაყრელი. 2030 წლისათვის, კი, დაგეგმილია 6 ახალი რეგიონული არასახიფათო ნარჩენების განთავსების ობიექტის აშენება და შპს „საქართველოს მყარი ნარჩენების მართვის კომპანიის“ მართვაში არსებული ყველა ნაგავსაყრელის ეტაპობრივი დახურვა</w:t>
      </w:r>
      <w:r w:rsidR="000F4550" w:rsidRPr="00106BCE">
        <w:rPr>
          <w:rFonts w:ascii="Sylfaen" w:hAnsi="Sylfaen" w:cs="Sylfaen"/>
          <w:lang w:val="ka-GE"/>
        </w:rPr>
        <w:t>.</w:t>
      </w:r>
    </w:p>
    <w:bookmarkEnd w:id="295"/>
    <w:p w14:paraId="6A13672E" w14:textId="1C201ADA" w:rsidR="003B0CC2" w:rsidRPr="00106BCE" w:rsidRDefault="003B0CC2" w:rsidP="00607F61">
      <w:pPr>
        <w:jc w:val="both"/>
        <w:rPr>
          <w:rFonts w:ascii="Sylfaen" w:hAnsi="Sylfaen"/>
          <w:lang w:val="ka-GE"/>
        </w:rPr>
      </w:pPr>
      <w:r w:rsidRPr="00106BCE">
        <w:rPr>
          <w:rFonts w:ascii="Sylfaen" w:hAnsi="Sylfaen"/>
          <w:lang w:val="ka-GE"/>
        </w:rPr>
        <w:t>საქართველოს ეროვნული ემისიების ინვენტარიზაციისთვის უმეტეს ქალაქებში გარდა   თბილისის</w:t>
      </w:r>
      <w:r w:rsidR="007259BA" w:rsidRPr="00106BCE">
        <w:rPr>
          <w:rFonts w:ascii="Sylfaen" w:hAnsi="Sylfaen"/>
          <w:lang w:val="ka-GE"/>
        </w:rPr>
        <w:t>,</w:t>
      </w:r>
      <w:r w:rsidRPr="00106BCE">
        <w:rPr>
          <w:rFonts w:ascii="Sylfaen" w:hAnsi="Sylfaen"/>
          <w:lang w:val="ka-GE"/>
        </w:rPr>
        <w:t xml:space="preserve">  ქუთაისის, ბათუმის და რუსთავისა გამოყენებული იყო სტანდარტული მნიშვნელობები ნარჩენების შემადგენლობის</w:t>
      </w:r>
      <w:r w:rsidR="007259BA" w:rsidRPr="00106BCE">
        <w:rPr>
          <w:rFonts w:ascii="Sylfaen" w:hAnsi="Sylfaen"/>
          <w:lang w:val="ka-GE"/>
        </w:rPr>
        <w:t xml:space="preserve"> </w:t>
      </w:r>
      <w:r w:rsidR="002E6E41" w:rsidRPr="00106BCE">
        <w:rPr>
          <w:rFonts w:ascii="Sylfaen" w:hAnsi="Sylfaen"/>
          <w:lang w:val="ka-GE"/>
        </w:rPr>
        <w:t>განსასაზღვრა</w:t>
      </w:r>
      <w:r w:rsidR="007259BA" w:rsidRPr="00106BCE">
        <w:rPr>
          <w:rFonts w:ascii="Sylfaen" w:hAnsi="Sylfaen"/>
          <w:lang w:val="ka-GE"/>
        </w:rPr>
        <w:t>დ</w:t>
      </w:r>
      <w:r w:rsidRPr="00106BCE">
        <w:rPr>
          <w:rFonts w:ascii="Sylfaen" w:hAnsi="Sylfaen"/>
          <w:lang w:val="ka-GE"/>
        </w:rPr>
        <w:t xml:space="preserve"> (სხვადასხვა ნაწილებისთვის შესაბამისი პროცენტები),</w:t>
      </w:r>
      <w:r w:rsidR="007259BA" w:rsidRPr="00106BCE">
        <w:rPr>
          <w:rFonts w:ascii="Sylfaen" w:hAnsi="Sylfaen"/>
          <w:lang w:val="ka-GE"/>
        </w:rPr>
        <w:t xml:space="preserve"> </w:t>
      </w:r>
      <w:r w:rsidRPr="00106BCE">
        <w:rPr>
          <w:rFonts w:ascii="Sylfaen" w:hAnsi="Sylfaen"/>
          <w:lang w:val="ka-GE"/>
        </w:rPr>
        <w:t>დეგრადირებადი ორგანული ნახშირბადისთვის (DOC) და DOCF-ის  იმ ნაწილისთვის, რომელიც იშლება  ანაერობულ პირობებში. ცხრილ</w:t>
      </w:r>
      <w:r w:rsidR="005212B8" w:rsidRPr="00106BCE">
        <w:rPr>
          <w:rFonts w:ascii="Sylfaen" w:hAnsi="Sylfaen"/>
          <w:lang w:val="ka-GE"/>
        </w:rPr>
        <w:t>ში</w:t>
      </w:r>
      <w:r w:rsidR="007259BA" w:rsidRPr="00106BCE">
        <w:rPr>
          <w:rFonts w:ascii="Sylfaen" w:hAnsi="Sylfaen"/>
          <w:lang w:val="ka-GE"/>
        </w:rPr>
        <w:t xml:space="preserve"> 4-8</w:t>
      </w:r>
      <w:r w:rsidRPr="00106BCE">
        <w:rPr>
          <w:rFonts w:ascii="Sylfaen" w:hAnsi="Sylfaen"/>
          <w:lang w:val="ka-GE"/>
        </w:rPr>
        <w:t xml:space="preserve"> მოცემულია ნარჩენების შემადგენლობის მნიშვნელობები.</w:t>
      </w:r>
    </w:p>
    <w:p w14:paraId="78A58613" w14:textId="4F9E8A86" w:rsidR="008551BA" w:rsidRPr="00106BCE" w:rsidRDefault="003B0CC2" w:rsidP="00607F61">
      <w:pPr>
        <w:spacing w:before="120" w:after="0" w:line="276" w:lineRule="auto"/>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ცხრილი 4-8</w:t>
      </w:r>
      <w:r w:rsidR="005212B8"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Times New Roman"/>
          <w:b/>
          <w:color w:val="0D0D0D" w:themeColor="text1" w:themeTint="F2"/>
          <w:lang w:val="ka-GE" w:eastAsia="en-GB"/>
        </w:rPr>
        <w:t xml:space="preserve"> მყარი ნარჩენების შემადგენლობა პროცენტებში</w:t>
      </w:r>
      <w:r w:rsidR="005212B8" w:rsidRPr="00106BCE">
        <w:rPr>
          <w:rFonts w:ascii="Sylfaen" w:eastAsia="Times New Roman" w:hAnsi="Sylfaen" w:cs="Times New Roman"/>
          <w:b/>
          <w:color w:val="0D0D0D" w:themeColor="text1" w:themeTint="F2"/>
          <w:lang w:val="ka-GE" w:eastAsia="en-GB"/>
        </w:rPr>
        <w:t>, (%)</w:t>
      </w:r>
    </w:p>
    <w:p w14:paraId="50967BD4" w14:textId="77777777" w:rsidR="001332FE" w:rsidRPr="00106BCE" w:rsidRDefault="001332FE" w:rsidP="001332FE">
      <w:pPr>
        <w:spacing w:after="0" w:line="276" w:lineRule="auto"/>
        <w:rPr>
          <w:rFonts w:ascii="Sylfaen" w:eastAsia="Times New Roman" w:hAnsi="Sylfaen" w:cs="Times New Roman"/>
          <w:b/>
          <w:color w:val="0D0D0D" w:themeColor="text1" w:themeTint="F2"/>
          <w:sz w:val="20"/>
          <w:szCs w:val="20"/>
          <w:lang w:val="ka-GE"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444"/>
        <w:gridCol w:w="1446"/>
        <w:gridCol w:w="1426"/>
        <w:gridCol w:w="1431"/>
        <w:gridCol w:w="1219"/>
      </w:tblGrid>
      <w:tr w:rsidR="003B0CC2" w:rsidRPr="00106BCE" w14:paraId="767617BF" w14:textId="77777777" w:rsidTr="00F32232">
        <w:tc>
          <w:tcPr>
            <w:tcW w:w="1353" w:type="pct"/>
            <w:shd w:val="clear" w:color="auto" w:fill="BDD6EE" w:themeFill="accent5" w:themeFillTint="66"/>
            <w:vAlign w:val="center"/>
          </w:tcPr>
          <w:p w14:paraId="582CF0D6" w14:textId="318AF0A4" w:rsidR="003B0CC2" w:rsidRPr="00106BCE" w:rsidRDefault="00437734" w:rsidP="00A31976">
            <w:pPr>
              <w:spacing w:after="0"/>
              <w:jc w:val="center"/>
              <w:rPr>
                <w:rFonts w:ascii="Sylfaen" w:hAnsi="Sylfaen"/>
                <w:b/>
                <w:sz w:val="20"/>
                <w:szCs w:val="20"/>
                <w:lang w:val="ka-GE"/>
              </w:rPr>
            </w:pPr>
            <w:r w:rsidRPr="00106BCE">
              <w:rPr>
                <w:rFonts w:ascii="Sylfaen" w:hAnsi="Sylfaen"/>
                <w:b/>
                <w:sz w:val="20"/>
                <w:szCs w:val="20"/>
                <w:lang w:val="ka-GE"/>
              </w:rPr>
              <w:t>კომპონენტი/ნაგავსაყრელი</w:t>
            </w:r>
          </w:p>
        </w:tc>
        <w:tc>
          <w:tcPr>
            <w:tcW w:w="756" w:type="pct"/>
            <w:shd w:val="clear" w:color="auto" w:fill="BDD6EE" w:themeFill="accent5" w:themeFillTint="66"/>
            <w:vAlign w:val="center"/>
          </w:tcPr>
          <w:p w14:paraId="4F20308F" w14:textId="6E03896F" w:rsidR="003B0CC2" w:rsidRPr="00106BCE" w:rsidRDefault="00437734" w:rsidP="00A31976">
            <w:pPr>
              <w:spacing w:after="0"/>
              <w:contextualSpacing/>
              <w:jc w:val="center"/>
              <w:rPr>
                <w:rFonts w:ascii="Sylfaen" w:hAnsi="Sylfaen"/>
                <w:b/>
                <w:sz w:val="20"/>
                <w:szCs w:val="20"/>
                <w:lang w:val="ka-GE"/>
              </w:rPr>
            </w:pPr>
            <w:r w:rsidRPr="00106BCE">
              <w:rPr>
                <w:rFonts w:ascii="Sylfaen" w:hAnsi="Sylfaen"/>
                <w:b/>
                <w:sz w:val="20"/>
                <w:szCs w:val="20"/>
                <w:lang w:val="ka-GE"/>
              </w:rPr>
              <w:t>თბილისი</w:t>
            </w:r>
          </w:p>
        </w:tc>
        <w:tc>
          <w:tcPr>
            <w:tcW w:w="757" w:type="pct"/>
            <w:shd w:val="clear" w:color="auto" w:fill="BDD6EE" w:themeFill="accent5" w:themeFillTint="66"/>
            <w:vAlign w:val="center"/>
          </w:tcPr>
          <w:p w14:paraId="20F3D097" w14:textId="1515477D" w:rsidR="003B0CC2" w:rsidRPr="00106BCE" w:rsidRDefault="00437734" w:rsidP="00A31976">
            <w:pPr>
              <w:spacing w:after="0"/>
              <w:contextualSpacing/>
              <w:jc w:val="center"/>
              <w:rPr>
                <w:rFonts w:ascii="Sylfaen" w:hAnsi="Sylfaen"/>
                <w:b/>
                <w:sz w:val="20"/>
                <w:szCs w:val="20"/>
                <w:lang w:val="ka-GE"/>
              </w:rPr>
            </w:pPr>
            <w:r w:rsidRPr="00106BCE">
              <w:rPr>
                <w:rFonts w:ascii="Sylfaen" w:hAnsi="Sylfaen"/>
                <w:b/>
                <w:sz w:val="20"/>
                <w:szCs w:val="20"/>
                <w:lang w:val="ka-GE"/>
              </w:rPr>
              <w:t>რუსთავი</w:t>
            </w:r>
          </w:p>
        </w:tc>
        <w:tc>
          <w:tcPr>
            <w:tcW w:w="746" w:type="pct"/>
            <w:shd w:val="clear" w:color="auto" w:fill="BDD6EE" w:themeFill="accent5" w:themeFillTint="66"/>
            <w:vAlign w:val="center"/>
          </w:tcPr>
          <w:p w14:paraId="4496073F" w14:textId="4AF8D82F" w:rsidR="003B0CC2" w:rsidRPr="00106BCE" w:rsidRDefault="00437734" w:rsidP="00A31976">
            <w:pPr>
              <w:spacing w:after="0"/>
              <w:contextualSpacing/>
              <w:jc w:val="center"/>
              <w:rPr>
                <w:rFonts w:ascii="Sylfaen" w:hAnsi="Sylfaen"/>
                <w:b/>
                <w:sz w:val="20"/>
                <w:szCs w:val="20"/>
                <w:lang w:val="ka-GE"/>
              </w:rPr>
            </w:pPr>
            <w:r w:rsidRPr="00106BCE">
              <w:rPr>
                <w:rFonts w:ascii="Sylfaen" w:hAnsi="Sylfaen"/>
                <w:b/>
                <w:sz w:val="20"/>
                <w:szCs w:val="20"/>
                <w:lang w:val="ka-GE"/>
              </w:rPr>
              <w:t>ბათუმი</w:t>
            </w:r>
          </w:p>
        </w:tc>
        <w:tc>
          <w:tcPr>
            <w:tcW w:w="749" w:type="pct"/>
            <w:shd w:val="clear" w:color="auto" w:fill="BDD6EE" w:themeFill="accent5" w:themeFillTint="66"/>
            <w:vAlign w:val="center"/>
          </w:tcPr>
          <w:p w14:paraId="4AA0E649" w14:textId="369E223B" w:rsidR="003B0CC2" w:rsidRPr="00106BCE" w:rsidRDefault="00437734" w:rsidP="00A31976">
            <w:pPr>
              <w:spacing w:after="0"/>
              <w:contextualSpacing/>
              <w:jc w:val="center"/>
              <w:rPr>
                <w:rFonts w:ascii="Sylfaen" w:hAnsi="Sylfaen"/>
                <w:b/>
                <w:sz w:val="20"/>
                <w:szCs w:val="20"/>
                <w:lang w:val="ka-GE"/>
              </w:rPr>
            </w:pPr>
            <w:r w:rsidRPr="00106BCE">
              <w:rPr>
                <w:rFonts w:ascii="Sylfaen" w:hAnsi="Sylfaen"/>
                <w:b/>
                <w:sz w:val="20"/>
                <w:szCs w:val="20"/>
                <w:lang w:val="ka-GE"/>
              </w:rPr>
              <w:t>ქუთაისი</w:t>
            </w:r>
          </w:p>
        </w:tc>
        <w:tc>
          <w:tcPr>
            <w:tcW w:w="639" w:type="pct"/>
            <w:shd w:val="clear" w:color="auto" w:fill="BDD6EE" w:themeFill="accent5" w:themeFillTint="66"/>
            <w:vAlign w:val="center"/>
          </w:tcPr>
          <w:p w14:paraId="19AF55AA" w14:textId="6C188193" w:rsidR="003B0CC2" w:rsidRPr="00106BCE" w:rsidRDefault="00437734" w:rsidP="00A31976">
            <w:pPr>
              <w:spacing w:after="0"/>
              <w:contextualSpacing/>
              <w:jc w:val="center"/>
              <w:rPr>
                <w:rFonts w:ascii="Sylfaen" w:hAnsi="Sylfaen"/>
                <w:b/>
                <w:sz w:val="20"/>
                <w:szCs w:val="20"/>
                <w:lang w:val="ka-GE"/>
              </w:rPr>
            </w:pPr>
            <w:r w:rsidRPr="00106BCE">
              <w:rPr>
                <w:rFonts w:ascii="Sylfaen" w:hAnsi="Sylfaen"/>
                <w:b/>
                <w:sz w:val="20"/>
                <w:szCs w:val="20"/>
                <w:lang w:val="ka-GE"/>
              </w:rPr>
              <w:t>სხვა</w:t>
            </w:r>
          </w:p>
        </w:tc>
      </w:tr>
      <w:tr w:rsidR="003B0CC2" w:rsidRPr="00106BCE" w14:paraId="5E6966AF" w14:textId="77777777" w:rsidTr="008551BA">
        <w:tc>
          <w:tcPr>
            <w:tcW w:w="1353" w:type="pct"/>
            <w:shd w:val="clear" w:color="auto" w:fill="auto"/>
            <w:vAlign w:val="center"/>
          </w:tcPr>
          <w:p w14:paraId="2B79F50C" w14:textId="432BFFE6" w:rsidR="003B0CC2" w:rsidRPr="00106BCE" w:rsidRDefault="00437734" w:rsidP="00A31976">
            <w:pPr>
              <w:contextualSpacing/>
              <w:rPr>
                <w:rFonts w:ascii="Sylfaen" w:hAnsi="Sylfaen"/>
                <w:bCs/>
                <w:sz w:val="20"/>
                <w:szCs w:val="20"/>
                <w:lang w:val="ka-GE"/>
              </w:rPr>
            </w:pPr>
            <w:r w:rsidRPr="00106BCE">
              <w:rPr>
                <w:rFonts w:ascii="Sylfaen" w:hAnsi="Sylfaen"/>
                <w:bCs/>
                <w:sz w:val="20"/>
                <w:szCs w:val="20"/>
                <w:lang w:val="ka-GE"/>
              </w:rPr>
              <w:t>საკვები ნარჩენი</w:t>
            </w:r>
          </w:p>
        </w:tc>
        <w:tc>
          <w:tcPr>
            <w:tcW w:w="756" w:type="pct"/>
            <w:shd w:val="clear" w:color="auto" w:fill="auto"/>
            <w:vAlign w:val="center"/>
          </w:tcPr>
          <w:p w14:paraId="00BA8E2D"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71</w:t>
            </w:r>
          </w:p>
        </w:tc>
        <w:tc>
          <w:tcPr>
            <w:tcW w:w="757" w:type="pct"/>
            <w:shd w:val="clear" w:color="auto" w:fill="auto"/>
            <w:vAlign w:val="center"/>
          </w:tcPr>
          <w:p w14:paraId="0FED0C66"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42</w:t>
            </w:r>
          </w:p>
        </w:tc>
        <w:tc>
          <w:tcPr>
            <w:tcW w:w="746" w:type="pct"/>
            <w:shd w:val="clear" w:color="auto" w:fill="auto"/>
            <w:vAlign w:val="center"/>
          </w:tcPr>
          <w:p w14:paraId="14015371" w14:textId="123C0B4D"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41</w:t>
            </w:r>
            <w:r w:rsidR="008551BA" w:rsidRPr="00106BCE">
              <w:rPr>
                <w:rFonts w:ascii="Sylfaen" w:hAnsi="Sylfaen"/>
                <w:bCs/>
                <w:sz w:val="20"/>
                <w:szCs w:val="20"/>
                <w:lang w:val="ka-GE"/>
              </w:rPr>
              <w:t>,</w:t>
            </w:r>
            <w:r w:rsidRPr="00106BCE">
              <w:rPr>
                <w:rFonts w:ascii="Sylfaen" w:hAnsi="Sylfaen"/>
                <w:bCs/>
                <w:sz w:val="20"/>
                <w:szCs w:val="20"/>
                <w:lang w:val="ka-GE"/>
              </w:rPr>
              <w:t>2</w:t>
            </w:r>
          </w:p>
        </w:tc>
        <w:tc>
          <w:tcPr>
            <w:tcW w:w="749" w:type="pct"/>
            <w:shd w:val="clear" w:color="auto" w:fill="auto"/>
            <w:vAlign w:val="center"/>
          </w:tcPr>
          <w:p w14:paraId="11EABF60"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47</w:t>
            </w:r>
          </w:p>
        </w:tc>
        <w:tc>
          <w:tcPr>
            <w:tcW w:w="639" w:type="pct"/>
            <w:shd w:val="clear" w:color="auto" w:fill="auto"/>
            <w:vAlign w:val="center"/>
          </w:tcPr>
          <w:p w14:paraId="75BC933C" w14:textId="403EAD35"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30</w:t>
            </w:r>
            <w:r w:rsidR="008551BA" w:rsidRPr="00106BCE">
              <w:rPr>
                <w:rFonts w:ascii="Sylfaen" w:hAnsi="Sylfaen"/>
                <w:bCs/>
                <w:sz w:val="20"/>
                <w:szCs w:val="20"/>
                <w:lang w:val="ka-GE"/>
              </w:rPr>
              <w:t>,</w:t>
            </w:r>
            <w:r w:rsidRPr="00106BCE">
              <w:rPr>
                <w:rFonts w:ascii="Sylfaen" w:hAnsi="Sylfaen"/>
                <w:bCs/>
                <w:sz w:val="20"/>
                <w:szCs w:val="20"/>
                <w:lang w:val="ka-GE"/>
              </w:rPr>
              <w:t>1</w:t>
            </w:r>
          </w:p>
        </w:tc>
      </w:tr>
      <w:tr w:rsidR="003B0CC2" w:rsidRPr="00106BCE" w14:paraId="352B8941" w14:textId="77777777" w:rsidTr="008551BA">
        <w:tc>
          <w:tcPr>
            <w:tcW w:w="1353" w:type="pct"/>
            <w:shd w:val="clear" w:color="auto" w:fill="auto"/>
            <w:vAlign w:val="center"/>
          </w:tcPr>
          <w:p w14:paraId="0C952FCE" w14:textId="331108BC" w:rsidR="003B0CC2" w:rsidRPr="00106BCE" w:rsidRDefault="00437734" w:rsidP="00A31976">
            <w:pPr>
              <w:contextualSpacing/>
              <w:rPr>
                <w:rFonts w:ascii="Sylfaen" w:hAnsi="Sylfaen"/>
                <w:bCs/>
                <w:sz w:val="20"/>
                <w:szCs w:val="20"/>
                <w:lang w:val="ka-GE"/>
              </w:rPr>
            </w:pPr>
            <w:r w:rsidRPr="00106BCE">
              <w:rPr>
                <w:rFonts w:ascii="Sylfaen" w:hAnsi="Sylfaen"/>
                <w:bCs/>
                <w:sz w:val="20"/>
                <w:szCs w:val="20"/>
                <w:lang w:val="ka-GE"/>
              </w:rPr>
              <w:t>ქაღალდი /მუყაო</w:t>
            </w:r>
          </w:p>
        </w:tc>
        <w:tc>
          <w:tcPr>
            <w:tcW w:w="756" w:type="pct"/>
            <w:shd w:val="clear" w:color="auto" w:fill="auto"/>
            <w:vAlign w:val="center"/>
          </w:tcPr>
          <w:p w14:paraId="52579859" w14:textId="46856146"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5</w:t>
            </w:r>
            <w:r w:rsidR="008551BA" w:rsidRPr="00106BCE">
              <w:rPr>
                <w:rFonts w:ascii="Sylfaen" w:hAnsi="Sylfaen"/>
                <w:bCs/>
                <w:sz w:val="20"/>
                <w:szCs w:val="20"/>
                <w:lang w:val="ka-GE"/>
              </w:rPr>
              <w:t>,</w:t>
            </w:r>
            <w:r w:rsidRPr="00106BCE">
              <w:rPr>
                <w:rFonts w:ascii="Sylfaen" w:hAnsi="Sylfaen"/>
                <w:bCs/>
                <w:sz w:val="20"/>
                <w:szCs w:val="20"/>
                <w:lang w:val="ka-GE"/>
              </w:rPr>
              <w:t>6</w:t>
            </w:r>
          </w:p>
        </w:tc>
        <w:tc>
          <w:tcPr>
            <w:tcW w:w="757" w:type="pct"/>
            <w:shd w:val="clear" w:color="auto" w:fill="auto"/>
            <w:vAlign w:val="center"/>
          </w:tcPr>
          <w:p w14:paraId="057C761D"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17</w:t>
            </w:r>
          </w:p>
        </w:tc>
        <w:tc>
          <w:tcPr>
            <w:tcW w:w="746" w:type="pct"/>
            <w:shd w:val="clear" w:color="auto" w:fill="auto"/>
            <w:vAlign w:val="center"/>
          </w:tcPr>
          <w:p w14:paraId="12CBD99B" w14:textId="64ED8894"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17</w:t>
            </w:r>
            <w:r w:rsidR="008551BA" w:rsidRPr="00106BCE">
              <w:rPr>
                <w:rFonts w:ascii="Sylfaen" w:hAnsi="Sylfaen"/>
                <w:bCs/>
                <w:sz w:val="20"/>
                <w:szCs w:val="20"/>
                <w:lang w:val="ka-GE"/>
              </w:rPr>
              <w:t>,</w:t>
            </w:r>
            <w:r w:rsidRPr="00106BCE">
              <w:rPr>
                <w:rFonts w:ascii="Sylfaen" w:hAnsi="Sylfaen"/>
                <w:bCs/>
                <w:sz w:val="20"/>
                <w:szCs w:val="20"/>
                <w:lang w:val="ka-GE"/>
              </w:rPr>
              <w:t>4</w:t>
            </w:r>
          </w:p>
        </w:tc>
        <w:tc>
          <w:tcPr>
            <w:tcW w:w="749" w:type="pct"/>
            <w:shd w:val="clear" w:color="auto" w:fill="auto"/>
            <w:vAlign w:val="center"/>
          </w:tcPr>
          <w:p w14:paraId="3167C316"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10</w:t>
            </w:r>
          </w:p>
        </w:tc>
        <w:tc>
          <w:tcPr>
            <w:tcW w:w="639" w:type="pct"/>
            <w:shd w:val="clear" w:color="auto" w:fill="auto"/>
            <w:vAlign w:val="center"/>
          </w:tcPr>
          <w:p w14:paraId="74B3EA2C" w14:textId="4EDD7EDA"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21</w:t>
            </w:r>
            <w:r w:rsidR="008551BA" w:rsidRPr="00106BCE">
              <w:rPr>
                <w:rFonts w:ascii="Sylfaen" w:hAnsi="Sylfaen"/>
                <w:bCs/>
                <w:sz w:val="20"/>
                <w:szCs w:val="20"/>
                <w:lang w:val="ka-GE"/>
              </w:rPr>
              <w:t>,</w:t>
            </w:r>
            <w:r w:rsidRPr="00106BCE">
              <w:rPr>
                <w:rFonts w:ascii="Sylfaen" w:hAnsi="Sylfaen"/>
                <w:bCs/>
                <w:sz w:val="20"/>
                <w:szCs w:val="20"/>
                <w:lang w:val="ka-GE"/>
              </w:rPr>
              <w:t>8</w:t>
            </w:r>
          </w:p>
        </w:tc>
      </w:tr>
      <w:tr w:rsidR="003B0CC2" w:rsidRPr="00106BCE" w14:paraId="2A56BAE1" w14:textId="77777777" w:rsidTr="008551BA">
        <w:tc>
          <w:tcPr>
            <w:tcW w:w="1353" w:type="pct"/>
            <w:shd w:val="clear" w:color="auto" w:fill="auto"/>
            <w:vAlign w:val="center"/>
          </w:tcPr>
          <w:p w14:paraId="623D5269" w14:textId="3BE50B05" w:rsidR="003B0CC2" w:rsidRPr="00106BCE" w:rsidRDefault="00437734" w:rsidP="00A31976">
            <w:pPr>
              <w:contextualSpacing/>
              <w:rPr>
                <w:rFonts w:ascii="Sylfaen" w:hAnsi="Sylfaen"/>
                <w:bCs/>
                <w:sz w:val="20"/>
                <w:szCs w:val="20"/>
                <w:lang w:val="ka-GE"/>
              </w:rPr>
            </w:pPr>
            <w:r w:rsidRPr="00106BCE">
              <w:rPr>
                <w:rFonts w:ascii="Sylfaen" w:hAnsi="Sylfaen"/>
                <w:bCs/>
                <w:sz w:val="20"/>
                <w:szCs w:val="20"/>
                <w:lang w:val="ka-GE"/>
              </w:rPr>
              <w:t>ტექსტილი</w:t>
            </w:r>
          </w:p>
        </w:tc>
        <w:tc>
          <w:tcPr>
            <w:tcW w:w="756" w:type="pct"/>
            <w:shd w:val="clear" w:color="auto" w:fill="auto"/>
            <w:vAlign w:val="center"/>
          </w:tcPr>
          <w:p w14:paraId="658F7124" w14:textId="1F7E907E"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3</w:t>
            </w:r>
            <w:r w:rsidR="008551BA" w:rsidRPr="00106BCE">
              <w:rPr>
                <w:rFonts w:ascii="Sylfaen" w:hAnsi="Sylfaen"/>
                <w:bCs/>
                <w:sz w:val="20"/>
                <w:szCs w:val="20"/>
                <w:lang w:val="ka-GE"/>
              </w:rPr>
              <w:t>,</w:t>
            </w:r>
            <w:r w:rsidRPr="00106BCE">
              <w:rPr>
                <w:rFonts w:ascii="Sylfaen" w:hAnsi="Sylfaen"/>
                <w:bCs/>
                <w:sz w:val="20"/>
                <w:szCs w:val="20"/>
                <w:lang w:val="ka-GE"/>
              </w:rPr>
              <w:t>2</w:t>
            </w:r>
          </w:p>
        </w:tc>
        <w:tc>
          <w:tcPr>
            <w:tcW w:w="757" w:type="pct"/>
            <w:shd w:val="clear" w:color="auto" w:fill="auto"/>
            <w:vAlign w:val="center"/>
          </w:tcPr>
          <w:p w14:paraId="4AF45A9A" w14:textId="77777777" w:rsidR="003B0CC2" w:rsidRPr="00106BCE" w:rsidRDefault="003B0CC2" w:rsidP="00437734">
            <w:pPr>
              <w:contextualSpacing/>
              <w:jc w:val="center"/>
              <w:rPr>
                <w:rFonts w:ascii="Sylfaen" w:hAnsi="Sylfaen"/>
                <w:bCs/>
                <w:sz w:val="20"/>
                <w:szCs w:val="20"/>
                <w:lang w:val="ka-GE"/>
              </w:rPr>
            </w:pPr>
          </w:p>
        </w:tc>
        <w:tc>
          <w:tcPr>
            <w:tcW w:w="746" w:type="pct"/>
            <w:shd w:val="clear" w:color="auto" w:fill="auto"/>
            <w:vAlign w:val="center"/>
          </w:tcPr>
          <w:p w14:paraId="1B44AEB3" w14:textId="41029A1F"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3</w:t>
            </w:r>
            <w:r w:rsidR="008551BA" w:rsidRPr="00106BCE">
              <w:rPr>
                <w:rFonts w:ascii="Sylfaen" w:hAnsi="Sylfaen"/>
                <w:bCs/>
                <w:sz w:val="20"/>
                <w:szCs w:val="20"/>
                <w:lang w:val="ka-GE"/>
              </w:rPr>
              <w:t>,</w:t>
            </w:r>
            <w:r w:rsidRPr="00106BCE">
              <w:rPr>
                <w:rFonts w:ascii="Sylfaen" w:hAnsi="Sylfaen"/>
                <w:bCs/>
                <w:sz w:val="20"/>
                <w:szCs w:val="20"/>
                <w:lang w:val="ka-GE"/>
              </w:rPr>
              <w:t>3</w:t>
            </w:r>
          </w:p>
        </w:tc>
        <w:tc>
          <w:tcPr>
            <w:tcW w:w="749" w:type="pct"/>
            <w:shd w:val="clear" w:color="auto" w:fill="auto"/>
            <w:vAlign w:val="center"/>
          </w:tcPr>
          <w:p w14:paraId="34EEB9F5" w14:textId="77777777" w:rsidR="003B0CC2" w:rsidRPr="00106BCE" w:rsidRDefault="003B0CC2" w:rsidP="00437734">
            <w:pPr>
              <w:contextualSpacing/>
              <w:jc w:val="center"/>
              <w:rPr>
                <w:rFonts w:ascii="Sylfaen" w:hAnsi="Sylfaen"/>
                <w:bCs/>
                <w:sz w:val="20"/>
                <w:szCs w:val="20"/>
                <w:lang w:val="ka-GE"/>
              </w:rPr>
            </w:pPr>
          </w:p>
        </w:tc>
        <w:tc>
          <w:tcPr>
            <w:tcW w:w="639" w:type="pct"/>
            <w:shd w:val="clear" w:color="auto" w:fill="auto"/>
            <w:vAlign w:val="center"/>
          </w:tcPr>
          <w:p w14:paraId="4560B6EF" w14:textId="2FFB8D2D"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4</w:t>
            </w:r>
            <w:r w:rsidR="008551BA" w:rsidRPr="00106BCE">
              <w:rPr>
                <w:rFonts w:ascii="Sylfaen" w:hAnsi="Sylfaen"/>
                <w:bCs/>
                <w:sz w:val="20"/>
                <w:szCs w:val="20"/>
                <w:lang w:val="ka-GE"/>
              </w:rPr>
              <w:t>,</w:t>
            </w:r>
            <w:r w:rsidRPr="00106BCE">
              <w:rPr>
                <w:rFonts w:ascii="Sylfaen" w:hAnsi="Sylfaen"/>
                <w:bCs/>
                <w:sz w:val="20"/>
                <w:szCs w:val="20"/>
                <w:lang w:val="ka-GE"/>
              </w:rPr>
              <w:t>7</w:t>
            </w:r>
          </w:p>
        </w:tc>
      </w:tr>
      <w:tr w:rsidR="003B0CC2" w:rsidRPr="00106BCE" w14:paraId="24FD3965" w14:textId="77777777" w:rsidTr="008551BA">
        <w:tc>
          <w:tcPr>
            <w:tcW w:w="1353" w:type="pct"/>
            <w:shd w:val="clear" w:color="auto" w:fill="auto"/>
            <w:vAlign w:val="center"/>
          </w:tcPr>
          <w:p w14:paraId="5C4C0B39" w14:textId="2E9979BA" w:rsidR="003B0CC2" w:rsidRPr="00106BCE" w:rsidRDefault="00437734" w:rsidP="00A31976">
            <w:pPr>
              <w:contextualSpacing/>
              <w:rPr>
                <w:rFonts w:ascii="Sylfaen" w:hAnsi="Sylfaen"/>
                <w:bCs/>
                <w:sz w:val="20"/>
                <w:szCs w:val="20"/>
                <w:lang w:val="ka-GE"/>
              </w:rPr>
            </w:pPr>
            <w:r w:rsidRPr="00106BCE">
              <w:rPr>
                <w:rFonts w:ascii="Sylfaen" w:hAnsi="Sylfaen"/>
                <w:bCs/>
                <w:sz w:val="20"/>
                <w:szCs w:val="20"/>
                <w:lang w:val="ka-GE"/>
              </w:rPr>
              <w:t>ხის ნარჩენი</w:t>
            </w:r>
          </w:p>
        </w:tc>
        <w:tc>
          <w:tcPr>
            <w:tcW w:w="756" w:type="pct"/>
            <w:shd w:val="clear" w:color="auto" w:fill="auto"/>
            <w:vAlign w:val="center"/>
          </w:tcPr>
          <w:p w14:paraId="6C578077" w14:textId="40F4F311"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2</w:t>
            </w:r>
            <w:r w:rsidR="008551BA" w:rsidRPr="00106BCE">
              <w:rPr>
                <w:rFonts w:ascii="Sylfaen" w:hAnsi="Sylfaen"/>
                <w:bCs/>
                <w:sz w:val="20"/>
                <w:szCs w:val="20"/>
                <w:lang w:val="ka-GE"/>
              </w:rPr>
              <w:t>,</w:t>
            </w:r>
            <w:r w:rsidRPr="00106BCE">
              <w:rPr>
                <w:rFonts w:ascii="Sylfaen" w:hAnsi="Sylfaen"/>
                <w:bCs/>
                <w:sz w:val="20"/>
                <w:szCs w:val="20"/>
                <w:lang w:val="ka-GE"/>
              </w:rPr>
              <w:t>6</w:t>
            </w:r>
          </w:p>
        </w:tc>
        <w:tc>
          <w:tcPr>
            <w:tcW w:w="757" w:type="pct"/>
            <w:shd w:val="clear" w:color="auto" w:fill="auto"/>
            <w:vAlign w:val="center"/>
          </w:tcPr>
          <w:p w14:paraId="73E8519C" w14:textId="77777777" w:rsidR="003B0CC2" w:rsidRPr="00106BCE" w:rsidRDefault="003B0CC2" w:rsidP="00437734">
            <w:pPr>
              <w:contextualSpacing/>
              <w:jc w:val="center"/>
              <w:rPr>
                <w:rFonts w:ascii="Sylfaen" w:hAnsi="Sylfaen"/>
                <w:bCs/>
                <w:sz w:val="20"/>
                <w:szCs w:val="20"/>
                <w:lang w:val="ka-GE"/>
              </w:rPr>
            </w:pPr>
          </w:p>
        </w:tc>
        <w:tc>
          <w:tcPr>
            <w:tcW w:w="746" w:type="pct"/>
            <w:shd w:val="clear" w:color="auto" w:fill="auto"/>
            <w:vAlign w:val="center"/>
          </w:tcPr>
          <w:p w14:paraId="328FBB98" w14:textId="6827CB6A"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0</w:t>
            </w:r>
            <w:r w:rsidR="008551BA" w:rsidRPr="00106BCE">
              <w:rPr>
                <w:rFonts w:ascii="Sylfaen" w:hAnsi="Sylfaen"/>
                <w:bCs/>
                <w:sz w:val="20"/>
                <w:szCs w:val="20"/>
                <w:lang w:val="ka-GE"/>
              </w:rPr>
              <w:t>,</w:t>
            </w:r>
            <w:r w:rsidRPr="00106BCE">
              <w:rPr>
                <w:rFonts w:ascii="Sylfaen" w:hAnsi="Sylfaen"/>
                <w:bCs/>
                <w:sz w:val="20"/>
                <w:szCs w:val="20"/>
                <w:lang w:val="ka-GE"/>
              </w:rPr>
              <w:t>5</w:t>
            </w:r>
          </w:p>
        </w:tc>
        <w:tc>
          <w:tcPr>
            <w:tcW w:w="749" w:type="pct"/>
            <w:shd w:val="clear" w:color="auto" w:fill="auto"/>
            <w:vAlign w:val="center"/>
          </w:tcPr>
          <w:p w14:paraId="4F1C7BAD" w14:textId="77777777" w:rsidR="003B0CC2" w:rsidRPr="00106BCE" w:rsidRDefault="003B0CC2" w:rsidP="00437734">
            <w:pPr>
              <w:contextualSpacing/>
              <w:jc w:val="center"/>
              <w:rPr>
                <w:rFonts w:ascii="Sylfaen" w:hAnsi="Sylfaen"/>
                <w:bCs/>
                <w:sz w:val="20"/>
                <w:szCs w:val="20"/>
                <w:lang w:val="ka-GE"/>
              </w:rPr>
            </w:pPr>
          </w:p>
        </w:tc>
        <w:tc>
          <w:tcPr>
            <w:tcW w:w="639" w:type="pct"/>
            <w:shd w:val="clear" w:color="auto" w:fill="auto"/>
            <w:vAlign w:val="center"/>
          </w:tcPr>
          <w:p w14:paraId="12C1844D" w14:textId="6E7CE5B4"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7</w:t>
            </w:r>
            <w:r w:rsidR="008551BA" w:rsidRPr="00106BCE">
              <w:rPr>
                <w:rFonts w:ascii="Sylfaen" w:hAnsi="Sylfaen"/>
                <w:bCs/>
                <w:sz w:val="20"/>
                <w:szCs w:val="20"/>
                <w:lang w:val="ka-GE"/>
              </w:rPr>
              <w:t>,</w:t>
            </w:r>
            <w:r w:rsidRPr="00106BCE">
              <w:rPr>
                <w:rFonts w:ascii="Sylfaen" w:hAnsi="Sylfaen"/>
                <w:bCs/>
                <w:sz w:val="20"/>
                <w:szCs w:val="20"/>
                <w:lang w:val="ka-GE"/>
              </w:rPr>
              <w:t>5</w:t>
            </w:r>
          </w:p>
        </w:tc>
      </w:tr>
      <w:tr w:rsidR="003B0CC2" w:rsidRPr="00106BCE" w14:paraId="3DF552B0" w14:textId="77777777" w:rsidTr="008551BA">
        <w:trPr>
          <w:trHeight w:val="367"/>
        </w:trPr>
        <w:tc>
          <w:tcPr>
            <w:tcW w:w="1353" w:type="pct"/>
            <w:shd w:val="clear" w:color="auto" w:fill="auto"/>
            <w:vAlign w:val="center"/>
          </w:tcPr>
          <w:p w14:paraId="218F8CBE" w14:textId="258C0AD1" w:rsidR="003B0CC2" w:rsidRPr="00106BCE" w:rsidRDefault="00437734" w:rsidP="00A31976">
            <w:pPr>
              <w:spacing w:after="0"/>
              <w:rPr>
                <w:rFonts w:ascii="Sylfaen" w:hAnsi="Sylfaen"/>
                <w:bCs/>
                <w:sz w:val="20"/>
                <w:szCs w:val="20"/>
                <w:lang w:val="ka-GE"/>
              </w:rPr>
            </w:pPr>
            <w:r w:rsidRPr="00106BCE">
              <w:rPr>
                <w:rFonts w:ascii="Sylfaen" w:hAnsi="Sylfaen"/>
                <w:bCs/>
                <w:sz w:val="20"/>
                <w:szCs w:val="20"/>
                <w:lang w:val="ka-GE"/>
              </w:rPr>
              <w:t>რეზინა/ტყავი</w:t>
            </w:r>
          </w:p>
        </w:tc>
        <w:tc>
          <w:tcPr>
            <w:tcW w:w="756" w:type="pct"/>
            <w:shd w:val="clear" w:color="auto" w:fill="auto"/>
            <w:vAlign w:val="center"/>
          </w:tcPr>
          <w:p w14:paraId="1B171F94" w14:textId="77777777" w:rsidR="003B0CC2" w:rsidRPr="00106BCE" w:rsidRDefault="003B0CC2" w:rsidP="00437734">
            <w:pPr>
              <w:contextualSpacing/>
              <w:jc w:val="center"/>
              <w:rPr>
                <w:rFonts w:ascii="Sylfaen" w:hAnsi="Sylfaen"/>
                <w:bCs/>
                <w:sz w:val="20"/>
                <w:szCs w:val="20"/>
                <w:lang w:val="ka-GE"/>
              </w:rPr>
            </w:pPr>
          </w:p>
        </w:tc>
        <w:tc>
          <w:tcPr>
            <w:tcW w:w="757" w:type="pct"/>
            <w:shd w:val="clear" w:color="auto" w:fill="auto"/>
            <w:vAlign w:val="center"/>
          </w:tcPr>
          <w:p w14:paraId="61234056" w14:textId="77777777" w:rsidR="003B0CC2" w:rsidRPr="00106BCE" w:rsidRDefault="003B0CC2" w:rsidP="00437734">
            <w:pPr>
              <w:contextualSpacing/>
              <w:jc w:val="center"/>
              <w:rPr>
                <w:rFonts w:ascii="Sylfaen" w:hAnsi="Sylfaen"/>
                <w:bCs/>
                <w:sz w:val="20"/>
                <w:szCs w:val="20"/>
                <w:lang w:val="ka-GE"/>
              </w:rPr>
            </w:pPr>
          </w:p>
        </w:tc>
        <w:tc>
          <w:tcPr>
            <w:tcW w:w="746" w:type="pct"/>
            <w:shd w:val="clear" w:color="auto" w:fill="auto"/>
            <w:vAlign w:val="center"/>
          </w:tcPr>
          <w:p w14:paraId="20681FB3" w14:textId="77777777" w:rsidR="003B0CC2" w:rsidRPr="00106BCE" w:rsidRDefault="003B0CC2" w:rsidP="00437734">
            <w:pPr>
              <w:contextualSpacing/>
              <w:jc w:val="center"/>
              <w:rPr>
                <w:rFonts w:ascii="Sylfaen" w:hAnsi="Sylfaen"/>
                <w:bCs/>
                <w:sz w:val="20"/>
                <w:szCs w:val="20"/>
                <w:lang w:val="ka-GE"/>
              </w:rPr>
            </w:pPr>
          </w:p>
        </w:tc>
        <w:tc>
          <w:tcPr>
            <w:tcW w:w="749" w:type="pct"/>
            <w:shd w:val="clear" w:color="auto" w:fill="auto"/>
            <w:vAlign w:val="center"/>
          </w:tcPr>
          <w:p w14:paraId="5594E48D" w14:textId="77777777" w:rsidR="003B0CC2" w:rsidRPr="00106BCE" w:rsidRDefault="003B0CC2" w:rsidP="00437734">
            <w:pPr>
              <w:contextualSpacing/>
              <w:jc w:val="center"/>
              <w:rPr>
                <w:rFonts w:ascii="Sylfaen" w:hAnsi="Sylfaen"/>
                <w:bCs/>
                <w:sz w:val="20"/>
                <w:szCs w:val="20"/>
                <w:lang w:val="ka-GE"/>
              </w:rPr>
            </w:pPr>
          </w:p>
        </w:tc>
        <w:tc>
          <w:tcPr>
            <w:tcW w:w="639" w:type="pct"/>
            <w:shd w:val="clear" w:color="auto" w:fill="auto"/>
            <w:vAlign w:val="center"/>
          </w:tcPr>
          <w:p w14:paraId="4C10DCD9" w14:textId="37557FD4"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1</w:t>
            </w:r>
            <w:r w:rsidR="008551BA" w:rsidRPr="00106BCE">
              <w:rPr>
                <w:rFonts w:ascii="Sylfaen" w:hAnsi="Sylfaen"/>
                <w:bCs/>
                <w:sz w:val="20"/>
                <w:szCs w:val="20"/>
                <w:lang w:val="ka-GE"/>
              </w:rPr>
              <w:t>,</w:t>
            </w:r>
            <w:r w:rsidRPr="00106BCE">
              <w:rPr>
                <w:rFonts w:ascii="Sylfaen" w:hAnsi="Sylfaen"/>
                <w:bCs/>
                <w:sz w:val="20"/>
                <w:szCs w:val="20"/>
                <w:lang w:val="ka-GE"/>
              </w:rPr>
              <w:t>4</w:t>
            </w:r>
          </w:p>
        </w:tc>
      </w:tr>
      <w:tr w:rsidR="003B0CC2" w:rsidRPr="00106BCE" w14:paraId="62AA8828" w14:textId="77777777" w:rsidTr="008551BA">
        <w:tc>
          <w:tcPr>
            <w:tcW w:w="1353" w:type="pct"/>
            <w:shd w:val="clear" w:color="auto" w:fill="auto"/>
            <w:vAlign w:val="center"/>
          </w:tcPr>
          <w:p w14:paraId="07720C52" w14:textId="06B6F41D" w:rsidR="003B0CC2" w:rsidRPr="00106BCE" w:rsidRDefault="00437734" w:rsidP="00A31976">
            <w:pPr>
              <w:contextualSpacing/>
              <w:rPr>
                <w:rFonts w:ascii="Sylfaen" w:hAnsi="Sylfaen"/>
                <w:bCs/>
                <w:sz w:val="20"/>
                <w:szCs w:val="20"/>
                <w:lang w:val="ka-GE"/>
              </w:rPr>
            </w:pPr>
            <w:r w:rsidRPr="00106BCE">
              <w:rPr>
                <w:rFonts w:ascii="Sylfaen" w:hAnsi="Sylfaen"/>
                <w:bCs/>
                <w:sz w:val="20"/>
                <w:szCs w:val="20"/>
                <w:lang w:val="ka-GE"/>
              </w:rPr>
              <w:t>სხვა</w:t>
            </w:r>
          </w:p>
        </w:tc>
        <w:tc>
          <w:tcPr>
            <w:tcW w:w="756" w:type="pct"/>
            <w:shd w:val="clear" w:color="auto" w:fill="auto"/>
            <w:vAlign w:val="center"/>
          </w:tcPr>
          <w:p w14:paraId="3D4F6C39" w14:textId="5F355098"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17</w:t>
            </w:r>
            <w:r w:rsidR="008551BA" w:rsidRPr="00106BCE">
              <w:rPr>
                <w:rFonts w:ascii="Sylfaen" w:hAnsi="Sylfaen"/>
                <w:bCs/>
                <w:sz w:val="20"/>
                <w:szCs w:val="20"/>
                <w:lang w:val="ka-GE"/>
              </w:rPr>
              <w:t>,</w:t>
            </w:r>
            <w:r w:rsidRPr="00106BCE">
              <w:rPr>
                <w:rFonts w:ascii="Sylfaen" w:hAnsi="Sylfaen"/>
                <w:bCs/>
                <w:sz w:val="20"/>
                <w:szCs w:val="20"/>
                <w:lang w:val="ka-GE"/>
              </w:rPr>
              <w:t>6</w:t>
            </w:r>
          </w:p>
        </w:tc>
        <w:tc>
          <w:tcPr>
            <w:tcW w:w="757" w:type="pct"/>
            <w:shd w:val="clear" w:color="auto" w:fill="auto"/>
            <w:vAlign w:val="center"/>
          </w:tcPr>
          <w:p w14:paraId="2AF796A8"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41</w:t>
            </w:r>
          </w:p>
        </w:tc>
        <w:tc>
          <w:tcPr>
            <w:tcW w:w="746" w:type="pct"/>
            <w:shd w:val="clear" w:color="auto" w:fill="auto"/>
            <w:vAlign w:val="center"/>
          </w:tcPr>
          <w:p w14:paraId="775B7D99" w14:textId="584497D6"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37</w:t>
            </w:r>
            <w:r w:rsidR="008551BA" w:rsidRPr="00106BCE">
              <w:rPr>
                <w:rFonts w:ascii="Sylfaen" w:hAnsi="Sylfaen"/>
                <w:bCs/>
                <w:sz w:val="20"/>
                <w:szCs w:val="20"/>
                <w:lang w:val="ka-GE"/>
              </w:rPr>
              <w:t>,</w:t>
            </w:r>
            <w:r w:rsidRPr="00106BCE">
              <w:rPr>
                <w:rFonts w:ascii="Sylfaen" w:hAnsi="Sylfaen"/>
                <w:bCs/>
                <w:sz w:val="20"/>
                <w:szCs w:val="20"/>
                <w:lang w:val="ka-GE"/>
              </w:rPr>
              <w:t>6</w:t>
            </w:r>
          </w:p>
        </w:tc>
        <w:tc>
          <w:tcPr>
            <w:tcW w:w="749" w:type="pct"/>
            <w:shd w:val="clear" w:color="auto" w:fill="auto"/>
            <w:vAlign w:val="center"/>
          </w:tcPr>
          <w:p w14:paraId="0BEE5D3B" w14:textId="77777777"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43</w:t>
            </w:r>
          </w:p>
        </w:tc>
        <w:tc>
          <w:tcPr>
            <w:tcW w:w="639" w:type="pct"/>
            <w:shd w:val="clear" w:color="auto" w:fill="auto"/>
            <w:vAlign w:val="center"/>
          </w:tcPr>
          <w:p w14:paraId="527B63A5" w14:textId="67DB0CD9" w:rsidR="003B0CC2" w:rsidRPr="00106BCE" w:rsidRDefault="003B0CC2" w:rsidP="00437734">
            <w:pPr>
              <w:contextualSpacing/>
              <w:jc w:val="center"/>
              <w:rPr>
                <w:rFonts w:ascii="Sylfaen" w:hAnsi="Sylfaen"/>
                <w:bCs/>
                <w:sz w:val="20"/>
                <w:szCs w:val="20"/>
                <w:lang w:val="ka-GE"/>
              </w:rPr>
            </w:pPr>
            <w:r w:rsidRPr="00106BCE">
              <w:rPr>
                <w:rFonts w:ascii="Sylfaen" w:hAnsi="Sylfaen"/>
                <w:bCs/>
                <w:sz w:val="20"/>
                <w:szCs w:val="20"/>
                <w:lang w:val="ka-GE"/>
              </w:rPr>
              <w:t>34</w:t>
            </w:r>
            <w:r w:rsidR="008551BA" w:rsidRPr="00106BCE">
              <w:rPr>
                <w:rFonts w:ascii="Sylfaen" w:hAnsi="Sylfaen"/>
                <w:bCs/>
                <w:sz w:val="20"/>
                <w:szCs w:val="20"/>
                <w:lang w:val="ka-GE"/>
              </w:rPr>
              <w:t>,</w:t>
            </w:r>
            <w:r w:rsidRPr="00106BCE">
              <w:rPr>
                <w:rFonts w:ascii="Sylfaen" w:hAnsi="Sylfaen"/>
                <w:bCs/>
                <w:sz w:val="20"/>
                <w:szCs w:val="20"/>
                <w:lang w:val="ka-GE"/>
              </w:rPr>
              <w:t>5</w:t>
            </w:r>
          </w:p>
        </w:tc>
      </w:tr>
    </w:tbl>
    <w:p w14:paraId="6068A210" w14:textId="77777777" w:rsidR="003B0CC2" w:rsidRPr="00106BCE" w:rsidRDefault="003B0CC2" w:rsidP="00A31976">
      <w:pPr>
        <w:keepNext/>
        <w:keepLines/>
        <w:spacing w:before="120"/>
        <w:ind w:left="1009" w:hanging="1009"/>
        <w:outlineLvl w:val="4"/>
        <w:rPr>
          <w:rFonts w:ascii="Sylfaen" w:eastAsiaTheme="majorEastAsia" w:hAnsi="Sylfaen" w:cs="Sylfaen"/>
          <w:b/>
          <w:color w:val="1F3864" w:themeColor="accent1" w:themeShade="80"/>
          <w:lang w:val="ka-GE"/>
        </w:rPr>
      </w:pPr>
      <w:r w:rsidRPr="00106BCE">
        <w:rPr>
          <w:rFonts w:ascii="Sylfaen" w:eastAsiaTheme="majorEastAsia" w:hAnsi="Sylfaen" w:cs="Sylfaen"/>
          <w:b/>
          <w:color w:val="1F3864" w:themeColor="accent1" w:themeShade="80"/>
          <w:lang w:val="ka-GE"/>
        </w:rPr>
        <w:t>ჩამდინარე</w:t>
      </w:r>
      <w:r w:rsidRPr="00106BCE">
        <w:rPr>
          <w:rFonts w:ascii="Sylfaen" w:eastAsiaTheme="majorEastAsia" w:hAnsi="Sylfaen" w:cstheme="majorBidi"/>
          <w:b/>
          <w:color w:val="1F3864" w:themeColor="accent1" w:themeShade="80"/>
          <w:lang w:val="ka-GE"/>
        </w:rPr>
        <w:t xml:space="preserve"> </w:t>
      </w:r>
      <w:r w:rsidRPr="00106BCE">
        <w:rPr>
          <w:rFonts w:ascii="Sylfaen" w:eastAsiaTheme="majorEastAsia" w:hAnsi="Sylfaen" w:cs="Sylfaen"/>
          <w:b/>
          <w:color w:val="1F3864" w:themeColor="accent1" w:themeShade="80"/>
          <w:lang w:val="ka-GE"/>
        </w:rPr>
        <w:t>წყლების</w:t>
      </w:r>
      <w:r w:rsidRPr="00106BCE">
        <w:rPr>
          <w:rFonts w:ascii="Sylfaen" w:eastAsiaTheme="majorEastAsia" w:hAnsi="Sylfaen" w:cstheme="majorBidi"/>
          <w:b/>
          <w:color w:val="1F3864" w:themeColor="accent1" w:themeShade="80"/>
          <w:lang w:val="ka-GE"/>
        </w:rPr>
        <w:t xml:space="preserve"> </w:t>
      </w:r>
      <w:r w:rsidRPr="00106BCE">
        <w:rPr>
          <w:rFonts w:ascii="Sylfaen" w:eastAsiaTheme="majorEastAsia" w:hAnsi="Sylfaen" w:cs="Sylfaen"/>
          <w:b/>
          <w:color w:val="1F3864" w:themeColor="accent1" w:themeShade="80"/>
          <w:lang w:val="ka-GE"/>
        </w:rPr>
        <w:t>სექტორული</w:t>
      </w:r>
      <w:r w:rsidRPr="00106BCE">
        <w:rPr>
          <w:rFonts w:ascii="Sylfaen" w:eastAsiaTheme="majorEastAsia" w:hAnsi="Sylfaen" w:cstheme="majorBidi"/>
          <w:b/>
          <w:color w:val="1F3864" w:themeColor="accent1" w:themeShade="80"/>
          <w:lang w:val="ka-GE"/>
        </w:rPr>
        <w:t xml:space="preserve"> </w:t>
      </w:r>
      <w:r w:rsidRPr="00106BCE">
        <w:rPr>
          <w:rFonts w:ascii="Sylfaen" w:eastAsiaTheme="majorEastAsia" w:hAnsi="Sylfaen" w:cs="Sylfaen"/>
          <w:b/>
          <w:color w:val="1F3864" w:themeColor="accent1" w:themeShade="80"/>
          <w:lang w:val="ka-GE"/>
        </w:rPr>
        <w:t xml:space="preserve">ცვლილებები </w:t>
      </w:r>
    </w:p>
    <w:p w14:paraId="291E2A70" w14:textId="1938101F" w:rsidR="003B0CC2" w:rsidRPr="00106BCE" w:rsidRDefault="003B0CC2" w:rsidP="00D42622">
      <w:pPr>
        <w:jc w:val="both"/>
        <w:rPr>
          <w:rFonts w:ascii="Sylfaen" w:hAnsi="Sylfaen" w:cs="Sylfaen"/>
          <w:lang w:val="ka-GE" w:eastAsia="zh-CN"/>
        </w:rPr>
      </w:pPr>
      <w:bookmarkStart w:id="296" w:name="_Hlk108439984"/>
      <w:r w:rsidRPr="00106BCE">
        <w:rPr>
          <w:rFonts w:ascii="Sylfaen" w:hAnsi="Sylfaen" w:cs="Sylfaen"/>
          <w:lang w:val="ka-GE"/>
        </w:rPr>
        <w:t>ჩამდინარე</w:t>
      </w:r>
      <w:r w:rsidRPr="00106BCE">
        <w:rPr>
          <w:rFonts w:ascii="Sylfaen" w:hAnsi="Sylfaen"/>
          <w:lang w:val="ka-GE"/>
        </w:rPr>
        <w:t xml:space="preserve"> </w:t>
      </w:r>
      <w:r w:rsidRPr="00106BCE">
        <w:rPr>
          <w:rFonts w:ascii="Sylfaen" w:hAnsi="Sylfaen" w:cs="Sylfaen"/>
          <w:lang w:val="ka-GE"/>
        </w:rPr>
        <w:t>წყლების</w:t>
      </w:r>
      <w:r w:rsidRPr="00106BCE">
        <w:rPr>
          <w:rFonts w:ascii="Sylfaen" w:hAnsi="Sylfaen"/>
          <w:lang w:val="ka-GE"/>
        </w:rPr>
        <w:t xml:space="preserve"> </w:t>
      </w:r>
      <w:r w:rsidRPr="00106BCE">
        <w:rPr>
          <w:rFonts w:ascii="Sylfaen" w:hAnsi="Sylfaen" w:cs="Sylfaen"/>
          <w:lang w:val="ka-GE"/>
        </w:rPr>
        <w:t>სექტორული</w:t>
      </w:r>
      <w:r w:rsidRPr="00106BCE">
        <w:rPr>
          <w:rFonts w:ascii="Sylfaen" w:hAnsi="Sylfaen"/>
          <w:lang w:val="ka-GE"/>
        </w:rPr>
        <w:t xml:space="preserve"> </w:t>
      </w:r>
      <w:r w:rsidRPr="00106BCE">
        <w:rPr>
          <w:rFonts w:ascii="Sylfaen" w:hAnsi="Sylfaen" w:cs="Sylfaen"/>
          <w:lang w:val="ka-GE"/>
        </w:rPr>
        <w:t>ცვლილებები</w:t>
      </w:r>
      <w:r w:rsidRPr="00106BCE">
        <w:rPr>
          <w:rFonts w:ascii="Sylfaen" w:hAnsi="Sylfaen"/>
          <w:lang w:val="ka-GE"/>
        </w:rPr>
        <w:t xml:space="preserve"> უმეტესწილად</w:t>
      </w:r>
      <w:r w:rsidR="00AE09A2" w:rsidRPr="00106BCE">
        <w:rPr>
          <w:rFonts w:ascii="Sylfaen" w:hAnsi="Sylfaen"/>
          <w:lang w:val="ka-GE"/>
        </w:rPr>
        <w:t xml:space="preserve"> გამოწვეულია</w:t>
      </w:r>
      <w:r w:rsidRPr="00106BCE">
        <w:rPr>
          <w:rFonts w:ascii="Sylfaen" w:hAnsi="Sylfaen"/>
          <w:lang w:val="ka-GE"/>
        </w:rPr>
        <w:t xml:space="preserve"> მოსახლეობის ზრდ</w:t>
      </w:r>
      <w:r w:rsidR="00AE09A2" w:rsidRPr="00106BCE">
        <w:rPr>
          <w:rFonts w:ascii="Sylfaen" w:hAnsi="Sylfaen"/>
          <w:lang w:val="ka-GE"/>
        </w:rPr>
        <w:t>ით.</w:t>
      </w:r>
      <w:r w:rsidRPr="00106BCE">
        <w:rPr>
          <w:rFonts w:ascii="Sylfaen" w:hAnsi="Sylfaen"/>
          <w:lang w:val="ka-GE"/>
        </w:rPr>
        <w:t xml:space="preserve"> </w:t>
      </w:r>
      <w:r w:rsidR="0001202B" w:rsidRPr="00106BCE">
        <w:rPr>
          <w:rFonts w:ascii="Sylfaen" w:hAnsi="Sylfaen" w:cs="Sylfaen"/>
          <w:lang w:val="ka-GE"/>
        </w:rPr>
        <w:t>ამასთან</w:t>
      </w:r>
      <w:r w:rsidR="0001202B" w:rsidRPr="00106BCE">
        <w:rPr>
          <w:rFonts w:ascii="Sylfaen" w:hAnsi="Sylfaen"/>
          <w:lang w:val="ka-GE"/>
        </w:rPr>
        <w:t xml:space="preserve"> </w:t>
      </w:r>
      <w:bookmarkStart w:id="297" w:name="_Hlk110778077"/>
      <w:r w:rsidR="0001202B" w:rsidRPr="00106BCE">
        <w:rPr>
          <w:rFonts w:ascii="Sylfaen" w:hAnsi="Sylfaen" w:cs="Sylfaen"/>
          <w:lang w:val="ka-GE"/>
        </w:rPr>
        <w:t>გამოიყენება</w:t>
      </w:r>
      <w:r w:rsidR="0001202B" w:rsidRPr="00106BCE">
        <w:rPr>
          <w:rFonts w:ascii="Sylfaen" w:hAnsi="Sylfaen"/>
          <w:lang w:val="ka-GE"/>
        </w:rPr>
        <w:t xml:space="preserve"> </w:t>
      </w:r>
      <w:r w:rsidR="0001202B" w:rsidRPr="00106BCE">
        <w:rPr>
          <w:rFonts w:ascii="Sylfaen" w:hAnsi="Sylfaen" w:cs="Sylfaen"/>
          <w:lang w:val="ka-GE"/>
        </w:rPr>
        <w:t>ჟანგბადის</w:t>
      </w:r>
      <w:r w:rsidR="0001202B" w:rsidRPr="00106BCE">
        <w:rPr>
          <w:rFonts w:ascii="Sylfaen" w:hAnsi="Sylfaen"/>
          <w:lang w:val="ka-GE"/>
        </w:rPr>
        <w:t xml:space="preserve"> </w:t>
      </w:r>
      <w:r w:rsidR="0001202B" w:rsidRPr="00106BCE">
        <w:rPr>
          <w:rFonts w:ascii="Sylfaen" w:hAnsi="Sylfaen" w:cs="Sylfaen"/>
          <w:lang w:val="ka-GE"/>
        </w:rPr>
        <w:t>ბიოლოგიური</w:t>
      </w:r>
      <w:r w:rsidR="0001202B" w:rsidRPr="00106BCE">
        <w:rPr>
          <w:rFonts w:ascii="Sylfaen" w:hAnsi="Sylfaen"/>
          <w:lang w:val="ka-GE"/>
        </w:rPr>
        <w:t xml:space="preserve"> </w:t>
      </w:r>
      <w:r w:rsidR="004C1BD6" w:rsidRPr="00106BCE">
        <w:rPr>
          <w:rFonts w:ascii="Sylfaen" w:hAnsi="Sylfaen" w:cs="Sylfaen"/>
          <w:lang w:val="ka-GE"/>
        </w:rPr>
        <w:t xml:space="preserve">მოხმარების </w:t>
      </w:r>
      <w:r w:rsidR="0001202B" w:rsidRPr="00106BCE">
        <w:rPr>
          <w:rFonts w:ascii="Sylfaen" w:hAnsi="Sylfaen" w:cs="Sylfaen"/>
          <w:lang w:val="ka-GE"/>
        </w:rPr>
        <w:t>სტანდარტული</w:t>
      </w:r>
      <w:r w:rsidR="0001202B" w:rsidRPr="00106BCE">
        <w:rPr>
          <w:rFonts w:ascii="Sylfaen" w:hAnsi="Sylfaen"/>
          <w:lang w:val="ka-GE"/>
        </w:rPr>
        <w:t xml:space="preserve"> </w:t>
      </w:r>
      <w:r w:rsidR="0001202B" w:rsidRPr="00106BCE">
        <w:rPr>
          <w:rFonts w:ascii="Sylfaen" w:hAnsi="Sylfaen" w:cs="Sylfaen"/>
          <w:lang w:val="ka-GE"/>
        </w:rPr>
        <w:t>მნიშვნელობა</w:t>
      </w:r>
      <w:r w:rsidR="0001202B" w:rsidRPr="00106BCE">
        <w:rPr>
          <w:rFonts w:ascii="Sylfaen" w:hAnsi="Sylfaen"/>
          <w:lang w:val="ka-GE"/>
        </w:rPr>
        <w:t xml:space="preserve"> </w:t>
      </w:r>
      <w:r w:rsidR="0001202B" w:rsidRPr="00106BCE">
        <w:rPr>
          <w:rFonts w:ascii="Sylfaen" w:hAnsi="Sylfaen"/>
        </w:rPr>
        <w:t xml:space="preserve">(44,735 </w:t>
      </w:r>
      <w:r w:rsidR="0001202B" w:rsidRPr="00106BCE">
        <w:rPr>
          <w:rFonts w:ascii="Sylfaen" w:hAnsi="Sylfaen" w:cs="Sylfaen"/>
        </w:rPr>
        <w:t>გრამი</w:t>
      </w:r>
      <w:r w:rsidR="0001202B" w:rsidRPr="00106BCE">
        <w:rPr>
          <w:rFonts w:ascii="Sylfaen" w:hAnsi="Sylfaen"/>
        </w:rPr>
        <w:t>/(</w:t>
      </w:r>
      <w:r w:rsidR="0001202B" w:rsidRPr="00106BCE">
        <w:rPr>
          <w:rFonts w:ascii="Sylfaen" w:hAnsi="Sylfaen" w:cs="Sylfaen"/>
        </w:rPr>
        <w:t>სულზე</w:t>
      </w:r>
      <w:r w:rsidR="0001202B" w:rsidRPr="00106BCE">
        <w:rPr>
          <w:rFonts w:ascii="Sylfaen" w:hAnsi="Sylfaen"/>
        </w:rPr>
        <w:t xml:space="preserve"> </w:t>
      </w:r>
      <w:r w:rsidR="0001202B" w:rsidRPr="00106BCE">
        <w:rPr>
          <w:rFonts w:ascii="Sylfaen" w:hAnsi="Sylfaen" w:cs="Sylfaen"/>
        </w:rPr>
        <w:t>დღეში</w:t>
      </w:r>
      <w:r w:rsidR="0001202B" w:rsidRPr="00106BCE">
        <w:rPr>
          <w:rFonts w:ascii="Sylfaen" w:hAnsi="Sylfaen"/>
        </w:rPr>
        <w:t>)</w:t>
      </w:r>
      <w:r w:rsidR="0001202B" w:rsidRPr="00106BCE">
        <w:rPr>
          <w:rFonts w:ascii="Sylfaen" w:hAnsi="Sylfaen"/>
          <w:lang w:val="ka-GE"/>
        </w:rPr>
        <w:t xml:space="preserve"> </w:t>
      </w:r>
      <w:bookmarkEnd w:id="297"/>
      <w:r w:rsidR="0001202B" w:rsidRPr="00106BCE">
        <w:rPr>
          <w:rFonts w:ascii="Sylfaen" w:hAnsi="Sylfaen" w:cs="Sylfaen"/>
          <w:lang w:val="ka-GE"/>
        </w:rPr>
        <w:t>და</w:t>
      </w:r>
      <w:r w:rsidR="0001202B" w:rsidRPr="00106BCE">
        <w:rPr>
          <w:rFonts w:ascii="Sylfaen" w:hAnsi="Sylfaen"/>
          <w:lang w:val="ka-GE"/>
        </w:rPr>
        <w:t xml:space="preserve"> </w:t>
      </w:r>
      <w:r w:rsidR="0001202B" w:rsidRPr="00106BCE">
        <w:rPr>
          <w:rFonts w:ascii="Sylfaen" w:hAnsi="Sylfaen" w:cs="Sylfaen"/>
        </w:rPr>
        <w:t>სხვადასხვა</w:t>
      </w:r>
      <w:r w:rsidR="0001202B" w:rsidRPr="00106BCE">
        <w:rPr>
          <w:rFonts w:ascii="Sylfaen" w:hAnsi="Sylfaen"/>
        </w:rPr>
        <w:t xml:space="preserve"> </w:t>
      </w:r>
      <w:r w:rsidR="0001202B" w:rsidRPr="00106BCE">
        <w:rPr>
          <w:rFonts w:ascii="Sylfaen" w:hAnsi="Sylfaen" w:cs="Sylfaen"/>
        </w:rPr>
        <w:t>კოეფიციენტი</w:t>
      </w:r>
      <w:r w:rsidR="004C716A" w:rsidRPr="00106BCE">
        <w:rPr>
          <w:rFonts w:ascii="Sylfaen" w:hAnsi="Sylfaen" w:cs="Sylfaen"/>
          <w:lang w:val="ka-GE"/>
        </w:rPr>
        <w:t>.</w:t>
      </w:r>
      <w:r w:rsidR="0001202B" w:rsidRPr="00106BCE">
        <w:rPr>
          <w:rFonts w:ascii="Sylfaen" w:hAnsi="Sylfaen"/>
          <w:lang w:val="ka-GE"/>
        </w:rPr>
        <w:t xml:space="preserve"> </w:t>
      </w:r>
      <w:r w:rsidR="0001202B" w:rsidRPr="00106BCE">
        <w:rPr>
          <w:rFonts w:ascii="Sylfaen" w:hAnsi="Sylfaen" w:cs="Sylfaen"/>
          <w:lang w:val="ka-GE"/>
        </w:rPr>
        <w:t>სამრეწველო</w:t>
      </w:r>
      <w:r w:rsidR="0001202B" w:rsidRPr="00106BCE">
        <w:rPr>
          <w:rFonts w:ascii="Sylfaen" w:hAnsi="Sylfaen"/>
          <w:lang w:val="ka-GE"/>
        </w:rPr>
        <w:t xml:space="preserve"> </w:t>
      </w:r>
      <w:r w:rsidR="0001202B" w:rsidRPr="00106BCE">
        <w:rPr>
          <w:rFonts w:ascii="Sylfaen" w:hAnsi="Sylfaen" w:cs="Sylfaen"/>
          <w:lang w:val="ka-GE"/>
        </w:rPr>
        <w:t>და</w:t>
      </w:r>
      <w:r w:rsidR="0001202B" w:rsidRPr="00106BCE">
        <w:rPr>
          <w:rFonts w:ascii="Sylfaen" w:hAnsi="Sylfaen"/>
          <w:lang w:val="ka-GE"/>
        </w:rPr>
        <w:t xml:space="preserve"> </w:t>
      </w:r>
      <w:r w:rsidR="0001202B" w:rsidRPr="00106BCE">
        <w:rPr>
          <w:rFonts w:ascii="Sylfaen" w:hAnsi="Sylfaen" w:cs="Sylfaen"/>
          <w:lang w:val="ka-GE"/>
        </w:rPr>
        <w:t>საყოფაცხოვრებო</w:t>
      </w:r>
      <w:r w:rsidR="0001202B" w:rsidRPr="00106BCE">
        <w:rPr>
          <w:rFonts w:ascii="Sylfaen" w:hAnsi="Sylfaen"/>
          <w:lang w:val="ka-GE"/>
        </w:rPr>
        <w:t xml:space="preserve"> </w:t>
      </w:r>
      <w:r w:rsidR="0001202B" w:rsidRPr="00106BCE">
        <w:rPr>
          <w:rFonts w:ascii="Sylfaen" w:hAnsi="Sylfaen" w:cs="Sylfaen"/>
          <w:lang w:val="ka-GE"/>
        </w:rPr>
        <w:t>ჩამდინარე</w:t>
      </w:r>
      <w:r w:rsidR="0001202B" w:rsidRPr="00106BCE">
        <w:rPr>
          <w:rFonts w:ascii="Sylfaen" w:hAnsi="Sylfaen"/>
          <w:lang w:val="ka-GE"/>
        </w:rPr>
        <w:t xml:space="preserve"> </w:t>
      </w:r>
      <w:r w:rsidR="0001202B" w:rsidRPr="00106BCE">
        <w:rPr>
          <w:rFonts w:ascii="Sylfaen" w:hAnsi="Sylfaen" w:cs="Sylfaen"/>
          <w:lang w:val="ka-GE"/>
        </w:rPr>
        <w:t>წყლებისათვის</w:t>
      </w:r>
      <w:r w:rsidR="004C716A" w:rsidRPr="00106BCE">
        <w:rPr>
          <w:rFonts w:ascii="Sylfaen" w:hAnsi="Sylfaen" w:cs="Sylfaen"/>
          <w:lang w:val="ka-GE"/>
        </w:rPr>
        <w:t xml:space="preserve"> შესაბამისად 1.25 და 1</w:t>
      </w:r>
      <w:r w:rsidR="0001202B" w:rsidRPr="00106BCE">
        <w:rPr>
          <w:rFonts w:ascii="Sylfaen" w:hAnsi="Sylfaen" w:cs="Sylfaen"/>
          <w:lang w:val="ka-GE"/>
        </w:rPr>
        <w:t>.</w:t>
      </w:r>
      <w:r w:rsidR="00D42622" w:rsidRPr="00106BCE">
        <w:rPr>
          <w:rFonts w:ascii="Sylfaen" w:hAnsi="Sylfaen" w:cs="Sylfaen"/>
          <w:lang w:val="ka-GE"/>
        </w:rPr>
        <w:t xml:space="preserve"> </w:t>
      </w:r>
      <w:r w:rsidR="00B245A8" w:rsidRPr="00106BCE">
        <w:rPr>
          <w:rFonts w:ascii="Sylfaen" w:hAnsi="Sylfaen"/>
          <w:lang w:val="ka-GE"/>
        </w:rPr>
        <w:t>მოსალოდნელია, რომ გამწმენდ ნაგებობებზე</w:t>
      </w:r>
      <w:r w:rsidR="00D16141" w:rsidRPr="00106BCE">
        <w:rPr>
          <w:rFonts w:ascii="Sylfaen" w:hAnsi="Sylfaen"/>
          <w:lang w:val="ka-GE"/>
        </w:rPr>
        <w:t xml:space="preserve"> </w:t>
      </w:r>
      <w:r w:rsidR="00B245A8" w:rsidRPr="00106BCE">
        <w:rPr>
          <w:rFonts w:ascii="Sylfaen" w:hAnsi="Sylfaen"/>
          <w:lang w:val="ka-GE"/>
        </w:rPr>
        <w:t>მიერთებული მოსახლეობის რაოდენობა 2019 წელთან შედარებით</w:t>
      </w:r>
      <w:r w:rsidR="004C716A" w:rsidRPr="00106BCE">
        <w:rPr>
          <w:rFonts w:ascii="Sylfaen" w:hAnsi="Sylfaen"/>
          <w:lang w:val="ka-GE"/>
        </w:rPr>
        <w:t xml:space="preserve"> არ გაიზრდება</w:t>
      </w:r>
      <w:r w:rsidR="00B245A8" w:rsidRPr="00106BCE">
        <w:rPr>
          <w:rFonts w:ascii="Sylfaen" w:hAnsi="Sylfaen"/>
          <w:lang w:val="ka-GE"/>
        </w:rPr>
        <w:t xml:space="preserve">. მომავალში იგეგმება ახალი გამწმენდი ნაგებობების ექსპლუატაციაში შეყვანა </w:t>
      </w:r>
      <w:r w:rsidRPr="00106BCE">
        <w:rPr>
          <w:rFonts w:ascii="Sylfaen" w:hAnsi="Sylfaen"/>
          <w:lang w:val="ka-GE"/>
        </w:rPr>
        <w:t>(იხილეთ ქვემოთ მოცემული ცხრილი).</w:t>
      </w:r>
      <w:r w:rsidRPr="00106BCE">
        <w:rPr>
          <w:rFonts w:ascii="Sylfaen" w:hAnsi="Sylfaen" w:cs="Sylfaen"/>
          <w:lang w:val="ka-GE" w:eastAsia="zh-CN"/>
        </w:rPr>
        <w:t xml:space="preserve"> </w:t>
      </w:r>
    </w:p>
    <w:p w14:paraId="7005F32A" w14:textId="605F8011" w:rsidR="00B51B0D" w:rsidRPr="00106BCE" w:rsidRDefault="00B51B0D" w:rsidP="00607F61">
      <w:pPr>
        <w:jc w:val="both"/>
        <w:rPr>
          <w:rFonts w:ascii="Sylfaen" w:hAnsi="Sylfaen"/>
          <w:lang w:val="ka-GE"/>
        </w:rPr>
      </w:pPr>
      <w:r w:rsidRPr="00106BCE">
        <w:rPr>
          <w:rFonts w:ascii="Sylfaen" w:hAnsi="Sylfaen"/>
          <w:lang w:val="ka-GE"/>
        </w:rPr>
        <w:lastRenderedPageBreak/>
        <w:t xml:space="preserve">თბილისისათვის, გასაწმენდი წყლის რაოდენობა, გამწმენდ ნაგებობაზე მიერთებულ ერთ სულ მოსახლეზე </w:t>
      </w:r>
      <w:r w:rsidR="00D16141" w:rsidRPr="00106BCE">
        <w:rPr>
          <w:rFonts w:ascii="Sylfaen" w:hAnsi="Sylfaen"/>
          <w:lang w:val="ka-GE"/>
        </w:rPr>
        <w:t xml:space="preserve">გამოთვალეს </w:t>
      </w:r>
      <w:r w:rsidRPr="00106BCE">
        <w:rPr>
          <w:rFonts w:ascii="Sylfaen" w:hAnsi="Sylfaen"/>
          <w:lang w:val="ka-GE"/>
        </w:rPr>
        <w:t>შემოდინებული წყლისა და</w:t>
      </w:r>
      <w:r w:rsidR="00D16141" w:rsidRPr="00106BCE">
        <w:rPr>
          <w:rFonts w:ascii="Sylfaen" w:hAnsi="Sylfaen"/>
          <w:lang w:val="ka-GE"/>
        </w:rPr>
        <w:t xml:space="preserve"> </w:t>
      </w:r>
      <w:r w:rsidRPr="00106BCE">
        <w:rPr>
          <w:rFonts w:ascii="Sylfaen" w:hAnsi="Sylfaen"/>
          <w:lang w:val="ka-GE"/>
        </w:rPr>
        <w:t xml:space="preserve">მოსახლეობის რაოდენობის ფარდობით </w:t>
      </w:r>
      <w:r w:rsidRPr="00106BCE">
        <w:rPr>
          <w:rFonts w:ascii="Sylfaen" w:hAnsi="Sylfaen"/>
        </w:rPr>
        <w:t>(480,000 მ</w:t>
      </w:r>
      <w:r w:rsidRPr="00106BCE">
        <w:rPr>
          <w:rFonts w:ascii="Sylfaen" w:hAnsi="Sylfaen"/>
          <w:vertAlign w:val="superscript"/>
        </w:rPr>
        <w:t>3</w:t>
      </w:r>
      <w:r w:rsidRPr="00106BCE">
        <w:rPr>
          <w:rFonts w:ascii="Sylfaen" w:hAnsi="Sylfaen"/>
        </w:rPr>
        <w:t xml:space="preserve"> / 1,233,820 ადამიანი = 0,389 მ</w:t>
      </w:r>
      <w:r w:rsidRPr="00106BCE">
        <w:rPr>
          <w:rFonts w:ascii="Sylfaen" w:hAnsi="Sylfaen"/>
          <w:vertAlign w:val="superscript"/>
        </w:rPr>
        <w:t>3</w:t>
      </w:r>
      <w:r w:rsidRPr="00106BCE">
        <w:rPr>
          <w:rFonts w:ascii="Sylfaen" w:hAnsi="Sylfaen"/>
        </w:rPr>
        <w:t xml:space="preserve"> / ადამიანი/დღეში</w:t>
      </w:r>
      <w:r w:rsidR="00D8090F" w:rsidRPr="00106BCE">
        <w:rPr>
          <w:rFonts w:ascii="Sylfaen" w:hAnsi="Sylfaen"/>
          <w:lang w:val="ka-GE"/>
        </w:rPr>
        <w:t>).</w:t>
      </w:r>
    </w:p>
    <w:p w14:paraId="3B9CA381" w14:textId="2F4E8593" w:rsidR="003B0CC2" w:rsidRPr="00106BCE" w:rsidRDefault="003B0CC2" w:rsidP="00607F61">
      <w:pPr>
        <w:jc w:val="both"/>
        <w:rPr>
          <w:rFonts w:ascii="Sylfaen" w:hAnsi="Sylfaen" w:cs="Sylfaen"/>
          <w:lang w:val="ka-GE" w:eastAsia="zh-CN"/>
        </w:rPr>
      </w:pPr>
      <w:r w:rsidRPr="00106BCE">
        <w:rPr>
          <w:rFonts w:ascii="Sylfaen" w:hAnsi="Sylfaen"/>
          <w:lang w:val="ka-GE"/>
        </w:rPr>
        <w:t xml:space="preserve">ბათუმისთვის, </w:t>
      </w:r>
      <w:r w:rsidR="004C1BD6" w:rsidRPr="00106BCE">
        <w:rPr>
          <w:rFonts w:ascii="Sylfaen" w:hAnsi="Sylfaen" w:cs="Sylfaen"/>
          <w:lang w:val="ka-GE"/>
        </w:rPr>
        <w:t>ჟანგბადის</w:t>
      </w:r>
      <w:r w:rsidR="004C1BD6" w:rsidRPr="00106BCE">
        <w:rPr>
          <w:rFonts w:ascii="Sylfaen" w:hAnsi="Sylfaen"/>
          <w:lang w:val="ka-GE"/>
        </w:rPr>
        <w:t xml:space="preserve"> </w:t>
      </w:r>
      <w:r w:rsidR="004C1BD6" w:rsidRPr="00106BCE">
        <w:rPr>
          <w:rFonts w:ascii="Sylfaen" w:hAnsi="Sylfaen" w:cs="Sylfaen"/>
          <w:lang w:val="ka-GE"/>
        </w:rPr>
        <w:t>ბიოლოგიური</w:t>
      </w:r>
      <w:r w:rsidR="004C1BD6" w:rsidRPr="00106BCE">
        <w:rPr>
          <w:rFonts w:ascii="Sylfaen" w:hAnsi="Sylfaen"/>
          <w:lang w:val="ka-GE"/>
        </w:rPr>
        <w:t xml:space="preserve"> </w:t>
      </w:r>
      <w:r w:rsidR="004C1BD6" w:rsidRPr="00106BCE">
        <w:rPr>
          <w:rFonts w:ascii="Sylfaen" w:hAnsi="Sylfaen" w:cs="Sylfaen"/>
          <w:lang w:val="ka-GE"/>
        </w:rPr>
        <w:t>მოხმარების (</w:t>
      </w:r>
      <w:r w:rsidRPr="00106BCE">
        <w:rPr>
          <w:rFonts w:ascii="Sylfaen" w:hAnsi="Sylfaen"/>
          <w:lang w:val="ka-GE"/>
        </w:rPr>
        <w:t>BOD</w:t>
      </w:r>
      <w:r w:rsidR="004C1BD6" w:rsidRPr="00106BCE">
        <w:rPr>
          <w:rFonts w:ascii="Sylfaen" w:hAnsi="Sylfaen"/>
          <w:lang w:val="ka-GE"/>
        </w:rPr>
        <w:t>)</w:t>
      </w:r>
      <w:r w:rsidRPr="00106BCE">
        <w:rPr>
          <w:rFonts w:ascii="Sylfaen" w:hAnsi="Sylfaen"/>
          <w:lang w:val="ka-GE"/>
        </w:rPr>
        <w:t xml:space="preserve"> ინდიკატორი  იყო 115 მგ/</w:t>
      </w:r>
      <w:r w:rsidR="004C1BD6" w:rsidRPr="00106BCE">
        <w:rPr>
          <w:rFonts w:ascii="Sylfaen" w:hAnsi="Sylfaen"/>
          <w:lang w:val="ka-GE"/>
        </w:rPr>
        <w:t>ლიტრი-სულზე</w:t>
      </w:r>
      <w:r w:rsidRPr="00106BCE">
        <w:rPr>
          <w:rFonts w:ascii="Sylfaen" w:hAnsi="Sylfaen"/>
          <w:lang w:val="ka-GE"/>
        </w:rPr>
        <w:t>= 0.115 კგ / (მ</w:t>
      </w:r>
      <w:r w:rsidRPr="00106BCE">
        <w:rPr>
          <w:rFonts w:ascii="Sylfaen" w:hAnsi="Sylfaen"/>
          <w:vertAlign w:val="superscript"/>
          <w:lang w:val="ka-GE"/>
        </w:rPr>
        <w:t>3</w:t>
      </w:r>
      <w:r w:rsidR="004C716A" w:rsidRPr="00106BCE">
        <w:rPr>
          <w:rFonts w:ascii="Sylfaen" w:hAnsi="Sylfaen"/>
          <w:lang w:val="ka-GE"/>
        </w:rPr>
        <w:t xml:space="preserve"> </w:t>
      </w:r>
      <w:r w:rsidRPr="00106BCE">
        <w:rPr>
          <w:rFonts w:ascii="Sylfaen" w:hAnsi="Sylfaen"/>
          <w:lang w:val="ka-GE"/>
        </w:rPr>
        <w:t>პიროვნება)</w:t>
      </w:r>
    </w:p>
    <w:bookmarkEnd w:id="296"/>
    <w:p w14:paraId="59943578" w14:textId="544253EF" w:rsidR="009A0393" w:rsidRPr="00106BCE" w:rsidRDefault="009A0393" w:rsidP="007731B5">
      <w:pPr>
        <w:jc w:val="both"/>
        <w:rPr>
          <w:rFonts w:ascii="Sylfaen" w:hAnsi="Sylfaen" w:cs="Sylfaen"/>
          <w:lang w:val="ka-GE"/>
        </w:rPr>
      </w:pPr>
      <w:r w:rsidRPr="00106BCE">
        <w:rPr>
          <w:rFonts w:ascii="Sylfaen" w:hAnsi="Sylfaen"/>
        </w:rPr>
        <w:t xml:space="preserve">ახალი </w:t>
      </w:r>
      <w:r w:rsidRPr="00106BCE">
        <w:rPr>
          <w:rFonts w:ascii="Sylfaen" w:hAnsi="Sylfaen"/>
          <w:lang w:val="ka-GE"/>
        </w:rPr>
        <w:t>საწარმოების</w:t>
      </w:r>
      <w:r w:rsidRPr="00106BCE">
        <w:rPr>
          <w:rFonts w:ascii="Sylfaen" w:hAnsi="Sylfaen"/>
        </w:rPr>
        <w:t xml:space="preserve"> ჩამდინარე წყლებიდან </w:t>
      </w:r>
      <w:r w:rsidRPr="00106BCE">
        <w:rPr>
          <w:rFonts w:ascii="Sylfaen" w:hAnsi="Sylfaen"/>
          <w:lang w:val="ka-GE"/>
        </w:rPr>
        <w:t xml:space="preserve">გამოყოფილი </w:t>
      </w:r>
      <w:r w:rsidRPr="00106BCE">
        <w:rPr>
          <w:rFonts w:ascii="Sylfaen" w:hAnsi="Sylfaen"/>
        </w:rPr>
        <w:t>მეთანის პოტენციური დიაპაზონი</w:t>
      </w:r>
      <w:r w:rsidRPr="00106BCE">
        <w:rPr>
          <w:rFonts w:ascii="Sylfaen" w:hAnsi="Sylfaen"/>
          <w:lang w:val="ka-GE"/>
        </w:rPr>
        <w:t>,</w:t>
      </w:r>
      <w:r w:rsidRPr="00106BCE">
        <w:rPr>
          <w:rFonts w:ascii="Sylfaen" w:hAnsi="Sylfaen"/>
        </w:rPr>
        <w:t xml:space="preserve"> ეფუძნება მეთანის </w:t>
      </w:r>
      <w:r w:rsidRPr="00106BCE">
        <w:rPr>
          <w:rFonts w:ascii="Sylfaen" w:hAnsi="Sylfaen"/>
          <w:lang w:val="ka-GE"/>
        </w:rPr>
        <w:t>შემასწორებელ კოეფიციენტს</w:t>
      </w:r>
      <w:r w:rsidRPr="00106BCE">
        <w:rPr>
          <w:rFonts w:ascii="Sylfaen" w:hAnsi="Sylfaen"/>
        </w:rPr>
        <w:t xml:space="preserve"> (MCF) 0,3</w:t>
      </w:r>
      <w:r w:rsidRPr="00106BCE">
        <w:rPr>
          <w:rFonts w:ascii="Sylfaen" w:hAnsi="Sylfaen"/>
          <w:lang w:val="ka-GE"/>
        </w:rPr>
        <w:t>-დან</w:t>
      </w:r>
      <w:r w:rsidRPr="00106BCE">
        <w:rPr>
          <w:rFonts w:ascii="Sylfaen" w:hAnsi="Sylfaen"/>
        </w:rPr>
        <w:t xml:space="preserve"> (აერობული რეაქტორების მქონე </w:t>
      </w:r>
      <w:r w:rsidRPr="00106BCE">
        <w:rPr>
          <w:rFonts w:ascii="Sylfaen" w:hAnsi="Sylfaen"/>
          <w:lang w:val="ka-GE"/>
        </w:rPr>
        <w:t>სადგურებისათვის</w:t>
      </w:r>
      <w:r w:rsidRPr="00106BCE">
        <w:rPr>
          <w:rFonts w:ascii="Sylfaen" w:hAnsi="Sylfaen"/>
        </w:rPr>
        <w:t>, ცენტრალიზებული, ცუდი გამწმენდი</w:t>
      </w:r>
      <w:r w:rsidRPr="00106BCE">
        <w:rPr>
          <w:rFonts w:ascii="Sylfaen" w:hAnsi="Sylfaen"/>
          <w:lang w:val="ka-GE"/>
        </w:rPr>
        <w:t>ს შემთხვევაში</w:t>
      </w:r>
      <w:r w:rsidRPr="00106BCE">
        <w:rPr>
          <w:rFonts w:ascii="Sylfaen" w:hAnsi="Sylfaen"/>
        </w:rPr>
        <w:t xml:space="preserve">) </w:t>
      </w:r>
      <w:r w:rsidRPr="00106BCE">
        <w:rPr>
          <w:rFonts w:ascii="Sylfaen" w:hAnsi="Sylfaen"/>
          <w:lang w:val="ka-GE"/>
        </w:rPr>
        <w:t>(</w:t>
      </w:r>
      <w:r w:rsidRPr="00106BCE">
        <w:rPr>
          <w:rFonts w:ascii="Sylfaen" w:hAnsi="Sylfaen"/>
        </w:rPr>
        <w:t>MCF</w:t>
      </w:r>
      <w:r w:rsidRPr="00106BCE">
        <w:rPr>
          <w:rFonts w:ascii="Sylfaen" w:hAnsi="Sylfaen"/>
          <w:lang w:val="ka-GE"/>
        </w:rPr>
        <w:t>)</w:t>
      </w:r>
      <w:r w:rsidRPr="00106BCE">
        <w:rPr>
          <w:rFonts w:ascii="Sylfaen" w:hAnsi="Sylfaen"/>
        </w:rPr>
        <w:t xml:space="preserve"> 0,8-მდე (ანაერობული რეაქტორის შემთხვევაში)</w:t>
      </w:r>
      <w:r w:rsidRPr="00106BCE">
        <w:rPr>
          <w:rFonts w:ascii="Sylfaen" w:hAnsi="Sylfaen"/>
          <w:lang w:val="ka-GE"/>
        </w:rPr>
        <w:t>,</w:t>
      </w:r>
      <w:r w:rsidRPr="00106BCE">
        <w:rPr>
          <w:rFonts w:ascii="Sylfaen" w:hAnsi="Sylfaen"/>
        </w:rPr>
        <w:t xml:space="preserve"> ან ანაერობული ლაგუნა წელიწადში, მოსახლეობის მიხედვით. </w:t>
      </w:r>
      <w:r w:rsidRPr="00106BCE">
        <w:rPr>
          <w:rFonts w:ascii="Sylfaen" w:hAnsi="Sylfaen" w:cs="Sylfaen"/>
          <w:lang w:val="ka-GE"/>
        </w:rPr>
        <w:t>ცხრილებში</w:t>
      </w:r>
      <w:r w:rsidRPr="00106BCE">
        <w:rPr>
          <w:rFonts w:ascii="Sylfaen" w:hAnsi="Sylfaen"/>
          <w:lang w:val="ka-GE"/>
        </w:rPr>
        <w:t xml:space="preserve"> </w:t>
      </w:r>
      <w:r w:rsidRPr="00106BCE">
        <w:rPr>
          <w:rFonts w:ascii="Sylfaen" w:hAnsi="Sylfaen" w:cs="Sylfaen"/>
          <w:lang w:val="ka-GE"/>
        </w:rPr>
        <w:t>მოცემულია ემისების მნიშვნელობები აღნიშნული შემთხვევებისათვის.</w:t>
      </w:r>
    </w:p>
    <w:p w14:paraId="4E5395B0" w14:textId="5637A009" w:rsidR="00D8090F" w:rsidRPr="00106BCE" w:rsidRDefault="004C716A" w:rsidP="007731B5">
      <w:pPr>
        <w:jc w:val="both"/>
        <w:rPr>
          <w:rFonts w:ascii="Sylfaen" w:hAnsi="Sylfaen" w:cs="Times New Roman"/>
          <w:lang w:val="ka-GE" w:eastAsia="en-GB"/>
        </w:rPr>
      </w:pPr>
      <w:bookmarkStart w:id="298" w:name="_Hlk112943737"/>
      <w:r w:rsidRPr="00106BCE">
        <w:rPr>
          <w:rFonts w:ascii="Sylfaen" w:hAnsi="Sylfaen" w:cs="Sylfaen"/>
          <w:lang w:val="ka-GE"/>
        </w:rPr>
        <w:t>ცხრილ</w:t>
      </w:r>
      <w:r w:rsidR="005212B8" w:rsidRPr="00106BCE">
        <w:rPr>
          <w:rFonts w:ascii="Sylfaen" w:hAnsi="Sylfaen" w:cs="Sylfaen"/>
          <w:lang w:val="ka-GE"/>
        </w:rPr>
        <w:t>ებში</w:t>
      </w:r>
      <w:r w:rsidRPr="00106BCE">
        <w:rPr>
          <w:rFonts w:ascii="Sylfaen" w:hAnsi="Sylfaen"/>
          <w:lang w:val="ka-GE"/>
        </w:rPr>
        <w:t xml:space="preserve"> 4-9</w:t>
      </w:r>
      <w:r w:rsidR="00BD05B1" w:rsidRPr="00106BCE">
        <w:rPr>
          <w:rFonts w:ascii="Sylfaen" w:hAnsi="Sylfaen"/>
          <w:lang w:val="ka-GE"/>
        </w:rPr>
        <w:t xml:space="preserve"> და 4-10</w:t>
      </w:r>
      <w:r w:rsidRPr="00106BCE">
        <w:rPr>
          <w:rFonts w:ascii="Sylfaen" w:hAnsi="Sylfaen"/>
          <w:lang w:val="ka-GE"/>
        </w:rPr>
        <w:t xml:space="preserve"> </w:t>
      </w:r>
      <w:r w:rsidRPr="00106BCE">
        <w:rPr>
          <w:rFonts w:ascii="Sylfaen" w:hAnsi="Sylfaen" w:cs="Sylfaen"/>
          <w:lang w:val="ka-GE"/>
        </w:rPr>
        <w:t>მოცემულია</w:t>
      </w:r>
      <w:r w:rsidRPr="00106BCE">
        <w:rPr>
          <w:rFonts w:ascii="Sylfaen" w:hAnsi="Sylfaen"/>
          <w:lang w:val="ka-GE"/>
        </w:rPr>
        <w:t xml:space="preserve"> </w:t>
      </w:r>
      <w:r w:rsidR="00421DBC" w:rsidRPr="00106BCE">
        <w:rPr>
          <w:rFonts w:ascii="Sylfaen" w:hAnsi="Sylfaen" w:cs="Sylfaen"/>
          <w:lang w:val="ka-GE" w:eastAsia="en-GB"/>
        </w:rPr>
        <w:t>არსებული</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და</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ახალი</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ჩამდინარე</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წყლების</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სადგურები</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და</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მასთან</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დაკავშირებული</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მეთანის</w:t>
      </w:r>
      <w:r w:rsidR="00421DBC" w:rsidRPr="00106BCE">
        <w:rPr>
          <w:rFonts w:ascii="Sylfaen" w:hAnsi="Sylfaen" w:cs="Times New Roman"/>
          <w:lang w:val="ka-GE" w:eastAsia="en-GB"/>
        </w:rPr>
        <w:t xml:space="preserve"> </w:t>
      </w:r>
      <w:r w:rsidR="00421DBC" w:rsidRPr="00106BCE">
        <w:rPr>
          <w:rFonts w:ascii="Sylfaen" w:hAnsi="Sylfaen" w:cs="Sylfaen"/>
          <w:lang w:val="ka-GE" w:eastAsia="en-GB"/>
        </w:rPr>
        <w:t>წარმოება</w:t>
      </w:r>
      <w:r w:rsidR="00421DBC" w:rsidRPr="00106BCE">
        <w:rPr>
          <w:rFonts w:ascii="Sylfaen" w:hAnsi="Sylfaen"/>
          <w:lang w:val="ka-GE" w:eastAsia="en-GB"/>
        </w:rPr>
        <w:t>.</w:t>
      </w:r>
      <w:r w:rsidR="00421DBC" w:rsidRPr="00106BCE">
        <w:rPr>
          <w:rFonts w:ascii="Sylfaen" w:hAnsi="Sylfaen" w:cs="Times New Roman"/>
          <w:lang w:val="ka-GE" w:eastAsia="en-GB"/>
        </w:rPr>
        <w:t xml:space="preserve"> </w:t>
      </w:r>
    </w:p>
    <w:bookmarkEnd w:id="298"/>
    <w:p w14:paraId="4D83AF84" w14:textId="3C0AC25D" w:rsidR="00BA457C" w:rsidRPr="00106BCE" w:rsidRDefault="003B0CC2" w:rsidP="009846CF">
      <w:pPr>
        <w:spacing w:after="0"/>
        <w:jc w:val="both"/>
        <w:rPr>
          <w:rFonts w:ascii="Sylfaen" w:hAnsi="Sylfaen" w:cs="Times New Roman"/>
          <w:b/>
          <w:bCs/>
          <w:color w:val="000000" w:themeColor="text1"/>
          <w:lang w:val="ka-GE" w:eastAsia="en-GB"/>
        </w:rPr>
      </w:pPr>
      <w:r w:rsidRPr="00106BCE">
        <w:rPr>
          <w:rFonts w:ascii="Sylfaen" w:hAnsi="Sylfaen" w:cs="Sylfaen"/>
          <w:b/>
          <w:bCs/>
          <w:lang w:val="ka-GE" w:eastAsia="en-GB"/>
        </w:rPr>
        <w:t>ცხრილი</w:t>
      </w:r>
      <w:r w:rsidRPr="00106BCE">
        <w:rPr>
          <w:rFonts w:ascii="Sylfaen" w:hAnsi="Sylfaen" w:cs="Times New Roman"/>
          <w:b/>
          <w:bCs/>
          <w:lang w:val="ka-GE" w:eastAsia="en-GB"/>
        </w:rPr>
        <w:t xml:space="preserve"> </w:t>
      </w:r>
      <w:r w:rsidRPr="00106BCE">
        <w:rPr>
          <w:rFonts w:ascii="Sylfaen" w:hAnsi="Sylfaen" w:cs="Times New Roman"/>
          <w:b/>
          <w:bCs/>
          <w:lang w:val="ka-GE" w:eastAsia="en-GB"/>
        </w:rPr>
        <w:fldChar w:fldCharType="begin" w:fldLock="1"/>
      </w:r>
      <w:r w:rsidRPr="00106BCE">
        <w:rPr>
          <w:rFonts w:ascii="Sylfaen" w:hAnsi="Sylfaen" w:cs="Times New Roman"/>
          <w:b/>
          <w:bCs/>
          <w:lang w:val="ka-GE" w:eastAsia="en-GB"/>
        </w:rPr>
        <w:instrText xml:space="preserve"> STYLEREF 1 \s </w:instrText>
      </w:r>
      <w:r w:rsidRPr="00106BCE">
        <w:rPr>
          <w:rFonts w:ascii="Sylfaen" w:hAnsi="Sylfaen" w:cs="Times New Roman"/>
          <w:b/>
          <w:bCs/>
          <w:lang w:val="ka-GE" w:eastAsia="en-GB"/>
        </w:rPr>
        <w:fldChar w:fldCharType="separate"/>
      </w:r>
      <w:r w:rsidR="00AB5AC6" w:rsidRPr="00106BCE">
        <w:rPr>
          <w:rFonts w:ascii="Sylfaen" w:hAnsi="Sylfaen" w:cs="Times New Roman"/>
          <w:b/>
          <w:bCs/>
          <w:noProof/>
          <w:lang w:val="ka-GE" w:eastAsia="en-GB"/>
        </w:rPr>
        <w:t>4</w:t>
      </w:r>
      <w:r w:rsidRPr="00106BCE">
        <w:rPr>
          <w:rFonts w:ascii="Sylfaen" w:hAnsi="Sylfaen" w:cs="Times New Roman"/>
          <w:b/>
          <w:bCs/>
          <w:lang w:val="ka-GE" w:eastAsia="en-GB"/>
        </w:rPr>
        <w:fldChar w:fldCharType="end"/>
      </w:r>
      <w:r w:rsidRPr="00106BCE">
        <w:rPr>
          <w:rFonts w:ascii="Sylfaen" w:hAnsi="Sylfaen" w:cs="Times New Roman"/>
          <w:b/>
          <w:bCs/>
          <w:lang w:val="ka-GE" w:eastAsia="en-GB"/>
        </w:rPr>
        <w:noBreakHyphen/>
        <w:t xml:space="preserve">9: </w:t>
      </w:r>
      <w:r w:rsidRPr="00106BCE">
        <w:rPr>
          <w:rFonts w:ascii="Sylfaen" w:hAnsi="Sylfaen" w:cs="Sylfaen"/>
          <w:b/>
          <w:bCs/>
          <w:lang w:val="ka-GE" w:eastAsia="en-GB"/>
        </w:rPr>
        <w:t>არსებული</w:t>
      </w:r>
      <w:r w:rsidRPr="00106BCE">
        <w:rPr>
          <w:rFonts w:ascii="Sylfaen" w:hAnsi="Sylfaen" w:cs="Times New Roman"/>
          <w:b/>
          <w:bCs/>
          <w:lang w:val="ka-GE" w:eastAsia="en-GB"/>
        </w:rPr>
        <w:t xml:space="preserve"> </w:t>
      </w:r>
      <w:r w:rsidRPr="00106BCE">
        <w:rPr>
          <w:rFonts w:ascii="Sylfaen" w:hAnsi="Sylfaen" w:cs="Sylfaen"/>
          <w:b/>
          <w:bCs/>
          <w:lang w:val="ka-GE" w:eastAsia="en-GB"/>
        </w:rPr>
        <w:t>და</w:t>
      </w:r>
      <w:r w:rsidRPr="00106BCE">
        <w:rPr>
          <w:rFonts w:ascii="Sylfaen" w:hAnsi="Sylfaen" w:cs="Times New Roman"/>
          <w:b/>
          <w:bCs/>
          <w:lang w:val="ka-GE" w:eastAsia="en-GB"/>
        </w:rPr>
        <w:t xml:space="preserve"> </w:t>
      </w:r>
      <w:r w:rsidRPr="00106BCE">
        <w:rPr>
          <w:rFonts w:ascii="Sylfaen" w:hAnsi="Sylfaen" w:cs="Sylfaen"/>
          <w:b/>
          <w:bCs/>
          <w:lang w:val="ka-GE" w:eastAsia="en-GB"/>
        </w:rPr>
        <w:t>ახალი</w:t>
      </w:r>
      <w:r w:rsidRPr="00106BCE">
        <w:rPr>
          <w:rFonts w:ascii="Sylfaen" w:hAnsi="Sylfaen" w:cs="Times New Roman"/>
          <w:b/>
          <w:bCs/>
          <w:lang w:val="ka-GE" w:eastAsia="en-GB"/>
        </w:rPr>
        <w:t xml:space="preserve"> </w:t>
      </w:r>
      <w:r w:rsidRPr="00106BCE">
        <w:rPr>
          <w:rFonts w:ascii="Sylfaen" w:hAnsi="Sylfaen" w:cs="Sylfaen"/>
          <w:b/>
          <w:bCs/>
          <w:lang w:val="ka-GE" w:eastAsia="en-GB"/>
        </w:rPr>
        <w:t>ჩამდინარე</w:t>
      </w:r>
      <w:r w:rsidRPr="00106BCE">
        <w:rPr>
          <w:rFonts w:ascii="Sylfaen" w:hAnsi="Sylfaen" w:cs="Times New Roman"/>
          <w:b/>
          <w:bCs/>
          <w:lang w:val="ka-GE" w:eastAsia="en-GB"/>
        </w:rPr>
        <w:t xml:space="preserve"> </w:t>
      </w:r>
      <w:r w:rsidRPr="00106BCE">
        <w:rPr>
          <w:rFonts w:ascii="Sylfaen" w:hAnsi="Sylfaen" w:cs="Sylfaen"/>
          <w:b/>
          <w:bCs/>
          <w:lang w:val="ka-GE" w:eastAsia="en-GB"/>
        </w:rPr>
        <w:t>წყლების</w:t>
      </w:r>
      <w:r w:rsidR="00F56EBE" w:rsidRPr="00106BCE">
        <w:rPr>
          <w:rFonts w:ascii="Sylfaen" w:hAnsi="Sylfaen" w:cs="Times New Roman"/>
          <w:b/>
          <w:bCs/>
          <w:lang w:val="ka-GE" w:eastAsia="en-GB"/>
        </w:rPr>
        <w:t xml:space="preserve"> </w:t>
      </w:r>
      <w:r w:rsidR="00F56EBE" w:rsidRPr="00106BCE">
        <w:rPr>
          <w:rFonts w:ascii="Sylfaen" w:hAnsi="Sylfaen" w:cs="Sylfaen"/>
          <w:b/>
          <w:bCs/>
          <w:lang w:val="ka-GE" w:eastAsia="en-GB"/>
        </w:rPr>
        <w:t>სადგურები</w:t>
      </w:r>
      <w:r w:rsidRPr="00106BCE">
        <w:rPr>
          <w:rFonts w:ascii="Sylfaen" w:hAnsi="Sylfaen" w:cs="Times New Roman"/>
          <w:b/>
          <w:bCs/>
          <w:lang w:val="ka-GE" w:eastAsia="en-GB"/>
        </w:rPr>
        <w:t xml:space="preserve"> </w:t>
      </w:r>
      <w:r w:rsidRPr="00106BCE">
        <w:rPr>
          <w:rFonts w:ascii="Sylfaen" w:hAnsi="Sylfaen" w:cs="Sylfaen"/>
          <w:b/>
          <w:bCs/>
          <w:lang w:val="ka-GE" w:eastAsia="en-GB"/>
        </w:rPr>
        <w:t>და</w:t>
      </w:r>
      <w:r w:rsidRPr="00106BCE">
        <w:rPr>
          <w:rFonts w:ascii="Sylfaen" w:hAnsi="Sylfaen" w:cs="Times New Roman"/>
          <w:b/>
          <w:bCs/>
          <w:lang w:val="ka-GE" w:eastAsia="en-GB"/>
        </w:rPr>
        <w:t xml:space="preserve"> </w:t>
      </w:r>
      <w:r w:rsidRPr="00106BCE">
        <w:rPr>
          <w:rFonts w:ascii="Sylfaen" w:hAnsi="Sylfaen" w:cs="Sylfaen"/>
          <w:b/>
          <w:bCs/>
          <w:lang w:val="ka-GE" w:eastAsia="en-GB"/>
        </w:rPr>
        <w:t>მასთან</w:t>
      </w:r>
      <w:r w:rsidRPr="00106BCE">
        <w:rPr>
          <w:rFonts w:ascii="Sylfaen" w:hAnsi="Sylfaen" w:cs="Times New Roman"/>
          <w:b/>
          <w:bCs/>
          <w:lang w:val="ka-GE" w:eastAsia="en-GB"/>
        </w:rPr>
        <w:t xml:space="preserve"> </w:t>
      </w:r>
      <w:r w:rsidRPr="00106BCE">
        <w:rPr>
          <w:rFonts w:ascii="Sylfaen" w:hAnsi="Sylfaen" w:cs="Sylfaen"/>
          <w:b/>
          <w:bCs/>
          <w:lang w:val="ka-GE" w:eastAsia="en-GB"/>
        </w:rPr>
        <w:t>დაკავშირებული</w:t>
      </w:r>
      <w:r w:rsidRPr="00106BCE">
        <w:rPr>
          <w:rFonts w:ascii="Sylfaen" w:hAnsi="Sylfaen" w:cs="Times New Roman"/>
          <w:b/>
          <w:bCs/>
          <w:lang w:val="ka-GE" w:eastAsia="en-GB"/>
        </w:rPr>
        <w:t xml:space="preserve"> </w:t>
      </w:r>
      <w:r w:rsidRPr="00106BCE">
        <w:rPr>
          <w:rFonts w:ascii="Sylfaen" w:hAnsi="Sylfaen" w:cs="Sylfaen"/>
          <w:b/>
          <w:bCs/>
          <w:lang w:val="ka-GE" w:eastAsia="en-GB"/>
        </w:rPr>
        <w:t>მეთანის</w:t>
      </w:r>
      <w:r w:rsidRPr="00106BCE">
        <w:rPr>
          <w:rFonts w:ascii="Sylfaen" w:hAnsi="Sylfaen" w:cs="Times New Roman"/>
          <w:b/>
          <w:bCs/>
          <w:lang w:val="ka-GE" w:eastAsia="en-GB"/>
        </w:rPr>
        <w:t xml:space="preserve"> </w:t>
      </w:r>
      <w:r w:rsidRPr="00106BCE">
        <w:rPr>
          <w:rFonts w:ascii="Sylfaen" w:hAnsi="Sylfaen" w:cs="Sylfaen"/>
          <w:b/>
          <w:bCs/>
          <w:lang w:val="ka-GE" w:eastAsia="en-GB"/>
        </w:rPr>
        <w:t>წარმოება</w:t>
      </w:r>
      <w:r w:rsidRPr="00106BCE">
        <w:rPr>
          <w:rFonts w:ascii="Sylfaen" w:hAnsi="Sylfaen" w:cs="Times New Roman"/>
          <w:b/>
          <w:bCs/>
          <w:lang w:val="ka-GE" w:eastAsia="en-GB"/>
        </w:rPr>
        <w:t xml:space="preserve"> - </w:t>
      </w:r>
      <w:r w:rsidRPr="00106BCE">
        <w:rPr>
          <w:rFonts w:ascii="Sylfaen" w:hAnsi="Sylfaen" w:cs="Sylfaen"/>
          <w:b/>
          <w:bCs/>
          <w:lang w:val="ka-GE" w:eastAsia="en-GB"/>
        </w:rPr>
        <w:t>მეთანის</w:t>
      </w:r>
      <w:r w:rsidRPr="00106BCE">
        <w:rPr>
          <w:rFonts w:ascii="Sylfaen" w:hAnsi="Sylfaen" w:cs="Times New Roman"/>
          <w:b/>
          <w:bCs/>
          <w:lang w:val="ka-GE" w:eastAsia="en-GB"/>
        </w:rPr>
        <w:t xml:space="preserve"> </w:t>
      </w:r>
      <w:r w:rsidRPr="00106BCE">
        <w:rPr>
          <w:rFonts w:ascii="Sylfaen" w:hAnsi="Sylfaen" w:cs="Sylfaen"/>
          <w:b/>
          <w:bCs/>
          <w:lang w:val="ka-GE" w:eastAsia="en-GB"/>
        </w:rPr>
        <w:t>კორექციი</w:t>
      </w:r>
      <w:r w:rsidRPr="00106BCE">
        <w:rPr>
          <w:rFonts w:ascii="Sylfaen" w:hAnsi="Sylfaen" w:cs="Sylfaen"/>
          <w:b/>
          <w:bCs/>
          <w:color w:val="000000" w:themeColor="text1"/>
          <w:lang w:val="ka-GE" w:eastAsia="en-GB"/>
        </w:rPr>
        <w:t>ს</w:t>
      </w:r>
      <w:r w:rsidRPr="00106BCE">
        <w:rPr>
          <w:rFonts w:ascii="Sylfaen" w:hAnsi="Sylfaen" w:cs="Times New Roman"/>
          <w:b/>
          <w:bCs/>
          <w:color w:val="000000" w:themeColor="text1"/>
          <w:lang w:val="ka-GE" w:eastAsia="en-GB"/>
        </w:rPr>
        <w:t xml:space="preserve">  0.3 </w:t>
      </w:r>
      <w:r w:rsidR="00790062" w:rsidRPr="00106BCE">
        <w:rPr>
          <w:rFonts w:ascii="Sylfaen" w:hAnsi="Sylfaen" w:cs="Sylfaen"/>
          <w:b/>
          <w:bCs/>
          <w:color w:val="000000" w:themeColor="text1"/>
          <w:lang w:val="ka-GE" w:eastAsia="en-GB"/>
        </w:rPr>
        <w:t>კოეფიციენტით</w:t>
      </w:r>
      <w:r w:rsidR="00790062" w:rsidRPr="00106BCE">
        <w:rPr>
          <w:rFonts w:ascii="Sylfaen" w:hAnsi="Sylfaen" w:cs="Times New Roman"/>
          <w:b/>
          <w:bCs/>
          <w:color w:val="000000" w:themeColor="text1"/>
          <w:lang w:val="ka-GE" w:eastAsia="en-GB"/>
        </w:rPr>
        <w:t xml:space="preserve">  </w:t>
      </w:r>
      <w:r w:rsidR="00C92035" w:rsidRPr="00106BCE">
        <w:rPr>
          <w:rFonts w:ascii="Sylfaen" w:hAnsi="Sylfaen" w:cs="Times New Roman"/>
          <w:b/>
          <w:bCs/>
          <w:color w:val="000000" w:themeColor="text1"/>
          <w:lang w:val="ka-GE" w:eastAsia="en-GB"/>
        </w:rPr>
        <w:t xml:space="preserve"> </w:t>
      </w:r>
      <w:r w:rsidR="00C92035" w:rsidRPr="00106BCE">
        <w:rPr>
          <w:rFonts w:ascii="Sylfaen" w:eastAsia="Times New Roman" w:hAnsi="Sylfaen" w:cs="Times New Roman"/>
          <w:b/>
          <w:color w:val="000000" w:themeColor="text1"/>
          <w:lang w:val="ka-GE" w:eastAsia="en-GB"/>
        </w:rPr>
        <w:t xml:space="preserve"> </w:t>
      </w:r>
      <w:r w:rsidR="00C92035" w:rsidRPr="00106BCE">
        <w:rPr>
          <w:rFonts w:ascii="Sylfaen" w:eastAsia="Times New Roman" w:hAnsi="Sylfaen" w:cs="Times New Roman"/>
          <w:color w:val="000000" w:themeColor="text1"/>
          <w:lang w:val="ka-GE" w:eastAsia="en-GB"/>
        </w:rPr>
        <w:t>(</w:t>
      </w:r>
      <w:r w:rsidR="00C92035" w:rsidRPr="00106BCE">
        <w:rPr>
          <w:rFonts w:ascii="Sylfaen" w:eastAsia="Times New Roman" w:hAnsi="Sylfaen" w:cs="Arial"/>
          <w:color w:val="000000" w:themeColor="text1"/>
          <w:lang w:val="ka-GE" w:eastAsia="en-GB"/>
        </w:rPr>
        <w:t>მონაცემები მოცემულია 2014 წლის საყოველთაო აღწერის მიხედვით)</w:t>
      </w:r>
    </w:p>
    <w:p w14:paraId="5F69CD32" w14:textId="77777777" w:rsidR="00DA6A06" w:rsidRPr="00106BCE" w:rsidRDefault="00DA6A06" w:rsidP="009846CF">
      <w:pPr>
        <w:spacing w:after="0"/>
        <w:jc w:val="both"/>
        <w:rPr>
          <w:rFonts w:ascii="Sylfaen" w:hAnsi="Sylfaen" w:cs="Times New Roman"/>
          <w:b/>
          <w:bCs/>
          <w:lang w:val="ka-GE" w:eastAsia="en-GB"/>
        </w:rPr>
      </w:pPr>
    </w:p>
    <w:tbl>
      <w:tblPr>
        <w:tblW w:w="9868" w:type="dxa"/>
        <w:tblLayout w:type="fixed"/>
        <w:tblLook w:val="04A0" w:firstRow="1" w:lastRow="0" w:firstColumn="1" w:lastColumn="0" w:noHBand="0" w:noVBand="1"/>
      </w:tblPr>
      <w:tblGrid>
        <w:gridCol w:w="1520"/>
        <w:gridCol w:w="720"/>
        <w:gridCol w:w="1011"/>
        <w:gridCol w:w="1134"/>
        <w:gridCol w:w="708"/>
        <w:gridCol w:w="851"/>
        <w:gridCol w:w="1134"/>
        <w:gridCol w:w="1276"/>
        <w:gridCol w:w="1514"/>
      </w:tblGrid>
      <w:tr w:rsidR="00E0371D" w:rsidRPr="00106BCE" w14:paraId="6B00E06C" w14:textId="77777777" w:rsidTr="006A71CF">
        <w:trPr>
          <w:trHeight w:val="1109"/>
          <w:tblHeader/>
        </w:trPr>
        <w:tc>
          <w:tcPr>
            <w:tcW w:w="1520" w:type="dxa"/>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hideMark/>
          </w:tcPr>
          <w:p w14:paraId="46FC982D" w14:textId="565CD878" w:rsidR="003B0CC2" w:rsidRPr="00106BCE" w:rsidRDefault="00407C55"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ქალაქი</w:t>
            </w:r>
          </w:p>
        </w:tc>
        <w:tc>
          <w:tcPr>
            <w:tcW w:w="720"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4E3D681A" w14:textId="09CAB5F9"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BOD</w:t>
            </w:r>
            <w:r w:rsidR="00407C55" w:rsidRPr="00106BCE">
              <w:rPr>
                <w:rFonts w:ascii="Sylfaen" w:eastAsia="Times New Roman" w:hAnsi="Sylfaen" w:cs="Calibri"/>
                <w:b/>
                <w:bCs/>
                <w:color w:val="000000"/>
                <w:sz w:val="20"/>
                <w:szCs w:val="20"/>
                <w:lang w:val="ka-GE" w:eastAsia="en-GB"/>
              </w:rPr>
              <w:t xml:space="preserve"> </w:t>
            </w:r>
          </w:p>
          <w:p w14:paraId="6366DD99" w14:textId="6C787DBC" w:rsidR="00413C0E" w:rsidRPr="00106BCE" w:rsidRDefault="00413C0E"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გრ/სულზე/დღეში</w:t>
            </w:r>
          </w:p>
        </w:tc>
        <w:tc>
          <w:tcPr>
            <w:tcW w:w="1011"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7C501BF5" w14:textId="4EF61C97" w:rsidR="003B0CC2" w:rsidRPr="00106BCE" w:rsidRDefault="008D5285"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მოსახლეობა</w:t>
            </w:r>
          </w:p>
        </w:tc>
        <w:tc>
          <w:tcPr>
            <w:tcW w:w="1134"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284D7CFE" w14:textId="532249A0" w:rsidR="003B0CC2" w:rsidRPr="00106BCE" w:rsidRDefault="00A36E8D"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კგ</w:t>
            </w:r>
            <w:r w:rsidR="003B0CC2" w:rsidRPr="00106BCE">
              <w:rPr>
                <w:rFonts w:ascii="Sylfaen" w:eastAsia="Times New Roman" w:hAnsi="Sylfaen" w:cs="Calibri"/>
                <w:b/>
                <w:bCs/>
                <w:color w:val="000000"/>
                <w:sz w:val="20"/>
                <w:szCs w:val="20"/>
                <w:lang w:val="ka-GE" w:eastAsia="en-GB"/>
              </w:rPr>
              <w:t xml:space="preserve"> TOW/</w:t>
            </w:r>
            <w:r w:rsidRPr="00106BCE">
              <w:rPr>
                <w:rFonts w:ascii="Sylfaen" w:eastAsia="Times New Roman" w:hAnsi="Sylfaen" w:cs="Calibri"/>
                <w:b/>
                <w:bCs/>
                <w:color w:val="000000"/>
                <w:sz w:val="20"/>
                <w:szCs w:val="20"/>
                <w:lang w:val="ka-GE" w:eastAsia="en-GB"/>
              </w:rPr>
              <w:t>წ</w:t>
            </w:r>
          </w:p>
        </w:tc>
        <w:tc>
          <w:tcPr>
            <w:tcW w:w="708"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3FC0E0D5" w14:textId="5D2A96DC"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EF (0.6*</w:t>
            </w:r>
            <w:r w:rsidR="00E0371D" w:rsidRPr="00106BCE">
              <w:rPr>
                <w:rFonts w:ascii="Sylfaen" w:eastAsia="Times New Roman" w:hAnsi="Sylfaen" w:cs="Calibri"/>
                <w:b/>
                <w:bCs/>
                <w:color w:val="000000"/>
                <w:sz w:val="20"/>
                <w:szCs w:val="20"/>
                <w:lang w:val="ka-GE" w:eastAsia="en-GB"/>
              </w:rPr>
              <w:t xml:space="preserve"> </w:t>
            </w:r>
            <w:r w:rsidRPr="00106BCE">
              <w:rPr>
                <w:rFonts w:ascii="Sylfaen" w:eastAsia="Times New Roman" w:hAnsi="Sylfaen" w:cs="Calibri"/>
                <w:b/>
                <w:bCs/>
                <w:color w:val="000000"/>
                <w:sz w:val="20"/>
                <w:szCs w:val="20"/>
                <w:lang w:val="ka-GE" w:eastAsia="en-GB"/>
              </w:rPr>
              <w:t>0.8)</w:t>
            </w:r>
          </w:p>
        </w:tc>
        <w:tc>
          <w:tcPr>
            <w:tcW w:w="851"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657E2CEF" w14:textId="66DAD618" w:rsidR="003B0CC2" w:rsidRPr="00106BCE" w:rsidRDefault="008D5285"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კოეფ</w:t>
            </w:r>
            <w:r w:rsidR="00E0371D" w:rsidRPr="00106BCE">
              <w:rPr>
                <w:rFonts w:ascii="Sylfaen" w:eastAsia="Times New Roman" w:hAnsi="Sylfaen" w:cs="Calibri"/>
                <w:b/>
                <w:bCs/>
                <w:color w:val="000000"/>
                <w:sz w:val="20"/>
                <w:szCs w:val="20"/>
                <w:lang w:val="ka-GE" w:eastAsia="en-GB"/>
              </w:rPr>
              <w:t>.</w:t>
            </w:r>
            <w:r w:rsidR="003B0CC2" w:rsidRPr="00106BCE">
              <w:rPr>
                <w:rFonts w:ascii="Sylfaen" w:eastAsia="Times New Roman" w:hAnsi="Sylfaen" w:cs="Calibri"/>
                <w:b/>
                <w:bCs/>
                <w:color w:val="000000"/>
                <w:sz w:val="20"/>
                <w:szCs w:val="20"/>
                <w:lang w:val="ka-GE" w:eastAsia="en-GB"/>
              </w:rPr>
              <w:t xml:space="preserve"> (1 </w:t>
            </w:r>
            <w:r w:rsidRPr="00106BCE">
              <w:rPr>
                <w:rFonts w:ascii="Sylfaen" w:eastAsia="Times New Roman" w:hAnsi="Sylfaen" w:cs="Calibri"/>
                <w:b/>
                <w:bCs/>
                <w:color w:val="000000"/>
                <w:sz w:val="20"/>
                <w:szCs w:val="20"/>
                <w:lang w:val="ka-GE" w:eastAsia="en-GB"/>
              </w:rPr>
              <w:t>-საყ</w:t>
            </w:r>
            <w:r w:rsidR="00E0371D" w:rsidRPr="00106BCE">
              <w:rPr>
                <w:rFonts w:ascii="Sylfaen" w:eastAsia="Times New Roman" w:hAnsi="Sylfaen" w:cs="Calibri"/>
                <w:b/>
                <w:bCs/>
                <w:color w:val="000000"/>
                <w:sz w:val="20"/>
                <w:szCs w:val="20"/>
                <w:lang w:val="ka-GE" w:eastAsia="en-GB"/>
              </w:rPr>
              <w:t>.</w:t>
            </w:r>
            <w:r w:rsidR="003B0CC2" w:rsidRPr="00106BCE">
              <w:rPr>
                <w:rFonts w:ascii="Sylfaen" w:eastAsia="Times New Roman" w:hAnsi="Sylfaen" w:cs="Calibri"/>
                <w:b/>
                <w:bCs/>
                <w:color w:val="000000"/>
                <w:sz w:val="20"/>
                <w:szCs w:val="20"/>
                <w:lang w:val="ka-GE" w:eastAsia="en-GB"/>
              </w:rPr>
              <w:t xml:space="preserve"> 1</w:t>
            </w:r>
            <w:r w:rsidR="00A9056C" w:rsidRPr="00106BCE">
              <w:rPr>
                <w:rFonts w:ascii="Sylfaen" w:eastAsia="Times New Roman" w:hAnsi="Sylfaen" w:cs="Calibri"/>
                <w:b/>
                <w:bCs/>
                <w:color w:val="000000"/>
                <w:sz w:val="20"/>
                <w:szCs w:val="20"/>
                <w:lang w:val="ka-GE" w:eastAsia="en-GB"/>
              </w:rPr>
              <w:t>,</w:t>
            </w:r>
            <w:r w:rsidR="003B0CC2" w:rsidRPr="00106BCE">
              <w:rPr>
                <w:rFonts w:ascii="Sylfaen" w:eastAsia="Times New Roman" w:hAnsi="Sylfaen" w:cs="Calibri"/>
                <w:b/>
                <w:bCs/>
                <w:color w:val="000000"/>
                <w:sz w:val="20"/>
                <w:szCs w:val="20"/>
                <w:lang w:val="ka-GE" w:eastAsia="en-GB"/>
              </w:rPr>
              <w:t xml:space="preserve">25 </w:t>
            </w:r>
            <w:r w:rsidRPr="00106BCE">
              <w:rPr>
                <w:rFonts w:ascii="Sylfaen" w:eastAsia="Times New Roman" w:hAnsi="Sylfaen" w:cs="Calibri"/>
                <w:b/>
                <w:bCs/>
                <w:color w:val="000000"/>
                <w:sz w:val="20"/>
                <w:szCs w:val="20"/>
                <w:lang w:val="ka-GE" w:eastAsia="en-GB"/>
              </w:rPr>
              <w:t>-</w:t>
            </w:r>
            <w:r w:rsidR="003B0CC2" w:rsidRPr="00106BCE">
              <w:rPr>
                <w:rFonts w:ascii="Sylfaen" w:eastAsia="Times New Roman" w:hAnsi="Sylfaen" w:cs="Calibri"/>
                <w:b/>
                <w:bCs/>
                <w:color w:val="000000"/>
                <w:sz w:val="20"/>
                <w:szCs w:val="20"/>
                <w:lang w:val="ka-GE" w:eastAsia="en-GB"/>
              </w:rPr>
              <w:t xml:space="preserve"> </w:t>
            </w:r>
            <w:r w:rsidRPr="00106BCE">
              <w:rPr>
                <w:rFonts w:ascii="Sylfaen" w:eastAsia="Times New Roman" w:hAnsi="Sylfaen" w:cs="Calibri"/>
                <w:b/>
                <w:bCs/>
                <w:color w:val="000000"/>
                <w:sz w:val="20"/>
                <w:szCs w:val="20"/>
                <w:lang w:val="ka-GE" w:eastAsia="en-GB"/>
              </w:rPr>
              <w:t>სამრ</w:t>
            </w:r>
            <w:r w:rsidR="00E0371D" w:rsidRPr="00106BCE">
              <w:rPr>
                <w:rFonts w:ascii="Sylfaen" w:eastAsia="Times New Roman" w:hAnsi="Sylfaen" w:cs="Calibri"/>
                <w:b/>
                <w:bCs/>
                <w:color w:val="000000"/>
                <w:sz w:val="20"/>
                <w:szCs w:val="20"/>
                <w:lang w:val="ka-GE" w:eastAsia="en-GB"/>
              </w:rPr>
              <w:t>.</w:t>
            </w:r>
            <w:r w:rsidR="003B0CC2" w:rsidRPr="00106BCE">
              <w:rPr>
                <w:rFonts w:ascii="Sylfaen" w:eastAsia="Times New Roman" w:hAnsi="Sylfaen" w:cs="Calibri"/>
                <w:b/>
                <w:bCs/>
                <w:color w:val="000000"/>
                <w:sz w:val="20"/>
                <w:szCs w:val="20"/>
                <w:lang w:val="ka-GE" w:eastAsia="en-GB"/>
              </w:rPr>
              <w:t>)</w:t>
            </w:r>
          </w:p>
        </w:tc>
        <w:tc>
          <w:tcPr>
            <w:tcW w:w="1134"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348EB9B2" w14:textId="77DDEAB6" w:rsidR="003B0CC2" w:rsidRPr="00106BCE" w:rsidRDefault="008D5285"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საწყისი წელი</w:t>
            </w:r>
          </w:p>
        </w:tc>
        <w:tc>
          <w:tcPr>
            <w:tcW w:w="1276"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6276B894" w14:textId="7FA01744" w:rsidR="003B0CC2" w:rsidRPr="00106BCE" w:rsidRDefault="00A36E8D"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კგ</w:t>
            </w:r>
            <w:r w:rsidR="003B0CC2" w:rsidRPr="00106BCE">
              <w:rPr>
                <w:rFonts w:ascii="Sylfaen" w:eastAsia="Times New Roman" w:hAnsi="Sylfaen" w:cs="Calibri"/>
                <w:b/>
                <w:bCs/>
                <w:color w:val="000000"/>
                <w:sz w:val="20"/>
                <w:szCs w:val="20"/>
                <w:lang w:val="ka-GE" w:eastAsia="en-GB"/>
              </w:rPr>
              <w:t xml:space="preserve"> CH</w:t>
            </w:r>
            <w:r w:rsidR="003B0CC2" w:rsidRPr="00106BCE">
              <w:rPr>
                <w:rFonts w:ascii="Sylfaen" w:eastAsia="Times New Roman" w:hAnsi="Sylfaen" w:cs="Calibri"/>
                <w:b/>
                <w:bCs/>
                <w:color w:val="000000"/>
                <w:sz w:val="20"/>
                <w:szCs w:val="20"/>
                <w:vertAlign w:val="superscript"/>
                <w:lang w:val="ka-GE" w:eastAsia="en-GB"/>
              </w:rPr>
              <w:t>4</w:t>
            </w:r>
            <w:r w:rsidR="003B0CC2" w:rsidRPr="00106BCE">
              <w:rPr>
                <w:rFonts w:ascii="Sylfaen" w:eastAsia="Times New Roman" w:hAnsi="Sylfaen" w:cs="Calibri"/>
                <w:b/>
                <w:bCs/>
                <w:color w:val="000000"/>
                <w:sz w:val="20"/>
                <w:szCs w:val="20"/>
                <w:lang w:val="ka-GE" w:eastAsia="en-GB"/>
              </w:rPr>
              <w:t>/</w:t>
            </w:r>
            <w:r w:rsidRPr="00106BCE">
              <w:rPr>
                <w:rFonts w:ascii="Sylfaen" w:eastAsia="Times New Roman" w:hAnsi="Sylfaen" w:cs="Calibri"/>
                <w:b/>
                <w:bCs/>
                <w:color w:val="000000"/>
                <w:sz w:val="20"/>
                <w:szCs w:val="20"/>
                <w:lang w:val="ka-GE" w:eastAsia="en-GB"/>
              </w:rPr>
              <w:t>წ</w:t>
            </w:r>
          </w:p>
        </w:tc>
        <w:tc>
          <w:tcPr>
            <w:tcW w:w="1514"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7F93FA93" w14:textId="73EA43B2" w:rsidR="003B0CC2" w:rsidRPr="00106BCE" w:rsidRDefault="00A36E8D"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 xml:space="preserve">კგ </w:t>
            </w:r>
            <w:r w:rsidR="003B0CC2" w:rsidRPr="00106BCE">
              <w:rPr>
                <w:rFonts w:ascii="Sylfaen" w:eastAsia="Times New Roman" w:hAnsi="Sylfaen" w:cs="Calibri"/>
                <w:b/>
                <w:bCs/>
                <w:color w:val="000000"/>
                <w:sz w:val="20"/>
                <w:szCs w:val="20"/>
                <w:lang w:val="ka-GE" w:eastAsia="en-GB"/>
              </w:rPr>
              <w:t>CH</w:t>
            </w:r>
            <w:r w:rsidR="003B0CC2" w:rsidRPr="00106BCE">
              <w:rPr>
                <w:rFonts w:ascii="Sylfaen" w:eastAsia="Times New Roman" w:hAnsi="Sylfaen" w:cs="Calibri"/>
                <w:b/>
                <w:bCs/>
                <w:color w:val="000000"/>
                <w:sz w:val="20"/>
                <w:szCs w:val="20"/>
                <w:vertAlign w:val="superscript"/>
                <w:lang w:val="ka-GE" w:eastAsia="en-GB"/>
              </w:rPr>
              <w:t xml:space="preserve">4 </w:t>
            </w:r>
            <w:r w:rsidR="003B0CC2" w:rsidRPr="00106BCE">
              <w:rPr>
                <w:rFonts w:ascii="Sylfaen" w:eastAsia="Times New Roman" w:hAnsi="Sylfaen" w:cs="Calibri"/>
                <w:b/>
                <w:bCs/>
                <w:color w:val="000000"/>
                <w:sz w:val="20"/>
                <w:szCs w:val="20"/>
                <w:lang w:val="ka-GE" w:eastAsia="en-GB"/>
              </w:rPr>
              <w:t xml:space="preserve"> 2030</w:t>
            </w:r>
            <w:r w:rsidRPr="00106BCE">
              <w:rPr>
                <w:rFonts w:ascii="Sylfaen" w:eastAsia="Times New Roman" w:hAnsi="Sylfaen" w:cs="Calibri"/>
                <w:b/>
                <w:bCs/>
                <w:color w:val="000000"/>
                <w:sz w:val="20"/>
                <w:szCs w:val="20"/>
                <w:lang w:val="ka-GE" w:eastAsia="en-GB"/>
              </w:rPr>
              <w:t xml:space="preserve"> წლისათვის</w:t>
            </w:r>
          </w:p>
        </w:tc>
      </w:tr>
      <w:tr w:rsidR="00E0371D" w:rsidRPr="00106BCE" w14:paraId="5EEAAE96"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1BAE755D" w14:textId="3E0ADAB0" w:rsidR="003B0CC2" w:rsidRPr="00106BCE" w:rsidRDefault="00D876E9" w:rsidP="00607F61">
            <w:pPr>
              <w:spacing w:after="0" w:line="240" w:lineRule="auto"/>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არსებული სადგურები</w:t>
            </w:r>
          </w:p>
        </w:tc>
        <w:tc>
          <w:tcPr>
            <w:tcW w:w="720" w:type="dxa"/>
            <w:tcBorders>
              <w:top w:val="nil"/>
              <w:left w:val="nil"/>
              <w:bottom w:val="single" w:sz="8" w:space="0" w:color="auto"/>
              <w:right w:val="single" w:sz="8" w:space="0" w:color="auto"/>
            </w:tcBorders>
            <w:shd w:val="clear" w:color="auto" w:fill="auto"/>
            <w:vAlign w:val="center"/>
            <w:hideMark/>
          </w:tcPr>
          <w:p w14:paraId="0ED93A71"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011" w:type="dxa"/>
            <w:tcBorders>
              <w:top w:val="nil"/>
              <w:left w:val="nil"/>
              <w:bottom w:val="single" w:sz="8" w:space="0" w:color="auto"/>
              <w:right w:val="single" w:sz="8" w:space="0" w:color="auto"/>
            </w:tcBorders>
            <w:shd w:val="clear" w:color="auto" w:fill="auto"/>
            <w:vAlign w:val="center"/>
            <w:hideMark/>
          </w:tcPr>
          <w:p w14:paraId="3EA3C9BB"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2C7EEC1E"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708" w:type="dxa"/>
            <w:tcBorders>
              <w:top w:val="nil"/>
              <w:left w:val="nil"/>
              <w:bottom w:val="single" w:sz="8" w:space="0" w:color="auto"/>
              <w:right w:val="single" w:sz="8" w:space="0" w:color="auto"/>
            </w:tcBorders>
            <w:shd w:val="clear" w:color="auto" w:fill="auto"/>
            <w:vAlign w:val="center"/>
            <w:hideMark/>
          </w:tcPr>
          <w:p w14:paraId="1C3504EE"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851" w:type="dxa"/>
            <w:tcBorders>
              <w:top w:val="nil"/>
              <w:left w:val="nil"/>
              <w:bottom w:val="single" w:sz="8" w:space="0" w:color="auto"/>
              <w:right w:val="single" w:sz="8" w:space="0" w:color="auto"/>
            </w:tcBorders>
            <w:shd w:val="clear" w:color="auto" w:fill="auto"/>
            <w:vAlign w:val="center"/>
            <w:hideMark/>
          </w:tcPr>
          <w:p w14:paraId="390AE39F"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71CB1756"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174B3083"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514" w:type="dxa"/>
            <w:tcBorders>
              <w:top w:val="nil"/>
              <w:left w:val="nil"/>
              <w:bottom w:val="single" w:sz="8" w:space="0" w:color="auto"/>
              <w:right w:val="single" w:sz="8" w:space="0" w:color="auto"/>
            </w:tcBorders>
            <w:shd w:val="clear" w:color="auto" w:fill="auto"/>
            <w:vAlign w:val="center"/>
            <w:hideMark/>
          </w:tcPr>
          <w:p w14:paraId="3A90C537"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r>
      <w:tr w:rsidR="005515F4" w:rsidRPr="00106BCE" w14:paraId="552F841A"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C38A800" w14:textId="25061B6E" w:rsidR="003B0CC2" w:rsidRPr="00106BCE" w:rsidRDefault="00E03FCB"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თბილისი</w:t>
            </w:r>
            <w:r w:rsidR="003B0CC2" w:rsidRPr="00106BCE">
              <w:rPr>
                <w:rFonts w:ascii="Sylfaen" w:eastAsia="Times New Roman" w:hAnsi="Sylfaen" w:cs="Arial"/>
                <w:sz w:val="20"/>
                <w:szCs w:val="20"/>
                <w:lang w:val="ka-GE" w:eastAsia="en-GB"/>
              </w:rPr>
              <w:t>**</w:t>
            </w:r>
          </w:p>
        </w:tc>
        <w:tc>
          <w:tcPr>
            <w:tcW w:w="720" w:type="dxa"/>
            <w:tcBorders>
              <w:top w:val="nil"/>
              <w:left w:val="nil"/>
              <w:bottom w:val="single" w:sz="8" w:space="0" w:color="auto"/>
              <w:right w:val="single" w:sz="8" w:space="0" w:color="auto"/>
            </w:tcBorders>
            <w:shd w:val="clear" w:color="auto" w:fill="auto"/>
            <w:vAlign w:val="center"/>
            <w:hideMark/>
          </w:tcPr>
          <w:p w14:paraId="5491FD5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7FB0B776" w14:textId="4D567DFA" w:rsidR="003B0CC2" w:rsidRPr="00106BCE" w:rsidRDefault="00312FA3" w:rsidP="00421DBC">
            <w:pPr>
              <w:spacing w:after="0" w:line="240" w:lineRule="auto"/>
              <w:ind w:left="-57" w:right="-57"/>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1,171,227</w:t>
            </w:r>
          </w:p>
        </w:tc>
        <w:tc>
          <w:tcPr>
            <w:tcW w:w="1134" w:type="dxa"/>
            <w:tcBorders>
              <w:top w:val="nil"/>
              <w:left w:val="nil"/>
              <w:bottom w:val="single" w:sz="8" w:space="0" w:color="auto"/>
              <w:right w:val="single" w:sz="8" w:space="0" w:color="auto"/>
            </w:tcBorders>
            <w:shd w:val="clear" w:color="auto" w:fill="auto"/>
            <w:vAlign w:val="center"/>
            <w:hideMark/>
          </w:tcPr>
          <w:p w14:paraId="397B274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20,146,152</w:t>
            </w:r>
          </w:p>
        </w:tc>
        <w:tc>
          <w:tcPr>
            <w:tcW w:w="708" w:type="dxa"/>
            <w:tcBorders>
              <w:top w:val="nil"/>
              <w:left w:val="nil"/>
              <w:bottom w:val="single" w:sz="8" w:space="0" w:color="auto"/>
              <w:right w:val="single" w:sz="8" w:space="0" w:color="auto"/>
            </w:tcBorders>
            <w:shd w:val="clear" w:color="auto" w:fill="auto"/>
            <w:vAlign w:val="center"/>
            <w:hideMark/>
          </w:tcPr>
          <w:p w14:paraId="449F6B2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32DE50CB"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15CE5A3C"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1984/2020</w:t>
            </w:r>
          </w:p>
        </w:tc>
        <w:tc>
          <w:tcPr>
            <w:tcW w:w="1276" w:type="dxa"/>
            <w:tcBorders>
              <w:top w:val="nil"/>
              <w:left w:val="nil"/>
              <w:bottom w:val="single" w:sz="8" w:space="0" w:color="auto"/>
              <w:right w:val="single" w:sz="8" w:space="0" w:color="auto"/>
            </w:tcBorders>
            <w:shd w:val="clear" w:color="auto" w:fill="auto"/>
            <w:vAlign w:val="center"/>
            <w:hideMark/>
          </w:tcPr>
          <w:p w14:paraId="2868652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12,087,691</w:t>
            </w:r>
          </w:p>
        </w:tc>
        <w:tc>
          <w:tcPr>
            <w:tcW w:w="1514" w:type="dxa"/>
            <w:tcBorders>
              <w:top w:val="nil"/>
              <w:left w:val="nil"/>
              <w:bottom w:val="single" w:sz="8" w:space="0" w:color="auto"/>
              <w:right w:val="single" w:sz="8" w:space="0" w:color="auto"/>
            </w:tcBorders>
            <w:shd w:val="clear" w:color="auto" w:fill="auto"/>
            <w:vAlign w:val="center"/>
            <w:hideMark/>
          </w:tcPr>
          <w:p w14:paraId="47FD22DE"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120,876,914</w:t>
            </w:r>
          </w:p>
        </w:tc>
      </w:tr>
      <w:tr w:rsidR="005515F4" w:rsidRPr="00106BCE" w14:paraId="7DC9410E"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1AEBB10A" w14:textId="0322FFD7" w:rsidR="003B0CC2" w:rsidRPr="00106BCE" w:rsidRDefault="00E03FCB"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ბათუმი</w:t>
            </w:r>
            <w:r w:rsidR="003B0CC2" w:rsidRPr="00106BCE">
              <w:rPr>
                <w:rFonts w:ascii="Sylfaen" w:eastAsia="Times New Roman" w:hAnsi="Sylfaen" w:cs="Arial"/>
                <w:sz w:val="20"/>
                <w:szCs w:val="20"/>
                <w:lang w:val="ka-GE" w:eastAsia="en-GB"/>
              </w:rPr>
              <w:t>**</w:t>
            </w:r>
          </w:p>
        </w:tc>
        <w:tc>
          <w:tcPr>
            <w:tcW w:w="720" w:type="dxa"/>
            <w:tcBorders>
              <w:top w:val="nil"/>
              <w:left w:val="nil"/>
              <w:bottom w:val="single" w:sz="8" w:space="0" w:color="auto"/>
              <w:right w:val="single" w:sz="8" w:space="0" w:color="auto"/>
            </w:tcBorders>
            <w:shd w:val="clear" w:color="auto" w:fill="auto"/>
            <w:vAlign w:val="center"/>
            <w:hideMark/>
          </w:tcPr>
          <w:p w14:paraId="5EF38D12"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4077CD78" w14:textId="33387001" w:rsidR="003B0CC2" w:rsidRPr="00106BCE" w:rsidRDefault="00312FA3"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173,745</w:t>
            </w:r>
          </w:p>
        </w:tc>
        <w:tc>
          <w:tcPr>
            <w:tcW w:w="1134" w:type="dxa"/>
            <w:tcBorders>
              <w:top w:val="nil"/>
              <w:left w:val="nil"/>
              <w:bottom w:val="single" w:sz="8" w:space="0" w:color="auto"/>
              <w:right w:val="single" w:sz="8" w:space="0" w:color="auto"/>
            </w:tcBorders>
            <w:shd w:val="clear" w:color="auto" w:fill="auto"/>
            <w:vAlign w:val="center"/>
            <w:hideMark/>
          </w:tcPr>
          <w:p w14:paraId="4F125DF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2,495,597</w:t>
            </w:r>
          </w:p>
        </w:tc>
        <w:tc>
          <w:tcPr>
            <w:tcW w:w="708" w:type="dxa"/>
            <w:tcBorders>
              <w:top w:val="nil"/>
              <w:left w:val="nil"/>
              <w:bottom w:val="single" w:sz="8" w:space="0" w:color="auto"/>
              <w:right w:val="single" w:sz="8" w:space="0" w:color="auto"/>
            </w:tcBorders>
            <w:shd w:val="clear" w:color="auto" w:fill="auto"/>
            <w:vAlign w:val="center"/>
            <w:hideMark/>
          </w:tcPr>
          <w:p w14:paraId="0EAACF3B"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49DCB46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330155BE"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2012/2020</w:t>
            </w:r>
          </w:p>
        </w:tc>
        <w:tc>
          <w:tcPr>
            <w:tcW w:w="1276" w:type="dxa"/>
            <w:tcBorders>
              <w:top w:val="nil"/>
              <w:left w:val="nil"/>
              <w:bottom w:val="single" w:sz="8" w:space="0" w:color="auto"/>
              <w:right w:val="single" w:sz="8" w:space="0" w:color="auto"/>
            </w:tcBorders>
            <w:shd w:val="clear" w:color="auto" w:fill="auto"/>
            <w:vAlign w:val="center"/>
            <w:hideMark/>
          </w:tcPr>
          <w:p w14:paraId="554325B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1,497,358</w:t>
            </w:r>
          </w:p>
        </w:tc>
        <w:tc>
          <w:tcPr>
            <w:tcW w:w="1514" w:type="dxa"/>
            <w:tcBorders>
              <w:top w:val="nil"/>
              <w:left w:val="nil"/>
              <w:bottom w:val="single" w:sz="8" w:space="0" w:color="auto"/>
              <w:right w:val="single" w:sz="8" w:space="0" w:color="auto"/>
            </w:tcBorders>
            <w:shd w:val="clear" w:color="auto" w:fill="auto"/>
            <w:vAlign w:val="center"/>
            <w:hideMark/>
          </w:tcPr>
          <w:p w14:paraId="0C0A2F67"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14,973,583</w:t>
            </w:r>
          </w:p>
        </w:tc>
      </w:tr>
      <w:tr w:rsidR="005515F4" w:rsidRPr="00106BCE" w14:paraId="4CFB74FC"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2CD1B098" w14:textId="70BD9912" w:rsidR="003B0CC2" w:rsidRPr="00106BCE" w:rsidRDefault="00E03FCB"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ქობულეთი</w:t>
            </w:r>
            <w:r w:rsidR="003B0CC2" w:rsidRPr="00106BCE">
              <w:rPr>
                <w:rFonts w:ascii="Sylfaen" w:eastAsia="Times New Roman" w:hAnsi="Sylfaen" w:cs="Arial"/>
                <w:sz w:val="20"/>
                <w:szCs w:val="20"/>
                <w:lang w:val="ka-GE" w:eastAsia="en-GB"/>
              </w:rPr>
              <w:t>*</w:t>
            </w:r>
          </w:p>
        </w:tc>
        <w:tc>
          <w:tcPr>
            <w:tcW w:w="720" w:type="dxa"/>
            <w:tcBorders>
              <w:top w:val="nil"/>
              <w:left w:val="nil"/>
              <w:bottom w:val="single" w:sz="8" w:space="0" w:color="auto"/>
              <w:right w:val="single" w:sz="8" w:space="0" w:color="auto"/>
            </w:tcBorders>
            <w:shd w:val="clear" w:color="auto" w:fill="auto"/>
            <w:vAlign w:val="center"/>
            <w:hideMark/>
          </w:tcPr>
          <w:p w14:paraId="0370907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1062BF29" w14:textId="5C73E6D6" w:rsidR="003B0CC2" w:rsidRPr="00106BCE" w:rsidRDefault="003B0CC2" w:rsidP="00312FA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r w:rsidR="00312FA3" w:rsidRPr="00106BCE">
              <w:rPr>
                <w:rFonts w:ascii="Sylfaen" w:eastAsia="Times New Roman" w:hAnsi="Sylfaen" w:cs="Arial"/>
                <w:color w:val="000000"/>
                <w:sz w:val="20"/>
                <w:szCs w:val="20"/>
                <w:lang w:val="ka-GE" w:eastAsia="en-GB"/>
              </w:rPr>
              <w:t>17,196</w:t>
            </w:r>
          </w:p>
        </w:tc>
        <w:tc>
          <w:tcPr>
            <w:tcW w:w="1134" w:type="dxa"/>
            <w:tcBorders>
              <w:top w:val="nil"/>
              <w:left w:val="nil"/>
              <w:bottom w:val="single" w:sz="8" w:space="0" w:color="auto"/>
              <w:right w:val="single" w:sz="8" w:space="0" w:color="auto"/>
            </w:tcBorders>
            <w:shd w:val="clear" w:color="auto" w:fill="auto"/>
            <w:vAlign w:val="center"/>
            <w:hideMark/>
          </w:tcPr>
          <w:p w14:paraId="374C3587"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270,168</w:t>
            </w:r>
          </w:p>
        </w:tc>
        <w:tc>
          <w:tcPr>
            <w:tcW w:w="708" w:type="dxa"/>
            <w:tcBorders>
              <w:top w:val="nil"/>
              <w:left w:val="nil"/>
              <w:bottom w:val="single" w:sz="8" w:space="0" w:color="auto"/>
              <w:right w:val="single" w:sz="8" w:space="0" w:color="auto"/>
            </w:tcBorders>
            <w:shd w:val="clear" w:color="auto" w:fill="auto"/>
            <w:vAlign w:val="center"/>
            <w:hideMark/>
          </w:tcPr>
          <w:p w14:paraId="01AE4746"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15F109FF"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5B192CA4"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2017/2020</w:t>
            </w:r>
          </w:p>
        </w:tc>
        <w:tc>
          <w:tcPr>
            <w:tcW w:w="1276" w:type="dxa"/>
            <w:tcBorders>
              <w:top w:val="nil"/>
              <w:left w:val="nil"/>
              <w:bottom w:val="single" w:sz="8" w:space="0" w:color="auto"/>
              <w:right w:val="single" w:sz="8" w:space="0" w:color="auto"/>
            </w:tcBorders>
            <w:shd w:val="clear" w:color="auto" w:fill="auto"/>
            <w:vAlign w:val="center"/>
            <w:hideMark/>
          </w:tcPr>
          <w:p w14:paraId="6FD2787A"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129,680</w:t>
            </w:r>
          </w:p>
        </w:tc>
        <w:tc>
          <w:tcPr>
            <w:tcW w:w="1514" w:type="dxa"/>
            <w:tcBorders>
              <w:top w:val="nil"/>
              <w:left w:val="nil"/>
              <w:bottom w:val="single" w:sz="8" w:space="0" w:color="auto"/>
              <w:right w:val="single" w:sz="8" w:space="0" w:color="auto"/>
            </w:tcBorders>
            <w:shd w:val="clear" w:color="auto" w:fill="auto"/>
            <w:vAlign w:val="center"/>
            <w:hideMark/>
          </w:tcPr>
          <w:p w14:paraId="7864C58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1,296,805</w:t>
            </w:r>
          </w:p>
        </w:tc>
      </w:tr>
      <w:tr w:rsidR="005515F4" w:rsidRPr="00106BCE" w14:paraId="4957A3FC" w14:textId="77777777" w:rsidTr="00C170CC">
        <w:trPr>
          <w:trHeight w:val="209"/>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5C3BB64" w14:textId="0DECCAFE" w:rsidR="003B0CC2" w:rsidRPr="00106BCE" w:rsidRDefault="005515F4" w:rsidP="00A31976">
            <w:pPr>
              <w:spacing w:after="0" w:line="240" w:lineRule="auto"/>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ჯამი</w:t>
            </w:r>
            <w:r w:rsidR="003B0CC2" w:rsidRPr="00106BCE">
              <w:rPr>
                <w:rFonts w:ascii="Sylfaen" w:eastAsia="Times New Roman" w:hAnsi="Sylfaen" w:cs="Arial"/>
                <w:b/>
                <w:bCs/>
                <w:sz w:val="20"/>
                <w:szCs w:val="20"/>
                <w:lang w:val="ka-GE" w:eastAsia="en-GB"/>
              </w:rPr>
              <w:t xml:space="preserve"> (</w:t>
            </w:r>
            <w:r w:rsidRPr="00106BCE">
              <w:rPr>
                <w:rFonts w:ascii="Sylfaen" w:eastAsia="Times New Roman" w:hAnsi="Sylfaen" w:cs="Arial"/>
                <w:b/>
                <w:bCs/>
                <w:sz w:val="20"/>
                <w:szCs w:val="20"/>
                <w:lang w:val="ka-GE" w:eastAsia="en-GB"/>
              </w:rPr>
              <w:t>არსებული</w:t>
            </w:r>
            <w:r w:rsidR="003B0CC2" w:rsidRPr="00106BCE">
              <w:rPr>
                <w:rFonts w:ascii="Sylfaen" w:eastAsia="Times New Roman" w:hAnsi="Sylfaen" w:cs="Arial"/>
                <w:b/>
                <w:bCs/>
                <w:sz w:val="20"/>
                <w:szCs w:val="20"/>
                <w:lang w:val="ka-GE" w:eastAsia="en-GB"/>
              </w:rPr>
              <w:t>)</w:t>
            </w:r>
          </w:p>
        </w:tc>
        <w:tc>
          <w:tcPr>
            <w:tcW w:w="720" w:type="dxa"/>
            <w:tcBorders>
              <w:top w:val="nil"/>
              <w:left w:val="nil"/>
              <w:bottom w:val="single" w:sz="8" w:space="0" w:color="auto"/>
              <w:right w:val="single" w:sz="8" w:space="0" w:color="auto"/>
            </w:tcBorders>
            <w:shd w:val="clear" w:color="auto" w:fill="auto"/>
            <w:vAlign w:val="center"/>
            <w:hideMark/>
          </w:tcPr>
          <w:p w14:paraId="20F8CEFC"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011" w:type="dxa"/>
            <w:tcBorders>
              <w:top w:val="nil"/>
              <w:left w:val="nil"/>
              <w:bottom w:val="single" w:sz="8" w:space="0" w:color="auto"/>
              <w:right w:val="single" w:sz="8" w:space="0" w:color="auto"/>
            </w:tcBorders>
            <w:shd w:val="clear" w:color="auto" w:fill="auto"/>
            <w:vAlign w:val="center"/>
            <w:hideMark/>
          </w:tcPr>
          <w:p w14:paraId="0429635B"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42D54A50"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708" w:type="dxa"/>
            <w:tcBorders>
              <w:top w:val="nil"/>
              <w:left w:val="nil"/>
              <w:bottom w:val="single" w:sz="8" w:space="0" w:color="auto"/>
              <w:right w:val="single" w:sz="8" w:space="0" w:color="auto"/>
            </w:tcBorders>
            <w:shd w:val="clear" w:color="auto" w:fill="auto"/>
            <w:vAlign w:val="center"/>
            <w:hideMark/>
          </w:tcPr>
          <w:p w14:paraId="0B90B802"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851" w:type="dxa"/>
            <w:tcBorders>
              <w:top w:val="nil"/>
              <w:left w:val="nil"/>
              <w:bottom w:val="single" w:sz="8" w:space="0" w:color="auto"/>
              <w:right w:val="single" w:sz="8" w:space="0" w:color="auto"/>
            </w:tcBorders>
            <w:shd w:val="clear" w:color="auto" w:fill="auto"/>
            <w:vAlign w:val="center"/>
            <w:hideMark/>
          </w:tcPr>
          <w:p w14:paraId="49EFC924"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0F044E8F" w14:textId="7ED5DD54" w:rsidR="003B0CC2" w:rsidRPr="00106BCE" w:rsidRDefault="00E51809"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w:t>
            </w:r>
          </w:p>
        </w:tc>
        <w:tc>
          <w:tcPr>
            <w:tcW w:w="1276" w:type="dxa"/>
            <w:tcBorders>
              <w:top w:val="nil"/>
              <w:left w:val="nil"/>
              <w:bottom w:val="single" w:sz="8" w:space="0" w:color="auto"/>
              <w:right w:val="single" w:sz="8" w:space="0" w:color="auto"/>
            </w:tcBorders>
            <w:shd w:val="clear" w:color="auto" w:fill="auto"/>
            <w:vAlign w:val="center"/>
            <w:hideMark/>
          </w:tcPr>
          <w:p w14:paraId="33468DAE"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13,714,730</w:t>
            </w:r>
          </w:p>
        </w:tc>
        <w:tc>
          <w:tcPr>
            <w:tcW w:w="1514" w:type="dxa"/>
            <w:tcBorders>
              <w:top w:val="nil"/>
              <w:left w:val="nil"/>
              <w:bottom w:val="single" w:sz="8" w:space="0" w:color="auto"/>
              <w:right w:val="single" w:sz="8" w:space="0" w:color="auto"/>
            </w:tcBorders>
            <w:shd w:val="clear" w:color="auto" w:fill="auto"/>
            <w:vAlign w:val="center"/>
            <w:hideMark/>
          </w:tcPr>
          <w:p w14:paraId="34B61BDC"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137,147,302</w:t>
            </w:r>
          </w:p>
        </w:tc>
      </w:tr>
      <w:tr w:rsidR="00E0371D" w:rsidRPr="00106BCE" w14:paraId="1E61CCE5"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423AC4F3" w14:textId="3FCC215B" w:rsidR="003B0CC2" w:rsidRPr="00106BCE" w:rsidRDefault="005515F4" w:rsidP="00607F61">
            <w:pPr>
              <w:spacing w:after="0" w:line="240" w:lineRule="auto"/>
              <w:jc w:val="both"/>
              <w:rPr>
                <w:rFonts w:ascii="Sylfaen" w:eastAsia="Times New Roman" w:hAnsi="Sylfaen" w:cs="Arial"/>
                <w:b/>
                <w:bCs/>
                <w:sz w:val="20"/>
                <w:szCs w:val="20"/>
                <w:lang w:val="ka-GE" w:eastAsia="en-GB"/>
              </w:rPr>
            </w:pPr>
            <w:r w:rsidRPr="00106BCE">
              <w:rPr>
                <w:rFonts w:ascii="Sylfaen" w:eastAsia="Times New Roman" w:hAnsi="Sylfaen" w:cs="Arial"/>
                <w:b/>
                <w:bCs/>
                <w:sz w:val="20"/>
                <w:szCs w:val="20"/>
                <w:lang w:val="ka-GE" w:eastAsia="en-GB"/>
              </w:rPr>
              <w:t>ახალი სადგურები</w:t>
            </w:r>
          </w:p>
        </w:tc>
        <w:tc>
          <w:tcPr>
            <w:tcW w:w="720" w:type="dxa"/>
            <w:tcBorders>
              <w:top w:val="nil"/>
              <w:left w:val="nil"/>
              <w:bottom w:val="single" w:sz="8" w:space="0" w:color="auto"/>
              <w:right w:val="single" w:sz="8" w:space="0" w:color="auto"/>
            </w:tcBorders>
            <w:shd w:val="clear" w:color="auto" w:fill="auto"/>
            <w:vAlign w:val="center"/>
            <w:hideMark/>
          </w:tcPr>
          <w:p w14:paraId="63A28647"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011" w:type="dxa"/>
            <w:tcBorders>
              <w:top w:val="nil"/>
              <w:left w:val="nil"/>
              <w:bottom w:val="single" w:sz="8" w:space="0" w:color="auto"/>
              <w:right w:val="single" w:sz="8" w:space="0" w:color="auto"/>
            </w:tcBorders>
            <w:shd w:val="clear" w:color="auto" w:fill="auto"/>
            <w:vAlign w:val="center"/>
            <w:hideMark/>
          </w:tcPr>
          <w:p w14:paraId="6D063020"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21712FC4"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708" w:type="dxa"/>
            <w:tcBorders>
              <w:top w:val="nil"/>
              <w:left w:val="nil"/>
              <w:bottom w:val="single" w:sz="8" w:space="0" w:color="auto"/>
              <w:right w:val="single" w:sz="8" w:space="0" w:color="auto"/>
            </w:tcBorders>
            <w:shd w:val="clear" w:color="auto" w:fill="auto"/>
            <w:vAlign w:val="center"/>
            <w:hideMark/>
          </w:tcPr>
          <w:p w14:paraId="0E423AAA"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851" w:type="dxa"/>
            <w:tcBorders>
              <w:top w:val="nil"/>
              <w:left w:val="nil"/>
              <w:bottom w:val="single" w:sz="8" w:space="0" w:color="auto"/>
              <w:right w:val="single" w:sz="8" w:space="0" w:color="auto"/>
            </w:tcBorders>
            <w:shd w:val="clear" w:color="auto" w:fill="auto"/>
            <w:vAlign w:val="center"/>
            <w:hideMark/>
          </w:tcPr>
          <w:p w14:paraId="1DD131AD"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7D6B69E0"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1CC9A0C7"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514" w:type="dxa"/>
            <w:tcBorders>
              <w:top w:val="nil"/>
              <w:left w:val="nil"/>
              <w:bottom w:val="single" w:sz="8" w:space="0" w:color="auto"/>
              <w:right w:val="single" w:sz="8" w:space="0" w:color="auto"/>
            </w:tcBorders>
            <w:shd w:val="clear" w:color="auto" w:fill="auto"/>
            <w:vAlign w:val="center"/>
            <w:hideMark/>
          </w:tcPr>
          <w:p w14:paraId="7E29A311"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r>
      <w:tr w:rsidR="005515F4" w:rsidRPr="00106BCE" w14:paraId="20438B1E"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28FE41A3" w14:textId="76F10E18"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ზუგდიდი</w:t>
            </w:r>
          </w:p>
        </w:tc>
        <w:tc>
          <w:tcPr>
            <w:tcW w:w="720" w:type="dxa"/>
            <w:tcBorders>
              <w:top w:val="nil"/>
              <w:left w:val="nil"/>
              <w:bottom w:val="single" w:sz="8" w:space="0" w:color="auto"/>
              <w:right w:val="single" w:sz="8" w:space="0" w:color="auto"/>
            </w:tcBorders>
            <w:shd w:val="clear" w:color="auto" w:fill="auto"/>
            <w:vAlign w:val="center"/>
            <w:hideMark/>
          </w:tcPr>
          <w:p w14:paraId="3D28D8E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63157207" w14:textId="597E8884" w:rsidR="003B0CC2" w:rsidRPr="00106BCE" w:rsidRDefault="00312FA3"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40,688</w:t>
            </w:r>
          </w:p>
        </w:tc>
        <w:tc>
          <w:tcPr>
            <w:tcW w:w="1134" w:type="dxa"/>
            <w:tcBorders>
              <w:top w:val="nil"/>
              <w:left w:val="nil"/>
              <w:bottom w:val="single" w:sz="8" w:space="0" w:color="auto"/>
              <w:right w:val="single" w:sz="8" w:space="0" w:color="auto"/>
            </w:tcBorders>
            <w:shd w:val="clear" w:color="auto" w:fill="auto"/>
            <w:vAlign w:val="center"/>
            <w:hideMark/>
          </w:tcPr>
          <w:p w14:paraId="48C45028"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702,083</w:t>
            </w:r>
          </w:p>
        </w:tc>
        <w:tc>
          <w:tcPr>
            <w:tcW w:w="708" w:type="dxa"/>
            <w:tcBorders>
              <w:top w:val="nil"/>
              <w:left w:val="nil"/>
              <w:bottom w:val="single" w:sz="8" w:space="0" w:color="auto"/>
              <w:right w:val="single" w:sz="8" w:space="0" w:color="auto"/>
            </w:tcBorders>
            <w:shd w:val="clear" w:color="auto" w:fill="auto"/>
            <w:vAlign w:val="center"/>
            <w:hideMark/>
          </w:tcPr>
          <w:p w14:paraId="2E43F1AA"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7F9AC62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6FB06CE7"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2020</w:t>
            </w:r>
          </w:p>
        </w:tc>
        <w:tc>
          <w:tcPr>
            <w:tcW w:w="1276" w:type="dxa"/>
            <w:tcBorders>
              <w:top w:val="nil"/>
              <w:left w:val="nil"/>
              <w:bottom w:val="single" w:sz="8" w:space="0" w:color="auto"/>
              <w:right w:val="single" w:sz="8" w:space="0" w:color="auto"/>
            </w:tcBorders>
            <w:shd w:val="clear" w:color="auto" w:fill="auto"/>
            <w:vAlign w:val="center"/>
            <w:hideMark/>
          </w:tcPr>
          <w:p w14:paraId="5E4ED6A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337,000</w:t>
            </w:r>
          </w:p>
        </w:tc>
        <w:tc>
          <w:tcPr>
            <w:tcW w:w="1514" w:type="dxa"/>
            <w:tcBorders>
              <w:top w:val="nil"/>
              <w:left w:val="nil"/>
              <w:bottom w:val="single" w:sz="8" w:space="0" w:color="auto"/>
              <w:right w:val="single" w:sz="8" w:space="0" w:color="auto"/>
            </w:tcBorders>
            <w:shd w:val="clear" w:color="auto" w:fill="auto"/>
            <w:vAlign w:val="center"/>
            <w:hideMark/>
          </w:tcPr>
          <w:p w14:paraId="118E6EF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3,369,999</w:t>
            </w:r>
          </w:p>
        </w:tc>
      </w:tr>
      <w:tr w:rsidR="005515F4" w:rsidRPr="00106BCE" w14:paraId="6A9C132F"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5A3CB6C5" w14:textId="18B6A3FC"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ფოთი</w:t>
            </w:r>
          </w:p>
        </w:tc>
        <w:tc>
          <w:tcPr>
            <w:tcW w:w="720" w:type="dxa"/>
            <w:tcBorders>
              <w:top w:val="nil"/>
              <w:left w:val="nil"/>
              <w:bottom w:val="single" w:sz="8" w:space="0" w:color="auto"/>
              <w:right w:val="single" w:sz="8" w:space="0" w:color="auto"/>
            </w:tcBorders>
            <w:shd w:val="clear" w:color="auto" w:fill="auto"/>
            <w:vAlign w:val="center"/>
            <w:hideMark/>
          </w:tcPr>
          <w:p w14:paraId="663C783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38DD7961" w14:textId="75055E81" w:rsidR="003B0CC2" w:rsidRPr="00106BCE" w:rsidRDefault="00312FA3"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41,100</w:t>
            </w:r>
          </w:p>
        </w:tc>
        <w:tc>
          <w:tcPr>
            <w:tcW w:w="1134" w:type="dxa"/>
            <w:tcBorders>
              <w:top w:val="nil"/>
              <w:left w:val="nil"/>
              <w:bottom w:val="single" w:sz="8" w:space="0" w:color="auto"/>
              <w:right w:val="single" w:sz="8" w:space="0" w:color="auto"/>
            </w:tcBorders>
            <w:shd w:val="clear" w:color="auto" w:fill="auto"/>
            <w:vAlign w:val="center"/>
            <w:hideMark/>
          </w:tcPr>
          <w:p w14:paraId="2386411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677,052</w:t>
            </w:r>
          </w:p>
        </w:tc>
        <w:tc>
          <w:tcPr>
            <w:tcW w:w="708" w:type="dxa"/>
            <w:tcBorders>
              <w:top w:val="nil"/>
              <w:left w:val="nil"/>
              <w:bottom w:val="single" w:sz="8" w:space="0" w:color="auto"/>
              <w:right w:val="single" w:sz="8" w:space="0" w:color="auto"/>
            </w:tcBorders>
            <w:shd w:val="clear" w:color="auto" w:fill="auto"/>
            <w:vAlign w:val="center"/>
            <w:hideMark/>
          </w:tcPr>
          <w:p w14:paraId="707B50A3"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45D17C2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hideMark/>
          </w:tcPr>
          <w:p w14:paraId="109465E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2020</w:t>
            </w:r>
          </w:p>
        </w:tc>
        <w:tc>
          <w:tcPr>
            <w:tcW w:w="1276" w:type="dxa"/>
            <w:tcBorders>
              <w:top w:val="nil"/>
              <w:left w:val="nil"/>
              <w:bottom w:val="single" w:sz="8" w:space="0" w:color="auto"/>
              <w:right w:val="single" w:sz="8" w:space="0" w:color="auto"/>
            </w:tcBorders>
            <w:shd w:val="clear" w:color="auto" w:fill="auto"/>
            <w:vAlign w:val="center"/>
            <w:hideMark/>
          </w:tcPr>
          <w:p w14:paraId="2815BC7D"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406,231</w:t>
            </w:r>
          </w:p>
        </w:tc>
        <w:tc>
          <w:tcPr>
            <w:tcW w:w="1514" w:type="dxa"/>
            <w:tcBorders>
              <w:top w:val="nil"/>
              <w:left w:val="nil"/>
              <w:bottom w:val="single" w:sz="8" w:space="0" w:color="auto"/>
              <w:right w:val="single" w:sz="8" w:space="0" w:color="auto"/>
            </w:tcBorders>
            <w:shd w:val="clear" w:color="auto" w:fill="auto"/>
            <w:vAlign w:val="center"/>
            <w:hideMark/>
          </w:tcPr>
          <w:p w14:paraId="64ECC70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4,062,312</w:t>
            </w:r>
          </w:p>
        </w:tc>
      </w:tr>
      <w:tr w:rsidR="005515F4" w:rsidRPr="00106BCE" w14:paraId="3F5CFA48"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0098E265" w14:textId="3B0F275E" w:rsidR="003B0CC2" w:rsidRPr="00106BCE" w:rsidRDefault="00D876E9" w:rsidP="00607F61">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sz w:val="20"/>
                <w:szCs w:val="20"/>
                <w:lang w:val="ka-GE" w:eastAsia="en-GB"/>
              </w:rPr>
              <w:t>გუდაური</w:t>
            </w:r>
            <w:r w:rsidR="009E0BF2" w:rsidRPr="00106BCE">
              <w:rPr>
                <w:rFonts w:ascii="Sylfaen" w:eastAsia="Times New Roman" w:hAnsi="Sylfaen" w:cs="Arial"/>
                <w:sz w:val="20"/>
                <w:szCs w:val="20"/>
                <w:lang w:val="ka-GE" w:eastAsia="en-GB"/>
              </w:rPr>
              <w:t>ს თემი</w:t>
            </w:r>
          </w:p>
        </w:tc>
        <w:tc>
          <w:tcPr>
            <w:tcW w:w="720" w:type="dxa"/>
            <w:tcBorders>
              <w:top w:val="nil"/>
              <w:left w:val="nil"/>
              <w:bottom w:val="single" w:sz="8" w:space="0" w:color="auto"/>
              <w:right w:val="single" w:sz="8" w:space="0" w:color="auto"/>
            </w:tcBorders>
            <w:shd w:val="clear" w:color="auto" w:fill="auto"/>
            <w:vAlign w:val="center"/>
            <w:hideMark/>
          </w:tcPr>
          <w:p w14:paraId="0431FAE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1D90A1AC" w14:textId="28667CA4" w:rsidR="003B0CC2" w:rsidRPr="00106BCE" w:rsidRDefault="003B0CC2" w:rsidP="00607F61">
            <w:pPr>
              <w:spacing w:after="0" w:line="240" w:lineRule="auto"/>
              <w:jc w:val="center"/>
              <w:rPr>
                <w:rFonts w:ascii="Sylfaen" w:eastAsia="Times New Roman" w:hAnsi="Sylfaen" w:cs="Arial"/>
                <w:sz w:val="20"/>
                <w:szCs w:val="20"/>
                <w:vertAlign w:val="superscript"/>
                <w:lang w:val="ka-GE" w:eastAsia="en-GB"/>
              </w:rPr>
            </w:pPr>
            <w:r w:rsidRPr="00106BCE">
              <w:rPr>
                <w:rFonts w:ascii="Sylfaen" w:eastAsia="Times New Roman" w:hAnsi="Sylfaen" w:cs="Arial"/>
                <w:sz w:val="20"/>
                <w:szCs w:val="20"/>
                <w:lang w:val="ka-GE" w:eastAsia="en-GB"/>
              </w:rPr>
              <w:t>89</w:t>
            </w:r>
            <w:r w:rsidR="00C92035" w:rsidRPr="00106BCE">
              <w:rPr>
                <w:rFonts w:ascii="Sylfaen" w:eastAsia="Times New Roman" w:hAnsi="Sylfaen" w:cs="Arial"/>
                <w:sz w:val="20"/>
                <w:szCs w:val="20"/>
                <w:vertAlign w:val="superscript"/>
                <w:lang w:val="ka-GE" w:eastAsia="en-GB"/>
              </w:rPr>
              <w:t>*</w:t>
            </w:r>
          </w:p>
          <w:p w14:paraId="0C7280CE" w14:textId="553CB14F" w:rsidR="00C92035" w:rsidRPr="00106BCE" w:rsidRDefault="00C92035" w:rsidP="00607F61">
            <w:pPr>
              <w:spacing w:after="0" w:line="240" w:lineRule="auto"/>
              <w:jc w:val="center"/>
              <w:rPr>
                <w:rFonts w:ascii="Sylfaen" w:eastAsia="Times New Roman" w:hAnsi="Sylfaen" w:cs="Arial"/>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1FC40F80"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1,453</w:t>
            </w:r>
          </w:p>
        </w:tc>
        <w:tc>
          <w:tcPr>
            <w:tcW w:w="708" w:type="dxa"/>
            <w:tcBorders>
              <w:top w:val="nil"/>
              <w:left w:val="nil"/>
              <w:bottom w:val="single" w:sz="8" w:space="0" w:color="auto"/>
              <w:right w:val="single" w:sz="8" w:space="0" w:color="auto"/>
            </w:tcBorders>
            <w:shd w:val="clear" w:color="auto" w:fill="auto"/>
            <w:vAlign w:val="center"/>
            <w:hideMark/>
          </w:tcPr>
          <w:p w14:paraId="3F935F99"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13C7422F"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5E42B121"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hideMark/>
          </w:tcPr>
          <w:p w14:paraId="3F9237B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698</w:t>
            </w:r>
          </w:p>
        </w:tc>
        <w:tc>
          <w:tcPr>
            <w:tcW w:w="1514" w:type="dxa"/>
            <w:tcBorders>
              <w:top w:val="nil"/>
              <w:left w:val="nil"/>
              <w:bottom w:val="single" w:sz="8" w:space="0" w:color="auto"/>
              <w:right w:val="single" w:sz="8" w:space="0" w:color="auto"/>
            </w:tcBorders>
            <w:shd w:val="clear" w:color="auto" w:fill="auto"/>
            <w:vAlign w:val="center"/>
            <w:hideMark/>
          </w:tcPr>
          <w:p w14:paraId="676F9967"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6,278</w:t>
            </w:r>
          </w:p>
        </w:tc>
      </w:tr>
      <w:tr w:rsidR="005515F4" w:rsidRPr="00106BCE" w14:paraId="2E92BE27"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CFA6B47" w14:textId="31BDB85D"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თელავი</w:t>
            </w:r>
          </w:p>
        </w:tc>
        <w:tc>
          <w:tcPr>
            <w:tcW w:w="720" w:type="dxa"/>
            <w:tcBorders>
              <w:top w:val="nil"/>
              <w:left w:val="nil"/>
              <w:bottom w:val="single" w:sz="8" w:space="0" w:color="auto"/>
              <w:right w:val="single" w:sz="8" w:space="0" w:color="auto"/>
            </w:tcBorders>
            <w:shd w:val="clear" w:color="auto" w:fill="auto"/>
            <w:vAlign w:val="center"/>
            <w:hideMark/>
          </w:tcPr>
          <w:p w14:paraId="5DF27BCD"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3A844ECD" w14:textId="22DA7038" w:rsidR="003B0CC2" w:rsidRPr="00106BCE" w:rsidRDefault="003B0CC2" w:rsidP="00312FA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w:t>
            </w:r>
            <w:r w:rsidR="00312FA3" w:rsidRPr="00106BCE">
              <w:rPr>
                <w:rFonts w:ascii="Sylfaen" w:eastAsia="Times New Roman" w:hAnsi="Sylfaen" w:cs="Arial"/>
                <w:color w:val="000000"/>
                <w:sz w:val="20"/>
                <w:szCs w:val="20"/>
                <w:lang w:val="ka-GE" w:eastAsia="en-GB"/>
              </w:rPr>
              <w:t>509</w:t>
            </w:r>
          </w:p>
        </w:tc>
        <w:tc>
          <w:tcPr>
            <w:tcW w:w="1134" w:type="dxa"/>
            <w:tcBorders>
              <w:top w:val="nil"/>
              <w:left w:val="nil"/>
              <w:bottom w:val="single" w:sz="8" w:space="0" w:color="auto"/>
              <w:right w:val="single" w:sz="8" w:space="0" w:color="auto"/>
            </w:tcBorders>
            <w:shd w:val="clear" w:color="auto" w:fill="auto"/>
            <w:vAlign w:val="center"/>
            <w:hideMark/>
          </w:tcPr>
          <w:p w14:paraId="00CFD47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320,508</w:t>
            </w:r>
          </w:p>
        </w:tc>
        <w:tc>
          <w:tcPr>
            <w:tcW w:w="708" w:type="dxa"/>
            <w:tcBorders>
              <w:top w:val="nil"/>
              <w:left w:val="nil"/>
              <w:bottom w:val="single" w:sz="8" w:space="0" w:color="auto"/>
              <w:right w:val="single" w:sz="8" w:space="0" w:color="auto"/>
            </w:tcBorders>
            <w:shd w:val="clear" w:color="auto" w:fill="auto"/>
            <w:vAlign w:val="center"/>
            <w:hideMark/>
          </w:tcPr>
          <w:p w14:paraId="40165902"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346166AA"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17AC4AE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hideMark/>
          </w:tcPr>
          <w:p w14:paraId="47C2037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153,844</w:t>
            </w:r>
          </w:p>
        </w:tc>
        <w:tc>
          <w:tcPr>
            <w:tcW w:w="1514" w:type="dxa"/>
            <w:tcBorders>
              <w:top w:val="nil"/>
              <w:left w:val="nil"/>
              <w:bottom w:val="single" w:sz="8" w:space="0" w:color="auto"/>
              <w:right w:val="single" w:sz="8" w:space="0" w:color="auto"/>
            </w:tcBorders>
            <w:shd w:val="clear" w:color="auto" w:fill="auto"/>
            <w:vAlign w:val="center"/>
            <w:hideMark/>
          </w:tcPr>
          <w:p w14:paraId="790ACE2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1,692,281</w:t>
            </w:r>
          </w:p>
        </w:tc>
      </w:tr>
      <w:tr w:rsidR="005515F4" w:rsidRPr="00106BCE" w14:paraId="65615CA3"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4E95A2E0" w14:textId="56569C01"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წყალტუბო</w:t>
            </w:r>
          </w:p>
        </w:tc>
        <w:tc>
          <w:tcPr>
            <w:tcW w:w="720" w:type="dxa"/>
            <w:tcBorders>
              <w:top w:val="nil"/>
              <w:left w:val="nil"/>
              <w:bottom w:val="single" w:sz="8" w:space="0" w:color="auto"/>
              <w:right w:val="single" w:sz="8" w:space="0" w:color="auto"/>
            </w:tcBorders>
            <w:shd w:val="clear" w:color="auto" w:fill="auto"/>
            <w:vAlign w:val="center"/>
            <w:hideMark/>
          </w:tcPr>
          <w:p w14:paraId="5D965ADE"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6C28DB46" w14:textId="45D784CD" w:rsidR="003B0CC2" w:rsidRPr="00106BCE" w:rsidRDefault="00A976E6"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8,599</w:t>
            </w:r>
          </w:p>
        </w:tc>
        <w:tc>
          <w:tcPr>
            <w:tcW w:w="1134" w:type="dxa"/>
            <w:tcBorders>
              <w:top w:val="nil"/>
              <w:left w:val="nil"/>
              <w:bottom w:val="single" w:sz="8" w:space="0" w:color="auto"/>
              <w:right w:val="single" w:sz="8" w:space="0" w:color="auto"/>
            </w:tcBorders>
            <w:shd w:val="clear" w:color="auto" w:fill="auto"/>
            <w:vAlign w:val="center"/>
            <w:hideMark/>
          </w:tcPr>
          <w:p w14:paraId="76710A7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184,199</w:t>
            </w:r>
          </w:p>
        </w:tc>
        <w:tc>
          <w:tcPr>
            <w:tcW w:w="708" w:type="dxa"/>
            <w:tcBorders>
              <w:top w:val="nil"/>
              <w:left w:val="nil"/>
              <w:bottom w:val="single" w:sz="8" w:space="0" w:color="auto"/>
              <w:right w:val="single" w:sz="8" w:space="0" w:color="auto"/>
            </w:tcBorders>
            <w:shd w:val="clear" w:color="auto" w:fill="auto"/>
            <w:vAlign w:val="center"/>
            <w:hideMark/>
          </w:tcPr>
          <w:p w14:paraId="69AB186C"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63D4D30E"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76B1A888"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hideMark/>
          </w:tcPr>
          <w:p w14:paraId="189B718E"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88,416</w:t>
            </w:r>
          </w:p>
        </w:tc>
        <w:tc>
          <w:tcPr>
            <w:tcW w:w="1514" w:type="dxa"/>
            <w:tcBorders>
              <w:top w:val="nil"/>
              <w:left w:val="nil"/>
              <w:bottom w:val="single" w:sz="8" w:space="0" w:color="auto"/>
              <w:right w:val="single" w:sz="8" w:space="0" w:color="auto"/>
            </w:tcBorders>
            <w:shd w:val="clear" w:color="auto" w:fill="auto"/>
            <w:vAlign w:val="center"/>
            <w:hideMark/>
          </w:tcPr>
          <w:p w14:paraId="1E6009B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972,572</w:t>
            </w:r>
          </w:p>
        </w:tc>
      </w:tr>
      <w:tr w:rsidR="005515F4" w:rsidRPr="00106BCE" w14:paraId="799EAAA4"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32BCB07" w14:textId="4800C023" w:rsidR="003B0CC2" w:rsidRPr="00106BCE" w:rsidRDefault="00A976E6"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lastRenderedPageBreak/>
              <w:t xml:space="preserve">დაბა </w:t>
            </w:r>
            <w:r w:rsidR="00D876E9" w:rsidRPr="00106BCE">
              <w:rPr>
                <w:rFonts w:ascii="Sylfaen" w:eastAsia="Times New Roman" w:hAnsi="Sylfaen" w:cs="Arial"/>
                <w:sz w:val="20"/>
                <w:szCs w:val="20"/>
                <w:lang w:val="ka-GE" w:eastAsia="en-GB"/>
              </w:rPr>
              <w:t>ურეკი</w:t>
            </w:r>
          </w:p>
        </w:tc>
        <w:tc>
          <w:tcPr>
            <w:tcW w:w="720" w:type="dxa"/>
            <w:tcBorders>
              <w:top w:val="nil"/>
              <w:left w:val="nil"/>
              <w:bottom w:val="single" w:sz="8" w:space="0" w:color="auto"/>
              <w:right w:val="single" w:sz="8" w:space="0" w:color="auto"/>
            </w:tcBorders>
            <w:shd w:val="clear" w:color="auto" w:fill="auto"/>
            <w:vAlign w:val="center"/>
            <w:hideMark/>
          </w:tcPr>
          <w:p w14:paraId="2218C860"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2BCBD5E1" w14:textId="3BC67845" w:rsidR="003B0CC2" w:rsidRPr="00106BCE" w:rsidRDefault="00A976E6"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1,495</w:t>
            </w:r>
          </w:p>
        </w:tc>
        <w:tc>
          <w:tcPr>
            <w:tcW w:w="1134" w:type="dxa"/>
            <w:tcBorders>
              <w:top w:val="nil"/>
              <w:left w:val="nil"/>
              <w:bottom w:val="single" w:sz="8" w:space="0" w:color="auto"/>
              <w:right w:val="single" w:sz="8" w:space="0" w:color="auto"/>
            </w:tcBorders>
            <w:shd w:val="clear" w:color="auto" w:fill="auto"/>
            <w:vAlign w:val="center"/>
            <w:hideMark/>
          </w:tcPr>
          <w:p w14:paraId="45D8EBC2"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19,039</w:t>
            </w:r>
          </w:p>
        </w:tc>
        <w:tc>
          <w:tcPr>
            <w:tcW w:w="708" w:type="dxa"/>
            <w:tcBorders>
              <w:top w:val="nil"/>
              <w:left w:val="nil"/>
              <w:bottom w:val="single" w:sz="8" w:space="0" w:color="auto"/>
              <w:right w:val="single" w:sz="8" w:space="0" w:color="auto"/>
            </w:tcBorders>
            <w:shd w:val="clear" w:color="auto" w:fill="auto"/>
            <w:vAlign w:val="center"/>
            <w:hideMark/>
          </w:tcPr>
          <w:p w14:paraId="2DD9553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05A6A308"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64C91609"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hideMark/>
          </w:tcPr>
          <w:p w14:paraId="115F56F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9,139</w:t>
            </w:r>
          </w:p>
        </w:tc>
        <w:tc>
          <w:tcPr>
            <w:tcW w:w="1514" w:type="dxa"/>
            <w:tcBorders>
              <w:top w:val="nil"/>
              <w:left w:val="nil"/>
              <w:bottom w:val="single" w:sz="8" w:space="0" w:color="auto"/>
              <w:right w:val="single" w:sz="8" w:space="0" w:color="auto"/>
            </w:tcBorders>
            <w:shd w:val="clear" w:color="auto" w:fill="auto"/>
            <w:vAlign w:val="center"/>
            <w:hideMark/>
          </w:tcPr>
          <w:p w14:paraId="11976F8A"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100,525</w:t>
            </w:r>
          </w:p>
        </w:tc>
      </w:tr>
      <w:tr w:rsidR="005515F4" w:rsidRPr="00106BCE" w14:paraId="457BDBA4"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5705478B" w14:textId="331E3C6B" w:rsidR="003B0CC2" w:rsidRPr="00106BCE" w:rsidRDefault="00D504ED"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ანაკლიიის თემი</w:t>
            </w:r>
          </w:p>
        </w:tc>
        <w:tc>
          <w:tcPr>
            <w:tcW w:w="720" w:type="dxa"/>
            <w:tcBorders>
              <w:top w:val="nil"/>
              <w:left w:val="nil"/>
              <w:bottom w:val="single" w:sz="8" w:space="0" w:color="auto"/>
              <w:right w:val="single" w:sz="8" w:space="0" w:color="auto"/>
            </w:tcBorders>
            <w:shd w:val="clear" w:color="auto" w:fill="auto"/>
            <w:vAlign w:val="center"/>
            <w:hideMark/>
          </w:tcPr>
          <w:p w14:paraId="009683F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2951D78D" w14:textId="09937599" w:rsidR="00C92035" w:rsidRPr="00106BCE" w:rsidRDefault="003B0CC2" w:rsidP="00C92035">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1,368</w:t>
            </w:r>
            <w:r w:rsidR="00C92035" w:rsidRPr="00106BCE">
              <w:rPr>
                <w:rFonts w:ascii="Sylfaen" w:eastAsia="Times New Roman" w:hAnsi="Sylfaen" w:cs="Arial"/>
                <w:sz w:val="20"/>
                <w:szCs w:val="20"/>
                <w:vertAlign w:val="superscript"/>
                <w:lang w:val="ka-GE" w:eastAsia="en-GB"/>
              </w:rPr>
              <w:t>*</w:t>
            </w:r>
          </w:p>
        </w:tc>
        <w:tc>
          <w:tcPr>
            <w:tcW w:w="1134" w:type="dxa"/>
            <w:tcBorders>
              <w:top w:val="nil"/>
              <w:left w:val="nil"/>
              <w:bottom w:val="single" w:sz="8" w:space="0" w:color="auto"/>
              <w:right w:val="single" w:sz="8" w:space="0" w:color="auto"/>
            </w:tcBorders>
            <w:shd w:val="clear" w:color="auto" w:fill="auto"/>
            <w:vAlign w:val="center"/>
            <w:hideMark/>
          </w:tcPr>
          <w:p w14:paraId="43C70BDF"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22,337</w:t>
            </w:r>
          </w:p>
        </w:tc>
        <w:tc>
          <w:tcPr>
            <w:tcW w:w="708" w:type="dxa"/>
            <w:tcBorders>
              <w:top w:val="nil"/>
              <w:left w:val="nil"/>
              <w:bottom w:val="single" w:sz="8" w:space="0" w:color="auto"/>
              <w:right w:val="single" w:sz="8" w:space="0" w:color="auto"/>
            </w:tcBorders>
            <w:shd w:val="clear" w:color="auto" w:fill="auto"/>
            <w:vAlign w:val="center"/>
            <w:hideMark/>
          </w:tcPr>
          <w:p w14:paraId="461F5293"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3AAFAA6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hideMark/>
          </w:tcPr>
          <w:p w14:paraId="00299C9F"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hideMark/>
          </w:tcPr>
          <w:p w14:paraId="576A39C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13,402</w:t>
            </w:r>
          </w:p>
        </w:tc>
        <w:tc>
          <w:tcPr>
            <w:tcW w:w="1514" w:type="dxa"/>
            <w:tcBorders>
              <w:top w:val="nil"/>
              <w:left w:val="nil"/>
              <w:bottom w:val="single" w:sz="8" w:space="0" w:color="auto"/>
              <w:right w:val="single" w:sz="8" w:space="0" w:color="auto"/>
            </w:tcBorders>
            <w:shd w:val="clear" w:color="auto" w:fill="auto"/>
            <w:vAlign w:val="center"/>
            <w:hideMark/>
          </w:tcPr>
          <w:p w14:paraId="2136919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147,425</w:t>
            </w:r>
          </w:p>
        </w:tc>
      </w:tr>
      <w:tr w:rsidR="005515F4" w:rsidRPr="00106BCE" w14:paraId="17B8B3F8"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3BA60C9A" w14:textId="72058A56" w:rsidR="003B0CC2" w:rsidRPr="00106BCE" w:rsidRDefault="007C1712"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დაბა </w:t>
            </w:r>
            <w:r w:rsidR="00D876E9" w:rsidRPr="00106BCE">
              <w:rPr>
                <w:rFonts w:ascii="Sylfaen" w:eastAsia="Times New Roman" w:hAnsi="Sylfaen" w:cs="Arial"/>
                <w:sz w:val="20"/>
                <w:szCs w:val="20"/>
                <w:lang w:val="ka-GE" w:eastAsia="en-GB"/>
              </w:rPr>
              <w:t>ფასანაური</w:t>
            </w:r>
          </w:p>
        </w:tc>
        <w:tc>
          <w:tcPr>
            <w:tcW w:w="720" w:type="dxa"/>
            <w:tcBorders>
              <w:top w:val="nil"/>
              <w:left w:val="nil"/>
              <w:bottom w:val="single" w:sz="8" w:space="0" w:color="auto"/>
              <w:right w:val="single" w:sz="8" w:space="0" w:color="auto"/>
            </w:tcBorders>
            <w:shd w:val="clear" w:color="auto" w:fill="auto"/>
            <w:vAlign w:val="center"/>
            <w:hideMark/>
          </w:tcPr>
          <w:p w14:paraId="6C3E4A9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2CC11445" w14:textId="73698FFB" w:rsidR="003B0CC2" w:rsidRPr="00106BCE" w:rsidRDefault="001E6E9C"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1,131</w:t>
            </w:r>
          </w:p>
        </w:tc>
        <w:tc>
          <w:tcPr>
            <w:tcW w:w="1134" w:type="dxa"/>
            <w:tcBorders>
              <w:top w:val="nil"/>
              <w:left w:val="nil"/>
              <w:bottom w:val="single" w:sz="8" w:space="0" w:color="auto"/>
              <w:right w:val="single" w:sz="8" w:space="0" w:color="auto"/>
            </w:tcBorders>
            <w:shd w:val="clear" w:color="auto" w:fill="auto"/>
            <w:vAlign w:val="center"/>
            <w:hideMark/>
          </w:tcPr>
          <w:p w14:paraId="06336D9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18,745</w:t>
            </w:r>
          </w:p>
        </w:tc>
        <w:tc>
          <w:tcPr>
            <w:tcW w:w="708" w:type="dxa"/>
            <w:tcBorders>
              <w:top w:val="nil"/>
              <w:left w:val="nil"/>
              <w:bottom w:val="single" w:sz="8" w:space="0" w:color="auto"/>
              <w:right w:val="single" w:sz="8" w:space="0" w:color="auto"/>
            </w:tcBorders>
            <w:shd w:val="clear" w:color="auto" w:fill="auto"/>
            <w:vAlign w:val="center"/>
            <w:hideMark/>
          </w:tcPr>
          <w:p w14:paraId="7DFF06A0"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3BAE15BF"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20851056"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2BD085D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8,998</w:t>
            </w:r>
          </w:p>
        </w:tc>
        <w:tc>
          <w:tcPr>
            <w:tcW w:w="1514" w:type="dxa"/>
            <w:tcBorders>
              <w:top w:val="nil"/>
              <w:left w:val="nil"/>
              <w:bottom w:val="single" w:sz="8" w:space="0" w:color="auto"/>
              <w:right w:val="single" w:sz="8" w:space="0" w:color="auto"/>
            </w:tcBorders>
            <w:shd w:val="clear" w:color="auto" w:fill="auto"/>
            <w:vAlign w:val="center"/>
            <w:hideMark/>
          </w:tcPr>
          <w:p w14:paraId="79AA5CD8"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71,980</w:t>
            </w:r>
          </w:p>
        </w:tc>
      </w:tr>
      <w:tr w:rsidR="005515F4" w:rsidRPr="00106BCE" w14:paraId="5F3E16AD"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23DD0158" w14:textId="541EBD0E"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ყვარელი</w:t>
            </w:r>
          </w:p>
        </w:tc>
        <w:tc>
          <w:tcPr>
            <w:tcW w:w="720" w:type="dxa"/>
            <w:tcBorders>
              <w:top w:val="nil"/>
              <w:left w:val="nil"/>
              <w:bottom w:val="single" w:sz="8" w:space="0" w:color="auto"/>
              <w:right w:val="single" w:sz="8" w:space="0" w:color="auto"/>
            </w:tcBorders>
            <w:shd w:val="clear" w:color="auto" w:fill="auto"/>
            <w:vAlign w:val="center"/>
            <w:hideMark/>
          </w:tcPr>
          <w:p w14:paraId="7089550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5F90A385" w14:textId="7B949B44" w:rsidR="003B0CC2" w:rsidRPr="00106BCE" w:rsidRDefault="001E6E9C"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9,078</w:t>
            </w:r>
          </w:p>
        </w:tc>
        <w:tc>
          <w:tcPr>
            <w:tcW w:w="1134" w:type="dxa"/>
            <w:tcBorders>
              <w:top w:val="nil"/>
              <w:left w:val="nil"/>
              <w:bottom w:val="single" w:sz="8" w:space="0" w:color="auto"/>
              <w:right w:val="single" w:sz="8" w:space="0" w:color="auto"/>
            </w:tcBorders>
            <w:shd w:val="clear" w:color="auto" w:fill="auto"/>
            <w:vAlign w:val="center"/>
            <w:hideMark/>
          </w:tcPr>
          <w:p w14:paraId="4ADE106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40,674</w:t>
            </w:r>
          </w:p>
        </w:tc>
        <w:tc>
          <w:tcPr>
            <w:tcW w:w="708" w:type="dxa"/>
            <w:tcBorders>
              <w:top w:val="nil"/>
              <w:left w:val="nil"/>
              <w:bottom w:val="single" w:sz="8" w:space="0" w:color="auto"/>
              <w:right w:val="single" w:sz="8" w:space="0" w:color="auto"/>
            </w:tcBorders>
            <w:shd w:val="clear" w:color="auto" w:fill="auto"/>
            <w:vAlign w:val="center"/>
            <w:hideMark/>
          </w:tcPr>
          <w:p w14:paraId="4427957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3D9D8E22"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w:t>
            </w:r>
          </w:p>
        </w:tc>
        <w:tc>
          <w:tcPr>
            <w:tcW w:w="1134" w:type="dxa"/>
            <w:tcBorders>
              <w:top w:val="nil"/>
              <w:left w:val="nil"/>
              <w:bottom w:val="single" w:sz="8" w:space="0" w:color="auto"/>
              <w:right w:val="single" w:sz="8" w:space="0" w:color="auto"/>
            </w:tcBorders>
            <w:shd w:val="clear" w:color="auto" w:fill="auto"/>
            <w:vAlign w:val="center"/>
            <w:hideMark/>
          </w:tcPr>
          <w:p w14:paraId="60628604"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3EBC3539"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19,523</w:t>
            </w:r>
          </w:p>
        </w:tc>
        <w:tc>
          <w:tcPr>
            <w:tcW w:w="1514" w:type="dxa"/>
            <w:tcBorders>
              <w:top w:val="nil"/>
              <w:left w:val="nil"/>
              <w:bottom w:val="single" w:sz="8" w:space="0" w:color="auto"/>
              <w:right w:val="single" w:sz="8" w:space="0" w:color="auto"/>
            </w:tcBorders>
            <w:shd w:val="clear" w:color="auto" w:fill="auto"/>
            <w:vAlign w:val="center"/>
            <w:hideMark/>
          </w:tcPr>
          <w:p w14:paraId="5552A98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156,187</w:t>
            </w:r>
          </w:p>
        </w:tc>
      </w:tr>
      <w:tr w:rsidR="005515F4" w:rsidRPr="00106BCE" w14:paraId="2D45AE2C"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BF8D000" w14:textId="3A479435"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D876E9" w:rsidRPr="00106BCE">
              <w:rPr>
                <w:rFonts w:ascii="Sylfaen" w:eastAsia="Times New Roman" w:hAnsi="Sylfaen" w:cs="Arial"/>
                <w:sz w:val="20"/>
                <w:szCs w:val="20"/>
                <w:lang w:val="ka-GE" w:eastAsia="en-GB"/>
              </w:rPr>
              <w:t>ხაშური</w:t>
            </w:r>
          </w:p>
        </w:tc>
        <w:tc>
          <w:tcPr>
            <w:tcW w:w="720" w:type="dxa"/>
            <w:tcBorders>
              <w:top w:val="nil"/>
              <w:left w:val="nil"/>
              <w:bottom w:val="single" w:sz="8" w:space="0" w:color="auto"/>
              <w:right w:val="single" w:sz="8" w:space="0" w:color="auto"/>
            </w:tcBorders>
            <w:shd w:val="clear" w:color="auto" w:fill="auto"/>
            <w:vAlign w:val="center"/>
            <w:hideMark/>
          </w:tcPr>
          <w:p w14:paraId="4350721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003560A1" w14:textId="05BC6EEC" w:rsidR="003B0CC2" w:rsidRPr="00106BCE" w:rsidRDefault="001E6E9C"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24,601</w:t>
            </w:r>
          </w:p>
        </w:tc>
        <w:tc>
          <w:tcPr>
            <w:tcW w:w="1134" w:type="dxa"/>
            <w:tcBorders>
              <w:top w:val="nil"/>
              <w:left w:val="nil"/>
              <w:bottom w:val="single" w:sz="8" w:space="0" w:color="auto"/>
              <w:right w:val="single" w:sz="8" w:space="0" w:color="auto"/>
            </w:tcBorders>
            <w:shd w:val="clear" w:color="auto" w:fill="auto"/>
            <w:vAlign w:val="center"/>
            <w:hideMark/>
          </w:tcPr>
          <w:p w14:paraId="1AC8C187"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426,739</w:t>
            </w:r>
          </w:p>
        </w:tc>
        <w:tc>
          <w:tcPr>
            <w:tcW w:w="708" w:type="dxa"/>
            <w:tcBorders>
              <w:top w:val="nil"/>
              <w:left w:val="nil"/>
              <w:bottom w:val="single" w:sz="8" w:space="0" w:color="auto"/>
              <w:right w:val="single" w:sz="8" w:space="0" w:color="auto"/>
            </w:tcBorders>
            <w:shd w:val="clear" w:color="auto" w:fill="auto"/>
            <w:vAlign w:val="center"/>
            <w:hideMark/>
          </w:tcPr>
          <w:p w14:paraId="22B524FF"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1A592168"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6863534B"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457F4D2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204,835</w:t>
            </w:r>
          </w:p>
        </w:tc>
        <w:tc>
          <w:tcPr>
            <w:tcW w:w="1514" w:type="dxa"/>
            <w:tcBorders>
              <w:top w:val="nil"/>
              <w:left w:val="nil"/>
              <w:bottom w:val="single" w:sz="8" w:space="0" w:color="auto"/>
              <w:right w:val="single" w:sz="8" w:space="0" w:color="auto"/>
            </w:tcBorders>
            <w:shd w:val="clear" w:color="auto" w:fill="auto"/>
            <w:vAlign w:val="center"/>
            <w:hideMark/>
          </w:tcPr>
          <w:p w14:paraId="3FBF69A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1,638,680</w:t>
            </w:r>
          </w:p>
        </w:tc>
      </w:tr>
      <w:tr w:rsidR="005515F4" w:rsidRPr="00106BCE" w14:paraId="55E253B9"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5379AC9" w14:textId="670D9217"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6C0D76" w:rsidRPr="00106BCE">
              <w:rPr>
                <w:rFonts w:ascii="Sylfaen" w:eastAsia="Times New Roman" w:hAnsi="Sylfaen" w:cs="Arial"/>
                <w:sz w:val="20"/>
                <w:szCs w:val="20"/>
                <w:lang w:val="ka-GE" w:eastAsia="en-GB"/>
              </w:rPr>
              <w:t>მარტვილი</w:t>
            </w:r>
          </w:p>
        </w:tc>
        <w:tc>
          <w:tcPr>
            <w:tcW w:w="720" w:type="dxa"/>
            <w:tcBorders>
              <w:top w:val="nil"/>
              <w:left w:val="nil"/>
              <w:bottom w:val="single" w:sz="8" w:space="0" w:color="auto"/>
              <w:right w:val="single" w:sz="8" w:space="0" w:color="auto"/>
            </w:tcBorders>
            <w:shd w:val="clear" w:color="auto" w:fill="auto"/>
            <w:vAlign w:val="center"/>
            <w:hideMark/>
          </w:tcPr>
          <w:p w14:paraId="2139F1D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46FF1F91" w14:textId="5BDF0986" w:rsidR="003B0CC2" w:rsidRPr="00106BCE" w:rsidRDefault="001E6E9C"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4,099</w:t>
            </w:r>
          </w:p>
        </w:tc>
        <w:tc>
          <w:tcPr>
            <w:tcW w:w="1134" w:type="dxa"/>
            <w:tcBorders>
              <w:top w:val="nil"/>
              <w:left w:val="nil"/>
              <w:bottom w:val="single" w:sz="8" w:space="0" w:color="auto"/>
              <w:right w:val="single" w:sz="8" w:space="0" w:color="auto"/>
            </w:tcBorders>
            <w:shd w:val="clear" w:color="auto" w:fill="auto"/>
            <w:vAlign w:val="center"/>
            <w:hideMark/>
          </w:tcPr>
          <w:p w14:paraId="446AD771"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72,253</w:t>
            </w:r>
          </w:p>
        </w:tc>
        <w:tc>
          <w:tcPr>
            <w:tcW w:w="708" w:type="dxa"/>
            <w:tcBorders>
              <w:top w:val="nil"/>
              <w:left w:val="nil"/>
              <w:bottom w:val="single" w:sz="8" w:space="0" w:color="auto"/>
              <w:right w:val="single" w:sz="8" w:space="0" w:color="auto"/>
            </w:tcBorders>
            <w:shd w:val="clear" w:color="auto" w:fill="auto"/>
            <w:vAlign w:val="center"/>
            <w:hideMark/>
          </w:tcPr>
          <w:p w14:paraId="51D7D4C1"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6009CD9F"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w:t>
            </w:r>
          </w:p>
        </w:tc>
        <w:tc>
          <w:tcPr>
            <w:tcW w:w="1134" w:type="dxa"/>
            <w:tcBorders>
              <w:top w:val="nil"/>
              <w:left w:val="nil"/>
              <w:bottom w:val="single" w:sz="8" w:space="0" w:color="auto"/>
              <w:right w:val="single" w:sz="8" w:space="0" w:color="auto"/>
            </w:tcBorders>
            <w:shd w:val="clear" w:color="auto" w:fill="auto"/>
            <w:vAlign w:val="center"/>
            <w:hideMark/>
          </w:tcPr>
          <w:p w14:paraId="732240F9"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hideMark/>
          </w:tcPr>
          <w:p w14:paraId="04238619"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34,681</w:t>
            </w:r>
          </w:p>
        </w:tc>
        <w:tc>
          <w:tcPr>
            <w:tcW w:w="1514" w:type="dxa"/>
            <w:tcBorders>
              <w:top w:val="nil"/>
              <w:left w:val="nil"/>
              <w:bottom w:val="single" w:sz="8" w:space="0" w:color="auto"/>
              <w:right w:val="single" w:sz="8" w:space="0" w:color="auto"/>
            </w:tcBorders>
            <w:shd w:val="clear" w:color="auto" w:fill="auto"/>
            <w:vAlign w:val="center"/>
            <w:hideMark/>
          </w:tcPr>
          <w:p w14:paraId="61DC277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312,131</w:t>
            </w:r>
          </w:p>
        </w:tc>
      </w:tr>
      <w:tr w:rsidR="005515F4" w:rsidRPr="00106BCE" w14:paraId="30D02E5D"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6B2BE17" w14:textId="0EAA5839" w:rsidR="003B0CC2" w:rsidRPr="00106BCE" w:rsidRDefault="00C170CC"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5515F4" w:rsidRPr="00106BCE">
              <w:rPr>
                <w:rFonts w:ascii="Sylfaen" w:eastAsia="Times New Roman" w:hAnsi="Sylfaen" w:cs="Arial"/>
                <w:sz w:val="20"/>
                <w:szCs w:val="20"/>
                <w:lang w:val="ka-GE" w:eastAsia="en-GB"/>
              </w:rPr>
              <w:t>ტყიბული</w:t>
            </w:r>
          </w:p>
        </w:tc>
        <w:tc>
          <w:tcPr>
            <w:tcW w:w="720" w:type="dxa"/>
            <w:tcBorders>
              <w:top w:val="nil"/>
              <w:left w:val="nil"/>
              <w:bottom w:val="single" w:sz="8" w:space="0" w:color="auto"/>
              <w:right w:val="single" w:sz="8" w:space="0" w:color="auto"/>
            </w:tcBorders>
            <w:shd w:val="clear" w:color="auto" w:fill="auto"/>
            <w:vAlign w:val="center"/>
            <w:hideMark/>
          </w:tcPr>
          <w:p w14:paraId="7233690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3951D264" w14:textId="038D6FDA" w:rsidR="003B0CC2" w:rsidRPr="00106BCE" w:rsidRDefault="001E6E9C"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8,620</w:t>
            </w:r>
          </w:p>
        </w:tc>
        <w:tc>
          <w:tcPr>
            <w:tcW w:w="1134" w:type="dxa"/>
            <w:tcBorders>
              <w:top w:val="nil"/>
              <w:left w:val="nil"/>
              <w:bottom w:val="single" w:sz="8" w:space="0" w:color="auto"/>
              <w:right w:val="single" w:sz="8" w:space="0" w:color="auto"/>
            </w:tcBorders>
            <w:shd w:val="clear" w:color="auto" w:fill="auto"/>
            <w:vAlign w:val="center"/>
            <w:hideMark/>
          </w:tcPr>
          <w:p w14:paraId="130128DD"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159,527</w:t>
            </w:r>
          </w:p>
        </w:tc>
        <w:tc>
          <w:tcPr>
            <w:tcW w:w="708" w:type="dxa"/>
            <w:tcBorders>
              <w:top w:val="nil"/>
              <w:left w:val="nil"/>
              <w:bottom w:val="single" w:sz="8" w:space="0" w:color="auto"/>
              <w:right w:val="single" w:sz="8" w:space="0" w:color="auto"/>
            </w:tcBorders>
            <w:shd w:val="clear" w:color="auto" w:fill="auto"/>
            <w:vAlign w:val="center"/>
            <w:hideMark/>
          </w:tcPr>
          <w:p w14:paraId="2E89544B"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657388F3"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hideMark/>
          </w:tcPr>
          <w:p w14:paraId="1C59CBF7"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3BF2759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95,716</w:t>
            </w:r>
          </w:p>
        </w:tc>
        <w:tc>
          <w:tcPr>
            <w:tcW w:w="1514" w:type="dxa"/>
            <w:tcBorders>
              <w:top w:val="nil"/>
              <w:left w:val="nil"/>
              <w:bottom w:val="single" w:sz="8" w:space="0" w:color="auto"/>
              <w:right w:val="single" w:sz="8" w:space="0" w:color="auto"/>
            </w:tcBorders>
            <w:shd w:val="clear" w:color="auto" w:fill="auto"/>
            <w:vAlign w:val="center"/>
            <w:hideMark/>
          </w:tcPr>
          <w:p w14:paraId="5F96A1F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765,731</w:t>
            </w:r>
          </w:p>
        </w:tc>
      </w:tr>
      <w:tr w:rsidR="005515F4" w:rsidRPr="00106BCE" w14:paraId="2B16920B"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3D8F7103" w14:textId="191165E7" w:rsidR="003B0CC2" w:rsidRPr="00106BCE" w:rsidRDefault="005515F4"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ბახმარო</w:t>
            </w:r>
          </w:p>
        </w:tc>
        <w:tc>
          <w:tcPr>
            <w:tcW w:w="720" w:type="dxa"/>
            <w:tcBorders>
              <w:top w:val="nil"/>
              <w:left w:val="nil"/>
              <w:bottom w:val="single" w:sz="8" w:space="0" w:color="auto"/>
              <w:right w:val="single" w:sz="8" w:space="0" w:color="auto"/>
            </w:tcBorders>
            <w:shd w:val="clear" w:color="auto" w:fill="auto"/>
            <w:vAlign w:val="center"/>
            <w:hideMark/>
          </w:tcPr>
          <w:p w14:paraId="42EF680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757638D1" w14:textId="77777777" w:rsidR="003B0CC2" w:rsidRPr="00106BCE" w:rsidRDefault="003B0CC2"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0</w:t>
            </w:r>
          </w:p>
        </w:tc>
        <w:tc>
          <w:tcPr>
            <w:tcW w:w="1134" w:type="dxa"/>
            <w:tcBorders>
              <w:top w:val="nil"/>
              <w:left w:val="nil"/>
              <w:bottom w:val="single" w:sz="8" w:space="0" w:color="auto"/>
              <w:right w:val="single" w:sz="8" w:space="0" w:color="auto"/>
            </w:tcBorders>
            <w:shd w:val="clear" w:color="auto" w:fill="auto"/>
            <w:vAlign w:val="center"/>
            <w:hideMark/>
          </w:tcPr>
          <w:p w14:paraId="536EA22F"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708" w:type="dxa"/>
            <w:tcBorders>
              <w:top w:val="nil"/>
              <w:left w:val="nil"/>
              <w:bottom w:val="single" w:sz="8" w:space="0" w:color="auto"/>
              <w:right w:val="single" w:sz="8" w:space="0" w:color="auto"/>
            </w:tcBorders>
            <w:shd w:val="clear" w:color="auto" w:fill="auto"/>
            <w:vAlign w:val="center"/>
            <w:hideMark/>
          </w:tcPr>
          <w:p w14:paraId="5650D371"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75CC853E"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42208AA4"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75739DCD"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514" w:type="dxa"/>
            <w:tcBorders>
              <w:top w:val="nil"/>
              <w:left w:val="nil"/>
              <w:bottom w:val="single" w:sz="8" w:space="0" w:color="auto"/>
              <w:right w:val="single" w:sz="8" w:space="0" w:color="auto"/>
            </w:tcBorders>
            <w:shd w:val="clear" w:color="auto" w:fill="auto"/>
            <w:vAlign w:val="center"/>
            <w:hideMark/>
          </w:tcPr>
          <w:p w14:paraId="6F79B4B6"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r>
      <w:tr w:rsidR="005515F4" w:rsidRPr="00106BCE" w14:paraId="24CC5F3C"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1BED8771" w14:textId="617CBA25" w:rsidR="003B0CC2" w:rsidRPr="00106BCE" w:rsidRDefault="005416A5"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დაბა </w:t>
            </w:r>
            <w:r w:rsidR="005515F4" w:rsidRPr="00106BCE">
              <w:rPr>
                <w:rFonts w:ascii="Sylfaen" w:eastAsia="Times New Roman" w:hAnsi="Sylfaen" w:cs="Arial"/>
                <w:sz w:val="20"/>
                <w:szCs w:val="20"/>
                <w:lang w:val="ka-GE" w:eastAsia="en-GB"/>
              </w:rPr>
              <w:t>აბასთუმანი</w:t>
            </w:r>
          </w:p>
        </w:tc>
        <w:tc>
          <w:tcPr>
            <w:tcW w:w="720" w:type="dxa"/>
            <w:tcBorders>
              <w:top w:val="nil"/>
              <w:left w:val="nil"/>
              <w:bottom w:val="single" w:sz="8" w:space="0" w:color="auto"/>
              <w:right w:val="single" w:sz="8" w:space="0" w:color="auto"/>
            </w:tcBorders>
            <w:shd w:val="clear" w:color="auto" w:fill="auto"/>
            <w:vAlign w:val="center"/>
            <w:hideMark/>
          </w:tcPr>
          <w:p w14:paraId="0271AC8E"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5DF58765" w14:textId="467E468A" w:rsidR="003B0CC2" w:rsidRPr="00106BCE" w:rsidRDefault="001E6E9C"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0,690</w:t>
            </w:r>
          </w:p>
        </w:tc>
        <w:tc>
          <w:tcPr>
            <w:tcW w:w="1134" w:type="dxa"/>
            <w:tcBorders>
              <w:top w:val="nil"/>
              <w:left w:val="nil"/>
              <w:bottom w:val="single" w:sz="8" w:space="0" w:color="auto"/>
              <w:right w:val="single" w:sz="8" w:space="0" w:color="auto"/>
            </w:tcBorders>
            <w:shd w:val="clear" w:color="auto" w:fill="auto"/>
            <w:vAlign w:val="center"/>
            <w:hideMark/>
          </w:tcPr>
          <w:p w14:paraId="2F58164C"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708" w:type="dxa"/>
            <w:tcBorders>
              <w:top w:val="nil"/>
              <w:left w:val="nil"/>
              <w:bottom w:val="single" w:sz="8" w:space="0" w:color="auto"/>
              <w:right w:val="single" w:sz="8" w:space="0" w:color="auto"/>
            </w:tcBorders>
            <w:shd w:val="clear" w:color="auto" w:fill="auto"/>
            <w:vAlign w:val="center"/>
            <w:hideMark/>
          </w:tcPr>
          <w:p w14:paraId="615C1B9A"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259BD36A"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660A55A2"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hideMark/>
          </w:tcPr>
          <w:p w14:paraId="358416AC"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514" w:type="dxa"/>
            <w:tcBorders>
              <w:top w:val="nil"/>
              <w:left w:val="nil"/>
              <w:bottom w:val="single" w:sz="8" w:space="0" w:color="auto"/>
              <w:right w:val="single" w:sz="8" w:space="0" w:color="auto"/>
            </w:tcBorders>
            <w:shd w:val="clear" w:color="auto" w:fill="auto"/>
            <w:vAlign w:val="center"/>
            <w:hideMark/>
          </w:tcPr>
          <w:p w14:paraId="276690C3"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r>
      <w:tr w:rsidR="005515F4" w:rsidRPr="00106BCE" w14:paraId="6438EFEB"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4F6E44D5" w14:textId="12539A30" w:rsidR="003B0CC2" w:rsidRPr="00106BCE" w:rsidRDefault="005515F4"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მუხრანი</w:t>
            </w:r>
            <w:r w:rsidR="009E0BF2" w:rsidRPr="00106BCE">
              <w:rPr>
                <w:rFonts w:ascii="Sylfaen" w:eastAsia="Times New Roman" w:hAnsi="Sylfaen" w:cs="Arial"/>
                <w:sz w:val="20"/>
                <w:szCs w:val="20"/>
                <w:lang w:val="ka-GE" w:eastAsia="en-GB"/>
              </w:rPr>
              <w:t>ს თემი</w:t>
            </w:r>
          </w:p>
        </w:tc>
        <w:tc>
          <w:tcPr>
            <w:tcW w:w="720" w:type="dxa"/>
            <w:tcBorders>
              <w:top w:val="nil"/>
              <w:left w:val="nil"/>
              <w:bottom w:val="single" w:sz="8" w:space="0" w:color="auto"/>
              <w:right w:val="single" w:sz="8" w:space="0" w:color="auto"/>
            </w:tcBorders>
            <w:shd w:val="clear" w:color="auto" w:fill="auto"/>
            <w:vAlign w:val="center"/>
            <w:hideMark/>
          </w:tcPr>
          <w:p w14:paraId="5453768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7F47EDE9" w14:textId="18777287" w:rsidR="003B0CC2" w:rsidRPr="00106BCE" w:rsidRDefault="00F07266"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7,</w:t>
            </w:r>
            <w:r w:rsidR="003B0CC2" w:rsidRPr="00106BCE">
              <w:rPr>
                <w:rFonts w:ascii="Sylfaen" w:eastAsia="Times New Roman" w:hAnsi="Sylfaen" w:cs="Arial"/>
                <w:sz w:val="20"/>
                <w:szCs w:val="20"/>
                <w:lang w:val="ka-GE" w:eastAsia="en-GB"/>
              </w:rPr>
              <w:t>735</w:t>
            </w:r>
            <w:r w:rsidR="00C92035" w:rsidRPr="00106BCE">
              <w:rPr>
                <w:rFonts w:ascii="Sylfaen" w:eastAsia="Times New Roman" w:hAnsi="Sylfaen" w:cs="Arial"/>
                <w:sz w:val="20"/>
                <w:szCs w:val="20"/>
                <w:vertAlign w:val="superscript"/>
                <w:lang w:val="ka-GE" w:eastAsia="en-GB"/>
              </w:rPr>
              <w:t>*</w:t>
            </w:r>
          </w:p>
          <w:p w14:paraId="20F6AFAC" w14:textId="7DD29D26" w:rsidR="00C92035" w:rsidRPr="00106BCE" w:rsidRDefault="00C92035" w:rsidP="00607F61">
            <w:pPr>
              <w:spacing w:after="0" w:line="240" w:lineRule="auto"/>
              <w:jc w:val="center"/>
              <w:rPr>
                <w:rFonts w:ascii="Sylfaen" w:eastAsia="Times New Roman" w:hAnsi="Sylfaen" w:cs="Arial"/>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32BE2DC8"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126,299</w:t>
            </w:r>
          </w:p>
        </w:tc>
        <w:tc>
          <w:tcPr>
            <w:tcW w:w="708" w:type="dxa"/>
            <w:tcBorders>
              <w:top w:val="nil"/>
              <w:left w:val="nil"/>
              <w:bottom w:val="single" w:sz="8" w:space="0" w:color="auto"/>
              <w:right w:val="single" w:sz="8" w:space="0" w:color="auto"/>
            </w:tcBorders>
            <w:shd w:val="clear" w:color="auto" w:fill="auto"/>
            <w:vAlign w:val="center"/>
            <w:hideMark/>
          </w:tcPr>
          <w:p w14:paraId="44EF1265"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22A18423"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2956E538"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hideMark/>
          </w:tcPr>
          <w:p w14:paraId="05A45928"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60,624</w:t>
            </w:r>
          </w:p>
        </w:tc>
        <w:tc>
          <w:tcPr>
            <w:tcW w:w="1514" w:type="dxa"/>
            <w:tcBorders>
              <w:top w:val="nil"/>
              <w:left w:val="nil"/>
              <w:bottom w:val="single" w:sz="8" w:space="0" w:color="auto"/>
              <w:right w:val="single" w:sz="8" w:space="0" w:color="auto"/>
            </w:tcBorders>
            <w:shd w:val="clear" w:color="auto" w:fill="auto"/>
            <w:vAlign w:val="center"/>
            <w:hideMark/>
          </w:tcPr>
          <w:p w14:paraId="0CFD15C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545,613</w:t>
            </w:r>
          </w:p>
        </w:tc>
      </w:tr>
      <w:tr w:rsidR="005515F4" w:rsidRPr="00106BCE" w14:paraId="44165D11" w14:textId="77777777" w:rsidTr="00C170CC">
        <w:trPr>
          <w:trHeight w:val="367"/>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1438D89B" w14:textId="3623FAC7" w:rsidR="003B0CC2" w:rsidRPr="00106BCE" w:rsidRDefault="005F6CA8"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5515F4" w:rsidRPr="00106BCE">
              <w:rPr>
                <w:rFonts w:ascii="Sylfaen" w:eastAsia="Times New Roman" w:hAnsi="Sylfaen" w:cs="Arial"/>
                <w:sz w:val="20"/>
                <w:szCs w:val="20"/>
                <w:lang w:val="ka-GE" w:eastAsia="en-GB"/>
              </w:rPr>
              <w:t>მარნეული</w:t>
            </w:r>
          </w:p>
          <w:p w14:paraId="775903E7" w14:textId="02091F8F" w:rsidR="005515F4" w:rsidRPr="00106BCE" w:rsidRDefault="005515F4" w:rsidP="00607F61">
            <w:pPr>
              <w:spacing w:after="0" w:line="240" w:lineRule="auto"/>
              <w:jc w:val="both"/>
              <w:rPr>
                <w:rFonts w:ascii="Sylfaen" w:eastAsia="Times New Roman" w:hAnsi="Sylfaen" w:cs="Arial"/>
                <w:sz w:val="20"/>
                <w:szCs w:val="20"/>
                <w:lang w:val="ka-GE" w:eastAsia="en-GB"/>
              </w:rPr>
            </w:pPr>
          </w:p>
        </w:tc>
        <w:tc>
          <w:tcPr>
            <w:tcW w:w="720" w:type="dxa"/>
            <w:tcBorders>
              <w:top w:val="nil"/>
              <w:left w:val="nil"/>
              <w:bottom w:val="single" w:sz="8" w:space="0" w:color="auto"/>
              <w:right w:val="single" w:sz="8" w:space="0" w:color="auto"/>
            </w:tcBorders>
            <w:shd w:val="clear" w:color="auto" w:fill="auto"/>
            <w:vAlign w:val="center"/>
            <w:hideMark/>
          </w:tcPr>
          <w:p w14:paraId="2CF7A69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33BE9119" w14:textId="6C0B0131" w:rsidR="003B0CC2" w:rsidRPr="00106BCE" w:rsidRDefault="00D16E68"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23,895</w:t>
            </w:r>
          </w:p>
        </w:tc>
        <w:tc>
          <w:tcPr>
            <w:tcW w:w="1134" w:type="dxa"/>
            <w:tcBorders>
              <w:top w:val="nil"/>
              <w:left w:val="nil"/>
              <w:bottom w:val="single" w:sz="8" w:space="0" w:color="auto"/>
              <w:right w:val="single" w:sz="8" w:space="0" w:color="auto"/>
            </w:tcBorders>
            <w:shd w:val="clear" w:color="auto" w:fill="auto"/>
            <w:vAlign w:val="center"/>
            <w:hideMark/>
          </w:tcPr>
          <w:p w14:paraId="30D1464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476,426</w:t>
            </w:r>
          </w:p>
        </w:tc>
        <w:tc>
          <w:tcPr>
            <w:tcW w:w="708" w:type="dxa"/>
            <w:tcBorders>
              <w:top w:val="nil"/>
              <w:left w:val="nil"/>
              <w:bottom w:val="single" w:sz="8" w:space="0" w:color="auto"/>
              <w:right w:val="single" w:sz="8" w:space="0" w:color="auto"/>
            </w:tcBorders>
            <w:shd w:val="clear" w:color="auto" w:fill="auto"/>
            <w:vAlign w:val="center"/>
            <w:hideMark/>
          </w:tcPr>
          <w:p w14:paraId="67829FC2"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1937C0A0"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hideMark/>
          </w:tcPr>
          <w:p w14:paraId="0AE58A3A"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hideMark/>
          </w:tcPr>
          <w:p w14:paraId="22F48D37"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285,856</w:t>
            </w:r>
          </w:p>
        </w:tc>
        <w:tc>
          <w:tcPr>
            <w:tcW w:w="1514" w:type="dxa"/>
            <w:tcBorders>
              <w:top w:val="nil"/>
              <w:left w:val="nil"/>
              <w:bottom w:val="single" w:sz="8" w:space="0" w:color="auto"/>
              <w:right w:val="single" w:sz="8" w:space="0" w:color="auto"/>
            </w:tcBorders>
            <w:shd w:val="clear" w:color="auto" w:fill="auto"/>
            <w:vAlign w:val="center"/>
            <w:hideMark/>
          </w:tcPr>
          <w:p w14:paraId="1ADA4F0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2,572,703</w:t>
            </w:r>
          </w:p>
        </w:tc>
      </w:tr>
      <w:tr w:rsidR="005416A5" w:rsidRPr="00106BCE" w14:paraId="0EEEE425"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tcPr>
          <w:p w14:paraId="754DE2EC" w14:textId="6F0E67A2" w:rsidR="005416A5" w:rsidRPr="00106BCE" w:rsidRDefault="005F6CA8"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5416A5" w:rsidRPr="00106BCE">
              <w:rPr>
                <w:rFonts w:ascii="Sylfaen" w:eastAsia="Times New Roman" w:hAnsi="Sylfaen" w:cs="Arial"/>
                <w:sz w:val="20"/>
                <w:szCs w:val="20"/>
                <w:lang w:val="ka-GE" w:eastAsia="en-GB"/>
              </w:rPr>
              <w:t>ბოლნისი</w:t>
            </w:r>
          </w:p>
        </w:tc>
        <w:tc>
          <w:tcPr>
            <w:tcW w:w="720" w:type="dxa"/>
            <w:tcBorders>
              <w:top w:val="nil"/>
              <w:left w:val="nil"/>
              <w:bottom w:val="single" w:sz="8" w:space="0" w:color="auto"/>
              <w:right w:val="single" w:sz="8" w:space="0" w:color="auto"/>
            </w:tcBorders>
            <w:shd w:val="clear" w:color="auto" w:fill="auto"/>
            <w:vAlign w:val="center"/>
          </w:tcPr>
          <w:p w14:paraId="48077BD5" w14:textId="77777777" w:rsidR="005416A5" w:rsidRPr="00106BCE" w:rsidRDefault="005416A5" w:rsidP="00607F61">
            <w:pPr>
              <w:spacing w:after="0" w:line="240" w:lineRule="auto"/>
              <w:jc w:val="center"/>
              <w:rPr>
                <w:rFonts w:ascii="Sylfaen" w:eastAsia="Times New Roman" w:hAnsi="Sylfaen" w:cs="Calibri"/>
                <w:color w:val="000000"/>
                <w:sz w:val="20"/>
                <w:szCs w:val="20"/>
                <w:lang w:val="ka-GE" w:eastAsia="en-GB"/>
              </w:rPr>
            </w:pPr>
          </w:p>
        </w:tc>
        <w:tc>
          <w:tcPr>
            <w:tcW w:w="1011" w:type="dxa"/>
            <w:tcBorders>
              <w:top w:val="nil"/>
              <w:left w:val="nil"/>
              <w:bottom w:val="single" w:sz="8" w:space="0" w:color="auto"/>
              <w:right w:val="single" w:sz="8" w:space="0" w:color="auto"/>
            </w:tcBorders>
            <w:shd w:val="clear" w:color="auto" w:fill="auto"/>
            <w:vAlign w:val="center"/>
          </w:tcPr>
          <w:p w14:paraId="62267D35" w14:textId="2552AD9E" w:rsidR="005416A5" w:rsidRPr="00106BCE" w:rsidRDefault="00D16E68"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8,203</w:t>
            </w:r>
          </w:p>
        </w:tc>
        <w:tc>
          <w:tcPr>
            <w:tcW w:w="1134" w:type="dxa"/>
            <w:tcBorders>
              <w:top w:val="nil"/>
              <w:left w:val="nil"/>
              <w:bottom w:val="single" w:sz="8" w:space="0" w:color="auto"/>
              <w:right w:val="single" w:sz="8" w:space="0" w:color="auto"/>
            </w:tcBorders>
            <w:shd w:val="clear" w:color="auto" w:fill="auto"/>
            <w:vAlign w:val="center"/>
          </w:tcPr>
          <w:p w14:paraId="799E4A7E" w14:textId="77777777" w:rsidR="005416A5" w:rsidRPr="00106BCE" w:rsidRDefault="005416A5" w:rsidP="00607F61">
            <w:pPr>
              <w:spacing w:after="0" w:line="240" w:lineRule="auto"/>
              <w:jc w:val="center"/>
              <w:rPr>
                <w:rFonts w:ascii="Sylfaen" w:eastAsia="Times New Roman" w:hAnsi="Sylfaen" w:cs="Calibri"/>
                <w:color w:val="000000"/>
                <w:sz w:val="20"/>
                <w:szCs w:val="20"/>
                <w:lang w:val="ka-GE" w:eastAsia="en-GB"/>
              </w:rPr>
            </w:pPr>
          </w:p>
        </w:tc>
        <w:tc>
          <w:tcPr>
            <w:tcW w:w="708" w:type="dxa"/>
            <w:tcBorders>
              <w:top w:val="nil"/>
              <w:left w:val="nil"/>
              <w:bottom w:val="single" w:sz="8" w:space="0" w:color="auto"/>
              <w:right w:val="single" w:sz="8" w:space="0" w:color="auto"/>
            </w:tcBorders>
            <w:shd w:val="clear" w:color="auto" w:fill="auto"/>
            <w:vAlign w:val="center"/>
          </w:tcPr>
          <w:p w14:paraId="489CC7B9" w14:textId="77777777" w:rsidR="005416A5" w:rsidRPr="00106BCE" w:rsidRDefault="005416A5" w:rsidP="00607F61">
            <w:pPr>
              <w:spacing w:after="0" w:line="240" w:lineRule="auto"/>
              <w:jc w:val="center"/>
              <w:rPr>
                <w:rFonts w:ascii="Sylfaen" w:eastAsia="Times New Roman" w:hAnsi="Sylfaen" w:cs="Arial"/>
                <w:color w:val="000000"/>
                <w:sz w:val="20"/>
                <w:szCs w:val="20"/>
                <w:lang w:val="ka-GE" w:eastAsia="en-GB"/>
              </w:rPr>
            </w:pPr>
          </w:p>
        </w:tc>
        <w:tc>
          <w:tcPr>
            <w:tcW w:w="851" w:type="dxa"/>
            <w:tcBorders>
              <w:top w:val="nil"/>
              <w:left w:val="nil"/>
              <w:bottom w:val="single" w:sz="8" w:space="0" w:color="auto"/>
              <w:right w:val="single" w:sz="8" w:space="0" w:color="auto"/>
            </w:tcBorders>
            <w:shd w:val="clear" w:color="auto" w:fill="auto"/>
            <w:vAlign w:val="center"/>
          </w:tcPr>
          <w:p w14:paraId="41A6D91A" w14:textId="77777777" w:rsidR="005416A5" w:rsidRPr="00106BCE" w:rsidRDefault="005416A5" w:rsidP="00607F61">
            <w:pPr>
              <w:spacing w:after="0" w:line="240" w:lineRule="auto"/>
              <w:jc w:val="center"/>
              <w:rPr>
                <w:rFonts w:ascii="Sylfaen" w:eastAsia="Times New Roman" w:hAnsi="Sylfaen" w:cs="Calibri"/>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tcPr>
          <w:p w14:paraId="38E38C91" w14:textId="77777777" w:rsidR="005416A5" w:rsidRPr="00106BCE" w:rsidRDefault="005416A5" w:rsidP="00607F61">
            <w:pPr>
              <w:spacing w:after="0" w:line="240" w:lineRule="auto"/>
              <w:jc w:val="center"/>
              <w:rPr>
                <w:rFonts w:ascii="Sylfaen" w:eastAsia="Times New Roman" w:hAnsi="Sylfaen" w:cs="Arial"/>
                <w:color w:val="000000"/>
                <w:sz w:val="20"/>
                <w:szCs w:val="20"/>
                <w:lang w:val="ka-GE" w:eastAsia="en-GB"/>
              </w:rPr>
            </w:pPr>
          </w:p>
        </w:tc>
        <w:tc>
          <w:tcPr>
            <w:tcW w:w="1276" w:type="dxa"/>
            <w:tcBorders>
              <w:top w:val="nil"/>
              <w:left w:val="nil"/>
              <w:bottom w:val="single" w:sz="8" w:space="0" w:color="auto"/>
              <w:right w:val="single" w:sz="8" w:space="0" w:color="auto"/>
            </w:tcBorders>
            <w:shd w:val="clear" w:color="auto" w:fill="auto"/>
            <w:vAlign w:val="center"/>
          </w:tcPr>
          <w:p w14:paraId="0C947384" w14:textId="77777777" w:rsidR="005416A5" w:rsidRPr="00106BCE" w:rsidRDefault="005416A5" w:rsidP="00607F61">
            <w:pPr>
              <w:spacing w:after="0" w:line="240" w:lineRule="auto"/>
              <w:jc w:val="center"/>
              <w:rPr>
                <w:rFonts w:ascii="Sylfaen" w:eastAsia="Times New Roman" w:hAnsi="Sylfaen" w:cs="Calibri"/>
                <w:color w:val="000000"/>
                <w:sz w:val="20"/>
                <w:szCs w:val="20"/>
                <w:lang w:val="ka-GE" w:eastAsia="en-GB"/>
              </w:rPr>
            </w:pPr>
          </w:p>
        </w:tc>
        <w:tc>
          <w:tcPr>
            <w:tcW w:w="1514" w:type="dxa"/>
            <w:tcBorders>
              <w:top w:val="nil"/>
              <w:left w:val="nil"/>
              <w:bottom w:val="single" w:sz="8" w:space="0" w:color="auto"/>
              <w:right w:val="single" w:sz="8" w:space="0" w:color="auto"/>
            </w:tcBorders>
            <w:shd w:val="clear" w:color="auto" w:fill="auto"/>
            <w:vAlign w:val="center"/>
          </w:tcPr>
          <w:p w14:paraId="36204474" w14:textId="77777777" w:rsidR="005416A5" w:rsidRPr="00106BCE" w:rsidRDefault="005416A5" w:rsidP="00607F61">
            <w:pPr>
              <w:spacing w:after="0" w:line="240" w:lineRule="auto"/>
              <w:jc w:val="center"/>
              <w:rPr>
                <w:rFonts w:ascii="Sylfaen" w:eastAsia="Times New Roman" w:hAnsi="Sylfaen" w:cs="Calibri"/>
                <w:color w:val="000000"/>
                <w:sz w:val="20"/>
                <w:szCs w:val="20"/>
                <w:lang w:val="ka-GE" w:eastAsia="en-GB"/>
              </w:rPr>
            </w:pPr>
          </w:p>
        </w:tc>
      </w:tr>
      <w:tr w:rsidR="005515F4" w:rsidRPr="00106BCE" w14:paraId="1EE4E859"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28FD1E62" w14:textId="2C224E7D" w:rsidR="003B0CC2" w:rsidRPr="00106BCE" w:rsidRDefault="00D16E68"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დაბა </w:t>
            </w:r>
            <w:r w:rsidR="005515F4" w:rsidRPr="00106BCE">
              <w:rPr>
                <w:rFonts w:ascii="Sylfaen" w:eastAsia="Times New Roman" w:hAnsi="Sylfaen" w:cs="Arial"/>
                <w:sz w:val="20"/>
                <w:szCs w:val="20"/>
                <w:lang w:val="ka-GE" w:eastAsia="en-GB"/>
              </w:rPr>
              <w:t>მესტია</w:t>
            </w:r>
          </w:p>
        </w:tc>
        <w:tc>
          <w:tcPr>
            <w:tcW w:w="720" w:type="dxa"/>
            <w:tcBorders>
              <w:top w:val="nil"/>
              <w:left w:val="nil"/>
              <w:bottom w:val="single" w:sz="8" w:space="0" w:color="auto"/>
              <w:right w:val="single" w:sz="8" w:space="0" w:color="auto"/>
            </w:tcBorders>
            <w:shd w:val="clear" w:color="auto" w:fill="auto"/>
            <w:vAlign w:val="center"/>
            <w:hideMark/>
          </w:tcPr>
          <w:p w14:paraId="11835AD7"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77409749" w14:textId="3B61A5CC" w:rsidR="003B0CC2" w:rsidRPr="00106BCE" w:rsidRDefault="003B0CC2" w:rsidP="00D16E68">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r w:rsidR="00D16E68" w:rsidRPr="00106BCE">
              <w:rPr>
                <w:rFonts w:ascii="Sylfaen" w:eastAsia="Times New Roman" w:hAnsi="Sylfaen" w:cs="Arial"/>
                <w:color w:val="000000"/>
                <w:sz w:val="20"/>
                <w:szCs w:val="20"/>
                <w:lang w:val="ka-GE" w:eastAsia="en-GB"/>
              </w:rPr>
              <w:t>812</w:t>
            </w:r>
          </w:p>
        </w:tc>
        <w:tc>
          <w:tcPr>
            <w:tcW w:w="1134" w:type="dxa"/>
            <w:tcBorders>
              <w:top w:val="nil"/>
              <w:left w:val="nil"/>
              <w:bottom w:val="single" w:sz="8" w:space="0" w:color="auto"/>
              <w:right w:val="single" w:sz="8" w:space="0" w:color="auto"/>
            </w:tcBorders>
            <w:shd w:val="clear" w:color="auto" w:fill="auto"/>
            <w:vAlign w:val="center"/>
            <w:hideMark/>
          </w:tcPr>
          <w:p w14:paraId="03F8B9AB"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32,216</w:t>
            </w:r>
          </w:p>
        </w:tc>
        <w:tc>
          <w:tcPr>
            <w:tcW w:w="708" w:type="dxa"/>
            <w:tcBorders>
              <w:top w:val="nil"/>
              <w:left w:val="nil"/>
              <w:bottom w:val="single" w:sz="8" w:space="0" w:color="auto"/>
              <w:right w:val="single" w:sz="8" w:space="0" w:color="auto"/>
            </w:tcBorders>
            <w:shd w:val="clear" w:color="auto" w:fill="auto"/>
            <w:vAlign w:val="center"/>
            <w:hideMark/>
          </w:tcPr>
          <w:p w14:paraId="77F78931"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6E572637"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hideMark/>
          </w:tcPr>
          <w:p w14:paraId="20621148"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hideMark/>
          </w:tcPr>
          <w:p w14:paraId="6D3DB00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15,464</w:t>
            </w:r>
          </w:p>
        </w:tc>
        <w:tc>
          <w:tcPr>
            <w:tcW w:w="1514" w:type="dxa"/>
            <w:tcBorders>
              <w:top w:val="nil"/>
              <w:left w:val="nil"/>
              <w:bottom w:val="single" w:sz="8" w:space="0" w:color="auto"/>
              <w:right w:val="single" w:sz="8" w:space="0" w:color="auto"/>
            </w:tcBorders>
            <w:shd w:val="clear" w:color="auto" w:fill="auto"/>
            <w:vAlign w:val="center"/>
            <w:hideMark/>
          </w:tcPr>
          <w:p w14:paraId="7296D13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139,172</w:t>
            </w:r>
          </w:p>
        </w:tc>
      </w:tr>
      <w:tr w:rsidR="005515F4" w:rsidRPr="00106BCE" w14:paraId="5A79491C"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4EB26F2E" w14:textId="16AAA086" w:rsidR="003B0CC2" w:rsidRPr="00106BCE" w:rsidRDefault="005F6CA8"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5515F4" w:rsidRPr="00106BCE">
              <w:rPr>
                <w:rFonts w:ascii="Sylfaen" w:eastAsia="Times New Roman" w:hAnsi="Sylfaen" w:cs="Arial"/>
                <w:sz w:val="20"/>
                <w:szCs w:val="20"/>
                <w:lang w:val="ka-GE" w:eastAsia="en-GB"/>
              </w:rPr>
              <w:t>ჭიათურა</w:t>
            </w:r>
          </w:p>
        </w:tc>
        <w:tc>
          <w:tcPr>
            <w:tcW w:w="720" w:type="dxa"/>
            <w:tcBorders>
              <w:top w:val="nil"/>
              <w:left w:val="nil"/>
              <w:bottom w:val="single" w:sz="8" w:space="0" w:color="auto"/>
              <w:right w:val="single" w:sz="8" w:space="0" w:color="auto"/>
            </w:tcBorders>
            <w:shd w:val="clear" w:color="auto" w:fill="auto"/>
            <w:vAlign w:val="center"/>
            <w:hideMark/>
          </w:tcPr>
          <w:p w14:paraId="2E60112D"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367FC08B" w14:textId="1357DDEE" w:rsidR="003B0CC2" w:rsidRPr="00106BCE" w:rsidRDefault="003B0CC2" w:rsidP="001E6E9C">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w:t>
            </w:r>
            <w:r w:rsidR="001E6E9C" w:rsidRPr="00106BCE">
              <w:rPr>
                <w:rFonts w:ascii="Sylfaen" w:eastAsia="Times New Roman" w:hAnsi="Sylfaen" w:cs="Arial"/>
                <w:color w:val="000000"/>
                <w:sz w:val="20"/>
                <w:szCs w:val="20"/>
                <w:lang w:val="ka-GE" w:eastAsia="en-GB"/>
              </w:rPr>
              <w:t>348</w:t>
            </w:r>
          </w:p>
        </w:tc>
        <w:tc>
          <w:tcPr>
            <w:tcW w:w="1134" w:type="dxa"/>
            <w:tcBorders>
              <w:top w:val="nil"/>
              <w:left w:val="nil"/>
              <w:bottom w:val="single" w:sz="8" w:space="0" w:color="auto"/>
              <w:right w:val="single" w:sz="8" w:space="0" w:color="auto"/>
            </w:tcBorders>
            <w:shd w:val="clear" w:color="auto" w:fill="auto"/>
            <w:vAlign w:val="center"/>
            <w:hideMark/>
          </w:tcPr>
          <w:p w14:paraId="5E0A5C20"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209,051</w:t>
            </w:r>
          </w:p>
        </w:tc>
        <w:tc>
          <w:tcPr>
            <w:tcW w:w="708" w:type="dxa"/>
            <w:tcBorders>
              <w:top w:val="nil"/>
              <w:left w:val="nil"/>
              <w:bottom w:val="single" w:sz="8" w:space="0" w:color="auto"/>
              <w:right w:val="single" w:sz="8" w:space="0" w:color="auto"/>
            </w:tcBorders>
            <w:shd w:val="clear" w:color="auto" w:fill="auto"/>
            <w:vAlign w:val="center"/>
            <w:hideMark/>
          </w:tcPr>
          <w:p w14:paraId="4E7D2A57"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32CE28F8"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hideMark/>
          </w:tcPr>
          <w:p w14:paraId="2A067202"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54508E3E"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125,431</w:t>
            </w:r>
          </w:p>
        </w:tc>
        <w:tc>
          <w:tcPr>
            <w:tcW w:w="1514" w:type="dxa"/>
            <w:tcBorders>
              <w:top w:val="nil"/>
              <w:left w:val="nil"/>
              <w:bottom w:val="single" w:sz="8" w:space="0" w:color="auto"/>
              <w:right w:val="single" w:sz="8" w:space="0" w:color="auto"/>
            </w:tcBorders>
            <w:shd w:val="clear" w:color="auto" w:fill="auto"/>
            <w:vAlign w:val="center"/>
            <w:hideMark/>
          </w:tcPr>
          <w:p w14:paraId="316DC05C"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1,003,444</w:t>
            </w:r>
          </w:p>
        </w:tc>
      </w:tr>
      <w:tr w:rsidR="005515F4" w:rsidRPr="00106BCE" w14:paraId="156D432D"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79F6A025" w14:textId="2ADCF319" w:rsidR="003B0CC2" w:rsidRPr="00106BCE" w:rsidRDefault="005F6CA8"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5515F4" w:rsidRPr="00106BCE">
              <w:rPr>
                <w:rFonts w:ascii="Sylfaen" w:eastAsia="Times New Roman" w:hAnsi="Sylfaen" w:cs="Arial"/>
                <w:sz w:val="20"/>
                <w:szCs w:val="20"/>
                <w:lang w:val="ka-GE" w:eastAsia="en-GB"/>
              </w:rPr>
              <w:t>ქუთაისი</w:t>
            </w:r>
          </w:p>
        </w:tc>
        <w:tc>
          <w:tcPr>
            <w:tcW w:w="720" w:type="dxa"/>
            <w:tcBorders>
              <w:top w:val="nil"/>
              <w:left w:val="nil"/>
              <w:bottom w:val="single" w:sz="8" w:space="0" w:color="auto"/>
              <w:right w:val="single" w:sz="8" w:space="0" w:color="auto"/>
            </w:tcBorders>
            <w:shd w:val="clear" w:color="auto" w:fill="auto"/>
            <w:vAlign w:val="center"/>
            <w:hideMark/>
          </w:tcPr>
          <w:p w14:paraId="056A97A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65482D24" w14:textId="6F919205" w:rsidR="003B0CC2" w:rsidRPr="00106BCE" w:rsidRDefault="00D504ED"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129,305</w:t>
            </w:r>
          </w:p>
        </w:tc>
        <w:tc>
          <w:tcPr>
            <w:tcW w:w="1134" w:type="dxa"/>
            <w:tcBorders>
              <w:top w:val="nil"/>
              <w:left w:val="nil"/>
              <w:bottom w:val="single" w:sz="8" w:space="0" w:color="auto"/>
              <w:right w:val="single" w:sz="8" w:space="0" w:color="auto"/>
            </w:tcBorders>
            <w:shd w:val="clear" w:color="auto" w:fill="auto"/>
            <w:vAlign w:val="center"/>
            <w:hideMark/>
          </w:tcPr>
          <w:p w14:paraId="1CF8B19F"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2,410,625</w:t>
            </w:r>
          </w:p>
        </w:tc>
        <w:tc>
          <w:tcPr>
            <w:tcW w:w="708" w:type="dxa"/>
            <w:tcBorders>
              <w:top w:val="nil"/>
              <w:left w:val="nil"/>
              <w:bottom w:val="single" w:sz="8" w:space="0" w:color="auto"/>
              <w:right w:val="single" w:sz="8" w:space="0" w:color="auto"/>
            </w:tcBorders>
            <w:shd w:val="clear" w:color="auto" w:fill="auto"/>
            <w:vAlign w:val="center"/>
            <w:hideMark/>
          </w:tcPr>
          <w:p w14:paraId="0BC2D7B0"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4CD933E2"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hideMark/>
          </w:tcPr>
          <w:p w14:paraId="43A840BD"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2020</w:t>
            </w:r>
          </w:p>
        </w:tc>
        <w:tc>
          <w:tcPr>
            <w:tcW w:w="1276" w:type="dxa"/>
            <w:tcBorders>
              <w:top w:val="nil"/>
              <w:left w:val="nil"/>
              <w:bottom w:val="single" w:sz="8" w:space="0" w:color="auto"/>
              <w:right w:val="single" w:sz="8" w:space="0" w:color="auto"/>
            </w:tcBorders>
            <w:shd w:val="clear" w:color="auto" w:fill="auto"/>
            <w:vAlign w:val="center"/>
            <w:hideMark/>
          </w:tcPr>
          <w:p w14:paraId="28C8721F"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1,446,375</w:t>
            </w:r>
          </w:p>
        </w:tc>
        <w:tc>
          <w:tcPr>
            <w:tcW w:w="1514" w:type="dxa"/>
            <w:tcBorders>
              <w:top w:val="nil"/>
              <w:left w:val="nil"/>
              <w:bottom w:val="single" w:sz="8" w:space="0" w:color="auto"/>
              <w:right w:val="single" w:sz="8" w:space="0" w:color="auto"/>
            </w:tcBorders>
            <w:shd w:val="clear" w:color="auto" w:fill="auto"/>
            <w:vAlign w:val="center"/>
            <w:hideMark/>
          </w:tcPr>
          <w:p w14:paraId="2CCED279"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14,463,749</w:t>
            </w:r>
          </w:p>
        </w:tc>
      </w:tr>
      <w:tr w:rsidR="005515F4" w:rsidRPr="00106BCE" w14:paraId="4F713BA9"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1BB6D94F" w14:textId="7966C551" w:rsidR="003B0CC2" w:rsidRPr="00106BCE" w:rsidRDefault="005F6CA8"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5515F4" w:rsidRPr="00106BCE">
              <w:rPr>
                <w:rFonts w:ascii="Sylfaen" w:eastAsia="Times New Roman" w:hAnsi="Sylfaen" w:cs="Arial"/>
                <w:sz w:val="20"/>
                <w:szCs w:val="20"/>
                <w:lang w:val="ka-GE" w:eastAsia="en-GB"/>
              </w:rPr>
              <w:t>დუშეთი</w:t>
            </w:r>
          </w:p>
        </w:tc>
        <w:tc>
          <w:tcPr>
            <w:tcW w:w="720" w:type="dxa"/>
            <w:tcBorders>
              <w:top w:val="nil"/>
              <w:left w:val="nil"/>
              <w:bottom w:val="single" w:sz="8" w:space="0" w:color="auto"/>
              <w:right w:val="single" w:sz="8" w:space="0" w:color="auto"/>
            </w:tcBorders>
            <w:shd w:val="clear" w:color="auto" w:fill="auto"/>
            <w:vAlign w:val="center"/>
            <w:hideMark/>
          </w:tcPr>
          <w:p w14:paraId="50BB7BDF"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438C017D" w14:textId="70A31D6B" w:rsidR="003B0CC2" w:rsidRPr="00106BCE" w:rsidRDefault="003B0CC2" w:rsidP="00D504E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w:t>
            </w:r>
            <w:r w:rsidR="00D504ED" w:rsidRPr="00106BCE">
              <w:rPr>
                <w:rFonts w:ascii="Sylfaen" w:eastAsia="Times New Roman" w:hAnsi="Sylfaen" w:cs="Arial"/>
                <w:color w:val="000000"/>
                <w:sz w:val="20"/>
                <w:szCs w:val="20"/>
                <w:lang w:val="ka-GE" w:eastAsia="en-GB"/>
              </w:rPr>
              <w:t>837</w:t>
            </w:r>
          </w:p>
        </w:tc>
        <w:tc>
          <w:tcPr>
            <w:tcW w:w="1134" w:type="dxa"/>
            <w:tcBorders>
              <w:top w:val="nil"/>
              <w:left w:val="nil"/>
              <w:bottom w:val="single" w:sz="8" w:space="0" w:color="auto"/>
              <w:right w:val="single" w:sz="8" w:space="0" w:color="auto"/>
            </w:tcBorders>
            <w:shd w:val="clear" w:color="auto" w:fill="auto"/>
            <w:vAlign w:val="center"/>
            <w:hideMark/>
          </w:tcPr>
          <w:p w14:paraId="6D21EC54"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100,696</w:t>
            </w:r>
          </w:p>
        </w:tc>
        <w:tc>
          <w:tcPr>
            <w:tcW w:w="708" w:type="dxa"/>
            <w:tcBorders>
              <w:top w:val="nil"/>
              <w:left w:val="nil"/>
              <w:bottom w:val="single" w:sz="8" w:space="0" w:color="auto"/>
              <w:right w:val="single" w:sz="8" w:space="0" w:color="auto"/>
            </w:tcBorders>
            <w:shd w:val="clear" w:color="auto" w:fill="auto"/>
            <w:vAlign w:val="center"/>
            <w:hideMark/>
          </w:tcPr>
          <w:p w14:paraId="49743D23"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0B5A53D7"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234F16B4"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2C26C8B0"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48,334</w:t>
            </w:r>
          </w:p>
        </w:tc>
        <w:tc>
          <w:tcPr>
            <w:tcW w:w="1514" w:type="dxa"/>
            <w:tcBorders>
              <w:top w:val="nil"/>
              <w:left w:val="nil"/>
              <w:bottom w:val="single" w:sz="8" w:space="0" w:color="auto"/>
              <w:right w:val="single" w:sz="8" w:space="0" w:color="auto"/>
            </w:tcBorders>
            <w:shd w:val="clear" w:color="auto" w:fill="auto"/>
            <w:vAlign w:val="center"/>
            <w:hideMark/>
          </w:tcPr>
          <w:p w14:paraId="66EDE4D9"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386,674</w:t>
            </w:r>
          </w:p>
        </w:tc>
      </w:tr>
      <w:tr w:rsidR="005515F4" w:rsidRPr="00106BCE" w14:paraId="392A92A4" w14:textId="77777777" w:rsidTr="00C170CC">
        <w:trPr>
          <w:trHeight w:val="224"/>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460AB2A3" w14:textId="59C01D77" w:rsidR="003B0CC2" w:rsidRPr="00106BCE" w:rsidRDefault="00D504ED" w:rsidP="00607F6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დაბა </w:t>
            </w:r>
            <w:r w:rsidR="005515F4" w:rsidRPr="00106BCE">
              <w:rPr>
                <w:rFonts w:ascii="Sylfaen" w:eastAsia="Times New Roman" w:hAnsi="Sylfaen" w:cs="Arial"/>
                <w:sz w:val="20"/>
                <w:szCs w:val="20"/>
                <w:lang w:val="ka-GE" w:eastAsia="en-GB"/>
              </w:rPr>
              <w:t>ჟინვალი</w:t>
            </w:r>
          </w:p>
        </w:tc>
        <w:tc>
          <w:tcPr>
            <w:tcW w:w="720" w:type="dxa"/>
            <w:tcBorders>
              <w:top w:val="nil"/>
              <w:left w:val="nil"/>
              <w:bottom w:val="single" w:sz="8" w:space="0" w:color="auto"/>
              <w:right w:val="single" w:sz="8" w:space="0" w:color="auto"/>
            </w:tcBorders>
            <w:shd w:val="clear" w:color="auto" w:fill="auto"/>
            <w:vAlign w:val="center"/>
            <w:hideMark/>
          </w:tcPr>
          <w:p w14:paraId="2373F4CD"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44.735</w:t>
            </w:r>
          </w:p>
        </w:tc>
        <w:tc>
          <w:tcPr>
            <w:tcW w:w="1011" w:type="dxa"/>
            <w:tcBorders>
              <w:top w:val="nil"/>
              <w:left w:val="nil"/>
              <w:bottom w:val="single" w:sz="8" w:space="0" w:color="auto"/>
              <w:right w:val="single" w:sz="8" w:space="0" w:color="auto"/>
            </w:tcBorders>
            <w:shd w:val="clear" w:color="auto" w:fill="auto"/>
            <w:vAlign w:val="center"/>
            <w:hideMark/>
          </w:tcPr>
          <w:p w14:paraId="3283314B" w14:textId="2D240427" w:rsidR="003B0CC2" w:rsidRPr="00106BCE" w:rsidRDefault="00D504ED"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2,192</w:t>
            </w:r>
          </w:p>
        </w:tc>
        <w:tc>
          <w:tcPr>
            <w:tcW w:w="1134" w:type="dxa"/>
            <w:tcBorders>
              <w:top w:val="nil"/>
              <w:left w:val="nil"/>
              <w:bottom w:val="single" w:sz="8" w:space="0" w:color="auto"/>
              <w:right w:val="single" w:sz="8" w:space="0" w:color="auto"/>
            </w:tcBorders>
            <w:shd w:val="clear" w:color="auto" w:fill="auto"/>
            <w:vAlign w:val="center"/>
            <w:hideMark/>
          </w:tcPr>
          <w:p w14:paraId="6E06D566"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29,848</w:t>
            </w:r>
          </w:p>
        </w:tc>
        <w:tc>
          <w:tcPr>
            <w:tcW w:w="708" w:type="dxa"/>
            <w:tcBorders>
              <w:top w:val="nil"/>
              <w:left w:val="nil"/>
              <w:bottom w:val="single" w:sz="8" w:space="0" w:color="auto"/>
              <w:right w:val="single" w:sz="8" w:space="0" w:color="auto"/>
            </w:tcBorders>
            <w:shd w:val="clear" w:color="auto" w:fill="auto"/>
            <w:vAlign w:val="center"/>
            <w:hideMark/>
          </w:tcPr>
          <w:p w14:paraId="17358B04"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0.48</w:t>
            </w:r>
          </w:p>
        </w:tc>
        <w:tc>
          <w:tcPr>
            <w:tcW w:w="851" w:type="dxa"/>
            <w:tcBorders>
              <w:top w:val="nil"/>
              <w:left w:val="nil"/>
              <w:bottom w:val="single" w:sz="8" w:space="0" w:color="auto"/>
              <w:right w:val="single" w:sz="8" w:space="0" w:color="auto"/>
            </w:tcBorders>
            <w:shd w:val="clear" w:color="auto" w:fill="auto"/>
            <w:vAlign w:val="center"/>
            <w:hideMark/>
          </w:tcPr>
          <w:p w14:paraId="7C22CDB9"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hideMark/>
          </w:tcPr>
          <w:p w14:paraId="5E3B3807" w14:textId="77777777" w:rsidR="003B0CC2" w:rsidRPr="00106BCE" w:rsidRDefault="003B0CC2"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hideMark/>
          </w:tcPr>
          <w:p w14:paraId="20E14E45"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14,327</w:t>
            </w:r>
          </w:p>
        </w:tc>
        <w:tc>
          <w:tcPr>
            <w:tcW w:w="1514" w:type="dxa"/>
            <w:tcBorders>
              <w:top w:val="nil"/>
              <w:left w:val="nil"/>
              <w:bottom w:val="single" w:sz="8" w:space="0" w:color="auto"/>
              <w:right w:val="single" w:sz="8" w:space="0" w:color="auto"/>
            </w:tcBorders>
            <w:shd w:val="clear" w:color="auto" w:fill="auto"/>
            <w:vAlign w:val="center"/>
            <w:hideMark/>
          </w:tcPr>
          <w:p w14:paraId="7E846BDA" w14:textId="77777777" w:rsidR="003B0CC2" w:rsidRPr="00106BCE" w:rsidRDefault="003B0CC2"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114,617</w:t>
            </w:r>
          </w:p>
        </w:tc>
      </w:tr>
      <w:tr w:rsidR="005515F4" w:rsidRPr="00106BCE" w14:paraId="42F6AB91" w14:textId="77777777" w:rsidTr="00CC68E6">
        <w:trPr>
          <w:trHeight w:val="224"/>
        </w:trPr>
        <w:tc>
          <w:tcPr>
            <w:tcW w:w="1520" w:type="dxa"/>
            <w:tcBorders>
              <w:top w:val="nil"/>
              <w:left w:val="single" w:sz="8" w:space="0" w:color="auto"/>
              <w:bottom w:val="single" w:sz="8" w:space="0" w:color="auto"/>
              <w:right w:val="single" w:sz="8" w:space="0" w:color="auto"/>
            </w:tcBorders>
            <w:shd w:val="clear" w:color="auto" w:fill="BDD6EE" w:themeFill="accent5" w:themeFillTint="66"/>
            <w:vAlign w:val="center"/>
            <w:hideMark/>
          </w:tcPr>
          <w:p w14:paraId="31486E94" w14:textId="4E45E7F3" w:rsidR="003B0CC2" w:rsidRPr="00106BCE" w:rsidRDefault="005515F4" w:rsidP="00607F61">
            <w:pPr>
              <w:spacing w:after="0" w:line="240" w:lineRule="auto"/>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ჯამი</w:t>
            </w:r>
            <w:r w:rsidR="003B0CC2" w:rsidRPr="00106BCE">
              <w:rPr>
                <w:rFonts w:ascii="Sylfaen" w:eastAsia="Times New Roman" w:hAnsi="Sylfaen" w:cs="Arial"/>
                <w:b/>
                <w:bCs/>
                <w:color w:val="000000"/>
                <w:sz w:val="20"/>
                <w:szCs w:val="20"/>
                <w:lang w:val="ka-GE" w:eastAsia="en-GB"/>
              </w:rPr>
              <w:t xml:space="preserve"> (</w:t>
            </w:r>
            <w:r w:rsidRPr="00106BCE">
              <w:rPr>
                <w:rFonts w:ascii="Sylfaen" w:eastAsia="Times New Roman" w:hAnsi="Sylfaen" w:cs="Arial"/>
                <w:b/>
                <w:bCs/>
                <w:color w:val="000000"/>
                <w:sz w:val="20"/>
                <w:szCs w:val="20"/>
                <w:lang w:val="ka-GE" w:eastAsia="en-GB"/>
              </w:rPr>
              <w:t>ახალი</w:t>
            </w:r>
            <w:r w:rsidR="003B0CC2" w:rsidRPr="00106BCE">
              <w:rPr>
                <w:rFonts w:ascii="Sylfaen" w:eastAsia="Times New Roman" w:hAnsi="Sylfaen" w:cs="Arial"/>
                <w:b/>
                <w:bCs/>
                <w:color w:val="000000"/>
                <w:sz w:val="20"/>
                <w:szCs w:val="20"/>
                <w:lang w:val="ka-GE" w:eastAsia="en-GB"/>
              </w:rPr>
              <w:t>)</w:t>
            </w:r>
          </w:p>
        </w:tc>
        <w:tc>
          <w:tcPr>
            <w:tcW w:w="720" w:type="dxa"/>
            <w:tcBorders>
              <w:top w:val="nil"/>
              <w:left w:val="nil"/>
              <w:bottom w:val="single" w:sz="8" w:space="0" w:color="auto"/>
              <w:right w:val="single" w:sz="8" w:space="0" w:color="auto"/>
            </w:tcBorders>
            <w:shd w:val="clear" w:color="auto" w:fill="BDD6EE" w:themeFill="accent5" w:themeFillTint="66"/>
            <w:vAlign w:val="center"/>
            <w:hideMark/>
          </w:tcPr>
          <w:p w14:paraId="42C6E4CE"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1011" w:type="dxa"/>
            <w:tcBorders>
              <w:top w:val="nil"/>
              <w:left w:val="nil"/>
              <w:bottom w:val="single" w:sz="8" w:space="0" w:color="auto"/>
              <w:right w:val="single" w:sz="8" w:space="0" w:color="auto"/>
            </w:tcBorders>
            <w:shd w:val="clear" w:color="auto" w:fill="BDD6EE" w:themeFill="accent5" w:themeFillTint="66"/>
            <w:vAlign w:val="center"/>
            <w:hideMark/>
          </w:tcPr>
          <w:p w14:paraId="63447FC9"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BDD6EE" w:themeFill="accent5" w:themeFillTint="66"/>
            <w:vAlign w:val="center"/>
            <w:hideMark/>
          </w:tcPr>
          <w:p w14:paraId="55E730C3"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p>
        </w:tc>
        <w:tc>
          <w:tcPr>
            <w:tcW w:w="708" w:type="dxa"/>
            <w:tcBorders>
              <w:top w:val="nil"/>
              <w:left w:val="nil"/>
              <w:bottom w:val="single" w:sz="8" w:space="0" w:color="auto"/>
              <w:right w:val="single" w:sz="8" w:space="0" w:color="auto"/>
            </w:tcBorders>
            <w:shd w:val="clear" w:color="auto" w:fill="BDD6EE" w:themeFill="accent5" w:themeFillTint="66"/>
            <w:vAlign w:val="center"/>
            <w:hideMark/>
          </w:tcPr>
          <w:p w14:paraId="21469484"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851" w:type="dxa"/>
            <w:tcBorders>
              <w:top w:val="nil"/>
              <w:left w:val="nil"/>
              <w:bottom w:val="single" w:sz="8" w:space="0" w:color="auto"/>
              <w:right w:val="single" w:sz="8" w:space="0" w:color="auto"/>
            </w:tcBorders>
            <w:shd w:val="clear" w:color="auto" w:fill="BDD6EE" w:themeFill="accent5" w:themeFillTint="66"/>
            <w:vAlign w:val="center"/>
            <w:hideMark/>
          </w:tcPr>
          <w:p w14:paraId="2BBC401B"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BDD6EE" w:themeFill="accent5" w:themeFillTint="66"/>
            <w:vAlign w:val="center"/>
            <w:hideMark/>
          </w:tcPr>
          <w:p w14:paraId="6FF40F77"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1276" w:type="dxa"/>
            <w:tcBorders>
              <w:top w:val="nil"/>
              <w:left w:val="nil"/>
              <w:bottom w:val="single" w:sz="8" w:space="0" w:color="auto"/>
              <w:right w:val="single" w:sz="8" w:space="0" w:color="auto"/>
            </w:tcBorders>
            <w:shd w:val="clear" w:color="auto" w:fill="BDD6EE" w:themeFill="accent5" w:themeFillTint="66"/>
            <w:vAlign w:val="center"/>
            <w:hideMark/>
          </w:tcPr>
          <w:p w14:paraId="01024943"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3,368,892</w:t>
            </w:r>
          </w:p>
        </w:tc>
        <w:tc>
          <w:tcPr>
            <w:tcW w:w="1514" w:type="dxa"/>
            <w:tcBorders>
              <w:top w:val="nil"/>
              <w:left w:val="nil"/>
              <w:bottom w:val="single" w:sz="8" w:space="0" w:color="auto"/>
              <w:right w:val="single" w:sz="8" w:space="0" w:color="auto"/>
            </w:tcBorders>
            <w:shd w:val="clear" w:color="auto" w:fill="BDD6EE" w:themeFill="accent5" w:themeFillTint="66"/>
            <w:vAlign w:val="center"/>
            <w:hideMark/>
          </w:tcPr>
          <w:p w14:paraId="4FC13AB9" w14:textId="77777777" w:rsidR="003B0CC2" w:rsidRPr="00106BCE" w:rsidRDefault="003B0CC2"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32,522,072</w:t>
            </w:r>
          </w:p>
        </w:tc>
      </w:tr>
    </w:tbl>
    <w:p w14:paraId="75D85FBE" w14:textId="786899EF" w:rsidR="003B0CC2" w:rsidRPr="00106BCE" w:rsidRDefault="003B0CC2" w:rsidP="009846CF">
      <w:pPr>
        <w:spacing w:after="0"/>
        <w:jc w:val="both"/>
        <w:rPr>
          <w:rFonts w:ascii="Sylfaen" w:eastAsia="Times New Roman" w:hAnsi="Sylfaen" w:cstheme="minorHAnsi"/>
          <w:i/>
          <w:iCs/>
          <w:color w:val="000000"/>
          <w:sz w:val="18"/>
          <w:szCs w:val="18"/>
          <w:lang w:val="ka-GE"/>
        </w:rPr>
      </w:pPr>
      <w:r w:rsidRPr="00106BCE">
        <w:rPr>
          <w:rFonts w:ascii="Sylfaen" w:eastAsia="Times New Roman" w:hAnsi="Sylfaen" w:cstheme="minorHAnsi"/>
          <w:i/>
          <w:iCs/>
          <w:color w:val="000000"/>
          <w:sz w:val="18"/>
          <w:szCs w:val="18"/>
          <w:lang w:val="ka-GE"/>
        </w:rPr>
        <w:t>* დასუფთავების ტიპი უცნობია. აღებულია ღრმა ანაერობული ლაგუნის კოეფიციენტი, ბათუმის მსგავსად;</w:t>
      </w:r>
      <w:r w:rsidR="005931C2" w:rsidRPr="00106BCE">
        <w:rPr>
          <w:rFonts w:ascii="Sylfaen" w:eastAsia="Times New Roman" w:hAnsi="Sylfaen" w:cstheme="minorHAnsi"/>
          <w:i/>
          <w:iCs/>
          <w:color w:val="000000"/>
          <w:sz w:val="18"/>
          <w:szCs w:val="18"/>
          <w:lang w:val="ka-GE"/>
        </w:rPr>
        <w:t xml:space="preserve"> </w:t>
      </w:r>
      <w:r w:rsidRPr="00106BCE">
        <w:rPr>
          <w:rFonts w:ascii="Sylfaen" w:eastAsia="Times New Roman" w:hAnsi="Sylfaen" w:cstheme="minorHAnsi"/>
          <w:i/>
          <w:iCs/>
          <w:color w:val="000000"/>
          <w:sz w:val="18"/>
          <w:szCs w:val="18"/>
          <w:lang w:val="ka-GE"/>
        </w:rPr>
        <w:t xml:space="preserve">** მათი ტიპის შესაბამისი კოეფიციენტები აღებულია ბათუმსა და თბილისში. </w:t>
      </w:r>
    </w:p>
    <w:p w14:paraId="5FE6595D" w14:textId="77777777" w:rsidR="00BA457C" w:rsidRPr="00106BCE" w:rsidRDefault="00BA457C" w:rsidP="00A31976">
      <w:pPr>
        <w:jc w:val="both"/>
        <w:rPr>
          <w:rFonts w:ascii="Sylfaen" w:eastAsia="Times New Roman" w:hAnsi="Sylfaen" w:cstheme="minorHAnsi"/>
          <w:i/>
          <w:iCs/>
          <w:color w:val="000000"/>
          <w:sz w:val="20"/>
          <w:szCs w:val="20"/>
          <w:lang w:val="ka-GE"/>
        </w:rPr>
      </w:pPr>
    </w:p>
    <w:p w14:paraId="08DE01A0" w14:textId="253F91AC" w:rsidR="003B0CC2" w:rsidRPr="00106BCE" w:rsidRDefault="003B0CC2" w:rsidP="000309F8">
      <w:pPr>
        <w:keepNext/>
        <w:spacing w:before="120" w:line="276" w:lineRule="auto"/>
        <w:jc w:val="both"/>
        <w:rPr>
          <w:rFonts w:ascii="Sylfaen" w:eastAsia="Times New Roman" w:hAnsi="Sylfaen" w:cs="Times New Roman"/>
          <w:color w:val="0D0D0D" w:themeColor="text1" w:themeTint="F2"/>
          <w:lang w:val="ka-GE" w:eastAsia="en-GB"/>
        </w:rPr>
      </w:pPr>
      <w:bookmarkStart w:id="299" w:name="_Hlk114233064"/>
      <w:r w:rsidRPr="00106BCE">
        <w:rPr>
          <w:rFonts w:ascii="Sylfaen" w:eastAsia="Times New Roman" w:hAnsi="Sylfaen" w:cs="Times New Roman"/>
          <w:b/>
          <w:color w:val="0D0D0D" w:themeColor="text1" w:themeTint="F2"/>
          <w:lang w:val="ka-GE" w:eastAsia="en-GB"/>
        </w:rPr>
        <w:lastRenderedPageBreak/>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t xml:space="preserve">10: </w:t>
      </w:r>
      <w:r w:rsidRPr="00106BCE">
        <w:rPr>
          <w:rFonts w:ascii="Sylfaen" w:eastAsia="Times New Roman" w:hAnsi="Sylfaen" w:cs="Sylfaen"/>
          <w:b/>
          <w:color w:val="0D0D0D" w:themeColor="text1" w:themeTint="F2"/>
          <w:lang w:val="ka-GE" w:eastAsia="en-GB"/>
        </w:rPr>
        <w:t>ჩამდინარე</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წყლების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ახალი</w:t>
      </w:r>
      <w:r w:rsidRPr="00106BCE">
        <w:rPr>
          <w:rFonts w:ascii="Sylfaen" w:eastAsia="Times New Roman" w:hAnsi="Sylfaen" w:cs="Times New Roman"/>
          <w:b/>
          <w:color w:val="0D0D0D" w:themeColor="text1" w:themeTint="F2"/>
          <w:lang w:val="ka-GE" w:eastAsia="en-GB"/>
        </w:rPr>
        <w:t xml:space="preserve"> </w:t>
      </w:r>
      <w:r w:rsidR="000309F8" w:rsidRPr="00106BCE">
        <w:rPr>
          <w:rFonts w:ascii="Sylfaen" w:eastAsia="Times New Roman" w:hAnsi="Sylfaen" w:cs="Sylfaen"/>
          <w:b/>
          <w:color w:val="0D0D0D" w:themeColor="text1" w:themeTint="F2"/>
          <w:lang w:val="ka-GE" w:eastAsia="en-GB"/>
        </w:rPr>
        <w:t>გამწმენდი ნაგებობები</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და</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მასთან</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დაკავშირებული</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მეთანის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წარმოება</w:t>
      </w:r>
      <w:r w:rsidRPr="00106BCE">
        <w:rPr>
          <w:rFonts w:ascii="Sylfaen" w:eastAsia="Times New Roman" w:hAnsi="Sylfaen" w:cs="Times New Roman"/>
          <w:b/>
          <w:color w:val="0D0D0D" w:themeColor="text1" w:themeTint="F2"/>
          <w:lang w:val="ka-GE" w:eastAsia="en-GB"/>
        </w:rPr>
        <w:t xml:space="preserve"> - </w:t>
      </w:r>
      <w:r w:rsidRPr="00106BCE">
        <w:rPr>
          <w:rFonts w:ascii="Sylfaen" w:eastAsia="Times New Roman" w:hAnsi="Sylfaen" w:cs="Sylfaen"/>
          <w:b/>
          <w:color w:val="0D0D0D" w:themeColor="text1" w:themeTint="F2"/>
          <w:lang w:val="ka-GE" w:eastAsia="en-GB"/>
        </w:rPr>
        <w:t>მეთანის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კორექციის</w:t>
      </w:r>
      <w:r w:rsidRPr="00106BCE">
        <w:rPr>
          <w:rFonts w:ascii="Sylfaen" w:eastAsia="Times New Roman" w:hAnsi="Sylfaen" w:cs="Times New Roman"/>
          <w:b/>
          <w:color w:val="0D0D0D" w:themeColor="text1" w:themeTint="F2"/>
          <w:lang w:val="ka-GE" w:eastAsia="en-GB"/>
        </w:rPr>
        <w:t xml:space="preserve"> 0</w:t>
      </w:r>
      <w:r w:rsidR="008B424B" w:rsidRPr="00106BCE">
        <w:rPr>
          <w:rFonts w:ascii="Sylfaen" w:eastAsia="Times New Roman" w:hAnsi="Sylfaen" w:cs="Times New Roman"/>
          <w:b/>
          <w:color w:val="0D0D0D" w:themeColor="text1" w:themeTint="F2"/>
          <w:lang w:val="ka-GE" w:eastAsia="en-GB"/>
        </w:rPr>
        <w:t>,</w:t>
      </w:r>
      <w:r w:rsidRPr="00106BCE">
        <w:rPr>
          <w:rFonts w:ascii="Sylfaen" w:eastAsia="Times New Roman" w:hAnsi="Sylfaen" w:cs="Times New Roman"/>
          <w:b/>
          <w:color w:val="0D0D0D" w:themeColor="text1" w:themeTint="F2"/>
          <w:lang w:val="ka-GE" w:eastAsia="en-GB"/>
        </w:rPr>
        <w:t xml:space="preserve">8 </w:t>
      </w:r>
      <w:r w:rsidR="004B7542" w:rsidRPr="00106BCE">
        <w:rPr>
          <w:rFonts w:ascii="Sylfaen" w:eastAsia="Times New Roman" w:hAnsi="Sylfaen" w:cs="Sylfaen"/>
          <w:b/>
          <w:color w:val="0D0D0D" w:themeColor="text1" w:themeTint="F2"/>
          <w:lang w:val="ka-GE" w:eastAsia="en-GB"/>
        </w:rPr>
        <w:t>კოეფიციენტით</w:t>
      </w:r>
      <w:r w:rsidR="004B7542" w:rsidRPr="00106BCE">
        <w:rPr>
          <w:rFonts w:ascii="Sylfaen" w:eastAsia="Times New Roman" w:hAnsi="Sylfaen" w:cs="Times New Roman"/>
          <w:b/>
          <w:color w:val="0D0D0D" w:themeColor="text1" w:themeTint="F2"/>
          <w:lang w:val="ka-GE" w:eastAsia="en-GB"/>
        </w:rPr>
        <w:t xml:space="preserve">  </w:t>
      </w:r>
      <w:r w:rsidR="00C92035" w:rsidRPr="00106BCE">
        <w:rPr>
          <w:rFonts w:ascii="Sylfaen" w:eastAsia="Times New Roman" w:hAnsi="Sylfaen" w:cs="Times New Roman"/>
          <w:lang w:val="ka-GE" w:eastAsia="en-GB"/>
        </w:rPr>
        <w:t>(</w:t>
      </w:r>
      <w:r w:rsidR="00C92035" w:rsidRPr="00106BCE">
        <w:rPr>
          <w:rFonts w:ascii="Sylfaen" w:eastAsia="Times New Roman" w:hAnsi="Sylfaen" w:cs="Arial"/>
          <w:lang w:val="ka-GE" w:eastAsia="en-GB"/>
        </w:rPr>
        <w:t>მონაცემები მოცემულია 2014 წლის საყოველთაო აღწერის მიხედვით)</w:t>
      </w:r>
    </w:p>
    <w:tbl>
      <w:tblPr>
        <w:tblW w:w="9868" w:type="dxa"/>
        <w:tblLayout w:type="fixed"/>
        <w:tblLook w:val="04A0" w:firstRow="1" w:lastRow="0" w:firstColumn="1" w:lastColumn="0" w:noHBand="0" w:noVBand="1"/>
      </w:tblPr>
      <w:tblGrid>
        <w:gridCol w:w="1430"/>
        <w:gridCol w:w="829"/>
        <w:gridCol w:w="992"/>
        <w:gridCol w:w="1134"/>
        <w:gridCol w:w="708"/>
        <w:gridCol w:w="851"/>
        <w:gridCol w:w="1134"/>
        <w:gridCol w:w="1276"/>
        <w:gridCol w:w="1514"/>
      </w:tblGrid>
      <w:tr w:rsidR="0019783F" w:rsidRPr="00106BCE" w14:paraId="34F868CA" w14:textId="77777777" w:rsidTr="00F32232">
        <w:trPr>
          <w:trHeight w:val="1109"/>
        </w:trPr>
        <w:tc>
          <w:tcPr>
            <w:tcW w:w="1430" w:type="dxa"/>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hideMark/>
          </w:tcPr>
          <w:bookmarkEnd w:id="299"/>
          <w:p w14:paraId="24F608D0" w14:textId="77777777" w:rsidR="0019783F" w:rsidRPr="00106BCE" w:rsidRDefault="0019783F"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ქალაქი</w:t>
            </w:r>
          </w:p>
        </w:tc>
        <w:tc>
          <w:tcPr>
            <w:tcW w:w="829"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0DBCD594"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 xml:space="preserve">BOD </w:t>
            </w:r>
          </w:p>
          <w:p w14:paraId="205A4338"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გრ/სულზე/დღეში</w:t>
            </w:r>
          </w:p>
        </w:tc>
        <w:tc>
          <w:tcPr>
            <w:tcW w:w="992"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41D17484"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მოსახლეობა</w:t>
            </w:r>
          </w:p>
        </w:tc>
        <w:tc>
          <w:tcPr>
            <w:tcW w:w="1134"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1B6FB622"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კგ TOW/წ</w:t>
            </w:r>
          </w:p>
        </w:tc>
        <w:tc>
          <w:tcPr>
            <w:tcW w:w="708"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27AB0973"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EF (0.6* 0.8)</w:t>
            </w:r>
          </w:p>
        </w:tc>
        <w:tc>
          <w:tcPr>
            <w:tcW w:w="851"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6796451C"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კოეფ. (1 -საყ. 1,25 - სამრ.)</w:t>
            </w:r>
          </w:p>
        </w:tc>
        <w:tc>
          <w:tcPr>
            <w:tcW w:w="1134"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0AE63631"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საწყისი წელი</w:t>
            </w:r>
          </w:p>
        </w:tc>
        <w:tc>
          <w:tcPr>
            <w:tcW w:w="1276"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3CB9A24F"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კგ CH</w:t>
            </w:r>
            <w:r w:rsidRPr="00106BCE">
              <w:rPr>
                <w:rFonts w:ascii="Sylfaen" w:eastAsia="Times New Roman" w:hAnsi="Sylfaen" w:cs="Calibri"/>
                <w:b/>
                <w:bCs/>
                <w:color w:val="000000"/>
                <w:sz w:val="20"/>
                <w:szCs w:val="20"/>
                <w:vertAlign w:val="superscript"/>
                <w:lang w:val="ka-GE" w:eastAsia="en-GB"/>
              </w:rPr>
              <w:t>4</w:t>
            </w:r>
            <w:r w:rsidRPr="00106BCE">
              <w:rPr>
                <w:rFonts w:ascii="Sylfaen" w:eastAsia="Times New Roman" w:hAnsi="Sylfaen" w:cs="Calibri"/>
                <w:b/>
                <w:bCs/>
                <w:color w:val="000000"/>
                <w:sz w:val="20"/>
                <w:szCs w:val="20"/>
                <w:lang w:val="ka-GE" w:eastAsia="en-GB"/>
              </w:rPr>
              <w:t>/წ</w:t>
            </w:r>
          </w:p>
        </w:tc>
        <w:tc>
          <w:tcPr>
            <w:tcW w:w="1514"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3894867E" w14:textId="77777777" w:rsidR="0019783F" w:rsidRPr="00106BCE" w:rsidRDefault="0019783F" w:rsidP="00607F6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კგ CH</w:t>
            </w:r>
            <w:r w:rsidRPr="00106BCE">
              <w:rPr>
                <w:rFonts w:ascii="Sylfaen" w:eastAsia="Times New Roman" w:hAnsi="Sylfaen" w:cs="Calibri"/>
                <w:b/>
                <w:bCs/>
                <w:color w:val="000000"/>
                <w:sz w:val="20"/>
                <w:szCs w:val="20"/>
                <w:vertAlign w:val="superscript"/>
                <w:lang w:val="ka-GE" w:eastAsia="en-GB"/>
              </w:rPr>
              <w:t xml:space="preserve">4 </w:t>
            </w:r>
            <w:r w:rsidRPr="00106BCE">
              <w:rPr>
                <w:rFonts w:ascii="Sylfaen" w:eastAsia="Times New Roman" w:hAnsi="Sylfaen" w:cs="Calibri"/>
                <w:b/>
                <w:bCs/>
                <w:color w:val="000000"/>
                <w:sz w:val="20"/>
                <w:szCs w:val="20"/>
                <w:lang w:val="ka-GE" w:eastAsia="en-GB"/>
              </w:rPr>
              <w:t xml:space="preserve"> 2030 წლისათვის</w:t>
            </w:r>
          </w:p>
        </w:tc>
      </w:tr>
      <w:tr w:rsidR="001A1771" w:rsidRPr="00106BCE" w14:paraId="37BE5FDD"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5B535C8D" w14:textId="76ACC050" w:rsidR="001A1771" w:rsidRPr="00106BCE" w:rsidRDefault="005F6CA8"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ზუგდიდი</w:t>
            </w:r>
          </w:p>
        </w:tc>
        <w:tc>
          <w:tcPr>
            <w:tcW w:w="829" w:type="dxa"/>
            <w:tcBorders>
              <w:top w:val="nil"/>
              <w:left w:val="nil"/>
              <w:bottom w:val="single" w:sz="8" w:space="0" w:color="auto"/>
              <w:right w:val="single" w:sz="8" w:space="0" w:color="auto"/>
            </w:tcBorders>
            <w:shd w:val="clear" w:color="auto" w:fill="auto"/>
            <w:vAlign w:val="center"/>
          </w:tcPr>
          <w:p w14:paraId="281260FF" w14:textId="343C351E"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641FCCF5" w14:textId="390DC17C" w:rsidR="001A1771" w:rsidRPr="00106BCE" w:rsidRDefault="001A1771" w:rsidP="001A1771">
            <w:pPr>
              <w:spacing w:after="0" w:line="240" w:lineRule="auto"/>
              <w:ind w:left="-57" w:right="-57"/>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40,688</w:t>
            </w:r>
          </w:p>
        </w:tc>
        <w:tc>
          <w:tcPr>
            <w:tcW w:w="1134" w:type="dxa"/>
            <w:tcBorders>
              <w:top w:val="nil"/>
              <w:left w:val="nil"/>
              <w:bottom w:val="single" w:sz="8" w:space="0" w:color="auto"/>
              <w:right w:val="single" w:sz="8" w:space="0" w:color="auto"/>
            </w:tcBorders>
            <w:shd w:val="clear" w:color="auto" w:fill="auto"/>
            <w:vAlign w:val="center"/>
          </w:tcPr>
          <w:p w14:paraId="3306C74B" w14:textId="04DE59FC"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702,083</w:t>
            </w:r>
          </w:p>
        </w:tc>
        <w:tc>
          <w:tcPr>
            <w:tcW w:w="708" w:type="dxa"/>
            <w:tcBorders>
              <w:top w:val="nil"/>
              <w:left w:val="nil"/>
              <w:bottom w:val="single" w:sz="8" w:space="0" w:color="auto"/>
              <w:right w:val="single" w:sz="8" w:space="0" w:color="auto"/>
            </w:tcBorders>
            <w:shd w:val="clear" w:color="auto" w:fill="auto"/>
            <w:vAlign w:val="center"/>
          </w:tcPr>
          <w:p w14:paraId="26185E7E" w14:textId="612EB9D0"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0FEDBDE0" w14:textId="589B5347"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2E99F366" w14:textId="59D6A827"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2020</w:t>
            </w:r>
          </w:p>
        </w:tc>
        <w:tc>
          <w:tcPr>
            <w:tcW w:w="1276" w:type="dxa"/>
            <w:tcBorders>
              <w:top w:val="nil"/>
              <w:left w:val="nil"/>
              <w:bottom w:val="single" w:sz="8" w:space="0" w:color="auto"/>
              <w:right w:val="single" w:sz="8" w:space="0" w:color="auto"/>
            </w:tcBorders>
            <w:shd w:val="clear" w:color="auto" w:fill="auto"/>
            <w:vAlign w:val="center"/>
          </w:tcPr>
          <w:p w14:paraId="631B4C4C" w14:textId="1AFDC673"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126,375</w:t>
            </w:r>
          </w:p>
        </w:tc>
        <w:tc>
          <w:tcPr>
            <w:tcW w:w="1514" w:type="dxa"/>
            <w:tcBorders>
              <w:top w:val="nil"/>
              <w:left w:val="nil"/>
              <w:bottom w:val="single" w:sz="8" w:space="0" w:color="auto"/>
              <w:right w:val="single" w:sz="8" w:space="0" w:color="auto"/>
            </w:tcBorders>
            <w:shd w:val="clear" w:color="auto" w:fill="auto"/>
            <w:vAlign w:val="center"/>
          </w:tcPr>
          <w:p w14:paraId="294ADAF3" w14:textId="14B2DAEF"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1,263,750</w:t>
            </w:r>
          </w:p>
        </w:tc>
      </w:tr>
      <w:tr w:rsidR="001A1771" w:rsidRPr="00106BCE" w14:paraId="18359458"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1D7074FC" w14:textId="5C5AC20F" w:rsidR="001A1771" w:rsidRPr="00106BCE" w:rsidRDefault="005F6CA8"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ფოთი</w:t>
            </w:r>
          </w:p>
        </w:tc>
        <w:tc>
          <w:tcPr>
            <w:tcW w:w="829" w:type="dxa"/>
            <w:tcBorders>
              <w:top w:val="nil"/>
              <w:left w:val="nil"/>
              <w:bottom w:val="single" w:sz="8" w:space="0" w:color="auto"/>
              <w:right w:val="single" w:sz="8" w:space="0" w:color="auto"/>
            </w:tcBorders>
            <w:shd w:val="clear" w:color="auto" w:fill="auto"/>
            <w:vAlign w:val="center"/>
          </w:tcPr>
          <w:p w14:paraId="7E4496E6" w14:textId="2C85BC4C"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285DEDF7" w14:textId="125CB375"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41,100</w:t>
            </w:r>
          </w:p>
        </w:tc>
        <w:tc>
          <w:tcPr>
            <w:tcW w:w="1134" w:type="dxa"/>
            <w:tcBorders>
              <w:top w:val="nil"/>
              <w:left w:val="nil"/>
              <w:bottom w:val="single" w:sz="8" w:space="0" w:color="auto"/>
              <w:right w:val="single" w:sz="8" w:space="0" w:color="auto"/>
            </w:tcBorders>
            <w:shd w:val="clear" w:color="auto" w:fill="auto"/>
            <w:vAlign w:val="center"/>
          </w:tcPr>
          <w:p w14:paraId="367EF2AD" w14:textId="7CDB9F95"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677,052</w:t>
            </w:r>
          </w:p>
        </w:tc>
        <w:tc>
          <w:tcPr>
            <w:tcW w:w="708" w:type="dxa"/>
            <w:tcBorders>
              <w:top w:val="nil"/>
              <w:left w:val="nil"/>
              <w:bottom w:val="single" w:sz="8" w:space="0" w:color="auto"/>
              <w:right w:val="single" w:sz="8" w:space="0" w:color="auto"/>
            </w:tcBorders>
            <w:shd w:val="clear" w:color="auto" w:fill="auto"/>
            <w:vAlign w:val="center"/>
          </w:tcPr>
          <w:p w14:paraId="3F309770" w14:textId="10860354"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462E6D31" w14:textId="003A6C16"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tcPr>
          <w:p w14:paraId="7E1FD1E8" w14:textId="5C512ECE"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2020</w:t>
            </w:r>
          </w:p>
        </w:tc>
        <w:tc>
          <w:tcPr>
            <w:tcW w:w="1276" w:type="dxa"/>
            <w:tcBorders>
              <w:top w:val="nil"/>
              <w:left w:val="nil"/>
              <w:bottom w:val="single" w:sz="8" w:space="0" w:color="auto"/>
              <w:right w:val="single" w:sz="8" w:space="0" w:color="auto"/>
            </w:tcBorders>
            <w:shd w:val="clear" w:color="auto" w:fill="auto"/>
            <w:vAlign w:val="center"/>
          </w:tcPr>
          <w:p w14:paraId="25C49AB5" w14:textId="317D7220"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152,337</w:t>
            </w:r>
          </w:p>
        </w:tc>
        <w:tc>
          <w:tcPr>
            <w:tcW w:w="1514" w:type="dxa"/>
            <w:tcBorders>
              <w:top w:val="nil"/>
              <w:left w:val="nil"/>
              <w:bottom w:val="single" w:sz="8" w:space="0" w:color="auto"/>
              <w:right w:val="single" w:sz="8" w:space="0" w:color="auto"/>
            </w:tcBorders>
            <w:shd w:val="clear" w:color="auto" w:fill="auto"/>
            <w:vAlign w:val="center"/>
          </w:tcPr>
          <w:p w14:paraId="026FDB1D" w14:textId="348FFCF5"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1,523,367</w:t>
            </w:r>
          </w:p>
        </w:tc>
      </w:tr>
      <w:tr w:rsidR="008B424B" w:rsidRPr="00106BCE" w14:paraId="3A7F9D5C"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5A88BF46" w14:textId="631FF027" w:rsidR="008B424B" w:rsidRPr="00106BCE" w:rsidRDefault="008B424B" w:rsidP="008B424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გუდაური</w:t>
            </w:r>
            <w:r w:rsidR="001A1771" w:rsidRPr="00106BCE">
              <w:rPr>
                <w:rFonts w:ascii="Sylfaen" w:eastAsia="Times New Roman" w:hAnsi="Sylfaen" w:cs="Arial"/>
                <w:sz w:val="20"/>
                <w:szCs w:val="20"/>
                <w:lang w:val="ka-GE" w:eastAsia="en-GB"/>
              </w:rPr>
              <w:t>ს თემი</w:t>
            </w:r>
          </w:p>
        </w:tc>
        <w:tc>
          <w:tcPr>
            <w:tcW w:w="829" w:type="dxa"/>
            <w:tcBorders>
              <w:top w:val="nil"/>
              <w:left w:val="nil"/>
              <w:bottom w:val="single" w:sz="8" w:space="0" w:color="auto"/>
              <w:right w:val="single" w:sz="8" w:space="0" w:color="auto"/>
            </w:tcBorders>
            <w:shd w:val="clear" w:color="auto" w:fill="auto"/>
            <w:vAlign w:val="center"/>
          </w:tcPr>
          <w:p w14:paraId="4B1EBFF7" w14:textId="12E819D9" w:rsidR="008B424B" w:rsidRPr="00106BCE" w:rsidRDefault="008B424B" w:rsidP="008B424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75B730E8" w14:textId="296FCC53" w:rsidR="00C92035" w:rsidRPr="00106BCE" w:rsidRDefault="008B424B" w:rsidP="00C92035">
            <w:pPr>
              <w:spacing w:after="0" w:line="240" w:lineRule="auto"/>
              <w:jc w:val="center"/>
              <w:rPr>
                <w:rFonts w:ascii="Sylfaen" w:eastAsia="Times New Roman" w:hAnsi="Sylfaen" w:cs="Arial"/>
                <w:sz w:val="20"/>
                <w:szCs w:val="20"/>
                <w:vertAlign w:val="superscript"/>
                <w:lang w:val="ka-GE" w:eastAsia="en-GB"/>
              </w:rPr>
            </w:pPr>
            <w:r w:rsidRPr="00106BCE">
              <w:rPr>
                <w:rFonts w:ascii="Sylfaen" w:eastAsia="Times New Roman" w:hAnsi="Sylfaen" w:cs="Arial"/>
                <w:sz w:val="20"/>
                <w:szCs w:val="20"/>
                <w:lang w:val="ka-GE" w:eastAsia="en-GB"/>
              </w:rPr>
              <w:t>89</w:t>
            </w:r>
            <w:r w:rsidR="00C92035" w:rsidRPr="00106BCE">
              <w:rPr>
                <w:rFonts w:ascii="Sylfaen" w:eastAsia="Times New Roman" w:hAnsi="Sylfaen" w:cs="Arial"/>
                <w:sz w:val="20"/>
                <w:szCs w:val="20"/>
                <w:vertAlign w:val="superscript"/>
                <w:lang w:val="ka-GE" w:eastAsia="en-GB"/>
              </w:rPr>
              <w:t>*</w:t>
            </w:r>
          </w:p>
        </w:tc>
        <w:tc>
          <w:tcPr>
            <w:tcW w:w="1134" w:type="dxa"/>
            <w:tcBorders>
              <w:top w:val="nil"/>
              <w:left w:val="nil"/>
              <w:bottom w:val="single" w:sz="8" w:space="0" w:color="auto"/>
              <w:right w:val="single" w:sz="8" w:space="0" w:color="auto"/>
            </w:tcBorders>
            <w:shd w:val="clear" w:color="auto" w:fill="auto"/>
            <w:vAlign w:val="center"/>
          </w:tcPr>
          <w:p w14:paraId="0FDC2DBE" w14:textId="0D861ED8"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1,453</w:t>
            </w:r>
          </w:p>
        </w:tc>
        <w:tc>
          <w:tcPr>
            <w:tcW w:w="708" w:type="dxa"/>
            <w:tcBorders>
              <w:top w:val="nil"/>
              <w:left w:val="nil"/>
              <w:bottom w:val="single" w:sz="8" w:space="0" w:color="auto"/>
              <w:right w:val="single" w:sz="8" w:space="0" w:color="auto"/>
            </w:tcBorders>
            <w:shd w:val="clear" w:color="auto" w:fill="auto"/>
            <w:vAlign w:val="center"/>
          </w:tcPr>
          <w:p w14:paraId="0CD39670" w14:textId="6D5A03C8"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2C3EF3F2" w14:textId="314FFC27"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062159AB" w14:textId="64893E9B"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tcPr>
          <w:p w14:paraId="4879A4ED" w14:textId="0033A35E"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262</w:t>
            </w:r>
          </w:p>
        </w:tc>
        <w:tc>
          <w:tcPr>
            <w:tcW w:w="1514" w:type="dxa"/>
            <w:tcBorders>
              <w:top w:val="nil"/>
              <w:left w:val="nil"/>
              <w:bottom w:val="single" w:sz="8" w:space="0" w:color="auto"/>
              <w:right w:val="single" w:sz="8" w:space="0" w:color="auto"/>
            </w:tcBorders>
            <w:shd w:val="clear" w:color="auto" w:fill="auto"/>
            <w:vAlign w:val="center"/>
          </w:tcPr>
          <w:p w14:paraId="7DB8ED96" w14:textId="580F0591"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2,354</w:t>
            </w:r>
          </w:p>
        </w:tc>
      </w:tr>
      <w:tr w:rsidR="001A1771" w:rsidRPr="00106BCE" w14:paraId="24B8AEA3" w14:textId="77777777" w:rsidTr="005F6CA8">
        <w:trPr>
          <w:trHeight w:val="209"/>
        </w:trPr>
        <w:tc>
          <w:tcPr>
            <w:tcW w:w="1430" w:type="dxa"/>
            <w:tcBorders>
              <w:top w:val="nil"/>
              <w:left w:val="single" w:sz="8" w:space="0" w:color="auto"/>
              <w:bottom w:val="single" w:sz="8" w:space="0" w:color="auto"/>
              <w:right w:val="single" w:sz="8" w:space="0" w:color="auto"/>
            </w:tcBorders>
            <w:shd w:val="clear" w:color="auto" w:fill="auto"/>
            <w:vAlign w:val="center"/>
          </w:tcPr>
          <w:p w14:paraId="4CC4B4A7" w14:textId="20D3A32D" w:rsidR="001A1771" w:rsidRPr="00106BCE" w:rsidRDefault="005F6CA8" w:rsidP="001A1771">
            <w:pPr>
              <w:spacing w:after="0" w:line="240" w:lineRule="auto"/>
              <w:rPr>
                <w:rFonts w:ascii="Sylfaen" w:eastAsia="Times New Roman" w:hAnsi="Sylfaen" w:cs="Arial"/>
                <w:b/>
                <w:bCs/>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თელავი</w:t>
            </w:r>
          </w:p>
        </w:tc>
        <w:tc>
          <w:tcPr>
            <w:tcW w:w="829" w:type="dxa"/>
            <w:tcBorders>
              <w:top w:val="nil"/>
              <w:left w:val="nil"/>
              <w:bottom w:val="single" w:sz="8" w:space="0" w:color="auto"/>
              <w:right w:val="single" w:sz="8" w:space="0" w:color="auto"/>
            </w:tcBorders>
            <w:shd w:val="clear" w:color="auto" w:fill="auto"/>
            <w:vAlign w:val="center"/>
          </w:tcPr>
          <w:p w14:paraId="31534987" w14:textId="53558343" w:rsidR="001A1771" w:rsidRPr="00106BCE" w:rsidRDefault="001A1771" w:rsidP="001A1771">
            <w:pPr>
              <w:spacing w:after="0" w:line="240" w:lineRule="auto"/>
              <w:jc w:val="center"/>
              <w:rPr>
                <w:rFonts w:ascii="Sylfaen" w:eastAsia="Times New Roman" w:hAnsi="Sylfaen" w:cs="Calibri"/>
                <w:b/>
                <w:bCs/>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6338983B" w14:textId="0FCD0A37" w:rsidR="001A1771" w:rsidRPr="00106BCE" w:rsidRDefault="001A1771" w:rsidP="001A177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sz w:val="20"/>
                <w:szCs w:val="20"/>
                <w:lang w:val="ka-GE" w:eastAsia="en-GB"/>
              </w:rPr>
              <w:t>19,509</w:t>
            </w:r>
          </w:p>
        </w:tc>
        <w:tc>
          <w:tcPr>
            <w:tcW w:w="1134" w:type="dxa"/>
            <w:tcBorders>
              <w:top w:val="nil"/>
              <w:left w:val="nil"/>
              <w:bottom w:val="single" w:sz="8" w:space="0" w:color="auto"/>
              <w:right w:val="single" w:sz="8" w:space="0" w:color="auto"/>
            </w:tcBorders>
            <w:shd w:val="clear" w:color="auto" w:fill="auto"/>
            <w:vAlign w:val="center"/>
          </w:tcPr>
          <w:p w14:paraId="0D35079F" w14:textId="26A9D347"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320,508</w:t>
            </w:r>
          </w:p>
        </w:tc>
        <w:tc>
          <w:tcPr>
            <w:tcW w:w="708" w:type="dxa"/>
            <w:tcBorders>
              <w:top w:val="nil"/>
              <w:left w:val="nil"/>
              <w:bottom w:val="single" w:sz="8" w:space="0" w:color="auto"/>
              <w:right w:val="single" w:sz="8" w:space="0" w:color="auto"/>
            </w:tcBorders>
            <w:shd w:val="clear" w:color="auto" w:fill="auto"/>
            <w:vAlign w:val="center"/>
          </w:tcPr>
          <w:p w14:paraId="46721FB9" w14:textId="5C1B22AF" w:rsidR="001A1771" w:rsidRPr="00106BCE" w:rsidRDefault="001A1771" w:rsidP="001A177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2337E88E" w14:textId="180E6FE3" w:rsidR="001A1771" w:rsidRPr="00106BCE" w:rsidRDefault="001A1771" w:rsidP="001A177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32E15C17" w14:textId="7CE728E9" w:rsidR="001A1771" w:rsidRPr="00106BCE" w:rsidRDefault="001A1771" w:rsidP="001A177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tcPr>
          <w:p w14:paraId="0A96A34B" w14:textId="4B195D7E"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57,691</w:t>
            </w:r>
          </w:p>
        </w:tc>
        <w:tc>
          <w:tcPr>
            <w:tcW w:w="1514" w:type="dxa"/>
            <w:tcBorders>
              <w:top w:val="nil"/>
              <w:left w:val="nil"/>
              <w:bottom w:val="single" w:sz="8" w:space="0" w:color="auto"/>
              <w:right w:val="single" w:sz="8" w:space="0" w:color="auto"/>
            </w:tcBorders>
            <w:shd w:val="clear" w:color="auto" w:fill="auto"/>
            <w:vAlign w:val="center"/>
          </w:tcPr>
          <w:p w14:paraId="50032BEB" w14:textId="27248583"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634,605</w:t>
            </w:r>
          </w:p>
        </w:tc>
      </w:tr>
      <w:tr w:rsidR="001A1771" w:rsidRPr="00106BCE" w14:paraId="399825E2"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5C107C01" w14:textId="7227B423" w:rsidR="001A1771" w:rsidRPr="00106BCE" w:rsidRDefault="005F6CA8" w:rsidP="001A1771">
            <w:pPr>
              <w:spacing w:after="0" w:line="240" w:lineRule="auto"/>
              <w:jc w:val="both"/>
              <w:rPr>
                <w:rFonts w:ascii="Sylfaen" w:eastAsia="Times New Roman" w:hAnsi="Sylfaen" w:cs="Arial"/>
                <w:b/>
                <w:bCs/>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წყალტუბო</w:t>
            </w:r>
          </w:p>
        </w:tc>
        <w:tc>
          <w:tcPr>
            <w:tcW w:w="829" w:type="dxa"/>
            <w:tcBorders>
              <w:top w:val="nil"/>
              <w:left w:val="nil"/>
              <w:bottom w:val="single" w:sz="8" w:space="0" w:color="auto"/>
              <w:right w:val="single" w:sz="8" w:space="0" w:color="auto"/>
            </w:tcBorders>
            <w:shd w:val="clear" w:color="auto" w:fill="auto"/>
            <w:vAlign w:val="center"/>
          </w:tcPr>
          <w:p w14:paraId="7F721591" w14:textId="3F22CB28" w:rsidR="001A1771" w:rsidRPr="00106BCE" w:rsidRDefault="001A1771" w:rsidP="001A1771">
            <w:pPr>
              <w:spacing w:after="0" w:line="240" w:lineRule="auto"/>
              <w:jc w:val="center"/>
              <w:rPr>
                <w:rFonts w:ascii="Sylfaen" w:eastAsia="Times New Roman" w:hAnsi="Sylfaen" w:cs="Calibri"/>
                <w:b/>
                <w:bCs/>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56B24865" w14:textId="4AD08D55" w:rsidR="001A1771" w:rsidRPr="00106BCE" w:rsidRDefault="001A1771" w:rsidP="001A1771">
            <w:pPr>
              <w:spacing w:after="0" w:line="240" w:lineRule="auto"/>
              <w:jc w:val="center"/>
              <w:rPr>
                <w:rFonts w:ascii="Sylfaen" w:eastAsia="Times New Roman" w:hAnsi="Sylfaen" w:cs="Calibri"/>
                <w:b/>
                <w:bCs/>
                <w:sz w:val="20"/>
                <w:szCs w:val="20"/>
                <w:lang w:val="ka-GE" w:eastAsia="en-GB"/>
              </w:rPr>
            </w:pPr>
            <w:r w:rsidRPr="00106BCE">
              <w:rPr>
                <w:rFonts w:ascii="Sylfaen" w:eastAsia="Times New Roman" w:hAnsi="Sylfaen" w:cs="Arial"/>
                <w:sz w:val="20"/>
                <w:szCs w:val="20"/>
                <w:lang w:val="ka-GE" w:eastAsia="en-GB"/>
              </w:rPr>
              <w:t>8,599</w:t>
            </w:r>
          </w:p>
        </w:tc>
        <w:tc>
          <w:tcPr>
            <w:tcW w:w="1134" w:type="dxa"/>
            <w:tcBorders>
              <w:top w:val="nil"/>
              <w:left w:val="nil"/>
              <w:bottom w:val="single" w:sz="8" w:space="0" w:color="auto"/>
              <w:right w:val="single" w:sz="8" w:space="0" w:color="auto"/>
            </w:tcBorders>
            <w:shd w:val="clear" w:color="auto" w:fill="auto"/>
            <w:vAlign w:val="center"/>
          </w:tcPr>
          <w:p w14:paraId="10903A1D" w14:textId="72793D19"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184,199</w:t>
            </w:r>
          </w:p>
        </w:tc>
        <w:tc>
          <w:tcPr>
            <w:tcW w:w="708" w:type="dxa"/>
            <w:tcBorders>
              <w:top w:val="nil"/>
              <w:left w:val="nil"/>
              <w:bottom w:val="single" w:sz="8" w:space="0" w:color="auto"/>
              <w:right w:val="single" w:sz="8" w:space="0" w:color="auto"/>
            </w:tcBorders>
            <w:shd w:val="clear" w:color="auto" w:fill="auto"/>
            <w:vAlign w:val="center"/>
          </w:tcPr>
          <w:p w14:paraId="081221D6" w14:textId="3029D64E"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3AA8C42B" w14:textId="500F294E"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777A6CA6" w14:textId="70B06D4D"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tcPr>
          <w:p w14:paraId="2EA72400" w14:textId="3B5E0641"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33,156</w:t>
            </w:r>
          </w:p>
        </w:tc>
        <w:tc>
          <w:tcPr>
            <w:tcW w:w="1514" w:type="dxa"/>
            <w:tcBorders>
              <w:top w:val="nil"/>
              <w:left w:val="nil"/>
              <w:bottom w:val="single" w:sz="8" w:space="0" w:color="auto"/>
              <w:right w:val="single" w:sz="8" w:space="0" w:color="auto"/>
            </w:tcBorders>
            <w:shd w:val="clear" w:color="auto" w:fill="auto"/>
            <w:vAlign w:val="center"/>
          </w:tcPr>
          <w:p w14:paraId="5D1CEC0A" w14:textId="2122B904" w:rsidR="001A1771" w:rsidRPr="00106BCE" w:rsidRDefault="001A1771" w:rsidP="001A1771">
            <w:pPr>
              <w:spacing w:after="0" w:line="240" w:lineRule="auto"/>
              <w:jc w:val="center"/>
              <w:rPr>
                <w:rFonts w:ascii="Sylfaen" w:eastAsia="Times New Roman" w:hAnsi="Sylfaen" w:cs="Calibri"/>
                <w:b/>
                <w:bCs/>
                <w:color w:val="000000"/>
                <w:sz w:val="20"/>
                <w:szCs w:val="20"/>
                <w:lang w:val="ka-GE" w:eastAsia="en-GB"/>
              </w:rPr>
            </w:pPr>
            <w:r w:rsidRPr="00106BCE">
              <w:rPr>
                <w:rFonts w:ascii="Sylfaen" w:eastAsia="Times New Roman" w:hAnsi="Sylfaen" w:cs="Arial"/>
                <w:color w:val="000000"/>
                <w:sz w:val="20"/>
                <w:szCs w:val="20"/>
                <w:lang w:val="ka-GE" w:eastAsia="en-GB"/>
              </w:rPr>
              <w:t>364,715</w:t>
            </w:r>
          </w:p>
        </w:tc>
      </w:tr>
      <w:tr w:rsidR="001A1771" w:rsidRPr="00106BCE" w14:paraId="30F79EB3"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1CF2184F" w14:textId="5B4CE23B" w:rsidR="001A1771" w:rsidRPr="00106BCE" w:rsidRDefault="001A1771"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დაბა ურეკი</w:t>
            </w:r>
          </w:p>
        </w:tc>
        <w:tc>
          <w:tcPr>
            <w:tcW w:w="829" w:type="dxa"/>
            <w:tcBorders>
              <w:top w:val="nil"/>
              <w:left w:val="nil"/>
              <w:bottom w:val="single" w:sz="8" w:space="0" w:color="auto"/>
              <w:right w:val="single" w:sz="8" w:space="0" w:color="auto"/>
            </w:tcBorders>
            <w:shd w:val="clear" w:color="auto" w:fill="auto"/>
            <w:vAlign w:val="center"/>
          </w:tcPr>
          <w:p w14:paraId="0E9B53F0" w14:textId="4C209A48"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77EFCB5E" w14:textId="290E11D4"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1,495</w:t>
            </w:r>
          </w:p>
        </w:tc>
        <w:tc>
          <w:tcPr>
            <w:tcW w:w="1134" w:type="dxa"/>
            <w:tcBorders>
              <w:top w:val="nil"/>
              <w:left w:val="nil"/>
              <w:bottom w:val="single" w:sz="8" w:space="0" w:color="auto"/>
              <w:right w:val="single" w:sz="8" w:space="0" w:color="auto"/>
            </w:tcBorders>
            <w:shd w:val="clear" w:color="auto" w:fill="auto"/>
            <w:vAlign w:val="center"/>
          </w:tcPr>
          <w:p w14:paraId="4559C34B" w14:textId="313DB535"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19,039</w:t>
            </w:r>
          </w:p>
        </w:tc>
        <w:tc>
          <w:tcPr>
            <w:tcW w:w="708" w:type="dxa"/>
            <w:tcBorders>
              <w:top w:val="nil"/>
              <w:left w:val="nil"/>
              <w:bottom w:val="single" w:sz="8" w:space="0" w:color="auto"/>
              <w:right w:val="single" w:sz="8" w:space="0" w:color="auto"/>
            </w:tcBorders>
            <w:shd w:val="clear" w:color="auto" w:fill="auto"/>
            <w:vAlign w:val="center"/>
          </w:tcPr>
          <w:p w14:paraId="1FA5EEB0" w14:textId="275D8726"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3BC292A1" w14:textId="4A168EED"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32800946" w14:textId="5E75F6EF"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tcPr>
          <w:p w14:paraId="74F093A6" w14:textId="6E8F0AAF"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3,427</w:t>
            </w:r>
          </w:p>
        </w:tc>
        <w:tc>
          <w:tcPr>
            <w:tcW w:w="1514" w:type="dxa"/>
            <w:tcBorders>
              <w:top w:val="nil"/>
              <w:left w:val="nil"/>
              <w:bottom w:val="single" w:sz="8" w:space="0" w:color="auto"/>
              <w:right w:val="single" w:sz="8" w:space="0" w:color="auto"/>
            </w:tcBorders>
            <w:shd w:val="clear" w:color="auto" w:fill="auto"/>
            <w:vAlign w:val="center"/>
          </w:tcPr>
          <w:p w14:paraId="4C5D439C" w14:textId="0099CFF1"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37,697</w:t>
            </w:r>
          </w:p>
        </w:tc>
      </w:tr>
      <w:tr w:rsidR="008B424B" w:rsidRPr="00106BCE" w14:paraId="7FF08296"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26900981" w14:textId="1E2A2671" w:rsidR="008B424B" w:rsidRPr="00106BCE" w:rsidRDefault="001A1771" w:rsidP="008B424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ანაკლიის თემი</w:t>
            </w:r>
          </w:p>
        </w:tc>
        <w:tc>
          <w:tcPr>
            <w:tcW w:w="829" w:type="dxa"/>
            <w:tcBorders>
              <w:top w:val="nil"/>
              <w:left w:val="nil"/>
              <w:bottom w:val="single" w:sz="8" w:space="0" w:color="auto"/>
              <w:right w:val="single" w:sz="8" w:space="0" w:color="auto"/>
            </w:tcBorders>
            <w:shd w:val="clear" w:color="auto" w:fill="auto"/>
            <w:vAlign w:val="center"/>
          </w:tcPr>
          <w:p w14:paraId="7EC9507C" w14:textId="27CB077A" w:rsidR="008B424B" w:rsidRPr="00106BCE" w:rsidRDefault="008B424B" w:rsidP="008B424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197555C8" w14:textId="3EB53D74" w:rsidR="008B424B" w:rsidRPr="00106BCE" w:rsidRDefault="008B424B" w:rsidP="008B424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1,368</w:t>
            </w:r>
            <w:r w:rsidR="00C92035" w:rsidRPr="00106BCE">
              <w:rPr>
                <w:rFonts w:ascii="Sylfaen" w:eastAsia="Times New Roman" w:hAnsi="Sylfaen" w:cs="Arial"/>
                <w:sz w:val="20"/>
                <w:szCs w:val="20"/>
                <w:vertAlign w:val="superscript"/>
                <w:lang w:val="ka-GE" w:eastAsia="en-GB"/>
              </w:rPr>
              <w:t>*</w:t>
            </w:r>
          </w:p>
          <w:p w14:paraId="0C218ED9" w14:textId="5D6B3FA6" w:rsidR="00C92035" w:rsidRPr="00106BCE" w:rsidRDefault="00C92035" w:rsidP="008B424B">
            <w:pPr>
              <w:spacing w:after="0" w:line="240" w:lineRule="auto"/>
              <w:jc w:val="center"/>
              <w:rPr>
                <w:rFonts w:ascii="Sylfaen" w:eastAsia="Times New Roman" w:hAnsi="Sylfaen" w:cs="Arial"/>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tcPr>
          <w:p w14:paraId="7E71E096" w14:textId="6B13F3D7"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22,337</w:t>
            </w:r>
          </w:p>
        </w:tc>
        <w:tc>
          <w:tcPr>
            <w:tcW w:w="708" w:type="dxa"/>
            <w:tcBorders>
              <w:top w:val="nil"/>
              <w:left w:val="nil"/>
              <w:bottom w:val="single" w:sz="8" w:space="0" w:color="auto"/>
              <w:right w:val="single" w:sz="8" w:space="0" w:color="auto"/>
            </w:tcBorders>
            <w:shd w:val="clear" w:color="auto" w:fill="auto"/>
            <w:vAlign w:val="center"/>
          </w:tcPr>
          <w:p w14:paraId="71C1DED0" w14:textId="777E6D36"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358DC960" w14:textId="48309AA4"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tcPr>
          <w:p w14:paraId="1B732C70" w14:textId="0BA96052"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tcPr>
          <w:p w14:paraId="2C7C7FE2" w14:textId="7BE0DBFD"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5,026</w:t>
            </w:r>
          </w:p>
        </w:tc>
        <w:tc>
          <w:tcPr>
            <w:tcW w:w="1514" w:type="dxa"/>
            <w:tcBorders>
              <w:top w:val="nil"/>
              <w:left w:val="nil"/>
              <w:bottom w:val="single" w:sz="8" w:space="0" w:color="auto"/>
              <w:right w:val="single" w:sz="8" w:space="0" w:color="auto"/>
            </w:tcBorders>
            <w:shd w:val="clear" w:color="auto" w:fill="auto"/>
            <w:vAlign w:val="center"/>
          </w:tcPr>
          <w:p w14:paraId="3F42C79C" w14:textId="7C646D92"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55,284</w:t>
            </w:r>
          </w:p>
        </w:tc>
      </w:tr>
      <w:tr w:rsidR="001A1771" w:rsidRPr="00106BCE" w14:paraId="01AB279C"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48CEA94E" w14:textId="32EE10C1" w:rsidR="001A1771" w:rsidRPr="00106BCE" w:rsidRDefault="007C1712"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დაბა </w:t>
            </w:r>
            <w:r w:rsidR="001A1771" w:rsidRPr="00106BCE">
              <w:rPr>
                <w:rFonts w:ascii="Sylfaen" w:eastAsia="Times New Roman" w:hAnsi="Sylfaen" w:cs="Arial"/>
                <w:sz w:val="20"/>
                <w:szCs w:val="20"/>
                <w:lang w:val="ka-GE" w:eastAsia="en-GB"/>
              </w:rPr>
              <w:t>ფასანაური</w:t>
            </w:r>
          </w:p>
        </w:tc>
        <w:tc>
          <w:tcPr>
            <w:tcW w:w="829" w:type="dxa"/>
            <w:tcBorders>
              <w:top w:val="nil"/>
              <w:left w:val="nil"/>
              <w:bottom w:val="single" w:sz="8" w:space="0" w:color="auto"/>
              <w:right w:val="single" w:sz="8" w:space="0" w:color="auto"/>
            </w:tcBorders>
            <w:shd w:val="clear" w:color="auto" w:fill="auto"/>
            <w:vAlign w:val="center"/>
          </w:tcPr>
          <w:p w14:paraId="3B41F612" w14:textId="33CC7333"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6C89D71E" w14:textId="38600A6A"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1,131</w:t>
            </w:r>
          </w:p>
        </w:tc>
        <w:tc>
          <w:tcPr>
            <w:tcW w:w="1134" w:type="dxa"/>
            <w:tcBorders>
              <w:top w:val="nil"/>
              <w:left w:val="nil"/>
              <w:bottom w:val="single" w:sz="8" w:space="0" w:color="auto"/>
              <w:right w:val="single" w:sz="8" w:space="0" w:color="auto"/>
            </w:tcBorders>
            <w:shd w:val="clear" w:color="auto" w:fill="auto"/>
            <w:vAlign w:val="center"/>
          </w:tcPr>
          <w:p w14:paraId="7F0E9E25" w14:textId="640A4BB3"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18,745</w:t>
            </w:r>
          </w:p>
        </w:tc>
        <w:tc>
          <w:tcPr>
            <w:tcW w:w="708" w:type="dxa"/>
            <w:tcBorders>
              <w:top w:val="nil"/>
              <w:left w:val="nil"/>
              <w:bottom w:val="single" w:sz="8" w:space="0" w:color="auto"/>
              <w:right w:val="single" w:sz="8" w:space="0" w:color="auto"/>
            </w:tcBorders>
            <w:shd w:val="clear" w:color="auto" w:fill="auto"/>
            <w:vAlign w:val="center"/>
          </w:tcPr>
          <w:p w14:paraId="6ED5E235" w14:textId="7A0705A3"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1E53F355" w14:textId="7A7048D4"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15AAC2E6" w14:textId="40A6EEB7"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53039BD0" w14:textId="5F20CC81"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3,374</w:t>
            </w:r>
          </w:p>
        </w:tc>
        <w:tc>
          <w:tcPr>
            <w:tcW w:w="1514" w:type="dxa"/>
            <w:tcBorders>
              <w:top w:val="nil"/>
              <w:left w:val="nil"/>
              <w:bottom w:val="single" w:sz="8" w:space="0" w:color="auto"/>
              <w:right w:val="single" w:sz="8" w:space="0" w:color="auto"/>
            </w:tcBorders>
            <w:shd w:val="clear" w:color="auto" w:fill="auto"/>
            <w:vAlign w:val="center"/>
          </w:tcPr>
          <w:p w14:paraId="4C7D657C" w14:textId="08524B88"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26,993</w:t>
            </w:r>
          </w:p>
        </w:tc>
      </w:tr>
      <w:tr w:rsidR="001A1771" w:rsidRPr="00106BCE" w14:paraId="785506F7"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1E1B2BD2" w14:textId="245C6550" w:rsidR="001A1771" w:rsidRPr="00106BCE" w:rsidRDefault="005F6CA8"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ყვარელი</w:t>
            </w:r>
          </w:p>
        </w:tc>
        <w:tc>
          <w:tcPr>
            <w:tcW w:w="829" w:type="dxa"/>
            <w:tcBorders>
              <w:top w:val="nil"/>
              <w:left w:val="nil"/>
              <w:bottom w:val="single" w:sz="8" w:space="0" w:color="auto"/>
              <w:right w:val="single" w:sz="8" w:space="0" w:color="auto"/>
            </w:tcBorders>
            <w:shd w:val="clear" w:color="auto" w:fill="auto"/>
            <w:vAlign w:val="center"/>
          </w:tcPr>
          <w:p w14:paraId="136CC7D9" w14:textId="58284BA4"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4F3B8EEC" w14:textId="571186F6"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9,078</w:t>
            </w:r>
          </w:p>
        </w:tc>
        <w:tc>
          <w:tcPr>
            <w:tcW w:w="1134" w:type="dxa"/>
            <w:tcBorders>
              <w:top w:val="nil"/>
              <w:left w:val="nil"/>
              <w:bottom w:val="single" w:sz="8" w:space="0" w:color="auto"/>
              <w:right w:val="single" w:sz="8" w:space="0" w:color="auto"/>
            </w:tcBorders>
            <w:shd w:val="clear" w:color="auto" w:fill="auto"/>
            <w:vAlign w:val="center"/>
          </w:tcPr>
          <w:p w14:paraId="3AE6CB54" w14:textId="70C8C358"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40,674</w:t>
            </w:r>
          </w:p>
        </w:tc>
        <w:tc>
          <w:tcPr>
            <w:tcW w:w="708" w:type="dxa"/>
            <w:tcBorders>
              <w:top w:val="nil"/>
              <w:left w:val="nil"/>
              <w:bottom w:val="single" w:sz="8" w:space="0" w:color="auto"/>
              <w:right w:val="single" w:sz="8" w:space="0" w:color="auto"/>
            </w:tcBorders>
            <w:shd w:val="clear" w:color="auto" w:fill="auto"/>
            <w:vAlign w:val="center"/>
          </w:tcPr>
          <w:p w14:paraId="431315F4" w14:textId="60FAF8B5"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4E3E1392" w14:textId="17242DC5"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w:t>
            </w:r>
          </w:p>
        </w:tc>
        <w:tc>
          <w:tcPr>
            <w:tcW w:w="1134" w:type="dxa"/>
            <w:tcBorders>
              <w:top w:val="nil"/>
              <w:left w:val="nil"/>
              <w:bottom w:val="single" w:sz="8" w:space="0" w:color="auto"/>
              <w:right w:val="single" w:sz="8" w:space="0" w:color="auto"/>
            </w:tcBorders>
            <w:shd w:val="clear" w:color="auto" w:fill="auto"/>
            <w:vAlign w:val="center"/>
          </w:tcPr>
          <w:p w14:paraId="3E81B163" w14:textId="61FC9543"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107F0BA5" w14:textId="31F71C1C"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7,321</w:t>
            </w:r>
          </w:p>
        </w:tc>
        <w:tc>
          <w:tcPr>
            <w:tcW w:w="1514" w:type="dxa"/>
            <w:tcBorders>
              <w:top w:val="nil"/>
              <w:left w:val="nil"/>
              <w:bottom w:val="single" w:sz="8" w:space="0" w:color="auto"/>
              <w:right w:val="single" w:sz="8" w:space="0" w:color="auto"/>
            </w:tcBorders>
            <w:shd w:val="clear" w:color="auto" w:fill="auto"/>
            <w:vAlign w:val="center"/>
          </w:tcPr>
          <w:p w14:paraId="74EE62E6" w14:textId="6FFE1FCE"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58,570</w:t>
            </w:r>
          </w:p>
        </w:tc>
      </w:tr>
      <w:tr w:rsidR="001A1771" w:rsidRPr="00106BCE" w14:paraId="2A0BF76D" w14:textId="77777777" w:rsidTr="0014225E">
        <w:trPr>
          <w:trHeight w:val="224"/>
        </w:trPr>
        <w:tc>
          <w:tcPr>
            <w:tcW w:w="1430" w:type="dxa"/>
            <w:tcBorders>
              <w:top w:val="nil"/>
              <w:left w:val="single" w:sz="8" w:space="0" w:color="auto"/>
              <w:bottom w:val="single" w:sz="4" w:space="0" w:color="auto"/>
              <w:right w:val="single" w:sz="8" w:space="0" w:color="auto"/>
            </w:tcBorders>
            <w:shd w:val="clear" w:color="auto" w:fill="auto"/>
            <w:vAlign w:val="center"/>
          </w:tcPr>
          <w:p w14:paraId="70F923D8" w14:textId="07A773C0" w:rsidR="001A1771" w:rsidRPr="00106BCE" w:rsidRDefault="005F6CA8"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ხაშური</w:t>
            </w:r>
          </w:p>
        </w:tc>
        <w:tc>
          <w:tcPr>
            <w:tcW w:w="829" w:type="dxa"/>
            <w:tcBorders>
              <w:top w:val="nil"/>
              <w:left w:val="nil"/>
              <w:bottom w:val="single" w:sz="4" w:space="0" w:color="auto"/>
              <w:right w:val="single" w:sz="8" w:space="0" w:color="auto"/>
            </w:tcBorders>
            <w:shd w:val="clear" w:color="auto" w:fill="auto"/>
            <w:vAlign w:val="center"/>
          </w:tcPr>
          <w:p w14:paraId="20E107E3" w14:textId="0317268A"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4" w:space="0" w:color="auto"/>
              <w:right w:val="single" w:sz="8" w:space="0" w:color="auto"/>
            </w:tcBorders>
            <w:shd w:val="clear" w:color="auto" w:fill="auto"/>
            <w:vAlign w:val="center"/>
          </w:tcPr>
          <w:p w14:paraId="73F85106" w14:textId="28232435"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24,601</w:t>
            </w:r>
          </w:p>
        </w:tc>
        <w:tc>
          <w:tcPr>
            <w:tcW w:w="1134" w:type="dxa"/>
            <w:tcBorders>
              <w:top w:val="nil"/>
              <w:left w:val="nil"/>
              <w:bottom w:val="single" w:sz="4" w:space="0" w:color="auto"/>
              <w:right w:val="single" w:sz="8" w:space="0" w:color="auto"/>
            </w:tcBorders>
            <w:shd w:val="clear" w:color="auto" w:fill="auto"/>
            <w:vAlign w:val="center"/>
          </w:tcPr>
          <w:p w14:paraId="184950EA" w14:textId="47195A0A"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426,739</w:t>
            </w:r>
          </w:p>
        </w:tc>
        <w:tc>
          <w:tcPr>
            <w:tcW w:w="708" w:type="dxa"/>
            <w:tcBorders>
              <w:top w:val="nil"/>
              <w:left w:val="nil"/>
              <w:bottom w:val="single" w:sz="4" w:space="0" w:color="auto"/>
              <w:right w:val="single" w:sz="8" w:space="0" w:color="auto"/>
            </w:tcBorders>
            <w:shd w:val="clear" w:color="auto" w:fill="auto"/>
            <w:vAlign w:val="center"/>
          </w:tcPr>
          <w:p w14:paraId="4FB1CCB1" w14:textId="32A002DB"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4" w:space="0" w:color="auto"/>
              <w:right w:val="single" w:sz="8" w:space="0" w:color="auto"/>
            </w:tcBorders>
            <w:shd w:val="clear" w:color="auto" w:fill="auto"/>
            <w:vAlign w:val="center"/>
          </w:tcPr>
          <w:p w14:paraId="7306782A" w14:textId="3F9A6180"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4" w:space="0" w:color="auto"/>
              <w:right w:val="single" w:sz="8" w:space="0" w:color="auto"/>
            </w:tcBorders>
            <w:shd w:val="clear" w:color="auto" w:fill="auto"/>
            <w:vAlign w:val="center"/>
          </w:tcPr>
          <w:p w14:paraId="5A3CE99A" w14:textId="209B5274"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4" w:space="0" w:color="auto"/>
              <w:right w:val="single" w:sz="8" w:space="0" w:color="auto"/>
            </w:tcBorders>
            <w:shd w:val="clear" w:color="auto" w:fill="auto"/>
            <w:vAlign w:val="center"/>
          </w:tcPr>
          <w:p w14:paraId="6DDAAD02" w14:textId="01B6F5A6"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76,813</w:t>
            </w:r>
          </w:p>
        </w:tc>
        <w:tc>
          <w:tcPr>
            <w:tcW w:w="1514" w:type="dxa"/>
            <w:tcBorders>
              <w:top w:val="nil"/>
              <w:left w:val="nil"/>
              <w:bottom w:val="single" w:sz="4" w:space="0" w:color="auto"/>
              <w:right w:val="single" w:sz="8" w:space="0" w:color="auto"/>
            </w:tcBorders>
            <w:shd w:val="clear" w:color="auto" w:fill="auto"/>
            <w:vAlign w:val="center"/>
          </w:tcPr>
          <w:p w14:paraId="792C0D6D" w14:textId="62FA9C0C"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614,505</w:t>
            </w:r>
          </w:p>
        </w:tc>
      </w:tr>
      <w:tr w:rsidR="001A1771" w:rsidRPr="00106BCE" w14:paraId="3FA1467A" w14:textId="77777777" w:rsidTr="0014225E">
        <w:trPr>
          <w:trHeight w:val="224"/>
        </w:trPr>
        <w:tc>
          <w:tcPr>
            <w:tcW w:w="1430" w:type="dxa"/>
            <w:tcBorders>
              <w:top w:val="single" w:sz="4" w:space="0" w:color="auto"/>
              <w:left w:val="single" w:sz="8" w:space="0" w:color="auto"/>
              <w:bottom w:val="single" w:sz="8" w:space="0" w:color="auto"/>
              <w:right w:val="single" w:sz="8" w:space="0" w:color="auto"/>
            </w:tcBorders>
            <w:shd w:val="clear" w:color="auto" w:fill="auto"/>
            <w:vAlign w:val="center"/>
          </w:tcPr>
          <w:p w14:paraId="281FC892" w14:textId="27B1809D" w:rsidR="001A1771" w:rsidRPr="00106BCE" w:rsidRDefault="006F444B"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მარტვილი</w:t>
            </w:r>
          </w:p>
        </w:tc>
        <w:tc>
          <w:tcPr>
            <w:tcW w:w="829" w:type="dxa"/>
            <w:tcBorders>
              <w:top w:val="single" w:sz="4" w:space="0" w:color="auto"/>
              <w:left w:val="nil"/>
              <w:bottom w:val="single" w:sz="8" w:space="0" w:color="auto"/>
              <w:right w:val="single" w:sz="8" w:space="0" w:color="auto"/>
            </w:tcBorders>
            <w:shd w:val="clear" w:color="auto" w:fill="auto"/>
            <w:vAlign w:val="center"/>
          </w:tcPr>
          <w:p w14:paraId="665E56D0" w14:textId="434161C9"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single" w:sz="4" w:space="0" w:color="auto"/>
              <w:left w:val="nil"/>
              <w:bottom w:val="single" w:sz="8" w:space="0" w:color="auto"/>
              <w:right w:val="single" w:sz="8" w:space="0" w:color="auto"/>
            </w:tcBorders>
            <w:shd w:val="clear" w:color="auto" w:fill="auto"/>
            <w:vAlign w:val="center"/>
          </w:tcPr>
          <w:p w14:paraId="4C35583B" w14:textId="552E3875"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4,099</w:t>
            </w:r>
          </w:p>
        </w:tc>
        <w:tc>
          <w:tcPr>
            <w:tcW w:w="1134" w:type="dxa"/>
            <w:tcBorders>
              <w:top w:val="single" w:sz="4" w:space="0" w:color="auto"/>
              <w:left w:val="nil"/>
              <w:bottom w:val="single" w:sz="8" w:space="0" w:color="auto"/>
              <w:right w:val="single" w:sz="8" w:space="0" w:color="auto"/>
            </w:tcBorders>
            <w:shd w:val="clear" w:color="auto" w:fill="auto"/>
            <w:vAlign w:val="center"/>
          </w:tcPr>
          <w:p w14:paraId="3586B423" w14:textId="4D833F79"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72,253</w:t>
            </w:r>
          </w:p>
        </w:tc>
        <w:tc>
          <w:tcPr>
            <w:tcW w:w="708" w:type="dxa"/>
            <w:tcBorders>
              <w:top w:val="single" w:sz="4" w:space="0" w:color="auto"/>
              <w:left w:val="nil"/>
              <w:bottom w:val="single" w:sz="8" w:space="0" w:color="auto"/>
              <w:right w:val="single" w:sz="8" w:space="0" w:color="auto"/>
            </w:tcBorders>
            <w:shd w:val="clear" w:color="auto" w:fill="auto"/>
            <w:vAlign w:val="center"/>
          </w:tcPr>
          <w:p w14:paraId="0BB9815A" w14:textId="3F26D535"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single" w:sz="4" w:space="0" w:color="auto"/>
              <w:left w:val="nil"/>
              <w:bottom w:val="single" w:sz="8" w:space="0" w:color="auto"/>
              <w:right w:val="single" w:sz="8" w:space="0" w:color="auto"/>
            </w:tcBorders>
            <w:shd w:val="clear" w:color="auto" w:fill="auto"/>
            <w:vAlign w:val="center"/>
          </w:tcPr>
          <w:p w14:paraId="66A41CFB" w14:textId="4FCE1A56"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w:t>
            </w:r>
          </w:p>
        </w:tc>
        <w:tc>
          <w:tcPr>
            <w:tcW w:w="1134" w:type="dxa"/>
            <w:tcBorders>
              <w:top w:val="single" w:sz="4" w:space="0" w:color="auto"/>
              <w:left w:val="nil"/>
              <w:bottom w:val="single" w:sz="8" w:space="0" w:color="auto"/>
              <w:right w:val="single" w:sz="8" w:space="0" w:color="auto"/>
            </w:tcBorders>
            <w:shd w:val="clear" w:color="auto" w:fill="auto"/>
            <w:vAlign w:val="center"/>
          </w:tcPr>
          <w:p w14:paraId="40F8A75E" w14:textId="30D5250B"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single" w:sz="4" w:space="0" w:color="auto"/>
              <w:left w:val="nil"/>
              <w:bottom w:val="single" w:sz="8" w:space="0" w:color="auto"/>
              <w:right w:val="single" w:sz="8" w:space="0" w:color="auto"/>
            </w:tcBorders>
            <w:shd w:val="clear" w:color="auto" w:fill="auto"/>
            <w:vAlign w:val="center"/>
          </w:tcPr>
          <w:p w14:paraId="1E39A75A" w14:textId="7BFADBA1"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13,005</w:t>
            </w:r>
          </w:p>
        </w:tc>
        <w:tc>
          <w:tcPr>
            <w:tcW w:w="1514" w:type="dxa"/>
            <w:tcBorders>
              <w:top w:val="single" w:sz="4" w:space="0" w:color="auto"/>
              <w:left w:val="nil"/>
              <w:bottom w:val="single" w:sz="8" w:space="0" w:color="auto"/>
              <w:right w:val="single" w:sz="8" w:space="0" w:color="auto"/>
            </w:tcBorders>
            <w:shd w:val="clear" w:color="auto" w:fill="auto"/>
            <w:vAlign w:val="center"/>
          </w:tcPr>
          <w:p w14:paraId="24D5F83F" w14:textId="61C89803"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117,049</w:t>
            </w:r>
          </w:p>
        </w:tc>
      </w:tr>
      <w:tr w:rsidR="001A1771" w:rsidRPr="00106BCE" w14:paraId="666C8BE9"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29199C00" w14:textId="5F9FD735" w:rsidR="001A1771" w:rsidRPr="00106BCE" w:rsidRDefault="006F444B" w:rsidP="001A1771">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1A1771" w:rsidRPr="00106BCE">
              <w:rPr>
                <w:rFonts w:ascii="Sylfaen" w:eastAsia="Times New Roman" w:hAnsi="Sylfaen" w:cs="Arial"/>
                <w:sz w:val="20"/>
                <w:szCs w:val="20"/>
                <w:lang w:val="ka-GE" w:eastAsia="en-GB"/>
              </w:rPr>
              <w:t>ტყიბული</w:t>
            </w:r>
          </w:p>
        </w:tc>
        <w:tc>
          <w:tcPr>
            <w:tcW w:w="829" w:type="dxa"/>
            <w:tcBorders>
              <w:top w:val="nil"/>
              <w:left w:val="nil"/>
              <w:bottom w:val="single" w:sz="8" w:space="0" w:color="auto"/>
              <w:right w:val="single" w:sz="8" w:space="0" w:color="auto"/>
            </w:tcBorders>
            <w:shd w:val="clear" w:color="auto" w:fill="auto"/>
            <w:vAlign w:val="center"/>
          </w:tcPr>
          <w:p w14:paraId="56827222" w14:textId="677C93EA" w:rsidR="001A1771" w:rsidRPr="00106BCE" w:rsidRDefault="001A1771" w:rsidP="001A1771">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65615CCA" w14:textId="3EF0038C" w:rsidR="001A1771" w:rsidRPr="00106BCE" w:rsidRDefault="001A1771" w:rsidP="001A177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8,620</w:t>
            </w:r>
          </w:p>
        </w:tc>
        <w:tc>
          <w:tcPr>
            <w:tcW w:w="1134" w:type="dxa"/>
            <w:tcBorders>
              <w:top w:val="nil"/>
              <w:left w:val="nil"/>
              <w:bottom w:val="single" w:sz="8" w:space="0" w:color="auto"/>
              <w:right w:val="single" w:sz="8" w:space="0" w:color="auto"/>
            </w:tcBorders>
            <w:shd w:val="clear" w:color="auto" w:fill="auto"/>
            <w:vAlign w:val="center"/>
          </w:tcPr>
          <w:p w14:paraId="63319470" w14:textId="7F515BDF"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159,527</w:t>
            </w:r>
          </w:p>
        </w:tc>
        <w:tc>
          <w:tcPr>
            <w:tcW w:w="708" w:type="dxa"/>
            <w:tcBorders>
              <w:top w:val="nil"/>
              <w:left w:val="nil"/>
              <w:bottom w:val="single" w:sz="8" w:space="0" w:color="auto"/>
              <w:right w:val="single" w:sz="8" w:space="0" w:color="auto"/>
            </w:tcBorders>
            <w:shd w:val="clear" w:color="auto" w:fill="auto"/>
            <w:vAlign w:val="center"/>
          </w:tcPr>
          <w:p w14:paraId="00186B7A" w14:textId="6F3E6CCD" w:rsidR="001A1771" w:rsidRPr="00106BCE" w:rsidRDefault="001A1771" w:rsidP="001A177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43DFD22E" w14:textId="48E0D8CD"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tcPr>
          <w:p w14:paraId="7C8F04A7" w14:textId="74EA12B3"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15B26F42" w14:textId="52DC6240"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35,894</w:t>
            </w:r>
          </w:p>
        </w:tc>
        <w:tc>
          <w:tcPr>
            <w:tcW w:w="1514" w:type="dxa"/>
            <w:tcBorders>
              <w:top w:val="nil"/>
              <w:left w:val="nil"/>
              <w:bottom w:val="single" w:sz="8" w:space="0" w:color="auto"/>
              <w:right w:val="single" w:sz="8" w:space="0" w:color="auto"/>
            </w:tcBorders>
            <w:shd w:val="clear" w:color="auto" w:fill="auto"/>
            <w:vAlign w:val="center"/>
          </w:tcPr>
          <w:p w14:paraId="796302BA" w14:textId="6BB20997" w:rsidR="001A1771" w:rsidRPr="00106BCE" w:rsidRDefault="001A1771" w:rsidP="001A177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287,149</w:t>
            </w:r>
          </w:p>
        </w:tc>
      </w:tr>
      <w:tr w:rsidR="008B424B" w:rsidRPr="00106BCE" w14:paraId="5670EFC8"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6D404AAD" w14:textId="425612A0" w:rsidR="008B424B" w:rsidRPr="00106BCE" w:rsidRDefault="008B424B" w:rsidP="008B424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ბახმარო</w:t>
            </w:r>
          </w:p>
        </w:tc>
        <w:tc>
          <w:tcPr>
            <w:tcW w:w="829" w:type="dxa"/>
            <w:tcBorders>
              <w:top w:val="nil"/>
              <w:left w:val="nil"/>
              <w:bottom w:val="single" w:sz="8" w:space="0" w:color="auto"/>
              <w:right w:val="single" w:sz="8" w:space="0" w:color="auto"/>
            </w:tcBorders>
            <w:shd w:val="clear" w:color="auto" w:fill="auto"/>
            <w:vAlign w:val="center"/>
          </w:tcPr>
          <w:p w14:paraId="567DB14D" w14:textId="2826C59E" w:rsidR="008B424B" w:rsidRPr="00106BCE" w:rsidRDefault="008B424B" w:rsidP="008B424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2F07CAE3" w14:textId="7277F744" w:rsidR="008B424B" w:rsidRPr="00106BCE" w:rsidRDefault="008B424B" w:rsidP="008B424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0</w:t>
            </w:r>
          </w:p>
        </w:tc>
        <w:tc>
          <w:tcPr>
            <w:tcW w:w="1134" w:type="dxa"/>
            <w:tcBorders>
              <w:top w:val="nil"/>
              <w:left w:val="nil"/>
              <w:bottom w:val="single" w:sz="8" w:space="0" w:color="auto"/>
              <w:right w:val="single" w:sz="8" w:space="0" w:color="auto"/>
            </w:tcBorders>
            <w:shd w:val="clear" w:color="auto" w:fill="auto"/>
            <w:vAlign w:val="center"/>
          </w:tcPr>
          <w:p w14:paraId="58FF403A" w14:textId="7F55E6BB"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708" w:type="dxa"/>
            <w:tcBorders>
              <w:top w:val="nil"/>
              <w:left w:val="nil"/>
              <w:bottom w:val="single" w:sz="8" w:space="0" w:color="auto"/>
              <w:right w:val="single" w:sz="8" w:space="0" w:color="auto"/>
            </w:tcBorders>
            <w:shd w:val="clear" w:color="auto" w:fill="auto"/>
            <w:vAlign w:val="center"/>
          </w:tcPr>
          <w:p w14:paraId="534FE223" w14:textId="1D819E07"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3AA3363A" w14:textId="10984365"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22641CEC" w14:textId="3C5E2CCB" w:rsidR="008B424B" w:rsidRPr="00106BCE" w:rsidRDefault="008B424B" w:rsidP="008B424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75B65901" w14:textId="03E93CF2"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514" w:type="dxa"/>
            <w:tcBorders>
              <w:top w:val="nil"/>
              <w:left w:val="nil"/>
              <w:bottom w:val="single" w:sz="8" w:space="0" w:color="auto"/>
              <w:right w:val="single" w:sz="8" w:space="0" w:color="auto"/>
            </w:tcBorders>
            <w:shd w:val="clear" w:color="auto" w:fill="auto"/>
            <w:vAlign w:val="center"/>
          </w:tcPr>
          <w:p w14:paraId="6F81824E" w14:textId="25D3B12F" w:rsidR="008B424B" w:rsidRPr="00106BCE" w:rsidRDefault="008B424B" w:rsidP="008B424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w:t>
            </w:r>
          </w:p>
        </w:tc>
      </w:tr>
      <w:tr w:rsidR="007C1712" w:rsidRPr="00106BCE" w14:paraId="4A0B75B6"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45ABB8D4" w14:textId="3E4D87CD" w:rsidR="007C1712" w:rsidRPr="00106BCE" w:rsidRDefault="007C1712" w:rsidP="007C1712">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დაბა აბასთუმანი</w:t>
            </w:r>
          </w:p>
        </w:tc>
        <w:tc>
          <w:tcPr>
            <w:tcW w:w="829" w:type="dxa"/>
            <w:tcBorders>
              <w:top w:val="nil"/>
              <w:left w:val="nil"/>
              <w:bottom w:val="single" w:sz="8" w:space="0" w:color="auto"/>
              <w:right w:val="single" w:sz="8" w:space="0" w:color="auto"/>
            </w:tcBorders>
            <w:shd w:val="clear" w:color="auto" w:fill="auto"/>
            <w:vAlign w:val="center"/>
          </w:tcPr>
          <w:p w14:paraId="67DE6971" w14:textId="4541246D" w:rsidR="007C1712" w:rsidRPr="00106BCE" w:rsidRDefault="007C1712" w:rsidP="007C1712">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5A7FF861" w14:textId="533CFD6E" w:rsidR="007C1712" w:rsidRPr="00106BCE" w:rsidRDefault="007C1712" w:rsidP="007C1712">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0,690</w:t>
            </w:r>
          </w:p>
        </w:tc>
        <w:tc>
          <w:tcPr>
            <w:tcW w:w="1134" w:type="dxa"/>
            <w:tcBorders>
              <w:top w:val="nil"/>
              <w:left w:val="nil"/>
              <w:bottom w:val="single" w:sz="8" w:space="0" w:color="auto"/>
              <w:right w:val="single" w:sz="8" w:space="0" w:color="auto"/>
            </w:tcBorders>
            <w:shd w:val="clear" w:color="auto" w:fill="auto"/>
            <w:vAlign w:val="center"/>
          </w:tcPr>
          <w:p w14:paraId="7A688364" w14:textId="1DF20B49"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708" w:type="dxa"/>
            <w:tcBorders>
              <w:top w:val="nil"/>
              <w:left w:val="nil"/>
              <w:bottom w:val="single" w:sz="8" w:space="0" w:color="auto"/>
              <w:right w:val="single" w:sz="8" w:space="0" w:color="auto"/>
            </w:tcBorders>
            <w:shd w:val="clear" w:color="auto" w:fill="auto"/>
            <w:vAlign w:val="center"/>
          </w:tcPr>
          <w:p w14:paraId="16859196" w14:textId="69A7A0BF"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1D2EDD85" w14:textId="5ECEA630"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29F4E95F" w14:textId="38CA615F"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2019</w:t>
            </w:r>
          </w:p>
        </w:tc>
        <w:tc>
          <w:tcPr>
            <w:tcW w:w="1276" w:type="dxa"/>
            <w:tcBorders>
              <w:top w:val="nil"/>
              <w:left w:val="nil"/>
              <w:bottom w:val="single" w:sz="8" w:space="0" w:color="auto"/>
              <w:right w:val="single" w:sz="8" w:space="0" w:color="auto"/>
            </w:tcBorders>
            <w:shd w:val="clear" w:color="auto" w:fill="auto"/>
            <w:vAlign w:val="center"/>
          </w:tcPr>
          <w:p w14:paraId="33A9A1E0" w14:textId="47063C7F"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514" w:type="dxa"/>
            <w:tcBorders>
              <w:top w:val="nil"/>
              <w:left w:val="nil"/>
              <w:bottom w:val="single" w:sz="8" w:space="0" w:color="auto"/>
              <w:right w:val="single" w:sz="8" w:space="0" w:color="auto"/>
            </w:tcBorders>
            <w:shd w:val="clear" w:color="auto" w:fill="auto"/>
            <w:vAlign w:val="center"/>
          </w:tcPr>
          <w:p w14:paraId="0DB3E957" w14:textId="554BBCD0"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w:t>
            </w:r>
          </w:p>
        </w:tc>
      </w:tr>
      <w:tr w:rsidR="007C1712" w:rsidRPr="00106BCE" w14:paraId="676D8C0F"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34AFAF6B" w14:textId="3B3B6680" w:rsidR="007C1712" w:rsidRPr="00106BCE" w:rsidRDefault="007C1712" w:rsidP="007C1712">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მუხრანის თემი</w:t>
            </w:r>
          </w:p>
        </w:tc>
        <w:tc>
          <w:tcPr>
            <w:tcW w:w="829" w:type="dxa"/>
            <w:tcBorders>
              <w:top w:val="nil"/>
              <w:left w:val="nil"/>
              <w:bottom w:val="single" w:sz="8" w:space="0" w:color="auto"/>
              <w:right w:val="single" w:sz="8" w:space="0" w:color="auto"/>
            </w:tcBorders>
            <w:shd w:val="clear" w:color="auto" w:fill="auto"/>
            <w:vAlign w:val="center"/>
          </w:tcPr>
          <w:p w14:paraId="52E96FB7" w14:textId="559747E2" w:rsidR="007C1712" w:rsidRPr="00106BCE" w:rsidRDefault="007C1712" w:rsidP="007C1712">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606FA322" w14:textId="52C3E19C" w:rsidR="00C92035" w:rsidRPr="00106BCE" w:rsidRDefault="007C1712" w:rsidP="00C92035">
            <w:pPr>
              <w:spacing w:after="0" w:line="240" w:lineRule="auto"/>
              <w:jc w:val="center"/>
              <w:rPr>
                <w:rFonts w:ascii="Sylfaen" w:eastAsia="Times New Roman" w:hAnsi="Sylfaen" w:cs="Arial"/>
                <w:sz w:val="20"/>
                <w:szCs w:val="20"/>
                <w:vertAlign w:val="superscript"/>
                <w:lang w:val="ka-GE" w:eastAsia="en-GB"/>
              </w:rPr>
            </w:pPr>
            <w:r w:rsidRPr="00106BCE">
              <w:rPr>
                <w:rFonts w:ascii="Sylfaen" w:eastAsia="Times New Roman" w:hAnsi="Sylfaen" w:cs="Arial"/>
                <w:sz w:val="20"/>
                <w:szCs w:val="20"/>
                <w:lang w:val="ka-GE" w:eastAsia="en-GB"/>
              </w:rPr>
              <w:t>7,735</w:t>
            </w:r>
            <w:r w:rsidR="00C92035" w:rsidRPr="00106BCE">
              <w:rPr>
                <w:rFonts w:ascii="Sylfaen" w:eastAsia="Times New Roman" w:hAnsi="Sylfaen" w:cs="Arial"/>
                <w:sz w:val="20"/>
                <w:szCs w:val="20"/>
                <w:vertAlign w:val="superscript"/>
                <w:lang w:val="ka-GE" w:eastAsia="en-GB"/>
              </w:rPr>
              <w:t>*</w:t>
            </w:r>
          </w:p>
        </w:tc>
        <w:tc>
          <w:tcPr>
            <w:tcW w:w="1134" w:type="dxa"/>
            <w:tcBorders>
              <w:top w:val="nil"/>
              <w:left w:val="nil"/>
              <w:bottom w:val="single" w:sz="8" w:space="0" w:color="auto"/>
              <w:right w:val="single" w:sz="8" w:space="0" w:color="auto"/>
            </w:tcBorders>
            <w:shd w:val="clear" w:color="auto" w:fill="auto"/>
            <w:vAlign w:val="center"/>
          </w:tcPr>
          <w:p w14:paraId="35D23F85" w14:textId="4AA6F9A1"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126,299</w:t>
            </w:r>
          </w:p>
        </w:tc>
        <w:tc>
          <w:tcPr>
            <w:tcW w:w="708" w:type="dxa"/>
            <w:tcBorders>
              <w:top w:val="nil"/>
              <w:left w:val="nil"/>
              <w:bottom w:val="single" w:sz="8" w:space="0" w:color="auto"/>
              <w:right w:val="single" w:sz="8" w:space="0" w:color="auto"/>
            </w:tcBorders>
            <w:shd w:val="clear" w:color="auto" w:fill="auto"/>
            <w:vAlign w:val="center"/>
          </w:tcPr>
          <w:p w14:paraId="5DDBA7EF" w14:textId="02C380DD"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4EC654C3" w14:textId="21335CED"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29AEADFC" w14:textId="4A80C43F"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tcPr>
          <w:p w14:paraId="2D555AAA" w14:textId="48F56EB1"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22,734</w:t>
            </w:r>
          </w:p>
        </w:tc>
        <w:tc>
          <w:tcPr>
            <w:tcW w:w="1514" w:type="dxa"/>
            <w:tcBorders>
              <w:top w:val="nil"/>
              <w:left w:val="nil"/>
              <w:bottom w:val="single" w:sz="8" w:space="0" w:color="auto"/>
              <w:right w:val="single" w:sz="8" w:space="0" w:color="auto"/>
            </w:tcBorders>
            <w:shd w:val="clear" w:color="auto" w:fill="auto"/>
            <w:vAlign w:val="center"/>
          </w:tcPr>
          <w:p w14:paraId="3E83F57D" w14:textId="0AA452EC"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204,605</w:t>
            </w:r>
          </w:p>
        </w:tc>
      </w:tr>
      <w:tr w:rsidR="007C1712" w:rsidRPr="00106BCE" w14:paraId="30DC1979"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70A2F882" w14:textId="120FF3BC" w:rsidR="007C1712" w:rsidRPr="00106BCE" w:rsidRDefault="006F444B" w:rsidP="007C1712">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E03FCB" w:rsidRPr="00106BCE">
              <w:rPr>
                <w:rFonts w:ascii="Sylfaen" w:eastAsia="Times New Roman" w:hAnsi="Sylfaen" w:cs="Arial"/>
                <w:sz w:val="20"/>
                <w:szCs w:val="20"/>
                <w:lang w:val="ka-GE" w:eastAsia="en-GB"/>
              </w:rPr>
              <w:t>მარნეული</w:t>
            </w:r>
          </w:p>
        </w:tc>
        <w:tc>
          <w:tcPr>
            <w:tcW w:w="829" w:type="dxa"/>
            <w:tcBorders>
              <w:top w:val="nil"/>
              <w:left w:val="nil"/>
              <w:bottom w:val="single" w:sz="8" w:space="0" w:color="auto"/>
              <w:right w:val="single" w:sz="8" w:space="0" w:color="auto"/>
            </w:tcBorders>
            <w:shd w:val="clear" w:color="auto" w:fill="auto"/>
            <w:vAlign w:val="center"/>
          </w:tcPr>
          <w:p w14:paraId="372483FF" w14:textId="5D0DDA4F" w:rsidR="007C1712" w:rsidRPr="00106BCE" w:rsidRDefault="007C1712" w:rsidP="007C1712">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0EE88F5A" w14:textId="20C6E365" w:rsidR="007C1712" w:rsidRPr="00106BCE" w:rsidRDefault="007C1712" w:rsidP="007C1712">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23,895</w:t>
            </w:r>
          </w:p>
        </w:tc>
        <w:tc>
          <w:tcPr>
            <w:tcW w:w="1134" w:type="dxa"/>
            <w:tcBorders>
              <w:top w:val="nil"/>
              <w:left w:val="nil"/>
              <w:bottom w:val="single" w:sz="8" w:space="0" w:color="auto"/>
              <w:right w:val="single" w:sz="8" w:space="0" w:color="auto"/>
            </w:tcBorders>
            <w:shd w:val="clear" w:color="auto" w:fill="auto"/>
            <w:vAlign w:val="center"/>
          </w:tcPr>
          <w:p w14:paraId="0AD02EA3" w14:textId="10899196"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476,426</w:t>
            </w:r>
          </w:p>
        </w:tc>
        <w:tc>
          <w:tcPr>
            <w:tcW w:w="708" w:type="dxa"/>
            <w:tcBorders>
              <w:top w:val="nil"/>
              <w:left w:val="nil"/>
              <w:bottom w:val="single" w:sz="8" w:space="0" w:color="auto"/>
              <w:right w:val="single" w:sz="8" w:space="0" w:color="auto"/>
            </w:tcBorders>
            <w:shd w:val="clear" w:color="auto" w:fill="auto"/>
            <w:vAlign w:val="center"/>
          </w:tcPr>
          <w:p w14:paraId="6F99ECDE" w14:textId="08A2F14D"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7F20EFB0" w14:textId="6E0FC739"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tcPr>
          <w:p w14:paraId="2D983AA2" w14:textId="6E5AD502" w:rsidR="007C1712" w:rsidRPr="00106BCE" w:rsidRDefault="007C1712" w:rsidP="007C171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tcPr>
          <w:p w14:paraId="440E30E4" w14:textId="2DAA9EF2"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107,196</w:t>
            </w:r>
          </w:p>
        </w:tc>
        <w:tc>
          <w:tcPr>
            <w:tcW w:w="1514" w:type="dxa"/>
            <w:tcBorders>
              <w:top w:val="nil"/>
              <w:left w:val="nil"/>
              <w:bottom w:val="single" w:sz="8" w:space="0" w:color="auto"/>
              <w:right w:val="single" w:sz="8" w:space="0" w:color="auto"/>
            </w:tcBorders>
            <w:shd w:val="clear" w:color="auto" w:fill="auto"/>
            <w:vAlign w:val="center"/>
          </w:tcPr>
          <w:p w14:paraId="6F768513" w14:textId="05A06F14" w:rsidR="007C1712" w:rsidRPr="00106BCE" w:rsidRDefault="007C1712" w:rsidP="007C1712">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964,763</w:t>
            </w:r>
          </w:p>
        </w:tc>
      </w:tr>
      <w:tr w:rsidR="00E03FCB" w:rsidRPr="00106BCE" w14:paraId="0B2C6AED"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52A751CE" w14:textId="090620DB" w:rsidR="00E03FCB" w:rsidRPr="00106BCE" w:rsidRDefault="006F444B" w:rsidP="00E03FC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E03FCB" w:rsidRPr="00106BCE">
              <w:rPr>
                <w:rFonts w:ascii="Sylfaen" w:eastAsia="Times New Roman" w:hAnsi="Sylfaen" w:cs="Arial"/>
                <w:sz w:val="20"/>
                <w:szCs w:val="20"/>
                <w:lang w:val="ka-GE" w:eastAsia="en-GB"/>
              </w:rPr>
              <w:t>ბოლნისი</w:t>
            </w:r>
          </w:p>
        </w:tc>
        <w:tc>
          <w:tcPr>
            <w:tcW w:w="829" w:type="dxa"/>
            <w:tcBorders>
              <w:top w:val="nil"/>
              <w:left w:val="nil"/>
              <w:bottom w:val="single" w:sz="8" w:space="0" w:color="auto"/>
              <w:right w:val="single" w:sz="8" w:space="0" w:color="auto"/>
            </w:tcBorders>
            <w:shd w:val="clear" w:color="auto" w:fill="auto"/>
            <w:vAlign w:val="center"/>
          </w:tcPr>
          <w:p w14:paraId="77FA27B2" w14:textId="0681D035" w:rsidR="00E03FCB" w:rsidRPr="00106BCE" w:rsidRDefault="00E51809"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w:t>
            </w:r>
          </w:p>
        </w:tc>
        <w:tc>
          <w:tcPr>
            <w:tcW w:w="992" w:type="dxa"/>
            <w:tcBorders>
              <w:top w:val="nil"/>
              <w:left w:val="nil"/>
              <w:bottom w:val="single" w:sz="8" w:space="0" w:color="auto"/>
              <w:right w:val="single" w:sz="8" w:space="0" w:color="auto"/>
            </w:tcBorders>
            <w:shd w:val="clear" w:color="auto" w:fill="auto"/>
            <w:vAlign w:val="center"/>
          </w:tcPr>
          <w:p w14:paraId="52D1CC07" w14:textId="723C1769" w:rsidR="00E03FCB" w:rsidRPr="00106BCE" w:rsidRDefault="00E03FCB"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8,203</w:t>
            </w:r>
          </w:p>
        </w:tc>
        <w:tc>
          <w:tcPr>
            <w:tcW w:w="1134" w:type="dxa"/>
            <w:tcBorders>
              <w:top w:val="nil"/>
              <w:left w:val="nil"/>
              <w:bottom w:val="single" w:sz="8" w:space="0" w:color="auto"/>
              <w:right w:val="single" w:sz="8" w:space="0" w:color="auto"/>
            </w:tcBorders>
            <w:shd w:val="clear" w:color="auto" w:fill="auto"/>
            <w:vAlign w:val="center"/>
          </w:tcPr>
          <w:p w14:paraId="558D05D4" w14:textId="6BAA1F00"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708" w:type="dxa"/>
            <w:tcBorders>
              <w:top w:val="nil"/>
              <w:left w:val="nil"/>
              <w:bottom w:val="single" w:sz="8" w:space="0" w:color="auto"/>
              <w:right w:val="single" w:sz="8" w:space="0" w:color="auto"/>
            </w:tcBorders>
            <w:shd w:val="clear" w:color="auto" w:fill="auto"/>
            <w:vAlign w:val="center"/>
          </w:tcPr>
          <w:p w14:paraId="1E257554" w14:textId="43741D28"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851" w:type="dxa"/>
            <w:tcBorders>
              <w:top w:val="nil"/>
              <w:left w:val="nil"/>
              <w:bottom w:val="single" w:sz="8" w:space="0" w:color="auto"/>
              <w:right w:val="single" w:sz="8" w:space="0" w:color="auto"/>
            </w:tcBorders>
            <w:shd w:val="clear" w:color="auto" w:fill="auto"/>
            <w:vAlign w:val="center"/>
          </w:tcPr>
          <w:p w14:paraId="1E12CCCB" w14:textId="4D6869E6"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134" w:type="dxa"/>
            <w:tcBorders>
              <w:top w:val="nil"/>
              <w:left w:val="nil"/>
              <w:bottom w:val="single" w:sz="8" w:space="0" w:color="auto"/>
              <w:right w:val="single" w:sz="8" w:space="0" w:color="auto"/>
            </w:tcBorders>
            <w:shd w:val="clear" w:color="auto" w:fill="auto"/>
            <w:vAlign w:val="center"/>
          </w:tcPr>
          <w:p w14:paraId="524740D7" w14:textId="062FF334"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276" w:type="dxa"/>
            <w:tcBorders>
              <w:top w:val="nil"/>
              <w:left w:val="nil"/>
              <w:bottom w:val="single" w:sz="8" w:space="0" w:color="auto"/>
              <w:right w:val="single" w:sz="8" w:space="0" w:color="auto"/>
            </w:tcBorders>
            <w:shd w:val="clear" w:color="auto" w:fill="auto"/>
            <w:vAlign w:val="center"/>
          </w:tcPr>
          <w:p w14:paraId="128F61AF" w14:textId="5FD5FE53"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1514" w:type="dxa"/>
            <w:tcBorders>
              <w:top w:val="nil"/>
              <w:left w:val="nil"/>
              <w:bottom w:val="single" w:sz="8" w:space="0" w:color="auto"/>
              <w:right w:val="single" w:sz="8" w:space="0" w:color="auto"/>
            </w:tcBorders>
            <w:shd w:val="clear" w:color="auto" w:fill="auto"/>
            <w:vAlign w:val="center"/>
          </w:tcPr>
          <w:p w14:paraId="21A3276E" w14:textId="6AB1C5F6"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r>
      <w:tr w:rsidR="00E03FCB" w:rsidRPr="00106BCE" w14:paraId="5544CE19"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06C9FC45" w14:textId="17E00DC7" w:rsidR="00E03FCB" w:rsidRPr="00106BCE" w:rsidRDefault="00E03FCB" w:rsidP="00E03FC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დაბა მესტია</w:t>
            </w:r>
          </w:p>
        </w:tc>
        <w:tc>
          <w:tcPr>
            <w:tcW w:w="829" w:type="dxa"/>
            <w:tcBorders>
              <w:top w:val="nil"/>
              <w:left w:val="nil"/>
              <w:bottom w:val="single" w:sz="8" w:space="0" w:color="auto"/>
              <w:right w:val="single" w:sz="8" w:space="0" w:color="auto"/>
            </w:tcBorders>
            <w:shd w:val="clear" w:color="auto" w:fill="auto"/>
            <w:vAlign w:val="center"/>
          </w:tcPr>
          <w:p w14:paraId="0DDF9738" w14:textId="76D1F87A" w:rsidR="00E03FCB" w:rsidRPr="00106BCE" w:rsidRDefault="00E03FCB" w:rsidP="00E03FC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55B90301" w14:textId="46586C4E" w:rsidR="00E03FCB" w:rsidRPr="00106BCE" w:rsidRDefault="00E03FCB"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1,812</w:t>
            </w:r>
          </w:p>
        </w:tc>
        <w:tc>
          <w:tcPr>
            <w:tcW w:w="1134" w:type="dxa"/>
            <w:tcBorders>
              <w:top w:val="nil"/>
              <w:left w:val="nil"/>
              <w:bottom w:val="single" w:sz="8" w:space="0" w:color="auto"/>
              <w:right w:val="single" w:sz="8" w:space="0" w:color="auto"/>
            </w:tcBorders>
            <w:shd w:val="clear" w:color="auto" w:fill="auto"/>
            <w:vAlign w:val="center"/>
          </w:tcPr>
          <w:p w14:paraId="35B51807" w14:textId="6F0B1E7B"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32,216</w:t>
            </w:r>
          </w:p>
        </w:tc>
        <w:tc>
          <w:tcPr>
            <w:tcW w:w="708" w:type="dxa"/>
            <w:tcBorders>
              <w:top w:val="nil"/>
              <w:left w:val="nil"/>
              <w:bottom w:val="single" w:sz="8" w:space="0" w:color="auto"/>
              <w:right w:val="single" w:sz="8" w:space="0" w:color="auto"/>
            </w:tcBorders>
            <w:shd w:val="clear" w:color="auto" w:fill="auto"/>
            <w:vAlign w:val="center"/>
          </w:tcPr>
          <w:p w14:paraId="7F679623" w14:textId="189D345F"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43F7B580" w14:textId="2632F7EE"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auto"/>
            <w:vAlign w:val="center"/>
          </w:tcPr>
          <w:p w14:paraId="10FAC1D9" w14:textId="61EED256"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2021</w:t>
            </w:r>
          </w:p>
        </w:tc>
        <w:tc>
          <w:tcPr>
            <w:tcW w:w="1276" w:type="dxa"/>
            <w:tcBorders>
              <w:top w:val="nil"/>
              <w:left w:val="nil"/>
              <w:bottom w:val="single" w:sz="8" w:space="0" w:color="auto"/>
              <w:right w:val="single" w:sz="8" w:space="0" w:color="auto"/>
            </w:tcBorders>
            <w:shd w:val="clear" w:color="auto" w:fill="auto"/>
            <w:vAlign w:val="center"/>
          </w:tcPr>
          <w:p w14:paraId="7EEB6D35" w14:textId="2208256E"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5,799</w:t>
            </w:r>
          </w:p>
        </w:tc>
        <w:tc>
          <w:tcPr>
            <w:tcW w:w="1514" w:type="dxa"/>
            <w:tcBorders>
              <w:top w:val="nil"/>
              <w:left w:val="nil"/>
              <w:bottom w:val="single" w:sz="8" w:space="0" w:color="auto"/>
              <w:right w:val="single" w:sz="8" w:space="0" w:color="auto"/>
            </w:tcBorders>
            <w:shd w:val="clear" w:color="auto" w:fill="auto"/>
            <w:vAlign w:val="center"/>
          </w:tcPr>
          <w:p w14:paraId="28C9801E" w14:textId="2D90ADED"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52,189</w:t>
            </w:r>
          </w:p>
        </w:tc>
      </w:tr>
      <w:tr w:rsidR="00E03FCB" w:rsidRPr="00106BCE" w14:paraId="49D04F31"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4BA36EB2" w14:textId="4B2735D1" w:rsidR="00E03FCB" w:rsidRPr="00106BCE" w:rsidRDefault="006F444B" w:rsidP="00E03FC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E03FCB" w:rsidRPr="00106BCE">
              <w:rPr>
                <w:rFonts w:ascii="Sylfaen" w:eastAsia="Times New Roman" w:hAnsi="Sylfaen" w:cs="Arial"/>
                <w:sz w:val="20"/>
                <w:szCs w:val="20"/>
                <w:lang w:val="ka-GE" w:eastAsia="en-GB"/>
              </w:rPr>
              <w:t>ჭიათურა</w:t>
            </w:r>
          </w:p>
        </w:tc>
        <w:tc>
          <w:tcPr>
            <w:tcW w:w="829" w:type="dxa"/>
            <w:tcBorders>
              <w:top w:val="nil"/>
              <w:left w:val="nil"/>
              <w:bottom w:val="single" w:sz="8" w:space="0" w:color="auto"/>
              <w:right w:val="single" w:sz="8" w:space="0" w:color="auto"/>
            </w:tcBorders>
            <w:shd w:val="clear" w:color="auto" w:fill="auto"/>
            <w:vAlign w:val="center"/>
          </w:tcPr>
          <w:p w14:paraId="57DA85CB" w14:textId="226D2315" w:rsidR="00E03FCB" w:rsidRPr="00106BCE" w:rsidRDefault="00E03FCB" w:rsidP="00E03FC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754BA27F" w14:textId="2CAE5486" w:rsidR="00E03FCB" w:rsidRPr="00106BCE" w:rsidRDefault="00E03FCB"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12,348</w:t>
            </w:r>
          </w:p>
        </w:tc>
        <w:tc>
          <w:tcPr>
            <w:tcW w:w="1134" w:type="dxa"/>
            <w:tcBorders>
              <w:top w:val="nil"/>
              <w:left w:val="nil"/>
              <w:bottom w:val="single" w:sz="8" w:space="0" w:color="auto"/>
              <w:right w:val="single" w:sz="8" w:space="0" w:color="auto"/>
            </w:tcBorders>
            <w:shd w:val="clear" w:color="auto" w:fill="auto"/>
            <w:vAlign w:val="center"/>
          </w:tcPr>
          <w:p w14:paraId="71A5D599" w14:textId="0550424A"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209,051</w:t>
            </w:r>
          </w:p>
        </w:tc>
        <w:tc>
          <w:tcPr>
            <w:tcW w:w="708" w:type="dxa"/>
            <w:tcBorders>
              <w:top w:val="nil"/>
              <w:left w:val="nil"/>
              <w:bottom w:val="single" w:sz="8" w:space="0" w:color="auto"/>
              <w:right w:val="single" w:sz="8" w:space="0" w:color="auto"/>
            </w:tcBorders>
            <w:shd w:val="clear" w:color="auto" w:fill="auto"/>
            <w:vAlign w:val="center"/>
          </w:tcPr>
          <w:p w14:paraId="02004B57" w14:textId="730BC88D"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60570CB7" w14:textId="2619C7DA"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tcPr>
          <w:p w14:paraId="068FA699" w14:textId="4614CF23"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4FF6E517" w14:textId="275B3C7F"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47,036</w:t>
            </w:r>
          </w:p>
        </w:tc>
        <w:tc>
          <w:tcPr>
            <w:tcW w:w="1514" w:type="dxa"/>
            <w:tcBorders>
              <w:top w:val="nil"/>
              <w:left w:val="nil"/>
              <w:bottom w:val="single" w:sz="8" w:space="0" w:color="auto"/>
              <w:right w:val="single" w:sz="8" w:space="0" w:color="auto"/>
            </w:tcBorders>
            <w:shd w:val="clear" w:color="auto" w:fill="auto"/>
            <w:vAlign w:val="center"/>
          </w:tcPr>
          <w:p w14:paraId="4DBF9552" w14:textId="722C9240"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376,292</w:t>
            </w:r>
          </w:p>
        </w:tc>
      </w:tr>
      <w:tr w:rsidR="00E03FCB" w:rsidRPr="00106BCE" w14:paraId="421449BD"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577AF3ED" w14:textId="3A487EF9" w:rsidR="00E03FCB" w:rsidRPr="00106BCE" w:rsidRDefault="006F444B" w:rsidP="00E03FC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E03FCB" w:rsidRPr="00106BCE">
              <w:rPr>
                <w:rFonts w:ascii="Sylfaen" w:eastAsia="Times New Roman" w:hAnsi="Sylfaen" w:cs="Arial"/>
                <w:sz w:val="20"/>
                <w:szCs w:val="20"/>
                <w:lang w:val="ka-GE" w:eastAsia="en-GB"/>
              </w:rPr>
              <w:t>ქუთაისი</w:t>
            </w:r>
          </w:p>
        </w:tc>
        <w:tc>
          <w:tcPr>
            <w:tcW w:w="829" w:type="dxa"/>
            <w:tcBorders>
              <w:top w:val="nil"/>
              <w:left w:val="nil"/>
              <w:bottom w:val="single" w:sz="8" w:space="0" w:color="auto"/>
              <w:right w:val="single" w:sz="8" w:space="0" w:color="auto"/>
            </w:tcBorders>
            <w:shd w:val="clear" w:color="auto" w:fill="auto"/>
            <w:vAlign w:val="center"/>
          </w:tcPr>
          <w:p w14:paraId="22EC9EDF" w14:textId="32F39158" w:rsidR="00E03FCB" w:rsidRPr="00106BCE" w:rsidRDefault="00E03FCB" w:rsidP="00E03FC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6A978755" w14:textId="4C77BF32" w:rsidR="00E03FCB" w:rsidRPr="00106BCE" w:rsidRDefault="00E03FCB"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129,305</w:t>
            </w:r>
          </w:p>
        </w:tc>
        <w:tc>
          <w:tcPr>
            <w:tcW w:w="1134" w:type="dxa"/>
            <w:tcBorders>
              <w:top w:val="nil"/>
              <w:left w:val="nil"/>
              <w:bottom w:val="single" w:sz="8" w:space="0" w:color="auto"/>
              <w:right w:val="single" w:sz="8" w:space="0" w:color="auto"/>
            </w:tcBorders>
            <w:shd w:val="clear" w:color="auto" w:fill="auto"/>
            <w:vAlign w:val="center"/>
          </w:tcPr>
          <w:p w14:paraId="522FBC2B" w14:textId="51BA0675"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2,410,625</w:t>
            </w:r>
          </w:p>
        </w:tc>
        <w:tc>
          <w:tcPr>
            <w:tcW w:w="708" w:type="dxa"/>
            <w:tcBorders>
              <w:top w:val="nil"/>
              <w:left w:val="nil"/>
              <w:bottom w:val="single" w:sz="8" w:space="0" w:color="auto"/>
              <w:right w:val="single" w:sz="8" w:space="0" w:color="auto"/>
            </w:tcBorders>
            <w:shd w:val="clear" w:color="auto" w:fill="auto"/>
            <w:vAlign w:val="center"/>
          </w:tcPr>
          <w:p w14:paraId="0C5293DE" w14:textId="6896A745"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56FF61BF" w14:textId="769BEA10"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1.25</w:t>
            </w:r>
          </w:p>
        </w:tc>
        <w:tc>
          <w:tcPr>
            <w:tcW w:w="1134" w:type="dxa"/>
            <w:tcBorders>
              <w:top w:val="nil"/>
              <w:left w:val="nil"/>
              <w:bottom w:val="single" w:sz="8" w:space="0" w:color="auto"/>
              <w:right w:val="single" w:sz="8" w:space="0" w:color="auto"/>
            </w:tcBorders>
            <w:shd w:val="clear" w:color="auto" w:fill="auto"/>
            <w:vAlign w:val="center"/>
          </w:tcPr>
          <w:p w14:paraId="1E55BBC6" w14:textId="566F6C82"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2020</w:t>
            </w:r>
          </w:p>
        </w:tc>
        <w:tc>
          <w:tcPr>
            <w:tcW w:w="1276" w:type="dxa"/>
            <w:tcBorders>
              <w:top w:val="nil"/>
              <w:left w:val="nil"/>
              <w:bottom w:val="single" w:sz="8" w:space="0" w:color="auto"/>
              <w:right w:val="single" w:sz="8" w:space="0" w:color="auto"/>
            </w:tcBorders>
            <w:shd w:val="clear" w:color="auto" w:fill="auto"/>
            <w:vAlign w:val="center"/>
          </w:tcPr>
          <w:p w14:paraId="5A11572C" w14:textId="0BA2AB72"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542,391</w:t>
            </w:r>
          </w:p>
        </w:tc>
        <w:tc>
          <w:tcPr>
            <w:tcW w:w="1514" w:type="dxa"/>
            <w:tcBorders>
              <w:top w:val="nil"/>
              <w:left w:val="nil"/>
              <w:bottom w:val="single" w:sz="8" w:space="0" w:color="auto"/>
              <w:right w:val="single" w:sz="8" w:space="0" w:color="auto"/>
            </w:tcBorders>
            <w:shd w:val="clear" w:color="auto" w:fill="auto"/>
            <w:vAlign w:val="center"/>
          </w:tcPr>
          <w:p w14:paraId="664A0E52" w14:textId="7A97DD52"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5,423,906</w:t>
            </w:r>
          </w:p>
        </w:tc>
      </w:tr>
      <w:tr w:rsidR="00E03FCB" w:rsidRPr="00106BCE" w14:paraId="645A8131"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1F5DAB5B" w14:textId="0A3BED74" w:rsidR="00E03FCB" w:rsidRPr="00106BCE" w:rsidRDefault="006F444B" w:rsidP="00E03FC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 xml:space="preserve">ქ. </w:t>
            </w:r>
            <w:r w:rsidR="00E03FCB" w:rsidRPr="00106BCE">
              <w:rPr>
                <w:rFonts w:ascii="Sylfaen" w:eastAsia="Times New Roman" w:hAnsi="Sylfaen" w:cs="Arial"/>
                <w:sz w:val="20"/>
                <w:szCs w:val="20"/>
                <w:lang w:val="ka-GE" w:eastAsia="en-GB"/>
              </w:rPr>
              <w:t>დუშეთი</w:t>
            </w:r>
          </w:p>
        </w:tc>
        <w:tc>
          <w:tcPr>
            <w:tcW w:w="829" w:type="dxa"/>
            <w:tcBorders>
              <w:top w:val="nil"/>
              <w:left w:val="nil"/>
              <w:bottom w:val="single" w:sz="8" w:space="0" w:color="auto"/>
              <w:right w:val="single" w:sz="8" w:space="0" w:color="auto"/>
            </w:tcBorders>
            <w:shd w:val="clear" w:color="auto" w:fill="auto"/>
            <w:vAlign w:val="center"/>
          </w:tcPr>
          <w:p w14:paraId="678397C6" w14:textId="2F1299BC" w:rsidR="00E03FCB" w:rsidRPr="00106BCE" w:rsidRDefault="00E03FCB" w:rsidP="00E03FC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3E627F57" w14:textId="6D03FEF1" w:rsidR="00E03FCB" w:rsidRPr="00106BCE" w:rsidRDefault="00E03FCB"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6,837</w:t>
            </w:r>
          </w:p>
        </w:tc>
        <w:tc>
          <w:tcPr>
            <w:tcW w:w="1134" w:type="dxa"/>
            <w:tcBorders>
              <w:top w:val="nil"/>
              <w:left w:val="nil"/>
              <w:bottom w:val="single" w:sz="8" w:space="0" w:color="auto"/>
              <w:right w:val="single" w:sz="8" w:space="0" w:color="auto"/>
            </w:tcBorders>
            <w:shd w:val="clear" w:color="auto" w:fill="auto"/>
            <w:vAlign w:val="center"/>
          </w:tcPr>
          <w:p w14:paraId="63BC0279" w14:textId="68359655"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100,696</w:t>
            </w:r>
          </w:p>
        </w:tc>
        <w:tc>
          <w:tcPr>
            <w:tcW w:w="708" w:type="dxa"/>
            <w:tcBorders>
              <w:top w:val="nil"/>
              <w:left w:val="nil"/>
              <w:bottom w:val="single" w:sz="8" w:space="0" w:color="auto"/>
              <w:right w:val="single" w:sz="8" w:space="0" w:color="auto"/>
            </w:tcBorders>
            <w:shd w:val="clear" w:color="auto" w:fill="auto"/>
            <w:vAlign w:val="center"/>
          </w:tcPr>
          <w:p w14:paraId="3EB7BBF1" w14:textId="6AD526B3"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0.18</w:t>
            </w:r>
          </w:p>
        </w:tc>
        <w:tc>
          <w:tcPr>
            <w:tcW w:w="851" w:type="dxa"/>
            <w:tcBorders>
              <w:top w:val="nil"/>
              <w:left w:val="nil"/>
              <w:bottom w:val="single" w:sz="8" w:space="0" w:color="auto"/>
              <w:right w:val="single" w:sz="8" w:space="0" w:color="auto"/>
            </w:tcBorders>
            <w:shd w:val="clear" w:color="auto" w:fill="auto"/>
            <w:vAlign w:val="center"/>
          </w:tcPr>
          <w:p w14:paraId="29B1DA2E" w14:textId="0E3A897B"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270BD115" w14:textId="76B8EF40"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0B60D937" w14:textId="2FBF539A"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18,125</w:t>
            </w:r>
          </w:p>
        </w:tc>
        <w:tc>
          <w:tcPr>
            <w:tcW w:w="1514" w:type="dxa"/>
            <w:tcBorders>
              <w:top w:val="nil"/>
              <w:left w:val="nil"/>
              <w:bottom w:val="single" w:sz="8" w:space="0" w:color="auto"/>
              <w:right w:val="single" w:sz="8" w:space="0" w:color="auto"/>
            </w:tcBorders>
            <w:shd w:val="clear" w:color="auto" w:fill="auto"/>
            <w:vAlign w:val="center"/>
          </w:tcPr>
          <w:p w14:paraId="1D79CA81" w14:textId="59F6FD68"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145,003</w:t>
            </w:r>
          </w:p>
        </w:tc>
      </w:tr>
      <w:tr w:rsidR="00E03FCB" w:rsidRPr="00106BCE" w14:paraId="47636732" w14:textId="77777777" w:rsidTr="005F6CA8">
        <w:trPr>
          <w:trHeight w:val="224"/>
        </w:trPr>
        <w:tc>
          <w:tcPr>
            <w:tcW w:w="1430" w:type="dxa"/>
            <w:tcBorders>
              <w:top w:val="nil"/>
              <w:left w:val="single" w:sz="8" w:space="0" w:color="auto"/>
              <w:bottom w:val="single" w:sz="8" w:space="0" w:color="auto"/>
              <w:right w:val="single" w:sz="8" w:space="0" w:color="auto"/>
            </w:tcBorders>
            <w:shd w:val="clear" w:color="auto" w:fill="auto"/>
            <w:vAlign w:val="center"/>
          </w:tcPr>
          <w:p w14:paraId="4D216ED6" w14:textId="097D3FD2" w:rsidR="00E03FCB" w:rsidRPr="00106BCE" w:rsidRDefault="00E03FCB" w:rsidP="00E03FCB">
            <w:pPr>
              <w:spacing w:after="0" w:line="240" w:lineRule="auto"/>
              <w:jc w:val="both"/>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დაბა ჟინვალი</w:t>
            </w:r>
          </w:p>
        </w:tc>
        <w:tc>
          <w:tcPr>
            <w:tcW w:w="829" w:type="dxa"/>
            <w:tcBorders>
              <w:top w:val="nil"/>
              <w:left w:val="nil"/>
              <w:bottom w:val="single" w:sz="8" w:space="0" w:color="auto"/>
              <w:right w:val="single" w:sz="8" w:space="0" w:color="auto"/>
            </w:tcBorders>
            <w:shd w:val="clear" w:color="auto" w:fill="auto"/>
            <w:vAlign w:val="center"/>
          </w:tcPr>
          <w:p w14:paraId="16A5D54C" w14:textId="73645D0A" w:rsidR="00E03FCB" w:rsidRPr="00106BCE" w:rsidRDefault="00E03FCB" w:rsidP="00E03FCB">
            <w:pPr>
              <w:spacing w:after="0" w:line="240" w:lineRule="auto"/>
              <w:jc w:val="center"/>
              <w:rPr>
                <w:rFonts w:ascii="Sylfaen" w:eastAsia="Times New Roman" w:hAnsi="Sylfaen" w:cs="Calibri"/>
                <w:sz w:val="20"/>
                <w:szCs w:val="20"/>
                <w:lang w:val="ka-GE" w:eastAsia="en-GB"/>
              </w:rPr>
            </w:pPr>
            <w:r w:rsidRPr="00106BCE">
              <w:rPr>
                <w:rFonts w:ascii="Sylfaen" w:eastAsia="Times New Roman" w:hAnsi="Sylfaen" w:cs="Arial"/>
                <w:sz w:val="20"/>
                <w:szCs w:val="20"/>
                <w:lang w:val="ka-GE" w:eastAsia="en-GB"/>
              </w:rPr>
              <w:t>44.735</w:t>
            </w:r>
          </w:p>
        </w:tc>
        <w:tc>
          <w:tcPr>
            <w:tcW w:w="992" w:type="dxa"/>
            <w:tcBorders>
              <w:top w:val="nil"/>
              <w:left w:val="nil"/>
              <w:bottom w:val="single" w:sz="8" w:space="0" w:color="auto"/>
              <w:right w:val="single" w:sz="8" w:space="0" w:color="auto"/>
            </w:tcBorders>
            <w:shd w:val="clear" w:color="auto" w:fill="auto"/>
            <w:vAlign w:val="center"/>
          </w:tcPr>
          <w:p w14:paraId="72F47802" w14:textId="512BC98D" w:rsidR="00E03FCB" w:rsidRPr="00106BCE" w:rsidRDefault="00E03FCB" w:rsidP="00E03FCB">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sz w:val="20"/>
                <w:szCs w:val="20"/>
                <w:lang w:val="ka-GE" w:eastAsia="en-GB"/>
              </w:rPr>
              <w:t>2,192</w:t>
            </w:r>
          </w:p>
        </w:tc>
        <w:tc>
          <w:tcPr>
            <w:tcW w:w="1134" w:type="dxa"/>
            <w:tcBorders>
              <w:top w:val="nil"/>
              <w:left w:val="nil"/>
              <w:bottom w:val="single" w:sz="8" w:space="0" w:color="auto"/>
              <w:right w:val="single" w:sz="8" w:space="0" w:color="auto"/>
            </w:tcBorders>
            <w:shd w:val="clear" w:color="auto" w:fill="auto"/>
            <w:vAlign w:val="center"/>
          </w:tcPr>
          <w:p w14:paraId="27ACD5CC" w14:textId="28E6EC57"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29,848</w:t>
            </w:r>
          </w:p>
        </w:tc>
        <w:tc>
          <w:tcPr>
            <w:tcW w:w="708" w:type="dxa"/>
            <w:tcBorders>
              <w:top w:val="nil"/>
              <w:left w:val="nil"/>
              <w:bottom w:val="single" w:sz="8" w:space="0" w:color="auto"/>
              <w:right w:val="single" w:sz="8" w:space="0" w:color="auto"/>
            </w:tcBorders>
            <w:shd w:val="clear" w:color="auto" w:fill="auto"/>
            <w:vAlign w:val="center"/>
          </w:tcPr>
          <w:p w14:paraId="2C92AA55" w14:textId="26D6940B" w:rsidR="00E03FCB" w:rsidRPr="00106BCE" w:rsidRDefault="00E51809"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851" w:type="dxa"/>
            <w:tcBorders>
              <w:top w:val="nil"/>
              <w:left w:val="nil"/>
              <w:bottom w:val="single" w:sz="8" w:space="0" w:color="auto"/>
              <w:right w:val="single" w:sz="8" w:space="0" w:color="auto"/>
            </w:tcBorders>
            <w:shd w:val="clear" w:color="auto" w:fill="auto"/>
            <w:vAlign w:val="center"/>
          </w:tcPr>
          <w:p w14:paraId="119D53B3" w14:textId="3E058A9D"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1</w:t>
            </w:r>
          </w:p>
        </w:tc>
        <w:tc>
          <w:tcPr>
            <w:tcW w:w="1134" w:type="dxa"/>
            <w:tcBorders>
              <w:top w:val="nil"/>
              <w:left w:val="nil"/>
              <w:bottom w:val="single" w:sz="8" w:space="0" w:color="auto"/>
              <w:right w:val="single" w:sz="8" w:space="0" w:color="auto"/>
            </w:tcBorders>
            <w:shd w:val="clear" w:color="auto" w:fill="auto"/>
            <w:vAlign w:val="center"/>
          </w:tcPr>
          <w:p w14:paraId="5BA0C52E" w14:textId="75A38E09"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2022</w:t>
            </w:r>
          </w:p>
        </w:tc>
        <w:tc>
          <w:tcPr>
            <w:tcW w:w="1276" w:type="dxa"/>
            <w:tcBorders>
              <w:top w:val="nil"/>
              <w:left w:val="nil"/>
              <w:bottom w:val="single" w:sz="8" w:space="0" w:color="auto"/>
              <w:right w:val="single" w:sz="8" w:space="0" w:color="auto"/>
            </w:tcBorders>
            <w:shd w:val="clear" w:color="auto" w:fill="auto"/>
            <w:vAlign w:val="center"/>
          </w:tcPr>
          <w:p w14:paraId="41B956AB" w14:textId="1E8CE9C8"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5,373</w:t>
            </w:r>
          </w:p>
        </w:tc>
        <w:tc>
          <w:tcPr>
            <w:tcW w:w="1514" w:type="dxa"/>
            <w:tcBorders>
              <w:top w:val="nil"/>
              <w:left w:val="nil"/>
              <w:bottom w:val="single" w:sz="8" w:space="0" w:color="auto"/>
              <w:right w:val="single" w:sz="8" w:space="0" w:color="auto"/>
            </w:tcBorders>
            <w:shd w:val="clear" w:color="auto" w:fill="auto"/>
            <w:vAlign w:val="center"/>
          </w:tcPr>
          <w:p w14:paraId="7E3EB99B" w14:textId="1EF15089" w:rsidR="00E03FCB" w:rsidRPr="00106BCE" w:rsidRDefault="00E03FCB" w:rsidP="00E03FCB">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Arial"/>
                <w:color w:val="000000"/>
                <w:sz w:val="20"/>
                <w:szCs w:val="20"/>
                <w:lang w:val="ka-GE" w:eastAsia="en-GB"/>
              </w:rPr>
              <w:t>42,981</w:t>
            </w:r>
          </w:p>
        </w:tc>
      </w:tr>
      <w:tr w:rsidR="00E03FCB" w:rsidRPr="00106BCE" w14:paraId="2604E5B7" w14:textId="77777777" w:rsidTr="00F32232">
        <w:trPr>
          <w:trHeight w:val="224"/>
        </w:trPr>
        <w:tc>
          <w:tcPr>
            <w:tcW w:w="1430" w:type="dxa"/>
            <w:tcBorders>
              <w:top w:val="nil"/>
              <w:left w:val="single" w:sz="8" w:space="0" w:color="auto"/>
              <w:bottom w:val="nil"/>
              <w:right w:val="single" w:sz="8" w:space="0" w:color="auto"/>
            </w:tcBorders>
            <w:shd w:val="clear" w:color="auto" w:fill="BDD6EE" w:themeFill="accent5" w:themeFillTint="66"/>
            <w:vAlign w:val="center"/>
          </w:tcPr>
          <w:p w14:paraId="5E360FBB" w14:textId="03C76225" w:rsidR="00E03FCB" w:rsidRPr="00106BCE" w:rsidRDefault="00E03FCB" w:rsidP="00E03FCB">
            <w:pPr>
              <w:spacing w:after="0" w:line="240" w:lineRule="auto"/>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ჯამი (ახალი)</w:t>
            </w:r>
          </w:p>
        </w:tc>
        <w:tc>
          <w:tcPr>
            <w:tcW w:w="829" w:type="dxa"/>
            <w:tcBorders>
              <w:top w:val="nil"/>
              <w:left w:val="nil"/>
              <w:bottom w:val="nil"/>
              <w:right w:val="single" w:sz="8" w:space="0" w:color="auto"/>
            </w:tcBorders>
            <w:shd w:val="clear" w:color="auto" w:fill="BDD6EE" w:themeFill="accent5" w:themeFillTint="66"/>
            <w:vAlign w:val="center"/>
          </w:tcPr>
          <w:p w14:paraId="5B0668BA"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992" w:type="dxa"/>
            <w:tcBorders>
              <w:top w:val="nil"/>
              <w:left w:val="nil"/>
              <w:bottom w:val="nil"/>
              <w:right w:val="single" w:sz="8" w:space="0" w:color="auto"/>
            </w:tcBorders>
            <w:shd w:val="clear" w:color="auto" w:fill="BDD6EE" w:themeFill="accent5" w:themeFillTint="66"/>
            <w:vAlign w:val="center"/>
          </w:tcPr>
          <w:p w14:paraId="1FEC81B6"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1134" w:type="dxa"/>
            <w:tcBorders>
              <w:top w:val="nil"/>
              <w:left w:val="nil"/>
              <w:bottom w:val="nil"/>
              <w:right w:val="single" w:sz="8" w:space="0" w:color="auto"/>
            </w:tcBorders>
            <w:shd w:val="clear" w:color="auto" w:fill="BDD6EE" w:themeFill="accent5" w:themeFillTint="66"/>
            <w:vAlign w:val="center"/>
          </w:tcPr>
          <w:p w14:paraId="4F38EA4C"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708" w:type="dxa"/>
            <w:tcBorders>
              <w:top w:val="nil"/>
              <w:left w:val="nil"/>
              <w:bottom w:val="nil"/>
              <w:right w:val="single" w:sz="8" w:space="0" w:color="auto"/>
            </w:tcBorders>
            <w:shd w:val="clear" w:color="auto" w:fill="BDD6EE" w:themeFill="accent5" w:themeFillTint="66"/>
            <w:vAlign w:val="center"/>
          </w:tcPr>
          <w:p w14:paraId="558154E0"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851" w:type="dxa"/>
            <w:tcBorders>
              <w:top w:val="nil"/>
              <w:left w:val="nil"/>
              <w:bottom w:val="nil"/>
              <w:right w:val="single" w:sz="8" w:space="0" w:color="auto"/>
            </w:tcBorders>
            <w:shd w:val="clear" w:color="auto" w:fill="BDD6EE" w:themeFill="accent5" w:themeFillTint="66"/>
            <w:vAlign w:val="center"/>
          </w:tcPr>
          <w:p w14:paraId="5DA20B76"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1134" w:type="dxa"/>
            <w:tcBorders>
              <w:top w:val="nil"/>
              <w:left w:val="nil"/>
              <w:bottom w:val="nil"/>
              <w:right w:val="single" w:sz="8" w:space="0" w:color="auto"/>
            </w:tcBorders>
            <w:shd w:val="clear" w:color="auto" w:fill="BDD6EE" w:themeFill="accent5" w:themeFillTint="66"/>
            <w:vAlign w:val="center"/>
          </w:tcPr>
          <w:p w14:paraId="2C9E91E6"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1276" w:type="dxa"/>
            <w:tcBorders>
              <w:top w:val="nil"/>
              <w:left w:val="nil"/>
              <w:bottom w:val="nil"/>
              <w:right w:val="single" w:sz="8" w:space="0" w:color="auto"/>
            </w:tcBorders>
            <w:shd w:val="clear" w:color="auto" w:fill="BDD6EE" w:themeFill="accent5" w:themeFillTint="66"/>
            <w:vAlign w:val="center"/>
          </w:tcPr>
          <w:p w14:paraId="5A4FEAD6" w14:textId="24ED56A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b/>
                <w:bCs/>
                <w:color w:val="000000"/>
                <w:sz w:val="20"/>
                <w:szCs w:val="20"/>
                <w:lang w:val="ka-GE" w:eastAsia="en-GB"/>
              </w:rPr>
              <w:t>1,263,335</w:t>
            </w:r>
          </w:p>
        </w:tc>
        <w:tc>
          <w:tcPr>
            <w:tcW w:w="1514" w:type="dxa"/>
            <w:tcBorders>
              <w:top w:val="nil"/>
              <w:left w:val="nil"/>
              <w:bottom w:val="nil"/>
              <w:right w:val="single" w:sz="8" w:space="0" w:color="auto"/>
            </w:tcBorders>
            <w:shd w:val="clear" w:color="auto" w:fill="BDD6EE" w:themeFill="accent5" w:themeFillTint="66"/>
            <w:vAlign w:val="center"/>
          </w:tcPr>
          <w:p w14:paraId="46F0FC1E" w14:textId="40220ED9"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b/>
                <w:bCs/>
                <w:color w:val="000000"/>
                <w:sz w:val="20"/>
                <w:szCs w:val="20"/>
                <w:lang w:val="ka-GE" w:eastAsia="en-GB"/>
              </w:rPr>
              <w:t>12,195,777</w:t>
            </w:r>
          </w:p>
        </w:tc>
      </w:tr>
      <w:tr w:rsidR="00E03FCB" w:rsidRPr="00106BCE" w14:paraId="330F5370" w14:textId="77777777" w:rsidTr="00F32232">
        <w:trPr>
          <w:trHeight w:val="72"/>
        </w:trPr>
        <w:tc>
          <w:tcPr>
            <w:tcW w:w="1430" w:type="dxa"/>
            <w:tcBorders>
              <w:top w:val="nil"/>
              <w:left w:val="single" w:sz="8" w:space="0" w:color="auto"/>
              <w:bottom w:val="single" w:sz="8" w:space="0" w:color="auto"/>
              <w:right w:val="single" w:sz="8" w:space="0" w:color="auto"/>
            </w:tcBorders>
            <w:shd w:val="clear" w:color="auto" w:fill="BDD6EE" w:themeFill="accent5" w:themeFillTint="66"/>
            <w:vAlign w:val="center"/>
          </w:tcPr>
          <w:p w14:paraId="17E1499F" w14:textId="77777777" w:rsidR="00E03FCB" w:rsidRPr="00106BCE" w:rsidRDefault="00E03FCB" w:rsidP="00E03FCB">
            <w:pPr>
              <w:spacing w:after="0" w:line="240" w:lineRule="auto"/>
              <w:jc w:val="both"/>
              <w:rPr>
                <w:rFonts w:ascii="Sylfaen" w:eastAsia="Times New Roman" w:hAnsi="Sylfaen" w:cs="Arial"/>
                <w:b/>
                <w:bCs/>
                <w:color w:val="000000"/>
                <w:sz w:val="20"/>
                <w:szCs w:val="20"/>
                <w:lang w:val="ka-GE" w:eastAsia="en-GB"/>
              </w:rPr>
            </w:pPr>
          </w:p>
        </w:tc>
        <w:tc>
          <w:tcPr>
            <w:tcW w:w="829" w:type="dxa"/>
            <w:tcBorders>
              <w:top w:val="nil"/>
              <w:left w:val="nil"/>
              <w:bottom w:val="single" w:sz="8" w:space="0" w:color="auto"/>
              <w:right w:val="single" w:sz="8" w:space="0" w:color="auto"/>
            </w:tcBorders>
            <w:shd w:val="clear" w:color="auto" w:fill="BDD6EE" w:themeFill="accent5" w:themeFillTint="66"/>
            <w:vAlign w:val="center"/>
          </w:tcPr>
          <w:p w14:paraId="38D2099E"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992" w:type="dxa"/>
            <w:tcBorders>
              <w:top w:val="nil"/>
              <w:left w:val="nil"/>
              <w:bottom w:val="single" w:sz="8" w:space="0" w:color="auto"/>
              <w:right w:val="single" w:sz="8" w:space="0" w:color="auto"/>
            </w:tcBorders>
            <w:shd w:val="clear" w:color="auto" w:fill="BDD6EE" w:themeFill="accent5" w:themeFillTint="66"/>
            <w:vAlign w:val="center"/>
          </w:tcPr>
          <w:p w14:paraId="6CC7B65B"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BDD6EE" w:themeFill="accent5" w:themeFillTint="66"/>
            <w:vAlign w:val="center"/>
          </w:tcPr>
          <w:p w14:paraId="44ABB798"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708" w:type="dxa"/>
            <w:tcBorders>
              <w:top w:val="nil"/>
              <w:left w:val="nil"/>
              <w:bottom w:val="single" w:sz="8" w:space="0" w:color="auto"/>
              <w:right w:val="single" w:sz="8" w:space="0" w:color="auto"/>
            </w:tcBorders>
            <w:shd w:val="clear" w:color="auto" w:fill="BDD6EE" w:themeFill="accent5" w:themeFillTint="66"/>
            <w:vAlign w:val="center"/>
          </w:tcPr>
          <w:p w14:paraId="0AAF29D9"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851" w:type="dxa"/>
            <w:tcBorders>
              <w:top w:val="nil"/>
              <w:left w:val="nil"/>
              <w:bottom w:val="single" w:sz="8" w:space="0" w:color="auto"/>
              <w:right w:val="single" w:sz="8" w:space="0" w:color="auto"/>
            </w:tcBorders>
            <w:shd w:val="clear" w:color="auto" w:fill="BDD6EE" w:themeFill="accent5" w:themeFillTint="66"/>
            <w:vAlign w:val="center"/>
          </w:tcPr>
          <w:p w14:paraId="7CE52552"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1134" w:type="dxa"/>
            <w:tcBorders>
              <w:top w:val="nil"/>
              <w:left w:val="nil"/>
              <w:bottom w:val="single" w:sz="8" w:space="0" w:color="auto"/>
              <w:right w:val="single" w:sz="8" w:space="0" w:color="auto"/>
            </w:tcBorders>
            <w:shd w:val="clear" w:color="auto" w:fill="BDD6EE" w:themeFill="accent5" w:themeFillTint="66"/>
            <w:vAlign w:val="center"/>
          </w:tcPr>
          <w:p w14:paraId="7DD5C388" w14:textId="77777777" w:rsidR="00E03FCB" w:rsidRPr="00106BCE" w:rsidRDefault="00E03FCB" w:rsidP="00E03FCB">
            <w:pPr>
              <w:spacing w:after="0" w:line="240" w:lineRule="auto"/>
              <w:jc w:val="center"/>
              <w:rPr>
                <w:rFonts w:ascii="Sylfaen" w:eastAsia="Times New Roman" w:hAnsi="Sylfaen" w:cs="Arial"/>
                <w:color w:val="000000"/>
                <w:sz w:val="20"/>
                <w:szCs w:val="20"/>
                <w:lang w:val="ka-GE" w:eastAsia="en-GB"/>
              </w:rPr>
            </w:pPr>
          </w:p>
        </w:tc>
        <w:tc>
          <w:tcPr>
            <w:tcW w:w="1276" w:type="dxa"/>
            <w:tcBorders>
              <w:top w:val="nil"/>
              <w:left w:val="nil"/>
              <w:bottom w:val="single" w:sz="8" w:space="0" w:color="auto"/>
              <w:right w:val="single" w:sz="8" w:space="0" w:color="auto"/>
            </w:tcBorders>
            <w:shd w:val="clear" w:color="auto" w:fill="BDD6EE" w:themeFill="accent5" w:themeFillTint="66"/>
            <w:vAlign w:val="center"/>
          </w:tcPr>
          <w:p w14:paraId="0CBB2548" w14:textId="77777777" w:rsidR="00E03FCB" w:rsidRPr="00106BCE" w:rsidRDefault="00E03FCB" w:rsidP="00E03FCB">
            <w:pPr>
              <w:spacing w:after="0" w:line="240" w:lineRule="auto"/>
              <w:jc w:val="center"/>
              <w:rPr>
                <w:rFonts w:ascii="Sylfaen" w:eastAsia="Times New Roman" w:hAnsi="Sylfaen" w:cs="Arial"/>
                <w:b/>
                <w:bCs/>
                <w:color w:val="000000"/>
                <w:sz w:val="20"/>
                <w:szCs w:val="20"/>
                <w:lang w:val="ka-GE" w:eastAsia="en-GB"/>
              </w:rPr>
            </w:pPr>
          </w:p>
        </w:tc>
        <w:tc>
          <w:tcPr>
            <w:tcW w:w="1514" w:type="dxa"/>
            <w:tcBorders>
              <w:top w:val="nil"/>
              <w:left w:val="nil"/>
              <w:bottom w:val="single" w:sz="8" w:space="0" w:color="auto"/>
              <w:right w:val="single" w:sz="8" w:space="0" w:color="auto"/>
            </w:tcBorders>
            <w:shd w:val="clear" w:color="auto" w:fill="BDD6EE" w:themeFill="accent5" w:themeFillTint="66"/>
            <w:vAlign w:val="center"/>
          </w:tcPr>
          <w:p w14:paraId="0291EBCA" w14:textId="77777777" w:rsidR="00E03FCB" w:rsidRPr="00106BCE" w:rsidRDefault="00E03FCB" w:rsidP="00E03FCB">
            <w:pPr>
              <w:spacing w:after="0" w:line="240" w:lineRule="auto"/>
              <w:jc w:val="center"/>
              <w:rPr>
                <w:rFonts w:ascii="Sylfaen" w:eastAsia="Times New Roman" w:hAnsi="Sylfaen" w:cs="Arial"/>
                <w:b/>
                <w:bCs/>
                <w:color w:val="000000"/>
                <w:sz w:val="20"/>
                <w:szCs w:val="20"/>
                <w:lang w:val="ka-GE" w:eastAsia="en-GB"/>
              </w:rPr>
            </w:pPr>
          </w:p>
        </w:tc>
      </w:tr>
    </w:tbl>
    <w:p w14:paraId="4071C972" w14:textId="77777777" w:rsidR="00321755" w:rsidRPr="00106BCE" w:rsidRDefault="00321755" w:rsidP="00321755">
      <w:pPr>
        <w:pStyle w:val="NoSpacing"/>
        <w:rPr>
          <w:rFonts w:ascii="Sylfaen" w:hAnsi="Sylfaen"/>
          <w:lang w:val="ka-GE"/>
        </w:rPr>
      </w:pPr>
    </w:p>
    <w:p w14:paraId="0A9DF70B" w14:textId="4BBA2D89" w:rsidR="003B0CC2" w:rsidRPr="00106BCE" w:rsidRDefault="003B0CC2" w:rsidP="00982B43">
      <w:pPr>
        <w:keepNext/>
        <w:keepLines/>
        <w:spacing w:before="40" w:after="0"/>
        <w:jc w:val="both"/>
        <w:outlineLvl w:val="4"/>
        <w:rPr>
          <w:rFonts w:ascii="Sylfaen" w:eastAsiaTheme="majorEastAsia" w:hAnsi="Sylfaen" w:cstheme="majorBidi"/>
          <w:b/>
          <w:color w:val="2F5496" w:themeColor="accent1" w:themeShade="BF"/>
          <w:sz w:val="24"/>
          <w:szCs w:val="24"/>
          <w:lang w:val="ka-GE"/>
        </w:rPr>
      </w:pPr>
      <w:r w:rsidRPr="00106BCE">
        <w:rPr>
          <w:rFonts w:ascii="Sylfaen" w:eastAsiaTheme="majorEastAsia" w:hAnsi="Sylfaen" w:cstheme="majorBidi"/>
          <w:b/>
          <w:color w:val="2F5496" w:themeColor="accent1" w:themeShade="BF"/>
          <w:sz w:val="24"/>
          <w:szCs w:val="24"/>
          <w:lang w:val="ka-GE"/>
        </w:rPr>
        <w:t>სოფლის მეურნეობ</w:t>
      </w:r>
      <w:r w:rsidR="00447DC5" w:rsidRPr="00106BCE">
        <w:rPr>
          <w:rFonts w:ascii="Sylfaen" w:eastAsiaTheme="majorEastAsia" w:hAnsi="Sylfaen" w:cstheme="majorBidi"/>
          <w:b/>
          <w:color w:val="2F5496" w:themeColor="accent1" w:themeShade="BF"/>
          <w:sz w:val="24"/>
          <w:szCs w:val="24"/>
          <w:lang w:val="ka-GE"/>
        </w:rPr>
        <w:t>ის</w:t>
      </w:r>
      <w:r w:rsidRPr="00106BCE">
        <w:rPr>
          <w:rFonts w:ascii="Sylfaen" w:eastAsiaTheme="majorEastAsia" w:hAnsi="Sylfaen" w:cstheme="majorBidi"/>
          <w:b/>
          <w:color w:val="2F5496" w:themeColor="accent1" w:themeShade="BF"/>
          <w:sz w:val="24"/>
          <w:szCs w:val="24"/>
          <w:lang w:val="ka-GE"/>
        </w:rPr>
        <w:t>, მეტყევეობ</w:t>
      </w:r>
      <w:r w:rsidR="00447DC5" w:rsidRPr="00106BCE">
        <w:rPr>
          <w:rFonts w:ascii="Sylfaen" w:eastAsiaTheme="majorEastAsia" w:hAnsi="Sylfaen" w:cstheme="majorBidi"/>
          <w:b/>
          <w:color w:val="2F5496" w:themeColor="accent1" w:themeShade="BF"/>
          <w:sz w:val="24"/>
          <w:szCs w:val="24"/>
          <w:lang w:val="ka-GE"/>
        </w:rPr>
        <w:t>ის</w:t>
      </w:r>
      <w:r w:rsidRPr="00106BCE">
        <w:rPr>
          <w:rFonts w:ascii="Sylfaen" w:eastAsiaTheme="majorEastAsia" w:hAnsi="Sylfaen" w:cstheme="majorBidi"/>
          <w:b/>
          <w:color w:val="2F5496" w:themeColor="accent1" w:themeShade="BF"/>
          <w:sz w:val="24"/>
          <w:szCs w:val="24"/>
          <w:lang w:val="ka-GE"/>
        </w:rPr>
        <w:t xml:space="preserve"> და სხვა მიწათსარგებლობ</w:t>
      </w:r>
      <w:r w:rsidR="00447DC5" w:rsidRPr="00106BCE">
        <w:rPr>
          <w:rFonts w:ascii="Sylfaen" w:eastAsiaTheme="majorEastAsia" w:hAnsi="Sylfaen" w:cstheme="majorBidi"/>
          <w:b/>
          <w:color w:val="2F5496" w:themeColor="accent1" w:themeShade="BF"/>
          <w:sz w:val="24"/>
          <w:szCs w:val="24"/>
          <w:lang w:val="ka-GE"/>
        </w:rPr>
        <w:t>ის</w:t>
      </w:r>
      <w:r w:rsidRPr="00106BCE">
        <w:rPr>
          <w:rFonts w:ascii="Sylfaen" w:eastAsiaTheme="majorEastAsia" w:hAnsi="Sylfaen" w:cstheme="majorBidi"/>
          <w:b/>
          <w:color w:val="2F5496" w:themeColor="accent1" w:themeShade="BF"/>
          <w:sz w:val="24"/>
          <w:szCs w:val="24"/>
          <w:lang w:val="ka-GE"/>
        </w:rPr>
        <w:t xml:space="preserve"> (AFOLU) სექტორული ცვლილებები</w:t>
      </w:r>
    </w:p>
    <w:p w14:paraId="4FAAEF18" w14:textId="77777777" w:rsidR="003B0CC2" w:rsidRPr="00106BCE" w:rsidRDefault="003B0CC2" w:rsidP="00607F61">
      <w:pPr>
        <w:rPr>
          <w:rFonts w:ascii="Sylfaen" w:hAnsi="Sylfaen"/>
          <w:lang w:val="ka-GE"/>
        </w:rPr>
      </w:pPr>
      <w:r w:rsidRPr="00106BCE">
        <w:rPr>
          <w:rFonts w:ascii="Sylfaen" w:hAnsi="Sylfaen"/>
          <w:lang w:val="ka-GE"/>
        </w:rPr>
        <w:t xml:space="preserve">სოფლის მეურნეობის, მეტყევეობისა და სხვა მიწათსარგებლობის  სექტორზე მეტწილად გავლენას ახდენს შემდეგი ცვლილებები: </w:t>
      </w:r>
    </w:p>
    <w:p w14:paraId="30DD8DB7" w14:textId="0C7761EE" w:rsidR="008A7B1B" w:rsidRPr="00106BCE" w:rsidRDefault="008A7B1B" w:rsidP="008A7B1B">
      <w:pPr>
        <w:numPr>
          <w:ilvl w:val="0"/>
          <w:numId w:val="93"/>
        </w:numPr>
        <w:contextualSpacing/>
        <w:jc w:val="both"/>
        <w:rPr>
          <w:rFonts w:ascii="Sylfaen" w:hAnsi="Sylfaen"/>
          <w:lang w:val="ka-GE"/>
        </w:rPr>
      </w:pPr>
      <w:r w:rsidRPr="00106BCE">
        <w:rPr>
          <w:rFonts w:ascii="Sylfaen" w:hAnsi="Sylfaen" w:cs="Sylfaen"/>
          <w:lang w:val="ka-GE"/>
        </w:rPr>
        <w:lastRenderedPageBreak/>
        <w:t>სასოფლო</w:t>
      </w:r>
      <w:r w:rsidRPr="00106BCE">
        <w:rPr>
          <w:rFonts w:ascii="Sylfaen" w:hAnsi="Sylfaen"/>
          <w:lang w:val="ka-GE"/>
        </w:rPr>
        <w:t>-</w:t>
      </w:r>
      <w:r w:rsidRPr="00106BCE">
        <w:rPr>
          <w:rFonts w:ascii="Sylfaen" w:hAnsi="Sylfaen" w:cs="Sylfaen"/>
          <w:lang w:val="ka-GE"/>
        </w:rPr>
        <w:t>სამეურნეო</w:t>
      </w:r>
      <w:r w:rsidRPr="00106BCE">
        <w:rPr>
          <w:rFonts w:ascii="Sylfaen" w:hAnsi="Sylfaen"/>
          <w:lang w:val="ka-GE"/>
        </w:rPr>
        <w:t xml:space="preserve"> </w:t>
      </w:r>
      <w:r w:rsidRPr="00106BCE">
        <w:rPr>
          <w:rFonts w:ascii="Sylfaen" w:hAnsi="Sylfaen" w:cs="Sylfaen"/>
          <w:lang w:val="ka-GE"/>
        </w:rPr>
        <w:t>სექტორში</w:t>
      </w:r>
      <w:r w:rsidRPr="00106BCE">
        <w:rPr>
          <w:rFonts w:ascii="Sylfaen" w:hAnsi="Sylfaen"/>
          <w:lang w:val="ka-GE"/>
        </w:rPr>
        <w:t xml:space="preserve"> სოფლის მეურნეობის კულტურებისა და მეცხოველეობის  რაოდენობა და შემადგენლობა, </w:t>
      </w:r>
      <w:r w:rsidRPr="00106BCE">
        <w:rPr>
          <w:rFonts w:ascii="Sylfaen" w:hAnsi="Sylfaen" w:cs="Sylfaen"/>
        </w:rPr>
        <w:t>სადაც</w:t>
      </w:r>
      <w:r w:rsidRPr="00106BCE">
        <w:rPr>
          <w:rFonts w:ascii="Sylfaen" w:hAnsi="Sylfaen"/>
        </w:rPr>
        <w:t xml:space="preserve"> </w:t>
      </w:r>
      <w:r w:rsidRPr="00106BCE">
        <w:rPr>
          <w:rFonts w:ascii="Sylfaen" w:hAnsi="Sylfaen" w:cs="Sylfaen"/>
        </w:rPr>
        <w:t>ბოლო</w:t>
      </w:r>
      <w:r w:rsidRPr="00106BCE">
        <w:rPr>
          <w:rFonts w:ascii="Sylfaen" w:hAnsi="Sylfaen"/>
        </w:rPr>
        <w:t xml:space="preserve"> 10 </w:t>
      </w:r>
      <w:r w:rsidRPr="00106BCE">
        <w:rPr>
          <w:rFonts w:ascii="Sylfaen" w:hAnsi="Sylfaen" w:cs="Sylfaen"/>
        </w:rPr>
        <w:t>წლის</w:t>
      </w:r>
      <w:r w:rsidRPr="00106BCE">
        <w:rPr>
          <w:rFonts w:ascii="Sylfaen" w:hAnsi="Sylfaen"/>
        </w:rPr>
        <w:t xml:space="preserve"> </w:t>
      </w:r>
      <w:r w:rsidRPr="00106BCE">
        <w:rPr>
          <w:rFonts w:ascii="Sylfaen" w:hAnsi="Sylfaen" w:cs="Sylfaen"/>
        </w:rPr>
        <w:t>განმავლობაში</w:t>
      </w:r>
      <w:r w:rsidRPr="00106BCE">
        <w:rPr>
          <w:rFonts w:ascii="Sylfaen" w:hAnsi="Sylfaen"/>
        </w:rPr>
        <w:t xml:space="preserve"> </w:t>
      </w:r>
      <w:r w:rsidRPr="00106BCE">
        <w:rPr>
          <w:rFonts w:ascii="Sylfaen" w:hAnsi="Sylfaen" w:cs="Sylfaen"/>
        </w:rPr>
        <w:t>წარმოების</w:t>
      </w:r>
      <w:r w:rsidRPr="00106BCE">
        <w:rPr>
          <w:rFonts w:ascii="Sylfaen" w:hAnsi="Sylfaen"/>
        </w:rPr>
        <w:t xml:space="preserve"> </w:t>
      </w:r>
      <w:r w:rsidRPr="00106BCE">
        <w:rPr>
          <w:rFonts w:ascii="Sylfaen" w:hAnsi="Sylfaen" w:cs="Sylfaen"/>
        </w:rPr>
        <w:t>სტაბილური</w:t>
      </w:r>
      <w:r w:rsidRPr="00106BCE">
        <w:rPr>
          <w:rFonts w:ascii="Sylfaen" w:hAnsi="Sylfaen"/>
        </w:rPr>
        <w:t xml:space="preserve"> </w:t>
      </w:r>
      <w:r w:rsidRPr="00106BCE">
        <w:rPr>
          <w:rFonts w:ascii="Sylfaen" w:hAnsi="Sylfaen" w:cs="Sylfaen"/>
        </w:rPr>
        <w:t>ზრდა</w:t>
      </w:r>
      <w:r w:rsidRPr="00106BCE">
        <w:rPr>
          <w:rFonts w:ascii="Sylfaen" w:hAnsi="Sylfaen"/>
        </w:rPr>
        <w:t xml:space="preserve"> </w:t>
      </w:r>
      <w:r w:rsidRPr="00106BCE">
        <w:rPr>
          <w:rFonts w:ascii="Sylfaen" w:hAnsi="Sylfaen" w:cs="Sylfaen"/>
        </w:rPr>
        <w:t>შეინიშნებოდა</w:t>
      </w:r>
      <w:r w:rsidRPr="00106BCE">
        <w:rPr>
          <w:rFonts w:ascii="Sylfaen" w:hAnsi="Sylfaen" w:cs="Sylfaen"/>
          <w:lang w:val="ka-GE"/>
        </w:rPr>
        <w:t>;</w:t>
      </w:r>
    </w:p>
    <w:p w14:paraId="5FC65FA6" w14:textId="77777777" w:rsidR="0086199F" w:rsidRPr="00106BCE" w:rsidRDefault="008A7B1B" w:rsidP="0086199F">
      <w:pPr>
        <w:numPr>
          <w:ilvl w:val="0"/>
          <w:numId w:val="93"/>
        </w:numPr>
        <w:contextualSpacing/>
        <w:jc w:val="both"/>
        <w:rPr>
          <w:rFonts w:ascii="Sylfaen" w:hAnsi="Sylfaen"/>
          <w:lang w:val="ka-GE"/>
        </w:rPr>
      </w:pPr>
      <w:r w:rsidRPr="00106BCE">
        <w:rPr>
          <w:rFonts w:ascii="Sylfaen" w:hAnsi="Sylfaen" w:cs="Sylfaen"/>
          <w:lang w:val="ka-GE"/>
        </w:rPr>
        <w:t>საშეშე</w:t>
      </w:r>
      <w:r w:rsidRPr="00106BCE">
        <w:rPr>
          <w:rFonts w:ascii="Sylfaen" w:hAnsi="Sylfaen"/>
          <w:lang w:val="ka-GE"/>
        </w:rPr>
        <w:t xml:space="preserve"> </w:t>
      </w:r>
      <w:r w:rsidRPr="00106BCE">
        <w:rPr>
          <w:rFonts w:ascii="Sylfaen" w:hAnsi="Sylfaen" w:cs="Sylfaen"/>
          <w:lang w:val="ka-GE"/>
        </w:rPr>
        <w:t>მერქნის</w:t>
      </w:r>
      <w:r w:rsidRPr="00106BCE">
        <w:rPr>
          <w:rFonts w:ascii="Sylfaen" w:hAnsi="Sylfaen"/>
          <w:lang w:val="ka-GE"/>
        </w:rPr>
        <w:t xml:space="preserve"> </w:t>
      </w:r>
      <w:r w:rsidRPr="00106BCE">
        <w:rPr>
          <w:rFonts w:ascii="Sylfaen" w:hAnsi="Sylfaen" w:cs="Sylfaen"/>
          <w:lang w:val="ka-GE"/>
        </w:rPr>
        <w:t>მოხმარება</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ბოლო</w:t>
      </w:r>
      <w:r w:rsidRPr="00106BCE">
        <w:rPr>
          <w:rFonts w:ascii="Sylfaen" w:hAnsi="Sylfaen"/>
          <w:lang w:val="ka-GE"/>
        </w:rPr>
        <w:t xml:space="preserve"> </w:t>
      </w:r>
      <w:r w:rsidRPr="00106BCE">
        <w:rPr>
          <w:rFonts w:ascii="Sylfaen" w:hAnsi="Sylfaen" w:cs="Sylfaen"/>
          <w:lang w:val="ka-GE"/>
        </w:rPr>
        <w:t>წლებში</w:t>
      </w:r>
      <w:r w:rsidRPr="00106BCE">
        <w:rPr>
          <w:rFonts w:ascii="Sylfaen" w:hAnsi="Sylfaen"/>
          <w:lang w:val="ka-GE"/>
        </w:rPr>
        <w:t xml:space="preserve"> </w:t>
      </w:r>
      <w:r w:rsidRPr="00106BCE">
        <w:rPr>
          <w:rFonts w:ascii="Sylfaen" w:hAnsi="Sylfaen" w:cs="Sylfaen"/>
          <w:lang w:val="ka-GE"/>
        </w:rPr>
        <w:t>მცირდება</w:t>
      </w:r>
      <w:r w:rsidRPr="00106BCE">
        <w:rPr>
          <w:rFonts w:ascii="Sylfaen" w:hAnsi="Sylfaen"/>
          <w:lang w:val="ka-GE"/>
        </w:rPr>
        <w:t xml:space="preserve"> </w:t>
      </w:r>
      <w:r w:rsidRPr="00106BCE">
        <w:rPr>
          <w:rFonts w:ascii="Sylfaen" w:hAnsi="Sylfaen" w:cs="Sylfaen"/>
          <w:lang w:val="ka-GE"/>
        </w:rPr>
        <w:t>გაზიფიკაციის</w:t>
      </w:r>
      <w:r w:rsidRPr="00106BCE">
        <w:rPr>
          <w:rFonts w:ascii="Sylfaen" w:hAnsi="Sylfaen"/>
          <w:lang w:val="ka-GE"/>
        </w:rPr>
        <w:t xml:space="preserve"> </w:t>
      </w:r>
      <w:r w:rsidRPr="00106BCE">
        <w:rPr>
          <w:rFonts w:ascii="Sylfaen" w:hAnsi="Sylfaen" w:cs="Sylfaen"/>
          <w:lang w:val="ka-GE"/>
        </w:rPr>
        <w:t>ტემპების</w:t>
      </w:r>
      <w:r w:rsidRPr="00106BCE">
        <w:rPr>
          <w:rFonts w:ascii="Sylfaen" w:hAnsi="Sylfaen"/>
          <w:lang w:val="ka-GE"/>
        </w:rPr>
        <w:t xml:space="preserve"> </w:t>
      </w:r>
      <w:r w:rsidRPr="00106BCE">
        <w:rPr>
          <w:rFonts w:ascii="Sylfaen" w:hAnsi="Sylfaen" w:cs="Sylfaen"/>
          <w:lang w:val="ka-GE"/>
        </w:rPr>
        <w:t>ზრდის</w:t>
      </w:r>
      <w:r w:rsidRPr="00106BCE">
        <w:rPr>
          <w:rFonts w:ascii="Sylfaen" w:hAnsi="Sylfaen"/>
          <w:lang w:val="ka-GE"/>
        </w:rPr>
        <w:t xml:space="preserve"> </w:t>
      </w:r>
      <w:r w:rsidRPr="00106BCE">
        <w:rPr>
          <w:rFonts w:ascii="Sylfaen" w:hAnsi="Sylfaen" w:cs="Sylfaen"/>
          <w:lang w:val="ka-GE"/>
        </w:rPr>
        <w:t>გამო;</w:t>
      </w:r>
      <w:r w:rsidR="00C2568C" w:rsidRPr="00106BCE">
        <w:rPr>
          <w:rFonts w:ascii="Sylfaen" w:hAnsi="Sylfaen"/>
          <w:lang w:val="ka-GE"/>
        </w:rPr>
        <w:t xml:space="preserve"> </w:t>
      </w:r>
    </w:p>
    <w:p w14:paraId="2CDF2B02" w14:textId="77777777" w:rsidR="0086199F" w:rsidRPr="00106BCE" w:rsidRDefault="0030134E" w:rsidP="0086199F">
      <w:pPr>
        <w:numPr>
          <w:ilvl w:val="0"/>
          <w:numId w:val="93"/>
        </w:numPr>
        <w:contextualSpacing/>
        <w:jc w:val="both"/>
        <w:rPr>
          <w:rFonts w:ascii="Sylfaen" w:hAnsi="Sylfaen"/>
          <w:lang w:val="ka-GE"/>
        </w:rPr>
      </w:pPr>
      <w:r w:rsidRPr="00106BCE">
        <w:rPr>
          <w:rFonts w:ascii="Sylfaen" w:hAnsi="Sylfaen"/>
          <w:lang w:val="ka-GE"/>
        </w:rPr>
        <w:t>ტყის ბუნებრივი გზით აღდგენის ხელშეწყობა;</w:t>
      </w:r>
      <w:r w:rsidR="0086199F" w:rsidRPr="00106BCE">
        <w:rPr>
          <w:rFonts w:ascii="Sylfaen" w:hAnsi="Sylfaen"/>
          <w:lang w:val="ka-GE"/>
        </w:rPr>
        <w:t xml:space="preserve"> </w:t>
      </w:r>
    </w:p>
    <w:p w14:paraId="4617F051" w14:textId="77777777" w:rsidR="0086199F" w:rsidRPr="00106BCE" w:rsidRDefault="0086199F" w:rsidP="0086199F">
      <w:pPr>
        <w:contextualSpacing/>
        <w:jc w:val="both"/>
        <w:rPr>
          <w:rFonts w:ascii="Sylfaen" w:hAnsi="Sylfaen"/>
          <w:lang w:val="ka-GE"/>
        </w:rPr>
      </w:pPr>
    </w:p>
    <w:p w14:paraId="16E095E9" w14:textId="4FC02FF7" w:rsidR="003B0CC2" w:rsidRPr="00106BCE" w:rsidRDefault="003B0CC2" w:rsidP="0086199F">
      <w:pPr>
        <w:contextualSpacing/>
        <w:jc w:val="both"/>
        <w:rPr>
          <w:rFonts w:ascii="Sylfaen" w:hAnsi="Sylfaen"/>
          <w:lang w:val="ka-GE"/>
        </w:rPr>
      </w:pPr>
      <w:r w:rsidRPr="00106BCE">
        <w:rPr>
          <w:rFonts w:ascii="Sylfaen" w:hAnsi="Sylfaen" w:cs="Sylfaen"/>
          <w:lang w:val="ka-GE"/>
        </w:rPr>
        <w:t xml:space="preserve">საქართველოს 2020-2030 წლების კლიმატის სტრატეგიისა და სამოქმედო გეგმის </w:t>
      </w:r>
      <w:r w:rsidR="00EB7204" w:rsidRPr="00106BCE">
        <w:rPr>
          <w:rFonts w:ascii="Sylfaen" w:hAnsi="Sylfaen" w:cs="Sylfaen"/>
          <w:lang w:val="ka-GE"/>
        </w:rPr>
        <w:t xml:space="preserve">საბაზისო </w:t>
      </w:r>
      <w:r w:rsidRPr="00106BCE">
        <w:rPr>
          <w:rFonts w:ascii="Sylfaen" w:hAnsi="Sylfaen" w:cs="Sylfaen"/>
          <w:lang w:val="ka-GE"/>
        </w:rPr>
        <w:t>სცენარი</w:t>
      </w:r>
      <w:r w:rsidR="00EB7204" w:rsidRPr="00106BCE">
        <w:rPr>
          <w:rFonts w:ascii="Sylfaen" w:hAnsi="Sylfaen" w:cs="Sylfaen"/>
          <w:lang w:val="ka-GE"/>
        </w:rPr>
        <w:t>ს მიხედვით</w:t>
      </w:r>
      <w:r w:rsidRPr="00106BCE">
        <w:rPr>
          <w:rFonts w:ascii="Sylfaen" w:hAnsi="Sylfaen" w:cs="Sylfaen"/>
          <w:lang w:val="ka-GE"/>
        </w:rPr>
        <w:t xml:space="preserve">, 2030 წლისთვის, 2015 წელთან შედარებით, საქართველოს სოფლის მეურნეობის სექტორში ემისიების დაახლოებით 40%-იანი ზრდაა მოსალოდნელი, </w:t>
      </w:r>
      <w:r w:rsidR="00EB7204" w:rsidRPr="00106BCE">
        <w:rPr>
          <w:rFonts w:ascii="Sylfaen" w:hAnsi="Sylfaen" w:cs="Sylfaen"/>
          <w:lang w:val="ka-GE"/>
        </w:rPr>
        <w:t xml:space="preserve">და იგი </w:t>
      </w:r>
      <w:r w:rsidRPr="00106BCE">
        <w:rPr>
          <w:rFonts w:ascii="Sylfaen" w:hAnsi="Sylfaen" w:cs="Sylfaen"/>
          <w:lang w:val="ka-GE"/>
        </w:rPr>
        <w:t>4624 გგ CO</w:t>
      </w:r>
      <w:r w:rsidRPr="00106BCE">
        <w:rPr>
          <w:rFonts w:ascii="Sylfaen" w:hAnsi="Sylfaen" w:cs="Sylfaen"/>
          <w:vertAlign w:val="subscript"/>
          <w:lang w:val="ka-GE"/>
        </w:rPr>
        <w:t>2</w:t>
      </w:r>
      <w:r w:rsidR="00A73AB3" w:rsidRPr="00106BCE">
        <w:rPr>
          <w:rFonts w:ascii="Sylfaen" w:hAnsi="Sylfaen" w:cs="Sylfaen"/>
          <w:lang w:val="ka-GE"/>
        </w:rPr>
        <w:t>-</w:t>
      </w:r>
      <w:r w:rsidRPr="00106BCE">
        <w:rPr>
          <w:rFonts w:ascii="Sylfaen" w:hAnsi="Sylfaen" w:cs="Sylfaen"/>
          <w:lang w:val="ka-GE"/>
        </w:rPr>
        <w:t>მდე მიაღწევს</w:t>
      </w:r>
      <w:r w:rsidR="00EB7204" w:rsidRPr="00106BCE">
        <w:rPr>
          <w:rFonts w:ascii="Sylfaen" w:hAnsi="Sylfaen" w:cs="Sylfaen"/>
          <w:lang w:val="ka-GE"/>
        </w:rPr>
        <w:t>.</w:t>
      </w:r>
      <w:r w:rsidRPr="00106BCE">
        <w:rPr>
          <w:rFonts w:ascii="Sylfaen" w:hAnsi="Sylfaen" w:cs="Sylfaen"/>
          <w:lang w:val="ka-GE"/>
        </w:rPr>
        <w:t xml:space="preserve"> აქედან 36,8% </w:t>
      </w:r>
      <w:r w:rsidR="00EB7204" w:rsidRPr="00106BCE">
        <w:rPr>
          <w:rFonts w:ascii="Sylfaen" w:hAnsi="Sylfaen" w:cs="Sylfaen"/>
          <w:lang w:val="ka-GE"/>
        </w:rPr>
        <w:t xml:space="preserve">ნაწლავშიგა </w:t>
      </w:r>
      <w:r w:rsidRPr="00106BCE">
        <w:rPr>
          <w:rFonts w:ascii="Sylfaen" w:hAnsi="Sylfaen" w:cs="Sylfaen"/>
          <w:lang w:val="ka-GE"/>
        </w:rPr>
        <w:t>ფერმენტაციისგან, 47%</w:t>
      </w:r>
      <w:r w:rsidR="00DD0A4B" w:rsidRPr="00106BCE">
        <w:rPr>
          <w:rFonts w:ascii="Sylfaen" w:hAnsi="Sylfaen" w:cs="Sylfaen"/>
          <w:lang w:val="ka-GE"/>
        </w:rPr>
        <w:t xml:space="preserve"> </w:t>
      </w:r>
      <w:r w:rsidRPr="00106BCE">
        <w:rPr>
          <w:rFonts w:ascii="Sylfaen" w:hAnsi="Sylfaen" w:cs="Sylfaen"/>
          <w:lang w:val="ka-GE"/>
        </w:rPr>
        <w:t>სასოფლო-სამეურნეო ნიადაგიდან</w:t>
      </w:r>
      <w:r w:rsidR="00A73AB3" w:rsidRPr="00106BCE">
        <w:rPr>
          <w:rFonts w:ascii="Sylfaen" w:hAnsi="Sylfaen" w:cs="Sylfaen"/>
          <w:lang w:val="ka-GE"/>
        </w:rPr>
        <w:t xml:space="preserve"> </w:t>
      </w:r>
      <w:r w:rsidRPr="00106BCE">
        <w:rPr>
          <w:rFonts w:ascii="Sylfaen" w:hAnsi="Sylfaen" w:cs="Sylfaen"/>
          <w:lang w:val="ka-GE"/>
        </w:rPr>
        <w:t xml:space="preserve">(პირდაპირი და არაპირდაპირი ემისიები), 14,7% </w:t>
      </w:r>
      <w:r w:rsidR="00DA120A" w:rsidRPr="00106BCE">
        <w:rPr>
          <w:rFonts w:ascii="Sylfaen" w:hAnsi="Sylfaen" w:cs="Sylfaen"/>
          <w:lang w:val="ka-GE"/>
        </w:rPr>
        <w:t xml:space="preserve">ნაკელის გატანით </w:t>
      </w:r>
      <w:r w:rsidRPr="00106BCE">
        <w:rPr>
          <w:rFonts w:ascii="Sylfaen" w:hAnsi="Sylfaen" w:cs="Sylfaen"/>
          <w:lang w:val="ka-GE"/>
        </w:rPr>
        <w:t xml:space="preserve"> იქნება წარმოქმნილი.</w:t>
      </w:r>
      <w:r w:rsidR="00A36E8D" w:rsidRPr="00106BCE">
        <w:rPr>
          <w:rFonts w:ascii="Sylfaen" w:hAnsi="Sylfaen" w:cs="Sylfaen"/>
          <w:lang w:val="ka-GE"/>
        </w:rPr>
        <w:t xml:space="preserve"> </w:t>
      </w:r>
      <w:r w:rsidRPr="00106BCE">
        <w:rPr>
          <w:rFonts w:ascii="Sylfaen" w:hAnsi="Sylfaen" w:cs="Sylfaen"/>
          <w:lang w:val="ka-GE"/>
        </w:rPr>
        <w:t>სასოფლო</w:t>
      </w:r>
      <w:r w:rsidRPr="00106BCE">
        <w:rPr>
          <w:rFonts w:ascii="Sylfaen" w:hAnsi="Sylfaen"/>
          <w:lang w:val="ka-GE"/>
        </w:rPr>
        <w:t>-</w:t>
      </w:r>
      <w:r w:rsidRPr="00106BCE">
        <w:rPr>
          <w:rFonts w:ascii="Sylfaen" w:hAnsi="Sylfaen" w:cs="Sylfaen"/>
          <w:lang w:val="ka-GE"/>
        </w:rPr>
        <w:t>სამეურნეო</w:t>
      </w:r>
      <w:r w:rsidRPr="00106BCE">
        <w:rPr>
          <w:rFonts w:ascii="Sylfaen" w:hAnsi="Sylfaen"/>
          <w:lang w:val="ka-GE"/>
        </w:rPr>
        <w:t xml:space="preserve"> </w:t>
      </w:r>
      <w:r w:rsidR="00B1529D" w:rsidRPr="00106BCE">
        <w:rPr>
          <w:rFonts w:ascii="Sylfaen" w:hAnsi="Sylfaen" w:cs="Sylfaen"/>
          <w:lang w:val="ka-GE"/>
        </w:rPr>
        <w:t xml:space="preserve">ნიადაგებიდან </w:t>
      </w:r>
      <w:r w:rsidRPr="00106BCE">
        <w:rPr>
          <w:rFonts w:ascii="Sylfaen" w:hAnsi="Sylfaen" w:cs="Sylfaen"/>
          <w:lang w:val="ka-GE"/>
        </w:rPr>
        <w:t>ემისიის</w:t>
      </w:r>
      <w:r w:rsidRPr="00106BCE">
        <w:rPr>
          <w:rFonts w:ascii="Sylfaen" w:hAnsi="Sylfaen"/>
          <w:lang w:val="ka-GE"/>
        </w:rPr>
        <w:t xml:space="preserve"> </w:t>
      </w:r>
      <w:r w:rsidRPr="00106BCE">
        <w:rPr>
          <w:rFonts w:ascii="Sylfaen" w:hAnsi="Sylfaen" w:cs="Sylfaen"/>
          <w:lang w:val="ka-GE"/>
        </w:rPr>
        <w:t>ძირითადი</w:t>
      </w:r>
      <w:r w:rsidRPr="00106BCE">
        <w:rPr>
          <w:rFonts w:ascii="Sylfaen" w:hAnsi="Sylfaen"/>
          <w:lang w:val="ka-GE"/>
        </w:rPr>
        <w:t xml:space="preserve"> </w:t>
      </w:r>
      <w:r w:rsidRPr="00106BCE">
        <w:rPr>
          <w:rFonts w:ascii="Sylfaen" w:hAnsi="Sylfaen" w:cs="Sylfaen"/>
          <w:lang w:val="ka-GE"/>
        </w:rPr>
        <w:t>წყაროებია</w:t>
      </w:r>
      <w:r w:rsidR="001D5C3B"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საძოვრები</w:t>
      </w:r>
      <w:r w:rsidRPr="00106BCE">
        <w:rPr>
          <w:rFonts w:ascii="Sylfaen" w:hAnsi="Sylfaen"/>
          <w:lang w:val="ka-GE"/>
        </w:rPr>
        <w:t xml:space="preserve">, </w:t>
      </w:r>
      <w:r w:rsidRPr="00106BCE">
        <w:rPr>
          <w:rFonts w:ascii="Sylfaen" w:hAnsi="Sylfaen" w:cs="Sylfaen"/>
          <w:lang w:val="ka-GE"/>
        </w:rPr>
        <w:t>სინთეზური</w:t>
      </w:r>
      <w:r w:rsidRPr="00106BCE">
        <w:rPr>
          <w:rFonts w:ascii="Sylfaen" w:hAnsi="Sylfaen"/>
          <w:lang w:val="ka-GE"/>
        </w:rPr>
        <w:t xml:space="preserve"> </w:t>
      </w:r>
      <w:r w:rsidRPr="00106BCE">
        <w:rPr>
          <w:rFonts w:ascii="Sylfaen" w:hAnsi="Sylfaen" w:cs="Sylfaen"/>
          <w:lang w:val="ka-GE"/>
        </w:rPr>
        <w:t>სასუქები</w:t>
      </w:r>
      <w:r w:rsidRPr="00106BCE">
        <w:rPr>
          <w:rFonts w:ascii="Sylfaen" w:hAnsi="Sylfaen"/>
          <w:lang w:val="ka-GE"/>
        </w:rPr>
        <w:t xml:space="preserve"> </w:t>
      </w:r>
      <w:r w:rsidR="00B1529D" w:rsidRPr="00106BCE">
        <w:rPr>
          <w:rFonts w:ascii="Sylfaen" w:hAnsi="Sylfaen" w:cs="Sylfaen"/>
          <w:lang w:val="ka-GE"/>
        </w:rPr>
        <w:t xml:space="preserve">(პირდაპირი ემისიები სასოფლო-სამეურნეო ნიადაგებიდან), </w:t>
      </w:r>
      <w:r w:rsidRPr="00106BCE">
        <w:rPr>
          <w:rFonts w:ascii="Sylfaen" w:hAnsi="Sylfaen" w:cs="Sylfaen"/>
          <w:lang w:val="ka-GE"/>
        </w:rPr>
        <w:t>აზოტის</w:t>
      </w:r>
      <w:r w:rsidRPr="00106BCE">
        <w:rPr>
          <w:rFonts w:ascii="Sylfaen" w:hAnsi="Sylfaen"/>
          <w:lang w:val="ka-GE"/>
        </w:rPr>
        <w:t xml:space="preserve"> </w:t>
      </w:r>
      <w:r w:rsidRPr="00106BCE">
        <w:rPr>
          <w:rFonts w:ascii="Sylfaen" w:hAnsi="Sylfaen" w:cs="Sylfaen"/>
          <w:lang w:val="ka-GE"/>
        </w:rPr>
        <w:t>გაჟონვა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ჩამონადენი</w:t>
      </w:r>
      <w:r w:rsidRPr="00106BCE">
        <w:rPr>
          <w:rFonts w:ascii="Sylfaen" w:hAnsi="Sylfaen"/>
          <w:lang w:val="ka-GE"/>
        </w:rPr>
        <w:t xml:space="preserve"> </w:t>
      </w:r>
      <w:r w:rsidR="00B1529D" w:rsidRPr="00106BCE">
        <w:rPr>
          <w:rFonts w:ascii="Sylfaen" w:hAnsi="Sylfaen" w:cs="Sylfaen"/>
          <w:lang w:val="ka-GE"/>
        </w:rPr>
        <w:t>(არაპირდაპირი ემისიები სასოფლო-სამეურნეო ნიადაგებიდან).</w:t>
      </w:r>
    </w:p>
    <w:p w14:paraId="40E3D18E" w14:textId="1B30D85C" w:rsidR="003B0CC2" w:rsidRPr="00106BCE" w:rsidRDefault="003B0CC2" w:rsidP="00607F61">
      <w:pPr>
        <w:jc w:val="both"/>
        <w:rPr>
          <w:rFonts w:ascii="Sylfaen" w:hAnsi="Sylfaen"/>
          <w:lang w:val="ka-GE"/>
        </w:rPr>
      </w:pPr>
      <w:r w:rsidRPr="00106BCE">
        <w:rPr>
          <w:rFonts w:ascii="Sylfaen" w:hAnsi="Sylfaen" w:cs="Sylfaen"/>
          <w:lang w:val="ka-GE"/>
        </w:rPr>
        <w:t>ამ</w:t>
      </w:r>
      <w:r w:rsidRPr="00106BCE">
        <w:rPr>
          <w:rFonts w:ascii="Sylfaen" w:hAnsi="Sylfaen"/>
          <w:lang w:val="ka-GE"/>
        </w:rPr>
        <w:t xml:space="preserve"> </w:t>
      </w:r>
      <w:r w:rsidRPr="00106BCE">
        <w:rPr>
          <w:rFonts w:ascii="Sylfaen" w:hAnsi="Sylfaen" w:cs="Sylfaen"/>
          <w:lang w:val="ka-GE"/>
        </w:rPr>
        <w:t>ტენდენციების</w:t>
      </w:r>
      <w:r w:rsidRPr="00106BCE">
        <w:rPr>
          <w:rFonts w:ascii="Sylfaen" w:hAnsi="Sylfaen"/>
          <w:lang w:val="ka-GE"/>
        </w:rPr>
        <w:t xml:space="preserve"> </w:t>
      </w:r>
      <w:r w:rsidRPr="00106BCE">
        <w:rPr>
          <w:rFonts w:ascii="Sylfaen" w:hAnsi="Sylfaen" w:cs="Sylfaen"/>
          <w:lang w:val="ka-GE"/>
        </w:rPr>
        <w:t>შესახებ</w:t>
      </w:r>
      <w:r w:rsidR="00DA120A"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დეტალური</w:t>
      </w:r>
      <w:r w:rsidRPr="00106BCE">
        <w:rPr>
          <w:rFonts w:ascii="Sylfaen" w:hAnsi="Sylfaen"/>
          <w:lang w:val="ka-GE"/>
        </w:rPr>
        <w:t xml:space="preserve"> </w:t>
      </w:r>
      <w:r w:rsidRPr="00106BCE">
        <w:rPr>
          <w:rFonts w:ascii="Sylfaen" w:hAnsi="Sylfaen" w:cs="Sylfaen"/>
          <w:lang w:val="ka-GE"/>
        </w:rPr>
        <w:t>ინფორმაცია</w:t>
      </w:r>
      <w:r w:rsidRPr="00106BCE">
        <w:rPr>
          <w:rFonts w:ascii="Sylfaen" w:hAnsi="Sylfaen"/>
          <w:lang w:val="ka-GE"/>
        </w:rPr>
        <w:t xml:space="preserve"> </w:t>
      </w:r>
      <w:r w:rsidRPr="00106BCE">
        <w:rPr>
          <w:rFonts w:ascii="Sylfaen" w:hAnsi="Sylfaen" w:cs="Sylfaen"/>
          <w:lang w:val="ka-GE"/>
        </w:rPr>
        <w:t>შეგიძლიათ</w:t>
      </w:r>
      <w:r w:rsidRPr="00106BCE">
        <w:rPr>
          <w:rFonts w:ascii="Sylfaen" w:hAnsi="Sylfaen"/>
          <w:lang w:val="ka-GE"/>
        </w:rPr>
        <w:t xml:space="preserve"> </w:t>
      </w:r>
      <w:r w:rsidRPr="00106BCE">
        <w:rPr>
          <w:rFonts w:ascii="Sylfaen" w:hAnsi="Sylfaen" w:cs="Sylfaen"/>
          <w:lang w:val="ka-GE"/>
        </w:rPr>
        <w:t>ნახოთ</w:t>
      </w:r>
      <w:r w:rsidRPr="00106BCE">
        <w:rPr>
          <w:rFonts w:ascii="Sylfaen" w:hAnsi="Sylfaen"/>
          <w:lang w:val="ka-GE"/>
        </w:rPr>
        <w:t xml:space="preserve"> UNFCCC– </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მე</w:t>
      </w:r>
      <w:r w:rsidRPr="00106BCE">
        <w:rPr>
          <w:rFonts w:ascii="Sylfaen" w:hAnsi="Sylfaen"/>
          <w:lang w:val="ka-GE"/>
        </w:rPr>
        <w:t xml:space="preserve">-4 </w:t>
      </w:r>
      <w:r w:rsidRPr="00106BCE">
        <w:rPr>
          <w:rFonts w:ascii="Sylfaen" w:hAnsi="Sylfaen" w:cs="Sylfaen"/>
          <w:lang w:val="ka-GE"/>
        </w:rPr>
        <w:t>ეროვნულ</w:t>
      </w:r>
      <w:r w:rsidRPr="00106BCE">
        <w:rPr>
          <w:rFonts w:ascii="Sylfaen" w:hAnsi="Sylfaen"/>
          <w:lang w:val="ka-GE"/>
        </w:rPr>
        <w:t xml:space="preserve"> </w:t>
      </w:r>
      <w:r w:rsidRPr="00106BCE">
        <w:rPr>
          <w:rFonts w:ascii="Sylfaen" w:hAnsi="Sylfaen" w:cs="Sylfaen"/>
          <w:lang w:val="ka-GE"/>
        </w:rPr>
        <w:t>შეტყობინებაში</w:t>
      </w:r>
      <w:r w:rsidRPr="00106BCE">
        <w:rPr>
          <w:rFonts w:ascii="Sylfaen" w:hAnsi="Sylfaen"/>
          <w:lang w:val="ka-GE"/>
        </w:rPr>
        <w:t xml:space="preserve">. </w:t>
      </w:r>
      <w:r w:rsidRPr="00106BCE">
        <w:rPr>
          <w:rFonts w:ascii="Sylfaen" w:hAnsi="Sylfaen" w:cs="Sylfaen"/>
          <w:lang w:val="ka-GE"/>
        </w:rPr>
        <w:t>ის</w:t>
      </w:r>
      <w:r w:rsidRPr="00106BCE">
        <w:rPr>
          <w:rFonts w:ascii="Sylfaen" w:hAnsi="Sylfaen"/>
          <w:lang w:val="ka-GE"/>
        </w:rPr>
        <w:t xml:space="preserve"> </w:t>
      </w:r>
      <w:r w:rsidRPr="00106BCE">
        <w:rPr>
          <w:rFonts w:ascii="Sylfaen" w:hAnsi="Sylfaen" w:cs="Sylfaen"/>
          <w:lang w:val="ka-GE"/>
        </w:rPr>
        <w:t>ასპექტები</w:t>
      </w:r>
      <w:r w:rsidRPr="00106BCE">
        <w:rPr>
          <w:rFonts w:ascii="Sylfaen" w:hAnsi="Sylfaen"/>
          <w:lang w:val="ka-GE"/>
        </w:rPr>
        <w:t xml:space="preserve">, </w:t>
      </w:r>
      <w:r w:rsidRPr="00106BCE">
        <w:rPr>
          <w:rFonts w:ascii="Sylfaen" w:hAnsi="Sylfaen" w:cs="Sylfaen"/>
          <w:lang w:val="ka-GE"/>
        </w:rPr>
        <w:t>რომლებმაც</w:t>
      </w:r>
      <w:r w:rsidRPr="00106BCE">
        <w:rPr>
          <w:rFonts w:ascii="Sylfaen" w:hAnsi="Sylfaen"/>
          <w:lang w:val="ka-GE"/>
        </w:rPr>
        <w:t xml:space="preserve"> </w:t>
      </w:r>
      <w:r w:rsidRPr="00106BCE">
        <w:rPr>
          <w:rFonts w:ascii="Sylfaen" w:hAnsi="Sylfaen" w:cs="Sylfaen"/>
          <w:lang w:val="ka-GE"/>
        </w:rPr>
        <w:t>გავლენა</w:t>
      </w:r>
      <w:r w:rsidRPr="00106BCE">
        <w:rPr>
          <w:rFonts w:ascii="Sylfaen" w:hAnsi="Sylfaen"/>
          <w:lang w:val="ka-GE"/>
        </w:rPr>
        <w:t xml:space="preserve"> </w:t>
      </w:r>
      <w:r w:rsidRPr="00106BCE">
        <w:rPr>
          <w:rFonts w:ascii="Sylfaen" w:hAnsi="Sylfaen" w:cs="Sylfaen"/>
          <w:lang w:val="ka-GE"/>
        </w:rPr>
        <w:t>მოახდინეს</w:t>
      </w:r>
      <w:r w:rsidR="001D5C3B" w:rsidRPr="00106BCE">
        <w:rPr>
          <w:rFonts w:ascii="Sylfaen" w:hAnsi="Sylfaen"/>
          <w:lang w:val="ka-GE"/>
        </w:rPr>
        <w:t xml:space="preserve"> NECP-</w:t>
      </w:r>
      <w:r w:rsidRPr="00106BCE">
        <w:rPr>
          <w:rFonts w:ascii="Sylfaen" w:hAnsi="Sylfaen" w:cs="Sylfaen"/>
          <w:lang w:val="ka-GE"/>
        </w:rPr>
        <w:t>ში</w:t>
      </w:r>
      <w:r w:rsidRPr="00106BCE">
        <w:rPr>
          <w:rFonts w:ascii="Sylfaen" w:hAnsi="Sylfaen"/>
          <w:lang w:val="ka-GE"/>
        </w:rPr>
        <w:t xml:space="preserve"> </w:t>
      </w:r>
      <w:r w:rsidRPr="00106BCE">
        <w:rPr>
          <w:rFonts w:ascii="Sylfaen" w:hAnsi="Sylfaen" w:cs="Sylfaen"/>
          <w:lang w:val="ka-GE"/>
        </w:rPr>
        <w:t>განსაზღვრულ</w:t>
      </w:r>
      <w:r w:rsidRPr="00106BCE">
        <w:rPr>
          <w:rFonts w:ascii="Sylfaen" w:hAnsi="Sylfaen"/>
          <w:lang w:val="ka-GE"/>
        </w:rPr>
        <w:t xml:space="preserve"> </w:t>
      </w:r>
      <w:r w:rsidRPr="00106BCE">
        <w:rPr>
          <w:rFonts w:ascii="Sylfaen" w:hAnsi="Sylfaen" w:cs="Sylfaen"/>
          <w:lang w:val="ka-GE"/>
        </w:rPr>
        <w:t>მიზნებსა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ღონისძიებებზე</w:t>
      </w:r>
      <w:r w:rsidRPr="00106BCE">
        <w:rPr>
          <w:rFonts w:ascii="Sylfaen" w:hAnsi="Sylfaen"/>
          <w:lang w:val="ka-GE"/>
        </w:rPr>
        <w:t xml:space="preserve">, </w:t>
      </w:r>
      <w:r w:rsidRPr="00106BCE">
        <w:rPr>
          <w:rFonts w:ascii="Sylfaen" w:hAnsi="Sylfaen" w:cs="Sylfaen"/>
          <w:lang w:val="ka-GE"/>
        </w:rPr>
        <w:t>აღწერილია</w:t>
      </w:r>
      <w:r w:rsidR="001D5C3B" w:rsidRPr="00106BCE">
        <w:rPr>
          <w:rFonts w:ascii="Sylfaen" w:hAnsi="Sylfaen"/>
          <w:lang w:val="ka-GE"/>
        </w:rPr>
        <w:t xml:space="preserve"> I</w:t>
      </w:r>
      <w:r w:rsidRPr="00106BCE">
        <w:rPr>
          <w:rFonts w:ascii="Sylfaen" w:hAnsi="Sylfaen"/>
          <w:lang w:val="ka-GE"/>
        </w:rPr>
        <w:t xml:space="preserve"> </w:t>
      </w:r>
      <w:r w:rsidRPr="00106BCE">
        <w:rPr>
          <w:rFonts w:ascii="Sylfaen" w:hAnsi="Sylfaen" w:cs="Sylfaen"/>
          <w:lang w:val="ka-GE"/>
        </w:rPr>
        <w:t>დანართში</w:t>
      </w:r>
      <w:r w:rsidR="00B1319D"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არსებულ</w:t>
      </w:r>
      <w:r w:rsidRPr="00106BCE">
        <w:rPr>
          <w:rFonts w:ascii="Sylfaen" w:hAnsi="Sylfaen"/>
          <w:lang w:val="ka-GE"/>
        </w:rPr>
        <w:t xml:space="preserve"> </w:t>
      </w:r>
      <w:r w:rsidRPr="00106BCE">
        <w:rPr>
          <w:rFonts w:ascii="Sylfaen" w:hAnsi="Sylfaen" w:cs="Sylfaen"/>
          <w:lang w:val="ka-GE"/>
        </w:rPr>
        <w:t>კონკრეტული</w:t>
      </w:r>
      <w:r w:rsidRPr="00106BCE">
        <w:rPr>
          <w:rFonts w:ascii="Sylfaen" w:hAnsi="Sylfaen"/>
          <w:lang w:val="ka-GE"/>
        </w:rPr>
        <w:t xml:space="preserve"> </w:t>
      </w:r>
      <w:r w:rsidRPr="00106BCE">
        <w:rPr>
          <w:rFonts w:ascii="Sylfaen" w:hAnsi="Sylfaen" w:cs="Sylfaen"/>
          <w:lang w:val="ka-GE"/>
        </w:rPr>
        <w:t>ღონისძიებების</w:t>
      </w:r>
      <w:r w:rsidRPr="00106BCE">
        <w:rPr>
          <w:rFonts w:ascii="Sylfaen" w:hAnsi="Sylfaen"/>
          <w:lang w:val="ka-GE"/>
        </w:rPr>
        <w:t xml:space="preserve"> </w:t>
      </w:r>
      <w:r w:rsidRPr="00106BCE">
        <w:rPr>
          <w:rFonts w:ascii="Sylfaen" w:hAnsi="Sylfaen" w:cs="Sylfaen"/>
          <w:lang w:val="ka-GE"/>
        </w:rPr>
        <w:t>პუნქტში</w:t>
      </w:r>
      <w:r w:rsidRPr="00106BCE">
        <w:rPr>
          <w:rFonts w:ascii="Sylfaen" w:hAnsi="Sylfaen"/>
          <w:lang w:val="ka-GE"/>
        </w:rPr>
        <w:t xml:space="preserve">.  </w:t>
      </w:r>
    </w:p>
    <w:p w14:paraId="2DD2412A" w14:textId="52195719" w:rsidR="003B0CC2" w:rsidRPr="00106BCE" w:rsidDel="00135E58" w:rsidRDefault="003B0CC2" w:rsidP="00C01FAF">
      <w:pPr>
        <w:keepNext/>
        <w:keepLines/>
        <w:numPr>
          <w:ilvl w:val="0"/>
          <w:numId w:val="296"/>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567" w:hanging="477"/>
        <w:jc w:val="both"/>
        <w:outlineLvl w:val="3"/>
        <w:rPr>
          <w:rFonts w:ascii="Sylfaen" w:hAnsi="Sylfaen"/>
          <w:b/>
          <w:bCs/>
          <w:sz w:val="24"/>
          <w:szCs w:val="24"/>
          <w:lang w:val="ka-GE"/>
        </w:rPr>
      </w:pPr>
      <w:r w:rsidRPr="00106BCE">
        <w:rPr>
          <w:rFonts w:ascii="Sylfaen" w:eastAsiaTheme="majorEastAsia" w:hAnsi="Sylfaen" w:cstheme="majorBidi"/>
          <w:b/>
          <w:iCs/>
          <w:sz w:val="24"/>
          <w:szCs w:val="24"/>
          <w:lang w:val="ka-GE"/>
        </w:rPr>
        <w:t>გლობალური ენერგეტიკული ტენდენციები, წიაღისეული საწვავის საერთაშორისო ფასები, EU ETS ნახშირბადის ფასი</w:t>
      </w:r>
    </w:p>
    <w:p w14:paraId="55B1D88C" w14:textId="20636530" w:rsidR="003B0CC2" w:rsidRPr="00106BCE" w:rsidRDefault="003B0CC2" w:rsidP="00A31976">
      <w:pPr>
        <w:spacing w:before="120" w:after="0" w:line="276" w:lineRule="auto"/>
        <w:jc w:val="both"/>
        <w:rPr>
          <w:rFonts w:ascii="Sylfaen" w:eastAsia="SimSun" w:hAnsi="Sylfaen"/>
          <w:lang w:val="ka-GE"/>
        </w:rPr>
      </w:pPr>
      <w:r w:rsidRPr="00106BCE">
        <w:rPr>
          <w:rFonts w:ascii="Sylfaen" w:eastAsia="SimSun" w:hAnsi="Sylfaen" w:cs="Sylfaen"/>
          <w:lang w:val="ka-GE"/>
        </w:rPr>
        <w:t>ქვანახშირისა</w:t>
      </w:r>
      <w:r w:rsidRPr="00106BCE">
        <w:rPr>
          <w:rFonts w:ascii="Sylfaen" w:eastAsia="SimSun" w:hAnsi="Sylfaen"/>
          <w:lang w:val="ka-GE"/>
        </w:rPr>
        <w:t xml:space="preserve"> </w:t>
      </w:r>
      <w:r w:rsidRPr="00106BCE">
        <w:rPr>
          <w:rFonts w:ascii="Sylfaen" w:eastAsia="SimSun" w:hAnsi="Sylfaen" w:cs="Sylfaen"/>
          <w:lang w:val="ka-GE"/>
        </w:rPr>
        <w:t>და</w:t>
      </w:r>
      <w:r w:rsidRPr="00106BCE">
        <w:rPr>
          <w:rFonts w:ascii="Sylfaen" w:eastAsia="SimSun" w:hAnsi="Sylfaen"/>
          <w:lang w:val="ka-GE"/>
        </w:rPr>
        <w:t xml:space="preserve"> </w:t>
      </w:r>
      <w:r w:rsidRPr="00106BCE">
        <w:rPr>
          <w:rFonts w:ascii="Sylfaen" w:eastAsia="SimSun" w:hAnsi="Sylfaen" w:cs="Sylfaen"/>
          <w:lang w:val="ka-GE"/>
        </w:rPr>
        <w:t>ნავთობპროდუქტების</w:t>
      </w:r>
      <w:r w:rsidRPr="00106BCE">
        <w:rPr>
          <w:rFonts w:ascii="Sylfaen" w:eastAsia="SimSun" w:hAnsi="Sylfaen"/>
          <w:lang w:val="ka-GE"/>
        </w:rPr>
        <w:t xml:space="preserve"> </w:t>
      </w:r>
      <w:r w:rsidRPr="00106BCE">
        <w:rPr>
          <w:rFonts w:ascii="Sylfaen" w:eastAsia="SimSun" w:hAnsi="Sylfaen" w:cs="Sylfaen"/>
          <w:lang w:val="ka-GE"/>
        </w:rPr>
        <w:t>ფასების</w:t>
      </w:r>
      <w:r w:rsidRPr="00106BCE">
        <w:rPr>
          <w:rFonts w:ascii="Sylfaen" w:eastAsia="SimSun" w:hAnsi="Sylfaen"/>
          <w:lang w:val="ka-GE"/>
        </w:rPr>
        <w:t xml:space="preserve"> </w:t>
      </w:r>
      <w:r w:rsidRPr="00106BCE">
        <w:rPr>
          <w:rFonts w:ascii="Sylfaen" w:eastAsia="SimSun" w:hAnsi="Sylfaen" w:cs="Sylfaen"/>
          <w:lang w:val="ka-GE"/>
        </w:rPr>
        <w:t>ევოლუცია</w:t>
      </w:r>
      <w:r w:rsidRPr="00106BCE">
        <w:rPr>
          <w:rFonts w:ascii="Sylfaen" w:eastAsia="SimSun" w:hAnsi="Sylfaen"/>
          <w:lang w:val="ka-GE"/>
        </w:rPr>
        <w:t xml:space="preserve"> </w:t>
      </w:r>
      <w:r w:rsidRPr="00106BCE">
        <w:rPr>
          <w:rFonts w:ascii="Sylfaen" w:eastAsia="SimSun" w:hAnsi="Sylfaen" w:cs="Sylfaen"/>
          <w:lang w:val="ka-GE"/>
        </w:rPr>
        <w:t>ემყარება</w:t>
      </w:r>
      <w:r w:rsidRPr="00106BCE">
        <w:rPr>
          <w:rFonts w:ascii="Sylfaen" w:eastAsia="SimSun" w:hAnsi="Sylfaen"/>
          <w:lang w:val="ka-GE"/>
        </w:rPr>
        <w:t xml:space="preserve"> IEA WEO2020 </w:t>
      </w:r>
      <w:r w:rsidRPr="00106BCE">
        <w:rPr>
          <w:rFonts w:ascii="Sylfaen" w:eastAsia="SimSun" w:hAnsi="Sylfaen" w:cs="Sylfaen"/>
          <w:lang w:val="ka-GE"/>
        </w:rPr>
        <w:t>პროგნოზს</w:t>
      </w:r>
      <w:r w:rsidRPr="00106BCE">
        <w:rPr>
          <w:rFonts w:ascii="Sylfaen" w:eastAsia="SimSun" w:hAnsi="Sylfaen"/>
          <w:lang w:val="ka-GE"/>
        </w:rPr>
        <w:t xml:space="preserve"> “</w:t>
      </w:r>
      <w:r w:rsidRPr="00106BCE">
        <w:rPr>
          <w:rFonts w:ascii="Sylfaen" w:eastAsia="SimSun" w:hAnsi="Sylfaen" w:cs="Sylfaen"/>
          <w:lang w:val="ka-GE"/>
        </w:rPr>
        <w:t>გამოცხადებული</w:t>
      </w:r>
      <w:r w:rsidRPr="00106BCE">
        <w:rPr>
          <w:rFonts w:ascii="Sylfaen" w:eastAsia="SimSun" w:hAnsi="Sylfaen"/>
          <w:lang w:val="ka-GE"/>
        </w:rPr>
        <w:t xml:space="preserve"> </w:t>
      </w:r>
      <w:r w:rsidRPr="00106BCE">
        <w:rPr>
          <w:rFonts w:ascii="Sylfaen" w:eastAsia="SimSun" w:hAnsi="Sylfaen" w:cs="Sylfaen"/>
          <w:lang w:val="ka-GE"/>
        </w:rPr>
        <w:t>პოლიტიკის</w:t>
      </w:r>
      <w:r w:rsidRPr="00106BCE">
        <w:rPr>
          <w:rFonts w:ascii="Sylfaen" w:eastAsia="SimSun" w:hAnsi="Sylfaen"/>
          <w:lang w:val="ka-GE"/>
        </w:rPr>
        <w:t xml:space="preserve"> </w:t>
      </w:r>
      <w:r w:rsidRPr="00106BCE">
        <w:rPr>
          <w:rFonts w:ascii="Sylfaen" w:eastAsia="SimSun" w:hAnsi="Sylfaen" w:cs="Sylfaen"/>
          <w:lang w:val="ka-GE"/>
        </w:rPr>
        <w:t>სცენარი</w:t>
      </w:r>
      <w:r w:rsidRPr="00106BCE">
        <w:rPr>
          <w:rFonts w:ascii="Sylfaen" w:eastAsia="SimSun" w:hAnsi="Sylfaen"/>
          <w:lang w:val="ka-GE"/>
        </w:rPr>
        <w:t>”</w:t>
      </w:r>
      <w:r w:rsidR="00C14B98" w:rsidRPr="00106BCE">
        <w:rPr>
          <w:rFonts w:ascii="Sylfaen" w:eastAsia="SimSun" w:hAnsi="Sylfaen"/>
          <w:lang w:val="ka-GE"/>
        </w:rPr>
        <w:t>.</w:t>
      </w:r>
      <w:r w:rsidR="009D04F8" w:rsidRPr="00106BCE">
        <w:rPr>
          <w:rFonts w:ascii="Sylfaen" w:eastAsia="SimSun" w:hAnsi="Sylfaen"/>
          <w:lang w:val="ka-GE"/>
        </w:rPr>
        <w:t xml:space="preserve"> </w:t>
      </w:r>
      <w:r w:rsidRPr="00106BCE">
        <w:rPr>
          <w:rFonts w:ascii="Sylfaen" w:eastAsia="SimSun" w:hAnsi="Sylfaen" w:cs="Sylfaen"/>
          <w:lang w:val="ka-GE"/>
        </w:rPr>
        <w:t>პროგნოზები</w:t>
      </w:r>
      <w:r w:rsidR="009D04F8" w:rsidRPr="00106BCE">
        <w:rPr>
          <w:rFonts w:ascii="Sylfaen" w:eastAsia="SimSun" w:hAnsi="Sylfaen" w:cs="Sylfaen"/>
          <w:lang w:val="ka-GE"/>
        </w:rPr>
        <w:t xml:space="preserve"> 2019 წლის ა</w:t>
      </w:r>
      <w:r w:rsidRPr="00106BCE">
        <w:rPr>
          <w:rFonts w:ascii="Sylfaen" w:eastAsia="SimSun" w:hAnsi="Sylfaen" w:cs="Sylfaen"/>
          <w:lang w:val="ka-GE"/>
        </w:rPr>
        <w:t>შშ</w:t>
      </w:r>
      <w:r w:rsidRPr="00106BCE">
        <w:rPr>
          <w:rFonts w:ascii="Sylfaen" w:eastAsia="SimSun" w:hAnsi="Sylfaen"/>
          <w:lang w:val="ka-GE"/>
        </w:rPr>
        <w:t xml:space="preserve"> </w:t>
      </w:r>
      <w:r w:rsidRPr="00106BCE">
        <w:rPr>
          <w:rFonts w:ascii="Sylfaen" w:eastAsia="SimSun" w:hAnsi="Sylfaen" w:cs="Sylfaen"/>
          <w:lang w:val="ka-GE"/>
        </w:rPr>
        <w:t>დოლარ</w:t>
      </w:r>
      <w:r w:rsidR="009D04F8" w:rsidRPr="00106BCE">
        <w:rPr>
          <w:rFonts w:ascii="Sylfaen" w:eastAsia="SimSun" w:hAnsi="Sylfaen" w:cs="Sylfaen"/>
          <w:lang w:val="ka-GE"/>
        </w:rPr>
        <w:t>ი</w:t>
      </w:r>
      <w:r w:rsidRPr="00106BCE">
        <w:rPr>
          <w:rFonts w:ascii="Sylfaen" w:eastAsia="SimSun" w:hAnsi="Sylfaen"/>
          <w:lang w:val="ka-GE"/>
        </w:rPr>
        <w:t>/</w:t>
      </w:r>
      <w:r w:rsidR="009D04F8" w:rsidRPr="00106BCE">
        <w:rPr>
          <w:rFonts w:ascii="Sylfaen" w:eastAsia="SimSun" w:hAnsi="Sylfaen"/>
          <w:lang w:val="ka-GE"/>
        </w:rPr>
        <w:t>გჯ-ზე</w:t>
      </w:r>
      <w:r w:rsidRPr="00106BCE">
        <w:rPr>
          <w:rFonts w:ascii="Sylfaen" w:eastAsia="SimSun" w:hAnsi="Sylfaen"/>
          <w:lang w:val="ka-GE"/>
        </w:rPr>
        <w:t xml:space="preserve"> ნაჩვენებია 4</w:t>
      </w:r>
      <w:r w:rsidR="008C41A2" w:rsidRPr="00106BCE">
        <w:rPr>
          <w:rFonts w:ascii="Sylfaen" w:eastAsia="SimSun" w:hAnsi="Sylfaen"/>
          <w:lang w:val="ka-GE"/>
        </w:rPr>
        <w:t>-</w:t>
      </w:r>
      <w:r w:rsidRPr="00106BCE">
        <w:rPr>
          <w:rFonts w:ascii="Sylfaen" w:eastAsia="SimSun" w:hAnsi="Sylfaen"/>
          <w:lang w:val="ka-GE"/>
        </w:rPr>
        <w:t>1</w:t>
      </w:r>
      <w:r w:rsidR="00A36E8D" w:rsidRPr="00106BCE">
        <w:rPr>
          <w:rFonts w:ascii="Sylfaen" w:eastAsia="SimSun" w:hAnsi="Sylfaen"/>
          <w:lang w:val="ka-GE"/>
        </w:rPr>
        <w:t>1</w:t>
      </w:r>
      <w:r w:rsidRPr="00106BCE">
        <w:rPr>
          <w:rFonts w:ascii="Sylfaen" w:eastAsia="SimSun" w:hAnsi="Sylfaen"/>
          <w:lang w:val="ka-GE"/>
        </w:rPr>
        <w:t xml:space="preserve"> ცხრილში.</w:t>
      </w:r>
    </w:p>
    <w:p w14:paraId="22CD4E59" w14:textId="795A7AC0" w:rsidR="003B0CC2" w:rsidRPr="00106BCE" w:rsidRDefault="003B0CC2" w:rsidP="00A31976">
      <w:pPr>
        <w:spacing w:before="120" w:line="276" w:lineRule="auto"/>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t>11</w:t>
      </w:r>
      <w:r w:rsidR="00161464" w:rsidRPr="00106BCE">
        <w:rPr>
          <w:rFonts w:ascii="Sylfaen" w:eastAsia="Times New Roman" w:hAnsi="Sylfaen" w:cs="Times New Roman"/>
          <w:b/>
          <w:color w:val="0D0D0D" w:themeColor="text1" w:themeTint="F2"/>
          <w:lang w:val="ka-GE" w:eastAsia="en-GB"/>
        </w:rPr>
        <w:t>:</w:t>
      </w:r>
      <w:r w:rsidRPr="00106BCE">
        <w:rPr>
          <w:rFonts w:ascii="Sylfaen" w:eastAsia="Times New Roman" w:hAnsi="Sylfaen" w:cs="Times New Roman"/>
          <w:b/>
          <w:color w:val="0D0D0D" w:themeColor="text1" w:themeTint="F2"/>
          <w:lang w:val="ka-GE" w:eastAsia="en-GB"/>
        </w:rPr>
        <w:t xml:space="preserve"> IEA WEO2020 ენერგიის ფასების პროგნოზები</w:t>
      </w:r>
    </w:p>
    <w:tbl>
      <w:tblPr>
        <w:tblW w:w="5075" w:type="pct"/>
        <w:jc w:val="center"/>
        <w:tblLook w:val="04A0" w:firstRow="1" w:lastRow="0" w:firstColumn="1" w:lastColumn="0" w:noHBand="0" w:noVBand="1"/>
      </w:tblPr>
      <w:tblGrid>
        <w:gridCol w:w="2365"/>
        <w:gridCol w:w="1934"/>
        <w:gridCol w:w="768"/>
        <w:gridCol w:w="873"/>
        <w:gridCol w:w="932"/>
        <w:gridCol w:w="932"/>
        <w:gridCol w:w="768"/>
        <w:gridCol w:w="1229"/>
      </w:tblGrid>
      <w:tr w:rsidR="002E162B" w:rsidRPr="00106BCE" w14:paraId="6B20C8C1" w14:textId="77777777" w:rsidTr="00F32232">
        <w:trPr>
          <w:trHeight w:val="364"/>
          <w:jc w:val="center"/>
        </w:trPr>
        <w:tc>
          <w:tcPr>
            <w:tcW w:w="1207"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9437DDB" w14:textId="0FCA0266" w:rsidR="003B0CC2" w:rsidRPr="00106BCE" w:rsidRDefault="009D04F8" w:rsidP="00A31976">
            <w:pPr>
              <w:spacing w:after="0"/>
              <w:rPr>
                <w:rFonts w:ascii="Sylfaen" w:hAnsi="Sylfaen"/>
                <w:b/>
                <w:color w:val="000000"/>
                <w:sz w:val="20"/>
                <w:szCs w:val="20"/>
                <w:lang w:val="ka-GE"/>
              </w:rPr>
            </w:pPr>
            <w:r w:rsidRPr="00106BCE">
              <w:rPr>
                <w:rFonts w:ascii="Sylfaen" w:hAnsi="Sylfaen"/>
                <w:b/>
                <w:color w:val="000000"/>
                <w:sz w:val="20"/>
                <w:szCs w:val="20"/>
                <w:lang w:val="ka-GE"/>
              </w:rPr>
              <w:t>საწვავი</w:t>
            </w:r>
          </w:p>
        </w:tc>
        <w:tc>
          <w:tcPr>
            <w:tcW w:w="987"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6D400602" w14:textId="53CAB0E9" w:rsidR="003B0CC2" w:rsidRPr="00106BCE" w:rsidRDefault="009D04F8" w:rsidP="00A31976">
            <w:pPr>
              <w:spacing w:after="0"/>
              <w:rPr>
                <w:rFonts w:ascii="Sylfaen" w:hAnsi="Sylfaen"/>
                <w:b/>
                <w:color w:val="000000"/>
                <w:sz w:val="20"/>
                <w:szCs w:val="20"/>
                <w:lang w:val="ka-GE"/>
              </w:rPr>
            </w:pPr>
            <w:r w:rsidRPr="00106BCE">
              <w:rPr>
                <w:rFonts w:ascii="Sylfaen" w:hAnsi="Sylfaen"/>
                <w:b/>
                <w:color w:val="000000"/>
                <w:sz w:val="20"/>
                <w:szCs w:val="20"/>
                <w:lang w:val="ka-GE"/>
              </w:rPr>
              <w:t>ერთეული</w:t>
            </w:r>
          </w:p>
        </w:tc>
        <w:tc>
          <w:tcPr>
            <w:tcW w:w="390"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C33778F" w14:textId="05C01D07" w:rsidR="003B0CC2" w:rsidRPr="00106BCE" w:rsidRDefault="003B0CC2" w:rsidP="00A31976">
            <w:pPr>
              <w:spacing w:after="0"/>
              <w:rPr>
                <w:rFonts w:ascii="Sylfaen" w:hAnsi="Sylfaen"/>
                <w:b/>
                <w:color w:val="000000"/>
                <w:sz w:val="20"/>
                <w:szCs w:val="20"/>
                <w:lang w:val="ka-GE"/>
              </w:rPr>
            </w:pPr>
            <w:r w:rsidRPr="00106BCE">
              <w:rPr>
                <w:rFonts w:ascii="Sylfaen" w:hAnsi="Sylfaen"/>
                <w:b/>
                <w:sz w:val="20"/>
                <w:szCs w:val="20"/>
                <w:lang w:val="ka-GE"/>
              </w:rPr>
              <w:t>2010</w:t>
            </w:r>
            <w:r w:rsidR="0059144C" w:rsidRPr="00106BCE">
              <w:rPr>
                <w:rFonts w:ascii="Sylfaen" w:hAnsi="Sylfaen"/>
                <w:b/>
                <w:sz w:val="20"/>
                <w:szCs w:val="20"/>
                <w:lang w:val="ka-GE"/>
              </w:rPr>
              <w:t xml:space="preserve"> წ</w:t>
            </w:r>
          </w:p>
        </w:tc>
        <w:tc>
          <w:tcPr>
            <w:tcW w:w="446"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6D7E741A" w14:textId="73A70F30" w:rsidR="003B0CC2" w:rsidRPr="00106BCE" w:rsidRDefault="003B0CC2" w:rsidP="00A31976">
            <w:pPr>
              <w:spacing w:after="0"/>
              <w:rPr>
                <w:rFonts w:ascii="Sylfaen" w:hAnsi="Sylfaen"/>
                <w:b/>
                <w:color w:val="000000"/>
                <w:sz w:val="20"/>
                <w:szCs w:val="20"/>
                <w:lang w:val="ka-GE"/>
              </w:rPr>
            </w:pPr>
            <w:r w:rsidRPr="00106BCE">
              <w:rPr>
                <w:rFonts w:ascii="Sylfaen" w:hAnsi="Sylfaen"/>
                <w:b/>
                <w:sz w:val="20"/>
                <w:szCs w:val="20"/>
                <w:lang w:val="ka-GE"/>
              </w:rPr>
              <w:t>2019</w:t>
            </w:r>
            <w:r w:rsidR="0059144C" w:rsidRPr="00106BCE">
              <w:rPr>
                <w:rFonts w:ascii="Sylfaen" w:hAnsi="Sylfaen"/>
                <w:b/>
                <w:sz w:val="20"/>
                <w:szCs w:val="20"/>
                <w:lang w:val="ka-GE"/>
              </w:rPr>
              <w:t xml:space="preserve"> წ</w:t>
            </w:r>
          </w:p>
        </w:tc>
        <w:tc>
          <w:tcPr>
            <w:tcW w:w="476"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2738EA68" w14:textId="4327BA1F" w:rsidR="003B0CC2" w:rsidRPr="00106BCE" w:rsidRDefault="003B0CC2" w:rsidP="00A31976">
            <w:pPr>
              <w:spacing w:after="0"/>
              <w:rPr>
                <w:rFonts w:ascii="Sylfaen" w:hAnsi="Sylfaen"/>
                <w:b/>
                <w:color w:val="000000"/>
                <w:sz w:val="20"/>
                <w:szCs w:val="20"/>
                <w:lang w:val="ka-GE"/>
              </w:rPr>
            </w:pPr>
            <w:r w:rsidRPr="00106BCE">
              <w:rPr>
                <w:rFonts w:ascii="Sylfaen" w:hAnsi="Sylfaen"/>
                <w:b/>
                <w:sz w:val="20"/>
                <w:szCs w:val="20"/>
                <w:lang w:val="ka-GE"/>
              </w:rPr>
              <w:t>2025</w:t>
            </w:r>
            <w:r w:rsidR="0059144C" w:rsidRPr="00106BCE">
              <w:rPr>
                <w:rFonts w:ascii="Sylfaen" w:hAnsi="Sylfaen"/>
                <w:b/>
                <w:sz w:val="20"/>
                <w:szCs w:val="20"/>
                <w:lang w:val="ka-GE"/>
              </w:rPr>
              <w:t xml:space="preserve"> წ</w:t>
            </w:r>
          </w:p>
        </w:tc>
        <w:tc>
          <w:tcPr>
            <w:tcW w:w="476"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D854D0E" w14:textId="5B170327" w:rsidR="003B0CC2" w:rsidRPr="00106BCE" w:rsidRDefault="003B0CC2" w:rsidP="00A31976">
            <w:pPr>
              <w:spacing w:after="0"/>
              <w:rPr>
                <w:rFonts w:ascii="Sylfaen" w:hAnsi="Sylfaen"/>
                <w:b/>
                <w:color w:val="000000"/>
                <w:sz w:val="20"/>
                <w:szCs w:val="20"/>
                <w:lang w:val="ka-GE"/>
              </w:rPr>
            </w:pPr>
            <w:r w:rsidRPr="00106BCE">
              <w:rPr>
                <w:rFonts w:ascii="Sylfaen" w:hAnsi="Sylfaen"/>
                <w:b/>
                <w:sz w:val="20"/>
                <w:szCs w:val="20"/>
                <w:lang w:val="ka-GE"/>
              </w:rPr>
              <w:t>2030</w:t>
            </w:r>
            <w:r w:rsidR="0059144C" w:rsidRPr="00106BCE">
              <w:rPr>
                <w:rFonts w:ascii="Sylfaen" w:hAnsi="Sylfaen"/>
                <w:b/>
                <w:sz w:val="20"/>
                <w:szCs w:val="20"/>
                <w:lang w:val="ka-GE"/>
              </w:rPr>
              <w:t xml:space="preserve"> წ</w:t>
            </w:r>
          </w:p>
        </w:tc>
        <w:tc>
          <w:tcPr>
            <w:tcW w:w="391"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0DE9F18C" w14:textId="7AF8B071" w:rsidR="003B0CC2" w:rsidRPr="00106BCE" w:rsidRDefault="003B0CC2" w:rsidP="00A31976">
            <w:pPr>
              <w:spacing w:after="0"/>
              <w:rPr>
                <w:rFonts w:ascii="Sylfaen" w:hAnsi="Sylfaen"/>
                <w:b/>
                <w:color w:val="000000"/>
                <w:sz w:val="20"/>
                <w:szCs w:val="20"/>
                <w:lang w:val="ka-GE"/>
              </w:rPr>
            </w:pPr>
            <w:r w:rsidRPr="00106BCE">
              <w:rPr>
                <w:rFonts w:ascii="Sylfaen" w:hAnsi="Sylfaen"/>
                <w:b/>
                <w:sz w:val="20"/>
                <w:szCs w:val="20"/>
                <w:lang w:val="ka-GE"/>
              </w:rPr>
              <w:t>2035</w:t>
            </w:r>
            <w:r w:rsidR="0059144C" w:rsidRPr="00106BCE">
              <w:rPr>
                <w:rFonts w:ascii="Sylfaen" w:hAnsi="Sylfaen"/>
                <w:b/>
                <w:sz w:val="20"/>
                <w:szCs w:val="20"/>
                <w:lang w:val="ka-GE"/>
              </w:rPr>
              <w:t xml:space="preserve"> წ</w:t>
            </w:r>
          </w:p>
        </w:tc>
        <w:tc>
          <w:tcPr>
            <w:tcW w:w="627"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62E44B11" w14:textId="5BB4289A" w:rsidR="003B0CC2" w:rsidRPr="00106BCE" w:rsidRDefault="003B0CC2" w:rsidP="00A31976">
            <w:pPr>
              <w:spacing w:after="0"/>
              <w:rPr>
                <w:rFonts w:ascii="Sylfaen" w:hAnsi="Sylfaen"/>
                <w:b/>
                <w:color w:val="000000"/>
                <w:sz w:val="20"/>
                <w:szCs w:val="20"/>
                <w:lang w:val="ka-GE"/>
              </w:rPr>
            </w:pPr>
            <w:r w:rsidRPr="00106BCE">
              <w:rPr>
                <w:rFonts w:ascii="Sylfaen" w:hAnsi="Sylfaen"/>
                <w:b/>
                <w:color w:val="000000"/>
                <w:sz w:val="20"/>
                <w:szCs w:val="20"/>
                <w:lang w:val="ka-GE"/>
              </w:rPr>
              <w:t>2040</w:t>
            </w:r>
            <w:r w:rsidR="0059144C" w:rsidRPr="00106BCE">
              <w:rPr>
                <w:rFonts w:ascii="Sylfaen" w:hAnsi="Sylfaen"/>
                <w:b/>
                <w:color w:val="000000"/>
                <w:sz w:val="20"/>
                <w:szCs w:val="20"/>
                <w:lang w:val="ka-GE"/>
              </w:rPr>
              <w:t xml:space="preserve"> წ</w:t>
            </w:r>
          </w:p>
        </w:tc>
      </w:tr>
      <w:tr w:rsidR="009D04F8" w:rsidRPr="00106BCE" w14:paraId="7744CFA0" w14:textId="77777777" w:rsidTr="00B1319D">
        <w:trPr>
          <w:trHeight w:val="364"/>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63C27E6F" w14:textId="21F1BAC8" w:rsidR="003B0CC2" w:rsidRPr="00106BCE" w:rsidRDefault="009D04F8" w:rsidP="00A31976">
            <w:pPr>
              <w:spacing w:after="0"/>
              <w:rPr>
                <w:rFonts w:ascii="Sylfaen" w:hAnsi="Sylfaen"/>
                <w:color w:val="000000"/>
                <w:sz w:val="20"/>
                <w:szCs w:val="20"/>
                <w:lang w:val="ka-GE"/>
              </w:rPr>
            </w:pPr>
            <w:r w:rsidRPr="00106BCE">
              <w:rPr>
                <w:rFonts w:ascii="Sylfaen" w:hAnsi="Sylfaen"/>
                <w:color w:val="000000"/>
                <w:sz w:val="20"/>
                <w:szCs w:val="20"/>
                <w:lang w:val="ka-GE"/>
              </w:rPr>
              <w:t>ნავთობი</w:t>
            </w:r>
          </w:p>
        </w:tc>
        <w:tc>
          <w:tcPr>
            <w:tcW w:w="987" w:type="pct"/>
            <w:tcBorders>
              <w:top w:val="nil"/>
              <w:left w:val="nil"/>
              <w:bottom w:val="single" w:sz="4" w:space="0" w:color="auto"/>
              <w:right w:val="single" w:sz="4" w:space="0" w:color="auto"/>
            </w:tcBorders>
            <w:shd w:val="clear" w:color="auto" w:fill="auto"/>
            <w:noWrap/>
            <w:vAlign w:val="center"/>
            <w:hideMark/>
          </w:tcPr>
          <w:p w14:paraId="37795EF0" w14:textId="32798D0D" w:rsidR="003B0CC2" w:rsidRPr="00106BCE" w:rsidRDefault="003B0CC2" w:rsidP="00A31976">
            <w:pPr>
              <w:spacing w:after="0"/>
              <w:rPr>
                <w:rFonts w:ascii="Sylfaen" w:hAnsi="Sylfaen"/>
                <w:color w:val="000000"/>
                <w:sz w:val="20"/>
                <w:szCs w:val="20"/>
                <w:lang w:val="ka-GE"/>
              </w:rPr>
            </w:pPr>
            <w:r w:rsidRPr="00106BCE">
              <w:rPr>
                <w:rFonts w:ascii="Sylfaen" w:hAnsi="Sylfaen"/>
                <w:color w:val="000000"/>
                <w:sz w:val="20"/>
                <w:szCs w:val="20"/>
                <w:lang w:val="ka-GE"/>
              </w:rPr>
              <w:t>(</w:t>
            </w:r>
            <w:r w:rsidR="009D04F8" w:rsidRPr="00106BCE">
              <w:rPr>
                <w:rFonts w:ascii="Sylfaen" w:hAnsi="Sylfaen"/>
                <w:color w:val="000000"/>
                <w:sz w:val="20"/>
                <w:szCs w:val="20"/>
                <w:lang w:val="ka-GE"/>
              </w:rPr>
              <w:t>აშშ. $</w:t>
            </w:r>
            <w:r w:rsidRPr="00106BCE">
              <w:rPr>
                <w:rFonts w:ascii="Sylfaen" w:hAnsi="Sylfaen"/>
                <w:color w:val="000000"/>
                <w:sz w:val="20"/>
                <w:szCs w:val="20"/>
                <w:lang w:val="ka-GE"/>
              </w:rPr>
              <w:t xml:space="preserve"> 2019/</w:t>
            </w:r>
            <w:r w:rsidR="009D04F8" w:rsidRPr="00106BCE">
              <w:rPr>
                <w:rFonts w:ascii="Sylfaen" w:hAnsi="Sylfaen"/>
                <w:color w:val="000000"/>
                <w:sz w:val="20"/>
                <w:szCs w:val="20"/>
                <w:lang w:val="ka-GE"/>
              </w:rPr>
              <w:t>გჯ</w:t>
            </w:r>
            <w:r w:rsidRPr="00106BCE">
              <w:rPr>
                <w:rFonts w:ascii="Sylfaen" w:hAnsi="Sylfaen"/>
                <w:color w:val="000000"/>
                <w:sz w:val="20"/>
                <w:szCs w:val="20"/>
                <w:lang w:val="ka-GE"/>
              </w:rPr>
              <w:t>)</w:t>
            </w:r>
          </w:p>
        </w:tc>
        <w:tc>
          <w:tcPr>
            <w:tcW w:w="390" w:type="pct"/>
            <w:tcBorders>
              <w:top w:val="nil"/>
              <w:left w:val="nil"/>
              <w:bottom w:val="single" w:sz="4" w:space="0" w:color="auto"/>
              <w:right w:val="single" w:sz="4" w:space="0" w:color="auto"/>
            </w:tcBorders>
            <w:shd w:val="clear" w:color="auto" w:fill="auto"/>
            <w:noWrap/>
            <w:vAlign w:val="center"/>
            <w:hideMark/>
          </w:tcPr>
          <w:p w14:paraId="463BE545"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19.40</w:t>
            </w:r>
          </w:p>
        </w:tc>
        <w:tc>
          <w:tcPr>
            <w:tcW w:w="446" w:type="pct"/>
            <w:tcBorders>
              <w:top w:val="nil"/>
              <w:left w:val="nil"/>
              <w:bottom w:val="single" w:sz="4" w:space="0" w:color="auto"/>
              <w:right w:val="single" w:sz="4" w:space="0" w:color="auto"/>
            </w:tcBorders>
            <w:shd w:val="clear" w:color="auto" w:fill="auto"/>
            <w:noWrap/>
            <w:vAlign w:val="center"/>
            <w:hideMark/>
          </w:tcPr>
          <w:p w14:paraId="02D757DE"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13.43</w:t>
            </w:r>
          </w:p>
        </w:tc>
        <w:tc>
          <w:tcPr>
            <w:tcW w:w="476" w:type="pct"/>
            <w:tcBorders>
              <w:top w:val="nil"/>
              <w:left w:val="nil"/>
              <w:bottom w:val="single" w:sz="4" w:space="0" w:color="auto"/>
              <w:right w:val="single" w:sz="4" w:space="0" w:color="auto"/>
            </w:tcBorders>
            <w:shd w:val="clear" w:color="auto" w:fill="auto"/>
            <w:noWrap/>
            <w:vAlign w:val="center"/>
            <w:hideMark/>
          </w:tcPr>
          <w:p w14:paraId="1A52A449"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15.14</w:t>
            </w:r>
          </w:p>
        </w:tc>
        <w:tc>
          <w:tcPr>
            <w:tcW w:w="476" w:type="pct"/>
            <w:tcBorders>
              <w:top w:val="nil"/>
              <w:left w:val="nil"/>
              <w:bottom w:val="single" w:sz="4" w:space="0" w:color="auto"/>
              <w:right w:val="single" w:sz="4" w:space="0" w:color="auto"/>
            </w:tcBorders>
            <w:shd w:val="clear" w:color="auto" w:fill="auto"/>
            <w:noWrap/>
            <w:vAlign w:val="center"/>
            <w:hideMark/>
          </w:tcPr>
          <w:p w14:paraId="6F7546AE"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16.20</w:t>
            </w:r>
          </w:p>
        </w:tc>
        <w:tc>
          <w:tcPr>
            <w:tcW w:w="391" w:type="pct"/>
            <w:tcBorders>
              <w:top w:val="nil"/>
              <w:left w:val="nil"/>
              <w:bottom w:val="single" w:sz="4" w:space="0" w:color="auto"/>
              <w:right w:val="single" w:sz="4" w:space="0" w:color="auto"/>
            </w:tcBorders>
            <w:shd w:val="clear" w:color="auto" w:fill="auto"/>
            <w:noWrap/>
            <w:vAlign w:val="center"/>
            <w:hideMark/>
          </w:tcPr>
          <w:p w14:paraId="012580F8"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17.27</w:t>
            </w:r>
          </w:p>
        </w:tc>
        <w:tc>
          <w:tcPr>
            <w:tcW w:w="627" w:type="pct"/>
            <w:tcBorders>
              <w:top w:val="nil"/>
              <w:left w:val="nil"/>
              <w:bottom w:val="single" w:sz="4" w:space="0" w:color="auto"/>
              <w:right w:val="single" w:sz="4" w:space="0" w:color="auto"/>
            </w:tcBorders>
            <w:shd w:val="clear" w:color="auto" w:fill="auto"/>
            <w:noWrap/>
            <w:vAlign w:val="center"/>
            <w:hideMark/>
          </w:tcPr>
          <w:p w14:paraId="16D15209"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18.12</w:t>
            </w:r>
          </w:p>
        </w:tc>
      </w:tr>
      <w:tr w:rsidR="009D04F8" w:rsidRPr="00106BCE" w14:paraId="186C0421" w14:textId="77777777" w:rsidTr="00B1319D">
        <w:trPr>
          <w:trHeight w:val="364"/>
          <w:jc w:val="center"/>
        </w:trPr>
        <w:tc>
          <w:tcPr>
            <w:tcW w:w="1207" w:type="pct"/>
            <w:tcBorders>
              <w:top w:val="nil"/>
              <w:left w:val="single" w:sz="4" w:space="0" w:color="auto"/>
              <w:bottom w:val="single" w:sz="4" w:space="0" w:color="auto"/>
              <w:right w:val="single" w:sz="4" w:space="0" w:color="auto"/>
            </w:tcBorders>
            <w:shd w:val="clear" w:color="auto" w:fill="auto"/>
            <w:noWrap/>
            <w:vAlign w:val="center"/>
          </w:tcPr>
          <w:p w14:paraId="25DE26D9" w14:textId="7C24F30D" w:rsidR="003B0CC2" w:rsidRPr="00106BCE" w:rsidRDefault="009D04F8" w:rsidP="00A31976">
            <w:pPr>
              <w:spacing w:after="0"/>
              <w:rPr>
                <w:rFonts w:ascii="Sylfaen" w:hAnsi="Sylfaen"/>
                <w:color w:val="000000"/>
                <w:sz w:val="20"/>
                <w:szCs w:val="20"/>
                <w:lang w:val="ka-GE"/>
              </w:rPr>
            </w:pPr>
            <w:r w:rsidRPr="00106BCE">
              <w:rPr>
                <w:rFonts w:ascii="Sylfaen" w:hAnsi="Sylfaen"/>
                <w:color w:val="000000"/>
                <w:sz w:val="20"/>
                <w:szCs w:val="20"/>
                <w:lang w:val="ka-GE"/>
              </w:rPr>
              <w:t>ბუნებრივი გაზი</w:t>
            </w:r>
          </w:p>
        </w:tc>
        <w:tc>
          <w:tcPr>
            <w:tcW w:w="987" w:type="pct"/>
            <w:tcBorders>
              <w:top w:val="nil"/>
              <w:left w:val="nil"/>
              <w:bottom w:val="single" w:sz="4" w:space="0" w:color="auto"/>
              <w:right w:val="single" w:sz="4" w:space="0" w:color="auto"/>
            </w:tcBorders>
            <w:shd w:val="clear" w:color="auto" w:fill="auto"/>
            <w:noWrap/>
            <w:vAlign w:val="center"/>
          </w:tcPr>
          <w:p w14:paraId="56851C7C" w14:textId="56505533" w:rsidR="003B0CC2" w:rsidRPr="00106BCE" w:rsidRDefault="003B0CC2" w:rsidP="00A31976">
            <w:pPr>
              <w:spacing w:after="0"/>
              <w:rPr>
                <w:rFonts w:ascii="Sylfaen" w:hAnsi="Sylfaen"/>
                <w:color w:val="000000"/>
                <w:sz w:val="20"/>
                <w:szCs w:val="20"/>
                <w:lang w:val="ka-GE"/>
              </w:rPr>
            </w:pPr>
            <w:r w:rsidRPr="00106BCE">
              <w:rPr>
                <w:rFonts w:ascii="Sylfaen" w:hAnsi="Sylfaen"/>
                <w:sz w:val="20"/>
                <w:szCs w:val="20"/>
                <w:lang w:val="ka-GE"/>
              </w:rPr>
              <w:t>(</w:t>
            </w:r>
            <w:r w:rsidR="009D04F8" w:rsidRPr="00106BCE">
              <w:rPr>
                <w:rFonts w:ascii="Sylfaen" w:hAnsi="Sylfaen"/>
                <w:sz w:val="20"/>
                <w:szCs w:val="20"/>
                <w:lang w:val="ka-GE"/>
              </w:rPr>
              <w:t>აშშ. $</w:t>
            </w:r>
            <w:r w:rsidRPr="00106BCE">
              <w:rPr>
                <w:rFonts w:ascii="Sylfaen" w:hAnsi="Sylfaen"/>
                <w:sz w:val="20"/>
                <w:szCs w:val="20"/>
                <w:lang w:val="ka-GE"/>
              </w:rPr>
              <w:t xml:space="preserve"> 2019/</w:t>
            </w:r>
            <w:r w:rsidR="009D04F8" w:rsidRPr="00106BCE">
              <w:rPr>
                <w:rFonts w:ascii="Sylfaen" w:hAnsi="Sylfaen"/>
                <w:sz w:val="20"/>
                <w:szCs w:val="20"/>
                <w:lang w:val="ka-GE"/>
              </w:rPr>
              <w:t>გჯ</w:t>
            </w:r>
            <w:r w:rsidRPr="00106BCE">
              <w:rPr>
                <w:rFonts w:ascii="Sylfaen" w:hAnsi="Sylfaen"/>
                <w:sz w:val="20"/>
                <w:szCs w:val="20"/>
                <w:lang w:val="ka-GE"/>
              </w:rPr>
              <w:t>)</w:t>
            </w:r>
          </w:p>
        </w:tc>
        <w:tc>
          <w:tcPr>
            <w:tcW w:w="390" w:type="pct"/>
            <w:tcBorders>
              <w:top w:val="nil"/>
              <w:left w:val="nil"/>
              <w:bottom w:val="single" w:sz="4" w:space="0" w:color="auto"/>
              <w:right w:val="single" w:sz="4" w:space="0" w:color="auto"/>
            </w:tcBorders>
            <w:shd w:val="clear" w:color="auto" w:fill="auto"/>
            <w:noWrap/>
            <w:vAlign w:val="center"/>
          </w:tcPr>
          <w:p w14:paraId="4BA2B017"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sz w:val="20"/>
                <w:szCs w:val="20"/>
                <w:lang w:val="ka-GE"/>
              </w:rPr>
              <w:t>8.25</w:t>
            </w:r>
          </w:p>
        </w:tc>
        <w:tc>
          <w:tcPr>
            <w:tcW w:w="446" w:type="pct"/>
            <w:tcBorders>
              <w:top w:val="nil"/>
              <w:left w:val="nil"/>
              <w:bottom w:val="single" w:sz="4" w:space="0" w:color="auto"/>
              <w:right w:val="single" w:sz="4" w:space="0" w:color="auto"/>
            </w:tcBorders>
            <w:shd w:val="clear" w:color="auto" w:fill="auto"/>
            <w:noWrap/>
            <w:vAlign w:val="center"/>
          </w:tcPr>
          <w:p w14:paraId="3B4A438A"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sz w:val="20"/>
                <w:szCs w:val="20"/>
                <w:lang w:val="ka-GE"/>
              </w:rPr>
              <w:t>6.35</w:t>
            </w:r>
          </w:p>
        </w:tc>
        <w:tc>
          <w:tcPr>
            <w:tcW w:w="476" w:type="pct"/>
            <w:tcBorders>
              <w:top w:val="nil"/>
              <w:left w:val="nil"/>
              <w:bottom w:val="single" w:sz="4" w:space="0" w:color="auto"/>
              <w:right w:val="single" w:sz="4" w:space="0" w:color="auto"/>
            </w:tcBorders>
            <w:shd w:val="clear" w:color="auto" w:fill="auto"/>
            <w:noWrap/>
            <w:vAlign w:val="center"/>
          </w:tcPr>
          <w:p w14:paraId="2B0DCF2A"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sz w:val="20"/>
                <w:szCs w:val="20"/>
                <w:lang w:val="ka-GE"/>
              </w:rPr>
              <w:t>6.35</w:t>
            </w:r>
          </w:p>
        </w:tc>
        <w:tc>
          <w:tcPr>
            <w:tcW w:w="476" w:type="pct"/>
            <w:tcBorders>
              <w:top w:val="nil"/>
              <w:left w:val="nil"/>
              <w:bottom w:val="single" w:sz="4" w:space="0" w:color="auto"/>
              <w:right w:val="single" w:sz="4" w:space="0" w:color="auto"/>
            </w:tcBorders>
            <w:shd w:val="clear" w:color="auto" w:fill="auto"/>
            <w:noWrap/>
            <w:vAlign w:val="center"/>
          </w:tcPr>
          <w:p w14:paraId="4BD1436B"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sz w:val="20"/>
                <w:szCs w:val="20"/>
                <w:lang w:val="ka-GE"/>
              </w:rPr>
              <w:t>7.11</w:t>
            </w:r>
          </w:p>
        </w:tc>
        <w:tc>
          <w:tcPr>
            <w:tcW w:w="391" w:type="pct"/>
            <w:tcBorders>
              <w:top w:val="nil"/>
              <w:left w:val="nil"/>
              <w:bottom w:val="single" w:sz="4" w:space="0" w:color="auto"/>
              <w:right w:val="single" w:sz="4" w:space="0" w:color="auto"/>
            </w:tcBorders>
            <w:shd w:val="clear" w:color="auto" w:fill="auto"/>
            <w:noWrap/>
            <w:vAlign w:val="center"/>
          </w:tcPr>
          <w:p w14:paraId="36142C73"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sz w:val="20"/>
                <w:szCs w:val="20"/>
                <w:lang w:val="ka-GE"/>
              </w:rPr>
              <w:t>7.49</w:t>
            </w:r>
          </w:p>
        </w:tc>
        <w:tc>
          <w:tcPr>
            <w:tcW w:w="627" w:type="pct"/>
            <w:tcBorders>
              <w:top w:val="nil"/>
              <w:left w:val="nil"/>
              <w:bottom w:val="single" w:sz="4" w:space="0" w:color="auto"/>
              <w:right w:val="single" w:sz="4" w:space="0" w:color="auto"/>
            </w:tcBorders>
            <w:shd w:val="clear" w:color="auto" w:fill="auto"/>
            <w:noWrap/>
            <w:vAlign w:val="center"/>
          </w:tcPr>
          <w:p w14:paraId="3EFA03AE"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sz w:val="20"/>
                <w:szCs w:val="20"/>
                <w:lang w:val="ka-GE"/>
              </w:rPr>
              <w:t>7.87</w:t>
            </w:r>
          </w:p>
        </w:tc>
      </w:tr>
      <w:tr w:rsidR="009D04F8" w:rsidRPr="00106BCE" w14:paraId="4F1126C5" w14:textId="77777777" w:rsidTr="00B1319D">
        <w:trPr>
          <w:trHeight w:val="364"/>
          <w:jc w:val="center"/>
        </w:trPr>
        <w:tc>
          <w:tcPr>
            <w:tcW w:w="1207" w:type="pct"/>
            <w:tcBorders>
              <w:top w:val="nil"/>
              <w:left w:val="single" w:sz="4" w:space="0" w:color="auto"/>
              <w:bottom w:val="single" w:sz="4" w:space="0" w:color="auto"/>
              <w:right w:val="single" w:sz="4" w:space="0" w:color="auto"/>
            </w:tcBorders>
            <w:shd w:val="clear" w:color="auto" w:fill="auto"/>
            <w:noWrap/>
            <w:vAlign w:val="center"/>
            <w:hideMark/>
          </w:tcPr>
          <w:p w14:paraId="02E71845" w14:textId="62E16702" w:rsidR="003B0CC2" w:rsidRPr="00106BCE" w:rsidRDefault="009D04F8" w:rsidP="00A31976">
            <w:pPr>
              <w:spacing w:after="0"/>
              <w:rPr>
                <w:rFonts w:ascii="Sylfaen" w:hAnsi="Sylfaen"/>
                <w:color w:val="000000"/>
                <w:sz w:val="20"/>
                <w:szCs w:val="20"/>
                <w:lang w:val="ka-GE"/>
              </w:rPr>
            </w:pPr>
            <w:r w:rsidRPr="00106BCE">
              <w:rPr>
                <w:rFonts w:ascii="Sylfaen" w:hAnsi="Sylfaen"/>
                <w:color w:val="000000"/>
                <w:sz w:val="20"/>
                <w:szCs w:val="20"/>
                <w:lang w:val="ka-GE"/>
              </w:rPr>
              <w:t>ქვანახშირი</w:t>
            </w:r>
          </w:p>
        </w:tc>
        <w:tc>
          <w:tcPr>
            <w:tcW w:w="987" w:type="pct"/>
            <w:tcBorders>
              <w:top w:val="nil"/>
              <w:left w:val="nil"/>
              <w:bottom w:val="single" w:sz="4" w:space="0" w:color="auto"/>
              <w:right w:val="single" w:sz="4" w:space="0" w:color="auto"/>
            </w:tcBorders>
            <w:shd w:val="clear" w:color="auto" w:fill="auto"/>
            <w:noWrap/>
            <w:vAlign w:val="center"/>
            <w:hideMark/>
          </w:tcPr>
          <w:p w14:paraId="769ABDF8" w14:textId="49610487" w:rsidR="003B0CC2" w:rsidRPr="00106BCE" w:rsidRDefault="003B0CC2" w:rsidP="00A31976">
            <w:pPr>
              <w:spacing w:after="0"/>
              <w:rPr>
                <w:rFonts w:ascii="Sylfaen" w:hAnsi="Sylfaen"/>
                <w:color w:val="000000"/>
                <w:sz w:val="20"/>
                <w:szCs w:val="20"/>
                <w:lang w:val="ka-GE"/>
              </w:rPr>
            </w:pPr>
            <w:r w:rsidRPr="00106BCE">
              <w:rPr>
                <w:rFonts w:ascii="Sylfaen" w:hAnsi="Sylfaen"/>
                <w:color w:val="000000"/>
                <w:sz w:val="20"/>
                <w:szCs w:val="20"/>
                <w:lang w:val="ka-GE"/>
              </w:rPr>
              <w:t>(</w:t>
            </w:r>
            <w:r w:rsidR="009D04F8" w:rsidRPr="00106BCE">
              <w:rPr>
                <w:rFonts w:ascii="Sylfaen" w:hAnsi="Sylfaen"/>
                <w:color w:val="000000"/>
                <w:sz w:val="20"/>
                <w:szCs w:val="20"/>
                <w:lang w:val="ka-GE"/>
              </w:rPr>
              <w:t>აშშ. $</w:t>
            </w:r>
            <w:r w:rsidRPr="00106BCE">
              <w:rPr>
                <w:rFonts w:ascii="Sylfaen" w:hAnsi="Sylfaen"/>
                <w:color w:val="000000"/>
                <w:sz w:val="20"/>
                <w:szCs w:val="20"/>
                <w:lang w:val="ka-GE"/>
              </w:rPr>
              <w:t xml:space="preserve"> 2019/</w:t>
            </w:r>
            <w:r w:rsidR="009D04F8" w:rsidRPr="00106BCE">
              <w:rPr>
                <w:rFonts w:ascii="Sylfaen" w:hAnsi="Sylfaen"/>
                <w:color w:val="000000"/>
                <w:sz w:val="20"/>
                <w:szCs w:val="20"/>
                <w:lang w:val="ka-GE"/>
              </w:rPr>
              <w:t>გჯ</w:t>
            </w:r>
            <w:r w:rsidRPr="00106BCE">
              <w:rPr>
                <w:rFonts w:ascii="Sylfaen" w:hAnsi="Sylfaen"/>
                <w:color w:val="000000"/>
                <w:sz w:val="20"/>
                <w:szCs w:val="20"/>
                <w:lang w:val="ka-GE"/>
              </w:rPr>
              <w:t>)</w:t>
            </w:r>
          </w:p>
        </w:tc>
        <w:tc>
          <w:tcPr>
            <w:tcW w:w="390" w:type="pct"/>
            <w:tcBorders>
              <w:top w:val="nil"/>
              <w:left w:val="nil"/>
              <w:bottom w:val="single" w:sz="4" w:space="0" w:color="auto"/>
              <w:right w:val="single" w:sz="4" w:space="0" w:color="auto"/>
            </w:tcBorders>
            <w:shd w:val="clear" w:color="auto" w:fill="auto"/>
            <w:noWrap/>
            <w:vAlign w:val="center"/>
            <w:hideMark/>
          </w:tcPr>
          <w:p w14:paraId="2976C810"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4.32</w:t>
            </w:r>
          </w:p>
        </w:tc>
        <w:tc>
          <w:tcPr>
            <w:tcW w:w="446" w:type="pct"/>
            <w:tcBorders>
              <w:top w:val="nil"/>
              <w:left w:val="nil"/>
              <w:bottom w:val="single" w:sz="4" w:space="0" w:color="auto"/>
              <w:right w:val="single" w:sz="4" w:space="0" w:color="auto"/>
            </w:tcBorders>
            <w:shd w:val="clear" w:color="auto" w:fill="auto"/>
            <w:noWrap/>
            <w:vAlign w:val="center"/>
            <w:hideMark/>
          </w:tcPr>
          <w:p w14:paraId="4CE5C6AF"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2.44</w:t>
            </w:r>
          </w:p>
        </w:tc>
        <w:tc>
          <w:tcPr>
            <w:tcW w:w="476" w:type="pct"/>
            <w:tcBorders>
              <w:top w:val="nil"/>
              <w:left w:val="nil"/>
              <w:bottom w:val="single" w:sz="4" w:space="0" w:color="auto"/>
              <w:right w:val="single" w:sz="4" w:space="0" w:color="auto"/>
            </w:tcBorders>
            <w:shd w:val="clear" w:color="auto" w:fill="auto"/>
            <w:noWrap/>
            <w:vAlign w:val="center"/>
            <w:hideMark/>
          </w:tcPr>
          <w:p w14:paraId="2603FC3F"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2.64</w:t>
            </w:r>
          </w:p>
        </w:tc>
        <w:tc>
          <w:tcPr>
            <w:tcW w:w="476" w:type="pct"/>
            <w:tcBorders>
              <w:top w:val="nil"/>
              <w:left w:val="nil"/>
              <w:bottom w:val="single" w:sz="4" w:space="0" w:color="auto"/>
              <w:right w:val="single" w:sz="4" w:space="0" w:color="auto"/>
            </w:tcBorders>
            <w:shd w:val="clear" w:color="auto" w:fill="auto"/>
            <w:noWrap/>
            <w:vAlign w:val="center"/>
            <w:hideMark/>
          </w:tcPr>
          <w:p w14:paraId="01F0BA1B"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2.84</w:t>
            </w:r>
          </w:p>
        </w:tc>
        <w:tc>
          <w:tcPr>
            <w:tcW w:w="391" w:type="pct"/>
            <w:tcBorders>
              <w:top w:val="nil"/>
              <w:left w:val="nil"/>
              <w:bottom w:val="single" w:sz="4" w:space="0" w:color="auto"/>
              <w:right w:val="single" w:sz="4" w:space="0" w:color="auto"/>
            </w:tcBorders>
            <w:shd w:val="clear" w:color="auto" w:fill="auto"/>
            <w:noWrap/>
            <w:vAlign w:val="center"/>
            <w:hideMark/>
          </w:tcPr>
          <w:p w14:paraId="0B2060A6"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2.80</w:t>
            </w:r>
          </w:p>
        </w:tc>
        <w:tc>
          <w:tcPr>
            <w:tcW w:w="627" w:type="pct"/>
            <w:tcBorders>
              <w:top w:val="nil"/>
              <w:left w:val="nil"/>
              <w:bottom w:val="single" w:sz="4" w:space="0" w:color="auto"/>
              <w:right w:val="single" w:sz="4" w:space="0" w:color="auto"/>
            </w:tcBorders>
            <w:shd w:val="clear" w:color="auto" w:fill="auto"/>
            <w:noWrap/>
            <w:vAlign w:val="center"/>
            <w:hideMark/>
          </w:tcPr>
          <w:p w14:paraId="742874AE" w14:textId="77777777" w:rsidR="003B0CC2" w:rsidRPr="00106BCE" w:rsidRDefault="003B0CC2" w:rsidP="00B1319D">
            <w:pPr>
              <w:spacing w:after="0"/>
              <w:jc w:val="center"/>
              <w:rPr>
                <w:rFonts w:ascii="Sylfaen" w:hAnsi="Sylfaen"/>
                <w:color w:val="000000"/>
                <w:sz w:val="20"/>
                <w:szCs w:val="20"/>
                <w:lang w:val="ka-GE"/>
              </w:rPr>
            </w:pPr>
            <w:r w:rsidRPr="00106BCE">
              <w:rPr>
                <w:rFonts w:ascii="Sylfaen" w:hAnsi="Sylfaen"/>
                <w:color w:val="000000"/>
                <w:sz w:val="20"/>
                <w:szCs w:val="20"/>
                <w:lang w:val="ka-GE"/>
              </w:rPr>
              <w:t>2.76</w:t>
            </w:r>
          </w:p>
        </w:tc>
      </w:tr>
    </w:tbl>
    <w:p w14:paraId="36B9E23E" w14:textId="77777777" w:rsidR="0087372A" w:rsidRPr="00106BCE" w:rsidRDefault="0087372A" w:rsidP="0087372A">
      <w:pPr>
        <w:jc w:val="both"/>
        <w:rPr>
          <w:rFonts w:ascii="Sylfaen" w:hAnsi="Sylfaen" w:cs="Sylfaen"/>
        </w:rPr>
      </w:pPr>
    </w:p>
    <w:p w14:paraId="2AF62843" w14:textId="504F33A3" w:rsidR="008508EA" w:rsidRPr="00106BCE" w:rsidRDefault="0087372A" w:rsidP="008508EA">
      <w:pPr>
        <w:jc w:val="both"/>
        <w:rPr>
          <w:rFonts w:ascii="Sylfaen" w:hAnsi="Sylfaen"/>
        </w:rPr>
      </w:pPr>
      <w:r w:rsidRPr="00106BCE">
        <w:rPr>
          <w:rFonts w:ascii="Sylfaen" w:hAnsi="Sylfaen" w:cs="Sylfaen"/>
        </w:rPr>
        <w:t>წიაღისეული</w:t>
      </w:r>
      <w:r w:rsidRPr="00106BCE">
        <w:rPr>
          <w:rFonts w:ascii="Sylfaen" w:hAnsi="Sylfaen"/>
        </w:rPr>
        <w:t xml:space="preserve"> </w:t>
      </w:r>
      <w:r w:rsidRPr="00106BCE">
        <w:rPr>
          <w:rFonts w:ascii="Sylfaen" w:hAnsi="Sylfaen" w:cs="Sylfaen"/>
        </w:rPr>
        <w:t>საწვავის</w:t>
      </w:r>
      <w:r w:rsidRPr="00106BCE">
        <w:rPr>
          <w:rFonts w:ascii="Sylfaen" w:hAnsi="Sylfaen"/>
        </w:rPr>
        <w:t xml:space="preserve"> </w:t>
      </w:r>
      <w:r w:rsidRPr="00106BCE">
        <w:rPr>
          <w:rFonts w:ascii="Sylfaen" w:hAnsi="Sylfaen" w:cs="Sylfaen"/>
        </w:rPr>
        <w:t>ადგილობრივი</w:t>
      </w:r>
      <w:r w:rsidRPr="00106BCE">
        <w:rPr>
          <w:rFonts w:ascii="Sylfaen" w:hAnsi="Sylfaen"/>
        </w:rPr>
        <w:t xml:space="preserve"> </w:t>
      </w:r>
      <w:r w:rsidRPr="00106BCE">
        <w:rPr>
          <w:rFonts w:ascii="Sylfaen" w:hAnsi="Sylfaen" w:cs="Sylfaen"/>
        </w:rPr>
        <w:t>იმპორტის</w:t>
      </w:r>
      <w:r w:rsidRPr="00106BCE">
        <w:rPr>
          <w:rFonts w:ascii="Sylfaen" w:hAnsi="Sylfaen"/>
        </w:rPr>
        <w:t xml:space="preserve"> </w:t>
      </w:r>
      <w:r w:rsidRPr="00106BCE">
        <w:rPr>
          <w:rFonts w:ascii="Sylfaen" w:hAnsi="Sylfaen" w:cs="Sylfaen"/>
        </w:rPr>
        <w:t>ფასები</w:t>
      </w:r>
      <w:r w:rsidRPr="00106BCE">
        <w:rPr>
          <w:rFonts w:ascii="Sylfaen" w:hAnsi="Sylfaen" w:cs="Sylfaen"/>
          <w:lang w:val="ka-GE"/>
        </w:rPr>
        <w:t>, რომელიც</w:t>
      </w:r>
      <w:r w:rsidRPr="00106BCE">
        <w:rPr>
          <w:rFonts w:ascii="Sylfaen" w:hAnsi="Sylfaen"/>
        </w:rPr>
        <w:t xml:space="preserve"> </w:t>
      </w:r>
      <w:r w:rsidRPr="00106BCE">
        <w:rPr>
          <w:rFonts w:ascii="Sylfaen" w:hAnsi="Sylfaen" w:cs="Sylfaen"/>
        </w:rPr>
        <w:t>ნაჩვენებია</w:t>
      </w:r>
      <w:r w:rsidRPr="00106BCE">
        <w:rPr>
          <w:rFonts w:ascii="Sylfaen" w:hAnsi="Sylfaen"/>
        </w:rPr>
        <w:t xml:space="preserve"> </w:t>
      </w:r>
      <w:r w:rsidRPr="00106BCE">
        <w:rPr>
          <w:rFonts w:ascii="Sylfaen" w:hAnsi="Sylfaen" w:cs="Sylfaen"/>
        </w:rPr>
        <w:t>ცხრილ</w:t>
      </w:r>
      <w:r w:rsidR="00A441A3" w:rsidRPr="00106BCE">
        <w:rPr>
          <w:rFonts w:ascii="Sylfaen" w:hAnsi="Sylfaen" w:cs="Sylfaen"/>
          <w:lang w:val="ka-GE"/>
        </w:rPr>
        <w:t>ში</w:t>
      </w:r>
      <w:r w:rsidR="00153AAF" w:rsidRPr="00106BCE">
        <w:rPr>
          <w:rFonts w:ascii="Sylfaen" w:hAnsi="Sylfaen"/>
        </w:rPr>
        <w:t xml:space="preserve"> 4</w:t>
      </w:r>
      <w:r w:rsidRPr="00106BCE">
        <w:rPr>
          <w:rFonts w:ascii="Sylfaen" w:hAnsi="Sylfaen"/>
          <w:lang w:val="ka-GE"/>
        </w:rPr>
        <w:t>-</w:t>
      </w:r>
      <w:r w:rsidRPr="00106BCE">
        <w:rPr>
          <w:rFonts w:ascii="Sylfaen" w:hAnsi="Sylfaen"/>
        </w:rPr>
        <w:t>1</w:t>
      </w:r>
      <w:r w:rsidR="00076813">
        <w:rPr>
          <w:rFonts w:ascii="Sylfaen" w:hAnsi="Sylfaen"/>
          <w:lang w:val="ka-GE"/>
        </w:rPr>
        <w:t>3</w:t>
      </w:r>
      <w:r w:rsidRPr="00106BCE">
        <w:rPr>
          <w:rFonts w:ascii="Sylfaen" w:hAnsi="Sylfaen"/>
          <w:lang w:val="ka-GE"/>
        </w:rPr>
        <w:t>,</w:t>
      </w:r>
      <w:r w:rsidRPr="00106BCE">
        <w:rPr>
          <w:rFonts w:ascii="Sylfaen" w:hAnsi="Sylfaen"/>
        </w:rPr>
        <w:t xml:space="preserve"> </w:t>
      </w:r>
      <w:r w:rsidRPr="00106BCE">
        <w:rPr>
          <w:rFonts w:ascii="Sylfaen" w:hAnsi="Sylfaen" w:cs="Sylfaen"/>
        </w:rPr>
        <w:t>ეფუძნება</w:t>
      </w:r>
      <w:r w:rsidRPr="00106BCE">
        <w:rPr>
          <w:rFonts w:ascii="Sylfaen" w:hAnsi="Sylfaen"/>
        </w:rPr>
        <w:t xml:space="preserve"> 2016 </w:t>
      </w:r>
      <w:r w:rsidRPr="00106BCE">
        <w:rPr>
          <w:rFonts w:ascii="Sylfaen" w:hAnsi="Sylfaen" w:cs="Sylfaen"/>
        </w:rPr>
        <w:t>წელს</w:t>
      </w:r>
      <w:r w:rsidRPr="00106BCE">
        <w:rPr>
          <w:rFonts w:ascii="Sylfaen" w:hAnsi="Sylfaen"/>
        </w:rPr>
        <w:t xml:space="preserve"> </w:t>
      </w:r>
      <w:r w:rsidRPr="00106BCE">
        <w:rPr>
          <w:rFonts w:ascii="Sylfaen" w:hAnsi="Sylfaen" w:cs="Sylfaen"/>
        </w:rPr>
        <w:t>ენერგეტიკის</w:t>
      </w:r>
      <w:r w:rsidRPr="00106BCE">
        <w:rPr>
          <w:rFonts w:ascii="Sylfaen" w:hAnsi="Sylfaen"/>
        </w:rPr>
        <w:t xml:space="preserve"> </w:t>
      </w:r>
      <w:r w:rsidRPr="00106BCE">
        <w:rPr>
          <w:rFonts w:ascii="Sylfaen" w:hAnsi="Sylfaen" w:cs="Sylfaen"/>
        </w:rPr>
        <w:t>სამინისტროს</w:t>
      </w:r>
      <w:r w:rsidRPr="00106BCE">
        <w:rPr>
          <w:rFonts w:ascii="Sylfaen" w:hAnsi="Sylfaen"/>
        </w:rPr>
        <w:t xml:space="preserve"> </w:t>
      </w:r>
      <w:r w:rsidRPr="00106BCE">
        <w:rPr>
          <w:rFonts w:ascii="Sylfaen" w:hAnsi="Sylfaen" w:cs="Sylfaen"/>
        </w:rPr>
        <w:t>მიერ</w:t>
      </w:r>
      <w:r w:rsidRPr="00106BCE">
        <w:rPr>
          <w:rFonts w:ascii="Sylfaen" w:hAnsi="Sylfaen"/>
          <w:lang w:val="ka-GE"/>
        </w:rPr>
        <w:t xml:space="preserve"> </w:t>
      </w:r>
      <w:r w:rsidRPr="00106BCE">
        <w:rPr>
          <w:rFonts w:ascii="Sylfaen" w:hAnsi="Sylfaen"/>
        </w:rPr>
        <w:t xml:space="preserve">MARKAL Georgia </w:t>
      </w:r>
      <w:r w:rsidRPr="00106BCE">
        <w:rPr>
          <w:rFonts w:ascii="Sylfaen" w:hAnsi="Sylfaen" w:cs="Sylfaen"/>
        </w:rPr>
        <w:t>მოდელისთვის</w:t>
      </w:r>
      <w:r w:rsidRPr="00106BCE">
        <w:rPr>
          <w:rFonts w:ascii="Sylfaen" w:hAnsi="Sylfaen"/>
        </w:rPr>
        <w:t xml:space="preserve"> </w:t>
      </w:r>
      <w:r w:rsidRPr="00106BCE">
        <w:rPr>
          <w:rFonts w:ascii="Sylfaen" w:hAnsi="Sylfaen" w:cs="Sylfaen"/>
        </w:rPr>
        <w:t>შეგროვებულ</w:t>
      </w:r>
      <w:r w:rsidRPr="00106BCE">
        <w:rPr>
          <w:rFonts w:ascii="Sylfaen" w:hAnsi="Sylfaen"/>
        </w:rPr>
        <w:t xml:space="preserve"> </w:t>
      </w:r>
      <w:r w:rsidRPr="00106BCE">
        <w:rPr>
          <w:rFonts w:ascii="Sylfaen" w:hAnsi="Sylfaen" w:cs="Sylfaen"/>
        </w:rPr>
        <w:t>ინფორმაციას</w:t>
      </w:r>
      <w:r w:rsidRPr="00106BCE">
        <w:rPr>
          <w:rFonts w:ascii="Sylfaen" w:hAnsi="Sylfaen"/>
        </w:rPr>
        <w:t xml:space="preserve">, </w:t>
      </w:r>
      <w:r w:rsidRPr="00106BCE">
        <w:rPr>
          <w:rFonts w:ascii="Sylfaen" w:hAnsi="Sylfaen" w:cs="Sylfaen"/>
        </w:rPr>
        <w:t>სადაც</w:t>
      </w:r>
      <w:r w:rsidRPr="00106BCE">
        <w:rPr>
          <w:rFonts w:ascii="Sylfaen" w:hAnsi="Sylfaen"/>
        </w:rPr>
        <w:t xml:space="preserve"> </w:t>
      </w:r>
      <w:r w:rsidRPr="00106BCE">
        <w:rPr>
          <w:rFonts w:ascii="Sylfaen" w:hAnsi="Sylfaen" w:cs="Sylfaen"/>
        </w:rPr>
        <w:t>მონაცემთა</w:t>
      </w:r>
      <w:r w:rsidRPr="00106BCE">
        <w:rPr>
          <w:rFonts w:ascii="Sylfaen" w:hAnsi="Sylfaen"/>
        </w:rPr>
        <w:t xml:space="preserve"> </w:t>
      </w:r>
      <w:r w:rsidRPr="00106BCE">
        <w:rPr>
          <w:rFonts w:ascii="Sylfaen" w:hAnsi="Sylfaen" w:cs="Sylfaen"/>
        </w:rPr>
        <w:t>ძირითადი</w:t>
      </w:r>
      <w:r w:rsidRPr="00106BCE">
        <w:rPr>
          <w:rFonts w:ascii="Sylfaen" w:hAnsi="Sylfaen"/>
        </w:rPr>
        <w:t xml:space="preserve"> </w:t>
      </w:r>
      <w:r w:rsidRPr="00106BCE">
        <w:rPr>
          <w:rFonts w:ascii="Sylfaen" w:hAnsi="Sylfaen" w:cs="Sylfaen"/>
        </w:rPr>
        <w:t>წყაროა</w:t>
      </w:r>
      <w:r w:rsidRPr="00106BCE">
        <w:rPr>
          <w:rFonts w:ascii="Sylfaen" w:hAnsi="Sylfaen"/>
        </w:rPr>
        <w:t xml:space="preserve"> </w:t>
      </w:r>
      <w:r w:rsidRPr="00106BCE">
        <w:rPr>
          <w:rFonts w:ascii="Sylfaen" w:hAnsi="Sylfaen" w:cs="Sylfaen"/>
        </w:rPr>
        <w:t>საქსტატი</w:t>
      </w:r>
      <w:r w:rsidRPr="00106BCE">
        <w:rPr>
          <w:rFonts w:ascii="Sylfaen" w:hAnsi="Sylfaen"/>
        </w:rPr>
        <w:t>.</w:t>
      </w:r>
      <w:r w:rsidR="005931C2" w:rsidRPr="00106BCE">
        <w:rPr>
          <w:rFonts w:ascii="Sylfaen" w:hAnsi="Sylfaen"/>
          <w:lang w:val="ka-GE"/>
        </w:rPr>
        <w:t xml:space="preserve"> </w:t>
      </w:r>
      <w:bookmarkStart w:id="300" w:name="_Hlk115346360"/>
      <w:bookmarkStart w:id="301" w:name="_Hlk110782329"/>
      <w:r w:rsidR="008508EA" w:rsidRPr="00106BCE">
        <w:rPr>
          <w:rFonts w:ascii="Sylfaen" w:hAnsi="Sylfaen" w:cs="Sylfaen"/>
        </w:rPr>
        <w:t>ცხრილ</w:t>
      </w:r>
      <w:r w:rsidR="00A441A3" w:rsidRPr="00106BCE">
        <w:rPr>
          <w:rFonts w:ascii="Sylfaen" w:hAnsi="Sylfaen" w:cs="Sylfaen"/>
          <w:lang w:val="ka-GE"/>
        </w:rPr>
        <w:t>შ</w:t>
      </w:r>
      <w:r w:rsidR="008508EA" w:rsidRPr="00106BCE">
        <w:rPr>
          <w:rFonts w:ascii="Sylfaen" w:hAnsi="Sylfaen" w:cs="Sylfaen"/>
        </w:rPr>
        <w:t>ი</w:t>
      </w:r>
      <w:r w:rsidR="008508EA" w:rsidRPr="00106BCE">
        <w:rPr>
          <w:rFonts w:ascii="Sylfaen" w:hAnsi="Sylfaen"/>
        </w:rPr>
        <w:t xml:space="preserve"> 4</w:t>
      </w:r>
      <w:r w:rsidR="008508EA" w:rsidRPr="00106BCE">
        <w:rPr>
          <w:rFonts w:ascii="Sylfaen" w:hAnsi="Sylfaen"/>
          <w:lang w:val="ka-GE"/>
        </w:rPr>
        <w:t>-</w:t>
      </w:r>
      <w:r w:rsidR="008508EA" w:rsidRPr="00106BCE">
        <w:rPr>
          <w:rFonts w:ascii="Sylfaen" w:hAnsi="Sylfaen"/>
        </w:rPr>
        <w:t>1</w:t>
      </w:r>
      <w:r w:rsidR="00076813">
        <w:rPr>
          <w:rFonts w:ascii="Sylfaen" w:hAnsi="Sylfaen"/>
          <w:lang w:val="ka-GE"/>
        </w:rPr>
        <w:t>1</w:t>
      </w:r>
      <w:r w:rsidR="008508EA" w:rsidRPr="00106BCE">
        <w:rPr>
          <w:rFonts w:ascii="Sylfaen" w:hAnsi="Sylfaen"/>
          <w:lang w:val="ka-GE"/>
        </w:rPr>
        <w:t xml:space="preserve"> </w:t>
      </w:r>
      <w:r w:rsidR="008508EA" w:rsidRPr="00106BCE">
        <w:rPr>
          <w:rFonts w:ascii="Sylfaen" w:hAnsi="Sylfaen" w:cs="Sylfaen"/>
        </w:rPr>
        <w:t>იმპორტი</w:t>
      </w:r>
      <w:r w:rsidR="008508EA" w:rsidRPr="00106BCE">
        <w:rPr>
          <w:rFonts w:ascii="Sylfaen" w:hAnsi="Sylfaen" w:cs="Sylfaen"/>
          <w:lang w:val="ka-GE"/>
        </w:rPr>
        <w:t>რებული</w:t>
      </w:r>
      <w:r w:rsidR="008508EA" w:rsidRPr="00106BCE">
        <w:rPr>
          <w:rFonts w:ascii="Sylfaen" w:hAnsi="Sylfaen"/>
        </w:rPr>
        <w:t xml:space="preserve"> </w:t>
      </w:r>
      <w:r w:rsidR="008508EA" w:rsidRPr="00106BCE">
        <w:rPr>
          <w:rFonts w:ascii="Sylfaen" w:hAnsi="Sylfaen" w:cs="Sylfaen"/>
        </w:rPr>
        <w:t>ბუნებრივი</w:t>
      </w:r>
      <w:r w:rsidR="008508EA" w:rsidRPr="00106BCE">
        <w:rPr>
          <w:rFonts w:ascii="Sylfaen" w:hAnsi="Sylfaen"/>
        </w:rPr>
        <w:t xml:space="preserve"> </w:t>
      </w:r>
      <w:r w:rsidR="008508EA" w:rsidRPr="00106BCE">
        <w:rPr>
          <w:rFonts w:ascii="Sylfaen" w:hAnsi="Sylfaen" w:cs="Sylfaen"/>
          <w:lang w:val="ka-GE"/>
        </w:rPr>
        <w:t>გაზის</w:t>
      </w:r>
      <w:r w:rsidR="008508EA" w:rsidRPr="00106BCE">
        <w:rPr>
          <w:rFonts w:ascii="Sylfaen" w:hAnsi="Sylfaen"/>
        </w:rPr>
        <w:t xml:space="preserve"> </w:t>
      </w:r>
      <w:r w:rsidR="008508EA" w:rsidRPr="00106BCE">
        <w:rPr>
          <w:rFonts w:ascii="Sylfaen" w:hAnsi="Sylfaen" w:cs="Sylfaen"/>
        </w:rPr>
        <w:t>ფასების</w:t>
      </w:r>
      <w:r w:rsidR="008508EA" w:rsidRPr="00106BCE">
        <w:rPr>
          <w:rFonts w:ascii="Sylfaen" w:hAnsi="Sylfaen"/>
        </w:rPr>
        <w:t xml:space="preserve"> </w:t>
      </w:r>
      <w:r w:rsidR="008508EA" w:rsidRPr="00106BCE">
        <w:rPr>
          <w:rFonts w:ascii="Sylfaen" w:hAnsi="Sylfaen" w:cs="Sylfaen"/>
        </w:rPr>
        <w:t>პროგნოზ</w:t>
      </w:r>
      <w:r w:rsidR="008508EA" w:rsidRPr="00106BCE">
        <w:rPr>
          <w:rFonts w:ascii="Sylfaen" w:hAnsi="Sylfaen" w:cs="Sylfaen"/>
          <w:lang w:val="ka-GE"/>
        </w:rPr>
        <w:t>ი</w:t>
      </w:r>
      <w:r w:rsidR="008508EA" w:rsidRPr="00106BCE">
        <w:rPr>
          <w:rFonts w:ascii="Sylfaen" w:hAnsi="Sylfaen" w:cs="Sylfaen"/>
        </w:rPr>
        <w:t xml:space="preserve"> სოციალური</w:t>
      </w:r>
      <w:r w:rsidR="008508EA" w:rsidRPr="00106BCE">
        <w:rPr>
          <w:rFonts w:ascii="Sylfaen" w:hAnsi="Sylfaen"/>
        </w:rPr>
        <w:t xml:space="preserve"> </w:t>
      </w:r>
      <w:r w:rsidR="008508EA" w:rsidRPr="00106BCE">
        <w:rPr>
          <w:rFonts w:ascii="Sylfaen" w:hAnsi="Sylfaen" w:cs="Sylfaen"/>
        </w:rPr>
        <w:t>გაზისთვის</w:t>
      </w:r>
      <w:r w:rsidR="008508EA" w:rsidRPr="00106BCE">
        <w:rPr>
          <w:rFonts w:ascii="Sylfaen" w:hAnsi="Sylfaen"/>
        </w:rPr>
        <w:t xml:space="preserve"> 2030 </w:t>
      </w:r>
      <w:r w:rsidR="008508EA" w:rsidRPr="00106BCE">
        <w:rPr>
          <w:rFonts w:ascii="Sylfaen" w:hAnsi="Sylfaen" w:cs="Sylfaen"/>
        </w:rPr>
        <w:t>წლამდე, ხოლო კომერციულისათვის -</w:t>
      </w:r>
      <w:r w:rsidR="008508EA" w:rsidRPr="00106BCE">
        <w:rPr>
          <w:rFonts w:ascii="Sylfaen" w:hAnsi="Sylfaen"/>
        </w:rPr>
        <w:t xml:space="preserve"> 2020 </w:t>
      </w:r>
      <w:r w:rsidR="008508EA" w:rsidRPr="00106BCE">
        <w:rPr>
          <w:rFonts w:ascii="Sylfaen" w:hAnsi="Sylfaen" w:cs="Sylfaen"/>
        </w:rPr>
        <w:t xml:space="preserve">წლამდე. </w:t>
      </w:r>
      <w:r w:rsidR="008508EA" w:rsidRPr="00106BCE">
        <w:rPr>
          <w:rFonts w:ascii="Sylfaen" w:hAnsi="Sylfaen" w:cs="Sylfaen"/>
          <w:lang w:val="ka-GE"/>
        </w:rPr>
        <w:t>პროგნოზი</w:t>
      </w:r>
      <w:r w:rsidR="008508EA" w:rsidRPr="00106BCE">
        <w:rPr>
          <w:rFonts w:ascii="Sylfaen" w:hAnsi="Sylfaen"/>
        </w:rPr>
        <w:t xml:space="preserve"> </w:t>
      </w:r>
      <w:r w:rsidR="008508EA" w:rsidRPr="00106BCE">
        <w:rPr>
          <w:rFonts w:ascii="Sylfaen" w:hAnsi="Sylfaen" w:cs="Sylfaen"/>
        </w:rPr>
        <w:t>ეფუძნება</w:t>
      </w:r>
      <w:r w:rsidR="008508EA" w:rsidRPr="00106BCE">
        <w:rPr>
          <w:rFonts w:ascii="Sylfaen" w:hAnsi="Sylfaen"/>
        </w:rPr>
        <w:t xml:space="preserve"> </w:t>
      </w:r>
      <w:r w:rsidR="008508EA" w:rsidRPr="00106BCE">
        <w:rPr>
          <w:rFonts w:ascii="Sylfaen" w:eastAsia="SimSun" w:hAnsi="Sylfaen"/>
          <w:bCs/>
          <w:lang w:val="ka-GE"/>
        </w:rPr>
        <w:t xml:space="preserve">MARKAL-Georgia-სთვის 2016 წელს შეგროვებულ ინფორმაციას და </w:t>
      </w:r>
      <w:r w:rsidR="008508EA" w:rsidRPr="00106BCE">
        <w:rPr>
          <w:rFonts w:ascii="Sylfaen" w:hAnsi="Sylfaen" w:cs="Sylfaen"/>
        </w:rPr>
        <w:t>გაზის</w:t>
      </w:r>
      <w:r w:rsidR="008508EA" w:rsidRPr="00106BCE">
        <w:rPr>
          <w:rFonts w:ascii="Sylfaen" w:hAnsi="Sylfaen"/>
        </w:rPr>
        <w:t xml:space="preserve"> </w:t>
      </w:r>
      <w:r w:rsidR="008508EA" w:rsidRPr="00106BCE">
        <w:rPr>
          <w:rFonts w:ascii="Sylfaen" w:hAnsi="Sylfaen" w:cs="Sylfaen"/>
        </w:rPr>
        <w:t>ფასების</w:t>
      </w:r>
      <w:r w:rsidR="008508EA" w:rsidRPr="00106BCE">
        <w:rPr>
          <w:rFonts w:ascii="Sylfaen" w:hAnsi="Sylfaen"/>
        </w:rPr>
        <w:t xml:space="preserve"> </w:t>
      </w:r>
      <w:r w:rsidR="008508EA" w:rsidRPr="00106BCE">
        <w:rPr>
          <w:rFonts w:ascii="Sylfaen" w:hAnsi="Sylfaen" w:cs="Sylfaen"/>
        </w:rPr>
        <w:t>ევოლუცია</w:t>
      </w:r>
      <w:r w:rsidR="008508EA" w:rsidRPr="00106BCE">
        <w:rPr>
          <w:rFonts w:ascii="Sylfaen" w:hAnsi="Sylfaen" w:cs="Sylfaen"/>
          <w:lang w:val="ka-GE"/>
        </w:rPr>
        <w:t>ს</w:t>
      </w:r>
      <w:r w:rsidR="008508EA" w:rsidRPr="00106BCE">
        <w:rPr>
          <w:rFonts w:ascii="Sylfaen" w:hAnsi="Sylfaen"/>
        </w:rPr>
        <w:t xml:space="preserve"> IEA WEO2020-</w:t>
      </w:r>
      <w:r w:rsidR="008508EA" w:rsidRPr="00106BCE">
        <w:rPr>
          <w:rFonts w:ascii="Sylfaen" w:hAnsi="Sylfaen" w:cs="Sylfaen"/>
        </w:rPr>
        <w:t>დან</w:t>
      </w:r>
      <w:r w:rsidR="008508EA" w:rsidRPr="00106BCE">
        <w:rPr>
          <w:rFonts w:ascii="Sylfaen" w:hAnsi="Sylfaen"/>
        </w:rPr>
        <w:t>.</w:t>
      </w:r>
    </w:p>
    <w:bookmarkEnd w:id="300"/>
    <w:p w14:paraId="5E166830" w14:textId="38C53A34" w:rsidR="00FF24C5" w:rsidRPr="00106BCE" w:rsidRDefault="005802F5" w:rsidP="005802F5">
      <w:pPr>
        <w:spacing w:before="120" w:after="120" w:line="276" w:lineRule="auto"/>
        <w:rPr>
          <w:rFonts w:ascii="Sylfaen" w:eastAsiaTheme="majorEastAsia" w:hAnsi="Sylfaen" w:cstheme="majorBidi"/>
          <w:b/>
          <w:color w:val="2F5496" w:themeColor="accent1" w:themeShade="BF"/>
          <w:lang w:val="ka-GE"/>
        </w:rPr>
      </w:pPr>
      <w:r w:rsidRPr="00106BCE">
        <w:rPr>
          <w:rFonts w:ascii="Sylfaen" w:eastAsia="Times New Roman" w:hAnsi="Sylfaen" w:cs="Times New Roman"/>
          <w:b/>
          <w:color w:val="0D0D0D" w:themeColor="text1" w:themeTint="F2"/>
          <w:lang w:val="ka-GE" w:eastAsia="en-GB"/>
        </w:rPr>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t xml:space="preserve">12: </w:t>
      </w:r>
      <w:r w:rsidRPr="00106BCE">
        <w:rPr>
          <w:rFonts w:ascii="Sylfaen" w:eastAsia="Times New Roman" w:hAnsi="Sylfaen" w:cs="Sylfaen"/>
          <w:b/>
          <w:color w:val="0D0D0D" w:themeColor="text1" w:themeTint="F2"/>
          <w:lang w:val="ka-GE" w:eastAsia="en-GB"/>
        </w:rPr>
        <w:t>ფასების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პროგნოზები</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ადგილობრივად</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წარმოებული</w:t>
      </w:r>
      <w:r w:rsidRPr="00106BCE">
        <w:rPr>
          <w:rFonts w:ascii="Sylfaen" w:eastAsia="Times New Roman" w:hAnsi="Sylfaen" w:cs="Times New Roman"/>
          <w:b/>
          <w:color w:val="0D0D0D" w:themeColor="text1" w:themeTint="F2"/>
          <w:lang w:val="ka-GE" w:eastAsia="en-GB"/>
        </w:rPr>
        <w:t xml:space="preserve"> ე</w:t>
      </w:r>
      <w:r w:rsidRPr="00106BCE">
        <w:rPr>
          <w:rFonts w:ascii="Sylfaen" w:eastAsia="Times New Roman" w:hAnsi="Sylfaen" w:cs="Sylfaen"/>
          <w:b/>
          <w:color w:val="0D0D0D" w:themeColor="text1" w:themeTint="F2"/>
          <w:lang w:val="ka-GE" w:eastAsia="en-GB"/>
        </w:rPr>
        <w:t>ნერგიაშემცველებზე</w:t>
      </w:r>
      <w:r w:rsidR="009F3108" w:rsidRPr="00106BCE">
        <w:rPr>
          <w:rFonts w:ascii="Sylfaen" w:eastAsia="Times New Roman" w:hAnsi="Sylfaen" w:cs="Sylfaen"/>
          <w:b/>
          <w:color w:val="0D0D0D" w:themeColor="text1" w:themeTint="F2"/>
          <w:lang w:val="ka-GE" w:eastAsia="en-GB"/>
        </w:rPr>
        <w:t xml:space="preserve"> (2016-2050 წწ)</w:t>
      </w:r>
    </w:p>
    <w:tbl>
      <w:tblPr>
        <w:tblW w:w="5000" w:type="pct"/>
        <w:jc w:val="center"/>
        <w:tblLook w:val="04A0" w:firstRow="1" w:lastRow="0" w:firstColumn="1" w:lastColumn="0" w:noHBand="0" w:noVBand="1"/>
      </w:tblPr>
      <w:tblGrid>
        <w:gridCol w:w="3163"/>
        <w:gridCol w:w="670"/>
        <w:gridCol w:w="666"/>
        <w:gridCol w:w="681"/>
        <w:gridCol w:w="683"/>
        <w:gridCol w:w="687"/>
        <w:gridCol w:w="683"/>
        <w:gridCol w:w="902"/>
        <w:gridCol w:w="708"/>
        <w:gridCol w:w="813"/>
      </w:tblGrid>
      <w:tr w:rsidR="005802F5" w:rsidRPr="00106BCE" w14:paraId="3BD63F69" w14:textId="77777777" w:rsidTr="00F32232">
        <w:trPr>
          <w:trHeight w:val="288"/>
          <w:tblHeader/>
          <w:jc w:val="center"/>
        </w:trPr>
        <w:tc>
          <w:tcPr>
            <w:tcW w:w="1599" w:type="pct"/>
            <w:vMerge w:val="restart"/>
            <w:tcBorders>
              <w:top w:val="single" w:sz="4" w:space="0" w:color="auto"/>
              <w:left w:val="single" w:sz="4" w:space="0" w:color="auto"/>
              <w:bottom w:val="single" w:sz="4" w:space="0" w:color="000000"/>
              <w:right w:val="single" w:sz="4" w:space="0" w:color="auto"/>
            </w:tcBorders>
            <w:shd w:val="clear" w:color="auto" w:fill="BDD6EE" w:themeFill="accent5" w:themeFillTint="66"/>
            <w:noWrap/>
            <w:vAlign w:val="center"/>
            <w:hideMark/>
          </w:tcPr>
          <w:p w14:paraId="2077DBF6" w14:textId="77777777" w:rsidR="005802F5" w:rsidRPr="00106BCE" w:rsidRDefault="005802F5" w:rsidP="00607F61">
            <w:pPr>
              <w:spacing w:after="0"/>
              <w:jc w:val="center"/>
              <w:rPr>
                <w:rFonts w:ascii="Sylfaen" w:hAnsi="Sylfaen"/>
                <w:b/>
                <w:sz w:val="20"/>
                <w:szCs w:val="20"/>
                <w:lang w:val="ka-GE"/>
              </w:rPr>
            </w:pPr>
            <w:bookmarkStart w:id="302" w:name="_Hlk114233328"/>
            <w:r w:rsidRPr="00106BCE">
              <w:rPr>
                <w:rFonts w:ascii="Sylfaen" w:hAnsi="Sylfaen"/>
                <w:b/>
                <w:sz w:val="20"/>
                <w:szCs w:val="20"/>
                <w:lang w:val="ka-GE"/>
              </w:rPr>
              <w:lastRenderedPageBreak/>
              <w:t>საწვავი</w:t>
            </w:r>
          </w:p>
        </w:tc>
        <w:tc>
          <w:tcPr>
            <w:tcW w:w="3401" w:type="pct"/>
            <w:gridSpan w:val="9"/>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313E3DD1" w14:textId="77777777" w:rsidR="005802F5" w:rsidRPr="00106BCE" w:rsidRDefault="005802F5" w:rsidP="00607F61">
            <w:pPr>
              <w:spacing w:after="0"/>
              <w:jc w:val="center"/>
              <w:rPr>
                <w:rFonts w:ascii="Sylfaen" w:hAnsi="Sylfaen"/>
                <w:b/>
                <w:bCs/>
                <w:sz w:val="20"/>
                <w:szCs w:val="20"/>
                <w:lang w:val="ka-GE"/>
              </w:rPr>
            </w:pPr>
            <w:r w:rsidRPr="00106BCE">
              <w:rPr>
                <w:rFonts w:ascii="Sylfaen" w:hAnsi="Sylfaen"/>
                <w:b/>
                <w:bCs/>
                <w:sz w:val="20"/>
                <w:szCs w:val="20"/>
                <w:lang w:val="ka-GE"/>
              </w:rPr>
              <w:t>საწვავი (აშშ. $ 2016/გჯ)</w:t>
            </w:r>
          </w:p>
        </w:tc>
      </w:tr>
      <w:tr w:rsidR="003A4BF6" w:rsidRPr="00106BCE" w14:paraId="4E137821" w14:textId="77777777" w:rsidTr="00F32232">
        <w:trPr>
          <w:trHeight w:val="309"/>
          <w:tblHeader/>
          <w:jc w:val="center"/>
        </w:trPr>
        <w:tc>
          <w:tcPr>
            <w:tcW w:w="1599" w:type="pct"/>
            <w:vMerge/>
            <w:tcBorders>
              <w:top w:val="single" w:sz="4" w:space="0" w:color="auto"/>
              <w:left w:val="single" w:sz="4" w:space="0" w:color="auto"/>
              <w:bottom w:val="single" w:sz="4" w:space="0" w:color="000000"/>
              <w:right w:val="single" w:sz="4" w:space="0" w:color="auto"/>
            </w:tcBorders>
            <w:shd w:val="clear" w:color="auto" w:fill="BDD6EE" w:themeFill="accent5" w:themeFillTint="66"/>
            <w:vAlign w:val="center"/>
            <w:hideMark/>
          </w:tcPr>
          <w:p w14:paraId="254B79BC" w14:textId="77777777" w:rsidR="005802F5" w:rsidRPr="00106BCE" w:rsidRDefault="005802F5" w:rsidP="00607F61">
            <w:pPr>
              <w:spacing w:after="0"/>
              <w:rPr>
                <w:rFonts w:ascii="Sylfaen" w:hAnsi="Sylfaen"/>
                <w:sz w:val="20"/>
                <w:szCs w:val="20"/>
                <w:lang w:val="ka-GE"/>
              </w:rPr>
            </w:pPr>
          </w:p>
        </w:tc>
        <w:tc>
          <w:tcPr>
            <w:tcW w:w="352" w:type="pct"/>
            <w:tcBorders>
              <w:top w:val="nil"/>
              <w:left w:val="nil"/>
              <w:bottom w:val="single" w:sz="4" w:space="0" w:color="auto"/>
              <w:right w:val="single" w:sz="4" w:space="0" w:color="auto"/>
            </w:tcBorders>
            <w:shd w:val="clear" w:color="auto" w:fill="BDD6EE" w:themeFill="accent5" w:themeFillTint="66"/>
            <w:vAlign w:val="center"/>
            <w:hideMark/>
          </w:tcPr>
          <w:p w14:paraId="5B89EBED"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2016</w:t>
            </w:r>
          </w:p>
        </w:tc>
        <w:tc>
          <w:tcPr>
            <w:tcW w:w="342" w:type="pct"/>
            <w:tcBorders>
              <w:top w:val="nil"/>
              <w:left w:val="nil"/>
              <w:bottom w:val="single" w:sz="4" w:space="0" w:color="auto"/>
              <w:right w:val="single" w:sz="4" w:space="0" w:color="auto"/>
            </w:tcBorders>
            <w:shd w:val="clear" w:color="auto" w:fill="BDD6EE" w:themeFill="accent5" w:themeFillTint="66"/>
            <w:noWrap/>
            <w:vAlign w:val="center"/>
            <w:hideMark/>
          </w:tcPr>
          <w:p w14:paraId="552CB9A4"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2018</w:t>
            </w:r>
          </w:p>
        </w:tc>
        <w:tc>
          <w:tcPr>
            <w:tcW w:w="358" w:type="pct"/>
            <w:tcBorders>
              <w:top w:val="nil"/>
              <w:left w:val="nil"/>
              <w:bottom w:val="single" w:sz="4" w:space="0" w:color="auto"/>
              <w:right w:val="single" w:sz="4" w:space="0" w:color="auto"/>
            </w:tcBorders>
            <w:shd w:val="clear" w:color="auto" w:fill="BDD6EE" w:themeFill="accent5" w:themeFillTint="66"/>
            <w:noWrap/>
            <w:vAlign w:val="center"/>
            <w:hideMark/>
          </w:tcPr>
          <w:p w14:paraId="2FDA9A8D"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2020</w:t>
            </w:r>
          </w:p>
        </w:tc>
        <w:tc>
          <w:tcPr>
            <w:tcW w:w="359" w:type="pct"/>
            <w:tcBorders>
              <w:top w:val="nil"/>
              <w:left w:val="nil"/>
              <w:bottom w:val="single" w:sz="4" w:space="0" w:color="auto"/>
              <w:right w:val="single" w:sz="4" w:space="0" w:color="auto"/>
            </w:tcBorders>
            <w:shd w:val="clear" w:color="auto" w:fill="BDD6EE" w:themeFill="accent5" w:themeFillTint="66"/>
            <w:noWrap/>
            <w:vAlign w:val="center"/>
            <w:hideMark/>
          </w:tcPr>
          <w:p w14:paraId="7067E21F"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2025</w:t>
            </w:r>
          </w:p>
        </w:tc>
        <w:tc>
          <w:tcPr>
            <w:tcW w:w="361" w:type="pct"/>
            <w:tcBorders>
              <w:top w:val="nil"/>
              <w:left w:val="nil"/>
              <w:bottom w:val="single" w:sz="4" w:space="0" w:color="auto"/>
              <w:right w:val="single" w:sz="4" w:space="0" w:color="auto"/>
            </w:tcBorders>
            <w:shd w:val="clear" w:color="auto" w:fill="BDD6EE" w:themeFill="accent5" w:themeFillTint="66"/>
            <w:noWrap/>
            <w:vAlign w:val="center"/>
            <w:hideMark/>
          </w:tcPr>
          <w:p w14:paraId="5C5AA35D"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2030</w:t>
            </w:r>
          </w:p>
        </w:tc>
        <w:tc>
          <w:tcPr>
            <w:tcW w:w="359" w:type="pct"/>
            <w:tcBorders>
              <w:top w:val="nil"/>
              <w:left w:val="nil"/>
              <w:bottom w:val="single" w:sz="4" w:space="0" w:color="auto"/>
              <w:right w:val="single" w:sz="4" w:space="0" w:color="auto"/>
            </w:tcBorders>
            <w:shd w:val="clear" w:color="auto" w:fill="BDD6EE" w:themeFill="accent5" w:themeFillTint="66"/>
            <w:noWrap/>
            <w:vAlign w:val="center"/>
            <w:hideMark/>
          </w:tcPr>
          <w:p w14:paraId="1C3A1A67"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2035</w:t>
            </w:r>
          </w:p>
        </w:tc>
        <w:tc>
          <w:tcPr>
            <w:tcW w:w="472" w:type="pct"/>
            <w:tcBorders>
              <w:top w:val="nil"/>
              <w:left w:val="nil"/>
              <w:bottom w:val="single" w:sz="4" w:space="0" w:color="auto"/>
              <w:right w:val="single" w:sz="4" w:space="0" w:color="auto"/>
            </w:tcBorders>
            <w:shd w:val="clear" w:color="auto" w:fill="BDD6EE" w:themeFill="accent5" w:themeFillTint="66"/>
            <w:noWrap/>
            <w:vAlign w:val="center"/>
            <w:hideMark/>
          </w:tcPr>
          <w:p w14:paraId="7C139F4E"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2040</w:t>
            </w:r>
          </w:p>
        </w:tc>
        <w:tc>
          <w:tcPr>
            <w:tcW w:w="372" w:type="pct"/>
            <w:tcBorders>
              <w:top w:val="nil"/>
              <w:left w:val="nil"/>
              <w:bottom w:val="single" w:sz="4" w:space="0" w:color="auto"/>
              <w:right w:val="single" w:sz="4" w:space="0" w:color="auto"/>
            </w:tcBorders>
            <w:shd w:val="clear" w:color="auto" w:fill="BDD6EE" w:themeFill="accent5" w:themeFillTint="66"/>
            <w:noWrap/>
            <w:vAlign w:val="center"/>
            <w:hideMark/>
          </w:tcPr>
          <w:p w14:paraId="17D374E4"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2045</w:t>
            </w:r>
          </w:p>
        </w:tc>
        <w:tc>
          <w:tcPr>
            <w:tcW w:w="424" w:type="pct"/>
            <w:tcBorders>
              <w:top w:val="nil"/>
              <w:left w:val="nil"/>
              <w:bottom w:val="single" w:sz="4" w:space="0" w:color="auto"/>
              <w:right w:val="single" w:sz="4" w:space="0" w:color="auto"/>
            </w:tcBorders>
            <w:shd w:val="clear" w:color="auto" w:fill="BDD6EE" w:themeFill="accent5" w:themeFillTint="66"/>
            <w:noWrap/>
            <w:vAlign w:val="center"/>
            <w:hideMark/>
          </w:tcPr>
          <w:p w14:paraId="2638048E" w14:textId="77777777" w:rsidR="005802F5" w:rsidRPr="00106BCE" w:rsidRDefault="005802F5" w:rsidP="00607F61">
            <w:pPr>
              <w:spacing w:after="0"/>
              <w:jc w:val="center"/>
              <w:rPr>
                <w:rFonts w:ascii="Sylfaen" w:hAnsi="Sylfaen"/>
                <w:b/>
                <w:sz w:val="20"/>
                <w:szCs w:val="20"/>
                <w:lang w:val="ka-GE"/>
              </w:rPr>
            </w:pPr>
            <w:r w:rsidRPr="00106BCE">
              <w:rPr>
                <w:rFonts w:ascii="Sylfaen" w:hAnsi="Sylfaen"/>
                <w:b/>
                <w:sz w:val="20"/>
                <w:szCs w:val="20"/>
                <w:lang w:val="ka-GE"/>
              </w:rPr>
              <w:t>2050</w:t>
            </w:r>
          </w:p>
        </w:tc>
      </w:tr>
      <w:tr w:rsidR="003A4BF6" w:rsidRPr="00106BCE" w14:paraId="6ECDE8AE" w14:textId="77777777" w:rsidTr="006B7A84">
        <w:trPr>
          <w:trHeight w:val="393"/>
          <w:jc w:val="center"/>
        </w:trPr>
        <w:tc>
          <w:tcPr>
            <w:tcW w:w="1599" w:type="pct"/>
            <w:tcBorders>
              <w:top w:val="nil"/>
              <w:left w:val="single" w:sz="4" w:space="0" w:color="auto"/>
              <w:bottom w:val="single" w:sz="4" w:space="0" w:color="auto"/>
              <w:right w:val="single" w:sz="4" w:space="0" w:color="auto"/>
            </w:tcBorders>
            <w:shd w:val="clear" w:color="auto" w:fill="auto"/>
            <w:noWrap/>
            <w:vAlign w:val="center"/>
            <w:hideMark/>
          </w:tcPr>
          <w:p w14:paraId="484D9D35" w14:textId="71A3CEEF" w:rsidR="005802F5" w:rsidRPr="00106BCE" w:rsidRDefault="005802F5" w:rsidP="003A4BF6">
            <w:pPr>
              <w:spacing w:after="0"/>
              <w:rPr>
                <w:rFonts w:ascii="Sylfaen" w:hAnsi="Sylfaen"/>
                <w:sz w:val="20"/>
                <w:szCs w:val="20"/>
                <w:lang w:val="ka-GE"/>
              </w:rPr>
            </w:pPr>
            <w:r w:rsidRPr="00106BCE">
              <w:rPr>
                <w:rFonts w:ascii="Sylfaen" w:hAnsi="Sylfaen"/>
                <w:sz w:val="20"/>
                <w:szCs w:val="20"/>
                <w:lang w:val="ka-GE"/>
              </w:rPr>
              <w:t>ბიომასა</w:t>
            </w:r>
            <w:r w:rsidR="003A4BF6" w:rsidRPr="00106BCE">
              <w:rPr>
                <w:rFonts w:ascii="Sylfaen" w:hAnsi="Sylfaen"/>
                <w:sz w:val="20"/>
                <w:szCs w:val="20"/>
                <w:lang w:val="ka-GE"/>
              </w:rPr>
              <w:t>,</w:t>
            </w:r>
            <w:r w:rsidRPr="00106BCE">
              <w:rPr>
                <w:rFonts w:ascii="Sylfaen" w:hAnsi="Sylfaen"/>
                <w:sz w:val="20"/>
                <w:szCs w:val="20"/>
                <w:lang w:val="ka-GE"/>
              </w:rPr>
              <w:t>(აშშ. $/ მ</w:t>
            </w:r>
            <w:r w:rsidRPr="00106BCE">
              <w:rPr>
                <w:rFonts w:ascii="Sylfaen" w:hAnsi="Sylfaen"/>
                <w:sz w:val="20"/>
                <w:szCs w:val="20"/>
                <w:vertAlign w:val="superscript"/>
                <w:lang w:val="ka-GE"/>
              </w:rPr>
              <w:t>3</w:t>
            </w:r>
            <w:r w:rsidRPr="00106BCE">
              <w:rPr>
                <w:rFonts w:ascii="Sylfaen" w:hAnsi="Sylfaen"/>
                <w:sz w:val="20"/>
                <w:szCs w:val="20"/>
                <w:lang w:val="ka-GE"/>
              </w:rPr>
              <w:t>)</w:t>
            </w:r>
          </w:p>
        </w:tc>
        <w:tc>
          <w:tcPr>
            <w:tcW w:w="352" w:type="pct"/>
            <w:tcBorders>
              <w:top w:val="nil"/>
              <w:left w:val="nil"/>
              <w:bottom w:val="single" w:sz="4" w:space="0" w:color="auto"/>
              <w:right w:val="single" w:sz="4" w:space="0" w:color="auto"/>
            </w:tcBorders>
            <w:shd w:val="clear" w:color="auto" w:fill="auto"/>
            <w:noWrap/>
            <w:vAlign w:val="center"/>
            <w:hideMark/>
          </w:tcPr>
          <w:p w14:paraId="6494CF72"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6.05</w:t>
            </w:r>
          </w:p>
        </w:tc>
        <w:tc>
          <w:tcPr>
            <w:tcW w:w="342" w:type="pct"/>
            <w:tcBorders>
              <w:top w:val="nil"/>
              <w:left w:val="nil"/>
              <w:bottom w:val="single" w:sz="4" w:space="0" w:color="auto"/>
              <w:right w:val="single" w:sz="4" w:space="0" w:color="auto"/>
            </w:tcBorders>
            <w:shd w:val="clear" w:color="auto" w:fill="auto"/>
            <w:noWrap/>
            <w:vAlign w:val="center"/>
            <w:hideMark/>
          </w:tcPr>
          <w:p w14:paraId="3BE73669"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6.11</w:t>
            </w:r>
          </w:p>
        </w:tc>
        <w:tc>
          <w:tcPr>
            <w:tcW w:w="358" w:type="pct"/>
            <w:tcBorders>
              <w:top w:val="nil"/>
              <w:left w:val="nil"/>
              <w:bottom w:val="single" w:sz="4" w:space="0" w:color="auto"/>
              <w:right w:val="single" w:sz="4" w:space="0" w:color="auto"/>
            </w:tcBorders>
            <w:shd w:val="clear" w:color="auto" w:fill="auto"/>
            <w:noWrap/>
            <w:vAlign w:val="center"/>
            <w:hideMark/>
          </w:tcPr>
          <w:p w14:paraId="301F267F"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6.17</w:t>
            </w:r>
          </w:p>
        </w:tc>
        <w:tc>
          <w:tcPr>
            <w:tcW w:w="359" w:type="pct"/>
            <w:tcBorders>
              <w:top w:val="nil"/>
              <w:left w:val="nil"/>
              <w:bottom w:val="single" w:sz="4" w:space="0" w:color="auto"/>
              <w:right w:val="single" w:sz="4" w:space="0" w:color="auto"/>
            </w:tcBorders>
            <w:shd w:val="clear" w:color="auto" w:fill="auto"/>
            <w:noWrap/>
            <w:vAlign w:val="center"/>
            <w:hideMark/>
          </w:tcPr>
          <w:p w14:paraId="3614B380"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6.33</w:t>
            </w:r>
          </w:p>
        </w:tc>
        <w:tc>
          <w:tcPr>
            <w:tcW w:w="361" w:type="pct"/>
            <w:tcBorders>
              <w:top w:val="nil"/>
              <w:left w:val="nil"/>
              <w:bottom w:val="single" w:sz="4" w:space="0" w:color="auto"/>
              <w:right w:val="single" w:sz="4" w:space="0" w:color="auto"/>
            </w:tcBorders>
            <w:shd w:val="clear" w:color="auto" w:fill="auto"/>
            <w:noWrap/>
            <w:vAlign w:val="center"/>
            <w:hideMark/>
          </w:tcPr>
          <w:p w14:paraId="5336F56A"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6.49</w:t>
            </w:r>
          </w:p>
        </w:tc>
        <w:tc>
          <w:tcPr>
            <w:tcW w:w="359" w:type="pct"/>
            <w:tcBorders>
              <w:top w:val="nil"/>
              <w:left w:val="nil"/>
              <w:bottom w:val="single" w:sz="4" w:space="0" w:color="auto"/>
              <w:right w:val="single" w:sz="4" w:space="0" w:color="auto"/>
            </w:tcBorders>
            <w:shd w:val="clear" w:color="auto" w:fill="auto"/>
            <w:noWrap/>
            <w:vAlign w:val="center"/>
            <w:hideMark/>
          </w:tcPr>
          <w:p w14:paraId="7E71BB05"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6.65</w:t>
            </w:r>
          </w:p>
        </w:tc>
        <w:tc>
          <w:tcPr>
            <w:tcW w:w="472" w:type="pct"/>
            <w:tcBorders>
              <w:top w:val="nil"/>
              <w:left w:val="nil"/>
              <w:bottom w:val="single" w:sz="4" w:space="0" w:color="auto"/>
              <w:right w:val="single" w:sz="4" w:space="0" w:color="auto"/>
            </w:tcBorders>
            <w:shd w:val="clear" w:color="auto" w:fill="auto"/>
            <w:noWrap/>
            <w:vAlign w:val="center"/>
            <w:hideMark/>
          </w:tcPr>
          <w:p w14:paraId="6C20B503"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6.82</w:t>
            </w:r>
          </w:p>
        </w:tc>
        <w:tc>
          <w:tcPr>
            <w:tcW w:w="372" w:type="pct"/>
            <w:tcBorders>
              <w:top w:val="nil"/>
              <w:left w:val="nil"/>
              <w:bottom w:val="single" w:sz="4" w:space="0" w:color="auto"/>
              <w:right w:val="single" w:sz="4" w:space="0" w:color="auto"/>
            </w:tcBorders>
            <w:shd w:val="clear" w:color="auto" w:fill="auto"/>
            <w:noWrap/>
            <w:vAlign w:val="center"/>
            <w:hideMark/>
          </w:tcPr>
          <w:p w14:paraId="3DCD1A38"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6.99</w:t>
            </w:r>
          </w:p>
        </w:tc>
        <w:tc>
          <w:tcPr>
            <w:tcW w:w="424" w:type="pct"/>
            <w:tcBorders>
              <w:top w:val="nil"/>
              <w:left w:val="nil"/>
              <w:bottom w:val="single" w:sz="4" w:space="0" w:color="auto"/>
              <w:right w:val="single" w:sz="4" w:space="0" w:color="auto"/>
            </w:tcBorders>
            <w:shd w:val="clear" w:color="auto" w:fill="auto"/>
            <w:noWrap/>
            <w:vAlign w:val="center"/>
            <w:hideMark/>
          </w:tcPr>
          <w:p w14:paraId="0073A001"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7.17</w:t>
            </w:r>
          </w:p>
        </w:tc>
      </w:tr>
      <w:tr w:rsidR="003A4BF6" w:rsidRPr="00106BCE" w14:paraId="6A891056" w14:textId="77777777" w:rsidTr="006B7A84">
        <w:trPr>
          <w:trHeight w:val="427"/>
          <w:jc w:val="center"/>
        </w:trPr>
        <w:tc>
          <w:tcPr>
            <w:tcW w:w="1599" w:type="pct"/>
            <w:tcBorders>
              <w:top w:val="nil"/>
              <w:left w:val="single" w:sz="4" w:space="0" w:color="auto"/>
              <w:bottom w:val="single" w:sz="4" w:space="0" w:color="auto"/>
              <w:right w:val="single" w:sz="4" w:space="0" w:color="auto"/>
            </w:tcBorders>
            <w:shd w:val="clear" w:color="auto" w:fill="auto"/>
            <w:noWrap/>
            <w:vAlign w:val="center"/>
            <w:hideMark/>
          </w:tcPr>
          <w:p w14:paraId="5C6DC455" w14:textId="01259BAE" w:rsidR="005802F5" w:rsidRPr="00106BCE" w:rsidRDefault="005802F5" w:rsidP="003A4BF6">
            <w:pPr>
              <w:spacing w:after="0"/>
              <w:rPr>
                <w:rFonts w:ascii="Sylfaen" w:hAnsi="Sylfaen"/>
                <w:sz w:val="20"/>
                <w:szCs w:val="20"/>
                <w:lang w:val="ka-GE"/>
              </w:rPr>
            </w:pPr>
            <w:r w:rsidRPr="00106BCE">
              <w:rPr>
                <w:rFonts w:ascii="Sylfaen" w:hAnsi="Sylfaen"/>
                <w:sz w:val="20"/>
                <w:szCs w:val="20"/>
                <w:lang w:val="ka-GE"/>
              </w:rPr>
              <w:t>ნახშირი</w:t>
            </w:r>
            <w:r w:rsidR="003A4BF6" w:rsidRPr="00106BCE">
              <w:rPr>
                <w:rFonts w:ascii="Sylfaen" w:hAnsi="Sylfaen"/>
                <w:sz w:val="20"/>
                <w:szCs w:val="20"/>
                <w:lang w:val="ka-GE"/>
              </w:rPr>
              <w:t xml:space="preserve">, </w:t>
            </w:r>
            <w:r w:rsidRPr="00106BCE">
              <w:rPr>
                <w:rFonts w:ascii="Sylfaen" w:hAnsi="Sylfaen"/>
                <w:sz w:val="20"/>
                <w:szCs w:val="20"/>
                <w:lang w:val="ka-GE"/>
              </w:rPr>
              <w:t>(აშშ. $/ ტონა)</w:t>
            </w:r>
          </w:p>
        </w:tc>
        <w:tc>
          <w:tcPr>
            <w:tcW w:w="352" w:type="pct"/>
            <w:tcBorders>
              <w:top w:val="nil"/>
              <w:left w:val="nil"/>
              <w:bottom w:val="single" w:sz="4" w:space="0" w:color="auto"/>
              <w:right w:val="single" w:sz="4" w:space="0" w:color="auto"/>
            </w:tcBorders>
            <w:shd w:val="clear" w:color="auto" w:fill="auto"/>
            <w:noWrap/>
            <w:vAlign w:val="center"/>
            <w:hideMark/>
          </w:tcPr>
          <w:p w14:paraId="7A11E264"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3.80</w:t>
            </w:r>
          </w:p>
        </w:tc>
        <w:tc>
          <w:tcPr>
            <w:tcW w:w="342" w:type="pct"/>
            <w:tcBorders>
              <w:top w:val="nil"/>
              <w:left w:val="nil"/>
              <w:bottom w:val="single" w:sz="4" w:space="0" w:color="auto"/>
              <w:right w:val="single" w:sz="4" w:space="0" w:color="auto"/>
            </w:tcBorders>
            <w:shd w:val="clear" w:color="auto" w:fill="auto"/>
            <w:noWrap/>
            <w:vAlign w:val="center"/>
            <w:hideMark/>
          </w:tcPr>
          <w:p w14:paraId="1B271DA7"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3.28</w:t>
            </w:r>
          </w:p>
        </w:tc>
        <w:tc>
          <w:tcPr>
            <w:tcW w:w="358" w:type="pct"/>
            <w:tcBorders>
              <w:top w:val="nil"/>
              <w:left w:val="nil"/>
              <w:bottom w:val="single" w:sz="4" w:space="0" w:color="auto"/>
              <w:right w:val="single" w:sz="4" w:space="0" w:color="auto"/>
            </w:tcBorders>
            <w:shd w:val="clear" w:color="auto" w:fill="auto"/>
            <w:noWrap/>
            <w:vAlign w:val="center"/>
            <w:hideMark/>
          </w:tcPr>
          <w:p w14:paraId="46A944F1"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3.06</w:t>
            </w:r>
          </w:p>
        </w:tc>
        <w:tc>
          <w:tcPr>
            <w:tcW w:w="359" w:type="pct"/>
            <w:tcBorders>
              <w:top w:val="nil"/>
              <w:left w:val="nil"/>
              <w:bottom w:val="single" w:sz="4" w:space="0" w:color="auto"/>
              <w:right w:val="single" w:sz="4" w:space="0" w:color="auto"/>
            </w:tcBorders>
            <w:shd w:val="clear" w:color="auto" w:fill="auto"/>
            <w:noWrap/>
            <w:vAlign w:val="center"/>
            <w:hideMark/>
          </w:tcPr>
          <w:p w14:paraId="66C6B102"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3.27</w:t>
            </w:r>
          </w:p>
        </w:tc>
        <w:tc>
          <w:tcPr>
            <w:tcW w:w="361" w:type="pct"/>
            <w:tcBorders>
              <w:top w:val="nil"/>
              <w:left w:val="nil"/>
              <w:bottom w:val="single" w:sz="4" w:space="0" w:color="auto"/>
              <w:right w:val="single" w:sz="4" w:space="0" w:color="auto"/>
            </w:tcBorders>
            <w:shd w:val="clear" w:color="auto" w:fill="auto"/>
            <w:noWrap/>
            <w:vAlign w:val="center"/>
            <w:hideMark/>
          </w:tcPr>
          <w:p w14:paraId="6F81834C"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3.52</w:t>
            </w:r>
          </w:p>
        </w:tc>
        <w:tc>
          <w:tcPr>
            <w:tcW w:w="359" w:type="pct"/>
            <w:tcBorders>
              <w:top w:val="nil"/>
              <w:left w:val="nil"/>
              <w:bottom w:val="single" w:sz="4" w:space="0" w:color="auto"/>
              <w:right w:val="single" w:sz="4" w:space="0" w:color="auto"/>
            </w:tcBorders>
            <w:shd w:val="clear" w:color="auto" w:fill="auto"/>
            <w:noWrap/>
            <w:vAlign w:val="center"/>
            <w:hideMark/>
          </w:tcPr>
          <w:p w14:paraId="5696F830"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3.47</w:t>
            </w:r>
          </w:p>
        </w:tc>
        <w:tc>
          <w:tcPr>
            <w:tcW w:w="472" w:type="pct"/>
            <w:tcBorders>
              <w:top w:val="nil"/>
              <w:left w:val="nil"/>
              <w:bottom w:val="single" w:sz="4" w:space="0" w:color="auto"/>
              <w:right w:val="single" w:sz="4" w:space="0" w:color="auto"/>
            </w:tcBorders>
            <w:shd w:val="clear" w:color="auto" w:fill="auto"/>
            <w:noWrap/>
            <w:vAlign w:val="center"/>
            <w:hideMark/>
          </w:tcPr>
          <w:p w14:paraId="78BC33C2"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3.42</w:t>
            </w:r>
          </w:p>
        </w:tc>
        <w:tc>
          <w:tcPr>
            <w:tcW w:w="372" w:type="pct"/>
            <w:tcBorders>
              <w:top w:val="nil"/>
              <w:left w:val="nil"/>
              <w:bottom w:val="single" w:sz="4" w:space="0" w:color="auto"/>
              <w:right w:val="single" w:sz="4" w:space="0" w:color="auto"/>
            </w:tcBorders>
            <w:shd w:val="clear" w:color="auto" w:fill="auto"/>
            <w:noWrap/>
            <w:vAlign w:val="center"/>
            <w:hideMark/>
          </w:tcPr>
          <w:p w14:paraId="671A9003"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3.37</w:t>
            </w:r>
          </w:p>
        </w:tc>
        <w:tc>
          <w:tcPr>
            <w:tcW w:w="424" w:type="pct"/>
            <w:tcBorders>
              <w:top w:val="nil"/>
              <w:left w:val="nil"/>
              <w:bottom w:val="single" w:sz="4" w:space="0" w:color="auto"/>
              <w:right w:val="single" w:sz="4" w:space="0" w:color="auto"/>
            </w:tcBorders>
            <w:shd w:val="clear" w:color="auto" w:fill="auto"/>
            <w:noWrap/>
            <w:vAlign w:val="center"/>
            <w:hideMark/>
          </w:tcPr>
          <w:p w14:paraId="0113AAB8"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3.32</w:t>
            </w:r>
          </w:p>
        </w:tc>
      </w:tr>
      <w:tr w:rsidR="003A4BF6" w:rsidRPr="00106BCE" w14:paraId="38FF5E7F" w14:textId="77777777" w:rsidTr="006B7A84">
        <w:trPr>
          <w:trHeight w:val="418"/>
          <w:jc w:val="center"/>
        </w:trPr>
        <w:tc>
          <w:tcPr>
            <w:tcW w:w="1599" w:type="pct"/>
            <w:tcBorders>
              <w:top w:val="nil"/>
              <w:left w:val="single" w:sz="4" w:space="0" w:color="auto"/>
              <w:bottom w:val="single" w:sz="4" w:space="0" w:color="auto"/>
              <w:right w:val="single" w:sz="4" w:space="0" w:color="auto"/>
            </w:tcBorders>
            <w:shd w:val="clear" w:color="auto" w:fill="auto"/>
            <w:noWrap/>
            <w:vAlign w:val="center"/>
            <w:hideMark/>
          </w:tcPr>
          <w:p w14:paraId="0D2CED06" w14:textId="2AE36A7C" w:rsidR="005802F5" w:rsidRPr="00106BCE" w:rsidRDefault="003A4BF6" w:rsidP="003A4BF6">
            <w:pPr>
              <w:spacing w:after="0"/>
              <w:rPr>
                <w:rFonts w:ascii="Sylfaen" w:hAnsi="Sylfaen"/>
                <w:sz w:val="20"/>
                <w:szCs w:val="20"/>
                <w:lang w:val="ka-GE"/>
              </w:rPr>
            </w:pPr>
            <w:r w:rsidRPr="00106BCE">
              <w:rPr>
                <w:rFonts w:ascii="Sylfaen" w:hAnsi="Sylfaen"/>
                <w:sz w:val="20"/>
                <w:szCs w:val="20"/>
                <w:lang w:val="ka-GE"/>
              </w:rPr>
              <w:t xml:space="preserve">ბუნებრივი აირი, </w:t>
            </w:r>
            <w:r w:rsidR="005802F5" w:rsidRPr="00106BCE">
              <w:rPr>
                <w:rFonts w:ascii="Sylfaen" w:hAnsi="Sylfaen"/>
                <w:sz w:val="20"/>
                <w:szCs w:val="20"/>
                <w:lang w:val="ka-GE"/>
              </w:rPr>
              <w:t>(აშშ. $/ 1000 მ</w:t>
            </w:r>
            <w:r w:rsidR="005802F5" w:rsidRPr="00106BCE">
              <w:rPr>
                <w:rFonts w:ascii="Sylfaen" w:hAnsi="Sylfaen"/>
                <w:sz w:val="20"/>
                <w:szCs w:val="20"/>
                <w:vertAlign w:val="superscript"/>
                <w:lang w:val="ka-GE"/>
              </w:rPr>
              <w:t>3</w:t>
            </w:r>
            <w:r w:rsidR="005802F5" w:rsidRPr="00106BCE">
              <w:rPr>
                <w:rFonts w:ascii="Sylfaen" w:hAnsi="Sylfaen"/>
                <w:sz w:val="20"/>
                <w:szCs w:val="20"/>
                <w:lang w:val="ka-GE"/>
              </w:rPr>
              <w:t>)</w:t>
            </w:r>
          </w:p>
        </w:tc>
        <w:tc>
          <w:tcPr>
            <w:tcW w:w="352" w:type="pct"/>
            <w:tcBorders>
              <w:top w:val="nil"/>
              <w:left w:val="nil"/>
              <w:bottom w:val="single" w:sz="4" w:space="0" w:color="auto"/>
              <w:right w:val="single" w:sz="4" w:space="0" w:color="auto"/>
            </w:tcBorders>
            <w:shd w:val="clear" w:color="auto" w:fill="auto"/>
            <w:noWrap/>
            <w:vAlign w:val="center"/>
            <w:hideMark/>
          </w:tcPr>
          <w:p w14:paraId="0F8DC71D"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7.14</w:t>
            </w:r>
          </w:p>
        </w:tc>
        <w:tc>
          <w:tcPr>
            <w:tcW w:w="342" w:type="pct"/>
            <w:tcBorders>
              <w:top w:val="nil"/>
              <w:left w:val="nil"/>
              <w:bottom w:val="single" w:sz="4" w:space="0" w:color="auto"/>
              <w:right w:val="single" w:sz="4" w:space="0" w:color="auto"/>
            </w:tcBorders>
            <w:shd w:val="clear" w:color="auto" w:fill="auto"/>
            <w:noWrap/>
            <w:vAlign w:val="center"/>
            <w:hideMark/>
          </w:tcPr>
          <w:p w14:paraId="4D1C6566"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7.14</w:t>
            </w:r>
          </w:p>
        </w:tc>
        <w:tc>
          <w:tcPr>
            <w:tcW w:w="358" w:type="pct"/>
            <w:tcBorders>
              <w:top w:val="nil"/>
              <w:left w:val="nil"/>
              <w:bottom w:val="single" w:sz="4" w:space="0" w:color="auto"/>
              <w:right w:val="single" w:sz="4" w:space="0" w:color="auto"/>
            </w:tcBorders>
            <w:shd w:val="clear" w:color="auto" w:fill="auto"/>
            <w:noWrap/>
            <w:vAlign w:val="center"/>
            <w:hideMark/>
          </w:tcPr>
          <w:p w14:paraId="556AC6EE"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7.14</w:t>
            </w:r>
          </w:p>
        </w:tc>
        <w:tc>
          <w:tcPr>
            <w:tcW w:w="359" w:type="pct"/>
            <w:tcBorders>
              <w:top w:val="nil"/>
              <w:left w:val="nil"/>
              <w:bottom w:val="single" w:sz="4" w:space="0" w:color="auto"/>
              <w:right w:val="single" w:sz="4" w:space="0" w:color="auto"/>
            </w:tcBorders>
            <w:shd w:val="clear" w:color="auto" w:fill="auto"/>
            <w:noWrap/>
            <w:vAlign w:val="center"/>
            <w:hideMark/>
          </w:tcPr>
          <w:p w14:paraId="7C5E803C"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7.14</w:t>
            </w:r>
          </w:p>
        </w:tc>
        <w:tc>
          <w:tcPr>
            <w:tcW w:w="361" w:type="pct"/>
            <w:tcBorders>
              <w:top w:val="nil"/>
              <w:left w:val="nil"/>
              <w:bottom w:val="single" w:sz="4" w:space="0" w:color="auto"/>
              <w:right w:val="single" w:sz="4" w:space="0" w:color="auto"/>
            </w:tcBorders>
            <w:shd w:val="clear" w:color="auto" w:fill="auto"/>
            <w:noWrap/>
            <w:vAlign w:val="center"/>
            <w:hideMark/>
          </w:tcPr>
          <w:p w14:paraId="506A6D97"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7.52</w:t>
            </w:r>
          </w:p>
        </w:tc>
        <w:tc>
          <w:tcPr>
            <w:tcW w:w="359" w:type="pct"/>
            <w:tcBorders>
              <w:top w:val="nil"/>
              <w:left w:val="nil"/>
              <w:bottom w:val="single" w:sz="4" w:space="0" w:color="auto"/>
              <w:right w:val="single" w:sz="4" w:space="0" w:color="auto"/>
            </w:tcBorders>
            <w:shd w:val="clear" w:color="auto" w:fill="auto"/>
            <w:noWrap/>
            <w:vAlign w:val="center"/>
            <w:hideMark/>
          </w:tcPr>
          <w:p w14:paraId="1DFB13FF"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7.93</w:t>
            </w:r>
          </w:p>
        </w:tc>
        <w:tc>
          <w:tcPr>
            <w:tcW w:w="472" w:type="pct"/>
            <w:tcBorders>
              <w:top w:val="nil"/>
              <w:left w:val="nil"/>
              <w:bottom w:val="single" w:sz="4" w:space="0" w:color="auto"/>
              <w:right w:val="single" w:sz="4" w:space="0" w:color="auto"/>
            </w:tcBorders>
            <w:shd w:val="clear" w:color="auto" w:fill="auto"/>
            <w:noWrap/>
            <w:vAlign w:val="center"/>
            <w:hideMark/>
          </w:tcPr>
          <w:p w14:paraId="443AE4D2"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7.03</w:t>
            </w:r>
          </w:p>
        </w:tc>
        <w:tc>
          <w:tcPr>
            <w:tcW w:w="372" w:type="pct"/>
            <w:tcBorders>
              <w:top w:val="nil"/>
              <w:left w:val="nil"/>
              <w:bottom w:val="single" w:sz="4" w:space="0" w:color="auto"/>
              <w:right w:val="single" w:sz="4" w:space="0" w:color="auto"/>
            </w:tcBorders>
            <w:shd w:val="clear" w:color="auto" w:fill="auto"/>
            <w:noWrap/>
            <w:vAlign w:val="center"/>
            <w:hideMark/>
          </w:tcPr>
          <w:p w14:paraId="22691532"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7.37</w:t>
            </w:r>
          </w:p>
        </w:tc>
        <w:tc>
          <w:tcPr>
            <w:tcW w:w="424" w:type="pct"/>
            <w:tcBorders>
              <w:top w:val="nil"/>
              <w:left w:val="nil"/>
              <w:bottom w:val="single" w:sz="4" w:space="0" w:color="auto"/>
              <w:right w:val="single" w:sz="4" w:space="0" w:color="auto"/>
            </w:tcBorders>
            <w:shd w:val="clear" w:color="auto" w:fill="auto"/>
            <w:noWrap/>
            <w:vAlign w:val="center"/>
            <w:hideMark/>
          </w:tcPr>
          <w:p w14:paraId="345EEEE4"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7.71</w:t>
            </w:r>
          </w:p>
        </w:tc>
      </w:tr>
      <w:tr w:rsidR="003A4BF6" w:rsidRPr="00106BCE" w14:paraId="16DFC0AE" w14:textId="77777777" w:rsidTr="003A4BF6">
        <w:trPr>
          <w:trHeight w:val="579"/>
          <w:jc w:val="center"/>
        </w:trPr>
        <w:tc>
          <w:tcPr>
            <w:tcW w:w="1599" w:type="pct"/>
            <w:tcBorders>
              <w:top w:val="nil"/>
              <w:left w:val="single" w:sz="4" w:space="0" w:color="auto"/>
              <w:bottom w:val="single" w:sz="4" w:space="0" w:color="auto"/>
              <w:right w:val="single" w:sz="4" w:space="0" w:color="auto"/>
            </w:tcBorders>
            <w:shd w:val="clear" w:color="auto" w:fill="auto"/>
            <w:noWrap/>
            <w:vAlign w:val="center"/>
            <w:hideMark/>
          </w:tcPr>
          <w:p w14:paraId="37D8F46C" w14:textId="77777777" w:rsidR="005802F5" w:rsidRPr="00106BCE" w:rsidRDefault="005802F5" w:rsidP="00607F61">
            <w:pPr>
              <w:spacing w:after="0"/>
              <w:rPr>
                <w:rFonts w:ascii="Sylfaen" w:hAnsi="Sylfaen"/>
                <w:sz w:val="20"/>
                <w:szCs w:val="20"/>
                <w:lang w:val="ka-GE"/>
              </w:rPr>
            </w:pPr>
            <w:r w:rsidRPr="00106BCE">
              <w:rPr>
                <w:rFonts w:ascii="Sylfaen" w:hAnsi="Sylfaen"/>
                <w:sz w:val="20"/>
                <w:szCs w:val="20"/>
                <w:lang w:val="ka-GE"/>
              </w:rPr>
              <w:t>ნედლი ნავთობი</w:t>
            </w:r>
          </w:p>
          <w:p w14:paraId="19259540" w14:textId="77777777" w:rsidR="005802F5" w:rsidRPr="00106BCE" w:rsidRDefault="005802F5" w:rsidP="00607F61">
            <w:pPr>
              <w:spacing w:after="0"/>
              <w:rPr>
                <w:rFonts w:ascii="Sylfaen" w:hAnsi="Sylfaen"/>
                <w:sz w:val="20"/>
                <w:szCs w:val="20"/>
                <w:lang w:val="ka-GE"/>
              </w:rPr>
            </w:pPr>
            <w:r w:rsidRPr="00106BCE">
              <w:rPr>
                <w:rFonts w:ascii="Sylfaen" w:hAnsi="Sylfaen"/>
                <w:sz w:val="20"/>
                <w:szCs w:val="20"/>
                <w:lang w:val="ka-GE"/>
              </w:rPr>
              <w:t>(აშშ. $/ ტონა)</w:t>
            </w:r>
          </w:p>
        </w:tc>
        <w:tc>
          <w:tcPr>
            <w:tcW w:w="352" w:type="pct"/>
            <w:tcBorders>
              <w:top w:val="nil"/>
              <w:left w:val="nil"/>
              <w:bottom w:val="single" w:sz="4" w:space="0" w:color="auto"/>
              <w:right w:val="single" w:sz="4" w:space="0" w:color="auto"/>
            </w:tcBorders>
            <w:shd w:val="clear" w:color="auto" w:fill="auto"/>
            <w:noWrap/>
            <w:vAlign w:val="center"/>
            <w:hideMark/>
          </w:tcPr>
          <w:p w14:paraId="51DB6CB3"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14.12</w:t>
            </w:r>
          </w:p>
        </w:tc>
        <w:tc>
          <w:tcPr>
            <w:tcW w:w="342" w:type="pct"/>
            <w:tcBorders>
              <w:top w:val="nil"/>
              <w:left w:val="nil"/>
              <w:bottom w:val="single" w:sz="4" w:space="0" w:color="auto"/>
              <w:right w:val="single" w:sz="4" w:space="0" w:color="auto"/>
            </w:tcBorders>
            <w:shd w:val="clear" w:color="auto" w:fill="auto"/>
            <w:noWrap/>
            <w:vAlign w:val="center"/>
            <w:hideMark/>
          </w:tcPr>
          <w:p w14:paraId="69E5EE8F"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12.90</w:t>
            </w:r>
          </w:p>
        </w:tc>
        <w:tc>
          <w:tcPr>
            <w:tcW w:w="358" w:type="pct"/>
            <w:tcBorders>
              <w:top w:val="nil"/>
              <w:left w:val="nil"/>
              <w:bottom w:val="single" w:sz="4" w:space="0" w:color="auto"/>
              <w:right w:val="single" w:sz="4" w:space="0" w:color="auto"/>
            </w:tcBorders>
            <w:shd w:val="clear" w:color="auto" w:fill="auto"/>
            <w:noWrap/>
            <w:vAlign w:val="center"/>
            <w:hideMark/>
          </w:tcPr>
          <w:p w14:paraId="34FDD47E"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12.56</w:t>
            </w:r>
          </w:p>
        </w:tc>
        <w:tc>
          <w:tcPr>
            <w:tcW w:w="359" w:type="pct"/>
            <w:tcBorders>
              <w:top w:val="nil"/>
              <w:left w:val="nil"/>
              <w:bottom w:val="single" w:sz="4" w:space="0" w:color="auto"/>
              <w:right w:val="single" w:sz="4" w:space="0" w:color="auto"/>
            </w:tcBorders>
            <w:shd w:val="clear" w:color="auto" w:fill="auto"/>
            <w:noWrap/>
            <w:vAlign w:val="center"/>
            <w:hideMark/>
          </w:tcPr>
          <w:p w14:paraId="08CDB8DF"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13.86</w:t>
            </w:r>
          </w:p>
        </w:tc>
        <w:tc>
          <w:tcPr>
            <w:tcW w:w="361" w:type="pct"/>
            <w:tcBorders>
              <w:top w:val="nil"/>
              <w:left w:val="nil"/>
              <w:bottom w:val="single" w:sz="4" w:space="0" w:color="auto"/>
              <w:right w:val="single" w:sz="4" w:space="0" w:color="auto"/>
            </w:tcBorders>
            <w:shd w:val="clear" w:color="auto" w:fill="auto"/>
            <w:noWrap/>
            <w:vAlign w:val="center"/>
            <w:hideMark/>
          </w:tcPr>
          <w:p w14:paraId="573A0758"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14.83</w:t>
            </w:r>
          </w:p>
        </w:tc>
        <w:tc>
          <w:tcPr>
            <w:tcW w:w="359" w:type="pct"/>
            <w:tcBorders>
              <w:top w:val="nil"/>
              <w:left w:val="nil"/>
              <w:bottom w:val="single" w:sz="4" w:space="0" w:color="auto"/>
              <w:right w:val="single" w:sz="4" w:space="0" w:color="auto"/>
            </w:tcBorders>
            <w:shd w:val="clear" w:color="auto" w:fill="auto"/>
            <w:noWrap/>
            <w:vAlign w:val="center"/>
            <w:hideMark/>
          </w:tcPr>
          <w:p w14:paraId="6838ADFB"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15.81</w:t>
            </w:r>
          </w:p>
        </w:tc>
        <w:tc>
          <w:tcPr>
            <w:tcW w:w="472" w:type="pct"/>
            <w:tcBorders>
              <w:top w:val="nil"/>
              <w:left w:val="nil"/>
              <w:bottom w:val="single" w:sz="4" w:space="0" w:color="auto"/>
              <w:right w:val="single" w:sz="4" w:space="0" w:color="auto"/>
            </w:tcBorders>
            <w:shd w:val="clear" w:color="auto" w:fill="auto"/>
            <w:noWrap/>
            <w:vAlign w:val="center"/>
            <w:hideMark/>
          </w:tcPr>
          <w:p w14:paraId="61776F6A"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16.59</w:t>
            </w:r>
          </w:p>
        </w:tc>
        <w:tc>
          <w:tcPr>
            <w:tcW w:w="372" w:type="pct"/>
            <w:tcBorders>
              <w:top w:val="nil"/>
              <w:left w:val="nil"/>
              <w:bottom w:val="single" w:sz="4" w:space="0" w:color="auto"/>
              <w:right w:val="single" w:sz="4" w:space="0" w:color="auto"/>
            </w:tcBorders>
            <w:shd w:val="clear" w:color="auto" w:fill="auto"/>
            <w:noWrap/>
            <w:vAlign w:val="center"/>
            <w:hideMark/>
          </w:tcPr>
          <w:p w14:paraId="3DFA31AA"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17.37</w:t>
            </w:r>
          </w:p>
        </w:tc>
        <w:tc>
          <w:tcPr>
            <w:tcW w:w="424" w:type="pct"/>
            <w:tcBorders>
              <w:top w:val="nil"/>
              <w:left w:val="nil"/>
              <w:bottom w:val="single" w:sz="4" w:space="0" w:color="auto"/>
              <w:right w:val="single" w:sz="4" w:space="0" w:color="auto"/>
            </w:tcBorders>
            <w:shd w:val="clear" w:color="auto" w:fill="auto"/>
            <w:noWrap/>
            <w:vAlign w:val="center"/>
            <w:hideMark/>
          </w:tcPr>
          <w:p w14:paraId="42501FC6" w14:textId="77777777" w:rsidR="005802F5" w:rsidRPr="00106BCE" w:rsidRDefault="005802F5" w:rsidP="00607F61">
            <w:pPr>
              <w:spacing w:after="0"/>
              <w:jc w:val="center"/>
              <w:rPr>
                <w:rFonts w:ascii="Sylfaen" w:hAnsi="Sylfaen"/>
                <w:sz w:val="20"/>
                <w:szCs w:val="20"/>
                <w:lang w:val="ka-GE"/>
              </w:rPr>
            </w:pPr>
            <w:r w:rsidRPr="00106BCE">
              <w:rPr>
                <w:rFonts w:ascii="Sylfaen" w:hAnsi="Sylfaen"/>
                <w:sz w:val="20"/>
                <w:szCs w:val="20"/>
                <w:lang w:val="ka-GE"/>
              </w:rPr>
              <w:t>18.15</w:t>
            </w:r>
          </w:p>
        </w:tc>
      </w:tr>
      <w:bookmarkEnd w:id="301"/>
      <w:bookmarkEnd w:id="302"/>
    </w:tbl>
    <w:p w14:paraId="35F7F9DC" w14:textId="77777777" w:rsidR="00B1319D" w:rsidRPr="00106BCE" w:rsidRDefault="00B1319D" w:rsidP="0087372A">
      <w:pPr>
        <w:jc w:val="both"/>
        <w:rPr>
          <w:rFonts w:ascii="Sylfaen" w:hAnsi="Sylfaen"/>
        </w:rPr>
      </w:pPr>
    </w:p>
    <w:p w14:paraId="11810BD1" w14:textId="6E0D150E" w:rsidR="003B0CC2" w:rsidRPr="00106BCE" w:rsidRDefault="003B0CC2" w:rsidP="00C735E9">
      <w:pPr>
        <w:pBdr>
          <w:top w:val="nil"/>
          <w:left w:val="nil"/>
          <w:bottom w:val="nil"/>
          <w:right w:val="nil"/>
          <w:between w:val="nil"/>
        </w:pBdr>
        <w:spacing w:before="120" w:line="276" w:lineRule="auto"/>
        <w:jc w:val="both"/>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ცხრილი 4-1</w:t>
      </w:r>
      <w:r w:rsidR="0062436B" w:rsidRPr="00106BCE">
        <w:rPr>
          <w:rFonts w:ascii="Sylfaen" w:eastAsia="Times New Roman" w:hAnsi="Sylfaen" w:cs="Times New Roman"/>
          <w:b/>
          <w:color w:val="0D0D0D" w:themeColor="text1" w:themeTint="F2"/>
          <w:lang w:val="ka-GE" w:eastAsia="en-GB"/>
        </w:rPr>
        <w:t>3</w:t>
      </w:r>
      <w:r w:rsidRPr="00106BCE">
        <w:rPr>
          <w:rFonts w:ascii="Sylfaen" w:eastAsia="Times New Roman" w:hAnsi="Sylfaen" w:cs="Times New Roman"/>
          <w:b/>
          <w:color w:val="0D0D0D" w:themeColor="text1" w:themeTint="F2"/>
          <w:lang w:val="ka-GE" w:eastAsia="en-GB"/>
        </w:rPr>
        <w:t>: იმპორტირებული ენერგიის ფასების პროგნოზები TIMES-Georgia-ში</w:t>
      </w:r>
    </w:p>
    <w:tbl>
      <w:tblPr>
        <w:tblW w:w="9818" w:type="dxa"/>
        <w:tblLayout w:type="fixed"/>
        <w:tblLook w:val="0400" w:firstRow="0" w:lastRow="0" w:firstColumn="0" w:lastColumn="0" w:noHBand="0" w:noVBand="1"/>
      </w:tblPr>
      <w:tblGrid>
        <w:gridCol w:w="1975"/>
        <w:gridCol w:w="870"/>
        <w:gridCol w:w="871"/>
        <w:gridCol w:w="871"/>
        <w:gridCol w:w="870"/>
        <w:gridCol w:w="871"/>
        <w:gridCol w:w="871"/>
        <w:gridCol w:w="870"/>
        <w:gridCol w:w="871"/>
        <w:gridCol w:w="871"/>
        <w:gridCol w:w="7"/>
      </w:tblGrid>
      <w:tr w:rsidR="003B0CC2" w:rsidRPr="00106BCE" w14:paraId="51667CA7" w14:textId="77777777" w:rsidTr="00F32232">
        <w:trPr>
          <w:trHeight w:val="298"/>
        </w:trPr>
        <w:tc>
          <w:tcPr>
            <w:tcW w:w="1975" w:type="dxa"/>
            <w:vMerge w:val="restart"/>
            <w:tcBorders>
              <w:top w:val="single" w:sz="4" w:space="0" w:color="000000"/>
              <w:left w:val="single" w:sz="4" w:space="0" w:color="000000"/>
              <w:bottom w:val="single" w:sz="4" w:space="0" w:color="auto"/>
              <w:right w:val="single" w:sz="4" w:space="0" w:color="000000"/>
            </w:tcBorders>
            <w:shd w:val="clear" w:color="auto" w:fill="BDD6EE" w:themeFill="accent5" w:themeFillTint="66"/>
            <w:vAlign w:val="center"/>
          </w:tcPr>
          <w:p w14:paraId="1EAF0587" w14:textId="77777777" w:rsidR="003B0CC2" w:rsidRPr="00106BCE" w:rsidRDefault="003B0CC2" w:rsidP="00A31976">
            <w:pPr>
              <w:spacing w:after="0"/>
              <w:jc w:val="center"/>
              <w:rPr>
                <w:rFonts w:ascii="Sylfaen" w:hAnsi="Sylfaen"/>
                <w:b/>
                <w:sz w:val="20"/>
                <w:szCs w:val="20"/>
                <w:lang w:val="ka-GE"/>
              </w:rPr>
            </w:pPr>
            <w:bookmarkStart w:id="303" w:name="_Hlk114233487"/>
          </w:p>
          <w:p w14:paraId="3B73D327" w14:textId="60F35960" w:rsidR="003B0CC2" w:rsidRPr="00106BCE" w:rsidRDefault="00A157DF" w:rsidP="00A31976">
            <w:pPr>
              <w:spacing w:after="0"/>
              <w:jc w:val="center"/>
              <w:rPr>
                <w:rFonts w:ascii="Sylfaen" w:hAnsi="Sylfaen"/>
                <w:b/>
                <w:sz w:val="20"/>
                <w:szCs w:val="20"/>
                <w:lang w:val="ka-GE"/>
              </w:rPr>
            </w:pPr>
            <w:r w:rsidRPr="00106BCE">
              <w:rPr>
                <w:rFonts w:ascii="Sylfaen" w:hAnsi="Sylfaen"/>
                <w:b/>
                <w:sz w:val="20"/>
                <w:szCs w:val="20"/>
                <w:lang w:val="ka-GE"/>
              </w:rPr>
              <w:t>საწვავი</w:t>
            </w:r>
          </w:p>
        </w:tc>
        <w:tc>
          <w:tcPr>
            <w:tcW w:w="7843" w:type="dxa"/>
            <w:gridSpan w:val="10"/>
            <w:tcBorders>
              <w:top w:val="single" w:sz="4" w:space="0" w:color="000000"/>
              <w:left w:val="nil"/>
              <w:bottom w:val="single" w:sz="4" w:space="0" w:color="000000"/>
              <w:right w:val="single" w:sz="4" w:space="0" w:color="000000"/>
            </w:tcBorders>
            <w:shd w:val="clear" w:color="auto" w:fill="BDD6EE" w:themeFill="accent5" w:themeFillTint="66"/>
            <w:vAlign w:val="center"/>
          </w:tcPr>
          <w:p w14:paraId="6578411A" w14:textId="4D56E0E7" w:rsidR="003B0CC2" w:rsidRPr="00106BCE" w:rsidRDefault="002F5E74" w:rsidP="00A31976">
            <w:pPr>
              <w:spacing w:after="0"/>
              <w:jc w:val="center"/>
              <w:rPr>
                <w:rFonts w:ascii="Sylfaen" w:hAnsi="Sylfaen"/>
                <w:b/>
                <w:sz w:val="20"/>
                <w:szCs w:val="20"/>
                <w:lang w:val="ka-GE"/>
              </w:rPr>
            </w:pPr>
            <w:r w:rsidRPr="00106BCE">
              <w:rPr>
                <w:rFonts w:ascii="Sylfaen" w:hAnsi="Sylfaen"/>
                <w:b/>
                <w:sz w:val="20"/>
                <w:szCs w:val="20"/>
                <w:lang w:val="ka-GE"/>
              </w:rPr>
              <w:t>ფასი</w:t>
            </w:r>
            <w:r w:rsidR="003B0CC2" w:rsidRPr="00106BCE">
              <w:rPr>
                <w:rFonts w:ascii="Sylfaen" w:hAnsi="Sylfaen"/>
                <w:b/>
                <w:sz w:val="20"/>
                <w:szCs w:val="20"/>
                <w:lang w:val="ka-GE"/>
              </w:rPr>
              <w:t xml:space="preserve"> (</w:t>
            </w:r>
            <w:r w:rsidRPr="00106BCE">
              <w:rPr>
                <w:rFonts w:ascii="Sylfaen" w:hAnsi="Sylfaen"/>
                <w:b/>
                <w:sz w:val="20"/>
                <w:szCs w:val="20"/>
                <w:lang w:val="ka-GE"/>
              </w:rPr>
              <w:t>აშშ. $</w:t>
            </w:r>
            <w:r w:rsidR="003B0CC2" w:rsidRPr="00106BCE">
              <w:rPr>
                <w:rFonts w:ascii="Sylfaen" w:hAnsi="Sylfaen"/>
                <w:b/>
                <w:sz w:val="20"/>
                <w:szCs w:val="20"/>
                <w:lang w:val="ka-GE"/>
              </w:rPr>
              <w:t xml:space="preserve"> 2016/</w:t>
            </w:r>
            <w:r w:rsidRPr="00106BCE">
              <w:rPr>
                <w:rFonts w:ascii="Sylfaen" w:hAnsi="Sylfaen"/>
                <w:b/>
                <w:sz w:val="20"/>
                <w:szCs w:val="20"/>
                <w:lang w:val="ka-GE"/>
              </w:rPr>
              <w:t>გჯ</w:t>
            </w:r>
            <w:r w:rsidR="003B0CC2" w:rsidRPr="00106BCE">
              <w:rPr>
                <w:rFonts w:ascii="Sylfaen" w:hAnsi="Sylfaen"/>
                <w:b/>
                <w:sz w:val="20"/>
                <w:szCs w:val="20"/>
                <w:lang w:val="ka-GE"/>
              </w:rPr>
              <w:t>)</w:t>
            </w:r>
          </w:p>
        </w:tc>
      </w:tr>
      <w:tr w:rsidR="00D96AFA" w:rsidRPr="00106BCE" w14:paraId="307D4106" w14:textId="77777777" w:rsidTr="00F32232">
        <w:trPr>
          <w:gridAfter w:val="1"/>
          <w:wAfter w:w="7" w:type="dxa"/>
          <w:trHeight w:val="298"/>
        </w:trPr>
        <w:tc>
          <w:tcPr>
            <w:tcW w:w="1975" w:type="dxa"/>
            <w:vMerge/>
            <w:tcBorders>
              <w:top w:val="single" w:sz="4" w:space="0" w:color="000000"/>
              <w:left w:val="single" w:sz="4" w:space="0" w:color="000000"/>
              <w:bottom w:val="single" w:sz="4" w:space="0" w:color="auto"/>
              <w:right w:val="single" w:sz="4" w:space="0" w:color="000000"/>
            </w:tcBorders>
            <w:shd w:val="clear" w:color="auto" w:fill="BDD6EE" w:themeFill="accent5" w:themeFillTint="66"/>
            <w:vAlign w:val="center"/>
          </w:tcPr>
          <w:p w14:paraId="63C8F652" w14:textId="77777777" w:rsidR="003B0CC2" w:rsidRPr="00106BCE" w:rsidRDefault="003B0CC2" w:rsidP="00A31976">
            <w:pPr>
              <w:widowControl w:val="0"/>
              <w:pBdr>
                <w:top w:val="nil"/>
                <w:left w:val="nil"/>
                <w:bottom w:val="nil"/>
                <w:right w:val="nil"/>
                <w:between w:val="nil"/>
              </w:pBdr>
              <w:spacing w:after="0" w:line="276" w:lineRule="auto"/>
              <w:jc w:val="center"/>
              <w:rPr>
                <w:rFonts w:ascii="Sylfaen" w:hAnsi="Sylfaen"/>
                <w:b/>
                <w:sz w:val="20"/>
                <w:szCs w:val="20"/>
                <w:lang w:val="ka-GE"/>
              </w:rPr>
            </w:pPr>
          </w:p>
        </w:tc>
        <w:tc>
          <w:tcPr>
            <w:tcW w:w="870" w:type="dxa"/>
            <w:tcBorders>
              <w:top w:val="nil"/>
              <w:left w:val="nil"/>
              <w:bottom w:val="single" w:sz="4" w:space="0" w:color="000000"/>
              <w:right w:val="single" w:sz="4" w:space="0" w:color="000000"/>
            </w:tcBorders>
            <w:shd w:val="clear" w:color="auto" w:fill="BDD6EE" w:themeFill="accent5" w:themeFillTint="66"/>
            <w:vAlign w:val="center"/>
          </w:tcPr>
          <w:p w14:paraId="2F9E97F5" w14:textId="453389FE"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2016</w:t>
            </w:r>
            <w:r w:rsidR="009F3108" w:rsidRPr="00106BCE">
              <w:rPr>
                <w:rFonts w:ascii="Sylfaen" w:hAnsi="Sylfaen"/>
                <w:b/>
                <w:sz w:val="20"/>
                <w:szCs w:val="20"/>
                <w:lang w:val="ka-GE"/>
              </w:rPr>
              <w:t xml:space="preserve"> წ</w:t>
            </w:r>
          </w:p>
        </w:tc>
        <w:tc>
          <w:tcPr>
            <w:tcW w:w="871" w:type="dxa"/>
            <w:tcBorders>
              <w:top w:val="nil"/>
              <w:left w:val="nil"/>
              <w:bottom w:val="single" w:sz="4" w:space="0" w:color="000000"/>
              <w:right w:val="single" w:sz="4" w:space="0" w:color="000000"/>
            </w:tcBorders>
            <w:shd w:val="clear" w:color="auto" w:fill="BDD6EE" w:themeFill="accent5" w:themeFillTint="66"/>
            <w:vAlign w:val="center"/>
          </w:tcPr>
          <w:p w14:paraId="7238689E" w14:textId="241B7AE2"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2018</w:t>
            </w:r>
            <w:r w:rsidR="009F3108" w:rsidRPr="00106BCE">
              <w:rPr>
                <w:rFonts w:ascii="Sylfaen" w:hAnsi="Sylfaen"/>
                <w:b/>
                <w:sz w:val="20"/>
                <w:szCs w:val="20"/>
                <w:lang w:val="ka-GE"/>
              </w:rPr>
              <w:t xml:space="preserve"> წ</w:t>
            </w:r>
          </w:p>
        </w:tc>
        <w:tc>
          <w:tcPr>
            <w:tcW w:w="871" w:type="dxa"/>
            <w:tcBorders>
              <w:top w:val="nil"/>
              <w:left w:val="nil"/>
              <w:bottom w:val="single" w:sz="4" w:space="0" w:color="000000"/>
              <w:right w:val="single" w:sz="4" w:space="0" w:color="000000"/>
            </w:tcBorders>
            <w:shd w:val="clear" w:color="auto" w:fill="BDD6EE" w:themeFill="accent5" w:themeFillTint="66"/>
            <w:vAlign w:val="center"/>
          </w:tcPr>
          <w:p w14:paraId="791274B3" w14:textId="0D88F2D2"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2020</w:t>
            </w:r>
            <w:r w:rsidR="009F3108" w:rsidRPr="00106BCE">
              <w:rPr>
                <w:rFonts w:ascii="Sylfaen" w:hAnsi="Sylfaen"/>
                <w:b/>
                <w:sz w:val="20"/>
                <w:szCs w:val="20"/>
                <w:lang w:val="ka-GE"/>
              </w:rPr>
              <w:t xml:space="preserve"> წ</w:t>
            </w:r>
          </w:p>
        </w:tc>
        <w:tc>
          <w:tcPr>
            <w:tcW w:w="870" w:type="dxa"/>
            <w:tcBorders>
              <w:top w:val="nil"/>
              <w:left w:val="nil"/>
              <w:bottom w:val="single" w:sz="4" w:space="0" w:color="000000"/>
              <w:right w:val="single" w:sz="4" w:space="0" w:color="000000"/>
            </w:tcBorders>
            <w:shd w:val="clear" w:color="auto" w:fill="BDD6EE" w:themeFill="accent5" w:themeFillTint="66"/>
            <w:vAlign w:val="center"/>
          </w:tcPr>
          <w:p w14:paraId="5413E83E" w14:textId="51AB132B"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2025</w:t>
            </w:r>
            <w:r w:rsidR="009F3108" w:rsidRPr="00106BCE">
              <w:rPr>
                <w:rFonts w:ascii="Sylfaen" w:hAnsi="Sylfaen"/>
                <w:b/>
                <w:sz w:val="20"/>
                <w:szCs w:val="20"/>
                <w:lang w:val="ka-GE"/>
              </w:rPr>
              <w:t xml:space="preserve"> წ</w:t>
            </w:r>
          </w:p>
        </w:tc>
        <w:tc>
          <w:tcPr>
            <w:tcW w:w="871" w:type="dxa"/>
            <w:tcBorders>
              <w:top w:val="nil"/>
              <w:left w:val="nil"/>
              <w:bottom w:val="single" w:sz="4" w:space="0" w:color="000000"/>
              <w:right w:val="single" w:sz="4" w:space="0" w:color="000000"/>
            </w:tcBorders>
            <w:shd w:val="clear" w:color="auto" w:fill="BDD6EE" w:themeFill="accent5" w:themeFillTint="66"/>
            <w:vAlign w:val="center"/>
          </w:tcPr>
          <w:p w14:paraId="1AC17E0C" w14:textId="67F7A666"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2030</w:t>
            </w:r>
            <w:r w:rsidR="009F3108" w:rsidRPr="00106BCE">
              <w:rPr>
                <w:rFonts w:ascii="Sylfaen" w:hAnsi="Sylfaen"/>
                <w:b/>
                <w:sz w:val="20"/>
                <w:szCs w:val="20"/>
                <w:lang w:val="ka-GE"/>
              </w:rPr>
              <w:t xml:space="preserve"> წ</w:t>
            </w:r>
          </w:p>
        </w:tc>
        <w:tc>
          <w:tcPr>
            <w:tcW w:w="871" w:type="dxa"/>
            <w:tcBorders>
              <w:top w:val="nil"/>
              <w:left w:val="nil"/>
              <w:bottom w:val="single" w:sz="4" w:space="0" w:color="000000"/>
              <w:right w:val="single" w:sz="4" w:space="0" w:color="000000"/>
            </w:tcBorders>
            <w:shd w:val="clear" w:color="auto" w:fill="BDD6EE" w:themeFill="accent5" w:themeFillTint="66"/>
            <w:vAlign w:val="center"/>
          </w:tcPr>
          <w:p w14:paraId="0C0D5EF1" w14:textId="759D6E64"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2035</w:t>
            </w:r>
            <w:r w:rsidR="009F3108" w:rsidRPr="00106BCE">
              <w:rPr>
                <w:rFonts w:ascii="Sylfaen" w:hAnsi="Sylfaen"/>
                <w:b/>
                <w:sz w:val="20"/>
                <w:szCs w:val="20"/>
                <w:lang w:val="ka-GE"/>
              </w:rPr>
              <w:t xml:space="preserve"> წ</w:t>
            </w:r>
          </w:p>
        </w:tc>
        <w:tc>
          <w:tcPr>
            <w:tcW w:w="870" w:type="dxa"/>
            <w:tcBorders>
              <w:top w:val="nil"/>
              <w:left w:val="nil"/>
              <w:bottom w:val="single" w:sz="4" w:space="0" w:color="000000"/>
              <w:right w:val="single" w:sz="4" w:space="0" w:color="000000"/>
            </w:tcBorders>
            <w:shd w:val="clear" w:color="auto" w:fill="BDD6EE" w:themeFill="accent5" w:themeFillTint="66"/>
            <w:vAlign w:val="center"/>
          </w:tcPr>
          <w:p w14:paraId="77FFE916" w14:textId="3EC4B154"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2040</w:t>
            </w:r>
            <w:r w:rsidR="009F3108" w:rsidRPr="00106BCE">
              <w:rPr>
                <w:rFonts w:ascii="Sylfaen" w:hAnsi="Sylfaen"/>
                <w:b/>
                <w:sz w:val="20"/>
                <w:szCs w:val="20"/>
                <w:lang w:val="ka-GE"/>
              </w:rPr>
              <w:t xml:space="preserve"> წ</w:t>
            </w:r>
          </w:p>
        </w:tc>
        <w:tc>
          <w:tcPr>
            <w:tcW w:w="871" w:type="dxa"/>
            <w:tcBorders>
              <w:top w:val="nil"/>
              <w:left w:val="nil"/>
              <w:bottom w:val="single" w:sz="4" w:space="0" w:color="000000"/>
              <w:right w:val="single" w:sz="4" w:space="0" w:color="000000"/>
            </w:tcBorders>
            <w:shd w:val="clear" w:color="auto" w:fill="BDD6EE" w:themeFill="accent5" w:themeFillTint="66"/>
            <w:vAlign w:val="center"/>
          </w:tcPr>
          <w:p w14:paraId="2F9DF145" w14:textId="47A9C284"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2045</w:t>
            </w:r>
            <w:r w:rsidR="009F3108" w:rsidRPr="00106BCE">
              <w:rPr>
                <w:rFonts w:ascii="Sylfaen" w:hAnsi="Sylfaen"/>
                <w:b/>
                <w:sz w:val="20"/>
                <w:szCs w:val="20"/>
                <w:lang w:val="ka-GE"/>
              </w:rPr>
              <w:t xml:space="preserve"> წ</w:t>
            </w:r>
          </w:p>
        </w:tc>
        <w:tc>
          <w:tcPr>
            <w:tcW w:w="871" w:type="dxa"/>
            <w:tcBorders>
              <w:top w:val="nil"/>
              <w:left w:val="nil"/>
              <w:bottom w:val="single" w:sz="4" w:space="0" w:color="000000"/>
              <w:right w:val="single" w:sz="4" w:space="0" w:color="000000"/>
            </w:tcBorders>
            <w:shd w:val="clear" w:color="auto" w:fill="BDD6EE" w:themeFill="accent5" w:themeFillTint="66"/>
            <w:vAlign w:val="center"/>
          </w:tcPr>
          <w:p w14:paraId="593DBCB5" w14:textId="24386EE1"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2050</w:t>
            </w:r>
            <w:r w:rsidR="009F3108" w:rsidRPr="00106BCE">
              <w:rPr>
                <w:rFonts w:ascii="Sylfaen" w:hAnsi="Sylfaen"/>
                <w:b/>
                <w:sz w:val="20"/>
                <w:szCs w:val="20"/>
                <w:lang w:val="ka-GE"/>
              </w:rPr>
              <w:t xml:space="preserve"> წ</w:t>
            </w:r>
          </w:p>
        </w:tc>
      </w:tr>
      <w:tr w:rsidR="003B0CC2" w:rsidRPr="00106BCE" w14:paraId="5473E346" w14:textId="77777777" w:rsidTr="00C735E9">
        <w:trPr>
          <w:gridAfter w:val="1"/>
          <w:wAfter w:w="7" w:type="dxa"/>
          <w:trHeight w:val="298"/>
        </w:trPr>
        <w:tc>
          <w:tcPr>
            <w:tcW w:w="1975" w:type="dxa"/>
            <w:tcBorders>
              <w:top w:val="single" w:sz="4" w:space="0" w:color="auto"/>
              <w:left w:val="single" w:sz="4" w:space="0" w:color="000000"/>
              <w:bottom w:val="single" w:sz="4" w:space="0" w:color="000000"/>
              <w:right w:val="single" w:sz="4" w:space="0" w:color="000000"/>
            </w:tcBorders>
            <w:shd w:val="clear" w:color="auto" w:fill="auto"/>
            <w:vAlign w:val="center"/>
          </w:tcPr>
          <w:p w14:paraId="503451C7" w14:textId="18FECE18" w:rsidR="003B0CC2" w:rsidRPr="00106BCE" w:rsidRDefault="003E3DDE" w:rsidP="00A31976">
            <w:pPr>
              <w:spacing w:after="0"/>
              <w:rPr>
                <w:rFonts w:ascii="Sylfaen" w:hAnsi="Sylfaen"/>
                <w:sz w:val="20"/>
                <w:szCs w:val="20"/>
                <w:lang w:val="ka-GE"/>
              </w:rPr>
            </w:pPr>
            <w:r w:rsidRPr="00106BCE">
              <w:rPr>
                <w:rFonts w:ascii="Sylfaen" w:hAnsi="Sylfaen"/>
                <w:sz w:val="20"/>
                <w:szCs w:val="20"/>
                <w:lang w:val="ka-GE"/>
              </w:rPr>
              <w:t>ანთრაციტი</w:t>
            </w:r>
          </w:p>
        </w:tc>
        <w:tc>
          <w:tcPr>
            <w:tcW w:w="870" w:type="dxa"/>
            <w:tcBorders>
              <w:top w:val="nil"/>
              <w:left w:val="nil"/>
              <w:bottom w:val="single" w:sz="4" w:space="0" w:color="000000"/>
              <w:right w:val="single" w:sz="4" w:space="0" w:color="000000"/>
            </w:tcBorders>
            <w:shd w:val="clear" w:color="auto" w:fill="auto"/>
            <w:vAlign w:val="center"/>
          </w:tcPr>
          <w:p w14:paraId="02322DE4"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8.64</w:t>
            </w:r>
          </w:p>
        </w:tc>
        <w:tc>
          <w:tcPr>
            <w:tcW w:w="871" w:type="dxa"/>
            <w:tcBorders>
              <w:top w:val="nil"/>
              <w:left w:val="nil"/>
              <w:bottom w:val="single" w:sz="4" w:space="0" w:color="000000"/>
              <w:right w:val="single" w:sz="4" w:space="0" w:color="000000"/>
            </w:tcBorders>
            <w:shd w:val="clear" w:color="auto" w:fill="auto"/>
            <w:vAlign w:val="center"/>
          </w:tcPr>
          <w:p w14:paraId="5A173B3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7.47</w:t>
            </w:r>
          </w:p>
        </w:tc>
        <w:tc>
          <w:tcPr>
            <w:tcW w:w="871" w:type="dxa"/>
            <w:tcBorders>
              <w:top w:val="nil"/>
              <w:left w:val="nil"/>
              <w:bottom w:val="single" w:sz="4" w:space="0" w:color="000000"/>
              <w:right w:val="single" w:sz="4" w:space="0" w:color="000000"/>
            </w:tcBorders>
            <w:shd w:val="clear" w:color="auto" w:fill="auto"/>
            <w:vAlign w:val="center"/>
          </w:tcPr>
          <w:p w14:paraId="4846F64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6.97</w:t>
            </w:r>
          </w:p>
        </w:tc>
        <w:tc>
          <w:tcPr>
            <w:tcW w:w="870" w:type="dxa"/>
            <w:tcBorders>
              <w:top w:val="nil"/>
              <w:left w:val="nil"/>
              <w:bottom w:val="single" w:sz="4" w:space="0" w:color="000000"/>
              <w:right w:val="single" w:sz="4" w:space="0" w:color="000000"/>
            </w:tcBorders>
            <w:shd w:val="clear" w:color="auto" w:fill="auto"/>
            <w:vAlign w:val="center"/>
          </w:tcPr>
          <w:p w14:paraId="6563286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7.44</w:t>
            </w:r>
          </w:p>
        </w:tc>
        <w:tc>
          <w:tcPr>
            <w:tcW w:w="871" w:type="dxa"/>
            <w:tcBorders>
              <w:top w:val="nil"/>
              <w:left w:val="nil"/>
              <w:bottom w:val="single" w:sz="4" w:space="0" w:color="000000"/>
              <w:right w:val="single" w:sz="4" w:space="0" w:color="000000"/>
            </w:tcBorders>
            <w:shd w:val="clear" w:color="auto" w:fill="auto"/>
            <w:vAlign w:val="center"/>
          </w:tcPr>
          <w:p w14:paraId="281302F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8.00</w:t>
            </w:r>
          </w:p>
        </w:tc>
        <w:tc>
          <w:tcPr>
            <w:tcW w:w="871" w:type="dxa"/>
            <w:tcBorders>
              <w:top w:val="nil"/>
              <w:left w:val="nil"/>
              <w:bottom w:val="single" w:sz="4" w:space="0" w:color="000000"/>
              <w:right w:val="single" w:sz="4" w:space="0" w:color="000000"/>
            </w:tcBorders>
            <w:shd w:val="clear" w:color="auto" w:fill="auto"/>
            <w:vAlign w:val="center"/>
          </w:tcPr>
          <w:p w14:paraId="7C6592F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7.89</w:t>
            </w:r>
          </w:p>
        </w:tc>
        <w:tc>
          <w:tcPr>
            <w:tcW w:w="870" w:type="dxa"/>
            <w:tcBorders>
              <w:top w:val="nil"/>
              <w:left w:val="nil"/>
              <w:bottom w:val="single" w:sz="4" w:space="0" w:color="000000"/>
              <w:right w:val="single" w:sz="4" w:space="0" w:color="000000"/>
            </w:tcBorders>
            <w:shd w:val="clear" w:color="auto" w:fill="auto"/>
            <w:vAlign w:val="center"/>
          </w:tcPr>
          <w:p w14:paraId="5FC5359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7.78</w:t>
            </w:r>
          </w:p>
        </w:tc>
        <w:tc>
          <w:tcPr>
            <w:tcW w:w="871" w:type="dxa"/>
            <w:tcBorders>
              <w:top w:val="nil"/>
              <w:left w:val="nil"/>
              <w:bottom w:val="single" w:sz="4" w:space="0" w:color="000000"/>
              <w:right w:val="single" w:sz="4" w:space="0" w:color="000000"/>
            </w:tcBorders>
            <w:shd w:val="clear" w:color="auto" w:fill="auto"/>
            <w:vAlign w:val="center"/>
          </w:tcPr>
          <w:p w14:paraId="2BA61D4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7.67</w:t>
            </w:r>
          </w:p>
        </w:tc>
        <w:tc>
          <w:tcPr>
            <w:tcW w:w="871" w:type="dxa"/>
            <w:tcBorders>
              <w:top w:val="nil"/>
              <w:left w:val="nil"/>
              <w:bottom w:val="single" w:sz="4" w:space="0" w:color="000000"/>
              <w:right w:val="single" w:sz="4" w:space="0" w:color="000000"/>
            </w:tcBorders>
            <w:shd w:val="clear" w:color="auto" w:fill="auto"/>
            <w:vAlign w:val="center"/>
          </w:tcPr>
          <w:p w14:paraId="1EBD04F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7.55</w:t>
            </w:r>
          </w:p>
        </w:tc>
      </w:tr>
      <w:tr w:rsidR="003B0CC2" w:rsidRPr="00106BCE" w14:paraId="621B899E"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7CE2DE13" w14:textId="02352FD6" w:rsidR="003B0CC2" w:rsidRPr="00106BCE" w:rsidRDefault="003E3DDE" w:rsidP="00A31976">
            <w:pPr>
              <w:spacing w:after="0"/>
              <w:rPr>
                <w:rFonts w:ascii="Sylfaen" w:hAnsi="Sylfaen"/>
                <w:sz w:val="20"/>
                <w:szCs w:val="20"/>
                <w:lang w:val="ka-GE"/>
              </w:rPr>
            </w:pPr>
            <w:r w:rsidRPr="00106BCE">
              <w:rPr>
                <w:rFonts w:ascii="Sylfaen" w:hAnsi="Sylfaen"/>
                <w:sz w:val="20"/>
                <w:szCs w:val="20"/>
                <w:lang w:val="ka-GE"/>
              </w:rPr>
              <w:t xml:space="preserve">სხვა ბიტუმოვანი ქვანახშირი </w:t>
            </w:r>
          </w:p>
        </w:tc>
        <w:tc>
          <w:tcPr>
            <w:tcW w:w="870" w:type="dxa"/>
            <w:tcBorders>
              <w:top w:val="nil"/>
              <w:left w:val="nil"/>
              <w:bottom w:val="single" w:sz="4" w:space="0" w:color="000000"/>
              <w:right w:val="single" w:sz="4" w:space="0" w:color="000000"/>
            </w:tcBorders>
            <w:shd w:val="clear" w:color="auto" w:fill="auto"/>
            <w:vAlign w:val="center"/>
          </w:tcPr>
          <w:p w14:paraId="266E8374"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4.01</w:t>
            </w:r>
          </w:p>
        </w:tc>
        <w:tc>
          <w:tcPr>
            <w:tcW w:w="871" w:type="dxa"/>
            <w:tcBorders>
              <w:top w:val="nil"/>
              <w:left w:val="nil"/>
              <w:bottom w:val="single" w:sz="4" w:space="0" w:color="000000"/>
              <w:right w:val="single" w:sz="4" w:space="0" w:color="000000"/>
            </w:tcBorders>
            <w:shd w:val="clear" w:color="auto" w:fill="auto"/>
            <w:vAlign w:val="center"/>
          </w:tcPr>
          <w:p w14:paraId="78B5B90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3.46</w:t>
            </w:r>
          </w:p>
        </w:tc>
        <w:tc>
          <w:tcPr>
            <w:tcW w:w="871" w:type="dxa"/>
            <w:tcBorders>
              <w:top w:val="nil"/>
              <w:left w:val="nil"/>
              <w:bottom w:val="single" w:sz="4" w:space="0" w:color="000000"/>
              <w:right w:val="single" w:sz="4" w:space="0" w:color="000000"/>
            </w:tcBorders>
            <w:shd w:val="clear" w:color="auto" w:fill="auto"/>
            <w:vAlign w:val="center"/>
          </w:tcPr>
          <w:p w14:paraId="6E89259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3.23</w:t>
            </w:r>
          </w:p>
        </w:tc>
        <w:tc>
          <w:tcPr>
            <w:tcW w:w="870" w:type="dxa"/>
            <w:tcBorders>
              <w:top w:val="nil"/>
              <w:left w:val="nil"/>
              <w:bottom w:val="single" w:sz="4" w:space="0" w:color="000000"/>
              <w:right w:val="single" w:sz="4" w:space="0" w:color="000000"/>
            </w:tcBorders>
            <w:shd w:val="clear" w:color="auto" w:fill="auto"/>
            <w:vAlign w:val="center"/>
          </w:tcPr>
          <w:p w14:paraId="1E7464C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3.45</w:t>
            </w:r>
          </w:p>
        </w:tc>
        <w:tc>
          <w:tcPr>
            <w:tcW w:w="871" w:type="dxa"/>
            <w:tcBorders>
              <w:top w:val="nil"/>
              <w:left w:val="nil"/>
              <w:bottom w:val="single" w:sz="4" w:space="0" w:color="000000"/>
              <w:right w:val="single" w:sz="4" w:space="0" w:color="000000"/>
            </w:tcBorders>
            <w:shd w:val="clear" w:color="auto" w:fill="auto"/>
            <w:vAlign w:val="center"/>
          </w:tcPr>
          <w:p w14:paraId="724B0C6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3.71</w:t>
            </w:r>
          </w:p>
        </w:tc>
        <w:tc>
          <w:tcPr>
            <w:tcW w:w="871" w:type="dxa"/>
            <w:tcBorders>
              <w:top w:val="nil"/>
              <w:left w:val="nil"/>
              <w:bottom w:val="single" w:sz="4" w:space="0" w:color="000000"/>
              <w:right w:val="single" w:sz="4" w:space="0" w:color="000000"/>
            </w:tcBorders>
            <w:shd w:val="clear" w:color="auto" w:fill="auto"/>
            <w:vAlign w:val="center"/>
          </w:tcPr>
          <w:p w14:paraId="442854D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3.66</w:t>
            </w:r>
          </w:p>
        </w:tc>
        <w:tc>
          <w:tcPr>
            <w:tcW w:w="870" w:type="dxa"/>
            <w:tcBorders>
              <w:top w:val="nil"/>
              <w:left w:val="nil"/>
              <w:bottom w:val="single" w:sz="4" w:space="0" w:color="000000"/>
              <w:right w:val="single" w:sz="4" w:space="0" w:color="000000"/>
            </w:tcBorders>
            <w:shd w:val="clear" w:color="auto" w:fill="auto"/>
            <w:vAlign w:val="center"/>
          </w:tcPr>
          <w:p w14:paraId="5A4A97C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3.61</w:t>
            </w:r>
          </w:p>
        </w:tc>
        <w:tc>
          <w:tcPr>
            <w:tcW w:w="871" w:type="dxa"/>
            <w:tcBorders>
              <w:top w:val="nil"/>
              <w:left w:val="nil"/>
              <w:bottom w:val="single" w:sz="4" w:space="0" w:color="000000"/>
              <w:right w:val="single" w:sz="4" w:space="0" w:color="000000"/>
            </w:tcBorders>
            <w:shd w:val="clear" w:color="auto" w:fill="auto"/>
            <w:vAlign w:val="center"/>
          </w:tcPr>
          <w:p w14:paraId="7AADED42"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3.56</w:t>
            </w:r>
          </w:p>
        </w:tc>
        <w:tc>
          <w:tcPr>
            <w:tcW w:w="871" w:type="dxa"/>
            <w:tcBorders>
              <w:top w:val="nil"/>
              <w:left w:val="nil"/>
              <w:bottom w:val="single" w:sz="4" w:space="0" w:color="000000"/>
              <w:right w:val="single" w:sz="4" w:space="0" w:color="000000"/>
            </w:tcBorders>
            <w:shd w:val="clear" w:color="auto" w:fill="auto"/>
            <w:vAlign w:val="center"/>
          </w:tcPr>
          <w:p w14:paraId="7D73E4C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3.51</w:t>
            </w:r>
          </w:p>
        </w:tc>
      </w:tr>
      <w:tr w:rsidR="003B0CC2" w:rsidRPr="00106BCE" w14:paraId="4F2B0781"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557B5394" w14:textId="76DC25F8" w:rsidR="003B0CC2" w:rsidRPr="00106BCE" w:rsidRDefault="003E3DDE" w:rsidP="00A31976">
            <w:pPr>
              <w:spacing w:after="0"/>
              <w:rPr>
                <w:rFonts w:ascii="Sylfaen" w:hAnsi="Sylfaen"/>
                <w:sz w:val="20"/>
                <w:szCs w:val="20"/>
                <w:lang w:val="ka-GE"/>
              </w:rPr>
            </w:pPr>
            <w:r w:rsidRPr="00106BCE">
              <w:rPr>
                <w:rFonts w:ascii="Sylfaen" w:hAnsi="Sylfaen"/>
                <w:sz w:val="20"/>
                <w:szCs w:val="20"/>
                <w:lang w:val="ka-GE"/>
              </w:rPr>
              <w:t>საღუმ</w:t>
            </w:r>
            <w:r w:rsidR="00AB340F" w:rsidRPr="00106BCE">
              <w:rPr>
                <w:rFonts w:ascii="Sylfaen" w:hAnsi="Sylfaen"/>
                <w:sz w:val="20"/>
                <w:szCs w:val="20"/>
                <w:lang w:val="ka-GE"/>
              </w:rPr>
              <w:t>ე</w:t>
            </w:r>
            <w:r w:rsidRPr="00106BCE">
              <w:rPr>
                <w:rFonts w:ascii="Sylfaen" w:hAnsi="Sylfaen"/>
                <w:sz w:val="20"/>
                <w:szCs w:val="20"/>
                <w:lang w:val="ka-GE"/>
              </w:rPr>
              <w:t>ლე კოქსი</w:t>
            </w:r>
          </w:p>
        </w:tc>
        <w:tc>
          <w:tcPr>
            <w:tcW w:w="870" w:type="dxa"/>
            <w:tcBorders>
              <w:top w:val="nil"/>
              <w:left w:val="nil"/>
              <w:bottom w:val="single" w:sz="4" w:space="0" w:color="000000"/>
              <w:right w:val="single" w:sz="4" w:space="0" w:color="000000"/>
            </w:tcBorders>
            <w:shd w:val="clear" w:color="auto" w:fill="auto"/>
            <w:vAlign w:val="center"/>
          </w:tcPr>
          <w:p w14:paraId="7742452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7.16</w:t>
            </w:r>
          </w:p>
        </w:tc>
        <w:tc>
          <w:tcPr>
            <w:tcW w:w="871" w:type="dxa"/>
            <w:tcBorders>
              <w:top w:val="nil"/>
              <w:left w:val="nil"/>
              <w:bottom w:val="single" w:sz="4" w:space="0" w:color="000000"/>
              <w:right w:val="single" w:sz="4" w:space="0" w:color="000000"/>
            </w:tcBorders>
            <w:shd w:val="clear" w:color="auto" w:fill="auto"/>
            <w:vAlign w:val="center"/>
          </w:tcPr>
          <w:p w14:paraId="4463FB0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6.18</w:t>
            </w:r>
          </w:p>
        </w:tc>
        <w:tc>
          <w:tcPr>
            <w:tcW w:w="871" w:type="dxa"/>
            <w:tcBorders>
              <w:top w:val="nil"/>
              <w:left w:val="nil"/>
              <w:bottom w:val="single" w:sz="4" w:space="0" w:color="000000"/>
              <w:right w:val="single" w:sz="4" w:space="0" w:color="000000"/>
            </w:tcBorders>
            <w:shd w:val="clear" w:color="auto" w:fill="auto"/>
            <w:vAlign w:val="center"/>
          </w:tcPr>
          <w:p w14:paraId="4AA314B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5.77</w:t>
            </w:r>
          </w:p>
        </w:tc>
        <w:tc>
          <w:tcPr>
            <w:tcW w:w="870" w:type="dxa"/>
            <w:tcBorders>
              <w:top w:val="nil"/>
              <w:left w:val="nil"/>
              <w:bottom w:val="single" w:sz="4" w:space="0" w:color="000000"/>
              <w:right w:val="single" w:sz="4" w:space="0" w:color="000000"/>
            </w:tcBorders>
            <w:shd w:val="clear" w:color="auto" w:fill="auto"/>
            <w:vAlign w:val="center"/>
          </w:tcPr>
          <w:p w14:paraId="6D5F698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6.16</w:t>
            </w:r>
          </w:p>
        </w:tc>
        <w:tc>
          <w:tcPr>
            <w:tcW w:w="871" w:type="dxa"/>
            <w:tcBorders>
              <w:top w:val="nil"/>
              <w:left w:val="nil"/>
              <w:bottom w:val="single" w:sz="4" w:space="0" w:color="000000"/>
              <w:right w:val="single" w:sz="4" w:space="0" w:color="000000"/>
            </w:tcBorders>
            <w:shd w:val="clear" w:color="auto" w:fill="auto"/>
            <w:vAlign w:val="center"/>
          </w:tcPr>
          <w:p w14:paraId="00605C34"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6.63</w:t>
            </w:r>
          </w:p>
        </w:tc>
        <w:tc>
          <w:tcPr>
            <w:tcW w:w="871" w:type="dxa"/>
            <w:tcBorders>
              <w:top w:val="nil"/>
              <w:left w:val="nil"/>
              <w:bottom w:val="single" w:sz="4" w:space="0" w:color="000000"/>
              <w:right w:val="single" w:sz="4" w:space="0" w:color="000000"/>
            </w:tcBorders>
            <w:shd w:val="clear" w:color="auto" w:fill="auto"/>
            <w:vAlign w:val="center"/>
          </w:tcPr>
          <w:p w14:paraId="0BBDE99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6.54</w:t>
            </w:r>
          </w:p>
        </w:tc>
        <w:tc>
          <w:tcPr>
            <w:tcW w:w="870" w:type="dxa"/>
            <w:tcBorders>
              <w:top w:val="nil"/>
              <w:left w:val="nil"/>
              <w:bottom w:val="single" w:sz="4" w:space="0" w:color="000000"/>
              <w:right w:val="single" w:sz="4" w:space="0" w:color="000000"/>
            </w:tcBorders>
            <w:shd w:val="clear" w:color="auto" w:fill="auto"/>
            <w:vAlign w:val="center"/>
          </w:tcPr>
          <w:p w14:paraId="0FB82B1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6.44</w:t>
            </w:r>
          </w:p>
        </w:tc>
        <w:tc>
          <w:tcPr>
            <w:tcW w:w="871" w:type="dxa"/>
            <w:tcBorders>
              <w:top w:val="nil"/>
              <w:left w:val="nil"/>
              <w:bottom w:val="single" w:sz="4" w:space="0" w:color="000000"/>
              <w:right w:val="single" w:sz="4" w:space="0" w:color="000000"/>
            </w:tcBorders>
            <w:shd w:val="clear" w:color="auto" w:fill="auto"/>
            <w:vAlign w:val="center"/>
          </w:tcPr>
          <w:p w14:paraId="275AE22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6.35</w:t>
            </w:r>
          </w:p>
        </w:tc>
        <w:tc>
          <w:tcPr>
            <w:tcW w:w="871" w:type="dxa"/>
            <w:tcBorders>
              <w:top w:val="nil"/>
              <w:left w:val="nil"/>
              <w:bottom w:val="single" w:sz="4" w:space="0" w:color="000000"/>
              <w:right w:val="single" w:sz="4" w:space="0" w:color="000000"/>
            </w:tcBorders>
            <w:shd w:val="clear" w:color="auto" w:fill="auto"/>
            <w:vAlign w:val="center"/>
          </w:tcPr>
          <w:p w14:paraId="64A2A89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6.26</w:t>
            </w:r>
          </w:p>
        </w:tc>
      </w:tr>
      <w:tr w:rsidR="003B0CC2" w:rsidRPr="00106BCE" w14:paraId="646AC76E" w14:textId="77777777" w:rsidTr="0014225E">
        <w:trPr>
          <w:gridAfter w:val="1"/>
          <w:wAfter w:w="7" w:type="dxa"/>
          <w:trHeight w:val="298"/>
        </w:trPr>
        <w:tc>
          <w:tcPr>
            <w:tcW w:w="1975" w:type="dxa"/>
            <w:tcBorders>
              <w:top w:val="nil"/>
              <w:left w:val="single" w:sz="4" w:space="0" w:color="000000"/>
              <w:bottom w:val="single" w:sz="4" w:space="0" w:color="auto"/>
              <w:right w:val="single" w:sz="4" w:space="0" w:color="000000"/>
            </w:tcBorders>
            <w:shd w:val="clear" w:color="auto" w:fill="auto"/>
            <w:vAlign w:val="center"/>
          </w:tcPr>
          <w:p w14:paraId="40CBC312" w14:textId="2F28983C" w:rsidR="003B0CC2" w:rsidRPr="00106BCE" w:rsidRDefault="003E3DDE" w:rsidP="00A31976">
            <w:pPr>
              <w:spacing w:after="0"/>
              <w:rPr>
                <w:rFonts w:ascii="Sylfaen" w:hAnsi="Sylfaen"/>
                <w:sz w:val="20"/>
                <w:szCs w:val="20"/>
                <w:lang w:val="ka-GE"/>
              </w:rPr>
            </w:pPr>
            <w:r w:rsidRPr="00106BCE">
              <w:rPr>
                <w:rFonts w:ascii="Sylfaen" w:hAnsi="Sylfaen"/>
                <w:sz w:val="20"/>
                <w:szCs w:val="20"/>
                <w:lang w:val="ka-GE"/>
              </w:rPr>
              <w:t>ნედლი ნავთობი</w:t>
            </w:r>
          </w:p>
        </w:tc>
        <w:tc>
          <w:tcPr>
            <w:tcW w:w="870" w:type="dxa"/>
            <w:tcBorders>
              <w:top w:val="nil"/>
              <w:left w:val="nil"/>
              <w:bottom w:val="single" w:sz="4" w:space="0" w:color="auto"/>
              <w:right w:val="single" w:sz="4" w:space="0" w:color="000000"/>
            </w:tcBorders>
            <w:shd w:val="clear" w:color="auto" w:fill="auto"/>
            <w:vAlign w:val="center"/>
          </w:tcPr>
          <w:p w14:paraId="64074FE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11.93</w:t>
            </w:r>
          </w:p>
        </w:tc>
        <w:tc>
          <w:tcPr>
            <w:tcW w:w="871" w:type="dxa"/>
            <w:tcBorders>
              <w:top w:val="nil"/>
              <w:left w:val="nil"/>
              <w:bottom w:val="single" w:sz="4" w:space="0" w:color="auto"/>
              <w:right w:val="single" w:sz="4" w:space="0" w:color="000000"/>
            </w:tcBorders>
            <w:shd w:val="clear" w:color="auto" w:fill="auto"/>
            <w:vAlign w:val="center"/>
          </w:tcPr>
          <w:p w14:paraId="0790F38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10.90</w:t>
            </w:r>
          </w:p>
        </w:tc>
        <w:tc>
          <w:tcPr>
            <w:tcW w:w="871" w:type="dxa"/>
            <w:tcBorders>
              <w:top w:val="nil"/>
              <w:left w:val="nil"/>
              <w:bottom w:val="single" w:sz="4" w:space="0" w:color="auto"/>
              <w:right w:val="single" w:sz="4" w:space="0" w:color="000000"/>
            </w:tcBorders>
            <w:shd w:val="clear" w:color="auto" w:fill="auto"/>
            <w:vAlign w:val="center"/>
          </w:tcPr>
          <w:p w14:paraId="5EDBA576"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10.61</w:t>
            </w:r>
          </w:p>
        </w:tc>
        <w:tc>
          <w:tcPr>
            <w:tcW w:w="870" w:type="dxa"/>
            <w:tcBorders>
              <w:top w:val="nil"/>
              <w:left w:val="nil"/>
              <w:bottom w:val="single" w:sz="4" w:space="0" w:color="auto"/>
              <w:right w:val="single" w:sz="4" w:space="0" w:color="000000"/>
            </w:tcBorders>
            <w:shd w:val="clear" w:color="auto" w:fill="auto"/>
            <w:vAlign w:val="center"/>
          </w:tcPr>
          <w:p w14:paraId="2B677FC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11.71</w:t>
            </w:r>
          </w:p>
        </w:tc>
        <w:tc>
          <w:tcPr>
            <w:tcW w:w="871" w:type="dxa"/>
            <w:tcBorders>
              <w:top w:val="nil"/>
              <w:left w:val="nil"/>
              <w:bottom w:val="single" w:sz="4" w:space="0" w:color="auto"/>
              <w:right w:val="single" w:sz="4" w:space="0" w:color="000000"/>
            </w:tcBorders>
            <w:shd w:val="clear" w:color="auto" w:fill="auto"/>
            <w:vAlign w:val="center"/>
          </w:tcPr>
          <w:p w14:paraId="3C9DBBF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12.53</w:t>
            </w:r>
          </w:p>
        </w:tc>
        <w:tc>
          <w:tcPr>
            <w:tcW w:w="871" w:type="dxa"/>
            <w:tcBorders>
              <w:top w:val="nil"/>
              <w:left w:val="nil"/>
              <w:bottom w:val="single" w:sz="4" w:space="0" w:color="auto"/>
              <w:right w:val="single" w:sz="4" w:space="0" w:color="000000"/>
            </w:tcBorders>
            <w:shd w:val="clear" w:color="auto" w:fill="auto"/>
            <w:vAlign w:val="center"/>
          </w:tcPr>
          <w:p w14:paraId="0A403E22"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13.36</w:t>
            </w:r>
          </w:p>
        </w:tc>
        <w:tc>
          <w:tcPr>
            <w:tcW w:w="870" w:type="dxa"/>
            <w:tcBorders>
              <w:top w:val="nil"/>
              <w:left w:val="nil"/>
              <w:bottom w:val="single" w:sz="4" w:space="0" w:color="auto"/>
              <w:right w:val="single" w:sz="4" w:space="0" w:color="000000"/>
            </w:tcBorders>
            <w:shd w:val="clear" w:color="auto" w:fill="auto"/>
            <w:vAlign w:val="center"/>
          </w:tcPr>
          <w:p w14:paraId="5D9C648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14.02</w:t>
            </w:r>
          </w:p>
        </w:tc>
        <w:tc>
          <w:tcPr>
            <w:tcW w:w="871" w:type="dxa"/>
            <w:tcBorders>
              <w:top w:val="nil"/>
              <w:left w:val="nil"/>
              <w:bottom w:val="single" w:sz="4" w:space="0" w:color="auto"/>
              <w:right w:val="single" w:sz="4" w:space="0" w:color="000000"/>
            </w:tcBorders>
            <w:shd w:val="clear" w:color="auto" w:fill="auto"/>
            <w:vAlign w:val="center"/>
          </w:tcPr>
          <w:p w14:paraId="53CAA35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14.68</w:t>
            </w:r>
          </w:p>
        </w:tc>
        <w:tc>
          <w:tcPr>
            <w:tcW w:w="871" w:type="dxa"/>
            <w:tcBorders>
              <w:top w:val="nil"/>
              <w:left w:val="nil"/>
              <w:bottom w:val="single" w:sz="4" w:space="0" w:color="auto"/>
              <w:right w:val="single" w:sz="4" w:space="0" w:color="000000"/>
            </w:tcBorders>
            <w:shd w:val="clear" w:color="auto" w:fill="auto"/>
            <w:vAlign w:val="center"/>
          </w:tcPr>
          <w:p w14:paraId="1FE9B8F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15.34</w:t>
            </w:r>
          </w:p>
        </w:tc>
      </w:tr>
      <w:tr w:rsidR="003B0CC2" w:rsidRPr="00106BCE" w14:paraId="079D9FF2" w14:textId="77777777" w:rsidTr="0014225E">
        <w:trPr>
          <w:gridAfter w:val="1"/>
          <w:wAfter w:w="7" w:type="dxa"/>
          <w:trHeight w:val="298"/>
        </w:trPr>
        <w:tc>
          <w:tcPr>
            <w:tcW w:w="1975" w:type="dxa"/>
            <w:tcBorders>
              <w:top w:val="single" w:sz="4" w:space="0" w:color="auto"/>
              <w:left w:val="single" w:sz="4" w:space="0" w:color="000000"/>
              <w:bottom w:val="single" w:sz="4" w:space="0" w:color="000000"/>
              <w:right w:val="single" w:sz="4" w:space="0" w:color="000000"/>
            </w:tcBorders>
            <w:shd w:val="clear" w:color="auto" w:fill="auto"/>
            <w:vAlign w:val="center"/>
          </w:tcPr>
          <w:p w14:paraId="6F71BB06" w14:textId="4365127C" w:rsidR="003B0CC2" w:rsidRPr="00106BCE" w:rsidRDefault="00597EAA" w:rsidP="00A31976">
            <w:pPr>
              <w:spacing w:after="0"/>
              <w:rPr>
                <w:rFonts w:ascii="Sylfaen" w:hAnsi="Sylfaen"/>
                <w:sz w:val="20"/>
                <w:szCs w:val="20"/>
                <w:lang w:val="ka-GE"/>
              </w:rPr>
            </w:pPr>
            <w:r w:rsidRPr="00106BCE">
              <w:rPr>
                <w:rFonts w:ascii="Sylfaen" w:hAnsi="Sylfaen"/>
                <w:sz w:val="20"/>
                <w:szCs w:val="20"/>
                <w:lang w:val="ka-GE"/>
              </w:rPr>
              <w:t>ბუნებრივი გაზის სითხეები</w:t>
            </w:r>
          </w:p>
        </w:tc>
        <w:tc>
          <w:tcPr>
            <w:tcW w:w="870" w:type="dxa"/>
            <w:tcBorders>
              <w:top w:val="single" w:sz="4" w:space="0" w:color="auto"/>
              <w:left w:val="nil"/>
              <w:bottom w:val="single" w:sz="4" w:space="0" w:color="000000"/>
              <w:right w:val="single" w:sz="4" w:space="0" w:color="000000"/>
            </w:tcBorders>
            <w:shd w:val="clear" w:color="auto" w:fill="auto"/>
            <w:vAlign w:val="center"/>
          </w:tcPr>
          <w:p w14:paraId="7920BCE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18.31</w:t>
            </w:r>
          </w:p>
        </w:tc>
        <w:tc>
          <w:tcPr>
            <w:tcW w:w="871" w:type="dxa"/>
            <w:tcBorders>
              <w:top w:val="single" w:sz="4" w:space="0" w:color="auto"/>
              <w:left w:val="nil"/>
              <w:bottom w:val="single" w:sz="4" w:space="0" w:color="000000"/>
              <w:right w:val="single" w:sz="4" w:space="0" w:color="000000"/>
            </w:tcBorders>
            <w:shd w:val="clear" w:color="auto" w:fill="auto"/>
            <w:vAlign w:val="center"/>
          </w:tcPr>
          <w:p w14:paraId="77FAEC8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16.73</w:t>
            </w:r>
          </w:p>
        </w:tc>
        <w:tc>
          <w:tcPr>
            <w:tcW w:w="871" w:type="dxa"/>
            <w:tcBorders>
              <w:top w:val="single" w:sz="4" w:space="0" w:color="auto"/>
              <w:left w:val="nil"/>
              <w:bottom w:val="single" w:sz="4" w:space="0" w:color="000000"/>
              <w:right w:val="single" w:sz="4" w:space="0" w:color="000000"/>
            </w:tcBorders>
            <w:shd w:val="clear" w:color="auto" w:fill="auto"/>
            <w:vAlign w:val="center"/>
          </w:tcPr>
          <w:p w14:paraId="70522EA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16.28</w:t>
            </w:r>
          </w:p>
        </w:tc>
        <w:tc>
          <w:tcPr>
            <w:tcW w:w="870" w:type="dxa"/>
            <w:tcBorders>
              <w:top w:val="single" w:sz="4" w:space="0" w:color="auto"/>
              <w:left w:val="nil"/>
              <w:bottom w:val="single" w:sz="4" w:space="0" w:color="000000"/>
              <w:right w:val="single" w:sz="4" w:space="0" w:color="000000"/>
            </w:tcBorders>
            <w:shd w:val="clear" w:color="auto" w:fill="auto"/>
            <w:vAlign w:val="center"/>
          </w:tcPr>
          <w:p w14:paraId="1BD4642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17.97</w:t>
            </w:r>
          </w:p>
        </w:tc>
        <w:tc>
          <w:tcPr>
            <w:tcW w:w="871" w:type="dxa"/>
            <w:tcBorders>
              <w:top w:val="single" w:sz="4" w:space="0" w:color="auto"/>
              <w:left w:val="nil"/>
              <w:bottom w:val="single" w:sz="4" w:space="0" w:color="000000"/>
              <w:right w:val="single" w:sz="4" w:space="0" w:color="000000"/>
            </w:tcBorders>
            <w:shd w:val="clear" w:color="auto" w:fill="auto"/>
            <w:vAlign w:val="center"/>
          </w:tcPr>
          <w:p w14:paraId="3E1321E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19.23</w:t>
            </w:r>
          </w:p>
        </w:tc>
        <w:tc>
          <w:tcPr>
            <w:tcW w:w="871" w:type="dxa"/>
            <w:tcBorders>
              <w:top w:val="single" w:sz="4" w:space="0" w:color="auto"/>
              <w:left w:val="nil"/>
              <w:bottom w:val="single" w:sz="4" w:space="0" w:color="000000"/>
              <w:right w:val="single" w:sz="4" w:space="0" w:color="000000"/>
            </w:tcBorders>
            <w:shd w:val="clear" w:color="auto" w:fill="auto"/>
            <w:vAlign w:val="center"/>
          </w:tcPr>
          <w:p w14:paraId="7F079C4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20.50</w:t>
            </w:r>
          </w:p>
        </w:tc>
        <w:tc>
          <w:tcPr>
            <w:tcW w:w="870" w:type="dxa"/>
            <w:tcBorders>
              <w:top w:val="single" w:sz="4" w:space="0" w:color="auto"/>
              <w:left w:val="nil"/>
              <w:bottom w:val="single" w:sz="4" w:space="0" w:color="000000"/>
              <w:right w:val="single" w:sz="4" w:space="0" w:color="000000"/>
            </w:tcBorders>
            <w:shd w:val="clear" w:color="auto" w:fill="auto"/>
            <w:vAlign w:val="center"/>
          </w:tcPr>
          <w:p w14:paraId="62039DC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21.51</w:t>
            </w:r>
          </w:p>
        </w:tc>
        <w:tc>
          <w:tcPr>
            <w:tcW w:w="871" w:type="dxa"/>
            <w:tcBorders>
              <w:top w:val="single" w:sz="4" w:space="0" w:color="auto"/>
              <w:left w:val="nil"/>
              <w:bottom w:val="single" w:sz="4" w:space="0" w:color="000000"/>
              <w:right w:val="single" w:sz="4" w:space="0" w:color="000000"/>
            </w:tcBorders>
            <w:shd w:val="clear" w:color="auto" w:fill="auto"/>
            <w:vAlign w:val="center"/>
          </w:tcPr>
          <w:p w14:paraId="3FC8752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22.53</w:t>
            </w:r>
          </w:p>
        </w:tc>
        <w:tc>
          <w:tcPr>
            <w:tcW w:w="871" w:type="dxa"/>
            <w:tcBorders>
              <w:top w:val="single" w:sz="4" w:space="0" w:color="auto"/>
              <w:left w:val="nil"/>
              <w:bottom w:val="single" w:sz="4" w:space="0" w:color="000000"/>
              <w:right w:val="single" w:sz="4" w:space="0" w:color="000000"/>
            </w:tcBorders>
            <w:shd w:val="clear" w:color="auto" w:fill="auto"/>
            <w:vAlign w:val="center"/>
          </w:tcPr>
          <w:p w14:paraId="0842D97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23.54</w:t>
            </w:r>
          </w:p>
        </w:tc>
      </w:tr>
      <w:tr w:rsidR="003B0CC2" w:rsidRPr="00106BCE" w14:paraId="644649F9"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450DC81A" w14:textId="1782ECFA" w:rsidR="003B0CC2" w:rsidRPr="00106BCE" w:rsidRDefault="00597EAA" w:rsidP="00A31976">
            <w:pPr>
              <w:spacing w:after="0"/>
              <w:rPr>
                <w:rFonts w:ascii="Sylfaen" w:hAnsi="Sylfaen"/>
                <w:sz w:val="20"/>
                <w:szCs w:val="20"/>
                <w:lang w:val="ka-GE"/>
              </w:rPr>
            </w:pPr>
            <w:r w:rsidRPr="00106BCE">
              <w:rPr>
                <w:rFonts w:ascii="Sylfaen" w:hAnsi="Sylfaen"/>
                <w:sz w:val="20"/>
                <w:szCs w:val="20"/>
                <w:lang w:val="ka-GE"/>
              </w:rPr>
              <w:t>ბენზინი</w:t>
            </w:r>
          </w:p>
        </w:tc>
        <w:tc>
          <w:tcPr>
            <w:tcW w:w="870" w:type="dxa"/>
            <w:tcBorders>
              <w:top w:val="nil"/>
              <w:left w:val="nil"/>
              <w:bottom w:val="single" w:sz="4" w:space="0" w:color="000000"/>
              <w:right w:val="single" w:sz="4" w:space="0" w:color="000000"/>
            </w:tcBorders>
            <w:shd w:val="clear" w:color="auto" w:fill="auto"/>
            <w:vAlign w:val="center"/>
          </w:tcPr>
          <w:p w14:paraId="3CC2685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21.18</w:t>
            </w:r>
          </w:p>
        </w:tc>
        <w:tc>
          <w:tcPr>
            <w:tcW w:w="871" w:type="dxa"/>
            <w:tcBorders>
              <w:top w:val="nil"/>
              <w:left w:val="nil"/>
              <w:bottom w:val="single" w:sz="4" w:space="0" w:color="000000"/>
              <w:right w:val="single" w:sz="4" w:space="0" w:color="000000"/>
            </w:tcBorders>
            <w:shd w:val="clear" w:color="auto" w:fill="auto"/>
            <w:vAlign w:val="center"/>
          </w:tcPr>
          <w:p w14:paraId="09296B62"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19.36</w:t>
            </w:r>
          </w:p>
        </w:tc>
        <w:tc>
          <w:tcPr>
            <w:tcW w:w="871" w:type="dxa"/>
            <w:tcBorders>
              <w:top w:val="nil"/>
              <w:left w:val="nil"/>
              <w:bottom w:val="single" w:sz="4" w:space="0" w:color="000000"/>
              <w:right w:val="single" w:sz="4" w:space="0" w:color="000000"/>
            </w:tcBorders>
            <w:shd w:val="clear" w:color="auto" w:fill="auto"/>
            <w:vAlign w:val="center"/>
          </w:tcPr>
          <w:p w14:paraId="150954A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18.84</w:t>
            </w:r>
          </w:p>
        </w:tc>
        <w:tc>
          <w:tcPr>
            <w:tcW w:w="870" w:type="dxa"/>
            <w:tcBorders>
              <w:top w:val="nil"/>
              <w:left w:val="nil"/>
              <w:bottom w:val="single" w:sz="4" w:space="0" w:color="000000"/>
              <w:right w:val="single" w:sz="4" w:space="0" w:color="000000"/>
            </w:tcBorders>
            <w:shd w:val="clear" w:color="auto" w:fill="auto"/>
            <w:vAlign w:val="center"/>
          </w:tcPr>
          <w:p w14:paraId="2201AAD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20.79</w:t>
            </w:r>
          </w:p>
        </w:tc>
        <w:tc>
          <w:tcPr>
            <w:tcW w:w="871" w:type="dxa"/>
            <w:tcBorders>
              <w:top w:val="nil"/>
              <w:left w:val="nil"/>
              <w:bottom w:val="single" w:sz="4" w:space="0" w:color="000000"/>
              <w:right w:val="single" w:sz="4" w:space="0" w:color="000000"/>
            </w:tcBorders>
            <w:shd w:val="clear" w:color="auto" w:fill="auto"/>
            <w:vAlign w:val="center"/>
          </w:tcPr>
          <w:p w14:paraId="3504C776"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22.25</w:t>
            </w:r>
          </w:p>
        </w:tc>
        <w:tc>
          <w:tcPr>
            <w:tcW w:w="871" w:type="dxa"/>
            <w:tcBorders>
              <w:top w:val="nil"/>
              <w:left w:val="nil"/>
              <w:bottom w:val="single" w:sz="4" w:space="0" w:color="000000"/>
              <w:right w:val="single" w:sz="4" w:space="0" w:color="000000"/>
            </w:tcBorders>
            <w:shd w:val="clear" w:color="auto" w:fill="auto"/>
            <w:vAlign w:val="center"/>
          </w:tcPr>
          <w:p w14:paraId="1364D84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23.72</w:t>
            </w:r>
          </w:p>
        </w:tc>
        <w:tc>
          <w:tcPr>
            <w:tcW w:w="870" w:type="dxa"/>
            <w:tcBorders>
              <w:top w:val="nil"/>
              <w:left w:val="nil"/>
              <w:bottom w:val="single" w:sz="4" w:space="0" w:color="000000"/>
              <w:right w:val="single" w:sz="4" w:space="0" w:color="000000"/>
            </w:tcBorders>
            <w:shd w:val="clear" w:color="auto" w:fill="auto"/>
            <w:vAlign w:val="center"/>
          </w:tcPr>
          <w:p w14:paraId="1EC9F08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24.89</w:t>
            </w:r>
          </w:p>
        </w:tc>
        <w:tc>
          <w:tcPr>
            <w:tcW w:w="871" w:type="dxa"/>
            <w:tcBorders>
              <w:top w:val="nil"/>
              <w:left w:val="nil"/>
              <w:bottom w:val="single" w:sz="4" w:space="0" w:color="000000"/>
              <w:right w:val="single" w:sz="4" w:space="0" w:color="000000"/>
            </w:tcBorders>
            <w:shd w:val="clear" w:color="auto" w:fill="auto"/>
            <w:vAlign w:val="center"/>
          </w:tcPr>
          <w:p w14:paraId="441DA25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26.06</w:t>
            </w:r>
          </w:p>
        </w:tc>
        <w:tc>
          <w:tcPr>
            <w:tcW w:w="871" w:type="dxa"/>
            <w:tcBorders>
              <w:top w:val="nil"/>
              <w:left w:val="nil"/>
              <w:bottom w:val="single" w:sz="4" w:space="0" w:color="000000"/>
              <w:right w:val="single" w:sz="4" w:space="0" w:color="000000"/>
            </w:tcBorders>
            <w:shd w:val="clear" w:color="auto" w:fill="auto"/>
            <w:vAlign w:val="center"/>
          </w:tcPr>
          <w:p w14:paraId="3FE8E28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27.23</w:t>
            </w:r>
          </w:p>
        </w:tc>
      </w:tr>
      <w:tr w:rsidR="003B0CC2" w:rsidRPr="00106BCE" w14:paraId="62A89D99"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7790D0DC" w14:textId="14C9E2B4" w:rsidR="003B0CC2" w:rsidRPr="00106BCE" w:rsidRDefault="00597EAA" w:rsidP="00A31976">
            <w:pPr>
              <w:spacing w:after="0"/>
              <w:rPr>
                <w:rFonts w:ascii="Sylfaen" w:hAnsi="Sylfaen"/>
                <w:sz w:val="20"/>
                <w:szCs w:val="20"/>
                <w:lang w:val="ka-GE"/>
              </w:rPr>
            </w:pPr>
            <w:r w:rsidRPr="00106BCE">
              <w:rPr>
                <w:rFonts w:ascii="Sylfaen" w:hAnsi="Sylfaen"/>
                <w:sz w:val="20"/>
                <w:szCs w:val="20"/>
                <w:lang w:val="ka-GE"/>
              </w:rPr>
              <w:t>საავიაციო საწვავი</w:t>
            </w:r>
          </w:p>
        </w:tc>
        <w:tc>
          <w:tcPr>
            <w:tcW w:w="870" w:type="dxa"/>
            <w:tcBorders>
              <w:top w:val="nil"/>
              <w:left w:val="nil"/>
              <w:bottom w:val="single" w:sz="4" w:space="0" w:color="000000"/>
              <w:right w:val="single" w:sz="4" w:space="0" w:color="000000"/>
            </w:tcBorders>
            <w:shd w:val="clear" w:color="auto" w:fill="auto"/>
            <w:vAlign w:val="center"/>
          </w:tcPr>
          <w:p w14:paraId="09A98E5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21.02</w:t>
            </w:r>
          </w:p>
        </w:tc>
        <w:tc>
          <w:tcPr>
            <w:tcW w:w="871" w:type="dxa"/>
            <w:tcBorders>
              <w:top w:val="nil"/>
              <w:left w:val="nil"/>
              <w:bottom w:val="single" w:sz="4" w:space="0" w:color="000000"/>
              <w:right w:val="single" w:sz="4" w:space="0" w:color="000000"/>
            </w:tcBorders>
            <w:shd w:val="clear" w:color="auto" w:fill="auto"/>
            <w:vAlign w:val="center"/>
          </w:tcPr>
          <w:p w14:paraId="48C69AB6"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19.21</w:t>
            </w:r>
          </w:p>
        </w:tc>
        <w:tc>
          <w:tcPr>
            <w:tcW w:w="871" w:type="dxa"/>
            <w:tcBorders>
              <w:top w:val="nil"/>
              <w:left w:val="nil"/>
              <w:bottom w:val="single" w:sz="4" w:space="0" w:color="000000"/>
              <w:right w:val="single" w:sz="4" w:space="0" w:color="000000"/>
            </w:tcBorders>
            <w:shd w:val="clear" w:color="auto" w:fill="auto"/>
            <w:vAlign w:val="center"/>
          </w:tcPr>
          <w:p w14:paraId="062A22A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18.69</w:t>
            </w:r>
          </w:p>
        </w:tc>
        <w:tc>
          <w:tcPr>
            <w:tcW w:w="870" w:type="dxa"/>
            <w:tcBorders>
              <w:top w:val="nil"/>
              <w:left w:val="nil"/>
              <w:bottom w:val="single" w:sz="4" w:space="0" w:color="000000"/>
              <w:right w:val="single" w:sz="4" w:space="0" w:color="000000"/>
            </w:tcBorders>
            <w:shd w:val="clear" w:color="auto" w:fill="auto"/>
            <w:vAlign w:val="center"/>
          </w:tcPr>
          <w:p w14:paraId="1980B8D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20.63</w:t>
            </w:r>
          </w:p>
        </w:tc>
        <w:tc>
          <w:tcPr>
            <w:tcW w:w="871" w:type="dxa"/>
            <w:tcBorders>
              <w:top w:val="nil"/>
              <w:left w:val="nil"/>
              <w:bottom w:val="single" w:sz="4" w:space="0" w:color="000000"/>
              <w:right w:val="single" w:sz="4" w:space="0" w:color="000000"/>
            </w:tcBorders>
            <w:shd w:val="clear" w:color="auto" w:fill="auto"/>
            <w:vAlign w:val="center"/>
          </w:tcPr>
          <w:p w14:paraId="7A3FC4D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22.08</w:t>
            </w:r>
          </w:p>
        </w:tc>
        <w:tc>
          <w:tcPr>
            <w:tcW w:w="871" w:type="dxa"/>
            <w:tcBorders>
              <w:top w:val="nil"/>
              <w:left w:val="nil"/>
              <w:bottom w:val="single" w:sz="4" w:space="0" w:color="000000"/>
              <w:right w:val="single" w:sz="4" w:space="0" w:color="000000"/>
            </w:tcBorders>
            <w:shd w:val="clear" w:color="auto" w:fill="auto"/>
            <w:vAlign w:val="center"/>
          </w:tcPr>
          <w:p w14:paraId="7B6FDA9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23.53</w:t>
            </w:r>
          </w:p>
        </w:tc>
        <w:tc>
          <w:tcPr>
            <w:tcW w:w="870" w:type="dxa"/>
            <w:tcBorders>
              <w:top w:val="nil"/>
              <w:left w:val="nil"/>
              <w:bottom w:val="single" w:sz="4" w:space="0" w:color="000000"/>
              <w:right w:val="single" w:sz="4" w:space="0" w:color="000000"/>
            </w:tcBorders>
            <w:shd w:val="clear" w:color="auto" w:fill="auto"/>
            <w:vAlign w:val="center"/>
          </w:tcPr>
          <w:p w14:paraId="0D22261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24.70</w:t>
            </w:r>
          </w:p>
        </w:tc>
        <w:tc>
          <w:tcPr>
            <w:tcW w:w="871" w:type="dxa"/>
            <w:tcBorders>
              <w:top w:val="nil"/>
              <w:left w:val="nil"/>
              <w:bottom w:val="single" w:sz="4" w:space="0" w:color="000000"/>
              <w:right w:val="single" w:sz="4" w:space="0" w:color="000000"/>
            </w:tcBorders>
            <w:shd w:val="clear" w:color="auto" w:fill="auto"/>
            <w:vAlign w:val="center"/>
          </w:tcPr>
          <w:p w14:paraId="721BA8E6"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25.86</w:t>
            </w:r>
          </w:p>
        </w:tc>
        <w:tc>
          <w:tcPr>
            <w:tcW w:w="871" w:type="dxa"/>
            <w:tcBorders>
              <w:top w:val="nil"/>
              <w:left w:val="nil"/>
              <w:bottom w:val="single" w:sz="4" w:space="0" w:color="000000"/>
              <w:right w:val="single" w:sz="4" w:space="0" w:color="000000"/>
            </w:tcBorders>
            <w:shd w:val="clear" w:color="auto" w:fill="auto"/>
            <w:vAlign w:val="center"/>
          </w:tcPr>
          <w:p w14:paraId="2A2B856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27.02</w:t>
            </w:r>
          </w:p>
        </w:tc>
      </w:tr>
      <w:tr w:rsidR="003B0CC2" w:rsidRPr="00106BCE" w14:paraId="2E97B0DC"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79B2DBBB" w14:textId="200AC97E" w:rsidR="003B0CC2" w:rsidRPr="00106BCE" w:rsidRDefault="000F4EEE" w:rsidP="00A31976">
            <w:pPr>
              <w:spacing w:after="0"/>
              <w:rPr>
                <w:rFonts w:ascii="Sylfaen" w:hAnsi="Sylfaen"/>
                <w:sz w:val="20"/>
                <w:szCs w:val="20"/>
                <w:lang w:val="ka-GE"/>
              </w:rPr>
            </w:pPr>
            <w:r w:rsidRPr="00106BCE">
              <w:rPr>
                <w:rFonts w:ascii="Sylfaen" w:hAnsi="Sylfaen"/>
                <w:sz w:val="20"/>
                <w:szCs w:val="20"/>
                <w:lang w:val="ka-GE"/>
              </w:rPr>
              <w:t>ნავთი</w:t>
            </w:r>
          </w:p>
        </w:tc>
        <w:tc>
          <w:tcPr>
            <w:tcW w:w="870" w:type="dxa"/>
            <w:tcBorders>
              <w:top w:val="nil"/>
              <w:left w:val="nil"/>
              <w:bottom w:val="single" w:sz="4" w:space="0" w:color="000000"/>
              <w:right w:val="single" w:sz="4" w:space="0" w:color="000000"/>
            </w:tcBorders>
            <w:shd w:val="clear" w:color="auto" w:fill="auto"/>
            <w:vAlign w:val="center"/>
          </w:tcPr>
          <w:p w14:paraId="5DA49D6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40.53</w:t>
            </w:r>
          </w:p>
        </w:tc>
        <w:tc>
          <w:tcPr>
            <w:tcW w:w="871" w:type="dxa"/>
            <w:tcBorders>
              <w:top w:val="nil"/>
              <w:left w:val="nil"/>
              <w:bottom w:val="single" w:sz="4" w:space="0" w:color="000000"/>
              <w:right w:val="single" w:sz="4" w:space="0" w:color="000000"/>
            </w:tcBorders>
            <w:shd w:val="clear" w:color="auto" w:fill="auto"/>
            <w:vAlign w:val="center"/>
          </w:tcPr>
          <w:p w14:paraId="0F36633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37.05</w:t>
            </w:r>
          </w:p>
        </w:tc>
        <w:tc>
          <w:tcPr>
            <w:tcW w:w="871" w:type="dxa"/>
            <w:tcBorders>
              <w:top w:val="nil"/>
              <w:left w:val="nil"/>
              <w:bottom w:val="single" w:sz="4" w:space="0" w:color="000000"/>
              <w:right w:val="single" w:sz="4" w:space="0" w:color="000000"/>
            </w:tcBorders>
            <w:shd w:val="clear" w:color="auto" w:fill="auto"/>
            <w:vAlign w:val="center"/>
          </w:tcPr>
          <w:p w14:paraId="3489DC3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36.05</w:t>
            </w:r>
          </w:p>
        </w:tc>
        <w:tc>
          <w:tcPr>
            <w:tcW w:w="870" w:type="dxa"/>
            <w:tcBorders>
              <w:top w:val="nil"/>
              <w:left w:val="nil"/>
              <w:bottom w:val="single" w:sz="4" w:space="0" w:color="000000"/>
              <w:right w:val="single" w:sz="4" w:space="0" w:color="000000"/>
            </w:tcBorders>
            <w:shd w:val="clear" w:color="auto" w:fill="auto"/>
            <w:vAlign w:val="center"/>
          </w:tcPr>
          <w:p w14:paraId="27D15D7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39.79</w:t>
            </w:r>
          </w:p>
        </w:tc>
        <w:tc>
          <w:tcPr>
            <w:tcW w:w="871" w:type="dxa"/>
            <w:tcBorders>
              <w:top w:val="nil"/>
              <w:left w:val="nil"/>
              <w:bottom w:val="single" w:sz="4" w:space="0" w:color="000000"/>
              <w:right w:val="single" w:sz="4" w:space="0" w:color="000000"/>
            </w:tcBorders>
            <w:shd w:val="clear" w:color="auto" w:fill="auto"/>
            <w:vAlign w:val="center"/>
          </w:tcPr>
          <w:p w14:paraId="25FC001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42.59</w:t>
            </w:r>
          </w:p>
        </w:tc>
        <w:tc>
          <w:tcPr>
            <w:tcW w:w="871" w:type="dxa"/>
            <w:tcBorders>
              <w:top w:val="nil"/>
              <w:left w:val="nil"/>
              <w:bottom w:val="single" w:sz="4" w:space="0" w:color="000000"/>
              <w:right w:val="single" w:sz="4" w:space="0" w:color="000000"/>
            </w:tcBorders>
            <w:shd w:val="clear" w:color="auto" w:fill="auto"/>
            <w:vAlign w:val="center"/>
          </w:tcPr>
          <w:p w14:paraId="4F9B517C"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45.39</w:t>
            </w:r>
          </w:p>
        </w:tc>
        <w:tc>
          <w:tcPr>
            <w:tcW w:w="870" w:type="dxa"/>
            <w:tcBorders>
              <w:top w:val="nil"/>
              <w:left w:val="nil"/>
              <w:bottom w:val="single" w:sz="4" w:space="0" w:color="000000"/>
              <w:right w:val="single" w:sz="4" w:space="0" w:color="000000"/>
            </w:tcBorders>
            <w:shd w:val="clear" w:color="auto" w:fill="auto"/>
            <w:vAlign w:val="center"/>
          </w:tcPr>
          <w:p w14:paraId="1491DC9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47.63</w:t>
            </w:r>
          </w:p>
        </w:tc>
        <w:tc>
          <w:tcPr>
            <w:tcW w:w="871" w:type="dxa"/>
            <w:tcBorders>
              <w:top w:val="nil"/>
              <w:left w:val="nil"/>
              <w:bottom w:val="single" w:sz="4" w:space="0" w:color="000000"/>
              <w:right w:val="single" w:sz="4" w:space="0" w:color="000000"/>
            </w:tcBorders>
            <w:shd w:val="clear" w:color="auto" w:fill="auto"/>
            <w:vAlign w:val="center"/>
          </w:tcPr>
          <w:p w14:paraId="3AC743F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49.87</w:t>
            </w:r>
          </w:p>
        </w:tc>
        <w:tc>
          <w:tcPr>
            <w:tcW w:w="871" w:type="dxa"/>
            <w:tcBorders>
              <w:top w:val="nil"/>
              <w:left w:val="nil"/>
              <w:bottom w:val="single" w:sz="4" w:space="0" w:color="000000"/>
              <w:right w:val="single" w:sz="4" w:space="0" w:color="000000"/>
            </w:tcBorders>
            <w:shd w:val="clear" w:color="auto" w:fill="auto"/>
            <w:vAlign w:val="center"/>
          </w:tcPr>
          <w:p w14:paraId="0987822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52.12</w:t>
            </w:r>
          </w:p>
        </w:tc>
      </w:tr>
      <w:tr w:rsidR="003B0CC2" w:rsidRPr="00106BCE" w14:paraId="20527B82"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0C68BA59" w14:textId="58E09FCB" w:rsidR="003B0CC2" w:rsidRPr="00106BCE" w:rsidRDefault="000F4EEE" w:rsidP="00A31976">
            <w:pPr>
              <w:spacing w:after="0"/>
              <w:rPr>
                <w:rFonts w:ascii="Sylfaen" w:hAnsi="Sylfaen"/>
                <w:sz w:val="20"/>
                <w:szCs w:val="20"/>
                <w:lang w:val="ka-GE"/>
              </w:rPr>
            </w:pPr>
            <w:r w:rsidRPr="00106BCE">
              <w:rPr>
                <w:rFonts w:ascii="Sylfaen" w:hAnsi="Sylfaen"/>
                <w:sz w:val="20"/>
                <w:szCs w:val="20"/>
                <w:lang w:val="ka-GE"/>
              </w:rPr>
              <w:t>დიზელი</w:t>
            </w:r>
          </w:p>
        </w:tc>
        <w:tc>
          <w:tcPr>
            <w:tcW w:w="870" w:type="dxa"/>
            <w:tcBorders>
              <w:top w:val="nil"/>
              <w:left w:val="nil"/>
              <w:bottom w:val="single" w:sz="4" w:space="0" w:color="000000"/>
              <w:right w:val="single" w:sz="4" w:space="0" w:color="000000"/>
            </w:tcBorders>
            <w:shd w:val="clear" w:color="auto" w:fill="auto"/>
            <w:vAlign w:val="center"/>
          </w:tcPr>
          <w:p w14:paraId="28C1945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19.77</w:t>
            </w:r>
          </w:p>
        </w:tc>
        <w:tc>
          <w:tcPr>
            <w:tcW w:w="871" w:type="dxa"/>
            <w:tcBorders>
              <w:top w:val="nil"/>
              <w:left w:val="nil"/>
              <w:bottom w:val="single" w:sz="4" w:space="0" w:color="000000"/>
              <w:right w:val="single" w:sz="4" w:space="0" w:color="000000"/>
            </w:tcBorders>
            <w:shd w:val="clear" w:color="auto" w:fill="auto"/>
            <w:vAlign w:val="center"/>
          </w:tcPr>
          <w:p w14:paraId="2563B2C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18.07</w:t>
            </w:r>
          </w:p>
        </w:tc>
        <w:tc>
          <w:tcPr>
            <w:tcW w:w="871" w:type="dxa"/>
            <w:tcBorders>
              <w:top w:val="nil"/>
              <w:left w:val="nil"/>
              <w:bottom w:val="single" w:sz="4" w:space="0" w:color="000000"/>
              <w:right w:val="single" w:sz="4" w:space="0" w:color="000000"/>
            </w:tcBorders>
            <w:shd w:val="clear" w:color="auto" w:fill="auto"/>
            <w:vAlign w:val="center"/>
          </w:tcPr>
          <w:p w14:paraId="7CCF585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17.58</w:t>
            </w:r>
          </w:p>
        </w:tc>
        <w:tc>
          <w:tcPr>
            <w:tcW w:w="870" w:type="dxa"/>
            <w:tcBorders>
              <w:top w:val="nil"/>
              <w:left w:val="nil"/>
              <w:bottom w:val="single" w:sz="4" w:space="0" w:color="000000"/>
              <w:right w:val="single" w:sz="4" w:space="0" w:color="000000"/>
            </w:tcBorders>
            <w:shd w:val="clear" w:color="auto" w:fill="auto"/>
            <w:vAlign w:val="center"/>
          </w:tcPr>
          <w:p w14:paraId="397CAA5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19.41</w:t>
            </w:r>
          </w:p>
        </w:tc>
        <w:tc>
          <w:tcPr>
            <w:tcW w:w="871" w:type="dxa"/>
            <w:tcBorders>
              <w:top w:val="nil"/>
              <w:left w:val="nil"/>
              <w:bottom w:val="single" w:sz="4" w:space="0" w:color="000000"/>
              <w:right w:val="single" w:sz="4" w:space="0" w:color="000000"/>
            </w:tcBorders>
            <w:shd w:val="clear" w:color="auto" w:fill="auto"/>
            <w:vAlign w:val="center"/>
          </w:tcPr>
          <w:p w14:paraId="7EA0AAC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20.77</w:t>
            </w:r>
          </w:p>
        </w:tc>
        <w:tc>
          <w:tcPr>
            <w:tcW w:w="871" w:type="dxa"/>
            <w:tcBorders>
              <w:top w:val="nil"/>
              <w:left w:val="nil"/>
              <w:bottom w:val="single" w:sz="4" w:space="0" w:color="000000"/>
              <w:right w:val="single" w:sz="4" w:space="0" w:color="000000"/>
            </w:tcBorders>
            <w:shd w:val="clear" w:color="auto" w:fill="auto"/>
            <w:vAlign w:val="center"/>
          </w:tcPr>
          <w:p w14:paraId="74C514F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22.14</w:t>
            </w:r>
          </w:p>
        </w:tc>
        <w:tc>
          <w:tcPr>
            <w:tcW w:w="870" w:type="dxa"/>
            <w:tcBorders>
              <w:top w:val="nil"/>
              <w:left w:val="nil"/>
              <w:bottom w:val="single" w:sz="4" w:space="0" w:color="000000"/>
              <w:right w:val="single" w:sz="4" w:space="0" w:color="000000"/>
            </w:tcBorders>
            <w:shd w:val="clear" w:color="auto" w:fill="auto"/>
            <w:vAlign w:val="center"/>
          </w:tcPr>
          <w:p w14:paraId="47C3602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23.23</w:t>
            </w:r>
          </w:p>
        </w:tc>
        <w:tc>
          <w:tcPr>
            <w:tcW w:w="871" w:type="dxa"/>
            <w:tcBorders>
              <w:top w:val="nil"/>
              <w:left w:val="nil"/>
              <w:bottom w:val="single" w:sz="4" w:space="0" w:color="000000"/>
              <w:right w:val="single" w:sz="4" w:space="0" w:color="000000"/>
            </w:tcBorders>
            <w:shd w:val="clear" w:color="auto" w:fill="auto"/>
            <w:vAlign w:val="center"/>
          </w:tcPr>
          <w:p w14:paraId="2D4D09E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24.33</w:t>
            </w:r>
          </w:p>
        </w:tc>
        <w:tc>
          <w:tcPr>
            <w:tcW w:w="871" w:type="dxa"/>
            <w:tcBorders>
              <w:top w:val="nil"/>
              <w:left w:val="nil"/>
              <w:bottom w:val="single" w:sz="4" w:space="0" w:color="000000"/>
              <w:right w:val="single" w:sz="4" w:space="0" w:color="000000"/>
            </w:tcBorders>
            <w:shd w:val="clear" w:color="auto" w:fill="auto"/>
            <w:vAlign w:val="center"/>
          </w:tcPr>
          <w:p w14:paraId="7F81597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25.42</w:t>
            </w:r>
          </w:p>
        </w:tc>
      </w:tr>
      <w:tr w:rsidR="003B0CC2" w:rsidRPr="00106BCE" w14:paraId="04B3CCB0"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1758EA25" w14:textId="3C5F115A" w:rsidR="003B0CC2" w:rsidRPr="00106BCE" w:rsidRDefault="00A84D18" w:rsidP="00A31976">
            <w:pPr>
              <w:spacing w:after="0"/>
              <w:rPr>
                <w:rFonts w:ascii="Sylfaen" w:hAnsi="Sylfaen"/>
                <w:sz w:val="20"/>
                <w:szCs w:val="20"/>
                <w:lang w:val="ka-GE"/>
              </w:rPr>
            </w:pPr>
            <w:r w:rsidRPr="00106BCE">
              <w:rPr>
                <w:rFonts w:ascii="Sylfaen" w:hAnsi="Sylfaen"/>
                <w:sz w:val="20"/>
                <w:szCs w:val="20"/>
                <w:lang w:val="ka-GE"/>
              </w:rPr>
              <w:t>მაზუთი</w:t>
            </w:r>
          </w:p>
        </w:tc>
        <w:tc>
          <w:tcPr>
            <w:tcW w:w="870" w:type="dxa"/>
            <w:tcBorders>
              <w:top w:val="nil"/>
              <w:left w:val="nil"/>
              <w:bottom w:val="single" w:sz="4" w:space="0" w:color="000000"/>
              <w:right w:val="single" w:sz="4" w:space="0" w:color="000000"/>
            </w:tcBorders>
            <w:shd w:val="clear" w:color="auto" w:fill="auto"/>
            <w:vAlign w:val="center"/>
          </w:tcPr>
          <w:p w14:paraId="491B3E9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10.55</w:t>
            </w:r>
          </w:p>
        </w:tc>
        <w:tc>
          <w:tcPr>
            <w:tcW w:w="871" w:type="dxa"/>
            <w:tcBorders>
              <w:top w:val="nil"/>
              <w:left w:val="nil"/>
              <w:bottom w:val="single" w:sz="4" w:space="0" w:color="000000"/>
              <w:right w:val="single" w:sz="4" w:space="0" w:color="000000"/>
            </w:tcBorders>
            <w:shd w:val="clear" w:color="auto" w:fill="auto"/>
            <w:vAlign w:val="center"/>
          </w:tcPr>
          <w:p w14:paraId="353D2D0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9.64</w:t>
            </w:r>
          </w:p>
        </w:tc>
        <w:tc>
          <w:tcPr>
            <w:tcW w:w="871" w:type="dxa"/>
            <w:tcBorders>
              <w:top w:val="nil"/>
              <w:left w:val="nil"/>
              <w:bottom w:val="single" w:sz="4" w:space="0" w:color="000000"/>
              <w:right w:val="single" w:sz="4" w:space="0" w:color="000000"/>
            </w:tcBorders>
            <w:shd w:val="clear" w:color="auto" w:fill="auto"/>
            <w:vAlign w:val="center"/>
          </w:tcPr>
          <w:p w14:paraId="06F631C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9.38</w:t>
            </w:r>
          </w:p>
        </w:tc>
        <w:tc>
          <w:tcPr>
            <w:tcW w:w="870" w:type="dxa"/>
            <w:tcBorders>
              <w:top w:val="nil"/>
              <w:left w:val="nil"/>
              <w:bottom w:val="single" w:sz="4" w:space="0" w:color="000000"/>
              <w:right w:val="single" w:sz="4" w:space="0" w:color="000000"/>
            </w:tcBorders>
            <w:shd w:val="clear" w:color="auto" w:fill="auto"/>
            <w:vAlign w:val="center"/>
          </w:tcPr>
          <w:p w14:paraId="2DE061E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10.36</w:t>
            </w:r>
          </w:p>
        </w:tc>
        <w:tc>
          <w:tcPr>
            <w:tcW w:w="871" w:type="dxa"/>
            <w:tcBorders>
              <w:top w:val="nil"/>
              <w:left w:val="nil"/>
              <w:bottom w:val="single" w:sz="4" w:space="0" w:color="000000"/>
              <w:right w:val="single" w:sz="4" w:space="0" w:color="000000"/>
            </w:tcBorders>
            <w:shd w:val="clear" w:color="auto" w:fill="auto"/>
            <w:vAlign w:val="center"/>
          </w:tcPr>
          <w:p w14:paraId="1418C71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11.09</w:t>
            </w:r>
          </w:p>
        </w:tc>
        <w:tc>
          <w:tcPr>
            <w:tcW w:w="871" w:type="dxa"/>
            <w:tcBorders>
              <w:top w:val="nil"/>
              <w:left w:val="nil"/>
              <w:bottom w:val="single" w:sz="4" w:space="0" w:color="000000"/>
              <w:right w:val="single" w:sz="4" w:space="0" w:color="000000"/>
            </w:tcBorders>
            <w:shd w:val="clear" w:color="auto" w:fill="auto"/>
            <w:vAlign w:val="center"/>
          </w:tcPr>
          <w:p w14:paraId="159B887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11.82</w:t>
            </w:r>
          </w:p>
        </w:tc>
        <w:tc>
          <w:tcPr>
            <w:tcW w:w="870" w:type="dxa"/>
            <w:tcBorders>
              <w:top w:val="nil"/>
              <w:left w:val="nil"/>
              <w:bottom w:val="single" w:sz="4" w:space="0" w:color="000000"/>
              <w:right w:val="single" w:sz="4" w:space="0" w:color="000000"/>
            </w:tcBorders>
            <w:shd w:val="clear" w:color="auto" w:fill="auto"/>
            <w:vAlign w:val="center"/>
          </w:tcPr>
          <w:p w14:paraId="0ACF0A6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12.40</w:t>
            </w:r>
          </w:p>
        </w:tc>
        <w:tc>
          <w:tcPr>
            <w:tcW w:w="871" w:type="dxa"/>
            <w:tcBorders>
              <w:top w:val="nil"/>
              <w:left w:val="nil"/>
              <w:bottom w:val="single" w:sz="4" w:space="0" w:color="000000"/>
              <w:right w:val="single" w:sz="4" w:space="0" w:color="000000"/>
            </w:tcBorders>
            <w:shd w:val="clear" w:color="auto" w:fill="auto"/>
            <w:vAlign w:val="center"/>
          </w:tcPr>
          <w:p w14:paraId="43CF151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12.98</w:t>
            </w:r>
          </w:p>
        </w:tc>
        <w:tc>
          <w:tcPr>
            <w:tcW w:w="871" w:type="dxa"/>
            <w:tcBorders>
              <w:top w:val="nil"/>
              <w:left w:val="nil"/>
              <w:bottom w:val="single" w:sz="4" w:space="0" w:color="000000"/>
              <w:right w:val="single" w:sz="4" w:space="0" w:color="000000"/>
            </w:tcBorders>
            <w:shd w:val="clear" w:color="auto" w:fill="auto"/>
            <w:vAlign w:val="center"/>
          </w:tcPr>
          <w:p w14:paraId="7A680C7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13.57</w:t>
            </w:r>
          </w:p>
        </w:tc>
      </w:tr>
      <w:tr w:rsidR="003B0CC2" w:rsidRPr="00106BCE" w14:paraId="5CA6B4F3"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00C0351D" w14:textId="26298509" w:rsidR="003B0CC2" w:rsidRPr="00106BCE" w:rsidRDefault="00A84D18" w:rsidP="00A31976">
            <w:pPr>
              <w:spacing w:after="0"/>
              <w:rPr>
                <w:rFonts w:ascii="Sylfaen" w:hAnsi="Sylfaen"/>
                <w:sz w:val="20"/>
                <w:szCs w:val="20"/>
                <w:lang w:val="ka-GE"/>
              </w:rPr>
            </w:pPr>
            <w:r w:rsidRPr="00106BCE">
              <w:rPr>
                <w:rFonts w:ascii="Sylfaen" w:hAnsi="Sylfaen"/>
                <w:sz w:val="20"/>
                <w:szCs w:val="20"/>
                <w:lang w:val="ka-GE"/>
              </w:rPr>
              <w:t>საპოხი</w:t>
            </w:r>
            <w:r w:rsidR="003B0CC2" w:rsidRPr="00106BCE">
              <w:rPr>
                <w:rFonts w:ascii="Sylfaen" w:hAnsi="Sylfaen"/>
                <w:sz w:val="20"/>
                <w:szCs w:val="20"/>
                <w:lang w:val="ka-GE"/>
              </w:rPr>
              <w:t xml:space="preserve"> </w:t>
            </w:r>
          </w:p>
        </w:tc>
        <w:tc>
          <w:tcPr>
            <w:tcW w:w="870" w:type="dxa"/>
            <w:tcBorders>
              <w:top w:val="nil"/>
              <w:left w:val="nil"/>
              <w:bottom w:val="single" w:sz="4" w:space="0" w:color="000000"/>
              <w:right w:val="single" w:sz="4" w:space="0" w:color="000000"/>
            </w:tcBorders>
            <w:shd w:val="clear" w:color="auto" w:fill="auto"/>
            <w:vAlign w:val="center"/>
          </w:tcPr>
          <w:p w14:paraId="68C23D5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56.22</w:t>
            </w:r>
          </w:p>
        </w:tc>
        <w:tc>
          <w:tcPr>
            <w:tcW w:w="871" w:type="dxa"/>
            <w:tcBorders>
              <w:top w:val="nil"/>
              <w:left w:val="nil"/>
              <w:bottom w:val="single" w:sz="4" w:space="0" w:color="000000"/>
              <w:right w:val="single" w:sz="4" w:space="0" w:color="000000"/>
            </w:tcBorders>
            <w:shd w:val="clear" w:color="auto" w:fill="auto"/>
            <w:vAlign w:val="center"/>
          </w:tcPr>
          <w:p w14:paraId="7EB878C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51.38</w:t>
            </w:r>
          </w:p>
        </w:tc>
        <w:tc>
          <w:tcPr>
            <w:tcW w:w="871" w:type="dxa"/>
            <w:tcBorders>
              <w:top w:val="nil"/>
              <w:left w:val="nil"/>
              <w:bottom w:val="single" w:sz="4" w:space="0" w:color="000000"/>
              <w:right w:val="single" w:sz="4" w:space="0" w:color="000000"/>
            </w:tcBorders>
            <w:shd w:val="clear" w:color="auto" w:fill="auto"/>
            <w:vAlign w:val="center"/>
          </w:tcPr>
          <w:p w14:paraId="05FED38C"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50.00</w:t>
            </w:r>
          </w:p>
        </w:tc>
        <w:tc>
          <w:tcPr>
            <w:tcW w:w="870" w:type="dxa"/>
            <w:tcBorders>
              <w:top w:val="nil"/>
              <w:left w:val="nil"/>
              <w:bottom w:val="single" w:sz="4" w:space="0" w:color="000000"/>
              <w:right w:val="single" w:sz="4" w:space="0" w:color="000000"/>
            </w:tcBorders>
            <w:shd w:val="clear" w:color="auto" w:fill="auto"/>
            <w:vAlign w:val="center"/>
          </w:tcPr>
          <w:p w14:paraId="1C066692"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55.18</w:t>
            </w:r>
          </w:p>
        </w:tc>
        <w:tc>
          <w:tcPr>
            <w:tcW w:w="871" w:type="dxa"/>
            <w:tcBorders>
              <w:top w:val="nil"/>
              <w:left w:val="nil"/>
              <w:bottom w:val="single" w:sz="4" w:space="0" w:color="000000"/>
              <w:right w:val="single" w:sz="4" w:space="0" w:color="000000"/>
            </w:tcBorders>
            <w:shd w:val="clear" w:color="auto" w:fill="auto"/>
            <w:vAlign w:val="center"/>
          </w:tcPr>
          <w:p w14:paraId="3C99B82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59.07</w:t>
            </w:r>
          </w:p>
        </w:tc>
        <w:tc>
          <w:tcPr>
            <w:tcW w:w="871" w:type="dxa"/>
            <w:tcBorders>
              <w:top w:val="nil"/>
              <w:left w:val="nil"/>
              <w:bottom w:val="single" w:sz="4" w:space="0" w:color="000000"/>
              <w:right w:val="single" w:sz="4" w:space="0" w:color="000000"/>
            </w:tcBorders>
            <w:shd w:val="clear" w:color="auto" w:fill="auto"/>
            <w:vAlign w:val="center"/>
          </w:tcPr>
          <w:p w14:paraId="703B2E3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62.95</w:t>
            </w:r>
          </w:p>
        </w:tc>
        <w:tc>
          <w:tcPr>
            <w:tcW w:w="870" w:type="dxa"/>
            <w:tcBorders>
              <w:top w:val="nil"/>
              <w:left w:val="nil"/>
              <w:bottom w:val="single" w:sz="4" w:space="0" w:color="000000"/>
              <w:right w:val="single" w:sz="4" w:space="0" w:color="000000"/>
            </w:tcBorders>
            <w:shd w:val="clear" w:color="auto" w:fill="auto"/>
            <w:vAlign w:val="center"/>
          </w:tcPr>
          <w:p w14:paraId="296A24E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66.06</w:t>
            </w:r>
          </w:p>
        </w:tc>
        <w:tc>
          <w:tcPr>
            <w:tcW w:w="871" w:type="dxa"/>
            <w:tcBorders>
              <w:top w:val="nil"/>
              <w:left w:val="nil"/>
              <w:bottom w:val="single" w:sz="4" w:space="0" w:color="000000"/>
              <w:right w:val="single" w:sz="4" w:space="0" w:color="000000"/>
            </w:tcBorders>
            <w:shd w:val="clear" w:color="auto" w:fill="auto"/>
            <w:vAlign w:val="center"/>
          </w:tcPr>
          <w:p w14:paraId="681712E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69.17</w:t>
            </w:r>
          </w:p>
        </w:tc>
        <w:tc>
          <w:tcPr>
            <w:tcW w:w="871" w:type="dxa"/>
            <w:tcBorders>
              <w:top w:val="nil"/>
              <w:left w:val="nil"/>
              <w:bottom w:val="single" w:sz="4" w:space="0" w:color="000000"/>
              <w:right w:val="single" w:sz="4" w:space="0" w:color="000000"/>
            </w:tcBorders>
            <w:shd w:val="clear" w:color="auto" w:fill="auto"/>
            <w:vAlign w:val="center"/>
          </w:tcPr>
          <w:p w14:paraId="583DF9D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72.28</w:t>
            </w:r>
          </w:p>
        </w:tc>
      </w:tr>
      <w:tr w:rsidR="003B0CC2" w:rsidRPr="00106BCE" w14:paraId="21ABBF73" w14:textId="77777777" w:rsidTr="00C735E9">
        <w:trPr>
          <w:gridAfter w:val="1"/>
          <w:wAfter w:w="7" w:type="dxa"/>
          <w:trHeight w:val="298"/>
        </w:trPr>
        <w:tc>
          <w:tcPr>
            <w:tcW w:w="1975" w:type="dxa"/>
            <w:tcBorders>
              <w:top w:val="nil"/>
              <w:left w:val="single" w:sz="4" w:space="0" w:color="000000"/>
              <w:bottom w:val="single" w:sz="4" w:space="0" w:color="000000"/>
              <w:right w:val="single" w:sz="4" w:space="0" w:color="000000"/>
            </w:tcBorders>
            <w:shd w:val="clear" w:color="auto" w:fill="auto"/>
            <w:vAlign w:val="center"/>
          </w:tcPr>
          <w:p w14:paraId="0278B42F" w14:textId="21E16DDB" w:rsidR="003B0CC2" w:rsidRPr="00106BCE" w:rsidRDefault="00A84D18" w:rsidP="00A31976">
            <w:pPr>
              <w:spacing w:after="0"/>
              <w:rPr>
                <w:rFonts w:ascii="Sylfaen" w:hAnsi="Sylfaen"/>
                <w:sz w:val="20"/>
                <w:szCs w:val="20"/>
                <w:lang w:val="ka-GE"/>
              </w:rPr>
            </w:pPr>
            <w:r w:rsidRPr="00106BCE">
              <w:rPr>
                <w:rFonts w:ascii="Sylfaen" w:hAnsi="Sylfaen"/>
                <w:sz w:val="20"/>
                <w:szCs w:val="20"/>
                <w:lang w:val="ka-GE"/>
              </w:rPr>
              <w:t>ბიტუმი</w:t>
            </w:r>
          </w:p>
        </w:tc>
        <w:tc>
          <w:tcPr>
            <w:tcW w:w="870" w:type="dxa"/>
            <w:tcBorders>
              <w:top w:val="nil"/>
              <w:left w:val="nil"/>
              <w:bottom w:val="single" w:sz="4" w:space="0" w:color="000000"/>
              <w:right w:val="single" w:sz="4" w:space="0" w:color="000000"/>
            </w:tcBorders>
            <w:shd w:val="clear" w:color="auto" w:fill="auto"/>
            <w:vAlign w:val="center"/>
          </w:tcPr>
          <w:p w14:paraId="6BA523B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22.62</w:t>
            </w:r>
          </w:p>
        </w:tc>
        <w:tc>
          <w:tcPr>
            <w:tcW w:w="871" w:type="dxa"/>
            <w:tcBorders>
              <w:top w:val="nil"/>
              <w:left w:val="nil"/>
              <w:bottom w:val="single" w:sz="4" w:space="0" w:color="000000"/>
              <w:right w:val="single" w:sz="4" w:space="0" w:color="000000"/>
            </w:tcBorders>
            <w:shd w:val="clear" w:color="auto" w:fill="auto"/>
            <w:vAlign w:val="center"/>
          </w:tcPr>
          <w:p w14:paraId="39594AD4"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20.67</w:t>
            </w:r>
          </w:p>
        </w:tc>
        <w:tc>
          <w:tcPr>
            <w:tcW w:w="871" w:type="dxa"/>
            <w:tcBorders>
              <w:top w:val="nil"/>
              <w:left w:val="nil"/>
              <w:bottom w:val="single" w:sz="4" w:space="0" w:color="000000"/>
              <w:right w:val="single" w:sz="4" w:space="0" w:color="000000"/>
            </w:tcBorders>
            <w:shd w:val="clear" w:color="auto" w:fill="auto"/>
            <w:vAlign w:val="center"/>
          </w:tcPr>
          <w:p w14:paraId="31987BE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20.12</w:t>
            </w:r>
          </w:p>
        </w:tc>
        <w:tc>
          <w:tcPr>
            <w:tcW w:w="870" w:type="dxa"/>
            <w:tcBorders>
              <w:top w:val="nil"/>
              <w:left w:val="nil"/>
              <w:bottom w:val="single" w:sz="4" w:space="0" w:color="000000"/>
              <w:right w:val="single" w:sz="4" w:space="0" w:color="000000"/>
            </w:tcBorders>
            <w:shd w:val="clear" w:color="auto" w:fill="auto"/>
            <w:vAlign w:val="center"/>
          </w:tcPr>
          <w:p w14:paraId="41D66BC4"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22.20</w:t>
            </w:r>
          </w:p>
        </w:tc>
        <w:tc>
          <w:tcPr>
            <w:tcW w:w="871" w:type="dxa"/>
            <w:tcBorders>
              <w:top w:val="nil"/>
              <w:left w:val="nil"/>
              <w:bottom w:val="single" w:sz="4" w:space="0" w:color="000000"/>
              <w:right w:val="single" w:sz="4" w:space="0" w:color="000000"/>
            </w:tcBorders>
            <w:shd w:val="clear" w:color="auto" w:fill="auto"/>
            <w:vAlign w:val="center"/>
          </w:tcPr>
          <w:p w14:paraId="59F11B0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23.77</w:t>
            </w:r>
          </w:p>
        </w:tc>
        <w:tc>
          <w:tcPr>
            <w:tcW w:w="871" w:type="dxa"/>
            <w:tcBorders>
              <w:top w:val="nil"/>
              <w:left w:val="nil"/>
              <w:bottom w:val="single" w:sz="4" w:space="0" w:color="000000"/>
              <w:right w:val="single" w:sz="4" w:space="0" w:color="000000"/>
            </w:tcBorders>
            <w:shd w:val="clear" w:color="auto" w:fill="auto"/>
            <w:vAlign w:val="center"/>
          </w:tcPr>
          <w:p w14:paraId="11A72A8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25.33</w:t>
            </w:r>
          </w:p>
        </w:tc>
        <w:tc>
          <w:tcPr>
            <w:tcW w:w="870" w:type="dxa"/>
            <w:tcBorders>
              <w:top w:val="nil"/>
              <w:left w:val="nil"/>
              <w:bottom w:val="single" w:sz="4" w:space="0" w:color="000000"/>
              <w:right w:val="single" w:sz="4" w:space="0" w:color="000000"/>
            </w:tcBorders>
            <w:shd w:val="clear" w:color="auto" w:fill="auto"/>
            <w:vAlign w:val="center"/>
          </w:tcPr>
          <w:p w14:paraId="5516182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26.58</w:t>
            </w:r>
          </w:p>
        </w:tc>
        <w:tc>
          <w:tcPr>
            <w:tcW w:w="871" w:type="dxa"/>
            <w:tcBorders>
              <w:top w:val="nil"/>
              <w:left w:val="nil"/>
              <w:bottom w:val="single" w:sz="4" w:space="0" w:color="000000"/>
              <w:right w:val="single" w:sz="4" w:space="0" w:color="000000"/>
            </w:tcBorders>
            <w:shd w:val="clear" w:color="auto" w:fill="auto"/>
            <w:vAlign w:val="center"/>
          </w:tcPr>
          <w:p w14:paraId="4BA8D3E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27.83</w:t>
            </w:r>
          </w:p>
        </w:tc>
        <w:tc>
          <w:tcPr>
            <w:tcW w:w="871" w:type="dxa"/>
            <w:tcBorders>
              <w:top w:val="nil"/>
              <w:left w:val="nil"/>
              <w:bottom w:val="single" w:sz="4" w:space="0" w:color="000000"/>
              <w:right w:val="single" w:sz="4" w:space="0" w:color="000000"/>
            </w:tcBorders>
            <w:shd w:val="clear" w:color="auto" w:fill="auto"/>
            <w:vAlign w:val="center"/>
          </w:tcPr>
          <w:p w14:paraId="26D7037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29.08</w:t>
            </w:r>
          </w:p>
        </w:tc>
      </w:tr>
      <w:tr w:rsidR="003B0CC2" w:rsidRPr="00106BCE" w14:paraId="56036121" w14:textId="77777777" w:rsidTr="00C735E9">
        <w:trPr>
          <w:gridAfter w:val="1"/>
          <w:wAfter w:w="7" w:type="dxa"/>
          <w:trHeight w:val="596"/>
        </w:trPr>
        <w:tc>
          <w:tcPr>
            <w:tcW w:w="1975" w:type="dxa"/>
            <w:tcBorders>
              <w:top w:val="nil"/>
              <w:left w:val="single" w:sz="4" w:space="0" w:color="000000"/>
              <w:bottom w:val="single" w:sz="4" w:space="0" w:color="000000"/>
              <w:right w:val="single" w:sz="4" w:space="0" w:color="000000"/>
            </w:tcBorders>
            <w:shd w:val="clear" w:color="auto" w:fill="auto"/>
            <w:vAlign w:val="center"/>
          </w:tcPr>
          <w:p w14:paraId="54DC577F" w14:textId="60403E40" w:rsidR="003B0CC2" w:rsidRPr="00106BCE" w:rsidRDefault="00A84D18" w:rsidP="00A31976">
            <w:pPr>
              <w:spacing w:after="0"/>
              <w:rPr>
                <w:rFonts w:ascii="Sylfaen" w:hAnsi="Sylfaen"/>
                <w:sz w:val="20"/>
                <w:szCs w:val="20"/>
                <w:lang w:val="ka-GE"/>
              </w:rPr>
            </w:pPr>
            <w:r w:rsidRPr="00106BCE">
              <w:rPr>
                <w:rFonts w:ascii="Sylfaen" w:hAnsi="Sylfaen"/>
                <w:sz w:val="20"/>
                <w:szCs w:val="20"/>
                <w:lang w:val="ka-GE"/>
              </w:rPr>
              <w:t>სხვა ნავთობპროდუქტები (მათ შორის არა ენერგეტიკული მოხმარებისათვის)</w:t>
            </w:r>
          </w:p>
        </w:tc>
        <w:tc>
          <w:tcPr>
            <w:tcW w:w="870" w:type="dxa"/>
            <w:tcBorders>
              <w:top w:val="nil"/>
              <w:left w:val="nil"/>
              <w:bottom w:val="single" w:sz="4" w:space="0" w:color="000000"/>
              <w:right w:val="single" w:sz="4" w:space="0" w:color="000000"/>
            </w:tcBorders>
            <w:shd w:val="clear" w:color="auto" w:fill="auto"/>
            <w:vAlign w:val="center"/>
          </w:tcPr>
          <w:p w14:paraId="2415903C"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93.59</w:t>
            </w:r>
          </w:p>
        </w:tc>
        <w:tc>
          <w:tcPr>
            <w:tcW w:w="871" w:type="dxa"/>
            <w:tcBorders>
              <w:top w:val="nil"/>
              <w:left w:val="nil"/>
              <w:bottom w:val="single" w:sz="4" w:space="0" w:color="000000"/>
              <w:right w:val="single" w:sz="4" w:space="0" w:color="000000"/>
            </w:tcBorders>
            <w:shd w:val="clear" w:color="auto" w:fill="auto"/>
            <w:vAlign w:val="center"/>
          </w:tcPr>
          <w:p w14:paraId="6A4B134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85.54</w:t>
            </w:r>
          </w:p>
        </w:tc>
        <w:tc>
          <w:tcPr>
            <w:tcW w:w="871" w:type="dxa"/>
            <w:tcBorders>
              <w:top w:val="nil"/>
              <w:left w:val="nil"/>
              <w:bottom w:val="single" w:sz="4" w:space="0" w:color="000000"/>
              <w:right w:val="single" w:sz="4" w:space="0" w:color="000000"/>
            </w:tcBorders>
            <w:shd w:val="clear" w:color="auto" w:fill="auto"/>
            <w:vAlign w:val="center"/>
          </w:tcPr>
          <w:p w14:paraId="5D2E8D10"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83.24</w:t>
            </w:r>
          </w:p>
        </w:tc>
        <w:tc>
          <w:tcPr>
            <w:tcW w:w="870" w:type="dxa"/>
            <w:tcBorders>
              <w:top w:val="nil"/>
              <w:left w:val="nil"/>
              <w:bottom w:val="single" w:sz="4" w:space="0" w:color="000000"/>
              <w:right w:val="single" w:sz="4" w:space="0" w:color="000000"/>
            </w:tcBorders>
            <w:shd w:val="clear" w:color="auto" w:fill="auto"/>
            <w:vAlign w:val="center"/>
          </w:tcPr>
          <w:p w14:paraId="5DE6809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91.86</w:t>
            </w:r>
          </w:p>
        </w:tc>
        <w:tc>
          <w:tcPr>
            <w:tcW w:w="871" w:type="dxa"/>
            <w:tcBorders>
              <w:top w:val="nil"/>
              <w:left w:val="nil"/>
              <w:bottom w:val="single" w:sz="4" w:space="0" w:color="000000"/>
              <w:right w:val="single" w:sz="4" w:space="0" w:color="000000"/>
            </w:tcBorders>
            <w:shd w:val="clear" w:color="auto" w:fill="auto"/>
            <w:vAlign w:val="center"/>
          </w:tcPr>
          <w:p w14:paraId="6EE022A1"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98.33</w:t>
            </w:r>
          </w:p>
        </w:tc>
        <w:tc>
          <w:tcPr>
            <w:tcW w:w="871" w:type="dxa"/>
            <w:tcBorders>
              <w:top w:val="nil"/>
              <w:left w:val="nil"/>
              <w:bottom w:val="single" w:sz="4" w:space="0" w:color="000000"/>
              <w:right w:val="single" w:sz="4" w:space="0" w:color="000000"/>
            </w:tcBorders>
            <w:shd w:val="clear" w:color="auto" w:fill="auto"/>
            <w:vAlign w:val="center"/>
          </w:tcPr>
          <w:p w14:paraId="279D6B6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104.80</w:t>
            </w:r>
          </w:p>
        </w:tc>
        <w:tc>
          <w:tcPr>
            <w:tcW w:w="870" w:type="dxa"/>
            <w:tcBorders>
              <w:top w:val="nil"/>
              <w:left w:val="nil"/>
              <w:bottom w:val="single" w:sz="4" w:space="0" w:color="000000"/>
              <w:right w:val="single" w:sz="4" w:space="0" w:color="000000"/>
            </w:tcBorders>
            <w:shd w:val="clear" w:color="auto" w:fill="auto"/>
            <w:vAlign w:val="center"/>
          </w:tcPr>
          <w:p w14:paraId="5D2E446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109.98</w:t>
            </w:r>
          </w:p>
        </w:tc>
        <w:tc>
          <w:tcPr>
            <w:tcW w:w="871" w:type="dxa"/>
            <w:tcBorders>
              <w:top w:val="nil"/>
              <w:left w:val="nil"/>
              <w:bottom w:val="single" w:sz="4" w:space="0" w:color="000000"/>
              <w:right w:val="single" w:sz="4" w:space="0" w:color="000000"/>
            </w:tcBorders>
            <w:shd w:val="clear" w:color="auto" w:fill="auto"/>
            <w:vAlign w:val="center"/>
          </w:tcPr>
          <w:p w14:paraId="53040D0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115.15</w:t>
            </w:r>
          </w:p>
        </w:tc>
        <w:tc>
          <w:tcPr>
            <w:tcW w:w="871" w:type="dxa"/>
            <w:tcBorders>
              <w:top w:val="nil"/>
              <w:left w:val="nil"/>
              <w:bottom w:val="single" w:sz="4" w:space="0" w:color="000000"/>
              <w:right w:val="single" w:sz="4" w:space="0" w:color="000000"/>
            </w:tcBorders>
            <w:shd w:val="clear" w:color="auto" w:fill="auto"/>
            <w:vAlign w:val="center"/>
          </w:tcPr>
          <w:p w14:paraId="5D74699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120.33</w:t>
            </w:r>
          </w:p>
        </w:tc>
      </w:tr>
      <w:bookmarkEnd w:id="303"/>
    </w:tbl>
    <w:p w14:paraId="21C3547F" w14:textId="77777777" w:rsidR="0062436B" w:rsidRPr="00106BCE" w:rsidRDefault="0062436B" w:rsidP="0062436B">
      <w:pPr>
        <w:jc w:val="both"/>
        <w:rPr>
          <w:rFonts w:ascii="Sylfaen" w:hAnsi="Sylfaen" w:cs="Sylfaen"/>
          <w:lang w:val="ka-GE"/>
        </w:rPr>
      </w:pPr>
    </w:p>
    <w:p w14:paraId="1F5161B5" w14:textId="3A513D35" w:rsidR="00D31A57" w:rsidRPr="00106BCE" w:rsidRDefault="003B0CC2" w:rsidP="0062436B">
      <w:pPr>
        <w:jc w:val="both"/>
        <w:rPr>
          <w:rFonts w:ascii="Sylfaen" w:hAnsi="Sylfaen"/>
          <w:lang w:val="ka-GE"/>
        </w:rPr>
      </w:pPr>
      <w:r w:rsidRPr="00106BCE">
        <w:rPr>
          <w:rFonts w:ascii="Sylfaen" w:hAnsi="Sylfaen" w:cs="Sylfaen"/>
          <w:lang w:val="ka-GE"/>
        </w:rPr>
        <w:t>ბიოსაწვავის</w:t>
      </w:r>
      <w:r w:rsidRPr="00106BCE">
        <w:rPr>
          <w:rFonts w:ascii="Sylfaen" w:hAnsi="Sylfaen"/>
          <w:lang w:val="ka-GE"/>
        </w:rPr>
        <w:t xml:space="preserve"> </w:t>
      </w:r>
      <w:r w:rsidR="008827EB" w:rsidRPr="00106BCE">
        <w:rPr>
          <w:rFonts w:ascii="Sylfaen" w:hAnsi="Sylfaen" w:cs="Sylfaen"/>
          <w:lang w:val="ka-GE"/>
        </w:rPr>
        <w:t>ფასები პროგნოზირებულია</w:t>
      </w:r>
      <w:r w:rsidRPr="00106BCE">
        <w:rPr>
          <w:rFonts w:ascii="Sylfaen" w:hAnsi="Sylfaen"/>
          <w:lang w:val="ka-GE"/>
        </w:rPr>
        <w:t xml:space="preserve"> OECD-FAO-</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სასოფლო</w:t>
      </w:r>
      <w:r w:rsidRPr="00106BCE">
        <w:rPr>
          <w:rFonts w:ascii="Sylfaen" w:hAnsi="Sylfaen"/>
          <w:lang w:val="ka-GE"/>
        </w:rPr>
        <w:t>-</w:t>
      </w:r>
      <w:r w:rsidRPr="00106BCE">
        <w:rPr>
          <w:rFonts w:ascii="Sylfaen" w:hAnsi="Sylfaen" w:cs="Sylfaen"/>
          <w:lang w:val="ka-GE"/>
        </w:rPr>
        <w:t>სამეურნეო</w:t>
      </w:r>
      <w:r w:rsidRPr="00106BCE">
        <w:rPr>
          <w:rFonts w:ascii="Sylfaen" w:hAnsi="Sylfaen"/>
          <w:lang w:val="ka-GE"/>
        </w:rPr>
        <w:t xml:space="preserve"> </w:t>
      </w:r>
      <w:r w:rsidRPr="00106BCE">
        <w:rPr>
          <w:rFonts w:ascii="Sylfaen" w:hAnsi="Sylfaen" w:cs="Sylfaen"/>
          <w:lang w:val="ka-GE"/>
        </w:rPr>
        <w:t>პერსპექტივის</w:t>
      </w:r>
      <w:r w:rsidR="00E00239" w:rsidRPr="00106BCE">
        <w:rPr>
          <w:rFonts w:ascii="Sylfaen" w:hAnsi="Sylfaen" w:cs="ZWAdobeF"/>
          <w:sz w:val="2"/>
          <w:szCs w:val="2"/>
          <w:lang w:val="ka-GE"/>
        </w:rPr>
        <w:t>152F</w:t>
      </w:r>
      <w:r w:rsidRPr="00106BCE">
        <w:rPr>
          <w:rFonts w:ascii="Sylfaen" w:hAnsi="Sylfaen" w:cs="Times New Roman"/>
          <w:vertAlign w:val="superscript"/>
          <w:lang w:val="ka-GE"/>
        </w:rPr>
        <w:footnoteReference w:id="155"/>
      </w:r>
      <w:r w:rsidRPr="00106BCE">
        <w:rPr>
          <w:rFonts w:ascii="Sylfaen" w:hAnsi="Sylfaen"/>
          <w:lang w:val="ka-GE"/>
        </w:rPr>
        <w:t xml:space="preserve"> </w:t>
      </w:r>
      <w:r w:rsidRPr="00106BCE">
        <w:rPr>
          <w:rFonts w:ascii="Sylfaen" w:hAnsi="Sylfaen" w:cs="Sylfaen"/>
          <w:lang w:val="ka-GE"/>
        </w:rPr>
        <w:t>მიხედვით</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ნაჩვენებია</w:t>
      </w:r>
      <w:r w:rsidRPr="00106BCE">
        <w:rPr>
          <w:rFonts w:ascii="Sylfaen" w:hAnsi="Sylfaen"/>
          <w:lang w:val="ka-GE"/>
        </w:rPr>
        <w:t xml:space="preserve"> 4</w:t>
      </w:r>
      <w:r w:rsidR="008827EB" w:rsidRPr="00106BCE">
        <w:rPr>
          <w:rFonts w:ascii="Sylfaen" w:hAnsi="Sylfaen"/>
          <w:lang w:val="ka-GE"/>
        </w:rPr>
        <w:t>-</w:t>
      </w:r>
      <w:r w:rsidR="008F09C6" w:rsidRPr="00106BCE">
        <w:rPr>
          <w:rFonts w:ascii="Sylfaen" w:hAnsi="Sylfaen"/>
          <w:lang w:val="ka-GE"/>
        </w:rPr>
        <w:t>1</w:t>
      </w:r>
      <w:r w:rsidR="0062436B" w:rsidRPr="00106BCE">
        <w:rPr>
          <w:rFonts w:ascii="Sylfaen" w:hAnsi="Sylfaen"/>
          <w:lang w:val="ka-GE"/>
        </w:rPr>
        <w:t xml:space="preserve"> </w:t>
      </w:r>
      <w:r w:rsidR="008827EB" w:rsidRPr="00106BCE">
        <w:rPr>
          <w:rFonts w:ascii="Sylfaen" w:hAnsi="Sylfaen" w:cs="Sylfaen"/>
          <w:lang w:val="ka-GE"/>
        </w:rPr>
        <w:t>ნახაზზე.</w:t>
      </w:r>
      <w:r w:rsidRPr="00106BCE">
        <w:rPr>
          <w:rFonts w:ascii="Sylfaen" w:hAnsi="Sylfaen"/>
          <w:lang w:val="ka-GE"/>
        </w:rPr>
        <w:t xml:space="preserve">  </w:t>
      </w:r>
      <w:r w:rsidR="008827EB" w:rsidRPr="00106BCE">
        <w:rPr>
          <w:rFonts w:ascii="Sylfaen" w:hAnsi="Sylfaen" w:cs="Sylfaen"/>
        </w:rPr>
        <w:t>მცენარეული</w:t>
      </w:r>
      <w:r w:rsidR="008827EB" w:rsidRPr="00106BCE">
        <w:rPr>
          <w:rFonts w:ascii="Sylfaen" w:hAnsi="Sylfaen"/>
        </w:rPr>
        <w:t xml:space="preserve"> </w:t>
      </w:r>
      <w:r w:rsidR="008827EB" w:rsidRPr="00106BCE">
        <w:rPr>
          <w:rFonts w:ascii="Sylfaen" w:hAnsi="Sylfaen" w:cs="Sylfaen"/>
        </w:rPr>
        <w:t>ზეთის</w:t>
      </w:r>
      <w:r w:rsidR="008827EB" w:rsidRPr="00106BCE">
        <w:rPr>
          <w:rFonts w:ascii="Sylfaen" w:hAnsi="Sylfaen"/>
        </w:rPr>
        <w:t xml:space="preserve"> </w:t>
      </w:r>
      <w:r w:rsidR="008827EB" w:rsidRPr="00106BCE">
        <w:rPr>
          <w:rFonts w:ascii="Sylfaen" w:hAnsi="Sylfaen" w:cs="Sylfaen"/>
        </w:rPr>
        <w:t>ბაზრებზე</w:t>
      </w:r>
      <w:r w:rsidR="008827EB" w:rsidRPr="00106BCE">
        <w:rPr>
          <w:rFonts w:ascii="Sylfaen" w:hAnsi="Sylfaen"/>
        </w:rPr>
        <w:t xml:space="preserve"> </w:t>
      </w:r>
      <w:r w:rsidR="008827EB" w:rsidRPr="00106BCE">
        <w:rPr>
          <w:rFonts w:ascii="Sylfaen" w:hAnsi="Sylfaen" w:cs="Sylfaen"/>
        </w:rPr>
        <w:t>განვითარებული</w:t>
      </w:r>
      <w:r w:rsidR="008827EB" w:rsidRPr="00106BCE">
        <w:rPr>
          <w:rFonts w:ascii="Sylfaen" w:hAnsi="Sylfaen"/>
        </w:rPr>
        <w:t xml:space="preserve"> </w:t>
      </w:r>
      <w:r w:rsidR="008827EB" w:rsidRPr="00106BCE">
        <w:rPr>
          <w:rFonts w:ascii="Sylfaen" w:hAnsi="Sylfaen" w:cs="Sylfaen"/>
        </w:rPr>
        <w:t>მოვლენების</w:t>
      </w:r>
      <w:r w:rsidR="008827EB" w:rsidRPr="00106BCE">
        <w:rPr>
          <w:rFonts w:ascii="Sylfaen" w:hAnsi="Sylfaen"/>
        </w:rPr>
        <w:t xml:space="preserve"> </w:t>
      </w:r>
      <w:r w:rsidR="008827EB" w:rsidRPr="00106BCE">
        <w:rPr>
          <w:rFonts w:ascii="Sylfaen" w:hAnsi="Sylfaen" w:cs="Sylfaen"/>
        </w:rPr>
        <w:t>გავლენით</w:t>
      </w:r>
      <w:r w:rsidR="008827EB" w:rsidRPr="00106BCE">
        <w:rPr>
          <w:rFonts w:ascii="Sylfaen" w:hAnsi="Sylfaen"/>
        </w:rPr>
        <w:t xml:space="preserve">, </w:t>
      </w:r>
      <w:r w:rsidR="008827EB" w:rsidRPr="00106BCE">
        <w:rPr>
          <w:rFonts w:ascii="Sylfaen" w:hAnsi="Sylfaen" w:cs="Sylfaen"/>
        </w:rPr>
        <w:t>ბიოდიზელის</w:t>
      </w:r>
      <w:r w:rsidR="008827EB" w:rsidRPr="00106BCE">
        <w:rPr>
          <w:rFonts w:ascii="Sylfaen" w:hAnsi="Sylfaen"/>
        </w:rPr>
        <w:t xml:space="preserve"> </w:t>
      </w:r>
      <w:r w:rsidR="008827EB" w:rsidRPr="00106BCE">
        <w:rPr>
          <w:rFonts w:ascii="Sylfaen" w:hAnsi="Sylfaen" w:cs="Sylfaen"/>
        </w:rPr>
        <w:t>ნომინალური</w:t>
      </w:r>
      <w:r w:rsidR="008827EB" w:rsidRPr="00106BCE">
        <w:rPr>
          <w:rFonts w:ascii="Sylfaen" w:hAnsi="Sylfaen"/>
        </w:rPr>
        <w:t xml:space="preserve"> </w:t>
      </w:r>
      <w:r w:rsidR="008827EB" w:rsidRPr="00106BCE">
        <w:rPr>
          <w:rFonts w:ascii="Sylfaen" w:hAnsi="Sylfaen" w:cs="Sylfaen"/>
        </w:rPr>
        <w:t>ფასები</w:t>
      </w:r>
      <w:r w:rsidR="008827EB" w:rsidRPr="00106BCE">
        <w:rPr>
          <w:rFonts w:ascii="Sylfaen" w:hAnsi="Sylfaen"/>
        </w:rPr>
        <w:t xml:space="preserve"> </w:t>
      </w:r>
      <w:r w:rsidR="008827EB" w:rsidRPr="00106BCE">
        <w:rPr>
          <w:rFonts w:ascii="Sylfaen" w:hAnsi="Sylfaen" w:cs="Sylfaen"/>
        </w:rPr>
        <w:t>სავარაუდოდ</w:t>
      </w:r>
      <w:r w:rsidR="008827EB" w:rsidRPr="00106BCE">
        <w:rPr>
          <w:rFonts w:ascii="Sylfaen" w:hAnsi="Sylfaen"/>
        </w:rPr>
        <w:t xml:space="preserve"> </w:t>
      </w:r>
      <w:r w:rsidR="008827EB" w:rsidRPr="00106BCE">
        <w:rPr>
          <w:rFonts w:ascii="Sylfaen" w:hAnsi="Sylfaen" w:cs="Sylfaen"/>
        </w:rPr>
        <w:t>გაიზრდება</w:t>
      </w:r>
      <w:r w:rsidR="008827EB" w:rsidRPr="00106BCE">
        <w:rPr>
          <w:rFonts w:ascii="Sylfaen" w:hAnsi="Sylfaen"/>
        </w:rPr>
        <w:t xml:space="preserve"> </w:t>
      </w:r>
      <w:r w:rsidR="008827EB" w:rsidRPr="00106BCE">
        <w:rPr>
          <w:rFonts w:ascii="Sylfaen" w:hAnsi="Sylfaen" w:cs="Sylfaen"/>
        </w:rPr>
        <w:t>უფრო</w:t>
      </w:r>
      <w:r w:rsidR="008827EB" w:rsidRPr="00106BCE">
        <w:rPr>
          <w:rFonts w:ascii="Sylfaen" w:hAnsi="Sylfaen"/>
        </w:rPr>
        <w:t xml:space="preserve"> </w:t>
      </w:r>
      <w:r w:rsidR="008827EB" w:rsidRPr="00106BCE">
        <w:rPr>
          <w:rFonts w:ascii="Sylfaen" w:hAnsi="Sylfaen" w:cs="Sylfaen"/>
        </w:rPr>
        <w:t>ნელი</w:t>
      </w:r>
      <w:r w:rsidR="008827EB" w:rsidRPr="00106BCE">
        <w:rPr>
          <w:rFonts w:ascii="Sylfaen" w:hAnsi="Sylfaen"/>
        </w:rPr>
        <w:t xml:space="preserve"> </w:t>
      </w:r>
      <w:r w:rsidR="008827EB" w:rsidRPr="00106BCE">
        <w:rPr>
          <w:rFonts w:ascii="Sylfaen" w:hAnsi="Sylfaen" w:cs="Sylfaen"/>
        </w:rPr>
        <w:t>ტემპით</w:t>
      </w:r>
      <w:r w:rsidR="008827EB" w:rsidRPr="00106BCE">
        <w:rPr>
          <w:rFonts w:ascii="Sylfaen" w:hAnsi="Sylfaen"/>
        </w:rPr>
        <w:t xml:space="preserve"> (1</w:t>
      </w:r>
      <w:r w:rsidR="0062436B" w:rsidRPr="00106BCE">
        <w:rPr>
          <w:rFonts w:ascii="Sylfaen" w:hAnsi="Sylfaen"/>
          <w:lang w:val="ka-GE"/>
        </w:rPr>
        <w:t>,</w:t>
      </w:r>
      <w:r w:rsidR="008827EB" w:rsidRPr="00106BCE">
        <w:rPr>
          <w:rFonts w:ascii="Sylfaen" w:hAnsi="Sylfaen"/>
        </w:rPr>
        <w:t xml:space="preserve">5% </w:t>
      </w:r>
      <w:r w:rsidR="008827EB" w:rsidRPr="00106BCE">
        <w:rPr>
          <w:rFonts w:ascii="Sylfaen" w:hAnsi="Sylfaen" w:cs="Sylfaen"/>
        </w:rPr>
        <w:t>წ</w:t>
      </w:r>
      <w:r w:rsidR="008827EB" w:rsidRPr="00106BCE">
        <w:rPr>
          <w:rFonts w:ascii="Sylfaen" w:hAnsi="Sylfaen" w:cs="Sylfaen"/>
          <w:lang w:val="ka-GE"/>
        </w:rPr>
        <w:t>ელიწადში</w:t>
      </w:r>
      <w:r w:rsidR="008827EB" w:rsidRPr="00106BCE">
        <w:rPr>
          <w:rFonts w:ascii="Sylfaen" w:hAnsi="Sylfaen"/>
        </w:rPr>
        <w:t xml:space="preserve">) </w:t>
      </w:r>
      <w:r w:rsidR="008827EB" w:rsidRPr="00106BCE">
        <w:rPr>
          <w:rFonts w:ascii="Sylfaen" w:hAnsi="Sylfaen" w:cs="Sylfaen"/>
        </w:rPr>
        <w:t>ვიდრე</w:t>
      </w:r>
      <w:r w:rsidR="008827EB" w:rsidRPr="00106BCE">
        <w:rPr>
          <w:rFonts w:ascii="Sylfaen" w:hAnsi="Sylfaen"/>
        </w:rPr>
        <w:t xml:space="preserve"> </w:t>
      </w:r>
      <w:r w:rsidR="008827EB" w:rsidRPr="00106BCE">
        <w:rPr>
          <w:rFonts w:ascii="Sylfaen" w:hAnsi="Sylfaen" w:cs="Sylfaen"/>
        </w:rPr>
        <w:t>ეთანოლის</w:t>
      </w:r>
      <w:r w:rsidR="008827EB" w:rsidRPr="00106BCE">
        <w:rPr>
          <w:rFonts w:ascii="Sylfaen" w:hAnsi="Sylfaen"/>
        </w:rPr>
        <w:t xml:space="preserve"> </w:t>
      </w:r>
      <w:r w:rsidR="008827EB" w:rsidRPr="00106BCE">
        <w:rPr>
          <w:rFonts w:ascii="Sylfaen" w:hAnsi="Sylfaen" w:cs="Sylfaen"/>
        </w:rPr>
        <w:t>ფასები</w:t>
      </w:r>
      <w:r w:rsidR="008827EB" w:rsidRPr="00106BCE">
        <w:rPr>
          <w:rFonts w:ascii="Sylfaen" w:hAnsi="Sylfaen"/>
        </w:rPr>
        <w:t xml:space="preserve"> (2,5%).</w:t>
      </w:r>
      <w:bookmarkStart w:id="304" w:name="_Hlk108450944"/>
      <w:r w:rsidR="00D31A57" w:rsidRPr="00106BCE">
        <w:rPr>
          <w:rFonts w:ascii="Sylfaen" w:hAnsi="Sylfaen"/>
          <w:lang w:val="ka-GE"/>
        </w:rPr>
        <w:t xml:space="preserve"> </w:t>
      </w:r>
      <w:r w:rsidR="007F0705" w:rsidRPr="00106BCE">
        <w:rPr>
          <w:rFonts w:ascii="Sylfaen" w:hAnsi="Sylfaen" w:cs="Sylfaen"/>
        </w:rPr>
        <w:t>რეალურად</w:t>
      </w:r>
      <w:r w:rsidR="007F0705" w:rsidRPr="00106BCE">
        <w:rPr>
          <w:rFonts w:ascii="Sylfaen" w:hAnsi="Sylfaen"/>
        </w:rPr>
        <w:t xml:space="preserve">  </w:t>
      </w:r>
      <w:r w:rsidR="007F0705" w:rsidRPr="00106BCE">
        <w:rPr>
          <w:rFonts w:ascii="Sylfaen" w:hAnsi="Sylfaen" w:cs="Sylfaen"/>
        </w:rPr>
        <w:t>მოსალოდნელია</w:t>
      </w:r>
      <w:r w:rsidR="007F0705" w:rsidRPr="00106BCE">
        <w:rPr>
          <w:rFonts w:ascii="Sylfaen" w:hAnsi="Sylfaen"/>
        </w:rPr>
        <w:t xml:space="preserve">, </w:t>
      </w:r>
      <w:r w:rsidR="007F0705" w:rsidRPr="00106BCE">
        <w:rPr>
          <w:rFonts w:ascii="Sylfaen" w:hAnsi="Sylfaen" w:cs="Sylfaen"/>
        </w:rPr>
        <w:t>რომ</w:t>
      </w:r>
      <w:r w:rsidR="007F0705" w:rsidRPr="00106BCE">
        <w:rPr>
          <w:rFonts w:ascii="Sylfaen" w:hAnsi="Sylfaen"/>
        </w:rPr>
        <w:t xml:space="preserve"> </w:t>
      </w:r>
      <w:r w:rsidR="007F0705" w:rsidRPr="00106BCE">
        <w:rPr>
          <w:rFonts w:ascii="Sylfaen" w:hAnsi="Sylfaen" w:cs="Sylfaen"/>
        </w:rPr>
        <w:t>ბიოდიზელის</w:t>
      </w:r>
      <w:r w:rsidR="007F0705" w:rsidRPr="00106BCE">
        <w:rPr>
          <w:rFonts w:ascii="Sylfaen" w:hAnsi="Sylfaen"/>
        </w:rPr>
        <w:t xml:space="preserve"> </w:t>
      </w:r>
      <w:r w:rsidR="007F0705" w:rsidRPr="00106BCE">
        <w:rPr>
          <w:rFonts w:ascii="Sylfaen" w:hAnsi="Sylfaen" w:cs="Sylfaen"/>
        </w:rPr>
        <w:t>ფასები</w:t>
      </w:r>
      <w:r w:rsidR="007F0705" w:rsidRPr="00106BCE">
        <w:rPr>
          <w:rFonts w:ascii="Sylfaen" w:hAnsi="Sylfaen"/>
        </w:rPr>
        <w:t xml:space="preserve"> </w:t>
      </w:r>
      <w:r w:rsidR="007F0705" w:rsidRPr="00106BCE">
        <w:rPr>
          <w:rFonts w:ascii="Sylfaen" w:hAnsi="Sylfaen" w:cs="Sylfaen"/>
        </w:rPr>
        <w:t>შემცირ</w:t>
      </w:r>
      <w:r w:rsidR="007F0705" w:rsidRPr="00106BCE">
        <w:rPr>
          <w:rFonts w:ascii="Sylfaen" w:hAnsi="Sylfaen" w:cs="Sylfaen"/>
          <w:lang w:val="ka-GE"/>
        </w:rPr>
        <w:t>ებას</w:t>
      </w:r>
      <w:r w:rsidR="007F0705" w:rsidRPr="00106BCE">
        <w:rPr>
          <w:rFonts w:ascii="Sylfaen" w:hAnsi="Sylfaen"/>
          <w:lang w:val="ka-GE"/>
        </w:rPr>
        <w:t xml:space="preserve"> </w:t>
      </w:r>
      <w:r w:rsidR="007F0705" w:rsidRPr="00106BCE">
        <w:rPr>
          <w:rFonts w:ascii="Sylfaen" w:hAnsi="Sylfaen" w:cs="Sylfaen"/>
          <w:lang w:val="ka-GE"/>
        </w:rPr>
        <w:t>დაიწყებს</w:t>
      </w:r>
      <w:r w:rsidR="007F0705" w:rsidRPr="00106BCE">
        <w:rPr>
          <w:rFonts w:ascii="Sylfaen" w:hAnsi="Sylfaen"/>
        </w:rPr>
        <w:t xml:space="preserve"> 2023 </w:t>
      </w:r>
      <w:r w:rsidR="007F0705" w:rsidRPr="00106BCE">
        <w:rPr>
          <w:rFonts w:ascii="Sylfaen" w:hAnsi="Sylfaen" w:cs="Sylfaen"/>
        </w:rPr>
        <w:t>წლის</w:t>
      </w:r>
      <w:r w:rsidR="007F0705" w:rsidRPr="00106BCE">
        <w:rPr>
          <w:rFonts w:ascii="Sylfaen" w:hAnsi="Sylfaen"/>
        </w:rPr>
        <w:t xml:space="preserve"> </w:t>
      </w:r>
      <w:r w:rsidR="007F0705" w:rsidRPr="00106BCE">
        <w:rPr>
          <w:rFonts w:ascii="Sylfaen" w:hAnsi="Sylfaen" w:cs="Sylfaen"/>
        </w:rPr>
        <w:t>შემდეგ</w:t>
      </w:r>
      <w:r w:rsidR="007F0705" w:rsidRPr="00106BCE">
        <w:rPr>
          <w:rFonts w:ascii="Sylfaen" w:hAnsi="Sylfaen"/>
          <w:lang w:val="ka-GE"/>
        </w:rPr>
        <w:t>.</w:t>
      </w:r>
      <w:r w:rsidR="007F0705" w:rsidRPr="00106BCE">
        <w:rPr>
          <w:rFonts w:ascii="Sylfaen" w:hAnsi="Sylfaen"/>
        </w:rPr>
        <w:t xml:space="preserve"> </w:t>
      </w:r>
      <w:r w:rsidR="007F0705" w:rsidRPr="00106BCE">
        <w:rPr>
          <w:rFonts w:ascii="Sylfaen" w:hAnsi="Sylfaen" w:cs="Sylfaen"/>
        </w:rPr>
        <w:t>ეთანოლის</w:t>
      </w:r>
      <w:r w:rsidR="007F0705" w:rsidRPr="00106BCE">
        <w:rPr>
          <w:rFonts w:ascii="Sylfaen" w:hAnsi="Sylfaen"/>
        </w:rPr>
        <w:t xml:space="preserve"> </w:t>
      </w:r>
      <w:r w:rsidR="007F0705" w:rsidRPr="00106BCE">
        <w:rPr>
          <w:rFonts w:ascii="Sylfaen" w:hAnsi="Sylfaen" w:cs="Sylfaen"/>
        </w:rPr>
        <w:t>ფასები</w:t>
      </w:r>
      <w:r w:rsidR="007F0705" w:rsidRPr="00106BCE">
        <w:rPr>
          <w:rFonts w:ascii="Sylfaen" w:hAnsi="Sylfaen"/>
          <w:lang w:val="ka-GE"/>
        </w:rPr>
        <w:t xml:space="preserve"> </w:t>
      </w:r>
      <w:r w:rsidR="007F0705" w:rsidRPr="00106BCE">
        <w:rPr>
          <w:rFonts w:ascii="Sylfaen" w:hAnsi="Sylfaen" w:cs="Sylfaen"/>
          <w:lang w:val="ka-GE"/>
        </w:rPr>
        <w:t>კი</w:t>
      </w:r>
      <w:r w:rsidR="007F0705" w:rsidRPr="00106BCE">
        <w:rPr>
          <w:rFonts w:ascii="Sylfaen" w:hAnsi="Sylfaen"/>
        </w:rPr>
        <w:t xml:space="preserve"> </w:t>
      </w:r>
      <w:r w:rsidR="007F0705" w:rsidRPr="00106BCE">
        <w:rPr>
          <w:rFonts w:ascii="Sylfaen" w:hAnsi="Sylfaen" w:cs="Sylfaen"/>
        </w:rPr>
        <w:t>კლების</w:t>
      </w:r>
      <w:r w:rsidR="007F0705" w:rsidRPr="00106BCE">
        <w:rPr>
          <w:rFonts w:ascii="Sylfaen" w:hAnsi="Sylfaen"/>
        </w:rPr>
        <w:t xml:space="preserve"> </w:t>
      </w:r>
      <w:r w:rsidR="007F0705" w:rsidRPr="00106BCE">
        <w:rPr>
          <w:rFonts w:ascii="Sylfaen" w:hAnsi="Sylfaen" w:cs="Sylfaen"/>
        </w:rPr>
        <w:t>ტენდენციას</w:t>
      </w:r>
      <w:r w:rsidR="007F0705" w:rsidRPr="00106BCE">
        <w:rPr>
          <w:rFonts w:ascii="Sylfaen" w:hAnsi="Sylfaen"/>
          <w:lang w:val="ka-GE"/>
        </w:rPr>
        <w:t xml:space="preserve"> </w:t>
      </w:r>
      <w:r w:rsidR="007F0705" w:rsidRPr="00106BCE">
        <w:rPr>
          <w:rFonts w:ascii="Sylfaen" w:hAnsi="Sylfaen" w:cs="Sylfaen"/>
          <w:lang w:val="ka-GE"/>
        </w:rPr>
        <w:t>განაახლებს</w:t>
      </w:r>
      <w:r w:rsidR="007F0705" w:rsidRPr="00106BCE">
        <w:rPr>
          <w:rFonts w:ascii="Sylfaen" w:hAnsi="Sylfaen"/>
        </w:rPr>
        <w:t xml:space="preserve"> 2026 </w:t>
      </w:r>
      <w:r w:rsidR="007F0705" w:rsidRPr="00106BCE">
        <w:rPr>
          <w:rFonts w:ascii="Sylfaen" w:hAnsi="Sylfaen" w:cs="Sylfaen"/>
        </w:rPr>
        <w:t>წლის</w:t>
      </w:r>
      <w:r w:rsidR="007F0705" w:rsidRPr="00106BCE">
        <w:rPr>
          <w:rFonts w:ascii="Sylfaen" w:hAnsi="Sylfaen"/>
        </w:rPr>
        <w:t xml:space="preserve"> </w:t>
      </w:r>
      <w:r w:rsidR="007F0705" w:rsidRPr="00106BCE">
        <w:rPr>
          <w:rFonts w:ascii="Sylfaen" w:hAnsi="Sylfaen" w:cs="Sylfaen"/>
        </w:rPr>
        <w:t>შემდეგ</w:t>
      </w:r>
      <w:r w:rsidR="007F0705" w:rsidRPr="00106BCE">
        <w:rPr>
          <w:rFonts w:ascii="Sylfaen" w:hAnsi="Sylfaen" w:cs="Sylfaen"/>
          <w:lang w:val="ka-GE"/>
        </w:rPr>
        <w:t xml:space="preserve">. </w:t>
      </w:r>
      <w:r w:rsidRPr="00106BCE">
        <w:rPr>
          <w:rFonts w:ascii="Sylfaen" w:hAnsi="Sylfaen"/>
          <w:lang w:val="ka-GE"/>
        </w:rPr>
        <w:t>მთავარი მიზეზი იმისა, რომ ეთანოლის ნომინალური ფასები უფრო მყარადაა წარმოდგენილი, ვიდრე ბიოდიზელი</w:t>
      </w:r>
      <w:r w:rsidR="00716E1E" w:rsidRPr="00106BCE">
        <w:rPr>
          <w:rFonts w:ascii="Sylfaen" w:hAnsi="Sylfaen"/>
          <w:lang w:val="ka-GE"/>
        </w:rPr>
        <w:t>ს</w:t>
      </w:r>
      <w:r w:rsidR="007335BC" w:rsidRPr="00106BCE">
        <w:rPr>
          <w:rFonts w:ascii="Sylfaen" w:hAnsi="Sylfaen"/>
          <w:lang w:val="ka-GE"/>
        </w:rPr>
        <w:t xml:space="preserve"> ისაა, რომ</w:t>
      </w:r>
      <w:r w:rsidR="00716E1E" w:rsidRPr="00106BCE">
        <w:rPr>
          <w:rFonts w:ascii="Sylfaen" w:hAnsi="Sylfaen"/>
          <w:lang w:val="ka-GE"/>
        </w:rPr>
        <w:t xml:space="preserve"> </w:t>
      </w:r>
      <w:r w:rsidRPr="00106BCE">
        <w:rPr>
          <w:rFonts w:ascii="Sylfaen" w:hAnsi="Sylfaen"/>
          <w:lang w:val="ka-GE"/>
        </w:rPr>
        <w:lastRenderedPageBreak/>
        <w:t>ეთანოლის ფასები ამჟამად ისტორიულ დაბალ დონეზეა</w:t>
      </w:r>
      <w:r w:rsidR="00D83FA3" w:rsidRPr="00106BCE">
        <w:rPr>
          <w:rFonts w:ascii="Sylfaen" w:hAnsi="Sylfaen"/>
          <w:lang w:val="ka-GE"/>
        </w:rPr>
        <w:t>.</w:t>
      </w:r>
      <w:r w:rsidRPr="00106BCE">
        <w:rPr>
          <w:rFonts w:ascii="Sylfaen" w:hAnsi="Sylfaen"/>
          <w:lang w:val="ka-GE"/>
        </w:rPr>
        <w:t xml:space="preserve"> </w:t>
      </w:r>
      <w:r w:rsidR="00D83FA3" w:rsidRPr="00106BCE">
        <w:rPr>
          <w:rFonts w:ascii="Sylfaen" w:hAnsi="Sylfaen" w:cs="Sylfaen"/>
          <w:lang w:val="ka-GE"/>
        </w:rPr>
        <w:t>საპროგნოზო</w:t>
      </w:r>
      <w:r w:rsidR="00D83FA3" w:rsidRPr="00106BCE">
        <w:rPr>
          <w:rFonts w:ascii="Sylfaen" w:hAnsi="Sylfaen"/>
          <w:lang w:val="ka-GE"/>
        </w:rPr>
        <w:t xml:space="preserve"> </w:t>
      </w:r>
      <w:r w:rsidR="00D83FA3" w:rsidRPr="00106BCE">
        <w:rPr>
          <w:rFonts w:ascii="Sylfaen" w:hAnsi="Sylfaen" w:cs="Sylfaen"/>
          <w:lang w:val="ka-GE"/>
        </w:rPr>
        <w:t>პერიოდის</w:t>
      </w:r>
      <w:r w:rsidR="00D83FA3" w:rsidRPr="00106BCE">
        <w:rPr>
          <w:rFonts w:ascii="Sylfaen" w:hAnsi="Sylfaen"/>
          <w:lang w:val="ka-GE"/>
        </w:rPr>
        <w:t xml:space="preserve"> </w:t>
      </w:r>
      <w:r w:rsidR="00D83FA3" w:rsidRPr="00106BCE">
        <w:rPr>
          <w:rFonts w:ascii="Sylfaen" w:hAnsi="Sylfaen" w:cs="Sylfaen"/>
          <w:lang w:val="ka-GE"/>
        </w:rPr>
        <w:t>პირველ</w:t>
      </w:r>
      <w:r w:rsidR="00D83FA3" w:rsidRPr="00106BCE">
        <w:rPr>
          <w:rFonts w:ascii="Sylfaen" w:hAnsi="Sylfaen"/>
          <w:lang w:val="ka-GE"/>
        </w:rPr>
        <w:t xml:space="preserve"> </w:t>
      </w:r>
      <w:r w:rsidR="00D83FA3" w:rsidRPr="00106BCE">
        <w:rPr>
          <w:rFonts w:ascii="Sylfaen" w:hAnsi="Sylfaen" w:cs="Sylfaen"/>
          <w:lang w:val="ka-GE"/>
        </w:rPr>
        <w:t>წლებში</w:t>
      </w:r>
      <w:r w:rsidR="00D83FA3" w:rsidRPr="00106BCE">
        <w:rPr>
          <w:rFonts w:ascii="Sylfaen" w:hAnsi="Sylfaen"/>
          <w:lang w:val="ka-GE"/>
        </w:rPr>
        <w:t xml:space="preserve"> მოსალოდნელი</w:t>
      </w:r>
      <w:r w:rsidR="00716E1E" w:rsidRPr="00106BCE">
        <w:rPr>
          <w:rFonts w:ascii="Sylfaen" w:hAnsi="Sylfaen"/>
          <w:lang w:val="ka-GE"/>
        </w:rPr>
        <w:t>ა</w:t>
      </w:r>
      <w:r w:rsidR="00D31A57" w:rsidRPr="00106BCE">
        <w:rPr>
          <w:rFonts w:ascii="Sylfaen" w:hAnsi="Sylfaen"/>
          <w:lang w:val="ka-GE"/>
        </w:rPr>
        <w:t xml:space="preserve"> მისი</w:t>
      </w:r>
      <w:r w:rsidR="00D83FA3" w:rsidRPr="00106BCE">
        <w:rPr>
          <w:rFonts w:ascii="Sylfaen" w:hAnsi="Sylfaen"/>
          <w:lang w:val="ka-GE"/>
        </w:rPr>
        <w:t xml:space="preserve"> აღდგენ</w:t>
      </w:r>
      <w:r w:rsidR="00D31A57" w:rsidRPr="00106BCE">
        <w:rPr>
          <w:rFonts w:ascii="Sylfaen" w:hAnsi="Sylfaen"/>
          <w:lang w:val="ka-GE"/>
        </w:rPr>
        <w:t>ის</w:t>
      </w:r>
      <w:r w:rsidR="00D83FA3" w:rsidRPr="00106BCE">
        <w:rPr>
          <w:rFonts w:ascii="Sylfaen" w:hAnsi="Sylfaen"/>
          <w:lang w:val="ka-GE"/>
        </w:rPr>
        <w:t xml:space="preserve"> </w:t>
      </w:r>
      <w:r w:rsidR="002F7285" w:rsidRPr="00106BCE">
        <w:rPr>
          <w:rFonts w:ascii="Sylfaen" w:hAnsi="Sylfaen"/>
          <w:lang w:val="ka-GE"/>
        </w:rPr>
        <w:t>და</w:t>
      </w:r>
      <w:r w:rsidR="00D83FA3" w:rsidRPr="00106BCE">
        <w:rPr>
          <w:rFonts w:ascii="Sylfaen" w:hAnsi="Sylfaen"/>
          <w:lang w:val="ka-GE"/>
        </w:rPr>
        <w:t xml:space="preserve">წყება დაბალი ნიშნულიდან. </w:t>
      </w:r>
      <w:bookmarkEnd w:id="304"/>
    </w:p>
    <w:p w14:paraId="4F7C469D" w14:textId="0727DCE1" w:rsidR="003B0CC2" w:rsidRPr="00106BCE" w:rsidRDefault="003B0CC2" w:rsidP="0062436B">
      <w:pPr>
        <w:jc w:val="both"/>
        <w:rPr>
          <w:rFonts w:ascii="Sylfaen" w:eastAsiaTheme="majorEastAsia" w:hAnsi="Sylfaen" w:cstheme="majorBidi"/>
          <w:sz w:val="26"/>
          <w:szCs w:val="26"/>
          <w:lang w:val="ka-GE"/>
        </w:rPr>
      </w:pPr>
      <w:r w:rsidRPr="00106BCE">
        <w:rPr>
          <w:rFonts w:ascii="Sylfaen" w:hAnsi="Sylfaen"/>
          <w:noProof/>
        </w:rPr>
        <w:drawing>
          <wp:inline distT="0" distB="0" distL="0" distR="0" wp14:anchorId="0316D8C5" wp14:editId="3134F424">
            <wp:extent cx="6167757" cy="3097427"/>
            <wp:effectExtent l="0" t="0" r="4445" b="8255"/>
            <wp:docPr id="11" name="Picture 11" descr="Figure 9.2. The evolution of biofuel prices and biofuel feedstock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9.2. The evolution of biofuel prices and biofuel feedstock pr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6623" cy="3106902"/>
                    </a:xfrm>
                    <a:prstGeom prst="rect">
                      <a:avLst/>
                    </a:prstGeom>
                    <a:noFill/>
                    <a:ln>
                      <a:noFill/>
                    </a:ln>
                  </pic:spPr>
                </pic:pic>
              </a:graphicData>
            </a:graphic>
          </wp:inline>
        </w:drawing>
      </w:r>
    </w:p>
    <w:p w14:paraId="7E6594F6" w14:textId="40A351C3" w:rsidR="003B0CC2" w:rsidRPr="00106BCE" w:rsidRDefault="003B0CC2" w:rsidP="001332FE">
      <w:pPr>
        <w:spacing w:before="120" w:after="120" w:line="276" w:lineRule="auto"/>
        <w:jc w:val="center"/>
        <w:rPr>
          <w:rFonts w:ascii="Sylfaen" w:eastAsia="Times New Roman" w:hAnsi="Sylfaen" w:cs="Sylfaen"/>
          <w:b/>
          <w:color w:val="0D0D0D" w:themeColor="text1" w:themeTint="F2"/>
          <w:lang w:val="ka-GE" w:eastAsia="en-GB"/>
        </w:rPr>
      </w:pPr>
      <w:bookmarkStart w:id="305" w:name="_Ref56775075"/>
      <w:bookmarkStart w:id="306" w:name="_Toc56780173"/>
      <w:r w:rsidRPr="00106BCE">
        <w:rPr>
          <w:rFonts w:ascii="Sylfaen" w:eastAsia="Times New Roman" w:hAnsi="Sylfaen" w:cs="Times New Roman"/>
          <w:b/>
          <w:color w:val="0D0D0D" w:themeColor="text1" w:themeTint="F2"/>
          <w:lang w:val="ka-GE" w:eastAsia="en-GB"/>
        </w:rPr>
        <w:t xml:space="preserve">ნახაზი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r>
      <w:bookmarkEnd w:id="305"/>
      <w:r w:rsidRPr="00106BCE">
        <w:rPr>
          <w:rFonts w:ascii="Sylfaen" w:eastAsia="Times New Roman" w:hAnsi="Sylfaen" w:cs="Times New Roman"/>
          <w:b/>
          <w:color w:val="0D0D0D" w:themeColor="text1" w:themeTint="F2"/>
          <w:lang w:val="ka-GE" w:eastAsia="en-GB"/>
        </w:rPr>
        <w:t xml:space="preserve">1. </w:t>
      </w:r>
      <w:bookmarkEnd w:id="306"/>
      <w:r w:rsidRPr="00106BCE">
        <w:rPr>
          <w:rFonts w:ascii="Sylfaen" w:eastAsia="Times New Roman" w:hAnsi="Sylfaen" w:cs="Sylfaen"/>
          <w:b/>
          <w:color w:val="0D0D0D" w:themeColor="text1" w:themeTint="F2"/>
          <w:lang w:val="ka-GE" w:eastAsia="en-GB"/>
        </w:rPr>
        <w:t>ბიოსაწვავის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ფასების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ევოლუცია</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და</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ბიოსაწვავის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ნედლეულის</w:t>
      </w:r>
      <w:r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Sylfaen"/>
          <w:b/>
          <w:color w:val="0D0D0D" w:themeColor="text1" w:themeTint="F2"/>
          <w:lang w:val="ka-GE" w:eastAsia="en-GB"/>
        </w:rPr>
        <w:t>ფასები</w:t>
      </w:r>
    </w:p>
    <w:p w14:paraId="4388C049" w14:textId="4DADFD54" w:rsidR="003B0CC2" w:rsidRPr="00106BCE" w:rsidRDefault="003B0CC2" w:rsidP="007D67F4">
      <w:pPr>
        <w:jc w:val="both"/>
        <w:rPr>
          <w:rFonts w:ascii="Sylfaen" w:eastAsiaTheme="majorEastAsia" w:hAnsi="Sylfaen" w:cstheme="majorBidi"/>
          <w:b/>
          <w:color w:val="0D0D0D" w:themeColor="text1" w:themeTint="F2"/>
          <w:sz w:val="26"/>
          <w:szCs w:val="26"/>
          <w:lang w:val="ka-GE" w:eastAsia="en-GB"/>
        </w:rPr>
      </w:pPr>
      <w:bookmarkStart w:id="307" w:name="_Hlk108453051"/>
      <w:r w:rsidRPr="00106BCE">
        <w:rPr>
          <w:rFonts w:ascii="Sylfaen" w:hAnsi="Sylfaen"/>
          <w:lang w:val="ka-GE"/>
        </w:rPr>
        <w:t>IEA–</w:t>
      </w:r>
      <w:r w:rsidRPr="00106BCE">
        <w:rPr>
          <w:rFonts w:ascii="Sylfaen" w:hAnsi="Sylfaen" w:cs="Sylfaen"/>
          <w:lang w:val="ka-GE"/>
        </w:rPr>
        <w:t>ს</w:t>
      </w:r>
      <w:r w:rsidRPr="00106BCE">
        <w:rPr>
          <w:rFonts w:ascii="Sylfaen" w:hAnsi="Sylfaen"/>
          <w:lang w:val="ka-GE"/>
        </w:rPr>
        <w:t xml:space="preserve"> 2017</w:t>
      </w:r>
      <w:r w:rsidRPr="00106BCE">
        <w:rPr>
          <w:rFonts w:ascii="Sylfaen" w:hAnsi="Sylfaen" w:cs="Times New Roman"/>
          <w:vertAlign w:val="superscript"/>
          <w:lang w:val="ka-GE"/>
        </w:rPr>
        <w:footnoteReference w:id="156"/>
      </w:r>
      <w:r w:rsidR="007D67F4" w:rsidRPr="00106BCE">
        <w:rPr>
          <w:rFonts w:ascii="Sylfaen" w:hAnsi="Sylfaen"/>
          <w:lang w:val="ka-GE"/>
        </w:rPr>
        <w:t xml:space="preserve"> </w:t>
      </w:r>
      <w:r w:rsidRPr="00106BCE">
        <w:rPr>
          <w:rFonts w:ascii="Sylfaen" w:hAnsi="Sylfaen" w:cs="Sylfaen"/>
          <w:lang w:val="ka-GE"/>
        </w:rPr>
        <w:t>წლის</w:t>
      </w:r>
      <w:r w:rsidR="007D67F4" w:rsidRPr="00106BCE">
        <w:rPr>
          <w:rFonts w:ascii="Sylfaen" w:hAnsi="Sylfaen" w:cs="Sylfaen"/>
          <w:lang w:val="ka-GE"/>
        </w:rPr>
        <w:t xml:space="preserve"> მონაცემები</w:t>
      </w:r>
      <w:r w:rsidRPr="00106BCE">
        <w:rPr>
          <w:rFonts w:ascii="Sylfaen" w:hAnsi="Sylfaen"/>
          <w:lang w:val="ka-GE"/>
        </w:rPr>
        <w:t xml:space="preserve"> </w:t>
      </w:r>
      <w:r w:rsidR="003833DC" w:rsidRPr="00106BCE">
        <w:rPr>
          <w:rFonts w:ascii="Sylfaen" w:hAnsi="Sylfaen" w:cs="Sylfaen"/>
        </w:rPr>
        <w:t>გამოიყენეს</w:t>
      </w:r>
      <w:r w:rsidR="007D67F4" w:rsidRPr="00106BCE">
        <w:rPr>
          <w:rFonts w:ascii="Sylfaen" w:hAnsi="Sylfaen"/>
        </w:rPr>
        <w:t xml:space="preserve"> 2016 </w:t>
      </w:r>
      <w:r w:rsidR="007D67F4" w:rsidRPr="00106BCE">
        <w:rPr>
          <w:rFonts w:ascii="Sylfaen" w:hAnsi="Sylfaen" w:cs="Sylfaen"/>
        </w:rPr>
        <w:t>წლის</w:t>
      </w:r>
      <w:r w:rsidR="007D67F4" w:rsidRPr="00106BCE">
        <w:rPr>
          <w:rFonts w:ascii="Sylfaen" w:hAnsi="Sylfaen"/>
        </w:rPr>
        <w:t xml:space="preserve"> </w:t>
      </w:r>
      <w:r w:rsidR="007D67F4" w:rsidRPr="00106BCE">
        <w:rPr>
          <w:rFonts w:ascii="Sylfaen" w:hAnsi="Sylfaen" w:cs="Sylfaen"/>
        </w:rPr>
        <w:t>ბიოსაწვავის</w:t>
      </w:r>
      <w:r w:rsidR="003833DC" w:rsidRPr="00106BCE">
        <w:rPr>
          <w:rFonts w:ascii="Sylfaen" w:hAnsi="Sylfaen"/>
        </w:rPr>
        <w:t xml:space="preserve"> </w:t>
      </w:r>
      <w:r w:rsidR="003833DC" w:rsidRPr="00106BCE">
        <w:rPr>
          <w:rFonts w:ascii="Sylfaen" w:hAnsi="Sylfaen"/>
          <w:lang w:val="ka-GE"/>
        </w:rPr>
        <w:t xml:space="preserve">პირველი </w:t>
      </w:r>
      <w:r w:rsidR="007D67F4" w:rsidRPr="00106BCE">
        <w:rPr>
          <w:rFonts w:ascii="Sylfaen" w:hAnsi="Sylfaen" w:cs="Sylfaen"/>
        </w:rPr>
        <w:t>თაობის</w:t>
      </w:r>
      <w:r w:rsidR="007D67F4" w:rsidRPr="00106BCE">
        <w:rPr>
          <w:rFonts w:ascii="Sylfaen" w:hAnsi="Sylfaen"/>
          <w:lang w:val="ka-GE"/>
        </w:rPr>
        <w:t xml:space="preserve"> </w:t>
      </w:r>
      <w:r w:rsidR="007D67F4" w:rsidRPr="00106BCE">
        <w:rPr>
          <w:rFonts w:ascii="Sylfaen" w:hAnsi="Sylfaen" w:cs="Sylfaen"/>
        </w:rPr>
        <w:t>ფასების</w:t>
      </w:r>
      <w:r w:rsidR="007D67F4" w:rsidRPr="00106BCE">
        <w:rPr>
          <w:rFonts w:ascii="Sylfaen" w:hAnsi="Sylfaen"/>
        </w:rPr>
        <w:t xml:space="preserve"> </w:t>
      </w:r>
      <w:r w:rsidR="007D67F4" w:rsidRPr="00106BCE">
        <w:rPr>
          <w:rFonts w:ascii="Sylfaen" w:hAnsi="Sylfaen" w:cs="Sylfaen"/>
          <w:lang w:val="ka-GE"/>
        </w:rPr>
        <w:t>დასადგენად</w:t>
      </w:r>
      <w:r w:rsidR="007D67F4" w:rsidRPr="00106BCE">
        <w:rPr>
          <w:rFonts w:ascii="Sylfaen" w:hAnsi="Sylfaen"/>
          <w:lang w:val="ka-GE"/>
        </w:rPr>
        <w:t>.</w:t>
      </w:r>
      <w:r w:rsidR="007728FC" w:rsidRPr="00106BCE">
        <w:rPr>
          <w:rFonts w:ascii="Sylfaen" w:hAnsi="Sylfaen"/>
          <w:lang w:val="ka-GE"/>
        </w:rPr>
        <w:t xml:space="preserve"> </w:t>
      </w:r>
      <w:r w:rsidR="007D67F4" w:rsidRPr="00106BCE">
        <w:rPr>
          <w:rFonts w:ascii="Sylfaen" w:hAnsi="Sylfaen" w:cs="Sylfaen"/>
        </w:rPr>
        <w:t>შემდეგ</w:t>
      </w:r>
      <w:r w:rsidR="007D67F4" w:rsidRPr="00106BCE">
        <w:rPr>
          <w:rFonts w:ascii="Sylfaen" w:hAnsi="Sylfaen"/>
        </w:rPr>
        <w:t xml:space="preserve"> </w:t>
      </w:r>
      <w:r w:rsidR="007D67F4" w:rsidRPr="00106BCE">
        <w:rPr>
          <w:rFonts w:ascii="Sylfaen" w:hAnsi="Sylfaen" w:cs="Sylfaen"/>
        </w:rPr>
        <w:t>კი</w:t>
      </w:r>
      <w:r w:rsidR="007D67F4" w:rsidRPr="00106BCE">
        <w:rPr>
          <w:rFonts w:ascii="Sylfaen" w:hAnsi="Sylfaen"/>
        </w:rPr>
        <w:t xml:space="preserve">, </w:t>
      </w:r>
      <w:r w:rsidR="007728FC" w:rsidRPr="00106BCE">
        <w:rPr>
          <w:rFonts w:ascii="Sylfaen" w:hAnsi="Sylfaen"/>
          <w:lang w:val="ka-GE"/>
        </w:rPr>
        <w:t>ნახაზზ</w:t>
      </w:r>
      <w:r w:rsidR="00A441A3" w:rsidRPr="00106BCE">
        <w:rPr>
          <w:rFonts w:ascii="Sylfaen" w:hAnsi="Sylfaen"/>
          <w:lang w:val="ka-GE"/>
        </w:rPr>
        <w:t>ე</w:t>
      </w:r>
      <w:r w:rsidR="007728FC" w:rsidRPr="00106BCE">
        <w:rPr>
          <w:rFonts w:ascii="Sylfaen" w:hAnsi="Sylfaen"/>
          <w:lang w:val="ka-GE"/>
        </w:rPr>
        <w:t xml:space="preserve"> </w:t>
      </w:r>
      <w:r w:rsidR="007D67F4" w:rsidRPr="00106BCE">
        <w:rPr>
          <w:rFonts w:ascii="Sylfaen" w:hAnsi="Sylfaen"/>
        </w:rPr>
        <w:t>4</w:t>
      </w:r>
      <w:r w:rsidR="007728FC" w:rsidRPr="00106BCE">
        <w:rPr>
          <w:rFonts w:ascii="Sylfaen" w:hAnsi="Sylfaen"/>
          <w:lang w:val="ka-GE"/>
        </w:rPr>
        <w:t>-</w:t>
      </w:r>
      <w:r w:rsidR="007D67F4" w:rsidRPr="00106BCE">
        <w:rPr>
          <w:rFonts w:ascii="Sylfaen" w:hAnsi="Sylfaen"/>
        </w:rPr>
        <w:t xml:space="preserve">1 </w:t>
      </w:r>
      <w:r w:rsidR="007D67F4" w:rsidRPr="00106BCE">
        <w:rPr>
          <w:rFonts w:ascii="Sylfaen" w:hAnsi="Sylfaen" w:cs="Sylfaen"/>
        </w:rPr>
        <w:t>დაყრდნობით</w:t>
      </w:r>
      <w:r w:rsidR="007D67F4" w:rsidRPr="00106BCE">
        <w:rPr>
          <w:rFonts w:ascii="Sylfaen" w:hAnsi="Sylfaen"/>
        </w:rPr>
        <w:t xml:space="preserve">, </w:t>
      </w:r>
      <w:r w:rsidR="007D67F4" w:rsidRPr="00106BCE">
        <w:rPr>
          <w:rFonts w:ascii="Sylfaen" w:hAnsi="Sylfaen" w:cs="Sylfaen"/>
          <w:lang w:val="ka-GE"/>
        </w:rPr>
        <w:t>გამ</w:t>
      </w:r>
      <w:r w:rsidR="007728FC" w:rsidRPr="00106BCE">
        <w:rPr>
          <w:rFonts w:ascii="Sylfaen" w:hAnsi="Sylfaen" w:cs="Sylfaen"/>
          <w:lang w:val="ka-GE"/>
        </w:rPr>
        <w:t>ო</w:t>
      </w:r>
      <w:r w:rsidR="003833DC" w:rsidRPr="00106BCE">
        <w:rPr>
          <w:rFonts w:ascii="Sylfaen" w:hAnsi="Sylfaen" w:cs="Sylfaen"/>
          <w:lang w:val="ka-GE"/>
        </w:rPr>
        <w:t>ი</w:t>
      </w:r>
      <w:r w:rsidR="007D67F4" w:rsidRPr="00106BCE">
        <w:rPr>
          <w:rFonts w:ascii="Sylfaen" w:hAnsi="Sylfaen" w:cs="Sylfaen"/>
          <w:lang w:val="ka-GE"/>
        </w:rPr>
        <w:t>თქვა</w:t>
      </w:r>
      <w:r w:rsidR="007D67F4" w:rsidRPr="00106BCE">
        <w:rPr>
          <w:rFonts w:ascii="Sylfaen" w:hAnsi="Sylfaen"/>
          <w:lang w:val="ka-GE"/>
        </w:rPr>
        <w:t xml:space="preserve"> </w:t>
      </w:r>
      <w:r w:rsidR="007D67F4" w:rsidRPr="00106BCE">
        <w:rPr>
          <w:rFonts w:ascii="Sylfaen" w:hAnsi="Sylfaen" w:cs="Sylfaen"/>
          <w:lang w:val="ka-GE"/>
        </w:rPr>
        <w:t>ვარაუდი</w:t>
      </w:r>
      <w:r w:rsidR="007D67F4" w:rsidRPr="00106BCE">
        <w:rPr>
          <w:rFonts w:ascii="Sylfaen" w:hAnsi="Sylfaen"/>
        </w:rPr>
        <w:t xml:space="preserve">, </w:t>
      </w:r>
      <w:r w:rsidR="007D67F4" w:rsidRPr="00106BCE">
        <w:rPr>
          <w:rFonts w:ascii="Sylfaen" w:hAnsi="Sylfaen" w:cs="Sylfaen"/>
        </w:rPr>
        <w:t>რომ</w:t>
      </w:r>
      <w:r w:rsidR="007D67F4" w:rsidRPr="00106BCE">
        <w:rPr>
          <w:rFonts w:ascii="Sylfaen" w:hAnsi="Sylfaen"/>
        </w:rPr>
        <w:t xml:space="preserve"> </w:t>
      </w:r>
      <w:r w:rsidR="007D67F4" w:rsidRPr="00106BCE">
        <w:rPr>
          <w:rFonts w:ascii="Sylfaen" w:hAnsi="Sylfaen" w:cs="Sylfaen"/>
        </w:rPr>
        <w:t>ეთანოლ</w:t>
      </w:r>
      <w:r w:rsidR="007D67F4" w:rsidRPr="00106BCE">
        <w:rPr>
          <w:rFonts w:ascii="Sylfaen" w:hAnsi="Sylfaen" w:cs="Sylfaen"/>
          <w:lang w:val="ka-GE"/>
        </w:rPr>
        <w:t>ზე</w:t>
      </w:r>
      <w:r w:rsidR="007D67F4" w:rsidRPr="00106BCE">
        <w:rPr>
          <w:rFonts w:ascii="Sylfaen" w:hAnsi="Sylfaen"/>
        </w:rPr>
        <w:t xml:space="preserve"> </w:t>
      </w:r>
      <w:r w:rsidR="007D67F4" w:rsidRPr="00106BCE">
        <w:rPr>
          <w:rFonts w:ascii="Sylfaen" w:hAnsi="Sylfaen" w:cs="Sylfaen"/>
        </w:rPr>
        <w:t>ფას</w:t>
      </w:r>
      <w:r w:rsidR="007D67F4" w:rsidRPr="00106BCE">
        <w:rPr>
          <w:rFonts w:ascii="Sylfaen" w:hAnsi="Sylfaen" w:cs="Sylfaen"/>
          <w:lang w:val="ka-GE"/>
        </w:rPr>
        <w:t>ები</w:t>
      </w:r>
      <w:r w:rsidR="007D67F4" w:rsidRPr="00106BCE">
        <w:rPr>
          <w:rFonts w:ascii="Sylfaen" w:hAnsi="Sylfaen"/>
        </w:rPr>
        <w:t xml:space="preserve"> </w:t>
      </w:r>
      <w:r w:rsidR="007D67F4" w:rsidRPr="00106BCE">
        <w:rPr>
          <w:rFonts w:ascii="Sylfaen" w:hAnsi="Sylfaen" w:cs="Sylfaen"/>
          <w:lang w:val="ka-GE"/>
        </w:rPr>
        <w:t>შემცირდებოდა</w:t>
      </w:r>
      <w:r w:rsidR="007D67F4" w:rsidRPr="00106BCE">
        <w:rPr>
          <w:rFonts w:ascii="Sylfaen" w:hAnsi="Sylfaen"/>
        </w:rPr>
        <w:t xml:space="preserve"> 2019 </w:t>
      </w:r>
      <w:r w:rsidR="007D67F4" w:rsidRPr="00106BCE">
        <w:rPr>
          <w:rFonts w:ascii="Sylfaen" w:hAnsi="Sylfaen" w:cs="Sylfaen"/>
        </w:rPr>
        <w:t>წლამდე</w:t>
      </w:r>
      <w:r w:rsidR="007D67F4" w:rsidRPr="00106BCE">
        <w:rPr>
          <w:rFonts w:ascii="Sylfaen" w:hAnsi="Sylfaen"/>
        </w:rPr>
        <w:t xml:space="preserve">, </w:t>
      </w:r>
      <w:r w:rsidR="007D67F4" w:rsidRPr="00106BCE">
        <w:rPr>
          <w:rFonts w:ascii="Sylfaen" w:hAnsi="Sylfaen" w:cs="Sylfaen"/>
        </w:rPr>
        <w:t>შემდეგ</w:t>
      </w:r>
      <w:r w:rsidR="007D67F4" w:rsidRPr="00106BCE">
        <w:rPr>
          <w:rFonts w:ascii="Sylfaen" w:hAnsi="Sylfaen"/>
          <w:lang w:val="ka-GE"/>
        </w:rPr>
        <w:t xml:space="preserve"> </w:t>
      </w:r>
      <w:r w:rsidR="007D67F4" w:rsidRPr="00106BCE">
        <w:rPr>
          <w:rFonts w:ascii="Sylfaen" w:hAnsi="Sylfaen" w:cs="Sylfaen"/>
          <w:lang w:val="ka-GE"/>
        </w:rPr>
        <w:t>კი</w:t>
      </w:r>
      <w:r w:rsidR="007D67F4" w:rsidRPr="00106BCE">
        <w:rPr>
          <w:rFonts w:ascii="Sylfaen" w:hAnsi="Sylfaen"/>
          <w:lang w:val="ka-GE"/>
        </w:rPr>
        <w:t xml:space="preserve"> </w:t>
      </w:r>
      <w:r w:rsidR="007D67F4" w:rsidRPr="00106BCE">
        <w:rPr>
          <w:rFonts w:ascii="Sylfaen" w:hAnsi="Sylfaen" w:cs="Sylfaen"/>
          <w:lang w:val="ka-GE"/>
        </w:rPr>
        <w:t>გაიზრდებოდა</w:t>
      </w:r>
      <w:r w:rsidR="007D67F4" w:rsidRPr="00106BCE">
        <w:rPr>
          <w:rFonts w:ascii="Sylfaen" w:hAnsi="Sylfaen"/>
        </w:rPr>
        <w:t xml:space="preserve"> 2026 </w:t>
      </w:r>
      <w:r w:rsidR="007D67F4" w:rsidRPr="00106BCE">
        <w:rPr>
          <w:rFonts w:ascii="Sylfaen" w:hAnsi="Sylfaen" w:cs="Sylfaen"/>
        </w:rPr>
        <w:t>წლამდე</w:t>
      </w:r>
      <w:r w:rsidR="007D67F4" w:rsidRPr="00106BCE">
        <w:rPr>
          <w:rFonts w:ascii="Sylfaen" w:hAnsi="Sylfaen"/>
          <w:lang w:val="ka-GE"/>
        </w:rPr>
        <w:t xml:space="preserve"> </w:t>
      </w:r>
      <w:r w:rsidR="007D67F4" w:rsidRPr="00106BCE">
        <w:rPr>
          <w:rFonts w:ascii="Sylfaen" w:hAnsi="Sylfaen" w:cs="Sylfaen"/>
          <w:lang w:val="ka-GE"/>
        </w:rPr>
        <w:t>და</w:t>
      </w:r>
      <w:r w:rsidR="007D67F4" w:rsidRPr="00106BCE">
        <w:rPr>
          <w:rFonts w:ascii="Sylfaen" w:hAnsi="Sylfaen"/>
        </w:rPr>
        <w:t xml:space="preserve"> </w:t>
      </w:r>
      <w:r w:rsidR="007D67F4" w:rsidRPr="00106BCE">
        <w:rPr>
          <w:rFonts w:ascii="Sylfaen" w:hAnsi="Sylfaen" w:cs="Sylfaen"/>
        </w:rPr>
        <w:t>მი</w:t>
      </w:r>
      <w:r w:rsidR="00B471B2" w:rsidRPr="00106BCE">
        <w:rPr>
          <w:rFonts w:ascii="Sylfaen" w:hAnsi="Sylfaen" w:cs="Sylfaen"/>
          <w:lang w:val="ka-GE"/>
        </w:rPr>
        <w:t>ა</w:t>
      </w:r>
      <w:r w:rsidR="007D67F4" w:rsidRPr="00106BCE">
        <w:rPr>
          <w:rFonts w:ascii="Sylfaen" w:hAnsi="Sylfaen" w:cs="Sylfaen"/>
          <w:lang w:val="ka-GE"/>
        </w:rPr>
        <w:t>ღწევდა</w:t>
      </w:r>
      <w:r w:rsidR="007D67F4" w:rsidRPr="00106BCE">
        <w:rPr>
          <w:rFonts w:ascii="Sylfaen" w:hAnsi="Sylfaen"/>
        </w:rPr>
        <w:t xml:space="preserve"> 2016 </w:t>
      </w:r>
      <w:r w:rsidR="007D67F4" w:rsidRPr="00106BCE">
        <w:rPr>
          <w:rFonts w:ascii="Sylfaen" w:hAnsi="Sylfaen" w:cs="Sylfaen"/>
        </w:rPr>
        <w:t>წლის</w:t>
      </w:r>
      <w:r w:rsidR="007D67F4" w:rsidRPr="00106BCE">
        <w:rPr>
          <w:rFonts w:ascii="Sylfaen" w:hAnsi="Sylfaen"/>
        </w:rPr>
        <w:t xml:space="preserve"> </w:t>
      </w:r>
      <w:r w:rsidR="007D67F4" w:rsidRPr="00106BCE">
        <w:rPr>
          <w:rFonts w:ascii="Sylfaen" w:hAnsi="Sylfaen" w:cs="Sylfaen"/>
        </w:rPr>
        <w:t>დონეს</w:t>
      </w:r>
      <w:r w:rsidR="007D67F4" w:rsidRPr="00106BCE">
        <w:rPr>
          <w:rFonts w:ascii="Sylfaen" w:hAnsi="Sylfaen"/>
          <w:lang w:val="ka-GE"/>
        </w:rPr>
        <w:t xml:space="preserve">. </w:t>
      </w:r>
      <w:r w:rsidR="007D67F4" w:rsidRPr="00106BCE">
        <w:rPr>
          <w:rFonts w:ascii="Sylfaen" w:hAnsi="Sylfaen" w:cs="Sylfaen"/>
          <w:lang w:val="ka-GE"/>
        </w:rPr>
        <w:t>ამის</w:t>
      </w:r>
      <w:r w:rsidR="007D67F4" w:rsidRPr="00106BCE">
        <w:rPr>
          <w:rFonts w:ascii="Sylfaen" w:hAnsi="Sylfaen"/>
          <w:lang w:val="ka-GE"/>
        </w:rPr>
        <w:t xml:space="preserve"> </w:t>
      </w:r>
      <w:r w:rsidR="007D67F4" w:rsidRPr="00106BCE">
        <w:rPr>
          <w:rFonts w:ascii="Sylfaen" w:hAnsi="Sylfaen" w:cs="Sylfaen"/>
          <w:lang w:val="ka-GE"/>
        </w:rPr>
        <w:t>შემდგ</w:t>
      </w:r>
      <w:r w:rsidR="007D67F4" w:rsidRPr="00106BCE">
        <w:rPr>
          <w:rFonts w:ascii="Sylfaen" w:hAnsi="Sylfaen"/>
          <w:lang w:val="ka-GE"/>
        </w:rPr>
        <w:t xml:space="preserve"> </w:t>
      </w:r>
      <w:r w:rsidR="007D67F4" w:rsidRPr="00106BCE">
        <w:rPr>
          <w:rFonts w:ascii="Sylfaen" w:hAnsi="Sylfaen" w:cs="Sylfaen"/>
          <w:lang w:val="ka-GE"/>
        </w:rPr>
        <w:t>კვლავ</w:t>
      </w:r>
      <w:r w:rsidR="007D67F4" w:rsidRPr="00106BCE">
        <w:rPr>
          <w:rFonts w:ascii="Sylfaen" w:hAnsi="Sylfaen"/>
          <w:lang w:val="ka-GE"/>
        </w:rPr>
        <w:t xml:space="preserve"> </w:t>
      </w:r>
      <w:r w:rsidR="003D3C16" w:rsidRPr="00106BCE">
        <w:rPr>
          <w:rFonts w:ascii="Sylfaen" w:hAnsi="Sylfaen" w:cs="Sylfaen"/>
          <w:lang w:val="ka-GE"/>
        </w:rPr>
        <w:t>დაიწყებოდა</w:t>
      </w:r>
      <w:r w:rsidR="007D67F4" w:rsidRPr="00106BCE">
        <w:rPr>
          <w:rFonts w:ascii="Sylfaen" w:hAnsi="Sylfaen"/>
          <w:lang w:val="ka-GE"/>
        </w:rPr>
        <w:t xml:space="preserve"> </w:t>
      </w:r>
      <w:r w:rsidR="007D67F4" w:rsidRPr="00106BCE">
        <w:rPr>
          <w:rFonts w:ascii="Sylfaen" w:hAnsi="Sylfaen" w:cs="Sylfaen"/>
          <w:lang w:val="ka-GE"/>
        </w:rPr>
        <w:t>შემცირება</w:t>
      </w:r>
      <w:r w:rsidR="007D67F4" w:rsidRPr="00106BCE">
        <w:rPr>
          <w:rFonts w:ascii="Sylfaen" w:hAnsi="Sylfaen"/>
          <w:lang w:val="ka-GE"/>
        </w:rPr>
        <w:t xml:space="preserve"> </w:t>
      </w:r>
      <w:r w:rsidR="007D67F4" w:rsidRPr="00106BCE">
        <w:rPr>
          <w:rFonts w:ascii="Sylfaen" w:hAnsi="Sylfaen" w:cs="Sylfaen"/>
          <w:lang w:val="ka-GE"/>
        </w:rPr>
        <w:t>წლიურად</w:t>
      </w:r>
      <w:r w:rsidR="007D67F4" w:rsidRPr="00106BCE">
        <w:rPr>
          <w:rFonts w:ascii="Sylfaen" w:hAnsi="Sylfaen"/>
          <w:lang w:val="ka-GE"/>
        </w:rPr>
        <w:t xml:space="preserve"> 0,5%-</w:t>
      </w:r>
      <w:r w:rsidR="007D67F4" w:rsidRPr="00106BCE">
        <w:rPr>
          <w:rFonts w:ascii="Sylfaen" w:hAnsi="Sylfaen" w:cs="Sylfaen"/>
          <w:lang w:val="ka-GE"/>
        </w:rPr>
        <w:t>ით</w:t>
      </w:r>
      <w:r w:rsidR="007D67F4" w:rsidRPr="00106BCE">
        <w:rPr>
          <w:rFonts w:ascii="Sylfaen" w:hAnsi="Sylfaen"/>
          <w:lang w:val="ka-GE"/>
        </w:rPr>
        <w:t>.</w:t>
      </w:r>
      <w:r w:rsidR="00B471B2" w:rsidRPr="00106BCE">
        <w:rPr>
          <w:rFonts w:ascii="Sylfaen" w:hAnsi="Sylfaen"/>
        </w:rPr>
        <w:t xml:space="preserve"> </w:t>
      </w:r>
      <w:r w:rsidR="007D67F4" w:rsidRPr="00106BCE">
        <w:rPr>
          <w:rFonts w:ascii="Sylfaen" w:hAnsi="Sylfaen" w:cs="Sylfaen"/>
        </w:rPr>
        <w:t>ანალოგიურად</w:t>
      </w:r>
      <w:r w:rsidR="007D67F4" w:rsidRPr="00106BCE">
        <w:rPr>
          <w:rFonts w:ascii="Sylfaen" w:hAnsi="Sylfaen"/>
        </w:rPr>
        <w:t xml:space="preserve">, </w:t>
      </w:r>
      <w:r w:rsidR="007D67F4" w:rsidRPr="00106BCE">
        <w:rPr>
          <w:rFonts w:ascii="Sylfaen" w:hAnsi="Sylfaen" w:cs="Sylfaen"/>
        </w:rPr>
        <w:t>ბიოდიზელზე</w:t>
      </w:r>
      <w:r w:rsidR="007D67F4" w:rsidRPr="00106BCE">
        <w:rPr>
          <w:rFonts w:ascii="Sylfaen" w:hAnsi="Sylfaen" w:cs="Sylfaen"/>
          <w:lang w:val="ka-GE"/>
        </w:rPr>
        <w:t>ც</w:t>
      </w:r>
      <w:r w:rsidR="007D67F4" w:rsidRPr="00106BCE">
        <w:rPr>
          <w:rFonts w:ascii="Sylfaen" w:hAnsi="Sylfaen"/>
        </w:rPr>
        <w:t xml:space="preserve"> </w:t>
      </w:r>
      <w:r w:rsidR="007D67F4" w:rsidRPr="00106BCE">
        <w:rPr>
          <w:rFonts w:ascii="Sylfaen" w:hAnsi="Sylfaen" w:cs="Sylfaen"/>
        </w:rPr>
        <w:t>ფასი</w:t>
      </w:r>
      <w:r w:rsidR="007D67F4" w:rsidRPr="00106BCE">
        <w:rPr>
          <w:rFonts w:ascii="Sylfaen" w:hAnsi="Sylfaen"/>
        </w:rPr>
        <w:t xml:space="preserve"> </w:t>
      </w:r>
      <w:r w:rsidR="007D67F4" w:rsidRPr="00106BCE">
        <w:rPr>
          <w:rFonts w:ascii="Sylfaen" w:hAnsi="Sylfaen" w:cs="Sylfaen"/>
          <w:lang w:val="ka-GE"/>
        </w:rPr>
        <w:t>შემცირდებ</w:t>
      </w:r>
      <w:r w:rsidR="007728FC" w:rsidRPr="00106BCE">
        <w:rPr>
          <w:rFonts w:ascii="Sylfaen" w:hAnsi="Sylfaen" w:cs="Sylfaen"/>
          <w:lang w:val="ka-GE"/>
        </w:rPr>
        <w:t>ოდა</w:t>
      </w:r>
      <w:r w:rsidR="007D67F4" w:rsidRPr="00106BCE">
        <w:rPr>
          <w:rFonts w:ascii="Sylfaen" w:hAnsi="Sylfaen"/>
        </w:rPr>
        <w:t xml:space="preserve"> 2019 </w:t>
      </w:r>
      <w:r w:rsidR="007D67F4" w:rsidRPr="00106BCE">
        <w:rPr>
          <w:rFonts w:ascii="Sylfaen" w:hAnsi="Sylfaen" w:cs="Sylfaen"/>
        </w:rPr>
        <w:t>წლამდე</w:t>
      </w:r>
      <w:r w:rsidR="007D67F4" w:rsidRPr="00106BCE">
        <w:rPr>
          <w:rFonts w:ascii="Sylfaen" w:hAnsi="Sylfaen"/>
        </w:rPr>
        <w:t xml:space="preserve">, </w:t>
      </w:r>
      <w:r w:rsidR="007D67F4" w:rsidRPr="00106BCE">
        <w:rPr>
          <w:rFonts w:ascii="Sylfaen" w:hAnsi="Sylfaen" w:cs="Sylfaen"/>
        </w:rPr>
        <w:t>შემდეგ</w:t>
      </w:r>
      <w:r w:rsidR="007D67F4" w:rsidRPr="00106BCE">
        <w:rPr>
          <w:rFonts w:ascii="Sylfaen" w:hAnsi="Sylfaen"/>
        </w:rPr>
        <w:t xml:space="preserve"> </w:t>
      </w:r>
      <w:r w:rsidR="007D67F4" w:rsidRPr="00106BCE">
        <w:rPr>
          <w:rFonts w:ascii="Sylfaen" w:hAnsi="Sylfaen" w:cs="Sylfaen"/>
          <w:lang w:val="ka-GE"/>
        </w:rPr>
        <w:t>კი</w:t>
      </w:r>
      <w:r w:rsidR="007D67F4" w:rsidRPr="00106BCE">
        <w:rPr>
          <w:rFonts w:ascii="Sylfaen" w:hAnsi="Sylfaen"/>
          <w:lang w:val="ka-GE"/>
        </w:rPr>
        <w:t xml:space="preserve"> </w:t>
      </w:r>
      <w:r w:rsidR="003D3C16" w:rsidRPr="00106BCE">
        <w:rPr>
          <w:rFonts w:ascii="Sylfaen" w:hAnsi="Sylfaen" w:cs="Sylfaen"/>
          <w:lang w:val="ka-GE"/>
        </w:rPr>
        <w:t>გაიზრდებოდა</w:t>
      </w:r>
      <w:r w:rsidR="007D67F4" w:rsidRPr="00106BCE">
        <w:rPr>
          <w:rFonts w:ascii="Sylfaen" w:hAnsi="Sylfaen"/>
        </w:rPr>
        <w:t xml:space="preserve"> 2023 </w:t>
      </w:r>
      <w:r w:rsidR="007D67F4" w:rsidRPr="00106BCE">
        <w:rPr>
          <w:rFonts w:ascii="Sylfaen" w:hAnsi="Sylfaen" w:cs="Sylfaen"/>
        </w:rPr>
        <w:t>წლამდ</w:t>
      </w:r>
      <w:r w:rsidR="007D67F4" w:rsidRPr="00106BCE">
        <w:rPr>
          <w:rFonts w:ascii="Sylfaen" w:hAnsi="Sylfaen" w:cs="Sylfaen"/>
          <w:lang w:val="ka-GE"/>
        </w:rPr>
        <w:t>ე</w:t>
      </w:r>
      <w:r w:rsidR="007D67F4" w:rsidRPr="00106BCE">
        <w:rPr>
          <w:rFonts w:ascii="Sylfaen" w:hAnsi="Sylfaen"/>
          <w:lang w:val="ka-GE"/>
        </w:rPr>
        <w:t xml:space="preserve"> </w:t>
      </w:r>
      <w:r w:rsidR="007D67F4" w:rsidRPr="00106BCE">
        <w:rPr>
          <w:rFonts w:ascii="Sylfaen" w:hAnsi="Sylfaen" w:cs="Sylfaen"/>
          <w:lang w:val="ka-GE"/>
        </w:rPr>
        <w:t>და</w:t>
      </w:r>
      <w:r w:rsidR="007D67F4" w:rsidRPr="00106BCE">
        <w:rPr>
          <w:rFonts w:ascii="Sylfaen" w:hAnsi="Sylfaen"/>
          <w:lang w:val="ka-GE"/>
        </w:rPr>
        <w:t xml:space="preserve"> </w:t>
      </w:r>
      <w:r w:rsidR="003D3C16" w:rsidRPr="00106BCE">
        <w:rPr>
          <w:rFonts w:ascii="Sylfaen" w:hAnsi="Sylfaen" w:cs="Sylfaen"/>
          <w:lang w:val="ka-GE"/>
        </w:rPr>
        <w:t>მიაღწევდა</w:t>
      </w:r>
      <w:r w:rsidR="007D67F4" w:rsidRPr="00106BCE">
        <w:rPr>
          <w:rFonts w:ascii="Sylfaen" w:hAnsi="Sylfaen"/>
        </w:rPr>
        <w:t xml:space="preserve"> 2016 </w:t>
      </w:r>
      <w:r w:rsidR="007D67F4" w:rsidRPr="00106BCE">
        <w:rPr>
          <w:rFonts w:ascii="Sylfaen" w:hAnsi="Sylfaen" w:cs="Sylfaen"/>
        </w:rPr>
        <w:t>წლის</w:t>
      </w:r>
      <w:r w:rsidR="007D67F4" w:rsidRPr="00106BCE">
        <w:rPr>
          <w:rFonts w:ascii="Sylfaen" w:hAnsi="Sylfaen"/>
        </w:rPr>
        <w:t xml:space="preserve"> </w:t>
      </w:r>
      <w:r w:rsidR="007D67F4" w:rsidRPr="00106BCE">
        <w:rPr>
          <w:rFonts w:ascii="Sylfaen" w:hAnsi="Sylfaen" w:cs="Sylfaen"/>
        </w:rPr>
        <w:t>დონეს</w:t>
      </w:r>
      <w:r w:rsidR="007D67F4" w:rsidRPr="00106BCE">
        <w:rPr>
          <w:rFonts w:ascii="Sylfaen" w:hAnsi="Sylfaen"/>
          <w:lang w:val="ka-GE"/>
        </w:rPr>
        <w:t>.</w:t>
      </w:r>
      <w:r w:rsidR="007D67F4" w:rsidRPr="00106BCE">
        <w:rPr>
          <w:rFonts w:ascii="Sylfaen" w:hAnsi="Sylfaen"/>
        </w:rPr>
        <w:t xml:space="preserve"> </w:t>
      </w:r>
      <w:r w:rsidR="007D67F4" w:rsidRPr="00106BCE">
        <w:rPr>
          <w:rFonts w:ascii="Sylfaen" w:hAnsi="Sylfaen" w:cs="Sylfaen"/>
        </w:rPr>
        <w:t>შემდეგ</w:t>
      </w:r>
      <w:r w:rsidR="007D67F4" w:rsidRPr="00106BCE">
        <w:rPr>
          <w:rFonts w:ascii="Sylfaen" w:hAnsi="Sylfaen"/>
        </w:rPr>
        <w:t xml:space="preserve"> </w:t>
      </w:r>
      <w:r w:rsidR="007D67F4" w:rsidRPr="00106BCE">
        <w:rPr>
          <w:rFonts w:ascii="Sylfaen" w:hAnsi="Sylfaen" w:cs="Sylfaen"/>
          <w:lang w:val="ka-GE"/>
        </w:rPr>
        <w:t>ფასები</w:t>
      </w:r>
      <w:r w:rsidR="007D67F4" w:rsidRPr="00106BCE">
        <w:rPr>
          <w:rFonts w:ascii="Sylfaen" w:hAnsi="Sylfaen"/>
          <w:lang w:val="ka-GE"/>
        </w:rPr>
        <w:t xml:space="preserve"> </w:t>
      </w:r>
      <w:r w:rsidR="007D67F4" w:rsidRPr="00106BCE">
        <w:rPr>
          <w:rFonts w:ascii="Sylfaen" w:hAnsi="Sylfaen" w:cs="Sylfaen"/>
          <w:lang w:val="ka-GE"/>
        </w:rPr>
        <w:t>კვლავ</w:t>
      </w:r>
      <w:r w:rsidR="007D67F4" w:rsidRPr="00106BCE">
        <w:rPr>
          <w:rFonts w:ascii="Sylfaen" w:hAnsi="Sylfaen"/>
          <w:lang w:val="ka-GE"/>
        </w:rPr>
        <w:t xml:space="preserve"> </w:t>
      </w:r>
      <w:r w:rsidR="003D3C16" w:rsidRPr="00106BCE">
        <w:rPr>
          <w:rFonts w:ascii="Sylfaen" w:hAnsi="Sylfaen" w:cs="Sylfaen"/>
          <w:lang w:val="ka-GE"/>
        </w:rPr>
        <w:t>შემცირდებოდა</w:t>
      </w:r>
      <w:r w:rsidR="007D67F4" w:rsidRPr="00106BCE">
        <w:rPr>
          <w:rFonts w:ascii="Sylfaen" w:hAnsi="Sylfaen"/>
        </w:rPr>
        <w:t xml:space="preserve"> </w:t>
      </w:r>
      <w:r w:rsidR="007D67F4" w:rsidRPr="00106BCE">
        <w:rPr>
          <w:rFonts w:ascii="Sylfaen" w:hAnsi="Sylfaen" w:cs="Sylfaen"/>
        </w:rPr>
        <w:t>წელიწადში</w:t>
      </w:r>
      <w:r w:rsidR="007D67F4" w:rsidRPr="00106BCE">
        <w:rPr>
          <w:rFonts w:ascii="Sylfaen" w:hAnsi="Sylfaen"/>
        </w:rPr>
        <w:t xml:space="preserve"> 0,5%-</w:t>
      </w:r>
      <w:r w:rsidR="007D67F4" w:rsidRPr="00106BCE">
        <w:rPr>
          <w:rFonts w:ascii="Sylfaen" w:hAnsi="Sylfaen" w:cs="Sylfaen"/>
        </w:rPr>
        <w:t>ით</w:t>
      </w:r>
      <w:r w:rsidR="007D67F4" w:rsidRPr="00106BCE">
        <w:rPr>
          <w:rFonts w:ascii="Sylfaen" w:hAnsi="Sylfaen"/>
        </w:rPr>
        <w:t xml:space="preserve">. </w:t>
      </w:r>
      <w:r w:rsidR="007D67F4" w:rsidRPr="00106BCE">
        <w:rPr>
          <w:rFonts w:ascii="Sylfaen" w:hAnsi="Sylfaen" w:cs="Sylfaen"/>
        </w:rPr>
        <w:t>ფასების</w:t>
      </w:r>
      <w:r w:rsidR="007D67F4" w:rsidRPr="00106BCE">
        <w:rPr>
          <w:rFonts w:ascii="Sylfaen" w:hAnsi="Sylfaen"/>
        </w:rPr>
        <w:t xml:space="preserve"> </w:t>
      </w:r>
      <w:r w:rsidR="007D67F4" w:rsidRPr="00106BCE">
        <w:rPr>
          <w:rFonts w:ascii="Sylfaen" w:hAnsi="Sylfaen" w:cs="Sylfaen"/>
        </w:rPr>
        <w:t>პროგნოზები</w:t>
      </w:r>
      <w:r w:rsidR="007D67F4" w:rsidRPr="00106BCE">
        <w:rPr>
          <w:rFonts w:ascii="Sylfaen" w:hAnsi="Sylfaen"/>
        </w:rPr>
        <w:t xml:space="preserve"> </w:t>
      </w:r>
      <w:r w:rsidR="007D67F4" w:rsidRPr="00106BCE">
        <w:rPr>
          <w:rFonts w:ascii="Sylfaen" w:hAnsi="Sylfaen" w:cs="Sylfaen"/>
        </w:rPr>
        <w:t>ნაჩვენებია</w:t>
      </w:r>
      <w:r w:rsidR="007D67F4" w:rsidRPr="00106BCE">
        <w:rPr>
          <w:rFonts w:ascii="Sylfaen" w:hAnsi="Sylfaen"/>
          <w:lang w:val="ka-GE"/>
        </w:rPr>
        <w:t xml:space="preserve"> 4-14</w:t>
      </w:r>
      <w:r w:rsidR="007D67F4" w:rsidRPr="00106BCE">
        <w:rPr>
          <w:rFonts w:ascii="Sylfaen" w:hAnsi="Sylfaen"/>
        </w:rPr>
        <w:t xml:space="preserve"> </w:t>
      </w:r>
      <w:r w:rsidR="007D67F4" w:rsidRPr="00106BCE">
        <w:rPr>
          <w:rFonts w:ascii="Sylfaen" w:hAnsi="Sylfaen" w:cs="Sylfaen"/>
        </w:rPr>
        <w:t>ცხრილში</w:t>
      </w:r>
      <w:r w:rsidR="007D67F4" w:rsidRPr="00106BCE">
        <w:rPr>
          <w:rFonts w:ascii="Sylfaen" w:hAnsi="Sylfaen"/>
        </w:rPr>
        <w:t>.</w:t>
      </w:r>
      <w:r w:rsidR="007D67F4" w:rsidRPr="00106BCE">
        <w:rPr>
          <w:rFonts w:ascii="Sylfaen" w:hAnsi="Sylfaen"/>
          <w:lang w:val="ka-GE"/>
        </w:rPr>
        <w:t xml:space="preserve"> </w:t>
      </w:r>
      <w:r w:rsidRPr="00106BCE">
        <w:rPr>
          <w:rFonts w:ascii="Sylfaen" w:eastAsia="SimSun" w:hAnsi="Sylfaen" w:cs="Sylfaen"/>
          <w:lang w:val="ka-GE"/>
        </w:rPr>
        <w:t>ვარაუდობენ</w:t>
      </w:r>
      <w:r w:rsidRPr="00106BCE">
        <w:rPr>
          <w:rFonts w:ascii="Sylfaen" w:eastAsia="SimSun" w:hAnsi="Sylfaen"/>
          <w:lang w:val="ka-GE"/>
        </w:rPr>
        <w:t xml:space="preserve">, </w:t>
      </w:r>
      <w:r w:rsidRPr="00106BCE">
        <w:rPr>
          <w:rFonts w:ascii="Sylfaen" w:eastAsia="SimSun" w:hAnsi="Sylfaen" w:cs="Sylfaen"/>
          <w:lang w:val="ka-GE"/>
        </w:rPr>
        <w:t>რომ</w:t>
      </w:r>
      <w:r w:rsidRPr="00106BCE">
        <w:rPr>
          <w:rFonts w:ascii="Sylfaen" w:eastAsia="SimSun" w:hAnsi="Sylfaen"/>
          <w:lang w:val="ka-GE"/>
        </w:rPr>
        <w:t xml:space="preserve"> </w:t>
      </w:r>
      <w:r w:rsidRPr="00106BCE">
        <w:rPr>
          <w:rFonts w:ascii="Sylfaen" w:eastAsia="SimSun" w:hAnsi="Sylfaen" w:cs="Sylfaen"/>
          <w:lang w:val="ka-GE"/>
        </w:rPr>
        <w:t>მე</w:t>
      </w:r>
      <w:r w:rsidR="007728FC" w:rsidRPr="00106BCE">
        <w:rPr>
          <w:rFonts w:ascii="Sylfaen" w:eastAsia="SimSun" w:hAnsi="Sylfaen"/>
          <w:lang w:val="ka-GE"/>
        </w:rPr>
        <w:t>-</w:t>
      </w:r>
      <w:r w:rsidRPr="00106BCE">
        <w:rPr>
          <w:rFonts w:ascii="Sylfaen" w:eastAsia="SimSun" w:hAnsi="Sylfaen"/>
          <w:lang w:val="ka-GE"/>
        </w:rPr>
        <w:t xml:space="preserve">2 </w:t>
      </w:r>
      <w:r w:rsidRPr="00106BCE">
        <w:rPr>
          <w:rFonts w:ascii="Sylfaen" w:eastAsia="SimSun" w:hAnsi="Sylfaen" w:cs="Sylfaen"/>
          <w:lang w:val="ka-GE"/>
        </w:rPr>
        <w:t>თაობის</w:t>
      </w:r>
      <w:r w:rsidRPr="00106BCE">
        <w:rPr>
          <w:rFonts w:ascii="Sylfaen" w:eastAsia="SimSun" w:hAnsi="Sylfaen"/>
          <w:lang w:val="ka-GE"/>
        </w:rPr>
        <w:t xml:space="preserve"> </w:t>
      </w:r>
      <w:r w:rsidRPr="00106BCE">
        <w:rPr>
          <w:rFonts w:ascii="Sylfaen" w:eastAsia="SimSun" w:hAnsi="Sylfaen" w:cs="Sylfaen"/>
          <w:lang w:val="ka-GE"/>
        </w:rPr>
        <w:t>საწვავი</w:t>
      </w:r>
      <w:r w:rsidRPr="00106BCE">
        <w:rPr>
          <w:rFonts w:ascii="Sylfaen" w:eastAsia="SimSun" w:hAnsi="Sylfaen"/>
          <w:lang w:val="ka-GE"/>
        </w:rPr>
        <w:t xml:space="preserve"> </w:t>
      </w:r>
      <w:r w:rsidRPr="00106BCE">
        <w:rPr>
          <w:rFonts w:ascii="Sylfaen" w:eastAsia="SimSun" w:hAnsi="Sylfaen" w:cs="Sylfaen"/>
          <w:lang w:val="ka-GE"/>
        </w:rPr>
        <w:t>დაახლოებით</w:t>
      </w:r>
      <w:r w:rsidRPr="00106BCE">
        <w:rPr>
          <w:rFonts w:ascii="Sylfaen" w:eastAsia="SimSun" w:hAnsi="Sylfaen"/>
          <w:lang w:val="ka-GE"/>
        </w:rPr>
        <w:t xml:space="preserve"> 20% -</w:t>
      </w:r>
      <w:r w:rsidRPr="00106BCE">
        <w:rPr>
          <w:rFonts w:ascii="Sylfaen" w:eastAsia="SimSun" w:hAnsi="Sylfaen" w:cs="Sylfaen"/>
          <w:lang w:val="ka-GE"/>
        </w:rPr>
        <w:t>ით</w:t>
      </w:r>
      <w:r w:rsidRPr="00106BCE">
        <w:rPr>
          <w:rFonts w:ascii="Sylfaen" w:eastAsia="SimSun" w:hAnsi="Sylfaen"/>
          <w:lang w:val="ka-GE"/>
        </w:rPr>
        <w:t xml:space="preserve"> </w:t>
      </w:r>
      <w:r w:rsidRPr="00106BCE">
        <w:rPr>
          <w:rFonts w:ascii="Sylfaen" w:eastAsia="SimSun" w:hAnsi="Sylfaen" w:cs="Sylfaen"/>
          <w:lang w:val="ka-GE"/>
        </w:rPr>
        <w:t>უფრო</w:t>
      </w:r>
      <w:r w:rsidRPr="00106BCE">
        <w:rPr>
          <w:rFonts w:ascii="Sylfaen" w:eastAsia="SimSun" w:hAnsi="Sylfaen"/>
          <w:lang w:val="ka-GE"/>
        </w:rPr>
        <w:t xml:space="preserve"> </w:t>
      </w:r>
      <w:r w:rsidRPr="00106BCE">
        <w:rPr>
          <w:rFonts w:ascii="Sylfaen" w:eastAsia="SimSun" w:hAnsi="Sylfaen" w:cs="Sylfaen"/>
          <w:lang w:val="ka-GE"/>
        </w:rPr>
        <w:t>ძვირი</w:t>
      </w:r>
      <w:r w:rsidR="000D2AA4" w:rsidRPr="00106BCE">
        <w:rPr>
          <w:rFonts w:ascii="Sylfaen" w:eastAsia="SimSun" w:hAnsi="Sylfaen" w:cs="Sylfaen"/>
          <w:lang w:val="ka-GE"/>
        </w:rPr>
        <w:t xml:space="preserve"> იქნება</w:t>
      </w:r>
      <w:r w:rsidRPr="00106BCE">
        <w:rPr>
          <w:rFonts w:ascii="Sylfaen" w:eastAsia="SimSun" w:hAnsi="Sylfaen"/>
          <w:lang w:val="ka-GE"/>
        </w:rPr>
        <w:t xml:space="preserve"> </w:t>
      </w:r>
      <w:r w:rsidRPr="00106BCE">
        <w:rPr>
          <w:rFonts w:ascii="Sylfaen" w:eastAsia="SimSun" w:hAnsi="Sylfaen" w:cs="Sylfaen"/>
          <w:lang w:val="ka-GE"/>
        </w:rPr>
        <w:t>ვიდრე</w:t>
      </w:r>
      <w:r w:rsidRPr="00106BCE">
        <w:rPr>
          <w:rFonts w:ascii="Sylfaen" w:eastAsia="SimSun" w:hAnsi="Sylfaen"/>
          <w:lang w:val="ka-GE"/>
        </w:rPr>
        <w:t xml:space="preserve"> </w:t>
      </w:r>
      <w:r w:rsidRPr="00106BCE">
        <w:rPr>
          <w:rFonts w:ascii="Sylfaen" w:eastAsia="SimSun" w:hAnsi="Sylfaen" w:cs="Sylfaen"/>
          <w:lang w:val="ka-GE"/>
        </w:rPr>
        <w:t>პირველი</w:t>
      </w:r>
      <w:r w:rsidRPr="00106BCE">
        <w:rPr>
          <w:rFonts w:ascii="Sylfaen" w:eastAsia="SimSun" w:hAnsi="Sylfaen"/>
          <w:lang w:val="ka-GE"/>
        </w:rPr>
        <w:t xml:space="preserve"> </w:t>
      </w:r>
      <w:r w:rsidRPr="00106BCE">
        <w:rPr>
          <w:rFonts w:ascii="Sylfaen" w:eastAsia="SimSun" w:hAnsi="Sylfaen" w:cs="Sylfaen"/>
          <w:lang w:val="ka-GE"/>
        </w:rPr>
        <w:t>თაობის</w:t>
      </w:r>
      <w:r w:rsidR="007D67F4" w:rsidRPr="00106BCE">
        <w:rPr>
          <w:rFonts w:ascii="Sylfaen" w:eastAsia="SimSun" w:hAnsi="Sylfaen" w:cs="Sylfaen"/>
          <w:lang w:val="ka-GE"/>
        </w:rPr>
        <w:t>.</w:t>
      </w:r>
      <w:r w:rsidRPr="00106BCE">
        <w:rPr>
          <w:rFonts w:ascii="Sylfaen" w:eastAsia="SimSun" w:hAnsi="Sylfaen"/>
          <w:lang w:val="ka-GE"/>
        </w:rPr>
        <w:t xml:space="preserve"> </w:t>
      </w:r>
    </w:p>
    <w:bookmarkEnd w:id="307"/>
    <w:p w14:paraId="34AC162F" w14:textId="37F5714E" w:rsidR="003B0CC2" w:rsidRPr="00106BCE" w:rsidRDefault="003B0CC2" w:rsidP="00A31976">
      <w:pPr>
        <w:tabs>
          <w:tab w:val="center" w:pos="6979"/>
        </w:tabs>
        <w:spacing w:before="120" w:after="120" w:line="276" w:lineRule="auto"/>
        <w:rPr>
          <w:rFonts w:ascii="Sylfaen" w:hAnsi="Sylfaen"/>
          <w:lang w:val="ka-GE"/>
        </w:rPr>
      </w:pPr>
      <w:r w:rsidRPr="00106BCE">
        <w:rPr>
          <w:rFonts w:ascii="Sylfaen" w:eastAsia="Times New Roman" w:hAnsi="Sylfaen" w:cs="Times New Roman"/>
          <w:b/>
          <w:color w:val="0D0D0D" w:themeColor="text1" w:themeTint="F2"/>
          <w:lang w:val="ka-GE" w:eastAsia="en-GB"/>
        </w:rPr>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t>14:  ვარაუდები ბიოსაწვავის ფასების ცვლილების შესახებ</w:t>
      </w:r>
      <w:r w:rsidR="009F3108" w:rsidRPr="00106BCE">
        <w:rPr>
          <w:rFonts w:ascii="Sylfaen" w:eastAsia="Times New Roman" w:hAnsi="Sylfaen" w:cs="Times New Roman"/>
          <w:b/>
          <w:color w:val="0D0D0D" w:themeColor="text1" w:themeTint="F2"/>
          <w:lang w:val="ka-GE" w:eastAsia="en-GB"/>
        </w:rPr>
        <w:t xml:space="preserve"> (2016-2050 წწ).</w:t>
      </w:r>
    </w:p>
    <w:tbl>
      <w:tblPr>
        <w:tblW w:w="9518" w:type="dxa"/>
        <w:jc w:val="center"/>
        <w:tblLook w:val="04A0" w:firstRow="1" w:lastRow="0" w:firstColumn="1" w:lastColumn="0" w:noHBand="0" w:noVBand="1"/>
      </w:tblPr>
      <w:tblGrid>
        <w:gridCol w:w="1719"/>
        <w:gridCol w:w="1316"/>
        <w:gridCol w:w="688"/>
        <w:gridCol w:w="774"/>
        <w:gridCol w:w="717"/>
        <w:gridCol w:w="717"/>
        <w:gridCol w:w="747"/>
        <w:gridCol w:w="740"/>
        <w:gridCol w:w="717"/>
        <w:gridCol w:w="717"/>
        <w:gridCol w:w="666"/>
      </w:tblGrid>
      <w:tr w:rsidR="003B0CC2" w:rsidRPr="00106BCE" w14:paraId="6861E853" w14:textId="77777777" w:rsidTr="006A71CF">
        <w:trPr>
          <w:trHeight w:val="255"/>
          <w:tblHeader/>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8DBDC52" w14:textId="30FE998A" w:rsidR="003B0CC2" w:rsidRPr="00106BCE" w:rsidRDefault="009B7702" w:rsidP="00A31976">
            <w:pPr>
              <w:spacing w:after="0"/>
              <w:jc w:val="center"/>
              <w:rPr>
                <w:rFonts w:ascii="Sylfaen" w:hAnsi="Sylfaen"/>
                <w:b/>
                <w:sz w:val="20"/>
                <w:szCs w:val="20"/>
                <w:lang w:val="ka-GE"/>
              </w:rPr>
            </w:pPr>
            <w:r w:rsidRPr="00106BCE">
              <w:rPr>
                <w:rFonts w:ascii="Sylfaen" w:hAnsi="Sylfaen"/>
                <w:b/>
                <w:sz w:val="20"/>
                <w:szCs w:val="20"/>
                <w:lang w:val="ka-GE"/>
              </w:rPr>
              <w:t>საწვავი</w:t>
            </w:r>
          </w:p>
        </w:tc>
        <w:tc>
          <w:tcPr>
            <w:tcW w:w="1316"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5A00810" w14:textId="7EDD80D6" w:rsidR="003B0CC2" w:rsidRPr="00106BCE" w:rsidRDefault="009B7702" w:rsidP="00A31976">
            <w:pPr>
              <w:spacing w:after="0"/>
              <w:jc w:val="center"/>
              <w:rPr>
                <w:rFonts w:ascii="Sylfaen" w:hAnsi="Sylfaen"/>
                <w:b/>
                <w:bCs/>
                <w:sz w:val="20"/>
                <w:szCs w:val="20"/>
                <w:lang w:val="ka-GE"/>
              </w:rPr>
            </w:pPr>
            <w:r w:rsidRPr="00106BCE">
              <w:rPr>
                <w:rFonts w:ascii="Sylfaen" w:hAnsi="Sylfaen"/>
                <w:b/>
                <w:bCs/>
                <w:sz w:val="20"/>
                <w:szCs w:val="20"/>
                <w:lang w:val="ka-GE"/>
              </w:rPr>
              <w:t xml:space="preserve">ფასი </w:t>
            </w:r>
            <w:r w:rsidR="003B0CC2" w:rsidRPr="00106BCE">
              <w:rPr>
                <w:rFonts w:ascii="Sylfaen" w:hAnsi="Sylfaen"/>
                <w:b/>
                <w:bCs/>
                <w:sz w:val="20"/>
                <w:szCs w:val="20"/>
                <w:lang w:val="ka-GE"/>
              </w:rPr>
              <w:t>(</w:t>
            </w:r>
            <w:r w:rsidRPr="00106BCE">
              <w:rPr>
                <w:rFonts w:ascii="Sylfaen" w:hAnsi="Sylfaen"/>
                <w:b/>
                <w:bCs/>
                <w:sz w:val="20"/>
                <w:szCs w:val="20"/>
                <w:lang w:val="ka-GE"/>
              </w:rPr>
              <w:t>აშშ. $</w:t>
            </w:r>
            <w:r w:rsidR="003B0CC2" w:rsidRPr="00106BCE">
              <w:rPr>
                <w:rFonts w:ascii="Sylfaen" w:hAnsi="Sylfaen"/>
                <w:b/>
                <w:bCs/>
                <w:sz w:val="20"/>
                <w:szCs w:val="20"/>
                <w:lang w:val="ka-GE"/>
              </w:rPr>
              <w:t>/</w:t>
            </w:r>
            <w:r w:rsidRPr="00106BCE">
              <w:rPr>
                <w:rFonts w:ascii="Sylfaen" w:hAnsi="Sylfaen"/>
                <w:b/>
                <w:bCs/>
                <w:sz w:val="20"/>
                <w:szCs w:val="20"/>
                <w:lang w:val="ka-GE"/>
              </w:rPr>
              <w:t>ლიტრი</w:t>
            </w:r>
            <w:r w:rsidR="003B0CC2" w:rsidRPr="00106BCE">
              <w:rPr>
                <w:rFonts w:ascii="Sylfaen" w:hAnsi="Sylfaen"/>
                <w:b/>
                <w:bCs/>
                <w:sz w:val="20"/>
                <w:szCs w:val="20"/>
                <w:lang w:val="ka-GE"/>
              </w:rPr>
              <w:t>)</w:t>
            </w:r>
          </w:p>
        </w:tc>
        <w:tc>
          <w:tcPr>
            <w:tcW w:w="6483" w:type="dxa"/>
            <w:gridSpan w:val="9"/>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7621239" w14:textId="7F2964D9" w:rsidR="003B0CC2" w:rsidRPr="00106BCE" w:rsidRDefault="009B7702" w:rsidP="00A31976">
            <w:pPr>
              <w:spacing w:after="0"/>
              <w:jc w:val="center"/>
              <w:rPr>
                <w:rFonts w:ascii="Sylfaen" w:hAnsi="Sylfaen"/>
                <w:b/>
                <w:bCs/>
                <w:sz w:val="20"/>
                <w:szCs w:val="20"/>
                <w:lang w:val="ka-GE"/>
              </w:rPr>
            </w:pPr>
            <w:r w:rsidRPr="00106BCE">
              <w:rPr>
                <w:rFonts w:ascii="Sylfaen" w:hAnsi="Sylfaen"/>
                <w:b/>
                <w:bCs/>
                <w:sz w:val="20"/>
                <w:szCs w:val="20"/>
                <w:lang w:val="ka-GE"/>
              </w:rPr>
              <w:t>ფასი</w:t>
            </w:r>
            <w:r w:rsidR="003B0CC2" w:rsidRPr="00106BCE">
              <w:rPr>
                <w:rFonts w:ascii="Sylfaen" w:hAnsi="Sylfaen"/>
                <w:b/>
                <w:bCs/>
                <w:sz w:val="20"/>
                <w:szCs w:val="20"/>
                <w:lang w:val="ka-GE"/>
              </w:rPr>
              <w:t xml:space="preserve"> (</w:t>
            </w:r>
            <w:r w:rsidRPr="00106BCE">
              <w:rPr>
                <w:rFonts w:ascii="Sylfaen" w:hAnsi="Sylfaen"/>
                <w:b/>
                <w:bCs/>
                <w:sz w:val="20"/>
                <w:szCs w:val="20"/>
                <w:lang w:val="ka-GE"/>
              </w:rPr>
              <w:t>აშშ. $</w:t>
            </w:r>
            <w:r w:rsidR="003B0CC2" w:rsidRPr="00106BCE">
              <w:rPr>
                <w:rFonts w:ascii="Sylfaen" w:hAnsi="Sylfaen"/>
                <w:b/>
                <w:bCs/>
                <w:sz w:val="20"/>
                <w:szCs w:val="20"/>
                <w:lang w:val="ka-GE"/>
              </w:rPr>
              <w:t xml:space="preserve"> 2016/</w:t>
            </w:r>
            <w:r w:rsidRPr="00106BCE">
              <w:rPr>
                <w:rFonts w:ascii="Sylfaen" w:hAnsi="Sylfaen"/>
                <w:b/>
                <w:bCs/>
                <w:sz w:val="20"/>
                <w:szCs w:val="20"/>
                <w:lang w:val="ka-GE"/>
              </w:rPr>
              <w:t>გჯ</w:t>
            </w:r>
            <w:r w:rsidR="003B0CC2" w:rsidRPr="00106BCE">
              <w:rPr>
                <w:rFonts w:ascii="Sylfaen" w:hAnsi="Sylfaen"/>
                <w:b/>
                <w:bCs/>
                <w:sz w:val="20"/>
                <w:szCs w:val="20"/>
                <w:lang w:val="ka-GE"/>
              </w:rPr>
              <w:t>)</w:t>
            </w:r>
          </w:p>
        </w:tc>
      </w:tr>
      <w:tr w:rsidR="00AD7E39" w:rsidRPr="00106BCE" w14:paraId="3FAE94EF" w14:textId="77777777" w:rsidTr="006A71CF">
        <w:trPr>
          <w:trHeight w:val="255"/>
          <w:tblHeader/>
          <w:jc w:val="center"/>
        </w:trPr>
        <w:tc>
          <w:tcPr>
            <w:tcW w:w="1719" w:type="dxa"/>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F1AAD45" w14:textId="77777777" w:rsidR="003B0CC2" w:rsidRPr="00106BCE" w:rsidRDefault="003B0CC2" w:rsidP="00A31976">
            <w:pPr>
              <w:spacing w:after="0"/>
              <w:jc w:val="center"/>
              <w:rPr>
                <w:rFonts w:ascii="Sylfaen" w:hAnsi="Sylfaen"/>
                <w:sz w:val="20"/>
                <w:szCs w:val="20"/>
                <w:lang w:val="ka-GE"/>
              </w:rPr>
            </w:pPr>
          </w:p>
        </w:tc>
        <w:tc>
          <w:tcPr>
            <w:tcW w:w="1316" w:type="dxa"/>
            <w:tcBorders>
              <w:top w:val="nil"/>
              <w:left w:val="nil"/>
              <w:bottom w:val="single" w:sz="4" w:space="0" w:color="auto"/>
              <w:right w:val="single" w:sz="4" w:space="0" w:color="auto"/>
            </w:tcBorders>
            <w:shd w:val="clear" w:color="auto" w:fill="BDD6EE" w:themeFill="accent5" w:themeFillTint="66"/>
            <w:vAlign w:val="center"/>
            <w:hideMark/>
          </w:tcPr>
          <w:p w14:paraId="0D75DFE0"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2016</w:t>
            </w:r>
          </w:p>
        </w:tc>
        <w:tc>
          <w:tcPr>
            <w:tcW w:w="688" w:type="dxa"/>
            <w:tcBorders>
              <w:top w:val="nil"/>
              <w:left w:val="nil"/>
              <w:bottom w:val="single" w:sz="4" w:space="0" w:color="auto"/>
              <w:right w:val="single" w:sz="4" w:space="0" w:color="auto"/>
            </w:tcBorders>
            <w:shd w:val="clear" w:color="auto" w:fill="BDD6EE" w:themeFill="accent5" w:themeFillTint="66"/>
            <w:vAlign w:val="center"/>
            <w:hideMark/>
          </w:tcPr>
          <w:p w14:paraId="7E1A4380"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2016</w:t>
            </w:r>
          </w:p>
        </w:tc>
        <w:tc>
          <w:tcPr>
            <w:tcW w:w="774" w:type="dxa"/>
            <w:tcBorders>
              <w:top w:val="nil"/>
              <w:left w:val="nil"/>
              <w:bottom w:val="single" w:sz="4" w:space="0" w:color="auto"/>
              <w:right w:val="single" w:sz="4" w:space="0" w:color="auto"/>
            </w:tcBorders>
            <w:shd w:val="clear" w:color="auto" w:fill="BDD6EE" w:themeFill="accent5" w:themeFillTint="66"/>
            <w:noWrap/>
            <w:vAlign w:val="center"/>
            <w:hideMark/>
          </w:tcPr>
          <w:p w14:paraId="509C8F5E"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2018</w:t>
            </w:r>
          </w:p>
        </w:tc>
        <w:tc>
          <w:tcPr>
            <w:tcW w:w="717" w:type="dxa"/>
            <w:tcBorders>
              <w:top w:val="nil"/>
              <w:left w:val="nil"/>
              <w:bottom w:val="single" w:sz="4" w:space="0" w:color="auto"/>
              <w:right w:val="single" w:sz="4" w:space="0" w:color="auto"/>
            </w:tcBorders>
            <w:shd w:val="clear" w:color="auto" w:fill="BDD6EE" w:themeFill="accent5" w:themeFillTint="66"/>
            <w:noWrap/>
            <w:vAlign w:val="center"/>
            <w:hideMark/>
          </w:tcPr>
          <w:p w14:paraId="2134EB62"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2020</w:t>
            </w:r>
          </w:p>
        </w:tc>
        <w:tc>
          <w:tcPr>
            <w:tcW w:w="717" w:type="dxa"/>
            <w:tcBorders>
              <w:top w:val="nil"/>
              <w:left w:val="nil"/>
              <w:bottom w:val="single" w:sz="4" w:space="0" w:color="auto"/>
              <w:right w:val="single" w:sz="4" w:space="0" w:color="auto"/>
            </w:tcBorders>
            <w:shd w:val="clear" w:color="auto" w:fill="BDD6EE" w:themeFill="accent5" w:themeFillTint="66"/>
            <w:noWrap/>
            <w:vAlign w:val="center"/>
            <w:hideMark/>
          </w:tcPr>
          <w:p w14:paraId="0636C71A"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2025</w:t>
            </w:r>
          </w:p>
        </w:tc>
        <w:tc>
          <w:tcPr>
            <w:tcW w:w="747" w:type="dxa"/>
            <w:tcBorders>
              <w:top w:val="nil"/>
              <w:left w:val="nil"/>
              <w:bottom w:val="single" w:sz="4" w:space="0" w:color="auto"/>
              <w:right w:val="single" w:sz="4" w:space="0" w:color="auto"/>
            </w:tcBorders>
            <w:shd w:val="clear" w:color="auto" w:fill="BDD6EE" w:themeFill="accent5" w:themeFillTint="66"/>
            <w:noWrap/>
            <w:vAlign w:val="center"/>
            <w:hideMark/>
          </w:tcPr>
          <w:p w14:paraId="7E80E245"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2030</w:t>
            </w:r>
          </w:p>
        </w:tc>
        <w:tc>
          <w:tcPr>
            <w:tcW w:w="740" w:type="dxa"/>
            <w:tcBorders>
              <w:top w:val="nil"/>
              <w:left w:val="nil"/>
              <w:bottom w:val="single" w:sz="4" w:space="0" w:color="auto"/>
              <w:right w:val="single" w:sz="4" w:space="0" w:color="auto"/>
            </w:tcBorders>
            <w:shd w:val="clear" w:color="auto" w:fill="BDD6EE" w:themeFill="accent5" w:themeFillTint="66"/>
            <w:noWrap/>
            <w:vAlign w:val="center"/>
            <w:hideMark/>
          </w:tcPr>
          <w:p w14:paraId="31756941"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2035</w:t>
            </w:r>
          </w:p>
        </w:tc>
        <w:tc>
          <w:tcPr>
            <w:tcW w:w="717" w:type="dxa"/>
            <w:tcBorders>
              <w:top w:val="nil"/>
              <w:left w:val="nil"/>
              <w:bottom w:val="single" w:sz="4" w:space="0" w:color="auto"/>
              <w:right w:val="single" w:sz="4" w:space="0" w:color="auto"/>
            </w:tcBorders>
            <w:shd w:val="clear" w:color="auto" w:fill="BDD6EE" w:themeFill="accent5" w:themeFillTint="66"/>
            <w:noWrap/>
            <w:vAlign w:val="center"/>
            <w:hideMark/>
          </w:tcPr>
          <w:p w14:paraId="0053A395"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2040</w:t>
            </w:r>
          </w:p>
        </w:tc>
        <w:tc>
          <w:tcPr>
            <w:tcW w:w="717" w:type="dxa"/>
            <w:tcBorders>
              <w:top w:val="nil"/>
              <w:left w:val="nil"/>
              <w:bottom w:val="single" w:sz="4" w:space="0" w:color="auto"/>
              <w:right w:val="single" w:sz="4" w:space="0" w:color="auto"/>
            </w:tcBorders>
            <w:shd w:val="clear" w:color="auto" w:fill="BDD6EE" w:themeFill="accent5" w:themeFillTint="66"/>
            <w:noWrap/>
            <w:vAlign w:val="center"/>
            <w:hideMark/>
          </w:tcPr>
          <w:p w14:paraId="23B72AC0"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2045</w:t>
            </w:r>
          </w:p>
        </w:tc>
        <w:tc>
          <w:tcPr>
            <w:tcW w:w="666" w:type="dxa"/>
            <w:tcBorders>
              <w:top w:val="nil"/>
              <w:left w:val="nil"/>
              <w:bottom w:val="single" w:sz="4" w:space="0" w:color="auto"/>
              <w:right w:val="single" w:sz="4" w:space="0" w:color="auto"/>
            </w:tcBorders>
            <w:shd w:val="clear" w:color="auto" w:fill="BDD6EE" w:themeFill="accent5" w:themeFillTint="66"/>
            <w:noWrap/>
            <w:vAlign w:val="center"/>
            <w:hideMark/>
          </w:tcPr>
          <w:p w14:paraId="44EFD441" w14:textId="77777777" w:rsidR="003B0CC2" w:rsidRPr="00106BCE" w:rsidRDefault="003B0CC2" w:rsidP="00A31976">
            <w:pPr>
              <w:spacing w:after="0"/>
              <w:jc w:val="center"/>
              <w:rPr>
                <w:rFonts w:ascii="Sylfaen" w:hAnsi="Sylfaen"/>
                <w:b/>
                <w:sz w:val="20"/>
                <w:szCs w:val="20"/>
                <w:lang w:val="ka-GE"/>
              </w:rPr>
            </w:pPr>
            <w:r w:rsidRPr="00106BCE">
              <w:rPr>
                <w:rFonts w:ascii="Sylfaen" w:hAnsi="Sylfaen"/>
                <w:b/>
                <w:sz w:val="20"/>
                <w:szCs w:val="20"/>
                <w:lang w:val="ka-GE"/>
              </w:rPr>
              <w:t>2050</w:t>
            </w:r>
          </w:p>
        </w:tc>
      </w:tr>
      <w:tr w:rsidR="003B0CC2" w:rsidRPr="00106BCE" w14:paraId="3C824562" w14:textId="77777777" w:rsidTr="007728FC">
        <w:trPr>
          <w:trHeight w:val="255"/>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7946E11" w14:textId="2155A754" w:rsidR="003B0CC2" w:rsidRPr="00106BCE" w:rsidRDefault="00AD7E39" w:rsidP="00A31976">
            <w:pPr>
              <w:spacing w:after="0"/>
              <w:rPr>
                <w:rFonts w:ascii="Sylfaen" w:hAnsi="Sylfaen"/>
                <w:sz w:val="20"/>
                <w:szCs w:val="20"/>
                <w:lang w:val="ka-GE"/>
              </w:rPr>
            </w:pPr>
            <w:r w:rsidRPr="00106BCE">
              <w:rPr>
                <w:rFonts w:ascii="Sylfaen" w:hAnsi="Sylfaen"/>
                <w:sz w:val="20"/>
                <w:szCs w:val="20"/>
                <w:lang w:val="ka-GE"/>
              </w:rPr>
              <w:t>ეთანოლი</w:t>
            </w:r>
            <w:r w:rsidR="003B0CC2" w:rsidRPr="00106BCE">
              <w:rPr>
                <w:rFonts w:ascii="Sylfaen" w:hAnsi="Sylfaen"/>
                <w:sz w:val="20"/>
                <w:szCs w:val="20"/>
                <w:lang w:val="ka-GE"/>
              </w:rPr>
              <w:t xml:space="preserve"> - 1</w:t>
            </w:r>
            <w:r w:rsidR="001321B5" w:rsidRPr="00106BCE">
              <w:rPr>
                <w:rFonts w:ascii="Sylfaen" w:hAnsi="Sylfaen"/>
                <w:sz w:val="20"/>
                <w:szCs w:val="20"/>
                <w:lang w:val="ka-GE"/>
              </w:rPr>
              <w:t xml:space="preserve"> - </w:t>
            </w:r>
            <w:r w:rsidRPr="00106BCE">
              <w:rPr>
                <w:rFonts w:ascii="Sylfaen" w:hAnsi="Sylfaen"/>
                <w:sz w:val="20"/>
                <w:szCs w:val="20"/>
                <w:lang w:val="ka-GE"/>
              </w:rPr>
              <w:t>ლი</w:t>
            </w:r>
            <w:r w:rsidR="003B0CC2" w:rsidRPr="00106BCE">
              <w:rPr>
                <w:rFonts w:ascii="Sylfaen" w:hAnsi="Sylfaen"/>
                <w:sz w:val="20"/>
                <w:szCs w:val="20"/>
                <w:lang w:val="ka-GE"/>
              </w:rPr>
              <w:t xml:space="preserve"> </w:t>
            </w:r>
            <w:r w:rsidRPr="00106BCE">
              <w:rPr>
                <w:rFonts w:ascii="Sylfaen" w:hAnsi="Sylfaen"/>
                <w:sz w:val="20"/>
                <w:szCs w:val="20"/>
                <w:lang w:val="ka-GE"/>
              </w:rPr>
              <w:t>თაობა</w:t>
            </w:r>
          </w:p>
        </w:tc>
        <w:tc>
          <w:tcPr>
            <w:tcW w:w="1316" w:type="dxa"/>
            <w:tcBorders>
              <w:top w:val="nil"/>
              <w:left w:val="nil"/>
              <w:bottom w:val="single" w:sz="4" w:space="0" w:color="auto"/>
              <w:right w:val="single" w:sz="4" w:space="0" w:color="auto"/>
            </w:tcBorders>
            <w:shd w:val="clear" w:color="auto" w:fill="auto"/>
            <w:noWrap/>
            <w:vAlign w:val="center"/>
            <w:hideMark/>
          </w:tcPr>
          <w:p w14:paraId="044F4278"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0.5825</w:t>
            </w:r>
          </w:p>
        </w:tc>
        <w:tc>
          <w:tcPr>
            <w:tcW w:w="688" w:type="dxa"/>
            <w:tcBorders>
              <w:top w:val="nil"/>
              <w:left w:val="nil"/>
              <w:bottom w:val="single" w:sz="4" w:space="0" w:color="auto"/>
              <w:right w:val="single" w:sz="4" w:space="0" w:color="auto"/>
            </w:tcBorders>
            <w:shd w:val="clear" w:color="auto" w:fill="auto"/>
            <w:noWrap/>
            <w:vAlign w:val="center"/>
            <w:hideMark/>
          </w:tcPr>
          <w:p w14:paraId="6FB5A339" w14:textId="3BA180DD"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17.62</w:t>
            </w:r>
          </w:p>
        </w:tc>
        <w:tc>
          <w:tcPr>
            <w:tcW w:w="774" w:type="dxa"/>
            <w:tcBorders>
              <w:top w:val="nil"/>
              <w:left w:val="nil"/>
              <w:bottom w:val="single" w:sz="4" w:space="0" w:color="auto"/>
              <w:right w:val="single" w:sz="4" w:space="0" w:color="auto"/>
            </w:tcBorders>
            <w:shd w:val="clear" w:color="auto" w:fill="auto"/>
            <w:noWrap/>
            <w:vAlign w:val="center"/>
            <w:hideMark/>
          </w:tcPr>
          <w:p w14:paraId="2643B34D" w14:textId="58589286"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16.11</w:t>
            </w:r>
          </w:p>
        </w:tc>
        <w:tc>
          <w:tcPr>
            <w:tcW w:w="717" w:type="dxa"/>
            <w:tcBorders>
              <w:top w:val="nil"/>
              <w:left w:val="nil"/>
              <w:bottom w:val="single" w:sz="4" w:space="0" w:color="auto"/>
              <w:right w:val="single" w:sz="4" w:space="0" w:color="auto"/>
            </w:tcBorders>
            <w:shd w:val="clear" w:color="auto" w:fill="auto"/>
            <w:noWrap/>
            <w:vAlign w:val="center"/>
            <w:hideMark/>
          </w:tcPr>
          <w:p w14:paraId="0E42528A" w14:textId="0A46C66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15.67</w:t>
            </w:r>
          </w:p>
        </w:tc>
        <w:tc>
          <w:tcPr>
            <w:tcW w:w="717" w:type="dxa"/>
            <w:tcBorders>
              <w:top w:val="nil"/>
              <w:left w:val="nil"/>
              <w:bottom w:val="single" w:sz="4" w:space="0" w:color="auto"/>
              <w:right w:val="single" w:sz="4" w:space="0" w:color="auto"/>
            </w:tcBorders>
            <w:shd w:val="clear" w:color="auto" w:fill="auto"/>
            <w:noWrap/>
            <w:vAlign w:val="center"/>
            <w:hideMark/>
          </w:tcPr>
          <w:p w14:paraId="21652923" w14:textId="2F6099C6"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17.30</w:t>
            </w:r>
          </w:p>
        </w:tc>
        <w:tc>
          <w:tcPr>
            <w:tcW w:w="747" w:type="dxa"/>
            <w:tcBorders>
              <w:top w:val="nil"/>
              <w:left w:val="nil"/>
              <w:bottom w:val="single" w:sz="4" w:space="0" w:color="auto"/>
              <w:right w:val="single" w:sz="4" w:space="0" w:color="auto"/>
            </w:tcBorders>
            <w:shd w:val="clear" w:color="auto" w:fill="auto"/>
            <w:noWrap/>
            <w:vAlign w:val="center"/>
            <w:hideMark/>
          </w:tcPr>
          <w:p w14:paraId="40E7F59D" w14:textId="75023F68"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17.30</w:t>
            </w:r>
          </w:p>
        </w:tc>
        <w:tc>
          <w:tcPr>
            <w:tcW w:w="740" w:type="dxa"/>
            <w:tcBorders>
              <w:top w:val="nil"/>
              <w:left w:val="nil"/>
              <w:bottom w:val="single" w:sz="4" w:space="0" w:color="auto"/>
              <w:right w:val="single" w:sz="4" w:space="0" w:color="auto"/>
            </w:tcBorders>
            <w:shd w:val="clear" w:color="auto" w:fill="auto"/>
            <w:noWrap/>
            <w:vAlign w:val="center"/>
            <w:hideMark/>
          </w:tcPr>
          <w:p w14:paraId="1DC64FF8" w14:textId="39F678EF"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16.87</w:t>
            </w:r>
          </w:p>
        </w:tc>
        <w:tc>
          <w:tcPr>
            <w:tcW w:w="717" w:type="dxa"/>
            <w:tcBorders>
              <w:top w:val="nil"/>
              <w:left w:val="nil"/>
              <w:bottom w:val="single" w:sz="4" w:space="0" w:color="auto"/>
              <w:right w:val="single" w:sz="4" w:space="0" w:color="auto"/>
            </w:tcBorders>
            <w:shd w:val="clear" w:color="auto" w:fill="auto"/>
            <w:noWrap/>
            <w:vAlign w:val="center"/>
            <w:hideMark/>
          </w:tcPr>
          <w:p w14:paraId="5BF69EF4" w14:textId="35409009"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16.45</w:t>
            </w:r>
          </w:p>
        </w:tc>
        <w:tc>
          <w:tcPr>
            <w:tcW w:w="717" w:type="dxa"/>
            <w:tcBorders>
              <w:top w:val="nil"/>
              <w:left w:val="nil"/>
              <w:bottom w:val="single" w:sz="4" w:space="0" w:color="auto"/>
              <w:right w:val="single" w:sz="4" w:space="0" w:color="auto"/>
            </w:tcBorders>
            <w:shd w:val="clear" w:color="auto" w:fill="auto"/>
            <w:noWrap/>
            <w:vAlign w:val="center"/>
            <w:hideMark/>
          </w:tcPr>
          <w:p w14:paraId="1F3CE9E2" w14:textId="73A1A84A"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16.04</w:t>
            </w:r>
          </w:p>
        </w:tc>
        <w:tc>
          <w:tcPr>
            <w:tcW w:w="666" w:type="dxa"/>
            <w:tcBorders>
              <w:top w:val="nil"/>
              <w:left w:val="nil"/>
              <w:bottom w:val="single" w:sz="4" w:space="0" w:color="auto"/>
              <w:right w:val="single" w:sz="4" w:space="0" w:color="auto"/>
            </w:tcBorders>
            <w:shd w:val="clear" w:color="auto" w:fill="auto"/>
            <w:noWrap/>
            <w:vAlign w:val="center"/>
            <w:hideMark/>
          </w:tcPr>
          <w:p w14:paraId="7EE54483" w14:textId="021B1623"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15.65</w:t>
            </w:r>
          </w:p>
        </w:tc>
      </w:tr>
      <w:tr w:rsidR="003B0CC2" w:rsidRPr="00106BCE" w14:paraId="5911170E" w14:textId="77777777" w:rsidTr="007728FC">
        <w:trPr>
          <w:trHeight w:val="255"/>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CAC9ABD" w14:textId="757E0048" w:rsidR="003B0CC2" w:rsidRPr="00106BCE" w:rsidRDefault="00AD7E39" w:rsidP="00A31976">
            <w:pPr>
              <w:spacing w:after="0"/>
              <w:rPr>
                <w:rFonts w:ascii="Sylfaen" w:hAnsi="Sylfaen"/>
                <w:sz w:val="20"/>
                <w:szCs w:val="20"/>
                <w:lang w:val="ka-GE"/>
              </w:rPr>
            </w:pPr>
            <w:r w:rsidRPr="00106BCE">
              <w:rPr>
                <w:rFonts w:ascii="Sylfaen" w:hAnsi="Sylfaen"/>
                <w:sz w:val="20"/>
                <w:szCs w:val="20"/>
                <w:lang w:val="ka-GE"/>
              </w:rPr>
              <w:t>ეთანოლი</w:t>
            </w:r>
            <w:r w:rsidR="003B0CC2" w:rsidRPr="00106BCE">
              <w:rPr>
                <w:rFonts w:ascii="Sylfaen" w:hAnsi="Sylfaen"/>
                <w:sz w:val="20"/>
                <w:szCs w:val="20"/>
                <w:lang w:val="ka-GE"/>
              </w:rPr>
              <w:t xml:space="preserve"> - </w:t>
            </w:r>
            <w:r w:rsidRPr="00106BCE">
              <w:rPr>
                <w:rFonts w:ascii="Sylfaen" w:hAnsi="Sylfaen"/>
                <w:sz w:val="20"/>
                <w:szCs w:val="20"/>
                <w:lang w:val="ka-GE"/>
              </w:rPr>
              <w:t>მე-2 თაობა</w:t>
            </w:r>
          </w:p>
        </w:tc>
        <w:tc>
          <w:tcPr>
            <w:tcW w:w="1316" w:type="dxa"/>
            <w:tcBorders>
              <w:top w:val="nil"/>
              <w:left w:val="nil"/>
              <w:bottom w:val="single" w:sz="4" w:space="0" w:color="auto"/>
              <w:right w:val="single" w:sz="4" w:space="0" w:color="auto"/>
            </w:tcBorders>
            <w:shd w:val="clear" w:color="auto" w:fill="auto"/>
            <w:noWrap/>
            <w:vAlign w:val="center"/>
            <w:hideMark/>
          </w:tcPr>
          <w:p w14:paraId="34B9323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0.70</w:t>
            </w:r>
          </w:p>
        </w:tc>
        <w:tc>
          <w:tcPr>
            <w:tcW w:w="688" w:type="dxa"/>
            <w:tcBorders>
              <w:top w:val="nil"/>
              <w:left w:val="nil"/>
              <w:bottom w:val="single" w:sz="4" w:space="0" w:color="auto"/>
              <w:right w:val="single" w:sz="4" w:space="0" w:color="auto"/>
            </w:tcBorders>
            <w:shd w:val="clear" w:color="auto" w:fill="auto"/>
            <w:noWrap/>
            <w:vAlign w:val="center"/>
            <w:hideMark/>
          </w:tcPr>
          <w:p w14:paraId="3FC7E44F"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21.15</w:t>
            </w:r>
          </w:p>
        </w:tc>
        <w:tc>
          <w:tcPr>
            <w:tcW w:w="774" w:type="dxa"/>
            <w:tcBorders>
              <w:top w:val="nil"/>
              <w:left w:val="nil"/>
              <w:bottom w:val="single" w:sz="4" w:space="0" w:color="auto"/>
              <w:right w:val="single" w:sz="4" w:space="0" w:color="auto"/>
            </w:tcBorders>
            <w:shd w:val="clear" w:color="auto" w:fill="auto"/>
            <w:noWrap/>
            <w:vAlign w:val="center"/>
            <w:hideMark/>
          </w:tcPr>
          <w:p w14:paraId="728E885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19.33</w:t>
            </w:r>
          </w:p>
        </w:tc>
        <w:tc>
          <w:tcPr>
            <w:tcW w:w="717" w:type="dxa"/>
            <w:tcBorders>
              <w:top w:val="nil"/>
              <w:left w:val="nil"/>
              <w:bottom w:val="single" w:sz="4" w:space="0" w:color="auto"/>
              <w:right w:val="single" w:sz="4" w:space="0" w:color="auto"/>
            </w:tcBorders>
            <w:shd w:val="clear" w:color="auto" w:fill="auto"/>
            <w:noWrap/>
            <w:vAlign w:val="center"/>
            <w:hideMark/>
          </w:tcPr>
          <w:p w14:paraId="61120D35"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18.81</w:t>
            </w:r>
          </w:p>
        </w:tc>
        <w:tc>
          <w:tcPr>
            <w:tcW w:w="717" w:type="dxa"/>
            <w:tcBorders>
              <w:top w:val="nil"/>
              <w:left w:val="nil"/>
              <w:bottom w:val="single" w:sz="4" w:space="0" w:color="auto"/>
              <w:right w:val="single" w:sz="4" w:space="0" w:color="auto"/>
            </w:tcBorders>
            <w:shd w:val="clear" w:color="auto" w:fill="auto"/>
            <w:noWrap/>
            <w:vAlign w:val="center"/>
            <w:hideMark/>
          </w:tcPr>
          <w:p w14:paraId="0C9197BA"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20.76</w:t>
            </w:r>
          </w:p>
        </w:tc>
        <w:tc>
          <w:tcPr>
            <w:tcW w:w="747" w:type="dxa"/>
            <w:tcBorders>
              <w:top w:val="nil"/>
              <w:left w:val="nil"/>
              <w:bottom w:val="single" w:sz="4" w:space="0" w:color="auto"/>
              <w:right w:val="single" w:sz="4" w:space="0" w:color="auto"/>
            </w:tcBorders>
            <w:shd w:val="clear" w:color="auto" w:fill="auto"/>
            <w:noWrap/>
            <w:vAlign w:val="center"/>
            <w:hideMark/>
          </w:tcPr>
          <w:p w14:paraId="48767C82"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20.76</w:t>
            </w:r>
          </w:p>
        </w:tc>
        <w:tc>
          <w:tcPr>
            <w:tcW w:w="740" w:type="dxa"/>
            <w:tcBorders>
              <w:top w:val="nil"/>
              <w:left w:val="nil"/>
              <w:bottom w:val="single" w:sz="4" w:space="0" w:color="auto"/>
              <w:right w:val="single" w:sz="4" w:space="0" w:color="auto"/>
            </w:tcBorders>
            <w:shd w:val="clear" w:color="auto" w:fill="auto"/>
            <w:noWrap/>
            <w:vAlign w:val="center"/>
            <w:hideMark/>
          </w:tcPr>
          <w:p w14:paraId="04935B1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20.24</w:t>
            </w:r>
          </w:p>
        </w:tc>
        <w:tc>
          <w:tcPr>
            <w:tcW w:w="717" w:type="dxa"/>
            <w:tcBorders>
              <w:top w:val="nil"/>
              <w:left w:val="nil"/>
              <w:bottom w:val="single" w:sz="4" w:space="0" w:color="auto"/>
              <w:right w:val="single" w:sz="4" w:space="0" w:color="auto"/>
            </w:tcBorders>
            <w:shd w:val="clear" w:color="auto" w:fill="auto"/>
            <w:noWrap/>
            <w:vAlign w:val="center"/>
            <w:hideMark/>
          </w:tcPr>
          <w:p w14:paraId="2419A532"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19.74</w:t>
            </w:r>
          </w:p>
        </w:tc>
        <w:tc>
          <w:tcPr>
            <w:tcW w:w="717" w:type="dxa"/>
            <w:tcBorders>
              <w:top w:val="nil"/>
              <w:left w:val="nil"/>
              <w:bottom w:val="single" w:sz="4" w:space="0" w:color="auto"/>
              <w:right w:val="single" w:sz="4" w:space="0" w:color="auto"/>
            </w:tcBorders>
            <w:shd w:val="clear" w:color="auto" w:fill="auto"/>
            <w:noWrap/>
            <w:vAlign w:val="center"/>
            <w:hideMark/>
          </w:tcPr>
          <w:p w14:paraId="06E338F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19.25</w:t>
            </w:r>
          </w:p>
        </w:tc>
        <w:tc>
          <w:tcPr>
            <w:tcW w:w="666" w:type="dxa"/>
            <w:tcBorders>
              <w:top w:val="nil"/>
              <w:left w:val="nil"/>
              <w:bottom w:val="single" w:sz="4" w:space="0" w:color="auto"/>
              <w:right w:val="single" w:sz="4" w:space="0" w:color="auto"/>
            </w:tcBorders>
            <w:shd w:val="clear" w:color="auto" w:fill="auto"/>
            <w:noWrap/>
            <w:vAlign w:val="center"/>
            <w:hideMark/>
          </w:tcPr>
          <w:p w14:paraId="560D58B6"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18.78</w:t>
            </w:r>
          </w:p>
        </w:tc>
      </w:tr>
      <w:tr w:rsidR="003B0CC2" w:rsidRPr="00106BCE" w14:paraId="1FCE0B62" w14:textId="77777777" w:rsidTr="007728FC">
        <w:trPr>
          <w:trHeight w:val="255"/>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7FAE6539" w14:textId="78DB5898" w:rsidR="003B0CC2" w:rsidRPr="00106BCE" w:rsidRDefault="00AD7E39" w:rsidP="00A31976">
            <w:pPr>
              <w:spacing w:after="0"/>
              <w:rPr>
                <w:rFonts w:ascii="Sylfaen" w:hAnsi="Sylfaen"/>
                <w:sz w:val="20"/>
                <w:szCs w:val="20"/>
                <w:lang w:val="ka-GE"/>
              </w:rPr>
            </w:pPr>
            <w:r w:rsidRPr="00106BCE">
              <w:rPr>
                <w:rFonts w:ascii="Sylfaen" w:hAnsi="Sylfaen"/>
                <w:sz w:val="20"/>
                <w:szCs w:val="20"/>
                <w:lang w:val="ka-GE"/>
              </w:rPr>
              <w:t>ბიოდიზელი</w:t>
            </w:r>
            <w:r w:rsidR="003B0CC2" w:rsidRPr="00106BCE">
              <w:rPr>
                <w:rFonts w:ascii="Sylfaen" w:hAnsi="Sylfaen"/>
                <w:sz w:val="20"/>
                <w:szCs w:val="20"/>
                <w:lang w:val="ka-GE"/>
              </w:rPr>
              <w:t xml:space="preserve"> - 1</w:t>
            </w:r>
            <w:r w:rsidRPr="00106BCE">
              <w:rPr>
                <w:rFonts w:ascii="Sylfaen" w:hAnsi="Sylfaen"/>
                <w:sz w:val="20"/>
                <w:szCs w:val="20"/>
                <w:lang w:val="ka-GE"/>
              </w:rPr>
              <w:t>-ლი</w:t>
            </w:r>
            <w:r w:rsidR="003B0CC2" w:rsidRPr="00106BCE">
              <w:rPr>
                <w:rFonts w:ascii="Sylfaen" w:hAnsi="Sylfaen"/>
                <w:sz w:val="20"/>
                <w:szCs w:val="20"/>
                <w:lang w:val="ka-GE"/>
              </w:rPr>
              <w:t xml:space="preserve"> </w:t>
            </w:r>
            <w:r w:rsidRPr="00106BCE">
              <w:rPr>
                <w:rFonts w:ascii="Sylfaen" w:hAnsi="Sylfaen"/>
                <w:sz w:val="20"/>
                <w:szCs w:val="20"/>
                <w:lang w:val="ka-GE"/>
              </w:rPr>
              <w:t>თაობა</w:t>
            </w:r>
          </w:p>
        </w:tc>
        <w:tc>
          <w:tcPr>
            <w:tcW w:w="1316" w:type="dxa"/>
            <w:tcBorders>
              <w:top w:val="nil"/>
              <w:left w:val="nil"/>
              <w:bottom w:val="single" w:sz="4" w:space="0" w:color="auto"/>
              <w:right w:val="single" w:sz="4" w:space="0" w:color="auto"/>
            </w:tcBorders>
            <w:shd w:val="clear" w:color="auto" w:fill="auto"/>
            <w:noWrap/>
            <w:vAlign w:val="center"/>
            <w:hideMark/>
          </w:tcPr>
          <w:p w14:paraId="606E468C"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0.8175</w:t>
            </w:r>
          </w:p>
        </w:tc>
        <w:tc>
          <w:tcPr>
            <w:tcW w:w="688" w:type="dxa"/>
            <w:tcBorders>
              <w:top w:val="nil"/>
              <w:left w:val="nil"/>
              <w:bottom w:val="single" w:sz="4" w:space="0" w:color="auto"/>
              <w:right w:val="single" w:sz="4" w:space="0" w:color="auto"/>
            </w:tcBorders>
            <w:shd w:val="clear" w:color="auto" w:fill="auto"/>
            <w:noWrap/>
            <w:vAlign w:val="center"/>
            <w:hideMark/>
          </w:tcPr>
          <w:p w14:paraId="01955908" w14:textId="2D1B218D"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20.92</w:t>
            </w:r>
          </w:p>
        </w:tc>
        <w:tc>
          <w:tcPr>
            <w:tcW w:w="774" w:type="dxa"/>
            <w:tcBorders>
              <w:top w:val="nil"/>
              <w:left w:val="nil"/>
              <w:bottom w:val="single" w:sz="4" w:space="0" w:color="auto"/>
              <w:right w:val="single" w:sz="4" w:space="0" w:color="auto"/>
            </w:tcBorders>
            <w:shd w:val="clear" w:color="auto" w:fill="auto"/>
            <w:noWrap/>
            <w:vAlign w:val="center"/>
            <w:hideMark/>
          </w:tcPr>
          <w:p w14:paraId="59853829" w14:textId="10AFA25E"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19.12</w:t>
            </w:r>
          </w:p>
        </w:tc>
        <w:tc>
          <w:tcPr>
            <w:tcW w:w="717" w:type="dxa"/>
            <w:tcBorders>
              <w:top w:val="nil"/>
              <w:left w:val="nil"/>
              <w:bottom w:val="single" w:sz="4" w:space="0" w:color="auto"/>
              <w:right w:val="single" w:sz="4" w:space="0" w:color="auto"/>
            </w:tcBorders>
            <w:shd w:val="clear" w:color="auto" w:fill="auto"/>
            <w:noWrap/>
            <w:vAlign w:val="center"/>
            <w:hideMark/>
          </w:tcPr>
          <w:p w14:paraId="66C855D5" w14:textId="1412D650"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18.61</w:t>
            </w:r>
          </w:p>
        </w:tc>
        <w:tc>
          <w:tcPr>
            <w:tcW w:w="717" w:type="dxa"/>
            <w:tcBorders>
              <w:top w:val="nil"/>
              <w:left w:val="nil"/>
              <w:bottom w:val="single" w:sz="4" w:space="0" w:color="auto"/>
              <w:right w:val="single" w:sz="4" w:space="0" w:color="auto"/>
            </w:tcBorders>
            <w:shd w:val="clear" w:color="auto" w:fill="auto"/>
            <w:noWrap/>
            <w:vAlign w:val="center"/>
            <w:hideMark/>
          </w:tcPr>
          <w:p w14:paraId="2E91C8FC" w14:textId="72353379"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18.61</w:t>
            </w:r>
          </w:p>
        </w:tc>
        <w:tc>
          <w:tcPr>
            <w:tcW w:w="747" w:type="dxa"/>
            <w:tcBorders>
              <w:top w:val="nil"/>
              <w:left w:val="nil"/>
              <w:bottom w:val="single" w:sz="4" w:space="0" w:color="auto"/>
              <w:right w:val="single" w:sz="4" w:space="0" w:color="auto"/>
            </w:tcBorders>
            <w:shd w:val="clear" w:color="auto" w:fill="auto"/>
            <w:noWrap/>
            <w:vAlign w:val="center"/>
            <w:hideMark/>
          </w:tcPr>
          <w:p w14:paraId="29D84803" w14:textId="142AD806"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17.70</w:t>
            </w:r>
          </w:p>
        </w:tc>
        <w:tc>
          <w:tcPr>
            <w:tcW w:w="740" w:type="dxa"/>
            <w:tcBorders>
              <w:top w:val="nil"/>
              <w:left w:val="nil"/>
              <w:bottom w:val="single" w:sz="4" w:space="0" w:color="auto"/>
              <w:right w:val="single" w:sz="4" w:space="0" w:color="auto"/>
            </w:tcBorders>
            <w:shd w:val="clear" w:color="auto" w:fill="auto"/>
            <w:noWrap/>
            <w:vAlign w:val="center"/>
            <w:hideMark/>
          </w:tcPr>
          <w:p w14:paraId="694F541C" w14:textId="13D9A0D8"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17.26</w:t>
            </w:r>
          </w:p>
        </w:tc>
        <w:tc>
          <w:tcPr>
            <w:tcW w:w="717" w:type="dxa"/>
            <w:tcBorders>
              <w:top w:val="nil"/>
              <w:left w:val="nil"/>
              <w:bottom w:val="single" w:sz="4" w:space="0" w:color="auto"/>
              <w:right w:val="single" w:sz="4" w:space="0" w:color="auto"/>
            </w:tcBorders>
            <w:shd w:val="clear" w:color="auto" w:fill="auto"/>
            <w:noWrap/>
            <w:vAlign w:val="center"/>
            <w:hideMark/>
          </w:tcPr>
          <w:p w14:paraId="235A98C8" w14:textId="4BE124EA"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16.83</w:t>
            </w:r>
          </w:p>
        </w:tc>
        <w:tc>
          <w:tcPr>
            <w:tcW w:w="717" w:type="dxa"/>
            <w:tcBorders>
              <w:top w:val="nil"/>
              <w:left w:val="nil"/>
              <w:bottom w:val="single" w:sz="4" w:space="0" w:color="auto"/>
              <w:right w:val="single" w:sz="4" w:space="0" w:color="auto"/>
            </w:tcBorders>
            <w:shd w:val="clear" w:color="auto" w:fill="auto"/>
            <w:noWrap/>
            <w:vAlign w:val="center"/>
            <w:hideMark/>
          </w:tcPr>
          <w:p w14:paraId="65A3E5A1" w14:textId="3F37A1AD"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16.41</w:t>
            </w:r>
          </w:p>
        </w:tc>
        <w:tc>
          <w:tcPr>
            <w:tcW w:w="666" w:type="dxa"/>
            <w:tcBorders>
              <w:top w:val="nil"/>
              <w:left w:val="nil"/>
              <w:bottom w:val="single" w:sz="4" w:space="0" w:color="auto"/>
              <w:right w:val="single" w:sz="4" w:space="0" w:color="auto"/>
            </w:tcBorders>
            <w:shd w:val="clear" w:color="auto" w:fill="auto"/>
            <w:noWrap/>
            <w:vAlign w:val="center"/>
            <w:hideMark/>
          </w:tcPr>
          <w:p w14:paraId="5BAD3B6F" w14:textId="0ECF35BB"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16.01</w:t>
            </w:r>
          </w:p>
        </w:tc>
      </w:tr>
      <w:tr w:rsidR="003B0CC2" w:rsidRPr="00106BCE" w14:paraId="2CC128C1" w14:textId="77777777" w:rsidTr="007728FC">
        <w:trPr>
          <w:trHeight w:val="255"/>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3E978452" w14:textId="149A6395" w:rsidR="003B0CC2" w:rsidRPr="00106BCE" w:rsidRDefault="00AD7E39" w:rsidP="00A31976">
            <w:pPr>
              <w:spacing w:after="0"/>
              <w:rPr>
                <w:rFonts w:ascii="Sylfaen" w:hAnsi="Sylfaen"/>
                <w:sz w:val="20"/>
                <w:szCs w:val="20"/>
                <w:lang w:val="ka-GE"/>
              </w:rPr>
            </w:pPr>
            <w:r w:rsidRPr="00106BCE">
              <w:rPr>
                <w:rFonts w:ascii="Sylfaen" w:hAnsi="Sylfaen"/>
                <w:sz w:val="20"/>
                <w:szCs w:val="20"/>
                <w:lang w:val="ka-GE"/>
              </w:rPr>
              <w:lastRenderedPageBreak/>
              <w:t>ბიოდიზელი</w:t>
            </w:r>
            <w:r w:rsidR="003B0CC2" w:rsidRPr="00106BCE">
              <w:rPr>
                <w:rFonts w:ascii="Sylfaen" w:hAnsi="Sylfaen"/>
                <w:sz w:val="20"/>
                <w:szCs w:val="20"/>
                <w:lang w:val="ka-GE"/>
              </w:rPr>
              <w:t xml:space="preserve"> - </w:t>
            </w:r>
            <w:r w:rsidRPr="00106BCE">
              <w:rPr>
                <w:rFonts w:ascii="Sylfaen" w:hAnsi="Sylfaen"/>
                <w:sz w:val="20"/>
                <w:szCs w:val="20"/>
                <w:lang w:val="ka-GE"/>
              </w:rPr>
              <w:t>მე-2</w:t>
            </w:r>
            <w:r w:rsidR="003B0CC2" w:rsidRPr="00106BCE">
              <w:rPr>
                <w:rFonts w:ascii="Sylfaen" w:hAnsi="Sylfaen"/>
                <w:sz w:val="20"/>
                <w:szCs w:val="20"/>
                <w:lang w:val="ka-GE"/>
              </w:rPr>
              <w:t xml:space="preserve"> </w:t>
            </w:r>
            <w:r w:rsidRPr="00106BCE">
              <w:rPr>
                <w:rFonts w:ascii="Sylfaen" w:hAnsi="Sylfaen"/>
                <w:sz w:val="20"/>
                <w:szCs w:val="20"/>
                <w:lang w:val="ka-GE"/>
              </w:rPr>
              <w:t>თაობა</w:t>
            </w:r>
          </w:p>
        </w:tc>
        <w:tc>
          <w:tcPr>
            <w:tcW w:w="1316" w:type="dxa"/>
            <w:tcBorders>
              <w:top w:val="nil"/>
              <w:left w:val="nil"/>
              <w:bottom w:val="single" w:sz="4" w:space="0" w:color="auto"/>
              <w:right w:val="single" w:sz="4" w:space="0" w:color="auto"/>
            </w:tcBorders>
            <w:shd w:val="clear" w:color="auto" w:fill="auto"/>
            <w:noWrap/>
            <w:vAlign w:val="center"/>
            <w:hideMark/>
          </w:tcPr>
          <w:p w14:paraId="55BC0FD6"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0.98</w:t>
            </w:r>
          </w:p>
        </w:tc>
        <w:tc>
          <w:tcPr>
            <w:tcW w:w="688" w:type="dxa"/>
            <w:tcBorders>
              <w:top w:val="nil"/>
              <w:left w:val="nil"/>
              <w:bottom w:val="single" w:sz="4" w:space="0" w:color="auto"/>
              <w:right w:val="single" w:sz="4" w:space="0" w:color="auto"/>
            </w:tcBorders>
            <w:shd w:val="clear" w:color="auto" w:fill="auto"/>
            <w:noWrap/>
            <w:vAlign w:val="center"/>
            <w:hideMark/>
          </w:tcPr>
          <w:p w14:paraId="2AB85A9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25.11</w:t>
            </w:r>
          </w:p>
        </w:tc>
        <w:tc>
          <w:tcPr>
            <w:tcW w:w="774" w:type="dxa"/>
            <w:tcBorders>
              <w:top w:val="nil"/>
              <w:left w:val="nil"/>
              <w:bottom w:val="single" w:sz="4" w:space="0" w:color="auto"/>
              <w:right w:val="single" w:sz="4" w:space="0" w:color="auto"/>
            </w:tcBorders>
            <w:shd w:val="clear" w:color="auto" w:fill="auto"/>
            <w:noWrap/>
            <w:vAlign w:val="center"/>
            <w:hideMark/>
          </w:tcPr>
          <w:p w14:paraId="7D78F2A7"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22.95</w:t>
            </w:r>
          </w:p>
        </w:tc>
        <w:tc>
          <w:tcPr>
            <w:tcW w:w="717" w:type="dxa"/>
            <w:tcBorders>
              <w:top w:val="nil"/>
              <w:left w:val="nil"/>
              <w:bottom w:val="single" w:sz="4" w:space="0" w:color="auto"/>
              <w:right w:val="single" w:sz="4" w:space="0" w:color="auto"/>
            </w:tcBorders>
            <w:shd w:val="clear" w:color="auto" w:fill="auto"/>
            <w:noWrap/>
            <w:vAlign w:val="center"/>
            <w:hideMark/>
          </w:tcPr>
          <w:p w14:paraId="2401E4A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22.33</w:t>
            </w:r>
          </w:p>
        </w:tc>
        <w:tc>
          <w:tcPr>
            <w:tcW w:w="717" w:type="dxa"/>
            <w:tcBorders>
              <w:top w:val="nil"/>
              <w:left w:val="nil"/>
              <w:bottom w:val="single" w:sz="4" w:space="0" w:color="auto"/>
              <w:right w:val="single" w:sz="4" w:space="0" w:color="auto"/>
            </w:tcBorders>
            <w:shd w:val="clear" w:color="auto" w:fill="auto"/>
            <w:noWrap/>
            <w:vAlign w:val="center"/>
            <w:hideMark/>
          </w:tcPr>
          <w:p w14:paraId="77ADE1C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22.33</w:t>
            </w:r>
          </w:p>
        </w:tc>
        <w:tc>
          <w:tcPr>
            <w:tcW w:w="747" w:type="dxa"/>
            <w:tcBorders>
              <w:top w:val="nil"/>
              <w:left w:val="nil"/>
              <w:bottom w:val="single" w:sz="4" w:space="0" w:color="auto"/>
              <w:right w:val="single" w:sz="4" w:space="0" w:color="auto"/>
            </w:tcBorders>
            <w:shd w:val="clear" w:color="auto" w:fill="auto"/>
            <w:noWrap/>
            <w:vAlign w:val="center"/>
            <w:hideMark/>
          </w:tcPr>
          <w:p w14:paraId="64BAE2C9"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21.23</w:t>
            </w:r>
          </w:p>
        </w:tc>
        <w:tc>
          <w:tcPr>
            <w:tcW w:w="740" w:type="dxa"/>
            <w:tcBorders>
              <w:top w:val="nil"/>
              <w:left w:val="nil"/>
              <w:bottom w:val="single" w:sz="4" w:space="0" w:color="auto"/>
              <w:right w:val="single" w:sz="4" w:space="0" w:color="auto"/>
            </w:tcBorders>
            <w:shd w:val="clear" w:color="auto" w:fill="auto"/>
            <w:noWrap/>
            <w:vAlign w:val="center"/>
            <w:hideMark/>
          </w:tcPr>
          <w:p w14:paraId="709B170D"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20.71</w:t>
            </w:r>
          </w:p>
        </w:tc>
        <w:tc>
          <w:tcPr>
            <w:tcW w:w="717" w:type="dxa"/>
            <w:tcBorders>
              <w:top w:val="nil"/>
              <w:left w:val="nil"/>
              <w:bottom w:val="single" w:sz="4" w:space="0" w:color="auto"/>
              <w:right w:val="single" w:sz="4" w:space="0" w:color="auto"/>
            </w:tcBorders>
            <w:shd w:val="clear" w:color="auto" w:fill="auto"/>
            <w:noWrap/>
            <w:vAlign w:val="center"/>
            <w:hideMark/>
          </w:tcPr>
          <w:p w14:paraId="08D04C5B"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20.20</w:t>
            </w:r>
          </w:p>
        </w:tc>
        <w:tc>
          <w:tcPr>
            <w:tcW w:w="717" w:type="dxa"/>
            <w:tcBorders>
              <w:top w:val="nil"/>
              <w:left w:val="nil"/>
              <w:bottom w:val="single" w:sz="4" w:space="0" w:color="auto"/>
              <w:right w:val="single" w:sz="4" w:space="0" w:color="auto"/>
            </w:tcBorders>
            <w:shd w:val="clear" w:color="auto" w:fill="auto"/>
            <w:noWrap/>
            <w:vAlign w:val="center"/>
            <w:hideMark/>
          </w:tcPr>
          <w:p w14:paraId="3A0DF1A3"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19.70</w:t>
            </w:r>
          </w:p>
        </w:tc>
        <w:tc>
          <w:tcPr>
            <w:tcW w:w="666" w:type="dxa"/>
            <w:tcBorders>
              <w:top w:val="nil"/>
              <w:left w:val="nil"/>
              <w:bottom w:val="single" w:sz="4" w:space="0" w:color="auto"/>
              <w:right w:val="single" w:sz="4" w:space="0" w:color="auto"/>
            </w:tcBorders>
            <w:shd w:val="clear" w:color="auto" w:fill="auto"/>
            <w:noWrap/>
            <w:vAlign w:val="center"/>
            <w:hideMark/>
          </w:tcPr>
          <w:p w14:paraId="43FBC4FE" w14:textId="77777777" w:rsidR="003B0CC2" w:rsidRPr="00106BCE" w:rsidRDefault="003B0CC2" w:rsidP="00A31976">
            <w:pPr>
              <w:spacing w:after="0"/>
              <w:jc w:val="center"/>
              <w:rPr>
                <w:rFonts w:ascii="Sylfaen" w:hAnsi="Sylfaen"/>
                <w:sz w:val="20"/>
                <w:szCs w:val="20"/>
                <w:lang w:val="ka-GE"/>
              </w:rPr>
            </w:pPr>
            <w:r w:rsidRPr="00106BCE">
              <w:rPr>
                <w:rFonts w:ascii="Sylfaen" w:hAnsi="Sylfaen"/>
                <w:sz w:val="20"/>
                <w:szCs w:val="20"/>
                <w:lang w:val="ka-GE"/>
              </w:rPr>
              <w:t>19.21</w:t>
            </w:r>
          </w:p>
        </w:tc>
      </w:tr>
    </w:tbl>
    <w:p w14:paraId="4062571E" w14:textId="4C018DA1" w:rsidR="003B0CC2" w:rsidRPr="00106BCE" w:rsidRDefault="003B0CC2" w:rsidP="00C01FAF">
      <w:pPr>
        <w:keepNext/>
        <w:keepLines/>
        <w:numPr>
          <w:ilvl w:val="0"/>
          <w:numId w:val="296"/>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567" w:hanging="477"/>
        <w:jc w:val="both"/>
        <w:outlineLvl w:val="3"/>
        <w:rPr>
          <w:rFonts w:ascii="Sylfaen" w:hAnsi="Sylfaen"/>
          <w:sz w:val="24"/>
          <w:szCs w:val="24"/>
          <w:lang w:val="ka-GE"/>
        </w:rPr>
      </w:pPr>
      <w:r w:rsidRPr="00106BCE">
        <w:rPr>
          <w:rFonts w:ascii="Sylfaen" w:eastAsiaTheme="majorEastAsia" w:hAnsi="Sylfaen" w:cstheme="majorBidi"/>
          <w:b/>
          <w:iCs/>
          <w:sz w:val="24"/>
          <w:szCs w:val="24"/>
          <w:lang w:val="ka-GE"/>
        </w:rPr>
        <w:t>ტექნოლოგიური ხარჯების განვითარება</w:t>
      </w:r>
    </w:p>
    <w:p w14:paraId="147305C6" w14:textId="6964D642" w:rsidR="003B0CC2" w:rsidRPr="00106BCE" w:rsidRDefault="003B0CC2" w:rsidP="00A31976">
      <w:pPr>
        <w:contextualSpacing/>
        <w:jc w:val="both"/>
        <w:rPr>
          <w:rFonts w:ascii="Sylfaen" w:hAnsi="Sylfaen"/>
          <w:lang w:val="ka-GE"/>
        </w:rPr>
      </w:pPr>
      <w:bookmarkStart w:id="308" w:name="_Hlk108454871"/>
      <w:r w:rsidRPr="00106BCE">
        <w:rPr>
          <w:rFonts w:ascii="Sylfaen" w:hAnsi="Sylfaen"/>
          <w:lang w:val="ka-GE"/>
        </w:rPr>
        <w:t>TIMES-</w:t>
      </w:r>
      <w:r w:rsidR="005218A5" w:rsidRPr="00106BCE">
        <w:rPr>
          <w:rFonts w:ascii="Sylfaen" w:hAnsi="Sylfaen" w:cs="Sylfaen"/>
          <w:lang w:val="ka-GE"/>
        </w:rPr>
        <w:t>Georgia</w:t>
      </w:r>
      <w:r w:rsidRPr="00106BCE">
        <w:rPr>
          <w:rFonts w:ascii="Sylfaen" w:hAnsi="Sylfaen"/>
          <w:lang w:val="ka-GE"/>
        </w:rPr>
        <w:t xml:space="preserve"> </w:t>
      </w:r>
      <w:r w:rsidRPr="00106BCE">
        <w:rPr>
          <w:rFonts w:ascii="Sylfaen" w:hAnsi="Sylfaen" w:cs="Sylfaen"/>
          <w:lang w:val="ka-GE"/>
        </w:rPr>
        <w:t>შეიცავს</w:t>
      </w:r>
      <w:r w:rsidRPr="00106BCE">
        <w:rPr>
          <w:rFonts w:ascii="Sylfaen" w:hAnsi="Sylfaen"/>
          <w:lang w:val="ka-GE"/>
        </w:rPr>
        <w:t xml:space="preserve"> </w:t>
      </w:r>
      <w:r w:rsidRPr="00106BCE">
        <w:rPr>
          <w:rFonts w:ascii="Sylfaen" w:hAnsi="Sylfaen" w:cs="Sylfaen"/>
          <w:lang w:val="ka-GE"/>
        </w:rPr>
        <w:t>დიდი</w:t>
      </w:r>
      <w:r w:rsidRPr="00106BCE">
        <w:rPr>
          <w:rFonts w:ascii="Sylfaen" w:hAnsi="Sylfaen"/>
          <w:lang w:val="ka-GE"/>
        </w:rPr>
        <w:t xml:space="preserve"> </w:t>
      </w:r>
      <w:r w:rsidRPr="00106BCE">
        <w:rPr>
          <w:rFonts w:ascii="Sylfaen" w:hAnsi="Sylfaen" w:cs="Sylfaen"/>
          <w:lang w:val="ka-GE"/>
        </w:rPr>
        <w:t>რაოდენობით</w:t>
      </w:r>
      <w:r w:rsidRPr="00106BCE">
        <w:rPr>
          <w:rFonts w:ascii="Sylfaen" w:hAnsi="Sylfaen"/>
          <w:lang w:val="ka-GE"/>
        </w:rPr>
        <w:t xml:space="preserve"> </w:t>
      </w:r>
      <w:r w:rsidRPr="00106BCE">
        <w:rPr>
          <w:rFonts w:ascii="Sylfaen" w:hAnsi="Sylfaen" w:cs="Sylfaen"/>
          <w:lang w:val="ka-GE"/>
        </w:rPr>
        <w:t>ახალ</w:t>
      </w:r>
      <w:r w:rsidRPr="00106BCE">
        <w:rPr>
          <w:rFonts w:ascii="Sylfaen" w:hAnsi="Sylfaen"/>
          <w:lang w:val="ka-GE"/>
        </w:rPr>
        <w:t xml:space="preserve"> </w:t>
      </w:r>
      <w:r w:rsidRPr="00106BCE">
        <w:rPr>
          <w:rFonts w:ascii="Sylfaen" w:hAnsi="Sylfaen" w:cs="Sylfaen"/>
          <w:lang w:val="ka-GE"/>
        </w:rPr>
        <w:t>ტექნოლოგიურ</w:t>
      </w:r>
      <w:r w:rsidRPr="00106BCE">
        <w:rPr>
          <w:rFonts w:ascii="Sylfaen" w:hAnsi="Sylfaen"/>
          <w:lang w:val="ka-GE"/>
        </w:rPr>
        <w:t xml:space="preserve"> </w:t>
      </w:r>
      <w:r w:rsidRPr="00106BCE">
        <w:rPr>
          <w:rFonts w:ascii="Sylfaen" w:hAnsi="Sylfaen" w:cs="Sylfaen"/>
          <w:lang w:val="ka-GE"/>
        </w:rPr>
        <w:t>ვარიანტ</w:t>
      </w:r>
      <w:r w:rsidR="00437EF7" w:rsidRPr="00106BCE">
        <w:rPr>
          <w:rFonts w:ascii="Sylfaen" w:hAnsi="Sylfaen" w:cs="Sylfaen"/>
          <w:lang w:val="ka-GE"/>
        </w:rPr>
        <w:t>ებ</w:t>
      </w:r>
      <w:r w:rsidRPr="00106BCE">
        <w:rPr>
          <w:rFonts w:ascii="Sylfaen" w:hAnsi="Sylfaen" w:cs="Sylfaen"/>
          <w:lang w:val="ka-GE"/>
        </w:rPr>
        <w:t>ს</w:t>
      </w:r>
      <w:r w:rsidRPr="00106BCE">
        <w:rPr>
          <w:rFonts w:ascii="Sylfaen" w:hAnsi="Sylfaen"/>
          <w:lang w:val="ka-GE"/>
        </w:rPr>
        <w:t xml:space="preserve"> </w:t>
      </w:r>
      <w:r w:rsidR="00437EF7" w:rsidRPr="00106BCE">
        <w:rPr>
          <w:rFonts w:ascii="Sylfaen" w:hAnsi="Sylfaen" w:cs="Sylfaen"/>
          <w:lang w:val="ka-GE"/>
        </w:rPr>
        <w:t xml:space="preserve">სერვისის </w:t>
      </w:r>
      <w:r w:rsidRPr="00106BCE">
        <w:rPr>
          <w:rFonts w:ascii="Sylfaen" w:hAnsi="Sylfaen" w:cs="Sylfaen"/>
          <w:lang w:val="ka-GE"/>
        </w:rPr>
        <w:t>თითოეული</w:t>
      </w:r>
      <w:r w:rsidRPr="00106BCE">
        <w:rPr>
          <w:rFonts w:ascii="Sylfaen" w:hAnsi="Sylfaen"/>
          <w:lang w:val="ka-GE"/>
        </w:rPr>
        <w:t xml:space="preserve"> </w:t>
      </w:r>
      <w:r w:rsidRPr="00106BCE">
        <w:rPr>
          <w:rFonts w:ascii="Sylfaen" w:hAnsi="Sylfaen" w:cs="Sylfaen"/>
          <w:lang w:val="ka-GE"/>
        </w:rPr>
        <w:t>მოთხოვნისათვის</w:t>
      </w:r>
      <w:r w:rsidRPr="00106BCE">
        <w:rPr>
          <w:rFonts w:ascii="Sylfaen" w:hAnsi="Sylfaen"/>
          <w:lang w:val="ka-GE"/>
        </w:rPr>
        <w:t xml:space="preserve">, </w:t>
      </w:r>
      <w:r w:rsidRPr="00106BCE">
        <w:rPr>
          <w:rFonts w:ascii="Sylfaen" w:hAnsi="Sylfaen" w:cs="Sylfaen"/>
          <w:lang w:val="ka-GE"/>
        </w:rPr>
        <w:t>რომელ</w:t>
      </w:r>
      <w:r w:rsidR="00437EF7" w:rsidRPr="00106BCE">
        <w:rPr>
          <w:rFonts w:ascii="Sylfaen" w:hAnsi="Sylfaen" w:cs="Sylfaen"/>
          <w:lang w:val="ka-GE"/>
        </w:rPr>
        <w:t>ებ</w:t>
      </w:r>
      <w:r w:rsidRPr="00106BCE">
        <w:rPr>
          <w:rFonts w:ascii="Sylfaen" w:hAnsi="Sylfaen" w:cs="Sylfaen"/>
          <w:lang w:val="ka-GE"/>
        </w:rPr>
        <w:t>იც</w:t>
      </w:r>
      <w:r w:rsidRPr="00106BCE">
        <w:rPr>
          <w:rFonts w:ascii="Sylfaen" w:hAnsi="Sylfaen"/>
          <w:lang w:val="ka-GE"/>
        </w:rPr>
        <w:t xml:space="preserve"> </w:t>
      </w:r>
      <w:r w:rsidRPr="00106BCE">
        <w:rPr>
          <w:rFonts w:ascii="Sylfaen" w:hAnsi="Sylfaen" w:cs="Sylfaen"/>
          <w:lang w:val="ka-GE"/>
        </w:rPr>
        <w:t>წარმოადგენ</w:t>
      </w:r>
      <w:r w:rsidR="00437EF7" w:rsidRPr="00106BCE">
        <w:rPr>
          <w:rFonts w:ascii="Sylfaen" w:hAnsi="Sylfaen" w:cs="Sylfaen"/>
          <w:lang w:val="ka-GE"/>
        </w:rPr>
        <w:t>ენ</w:t>
      </w:r>
      <w:r w:rsidRPr="00106BCE">
        <w:rPr>
          <w:rFonts w:ascii="Sylfaen" w:hAnsi="Sylfaen"/>
          <w:lang w:val="ka-GE"/>
        </w:rPr>
        <w:t xml:space="preserve"> </w:t>
      </w:r>
      <w:r w:rsidRPr="00106BCE">
        <w:rPr>
          <w:rFonts w:ascii="Sylfaen" w:hAnsi="Sylfaen" w:cs="Sylfaen"/>
          <w:lang w:val="ka-GE"/>
        </w:rPr>
        <w:t>სტანდარტულ</w:t>
      </w:r>
      <w:r w:rsidRPr="00106BCE">
        <w:rPr>
          <w:rFonts w:ascii="Sylfaen" w:hAnsi="Sylfaen"/>
          <w:lang w:val="ka-GE"/>
        </w:rPr>
        <w:t xml:space="preserve">, </w:t>
      </w:r>
      <w:r w:rsidRPr="00106BCE">
        <w:rPr>
          <w:rFonts w:ascii="Sylfaen" w:hAnsi="Sylfaen" w:cs="Sylfaen"/>
          <w:lang w:val="ka-GE"/>
        </w:rPr>
        <w:t>გაუმჯობესებულ</w:t>
      </w:r>
      <w:r w:rsidRPr="00106BCE">
        <w:rPr>
          <w:rFonts w:ascii="Sylfaen" w:hAnsi="Sylfaen"/>
          <w:lang w:val="ka-GE"/>
        </w:rPr>
        <w:t xml:space="preserve">, </w:t>
      </w:r>
      <w:r w:rsidRPr="00106BCE">
        <w:rPr>
          <w:rFonts w:ascii="Sylfaen" w:hAnsi="Sylfaen" w:cs="Sylfaen"/>
          <w:lang w:val="ka-GE"/>
        </w:rPr>
        <w:t>უკეთეს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მოწინავე</w:t>
      </w:r>
      <w:r w:rsidRPr="00106BCE">
        <w:rPr>
          <w:rFonts w:ascii="Sylfaen" w:hAnsi="Sylfaen"/>
          <w:lang w:val="ka-GE"/>
        </w:rPr>
        <w:t xml:space="preserve"> </w:t>
      </w:r>
      <w:r w:rsidRPr="00106BCE">
        <w:rPr>
          <w:rFonts w:ascii="Sylfaen" w:hAnsi="Sylfaen" w:cs="Sylfaen"/>
          <w:lang w:val="ka-GE"/>
        </w:rPr>
        <w:t>ვარიანტებს</w:t>
      </w:r>
      <w:r w:rsidRPr="00106BCE">
        <w:rPr>
          <w:rFonts w:ascii="Sylfaen" w:hAnsi="Sylfaen"/>
          <w:lang w:val="ka-GE"/>
        </w:rPr>
        <w:t xml:space="preserve"> USDOE </w:t>
      </w:r>
      <w:r w:rsidRPr="00106BCE">
        <w:rPr>
          <w:rFonts w:ascii="Sylfaen" w:hAnsi="Sylfaen" w:cs="Sylfaen"/>
          <w:lang w:val="ka-GE"/>
        </w:rPr>
        <w:t>და</w:t>
      </w:r>
      <w:r w:rsidRPr="00106BCE">
        <w:rPr>
          <w:rFonts w:ascii="Sylfaen" w:hAnsi="Sylfaen"/>
          <w:lang w:val="ka-GE"/>
        </w:rPr>
        <w:t xml:space="preserve"> IEA </w:t>
      </w:r>
      <w:r w:rsidRPr="00106BCE">
        <w:rPr>
          <w:rFonts w:ascii="Sylfaen" w:hAnsi="Sylfaen" w:cs="Sylfaen"/>
          <w:lang w:val="ka-GE"/>
        </w:rPr>
        <w:t>მონაცემებზე</w:t>
      </w:r>
      <w:r w:rsidRPr="00106BCE">
        <w:rPr>
          <w:rFonts w:ascii="Sylfaen" w:hAnsi="Sylfaen"/>
          <w:lang w:val="ka-GE"/>
        </w:rPr>
        <w:t xml:space="preserve"> </w:t>
      </w:r>
      <w:r w:rsidRPr="00106BCE">
        <w:rPr>
          <w:rFonts w:ascii="Sylfaen" w:hAnsi="Sylfaen" w:cs="Sylfaen"/>
          <w:lang w:val="ka-GE"/>
        </w:rPr>
        <w:t>დაყრდნობით</w:t>
      </w:r>
      <w:r w:rsidRPr="00106BCE">
        <w:rPr>
          <w:rFonts w:ascii="Sylfaen" w:hAnsi="Sylfaen"/>
          <w:lang w:val="ka-GE"/>
        </w:rPr>
        <w:t xml:space="preserve">.  </w:t>
      </w:r>
      <w:r w:rsidR="005A5AB4" w:rsidRPr="00106BCE">
        <w:rPr>
          <w:rFonts w:ascii="Sylfaen" w:hAnsi="Sylfaen" w:cs="Sylfaen"/>
          <w:lang w:val="ka-GE"/>
        </w:rPr>
        <w:t>საბაზისო სცენარში, უკეთესი</w:t>
      </w:r>
      <w:r w:rsidR="005A5AB4" w:rsidRPr="00106BCE">
        <w:rPr>
          <w:rFonts w:ascii="Sylfaen" w:hAnsi="Sylfaen"/>
          <w:lang w:val="ka-GE"/>
        </w:rPr>
        <w:t xml:space="preserve"> </w:t>
      </w:r>
      <w:r w:rsidR="005A5AB4" w:rsidRPr="00106BCE">
        <w:rPr>
          <w:rFonts w:ascii="Sylfaen" w:hAnsi="Sylfaen" w:cs="Sylfaen"/>
          <w:lang w:val="ka-GE"/>
        </w:rPr>
        <w:t>და</w:t>
      </w:r>
      <w:r w:rsidR="005A5AB4" w:rsidRPr="00106BCE">
        <w:rPr>
          <w:rFonts w:ascii="Sylfaen" w:hAnsi="Sylfaen"/>
          <w:lang w:val="ka-GE"/>
        </w:rPr>
        <w:t xml:space="preserve"> </w:t>
      </w:r>
      <w:r w:rsidR="005A5AB4" w:rsidRPr="00106BCE">
        <w:rPr>
          <w:rFonts w:ascii="Sylfaen" w:hAnsi="Sylfaen" w:cs="Sylfaen"/>
          <w:lang w:val="ka-GE"/>
        </w:rPr>
        <w:t>გაფართოებული ვარიანტები</w:t>
      </w:r>
      <w:r w:rsidR="005A5AB4" w:rsidRPr="00106BCE">
        <w:rPr>
          <w:rFonts w:ascii="Sylfaen" w:hAnsi="Sylfaen"/>
          <w:lang w:val="ka-GE"/>
        </w:rPr>
        <w:t xml:space="preserve"> </w:t>
      </w:r>
      <w:r w:rsidR="005A5AB4" w:rsidRPr="00106BCE">
        <w:rPr>
          <w:rFonts w:ascii="Sylfaen" w:hAnsi="Sylfaen" w:cs="Sylfaen"/>
          <w:lang w:val="ka-GE"/>
        </w:rPr>
        <w:t>შეზღუდულია</w:t>
      </w:r>
      <w:r w:rsidR="005A5AB4" w:rsidRPr="00106BCE">
        <w:rPr>
          <w:rFonts w:ascii="Sylfaen" w:hAnsi="Sylfaen"/>
          <w:lang w:val="ka-GE"/>
        </w:rPr>
        <w:t xml:space="preserve">, </w:t>
      </w:r>
      <w:r w:rsidR="005A5AB4" w:rsidRPr="00106BCE">
        <w:rPr>
          <w:rFonts w:ascii="Sylfaen" w:hAnsi="Sylfaen" w:cs="Sylfaen"/>
          <w:lang w:val="ka-GE"/>
        </w:rPr>
        <w:t>შემდეგ</w:t>
      </w:r>
      <w:r w:rsidR="005A5AB4" w:rsidRPr="00106BCE">
        <w:rPr>
          <w:rFonts w:ascii="Sylfaen" w:hAnsi="Sylfaen"/>
          <w:lang w:val="ka-GE"/>
        </w:rPr>
        <w:t xml:space="preserve"> კი </w:t>
      </w:r>
      <w:r w:rsidR="005A5AB4" w:rsidRPr="00106BCE">
        <w:rPr>
          <w:rFonts w:ascii="Sylfaen" w:hAnsi="Sylfaen" w:cs="Sylfaen"/>
          <w:lang w:val="ka-GE"/>
        </w:rPr>
        <w:t>შემამსუბუქებელი</w:t>
      </w:r>
      <w:r w:rsidR="005A5AB4" w:rsidRPr="00106BCE">
        <w:rPr>
          <w:rFonts w:ascii="Sylfaen" w:hAnsi="Sylfaen"/>
          <w:lang w:val="ka-GE"/>
        </w:rPr>
        <w:t xml:space="preserve"> </w:t>
      </w:r>
      <w:r w:rsidR="005A5AB4" w:rsidRPr="00106BCE">
        <w:rPr>
          <w:rFonts w:ascii="Sylfaen" w:hAnsi="Sylfaen" w:cs="Sylfaen"/>
          <w:lang w:val="ka-GE"/>
        </w:rPr>
        <w:t>ღონისძიებების სტიმულირებისათვის</w:t>
      </w:r>
      <w:r w:rsidR="005A5AB4" w:rsidRPr="00106BCE">
        <w:rPr>
          <w:rFonts w:ascii="Sylfaen" w:hAnsi="Sylfaen"/>
          <w:lang w:val="ka-GE"/>
        </w:rPr>
        <w:t xml:space="preserve"> </w:t>
      </w:r>
      <w:r w:rsidR="005A5AB4" w:rsidRPr="00106BCE">
        <w:rPr>
          <w:rFonts w:ascii="Sylfaen" w:hAnsi="Sylfaen" w:cs="Sylfaen"/>
          <w:lang w:val="ka-GE"/>
        </w:rPr>
        <w:t>შესუსტებულია</w:t>
      </w:r>
      <w:r w:rsidRPr="00106BCE">
        <w:rPr>
          <w:rFonts w:ascii="Sylfaen" w:hAnsi="Sylfaen"/>
          <w:lang w:val="ka-GE"/>
        </w:rPr>
        <w:t>.</w:t>
      </w:r>
    </w:p>
    <w:p w14:paraId="79BA1F02" w14:textId="2342620F" w:rsidR="003B0CC2" w:rsidRPr="00106BCE" w:rsidRDefault="003B0CC2" w:rsidP="00596EE2">
      <w:pPr>
        <w:pStyle w:val="ListParagraph"/>
        <w:keepNext/>
        <w:keepLines/>
        <w:numPr>
          <w:ilvl w:val="1"/>
          <w:numId w:val="76"/>
        </w:numPr>
        <w:spacing w:before="360" w:after="240"/>
        <w:ind w:left="-142"/>
        <w:jc w:val="both"/>
        <w:outlineLvl w:val="1"/>
        <w:rPr>
          <w:rFonts w:ascii="Sylfaen" w:eastAsiaTheme="majorEastAsia" w:hAnsi="Sylfaen" w:cstheme="majorBidi"/>
          <w:b/>
          <w:color w:val="2F5496" w:themeColor="accent1" w:themeShade="BF"/>
          <w:sz w:val="28"/>
          <w:szCs w:val="28"/>
          <w:lang w:val="ka-GE"/>
        </w:rPr>
      </w:pPr>
      <w:bookmarkStart w:id="309" w:name="_Toc107406199"/>
      <w:bookmarkEnd w:id="308"/>
      <w:bookmarkEnd w:id="309"/>
      <w:r w:rsidRPr="00106BCE" w:rsidDel="00855DBC">
        <w:rPr>
          <w:rFonts w:ascii="Sylfaen" w:eastAsiaTheme="majorEastAsia" w:hAnsi="Sylfaen" w:cstheme="majorBidi"/>
          <w:b/>
          <w:color w:val="2F5496" w:themeColor="accent1" w:themeShade="BF"/>
          <w:sz w:val="28"/>
          <w:szCs w:val="28"/>
          <w:lang w:val="ka-GE"/>
        </w:rPr>
        <w:t xml:space="preserve"> </w:t>
      </w:r>
      <w:bookmarkStart w:id="310" w:name="_Toc84241655"/>
      <w:bookmarkStart w:id="311" w:name="_Toc111389276"/>
      <w:bookmarkStart w:id="312" w:name="_Toc144815668"/>
      <w:bookmarkStart w:id="313" w:name="_Hlk115776458"/>
      <w:r w:rsidRPr="00106BCE">
        <w:rPr>
          <w:rFonts w:ascii="Sylfaen" w:eastAsiaTheme="majorEastAsia" w:hAnsi="Sylfaen" w:cstheme="majorBidi"/>
          <w:b/>
          <w:color w:val="2F5496" w:themeColor="accent1" w:themeShade="BF"/>
          <w:sz w:val="28"/>
          <w:szCs w:val="28"/>
          <w:lang w:val="ka-GE"/>
        </w:rPr>
        <w:t>დეკარბონიზაციის მიმართულება</w:t>
      </w:r>
      <w:bookmarkEnd w:id="310"/>
      <w:bookmarkEnd w:id="311"/>
      <w:bookmarkEnd w:id="312"/>
    </w:p>
    <w:p w14:paraId="0383A41C" w14:textId="157131BC" w:rsidR="003B0CC2" w:rsidRPr="00106BCE" w:rsidRDefault="003B0CC2" w:rsidP="00642237">
      <w:pPr>
        <w:keepNext/>
        <w:keepLines/>
        <w:numPr>
          <w:ilvl w:val="2"/>
          <w:numId w:val="76"/>
        </w:numPr>
        <w:spacing w:before="40" w:after="0"/>
        <w:outlineLvl w:val="2"/>
        <w:rPr>
          <w:rFonts w:ascii="Sylfaen" w:eastAsiaTheme="majorEastAsia" w:hAnsi="Sylfaen" w:cstheme="majorBidi"/>
          <w:b/>
          <w:color w:val="1F3763" w:themeColor="accent1" w:themeShade="7F"/>
          <w:sz w:val="24"/>
          <w:szCs w:val="24"/>
          <w:lang w:val="ka-GE"/>
        </w:rPr>
      </w:pPr>
      <w:bookmarkStart w:id="314" w:name="_Toc107406201"/>
      <w:bookmarkStart w:id="315" w:name="_Toc84241656"/>
      <w:bookmarkStart w:id="316" w:name="_Toc111389277"/>
      <w:bookmarkStart w:id="317" w:name="_Toc144815669"/>
      <w:bookmarkEnd w:id="314"/>
      <w:r w:rsidRPr="00106BCE">
        <w:rPr>
          <w:rFonts w:ascii="Sylfaen" w:eastAsiaTheme="majorEastAsia" w:hAnsi="Sylfaen" w:cstheme="majorBidi"/>
          <w:b/>
          <w:color w:val="1F3763" w:themeColor="accent1" w:themeShade="7F"/>
          <w:sz w:val="24"/>
          <w:szCs w:val="24"/>
          <w:lang w:val="ka-GE"/>
        </w:rPr>
        <w:t>სათბური</w:t>
      </w:r>
      <w:r w:rsidR="00E67C95" w:rsidRPr="00106BCE">
        <w:rPr>
          <w:rFonts w:ascii="Sylfaen" w:eastAsiaTheme="majorEastAsia" w:hAnsi="Sylfaen" w:cstheme="majorBidi"/>
          <w:b/>
          <w:color w:val="1F3763" w:themeColor="accent1" w:themeShade="7F"/>
          <w:sz w:val="24"/>
          <w:szCs w:val="24"/>
          <w:lang w:val="ka-GE"/>
        </w:rPr>
        <w:t>ს</w:t>
      </w:r>
      <w:r w:rsidRPr="00106BCE">
        <w:rPr>
          <w:rFonts w:ascii="Sylfaen" w:eastAsiaTheme="majorEastAsia" w:hAnsi="Sylfaen" w:cstheme="majorBidi"/>
          <w:b/>
          <w:color w:val="1F3763" w:themeColor="accent1" w:themeShade="7F"/>
          <w:sz w:val="24"/>
          <w:szCs w:val="24"/>
          <w:lang w:val="ka-GE"/>
        </w:rPr>
        <w:t xml:space="preserve"> გაზების  ემისია და მოცილება</w:t>
      </w:r>
      <w:bookmarkEnd w:id="315"/>
      <w:bookmarkEnd w:id="316"/>
      <w:bookmarkEnd w:id="317"/>
    </w:p>
    <w:p w14:paraId="6C3B6C28" w14:textId="4B210074" w:rsidR="003B0CC2" w:rsidRPr="007908EC" w:rsidRDefault="003B0CC2" w:rsidP="00C01FAF">
      <w:pPr>
        <w:pStyle w:val="ListParagraph"/>
        <w:keepNext/>
        <w:keepLines/>
        <w:numPr>
          <w:ilvl w:val="0"/>
          <w:numId w:val="297"/>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0" w:firstLine="0"/>
        <w:jc w:val="both"/>
        <w:outlineLvl w:val="3"/>
        <w:rPr>
          <w:rFonts w:ascii="Sylfaen" w:eastAsiaTheme="majorEastAsia" w:hAnsi="Sylfaen" w:cstheme="majorBidi"/>
          <w:b/>
          <w:iCs/>
          <w:lang w:val="ka-GE"/>
        </w:rPr>
      </w:pPr>
      <w:bookmarkStart w:id="318" w:name="_Hlk108512743"/>
      <w:r w:rsidRPr="00C01FAF">
        <w:rPr>
          <w:rFonts w:ascii="Sylfaen" w:eastAsiaTheme="majorEastAsia" w:hAnsi="Sylfaen" w:cs="Sylfaen"/>
          <w:b/>
          <w:iCs/>
          <w:lang w:val="ka-GE"/>
        </w:rPr>
        <w:t>ევროკავშირის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ემისიებით</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ვაჭრობის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სისტემაში</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მიმდინარე</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სათბურის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გაზების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ემისიისა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და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მოცილების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ტენდენციები</w:t>
      </w:r>
      <w:r w:rsidR="0024025E" w:rsidRPr="007908EC">
        <w:rPr>
          <w:rFonts w:ascii="Sylfaen" w:eastAsiaTheme="majorEastAsia" w:hAnsi="Sylfaen" w:cs="Sylfaen"/>
          <w:b/>
          <w:iCs/>
          <w:lang w:val="ka-GE"/>
        </w:rPr>
        <w:t>.</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ძალისხმევის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გაზიარება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და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მიწათსარგებლობა</w:t>
      </w:r>
      <w:r w:rsidR="0024025E" w:rsidRPr="007908EC">
        <w:rPr>
          <w:rFonts w:ascii="Sylfaen" w:eastAsiaTheme="majorEastAsia" w:hAnsi="Sylfaen" w:cs="Sylfaen"/>
          <w:b/>
          <w:iCs/>
          <w:lang w:val="ka-GE"/>
        </w:rPr>
        <w:t>.</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მიწათსარგებლობის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ცვლილება</w:t>
      </w:r>
      <w:r w:rsidR="0024025E" w:rsidRPr="007908EC">
        <w:rPr>
          <w:rFonts w:ascii="Sylfaen" w:eastAsiaTheme="majorEastAsia" w:hAnsi="Sylfaen" w:cs="Sylfaen"/>
          <w:b/>
          <w:iCs/>
          <w:lang w:val="ka-GE"/>
        </w:rPr>
        <w:t>,</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სატყეო</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მეურნეობა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და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ენერგეტიკის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სხვადასხვა</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სექტორები</w:t>
      </w:r>
    </w:p>
    <w:bookmarkEnd w:id="318"/>
    <w:p w14:paraId="686EFE08" w14:textId="38B29269" w:rsidR="00102AC2" w:rsidRPr="00106BCE" w:rsidRDefault="003B0CC2" w:rsidP="00014D8D">
      <w:pPr>
        <w:spacing w:before="120" w:line="276" w:lineRule="auto"/>
        <w:jc w:val="both"/>
        <w:rPr>
          <w:rFonts w:ascii="Sylfaen" w:eastAsia="Times New Roman" w:hAnsi="Sylfaen" w:cs="Times New Roman"/>
          <w:bCs/>
          <w:iCs/>
          <w:color w:val="0D0D0D" w:themeColor="text1" w:themeTint="F2"/>
          <w:lang w:val="ka-GE" w:eastAsia="en-GB"/>
        </w:rPr>
      </w:pP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მე-4 ეროვნული შეტყობინება</w:t>
      </w:r>
      <w:r w:rsidR="00C11741" w:rsidRPr="00106BCE">
        <w:rPr>
          <w:rFonts w:ascii="Sylfaen" w:hAnsi="Sylfaen" w:cs="Sylfaen"/>
          <w:lang w:val="ka-GE"/>
        </w:rPr>
        <w:t xml:space="preserve"> </w:t>
      </w:r>
      <w:r w:rsidRPr="00106BCE">
        <w:rPr>
          <w:rFonts w:ascii="Sylfaen" w:hAnsi="Sylfaen" w:cs="Sylfaen"/>
          <w:lang w:val="ka-GE"/>
        </w:rPr>
        <w:t>(წარდგენილი 2021-ში) მიმო</w:t>
      </w:r>
      <w:r w:rsidR="00C11741" w:rsidRPr="00106BCE">
        <w:rPr>
          <w:rFonts w:ascii="Sylfaen" w:hAnsi="Sylfaen" w:cs="Sylfaen"/>
          <w:lang w:val="ka-GE"/>
        </w:rPr>
        <w:t>ი</w:t>
      </w:r>
      <w:r w:rsidRPr="00106BCE">
        <w:rPr>
          <w:rFonts w:ascii="Sylfaen" w:hAnsi="Sylfaen" w:cs="Sylfaen"/>
          <w:lang w:val="ka-GE"/>
        </w:rPr>
        <w:t>ხილავს</w:t>
      </w:r>
      <w:r w:rsidRPr="00106BCE">
        <w:rPr>
          <w:rFonts w:ascii="Sylfaen" w:hAnsi="Sylfaen"/>
          <w:lang w:val="ka-GE"/>
        </w:rPr>
        <w:t xml:space="preserve"> </w:t>
      </w:r>
      <w:r w:rsidRPr="00106BCE">
        <w:rPr>
          <w:rFonts w:ascii="Sylfaen" w:hAnsi="Sylfaen" w:cs="Sylfaen"/>
          <w:lang w:val="ka-GE"/>
        </w:rPr>
        <w:t>სათბურის</w:t>
      </w:r>
      <w:r w:rsidRPr="00106BCE">
        <w:rPr>
          <w:rFonts w:ascii="Sylfaen" w:hAnsi="Sylfaen"/>
          <w:lang w:val="ka-GE"/>
        </w:rPr>
        <w:t xml:space="preserve"> </w:t>
      </w:r>
      <w:r w:rsidRPr="00106BCE">
        <w:rPr>
          <w:rFonts w:ascii="Sylfaen" w:hAnsi="Sylfaen" w:cs="Sylfaen"/>
          <w:lang w:val="ka-GE"/>
        </w:rPr>
        <w:t>გაზების</w:t>
      </w:r>
      <w:r w:rsidRPr="00106BCE">
        <w:rPr>
          <w:rFonts w:ascii="Sylfaen" w:hAnsi="Sylfaen"/>
          <w:lang w:val="ka-GE"/>
        </w:rPr>
        <w:t xml:space="preserve"> </w:t>
      </w:r>
      <w:r w:rsidRPr="00106BCE">
        <w:rPr>
          <w:rFonts w:ascii="Sylfaen" w:hAnsi="Sylfaen" w:cs="Sylfaen"/>
          <w:lang w:val="ka-GE"/>
        </w:rPr>
        <w:t>ემისიის</w:t>
      </w:r>
      <w:r w:rsidRPr="00106BCE">
        <w:rPr>
          <w:rFonts w:ascii="Sylfaen" w:hAnsi="Sylfaen"/>
          <w:lang w:val="ka-GE"/>
        </w:rPr>
        <w:t xml:space="preserve"> </w:t>
      </w:r>
      <w:r w:rsidRPr="00106BCE">
        <w:rPr>
          <w:rFonts w:ascii="Sylfaen" w:hAnsi="Sylfaen" w:cs="Sylfaen"/>
          <w:lang w:val="ka-GE"/>
        </w:rPr>
        <w:t>ტენდენციებ</w:t>
      </w:r>
      <w:r w:rsidR="00C11741" w:rsidRPr="00106BCE">
        <w:rPr>
          <w:rFonts w:ascii="Sylfaen" w:hAnsi="Sylfaen" w:cs="Sylfaen"/>
          <w:lang w:val="ka-GE"/>
        </w:rPr>
        <w:t>ს</w:t>
      </w:r>
      <w:r w:rsidRPr="00106BCE">
        <w:rPr>
          <w:rFonts w:ascii="Sylfaen" w:hAnsi="Sylfaen"/>
          <w:lang w:val="ka-GE"/>
        </w:rPr>
        <w:t xml:space="preserve"> 1990-2017 </w:t>
      </w:r>
      <w:r w:rsidRPr="00106BCE">
        <w:rPr>
          <w:rFonts w:ascii="Sylfaen" w:hAnsi="Sylfaen" w:cs="Sylfaen"/>
          <w:lang w:val="ka-GE"/>
        </w:rPr>
        <w:t>წლებში</w:t>
      </w:r>
      <w:r w:rsidRPr="00106BCE">
        <w:rPr>
          <w:rFonts w:ascii="Sylfaen" w:hAnsi="Sylfaen"/>
          <w:lang w:val="ka-GE"/>
        </w:rPr>
        <w:t xml:space="preserve">. </w:t>
      </w:r>
      <w:r w:rsidRPr="00106BCE">
        <w:rPr>
          <w:rFonts w:ascii="Sylfaen" w:hAnsi="Sylfaen" w:cs="Sylfaen"/>
          <w:lang w:val="ka-GE"/>
        </w:rPr>
        <w:t>მონაცემები</w:t>
      </w:r>
      <w:r w:rsidRPr="00106BCE">
        <w:rPr>
          <w:rFonts w:ascii="Sylfaen" w:hAnsi="Sylfaen"/>
          <w:lang w:val="ka-GE"/>
        </w:rPr>
        <w:t xml:space="preserve"> </w:t>
      </w:r>
      <w:r w:rsidRPr="00106BCE">
        <w:rPr>
          <w:rFonts w:ascii="Sylfaen" w:hAnsi="Sylfaen" w:cs="Sylfaen"/>
          <w:lang w:val="ka-GE"/>
        </w:rPr>
        <w:t>გვიჩვენებს</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1990 </w:t>
      </w:r>
      <w:r w:rsidRPr="00106BCE">
        <w:rPr>
          <w:rFonts w:ascii="Sylfaen" w:hAnsi="Sylfaen" w:cs="Sylfaen"/>
          <w:lang w:val="ka-GE"/>
        </w:rPr>
        <w:t>წლის</w:t>
      </w:r>
      <w:r w:rsidRPr="00106BCE">
        <w:rPr>
          <w:rFonts w:ascii="Sylfaen" w:hAnsi="Sylfaen"/>
          <w:lang w:val="ka-GE"/>
        </w:rPr>
        <w:t xml:space="preserve"> </w:t>
      </w:r>
      <w:r w:rsidRPr="00106BCE">
        <w:rPr>
          <w:rFonts w:ascii="Sylfaen" w:hAnsi="Sylfaen" w:cs="Sylfaen"/>
          <w:lang w:val="ka-GE"/>
        </w:rPr>
        <w:t>ემისიები</w:t>
      </w:r>
      <w:r w:rsidRPr="00106BCE">
        <w:rPr>
          <w:rFonts w:ascii="Sylfaen" w:hAnsi="Sylfaen"/>
          <w:lang w:val="ka-GE"/>
        </w:rPr>
        <w:t xml:space="preserve"> </w:t>
      </w:r>
      <w:r w:rsidRPr="00106BCE">
        <w:rPr>
          <w:rFonts w:ascii="Sylfaen" w:hAnsi="Sylfaen" w:cs="Sylfaen"/>
          <w:lang w:val="ka-GE"/>
        </w:rPr>
        <w:t>იყო</w:t>
      </w:r>
      <w:r w:rsidRPr="00106BCE">
        <w:rPr>
          <w:rFonts w:ascii="Sylfaen" w:hAnsi="Sylfaen"/>
          <w:lang w:val="ka-GE"/>
        </w:rPr>
        <w:t xml:space="preserve"> 45</w:t>
      </w:r>
      <w:r w:rsidR="00F74007" w:rsidRPr="00106BCE">
        <w:rPr>
          <w:rFonts w:ascii="Sylfaen" w:hAnsi="Sylfaen"/>
          <w:lang w:val="ka-GE"/>
        </w:rPr>
        <w:t>,</w:t>
      </w:r>
      <w:r w:rsidRPr="00106BCE">
        <w:rPr>
          <w:rFonts w:ascii="Sylfaen" w:hAnsi="Sylfaen"/>
          <w:lang w:val="ka-GE"/>
        </w:rPr>
        <w:t xml:space="preserve">606 </w:t>
      </w:r>
      <w:r w:rsidRPr="00106BCE">
        <w:rPr>
          <w:rFonts w:ascii="Sylfaen" w:hAnsi="Sylfaen" w:cs="Sylfaen"/>
          <w:lang w:val="ka-GE"/>
        </w:rPr>
        <w:t>მ</w:t>
      </w:r>
      <w:r w:rsidR="00E06220" w:rsidRPr="00106BCE">
        <w:rPr>
          <w:rFonts w:ascii="Sylfaen" w:hAnsi="Sylfaen" w:cs="Sylfaen"/>
          <w:lang w:val="ka-GE"/>
        </w:rPr>
        <w:t>გ</w:t>
      </w:r>
      <w:r w:rsidRPr="00106BCE">
        <w:rPr>
          <w:rFonts w:ascii="Sylfaen" w:hAnsi="Sylfaen" w:cs="Sylfaen"/>
          <w:lang w:val="ka-GE"/>
        </w:rPr>
        <w:t>ტ</w:t>
      </w:r>
      <w:r w:rsidRPr="00106BCE">
        <w:rPr>
          <w:rFonts w:ascii="Sylfaen" w:hAnsi="Sylfaen"/>
          <w:lang w:val="ka-GE"/>
        </w:rPr>
        <w:t xml:space="preserve"> CO</w:t>
      </w:r>
      <w:r w:rsidRPr="00106BCE">
        <w:rPr>
          <w:rFonts w:ascii="Sylfaen" w:hAnsi="Sylfaen"/>
          <w:vertAlign w:val="subscript"/>
          <w:lang w:val="ka-GE"/>
        </w:rPr>
        <w:t>2</w:t>
      </w:r>
      <w:r w:rsidR="007B5FC9" w:rsidRPr="00106BCE">
        <w:rPr>
          <w:rFonts w:ascii="Sylfaen" w:hAnsi="Sylfaen" w:cs="Sylfaen"/>
          <w:lang w:val="ka-GE"/>
        </w:rPr>
        <w:t>ექ</w:t>
      </w:r>
      <w:r w:rsidR="00A441A3" w:rsidRPr="00106BCE">
        <w:rPr>
          <w:rFonts w:ascii="Sylfaen" w:hAnsi="Sylfaen" w:cs="Sylfaen"/>
          <w:lang w:val="ka-GE"/>
        </w:rPr>
        <w:t>ვ</w:t>
      </w:r>
      <w:r w:rsidRPr="00106BCE">
        <w:rPr>
          <w:rFonts w:ascii="Sylfaen" w:hAnsi="Sylfaen"/>
          <w:lang w:val="ka-GE"/>
        </w:rPr>
        <w:t xml:space="preserve">. </w:t>
      </w:r>
      <w:r w:rsidRPr="00106BCE">
        <w:rPr>
          <w:rFonts w:ascii="Sylfaen" w:hAnsi="Sylfaen" w:cs="Sylfaen"/>
          <w:lang w:val="ka-GE"/>
        </w:rPr>
        <w:t>საბჭოთა</w:t>
      </w:r>
      <w:r w:rsidRPr="00106BCE">
        <w:rPr>
          <w:rFonts w:ascii="Sylfaen" w:hAnsi="Sylfaen"/>
          <w:lang w:val="ka-GE"/>
        </w:rPr>
        <w:t xml:space="preserve"> </w:t>
      </w:r>
      <w:r w:rsidRPr="00106BCE">
        <w:rPr>
          <w:rFonts w:ascii="Sylfaen" w:hAnsi="Sylfaen" w:cs="Sylfaen"/>
          <w:lang w:val="ka-GE"/>
        </w:rPr>
        <w:t>პერიოდის</w:t>
      </w:r>
      <w:r w:rsidRPr="00106BCE">
        <w:rPr>
          <w:rFonts w:ascii="Sylfaen" w:hAnsi="Sylfaen"/>
          <w:lang w:val="ka-GE"/>
        </w:rPr>
        <w:t xml:space="preserve"> </w:t>
      </w:r>
      <w:r w:rsidRPr="00106BCE">
        <w:rPr>
          <w:rFonts w:ascii="Sylfaen" w:hAnsi="Sylfaen" w:cs="Sylfaen"/>
          <w:lang w:val="ka-GE"/>
        </w:rPr>
        <w:t>ეკონომიკური</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დაშლის</w:t>
      </w:r>
      <w:r w:rsidRPr="00106BCE">
        <w:rPr>
          <w:rFonts w:ascii="Sylfaen" w:hAnsi="Sylfaen"/>
          <w:lang w:val="ka-GE"/>
        </w:rPr>
        <w:t xml:space="preserve"> </w:t>
      </w:r>
      <w:r w:rsidRPr="00106BCE">
        <w:rPr>
          <w:rFonts w:ascii="Sylfaen" w:hAnsi="Sylfaen" w:cs="Sylfaen"/>
          <w:lang w:val="ka-GE"/>
        </w:rPr>
        <w:t>გამო</w:t>
      </w:r>
      <w:r w:rsidRPr="00106BCE">
        <w:rPr>
          <w:rFonts w:ascii="Sylfaen" w:hAnsi="Sylfaen"/>
          <w:lang w:val="ka-GE"/>
        </w:rPr>
        <w:t xml:space="preserve">, </w:t>
      </w:r>
      <w:r w:rsidRPr="00106BCE">
        <w:rPr>
          <w:rFonts w:ascii="Sylfaen" w:hAnsi="Sylfaen" w:cs="Sylfaen"/>
          <w:lang w:val="ka-GE"/>
        </w:rPr>
        <w:t>ემისიები</w:t>
      </w:r>
      <w:r w:rsidRPr="00106BCE">
        <w:rPr>
          <w:rFonts w:ascii="Sylfaen" w:hAnsi="Sylfaen"/>
          <w:lang w:val="ka-GE"/>
        </w:rPr>
        <w:t xml:space="preserve"> </w:t>
      </w:r>
      <w:r w:rsidRPr="00106BCE">
        <w:rPr>
          <w:rFonts w:ascii="Sylfaen" w:hAnsi="Sylfaen" w:cs="Sylfaen"/>
          <w:lang w:val="ka-GE"/>
        </w:rPr>
        <w:t>მკვეთრად</w:t>
      </w:r>
      <w:r w:rsidRPr="00106BCE">
        <w:rPr>
          <w:rFonts w:ascii="Sylfaen" w:hAnsi="Sylfaen"/>
          <w:lang w:val="ka-GE"/>
        </w:rPr>
        <w:t xml:space="preserve"> </w:t>
      </w:r>
      <w:r w:rsidRPr="00106BCE">
        <w:rPr>
          <w:rFonts w:ascii="Sylfaen" w:hAnsi="Sylfaen" w:cs="Sylfaen"/>
          <w:lang w:val="ka-GE"/>
        </w:rPr>
        <w:t>დაეცა</w:t>
      </w:r>
      <w:r w:rsidRPr="00106BCE">
        <w:rPr>
          <w:rFonts w:ascii="Sylfaen" w:hAnsi="Sylfaen"/>
          <w:lang w:val="ka-GE"/>
        </w:rPr>
        <w:t xml:space="preserve">. 2017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სათბურის</w:t>
      </w:r>
      <w:r w:rsidRPr="00106BCE">
        <w:rPr>
          <w:rFonts w:ascii="Sylfaen" w:hAnsi="Sylfaen"/>
          <w:lang w:val="ka-GE"/>
        </w:rPr>
        <w:t xml:space="preserve"> </w:t>
      </w:r>
      <w:r w:rsidRPr="00106BCE">
        <w:rPr>
          <w:rFonts w:ascii="Sylfaen" w:hAnsi="Sylfaen" w:cs="Sylfaen"/>
          <w:lang w:val="ka-GE"/>
        </w:rPr>
        <w:t>გაზების</w:t>
      </w:r>
      <w:r w:rsidRPr="00106BCE">
        <w:rPr>
          <w:rFonts w:ascii="Sylfaen" w:hAnsi="Sylfaen"/>
          <w:lang w:val="ka-GE"/>
        </w:rPr>
        <w:t xml:space="preserve"> </w:t>
      </w:r>
      <w:r w:rsidRPr="00106BCE">
        <w:rPr>
          <w:rFonts w:ascii="Sylfaen" w:hAnsi="Sylfaen" w:cs="Sylfaen"/>
          <w:lang w:val="ka-GE"/>
        </w:rPr>
        <w:t>ემისიამ</w:t>
      </w:r>
      <w:r w:rsidRPr="00106BCE">
        <w:rPr>
          <w:rFonts w:ascii="Sylfaen" w:hAnsi="Sylfaen"/>
          <w:lang w:val="ka-GE"/>
        </w:rPr>
        <w:t xml:space="preserve"> </w:t>
      </w:r>
      <w:r w:rsidRPr="00106BCE">
        <w:rPr>
          <w:rFonts w:ascii="Sylfaen" w:hAnsi="Sylfaen" w:cs="Sylfaen"/>
          <w:lang w:val="ka-GE"/>
        </w:rPr>
        <w:t>შეადგინა</w:t>
      </w:r>
      <w:r w:rsidRPr="00106BCE">
        <w:rPr>
          <w:rFonts w:ascii="Sylfaen" w:hAnsi="Sylfaen"/>
          <w:lang w:val="ka-GE"/>
        </w:rPr>
        <w:t xml:space="preserve"> 17,766 </w:t>
      </w:r>
      <w:r w:rsidRPr="00106BCE">
        <w:rPr>
          <w:rFonts w:ascii="Sylfaen" w:hAnsi="Sylfaen" w:cs="Sylfaen"/>
          <w:lang w:val="ka-GE"/>
        </w:rPr>
        <w:t>გგ</w:t>
      </w:r>
      <w:r w:rsidR="00F74007" w:rsidRPr="00106BCE">
        <w:rPr>
          <w:rFonts w:ascii="Sylfaen" w:hAnsi="Sylfaen" w:cs="Sylfaen"/>
          <w:lang w:val="ka-GE"/>
        </w:rPr>
        <w:t xml:space="preserve"> </w:t>
      </w:r>
      <w:r w:rsidRPr="00106BCE">
        <w:rPr>
          <w:rFonts w:ascii="Sylfaen" w:hAnsi="Sylfaen" w:cs="Sylfaen"/>
          <w:lang w:val="ka-GE"/>
        </w:rPr>
        <w:t>(</w:t>
      </w:r>
      <w:r w:rsidRPr="00106BCE">
        <w:rPr>
          <w:rFonts w:ascii="Sylfaen" w:hAnsi="Sylfaen"/>
          <w:lang w:val="ka-GE"/>
        </w:rPr>
        <w:t>LULUCF-ის გარდა)</w:t>
      </w:r>
      <w:r w:rsidR="00F74007" w:rsidRPr="00106BCE">
        <w:rPr>
          <w:rFonts w:ascii="Sylfaen" w:hAnsi="Sylfaen"/>
          <w:lang w:val="ka-GE"/>
        </w:rPr>
        <w:t>.</w:t>
      </w:r>
      <w:r w:rsidRPr="00106BCE">
        <w:rPr>
          <w:rFonts w:ascii="Sylfaen" w:hAnsi="Sylfaen" w:cs="Sylfaen"/>
          <w:lang w:val="ka-GE"/>
        </w:rPr>
        <w:t xml:space="preserve"> თუმცა</w:t>
      </w:r>
      <w:r w:rsidRPr="00106BCE">
        <w:rPr>
          <w:rFonts w:ascii="Sylfaen" w:hAnsi="Sylfaen"/>
          <w:lang w:val="ka-GE"/>
        </w:rPr>
        <w:t xml:space="preserve">, </w:t>
      </w:r>
      <w:r w:rsidRPr="00106BCE">
        <w:rPr>
          <w:rFonts w:ascii="Sylfaen" w:hAnsi="Sylfaen" w:cs="Sylfaen"/>
          <w:lang w:val="ka-GE"/>
        </w:rPr>
        <w:t>ემისი</w:t>
      </w:r>
      <w:r w:rsidR="007E6D17"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ყოველწლიურად</w:t>
      </w:r>
      <w:r w:rsidRPr="00106BCE">
        <w:rPr>
          <w:rFonts w:ascii="Sylfaen" w:hAnsi="Sylfaen"/>
          <w:lang w:val="ka-GE"/>
        </w:rPr>
        <w:t xml:space="preserve"> </w:t>
      </w:r>
      <w:r w:rsidRPr="00106BCE">
        <w:rPr>
          <w:rFonts w:ascii="Sylfaen" w:hAnsi="Sylfaen" w:cs="Sylfaen"/>
          <w:lang w:val="ka-GE"/>
        </w:rPr>
        <w:t>იზრდება</w:t>
      </w:r>
      <w:r w:rsidR="0024025E" w:rsidRPr="00106BCE">
        <w:rPr>
          <w:rFonts w:ascii="Sylfaen" w:hAnsi="Sylfaen" w:cs="Sylfaen"/>
          <w:lang w:val="ka-GE"/>
        </w:rPr>
        <w:t>.</w:t>
      </w:r>
      <w:r w:rsidR="0024025E" w:rsidRPr="00106BCE">
        <w:rPr>
          <w:rFonts w:ascii="Sylfaen" w:hAnsi="Sylfaen"/>
          <w:lang w:val="ka-GE"/>
        </w:rPr>
        <w:t xml:space="preserve"> </w:t>
      </w:r>
      <w:r w:rsidR="00491DB2" w:rsidRPr="00106BCE">
        <w:rPr>
          <w:rFonts w:ascii="Sylfaen" w:hAnsi="Sylfaen"/>
          <w:lang w:val="ka-GE"/>
        </w:rPr>
        <w:t>ზრდის ტენდე</w:t>
      </w:r>
      <w:r w:rsidR="007B5FC9" w:rsidRPr="00106BCE">
        <w:rPr>
          <w:rFonts w:ascii="Sylfaen" w:hAnsi="Sylfaen"/>
          <w:lang w:val="ka-GE"/>
        </w:rPr>
        <w:t>ნ</w:t>
      </w:r>
      <w:r w:rsidR="00491DB2" w:rsidRPr="00106BCE">
        <w:rPr>
          <w:rFonts w:ascii="Sylfaen" w:hAnsi="Sylfaen"/>
          <w:lang w:val="ka-GE"/>
        </w:rPr>
        <w:t>ცია</w:t>
      </w:r>
      <w:r w:rsidRPr="00106BCE">
        <w:rPr>
          <w:rFonts w:ascii="Sylfaen" w:hAnsi="Sylfaen"/>
          <w:lang w:val="ka-GE"/>
        </w:rPr>
        <w:t xml:space="preserve"> </w:t>
      </w:r>
      <w:r w:rsidRPr="00106BCE">
        <w:rPr>
          <w:rFonts w:ascii="Sylfaen" w:hAnsi="Sylfaen" w:cs="Sylfaen"/>
          <w:lang w:val="ka-GE"/>
        </w:rPr>
        <w:t>ნაჩვენებია</w:t>
      </w:r>
      <w:r w:rsidRPr="00106BCE">
        <w:rPr>
          <w:rFonts w:ascii="Sylfaen" w:hAnsi="Sylfaen"/>
          <w:lang w:val="ka-GE"/>
        </w:rPr>
        <w:t xml:space="preserve"> </w:t>
      </w:r>
      <w:r w:rsidR="0024025E" w:rsidRPr="00106BCE">
        <w:rPr>
          <w:rFonts w:ascii="Sylfaen" w:hAnsi="Sylfaen" w:cs="Sylfaen"/>
          <w:lang w:val="ka-GE"/>
        </w:rPr>
        <w:t>4-2 და 4-3 ნახაზებზე.</w:t>
      </w:r>
      <w:r w:rsidRPr="00106BCE">
        <w:rPr>
          <w:rFonts w:ascii="Sylfaen" w:hAnsi="Sylfaen"/>
          <w:lang w:val="ka-GE"/>
        </w:rPr>
        <w:t xml:space="preserve"> </w:t>
      </w:r>
      <w:r w:rsidR="0024025E" w:rsidRPr="00106BCE">
        <w:rPr>
          <w:rFonts w:ascii="Sylfaen" w:hAnsi="Sylfaen"/>
          <w:lang w:val="ka-GE"/>
        </w:rPr>
        <w:t xml:space="preserve">4-15 </w:t>
      </w:r>
      <w:r w:rsidRPr="00106BCE">
        <w:rPr>
          <w:rFonts w:ascii="Sylfaen" w:hAnsi="Sylfaen" w:cs="Sylfaen"/>
          <w:lang w:val="ka-GE"/>
        </w:rPr>
        <w:t>ცხრი</w:t>
      </w:r>
      <w:r w:rsidR="0024025E" w:rsidRPr="00106BCE">
        <w:rPr>
          <w:rFonts w:ascii="Sylfaen" w:hAnsi="Sylfaen" w:cs="Sylfaen"/>
          <w:lang w:val="ka-GE"/>
        </w:rPr>
        <w:t>ლ</w:t>
      </w:r>
      <w:r w:rsidRPr="00106BCE">
        <w:rPr>
          <w:rFonts w:ascii="Sylfaen" w:hAnsi="Sylfaen" w:cs="Sylfaen"/>
          <w:lang w:val="ka-GE"/>
        </w:rPr>
        <w:t>ში წარმოდგენილია სათბურის გაზების ემისიის ტენდენციები სექტორების მიხედვით</w:t>
      </w:r>
      <w:r w:rsidR="007B5FC9" w:rsidRPr="00106BCE">
        <w:rPr>
          <w:rFonts w:ascii="Sylfaen" w:hAnsi="Sylfaen" w:cs="Sylfaen"/>
          <w:lang w:val="ka-GE"/>
        </w:rPr>
        <w:t xml:space="preserve"> 1990-2017 </w:t>
      </w:r>
      <w:r w:rsidRPr="00106BCE">
        <w:rPr>
          <w:rFonts w:ascii="Sylfaen" w:hAnsi="Sylfaen" w:cs="Sylfaen"/>
          <w:lang w:val="ka-GE"/>
        </w:rPr>
        <w:t>წლებში. აღსანიშნავია რომ, LULUCF-ის გამონაბოლქვი ემისიები მუდმივად უარყოფითი იყო</w:t>
      </w:r>
      <w:r w:rsidR="00026113" w:rsidRPr="00106BCE">
        <w:rPr>
          <w:rFonts w:ascii="Sylfaen" w:hAnsi="Sylfaen" w:cs="Sylfaen"/>
          <w:lang w:val="ka-GE"/>
        </w:rPr>
        <w:t>.</w:t>
      </w:r>
      <w:r w:rsidRPr="00106BCE">
        <w:rPr>
          <w:rFonts w:ascii="Sylfaen" w:hAnsi="Sylfaen" w:cs="Sylfaen"/>
          <w:lang w:val="ka-GE"/>
        </w:rPr>
        <w:t xml:space="preserve"> </w:t>
      </w:r>
      <w:r w:rsidR="00026113" w:rsidRPr="00106BCE">
        <w:rPr>
          <w:rFonts w:ascii="Sylfaen" w:eastAsia="Times New Roman" w:hAnsi="Sylfaen" w:cs="Times New Roman"/>
          <w:bCs/>
          <w:iCs/>
          <w:color w:val="0D0D0D" w:themeColor="text1" w:themeTint="F2"/>
          <w:lang w:val="ka-GE" w:eastAsia="en-GB"/>
        </w:rPr>
        <w:t xml:space="preserve">2009 წლიდან მოყოლებული </w:t>
      </w:r>
      <w:r w:rsidR="00CE3008" w:rsidRPr="00106BCE">
        <w:rPr>
          <w:rFonts w:ascii="Sylfaen" w:eastAsia="Times New Roman" w:hAnsi="Sylfaen" w:cs="Times New Roman"/>
          <w:bCs/>
          <w:iCs/>
          <w:color w:val="0D0D0D" w:themeColor="text1" w:themeTint="F2"/>
          <w:lang w:val="ka-GE" w:eastAsia="en-GB"/>
        </w:rPr>
        <w:t>ენერგეტიკასთან</w:t>
      </w:r>
      <w:r w:rsidR="00026113" w:rsidRPr="00106BCE">
        <w:rPr>
          <w:rFonts w:ascii="Sylfaen" w:eastAsia="Times New Roman" w:hAnsi="Sylfaen" w:cs="Times New Roman"/>
          <w:bCs/>
          <w:iCs/>
          <w:color w:val="0D0D0D" w:themeColor="text1" w:themeTint="F2"/>
          <w:lang w:val="ka-GE" w:eastAsia="en-GB"/>
        </w:rPr>
        <w:t xml:space="preserve"> დაკავშირებული ემისიები მკვეთრად გაიზარდა.</w:t>
      </w:r>
    </w:p>
    <w:p w14:paraId="0E615C65" w14:textId="7A40BEDE" w:rsidR="003B0CC2" w:rsidRPr="00106BCE" w:rsidRDefault="003B0CC2" w:rsidP="001332FE">
      <w:pPr>
        <w:spacing w:before="120" w:after="240" w:line="276" w:lineRule="auto"/>
        <w:jc w:val="both"/>
        <w:rPr>
          <w:rFonts w:ascii="Sylfaen" w:eastAsia="Times New Roman" w:hAnsi="Sylfaen" w:cs="Times New Roman"/>
          <w:b/>
          <w:iCs/>
          <w:color w:val="0D0D0D" w:themeColor="text1" w:themeTint="F2"/>
          <w:lang w:val="ka-GE" w:eastAsia="en-GB"/>
        </w:rPr>
      </w:pPr>
      <w:r w:rsidRPr="00106BCE">
        <w:rPr>
          <w:rFonts w:ascii="Sylfaen" w:eastAsia="Times New Roman" w:hAnsi="Sylfaen" w:cs="Times New Roman"/>
          <w:b/>
          <w:iCs/>
          <w:color w:val="0D0D0D" w:themeColor="text1" w:themeTint="F2"/>
          <w:lang w:val="ka-GE" w:eastAsia="en-GB"/>
        </w:rPr>
        <w:t>ცხრილი 4-15: სათბური</w:t>
      </w:r>
      <w:r w:rsidR="007512B0" w:rsidRPr="00106BCE">
        <w:rPr>
          <w:rFonts w:ascii="Sylfaen" w:eastAsia="Times New Roman" w:hAnsi="Sylfaen" w:cs="Times New Roman"/>
          <w:b/>
          <w:iCs/>
          <w:color w:val="0D0D0D" w:themeColor="text1" w:themeTint="F2"/>
          <w:lang w:val="ka-GE" w:eastAsia="en-GB"/>
        </w:rPr>
        <w:t>ს</w:t>
      </w:r>
      <w:r w:rsidRPr="00106BCE">
        <w:rPr>
          <w:rFonts w:ascii="Sylfaen" w:eastAsia="Times New Roman" w:hAnsi="Sylfaen" w:cs="Times New Roman"/>
          <w:b/>
          <w:iCs/>
          <w:color w:val="0D0D0D" w:themeColor="text1" w:themeTint="F2"/>
          <w:lang w:val="ka-GE" w:eastAsia="en-GB"/>
        </w:rPr>
        <w:t xml:space="preserve"> გაზების ემისიის ტენდენციები სექტორების მიხედვით, </w:t>
      </w:r>
      <w:r w:rsidRPr="00106BCE" w:rsidDel="00125A6A">
        <w:rPr>
          <w:rFonts w:ascii="Sylfaen" w:eastAsia="Times New Roman" w:hAnsi="Sylfaen" w:cs="Times New Roman"/>
          <w:b/>
          <w:iCs/>
          <w:color w:val="0D0D0D" w:themeColor="text1" w:themeTint="F2"/>
          <w:lang w:val="ka-GE" w:eastAsia="en-GB"/>
        </w:rPr>
        <w:t>მათ შორის</w:t>
      </w:r>
      <w:r w:rsidRPr="00106BCE">
        <w:rPr>
          <w:rFonts w:ascii="Sylfaen" w:eastAsia="Times New Roman" w:hAnsi="Sylfaen" w:cs="Times New Roman"/>
          <w:b/>
          <w:iCs/>
          <w:color w:val="0D0D0D" w:themeColor="text1" w:themeTint="F2"/>
          <w:lang w:val="ka-GE" w:eastAsia="en-GB"/>
        </w:rPr>
        <w:t xml:space="preserve"> LULUCF-ის ჩათვლით და მის გარეშე, 1990-2017 წლებში</w:t>
      </w:r>
      <w:r w:rsidR="00C62CA5" w:rsidRPr="00106BCE">
        <w:rPr>
          <w:rFonts w:ascii="Sylfaen" w:eastAsia="Times New Roman" w:hAnsi="Sylfaen" w:cs="Times New Roman"/>
          <w:b/>
          <w:iCs/>
          <w:color w:val="0D0D0D" w:themeColor="text1" w:themeTint="F2"/>
          <w:lang w:val="ka-GE" w:eastAsia="en-GB"/>
        </w:rPr>
        <w:t xml:space="preserve">, </w:t>
      </w:r>
      <w:bookmarkStart w:id="319" w:name="_Hlk114233738"/>
      <w:r w:rsidR="00A441A3" w:rsidRPr="00106BCE">
        <w:rPr>
          <w:rFonts w:ascii="Sylfaen" w:eastAsia="Times New Roman" w:hAnsi="Sylfaen" w:cs="Times New Roman"/>
          <w:b/>
          <w:iCs/>
          <w:color w:val="0D0D0D" w:themeColor="text1" w:themeTint="F2"/>
          <w:lang w:val="ka-GE" w:eastAsia="en-GB"/>
        </w:rPr>
        <w:t>(</w:t>
      </w:r>
      <w:r w:rsidR="00C62CA5" w:rsidRPr="00106BCE">
        <w:rPr>
          <w:rFonts w:ascii="Sylfaen" w:eastAsia="Times New Roman" w:hAnsi="Sylfaen" w:cs="Times New Roman"/>
          <w:b/>
          <w:iCs/>
          <w:color w:val="0D0D0D" w:themeColor="text1" w:themeTint="F2"/>
          <w:lang w:val="ka-GE" w:eastAsia="en-GB"/>
        </w:rPr>
        <w:t>ტ CO</w:t>
      </w:r>
      <w:r w:rsidR="00C62CA5" w:rsidRPr="00106BCE">
        <w:rPr>
          <w:rFonts w:ascii="Sylfaen" w:eastAsia="Times New Roman" w:hAnsi="Sylfaen" w:cs="Times New Roman"/>
          <w:b/>
          <w:iCs/>
          <w:color w:val="0D0D0D" w:themeColor="text1" w:themeTint="F2"/>
          <w:vertAlign w:val="subscript"/>
          <w:lang w:val="ka-GE" w:eastAsia="en-GB"/>
        </w:rPr>
        <w:t>2</w:t>
      </w:r>
      <w:r w:rsidR="00C62CA5" w:rsidRPr="00106BCE">
        <w:rPr>
          <w:rFonts w:ascii="Sylfaen" w:eastAsia="Times New Roman" w:hAnsi="Sylfaen" w:cs="Times New Roman"/>
          <w:b/>
          <w:iCs/>
          <w:color w:val="0D0D0D" w:themeColor="text1" w:themeTint="F2"/>
          <w:lang w:val="ka-GE" w:eastAsia="en-GB"/>
        </w:rPr>
        <w:t xml:space="preserve"> </w:t>
      </w:r>
      <w:r w:rsidR="00102AC2" w:rsidRPr="00106BCE">
        <w:rPr>
          <w:rFonts w:ascii="Sylfaen" w:eastAsia="Times New Roman" w:hAnsi="Sylfaen" w:cs="Times New Roman"/>
          <w:b/>
          <w:iCs/>
          <w:color w:val="0D0D0D" w:themeColor="text1" w:themeTint="F2"/>
          <w:lang w:val="ka-GE" w:eastAsia="en-GB"/>
        </w:rPr>
        <w:t>ექ</w:t>
      </w:r>
      <w:r w:rsidR="00C62CA5" w:rsidRPr="00106BCE">
        <w:rPr>
          <w:rFonts w:ascii="Sylfaen" w:eastAsia="Times New Roman" w:hAnsi="Sylfaen" w:cs="Times New Roman"/>
          <w:b/>
          <w:iCs/>
          <w:color w:val="0D0D0D" w:themeColor="text1" w:themeTint="F2"/>
          <w:lang w:val="ka-GE" w:eastAsia="en-GB"/>
        </w:rPr>
        <w:t>ვ</w:t>
      </w:r>
      <w:bookmarkEnd w:id="319"/>
      <w:r w:rsidR="00A441A3" w:rsidRPr="00106BCE">
        <w:rPr>
          <w:rFonts w:ascii="Sylfaen" w:eastAsia="Times New Roman" w:hAnsi="Sylfaen" w:cs="Times New Roman"/>
          <w:b/>
          <w:iCs/>
          <w:color w:val="0D0D0D" w:themeColor="text1" w:themeTint="F2"/>
          <w:lang w:val="ka-GE"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487"/>
        <w:gridCol w:w="820"/>
        <w:gridCol w:w="1447"/>
        <w:gridCol w:w="1321"/>
        <w:gridCol w:w="961"/>
        <w:gridCol w:w="1279"/>
        <w:gridCol w:w="1103"/>
      </w:tblGrid>
      <w:tr w:rsidR="005D342A" w:rsidRPr="00106BCE" w14:paraId="1C7B799F" w14:textId="77777777" w:rsidTr="006A71CF">
        <w:trPr>
          <w:trHeight w:val="1218"/>
          <w:tblHeader/>
        </w:trPr>
        <w:tc>
          <w:tcPr>
            <w:tcW w:w="660" w:type="pct"/>
            <w:shd w:val="clear" w:color="auto" w:fill="BDD6EE" w:themeFill="accent5" w:themeFillTint="66"/>
            <w:vAlign w:val="center"/>
            <w:hideMark/>
          </w:tcPr>
          <w:p w14:paraId="482251AD" w14:textId="6232B05F" w:rsidR="003B0CC2" w:rsidRPr="00106BCE" w:rsidRDefault="003819CC" w:rsidP="006B7A84">
            <w:pPr>
              <w:spacing w:after="0"/>
              <w:ind w:left="-57" w:right="-57"/>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სექტორი</w:t>
            </w:r>
          </w:p>
        </w:tc>
        <w:tc>
          <w:tcPr>
            <w:tcW w:w="789" w:type="pct"/>
            <w:shd w:val="clear" w:color="auto" w:fill="BDD6EE" w:themeFill="accent5" w:themeFillTint="66"/>
            <w:vAlign w:val="center"/>
            <w:hideMark/>
          </w:tcPr>
          <w:p w14:paraId="67A44285" w14:textId="4DA523F2" w:rsidR="003B0CC2" w:rsidRPr="00106BCE" w:rsidRDefault="003819CC" w:rsidP="006B7A84">
            <w:pPr>
              <w:spacing w:after="0"/>
              <w:ind w:left="-57" w:right="-57"/>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ენერგეტიკა</w:t>
            </w:r>
          </w:p>
        </w:tc>
        <w:tc>
          <w:tcPr>
            <w:tcW w:w="443" w:type="pct"/>
            <w:shd w:val="clear" w:color="auto" w:fill="BDD6EE" w:themeFill="accent5" w:themeFillTint="66"/>
            <w:vAlign w:val="center"/>
            <w:hideMark/>
          </w:tcPr>
          <w:p w14:paraId="2398DF01" w14:textId="77777777" w:rsidR="003B0CC2" w:rsidRPr="00106BCE" w:rsidRDefault="003B0CC2" w:rsidP="00A31976">
            <w:pPr>
              <w:spacing w:after="0"/>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IPPU</w:t>
            </w:r>
          </w:p>
        </w:tc>
        <w:tc>
          <w:tcPr>
            <w:tcW w:w="768" w:type="pct"/>
            <w:shd w:val="clear" w:color="auto" w:fill="BDD6EE" w:themeFill="accent5" w:themeFillTint="66"/>
            <w:vAlign w:val="center"/>
            <w:hideMark/>
          </w:tcPr>
          <w:p w14:paraId="3AAFF86A" w14:textId="5360E948" w:rsidR="003B0CC2" w:rsidRPr="00106BCE" w:rsidRDefault="003819CC" w:rsidP="006B7A84">
            <w:pPr>
              <w:spacing w:after="0"/>
              <w:ind w:left="-57" w:right="-57"/>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სოფლის მეურნეობა</w:t>
            </w:r>
          </w:p>
        </w:tc>
        <w:tc>
          <w:tcPr>
            <w:tcW w:w="702" w:type="pct"/>
            <w:shd w:val="clear" w:color="auto" w:fill="BDD6EE" w:themeFill="accent5" w:themeFillTint="66"/>
            <w:vAlign w:val="center"/>
            <w:hideMark/>
          </w:tcPr>
          <w:p w14:paraId="0BD9C630" w14:textId="47E25E5A" w:rsidR="003B0CC2" w:rsidRPr="00106BCE" w:rsidRDefault="003819CC" w:rsidP="006B7A84">
            <w:pPr>
              <w:spacing w:after="0"/>
              <w:ind w:left="-57" w:right="-57"/>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ნარჩენები</w:t>
            </w:r>
          </w:p>
        </w:tc>
        <w:tc>
          <w:tcPr>
            <w:tcW w:w="512" w:type="pct"/>
            <w:shd w:val="clear" w:color="auto" w:fill="BDD6EE" w:themeFill="accent5" w:themeFillTint="66"/>
            <w:vAlign w:val="center"/>
            <w:hideMark/>
          </w:tcPr>
          <w:p w14:paraId="3C94E472" w14:textId="524A6B73" w:rsidR="003B0CC2" w:rsidRPr="00106BCE" w:rsidRDefault="003B0CC2" w:rsidP="00A31976">
            <w:pPr>
              <w:spacing w:after="0"/>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LULU</w:t>
            </w:r>
            <w:r w:rsidR="003819CC" w:rsidRPr="00106BCE">
              <w:rPr>
                <w:rFonts w:ascii="Sylfaen" w:eastAsia="Times New Roman" w:hAnsi="Sylfaen" w:cs="Arial"/>
                <w:b/>
                <w:color w:val="000000"/>
                <w:sz w:val="20"/>
                <w:szCs w:val="20"/>
                <w:lang w:val="ka-GE" w:eastAsia="en-GB"/>
              </w:rPr>
              <w:t>CF</w:t>
            </w:r>
          </w:p>
        </w:tc>
        <w:tc>
          <w:tcPr>
            <w:tcW w:w="544" w:type="pct"/>
            <w:shd w:val="clear" w:color="auto" w:fill="BDD6EE" w:themeFill="accent5" w:themeFillTint="66"/>
            <w:vAlign w:val="center"/>
            <w:hideMark/>
          </w:tcPr>
          <w:p w14:paraId="370CCE6B" w14:textId="50C22A5E" w:rsidR="003B0CC2" w:rsidRPr="00106BCE" w:rsidRDefault="00533942" w:rsidP="00A31976">
            <w:pPr>
              <w:spacing w:after="0"/>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 xml:space="preserve">ჯამი </w:t>
            </w:r>
            <w:r w:rsidR="003B0CC2" w:rsidRPr="00106BCE">
              <w:rPr>
                <w:rFonts w:ascii="Sylfaen" w:eastAsia="Times New Roman" w:hAnsi="Sylfaen" w:cs="Arial"/>
                <w:b/>
                <w:color w:val="000000"/>
                <w:sz w:val="20"/>
                <w:szCs w:val="20"/>
                <w:lang w:val="ka-GE" w:eastAsia="en-GB"/>
              </w:rPr>
              <w:t>(LULUCF</w:t>
            </w:r>
            <w:r w:rsidRPr="00106BCE">
              <w:rPr>
                <w:rFonts w:ascii="Sylfaen" w:eastAsia="Times New Roman" w:hAnsi="Sylfaen" w:cs="Arial"/>
                <w:b/>
                <w:color w:val="000000"/>
                <w:sz w:val="20"/>
                <w:szCs w:val="20"/>
                <w:lang w:val="ka-GE" w:eastAsia="en-GB"/>
              </w:rPr>
              <w:t>-ის გამოკლება</w:t>
            </w:r>
            <w:r w:rsidR="003B0CC2" w:rsidRPr="00106BCE">
              <w:rPr>
                <w:rFonts w:ascii="Sylfaen" w:eastAsia="Times New Roman" w:hAnsi="Sylfaen" w:cs="Arial"/>
                <w:b/>
                <w:color w:val="000000"/>
                <w:sz w:val="20"/>
                <w:szCs w:val="20"/>
                <w:lang w:val="ka-GE" w:eastAsia="en-GB"/>
              </w:rPr>
              <w:t>)</w:t>
            </w:r>
          </w:p>
        </w:tc>
        <w:tc>
          <w:tcPr>
            <w:tcW w:w="581" w:type="pct"/>
            <w:shd w:val="clear" w:color="auto" w:fill="BDD6EE" w:themeFill="accent5" w:themeFillTint="66"/>
            <w:vAlign w:val="center"/>
            <w:hideMark/>
          </w:tcPr>
          <w:p w14:paraId="0157B305" w14:textId="43E0440C" w:rsidR="003B0CC2" w:rsidRPr="00106BCE" w:rsidRDefault="00533942" w:rsidP="00A31976">
            <w:pPr>
              <w:spacing w:after="0"/>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ჯამი (LULUCF-თან ერთად)</w:t>
            </w:r>
          </w:p>
        </w:tc>
      </w:tr>
      <w:tr w:rsidR="005D342A" w:rsidRPr="00106BCE" w14:paraId="5525F261" w14:textId="77777777" w:rsidTr="00A31976">
        <w:trPr>
          <w:trHeight w:val="453"/>
        </w:trPr>
        <w:tc>
          <w:tcPr>
            <w:tcW w:w="660" w:type="pct"/>
            <w:noWrap/>
            <w:vAlign w:val="center"/>
            <w:hideMark/>
          </w:tcPr>
          <w:p w14:paraId="47F5821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1990</w:t>
            </w:r>
          </w:p>
        </w:tc>
        <w:tc>
          <w:tcPr>
            <w:tcW w:w="789" w:type="pct"/>
            <w:noWrap/>
            <w:vAlign w:val="center"/>
            <w:hideMark/>
          </w:tcPr>
          <w:p w14:paraId="308C433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36,698</w:t>
            </w:r>
          </w:p>
        </w:tc>
        <w:tc>
          <w:tcPr>
            <w:tcW w:w="443" w:type="pct"/>
            <w:noWrap/>
            <w:vAlign w:val="center"/>
            <w:hideMark/>
          </w:tcPr>
          <w:p w14:paraId="0FFCA15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3,879</w:t>
            </w:r>
          </w:p>
        </w:tc>
        <w:tc>
          <w:tcPr>
            <w:tcW w:w="768" w:type="pct"/>
            <w:noWrap/>
            <w:vAlign w:val="center"/>
            <w:hideMark/>
          </w:tcPr>
          <w:p w14:paraId="69C6CEE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4,102</w:t>
            </w:r>
          </w:p>
        </w:tc>
        <w:tc>
          <w:tcPr>
            <w:tcW w:w="702" w:type="pct"/>
            <w:noWrap/>
            <w:vAlign w:val="center"/>
            <w:hideMark/>
          </w:tcPr>
          <w:p w14:paraId="0AFBC87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1,135</w:t>
            </w:r>
          </w:p>
        </w:tc>
        <w:tc>
          <w:tcPr>
            <w:tcW w:w="512" w:type="pct"/>
            <w:noWrap/>
            <w:vAlign w:val="center"/>
            <w:hideMark/>
          </w:tcPr>
          <w:p w14:paraId="7846233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-6,353</w:t>
            </w:r>
          </w:p>
        </w:tc>
        <w:tc>
          <w:tcPr>
            <w:tcW w:w="544" w:type="pct"/>
            <w:noWrap/>
            <w:vAlign w:val="center"/>
            <w:hideMark/>
          </w:tcPr>
          <w:p w14:paraId="35C1F8B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45,813</w:t>
            </w:r>
          </w:p>
        </w:tc>
        <w:tc>
          <w:tcPr>
            <w:tcW w:w="581" w:type="pct"/>
            <w:noWrap/>
            <w:vAlign w:val="center"/>
            <w:hideMark/>
          </w:tcPr>
          <w:p w14:paraId="6D6EF7D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39,460</w:t>
            </w:r>
          </w:p>
        </w:tc>
      </w:tr>
      <w:tr w:rsidR="005D342A" w:rsidRPr="00106BCE" w14:paraId="13453E93" w14:textId="77777777" w:rsidTr="00A31976">
        <w:trPr>
          <w:trHeight w:val="453"/>
        </w:trPr>
        <w:tc>
          <w:tcPr>
            <w:tcW w:w="660" w:type="pct"/>
            <w:noWrap/>
            <w:vAlign w:val="center"/>
            <w:hideMark/>
          </w:tcPr>
          <w:p w14:paraId="2BD04AF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1991</w:t>
            </w:r>
          </w:p>
        </w:tc>
        <w:tc>
          <w:tcPr>
            <w:tcW w:w="789" w:type="pct"/>
            <w:noWrap/>
            <w:vAlign w:val="center"/>
            <w:hideMark/>
          </w:tcPr>
          <w:p w14:paraId="70D94D8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28,529</w:t>
            </w:r>
          </w:p>
        </w:tc>
        <w:tc>
          <w:tcPr>
            <w:tcW w:w="443" w:type="pct"/>
            <w:noWrap/>
            <w:vAlign w:val="center"/>
            <w:hideMark/>
          </w:tcPr>
          <w:p w14:paraId="5B8140A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3,038</w:t>
            </w:r>
          </w:p>
        </w:tc>
        <w:tc>
          <w:tcPr>
            <w:tcW w:w="768" w:type="pct"/>
            <w:noWrap/>
            <w:vAlign w:val="center"/>
            <w:hideMark/>
          </w:tcPr>
          <w:p w14:paraId="0899976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3,713</w:t>
            </w:r>
          </w:p>
        </w:tc>
        <w:tc>
          <w:tcPr>
            <w:tcW w:w="702" w:type="pct"/>
            <w:noWrap/>
            <w:vAlign w:val="center"/>
            <w:hideMark/>
          </w:tcPr>
          <w:p w14:paraId="0751999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1,106</w:t>
            </w:r>
          </w:p>
        </w:tc>
        <w:tc>
          <w:tcPr>
            <w:tcW w:w="512" w:type="pct"/>
            <w:noWrap/>
            <w:vAlign w:val="center"/>
            <w:hideMark/>
          </w:tcPr>
          <w:p w14:paraId="607D190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-6,416</w:t>
            </w:r>
          </w:p>
        </w:tc>
        <w:tc>
          <w:tcPr>
            <w:tcW w:w="544" w:type="pct"/>
            <w:noWrap/>
            <w:vAlign w:val="center"/>
            <w:hideMark/>
          </w:tcPr>
          <w:p w14:paraId="3A361B1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36,385</w:t>
            </w:r>
          </w:p>
        </w:tc>
        <w:tc>
          <w:tcPr>
            <w:tcW w:w="581" w:type="pct"/>
            <w:noWrap/>
            <w:vAlign w:val="center"/>
            <w:hideMark/>
          </w:tcPr>
          <w:p w14:paraId="48B9999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29,970</w:t>
            </w:r>
          </w:p>
        </w:tc>
      </w:tr>
      <w:tr w:rsidR="005D342A" w:rsidRPr="00106BCE" w14:paraId="53796BB8" w14:textId="77777777" w:rsidTr="00A31976">
        <w:trPr>
          <w:trHeight w:val="453"/>
        </w:trPr>
        <w:tc>
          <w:tcPr>
            <w:tcW w:w="660" w:type="pct"/>
            <w:noWrap/>
            <w:vAlign w:val="center"/>
            <w:hideMark/>
          </w:tcPr>
          <w:p w14:paraId="627E3A48"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1992</w:t>
            </w:r>
          </w:p>
        </w:tc>
        <w:tc>
          <w:tcPr>
            <w:tcW w:w="789" w:type="pct"/>
            <w:noWrap/>
            <w:vAlign w:val="center"/>
            <w:hideMark/>
          </w:tcPr>
          <w:p w14:paraId="1F8ED4C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24,224</w:t>
            </w:r>
          </w:p>
        </w:tc>
        <w:tc>
          <w:tcPr>
            <w:tcW w:w="443" w:type="pct"/>
            <w:noWrap/>
            <w:vAlign w:val="center"/>
            <w:hideMark/>
          </w:tcPr>
          <w:p w14:paraId="45863428"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1,705</w:t>
            </w:r>
          </w:p>
        </w:tc>
        <w:tc>
          <w:tcPr>
            <w:tcW w:w="768" w:type="pct"/>
            <w:noWrap/>
            <w:vAlign w:val="center"/>
            <w:hideMark/>
          </w:tcPr>
          <w:p w14:paraId="488BB62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3,079</w:t>
            </w:r>
          </w:p>
        </w:tc>
        <w:tc>
          <w:tcPr>
            <w:tcW w:w="702" w:type="pct"/>
            <w:noWrap/>
            <w:vAlign w:val="center"/>
            <w:hideMark/>
          </w:tcPr>
          <w:p w14:paraId="32D7C4E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1,110</w:t>
            </w:r>
          </w:p>
        </w:tc>
        <w:tc>
          <w:tcPr>
            <w:tcW w:w="512" w:type="pct"/>
            <w:noWrap/>
            <w:vAlign w:val="center"/>
            <w:hideMark/>
          </w:tcPr>
          <w:p w14:paraId="1AAA418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-6,312</w:t>
            </w:r>
          </w:p>
        </w:tc>
        <w:tc>
          <w:tcPr>
            <w:tcW w:w="544" w:type="pct"/>
            <w:noWrap/>
            <w:vAlign w:val="center"/>
            <w:hideMark/>
          </w:tcPr>
          <w:p w14:paraId="10A120A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30,118</w:t>
            </w:r>
          </w:p>
        </w:tc>
        <w:tc>
          <w:tcPr>
            <w:tcW w:w="581" w:type="pct"/>
            <w:noWrap/>
            <w:vAlign w:val="center"/>
            <w:hideMark/>
          </w:tcPr>
          <w:p w14:paraId="106D7DA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23,805</w:t>
            </w:r>
          </w:p>
        </w:tc>
      </w:tr>
      <w:tr w:rsidR="005D342A" w:rsidRPr="00106BCE" w14:paraId="6E9E2CFF" w14:textId="77777777" w:rsidTr="00A31976">
        <w:trPr>
          <w:trHeight w:val="453"/>
        </w:trPr>
        <w:tc>
          <w:tcPr>
            <w:tcW w:w="660" w:type="pct"/>
            <w:noWrap/>
            <w:vAlign w:val="center"/>
            <w:hideMark/>
          </w:tcPr>
          <w:p w14:paraId="742650B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1993</w:t>
            </w:r>
          </w:p>
        </w:tc>
        <w:tc>
          <w:tcPr>
            <w:tcW w:w="789" w:type="pct"/>
            <w:noWrap/>
            <w:vAlign w:val="center"/>
            <w:hideMark/>
          </w:tcPr>
          <w:p w14:paraId="7CF2E19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19,678</w:t>
            </w:r>
          </w:p>
        </w:tc>
        <w:tc>
          <w:tcPr>
            <w:tcW w:w="443" w:type="pct"/>
            <w:noWrap/>
            <w:vAlign w:val="center"/>
            <w:hideMark/>
          </w:tcPr>
          <w:p w14:paraId="0CC4E30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776</w:t>
            </w:r>
          </w:p>
        </w:tc>
        <w:tc>
          <w:tcPr>
            <w:tcW w:w="768" w:type="pct"/>
            <w:noWrap/>
            <w:vAlign w:val="center"/>
            <w:hideMark/>
          </w:tcPr>
          <w:p w14:paraId="78464B8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2,831</w:t>
            </w:r>
          </w:p>
        </w:tc>
        <w:tc>
          <w:tcPr>
            <w:tcW w:w="702" w:type="pct"/>
            <w:noWrap/>
            <w:vAlign w:val="center"/>
            <w:hideMark/>
          </w:tcPr>
          <w:p w14:paraId="3BCD290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1,112</w:t>
            </w:r>
          </w:p>
        </w:tc>
        <w:tc>
          <w:tcPr>
            <w:tcW w:w="512" w:type="pct"/>
            <w:noWrap/>
            <w:vAlign w:val="center"/>
            <w:hideMark/>
          </w:tcPr>
          <w:p w14:paraId="48ACC6D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-6,548</w:t>
            </w:r>
          </w:p>
        </w:tc>
        <w:tc>
          <w:tcPr>
            <w:tcW w:w="544" w:type="pct"/>
            <w:noWrap/>
            <w:vAlign w:val="center"/>
            <w:hideMark/>
          </w:tcPr>
          <w:p w14:paraId="27550E4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24,397</w:t>
            </w:r>
          </w:p>
        </w:tc>
        <w:tc>
          <w:tcPr>
            <w:tcW w:w="581" w:type="pct"/>
            <w:noWrap/>
            <w:vAlign w:val="center"/>
            <w:hideMark/>
          </w:tcPr>
          <w:p w14:paraId="0510BFE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17,849</w:t>
            </w:r>
          </w:p>
        </w:tc>
      </w:tr>
      <w:tr w:rsidR="005D342A" w:rsidRPr="00106BCE" w14:paraId="2466BFDA" w14:textId="77777777" w:rsidTr="00A31976">
        <w:trPr>
          <w:trHeight w:val="453"/>
        </w:trPr>
        <w:tc>
          <w:tcPr>
            <w:tcW w:w="660" w:type="pct"/>
            <w:noWrap/>
            <w:vAlign w:val="center"/>
            <w:hideMark/>
          </w:tcPr>
          <w:p w14:paraId="4531220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1994</w:t>
            </w:r>
          </w:p>
        </w:tc>
        <w:tc>
          <w:tcPr>
            <w:tcW w:w="789" w:type="pct"/>
            <w:noWrap/>
            <w:vAlign w:val="center"/>
            <w:hideMark/>
          </w:tcPr>
          <w:p w14:paraId="08F450D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11,558</w:t>
            </w:r>
          </w:p>
        </w:tc>
        <w:tc>
          <w:tcPr>
            <w:tcW w:w="443" w:type="pct"/>
            <w:noWrap/>
            <w:vAlign w:val="center"/>
            <w:hideMark/>
          </w:tcPr>
          <w:p w14:paraId="1FCD6B0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414</w:t>
            </w:r>
          </w:p>
        </w:tc>
        <w:tc>
          <w:tcPr>
            <w:tcW w:w="768" w:type="pct"/>
            <w:noWrap/>
            <w:vAlign w:val="center"/>
            <w:hideMark/>
          </w:tcPr>
          <w:p w14:paraId="26906E4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2,683</w:t>
            </w:r>
          </w:p>
        </w:tc>
        <w:tc>
          <w:tcPr>
            <w:tcW w:w="702" w:type="pct"/>
            <w:noWrap/>
            <w:vAlign w:val="center"/>
            <w:hideMark/>
          </w:tcPr>
          <w:p w14:paraId="0DE32EC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1,091</w:t>
            </w:r>
          </w:p>
        </w:tc>
        <w:tc>
          <w:tcPr>
            <w:tcW w:w="512" w:type="pct"/>
            <w:noWrap/>
            <w:vAlign w:val="center"/>
            <w:hideMark/>
          </w:tcPr>
          <w:p w14:paraId="5F86365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-6,625</w:t>
            </w:r>
          </w:p>
        </w:tc>
        <w:tc>
          <w:tcPr>
            <w:tcW w:w="544" w:type="pct"/>
            <w:noWrap/>
            <w:vAlign w:val="center"/>
            <w:hideMark/>
          </w:tcPr>
          <w:p w14:paraId="3AE0CF8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15,745</w:t>
            </w:r>
          </w:p>
        </w:tc>
        <w:tc>
          <w:tcPr>
            <w:tcW w:w="581" w:type="pct"/>
            <w:noWrap/>
            <w:vAlign w:val="center"/>
            <w:hideMark/>
          </w:tcPr>
          <w:p w14:paraId="5D87236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9,120</w:t>
            </w:r>
          </w:p>
        </w:tc>
      </w:tr>
      <w:tr w:rsidR="005D342A" w:rsidRPr="00106BCE" w14:paraId="181F50BC" w14:textId="77777777" w:rsidTr="00A31976">
        <w:trPr>
          <w:trHeight w:val="453"/>
        </w:trPr>
        <w:tc>
          <w:tcPr>
            <w:tcW w:w="660" w:type="pct"/>
            <w:noWrap/>
            <w:vAlign w:val="center"/>
            <w:hideMark/>
          </w:tcPr>
          <w:p w14:paraId="14DACAF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1995</w:t>
            </w:r>
          </w:p>
        </w:tc>
        <w:tc>
          <w:tcPr>
            <w:tcW w:w="789" w:type="pct"/>
            <w:noWrap/>
            <w:vAlign w:val="center"/>
            <w:hideMark/>
          </w:tcPr>
          <w:p w14:paraId="28A9251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8,319</w:t>
            </w:r>
          </w:p>
        </w:tc>
        <w:tc>
          <w:tcPr>
            <w:tcW w:w="443" w:type="pct"/>
            <w:noWrap/>
            <w:vAlign w:val="center"/>
            <w:hideMark/>
          </w:tcPr>
          <w:p w14:paraId="7C01E35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447</w:t>
            </w:r>
          </w:p>
        </w:tc>
        <w:tc>
          <w:tcPr>
            <w:tcW w:w="768" w:type="pct"/>
            <w:noWrap/>
            <w:vAlign w:val="center"/>
            <w:hideMark/>
          </w:tcPr>
          <w:p w14:paraId="6F7C3D1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2,805</w:t>
            </w:r>
          </w:p>
        </w:tc>
        <w:tc>
          <w:tcPr>
            <w:tcW w:w="702" w:type="pct"/>
            <w:noWrap/>
            <w:vAlign w:val="center"/>
            <w:hideMark/>
          </w:tcPr>
          <w:p w14:paraId="0C40F1E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1,125</w:t>
            </w:r>
          </w:p>
        </w:tc>
        <w:tc>
          <w:tcPr>
            <w:tcW w:w="512" w:type="pct"/>
            <w:noWrap/>
            <w:vAlign w:val="center"/>
            <w:hideMark/>
          </w:tcPr>
          <w:p w14:paraId="328BF9B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-6,273</w:t>
            </w:r>
          </w:p>
        </w:tc>
        <w:tc>
          <w:tcPr>
            <w:tcW w:w="544" w:type="pct"/>
            <w:noWrap/>
            <w:vAlign w:val="center"/>
            <w:hideMark/>
          </w:tcPr>
          <w:p w14:paraId="3EF7A51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12,696</w:t>
            </w:r>
          </w:p>
        </w:tc>
        <w:tc>
          <w:tcPr>
            <w:tcW w:w="581" w:type="pct"/>
            <w:noWrap/>
            <w:vAlign w:val="center"/>
            <w:hideMark/>
          </w:tcPr>
          <w:p w14:paraId="3D8450D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6,423</w:t>
            </w:r>
          </w:p>
        </w:tc>
      </w:tr>
      <w:tr w:rsidR="005D342A" w:rsidRPr="00106BCE" w14:paraId="31BD952D" w14:textId="77777777" w:rsidTr="00A31976">
        <w:trPr>
          <w:trHeight w:val="453"/>
        </w:trPr>
        <w:tc>
          <w:tcPr>
            <w:tcW w:w="660" w:type="pct"/>
            <w:noWrap/>
            <w:vAlign w:val="center"/>
            <w:hideMark/>
          </w:tcPr>
          <w:p w14:paraId="0468E7F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1996</w:t>
            </w:r>
          </w:p>
        </w:tc>
        <w:tc>
          <w:tcPr>
            <w:tcW w:w="789" w:type="pct"/>
            <w:noWrap/>
            <w:vAlign w:val="center"/>
            <w:hideMark/>
          </w:tcPr>
          <w:p w14:paraId="47985E0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7,931</w:t>
            </w:r>
          </w:p>
        </w:tc>
        <w:tc>
          <w:tcPr>
            <w:tcW w:w="443" w:type="pct"/>
            <w:noWrap/>
            <w:vAlign w:val="center"/>
            <w:hideMark/>
          </w:tcPr>
          <w:p w14:paraId="3B5CF8B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535</w:t>
            </w:r>
          </w:p>
        </w:tc>
        <w:tc>
          <w:tcPr>
            <w:tcW w:w="768" w:type="pct"/>
            <w:noWrap/>
            <w:vAlign w:val="center"/>
            <w:hideMark/>
          </w:tcPr>
          <w:p w14:paraId="78BE056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3,344</w:t>
            </w:r>
          </w:p>
        </w:tc>
        <w:tc>
          <w:tcPr>
            <w:tcW w:w="702" w:type="pct"/>
            <w:noWrap/>
            <w:vAlign w:val="center"/>
            <w:hideMark/>
          </w:tcPr>
          <w:p w14:paraId="2CE13AF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1,153</w:t>
            </w:r>
          </w:p>
        </w:tc>
        <w:tc>
          <w:tcPr>
            <w:tcW w:w="512" w:type="pct"/>
            <w:noWrap/>
            <w:vAlign w:val="center"/>
            <w:hideMark/>
          </w:tcPr>
          <w:p w14:paraId="57A0291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-6,022</w:t>
            </w:r>
          </w:p>
        </w:tc>
        <w:tc>
          <w:tcPr>
            <w:tcW w:w="544" w:type="pct"/>
            <w:noWrap/>
            <w:vAlign w:val="center"/>
            <w:hideMark/>
          </w:tcPr>
          <w:p w14:paraId="3656226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12,963</w:t>
            </w:r>
          </w:p>
        </w:tc>
        <w:tc>
          <w:tcPr>
            <w:tcW w:w="581" w:type="pct"/>
            <w:noWrap/>
            <w:vAlign w:val="center"/>
            <w:hideMark/>
          </w:tcPr>
          <w:p w14:paraId="21721C8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6,941</w:t>
            </w:r>
          </w:p>
        </w:tc>
      </w:tr>
      <w:tr w:rsidR="005D342A" w:rsidRPr="00106BCE" w14:paraId="302FA5BC" w14:textId="77777777" w:rsidTr="00A31976">
        <w:trPr>
          <w:trHeight w:val="453"/>
        </w:trPr>
        <w:tc>
          <w:tcPr>
            <w:tcW w:w="660" w:type="pct"/>
            <w:noWrap/>
            <w:vAlign w:val="center"/>
            <w:hideMark/>
          </w:tcPr>
          <w:p w14:paraId="5110BE48"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1997</w:t>
            </w:r>
          </w:p>
        </w:tc>
        <w:tc>
          <w:tcPr>
            <w:tcW w:w="789" w:type="pct"/>
            <w:noWrap/>
            <w:vAlign w:val="center"/>
            <w:hideMark/>
          </w:tcPr>
          <w:p w14:paraId="0A60AF5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6,783</w:t>
            </w:r>
          </w:p>
        </w:tc>
        <w:tc>
          <w:tcPr>
            <w:tcW w:w="443" w:type="pct"/>
            <w:noWrap/>
            <w:vAlign w:val="center"/>
            <w:hideMark/>
          </w:tcPr>
          <w:p w14:paraId="3A32842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504</w:t>
            </w:r>
          </w:p>
        </w:tc>
        <w:tc>
          <w:tcPr>
            <w:tcW w:w="768" w:type="pct"/>
            <w:noWrap/>
            <w:vAlign w:val="center"/>
            <w:hideMark/>
          </w:tcPr>
          <w:p w14:paraId="3F03A75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3,526</w:t>
            </w:r>
          </w:p>
        </w:tc>
        <w:tc>
          <w:tcPr>
            <w:tcW w:w="702" w:type="pct"/>
            <w:noWrap/>
            <w:vAlign w:val="center"/>
            <w:hideMark/>
          </w:tcPr>
          <w:p w14:paraId="0A3703F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1,180</w:t>
            </w:r>
          </w:p>
        </w:tc>
        <w:tc>
          <w:tcPr>
            <w:tcW w:w="512" w:type="pct"/>
            <w:noWrap/>
            <w:vAlign w:val="center"/>
            <w:hideMark/>
          </w:tcPr>
          <w:p w14:paraId="7BA06C1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-5,965</w:t>
            </w:r>
          </w:p>
        </w:tc>
        <w:tc>
          <w:tcPr>
            <w:tcW w:w="544" w:type="pct"/>
            <w:noWrap/>
            <w:vAlign w:val="center"/>
            <w:hideMark/>
          </w:tcPr>
          <w:p w14:paraId="545F286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11,993</w:t>
            </w:r>
          </w:p>
        </w:tc>
        <w:tc>
          <w:tcPr>
            <w:tcW w:w="581" w:type="pct"/>
            <w:noWrap/>
            <w:vAlign w:val="center"/>
            <w:hideMark/>
          </w:tcPr>
          <w:p w14:paraId="619F1D3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6,028</w:t>
            </w:r>
          </w:p>
        </w:tc>
      </w:tr>
      <w:tr w:rsidR="005D342A" w:rsidRPr="00106BCE" w14:paraId="7F0A4E50" w14:textId="77777777" w:rsidTr="00A31976">
        <w:trPr>
          <w:trHeight w:val="453"/>
        </w:trPr>
        <w:tc>
          <w:tcPr>
            <w:tcW w:w="660" w:type="pct"/>
            <w:noWrap/>
            <w:vAlign w:val="center"/>
            <w:hideMark/>
          </w:tcPr>
          <w:p w14:paraId="2EF5FB5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1998</w:t>
            </w:r>
          </w:p>
        </w:tc>
        <w:tc>
          <w:tcPr>
            <w:tcW w:w="789" w:type="pct"/>
            <w:noWrap/>
            <w:vAlign w:val="center"/>
            <w:hideMark/>
          </w:tcPr>
          <w:p w14:paraId="2DB7C42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6,125</w:t>
            </w:r>
          </w:p>
        </w:tc>
        <w:tc>
          <w:tcPr>
            <w:tcW w:w="443" w:type="pct"/>
            <w:noWrap/>
            <w:vAlign w:val="center"/>
            <w:hideMark/>
          </w:tcPr>
          <w:p w14:paraId="7DEC983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502</w:t>
            </w:r>
          </w:p>
        </w:tc>
        <w:tc>
          <w:tcPr>
            <w:tcW w:w="768" w:type="pct"/>
            <w:noWrap/>
            <w:vAlign w:val="center"/>
            <w:hideMark/>
          </w:tcPr>
          <w:p w14:paraId="7898F2A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3,184</w:t>
            </w:r>
          </w:p>
        </w:tc>
        <w:tc>
          <w:tcPr>
            <w:tcW w:w="702" w:type="pct"/>
            <w:noWrap/>
            <w:vAlign w:val="center"/>
            <w:hideMark/>
          </w:tcPr>
          <w:p w14:paraId="1EA143F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1,208</w:t>
            </w:r>
          </w:p>
        </w:tc>
        <w:tc>
          <w:tcPr>
            <w:tcW w:w="512" w:type="pct"/>
            <w:noWrap/>
            <w:vAlign w:val="center"/>
            <w:hideMark/>
          </w:tcPr>
          <w:p w14:paraId="2BB8173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-5,521</w:t>
            </w:r>
          </w:p>
        </w:tc>
        <w:tc>
          <w:tcPr>
            <w:tcW w:w="544" w:type="pct"/>
            <w:noWrap/>
            <w:vAlign w:val="center"/>
            <w:hideMark/>
          </w:tcPr>
          <w:p w14:paraId="5060832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11,019</w:t>
            </w:r>
          </w:p>
        </w:tc>
        <w:tc>
          <w:tcPr>
            <w:tcW w:w="581" w:type="pct"/>
            <w:noWrap/>
            <w:vAlign w:val="center"/>
            <w:hideMark/>
          </w:tcPr>
          <w:p w14:paraId="21957DD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5,498</w:t>
            </w:r>
          </w:p>
        </w:tc>
      </w:tr>
      <w:tr w:rsidR="005D342A" w:rsidRPr="00106BCE" w14:paraId="26C8F2E6" w14:textId="77777777" w:rsidTr="00A31976">
        <w:trPr>
          <w:trHeight w:val="453"/>
        </w:trPr>
        <w:tc>
          <w:tcPr>
            <w:tcW w:w="660" w:type="pct"/>
            <w:noWrap/>
            <w:vAlign w:val="center"/>
            <w:hideMark/>
          </w:tcPr>
          <w:p w14:paraId="496B5AC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1999</w:t>
            </w:r>
          </w:p>
        </w:tc>
        <w:tc>
          <w:tcPr>
            <w:tcW w:w="789" w:type="pct"/>
            <w:noWrap/>
            <w:vAlign w:val="center"/>
            <w:hideMark/>
          </w:tcPr>
          <w:p w14:paraId="36859C8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4,849</w:t>
            </w:r>
          </w:p>
        </w:tc>
        <w:tc>
          <w:tcPr>
            <w:tcW w:w="443" w:type="pct"/>
            <w:noWrap/>
            <w:vAlign w:val="center"/>
            <w:hideMark/>
          </w:tcPr>
          <w:p w14:paraId="3ED25E3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710</w:t>
            </w:r>
          </w:p>
        </w:tc>
        <w:tc>
          <w:tcPr>
            <w:tcW w:w="768" w:type="pct"/>
            <w:noWrap/>
            <w:vAlign w:val="center"/>
            <w:hideMark/>
          </w:tcPr>
          <w:p w14:paraId="2774BA1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3,560</w:t>
            </w:r>
          </w:p>
        </w:tc>
        <w:tc>
          <w:tcPr>
            <w:tcW w:w="702" w:type="pct"/>
            <w:noWrap/>
            <w:vAlign w:val="center"/>
            <w:hideMark/>
          </w:tcPr>
          <w:p w14:paraId="4414165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1,237</w:t>
            </w:r>
          </w:p>
        </w:tc>
        <w:tc>
          <w:tcPr>
            <w:tcW w:w="512" w:type="pct"/>
            <w:noWrap/>
            <w:vAlign w:val="center"/>
            <w:hideMark/>
          </w:tcPr>
          <w:p w14:paraId="51A8F4F8"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-5,324</w:t>
            </w:r>
          </w:p>
        </w:tc>
        <w:tc>
          <w:tcPr>
            <w:tcW w:w="544" w:type="pct"/>
            <w:noWrap/>
            <w:vAlign w:val="center"/>
            <w:hideMark/>
          </w:tcPr>
          <w:p w14:paraId="59CABC3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10,356</w:t>
            </w:r>
          </w:p>
        </w:tc>
        <w:tc>
          <w:tcPr>
            <w:tcW w:w="581" w:type="pct"/>
            <w:noWrap/>
            <w:vAlign w:val="center"/>
            <w:hideMark/>
          </w:tcPr>
          <w:p w14:paraId="51A44A7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5,032</w:t>
            </w:r>
          </w:p>
        </w:tc>
      </w:tr>
      <w:tr w:rsidR="005D342A" w:rsidRPr="00106BCE" w14:paraId="03049A29" w14:textId="77777777" w:rsidTr="00A31976">
        <w:trPr>
          <w:trHeight w:val="453"/>
        </w:trPr>
        <w:tc>
          <w:tcPr>
            <w:tcW w:w="660" w:type="pct"/>
            <w:noWrap/>
            <w:vAlign w:val="center"/>
            <w:hideMark/>
          </w:tcPr>
          <w:p w14:paraId="061B223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2000</w:t>
            </w:r>
          </w:p>
        </w:tc>
        <w:tc>
          <w:tcPr>
            <w:tcW w:w="789" w:type="pct"/>
            <w:noWrap/>
            <w:vAlign w:val="center"/>
            <w:hideMark/>
          </w:tcPr>
          <w:p w14:paraId="59FC8ED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5,612</w:t>
            </w:r>
          </w:p>
        </w:tc>
        <w:tc>
          <w:tcPr>
            <w:tcW w:w="443" w:type="pct"/>
            <w:noWrap/>
            <w:vAlign w:val="center"/>
            <w:hideMark/>
          </w:tcPr>
          <w:p w14:paraId="48FFC4E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725</w:t>
            </w:r>
          </w:p>
        </w:tc>
        <w:tc>
          <w:tcPr>
            <w:tcW w:w="768" w:type="pct"/>
            <w:noWrap/>
            <w:vAlign w:val="center"/>
            <w:hideMark/>
          </w:tcPr>
          <w:p w14:paraId="1732087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3,317</w:t>
            </w:r>
          </w:p>
        </w:tc>
        <w:tc>
          <w:tcPr>
            <w:tcW w:w="702" w:type="pct"/>
            <w:noWrap/>
            <w:vAlign w:val="center"/>
            <w:hideMark/>
          </w:tcPr>
          <w:p w14:paraId="757AC32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1,269</w:t>
            </w:r>
          </w:p>
        </w:tc>
        <w:tc>
          <w:tcPr>
            <w:tcW w:w="512" w:type="pct"/>
            <w:noWrap/>
            <w:vAlign w:val="center"/>
            <w:hideMark/>
          </w:tcPr>
          <w:p w14:paraId="019E4CF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-5,031</w:t>
            </w:r>
          </w:p>
        </w:tc>
        <w:tc>
          <w:tcPr>
            <w:tcW w:w="544" w:type="pct"/>
            <w:noWrap/>
            <w:vAlign w:val="center"/>
            <w:hideMark/>
          </w:tcPr>
          <w:p w14:paraId="30FAB15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10,923</w:t>
            </w:r>
          </w:p>
        </w:tc>
        <w:tc>
          <w:tcPr>
            <w:tcW w:w="581" w:type="pct"/>
            <w:noWrap/>
            <w:vAlign w:val="center"/>
            <w:hideMark/>
          </w:tcPr>
          <w:p w14:paraId="1C73014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5,892</w:t>
            </w:r>
          </w:p>
        </w:tc>
      </w:tr>
      <w:tr w:rsidR="005D342A" w:rsidRPr="00106BCE" w14:paraId="0DCA8608" w14:textId="77777777" w:rsidTr="00A31976">
        <w:trPr>
          <w:trHeight w:val="453"/>
        </w:trPr>
        <w:tc>
          <w:tcPr>
            <w:tcW w:w="660" w:type="pct"/>
            <w:noWrap/>
            <w:vAlign w:val="center"/>
            <w:hideMark/>
          </w:tcPr>
          <w:p w14:paraId="629AC9C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2001</w:t>
            </w:r>
          </w:p>
        </w:tc>
        <w:tc>
          <w:tcPr>
            <w:tcW w:w="789" w:type="pct"/>
            <w:noWrap/>
            <w:vAlign w:val="center"/>
            <w:hideMark/>
          </w:tcPr>
          <w:p w14:paraId="673CE12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4,391</w:t>
            </w:r>
          </w:p>
        </w:tc>
        <w:tc>
          <w:tcPr>
            <w:tcW w:w="443" w:type="pct"/>
            <w:noWrap/>
            <w:vAlign w:val="center"/>
            <w:hideMark/>
          </w:tcPr>
          <w:p w14:paraId="2596914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439</w:t>
            </w:r>
          </w:p>
        </w:tc>
        <w:tc>
          <w:tcPr>
            <w:tcW w:w="768" w:type="pct"/>
            <w:noWrap/>
            <w:vAlign w:val="center"/>
            <w:hideMark/>
          </w:tcPr>
          <w:p w14:paraId="1C4F164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3,474</w:t>
            </w:r>
          </w:p>
        </w:tc>
        <w:tc>
          <w:tcPr>
            <w:tcW w:w="702" w:type="pct"/>
            <w:noWrap/>
            <w:vAlign w:val="center"/>
            <w:hideMark/>
          </w:tcPr>
          <w:p w14:paraId="2117377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1,288</w:t>
            </w:r>
          </w:p>
        </w:tc>
        <w:tc>
          <w:tcPr>
            <w:tcW w:w="512" w:type="pct"/>
            <w:noWrap/>
            <w:vAlign w:val="center"/>
            <w:hideMark/>
          </w:tcPr>
          <w:p w14:paraId="12B8234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-4,889</w:t>
            </w:r>
          </w:p>
        </w:tc>
        <w:tc>
          <w:tcPr>
            <w:tcW w:w="544" w:type="pct"/>
            <w:noWrap/>
            <w:vAlign w:val="center"/>
            <w:hideMark/>
          </w:tcPr>
          <w:p w14:paraId="3D2F34F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9,592</w:t>
            </w:r>
          </w:p>
        </w:tc>
        <w:tc>
          <w:tcPr>
            <w:tcW w:w="581" w:type="pct"/>
            <w:noWrap/>
            <w:vAlign w:val="center"/>
            <w:hideMark/>
          </w:tcPr>
          <w:p w14:paraId="570FA21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4,703</w:t>
            </w:r>
          </w:p>
        </w:tc>
      </w:tr>
      <w:tr w:rsidR="005D342A" w:rsidRPr="00106BCE" w14:paraId="03493F4B" w14:textId="77777777" w:rsidTr="00A31976">
        <w:trPr>
          <w:trHeight w:val="453"/>
        </w:trPr>
        <w:tc>
          <w:tcPr>
            <w:tcW w:w="660" w:type="pct"/>
            <w:noWrap/>
            <w:vAlign w:val="center"/>
            <w:hideMark/>
          </w:tcPr>
          <w:p w14:paraId="2D84986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2002</w:t>
            </w:r>
          </w:p>
        </w:tc>
        <w:tc>
          <w:tcPr>
            <w:tcW w:w="789" w:type="pct"/>
            <w:noWrap/>
            <w:vAlign w:val="center"/>
            <w:hideMark/>
          </w:tcPr>
          <w:p w14:paraId="52D87E4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5,139</w:t>
            </w:r>
          </w:p>
        </w:tc>
        <w:tc>
          <w:tcPr>
            <w:tcW w:w="443" w:type="pct"/>
            <w:noWrap/>
            <w:vAlign w:val="center"/>
            <w:hideMark/>
          </w:tcPr>
          <w:p w14:paraId="5671BDE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591</w:t>
            </w:r>
          </w:p>
        </w:tc>
        <w:tc>
          <w:tcPr>
            <w:tcW w:w="768" w:type="pct"/>
            <w:noWrap/>
            <w:vAlign w:val="center"/>
            <w:hideMark/>
          </w:tcPr>
          <w:p w14:paraId="648F9C7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3,719</w:t>
            </w:r>
          </w:p>
        </w:tc>
        <w:tc>
          <w:tcPr>
            <w:tcW w:w="702" w:type="pct"/>
            <w:noWrap/>
            <w:vAlign w:val="center"/>
            <w:hideMark/>
          </w:tcPr>
          <w:p w14:paraId="74724EA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1,305</w:t>
            </w:r>
          </w:p>
        </w:tc>
        <w:tc>
          <w:tcPr>
            <w:tcW w:w="512" w:type="pct"/>
            <w:noWrap/>
            <w:vAlign w:val="center"/>
            <w:hideMark/>
          </w:tcPr>
          <w:p w14:paraId="603F68A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-4,778</w:t>
            </w:r>
          </w:p>
        </w:tc>
        <w:tc>
          <w:tcPr>
            <w:tcW w:w="544" w:type="pct"/>
            <w:noWrap/>
            <w:vAlign w:val="center"/>
            <w:hideMark/>
          </w:tcPr>
          <w:p w14:paraId="7B9FAE2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10,754</w:t>
            </w:r>
          </w:p>
        </w:tc>
        <w:tc>
          <w:tcPr>
            <w:tcW w:w="581" w:type="pct"/>
            <w:noWrap/>
            <w:vAlign w:val="center"/>
            <w:hideMark/>
          </w:tcPr>
          <w:p w14:paraId="37E9114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5,976</w:t>
            </w:r>
          </w:p>
        </w:tc>
      </w:tr>
      <w:tr w:rsidR="005D342A" w:rsidRPr="00106BCE" w14:paraId="5CF4A326" w14:textId="77777777" w:rsidTr="00A31976">
        <w:trPr>
          <w:trHeight w:val="453"/>
        </w:trPr>
        <w:tc>
          <w:tcPr>
            <w:tcW w:w="660" w:type="pct"/>
            <w:noWrap/>
            <w:vAlign w:val="center"/>
            <w:hideMark/>
          </w:tcPr>
          <w:p w14:paraId="2C0DD9F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2003</w:t>
            </w:r>
          </w:p>
        </w:tc>
        <w:tc>
          <w:tcPr>
            <w:tcW w:w="789" w:type="pct"/>
            <w:noWrap/>
            <w:vAlign w:val="center"/>
            <w:hideMark/>
          </w:tcPr>
          <w:p w14:paraId="2A6EC72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5,763</w:t>
            </w:r>
          </w:p>
        </w:tc>
        <w:tc>
          <w:tcPr>
            <w:tcW w:w="443" w:type="pct"/>
            <w:noWrap/>
            <w:vAlign w:val="center"/>
            <w:hideMark/>
          </w:tcPr>
          <w:p w14:paraId="76DACA0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699</w:t>
            </w:r>
          </w:p>
        </w:tc>
        <w:tc>
          <w:tcPr>
            <w:tcW w:w="768" w:type="pct"/>
            <w:noWrap/>
            <w:vAlign w:val="center"/>
            <w:hideMark/>
          </w:tcPr>
          <w:p w14:paraId="42865F5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3,833</w:t>
            </w:r>
          </w:p>
        </w:tc>
        <w:tc>
          <w:tcPr>
            <w:tcW w:w="702" w:type="pct"/>
            <w:noWrap/>
            <w:vAlign w:val="center"/>
            <w:hideMark/>
          </w:tcPr>
          <w:p w14:paraId="380467F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1,321</w:t>
            </w:r>
          </w:p>
        </w:tc>
        <w:tc>
          <w:tcPr>
            <w:tcW w:w="512" w:type="pct"/>
            <w:noWrap/>
            <w:vAlign w:val="center"/>
            <w:hideMark/>
          </w:tcPr>
          <w:p w14:paraId="1C14728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-4,407</w:t>
            </w:r>
          </w:p>
        </w:tc>
        <w:tc>
          <w:tcPr>
            <w:tcW w:w="544" w:type="pct"/>
            <w:noWrap/>
            <w:vAlign w:val="center"/>
            <w:hideMark/>
          </w:tcPr>
          <w:p w14:paraId="57796C3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11,616</w:t>
            </w:r>
          </w:p>
        </w:tc>
        <w:tc>
          <w:tcPr>
            <w:tcW w:w="581" w:type="pct"/>
            <w:noWrap/>
            <w:vAlign w:val="center"/>
            <w:hideMark/>
          </w:tcPr>
          <w:p w14:paraId="68388FE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7,209</w:t>
            </w:r>
          </w:p>
        </w:tc>
      </w:tr>
      <w:tr w:rsidR="005D342A" w:rsidRPr="00106BCE" w14:paraId="7BE4D2E8" w14:textId="77777777" w:rsidTr="00A31976">
        <w:trPr>
          <w:trHeight w:val="453"/>
        </w:trPr>
        <w:tc>
          <w:tcPr>
            <w:tcW w:w="660" w:type="pct"/>
            <w:noWrap/>
            <w:vAlign w:val="center"/>
            <w:hideMark/>
          </w:tcPr>
          <w:p w14:paraId="3023BEA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2004</w:t>
            </w:r>
          </w:p>
        </w:tc>
        <w:tc>
          <w:tcPr>
            <w:tcW w:w="789" w:type="pct"/>
            <w:noWrap/>
            <w:vAlign w:val="center"/>
            <w:hideMark/>
          </w:tcPr>
          <w:p w14:paraId="6656AC7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6,086</w:t>
            </w:r>
          </w:p>
        </w:tc>
        <w:tc>
          <w:tcPr>
            <w:tcW w:w="443" w:type="pct"/>
            <w:noWrap/>
            <w:vAlign w:val="center"/>
            <w:hideMark/>
          </w:tcPr>
          <w:p w14:paraId="2623453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846</w:t>
            </w:r>
          </w:p>
        </w:tc>
        <w:tc>
          <w:tcPr>
            <w:tcW w:w="768" w:type="pct"/>
            <w:noWrap/>
            <w:vAlign w:val="center"/>
            <w:hideMark/>
          </w:tcPr>
          <w:p w14:paraId="3223561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3,436</w:t>
            </w:r>
          </w:p>
        </w:tc>
        <w:tc>
          <w:tcPr>
            <w:tcW w:w="702" w:type="pct"/>
            <w:noWrap/>
            <w:vAlign w:val="center"/>
            <w:hideMark/>
          </w:tcPr>
          <w:p w14:paraId="10AA03D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1,339</w:t>
            </w:r>
          </w:p>
        </w:tc>
        <w:tc>
          <w:tcPr>
            <w:tcW w:w="512" w:type="pct"/>
            <w:noWrap/>
            <w:vAlign w:val="center"/>
            <w:hideMark/>
          </w:tcPr>
          <w:p w14:paraId="656279B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-4,145</w:t>
            </w:r>
          </w:p>
        </w:tc>
        <w:tc>
          <w:tcPr>
            <w:tcW w:w="544" w:type="pct"/>
            <w:noWrap/>
            <w:vAlign w:val="center"/>
            <w:hideMark/>
          </w:tcPr>
          <w:p w14:paraId="0DE4522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11,707</w:t>
            </w:r>
          </w:p>
        </w:tc>
        <w:tc>
          <w:tcPr>
            <w:tcW w:w="581" w:type="pct"/>
            <w:noWrap/>
            <w:vAlign w:val="center"/>
            <w:hideMark/>
          </w:tcPr>
          <w:p w14:paraId="0B31430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7,562</w:t>
            </w:r>
          </w:p>
        </w:tc>
      </w:tr>
      <w:tr w:rsidR="005D342A" w:rsidRPr="00106BCE" w14:paraId="08372AE5" w14:textId="77777777" w:rsidTr="00A31976">
        <w:trPr>
          <w:trHeight w:val="453"/>
        </w:trPr>
        <w:tc>
          <w:tcPr>
            <w:tcW w:w="660" w:type="pct"/>
            <w:noWrap/>
            <w:vAlign w:val="center"/>
            <w:hideMark/>
          </w:tcPr>
          <w:p w14:paraId="147C020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2005</w:t>
            </w:r>
          </w:p>
        </w:tc>
        <w:tc>
          <w:tcPr>
            <w:tcW w:w="789" w:type="pct"/>
            <w:noWrap/>
            <w:vAlign w:val="center"/>
            <w:hideMark/>
          </w:tcPr>
          <w:p w14:paraId="7467524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5,396</w:t>
            </w:r>
          </w:p>
        </w:tc>
        <w:tc>
          <w:tcPr>
            <w:tcW w:w="443" w:type="pct"/>
            <w:noWrap/>
            <w:vAlign w:val="center"/>
            <w:hideMark/>
          </w:tcPr>
          <w:p w14:paraId="3ACBAE4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957</w:t>
            </w:r>
          </w:p>
        </w:tc>
        <w:tc>
          <w:tcPr>
            <w:tcW w:w="768" w:type="pct"/>
            <w:noWrap/>
            <w:vAlign w:val="center"/>
            <w:hideMark/>
          </w:tcPr>
          <w:p w14:paraId="32E8CC4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3,461</w:t>
            </w:r>
          </w:p>
        </w:tc>
        <w:tc>
          <w:tcPr>
            <w:tcW w:w="702" w:type="pct"/>
            <w:noWrap/>
            <w:vAlign w:val="center"/>
            <w:hideMark/>
          </w:tcPr>
          <w:p w14:paraId="27F0AEE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1,354</w:t>
            </w:r>
          </w:p>
        </w:tc>
        <w:tc>
          <w:tcPr>
            <w:tcW w:w="512" w:type="pct"/>
            <w:noWrap/>
            <w:vAlign w:val="center"/>
            <w:hideMark/>
          </w:tcPr>
          <w:p w14:paraId="5771E2B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-4,163</w:t>
            </w:r>
          </w:p>
        </w:tc>
        <w:tc>
          <w:tcPr>
            <w:tcW w:w="544" w:type="pct"/>
            <w:noWrap/>
            <w:vAlign w:val="center"/>
            <w:hideMark/>
          </w:tcPr>
          <w:p w14:paraId="4712DB9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11,168</w:t>
            </w:r>
          </w:p>
        </w:tc>
        <w:tc>
          <w:tcPr>
            <w:tcW w:w="581" w:type="pct"/>
            <w:noWrap/>
            <w:vAlign w:val="center"/>
            <w:hideMark/>
          </w:tcPr>
          <w:p w14:paraId="3980407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7,006</w:t>
            </w:r>
          </w:p>
        </w:tc>
      </w:tr>
      <w:tr w:rsidR="005D342A" w:rsidRPr="00106BCE" w14:paraId="7C06AB4C" w14:textId="77777777" w:rsidTr="00A31976">
        <w:trPr>
          <w:trHeight w:val="453"/>
        </w:trPr>
        <w:tc>
          <w:tcPr>
            <w:tcW w:w="660" w:type="pct"/>
            <w:noWrap/>
            <w:vAlign w:val="center"/>
            <w:hideMark/>
          </w:tcPr>
          <w:p w14:paraId="4775561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2006</w:t>
            </w:r>
          </w:p>
        </w:tc>
        <w:tc>
          <w:tcPr>
            <w:tcW w:w="789" w:type="pct"/>
            <w:noWrap/>
            <w:vAlign w:val="center"/>
            <w:hideMark/>
          </w:tcPr>
          <w:p w14:paraId="7B75052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7,258</w:t>
            </w:r>
          </w:p>
        </w:tc>
        <w:tc>
          <w:tcPr>
            <w:tcW w:w="443" w:type="pct"/>
            <w:noWrap/>
            <w:vAlign w:val="center"/>
            <w:hideMark/>
          </w:tcPr>
          <w:p w14:paraId="53537D9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1,136</w:t>
            </w:r>
          </w:p>
        </w:tc>
        <w:tc>
          <w:tcPr>
            <w:tcW w:w="768" w:type="pct"/>
            <w:noWrap/>
            <w:vAlign w:val="center"/>
            <w:hideMark/>
          </w:tcPr>
          <w:p w14:paraId="4506BEC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3,329</w:t>
            </w:r>
          </w:p>
        </w:tc>
        <w:tc>
          <w:tcPr>
            <w:tcW w:w="702" w:type="pct"/>
            <w:noWrap/>
            <w:vAlign w:val="center"/>
            <w:hideMark/>
          </w:tcPr>
          <w:p w14:paraId="2ED1FB3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1,376</w:t>
            </w:r>
          </w:p>
        </w:tc>
        <w:tc>
          <w:tcPr>
            <w:tcW w:w="512" w:type="pct"/>
            <w:noWrap/>
            <w:vAlign w:val="center"/>
            <w:hideMark/>
          </w:tcPr>
          <w:p w14:paraId="489E35E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-4,257</w:t>
            </w:r>
          </w:p>
        </w:tc>
        <w:tc>
          <w:tcPr>
            <w:tcW w:w="544" w:type="pct"/>
            <w:noWrap/>
            <w:vAlign w:val="center"/>
            <w:hideMark/>
          </w:tcPr>
          <w:p w14:paraId="7887CEF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13,099</w:t>
            </w:r>
          </w:p>
        </w:tc>
        <w:tc>
          <w:tcPr>
            <w:tcW w:w="581" w:type="pct"/>
            <w:noWrap/>
            <w:vAlign w:val="center"/>
            <w:hideMark/>
          </w:tcPr>
          <w:p w14:paraId="0D1BBBF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8,843</w:t>
            </w:r>
          </w:p>
        </w:tc>
      </w:tr>
      <w:tr w:rsidR="005D342A" w:rsidRPr="00106BCE" w14:paraId="7662248A" w14:textId="77777777" w:rsidTr="00A31976">
        <w:trPr>
          <w:trHeight w:val="453"/>
        </w:trPr>
        <w:tc>
          <w:tcPr>
            <w:tcW w:w="660" w:type="pct"/>
            <w:noWrap/>
            <w:vAlign w:val="center"/>
            <w:hideMark/>
          </w:tcPr>
          <w:p w14:paraId="26E6882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2007</w:t>
            </w:r>
          </w:p>
        </w:tc>
        <w:tc>
          <w:tcPr>
            <w:tcW w:w="789" w:type="pct"/>
            <w:noWrap/>
            <w:vAlign w:val="center"/>
            <w:hideMark/>
          </w:tcPr>
          <w:p w14:paraId="75014E3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7,888</w:t>
            </w:r>
          </w:p>
        </w:tc>
        <w:tc>
          <w:tcPr>
            <w:tcW w:w="443" w:type="pct"/>
            <w:noWrap/>
            <w:vAlign w:val="center"/>
            <w:hideMark/>
          </w:tcPr>
          <w:p w14:paraId="4E21F02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1,314</w:t>
            </w:r>
          </w:p>
        </w:tc>
        <w:tc>
          <w:tcPr>
            <w:tcW w:w="768" w:type="pct"/>
            <w:noWrap/>
            <w:vAlign w:val="center"/>
            <w:hideMark/>
          </w:tcPr>
          <w:p w14:paraId="07075BF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3,022</w:t>
            </w:r>
          </w:p>
        </w:tc>
        <w:tc>
          <w:tcPr>
            <w:tcW w:w="702" w:type="pct"/>
            <w:noWrap/>
            <w:vAlign w:val="center"/>
            <w:hideMark/>
          </w:tcPr>
          <w:p w14:paraId="4060E5D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1,400</w:t>
            </w:r>
          </w:p>
        </w:tc>
        <w:tc>
          <w:tcPr>
            <w:tcW w:w="512" w:type="pct"/>
            <w:noWrap/>
            <w:vAlign w:val="center"/>
            <w:hideMark/>
          </w:tcPr>
          <w:p w14:paraId="605EE07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-4,362</w:t>
            </w:r>
          </w:p>
        </w:tc>
        <w:tc>
          <w:tcPr>
            <w:tcW w:w="544" w:type="pct"/>
            <w:noWrap/>
            <w:vAlign w:val="center"/>
            <w:hideMark/>
          </w:tcPr>
          <w:p w14:paraId="32D53FB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13,624</w:t>
            </w:r>
          </w:p>
        </w:tc>
        <w:tc>
          <w:tcPr>
            <w:tcW w:w="581" w:type="pct"/>
            <w:noWrap/>
            <w:vAlign w:val="center"/>
            <w:hideMark/>
          </w:tcPr>
          <w:p w14:paraId="39FB3D0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9,263</w:t>
            </w:r>
          </w:p>
        </w:tc>
      </w:tr>
      <w:tr w:rsidR="005D342A" w:rsidRPr="00106BCE" w14:paraId="0D5636FF" w14:textId="77777777" w:rsidTr="00A31976">
        <w:trPr>
          <w:trHeight w:val="453"/>
        </w:trPr>
        <w:tc>
          <w:tcPr>
            <w:tcW w:w="660" w:type="pct"/>
            <w:noWrap/>
            <w:vAlign w:val="center"/>
            <w:hideMark/>
          </w:tcPr>
          <w:p w14:paraId="2E20B5E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2008</w:t>
            </w:r>
          </w:p>
        </w:tc>
        <w:tc>
          <w:tcPr>
            <w:tcW w:w="789" w:type="pct"/>
            <w:noWrap/>
            <w:vAlign w:val="center"/>
            <w:hideMark/>
          </w:tcPr>
          <w:p w14:paraId="37EF047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6,267</w:t>
            </w:r>
          </w:p>
        </w:tc>
        <w:tc>
          <w:tcPr>
            <w:tcW w:w="443" w:type="pct"/>
            <w:noWrap/>
            <w:vAlign w:val="center"/>
            <w:hideMark/>
          </w:tcPr>
          <w:p w14:paraId="678AD66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1,383</w:t>
            </w:r>
          </w:p>
        </w:tc>
        <w:tc>
          <w:tcPr>
            <w:tcW w:w="768" w:type="pct"/>
            <w:noWrap/>
            <w:vAlign w:val="center"/>
            <w:hideMark/>
          </w:tcPr>
          <w:p w14:paraId="54509F8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3,132</w:t>
            </w:r>
          </w:p>
        </w:tc>
        <w:tc>
          <w:tcPr>
            <w:tcW w:w="702" w:type="pct"/>
            <w:noWrap/>
            <w:vAlign w:val="center"/>
            <w:hideMark/>
          </w:tcPr>
          <w:p w14:paraId="340439D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1,421</w:t>
            </w:r>
          </w:p>
        </w:tc>
        <w:tc>
          <w:tcPr>
            <w:tcW w:w="512" w:type="pct"/>
            <w:noWrap/>
            <w:vAlign w:val="center"/>
            <w:hideMark/>
          </w:tcPr>
          <w:p w14:paraId="212C7B8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-4,357</w:t>
            </w:r>
          </w:p>
        </w:tc>
        <w:tc>
          <w:tcPr>
            <w:tcW w:w="544" w:type="pct"/>
            <w:noWrap/>
            <w:vAlign w:val="center"/>
            <w:hideMark/>
          </w:tcPr>
          <w:p w14:paraId="428B8BE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12,203</w:t>
            </w:r>
          </w:p>
        </w:tc>
        <w:tc>
          <w:tcPr>
            <w:tcW w:w="581" w:type="pct"/>
            <w:noWrap/>
            <w:vAlign w:val="center"/>
            <w:hideMark/>
          </w:tcPr>
          <w:p w14:paraId="7E83476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7,846</w:t>
            </w:r>
          </w:p>
        </w:tc>
      </w:tr>
      <w:tr w:rsidR="005D342A" w:rsidRPr="00106BCE" w14:paraId="7EB6CF84" w14:textId="77777777" w:rsidTr="00A31976">
        <w:trPr>
          <w:trHeight w:val="453"/>
        </w:trPr>
        <w:tc>
          <w:tcPr>
            <w:tcW w:w="660" w:type="pct"/>
            <w:noWrap/>
            <w:vAlign w:val="center"/>
            <w:hideMark/>
          </w:tcPr>
          <w:p w14:paraId="3F8897B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2009</w:t>
            </w:r>
          </w:p>
        </w:tc>
        <w:tc>
          <w:tcPr>
            <w:tcW w:w="789" w:type="pct"/>
            <w:noWrap/>
            <w:vAlign w:val="center"/>
            <w:hideMark/>
          </w:tcPr>
          <w:p w14:paraId="7630774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6,580</w:t>
            </w:r>
          </w:p>
        </w:tc>
        <w:tc>
          <w:tcPr>
            <w:tcW w:w="443" w:type="pct"/>
            <w:noWrap/>
            <w:vAlign w:val="center"/>
            <w:hideMark/>
          </w:tcPr>
          <w:p w14:paraId="3C5DDDE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1,106</w:t>
            </w:r>
          </w:p>
        </w:tc>
        <w:tc>
          <w:tcPr>
            <w:tcW w:w="768" w:type="pct"/>
            <w:noWrap/>
            <w:vAlign w:val="center"/>
            <w:hideMark/>
          </w:tcPr>
          <w:p w14:paraId="7816B66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3,061</w:t>
            </w:r>
          </w:p>
        </w:tc>
        <w:tc>
          <w:tcPr>
            <w:tcW w:w="702" w:type="pct"/>
            <w:noWrap/>
            <w:vAlign w:val="center"/>
            <w:hideMark/>
          </w:tcPr>
          <w:p w14:paraId="1A60F5F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1,456</w:t>
            </w:r>
          </w:p>
        </w:tc>
        <w:tc>
          <w:tcPr>
            <w:tcW w:w="512" w:type="pct"/>
            <w:noWrap/>
            <w:vAlign w:val="center"/>
            <w:hideMark/>
          </w:tcPr>
          <w:p w14:paraId="14CA0A4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-4,727</w:t>
            </w:r>
          </w:p>
        </w:tc>
        <w:tc>
          <w:tcPr>
            <w:tcW w:w="544" w:type="pct"/>
            <w:noWrap/>
            <w:vAlign w:val="center"/>
            <w:hideMark/>
          </w:tcPr>
          <w:p w14:paraId="25F9536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12,203</w:t>
            </w:r>
          </w:p>
        </w:tc>
        <w:tc>
          <w:tcPr>
            <w:tcW w:w="581" w:type="pct"/>
            <w:noWrap/>
            <w:vAlign w:val="center"/>
            <w:hideMark/>
          </w:tcPr>
          <w:p w14:paraId="6901A228"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7,476</w:t>
            </w:r>
          </w:p>
        </w:tc>
      </w:tr>
      <w:tr w:rsidR="005D342A" w:rsidRPr="00106BCE" w14:paraId="679E36EB" w14:textId="77777777" w:rsidTr="00A31976">
        <w:trPr>
          <w:trHeight w:val="453"/>
        </w:trPr>
        <w:tc>
          <w:tcPr>
            <w:tcW w:w="660" w:type="pct"/>
            <w:noWrap/>
            <w:vAlign w:val="center"/>
            <w:hideMark/>
          </w:tcPr>
          <w:p w14:paraId="4643E5E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2010</w:t>
            </w:r>
          </w:p>
        </w:tc>
        <w:tc>
          <w:tcPr>
            <w:tcW w:w="789" w:type="pct"/>
            <w:noWrap/>
            <w:vAlign w:val="center"/>
            <w:hideMark/>
          </w:tcPr>
          <w:p w14:paraId="35D6A40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7,707</w:t>
            </w:r>
          </w:p>
        </w:tc>
        <w:tc>
          <w:tcPr>
            <w:tcW w:w="443" w:type="pct"/>
            <w:noWrap/>
            <w:vAlign w:val="center"/>
            <w:hideMark/>
          </w:tcPr>
          <w:p w14:paraId="065EAE3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1,443</w:t>
            </w:r>
          </w:p>
        </w:tc>
        <w:tc>
          <w:tcPr>
            <w:tcW w:w="768" w:type="pct"/>
            <w:noWrap/>
            <w:vAlign w:val="center"/>
            <w:hideMark/>
          </w:tcPr>
          <w:p w14:paraId="794DD3A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3,055</w:t>
            </w:r>
          </w:p>
        </w:tc>
        <w:tc>
          <w:tcPr>
            <w:tcW w:w="702" w:type="pct"/>
            <w:noWrap/>
            <w:vAlign w:val="center"/>
            <w:hideMark/>
          </w:tcPr>
          <w:p w14:paraId="39BED5C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1,483</w:t>
            </w:r>
          </w:p>
        </w:tc>
        <w:tc>
          <w:tcPr>
            <w:tcW w:w="512" w:type="pct"/>
            <w:noWrap/>
            <w:vAlign w:val="center"/>
            <w:hideMark/>
          </w:tcPr>
          <w:p w14:paraId="691B76F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-4,537</w:t>
            </w:r>
          </w:p>
        </w:tc>
        <w:tc>
          <w:tcPr>
            <w:tcW w:w="544" w:type="pct"/>
            <w:noWrap/>
            <w:vAlign w:val="center"/>
            <w:hideMark/>
          </w:tcPr>
          <w:p w14:paraId="5DB0263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13,688</w:t>
            </w:r>
          </w:p>
        </w:tc>
        <w:tc>
          <w:tcPr>
            <w:tcW w:w="581" w:type="pct"/>
            <w:noWrap/>
            <w:vAlign w:val="center"/>
            <w:hideMark/>
          </w:tcPr>
          <w:p w14:paraId="49B609A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9,151</w:t>
            </w:r>
          </w:p>
        </w:tc>
      </w:tr>
      <w:tr w:rsidR="005D342A" w:rsidRPr="00106BCE" w14:paraId="643547CB" w14:textId="77777777" w:rsidTr="00A31976">
        <w:trPr>
          <w:trHeight w:val="453"/>
        </w:trPr>
        <w:tc>
          <w:tcPr>
            <w:tcW w:w="660" w:type="pct"/>
            <w:noWrap/>
            <w:vAlign w:val="center"/>
            <w:hideMark/>
          </w:tcPr>
          <w:p w14:paraId="3BADC5F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2011</w:t>
            </w:r>
          </w:p>
        </w:tc>
        <w:tc>
          <w:tcPr>
            <w:tcW w:w="789" w:type="pct"/>
            <w:noWrap/>
            <w:vAlign w:val="center"/>
            <w:hideMark/>
          </w:tcPr>
          <w:p w14:paraId="149154F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9,743</w:t>
            </w:r>
          </w:p>
        </w:tc>
        <w:tc>
          <w:tcPr>
            <w:tcW w:w="443" w:type="pct"/>
            <w:noWrap/>
            <w:vAlign w:val="center"/>
            <w:hideMark/>
          </w:tcPr>
          <w:p w14:paraId="2675BB0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1,794</w:t>
            </w:r>
          </w:p>
        </w:tc>
        <w:tc>
          <w:tcPr>
            <w:tcW w:w="768" w:type="pct"/>
            <w:noWrap/>
            <w:vAlign w:val="center"/>
            <w:hideMark/>
          </w:tcPr>
          <w:p w14:paraId="0D95154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2,981</w:t>
            </w:r>
          </w:p>
        </w:tc>
        <w:tc>
          <w:tcPr>
            <w:tcW w:w="702" w:type="pct"/>
            <w:noWrap/>
            <w:vAlign w:val="center"/>
            <w:hideMark/>
          </w:tcPr>
          <w:p w14:paraId="2B5ED3F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1,509</w:t>
            </w:r>
          </w:p>
        </w:tc>
        <w:tc>
          <w:tcPr>
            <w:tcW w:w="512" w:type="pct"/>
            <w:noWrap/>
            <w:vAlign w:val="center"/>
            <w:hideMark/>
          </w:tcPr>
          <w:p w14:paraId="6FF6458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-4,864</w:t>
            </w:r>
          </w:p>
        </w:tc>
        <w:tc>
          <w:tcPr>
            <w:tcW w:w="544" w:type="pct"/>
            <w:noWrap/>
            <w:vAlign w:val="center"/>
            <w:hideMark/>
          </w:tcPr>
          <w:p w14:paraId="55D7337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16,027</w:t>
            </w:r>
          </w:p>
        </w:tc>
        <w:tc>
          <w:tcPr>
            <w:tcW w:w="581" w:type="pct"/>
            <w:noWrap/>
            <w:vAlign w:val="center"/>
            <w:hideMark/>
          </w:tcPr>
          <w:p w14:paraId="3BDE8F8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11,163</w:t>
            </w:r>
          </w:p>
        </w:tc>
      </w:tr>
      <w:tr w:rsidR="005D342A" w:rsidRPr="00106BCE" w14:paraId="0E03E9F5" w14:textId="77777777" w:rsidTr="00A31976">
        <w:trPr>
          <w:trHeight w:val="453"/>
        </w:trPr>
        <w:tc>
          <w:tcPr>
            <w:tcW w:w="660" w:type="pct"/>
            <w:noWrap/>
            <w:vAlign w:val="center"/>
            <w:hideMark/>
          </w:tcPr>
          <w:p w14:paraId="6B102C7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2012</w:t>
            </w:r>
          </w:p>
        </w:tc>
        <w:tc>
          <w:tcPr>
            <w:tcW w:w="789" w:type="pct"/>
            <w:noWrap/>
            <w:vAlign w:val="center"/>
            <w:hideMark/>
          </w:tcPr>
          <w:p w14:paraId="66866C0E"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10,294</w:t>
            </w:r>
          </w:p>
        </w:tc>
        <w:tc>
          <w:tcPr>
            <w:tcW w:w="443" w:type="pct"/>
            <w:noWrap/>
            <w:vAlign w:val="center"/>
            <w:hideMark/>
          </w:tcPr>
          <w:p w14:paraId="4DEC302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1,872</w:t>
            </w:r>
          </w:p>
        </w:tc>
        <w:tc>
          <w:tcPr>
            <w:tcW w:w="768" w:type="pct"/>
            <w:noWrap/>
            <w:vAlign w:val="center"/>
            <w:hideMark/>
          </w:tcPr>
          <w:p w14:paraId="78FF09B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3,223</w:t>
            </w:r>
          </w:p>
        </w:tc>
        <w:tc>
          <w:tcPr>
            <w:tcW w:w="702" w:type="pct"/>
            <w:noWrap/>
            <w:vAlign w:val="center"/>
            <w:hideMark/>
          </w:tcPr>
          <w:p w14:paraId="6B23FC3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1,538</w:t>
            </w:r>
          </w:p>
        </w:tc>
        <w:tc>
          <w:tcPr>
            <w:tcW w:w="512" w:type="pct"/>
            <w:noWrap/>
            <w:vAlign w:val="center"/>
            <w:hideMark/>
          </w:tcPr>
          <w:p w14:paraId="5E8F518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-4,750</w:t>
            </w:r>
          </w:p>
        </w:tc>
        <w:tc>
          <w:tcPr>
            <w:tcW w:w="544" w:type="pct"/>
            <w:noWrap/>
            <w:vAlign w:val="center"/>
            <w:hideMark/>
          </w:tcPr>
          <w:p w14:paraId="3B384F0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16,927</w:t>
            </w:r>
          </w:p>
        </w:tc>
        <w:tc>
          <w:tcPr>
            <w:tcW w:w="581" w:type="pct"/>
            <w:noWrap/>
            <w:vAlign w:val="center"/>
            <w:hideMark/>
          </w:tcPr>
          <w:p w14:paraId="7A3CEAA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12,178</w:t>
            </w:r>
          </w:p>
        </w:tc>
      </w:tr>
      <w:tr w:rsidR="005D342A" w:rsidRPr="00106BCE" w14:paraId="62435B7E" w14:textId="77777777" w:rsidTr="00A31976">
        <w:trPr>
          <w:trHeight w:val="453"/>
        </w:trPr>
        <w:tc>
          <w:tcPr>
            <w:tcW w:w="660" w:type="pct"/>
            <w:noWrap/>
            <w:vAlign w:val="center"/>
            <w:hideMark/>
          </w:tcPr>
          <w:p w14:paraId="4733204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2013</w:t>
            </w:r>
          </w:p>
        </w:tc>
        <w:tc>
          <w:tcPr>
            <w:tcW w:w="789" w:type="pct"/>
            <w:noWrap/>
            <w:vAlign w:val="center"/>
            <w:hideMark/>
          </w:tcPr>
          <w:p w14:paraId="0F69966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8,949</w:t>
            </w:r>
          </w:p>
        </w:tc>
        <w:tc>
          <w:tcPr>
            <w:tcW w:w="443" w:type="pct"/>
            <w:noWrap/>
            <w:vAlign w:val="center"/>
            <w:hideMark/>
          </w:tcPr>
          <w:p w14:paraId="60BB2AF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1,892</w:t>
            </w:r>
          </w:p>
        </w:tc>
        <w:tc>
          <w:tcPr>
            <w:tcW w:w="768" w:type="pct"/>
            <w:noWrap/>
            <w:vAlign w:val="center"/>
            <w:hideMark/>
          </w:tcPr>
          <w:p w14:paraId="076BCE6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3,582</w:t>
            </w:r>
          </w:p>
        </w:tc>
        <w:tc>
          <w:tcPr>
            <w:tcW w:w="702" w:type="pct"/>
            <w:noWrap/>
            <w:vAlign w:val="center"/>
            <w:hideMark/>
          </w:tcPr>
          <w:p w14:paraId="4DDAE1C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1,542</w:t>
            </w:r>
          </w:p>
        </w:tc>
        <w:tc>
          <w:tcPr>
            <w:tcW w:w="512" w:type="pct"/>
            <w:noWrap/>
            <w:vAlign w:val="center"/>
            <w:hideMark/>
          </w:tcPr>
          <w:p w14:paraId="611428E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-4,834</w:t>
            </w:r>
          </w:p>
        </w:tc>
        <w:tc>
          <w:tcPr>
            <w:tcW w:w="544" w:type="pct"/>
            <w:noWrap/>
            <w:vAlign w:val="center"/>
            <w:hideMark/>
          </w:tcPr>
          <w:p w14:paraId="5D729DDB"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15,964</w:t>
            </w:r>
          </w:p>
        </w:tc>
        <w:tc>
          <w:tcPr>
            <w:tcW w:w="581" w:type="pct"/>
            <w:noWrap/>
            <w:vAlign w:val="center"/>
            <w:hideMark/>
          </w:tcPr>
          <w:p w14:paraId="111EB64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11,130</w:t>
            </w:r>
          </w:p>
        </w:tc>
      </w:tr>
      <w:tr w:rsidR="005D342A" w:rsidRPr="00106BCE" w14:paraId="620BCBD3" w14:textId="77777777" w:rsidTr="00A31976">
        <w:trPr>
          <w:trHeight w:val="453"/>
        </w:trPr>
        <w:tc>
          <w:tcPr>
            <w:tcW w:w="660" w:type="pct"/>
            <w:noWrap/>
            <w:vAlign w:val="center"/>
            <w:hideMark/>
          </w:tcPr>
          <w:p w14:paraId="4D19D63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2014</w:t>
            </w:r>
          </w:p>
        </w:tc>
        <w:tc>
          <w:tcPr>
            <w:tcW w:w="789" w:type="pct"/>
            <w:noWrap/>
            <w:vAlign w:val="center"/>
            <w:hideMark/>
          </w:tcPr>
          <w:p w14:paraId="733C46A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9,642</w:t>
            </w:r>
          </w:p>
        </w:tc>
        <w:tc>
          <w:tcPr>
            <w:tcW w:w="443" w:type="pct"/>
            <w:noWrap/>
            <w:vAlign w:val="center"/>
            <w:hideMark/>
          </w:tcPr>
          <w:p w14:paraId="6A6FA83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2,035</w:t>
            </w:r>
          </w:p>
        </w:tc>
        <w:tc>
          <w:tcPr>
            <w:tcW w:w="768" w:type="pct"/>
            <w:noWrap/>
            <w:vAlign w:val="center"/>
            <w:hideMark/>
          </w:tcPr>
          <w:p w14:paraId="58946818"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3,633</w:t>
            </w:r>
          </w:p>
        </w:tc>
        <w:tc>
          <w:tcPr>
            <w:tcW w:w="702" w:type="pct"/>
            <w:noWrap/>
            <w:vAlign w:val="center"/>
            <w:hideMark/>
          </w:tcPr>
          <w:p w14:paraId="506A4A1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1,551</w:t>
            </w:r>
          </w:p>
        </w:tc>
        <w:tc>
          <w:tcPr>
            <w:tcW w:w="512" w:type="pct"/>
            <w:noWrap/>
            <w:vAlign w:val="center"/>
            <w:hideMark/>
          </w:tcPr>
          <w:p w14:paraId="18A856D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-4,609</w:t>
            </w:r>
          </w:p>
        </w:tc>
        <w:tc>
          <w:tcPr>
            <w:tcW w:w="544" w:type="pct"/>
            <w:noWrap/>
            <w:vAlign w:val="center"/>
            <w:hideMark/>
          </w:tcPr>
          <w:p w14:paraId="0D18B986"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16,861</w:t>
            </w:r>
          </w:p>
        </w:tc>
        <w:tc>
          <w:tcPr>
            <w:tcW w:w="581" w:type="pct"/>
            <w:noWrap/>
            <w:vAlign w:val="center"/>
            <w:hideMark/>
          </w:tcPr>
          <w:p w14:paraId="0891F25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12,252</w:t>
            </w:r>
          </w:p>
        </w:tc>
      </w:tr>
      <w:tr w:rsidR="005D342A" w:rsidRPr="00106BCE" w14:paraId="0D2003CC" w14:textId="77777777" w:rsidTr="00A31976">
        <w:trPr>
          <w:trHeight w:val="453"/>
        </w:trPr>
        <w:tc>
          <w:tcPr>
            <w:tcW w:w="660" w:type="pct"/>
            <w:noWrap/>
            <w:vAlign w:val="center"/>
            <w:hideMark/>
          </w:tcPr>
          <w:p w14:paraId="7997490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2015</w:t>
            </w:r>
          </w:p>
        </w:tc>
        <w:tc>
          <w:tcPr>
            <w:tcW w:w="789" w:type="pct"/>
            <w:noWrap/>
            <w:vAlign w:val="center"/>
            <w:hideMark/>
          </w:tcPr>
          <w:p w14:paraId="3BD9502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10,849</w:t>
            </w:r>
          </w:p>
        </w:tc>
        <w:tc>
          <w:tcPr>
            <w:tcW w:w="443" w:type="pct"/>
            <w:noWrap/>
            <w:vAlign w:val="center"/>
            <w:hideMark/>
          </w:tcPr>
          <w:p w14:paraId="1AE5EF3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2,058</w:t>
            </w:r>
          </w:p>
        </w:tc>
        <w:tc>
          <w:tcPr>
            <w:tcW w:w="768" w:type="pct"/>
            <w:noWrap/>
            <w:vAlign w:val="center"/>
            <w:hideMark/>
          </w:tcPr>
          <w:p w14:paraId="0217108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3,745</w:t>
            </w:r>
          </w:p>
        </w:tc>
        <w:tc>
          <w:tcPr>
            <w:tcW w:w="702" w:type="pct"/>
            <w:noWrap/>
            <w:vAlign w:val="center"/>
            <w:hideMark/>
          </w:tcPr>
          <w:p w14:paraId="49E12AE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1,562</w:t>
            </w:r>
          </w:p>
        </w:tc>
        <w:tc>
          <w:tcPr>
            <w:tcW w:w="512" w:type="pct"/>
            <w:noWrap/>
            <w:vAlign w:val="center"/>
            <w:hideMark/>
          </w:tcPr>
          <w:p w14:paraId="5E3804C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-4,617</w:t>
            </w:r>
          </w:p>
        </w:tc>
        <w:tc>
          <w:tcPr>
            <w:tcW w:w="544" w:type="pct"/>
            <w:noWrap/>
            <w:vAlign w:val="center"/>
            <w:hideMark/>
          </w:tcPr>
          <w:p w14:paraId="261B8EB3"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18,214</w:t>
            </w:r>
          </w:p>
        </w:tc>
        <w:tc>
          <w:tcPr>
            <w:tcW w:w="581" w:type="pct"/>
            <w:noWrap/>
            <w:vAlign w:val="center"/>
            <w:hideMark/>
          </w:tcPr>
          <w:p w14:paraId="0A3E250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13,597</w:t>
            </w:r>
          </w:p>
        </w:tc>
      </w:tr>
      <w:tr w:rsidR="005D342A" w:rsidRPr="00106BCE" w14:paraId="1DA11173" w14:textId="77777777" w:rsidTr="00A31976">
        <w:trPr>
          <w:trHeight w:val="453"/>
        </w:trPr>
        <w:tc>
          <w:tcPr>
            <w:tcW w:w="660" w:type="pct"/>
            <w:noWrap/>
            <w:vAlign w:val="center"/>
            <w:hideMark/>
          </w:tcPr>
          <w:p w14:paraId="203E52B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2016</w:t>
            </w:r>
          </w:p>
        </w:tc>
        <w:tc>
          <w:tcPr>
            <w:tcW w:w="789" w:type="pct"/>
            <w:noWrap/>
            <w:vAlign w:val="center"/>
            <w:hideMark/>
          </w:tcPr>
          <w:p w14:paraId="11F7493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11,355</w:t>
            </w:r>
          </w:p>
        </w:tc>
        <w:tc>
          <w:tcPr>
            <w:tcW w:w="443" w:type="pct"/>
            <w:noWrap/>
            <w:vAlign w:val="center"/>
            <w:hideMark/>
          </w:tcPr>
          <w:p w14:paraId="56C1631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1,822</w:t>
            </w:r>
          </w:p>
        </w:tc>
        <w:tc>
          <w:tcPr>
            <w:tcW w:w="768" w:type="pct"/>
            <w:noWrap/>
            <w:vAlign w:val="center"/>
            <w:hideMark/>
          </w:tcPr>
          <w:p w14:paraId="5402DFC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3,798</w:t>
            </w:r>
          </w:p>
        </w:tc>
        <w:tc>
          <w:tcPr>
            <w:tcW w:w="702" w:type="pct"/>
            <w:noWrap/>
            <w:vAlign w:val="center"/>
            <w:hideMark/>
          </w:tcPr>
          <w:p w14:paraId="0D4F3274"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1,559</w:t>
            </w:r>
          </w:p>
        </w:tc>
        <w:tc>
          <w:tcPr>
            <w:tcW w:w="512" w:type="pct"/>
            <w:noWrap/>
            <w:vAlign w:val="center"/>
            <w:hideMark/>
          </w:tcPr>
          <w:p w14:paraId="324F543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-4,797</w:t>
            </w:r>
          </w:p>
        </w:tc>
        <w:tc>
          <w:tcPr>
            <w:tcW w:w="544" w:type="pct"/>
            <w:noWrap/>
            <w:vAlign w:val="center"/>
            <w:hideMark/>
          </w:tcPr>
          <w:p w14:paraId="285EDE82"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18,534</w:t>
            </w:r>
          </w:p>
        </w:tc>
        <w:tc>
          <w:tcPr>
            <w:tcW w:w="581" w:type="pct"/>
            <w:noWrap/>
            <w:vAlign w:val="center"/>
            <w:hideMark/>
          </w:tcPr>
          <w:p w14:paraId="5A8AE5DC"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13,738</w:t>
            </w:r>
          </w:p>
        </w:tc>
      </w:tr>
      <w:tr w:rsidR="005D342A" w:rsidRPr="00106BCE" w14:paraId="4F4A0312" w14:textId="77777777" w:rsidTr="00A31976">
        <w:trPr>
          <w:trHeight w:val="453"/>
        </w:trPr>
        <w:tc>
          <w:tcPr>
            <w:tcW w:w="660" w:type="pct"/>
            <w:noWrap/>
            <w:vAlign w:val="center"/>
            <w:hideMark/>
          </w:tcPr>
          <w:p w14:paraId="47272B2A"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2017</w:t>
            </w:r>
          </w:p>
        </w:tc>
        <w:tc>
          <w:tcPr>
            <w:tcW w:w="789" w:type="pct"/>
            <w:noWrap/>
            <w:vAlign w:val="center"/>
            <w:hideMark/>
          </w:tcPr>
          <w:p w14:paraId="44AFC18D"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10,726</w:t>
            </w:r>
          </w:p>
        </w:tc>
        <w:tc>
          <w:tcPr>
            <w:tcW w:w="443" w:type="pct"/>
            <w:noWrap/>
            <w:vAlign w:val="center"/>
            <w:hideMark/>
          </w:tcPr>
          <w:p w14:paraId="25A10927"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1,990</w:t>
            </w:r>
          </w:p>
        </w:tc>
        <w:tc>
          <w:tcPr>
            <w:tcW w:w="768" w:type="pct"/>
            <w:noWrap/>
            <w:vAlign w:val="center"/>
            <w:hideMark/>
          </w:tcPr>
          <w:p w14:paraId="2DE8E939"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3,488</w:t>
            </w:r>
          </w:p>
        </w:tc>
        <w:tc>
          <w:tcPr>
            <w:tcW w:w="702" w:type="pct"/>
            <w:noWrap/>
            <w:vAlign w:val="center"/>
            <w:hideMark/>
          </w:tcPr>
          <w:p w14:paraId="5B47F131"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1,562</w:t>
            </w:r>
          </w:p>
        </w:tc>
        <w:tc>
          <w:tcPr>
            <w:tcW w:w="512" w:type="pct"/>
            <w:noWrap/>
            <w:vAlign w:val="center"/>
            <w:hideMark/>
          </w:tcPr>
          <w:p w14:paraId="71FCDB8F"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-4,924</w:t>
            </w:r>
          </w:p>
        </w:tc>
        <w:tc>
          <w:tcPr>
            <w:tcW w:w="544" w:type="pct"/>
            <w:noWrap/>
            <w:vAlign w:val="center"/>
            <w:hideMark/>
          </w:tcPr>
          <w:p w14:paraId="0C7FF955"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17,766</w:t>
            </w:r>
          </w:p>
        </w:tc>
        <w:tc>
          <w:tcPr>
            <w:tcW w:w="581" w:type="pct"/>
            <w:noWrap/>
            <w:vAlign w:val="center"/>
            <w:hideMark/>
          </w:tcPr>
          <w:p w14:paraId="248CF970" w14:textId="77777777" w:rsidR="003B0CC2" w:rsidRPr="00106BCE" w:rsidRDefault="003B0CC2" w:rsidP="00A31976">
            <w:pPr>
              <w:spacing w:after="0"/>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12,842</w:t>
            </w:r>
          </w:p>
        </w:tc>
      </w:tr>
    </w:tbl>
    <w:p w14:paraId="78E4A1E1" w14:textId="2450F8A2" w:rsidR="003B0CC2" w:rsidRPr="00106BCE" w:rsidRDefault="003B0CC2" w:rsidP="00FD4BD7">
      <w:pPr>
        <w:spacing w:after="0"/>
        <w:jc w:val="both"/>
        <w:rPr>
          <w:rFonts w:ascii="Sylfaen" w:hAnsi="Sylfaen"/>
          <w:i/>
          <w:sz w:val="18"/>
          <w:szCs w:val="18"/>
          <w:lang w:val="ka-GE"/>
        </w:rPr>
      </w:pPr>
      <w:r w:rsidRPr="00106BCE">
        <w:rPr>
          <w:rFonts w:ascii="Sylfaen" w:hAnsi="Sylfaen"/>
          <w:i/>
          <w:sz w:val="18"/>
          <w:szCs w:val="18"/>
          <w:lang w:val="ka-GE"/>
        </w:rPr>
        <w:t>წყარო: ეყრდნობა საქართველოს</w:t>
      </w:r>
      <w:r w:rsidRPr="00106BCE" w:rsidDel="000A5490">
        <w:rPr>
          <w:rFonts w:ascii="Sylfaen" w:hAnsi="Sylfaen"/>
          <w:i/>
          <w:sz w:val="18"/>
          <w:szCs w:val="18"/>
          <w:lang w:val="ka-GE"/>
        </w:rPr>
        <w:t xml:space="preserve"> </w:t>
      </w:r>
      <w:r w:rsidRPr="00106BCE">
        <w:rPr>
          <w:rFonts w:ascii="Sylfaen" w:hAnsi="Sylfaen"/>
          <w:i/>
          <w:sz w:val="18"/>
          <w:szCs w:val="18"/>
          <w:lang w:val="ka-GE"/>
        </w:rPr>
        <w:t>მეოთხე ეროვნული შეტყობინების მონაცემებს</w:t>
      </w:r>
    </w:p>
    <w:p w14:paraId="7623292D" w14:textId="7B60DC86" w:rsidR="003B0CC2" w:rsidRPr="007908EC" w:rsidRDefault="003B0CC2" w:rsidP="00C01FAF">
      <w:pPr>
        <w:pStyle w:val="ListParagraph"/>
        <w:keepNext/>
        <w:keepLines/>
        <w:numPr>
          <w:ilvl w:val="0"/>
          <w:numId w:val="297"/>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851"/>
        <w:jc w:val="both"/>
        <w:outlineLvl w:val="3"/>
        <w:rPr>
          <w:rFonts w:ascii="Sylfaen" w:eastAsiaTheme="majorEastAsia" w:hAnsi="Sylfaen" w:cstheme="majorBidi"/>
          <w:b/>
          <w:iCs/>
          <w:lang w:val="ka-GE"/>
        </w:rPr>
      </w:pPr>
      <w:bookmarkStart w:id="320" w:name="_Hlk108513580"/>
      <w:r w:rsidRPr="00C01FAF">
        <w:rPr>
          <w:rFonts w:ascii="Sylfaen" w:eastAsiaTheme="majorEastAsia" w:hAnsi="Sylfaen" w:cs="Sylfaen"/>
          <w:b/>
          <w:iCs/>
          <w:lang w:val="ka-GE"/>
        </w:rPr>
        <w:lastRenderedPageBreak/>
        <w:t>სექტორული</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განვითარების</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პროგნოზები</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არსებული</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ეროვნული</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და</w:t>
      </w:r>
      <w:r w:rsidRPr="007908EC">
        <w:rPr>
          <w:rFonts w:ascii="Sylfaen" w:eastAsiaTheme="majorEastAsia" w:hAnsi="Sylfaen" w:cstheme="majorBidi"/>
          <w:b/>
          <w:iCs/>
          <w:lang w:val="ka-GE"/>
        </w:rPr>
        <w:t xml:space="preserve"> </w:t>
      </w:r>
      <w:r w:rsidR="00E92BD5" w:rsidRPr="007908EC">
        <w:rPr>
          <w:rFonts w:ascii="Sylfaen" w:eastAsiaTheme="majorEastAsia" w:hAnsi="Sylfaen" w:cstheme="majorBidi"/>
          <w:b/>
          <w:iCs/>
          <w:lang w:val="ka-GE"/>
        </w:rPr>
        <w:t xml:space="preserve">სამოკავშირეო </w:t>
      </w:r>
      <w:r w:rsidRPr="007908EC">
        <w:rPr>
          <w:rFonts w:ascii="Sylfaen" w:eastAsiaTheme="majorEastAsia" w:hAnsi="Sylfaen" w:cs="Sylfaen"/>
          <w:b/>
          <w:iCs/>
          <w:lang w:val="ka-GE"/>
        </w:rPr>
        <w:t>პოლიტიკით</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და</w:t>
      </w:r>
      <w:r w:rsidRPr="007908EC">
        <w:rPr>
          <w:rFonts w:ascii="Sylfaen" w:eastAsiaTheme="majorEastAsia" w:hAnsi="Sylfaen" w:cstheme="majorBidi"/>
          <w:b/>
          <w:iCs/>
          <w:lang w:val="ka-GE"/>
        </w:rPr>
        <w:t xml:space="preserve"> </w:t>
      </w:r>
      <w:r w:rsidR="001F7B5F" w:rsidRPr="007908EC">
        <w:rPr>
          <w:rFonts w:ascii="Sylfaen" w:eastAsiaTheme="majorEastAsia" w:hAnsi="Sylfaen" w:cs="Sylfaen"/>
          <w:b/>
          <w:iCs/>
          <w:lang w:val="ka-GE"/>
        </w:rPr>
        <w:t>ღონისძიებებით,</w:t>
      </w:r>
      <w:r w:rsidRPr="007908EC">
        <w:rPr>
          <w:rFonts w:ascii="Sylfaen" w:eastAsiaTheme="majorEastAsia" w:hAnsi="Sylfaen" w:cstheme="majorBidi"/>
          <w:b/>
          <w:iCs/>
          <w:lang w:val="ka-GE"/>
        </w:rPr>
        <w:t xml:space="preserve"> </w:t>
      </w:r>
      <w:r w:rsidRPr="007908EC">
        <w:rPr>
          <w:rFonts w:ascii="Sylfaen" w:eastAsiaTheme="majorEastAsia" w:hAnsi="Sylfaen" w:cs="Sylfaen"/>
          <w:b/>
          <w:iCs/>
          <w:lang w:val="ka-GE"/>
        </w:rPr>
        <w:t>მინიმუმ</w:t>
      </w:r>
      <w:r w:rsidRPr="007908EC">
        <w:rPr>
          <w:rFonts w:ascii="Sylfaen" w:eastAsiaTheme="majorEastAsia" w:hAnsi="Sylfaen" w:cstheme="majorBidi"/>
          <w:b/>
          <w:iCs/>
          <w:lang w:val="ka-GE"/>
        </w:rPr>
        <w:t xml:space="preserve"> 2040 </w:t>
      </w:r>
      <w:r w:rsidRPr="007908EC">
        <w:rPr>
          <w:rFonts w:ascii="Sylfaen" w:eastAsiaTheme="majorEastAsia" w:hAnsi="Sylfaen" w:cs="Sylfaen"/>
          <w:b/>
          <w:iCs/>
          <w:lang w:val="ka-GE"/>
        </w:rPr>
        <w:t xml:space="preserve">წლამდე </w:t>
      </w:r>
      <w:r w:rsidRPr="007908EC">
        <w:rPr>
          <w:rFonts w:ascii="Sylfaen" w:eastAsiaTheme="majorEastAsia" w:hAnsi="Sylfaen" w:cstheme="majorBidi"/>
          <w:b/>
          <w:iCs/>
          <w:lang w:val="ka-GE"/>
        </w:rPr>
        <w:t xml:space="preserve"> (2030 წლის ჩათვლით)</w:t>
      </w:r>
    </w:p>
    <w:p w14:paraId="2934DA15" w14:textId="4B269D42" w:rsidR="003B0CC2" w:rsidRPr="00106BCE" w:rsidRDefault="003370A5" w:rsidP="007512B0">
      <w:pPr>
        <w:jc w:val="both"/>
        <w:rPr>
          <w:rFonts w:ascii="Sylfaen" w:hAnsi="Sylfaen"/>
          <w:lang w:val="ka-GE"/>
        </w:rPr>
      </w:pPr>
      <w:bookmarkStart w:id="321" w:name="_Hlk108513955"/>
      <w:bookmarkEnd w:id="320"/>
      <w:r w:rsidRPr="00106BCE">
        <w:rPr>
          <w:rFonts w:ascii="Sylfaen" w:hAnsi="Sylfaen" w:cs="Sylfaen"/>
          <w:lang w:val="ka-GE"/>
        </w:rPr>
        <w:t>საქართველომ</w:t>
      </w:r>
      <w:r w:rsidRPr="00106BCE">
        <w:rPr>
          <w:rFonts w:ascii="Sylfaen" w:hAnsi="Sylfaen"/>
          <w:lang w:val="ka-GE"/>
        </w:rPr>
        <w:t xml:space="preserve"> </w:t>
      </w:r>
      <w:r w:rsidRPr="00106BCE">
        <w:rPr>
          <w:rFonts w:ascii="Sylfaen" w:hAnsi="Sylfaen" w:cs="Sylfaen"/>
          <w:lang w:val="ka-GE"/>
        </w:rPr>
        <w:t>შეიმუშავა</w:t>
      </w:r>
      <w:r w:rsidRPr="00106BCE">
        <w:rPr>
          <w:rFonts w:ascii="Sylfaen" w:hAnsi="Sylfaen"/>
          <w:lang w:val="ka-GE"/>
        </w:rPr>
        <w:t xml:space="preserve"> TIMES </w:t>
      </w:r>
      <w:r w:rsidRPr="00106BCE">
        <w:rPr>
          <w:rFonts w:ascii="Sylfaen" w:hAnsi="Sylfaen" w:cs="Sylfaen"/>
          <w:lang w:val="ka-GE"/>
        </w:rPr>
        <w:t>მოდელი</w:t>
      </w:r>
      <w:r w:rsidRPr="00106BCE">
        <w:rPr>
          <w:rFonts w:ascii="Sylfaen" w:hAnsi="Sylfaen"/>
          <w:lang w:val="ka-GE"/>
        </w:rPr>
        <w:t xml:space="preserve"> </w:t>
      </w:r>
      <w:r w:rsidRPr="00106BCE">
        <w:rPr>
          <w:rFonts w:ascii="Sylfaen" w:hAnsi="Sylfaen" w:cs="Sylfaen"/>
          <w:lang w:val="ka-GE"/>
        </w:rPr>
        <w:t>ენერგეტიკის</w:t>
      </w:r>
      <w:r w:rsidRPr="00106BCE">
        <w:rPr>
          <w:rFonts w:ascii="Sylfaen" w:hAnsi="Sylfaen"/>
          <w:lang w:val="ka-GE"/>
        </w:rPr>
        <w:t xml:space="preserve"> </w:t>
      </w:r>
      <w:r w:rsidRPr="00106BCE">
        <w:rPr>
          <w:rFonts w:ascii="Sylfaen" w:hAnsi="Sylfaen" w:cs="Sylfaen"/>
          <w:lang w:val="ka-GE"/>
        </w:rPr>
        <w:t>სექტორიდან</w:t>
      </w:r>
      <w:r w:rsidRPr="00106BCE">
        <w:rPr>
          <w:rFonts w:ascii="Sylfaen" w:hAnsi="Sylfaen"/>
          <w:lang w:val="ka-GE"/>
        </w:rPr>
        <w:t xml:space="preserve"> </w:t>
      </w:r>
      <w:r w:rsidRPr="00106BCE">
        <w:rPr>
          <w:rFonts w:ascii="Sylfaen" w:hAnsi="Sylfaen" w:cs="Sylfaen"/>
          <w:lang w:val="ka-GE"/>
        </w:rPr>
        <w:t>სათბურის</w:t>
      </w:r>
      <w:r w:rsidRPr="00106BCE">
        <w:rPr>
          <w:rFonts w:ascii="Sylfaen" w:hAnsi="Sylfaen"/>
          <w:lang w:val="ka-GE"/>
        </w:rPr>
        <w:t xml:space="preserve"> </w:t>
      </w:r>
      <w:r w:rsidRPr="00106BCE">
        <w:rPr>
          <w:rFonts w:ascii="Sylfaen" w:hAnsi="Sylfaen" w:cs="Sylfaen"/>
          <w:lang w:val="ka-GE"/>
        </w:rPr>
        <w:t>გაზების</w:t>
      </w:r>
      <w:r w:rsidRPr="00106BCE">
        <w:rPr>
          <w:rFonts w:ascii="Sylfaen" w:hAnsi="Sylfaen"/>
          <w:lang w:val="ka-GE"/>
        </w:rPr>
        <w:t xml:space="preserve"> </w:t>
      </w:r>
      <w:r w:rsidRPr="00106BCE">
        <w:rPr>
          <w:rFonts w:ascii="Sylfaen" w:hAnsi="Sylfaen" w:cs="Sylfaen"/>
          <w:lang w:val="ka-GE"/>
        </w:rPr>
        <w:t>სამომავლო</w:t>
      </w:r>
      <w:r w:rsidRPr="00106BCE">
        <w:rPr>
          <w:rFonts w:ascii="Sylfaen" w:hAnsi="Sylfaen"/>
          <w:lang w:val="ka-GE"/>
        </w:rPr>
        <w:t xml:space="preserve"> </w:t>
      </w:r>
      <w:r w:rsidRPr="00106BCE">
        <w:rPr>
          <w:rFonts w:ascii="Sylfaen" w:hAnsi="Sylfaen" w:cs="Sylfaen"/>
          <w:lang w:val="ka-GE"/>
        </w:rPr>
        <w:t>ემისიების</w:t>
      </w:r>
      <w:r w:rsidRPr="00106BCE">
        <w:rPr>
          <w:rFonts w:ascii="Sylfaen" w:hAnsi="Sylfaen"/>
          <w:lang w:val="ka-GE"/>
        </w:rPr>
        <w:t xml:space="preserve"> </w:t>
      </w:r>
      <w:r w:rsidRPr="00106BCE">
        <w:rPr>
          <w:rFonts w:ascii="Sylfaen" w:hAnsi="Sylfaen" w:cs="Sylfaen"/>
          <w:lang w:val="ka-GE"/>
        </w:rPr>
        <w:t>პროგნოზირების</w:t>
      </w:r>
      <w:r w:rsidRPr="00106BCE">
        <w:rPr>
          <w:rFonts w:ascii="Sylfaen" w:hAnsi="Sylfaen"/>
          <w:lang w:val="ka-GE"/>
        </w:rPr>
        <w:t xml:space="preserve"> </w:t>
      </w:r>
      <w:r w:rsidRPr="00106BCE">
        <w:rPr>
          <w:rFonts w:ascii="Sylfaen" w:hAnsi="Sylfaen" w:cs="Sylfaen"/>
          <w:lang w:val="ka-GE"/>
        </w:rPr>
        <w:t>მიზნით</w:t>
      </w:r>
      <w:r w:rsidR="00D23B8C" w:rsidRPr="00106BCE">
        <w:rPr>
          <w:rFonts w:ascii="Sylfaen" w:hAnsi="Sylfaen"/>
          <w:lang w:val="ka-GE"/>
        </w:rPr>
        <w:t xml:space="preserve">. </w:t>
      </w:r>
      <w:r w:rsidR="00765E32" w:rsidRPr="00106BCE">
        <w:rPr>
          <w:rFonts w:ascii="Sylfaen" w:hAnsi="Sylfaen" w:cs="Sylfaen"/>
          <w:lang w:val="ka-GE"/>
        </w:rPr>
        <w:t>გარდა</w:t>
      </w:r>
      <w:r w:rsidR="00765E32" w:rsidRPr="00106BCE">
        <w:rPr>
          <w:rFonts w:ascii="Sylfaen" w:hAnsi="Sylfaen"/>
          <w:lang w:val="ka-GE"/>
        </w:rPr>
        <w:t xml:space="preserve"> </w:t>
      </w:r>
      <w:r w:rsidR="00765E32" w:rsidRPr="00106BCE">
        <w:rPr>
          <w:rFonts w:ascii="Sylfaen" w:hAnsi="Sylfaen" w:cs="Sylfaen"/>
          <w:lang w:val="ka-GE"/>
        </w:rPr>
        <w:t>ამისა</w:t>
      </w:r>
      <w:r w:rsidR="00765E32" w:rsidRPr="00106BCE">
        <w:rPr>
          <w:rFonts w:ascii="Sylfaen" w:hAnsi="Sylfaen"/>
          <w:lang w:val="ka-GE"/>
        </w:rPr>
        <w:t xml:space="preserve">, </w:t>
      </w:r>
      <w:r w:rsidR="00765E32" w:rsidRPr="00106BCE">
        <w:rPr>
          <w:rFonts w:ascii="Sylfaen" w:hAnsi="Sylfaen" w:cs="Sylfaen"/>
          <w:lang w:val="ka-GE"/>
        </w:rPr>
        <w:t>სხვა</w:t>
      </w:r>
      <w:r w:rsidR="00765E32" w:rsidRPr="00106BCE">
        <w:rPr>
          <w:rFonts w:ascii="Sylfaen" w:hAnsi="Sylfaen"/>
          <w:lang w:val="ka-GE"/>
        </w:rPr>
        <w:t xml:space="preserve"> </w:t>
      </w:r>
      <w:r w:rsidR="00765E32" w:rsidRPr="00106BCE">
        <w:rPr>
          <w:rFonts w:ascii="Sylfaen" w:hAnsi="Sylfaen" w:cs="Sylfaen"/>
          <w:lang w:val="ka-GE"/>
        </w:rPr>
        <w:t>სექტორებიდან</w:t>
      </w:r>
      <w:r w:rsidR="00765E32" w:rsidRPr="00106BCE">
        <w:rPr>
          <w:rFonts w:ascii="Sylfaen" w:hAnsi="Sylfaen"/>
          <w:lang w:val="ka-GE"/>
        </w:rPr>
        <w:t xml:space="preserve"> </w:t>
      </w:r>
      <w:r w:rsidR="00765E32" w:rsidRPr="00106BCE">
        <w:rPr>
          <w:rFonts w:ascii="Sylfaen" w:hAnsi="Sylfaen" w:cs="Sylfaen"/>
          <w:lang w:val="ka-GE"/>
        </w:rPr>
        <w:t>ემისიის</w:t>
      </w:r>
      <w:r w:rsidR="00765E32" w:rsidRPr="00106BCE">
        <w:rPr>
          <w:rFonts w:ascii="Sylfaen" w:hAnsi="Sylfaen"/>
          <w:lang w:val="ka-GE"/>
        </w:rPr>
        <w:t xml:space="preserve"> </w:t>
      </w:r>
      <w:r w:rsidR="00765E32" w:rsidRPr="00106BCE">
        <w:rPr>
          <w:rFonts w:ascii="Sylfaen" w:hAnsi="Sylfaen" w:cs="Sylfaen"/>
          <w:lang w:val="ka-GE"/>
        </w:rPr>
        <w:t>პროგნოზი</w:t>
      </w:r>
      <w:r w:rsidR="00765E32" w:rsidRPr="00106BCE">
        <w:rPr>
          <w:rFonts w:ascii="Sylfaen" w:hAnsi="Sylfaen"/>
          <w:lang w:val="ka-GE"/>
        </w:rPr>
        <w:t xml:space="preserve"> </w:t>
      </w:r>
      <w:r w:rsidR="00765E32" w:rsidRPr="00106BCE">
        <w:rPr>
          <w:rFonts w:ascii="Sylfaen" w:hAnsi="Sylfaen" w:cs="Sylfaen"/>
          <w:lang w:val="ka-GE"/>
        </w:rPr>
        <w:t>გათვალისწინებული</w:t>
      </w:r>
      <w:r w:rsidR="00765E32" w:rsidRPr="00106BCE">
        <w:rPr>
          <w:rFonts w:ascii="Sylfaen" w:hAnsi="Sylfaen"/>
          <w:lang w:val="ka-GE"/>
        </w:rPr>
        <w:t xml:space="preserve"> </w:t>
      </w:r>
      <w:r w:rsidR="00765E32" w:rsidRPr="00106BCE">
        <w:rPr>
          <w:rFonts w:ascii="Sylfaen" w:hAnsi="Sylfaen" w:cs="Sylfaen"/>
          <w:lang w:val="ka-GE"/>
        </w:rPr>
        <w:t>იყო</w:t>
      </w:r>
      <w:r w:rsidR="00765E32" w:rsidRPr="00106BCE">
        <w:rPr>
          <w:rFonts w:ascii="Sylfaen" w:hAnsi="Sylfaen"/>
          <w:lang w:val="ka-GE"/>
        </w:rPr>
        <w:t xml:space="preserve"> </w:t>
      </w:r>
      <w:r w:rsidR="0076121D" w:rsidRPr="00106BCE">
        <w:rPr>
          <w:rFonts w:ascii="Sylfaen" w:hAnsi="Sylfaen" w:cs="Sylfaen"/>
          <w:lang w:val="ka-GE"/>
        </w:rPr>
        <w:t xml:space="preserve">იმ </w:t>
      </w:r>
      <w:r w:rsidR="00765E32" w:rsidRPr="00106BCE">
        <w:rPr>
          <w:rFonts w:ascii="Sylfaen" w:hAnsi="Sylfaen" w:cs="Sylfaen"/>
          <w:lang w:val="ka-GE"/>
        </w:rPr>
        <w:t>ცხრილის</w:t>
      </w:r>
      <w:r w:rsidR="00765E32" w:rsidRPr="00106BCE">
        <w:rPr>
          <w:rFonts w:ascii="Sylfaen" w:hAnsi="Sylfaen"/>
          <w:lang w:val="ka-GE"/>
        </w:rPr>
        <w:t xml:space="preserve"> </w:t>
      </w:r>
      <w:r w:rsidR="00765E32" w:rsidRPr="00106BCE">
        <w:rPr>
          <w:rFonts w:ascii="Sylfaen" w:hAnsi="Sylfaen" w:cs="Sylfaen"/>
          <w:lang w:val="ka-GE"/>
        </w:rPr>
        <w:t>წარმოსადგენა</w:t>
      </w:r>
      <w:r w:rsidR="001721D8" w:rsidRPr="00106BCE">
        <w:rPr>
          <w:rFonts w:ascii="Sylfaen" w:hAnsi="Sylfaen" w:cs="Sylfaen"/>
          <w:lang w:val="ka-GE"/>
        </w:rPr>
        <w:t>დ</w:t>
      </w:r>
      <w:r w:rsidR="00765E32" w:rsidRPr="00106BCE">
        <w:rPr>
          <w:rFonts w:ascii="Sylfaen" w:hAnsi="Sylfaen"/>
          <w:lang w:val="ka-GE"/>
        </w:rPr>
        <w:t xml:space="preserve">, </w:t>
      </w:r>
      <w:r w:rsidR="00765E32" w:rsidRPr="00106BCE">
        <w:rPr>
          <w:rFonts w:ascii="Sylfaen" w:hAnsi="Sylfaen" w:cs="Sylfaen"/>
          <w:lang w:val="ka-GE"/>
        </w:rPr>
        <w:t>რომელიც</w:t>
      </w:r>
      <w:r w:rsidR="00765E32" w:rsidRPr="00106BCE">
        <w:rPr>
          <w:rFonts w:ascii="Sylfaen" w:hAnsi="Sylfaen"/>
          <w:lang w:val="ka-GE"/>
        </w:rPr>
        <w:t xml:space="preserve"> </w:t>
      </w:r>
      <w:r w:rsidR="00765E32" w:rsidRPr="00106BCE">
        <w:rPr>
          <w:rFonts w:ascii="Sylfaen" w:hAnsi="Sylfaen" w:cs="Sylfaen"/>
          <w:lang w:val="ka-GE"/>
        </w:rPr>
        <w:t>ასახავს</w:t>
      </w:r>
      <w:r w:rsidR="00765E32" w:rsidRPr="00106BCE">
        <w:rPr>
          <w:rFonts w:ascii="Sylfaen" w:hAnsi="Sylfaen"/>
          <w:lang w:val="ka-GE"/>
        </w:rPr>
        <w:t xml:space="preserve"> </w:t>
      </w:r>
      <w:r w:rsidR="00765E32" w:rsidRPr="00106BCE">
        <w:rPr>
          <w:rFonts w:ascii="Sylfaen" w:hAnsi="Sylfaen" w:cs="Sylfaen"/>
          <w:lang w:val="ka-GE"/>
        </w:rPr>
        <w:t>პროგნოზირებულ</w:t>
      </w:r>
      <w:r w:rsidR="00765E32" w:rsidRPr="00106BCE">
        <w:rPr>
          <w:rFonts w:ascii="Sylfaen" w:hAnsi="Sylfaen"/>
          <w:lang w:val="ka-GE"/>
        </w:rPr>
        <w:t xml:space="preserve"> </w:t>
      </w:r>
      <w:r w:rsidR="00765E32" w:rsidRPr="00106BCE">
        <w:rPr>
          <w:rFonts w:ascii="Sylfaen" w:hAnsi="Sylfaen" w:cs="Sylfaen"/>
          <w:lang w:val="ka-GE"/>
        </w:rPr>
        <w:t>ემისიებს</w:t>
      </w:r>
      <w:r w:rsidR="00765E32" w:rsidRPr="00106BCE">
        <w:rPr>
          <w:rFonts w:ascii="Sylfaen" w:hAnsi="Sylfaen"/>
          <w:lang w:val="ka-GE"/>
        </w:rPr>
        <w:t xml:space="preserve"> </w:t>
      </w:r>
      <w:bookmarkStart w:id="322" w:name="_Hlk110789278"/>
      <w:r w:rsidR="00765E32" w:rsidRPr="00106BCE">
        <w:rPr>
          <w:rFonts w:ascii="Sylfaen" w:hAnsi="Sylfaen"/>
          <w:lang w:val="ka-GE"/>
        </w:rPr>
        <w:t>WEM</w:t>
      </w:r>
      <w:bookmarkEnd w:id="322"/>
      <w:r w:rsidR="00765E32" w:rsidRPr="00106BCE">
        <w:rPr>
          <w:rFonts w:ascii="Sylfaen" w:hAnsi="Sylfaen"/>
          <w:lang w:val="ka-GE"/>
        </w:rPr>
        <w:t xml:space="preserve"> </w:t>
      </w:r>
      <w:r w:rsidR="00765E32" w:rsidRPr="00106BCE">
        <w:rPr>
          <w:rFonts w:ascii="Sylfaen" w:hAnsi="Sylfaen" w:cs="Sylfaen"/>
          <w:lang w:val="ka-GE"/>
        </w:rPr>
        <w:t>სცენარში</w:t>
      </w:r>
      <w:r w:rsidR="00243F31" w:rsidRPr="00106BCE">
        <w:rPr>
          <w:rFonts w:ascii="Sylfaen" w:hAnsi="Sylfaen" w:cs="Sylfaen"/>
          <w:lang w:val="ka-GE"/>
        </w:rPr>
        <w:t>,</w:t>
      </w:r>
      <w:r w:rsidR="00765E32" w:rsidRPr="00106BCE">
        <w:rPr>
          <w:rFonts w:ascii="Sylfaen" w:hAnsi="Sylfaen"/>
          <w:lang w:val="ka-GE"/>
        </w:rPr>
        <w:t xml:space="preserve"> NECP </w:t>
      </w:r>
      <w:r w:rsidR="00765E32" w:rsidRPr="00106BCE">
        <w:rPr>
          <w:rFonts w:ascii="Sylfaen" w:hAnsi="Sylfaen" w:cs="Sylfaen"/>
          <w:lang w:val="ka-GE"/>
        </w:rPr>
        <w:t>სცენარისაგან</w:t>
      </w:r>
      <w:r w:rsidR="00765E32" w:rsidRPr="00106BCE">
        <w:rPr>
          <w:rFonts w:ascii="Sylfaen" w:hAnsi="Sylfaen"/>
          <w:lang w:val="ka-GE"/>
        </w:rPr>
        <w:t xml:space="preserve"> </w:t>
      </w:r>
      <w:r w:rsidR="00765E32" w:rsidRPr="00106BCE">
        <w:rPr>
          <w:rFonts w:ascii="Sylfaen" w:hAnsi="Sylfaen" w:cs="Sylfaen"/>
          <w:lang w:val="ka-GE"/>
        </w:rPr>
        <w:t>განსხვავებით</w:t>
      </w:r>
      <w:r w:rsidR="00765E32" w:rsidRPr="00106BCE">
        <w:rPr>
          <w:rFonts w:ascii="Sylfaen" w:hAnsi="Sylfaen"/>
          <w:lang w:val="ka-GE"/>
        </w:rPr>
        <w:t xml:space="preserve">.  </w:t>
      </w:r>
      <w:r w:rsidR="00767186" w:rsidRPr="00106BCE">
        <w:rPr>
          <w:rFonts w:ascii="Sylfaen" w:hAnsi="Sylfaen"/>
          <w:lang w:val="ka-GE"/>
        </w:rPr>
        <w:t xml:space="preserve"> 2030 </w:t>
      </w:r>
      <w:r w:rsidR="00767186" w:rsidRPr="00106BCE">
        <w:rPr>
          <w:rFonts w:ascii="Sylfaen" w:hAnsi="Sylfaen" w:cs="Sylfaen"/>
          <w:lang w:val="ka-GE"/>
        </w:rPr>
        <w:t>წლისათვის</w:t>
      </w:r>
      <w:r w:rsidR="00767186" w:rsidRPr="00106BCE">
        <w:rPr>
          <w:rFonts w:ascii="Sylfaen" w:hAnsi="Sylfaen"/>
          <w:lang w:val="ka-GE"/>
        </w:rPr>
        <w:t xml:space="preserve">, </w:t>
      </w:r>
      <w:r w:rsidR="00767186" w:rsidRPr="00106BCE">
        <w:rPr>
          <w:rFonts w:ascii="Sylfaen" w:hAnsi="Sylfaen" w:cs="Sylfaen"/>
          <w:lang w:val="ka-GE"/>
        </w:rPr>
        <w:t>პროგნოზ</w:t>
      </w:r>
      <w:r w:rsidR="0076121D" w:rsidRPr="00106BCE">
        <w:rPr>
          <w:rFonts w:ascii="Sylfaen" w:hAnsi="Sylfaen" w:cs="Sylfaen"/>
          <w:lang w:val="ka-GE"/>
        </w:rPr>
        <w:t>ი</w:t>
      </w:r>
      <w:r w:rsidR="00767186" w:rsidRPr="00106BCE">
        <w:rPr>
          <w:rFonts w:ascii="Sylfaen" w:hAnsi="Sylfaen"/>
          <w:lang w:val="ka-GE"/>
        </w:rPr>
        <w:t xml:space="preserve"> </w:t>
      </w:r>
      <w:r w:rsidR="00767186" w:rsidRPr="00106BCE">
        <w:rPr>
          <w:rFonts w:ascii="Sylfaen" w:hAnsi="Sylfaen" w:cs="Sylfaen"/>
          <w:lang w:val="ka-GE"/>
        </w:rPr>
        <w:t>სექტორებისათვის</w:t>
      </w:r>
      <w:r w:rsidR="00767186" w:rsidRPr="00106BCE">
        <w:rPr>
          <w:rFonts w:ascii="Sylfaen" w:hAnsi="Sylfaen"/>
          <w:lang w:val="ka-GE"/>
        </w:rPr>
        <w:t xml:space="preserve">, </w:t>
      </w:r>
      <w:r w:rsidR="00767186" w:rsidRPr="00106BCE">
        <w:rPr>
          <w:rFonts w:ascii="Sylfaen" w:hAnsi="Sylfaen" w:cs="Sylfaen"/>
          <w:lang w:val="ka-GE"/>
        </w:rPr>
        <w:t>რომლებიც</w:t>
      </w:r>
      <w:r w:rsidR="00767186" w:rsidRPr="00106BCE">
        <w:rPr>
          <w:rFonts w:ascii="Sylfaen" w:hAnsi="Sylfaen"/>
          <w:lang w:val="ka-GE"/>
        </w:rPr>
        <w:t xml:space="preserve"> </w:t>
      </w:r>
      <w:r w:rsidR="00767186" w:rsidRPr="00106BCE">
        <w:rPr>
          <w:rFonts w:ascii="Sylfaen" w:hAnsi="Sylfaen" w:cs="Sylfaen"/>
          <w:lang w:val="ka-GE"/>
        </w:rPr>
        <w:t>არ</w:t>
      </w:r>
      <w:r w:rsidR="00767186" w:rsidRPr="00106BCE">
        <w:rPr>
          <w:rFonts w:ascii="Sylfaen" w:hAnsi="Sylfaen"/>
          <w:lang w:val="ka-GE"/>
        </w:rPr>
        <w:t xml:space="preserve"> </w:t>
      </w:r>
      <w:r w:rsidR="00767186" w:rsidRPr="00106BCE">
        <w:rPr>
          <w:rFonts w:ascii="Sylfaen" w:hAnsi="Sylfaen" w:cs="Sylfaen"/>
          <w:lang w:val="ka-GE"/>
        </w:rPr>
        <w:t>არიან</w:t>
      </w:r>
      <w:r w:rsidR="00767186" w:rsidRPr="00106BCE">
        <w:rPr>
          <w:rFonts w:ascii="Sylfaen" w:hAnsi="Sylfaen"/>
          <w:lang w:val="ka-GE"/>
        </w:rPr>
        <w:t xml:space="preserve"> </w:t>
      </w:r>
      <w:r w:rsidR="00767186" w:rsidRPr="00106BCE">
        <w:rPr>
          <w:rFonts w:ascii="Sylfaen" w:hAnsi="Sylfaen" w:cs="Sylfaen"/>
          <w:lang w:val="ka-GE"/>
        </w:rPr>
        <w:t>დაკავშირებული</w:t>
      </w:r>
      <w:r w:rsidR="00767186" w:rsidRPr="00106BCE">
        <w:rPr>
          <w:rFonts w:ascii="Sylfaen" w:hAnsi="Sylfaen"/>
          <w:lang w:val="ka-GE"/>
        </w:rPr>
        <w:t xml:space="preserve"> </w:t>
      </w:r>
      <w:r w:rsidR="00767186" w:rsidRPr="00106BCE">
        <w:rPr>
          <w:rFonts w:ascii="Sylfaen" w:hAnsi="Sylfaen" w:cs="Sylfaen"/>
          <w:lang w:val="ka-GE"/>
        </w:rPr>
        <w:t>ენერგეტიკულ</w:t>
      </w:r>
      <w:r w:rsidR="00767186" w:rsidRPr="00106BCE">
        <w:rPr>
          <w:rFonts w:ascii="Sylfaen" w:hAnsi="Sylfaen"/>
          <w:lang w:val="ka-GE"/>
        </w:rPr>
        <w:t xml:space="preserve"> </w:t>
      </w:r>
      <w:r w:rsidR="00767186" w:rsidRPr="00106BCE">
        <w:rPr>
          <w:rFonts w:ascii="Sylfaen" w:hAnsi="Sylfaen" w:cs="Sylfaen"/>
          <w:lang w:val="ka-GE"/>
        </w:rPr>
        <w:t>სექტორთან</w:t>
      </w:r>
      <w:r w:rsidR="00767186" w:rsidRPr="00106BCE">
        <w:rPr>
          <w:rFonts w:ascii="Sylfaen" w:hAnsi="Sylfaen"/>
          <w:lang w:val="ka-GE"/>
        </w:rPr>
        <w:t xml:space="preserve">, </w:t>
      </w:r>
      <w:r w:rsidR="00A441A3" w:rsidRPr="00106BCE">
        <w:rPr>
          <w:rFonts w:ascii="Sylfaen" w:hAnsi="Sylfaen" w:cs="Sylfaen"/>
          <w:lang w:val="ka-GE"/>
        </w:rPr>
        <w:t>შემუშავდა</w:t>
      </w:r>
      <w:r w:rsidR="00767186" w:rsidRPr="00106BCE">
        <w:rPr>
          <w:rFonts w:ascii="Sylfaen" w:hAnsi="Sylfaen"/>
          <w:lang w:val="ka-GE"/>
        </w:rPr>
        <w:t xml:space="preserve"> </w:t>
      </w:r>
      <w:r w:rsidR="00767186" w:rsidRPr="00106BCE">
        <w:rPr>
          <w:rFonts w:ascii="Sylfaen" w:hAnsi="Sylfaen" w:cs="Sylfaen"/>
          <w:lang w:val="ka-GE"/>
        </w:rPr>
        <w:t>საქართველოს</w:t>
      </w:r>
      <w:r w:rsidR="00767186" w:rsidRPr="00106BCE">
        <w:rPr>
          <w:rFonts w:ascii="Sylfaen" w:hAnsi="Sylfaen"/>
          <w:lang w:val="ka-GE"/>
        </w:rPr>
        <w:t xml:space="preserve"> </w:t>
      </w:r>
      <w:r w:rsidR="00767186" w:rsidRPr="00106BCE">
        <w:rPr>
          <w:rFonts w:ascii="Sylfaen" w:hAnsi="Sylfaen" w:cs="Sylfaen"/>
          <w:lang w:val="ka-GE"/>
        </w:rPr>
        <w:t>კლიმატის</w:t>
      </w:r>
      <w:r w:rsidR="00767186" w:rsidRPr="00106BCE">
        <w:rPr>
          <w:rFonts w:ascii="Sylfaen" w:hAnsi="Sylfaen"/>
          <w:lang w:val="ka-GE"/>
        </w:rPr>
        <w:t xml:space="preserve"> </w:t>
      </w:r>
      <w:r w:rsidR="00767186" w:rsidRPr="00106BCE">
        <w:rPr>
          <w:rFonts w:ascii="Sylfaen" w:hAnsi="Sylfaen" w:cs="Sylfaen"/>
          <w:lang w:val="ka-GE"/>
        </w:rPr>
        <w:t>სტრატეგიისა</w:t>
      </w:r>
      <w:r w:rsidR="00767186" w:rsidRPr="00106BCE">
        <w:rPr>
          <w:rFonts w:ascii="Sylfaen" w:hAnsi="Sylfaen"/>
          <w:lang w:val="ka-GE"/>
        </w:rPr>
        <w:t xml:space="preserve"> </w:t>
      </w:r>
      <w:r w:rsidR="00767186" w:rsidRPr="00106BCE">
        <w:rPr>
          <w:rFonts w:ascii="Sylfaen" w:hAnsi="Sylfaen" w:cs="Sylfaen"/>
          <w:lang w:val="ka-GE"/>
        </w:rPr>
        <w:t>და</w:t>
      </w:r>
      <w:r w:rsidR="00767186" w:rsidRPr="00106BCE">
        <w:rPr>
          <w:rFonts w:ascii="Sylfaen" w:hAnsi="Sylfaen"/>
          <w:lang w:val="ka-GE"/>
        </w:rPr>
        <w:t xml:space="preserve"> </w:t>
      </w:r>
      <w:r w:rsidR="00767186" w:rsidRPr="00106BCE">
        <w:rPr>
          <w:rFonts w:ascii="Sylfaen" w:hAnsi="Sylfaen" w:cs="Sylfaen"/>
          <w:lang w:val="ka-GE"/>
        </w:rPr>
        <w:t>სამოქმედო</w:t>
      </w:r>
      <w:r w:rsidR="00767186" w:rsidRPr="00106BCE">
        <w:rPr>
          <w:rFonts w:ascii="Sylfaen" w:hAnsi="Sylfaen"/>
          <w:lang w:val="ka-GE"/>
        </w:rPr>
        <w:t xml:space="preserve"> </w:t>
      </w:r>
      <w:r w:rsidR="00767186" w:rsidRPr="00106BCE">
        <w:rPr>
          <w:rFonts w:ascii="Sylfaen" w:hAnsi="Sylfaen" w:cs="Sylfaen"/>
          <w:lang w:val="ka-GE"/>
        </w:rPr>
        <w:t>გეგმის</w:t>
      </w:r>
      <w:r w:rsidR="00767186" w:rsidRPr="00106BCE">
        <w:rPr>
          <w:rFonts w:ascii="Sylfaen" w:hAnsi="Sylfaen"/>
          <w:lang w:val="ka-GE"/>
        </w:rPr>
        <w:t xml:space="preserve"> </w:t>
      </w:r>
      <w:r w:rsidR="00767186" w:rsidRPr="00106BCE">
        <w:rPr>
          <w:rFonts w:ascii="Sylfaen" w:hAnsi="Sylfaen" w:cs="Sylfaen"/>
          <w:lang w:val="ka-GE"/>
        </w:rPr>
        <w:t>ფარგლებში</w:t>
      </w:r>
      <w:r w:rsidR="00767186" w:rsidRPr="00106BCE">
        <w:rPr>
          <w:rFonts w:ascii="Sylfaen" w:hAnsi="Sylfaen"/>
          <w:lang w:val="ka-GE"/>
        </w:rPr>
        <w:t xml:space="preserve">. </w:t>
      </w:r>
      <w:r w:rsidR="00B6489D" w:rsidRPr="00106BCE">
        <w:rPr>
          <w:rFonts w:ascii="Sylfaen" w:hAnsi="Sylfaen"/>
          <w:lang w:val="ka-GE"/>
        </w:rPr>
        <w:t xml:space="preserve"> 2050 წლის პროგნოზი მიღებულია 2030 წლამდე, არაენერგეტიკულ სექტორში  გაფართოების ტენდენციების საფუძველზე. </w:t>
      </w:r>
      <w:r w:rsidR="007D33C8" w:rsidRPr="00106BCE">
        <w:rPr>
          <w:rFonts w:ascii="Sylfaen" w:hAnsi="Sylfaen" w:cs="Sylfaen"/>
          <w:lang w:val="ka-GE"/>
        </w:rPr>
        <w:t>ენერგეტიკის</w:t>
      </w:r>
      <w:r w:rsidR="007D33C8" w:rsidRPr="00106BCE">
        <w:rPr>
          <w:rFonts w:ascii="Sylfaen" w:hAnsi="Sylfaen"/>
          <w:lang w:val="ka-GE"/>
        </w:rPr>
        <w:t xml:space="preserve"> </w:t>
      </w:r>
      <w:r w:rsidR="007D33C8" w:rsidRPr="00106BCE">
        <w:rPr>
          <w:rFonts w:ascii="Sylfaen" w:hAnsi="Sylfaen" w:cs="Sylfaen"/>
          <w:lang w:val="ka-GE"/>
        </w:rPr>
        <w:t>სექტორისთვის</w:t>
      </w:r>
      <w:r w:rsidR="007D33C8" w:rsidRPr="00106BCE">
        <w:rPr>
          <w:rFonts w:ascii="Sylfaen" w:hAnsi="Sylfaen"/>
          <w:lang w:val="ka-GE"/>
        </w:rPr>
        <w:t xml:space="preserve"> TIMES-</w:t>
      </w:r>
      <w:r w:rsidR="007D33C8" w:rsidRPr="00106BCE">
        <w:rPr>
          <w:rFonts w:ascii="Sylfaen" w:hAnsi="Sylfaen" w:cs="Sylfaen"/>
          <w:lang w:val="ka-GE"/>
        </w:rPr>
        <w:t>ის</w:t>
      </w:r>
      <w:r w:rsidR="007D33C8" w:rsidRPr="00106BCE">
        <w:rPr>
          <w:rFonts w:ascii="Sylfaen" w:hAnsi="Sylfaen"/>
          <w:lang w:val="ka-GE"/>
        </w:rPr>
        <w:t xml:space="preserve"> </w:t>
      </w:r>
      <w:r w:rsidR="007D33C8" w:rsidRPr="00106BCE">
        <w:rPr>
          <w:rFonts w:ascii="Sylfaen" w:hAnsi="Sylfaen" w:cs="Sylfaen"/>
          <w:lang w:val="ka-GE"/>
        </w:rPr>
        <w:t>გამოყენებით</w:t>
      </w:r>
      <w:r w:rsidR="007D33C8" w:rsidRPr="00106BCE">
        <w:rPr>
          <w:rFonts w:ascii="Sylfaen" w:hAnsi="Sylfaen"/>
          <w:lang w:val="ka-GE"/>
        </w:rPr>
        <w:t xml:space="preserve"> </w:t>
      </w:r>
      <w:r w:rsidR="007D33C8" w:rsidRPr="00106BCE">
        <w:rPr>
          <w:rFonts w:ascii="Sylfaen" w:hAnsi="Sylfaen" w:cs="Sylfaen"/>
          <w:lang w:val="ka-GE"/>
        </w:rPr>
        <w:t>მოდელირება</w:t>
      </w:r>
      <w:r w:rsidR="007D33C8" w:rsidRPr="00106BCE">
        <w:rPr>
          <w:rFonts w:ascii="Sylfaen" w:hAnsi="Sylfaen"/>
          <w:lang w:val="ka-GE"/>
        </w:rPr>
        <w:t xml:space="preserve"> </w:t>
      </w:r>
      <w:r w:rsidR="007D33C8" w:rsidRPr="00106BCE">
        <w:rPr>
          <w:rFonts w:ascii="Sylfaen" w:hAnsi="Sylfaen" w:cs="Sylfaen"/>
          <w:lang w:val="ka-GE"/>
        </w:rPr>
        <w:t>განხორციელდა</w:t>
      </w:r>
      <w:r w:rsidR="007D33C8" w:rsidRPr="00106BCE">
        <w:rPr>
          <w:rFonts w:ascii="Sylfaen" w:hAnsi="Sylfaen"/>
          <w:lang w:val="ka-GE"/>
        </w:rPr>
        <w:t xml:space="preserve"> 2050 </w:t>
      </w:r>
      <w:r w:rsidR="007D33C8" w:rsidRPr="00106BCE">
        <w:rPr>
          <w:rFonts w:ascii="Sylfaen" w:hAnsi="Sylfaen" w:cs="Sylfaen"/>
          <w:lang w:val="ka-GE"/>
        </w:rPr>
        <w:t>წლამდე</w:t>
      </w:r>
      <w:r w:rsidR="007D33C8" w:rsidRPr="00106BCE">
        <w:rPr>
          <w:rFonts w:ascii="Sylfaen" w:hAnsi="Sylfaen"/>
          <w:lang w:val="ka-GE"/>
        </w:rPr>
        <w:t xml:space="preserve"> </w:t>
      </w:r>
      <w:r w:rsidR="007D33C8" w:rsidRPr="00106BCE">
        <w:rPr>
          <w:rFonts w:ascii="Sylfaen" w:hAnsi="Sylfaen" w:cs="Sylfaen"/>
          <w:lang w:val="ka-GE"/>
        </w:rPr>
        <w:t>დაშვებების</w:t>
      </w:r>
      <w:r w:rsidR="007D33C8" w:rsidRPr="00106BCE">
        <w:rPr>
          <w:rFonts w:ascii="Sylfaen" w:hAnsi="Sylfaen"/>
          <w:lang w:val="ka-GE"/>
        </w:rPr>
        <w:t xml:space="preserve"> </w:t>
      </w:r>
      <w:r w:rsidR="007D33C8" w:rsidRPr="00106BCE">
        <w:rPr>
          <w:rFonts w:ascii="Sylfaen" w:hAnsi="Sylfaen" w:cs="Sylfaen"/>
          <w:lang w:val="ka-GE"/>
        </w:rPr>
        <w:t>გამოყენებით</w:t>
      </w:r>
      <w:r w:rsidR="007D33C8" w:rsidRPr="00106BCE">
        <w:rPr>
          <w:rFonts w:ascii="Sylfaen" w:hAnsi="Sylfaen"/>
          <w:lang w:val="ka-GE"/>
        </w:rPr>
        <w:t xml:space="preserve">, </w:t>
      </w:r>
      <w:r w:rsidR="007D33C8" w:rsidRPr="00106BCE">
        <w:rPr>
          <w:rFonts w:ascii="Sylfaen" w:hAnsi="Sylfaen" w:cs="Sylfaen"/>
          <w:lang w:val="ka-GE"/>
        </w:rPr>
        <w:t>როგორც</w:t>
      </w:r>
      <w:r w:rsidR="007D33C8" w:rsidRPr="00106BCE">
        <w:rPr>
          <w:rFonts w:ascii="Sylfaen" w:hAnsi="Sylfaen"/>
          <w:lang w:val="ka-GE"/>
        </w:rPr>
        <w:t xml:space="preserve">  </w:t>
      </w:r>
      <w:r w:rsidR="007D33C8" w:rsidRPr="00106BCE">
        <w:rPr>
          <w:rFonts w:ascii="Sylfaen" w:hAnsi="Sylfaen" w:cs="Sylfaen"/>
          <w:lang w:val="ka-GE"/>
        </w:rPr>
        <w:t>ეს</w:t>
      </w:r>
      <w:r w:rsidR="007D33C8" w:rsidRPr="00106BCE">
        <w:rPr>
          <w:rFonts w:ascii="Sylfaen" w:hAnsi="Sylfaen"/>
          <w:lang w:val="ka-GE"/>
        </w:rPr>
        <w:t xml:space="preserve"> </w:t>
      </w:r>
      <w:r w:rsidR="007D33C8" w:rsidRPr="00106BCE">
        <w:rPr>
          <w:rFonts w:ascii="Sylfaen" w:hAnsi="Sylfaen" w:cs="Sylfaen"/>
          <w:lang w:val="ka-GE"/>
        </w:rPr>
        <w:t>აღწერილია</w:t>
      </w:r>
      <w:r w:rsidR="007D33C8" w:rsidRPr="00106BCE">
        <w:rPr>
          <w:rFonts w:ascii="Sylfaen" w:hAnsi="Sylfaen"/>
          <w:lang w:val="ka-GE"/>
        </w:rPr>
        <w:t xml:space="preserve"> 4.1 </w:t>
      </w:r>
      <w:r w:rsidR="007D33C8" w:rsidRPr="00106BCE">
        <w:rPr>
          <w:rFonts w:ascii="Sylfaen" w:hAnsi="Sylfaen" w:cs="Sylfaen"/>
          <w:lang w:val="ka-GE"/>
        </w:rPr>
        <w:t>ნაწილში</w:t>
      </w:r>
      <w:r w:rsidR="007D33C8" w:rsidRPr="00106BCE">
        <w:rPr>
          <w:rFonts w:ascii="Sylfaen" w:hAnsi="Sylfaen"/>
          <w:lang w:val="ka-GE"/>
        </w:rPr>
        <w:t xml:space="preserve"> </w:t>
      </w:r>
      <w:r w:rsidR="007D33C8" w:rsidRPr="00106BCE">
        <w:rPr>
          <w:rFonts w:ascii="Sylfaen" w:hAnsi="Sylfaen" w:cs="Sylfaen"/>
          <w:lang w:val="ka-GE"/>
        </w:rPr>
        <w:t>და</w:t>
      </w:r>
      <w:r w:rsidR="007D33C8" w:rsidRPr="00106BCE">
        <w:rPr>
          <w:rFonts w:ascii="Sylfaen" w:hAnsi="Sylfaen"/>
          <w:lang w:val="ka-GE"/>
        </w:rPr>
        <w:t xml:space="preserve"> </w:t>
      </w:r>
      <w:r w:rsidR="007D33C8" w:rsidRPr="00106BCE">
        <w:rPr>
          <w:rFonts w:ascii="Sylfaen" w:hAnsi="Sylfaen" w:cs="Sylfaen"/>
          <w:lang w:val="ka-GE"/>
        </w:rPr>
        <w:t>ნა</w:t>
      </w:r>
      <w:r w:rsidR="001721D8" w:rsidRPr="00106BCE">
        <w:rPr>
          <w:rFonts w:ascii="Sylfaen" w:hAnsi="Sylfaen" w:cs="Sylfaen"/>
          <w:lang w:val="ka-GE"/>
        </w:rPr>
        <w:t>ჩ</w:t>
      </w:r>
      <w:r w:rsidR="007D33C8" w:rsidRPr="00106BCE">
        <w:rPr>
          <w:rFonts w:ascii="Sylfaen" w:hAnsi="Sylfaen" w:cs="Sylfaen"/>
          <w:lang w:val="ka-GE"/>
        </w:rPr>
        <w:t>ვენებია</w:t>
      </w:r>
      <w:r w:rsidR="00D23B8C" w:rsidRPr="00106BCE">
        <w:rPr>
          <w:rFonts w:ascii="Sylfaen" w:hAnsi="Sylfaen"/>
          <w:lang w:val="ka-GE"/>
        </w:rPr>
        <w:t xml:space="preserve"> I</w:t>
      </w:r>
      <w:r w:rsidR="007D33C8" w:rsidRPr="00106BCE">
        <w:rPr>
          <w:rFonts w:ascii="Sylfaen" w:hAnsi="Sylfaen"/>
          <w:lang w:val="ka-GE"/>
        </w:rPr>
        <w:t xml:space="preserve"> </w:t>
      </w:r>
      <w:r w:rsidR="007D33C8" w:rsidRPr="00106BCE">
        <w:rPr>
          <w:rFonts w:ascii="Sylfaen" w:hAnsi="Sylfaen" w:cs="Sylfaen"/>
          <w:lang w:val="ka-GE"/>
        </w:rPr>
        <w:t>დანართში</w:t>
      </w:r>
      <w:r w:rsidR="007D33C8" w:rsidRPr="00106BCE">
        <w:rPr>
          <w:rFonts w:ascii="Sylfaen" w:hAnsi="Sylfaen"/>
          <w:lang w:val="ka-GE"/>
        </w:rPr>
        <w:t xml:space="preserve">. </w:t>
      </w:r>
    </w:p>
    <w:bookmarkEnd w:id="321"/>
    <w:p w14:paraId="6B9F101F" w14:textId="517A8707" w:rsidR="003B0CC2" w:rsidRPr="00106BCE" w:rsidRDefault="003E5C68" w:rsidP="00FD4BD7">
      <w:pPr>
        <w:jc w:val="center"/>
        <w:rPr>
          <w:rFonts w:ascii="Sylfaen" w:hAnsi="Sylfaen"/>
          <w:lang w:val="ka-GE"/>
        </w:rPr>
      </w:pPr>
      <w:r w:rsidRPr="00106BCE">
        <w:rPr>
          <w:rFonts w:ascii="Sylfaen" w:hAnsi="Sylfaen"/>
          <w:noProof/>
        </w:rPr>
        <w:drawing>
          <wp:inline distT="0" distB="0" distL="0" distR="0" wp14:anchorId="649AF3ED" wp14:editId="7A2CE535">
            <wp:extent cx="6137910" cy="3667125"/>
            <wp:effectExtent l="0" t="0" r="15240" b="9525"/>
            <wp:docPr id="1" name="Chart 1">
              <a:extLst xmlns:a="http://schemas.openxmlformats.org/drawingml/2006/main">
                <a:ext uri="{FF2B5EF4-FFF2-40B4-BE49-F238E27FC236}">
                  <a16:creationId xmlns:a16="http://schemas.microsoft.com/office/drawing/2014/main" id="{38AF80B9-A289-44C4-87A5-0A2F18B6A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3A73D1" w14:textId="26F834F6" w:rsidR="003B0CC2" w:rsidRPr="00106BCE" w:rsidRDefault="003B0CC2" w:rsidP="001332FE">
      <w:pPr>
        <w:jc w:val="center"/>
        <w:rPr>
          <w:rFonts w:ascii="Sylfaen" w:hAnsi="Sylfaen"/>
          <w:b/>
          <w:lang w:val="ka-GE"/>
        </w:rPr>
      </w:pPr>
      <w:r w:rsidRPr="00106BCE">
        <w:rPr>
          <w:rFonts w:ascii="Sylfaen" w:hAnsi="Sylfaen"/>
          <w:b/>
          <w:lang w:val="ka-GE"/>
        </w:rPr>
        <w:t>ნახაზი 4-2: სათბური გაზების ემისიები WEM სცენარში (კტ CO</w:t>
      </w:r>
      <w:r w:rsidRPr="00106BCE">
        <w:rPr>
          <w:rFonts w:ascii="Sylfaen" w:hAnsi="Sylfaen"/>
          <w:b/>
          <w:vertAlign w:val="subscript"/>
          <w:lang w:val="ka-GE"/>
        </w:rPr>
        <w:t>2</w:t>
      </w:r>
      <w:r w:rsidRPr="00106BCE">
        <w:rPr>
          <w:rFonts w:ascii="Sylfaen" w:hAnsi="Sylfaen"/>
          <w:b/>
          <w:lang w:val="ka-GE"/>
        </w:rPr>
        <w:t xml:space="preserve"> ექ</w:t>
      </w:r>
      <w:r w:rsidR="00D23B8C" w:rsidRPr="00106BCE">
        <w:rPr>
          <w:rFonts w:ascii="Sylfaen" w:hAnsi="Sylfaen"/>
          <w:b/>
          <w:lang w:val="ka-GE"/>
        </w:rPr>
        <w:t>ვ</w:t>
      </w:r>
      <w:r w:rsidRPr="00106BCE">
        <w:rPr>
          <w:rFonts w:ascii="Sylfaen" w:hAnsi="Sylfaen"/>
          <w:b/>
          <w:lang w:val="ka-GE"/>
        </w:rPr>
        <w:t>.)</w:t>
      </w:r>
      <w:r w:rsidR="00572B88" w:rsidRPr="00106BCE">
        <w:rPr>
          <w:rFonts w:ascii="Sylfaen" w:hAnsi="Sylfaen"/>
          <w:b/>
          <w:lang w:val="ka-GE"/>
        </w:rPr>
        <w:t>.</w:t>
      </w:r>
    </w:p>
    <w:p w14:paraId="6D79EAD2" w14:textId="002687F1" w:rsidR="003B0CC2" w:rsidRPr="00106BCE" w:rsidRDefault="00666CC0" w:rsidP="00607F61">
      <w:pPr>
        <w:rPr>
          <w:rFonts w:ascii="Sylfaen" w:hAnsi="Sylfaen"/>
          <w:sz w:val="20"/>
          <w:szCs w:val="20"/>
          <w:lang w:val="ka-GE"/>
        </w:rPr>
      </w:pPr>
      <w:r w:rsidRPr="00106BCE">
        <w:rPr>
          <w:rFonts w:ascii="Sylfaen" w:hAnsi="Sylfaen"/>
          <w:noProof/>
        </w:rPr>
        <w:lastRenderedPageBreak/>
        <w:drawing>
          <wp:inline distT="0" distB="0" distL="0" distR="0" wp14:anchorId="6139E3F8" wp14:editId="65DE9207">
            <wp:extent cx="6137910" cy="4295775"/>
            <wp:effectExtent l="0" t="0" r="15240" b="9525"/>
            <wp:docPr id="49" name="Chart 49">
              <a:extLst xmlns:a="http://schemas.openxmlformats.org/drawingml/2006/main">
                <a:ext uri="{FF2B5EF4-FFF2-40B4-BE49-F238E27FC236}">
                  <a16:creationId xmlns:a16="http://schemas.microsoft.com/office/drawing/2014/main" id="{7118EDC9-CB3B-4C86-A923-04BD0EC0A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326895" w14:textId="39077FAA" w:rsidR="003B0CC2" w:rsidRPr="00106BCE" w:rsidRDefault="003B0CC2" w:rsidP="001332FE">
      <w:pPr>
        <w:jc w:val="center"/>
        <w:rPr>
          <w:rFonts w:ascii="Sylfaen" w:hAnsi="Sylfaen"/>
          <w:b/>
          <w:lang w:val="ka-GE"/>
        </w:rPr>
      </w:pPr>
      <w:r w:rsidRPr="00106BCE">
        <w:rPr>
          <w:rFonts w:ascii="Sylfaen" w:hAnsi="Sylfaen"/>
          <w:b/>
          <w:lang w:val="ka-GE"/>
        </w:rPr>
        <w:t>ნახაზი 4-3: სათბური გაზების ემისიები NECP-ს სცენარში (კტ CO</w:t>
      </w:r>
      <w:r w:rsidRPr="00106BCE">
        <w:rPr>
          <w:rFonts w:ascii="Sylfaen" w:hAnsi="Sylfaen"/>
          <w:b/>
          <w:vertAlign w:val="subscript"/>
          <w:lang w:val="ka-GE"/>
        </w:rPr>
        <w:t>2</w:t>
      </w:r>
      <w:r w:rsidRPr="00106BCE">
        <w:rPr>
          <w:rFonts w:ascii="Sylfaen" w:hAnsi="Sylfaen"/>
          <w:b/>
          <w:lang w:val="ka-GE"/>
        </w:rPr>
        <w:t xml:space="preserve"> ე</w:t>
      </w:r>
      <w:r w:rsidR="00D23B8C" w:rsidRPr="00106BCE">
        <w:rPr>
          <w:rFonts w:ascii="Sylfaen" w:hAnsi="Sylfaen"/>
          <w:b/>
          <w:lang w:val="ka-GE"/>
        </w:rPr>
        <w:t>ქ</w:t>
      </w:r>
      <w:r w:rsidRPr="00106BCE">
        <w:rPr>
          <w:rFonts w:ascii="Sylfaen" w:hAnsi="Sylfaen"/>
          <w:b/>
          <w:lang w:val="ka-GE"/>
        </w:rPr>
        <w:t>ვ.)</w:t>
      </w:r>
      <w:r w:rsidR="00572B88" w:rsidRPr="00106BCE">
        <w:rPr>
          <w:rFonts w:ascii="Sylfaen" w:hAnsi="Sylfaen"/>
          <w:b/>
          <w:lang w:val="ka-GE"/>
        </w:rPr>
        <w:t>.</w:t>
      </w:r>
    </w:p>
    <w:p w14:paraId="1DE3045B" w14:textId="65C5D7D7" w:rsidR="003B0CC2" w:rsidRPr="00106BCE" w:rsidRDefault="003B0CC2" w:rsidP="001D39D2">
      <w:pPr>
        <w:jc w:val="both"/>
        <w:rPr>
          <w:rFonts w:ascii="Sylfaen" w:hAnsi="Sylfaen"/>
          <w:lang w:val="ka-GE"/>
        </w:rPr>
      </w:pPr>
      <w:r w:rsidRPr="00106BCE">
        <w:rPr>
          <w:rFonts w:ascii="Sylfaen" w:hAnsi="Sylfaen"/>
          <w:lang w:val="ka-GE"/>
        </w:rPr>
        <w:t>ცხრილ</w:t>
      </w:r>
      <w:r w:rsidR="00A441A3" w:rsidRPr="00106BCE">
        <w:rPr>
          <w:rFonts w:ascii="Sylfaen" w:hAnsi="Sylfaen"/>
          <w:lang w:val="ka-GE"/>
        </w:rPr>
        <w:t>ში</w:t>
      </w:r>
      <w:r w:rsidR="00A20557" w:rsidRPr="00106BCE">
        <w:rPr>
          <w:rFonts w:ascii="Sylfaen" w:hAnsi="Sylfaen"/>
          <w:lang w:val="ka-GE"/>
        </w:rPr>
        <w:t xml:space="preserve"> 4-16</w:t>
      </w:r>
      <w:r w:rsidRPr="00106BCE">
        <w:rPr>
          <w:rFonts w:ascii="Sylfaen" w:hAnsi="Sylfaen"/>
          <w:lang w:val="ka-GE"/>
        </w:rPr>
        <w:t xml:space="preserve"> მოცემულია სათბური</w:t>
      </w:r>
      <w:r w:rsidR="00A20557" w:rsidRPr="00106BCE">
        <w:rPr>
          <w:rFonts w:ascii="Sylfaen" w:hAnsi="Sylfaen"/>
          <w:lang w:val="ka-GE"/>
        </w:rPr>
        <w:t>ს</w:t>
      </w:r>
      <w:r w:rsidRPr="00106BCE">
        <w:rPr>
          <w:rFonts w:ascii="Sylfaen" w:hAnsi="Sylfaen"/>
          <w:lang w:val="ka-GE"/>
        </w:rPr>
        <w:t xml:space="preserve"> გაზების პროგნოზირებული ემისიების აბსოლუტური და ფარდობითი მნიშვნელობები, როგორც  LULUCF-ის  ჩათვლით  ასევე მის გარეშე</w:t>
      </w:r>
    </w:p>
    <w:p w14:paraId="292AE403" w14:textId="3DFD8798" w:rsidR="003B0CC2" w:rsidRPr="00106BCE" w:rsidRDefault="003B0CC2" w:rsidP="001332FE">
      <w:pPr>
        <w:jc w:val="both"/>
        <w:rPr>
          <w:rFonts w:ascii="Sylfaen" w:hAnsi="Sylfaen"/>
          <w:b/>
          <w:lang w:val="ka-GE"/>
        </w:rPr>
      </w:pPr>
      <w:r w:rsidRPr="00106BCE">
        <w:rPr>
          <w:rFonts w:ascii="Sylfaen" w:hAnsi="Sylfaen"/>
          <w:b/>
          <w:lang w:val="ka-GE"/>
        </w:rPr>
        <w:t xml:space="preserve">ცხრილი 4-16: </w:t>
      </w:r>
      <w:r w:rsidR="001961F9" w:rsidRPr="00106BCE">
        <w:rPr>
          <w:rFonts w:ascii="Sylfaen" w:hAnsi="Sylfaen"/>
          <w:b/>
          <w:lang w:val="ka-GE"/>
        </w:rPr>
        <w:t>სათბურის გაზების ემისიები 1990 წლიდან და პროგნოზირებული საბაზისო (WEM) და NECP სცენარებში</w:t>
      </w:r>
    </w:p>
    <w:tbl>
      <w:tblPr>
        <w:tblW w:w="5000" w:type="pct"/>
        <w:tblLook w:val="04A0" w:firstRow="1" w:lastRow="0" w:firstColumn="1" w:lastColumn="0" w:noHBand="0" w:noVBand="1"/>
      </w:tblPr>
      <w:tblGrid>
        <w:gridCol w:w="2225"/>
        <w:gridCol w:w="1035"/>
        <w:gridCol w:w="1097"/>
        <w:gridCol w:w="1035"/>
        <w:gridCol w:w="1097"/>
        <w:gridCol w:w="1035"/>
        <w:gridCol w:w="1097"/>
        <w:gridCol w:w="1035"/>
      </w:tblGrid>
      <w:tr w:rsidR="0080772E" w:rsidRPr="00106BCE" w14:paraId="43DF0E3C" w14:textId="77777777" w:rsidTr="006A71CF">
        <w:trPr>
          <w:trHeight w:val="300"/>
        </w:trPr>
        <w:tc>
          <w:tcPr>
            <w:tcW w:w="1152"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6D7A0F78"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536" w:type="pct"/>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7EB05A43"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1104"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E83BD4A" w14:textId="07B10EBB"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w:t>
            </w:r>
            <w:r w:rsidR="00947E8F" w:rsidRPr="00106BCE">
              <w:rPr>
                <w:rFonts w:ascii="Sylfaen" w:eastAsia="Times New Roman" w:hAnsi="Sylfaen" w:cs="Arial"/>
                <w:b/>
                <w:bCs/>
                <w:color w:val="000000"/>
                <w:sz w:val="20"/>
                <w:szCs w:val="20"/>
                <w:lang w:val="ka-GE" w:eastAsia="en-GB"/>
              </w:rPr>
              <w:t xml:space="preserve"> წ</w:t>
            </w:r>
          </w:p>
        </w:tc>
        <w:tc>
          <w:tcPr>
            <w:tcW w:w="1104"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2F01B0F3" w14:textId="3858B993"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w:t>
            </w:r>
            <w:r w:rsidR="00947E8F" w:rsidRPr="00106BCE">
              <w:rPr>
                <w:rFonts w:ascii="Sylfaen" w:eastAsia="Times New Roman" w:hAnsi="Sylfaen" w:cs="Arial"/>
                <w:b/>
                <w:bCs/>
                <w:color w:val="000000"/>
                <w:sz w:val="20"/>
                <w:szCs w:val="20"/>
                <w:lang w:val="ka-GE" w:eastAsia="en-GB"/>
              </w:rPr>
              <w:t xml:space="preserve"> წ</w:t>
            </w:r>
          </w:p>
        </w:tc>
        <w:tc>
          <w:tcPr>
            <w:tcW w:w="1104"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EEE37C9" w14:textId="693DDC01"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w:t>
            </w:r>
            <w:r w:rsidR="00947E8F" w:rsidRPr="00106BCE">
              <w:rPr>
                <w:rFonts w:ascii="Sylfaen" w:eastAsia="Times New Roman" w:hAnsi="Sylfaen" w:cs="Arial"/>
                <w:b/>
                <w:bCs/>
                <w:color w:val="000000"/>
                <w:sz w:val="20"/>
                <w:szCs w:val="20"/>
                <w:lang w:val="ka-GE" w:eastAsia="en-GB"/>
              </w:rPr>
              <w:t xml:space="preserve"> წ</w:t>
            </w:r>
          </w:p>
        </w:tc>
      </w:tr>
      <w:tr w:rsidR="0080772E" w:rsidRPr="00106BCE" w14:paraId="74D2F41C" w14:textId="77777777" w:rsidTr="006A71CF">
        <w:trPr>
          <w:trHeight w:val="510"/>
        </w:trPr>
        <w:tc>
          <w:tcPr>
            <w:tcW w:w="1152" w:type="pct"/>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5F31E325"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536" w:type="pct"/>
            <w:tcBorders>
              <w:top w:val="nil"/>
              <w:left w:val="nil"/>
              <w:bottom w:val="single" w:sz="4" w:space="0" w:color="auto"/>
              <w:right w:val="single" w:sz="4" w:space="0" w:color="auto"/>
            </w:tcBorders>
            <w:shd w:val="clear" w:color="auto" w:fill="BDD6EE" w:themeFill="accent5" w:themeFillTint="66"/>
            <w:vAlign w:val="center"/>
            <w:hideMark/>
          </w:tcPr>
          <w:p w14:paraId="17E3E9FF" w14:textId="509FB7F9"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1990</w:t>
            </w:r>
            <w:r w:rsidR="00947E8F" w:rsidRPr="00106BCE">
              <w:rPr>
                <w:rFonts w:ascii="Sylfaen" w:eastAsia="Times New Roman" w:hAnsi="Sylfaen" w:cs="Arial"/>
                <w:b/>
                <w:bCs/>
                <w:color w:val="000000"/>
                <w:sz w:val="20"/>
                <w:szCs w:val="20"/>
                <w:lang w:val="ka-GE" w:eastAsia="en-GB"/>
              </w:rPr>
              <w:t xml:space="preserve"> წ</w:t>
            </w:r>
          </w:p>
        </w:tc>
        <w:tc>
          <w:tcPr>
            <w:tcW w:w="568" w:type="pct"/>
            <w:tcBorders>
              <w:top w:val="nil"/>
              <w:left w:val="nil"/>
              <w:bottom w:val="single" w:sz="4" w:space="0" w:color="auto"/>
              <w:right w:val="single" w:sz="4" w:space="0" w:color="auto"/>
            </w:tcBorders>
            <w:shd w:val="clear" w:color="auto" w:fill="BDD6EE" w:themeFill="accent5" w:themeFillTint="66"/>
            <w:vAlign w:val="center"/>
            <w:hideMark/>
          </w:tcPr>
          <w:p w14:paraId="0EF53010" w14:textId="180DAEE6" w:rsidR="0080772E" w:rsidRPr="00106BCE" w:rsidRDefault="0080772E"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1D94902A" w14:textId="5FFB6BE5"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WEM</w:t>
            </w:r>
          </w:p>
        </w:tc>
        <w:tc>
          <w:tcPr>
            <w:tcW w:w="536" w:type="pct"/>
            <w:tcBorders>
              <w:top w:val="nil"/>
              <w:left w:val="nil"/>
              <w:bottom w:val="single" w:sz="4" w:space="0" w:color="auto"/>
              <w:right w:val="single" w:sz="4" w:space="0" w:color="auto"/>
            </w:tcBorders>
            <w:shd w:val="clear" w:color="auto" w:fill="BDD6EE" w:themeFill="accent5" w:themeFillTint="66"/>
            <w:vAlign w:val="center"/>
            <w:hideMark/>
          </w:tcPr>
          <w:p w14:paraId="676B5B65"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568" w:type="pct"/>
            <w:tcBorders>
              <w:top w:val="nil"/>
              <w:left w:val="nil"/>
              <w:bottom w:val="single" w:sz="4" w:space="0" w:color="auto"/>
              <w:right w:val="single" w:sz="4" w:space="0" w:color="auto"/>
            </w:tcBorders>
            <w:shd w:val="clear" w:color="auto" w:fill="BDD6EE" w:themeFill="accent5" w:themeFillTint="66"/>
            <w:vAlign w:val="center"/>
            <w:hideMark/>
          </w:tcPr>
          <w:p w14:paraId="10E3BBA8" w14:textId="77777777" w:rsidR="0080772E" w:rsidRPr="00106BCE" w:rsidRDefault="0080772E"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1C9E1E1D" w14:textId="4BB09E4D"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WEM</w:t>
            </w:r>
          </w:p>
        </w:tc>
        <w:tc>
          <w:tcPr>
            <w:tcW w:w="536" w:type="pct"/>
            <w:tcBorders>
              <w:top w:val="nil"/>
              <w:left w:val="nil"/>
              <w:bottom w:val="single" w:sz="4" w:space="0" w:color="auto"/>
              <w:right w:val="single" w:sz="4" w:space="0" w:color="auto"/>
            </w:tcBorders>
            <w:shd w:val="clear" w:color="auto" w:fill="BDD6EE" w:themeFill="accent5" w:themeFillTint="66"/>
            <w:vAlign w:val="center"/>
            <w:hideMark/>
          </w:tcPr>
          <w:p w14:paraId="78F61201"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568" w:type="pct"/>
            <w:tcBorders>
              <w:top w:val="nil"/>
              <w:left w:val="nil"/>
              <w:bottom w:val="single" w:sz="4" w:space="0" w:color="auto"/>
              <w:right w:val="single" w:sz="4" w:space="0" w:color="auto"/>
            </w:tcBorders>
            <w:shd w:val="clear" w:color="auto" w:fill="BDD6EE" w:themeFill="accent5" w:themeFillTint="66"/>
            <w:vAlign w:val="center"/>
            <w:hideMark/>
          </w:tcPr>
          <w:p w14:paraId="11AC39EA" w14:textId="77777777" w:rsidR="0080772E" w:rsidRPr="00106BCE" w:rsidRDefault="0080772E"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131D978B" w14:textId="46B2BABC"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WEM</w:t>
            </w:r>
          </w:p>
        </w:tc>
        <w:tc>
          <w:tcPr>
            <w:tcW w:w="536" w:type="pct"/>
            <w:tcBorders>
              <w:top w:val="nil"/>
              <w:left w:val="nil"/>
              <w:bottom w:val="single" w:sz="4" w:space="0" w:color="auto"/>
              <w:right w:val="single" w:sz="4" w:space="0" w:color="auto"/>
            </w:tcBorders>
            <w:shd w:val="clear" w:color="auto" w:fill="BDD6EE" w:themeFill="accent5" w:themeFillTint="66"/>
            <w:vAlign w:val="center"/>
            <w:hideMark/>
          </w:tcPr>
          <w:p w14:paraId="714B679D"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r>
      <w:tr w:rsidR="001961F9" w:rsidRPr="00106BCE" w14:paraId="00A4FF16" w14:textId="77777777" w:rsidTr="001961F9">
        <w:trPr>
          <w:trHeight w:val="76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5BEBBC99" w14:textId="02B84538" w:rsidR="001961F9" w:rsidRPr="00106BCE" w:rsidRDefault="001961F9" w:rsidP="001961F9">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GHG ემისია (ტCO</w:t>
            </w:r>
            <w:r w:rsidRPr="00106BCE">
              <w:rPr>
                <w:rFonts w:ascii="Sylfaen" w:eastAsia="Times New Roman" w:hAnsi="Sylfaen" w:cs="Arial"/>
                <w:color w:val="000000"/>
                <w:sz w:val="20"/>
                <w:szCs w:val="20"/>
                <w:vertAlign w:val="subscript"/>
                <w:lang w:val="ka-GE" w:eastAsia="en-GB"/>
              </w:rPr>
              <w:t>2</w:t>
            </w:r>
            <w:r w:rsidRPr="00106BCE">
              <w:rPr>
                <w:rFonts w:ascii="Sylfaen" w:eastAsia="Times New Roman" w:hAnsi="Sylfaen" w:cs="Arial"/>
                <w:color w:val="000000"/>
                <w:sz w:val="20"/>
                <w:szCs w:val="20"/>
                <w:lang w:val="ka-GE" w:eastAsia="en-GB"/>
              </w:rPr>
              <w:t xml:space="preserve"> ექვ.) – LULUCF-ის გარეშე</w:t>
            </w:r>
          </w:p>
        </w:tc>
        <w:tc>
          <w:tcPr>
            <w:tcW w:w="536" w:type="pct"/>
            <w:tcBorders>
              <w:top w:val="nil"/>
              <w:left w:val="nil"/>
              <w:bottom w:val="single" w:sz="4" w:space="0" w:color="auto"/>
              <w:right w:val="single" w:sz="4" w:space="0" w:color="auto"/>
            </w:tcBorders>
            <w:shd w:val="clear" w:color="auto" w:fill="auto"/>
            <w:noWrap/>
            <w:vAlign w:val="center"/>
            <w:hideMark/>
          </w:tcPr>
          <w:p w14:paraId="7DAF1F1B" w14:textId="724416C2"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45,813</w:t>
            </w:r>
          </w:p>
        </w:tc>
        <w:tc>
          <w:tcPr>
            <w:tcW w:w="568" w:type="pct"/>
            <w:tcBorders>
              <w:top w:val="nil"/>
              <w:left w:val="nil"/>
              <w:bottom w:val="single" w:sz="4" w:space="0" w:color="auto"/>
              <w:right w:val="single" w:sz="4" w:space="0" w:color="auto"/>
            </w:tcBorders>
            <w:shd w:val="clear" w:color="auto" w:fill="auto"/>
            <w:noWrap/>
            <w:vAlign w:val="center"/>
            <w:hideMark/>
          </w:tcPr>
          <w:p w14:paraId="424953BB" w14:textId="392A1122"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30,301</w:t>
            </w:r>
          </w:p>
        </w:tc>
        <w:tc>
          <w:tcPr>
            <w:tcW w:w="536" w:type="pct"/>
            <w:tcBorders>
              <w:top w:val="nil"/>
              <w:left w:val="nil"/>
              <w:bottom w:val="single" w:sz="4" w:space="0" w:color="auto"/>
              <w:right w:val="single" w:sz="4" w:space="0" w:color="auto"/>
            </w:tcBorders>
            <w:shd w:val="clear" w:color="auto" w:fill="auto"/>
            <w:noWrap/>
            <w:vAlign w:val="center"/>
            <w:hideMark/>
          </w:tcPr>
          <w:p w14:paraId="121E0FC4" w14:textId="1DE00B1D"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23,224</w:t>
            </w:r>
          </w:p>
        </w:tc>
        <w:tc>
          <w:tcPr>
            <w:tcW w:w="568" w:type="pct"/>
            <w:tcBorders>
              <w:top w:val="nil"/>
              <w:left w:val="nil"/>
              <w:bottom w:val="single" w:sz="4" w:space="0" w:color="auto"/>
              <w:right w:val="single" w:sz="4" w:space="0" w:color="auto"/>
            </w:tcBorders>
            <w:shd w:val="clear" w:color="auto" w:fill="auto"/>
            <w:noWrap/>
            <w:vAlign w:val="center"/>
            <w:hideMark/>
          </w:tcPr>
          <w:p w14:paraId="264F9C16" w14:textId="37170F22"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39,326</w:t>
            </w:r>
          </w:p>
        </w:tc>
        <w:tc>
          <w:tcPr>
            <w:tcW w:w="536" w:type="pct"/>
            <w:tcBorders>
              <w:top w:val="nil"/>
              <w:left w:val="nil"/>
              <w:bottom w:val="single" w:sz="4" w:space="0" w:color="auto"/>
              <w:right w:val="single" w:sz="4" w:space="0" w:color="auto"/>
            </w:tcBorders>
            <w:shd w:val="clear" w:color="auto" w:fill="auto"/>
            <w:noWrap/>
            <w:vAlign w:val="center"/>
            <w:hideMark/>
          </w:tcPr>
          <w:p w14:paraId="5723AF37" w14:textId="0AAC5CA7"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27,817</w:t>
            </w:r>
          </w:p>
        </w:tc>
        <w:tc>
          <w:tcPr>
            <w:tcW w:w="568" w:type="pct"/>
            <w:tcBorders>
              <w:top w:val="nil"/>
              <w:left w:val="nil"/>
              <w:bottom w:val="single" w:sz="4" w:space="0" w:color="auto"/>
              <w:right w:val="single" w:sz="4" w:space="0" w:color="auto"/>
            </w:tcBorders>
            <w:shd w:val="clear" w:color="auto" w:fill="auto"/>
            <w:noWrap/>
            <w:vAlign w:val="center"/>
            <w:hideMark/>
          </w:tcPr>
          <w:p w14:paraId="0F05A5CD" w14:textId="116B2938"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50,240</w:t>
            </w:r>
          </w:p>
        </w:tc>
        <w:tc>
          <w:tcPr>
            <w:tcW w:w="536" w:type="pct"/>
            <w:tcBorders>
              <w:top w:val="nil"/>
              <w:left w:val="nil"/>
              <w:bottom w:val="single" w:sz="4" w:space="0" w:color="auto"/>
              <w:right w:val="single" w:sz="4" w:space="0" w:color="auto"/>
            </w:tcBorders>
            <w:shd w:val="clear" w:color="auto" w:fill="auto"/>
            <w:noWrap/>
            <w:vAlign w:val="center"/>
            <w:hideMark/>
          </w:tcPr>
          <w:p w14:paraId="66B674A0" w14:textId="571905CF"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32,895</w:t>
            </w:r>
          </w:p>
        </w:tc>
      </w:tr>
      <w:tr w:rsidR="001961F9" w:rsidRPr="00106BCE" w14:paraId="6FBAC913" w14:textId="77777777" w:rsidTr="001961F9">
        <w:trPr>
          <w:trHeight w:val="300"/>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54DAA41E" w14:textId="7600C670" w:rsidR="001961F9" w:rsidRPr="00106BCE" w:rsidRDefault="001961F9" w:rsidP="001961F9">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წილი 1990 წელთან შედარებით</w:t>
            </w:r>
          </w:p>
        </w:tc>
        <w:tc>
          <w:tcPr>
            <w:tcW w:w="536" w:type="pct"/>
            <w:tcBorders>
              <w:top w:val="nil"/>
              <w:left w:val="nil"/>
              <w:bottom w:val="single" w:sz="4" w:space="0" w:color="auto"/>
              <w:right w:val="single" w:sz="4" w:space="0" w:color="auto"/>
            </w:tcBorders>
            <w:shd w:val="clear" w:color="auto" w:fill="auto"/>
            <w:noWrap/>
            <w:vAlign w:val="center"/>
            <w:hideMark/>
          </w:tcPr>
          <w:p w14:paraId="62D6E46B" w14:textId="16C9BAA4"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N/A</w:t>
            </w:r>
          </w:p>
        </w:tc>
        <w:tc>
          <w:tcPr>
            <w:tcW w:w="568" w:type="pct"/>
            <w:tcBorders>
              <w:top w:val="nil"/>
              <w:left w:val="nil"/>
              <w:bottom w:val="single" w:sz="4" w:space="0" w:color="auto"/>
              <w:right w:val="single" w:sz="4" w:space="0" w:color="auto"/>
            </w:tcBorders>
            <w:shd w:val="clear" w:color="auto" w:fill="auto"/>
            <w:noWrap/>
            <w:vAlign w:val="center"/>
            <w:hideMark/>
          </w:tcPr>
          <w:p w14:paraId="6905DA26" w14:textId="5409D41C"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-34%</w:t>
            </w:r>
          </w:p>
        </w:tc>
        <w:tc>
          <w:tcPr>
            <w:tcW w:w="536" w:type="pct"/>
            <w:tcBorders>
              <w:top w:val="nil"/>
              <w:left w:val="nil"/>
              <w:bottom w:val="single" w:sz="4" w:space="0" w:color="auto"/>
              <w:right w:val="single" w:sz="4" w:space="0" w:color="auto"/>
            </w:tcBorders>
            <w:shd w:val="clear" w:color="auto" w:fill="auto"/>
            <w:noWrap/>
            <w:vAlign w:val="center"/>
            <w:hideMark/>
          </w:tcPr>
          <w:p w14:paraId="208ED89F" w14:textId="181B084C"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-49%</w:t>
            </w:r>
          </w:p>
        </w:tc>
        <w:tc>
          <w:tcPr>
            <w:tcW w:w="568" w:type="pct"/>
            <w:tcBorders>
              <w:top w:val="nil"/>
              <w:left w:val="nil"/>
              <w:bottom w:val="single" w:sz="4" w:space="0" w:color="auto"/>
              <w:right w:val="single" w:sz="4" w:space="0" w:color="auto"/>
            </w:tcBorders>
            <w:shd w:val="clear" w:color="auto" w:fill="auto"/>
            <w:noWrap/>
            <w:vAlign w:val="center"/>
            <w:hideMark/>
          </w:tcPr>
          <w:p w14:paraId="2319060F" w14:textId="601A0215"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w:t>
            </w:r>
          </w:p>
        </w:tc>
        <w:tc>
          <w:tcPr>
            <w:tcW w:w="536" w:type="pct"/>
            <w:tcBorders>
              <w:top w:val="nil"/>
              <w:left w:val="nil"/>
              <w:bottom w:val="single" w:sz="4" w:space="0" w:color="auto"/>
              <w:right w:val="single" w:sz="4" w:space="0" w:color="auto"/>
            </w:tcBorders>
            <w:shd w:val="clear" w:color="auto" w:fill="auto"/>
            <w:noWrap/>
            <w:vAlign w:val="center"/>
            <w:hideMark/>
          </w:tcPr>
          <w:p w14:paraId="120A2D11" w14:textId="60CEBB7D"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w:t>
            </w:r>
          </w:p>
        </w:tc>
        <w:tc>
          <w:tcPr>
            <w:tcW w:w="568" w:type="pct"/>
            <w:tcBorders>
              <w:top w:val="nil"/>
              <w:left w:val="nil"/>
              <w:bottom w:val="single" w:sz="4" w:space="0" w:color="auto"/>
              <w:right w:val="single" w:sz="4" w:space="0" w:color="auto"/>
            </w:tcBorders>
            <w:shd w:val="clear" w:color="auto" w:fill="auto"/>
            <w:noWrap/>
            <w:vAlign w:val="center"/>
            <w:hideMark/>
          </w:tcPr>
          <w:p w14:paraId="2B6FA0D2" w14:textId="75FB9EC5"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w:t>
            </w:r>
          </w:p>
        </w:tc>
        <w:tc>
          <w:tcPr>
            <w:tcW w:w="536" w:type="pct"/>
            <w:tcBorders>
              <w:top w:val="nil"/>
              <w:left w:val="nil"/>
              <w:bottom w:val="single" w:sz="4" w:space="0" w:color="auto"/>
              <w:right w:val="single" w:sz="4" w:space="0" w:color="auto"/>
            </w:tcBorders>
            <w:shd w:val="clear" w:color="auto" w:fill="auto"/>
            <w:noWrap/>
            <w:vAlign w:val="center"/>
            <w:hideMark/>
          </w:tcPr>
          <w:p w14:paraId="7479623E" w14:textId="5106EF24"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-28%</w:t>
            </w:r>
          </w:p>
        </w:tc>
      </w:tr>
      <w:tr w:rsidR="001961F9" w:rsidRPr="00106BCE" w14:paraId="44B8F0E5" w14:textId="77777777" w:rsidTr="001961F9">
        <w:trPr>
          <w:trHeight w:val="76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6BC0D51C" w14:textId="774AD792" w:rsidR="001961F9" w:rsidRPr="00106BCE" w:rsidRDefault="001961F9" w:rsidP="001961F9">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GHG ემისია (ტCO</w:t>
            </w:r>
            <w:r w:rsidRPr="00106BCE">
              <w:rPr>
                <w:rFonts w:ascii="Sylfaen" w:eastAsia="Times New Roman" w:hAnsi="Sylfaen" w:cs="Arial"/>
                <w:color w:val="000000"/>
                <w:sz w:val="20"/>
                <w:szCs w:val="20"/>
                <w:vertAlign w:val="subscript"/>
                <w:lang w:val="ka-GE" w:eastAsia="en-GB"/>
              </w:rPr>
              <w:t>2</w:t>
            </w:r>
            <w:r w:rsidRPr="00106BCE">
              <w:rPr>
                <w:rFonts w:ascii="Sylfaen" w:eastAsia="Times New Roman" w:hAnsi="Sylfaen" w:cs="Arial"/>
                <w:color w:val="000000"/>
                <w:sz w:val="20"/>
                <w:szCs w:val="20"/>
                <w:lang w:val="ka-GE" w:eastAsia="en-GB"/>
              </w:rPr>
              <w:t xml:space="preserve"> ექვ.) – LULUCF-ის ჩათვლით</w:t>
            </w:r>
          </w:p>
        </w:tc>
        <w:tc>
          <w:tcPr>
            <w:tcW w:w="536" w:type="pct"/>
            <w:tcBorders>
              <w:top w:val="nil"/>
              <w:left w:val="nil"/>
              <w:bottom w:val="single" w:sz="4" w:space="0" w:color="auto"/>
              <w:right w:val="single" w:sz="4" w:space="0" w:color="auto"/>
            </w:tcBorders>
            <w:shd w:val="clear" w:color="auto" w:fill="auto"/>
            <w:noWrap/>
            <w:vAlign w:val="center"/>
            <w:hideMark/>
          </w:tcPr>
          <w:p w14:paraId="5FBC9313" w14:textId="0D3CE923"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39,460</w:t>
            </w:r>
          </w:p>
        </w:tc>
        <w:tc>
          <w:tcPr>
            <w:tcW w:w="568" w:type="pct"/>
            <w:tcBorders>
              <w:top w:val="nil"/>
              <w:left w:val="nil"/>
              <w:bottom w:val="single" w:sz="4" w:space="0" w:color="auto"/>
              <w:right w:val="single" w:sz="4" w:space="0" w:color="auto"/>
            </w:tcBorders>
            <w:shd w:val="clear" w:color="auto" w:fill="auto"/>
            <w:noWrap/>
            <w:vAlign w:val="center"/>
            <w:hideMark/>
          </w:tcPr>
          <w:p w14:paraId="60631C23" w14:textId="74C8A92C"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24,371</w:t>
            </w:r>
          </w:p>
        </w:tc>
        <w:tc>
          <w:tcPr>
            <w:tcW w:w="536" w:type="pct"/>
            <w:tcBorders>
              <w:top w:val="nil"/>
              <w:left w:val="nil"/>
              <w:bottom w:val="single" w:sz="4" w:space="0" w:color="auto"/>
              <w:right w:val="single" w:sz="4" w:space="0" w:color="auto"/>
            </w:tcBorders>
            <w:shd w:val="clear" w:color="auto" w:fill="auto"/>
            <w:noWrap/>
            <w:vAlign w:val="center"/>
            <w:hideMark/>
          </w:tcPr>
          <w:p w14:paraId="553B5B8E" w14:textId="510EE56F"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17,070</w:t>
            </w:r>
          </w:p>
        </w:tc>
        <w:tc>
          <w:tcPr>
            <w:tcW w:w="568" w:type="pct"/>
            <w:tcBorders>
              <w:top w:val="nil"/>
              <w:left w:val="nil"/>
              <w:bottom w:val="single" w:sz="4" w:space="0" w:color="auto"/>
              <w:right w:val="single" w:sz="4" w:space="0" w:color="auto"/>
            </w:tcBorders>
            <w:shd w:val="clear" w:color="auto" w:fill="auto"/>
            <w:noWrap/>
            <w:vAlign w:val="center"/>
            <w:hideMark/>
          </w:tcPr>
          <w:p w14:paraId="6134458E" w14:textId="4384B541"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32,480</w:t>
            </w:r>
          </w:p>
        </w:tc>
        <w:tc>
          <w:tcPr>
            <w:tcW w:w="536" w:type="pct"/>
            <w:tcBorders>
              <w:top w:val="nil"/>
              <w:left w:val="nil"/>
              <w:bottom w:val="single" w:sz="4" w:space="0" w:color="auto"/>
              <w:right w:val="single" w:sz="4" w:space="0" w:color="auto"/>
            </w:tcBorders>
            <w:shd w:val="clear" w:color="auto" w:fill="auto"/>
            <w:noWrap/>
            <w:vAlign w:val="center"/>
            <w:hideMark/>
          </w:tcPr>
          <w:p w14:paraId="2D5D32CD" w14:textId="552A67F6"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19,953</w:t>
            </w:r>
          </w:p>
        </w:tc>
        <w:tc>
          <w:tcPr>
            <w:tcW w:w="568" w:type="pct"/>
            <w:tcBorders>
              <w:top w:val="nil"/>
              <w:left w:val="nil"/>
              <w:bottom w:val="single" w:sz="4" w:space="0" w:color="auto"/>
              <w:right w:val="single" w:sz="4" w:space="0" w:color="auto"/>
            </w:tcBorders>
            <w:shd w:val="clear" w:color="auto" w:fill="auto"/>
            <w:noWrap/>
            <w:vAlign w:val="center"/>
            <w:hideMark/>
          </w:tcPr>
          <w:p w14:paraId="6B72B09F" w14:textId="56E3310A"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42,479</w:t>
            </w:r>
          </w:p>
        </w:tc>
        <w:tc>
          <w:tcPr>
            <w:tcW w:w="536" w:type="pct"/>
            <w:tcBorders>
              <w:top w:val="nil"/>
              <w:left w:val="nil"/>
              <w:bottom w:val="single" w:sz="4" w:space="0" w:color="auto"/>
              <w:right w:val="single" w:sz="4" w:space="0" w:color="auto"/>
            </w:tcBorders>
            <w:shd w:val="clear" w:color="auto" w:fill="auto"/>
            <w:noWrap/>
            <w:vAlign w:val="center"/>
            <w:hideMark/>
          </w:tcPr>
          <w:p w14:paraId="29EEAEE9" w14:textId="64DD4351" w:rsidR="001961F9" w:rsidRPr="00106BCE" w:rsidRDefault="001961F9" w:rsidP="001961F9">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23,631</w:t>
            </w:r>
          </w:p>
        </w:tc>
      </w:tr>
      <w:tr w:rsidR="001961F9" w:rsidRPr="00106BCE" w14:paraId="5F98065E" w14:textId="77777777" w:rsidTr="00CC68E6">
        <w:trPr>
          <w:trHeight w:val="300"/>
        </w:trPr>
        <w:tc>
          <w:tcPr>
            <w:tcW w:w="1152" w:type="pct"/>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05FE4947" w14:textId="176C6FD7" w:rsidR="001961F9" w:rsidRPr="00106BCE" w:rsidRDefault="001961F9" w:rsidP="001961F9">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წილი 1990 წელთან შედარებით</w:t>
            </w:r>
          </w:p>
        </w:tc>
        <w:tc>
          <w:tcPr>
            <w:tcW w:w="536" w:type="pct"/>
            <w:tcBorders>
              <w:top w:val="nil"/>
              <w:left w:val="nil"/>
              <w:bottom w:val="single" w:sz="4" w:space="0" w:color="auto"/>
              <w:right w:val="single" w:sz="4" w:space="0" w:color="auto"/>
            </w:tcBorders>
            <w:shd w:val="clear" w:color="auto" w:fill="BDD6EE" w:themeFill="accent5" w:themeFillTint="66"/>
            <w:noWrap/>
            <w:vAlign w:val="center"/>
            <w:hideMark/>
          </w:tcPr>
          <w:p w14:paraId="074DD23B" w14:textId="360B56C9"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N/A</w:t>
            </w:r>
          </w:p>
        </w:tc>
        <w:tc>
          <w:tcPr>
            <w:tcW w:w="568" w:type="pct"/>
            <w:tcBorders>
              <w:top w:val="nil"/>
              <w:left w:val="nil"/>
              <w:bottom w:val="single" w:sz="4" w:space="0" w:color="auto"/>
              <w:right w:val="single" w:sz="4" w:space="0" w:color="auto"/>
            </w:tcBorders>
            <w:shd w:val="clear" w:color="auto" w:fill="BDD6EE" w:themeFill="accent5" w:themeFillTint="66"/>
            <w:noWrap/>
            <w:vAlign w:val="center"/>
            <w:hideMark/>
          </w:tcPr>
          <w:p w14:paraId="4F86E611" w14:textId="6C0D2207"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-38%</w:t>
            </w:r>
          </w:p>
        </w:tc>
        <w:tc>
          <w:tcPr>
            <w:tcW w:w="536" w:type="pct"/>
            <w:tcBorders>
              <w:top w:val="nil"/>
              <w:left w:val="nil"/>
              <w:bottom w:val="single" w:sz="4" w:space="0" w:color="auto"/>
              <w:right w:val="single" w:sz="4" w:space="0" w:color="auto"/>
            </w:tcBorders>
            <w:shd w:val="clear" w:color="auto" w:fill="BDD6EE" w:themeFill="accent5" w:themeFillTint="66"/>
            <w:noWrap/>
            <w:vAlign w:val="center"/>
            <w:hideMark/>
          </w:tcPr>
          <w:p w14:paraId="053502B4" w14:textId="4EDF4B8C"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-57%</w:t>
            </w:r>
          </w:p>
        </w:tc>
        <w:tc>
          <w:tcPr>
            <w:tcW w:w="568" w:type="pct"/>
            <w:tcBorders>
              <w:top w:val="nil"/>
              <w:left w:val="nil"/>
              <w:bottom w:val="single" w:sz="4" w:space="0" w:color="auto"/>
              <w:right w:val="single" w:sz="4" w:space="0" w:color="auto"/>
            </w:tcBorders>
            <w:shd w:val="clear" w:color="auto" w:fill="BDD6EE" w:themeFill="accent5" w:themeFillTint="66"/>
            <w:noWrap/>
            <w:vAlign w:val="center"/>
            <w:hideMark/>
          </w:tcPr>
          <w:p w14:paraId="5DB575C7" w14:textId="67620E00"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-18%</w:t>
            </w:r>
          </w:p>
        </w:tc>
        <w:tc>
          <w:tcPr>
            <w:tcW w:w="536" w:type="pct"/>
            <w:tcBorders>
              <w:top w:val="nil"/>
              <w:left w:val="nil"/>
              <w:bottom w:val="single" w:sz="4" w:space="0" w:color="auto"/>
              <w:right w:val="single" w:sz="4" w:space="0" w:color="auto"/>
            </w:tcBorders>
            <w:shd w:val="clear" w:color="auto" w:fill="BDD6EE" w:themeFill="accent5" w:themeFillTint="66"/>
            <w:noWrap/>
            <w:vAlign w:val="center"/>
            <w:hideMark/>
          </w:tcPr>
          <w:p w14:paraId="15742A96" w14:textId="37C01587"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-49%</w:t>
            </w:r>
          </w:p>
        </w:tc>
        <w:tc>
          <w:tcPr>
            <w:tcW w:w="568" w:type="pct"/>
            <w:tcBorders>
              <w:top w:val="nil"/>
              <w:left w:val="nil"/>
              <w:bottom w:val="single" w:sz="4" w:space="0" w:color="auto"/>
              <w:right w:val="single" w:sz="4" w:space="0" w:color="auto"/>
            </w:tcBorders>
            <w:shd w:val="clear" w:color="auto" w:fill="BDD6EE" w:themeFill="accent5" w:themeFillTint="66"/>
            <w:noWrap/>
            <w:vAlign w:val="center"/>
            <w:hideMark/>
          </w:tcPr>
          <w:p w14:paraId="2492876C" w14:textId="5F06BBBA"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8%</w:t>
            </w:r>
          </w:p>
        </w:tc>
        <w:tc>
          <w:tcPr>
            <w:tcW w:w="536" w:type="pct"/>
            <w:tcBorders>
              <w:top w:val="nil"/>
              <w:left w:val="nil"/>
              <w:bottom w:val="single" w:sz="4" w:space="0" w:color="auto"/>
              <w:right w:val="single" w:sz="4" w:space="0" w:color="auto"/>
            </w:tcBorders>
            <w:shd w:val="clear" w:color="auto" w:fill="BDD6EE" w:themeFill="accent5" w:themeFillTint="66"/>
            <w:noWrap/>
            <w:vAlign w:val="center"/>
            <w:hideMark/>
          </w:tcPr>
          <w:p w14:paraId="2462064A" w14:textId="205CA6B0" w:rsidR="001961F9" w:rsidRPr="00106BCE" w:rsidRDefault="001961F9" w:rsidP="001961F9">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-40%</w:t>
            </w:r>
          </w:p>
        </w:tc>
      </w:tr>
    </w:tbl>
    <w:p w14:paraId="66393AE8" w14:textId="77777777" w:rsidR="003B0CC2" w:rsidRPr="00106BCE" w:rsidRDefault="003B0CC2" w:rsidP="00607F61">
      <w:pPr>
        <w:rPr>
          <w:rFonts w:ascii="Sylfaen" w:hAnsi="Sylfaen"/>
          <w:b/>
          <w:sz w:val="20"/>
          <w:szCs w:val="20"/>
          <w:lang w:val="ka-GE"/>
        </w:rPr>
      </w:pPr>
    </w:p>
    <w:p w14:paraId="3C95D2AA" w14:textId="77777777" w:rsidR="003B0CC2" w:rsidRPr="00106BCE" w:rsidRDefault="003B0CC2" w:rsidP="00642237">
      <w:pPr>
        <w:keepNext/>
        <w:keepLines/>
        <w:numPr>
          <w:ilvl w:val="2"/>
          <w:numId w:val="76"/>
        </w:numPr>
        <w:spacing w:before="40" w:after="0"/>
        <w:outlineLvl w:val="2"/>
        <w:rPr>
          <w:rFonts w:ascii="Sylfaen" w:eastAsiaTheme="majorEastAsia" w:hAnsi="Sylfaen" w:cstheme="majorBidi"/>
          <w:b/>
          <w:color w:val="1F3763" w:themeColor="accent1" w:themeShade="7F"/>
          <w:sz w:val="24"/>
          <w:szCs w:val="24"/>
          <w:lang w:val="ka-GE"/>
        </w:rPr>
      </w:pPr>
      <w:bookmarkStart w:id="323" w:name="_Toc84241657"/>
      <w:bookmarkStart w:id="324" w:name="_Toc111389278"/>
      <w:bookmarkStart w:id="325" w:name="_Toc144815670"/>
      <w:bookmarkEnd w:id="313"/>
      <w:r w:rsidRPr="00106BCE">
        <w:rPr>
          <w:rFonts w:ascii="Sylfaen" w:eastAsiaTheme="majorEastAsia" w:hAnsi="Sylfaen" w:cstheme="majorBidi"/>
          <w:b/>
          <w:color w:val="1F3763" w:themeColor="accent1" w:themeShade="7F"/>
          <w:sz w:val="24"/>
          <w:szCs w:val="24"/>
          <w:lang w:val="ka-GE"/>
        </w:rPr>
        <w:lastRenderedPageBreak/>
        <w:t>განახლებადი ენერგია</w:t>
      </w:r>
      <w:bookmarkEnd w:id="323"/>
      <w:bookmarkEnd w:id="324"/>
      <w:bookmarkEnd w:id="325"/>
    </w:p>
    <w:p w14:paraId="5ABF8B50" w14:textId="6B643B5F" w:rsidR="003B0CC2" w:rsidRPr="00C01FAF" w:rsidRDefault="003B0CC2" w:rsidP="00C01FAF">
      <w:pPr>
        <w:pStyle w:val="ListParagraph"/>
        <w:keepNext/>
        <w:keepLines/>
        <w:numPr>
          <w:ilvl w:val="0"/>
          <w:numId w:val="298"/>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0" w:firstLine="0"/>
        <w:jc w:val="both"/>
        <w:outlineLvl w:val="3"/>
        <w:rPr>
          <w:rFonts w:ascii="Sylfaen" w:eastAsiaTheme="majorEastAsia" w:hAnsi="Sylfaen" w:cstheme="majorBidi"/>
          <w:b/>
          <w:iCs/>
          <w:sz w:val="22"/>
          <w:lang w:val="ka-GE"/>
        </w:rPr>
      </w:pPr>
      <w:r w:rsidRPr="00C01FAF">
        <w:rPr>
          <w:rFonts w:ascii="Sylfaen" w:eastAsiaTheme="majorEastAsia" w:hAnsi="Sylfaen" w:cstheme="majorBidi"/>
          <w:b/>
          <w:iCs/>
          <w:sz w:val="28"/>
          <w:szCs w:val="24"/>
          <w:lang w:val="ka-GE"/>
        </w:rPr>
        <w:t xml:space="preserve"> </w:t>
      </w:r>
      <w:r w:rsidRPr="00C01FAF">
        <w:rPr>
          <w:rFonts w:ascii="Sylfaen" w:eastAsiaTheme="majorEastAsia" w:hAnsi="Sylfaen" w:cstheme="majorBidi"/>
          <w:b/>
          <w:iCs/>
          <w:sz w:val="22"/>
          <w:lang w:val="ka-GE"/>
        </w:rPr>
        <w:t xml:space="preserve">განახლებადი ენერგიის ამჟამინდელი წილი </w:t>
      </w:r>
      <w:r w:rsidR="00637A08" w:rsidRPr="00C01FAF">
        <w:rPr>
          <w:rFonts w:ascii="Sylfaen" w:eastAsiaTheme="majorEastAsia" w:hAnsi="Sylfaen" w:cstheme="majorBidi"/>
          <w:b/>
          <w:iCs/>
          <w:sz w:val="22"/>
          <w:lang w:val="ka-GE"/>
        </w:rPr>
        <w:t>ენ</w:t>
      </w:r>
      <w:r w:rsidR="00D55A18" w:rsidRPr="00C01FAF">
        <w:rPr>
          <w:rFonts w:ascii="Sylfaen" w:eastAsiaTheme="majorEastAsia" w:hAnsi="Sylfaen" w:cstheme="majorBidi"/>
          <w:b/>
          <w:iCs/>
          <w:sz w:val="22"/>
          <w:lang w:val="ka-GE"/>
        </w:rPr>
        <w:t>ე</w:t>
      </w:r>
      <w:r w:rsidR="00637A08" w:rsidRPr="00C01FAF">
        <w:rPr>
          <w:rFonts w:ascii="Sylfaen" w:eastAsiaTheme="majorEastAsia" w:hAnsi="Sylfaen" w:cstheme="majorBidi"/>
          <w:b/>
          <w:iCs/>
          <w:sz w:val="22"/>
          <w:lang w:val="ka-GE"/>
        </w:rPr>
        <w:t>რგიის</w:t>
      </w:r>
      <w:r w:rsidRPr="00C01FAF">
        <w:rPr>
          <w:rFonts w:ascii="Sylfaen" w:eastAsiaTheme="majorEastAsia" w:hAnsi="Sylfaen" w:cstheme="majorBidi"/>
          <w:b/>
          <w:iCs/>
          <w:sz w:val="22"/>
          <w:lang w:val="ka-GE"/>
        </w:rPr>
        <w:t xml:space="preserve"> </w:t>
      </w:r>
      <w:r w:rsidR="00D55A18" w:rsidRPr="00C01FAF">
        <w:rPr>
          <w:rFonts w:ascii="Sylfaen" w:eastAsiaTheme="majorEastAsia" w:hAnsi="Sylfaen" w:cstheme="majorBidi"/>
          <w:b/>
          <w:iCs/>
          <w:sz w:val="22"/>
          <w:lang w:val="ka-GE"/>
        </w:rPr>
        <w:t>მთლიან</w:t>
      </w:r>
      <w:r w:rsidR="00D55A18" w:rsidRPr="00C01FAF">
        <w:rPr>
          <w:rFonts w:ascii="Sylfaen" w:eastAsiaTheme="majorEastAsia" w:hAnsi="Sylfaen" w:cstheme="majorBidi"/>
          <w:b/>
          <w:iCs/>
          <w:sz w:val="22"/>
        </w:rPr>
        <w:t xml:space="preserve"> </w:t>
      </w:r>
      <w:r w:rsidRPr="00C01FAF">
        <w:rPr>
          <w:rFonts w:ascii="Sylfaen" w:eastAsiaTheme="majorEastAsia" w:hAnsi="Sylfaen" w:cstheme="majorBidi"/>
          <w:b/>
          <w:iCs/>
          <w:sz w:val="22"/>
          <w:lang w:val="ka-GE"/>
        </w:rPr>
        <w:t>საბოლოო მოხმარებაში</w:t>
      </w:r>
      <w:r w:rsidR="005B0109" w:rsidRPr="00C01FAF">
        <w:rPr>
          <w:rFonts w:ascii="Sylfaen" w:eastAsiaTheme="majorEastAsia" w:hAnsi="Sylfaen" w:cstheme="majorBidi"/>
          <w:b/>
          <w:iCs/>
          <w:sz w:val="22"/>
          <w:lang w:val="ka-GE"/>
        </w:rPr>
        <w:t>,</w:t>
      </w:r>
      <w:r w:rsidRPr="00C01FAF">
        <w:rPr>
          <w:rFonts w:ascii="Sylfaen" w:eastAsiaTheme="majorEastAsia" w:hAnsi="Sylfaen" w:cstheme="majorBidi"/>
          <w:b/>
          <w:iCs/>
          <w:sz w:val="22"/>
          <w:lang w:val="ka-GE"/>
        </w:rPr>
        <w:t xml:space="preserve"> სხვადასხვა სექტორში (გათბობა</w:t>
      </w:r>
      <w:r w:rsidR="00637A08" w:rsidRPr="00C01FAF">
        <w:rPr>
          <w:rFonts w:ascii="Sylfaen" w:eastAsiaTheme="majorEastAsia" w:hAnsi="Sylfaen" w:cstheme="majorBidi"/>
          <w:b/>
          <w:iCs/>
          <w:sz w:val="22"/>
          <w:lang w:val="ka-GE"/>
        </w:rPr>
        <w:t>,</w:t>
      </w:r>
      <w:r w:rsidR="00D55A18" w:rsidRPr="00C01FAF">
        <w:rPr>
          <w:rFonts w:ascii="Sylfaen" w:eastAsiaTheme="majorEastAsia" w:hAnsi="Sylfaen" w:cstheme="majorBidi"/>
          <w:b/>
          <w:iCs/>
          <w:sz w:val="22"/>
          <w:lang w:val="ka-GE"/>
        </w:rPr>
        <w:t xml:space="preserve"> </w:t>
      </w:r>
      <w:r w:rsidRPr="00C01FAF">
        <w:rPr>
          <w:rFonts w:ascii="Sylfaen" w:eastAsiaTheme="majorEastAsia" w:hAnsi="Sylfaen" w:cstheme="majorBidi"/>
          <w:b/>
          <w:iCs/>
          <w:sz w:val="22"/>
          <w:lang w:val="ka-GE"/>
        </w:rPr>
        <w:t>გაგრილება, ელექტროენერგია და ტრანსპორტი), ასევე თითოეული ამ სექტორის ტექნოლოგიის მიხედვით</w:t>
      </w:r>
    </w:p>
    <w:p w14:paraId="015067D0" w14:textId="669A4FF0" w:rsidR="003B0CC2" w:rsidRPr="00106BCE" w:rsidRDefault="003B0CC2" w:rsidP="00607F61">
      <w:pPr>
        <w:jc w:val="both"/>
        <w:rPr>
          <w:rFonts w:ascii="Sylfaen" w:hAnsi="Sylfaen"/>
          <w:lang w:val="ka-GE"/>
        </w:rPr>
      </w:pPr>
      <w:r w:rsidRPr="00106BCE">
        <w:rPr>
          <w:rFonts w:ascii="Sylfaen" w:hAnsi="Sylfaen"/>
          <w:lang w:val="ka-GE"/>
        </w:rPr>
        <w:t>საქსტატის</w:t>
      </w:r>
      <w:r w:rsidR="00630E52" w:rsidRPr="00106BCE">
        <w:rPr>
          <w:rFonts w:ascii="Sylfaen" w:hAnsi="Sylfaen"/>
          <w:lang w:val="ka-GE"/>
        </w:rPr>
        <w:t xml:space="preserve"> 2019 წლის</w:t>
      </w:r>
      <w:r w:rsidRPr="00106BCE">
        <w:rPr>
          <w:rFonts w:ascii="Sylfaen" w:hAnsi="Sylfaen"/>
          <w:lang w:val="ka-GE"/>
        </w:rPr>
        <w:t xml:space="preserve"> უახლესი მონაცემების მიხედვით,</w:t>
      </w:r>
      <w:r w:rsidR="00637A08" w:rsidRPr="00106BCE">
        <w:rPr>
          <w:rFonts w:ascii="Sylfaen" w:hAnsi="Sylfaen"/>
          <w:lang w:val="ka-GE"/>
        </w:rPr>
        <w:t xml:space="preserve"> ენერგიის </w:t>
      </w:r>
      <w:r w:rsidRPr="00106BCE">
        <w:rPr>
          <w:rFonts w:ascii="Sylfaen" w:hAnsi="Sylfaen"/>
          <w:lang w:val="ka-GE"/>
        </w:rPr>
        <w:t>მთლიან ეროვნულ მოხმარებაში</w:t>
      </w:r>
      <w:r w:rsidR="00637A08" w:rsidRPr="00106BCE">
        <w:rPr>
          <w:rFonts w:ascii="Sylfaen" w:hAnsi="Sylfaen"/>
          <w:lang w:val="ka-GE"/>
        </w:rPr>
        <w:t>,</w:t>
      </w:r>
      <w:r w:rsidRPr="00106BCE">
        <w:rPr>
          <w:rFonts w:ascii="Sylfaen" w:hAnsi="Sylfaen"/>
          <w:lang w:val="ka-GE"/>
        </w:rPr>
        <w:t xml:space="preserve"> განახლებადი ენერგიის წილი 20</w:t>
      </w:r>
      <w:r w:rsidR="00D55A18" w:rsidRPr="00106BCE">
        <w:rPr>
          <w:rFonts w:ascii="Sylfaen" w:hAnsi="Sylfaen"/>
          <w:lang w:val="ka-GE"/>
        </w:rPr>
        <w:t>,</w:t>
      </w:r>
      <w:r w:rsidRPr="00106BCE">
        <w:rPr>
          <w:rFonts w:ascii="Sylfaen" w:hAnsi="Sylfaen"/>
          <w:lang w:val="ka-GE"/>
        </w:rPr>
        <w:t>5%</w:t>
      </w:r>
      <w:r w:rsidR="00A24A78" w:rsidRPr="00106BCE">
        <w:rPr>
          <w:rFonts w:ascii="Sylfaen" w:hAnsi="Sylfaen"/>
          <w:lang w:val="ka-GE"/>
        </w:rPr>
        <w:t>-</w:t>
      </w:r>
      <w:r w:rsidRPr="00106BCE">
        <w:rPr>
          <w:rFonts w:ascii="Sylfaen" w:hAnsi="Sylfaen"/>
          <w:lang w:val="ka-GE"/>
        </w:rPr>
        <w:t xml:space="preserve">ია. </w:t>
      </w:r>
      <w:r w:rsidR="00A24A78" w:rsidRPr="00106BCE">
        <w:rPr>
          <w:rFonts w:ascii="Sylfaen" w:hAnsi="Sylfaen" w:cs="Sylfaen"/>
          <w:lang w:val="ka-GE"/>
        </w:rPr>
        <w:t>4-17</w:t>
      </w:r>
      <w:r w:rsidRPr="00106BCE">
        <w:rPr>
          <w:rFonts w:ascii="Sylfaen" w:hAnsi="Sylfaen"/>
          <w:lang w:val="ka-GE"/>
        </w:rPr>
        <w:t xml:space="preserve"> </w:t>
      </w:r>
      <w:r w:rsidRPr="00106BCE">
        <w:rPr>
          <w:rFonts w:ascii="Sylfaen" w:hAnsi="Sylfaen" w:cs="Sylfaen"/>
          <w:lang w:val="ka-GE"/>
        </w:rPr>
        <w:t>ცხრილში</w:t>
      </w:r>
      <w:r w:rsidRPr="00106BCE">
        <w:rPr>
          <w:rFonts w:ascii="Sylfaen" w:hAnsi="Sylfaen"/>
          <w:lang w:val="ka-GE"/>
        </w:rPr>
        <w:t xml:space="preserve"> </w:t>
      </w:r>
      <w:r w:rsidR="00A24A78" w:rsidRPr="00106BCE">
        <w:rPr>
          <w:rFonts w:ascii="Sylfaen" w:hAnsi="Sylfaen"/>
          <w:lang w:val="ka-GE"/>
        </w:rPr>
        <w:t xml:space="preserve">მონაცემები </w:t>
      </w:r>
      <w:r w:rsidRPr="00106BCE">
        <w:rPr>
          <w:rFonts w:ascii="Sylfaen" w:hAnsi="Sylfaen" w:cs="Sylfaen"/>
          <w:lang w:val="ka-GE"/>
        </w:rPr>
        <w:t>წარმოდგენილია</w:t>
      </w:r>
      <w:r w:rsidRPr="00106BCE">
        <w:rPr>
          <w:rFonts w:ascii="Sylfaen" w:hAnsi="Sylfaen"/>
          <w:lang w:val="ka-GE"/>
        </w:rPr>
        <w:t xml:space="preserve"> ტრანსპორტის</w:t>
      </w:r>
      <w:r w:rsidR="005B7BF9" w:rsidRPr="00106BCE">
        <w:rPr>
          <w:rFonts w:ascii="Sylfaen" w:hAnsi="Sylfaen"/>
          <w:lang w:val="ka-GE"/>
        </w:rPr>
        <w:t>,</w:t>
      </w:r>
      <w:r w:rsidRPr="00106BCE">
        <w:rPr>
          <w:rFonts w:ascii="Sylfaen" w:hAnsi="Sylfaen"/>
          <w:lang w:val="ka-GE"/>
        </w:rPr>
        <w:t xml:space="preserve"> ელექტროენერგიის</w:t>
      </w:r>
      <w:r w:rsidR="005B7BF9" w:rsidRPr="00106BCE">
        <w:rPr>
          <w:rFonts w:ascii="Sylfaen" w:hAnsi="Sylfaen"/>
          <w:lang w:val="ka-GE"/>
        </w:rPr>
        <w:t xml:space="preserve">, გათბობისა და გაგრილების  </w:t>
      </w:r>
      <w:r w:rsidRPr="00106BCE">
        <w:rPr>
          <w:rFonts w:ascii="Sylfaen" w:hAnsi="Sylfaen"/>
          <w:lang w:val="ka-GE"/>
        </w:rPr>
        <w:t>სექტორების  მიხედვით</w:t>
      </w:r>
      <w:r w:rsidR="00A24A78" w:rsidRPr="00106BCE">
        <w:rPr>
          <w:rFonts w:ascii="Sylfaen" w:hAnsi="Sylfaen"/>
          <w:lang w:val="ka-GE"/>
        </w:rPr>
        <w:t>.</w:t>
      </w:r>
      <w:r w:rsidRPr="00106BCE">
        <w:rPr>
          <w:rFonts w:ascii="Sylfaen" w:hAnsi="Sylfaen"/>
          <w:lang w:val="ka-GE"/>
        </w:rPr>
        <w:t xml:space="preserve">  გათბობ</w:t>
      </w:r>
      <w:r w:rsidR="00531A4F" w:rsidRPr="00106BCE">
        <w:rPr>
          <w:rFonts w:ascii="Sylfaen" w:hAnsi="Sylfaen"/>
          <w:lang w:val="ka-GE"/>
        </w:rPr>
        <w:t>ის</w:t>
      </w:r>
      <w:r w:rsidRPr="00106BCE">
        <w:rPr>
          <w:rFonts w:ascii="Sylfaen" w:hAnsi="Sylfaen"/>
          <w:lang w:val="ka-GE"/>
        </w:rPr>
        <w:t>ა და გაგრილებ</w:t>
      </w:r>
      <w:r w:rsidR="00531A4F" w:rsidRPr="00106BCE">
        <w:rPr>
          <w:rFonts w:ascii="Sylfaen" w:hAnsi="Sylfaen"/>
          <w:lang w:val="ka-GE"/>
        </w:rPr>
        <w:t xml:space="preserve">ის </w:t>
      </w:r>
      <w:r w:rsidR="00023D0F" w:rsidRPr="00106BCE">
        <w:rPr>
          <w:rFonts w:ascii="Sylfaen" w:hAnsi="Sylfaen"/>
          <w:lang w:val="ka-GE"/>
        </w:rPr>
        <w:t xml:space="preserve">სექტორის მონაცემები წარმოადგენს, </w:t>
      </w:r>
      <w:r w:rsidR="008961B7" w:rsidRPr="00106BCE">
        <w:rPr>
          <w:rFonts w:ascii="Sylfaen" w:hAnsi="Sylfaen"/>
          <w:lang w:val="ka-GE"/>
        </w:rPr>
        <w:t xml:space="preserve">ყველა დანარჩენი სექტორის (გარდა ტრანსპორტისა და ელექტროენერგიისა) </w:t>
      </w:r>
      <w:r w:rsidRPr="00106BCE">
        <w:rPr>
          <w:rFonts w:ascii="Sylfaen" w:hAnsi="Sylfaen"/>
          <w:lang w:val="ka-GE"/>
        </w:rPr>
        <w:t>ენერგიის</w:t>
      </w:r>
      <w:r w:rsidR="00FD2CF8" w:rsidRPr="00106BCE">
        <w:rPr>
          <w:rFonts w:ascii="Sylfaen" w:hAnsi="Sylfaen"/>
          <w:lang w:val="ka-GE"/>
        </w:rPr>
        <w:t xml:space="preserve"> საბოლოო</w:t>
      </w:r>
      <w:r w:rsidRPr="00106BCE">
        <w:rPr>
          <w:rFonts w:ascii="Sylfaen" w:hAnsi="Sylfaen"/>
          <w:lang w:val="ka-GE"/>
        </w:rPr>
        <w:t xml:space="preserve"> მოხმარებ</w:t>
      </w:r>
      <w:r w:rsidR="00A24A78" w:rsidRPr="00106BCE">
        <w:rPr>
          <w:rFonts w:ascii="Sylfaen" w:hAnsi="Sylfaen"/>
          <w:lang w:val="ka-GE"/>
        </w:rPr>
        <w:t>ის ჯამს.</w:t>
      </w:r>
      <w:r w:rsidR="009E7D5D" w:rsidRPr="00106BCE">
        <w:rPr>
          <w:rFonts w:ascii="Sylfaen" w:hAnsi="Sylfaen"/>
          <w:lang w:val="ka-GE"/>
        </w:rPr>
        <w:t xml:space="preserve"> ცხრილ</w:t>
      </w:r>
      <w:r w:rsidR="001E6F3A" w:rsidRPr="00106BCE">
        <w:rPr>
          <w:rFonts w:ascii="Sylfaen" w:hAnsi="Sylfaen"/>
          <w:lang w:val="ka-GE"/>
        </w:rPr>
        <w:t>ში</w:t>
      </w:r>
      <w:r w:rsidR="009E7D5D" w:rsidRPr="00106BCE">
        <w:rPr>
          <w:rFonts w:ascii="Sylfaen" w:hAnsi="Sylfaen"/>
          <w:lang w:val="ka-GE"/>
        </w:rPr>
        <w:t xml:space="preserve"> 4-18 მოცემულია განახლებადი ენერგიების ტექნოლოგიები და მათი წარმო</w:t>
      </w:r>
      <w:r w:rsidR="00D55A18" w:rsidRPr="00106BCE">
        <w:rPr>
          <w:rFonts w:ascii="Sylfaen" w:hAnsi="Sylfaen"/>
          <w:lang w:val="ka-GE"/>
        </w:rPr>
        <w:t>ე</w:t>
      </w:r>
      <w:r w:rsidR="009E7D5D" w:rsidRPr="00106BCE">
        <w:rPr>
          <w:rFonts w:ascii="Sylfaen" w:hAnsi="Sylfaen"/>
          <w:lang w:val="ka-GE"/>
        </w:rPr>
        <w:t>ბა.</w:t>
      </w:r>
      <w:r w:rsidR="00023D0F" w:rsidRPr="00106BCE">
        <w:rPr>
          <w:rFonts w:ascii="Sylfaen" w:hAnsi="Sylfaen"/>
          <w:lang w:val="ka-GE"/>
        </w:rPr>
        <w:t xml:space="preserve"> </w:t>
      </w:r>
    </w:p>
    <w:p w14:paraId="04AB51AF" w14:textId="2F2C4730" w:rsidR="003B0CC2" w:rsidRPr="00106BCE" w:rsidRDefault="003B0CC2" w:rsidP="00607F61">
      <w:pPr>
        <w:spacing w:before="240"/>
        <w:jc w:val="both"/>
        <w:rPr>
          <w:rFonts w:ascii="Sylfaen" w:hAnsi="Sylfaen"/>
          <w:b/>
          <w:lang w:val="ka-GE"/>
        </w:rPr>
      </w:pPr>
      <w:r w:rsidRPr="00106BCE">
        <w:rPr>
          <w:rFonts w:ascii="Sylfaen" w:hAnsi="Sylfaen"/>
          <w:b/>
          <w:lang w:val="ka-GE"/>
        </w:rPr>
        <w:t>ცხრილი 4-17:</w:t>
      </w:r>
      <w:r w:rsidR="00E41D57" w:rsidRPr="00106BCE">
        <w:rPr>
          <w:rFonts w:ascii="Sylfaen" w:hAnsi="Sylfaen"/>
          <w:b/>
          <w:lang w:val="ka-GE"/>
        </w:rPr>
        <w:t xml:space="preserve"> </w:t>
      </w:r>
      <w:r w:rsidR="001961F9" w:rsidRPr="00106BCE">
        <w:rPr>
          <w:rFonts w:ascii="Sylfaen" w:hAnsi="Sylfaen"/>
          <w:b/>
          <w:lang w:val="ka-GE"/>
        </w:rPr>
        <w:t>განახლებადი ენერგიის წილი ტრანსპორტის, ელექტროენერგიის,  გათბობისა და გაგრილების სექტორში (ტჯ)</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3404"/>
        <w:gridCol w:w="1108"/>
      </w:tblGrid>
      <w:tr w:rsidR="00E41D57" w:rsidRPr="00106BCE" w14:paraId="4DA0940F" w14:textId="77777777" w:rsidTr="006A71CF">
        <w:trPr>
          <w:trHeight w:val="429"/>
        </w:trPr>
        <w:tc>
          <w:tcPr>
            <w:tcW w:w="5188" w:type="dxa"/>
            <w:vMerge w:val="restart"/>
            <w:shd w:val="clear" w:color="auto" w:fill="BDD6EE" w:themeFill="accent5" w:themeFillTint="66"/>
            <w:noWrap/>
            <w:vAlign w:val="center"/>
            <w:hideMark/>
          </w:tcPr>
          <w:p w14:paraId="3B69661D" w14:textId="39472C54" w:rsidR="003B0CC2" w:rsidRPr="00106BCE" w:rsidRDefault="00E41D57" w:rsidP="00607F61">
            <w:pPr>
              <w:spacing w:after="0" w:line="240" w:lineRule="auto"/>
              <w:ind w:right="1796"/>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ტრანსპორტი</w:t>
            </w:r>
          </w:p>
        </w:tc>
        <w:tc>
          <w:tcPr>
            <w:tcW w:w="0" w:type="auto"/>
            <w:shd w:val="clear" w:color="auto" w:fill="auto"/>
            <w:noWrap/>
            <w:vAlign w:val="bottom"/>
            <w:hideMark/>
          </w:tcPr>
          <w:p w14:paraId="557F4D12" w14:textId="7A7C54E6" w:rsidR="003B0CC2" w:rsidRPr="00106BCE" w:rsidRDefault="00E41D57"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წყაროები</w:t>
            </w:r>
          </w:p>
        </w:tc>
        <w:tc>
          <w:tcPr>
            <w:tcW w:w="0" w:type="auto"/>
            <w:shd w:val="clear" w:color="auto" w:fill="auto"/>
            <w:noWrap/>
            <w:vAlign w:val="center"/>
            <w:hideMark/>
          </w:tcPr>
          <w:p w14:paraId="0FBC80A9" w14:textId="77777777" w:rsidR="003B0CC2" w:rsidRPr="00106BCE" w:rsidRDefault="003B0CC2" w:rsidP="00A31976">
            <w:pPr>
              <w:spacing w:after="0" w:line="240" w:lineRule="auto"/>
              <w:jc w:val="right"/>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1,674 </w:t>
            </w:r>
          </w:p>
        </w:tc>
      </w:tr>
      <w:tr w:rsidR="00E41D57" w:rsidRPr="00106BCE" w14:paraId="589A34B3" w14:textId="77777777" w:rsidTr="006A71CF">
        <w:trPr>
          <w:trHeight w:val="317"/>
        </w:trPr>
        <w:tc>
          <w:tcPr>
            <w:tcW w:w="5188" w:type="dxa"/>
            <w:vMerge/>
            <w:shd w:val="clear" w:color="auto" w:fill="BDD6EE" w:themeFill="accent5" w:themeFillTint="66"/>
            <w:vAlign w:val="center"/>
            <w:hideMark/>
          </w:tcPr>
          <w:p w14:paraId="245CD3ED" w14:textId="77777777" w:rsidR="003B0CC2" w:rsidRPr="00106BCE" w:rsidRDefault="003B0CC2" w:rsidP="00607F61">
            <w:pPr>
              <w:spacing w:after="0" w:line="240" w:lineRule="auto"/>
              <w:rPr>
                <w:rFonts w:ascii="Sylfaen" w:eastAsia="Times New Roman" w:hAnsi="Sylfaen" w:cs="Arial"/>
                <w:b/>
                <w:color w:val="000000"/>
                <w:sz w:val="20"/>
                <w:szCs w:val="20"/>
                <w:lang w:val="ka-GE" w:eastAsia="en-GB"/>
              </w:rPr>
            </w:pPr>
          </w:p>
        </w:tc>
        <w:tc>
          <w:tcPr>
            <w:tcW w:w="0" w:type="auto"/>
            <w:shd w:val="clear" w:color="auto" w:fill="auto"/>
            <w:vAlign w:val="bottom"/>
            <w:hideMark/>
          </w:tcPr>
          <w:p w14:paraId="183AE1B9" w14:textId="0ED1F936" w:rsidR="003B0CC2" w:rsidRPr="00106BCE" w:rsidRDefault="00E41D57"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ჯამური მოხმარება</w:t>
            </w:r>
          </w:p>
        </w:tc>
        <w:tc>
          <w:tcPr>
            <w:tcW w:w="0" w:type="auto"/>
            <w:shd w:val="clear" w:color="auto" w:fill="auto"/>
            <w:noWrap/>
            <w:vAlign w:val="center"/>
            <w:hideMark/>
          </w:tcPr>
          <w:p w14:paraId="25F239A5" w14:textId="77777777" w:rsidR="003B0CC2" w:rsidRPr="00106BCE" w:rsidRDefault="003B0CC2" w:rsidP="00A31976">
            <w:pPr>
              <w:spacing w:after="0" w:line="240" w:lineRule="auto"/>
              <w:jc w:val="right"/>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58,785 </w:t>
            </w:r>
          </w:p>
        </w:tc>
      </w:tr>
      <w:tr w:rsidR="00E41D57" w:rsidRPr="00106BCE" w14:paraId="5630BB16" w14:textId="77777777" w:rsidTr="00CC68E6">
        <w:trPr>
          <w:trHeight w:val="337"/>
        </w:trPr>
        <w:tc>
          <w:tcPr>
            <w:tcW w:w="5188" w:type="dxa"/>
            <w:vMerge/>
            <w:shd w:val="clear" w:color="auto" w:fill="BDD6EE" w:themeFill="accent5" w:themeFillTint="66"/>
            <w:vAlign w:val="center"/>
            <w:hideMark/>
          </w:tcPr>
          <w:p w14:paraId="2EE494FD" w14:textId="77777777" w:rsidR="003B0CC2" w:rsidRPr="00106BCE" w:rsidRDefault="003B0CC2" w:rsidP="00607F61">
            <w:pPr>
              <w:spacing w:after="0" w:line="240" w:lineRule="auto"/>
              <w:rPr>
                <w:rFonts w:ascii="Sylfaen" w:eastAsia="Times New Roman" w:hAnsi="Sylfaen" w:cs="Arial"/>
                <w:b/>
                <w:color w:val="000000"/>
                <w:sz w:val="20"/>
                <w:szCs w:val="20"/>
                <w:lang w:val="ka-GE" w:eastAsia="en-GB"/>
              </w:rPr>
            </w:pPr>
          </w:p>
        </w:tc>
        <w:tc>
          <w:tcPr>
            <w:tcW w:w="0" w:type="auto"/>
            <w:shd w:val="clear" w:color="auto" w:fill="BDD6EE" w:themeFill="accent5" w:themeFillTint="66"/>
            <w:noWrap/>
            <w:vAlign w:val="bottom"/>
            <w:hideMark/>
          </w:tcPr>
          <w:p w14:paraId="12347F36" w14:textId="2852579F" w:rsidR="003B0CC2" w:rsidRPr="00106BCE" w:rsidRDefault="00E41D57"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განახლებადების წილი %</w:t>
            </w:r>
          </w:p>
        </w:tc>
        <w:tc>
          <w:tcPr>
            <w:tcW w:w="0" w:type="auto"/>
            <w:shd w:val="clear" w:color="auto" w:fill="BDD6EE" w:themeFill="accent5" w:themeFillTint="66"/>
            <w:noWrap/>
            <w:vAlign w:val="center"/>
            <w:hideMark/>
          </w:tcPr>
          <w:p w14:paraId="0300F12B" w14:textId="77777777" w:rsidR="003B0CC2" w:rsidRPr="00106BCE" w:rsidRDefault="003B0CC2" w:rsidP="00060B11">
            <w:pPr>
              <w:spacing w:after="0" w:line="240" w:lineRule="auto"/>
              <w:jc w:val="right"/>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2.85%</w:t>
            </w:r>
          </w:p>
        </w:tc>
      </w:tr>
      <w:tr w:rsidR="00E41D57" w:rsidRPr="00106BCE" w14:paraId="1733B4D3" w14:textId="77777777" w:rsidTr="006A71CF">
        <w:trPr>
          <w:trHeight w:val="297"/>
        </w:trPr>
        <w:tc>
          <w:tcPr>
            <w:tcW w:w="5188" w:type="dxa"/>
            <w:vMerge w:val="restart"/>
            <w:shd w:val="clear" w:color="auto" w:fill="BDD6EE" w:themeFill="accent5" w:themeFillTint="66"/>
            <w:noWrap/>
            <w:vAlign w:val="center"/>
            <w:hideMark/>
          </w:tcPr>
          <w:p w14:paraId="26862B3D" w14:textId="79F841C7" w:rsidR="003B0CC2" w:rsidRPr="00106BCE" w:rsidRDefault="00E41D57"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ელექტროენერგია</w:t>
            </w:r>
          </w:p>
        </w:tc>
        <w:tc>
          <w:tcPr>
            <w:tcW w:w="0" w:type="auto"/>
            <w:shd w:val="clear" w:color="auto" w:fill="auto"/>
            <w:noWrap/>
            <w:vAlign w:val="bottom"/>
            <w:hideMark/>
          </w:tcPr>
          <w:p w14:paraId="04359164" w14:textId="44007963" w:rsidR="003B0CC2" w:rsidRPr="00106BCE" w:rsidRDefault="00E41D57"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წყაროები</w:t>
            </w:r>
          </w:p>
        </w:tc>
        <w:tc>
          <w:tcPr>
            <w:tcW w:w="0" w:type="auto"/>
            <w:shd w:val="clear" w:color="auto" w:fill="auto"/>
            <w:noWrap/>
            <w:vAlign w:val="center"/>
            <w:hideMark/>
          </w:tcPr>
          <w:p w14:paraId="16174EB8" w14:textId="77777777" w:rsidR="003B0CC2" w:rsidRPr="00106BCE" w:rsidRDefault="003B0CC2" w:rsidP="00A31976">
            <w:pPr>
              <w:spacing w:after="0" w:line="240" w:lineRule="auto"/>
              <w:jc w:val="right"/>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32,085 </w:t>
            </w:r>
          </w:p>
        </w:tc>
      </w:tr>
      <w:tr w:rsidR="00E41D57" w:rsidRPr="00106BCE" w14:paraId="300F054E" w14:textId="77777777" w:rsidTr="006A71CF">
        <w:trPr>
          <w:trHeight w:val="317"/>
        </w:trPr>
        <w:tc>
          <w:tcPr>
            <w:tcW w:w="5188" w:type="dxa"/>
            <w:vMerge/>
            <w:shd w:val="clear" w:color="auto" w:fill="BDD6EE" w:themeFill="accent5" w:themeFillTint="66"/>
            <w:vAlign w:val="center"/>
            <w:hideMark/>
          </w:tcPr>
          <w:p w14:paraId="35ACBD2C" w14:textId="77777777" w:rsidR="003B0CC2" w:rsidRPr="00106BCE" w:rsidRDefault="003B0CC2" w:rsidP="00607F61">
            <w:pPr>
              <w:spacing w:after="0" w:line="240" w:lineRule="auto"/>
              <w:rPr>
                <w:rFonts w:ascii="Sylfaen" w:eastAsia="Times New Roman" w:hAnsi="Sylfaen" w:cs="Arial"/>
                <w:b/>
                <w:color w:val="000000"/>
                <w:sz w:val="20"/>
                <w:szCs w:val="20"/>
                <w:lang w:val="ka-GE" w:eastAsia="en-GB"/>
              </w:rPr>
            </w:pPr>
          </w:p>
        </w:tc>
        <w:tc>
          <w:tcPr>
            <w:tcW w:w="0" w:type="auto"/>
            <w:shd w:val="clear" w:color="auto" w:fill="auto"/>
            <w:vAlign w:val="bottom"/>
            <w:hideMark/>
          </w:tcPr>
          <w:p w14:paraId="3EE21581" w14:textId="613D9BD0" w:rsidR="003B0CC2" w:rsidRPr="00106BCE" w:rsidRDefault="00060B11"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ჯამური მოხმარება</w:t>
            </w:r>
          </w:p>
        </w:tc>
        <w:tc>
          <w:tcPr>
            <w:tcW w:w="0" w:type="auto"/>
            <w:shd w:val="clear" w:color="auto" w:fill="auto"/>
            <w:noWrap/>
            <w:vAlign w:val="center"/>
            <w:hideMark/>
          </w:tcPr>
          <w:p w14:paraId="025FCB83" w14:textId="77777777" w:rsidR="003B0CC2" w:rsidRPr="00106BCE" w:rsidRDefault="003B0CC2" w:rsidP="00A31976">
            <w:pPr>
              <w:spacing w:after="0" w:line="240" w:lineRule="auto"/>
              <w:jc w:val="right"/>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41,866 </w:t>
            </w:r>
          </w:p>
        </w:tc>
      </w:tr>
      <w:tr w:rsidR="00E41D57" w:rsidRPr="00106BCE" w14:paraId="3501C852" w14:textId="77777777" w:rsidTr="00CC68E6">
        <w:trPr>
          <w:trHeight w:val="337"/>
        </w:trPr>
        <w:tc>
          <w:tcPr>
            <w:tcW w:w="5188" w:type="dxa"/>
            <w:vMerge/>
            <w:shd w:val="clear" w:color="auto" w:fill="BDD6EE" w:themeFill="accent5" w:themeFillTint="66"/>
            <w:vAlign w:val="center"/>
            <w:hideMark/>
          </w:tcPr>
          <w:p w14:paraId="4B4B5B54" w14:textId="77777777" w:rsidR="003B0CC2" w:rsidRPr="00106BCE" w:rsidRDefault="003B0CC2" w:rsidP="00607F61">
            <w:pPr>
              <w:spacing w:after="0" w:line="240" w:lineRule="auto"/>
              <w:rPr>
                <w:rFonts w:ascii="Sylfaen" w:eastAsia="Times New Roman" w:hAnsi="Sylfaen" w:cs="Arial"/>
                <w:b/>
                <w:color w:val="000000"/>
                <w:sz w:val="20"/>
                <w:szCs w:val="20"/>
                <w:lang w:val="ka-GE" w:eastAsia="en-GB"/>
              </w:rPr>
            </w:pPr>
          </w:p>
        </w:tc>
        <w:tc>
          <w:tcPr>
            <w:tcW w:w="0" w:type="auto"/>
            <w:shd w:val="clear" w:color="auto" w:fill="BDD6EE" w:themeFill="accent5" w:themeFillTint="66"/>
            <w:noWrap/>
            <w:vAlign w:val="bottom"/>
            <w:hideMark/>
          </w:tcPr>
          <w:p w14:paraId="24FB75C4" w14:textId="138F5408" w:rsidR="003B0CC2" w:rsidRPr="00106BCE" w:rsidRDefault="00E41D57"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 xml:space="preserve">განახლებადების წილი </w:t>
            </w:r>
            <w:r w:rsidR="003B0CC2" w:rsidRPr="00106BCE">
              <w:rPr>
                <w:rFonts w:ascii="Sylfaen" w:eastAsia="Times New Roman" w:hAnsi="Sylfaen" w:cs="Arial"/>
                <w:b/>
                <w:color w:val="000000"/>
                <w:sz w:val="20"/>
                <w:szCs w:val="20"/>
                <w:lang w:val="ka-GE" w:eastAsia="en-GB"/>
              </w:rPr>
              <w:t>%</w:t>
            </w:r>
          </w:p>
        </w:tc>
        <w:tc>
          <w:tcPr>
            <w:tcW w:w="0" w:type="auto"/>
            <w:shd w:val="clear" w:color="auto" w:fill="BDD6EE" w:themeFill="accent5" w:themeFillTint="66"/>
            <w:noWrap/>
            <w:vAlign w:val="center"/>
            <w:hideMark/>
          </w:tcPr>
          <w:p w14:paraId="5DE1A848" w14:textId="77777777" w:rsidR="003B0CC2" w:rsidRPr="00106BCE" w:rsidRDefault="003B0CC2" w:rsidP="00060B11">
            <w:pPr>
              <w:spacing w:after="0" w:line="240" w:lineRule="auto"/>
              <w:jc w:val="right"/>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77%</w:t>
            </w:r>
          </w:p>
        </w:tc>
      </w:tr>
      <w:tr w:rsidR="00E41D57" w:rsidRPr="00106BCE" w14:paraId="43C3545D" w14:textId="77777777" w:rsidTr="006A71CF">
        <w:trPr>
          <w:trHeight w:val="297"/>
        </w:trPr>
        <w:tc>
          <w:tcPr>
            <w:tcW w:w="5188" w:type="dxa"/>
            <w:vMerge w:val="restart"/>
            <w:shd w:val="clear" w:color="auto" w:fill="BDD6EE" w:themeFill="accent5" w:themeFillTint="66"/>
            <w:vAlign w:val="center"/>
            <w:hideMark/>
          </w:tcPr>
          <w:p w14:paraId="206EB66D" w14:textId="5726CB4A" w:rsidR="003B0CC2" w:rsidRPr="00106BCE" w:rsidRDefault="00E41D57"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დანარჩენი ენერგია</w:t>
            </w:r>
            <w:r w:rsidR="003B0CC2" w:rsidRPr="00106BCE">
              <w:rPr>
                <w:rFonts w:ascii="Sylfaen" w:eastAsia="Times New Roman" w:hAnsi="Sylfaen" w:cs="Arial"/>
                <w:b/>
                <w:color w:val="000000"/>
                <w:sz w:val="20"/>
                <w:szCs w:val="20"/>
                <w:lang w:val="ka-GE" w:eastAsia="en-GB"/>
              </w:rPr>
              <w:t xml:space="preserve"> (</w:t>
            </w:r>
            <w:r w:rsidRPr="00106BCE">
              <w:rPr>
                <w:rFonts w:ascii="Sylfaen" w:eastAsia="Times New Roman" w:hAnsi="Sylfaen" w:cs="Arial"/>
                <w:b/>
                <w:color w:val="000000"/>
                <w:sz w:val="20"/>
                <w:szCs w:val="20"/>
                <w:lang w:val="ka-GE" w:eastAsia="en-GB"/>
              </w:rPr>
              <w:t>უმეტესად გათბობა და გაგრილება</w:t>
            </w:r>
            <w:r w:rsidR="003B0CC2" w:rsidRPr="00106BCE">
              <w:rPr>
                <w:rFonts w:ascii="Sylfaen" w:eastAsia="Times New Roman" w:hAnsi="Sylfaen" w:cs="Arial"/>
                <w:b/>
                <w:color w:val="000000"/>
                <w:sz w:val="20"/>
                <w:szCs w:val="20"/>
                <w:lang w:val="ka-GE" w:eastAsia="en-GB"/>
              </w:rPr>
              <w:t>)</w:t>
            </w:r>
          </w:p>
        </w:tc>
        <w:tc>
          <w:tcPr>
            <w:tcW w:w="0" w:type="auto"/>
            <w:shd w:val="clear" w:color="auto" w:fill="auto"/>
            <w:noWrap/>
            <w:vAlign w:val="bottom"/>
            <w:hideMark/>
          </w:tcPr>
          <w:p w14:paraId="525935C2" w14:textId="0651C89A" w:rsidR="003B0CC2" w:rsidRPr="00106BCE" w:rsidRDefault="00E41D57"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ენერგიის წყაროები</w:t>
            </w:r>
          </w:p>
        </w:tc>
        <w:tc>
          <w:tcPr>
            <w:tcW w:w="0" w:type="auto"/>
            <w:shd w:val="clear" w:color="auto" w:fill="auto"/>
            <w:noWrap/>
            <w:vAlign w:val="center"/>
            <w:hideMark/>
          </w:tcPr>
          <w:p w14:paraId="43703C3A" w14:textId="77777777" w:rsidR="003B0CC2" w:rsidRPr="00106BCE" w:rsidRDefault="003B0CC2" w:rsidP="00A31976">
            <w:pPr>
              <w:spacing w:after="0" w:line="240" w:lineRule="auto"/>
              <w:jc w:val="right"/>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10,960 </w:t>
            </w:r>
          </w:p>
        </w:tc>
      </w:tr>
      <w:tr w:rsidR="00E41D57" w:rsidRPr="00106BCE" w14:paraId="53096760" w14:textId="77777777" w:rsidTr="006A71CF">
        <w:trPr>
          <w:trHeight w:val="317"/>
        </w:trPr>
        <w:tc>
          <w:tcPr>
            <w:tcW w:w="5188" w:type="dxa"/>
            <w:vMerge/>
            <w:shd w:val="clear" w:color="auto" w:fill="BDD6EE" w:themeFill="accent5" w:themeFillTint="66"/>
            <w:vAlign w:val="center"/>
            <w:hideMark/>
          </w:tcPr>
          <w:p w14:paraId="37883EB7"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p>
        </w:tc>
        <w:tc>
          <w:tcPr>
            <w:tcW w:w="0" w:type="auto"/>
            <w:shd w:val="clear" w:color="auto" w:fill="auto"/>
            <w:vAlign w:val="bottom"/>
            <w:hideMark/>
          </w:tcPr>
          <w:p w14:paraId="00DABE89" w14:textId="0A8972F2" w:rsidR="003B0CC2" w:rsidRPr="00106BCE" w:rsidRDefault="00060B11"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ჯამური მოხმარება</w:t>
            </w:r>
          </w:p>
        </w:tc>
        <w:tc>
          <w:tcPr>
            <w:tcW w:w="0" w:type="auto"/>
            <w:shd w:val="clear" w:color="auto" w:fill="auto"/>
            <w:noWrap/>
            <w:vAlign w:val="center"/>
            <w:hideMark/>
          </w:tcPr>
          <w:p w14:paraId="62CC4F41" w14:textId="77777777" w:rsidR="003B0CC2" w:rsidRPr="00106BCE" w:rsidRDefault="003B0CC2" w:rsidP="00A31976">
            <w:pPr>
              <w:spacing w:after="0" w:line="240" w:lineRule="auto"/>
              <w:jc w:val="right"/>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77,886 </w:t>
            </w:r>
          </w:p>
        </w:tc>
      </w:tr>
      <w:tr w:rsidR="00E41D57" w:rsidRPr="00106BCE" w14:paraId="077F6EEF" w14:textId="77777777" w:rsidTr="00CC68E6">
        <w:trPr>
          <w:trHeight w:val="317"/>
        </w:trPr>
        <w:tc>
          <w:tcPr>
            <w:tcW w:w="5188" w:type="dxa"/>
            <w:vMerge/>
            <w:shd w:val="clear" w:color="auto" w:fill="BDD6EE" w:themeFill="accent5" w:themeFillTint="66"/>
            <w:vAlign w:val="center"/>
            <w:hideMark/>
          </w:tcPr>
          <w:p w14:paraId="2ACFAF5C"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p>
        </w:tc>
        <w:tc>
          <w:tcPr>
            <w:tcW w:w="0" w:type="auto"/>
            <w:shd w:val="clear" w:color="auto" w:fill="BDD6EE" w:themeFill="accent5" w:themeFillTint="66"/>
            <w:noWrap/>
            <w:vAlign w:val="bottom"/>
            <w:hideMark/>
          </w:tcPr>
          <w:p w14:paraId="7C871BF5" w14:textId="560B6DD4" w:rsidR="003B0CC2" w:rsidRPr="00106BCE" w:rsidRDefault="00E41D57" w:rsidP="00607F61">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განახლებადების წილი %</w:t>
            </w:r>
          </w:p>
        </w:tc>
        <w:tc>
          <w:tcPr>
            <w:tcW w:w="0" w:type="auto"/>
            <w:shd w:val="clear" w:color="auto" w:fill="BDD6EE" w:themeFill="accent5" w:themeFillTint="66"/>
            <w:noWrap/>
            <w:vAlign w:val="center"/>
            <w:hideMark/>
          </w:tcPr>
          <w:p w14:paraId="66488767" w14:textId="77777777" w:rsidR="003B0CC2" w:rsidRPr="00106BCE" w:rsidRDefault="003B0CC2" w:rsidP="00060B11">
            <w:pPr>
              <w:spacing w:after="0" w:line="240" w:lineRule="auto"/>
              <w:jc w:val="right"/>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14%</w:t>
            </w:r>
          </w:p>
        </w:tc>
      </w:tr>
    </w:tbl>
    <w:p w14:paraId="3ECF8B9C" w14:textId="582FCC57" w:rsidR="003B0CC2" w:rsidRPr="00106BCE" w:rsidRDefault="003B0CC2" w:rsidP="00607F61">
      <w:pPr>
        <w:spacing w:before="240"/>
        <w:jc w:val="both"/>
        <w:rPr>
          <w:rFonts w:ascii="Sylfaen" w:hAnsi="Sylfaen"/>
          <w:b/>
          <w:lang w:val="ka-GE"/>
        </w:rPr>
      </w:pPr>
      <w:r w:rsidRPr="00106BCE">
        <w:rPr>
          <w:rFonts w:ascii="Sylfaen" w:hAnsi="Sylfaen"/>
          <w:b/>
          <w:lang w:val="ka-GE"/>
        </w:rPr>
        <w:t>ცხრილი 4-18: განახლებადი ენერგიების ტექნოლოგიები და მათი წარმოება 2019 წელს (</w:t>
      </w:r>
      <w:r w:rsidR="009E7D5D" w:rsidRPr="00106BCE">
        <w:rPr>
          <w:rFonts w:ascii="Sylfaen" w:hAnsi="Sylfaen"/>
          <w:b/>
          <w:lang w:val="ka-GE"/>
        </w:rPr>
        <w:t>ტჯ</w:t>
      </w:r>
      <w:r w:rsidRPr="00106BCE">
        <w:rPr>
          <w:rFonts w:ascii="Sylfaen" w:hAnsi="Sylfaen"/>
          <w:b/>
          <w:lang w:val="ka-GE"/>
        </w:rPr>
        <w:t>)</w:t>
      </w:r>
    </w:p>
    <w:tbl>
      <w:tblPr>
        <w:tblW w:w="9728" w:type="dxa"/>
        <w:tblLook w:val="04A0" w:firstRow="1" w:lastRow="0" w:firstColumn="1" w:lastColumn="0" w:noHBand="0" w:noVBand="1"/>
      </w:tblPr>
      <w:tblGrid>
        <w:gridCol w:w="5203"/>
        <w:gridCol w:w="4525"/>
      </w:tblGrid>
      <w:tr w:rsidR="003B0CC2" w:rsidRPr="00106BCE" w14:paraId="0B1A25F2" w14:textId="77777777" w:rsidTr="006A71CF">
        <w:trPr>
          <w:trHeight w:val="257"/>
        </w:trPr>
        <w:tc>
          <w:tcPr>
            <w:tcW w:w="5203"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3B2BAFC5" w14:textId="484487D4" w:rsidR="003B0CC2" w:rsidRPr="00106BCE" w:rsidRDefault="004A034F" w:rsidP="00014BA6">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ჰ</w:t>
            </w:r>
            <w:r w:rsidR="00014BA6" w:rsidRPr="00106BCE">
              <w:rPr>
                <w:rFonts w:ascii="Sylfaen" w:eastAsia="Times New Roman" w:hAnsi="Sylfaen" w:cs="Arial"/>
                <w:color w:val="000000"/>
                <w:sz w:val="20"/>
                <w:szCs w:val="20"/>
                <w:lang w:val="ka-GE" w:eastAsia="en-GB"/>
              </w:rPr>
              <w:t>იდროგენერაცია</w:t>
            </w:r>
          </w:p>
        </w:tc>
        <w:tc>
          <w:tcPr>
            <w:tcW w:w="4525" w:type="dxa"/>
            <w:tcBorders>
              <w:top w:val="single" w:sz="4" w:space="0" w:color="auto"/>
              <w:left w:val="nil"/>
              <w:bottom w:val="single" w:sz="4" w:space="0" w:color="auto"/>
              <w:right w:val="single" w:sz="4" w:space="0" w:color="auto"/>
            </w:tcBorders>
            <w:shd w:val="clear" w:color="auto" w:fill="auto"/>
            <w:noWrap/>
            <w:vAlign w:val="bottom"/>
            <w:hideMark/>
          </w:tcPr>
          <w:p w14:paraId="1602F914"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31,780 </w:t>
            </w:r>
          </w:p>
        </w:tc>
      </w:tr>
      <w:tr w:rsidR="003B0CC2" w:rsidRPr="00106BCE" w14:paraId="572EED72" w14:textId="77777777" w:rsidTr="006A71CF">
        <w:trPr>
          <w:trHeight w:val="257"/>
        </w:trPr>
        <w:tc>
          <w:tcPr>
            <w:tcW w:w="5203"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052E78CE" w14:textId="6AEF823D" w:rsidR="003B0CC2" w:rsidRPr="00106BCE" w:rsidRDefault="004A034F"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ქარი</w:t>
            </w:r>
          </w:p>
        </w:tc>
        <w:tc>
          <w:tcPr>
            <w:tcW w:w="4525" w:type="dxa"/>
            <w:tcBorders>
              <w:top w:val="nil"/>
              <w:left w:val="nil"/>
              <w:bottom w:val="single" w:sz="4" w:space="0" w:color="auto"/>
              <w:right w:val="single" w:sz="4" w:space="0" w:color="auto"/>
            </w:tcBorders>
            <w:shd w:val="clear" w:color="auto" w:fill="auto"/>
            <w:noWrap/>
            <w:vAlign w:val="bottom"/>
            <w:hideMark/>
          </w:tcPr>
          <w:p w14:paraId="62DD19AD"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305 </w:t>
            </w:r>
          </w:p>
        </w:tc>
      </w:tr>
      <w:tr w:rsidR="003B0CC2" w:rsidRPr="00106BCE" w14:paraId="056F4619" w14:textId="77777777" w:rsidTr="006A71CF">
        <w:trPr>
          <w:trHeight w:val="257"/>
        </w:trPr>
        <w:tc>
          <w:tcPr>
            <w:tcW w:w="5203"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3E5801F6" w14:textId="7E99B4BD" w:rsidR="003B0CC2" w:rsidRPr="00106BCE" w:rsidRDefault="004A034F"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ბიომასა</w:t>
            </w:r>
            <w:r w:rsidR="003B0CC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გასათბობად</w:t>
            </w:r>
            <w:r w:rsidR="003B0CC2" w:rsidRPr="00106BCE">
              <w:rPr>
                <w:rFonts w:ascii="Sylfaen" w:eastAsia="Times New Roman" w:hAnsi="Sylfaen" w:cs="Arial"/>
                <w:color w:val="000000"/>
                <w:sz w:val="20"/>
                <w:szCs w:val="20"/>
                <w:lang w:val="ka-GE" w:eastAsia="en-GB"/>
              </w:rPr>
              <w:t>)</w:t>
            </w:r>
          </w:p>
        </w:tc>
        <w:tc>
          <w:tcPr>
            <w:tcW w:w="4525" w:type="dxa"/>
            <w:tcBorders>
              <w:top w:val="nil"/>
              <w:left w:val="nil"/>
              <w:bottom w:val="single" w:sz="4" w:space="0" w:color="auto"/>
              <w:right w:val="single" w:sz="4" w:space="0" w:color="auto"/>
            </w:tcBorders>
            <w:shd w:val="clear" w:color="auto" w:fill="auto"/>
            <w:noWrap/>
            <w:vAlign w:val="bottom"/>
            <w:hideMark/>
          </w:tcPr>
          <w:p w14:paraId="51500226"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10,263 </w:t>
            </w:r>
          </w:p>
        </w:tc>
      </w:tr>
      <w:tr w:rsidR="003B0CC2" w:rsidRPr="00106BCE" w14:paraId="168B610B" w14:textId="77777777" w:rsidTr="006A71CF">
        <w:trPr>
          <w:trHeight w:val="257"/>
        </w:trPr>
        <w:tc>
          <w:tcPr>
            <w:tcW w:w="5203"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18E0DBD7" w14:textId="69B7B0CB" w:rsidR="003B0CC2" w:rsidRPr="00106BCE" w:rsidRDefault="004A034F"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ბიოსაწვავი</w:t>
            </w:r>
          </w:p>
        </w:tc>
        <w:tc>
          <w:tcPr>
            <w:tcW w:w="4525" w:type="dxa"/>
            <w:tcBorders>
              <w:top w:val="nil"/>
              <w:left w:val="nil"/>
              <w:bottom w:val="single" w:sz="4" w:space="0" w:color="auto"/>
              <w:right w:val="single" w:sz="4" w:space="0" w:color="auto"/>
            </w:tcBorders>
            <w:shd w:val="clear" w:color="auto" w:fill="auto"/>
            <w:noWrap/>
            <w:vAlign w:val="bottom"/>
            <w:hideMark/>
          </w:tcPr>
          <w:p w14:paraId="055E87C6"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   </w:t>
            </w:r>
          </w:p>
        </w:tc>
      </w:tr>
      <w:tr w:rsidR="003B0CC2" w:rsidRPr="00106BCE" w14:paraId="297C664A" w14:textId="77777777" w:rsidTr="006A71CF">
        <w:trPr>
          <w:trHeight w:val="257"/>
        </w:trPr>
        <w:tc>
          <w:tcPr>
            <w:tcW w:w="5203"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C16999E" w14:textId="470643F9" w:rsidR="003B0CC2" w:rsidRPr="00106BCE" w:rsidRDefault="004A034F"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გეოთერმული</w:t>
            </w:r>
          </w:p>
        </w:tc>
        <w:tc>
          <w:tcPr>
            <w:tcW w:w="4525" w:type="dxa"/>
            <w:tcBorders>
              <w:top w:val="nil"/>
              <w:left w:val="nil"/>
              <w:bottom w:val="single" w:sz="4" w:space="0" w:color="auto"/>
              <w:right w:val="single" w:sz="4" w:space="0" w:color="auto"/>
            </w:tcBorders>
            <w:shd w:val="clear" w:color="auto" w:fill="auto"/>
            <w:noWrap/>
            <w:vAlign w:val="bottom"/>
            <w:hideMark/>
          </w:tcPr>
          <w:p w14:paraId="0A102C33"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680 </w:t>
            </w:r>
          </w:p>
        </w:tc>
      </w:tr>
      <w:tr w:rsidR="003B0CC2" w:rsidRPr="00106BCE" w14:paraId="34CB1918" w14:textId="77777777" w:rsidTr="006A71CF">
        <w:trPr>
          <w:trHeight w:val="257"/>
        </w:trPr>
        <w:tc>
          <w:tcPr>
            <w:tcW w:w="5203"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246CDC7B" w14:textId="566A7455" w:rsidR="003B0CC2" w:rsidRPr="00106BCE" w:rsidRDefault="004A034F"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მზე</w:t>
            </w:r>
          </w:p>
        </w:tc>
        <w:tc>
          <w:tcPr>
            <w:tcW w:w="4525" w:type="dxa"/>
            <w:tcBorders>
              <w:top w:val="nil"/>
              <w:left w:val="nil"/>
              <w:bottom w:val="single" w:sz="4" w:space="0" w:color="auto"/>
              <w:right w:val="single" w:sz="4" w:space="0" w:color="auto"/>
            </w:tcBorders>
            <w:shd w:val="clear" w:color="auto" w:fill="auto"/>
            <w:noWrap/>
            <w:vAlign w:val="bottom"/>
            <w:hideMark/>
          </w:tcPr>
          <w:p w14:paraId="7F532BFA"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                                     130 </w:t>
            </w:r>
          </w:p>
        </w:tc>
      </w:tr>
      <w:tr w:rsidR="003B0CC2" w:rsidRPr="00106BCE" w14:paraId="7D84322D" w14:textId="77777777" w:rsidTr="00CC68E6">
        <w:trPr>
          <w:trHeight w:val="257"/>
        </w:trPr>
        <w:tc>
          <w:tcPr>
            <w:tcW w:w="5203"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6E8E908C" w14:textId="4CFDC8A7" w:rsidR="003B0CC2" w:rsidRPr="00106BCE" w:rsidRDefault="004A034F" w:rsidP="00607F61">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ჯამი</w:t>
            </w:r>
          </w:p>
        </w:tc>
        <w:tc>
          <w:tcPr>
            <w:tcW w:w="4525" w:type="dxa"/>
            <w:tcBorders>
              <w:top w:val="nil"/>
              <w:left w:val="nil"/>
              <w:bottom w:val="single" w:sz="4" w:space="0" w:color="auto"/>
              <w:right w:val="single" w:sz="4" w:space="0" w:color="auto"/>
            </w:tcBorders>
            <w:shd w:val="clear" w:color="auto" w:fill="BDD6EE" w:themeFill="accent5" w:themeFillTint="66"/>
            <w:noWrap/>
            <w:vAlign w:val="bottom"/>
            <w:hideMark/>
          </w:tcPr>
          <w:p w14:paraId="6E4C3B19" w14:textId="77777777" w:rsidR="003B0CC2" w:rsidRPr="00106BCE" w:rsidRDefault="003B0CC2" w:rsidP="00607F61">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xml:space="preserve">                                43,158 </w:t>
            </w:r>
          </w:p>
        </w:tc>
      </w:tr>
    </w:tbl>
    <w:p w14:paraId="5385F18A" w14:textId="2EB93603" w:rsidR="003B0CC2" w:rsidRPr="00C01FAF" w:rsidRDefault="003B0CC2" w:rsidP="00C01FAF">
      <w:pPr>
        <w:pStyle w:val="ListParagraph"/>
        <w:keepNext/>
        <w:keepLines/>
        <w:numPr>
          <w:ilvl w:val="0"/>
          <w:numId w:val="298"/>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2"/>
          <w:lang w:val="ka-GE"/>
        </w:rPr>
      </w:pPr>
      <w:bookmarkStart w:id="326" w:name="_Hlk108517002"/>
      <w:r w:rsidRPr="00C01FAF">
        <w:rPr>
          <w:rFonts w:ascii="Sylfaen" w:eastAsiaTheme="majorEastAsia" w:hAnsi="Sylfaen" w:cstheme="majorBidi"/>
          <w:b/>
          <w:iCs/>
          <w:sz w:val="22"/>
          <w:lang w:val="ka-GE"/>
        </w:rPr>
        <w:t>არსებული პოლიტიკი</w:t>
      </w:r>
      <w:r w:rsidR="00FA4E3D" w:rsidRPr="00C01FAF">
        <w:rPr>
          <w:rFonts w:ascii="Sylfaen" w:eastAsiaTheme="majorEastAsia" w:hAnsi="Sylfaen" w:cstheme="majorBidi"/>
          <w:b/>
          <w:iCs/>
          <w:sz w:val="22"/>
          <w:lang w:val="ka-GE"/>
        </w:rPr>
        <w:t>ს</w:t>
      </w:r>
      <w:r w:rsidRPr="00C01FAF">
        <w:rPr>
          <w:rFonts w:ascii="Sylfaen" w:eastAsiaTheme="majorEastAsia" w:hAnsi="Sylfaen" w:cstheme="majorBidi"/>
          <w:b/>
          <w:iCs/>
          <w:sz w:val="22"/>
          <w:lang w:val="ka-GE"/>
        </w:rPr>
        <w:t xml:space="preserve"> განვითარების</w:t>
      </w:r>
      <w:r w:rsidR="00FA4E3D" w:rsidRPr="00C01FAF">
        <w:rPr>
          <w:rFonts w:ascii="Sylfaen" w:eastAsiaTheme="majorEastAsia" w:hAnsi="Sylfaen" w:cstheme="majorBidi"/>
          <w:b/>
          <w:iCs/>
          <w:sz w:val="22"/>
          <w:lang w:val="ka-GE"/>
        </w:rPr>
        <w:t xml:space="preserve"> საორიენტაციო პროგნოზი</w:t>
      </w:r>
      <w:r w:rsidRPr="00C01FAF">
        <w:rPr>
          <w:rFonts w:ascii="Sylfaen" w:eastAsiaTheme="majorEastAsia" w:hAnsi="Sylfaen" w:cstheme="majorBidi"/>
          <w:b/>
          <w:iCs/>
          <w:sz w:val="22"/>
          <w:lang w:val="ka-GE"/>
        </w:rPr>
        <w:t xml:space="preserve">  2030 წლისთვის (2040 წლის პერსპექტივით)</w:t>
      </w:r>
    </w:p>
    <w:p w14:paraId="54902B73" w14:textId="1645FADA" w:rsidR="003B0CC2" w:rsidRPr="00106BCE" w:rsidRDefault="003B0CC2" w:rsidP="00607F61">
      <w:pPr>
        <w:pStyle w:val="ListParagraph"/>
        <w:ind w:left="0"/>
        <w:jc w:val="both"/>
        <w:rPr>
          <w:rFonts w:ascii="Sylfaen" w:hAnsi="Sylfaen"/>
          <w:sz w:val="22"/>
          <w:lang w:val="ka-GE"/>
        </w:rPr>
      </w:pPr>
      <w:bookmarkStart w:id="327" w:name="_Toc84241658"/>
      <w:bookmarkEnd w:id="326"/>
      <w:r w:rsidRPr="00106BCE">
        <w:rPr>
          <w:rFonts w:ascii="Sylfaen" w:hAnsi="Sylfaen" w:cs="Sylfaen"/>
          <w:sz w:val="22"/>
          <w:lang w:val="ka-GE"/>
        </w:rPr>
        <w:t>ცხრილ</w:t>
      </w:r>
      <w:r w:rsidR="001E6F3A" w:rsidRPr="00106BCE">
        <w:rPr>
          <w:rFonts w:ascii="Sylfaen" w:hAnsi="Sylfaen" w:cs="Sylfaen"/>
          <w:sz w:val="22"/>
          <w:lang w:val="ka-GE"/>
        </w:rPr>
        <w:t>ში</w:t>
      </w:r>
      <w:r w:rsidR="0053310C" w:rsidRPr="00106BCE">
        <w:rPr>
          <w:rFonts w:ascii="Sylfaen" w:hAnsi="Sylfaen" w:cs="Sylfaen"/>
          <w:sz w:val="22"/>
          <w:lang w:val="ka-GE"/>
        </w:rPr>
        <w:t xml:space="preserve"> 4-19</w:t>
      </w:r>
      <w:r w:rsidRPr="00106BCE">
        <w:rPr>
          <w:rFonts w:ascii="Sylfaen" w:hAnsi="Sylfaen"/>
          <w:sz w:val="22"/>
          <w:lang w:val="ka-GE"/>
        </w:rPr>
        <w:t xml:space="preserve"> </w:t>
      </w:r>
      <w:r w:rsidR="0053310C" w:rsidRPr="00106BCE">
        <w:rPr>
          <w:rFonts w:ascii="Sylfaen" w:hAnsi="Sylfaen" w:cs="Sylfaen"/>
          <w:sz w:val="22"/>
          <w:lang w:val="ka-GE"/>
        </w:rPr>
        <w:t xml:space="preserve">მოცემულია </w:t>
      </w:r>
      <w:r w:rsidRPr="00106BCE">
        <w:rPr>
          <w:rFonts w:ascii="Sylfaen" w:hAnsi="Sylfaen" w:cs="Sylfaen"/>
          <w:sz w:val="22"/>
          <w:lang w:val="ka-GE"/>
        </w:rPr>
        <w:t>ელექტროენერგიის</w:t>
      </w:r>
      <w:r w:rsidRPr="00106BCE">
        <w:rPr>
          <w:rFonts w:ascii="Sylfaen" w:hAnsi="Sylfaen"/>
          <w:sz w:val="22"/>
          <w:lang w:val="ka-GE"/>
        </w:rPr>
        <w:t xml:space="preserve"> </w:t>
      </w:r>
      <w:r w:rsidRPr="00106BCE">
        <w:rPr>
          <w:rFonts w:ascii="Sylfaen" w:hAnsi="Sylfaen" w:cs="Sylfaen"/>
          <w:sz w:val="22"/>
          <w:lang w:val="ka-GE"/>
        </w:rPr>
        <w:t>წარმოების</w:t>
      </w:r>
      <w:r w:rsidRPr="00106BCE">
        <w:rPr>
          <w:rFonts w:ascii="Sylfaen" w:hAnsi="Sylfaen"/>
          <w:sz w:val="22"/>
          <w:lang w:val="ka-GE"/>
        </w:rPr>
        <w:t xml:space="preserve"> </w:t>
      </w:r>
      <w:r w:rsidRPr="00106BCE">
        <w:rPr>
          <w:rFonts w:ascii="Sylfaen" w:hAnsi="Sylfaen" w:cs="Sylfaen"/>
          <w:sz w:val="22"/>
          <w:lang w:val="ka-GE"/>
        </w:rPr>
        <w:t>სექტორის</w:t>
      </w:r>
      <w:r w:rsidRPr="00106BCE">
        <w:rPr>
          <w:rFonts w:ascii="Sylfaen" w:hAnsi="Sylfaen"/>
          <w:sz w:val="22"/>
          <w:lang w:val="ka-GE"/>
        </w:rPr>
        <w:t xml:space="preserve"> </w:t>
      </w:r>
      <w:r w:rsidRPr="00106BCE">
        <w:rPr>
          <w:rFonts w:ascii="Sylfaen" w:hAnsi="Sylfaen" w:cs="Sylfaen"/>
          <w:sz w:val="22"/>
          <w:lang w:val="ka-GE"/>
        </w:rPr>
        <w:t>განვითარების</w:t>
      </w:r>
      <w:r w:rsidRPr="00106BCE">
        <w:rPr>
          <w:rFonts w:ascii="Sylfaen" w:hAnsi="Sylfaen"/>
          <w:sz w:val="22"/>
          <w:lang w:val="ka-GE"/>
        </w:rPr>
        <w:t xml:space="preserve"> </w:t>
      </w:r>
      <w:r w:rsidRPr="00106BCE">
        <w:rPr>
          <w:rFonts w:ascii="Sylfaen" w:hAnsi="Sylfaen" w:cs="Sylfaen"/>
          <w:sz w:val="22"/>
          <w:lang w:val="ka-GE"/>
        </w:rPr>
        <w:t>საორიენტაციო</w:t>
      </w:r>
      <w:r w:rsidRPr="00106BCE">
        <w:rPr>
          <w:rFonts w:ascii="Sylfaen" w:hAnsi="Sylfaen"/>
          <w:sz w:val="22"/>
          <w:lang w:val="ka-GE"/>
        </w:rPr>
        <w:t xml:space="preserve"> </w:t>
      </w:r>
      <w:r w:rsidRPr="00106BCE">
        <w:rPr>
          <w:rFonts w:ascii="Sylfaen" w:hAnsi="Sylfaen" w:cs="Sylfaen"/>
          <w:sz w:val="22"/>
          <w:lang w:val="ka-GE"/>
        </w:rPr>
        <w:t>პროგნოზებ</w:t>
      </w:r>
      <w:r w:rsidR="0053310C" w:rsidRPr="00106BCE">
        <w:rPr>
          <w:rFonts w:ascii="Sylfaen" w:hAnsi="Sylfaen" w:cs="Sylfaen"/>
          <w:sz w:val="22"/>
          <w:lang w:val="ka-GE"/>
        </w:rPr>
        <w:t>ი</w:t>
      </w:r>
      <w:r w:rsidRPr="00106BCE">
        <w:rPr>
          <w:rFonts w:ascii="Sylfaen" w:hAnsi="Sylfaen"/>
          <w:sz w:val="22"/>
          <w:lang w:val="ka-GE"/>
        </w:rPr>
        <w:t xml:space="preserve"> </w:t>
      </w:r>
      <w:r w:rsidRPr="00106BCE">
        <w:rPr>
          <w:rFonts w:ascii="Sylfaen" w:hAnsi="Sylfaen" w:cs="Sylfaen"/>
          <w:sz w:val="22"/>
          <w:lang w:val="ka-GE"/>
        </w:rPr>
        <w:t>სხვადასხვა</w:t>
      </w:r>
      <w:r w:rsidRPr="00106BCE">
        <w:rPr>
          <w:rFonts w:ascii="Sylfaen" w:hAnsi="Sylfaen"/>
          <w:sz w:val="22"/>
          <w:lang w:val="ka-GE"/>
        </w:rPr>
        <w:t xml:space="preserve"> </w:t>
      </w:r>
      <w:r w:rsidRPr="00106BCE">
        <w:rPr>
          <w:rFonts w:ascii="Sylfaen" w:hAnsi="Sylfaen" w:cs="Sylfaen"/>
          <w:sz w:val="22"/>
          <w:lang w:val="ka-GE"/>
        </w:rPr>
        <w:t>ტექნოლოგიებისთვის</w:t>
      </w:r>
      <w:r w:rsidRPr="00106BCE">
        <w:rPr>
          <w:rFonts w:ascii="Sylfaen" w:hAnsi="Sylfaen"/>
          <w:sz w:val="22"/>
          <w:lang w:val="ka-GE"/>
        </w:rPr>
        <w:t xml:space="preserve"> 2030, 2040 </w:t>
      </w:r>
      <w:r w:rsidRPr="00106BCE">
        <w:rPr>
          <w:rFonts w:ascii="Sylfaen" w:hAnsi="Sylfaen" w:cs="Sylfaen"/>
          <w:sz w:val="22"/>
          <w:lang w:val="ka-GE"/>
        </w:rPr>
        <w:t>და</w:t>
      </w:r>
      <w:r w:rsidRPr="00106BCE">
        <w:rPr>
          <w:rFonts w:ascii="Sylfaen" w:hAnsi="Sylfaen"/>
          <w:sz w:val="22"/>
          <w:lang w:val="ka-GE"/>
        </w:rPr>
        <w:t xml:space="preserve"> 2050 </w:t>
      </w:r>
      <w:r w:rsidRPr="00106BCE">
        <w:rPr>
          <w:rFonts w:ascii="Sylfaen" w:hAnsi="Sylfaen" w:cs="Sylfaen"/>
          <w:sz w:val="22"/>
          <w:lang w:val="ka-GE"/>
        </w:rPr>
        <w:t>წლებში</w:t>
      </w:r>
      <w:r w:rsidRPr="00106BCE">
        <w:rPr>
          <w:rFonts w:ascii="Sylfaen" w:hAnsi="Sylfaen"/>
          <w:sz w:val="22"/>
          <w:lang w:val="ka-GE"/>
        </w:rPr>
        <w:t xml:space="preserve"> WEM  </w:t>
      </w:r>
      <w:r w:rsidRPr="00106BCE">
        <w:rPr>
          <w:rFonts w:ascii="Sylfaen" w:hAnsi="Sylfaen" w:cs="Sylfaen"/>
          <w:sz w:val="22"/>
          <w:lang w:val="ka-GE"/>
        </w:rPr>
        <w:t>და</w:t>
      </w:r>
      <w:r w:rsidRPr="00106BCE">
        <w:rPr>
          <w:rFonts w:ascii="Sylfaen" w:hAnsi="Sylfaen"/>
          <w:sz w:val="22"/>
          <w:lang w:val="ka-GE"/>
        </w:rPr>
        <w:t xml:space="preserve">  NECP </w:t>
      </w:r>
      <w:r w:rsidRPr="00106BCE">
        <w:rPr>
          <w:rFonts w:ascii="Sylfaen" w:hAnsi="Sylfaen" w:cs="Sylfaen"/>
          <w:sz w:val="22"/>
          <w:lang w:val="ka-GE"/>
        </w:rPr>
        <w:t>სცენარებ</w:t>
      </w:r>
      <w:r w:rsidR="00E12B35" w:rsidRPr="00106BCE">
        <w:rPr>
          <w:rFonts w:ascii="Sylfaen" w:hAnsi="Sylfaen" w:cs="Sylfaen"/>
          <w:sz w:val="22"/>
          <w:lang w:val="ka-GE"/>
        </w:rPr>
        <w:t>ის მიხედვით</w:t>
      </w:r>
      <w:r w:rsidRPr="00106BCE">
        <w:rPr>
          <w:rFonts w:ascii="Sylfaen" w:hAnsi="Sylfaen"/>
          <w:sz w:val="22"/>
          <w:lang w:val="ka-GE"/>
        </w:rPr>
        <w:t>. გასათვალისწინებელია, რომ ქარის ელექტროსადგურის (20</w:t>
      </w:r>
      <w:r w:rsidR="007E6D17" w:rsidRPr="00106BCE">
        <w:rPr>
          <w:rFonts w:ascii="Sylfaen" w:hAnsi="Sylfaen"/>
          <w:sz w:val="22"/>
          <w:lang w:val="ka-GE"/>
        </w:rPr>
        <w:t>,7</w:t>
      </w:r>
      <w:r w:rsidR="00E12B35" w:rsidRPr="00106BCE">
        <w:rPr>
          <w:rFonts w:ascii="Sylfaen" w:hAnsi="Sylfaen"/>
          <w:sz w:val="22"/>
          <w:lang w:val="ka-GE"/>
        </w:rPr>
        <w:t xml:space="preserve"> </w:t>
      </w:r>
      <w:r w:rsidRPr="00106BCE">
        <w:rPr>
          <w:rFonts w:ascii="Sylfaen" w:hAnsi="Sylfaen"/>
          <w:sz w:val="22"/>
          <w:lang w:val="ka-GE"/>
        </w:rPr>
        <w:t xml:space="preserve">მგვტ) გამორთვა იგეგმება 20 წლიანი ექსპლუატაციის შემდეგ WEM სცენარითა და TIMES მოდელირების საფუძველზე - თუმცა აღნიშნული შესაძლოა არ მოხდეს. ასევე </w:t>
      </w:r>
      <w:r w:rsidRPr="00106BCE">
        <w:rPr>
          <w:rFonts w:ascii="Sylfaen" w:hAnsi="Sylfaen"/>
          <w:sz w:val="22"/>
          <w:lang w:val="ka-GE"/>
        </w:rPr>
        <w:lastRenderedPageBreak/>
        <w:t>გასათვალისწინებელია, რომ NECP სცენარით ჰიდროელექტროსადგურების სიმძლავრე ნაკლებადაა განვითარებული მზისა და ქარის რესურსების განვითარების გამო.</w:t>
      </w:r>
    </w:p>
    <w:p w14:paraId="57BBF093" w14:textId="762106EE" w:rsidR="003B0CC2" w:rsidRPr="00106BCE" w:rsidRDefault="003B0CC2" w:rsidP="001332FE">
      <w:pPr>
        <w:jc w:val="both"/>
        <w:rPr>
          <w:rFonts w:ascii="Sylfaen" w:hAnsi="Sylfaen"/>
          <w:lang w:val="ka-GE"/>
        </w:rPr>
      </w:pPr>
      <w:r w:rsidRPr="00106BCE">
        <w:rPr>
          <w:rFonts w:ascii="Sylfaen" w:hAnsi="Sylfaen"/>
          <w:b/>
          <w:lang w:val="ka-GE" w:eastAsia="en-GB"/>
        </w:rPr>
        <w:t xml:space="preserve">ცხრილი 4 -19: </w:t>
      </w:r>
      <w:r w:rsidR="001961F9" w:rsidRPr="00106BCE">
        <w:rPr>
          <w:rFonts w:ascii="Sylfaen" w:hAnsi="Sylfaen"/>
          <w:b/>
          <w:lang w:val="ka-GE" w:eastAsia="en-GB"/>
        </w:rPr>
        <w:t>ელექტროენერგიის წარმოების  სიმძლავრის (მგვტ) პროგნოზები WEM და NECP  სცენარებში</w:t>
      </w:r>
    </w:p>
    <w:tbl>
      <w:tblPr>
        <w:tblW w:w="5000" w:type="pct"/>
        <w:tblLook w:val="04A0" w:firstRow="1" w:lastRow="0" w:firstColumn="1" w:lastColumn="0" w:noHBand="0" w:noVBand="1"/>
      </w:tblPr>
      <w:tblGrid>
        <w:gridCol w:w="1189"/>
        <w:gridCol w:w="1189"/>
        <w:gridCol w:w="1236"/>
        <w:gridCol w:w="1190"/>
        <w:gridCol w:w="1236"/>
        <w:gridCol w:w="1190"/>
        <w:gridCol w:w="1236"/>
        <w:gridCol w:w="1190"/>
      </w:tblGrid>
      <w:tr w:rsidR="00306252" w:rsidRPr="00106BCE" w14:paraId="2CC8585F" w14:textId="77777777" w:rsidTr="006A71CF">
        <w:trPr>
          <w:trHeight w:val="300"/>
        </w:trPr>
        <w:tc>
          <w:tcPr>
            <w:tcW w:w="616" w:type="pct"/>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6009294B"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616" w:type="pct"/>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5A81FFAE"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1256"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83AA375" w14:textId="2AF47A11"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w:t>
            </w:r>
            <w:r w:rsidR="007B3E81" w:rsidRPr="00106BCE">
              <w:rPr>
                <w:rFonts w:ascii="Sylfaen" w:eastAsia="Times New Roman" w:hAnsi="Sylfaen" w:cs="Arial"/>
                <w:b/>
                <w:bCs/>
                <w:color w:val="000000"/>
                <w:sz w:val="20"/>
                <w:szCs w:val="20"/>
                <w:lang w:val="ka-GE" w:eastAsia="en-GB"/>
              </w:rPr>
              <w:t xml:space="preserve"> წ</w:t>
            </w:r>
          </w:p>
        </w:tc>
        <w:tc>
          <w:tcPr>
            <w:tcW w:w="1256"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0C9D92E7" w14:textId="7276D52C"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w:t>
            </w:r>
            <w:r w:rsidR="007B3E81" w:rsidRPr="00106BCE">
              <w:rPr>
                <w:rFonts w:ascii="Sylfaen" w:eastAsia="Times New Roman" w:hAnsi="Sylfaen" w:cs="Arial"/>
                <w:b/>
                <w:bCs/>
                <w:color w:val="000000"/>
                <w:sz w:val="20"/>
                <w:szCs w:val="20"/>
                <w:lang w:val="ka-GE" w:eastAsia="en-GB"/>
              </w:rPr>
              <w:t xml:space="preserve"> წ</w:t>
            </w:r>
          </w:p>
        </w:tc>
        <w:tc>
          <w:tcPr>
            <w:tcW w:w="1256" w:type="pct"/>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141961C4" w14:textId="5CCC952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w:t>
            </w:r>
            <w:r w:rsidR="007B3E81" w:rsidRPr="00106BCE">
              <w:rPr>
                <w:rFonts w:ascii="Sylfaen" w:eastAsia="Times New Roman" w:hAnsi="Sylfaen" w:cs="Arial"/>
                <w:b/>
                <w:bCs/>
                <w:color w:val="000000"/>
                <w:sz w:val="20"/>
                <w:szCs w:val="20"/>
                <w:lang w:val="ka-GE" w:eastAsia="en-GB"/>
              </w:rPr>
              <w:t xml:space="preserve"> წ</w:t>
            </w:r>
          </w:p>
        </w:tc>
      </w:tr>
      <w:tr w:rsidR="00306252" w:rsidRPr="00106BCE" w14:paraId="27CF33C9" w14:textId="77777777" w:rsidTr="006A71CF">
        <w:trPr>
          <w:trHeight w:val="510"/>
        </w:trPr>
        <w:tc>
          <w:tcPr>
            <w:tcW w:w="616" w:type="pct"/>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1CF308E2" w14:textId="77777777" w:rsidR="003B0CC2" w:rsidRPr="00106BCE" w:rsidRDefault="003B0C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616" w:type="pct"/>
            <w:tcBorders>
              <w:top w:val="nil"/>
              <w:left w:val="nil"/>
              <w:bottom w:val="single" w:sz="4" w:space="0" w:color="auto"/>
              <w:right w:val="single" w:sz="4" w:space="0" w:color="auto"/>
            </w:tcBorders>
            <w:shd w:val="clear" w:color="auto" w:fill="BDD6EE" w:themeFill="accent5" w:themeFillTint="66"/>
            <w:vAlign w:val="center"/>
            <w:hideMark/>
          </w:tcPr>
          <w:p w14:paraId="32A88DCF" w14:textId="501AE535"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2019</w:t>
            </w:r>
            <w:r w:rsidR="006774E5" w:rsidRPr="00106BCE">
              <w:rPr>
                <w:rFonts w:ascii="Sylfaen" w:eastAsia="Times New Roman" w:hAnsi="Sylfaen" w:cs="Arial"/>
                <w:b/>
                <w:bCs/>
                <w:color w:val="000000"/>
                <w:sz w:val="20"/>
                <w:szCs w:val="20"/>
                <w:lang w:val="ka-GE" w:eastAsia="en-GB"/>
              </w:rPr>
              <w:t xml:space="preserve"> წ</w:t>
            </w:r>
          </w:p>
        </w:tc>
        <w:tc>
          <w:tcPr>
            <w:tcW w:w="640" w:type="pct"/>
            <w:tcBorders>
              <w:top w:val="nil"/>
              <w:left w:val="nil"/>
              <w:bottom w:val="single" w:sz="4" w:space="0" w:color="auto"/>
              <w:right w:val="single" w:sz="4" w:space="0" w:color="auto"/>
            </w:tcBorders>
            <w:shd w:val="clear" w:color="auto" w:fill="BDD6EE" w:themeFill="accent5" w:themeFillTint="66"/>
            <w:vAlign w:val="center"/>
            <w:hideMark/>
          </w:tcPr>
          <w:p w14:paraId="72E379A0" w14:textId="77777777" w:rsidR="00306252" w:rsidRPr="00106BCE" w:rsidRDefault="0030625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07551186" w14:textId="3F079E76"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WEM</w:t>
            </w:r>
          </w:p>
        </w:tc>
        <w:tc>
          <w:tcPr>
            <w:tcW w:w="616" w:type="pct"/>
            <w:tcBorders>
              <w:top w:val="nil"/>
              <w:left w:val="nil"/>
              <w:bottom w:val="single" w:sz="4" w:space="0" w:color="auto"/>
              <w:right w:val="single" w:sz="4" w:space="0" w:color="auto"/>
            </w:tcBorders>
            <w:shd w:val="clear" w:color="auto" w:fill="BDD6EE" w:themeFill="accent5" w:themeFillTint="66"/>
            <w:vAlign w:val="center"/>
            <w:hideMark/>
          </w:tcPr>
          <w:p w14:paraId="658DF48E"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640" w:type="pct"/>
            <w:tcBorders>
              <w:top w:val="nil"/>
              <w:left w:val="nil"/>
              <w:bottom w:val="single" w:sz="4" w:space="0" w:color="auto"/>
              <w:right w:val="single" w:sz="4" w:space="0" w:color="auto"/>
            </w:tcBorders>
            <w:shd w:val="clear" w:color="auto" w:fill="BDD6EE" w:themeFill="accent5" w:themeFillTint="66"/>
            <w:vAlign w:val="center"/>
            <w:hideMark/>
          </w:tcPr>
          <w:p w14:paraId="6797D882" w14:textId="77777777" w:rsidR="00306252" w:rsidRPr="00106BCE" w:rsidRDefault="0030625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11EBD23E" w14:textId="2256EF02"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WEM</w:t>
            </w:r>
          </w:p>
        </w:tc>
        <w:tc>
          <w:tcPr>
            <w:tcW w:w="616" w:type="pct"/>
            <w:tcBorders>
              <w:top w:val="nil"/>
              <w:left w:val="nil"/>
              <w:bottom w:val="single" w:sz="4" w:space="0" w:color="auto"/>
              <w:right w:val="single" w:sz="4" w:space="0" w:color="auto"/>
            </w:tcBorders>
            <w:shd w:val="clear" w:color="auto" w:fill="BDD6EE" w:themeFill="accent5" w:themeFillTint="66"/>
            <w:vAlign w:val="center"/>
            <w:hideMark/>
          </w:tcPr>
          <w:p w14:paraId="1EED4228"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640" w:type="pct"/>
            <w:tcBorders>
              <w:top w:val="nil"/>
              <w:left w:val="nil"/>
              <w:bottom w:val="single" w:sz="4" w:space="0" w:color="auto"/>
              <w:right w:val="single" w:sz="4" w:space="0" w:color="auto"/>
            </w:tcBorders>
            <w:shd w:val="clear" w:color="auto" w:fill="BDD6EE" w:themeFill="accent5" w:themeFillTint="66"/>
            <w:vAlign w:val="center"/>
            <w:hideMark/>
          </w:tcPr>
          <w:p w14:paraId="29F4FFC9" w14:textId="77777777" w:rsidR="00306252" w:rsidRPr="00106BCE" w:rsidRDefault="0030625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w:t>
            </w:r>
          </w:p>
          <w:p w14:paraId="0F0FC3C3" w14:textId="7C1BE6E8"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WEM</w:t>
            </w:r>
          </w:p>
        </w:tc>
        <w:tc>
          <w:tcPr>
            <w:tcW w:w="616" w:type="pct"/>
            <w:tcBorders>
              <w:top w:val="nil"/>
              <w:left w:val="nil"/>
              <w:bottom w:val="single" w:sz="4" w:space="0" w:color="auto"/>
              <w:right w:val="single" w:sz="4" w:space="0" w:color="auto"/>
            </w:tcBorders>
            <w:shd w:val="clear" w:color="auto" w:fill="BDD6EE" w:themeFill="accent5" w:themeFillTint="66"/>
            <w:vAlign w:val="center"/>
            <w:hideMark/>
          </w:tcPr>
          <w:p w14:paraId="6AD5D166"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r>
      <w:tr w:rsidR="00306252" w:rsidRPr="00106BCE" w14:paraId="703D72CF" w14:textId="77777777" w:rsidTr="00197AD5">
        <w:trPr>
          <w:trHeight w:val="300"/>
        </w:trPr>
        <w:tc>
          <w:tcPr>
            <w:tcW w:w="616" w:type="pct"/>
            <w:tcBorders>
              <w:top w:val="nil"/>
              <w:left w:val="single" w:sz="4" w:space="0" w:color="auto"/>
              <w:bottom w:val="single" w:sz="4" w:space="0" w:color="auto"/>
              <w:right w:val="single" w:sz="4" w:space="0" w:color="auto"/>
            </w:tcBorders>
            <w:shd w:val="clear" w:color="auto" w:fill="auto"/>
            <w:noWrap/>
            <w:vAlign w:val="bottom"/>
            <w:hideMark/>
          </w:tcPr>
          <w:p w14:paraId="53027811" w14:textId="5576418C" w:rsidR="003B0CC2" w:rsidRPr="00106BCE" w:rsidRDefault="0030625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ჰიდრო</w:t>
            </w:r>
          </w:p>
        </w:tc>
        <w:tc>
          <w:tcPr>
            <w:tcW w:w="616" w:type="pct"/>
            <w:tcBorders>
              <w:top w:val="nil"/>
              <w:left w:val="nil"/>
              <w:bottom w:val="single" w:sz="4" w:space="0" w:color="auto"/>
              <w:right w:val="single" w:sz="4" w:space="0" w:color="auto"/>
            </w:tcBorders>
            <w:shd w:val="clear" w:color="auto" w:fill="auto"/>
            <w:noWrap/>
            <w:vAlign w:val="center"/>
            <w:hideMark/>
          </w:tcPr>
          <w:p w14:paraId="20C4FA0C" w14:textId="1D689723"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325</w:t>
            </w:r>
          </w:p>
        </w:tc>
        <w:tc>
          <w:tcPr>
            <w:tcW w:w="640" w:type="pct"/>
            <w:tcBorders>
              <w:top w:val="nil"/>
              <w:left w:val="nil"/>
              <w:bottom w:val="single" w:sz="4" w:space="0" w:color="auto"/>
              <w:right w:val="single" w:sz="4" w:space="0" w:color="auto"/>
            </w:tcBorders>
            <w:shd w:val="clear" w:color="auto" w:fill="auto"/>
            <w:noWrap/>
            <w:vAlign w:val="center"/>
            <w:hideMark/>
          </w:tcPr>
          <w:p w14:paraId="3FB957FB" w14:textId="13F60D44"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139</w:t>
            </w:r>
          </w:p>
        </w:tc>
        <w:tc>
          <w:tcPr>
            <w:tcW w:w="616" w:type="pct"/>
            <w:tcBorders>
              <w:top w:val="nil"/>
              <w:left w:val="nil"/>
              <w:bottom w:val="single" w:sz="4" w:space="0" w:color="auto"/>
              <w:right w:val="single" w:sz="4" w:space="0" w:color="auto"/>
            </w:tcBorders>
            <w:shd w:val="clear" w:color="auto" w:fill="auto"/>
            <w:noWrap/>
            <w:vAlign w:val="center"/>
            <w:hideMark/>
          </w:tcPr>
          <w:p w14:paraId="447105CF" w14:textId="6127E6CF"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992</w:t>
            </w:r>
          </w:p>
        </w:tc>
        <w:tc>
          <w:tcPr>
            <w:tcW w:w="640" w:type="pct"/>
            <w:tcBorders>
              <w:top w:val="nil"/>
              <w:left w:val="nil"/>
              <w:bottom w:val="single" w:sz="4" w:space="0" w:color="auto"/>
              <w:right w:val="single" w:sz="4" w:space="0" w:color="auto"/>
            </w:tcBorders>
            <w:shd w:val="clear" w:color="auto" w:fill="auto"/>
            <w:noWrap/>
            <w:vAlign w:val="center"/>
            <w:hideMark/>
          </w:tcPr>
          <w:p w14:paraId="3EF8B6EF" w14:textId="578CC406"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791</w:t>
            </w:r>
          </w:p>
        </w:tc>
        <w:tc>
          <w:tcPr>
            <w:tcW w:w="616" w:type="pct"/>
            <w:tcBorders>
              <w:top w:val="nil"/>
              <w:left w:val="nil"/>
              <w:bottom w:val="single" w:sz="4" w:space="0" w:color="auto"/>
              <w:right w:val="single" w:sz="4" w:space="0" w:color="auto"/>
            </w:tcBorders>
            <w:shd w:val="clear" w:color="auto" w:fill="auto"/>
            <w:noWrap/>
            <w:vAlign w:val="center"/>
            <w:hideMark/>
          </w:tcPr>
          <w:p w14:paraId="668EB568" w14:textId="60DFE8D0"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284</w:t>
            </w:r>
          </w:p>
        </w:tc>
        <w:tc>
          <w:tcPr>
            <w:tcW w:w="640" w:type="pct"/>
            <w:tcBorders>
              <w:top w:val="nil"/>
              <w:left w:val="nil"/>
              <w:bottom w:val="single" w:sz="4" w:space="0" w:color="auto"/>
              <w:right w:val="single" w:sz="4" w:space="0" w:color="auto"/>
            </w:tcBorders>
            <w:shd w:val="clear" w:color="auto" w:fill="auto"/>
            <w:noWrap/>
            <w:vAlign w:val="center"/>
            <w:hideMark/>
          </w:tcPr>
          <w:p w14:paraId="0BD234AB" w14:textId="7B939B91"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775</w:t>
            </w:r>
          </w:p>
        </w:tc>
        <w:tc>
          <w:tcPr>
            <w:tcW w:w="616" w:type="pct"/>
            <w:tcBorders>
              <w:top w:val="nil"/>
              <w:left w:val="nil"/>
              <w:bottom w:val="single" w:sz="4" w:space="0" w:color="auto"/>
              <w:right w:val="single" w:sz="4" w:space="0" w:color="auto"/>
            </w:tcBorders>
            <w:shd w:val="clear" w:color="auto" w:fill="auto"/>
            <w:noWrap/>
            <w:vAlign w:val="center"/>
            <w:hideMark/>
          </w:tcPr>
          <w:p w14:paraId="1A3B4E74" w14:textId="41A5268A"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510</w:t>
            </w:r>
          </w:p>
        </w:tc>
      </w:tr>
      <w:tr w:rsidR="00306252" w:rsidRPr="00106BCE" w14:paraId="6D794221" w14:textId="77777777" w:rsidTr="00197AD5">
        <w:trPr>
          <w:trHeight w:val="300"/>
        </w:trPr>
        <w:tc>
          <w:tcPr>
            <w:tcW w:w="616" w:type="pct"/>
            <w:tcBorders>
              <w:top w:val="nil"/>
              <w:left w:val="single" w:sz="4" w:space="0" w:color="auto"/>
              <w:bottom w:val="single" w:sz="4" w:space="0" w:color="auto"/>
              <w:right w:val="single" w:sz="4" w:space="0" w:color="auto"/>
            </w:tcBorders>
            <w:shd w:val="clear" w:color="auto" w:fill="auto"/>
            <w:noWrap/>
            <w:vAlign w:val="bottom"/>
            <w:hideMark/>
          </w:tcPr>
          <w:p w14:paraId="006A51A9" w14:textId="34BD8E06" w:rsidR="003B0CC2" w:rsidRPr="00106BCE" w:rsidRDefault="0030625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მზე</w:t>
            </w:r>
          </w:p>
        </w:tc>
        <w:tc>
          <w:tcPr>
            <w:tcW w:w="616" w:type="pct"/>
            <w:tcBorders>
              <w:top w:val="nil"/>
              <w:left w:val="nil"/>
              <w:bottom w:val="single" w:sz="4" w:space="0" w:color="auto"/>
              <w:right w:val="single" w:sz="4" w:space="0" w:color="auto"/>
            </w:tcBorders>
            <w:shd w:val="clear" w:color="auto" w:fill="auto"/>
            <w:noWrap/>
            <w:vAlign w:val="center"/>
            <w:hideMark/>
          </w:tcPr>
          <w:p w14:paraId="09CB6796" w14:textId="50BBC0AB"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640" w:type="pct"/>
            <w:tcBorders>
              <w:top w:val="nil"/>
              <w:left w:val="nil"/>
              <w:bottom w:val="single" w:sz="4" w:space="0" w:color="auto"/>
              <w:right w:val="single" w:sz="4" w:space="0" w:color="auto"/>
            </w:tcBorders>
            <w:shd w:val="clear" w:color="auto" w:fill="auto"/>
            <w:noWrap/>
            <w:vAlign w:val="center"/>
            <w:hideMark/>
          </w:tcPr>
          <w:p w14:paraId="5B5198E5" w14:textId="6CD5B4D9"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616" w:type="pct"/>
            <w:tcBorders>
              <w:top w:val="nil"/>
              <w:left w:val="nil"/>
              <w:bottom w:val="single" w:sz="4" w:space="0" w:color="auto"/>
              <w:right w:val="single" w:sz="4" w:space="0" w:color="auto"/>
            </w:tcBorders>
            <w:shd w:val="clear" w:color="auto" w:fill="auto"/>
            <w:noWrap/>
            <w:vAlign w:val="center"/>
            <w:hideMark/>
          </w:tcPr>
          <w:p w14:paraId="64635F65" w14:textId="41BED31F"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547</w:t>
            </w:r>
          </w:p>
        </w:tc>
        <w:tc>
          <w:tcPr>
            <w:tcW w:w="640" w:type="pct"/>
            <w:tcBorders>
              <w:top w:val="nil"/>
              <w:left w:val="nil"/>
              <w:bottom w:val="single" w:sz="4" w:space="0" w:color="auto"/>
              <w:right w:val="single" w:sz="4" w:space="0" w:color="auto"/>
            </w:tcBorders>
            <w:shd w:val="clear" w:color="auto" w:fill="auto"/>
            <w:noWrap/>
            <w:vAlign w:val="center"/>
            <w:hideMark/>
          </w:tcPr>
          <w:p w14:paraId="534F91E3" w14:textId="756DB5CC"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616" w:type="pct"/>
            <w:tcBorders>
              <w:top w:val="nil"/>
              <w:left w:val="nil"/>
              <w:bottom w:val="single" w:sz="4" w:space="0" w:color="auto"/>
              <w:right w:val="single" w:sz="4" w:space="0" w:color="auto"/>
            </w:tcBorders>
            <w:shd w:val="clear" w:color="auto" w:fill="auto"/>
            <w:noWrap/>
            <w:vAlign w:val="center"/>
            <w:hideMark/>
          </w:tcPr>
          <w:p w14:paraId="2E9C9665" w14:textId="165F70F3"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345</w:t>
            </w:r>
          </w:p>
        </w:tc>
        <w:tc>
          <w:tcPr>
            <w:tcW w:w="640" w:type="pct"/>
            <w:tcBorders>
              <w:top w:val="nil"/>
              <w:left w:val="nil"/>
              <w:bottom w:val="single" w:sz="4" w:space="0" w:color="auto"/>
              <w:right w:val="single" w:sz="4" w:space="0" w:color="auto"/>
            </w:tcBorders>
            <w:shd w:val="clear" w:color="auto" w:fill="auto"/>
            <w:noWrap/>
            <w:vAlign w:val="center"/>
            <w:hideMark/>
          </w:tcPr>
          <w:p w14:paraId="48426DDE" w14:textId="5E1C9C25"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616" w:type="pct"/>
            <w:tcBorders>
              <w:top w:val="nil"/>
              <w:left w:val="nil"/>
              <w:bottom w:val="single" w:sz="4" w:space="0" w:color="auto"/>
              <w:right w:val="single" w:sz="4" w:space="0" w:color="auto"/>
            </w:tcBorders>
            <w:shd w:val="clear" w:color="auto" w:fill="auto"/>
            <w:noWrap/>
            <w:vAlign w:val="center"/>
            <w:hideMark/>
          </w:tcPr>
          <w:p w14:paraId="377DBAEF" w14:textId="4300592C"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w:t>
            </w:r>
            <w:r w:rsidR="002E5FE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383</w:t>
            </w:r>
          </w:p>
        </w:tc>
      </w:tr>
      <w:tr w:rsidR="00306252" w:rsidRPr="00106BCE" w14:paraId="17E69F21" w14:textId="77777777" w:rsidTr="00197AD5">
        <w:trPr>
          <w:trHeight w:val="300"/>
        </w:trPr>
        <w:tc>
          <w:tcPr>
            <w:tcW w:w="616" w:type="pct"/>
            <w:tcBorders>
              <w:top w:val="nil"/>
              <w:left w:val="single" w:sz="4" w:space="0" w:color="auto"/>
              <w:bottom w:val="single" w:sz="4" w:space="0" w:color="auto"/>
              <w:right w:val="single" w:sz="4" w:space="0" w:color="auto"/>
            </w:tcBorders>
            <w:shd w:val="clear" w:color="auto" w:fill="auto"/>
            <w:noWrap/>
            <w:vAlign w:val="bottom"/>
            <w:hideMark/>
          </w:tcPr>
          <w:p w14:paraId="5FEAEDFD" w14:textId="66FE40D0" w:rsidR="003B0CC2" w:rsidRPr="00106BCE" w:rsidRDefault="0030625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ქარი</w:t>
            </w:r>
          </w:p>
        </w:tc>
        <w:tc>
          <w:tcPr>
            <w:tcW w:w="616" w:type="pct"/>
            <w:tcBorders>
              <w:top w:val="nil"/>
              <w:left w:val="nil"/>
              <w:bottom w:val="single" w:sz="4" w:space="0" w:color="auto"/>
              <w:right w:val="single" w:sz="4" w:space="0" w:color="auto"/>
            </w:tcBorders>
            <w:shd w:val="clear" w:color="auto" w:fill="auto"/>
            <w:noWrap/>
            <w:vAlign w:val="center"/>
            <w:hideMark/>
          </w:tcPr>
          <w:p w14:paraId="52B8E271" w14:textId="2C8A560B"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w:t>
            </w:r>
          </w:p>
        </w:tc>
        <w:tc>
          <w:tcPr>
            <w:tcW w:w="640" w:type="pct"/>
            <w:tcBorders>
              <w:top w:val="nil"/>
              <w:left w:val="nil"/>
              <w:bottom w:val="single" w:sz="4" w:space="0" w:color="auto"/>
              <w:right w:val="single" w:sz="4" w:space="0" w:color="auto"/>
            </w:tcBorders>
            <w:shd w:val="clear" w:color="auto" w:fill="auto"/>
            <w:noWrap/>
            <w:vAlign w:val="center"/>
            <w:hideMark/>
          </w:tcPr>
          <w:p w14:paraId="19D3F999" w14:textId="5AB1490D"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w:t>
            </w:r>
          </w:p>
        </w:tc>
        <w:tc>
          <w:tcPr>
            <w:tcW w:w="616" w:type="pct"/>
            <w:tcBorders>
              <w:top w:val="nil"/>
              <w:left w:val="nil"/>
              <w:bottom w:val="single" w:sz="4" w:space="0" w:color="auto"/>
              <w:right w:val="single" w:sz="4" w:space="0" w:color="auto"/>
            </w:tcBorders>
            <w:shd w:val="clear" w:color="auto" w:fill="auto"/>
            <w:noWrap/>
            <w:vAlign w:val="center"/>
            <w:hideMark/>
          </w:tcPr>
          <w:p w14:paraId="741B0F50" w14:textId="3201460E"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750</w:t>
            </w:r>
          </w:p>
        </w:tc>
        <w:tc>
          <w:tcPr>
            <w:tcW w:w="640" w:type="pct"/>
            <w:tcBorders>
              <w:top w:val="nil"/>
              <w:left w:val="nil"/>
              <w:bottom w:val="single" w:sz="4" w:space="0" w:color="auto"/>
              <w:right w:val="single" w:sz="4" w:space="0" w:color="auto"/>
            </w:tcBorders>
            <w:shd w:val="clear" w:color="auto" w:fill="auto"/>
            <w:noWrap/>
            <w:vAlign w:val="center"/>
            <w:hideMark/>
          </w:tcPr>
          <w:p w14:paraId="4D275AC3" w14:textId="10E2A7B1"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616" w:type="pct"/>
            <w:tcBorders>
              <w:top w:val="nil"/>
              <w:left w:val="nil"/>
              <w:bottom w:val="single" w:sz="4" w:space="0" w:color="auto"/>
              <w:right w:val="single" w:sz="4" w:space="0" w:color="auto"/>
            </w:tcBorders>
            <w:shd w:val="clear" w:color="auto" w:fill="auto"/>
            <w:noWrap/>
            <w:vAlign w:val="center"/>
            <w:hideMark/>
          </w:tcPr>
          <w:p w14:paraId="79D1B77D" w14:textId="7DBB59F5"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1,273</w:t>
            </w:r>
          </w:p>
        </w:tc>
        <w:tc>
          <w:tcPr>
            <w:tcW w:w="640" w:type="pct"/>
            <w:tcBorders>
              <w:top w:val="nil"/>
              <w:left w:val="nil"/>
              <w:bottom w:val="single" w:sz="4" w:space="0" w:color="auto"/>
              <w:right w:val="single" w:sz="4" w:space="0" w:color="auto"/>
            </w:tcBorders>
            <w:shd w:val="clear" w:color="auto" w:fill="auto"/>
            <w:noWrap/>
            <w:vAlign w:val="center"/>
            <w:hideMark/>
          </w:tcPr>
          <w:p w14:paraId="7D792FA4" w14:textId="4D7DDA9A"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616" w:type="pct"/>
            <w:tcBorders>
              <w:top w:val="nil"/>
              <w:left w:val="nil"/>
              <w:bottom w:val="single" w:sz="4" w:space="0" w:color="auto"/>
              <w:right w:val="single" w:sz="4" w:space="0" w:color="auto"/>
            </w:tcBorders>
            <w:shd w:val="clear" w:color="auto" w:fill="auto"/>
            <w:noWrap/>
            <w:vAlign w:val="center"/>
            <w:hideMark/>
          </w:tcPr>
          <w:p w14:paraId="2D25A2E3" w14:textId="3721F16C"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1,573</w:t>
            </w:r>
          </w:p>
        </w:tc>
      </w:tr>
      <w:tr w:rsidR="00306252" w:rsidRPr="00106BCE" w14:paraId="38D8ACEA" w14:textId="77777777" w:rsidTr="00CC68E6">
        <w:trPr>
          <w:trHeight w:val="300"/>
        </w:trPr>
        <w:tc>
          <w:tcPr>
            <w:tcW w:w="616" w:type="pct"/>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05738577" w14:textId="43095416" w:rsidR="003B0CC2" w:rsidRPr="00106BCE" w:rsidRDefault="00306252" w:rsidP="00607F61">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ჯამი</w:t>
            </w:r>
          </w:p>
        </w:tc>
        <w:tc>
          <w:tcPr>
            <w:tcW w:w="616" w:type="pct"/>
            <w:tcBorders>
              <w:top w:val="nil"/>
              <w:left w:val="nil"/>
              <w:bottom w:val="single" w:sz="4" w:space="0" w:color="auto"/>
              <w:right w:val="single" w:sz="4" w:space="0" w:color="auto"/>
            </w:tcBorders>
            <w:shd w:val="clear" w:color="auto" w:fill="BDD6EE" w:themeFill="accent5" w:themeFillTint="66"/>
            <w:noWrap/>
            <w:vAlign w:val="center"/>
            <w:hideMark/>
          </w:tcPr>
          <w:p w14:paraId="3BD3DCDB" w14:textId="5F949843"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3</w:t>
            </w:r>
            <w:r w:rsidR="002E5FE2" w:rsidRPr="00106BCE">
              <w:rPr>
                <w:rFonts w:ascii="Sylfaen" w:eastAsia="Times New Roman" w:hAnsi="Sylfaen" w:cs="Arial"/>
                <w:b/>
                <w:bCs/>
                <w:color w:val="000000"/>
                <w:sz w:val="20"/>
                <w:szCs w:val="20"/>
                <w:lang w:val="ka-GE" w:eastAsia="en-GB"/>
              </w:rPr>
              <w:t xml:space="preserve"> </w:t>
            </w:r>
            <w:r w:rsidRPr="00106BCE">
              <w:rPr>
                <w:rFonts w:ascii="Sylfaen" w:eastAsia="Times New Roman" w:hAnsi="Sylfaen" w:cs="Arial"/>
                <w:b/>
                <w:bCs/>
                <w:color w:val="000000"/>
                <w:sz w:val="20"/>
                <w:szCs w:val="20"/>
                <w:lang w:val="ka-GE" w:eastAsia="en-GB"/>
              </w:rPr>
              <w:t>345</w:t>
            </w:r>
          </w:p>
        </w:tc>
        <w:tc>
          <w:tcPr>
            <w:tcW w:w="640" w:type="pct"/>
            <w:tcBorders>
              <w:top w:val="nil"/>
              <w:left w:val="nil"/>
              <w:bottom w:val="single" w:sz="4" w:space="0" w:color="auto"/>
              <w:right w:val="single" w:sz="4" w:space="0" w:color="auto"/>
            </w:tcBorders>
            <w:shd w:val="clear" w:color="auto" w:fill="BDD6EE" w:themeFill="accent5" w:themeFillTint="66"/>
            <w:noWrap/>
            <w:vAlign w:val="center"/>
            <w:hideMark/>
          </w:tcPr>
          <w:p w14:paraId="49CC80FE" w14:textId="03C8F83A"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5</w:t>
            </w:r>
            <w:r w:rsidR="002E5FE2" w:rsidRPr="00106BCE">
              <w:rPr>
                <w:rFonts w:ascii="Sylfaen" w:eastAsia="Times New Roman" w:hAnsi="Sylfaen" w:cs="Arial"/>
                <w:b/>
                <w:bCs/>
                <w:color w:val="000000"/>
                <w:sz w:val="20"/>
                <w:szCs w:val="20"/>
                <w:lang w:val="ka-GE" w:eastAsia="en-GB"/>
              </w:rPr>
              <w:t xml:space="preserve"> </w:t>
            </w:r>
            <w:r w:rsidRPr="00106BCE">
              <w:rPr>
                <w:rFonts w:ascii="Sylfaen" w:eastAsia="Times New Roman" w:hAnsi="Sylfaen" w:cs="Arial"/>
                <w:b/>
                <w:bCs/>
                <w:color w:val="000000"/>
                <w:sz w:val="20"/>
                <w:szCs w:val="20"/>
                <w:lang w:val="ka-GE" w:eastAsia="en-GB"/>
              </w:rPr>
              <w:t>159</w:t>
            </w:r>
          </w:p>
        </w:tc>
        <w:tc>
          <w:tcPr>
            <w:tcW w:w="616" w:type="pct"/>
            <w:tcBorders>
              <w:top w:val="nil"/>
              <w:left w:val="nil"/>
              <w:bottom w:val="single" w:sz="4" w:space="0" w:color="auto"/>
              <w:right w:val="single" w:sz="4" w:space="0" w:color="auto"/>
            </w:tcBorders>
            <w:shd w:val="clear" w:color="auto" w:fill="BDD6EE" w:themeFill="accent5" w:themeFillTint="66"/>
            <w:noWrap/>
            <w:vAlign w:val="center"/>
            <w:hideMark/>
          </w:tcPr>
          <w:p w14:paraId="457D7C65" w14:textId="43F0BB95"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5</w:t>
            </w:r>
            <w:r w:rsidR="002E5FE2" w:rsidRPr="00106BCE">
              <w:rPr>
                <w:rFonts w:ascii="Sylfaen" w:eastAsia="Times New Roman" w:hAnsi="Sylfaen" w:cs="Arial"/>
                <w:b/>
                <w:bCs/>
                <w:color w:val="000000"/>
                <w:sz w:val="20"/>
                <w:szCs w:val="20"/>
                <w:lang w:val="ka-GE" w:eastAsia="en-GB"/>
              </w:rPr>
              <w:t xml:space="preserve"> </w:t>
            </w:r>
            <w:r w:rsidR="00A13E7A">
              <w:rPr>
                <w:rFonts w:ascii="Sylfaen" w:eastAsia="Times New Roman" w:hAnsi="Sylfaen" w:cs="Arial"/>
                <w:b/>
                <w:bCs/>
                <w:color w:val="000000"/>
                <w:sz w:val="20"/>
                <w:szCs w:val="20"/>
                <w:lang w:val="ka-GE" w:eastAsia="en-GB"/>
              </w:rPr>
              <w:t>289</w:t>
            </w:r>
          </w:p>
        </w:tc>
        <w:tc>
          <w:tcPr>
            <w:tcW w:w="640" w:type="pct"/>
            <w:tcBorders>
              <w:top w:val="nil"/>
              <w:left w:val="nil"/>
              <w:bottom w:val="single" w:sz="4" w:space="0" w:color="auto"/>
              <w:right w:val="single" w:sz="4" w:space="0" w:color="auto"/>
            </w:tcBorders>
            <w:shd w:val="clear" w:color="auto" w:fill="BDD6EE" w:themeFill="accent5" w:themeFillTint="66"/>
            <w:noWrap/>
            <w:vAlign w:val="center"/>
            <w:hideMark/>
          </w:tcPr>
          <w:p w14:paraId="7A1A0CA6" w14:textId="419F072A"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5</w:t>
            </w:r>
            <w:r w:rsidR="002E5FE2" w:rsidRPr="00106BCE">
              <w:rPr>
                <w:rFonts w:ascii="Sylfaen" w:eastAsia="Times New Roman" w:hAnsi="Sylfaen" w:cs="Arial"/>
                <w:b/>
                <w:bCs/>
                <w:color w:val="000000"/>
                <w:sz w:val="20"/>
                <w:szCs w:val="20"/>
                <w:lang w:val="ka-GE" w:eastAsia="en-GB"/>
              </w:rPr>
              <w:t xml:space="preserve"> </w:t>
            </w:r>
            <w:r w:rsidRPr="00106BCE">
              <w:rPr>
                <w:rFonts w:ascii="Sylfaen" w:eastAsia="Times New Roman" w:hAnsi="Sylfaen" w:cs="Arial"/>
                <w:b/>
                <w:bCs/>
                <w:color w:val="000000"/>
                <w:sz w:val="20"/>
                <w:szCs w:val="20"/>
                <w:lang w:val="ka-GE" w:eastAsia="en-GB"/>
              </w:rPr>
              <w:t>791</w:t>
            </w:r>
          </w:p>
        </w:tc>
        <w:tc>
          <w:tcPr>
            <w:tcW w:w="616" w:type="pct"/>
            <w:tcBorders>
              <w:top w:val="nil"/>
              <w:left w:val="nil"/>
              <w:bottom w:val="single" w:sz="4" w:space="0" w:color="auto"/>
              <w:right w:val="single" w:sz="4" w:space="0" w:color="auto"/>
            </w:tcBorders>
            <w:shd w:val="clear" w:color="auto" w:fill="BDD6EE" w:themeFill="accent5" w:themeFillTint="66"/>
            <w:noWrap/>
            <w:vAlign w:val="center"/>
            <w:hideMark/>
          </w:tcPr>
          <w:p w14:paraId="546433F7" w14:textId="712B4E00"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6</w:t>
            </w:r>
            <w:r w:rsidR="002E5FE2" w:rsidRPr="00106BCE">
              <w:rPr>
                <w:rFonts w:ascii="Sylfaen" w:eastAsia="Times New Roman" w:hAnsi="Sylfaen" w:cs="Arial"/>
                <w:b/>
                <w:bCs/>
                <w:color w:val="000000"/>
                <w:sz w:val="20"/>
                <w:szCs w:val="20"/>
                <w:lang w:val="ka-GE" w:eastAsia="en-GB"/>
              </w:rPr>
              <w:t xml:space="preserve"> </w:t>
            </w:r>
            <w:r w:rsidRPr="00106BCE">
              <w:rPr>
                <w:rFonts w:ascii="Sylfaen" w:eastAsia="Times New Roman" w:hAnsi="Sylfaen" w:cs="Arial"/>
                <w:b/>
                <w:bCs/>
                <w:color w:val="000000"/>
                <w:sz w:val="20"/>
                <w:szCs w:val="20"/>
                <w:lang w:val="ka-GE" w:eastAsia="en-GB"/>
              </w:rPr>
              <w:t>902</w:t>
            </w:r>
          </w:p>
        </w:tc>
        <w:tc>
          <w:tcPr>
            <w:tcW w:w="640" w:type="pct"/>
            <w:tcBorders>
              <w:top w:val="nil"/>
              <w:left w:val="nil"/>
              <w:bottom w:val="single" w:sz="4" w:space="0" w:color="auto"/>
              <w:right w:val="single" w:sz="4" w:space="0" w:color="auto"/>
            </w:tcBorders>
            <w:shd w:val="clear" w:color="auto" w:fill="BDD6EE" w:themeFill="accent5" w:themeFillTint="66"/>
            <w:noWrap/>
            <w:vAlign w:val="center"/>
            <w:hideMark/>
          </w:tcPr>
          <w:p w14:paraId="232A67B8" w14:textId="5F02A1A3"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6</w:t>
            </w:r>
            <w:r w:rsidR="002E5FE2" w:rsidRPr="00106BCE">
              <w:rPr>
                <w:rFonts w:ascii="Sylfaen" w:eastAsia="Times New Roman" w:hAnsi="Sylfaen" w:cs="Arial"/>
                <w:b/>
                <w:bCs/>
                <w:color w:val="000000"/>
                <w:sz w:val="20"/>
                <w:szCs w:val="20"/>
                <w:lang w:val="ka-GE" w:eastAsia="en-GB"/>
              </w:rPr>
              <w:t xml:space="preserve"> </w:t>
            </w:r>
            <w:r w:rsidRPr="00106BCE">
              <w:rPr>
                <w:rFonts w:ascii="Sylfaen" w:eastAsia="Times New Roman" w:hAnsi="Sylfaen" w:cs="Arial"/>
                <w:b/>
                <w:bCs/>
                <w:color w:val="000000"/>
                <w:sz w:val="20"/>
                <w:szCs w:val="20"/>
                <w:lang w:val="ka-GE" w:eastAsia="en-GB"/>
              </w:rPr>
              <w:t>775</w:t>
            </w:r>
          </w:p>
        </w:tc>
        <w:tc>
          <w:tcPr>
            <w:tcW w:w="616" w:type="pct"/>
            <w:tcBorders>
              <w:top w:val="nil"/>
              <w:left w:val="nil"/>
              <w:bottom w:val="single" w:sz="4" w:space="0" w:color="auto"/>
              <w:right w:val="single" w:sz="4" w:space="0" w:color="auto"/>
            </w:tcBorders>
            <w:shd w:val="clear" w:color="auto" w:fill="BDD6EE" w:themeFill="accent5" w:themeFillTint="66"/>
            <w:noWrap/>
            <w:vAlign w:val="center"/>
            <w:hideMark/>
          </w:tcPr>
          <w:p w14:paraId="2CD9C148" w14:textId="2F989293" w:rsidR="003B0CC2" w:rsidRPr="00195045" w:rsidRDefault="003B0CC2" w:rsidP="00A31976">
            <w:pPr>
              <w:spacing w:after="0" w:line="240" w:lineRule="auto"/>
              <w:jc w:val="center"/>
              <w:rPr>
                <w:rFonts w:ascii="Sylfaen" w:eastAsia="Times New Roman" w:hAnsi="Sylfaen" w:cs="Arial"/>
                <w:b/>
                <w:bCs/>
                <w:color w:val="000000"/>
                <w:sz w:val="20"/>
                <w:szCs w:val="20"/>
                <w:lang w:val="en-GB" w:eastAsia="en-GB"/>
              </w:rPr>
            </w:pPr>
            <w:r w:rsidRPr="00106BCE">
              <w:rPr>
                <w:rFonts w:ascii="Sylfaen" w:eastAsia="Times New Roman" w:hAnsi="Sylfaen" w:cs="Arial"/>
                <w:b/>
                <w:bCs/>
                <w:color w:val="000000"/>
                <w:sz w:val="20"/>
                <w:szCs w:val="20"/>
                <w:lang w:val="ka-GE" w:eastAsia="en-GB"/>
              </w:rPr>
              <w:t>8</w:t>
            </w:r>
            <w:r w:rsidR="002E5FE2" w:rsidRPr="00106BCE">
              <w:rPr>
                <w:rFonts w:ascii="Sylfaen" w:eastAsia="Times New Roman" w:hAnsi="Sylfaen" w:cs="Arial"/>
                <w:b/>
                <w:bCs/>
                <w:color w:val="000000"/>
                <w:sz w:val="20"/>
                <w:szCs w:val="20"/>
                <w:lang w:val="ka-GE" w:eastAsia="en-GB"/>
              </w:rPr>
              <w:t xml:space="preserve"> </w:t>
            </w:r>
            <w:r w:rsidR="00A13E7A">
              <w:rPr>
                <w:rFonts w:ascii="Sylfaen" w:eastAsia="Times New Roman" w:hAnsi="Sylfaen" w:cs="Arial"/>
                <w:b/>
                <w:bCs/>
                <w:color w:val="000000"/>
                <w:sz w:val="20"/>
                <w:szCs w:val="20"/>
                <w:lang w:val="ka-GE" w:eastAsia="en-GB"/>
              </w:rPr>
              <w:t>466</w:t>
            </w:r>
          </w:p>
        </w:tc>
      </w:tr>
    </w:tbl>
    <w:p w14:paraId="060A7D65" w14:textId="77777777" w:rsidR="003B0CC2" w:rsidRPr="00106BCE" w:rsidRDefault="003B0CC2" w:rsidP="00596EE2">
      <w:pPr>
        <w:keepNext/>
        <w:keepLines/>
        <w:numPr>
          <w:ilvl w:val="1"/>
          <w:numId w:val="76"/>
        </w:numPr>
        <w:spacing w:before="360" w:after="240"/>
        <w:ind w:left="0" w:hanging="578"/>
        <w:jc w:val="both"/>
        <w:outlineLvl w:val="1"/>
        <w:rPr>
          <w:rFonts w:ascii="Sylfaen" w:eastAsiaTheme="majorEastAsia" w:hAnsi="Sylfaen" w:cstheme="majorBidi"/>
          <w:b/>
          <w:color w:val="2F5496" w:themeColor="accent1" w:themeShade="BF"/>
          <w:sz w:val="28"/>
          <w:szCs w:val="28"/>
          <w:lang w:val="ka-GE"/>
        </w:rPr>
      </w:pPr>
      <w:bookmarkStart w:id="328" w:name="_Toc107406204"/>
      <w:bookmarkStart w:id="329" w:name="_Toc111389279"/>
      <w:bookmarkStart w:id="330" w:name="_Toc144815671"/>
      <w:bookmarkEnd w:id="328"/>
      <w:r w:rsidRPr="00106BCE">
        <w:rPr>
          <w:rFonts w:ascii="Sylfaen" w:eastAsiaTheme="majorEastAsia" w:hAnsi="Sylfaen" w:cstheme="majorBidi"/>
          <w:b/>
          <w:color w:val="2F5496" w:themeColor="accent1" w:themeShade="BF"/>
          <w:sz w:val="28"/>
          <w:szCs w:val="28"/>
          <w:lang w:val="ka-GE"/>
        </w:rPr>
        <w:t>ენერგოეფექტურობის მიმართულება</w:t>
      </w:r>
      <w:bookmarkEnd w:id="327"/>
      <w:bookmarkEnd w:id="329"/>
      <w:bookmarkEnd w:id="330"/>
    </w:p>
    <w:p w14:paraId="5B794250" w14:textId="6BCBD255" w:rsidR="003B0CC2" w:rsidRPr="00C01FAF" w:rsidRDefault="003B0CC2" w:rsidP="00C01FAF">
      <w:pPr>
        <w:pStyle w:val="ListParagraph"/>
        <w:keepNext/>
        <w:keepLines/>
        <w:numPr>
          <w:ilvl w:val="0"/>
          <w:numId w:val="299"/>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0" w:firstLine="0"/>
        <w:jc w:val="both"/>
        <w:outlineLvl w:val="3"/>
        <w:rPr>
          <w:rFonts w:ascii="Sylfaen" w:eastAsiaTheme="majorEastAsia" w:hAnsi="Sylfaen" w:cstheme="majorBidi"/>
          <w:b/>
          <w:iCs/>
          <w:sz w:val="22"/>
          <w:lang w:val="ka-GE"/>
        </w:rPr>
      </w:pPr>
      <w:r w:rsidRPr="00C01FAF">
        <w:rPr>
          <w:rFonts w:ascii="Sylfaen" w:eastAsiaTheme="majorEastAsia" w:hAnsi="Sylfaen" w:cstheme="majorBidi"/>
          <w:b/>
          <w:iCs/>
          <w:sz w:val="22"/>
          <w:lang w:val="ka-GE"/>
        </w:rPr>
        <w:t xml:space="preserve"> მიმდინარე პირველადი და საბოლოო ენერგიის მოხმარება ეკონომიკაში და </w:t>
      </w:r>
      <w:r w:rsidR="00197AD5" w:rsidRPr="00C01FAF">
        <w:rPr>
          <w:rFonts w:ascii="Sylfaen" w:eastAsiaTheme="majorEastAsia" w:hAnsi="Sylfaen" w:cstheme="majorBidi"/>
          <w:b/>
          <w:iCs/>
          <w:sz w:val="22"/>
          <w:lang w:val="ka-GE"/>
        </w:rPr>
        <w:t xml:space="preserve">მის </w:t>
      </w:r>
      <w:r w:rsidRPr="00C01FAF">
        <w:rPr>
          <w:rFonts w:ascii="Sylfaen" w:eastAsiaTheme="majorEastAsia" w:hAnsi="Sylfaen" w:cstheme="majorBidi"/>
          <w:b/>
          <w:iCs/>
          <w:sz w:val="22"/>
          <w:lang w:val="ka-GE"/>
        </w:rPr>
        <w:t>თით</w:t>
      </w:r>
      <w:r w:rsidR="00145BFE" w:rsidRPr="00C01FAF">
        <w:rPr>
          <w:rFonts w:ascii="Sylfaen" w:eastAsiaTheme="majorEastAsia" w:hAnsi="Sylfaen" w:cstheme="majorBidi"/>
          <w:b/>
          <w:iCs/>
          <w:sz w:val="22"/>
          <w:lang w:val="ka-GE"/>
        </w:rPr>
        <w:t>ო</w:t>
      </w:r>
      <w:r w:rsidRPr="00C01FAF">
        <w:rPr>
          <w:rFonts w:ascii="Sylfaen" w:eastAsiaTheme="majorEastAsia" w:hAnsi="Sylfaen" w:cstheme="majorBidi"/>
          <w:b/>
          <w:iCs/>
          <w:sz w:val="22"/>
          <w:lang w:val="ka-GE"/>
        </w:rPr>
        <w:t>ეულ  სექტორში (მრეწველობის, საცხოვრებლის, მომსახურების და ტრანსპორტის ჩათვლით)</w:t>
      </w:r>
    </w:p>
    <w:p w14:paraId="55F1E0DC" w14:textId="5B8FE51B" w:rsidR="003B0CC2" w:rsidRPr="00106BCE" w:rsidRDefault="0048491A" w:rsidP="00607F61">
      <w:pPr>
        <w:jc w:val="both"/>
        <w:rPr>
          <w:rFonts w:ascii="Sylfaen" w:hAnsi="Sylfaen" w:cs="Sylfaen"/>
          <w:lang w:val="ka-GE"/>
        </w:rPr>
      </w:pPr>
      <w:r w:rsidRPr="00106BCE">
        <w:rPr>
          <w:rFonts w:ascii="Sylfaen" w:hAnsi="Sylfaen"/>
          <w:lang w:val="ka-GE"/>
        </w:rPr>
        <w:t xml:space="preserve">საქსტატის 2019 წლის  მონაცემების მიხედვით, </w:t>
      </w:r>
      <w:r w:rsidR="003B0CC2" w:rsidRPr="00106BCE">
        <w:rPr>
          <w:rFonts w:ascii="Sylfaen" w:hAnsi="Sylfaen" w:cs="Sylfaen"/>
          <w:lang w:val="ka-GE"/>
        </w:rPr>
        <w:t>პირველადი</w:t>
      </w:r>
      <w:r w:rsidR="003B0CC2" w:rsidRPr="00106BCE">
        <w:rPr>
          <w:rFonts w:ascii="Sylfaen" w:hAnsi="Sylfaen"/>
          <w:lang w:val="ka-GE"/>
        </w:rPr>
        <w:t xml:space="preserve"> </w:t>
      </w:r>
      <w:r w:rsidR="003B0CC2" w:rsidRPr="00106BCE">
        <w:rPr>
          <w:rFonts w:ascii="Sylfaen" w:hAnsi="Sylfaen" w:cs="Sylfaen"/>
          <w:lang w:val="ka-GE"/>
        </w:rPr>
        <w:t>ენერგიის</w:t>
      </w:r>
      <w:r w:rsidR="003B0CC2" w:rsidRPr="00106BCE">
        <w:rPr>
          <w:rFonts w:ascii="Sylfaen" w:hAnsi="Sylfaen"/>
          <w:lang w:val="ka-GE"/>
        </w:rPr>
        <w:t xml:space="preserve"> </w:t>
      </w:r>
      <w:r w:rsidR="003B0CC2" w:rsidRPr="00106BCE">
        <w:rPr>
          <w:rFonts w:ascii="Sylfaen" w:hAnsi="Sylfaen" w:cs="Sylfaen"/>
          <w:lang w:val="ka-GE"/>
        </w:rPr>
        <w:t>მოხმარება</w:t>
      </w:r>
      <w:r w:rsidR="003B0CC2" w:rsidRPr="00106BCE">
        <w:rPr>
          <w:rFonts w:ascii="Sylfaen" w:hAnsi="Sylfaen"/>
          <w:lang w:val="ka-GE"/>
        </w:rPr>
        <w:t xml:space="preserve"> </w:t>
      </w:r>
      <w:r w:rsidR="003B0CC2" w:rsidRPr="00106BCE">
        <w:rPr>
          <w:rFonts w:ascii="Sylfaen" w:hAnsi="Sylfaen" w:cs="Sylfaen"/>
          <w:lang w:val="ka-GE"/>
        </w:rPr>
        <w:t>საქართველოში</w:t>
      </w:r>
      <w:r w:rsidR="003B0CC2" w:rsidRPr="00106BCE">
        <w:rPr>
          <w:rFonts w:ascii="Sylfaen" w:hAnsi="Sylfaen"/>
          <w:lang w:val="ka-GE"/>
        </w:rPr>
        <w:t xml:space="preserve"> </w:t>
      </w:r>
      <w:r w:rsidR="003B0CC2" w:rsidRPr="00106BCE">
        <w:rPr>
          <w:rFonts w:ascii="Sylfaen" w:hAnsi="Sylfaen" w:cs="Sylfaen"/>
          <w:lang w:val="ka-GE"/>
        </w:rPr>
        <w:t>იყო</w:t>
      </w:r>
      <w:r w:rsidR="003B0CC2" w:rsidRPr="00106BCE">
        <w:rPr>
          <w:rFonts w:ascii="Sylfaen" w:hAnsi="Sylfaen"/>
          <w:lang w:val="ka-GE"/>
        </w:rPr>
        <w:t xml:space="preserve"> 213,583  ტერაჯოული</w:t>
      </w:r>
      <w:r w:rsidRPr="00106BCE">
        <w:rPr>
          <w:rFonts w:ascii="Sylfaen" w:hAnsi="Sylfaen"/>
          <w:lang w:val="ka-GE"/>
        </w:rPr>
        <w:t>,</w:t>
      </w:r>
      <w:r w:rsidR="003B0CC2" w:rsidRPr="00106BCE">
        <w:rPr>
          <w:rFonts w:ascii="Sylfaen" w:hAnsi="Sylfaen"/>
          <w:lang w:val="ka-GE"/>
        </w:rPr>
        <w:t xml:space="preserve"> </w:t>
      </w:r>
      <w:r w:rsidR="003B0CC2" w:rsidRPr="00106BCE">
        <w:rPr>
          <w:rFonts w:ascii="Sylfaen" w:hAnsi="Sylfaen" w:cs="Sylfaen"/>
          <w:lang w:val="ka-GE"/>
        </w:rPr>
        <w:t>საბოლოო</w:t>
      </w:r>
      <w:r w:rsidR="003B0CC2" w:rsidRPr="00106BCE">
        <w:rPr>
          <w:rFonts w:ascii="Sylfaen" w:hAnsi="Sylfaen"/>
          <w:lang w:val="ka-GE"/>
        </w:rPr>
        <w:t xml:space="preserve"> </w:t>
      </w:r>
      <w:r w:rsidR="00E12B35" w:rsidRPr="00106BCE">
        <w:rPr>
          <w:rFonts w:ascii="Sylfaen" w:hAnsi="Sylfaen"/>
          <w:lang w:val="ka-GE"/>
        </w:rPr>
        <w:t xml:space="preserve">კი </w:t>
      </w:r>
      <w:r w:rsidR="003B0CC2" w:rsidRPr="00106BCE">
        <w:rPr>
          <w:rFonts w:ascii="Sylfaen" w:hAnsi="Sylfaen"/>
          <w:lang w:val="ka-GE"/>
        </w:rPr>
        <w:t>174,871 ტერაჯოული (</w:t>
      </w:r>
      <w:r w:rsidR="003B0CC2" w:rsidRPr="00106BCE">
        <w:rPr>
          <w:rFonts w:ascii="Sylfaen" w:hAnsi="Sylfaen" w:cs="Sylfaen"/>
          <w:lang w:val="ka-GE"/>
        </w:rPr>
        <w:t>არაენერგეტიკული</w:t>
      </w:r>
      <w:r w:rsidR="003B0CC2" w:rsidRPr="00106BCE">
        <w:rPr>
          <w:rFonts w:ascii="Sylfaen" w:hAnsi="Sylfaen"/>
          <w:lang w:val="ka-GE"/>
        </w:rPr>
        <w:t xml:space="preserve"> </w:t>
      </w:r>
      <w:r w:rsidR="003B0CC2" w:rsidRPr="00106BCE">
        <w:rPr>
          <w:rFonts w:ascii="Sylfaen" w:hAnsi="Sylfaen" w:cs="Sylfaen"/>
          <w:lang w:val="ka-GE"/>
        </w:rPr>
        <w:t>მოხმარებ</w:t>
      </w:r>
      <w:r w:rsidR="002E5FE2" w:rsidRPr="00106BCE">
        <w:rPr>
          <w:rFonts w:ascii="Sylfaen" w:hAnsi="Sylfaen" w:cs="Sylfaen"/>
          <w:lang w:val="ka-GE"/>
        </w:rPr>
        <w:t>ი გარეშე</w:t>
      </w:r>
      <w:r w:rsidR="003B0CC2" w:rsidRPr="00106BCE">
        <w:rPr>
          <w:rFonts w:ascii="Sylfaen" w:hAnsi="Sylfaen"/>
          <w:lang w:val="ka-GE"/>
        </w:rPr>
        <w:t xml:space="preserve">). </w:t>
      </w:r>
      <w:r w:rsidR="003B0CC2" w:rsidRPr="00106BCE">
        <w:rPr>
          <w:rFonts w:ascii="Sylfaen" w:hAnsi="Sylfaen" w:cs="Sylfaen"/>
          <w:lang w:val="ka-GE"/>
        </w:rPr>
        <w:t>საქართველოში</w:t>
      </w:r>
      <w:r w:rsidR="003B0CC2" w:rsidRPr="00106BCE">
        <w:rPr>
          <w:rFonts w:ascii="Sylfaen" w:hAnsi="Sylfaen"/>
          <w:lang w:val="ka-GE"/>
        </w:rPr>
        <w:t xml:space="preserve"> </w:t>
      </w:r>
      <w:r w:rsidR="003B0CC2" w:rsidRPr="00106BCE">
        <w:rPr>
          <w:rFonts w:ascii="Sylfaen" w:hAnsi="Sylfaen" w:cs="Sylfaen"/>
          <w:lang w:val="ka-GE"/>
        </w:rPr>
        <w:t>მოხმარებული</w:t>
      </w:r>
      <w:r w:rsidR="003B0CC2" w:rsidRPr="00106BCE">
        <w:rPr>
          <w:rFonts w:ascii="Sylfaen" w:hAnsi="Sylfaen"/>
          <w:lang w:val="ka-GE"/>
        </w:rPr>
        <w:t xml:space="preserve"> </w:t>
      </w:r>
      <w:r w:rsidR="003B0CC2" w:rsidRPr="00106BCE">
        <w:rPr>
          <w:rFonts w:ascii="Sylfaen" w:hAnsi="Sylfaen" w:cs="Sylfaen"/>
          <w:lang w:val="ka-GE"/>
        </w:rPr>
        <w:t>პირველადი</w:t>
      </w:r>
      <w:r w:rsidR="003B0CC2" w:rsidRPr="00106BCE">
        <w:rPr>
          <w:rFonts w:ascii="Sylfaen" w:hAnsi="Sylfaen"/>
          <w:lang w:val="ka-GE"/>
        </w:rPr>
        <w:t xml:space="preserve"> </w:t>
      </w:r>
      <w:r w:rsidR="003B0CC2" w:rsidRPr="00106BCE">
        <w:rPr>
          <w:rFonts w:ascii="Sylfaen" w:hAnsi="Sylfaen" w:cs="Sylfaen"/>
          <w:lang w:val="ka-GE"/>
        </w:rPr>
        <w:t>ენერგიის</w:t>
      </w:r>
      <w:r w:rsidR="003B0CC2" w:rsidRPr="00106BCE">
        <w:rPr>
          <w:rFonts w:ascii="Sylfaen" w:hAnsi="Sylfaen"/>
          <w:lang w:val="ka-GE"/>
        </w:rPr>
        <w:t xml:space="preserve"> გა</w:t>
      </w:r>
      <w:r w:rsidR="003B0CC2" w:rsidRPr="00106BCE">
        <w:rPr>
          <w:rFonts w:ascii="Sylfaen" w:hAnsi="Sylfaen" w:cs="Sylfaen"/>
          <w:lang w:val="ka-GE"/>
        </w:rPr>
        <w:t>დანაწილება</w:t>
      </w:r>
      <w:r w:rsidR="003B0CC2" w:rsidRPr="00106BCE">
        <w:rPr>
          <w:rFonts w:ascii="Sylfaen" w:hAnsi="Sylfaen"/>
          <w:lang w:val="ka-GE"/>
        </w:rPr>
        <w:t xml:space="preserve"> </w:t>
      </w:r>
      <w:r w:rsidR="0088631E" w:rsidRPr="00106BCE">
        <w:rPr>
          <w:rFonts w:ascii="Sylfaen" w:hAnsi="Sylfaen"/>
          <w:lang w:val="ka-GE"/>
        </w:rPr>
        <w:t xml:space="preserve"> სექტორების მიხედვით </w:t>
      </w:r>
      <w:r w:rsidR="003B0CC2" w:rsidRPr="00106BCE">
        <w:rPr>
          <w:rFonts w:ascii="Sylfaen" w:hAnsi="Sylfaen" w:cs="Sylfaen"/>
          <w:lang w:val="ka-GE"/>
        </w:rPr>
        <w:t>წარმოდგენილია</w:t>
      </w:r>
      <w:r w:rsidR="003B0CC2" w:rsidRPr="00106BCE">
        <w:rPr>
          <w:rFonts w:ascii="Sylfaen" w:hAnsi="Sylfaen"/>
          <w:lang w:val="ka-GE"/>
        </w:rPr>
        <w:t xml:space="preserve">  </w:t>
      </w:r>
      <w:r w:rsidR="003B0CC2" w:rsidRPr="00106BCE">
        <w:rPr>
          <w:rFonts w:ascii="Sylfaen" w:hAnsi="Sylfaen" w:cs="Sylfaen"/>
          <w:lang w:val="ka-GE"/>
        </w:rPr>
        <w:t>ცხრილ</w:t>
      </w:r>
      <w:r w:rsidR="001E6F3A" w:rsidRPr="00106BCE">
        <w:rPr>
          <w:rFonts w:ascii="Sylfaen" w:hAnsi="Sylfaen" w:cs="Sylfaen"/>
          <w:lang w:val="ka-GE"/>
        </w:rPr>
        <w:t>ში</w:t>
      </w:r>
      <w:r w:rsidR="007B4C5D" w:rsidRPr="00106BCE">
        <w:rPr>
          <w:rFonts w:ascii="Sylfaen" w:hAnsi="Sylfaen" w:cs="Sylfaen"/>
          <w:lang w:val="ka-GE"/>
        </w:rPr>
        <w:t xml:space="preserve"> </w:t>
      </w:r>
      <w:r w:rsidR="0088631E" w:rsidRPr="00106BCE">
        <w:rPr>
          <w:rFonts w:ascii="Sylfaen" w:hAnsi="Sylfaen" w:cs="Sylfaen"/>
          <w:lang w:val="ka-GE"/>
        </w:rPr>
        <w:t>4-20.</w:t>
      </w:r>
    </w:p>
    <w:p w14:paraId="2674003F" w14:textId="68CD6CFB" w:rsidR="00A31997" w:rsidRPr="00106BCE" w:rsidDel="00553B7C" w:rsidRDefault="003B0CC2" w:rsidP="00A31997">
      <w:pPr>
        <w:spacing w:before="240"/>
        <w:jc w:val="both"/>
        <w:rPr>
          <w:rFonts w:ascii="Sylfaen" w:hAnsi="Sylfaen"/>
          <w:b/>
          <w:bCs/>
          <w:lang w:val="ka-GE"/>
        </w:rPr>
      </w:pPr>
      <w:r w:rsidRPr="00106BCE">
        <w:rPr>
          <w:rFonts w:ascii="Sylfaen" w:eastAsia="Times New Roman" w:hAnsi="Sylfaen" w:cs="Times New Roman"/>
          <w:b/>
          <w:color w:val="0D0D0D" w:themeColor="text1" w:themeTint="F2"/>
          <w:lang w:val="ka-GE" w:eastAsia="en-GB"/>
        </w:rPr>
        <w:t xml:space="preserve">ცხრილი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t>-20:</w:t>
      </w:r>
      <w:r w:rsidRPr="00106BCE">
        <w:rPr>
          <w:rFonts w:ascii="Sylfaen" w:eastAsia="Times New Roman" w:hAnsi="Sylfaen" w:cs="Sylfaen"/>
          <w:b/>
          <w:color w:val="0D0D0D" w:themeColor="text1" w:themeTint="F2"/>
          <w:lang w:val="ka-GE" w:eastAsia="en-GB"/>
        </w:rPr>
        <w:t xml:space="preserve">  </w:t>
      </w:r>
      <w:r w:rsidR="001961F9" w:rsidRPr="00106BCE" w:rsidDel="00553B7C">
        <w:rPr>
          <w:rFonts w:ascii="Sylfaen" w:hAnsi="Sylfaen"/>
          <w:b/>
          <w:bCs/>
          <w:lang w:val="ka-GE"/>
        </w:rPr>
        <w:t>სექტორების მიხედვით დაყოფილი ენერგიის საბოლოო მოხმარებ</w:t>
      </w:r>
      <w:r w:rsidR="001961F9" w:rsidRPr="00106BCE">
        <w:rPr>
          <w:rFonts w:ascii="Sylfaen" w:hAnsi="Sylfaen"/>
          <w:b/>
          <w:bCs/>
          <w:lang w:val="ka-GE"/>
        </w:rPr>
        <w:t>ა (</w:t>
      </w:r>
      <w:r w:rsidR="001961F9" w:rsidRPr="00106BCE">
        <w:rPr>
          <w:rFonts w:ascii="Sylfaen" w:eastAsia="Times New Roman" w:hAnsi="Sylfaen" w:cs="Times New Roman"/>
          <w:b/>
          <w:color w:val="0D0D0D" w:themeColor="text1" w:themeTint="F2"/>
          <w:lang w:val="ka-GE" w:eastAsia="en-GB"/>
        </w:rPr>
        <w:t>2020 წ)</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1202"/>
        <w:gridCol w:w="1204"/>
        <w:gridCol w:w="1204"/>
        <w:gridCol w:w="1204"/>
        <w:gridCol w:w="1204"/>
        <w:gridCol w:w="1204"/>
      </w:tblGrid>
      <w:tr w:rsidR="00593715" w:rsidRPr="00106BCE" w14:paraId="636B765F" w14:textId="77777777" w:rsidTr="006A71CF">
        <w:trPr>
          <w:trHeight w:val="267"/>
        </w:trPr>
        <w:tc>
          <w:tcPr>
            <w:tcW w:w="2514" w:type="dxa"/>
            <w:shd w:val="clear" w:color="auto" w:fill="BDD6EE" w:themeFill="accent5" w:themeFillTint="66"/>
            <w:vAlign w:val="center"/>
          </w:tcPr>
          <w:p w14:paraId="35C51DEE" w14:textId="4A63A907" w:rsidR="00593715" w:rsidRPr="00106BCE" w:rsidRDefault="00593715" w:rsidP="00A31976">
            <w:pPr>
              <w:spacing w:after="0"/>
              <w:jc w:val="center"/>
              <w:rPr>
                <w:rFonts w:ascii="Sylfaen" w:hAnsi="Sylfaen"/>
                <w:sz w:val="20"/>
                <w:szCs w:val="20"/>
                <w:lang w:val="ka-GE"/>
              </w:rPr>
            </w:pPr>
            <w:r w:rsidRPr="00106BCE">
              <w:rPr>
                <w:rFonts w:ascii="Sylfaen" w:hAnsi="Sylfaen"/>
                <w:b/>
                <w:bCs/>
                <w:sz w:val="20"/>
                <w:szCs w:val="20"/>
                <w:lang w:val="ka-GE"/>
              </w:rPr>
              <w:t>სექტორი</w:t>
            </w:r>
            <w:r w:rsidRPr="00106BCE" w:rsidDel="00DC05FB">
              <w:rPr>
                <w:rFonts w:ascii="Sylfaen" w:hAnsi="Sylfaen"/>
                <w:b/>
                <w:bCs/>
                <w:sz w:val="20"/>
                <w:szCs w:val="20"/>
                <w:lang w:val="ka-GE"/>
              </w:rPr>
              <w:t xml:space="preserve"> </w:t>
            </w:r>
          </w:p>
        </w:tc>
        <w:tc>
          <w:tcPr>
            <w:tcW w:w="1202" w:type="dxa"/>
            <w:shd w:val="clear" w:color="auto" w:fill="BDD6EE" w:themeFill="accent5" w:themeFillTint="66"/>
          </w:tcPr>
          <w:p w14:paraId="661A15D7" w14:textId="189415A9" w:rsidR="00593715" w:rsidRPr="00106BCE" w:rsidRDefault="00593715" w:rsidP="005B2BE5">
            <w:pPr>
              <w:spacing w:after="0"/>
              <w:jc w:val="center"/>
              <w:rPr>
                <w:rFonts w:ascii="Sylfaen" w:hAnsi="Sylfaen"/>
                <w:sz w:val="20"/>
                <w:szCs w:val="20"/>
                <w:lang w:val="ka-GE"/>
              </w:rPr>
            </w:pPr>
            <w:r w:rsidRPr="00106BCE">
              <w:rPr>
                <w:rFonts w:ascii="Sylfaen" w:hAnsi="Sylfaen"/>
                <w:b/>
                <w:bCs/>
                <w:sz w:val="20"/>
                <w:szCs w:val="20"/>
                <w:lang w:val="ka-GE"/>
              </w:rPr>
              <w:t>მყარი წიაღისეული საწვავი</w:t>
            </w:r>
            <w:r w:rsidRPr="00106BCE" w:rsidDel="00DC05FB">
              <w:rPr>
                <w:rFonts w:ascii="Sylfaen" w:hAnsi="Sylfaen"/>
                <w:b/>
                <w:bCs/>
                <w:sz w:val="20"/>
                <w:szCs w:val="20"/>
                <w:lang w:val="ka-GE"/>
              </w:rPr>
              <w:t xml:space="preserve"> (</w:t>
            </w:r>
            <w:r w:rsidRPr="00106BCE">
              <w:rPr>
                <w:rFonts w:ascii="Sylfaen" w:hAnsi="Sylfaen"/>
                <w:b/>
                <w:bCs/>
                <w:sz w:val="20"/>
                <w:szCs w:val="20"/>
                <w:lang w:val="ka-GE"/>
              </w:rPr>
              <w:t>გვტ</w:t>
            </w:r>
            <w:r w:rsidR="00D23B8C" w:rsidRPr="00106BCE">
              <w:rPr>
                <w:rFonts w:ascii="Sylfaen" w:hAnsi="Sylfaen"/>
                <w:b/>
                <w:bCs/>
                <w:sz w:val="20"/>
                <w:szCs w:val="20"/>
                <w:lang w:val="ka-GE"/>
              </w:rPr>
              <w:t>.</w:t>
            </w:r>
            <w:r w:rsidRPr="00106BCE">
              <w:rPr>
                <w:rFonts w:ascii="Sylfaen" w:hAnsi="Sylfaen"/>
                <w:b/>
                <w:bCs/>
                <w:sz w:val="20"/>
                <w:szCs w:val="20"/>
                <w:lang w:val="ka-GE"/>
              </w:rPr>
              <w:t>სთ</w:t>
            </w:r>
            <w:r w:rsidRPr="00106BCE" w:rsidDel="00DC05FB">
              <w:rPr>
                <w:rFonts w:ascii="Sylfaen" w:hAnsi="Sylfaen"/>
                <w:b/>
                <w:bCs/>
                <w:sz w:val="20"/>
                <w:szCs w:val="20"/>
                <w:lang w:val="ka-GE"/>
              </w:rPr>
              <w:t>)</w:t>
            </w:r>
          </w:p>
        </w:tc>
        <w:tc>
          <w:tcPr>
            <w:tcW w:w="1204" w:type="dxa"/>
            <w:shd w:val="clear" w:color="auto" w:fill="BDD6EE" w:themeFill="accent5" w:themeFillTint="66"/>
          </w:tcPr>
          <w:p w14:paraId="11C4C5E8" w14:textId="3FF65F07" w:rsidR="00593715" w:rsidRPr="00106BCE" w:rsidRDefault="00593715" w:rsidP="005B2BE5">
            <w:pPr>
              <w:spacing w:after="0"/>
              <w:ind w:left="-57" w:right="-57"/>
              <w:jc w:val="center"/>
              <w:rPr>
                <w:rFonts w:ascii="Sylfaen" w:hAnsi="Sylfaen"/>
                <w:sz w:val="20"/>
                <w:szCs w:val="20"/>
                <w:lang w:val="ka-GE"/>
              </w:rPr>
            </w:pPr>
            <w:r w:rsidRPr="00106BCE">
              <w:rPr>
                <w:rFonts w:ascii="Sylfaen" w:hAnsi="Sylfaen"/>
                <w:b/>
                <w:bCs/>
                <w:sz w:val="20"/>
                <w:szCs w:val="20"/>
                <w:lang w:val="ka-GE"/>
              </w:rPr>
              <w:t>ბუნებრივი გაზი</w:t>
            </w:r>
            <w:r w:rsidRPr="00106BCE" w:rsidDel="00DC05FB">
              <w:rPr>
                <w:rFonts w:ascii="Sylfaen" w:hAnsi="Sylfaen"/>
                <w:b/>
                <w:bCs/>
                <w:sz w:val="20"/>
                <w:szCs w:val="20"/>
                <w:lang w:val="ka-GE"/>
              </w:rPr>
              <w:t xml:space="preserve"> (</w:t>
            </w:r>
            <w:r w:rsidRPr="00106BCE">
              <w:rPr>
                <w:rFonts w:ascii="Sylfaen" w:hAnsi="Sylfaen"/>
                <w:b/>
                <w:bCs/>
                <w:sz w:val="20"/>
                <w:szCs w:val="20"/>
                <w:lang w:val="ka-GE"/>
              </w:rPr>
              <w:t>გვტ</w:t>
            </w:r>
            <w:r w:rsidR="00D23B8C" w:rsidRPr="00106BCE">
              <w:rPr>
                <w:rFonts w:ascii="Sylfaen" w:hAnsi="Sylfaen"/>
                <w:b/>
                <w:bCs/>
                <w:sz w:val="20"/>
                <w:szCs w:val="20"/>
                <w:lang w:val="ka-GE"/>
              </w:rPr>
              <w:t>.</w:t>
            </w:r>
            <w:r w:rsidRPr="00106BCE">
              <w:rPr>
                <w:rFonts w:ascii="Sylfaen" w:hAnsi="Sylfaen"/>
                <w:b/>
                <w:bCs/>
                <w:sz w:val="20"/>
                <w:szCs w:val="20"/>
                <w:lang w:val="ka-GE"/>
              </w:rPr>
              <w:t>სთ</w:t>
            </w:r>
            <w:r w:rsidRPr="00106BCE" w:rsidDel="00DC05FB">
              <w:rPr>
                <w:rFonts w:ascii="Sylfaen" w:hAnsi="Sylfaen"/>
                <w:b/>
                <w:bCs/>
                <w:sz w:val="20"/>
                <w:szCs w:val="20"/>
                <w:lang w:val="ka-GE"/>
              </w:rPr>
              <w:t>)</w:t>
            </w:r>
          </w:p>
        </w:tc>
        <w:tc>
          <w:tcPr>
            <w:tcW w:w="1204" w:type="dxa"/>
            <w:shd w:val="clear" w:color="auto" w:fill="BDD6EE" w:themeFill="accent5" w:themeFillTint="66"/>
          </w:tcPr>
          <w:p w14:paraId="44E8FEDE" w14:textId="78FE2454" w:rsidR="00593715" w:rsidRPr="00106BCE" w:rsidRDefault="00593715" w:rsidP="005B2BE5">
            <w:pPr>
              <w:spacing w:after="0"/>
              <w:ind w:left="-57" w:right="-57"/>
              <w:jc w:val="center"/>
              <w:rPr>
                <w:rFonts w:ascii="Sylfaen" w:hAnsi="Sylfaen"/>
                <w:sz w:val="20"/>
                <w:szCs w:val="20"/>
                <w:lang w:val="ka-GE"/>
              </w:rPr>
            </w:pPr>
            <w:r w:rsidRPr="00106BCE">
              <w:rPr>
                <w:rFonts w:ascii="Sylfaen" w:hAnsi="Sylfaen"/>
                <w:b/>
                <w:bCs/>
                <w:sz w:val="20"/>
                <w:szCs w:val="20"/>
                <w:lang w:val="ka-GE"/>
              </w:rPr>
              <w:t>ნავთობი და ნავთობპროდუქტები</w:t>
            </w:r>
            <w:r w:rsidRPr="00106BCE" w:rsidDel="00DC05FB">
              <w:rPr>
                <w:rFonts w:ascii="Sylfaen" w:hAnsi="Sylfaen"/>
                <w:b/>
                <w:bCs/>
                <w:sz w:val="20"/>
                <w:szCs w:val="20"/>
                <w:lang w:val="ka-GE"/>
              </w:rPr>
              <w:t xml:space="preserve"> (</w:t>
            </w:r>
            <w:r w:rsidRPr="00106BCE">
              <w:rPr>
                <w:rFonts w:ascii="Sylfaen" w:hAnsi="Sylfaen"/>
                <w:b/>
                <w:bCs/>
                <w:sz w:val="20"/>
                <w:szCs w:val="20"/>
                <w:lang w:val="ka-GE"/>
              </w:rPr>
              <w:t>გვტ</w:t>
            </w:r>
            <w:r w:rsidR="00D23B8C" w:rsidRPr="00106BCE">
              <w:rPr>
                <w:rFonts w:ascii="Sylfaen" w:hAnsi="Sylfaen"/>
                <w:b/>
                <w:bCs/>
                <w:sz w:val="20"/>
                <w:szCs w:val="20"/>
                <w:lang w:val="ka-GE"/>
              </w:rPr>
              <w:t>.</w:t>
            </w:r>
            <w:r w:rsidRPr="00106BCE">
              <w:rPr>
                <w:rFonts w:ascii="Sylfaen" w:hAnsi="Sylfaen"/>
                <w:b/>
                <w:bCs/>
                <w:sz w:val="20"/>
                <w:szCs w:val="20"/>
                <w:lang w:val="ka-GE"/>
              </w:rPr>
              <w:t>სთ</w:t>
            </w:r>
            <w:r w:rsidRPr="00106BCE" w:rsidDel="00DC05FB">
              <w:rPr>
                <w:rFonts w:ascii="Sylfaen" w:hAnsi="Sylfaen"/>
                <w:b/>
                <w:bCs/>
                <w:sz w:val="20"/>
                <w:szCs w:val="20"/>
                <w:lang w:val="ka-GE"/>
              </w:rPr>
              <w:t>)</w:t>
            </w:r>
          </w:p>
        </w:tc>
        <w:tc>
          <w:tcPr>
            <w:tcW w:w="1204" w:type="dxa"/>
            <w:shd w:val="clear" w:color="auto" w:fill="BDD6EE" w:themeFill="accent5" w:themeFillTint="66"/>
          </w:tcPr>
          <w:p w14:paraId="39865D38" w14:textId="612EE19A" w:rsidR="00593715" w:rsidRPr="00106BCE" w:rsidRDefault="00593715" w:rsidP="005B2BE5">
            <w:pPr>
              <w:spacing w:after="0"/>
              <w:ind w:left="-57" w:right="-57"/>
              <w:jc w:val="center"/>
              <w:rPr>
                <w:rFonts w:ascii="Sylfaen" w:hAnsi="Sylfaen"/>
                <w:sz w:val="20"/>
                <w:szCs w:val="20"/>
                <w:lang w:val="ka-GE"/>
              </w:rPr>
            </w:pPr>
            <w:r w:rsidRPr="00106BCE">
              <w:rPr>
                <w:rFonts w:ascii="Sylfaen" w:hAnsi="Sylfaen"/>
                <w:b/>
                <w:bCs/>
                <w:sz w:val="20"/>
                <w:szCs w:val="20"/>
                <w:lang w:val="ka-GE"/>
              </w:rPr>
              <w:t xml:space="preserve">განახლებადი ენერგია </w:t>
            </w:r>
            <w:r w:rsidRPr="00106BCE" w:rsidDel="00DC05FB">
              <w:rPr>
                <w:rFonts w:ascii="Sylfaen" w:hAnsi="Sylfaen"/>
                <w:b/>
                <w:bCs/>
                <w:sz w:val="20"/>
                <w:szCs w:val="20"/>
                <w:lang w:val="ka-GE"/>
              </w:rPr>
              <w:t xml:space="preserve"> </w:t>
            </w:r>
            <w:r w:rsidRPr="00106BCE">
              <w:rPr>
                <w:rFonts w:ascii="Sylfaen" w:hAnsi="Sylfaen"/>
                <w:b/>
                <w:bCs/>
                <w:sz w:val="20"/>
                <w:szCs w:val="20"/>
                <w:lang w:val="ka-GE"/>
              </w:rPr>
              <w:t>და ბიოსაწვავი</w:t>
            </w:r>
            <w:r w:rsidR="005B2BE5" w:rsidRPr="00106BCE">
              <w:rPr>
                <w:rFonts w:ascii="Sylfaen" w:hAnsi="Sylfaen"/>
                <w:b/>
                <w:bCs/>
                <w:sz w:val="20"/>
                <w:szCs w:val="20"/>
                <w:lang w:val="ka-GE"/>
              </w:rPr>
              <w:t xml:space="preserve"> </w:t>
            </w:r>
            <w:r w:rsidRPr="00106BCE" w:rsidDel="00DC05FB">
              <w:rPr>
                <w:rFonts w:ascii="Sylfaen" w:hAnsi="Sylfaen"/>
                <w:b/>
                <w:bCs/>
                <w:sz w:val="20"/>
                <w:szCs w:val="20"/>
                <w:lang w:val="ka-GE"/>
              </w:rPr>
              <w:t>(</w:t>
            </w:r>
            <w:r w:rsidRPr="00106BCE">
              <w:rPr>
                <w:rFonts w:ascii="Sylfaen" w:hAnsi="Sylfaen"/>
                <w:b/>
                <w:bCs/>
                <w:sz w:val="20"/>
                <w:szCs w:val="20"/>
                <w:lang w:val="ka-GE"/>
              </w:rPr>
              <w:t>გვტ</w:t>
            </w:r>
            <w:r w:rsidR="00D23B8C" w:rsidRPr="00106BCE">
              <w:rPr>
                <w:rFonts w:ascii="Sylfaen" w:hAnsi="Sylfaen"/>
                <w:b/>
                <w:bCs/>
                <w:sz w:val="20"/>
                <w:szCs w:val="20"/>
                <w:lang w:val="ka-GE"/>
              </w:rPr>
              <w:t>.</w:t>
            </w:r>
            <w:r w:rsidRPr="00106BCE">
              <w:rPr>
                <w:rFonts w:ascii="Sylfaen" w:hAnsi="Sylfaen"/>
                <w:b/>
                <w:bCs/>
                <w:sz w:val="20"/>
                <w:szCs w:val="20"/>
                <w:lang w:val="ka-GE"/>
              </w:rPr>
              <w:t>სთ</w:t>
            </w:r>
            <w:r w:rsidRPr="00106BCE" w:rsidDel="00DC05FB">
              <w:rPr>
                <w:rFonts w:ascii="Sylfaen" w:hAnsi="Sylfaen"/>
                <w:b/>
                <w:bCs/>
                <w:sz w:val="20"/>
                <w:szCs w:val="20"/>
                <w:lang w:val="ka-GE"/>
              </w:rPr>
              <w:t>)</w:t>
            </w:r>
          </w:p>
        </w:tc>
        <w:tc>
          <w:tcPr>
            <w:tcW w:w="1204" w:type="dxa"/>
            <w:shd w:val="clear" w:color="auto" w:fill="BDD6EE" w:themeFill="accent5" w:themeFillTint="66"/>
          </w:tcPr>
          <w:p w14:paraId="72B30DA0" w14:textId="0196EF1E" w:rsidR="00593715" w:rsidRPr="00106BCE" w:rsidRDefault="00593715" w:rsidP="005B2BE5">
            <w:pPr>
              <w:spacing w:after="0"/>
              <w:jc w:val="center"/>
              <w:rPr>
                <w:rFonts w:ascii="Sylfaen" w:hAnsi="Sylfaen"/>
                <w:sz w:val="20"/>
                <w:szCs w:val="20"/>
                <w:lang w:val="ka-GE"/>
              </w:rPr>
            </w:pPr>
            <w:r w:rsidRPr="00106BCE">
              <w:rPr>
                <w:rFonts w:ascii="Sylfaen" w:hAnsi="Sylfaen"/>
                <w:b/>
                <w:bCs/>
                <w:sz w:val="20"/>
                <w:szCs w:val="20"/>
                <w:lang w:val="ka-GE"/>
              </w:rPr>
              <w:t>ელექტროენერგია</w:t>
            </w:r>
            <w:r w:rsidRPr="00106BCE" w:rsidDel="00DC05FB">
              <w:rPr>
                <w:rFonts w:ascii="Sylfaen" w:hAnsi="Sylfaen"/>
                <w:b/>
                <w:bCs/>
                <w:sz w:val="20"/>
                <w:szCs w:val="20"/>
                <w:lang w:val="ka-GE"/>
              </w:rPr>
              <w:t xml:space="preserve"> (</w:t>
            </w:r>
            <w:r w:rsidRPr="00106BCE">
              <w:rPr>
                <w:rFonts w:ascii="Sylfaen" w:hAnsi="Sylfaen"/>
                <w:b/>
                <w:bCs/>
                <w:sz w:val="20"/>
                <w:szCs w:val="20"/>
                <w:lang w:val="ka-GE"/>
              </w:rPr>
              <w:t>გვტ</w:t>
            </w:r>
            <w:r w:rsidR="00D23B8C" w:rsidRPr="00106BCE">
              <w:rPr>
                <w:rFonts w:ascii="Sylfaen" w:hAnsi="Sylfaen"/>
                <w:b/>
                <w:bCs/>
                <w:sz w:val="20"/>
                <w:szCs w:val="20"/>
                <w:lang w:val="ka-GE"/>
              </w:rPr>
              <w:t>.</w:t>
            </w:r>
            <w:r w:rsidRPr="00106BCE">
              <w:rPr>
                <w:rFonts w:ascii="Sylfaen" w:hAnsi="Sylfaen"/>
                <w:b/>
                <w:bCs/>
                <w:sz w:val="20"/>
                <w:szCs w:val="20"/>
                <w:lang w:val="ka-GE"/>
              </w:rPr>
              <w:t>სთ</w:t>
            </w:r>
            <w:r w:rsidRPr="00106BCE" w:rsidDel="00DC05FB">
              <w:rPr>
                <w:rFonts w:ascii="Sylfaen" w:hAnsi="Sylfaen"/>
                <w:b/>
                <w:bCs/>
                <w:sz w:val="20"/>
                <w:szCs w:val="20"/>
                <w:lang w:val="ka-GE"/>
              </w:rPr>
              <w:t>)</w:t>
            </w:r>
          </w:p>
        </w:tc>
        <w:tc>
          <w:tcPr>
            <w:tcW w:w="1204" w:type="dxa"/>
            <w:shd w:val="clear" w:color="auto" w:fill="BDD6EE" w:themeFill="accent5" w:themeFillTint="66"/>
          </w:tcPr>
          <w:p w14:paraId="5A1E9C9F" w14:textId="63C98FFE" w:rsidR="00593715" w:rsidRPr="00106BCE" w:rsidRDefault="00593715" w:rsidP="005B2BE5">
            <w:pPr>
              <w:spacing w:after="0"/>
              <w:jc w:val="center"/>
              <w:rPr>
                <w:rFonts w:ascii="Sylfaen" w:hAnsi="Sylfaen"/>
                <w:sz w:val="20"/>
                <w:szCs w:val="20"/>
                <w:lang w:val="ka-GE"/>
              </w:rPr>
            </w:pPr>
            <w:r w:rsidRPr="00106BCE">
              <w:rPr>
                <w:rFonts w:ascii="Sylfaen" w:hAnsi="Sylfaen"/>
                <w:b/>
                <w:bCs/>
                <w:sz w:val="20"/>
                <w:szCs w:val="20"/>
                <w:lang w:val="ka-GE"/>
              </w:rPr>
              <w:t>ჯამი (გვტ</w:t>
            </w:r>
            <w:r w:rsidR="00D23B8C" w:rsidRPr="00106BCE">
              <w:rPr>
                <w:rFonts w:ascii="Sylfaen" w:hAnsi="Sylfaen"/>
                <w:b/>
                <w:bCs/>
                <w:sz w:val="20"/>
                <w:szCs w:val="20"/>
                <w:lang w:val="ka-GE"/>
              </w:rPr>
              <w:t>.</w:t>
            </w:r>
            <w:r w:rsidRPr="00106BCE">
              <w:rPr>
                <w:rFonts w:ascii="Sylfaen" w:hAnsi="Sylfaen"/>
                <w:b/>
                <w:bCs/>
                <w:sz w:val="20"/>
                <w:szCs w:val="20"/>
                <w:lang w:val="ka-GE"/>
              </w:rPr>
              <w:t>სთ</w:t>
            </w:r>
            <w:r w:rsidRPr="00106BCE" w:rsidDel="00DC05FB">
              <w:rPr>
                <w:rFonts w:ascii="Sylfaen" w:hAnsi="Sylfaen"/>
                <w:b/>
                <w:bCs/>
                <w:sz w:val="20"/>
                <w:szCs w:val="20"/>
                <w:lang w:val="ka-GE"/>
              </w:rPr>
              <w:t>)</w:t>
            </w:r>
          </w:p>
        </w:tc>
      </w:tr>
      <w:tr w:rsidR="003B0CC2" w:rsidRPr="00106BCE" w14:paraId="600AC0A4" w14:textId="77777777" w:rsidTr="002E5FE2">
        <w:trPr>
          <w:trHeight w:val="290"/>
        </w:trPr>
        <w:tc>
          <w:tcPr>
            <w:tcW w:w="2514" w:type="dxa"/>
            <w:shd w:val="clear" w:color="auto" w:fill="auto"/>
            <w:vAlign w:val="center"/>
          </w:tcPr>
          <w:p w14:paraId="2CA908F5" w14:textId="3FC5C540" w:rsidR="003B0CC2" w:rsidRPr="00106BCE" w:rsidRDefault="00593715" w:rsidP="00A31976">
            <w:pPr>
              <w:spacing w:after="0"/>
              <w:rPr>
                <w:rFonts w:ascii="Sylfaen" w:hAnsi="Sylfaen"/>
                <w:color w:val="000000"/>
                <w:sz w:val="20"/>
                <w:szCs w:val="20"/>
                <w:lang w:val="ka-GE"/>
              </w:rPr>
            </w:pPr>
            <w:r w:rsidRPr="00106BCE">
              <w:rPr>
                <w:rFonts w:ascii="Sylfaen" w:hAnsi="Sylfaen"/>
                <w:color w:val="000000"/>
                <w:sz w:val="20"/>
                <w:szCs w:val="20"/>
                <w:lang w:val="ka-GE"/>
              </w:rPr>
              <w:t>მრეწველობა</w:t>
            </w:r>
          </w:p>
        </w:tc>
        <w:tc>
          <w:tcPr>
            <w:tcW w:w="1202" w:type="dxa"/>
            <w:shd w:val="clear" w:color="auto" w:fill="auto"/>
            <w:vAlign w:val="center"/>
          </w:tcPr>
          <w:p w14:paraId="6BC96ECD"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8,914</w:t>
            </w:r>
          </w:p>
        </w:tc>
        <w:tc>
          <w:tcPr>
            <w:tcW w:w="1204" w:type="dxa"/>
            <w:shd w:val="clear" w:color="auto" w:fill="auto"/>
            <w:vAlign w:val="center"/>
          </w:tcPr>
          <w:p w14:paraId="29AC9979"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8,705</w:t>
            </w:r>
          </w:p>
        </w:tc>
        <w:tc>
          <w:tcPr>
            <w:tcW w:w="1204" w:type="dxa"/>
            <w:shd w:val="clear" w:color="auto" w:fill="auto"/>
            <w:vAlign w:val="center"/>
          </w:tcPr>
          <w:p w14:paraId="5D88791E"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3,885</w:t>
            </w:r>
          </w:p>
        </w:tc>
        <w:tc>
          <w:tcPr>
            <w:tcW w:w="1204" w:type="dxa"/>
            <w:shd w:val="clear" w:color="auto" w:fill="auto"/>
            <w:vAlign w:val="center"/>
          </w:tcPr>
          <w:p w14:paraId="579B5CA6"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39</w:t>
            </w:r>
          </w:p>
        </w:tc>
        <w:tc>
          <w:tcPr>
            <w:tcW w:w="1204" w:type="dxa"/>
            <w:shd w:val="clear" w:color="auto" w:fill="auto"/>
            <w:vAlign w:val="center"/>
          </w:tcPr>
          <w:p w14:paraId="7E3E2398"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11,255</w:t>
            </w:r>
          </w:p>
        </w:tc>
        <w:tc>
          <w:tcPr>
            <w:tcW w:w="1204" w:type="dxa"/>
            <w:shd w:val="clear" w:color="auto" w:fill="auto"/>
            <w:vAlign w:val="center"/>
          </w:tcPr>
          <w:p w14:paraId="30E86F83"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32,798</w:t>
            </w:r>
          </w:p>
        </w:tc>
      </w:tr>
      <w:tr w:rsidR="003B0CC2" w:rsidRPr="00106BCE" w14:paraId="63091095" w14:textId="77777777" w:rsidTr="002E5FE2">
        <w:trPr>
          <w:trHeight w:val="290"/>
        </w:trPr>
        <w:tc>
          <w:tcPr>
            <w:tcW w:w="2514" w:type="dxa"/>
            <w:shd w:val="clear" w:color="auto" w:fill="auto"/>
            <w:vAlign w:val="center"/>
          </w:tcPr>
          <w:p w14:paraId="178D3B6E" w14:textId="212CF0A2" w:rsidR="003B0CC2" w:rsidRPr="00106BCE" w:rsidRDefault="00593715" w:rsidP="00A31976">
            <w:pPr>
              <w:spacing w:after="0"/>
              <w:rPr>
                <w:rFonts w:ascii="Sylfaen" w:hAnsi="Sylfaen"/>
                <w:color w:val="000000"/>
                <w:sz w:val="20"/>
                <w:szCs w:val="20"/>
                <w:lang w:val="ka-GE"/>
              </w:rPr>
            </w:pPr>
            <w:r w:rsidRPr="00106BCE">
              <w:rPr>
                <w:rFonts w:ascii="Sylfaen" w:hAnsi="Sylfaen"/>
                <w:color w:val="000000"/>
                <w:sz w:val="20"/>
                <w:szCs w:val="20"/>
                <w:lang w:val="ka-GE"/>
              </w:rPr>
              <w:t>ტრანსპორტი</w:t>
            </w:r>
          </w:p>
        </w:tc>
        <w:tc>
          <w:tcPr>
            <w:tcW w:w="1202" w:type="dxa"/>
            <w:shd w:val="clear" w:color="auto" w:fill="auto"/>
            <w:vAlign w:val="center"/>
          </w:tcPr>
          <w:p w14:paraId="202DBB5C"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w:t>
            </w:r>
          </w:p>
        </w:tc>
        <w:tc>
          <w:tcPr>
            <w:tcW w:w="1204" w:type="dxa"/>
            <w:shd w:val="clear" w:color="auto" w:fill="auto"/>
            <w:vAlign w:val="center"/>
          </w:tcPr>
          <w:p w14:paraId="15798E71"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10,965</w:t>
            </w:r>
          </w:p>
        </w:tc>
        <w:tc>
          <w:tcPr>
            <w:tcW w:w="1204" w:type="dxa"/>
            <w:shd w:val="clear" w:color="auto" w:fill="auto"/>
            <w:vAlign w:val="center"/>
          </w:tcPr>
          <w:p w14:paraId="735A4C9B"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44,297</w:t>
            </w:r>
          </w:p>
        </w:tc>
        <w:tc>
          <w:tcPr>
            <w:tcW w:w="1204" w:type="dxa"/>
            <w:shd w:val="clear" w:color="auto" w:fill="auto"/>
            <w:vAlign w:val="center"/>
          </w:tcPr>
          <w:p w14:paraId="6A39C20E"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5</w:t>
            </w:r>
          </w:p>
        </w:tc>
        <w:tc>
          <w:tcPr>
            <w:tcW w:w="1204" w:type="dxa"/>
            <w:shd w:val="clear" w:color="auto" w:fill="auto"/>
            <w:vAlign w:val="center"/>
          </w:tcPr>
          <w:p w14:paraId="44D674B8"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852</w:t>
            </w:r>
          </w:p>
        </w:tc>
        <w:tc>
          <w:tcPr>
            <w:tcW w:w="1204" w:type="dxa"/>
            <w:shd w:val="clear" w:color="auto" w:fill="auto"/>
            <w:vAlign w:val="center"/>
          </w:tcPr>
          <w:p w14:paraId="72488451"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56,119</w:t>
            </w:r>
          </w:p>
        </w:tc>
      </w:tr>
      <w:tr w:rsidR="003B0CC2" w:rsidRPr="00106BCE" w14:paraId="719EC49A" w14:textId="77777777" w:rsidTr="002E5FE2">
        <w:trPr>
          <w:trHeight w:val="290"/>
        </w:trPr>
        <w:tc>
          <w:tcPr>
            <w:tcW w:w="2514" w:type="dxa"/>
            <w:shd w:val="clear" w:color="auto" w:fill="auto"/>
            <w:vAlign w:val="center"/>
          </w:tcPr>
          <w:p w14:paraId="6DCE1964" w14:textId="54183C29" w:rsidR="003B0CC2" w:rsidRPr="00106BCE" w:rsidRDefault="00593715" w:rsidP="00A31976">
            <w:pPr>
              <w:spacing w:after="0"/>
              <w:rPr>
                <w:rFonts w:ascii="Sylfaen" w:hAnsi="Sylfaen"/>
                <w:color w:val="000000"/>
                <w:sz w:val="20"/>
                <w:szCs w:val="20"/>
                <w:lang w:val="ka-GE"/>
              </w:rPr>
            </w:pPr>
            <w:r w:rsidRPr="00106BCE">
              <w:rPr>
                <w:rFonts w:ascii="Sylfaen" w:hAnsi="Sylfaen"/>
                <w:color w:val="000000"/>
                <w:sz w:val="20"/>
                <w:szCs w:val="20"/>
                <w:lang w:val="ka-GE"/>
              </w:rPr>
              <w:t>კომერციული და საჯარო მომსახურება</w:t>
            </w:r>
          </w:p>
        </w:tc>
        <w:tc>
          <w:tcPr>
            <w:tcW w:w="1202" w:type="dxa"/>
            <w:shd w:val="clear" w:color="auto" w:fill="auto"/>
            <w:vAlign w:val="center"/>
          </w:tcPr>
          <w:p w14:paraId="16B0F56F"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w:t>
            </w:r>
          </w:p>
        </w:tc>
        <w:tc>
          <w:tcPr>
            <w:tcW w:w="1204" w:type="dxa"/>
            <w:shd w:val="clear" w:color="auto" w:fill="auto"/>
            <w:vAlign w:val="center"/>
          </w:tcPr>
          <w:p w14:paraId="1DC47094"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6,375</w:t>
            </w:r>
          </w:p>
        </w:tc>
        <w:tc>
          <w:tcPr>
            <w:tcW w:w="1204" w:type="dxa"/>
            <w:shd w:val="clear" w:color="auto" w:fill="auto"/>
            <w:vAlign w:val="center"/>
          </w:tcPr>
          <w:p w14:paraId="141F9BA9"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9</w:t>
            </w:r>
          </w:p>
        </w:tc>
        <w:tc>
          <w:tcPr>
            <w:tcW w:w="1204" w:type="dxa"/>
            <w:shd w:val="clear" w:color="auto" w:fill="auto"/>
            <w:vAlign w:val="center"/>
          </w:tcPr>
          <w:p w14:paraId="1BA35739"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411</w:t>
            </w:r>
          </w:p>
        </w:tc>
        <w:tc>
          <w:tcPr>
            <w:tcW w:w="1204" w:type="dxa"/>
            <w:shd w:val="clear" w:color="auto" w:fill="auto"/>
            <w:vAlign w:val="center"/>
          </w:tcPr>
          <w:p w14:paraId="6455DB5B"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10,494</w:t>
            </w:r>
          </w:p>
        </w:tc>
        <w:tc>
          <w:tcPr>
            <w:tcW w:w="1204" w:type="dxa"/>
            <w:shd w:val="clear" w:color="auto" w:fill="auto"/>
            <w:vAlign w:val="center"/>
          </w:tcPr>
          <w:p w14:paraId="4CCD0DFF"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17,289</w:t>
            </w:r>
          </w:p>
        </w:tc>
      </w:tr>
      <w:tr w:rsidR="003B0CC2" w:rsidRPr="00106BCE" w14:paraId="48D5EBB9" w14:textId="77777777" w:rsidTr="002E5FE2">
        <w:trPr>
          <w:trHeight w:val="290"/>
        </w:trPr>
        <w:tc>
          <w:tcPr>
            <w:tcW w:w="2514" w:type="dxa"/>
            <w:shd w:val="clear" w:color="auto" w:fill="auto"/>
            <w:vAlign w:val="center"/>
          </w:tcPr>
          <w:p w14:paraId="72E94765" w14:textId="40C8CB68" w:rsidR="003B0CC2" w:rsidRPr="00106BCE" w:rsidRDefault="00D54C7E" w:rsidP="00A31976">
            <w:pPr>
              <w:spacing w:after="0"/>
              <w:rPr>
                <w:rFonts w:ascii="Sylfaen" w:hAnsi="Sylfaen"/>
                <w:color w:val="000000"/>
                <w:sz w:val="20"/>
                <w:szCs w:val="20"/>
                <w:lang w:val="ka-GE"/>
              </w:rPr>
            </w:pPr>
            <w:r w:rsidRPr="00106BCE">
              <w:rPr>
                <w:rFonts w:ascii="Sylfaen" w:hAnsi="Sylfaen"/>
                <w:color w:val="000000"/>
                <w:sz w:val="20"/>
                <w:szCs w:val="20"/>
                <w:lang w:val="ka-GE"/>
              </w:rPr>
              <w:t>შინამეურნეობები</w:t>
            </w:r>
          </w:p>
        </w:tc>
        <w:tc>
          <w:tcPr>
            <w:tcW w:w="1202" w:type="dxa"/>
            <w:shd w:val="clear" w:color="auto" w:fill="auto"/>
            <w:vAlign w:val="center"/>
          </w:tcPr>
          <w:p w14:paraId="7A64ECD7"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3</w:t>
            </w:r>
          </w:p>
        </w:tc>
        <w:tc>
          <w:tcPr>
            <w:tcW w:w="1204" w:type="dxa"/>
            <w:shd w:val="clear" w:color="auto" w:fill="auto"/>
            <w:vAlign w:val="center"/>
          </w:tcPr>
          <w:p w14:paraId="0CDEFDC1"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39,562</w:t>
            </w:r>
          </w:p>
        </w:tc>
        <w:tc>
          <w:tcPr>
            <w:tcW w:w="1204" w:type="dxa"/>
            <w:shd w:val="clear" w:color="auto" w:fill="auto"/>
            <w:vAlign w:val="center"/>
          </w:tcPr>
          <w:p w14:paraId="61B97C26"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405</w:t>
            </w:r>
          </w:p>
        </w:tc>
        <w:tc>
          <w:tcPr>
            <w:tcW w:w="1204" w:type="dxa"/>
            <w:shd w:val="clear" w:color="auto" w:fill="auto"/>
            <w:vAlign w:val="center"/>
          </w:tcPr>
          <w:p w14:paraId="23DCAFFF"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9,754</w:t>
            </w:r>
          </w:p>
        </w:tc>
        <w:tc>
          <w:tcPr>
            <w:tcW w:w="1204" w:type="dxa"/>
            <w:shd w:val="clear" w:color="auto" w:fill="auto"/>
            <w:vAlign w:val="center"/>
          </w:tcPr>
          <w:p w14:paraId="64589C95"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9,234</w:t>
            </w:r>
          </w:p>
        </w:tc>
        <w:tc>
          <w:tcPr>
            <w:tcW w:w="1204" w:type="dxa"/>
            <w:shd w:val="clear" w:color="auto" w:fill="auto"/>
            <w:vAlign w:val="center"/>
          </w:tcPr>
          <w:p w14:paraId="367BDCE4"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58,957</w:t>
            </w:r>
          </w:p>
        </w:tc>
      </w:tr>
      <w:tr w:rsidR="003B0CC2" w:rsidRPr="00106BCE" w14:paraId="68B52840" w14:textId="77777777" w:rsidTr="002E5FE2">
        <w:trPr>
          <w:trHeight w:val="290"/>
        </w:trPr>
        <w:tc>
          <w:tcPr>
            <w:tcW w:w="2514" w:type="dxa"/>
            <w:shd w:val="clear" w:color="auto" w:fill="auto"/>
            <w:vAlign w:val="center"/>
          </w:tcPr>
          <w:p w14:paraId="51C0EA54" w14:textId="72303ECD" w:rsidR="003B0CC2" w:rsidRPr="00106BCE" w:rsidRDefault="00D54C7E" w:rsidP="00A31976">
            <w:pPr>
              <w:spacing w:after="0"/>
              <w:rPr>
                <w:rFonts w:ascii="Sylfaen" w:hAnsi="Sylfaen"/>
                <w:color w:val="000000"/>
                <w:sz w:val="20"/>
                <w:szCs w:val="20"/>
                <w:lang w:val="ka-GE"/>
              </w:rPr>
            </w:pPr>
            <w:r w:rsidRPr="00106BCE">
              <w:rPr>
                <w:rFonts w:ascii="Sylfaen" w:hAnsi="Sylfaen"/>
                <w:color w:val="000000"/>
                <w:sz w:val="20"/>
                <w:szCs w:val="20"/>
                <w:lang w:val="ka-GE"/>
              </w:rPr>
              <w:t>სოფლის და სატყეო მეურნეობები</w:t>
            </w:r>
          </w:p>
        </w:tc>
        <w:tc>
          <w:tcPr>
            <w:tcW w:w="1202" w:type="dxa"/>
            <w:shd w:val="clear" w:color="auto" w:fill="auto"/>
            <w:vAlign w:val="center"/>
          </w:tcPr>
          <w:p w14:paraId="70EA7559"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3</w:t>
            </w:r>
          </w:p>
        </w:tc>
        <w:tc>
          <w:tcPr>
            <w:tcW w:w="1204" w:type="dxa"/>
            <w:shd w:val="clear" w:color="auto" w:fill="auto"/>
            <w:vAlign w:val="center"/>
          </w:tcPr>
          <w:p w14:paraId="6DA4D98E"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372</w:t>
            </w:r>
          </w:p>
        </w:tc>
        <w:tc>
          <w:tcPr>
            <w:tcW w:w="1204" w:type="dxa"/>
            <w:shd w:val="clear" w:color="auto" w:fill="auto"/>
            <w:vAlign w:val="center"/>
          </w:tcPr>
          <w:p w14:paraId="683B1119"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311</w:t>
            </w:r>
          </w:p>
        </w:tc>
        <w:tc>
          <w:tcPr>
            <w:tcW w:w="1204" w:type="dxa"/>
            <w:shd w:val="clear" w:color="auto" w:fill="auto"/>
            <w:vAlign w:val="center"/>
          </w:tcPr>
          <w:p w14:paraId="3D0BD74E"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49</w:t>
            </w:r>
          </w:p>
        </w:tc>
        <w:tc>
          <w:tcPr>
            <w:tcW w:w="1204" w:type="dxa"/>
            <w:shd w:val="clear" w:color="auto" w:fill="auto"/>
            <w:vAlign w:val="center"/>
          </w:tcPr>
          <w:p w14:paraId="0A4FA268"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302</w:t>
            </w:r>
          </w:p>
        </w:tc>
        <w:tc>
          <w:tcPr>
            <w:tcW w:w="1204" w:type="dxa"/>
            <w:shd w:val="clear" w:color="auto" w:fill="auto"/>
            <w:vAlign w:val="center"/>
          </w:tcPr>
          <w:p w14:paraId="2C1625CE"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1,037</w:t>
            </w:r>
          </w:p>
        </w:tc>
      </w:tr>
      <w:tr w:rsidR="003B0CC2" w:rsidRPr="00106BCE" w14:paraId="4463E424" w14:textId="77777777" w:rsidTr="002E5FE2">
        <w:trPr>
          <w:trHeight w:val="290"/>
        </w:trPr>
        <w:tc>
          <w:tcPr>
            <w:tcW w:w="2514" w:type="dxa"/>
            <w:shd w:val="clear" w:color="auto" w:fill="auto"/>
            <w:vAlign w:val="center"/>
          </w:tcPr>
          <w:p w14:paraId="08D605FB" w14:textId="3FE63F80" w:rsidR="003B0CC2" w:rsidRPr="00106BCE" w:rsidRDefault="00D54C7E" w:rsidP="00A31976">
            <w:pPr>
              <w:spacing w:after="0"/>
              <w:rPr>
                <w:rFonts w:ascii="Sylfaen" w:hAnsi="Sylfaen"/>
                <w:color w:val="000000"/>
                <w:sz w:val="20"/>
                <w:szCs w:val="20"/>
                <w:lang w:val="ka-GE"/>
              </w:rPr>
            </w:pPr>
            <w:r w:rsidRPr="00106BCE">
              <w:rPr>
                <w:rFonts w:ascii="Sylfaen" w:hAnsi="Sylfaen"/>
                <w:color w:val="000000"/>
                <w:sz w:val="20"/>
                <w:szCs w:val="20"/>
                <w:lang w:val="ka-GE"/>
              </w:rPr>
              <w:t>სხვა</w:t>
            </w:r>
          </w:p>
        </w:tc>
        <w:tc>
          <w:tcPr>
            <w:tcW w:w="1202" w:type="dxa"/>
            <w:shd w:val="clear" w:color="auto" w:fill="auto"/>
            <w:vAlign w:val="center"/>
          </w:tcPr>
          <w:p w14:paraId="15B022C9"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w:t>
            </w:r>
          </w:p>
        </w:tc>
        <w:tc>
          <w:tcPr>
            <w:tcW w:w="1204" w:type="dxa"/>
            <w:shd w:val="clear" w:color="auto" w:fill="auto"/>
            <w:vAlign w:val="center"/>
          </w:tcPr>
          <w:p w14:paraId="21334021"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w:t>
            </w:r>
          </w:p>
        </w:tc>
        <w:tc>
          <w:tcPr>
            <w:tcW w:w="1204" w:type="dxa"/>
            <w:shd w:val="clear" w:color="auto" w:fill="auto"/>
            <w:vAlign w:val="center"/>
          </w:tcPr>
          <w:p w14:paraId="462FF3ED"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w:t>
            </w:r>
          </w:p>
        </w:tc>
        <w:tc>
          <w:tcPr>
            <w:tcW w:w="1204" w:type="dxa"/>
            <w:shd w:val="clear" w:color="auto" w:fill="auto"/>
            <w:vAlign w:val="center"/>
          </w:tcPr>
          <w:p w14:paraId="38AD9EF1"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w:t>
            </w:r>
          </w:p>
        </w:tc>
        <w:tc>
          <w:tcPr>
            <w:tcW w:w="1204" w:type="dxa"/>
            <w:shd w:val="clear" w:color="auto" w:fill="auto"/>
            <w:vAlign w:val="center"/>
          </w:tcPr>
          <w:p w14:paraId="77B76734"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9,189</w:t>
            </w:r>
          </w:p>
        </w:tc>
        <w:tc>
          <w:tcPr>
            <w:tcW w:w="1204" w:type="dxa"/>
            <w:shd w:val="clear" w:color="auto" w:fill="auto"/>
            <w:vAlign w:val="center"/>
          </w:tcPr>
          <w:p w14:paraId="51FF260F" w14:textId="77777777" w:rsidR="003B0CC2" w:rsidRPr="00106BCE" w:rsidRDefault="003B0CC2" w:rsidP="005B2BE5">
            <w:pPr>
              <w:spacing w:after="0"/>
              <w:jc w:val="center"/>
              <w:rPr>
                <w:rFonts w:ascii="Sylfaen" w:hAnsi="Sylfaen"/>
                <w:color w:val="000000"/>
                <w:sz w:val="20"/>
                <w:szCs w:val="20"/>
                <w:highlight w:val="yellow"/>
                <w:lang w:val="ka-GE"/>
              </w:rPr>
            </w:pPr>
            <w:r w:rsidRPr="00106BCE">
              <w:rPr>
                <w:rFonts w:ascii="Sylfaen" w:hAnsi="Sylfaen"/>
                <w:color w:val="000000"/>
                <w:sz w:val="20"/>
                <w:szCs w:val="20"/>
                <w:lang w:val="ka-GE"/>
              </w:rPr>
              <w:t>9,189</w:t>
            </w:r>
          </w:p>
        </w:tc>
      </w:tr>
      <w:tr w:rsidR="003B0CC2" w:rsidRPr="00106BCE" w14:paraId="1B81F69B" w14:textId="77777777" w:rsidTr="002E5FE2">
        <w:trPr>
          <w:trHeight w:val="290"/>
        </w:trPr>
        <w:tc>
          <w:tcPr>
            <w:tcW w:w="2514" w:type="dxa"/>
            <w:shd w:val="clear" w:color="auto" w:fill="auto"/>
            <w:vAlign w:val="center"/>
          </w:tcPr>
          <w:p w14:paraId="473418FC" w14:textId="4945F419" w:rsidR="003B0CC2" w:rsidRPr="00106BCE" w:rsidRDefault="00D54C7E" w:rsidP="00A31976">
            <w:pPr>
              <w:spacing w:after="0"/>
              <w:rPr>
                <w:rFonts w:ascii="Sylfaen" w:hAnsi="Sylfaen"/>
                <w:color w:val="000000"/>
                <w:sz w:val="20"/>
                <w:szCs w:val="20"/>
                <w:lang w:val="ka-GE"/>
              </w:rPr>
            </w:pPr>
            <w:r w:rsidRPr="00106BCE">
              <w:rPr>
                <w:rFonts w:ascii="Sylfaen" w:hAnsi="Sylfaen"/>
                <w:color w:val="000000"/>
                <w:sz w:val="20"/>
                <w:szCs w:val="20"/>
                <w:lang w:val="ka-GE"/>
              </w:rPr>
              <w:t>არა</w:t>
            </w:r>
            <w:r w:rsidR="00720451" w:rsidRPr="00106BCE">
              <w:rPr>
                <w:rFonts w:ascii="Sylfaen" w:hAnsi="Sylfaen"/>
                <w:color w:val="000000"/>
                <w:sz w:val="20"/>
                <w:szCs w:val="20"/>
                <w:lang w:val="ka-GE"/>
              </w:rPr>
              <w:t xml:space="preserve"> </w:t>
            </w:r>
            <w:r w:rsidRPr="00106BCE">
              <w:rPr>
                <w:rFonts w:ascii="Sylfaen" w:hAnsi="Sylfaen"/>
                <w:color w:val="000000"/>
                <w:sz w:val="20"/>
                <w:szCs w:val="20"/>
                <w:lang w:val="ka-GE"/>
              </w:rPr>
              <w:t>ენერგეტიკული მოხმარება</w:t>
            </w:r>
          </w:p>
        </w:tc>
        <w:tc>
          <w:tcPr>
            <w:tcW w:w="1202" w:type="dxa"/>
            <w:shd w:val="clear" w:color="auto" w:fill="auto"/>
            <w:vAlign w:val="center"/>
          </w:tcPr>
          <w:p w14:paraId="34AF6892"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0</w:t>
            </w:r>
          </w:p>
        </w:tc>
        <w:tc>
          <w:tcPr>
            <w:tcW w:w="1204" w:type="dxa"/>
            <w:shd w:val="clear" w:color="auto" w:fill="auto"/>
            <w:vAlign w:val="center"/>
          </w:tcPr>
          <w:p w14:paraId="484B6787"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6,389</w:t>
            </w:r>
          </w:p>
        </w:tc>
        <w:tc>
          <w:tcPr>
            <w:tcW w:w="1204" w:type="dxa"/>
            <w:shd w:val="clear" w:color="auto" w:fill="auto"/>
            <w:vAlign w:val="center"/>
          </w:tcPr>
          <w:p w14:paraId="0FCF929E"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6,078</w:t>
            </w:r>
          </w:p>
        </w:tc>
        <w:tc>
          <w:tcPr>
            <w:tcW w:w="1204" w:type="dxa"/>
            <w:shd w:val="clear" w:color="auto" w:fill="auto"/>
            <w:vAlign w:val="center"/>
          </w:tcPr>
          <w:p w14:paraId="29387272" w14:textId="5637437C" w:rsidR="003B0CC2" w:rsidRPr="00106BCE" w:rsidRDefault="00F21E33"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1204" w:type="dxa"/>
            <w:shd w:val="clear" w:color="auto" w:fill="auto"/>
            <w:vAlign w:val="center"/>
          </w:tcPr>
          <w:p w14:paraId="758B37FB" w14:textId="4B56074F" w:rsidR="003B0CC2" w:rsidRPr="00106BCE" w:rsidRDefault="00F21E33"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1204" w:type="dxa"/>
            <w:shd w:val="clear" w:color="auto" w:fill="auto"/>
            <w:vAlign w:val="center"/>
          </w:tcPr>
          <w:p w14:paraId="78EF9DB4" w14:textId="77777777" w:rsidR="003B0CC2" w:rsidRPr="00106BCE" w:rsidRDefault="003B0CC2" w:rsidP="005B2BE5">
            <w:pPr>
              <w:spacing w:after="0"/>
              <w:jc w:val="center"/>
              <w:rPr>
                <w:rFonts w:ascii="Sylfaen" w:hAnsi="Sylfaen"/>
                <w:color w:val="000000"/>
                <w:sz w:val="20"/>
                <w:szCs w:val="20"/>
                <w:lang w:val="ka-GE"/>
              </w:rPr>
            </w:pPr>
            <w:r w:rsidRPr="00106BCE">
              <w:rPr>
                <w:rFonts w:ascii="Sylfaen" w:hAnsi="Sylfaen"/>
                <w:color w:val="000000"/>
                <w:sz w:val="20"/>
                <w:szCs w:val="20"/>
                <w:lang w:val="ka-GE"/>
              </w:rPr>
              <w:t>12,467</w:t>
            </w:r>
          </w:p>
        </w:tc>
      </w:tr>
      <w:tr w:rsidR="003B0CC2" w:rsidRPr="00106BCE" w14:paraId="4CDC7308" w14:textId="77777777" w:rsidTr="00CC68E6">
        <w:trPr>
          <w:trHeight w:val="290"/>
        </w:trPr>
        <w:tc>
          <w:tcPr>
            <w:tcW w:w="2514" w:type="dxa"/>
            <w:shd w:val="clear" w:color="auto" w:fill="BDD6EE" w:themeFill="accent5" w:themeFillTint="66"/>
            <w:vAlign w:val="center"/>
          </w:tcPr>
          <w:p w14:paraId="63DE67A8" w14:textId="5F00C83E" w:rsidR="003B0CC2" w:rsidRPr="00106BCE" w:rsidRDefault="00D54C7E" w:rsidP="00A31976">
            <w:pPr>
              <w:spacing w:after="0"/>
              <w:rPr>
                <w:rFonts w:ascii="Sylfaen" w:hAnsi="Sylfaen"/>
                <w:b/>
                <w:color w:val="000000"/>
                <w:sz w:val="20"/>
                <w:szCs w:val="20"/>
                <w:lang w:val="ka-GE"/>
              </w:rPr>
            </w:pPr>
            <w:r w:rsidRPr="00106BCE">
              <w:rPr>
                <w:rFonts w:ascii="Sylfaen" w:hAnsi="Sylfaen"/>
                <w:b/>
                <w:color w:val="000000"/>
                <w:sz w:val="20"/>
                <w:szCs w:val="20"/>
                <w:lang w:val="ka-GE"/>
              </w:rPr>
              <w:t>ჯამი</w:t>
            </w:r>
          </w:p>
        </w:tc>
        <w:tc>
          <w:tcPr>
            <w:tcW w:w="1202" w:type="dxa"/>
            <w:shd w:val="clear" w:color="auto" w:fill="BDD6EE" w:themeFill="accent5" w:themeFillTint="66"/>
            <w:vAlign w:val="center"/>
          </w:tcPr>
          <w:p w14:paraId="663B7F95" w14:textId="77777777" w:rsidR="003B0CC2" w:rsidRPr="00106BCE" w:rsidRDefault="003B0CC2" w:rsidP="005B2BE5">
            <w:pPr>
              <w:spacing w:after="0"/>
              <w:jc w:val="center"/>
              <w:rPr>
                <w:rFonts w:ascii="Sylfaen" w:hAnsi="Sylfaen"/>
                <w:b/>
                <w:color w:val="000000"/>
                <w:sz w:val="20"/>
                <w:szCs w:val="20"/>
                <w:highlight w:val="yellow"/>
                <w:lang w:val="ka-GE"/>
              </w:rPr>
            </w:pPr>
            <w:r w:rsidRPr="00106BCE">
              <w:rPr>
                <w:rFonts w:ascii="Sylfaen" w:hAnsi="Sylfaen"/>
                <w:b/>
                <w:color w:val="000000"/>
                <w:sz w:val="20"/>
                <w:szCs w:val="20"/>
                <w:lang w:val="ka-GE"/>
              </w:rPr>
              <w:t>8,919</w:t>
            </w:r>
          </w:p>
        </w:tc>
        <w:tc>
          <w:tcPr>
            <w:tcW w:w="1204" w:type="dxa"/>
            <w:shd w:val="clear" w:color="auto" w:fill="BDD6EE" w:themeFill="accent5" w:themeFillTint="66"/>
            <w:vAlign w:val="center"/>
          </w:tcPr>
          <w:p w14:paraId="139A5205" w14:textId="77777777" w:rsidR="003B0CC2" w:rsidRPr="00106BCE" w:rsidRDefault="003B0CC2" w:rsidP="005B2BE5">
            <w:pPr>
              <w:spacing w:after="0"/>
              <w:jc w:val="center"/>
              <w:rPr>
                <w:rFonts w:ascii="Sylfaen" w:hAnsi="Sylfaen"/>
                <w:b/>
                <w:color w:val="000000"/>
                <w:sz w:val="20"/>
                <w:szCs w:val="20"/>
                <w:highlight w:val="yellow"/>
                <w:lang w:val="ka-GE"/>
              </w:rPr>
            </w:pPr>
            <w:r w:rsidRPr="00106BCE">
              <w:rPr>
                <w:rFonts w:ascii="Sylfaen" w:hAnsi="Sylfaen"/>
                <w:b/>
                <w:color w:val="000000"/>
                <w:sz w:val="20"/>
                <w:szCs w:val="20"/>
                <w:lang w:val="ka-GE"/>
              </w:rPr>
              <w:t>72,369</w:t>
            </w:r>
          </w:p>
        </w:tc>
        <w:tc>
          <w:tcPr>
            <w:tcW w:w="1204" w:type="dxa"/>
            <w:shd w:val="clear" w:color="auto" w:fill="BDD6EE" w:themeFill="accent5" w:themeFillTint="66"/>
            <w:vAlign w:val="center"/>
          </w:tcPr>
          <w:p w14:paraId="224949F5" w14:textId="77777777" w:rsidR="003B0CC2" w:rsidRPr="00106BCE" w:rsidRDefault="003B0CC2" w:rsidP="005B2BE5">
            <w:pPr>
              <w:spacing w:after="0"/>
              <w:jc w:val="center"/>
              <w:rPr>
                <w:rFonts w:ascii="Sylfaen" w:hAnsi="Sylfaen"/>
                <w:b/>
                <w:color w:val="000000"/>
                <w:sz w:val="20"/>
                <w:szCs w:val="20"/>
                <w:highlight w:val="yellow"/>
                <w:lang w:val="ka-GE"/>
              </w:rPr>
            </w:pPr>
            <w:r w:rsidRPr="00106BCE">
              <w:rPr>
                <w:rFonts w:ascii="Sylfaen" w:hAnsi="Sylfaen"/>
                <w:b/>
                <w:color w:val="000000"/>
                <w:sz w:val="20"/>
                <w:szCs w:val="20"/>
                <w:lang w:val="ka-GE"/>
              </w:rPr>
              <w:t>54,985</w:t>
            </w:r>
          </w:p>
        </w:tc>
        <w:tc>
          <w:tcPr>
            <w:tcW w:w="1204" w:type="dxa"/>
            <w:shd w:val="clear" w:color="auto" w:fill="BDD6EE" w:themeFill="accent5" w:themeFillTint="66"/>
            <w:vAlign w:val="center"/>
          </w:tcPr>
          <w:p w14:paraId="70A7020F" w14:textId="77777777" w:rsidR="003B0CC2" w:rsidRPr="00106BCE" w:rsidRDefault="003B0CC2" w:rsidP="005B2BE5">
            <w:pPr>
              <w:spacing w:after="0"/>
              <w:jc w:val="center"/>
              <w:rPr>
                <w:rFonts w:ascii="Sylfaen" w:hAnsi="Sylfaen"/>
                <w:b/>
                <w:color w:val="000000"/>
                <w:sz w:val="20"/>
                <w:szCs w:val="20"/>
                <w:highlight w:val="yellow"/>
                <w:lang w:val="ka-GE"/>
              </w:rPr>
            </w:pPr>
            <w:r w:rsidRPr="00106BCE">
              <w:rPr>
                <w:rFonts w:ascii="Sylfaen" w:hAnsi="Sylfaen"/>
                <w:b/>
                <w:color w:val="000000"/>
                <w:sz w:val="20"/>
                <w:szCs w:val="20"/>
                <w:lang w:val="ka-GE"/>
              </w:rPr>
              <w:t>10,257</w:t>
            </w:r>
          </w:p>
        </w:tc>
        <w:tc>
          <w:tcPr>
            <w:tcW w:w="1204" w:type="dxa"/>
            <w:shd w:val="clear" w:color="auto" w:fill="BDD6EE" w:themeFill="accent5" w:themeFillTint="66"/>
            <w:vAlign w:val="center"/>
          </w:tcPr>
          <w:p w14:paraId="5206F348" w14:textId="77777777" w:rsidR="003B0CC2" w:rsidRPr="00106BCE" w:rsidRDefault="003B0CC2" w:rsidP="005B2BE5">
            <w:pPr>
              <w:spacing w:after="0"/>
              <w:jc w:val="center"/>
              <w:rPr>
                <w:rFonts w:ascii="Sylfaen" w:hAnsi="Sylfaen"/>
                <w:b/>
                <w:color w:val="000000"/>
                <w:sz w:val="20"/>
                <w:szCs w:val="20"/>
                <w:highlight w:val="yellow"/>
                <w:lang w:val="ka-GE"/>
              </w:rPr>
            </w:pPr>
            <w:r w:rsidRPr="00106BCE">
              <w:rPr>
                <w:rFonts w:ascii="Sylfaen" w:hAnsi="Sylfaen"/>
                <w:b/>
                <w:color w:val="000000"/>
                <w:sz w:val="20"/>
                <w:szCs w:val="20"/>
                <w:lang w:val="ka-GE"/>
              </w:rPr>
              <w:t>41,325</w:t>
            </w:r>
          </w:p>
        </w:tc>
        <w:tc>
          <w:tcPr>
            <w:tcW w:w="1204" w:type="dxa"/>
            <w:shd w:val="clear" w:color="auto" w:fill="BDD6EE" w:themeFill="accent5" w:themeFillTint="66"/>
            <w:vAlign w:val="center"/>
          </w:tcPr>
          <w:p w14:paraId="6FAFF87B" w14:textId="77777777" w:rsidR="003B0CC2" w:rsidRPr="00106BCE" w:rsidRDefault="003B0CC2" w:rsidP="005B2BE5">
            <w:pPr>
              <w:spacing w:after="0"/>
              <w:jc w:val="center"/>
              <w:rPr>
                <w:rFonts w:ascii="Sylfaen" w:hAnsi="Sylfaen"/>
                <w:b/>
                <w:color w:val="000000"/>
                <w:sz w:val="20"/>
                <w:szCs w:val="20"/>
                <w:highlight w:val="yellow"/>
                <w:lang w:val="ka-GE"/>
              </w:rPr>
            </w:pPr>
            <w:r w:rsidRPr="00106BCE">
              <w:rPr>
                <w:rFonts w:ascii="Sylfaen" w:hAnsi="Sylfaen"/>
                <w:b/>
                <w:color w:val="000000"/>
                <w:sz w:val="20"/>
                <w:szCs w:val="20"/>
                <w:lang w:val="ka-GE"/>
              </w:rPr>
              <w:t>187,856</w:t>
            </w:r>
          </w:p>
        </w:tc>
      </w:tr>
    </w:tbl>
    <w:p w14:paraId="63840415" w14:textId="4C0758A8" w:rsidR="003B0CC2" w:rsidRPr="00106BCE" w:rsidRDefault="003B0CC2" w:rsidP="00607F61">
      <w:pPr>
        <w:rPr>
          <w:rFonts w:ascii="Sylfaen" w:hAnsi="Sylfaen"/>
          <w:i/>
          <w:sz w:val="20"/>
          <w:szCs w:val="20"/>
          <w:lang w:val="ka-GE"/>
        </w:rPr>
      </w:pPr>
      <w:r w:rsidRPr="00106BCE">
        <w:rPr>
          <w:rFonts w:ascii="Sylfaen" w:hAnsi="Sylfaen"/>
          <w:i/>
          <w:sz w:val="20"/>
          <w:szCs w:val="20"/>
          <w:lang w:val="ka-GE"/>
        </w:rPr>
        <w:t>წყარო: საქსტატი (202</w:t>
      </w:r>
      <w:r w:rsidR="00D54C7E" w:rsidRPr="00106BCE">
        <w:rPr>
          <w:rFonts w:ascii="Sylfaen" w:hAnsi="Sylfaen"/>
          <w:i/>
          <w:sz w:val="20"/>
          <w:szCs w:val="20"/>
          <w:lang w:val="ka-GE"/>
        </w:rPr>
        <w:t>2</w:t>
      </w:r>
      <w:r w:rsidRPr="00106BCE">
        <w:rPr>
          <w:rFonts w:ascii="Sylfaen" w:hAnsi="Sylfaen"/>
          <w:i/>
          <w:sz w:val="20"/>
          <w:szCs w:val="20"/>
          <w:lang w:val="ka-GE"/>
        </w:rPr>
        <w:t>)</w:t>
      </w:r>
    </w:p>
    <w:p w14:paraId="2C3006CF" w14:textId="23EFDFE0" w:rsidR="005B2BE5" w:rsidRPr="00106BCE" w:rsidRDefault="005B2BE5" w:rsidP="005B2BE5">
      <w:pPr>
        <w:rPr>
          <w:rFonts w:ascii="Sylfaen" w:hAnsi="Sylfaen"/>
          <w:sz w:val="20"/>
          <w:szCs w:val="20"/>
          <w:lang w:val="ka-GE"/>
        </w:rPr>
      </w:pPr>
    </w:p>
    <w:p w14:paraId="6543F5B0" w14:textId="30DCB902" w:rsidR="003B0CC2" w:rsidRPr="00C01FAF" w:rsidRDefault="003B0CC2" w:rsidP="00C01FAF">
      <w:pPr>
        <w:pStyle w:val="ListParagraph"/>
        <w:keepNext/>
        <w:keepLines/>
        <w:numPr>
          <w:ilvl w:val="0"/>
          <w:numId w:val="299"/>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0" w:firstLine="0"/>
        <w:jc w:val="both"/>
        <w:outlineLvl w:val="3"/>
        <w:rPr>
          <w:rFonts w:ascii="Sylfaen" w:eastAsiaTheme="majorEastAsia" w:hAnsi="Sylfaen" w:cstheme="majorBidi"/>
          <w:b/>
          <w:iCs/>
          <w:lang w:val="ka-GE"/>
        </w:rPr>
      </w:pPr>
      <w:r w:rsidRPr="00C01FAF">
        <w:rPr>
          <w:rFonts w:ascii="Sylfaen" w:eastAsiaTheme="majorEastAsia" w:hAnsi="Sylfaen" w:cstheme="majorBidi"/>
          <w:b/>
          <w:iCs/>
          <w:lang w:val="ka-GE"/>
        </w:rPr>
        <w:lastRenderedPageBreak/>
        <w:t>მაღალი ეფექტურობის კოგენერაციის</w:t>
      </w:r>
      <w:r w:rsidR="001C27D8" w:rsidRPr="00C01FAF">
        <w:rPr>
          <w:rFonts w:ascii="Sylfaen" w:eastAsiaTheme="majorEastAsia" w:hAnsi="Sylfaen" w:cstheme="majorBidi"/>
          <w:b/>
          <w:iCs/>
          <w:lang w:val="ka-GE"/>
        </w:rPr>
        <w:t>,</w:t>
      </w:r>
      <w:r w:rsidRPr="00C01FAF">
        <w:rPr>
          <w:rFonts w:ascii="Sylfaen" w:eastAsiaTheme="majorEastAsia" w:hAnsi="Sylfaen" w:cstheme="majorBidi"/>
          <w:b/>
          <w:iCs/>
          <w:lang w:val="ka-GE"/>
        </w:rPr>
        <w:t xml:space="preserve">  ეფექტური ცენტრალური გათბობისა და გაგრილების გამოყენების პოტენციალი </w:t>
      </w:r>
      <w:r w:rsidR="00E00239" w:rsidRPr="00C01FAF">
        <w:rPr>
          <w:rFonts w:ascii="Sylfaen" w:eastAsiaTheme="majorEastAsia" w:hAnsi="Sylfaen" w:cs="ZWAdobeF"/>
          <w:iCs/>
          <w:sz w:val="2"/>
          <w:szCs w:val="2"/>
          <w:lang w:val="ka-GE"/>
        </w:rPr>
        <w:t>154F</w:t>
      </w:r>
      <w:r w:rsidRPr="00106BCE">
        <w:rPr>
          <w:rFonts w:cs="Times New Roman"/>
          <w:vertAlign w:val="superscript"/>
        </w:rPr>
        <w:footnoteReference w:id="157"/>
      </w:r>
    </w:p>
    <w:p w14:paraId="7B35414B" w14:textId="26F02C36" w:rsidR="003B0CC2" w:rsidRPr="00106BCE" w:rsidRDefault="003B0CC2" w:rsidP="00D678F0">
      <w:pPr>
        <w:jc w:val="both"/>
        <w:rPr>
          <w:rFonts w:ascii="Sylfaen" w:hAnsi="Sylfaen"/>
          <w:lang w:val="ka-GE"/>
        </w:rPr>
      </w:pPr>
      <w:r w:rsidRPr="00106BCE">
        <w:rPr>
          <w:rFonts w:ascii="Sylfaen" w:hAnsi="Sylfaen"/>
          <w:lang w:val="ka-GE"/>
        </w:rPr>
        <w:t xml:space="preserve"> საქართველოში ჯერ კიდევ არ არის შეფასებული მაღალი ეფექტურობის კოგენერაციის</w:t>
      </w:r>
      <w:r w:rsidR="001C27D8" w:rsidRPr="00106BCE">
        <w:rPr>
          <w:rFonts w:ascii="Sylfaen" w:hAnsi="Sylfaen"/>
          <w:lang w:val="ka-GE"/>
        </w:rPr>
        <w:t>,</w:t>
      </w:r>
      <w:r w:rsidRPr="00106BCE">
        <w:rPr>
          <w:rFonts w:ascii="Sylfaen" w:hAnsi="Sylfaen"/>
          <w:lang w:val="ka-GE"/>
        </w:rPr>
        <w:t xml:space="preserve">   ცენტრალური გათბობისა და გაგრილების პოტენციალი.</w:t>
      </w:r>
    </w:p>
    <w:p w14:paraId="4516CAB7" w14:textId="4FE6571F" w:rsidR="003B0CC2" w:rsidRPr="00106BCE" w:rsidRDefault="003B0CC2" w:rsidP="00C01FAF">
      <w:pPr>
        <w:keepNext/>
        <w:keepLines/>
        <w:numPr>
          <w:ilvl w:val="0"/>
          <w:numId w:val="299"/>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567" w:hanging="477"/>
        <w:jc w:val="both"/>
        <w:outlineLvl w:val="3"/>
        <w:rPr>
          <w:rFonts w:ascii="Sylfaen" w:eastAsiaTheme="majorEastAsia" w:hAnsi="Sylfaen" w:cstheme="majorBidi"/>
          <w:b/>
          <w:iCs/>
          <w:lang w:val="ka-GE"/>
        </w:rPr>
      </w:pPr>
      <w:bookmarkStart w:id="331" w:name="_Hlk108518110"/>
      <w:r w:rsidRPr="00106BCE">
        <w:rPr>
          <w:rFonts w:ascii="Sylfaen" w:eastAsiaTheme="majorEastAsia" w:hAnsi="Sylfaen" w:cstheme="majorBidi"/>
          <w:b/>
          <w:iCs/>
          <w:lang w:val="ka-GE"/>
        </w:rPr>
        <w:t xml:space="preserve">პროგნოზები ენერგოეფექტურობის არსებული პოლიტიკის, </w:t>
      </w:r>
      <w:r w:rsidR="005B0109" w:rsidRPr="00106BCE">
        <w:rPr>
          <w:rFonts w:ascii="Sylfaen" w:eastAsiaTheme="majorEastAsia" w:hAnsi="Sylfaen" w:cstheme="majorBidi"/>
          <w:b/>
          <w:iCs/>
          <w:lang w:val="ka-GE"/>
        </w:rPr>
        <w:t>ღონისძიებებისა</w:t>
      </w:r>
      <w:r w:rsidRPr="00106BCE">
        <w:rPr>
          <w:rFonts w:ascii="Sylfaen" w:eastAsiaTheme="majorEastAsia" w:hAnsi="Sylfaen" w:cstheme="majorBidi"/>
          <w:b/>
          <w:iCs/>
          <w:lang w:val="ka-GE"/>
        </w:rPr>
        <w:t xml:space="preserve"> და პროგრამების გათვალისწინებით, როგორც ეს აღწერილია 1.2 პუნქტში. (ii) პირველადი და საბოლოო ენერგიის მოხმარებისთვის თითოეული სექტორისათვის მინიმუმ 2040 წლამდე  (2030 წლის ჩათვლით)</w:t>
      </w:r>
      <w:r w:rsidR="00E00239" w:rsidRPr="00106BCE">
        <w:rPr>
          <w:rFonts w:ascii="Sylfaen" w:eastAsiaTheme="majorEastAsia" w:hAnsi="Sylfaen" w:cs="ZWAdobeF"/>
          <w:iCs/>
          <w:sz w:val="2"/>
          <w:szCs w:val="2"/>
          <w:lang w:val="ka-GE"/>
        </w:rPr>
        <w:t>155F</w:t>
      </w:r>
      <w:r w:rsidRPr="00106BCE">
        <w:rPr>
          <w:rFonts w:ascii="Sylfaen" w:eastAsiaTheme="majorEastAsia" w:hAnsi="Sylfaen" w:cs="Times New Roman"/>
          <w:b/>
          <w:iCs/>
          <w:vertAlign w:val="superscript"/>
          <w:lang w:val="ka-GE"/>
        </w:rPr>
        <w:footnoteReference w:id="158"/>
      </w:r>
    </w:p>
    <w:bookmarkEnd w:id="331"/>
    <w:p w14:paraId="4F4BF4CA" w14:textId="7854D10A" w:rsidR="00886088" w:rsidRPr="00106BCE" w:rsidRDefault="00B364D6" w:rsidP="00D678F0">
      <w:pPr>
        <w:jc w:val="both"/>
        <w:rPr>
          <w:rFonts w:ascii="Sylfaen" w:hAnsi="Sylfaen"/>
          <w:lang w:val="ka-GE"/>
        </w:rPr>
      </w:pPr>
      <w:r w:rsidRPr="00106BCE">
        <w:rPr>
          <w:rFonts w:ascii="Sylfaen" w:hAnsi="Sylfaen"/>
          <w:lang w:val="ka-GE"/>
        </w:rPr>
        <w:t>4-21</w:t>
      </w:r>
      <w:r w:rsidR="00886088" w:rsidRPr="00106BCE">
        <w:rPr>
          <w:rFonts w:ascii="Sylfaen" w:hAnsi="Sylfaen"/>
          <w:lang w:val="ka-GE"/>
        </w:rPr>
        <w:t xml:space="preserve"> ცხრილში ნაჩვენებია ენერგიის მოხმარების პროგნოზები საბაზისო სცენარში 2030, 20</w:t>
      </w:r>
      <w:r w:rsidR="00FE13B7" w:rsidRPr="00106BCE">
        <w:rPr>
          <w:rFonts w:ascii="Sylfaen" w:hAnsi="Sylfaen"/>
          <w:lang w:val="ka-GE"/>
        </w:rPr>
        <w:t>4</w:t>
      </w:r>
      <w:r w:rsidR="00886088" w:rsidRPr="00106BCE">
        <w:rPr>
          <w:rFonts w:ascii="Sylfaen" w:hAnsi="Sylfaen"/>
          <w:lang w:val="ka-GE"/>
        </w:rPr>
        <w:t>0 და 2050 წლებში.</w:t>
      </w:r>
    </w:p>
    <w:p w14:paraId="2FFABD61" w14:textId="369AA75E" w:rsidR="00886088" w:rsidRPr="00106BCE" w:rsidRDefault="00886088" w:rsidP="00D678F0">
      <w:pPr>
        <w:jc w:val="both"/>
        <w:rPr>
          <w:rFonts w:ascii="Sylfaen" w:hAnsi="Sylfaen"/>
          <w:b/>
          <w:lang w:val="ka-GE"/>
        </w:rPr>
      </w:pPr>
      <w:r w:rsidRPr="00106BCE">
        <w:rPr>
          <w:rFonts w:ascii="Sylfaen" w:hAnsi="Sylfaen"/>
          <w:b/>
          <w:lang w:val="ka-GE"/>
        </w:rPr>
        <w:t xml:space="preserve">ცხრილი 4-21: </w:t>
      </w:r>
      <w:r w:rsidR="001961F9" w:rsidRPr="00106BCE">
        <w:rPr>
          <w:rFonts w:ascii="Sylfaen" w:hAnsi="Sylfaen"/>
          <w:b/>
          <w:lang w:val="ka-GE"/>
        </w:rPr>
        <w:t>ენერგიის მოხმარების პროგნოზები არსებული ენერგოეფექტურობის პოლიტიკის გათვალისწინებით (WEM სცენარი), ტჯ</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355"/>
        <w:gridCol w:w="2355"/>
        <w:gridCol w:w="2355"/>
      </w:tblGrid>
      <w:tr w:rsidR="00886088" w:rsidRPr="00106BCE" w14:paraId="0A762A13" w14:textId="77777777" w:rsidTr="006A71CF">
        <w:trPr>
          <w:trHeight w:val="314"/>
          <w:tblHeader/>
        </w:trPr>
        <w:tc>
          <w:tcPr>
            <w:tcW w:w="1367" w:type="pct"/>
            <w:shd w:val="clear" w:color="auto" w:fill="BDD6EE" w:themeFill="accent5" w:themeFillTint="66"/>
            <w:noWrap/>
            <w:vAlign w:val="center"/>
            <w:hideMark/>
          </w:tcPr>
          <w:p w14:paraId="413FFD77" w14:textId="088FA87C" w:rsidR="00886088" w:rsidRPr="00106BCE" w:rsidRDefault="00886088" w:rsidP="00607F61">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წელი / სექტორი </w:t>
            </w:r>
          </w:p>
        </w:tc>
        <w:tc>
          <w:tcPr>
            <w:tcW w:w="1211" w:type="pct"/>
            <w:shd w:val="clear" w:color="auto" w:fill="BDD6EE" w:themeFill="accent5" w:themeFillTint="66"/>
            <w:vAlign w:val="center"/>
            <w:hideMark/>
          </w:tcPr>
          <w:p w14:paraId="4EEBA628" w14:textId="4A3BD602" w:rsidR="00886088" w:rsidRPr="00106BCE" w:rsidRDefault="00886088"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w:t>
            </w:r>
            <w:r w:rsidR="007B3E81" w:rsidRPr="00106BCE">
              <w:rPr>
                <w:rFonts w:ascii="Sylfaen" w:eastAsia="Times New Roman" w:hAnsi="Sylfaen" w:cs="Arial"/>
                <w:b/>
                <w:bCs/>
                <w:color w:val="000000"/>
                <w:sz w:val="20"/>
                <w:szCs w:val="20"/>
                <w:lang w:val="ka-GE" w:eastAsia="en-GB"/>
              </w:rPr>
              <w:t xml:space="preserve"> წ</w:t>
            </w:r>
          </w:p>
        </w:tc>
        <w:tc>
          <w:tcPr>
            <w:tcW w:w="1211" w:type="pct"/>
            <w:shd w:val="clear" w:color="auto" w:fill="BDD6EE" w:themeFill="accent5" w:themeFillTint="66"/>
            <w:vAlign w:val="center"/>
            <w:hideMark/>
          </w:tcPr>
          <w:p w14:paraId="415223E6" w14:textId="03B432C6" w:rsidR="00886088" w:rsidRPr="00106BCE" w:rsidRDefault="00886088"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w:t>
            </w:r>
            <w:r w:rsidR="007B3E81" w:rsidRPr="00106BCE">
              <w:rPr>
                <w:rFonts w:ascii="Sylfaen" w:eastAsia="Times New Roman" w:hAnsi="Sylfaen" w:cs="Arial"/>
                <w:b/>
                <w:bCs/>
                <w:color w:val="000000"/>
                <w:sz w:val="20"/>
                <w:szCs w:val="20"/>
                <w:lang w:val="ka-GE" w:eastAsia="en-GB"/>
              </w:rPr>
              <w:t xml:space="preserve"> წ</w:t>
            </w:r>
          </w:p>
        </w:tc>
        <w:tc>
          <w:tcPr>
            <w:tcW w:w="1211" w:type="pct"/>
            <w:shd w:val="clear" w:color="auto" w:fill="BDD6EE" w:themeFill="accent5" w:themeFillTint="66"/>
            <w:vAlign w:val="center"/>
          </w:tcPr>
          <w:p w14:paraId="07380075" w14:textId="0156BF99" w:rsidR="00886088" w:rsidRPr="00106BCE" w:rsidRDefault="00886088" w:rsidP="00607F61">
            <w:pPr>
              <w:spacing w:after="0" w:line="240" w:lineRule="auto"/>
              <w:jc w:val="center"/>
              <w:rPr>
                <w:rFonts w:ascii="Sylfaen" w:eastAsia="Times New Roman" w:hAnsi="Sylfaen" w:cs="Arial"/>
                <w:b/>
                <w:bCs/>
                <w:sz w:val="20"/>
                <w:szCs w:val="20"/>
                <w:lang w:val="ka-GE" w:eastAsia="en-GB"/>
              </w:rPr>
            </w:pPr>
            <w:r w:rsidRPr="00106BCE">
              <w:rPr>
                <w:rFonts w:ascii="Sylfaen" w:eastAsia="Times New Roman" w:hAnsi="Sylfaen" w:cs="Arial"/>
                <w:b/>
                <w:bCs/>
                <w:color w:val="000000"/>
                <w:sz w:val="20"/>
                <w:szCs w:val="20"/>
                <w:lang w:val="ka-GE" w:eastAsia="en-GB"/>
              </w:rPr>
              <w:t>2050</w:t>
            </w:r>
            <w:r w:rsidR="007B3E81" w:rsidRPr="00106BCE">
              <w:rPr>
                <w:rFonts w:ascii="Sylfaen" w:eastAsia="Times New Roman" w:hAnsi="Sylfaen" w:cs="Arial"/>
                <w:b/>
                <w:bCs/>
                <w:color w:val="000000"/>
                <w:sz w:val="20"/>
                <w:szCs w:val="20"/>
                <w:lang w:val="ka-GE" w:eastAsia="en-GB"/>
              </w:rPr>
              <w:t xml:space="preserve"> წ</w:t>
            </w:r>
          </w:p>
        </w:tc>
      </w:tr>
      <w:tr w:rsidR="00886088" w:rsidRPr="00106BCE" w14:paraId="258C2D85" w14:textId="77777777" w:rsidTr="00D678F0">
        <w:trPr>
          <w:trHeight w:val="314"/>
        </w:trPr>
        <w:tc>
          <w:tcPr>
            <w:tcW w:w="1367" w:type="pct"/>
            <w:shd w:val="clear" w:color="auto" w:fill="auto"/>
            <w:noWrap/>
            <w:vAlign w:val="center"/>
            <w:hideMark/>
          </w:tcPr>
          <w:p w14:paraId="7238DCC3" w14:textId="15A1AEEC" w:rsidR="00886088" w:rsidRPr="00106BCE" w:rsidRDefault="00886088"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საყოფაცხოვრებო</w:t>
            </w:r>
          </w:p>
        </w:tc>
        <w:tc>
          <w:tcPr>
            <w:tcW w:w="1211" w:type="pct"/>
            <w:shd w:val="clear" w:color="auto" w:fill="auto"/>
            <w:noWrap/>
            <w:vAlign w:val="center"/>
            <w:hideMark/>
          </w:tcPr>
          <w:p w14:paraId="0A7A1815"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74,900</w:t>
            </w:r>
          </w:p>
        </w:tc>
        <w:tc>
          <w:tcPr>
            <w:tcW w:w="1211" w:type="pct"/>
            <w:shd w:val="clear" w:color="auto" w:fill="auto"/>
            <w:noWrap/>
            <w:vAlign w:val="center"/>
            <w:hideMark/>
          </w:tcPr>
          <w:p w14:paraId="08FA9F32"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86,884</w:t>
            </w:r>
          </w:p>
        </w:tc>
        <w:tc>
          <w:tcPr>
            <w:tcW w:w="1211" w:type="pct"/>
            <w:shd w:val="clear" w:color="auto" w:fill="auto"/>
            <w:vAlign w:val="center"/>
          </w:tcPr>
          <w:p w14:paraId="11B9F22C"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98,637</w:t>
            </w:r>
          </w:p>
        </w:tc>
      </w:tr>
      <w:tr w:rsidR="00886088" w:rsidRPr="00106BCE" w14:paraId="69486729" w14:textId="77777777" w:rsidTr="00D678F0">
        <w:trPr>
          <w:trHeight w:val="314"/>
        </w:trPr>
        <w:tc>
          <w:tcPr>
            <w:tcW w:w="1367" w:type="pct"/>
            <w:shd w:val="clear" w:color="auto" w:fill="auto"/>
            <w:noWrap/>
            <w:vAlign w:val="center"/>
            <w:hideMark/>
          </w:tcPr>
          <w:p w14:paraId="0DBB0F40" w14:textId="69AF98D5" w:rsidR="00886088" w:rsidRPr="00106BCE" w:rsidRDefault="00886088"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კომერციული</w:t>
            </w:r>
          </w:p>
        </w:tc>
        <w:tc>
          <w:tcPr>
            <w:tcW w:w="1211" w:type="pct"/>
            <w:shd w:val="clear" w:color="auto" w:fill="auto"/>
            <w:noWrap/>
            <w:vAlign w:val="center"/>
            <w:hideMark/>
          </w:tcPr>
          <w:p w14:paraId="5C44CC1C"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38,157</w:t>
            </w:r>
          </w:p>
        </w:tc>
        <w:tc>
          <w:tcPr>
            <w:tcW w:w="1211" w:type="pct"/>
            <w:shd w:val="clear" w:color="auto" w:fill="auto"/>
            <w:noWrap/>
            <w:vAlign w:val="center"/>
            <w:hideMark/>
          </w:tcPr>
          <w:p w14:paraId="56574169"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52,350</w:t>
            </w:r>
          </w:p>
        </w:tc>
        <w:tc>
          <w:tcPr>
            <w:tcW w:w="1211" w:type="pct"/>
            <w:shd w:val="clear" w:color="auto" w:fill="auto"/>
            <w:vAlign w:val="center"/>
          </w:tcPr>
          <w:p w14:paraId="6C7540EB"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67,854</w:t>
            </w:r>
          </w:p>
        </w:tc>
      </w:tr>
      <w:tr w:rsidR="00886088" w:rsidRPr="00106BCE" w14:paraId="36B15F96" w14:textId="77777777" w:rsidTr="00D678F0">
        <w:trPr>
          <w:trHeight w:val="314"/>
        </w:trPr>
        <w:tc>
          <w:tcPr>
            <w:tcW w:w="1367" w:type="pct"/>
            <w:shd w:val="clear" w:color="auto" w:fill="auto"/>
            <w:noWrap/>
            <w:vAlign w:val="center"/>
            <w:hideMark/>
          </w:tcPr>
          <w:p w14:paraId="19AA9066" w14:textId="341CDFE0" w:rsidR="00886088" w:rsidRPr="00106BCE" w:rsidRDefault="00886088"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მრეწველობა</w:t>
            </w:r>
          </w:p>
        </w:tc>
        <w:tc>
          <w:tcPr>
            <w:tcW w:w="1211" w:type="pct"/>
            <w:shd w:val="clear" w:color="auto" w:fill="auto"/>
            <w:noWrap/>
            <w:vAlign w:val="center"/>
            <w:hideMark/>
          </w:tcPr>
          <w:p w14:paraId="3F72603D"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50,680</w:t>
            </w:r>
          </w:p>
        </w:tc>
        <w:tc>
          <w:tcPr>
            <w:tcW w:w="1211" w:type="pct"/>
            <w:shd w:val="clear" w:color="auto" w:fill="auto"/>
            <w:noWrap/>
            <w:vAlign w:val="center"/>
            <w:hideMark/>
          </w:tcPr>
          <w:p w14:paraId="21E2CD11"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73,227</w:t>
            </w:r>
          </w:p>
        </w:tc>
        <w:tc>
          <w:tcPr>
            <w:tcW w:w="1211" w:type="pct"/>
            <w:shd w:val="clear" w:color="auto" w:fill="auto"/>
            <w:vAlign w:val="center"/>
          </w:tcPr>
          <w:p w14:paraId="14E1D4E7"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102,941</w:t>
            </w:r>
          </w:p>
        </w:tc>
      </w:tr>
      <w:tr w:rsidR="00886088" w:rsidRPr="00106BCE" w14:paraId="6037BAC8" w14:textId="77777777" w:rsidTr="00D678F0">
        <w:trPr>
          <w:trHeight w:val="314"/>
        </w:trPr>
        <w:tc>
          <w:tcPr>
            <w:tcW w:w="1367" w:type="pct"/>
            <w:shd w:val="clear" w:color="auto" w:fill="auto"/>
            <w:noWrap/>
            <w:vAlign w:val="center"/>
            <w:hideMark/>
          </w:tcPr>
          <w:p w14:paraId="4DACC3C6" w14:textId="3D289285" w:rsidR="00886088" w:rsidRPr="00106BCE" w:rsidRDefault="00886088"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ტრანსპორტი</w:t>
            </w:r>
          </w:p>
        </w:tc>
        <w:tc>
          <w:tcPr>
            <w:tcW w:w="1211" w:type="pct"/>
            <w:shd w:val="clear" w:color="auto" w:fill="auto"/>
            <w:noWrap/>
            <w:vAlign w:val="center"/>
            <w:hideMark/>
          </w:tcPr>
          <w:p w14:paraId="77DF6B4D"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106,989</w:t>
            </w:r>
          </w:p>
        </w:tc>
        <w:tc>
          <w:tcPr>
            <w:tcW w:w="1211" w:type="pct"/>
            <w:shd w:val="clear" w:color="auto" w:fill="auto"/>
            <w:noWrap/>
            <w:vAlign w:val="center"/>
            <w:hideMark/>
          </w:tcPr>
          <w:p w14:paraId="51246A26"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142,805</w:t>
            </w:r>
          </w:p>
        </w:tc>
        <w:tc>
          <w:tcPr>
            <w:tcW w:w="1211" w:type="pct"/>
            <w:shd w:val="clear" w:color="auto" w:fill="auto"/>
            <w:vAlign w:val="center"/>
          </w:tcPr>
          <w:p w14:paraId="7D091356"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187,116</w:t>
            </w:r>
          </w:p>
        </w:tc>
      </w:tr>
      <w:tr w:rsidR="00886088" w:rsidRPr="00106BCE" w14:paraId="66EF27D5" w14:textId="77777777" w:rsidTr="00D678F0">
        <w:trPr>
          <w:trHeight w:val="314"/>
        </w:trPr>
        <w:tc>
          <w:tcPr>
            <w:tcW w:w="1367" w:type="pct"/>
            <w:shd w:val="clear" w:color="auto" w:fill="auto"/>
            <w:noWrap/>
            <w:vAlign w:val="center"/>
            <w:hideMark/>
          </w:tcPr>
          <w:p w14:paraId="55058444" w14:textId="036B853E" w:rsidR="00886088" w:rsidRPr="00106BCE" w:rsidRDefault="00886088"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სხვა</w:t>
            </w:r>
          </w:p>
        </w:tc>
        <w:tc>
          <w:tcPr>
            <w:tcW w:w="1211" w:type="pct"/>
            <w:shd w:val="clear" w:color="auto" w:fill="auto"/>
            <w:noWrap/>
            <w:vAlign w:val="center"/>
            <w:hideMark/>
          </w:tcPr>
          <w:p w14:paraId="4FAFF6F9"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12,220</w:t>
            </w:r>
          </w:p>
        </w:tc>
        <w:tc>
          <w:tcPr>
            <w:tcW w:w="1211" w:type="pct"/>
            <w:shd w:val="clear" w:color="auto" w:fill="auto"/>
            <w:noWrap/>
            <w:vAlign w:val="center"/>
            <w:hideMark/>
          </w:tcPr>
          <w:p w14:paraId="2CA2993B"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12,220</w:t>
            </w:r>
          </w:p>
        </w:tc>
        <w:tc>
          <w:tcPr>
            <w:tcW w:w="1211" w:type="pct"/>
            <w:shd w:val="clear" w:color="auto" w:fill="auto"/>
            <w:vAlign w:val="center"/>
          </w:tcPr>
          <w:p w14:paraId="74DD400D"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12,220</w:t>
            </w:r>
          </w:p>
        </w:tc>
      </w:tr>
      <w:tr w:rsidR="00886088" w:rsidRPr="00106BCE" w14:paraId="2459236A" w14:textId="77777777" w:rsidTr="00D678F0">
        <w:trPr>
          <w:trHeight w:val="314"/>
        </w:trPr>
        <w:tc>
          <w:tcPr>
            <w:tcW w:w="1367" w:type="pct"/>
            <w:shd w:val="clear" w:color="auto" w:fill="auto"/>
            <w:noWrap/>
            <w:vAlign w:val="center"/>
            <w:hideMark/>
          </w:tcPr>
          <w:p w14:paraId="7FD812FB" w14:textId="3C8098D5" w:rsidR="00886088" w:rsidRPr="00106BCE" w:rsidRDefault="00886088"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სოფლის მეურნეობა</w:t>
            </w:r>
          </w:p>
        </w:tc>
        <w:tc>
          <w:tcPr>
            <w:tcW w:w="1211" w:type="pct"/>
            <w:shd w:val="clear" w:color="auto" w:fill="auto"/>
            <w:noWrap/>
            <w:vAlign w:val="center"/>
            <w:hideMark/>
          </w:tcPr>
          <w:p w14:paraId="1F5D2A03"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1,301</w:t>
            </w:r>
          </w:p>
        </w:tc>
        <w:tc>
          <w:tcPr>
            <w:tcW w:w="1211" w:type="pct"/>
            <w:shd w:val="clear" w:color="auto" w:fill="auto"/>
            <w:noWrap/>
            <w:vAlign w:val="center"/>
            <w:hideMark/>
          </w:tcPr>
          <w:p w14:paraId="54216E42"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1,587</w:t>
            </w:r>
          </w:p>
        </w:tc>
        <w:tc>
          <w:tcPr>
            <w:tcW w:w="1211" w:type="pct"/>
            <w:shd w:val="clear" w:color="auto" w:fill="auto"/>
            <w:vAlign w:val="center"/>
          </w:tcPr>
          <w:p w14:paraId="218FCA85" w14:textId="77777777" w:rsidR="00886088" w:rsidRPr="00106BCE" w:rsidRDefault="00886088" w:rsidP="00607F61">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1,976</w:t>
            </w:r>
          </w:p>
        </w:tc>
      </w:tr>
      <w:tr w:rsidR="00886088" w:rsidRPr="00106BCE" w14:paraId="5A19D674" w14:textId="77777777" w:rsidTr="00F26FD6">
        <w:trPr>
          <w:trHeight w:val="287"/>
        </w:trPr>
        <w:tc>
          <w:tcPr>
            <w:tcW w:w="1367" w:type="pct"/>
            <w:shd w:val="clear" w:color="auto" w:fill="BDD6EE" w:themeFill="accent5" w:themeFillTint="66"/>
            <w:noWrap/>
            <w:vAlign w:val="center"/>
            <w:hideMark/>
          </w:tcPr>
          <w:p w14:paraId="0AB05DD9" w14:textId="62ECE919" w:rsidR="00886088" w:rsidRPr="00106BCE" w:rsidRDefault="00886088" w:rsidP="00607F61">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ჯამი</w:t>
            </w:r>
          </w:p>
        </w:tc>
        <w:tc>
          <w:tcPr>
            <w:tcW w:w="1211" w:type="pct"/>
            <w:shd w:val="clear" w:color="auto" w:fill="BDD6EE" w:themeFill="accent5" w:themeFillTint="66"/>
            <w:noWrap/>
            <w:vAlign w:val="center"/>
            <w:hideMark/>
          </w:tcPr>
          <w:p w14:paraId="2B0CF41F" w14:textId="77777777" w:rsidR="00886088" w:rsidRPr="00106BCE" w:rsidRDefault="00886088"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284,247</w:t>
            </w:r>
          </w:p>
        </w:tc>
        <w:tc>
          <w:tcPr>
            <w:tcW w:w="1211" w:type="pct"/>
            <w:shd w:val="clear" w:color="auto" w:fill="BDD6EE" w:themeFill="accent5" w:themeFillTint="66"/>
            <w:noWrap/>
            <w:vAlign w:val="center"/>
            <w:hideMark/>
          </w:tcPr>
          <w:p w14:paraId="2AFE1C22" w14:textId="77777777" w:rsidR="00886088" w:rsidRPr="00106BCE" w:rsidRDefault="00886088"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369,073</w:t>
            </w:r>
          </w:p>
        </w:tc>
        <w:tc>
          <w:tcPr>
            <w:tcW w:w="1211" w:type="pct"/>
            <w:shd w:val="clear" w:color="auto" w:fill="BDD6EE" w:themeFill="accent5" w:themeFillTint="66"/>
            <w:vAlign w:val="center"/>
          </w:tcPr>
          <w:p w14:paraId="718A1A24" w14:textId="77777777" w:rsidR="00886088" w:rsidRPr="00106BCE" w:rsidRDefault="00886088" w:rsidP="00607F61">
            <w:pPr>
              <w:spacing w:after="0" w:line="240" w:lineRule="auto"/>
              <w:jc w:val="center"/>
              <w:rPr>
                <w:rFonts w:ascii="Sylfaen" w:eastAsia="Times New Roman" w:hAnsi="Sylfaen" w:cs="Arial"/>
                <w:sz w:val="20"/>
                <w:szCs w:val="20"/>
                <w:lang w:val="ka-GE" w:eastAsia="en-GB"/>
              </w:rPr>
            </w:pPr>
            <w:r w:rsidRPr="00106BCE">
              <w:rPr>
                <w:rFonts w:ascii="Sylfaen" w:eastAsia="Times New Roman" w:hAnsi="Sylfaen" w:cs="Arial"/>
                <w:b/>
                <w:bCs/>
                <w:color w:val="000000"/>
                <w:sz w:val="20"/>
                <w:szCs w:val="20"/>
                <w:lang w:val="ka-GE" w:eastAsia="en-GB"/>
              </w:rPr>
              <w:t>470,744</w:t>
            </w:r>
          </w:p>
        </w:tc>
      </w:tr>
    </w:tbl>
    <w:p w14:paraId="166B9AAF" w14:textId="7CD84648" w:rsidR="003B0CC2" w:rsidRPr="00106BCE" w:rsidDel="00674501" w:rsidRDefault="003B0CC2" w:rsidP="00C01FAF">
      <w:pPr>
        <w:keepNext/>
        <w:keepLines/>
        <w:numPr>
          <w:ilvl w:val="0"/>
          <w:numId w:val="299"/>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567" w:hanging="477"/>
        <w:jc w:val="both"/>
        <w:outlineLvl w:val="3"/>
        <w:rPr>
          <w:rFonts w:ascii="Sylfaen" w:eastAsiaTheme="majorEastAsia" w:hAnsi="Sylfaen" w:cstheme="minorHAnsi"/>
          <w:b/>
          <w:iCs/>
          <w:lang w:val="ka-GE"/>
        </w:rPr>
      </w:pPr>
      <w:r w:rsidRPr="00106BCE" w:rsidDel="00674501">
        <w:rPr>
          <w:rFonts w:ascii="Sylfaen" w:eastAsiaTheme="majorEastAsia" w:hAnsi="Sylfaen" w:cstheme="minorHAnsi"/>
          <w:b/>
          <w:iCs/>
          <w:lang w:val="ka-GE"/>
        </w:rPr>
        <w:t>ეროვნული ენერგეტიკული გათვლების შედეგად მიღებული მინიმალური ენერგოეფექტურობის მოთხოვნების ხარჯების ოპტიმალური დონე, 2010/31/EU დირექტივის მუხლი 5</w:t>
      </w:r>
      <w:r w:rsidR="00750F49" w:rsidRPr="00106BCE">
        <w:rPr>
          <w:rFonts w:ascii="Sylfaen" w:eastAsiaTheme="majorEastAsia" w:hAnsi="Sylfaen" w:cstheme="minorHAnsi"/>
          <w:b/>
          <w:iCs/>
          <w:lang w:val="ka-GE"/>
        </w:rPr>
        <w:t>-</w:t>
      </w:r>
      <w:r w:rsidRPr="00106BCE" w:rsidDel="00674501">
        <w:rPr>
          <w:rFonts w:ascii="Sylfaen" w:eastAsiaTheme="majorEastAsia" w:hAnsi="Sylfaen" w:cstheme="minorHAnsi"/>
          <w:b/>
          <w:iCs/>
          <w:lang w:val="ka-GE"/>
        </w:rPr>
        <w:t>ის შესაბამისად</w:t>
      </w:r>
    </w:p>
    <w:p w14:paraId="735147BB" w14:textId="1FBDF0D5" w:rsidR="003B0CC2" w:rsidRPr="00106BCE" w:rsidRDefault="003B0CC2" w:rsidP="00442E07">
      <w:pPr>
        <w:jc w:val="both"/>
        <w:rPr>
          <w:rFonts w:ascii="Sylfaen" w:hAnsi="Sylfaen"/>
          <w:lang w:val="ka-GE"/>
        </w:rPr>
      </w:pPr>
      <w:r w:rsidRPr="00106BCE">
        <w:rPr>
          <w:rFonts w:ascii="Sylfaen" w:hAnsi="Sylfaen" w:cs="Sylfaen"/>
          <w:lang w:val="ka-GE"/>
        </w:rPr>
        <w:t>ენერგოეფექტურობის</w:t>
      </w:r>
      <w:r w:rsidRPr="00106BCE">
        <w:rPr>
          <w:rFonts w:ascii="Sylfaen" w:hAnsi="Sylfaen"/>
          <w:lang w:val="ka-GE"/>
        </w:rPr>
        <w:t xml:space="preserve"> მინიმალური მოთხოვნების დანახარჯების ოპტიმალური დონეები საქართველოში ჯერ არ არის მიღებული. პროექტები შემუშავდა საერთაშორისო ტექნიკურ დახმარებასთან თანამშრომლობით და მათი მიღება იგეგმება მომავალ წელს.</w:t>
      </w:r>
    </w:p>
    <w:p w14:paraId="17E0B56F" w14:textId="77777777" w:rsidR="003B0CC2" w:rsidRPr="00106BCE" w:rsidRDefault="003B0CC2" w:rsidP="00596EE2">
      <w:pPr>
        <w:keepNext/>
        <w:keepLines/>
        <w:numPr>
          <w:ilvl w:val="1"/>
          <w:numId w:val="76"/>
        </w:numPr>
        <w:spacing w:before="360" w:after="240"/>
        <w:ind w:left="0" w:hanging="578"/>
        <w:jc w:val="both"/>
        <w:outlineLvl w:val="1"/>
        <w:rPr>
          <w:rFonts w:ascii="Sylfaen" w:eastAsiaTheme="majorEastAsia" w:hAnsi="Sylfaen" w:cstheme="majorBidi"/>
          <w:b/>
          <w:color w:val="2F5496" w:themeColor="accent1" w:themeShade="BF"/>
          <w:sz w:val="28"/>
          <w:szCs w:val="28"/>
          <w:lang w:val="ka-GE"/>
        </w:rPr>
      </w:pPr>
      <w:bookmarkStart w:id="332" w:name="_Toc84241659"/>
      <w:bookmarkStart w:id="333" w:name="_Toc111389280"/>
      <w:bookmarkStart w:id="334" w:name="_Toc144815672"/>
      <w:r w:rsidRPr="00106BCE">
        <w:rPr>
          <w:rFonts w:ascii="Sylfaen" w:eastAsiaTheme="majorEastAsia" w:hAnsi="Sylfaen" w:cstheme="majorBidi"/>
          <w:b/>
          <w:color w:val="2F5496" w:themeColor="accent1" w:themeShade="BF"/>
          <w:sz w:val="28"/>
          <w:szCs w:val="28"/>
          <w:lang w:val="ka-GE"/>
        </w:rPr>
        <w:t>ენერგეტიკული უსაფრთხოების მიმართულება</w:t>
      </w:r>
      <w:bookmarkEnd w:id="332"/>
      <w:bookmarkEnd w:id="333"/>
      <w:bookmarkEnd w:id="334"/>
    </w:p>
    <w:p w14:paraId="49A8702B" w14:textId="5AC5CE92" w:rsidR="001721D8" w:rsidRPr="00106BCE" w:rsidRDefault="00C01FAF" w:rsidP="00EE2465">
      <w:pPr>
        <w:pStyle w:val="Heading4"/>
      </w:pPr>
      <w:r>
        <w:rPr>
          <w:lang w:val="en-GB"/>
        </w:rPr>
        <w:t xml:space="preserve">I. </w:t>
      </w:r>
      <w:r w:rsidR="001721D8" w:rsidRPr="00106BCE">
        <w:t xml:space="preserve">არსებული ენერგეტიკული ბალანსი, </w:t>
      </w:r>
      <w:r w:rsidR="00D355D4" w:rsidRPr="00106BCE">
        <w:t>შიდ</w:t>
      </w:r>
      <w:r w:rsidR="001721D8" w:rsidRPr="00106BCE">
        <w:t>ა ენერგეტიკული რესურსები, იმპორტზე დამოკიდებულება, შესაბამისი რისკების ჩათვლით</w:t>
      </w:r>
    </w:p>
    <w:p w14:paraId="48344E92" w14:textId="77777777" w:rsidR="008E5E88" w:rsidRPr="00106BCE" w:rsidRDefault="008E5E88" w:rsidP="008E5E88">
      <w:pPr>
        <w:spacing w:before="240" w:line="360" w:lineRule="auto"/>
        <w:ind w:left="360"/>
        <w:contextualSpacing/>
        <w:jc w:val="both"/>
        <w:rPr>
          <w:rFonts w:ascii="Sylfaen" w:hAnsi="Sylfaen" w:cstheme="minorHAnsi"/>
          <w:sz w:val="20"/>
          <w:lang w:val="ka-GE"/>
        </w:rPr>
      </w:pPr>
    </w:p>
    <w:p w14:paraId="01AB4F30" w14:textId="082401FB" w:rsidR="003B0CC2" w:rsidRPr="00106BCE" w:rsidRDefault="003B0CC2" w:rsidP="001004B6">
      <w:pPr>
        <w:spacing w:line="276" w:lineRule="auto"/>
        <w:contextualSpacing/>
        <w:jc w:val="both"/>
        <w:rPr>
          <w:rFonts w:ascii="Sylfaen" w:hAnsi="Sylfaen" w:cstheme="minorHAnsi"/>
          <w:lang w:val="ka-GE"/>
        </w:rPr>
      </w:pPr>
      <w:r w:rsidRPr="00106BCE">
        <w:rPr>
          <w:rFonts w:ascii="Sylfaen" w:hAnsi="Sylfaen" w:cstheme="minorHAnsi"/>
          <w:lang w:val="ka-GE"/>
        </w:rPr>
        <w:lastRenderedPageBreak/>
        <w:t>ენერგოუსაფრთხოებასთან მიმართებაში ყველაზე მნიშვნელოვანი რისკები დაკავშირებულია შემდეგთან:</w:t>
      </w:r>
    </w:p>
    <w:p w14:paraId="686CAD6F" w14:textId="77777777" w:rsidR="00442E07" w:rsidRPr="00106BCE" w:rsidRDefault="00442E07" w:rsidP="001004B6">
      <w:pPr>
        <w:spacing w:line="276" w:lineRule="auto"/>
        <w:contextualSpacing/>
        <w:jc w:val="both"/>
        <w:rPr>
          <w:rFonts w:ascii="Sylfaen" w:hAnsi="Sylfaen" w:cstheme="minorHAnsi"/>
          <w:lang w:val="ka-GE"/>
        </w:rPr>
      </w:pPr>
    </w:p>
    <w:p w14:paraId="2409A1BB" w14:textId="614155F3" w:rsidR="003B0CC2" w:rsidRPr="00106BCE" w:rsidRDefault="003B0CC2" w:rsidP="001004B6">
      <w:pPr>
        <w:numPr>
          <w:ilvl w:val="0"/>
          <w:numId w:val="111"/>
        </w:numPr>
        <w:spacing w:after="240" w:line="276" w:lineRule="auto"/>
        <w:ind w:left="357" w:hanging="357"/>
        <w:contextualSpacing/>
        <w:jc w:val="both"/>
        <w:rPr>
          <w:rFonts w:ascii="Sylfaen" w:hAnsi="Sylfaen" w:cstheme="minorHAnsi"/>
          <w:lang w:val="ka-GE"/>
        </w:rPr>
      </w:pPr>
      <w:r w:rsidRPr="00106BCE">
        <w:rPr>
          <w:rFonts w:ascii="Sylfaen" w:hAnsi="Sylfaen" w:cstheme="minorHAnsi"/>
          <w:lang w:val="ka-GE"/>
        </w:rPr>
        <w:t xml:space="preserve">უმაღლესი ხარისხის დამოკიდებულება </w:t>
      </w:r>
      <w:r w:rsidR="00457208" w:rsidRPr="00106BCE">
        <w:rPr>
          <w:rFonts w:ascii="Sylfaen" w:hAnsi="Sylfaen" w:cstheme="minorHAnsi"/>
          <w:lang w:val="ka-GE"/>
        </w:rPr>
        <w:t xml:space="preserve">კრიტიკულად აუცილებელ </w:t>
      </w:r>
      <w:r w:rsidRPr="00106BCE">
        <w:rPr>
          <w:rFonts w:ascii="Sylfaen" w:hAnsi="Sylfaen" w:cstheme="minorHAnsi"/>
          <w:lang w:val="ka-GE"/>
        </w:rPr>
        <w:t>საწვავ</w:t>
      </w:r>
      <w:r w:rsidR="00457208" w:rsidRPr="00106BCE">
        <w:rPr>
          <w:rFonts w:ascii="Sylfaen" w:hAnsi="Sylfaen" w:cstheme="minorHAnsi"/>
          <w:lang w:val="ka-GE"/>
        </w:rPr>
        <w:t>ზე</w:t>
      </w:r>
      <w:r w:rsidRPr="00106BCE">
        <w:rPr>
          <w:rFonts w:ascii="Sylfaen" w:hAnsi="Sylfaen" w:cstheme="minorHAnsi"/>
          <w:lang w:val="ka-GE"/>
        </w:rPr>
        <w:t xml:space="preserve"> (ბუნებრივი გაზი და ნავთობპროდუქტები)</w:t>
      </w:r>
      <w:r w:rsidR="00B025D4" w:rsidRPr="00106BCE">
        <w:rPr>
          <w:rFonts w:ascii="Sylfaen" w:hAnsi="Sylfaen" w:cstheme="minorHAnsi"/>
          <w:lang w:val="ka-GE"/>
        </w:rPr>
        <w:t>;</w:t>
      </w:r>
    </w:p>
    <w:p w14:paraId="208E4CBE" w14:textId="24C0152D" w:rsidR="003B0CC2" w:rsidRPr="00106BCE" w:rsidRDefault="003B0CC2" w:rsidP="001004B6">
      <w:pPr>
        <w:numPr>
          <w:ilvl w:val="0"/>
          <w:numId w:val="111"/>
        </w:numPr>
        <w:spacing w:after="240" w:line="276" w:lineRule="auto"/>
        <w:ind w:left="357" w:hanging="357"/>
        <w:contextualSpacing/>
        <w:jc w:val="both"/>
        <w:rPr>
          <w:rFonts w:ascii="Sylfaen" w:hAnsi="Sylfaen" w:cstheme="minorHAnsi"/>
          <w:lang w:val="ka-GE"/>
        </w:rPr>
      </w:pPr>
      <w:r w:rsidRPr="00106BCE">
        <w:rPr>
          <w:rFonts w:ascii="Sylfaen" w:hAnsi="Sylfaen" w:cstheme="minorHAnsi"/>
          <w:lang w:val="ka-GE"/>
        </w:rPr>
        <w:t>ჰიდროელექტროენერგიის გენერაციის სეზონურობა</w:t>
      </w:r>
      <w:r w:rsidR="00442E07" w:rsidRPr="00106BCE">
        <w:rPr>
          <w:rFonts w:ascii="Sylfaen" w:hAnsi="Sylfaen" w:cstheme="minorHAnsi"/>
          <w:lang w:val="ka-GE"/>
        </w:rPr>
        <w:t xml:space="preserve"> </w:t>
      </w:r>
      <w:r w:rsidRPr="00106BCE">
        <w:rPr>
          <w:rFonts w:ascii="Sylfaen" w:hAnsi="Sylfaen" w:cstheme="minorHAnsi"/>
          <w:lang w:val="ka-GE"/>
        </w:rPr>
        <w:t>(გენერაციის უმაღლესი დონე ზაფხულში და უდაბლესი</w:t>
      </w:r>
      <w:r w:rsidR="000445A2" w:rsidRPr="00106BCE">
        <w:rPr>
          <w:rFonts w:ascii="Sylfaen" w:hAnsi="Sylfaen" w:cstheme="minorHAnsi"/>
          <w:lang w:val="ka-GE"/>
        </w:rPr>
        <w:t xml:space="preserve"> </w:t>
      </w:r>
      <w:r w:rsidRPr="00106BCE">
        <w:rPr>
          <w:rFonts w:ascii="Sylfaen" w:hAnsi="Sylfaen" w:cstheme="minorHAnsi"/>
          <w:lang w:val="ka-GE"/>
        </w:rPr>
        <w:t>ზამთარში)</w:t>
      </w:r>
      <w:r w:rsidR="00B025D4" w:rsidRPr="00106BCE">
        <w:rPr>
          <w:rFonts w:ascii="Sylfaen" w:hAnsi="Sylfaen" w:cstheme="minorHAnsi"/>
          <w:lang w:val="ka-GE"/>
        </w:rPr>
        <w:t xml:space="preserve"> </w:t>
      </w:r>
      <w:r w:rsidRPr="00106BCE">
        <w:rPr>
          <w:rFonts w:ascii="Sylfaen" w:hAnsi="Sylfaen" w:cstheme="minorHAnsi"/>
          <w:lang w:val="ka-GE"/>
        </w:rPr>
        <w:t>წარმოშობს დამოკიდებულებას იმპორტირებულ ელექტროენერგიაზე</w:t>
      </w:r>
      <w:r w:rsidR="000445A2" w:rsidRPr="00106BCE">
        <w:rPr>
          <w:rFonts w:ascii="Sylfaen" w:hAnsi="Sylfaen" w:cstheme="minorHAnsi"/>
          <w:lang w:val="ka-GE"/>
        </w:rPr>
        <w:t xml:space="preserve"> </w:t>
      </w:r>
      <w:r w:rsidRPr="00106BCE">
        <w:rPr>
          <w:rFonts w:ascii="Sylfaen" w:hAnsi="Sylfaen" w:cstheme="minorHAnsi"/>
          <w:lang w:val="ka-GE"/>
        </w:rPr>
        <w:t xml:space="preserve">ან იმპორტირებულ საწვავზე, რომელიც საჭიროა თბოელექტროსადგურებისთვის </w:t>
      </w:r>
      <w:r w:rsidR="00B025D4" w:rsidRPr="00106BCE">
        <w:rPr>
          <w:rFonts w:ascii="Sylfaen" w:hAnsi="Sylfaen" w:cstheme="minorHAnsi"/>
          <w:lang w:val="ka-GE"/>
        </w:rPr>
        <w:t xml:space="preserve">ჰიდროელექტროსადგურებიდან </w:t>
      </w:r>
      <w:r w:rsidRPr="00106BCE">
        <w:rPr>
          <w:rFonts w:ascii="Sylfaen" w:hAnsi="Sylfaen" w:cstheme="minorHAnsi"/>
          <w:lang w:val="ka-GE"/>
        </w:rPr>
        <w:t>ელექტროენერგიის მცირე გენერაციის პერიოდში</w:t>
      </w:r>
      <w:r w:rsidR="00B025D4" w:rsidRPr="00106BCE">
        <w:rPr>
          <w:rFonts w:ascii="Sylfaen" w:hAnsi="Sylfaen" w:cstheme="minorHAnsi"/>
          <w:lang w:val="ka-GE"/>
        </w:rPr>
        <w:t>;</w:t>
      </w:r>
    </w:p>
    <w:p w14:paraId="075E6707" w14:textId="10DF89EC" w:rsidR="001004B6" w:rsidRPr="00CF661A" w:rsidRDefault="000D4ABA" w:rsidP="00CF661A">
      <w:pPr>
        <w:numPr>
          <w:ilvl w:val="0"/>
          <w:numId w:val="111"/>
        </w:numPr>
        <w:spacing w:line="276" w:lineRule="auto"/>
        <w:ind w:left="357" w:hanging="357"/>
        <w:contextualSpacing/>
        <w:jc w:val="both"/>
        <w:rPr>
          <w:rFonts w:ascii="Sylfaen" w:hAnsi="Sylfaen" w:cstheme="minorHAnsi"/>
          <w:lang w:val="ka-GE"/>
        </w:rPr>
      </w:pPr>
      <w:r w:rsidRPr="00106BCE">
        <w:rPr>
          <w:rFonts w:ascii="Sylfaen" w:hAnsi="Sylfaen" w:cstheme="minorHAnsi"/>
          <w:lang w:val="ka-GE"/>
        </w:rPr>
        <w:t xml:space="preserve">დროებით ოკუპირებული </w:t>
      </w:r>
      <w:r w:rsidR="003B0CC2" w:rsidRPr="00106BCE">
        <w:rPr>
          <w:rFonts w:ascii="Sylfaen" w:hAnsi="Sylfaen" w:cstheme="minorHAnsi"/>
          <w:lang w:val="ka-GE"/>
        </w:rPr>
        <w:t>აფხაზეთის</w:t>
      </w:r>
      <w:r w:rsidR="00F95734" w:rsidRPr="00106BCE">
        <w:rPr>
          <w:rFonts w:ascii="Sylfaen" w:hAnsi="Sylfaen" w:cstheme="minorHAnsi"/>
          <w:lang w:val="ka-GE"/>
        </w:rPr>
        <w:t xml:space="preserve"> რეგიონის</w:t>
      </w:r>
      <w:r w:rsidR="003B0CC2" w:rsidRPr="00106BCE">
        <w:rPr>
          <w:rFonts w:ascii="Sylfaen" w:hAnsi="Sylfaen" w:cstheme="minorHAnsi"/>
          <w:lang w:val="ka-GE"/>
        </w:rPr>
        <w:t xml:space="preserve"> მიერ ენერგიის უფასო, ზრდადი და  უკონტროლო მოხმარება</w:t>
      </w:r>
      <w:r w:rsidR="006361BB" w:rsidRPr="00106BCE">
        <w:rPr>
          <w:rFonts w:ascii="Sylfaen" w:hAnsi="Sylfaen" w:cstheme="minorHAnsi"/>
          <w:lang w:val="ka-GE"/>
        </w:rPr>
        <w:t xml:space="preserve"> </w:t>
      </w:r>
      <w:r w:rsidR="003B0CC2" w:rsidRPr="00106BCE">
        <w:rPr>
          <w:rFonts w:ascii="Sylfaen" w:hAnsi="Sylfaen" w:cstheme="minorHAnsi"/>
          <w:lang w:val="ka-GE"/>
        </w:rPr>
        <w:t>(ენგური/ვარდნილი ჰესების გამომუშავების უმეტესი ნაწილის მოხმარება)</w:t>
      </w:r>
      <w:r w:rsidR="00D84102" w:rsidRPr="00106BCE">
        <w:rPr>
          <w:rFonts w:ascii="Sylfaen" w:hAnsi="Sylfaen" w:cstheme="minorHAnsi"/>
          <w:lang w:val="ka-GE"/>
        </w:rPr>
        <w:t>;</w:t>
      </w:r>
    </w:p>
    <w:p w14:paraId="6D47AC82" w14:textId="31932792" w:rsidR="003B0CC2" w:rsidRPr="00106BCE" w:rsidRDefault="003B0CC2" w:rsidP="001004B6">
      <w:pPr>
        <w:spacing w:before="240" w:line="276" w:lineRule="auto"/>
        <w:contextualSpacing/>
        <w:jc w:val="both"/>
        <w:rPr>
          <w:rFonts w:ascii="Sylfaen" w:hAnsi="Sylfaen" w:cstheme="minorHAnsi"/>
          <w:lang w:val="ka-GE"/>
        </w:rPr>
      </w:pPr>
      <w:r w:rsidRPr="00106BCE">
        <w:rPr>
          <w:rFonts w:ascii="Sylfaen" w:hAnsi="Sylfaen" w:cstheme="minorHAnsi"/>
          <w:lang w:val="ka-GE"/>
        </w:rPr>
        <w:t>საქართველოში  ენერგეტიკული მაჩვენებლ</w:t>
      </w:r>
      <w:r w:rsidR="00D84102" w:rsidRPr="00106BCE">
        <w:rPr>
          <w:rFonts w:ascii="Sylfaen" w:hAnsi="Sylfaen" w:cstheme="minorHAnsi"/>
          <w:lang w:val="ka-GE"/>
        </w:rPr>
        <w:t>ებ</w:t>
      </w:r>
      <w:r w:rsidRPr="00106BCE">
        <w:rPr>
          <w:rFonts w:ascii="Sylfaen" w:hAnsi="Sylfaen" w:cstheme="minorHAnsi"/>
          <w:lang w:val="ka-GE"/>
        </w:rPr>
        <w:t>ის პირველადი მახასიათებლები შემდეგია</w:t>
      </w:r>
      <w:r w:rsidR="00D84102" w:rsidRPr="00106BCE">
        <w:rPr>
          <w:rFonts w:ascii="Sylfaen" w:hAnsi="Sylfaen" w:cstheme="minorHAnsi"/>
          <w:lang w:val="ka-GE"/>
        </w:rPr>
        <w:t xml:space="preserve"> </w:t>
      </w:r>
      <w:r w:rsidRPr="00106BCE">
        <w:rPr>
          <w:rFonts w:ascii="Sylfaen" w:hAnsi="Sylfaen" w:cstheme="minorHAnsi"/>
          <w:lang w:val="ka-GE"/>
        </w:rPr>
        <w:t>(ეფუძნება საქსტატის 20</w:t>
      </w:r>
      <w:r w:rsidR="006361BB" w:rsidRPr="00106BCE">
        <w:rPr>
          <w:rFonts w:ascii="Sylfaen" w:hAnsi="Sylfaen" w:cstheme="minorHAnsi"/>
          <w:lang w:val="ka-GE"/>
        </w:rPr>
        <w:t xml:space="preserve">20 </w:t>
      </w:r>
      <w:r w:rsidRPr="00106BCE">
        <w:rPr>
          <w:rFonts w:ascii="Sylfaen" w:hAnsi="Sylfaen" w:cstheme="minorHAnsi"/>
          <w:lang w:val="ka-GE"/>
        </w:rPr>
        <w:t>წლის ენერგო ბალანსს)</w:t>
      </w:r>
      <w:r w:rsidR="00D84102" w:rsidRPr="00106BCE">
        <w:rPr>
          <w:rFonts w:ascii="Sylfaen" w:hAnsi="Sylfaen" w:cstheme="minorHAnsi"/>
          <w:lang w:val="ka-GE"/>
        </w:rPr>
        <w:t>:</w:t>
      </w:r>
    </w:p>
    <w:p w14:paraId="7561DD69" w14:textId="77777777" w:rsidR="001004B6" w:rsidRPr="00106BCE" w:rsidRDefault="001004B6" w:rsidP="001004B6">
      <w:pPr>
        <w:spacing w:before="240" w:line="276" w:lineRule="auto"/>
        <w:contextualSpacing/>
        <w:jc w:val="both"/>
        <w:rPr>
          <w:rFonts w:ascii="Sylfaen" w:hAnsi="Sylfaen" w:cstheme="minorHAnsi"/>
          <w:lang w:val="ka-GE"/>
        </w:rPr>
      </w:pPr>
    </w:p>
    <w:p w14:paraId="71B1DBA1" w14:textId="7FC7A62F" w:rsidR="003B0CC2" w:rsidRPr="00106BCE" w:rsidRDefault="003B0CC2" w:rsidP="001004B6">
      <w:pPr>
        <w:numPr>
          <w:ilvl w:val="0"/>
          <w:numId w:val="111"/>
        </w:numPr>
        <w:spacing w:before="240" w:line="276" w:lineRule="auto"/>
        <w:ind w:left="360"/>
        <w:contextualSpacing/>
        <w:rPr>
          <w:rFonts w:ascii="Sylfaen" w:hAnsi="Sylfaen" w:cstheme="minorHAnsi"/>
          <w:lang w:val="ka-GE"/>
        </w:rPr>
      </w:pPr>
      <w:r w:rsidRPr="00106BCE">
        <w:rPr>
          <w:rFonts w:ascii="Sylfaen" w:hAnsi="Sylfaen" w:cstheme="minorHAnsi"/>
          <w:lang w:val="ka-GE"/>
        </w:rPr>
        <w:t>207</w:t>
      </w:r>
      <w:r w:rsidR="006361BB" w:rsidRPr="00106BCE">
        <w:rPr>
          <w:rFonts w:ascii="Sylfaen" w:hAnsi="Sylfaen" w:cstheme="minorHAnsi"/>
          <w:lang w:val="ka-GE"/>
        </w:rPr>
        <w:t xml:space="preserve"> </w:t>
      </w:r>
      <w:r w:rsidRPr="00106BCE">
        <w:rPr>
          <w:rFonts w:ascii="Sylfaen" w:hAnsi="Sylfaen" w:cstheme="minorHAnsi"/>
          <w:lang w:val="ka-GE"/>
        </w:rPr>
        <w:t>პჯ - მთლიანი პირველადი ენერგიის მიწოდება (2020)</w:t>
      </w:r>
      <w:r w:rsidR="006361BB" w:rsidRPr="00106BCE">
        <w:rPr>
          <w:rFonts w:ascii="Sylfaen" w:hAnsi="Sylfaen" w:cstheme="minorHAnsi"/>
          <w:lang w:val="ka-GE"/>
        </w:rPr>
        <w:t>;</w:t>
      </w:r>
    </w:p>
    <w:p w14:paraId="4F43989D" w14:textId="480A1CFF" w:rsidR="003B0CC2" w:rsidRPr="00106BCE" w:rsidRDefault="003B0CC2" w:rsidP="001004B6">
      <w:pPr>
        <w:numPr>
          <w:ilvl w:val="0"/>
          <w:numId w:val="111"/>
        </w:numPr>
        <w:spacing w:line="276" w:lineRule="auto"/>
        <w:ind w:left="360"/>
        <w:contextualSpacing/>
        <w:rPr>
          <w:rFonts w:ascii="Sylfaen" w:hAnsi="Sylfaen" w:cstheme="minorHAnsi"/>
          <w:lang w:val="ka-GE"/>
        </w:rPr>
      </w:pPr>
      <w:r w:rsidRPr="00106BCE">
        <w:rPr>
          <w:rFonts w:ascii="Sylfaen" w:hAnsi="Sylfaen" w:cstheme="minorHAnsi"/>
          <w:lang w:val="ka-GE"/>
        </w:rPr>
        <w:t>42 პჯ - ენერგიის მთლიანი ში</w:t>
      </w:r>
      <w:r w:rsidR="00D355D4" w:rsidRPr="00106BCE">
        <w:rPr>
          <w:rFonts w:ascii="Sylfaen" w:hAnsi="Sylfaen" w:cstheme="minorHAnsi"/>
          <w:lang w:val="ka-GE"/>
        </w:rPr>
        <w:t>დ</w:t>
      </w:r>
      <w:r w:rsidRPr="00106BCE">
        <w:rPr>
          <w:rFonts w:ascii="Sylfaen" w:hAnsi="Sylfaen" w:cstheme="minorHAnsi"/>
          <w:lang w:val="ka-GE"/>
        </w:rPr>
        <w:t>ა წარმოება (2020);</w:t>
      </w:r>
    </w:p>
    <w:p w14:paraId="2CC90C8F" w14:textId="08CFFD46" w:rsidR="00B70106" w:rsidRPr="00106BCE" w:rsidRDefault="003B0CC2" w:rsidP="001004B6">
      <w:pPr>
        <w:numPr>
          <w:ilvl w:val="0"/>
          <w:numId w:val="111"/>
        </w:numPr>
        <w:spacing w:line="276" w:lineRule="auto"/>
        <w:ind w:left="360"/>
        <w:contextualSpacing/>
        <w:jc w:val="both"/>
        <w:rPr>
          <w:rFonts w:ascii="Sylfaen" w:hAnsi="Sylfaen" w:cstheme="minorHAnsi"/>
          <w:lang w:val="ka-GE"/>
        </w:rPr>
      </w:pPr>
      <w:bookmarkStart w:id="335" w:name="_Hlk112947261"/>
      <w:r w:rsidRPr="00106BCE">
        <w:rPr>
          <w:rFonts w:ascii="Sylfaen" w:hAnsi="Sylfaen" w:cstheme="minorHAnsi"/>
          <w:lang w:val="ka-GE"/>
        </w:rPr>
        <w:t xml:space="preserve">154 პჯ - ენერგიის წმინდა იმპორტი </w:t>
      </w:r>
      <w:r w:rsidR="00B70106" w:rsidRPr="00106BCE">
        <w:rPr>
          <w:rFonts w:ascii="Sylfaen" w:hAnsi="Sylfaen" w:cstheme="minorHAnsi"/>
          <w:lang w:val="ka-GE"/>
        </w:rPr>
        <w:t>(იმპორტი-ექსპორტი-საერთაშორისო</w:t>
      </w:r>
      <w:r w:rsidR="00B70106" w:rsidRPr="00106BCE">
        <w:rPr>
          <w:rFonts w:ascii="Sylfaen" w:hAnsi="Sylfaen" w:cstheme="minorHAnsi"/>
        </w:rPr>
        <w:t xml:space="preserve"> </w:t>
      </w:r>
      <w:r w:rsidR="00B70106" w:rsidRPr="00106BCE">
        <w:rPr>
          <w:rFonts w:ascii="Sylfaen" w:hAnsi="Sylfaen" w:cstheme="minorHAnsi"/>
          <w:lang w:val="ka-GE"/>
        </w:rPr>
        <w:t>გადაზიდვების  ტანკერების საკუთარი მოხმარება, 2020</w:t>
      </w:r>
      <w:r w:rsidR="00CF5FF4" w:rsidRPr="00106BCE">
        <w:rPr>
          <w:rFonts w:ascii="Sylfaen" w:hAnsi="Sylfaen" w:cstheme="minorHAnsi"/>
          <w:lang w:val="ka-GE"/>
        </w:rPr>
        <w:t xml:space="preserve"> წ</w:t>
      </w:r>
      <w:r w:rsidR="00B70106" w:rsidRPr="00106BCE">
        <w:rPr>
          <w:rFonts w:ascii="Sylfaen" w:hAnsi="Sylfaen" w:cstheme="minorHAnsi"/>
          <w:lang w:val="ka-GE"/>
        </w:rPr>
        <w:t>);</w:t>
      </w:r>
    </w:p>
    <w:bookmarkEnd w:id="335"/>
    <w:p w14:paraId="6809A564" w14:textId="7069FAD7" w:rsidR="003B0CC2" w:rsidRPr="00106BCE" w:rsidRDefault="003B0CC2" w:rsidP="001004B6">
      <w:pPr>
        <w:numPr>
          <w:ilvl w:val="0"/>
          <w:numId w:val="111"/>
        </w:numPr>
        <w:spacing w:line="276" w:lineRule="auto"/>
        <w:ind w:left="360"/>
        <w:contextualSpacing/>
        <w:rPr>
          <w:rFonts w:ascii="Sylfaen" w:hAnsi="Sylfaen" w:cstheme="minorHAnsi"/>
          <w:lang w:val="ka-GE"/>
        </w:rPr>
      </w:pPr>
      <w:r w:rsidRPr="00106BCE">
        <w:rPr>
          <w:rFonts w:ascii="Sylfaen" w:hAnsi="Sylfaen" w:cstheme="minorHAnsi"/>
          <w:lang w:val="ka-GE"/>
        </w:rPr>
        <w:t>79% - წმინდა იმპორტზე დამოკიდებულება (2020);</w:t>
      </w:r>
    </w:p>
    <w:p w14:paraId="551ADDA5" w14:textId="16CA3A09" w:rsidR="003B0CC2" w:rsidRPr="00106BCE" w:rsidRDefault="003B0CC2" w:rsidP="001004B6">
      <w:pPr>
        <w:numPr>
          <w:ilvl w:val="0"/>
          <w:numId w:val="111"/>
        </w:numPr>
        <w:spacing w:line="276" w:lineRule="auto"/>
        <w:ind w:left="360"/>
        <w:contextualSpacing/>
        <w:rPr>
          <w:rFonts w:ascii="Sylfaen" w:hAnsi="Sylfaen" w:cstheme="minorHAnsi"/>
          <w:lang w:val="ka-GE"/>
        </w:rPr>
      </w:pPr>
      <w:r w:rsidRPr="00106BCE">
        <w:rPr>
          <w:rFonts w:ascii="Sylfaen" w:hAnsi="Sylfaen" w:cstheme="minorHAnsi"/>
          <w:lang w:val="ka-GE"/>
        </w:rPr>
        <w:t>188</w:t>
      </w:r>
      <w:r w:rsidRPr="00106BCE" w:rsidDel="007E6530">
        <w:rPr>
          <w:rFonts w:ascii="Sylfaen" w:hAnsi="Sylfaen" w:cstheme="minorHAnsi"/>
          <w:lang w:val="ka-GE"/>
        </w:rPr>
        <w:t xml:space="preserve"> </w:t>
      </w:r>
      <w:r w:rsidRPr="00106BCE">
        <w:rPr>
          <w:rFonts w:ascii="Sylfaen" w:hAnsi="Sylfaen" w:cstheme="minorHAnsi"/>
          <w:lang w:val="ka-GE"/>
        </w:rPr>
        <w:t>პჯ - ენერგიის მთლიანი საბოლოო მოხმარება (2020);</w:t>
      </w:r>
    </w:p>
    <w:p w14:paraId="02B5E780" w14:textId="1BD80A1B" w:rsidR="003B0CC2" w:rsidRPr="00106BCE" w:rsidRDefault="003B0CC2" w:rsidP="001004B6">
      <w:pPr>
        <w:numPr>
          <w:ilvl w:val="0"/>
          <w:numId w:val="111"/>
        </w:numPr>
        <w:spacing w:line="276" w:lineRule="auto"/>
        <w:ind w:left="360"/>
        <w:contextualSpacing/>
        <w:rPr>
          <w:rFonts w:ascii="Sylfaen" w:hAnsi="Sylfaen" w:cstheme="minorHAnsi"/>
          <w:lang w:val="ka-GE"/>
        </w:rPr>
      </w:pPr>
      <w:r w:rsidRPr="00106BCE">
        <w:rPr>
          <w:rFonts w:ascii="Sylfaen" w:hAnsi="Sylfaen" w:cstheme="minorHAnsi"/>
          <w:lang w:val="ka-GE"/>
        </w:rPr>
        <w:t xml:space="preserve">საქართველოში წარმოებული ნედლი ნავთობი, ნავთობპროდუქტის </w:t>
      </w:r>
      <w:r w:rsidR="00D355D4" w:rsidRPr="00106BCE">
        <w:rPr>
          <w:rFonts w:ascii="Sylfaen" w:hAnsi="Sylfaen" w:cstheme="minorHAnsi"/>
          <w:lang w:val="ka-GE"/>
        </w:rPr>
        <w:t>შიდ</w:t>
      </w:r>
      <w:r w:rsidR="005B7E36" w:rsidRPr="00106BCE">
        <w:rPr>
          <w:rFonts w:ascii="Sylfaen" w:hAnsi="Sylfaen" w:cstheme="minorHAnsi"/>
          <w:lang w:val="ka-GE"/>
        </w:rPr>
        <w:t xml:space="preserve">ა </w:t>
      </w:r>
      <w:r w:rsidRPr="00106BCE">
        <w:rPr>
          <w:rFonts w:ascii="Sylfaen" w:hAnsi="Sylfaen" w:cstheme="minorHAnsi"/>
          <w:lang w:val="ka-GE"/>
        </w:rPr>
        <w:t>მიწოდების მხოლოდ 2.4% -ს შეადგენს (2020).</w:t>
      </w:r>
    </w:p>
    <w:p w14:paraId="177EC3D6" w14:textId="67212BDB" w:rsidR="003B0CC2" w:rsidRPr="00106BCE" w:rsidRDefault="005A1C5C" w:rsidP="00607F61">
      <w:pPr>
        <w:jc w:val="both"/>
        <w:rPr>
          <w:rFonts w:ascii="Sylfaen" w:hAnsi="Sylfaen"/>
          <w:u w:val="single"/>
          <w:lang w:val="ka-GE"/>
        </w:rPr>
      </w:pPr>
      <w:r w:rsidRPr="00106BCE">
        <w:rPr>
          <w:rFonts w:ascii="Sylfaen" w:hAnsi="Sylfaen"/>
          <w:noProof/>
        </w:rPr>
        <w:drawing>
          <wp:anchor distT="0" distB="0" distL="114300" distR="114300" simplePos="0" relativeHeight="251662336" behindDoc="0" locked="0" layoutInCell="1" allowOverlap="1" wp14:anchorId="5D9CFBF9" wp14:editId="1D386165">
            <wp:simplePos x="0" y="0"/>
            <wp:positionH relativeFrom="margin">
              <wp:posOffset>95534</wp:posOffset>
            </wp:positionH>
            <wp:positionV relativeFrom="paragraph">
              <wp:posOffset>16396</wp:posOffset>
            </wp:positionV>
            <wp:extent cx="6032500" cy="2586251"/>
            <wp:effectExtent l="0" t="0" r="6350" b="5080"/>
            <wp:wrapNone/>
            <wp:docPr id="6" name="Chart 6">
              <a:extLst xmlns:a="http://schemas.openxmlformats.org/drawingml/2006/main">
                <a:ext uri="{FF2B5EF4-FFF2-40B4-BE49-F238E27FC236}">
                  <a16:creationId xmlns:a16="http://schemas.microsoft.com/office/drawing/2014/main" id="{4A86308F-EB57-4F49-8CE5-75171114F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52BB445" w14:textId="77777777" w:rsidR="003B0CC2" w:rsidRPr="00106BCE" w:rsidRDefault="003B0CC2" w:rsidP="00607F61">
      <w:pPr>
        <w:jc w:val="both"/>
        <w:rPr>
          <w:rFonts w:ascii="Sylfaen" w:hAnsi="Sylfaen"/>
          <w:lang w:val="ka-GE"/>
        </w:rPr>
      </w:pPr>
    </w:p>
    <w:p w14:paraId="28AFAF82" w14:textId="77777777" w:rsidR="003B0CC2" w:rsidRPr="00106BCE" w:rsidRDefault="003B0CC2" w:rsidP="00607F61">
      <w:pPr>
        <w:jc w:val="both"/>
        <w:rPr>
          <w:rFonts w:ascii="Sylfaen" w:hAnsi="Sylfaen" w:cstheme="minorHAnsi"/>
          <w:bCs/>
          <w:lang w:val="ka-GE"/>
        </w:rPr>
      </w:pPr>
    </w:p>
    <w:p w14:paraId="5888700B" w14:textId="7E216D34" w:rsidR="003B0CC2" w:rsidRPr="00106BCE" w:rsidRDefault="003B0CC2" w:rsidP="00607F61">
      <w:pPr>
        <w:jc w:val="both"/>
        <w:rPr>
          <w:rFonts w:ascii="Sylfaen" w:hAnsi="Sylfaen"/>
          <w:u w:val="single"/>
          <w:lang w:val="ka-GE"/>
        </w:rPr>
      </w:pPr>
    </w:p>
    <w:p w14:paraId="3DEF19D8" w14:textId="77777777" w:rsidR="003B0CC2" w:rsidRPr="00106BCE" w:rsidRDefault="003B0CC2" w:rsidP="00607F61">
      <w:pPr>
        <w:jc w:val="both"/>
        <w:rPr>
          <w:rFonts w:ascii="Sylfaen" w:hAnsi="Sylfaen"/>
          <w:sz w:val="4"/>
          <w:szCs w:val="4"/>
          <w:u w:val="single"/>
          <w:lang w:val="ka-GE"/>
        </w:rPr>
      </w:pPr>
    </w:p>
    <w:p w14:paraId="18BF4764" w14:textId="1428D020" w:rsidR="003B0CC2" w:rsidRPr="00106BCE" w:rsidRDefault="003B0CC2" w:rsidP="00937F67">
      <w:pPr>
        <w:jc w:val="center"/>
        <w:rPr>
          <w:rFonts w:ascii="Sylfaen" w:hAnsi="Sylfaen"/>
          <w:b/>
          <w:lang w:val="ka-GE"/>
        </w:rPr>
      </w:pPr>
      <w:r w:rsidRPr="00106BCE">
        <w:rPr>
          <w:rFonts w:ascii="Sylfaen" w:hAnsi="Sylfaen"/>
          <w:b/>
          <w:iCs/>
          <w:lang w:val="ka-GE"/>
        </w:rPr>
        <w:t xml:space="preserve">ნახაზი </w:t>
      </w:r>
      <w:r w:rsidRPr="00106BCE">
        <w:rPr>
          <w:rFonts w:ascii="Sylfaen" w:hAnsi="Sylfaen"/>
          <w:b/>
          <w:iCs/>
          <w:lang w:val="ka-GE"/>
        </w:rPr>
        <w:fldChar w:fldCharType="begin" w:fldLock="1"/>
      </w:r>
      <w:r w:rsidRPr="00106BCE">
        <w:rPr>
          <w:rFonts w:ascii="Sylfaen" w:hAnsi="Sylfaen"/>
          <w:b/>
          <w:iCs/>
          <w:lang w:val="ka-GE"/>
        </w:rPr>
        <w:instrText xml:space="preserve"> STYLEREF 1 \s </w:instrText>
      </w:r>
      <w:r w:rsidRPr="00106BCE">
        <w:rPr>
          <w:rFonts w:ascii="Sylfaen" w:hAnsi="Sylfaen"/>
          <w:b/>
          <w:iCs/>
          <w:lang w:val="ka-GE"/>
        </w:rPr>
        <w:fldChar w:fldCharType="separate"/>
      </w:r>
      <w:r w:rsidR="00AB5AC6" w:rsidRPr="00106BCE">
        <w:rPr>
          <w:rFonts w:ascii="Sylfaen" w:hAnsi="Sylfaen"/>
          <w:b/>
          <w:iCs/>
          <w:noProof/>
          <w:lang w:val="ka-GE"/>
        </w:rPr>
        <w:t>4</w:t>
      </w:r>
      <w:r w:rsidRPr="00106BCE">
        <w:rPr>
          <w:rFonts w:ascii="Sylfaen" w:hAnsi="Sylfaen"/>
          <w:b/>
          <w:iCs/>
          <w:lang w:val="ka-GE"/>
        </w:rPr>
        <w:fldChar w:fldCharType="end"/>
      </w:r>
      <w:r w:rsidRPr="00106BCE">
        <w:rPr>
          <w:rFonts w:ascii="Sylfaen" w:hAnsi="Sylfaen"/>
          <w:b/>
          <w:iCs/>
          <w:lang w:val="ka-GE"/>
        </w:rPr>
        <w:noBreakHyphen/>
      </w:r>
      <w:r w:rsidR="005B7E36" w:rsidRPr="00106BCE">
        <w:rPr>
          <w:rFonts w:ascii="Sylfaen" w:hAnsi="Sylfaen"/>
          <w:b/>
          <w:iCs/>
          <w:lang w:val="ka-GE"/>
        </w:rPr>
        <w:t xml:space="preserve">4 </w:t>
      </w:r>
      <w:r w:rsidRPr="00106BCE">
        <w:rPr>
          <w:rFonts w:ascii="Sylfaen" w:hAnsi="Sylfaen"/>
          <w:b/>
          <w:iCs/>
          <w:lang w:val="ka-GE"/>
        </w:rPr>
        <w:t xml:space="preserve">: </w:t>
      </w:r>
      <w:r w:rsidR="00596E67" w:rsidRPr="00106BCE">
        <w:rPr>
          <w:rFonts w:ascii="Sylfaen" w:hAnsi="Sylfaen"/>
          <w:b/>
          <w:iCs/>
          <w:lang w:val="ka-GE"/>
        </w:rPr>
        <w:t>ენერგიაშემცველების</w:t>
      </w:r>
      <w:r w:rsidRPr="00106BCE">
        <w:rPr>
          <w:rFonts w:ascii="Sylfaen" w:hAnsi="Sylfaen"/>
          <w:b/>
          <w:lang w:val="ka-GE"/>
        </w:rPr>
        <w:t xml:space="preserve"> წილი მთლიან</w:t>
      </w:r>
      <w:r w:rsidR="00090AF1" w:rsidRPr="00106BCE">
        <w:rPr>
          <w:rFonts w:ascii="Sylfaen" w:hAnsi="Sylfaen"/>
          <w:b/>
          <w:lang w:val="ka-GE"/>
        </w:rPr>
        <w:t>ი</w:t>
      </w:r>
      <w:r w:rsidRPr="00106BCE">
        <w:rPr>
          <w:rFonts w:ascii="Sylfaen" w:hAnsi="Sylfaen"/>
          <w:b/>
          <w:lang w:val="ka-GE"/>
        </w:rPr>
        <w:t xml:space="preserve"> პირველადი ენერგიის მიწოდებაში (2019</w:t>
      </w:r>
      <w:r w:rsidR="00090AF1" w:rsidRPr="00106BCE">
        <w:rPr>
          <w:rFonts w:ascii="Sylfaen" w:hAnsi="Sylfaen"/>
          <w:b/>
          <w:lang w:val="ka-GE"/>
        </w:rPr>
        <w:t xml:space="preserve"> წ</w:t>
      </w:r>
      <w:r w:rsidRPr="00106BCE">
        <w:rPr>
          <w:rFonts w:ascii="Sylfaen" w:hAnsi="Sylfaen"/>
          <w:b/>
          <w:lang w:val="ka-GE"/>
        </w:rPr>
        <w:t>)</w:t>
      </w:r>
    </w:p>
    <w:p w14:paraId="3151E58A" w14:textId="77777777" w:rsidR="003B0CC2" w:rsidRPr="00106BCE" w:rsidRDefault="003B0CC2" w:rsidP="00607F61">
      <w:pPr>
        <w:jc w:val="both"/>
        <w:rPr>
          <w:rFonts w:ascii="Sylfaen" w:hAnsi="Sylfaen"/>
          <w:u w:val="single"/>
          <w:lang w:val="ka-GE"/>
        </w:rPr>
      </w:pPr>
      <w:r w:rsidRPr="00106BCE">
        <w:rPr>
          <w:rFonts w:ascii="Sylfaen" w:hAnsi="Sylfaen"/>
          <w:noProof/>
        </w:rPr>
        <w:lastRenderedPageBreak/>
        <w:drawing>
          <wp:inline distT="0" distB="0" distL="0" distR="0" wp14:anchorId="19B023B0" wp14:editId="17984863">
            <wp:extent cx="6283354" cy="2642532"/>
            <wp:effectExtent l="0" t="0" r="3175" b="5715"/>
            <wp:docPr id="9" name="Chart 9">
              <a:extLst xmlns:a="http://schemas.openxmlformats.org/drawingml/2006/main">
                <a:ext uri="{FF2B5EF4-FFF2-40B4-BE49-F238E27FC236}">
                  <a16:creationId xmlns:a16="http://schemas.microsoft.com/office/drawing/2014/main" id="{B2C0BF43-0F2F-4ADD-AAC9-8A2121A24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366C6E" w14:textId="325F8211" w:rsidR="00CF661A" w:rsidRPr="00106BCE" w:rsidRDefault="00CF661A" w:rsidP="00CF661A">
      <w:pPr>
        <w:jc w:val="center"/>
        <w:rPr>
          <w:rFonts w:ascii="Sylfaen" w:hAnsi="Sylfaen"/>
          <w:b/>
          <w:lang w:val="ka-GE"/>
        </w:rPr>
      </w:pPr>
      <w:r w:rsidRPr="00106BCE" w:rsidDel="003F3E04">
        <w:rPr>
          <w:rFonts w:ascii="Sylfaen" w:hAnsi="Sylfaen"/>
          <w:noProof/>
        </w:rPr>
        <w:drawing>
          <wp:anchor distT="0" distB="0" distL="114300" distR="114300" simplePos="0" relativeHeight="251663360" behindDoc="0" locked="0" layoutInCell="1" allowOverlap="1" wp14:anchorId="1A31546E" wp14:editId="50C7C01E">
            <wp:simplePos x="0" y="0"/>
            <wp:positionH relativeFrom="margin">
              <wp:posOffset>-48260</wp:posOffset>
            </wp:positionH>
            <wp:positionV relativeFrom="paragraph">
              <wp:posOffset>405130</wp:posOffset>
            </wp:positionV>
            <wp:extent cx="6165850" cy="3916680"/>
            <wp:effectExtent l="0" t="0" r="6350" b="7620"/>
            <wp:wrapSquare wrapText="bothSides"/>
            <wp:docPr id="36" name="Chart 36">
              <a:extLst xmlns:a="http://schemas.openxmlformats.org/drawingml/2006/main">
                <a:ext uri="{FF2B5EF4-FFF2-40B4-BE49-F238E27FC236}">
                  <a16:creationId xmlns:a16="http://schemas.microsoft.com/office/drawing/2014/main" id="{23A58867-A4C4-4AD8-AAA0-B3C04AE03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B0CC2" w:rsidRPr="00106BCE">
        <w:rPr>
          <w:rFonts w:ascii="Sylfaen" w:hAnsi="Sylfaen"/>
          <w:b/>
          <w:lang w:val="ka-GE"/>
        </w:rPr>
        <w:t>ნახაზი 4-</w:t>
      </w:r>
      <w:r w:rsidR="005B7E36" w:rsidRPr="00106BCE">
        <w:rPr>
          <w:rFonts w:ascii="Sylfaen" w:hAnsi="Sylfaen"/>
          <w:b/>
          <w:lang w:val="ka-GE"/>
        </w:rPr>
        <w:t>5</w:t>
      </w:r>
      <w:r w:rsidR="003B0CC2" w:rsidRPr="00106BCE">
        <w:rPr>
          <w:rFonts w:ascii="Sylfaen" w:hAnsi="Sylfaen"/>
          <w:b/>
          <w:lang w:val="ka-GE"/>
        </w:rPr>
        <w:t xml:space="preserve">: ენერგიის საბოლოო </w:t>
      </w:r>
      <w:r w:rsidR="00090AF1" w:rsidRPr="00106BCE">
        <w:rPr>
          <w:rFonts w:ascii="Sylfaen" w:hAnsi="Sylfaen"/>
          <w:b/>
          <w:lang w:val="ka-GE"/>
        </w:rPr>
        <w:t xml:space="preserve">მთლიანი </w:t>
      </w:r>
      <w:r w:rsidR="003B0CC2" w:rsidRPr="00106BCE">
        <w:rPr>
          <w:rFonts w:ascii="Sylfaen" w:hAnsi="Sylfaen"/>
          <w:b/>
          <w:lang w:val="ka-GE"/>
        </w:rPr>
        <w:t>მოხმარება სექტორების მიხედვით (2019</w:t>
      </w:r>
      <w:r w:rsidR="00090AF1" w:rsidRPr="00106BCE">
        <w:rPr>
          <w:rFonts w:ascii="Sylfaen" w:hAnsi="Sylfaen"/>
          <w:b/>
          <w:lang w:val="ka-GE"/>
        </w:rPr>
        <w:t xml:space="preserve"> წ</w:t>
      </w:r>
      <w:r w:rsidR="005A1C5C" w:rsidRPr="00106BCE">
        <w:rPr>
          <w:rFonts w:ascii="Sylfaen" w:hAnsi="Sylfaen"/>
          <w:b/>
          <w:lang w:val="ka-GE"/>
        </w:rPr>
        <w:t>)</w:t>
      </w:r>
    </w:p>
    <w:p w14:paraId="75D2830B" w14:textId="7B02B826" w:rsidR="00A7378E" w:rsidRPr="00106BCE" w:rsidRDefault="00A7378E" w:rsidP="00CF661A">
      <w:pPr>
        <w:rPr>
          <w:rFonts w:ascii="Sylfaen" w:hAnsi="Sylfaen"/>
          <w:b/>
          <w:lang w:val="ka-GE"/>
        </w:rPr>
      </w:pPr>
    </w:p>
    <w:p w14:paraId="62ECB950" w14:textId="24F788D7" w:rsidR="003B0CC2" w:rsidRPr="00106BCE" w:rsidRDefault="003B0CC2" w:rsidP="00937F67">
      <w:pPr>
        <w:jc w:val="center"/>
        <w:rPr>
          <w:rFonts w:ascii="Sylfaen" w:hAnsi="Sylfaen"/>
          <w:b/>
          <w:lang w:val="ka-GE"/>
        </w:rPr>
      </w:pPr>
      <w:r w:rsidRPr="00106BCE">
        <w:rPr>
          <w:rFonts w:ascii="Sylfaen" w:hAnsi="Sylfaen"/>
          <w:b/>
          <w:lang w:val="ka-GE"/>
        </w:rPr>
        <w:t>ნახაზი 4-</w:t>
      </w:r>
      <w:r w:rsidR="00596E67" w:rsidRPr="00106BCE">
        <w:rPr>
          <w:rFonts w:ascii="Sylfaen" w:hAnsi="Sylfaen"/>
          <w:b/>
          <w:lang w:val="ka-GE"/>
        </w:rPr>
        <w:t>6</w:t>
      </w:r>
      <w:r w:rsidRPr="00106BCE">
        <w:rPr>
          <w:rFonts w:ascii="Sylfaen" w:hAnsi="Sylfaen"/>
          <w:b/>
          <w:lang w:val="ka-GE"/>
        </w:rPr>
        <w:t>: იმპორტზე დამოკიდებულება ენერგიის სახეების მიხედვით (20</w:t>
      </w:r>
      <w:r w:rsidR="00976FE2" w:rsidRPr="00106BCE">
        <w:rPr>
          <w:rFonts w:ascii="Sylfaen" w:hAnsi="Sylfaen"/>
          <w:b/>
          <w:lang w:val="ka-GE"/>
        </w:rPr>
        <w:t>20</w:t>
      </w:r>
      <w:r w:rsidR="00A7378E" w:rsidRPr="00106BCE">
        <w:rPr>
          <w:rFonts w:ascii="Sylfaen" w:hAnsi="Sylfaen"/>
          <w:b/>
          <w:lang w:val="ka-GE"/>
        </w:rPr>
        <w:t xml:space="preserve"> წ</w:t>
      </w:r>
      <w:r w:rsidRPr="00106BCE">
        <w:rPr>
          <w:rFonts w:ascii="Sylfaen" w:hAnsi="Sylfaen"/>
          <w:b/>
          <w:lang w:val="ka-GE"/>
        </w:rPr>
        <w:t>)</w:t>
      </w:r>
    </w:p>
    <w:p w14:paraId="17927A1E" w14:textId="3FCDBD49" w:rsidR="00937F67" w:rsidRPr="00106BCE" w:rsidRDefault="008555F5" w:rsidP="00817719">
      <w:pPr>
        <w:jc w:val="both"/>
        <w:rPr>
          <w:rFonts w:ascii="Sylfaen" w:hAnsi="Sylfaen"/>
          <w:b/>
          <w:lang w:val="ka-GE"/>
        </w:rPr>
      </w:pPr>
      <w:r w:rsidRPr="00106BCE">
        <w:rPr>
          <w:rFonts w:ascii="Sylfaen" w:hAnsi="Sylfaen"/>
          <w:noProof/>
        </w:rPr>
        <w:lastRenderedPageBreak/>
        <w:drawing>
          <wp:anchor distT="0" distB="0" distL="114300" distR="114300" simplePos="0" relativeHeight="251664384" behindDoc="0" locked="0" layoutInCell="1" allowOverlap="1" wp14:anchorId="6CBF47A9" wp14:editId="4C7EE24C">
            <wp:simplePos x="0" y="0"/>
            <wp:positionH relativeFrom="margin">
              <wp:align>left</wp:align>
            </wp:positionH>
            <wp:positionV relativeFrom="paragraph">
              <wp:posOffset>396240</wp:posOffset>
            </wp:positionV>
            <wp:extent cx="6031230" cy="3337560"/>
            <wp:effectExtent l="0" t="0" r="7620" b="15240"/>
            <wp:wrapTopAndBottom/>
            <wp:docPr id="37" name="Chart 37">
              <a:extLst xmlns:a="http://schemas.openxmlformats.org/drawingml/2006/main">
                <a:ext uri="{FF2B5EF4-FFF2-40B4-BE49-F238E27FC236}">
                  <a16:creationId xmlns:a16="http://schemas.microsoft.com/office/drawing/2014/main" id="{E7AA14C0-8409-4E99-B494-EFBCE154B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FA30591" w14:textId="77777777" w:rsidR="008555F5" w:rsidRPr="00106BCE" w:rsidRDefault="008555F5" w:rsidP="00937F67">
      <w:pPr>
        <w:jc w:val="center"/>
        <w:rPr>
          <w:rFonts w:ascii="Sylfaen" w:hAnsi="Sylfaen"/>
          <w:b/>
          <w:lang w:val="ka-GE"/>
        </w:rPr>
      </w:pPr>
    </w:p>
    <w:p w14:paraId="50C163C7" w14:textId="59189899" w:rsidR="00817719" w:rsidRPr="00106BCE" w:rsidRDefault="00937F67" w:rsidP="00937F67">
      <w:pPr>
        <w:jc w:val="center"/>
        <w:rPr>
          <w:rFonts w:ascii="Sylfaen" w:hAnsi="Sylfaen"/>
          <w:b/>
          <w:lang w:val="ka-GE"/>
        </w:rPr>
      </w:pPr>
      <w:r w:rsidRPr="00106BCE">
        <w:rPr>
          <w:rFonts w:ascii="Sylfaen" w:hAnsi="Sylfaen"/>
          <w:b/>
          <w:lang w:val="ka-GE"/>
        </w:rPr>
        <w:t>ნ</w:t>
      </w:r>
      <w:r w:rsidR="00817719" w:rsidRPr="00106BCE">
        <w:rPr>
          <w:rFonts w:ascii="Sylfaen" w:hAnsi="Sylfaen"/>
          <w:b/>
          <w:lang w:val="ka-GE"/>
        </w:rPr>
        <w:t>ახაზი 4-7: ელექტროენერგიის გენერაცია და მოხმარება სეზონურობის მიხედვით (2019 წ)</w:t>
      </w:r>
    </w:p>
    <w:p w14:paraId="4FB7CBF7" w14:textId="77777777" w:rsidR="008555F5" w:rsidRPr="00106BCE" w:rsidRDefault="008555F5" w:rsidP="00937F67">
      <w:pPr>
        <w:jc w:val="center"/>
        <w:rPr>
          <w:rFonts w:ascii="Sylfaen" w:hAnsi="Sylfaen"/>
          <w:b/>
          <w:lang w:val="ka-GE"/>
        </w:rPr>
      </w:pPr>
    </w:p>
    <w:p w14:paraId="26B4B335" w14:textId="5062B8BB" w:rsidR="003B0CC2" w:rsidRPr="00106BCE" w:rsidRDefault="003B0CC2" w:rsidP="00817719">
      <w:pPr>
        <w:rPr>
          <w:rFonts w:ascii="Sylfaen" w:hAnsi="Sylfaen"/>
          <w:u w:val="single"/>
          <w:lang w:val="ka-GE"/>
        </w:rPr>
      </w:pPr>
      <w:r w:rsidRPr="00106BCE">
        <w:rPr>
          <w:rFonts w:ascii="Sylfaen" w:hAnsi="Sylfaen"/>
          <w:noProof/>
        </w:rPr>
        <mc:AlternateContent>
          <mc:Choice Requires="wps">
            <w:drawing>
              <wp:anchor distT="0" distB="0" distL="114300" distR="114300" simplePos="0" relativeHeight="251665408" behindDoc="0" locked="0" layoutInCell="1" allowOverlap="1" wp14:anchorId="7128C497" wp14:editId="07AC645C">
                <wp:simplePos x="0" y="0"/>
                <wp:positionH relativeFrom="column">
                  <wp:posOffset>3071362</wp:posOffset>
                </wp:positionH>
                <wp:positionV relativeFrom="paragraph">
                  <wp:posOffset>1988820</wp:posOffset>
                </wp:positionV>
                <wp:extent cx="1717482" cy="450533"/>
                <wp:effectExtent l="0" t="0" r="0" b="0"/>
                <wp:wrapNone/>
                <wp:docPr id="8" name="TextBox 7">
                  <a:extLst xmlns:a="http://schemas.openxmlformats.org/drawingml/2006/main">
                    <a:ext uri="{FF2B5EF4-FFF2-40B4-BE49-F238E27FC236}">
                      <a16:creationId xmlns:a16="http://schemas.microsoft.com/office/drawing/2014/main" id="{7D5D88AA-C5EB-4DDF-A20F-3506F93FCE06}"/>
                    </a:ext>
                  </a:extLst>
                </wp:docPr>
                <wp:cNvGraphicFramePr/>
                <a:graphic xmlns:a="http://schemas.openxmlformats.org/drawingml/2006/main">
                  <a:graphicData uri="http://schemas.microsoft.com/office/word/2010/wordprocessingShape">
                    <wps:wsp>
                      <wps:cNvSpPr txBox="1"/>
                      <wps:spPr>
                        <a:xfrm>
                          <a:off x="0" y="0"/>
                          <a:ext cx="1717482" cy="450533"/>
                        </a:xfrm>
                        <a:prstGeom prst="rect">
                          <a:avLst/>
                        </a:prstGeom>
                        <a:noFill/>
                        <a:ln w="9525" cmpd="sng">
                          <a:noFill/>
                        </a:ln>
                        <a:effectLst/>
                      </wps:spPr>
                      <wps:txbx>
                        <w:txbxContent>
                          <w:p w14:paraId="2437EF59" w14:textId="77777777" w:rsidR="008C5A6B" w:rsidRPr="00062057" w:rsidRDefault="008C5A6B" w:rsidP="00607F61">
                            <w:pPr>
                              <w:rPr>
                                <w:rFonts w:hAnsi="Sylfaen"/>
                                <w:b/>
                                <w:bCs/>
                                <w:color w:val="FFFFFF" w:themeColor="background1"/>
                                <w:sz w:val="18"/>
                                <w:szCs w:val="18"/>
                                <w:lang w:val="ka-GE"/>
                              </w:rPr>
                            </w:pPr>
                            <w:r>
                              <w:rPr>
                                <w:rFonts w:hAnsi="Sylfaen"/>
                                <w:b/>
                                <w:bCs/>
                                <w:color w:val="FFFFFF" w:themeColor="background1"/>
                                <w:sz w:val="18"/>
                                <w:szCs w:val="18"/>
                                <w:lang w:val="ka-GE"/>
                              </w:rPr>
                              <w:t>ჰიდროელექტროსადგურები</w:t>
                            </w:r>
                          </w:p>
                        </w:txbxContent>
                      </wps:txbx>
                      <wps:bodyPr vertOverflow="clip" horzOverflow="clip" wrap="square" rtlCol="0" anchor="t"/>
                    </wps:wsp>
                  </a:graphicData>
                </a:graphic>
                <wp14:sizeRelH relativeFrom="margin">
                  <wp14:pctWidth>0</wp14:pctWidth>
                </wp14:sizeRelH>
              </wp:anchor>
            </w:drawing>
          </mc:Choice>
          <mc:Fallback>
            <w:pict>
              <v:shapetype w14:anchorId="7128C497" id="_x0000_t202" coordsize="21600,21600" o:spt="202" path="m,l,21600r21600,l21600,xe">
                <v:stroke joinstyle="miter"/>
                <v:path gradientshapeok="t" o:connecttype="rect"/>
              </v:shapetype>
              <v:shape id="TextBox 7" o:spid="_x0000_s1026" type="#_x0000_t202" style="position:absolute;margin-left:241.85pt;margin-top:156.6pt;width:135.25pt;height: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" filled="f" stroked="f">
                <v:textbox>
                  <w:txbxContent>
                    <w:p w14:paraId="2437EF59" w14:textId="77777777" w:rsidR="008C5A6B" w:rsidRPr="00062057" w:rsidRDefault="008C5A6B" w:rsidP="00607F61">
                      <w:pPr>
                        <w:rPr>
                          <w:rFonts w:hAnsi="Sylfaen"/>
                          <w:b/>
                          <w:bCs/>
                          <w:color w:val="FFFFFF" w:themeColor="background1"/>
                          <w:sz w:val="18"/>
                          <w:szCs w:val="18"/>
                          <w:lang w:val="ka-GE"/>
                        </w:rPr>
                      </w:pPr>
                      <w:r>
                        <w:rPr>
                          <w:rFonts w:hAnsi="Sylfaen"/>
                          <w:b/>
                          <w:bCs/>
                          <w:color w:val="FFFFFF" w:themeColor="background1"/>
                          <w:sz w:val="18"/>
                          <w:szCs w:val="18"/>
                          <w:lang w:val="ka-GE"/>
                        </w:rPr>
                        <w:t>ჰიდროელექტროსადგურები</w:t>
                      </w:r>
                    </w:p>
                  </w:txbxContent>
                </v:textbox>
              </v:shape>
            </w:pict>
          </mc:Fallback>
        </mc:AlternateContent>
      </w:r>
      <w:r w:rsidRPr="00106BCE">
        <w:rPr>
          <w:rFonts w:ascii="Sylfaen" w:hAnsi="Sylfaen"/>
          <w:noProof/>
          <w:shd w:val="clear" w:color="auto" w:fill="00B050"/>
        </w:rPr>
        <w:drawing>
          <wp:inline distT="0" distB="0" distL="0" distR="0" wp14:anchorId="3AFE8520" wp14:editId="5145F1E5">
            <wp:extent cx="5961888" cy="3542567"/>
            <wp:effectExtent l="0" t="0" r="1270" b="1270"/>
            <wp:docPr id="39" name="Chart 39">
              <a:extLst xmlns:a="http://schemas.openxmlformats.org/drawingml/2006/main">
                <a:ext uri="{FF2B5EF4-FFF2-40B4-BE49-F238E27FC236}">
                  <a16:creationId xmlns:a16="http://schemas.microsoft.com/office/drawing/2014/main" id="{B494C012-6D59-490A-87DC-F0D02E5DA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4BB6F7" w14:textId="2CEDC51D" w:rsidR="003B0CC2" w:rsidRPr="00106BCE" w:rsidRDefault="003B0CC2" w:rsidP="00937F67">
      <w:pPr>
        <w:jc w:val="center"/>
        <w:rPr>
          <w:rFonts w:ascii="Sylfaen" w:hAnsi="Sylfaen"/>
          <w:b/>
          <w:lang w:val="ka-GE"/>
        </w:rPr>
      </w:pPr>
      <w:r w:rsidRPr="00106BCE">
        <w:rPr>
          <w:rFonts w:ascii="Sylfaen" w:hAnsi="Sylfaen"/>
          <w:b/>
          <w:lang w:val="ka-GE"/>
        </w:rPr>
        <w:t>ნახაზი 4-</w:t>
      </w:r>
      <w:r w:rsidR="00596E67" w:rsidRPr="00106BCE">
        <w:rPr>
          <w:rFonts w:ascii="Sylfaen" w:hAnsi="Sylfaen"/>
          <w:b/>
          <w:lang w:val="ka-GE"/>
        </w:rPr>
        <w:t xml:space="preserve">8 </w:t>
      </w:r>
      <w:r w:rsidRPr="00106BCE">
        <w:rPr>
          <w:rFonts w:ascii="Sylfaen" w:hAnsi="Sylfaen"/>
          <w:b/>
          <w:lang w:val="ka-GE"/>
        </w:rPr>
        <w:t>გაზის მოხმარება სეზონურობის მიხედვით (2019</w:t>
      </w:r>
      <w:r w:rsidR="003066C2" w:rsidRPr="00106BCE">
        <w:rPr>
          <w:rFonts w:ascii="Sylfaen" w:hAnsi="Sylfaen"/>
          <w:b/>
          <w:lang w:val="ka-GE"/>
        </w:rPr>
        <w:t xml:space="preserve"> წ</w:t>
      </w:r>
      <w:r w:rsidRPr="00106BCE">
        <w:rPr>
          <w:rFonts w:ascii="Sylfaen" w:hAnsi="Sylfaen"/>
          <w:b/>
          <w:lang w:val="ka-GE"/>
        </w:rPr>
        <w:t>)</w:t>
      </w:r>
    </w:p>
    <w:p w14:paraId="78CE7D4B" w14:textId="3AF805DD" w:rsidR="003B0CC2" w:rsidRPr="00106BCE" w:rsidRDefault="003B0CC2" w:rsidP="00607F61">
      <w:pPr>
        <w:spacing w:before="240"/>
        <w:jc w:val="both"/>
        <w:rPr>
          <w:rFonts w:ascii="Sylfaen" w:hAnsi="Sylfaen" w:cstheme="minorHAnsi"/>
          <w:b/>
          <w:bCs/>
          <w:lang w:val="ka-GE"/>
        </w:rPr>
      </w:pPr>
      <w:r w:rsidRPr="00106BCE">
        <w:rPr>
          <w:rFonts w:ascii="Sylfaen" w:hAnsi="Sylfaen" w:cstheme="minorHAnsi"/>
          <w:b/>
          <w:bCs/>
          <w:lang w:val="ka-GE"/>
        </w:rPr>
        <w:lastRenderedPageBreak/>
        <w:t>ენერგიის მიწოდების უსაფრთხოება</w:t>
      </w:r>
      <w:r w:rsidR="00D25AAA" w:rsidRPr="00106BCE">
        <w:rPr>
          <w:rFonts w:ascii="Sylfaen" w:hAnsi="Sylfaen" w:cstheme="minorHAnsi"/>
          <w:b/>
          <w:bCs/>
          <w:lang w:val="ka-GE"/>
        </w:rPr>
        <w:t xml:space="preserve"> -</w:t>
      </w:r>
      <w:r w:rsidRPr="00106BCE">
        <w:rPr>
          <w:rFonts w:ascii="Sylfaen" w:hAnsi="Sylfaen" w:cstheme="minorHAnsi"/>
          <w:b/>
          <w:bCs/>
          <w:lang w:val="ka-GE"/>
        </w:rPr>
        <w:t xml:space="preserve"> ინდიკატორები</w:t>
      </w:r>
      <w:r w:rsidR="00E00239" w:rsidRPr="00106BCE">
        <w:rPr>
          <w:rFonts w:ascii="Sylfaen" w:hAnsi="Sylfaen" w:cs="ZWAdobeF"/>
          <w:bCs/>
          <w:sz w:val="2"/>
          <w:szCs w:val="2"/>
          <w:lang w:val="ka-GE"/>
        </w:rPr>
        <w:t>156F</w:t>
      </w:r>
      <w:r w:rsidRPr="00106BCE">
        <w:rPr>
          <w:rFonts w:ascii="Sylfaen" w:hAnsi="Sylfaen" w:cstheme="minorHAnsi"/>
          <w:b/>
          <w:bCs/>
          <w:vertAlign w:val="superscript"/>
          <w:lang w:val="ka-GE"/>
        </w:rPr>
        <w:footnoteReference w:id="159"/>
      </w:r>
      <w:r w:rsidRPr="00106BCE">
        <w:rPr>
          <w:rFonts w:ascii="Sylfaen" w:hAnsi="Sylfaen" w:cstheme="minorHAnsi"/>
          <w:b/>
          <w:bCs/>
          <w:lang w:val="ka-GE"/>
        </w:rPr>
        <w:t xml:space="preserve">: </w:t>
      </w:r>
    </w:p>
    <w:p w14:paraId="24A9ACAB" w14:textId="16C0526B" w:rsidR="003B0CC2" w:rsidRPr="00106BCE" w:rsidRDefault="003B0CC2" w:rsidP="00597246">
      <w:pPr>
        <w:numPr>
          <w:ilvl w:val="0"/>
          <w:numId w:val="112"/>
        </w:numPr>
        <w:spacing w:line="276" w:lineRule="auto"/>
        <w:ind w:left="357" w:hanging="357"/>
        <w:contextualSpacing/>
        <w:jc w:val="both"/>
        <w:rPr>
          <w:rFonts w:ascii="Sylfaen" w:hAnsi="Sylfaen" w:cstheme="minorHAnsi"/>
          <w:lang w:val="ka-GE"/>
        </w:rPr>
      </w:pPr>
      <w:r w:rsidRPr="00106BCE">
        <w:rPr>
          <w:rFonts w:ascii="Sylfaen" w:hAnsi="Sylfaen" w:cstheme="minorHAnsi"/>
          <w:lang w:val="ka-GE"/>
        </w:rPr>
        <w:t>99</w:t>
      </w:r>
      <w:r w:rsidR="00797E00" w:rsidRPr="00106BCE">
        <w:rPr>
          <w:rFonts w:ascii="Sylfaen" w:hAnsi="Sylfaen" w:cstheme="minorHAnsi"/>
          <w:lang w:val="ka-GE"/>
        </w:rPr>
        <w:t>,</w:t>
      </w:r>
      <w:r w:rsidRPr="00106BCE">
        <w:rPr>
          <w:rFonts w:ascii="Sylfaen" w:hAnsi="Sylfaen" w:cstheme="minorHAnsi"/>
          <w:lang w:val="ka-GE"/>
        </w:rPr>
        <w:t>64 – მიწოდების უსაფრთხოების ინდექსი - ბუნებრივი გაზისთვის (2019</w:t>
      </w:r>
      <w:r w:rsidR="00797E00" w:rsidRPr="00106BCE">
        <w:rPr>
          <w:rFonts w:ascii="Sylfaen" w:hAnsi="Sylfaen" w:cstheme="minorHAnsi"/>
          <w:lang w:val="ka-GE"/>
        </w:rPr>
        <w:t xml:space="preserve"> წ</w:t>
      </w:r>
      <w:r w:rsidRPr="00106BCE">
        <w:rPr>
          <w:rFonts w:ascii="Sylfaen" w:hAnsi="Sylfaen" w:cstheme="minorHAnsi"/>
          <w:lang w:val="ka-GE"/>
        </w:rPr>
        <w:t>);</w:t>
      </w:r>
    </w:p>
    <w:p w14:paraId="1C51F0DE" w14:textId="4110C997" w:rsidR="003B0CC2" w:rsidRPr="00106BCE" w:rsidRDefault="003B0CC2" w:rsidP="00597246">
      <w:pPr>
        <w:numPr>
          <w:ilvl w:val="0"/>
          <w:numId w:val="112"/>
        </w:numPr>
        <w:spacing w:line="276" w:lineRule="auto"/>
        <w:ind w:left="357" w:hanging="357"/>
        <w:contextualSpacing/>
        <w:jc w:val="both"/>
        <w:rPr>
          <w:rFonts w:ascii="Sylfaen" w:hAnsi="Sylfaen" w:cstheme="minorHAnsi"/>
          <w:lang w:val="ka-GE"/>
        </w:rPr>
      </w:pPr>
      <w:r w:rsidRPr="00106BCE">
        <w:rPr>
          <w:rFonts w:ascii="Sylfaen" w:hAnsi="Sylfaen" w:cstheme="minorHAnsi"/>
          <w:lang w:val="ka-GE"/>
        </w:rPr>
        <w:t>80</w:t>
      </w:r>
      <w:r w:rsidR="00797E00" w:rsidRPr="00106BCE">
        <w:rPr>
          <w:rFonts w:ascii="Sylfaen" w:hAnsi="Sylfaen" w:cstheme="minorHAnsi"/>
          <w:lang w:val="ka-GE"/>
        </w:rPr>
        <w:t>,</w:t>
      </w:r>
      <w:r w:rsidRPr="00106BCE">
        <w:rPr>
          <w:rFonts w:ascii="Sylfaen" w:hAnsi="Sylfaen" w:cstheme="minorHAnsi"/>
          <w:lang w:val="ka-GE"/>
        </w:rPr>
        <w:t>09 – მიწოდების უსაფრთხოების ინდექსი ქვანახშირისთვის (2019</w:t>
      </w:r>
      <w:r w:rsidR="00797E00" w:rsidRPr="00106BCE">
        <w:rPr>
          <w:rFonts w:ascii="Sylfaen" w:hAnsi="Sylfaen" w:cstheme="minorHAnsi"/>
          <w:lang w:val="ka-GE"/>
        </w:rPr>
        <w:t xml:space="preserve"> წ</w:t>
      </w:r>
      <w:r w:rsidRPr="00106BCE">
        <w:rPr>
          <w:rFonts w:ascii="Sylfaen" w:hAnsi="Sylfaen" w:cstheme="minorHAnsi"/>
          <w:lang w:val="ka-GE"/>
        </w:rPr>
        <w:t>);</w:t>
      </w:r>
    </w:p>
    <w:p w14:paraId="0E9238D6" w14:textId="2AE2368C" w:rsidR="003B0CC2" w:rsidRPr="00106BCE" w:rsidRDefault="003B0CC2" w:rsidP="00597246">
      <w:pPr>
        <w:numPr>
          <w:ilvl w:val="0"/>
          <w:numId w:val="112"/>
        </w:numPr>
        <w:spacing w:line="276" w:lineRule="auto"/>
        <w:ind w:left="357" w:hanging="357"/>
        <w:contextualSpacing/>
        <w:jc w:val="both"/>
        <w:rPr>
          <w:rFonts w:ascii="Sylfaen" w:hAnsi="Sylfaen" w:cstheme="minorHAnsi"/>
          <w:lang w:val="ka-GE"/>
        </w:rPr>
      </w:pPr>
      <w:r w:rsidRPr="00106BCE">
        <w:rPr>
          <w:rFonts w:ascii="Sylfaen" w:hAnsi="Sylfaen" w:cstheme="minorHAnsi"/>
          <w:lang w:val="ka-GE"/>
        </w:rPr>
        <w:t>12</w:t>
      </w:r>
      <w:r w:rsidR="00797E00" w:rsidRPr="00106BCE">
        <w:rPr>
          <w:rFonts w:ascii="Sylfaen" w:hAnsi="Sylfaen" w:cstheme="minorHAnsi"/>
          <w:lang w:val="ka-GE"/>
        </w:rPr>
        <w:t>,</w:t>
      </w:r>
      <w:r w:rsidRPr="00106BCE">
        <w:rPr>
          <w:rFonts w:ascii="Sylfaen" w:hAnsi="Sylfaen" w:cstheme="minorHAnsi"/>
          <w:lang w:val="ka-GE"/>
        </w:rPr>
        <w:t>94 – მიწოდების უსაფრთხოების ინდექსი - ბენზინი (2019</w:t>
      </w:r>
      <w:r w:rsidR="00797E00" w:rsidRPr="00106BCE">
        <w:rPr>
          <w:rFonts w:ascii="Sylfaen" w:hAnsi="Sylfaen" w:cstheme="minorHAnsi"/>
          <w:lang w:val="ka-GE"/>
        </w:rPr>
        <w:t xml:space="preserve"> წ</w:t>
      </w:r>
      <w:r w:rsidRPr="00106BCE">
        <w:rPr>
          <w:rFonts w:ascii="Sylfaen" w:hAnsi="Sylfaen" w:cstheme="minorHAnsi"/>
          <w:lang w:val="ka-GE"/>
        </w:rPr>
        <w:t>);</w:t>
      </w:r>
    </w:p>
    <w:p w14:paraId="1A9B2876" w14:textId="711F68D2" w:rsidR="003B0CC2" w:rsidRPr="00106BCE" w:rsidRDefault="003B0CC2" w:rsidP="00597246">
      <w:pPr>
        <w:numPr>
          <w:ilvl w:val="0"/>
          <w:numId w:val="112"/>
        </w:numPr>
        <w:spacing w:line="276" w:lineRule="auto"/>
        <w:ind w:left="357" w:hanging="357"/>
        <w:contextualSpacing/>
        <w:jc w:val="both"/>
        <w:rPr>
          <w:rFonts w:ascii="Sylfaen" w:hAnsi="Sylfaen" w:cstheme="minorHAnsi"/>
          <w:lang w:val="ka-GE"/>
        </w:rPr>
      </w:pPr>
      <w:r w:rsidRPr="00106BCE">
        <w:rPr>
          <w:rFonts w:ascii="Sylfaen" w:hAnsi="Sylfaen" w:cstheme="minorHAnsi"/>
          <w:lang w:val="ka-GE"/>
        </w:rPr>
        <w:t>4</w:t>
      </w:r>
      <w:r w:rsidR="00797E00" w:rsidRPr="00106BCE">
        <w:rPr>
          <w:rFonts w:ascii="Sylfaen" w:hAnsi="Sylfaen" w:cstheme="minorHAnsi"/>
          <w:lang w:val="ka-GE"/>
        </w:rPr>
        <w:t>,</w:t>
      </w:r>
      <w:r w:rsidRPr="00106BCE">
        <w:rPr>
          <w:rFonts w:ascii="Sylfaen" w:hAnsi="Sylfaen" w:cstheme="minorHAnsi"/>
          <w:lang w:val="ka-GE"/>
        </w:rPr>
        <w:t>57 – მიწოდების უსაფრთხოების ინდექსი საავტომობილო დიზელი (2019</w:t>
      </w:r>
      <w:r w:rsidR="00797E00" w:rsidRPr="00106BCE">
        <w:rPr>
          <w:rFonts w:ascii="Sylfaen" w:hAnsi="Sylfaen" w:cstheme="minorHAnsi"/>
          <w:lang w:val="ka-GE"/>
        </w:rPr>
        <w:t xml:space="preserve"> წ</w:t>
      </w:r>
      <w:r w:rsidRPr="00106BCE">
        <w:rPr>
          <w:rFonts w:ascii="Sylfaen" w:hAnsi="Sylfaen" w:cstheme="minorHAnsi"/>
          <w:lang w:val="ka-GE"/>
        </w:rPr>
        <w:t>)</w:t>
      </w:r>
      <w:bookmarkStart w:id="336" w:name="_Toc77069630"/>
      <w:bookmarkStart w:id="337" w:name="_Toc65949401"/>
      <w:r w:rsidRPr="00106BCE">
        <w:rPr>
          <w:rFonts w:ascii="Sylfaen" w:hAnsi="Sylfaen" w:cstheme="minorHAnsi"/>
          <w:lang w:val="ka-GE"/>
        </w:rPr>
        <w:t>.</w:t>
      </w:r>
    </w:p>
    <w:p w14:paraId="4D6BEB9E" w14:textId="77E2D190" w:rsidR="003B0CC2" w:rsidRPr="00EE2465" w:rsidRDefault="00C01FAF" w:rsidP="00C01FAF">
      <w:pPr>
        <w:keepNext/>
        <w:keepLines/>
        <w:pBdr>
          <w:top w:val="single" w:sz="4" w:space="1" w:color="auto"/>
          <w:left w:val="single" w:sz="4" w:space="8" w:color="auto"/>
          <w:bottom w:val="single" w:sz="4" w:space="1" w:color="auto"/>
          <w:right w:val="single" w:sz="4" w:space="31" w:color="auto"/>
        </w:pBdr>
        <w:shd w:val="clear" w:color="auto" w:fill="FFE599" w:themeFill="accent4" w:themeFillTint="66"/>
        <w:spacing w:before="240" w:after="240"/>
        <w:jc w:val="both"/>
        <w:outlineLvl w:val="3"/>
        <w:rPr>
          <w:rFonts w:ascii="Sylfaen" w:eastAsiaTheme="majorEastAsia" w:hAnsi="Sylfaen" w:cstheme="minorHAnsi"/>
          <w:b/>
          <w:iCs/>
          <w:lang w:val="ka-GE"/>
        </w:rPr>
      </w:pPr>
      <w:r>
        <w:rPr>
          <w:rFonts w:ascii="Sylfaen" w:eastAsiaTheme="majorEastAsia" w:hAnsi="Sylfaen" w:cstheme="minorHAnsi"/>
          <w:b/>
          <w:iCs/>
          <w:lang w:val="en-GB"/>
        </w:rPr>
        <w:t xml:space="preserve">II. </w:t>
      </w:r>
      <w:r w:rsidR="003B0CC2" w:rsidRPr="00C01FAF">
        <w:rPr>
          <w:rFonts w:ascii="Sylfaen" w:eastAsiaTheme="majorEastAsia" w:hAnsi="Sylfaen" w:cstheme="minorHAnsi"/>
          <w:b/>
          <w:iCs/>
          <w:lang w:val="ka-GE"/>
        </w:rPr>
        <w:t>განვითარების</w:t>
      </w:r>
      <w:r w:rsidR="003B0CC2" w:rsidRPr="00EE2465">
        <w:rPr>
          <w:rFonts w:ascii="Sylfaen" w:eastAsiaTheme="majorEastAsia" w:hAnsi="Sylfaen" w:cstheme="minorHAnsi"/>
          <w:b/>
          <w:iCs/>
          <w:lang w:val="ka-GE"/>
        </w:rPr>
        <w:t xml:space="preserve"> პროექციები, არსებული პოლიტიკისა და ღონისძიებების გათვალისწინებით,</w:t>
      </w:r>
      <w:r w:rsidR="00D25AAA" w:rsidRPr="00EE2465">
        <w:rPr>
          <w:rFonts w:ascii="Sylfaen" w:eastAsiaTheme="majorEastAsia" w:hAnsi="Sylfaen" w:cstheme="minorHAnsi"/>
          <w:b/>
          <w:iCs/>
          <w:lang w:val="ka-GE"/>
        </w:rPr>
        <w:t xml:space="preserve"> </w:t>
      </w:r>
      <w:r w:rsidR="003B0CC2" w:rsidRPr="00EE2465">
        <w:rPr>
          <w:rFonts w:ascii="Sylfaen" w:eastAsiaTheme="majorEastAsia" w:hAnsi="Sylfaen" w:cstheme="minorHAnsi"/>
          <w:b/>
          <w:iCs/>
          <w:lang w:val="ka-GE"/>
        </w:rPr>
        <w:t>2040  წლამდე (მათ შორის 2030 წლისთვის)</w:t>
      </w:r>
      <w:bookmarkEnd w:id="336"/>
      <w:bookmarkEnd w:id="337"/>
    </w:p>
    <w:p w14:paraId="403AE171" w14:textId="7B77B411" w:rsidR="003B0CC2" w:rsidRPr="00106BCE" w:rsidRDefault="003B0CC2" w:rsidP="00797E00">
      <w:pPr>
        <w:jc w:val="both"/>
        <w:rPr>
          <w:rFonts w:ascii="Sylfaen" w:hAnsi="Sylfaen" w:cstheme="minorHAnsi"/>
          <w:b/>
          <w:bCs/>
          <w:lang w:val="ka-GE"/>
        </w:rPr>
      </w:pPr>
      <w:r w:rsidRPr="00106BCE">
        <w:rPr>
          <w:rFonts w:ascii="Sylfaen" w:hAnsi="Sylfaen" w:cstheme="minorHAnsi"/>
          <w:b/>
          <w:bCs/>
          <w:lang w:val="ka-GE"/>
        </w:rPr>
        <w:t>ცხრილი 4-</w:t>
      </w:r>
      <w:r w:rsidR="00D25AAA" w:rsidRPr="00106BCE">
        <w:rPr>
          <w:rFonts w:ascii="Sylfaen" w:hAnsi="Sylfaen" w:cstheme="minorHAnsi"/>
          <w:b/>
          <w:bCs/>
          <w:lang w:val="ka-GE"/>
        </w:rPr>
        <w:t>22</w:t>
      </w:r>
      <w:r w:rsidRPr="00106BCE">
        <w:rPr>
          <w:rFonts w:ascii="Sylfaen" w:hAnsi="Sylfaen" w:cstheme="minorHAnsi"/>
          <w:b/>
          <w:bCs/>
          <w:lang w:val="ka-GE"/>
        </w:rPr>
        <w:t>:</w:t>
      </w:r>
      <w:r w:rsidRPr="00106BCE">
        <w:rPr>
          <w:rFonts w:ascii="Sylfaen" w:hAnsi="Sylfaen"/>
          <w:b/>
          <w:bCs/>
          <w:lang w:val="ka-GE"/>
        </w:rPr>
        <w:t xml:space="preserve"> </w:t>
      </w:r>
      <w:r w:rsidR="008C013D" w:rsidRPr="00106BCE">
        <w:rPr>
          <w:rFonts w:ascii="Sylfaen" w:hAnsi="Sylfaen" w:cstheme="minorHAnsi"/>
          <w:b/>
          <w:bCs/>
          <w:lang w:val="ka-GE"/>
        </w:rPr>
        <w:t>ენერგიის იმპორტზე დამოკიდებულების პროგნოზი 2050 წლამდე არსებული ღონისძიებებით გათვალისწინებული (WEM)  სცენარით.</w:t>
      </w:r>
      <w:r w:rsidR="00014BA6" w:rsidRPr="00106BCE">
        <w:rPr>
          <w:rFonts w:ascii="Sylfaen" w:hAnsi="Sylfaen" w:cstheme="minorHAnsi"/>
          <w:b/>
          <w:bCs/>
        </w:rPr>
        <w:t xml:space="preserve"> (</w:t>
      </w:r>
      <w:r w:rsidR="00014BA6" w:rsidRPr="00106BCE">
        <w:rPr>
          <w:rFonts w:ascii="Sylfaen" w:hAnsi="Sylfaen" w:cstheme="minorHAnsi"/>
          <w:b/>
          <w:bCs/>
          <w:lang w:val="ka-GE"/>
        </w:rPr>
        <w:t>ტჯ).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955"/>
        <w:gridCol w:w="866"/>
        <w:gridCol w:w="993"/>
        <w:gridCol w:w="992"/>
      </w:tblGrid>
      <w:tr w:rsidR="003B0CC2" w:rsidRPr="00106BCE" w14:paraId="41260A51" w14:textId="77777777" w:rsidTr="006A71CF">
        <w:tc>
          <w:tcPr>
            <w:tcW w:w="0" w:type="auto"/>
            <w:shd w:val="clear" w:color="auto" w:fill="BDD6EE" w:themeFill="accent5" w:themeFillTint="66"/>
            <w:noWrap/>
            <w:vAlign w:val="bottom"/>
            <w:hideMark/>
          </w:tcPr>
          <w:p w14:paraId="2DE78C1C"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p>
        </w:tc>
        <w:tc>
          <w:tcPr>
            <w:tcW w:w="955" w:type="dxa"/>
            <w:shd w:val="clear" w:color="auto" w:fill="BDD6EE" w:themeFill="accent5" w:themeFillTint="66"/>
            <w:noWrap/>
            <w:vAlign w:val="bottom"/>
            <w:hideMark/>
          </w:tcPr>
          <w:p w14:paraId="26F6E2C5" w14:textId="5B5E0B00"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2019</w:t>
            </w:r>
            <w:r w:rsidR="00750F49" w:rsidRPr="00106BCE">
              <w:rPr>
                <w:rFonts w:ascii="Sylfaen" w:eastAsia="Times New Roman" w:hAnsi="Sylfaen" w:cs="Arial"/>
                <w:b/>
                <w:bCs/>
                <w:color w:val="000000"/>
                <w:sz w:val="20"/>
                <w:szCs w:val="20"/>
                <w:lang w:val="ka-GE" w:eastAsia="en-GB"/>
              </w:rPr>
              <w:t xml:space="preserve"> წ</w:t>
            </w:r>
          </w:p>
        </w:tc>
        <w:tc>
          <w:tcPr>
            <w:tcW w:w="850" w:type="dxa"/>
            <w:shd w:val="clear" w:color="auto" w:fill="BDD6EE" w:themeFill="accent5" w:themeFillTint="66"/>
            <w:noWrap/>
            <w:vAlign w:val="bottom"/>
            <w:hideMark/>
          </w:tcPr>
          <w:p w14:paraId="686655D0" w14:textId="3964E65C"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w:t>
            </w:r>
            <w:r w:rsidR="00750F49" w:rsidRPr="00106BCE">
              <w:rPr>
                <w:rFonts w:ascii="Sylfaen" w:eastAsia="Times New Roman" w:hAnsi="Sylfaen" w:cs="Arial"/>
                <w:b/>
                <w:bCs/>
                <w:color w:val="000000"/>
                <w:sz w:val="20"/>
                <w:szCs w:val="20"/>
                <w:lang w:val="ka-GE" w:eastAsia="en-GB"/>
              </w:rPr>
              <w:t xml:space="preserve"> წ</w:t>
            </w:r>
          </w:p>
        </w:tc>
        <w:tc>
          <w:tcPr>
            <w:tcW w:w="993" w:type="dxa"/>
            <w:shd w:val="clear" w:color="auto" w:fill="BDD6EE" w:themeFill="accent5" w:themeFillTint="66"/>
            <w:noWrap/>
            <w:vAlign w:val="bottom"/>
            <w:hideMark/>
          </w:tcPr>
          <w:p w14:paraId="38F6F9E2" w14:textId="1138DACA"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w:t>
            </w:r>
            <w:r w:rsidR="00750F49" w:rsidRPr="00106BCE">
              <w:rPr>
                <w:rFonts w:ascii="Sylfaen" w:eastAsia="Times New Roman" w:hAnsi="Sylfaen" w:cs="Arial"/>
                <w:b/>
                <w:bCs/>
                <w:color w:val="000000"/>
                <w:sz w:val="20"/>
                <w:szCs w:val="20"/>
                <w:lang w:val="ka-GE" w:eastAsia="en-GB"/>
              </w:rPr>
              <w:t xml:space="preserve"> წ</w:t>
            </w:r>
          </w:p>
        </w:tc>
        <w:tc>
          <w:tcPr>
            <w:tcW w:w="992" w:type="dxa"/>
            <w:shd w:val="clear" w:color="auto" w:fill="BDD6EE" w:themeFill="accent5" w:themeFillTint="66"/>
            <w:noWrap/>
            <w:vAlign w:val="bottom"/>
            <w:hideMark/>
          </w:tcPr>
          <w:p w14:paraId="75DD2D76" w14:textId="77777777" w:rsidR="003B0CC2" w:rsidRPr="00106BCE" w:rsidRDefault="003B0CC2" w:rsidP="00607F61">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w:t>
            </w:r>
          </w:p>
        </w:tc>
      </w:tr>
      <w:tr w:rsidR="003B0CC2" w:rsidRPr="00106BCE" w14:paraId="2D47398C" w14:textId="77777777" w:rsidTr="005631A6">
        <w:trPr>
          <w:trHeight w:val="333"/>
        </w:trPr>
        <w:tc>
          <w:tcPr>
            <w:tcW w:w="0" w:type="auto"/>
            <w:shd w:val="clear" w:color="auto" w:fill="auto"/>
            <w:vAlign w:val="bottom"/>
            <w:hideMark/>
          </w:tcPr>
          <w:p w14:paraId="6B66A867" w14:textId="6ED3CE63" w:rsidR="003B0CC2" w:rsidRPr="00106BCE" w:rsidRDefault="00D25AAA" w:rsidP="003012BD">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იმპორტის წილი პირველადი ენერგიის მოხმარებაში</w:t>
            </w:r>
          </w:p>
        </w:tc>
        <w:tc>
          <w:tcPr>
            <w:tcW w:w="955" w:type="dxa"/>
            <w:shd w:val="clear" w:color="auto" w:fill="auto"/>
            <w:noWrap/>
            <w:vAlign w:val="center"/>
            <w:hideMark/>
          </w:tcPr>
          <w:p w14:paraId="5C577599" w14:textId="77777777"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78.4%</w:t>
            </w:r>
          </w:p>
        </w:tc>
        <w:tc>
          <w:tcPr>
            <w:tcW w:w="850" w:type="dxa"/>
            <w:shd w:val="clear" w:color="auto" w:fill="auto"/>
            <w:noWrap/>
            <w:vAlign w:val="center"/>
            <w:hideMark/>
          </w:tcPr>
          <w:p w14:paraId="224743ED" w14:textId="77777777"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74.8%</w:t>
            </w:r>
          </w:p>
        </w:tc>
        <w:tc>
          <w:tcPr>
            <w:tcW w:w="993" w:type="dxa"/>
            <w:shd w:val="clear" w:color="auto" w:fill="auto"/>
            <w:noWrap/>
            <w:vAlign w:val="center"/>
            <w:hideMark/>
          </w:tcPr>
          <w:p w14:paraId="2305B0AB" w14:textId="77777777"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74.7%</w:t>
            </w:r>
          </w:p>
        </w:tc>
        <w:tc>
          <w:tcPr>
            <w:tcW w:w="992" w:type="dxa"/>
            <w:shd w:val="clear" w:color="auto" w:fill="auto"/>
            <w:noWrap/>
            <w:vAlign w:val="center"/>
            <w:hideMark/>
          </w:tcPr>
          <w:p w14:paraId="2C57543C" w14:textId="77777777"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75.9%</w:t>
            </w:r>
          </w:p>
        </w:tc>
      </w:tr>
      <w:tr w:rsidR="003B0CC2" w:rsidRPr="00106BCE" w14:paraId="500CE4E3" w14:textId="77777777" w:rsidTr="005631A6">
        <w:trPr>
          <w:trHeight w:val="268"/>
        </w:trPr>
        <w:tc>
          <w:tcPr>
            <w:tcW w:w="0" w:type="auto"/>
            <w:shd w:val="clear" w:color="auto" w:fill="auto"/>
            <w:vAlign w:val="bottom"/>
            <w:hideMark/>
          </w:tcPr>
          <w:p w14:paraId="207768BB" w14:textId="6477F619" w:rsidR="003B0CC2" w:rsidRPr="00106BCE" w:rsidRDefault="00447BD0" w:rsidP="007409A7">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საწვავის იმპორტი ენერგეტიკული მიზნებისათვის</w:t>
            </w:r>
            <w:r w:rsidR="00D86DA6" w:rsidRPr="00106BCE">
              <w:rPr>
                <w:rFonts w:ascii="Sylfaen" w:eastAsia="Times New Roman" w:hAnsi="Sylfaen" w:cs="Arial"/>
                <w:color w:val="000000"/>
                <w:sz w:val="20"/>
                <w:szCs w:val="20"/>
                <w:lang w:val="ka-GE" w:eastAsia="en-GB"/>
              </w:rPr>
              <w:t xml:space="preserve"> </w:t>
            </w:r>
          </w:p>
        </w:tc>
        <w:tc>
          <w:tcPr>
            <w:tcW w:w="955" w:type="dxa"/>
            <w:shd w:val="clear" w:color="auto" w:fill="auto"/>
            <w:noWrap/>
            <w:vAlign w:val="center"/>
            <w:hideMark/>
          </w:tcPr>
          <w:p w14:paraId="1FF9A29B" w14:textId="19EBE344"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157,343</w:t>
            </w:r>
          </w:p>
        </w:tc>
        <w:tc>
          <w:tcPr>
            <w:tcW w:w="850" w:type="dxa"/>
            <w:shd w:val="clear" w:color="auto" w:fill="auto"/>
            <w:noWrap/>
            <w:vAlign w:val="center"/>
            <w:hideMark/>
          </w:tcPr>
          <w:p w14:paraId="46DFD186" w14:textId="097A6A9E"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204,238</w:t>
            </w:r>
          </w:p>
        </w:tc>
        <w:tc>
          <w:tcPr>
            <w:tcW w:w="993" w:type="dxa"/>
            <w:shd w:val="clear" w:color="auto" w:fill="auto"/>
            <w:noWrap/>
            <w:vAlign w:val="center"/>
            <w:hideMark/>
          </w:tcPr>
          <w:p w14:paraId="1375EAE2" w14:textId="46324F78"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258,133</w:t>
            </w:r>
          </w:p>
        </w:tc>
        <w:tc>
          <w:tcPr>
            <w:tcW w:w="992" w:type="dxa"/>
            <w:shd w:val="clear" w:color="auto" w:fill="auto"/>
            <w:noWrap/>
            <w:vAlign w:val="center"/>
            <w:hideMark/>
          </w:tcPr>
          <w:p w14:paraId="2DC0947A" w14:textId="3A158F44" w:rsidR="003B0CC2" w:rsidRPr="00106BCE" w:rsidRDefault="003B0CC2" w:rsidP="00797E00">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332,224</w:t>
            </w:r>
          </w:p>
        </w:tc>
      </w:tr>
    </w:tbl>
    <w:p w14:paraId="68CB7FEC" w14:textId="6D2E98D1" w:rsidR="003B0CC2" w:rsidRPr="00106BCE" w:rsidRDefault="003B0CC2" w:rsidP="00596EE2">
      <w:pPr>
        <w:keepNext/>
        <w:keepLines/>
        <w:numPr>
          <w:ilvl w:val="1"/>
          <w:numId w:val="76"/>
        </w:numPr>
        <w:spacing w:before="360" w:after="240"/>
        <w:ind w:left="0" w:hanging="567"/>
        <w:jc w:val="both"/>
        <w:outlineLvl w:val="1"/>
        <w:rPr>
          <w:rFonts w:ascii="Sylfaen" w:eastAsiaTheme="majorEastAsia" w:hAnsi="Sylfaen" w:cstheme="majorBidi"/>
          <w:b/>
          <w:color w:val="2F5496" w:themeColor="accent1" w:themeShade="BF"/>
          <w:sz w:val="28"/>
          <w:szCs w:val="28"/>
          <w:lang w:val="ka-GE"/>
        </w:rPr>
      </w:pPr>
      <w:r w:rsidRPr="00106BCE">
        <w:rPr>
          <w:rFonts w:ascii="Sylfaen" w:eastAsiaTheme="majorEastAsia" w:hAnsi="Sylfaen" w:cstheme="majorBidi"/>
          <w:b/>
          <w:color w:val="2F5496" w:themeColor="accent1" w:themeShade="BF"/>
          <w:sz w:val="28"/>
          <w:szCs w:val="28"/>
          <w:lang w:val="ka-GE"/>
        </w:rPr>
        <w:t xml:space="preserve"> </w:t>
      </w:r>
      <w:bookmarkStart w:id="338" w:name="_Toc84241660"/>
      <w:bookmarkStart w:id="339" w:name="_Toc111389281"/>
      <w:bookmarkStart w:id="340" w:name="_Toc144815673"/>
      <w:r w:rsidRPr="00106BCE">
        <w:rPr>
          <w:rFonts w:ascii="Sylfaen" w:eastAsiaTheme="majorEastAsia" w:hAnsi="Sylfaen" w:cstheme="majorBidi"/>
          <w:b/>
          <w:color w:val="2F5496" w:themeColor="accent1" w:themeShade="BF"/>
          <w:sz w:val="28"/>
          <w:szCs w:val="28"/>
          <w:lang w:val="ka-GE"/>
        </w:rPr>
        <w:t>ში</w:t>
      </w:r>
      <w:r w:rsidR="00D355D4" w:rsidRPr="00106BCE">
        <w:rPr>
          <w:rFonts w:ascii="Sylfaen" w:eastAsiaTheme="majorEastAsia" w:hAnsi="Sylfaen" w:cstheme="majorBidi"/>
          <w:b/>
          <w:color w:val="2F5496" w:themeColor="accent1" w:themeShade="BF"/>
          <w:sz w:val="28"/>
          <w:szCs w:val="28"/>
          <w:lang w:val="ka-GE"/>
        </w:rPr>
        <w:t>დ</w:t>
      </w:r>
      <w:r w:rsidRPr="00106BCE">
        <w:rPr>
          <w:rFonts w:ascii="Sylfaen" w:eastAsiaTheme="majorEastAsia" w:hAnsi="Sylfaen" w:cstheme="majorBidi"/>
          <w:b/>
          <w:color w:val="2F5496" w:themeColor="accent1" w:themeShade="BF"/>
          <w:sz w:val="28"/>
          <w:szCs w:val="28"/>
          <w:lang w:val="ka-GE"/>
        </w:rPr>
        <w:t>ა ენერგეტიკული ბაზრის მიმართულება</w:t>
      </w:r>
      <w:bookmarkEnd w:id="338"/>
      <w:bookmarkEnd w:id="339"/>
      <w:bookmarkEnd w:id="340"/>
    </w:p>
    <w:p w14:paraId="61F76EF4" w14:textId="41BAD4AB" w:rsidR="003B0CC2" w:rsidRPr="00106BCE" w:rsidRDefault="003B0CC2" w:rsidP="00642237">
      <w:pPr>
        <w:keepNext/>
        <w:keepLines/>
        <w:numPr>
          <w:ilvl w:val="2"/>
          <w:numId w:val="76"/>
        </w:numPr>
        <w:spacing w:before="40" w:after="0"/>
        <w:outlineLvl w:val="2"/>
        <w:rPr>
          <w:rFonts w:ascii="Sylfaen" w:eastAsiaTheme="majorEastAsia" w:hAnsi="Sylfaen" w:cstheme="majorBidi"/>
          <w:b/>
          <w:color w:val="1F3763" w:themeColor="accent1" w:themeShade="7F"/>
          <w:sz w:val="24"/>
          <w:szCs w:val="24"/>
          <w:lang w:val="ka-GE"/>
        </w:rPr>
      </w:pPr>
      <w:bookmarkStart w:id="341" w:name="_Toc84241661"/>
      <w:bookmarkStart w:id="342" w:name="_Toc111389282"/>
      <w:bookmarkStart w:id="343" w:name="_Toc144815674"/>
      <w:r w:rsidRPr="00106BCE">
        <w:rPr>
          <w:rFonts w:ascii="Sylfaen" w:eastAsiaTheme="majorEastAsia" w:hAnsi="Sylfaen" w:cstheme="majorBidi"/>
          <w:b/>
          <w:color w:val="1F3763" w:themeColor="accent1" w:themeShade="7F"/>
          <w:sz w:val="24"/>
          <w:szCs w:val="24"/>
          <w:lang w:val="ka-GE"/>
        </w:rPr>
        <w:t>ელექტროენერგიის ურთიერთკავშირ</w:t>
      </w:r>
      <w:r w:rsidR="007D59BE" w:rsidRPr="00106BCE">
        <w:rPr>
          <w:rFonts w:ascii="Sylfaen" w:eastAsiaTheme="majorEastAsia" w:hAnsi="Sylfaen" w:cstheme="majorBidi"/>
          <w:b/>
          <w:color w:val="1F3763" w:themeColor="accent1" w:themeShade="7F"/>
          <w:sz w:val="24"/>
          <w:szCs w:val="24"/>
          <w:lang w:val="ka-GE"/>
        </w:rPr>
        <w:t>ი</w:t>
      </w:r>
      <w:bookmarkEnd w:id="341"/>
      <w:bookmarkEnd w:id="342"/>
      <w:bookmarkEnd w:id="343"/>
    </w:p>
    <w:p w14:paraId="6C6867E5" w14:textId="77777777" w:rsidR="003B0CC2" w:rsidRPr="00106BCE" w:rsidRDefault="003B0CC2" w:rsidP="00607F61">
      <w:pPr>
        <w:rPr>
          <w:rFonts w:ascii="Sylfaen" w:hAnsi="Sylfaen"/>
          <w:lang w:val="ka-GE"/>
        </w:rPr>
      </w:pPr>
    </w:p>
    <w:p w14:paraId="7C66B38C" w14:textId="7DF8EB38" w:rsidR="003B0CC2" w:rsidRPr="00EE2465" w:rsidRDefault="003B0CC2" w:rsidP="00C01FAF">
      <w:pPr>
        <w:pStyle w:val="ListParagraph"/>
        <w:keepNext/>
        <w:keepLines/>
        <w:numPr>
          <w:ilvl w:val="0"/>
          <w:numId w:val="301"/>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2"/>
          <w:lang w:val="ka-GE"/>
        </w:rPr>
      </w:pPr>
      <w:r w:rsidRPr="00EE2465">
        <w:rPr>
          <w:rFonts w:ascii="Sylfaen" w:eastAsiaTheme="majorEastAsia" w:hAnsi="Sylfaen" w:cstheme="majorBidi"/>
          <w:b/>
          <w:iCs/>
          <w:sz w:val="22"/>
          <w:lang w:val="ka-GE"/>
        </w:rPr>
        <w:t>არსებული ურთიერთკავშირის დონე და ძირითადი ურთიერთმაკავშირებლები</w:t>
      </w:r>
      <w:r w:rsidR="00680D91" w:rsidRPr="00EE2465">
        <w:rPr>
          <w:rFonts w:ascii="Sylfaen" w:eastAsiaTheme="majorEastAsia" w:hAnsi="Sylfaen" w:cstheme="majorBidi"/>
          <w:b/>
          <w:iCs/>
          <w:sz w:val="22"/>
          <w:lang w:val="ka-GE"/>
        </w:rPr>
        <w:t xml:space="preserve"> </w:t>
      </w:r>
      <w:r w:rsidRPr="00EE2465">
        <w:rPr>
          <w:rFonts w:cs="Times New Roman"/>
          <w:sz w:val="22"/>
          <w:vertAlign w:val="superscript"/>
        </w:rPr>
        <w:footnoteReference w:id="160"/>
      </w:r>
    </w:p>
    <w:p w14:paraId="0B030FB4" w14:textId="2F66B897" w:rsidR="003B0CC2" w:rsidRPr="00106BCE" w:rsidRDefault="003B0CC2" w:rsidP="00774663">
      <w:pPr>
        <w:spacing w:after="120"/>
        <w:ind w:left="170"/>
        <w:jc w:val="both"/>
        <w:rPr>
          <w:rFonts w:ascii="Sylfaen" w:hAnsi="Sylfaen" w:cs="Arial"/>
          <w:lang w:val="ka-GE"/>
        </w:rPr>
      </w:pPr>
      <w:r w:rsidRPr="00106BCE">
        <w:rPr>
          <w:rFonts w:ascii="Sylfaen" w:hAnsi="Sylfaen" w:cs="Sylfaen"/>
          <w:lang w:val="ka-GE"/>
        </w:rPr>
        <w:t>საქართველოს</w:t>
      </w:r>
      <w:r w:rsidRPr="00106BCE">
        <w:rPr>
          <w:rFonts w:ascii="Sylfaen" w:hAnsi="Sylfaen" w:cs="Arial"/>
          <w:lang w:val="ka-GE"/>
        </w:rPr>
        <w:t xml:space="preserve">, </w:t>
      </w:r>
      <w:r w:rsidRPr="00106BCE">
        <w:rPr>
          <w:rFonts w:ascii="Sylfaen" w:hAnsi="Sylfaen" w:cs="Sylfaen"/>
          <w:lang w:val="ka-GE"/>
        </w:rPr>
        <w:t>თავისი</w:t>
      </w:r>
      <w:r w:rsidRPr="00106BCE">
        <w:rPr>
          <w:rFonts w:ascii="Sylfaen" w:hAnsi="Sylfaen" w:cs="Arial"/>
          <w:lang w:val="ka-GE"/>
        </w:rPr>
        <w:t xml:space="preserve"> </w:t>
      </w:r>
      <w:r w:rsidRPr="00106BCE">
        <w:rPr>
          <w:rFonts w:ascii="Sylfaen" w:hAnsi="Sylfaen" w:cs="Sylfaen"/>
          <w:lang w:val="ka-GE"/>
        </w:rPr>
        <w:t>გეოგრაფიული</w:t>
      </w:r>
      <w:r w:rsidRPr="00106BCE">
        <w:rPr>
          <w:rFonts w:ascii="Sylfaen" w:hAnsi="Sylfaen" w:cs="Arial"/>
          <w:lang w:val="ka-GE"/>
        </w:rPr>
        <w:t xml:space="preserve"> </w:t>
      </w:r>
      <w:r w:rsidRPr="00106BCE">
        <w:rPr>
          <w:rFonts w:ascii="Sylfaen" w:hAnsi="Sylfaen" w:cs="Sylfaen"/>
          <w:lang w:val="ka-GE"/>
        </w:rPr>
        <w:t>მდებარეობიდან</w:t>
      </w:r>
      <w:r w:rsidRPr="00106BCE">
        <w:rPr>
          <w:rFonts w:ascii="Sylfaen" w:hAnsi="Sylfaen" w:cs="Arial"/>
          <w:lang w:val="ka-GE"/>
        </w:rPr>
        <w:t xml:space="preserve"> </w:t>
      </w:r>
      <w:r w:rsidRPr="00106BCE">
        <w:rPr>
          <w:rFonts w:ascii="Sylfaen" w:hAnsi="Sylfaen" w:cs="Sylfaen"/>
          <w:lang w:val="ka-GE"/>
        </w:rPr>
        <w:t>გამომდინარე</w:t>
      </w:r>
      <w:r w:rsidRPr="00106BCE">
        <w:rPr>
          <w:rFonts w:ascii="Sylfaen" w:hAnsi="Sylfaen" w:cs="Arial"/>
          <w:lang w:val="ka-GE"/>
        </w:rPr>
        <w:t xml:space="preserve">, </w:t>
      </w:r>
      <w:r w:rsidRPr="00106BCE">
        <w:rPr>
          <w:rFonts w:ascii="Sylfaen" w:hAnsi="Sylfaen" w:cs="Sylfaen"/>
          <w:lang w:val="ka-GE"/>
        </w:rPr>
        <w:t>შეუძლია</w:t>
      </w:r>
      <w:r w:rsidRPr="00106BCE">
        <w:rPr>
          <w:rFonts w:ascii="Sylfaen" w:hAnsi="Sylfaen" w:cs="Arial"/>
          <w:lang w:val="ka-GE"/>
        </w:rPr>
        <w:t xml:space="preserve"> </w:t>
      </w:r>
      <w:r w:rsidRPr="00106BCE">
        <w:rPr>
          <w:rFonts w:ascii="Sylfaen" w:hAnsi="Sylfaen" w:cs="Sylfaen"/>
          <w:lang w:val="ka-GE"/>
        </w:rPr>
        <w:t>მნიშვნელოვანი</w:t>
      </w:r>
      <w:r w:rsidRPr="00106BCE">
        <w:rPr>
          <w:rFonts w:ascii="Sylfaen" w:hAnsi="Sylfaen" w:cs="Arial"/>
          <w:lang w:val="ka-GE"/>
        </w:rPr>
        <w:t xml:space="preserve"> </w:t>
      </w:r>
      <w:r w:rsidRPr="00106BCE">
        <w:rPr>
          <w:rFonts w:ascii="Sylfaen" w:hAnsi="Sylfaen" w:cs="Sylfaen"/>
          <w:lang w:val="ka-GE"/>
        </w:rPr>
        <w:t>როლი</w:t>
      </w:r>
      <w:r w:rsidRPr="00106BCE">
        <w:rPr>
          <w:rFonts w:ascii="Sylfaen" w:hAnsi="Sylfaen" w:cs="Arial"/>
          <w:lang w:val="ka-GE"/>
        </w:rPr>
        <w:t xml:space="preserve"> </w:t>
      </w:r>
      <w:r w:rsidRPr="00106BCE">
        <w:rPr>
          <w:rFonts w:ascii="Sylfaen" w:hAnsi="Sylfaen" w:cs="Sylfaen"/>
          <w:lang w:val="ka-GE"/>
        </w:rPr>
        <w:t>შეასრულოს</w:t>
      </w:r>
      <w:r w:rsidRPr="00106BCE">
        <w:rPr>
          <w:rFonts w:ascii="Sylfaen" w:hAnsi="Sylfaen" w:cs="Arial"/>
          <w:lang w:val="ka-GE"/>
        </w:rPr>
        <w:t xml:space="preserve"> </w:t>
      </w:r>
      <w:r w:rsidRPr="00106BCE">
        <w:rPr>
          <w:rFonts w:ascii="Sylfaen" w:hAnsi="Sylfaen" w:cs="Sylfaen"/>
          <w:lang w:val="ka-GE"/>
        </w:rPr>
        <w:t>კავკასიის</w:t>
      </w:r>
      <w:r w:rsidRPr="00106BCE">
        <w:rPr>
          <w:rFonts w:ascii="Sylfaen" w:hAnsi="Sylfaen" w:cs="Arial"/>
          <w:lang w:val="ka-GE"/>
        </w:rPr>
        <w:t xml:space="preserve"> (</w:t>
      </w:r>
      <w:r w:rsidRPr="00106BCE">
        <w:rPr>
          <w:rFonts w:ascii="Sylfaen" w:hAnsi="Sylfaen" w:cs="Sylfaen"/>
          <w:lang w:val="ka-GE"/>
        </w:rPr>
        <w:t>შავი</w:t>
      </w:r>
      <w:r w:rsidRPr="00106BCE">
        <w:rPr>
          <w:rFonts w:ascii="Sylfaen" w:hAnsi="Sylfaen" w:cs="Arial"/>
          <w:lang w:val="ka-GE"/>
        </w:rPr>
        <w:t xml:space="preserve"> </w:t>
      </w:r>
      <w:r w:rsidRPr="00106BCE">
        <w:rPr>
          <w:rFonts w:ascii="Sylfaen" w:hAnsi="Sylfaen" w:cs="Sylfaen"/>
          <w:lang w:val="ka-GE"/>
        </w:rPr>
        <w:t>ზღვის</w:t>
      </w:r>
      <w:r w:rsidRPr="00106BCE">
        <w:rPr>
          <w:rFonts w:ascii="Sylfaen" w:hAnsi="Sylfaen" w:cs="Arial"/>
          <w:lang w:val="ka-GE"/>
        </w:rPr>
        <w:t xml:space="preserve"> </w:t>
      </w:r>
      <w:r w:rsidRPr="00106BCE">
        <w:rPr>
          <w:rFonts w:ascii="Sylfaen" w:hAnsi="Sylfaen" w:cs="Sylfaen"/>
          <w:lang w:val="ka-GE"/>
        </w:rPr>
        <w:t>აუზის</w:t>
      </w:r>
      <w:r w:rsidRPr="00106BCE">
        <w:rPr>
          <w:rFonts w:ascii="Sylfaen" w:hAnsi="Sylfaen" w:cs="Arial"/>
          <w:lang w:val="ka-GE"/>
        </w:rPr>
        <w:t xml:space="preserve"> </w:t>
      </w:r>
      <w:r w:rsidRPr="00106BCE">
        <w:rPr>
          <w:rFonts w:ascii="Sylfaen" w:hAnsi="Sylfaen" w:cs="Sylfaen"/>
          <w:lang w:val="ka-GE"/>
        </w:rPr>
        <w:t>ქვეყნების</w:t>
      </w:r>
      <w:r w:rsidRPr="00106BCE">
        <w:rPr>
          <w:rFonts w:ascii="Sylfaen" w:hAnsi="Sylfaen" w:cs="Arial"/>
          <w:lang w:val="ka-GE"/>
        </w:rPr>
        <w:t xml:space="preserve">) </w:t>
      </w:r>
      <w:r w:rsidRPr="00106BCE">
        <w:rPr>
          <w:rFonts w:ascii="Sylfaen" w:hAnsi="Sylfaen" w:cs="Sylfaen"/>
          <w:lang w:val="ka-GE"/>
        </w:rPr>
        <w:t>რეგიონში</w:t>
      </w:r>
      <w:r w:rsidRPr="00106BCE">
        <w:rPr>
          <w:rFonts w:ascii="Sylfaen" w:hAnsi="Sylfaen" w:cs="Arial"/>
          <w:lang w:val="ka-GE"/>
        </w:rPr>
        <w:t xml:space="preserve"> </w:t>
      </w:r>
      <w:r w:rsidRPr="00106BCE">
        <w:rPr>
          <w:rFonts w:ascii="Sylfaen" w:hAnsi="Sylfaen" w:cs="Sylfaen"/>
          <w:lang w:val="ka-GE"/>
        </w:rPr>
        <w:t>დაგეგმილი</w:t>
      </w:r>
      <w:r w:rsidRPr="00106BCE">
        <w:rPr>
          <w:rFonts w:ascii="Sylfaen" w:hAnsi="Sylfaen" w:cs="Arial"/>
          <w:lang w:val="ka-GE"/>
        </w:rPr>
        <w:t xml:space="preserve"> </w:t>
      </w:r>
      <w:r w:rsidRPr="00106BCE">
        <w:rPr>
          <w:rFonts w:ascii="Sylfaen" w:hAnsi="Sylfaen" w:cs="Sylfaen"/>
          <w:lang w:val="ka-GE"/>
        </w:rPr>
        <w:t>ენერგეტიკული</w:t>
      </w:r>
      <w:r w:rsidRPr="00106BCE">
        <w:rPr>
          <w:rFonts w:ascii="Sylfaen" w:hAnsi="Sylfaen" w:cs="Arial"/>
          <w:lang w:val="ka-GE"/>
        </w:rPr>
        <w:t xml:space="preserve"> </w:t>
      </w:r>
      <w:r w:rsidRPr="00106BCE">
        <w:rPr>
          <w:rFonts w:ascii="Sylfaen" w:hAnsi="Sylfaen" w:cs="Sylfaen"/>
          <w:lang w:val="ka-GE"/>
        </w:rPr>
        <w:t>ინტეგრაციის</w:t>
      </w:r>
      <w:r w:rsidRPr="00106BCE">
        <w:rPr>
          <w:rFonts w:ascii="Sylfaen" w:hAnsi="Sylfaen" w:cs="Arial"/>
          <w:lang w:val="ka-GE"/>
        </w:rPr>
        <w:t xml:space="preserve"> </w:t>
      </w:r>
      <w:r w:rsidRPr="00106BCE">
        <w:rPr>
          <w:rFonts w:ascii="Sylfaen" w:hAnsi="Sylfaen" w:cs="Sylfaen"/>
          <w:lang w:val="ka-GE"/>
        </w:rPr>
        <w:t>ამოცანათა</w:t>
      </w:r>
      <w:r w:rsidRPr="00106BCE">
        <w:rPr>
          <w:rFonts w:ascii="Sylfaen" w:hAnsi="Sylfaen" w:cs="Arial"/>
          <w:lang w:val="ka-GE"/>
        </w:rPr>
        <w:t xml:space="preserve"> </w:t>
      </w:r>
      <w:r w:rsidRPr="00106BCE">
        <w:rPr>
          <w:rFonts w:ascii="Sylfaen" w:hAnsi="Sylfaen" w:cs="Sylfaen"/>
          <w:lang w:val="ka-GE"/>
        </w:rPr>
        <w:t>გადაჭრაში</w:t>
      </w:r>
      <w:r w:rsidRPr="00106BCE">
        <w:rPr>
          <w:rFonts w:ascii="Sylfaen" w:hAnsi="Sylfaen" w:cs="Arial"/>
          <w:lang w:val="ka-GE"/>
        </w:rPr>
        <w:t xml:space="preserve">. </w:t>
      </w:r>
      <w:r w:rsidRPr="00106BCE">
        <w:rPr>
          <w:rFonts w:ascii="Sylfaen" w:hAnsi="Sylfaen" w:cs="Sylfaen"/>
          <w:lang w:val="ka-GE"/>
        </w:rPr>
        <w:t>რაც</w:t>
      </w:r>
      <w:r w:rsidRPr="00106BCE">
        <w:rPr>
          <w:rFonts w:ascii="Sylfaen" w:hAnsi="Sylfaen" w:cs="Arial"/>
          <w:lang w:val="ka-GE"/>
        </w:rPr>
        <w:t xml:space="preserve"> </w:t>
      </w:r>
      <w:r w:rsidRPr="00106BCE">
        <w:rPr>
          <w:rFonts w:ascii="Sylfaen" w:hAnsi="Sylfaen" w:cs="Sylfaen"/>
          <w:lang w:val="ka-GE"/>
        </w:rPr>
        <w:t>გულისხმობს</w:t>
      </w:r>
      <w:r w:rsidRPr="00106BCE">
        <w:rPr>
          <w:rFonts w:ascii="Sylfaen" w:hAnsi="Sylfaen" w:cs="Arial"/>
          <w:lang w:val="ka-GE"/>
        </w:rPr>
        <w:t xml:space="preserve"> </w:t>
      </w:r>
      <w:r w:rsidRPr="00106BCE">
        <w:rPr>
          <w:rFonts w:ascii="Sylfaen" w:hAnsi="Sylfaen" w:cs="Sylfaen"/>
          <w:lang w:val="ka-GE"/>
        </w:rPr>
        <w:t>ამ</w:t>
      </w:r>
      <w:r w:rsidRPr="00106BCE">
        <w:rPr>
          <w:rFonts w:ascii="Sylfaen" w:hAnsi="Sylfaen" w:cs="Arial"/>
          <w:lang w:val="ka-GE"/>
        </w:rPr>
        <w:t xml:space="preserve"> </w:t>
      </w:r>
      <w:r w:rsidRPr="00106BCE">
        <w:rPr>
          <w:rFonts w:ascii="Sylfaen" w:hAnsi="Sylfaen" w:cs="Sylfaen"/>
          <w:lang w:val="ka-GE"/>
        </w:rPr>
        <w:t>ქვეყნებს</w:t>
      </w:r>
      <w:r w:rsidRPr="00106BCE">
        <w:rPr>
          <w:rFonts w:ascii="Sylfaen" w:hAnsi="Sylfaen" w:cs="Arial"/>
          <w:lang w:val="ka-GE"/>
        </w:rPr>
        <w:t xml:space="preserve"> </w:t>
      </w:r>
      <w:r w:rsidRPr="00106BCE">
        <w:rPr>
          <w:rFonts w:ascii="Sylfaen" w:hAnsi="Sylfaen" w:cs="Sylfaen"/>
          <w:lang w:val="ka-GE"/>
        </w:rPr>
        <w:t>შორის</w:t>
      </w:r>
      <w:r w:rsidRPr="00106BCE">
        <w:rPr>
          <w:rFonts w:ascii="Sylfaen" w:hAnsi="Sylfaen" w:cs="Arial"/>
          <w:lang w:val="ka-GE"/>
        </w:rPr>
        <w:t xml:space="preserve"> </w:t>
      </w:r>
      <w:r w:rsidRPr="00106BCE">
        <w:rPr>
          <w:rFonts w:ascii="Sylfaen" w:hAnsi="Sylfaen" w:cs="Sylfaen"/>
          <w:lang w:val="ka-GE"/>
        </w:rPr>
        <w:t>ელექტროენერგიის</w:t>
      </w:r>
      <w:r w:rsidRPr="00106BCE">
        <w:rPr>
          <w:rFonts w:ascii="Sylfaen" w:hAnsi="Sylfaen" w:cs="Arial"/>
          <w:lang w:val="ka-GE"/>
        </w:rPr>
        <w:t xml:space="preserve"> </w:t>
      </w:r>
      <w:r w:rsidRPr="00106BCE">
        <w:rPr>
          <w:rFonts w:ascii="Sylfaen" w:hAnsi="Sylfaen" w:cs="Sylfaen"/>
          <w:lang w:val="ka-GE"/>
        </w:rPr>
        <w:t>მიმოცვლას</w:t>
      </w:r>
      <w:r w:rsidR="003012BD" w:rsidRPr="00106BCE">
        <w:rPr>
          <w:rFonts w:ascii="Sylfaen" w:hAnsi="Sylfaen" w:cs="Sylfaen"/>
          <w:lang w:val="ka-GE"/>
        </w:rPr>
        <w:t>,</w:t>
      </w:r>
      <w:r w:rsidRPr="00106BCE">
        <w:rPr>
          <w:rFonts w:ascii="Sylfaen" w:hAnsi="Sylfaen" w:cs="Arial"/>
          <w:lang w:val="ka-GE"/>
        </w:rPr>
        <w:t xml:space="preserve"> </w:t>
      </w:r>
      <w:r w:rsidRPr="00106BCE">
        <w:rPr>
          <w:rFonts w:ascii="Sylfaen" w:hAnsi="Sylfaen" w:cs="Sylfaen"/>
          <w:lang w:val="ka-GE"/>
        </w:rPr>
        <w:t>საქართველოს</w:t>
      </w:r>
      <w:r w:rsidRPr="00106BCE">
        <w:rPr>
          <w:rFonts w:ascii="Sylfaen" w:hAnsi="Sylfaen" w:cs="Arial"/>
          <w:lang w:val="ka-GE"/>
        </w:rPr>
        <w:t xml:space="preserve"> </w:t>
      </w:r>
      <w:r w:rsidRPr="00106BCE">
        <w:rPr>
          <w:rFonts w:ascii="Sylfaen" w:hAnsi="Sylfaen" w:cs="Sylfaen"/>
          <w:lang w:val="ka-GE"/>
        </w:rPr>
        <w:t>ჰიდროენერგორესურსების</w:t>
      </w:r>
      <w:r w:rsidRPr="00106BCE">
        <w:rPr>
          <w:rFonts w:ascii="Sylfaen" w:hAnsi="Sylfaen" w:cs="Arial"/>
          <w:lang w:val="ka-GE"/>
        </w:rPr>
        <w:t xml:space="preserve"> </w:t>
      </w:r>
      <w:r w:rsidRPr="00106BCE">
        <w:rPr>
          <w:rFonts w:ascii="Sylfaen" w:hAnsi="Sylfaen" w:cs="Sylfaen"/>
          <w:lang w:val="ka-GE"/>
        </w:rPr>
        <w:t>ათვისებასა</w:t>
      </w:r>
      <w:r w:rsidRPr="00106BCE">
        <w:rPr>
          <w:rFonts w:ascii="Sylfaen" w:hAnsi="Sylfaen" w:cs="Arial"/>
          <w:lang w:val="ka-GE"/>
        </w:rPr>
        <w:t xml:space="preserve"> </w:t>
      </w:r>
      <w:r w:rsidRPr="00106BCE">
        <w:rPr>
          <w:rFonts w:ascii="Sylfaen" w:hAnsi="Sylfaen" w:cs="Sylfaen"/>
          <w:lang w:val="ka-GE"/>
        </w:rPr>
        <w:t>და</w:t>
      </w:r>
      <w:r w:rsidRPr="00106BCE">
        <w:rPr>
          <w:rFonts w:ascii="Sylfaen" w:hAnsi="Sylfaen" w:cs="Arial"/>
          <w:lang w:val="ka-GE"/>
        </w:rPr>
        <w:t xml:space="preserve"> </w:t>
      </w:r>
      <w:r w:rsidRPr="00106BCE">
        <w:rPr>
          <w:rFonts w:ascii="Sylfaen" w:hAnsi="Sylfaen" w:cs="Sylfaen"/>
          <w:lang w:val="ka-GE"/>
        </w:rPr>
        <w:t>გამოყენებას</w:t>
      </w:r>
      <w:r w:rsidRPr="00106BCE">
        <w:rPr>
          <w:rFonts w:ascii="Sylfaen" w:hAnsi="Sylfaen" w:cs="Arial"/>
          <w:lang w:val="ka-GE"/>
        </w:rPr>
        <w:t>.</w:t>
      </w:r>
    </w:p>
    <w:p w14:paraId="0F7E1A06" w14:textId="7FA9C2D3" w:rsidR="003B0CC2" w:rsidRPr="00106BCE" w:rsidRDefault="003B0CC2" w:rsidP="00774663">
      <w:pPr>
        <w:spacing w:after="120"/>
        <w:ind w:left="170"/>
        <w:jc w:val="both"/>
        <w:rPr>
          <w:rFonts w:ascii="Sylfaen" w:hAnsi="Sylfaen" w:cs="Arial"/>
          <w:lang w:val="ka-GE"/>
        </w:rPr>
      </w:pPr>
      <w:r w:rsidRPr="00106BCE">
        <w:rPr>
          <w:rFonts w:ascii="Sylfaen" w:hAnsi="Sylfaen" w:cs="Sylfaen"/>
          <w:lang w:val="ka-GE"/>
        </w:rPr>
        <w:t>არსებული</w:t>
      </w:r>
      <w:r w:rsidRPr="00106BCE">
        <w:rPr>
          <w:rFonts w:ascii="Sylfaen" w:hAnsi="Sylfaen" w:cs="Arial"/>
          <w:lang w:val="ka-GE"/>
        </w:rPr>
        <w:t xml:space="preserve"> </w:t>
      </w:r>
      <w:r w:rsidRPr="00106BCE">
        <w:rPr>
          <w:rFonts w:ascii="Sylfaen" w:hAnsi="Sylfaen" w:cs="Sylfaen"/>
          <w:lang w:val="ka-GE"/>
        </w:rPr>
        <w:t>მდგომარეობით</w:t>
      </w:r>
      <w:r w:rsidRPr="00106BCE">
        <w:rPr>
          <w:rFonts w:ascii="Sylfaen" w:hAnsi="Sylfaen" w:cs="Arial"/>
          <w:lang w:val="ka-GE"/>
        </w:rPr>
        <w:t xml:space="preserve"> </w:t>
      </w:r>
      <w:r w:rsidRPr="00106BCE">
        <w:rPr>
          <w:rFonts w:ascii="Sylfaen" w:hAnsi="Sylfaen" w:cs="Sylfaen"/>
          <w:lang w:val="ka-GE"/>
        </w:rPr>
        <w:t>საქართველოს</w:t>
      </w:r>
      <w:r w:rsidRPr="00106BCE">
        <w:rPr>
          <w:rFonts w:ascii="Sylfaen" w:hAnsi="Sylfaen" w:cs="Arial"/>
          <w:lang w:val="ka-GE"/>
        </w:rPr>
        <w:t xml:space="preserve"> </w:t>
      </w:r>
      <w:r w:rsidRPr="00106BCE">
        <w:rPr>
          <w:rFonts w:ascii="Sylfaen" w:hAnsi="Sylfaen" w:cs="Sylfaen"/>
          <w:lang w:val="ka-GE"/>
        </w:rPr>
        <w:t>ენერგოსისტემიდან</w:t>
      </w:r>
      <w:r w:rsidRPr="00106BCE">
        <w:rPr>
          <w:rFonts w:ascii="Sylfaen" w:hAnsi="Sylfaen" w:cs="Arial"/>
          <w:lang w:val="ka-GE"/>
        </w:rPr>
        <w:t xml:space="preserve"> </w:t>
      </w:r>
      <w:r w:rsidRPr="00106BCE">
        <w:rPr>
          <w:rFonts w:ascii="Sylfaen" w:hAnsi="Sylfaen" w:cs="Sylfaen"/>
          <w:lang w:val="ka-GE"/>
        </w:rPr>
        <w:t>მეზობელ</w:t>
      </w:r>
      <w:r w:rsidRPr="00106BCE">
        <w:rPr>
          <w:rFonts w:ascii="Sylfaen" w:hAnsi="Sylfaen" w:cs="Arial"/>
          <w:lang w:val="ka-GE"/>
        </w:rPr>
        <w:t xml:space="preserve"> </w:t>
      </w:r>
      <w:r w:rsidRPr="00106BCE">
        <w:rPr>
          <w:rFonts w:ascii="Sylfaen" w:hAnsi="Sylfaen" w:cs="Sylfaen"/>
          <w:lang w:val="ka-GE"/>
        </w:rPr>
        <w:t>ენერგოსისტემებთან</w:t>
      </w:r>
      <w:r w:rsidRPr="00106BCE">
        <w:rPr>
          <w:rFonts w:ascii="Sylfaen" w:hAnsi="Sylfaen" w:cs="Arial"/>
          <w:lang w:val="ka-GE"/>
        </w:rPr>
        <w:t xml:space="preserve"> </w:t>
      </w:r>
      <w:r w:rsidR="00BE1DCC" w:rsidRPr="00106BCE">
        <w:rPr>
          <w:rFonts w:ascii="Sylfaen" w:hAnsi="Sylfaen" w:cs="Sylfaen"/>
          <w:lang w:val="ka-GE"/>
        </w:rPr>
        <w:t xml:space="preserve">ენერგიის </w:t>
      </w:r>
      <w:r w:rsidRPr="00106BCE">
        <w:rPr>
          <w:rFonts w:ascii="Sylfaen" w:hAnsi="Sylfaen" w:cs="Arial"/>
          <w:lang w:val="ka-GE"/>
        </w:rPr>
        <w:t xml:space="preserve"> </w:t>
      </w:r>
      <w:r w:rsidRPr="00106BCE">
        <w:rPr>
          <w:rFonts w:ascii="Sylfaen" w:hAnsi="Sylfaen" w:cs="Sylfaen"/>
          <w:lang w:val="ka-GE"/>
        </w:rPr>
        <w:t>მიმოცვლა</w:t>
      </w:r>
      <w:r w:rsidRPr="00106BCE">
        <w:rPr>
          <w:rFonts w:ascii="Sylfaen" w:hAnsi="Sylfaen" w:cs="Arial"/>
          <w:lang w:val="ka-GE"/>
        </w:rPr>
        <w:t xml:space="preserve"> </w:t>
      </w:r>
      <w:r w:rsidRPr="00106BCE">
        <w:rPr>
          <w:rFonts w:ascii="Sylfaen" w:hAnsi="Sylfaen" w:cs="Sylfaen"/>
          <w:lang w:val="ka-GE"/>
        </w:rPr>
        <w:t>ხორციელდება</w:t>
      </w:r>
      <w:r w:rsidRPr="00106BCE">
        <w:rPr>
          <w:rFonts w:ascii="Sylfaen" w:hAnsi="Sylfaen" w:cs="Arial"/>
          <w:lang w:val="ka-GE"/>
        </w:rPr>
        <w:t xml:space="preserve"> 500, 400, 330, 220 </w:t>
      </w:r>
      <w:r w:rsidRPr="00106BCE">
        <w:rPr>
          <w:rFonts w:ascii="Sylfaen" w:hAnsi="Sylfaen" w:cs="Sylfaen"/>
          <w:lang w:val="ka-GE"/>
        </w:rPr>
        <w:t>კვ</w:t>
      </w:r>
      <w:r w:rsidRPr="00106BCE">
        <w:rPr>
          <w:rFonts w:ascii="Sylfaen" w:hAnsi="Sylfaen" w:cs="Arial"/>
          <w:lang w:val="ka-GE"/>
        </w:rPr>
        <w:t xml:space="preserve">  </w:t>
      </w:r>
      <w:r w:rsidRPr="00106BCE">
        <w:rPr>
          <w:rFonts w:ascii="Sylfaen" w:hAnsi="Sylfaen" w:cs="Sylfaen"/>
          <w:lang w:val="ka-GE"/>
        </w:rPr>
        <w:t>ძაბვის</w:t>
      </w:r>
      <w:r w:rsidRPr="00106BCE">
        <w:rPr>
          <w:rFonts w:ascii="Sylfaen" w:hAnsi="Sylfaen" w:cs="Arial"/>
          <w:lang w:val="ka-GE"/>
        </w:rPr>
        <w:t xml:space="preserve"> </w:t>
      </w:r>
      <w:r w:rsidRPr="00106BCE">
        <w:rPr>
          <w:rFonts w:ascii="Sylfaen" w:hAnsi="Sylfaen" w:cs="Sylfaen"/>
          <w:lang w:val="ka-GE"/>
        </w:rPr>
        <w:t>ელექტროგადამცემი</w:t>
      </w:r>
      <w:r w:rsidRPr="00106BCE">
        <w:rPr>
          <w:rFonts w:ascii="Sylfaen" w:hAnsi="Sylfaen" w:cs="Arial"/>
          <w:lang w:val="ka-GE"/>
        </w:rPr>
        <w:t xml:space="preserve"> </w:t>
      </w:r>
      <w:r w:rsidRPr="00106BCE">
        <w:rPr>
          <w:rFonts w:ascii="Sylfaen" w:hAnsi="Sylfaen" w:cs="Sylfaen"/>
          <w:lang w:val="ka-GE"/>
        </w:rPr>
        <w:t>ხაზებით</w:t>
      </w:r>
      <w:r w:rsidRPr="00106BCE">
        <w:rPr>
          <w:rFonts w:ascii="Sylfaen" w:hAnsi="Sylfaen" w:cs="Arial"/>
          <w:lang w:val="ka-GE"/>
        </w:rPr>
        <w:t>.</w:t>
      </w:r>
    </w:p>
    <w:p w14:paraId="209034B6" w14:textId="2306E565" w:rsidR="003B0CC2" w:rsidRPr="00106BCE" w:rsidRDefault="003B0CC2" w:rsidP="00ED5479">
      <w:pPr>
        <w:spacing w:after="120"/>
        <w:ind w:left="170"/>
        <w:jc w:val="both"/>
        <w:rPr>
          <w:rFonts w:ascii="Sylfaen" w:hAnsi="Sylfaen" w:cs="Arial"/>
          <w:lang w:val="ka-GE"/>
        </w:rPr>
      </w:pPr>
      <w:r w:rsidRPr="00106BCE">
        <w:rPr>
          <w:rFonts w:ascii="Sylfaen" w:hAnsi="Sylfaen" w:cs="Sylfaen"/>
          <w:lang w:val="ka-GE"/>
        </w:rPr>
        <w:t>ელექტროენერგიის</w:t>
      </w:r>
      <w:r w:rsidRPr="00106BCE">
        <w:rPr>
          <w:rFonts w:ascii="Sylfaen" w:hAnsi="Sylfaen" w:cs="Arial"/>
          <w:lang w:val="ka-GE"/>
        </w:rPr>
        <w:t xml:space="preserve"> </w:t>
      </w:r>
      <w:r w:rsidRPr="00106BCE">
        <w:rPr>
          <w:rFonts w:ascii="Sylfaen" w:hAnsi="Sylfaen" w:cs="Sylfaen"/>
          <w:lang w:val="ka-GE"/>
        </w:rPr>
        <w:t>მიმოცვლა</w:t>
      </w:r>
      <w:r w:rsidRPr="00106BCE">
        <w:rPr>
          <w:rFonts w:ascii="Sylfaen" w:hAnsi="Sylfaen" w:cs="Arial"/>
          <w:lang w:val="ka-GE"/>
        </w:rPr>
        <w:t xml:space="preserve"> </w:t>
      </w:r>
      <w:r w:rsidRPr="00106BCE">
        <w:rPr>
          <w:rFonts w:ascii="Sylfaen" w:hAnsi="Sylfaen" w:cs="Sylfaen"/>
          <w:lang w:val="ka-GE"/>
        </w:rPr>
        <w:t>ხორციელდება</w:t>
      </w:r>
      <w:r w:rsidRPr="00106BCE">
        <w:rPr>
          <w:rFonts w:ascii="Sylfaen" w:hAnsi="Sylfaen" w:cs="Arial"/>
          <w:lang w:val="ka-GE"/>
        </w:rPr>
        <w:t xml:space="preserve">: </w:t>
      </w:r>
      <w:r w:rsidRPr="00106BCE">
        <w:rPr>
          <w:rFonts w:ascii="Sylfaen" w:hAnsi="Sylfaen" w:cs="Sylfaen"/>
          <w:lang w:val="ka-GE"/>
        </w:rPr>
        <w:t>საქართველოდან</w:t>
      </w:r>
      <w:r w:rsidRPr="00106BCE">
        <w:rPr>
          <w:rFonts w:ascii="Sylfaen" w:hAnsi="Sylfaen" w:cs="Arial"/>
          <w:lang w:val="ka-GE"/>
        </w:rPr>
        <w:t xml:space="preserve"> </w:t>
      </w:r>
      <w:r w:rsidRPr="00106BCE">
        <w:rPr>
          <w:rFonts w:ascii="Sylfaen" w:hAnsi="Sylfaen" w:cs="Sylfaen"/>
          <w:lang w:val="ka-GE"/>
        </w:rPr>
        <w:t>რუსეთში</w:t>
      </w:r>
      <w:r w:rsidR="00EC5CE5" w:rsidRPr="00106BCE">
        <w:rPr>
          <w:rFonts w:ascii="Sylfaen" w:hAnsi="Sylfaen" w:cs="Sylfaen"/>
          <w:lang w:val="ka-GE"/>
        </w:rPr>
        <w:t>;</w:t>
      </w:r>
      <w:r w:rsidRPr="00106BCE">
        <w:rPr>
          <w:rFonts w:ascii="Sylfaen" w:hAnsi="Sylfaen" w:cs="Arial"/>
          <w:lang w:val="ka-GE"/>
        </w:rPr>
        <w:t xml:space="preserve"> </w:t>
      </w:r>
      <w:r w:rsidRPr="00106BCE">
        <w:rPr>
          <w:rFonts w:ascii="Sylfaen" w:hAnsi="Sylfaen" w:cs="Sylfaen"/>
          <w:lang w:val="ka-GE"/>
        </w:rPr>
        <w:t>თურქეთში</w:t>
      </w:r>
      <w:r w:rsidR="00EC5CE5" w:rsidRPr="00106BCE">
        <w:rPr>
          <w:rFonts w:ascii="Sylfaen" w:hAnsi="Sylfaen" w:cs="Sylfaen"/>
          <w:lang w:val="ka-GE"/>
        </w:rPr>
        <w:t>;</w:t>
      </w:r>
      <w:r w:rsidRPr="00106BCE">
        <w:rPr>
          <w:rFonts w:ascii="Sylfaen" w:hAnsi="Sylfaen" w:cs="Arial"/>
          <w:lang w:val="ka-GE"/>
        </w:rPr>
        <w:t xml:space="preserve"> </w:t>
      </w:r>
      <w:r w:rsidRPr="00106BCE">
        <w:rPr>
          <w:rFonts w:ascii="Sylfaen" w:hAnsi="Sylfaen" w:cs="Sylfaen"/>
          <w:lang w:val="ka-GE"/>
        </w:rPr>
        <w:t>აზერბაიჯანში</w:t>
      </w:r>
      <w:r w:rsidR="00EC5CE5" w:rsidRPr="00106BCE">
        <w:rPr>
          <w:rFonts w:ascii="Sylfaen" w:hAnsi="Sylfaen" w:cs="Sylfaen"/>
          <w:lang w:val="ka-GE"/>
        </w:rPr>
        <w:t>;</w:t>
      </w:r>
      <w:r w:rsidRPr="00106BCE">
        <w:rPr>
          <w:rFonts w:ascii="Sylfaen" w:hAnsi="Sylfaen" w:cs="Arial"/>
          <w:lang w:val="ka-GE"/>
        </w:rPr>
        <w:t xml:space="preserve"> </w:t>
      </w:r>
      <w:r w:rsidRPr="00106BCE">
        <w:rPr>
          <w:rFonts w:ascii="Sylfaen" w:hAnsi="Sylfaen" w:cs="Sylfaen"/>
          <w:lang w:val="ka-GE"/>
        </w:rPr>
        <w:t>სომხეთში</w:t>
      </w:r>
      <w:r w:rsidRPr="00106BCE">
        <w:rPr>
          <w:rFonts w:ascii="Sylfaen" w:hAnsi="Sylfaen" w:cs="Arial"/>
          <w:lang w:val="ka-GE"/>
        </w:rPr>
        <w:t xml:space="preserve"> </w:t>
      </w:r>
      <w:r w:rsidRPr="00106BCE">
        <w:rPr>
          <w:rFonts w:ascii="Sylfaen" w:hAnsi="Sylfaen" w:cs="Sylfaen"/>
          <w:lang w:val="ka-GE"/>
        </w:rPr>
        <w:t>და</w:t>
      </w:r>
      <w:r w:rsidRPr="00106BCE">
        <w:rPr>
          <w:rFonts w:ascii="Sylfaen" w:hAnsi="Sylfaen" w:cs="Arial"/>
          <w:lang w:val="ka-GE"/>
        </w:rPr>
        <w:t xml:space="preserve"> </w:t>
      </w:r>
      <w:r w:rsidRPr="00106BCE">
        <w:rPr>
          <w:rFonts w:ascii="Sylfaen" w:hAnsi="Sylfaen" w:cs="Sylfaen"/>
          <w:lang w:val="ka-GE"/>
        </w:rPr>
        <w:t>პირიქით</w:t>
      </w:r>
      <w:r w:rsidR="00EC5CE5" w:rsidRPr="00106BCE">
        <w:rPr>
          <w:rFonts w:ascii="Sylfaen" w:hAnsi="Sylfaen" w:cs="Sylfaen"/>
          <w:lang w:val="ka-GE"/>
        </w:rPr>
        <w:t>.</w:t>
      </w:r>
      <w:r w:rsidRPr="00106BCE">
        <w:rPr>
          <w:rFonts w:ascii="Sylfaen" w:hAnsi="Sylfaen" w:cs="Arial"/>
          <w:lang w:val="ka-GE"/>
        </w:rPr>
        <w:t xml:space="preserve"> </w:t>
      </w:r>
      <w:r w:rsidRPr="00106BCE">
        <w:rPr>
          <w:rFonts w:ascii="Sylfaen" w:hAnsi="Sylfaen" w:cs="Sylfaen"/>
          <w:lang w:val="ka-GE"/>
        </w:rPr>
        <w:t>ასევე</w:t>
      </w:r>
      <w:r w:rsidRPr="00106BCE">
        <w:rPr>
          <w:rFonts w:ascii="Sylfaen" w:hAnsi="Sylfaen" w:cs="Arial"/>
          <w:lang w:val="ka-GE"/>
        </w:rPr>
        <w:t xml:space="preserve"> </w:t>
      </w:r>
      <w:r w:rsidRPr="00106BCE">
        <w:rPr>
          <w:rFonts w:ascii="Sylfaen" w:hAnsi="Sylfaen" w:cs="Sylfaen"/>
          <w:lang w:val="ka-GE"/>
        </w:rPr>
        <w:t>რუსეთიდან</w:t>
      </w:r>
      <w:r w:rsidRPr="00106BCE">
        <w:rPr>
          <w:rFonts w:ascii="Sylfaen" w:hAnsi="Sylfaen" w:cs="Arial"/>
          <w:lang w:val="ka-GE"/>
        </w:rPr>
        <w:t xml:space="preserve"> </w:t>
      </w:r>
      <w:r w:rsidR="00EC5CE5" w:rsidRPr="00106BCE">
        <w:rPr>
          <w:rFonts w:ascii="Sylfaen" w:hAnsi="Sylfaen" w:cs="Sylfaen"/>
          <w:lang w:val="ka-GE"/>
        </w:rPr>
        <w:t xml:space="preserve">და </w:t>
      </w:r>
      <w:r w:rsidRPr="00106BCE">
        <w:rPr>
          <w:rFonts w:ascii="Sylfaen" w:hAnsi="Sylfaen" w:cs="Sylfaen"/>
          <w:lang w:val="ka-GE"/>
        </w:rPr>
        <w:t>აზერბაიჯანიდან</w:t>
      </w:r>
      <w:r w:rsidRPr="00106BCE">
        <w:rPr>
          <w:rFonts w:ascii="Sylfaen" w:hAnsi="Sylfaen" w:cs="Arial"/>
          <w:lang w:val="ka-GE"/>
        </w:rPr>
        <w:t xml:space="preserve"> </w:t>
      </w:r>
      <w:r w:rsidRPr="00106BCE">
        <w:rPr>
          <w:rFonts w:ascii="Sylfaen" w:hAnsi="Sylfaen" w:cs="Sylfaen"/>
          <w:lang w:val="ka-GE"/>
        </w:rPr>
        <w:t>თურქეთში</w:t>
      </w:r>
      <w:r w:rsidRPr="00106BCE">
        <w:rPr>
          <w:rFonts w:ascii="Sylfaen" w:hAnsi="Sylfaen" w:cs="Arial"/>
          <w:lang w:val="ka-GE"/>
        </w:rPr>
        <w:t xml:space="preserve">; </w:t>
      </w:r>
      <w:r w:rsidRPr="00106BCE">
        <w:rPr>
          <w:rFonts w:ascii="Sylfaen" w:hAnsi="Sylfaen" w:cs="Sylfaen"/>
          <w:lang w:val="ka-GE"/>
        </w:rPr>
        <w:t>ამ</w:t>
      </w:r>
      <w:r w:rsidRPr="00106BCE">
        <w:rPr>
          <w:rFonts w:ascii="Sylfaen" w:hAnsi="Sylfaen" w:cs="Arial"/>
          <w:lang w:val="ka-GE"/>
        </w:rPr>
        <w:t xml:space="preserve"> </w:t>
      </w:r>
      <w:r w:rsidRPr="00106BCE">
        <w:rPr>
          <w:rFonts w:ascii="Sylfaen" w:hAnsi="Sylfaen" w:cs="Sylfaen"/>
          <w:lang w:val="ka-GE"/>
        </w:rPr>
        <w:t>ამოცანათა</w:t>
      </w:r>
      <w:r w:rsidRPr="00106BCE">
        <w:rPr>
          <w:rFonts w:ascii="Sylfaen" w:hAnsi="Sylfaen" w:cs="Arial"/>
          <w:lang w:val="ka-GE"/>
        </w:rPr>
        <w:t xml:space="preserve"> </w:t>
      </w:r>
      <w:r w:rsidRPr="00106BCE">
        <w:rPr>
          <w:rFonts w:ascii="Sylfaen" w:hAnsi="Sylfaen" w:cs="Sylfaen"/>
          <w:lang w:val="ka-GE"/>
        </w:rPr>
        <w:t>შესრულებას</w:t>
      </w:r>
      <w:r w:rsidRPr="00106BCE">
        <w:rPr>
          <w:rFonts w:ascii="Sylfaen" w:hAnsi="Sylfaen" w:cs="Arial"/>
          <w:lang w:val="ka-GE"/>
        </w:rPr>
        <w:t xml:space="preserve"> </w:t>
      </w:r>
      <w:r w:rsidRPr="00106BCE">
        <w:rPr>
          <w:rFonts w:ascii="Sylfaen" w:hAnsi="Sylfaen" w:cs="Sylfaen"/>
          <w:lang w:val="ka-GE"/>
        </w:rPr>
        <w:t>ემსახურება</w:t>
      </w:r>
      <w:r w:rsidRPr="00106BCE">
        <w:rPr>
          <w:rFonts w:ascii="Sylfaen" w:hAnsi="Sylfaen" w:cs="Arial"/>
          <w:lang w:val="ka-GE"/>
        </w:rPr>
        <w:t xml:space="preserve"> </w:t>
      </w:r>
      <w:r w:rsidRPr="00106BCE">
        <w:rPr>
          <w:rFonts w:ascii="Sylfaen" w:hAnsi="Sylfaen" w:cs="Sylfaen"/>
          <w:lang w:val="ka-GE"/>
        </w:rPr>
        <w:t>საქართველოს</w:t>
      </w:r>
      <w:r w:rsidRPr="00106BCE">
        <w:rPr>
          <w:rFonts w:ascii="Sylfaen" w:hAnsi="Sylfaen" w:cs="Arial"/>
          <w:lang w:val="ka-GE"/>
        </w:rPr>
        <w:t xml:space="preserve"> </w:t>
      </w:r>
      <w:r w:rsidRPr="00106BCE">
        <w:rPr>
          <w:rFonts w:ascii="Sylfaen" w:hAnsi="Sylfaen" w:cs="Sylfaen"/>
          <w:lang w:val="ka-GE"/>
        </w:rPr>
        <w:t>გადამცემი</w:t>
      </w:r>
      <w:r w:rsidRPr="00106BCE">
        <w:rPr>
          <w:rFonts w:ascii="Sylfaen" w:hAnsi="Sylfaen" w:cs="Arial"/>
          <w:lang w:val="ka-GE"/>
        </w:rPr>
        <w:t xml:space="preserve"> </w:t>
      </w:r>
      <w:r w:rsidRPr="00106BCE">
        <w:rPr>
          <w:rFonts w:ascii="Sylfaen" w:hAnsi="Sylfaen" w:cs="Sylfaen"/>
          <w:lang w:val="ka-GE"/>
        </w:rPr>
        <w:t>ქსელის</w:t>
      </w:r>
      <w:r w:rsidRPr="00106BCE">
        <w:rPr>
          <w:rFonts w:ascii="Sylfaen" w:hAnsi="Sylfaen" w:cs="Arial"/>
          <w:lang w:val="ka-GE"/>
        </w:rPr>
        <w:t xml:space="preserve"> </w:t>
      </w:r>
      <w:r w:rsidRPr="00106BCE">
        <w:rPr>
          <w:rFonts w:ascii="Sylfaen" w:hAnsi="Sylfaen" w:cs="Sylfaen"/>
          <w:lang w:val="ka-GE"/>
        </w:rPr>
        <w:t>სატრანზიტო</w:t>
      </w:r>
      <w:r w:rsidRPr="00106BCE">
        <w:rPr>
          <w:rFonts w:ascii="Sylfaen" w:hAnsi="Sylfaen" w:cs="Arial"/>
          <w:lang w:val="ka-GE"/>
        </w:rPr>
        <w:t xml:space="preserve"> </w:t>
      </w:r>
      <w:r w:rsidRPr="00106BCE">
        <w:rPr>
          <w:rFonts w:ascii="Sylfaen" w:hAnsi="Sylfaen" w:cs="Sylfaen"/>
          <w:lang w:val="ka-GE"/>
        </w:rPr>
        <w:t>ხაზები</w:t>
      </w:r>
      <w:r w:rsidRPr="00106BCE">
        <w:rPr>
          <w:rFonts w:ascii="Sylfaen" w:hAnsi="Sylfaen" w:cs="Arial"/>
          <w:lang w:val="ka-GE"/>
        </w:rPr>
        <w:t xml:space="preserve">, </w:t>
      </w:r>
      <w:r w:rsidRPr="00106BCE">
        <w:rPr>
          <w:rFonts w:ascii="Sylfaen" w:hAnsi="Sylfaen" w:cs="Sylfaen"/>
          <w:lang w:val="ka-GE"/>
        </w:rPr>
        <w:t>თუმცა</w:t>
      </w:r>
      <w:r w:rsidRPr="00106BCE">
        <w:rPr>
          <w:rFonts w:ascii="Sylfaen" w:hAnsi="Sylfaen" w:cs="Arial"/>
          <w:lang w:val="ka-GE"/>
        </w:rPr>
        <w:t xml:space="preserve"> </w:t>
      </w:r>
      <w:r w:rsidRPr="00106BCE">
        <w:rPr>
          <w:rFonts w:ascii="Sylfaen" w:hAnsi="Sylfaen" w:cs="Sylfaen"/>
          <w:lang w:val="ka-GE"/>
        </w:rPr>
        <w:t>მათი</w:t>
      </w:r>
      <w:r w:rsidRPr="00106BCE">
        <w:rPr>
          <w:rFonts w:ascii="Sylfaen" w:hAnsi="Sylfaen" w:cs="Arial"/>
          <w:lang w:val="ka-GE"/>
        </w:rPr>
        <w:t xml:space="preserve"> </w:t>
      </w:r>
      <w:r w:rsidRPr="00106BCE">
        <w:rPr>
          <w:rFonts w:ascii="Sylfaen" w:hAnsi="Sylfaen" w:cs="Sylfaen"/>
          <w:lang w:val="ka-GE"/>
        </w:rPr>
        <w:t>გამტარუნარიანობა</w:t>
      </w:r>
      <w:r w:rsidRPr="00106BCE">
        <w:rPr>
          <w:rFonts w:ascii="Sylfaen" w:hAnsi="Sylfaen" w:cs="Arial"/>
          <w:lang w:val="ka-GE"/>
        </w:rPr>
        <w:t xml:space="preserve"> </w:t>
      </w:r>
      <w:r w:rsidRPr="00106BCE">
        <w:rPr>
          <w:rFonts w:ascii="Sylfaen" w:hAnsi="Sylfaen" w:cs="Sylfaen"/>
          <w:lang w:val="ka-GE"/>
        </w:rPr>
        <w:t>შეზღუდულია</w:t>
      </w:r>
      <w:r w:rsidR="00EC5CE5" w:rsidRPr="00106BCE">
        <w:rPr>
          <w:rFonts w:ascii="Sylfaen" w:hAnsi="Sylfaen" w:cs="Sylfaen"/>
          <w:lang w:val="ka-GE"/>
        </w:rPr>
        <w:t>,</w:t>
      </w:r>
      <w:r w:rsidRPr="00106BCE">
        <w:rPr>
          <w:rFonts w:ascii="Sylfaen" w:hAnsi="Sylfaen" w:cs="Arial"/>
          <w:lang w:val="ka-GE"/>
        </w:rPr>
        <w:t xml:space="preserve"> </w:t>
      </w:r>
      <w:r w:rsidRPr="00106BCE">
        <w:rPr>
          <w:rFonts w:ascii="Sylfaen" w:hAnsi="Sylfaen" w:cs="Sylfaen"/>
          <w:lang w:val="ka-GE"/>
        </w:rPr>
        <w:t>როგორც</w:t>
      </w:r>
      <w:r w:rsidRPr="00106BCE">
        <w:rPr>
          <w:rFonts w:ascii="Sylfaen" w:hAnsi="Sylfaen" w:cs="Arial"/>
          <w:lang w:val="ka-GE"/>
        </w:rPr>
        <w:t xml:space="preserve"> </w:t>
      </w:r>
      <w:r w:rsidRPr="00106BCE">
        <w:rPr>
          <w:rFonts w:ascii="Sylfaen" w:hAnsi="Sylfaen" w:cs="Sylfaen"/>
          <w:lang w:val="ka-GE"/>
        </w:rPr>
        <w:t>ქვეყნის</w:t>
      </w:r>
      <w:r w:rsidRPr="00106BCE">
        <w:rPr>
          <w:rFonts w:ascii="Sylfaen" w:hAnsi="Sylfaen" w:cs="Arial"/>
          <w:lang w:val="ka-GE"/>
        </w:rPr>
        <w:t xml:space="preserve"> </w:t>
      </w:r>
      <w:r w:rsidRPr="00106BCE">
        <w:rPr>
          <w:rFonts w:ascii="Sylfaen" w:hAnsi="Sylfaen" w:cs="Sylfaen"/>
          <w:lang w:val="ka-GE"/>
        </w:rPr>
        <w:t>ენერგოსისტემის</w:t>
      </w:r>
      <w:r w:rsidRPr="00106BCE">
        <w:rPr>
          <w:rFonts w:ascii="Sylfaen" w:hAnsi="Sylfaen" w:cs="Arial"/>
          <w:lang w:val="ka-GE"/>
        </w:rPr>
        <w:t xml:space="preserve"> </w:t>
      </w:r>
      <w:r w:rsidRPr="00106BCE">
        <w:rPr>
          <w:rFonts w:ascii="Sylfaen" w:hAnsi="Sylfaen" w:cs="Sylfaen"/>
          <w:lang w:val="ka-GE"/>
        </w:rPr>
        <w:t>მუშაობის</w:t>
      </w:r>
      <w:r w:rsidRPr="00106BCE">
        <w:rPr>
          <w:rFonts w:ascii="Sylfaen" w:hAnsi="Sylfaen" w:cs="Arial"/>
          <w:lang w:val="ka-GE"/>
        </w:rPr>
        <w:t xml:space="preserve"> </w:t>
      </w:r>
      <w:r w:rsidRPr="00106BCE">
        <w:rPr>
          <w:rFonts w:ascii="Sylfaen" w:hAnsi="Sylfaen" w:cs="Sylfaen"/>
          <w:lang w:val="ka-GE"/>
        </w:rPr>
        <w:t>დასაშვები</w:t>
      </w:r>
      <w:r w:rsidRPr="00106BCE">
        <w:rPr>
          <w:rFonts w:ascii="Sylfaen" w:hAnsi="Sylfaen" w:cs="Arial"/>
          <w:lang w:val="ka-GE"/>
        </w:rPr>
        <w:t xml:space="preserve"> </w:t>
      </w:r>
      <w:r w:rsidRPr="00106BCE">
        <w:rPr>
          <w:rFonts w:ascii="Sylfaen" w:hAnsi="Sylfaen" w:cs="Sylfaen"/>
          <w:lang w:val="ka-GE"/>
        </w:rPr>
        <w:t>რეჟიმული</w:t>
      </w:r>
      <w:r w:rsidRPr="00106BCE">
        <w:rPr>
          <w:rFonts w:ascii="Sylfaen" w:hAnsi="Sylfaen" w:cs="Arial"/>
          <w:lang w:val="ka-GE"/>
        </w:rPr>
        <w:t xml:space="preserve"> </w:t>
      </w:r>
      <w:r w:rsidRPr="00106BCE">
        <w:rPr>
          <w:rFonts w:ascii="Sylfaen" w:hAnsi="Sylfaen" w:cs="Sylfaen"/>
          <w:lang w:val="ka-GE"/>
        </w:rPr>
        <w:t>პარამეტრებით</w:t>
      </w:r>
      <w:r w:rsidRPr="00106BCE">
        <w:rPr>
          <w:rFonts w:ascii="Sylfaen" w:hAnsi="Sylfaen" w:cs="Arial"/>
          <w:lang w:val="ka-GE"/>
        </w:rPr>
        <w:t xml:space="preserve">, </w:t>
      </w:r>
      <w:r w:rsidRPr="00106BCE">
        <w:rPr>
          <w:rFonts w:ascii="Sylfaen" w:hAnsi="Sylfaen" w:cs="Sylfaen"/>
          <w:lang w:val="ka-GE"/>
        </w:rPr>
        <w:t>ასევე</w:t>
      </w:r>
      <w:r w:rsidRPr="00106BCE">
        <w:rPr>
          <w:rFonts w:ascii="Sylfaen" w:hAnsi="Sylfaen" w:cs="Arial"/>
          <w:lang w:val="ka-GE"/>
        </w:rPr>
        <w:t xml:space="preserve"> </w:t>
      </w:r>
      <w:r w:rsidRPr="00106BCE">
        <w:rPr>
          <w:rFonts w:ascii="Sylfaen" w:hAnsi="Sylfaen" w:cs="Sylfaen"/>
          <w:lang w:val="ka-GE"/>
        </w:rPr>
        <w:t>აღნიშნული</w:t>
      </w:r>
      <w:r w:rsidRPr="00106BCE">
        <w:rPr>
          <w:rFonts w:ascii="Sylfaen" w:hAnsi="Sylfaen" w:cs="Arial"/>
          <w:lang w:val="ka-GE"/>
        </w:rPr>
        <w:t xml:space="preserve"> </w:t>
      </w:r>
      <w:r w:rsidRPr="00106BCE">
        <w:rPr>
          <w:rFonts w:ascii="Sylfaen" w:hAnsi="Sylfaen" w:cs="Sylfaen"/>
          <w:lang w:val="ka-GE"/>
        </w:rPr>
        <w:t>ხაზების</w:t>
      </w:r>
      <w:r w:rsidRPr="00106BCE">
        <w:rPr>
          <w:rFonts w:ascii="Sylfaen" w:hAnsi="Sylfaen" w:cs="Arial"/>
          <w:lang w:val="ka-GE"/>
        </w:rPr>
        <w:t xml:space="preserve"> </w:t>
      </w:r>
      <w:r w:rsidRPr="00106BCE">
        <w:rPr>
          <w:rFonts w:ascii="Sylfaen" w:hAnsi="Sylfaen" w:cs="Sylfaen"/>
          <w:lang w:val="ka-GE"/>
        </w:rPr>
        <w:t>გამტარუნარიანობით</w:t>
      </w:r>
      <w:r w:rsidRPr="00106BCE">
        <w:rPr>
          <w:rFonts w:ascii="Sylfaen" w:hAnsi="Sylfaen" w:cs="Arial"/>
          <w:lang w:val="ka-GE"/>
        </w:rPr>
        <w:t>, რომელიც მოცემულია  ცხრილში</w:t>
      </w:r>
      <w:r w:rsidR="00EC5CE5" w:rsidRPr="00106BCE">
        <w:rPr>
          <w:rFonts w:ascii="Sylfaen" w:hAnsi="Sylfaen" w:cs="Arial"/>
          <w:lang w:val="ka-GE"/>
        </w:rPr>
        <w:t>.</w:t>
      </w:r>
    </w:p>
    <w:p w14:paraId="5A9B2BBB" w14:textId="77777777" w:rsidR="007731B5" w:rsidRPr="00106BCE" w:rsidRDefault="007731B5" w:rsidP="00ED5479">
      <w:pPr>
        <w:spacing w:after="120"/>
        <w:ind w:left="170"/>
        <w:jc w:val="both"/>
        <w:rPr>
          <w:rFonts w:ascii="Sylfaen" w:hAnsi="Sylfaen" w:cs="Arial"/>
          <w:lang w:val="ka-GE"/>
        </w:rPr>
      </w:pPr>
    </w:p>
    <w:tbl>
      <w:tblPr>
        <w:tblStyle w:val="CHAPTER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1735"/>
        <w:gridCol w:w="1170"/>
        <w:gridCol w:w="2196"/>
        <w:gridCol w:w="2049"/>
        <w:gridCol w:w="1024"/>
      </w:tblGrid>
      <w:tr w:rsidR="00274979" w:rsidRPr="00106BCE" w14:paraId="0A48D2B2" w14:textId="77777777" w:rsidTr="006A71CF">
        <w:trPr>
          <w:cnfStyle w:val="100000000000" w:firstRow="1" w:lastRow="0" w:firstColumn="0" w:lastColumn="0" w:oddVBand="0" w:evenVBand="0" w:oddHBand="0" w:evenHBand="0" w:firstRowFirstColumn="0" w:firstRowLastColumn="0" w:lastRowFirstColumn="0" w:lastRowLastColumn="0"/>
          <w:trHeight w:val="360"/>
          <w:tblHeader/>
        </w:trPr>
        <w:tc>
          <w:tcPr>
            <w:tcW w:w="0"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B6D125" w14:textId="5195ACC9" w:rsidR="00774663" w:rsidRPr="00106BCE" w:rsidRDefault="00ED5479" w:rsidP="00607F61">
            <w:pPr>
              <w:contextualSpacing/>
              <w:rPr>
                <w:rFonts w:ascii="Sylfaen" w:eastAsia="Calibri" w:hAnsi="Sylfaen" w:cs="Arial"/>
                <w:b/>
                <w:color w:val="auto"/>
                <w:sz w:val="20"/>
                <w:szCs w:val="20"/>
                <w:lang w:val="ka-GE"/>
              </w:rPr>
            </w:pPr>
            <w:r w:rsidRPr="00106BCE">
              <w:rPr>
                <w:rFonts w:ascii="Sylfaen" w:eastAsia="Calibri" w:hAnsi="Sylfaen" w:cs="Sylfaen"/>
                <w:b/>
                <w:color w:val="auto"/>
                <w:sz w:val="20"/>
                <w:szCs w:val="20"/>
                <w:lang w:val="ka-GE"/>
              </w:rPr>
              <w:lastRenderedPageBreak/>
              <w:t>ქვეყანა</w:t>
            </w:r>
          </w:p>
        </w:tc>
        <w:tc>
          <w:tcPr>
            <w:tcW w:w="0"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825E45" w14:textId="28E1D7E3" w:rsidR="00774663" w:rsidRPr="00106BCE" w:rsidRDefault="00ED5479" w:rsidP="00607F61">
            <w:pPr>
              <w:contextualSpacing/>
              <w:rPr>
                <w:rFonts w:ascii="Sylfaen" w:eastAsia="Calibri" w:hAnsi="Sylfaen" w:cs="Arial"/>
                <w:color w:val="auto"/>
                <w:sz w:val="20"/>
                <w:szCs w:val="20"/>
                <w:lang w:val="ka-GE"/>
              </w:rPr>
            </w:pPr>
            <w:r w:rsidRPr="00106BCE">
              <w:rPr>
                <w:rFonts w:ascii="Sylfaen" w:eastAsia="Calibri" w:hAnsi="Sylfaen" w:cs="Sylfaen"/>
                <w:b/>
                <w:color w:val="auto"/>
                <w:sz w:val="20"/>
                <w:szCs w:val="20"/>
                <w:lang w:val="ka-GE"/>
              </w:rPr>
              <w:t>კავშირის ეგხ</w:t>
            </w:r>
          </w:p>
        </w:tc>
        <w:tc>
          <w:tcPr>
            <w:tcW w:w="0"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F675123" w14:textId="6E3F238B" w:rsidR="00774663" w:rsidRPr="00106BCE" w:rsidRDefault="00ED5479" w:rsidP="00607F61">
            <w:pPr>
              <w:contextualSpacing/>
              <w:rPr>
                <w:rFonts w:ascii="Sylfaen" w:eastAsia="Calibri" w:hAnsi="Sylfaen" w:cs="Arial"/>
                <w:color w:val="auto"/>
                <w:sz w:val="20"/>
                <w:szCs w:val="20"/>
                <w:lang w:val="ka-GE"/>
              </w:rPr>
            </w:pPr>
            <w:r w:rsidRPr="00106BCE">
              <w:rPr>
                <w:rFonts w:ascii="Sylfaen" w:eastAsia="Calibri" w:hAnsi="Sylfaen" w:cs="Sylfaen"/>
                <w:b/>
                <w:color w:val="auto"/>
                <w:sz w:val="20"/>
                <w:szCs w:val="20"/>
                <w:lang w:val="ka-GE"/>
              </w:rPr>
              <w:t>ნომინალური ძაბვა (კვ)</w:t>
            </w:r>
          </w:p>
        </w:tc>
        <w:tc>
          <w:tcPr>
            <w:tcW w:w="0"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9A07DE8" w14:textId="17EBD1FE" w:rsidR="00774663" w:rsidRPr="00106BCE" w:rsidRDefault="00ED5479" w:rsidP="00607F61">
            <w:pPr>
              <w:contextualSpacing/>
              <w:rPr>
                <w:rFonts w:ascii="Sylfaen" w:eastAsia="Calibri" w:hAnsi="Sylfaen" w:cs="Arial"/>
                <w:color w:val="auto"/>
                <w:sz w:val="20"/>
                <w:szCs w:val="20"/>
                <w:lang w:val="ka-GE"/>
              </w:rPr>
            </w:pPr>
            <w:r w:rsidRPr="00106BCE">
              <w:rPr>
                <w:rFonts w:ascii="Sylfaen" w:eastAsia="Calibri" w:hAnsi="Sylfaen" w:cs="Arial"/>
                <w:b/>
                <w:color w:val="auto"/>
                <w:sz w:val="20"/>
                <w:szCs w:val="20"/>
                <w:lang w:val="ka-GE"/>
              </w:rPr>
              <w:t xml:space="preserve">ხაზის </w:t>
            </w:r>
            <w:r w:rsidRPr="00106BCE">
              <w:rPr>
                <w:rFonts w:ascii="Sylfaen" w:eastAsia="Calibri" w:hAnsi="Sylfaen" w:cs="Sylfaen"/>
                <w:b/>
                <w:color w:val="auto"/>
                <w:sz w:val="20"/>
                <w:szCs w:val="20"/>
                <w:lang w:val="ka-GE"/>
              </w:rPr>
              <w:t>გამტარუნარიანობა (ზაფხული, მგვტ)</w:t>
            </w:r>
          </w:p>
        </w:tc>
        <w:tc>
          <w:tcPr>
            <w:tcW w:w="0"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D0B3774" w14:textId="1235AF7B" w:rsidR="00774663" w:rsidRPr="00106BCE" w:rsidRDefault="00ED5479" w:rsidP="00607F61">
            <w:pPr>
              <w:contextualSpacing/>
              <w:rPr>
                <w:rFonts w:ascii="Sylfaen" w:eastAsia="Calibri" w:hAnsi="Sylfaen" w:cs="Arial"/>
                <w:color w:val="auto"/>
                <w:sz w:val="20"/>
                <w:szCs w:val="20"/>
                <w:lang w:val="ka-GE"/>
              </w:rPr>
            </w:pPr>
            <w:r w:rsidRPr="00106BCE">
              <w:rPr>
                <w:rFonts w:ascii="Sylfaen" w:eastAsia="Calibri" w:hAnsi="Sylfaen" w:cs="Arial"/>
                <w:b/>
                <w:color w:val="auto"/>
                <w:sz w:val="20"/>
                <w:szCs w:val="20"/>
                <w:lang w:val="ka-GE"/>
              </w:rPr>
              <w:t xml:space="preserve">ხაზის </w:t>
            </w:r>
            <w:r w:rsidRPr="00106BCE">
              <w:rPr>
                <w:rFonts w:ascii="Sylfaen" w:eastAsia="Calibri" w:hAnsi="Sylfaen" w:cs="Sylfaen"/>
                <w:b/>
                <w:color w:val="auto"/>
                <w:sz w:val="20"/>
                <w:szCs w:val="20"/>
                <w:lang w:val="ka-GE"/>
              </w:rPr>
              <w:t>გამტარუნარიანობა (ზამთარი, მგვტ)</w:t>
            </w:r>
          </w:p>
        </w:tc>
        <w:tc>
          <w:tcPr>
            <w:tcW w:w="0"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25B0E85" w14:textId="49E46D3F" w:rsidR="00774663" w:rsidRPr="00106BCE" w:rsidRDefault="00ED5479" w:rsidP="00607F61">
            <w:pPr>
              <w:contextualSpacing/>
              <w:rPr>
                <w:rFonts w:ascii="Sylfaen" w:eastAsia="Calibri" w:hAnsi="Sylfaen" w:cs="Arial"/>
                <w:color w:val="auto"/>
                <w:sz w:val="20"/>
                <w:szCs w:val="20"/>
                <w:lang w:val="ka-GE"/>
              </w:rPr>
            </w:pPr>
            <w:r w:rsidRPr="00106BCE">
              <w:rPr>
                <w:rFonts w:ascii="Sylfaen" w:eastAsia="Calibri" w:hAnsi="Sylfaen" w:cs="Sylfaen"/>
                <w:b/>
                <w:color w:val="auto"/>
                <w:sz w:val="20"/>
                <w:szCs w:val="20"/>
                <w:lang w:val="ka-GE"/>
              </w:rPr>
              <w:t>რეჟიმი</w:t>
            </w:r>
          </w:p>
        </w:tc>
      </w:tr>
      <w:tr w:rsidR="007F1540" w:rsidRPr="00106BCE" w14:paraId="6DDAD56F" w14:textId="77777777" w:rsidTr="006A71CF">
        <w:trPr>
          <w:trHeight w:val="360"/>
        </w:trPr>
        <w:tc>
          <w:tcPr>
            <w:tcW w:w="0" w:type="pct"/>
            <w:vMerge w:val="restart"/>
            <w:tcBorders>
              <w:top w:val="single" w:sz="4" w:space="0" w:color="auto"/>
            </w:tcBorders>
            <w:shd w:val="clear" w:color="auto" w:fill="auto"/>
          </w:tcPr>
          <w:p w14:paraId="677CD92B" w14:textId="014A22BA" w:rsidR="007F1540" w:rsidRPr="00106BCE" w:rsidRDefault="007F1540" w:rsidP="00ED5479">
            <w:pPr>
              <w:contextualSpacing/>
              <w:rPr>
                <w:rFonts w:ascii="Sylfaen" w:eastAsia="Calibri" w:hAnsi="Sylfaen" w:cs="Arial"/>
                <w:b/>
                <w:sz w:val="20"/>
                <w:szCs w:val="20"/>
                <w:lang w:val="ka-GE"/>
              </w:rPr>
            </w:pPr>
            <w:r w:rsidRPr="00106BCE">
              <w:rPr>
                <w:rFonts w:ascii="Sylfaen" w:eastAsia="Calibri" w:hAnsi="Sylfaen" w:cs="Sylfaen"/>
                <w:b/>
                <w:sz w:val="20"/>
                <w:szCs w:val="20"/>
                <w:lang w:val="ka-GE"/>
              </w:rPr>
              <w:t>რუსეთი</w:t>
            </w:r>
          </w:p>
        </w:tc>
        <w:tc>
          <w:tcPr>
            <w:tcW w:w="0" w:type="pct"/>
            <w:vMerge w:val="restart"/>
            <w:tcBorders>
              <w:top w:val="single" w:sz="4" w:space="0" w:color="auto"/>
            </w:tcBorders>
            <w:shd w:val="clear" w:color="auto" w:fill="auto"/>
          </w:tcPr>
          <w:p w14:paraId="3BA42D20" w14:textId="1142127C"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w:t>
            </w:r>
            <w:r w:rsidRPr="00106BCE">
              <w:rPr>
                <w:rFonts w:ascii="Sylfaen" w:eastAsia="Calibri" w:hAnsi="Sylfaen" w:cs="Sylfaen"/>
                <w:sz w:val="20"/>
                <w:szCs w:val="20"/>
                <w:lang w:val="ka-GE"/>
              </w:rPr>
              <w:t>კავკასიონი</w:t>
            </w:r>
            <w:r w:rsidRPr="00106BCE">
              <w:rPr>
                <w:rFonts w:ascii="Sylfaen" w:eastAsia="Calibri" w:hAnsi="Sylfaen" w:cs="Arial"/>
                <w:sz w:val="20"/>
                <w:szCs w:val="20"/>
                <w:lang w:val="ka-GE"/>
              </w:rPr>
              <w:t xml:space="preserve">“   </w:t>
            </w:r>
          </w:p>
        </w:tc>
        <w:tc>
          <w:tcPr>
            <w:tcW w:w="0" w:type="pct"/>
            <w:vMerge w:val="restart"/>
            <w:tcBorders>
              <w:top w:val="single" w:sz="4" w:space="0" w:color="auto"/>
            </w:tcBorders>
            <w:shd w:val="clear" w:color="auto" w:fill="auto"/>
          </w:tcPr>
          <w:p w14:paraId="2463EAAF" w14:textId="33F19234"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500</w:t>
            </w:r>
          </w:p>
        </w:tc>
        <w:tc>
          <w:tcPr>
            <w:tcW w:w="0" w:type="pct"/>
            <w:tcBorders>
              <w:top w:val="single" w:sz="4" w:space="0" w:color="auto"/>
            </w:tcBorders>
            <w:shd w:val="clear" w:color="auto" w:fill="auto"/>
          </w:tcPr>
          <w:p w14:paraId="282F0F0C" w14:textId="386C80C3"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570</w:t>
            </w:r>
          </w:p>
        </w:tc>
        <w:tc>
          <w:tcPr>
            <w:tcW w:w="0" w:type="pct"/>
            <w:tcBorders>
              <w:top w:val="single" w:sz="4" w:space="0" w:color="auto"/>
            </w:tcBorders>
            <w:shd w:val="clear" w:color="auto" w:fill="auto"/>
          </w:tcPr>
          <w:p w14:paraId="3061002C" w14:textId="5063CBCF"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650</w:t>
            </w:r>
          </w:p>
        </w:tc>
        <w:tc>
          <w:tcPr>
            <w:tcW w:w="0" w:type="pct"/>
            <w:tcBorders>
              <w:top w:val="single" w:sz="4" w:space="0" w:color="auto"/>
            </w:tcBorders>
            <w:shd w:val="clear" w:color="auto" w:fill="auto"/>
          </w:tcPr>
          <w:p w14:paraId="14507666" w14:textId="3E5CDFFB"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S</w:t>
            </w:r>
          </w:p>
        </w:tc>
      </w:tr>
      <w:tr w:rsidR="007F1540" w:rsidRPr="00106BCE" w14:paraId="21A47EE9" w14:textId="77777777" w:rsidTr="00274979">
        <w:trPr>
          <w:cnfStyle w:val="000000010000" w:firstRow="0" w:lastRow="0" w:firstColumn="0" w:lastColumn="0" w:oddVBand="0" w:evenVBand="0" w:oddHBand="0" w:evenHBand="1" w:firstRowFirstColumn="0" w:firstRowLastColumn="0" w:lastRowFirstColumn="0" w:lastRowLastColumn="0"/>
          <w:trHeight w:val="360"/>
        </w:trPr>
        <w:tc>
          <w:tcPr>
            <w:tcW w:w="767" w:type="pct"/>
            <w:vMerge/>
            <w:shd w:val="clear" w:color="auto" w:fill="auto"/>
          </w:tcPr>
          <w:p w14:paraId="09803427" w14:textId="77777777" w:rsidR="007F1540" w:rsidRPr="00106BCE" w:rsidRDefault="007F1540" w:rsidP="00ED5479">
            <w:pPr>
              <w:contextualSpacing/>
              <w:rPr>
                <w:rFonts w:ascii="Sylfaen" w:eastAsia="Calibri" w:hAnsi="Sylfaen" w:cs="Arial"/>
                <w:b/>
                <w:sz w:val="20"/>
                <w:szCs w:val="20"/>
                <w:lang w:val="ka-GE"/>
              </w:rPr>
            </w:pPr>
          </w:p>
        </w:tc>
        <w:tc>
          <w:tcPr>
            <w:tcW w:w="898" w:type="pct"/>
            <w:vMerge/>
            <w:shd w:val="clear" w:color="auto" w:fill="auto"/>
          </w:tcPr>
          <w:p w14:paraId="165D8527" w14:textId="77777777" w:rsidR="007F1540" w:rsidRPr="00106BCE" w:rsidRDefault="007F1540" w:rsidP="00ED5479">
            <w:pPr>
              <w:contextualSpacing/>
              <w:rPr>
                <w:rFonts w:ascii="Sylfaen" w:eastAsia="Calibri" w:hAnsi="Sylfaen" w:cs="Arial"/>
                <w:sz w:val="20"/>
                <w:szCs w:val="20"/>
                <w:lang w:val="ka-GE"/>
              </w:rPr>
            </w:pPr>
          </w:p>
        </w:tc>
        <w:tc>
          <w:tcPr>
            <w:tcW w:w="606" w:type="pct"/>
            <w:vMerge/>
            <w:shd w:val="clear" w:color="auto" w:fill="auto"/>
          </w:tcPr>
          <w:p w14:paraId="1CC9D980" w14:textId="77777777" w:rsidR="007F1540" w:rsidRPr="00106BCE" w:rsidRDefault="007F1540" w:rsidP="00ED5479">
            <w:pPr>
              <w:contextualSpacing/>
              <w:rPr>
                <w:rFonts w:ascii="Sylfaen" w:eastAsia="Calibri" w:hAnsi="Sylfaen" w:cs="Arial"/>
                <w:sz w:val="20"/>
                <w:szCs w:val="20"/>
                <w:lang w:val="ka-GE"/>
              </w:rPr>
            </w:pPr>
          </w:p>
        </w:tc>
        <w:tc>
          <w:tcPr>
            <w:tcW w:w="1137" w:type="pct"/>
            <w:shd w:val="clear" w:color="auto" w:fill="auto"/>
          </w:tcPr>
          <w:p w14:paraId="06A9BD0C" w14:textId="35947CCD"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570</w:t>
            </w:r>
          </w:p>
        </w:tc>
        <w:tc>
          <w:tcPr>
            <w:tcW w:w="1061" w:type="pct"/>
            <w:shd w:val="clear" w:color="auto" w:fill="auto"/>
          </w:tcPr>
          <w:p w14:paraId="38C63C04" w14:textId="1F8EB558"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650</w:t>
            </w:r>
          </w:p>
        </w:tc>
        <w:tc>
          <w:tcPr>
            <w:tcW w:w="530" w:type="pct"/>
            <w:shd w:val="clear" w:color="auto" w:fill="auto"/>
          </w:tcPr>
          <w:p w14:paraId="27F94A4F" w14:textId="0C0976F4"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S</w:t>
            </w:r>
          </w:p>
        </w:tc>
      </w:tr>
      <w:tr w:rsidR="007F1540" w:rsidRPr="00106BCE" w14:paraId="5C9CAA9D" w14:textId="77777777" w:rsidTr="00274979">
        <w:trPr>
          <w:trHeight w:val="360"/>
        </w:trPr>
        <w:tc>
          <w:tcPr>
            <w:tcW w:w="767" w:type="pct"/>
            <w:vMerge/>
            <w:shd w:val="clear" w:color="auto" w:fill="auto"/>
          </w:tcPr>
          <w:p w14:paraId="606872A0" w14:textId="77777777" w:rsidR="007F1540" w:rsidRPr="00106BCE" w:rsidRDefault="007F1540" w:rsidP="00ED5479">
            <w:pPr>
              <w:contextualSpacing/>
              <w:rPr>
                <w:rFonts w:ascii="Sylfaen" w:eastAsia="Calibri" w:hAnsi="Sylfaen" w:cs="Arial"/>
                <w:b/>
                <w:sz w:val="20"/>
                <w:szCs w:val="20"/>
                <w:lang w:val="ka-GE"/>
              </w:rPr>
            </w:pPr>
          </w:p>
        </w:tc>
        <w:tc>
          <w:tcPr>
            <w:tcW w:w="898" w:type="pct"/>
            <w:vMerge w:val="restart"/>
            <w:shd w:val="clear" w:color="auto" w:fill="auto"/>
          </w:tcPr>
          <w:p w14:paraId="2202429D" w14:textId="2ECBC7A9"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w:t>
            </w:r>
            <w:r w:rsidRPr="00106BCE">
              <w:rPr>
                <w:rFonts w:ascii="Sylfaen" w:eastAsia="Calibri" w:hAnsi="Sylfaen" w:cs="Sylfaen"/>
                <w:sz w:val="20"/>
                <w:szCs w:val="20"/>
                <w:lang w:val="ka-GE"/>
              </w:rPr>
              <w:t>სალხინო</w:t>
            </w:r>
            <w:r w:rsidRPr="00106BCE">
              <w:rPr>
                <w:rFonts w:ascii="Sylfaen" w:eastAsia="Calibri" w:hAnsi="Sylfaen" w:cs="Arial"/>
                <w:sz w:val="20"/>
                <w:szCs w:val="20"/>
                <w:lang w:val="ka-GE"/>
              </w:rPr>
              <w:t xml:space="preserve">“  </w:t>
            </w:r>
          </w:p>
        </w:tc>
        <w:tc>
          <w:tcPr>
            <w:tcW w:w="606" w:type="pct"/>
            <w:vMerge w:val="restart"/>
            <w:shd w:val="clear" w:color="auto" w:fill="auto"/>
          </w:tcPr>
          <w:p w14:paraId="4BC23662" w14:textId="0C641DD9"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220</w:t>
            </w:r>
          </w:p>
        </w:tc>
        <w:tc>
          <w:tcPr>
            <w:tcW w:w="1137" w:type="pct"/>
            <w:shd w:val="clear" w:color="auto" w:fill="auto"/>
          </w:tcPr>
          <w:p w14:paraId="74AD3407" w14:textId="1C8494A6"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50</w:t>
            </w:r>
          </w:p>
        </w:tc>
        <w:tc>
          <w:tcPr>
            <w:tcW w:w="1061" w:type="pct"/>
            <w:shd w:val="clear" w:color="auto" w:fill="auto"/>
          </w:tcPr>
          <w:p w14:paraId="33B1D5FF" w14:textId="40CFAF16"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50</w:t>
            </w:r>
          </w:p>
        </w:tc>
        <w:tc>
          <w:tcPr>
            <w:tcW w:w="530" w:type="pct"/>
            <w:shd w:val="clear" w:color="auto" w:fill="auto"/>
          </w:tcPr>
          <w:p w14:paraId="486B6F61" w14:textId="62252F27"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I</w:t>
            </w:r>
          </w:p>
        </w:tc>
      </w:tr>
      <w:tr w:rsidR="007F1540" w:rsidRPr="00106BCE" w14:paraId="3E499D8B" w14:textId="77777777" w:rsidTr="00274979">
        <w:trPr>
          <w:cnfStyle w:val="000000010000" w:firstRow="0" w:lastRow="0" w:firstColumn="0" w:lastColumn="0" w:oddVBand="0" w:evenVBand="0" w:oddHBand="0" w:evenHBand="1" w:firstRowFirstColumn="0" w:firstRowLastColumn="0" w:lastRowFirstColumn="0" w:lastRowLastColumn="0"/>
          <w:trHeight w:val="360"/>
        </w:trPr>
        <w:tc>
          <w:tcPr>
            <w:tcW w:w="767" w:type="pct"/>
            <w:vMerge/>
            <w:shd w:val="clear" w:color="auto" w:fill="auto"/>
          </w:tcPr>
          <w:p w14:paraId="2AAA191B" w14:textId="77777777" w:rsidR="007F1540" w:rsidRPr="00106BCE" w:rsidRDefault="007F1540" w:rsidP="00ED5479">
            <w:pPr>
              <w:contextualSpacing/>
              <w:rPr>
                <w:rFonts w:ascii="Sylfaen" w:eastAsia="Calibri" w:hAnsi="Sylfaen" w:cs="Arial"/>
                <w:b/>
                <w:sz w:val="20"/>
                <w:szCs w:val="20"/>
                <w:lang w:val="ka-GE"/>
              </w:rPr>
            </w:pPr>
          </w:p>
        </w:tc>
        <w:tc>
          <w:tcPr>
            <w:tcW w:w="898" w:type="pct"/>
            <w:vMerge/>
            <w:shd w:val="clear" w:color="auto" w:fill="auto"/>
          </w:tcPr>
          <w:p w14:paraId="5A91EECF" w14:textId="77777777" w:rsidR="007F1540" w:rsidRPr="00106BCE" w:rsidRDefault="007F1540" w:rsidP="00ED5479">
            <w:pPr>
              <w:contextualSpacing/>
              <w:rPr>
                <w:rFonts w:ascii="Sylfaen" w:eastAsia="Calibri" w:hAnsi="Sylfaen" w:cs="Arial"/>
                <w:sz w:val="20"/>
                <w:szCs w:val="20"/>
                <w:lang w:val="ka-GE"/>
              </w:rPr>
            </w:pPr>
          </w:p>
        </w:tc>
        <w:tc>
          <w:tcPr>
            <w:tcW w:w="606" w:type="pct"/>
            <w:vMerge/>
            <w:shd w:val="clear" w:color="auto" w:fill="auto"/>
          </w:tcPr>
          <w:p w14:paraId="2B835869" w14:textId="77777777" w:rsidR="007F1540" w:rsidRPr="00106BCE" w:rsidRDefault="007F1540" w:rsidP="00ED5479">
            <w:pPr>
              <w:contextualSpacing/>
              <w:rPr>
                <w:rFonts w:ascii="Sylfaen" w:eastAsia="Calibri" w:hAnsi="Sylfaen" w:cs="Arial"/>
                <w:sz w:val="20"/>
                <w:szCs w:val="20"/>
                <w:lang w:val="ka-GE"/>
              </w:rPr>
            </w:pPr>
          </w:p>
        </w:tc>
        <w:tc>
          <w:tcPr>
            <w:tcW w:w="1137" w:type="pct"/>
            <w:shd w:val="clear" w:color="auto" w:fill="auto"/>
          </w:tcPr>
          <w:p w14:paraId="68E38C7C" w14:textId="2547656B"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150</w:t>
            </w:r>
          </w:p>
        </w:tc>
        <w:tc>
          <w:tcPr>
            <w:tcW w:w="1061" w:type="pct"/>
            <w:shd w:val="clear" w:color="auto" w:fill="auto"/>
          </w:tcPr>
          <w:p w14:paraId="7C9150CD" w14:textId="7A7CA8B8"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150</w:t>
            </w:r>
          </w:p>
        </w:tc>
        <w:tc>
          <w:tcPr>
            <w:tcW w:w="530" w:type="pct"/>
            <w:shd w:val="clear" w:color="auto" w:fill="auto"/>
          </w:tcPr>
          <w:p w14:paraId="6DD5CDEB" w14:textId="478ED411" w:rsidR="007F1540" w:rsidRPr="00106BCE" w:rsidRDefault="007F1540"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I</w:t>
            </w:r>
          </w:p>
        </w:tc>
      </w:tr>
      <w:tr w:rsidR="00274979" w:rsidRPr="00106BCE" w14:paraId="1A80E743" w14:textId="77777777" w:rsidTr="00274979">
        <w:trPr>
          <w:trHeight w:val="360"/>
        </w:trPr>
        <w:tc>
          <w:tcPr>
            <w:tcW w:w="767" w:type="pct"/>
            <w:vMerge w:val="restart"/>
            <w:shd w:val="clear" w:color="auto" w:fill="auto"/>
          </w:tcPr>
          <w:p w14:paraId="6D564E16" w14:textId="77777777" w:rsidR="00ED5479" w:rsidRPr="00106BCE" w:rsidRDefault="00ED5479" w:rsidP="00ED5479">
            <w:pPr>
              <w:contextualSpacing/>
              <w:rPr>
                <w:rFonts w:ascii="Sylfaen" w:eastAsia="Calibri" w:hAnsi="Sylfaen" w:cs="Arial"/>
                <w:b/>
                <w:bCs/>
                <w:sz w:val="20"/>
                <w:szCs w:val="20"/>
                <w:lang w:val="ka-GE"/>
              </w:rPr>
            </w:pPr>
            <w:r w:rsidRPr="00106BCE">
              <w:rPr>
                <w:rFonts w:ascii="Sylfaen" w:eastAsia="Calibri" w:hAnsi="Sylfaen" w:cs="Sylfaen"/>
                <w:b/>
                <w:sz w:val="20"/>
                <w:szCs w:val="20"/>
                <w:lang w:val="ka-GE"/>
              </w:rPr>
              <w:t>აზერბაიჯანი</w:t>
            </w:r>
          </w:p>
        </w:tc>
        <w:tc>
          <w:tcPr>
            <w:tcW w:w="898" w:type="pct"/>
            <w:vMerge w:val="restart"/>
            <w:shd w:val="clear" w:color="auto" w:fill="auto"/>
          </w:tcPr>
          <w:p w14:paraId="22FE9682"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w:t>
            </w:r>
            <w:r w:rsidRPr="00106BCE">
              <w:rPr>
                <w:rFonts w:ascii="Sylfaen" w:eastAsia="Calibri" w:hAnsi="Sylfaen" w:cs="Sylfaen"/>
                <w:sz w:val="20"/>
                <w:szCs w:val="20"/>
                <w:lang w:val="ka-GE"/>
              </w:rPr>
              <w:t>მუხრანის ველი</w:t>
            </w:r>
            <w:r w:rsidRPr="00106BCE">
              <w:rPr>
                <w:rFonts w:ascii="Sylfaen" w:eastAsia="Calibri" w:hAnsi="Sylfaen" w:cs="Arial"/>
                <w:sz w:val="20"/>
                <w:szCs w:val="20"/>
                <w:lang w:val="ka-GE"/>
              </w:rPr>
              <w:t xml:space="preserve">“  </w:t>
            </w:r>
          </w:p>
        </w:tc>
        <w:tc>
          <w:tcPr>
            <w:tcW w:w="606" w:type="pct"/>
            <w:vMerge w:val="restart"/>
            <w:shd w:val="clear" w:color="auto" w:fill="auto"/>
          </w:tcPr>
          <w:p w14:paraId="1BE0BE17"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500</w:t>
            </w:r>
          </w:p>
        </w:tc>
        <w:tc>
          <w:tcPr>
            <w:tcW w:w="1137" w:type="pct"/>
            <w:shd w:val="clear" w:color="auto" w:fill="auto"/>
          </w:tcPr>
          <w:p w14:paraId="17E92910" w14:textId="1C2A27A7" w:rsidR="00ED5479" w:rsidRPr="00106BCE" w:rsidRDefault="00372EA4"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1300</w:t>
            </w:r>
          </w:p>
        </w:tc>
        <w:tc>
          <w:tcPr>
            <w:tcW w:w="1061" w:type="pct"/>
            <w:shd w:val="clear" w:color="auto" w:fill="auto"/>
          </w:tcPr>
          <w:p w14:paraId="66D900D5" w14:textId="29020211" w:rsidR="00ED5479" w:rsidRPr="00106BCE" w:rsidRDefault="00372EA4"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1500</w:t>
            </w:r>
          </w:p>
        </w:tc>
        <w:tc>
          <w:tcPr>
            <w:tcW w:w="530" w:type="pct"/>
            <w:shd w:val="clear" w:color="auto" w:fill="auto"/>
            <w:vAlign w:val="top"/>
          </w:tcPr>
          <w:p w14:paraId="2E01EA29" w14:textId="77777777" w:rsidR="00ED5479" w:rsidRPr="00106BCE" w:rsidRDefault="00ED5479" w:rsidP="00ED5479">
            <w:pPr>
              <w:rPr>
                <w:rFonts w:ascii="Sylfaen" w:hAnsi="Sylfaen" w:cs="Arial"/>
                <w:sz w:val="20"/>
                <w:szCs w:val="20"/>
                <w:lang w:val="ka-GE"/>
              </w:rPr>
            </w:pPr>
            <w:r w:rsidRPr="00106BCE">
              <w:rPr>
                <w:rFonts w:ascii="Sylfaen" w:eastAsia="Calibri" w:hAnsi="Sylfaen" w:cs="Arial"/>
                <w:sz w:val="20"/>
                <w:szCs w:val="20"/>
                <w:lang w:val="ka-GE"/>
              </w:rPr>
              <w:t>S</w:t>
            </w:r>
          </w:p>
        </w:tc>
      </w:tr>
      <w:tr w:rsidR="00274979" w:rsidRPr="00106BCE" w14:paraId="1EF356B7" w14:textId="77777777" w:rsidTr="00274979">
        <w:trPr>
          <w:cnfStyle w:val="000000010000" w:firstRow="0" w:lastRow="0" w:firstColumn="0" w:lastColumn="0" w:oddVBand="0" w:evenVBand="0" w:oddHBand="0" w:evenHBand="1" w:firstRowFirstColumn="0" w:firstRowLastColumn="0" w:lastRowFirstColumn="0" w:lastRowLastColumn="0"/>
          <w:trHeight w:val="360"/>
        </w:trPr>
        <w:tc>
          <w:tcPr>
            <w:tcW w:w="767" w:type="pct"/>
            <w:vMerge/>
            <w:shd w:val="clear" w:color="auto" w:fill="auto"/>
          </w:tcPr>
          <w:p w14:paraId="5E34A9F0" w14:textId="77777777" w:rsidR="00ED5479" w:rsidRPr="00106BCE" w:rsidRDefault="00ED5479" w:rsidP="00ED5479">
            <w:pPr>
              <w:contextualSpacing/>
              <w:rPr>
                <w:rFonts w:ascii="Sylfaen" w:eastAsia="Calibri" w:hAnsi="Sylfaen" w:cs="Arial"/>
                <w:b/>
                <w:sz w:val="20"/>
                <w:szCs w:val="20"/>
                <w:lang w:val="ka-GE"/>
              </w:rPr>
            </w:pPr>
          </w:p>
        </w:tc>
        <w:tc>
          <w:tcPr>
            <w:tcW w:w="898" w:type="pct"/>
            <w:vMerge/>
            <w:shd w:val="clear" w:color="auto" w:fill="auto"/>
          </w:tcPr>
          <w:p w14:paraId="256849A9" w14:textId="77777777" w:rsidR="00ED5479" w:rsidRPr="00106BCE" w:rsidRDefault="00ED5479" w:rsidP="00ED5479">
            <w:pPr>
              <w:contextualSpacing/>
              <w:rPr>
                <w:rFonts w:ascii="Sylfaen" w:eastAsia="Calibri" w:hAnsi="Sylfaen" w:cs="Arial"/>
                <w:sz w:val="20"/>
                <w:szCs w:val="20"/>
                <w:lang w:val="ka-GE"/>
              </w:rPr>
            </w:pPr>
          </w:p>
        </w:tc>
        <w:tc>
          <w:tcPr>
            <w:tcW w:w="606" w:type="pct"/>
            <w:vMerge/>
            <w:shd w:val="clear" w:color="auto" w:fill="auto"/>
          </w:tcPr>
          <w:p w14:paraId="2CDE9A55" w14:textId="77777777" w:rsidR="00ED5479" w:rsidRPr="00106BCE" w:rsidRDefault="00ED5479" w:rsidP="00ED5479">
            <w:pPr>
              <w:contextualSpacing/>
              <w:rPr>
                <w:rFonts w:ascii="Sylfaen" w:eastAsia="Calibri" w:hAnsi="Sylfaen" w:cs="Arial"/>
                <w:sz w:val="20"/>
                <w:szCs w:val="20"/>
                <w:lang w:val="ka-GE"/>
              </w:rPr>
            </w:pPr>
          </w:p>
        </w:tc>
        <w:tc>
          <w:tcPr>
            <w:tcW w:w="1137" w:type="pct"/>
            <w:shd w:val="clear" w:color="auto" w:fill="auto"/>
          </w:tcPr>
          <w:p w14:paraId="72D382B9" w14:textId="62C6BC0A" w:rsidR="00ED5479" w:rsidRPr="00106BCE" w:rsidRDefault="00372EA4"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1300</w:t>
            </w:r>
          </w:p>
        </w:tc>
        <w:tc>
          <w:tcPr>
            <w:tcW w:w="1061" w:type="pct"/>
            <w:shd w:val="clear" w:color="auto" w:fill="auto"/>
          </w:tcPr>
          <w:p w14:paraId="374AD6DD" w14:textId="506208FD" w:rsidR="00ED5479" w:rsidRPr="00106BCE" w:rsidRDefault="00372EA4"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1500</w:t>
            </w:r>
          </w:p>
        </w:tc>
        <w:tc>
          <w:tcPr>
            <w:tcW w:w="530" w:type="pct"/>
            <w:shd w:val="clear" w:color="auto" w:fill="auto"/>
            <w:vAlign w:val="top"/>
          </w:tcPr>
          <w:p w14:paraId="4D21A63D" w14:textId="77777777" w:rsidR="00ED5479" w:rsidRPr="00106BCE" w:rsidRDefault="00ED5479" w:rsidP="00ED5479">
            <w:pPr>
              <w:rPr>
                <w:rFonts w:ascii="Sylfaen" w:hAnsi="Sylfaen" w:cs="Arial"/>
                <w:sz w:val="20"/>
                <w:szCs w:val="20"/>
                <w:lang w:val="ka-GE"/>
              </w:rPr>
            </w:pPr>
            <w:r w:rsidRPr="00106BCE">
              <w:rPr>
                <w:rFonts w:ascii="Sylfaen" w:eastAsia="Calibri" w:hAnsi="Sylfaen" w:cs="Arial"/>
                <w:sz w:val="20"/>
                <w:szCs w:val="20"/>
                <w:lang w:val="ka-GE"/>
              </w:rPr>
              <w:t>S</w:t>
            </w:r>
          </w:p>
        </w:tc>
      </w:tr>
      <w:tr w:rsidR="00274979" w:rsidRPr="00106BCE" w14:paraId="42AAB510" w14:textId="77777777" w:rsidTr="00274979">
        <w:trPr>
          <w:trHeight w:val="360"/>
        </w:trPr>
        <w:tc>
          <w:tcPr>
            <w:tcW w:w="767" w:type="pct"/>
            <w:vMerge/>
            <w:shd w:val="clear" w:color="auto" w:fill="auto"/>
          </w:tcPr>
          <w:p w14:paraId="78527B2D" w14:textId="77777777" w:rsidR="00ED5479" w:rsidRPr="00106BCE" w:rsidRDefault="00ED5479" w:rsidP="00ED5479">
            <w:pPr>
              <w:contextualSpacing/>
              <w:rPr>
                <w:rFonts w:ascii="Sylfaen" w:eastAsia="Calibri" w:hAnsi="Sylfaen" w:cs="Arial"/>
                <w:b/>
                <w:sz w:val="20"/>
                <w:szCs w:val="20"/>
                <w:lang w:val="ka-GE"/>
              </w:rPr>
            </w:pPr>
          </w:p>
        </w:tc>
        <w:tc>
          <w:tcPr>
            <w:tcW w:w="898" w:type="pct"/>
            <w:vMerge w:val="restart"/>
            <w:shd w:val="clear" w:color="auto" w:fill="auto"/>
          </w:tcPr>
          <w:p w14:paraId="0F4C5F3E" w14:textId="58ADEF6F"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w:t>
            </w:r>
            <w:r w:rsidRPr="00106BCE">
              <w:rPr>
                <w:rFonts w:ascii="Sylfaen" w:eastAsia="Calibri" w:hAnsi="Sylfaen" w:cs="Sylfaen"/>
                <w:sz w:val="20"/>
                <w:szCs w:val="20"/>
                <w:lang w:val="ka-GE"/>
              </w:rPr>
              <w:t>გარდაბანი</w:t>
            </w:r>
            <w:r w:rsidRPr="00106BCE">
              <w:rPr>
                <w:rFonts w:ascii="Sylfaen" w:eastAsia="Calibri" w:hAnsi="Sylfaen" w:cs="Arial"/>
                <w:sz w:val="20"/>
                <w:szCs w:val="20"/>
                <w:lang w:val="ka-GE"/>
              </w:rPr>
              <w:t>“</w:t>
            </w:r>
            <w:r w:rsidR="00EC14C2" w:rsidRPr="00106BCE">
              <w:rPr>
                <w:rFonts w:ascii="Sylfaen" w:eastAsia="Calibri" w:hAnsi="Sylfaen" w:cs="Arial"/>
                <w:sz w:val="20"/>
                <w:szCs w:val="20"/>
                <w:lang w:val="ka-GE"/>
              </w:rPr>
              <w:t>*</w:t>
            </w:r>
            <w:r w:rsidRPr="00106BCE">
              <w:rPr>
                <w:rFonts w:ascii="Sylfaen" w:eastAsia="Calibri" w:hAnsi="Sylfaen" w:cs="Arial"/>
                <w:sz w:val="20"/>
                <w:szCs w:val="20"/>
                <w:lang w:val="ka-GE"/>
              </w:rPr>
              <w:t xml:space="preserve">  </w:t>
            </w:r>
          </w:p>
        </w:tc>
        <w:tc>
          <w:tcPr>
            <w:tcW w:w="606" w:type="pct"/>
            <w:vMerge w:val="restart"/>
            <w:shd w:val="clear" w:color="auto" w:fill="auto"/>
          </w:tcPr>
          <w:p w14:paraId="7FEE8498"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330</w:t>
            </w:r>
          </w:p>
        </w:tc>
        <w:tc>
          <w:tcPr>
            <w:tcW w:w="1137" w:type="pct"/>
            <w:shd w:val="clear" w:color="auto" w:fill="auto"/>
          </w:tcPr>
          <w:p w14:paraId="7C61A876" w14:textId="6D9A13AB" w:rsidR="00ED5479" w:rsidRPr="00106BCE" w:rsidRDefault="00EC14C2"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300</w:t>
            </w:r>
          </w:p>
        </w:tc>
        <w:tc>
          <w:tcPr>
            <w:tcW w:w="1061" w:type="pct"/>
            <w:shd w:val="clear" w:color="auto" w:fill="auto"/>
          </w:tcPr>
          <w:p w14:paraId="4988B0C6" w14:textId="4AF1806E" w:rsidR="00ED5479" w:rsidRPr="00106BCE" w:rsidRDefault="00EC14C2"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300</w:t>
            </w:r>
          </w:p>
        </w:tc>
        <w:tc>
          <w:tcPr>
            <w:tcW w:w="530" w:type="pct"/>
            <w:shd w:val="clear" w:color="auto" w:fill="auto"/>
            <w:vAlign w:val="top"/>
          </w:tcPr>
          <w:p w14:paraId="1BF28A27" w14:textId="77777777" w:rsidR="00ED5479" w:rsidRPr="00106BCE" w:rsidRDefault="00ED5479" w:rsidP="00ED5479">
            <w:pPr>
              <w:rPr>
                <w:rFonts w:ascii="Sylfaen" w:hAnsi="Sylfaen" w:cs="Arial"/>
                <w:sz w:val="20"/>
                <w:szCs w:val="20"/>
                <w:lang w:val="ka-GE"/>
              </w:rPr>
            </w:pPr>
            <w:r w:rsidRPr="00106BCE">
              <w:rPr>
                <w:rFonts w:ascii="Sylfaen" w:eastAsia="Calibri" w:hAnsi="Sylfaen" w:cs="Arial"/>
                <w:sz w:val="20"/>
                <w:szCs w:val="20"/>
                <w:lang w:val="ka-GE"/>
              </w:rPr>
              <w:t>S</w:t>
            </w:r>
          </w:p>
        </w:tc>
      </w:tr>
      <w:tr w:rsidR="00274979" w:rsidRPr="00106BCE" w14:paraId="44163654" w14:textId="77777777" w:rsidTr="00274979">
        <w:trPr>
          <w:cnfStyle w:val="000000010000" w:firstRow="0" w:lastRow="0" w:firstColumn="0" w:lastColumn="0" w:oddVBand="0" w:evenVBand="0" w:oddHBand="0" w:evenHBand="1" w:firstRowFirstColumn="0" w:firstRowLastColumn="0" w:lastRowFirstColumn="0" w:lastRowLastColumn="0"/>
          <w:trHeight w:val="360"/>
        </w:trPr>
        <w:tc>
          <w:tcPr>
            <w:tcW w:w="767" w:type="pct"/>
            <w:vMerge/>
            <w:shd w:val="clear" w:color="auto" w:fill="auto"/>
          </w:tcPr>
          <w:p w14:paraId="29F0F7D0" w14:textId="77777777" w:rsidR="00ED5479" w:rsidRPr="00106BCE" w:rsidRDefault="00ED5479" w:rsidP="00ED5479">
            <w:pPr>
              <w:contextualSpacing/>
              <w:rPr>
                <w:rFonts w:ascii="Sylfaen" w:eastAsia="Calibri" w:hAnsi="Sylfaen" w:cs="Arial"/>
                <w:b/>
                <w:sz w:val="20"/>
                <w:szCs w:val="20"/>
                <w:lang w:val="ka-GE"/>
              </w:rPr>
            </w:pPr>
          </w:p>
        </w:tc>
        <w:tc>
          <w:tcPr>
            <w:tcW w:w="898" w:type="pct"/>
            <w:vMerge/>
            <w:shd w:val="clear" w:color="auto" w:fill="auto"/>
          </w:tcPr>
          <w:p w14:paraId="1C5FA79A" w14:textId="77777777" w:rsidR="00ED5479" w:rsidRPr="00106BCE" w:rsidRDefault="00ED5479" w:rsidP="00ED5479">
            <w:pPr>
              <w:contextualSpacing/>
              <w:rPr>
                <w:rFonts w:ascii="Sylfaen" w:eastAsia="Calibri" w:hAnsi="Sylfaen" w:cs="Arial"/>
                <w:sz w:val="20"/>
                <w:szCs w:val="20"/>
                <w:lang w:val="ka-GE"/>
              </w:rPr>
            </w:pPr>
          </w:p>
        </w:tc>
        <w:tc>
          <w:tcPr>
            <w:tcW w:w="606" w:type="pct"/>
            <w:vMerge/>
            <w:shd w:val="clear" w:color="auto" w:fill="auto"/>
          </w:tcPr>
          <w:p w14:paraId="1CAD8BE6" w14:textId="77777777" w:rsidR="00ED5479" w:rsidRPr="00106BCE" w:rsidRDefault="00ED5479" w:rsidP="00ED5479">
            <w:pPr>
              <w:contextualSpacing/>
              <w:rPr>
                <w:rFonts w:ascii="Sylfaen" w:eastAsia="Calibri" w:hAnsi="Sylfaen" w:cs="Arial"/>
                <w:sz w:val="20"/>
                <w:szCs w:val="20"/>
                <w:lang w:val="ka-GE"/>
              </w:rPr>
            </w:pPr>
          </w:p>
        </w:tc>
        <w:tc>
          <w:tcPr>
            <w:tcW w:w="1137" w:type="pct"/>
            <w:shd w:val="clear" w:color="auto" w:fill="auto"/>
          </w:tcPr>
          <w:p w14:paraId="48DCBEEF" w14:textId="2DD8D8CC" w:rsidR="00ED5479" w:rsidRPr="00106BCE" w:rsidRDefault="00EC14C2"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300</w:t>
            </w:r>
          </w:p>
        </w:tc>
        <w:tc>
          <w:tcPr>
            <w:tcW w:w="1061" w:type="pct"/>
            <w:shd w:val="clear" w:color="auto" w:fill="auto"/>
          </w:tcPr>
          <w:p w14:paraId="5795C27F" w14:textId="7301E5F8" w:rsidR="00ED5479" w:rsidRPr="00106BCE" w:rsidRDefault="00EC14C2"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300</w:t>
            </w:r>
          </w:p>
        </w:tc>
        <w:tc>
          <w:tcPr>
            <w:tcW w:w="530" w:type="pct"/>
            <w:shd w:val="clear" w:color="auto" w:fill="auto"/>
            <w:vAlign w:val="top"/>
          </w:tcPr>
          <w:p w14:paraId="27535CA7" w14:textId="77777777" w:rsidR="00ED5479" w:rsidRPr="00106BCE" w:rsidRDefault="00ED5479" w:rsidP="00ED5479">
            <w:pPr>
              <w:rPr>
                <w:rFonts w:ascii="Sylfaen" w:hAnsi="Sylfaen" w:cs="Arial"/>
                <w:sz w:val="20"/>
                <w:szCs w:val="20"/>
                <w:lang w:val="ka-GE"/>
              </w:rPr>
            </w:pPr>
            <w:r w:rsidRPr="00106BCE">
              <w:rPr>
                <w:rFonts w:ascii="Sylfaen" w:eastAsia="Calibri" w:hAnsi="Sylfaen" w:cs="Arial"/>
                <w:sz w:val="20"/>
                <w:szCs w:val="20"/>
                <w:lang w:val="ka-GE"/>
              </w:rPr>
              <w:t>S</w:t>
            </w:r>
          </w:p>
        </w:tc>
      </w:tr>
      <w:tr w:rsidR="00274979" w:rsidRPr="00106BCE" w14:paraId="08870ABA" w14:textId="77777777" w:rsidTr="00274979">
        <w:trPr>
          <w:trHeight w:val="360"/>
        </w:trPr>
        <w:tc>
          <w:tcPr>
            <w:tcW w:w="767" w:type="pct"/>
            <w:vMerge w:val="restart"/>
            <w:shd w:val="clear" w:color="auto" w:fill="auto"/>
          </w:tcPr>
          <w:p w14:paraId="232F0F2E" w14:textId="77777777" w:rsidR="00ED5479" w:rsidRPr="00106BCE" w:rsidRDefault="00ED5479" w:rsidP="00ED5479">
            <w:pPr>
              <w:contextualSpacing/>
              <w:rPr>
                <w:rFonts w:ascii="Sylfaen" w:eastAsia="Calibri" w:hAnsi="Sylfaen" w:cs="Arial"/>
                <w:b/>
                <w:sz w:val="20"/>
                <w:szCs w:val="20"/>
                <w:lang w:val="ka-GE"/>
              </w:rPr>
            </w:pPr>
            <w:r w:rsidRPr="00106BCE">
              <w:rPr>
                <w:rFonts w:ascii="Sylfaen" w:eastAsia="Calibri" w:hAnsi="Sylfaen" w:cs="Sylfaen"/>
                <w:b/>
                <w:sz w:val="20"/>
                <w:szCs w:val="20"/>
                <w:lang w:val="ka-GE"/>
              </w:rPr>
              <w:t>სომხეთი</w:t>
            </w:r>
          </w:p>
        </w:tc>
        <w:tc>
          <w:tcPr>
            <w:tcW w:w="898" w:type="pct"/>
            <w:vMerge w:val="restart"/>
            <w:shd w:val="clear" w:color="auto" w:fill="auto"/>
          </w:tcPr>
          <w:p w14:paraId="5F66294E"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w:t>
            </w:r>
            <w:r w:rsidRPr="00106BCE">
              <w:rPr>
                <w:rFonts w:ascii="Sylfaen" w:eastAsia="Calibri" w:hAnsi="Sylfaen" w:cs="Sylfaen"/>
                <w:sz w:val="20"/>
                <w:szCs w:val="20"/>
                <w:lang w:val="ka-GE"/>
              </w:rPr>
              <w:t>ალავერდი</w:t>
            </w:r>
            <w:r w:rsidRPr="00106BCE">
              <w:rPr>
                <w:rFonts w:ascii="Sylfaen" w:eastAsia="Calibri" w:hAnsi="Sylfaen" w:cs="Arial"/>
                <w:sz w:val="20"/>
                <w:szCs w:val="20"/>
                <w:lang w:val="ka-GE"/>
              </w:rPr>
              <w:t xml:space="preserve">“  </w:t>
            </w:r>
          </w:p>
        </w:tc>
        <w:tc>
          <w:tcPr>
            <w:tcW w:w="606" w:type="pct"/>
            <w:vMerge w:val="restart"/>
            <w:shd w:val="clear" w:color="auto" w:fill="auto"/>
          </w:tcPr>
          <w:p w14:paraId="6D4B8E1E"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220</w:t>
            </w:r>
          </w:p>
        </w:tc>
        <w:tc>
          <w:tcPr>
            <w:tcW w:w="1137" w:type="pct"/>
            <w:shd w:val="clear" w:color="auto" w:fill="auto"/>
          </w:tcPr>
          <w:p w14:paraId="06980D9D" w14:textId="2D6124DA"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w:t>
            </w:r>
            <w:r w:rsidR="00372EA4" w:rsidRPr="00106BCE">
              <w:rPr>
                <w:rFonts w:ascii="Sylfaen" w:eastAsia="Calibri" w:hAnsi="Sylfaen" w:cs="Arial"/>
                <w:sz w:val="20"/>
                <w:szCs w:val="20"/>
                <w:lang w:val="ka-GE"/>
              </w:rPr>
              <w:t>4</w:t>
            </w:r>
            <w:r w:rsidRPr="00106BCE">
              <w:rPr>
                <w:rFonts w:ascii="Sylfaen" w:eastAsia="Calibri" w:hAnsi="Sylfaen" w:cs="Arial"/>
                <w:sz w:val="20"/>
                <w:szCs w:val="20"/>
                <w:lang w:val="ka-GE"/>
              </w:rPr>
              <w:t>0 / 100</w:t>
            </w:r>
          </w:p>
        </w:tc>
        <w:tc>
          <w:tcPr>
            <w:tcW w:w="1061" w:type="pct"/>
            <w:shd w:val="clear" w:color="auto" w:fill="auto"/>
          </w:tcPr>
          <w:p w14:paraId="124EE521"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150 / 100</w:t>
            </w:r>
          </w:p>
        </w:tc>
        <w:tc>
          <w:tcPr>
            <w:tcW w:w="530" w:type="pct"/>
            <w:shd w:val="clear" w:color="auto" w:fill="auto"/>
          </w:tcPr>
          <w:p w14:paraId="77B8D317"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S / I</w:t>
            </w:r>
          </w:p>
        </w:tc>
      </w:tr>
      <w:tr w:rsidR="00274979" w:rsidRPr="00106BCE" w14:paraId="595D6884" w14:textId="77777777" w:rsidTr="00274979">
        <w:trPr>
          <w:cnfStyle w:val="000000010000" w:firstRow="0" w:lastRow="0" w:firstColumn="0" w:lastColumn="0" w:oddVBand="0" w:evenVBand="0" w:oddHBand="0" w:evenHBand="1" w:firstRowFirstColumn="0" w:firstRowLastColumn="0" w:lastRowFirstColumn="0" w:lastRowLastColumn="0"/>
          <w:trHeight w:val="360"/>
        </w:trPr>
        <w:tc>
          <w:tcPr>
            <w:tcW w:w="767" w:type="pct"/>
            <w:vMerge/>
            <w:shd w:val="clear" w:color="auto" w:fill="auto"/>
          </w:tcPr>
          <w:p w14:paraId="3FB32E4E" w14:textId="77777777" w:rsidR="00ED5479" w:rsidRPr="00106BCE" w:rsidRDefault="00ED5479" w:rsidP="00ED5479">
            <w:pPr>
              <w:contextualSpacing/>
              <w:rPr>
                <w:rFonts w:ascii="Sylfaen" w:eastAsia="Calibri" w:hAnsi="Sylfaen" w:cs="Arial"/>
                <w:b/>
                <w:sz w:val="20"/>
                <w:szCs w:val="20"/>
                <w:lang w:val="ka-GE"/>
              </w:rPr>
            </w:pPr>
          </w:p>
        </w:tc>
        <w:tc>
          <w:tcPr>
            <w:tcW w:w="898" w:type="pct"/>
            <w:vMerge/>
            <w:shd w:val="clear" w:color="auto" w:fill="auto"/>
          </w:tcPr>
          <w:p w14:paraId="58042AAB" w14:textId="77777777" w:rsidR="00ED5479" w:rsidRPr="00106BCE" w:rsidRDefault="00ED5479" w:rsidP="00ED5479">
            <w:pPr>
              <w:contextualSpacing/>
              <w:rPr>
                <w:rFonts w:ascii="Sylfaen" w:eastAsia="Calibri" w:hAnsi="Sylfaen" w:cs="Arial"/>
                <w:sz w:val="20"/>
                <w:szCs w:val="20"/>
                <w:lang w:val="ka-GE"/>
              </w:rPr>
            </w:pPr>
          </w:p>
        </w:tc>
        <w:tc>
          <w:tcPr>
            <w:tcW w:w="606" w:type="pct"/>
            <w:vMerge/>
            <w:shd w:val="clear" w:color="auto" w:fill="auto"/>
          </w:tcPr>
          <w:p w14:paraId="32E5D523" w14:textId="77777777" w:rsidR="00ED5479" w:rsidRPr="00106BCE" w:rsidRDefault="00ED5479" w:rsidP="00ED5479">
            <w:pPr>
              <w:contextualSpacing/>
              <w:rPr>
                <w:rFonts w:ascii="Sylfaen" w:eastAsia="Calibri" w:hAnsi="Sylfaen" w:cs="Arial"/>
                <w:sz w:val="20"/>
                <w:szCs w:val="20"/>
                <w:lang w:val="ka-GE"/>
              </w:rPr>
            </w:pPr>
          </w:p>
        </w:tc>
        <w:tc>
          <w:tcPr>
            <w:tcW w:w="1137" w:type="pct"/>
            <w:shd w:val="clear" w:color="auto" w:fill="auto"/>
          </w:tcPr>
          <w:p w14:paraId="362E7296" w14:textId="6D12AF46"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w:t>
            </w:r>
            <w:r w:rsidR="00372EA4" w:rsidRPr="00106BCE">
              <w:rPr>
                <w:rFonts w:ascii="Sylfaen" w:eastAsia="Calibri" w:hAnsi="Sylfaen" w:cs="Arial"/>
                <w:sz w:val="20"/>
                <w:szCs w:val="20"/>
                <w:lang w:val="ka-GE"/>
              </w:rPr>
              <w:t>4</w:t>
            </w:r>
            <w:r w:rsidRPr="00106BCE">
              <w:rPr>
                <w:rFonts w:ascii="Sylfaen" w:eastAsia="Calibri" w:hAnsi="Sylfaen" w:cs="Arial"/>
                <w:sz w:val="20"/>
                <w:szCs w:val="20"/>
                <w:lang w:val="ka-GE"/>
              </w:rPr>
              <w:t>0 / 100</w:t>
            </w:r>
          </w:p>
        </w:tc>
        <w:tc>
          <w:tcPr>
            <w:tcW w:w="1061" w:type="pct"/>
            <w:shd w:val="clear" w:color="auto" w:fill="auto"/>
          </w:tcPr>
          <w:p w14:paraId="2EEEBA49"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150 / 100</w:t>
            </w:r>
          </w:p>
        </w:tc>
        <w:tc>
          <w:tcPr>
            <w:tcW w:w="530" w:type="pct"/>
            <w:shd w:val="clear" w:color="auto" w:fill="auto"/>
          </w:tcPr>
          <w:p w14:paraId="176D5B8A"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S / I</w:t>
            </w:r>
          </w:p>
        </w:tc>
      </w:tr>
      <w:tr w:rsidR="00274979" w:rsidRPr="00106BCE" w14:paraId="2A5E71E1" w14:textId="77777777" w:rsidTr="00274979">
        <w:trPr>
          <w:trHeight w:val="351"/>
        </w:trPr>
        <w:tc>
          <w:tcPr>
            <w:tcW w:w="767" w:type="pct"/>
            <w:vMerge w:val="restart"/>
            <w:shd w:val="clear" w:color="auto" w:fill="auto"/>
          </w:tcPr>
          <w:p w14:paraId="6F7F704F" w14:textId="77777777" w:rsidR="00ED5479" w:rsidRPr="00106BCE" w:rsidRDefault="00ED5479" w:rsidP="00ED5479">
            <w:pPr>
              <w:contextualSpacing/>
              <w:rPr>
                <w:rFonts w:ascii="Sylfaen" w:eastAsia="Calibri" w:hAnsi="Sylfaen" w:cs="Arial"/>
                <w:b/>
                <w:sz w:val="20"/>
                <w:szCs w:val="20"/>
                <w:lang w:val="ka-GE"/>
              </w:rPr>
            </w:pPr>
            <w:r w:rsidRPr="00106BCE">
              <w:rPr>
                <w:rFonts w:ascii="Sylfaen" w:eastAsia="Calibri" w:hAnsi="Sylfaen" w:cs="Sylfaen"/>
                <w:b/>
                <w:sz w:val="20"/>
                <w:szCs w:val="20"/>
                <w:lang w:val="ka-GE"/>
              </w:rPr>
              <w:t>თურქეთი</w:t>
            </w:r>
          </w:p>
        </w:tc>
        <w:tc>
          <w:tcPr>
            <w:tcW w:w="898" w:type="pct"/>
            <w:vMerge w:val="restart"/>
            <w:shd w:val="clear" w:color="auto" w:fill="auto"/>
          </w:tcPr>
          <w:p w14:paraId="0704772C"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w:t>
            </w:r>
            <w:r w:rsidRPr="00106BCE">
              <w:rPr>
                <w:rFonts w:ascii="Sylfaen" w:eastAsia="Calibri" w:hAnsi="Sylfaen" w:cs="Sylfaen"/>
                <w:sz w:val="20"/>
                <w:szCs w:val="20"/>
                <w:lang w:val="ka-GE"/>
              </w:rPr>
              <w:t>მესხეთი</w:t>
            </w:r>
            <w:r w:rsidRPr="00106BCE">
              <w:rPr>
                <w:rFonts w:ascii="Sylfaen" w:eastAsia="Calibri" w:hAnsi="Sylfaen" w:cs="Arial"/>
                <w:sz w:val="20"/>
                <w:szCs w:val="20"/>
                <w:lang w:val="ka-GE"/>
              </w:rPr>
              <w:t xml:space="preserve">“       </w:t>
            </w:r>
          </w:p>
        </w:tc>
        <w:tc>
          <w:tcPr>
            <w:tcW w:w="606" w:type="pct"/>
            <w:vMerge w:val="restart"/>
            <w:shd w:val="clear" w:color="auto" w:fill="auto"/>
          </w:tcPr>
          <w:p w14:paraId="515C78D3"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400</w:t>
            </w:r>
          </w:p>
        </w:tc>
        <w:tc>
          <w:tcPr>
            <w:tcW w:w="1137" w:type="pct"/>
            <w:shd w:val="clear" w:color="auto" w:fill="auto"/>
          </w:tcPr>
          <w:p w14:paraId="63940613"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700</w:t>
            </w:r>
          </w:p>
        </w:tc>
        <w:tc>
          <w:tcPr>
            <w:tcW w:w="1061" w:type="pct"/>
            <w:shd w:val="clear" w:color="auto" w:fill="auto"/>
          </w:tcPr>
          <w:p w14:paraId="40B9F56C"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700</w:t>
            </w:r>
          </w:p>
        </w:tc>
        <w:tc>
          <w:tcPr>
            <w:tcW w:w="530" w:type="pct"/>
            <w:shd w:val="clear" w:color="auto" w:fill="auto"/>
          </w:tcPr>
          <w:p w14:paraId="39090701"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B</w:t>
            </w:r>
          </w:p>
        </w:tc>
      </w:tr>
      <w:tr w:rsidR="00274979" w:rsidRPr="00106BCE" w14:paraId="53F454A9" w14:textId="77777777" w:rsidTr="00274979">
        <w:trPr>
          <w:cnfStyle w:val="000000010000" w:firstRow="0" w:lastRow="0" w:firstColumn="0" w:lastColumn="0" w:oddVBand="0" w:evenVBand="0" w:oddHBand="0" w:evenHBand="1" w:firstRowFirstColumn="0" w:firstRowLastColumn="0" w:lastRowFirstColumn="0" w:lastRowLastColumn="0"/>
          <w:trHeight w:val="285"/>
        </w:trPr>
        <w:tc>
          <w:tcPr>
            <w:tcW w:w="767" w:type="pct"/>
            <w:vMerge/>
            <w:shd w:val="clear" w:color="auto" w:fill="auto"/>
          </w:tcPr>
          <w:p w14:paraId="04438747" w14:textId="77777777" w:rsidR="00ED5479" w:rsidRPr="00106BCE" w:rsidRDefault="00ED5479" w:rsidP="00ED5479">
            <w:pPr>
              <w:contextualSpacing/>
              <w:rPr>
                <w:rFonts w:ascii="Sylfaen" w:eastAsia="Calibri" w:hAnsi="Sylfaen" w:cs="Arial"/>
                <w:b/>
                <w:sz w:val="20"/>
                <w:szCs w:val="20"/>
                <w:lang w:val="ka-GE"/>
              </w:rPr>
            </w:pPr>
          </w:p>
        </w:tc>
        <w:tc>
          <w:tcPr>
            <w:tcW w:w="898" w:type="pct"/>
            <w:vMerge/>
            <w:shd w:val="clear" w:color="auto" w:fill="auto"/>
          </w:tcPr>
          <w:p w14:paraId="2DA96DA9" w14:textId="77777777" w:rsidR="00ED5479" w:rsidRPr="00106BCE" w:rsidRDefault="00ED5479" w:rsidP="00ED5479">
            <w:pPr>
              <w:contextualSpacing/>
              <w:rPr>
                <w:rFonts w:ascii="Sylfaen" w:eastAsia="Calibri" w:hAnsi="Sylfaen" w:cs="Arial"/>
                <w:sz w:val="20"/>
                <w:szCs w:val="20"/>
                <w:lang w:val="ka-GE"/>
              </w:rPr>
            </w:pPr>
          </w:p>
        </w:tc>
        <w:tc>
          <w:tcPr>
            <w:tcW w:w="606" w:type="pct"/>
            <w:vMerge/>
            <w:shd w:val="clear" w:color="auto" w:fill="auto"/>
          </w:tcPr>
          <w:p w14:paraId="57E0AF14" w14:textId="77777777" w:rsidR="00ED5479" w:rsidRPr="00106BCE" w:rsidRDefault="00ED5479" w:rsidP="00ED5479">
            <w:pPr>
              <w:contextualSpacing/>
              <w:rPr>
                <w:rFonts w:ascii="Sylfaen" w:eastAsia="Calibri" w:hAnsi="Sylfaen" w:cs="Arial"/>
                <w:sz w:val="20"/>
                <w:szCs w:val="20"/>
                <w:lang w:val="ka-GE"/>
              </w:rPr>
            </w:pPr>
          </w:p>
        </w:tc>
        <w:tc>
          <w:tcPr>
            <w:tcW w:w="1137" w:type="pct"/>
            <w:shd w:val="clear" w:color="auto" w:fill="auto"/>
          </w:tcPr>
          <w:p w14:paraId="61A9856E"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700</w:t>
            </w:r>
          </w:p>
        </w:tc>
        <w:tc>
          <w:tcPr>
            <w:tcW w:w="1061" w:type="pct"/>
            <w:shd w:val="clear" w:color="auto" w:fill="auto"/>
          </w:tcPr>
          <w:p w14:paraId="3F70ADC5"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700</w:t>
            </w:r>
          </w:p>
        </w:tc>
        <w:tc>
          <w:tcPr>
            <w:tcW w:w="530" w:type="pct"/>
            <w:shd w:val="clear" w:color="auto" w:fill="auto"/>
          </w:tcPr>
          <w:p w14:paraId="60C72C1E" w14:textId="77777777" w:rsidR="00ED5479" w:rsidRPr="00106BCE" w:rsidRDefault="00ED5479" w:rsidP="00ED5479">
            <w:pPr>
              <w:contextualSpacing/>
              <w:rPr>
                <w:rFonts w:ascii="Sylfaen" w:eastAsia="Calibri" w:hAnsi="Sylfaen" w:cs="Arial"/>
                <w:sz w:val="20"/>
                <w:szCs w:val="20"/>
                <w:lang w:val="ka-GE"/>
              </w:rPr>
            </w:pPr>
            <w:r w:rsidRPr="00106BCE">
              <w:rPr>
                <w:rFonts w:ascii="Sylfaen" w:eastAsia="Calibri" w:hAnsi="Sylfaen" w:cs="Arial"/>
                <w:sz w:val="20"/>
                <w:szCs w:val="20"/>
                <w:lang w:val="ka-GE"/>
              </w:rPr>
              <w:t>B</w:t>
            </w:r>
          </w:p>
        </w:tc>
      </w:tr>
    </w:tbl>
    <w:p w14:paraId="446C3E5B" w14:textId="77777777" w:rsidR="003B0CC2" w:rsidRPr="00106BCE" w:rsidRDefault="003B0CC2" w:rsidP="00607F61">
      <w:pPr>
        <w:pStyle w:val="ListParagraph"/>
        <w:spacing w:after="0" w:line="240" w:lineRule="auto"/>
        <w:ind w:left="890"/>
        <w:jc w:val="center"/>
        <w:rPr>
          <w:rFonts w:ascii="Sylfaen" w:hAnsi="Sylfaen" w:cs="Arial"/>
          <w:b/>
          <w:szCs w:val="20"/>
          <w:lang w:val="ka-GE"/>
        </w:rPr>
      </w:pPr>
    </w:p>
    <w:p w14:paraId="07A0F544" w14:textId="77777777" w:rsidR="003B0CC2" w:rsidRPr="00106BCE" w:rsidRDefault="003B0CC2" w:rsidP="00607F61">
      <w:pPr>
        <w:spacing w:after="0"/>
        <w:ind w:left="170"/>
        <w:jc w:val="both"/>
        <w:rPr>
          <w:rFonts w:ascii="Sylfaen" w:eastAsiaTheme="minorEastAsia" w:hAnsi="Sylfaen" w:cs="Arial"/>
          <w:sz w:val="20"/>
          <w:szCs w:val="20"/>
          <w:lang w:val="ka-GE"/>
        </w:rPr>
      </w:pPr>
      <w:r w:rsidRPr="00106BCE">
        <w:rPr>
          <w:rFonts w:ascii="Sylfaen" w:eastAsiaTheme="minorEastAsia" w:hAnsi="Sylfaen" w:cs="Arial"/>
          <w:sz w:val="20"/>
          <w:szCs w:val="20"/>
          <w:lang w:val="ka-GE"/>
        </w:rPr>
        <w:t>S</w:t>
      </w:r>
      <w:r w:rsidRPr="00106BCE">
        <w:rPr>
          <w:rFonts w:ascii="Sylfaen" w:eastAsiaTheme="minorEastAsia" w:hAnsi="Sylfaen" w:cs="Arial"/>
          <w:sz w:val="20"/>
          <w:szCs w:val="20"/>
          <w:lang w:val="ka-GE"/>
        </w:rPr>
        <w:tab/>
      </w:r>
      <w:r w:rsidRPr="00106BCE">
        <w:rPr>
          <w:rFonts w:ascii="Sylfaen" w:eastAsiaTheme="minorEastAsia" w:hAnsi="Sylfaen" w:cs="Sylfaen"/>
          <w:sz w:val="20"/>
          <w:szCs w:val="20"/>
          <w:lang w:val="ka-GE"/>
        </w:rPr>
        <w:t>სინქრონული</w:t>
      </w:r>
      <w:r w:rsidRPr="00106BCE">
        <w:rPr>
          <w:rFonts w:ascii="Sylfaen" w:eastAsiaTheme="minorEastAsia" w:hAnsi="Sylfaen" w:cs="Arial"/>
          <w:sz w:val="20"/>
          <w:szCs w:val="20"/>
          <w:lang w:val="ka-GE"/>
        </w:rPr>
        <w:t xml:space="preserve"> </w:t>
      </w:r>
      <w:r w:rsidRPr="00106BCE">
        <w:rPr>
          <w:rFonts w:ascii="Sylfaen" w:eastAsiaTheme="minorEastAsia" w:hAnsi="Sylfaen" w:cs="Sylfaen"/>
          <w:sz w:val="20"/>
          <w:szCs w:val="20"/>
          <w:lang w:val="ka-GE"/>
        </w:rPr>
        <w:t>მუშაობისას</w:t>
      </w:r>
    </w:p>
    <w:p w14:paraId="44EDDAC4" w14:textId="77777777" w:rsidR="003B0CC2" w:rsidRPr="00106BCE" w:rsidRDefault="003B0CC2" w:rsidP="00607F61">
      <w:pPr>
        <w:spacing w:after="0"/>
        <w:ind w:left="170"/>
        <w:jc w:val="both"/>
        <w:rPr>
          <w:rFonts w:ascii="Sylfaen" w:eastAsiaTheme="minorEastAsia" w:hAnsi="Sylfaen" w:cs="Arial"/>
          <w:sz w:val="20"/>
          <w:szCs w:val="20"/>
          <w:lang w:val="ka-GE"/>
        </w:rPr>
      </w:pPr>
      <w:r w:rsidRPr="00106BCE">
        <w:rPr>
          <w:rFonts w:ascii="Sylfaen" w:eastAsiaTheme="minorEastAsia" w:hAnsi="Sylfaen" w:cs="Arial"/>
          <w:sz w:val="20"/>
          <w:szCs w:val="20"/>
          <w:lang w:val="ka-GE"/>
        </w:rPr>
        <w:t>I</w:t>
      </w:r>
      <w:r w:rsidRPr="00106BCE">
        <w:rPr>
          <w:rFonts w:ascii="Sylfaen" w:eastAsiaTheme="minorEastAsia" w:hAnsi="Sylfaen" w:cs="Arial"/>
          <w:sz w:val="20"/>
          <w:szCs w:val="20"/>
          <w:lang w:val="ka-GE"/>
        </w:rPr>
        <w:tab/>
      </w:r>
      <w:r w:rsidRPr="00106BCE">
        <w:rPr>
          <w:rFonts w:ascii="Sylfaen" w:eastAsiaTheme="minorEastAsia" w:hAnsi="Sylfaen" w:cs="Sylfaen"/>
          <w:sz w:val="20"/>
          <w:szCs w:val="20"/>
          <w:lang w:val="ka-GE"/>
        </w:rPr>
        <w:t>კუნძულოვან</w:t>
      </w:r>
      <w:r w:rsidRPr="00106BCE">
        <w:rPr>
          <w:rFonts w:ascii="Sylfaen" w:eastAsiaTheme="minorEastAsia" w:hAnsi="Sylfaen" w:cs="Arial"/>
          <w:sz w:val="20"/>
          <w:szCs w:val="20"/>
          <w:lang w:val="ka-GE"/>
        </w:rPr>
        <w:t xml:space="preserve"> </w:t>
      </w:r>
      <w:r w:rsidRPr="00106BCE">
        <w:rPr>
          <w:rFonts w:ascii="Sylfaen" w:eastAsiaTheme="minorEastAsia" w:hAnsi="Sylfaen" w:cs="Sylfaen"/>
          <w:sz w:val="20"/>
          <w:szCs w:val="20"/>
          <w:lang w:val="ka-GE"/>
        </w:rPr>
        <w:t>რეჟიმში</w:t>
      </w:r>
      <w:r w:rsidRPr="00106BCE">
        <w:rPr>
          <w:rFonts w:ascii="Sylfaen" w:eastAsiaTheme="minorEastAsia" w:hAnsi="Sylfaen" w:cs="Arial"/>
          <w:sz w:val="20"/>
          <w:szCs w:val="20"/>
          <w:lang w:val="ka-GE"/>
        </w:rPr>
        <w:t xml:space="preserve"> </w:t>
      </w:r>
      <w:r w:rsidRPr="00106BCE">
        <w:rPr>
          <w:rFonts w:ascii="Sylfaen" w:eastAsiaTheme="minorEastAsia" w:hAnsi="Sylfaen" w:cs="Sylfaen"/>
          <w:sz w:val="20"/>
          <w:szCs w:val="20"/>
          <w:lang w:val="ka-GE"/>
        </w:rPr>
        <w:t>მუშაობისას</w:t>
      </w:r>
    </w:p>
    <w:p w14:paraId="73EE595B" w14:textId="77777777" w:rsidR="003B0CC2" w:rsidRPr="00106BCE" w:rsidRDefault="003B0CC2" w:rsidP="00607F61">
      <w:pPr>
        <w:spacing w:after="0"/>
        <w:ind w:left="170"/>
        <w:jc w:val="both"/>
        <w:rPr>
          <w:rFonts w:ascii="Sylfaen" w:eastAsiaTheme="minorEastAsia" w:hAnsi="Sylfaen" w:cs="Arial"/>
          <w:sz w:val="20"/>
          <w:szCs w:val="20"/>
          <w:lang w:val="ka-GE"/>
        </w:rPr>
      </w:pPr>
      <w:r w:rsidRPr="00106BCE">
        <w:rPr>
          <w:rFonts w:ascii="Sylfaen" w:eastAsiaTheme="minorEastAsia" w:hAnsi="Sylfaen" w:cs="Arial"/>
          <w:sz w:val="20"/>
          <w:szCs w:val="20"/>
          <w:lang w:val="ka-GE"/>
        </w:rPr>
        <w:t xml:space="preserve">B </w:t>
      </w:r>
      <w:r w:rsidRPr="00106BCE">
        <w:rPr>
          <w:rFonts w:ascii="Sylfaen" w:eastAsiaTheme="minorEastAsia" w:hAnsi="Sylfaen" w:cs="Arial"/>
          <w:sz w:val="20"/>
          <w:szCs w:val="20"/>
          <w:lang w:val="ka-GE"/>
        </w:rPr>
        <w:tab/>
      </w:r>
      <w:r w:rsidRPr="00106BCE">
        <w:rPr>
          <w:rFonts w:ascii="Sylfaen" w:eastAsiaTheme="minorEastAsia" w:hAnsi="Sylfaen" w:cs="Sylfaen"/>
          <w:sz w:val="20"/>
          <w:szCs w:val="20"/>
          <w:lang w:val="ka-GE"/>
        </w:rPr>
        <w:t>მუდმივი</w:t>
      </w:r>
      <w:r w:rsidRPr="00106BCE">
        <w:rPr>
          <w:rFonts w:ascii="Sylfaen" w:eastAsiaTheme="minorEastAsia" w:hAnsi="Sylfaen" w:cs="Arial"/>
          <w:sz w:val="20"/>
          <w:szCs w:val="20"/>
          <w:lang w:val="ka-GE"/>
        </w:rPr>
        <w:t xml:space="preserve"> </w:t>
      </w:r>
      <w:r w:rsidRPr="00106BCE">
        <w:rPr>
          <w:rFonts w:ascii="Sylfaen" w:eastAsiaTheme="minorEastAsia" w:hAnsi="Sylfaen" w:cs="Sylfaen"/>
          <w:sz w:val="20"/>
          <w:szCs w:val="20"/>
          <w:lang w:val="ka-GE"/>
        </w:rPr>
        <w:t>დენის</w:t>
      </w:r>
      <w:r w:rsidRPr="00106BCE">
        <w:rPr>
          <w:rFonts w:ascii="Sylfaen" w:eastAsiaTheme="minorEastAsia" w:hAnsi="Sylfaen" w:cs="Arial"/>
          <w:sz w:val="20"/>
          <w:szCs w:val="20"/>
          <w:lang w:val="ka-GE"/>
        </w:rPr>
        <w:t xml:space="preserve"> </w:t>
      </w:r>
      <w:r w:rsidRPr="00106BCE">
        <w:rPr>
          <w:rFonts w:ascii="Sylfaen" w:eastAsiaTheme="minorEastAsia" w:hAnsi="Sylfaen" w:cs="Sylfaen"/>
          <w:sz w:val="20"/>
          <w:szCs w:val="20"/>
          <w:lang w:val="ka-GE"/>
        </w:rPr>
        <w:t>ჩანართით</w:t>
      </w:r>
      <w:r w:rsidRPr="00106BCE">
        <w:rPr>
          <w:rFonts w:ascii="Sylfaen" w:eastAsiaTheme="minorEastAsia" w:hAnsi="Sylfaen" w:cs="Arial"/>
          <w:sz w:val="20"/>
          <w:szCs w:val="20"/>
          <w:lang w:val="ka-GE"/>
        </w:rPr>
        <w:t xml:space="preserve"> </w:t>
      </w:r>
      <w:r w:rsidRPr="00106BCE">
        <w:rPr>
          <w:rFonts w:ascii="Sylfaen" w:eastAsiaTheme="minorEastAsia" w:hAnsi="Sylfaen" w:cs="Sylfaen"/>
          <w:sz w:val="20"/>
          <w:szCs w:val="20"/>
          <w:lang w:val="ka-GE"/>
        </w:rPr>
        <w:t>მუშაობისას</w:t>
      </w:r>
    </w:p>
    <w:p w14:paraId="19E6F531" w14:textId="3C041080" w:rsidR="003B0CC2" w:rsidRPr="00106BCE" w:rsidRDefault="003B0CC2" w:rsidP="00607F61">
      <w:pPr>
        <w:spacing w:after="0"/>
        <w:ind w:left="170"/>
        <w:jc w:val="both"/>
        <w:rPr>
          <w:rFonts w:ascii="Sylfaen" w:eastAsiaTheme="minorEastAsia" w:hAnsi="Sylfaen" w:cs="Sylfaen"/>
          <w:sz w:val="20"/>
          <w:szCs w:val="20"/>
          <w:lang w:val="ka-GE"/>
        </w:rPr>
      </w:pPr>
      <w:r w:rsidRPr="00106BCE">
        <w:rPr>
          <w:rFonts w:ascii="Sylfaen" w:eastAsiaTheme="minorEastAsia" w:hAnsi="Sylfaen" w:cs="Arial"/>
          <w:sz w:val="20"/>
          <w:szCs w:val="20"/>
          <w:lang w:val="ka-GE"/>
        </w:rPr>
        <w:t xml:space="preserve">R </w:t>
      </w:r>
      <w:r w:rsidRPr="00106BCE">
        <w:rPr>
          <w:rFonts w:ascii="Sylfaen" w:eastAsiaTheme="minorEastAsia" w:hAnsi="Sylfaen" w:cs="Arial"/>
          <w:sz w:val="20"/>
          <w:szCs w:val="20"/>
          <w:lang w:val="ka-GE"/>
        </w:rPr>
        <w:tab/>
      </w:r>
      <w:r w:rsidRPr="00106BCE">
        <w:rPr>
          <w:rFonts w:ascii="Sylfaen" w:eastAsiaTheme="minorEastAsia" w:hAnsi="Sylfaen" w:cs="Sylfaen"/>
          <w:sz w:val="20"/>
          <w:szCs w:val="20"/>
          <w:lang w:val="ka-GE"/>
        </w:rPr>
        <w:t>რეზერვში</w:t>
      </w:r>
    </w:p>
    <w:p w14:paraId="42C9FC8E" w14:textId="77777777" w:rsidR="000E7624" w:rsidRPr="00106BCE" w:rsidRDefault="000E7624" w:rsidP="000E7624">
      <w:pPr>
        <w:spacing w:after="0"/>
        <w:jc w:val="both"/>
        <w:rPr>
          <w:rFonts w:ascii="Sylfaen" w:eastAsiaTheme="minorEastAsia" w:hAnsi="Sylfaen" w:cs="Sylfaen"/>
          <w:lang w:val="ka-GE"/>
        </w:rPr>
      </w:pPr>
    </w:p>
    <w:p w14:paraId="33CDC04D" w14:textId="2403D9DF" w:rsidR="00EC14C2" w:rsidRPr="00106BCE" w:rsidRDefault="00EC14C2" w:rsidP="00D0208C">
      <w:pPr>
        <w:spacing w:after="0"/>
        <w:jc w:val="both"/>
        <w:rPr>
          <w:rFonts w:ascii="Sylfaen" w:eastAsiaTheme="minorEastAsia" w:hAnsi="Sylfaen" w:cs="Sylfaen"/>
          <w:lang w:val="ka-GE"/>
        </w:rPr>
      </w:pPr>
      <w:r w:rsidRPr="00106BCE">
        <w:rPr>
          <w:rFonts w:ascii="Sylfaen" w:eastAsiaTheme="minorEastAsia" w:hAnsi="Sylfaen" w:cs="Sylfaen"/>
          <w:lang w:val="ka-GE"/>
        </w:rPr>
        <w:t>დღევანდელი მდგომარეობით, „გარდაბნის“ ხაზის თითო ჯაჭვის გამტარუნარიანობა</w:t>
      </w:r>
    </w:p>
    <w:p w14:paraId="77572B4D" w14:textId="77777777" w:rsidR="00EC14C2" w:rsidRPr="00106BCE" w:rsidRDefault="00EC14C2" w:rsidP="00D0208C">
      <w:pPr>
        <w:spacing w:after="0"/>
        <w:jc w:val="both"/>
        <w:rPr>
          <w:rFonts w:ascii="Sylfaen" w:eastAsiaTheme="minorEastAsia" w:hAnsi="Sylfaen" w:cs="Sylfaen"/>
          <w:lang w:val="ka-GE"/>
        </w:rPr>
      </w:pPr>
      <w:r w:rsidRPr="00106BCE">
        <w:rPr>
          <w:rFonts w:ascii="Sylfaen" w:eastAsiaTheme="minorEastAsia" w:hAnsi="Sylfaen" w:cs="Sylfaen"/>
          <w:lang w:val="ka-GE"/>
        </w:rPr>
        <w:t>შეადგენს 700 მგვტ-ს, თუმცა ეს სიმძლავრე იზღუდება გარდაბნის ქვესადგურში არსებული</w:t>
      </w:r>
    </w:p>
    <w:p w14:paraId="6625274D" w14:textId="77777777" w:rsidR="00EC14C2" w:rsidRPr="00106BCE" w:rsidRDefault="00EC14C2" w:rsidP="00D0208C">
      <w:pPr>
        <w:spacing w:after="0"/>
        <w:jc w:val="both"/>
        <w:rPr>
          <w:rFonts w:ascii="Sylfaen" w:eastAsiaTheme="minorEastAsia" w:hAnsi="Sylfaen" w:cs="Sylfaen"/>
          <w:lang w:val="ka-GE"/>
        </w:rPr>
      </w:pPr>
      <w:r w:rsidRPr="00106BCE">
        <w:rPr>
          <w:rFonts w:ascii="Sylfaen" w:eastAsiaTheme="minorEastAsia" w:hAnsi="Sylfaen" w:cs="Sylfaen"/>
          <w:lang w:val="ka-GE"/>
        </w:rPr>
        <w:t>330/220 კვ ავტოტრანსფორმატორისთვის დასაშვები აქტიური სიმძლავრის ოდენობით (300</w:t>
      </w:r>
    </w:p>
    <w:p w14:paraId="7BBE0BF3" w14:textId="7A399E5A" w:rsidR="00EC14C2" w:rsidRPr="00106BCE" w:rsidRDefault="000E7624" w:rsidP="00D0208C">
      <w:pPr>
        <w:spacing w:after="0"/>
        <w:jc w:val="both"/>
        <w:rPr>
          <w:rFonts w:ascii="Sylfaen" w:eastAsiaTheme="minorEastAsia" w:hAnsi="Sylfaen" w:cs="Sylfaen"/>
          <w:lang w:val="ka-GE"/>
        </w:rPr>
      </w:pPr>
      <w:r w:rsidRPr="00106BCE">
        <w:rPr>
          <w:rFonts w:ascii="Sylfaen" w:eastAsiaTheme="minorEastAsia" w:hAnsi="Sylfaen" w:cs="Sylfaen"/>
          <w:lang w:val="ka-GE"/>
        </w:rPr>
        <w:t>მგვა</w:t>
      </w:r>
      <w:r w:rsidR="00EC14C2" w:rsidRPr="00106BCE">
        <w:rPr>
          <w:rFonts w:ascii="Sylfaen" w:eastAsiaTheme="minorEastAsia" w:hAnsi="Sylfaen" w:cs="Sylfaen"/>
          <w:lang w:val="ka-GE"/>
        </w:rPr>
        <w:t>).</w:t>
      </w:r>
    </w:p>
    <w:p w14:paraId="0B5C6014" w14:textId="31215C5C" w:rsidR="00645C47" w:rsidRPr="00106BCE" w:rsidRDefault="00645C47" w:rsidP="00607F61">
      <w:pPr>
        <w:spacing w:after="0"/>
        <w:ind w:left="170"/>
        <w:jc w:val="both"/>
        <w:rPr>
          <w:rFonts w:ascii="Sylfaen" w:eastAsiaTheme="minorEastAsia" w:hAnsi="Sylfaen" w:cs="Sylfaen"/>
          <w:lang w:val="ka-GE"/>
        </w:rPr>
      </w:pPr>
    </w:p>
    <w:p w14:paraId="4C591977" w14:textId="026807CC" w:rsidR="003B0CC2" w:rsidRPr="00106BCE" w:rsidRDefault="00E45555" w:rsidP="00607F61">
      <w:pPr>
        <w:rPr>
          <w:rFonts w:ascii="Sylfaen" w:eastAsiaTheme="majorEastAsia" w:hAnsi="Sylfaen" w:cstheme="majorBidi"/>
          <w:sz w:val="20"/>
          <w:lang w:val="ka-GE"/>
        </w:rPr>
      </w:pPr>
      <w:r w:rsidRPr="00E45555">
        <w:rPr>
          <w:rFonts w:ascii="Sylfaen" w:eastAsiaTheme="majorEastAsia" w:hAnsi="Sylfaen" w:cstheme="majorBidi"/>
          <w:noProof/>
          <w:sz w:val="20"/>
        </w:rPr>
        <w:lastRenderedPageBreak/>
        <w:drawing>
          <wp:inline distT="0" distB="0" distL="0" distR="0" wp14:anchorId="776E7AA1" wp14:editId="63507121">
            <wp:extent cx="6137910" cy="3801223"/>
            <wp:effectExtent l="0" t="0" r="0" b="8890"/>
            <wp:docPr id="2" name="Picture 2" descr="C:\Users\aperadze\Desktop\Backup_of_Full Map 2023-2033 (Last Version 7 Sept.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eradze\Desktop\Backup_of_Full Map 2023-2033 (Last Version 7 Sept. 2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7910" cy="3801223"/>
                    </a:xfrm>
                    <a:prstGeom prst="rect">
                      <a:avLst/>
                    </a:prstGeom>
                    <a:noFill/>
                    <a:ln>
                      <a:noFill/>
                    </a:ln>
                  </pic:spPr>
                </pic:pic>
              </a:graphicData>
            </a:graphic>
          </wp:inline>
        </w:drawing>
      </w:r>
    </w:p>
    <w:p w14:paraId="3D9B342D" w14:textId="78C19F0C" w:rsidR="003B0CC2" w:rsidRPr="00106BCE" w:rsidRDefault="00ED5479" w:rsidP="00937F67">
      <w:pPr>
        <w:jc w:val="center"/>
        <w:rPr>
          <w:rFonts w:ascii="Sylfaen" w:eastAsiaTheme="majorEastAsia" w:hAnsi="Sylfaen" w:cstheme="majorBidi"/>
          <w:b/>
          <w:bCs/>
          <w:lang w:val="ka-GE"/>
        </w:rPr>
      </w:pPr>
      <w:r w:rsidRPr="00106BCE">
        <w:rPr>
          <w:rFonts w:ascii="Sylfaen" w:eastAsiaTheme="majorEastAsia" w:hAnsi="Sylfaen" w:cstheme="majorBidi"/>
          <w:b/>
          <w:bCs/>
          <w:lang w:val="ka-GE"/>
        </w:rPr>
        <w:t>ნახაზი 4-9: არსებული და დაგეგმილი ელექტრონერგიის ურთიერთდამაკავშირებელი ქსელი საქართველოში</w:t>
      </w:r>
      <w:r w:rsidR="00EA40DA" w:rsidRPr="00106BCE">
        <w:rPr>
          <w:rFonts w:ascii="Sylfaen" w:eastAsiaTheme="majorEastAsia" w:hAnsi="Sylfaen" w:cstheme="majorBidi"/>
          <w:b/>
          <w:bCs/>
          <w:lang w:val="ka-GE"/>
        </w:rPr>
        <w:t xml:space="preserve"> (2023-2033 წწ).</w:t>
      </w:r>
    </w:p>
    <w:p w14:paraId="0DA6065E" w14:textId="69599EEE" w:rsidR="003B0CC2" w:rsidRPr="00106BCE" w:rsidRDefault="003B0CC2" w:rsidP="00642237">
      <w:pPr>
        <w:keepNext/>
        <w:keepLines/>
        <w:numPr>
          <w:ilvl w:val="2"/>
          <w:numId w:val="76"/>
        </w:numPr>
        <w:spacing w:before="40" w:after="0"/>
        <w:outlineLvl w:val="2"/>
        <w:rPr>
          <w:rFonts w:ascii="Sylfaen" w:eastAsiaTheme="majorEastAsia" w:hAnsi="Sylfaen" w:cstheme="majorBidi"/>
          <w:b/>
          <w:color w:val="1F3763" w:themeColor="accent1" w:themeShade="7F"/>
          <w:sz w:val="24"/>
          <w:szCs w:val="24"/>
          <w:lang w:val="ka-GE"/>
        </w:rPr>
      </w:pPr>
      <w:bookmarkStart w:id="344" w:name="_Toc84241662"/>
      <w:bookmarkStart w:id="345" w:name="_Toc111389283"/>
      <w:bookmarkStart w:id="346" w:name="_Toc144815675"/>
      <w:r w:rsidRPr="00106BCE">
        <w:rPr>
          <w:rFonts w:ascii="Sylfaen" w:eastAsiaTheme="majorEastAsia" w:hAnsi="Sylfaen" w:cstheme="majorBidi"/>
          <w:b/>
          <w:color w:val="1F3763" w:themeColor="accent1" w:themeShade="7F"/>
          <w:sz w:val="24"/>
          <w:szCs w:val="24"/>
          <w:lang w:val="ka-GE"/>
        </w:rPr>
        <w:t>ენერგიის გადამცემი ინფრასტრუქტურა</w:t>
      </w:r>
      <w:bookmarkEnd w:id="344"/>
      <w:bookmarkEnd w:id="345"/>
      <w:bookmarkEnd w:id="346"/>
    </w:p>
    <w:p w14:paraId="31F4617F" w14:textId="28B60901" w:rsidR="003B0CC2" w:rsidRPr="007908EC" w:rsidRDefault="003B0CC2" w:rsidP="00EE2465">
      <w:pPr>
        <w:pStyle w:val="ListParagraph"/>
        <w:keepNext/>
        <w:keepLines/>
        <w:numPr>
          <w:ilvl w:val="0"/>
          <w:numId w:val="302"/>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r w:rsidRPr="00EE2465">
        <w:rPr>
          <w:rFonts w:ascii="Sylfaen" w:eastAsiaTheme="majorEastAsia" w:hAnsi="Sylfaen" w:cstheme="majorBidi"/>
          <w:b/>
          <w:iCs/>
          <w:lang w:val="ka-GE"/>
        </w:rPr>
        <w:t xml:space="preserve"> </w:t>
      </w:r>
      <w:r w:rsidRPr="007908EC">
        <w:rPr>
          <w:rFonts w:ascii="Sylfaen" w:eastAsiaTheme="majorEastAsia" w:hAnsi="Sylfaen" w:cstheme="majorBidi"/>
          <w:b/>
          <w:iCs/>
          <w:sz w:val="24"/>
          <w:szCs w:val="24"/>
          <w:lang w:val="ka-GE"/>
        </w:rPr>
        <w:t>ელექტროენერგიისა და გაზის არსებული გადამცემი ინფრასტრუქტურის ძირითადი მახასიათებლები</w:t>
      </w:r>
      <w:r w:rsidR="00E00239" w:rsidRPr="007908EC">
        <w:rPr>
          <w:rFonts w:ascii="Sylfaen" w:eastAsiaTheme="majorEastAsia" w:hAnsi="Sylfaen" w:cs="ZWAdobeF"/>
          <w:iCs/>
          <w:sz w:val="2"/>
          <w:szCs w:val="2"/>
          <w:lang w:val="ka-GE"/>
        </w:rPr>
        <w:t>158F</w:t>
      </w:r>
      <w:r w:rsidRPr="00106BCE">
        <w:rPr>
          <w:rFonts w:cs="Times New Roman"/>
          <w:vertAlign w:val="superscript"/>
        </w:rPr>
        <w:footnoteReference w:id="161"/>
      </w:r>
    </w:p>
    <w:p w14:paraId="074D0F05" w14:textId="2A1405FD" w:rsidR="003B0CC2" w:rsidRPr="00106BCE" w:rsidRDefault="003B0CC2" w:rsidP="00607F61">
      <w:pPr>
        <w:spacing w:after="240"/>
        <w:rPr>
          <w:rFonts w:ascii="Sylfaen" w:hAnsi="Sylfaen"/>
          <w:b/>
          <w:bCs/>
          <w:lang w:val="ka-GE"/>
        </w:rPr>
      </w:pPr>
      <w:r w:rsidRPr="00106BCE">
        <w:rPr>
          <w:rFonts w:ascii="Sylfaen" w:hAnsi="Sylfaen"/>
          <w:b/>
          <w:bCs/>
          <w:lang w:val="ka-GE"/>
        </w:rPr>
        <w:t>ელექტრო</w:t>
      </w:r>
      <w:r w:rsidR="00015A83" w:rsidRPr="00106BCE">
        <w:rPr>
          <w:rFonts w:ascii="Sylfaen" w:hAnsi="Sylfaen"/>
          <w:b/>
          <w:bCs/>
          <w:lang w:val="ka-GE"/>
        </w:rPr>
        <w:t>ენერგია</w:t>
      </w:r>
    </w:p>
    <w:p w14:paraId="3245EA0A" w14:textId="26B579B4" w:rsidR="003B0CC2" w:rsidRPr="00106BCE" w:rsidRDefault="003B0CC2" w:rsidP="00607F61">
      <w:pPr>
        <w:spacing w:after="240"/>
        <w:jc w:val="both"/>
        <w:rPr>
          <w:rFonts w:ascii="Sylfaen" w:hAnsi="Sylfaen"/>
          <w:lang w:val="ka-GE"/>
        </w:rPr>
      </w:pP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ელექტროგადამცემი</w:t>
      </w:r>
      <w:r w:rsidRPr="00106BCE">
        <w:rPr>
          <w:rFonts w:ascii="Sylfaen" w:hAnsi="Sylfaen"/>
          <w:lang w:val="ka-GE"/>
        </w:rPr>
        <w:t xml:space="preserve"> </w:t>
      </w:r>
      <w:r w:rsidRPr="00106BCE">
        <w:rPr>
          <w:rFonts w:ascii="Sylfaen" w:hAnsi="Sylfaen" w:cs="Sylfaen"/>
          <w:lang w:val="ka-GE"/>
        </w:rPr>
        <w:t>ქსელი</w:t>
      </w:r>
      <w:r w:rsidRPr="00106BCE">
        <w:rPr>
          <w:rFonts w:ascii="Sylfaen" w:hAnsi="Sylfaen"/>
          <w:lang w:val="ka-GE"/>
        </w:rPr>
        <w:t xml:space="preserve"> </w:t>
      </w:r>
      <w:r w:rsidRPr="00106BCE">
        <w:rPr>
          <w:rFonts w:ascii="Sylfaen" w:hAnsi="Sylfaen" w:cs="Sylfaen"/>
          <w:lang w:val="ka-GE"/>
        </w:rPr>
        <w:t>შეიქმნა</w:t>
      </w:r>
      <w:r w:rsidRPr="00106BCE">
        <w:rPr>
          <w:rFonts w:ascii="Sylfaen" w:hAnsi="Sylfaen"/>
          <w:lang w:val="ka-GE"/>
        </w:rPr>
        <w:t xml:space="preserve"> </w:t>
      </w:r>
      <w:r w:rsidRPr="00106BCE">
        <w:rPr>
          <w:rFonts w:ascii="Sylfaen" w:hAnsi="Sylfaen" w:cs="Sylfaen"/>
          <w:lang w:val="ka-GE"/>
        </w:rPr>
        <w:t>ჩრდილოეთ</w:t>
      </w:r>
      <w:r w:rsidRPr="00106BCE">
        <w:rPr>
          <w:rFonts w:ascii="Sylfaen" w:hAnsi="Sylfaen"/>
          <w:lang w:val="ka-GE"/>
        </w:rPr>
        <w:t xml:space="preserve"> </w:t>
      </w:r>
      <w:r w:rsidRPr="00106BCE">
        <w:rPr>
          <w:rFonts w:ascii="Sylfaen" w:hAnsi="Sylfaen" w:cs="Sylfaen"/>
          <w:lang w:val="ka-GE"/>
        </w:rPr>
        <w:t>კავკასიისა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სომხეთის</w:t>
      </w:r>
      <w:r w:rsidRPr="00106BCE">
        <w:rPr>
          <w:rFonts w:ascii="Sylfaen" w:hAnsi="Sylfaen"/>
          <w:lang w:val="ka-GE"/>
        </w:rPr>
        <w:t>/</w:t>
      </w:r>
      <w:r w:rsidRPr="00106BCE">
        <w:rPr>
          <w:rFonts w:ascii="Sylfaen" w:hAnsi="Sylfaen" w:cs="Sylfaen"/>
          <w:lang w:val="ka-GE"/>
        </w:rPr>
        <w:t>აზერბაიჯანის</w:t>
      </w:r>
      <w:r w:rsidRPr="00106BCE">
        <w:rPr>
          <w:rFonts w:ascii="Sylfaen" w:hAnsi="Sylfaen"/>
          <w:lang w:val="ka-GE"/>
        </w:rPr>
        <w:t xml:space="preserve"> </w:t>
      </w:r>
      <w:r w:rsidRPr="00106BCE">
        <w:rPr>
          <w:rFonts w:ascii="Sylfaen" w:hAnsi="Sylfaen" w:cs="Sylfaen"/>
          <w:lang w:val="ka-GE"/>
        </w:rPr>
        <w:t>ენერგოსისტემებთან</w:t>
      </w:r>
      <w:r w:rsidRPr="00106BCE">
        <w:rPr>
          <w:rFonts w:ascii="Sylfaen" w:hAnsi="Sylfaen"/>
          <w:lang w:val="ka-GE"/>
        </w:rPr>
        <w:t xml:space="preserve"> </w:t>
      </w:r>
      <w:r w:rsidRPr="00106BCE">
        <w:rPr>
          <w:rFonts w:ascii="Sylfaen" w:hAnsi="Sylfaen" w:cs="Sylfaen"/>
          <w:lang w:val="ka-GE"/>
        </w:rPr>
        <w:t>პარალელური</w:t>
      </w:r>
      <w:r w:rsidRPr="00106BCE">
        <w:rPr>
          <w:rFonts w:ascii="Sylfaen" w:hAnsi="Sylfaen"/>
          <w:lang w:val="ka-GE"/>
        </w:rPr>
        <w:t xml:space="preserve"> </w:t>
      </w:r>
      <w:r w:rsidRPr="00106BCE">
        <w:rPr>
          <w:rFonts w:ascii="Sylfaen" w:hAnsi="Sylfaen" w:cs="Sylfaen"/>
          <w:lang w:val="ka-GE"/>
        </w:rPr>
        <w:t>მუშაობისთვის</w:t>
      </w:r>
      <w:r w:rsidRPr="00106BCE">
        <w:rPr>
          <w:rFonts w:ascii="Sylfaen" w:hAnsi="Sylfaen"/>
          <w:lang w:val="ka-GE"/>
        </w:rPr>
        <w:t xml:space="preserve">. </w:t>
      </w:r>
      <w:r w:rsidRPr="00106BCE">
        <w:rPr>
          <w:rFonts w:ascii="Sylfaen" w:hAnsi="Sylfaen" w:cs="Sylfaen"/>
          <w:lang w:val="ka-GE"/>
        </w:rPr>
        <w:t>კერძოდ</w:t>
      </w:r>
      <w:r w:rsidRPr="00106BCE">
        <w:rPr>
          <w:rFonts w:ascii="Sylfaen" w:hAnsi="Sylfaen"/>
          <w:lang w:val="ka-GE"/>
        </w:rPr>
        <w:t xml:space="preserve">, </w:t>
      </w:r>
      <w:r w:rsidRPr="00106BCE">
        <w:rPr>
          <w:rFonts w:ascii="Sylfaen" w:hAnsi="Sylfaen" w:cs="Sylfaen"/>
          <w:lang w:val="ka-GE"/>
        </w:rPr>
        <w:t>დასავლეთ</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განთავსებული</w:t>
      </w:r>
      <w:r w:rsidRPr="00106BCE">
        <w:rPr>
          <w:rFonts w:ascii="Sylfaen" w:hAnsi="Sylfaen"/>
          <w:lang w:val="ka-GE"/>
        </w:rPr>
        <w:t xml:space="preserve"> </w:t>
      </w:r>
      <w:r w:rsidRPr="00106BCE">
        <w:rPr>
          <w:rFonts w:ascii="Sylfaen" w:hAnsi="Sylfaen" w:cs="Sylfaen"/>
          <w:lang w:val="ka-GE"/>
        </w:rPr>
        <w:t>ჰესების</w:t>
      </w:r>
      <w:r w:rsidRPr="00106BCE">
        <w:rPr>
          <w:rFonts w:ascii="Sylfaen" w:hAnsi="Sylfaen"/>
          <w:lang w:val="ka-GE"/>
        </w:rPr>
        <w:t xml:space="preserve"> </w:t>
      </w:r>
      <w:r w:rsidR="00D70CE8" w:rsidRPr="00106BCE">
        <w:rPr>
          <w:rFonts w:ascii="Sylfaen" w:hAnsi="Sylfaen"/>
          <w:lang w:val="ka-GE"/>
        </w:rPr>
        <w:t xml:space="preserve">მიერ გენერირებული ელექტროენერგია გადაეცემოდა </w:t>
      </w:r>
      <w:r w:rsidRPr="00106BCE">
        <w:rPr>
          <w:rFonts w:ascii="Sylfaen" w:hAnsi="Sylfaen" w:cs="Sylfaen"/>
          <w:lang w:val="ka-GE"/>
        </w:rPr>
        <w:t>რუსეთს</w:t>
      </w:r>
      <w:r w:rsidRPr="00106BCE">
        <w:rPr>
          <w:rFonts w:ascii="Sylfaen" w:hAnsi="Sylfaen"/>
          <w:lang w:val="ka-GE"/>
        </w:rPr>
        <w:t xml:space="preserve">, </w:t>
      </w:r>
      <w:r w:rsidRPr="00106BCE">
        <w:rPr>
          <w:rFonts w:ascii="Sylfaen" w:hAnsi="Sylfaen" w:cs="Sylfaen"/>
          <w:lang w:val="ka-GE"/>
        </w:rPr>
        <w:t>ხოლო</w:t>
      </w:r>
      <w:r w:rsidRPr="00106BCE">
        <w:rPr>
          <w:rFonts w:ascii="Sylfaen" w:hAnsi="Sylfaen"/>
          <w:lang w:val="ka-GE"/>
        </w:rPr>
        <w:t xml:space="preserve"> </w:t>
      </w:r>
      <w:r w:rsidRPr="00106BCE">
        <w:rPr>
          <w:rFonts w:ascii="Sylfaen" w:hAnsi="Sylfaen" w:cs="Sylfaen"/>
          <w:lang w:val="ka-GE"/>
        </w:rPr>
        <w:t>აღმოსავლეთ</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მდებარე</w:t>
      </w:r>
      <w:r w:rsidRPr="00106BCE">
        <w:rPr>
          <w:rFonts w:ascii="Sylfaen" w:hAnsi="Sylfaen"/>
          <w:lang w:val="ka-GE"/>
        </w:rPr>
        <w:t xml:space="preserve"> </w:t>
      </w:r>
      <w:r w:rsidRPr="00106BCE">
        <w:rPr>
          <w:rFonts w:ascii="Sylfaen" w:hAnsi="Sylfaen" w:cs="Sylfaen"/>
          <w:lang w:val="ka-GE"/>
        </w:rPr>
        <w:t>ელექტროსადგურები</w:t>
      </w:r>
      <w:r w:rsidR="00B53B83"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საწვავით</w:t>
      </w:r>
      <w:r w:rsidRPr="00106BCE">
        <w:rPr>
          <w:rFonts w:ascii="Sylfaen" w:hAnsi="Sylfaen"/>
          <w:lang w:val="ka-GE"/>
        </w:rPr>
        <w:t xml:space="preserve"> </w:t>
      </w:r>
      <w:r w:rsidRPr="00106BCE">
        <w:rPr>
          <w:rFonts w:ascii="Sylfaen" w:hAnsi="Sylfaen" w:cs="Sylfaen"/>
          <w:lang w:val="ka-GE"/>
        </w:rPr>
        <w:t>მომარაგ</w:t>
      </w:r>
      <w:r w:rsidR="00D70CE8" w:rsidRPr="00106BCE">
        <w:rPr>
          <w:rFonts w:ascii="Sylfaen" w:hAnsi="Sylfaen" w:cs="Sylfaen"/>
          <w:lang w:val="ka-GE"/>
        </w:rPr>
        <w:t>ება ხდებოდა</w:t>
      </w:r>
      <w:r w:rsidRPr="00106BCE">
        <w:rPr>
          <w:rFonts w:ascii="Sylfaen" w:hAnsi="Sylfaen"/>
          <w:lang w:val="ka-GE"/>
        </w:rPr>
        <w:t xml:space="preserve"> </w:t>
      </w:r>
      <w:r w:rsidRPr="00106BCE">
        <w:rPr>
          <w:rFonts w:ascii="Sylfaen" w:hAnsi="Sylfaen" w:cs="Sylfaen"/>
          <w:lang w:val="ka-GE"/>
        </w:rPr>
        <w:t>აზერბაიჯანიდან</w:t>
      </w:r>
      <w:r w:rsidRPr="00106BCE">
        <w:rPr>
          <w:rFonts w:ascii="Sylfaen" w:hAnsi="Sylfaen"/>
          <w:lang w:val="ka-GE"/>
        </w:rPr>
        <w:t xml:space="preserve">. </w:t>
      </w:r>
      <w:r w:rsidRPr="00106BCE">
        <w:rPr>
          <w:rFonts w:ascii="Sylfaen" w:hAnsi="Sylfaen" w:cs="Sylfaen"/>
          <w:lang w:val="ka-GE"/>
        </w:rPr>
        <w:t>მას</w:t>
      </w:r>
      <w:r w:rsidRPr="00106BCE">
        <w:rPr>
          <w:rFonts w:ascii="Sylfaen" w:hAnsi="Sylfaen"/>
          <w:lang w:val="ka-GE"/>
        </w:rPr>
        <w:t xml:space="preserve"> </w:t>
      </w:r>
      <w:r w:rsidRPr="00106BCE">
        <w:rPr>
          <w:rFonts w:ascii="Sylfaen" w:hAnsi="Sylfaen" w:cs="Sylfaen"/>
          <w:lang w:val="ka-GE"/>
        </w:rPr>
        <w:t>შემდეგ</w:t>
      </w:r>
      <w:r w:rsidRPr="00106BCE">
        <w:rPr>
          <w:rFonts w:ascii="Sylfaen" w:hAnsi="Sylfaen"/>
          <w:lang w:val="ka-GE"/>
        </w:rPr>
        <w:t xml:space="preserve">, </w:t>
      </w:r>
      <w:r w:rsidRPr="00106BCE">
        <w:rPr>
          <w:rFonts w:ascii="Sylfaen" w:hAnsi="Sylfaen" w:cs="Sylfaen"/>
          <w:lang w:val="ka-GE"/>
        </w:rPr>
        <w:t>რაც</w:t>
      </w:r>
      <w:r w:rsidRPr="00106BCE">
        <w:rPr>
          <w:rFonts w:ascii="Sylfaen" w:hAnsi="Sylfaen"/>
          <w:lang w:val="ka-GE"/>
        </w:rPr>
        <w:t xml:space="preserve"> </w:t>
      </w:r>
      <w:r w:rsidRPr="00106BCE">
        <w:rPr>
          <w:rFonts w:ascii="Sylfaen" w:hAnsi="Sylfaen" w:cs="Sylfaen"/>
          <w:lang w:val="ka-GE"/>
        </w:rPr>
        <w:t>საქართველომ</w:t>
      </w:r>
      <w:r w:rsidRPr="00106BCE">
        <w:rPr>
          <w:rFonts w:ascii="Sylfaen" w:hAnsi="Sylfaen"/>
          <w:lang w:val="ka-GE"/>
        </w:rPr>
        <w:t xml:space="preserve"> </w:t>
      </w:r>
      <w:r w:rsidRPr="00106BCE">
        <w:rPr>
          <w:rFonts w:ascii="Sylfaen" w:hAnsi="Sylfaen" w:cs="Sylfaen"/>
          <w:lang w:val="ka-GE"/>
        </w:rPr>
        <w:t>დამოუკიდებლობა</w:t>
      </w:r>
      <w:r w:rsidRPr="00106BCE">
        <w:rPr>
          <w:rFonts w:ascii="Sylfaen" w:hAnsi="Sylfaen"/>
          <w:lang w:val="ka-GE"/>
        </w:rPr>
        <w:t xml:space="preserve"> </w:t>
      </w:r>
      <w:r w:rsidRPr="00106BCE">
        <w:rPr>
          <w:rFonts w:ascii="Sylfaen" w:hAnsi="Sylfaen" w:cs="Sylfaen"/>
          <w:lang w:val="ka-GE"/>
        </w:rPr>
        <w:t>მოიპოვა</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თბოელექტროსადგურების</w:t>
      </w:r>
      <w:r w:rsidRPr="00106BCE">
        <w:rPr>
          <w:rFonts w:ascii="Sylfaen" w:hAnsi="Sylfaen"/>
          <w:lang w:val="ka-GE"/>
        </w:rPr>
        <w:t xml:space="preserve"> </w:t>
      </w:r>
      <w:r w:rsidRPr="00106BCE">
        <w:rPr>
          <w:rFonts w:ascii="Sylfaen" w:hAnsi="Sylfaen" w:cs="Sylfaen"/>
          <w:lang w:val="ka-GE"/>
        </w:rPr>
        <w:t>საწვავის</w:t>
      </w:r>
      <w:r w:rsidRPr="00106BCE">
        <w:rPr>
          <w:rFonts w:ascii="Sylfaen" w:hAnsi="Sylfaen"/>
          <w:lang w:val="ka-GE"/>
        </w:rPr>
        <w:t xml:space="preserve"> </w:t>
      </w:r>
      <w:r w:rsidRPr="00106BCE">
        <w:rPr>
          <w:rFonts w:ascii="Sylfaen" w:hAnsi="Sylfaen" w:cs="Sylfaen"/>
          <w:lang w:val="ka-GE"/>
        </w:rPr>
        <w:t>მიწოდების</w:t>
      </w:r>
      <w:r w:rsidRPr="00106BCE">
        <w:rPr>
          <w:rFonts w:ascii="Sylfaen" w:hAnsi="Sylfaen"/>
          <w:lang w:val="ka-GE"/>
        </w:rPr>
        <w:t xml:space="preserve"> </w:t>
      </w:r>
      <w:r w:rsidRPr="00106BCE">
        <w:rPr>
          <w:rFonts w:ascii="Sylfaen" w:hAnsi="Sylfaen" w:cs="Sylfaen"/>
          <w:lang w:val="ka-GE"/>
        </w:rPr>
        <w:t>ფასები</w:t>
      </w:r>
      <w:r w:rsidRPr="00106BCE">
        <w:rPr>
          <w:rFonts w:ascii="Sylfaen" w:hAnsi="Sylfaen"/>
          <w:lang w:val="ka-GE"/>
        </w:rPr>
        <w:t xml:space="preserve"> </w:t>
      </w:r>
      <w:r w:rsidRPr="00106BCE">
        <w:rPr>
          <w:rFonts w:ascii="Sylfaen" w:hAnsi="Sylfaen" w:cs="Sylfaen"/>
          <w:lang w:val="ka-GE"/>
        </w:rPr>
        <w:t>მნიშვნელოვნად</w:t>
      </w:r>
      <w:r w:rsidRPr="00106BCE">
        <w:rPr>
          <w:rFonts w:ascii="Sylfaen" w:hAnsi="Sylfaen"/>
          <w:lang w:val="ka-GE"/>
        </w:rPr>
        <w:t xml:space="preserve"> </w:t>
      </w:r>
      <w:r w:rsidRPr="00106BCE">
        <w:rPr>
          <w:rFonts w:ascii="Sylfaen" w:hAnsi="Sylfaen" w:cs="Sylfaen"/>
          <w:lang w:val="ka-GE"/>
        </w:rPr>
        <w:t>გაიზარდა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ამჟამად</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აღმოსავლეთ</w:t>
      </w:r>
      <w:r w:rsidRPr="00106BCE">
        <w:rPr>
          <w:rFonts w:ascii="Sylfaen" w:hAnsi="Sylfaen"/>
          <w:lang w:val="ka-GE"/>
        </w:rPr>
        <w:t xml:space="preserve"> </w:t>
      </w:r>
      <w:r w:rsidRPr="00106BCE">
        <w:rPr>
          <w:rFonts w:ascii="Sylfaen" w:hAnsi="Sylfaen" w:cs="Sylfaen"/>
          <w:lang w:val="ka-GE"/>
        </w:rPr>
        <w:t>ნაწილს</w:t>
      </w:r>
      <w:r w:rsidRPr="00106BCE">
        <w:rPr>
          <w:rFonts w:ascii="Sylfaen" w:hAnsi="Sylfaen"/>
          <w:lang w:val="ka-GE"/>
        </w:rPr>
        <w:t xml:space="preserve"> </w:t>
      </w:r>
      <w:r w:rsidRPr="00106BCE">
        <w:rPr>
          <w:rFonts w:ascii="Sylfaen" w:hAnsi="Sylfaen" w:cs="Sylfaen"/>
          <w:lang w:val="ka-GE"/>
        </w:rPr>
        <w:t>ელექტროენერგია</w:t>
      </w:r>
      <w:r w:rsidRPr="00106BCE">
        <w:rPr>
          <w:rFonts w:ascii="Sylfaen" w:hAnsi="Sylfaen"/>
          <w:lang w:val="ka-GE"/>
        </w:rPr>
        <w:t xml:space="preserve"> </w:t>
      </w:r>
      <w:r w:rsidRPr="00106BCE">
        <w:rPr>
          <w:rFonts w:ascii="Sylfaen" w:hAnsi="Sylfaen" w:cs="Sylfaen"/>
          <w:lang w:val="ka-GE"/>
        </w:rPr>
        <w:t>მიეწოდება</w:t>
      </w:r>
      <w:r w:rsidRPr="00106BCE">
        <w:rPr>
          <w:rFonts w:ascii="Sylfaen" w:hAnsi="Sylfaen"/>
          <w:lang w:val="ka-GE"/>
        </w:rPr>
        <w:t xml:space="preserve"> </w:t>
      </w:r>
      <w:r w:rsidRPr="00106BCE">
        <w:rPr>
          <w:rFonts w:ascii="Sylfaen" w:hAnsi="Sylfaen" w:cs="Sylfaen"/>
          <w:lang w:val="ka-GE"/>
        </w:rPr>
        <w:t>დასავლეთით</w:t>
      </w:r>
      <w:r w:rsidRPr="00106BCE">
        <w:rPr>
          <w:rFonts w:ascii="Sylfaen" w:hAnsi="Sylfaen"/>
          <w:lang w:val="ka-GE"/>
        </w:rPr>
        <w:t xml:space="preserve"> </w:t>
      </w:r>
      <w:r w:rsidRPr="00106BCE">
        <w:rPr>
          <w:rFonts w:ascii="Sylfaen" w:hAnsi="Sylfaen" w:cs="Sylfaen"/>
          <w:lang w:val="ka-GE"/>
        </w:rPr>
        <w:t>მდებარე</w:t>
      </w:r>
      <w:r w:rsidRPr="00106BCE">
        <w:rPr>
          <w:rFonts w:ascii="Sylfaen" w:hAnsi="Sylfaen"/>
          <w:lang w:val="ka-GE"/>
        </w:rPr>
        <w:t xml:space="preserve"> </w:t>
      </w:r>
      <w:r w:rsidRPr="00106BCE">
        <w:rPr>
          <w:rFonts w:ascii="Sylfaen" w:hAnsi="Sylfaen" w:cs="Sylfaen"/>
          <w:lang w:val="ka-GE"/>
        </w:rPr>
        <w:t>ჰესებიდან</w:t>
      </w:r>
      <w:r w:rsidRPr="00106BCE">
        <w:rPr>
          <w:rFonts w:ascii="Sylfaen" w:hAnsi="Sylfaen"/>
          <w:lang w:val="ka-GE"/>
        </w:rPr>
        <w:t xml:space="preserve">. </w:t>
      </w:r>
      <w:r w:rsidRPr="00106BCE">
        <w:rPr>
          <w:rFonts w:ascii="Sylfaen" w:hAnsi="Sylfaen" w:cs="Sylfaen"/>
          <w:lang w:val="ka-GE"/>
        </w:rPr>
        <w:t>ამრიგად</w:t>
      </w:r>
      <w:r w:rsidRPr="00106BCE">
        <w:rPr>
          <w:rFonts w:ascii="Sylfaen" w:hAnsi="Sylfaen"/>
          <w:lang w:val="ka-GE"/>
        </w:rPr>
        <w:t xml:space="preserve">, </w:t>
      </w:r>
      <w:r w:rsidRPr="00106BCE">
        <w:rPr>
          <w:rFonts w:ascii="Sylfaen" w:hAnsi="Sylfaen" w:cs="Sylfaen"/>
          <w:lang w:val="ka-GE"/>
        </w:rPr>
        <w:t>ელექტროგადამცემი</w:t>
      </w:r>
      <w:r w:rsidRPr="00106BCE">
        <w:rPr>
          <w:rFonts w:ascii="Sylfaen" w:hAnsi="Sylfaen"/>
          <w:lang w:val="ka-GE"/>
        </w:rPr>
        <w:t xml:space="preserve"> </w:t>
      </w:r>
      <w:r w:rsidRPr="00106BCE">
        <w:rPr>
          <w:rFonts w:ascii="Sylfaen" w:hAnsi="Sylfaen" w:cs="Sylfaen"/>
          <w:lang w:val="ka-GE"/>
        </w:rPr>
        <w:t>ქსელი</w:t>
      </w:r>
      <w:r w:rsidRPr="00106BCE">
        <w:rPr>
          <w:rFonts w:ascii="Sylfaen" w:hAnsi="Sylfaen"/>
          <w:lang w:val="ka-GE"/>
        </w:rPr>
        <w:t xml:space="preserve"> </w:t>
      </w:r>
      <w:r w:rsidRPr="00106BCE">
        <w:rPr>
          <w:rFonts w:ascii="Sylfaen" w:hAnsi="Sylfaen" w:cs="Sylfaen"/>
          <w:lang w:val="ka-GE"/>
        </w:rPr>
        <w:t>ძირითადად</w:t>
      </w:r>
      <w:r w:rsidRPr="00106BCE">
        <w:rPr>
          <w:rFonts w:ascii="Sylfaen" w:hAnsi="Sylfaen"/>
          <w:lang w:val="ka-GE"/>
        </w:rPr>
        <w:t xml:space="preserve"> </w:t>
      </w:r>
      <w:r w:rsidRPr="00106BCE">
        <w:rPr>
          <w:rFonts w:ascii="Sylfaen" w:hAnsi="Sylfaen" w:cs="Sylfaen"/>
          <w:lang w:val="ka-GE"/>
        </w:rPr>
        <w:t>ორიენტირებულია</w:t>
      </w:r>
      <w:r w:rsidRPr="00106BCE">
        <w:rPr>
          <w:rFonts w:ascii="Sylfaen" w:hAnsi="Sylfaen"/>
          <w:lang w:val="ka-GE"/>
        </w:rPr>
        <w:t xml:space="preserve"> </w:t>
      </w:r>
      <w:r w:rsidRPr="00106BCE">
        <w:rPr>
          <w:rFonts w:ascii="Sylfaen" w:hAnsi="Sylfaen" w:cs="Sylfaen"/>
          <w:lang w:val="ka-GE"/>
        </w:rPr>
        <w:t>დასავლეთიდან</w:t>
      </w:r>
      <w:r w:rsidRPr="00106BCE">
        <w:rPr>
          <w:rFonts w:ascii="Sylfaen" w:hAnsi="Sylfaen"/>
          <w:lang w:val="ka-GE"/>
        </w:rPr>
        <w:t xml:space="preserve"> </w:t>
      </w:r>
      <w:r w:rsidRPr="00106BCE">
        <w:rPr>
          <w:rFonts w:ascii="Sylfaen" w:hAnsi="Sylfaen" w:cs="Sylfaen"/>
          <w:lang w:val="ka-GE"/>
        </w:rPr>
        <w:t>აღმოსავლეთისაკენ</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უმეტესი</w:t>
      </w:r>
      <w:r w:rsidRPr="00106BCE">
        <w:rPr>
          <w:rFonts w:ascii="Sylfaen" w:hAnsi="Sylfaen"/>
          <w:lang w:val="ka-GE"/>
        </w:rPr>
        <w:t xml:space="preserve"> </w:t>
      </w:r>
      <w:r w:rsidRPr="00106BCE">
        <w:rPr>
          <w:rFonts w:ascii="Sylfaen" w:hAnsi="Sylfaen" w:cs="Sylfaen"/>
          <w:lang w:val="ka-GE"/>
        </w:rPr>
        <w:t>ნაწილი</w:t>
      </w:r>
      <w:r w:rsidRPr="00106BCE">
        <w:rPr>
          <w:rFonts w:ascii="Sylfaen" w:hAnsi="Sylfaen"/>
          <w:lang w:val="ka-GE"/>
        </w:rPr>
        <w:t xml:space="preserve"> </w:t>
      </w:r>
      <w:r w:rsidR="00B53B83" w:rsidRPr="00106BCE">
        <w:rPr>
          <w:rFonts w:ascii="Sylfaen" w:hAnsi="Sylfaen" w:cs="Sylfaen"/>
          <w:lang w:val="ka-GE"/>
        </w:rPr>
        <w:t>გამომუშავდება</w:t>
      </w:r>
      <w:r w:rsidRPr="00106BCE">
        <w:rPr>
          <w:rFonts w:ascii="Sylfaen" w:hAnsi="Sylfaen"/>
          <w:lang w:val="ka-GE"/>
        </w:rPr>
        <w:t xml:space="preserve"> </w:t>
      </w:r>
      <w:r w:rsidRPr="00106BCE">
        <w:rPr>
          <w:rFonts w:ascii="Sylfaen" w:hAnsi="Sylfaen" w:cs="Sylfaen"/>
          <w:lang w:val="ka-GE"/>
        </w:rPr>
        <w:t>ქვეყნის</w:t>
      </w:r>
      <w:r w:rsidRPr="00106BCE">
        <w:rPr>
          <w:rFonts w:ascii="Sylfaen" w:hAnsi="Sylfaen"/>
          <w:lang w:val="ka-GE"/>
        </w:rPr>
        <w:t xml:space="preserve"> </w:t>
      </w:r>
      <w:r w:rsidRPr="00106BCE">
        <w:rPr>
          <w:rFonts w:ascii="Sylfaen" w:hAnsi="Sylfaen" w:cs="Sylfaen"/>
          <w:lang w:val="ka-GE"/>
        </w:rPr>
        <w:t>დასავლეთ</w:t>
      </w:r>
      <w:r w:rsidRPr="00106BCE">
        <w:rPr>
          <w:rFonts w:ascii="Sylfaen" w:hAnsi="Sylfaen"/>
          <w:lang w:val="ka-GE"/>
        </w:rPr>
        <w:t xml:space="preserve"> </w:t>
      </w:r>
      <w:r w:rsidRPr="00106BCE">
        <w:rPr>
          <w:rFonts w:ascii="Sylfaen" w:hAnsi="Sylfaen" w:cs="Sylfaen"/>
          <w:lang w:val="ka-GE"/>
        </w:rPr>
        <w:t>ნაწილში</w:t>
      </w:r>
      <w:r w:rsidRPr="00106BCE">
        <w:rPr>
          <w:rFonts w:ascii="Sylfaen" w:hAnsi="Sylfaen"/>
          <w:lang w:val="ka-GE"/>
        </w:rPr>
        <w:t xml:space="preserve">, </w:t>
      </w:r>
      <w:r w:rsidR="00B53B83" w:rsidRPr="00106BCE">
        <w:rPr>
          <w:rFonts w:ascii="Sylfaen" w:hAnsi="Sylfaen"/>
          <w:lang w:val="ka-GE"/>
        </w:rPr>
        <w:t xml:space="preserve">ხოლო </w:t>
      </w:r>
      <w:r w:rsidRPr="00106BCE">
        <w:rPr>
          <w:rFonts w:ascii="Sylfaen" w:hAnsi="Sylfaen" w:cs="Sylfaen"/>
          <w:lang w:val="ka-GE"/>
        </w:rPr>
        <w:t>მოხმარება</w:t>
      </w:r>
      <w:r w:rsidR="00B53B83" w:rsidRPr="00106BCE">
        <w:rPr>
          <w:rFonts w:ascii="Sylfaen" w:hAnsi="Sylfaen" w:cs="Sylfaen"/>
          <w:lang w:val="ka-GE"/>
        </w:rPr>
        <w:t>, ძირითად</w:t>
      </w:r>
      <w:r w:rsidRPr="00106BCE">
        <w:rPr>
          <w:rFonts w:ascii="Sylfaen" w:hAnsi="Sylfaen" w:cs="Sylfaen"/>
          <w:lang w:val="ka-GE"/>
        </w:rPr>
        <w:t xml:space="preserve"> ხდება</w:t>
      </w:r>
      <w:r w:rsidRPr="00106BCE">
        <w:rPr>
          <w:rFonts w:ascii="Sylfaen" w:hAnsi="Sylfaen"/>
          <w:lang w:val="ka-GE"/>
        </w:rPr>
        <w:t xml:space="preserve"> </w:t>
      </w:r>
      <w:r w:rsidRPr="00106BCE">
        <w:rPr>
          <w:rFonts w:ascii="Sylfaen" w:hAnsi="Sylfaen" w:cs="Sylfaen"/>
          <w:lang w:val="ka-GE"/>
        </w:rPr>
        <w:t>აღმოსავლეთ</w:t>
      </w:r>
      <w:r w:rsidRPr="00106BCE">
        <w:rPr>
          <w:rFonts w:ascii="Sylfaen" w:hAnsi="Sylfaen"/>
          <w:lang w:val="ka-GE"/>
        </w:rPr>
        <w:t xml:space="preserve"> </w:t>
      </w:r>
      <w:r w:rsidRPr="00106BCE">
        <w:rPr>
          <w:rFonts w:ascii="Sylfaen" w:hAnsi="Sylfaen" w:cs="Sylfaen"/>
          <w:lang w:val="ka-GE"/>
        </w:rPr>
        <w:t>ნაწილში</w:t>
      </w:r>
      <w:r w:rsidRPr="00106BCE">
        <w:rPr>
          <w:rFonts w:ascii="Sylfaen" w:hAnsi="Sylfaen"/>
          <w:lang w:val="ka-GE"/>
        </w:rPr>
        <w:t xml:space="preserve">. </w:t>
      </w:r>
      <w:r w:rsidRPr="00106BCE">
        <w:rPr>
          <w:rFonts w:ascii="Sylfaen" w:hAnsi="Sylfaen" w:cs="Sylfaen"/>
          <w:lang w:val="ka-GE"/>
        </w:rPr>
        <w:t>გეოგრაფიული</w:t>
      </w:r>
      <w:r w:rsidRPr="00106BCE">
        <w:rPr>
          <w:rFonts w:ascii="Sylfaen" w:hAnsi="Sylfaen"/>
          <w:lang w:val="ka-GE"/>
        </w:rPr>
        <w:t xml:space="preserve"> </w:t>
      </w:r>
      <w:r w:rsidRPr="00106BCE">
        <w:rPr>
          <w:rFonts w:ascii="Sylfaen" w:hAnsi="Sylfaen" w:cs="Sylfaen"/>
          <w:lang w:val="ka-GE"/>
        </w:rPr>
        <w:t>მდებარეობის</w:t>
      </w:r>
      <w:r w:rsidRPr="00106BCE">
        <w:rPr>
          <w:rFonts w:ascii="Sylfaen" w:hAnsi="Sylfaen"/>
          <w:lang w:val="ka-GE"/>
        </w:rPr>
        <w:t xml:space="preserve"> </w:t>
      </w:r>
      <w:r w:rsidRPr="00106BCE">
        <w:rPr>
          <w:rFonts w:ascii="Sylfaen" w:hAnsi="Sylfaen" w:cs="Sylfaen"/>
          <w:lang w:val="ka-GE"/>
        </w:rPr>
        <w:t>გამო</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გადამცემი</w:t>
      </w:r>
      <w:r w:rsidRPr="00106BCE">
        <w:rPr>
          <w:rFonts w:ascii="Sylfaen" w:hAnsi="Sylfaen"/>
          <w:lang w:val="ka-GE"/>
        </w:rPr>
        <w:t xml:space="preserve"> </w:t>
      </w:r>
      <w:r w:rsidRPr="00106BCE">
        <w:rPr>
          <w:rFonts w:ascii="Sylfaen" w:hAnsi="Sylfaen" w:cs="Sylfaen"/>
          <w:lang w:val="ka-GE"/>
        </w:rPr>
        <w:t>ქსელი</w:t>
      </w:r>
      <w:r w:rsidRPr="00106BCE">
        <w:rPr>
          <w:rFonts w:ascii="Sylfaen" w:hAnsi="Sylfaen"/>
          <w:lang w:val="ka-GE"/>
        </w:rPr>
        <w:t xml:space="preserve"> </w:t>
      </w:r>
      <w:r w:rsidRPr="00106BCE">
        <w:rPr>
          <w:rFonts w:ascii="Sylfaen" w:hAnsi="Sylfaen" w:cs="Sylfaen"/>
          <w:lang w:val="ka-GE"/>
        </w:rPr>
        <w:t>შეიძლება</w:t>
      </w:r>
      <w:r w:rsidRPr="00106BCE">
        <w:rPr>
          <w:rFonts w:ascii="Sylfaen" w:hAnsi="Sylfaen"/>
          <w:lang w:val="ka-GE"/>
        </w:rPr>
        <w:t xml:space="preserve"> </w:t>
      </w:r>
      <w:r w:rsidRPr="00106BCE">
        <w:rPr>
          <w:rFonts w:ascii="Sylfaen" w:hAnsi="Sylfaen" w:cs="Sylfaen"/>
          <w:lang w:val="ka-GE"/>
        </w:rPr>
        <w:t>გამოყენებულ</w:t>
      </w:r>
      <w:r w:rsidRPr="00106BCE">
        <w:rPr>
          <w:rFonts w:ascii="Sylfaen" w:hAnsi="Sylfaen"/>
          <w:lang w:val="ka-GE"/>
        </w:rPr>
        <w:t xml:space="preserve"> </w:t>
      </w:r>
      <w:r w:rsidRPr="00106BCE">
        <w:rPr>
          <w:rFonts w:ascii="Sylfaen" w:hAnsi="Sylfaen" w:cs="Sylfaen"/>
          <w:lang w:val="ka-GE"/>
        </w:rPr>
        <w:t>იქნას</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ტრანზიტისთვის</w:t>
      </w:r>
      <w:r w:rsidRPr="00106BCE">
        <w:rPr>
          <w:rFonts w:ascii="Sylfaen" w:hAnsi="Sylfaen"/>
          <w:lang w:val="ka-GE"/>
        </w:rPr>
        <w:t xml:space="preserve"> 1) </w:t>
      </w:r>
      <w:r w:rsidRPr="00106BCE">
        <w:rPr>
          <w:rFonts w:ascii="Sylfaen" w:hAnsi="Sylfaen" w:cs="Sylfaen"/>
          <w:lang w:val="ka-GE"/>
        </w:rPr>
        <w:t>რუსეთსა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სომხეთს</w:t>
      </w:r>
      <w:r w:rsidRPr="00106BCE">
        <w:rPr>
          <w:rFonts w:ascii="Sylfaen" w:hAnsi="Sylfaen"/>
          <w:lang w:val="ka-GE"/>
        </w:rPr>
        <w:t>/</w:t>
      </w:r>
      <w:r w:rsidRPr="00106BCE">
        <w:rPr>
          <w:rFonts w:ascii="Sylfaen" w:hAnsi="Sylfaen" w:cs="Sylfaen"/>
          <w:lang w:val="ka-GE"/>
        </w:rPr>
        <w:t>ირანს</w:t>
      </w:r>
      <w:r w:rsidRPr="00106BCE">
        <w:rPr>
          <w:rFonts w:ascii="Sylfaen" w:hAnsi="Sylfaen"/>
          <w:lang w:val="ka-GE"/>
        </w:rPr>
        <w:t xml:space="preserve">, 2) </w:t>
      </w:r>
      <w:r w:rsidRPr="00106BCE">
        <w:rPr>
          <w:rFonts w:ascii="Sylfaen" w:hAnsi="Sylfaen" w:cs="Sylfaen"/>
          <w:lang w:val="ka-GE"/>
        </w:rPr>
        <w:lastRenderedPageBreak/>
        <w:t>აზერბაიჯანსა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თურქეთს</w:t>
      </w:r>
      <w:r w:rsidRPr="00106BCE">
        <w:rPr>
          <w:rFonts w:ascii="Sylfaen" w:hAnsi="Sylfaen"/>
          <w:lang w:val="ka-GE"/>
        </w:rPr>
        <w:t xml:space="preserve">, 3) </w:t>
      </w:r>
      <w:r w:rsidRPr="00106BCE">
        <w:rPr>
          <w:rFonts w:ascii="Sylfaen" w:hAnsi="Sylfaen" w:cs="Sylfaen"/>
          <w:lang w:val="ka-GE"/>
        </w:rPr>
        <w:t>რუსეთსა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თურქეთს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4) </w:t>
      </w:r>
      <w:r w:rsidRPr="00106BCE">
        <w:rPr>
          <w:rFonts w:ascii="Sylfaen" w:hAnsi="Sylfaen" w:cs="Sylfaen"/>
          <w:lang w:val="ka-GE"/>
        </w:rPr>
        <w:t>სომხეთს</w:t>
      </w:r>
      <w:r w:rsidRPr="00106BCE">
        <w:rPr>
          <w:rFonts w:ascii="Sylfaen" w:hAnsi="Sylfaen"/>
          <w:lang w:val="ka-GE"/>
        </w:rPr>
        <w:t>/</w:t>
      </w:r>
      <w:r w:rsidRPr="00106BCE">
        <w:rPr>
          <w:rFonts w:ascii="Sylfaen" w:hAnsi="Sylfaen" w:cs="Sylfaen"/>
          <w:lang w:val="ka-GE"/>
        </w:rPr>
        <w:t>ირანსა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თურქეთს</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w:t>
      </w:r>
    </w:p>
    <w:p w14:paraId="3F305674" w14:textId="28F39103" w:rsidR="003B0CC2" w:rsidRPr="00106BCE" w:rsidRDefault="003B0CC2" w:rsidP="00607F61">
      <w:pPr>
        <w:spacing w:after="240"/>
        <w:jc w:val="both"/>
        <w:rPr>
          <w:rFonts w:ascii="Sylfaen" w:hAnsi="Sylfaen"/>
          <w:lang w:val="ka-GE"/>
        </w:rPr>
      </w:pP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ენერგოსისტემა</w:t>
      </w:r>
      <w:r w:rsidRPr="00106BCE">
        <w:rPr>
          <w:rFonts w:ascii="Sylfaen" w:hAnsi="Sylfaen"/>
          <w:lang w:val="ka-GE"/>
        </w:rPr>
        <w:t xml:space="preserve"> </w:t>
      </w:r>
      <w:r w:rsidRPr="00106BCE">
        <w:rPr>
          <w:rFonts w:ascii="Sylfaen" w:hAnsi="Sylfaen" w:cs="Sylfaen"/>
          <w:lang w:val="ka-GE"/>
        </w:rPr>
        <w:t>განიცდის</w:t>
      </w:r>
      <w:r w:rsidRPr="00106BCE">
        <w:rPr>
          <w:rFonts w:ascii="Sylfaen" w:hAnsi="Sylfaen"/>
          <w:lang w:val="ka-GE"/>
        </w:rPr>
        <w:t xml:space="preserve"> </w:t>
      </w:r>
      <w:r w:rsidR="00F11B2C" w:rsidRPr="00106BCE">
        <w:rPr>
          <w:rFonts w:ascii="Sylfaen" w:hAnsi="Sylfaen" w:cs="Sylfaen"/>
          <w:lang w:val="ka-GE"/>
        </w:rPr>
        <w:t>ოპერატიული</w:t>
      </w:r>
      <w:r w:rsidR="00F11B2C" w:rsidRPr="00106BCE">
        <w:rPr>
          <w:rFonts w:ascii="Sylfaen" w:hAnsi="Sylfaen"/>
          <w:lang w:val="ka-GE"/>
        </w:rPr>
        <w:t xml:space="preserve"> </w:t>
      </w:r>
      <w:r w:rsidRPr="00106BCE">
        <w:rPr>
          <w:rFonts w:ascii="Sylfaen" w:hAnsi="Sylfaen" w:cs="Sylfaen"/>
          <w:lang w:val="ka-GE"/>
        </w:rPr>
        <w:t>რეზერვების</w:t>
      </w:r>
      <w:r w:rsidRPr="00106BCE">
        <w:rPr>
          <w:rFonts w:ascii="Sylfaen" w:hAnsi="Sylfaen"/>
          <w:lang w:val="ka-GE"/>
        </w:rPr>
        <w:t xml:space="preserve"> </w:t>
      </w:r>
      <w:r w:rsidRPr="00106BCE">
        <w:rPr>
          <w:rFonts w:ascii="Sylfaen" w:hAnsi="Sylfaen" w:cs="Sylfaen"/>
          <w:lang w:val="ka-GE"/>
        </w:rPr>
        <w:t>მწვავე</w:t>
      </w:r>
      <w:r w:rsidRPr="00106BCE">
        <w:rPr>
          <w:rFonts w:ascii="Sylfaen" w:hAnsi="Sylfaen"/>
          <w:lang w:val="ka-GE"/>
        </w:rPr>
        <w:t xml:space="preserve"> </w:t>
      </w:r>
      <w:r w:rsidRPr="00106BCE">
        <w:rPr>
          <w:rFonts w:ascii="Sylfaen" w:hAnsi="Sylfaen" w:cs="Sylfaen"/>
          <w:lang w:val="ka-GE"/>
        </w:rPr>
        <w:t>დეფიციტს</w:t>
      </w:r>
      <w:r w:rsidRPr="00106BCE">
        <w:rPr>
          <w:rFonts w:ascii="Sylfaen" w:hAnsi="Sylfaen"/>
          <w:lang w:val="ka-GE"/>
        </w:rPr>
        <w:t xml:space="preserve">, </w:t>
      </w:r>
      <w:r w:rsidRPr="00106BCE">
        <w:rPr>
          <w:rFonts w:ascii="Sylfaen" w:hAnsi="Sylfaen" w:cs="Sylfaen"/>
          <w:lang w:val="ka-GE"/>
        </w:rPr>
        <w:t>რაც</w:t>
      </w:r>
      <w:r w:rsidRPr="00106BCE">
        <w:rPr>
          <w:rFonts w:ascii="Sylfaen" w:hAnsi="Sylfaen"/>
          <w:lang w:val="ka-GE"/>
        </w:rPr>
        <w:t xml:space="preserve"> </w:t>
      </w:r>
      <w:r w:rsidRPr="00106BCE">
        <w:rPr>
          <w:rFonts w:ascii="Sylfaen" w:hAnsi="Sylfaen" w:cs="Sylfaen"/>
          <w:lang w:val="ka-GE"/>
        </w:rPr>
        <w:t>იწვევს ენერგიის</w:t>
      </w:r>
      <w:r w:rsidR="00F11B2C" w:rsidRPr="00106BCE">
        <w:rPr>
          <w:rFonts w:ascii="Sylfaen" w:hAnsi="Sylfaen" w:cs="Sylfaen"/>
          <w:lang w:val="ka-GE"/>
        </w:rPr>
        <w:t xml:space="preserve"> დაბალ</w:t>
      </w:r>
      <w:r w:rsidRPr="00106BCE">
        <w:rPr>
          <w:rFonts w:ascii="Sylfaen" w:hAnsi="Sylfaen"/>
          <w:lang w:val="ka-GE"/>
        </w:rPr>
        <w:t xml:space="preserve"> </w:t>
      </w:r>
      <w:r w:rsidRPr="00106BCE">
        <w:rPr>
          <w:rFonts w:ascii="Sylfaen" w:hAnsi="Sylfaen" w:cs="Sylfaen"/>
          <w:lang w:val="ka-GE"/>
        </w:rPr>
        <w:t>ხარისხს</w:t>
      </w:r>
      <w:r w:rsidR="00B53B83"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იზოლირებულ</w:t>
      </w:r>
      <w:r w:rsidRPr="00106BCE">
        <w:rPr>
          <w:rFonts w:ascii="Sylfaen" w:hAnsi="Sylfaen"/>
          <w:lang w:val="ka-GE"/>
        </w:rPr>
        <w:t xml:space="preserve"> </w:t>
      </w:r>
      <w:r w:rsidRPr="00106BCE">
        <w:rPr>
          <w:rFonts w:ascii="Sylfaen" w:hAnsi="Sylfaen" w:cs="Sylfaen"/>
          <w:lang w:val="ka-GE"/>
        </w:rPr>
        <w:t>რეჟიმ</w:t>
      </w:r>
      <w:r w:rsidR="00F11B2C" w:rsidRPr="00106BCE">
        <w:rPr>
          <w:rFonts w:ascii="Sylfaen" w:hAnsi="Sylfaen" w:cs="Sylfaen"/>
          <w:lang w:val="ka-GE"/>
        </w:rPr>
        <w:t xml:space="preserve">ში </w:t>
      </w:r>
      <w:r w:rsidR="00F11B2C" w:rsidRPr="00106BCE">
        <w:rPr>
          <w:rFonts w:ascii="Sylfaen" w:hAnsi="Sylfaen"/>
          <w:lang w:val="ka-GE"/>
        </w:rPr>
        <w:t xml:space="preserve"> მუშაობის დროს.</w:t>
      </w:r>
      <w:r w:rsidRPr="00106BCE">
        <w:rPr>
          <w:rFonts w:ascii="Sylfaen" w:hAnsi="Sylfaen"/>
          <w:lang w:val="ka-GE"/>
        </w:rPr>
        <w:t xml:space="preserve"> </w:t>
      </w:r>
      <w:r w:rsidRPr="00106BCE">
        <w:rPr>
          <w:rFonts w:ascii="Sylfaen" w:hAnsi="Sylfaen" w:cs="Sylfaen"/>
          <w:lang w:val="ka-GE"/>
        </w:rPr>
        <w:t>გარდა</w:t>
      </w:r>
      <w:r w:rsidRPr="00106BCE">
        <w:rPr>
          <w:rFonts w:ascii="Sylfaen" w:hAnsi="Sylfaen"/>
          <w:lang w:val="ka-GE"/>
        </w:rPr>
        <w:t xml:space="preserve"> </w:t>
      </w:r>
      <w:r w:rsidRPr="00106BCE">
        <w:rPr>
          <w:rFonts w:ascii="Sylfaen" w:hAnsi="Sylfaen" w:cs="Sylfaen"/>
          <w:lang w:val="ka-GE"/>
        </w:rPr>
        <w:t>ამისა</w:t>
      </w:r>
      <w:r w:rsidRPr="00106BCE">
        <w:rPr>
          <w:rFonts w:ascii="Sylfaen" w:hAnsi="Sylfaen"/>
          <w:lang w:val="ka-GE"/>
        </w:rPr>
        <w:t xml:space="preserve">, </w:t>
      </w:r>
      <w:r w:rsidRPr="00106BCE">
        <w:rPr>
          <w:rFonts w:ascii="Sylfaen" w:hAnsi="Sylfaen" w:cs="Sylfaen"/>
          <w:lang w:val="ka-GE"/>
        </w:rPr>
        <w:t>რომელიმე</w:t>
      </w:r>
      <w:r w:rsidRPr="00106BCE">
        <w:rPr>
          <w:rFonts w:ascii="Sylfaen" w:hAnsi="Sylfaen"/>
          <w:lang w:val="ka-GE"/>
        </w:rPr>
        <w:t xml:space="preserve"> </w:t>
      </w:r>
      <w:r w:rsidRPr="00106BCE">
        <w:rPr>
          <w:rFonts w:ascii="Sylfaen" w:hAnsi="Sylfaen" w:cs="Sylfaen"/>
          <w:lang w:val="ka-GE"/>
        </w:rPr>
        <w:t>დიდი</w:t>
      </w:r>
      <w:r w:rsidRPr="00106BCE">
        <w:rPr>
          <w:rFonts w:ascii="Sylfaen" w:hAnsi="Sylfaen"/>
          <w:lang w:val="ka-GE"/>
        </w:rPr>
        <w:t xml:space="preserve"> </w:t>
      </w:r>
      <w:r w:rsidRPr="00106BCE">
        <w:rPr>
          <w:rFonts w:ascii="Sylfaen" w:hAnsi="Sylfaen" w:cs="Sylfaen"/>
          <w:lang w:val="ka-GE"/>
        </w:rPr>
        <w:t>ელექტროსადგური</w:t>
      </w:r>
      <w:r w:rsidR="00F11B2C" w:rsidRPr="00106BCE">
        <w:rPr>
          <w:rFonts w:ascii="Sylfaen" w:hAnsi="Sylfaen" w:cs="Sylfaen"/>
          <w:lang w:val="ka-GE"/>
        </w:rPr>
        <w:t>ს ავარიული გამორთვის დროს,</w:t>
      </w:r>
      <w:r w:rsidRPr="00106BCE">
        <w:rPr>
          <w:rFonts w:ascii="Sylfaen" w:hAnsi="Sylfaen"/>
          <w:lang w:val="ka-GE"/>
        </w:rPr>
        <w:t xml:space="preserve"> </w:t>
      </w:r>
      <w:r w:rsidRPr="00106BCE">
        <w:rPr>
          <w:rFonts w:ascii="Sylfaen" w:hAnsi="Sylfaen" w:cs="Sylfaen"/>
          <w:lang w:val="ka-GE"/>
        </w:rPr>
        <w:t>საგანგებო</w:t>
      </w:r>
      <w:r w:rsidRPr="00106BCE">
        <w:rPr>
          <w:rFonts w:ascii="Sylfaen" w:hAnsi="Sylfaen"/>
          <w:lang w:val="ka-GE"/>
        </w:rPr>
        <w:t xml:space="preserve"> </w:t>
      </w:r>
      <w:r w:rsidRPr="00106BCE">
        <w:rPr>
          <w:rFonts w:ascii="Sylfaen" w:hAnsi="Sylfaen" w:cs="Sylfaen"/>
          <w:lang w:val="ka-GE"/>
        </w:rPr>
        <w:t>სიტუაციების</w:t>
      </w:r>
      <w:r w:rsidRPr="00106BCE">
        <w:rPr>
          <w:rFonts w:ascii="Sylfaen" w:hAnsi="Sylfaen"/>
          <w:lang w:val="ka-GE"/>
        </w:rPr>
        <w:t xml:space="preserve"> </w:t>
      </w:r>
      <w:r w:rsidRPr="00106BCE">
        <w:rPr>
          <w:rFonts w:ascii="Sylfaen" w:hAnsi="Sylfaen" w:cs="Sylfaen"/>
          <w:lang w:val="ka-GE"/>
        </w:rPr>
        <w:t>მართვის</w:t>
      </w:r>
      <w:r w:rsidRPr="00106BCE">
        <w:rPr>
          <w:rFonts w:ascii="Sylfaen" w:hAnsi="Sylfaen"/>
          <w:lang w:val="ka-GE"/>
        </w:rPr>
        <w:t xml:space="preserve"> </w:t>
      </w:r>
      <w:r w:rsidRPr="00106BCE">
        <w:rPr>
          <w:rFonts w:ascii="Sylfaen" w:hAnsi="Sylfaen" w:cs="Sylfaen"/>
          <w:lang w:val="ka-GE"/>
        </w:rPr>
        <w:t>სისტემა</w:t>
      </w:r>
      <w:r w:rsidRPr="00106BCE">
        <w:rPr>
          <w:rFonts w:ascii="Sylfaen" w:hAnsi="Sylfaen"/>
          <w:lang w:val="ka-GE"/>
        </w:rPr>
        <w:t xml:space="preserve"> </w:t>
      </w:r>
      <w:r w:rsidRPr="00106BCE">
        <w:rPr>
          <w:rFonts w:ascii="Sylfaen" w:hAnsi="Sylfaen" w:cs="Sylfaen"/>
          <w:lang w:val="ka-GE"/>
        </w:rPr>
        <w:t>იწყებს</w:t>
      </w:r>
      <w:r w:rsidRPr="00106BCE">
        <w:rPr>
          <w:rFonts w:ascii="Sylfaen" w:hAnsi="Sylfaen"/>
          <w:lang w:val="ka-GE"/>
        </w:rPr>
        <w:t xml:space="preserve"> </w:t>
      </w:r>
      <w:r w:rsidRPr="00106BCE">
        <w:rPr>
          <w:rFonts w:ascii="Sylfaen" w:hAnsi="Sylfaen" w:cs="Sylfaen"/>
          <w:lang w:val="ka-GE"/>
        </w:rPr>
        <w:t>დატვირთვის</w:t>
      </w:r>
      <w:r w:rsidRPr="00106BCE">
        <w:rPr>
          <w:rFonts w:ascii="Sylfaen" w:hAnsi="Sylfaen"/>
          <w:lang w:val="ka-GE"/>
        </w:rPr>
        <w:t xml:space="preserve"> </w:t>
      </w:r>
      <w:r w:rsidRPr="00106BCE">
        <w:rPr>
          <w:rFonts w:ascii="Sylfaen" w:hAnsi="Sylfaen" w:cs="Sylfaen"/>
          <w:lang w:val="ka-GE"/>
        </w:rPr>
        <w:t>შემცირებას</w:t>
      </w:r>
      <w:r w:rsidRPr="00106BCE">
        <w:rPr>
          <w:rFonts w:ascii="Sylfaen" w:hAnsi="Sylfaen"/>
          <w:lang w:val="ka-GE"/>
        </w:rPr>
        <w:t xml:space="preserve">. </w:t>
      </w:r>
      <w:r w:rsidRPr="00106BCE">
        <w:rPr>
          <w:rFonts w:ascii="Sylfaen" w:hAnsi="Sylfaen" w:cs="Sylfaen"/>
          <w:lang w:val="ka-GE"/>
        </w:rPr>
        <w:t>პრობლემა</w:t>
      </w:r>
      <w:r w:rsidRPr="00106BCE">
        <w:rPr>
          <w:rFonts w:ascii="Sylfaen" w:hAnsi="Sylfaen"/>
          <w:lang w:val="ka-GE"/>
        </w:rPr>
        <w:t xml:space="preserve"> </w:t>
      </w:r>
      <w:r w:rsidR="008662F4" w:rsidRPr="00106BCE">
        <w:rPr>
          <w:rFonts w:ascii="Sylfaen" w:hAnsi="Sylfaen" w:cs="Sylfaen"/>
          <w:lang w:val="ka-GE"/>
        </w:rPr>
        <w:t>იქმნება</w:t>
      </w:r>
      <w:r w:rsidR="008662F4"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დასავლეთ</w:t>
      </w:r>
      <w:r w:rsidRPr="00106BCE">
        <w:rPr>
          <w:rFonts w:ascii="Sylfaen" w:hAnsi="Sylfaen"/>
          <w:lang w:val="ka-GE"/>
        </w:rPr>
        <w:t xml:space="preserve"> </w:t>
      </w:r>
      <w:r w:rsidRPr="00106BCE">
        <w:rPr>
          <w:rFonts w:ascii="Sylfaen" w:hAnsi="Sylfaen" w:cs="Sylfaen"/>
          <w:lang w:val="ka-GE"/>
        </w:rPr>
        <w:t>ნაწილში</w:t>
      </w:r>
      <w:r w:rsidRPr="00106BCE">
        <w:rPr>
          <w:rFonts w:ascii="Sylfaen" w:hAnsi="Sylfaen"/>
          <w:lang w:val="ka-GE"/>
        </w:rPr>
        <w:t xml:space="preserve"> (</w:t>
      </w:r>
      <w:r w:rsidRPr="00106BCE">
        <w:rPr>
          <w:rFonts w:ascii="Sylfaen" w:hAnsi="Sylfaen" w:cs="Sylfaen"/>
          <w:lang w:val="ka-GE"/>
        </w:rPr>
        <w:t>ენგურ</w:t>
      </w:r>
      <w:r w:rsidRPr="00106BCE">
        <w:rPr>
          <w:rFonts w:ascii="Sylfaen" w:hAnsi="Sylfaen"/>
          <w:lang w:val="ka-GE"/>
        </w:rPr>
        <w:t>-</w:t>
      </w:r>
      <w:r w:rsidRPr="00106BCE">
        <w:rPr>
          <w:rFonts w:ascii="Sylfaen" w:hAnsi="Sylfaen" w:cs="Sylfaen"/>
          <w:lang w:val="ka-GE"/>
        </w:rPr>
        <w:t>ზესტაფონის</w:t>
      </w:r>
      <w:r w:rsidRPr="00106BCE">
        <w:rPr>
          <w:rFonts w:ascii="Sylfaen" w:hAnsi="Sylfaen"/>
          <w:lang w:val="ka-GE"/>
        </w:rPr>
        <w:t xml:space="preserve"> 500/220 </w:t>
      </w:r>
      <w:r w:rsidRPr="00106BCE">
        <w:rPr>
          <w:rFonts w:ascii="Sylfaen" w:hAnsi="Sylfaen" w:cs="Sylfaen"/>
          <w:lang w:val="ka-GE"/>
        </w:rPr>
        <w:t>კვ</w:t>
      </w:r>
      <w:r w:rsidRPr="00106BCE">
        <w:rPr>
          <w:rFonts w:ascii="Sylfaen" w:hAnsi="Sylfaen"/>
          <w:lang w:val="ka-GE"/>
        </w:rPr>
        <w:t xml:space="preserve"> </w:t>
      </w:r>
      <w:r w:rsidRPr="00106BCE">
        <w:rPr>
          <w:rFonts w:ascii="Sylfaen" w:hAnsi="Sylfaen" w:cs="Sylfaen"/>
          <w:lang w:val="ka-GE"/>
        </w:rPr>
        <w:t>მარშრუტ</w:t>
      </w:r>
      <w:r w:rsidR="008662F4" w:rsidRPr="00106BCE">
        <w:rPr>
          <w:rFonts w:ascii="Sylfaen" w:hAnsi="Sylfaen" w:cs="Sylfaen"/>
          <w:lang w:val="ka-GE"/>
        </w:rPr>
        <w:t>ზე</w:t>
      </w:r>
      <w:r w:rsidRPr="00106BCE">
        <w:rPr>
          <w:rFonts w:ascii="Sylfaen" w:hAnsi="Sylfaen"/>
          <w:lang w:val="ka-GE"/>
        </w:rPr>
        <w:t>)</w:t>
      </w:r>
      <w:r w:rsidR="008662F4" w:rsidRPr="00106BCE">
        <w:rPr>
          <w:rFonts w:ascii="Sylfaen" w:hAnsi="Sylfaen"/>
          <w:lang w:val="ka-GE"/>
        </w:rPr>
        <w:t>,</w:t>
      </w:r>
      <w:r w:rsidRPr="00106BCE">
        <w:rPr>
          <w:rFonts w:ascii="Sylfaen" w:hAnsi="Sylfaen"/>
          <w:lang w:val="ka-GE"/>
        </w:rPr>
        <w:t xml:space="preserve"> </w:t>
      </w:r>
      <w:r w:rsidR="00B53B83" w:rsidRPr="00106BCE">
        <w:rPr>
          <w:rFonts w:ascii="Sylfaen" w:hAnsi="Sylfaen" w:cs="Sylfaen"/>
          <w:lang w:val="ka-GE"/>
        </w:rPr>
        <w:t xml:space="preserve">რადგან </w:t>
      </w:r>
      <w:r w:rsidRPr="00106BCE">
        <w:rPr>
          <w:rFonts w:ascii="Sylfaen" w:hAnsi="Sylfaen" w:cs="Sylfaen"/>
          <w:lang w:val="ka-GE"/>
        </w:rPr>
        <w:t>იმერეთის</w:t>
      </w:r>
      <w:r w:rsidRPr="00106BCE">
        <w:rPr>
          <w:rFonts w:ascii="Sylfaen" w:hAnsi="Sylfaen"/>
          <w:lang w:val="ka-GE"/>
        </w:rPr>
        <w:t xml:space="preserve"> 500 </w:t>
      </w:r>
      <w:r w:rsidRPr="00106BCE">
        <w:rPr>
          <w:rFonts w:ascii="Sylfaen" w:hAnsi="Sylfaen" w:cs="Sylfaen"/>
          <w:lang w:val="ka-GE"/>
        </w:rPr>
        <w:t>კვ</w:t>
      </w:r>
      <w:r w:rsidRPr="00106BCE">
        <w:rPr>
          <w:rFonts w:ascii="Sylfaen" w:hAnsi="Sylfaen"/>
          <w:lang w:val="ka-GE"/>
        </w:rPr>
        <w:t>-</w:t>
      </w:r>
      <w:r w:rsidRPr="00106BCE">
        <w:rPr>
          <w:rFonts w:ascii="Sylfaen" w:hAnsi="Sylfaen" w:cs="Sylfaen"/>
          <w:lang w:val="ka-GE"/>
        </w:rPr>
        <w:t>იანი</w:t>
      </w:r>
      <w:r w:rsidRPr="00106BCE">
        <w:rPr>
          <w:rFonts w:ascii="Sylfaen" w:hAnsi="Sylfaen"/>
          <w:lang w:val="ka-GE"/>
        </w:rPr>
        <w:t xml:space="preserve"> </w:t>
      </w:r>
      <w:r w:rsidR="00C01D4B" w:rsidRPr="00106BCE">
        <w:rPr>
          <w:rFonts w:ascii="Sylfaen" w:hAnsi="Sylfaen"/>
          <w:lang w:val="ka-GE"/>
        </w:rPr>
        <w:t>ეგხ  გამორთვის დროს,</w:t>
      </w:r>
      <w:r w:rsidRPr="00106BCE">
        <w:rPr>
          <w:rFonts w:ascii="Sylfaen" w:hAnsi="Sylfaen"/>
          <w:lang w:val="ka-GE"/>
        </w:rPr>
        <w:t xml:space="preserve"> 220 </w:t>
      </w:r>
      <w:r w:rsidRPr="00106BCE">
        <w:rPr>
          <w:rFonts w:ascii="Sylfaen" w:hAnsi="Sylfaen" w:cs="Sylfaen"/>
          <w:lang w:val="ka-GE"/>
        </w:rPr>
        <w:t>კვ</w:t>
      </w:r>
      <w:r w:rsidRPr="00106BCE">
        <w:rPr>
          <w:rFonts w:ascii="Sylfaen" w:hAnsi="Sylfaen"/>
          <w:lang w:val="ka-GE"/>
        </w:rPr>
        <w:t xml:space="preserve"> </w:t>
      </w:r>
      <w:r w:rsidRPr="00106BCE">
        <w:rPr>
          <w:rFonts w:ascii="Sylfaen" w:hAnsi="Sylfaen" w:cs="Sylfaen"/>
          <w:lang w:val="ka-GE"/>
        </w:rPr>
        <w:t>ქსელს</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შეუძლია</w:t>
      </w:r>
      <w:r w:rsidRPr="00106BCE">
        <w:rPr>
          <w:rFonts w:ascii="Sylfaen" w:hAnsi="Sylfaen"/>
          <w:lang w:val="ka-GE"/>
        </w:rPr>
        <w:t xml:space="preserve"> </w:t>
      </w:r>
      <w:r w:rsidRPr="00106BCE">
        <w:rPr>
          <w:rFonts w:ascii="Sylfaen" w:hAnsi="Sylfaen" w:cs="Sylfaen"/>
          <w:lang w:val="ka-GE"/>
        </w:rPr>
        <w:t>დატვირთვის</w:t>
      </w:r>
      <w:r w:rsidRPr="00106BCE">
        <w:rPr>
          <w:rFonts w:ascii="Sylfaen" w:hAnsi="Sylfaen"/>
          <w:lang w:val="ka-GE"/>
        </w:rPr>
        <w:t xml:space="preserve"> </w:t>
      </w:r>
      <w:r w:rsidRPr="00106BCE">
        <w:rPr>
          <w:rFonts w:ascii="Sylfaen" w:hAnsi="Sylfaen" w:cs="Sylfaen"/>
          <w:lang w:val="ka-GE"/>
        </w:rPr>
        <w:t>ნაკადის</w:t>
      </w:r>
      <w:r w:rsidR="00C01D4B" w:rsidRPr="00106BCE">
        <w:rPr>
          <w:rFonts w:ascii="Sylfaen" w:hAnsi="Sylfaen" w:cs="Sylfaen"/>
          <w:lang w:val="ka-GE"/>
        </w:rPr>
        <w:t xml:space="preserve"> სრულად გატარება.</w:t>
      </w:r>
      <w:r w:rsidRPr="00106BCE">
        <w:rPr>
          <w:rFonts w:ascii="Sylfaen" w:hAnsi="Sylfaen"/>
          <w:lang w:val="ka-GE"/>
        </w:rPr>
        <w:t xml:space="preserve"> </w:t>
      </w:r>
      <w:r w:rsidRPr="00106BCE">
        <w:rPr>
          <w:rFonts w:ascii="Times New Roman" w:hAnsi="Times New Roman" w:cs="Times New Roman"/>
          <w:lang w:val="ka-GE"/>
        </w:rPr>
        <w:t>​</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გადამცემი</w:t>
      </w:r>
      <w:r w:rsidRPr="00106BCE">
        <w:rPr>
          <w:rFonts w:ascii="Sylfaen" w:hAnsi="Sylfaen"/>
          <w:lang w:val="ka-GE"/>
        </w:rPr>
        <w:t xml:space="preserve"> </w:t>
      </w:r>
      <w:r w:rsidRPr="00106BCE">
        <w:rPr>
          <w:rFonts w:ascii="Sylfaen" w:hAnsi="Sylfaen" w:cs="Sylfaen"/>
          <w:lang w:val="ka-GE"/>
        </w:rPr>
        <w:t>ქსელის</w:t>
      </w:r>
      <w:r w:rsidRPr="00106BCE">
        <w:rPr>
          <w:rFonts w:ascii="Sylfaen" w:hAnsi="Sylfaen"/>
          <w:lang w:val="ka-GE"/>
        </w:rPr>
        <w:t xml:space="preserve"> </w:t>
      </w:r>
      <w:r w:rsidRPr="00106BCE">
        <w:rPr>
          <w:rFonts w:ascii="Sylfaen" w:hAnsi="Sylfaen" w:cs="Sylfaen"/>
          <w:lang w:val="ka-GE"/>
        </w:rPr>
        <w:t>საზღვრისპირა</w:t>
      </w:r>
      <w:r w:rsidRPr="00106BCE">
        <w:rPr>
          <w:rFonts w:ascii="Sylfaen" w:hAnsi="Sylfaen"/>
          <w:lang w:val="ka-GE"/>
        </w:rPr>
        <w:t xml:space="preserve"> </w:t>
      </w:r>
      <w:r w:rsidRPr="00106BCE">
        <w:rPr>
          <w:rFonts w:ascii="Sylfaen" w:hAnsi="Sylfaen" w:cs="Sylfaen"/>
          <w:lang w:val="ka-GE"/>
        </w:rPr>
        <w:t>ხაზები</w:t>
      </w:r>
      <w:r w:rsidRPr="00106BCE">
        <w:rPr>
          <w:rFonts w:ascii="Sylfaen" w:hAnsi="Sylfaen"/>
          <w:lang w:val="ka-GE"/>
        </w:rPr>
        <w:t xml:space="preserve"> </w:t>
      </w:r>
      <w:r w:rsidRPr="00106BCE">
        <w:rPr>
          <w:rFonts w:ascii="Sylfaen" w:hAnsi="Sylfaen" w:cs="Sylfaen"/>
          <w:lang w:val="ka-GE"/>
        </w:rPr>
        <w:t>ძირითადად</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w:t>
      </w:r>
      <w:r w:rsidRPr="00106BCE">
        <w:rPr>
          <w:rFonts w:ascii="Sylfaen" w:hAnsi="Sylfaen" w:cs="Sylfaen"/>
          <w:lang w:val="ka-GE"/>
        </w:rPr>
        <w:t>დაცული</w:t>
      </w:r>
      <w:r w:rsidR="006D343B" w:rsidRPr="00106BCE">
        <w:rPr>
          <w:rFonts w:ascii="Sylfaen" w:hAnsi="Sylfaen" w:cs="Sylfaen"/>
          <w:lang w:val="ka-GE"/>
        </w:rPr>
        <w:t xml:space="preserve">/დარეზერვებული </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მათი</w:t>
      </w:r>
      <w:r w:rsidRPr="00106BCE">
        <w:rPr>
          <w:rFonts w:ascii="Sylfaen" w:hAnsi="Sylfaen"/>
          <w:lang w:val="ka-GE"/>
        </w:rPr>
        <w:t xml:space="preserve"> </w:t>
      </w:r>
      <w:r w:rsidRPr="00106BCE">
        <w:rPr>
          <w:rFonts w:ascii="Sylfaen" w:hAnsi="Sylfaen" w:cs="Sylfaen"/>
          <w:lang w:val="ka-GE"/>
        </w:rPr>
        <w:t>გათიშვა</w:t>
      </w:r>
      <w:r w:rsidRPr="00106BCE">
        <w:rPr>
          <w:rFonts w:ascii="Sylfaen" w:hAnsi="Sylfaen"/>
          <w:lang w:val="ka-GE"/>
        </w:rPr>
        <w:t xml:space="preserve"> </w:t>
      </w:r>
      <w:r w:rsidRPr="00106BCE">
        <w:rPr>
          <w:rFonts w:ascii="Sylfaen" w:hAnsi="Sylfaen" w:cs="Sylfaen"/>
          <w:lang w:val="ka-GE"/>
        </w:rPr>
        <w:t>ქმნის</w:t>
      </w:r>
      <w:r w:rsidRPr="00106BCE">
        <w:rPr>
          <w:rFonts w:ascii="Sylfaen" w:hAnsi="Sylfaen"/>
          <w:lang w:val="ka-GE"/>
        </w:rPr>
        <w:t xml:space="preserve"> </w:t>
      </w:r>
      <w:r w:rsidRPr="00106BCE">
        <w:rPr>
          <w:rFonts w:ascii="Sylfaen" w:hAnsi="Sylfaen" w:cs="Sylfaen"/>
          <w:lang w:val="ka-GE"/>
        </w:rPr>
        <w:t>საგანგებო</w:t>
      </w:r>
      <w:r w:rsidRPr="00106BCE">
        <w:rPr>
          <w:rFonts w:ascii="Sylfaen" w:hAnsi="Sylfaen"/>
          <w:lang w:val="ka-GE"/>
        </w:rPr>
        <w:t xml:space="preserve"> </w:t>
      </w:r>
      <w:r w:rsidRPr="00106BCE">
        <w:rPr>
          <w:rFonts w:ascii="Sylfaen" w:hAnsi="Sylfaen" w:cs="Sylfaen"/>
          <w:lang w:val="ka-GE"/>
        </w:rPr>
        <w:t>სიტუაციის</w:t>
      </w:r>
      <w:r w:rsidRPr="00106BCE">
        <w:rPr>
          <w:rFonts w:ascii="Sylfaen" w:hAnsi="Sylfaen"/>
          <w:lang w:val="ka-GE"/>
        </w:rPr>
        <w:t xml:space="preserve"> </w:t>
      </w:r>
      <w:r w:rsidRPr="00106BCE">
        <w:rPr>
          <w:rFonts w:ascii="Sylfaen" w:hAnsi="Sylfaen" w:cs="Sylfaen"/>
          <w:lang w:val="ka-GE"/>
        </w:rPr>
        <w:t>რისკს</w:t>
      </w:r>
      <w:r w:rsidRPr="00106BCE">
        <w:rPr>
          <w:rFonts w:ascii="Sylfaen" w:hAnsi="Sylfaen"/>
          <w:lang w:val="ka-GE"/>
        </w:rPr>
        <w:t xml:space="preserve">. </w:t>
      </w:r>
      <w:r w:rsidRPr="00106BCE">
        <w:rPr>
          <w:rFonts w:ascii="Sylfaen" w:hAnsi="Sylfaen" w:cs="Sylfaen"/>
          <w:lang w:val="ka-GE"/>
        </w:rPr>
        <w:t>გარდა</w:t>
      </w:r>
      <w:r w:rsidRPr="00106BCE">
        <w:rPr>
          <w:rFonts w:ascii="Sylfaen" w:hAnsi="Sylfaen"/>
          <w:lang w:val="ka-GE"/>
        </w:rPr>
        <w:t xml:space="preserve"> </w:t>
      </w:r>
      <w:r w:rsidRPr="00106BCE">
        <w:rPr>
          <w:rFonts w:ascii="Sylfaen" w:hAnsi="Sylfaen" w:cs="Sylfaen"/>
          <w:lang w:val="ka-GE"/>
        </w:rPr>
        <w:t>ამისა</w:t>
      </w:r>
      <w:r w:rsidRPr="00106BCE">
        <w:rPr>
          <w:rFonts w:ascii="Sylfaen" w:hAnsi="Sylfaen"/>
          <w:lang w:val="ka-GE"/>
        </w:rPr>
        <w:t xml:space="preserve">, </w:t>
      </w:r>
      <w:r w:rsidRPr="00106BCE">
        <w:rPr>
          <w:rFonts w:ascii="Sylfaen" w:hAnsi="Sylfaen" w:cs="Sylfaen"/>
          <w:lang w:val="ka-GE"/>
        </w:rPr>
        <w:t>არსებობს</w:t>
      </w:r>
      <w:r w:rsidRPr="00106BCE">
        <w:rPr>
          <w:rFonts w:ascii="Sylfaen" w:hAnsi="Sylfaen"/>
          <w:lang w:val="ka-GE"/>
        </w:rPr>
        <w:t xml:space="preserve"> </w:t>
      </w:r>
      <w:r w:rsidRPr="00106BCE">
        <w:rPr>
          <w:rFonts w:ascii="Sylfaen" w:hAnsi="Sylfaen" w:cs="Sylfaen"/>
          <w:lang w:val="ka-GE"/>
        </w:rPr>
        <w:t>რამდენიმე</w:t>
      </w:r>
      <w:r w:rsidRPr="00106BCE">
        <w:rPr>
          <w:rFonts w:ascii="Sylfaen" w:hAnsi="Sylfaen"/>
          <w:lang w:val="ka-GE"/>
        </w:rPr>
        <w:t xml:space="preserve"> 220 </w:t>
      </w:r>
      <w:r w:rsidRPr="00106BCE">
        <w:rPr>
          <w:rFonts w:ascii="Sylfaen" w:hAnsi="Sylfaen" w:cs="Sylfaen"/>
          <w:lang w:val="ka-GE"/>
        </w:rPr>
        <w:t>კვ</w:t>
      </w:r>
      <w:r w:rsidRPr="00106BCE">
        <w:rPr>
          <w:rFonts w:ascii="Sylfaen" w:hAnsi="Sylfaen"/>
          <w:lang w:val="ka-GE"/>
        </w:rPr>
        <w:t xml:space="preserve"> </w:t>
      </w:r>
      <w:r w:rsidR="00C01D4B" w:rsidRPr="00106BCE">
        <w:rPr>
          <w:rFonts w:ascii="Sylfaen" w:hAnsi="Sylfaen"/>
          <w:lang w:val="ka-GE"/>
        </w:rPr>
        <w:t>ძაბვის</w:t>
      </w:r>
      <w:r w:rsidRPr="00106BCE">
        <w:rPr>
          <w:rFonts w:ascii="Sylfaen" w:hAnsi="Sylfaen"/>
          <w:lang w:val="ka-GE"/>
        </w:rPr>
        <w:t xml:space="preserve">  </w:t>
      </w:r>
      <w:r w:rsidRPr="00106BCE">
        <w:rPr>
          <w:rFonts w:ascii="Sylfaen" w:hAnsi="Sylfaen" w:cs="Sylfaen"/>
          <w:lang w:val="ka-GE"/>
        </w:rPr>
        <w:t>ჩიხ</w:t>
      </w:r>
      <w:r w:rsidR="00C01D4B" w:rsidRPr="00106BCE">
        <w:rPr>
          <w:rFonts w:ascii="Sylfaen" w:hAnsi="Sylfaen" w:cs="Sylfaen"/>
          <w:lang w:val="ka-GE"/>
        </w:rPr>
        <w:t>ური</w:t>
      </w:r>
      <w:r w:rsidR="00F95ECD" w:rsidRPr="00106BCE">
        <w:rPr>
          <w:rFonts w:ascii="Sylfaen" w:hAnsi="Sylfaen" w:cs="Sylfaen"/>
          <w:lang w:val="ka-GE"/>
        </w:rPr>
        <w:t xml:space="preserve"> ხაზები</w:t>
      </w:r>
      <w:r w:rsidRPr="00106BCE">
        <w:rPr>
          <w:rFonts w:ascii="Sylfaen" w:hAnsi="Sylfaen"/>
          <w:lang w:val="ka-GE"/>
        </w:rPr>
        <w:t xml:space="preserve">, </w:t>
      </w:r>
      <w:r w:rsidRPr="00106BCE">
        <w:rPr>
          <w:rFonts w:ascii="Sylfaen" w:hAnsi="Sylfaen" w:cs="Sylfaen"/>
          <w:lang w:val="ka-GE"/>
        </w:rPr>
        <w:t>რომელთა</w:t>
      </w:r>
      <w:r w:rsidR="00F66FE0" w:rsidRPr="00106BCE">
        <w:rPr>
          <w:rFonts w:ascii="Sylfaen" w:hAnsi="Sylfaen" w:cs="Sylfaen"/>
          <w:lang w:val="ka-GE"/>
        </w:rPr>
        <w:t xml:space="preserve"> გამორთვა</w:t>
      </w:r>
      <w:r w:rsidRPr="00106BCE">
        <w:rPr>
          <w:rFonts w:ascii="Sylfaen" w:hAnsi="Sylfaen"/>
          <w:lang w:val="ka-GE"/>
        </w:rPr>
        <w:t xml:space="preserve"> </w:t>
      </w:r>
      <w:r w:rsidRPr="00106BCE">
        <w:rPr>
          <w:rFonts w:ascii="Sylfaen" w:hAnsi="Sylfaen" w:cs="Sylfaen"/>
          <w:lang w:val="ka-GE"/>
        </w:rPr>
        <w:t>გარკვეული</w:t>
      </w:r>
      <w:r w:rsidRPr="00106BCE">
        <w:rPr>
          <w:rFonts w:ascii="Sylfaen" w:hAnsi="Sylfaen"/>
          <w:lang w:val="ka-GE"/>
        </w:rPr>
        <w:t xml:space="preserve"> </w:t>
      </w:r>
      <w:r w:rsidRPr="00106BCE">
        <w:rPr>
          <w:rFonts w:ascii="Sylfaen" w:hAnsi="Sylfaen" w:cs="Sylfaen"/>
          <w:lang w:val="ka-GE"/>
        </w:rPr>
        <w:t>საფრთხე</w:t>
      </w:r>
      <w:r w:rsidR="00F66FE0" w:rsidRPr="00106BCE">
        <w:rPr>
          <w:rFonts w:ascii="Sylfaen" w:hAnsi="Sylfaen" w:cs="Sylfaen"/>
          <w:lang w:val="ka-GE"/>
        </w:rPr>
        <w:t>ს უქმნის</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სტაბილურობ</w:t>
      </w:r>
      <w:r w:rsidR="00F66FE0" w:rsidRPr="00106BCE">
        <w:rPr>
          <w:rFonts w:ascii="Sylfaen" w:hAnsi="Sylfaen" w:cs="Sylfaen"/>
          <w:lang w:val="ka-GE"/>
        </w:rPr>
        <w:t>ას.</w:t>
      </w:r>
      <w:r w:rsidRPr="00106BCE">
        <w:rPr>
          <w:rFonts w:ascii="Sylfaen" w:hAnsi="Sylfaen" w:cs="Sylfaen"/>
          <w:lang w:val="ka-GE"/>
        </w:rPr>
        <w:t xml:space="preserve"> ბოლო</w:t>
      </w:r>
      <w:r w:rsidRPr="00106BCE">
        <w:rPr>
          <w:rFonts w:ascii="Sylfaen" w:hAnsi="Sylfaen"/>
          <w:lang w:val="ka-GE"/>
        </w:rPr>
        <w:t xml:space="preserve"> </w:t>
      </w:r>
      <w:r w:rsidRPr="00106BCE">
        <w:rPr>
          <w:rFonts w:ascii="Sylfaen" w:hAnsi="Sylfaen" w:cs="Sylfaen"/>
          <w:lang w:val="ka-GE"/>
        </w:rPr>
        <w:t>წლებში</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მოხმარების</w:t>
      </w:r>
      <w:r w:rsidRPr="00106BCE">
        <w:rPr>
          <w:rFonts w:ascii="Sylfaen" w:hAnsi="Sylfaen"/>
          <w:lang w:val="ka-GE"/>
        </w:rPr>
        <w:t xml:space="preserve"> </w:t>
      </w:r>
      <w:r w:rsidR="00F66FE0" w:rsidRPr="00106BCE">
        <w:rPr>
          <w:rFonts w:ascii="Sylfaen" w:hAnsi="Sylfaen"/>
          <w:lang w:val="ka-GE"/>
        </w:rPr>
        <w:t>ზრდასთან ერთად</w:t>
      </w:r>
      <w:r w:rsidRPr="00106BCE">
        <w:rPr>
          <w:rFonts w:ascii="Sylfaen" w:hAnsi="Sylfaen"/>
          <w:lang w:val="ka-GE"/>
        </w:rPr>
        <w:t>,</w:t>
      </w:r>
      <w:r w:rsidR="00F66FE0" w:rsidRPr="00106BCE">
        <w:rPr>
          <w:rFonts w:ascii="Sylfaen" w:hAnsi="Sylfaen"/>
          <w:lang w:val="ka-GE"/>
        </w:rPr>
        <w:t xml:space="preserve"> მკვეთრად გაიზარდა</w:t>
      </w:r>
      <w:r w:rsidR="009A6A91" w:rsidRPr="00106BCE">
        <w:rPr>
          <w:rFonts w:ascii="Sylfaen" w:hAnsi="Sylfaen"/>
          <w:lang w:val="ka-GE"/>
        </w:rPr>
        <w:t xml:space="preserve"> </w:t>
      </w:r>
      <w:r w:rsidRPr="00106BCE">
        <w:rPr>
          <w:rFonts w:ascii="Sylfaen" w:hAnsi="Sylfaen" w:cs="Sylfaen"/>
          <w:lang w:val="ka-GE"/>
        </w:rPr>
        <w:t>ქვესადგურების</w:t>
      </w:r>
      <w:r w:rsidRPr="00106BCE">
        <w:rPr>
          <w:rFonts w:ascii="Sylfaen" w:hAnsi="Sylfaen"/>
          <w:lang w:val="ka-GE"/>
        </w:rPr>
        <w:t xml:space="preserve"> </w:t>
      </w:r>
      <w:r w:rsidRPr="00106BCE">
        <w:rPr>
          <w:rFonts w:ascii="Sylfaen" w:hAnsi="Sylfaen" w:cs="Sylfaen"/>
          <w:lang w:val="ka-GE"/>
        </w:rPr>
        <w:t>პიკური</w:t>
      </w:r>
      <w:r w:rsidRPr="00106BCE">
        <w:rPr>
          <w:rFonts w:ascii="Sylfaen" w:hAnsi="Sylfaen"/>
          <w:lang w:val="ka-GE"/>
        </w:rPr>
        <w:t xml:space="preserve"> </w:t>
      </w:r>
      <w:r w:rsidRPr="00106BCE">
        <w:rPr>
          <w:rFonts w:ascii="Sylfaen" w:hAnsi="Sylfaen" w:cs="Sylfaen"/>
          <w:lang w:val="ka-GE"/>
        </w:rPr>
        <w:t>დატვირთვა</w:t>
      </w:r>
      <w:r w:rsidR="00F66FE0"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განსაკუთრებით</w:t>
      </w:r>
      <w:r w:rsidRPr="00106BCE">
        <w:rPr>
          <w:rFonts w:ascii="Sylfaen" w:hAnsi="Sylfaen"/>
          <w:lang w:val="ka-GE"/>
        </w:rPr>
        <w:t xml:space="preserve"> </w:t>
      </w:r>
      <w:r w:rsidRPr="00106BCE">
        <w:rPr>
          <w:rFonts w:ascii="Sylfaen" w:hAnsi="Sylfaen" w:cs="Sylfaen"/>
          <w:lang w:val="ka-GE"/>
        </w:rPr>
        <w:t>თბილისსა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ბათუმში</w:t>
      </w:r>
      <w:r w:rsidRPr="00106BCE">
        <w:rPr>
          <w:rFonts w:ascii="Sylfaen" w:hAnsi="Sylfaen"/>
          <w:lang w:val="ka-GE"/>
        </w:rPr>
        <w:t xml:space="preserve">. N-1 </w:t>
      </w:r>
      <w:r w:rsidRPr="00106BCE">
        <w:rPr>
          <w:rFonts w:ascii="Sylfaen" w:hAnsi="Sylfaen" w:cs="Sylfaen"/>
          <w:lang w:val="ka-GE"/>
        </w:rPr>
        <w:t>კრიტერიუმი</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w:t>
      </w:r>
      <w:r w:rsidR="006D343B" w:rsidRPr="00106BCE">
        <w:rPr>
          <w:rFonts w:ascii="Sylfaen" w:hAnsi="Sylfaen" w:cs="Sylfaen"/>
          <w:lang w:val="ka-GE"/>
        </w:rPr>
        <w:t>დაცული</w:t>
      </w:r>
      <w:r w:rsidRPr="00106BCE">
        <w:rPr>
          <w:rFonts w:ascii="Sylfaen" w:hAnsi="Sylfaen"/>
          <w:lang w:val="ka-GE"/>
        </w:rPr>
        <w:t xml:space="preserve"> </w:t>
      </w:r>
      <w:r w:rsidRPr="00106BCE">
        <w:rPr>
          <w:rFonts w:ascii="Sylfaen" w:hAnsi="Sylfaen" w:cs="Sylfaen"/>
          <w:lang w:val="ka-GE"/>
        </w:rPr>
        <w:t>ზოგიერთ</w:t>
      </w:r>
      <w:r w:rsidRPr="00106BCE">
        <w:rPr>
          <w:rFonts w:ascii="Sylfaen" w:hAnsi="Sylfaen"/>
          <w:lang w:val="ka-GE"/>
        </w:rPr>
        <w:t xml:space="preserve"> </w:t>
      </w:r>
      <w:r w:rsidRPr="00106BCE">
        <w:rPr>
          <w:rFonts w:ascii="Sylfaen" w:hAnsi="Sylfaen" w:cs="Sylfaen"/>
          <w:lang w:val="ka-GE"/>
        </w:rPr>
        <w:t>ქვესადგურში</w:t>
      </w:r>
      <w:r w:rsidRPr="00106BCE">
        <w:rPr>
          <w:rFonts w:ascii="Sylfaen" w:hAnsi="Sylfaen"/>
          <w:lang w:val="ka-GE"/>
        </w:rPr>
        <w:t xml:space="preserve">, </w:t>
      </w:r>
      <w:r w:rsidRPr="00106BCE">
        <w:rPr>
          <w:rFonts w:ascii="Sylfaen" w:hAnsi="Sylfaen" w:cs="Sylfaen"/>
          <w:lang w:val="ka-GE"/>
        </w:rPr>
        <w:t>რაც</w:t>
      </w:r>
      <w:r w:rsidRPr="00106BCE">
        <w:rPr>
          <w:rFonts w:ascii="Sylfaen" w:hAnsi="Sylfaen"/>
          <w:lang w:val="ka-GE"/>
        </w:rPr>
        <w:t xml:space="preserve"> </w:t>
      </w:r>
      <w:r w:rsidRPr="00106BCE">
        <w:rPr>
          <w:rFonts w:ascii="Sylfaen" w:hAnsi="Sylfaen" w:cs="Sylfaen"/>
          <w:lang w:val="ka-GE"/>
        </w:rPr>
        <w:t>იმას</w:t>
      </w:r>
      <w:r w:rsidRPr="00106BCE">
        <w:rPr>
          <w:rFonts w:ascii="Sylfaen" w:hAnsi="Sylfaen"/>
          <w:lang w:val="ka-GE"/>
        </w:rPr>
        <w:t xml:space="preserve"> </w:t>
      </w:r>
      <w:r w:rsidRPr="00106BCE">
        <w:rPr>
          <w:rFonts w:ascii="Sylfaen" w:hAnsi="Sylfaen" w:cs="Sylfaen"/>
          <w:lang w:val="ka-GE"/>
        </w:rPr>
        <w:t>ნიშნავს</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w:t>
      </w:r>
      <w:r w:rsidRPr="00106BCE">
        <w:rPr>
          <w:rFonts w:ascii="Sylfaen" w:hAnsi="Sylfaen" w:cs="Sylfaen"/>
          <w:lang w:val="ka-GE"/>
        </w:rPr>
        <w:t>ერთ</w:t>
      </w:r>
      <w:r w:rsidRPr="00106BCE">
        <w:rPr>
          <w:rFonts w:ascii="Sylfaen" w:hAnsi="Sylfaen"/>
          <w:lang w:val="ka-GE"/>
        </w:rPr>
        <w:t>-</w:t>
      </w:r>
      <w:r w:rsidRPr="00106BCE">
        <w:rPr>
          <w:rFonts w:ascii="Sylfaen" w:hAnsi="Sylfaen" w:cs="Sylfaen"/>
          <w:lang w:val="ka-GE"/>
        </w:rPr>
        <w:t>ერთი</w:t>
      </w:r>
      <w:r w:rsidRPr="00106BCE">
        <w:rPr>
          <w:rFonts w:ascii="Sylfaen" w:hAnsi="Sylfaen"/>
          <w:lang w:val="ka-GE"/>
        </w:rPr>
        <w:t xml:space="preserve"> </w:t>
      </w:r>
      <w:r w:rsidRPr="00106BCE">
        <w:rPr>
          <w:rFonts w:ascii="Sylfaen" w:hAnsi="Sylfaen" w:cs="Sylfaen"/>
          <w:lang w:val="ka-GE"/>
        </w:rPr>
        <w:t>ტრანსფორმატორის</w:t>
      </w:r>
      <w:r w:rsidRPr="00106BCE">
        <w:rPr>
          <w:rFonts w:ascii="Sylfaen" w:hAnsi="Sylfaen"/>
          <w:lang w:val="ka-GE"/>
        </w:rPr>
        <w:t xml:space="preserve"> </w:t>
      </w:r>
      <w:r w:rsidRPr="00106BCE">
        <w:rPr>
          <w:rFonts w:ascii="Sylfaen" w:hAnsi="Sylfaen" w:cs="Sylfaen"/>
          <w:lang w:val="ka-GE"/>
        </w:rPr>
        <w:t>გათიშვის</w:t>
      </w:r>
      <w:r w:rsidRPr="00106BCE">
        <w:rPr>
          <w:rFonts w:ascii="Sylfaen" w:hAnsi="Sylfaen"/>
          <w:lang w:val="ka-GE"/>
        </w:rPr>
        <w:t xml:space="preserve"> </w:t>
      </w:r>
      <w:r w:rsidRPr="00106BCE">
        <w:rPr>
          <w:rFonts w:ascii="Sylfaen" w:hAnsi="Sylfaen" w:cs="Sylfaen"/>
          <w:lang w:val="ka-GE"/>
        </w:rPr>
        <w:t>შემთხვევაში მომხმარებელთა შეზღუდვა იქნება საჭირო</w:t>
      </w:r>
      <w:r w:rsidRPr="00106BCE">
        <w:rPr>
          <w:rFonts w:ascii="Sylfaen" w:hAnsi="Sylfaen"/>
          <w:lang w:val="ka-GE"/>
        </w:rPr>
        <w:t xml:space="preserve">. </w:t>
      </w:r>
    </w:p>
    <w:p w14:paraId="3C716B4B" w14:textId="0571E229" w:rsidR="003B0CC2" w:rsidRPr="00106BCE" w:rsidRDefault="003B0CC2" w:rsidP="00607F61">
      <w:pPr>
        <w:spacing w:after="240"/>
        <w:jc w:val="both"/>
        <w:rPr>
          <w:rFonts w:ascii="Sylfaen" w:hAnsi="Sylfaen"/>
          <w:lang w:val="ka-GE"/>
        </w:rPr>
      </w:pPr>
      <w:r w:rsidRPr="00106BCE">
        <w:rPr>
          <w:rFonts w:ascii="Sylfaen" w:hAnsi="Sylfaen" w:cs="Sylfaen"/>
          <w:lang w:val="ka-GE"/>
        </w:rPr>
        <w:t>ასეთ</w:t>
      </w:r>
      <w:r w:rsidRPr="00106BCE">
        <w:rPr>
          <w:rFonts w:ascii="Sylfaen" w:hAnsi="Sylfaen"/>
          <w:lang w:val="ka-GE"/>
        </w:rPr>
        <w:t xml:space="preserve"> </w:t>
      </w:r>
      <w:r w:rsidRPr="00106BCE">
        <w:rPr>
          <w:rFonts w:ascii="Sylfaen" w:hAnsi="Sylfaen" w:cs="Sylfaen"/>
          <w:lang w:val="ka-GE"/>
        </w:rPr>
        <w:t>სიტუაცი</w:t>
      </w:r>
      <w:r w:rsidR="00F66FE0" w:rsidRPr="00106BCE">
        <w:rPr>
          <w:rFonts w:ascii="Sylfaen" w:hAnsi="Sylfaen" w:cs="Sylfaen"/>
          <w:lang w:val="ka-GE"/>
        </w:rPr>
        <w:t>ის თავიდან ასაცილებლად</w:t>
      </w:r>
      <w:r w:rsidRPr="00106BCE">
        <w:rPr>
          <w:rFonts w:ascii="Sylfaen" w:hAnsi="Sylfaen"/>
          <w:lang w:val="ka-GE"/>
        </w:rPr>
        <w:t xml:space="preserve">, </w:t>
      </w:r>
      <w:r w:rsidR="00F66FE0" w:rsidRPr="00106BCE">
        <w:rPr>
          <w:rFonts w:ascii="Sylfaen" w:hAnsi="Sylfaen" w:cs="Sylfaen"/>
          <w:lang w:val="ka-GE"/>
        </w:rPr>
        <w:t>აუცილებელია</w:t>
      </w:r>
      <w:r w:rsidR="00F66FE0" w:rsidRPr="00106BCE">
        <w:rPr>
          <w:rFonts w:ascii="Sylfaen" w:hAnsi="Sylfaen"/>
          <w:lang w:val="ka-GE"/>
        </w:rPr>
        <w:t xml:space="preserve"> </w:t>
      </w:r>
      <w:r w:rsidR="00F66FE0" w:rsidRPr="00106BCE">
        <w:rPr>
          <w:rFonts w:ascii="Sylfaen" w:hAnsi="Sylfaen" w:cs="Sylfaen"/>
          <w:lang w:val="ka-GE"/>
        </w:rPr>
        <w:t>ოპერატიული</w:t>
      </w:r>
      <w:r w:rsidR="00F66FE0" w:rsidRPr="00106BCE">
        <w:rPr>
          <w:rFonts w:ascii="Sylfaen" w:hAnsi="Sylfaen"/>
          <w:lang w:val="ka-GE"/>
        </w:rPr>
        <w:t xml:space="preserve"> </w:t>
      </w:r>
      <w:r w:rsidRPr="00106BCE">
        <w:rPr>
          <w:rFonts w:ascii="Sylfaen" w:hAnsi="Sylfaen" w:cs="Sylfaen"/>
          <w:lang w:val="ka-GE"/>
        </w:rPr>
        <w:t>რეზერვები</w:t>
      </w:r>
      <w:r w:rsidR="007F3EDD" w:rsidRPr="00106BCE">
        <w:rPr>
          <w:rFonts w:ascii="Sylfaen" w:hAnsi="Sylfaen" w:cs="Sylfaen"/>
          <w:lang w:val="ka-GE"/>
        </w:rPr>
        <w:t>ს შექმნა,</w:t>
      </w:r>
      <w:r w:rsidRPr="00106BCE">
        <w:rPr>
          <w:rFonts w:ascii="Sylfaen" w:hAnsi="Sylfaen"/>
          <w:lang w:val="ka-GE"/>
        </w:rPr>
        <w:t xml:space="preserve"> </w:t>
      </w:r>
      <w:r w:rsidRPr="00106BCE">
        <w:rPr>
          <w:rFonts w:ascii="Sylfaen" w:hAnsi="Sylfaen" w:cs="Sylfaen"/>
          <w:lang w:val="ka-GE"/>
        </w:rPr>
        <w:t>როგორც</w:t>
      </w:r>
      <w:r w:rsidRPr="00106BCE">
        <w:rPr>
          <w:rFonts w:ascii="Sylfaen" w:hAnsi="Sylfaen"/>
          <w:lang w:val="ka-GE"/>
        </w:rPr>
        <w:t xml:space="preserve"> </w:t>
      </w:r>
      <w:r w:rsidRPr="00106BCE">
        <w:rPr>
          <w:rFonts w:ascii="Sylfaen" w:hAnsi="Sylfaen" w:cs="Sylfaen"/>
          <w:lang w:val="ka-GE"/>
        </w:rPr>
        <w:t>რეგულირებადი</w:t>
      </w:r>
      <w:r w:rsidR="007F3EDD" w:rsidRPr="00106BCE">
        <w:rPr>
          <w:rFonts w:ascii="Sylfaen" w:hAnsi="Sylfaen" w:cs="Sylfaen"/>
          <w:lang w:val="ka-GE"/>
        </w:rPr>
        <w:t xml:space="preserve"> </w:t>
      </w:r>
      <w:r w:rsidR="007F3EDD" w:rsidRPr="00106BCE">
        <w:rPr>
          <w:rFonts w:ascii="Sylfaen" w:hAnsi="Sylfaen"/>
          <w:lang w:val="ka-GE"/>
        </w:rPr>
        <w:t>(</w:t>
      </w:r>
      <w:r w:rsidR="007F3EDD" w:rsidRPr="00106BCE">
        <w:rPr>
          <w:rFonts w:ascii="Sylfaen" w:hAnsi="Sylfaen" w:cs="Sylfaen"/>
          <w:lang w:val="ka-GE"/>
        </w:rPr>
        <w:t>წყალსაცავიანი</w:t>
      </w:r>
      <w:r w:rsidR="007F3EDD" w:rsidRPr="00106BCE">
        <w:rPr>
          <w:rFonts w:ascii="Sylfaen" w:hAnsi="Sylfaen"/>
          <w:lang w:val="ka-GE"/>
        </w:rPr>
        <w:t>)</w:t>
      </w:r>
      <w:r w:rsidRPr="00106BCE">
        <w:rPr>
          <w:rFonts w:ascii="Sylfaen" w:hAnsi="Sylfaen"/>
          <w:lang w:val="ka-GE"/>
        </w:rPr>
        <w:t xml:space="preserve"> </w:t>
      </w:r>
      <w:r w:rsidRPr="00106BCE">
        <w:rPr>
          <w:rFonts w:ascii="Sylfaen" w:hAnsi="Sylfaen" w:cs="Sylfaen"/>
          <w:lang w:val="ka-GE"/>
        </w:rPr>
        <w:t>ჰიდროელექტროსადგურების</w:t>
      </w:r>
      <w:r w:rsidR="007F3EDD"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ასევე</w:t>
      </w:r>
      <w:r w:rsidRPr="00106BCE">
        <w:rPr>
          <w:rFonts w:ascii="Sylfaen" w:hAnsi="Sylfaen"/>
          <w:lang w:val="ka-GE"/>
        </w:rPr>
        <w:t xml:space="preserve"> </w:t>
      </w:r>
      <w:r w:rsidRPr="00106BCE">
        <w:rPr>
          <w:rFonts w:ascii="Sylfaen" w:hAnsi="Sylfaen" w:cs="Sylfaen"/>
          <w:lang w:val="ka-GE"/>
        </w:rPr>
        <w:t>თბოელექტროსადგურების</w:t>
      </w:r>
      <w:r w:rsidRPr="00106BCE">
        <w:rPr>
          <w:rFonts w:ascii="Sylfaen" w:hAnsi="Sylfaen"/>
          <w:lang w:val="ka-GE"/>
        </w:rPr>
        <w:t xml:space="preserve"> </w:t>
      </w:r>
      <w:r w:rsidRPr="00106BCE">
        <w:rPr>
          <w:rFonts w:ascii="Sylfaen" w:hAnsi="Sylfaen" w:cs="Sylfaen"/>
          <w:lang w:val="ka-GE"/>
        </w:rPr>
        <w:t>მშენებლობით</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არსებული</w:t>
      </w:r>
      <w:r w:rsidRPr="00106BCE">
        <w:rPr>
          <w:rFonts w:ascii="Sylfaen" w:hAnsi="Sylfaen"/>
          <w:lang w:val="ka-GE"/>
        </w:rPr>
        <w:t xml:space="preserve"> </w:t>
      </w:r>
      <w:r w:rsidRPr="00106BCE">
        <w:rPr>
          <w:rFonts w:ascii="Sylfaen" w:hAnsi="Sylfaen" w:cs="Sylfaen"/>
          <w:lang w:val="ka-GE"/>
        </w:rPr>
        <w:t>გენერაციის</w:t>
      </w:r>
      <w:r w:rsidRPr="00106BCE">
        <w:rPr>
          <w:rFonts w:ascii="Sylfaen" w:hAnsi="Sylfaen"/>
          <w:lang w:val="ka-GE"/>
        </w:rPr>
        <w:t xml:space="preserve"> </w:t>
      </w:r>
      <w:r w:rsidRPr="00106BCE">
        <w:rPr>
          <w:rFonts w:ascii="Sylfaen" w:hAnsi="Sylfaen" w:cs="Sylfaen"/>
          <w:lang w:val="ka-GE"/>
        </w:rPr>
        <w:t>ობიექტების</w:t>
      </w:r>
      <w:r w:rsidRPr="00106BCE">
        <w:rPr>
          <w:rFonts w:ascii="Sylfaen" w:hAnsi="Sylfaen"/>
          <w:lang w:val="ka-GE"/>
        </w:rPr>
        <w:t xml:space="preserve"> </w:t>
      </w:r>
      <w:r w:rsidRPr="00106BCE">
        <w:rPr>
          <w:rFonts w:ascii="Sylfaen" w:hAnsi="Sylfaen" w:cs="Sylfaen"/>
          <w:lang w:val="ka-GE"/>
        </w:rPr>
        <w:t>რეაბილიტაციით</w:t>
      </w:r>
      <w:r w:rsidRPr="00106BCE">
        <w:rPr>
          <w:rFonts w:ascii="Sylfaen" w:hAnsi="Sylfaen"/>
          <w:lang w:val="ka-GE"/>
        </w:rPr>
        <w:t>.</w:t>
      </w:r>
    </w:p>
    <w:p w14:paraId="662DFD34" w14:textId="7BDB943E" w:rsidR="003B0CC2" w:rsidRPr="00106BCE" w:rsidRDefault="00015A83" w:rsidP="00607F61">
      <w:pPr>
        <w:spacing w:after="240"/>
        <w:jc w:val="both"/>
        <w:rPr>
          <w:rFonts w:ascii="Sylfaen" w:hAnsi="Sylfaen"/>
          <w:b/>
          <w:bCs/>
          <w:lang w:val="ka-GE"/>
        </w:rPr>
      </w:pPr>
      <w:r w:rsidRPr="00106BCE">
        <w:rPr>
          <w:rFonts w:ascii="Sylfaen" w:hAnsi="Sylfaen"/>
          <w:b/>
          <w:bCs/>
          <w:lang w:val="ka-GE"/>
        </w:rPr>
        <w:t xml:space="preserve">ბუნებრივი </w:t>
      </w:r>
      <w:r w:rsidR="003B0CC2" w:rsidRPr="00106BCE">
        <w:rPr>
          <w:rFonts w:ascii="Sylfaen" w:hAnsi="Sylfaen"/>
          <w:b/>
          <w:bCs/>
          <w:lang w:val="ka-GE"/>
        </w:rPr>
        <w:t>გაზი</w:t>
      </w:r>
    </w:p>
    <w:p w14:paraId="0D578F62" w14:textId="193C8734" w:rsidR="003B0CC2" w:rsidRPr="00106BCE" w:rsidRDefault="003B0CC2" w:rsidP="00607F61">
      <w:pPr>
        <w:spacing w:after="240"/>
        <w:jc w:val="both"/>
        <w:rPr>
          <w:rFonts w:ascii="Sylfaen" w:hAnsi="Sylfaen"/>
          <w:lang w:val="ka-GE"/>
        </w:rPr>
      </w:pP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ში</w:t>
      </w:r>
      <w:r w:rsidR="00D355D4" w:rsidRPr="00106BCE">
        <w:rPr>
          <w:rFonts w:ascii="Sylfaen" w:hAnsi="Sylfaen" w:cs="Sylfaen"/>
          <w:lang w:val="ka-GE"/>
        </w:rPr>
        <w:t>დ</w:t>
      </w:r>
      <w:r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ბაზარს</w:t>
      </w:r>
      <w:r w:rsidRPr="00106BCE">
        <w:rPr>
          <w:rFonts w:ascii="Sylfaen" w:hAnsi="Sylfaen"/>
          <w:lang w:val="ka-GE"/>
        </w:rPr>
        <w:t xml:space="preserve"> </w:t>
      </w:r>
      <w:r w:rsidRPr="00106BCE">
        <w:rPr>
          <w:rFonts w:ascii="Sylfaen" w:hAnsi="Sylfaen" w:cs="Sylfaen"/>
          <w:lang w:val="ka-GE"/>
        </w:rPr>
        <w:t>გაზი</w:t>
      </w:r>
      <w:r w:rsidRPr="00106BCE">
        <w:rPr>
          <w:rFonts w:ascii="Sylfaen" w:hAnsi="Sylfaen"/>
          <w:lang w:val="ka-GE"/>
        </w:rPr>
        <w:t xml:space="preserve"> </w:t>
      </w:r>
      <w:r w:rsidRPr="00106BCE">
        <w:rPr>
          <w:rFonts w:ascii="Sylfaen" w:hAnsi="Sylfaen" w:cs="Sylfaen"/>
          <w:lang w:val="ka-GE"/>
        </w:rPr>
        <w:t>მიეწოდება</w:t>
      </w:r>
      <w:r w:rsidRPr="00106BCE">
        <w:rPr>
          <w:rFonts w:ascii="Sylfaen" w:hAnsi="Sylfaen"/>
          <w:lang w:val="ka-GE"/>
        </w:rPr>
        <w:t xml:space="preserve"> </w:t>
      </w:r>
      <w:r w:rsidRPr="00106BCE">
        <w:rPr>
          <w:rFonts w:ascii="Sylfaen" w:hAnsi="Sylfaen" w:cs="Sylfaen"/>
          <w:lang w:val="ka-GE"/>
        </w:rPr>
        <w:t>აღმოსავლეთ</w:t>
      </w:r>
      <w:r w:rsidRPr="00106BCE">
        <w:rPr>
          <w:rFonts w:ascii="Sylfaen" w:hAnsi="Sylfaen"/>
          <w:lang w:val="ka-GE"/>
        </w:rPr>
        <w:t>-</w:t>
      </w:r>
      <w:r w:rsidRPr="00106BCE">
        <w:rPr>
          <w:rFonts w:ascii="Sylfaen" w:hAnsi="Sylfaen" w:cs="Sylfaen"/>
          <w:lang w:val="ka-GE"/>
        </w:rPr>
        <w:t>დასავლეთის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ჩრდილო</w:t>
      </w:r>
      <w:r w:rsidRPr="00106BCE">
        <w:rPr>
          <w:rFonts w:ascii="Sylfaen" w:hAnsi="Sylfaen"/>
          <w:lang w:val="ka-GE"/>
        </w:rPr>
        <w:t>-</w:t>
      </w:r>
      <w:r w:rsidRPr="00106BCE">
        <w:rPr>
          <w:rFonts w:ascii="Sylfaen" w:hAnsi="Sylfaen" w:cs="Sylfaen"/>
          <w:lang w:val="ka-GE"/>
        </w:rPr>
        <w:t>სამხრეთის</w:t>
      </w:r>
      <w:r w:rsidRPr="00106BCE">
        <w:rPr>
          <w:rFonts w:ascii="Sylfaen" w:hAnsi="Sylfaen"/>
          <w:lang w:val="ka-GE"/>
        </w:rPr>
        <w:t xml:space="preserve"> </w:t>
      </w:r>
      <w:r w:rsidRPr="00106BCE">
        <w:rPr>
          <w:rFonts w:ascii="Sylfaen" w:hAnsi="Sylfaen" w:cs="Sylfaen"/>
          <w:lang w:val="ka-GE"/>
        </w:rPr>
        <w:t>მაგისტრალური</w:t>
      </w:r>
      <w:r w:rsidRPr="00106BCE">
        <w:rPr>
          <w:rFonts w:ascii="Sylfaen" w:hAnsi="Sylfaen"/>
          <w:lang w:val="ka-GE"/>
        </w:rPr>
        <w:t xml:space="preserve"> </w:t>
      </w:r>
      <w:r w:rsidRPr="00106BCE">
        <w:rPr>
          <w:rFonts w:ascii="Sylfaen" w:hAnsi="Sylfaen" w:cs="Sylfaen"/>
          <w:lang w:val="ka-GE"/>
        </w:rPr>
        <w:t>გაზსადენის</w:t>
      </w:r>
      <w:r w:rsidRPr="00106BCE">
        <w:rPr>
          <w:rFonts w:ascii="Sylfaen" w:hAnsi="Sylfaen"/>
          <w:lang w:val="ka-GE"/>
        </w:rPr>
        <w:t xml:space="preserve"> </w:t>
      </w:r>
      <w:r w:rsidRPr="00106BCE">
        <w:rPr>
          <w:rFonts w:ascii="Sylfaen" w:hAnsi="Sylfaen" w:cs="Sylfaen"/>
          <w:lang w:val="ka-GE"/>
        </w:rPr>
        <w:t>სისტემების მეშვეობით</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შედგება</w:t>
      </w:r>
      <w:r w:rsidRPr="00106BCE">
        <w:rPr>
          <w:rFonts w:ascii="Sylfaen" w:hAnsi="Sylfaen"/>
          <w:lang w:val="ka-GE"/>
        </w:rPr>
        <w:t xml:space="preserve"> </w:t>
      </w:r>
      <w:r w:rsidRPr="00106BCE">
        <w:rPr>
          <w:rFonts w:ascii="Sylfaen" w:hAnsi="Sylfaen" w:cs="Sylfaen"/>
          <w:lang w:val="ka-GE"/>
        </w:rPr>
        <w:t>ყაზბეგის</w:t>
      </w:r>
      <w:r w:rsidRPr="00106BCE">
        <w:rPr>
          <w:rFonts w:ascii="Sylfaen" w:hAnsi="Sylfaen"/>
          <w:lang w:val="ka-GE"/>
        </w:rPr>
        <w:t xml:space="preserve">, </w:t>
      </w:r>
      <w:r w:rsidRPr="00106BCE">
        <w:rPr>
          <w:rFonts w:ascii="Sylfaen" w:hAnsi="Sylfaen" w:cs="Sylfaen"/>
          <w:lang w:val="ka-GE"/>
        </w:rPr>
        <w:t>კახეთის</w:t>
      </w:r>
      <w:r w:rsidRPr="00106BCE">
        <w:rPr>
          <w:rFonts w:ascii="Sylfaen" w:hAnsi="Sylfaen"/>
          <w:lang w:val="ka-GE"/>
        </w:rPr>
        <w:t xml:space="preserve">, </w:t>
      </w:r>
      <w:r w:rsidRPr="00106BCE">
        <w:rPr>
          <w:rFonts w:ascii="Sylfaen" w:hAnsi="Sylfaen" w:cs="Sylfaen"/>
          <w:lang w:val="ka-GE"/>
        </w:rPr>
        <w:t>სამხრეთის</w:t>
      </w:r>
      <w:r w:rsidRPr="00106BCE">
        <w:rPr>
          <w:rFonts w:ascii="Sylfaen" w:hAnsi="Sylfaen"/>
          <w:lang w:val="ka-GE"/>
        </w:rPr>
        <w:t xml:space="preserve">, </w:t>
      </w:r>
      <w:r w:rsidRPr="00106BCE">
        <w:rPr>
          <w:rFonts w:ascii="Sylfaen" w:hAnsi="Sylfaen" w:cs="Sylfaen"/>
          <w:lang w:val="ka-GE"/>
        </w:rPr>
        <w:t>აჭარისა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ფოთის</w:t>
      </w:r>
      <w:r w:rsidRPr="00106BCE">
        <w:rPr>
          <w:rFonts w:ascii="Sylfaen" w:hAnsi="Sylfaen"/>
          <w:lang w:val="ka-GE"/>
        </w:rPr>
        <w:t xml:space="preserve"> </w:t>
      </w:r>
      <w:r w:rsidRPr="00106BCE">
        <w:rPr>
          <w:rFonts w:ascii="Sylfaen" w:hAnsi="Sylfaen" w:cs="Sylfaen"/>
          <w:lang w:val="ka-GE"/>
        </w:rPr>
        <w:t>განშტოებებისაგან</w:t>
      </w:r>
      <w:r w:rsidRPr="00106BCE">
        <w:rPr>
          <w:rFonts w:ascii="Sylfaen" w:hAnsi="Sylfaen"/>
          <w:lang w:val="ka-GE"/>
        </w:rPr>
        <w:t xml:space="preserve">. </w:t>
      </w:r>
      <w:r w:rsidRPr="00106BCE">
        <w:rPr>
          <w:rFonts w:ascii="Sylfaen" w:hAnsi="Sylfaen" w:cs="Sylfaen"/>
          <w:lang w:val="ka-GE"/>
        </w:rPr>
        <w:t>გაზსადენის</w:t>
      </w:r>
      <w:r w:rsidRPr="00106BCE">
        <w:rPr>
          <w:rFonts w:ascii="Sylfaen" w:hAnsi="Sylfaen"/>
          <w:lang w:val="ka-GE"/>
        </w:rPr>
        <w:t xml:space="preserve"> </w:t>
      </w:r>
      <w:r w:rsidRPr="00106BCE">
        <w:rPr>
          <w:rFonts w:ascii="Sylfaen" w:hAnsi="Sylfaen" w:cs="Sylfaen"/>
          <w:lang w:val="ka-GE"/>
        </w:rPr>
        <w:t>სისტემა</w:t>
      </w:r>
      <w:r w:rsidR="00E9791E" w:rsidRPr="00106BCE">
        <w:rPr>
          <w:rFonts w:ascii="Sylfaen" w:hAnsi="Sylfaen" w:cs="Sylfaen"/>
          <w:lang w:val="ka-GE"/>
        </w:rPr>
        <w:t xml:space="preserve"> დაკავშირებულია:</w:t>
      </w:r>
      <w:r w:rsidRPr="00106BCE">
        <w:rPr>
          <w:rFonts w:ascii="Sylfaen" w:hAnsi="Sylfaen"/>
          <w:lang w:val="ka-GE"/>
        </w:rPr>
        <w:t xml:space="preserve"> </w:t>
      </w:r>
      <w:r w:rsidRPr="00106BCE">
        <w:rPr>
          <w:rFonts w:ascii="Sylfaen" w:hAnsi="Sylfaen" w:cs="Sylfaen"/>
          <w:lang w:val="ka-GE"/>
        </w:rPr>
        <w:t>რუსეთთან</w:t>
      </w:r>
      <w:r w:rsidRPr="00106BCE">
        <w:rPr>
          <w:rFonts w:ascii="Sylfaen" w:hAnsi="Sylfaen"/>
          <w:lang w:val="ka-GE"/>
        </w:rPr>
        <w:t xml:space="preserve"> </w:t>
      </w:r>
      <w:r w:rsidRPr="00106BCE">
        <w:rPr>
          <w:rFonts w:ascii="Sylfaen" w:hAnsi="Sylfaen" w:cs="Sylfaen"/>
          <w:lang w:val="ka-GE"/>
        </w:rPr>
        <w:t>ჩრდილო</w:t>
      </w:r>
      <w:r w:rsidRPr="00106BCE">
        <w:rPr>
          <w:rFonts w:ascii="Sylfaen" w:hAnsi="Sylfaen"/>
          <w:lang w:val="ka-GE"/>
        </w:rPr>
        <w:t>-</w:t>
      </w:r>
      <w:r w:rsidRPr="00106BCE">
        <w:rPr>
          <w:rFonts w:ascii="Sylfaen" w:hAnsi="Sylfaen" w:cs="Sylfaen"/>
          <w:lang w:val="ka-GE"/>
        </w:rPr>
        <w:t>სამხრეთის</w:t>
      </w:r>
      <w:r w:rsidRPr="00106BCE">
        <w:rPr>
          <w:rFonts w:ascii="Sylfaen" w:hAnsi="Sylfaen"/>
          <w:lang w:val="ka-GE"/>
        </w:rPr>
        <w:t xml:space="preserve"> </w:t>
      </w:r>
      <w:r w:rsidRPr="00106BCE">
        <w:rPr>
          <w:rFonts w:ascii="Sylfaen" w:hAnsi="Sylfaen" w:cs="Sylfaen"/>
          <w:lang w:val="ka-GE"/>
        </w:rPr>
        <w:t>მაგისტრალური</w:t>
      </w:r>
      <w:r w:rsidRPr="00106BCE">
        <w:rPr>
          <w:rFonts w:ascii="Sylfaen" w:hAnsi="Sylfaen"/>
          <w:lang w:val="ka-GE"/>
        </w:rPr>
        <w:t xml:space="preserve"> </w:t>
      </w:r>
      <w:r w:rsidRPr="00106BCE">
        <w:rPr>
          <w:rFonts w:ascii="Sylfaen" w:hAnsi="Sylfaen" w:cs="Sylfaen"/>
          <w:lang w:val="ka-GE"/>
        </w:rPr>
        <w:t>გაზსადენის</w:t>
      </w:r>
      <w:r w:rsidRPr="00106BCE">
        <w:rPr>
          <w:rFonts w:ascii="Sylfaen" w:hAnsi="Sylfaen"/>
          <w:lang w:val="ka-GE"/>
        </w:rPr>
        <w:t xml:space="preserve"> </w:t>
      </w:r>
      <w:r w:rsidRPr="00106BCE">
        <w:rPr>
          <w:rFonts w:ascii="Sylfaen" w:hAnsi="Sylfaen" w:cs="Sylfaen"/>
          <w:lang w:val="ka-GE"/>
        </w:rPr>
        <w:t>სისტემით</w:t>
      </w:r>
      <w:r w:rsidR="00E9791E"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საქართველო</w:t>
      </w:r>
      <w:r w:rsidRPr="00106BCE">
        <w:rPr>
          <w:rFonts w:ascii="Sylfaen" w:hAnsi="Sylfaen"/>
          <w:lang w:val="ka-GE"/>
        </w:rPr>
        <w:t>-</w:t>
      </w:r>
      <w:r w:rsidRPr="00106BCE">
        <w:rPr>
          <w:rFonts w:ascii="Sylfaen" w:hAnsi="Sylfaen" w:cs="Sylfaen"/>
          <w:lang w:val="ka-GE"/>
        </w:rPr>
        <w:t>რუსეთის</w:t>
      </w:r>
      <w:r w:rsidRPr="00106BCE">
        <w:rPr>
          <w:rFonts w:ascii="Sylfaen" w:hAnsi="Sylfaen"/>
          <w:lang w:val="ka-GE"/>
        </w:rPr>
        <w:t xml:space="preserve"> </w:t>
      </w:r>
      <w:r w:rsidRPr="00106BCE">
        <w:rPr>
          <w:rFonts w:ascii="Sylfaen" w:hAnsi="Sylfaen" w:cs="Sylfaen"/>
          <w:lang w:val="ka-GE"/>
        </w:rPr>
        <w:t>საზღვართან</w:t>
      </w:r>
      <w:r w:rsidRPr="00106BCE">
        <w:rPr>
          <w:rFonts w:ascii="Sylfaen" w:hAnsi="Sylfaen"/>
          <w:lang w:val="ka-GE"/>
        </w:rPr>
        <w:t xml:space="preserve">, </w:t>
      </w:r>
      <w:r w:rsidRPr="00106BCE">
        <w:rPr>
          <w:rFonts w:ascii="Sylfaen" w:hAnsi="Sylfaen" w:cs="Sylfaen"/>
          <w:lang w:val="ka-GE"/>
        </w:rPr>
        <w:t>სამხრეთ</w:t>
      </w:r>
      <w:r w:rsidRPr="00106BCE">
        <w:rPr>
          <w:rFonts w:ascii="Sylfaen" w:hAnsi="Sylfaen"/>
          <w:lang w:val="ka-GE"/>
        </w:rPr>
        <w:t xml:space="preserve"> </w:t>
      </w:r>
      <w:r w:rsidRPr="00106BCE">
        <w:rPr>
          <w:rFonts w:ascii="Sylfaen" w:hAnsi="Sylfaen" w:cs="Sylfaen"/>
          <w:lang w:val="ka-GE"/>
        </w:rPr>
        <w:t>კავკასიის</w:t>
      </w:r>
      <w:r w:rsidRPr="00106BCE">
        <w:rPr>
          <w:rFonts w:ascii="Sylfaen" w:hAnsi="Sylfaen"/>
          <w:lang w:val="ka-GE"/>
        </w:rPr>
        <w:t xml:space="preserve"> </w:t>
      </w:r>
      <w:r w:rsidRPr="00106BCE">
        <w:rPr>
          <w:rFonts w:ascii="Sylfaen" w:hAnsi="Sylfaen" w:cs="Sylfaen"/>
          <w:lang w:val="ka-GE"/>
        </w:rPr>
        <w:t>მილსადენით</w:t>
      </w:r>
      <w:r w:rsidR="00E9791E" w:rsidRPr="00106BCE">
        <w:rPr>
          <w:rFonts w:ascii="Sylfaen" w:hAnsi="Sylfaen" w:cs="Sylfaen"/>
          <w:lang w:val="ka-GE"/>
        </w:rPr>
        <w:t>:</w:t>
      </w:r>
      <w:r w:rsidR="009A6A91" w:rsidRPr="00106BCE">
        <w:rPr>
          <w:rFonts w:ascii="Sylfaen" w:hAnsi="Sylfaen"/>
          <w:lang w:val="ka-GE"/>
        </w:rPr>
        <w:t xml:space="preserve"> </w:t>
      </w:r>
      <w:r w:rsidRPr="00106BCE">
        <w:rPr>
          <w:rFonts w:ascii="Sylfaen" w:hAnsi="Sylfaen" w:cs="Sylfaen"/>
          <w:lang w:val="ka-GE"/>
        </w:rPr>
        <w:t>აზერბაიჯან</w:t>
      </w:r>
      <w:r w:rsidR="00E9791E" w:rsidRPr="00106BCE">
        <w:rPr>
          <w:rFonts w:ascii="Sylfaen" w:hAnsi="Sylfaen" w:cs="Sylfaen"/>
          <w:lang w:val="ka-GE"/>
        </w:rPr>
        <w:t>თან</w:t>
      </w:r>
      <w:r w:rsidRPr="00106BCE">
        <w:rPr>
          <w:rFonts w:ascii="Sylfaen" w:hAnsi="Sylfaen"/>
          <w:lang w:val="ka-GE"/>
        </w:rPr>
        <w:t xml:space="preserve"> </w:t>
      </w:r>
      <w:r w:rsidRPr="00106BCE">
        <w:rPr>
          <w:rFonts w:ascii="Sylfaen" w:hAnsi="Sylfaen" w:cs="Sylfaen"/>
          <w:lang w:val="ka-GE"/>
        </w:rPr>
        <w:t>საქართველო</w:t>
      </w:r>
      <w:r w:rsidRPr="00106BCE">
        <w:rPr>
          <w:rFonts w:ascii="Sylfaen" w:hAnsi="Sylfaen"/>
          <w:lang w:val="ka-GE"/>
        </w:rPr>
        <w:t>-</w:t>
      </w:r>
      <w:r w:rsidRPr="00106BCE">
        <w:rPr>
          <w:rFonts w:ascii="Sylfaen" w:hAnsi="Sylfaen" w:cs="Sylfaen"/>
          <w:lang w:val="ka-GE"/>
        </w:rPr>
        <w:t>აზერბაიჯანის</w:t>
      </w:r>
      <w:r w:rsidRPr="00106BCE">
        <w:rPr>
          <w:rFonts w:ascii="Sylfaen" w:hAnsi="Sylfaen"/>
          <w:lang w:val="ka-GE"/>
        </w:rPr>
        <w:t xml:space="preserve"> </w:t>
      </w:r>
      <w:r w:rsidRPr="00106BCE">
        <w:rPr>
          <w:rFonts w:ascii="Sylfaen" w:hAnsi="Sylfaen" w:cs="Sylfaen"/>
          <w:lang w:val="ka-GE"/>
        </w:rPr>
        <w:t>საზღვარზე</w:t>
      </w:r>
      <w:r w:rsidRPr="00106BCE">
        <w:rPr>
          <w:rFonts w:ascii="Sylfaen" w:hAnsi="Sylfaen"/>
          <w:lang w:val="ka-GE"/>
        </w:rPr>
        <w:t xml:space="preserve"> </w:t>
      </w:r>
      <w:r w:rsidRPr="00106BCE">
        <w:rPr>
          <w:rFonts w:ascii="Sylfaen" w:hAnsi="Sylfaen" w:cs="Sylfaen"/>
          <w:lang w:val="ka-GE"/>
        </w:rPr>
        <w:t>შემომავალი</w:t>
      </w:r>
      <w:r w:rsidRPr="00106BCE">
        <w:rPr>
          <w:rFonts w:ascii="Sylfaen" w:hAnsi="Sylfaen"/>
          <w:lang w:val="ka-GE"/>
        </w:rPr>
        <w:t xml:space="preserve"> </w:t>
      </w:r>
      <w:r w:rsidRPr="00106BCE">
        <w:rPr>
          <w:rFonts w:ascii="Sylfaen" w:hAnsi="Sylfaen" w:cs="Sylfaen"/>
          <w:lang w:val="ka-GE"/>
        </w:rPr>
        <w:t>მილსადენით</w:t>
      </w:r>
      <w:r w:rsidR="006D343B"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საქართველო</w:t>
      </w:r>
      <w:r w:rsidRPr="00106BCE">
        <w:rPr>
          <w:rFonts w:ascii="Sylfaen" w:hAnsi="Sylfaen"/>
          <w:lang w:val="ka-GE"/>
        </w:rPr>
        <w:t>-</w:t>
      </w:r>
      <w:r w:rsidRPr="00106BCE">
        <w:rPr>
          <w:rFonts w:ascii="Sylfaen" w:hAnsi="Sylfaen" w:cs="Sylfaen"/>
          <w:lang w:val="ka-GE"/>
        </w:rPr>
        <w:t>სომხეთის</w:t>
      </w:r>
      <w:r w:rsidRPr="00106BCE">
        <w:rPr>
          <w:rFonts w:ascii="Sylfaen" w:hAnsi="Sylfaen"/>
          <w:lang w:val="ka-GE"/>
        </w:rPr>
        <w:t xml:space="preserve"> </w:t>
      </w:r>
      <w:r w:rsidRPr="00106BCE">
        <w:rPr>
          <w:rFonts w:ascii="Sylfaen" w:hAnsi="Sylfaen" w:cs="Sylfaen"/>
          <w:lang w:val="ka-GE"/>
        </w:rPr>
        <w:t>საზღვართან</w:t>
      </w:r>
      <w:r w:rsidRPr="00106BCE">
        <w:rPr>
          <w:rFonts w:ascii="Sylfaen" w:hAnsi="Sylfaen"/>
          <w:lang w:val="ka-GE"/>
        </w:rPr>
        <w:t xml:space="preserve"> </w:t>
      </w:r>
      <w:r w:rsidRPr="00106BCE">
        <w:rPr>
          <w:rFonts w:ascii="Sylfaen" w:hAnsi="Sylfaen" w:cs="Sylfaen"/>
          <w:lang w:val="ka-GE"/>
        </w:rPr>
        <w:t>ახლოს</w:t>
      </w:r>
      <w:r w:rsidRPr="00106BCE">
        <w:rPr>
          <w:rFonts w:ascii="Sylfaen" w:hAnsi="Sylfaen"/>
          <w:lang w:val="ka-GE"/>
        </w:rPr>
        <w:t xml:space="preserve">, </w:t>
      </w:r>
      <w:r w:rsidRPr="00106BCE">
        <w:rPr>
          <w:rFonts w:ascii="Sylfaen" w:hAnsi="Sylfaen" w:cs="Sylfaen"/>
          <w:lang w:val="ka-GE"/>
        </w:rPr>
        <w:t>სომხეთთან</w:t>
      </w:r>
      <w:r w:rsidRPr="00106BCE">
        <w:rPr>
          <w:rFonts w:ascii="Sylfaen" w:hAnsi="Sylfaen"/>
          <w:lang w:val="ka-GE"/>
        </w:rPr>
        <w:t xml:space="preserve"> </w:t>
      </w:r>
      <w:r w:rsidRPr="00106BCE">
        <w:rPr>
          <w:rFonts w:ascii="Sylfaen" w:hAnsi="Sylfaen" w:cs="Sylfaen"/>
          <w:lang w:val="ka-GE"/>
        </w:rPr>
        <w:t>დამაკავშირებელი</w:t>
      </w:r>
      <w:r w:rsidRPr="00106BCE">
        <w:rPr>
          <w:rFonts w:ascii="Sylfaen" w:hAnsi="Sylfaen"/>
          <w:lang w:val="ka-GE"/>
        </w:rPr>
        <w:t xml:space="preserve"> </w:t>
      </w:r>
      <w:r w:rsidRPr="00106BCE">
        <w:rPr>
          <w:rFonts w:ascii="Sylfaen" w:hAnsi="Sylfaen" w:cs="Sylfaen"/>
          <w:lang w:val="ka-GE"/>
        </w:rPr>
        <w:t>მილსადენით</w:t>
      </w:r>
      <w:r w:rsidRPr="00106BCE">
        <w:rPr>
          <w:rFonts w:ascii="Sylfaen" w:hAnsi="Sylfaen"/>
          <w:lang w:val="ka-GE"/>
        </w:rPr>
        <w:t xml:space="preserve">. არსებული </w:t>
      </w:r>
      <w:r w:rsidRPr="00106BCE">
        <w:rPr>
          <w:rFonts w:ascii="Sylfaen" w:hAnsi="Sylfaen" w:cs="Sylfaen"/>
          <w:lang w:val="ka-GE"/>
        </w:rPr>
        <w:t>მილსადენის</w:t>
      </w:r>
      <w:r w:rsidRPr="00106BCE">
        <w:rPr>
          <w:rFonts w:ascii="Sylfaen" w:hAnsi="Sylfaen"/>
          <w:lang w:val="ka-GE"/>
        </w:rPr>
        <w:t xml:space="preserve"> </w:t>
      </w:r>
      <w:r w:rsidRPr="00106BCE">
        <w:rPr>
          <w:rFonts w:ascii="Sylfaen" w:hAnsi="Sylfaen" w:cs="Sylfaen"/>
          <w:lang w:val="ka-GE"/>
        </w:rPr>
        <w:t>მშენებლობა</w:t>
      </w:r>
      <w:r w:rsidRPr="00106BCE">
        <w:rPr>
          <w:rFonts w:ascii="Sylfaen" w:hAnsi="Sylfaen"/>
          <w:lang w:val="ka-GE"/>
        </w:rPr>
        <w:t>-</w:t>
      </w:r>
      <w:r w:rsidRPr="00106BCE">
        <w:rPr>
          <w:rFonts w:ascii="Sylfaen" w:hAnsi="Sylfaen" w:cs="Sylfaen"/>
          <w:lang w:val="ka-GE"/>
        </w:rPr>
        <w:t>რეაბილიტაციისა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სამუშაოების</w:t>
      </w:r>
      <w:r w:rsidRPr="00106BCE">
        <w:rPr>
          <w:rFonts w:ascii="Sylfaen" w:hAnsi="Sylfaen"/>
          <w:lang w:val="ka-GE"/>
        </w:rPr>
        <w:t xml:space="preserve"> </w:t>
      </w:r>
      <w:r w:rsidRPr="00106BCE">
        <w:rPr>
          <w:rFonts w:ascii="Sylfaen" w:hAnsi="Sylfaen" w:cs="Sylfaen"/>
          <w:lang w:val="ka-GE"/>
        </w:rPr>
        <w:t>მიზანი</w:t>
      </w:r>
      <w:r w:rsidR="003C2348"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003C2348" w:rsidRPr="00106BCE">
        <w:rPr>
          <w:rFonts w:ascii="Sylfaen" w:hAnsi="Sylfaen" w:cs="Sylfaen"/>
          <w:lang w:val="ka-GE"/>
        </w:rPr>
        <w:t xml:space="preserve">გამტარუნარიანობის </w:t>
      </w:r>
      <w:r w:rsidR="003C2348" w:rsidRPr="00106BCE">
        <w:rPr>
          <w:rFonts w:ascii="Sylfaen" w:hAnsi="Sylfaen"/>
          <w:lang w:val="ka-GE"/>
        </w:rPr>
        <w:t xml:space="preserve"> </w:t>
      </w:r>
      <w:r w:rsidRPr="00106BCE">
        <w:rPr>
          <w:rFonts w:ascii="Sylfaen" w:hAnsi="Sylfaen" w:cs="Sylfaen"/>
          <w:lang w:val="ka-GE"/>
        </w:rPr>
        <w:t>შესაძლებლობების</w:t>
      </w:r>
      <w:r w:rsidRPr="00106BCE">
        <w:rPr>
          <w:rFonts w:ascii="Sylfaen" w:hAnsi="Sylfaen"/>
          <w:lang w:val="ka-GE"/>
        </w:rPr>
        <w:t xml:space="preserve">, </w:t>
      </w:r>
      <w:r w:rsidRPr="00106BCE">
        <w:rPr>
          <w:rFonts w:ascii="Sylfaen" w:hAnsi="Sylfaen" w:cs="Sylfaen"/>
          <w:lang w:val="ka-GE"/>
        </w:rPr>
        <w:t>ოპერატიული</w:t>
      </w:r>
      <w:r w:rsidRPr="00106BCE">
        <w:rPr>
          <w:rFonts w:ascii="Sylfaen" w:hAnsi="Sylfaen"/>
          <w:lang w:val="ka-GE"/>
        </w:rPr>
        <w:t xml:space="preserve"> </w:t>
      </w:r>
      <w:r w:rsidRPr="00106BCE">
        <w:rPr>
          <w:rFonts w:ascii="Sylfaen" w:hAnsi="Sylfaen" w:cs="Sylfaen"/>
          <w:lang w:val="ka-GE"/>
        </w:rPr>
        <w:t>მოქნილობისა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საიმედოობის</w:t>
      </w:r>
      <w:r w:rsidRPr="00106BCE">
        <w:rPr>
          <w:rFonts w:ascii="Sylfaen" w:hAnsi="Sylfaen"/>
          <w:lang w:val="ka-GE"/>
        </w:rPr>
        <w:t xml:space="preserve"> </w:t>
      </w:r>
      <w:r w:rsidRPr="00106BCE">
        <w:rPr>
          <w:rFonts w:ascii="Sylfaen" w:hAnsi="Sylfaen" w:cs="Sylfaen"/>
          <w:lang w:val="ka-GE"/>
        </w:rPr>
        <w:t>გაზრდა</w:t>
      </w:r>
      <w:r w:rsidR="003C2348"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ახალი</w:t>
      </w:r>
      <w:r w:rsidRPr="00106BCE">
        <w:rPr>
          <w:rFonts w:ascii="Sylfaen" w:hAnsi="Sylfaen"/>
          <w:lang w:val="ka-GE"/>
        </w:rPr>
        <w:t xml:space="preserve"> </w:t>
      </w:r>
      <w:r w:rsidRPr="00106BCE">
        <w:rPr>
          <w:rFonts w:ascii="Sylfaen" w:hAnsi="Sylfaen" w:cs="Sylfaen"/>
          <w:lang w:val="ka-GE"/>
        </w:rPr>
        <w:t>მაღალი</w:t>
      </w:r>
      <w:r w:rsidRPr="00106BCE">
        <w:rPr>
          <w:rFonts w:ascii="Sylfaen" w:hAnsi="Sylfaen"/>
          <w:lang w:val="ka-GE"/>
        </w:rPr>
        <w:t xml:space="preserve"> </w:t>
      </w:r>
      <w:r w:rsidRPr="00106BCE">
        <w:rPr>
          <w:rFonts w:ascii="Sylfaen" w:hAnsi="Sylfaen" w:cs="Sylfaen"/>
          <w:lang w:val="ka-GE"/>
        </w:rPr>
        <w:t>გამტარობის</w:t>
      </w:r>
      <w:r w:rsidRPr="00106BCE">
        <w:rPr>
          <w:rFonts w:ascii="Sylfaen" w:hAnsi="Sylfaen"/>
          <w:lang w:val="ka-GE"/>
        </w:rPr>
        <w:t xml:space="preserve"> </w:t>
      </w:r>
      <w:r w:rsidRPr="00106BCE">
        <w:rPr>
          <w:rFonts w:ascii="Sylfaen" w:hAnsi="Sylfaen" w:cs="Sylfaen"/>
          <w:lang w:val="ka-GE"/>
        </w:rPr>
        <w:t>მონაკვეთების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003C2348" w:rsidRPr="00106BCE">
        <w:rPr>
          <w:rFonts w:ascii="Sylfaen" w:hAnsi="Sylfaen"/>
          <w:lang w:val="ka-GE"/>
        </w:rPr>
        <w:t>ურთიერთ</w:t>
      </w:r>
      <w:r w:rsidRPr="00106BCE">
        <w:rPr>
          <w:rFonts w:ascii="Sylfaen" w:hAnsi="Sylfaen" w:cs="Sylfaen"/>
          <w:lang w:val="ka-GE"/>
        </w:rPr>
        <w:t>დამაკავშირებლი</w:t>
      </w:r>
      <w:r w:rsidR="003C2348" w:rsidRPr="00106BCE">
        <w:rPr>
          <w:rFonts w:ascii="Sylfaen" w:hAnsi="Sylfaen" w:cs="Sylfaen"/>
          <w:lang w:val="ka-GE"/>
        </w:rPr>
        <w:t xml:space="preserve"> სისტემების</w:t>
      </w:r>
      <w:r w:rsidRPr="00106BCE">
        <w:rPr>
          <w:rFonts w:ascii="Sylfaen" w:hAnsi="Sylfaen"/>
          <w:lang w:val="ka-GE"/>
        </w:rPr>
        <w:t xml:space="preserve"> </w:t>
      </w:r>
      <w:r w:rsidRPr="00106BCE">
        <w:rPr>
          <w:rFonts w:ascii="Sylfaen" w:hAnsi="Sylfaen" w:cs="Sylfaen"/>
          <w:lang w:val="ka-GE"/>
        </w:rPr>
        <w:t>გამოყენებით</w:t>
      </w:r>
      <w:r w:rsidRPr="00106BCE">
        <w:rPr>
          <w:rFonts w:ascii="Sylfaen" w:hAnsi="Sylfaen"/>
          <w:lang w:val="ka-GE"/>
        </w:rPr>
        <w:t xml:space="preserve">. </w:t>
      </w:r>
    </w:p>
    <w:p w14:paraId="52C7FD4B" w14:textId="1B3F37CA" w:rsidR="003B0CC2" w:rsidRPr="00106BCE" w:rsidRDefault="003B0CC2" w:rsidP="00A31976">
      <w:pPr>
        <w:spacing w:after="240"/>
        <w:jc w:val="both"/>
        <w:rPr>
          <w:rFonts w:ascii="Sylfaen" w:hAnsi="Sylfaen"/>
          <w:lang w:val="ka-GE"/>
        </w:rPr>
      </w:pPr>
      <w:r w:rsidRPr="00106BCE">
        <w:rPr>
          <w:rFonts w:ascii="Sylfaen" w:hAnsi="Sylfaen" w:cs="Sylfaen"/>
          <w:lang w:val="ka-GE"/>
        </w:rPr>
        <w:t>მნიშვნელოვანი</w:t>
      </w:r>
      <w:r w:rsidRPr="00106BCE">
        <w:rPr>
          <w:rFonts w:ascii="Sylfaen" w:hAnsi="Sylfaen"/>
          <w:lang w:val="ka-GE"/>
        </w:rPr>
        <w:t xml:space="preserve"> </w:t>
      </w:r>
      <w:r w:rsidRPr="00106BCE">
        <w:rPr>
          <w:rFonts w:ascii="Sylfaen" w:hAnsi="Sylfaen" w:cs="Sylfaen"/>
          <w:lang w:val="ka-GE"/>
        </w:rPr>
        <w:t>სირთულეები</w:t>
      </w:r>
      <w:r w:rsidR="00010E9B"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გაზის</w:t>
      </w:r>
      <w:r w:rsidRPr="00106BCE">
        <w:rPr>
          <w:rFonts w:ascii="Sylfaen" w:hAnsi="Sylfaen"/>
          <w:lang w:val="ka-GE"/>
        </w:rPr>
        <w:t xml:space="preserve"> </w:t>
      </w:r>
      <w:r w:rsidRPr="00106BCE">
        <w:rPr>
          <w:rFonts w:ascii="Sylfaen" w:hAnsi="Sylfaen" w:cs="Sylfaen"/>
          <w:lang w:val="ka-GE"/>
        </w:rPr>
        <w:t>ნაკადების</w:t>
      </w:r>
      <w:r w:rsidRPr="00106BCE">
        <w:rPr>
          <w:rFonts w:ascii="Sylfaen" w:hAnsi="Sylfaen"/>
          <w:lang w:val="ka-GE"/>
        </w:rPr>
        <w:t xml:space="preserve"> </w:t>
      </w:r>
      <w:r w:rsidRPr="00106BCE">
        <w:rPr>
          <w:rFonts w:ascii="Sylfaen" w:hAnsi="Sylfaen" w:cs="Sylfaen"/>
          <w:lang w:val="ka-GE"/>
        </w:rPr>
        <w:t>რაციონალური</w:t>
      </w:r>
      <w:r w:rsidRPr="00106BCE">
        <w:rPr>
          <w:rFonts w:ascii="Sylfaen" w:hAnsi="Sylfaen"/>
          <w:lang w:val="ka-GE"/>
        </w:rPr>
        <w:t xml:space="preserve"> </w:t>
      </w:r>
      <w:r w:rsidRPr="00106BCE">
        <w:rPr>
          <w:rFonts w:ascii="Sylfaen" w:hAnsi="Sylfaen" w:cs="Sylfaen"/>
          <w:lang w:val="ka-GE"/>
        </w:rPr>
        <w:t>მართვის</w:t>
      </w:r>
      <w:r w:rsidR="00B56510"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სეზონური</w:t>
      </w:r>
      <w:r w:rsidRPr="00106BCE">
        <w:rPr>
          <w:rFonts w:ascii="Sylfaen" w:hAnsi="Sylfaen"/>
          <w:lang w:val="ka-GE"/>
        </w:rPr>
        <w:t xml:space="preserve"> </w:t>
      </w:r>
      <w:r w:rsidRPr="00106BCE">
        <w:rPr>
          <w:rFonts w:ascii="Sylfaen" w:hAnsi="Sylfaen" w:cs="Sylfaen"/>
          <w:lang w:val="ka-GE"/>
        </w:rPr>
        <w:t>დაბალანსების</w:t>
      </w:r>
      <w:r w:rsidRPr="00106BCE">
        <w:rPr>
          <w:rFonts w:ascii="Sylfaen" w:hAnsi="Sylfaen"/>
          <w:lang w:val="ka-GE"/>
        </w:rPr>
        <w:t xml:space="preserve"> </w:t>
      </w:r>
      <w:r w:rsidRPr="00106BCE">
        <w:rPr>
          <w:rFonts w:ascii="Sylfaen" w:hAnsi="Sylfaen" w:cs="Sylfaen"/>
          <w:lang w:val="ka-GE"/>
        </w:rPr>
        <w:t>გამო</w:t>
      </w:r>
      <w:r w:rsidRPr="00106BCE">
        <w:rPr>
          <w:rFonts w:ascii="Sylfaen" w:hAnsi="Sylfaen"/>
          <w:lang w:val="ka-GE"/>
        </w:rPr>
        <w:t xml:space="preserve">, </w:t>
      </w:r>
      <w:r w:rsidRPr="00106BCE">
        <w:rPr>
          <w:rFonts w:ascii="Sylfaen" w:hAnsi="Sylfaen" w:cs="Sylfaen"/>
          <w:lang w:val="ka-GE"/>
        </w:rPr>
        <w:t>გაზის</w:t>
      </w:r>
      <w:r w:rsidRPr="00106BCE">
        <w:rPr>
          <w:rFonts w:ascii="Sylfaen" w:hAnsi="Sylfaen"/>
          <w:lang w:val="ka-GE"/>
        </w:rPr>
        <w:t xml:space="preserve"> </w:t>
      </w:r>
      <w:r w:rsidR="00B56510" w:rsidRPr="00106BCE">
        <w:rPr>
          <w:rFonts w:ascii="Sylfaen" w:hAnsi="Sylfaen"/>
          <w:lang w:val="ka-GE"/>
        </w:rPr>
        <w:t xml:space="preserve">არასტაბილური </w:t>
      </w:r>
      <w:r w:rsidRPr="00106BCE">
        <w:rPr>
          <w:rFonts w:ascii="Sylfaen" w:hAnsi="Sylfaen" w:cs="Sylfaen"/>
          <w:lang w:val="ka-GE"/>
        </w:rPr>
        <w:t>მოხმარების</w:t>
      </w:r>
      <w:r w:rsidR="00B56510"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იმპორტის</w:t>
      </w:r>
      <w:r w:rsidRPr="00106BCE">
        <w:rPr>
          <w:rFonts w:ascii="Sylfaen" w:hAnsi="Sylfaen"/>
          <w:lang w:val="ka-GE"/>
        </w:rPr>
        <w:t xml:space="preserve"> </w:t>
      </w:r>
      <w:r w:rsidRPr="00106BCE">
        <w:rPr>
          <w:rFonts w:ascii="Sylfaen" w:hAnsi="Sylfaen" w:cs="Sylfaen"/>
          <w:lang w:val="ka-GE"/>
        </w:rPr>
        <w:t>კუთხით</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გაზის</w:t>
      </w:r>
      <w:r w:rsidRPr="00106BCE">
        <w:rPr>
          <w:rFonts w:ascii="Sylfaen" w:hAnsi="Sylfaen"/>
          <w:lang w:val="ka-GE"/>
        </w:rPr>
        <w:t xml:space="preserve"> </w:t>
      </w:r>
      <w:r w:rsidRPr="00106BCE">
        <w:rPr>
          <w:rFonts w:ascii="Sylfaen" w:hAnsi="Sylfaen" w:cs="Sylfaen"/>
          <w:lang w:val="ka-GE"/>
        </w:rPr>
        <w:t>მოხმარება</w:t>
      </w:r>
      <w:r w:rsidRPr="00106BCE">
        <w:rPr>
          <w:rFonts w:ascii="Sylfaen" w:hAnsi="Sylfaen"/>
          <w:lang w:val="ka-GE"/>
        </w:rPr>
        <w:t xml:space="preserve"> </w:t>
      </w:r>
      <w:r w:rsidRPr="00106BCE">
        <w:rPr>
          <w:rFonts w:ascii="Sylfaen" w:hAnsi="Sylfaen" w:cs="Sylfaen"/>
          <w:lang w:val="ka-GE"/>
        </w:rPr>
        <w:t>ხასიათდება</w:t>
      </w:r>
      <w:r w:rsidRPr="00106BCE">
        <w:rPr>
          <w:rFonts w:ascii="Sylfaen" w:hAnsi="Sylfaen"/>
          <w:lang w:val="ka-GE"/>
        </w:rPr>
        <w:t xml:space="preserve"> </w:t>
      </w:r>
      <w:r w:rsidRPr="00106BCE">
        <w:rPr>
          <w:rFonts w:ascii="Sylfaen" w:hAnsi="Sylfaen" w:cs="Sylfaen"/>
          <w:lang w:val="ka-GE"/>
        </w:rPr>
        <w:t>მკვეთრი</w:t>
      </w:r>
      <w:r w:rsidRPr="00106BCE">
        <w:rPr>
          <w:rFonts w:ascii="Sylfaen" w:hAnsi="Sylfaen"/>
          <w:lang w:val="ka-GE"/>
        </w:rPr>
        <w:t xml:space="preserve"> </w:t>
      </w:r>
      <w:r w:rsidRPr="00106BCE">
        <w:rPr>
          <w:rFonts w:ascii="Sylfaen" w:hAnsi="Sylfaen" w:cs="Sylfaen"/>
          <w:lang w:val="ka-GE"/>
        </w:rPr>
        <w:t>დისბალანსით</w:t>
      </w:r>
      <w:r w:rsidRPr="00106BCE">
        <w:rPr>
          <w:rFonts w:ascii="Sylfaen" w:hAnsi="Sylfaen"/>
          <w:lang w:val="ka-GE"/>
        </w:rPr>
        <w:t xml:space="preserve"> </w:t>
      </w:r>
      <w:r w:rsidRPr="00106BCE">
        <w:rPr>
          <w:rFonts w:ascii="Sylfaen" w:hAnsi="Sylfaen" w:cs="Sylfaen"/>
          <w:lang w:val="ka-GE"/>
        </w:rPr>
        <w:t>ზამთარსა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ზაფხულში</w:t>
      </w:r>
      <w:r w:rsidR="00B56510"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ზამთრის</w:t>
      </w:r>
      <w:r w:rsidRPr="00106BCE">
        <w:rPr>
          <w:rFonts w:ascii="Sylfaen" w:hAnsi="Sylfaen"/>
          <w:lang w:val="ka-GE"/>
        </w:rPr>
        <w:t xml:space="preserve"> </w:t>
      </w:r>
      <w:r w:rsidRPr="00106BCE">
        <w:rPr>
          <w:rFonts w:ascii="Sylfaen" w:hAnsi="Sylfaen" w:cs="Sylfaen"/>
          <w:lang w:val="ka-GE"/>
        </w:rPr>
        <w:t>თვეებში</w:t>
      </w:r>
      <w:r w:rsidRPr="00106BCE">
        <w:rPr>
          <w:rFonts w:ascii="Sylfaen" w:hAnsi="Sylfaen"/>
          <w:lang w:val="ka-GE"/>
        </w:rPr>
        <w:t xml:space="preserve"> </w:t>
      </w:r>
      <w:r w:rsidRPr="00106BCE">
        <w:rPr>
          <w:rFonts w:ascii="Sylfaen" w:hAnsi="Sylfaen" w:cs="Sylfaen"/>
          <w:lang w:val="ka-GE"/>
        </w:rPr>
        <w:t>ქვეყანა</w:t>
      </w:r>
      <w:r w:rsidRPr="00106BCE">
        <w:rPr>
          <w:rFonts w:ascii="Sylfaen" w:hAnsi="Sylfaen"/>
          <w:lang w:val="ka-GE"/>
        </w:rPr>
        <w:t xml:space="preserve"> </w:t>
      </w:r>
      <w:r w:rsidRPr="00106BCE">
        <w:rPr>
          <w:rFonts w:ascii="Sylfaen" w:hAnsi="Sylfaen" w:cs="Sylfaen"/>
          <w:lang w:val="ka-GE"/>
        </w:rPr>
        <w:t>მოიხმარს</w:t>
      </w:r>
      <w:r w:rsidRPr="00106BCE">
        <w:rPr>
          <w:rFonts w:ascii="Sylfaen" w:hAnsi="Sylfaen"/>
          <w:lang w:val="ka-GE"/>
        </w:rPr>
        <w:t xml:space="preserve"> 2,5-3,5-</w:t>
      </w:r>
      <w:r w:rsidRPr="00106BCE">
        <w:rPr>
          <w:rFonts w:ascii="Sylfaen" w:hAnsi="Sylfaen" w:cs="Sylfaen"/>
          <w:lang w:val="ka-GE"/>
        </w:rPr>
        <w:t>ჯერ</w:t>
      </w:r>
      <w:r w:rsidRPr="00106BCE">
        <w:rPr>
          <w:rFonts w:ascii="Sylfaen" w:hAnsi="Sylfaen"/>
          <w:lang w:val="ka-GE"/>
        </w:rPr>
        <w:t xml:space="preserve"> </w:t>
      </w:r>
      <w:r w:rsidRPr="00106BCE">
        <w:rPr>
          <w:rFonts w:ascii="Sylfaen" w:hAnsi="Sylfaen" w:cs="Sylfaen"/>
          <w:lang w:val="ka-GE"/>
        </w:rPr>
        <w:t>მეტ</w:t>
      </w:r>
      <w:r w:rsidRPr="00106BCE">
        <w:rPr>
          <w:rFonts w:ascii="Sylfaen" w:hAnsi="Sylfaen"/>
          <w:lang w:val="ka-GE"/>
        </w:rPr>
        <w:t xml:space="preserve"> </w:t>
      </w:r>
      <w:r w:rsidRPr="00106BCE">
        <w:rPr>
          <w:rFonts w:ascii="Sylfaen" w:hAnsi="Sylfaen" w:cs="Sylfaen"/>
          <w:lang w:val="ka-GE"/>
        </w:rPr>
        <w:t>ბუნებრივ</w:t>
      </w:r>
      <w:r w:rsidRPr="00106BCE">
        <w:rPr>
          <w:rFonts w:ascii="Sylfaen" w:hAnsi="Sylfaen"/>
          <w:lang w:val="ka-GE"/>
        </w:rPr>
        <w:t xml:space="preserve"> </w:t>
      </w:r>
      <w:r w:rsidRPr="00106BCE">
        <w:rPr>
          <w:rFonts w:ascii="Sylfaen" w:hAnsi="Sylfaen" w:cs="Sylfaen"/>
          <w:lang w:val="ka-GE"/>
        </w:rPr>
        <w:t>გაზს</w:t>
      </w:r>
      <w:r w:rsidRPr="00106BCE">
        <w:rPr>
          <w:rFonts w:ascii="Sylfaen" w:hAnsi="Sylfaen"/>
          <w:lang w:val="ka-GE"/>
        </w:rPr>
        <w:t xml:space="preserve"> </w:t>
      </w:r>
      <w:r w:rsidRPr="00106BCE">
        <w:rPr>
          <w:rFonts w:ascii="Sylfaen" w:hAnsi="Sylfaen" w:cs="Sylfaen"/>
          <w:lang w:val="ka-GE"/>
        </w:rPr>
        <w:t>ვიდრე</w:t>
      </w:r>
      <w:r w:rsidRPr="00106BCE">
        <w:rPr>
          <w:rFonts w:ascii="Sylfaen" w:hAnsi="Sylfaen"/>
          <w:lang w:val="ka-GE"/>
        </w:rPr>
        <w:t xml:space="preserve"> </w:t>
      </w:r>
      <w:r w:rsidRPr="00106BCE">
        <w:rPr>
          <w:rFonts w:ascii="Sylfaen" w:hAnsi="Sylfaen" w:cs="Sylfaen"/>
          <w:lang w:val="ka-GE"/>
        </w:rPr>
        <w:t>ზაფხულში</w:t>
      </w:r>
      <w:r w:rsidRPr="00106BCE">
        <w:rPr>
          <w:rFonts w:ascii="Sylfaen" w:hAnsi="Sylfaen"/>
          <w:lang w:val="ka-GE"/>
        </w:rPr>
        <w:t xml:space="preserve">.  </w:t>
      </w:r>
      <w:r w:rsidRPr="00106BCE">
        <w:rPr>
          <w:rFonts w:ascii="Sylfaen" w:hAnsi="Sylfaen" w:cs="Sylfaen"/>
          <w:lang w:val="ka-GE"/>
        </w:rPr>
        <w:t>გაზის</w:t>
      </w:r>
      <w:r w:rsidR="008B7165">
        <w:rPr>
          <w:rFonts w:ascii="Sylfaen" w:hAnsi="Sylfaen" w:cs="Sylfaen"/>
          <w:lang w:val="ka-GE"/>
        </w:rPr>
        <w:t xml:space="preserve"> სარეზერვო მოცულობის არსებობა </w:t>
      </w:r>
      <w:r w:rsidRPr="00106BCE">
        <w:rPr>
          <w:rFonts w:ascii="Sylfaen" w:hAnsi="Sylfaen" w:cs="Sylfaen"/>
          <w:lang w:val="ka-GE"/>
        </w:rPr>
        <w:t>წარმოადგენს</w:t>
      </w:r>
      <w:r w:rsidRPr="00106BCE">
        <w:rPr>
          <w:rFonts w:ascii="Sylfaen" w:hAnsi="Sylfaen"/>
          <w:lang w:val="ka-GE"/>
        </w:rPr>
        <w:t xml:space="preserve"> </w:t>
      </w:r>
      <w:r w:rsidRPr="00106BCE">
        <w:rPr>
          <w:rFonts w:ascii="Sylfaen" w:hAnsi="Sylfaen" w:cs="Sylfaen"/>
          <w:lang w:val="ka-GE"/>
        </w:rPr>
        <w:t>ქვეყნის</w:t>
      </w:r>
      <w:r w:rsidRPr="00106BCE">
        <w:rPr>
          <w:rFonts w:ascii="Sylfaen" w:hAnsi="Sylfaen"/>
          <w:lang w:val="ka-GE"/>
        </w:rPr>
        <w:t xml:space="preserve"> </w:t>
      </w:r>
      <w:r w:rsidRPr="00106BCE">
        <w:rPr>
          <w:rFonts w:ascii="Sylfaen" w:hAnsi="Sylfaen" w:cs="Sylfaen"/>
          <w:lang w:val="ka-GE"/>
        </w:rPr>
        <w:t>ერთ</w:t>
      </w:r>
      <w:r w:rsidRPr="00106BCE">
        <w:rPr>
          <w:rFonts w:ascii="Sylfaen" w:hAnsi="Sylfaen"/>
          <w:lang w:val="ka-GE"/>
        </w:rPr>
        <w:t xml:space="preserve"> - </w:t>
      </w:r>
      <w:r w:rsidRPr="00106BCE">
        <w:rPr>
          <w:rFonts w:ascii="Sylfaen" w:hAnsi="Sylfaen" w:cs="Sylfaen"/>
          <w:lang w:val="ka-GE"/>
        </w:rPr>
        <w:t>ერთ</w:t>
      </w:r>
      <w:r w:rsidRPr="00106BCE">
        <w:rPr>
          <w:rFonts w:ascii="Sylfaen" w:hAnsi="Sylfaen"/>
          <w:lang w:val="ka-GE"/>
        </w:rPr>
        <w:t xml:space="preserve"> </w:t>
      </w:r>
      <w:r w:rsidRPr="00106BCE">
        <w:rPr>
          <w:rFonts w:ascii="Sylfaen" w:hAnsi="Sylfaen" w:cs="Sylfaen"/>
          <w:lang w:val="ka-GE"/>
        </w:rPr>
        <w:t>ყველაზე</w:t>
      </w:r>
      <w:r w:rsidRPr="00106BCE">
        <w:rPr>
          <w:rFonts w:ascii="Sylfaen" w:hAnsi="Sylfaen"/>
          <w:lang w:val="ka-GE"/>
        </w:rPr>
        <w:t xml:space="preserve"> </w:t>
      </w:r>
      <w:r w:rsidR="00440054">
        <w:rPr>
          <w:rFonts w:ascii="Sylfaen" w:hAnsi="Sylfaen" w:cs="Sylfaen"/>
          <w:lang w:val="ka-GE"/>
        </w:rPr>
        <w:t>კრიტიკულ გამოწვევას ენერგეტიკული უსაფრთხოების თვალსაზრისით, ხოლო შესაბამისი</w:t>
      </w:r>
      <w:r w:rsidRPr="00106BCE">
        <w:rPr>
          <w:rFonts w:ascii="Sylfaen" w:hAnsi="Sylfaen"/>
          <w:lang w:val="ka-GE"/>
        </w:rPr>
        <w:t xml:space="preserve"> </w:t>
      </w:r>
      <w:r w:rsidRPr="00106BCE">
        <w:rPr>
          <w:rFonts w:ascii="Sylfaen" w:hAnsi="Sylfaen" w:cs="Sylfaen"/>
          <w:lang w:val="ka-GE"/>
        </w:rPr>
        <w:t>სტრატეგიულ</w:t>
      </w:r>
      <w:r w:rsidR="00440054">
        <w:rPr>
          <w:rFonts w:ascii="Sylfaen" w:hAnsi="Sylfaen"/>
          <w:lang w:val="ka-GE"/>
        </w:rPr>
        <w:t xml:space="preserve">ი მნიშვნელობის </w:t>
      </w:r>
      <w:r w:rsidR="00440054">
        <w:rPr>
          <w:rFonts w:ascii="Sylfaen" w:hAnsi="Sylfaen" w:cs="Sylfaen"/>
          <w:lang w:val="ka-GE"/>
        </w:rPr>
        <w:t>პროექტი</w:t>
      </w:r>
      <w:r w:rsidR="00440054">
        <w:rPr>
          <w:rFonts w:ascii="Sylfaen" w:hAnsi="Sylfaen"/>
          <w:lang w:val="ka-GE"/>
        </w:rPr>
        <w:t>,</w:t>
      </w:r>
      <w:r w:rsidRPr="00106BCE">
        <w:rPr>
          <w:rFonts w:ascii="Sylfaen" w:hAnsi="Sylfaen"/>
          <w:lang w:val="ka-GE"/>
        </w:rPr>
        <w:t xml:space="preserve"> </w:t>
      </w:r>
      <w:r w:rsidRPr="00106BCE">
        <w:rPr>
          <w:rFonts w:ascii="Sylfaen" w:hAnsi="Sylfaen" w:cs="Sylfaen"/>
          <w:lang w:val="ka-GE"/>
        </w:rPr>
        <w:t>გადაჭრის</w:t>
      </w:r>
      <w:r w:rsidRPr="00106BCE">
        <w:rPr>
          <w:rFonts w:ascii="Sylfaen" w:hAnsi="Sylfaen"/>
          <w:lang w:val="ka-GE"/>
        </w:rPr>
        <w:t xml:space="preserve"> </w:t>
      </w:r>
      <w:r w:rsidRPr="00106BCE">
        <w:rPr>
          <w:rFonts w:ascii="Sylfaen" w:hAnsi="Sylfaen" w:cs="Sylfaen"/>
          <w:lang w:val="ka-GE"/>
        </w:rPr>
        <w:t>ბუნებრივი</w:t>
      </w:r>
      <w:r w:rsidRPr="00106BCE">
        <w:rPr>
          <w:rFonts w:ascii="Sylfaen" w:hAnsi="Sylfaen"/>
          <w:lang w:val="ka-GE"/>
        </w:rPr>
        <w:t xml:space="preserve"> </w:t>
      </w:r>
      <w:r w:rsidRPr="00106BCE">
        <w:rPr>
          <w:rFonts w:ascii="Sylfaen" w:hAnsi="Sylfaen" w:cs="Sylfaen"/>
          <w:lang w:val="ka-GE"/>
        </w:rPr>
        <w:t>აირის</w:t>
      </w:r>
      <w:r w:rsidRPr="00106BCE">
        <w:rPr>
          <w:rFonts w:ascii="Sylfaen" w:hAnsi="Sylfaen"/>
          <w:lang w:val="ka-GE"/>
        </w:rPr>
        <w:t xml:space="preserve"> </w:t>
      </w:r>
      <w:r w:rsidRPr="00106BCE">
        <w:rPr>
          <w:rFonts w:ascii="Sylfaen" w:hAnsi="Sylfaen" w:cs="Sylfaen"/>
          <w:lang w:val="ka-GE"/>
        </w:rPr>
        <w:t>დაგეგმილი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მზარდი</w:t>
      </w:r>
      <w:r w:rsidRPr="00106BCE">
        <w:rPr>
          <w:rFonts w:ascii="Sylfaen" w:hAnsi="Sylfaen"/>
          <w:lang w:val="ka-GE"/>
        </w:rPr>
        <w:t xml:space="preserve"> </w:t>
      </w:r>
      <w:r w:rsidRPr="00106BCE">
        <w:rPr>
          <w:rFonts w:ascii="Sylfaen" w:hAnsi="Sylfaen" w:cs="Sylfaen"/>
          <w:lang w:val="ka-GE"/>
        </w:rPr>
        <w:t>მოცულობის</w:t>
      </w:r>
      <w:r w:rsidRPr="00106BCE">
        <w:rPr>
          <w:rFonts w:ascii="Sylfaen" w:hAnsi="Sylfaen"/>
          <w:lang w:val="ka-GE"/>
        </w:rPr>
        <w:t xml:space="preserve"> </w:t>
      </w:r>
      <w:r w:rsidRPr="00106BCE">
        <w:rPr>
          <w:rFonts w:ascii="Sylfaen" w:hAnsi="Sylfaen" w:cs="Sylfaen"/>
          <w:lang w:val="ka-GE"/>
        </w:rPr>
        <w:t>მიღებასთან</w:t>
      </w:r>
      <w:r w:rsidRPr="00106BCE">
        <w:rPr>
          <w:rFonts w:ascii="Sylfaen" w:hAnsi="Sylfaen"/>
          <w:lang w:val="ka-GE"/>
        </w:rPr>
        <w:t xml:space="preserve"> </w:t>
      </w:r>
      <w:r w:rsidRPr="00106BCE">
        <w:rPr>
          <w:rFonts w:ascii="Sylfaen" w:hAnsi="Sylfaen" w:cs="Sylfaen"/>
          <w:lang w:val="ka-GE"/>
        </w:rPr>
        <w:t>დაკავშირებულ</w:t>
      </w:r>
      <w:r w:rsidRPr="00106BCE">
        <w:rPr>
          <w:rFonts w:ascii="Sylfaen" w:hAnsi="Sylfaen"/>
          <w:lang w:val="ka-GE"/>
        </w:rPr>
        <w:t xml:space="preserve"> </w:t>
      </w:r>
      <w:r w:rsidRPr="00106BCE">
        <w:rPr>
          <w:rFonts w:ascii="Sylfaen" w:hAnsi="Sylfaen" w:cs="Sylfaen"/>
          <w:lang w:val="ka-GE"/>
        </w:rPr>
        <w:t>საკითხებს</w:t>
      </w:r>
      <w:r w:rsidRPr="00106BCE">
        <w:rPr>
          <w:rFonts w:ascii="Sylfaen" w:hAnsi="Sylfaen"/>
          <w:lang w:val="ka-GE"/>
        </w:rPr>
        <w:t xml:space="preserve">, </w:t>
      </w:r>
      <w:r w:rsidRPr="00106BCE">
        <w:rPr>
          <w:rFonts w:ascii="Sylfaen" w:hAnsi="Sylfaen" w:cs="Sylfaen"/>
          <w:lang w:val="ka-GE"/>
        </w:rPr>
        <w:t>მათ</w:t>
      </w:r>
      <w:r w:rsidRPr="00106BCE">
        <w:rPr>
          <w:rFonts w:ascii="Sylfaen" w:hAnsi="Sylfaen"/>
          <w:lang w:val="ka-GE"/>
        </w:rPr>
        <w:t xml:space="preserve"> </w:t>
      </w:r>
      <w:r w:rsidRPr="00106BCE">
        <w:rPr>
          <w:rFonts w:ascii="Sylfaen" w:hAnsi="Sylfaen" w:cs="Sylfaen"/>
          <w:lang w:val="ka-GE"/>
        </w:rPr>
        <w:t>განაწილებას</w:t>
      </w:r>
      <w:r w:rsidRPr="00106BCE">
        <w:rPr>
          <w:rFonts w:ascii="Sylfaen" w:hAnsi="Sylfaen"/>
          <w:lang w:val="ka-GE"/>
        </w:rPr>
        <w:t xml:space="preserve"> </w:t>
      </w:r>
      <w:r w:rsidRPr="00106BCE">
        <w:rPr>
          <w:rFonts w:ascii="Sylfaen" w:hAnsi="Sylfaen" w:cs="Sylfaen"/>
          <w:lang w:val="ka-GE"/>
        </w:rPr>
        <w:t>სეზონებისა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რაციონალური</w:t>
      </w:r>
      <w:r w:rsidRPr="00106BCE">
        <w:rPr>
          <w:rFonts w:ascii="Sylfaen" w:hAnsi="Sylfaen"/>
          <w:lang w:val="ka-GE"/>
        </w:rPr>
        <w:t xml:space="preserve"> </w:t>
      </w:r>
      <w:r w:rsidRPr="00106BCE">
        <w:rPr>
          <w:rFonts w:ascii="Sylfaen" w:hAnsi="Sylfaen" w:cs="Sylfaen"/>
          <w:lang w:val="ka-GE"/>
        </w:rPr>
        <w:lastRenderedPageBreak/>
        <w:t>მოხმარების</w:t>
      </w:r>
      <w:r w:rsidRPr="00106BCE">
        <w:rPr>
          <w:rFonts w:ascii="Sylfaen" w:hAnsi="Sylfaen"/>
          <w:lang w:val="ka-GE"/>
        </w:rPr>
        <w:t xml:space="preserve"> </w:t>
      </w:r>
      <w:r w:rsidRPr="00106BCE">
        <w:rPr>
          <w:rFonts w:ascii="Sylfaen" w:hAnsi="Sylfaen" w:cs="Sylfaen"/>
          <w:lang w:val="ka-GE"/>
        </w:rPr>
        <w:t>მიხედვით</w:t>
      </w:r>
      <w:r w:rsidRPr="00106BCE">
        <w:rPr>
          <w:rFonts w:ascii="Sylfaen" w:hAnsi="Sylfaen"/>
          <w:lang w:val="ka-GE"/>
        </w:rPr>
        <w:t xml:space="preserve">. </w:t>
      </w:r>
      <w:r w:rsidRPr="00106BCE">
        <w:rPr>
          <w:rFonts w:ascii="Sylfaen" w:hAnsi="Sylfaen" w:cs="Sylfaen"/>
          <w:lang w:val="ka-GE"/>
        </w:rPr>
        <w:t>მნიშვნელოვანია</w:t>
      </w:r>
      <w:r w:rsidRPr="00106BCE">
        <w:rPr>
          <w:rFonts w:ascii="Sylfaen" w:hAnsi="Sylfaen"/>
          <w:lang w:val="ka-GE"/>
        </w:rPr>
        <w:t xml:space="preserve"> </w:t>
      </w:r>
      <w:r w:rsidRPr="00106BCE">
        <w:rPr>
          <w:rFonts w:ascii="Sylfaen" w:hAnsi="Sylfaen" w:cs="Sylfaen"/>
          <w:lang w:val="ka-GE"/>
        </w:rPr>
        <w:t>აღინიშნოს</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w:t>
      </w:r>
      <w:r w:rsidRPr="00106BCE">
        <w:rPr>
          <w:rFonts w:ascii="Sylfaen" w:hAnsi="Sylfaen" w:cs="Sylfaen"/>
          <w:lang w:val="ka-GE"/>
        </w:rPr>
        <w:t>რეგიონ</w:t>
      </w:r>
      <w:r w:rsidR="008F04BF" w:rsidRPr="00106BCE">
        <w:rPr>
          <w:rFonts w:ascii="Sylfaen" w:hAnsi="Sylfaen" w:cs="Sylfaen"/>
          <w:lang w:val="ka-GE"/>
        </w:rPr>
        <w:t xml:space="preserve">ში მხოლოდ საქართველოს </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გააჩნია</w:t>
      </w:r>
      <w:r w:rsidRPr="00106BCE">
        <w:rPr>
          <w:rFonts w:ascii="Sylfaen" w:hAnsi="Sylfaen"/>
          <w:lang w:val="ka-GE"/>
        </w:rPr>
        <w:t xml:space="preserve"> </w:t>
      </w:r>
      <w:r w:rsidRPr="00106BCE">
        <w:rPr>
          <w:rFonts w:ascii="Sylfaen" w:hAnsi="Sylfaen" w:cs="Sylfaen"/>
          <w:lang w:val="ka-GE"/>
        </w:rPr>
        <w:t>გაზის</w:t>
      </w:r>
      <w:r w:rsidRPr="00106BCE">
        <w:rPr>
          <w:rFonts w:ascii="Sylfaen" w:hAnsi="Sylfaen"/>
          <w:lang w:val="ka-GE"/>
        </w:rPr>
        <w:t xml:space="preserve"> </w:t>
      </w:r>
      <w:r w:rsidRPr="00106BCE">
        <w:rPr>
          <w:rFonts w:ascii="Sylfaen" w:hAnsi="Sylfaen" w:cs="Sylfaen"/>
          <w:lang w:val="ka-GE"/>
        </w:rPr>
        <w:t>საცავი</w:t>
      </w:r>
      <w:r w:rsidRPr="00106BCE">
        <w:rPr>
          <w:rFonts w:ascii="Sylfaen" w:hAnsi="Sylfaen"/>
          <w:lang w:val="ka-GE"/>
        </w:rPr>
        <w:t xml:space="preserve">. </w:t>
      </w:r>
    </w:p>
    <w:p w14:paraId="5D4CFCC9" w14:textId="794ACA3D" w:rsidR="003B0CC2" w:rsidRPr="007908EC" w:rsidRDefault="003B0CC2" w:rsidP="00EE2465">
      <w:pPr>
        <w:pStyle w:val="ListParagraph"/>
        <w:keepNext/>
        <w:keepLines/>
        <w:numPr>
          <w:ilvl w:val="0"/>
          <w:numId w:val="302"/>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bookmarkStart w:id="347" w:name="_Hlk114141019"/>
      <w:r w:rsidRPr="00EE2465">
        <w:rPr>
          <w:rFonts w:ascii="Sylfaen" w:eastAsiaTheme="majorEastAsia" w:hAnsi="Sylfaen" w:cstheme="majorBidi"/>
          <w:b/>
          <w:iCs/>
          <w:sz w:val="24"/>
          <w:szCs w:val="24"/>
          <w:lang w:val="ka-GE"/>
        </w:rPr>
        <w:t xml:space="preserve">ქსელის გაფართოების მოთხოვნების პროგნოზები მინიმუმ 2040 წლამდე </w:t>
      </w:r>
      <w:bookmarkEnd w:id="347"/>
      <w:r w:rsidRPr="00EE2465">
        <w:rPr>
          <w:rFonts w:ascii="Sylfaen" w:eastAsiaTheme="majorEastAsia" w:hAnsi="Sylfaen" w:cstheme="majorBidi"/>
          <w:b/>
          <w:iCs/>
          <w:sz w:val="24"/>
          <w:szCs w:val="24"/>
          <w:lang w:val="ka-GE"/>
        </w:rPr>
        <w:t>(2030 წლის ჩათვლით</w:t>
      </w:r>
      <w:r w:rsidR="00CF661A">
        <w:rPr>
          <w:rFonts w:ascii="Sylfaen" w:eastAsiaTheme="majorEastAsia" w:hAnsi="Sylfaen" w:cstheme="majorBidi"/>
          <w:b/>
          <w:iCs/>
          <w:sz w:val="24"/>
          <w:szCs w:val="24"/>
          <w:lang w:val="ka-GE"/>
        </w:rPr>
        <w:t>)</w:t>
      </w:r>
      <w:r w:rsidRPr="00106BCE">
        <w:rPr>
          <w:rFonts w:cs="Times New Roman"/>
          <w:vertAlign w:val="superscript"/>
        </w:rPr>
        <w:footnoteReference w:id="162"/>
      </w:r>
    </w:p>
    <w:p w14:paraId="6D8AA35A" w14:textId="3B44CFE5" w:rsidR="003B0CC2" w:rsidRPr="00106BCE" w:rsidRDefault="003B0CC2" w:rsidP="00607F61">
      <w:pPr>
        <w:rPr>
          <w:rFonts w:ascii="Sylfaen" w:hAnsi="Sylfaen"/>
          <w:lang w:val="ka-GE"/>
        </w:rPr>
      </w:pPr>
      <w:r w:rsidRPr="00106BCE">
        <w:rPr>
          <w:rFonts w:ascii="Sylfaen" w:hAnsi="Sylfaen"/>
          <w:lang w:val="ka-GE"/>
        </w:rPr>
        <w:t>როგორც  2.4 ნაწილში</w:t>
      </w:r>
      <w:r w:rsidR="008F04BF" w:rsidRPr="00106BCE">
        <w:rPr>
          <w:rFonts w:ascii="Sylfaen" w:hAnsi="Sylfaen"/>
          <w:lang w:val="ka-GE"/>
        </w:rPr>
        <w:t>ა აღნიშნული</w:t>
      </w:r>
      <w:r w:rsidRPr="00106BCE">
        <w:rPr>
          <w:rFonts w:ascii="Sylfaen" w:hAnsi="Sylfaen"/>
          <w:lang w:val="ka-GE"/>
        </w:rPr>
        <w:t>, მეზობლებთან ელექტროენერგიის</w:t>
      </w:r>
      <w:r w:rsidR="00997102" w:rsidRPr="00106BCE">
        <w:rPr>
          <w:rFonts w:ascii="Sylfaen" w:hAnsi="Sylfaen"/>
          <w:lang w:val="ka-GE"/>
        </w:rPr>
        <w:t xml:space="preserve"> გადაცემის</w:t>
      </w:r>
      <w:r w:rsidRPr="00106BCE">
        <w:rPr>
          <w:rFonts w:ascii="Sylfaen" w:hAnsi="Sylfaen"/>
          <w:lang w:val="ka-GE"/>
        </w:rPr>
        <w:t xml:space="preserve"> სისტემის კავშირის შემდეგი მნიშვნელოვანი გაფართოება დაგეგმილია 2030 წლამდე.</w:t>
      </w:r>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65"/>
        <w:gridCol w:w="1326"/>
        <w:gridCol w:w="1496"/>
        <w:gridCol w:w="1308"/>
        <w:gridCol w:w="1142"/>
      </w:tblGrid>
      <w:tr w:rsidR="007F1540" w:rsidRPr="00106BCE" w14:paraId="7430B799" w14:textId="77777777" w:rsidTr="006A71CF">
        <w:trPr>
          <w:trHeight w:val="615"/>
          <w:jc w:val="center"/>
        </w:trPr>
        <w:tc>
          <w:tcPr>
            <w:tcW w:w="746" w:type="pct"/>
            <w:shd w:val="clear" w:color="auto" w:fill="BDD6EE" w:themeFill="accent5" w:themeFillTint="66"/>
          </w:tcPr>
          <w:p w14:paraId="7AA9A8F4" w14:textId="77777777" w:rsidR="007F1540" w:rsidRPr="00106BCE" w:rsidRDefault="007F1540" w:rsidP="00607F61">
            <w:pPr>
              <w:rPr>
                <w:rFonts w:ascii="Sylfaen" w:hAnsi="Sylfaen"/>
                <w:b/>
                <w:bCs/>
                <w:sz w:val="20"/>
                <w:szCs w:val="20"/>
                <w:lang w:val="ka-GE"/>
              </w:rPr>
            </w:pPr>
          </w:p>
        </w:tc>
        <w:tc>
          <w:tcPr>
            <w:tcW w:w="875" w:type="pct"/>
            <w:shd w:val="clear" w:color="auto" w:fill="BDD6EE" w:themeFill="accent5" w:themeFillTint="66"/>
            <w:vAlign w:val="center"/>
          </w:tcPr>
          <w:p w14:paraId="59C3A32F" w14:textId="77777777" w:rsidR="007F1540" w:rsidRPr="00106BCE" w:rsidRDefault="007F1540" w:rsidP="00A31976">
            <w:pPr>
              <w:jc w:val="center"/>
              <w:rPr>
                <w:rFonts w:ascii="Sylfaen" w:hAnsi="Sylfaen"/>
                <w:b/>
                <w:bCs/>
                <w:sz w:val="20"/>
                <w:szCs w:val="20"/>
                <w:lang w:val="ka-GE"/>
              </w:rPr>
            </w:pPr>
            <w:r w:rsidRPr="00106BCE">
              <w:rPr>
                <w:rFonts w:ascii="Sylfaen" w:hAnsi="Sylfaen"/>
                <w:b/>
                <w:bCs/>
                <w:sz w:val="20"/>
                <w:szCs w:val="20"/>
                <w:lang w:val="ka-GE"/>
              </w:rPr>
              <w:t>თურქეთი</w:t>
            </w:r>
          </w:p>
        </w:tc>
        <w:tc>
          <w:tcPr>
            <w:tcW w:w="850" w:type="pct"/>
            <w:shd w:val="clear" w:color="auto" w:fill="BDD6EE" w:themeFill="accent5" w:themeFillTint="66"/>
            <w:vAlign w:val="center"/>
          </w:tcPr>
          <w:p w14:paraId="4158165E" w14:textId="2438608D" w:rsidR="007F1540" w:rsidRPr="00106BCE" w:rsidRDefault="007F1540" w:rsidP="00A31976">
            <w:pPr>
              <w:jc w:val="center"/>
              <w:rPr>
                <w:rFonts w:ascii="Sylfaen" w:hAnsi="Sylfaen"/>
                <w:b/>
                <w:bCs/>
                <w:sz w:val="20"/>
                <w:szCs w:val="20"/>
                <w:lang w:val="ka-GE"/>
              </w:rPr>
            </w:pPr>
            <w:r w:rsidRPr="00106BCE">
              <w:rPr>
                <w:rFonts w:ascii="Sylfaen" w:hAnsi="Sylfaen"/>
                <w:b/>
                <w:bCs/>
                <w:sz w:val="20"/>
                <w:szCs w:val="20"/>
                <w:lang w:val="ka-GE"/>
              </w:rPr>
              <w:t>სომხეთი</w:t>
            </w:r>
          </w:p>
        </w:tc>
        <w:tc>
          <w:tcPr>
            <w:tcW w:w="959" w:type="pct"/>
            <w:shd w:val="clear" w:color="auto" w:fill="BDD6EE" w:themeFill="accent5" w:themeFillTint="66"/>
            <w:vAlign w:val="center"/>
          </w:tcPr>
          <w:p w14:paraId="6B5EFB3F" w14:textId="77777777" w:rsidR="007F1540" w:rsidRPr="00106BCE" w:rsidRDefault="007F1540" w:rsidP="00A31976">
            <w:pPr>
              <w:jc w:val="center"/>
              <w:rPr>
                <w:rFonts w:ascii="Sylfaen" w:hAnsi="Sylfaen"/>
                <w:b/>
                <w:bCs/>
                <w:sz w:val="20"/>
                <w:szCs w:val="20"/>
                <w:lang w:val="ka-GE"/>
              </w:rPr>
            </w:pPr>
            <w:r w:rsidRPr="00106BCE">
              <w:rPr>
                <w:rFonts w:ascii="Sylfaen" w:hAnsi="Sylfaen"/>
                <w:b/>
                <w:bCs/>
                <w:sz w:val="20"/>
                <w:szCs w:val="20"/>
                <w:lang w:val="ka-GE"/>
              </w:rPr>
              <w:t>აზერბაიჯანი</w:t>
            </w:r>
          </w:p>
        </w:tc>
        <w:tc>
          <w:tcPr>
            <w:tcW w:w="838" w:type="pct"/>
            <w:shd w:val="clear" w:color="auto" w:fill="BDD6EE" w:themeFill="accent5" w:themeFillTint="66"/>
            <w:vAlign w:val="center"/>
          </w:tcPr>
          <w:p w14:paraId="35D99DB1" w14:textId="77777777" w:rsidR="007F1540" w:rsidRPr="00106BCE" w:rsidRDefault="007F1540" w:rsidP="00A31976">
            <w:pPr>
              <w:jc w:val="center"/>
              <w:rPr>
                <w:rFonts w:ascii="Sylfaen" w:hAnsi="Sylfaen"/>
                <w:b/>
                <w:bCs/>
                <w:sz w:val="20"/>
                <w:szCs w:val="20"/>
                <w:lang w:val="ka-GE"/>
              </w:rPr>
            </w:pPr>
            <w:r w:rsidRPr="00106BCE">
              <w:rPr>
                <w:rFonts w:ascii="Sylfaen" w:hAnsi="Sylfaen"/>
                <w:b/>
                <w:bCs/>
                <w:sz w:val="20"/>
                <w:szCs w:val="20"/>
                <w:lang w:val="ka-GE"/>
              </w:rPr>
              <w:t>რუსეთის ფედერაცია</w:t>
            </w:r>
          </w:p>
        </w:tc>
        <w:tc>
          <w:tcPr>
            <w:tcW w:w="732" w:type="pct"/>
            <w:shd w:val="clear" w:color="auto" w:fill="BDD6EE" w:themeFill="accent5" w:themeFillTint="66"/>
            <w:vAlign w:val="center"/>
          </w:tcPr>
          <w:p w14:paraId="6442DD4D" w14:textId="77777777" w:rsidR="007F1540" w:rsidRPr="00106BCE" w:rsidRDefault="007F1540" w:rsidP="00A31976">
            <w:pPr>
              <w:jc w:val="center"/>
              <w:rPr>
                <w:rFonts w:ascii="Sylfaen" w:hAnsi="Sylfaen"/>
                <w:b/>
                <w:bCs/>
                <w:sz w:val="20"/>
                <w:szCs w:val="20"/>
                <w:lang w:val="ka-GE"/>
              </w:rPr>
            </w:pPr>
            <w:r w:rsidRPr="00106BCE">
              <w:rPr>
                <w:rFonts w:ascii="Sylfaen" w:hAnsi="Sylfaen"/>
                <w:b/>
                <w:bCs/>
                <w:sz w:val="20"/>
                <w:szCs w:val="20"/>
                <w:lang w:val="ka-GE"/>
              </w:rPr>
              <w:t>ჯამში (მგვტ)</w:t>
            </w:r>
          </w:p>
        </w:tc>
      </w:tr>
      <w:tr w:rsidR="007F1540" w:rsidRPr="00106BCE" w14:paraId="0131B670" w14:textId="77777777" w:rsidTr="00F32232">
        <w:trPr>
          <w:trHeight w:val="414"/>
          <w:jc w:val="center"/>
        </w:trPr>
        <w:tc>
          <w:tcPr>
            <w:tcW w:w="746" w:type="pct"/>
            <w:shd w:val="clear" w:color="auto" w:fill="auto"/>
          </w:tcPr>
          <w:p w14:paraId="0C00669D" w14:textId="3FC5C09B" w:rsidR="007F1540" w:rsidRPr="00106BCE" w:rsidRDefault="007F1540" w:rsidP="00A31976">
            <w:pPr>
              <w:spacing w:after="0"/>
              <w:rPr>
                <w:rFonts w:ascii="Sylfaen" w:hAnsi="Sylfaen"/>
                <w:b/>
                <w:bCs/>
                <w:sz w:val="20"/>
                <w:szCs w:val="20"/>
                <w:lang w:val="ka-GE"/>
              </w:rPr>
            </w:pPr>
            <w:r w:rsidRPr="00106BCE">
              <w:rPr>
                <w:rFonts w:ascii="Sylfaen" w:hAnsi="Sylfaen"/>
                <w:b/>
                <w:bCs/>
                <w:sz w:val="20"/>
                <w:szCs w:val="20"/>
                <w:lang w:val="ka-GE"/>
              </w:rPr>
              <w:t>2020 წ</w:t>
            </w:r>
          </w:p>
        </w:tc>
        <w:tc>
          <w:tcPr>
            <w:tcW w:w="875" w:type="pct"/>
            <w:shd w:val="clear" w:color="auto" w:fill="auto"/>
            <w:vAlign w:val="center"/>
          </w:tcPr>
          <w:p w14:paraId="066D5C98" w14:textId="4AB0F51D"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700</w:t>
            </w:r>
          </w:p>
        </w:tc>
        <w:tc>
          <w:tcPr>
            <w:tcW w:w="850" w:type="pct"/>
            <w:shd w:val="clear" w:color="auto" w:fill="auto"/>
            <w:vAlign w:val="center"/>
          </w:tcPr>
          <w:p w14:paraId="2C85F89B" w14:textId="01B82B96"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150</w:t>
            </w:r>
          </w:p>
        </w:tc>
        <w:tc>
          <w:tcPr>
            <w:tcW w:w="959" w:type="pct"/>
            <w:shd w:val="clear" w:color="auto" w:fill="auto"/>
            <w:vAlign w:val="center"/>
          </w:tcPr>
          <w:p w14:paraId="2A9F0D6E" w14:textId="116CC900"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950</w:t>
            </w:r>
          </w:p>
        </w:tc>
        <w:tc>
          <w:tcPr>
            <w:tcW w:w="838" w:type="pct"/>
            <w:shd w:val="clear" w:color="auto" w:fill="auto"/>
            <w:vAlign w:val="center"/>
          </w:tcPr>
          <w:p w14:paraId="32D2F480" w14:textId="1567BEA0"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650</w:t>
            </w:r>
          </w:p>
        </w:tc>
        <w:tc>
          <w:tcPr>
            <w:tcW w:w="732" w:type="pct"/>
            <w:shd w:val="clear" w:color="auto" w:fill="auto"/>
            <w:vAlign w:val="center"/>
          </w:tcPr>
          <w:p w14:paraId="68E05535" w14:textId="4808BE64"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2450</w:t>
            </w:r>
          </w:p>
        </w:tc>
      </w:tr>
      <w:tr w:rsidR="007F1540" w:rsidRPr="00106BCE" w14:paraId="3A190C02" w14:textId="77777777" w:rsidTr="00F32232">
        <w:trPr>
          <w:trHeight w:val="414"/>
          <w:jc w:val="center"/>
        </w:trPr>
        <w:tc>
          <w:tcPr>
            <w:tcW w:w="746" w:type="pct"/>
            <w:shd w:val="clear" w:color="auto" w:fill="auto"/>
          </w:tcPr>
          <w:p w14:paraId="6B30948B" w14:textId="23DBBF76" w:rsidR="007F1540" w:rsidRPr="00106BCE" w:rsidRDefault="007F1540" w:rsidP="00A31976">
            <w:pPr>
              <w:spacing w:after="0"/>
              <w:rPr>
                <w:rFonts w:ascii="Sylfaen" w:hAnsi="Sylfaen"/>
                <w:b/>
                <w:bCs/>
                <w:sz w:val="20"/>
                <w:szCs w:val="20"/>
                <w:lang w:val="ka-GE"/>
              </w:rPr>
            </w:pPr>
            <w:r w:rsidRPr="00106BCE">
              <w:rPr>
                <w:rFonts w:ascii="Sylfaen" w:hAnsi="Sylfaen"/>
                <w:b/>
                <w:bCs/>
                <w:sz w:val="20"/>
                <w:szCs w:val="20"/>
                <w:lang w:val="ka-GE"/>
              </w:rPr>
              <w:t>2025 წ</w:t>
            </w:r>
          </w:p>
        </w:tc>
        <w:tc>
          <w:tcPr>
            <w:tcW w:w="875" w:type="pct"/>
            <w:shd w:val="clear" w:color="auto" w:fill="auto"/>
            <w:vAlign w:val="center"/>
          </w:tcPr>
          <w:p w14:paraId="41BF78A1" w14:textId="0923D839"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1,510</w:t>
            </w:r>
          </w:p>
        </w:tc>
        <w:tc>
          <w:tcPr>
            <w:tcW w:w="850" w:type="pct"/>
            <w:shd w:val="clear" w:color="auto" w:fill="auto"/>
            <w:vAlign w:val="center"/>
          </w:tcPr>
          <w:p w14:paraId="69839FAA" w14:textId="67117E6C"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940</w:t>
            </w:r>
          </w:p>
        </w:tc>
        <w:tc>
          <w:tcPr>
            <w:tcW w:w="959" w:type="pct"/>
            <w:shd w:val="clear" w:color="auto" w:fill="auto"/>
            <w:vAlign w:val="center"/>
          </w:tcPr>
          <w:p w14:paraId="79911B2A" w14:textId="1F5D1EED"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2,450</w:t>
            </w:r>
          </w:p>
        </w:tc>
        <w:tc>
          <w:tcPr>
            <w:tcW w:w="838" w:type="pct"/>
            <w:shd w:val="clear" w:color="auto" w:fill="auto"/>
            <w:vAlign w:val="center"/>
          </w:tcPr>
          <w:p w14:paraId="4ECC155D" w14:textId="127CD9FF"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650</w:t>
            </w:r>
          </w:p>
        </w:tc>
        <w:tc>
          <w:tcPr>
            <w:tcW w:w="732" w:type="pct"/>
            <w:shd w:val="clear" w:color="auto" w:fill="auto"/>
            <w:vAlign w:val="center"/>
          </w:tcPr>
          <w:p w14:paraId="24F730D4" w14:textId="5AC3D30B"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4250</w:t>
            </w:r>
          </w:p>
        </w:tc>
      </w:tr>
      <w:tr w:rsidR="007F1540" w:rsidRPr="00106BCE" w14:paraId="37244B62" w14:textId="77777777" w:rsidTr="00F32232">
        <w:trPr>
          <w:trHeight w:val="414"/>
          <w:jc w:val="center"/>
        </w:trPr>
        <w:tc>
          <w:tcPr>
            <w:tcW w:w="746" w:type="pct"/>
            <w:shd w:val="clear" w:color="auto" w:fill="auto"/>
          </w:tcPr>
          <w:p w14:paraId="46A11CF5" w14:textId="2B4B92DD" w:rsidR="007F1540" w:rsidRPr="00106BCE" w:rsidRDefault="007F1540" w:rsidP="00A31976">
            <w:pPr>
              <w:spacing w:after="0"/>
              <w:rPr>
                <w:rFonts w:ascii="Sylfaen" w:hAnsi="Sylfaen"/>
                <w:b/>
                <w:bCs/>
                <w:sz w:val="20"/>
                <w:szCs w:val="20"/>
                <w:lang w:val="ka-GE"/>
              </w:rPr>
            </w:pPr>
            <w:r w:rsidRPr="00106BCE">
              <w:rPr>
                <w:rFonts w:ascii="Sylfaen" w:hAnsi="Sylfaen"/>
                <w:b/>
                <w:bCs/>
                <w:sz w:val="20"/>
                <w:szCs w:val="20"/>
                <w:lang w:val="ka-GE"/>
              </w:rPr>
              <w:t>2030 წ</w:t>
            </w:r>
          </w:p>
        </w:tc>
        <w:tc>
          <w:tcPr>
            <w:tcW w:w="875" w:type="pct"/>
            <w:shd w:val="clear" w:color="auto" w:fill="auto"/>
            <w:vAlign w:val="center"/>
          </w:tcPr>
          <w:p w14:paraId="2DE0B61A" w14:textId="05BD0ACC"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1050</w:t>
            </w:r>
          </w:p>
        </w:tc>
        <w:tc>
          <w:tcPr>
            <w:tcW w:w="850" w:type="pct"/>
            <w:shd w:val="clear" w:color="auto" w:fill="auto"/>
            <w:vAlign w:val="center"/>
          </w:tcPr>
          <w:p w14:paraId="20B6C7C8" w14:textId="61CADFB0"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700</w:t>
            </w:r>
          </w:p>
        </w:tc>
        <w:tc>
          <w:tcPr>
            <w:tcW w:w="959" w:type="pct"/>
            <w:shd w:val="clear" w:color="auto" w:fill="auto"/>
            <w:vAlign w:val="center"/>
          </w:tcPr>
          <w:p w14:paraId="1F1B104F" w14:textId="07B72B5A"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2200</w:t>
            </w:r>
          </w:p>
        </w:tc>
        <w:tc>
          <w:tcPr>
            <w:tcW w:w="838" w:type="pct"/>
            <w:shd w:val="clear" w:color="auto" w:fill="auto"/>
            <w:vAlign w:val="center"/>
          </w:tcPr>
          <w:p w14:paraId="6C4D7991" w14:textId="5E97A7C4"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1600</w:t>
            </w:r>
          </w:p>
        </w:tc>
        <w:tc>
          <w:tcPr>
            <w:tcW w:w="732" w:type="pct"/>
            <w:shd w:val="clear" w:color="auto" w:fill="auto"/>
            <w:vAlign w:val="center"/>
          </w:tcPr>
          <w:p w14:paraId="1FF5E379" w14:textId="3562C14F" w:rsidR="007F1540" w:rsidRPr="00106BCE" w:rsidRDefault="007F1540" w:rsidP="00A31976">
            <w:pPr>
              <w:spacing w:after="0"/>
              <w:jc w:val="center"/>
              <w:rPr>
                <w:rFonts w:ascii="Sylfaen" w:hAnsi="Sylfaen"/>
                <w:sz w:val="20"/>
                <w:szCs w:val="20"/>
                <w:lang w:val="ka-GE"/>
              </w:rPr>
            </w:pPr>
            <w:r w:rsidRPr="00106BCE">
              <w:rPr>
                <w:rFonts w:ascii="Sylfaen" w:hAnsi="Sylfaen"/>
                <w:sz w:val="20"/>
                <w:szCs w:val="20"/>
                <w:lang w:val="ka-GE"/>
              </w:rPr>
              <w:t>5550</w:t>
            </w:r>
          </w:p>
        </w:tc>
      </w:tr>
    </w:tbl>
    <w:p w14:paraId="3AA1AA20" w14:textId="77777777" w:rsidR="00BD64D2" w:rsidRPr="00106BCE" w:rsidRDefault="00BD64D2" w:rsidP="00607F61">
      <w:pPr>
        <w:rPr>
          <w:rFonts w:ascii="Sylfaen" w:hAnsi="Sylfaen"/>
          <w:lang w:val="ka-GE"/>
        </w:rPr>
      </w:pPr>
    </w:p>
    <w:p w14:paraId="6DEE7E24" w14:textId="396F60C9" w:rsidR="003B0CC2" w:rsidRPr="00106BCE" w:rsidRDefault="003B0CC2" w:rsidP="00607F61">
      <w:pPr>
        <w:rPr>
          <w:rFonts w:ascii="Sylfaen" w:hAnsi="Sylfaen"/>
          <w:lang w:val="ka-GE"/>
        </w:rPr>
      </w:pPr>
      <w:r w:rsidRPr="00106BCE">
        <w:rPr>
          <w:rFonts w:ascii="Sylfaen" w:hAnsi="Sylfaen"/>
          <w:lang w:val="ka-GE"/>
        </w:rPr>
        <w:t>ქვემოთ წარმოდგენილია დაგეგმილი ურთიერთდამაკავშირებელი ქსელი 2030 წლისთვის. 2030 წლის შემდგომ ინფრასტრუქტურული გეგმები</w:t>
      </w:r>
      <w:r w:rsidR="00E22BF2" w:rsidRPr="00106BCE">
        <w:rPr>
          <w:rFonts w:ascii="Sylfaen" w:hAnsi="Sylfaen"/>
          <w:lang w:val="ka-GE"/>
        </w:rPr>
        <w:t xml:space="preserve"> ჯერ</w:t>
      </w:r>
      <w:r w:rsidRPr="00106BCE">
        <w:rPr>
          <w:rFonts w:ascii="Sylfaen" w:hAnsi="Sylfaen"/>
          <w:lang w:val="ka-GE"/>
        </w:rPr>
        <w:t xml:space="preserve"> არ არის  შემუშავებული.</w:t>
      </w:r>
    </w:p>
    <w:p w14:paraId="6B395B87" w14:textId="439BEB4F" w:rsidR="00E07A27" w:rsidRPr="00106BCE" w:rsidRDefault="00E07A27" w:rsidP="00937F67">
      <w:pPr>
        <w:jc w:val="both"/>
        <w:rPr>
          <w:rFonts w:ascii="Sylfaen" w:hAnsi="Sylfaen"/>
          <w:lang w:val="ka-GE"/>
        </w:rPr>
      </w:pPr>
      <w:r w:rsidRPr="00106BCE">
        <w:rPr>
          <w:rFonts w:ascii="Sylfaen" w:hAnsi="Sylfaen" w:cstheme="minorHAnsi"/>
          <w:b/>
          <w:bCs/>
          <w:lang w:val="ka-GE"/>
        </w:rPr>
        <w:t>ცხრილი 4-</w:t>
      </w:r>
      <w:r w:rsidR="00493E86" w:rsidRPr="00106BCE">
        <w:rPr>
          <w:rFonts w:ascii="Sylfaen" w:hAnsi="Sylfaen" w:cstheme="minorHAnsi"/>
          <w:b/>
          <w:bCs/>
          <w:lang w:val="ka-GE"/>
        </w:rPr>
        <w:t>2</w:t>
      </w:r>
      <w:r w:rsidR="00493E86" w:rsidRPr="00106BCE">
        <w:rPr>
          <w:rFonts w:ascii="Sylfaen" w:hAnsi="Sylfaen" w:cstheme="minorHAnsi"/>
          <w:b/>
          <w:bCs/>
        </w:rPr>
        <w:t>3</w:t>
      </w:r>
      <w:r w:rsidRPr="00106BCE">
        <w:rPr>
          <w:rFonts w:ascii="Sylfaen" w:hAnsi="Sylfaen" w:cstheme="minorHAnsi"/>
          <w:b/>
          <w:bCs/>
          <w:lang w:val="ka-GE"/>
        </w:rPr>
        <w:t>: არსებული და დაგეგმილი ტრანსსასაზღვრო ეგხ-ები</w:t>
      </w:r>
    </w:p>
    <w:tbl>
      <w:tblPr>
        <w:tblW w:w="5000" w:type="pct"/>
        <w:tblLook w:val="04A0" w:firstRow="1" w:lastRow="0" w:firstColumn="1" w:lastColumn="0" w:noHBand="0" w:noVBand="1"/>
      </w:tblPr>
      <w:tblGrid>
        <w:gridCol w:w="1855"/>
        <w:gridCol w:w="1834"/>
        <w:gridCol w:w="1635"/>
        <w:gridCol w:w="362"/>
        <w:gridCol w:w="1520"/>
        <w:gridCol w:w="876"/>
        <w:gridCol w:w="757"/>
        <w:gridCol w:w="817"/>
      </w:tblGrid>
      <w:tr w:rsidR="003B0CC2" w:rsidRPr="00106BCE" w14:paraId="1172B640" w14:textId="77777777" w:rsidTr="006A71C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16A2DFA" w14:textId="7D74FD9B" w:rsidR="003B0CC2" w:rsidRPr="00106BCE" w:rsidRDefault="00647DA8" w:rsidP="00094EFE">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არსებული ეგხ</w:t>
            </w:r>
          </w:p>
        </w:tc>
      </w:tr>
      <w:tr w:rsidR="002E162B" w:rsidRPr="00106BCE" w14:paraId="7882E7D9" w14:textId="77777777" w:rsidTr="006A71CF">
        <w:trPr>
          <w:trHeight w:val="300"/>
        </w:trPr>
        <w:tc>
          <w:tcPr>
            <w:tcW w:w="975" w:type="pct"/>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78C67469" w14:textId="0C322F5A" w:rsidR="003B0CC2" w:rsidRPr="00106BCE" w:rsidRDefault="00647DA8"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xml:space="preserve">ძაბვა </w:t>
            </w:r>
            <w:r w:rsidR="003B0CC2" w:rsidRPr="00106BCE">
              <w:rPr>
                <w:rFonts w:ascii="Sylfaen" w:eastAsia="Times New Roman" w:hAnsi="Sylfaen" w:cs="Arial"/>
                <w:b/>
                <w:bCs/>
                <w:color w:val="000000"/>
                <w:sz w:val="20"/>
                <w:szCs w:val="20"/>
                <w:lang w:val="ka-GE" w:eastAsia="en-GB"/>
              </w:rPr>
              <w:t>(kV)</w:t>
            </w:r>
          </w:p>
        </w:tc>
        <w:tc>
          <w:tcPr>
            <w:tcW w:w="949" w:type="pct"/>
            <w:tcBorders>
              <w:top w:val="nil"/>
              <w:left w:val="nil"/>
              <w:bottom w:val="single" w:sz="4" w:space="0" w:color="auto"/>
              <w:right w:val="single" w:sz="4" w:space="0" w:color="auto"/>
            </w:tcBorders>
            <w:shd w:val="clear" w:color="auto" w:fill="BDD6EE" w:themeFill="accent5" w:themeFillTint="66"/>
            <w:noWrap/>
            <w:vAlign w:val="center"/>
            <w:hideMark/>
          </w:tcPr>
          <w:p w14:paraId="706CE511" w14:textId="0A9F6054" w:rsidR="003B0CC2" w:rsidRPr="00106BCE" w:rsidRDefault="00465396"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სალტე</w:t>
            </w:r>
            <w:r w:rsidR="003B0CC2" w:rsidRPr="00106BCE">
              <w:rPr>
                <w:rFonts w:ascii="Sylfaen" w:eastAsia="Times New Roman" w:hAnsi="Sylfaen" w:cs="Arial"/>
                <w:b/>
                <w:bCs/>
                <w:color w:val="000000"/>
                <w:sz w:val="20"/>
                <w:szCs w:val="20"/>
                <w:lang w:val="ka-GE" w:eastAsia="en-GB"/>
              </w:rPr>
              <w:t xml:space="preserve"> 1 (</w:t>
            </w:r>
            <w:r w:rsidRPr="00106BCE">
              <w:rPr>
                <w:rFonts w:ascii="Sylfaen" w:eastAsia="Times New Roman" w:hAnsi="Sylfaen" w:cs="Arial"/>
                <w:b/>
                <w:bCs/>
                <w:color w:val="000000"/>
                <w:sz w:val="20"/>
                <w:szCs w:val="20"/>
                <w:lang w:val="ka-GE" w:eastAsia="en-GB"/>
              </w:rPr>
              <w:t>ადგილობრივი)</w:t>
            </w:r>
          </w:p>
        </w:tc>
        <w:tc>
          <w:tcPr>
            <w:tcW w:w="1018" w:type="pct"/>
            <w:gridSpan w:val="2"/>
            <w:tcBorders>
              <w:top w:val="nil"/>
              <w:left w:val="nil"/>
              <w:bottom w:val="single" w:sz="4" w:space="0" w:color="auto"/>
              <w:right w:val="single" w:sz="4" w:space="0" w:color="auto"/>
            </w:tcBorders>
            <w:shd w:val="clear" w:color="auto" w:fill="BDD6EE" w:themeFill="accent5" w:themeFillTint="66"/>
            <w:noWrap/>
            <w:vAlign w:val="center"/>
            <w:hideMark/>
          </w:tcPr>
          <w:p w14:paraId="1C9CA002" w14:textId="55FE3E26" w:rsidR="003B0CC2" w:rsidRPr="00106BCE" w:rsidRDefault="00465396"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სალტე</w:t>
            </w:r>
            <w:r w:rsidR="003B0CC2" w:rsidRPr="00106BCE">
              <w:rPr>
                <w:rFonts w:ascii="Sylfaen" w:eastAsia="Times New Roman" w:hAnsi="Sylfaen" w:cs="Arial"/>
                <w:b/>
                <w:bCs/>
                <w:color w:val="000000"/>
                <w:sz w:val="20"/>
                <w:szCs w:val="20"/>
                <w:lang w:val="ka-GE" w:eastAsia="en-GB"/>
              </w:rPr>
              <w:t xml:space="preserve"> 2 (</w:t>
            </w:r>
            <w:r w:rsidRPr="00106BCE">
              <w:rPr>
                <w:rFonts w:ascii="Sylfaen" w:eastAsia="Times New Roman" w:hAnsi="Sylfaen" w:cs="Arial"/>
                <w:b/>
                <w:bCs/>
                <w:color w:val="000000"/>
                <w:sz w:val="20"/>
                <w:szCs w:val="20"/>
                <w:lang w:val="ka-GE" w:eastAsia="en-GB"/>
              </w:rPr>
              <w:t>უცხოური</w:t>
            </w:r>
            <w:r w:rsidR="003B0CC2" w:rsidRPr="00106BCE">
              <w:rPr>
                <w:rFonts w:ascii="Sylfaen" w:eastAsia="Times New Roman" w:hAnsi="Sylfaen" w:cs="Arial"/>
                <w:b/>
                <w:bCs/>
                <w:color w:val="000000"/>
                <w:sz w:val="20"/>
                <w:szCs w:val="20"/>
                <w:lang w:val="ka-GE" w:eastAsia="en-GB"/>
              </w:rPr>
              <w:t>)</w:t>
            </w:r>
          </w:p>
        </w:tc>
        <w:tc>
          <w:tcPr>
            <w:tcW w:w="793" w:type="pct"/>
            <w:tcBorders>
              <w:top w:val="nil"/>
              <w:left w:val="nil"/>
              <w:bottom w:val="single" w:sz="4" w:space="0" w:color="auto"/>
              <w:right w:val="single" w:sz="4" w:space="0" w:color="auto"/>
            </w:tcBorders>
            <w:shd w:val="clear" w:color="auto" w:fill="BDD6EE" w:themeFill="accent5" w:themeFillTint="66"/>
            <w:noWrap/>
            <w:vAlign w:val="center"/>
            <w:hideMark/>
          </w:tcPr>
          <w:p w14:paraId="3FB336AE" w14:textId="15A32BDF" w:rsidR="003B0CC2" w:rsidRPr="00106BCE" w:rsidRDefault="00465396"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საქართველო</w:t>
            </w:r>
          </w:p>
        </w:tc>
        <w:tc>
          <w:tcPr>
            <w:tcW w:w="442" w:type="pct"/>
            <w:tcBorders>
              <w:top w:val="nil"/>
              <w:left w:val="nil"/>
              <w:bottom w:val="single" w:sz="4" w:space="0" w:color="auto"/>
              <w:right w:val="single" w:sz="4" w:space="0" w:color="auto"/>
            </w:tcBorders>
            <w:shd w:val="clear" w:color="auto" w:fill="BDD6EE" w:themeFill="accent5" w:themeFillTint="66"/>
            <w:noWrap/>
            <w:vAlign w:val="center"/>
            <w:hideMark/>
          </w:tcPr>
          <w:p w14:paraId="594595C3" w14:textId="2FD6CB5A" w:rsidR="003B0CC2" w:rsidRPr="00106BCE" w:rsidRDefault="003B0CC2"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I</w:t>
            </w:r>
            <w:r w:rsidRPr="00106BCE">
              <w:rPr>
                <w:rFonts w:ascii="Sylfaen" w:eastAsia="Times New Roman" w:hAnsi="Sylfaen" w:cs="Arial"/>
                <w:b/>
                <w:bCs/>
                <w:color w:val="000000"/>
                <w:sz w:val="20"/>
                <w:szCs w:val="20"/>
                <w:vertAlign w:val="subscript"/>
                <w:lang w:val="ka-GE" w:eastAsia="en-GB"/>
              </w:rPr>
              <w:t>max</w:t>
            </w:r>
            <w:r w:rsidRPr="00106BCE">
              <w:rPr>
                <w:rFonts w:ascii="Sylfaen" w:eastAsia="Times New Roman" w:hAnsi="Sylfaen" w:cs="Arial"/>
                <w:b/>
                <w:bCs/>
                <w:color w:val="000000"/>
                <w:sz w:val="20"/>
                <w:szCs w:val="20"/>
                <w:lang w:val="ka-GE" w:eastAsia="en-GB"/>
              </w:rPr>
              <w:t xml:space="preserve"> (</w:t>
            </w:r>
            <w:r w:rsidR="00465396" w:rsidRPr="00106BCE">
              <w:rPr>
                <w:rFonts w:ascii="Sylfaen" w:eastAsia="Times New Roman" w:hAnsi="Sylfaen" w:cs="Arial"/>
                <w:b/>
                <w:bCs/>
                <w:color w:val="000000"/>
                <w:sz w:val="20"/>
                <w:szCs w:val="20"/>
                <w:lang w:val="ka-GE" w:eastAsia="en-GB"/>
              </w:rPr>
              <w:t>ა</w:t>
            </w:r>
            <w:r w:rsidRPr="00106BCE">
              <w:rPr>
                <w:rFonts w:ascii="Sylfaen" w:eastAsia="Times New Roman" w:hAnsi="Sylfaen" w:cs="Arial"/>
                <w:b/>
                <w:bCs/>
                <w:color w:val="000000"/>
                <w:sz w:val="20"/>
                <w:szCs w:val="20"/>
                <w:lang w:val="ka-GE" w:eastAsia="en-GB"/>
              </w:rPr>
              <w:t>)</w:t>
            </w:r>
          </w:p>
        </w:tc>
        <w:tc>
          <w:tcPr>
            <w:tcW w:w="401" w:type="pct"/>
            <w:tcBorders>
              <w:top w:val="nil"/>
              <w:left w:val="nil"/>
              <w:bottom w:val="single" w:sz="4" w:space="0" w:color="auto"/>
              <w:right w:val="single" w:sz="4" w:space="0" w:color="auto"/>
            </w:tcBorders>
            <w:shd w:val="clear" w:color="auto" w:fill="BDD6EE" w:themeFill="accent5" w:themeFillTint="66"/>
            <w:noWrap/>
            <w:vAlign w:val="center"/>
            <w:hideMark/>
          </w:tcPr>
          <w:p w14:paraId="5D8F50E6" w14:textId="5E43FE28" w:rsidR="003B0CC2" w:rsidRPr="00106BCE" w:rsidRDefault="003B0CC2" w:rsidP="00F46F12">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S</w:t>
            </w:r>
            <w:r w:rsidRPr="00106BCE">
              <w:rPr>
                <w:rFonts w:ascii="Sylfaen" w:eastAsia="Times New Roman" w:hAnsi="Sylfaen" w:cs="Arial"/>
                <w:b/>
                <w:bCs/>
                <w:color w:val="000000"/>
                <w:sz w:val="20"/>
                <w:szCs w:val="20"/>
                <w:vertAlign w:val="subscript"/>
                <w:lang w:val="ka-GE" w:eastAsia="en-GB"/>
              </w:rPr>
              <w:t>n</w:t>
            </w:r>
            <w:r w:rsidRPr="00106BCE">
              <w:rPr>
                <w:rFonts w:ascii="Sylfaen" w:eastAsia="Times New Roman" w:hAnsi="Sylfaen" w:cs="Arial"/>
                <w:b/>
                <w:bCs/>
                <w:color w:val="000000"/>
                <w:sz w:val="20"/>
                <w:szCs w:val="20"/>
                <w:lang w:val="ka-GE" w:eastAsia="en-GB"/>
              </w:rPr>
              <w:t xml:space="preserve"> </w:t>
            </w:r>
            <w:r w:rsidR="00465396" w:rsidRPr="00106BCE">
              <w:rPr>
                <w:rFonts w:ascii="Sylfaen" w:eastAsia="Times New Roman" w:hAnsi="Sylfaen" w:cs="Arial"/>
                <w:b/>
                <w:bCs/>
                <w:color w:val="000000"/>
                <w:sz w:val="20"/>
                <w:szCs w:val="20"/>
                <w:lang w:val="ka-GE" w:eastAsia="en-GB"/>
              </w:rPr>
              <w:t>(მგვა</w:t>
            </w:r>
            <w:r w:rsidRPr="00106BCE">
              <w:rPr>
                <w:rFonts w:ascii="Sylfaen" w:eastAsia="Times New Roman" w:hAnsi="Sylfaen" w:cs="Arial"/>
                <w:b/>
                <w:bCs/>
                <w:color w:val="000000"/>
                <w:sz w:val="20"/>
                <w:szCs w:val="20"/>
                <w:lang w:val="ka-GE" w:eastAsia="en-GB"/>
              </w:rPr>
              <w:t>)</w:t>
            </w:r>
          </w:p>
        </w:tc>
        <w:tc>
          <w:tcPr>
            <w:tcW w:w="423" w:type="pct"/>
            <w:tcBorders>
              <w:top w:val="nil"/>
              <w:left w:val="nil"/>
              <w:bottom w:val="single" w:sz="4" w:space="0" w:color="auto"/>
              <w:right w:val="single" w:sz="4" w:space="0" w:color="auto"/>
            </w:tcBorders>
            <w:shd w:val="clear" w:color="auto" w:fill="BDD6EE" w:themeFill="accent5" w:themeFillTint="66"/>
            <w:noWrap/>
            <w:vAlign w:val="center"/>
            <w:hideMark/>
          </w:tcPr>
          <w:p w14:paraId="5E1F7972" w14:textId="717A22CA" w:rsidR="003B0CC2" w:rsidRPr="00106BCE" w:rsidRDefault="003B0CC2" w:rsidP="00F46F12">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P</w:t>
            </w:r>
            <w:r w:rsidRPr="00106BCE">
              <w:rPr>
                <w:rFonts w:ascii="Sylfaen" w:eastAsia="Times New Roman" w:hAnsi="Sylfaen" w:cs="Arial"/>
                <w:b/>
                <w:bCs/>
                <w:color w:val="000000"/>
                <w:sz w:val="20"/>
                <w:szCs w:val="20"/>
                <w:vertAlign w:val="subscript"/>
                <w:lang w:val="ka-GE" w:eastAsia="en-GB"/>
              </w:rPr>
              <w:t>n</w:t>
            </w:r>
            <w:r w:rsidRPr="00106BCE">
              <w:rPr>
                <w:rFonts w:ascii="Sylfaen" w:eastAsia="Times New Roman" w:hAnsi="Sylfaen" w:cs="Arial"/>
                <w:b/>
                <w:bCs/>
                <w:color w:val="000000"/>
                <w:sz w:val="20"/>
                <w:szCs w:val="20"/>
                <w:lang w:val="ka-GE" w:eastAsia="en-GB"/>
              </w:rPr>
              <w:t xml:space="preserve"> (</w:t>
            </w:r>
            <w:r w:rsidR="00465396" w:rsidRPr="00106BCE">
              <w:rPr>
                <w:rFonts w:ascii="Sylfaen" w:eastAsia="Times New Roman" w:hAnsi="Sylfaen" w:cs="Arial"/>
                <w:b/>
                <w:bCs/>
                <w:color w:val="000000"/>
                <w:sz w:val="20"/>
                <w:szCs w:val="20"/>
                <w:lang w:val="ka-GE" w:eastAsia="en-GB"/>
              </w:rPr>
              <w:t>მგვტ</w:t>
            </w:r>
            <w:r w:rsidRPr="00106BCE">
              <w:rPr>
                <w:rFonts w:ascii="Sylfaen" w:eastAsia="Times New Roman" w:hAnsi="Sylfaen" w:cs="Arial"/>
                <w:b/>
                <w:bCs/>
                <w:color w:val="000000"/>
                <w:sz w:val="20"/>
                <w:szCs w:val="20"/>
                <w:lang w:val="ka-GE" w:eastAsia="en-GB"/>
              </w:rPr>
              <w:t>)</w:t>
            </w:r>
          </w:p>
        </w:tc>
      </w:tr>
      <w:tr w:rsidR="003F7090" w:rsidRPr="00106BCE" w14:paraId="6A20BFE8"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14:paraId="51055D14" w14:textId="77777777"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500</w:t>
            </w:r>
          </w:p>
        </w:tc>
        <w:tc>
          <w:tcPr>
            <w:tcW w:w="949" w:type="pct"/>
            <w:tcBorders>
              <w:top w:val="nil"/>
              <w:left w:val="nil"/>
              <w:bottom w:val="single" w:sz="4" w:space="0" w:color="auto"/>
              <w:right w:val="single" w:sz="4" w:space="0" w:color="auto"/>
            </w:tcBorders>
            <w:shd w:val="clear" w:color="auto" w:fill="auto"/>
            <w:noWrap/>
            <w:vAlign w:val="bottom"/>
          </w:tcPr>
          <w:p w14:paraId="55D09BCF" w14:textId="25842ACF" w:rsidR="003B0CC2" w:rsidRPr="00106BCE" w:rsidRDefault="00EC14C2"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ჯვარი </w:t>
            </w:r>
          </w:p>
        </w:tc>
        <w:tc>
          <w:tcPr>
            <w:tcW w:w="1018" w:type="pct"/>
            <w:gridSpan w:val="2"/>
            <w:tcBorders>
              <w:top w:val="nil"/>
              <w:left w:val="nil"/>
              <w:bottom w:val="single" w:sz="4" w:space="0" w:color="auto"/>
              <w:right w:val="single" w:sz="4" w:space="0" w:color="auto"/>
            </w:tcBorders>
            <w:shd w:val="clear" w:color="auto" w:fill="auto"/>
            <w:noWrap/>
            <w:vAlign w:val="bottom"/>
            <w:hideMark/>
          </w:tcPr>
          <w:p w14:paraId="3EF64258" w14:textId="3FFA3FCA"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„ცენტრალნაია“</w:t>
            </w:r>
          </w:p>
        </w:tc>
        <w:tc>
          <w:tcPr>
            <w:tcW w:w="793" w:type="pct"/>
            <w:tcBorders>
              <w:top w:val="nil"/>
              <w:left w:val="nil"/>
              <w:bottom w:val="single" w:sz="4" w:space="0" w:color="auto"/>
              <w:right w:val="single" w:sz="4" w:space="0" w:color="auto"/>
            </w:tcBorders>
            <w:shd w:val="clear" w:color="auto" w:fill="auto"/>
            <w:noWrap/>
            <w:vAlign w:val="bottom"/>
            <w:hideMark/>
          </w:tcPr>
          <w:p w14:paraId="085C0443" w14:textId="7E6DFC86" w:rsidR="003B0CC2" w:rsidRPr="00106BCE" w:rsidRDefault="00733A2A"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რუსეთი</w:t>
            </w:r>
          </w:p>
        </w:tc>
        <w:tc>
          <w:tcPr>
            <w:tcW w:w="442" w:type="pct"/>
            <w:tcBorders>
              <w:top w:val="nil"/>
              <w:left w:val="nil"/>
              <w:bottom w:val="single" w:sz="4" w:space="0" w:color="auto"/>
              <w:right w:val="single" w:sz="4" w:space="0" w:color="auto"/>
            </w:tcBorders>
            <w:shd w:val="clear" w:color="auto" w:fill="auto"/>
            <w:noWrap/>
            <w:vAlign w:val="bottom"/>
            <w:hideMark/>
          </w:tcPr>
          <w:p w14:paraId="4D1C2D18"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1965</w:t>
            </w:r>
          </w:p>
        </w:tc>
        <w:tc>
          <w:tcPr>
            <w:tcW w:w="401" w:type="pct"/>
            <w:tcBorders>
              <w:top w:val="nil"/>
              <w:left w:val="nil"/>
              <w:bottom w:val="single" w:sz="4" w:space="0" w:color="auto"/>
              <w:right w:val="single" w:sz="4" w:space="0" w:color="auto"/>
            </w:tcBorders>
            <w:shd w:val="clear" w:color="auto" w:fill="auto"/>
            <w:noWrap/>
            <w:vAlign w:val="bottom"/>
            <w:hideMark/>
          </w:tcPr>
          <w:p w14:paraId="4CFAD8BF"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1700</w:t>
            </w:r>
          </w:p>
        </w:tc>
        <w:tc>
          <w:tcPr>
            <w:tcW w:w="423" w:type="pct"/>
            <w:tcBorders>
              <w:top w:val="nil"/>
              <w:left w:val="nil"/>
              <w:bottom w:val="single" w:sz="4" w:space="0" w:color="auto"/>
              <w:right w:val="single" w:sz="4" w:space="0" w:color="auto"/>
            </w:tcBorders>
            <w:shd w:val="clear" w:color="auto" w:fill="auto"/>
            <w:noWrap/>
            <w:vAlign w:val="bottom"/>
            <w:hideMark/>
          </w:tcPr>
          <w:p w14:paraId="4E59E7DC"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1530</w:t>
            </w:r>
          </w:p>
        </w:tc>
      </w:tr>
      <w:tr w:rsidR="003F7090" w:rsidRPr="00106BCE" w14:paraId="07EEB693"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14:paraId="056F1115" w14:textId="77777777"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500</w:t>
            </w:r>
          </w:p>
        </w:tc>
        <w:tc>
          <w:tcPr>
            <w:tcW w:w="949" w:type="pct"/>
            <w:tcBorders>
              <w:top w:val="nil"/>
              <w:left w:val="nil"/>
              <w:bottom w:val="single" w:sz="4" w:space="0" w:color="auto"/>
              <w:right w:val="single" w:sz="4" w:space="0" w:color="auto"/>
            </w:tcBorders>
            <w:shd w:val="clear" w:color="auto" w:fill="auto"/>
            <w:noWrap/>
            <w:vAlign w:val="bottom"/>
            <w:hideMark/>
          </w:tcPr>
          <w:p w14:paraId="10EF1864" w14:textId="5C7DA035"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გარდაბანი</w:t>
            </w:r>
          </w:p>
        </w:tc>
        <w:tc>
          <w:tcPr>
            <w:tcW w:w="1018" w:type="pct"/>
            <w:gridSpan w:val="2"/>
            <w:tcBorders>
              <w:top w:val="nil"/>
              <w:left w:val="nil"/>
              <w:bottom w:val="single" w:sz="4" w:space="0" w:color="auto"/>
              <w:right w:val="single" w:sz="4" w:space="0" w:color="auto"/>
            </w:tcBorders>
            <w:shd w:val="clear" w:color="auto" w:fill="auto"/>
            <w:noWrap/>
            <w:vAlign w:val="bottom"/>
            <w:hideMark/>
          </w:tcPr>
          <w:p w14:paraId="3F876BED" w14:textId="5A77F116"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სამუხი</w:t>
            </w:r>
          </w:p>
        </w:tc>
        <w:tc>
          <w:tcPr>
            <w:tcW w:w="793" w:type="pct"/>
            <w:tcBorders>
              <w:top w:val="nil"/>
              <w:left w:val="nil"/>
              <w:bottom w:val="single" w:sz="4" w:space="0" w:color="auto"/>
              <w:right w:val="single" w:sz="4" w:space="0" w:color="auto"/>
            </w:tcBorders>
            <w:shd w:val="clear" w:color="auto" w:fill="auto"/>
            <w:noWrap/>
            <w:vAlign w:val="bottom"/>
            <w:hideMark/>
          </w:tcPr>
          <w:p w14:paraId="49443465" w14:textId="4668BF0B" w:rsidR="003B0CC2" w:rsidRPr="00106BCE" w:rsidRDefault="00733A2A"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აზერბაიჯანი</w:t>
            </w:r>
          </w:p>
        </w:tc>
        <w:tc>
          <w:tcPr>
            <w:tcW w:w="442" w:type="pct"/>
            <w:tcBorders>
              <w:top w:val="nil"/>
              <w:left w:val="nil"/>
              <w:bottom w:val="single" w:sz="4" w:space="0" w:color="auto"/>
              <w:right w:val="single" w:sz="4" w:space="0" w:color="auto"/>
            </w:tcBorders>
            <w:shd w:val="clear" w:color="auto" w:fill="auto"/>
            <w:noWrap/>
            <w:vAlign w:val="bottom"/>
            <w:hideMark/>
          </w:tcPr>
          <w:p w14:paraId="589AE39A" w14:textId="5A6B0A8F" w:rsidR="003B0CC2" w:rsidRPr="00106BCE" w:rsidRDefault="00EC14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1830</w:t>
            </w:r>
          </w:p>
        </w:tc>
        <w:tc>
          <w:tcPr>
            <w:tcW w:w="401" w:type="pct"/>
            <w:tcBorders>
              <w:top w:val="nil"/>
              <w:left w:val="nil"/>
              <w:bottom w:val="single" w:sz="4" w:space="0" w:color="auto"/>
              <w:right w:val="single" w:sz="4" w:space="0" w:color="auto"/>
            </w:tcBorders>
            <w:shd w:val="clear" w:color="auto" w:fill="auto"/>
            <w:noWrap/>
            <w:vAlign w:val="bottom"/>
            <w:hideMark/>
          </w:tcPr>
          <w:p w14:paraId="491A6DC7" w14:textId="5780F51A" w:rsidR="003B0CC2" w:rsidRPr="00106BCE" w:rsidRDefault="00EC14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1667</w:t>
            </w:r>
          </w:p>
        </w:tc>
        <w:tc>
          <w:tcPr>
            <w:tcW w:w="423" w:type="pct"/>
            <w:tcBorders>
              <w:top w:val="nil"/>
              <w:left w:val="nil"/>
              <w:bottom w:val="single" w:sz="4" w:space="0" w:color="auto"/>
              <w:right w:val="single" w:sz="4" w:space="0" w:color="auto"/>
            </w:tcBorders>
            <w:shd w:val="clear" w:color="auto" w:fill="auto"/>
            <w:noWrap/>
            <w:vAlign w:val="bottom"/>
            <w:hideMark/>
          </w:tcPr>
          <w:p w14:paraId="15F2352D" w14:textId="0947C888" w:rsidR="003B0CC2" w:rsidRPr="00106BCE" w:rsidRDefault="00EC14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1500</w:t>
            </w:r>
          </w:p>
        </w:tc>
      </w:tr>
      <w:tr w:rsidR="003F7090" w:rsidRPr="00106BCE" w14:paraId="0337D1D1"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14:paraId="6BDED3DB" w14:textId="23E2D279"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330</w:t>
            </w:r>
            <w:r w:rsidR="00EC14C2" w:rsidRPr="00106BCE">
              <w:rPr>
                <w:rFonts w:ascii="Sylfaen" w:eastAsia="Times New Roman" w:hAnsi="Sylfaen" w:cs="Arial"/>
                <w:color w:val="000000"/>
                <w:sz w:val="20"/>
                <w:szCs w:val="20"/>
                <w:lang w:val="ka-GE" w:eastAsia="en-GB"/>
              </w:rPr>
              <w:t>*</w:t>
            </w:r>
          </w:p>
        </w:tc>
        <w:tc>
          <w:tcPr>
            <w:tcW w:w="949" w:type="pct"/>
            <w:tcBorders>
              <w:top w:val="nil"/>
              <w:left w:val="nil"/>
              <w:bottom w:val="single" w:sz="4" w:space="0" w:color="auto"/>
              <w:right w:val="single" w:sz="4" w:space="0" w:color="auto"/>
            </w:tcBorders>
            <w:shd w:val="clear" w:color="auto" w:fill="auto"/>
            <w:noWrap/>
            <w:vAlign w:val="bottom"/>
            <w:hideMark/>
          </w:tcPr>
          <w:p w14:paraId="5E726A13" w14:textId="3B75F1F9"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გარდაბანი</w:t>
            </w:r>
          </w:p>
        </w:tc>
        <w:tc>
          <w:tcPr>
            <w:tcW w:w="1018" w:type="pct"/>
            <w:gridSpan w:val="2"/>
            <w:tcBorders>
              <w:top w:val="nil"/>
              <w:left w:val="nil"/>
              <w:bottom w:val="single" w:sz="4" w:space="0" w:color="auto"/>
              <w:right w:val="single" w:sz="4" w:space="0" w:color="auto"/>
            </w:tcBorders>
            <w:shd w:val="clear" w:color="auto" w:fill="auto"/>
            <w:noWrap/>
            <w:vAlign w:val="bottom"/>
            <w:hideMark/>
          </w:tcPr>
          <w:p w14:paraId="665C3BEF" w14:textId="36D0A34B"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აღსტაფა</w:t>
            </w:r>
          </w:p>
        </w:tc>
        <w:tc>
          <w:tcPr>
            <w:tcW w:w="793" w:type="pct"/>
            <w:tcBorders>
              <w:top w:val="nil"/>
              <w:left w:val="nil"/>
              <w:bottom w:val="single" w:sz="4" w:space="0" w:color="auto"/>
              <w:right w:val="single" w:sz="4" w:space="0" w:color="auto"/>
            </w:tcBorders>
            <w:shd w:val="clear" w:color="auto" w:fill="auto"/>
            <w:noWrap/>
            <w:vAlign w:val="bottom"/>
            <w:hideMark/>
          </w:tcPr>
          <w:p w14:paraId="7B742247" w14:textId="7D1532CF" w:rsidR="003B0CC2" w:rsidRPr="00106BCE" w:rsidRDefault="00733A2A"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აზერბაიჯანი</w:t>
            </w:r>
          </w:p>
        </w:tc>
        <w:tc>
          <w:tcPr>
            <w:tcW w:w="442" w:type="pct"/>
            <w:tcBorders>
              <w:top w:val="nil"/>
              <w:left w:val="nil"/>
              <w:bottom w:val="single" w:sz="4" w:space="0" w:color="auto"/>
              <w:right w:val="single" w:sz="4" w:space="0" w:color="auto"/>
            </w:tcBorders>
            <w:shd w:val="clear" w:color="auto" w:fill="auto"/>
            <w:noWrap/>
            <w:vAlign w:val="bottom"/>
            <w:hideMark/>
          </w:tcPr>
          <w:p w14:paraId="3153F18F" w14:textId="21E4B3F8" w:rsidR="003B0CC2" w:rsidRPr="00106BCE" w:rsidRDefault="00EC14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1950</w:t>
            </w:r>
          </w:p>
        </w:tc>
        <w:tc>
          <w:tcPr>
            <w:tcW w:w="401" w:type="pct"/>
            <w:tcBorders>
              <w:top w:val="nil"/>
              <w:left w:val="nil"/>
              <w:bottom w:val="single" w:sz="4" w:space="0" w:color="auto"/>
              <w:right w:val="single" w:sz="4" w:space="0" w:color="auto"/>
            </w:tcBorders>
            <w:shd w:val="clear" w:color="auto" w:fill="auto"/>
            <w:noWrap/>
            <w:vAlign w:val="bottom"/>
            <w:hideMark/>
          </w:tcPr>
          <w:p w14:paraId="7C66C6D9" w14:textId="5DD8EB29" w:rsidR="003B0CC2" w:rsidRPr="00106BCE" w:rsidRDefault="00EC14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778</w:t>
            </w:r>
          </w:p>
        </w:tc>
        <w:tc>
          <w:tcPr>
            <w:tcW w:w="423" w:type="pct"/>
            <w:tcBorders>
              <w:top w:val="nil"/>
              <w:left w:val="nil"/>
              <w:bottom w:val="single" w:sz="4" w:space="0" w:color="auto"/>
              <w:right w:val="single" w:sz="4" w:space="0" w:color="auto"/>
            </w:tcBorders>
            <w:shd w:val="clear" w:color="auto" w:fill="auto"/>
            <w:noWrap/>
            <w:vAlign w:val="bottom"/>
            <w:hideMark/>
          </w:tcPr>
          <w:p w14:paraId="0DE7731D" w14:textId="65C27B54" w:rsidR="003B0CC2" w:rsidRPr="00106BCE" w:rsidRDefault="00EC14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700</w:t>
            </w:r>
          </w:p>
        </w:tc>
      </w:tr>
      <w:tr w:rsidR="003F7090" w:rsidRPr="00106BCE" w14:paraId="02564AB8"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14:paraId="0F78EDD6" w14:textId="77777777"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400 (HVDC)</w:t>
            </w:r>
          </w:p>
        </w:tc>
        <w:tc>
          <w:tcPr>
            <w:tcW w:w="949" w:type="pct"/>
            <w:tcBorders>
              <w:top w:val="nil"/>
              <w:left w:val="nil"/>
              <w:bottom w:val="single" w:sz="4" w:space="0" w:color="auto"/>
              <w:right w:val="single" w:sz="4" w:space="0" w:color="auto"/>
            </w:tcBorders>
            <w:shd w:val="clear" w:color="auto" w:fill="auto"/>
            <w:noWrap/>
            <w:vAlign w:val="bottom"/>
            <w:hideMark/>
          </w:tcPr>
          <w:p w14:paraId="2D48D2FC" w14:textId="314B22BD"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ახალციხე</w:t>
            </w:r>
          </w:p>
        </w:tc>
        <w:tc>
          <w:tcPr>
            <w:tcW w:w="1018" w:type="pct"/>
            <w:gridSpan w:val="2"/>
            <w:tcBorders>
              <w:top w:val="nil"/>
              <w:left w:val="nil"/>
              <w:bottom w:val="single" w:sz="4" w:space="0" w:color="auto"/>
              <w:right w:val="single" w:sz="4" w:space="0" w:color="auto"/>
            </w:tcBorders>
            <w:shd w:val="clear" w:color="auto" w:fill="auto"/>
            <w:noWrap/>
            <w:vAlign w:val="bottom"/>
            <w:hideMark/>
          </w:tcPr>
          <w:p w14:paraId="5DD2C66A" w14:textId="2A808A19" w:rsidR="003B0CC2" w:rsidRPr="00106BCE" w:rsidRDefault="0046539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ბორჩხა</w:t>
            </w:r>
          </w:p>
        </w:tc>
        <w:tc>
          <w:tcPr>
            <w:tcW w:w="793" w:type="pct"/>
            <w:tcBorders>
              <w:top w:val="nil"/>
              <w:left w:val="nil"/>
              <w:bottom w:val="single" w:sz="4" w:space="0" w:color="auto"/>
              <w:right w:val="single" w:sz="4" w:space="0" w:color="auto"/>
            </w:tcBorders>
            <w:shd w:val="clear" w:color="auto" w:fill="auto"/>
            <w:noWrap/>
            <w:vAlign w:val="bottom"/>
            <w:hideMark/>
          </w:tcPr>
          <w:p w14:paraId="7A12CB89" w14:textId="203EA7F7" w:rsidR="003B0CC2" w:rsidRPr="00106BCE" w:rsidRDefault="00D95EF6" w:rsidP="00607F61">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თურქეთი</w:t>
            </w:r>
          </w:p>
        </w:tc>
        <w:tc>
          <w:tcPr>
            <w:tcW w:w="442" w:type="pct"/>
            <w:tcBorders>
              <w:top w:val="nil"/>
              <w:left w:val="nil"/>
              <w:bottom w:val="single" w:sz="4" w:space="0" w:color="auto"/>
              <w:right w:val="single" w:sz="4" w:space="0" w:color="auto"/>
            </w:tcBorders>
            <w:shd w:val="clear" w:color="auto" w:fill="auto"/>
            <w:noWrap/>
            <w:vAlign w:val="bottom"/>
            <w:hideMark/>
          </w:tcPr>
          <w:p w14:paraId="3E1750B7"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01" w:type="pct"/>
            <w:tcBorders>
              <w:top w:val="nil"/>
              <w:left w:val="nil"/>
              <w:bottom w:val="single" w:sz="4" w:space="0" w:color="auto"/>
              <w:right w:val="single" w:sz="4" w:space="0" w:color="auto"/>
            </w:tcBorders>
            <w:shd w:val="clear" w:color="auto" w:fill="auto"/>
            <w:noWrap/>
            <w:vAlign w:val="bottom"/>
            <w:hideMark/>
          </w:tcPr>
          <w:p w14:paraId="1F803F65"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bottom"/>
            <w:hideMark/>
          </w:tcPr>
          <w:p w14:paraId="160CC10A"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700</w:t>
            </w:r>
          </w:p>
        </w:tc>
      </w:tr>
      <w:tr w:rsidR="003F7090" w:rsidRPr="00106BCE" w14:paraId="5ACEDA18" w14:textId="77777777" w:rsidTr="00F32232">
        <w:trPr>
          <w:trHeight w:val="300"/>
        </w:trPr>
        <w:tc>
          <w:tcPr>
            <w:tcW w:w="373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37D1D28" w14:textId="1EBE8221" w:rsidR="003B0CC2" w:rsidRPr="00106BCE" w:rsidRDefault="00783059" w:rsidP="001A3BF3">
            <w:pPr>
              <w:spacing w:after="0" w:line="240" w:lineRule="auto"/>
              <w:jc w:val="center"/>
              <w:rPr>
                <w:rFonts w:ascii="Sylfaen" w:eastAsia="Times New Roman" w:hAnsi="Sylfaen" w:cs="Arial"/>
                <w:i/>
                <w:iCs/>
                <w:color w:val="000000"/>
                <w:sz w:val="20"/>
                <w:szCs w:val="20"/>
                <w:lang w:val="ka-GE" w:eastAsia="en-GB"/>
              </w:rPr>
            </w:pPr>
            <w:r w:rsidRPr="00106BCE">
              <w:rPr>
                <w:rFonts w:ascii="Sylfaen" w:eastAsia="Times New Roman" w:hAnsi="Sylfaen" w:cs="Arial"/>
                <w:i/>
                <w:iCs/>
                <w:color w:val="000000"/>
                <w:sz w:val="20"/>
                <w:szCs w:val="20"/>
                <w:lang w:val="ka-GE" w:eastAsia="en-GB"/>
              </w:rPr>
              <w:t>რადიალურად მართვადი ეგხ</w:t>
            </w:r>
          </w:p>
        </w:tc>
        <w:tc>
          <w:tcPr>
            <w:tcW w:w="442" w:type="pct"/>
            <w:tcBorders>
              <w:top w:val="nil"/>
              <w:left w:val="nil"/>
              <w:bottom w:val="single" w:sz="4" w:space="0" w:color="auto"/>
              <w:right w:val="single" w:sz="4" w:space="0" w:color="auto"/>
            </w:tcBorders>
            <w:shd w:val="clear" w:color="auto" w:fill="auto"/>
            <w:noWrap/>
            <w:vAlign w:val="bottom"/>
            <w:hideMark/>
          </w:tcPr>
          <w:p w14:paraId="31D456BC" w14:textId="0D92E5D6"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p>
        </w:tc>
        <w:tc>
          <w:tcPr>
            <w:tcW w:w="401" w:type="pct"/>
            <w:tcBorders>
              <w:top w:val="nil"/>
              <w:left w:val="nil"/>
              <w:bottom w:val="single" w:sz="4" w:space="0" w:color="auto"/>
              <w:right w:val="single" w:sz="4" w:space="0" w:color="auto"/>
            </w:tcBorders>
            <w:shd w:val="clear" w:color="auto" w:fill="auto"/>
            <w:noWrap/>
            <w:vAlign w:val="bottom"/>
            <w:hideMark/>
          </w:tcPr>
          <w:p w14:paraId="3A10348D" w14:textId="77565463"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p>
        </w:tc>
        <w:tc>
          <w:tcPr>
            <w:tcW w:w="423" w:type="pct"/>
            <w:tcBorders>
              <w:top w:val="nil"/>
              <w:left w:val="nil"/>
              <w:bottom w:val="single" w:sz="4" w:space="0" w:color="auto"/>
              <w:right w:val="single" w:sz="4" w:space="0" w:color="auto"/>
            </w:tcBorders>
            <w:shd w:val="clear" w:color="auto" w:fill="auto"/>
            <w:noWrap/>
            <w:vAlign w:val="bottom"/>
            <w:hideMark/>
          </w:tcPr>
          <w:p w14:paraId="1ABCDF4A" w14:textId="45F04E0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p>
        </w:tc>
      </w:tr>
      <w:tr w:rsidR="003F7090" w:rsidRPr="00106BCE" w14:paraId="4158751E"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4C91BE1C" w14:textId="77777777"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220 (1)</w:t>
            </w:r>
          </w:p>
        </w:tc>
        <w:tc>
          <w:tcPr>
            <w:tcW w:w="949" w:type="pct"/>
            <w:tcBorders>
              <w:top w:val="nil"/>
              <w:left w:val="nil"/>
              <w:bottom w:val="single" w:sz="4" w:space="0" w:color="auto"/>
              <w:right w:val="single" w:sz="4" w:space="0" w:color="auto"/>
            </w:tcBorders>
            <w:shd w:val="clear" w:color="auto" w:fill="auto"/>
            <w:noWrap/>
            <w:vAlign w:val="center"/>
            <w:hideMark/>
          </w:tcPr>
          <w:p w14:paraId="0E370786" w14:textId="5787FEE9" w:rsidR="003B0CC2" w:rsidRPr="00106BCE" w:rsidRDefault="0046539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გარდაბანი</w:t>
            </w:r>
          </w:p>
        </w:tc>
        <w:tc>
          <w:tcPr>
            <w:tcW w:w="1018" w:type="pct"/>
            <w:gridSpan w:val="2"/>
            <w:tcBorders>
              <w:top w:val="nil"/>
              <w:left w:val="nil"/>
              <w:bottom w:val="single" w:sz="4" w:space="0" w:color="auto"/>
              <w:right w:val="single" w:sz="4" w:space="0" w:color="auto"/>
            </w:tcBorders>
            <w:shd w:val="clear" w:color="auto" w:fill="auto"/>
            <w:noWrap/>
            <w:vAlign w:val="center"/>
            <w:hideMark/>
          </w:tcPr>
          <w:p w14:paraId="702860DD" w14:textId="174B0504" w:rsidR="003B0CC2" w:rsidRPr="00106BCE" w:rsidRDefault="0046539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ალავერდი</w:t>
            </w:r>
          </w:p>
        </w:tc>
        <w:tc>
          <w:tcPr>
            <w:tcW w:w="793" w:type="pct"/>
            <w:tcBorders>
              <w:top w:val="nil"/>
              <w:left w:val="nil"/>
              <w:bottom w:val="single" w:sz="4" w:space="0" w:color="auto"/>
              <w:right w:val="single" w:sz="4" w:space="0" w:color="auto"/>
            </w:tcBorders>
            <w:shd w:val="clear" w:color="auto" w:fill="auto"/>
            <w:noWrap/>
            <w:vAlign w:val="center"/>
            <w:hideMark/>
          </w:tcPr>
          <w:p w14:paraId="5818FF89" w14:textId="340C3229" w:rsidR="003B0CC2" w:rsidRPr="00106BCE" w:rsidRDefault="00D95EF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სომხეთი</w:t>
            </w:r>
          </w:p>
        </w:tc>
        <w:tc>
          <w:tcPr>
            <w:tcW w:w="442" w:type="pct"/>
            <w:tcBorders>
              <w:top w:val="nil"/>
              <w:left w:val="nil"/>
              <w:bottom w:val="single" w:sz="4" w:space="0" w:color="auto"/>
              <w:right w:val="single" w:sz="4" w:space="0" w:color="auto"/>
            </w:tcBorders>
            <w:shd w:val="clear" w:color="auto" w:fill="auto"/>
            <w:noWrap/>
            <w:vAlign w:val="center"/>
            <w:hideMark/>
          </w:tcPr>
          <w:p w14:paraId="52101158"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700</w:t>
            </w:r>
          </w:p>
        </w:tc>
        <w:tc>
          <w:tcPr>
            <w:tcW w:w="401" w:type="pct"/>
            <w:tcBorders>
              <w:top w:val="nil"/>
              <w:left w:val="nil"/>
              <w:bottom w:val="single" w:sz="4" w:space="0" w:color="auto"/>
              <w:right w:val="single" w:sz="4" w:space="0" w:color="auto"/>
            </w:tcBorders>
            <w:shd w:val="clear" w:color="auto" w:fill="auto"/>
            <w:noWrap/>
            <w:vAlign w:val="center"/>
            <w:hideMark/>
          </w:tcPr>
          <w:p w14:paraId="4D76505C"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266</w:t>
            </w:r>
          </w:p>
        </w:tc>
        <w:tc>
          <w:tcPr>
            <w:tcW w:w="423" w:type="pct"/>
            <w:tcBorders>
              <w:top w:val="nil"/>
              <w:left w:val="nil"/>
              <w:bottom w:val="single" w:sz="4" w:space="0" w:color="auto"/>
              <w:right w:val="single" w:sz="4" w:space="0" w:color="auto"/>
            </w:tcBorders>
            <w:shd w:val="clear" w:color="auto" w:fill="auto"/>
            <w:noWrap/>
            <w:vAlign w:val="center"/>
            <w:hideMark/>
          </w:tcPr>
          <w:p w14:paraId="4EF5A8C5"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240</w:t>
            </w:r>
          </w:p>
        </w:tc>
      </w:tr>
      <w:tr w:rsidR="003F7090" w:rsidRPr="00106BCE" w14:paraId="1A14A934"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tcPr>
          <w:p w14:paraId="7991DAC9" w14:textId="710233E2"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p>
        </w:tc>
        <w:tc>
          <w:tcPr>
            <w:tcW w:w="949" w:type="pct"/>
            <w:tcBorders>
              <w:top w:val="nil"/>
              <w:left w:val="nil"/>
              <w:bottom w:val="single" w:sz="4" w:space="0" w:color="auto"/>
              <w:right w:val="single" w:sz="4" w:space="0" w:color="auto"/>
            </w:tcBorders>
            <w:shd w:val="clear" w:color="auto" w:fill="auto"/>
            <w:noWrap/>
            <w:vAlign w:val="center"/>
          </w:tcPr>
          <w:p w14:paraId="6B833785" w14:textId="7C8D544B"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1018" w:type="pct"/>
            <w:gridSpan w:val="2"/>
            <w:tcBorders>
              <w:top w:val="nil"/>
              <w:left w:val="nil"/>
              <w:bottom w:val="single" w:sz="4" w:space="0" w:color="auto"/>
              <w:right w:val="single" w:sz="4" w:space="0" w:color="auto"/>
            </w:tcBorders>
            <w:shd w:val="clear" w:color="auto" w:fill="auto"/>
            <w:noWrap/>
            <w:vAlign w:val="center"/>
          </w:tcPr>
          <w:p w14:paraId="23F5D5BD" w14:textId="54E7B05D"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793" w:type="pct"/>
            <w:tcBorders>
              <w:top w:val="nil"/>
              <w:left w:val="nil"/>
              <w:bottom w:val="single" w:sz="4" w:space="0" w:color="auto"/>
              <w:right w:val="single" w:sz="4" w:space="0" w:color="auto"/>
            </w:tcBorders>
            <w:shd w:val="clear" w:color="auto" w:fill="auto"/>
            <w:noWrap/>
            <w:vAlign w:val="center"/>
          </w:tcPr>
          <w:p w14:paraId="29158735" w14:textId="5765C802"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442" w:type="pct"/>
            <w:tcBorders>
              <w:top w:val="nil"/>
              <w:left w:val="nil"/>
              <w:bottom w:val="single" w:sz="4" w:space="0" w:color="auto"/>
              <w:right w:val="single" w:sz="4" w:space="0" w:color="auto"/>
            </w:tcBorders>
            <w:shd w:val="clear" w:color="auto" w:fill="auto"/>
            <w:noWrap/>
            <w:vAlign w:val="center"/>
          </w:tcPr>
          <w:p w14:paraId="39F0C409" w14:textId="76B6E7F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p>
        </w:tc>
        <w:tc>
          <w:tcPr>
            <w:tcW w:w="401" w:type="pct"/>
            <w:tcBorders>
              <w:top w:val="nil"/>
              <w:left w:val="nil"/>
              <w:bottom w:val="single" w:sz="4" w:space="0" w:color="auto"/>
              <w:right w:val="single" w:sz="4" w:space="0" w:color="auto"/>
            </w:tcBorders>
            <w:shd w:val="clear" w:color="auto" w:fill="auto"/>
            <w:noWrap/>
            <w:vAlign w:val="center"/>
          </w:tcPr>
          <w:p w14:paraId="649D678E" w14:textId="61EDD681"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p>
        </w:tc>
        <w:tc>
          <w:tcPr>
            <w:tcW w:w="423" w:type="pct"/>
            <w:tcBorders>
              <w:top w:val="nil"/>
              <w:left w:val="nil"/>
              <w:bottom w:val="single" w:sz="4" w:space="0" w:color="auto"/>
              <w:right w:val="single" w:sz="4" w:space="0" w:color="auto"/>
            </w:tcBorders>
            <w:shd w:val="clear" w:color="auto" w:fill="auto"/>
            <w:noWrap/>
            <w:vAlign w:val="center"/>
          </w:tcPr>
          <w:p w14:paraId="059AAE12" w14:textId="7C4B02BA"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p>
        </w:tc>
      </w:tr>
      <w:tr w:rsidR="003F7090" w:rsidRPr="00106BCE" w14:paraId="35384F4E"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25AC005E" w14:textId="77777777" w:rsidR="003B0CC2" w:rsidRPr="00106BCE" w:rsidRDefault="003B0CC2" w:rsidP="00094EFE">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220 (1)</w:t>
            </w:r>
          </w:p>
        </w:tc>
        <w:tc>
          <w:tcPr>
            <w:tcW w:w="949" w:type="pct"/>
            <w:tcBorders>
              <w:top w:val="nil"/>
              <w:left w:val="nil"/>
              <w:bottom w:val="single" w:sz="4" w:space="0" w:color="auto"/>
              <w:right w:val="single" w:sz="4" w:space="0" w:color="auto"/>
            </w:tcBorders>
            <w:shd w:val="clear" w:color="auto" w:fill="auto"/>
            <w:noWrap/>
            <w:vAlign w:val="center"/>
            <w:hideMark/>
          </w:tcPr>
          <w:p w14:paraId="5296CCC5" w14:textId="00A6A5C9" w:rsidR="003B0CC2" w:rsidRPr="00106BCE" w:rsidRDefault="0046539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ბზიფი</w:t>
            </w:r>
          </w:p>
        </w:tc>
        <w:tc>
          <w:tcPr>
            <w:tcW w:w="1018" w:type="pct"/>
            <w:gridSpan w:val="2"/>
            <w:tcBorders>
              <w:top w:val="nil"/>
              <w:left w:val="nil"/>
              <w:bottom w:val="single" w:sz="4" w:space="0" w:color="auto"/>
              <w:right w:val="single" w:sz="4" w:space="0" w:color="auto"/>
            </w:tcBorders>
            <w:shd w:val="clear" w:color="auto" w:fill="auto"/>
            <w:noWrap/>
            <w:vAlign w:val="center"/>
            <w:hideMark/>
          </w:tcPr>
          <w:p w14:paraId="7E3A8B5D" w14:textId="1432C2D3" w:rsidR="003B0CC2" w:rsidRPr="00106BCE" w:rsidRDefault="0046539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ფსოუ</w:t>
            </w:r>
          </w:p>
        </w:tc>
        <w:tc>
          <w:tcPr>
            <w:tcW w:w="793" w:type="pct"/>
            <w:tcBorders>
              <w:top w:val="nil"/>
              <w:left w:val="nil"/>
              <w:bottom w:val="single" w:sz="4" w:space="0" w:color="auto"/>
              <w:right w:val="single" w:sz="4" w:space="0" w:color="auto"/>
            </w:tcBorders>
            <w:shd w:val="clear" w:color="auto" w:fill="auto"/>
            <w:noWrap/>
            <w:vAlign w:val="center"/>
            <w:hideMark/>
          </w:tcPr>
          <w:p w14:paraId="27015AE9" w14:textId="7A68D1F8" w:rsidR="003B0CC2" w:rsidRPr="00106BCE" w:rsidRDefault="00733A2A"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რუსეთი</w:t>
            </w:r>
          </w:p>
        </w:tc>
        <w:tc>
          <w:tcPr>
            <w:tcW w:w="442" w:type="pct"/>
            <w:tcBorders>
              <w:top w:val="nil"/>
              <w:left w:val="nil"/>
              <w:bottom w:val="single" w:sz="4" w:space="0" w:color="auto"/>
              <w:right w:val="single" w:sz="4" w:space="0" w:color="auto"/>
            </w:tcBorders>
            <w:shd w:val="clear" w:color="auto" w:fill="auto"/>
            <w:noWrap/>
            <w:vAlign w:val="center"/>
            <w:hideMark/>
          </w:tcPr>
          <w:p w14:paraId="7A095450"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01" w:type="pct"/>
            <w:tcBorders>
              <w:top w:val="nil"/>
              <w:left w:val="nil"/>
              <w:bottom w:val="single" w:sz="4" w:space="0" w:color="auto"/>
              <w:right w:val="single" w:sz="4" w:space="0" w:color="auto"/>
            </w:tcBorders>
            <w:shd w:val="clear" w:color="auto" w:fill="auto"/>
            <w:noWrap/>
            <w:vAlign w:val="center"/>
            <w:hideMark/>
          </w:tcPr>
          <w:p w14:paraId="52F47FB1"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center"/>
            <w:hideMark/>
          </w:tcPr>
          <w:p w14:paraId="08D3823F"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150</w:t>
            </w:r>
          </w:p>
        </w:tc>
      </w:tr>
      <w:tr w:rsidR="003F7090" w:rsidRPr="00106BCE" w14:paraId="5557AFCE" w14:textId="77777777" w:rsidTr="00F32232">
        <w:trPr>
          <w:trHeight w:val="300"/>
        </w:trPr>
        <w:tc>
          <w:tcPr>
            <w:tcW w:w="4176" w:type="pct"/>
            <w:gridSpan w:val="6"/>
            <w:tcBorders>
              <w:top w:val="nil"/>
              <w:left w:val="single" w:sz="4" w:space="0" w:color="auto"/>
              <w:bottom w:val="single" w:sz="4" w:space="0" w:color="auto"/>
              <w:right w:val="single" w:sz="4" w:space="0" w:color="auto"/>
            </w:tcBorders>
            <w:shd w:val="clear" w:color="auto" w:fill="auto"/>
            <w:noWrap/>
            <w:vAlign w:val="center"/>
            <w:hideMark/>
          </w:tcPr>
          <w:p w14:paraId="4C472173" w14:textId="05605E37" w:rsidR="003B0CC2" w:rsidRPr="00106BCE" w:rsidRDefault="00783059" w:rsidP="00E22BF2">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ჯამი </w:t>
            </w:r>
            <w:r w:rsidR="003B0CC2" w:rsidRPr="00106BCE">
              <w:rPr>
                <w:rFonts w:ascii="Sylfaen" w:eastAsia="Times New Roman" w:hAnsi="Sylfaen" w:cs="Arial"/>
                <w:color w:val="000000"/>
                <w:sz w:val="20"/>
                <w:szCs w:val="20"/>
                <w:lang w:val="ka-GE" w:eastAsia="en-GB"/>
              </w:rPr>
              <w:t>(</w:t>
            </w:r>
            <w:r w:rsidRPr="00106BCE">
              <w:rPr>
                <w:rFonts w:ascii="Sylfaen" w:eastAsia="Times New Roman" w:hAnsi="Sylfaen" w:cs="Arial"/>
                <w:color w:val="000000"/>
                <w:sz w:val="20"/>
                <w:szCs w:val="20"/>
                <w:lang w:val="ka-GE" w:eastAsia="en-GB"/>
              </w:rPr>
              <w:t>არსებული მდგომარეობა,</w:t>
            </w:r>
            <w:r w:rsidR="003B0CC2" w:rsidRPr="00106BCE">
              <w:rPr>
                <w:rFonts w:ascii="Sylfaen" w:eastAsia="Times New Roman" w:hAnsi="Sylfaen" w:cs="Arial"/>
                <w:color w:val="000000"/>
                <w:sz w:val="20"/>
                <w:szCs w:val="20"/>
                <w:lang w:val="ka-GE" w:eastAsia="en-GB"/>
              </w:rPr>
              <w:t xml:space="preserve"> </w:t>
            </w:r>
            <w:r w:rsidRPr="00106BCE">
              <w:rPr>
                <w:rFonts w:ascii="Sylfaen" w:eastAsia="Times New Roman" w:hAnsi="Sylfaen" w:cs="Arial"/>
                <w:color w:val="000000"/>
                <w:sz w:val="20"/>
                <w:szCs w:val="20"/>
                <w:lang w:val="ka-GE" w:eastAsia="en-GB"/>
              </w:rPr>
              <w:t>რადიალურად მართვადი ეგხ-ს გამოკლებით</w:t>
            </w:r>
            <w:r w:rsidR="003B0CC2" w:rsidRPr="00106BCE">
              <w:rPr>
                <w:rFonts w:ascii="Sylfaen" w:eastAsia="Times New Roman" w:hAnsi="Sylfaen" w:cs="Arial"/>
                <w:color w:val="000000"/>
                <w:sz w:val="20"/>
                <w:szCs w:val="20"/>
                <w:lang w:val="ka-GE" w:eastAsia="en-GB"/>
              </w:rPr>
              <w:t>)</w:t>
            </w:r>
          </w:p>
          <w:p w14:paraId="5FDB28DE" w14:textId="77777777" w:rsidR="003B0CC2" w:rsidRPr="00106BCE" w:rsidRDefault="003B0CC2" w:rsidP="00E22BF2">
            <w:pPr>
              <w:spacing w:after="0" w:line="240" w:lineRule="auto"/>
              <w:jc w:val="center"/>
              <w:rPr>
                <w:rFonts w:ascii="Sylfaen" w:eastAsia="Times New Roman" w:hAnsi="Sylfaen" w:cs="Arial"/>
                <w:color w:val="000000"/>
                <w:sz w:val="20"/>
                <w:szCs w:val="20"/>
                <w:lang w:val="ka-GE" w:eastAsia="en-GB"/>
              </w:rPr>
            </w:pPr>
          </w:p>
        </w:tc>
        <w:tc>
          <w:tcPr>
            <w:tcW w:w="401" w:type="pct"/>
            <w:tcBorders>
              <w:top w:val="nil"/>
              <w:left w:val="nil"/>
              <w:bottom w:val="single" w:sz="4" w:space="0" w:color="auto"/>
              <w:right w:val="single" w:sz="4" w:space="0" w:color="auto"/>
            </w:tcBorders>
            <w:shd w:val="clear" w:color="auto" w:fill="auto"/>
            <w:noWrap/>
            <w:vAlign w:val="center"/>
            <w:hideMark/>
          </w:tcPr>
          <w:p w14:paraId="75BBC2A8" w14:textId="77777777" w:rsidR="003B0CC2" w:rsidRPr="00106BCE" w:rsidRDefault="003B0CC2"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center"/>
            <w:hideMark/>
          </w:tcPr>
          <w:p w14:paraId="3F27AA75" w14:textId="64B4A10A" w:rsidR="003B0CC2" w:rsidRPr="00106BCE" w:rsidRDefault="00FC5B25" w:rsidP="00094EFE">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4430</w:t>
            </w:r>
          </w:p>
        </w:tc>
      </w:tr>
      <w:tr w:rsidR="003B0CC2" w:rsidRPr="00106BCE" w14:paraId="1D6CAC6D" w14:textId="77777777" w:rsidTr="006A71C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A0BB006" w14:textId="5D0B277D" w:rsidR="003B0CC2" w:rsidRPr="00106BCE" w:rsidRDefault="00733A2A" w:rsidP="00094EFE">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დაგეგმილი ეგხ</w:t>
            </w:r>
          </w:p>
        </w:tc>
      </w:tr>
      <w:tr w:rsidR="003F7090" w:rsidRPr="00106BCE" w14:paraId="2E42B38D"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tcPr>
          <w:p w14:paraId="6D1F87B2" w14:textId="0092E610" w:rsidR="003B0CC2" w:rsidRPr="00106BCE" w:rsidRDefault="003B0CC2" w:rsidP="001A3BF3">
            <w:pPr>
              <w:spacing w:after="0" w:line="240" w:lineRule="auto"/>
              <w:jc w:val="both"/>
              <w:rPr>
                <w:rFonts w:ascii="Sylfaen" w:eastAsia="Times New Roman" w:hAnsi="Sylfaen" w:cs="Arial"/>
                <w:color w:val="000000"/>
                <w:sz w:val="20"/>
                <w:szCs w:val="20"/>
                <w:lang w:val="ka-GE" w:eastAsia="en-GB"/>
              </w:rPr>
            </w:pPr>
          </w:p>
        </w:tc>
        <w:tc>
          <w:tcPr>
            <w:tcW w:w="949" w:type="pct"/>
            <w:tcBorders>
              <w:top w:val="nil"/>
              <w:left w:val="nil"/>
              <w:bottom w:val="single" w:sz="4" w:space="0" w:color="auto"/>
              <w:right w:val="single" w:sz="4" w:space="0" w:color="auto"/>
            </w:tcBorders>
            <w:shd w:val="clear" w:color="auto" w:fill="auto"/>
            <w:noWrap/>
            <w:vAlign w:val="center"/>
          </w:tcPr>
          <w:p w14:paraId="6DA5970C" w14:textId="1E9096BB"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1018" w:type="pct"/>
            <w:gridSpan w:val="2"/>
            <w:tcBorders>
              <w:top w:val="nil"/>
              <w:left w:val="nil"/>
              <w:bottom w:val="single" w:sz="4" w:space="0" w:color="auto"/>
              <w:right w:val="single" w:sz="4" w:space="0" w:color="auto"/>
            </w:tcBorders>
            <w:shd w:val="clear" w:color="auto" w:fill="auto"/>
            <w:noWrap/>
            <w:vAlign w:val="center"/>
          </w:tcPr>
          <w:p w14:paraId="04A08A0B" w14:textId="2BF35023"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793" w:type="pct"/>
            <w:tcBorders>
              <w:top w:val="nil"/>
              <w:left w:val="nil"/>
              <w:bottom w:val="single" w:sz="4" w:space="0" w:color="auto"/>
              <w:right w:val="single" w:sz="4" w:space="0" w:color="auto"/>
            </w:tcBorders>
            <w:shd w:val="clear" w:color="auto" w:fill="auto"/>
            <w:noWrap/>
            <w:vAlign w:val="center"/>
          </w:tcPr>
          <w:p w14:paraId="1DDC8404" w14:textId="305629A4"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442" w:type="pct"/>
            <w:tcBorders>
              <w:top w:val="nil"/>
              <w:left w:val="nil"/>
              <w:bottom w:val="single" w:sz="4" w:space="0" w:color="auto"/>
              <w:right w:val="single" w:sz="4" w:space="0" w:color="auto"/>
            </w:tcBorders>
            <w:shd w:val="clear" w:color="auto" w:fill="auto"/>
            <w:noWrap/>
            <w:vAlign w:val="center"/>
          </w:tcPr>
          <w:p w14:paraId="2FC153E3" w14:textId="74884F61"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p>
        </w:tc>
        <w:tc>
          <w:tcPr>
            <w:tcW w:w="401" w:type="pct"/>
            <w:tcBorders>
              <w:top w:val="nil"/>
              <w:left w:val="nil"/>
              <w:bottom w:val="single" w:sz="4" w:space="0" w:color="auto"/>
              <w:right w:val="single" w:sz="4" w:space="0" w:color="auto"/>
            </w:tcBorders>
            <w:shd w:val="clear" w:color="auto" w:fill="auto"/>
            <w:noWrap/>
            <w:vAlign w:val="center"/>
          </w:tcPr>
          <w:p w14:paraId="26BBFB6A" w14:textId="2C5A39C8"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p>
        </w:tc>
        <w:tc>
          <w:tcPr>
            <w:tcW w:w="423" w:type="pct"/>
            <w:tcBorders>
              <w:top w:val="nil"/>
              <w:left w:val="nil"/>
              <w:bottom w:val="single" w:sz="4" w:space="0" w:color="auto"/>
              <w:right w:val="single" w:sz="4" w:space="0" w:color="auto"/>
            </w:tcBorders>
            <w:shd w:val="clear" w:color="auto" w:fill="auto"/>
            <w:noWrap/>
            <w:vAlign w:val="center"/>
          </w:tcPr>
          <w:p w14:paraId="14A8E415" w14:textId="1C67815B"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p>
        </w:tc>
      </w:tr>
      <w:tr w:rsidR="003F7090" w:rsidRPr="00106BCE" w14:paraId="6AA37CE3"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4FEEEB5C" w14:textId="77777777" w:rsidR="003B0CC2" w:rsidRPr="00106BCE" w:rsidRDefault="003B0CC2" w:rsidP="001A3BF3">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400 (HVDC) (2)</w:t>
            </w:r>
          </w:p>
        </w:tc>
        <w:tc>
          <w:tcPr>
            <w:tcW w:w="949" w:type="pct"/>
            <w:tcBorders>
              <w:top w:val="nil"/>
              <w:left w:val="nil"/>
              <w:bottom w:val="single" w:sz="4" w:space="0" w:color="auto"/>
              <w:right w:val="single" w:sz="4" w:space="0" w:color="auto"/>
            </w:tcBorders>
            <w:shd w:val="clear" w:color="auto" w:fill="auto"/>
            <w:noWrap/>
            <w:vAlign w:val="center"/>
            <w:hideMark/>
          </w:tcPr>
          <w:p w14:paraId="1BC7F8AC" w14:textId="3866912F" w:rsidR="003B0CC2" w:rsidRPr="00106BCE" w:rsidRDefault="0046539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ახალციხე</w:t>
            </w:r>
          </w:p>
        </w:tc>
        <w:tc>
          <w:tcPr>
            <w:tcW w:w="1018" w:type="pct"/>
            <w:gridSpan w:val="2"/>
            <w:tcBorders>
              <w:top w:val="nil"/>
              <w:left w:val="nil"/>
              <w:bottom w:val="single" w:sz="4" w:space="0" w:color="auto"/>
              <w:right w:val="single" w:sz="4" w:space="0" w:color="auto"/>
            </w:tcBorders>
            <w:shd w:val="clear" w:color="auto" w:fill="auto"/>
            <w:noWrap/>
            <w:vAlign w:val="center"/>
            <w:hideMark/>
          </w:tcPr>
          <w:p w14:paraId="619BA690" w14:textId="51DC864C" w:rsidR="003B0CC2" w:rsidRPr="00106BCE" w:rsidRDefault="00471347"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თორთუმი</w:t>
            </w:r>
          </w:p>
        </w:tc>
        <w:tc>
          <w:tcPr>
            <w:tcW w:w="793" w:type="pct"/>
            <w:tcBorders>
              <w:top w:val="nil"/>
              <w:left w:val="nil"/>
              <w:bottom w:val="single" w:sz="4" w:space="0" w:color="auto"/>
              <w:right w:val="single" w:sz="4" w:space="0" w:color="auto"/>
            </w:tcBorders>
            <w:shd w:val="clear" w:color="auto" w:fill="auto"/>
            <w:noWrap/>
            <w:vAlign w:val="center"/>
            <w:hideMark/>
          </w:tcPr>
          <w:p w14:paraId="2B51D87A" w14:textId="141903BA" w:rsidR="003B0CC2" w:rsidRPr="00106BCE" w:rsidRDefault="00D95EF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თურქეთი</w:t>
            </w:r>
          </w:p>
        </w:tc>
        <w:tc>
          <w:tcPr>
            <w:tcW w:w="442" w:type="pct"/>
            <w:tcBorders>
              <w:top w:val="nil"/>
              <w:left w:val="nil"/>
              <w:bottom w:val="single" w:sz="4" w:space="0" w:color="auto"/>
              <w:right w:val="single" w:sz="4" w:space="0" w:color="auto"/>
            </w:tcBorders>
            <w:shd w:val="clear" w:color="auto" w:fill="auto"/>
            <w:noWrap/>
            <w:vAlign w:val="center"/>
            <w:hideMark/>
          </w:tcPr>
          <w:p w14:paraId="7DEA84F4"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01" w:type="pct"/>
            <w:tcBorders>
              <w:top w:val="nil"/>
              <w:left w:val="nil"/>
              <w:bottom w:val="single" w:sz="4" w:space="0" w:color="auto"/>
              <w:right w:val="single" w:sz="4" w:space="0" w:color="auto"/>
            </w:tcBorders>
            <w:shd w:val="clear" w:color="auto" w:fill="auto"/>
            <w:noWrap/>
            <w:vAlign w:val="center"/>
            <w:hideMark/>
          </w:tcPr>
          <w:p w14:paraId="28FB6D2B"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center"/>
            <w:hideMark/>
          </w:tcPr>
          <w:p w14:paraId="5097CD15"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350</w:t>
            </w:r>
          </w:p>
        </w:tc>
      </w:tr>
      <w:tr w:rsidR="003F7090" w:rsidRPr="00106BCE" w14:paraId="739FBE09"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1CFAFDA3" w14:textId="77777777" w:rsidR="003B0CC2" w:rsidRPr="00106BCE" w:rsidRDefault="003B0CC2" w:rsidP="001A3BF3">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400 (HVDC) (3)</w:t>
            </w:r>
          </w:p>
        </w:tc>
        <w:tc>
          <w:tcPr>
            <w:tcW w:w="949" w:type="pct"/>
            <w:tcBorders>
              <w:top w:val="nil"/>
              <w:left w:val="nil"/>
              <w:bottom w:val="single" w:sz="4" w:space="0" w:color="auto"/>
              <w:right w:val="single" w:sz="4" w:space="0" w:color="auto"/>
            </w:tcBorders>
            <w:shd w:val="clear" w:color="auto" w:fill="auto"/>
            <w:noWrap/>
            <w:vAlign w:val="center"/>
            <w:hideMark/>
          </w:tcPr>
          <w:p w14:paraId="63E122A4" w14:textId="1EB0C28D" w:rsidR="003B0CC2" w:rsidRPr="00106BCE" w:rsidRDefault="0046539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მარნეული</w:t>
            </w:r>
          </w:p>
        </w:tc>
        <w:tc>
          <w:tcPr>
            <w:tcW w:w="1018" w:type="pct"/>
            <w:gridSpan w:val="2"/>
            <w:tcBorders>
              <w:top w:val="nil"/>
              <w:left w:val="nil"/>
              <w:bottom w:val="single" w:sz="4" w:space="0" w:color="auto"/>
              <w:right w:val="single" w:sz="4" w:space="0" w:color="auto"/>
            </w:tcBorders>
            <w:shd w:val="clear" w:color="auto" w:fill="auto"/>
            <w:noWrap/>
            <w:vAlign w:val="center"/>
            <w:hideMark/>
          </w:tcPr>
          <w:p w14:paraId="4EFAD1E8" w14:textId="7E2455BD" w:rsidR="003B0CC2" w:rsidRPr="00106BCE" w:rsidRDefault="00471347"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აირუმი</w:t>
            </w:r>
          </w:p>
        </w:tc>
        <w:tc>
          <w:tcPr>
            <w:tcW w:w="793" w:type="pct"/>
            <w:tcBorders>
              <w:top w:val="nil"/>
              <w:left w:val="nil"/>
              <w:bottom w:val="single" w:sz="4" w:space="0" w:color="auto"/>
              <w:right w:val="single" w:sz="4" w:space="0" w:color="auto"/>
            </w:tcBorders>
            <w:shd w:val="clear" w:color="auto" w:fill="auto"/>
            <w:noWrap/>
            <w:vAlign w:val="center"/>
            <w:hideMark/>
          </w:tcPr>
          <w:p w14:paraId="07539371" w14:textId="52FA2E8B" w:rsidR="003B0CC2" w:rsidRPr="00106BCE" w:rsidRDefault="00D95EF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სომხეთი</w:t>
            </w:r>
          </w:p>
        </w:tc>
        <w:tc>
          <w:tcPr>
            <w:tcW w:w="442" w:type="pct"/>
            <w:tcBorders>
              <w:top w:val="nil"/>
              <w:left w:val="nil"/>
              <w:bottom w:val="single" w:sz="4" w:space="0" w:color="auto"/>
              <w:right w:val="single" w:sz="4" w:space="0" w:color="auto"/>
            </w:tcBorders>
            <w:shd w:val="clear" w:color="auto" w:fill="auto"/>
            <w:noWrap/>
            <w:vAlign w:val="center"/>
            <w:hideMark/>
          </w:tcPr>
          <w:p w14:paraId="2C4C0794"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01" w:type="pct"/>
            <w:tcBorders>
              <w:top w:val="nil"/>
              <w:left w:val="nil"/>
              <w:bottom w:val="single" w:sz="4" w:space="0" w:color="auto"/>
              <w:right w:val="single" w:sz="4" w:space="0" w:color="auto"/>
            </w:tcBorders>
            <w:shd w:val="clear" w:color="auto" w:fill="auto"/>
            <w:noWrap/>
            <w:vAlign w:val="center"/>
            <w:hideMark/>
          </w:tcPr>
          <w:p w14:paraId="7BCB9513"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center"/>
            <w:hideMark/>
          </w:tcPr>
          <w:p w14:paraId="4C22F1B6"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700</w:t>
            </w:r>
          </w:p>
        </w:tc>
      </w:tr>
      <w:tr w:rsidR="005F511C" w:rsidRPr="00106BCE" w14:paraId="4180D404" w14:textId="77777777" w:rsidTr="00F32232">
        <w:trPr>
          <w:trHeight w:val="300"/>
        </w:trPr>
        <w:tc>
          <w:tcPr>
            <w:tcW w:w="4176" w:type="pct"/>
            <w:gridSpan w:val="6"/>
            <w:tcBorders>
              <w:top w:val="nil"/>
              <w:left w:val="single" w:sz="4" w:space="0" w:color="auto"/>
              <w:bottom w:val="single" w:sz="4" w:space="0" w:color="auto"/>
              <w:right w:val="single" w:sz="4" w:space="0" w:color="auto"/>
            </w:tcBorders>
            <w:shd w:val="clear" w:color="auto" w:fill="auto"/>
            <w:noWrap/>
            <w:vAlign w:val="center"/>
            <w:hideMark/>
          </w:tcPr>
          <w:p w14:paraId="524A6730" w14:textId="1E91A886" w:rsidR="003B0CC2" w:rsidRPr="00106BCE" w:rsidRDefault="00D732AD"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ყველა ახალი</w:t>
            </w:r>
            <w:r w:rsidR="003B0CC2" w:rsidRPr="00106BCE">
              <w:rPr>
                <w:rFonts w:ascii="Sylfaen" w:eastAsia="Times New Roman" w:hAnsi="Sylfaen" w:cs="Arial"/>
                <w:color w:val="000000"/>
                <w:sz w:val="20"/>
                <w:szCs w:val="20"/>
                <w:lang w:val="ka-GE" w:eastAsia="en-GB"/>
              </w:rPr>
              <w:t xml:space="preserve"> (</w:t>
            </w:r>
            <w:r w:rsidR="003F7090" w:rsidRPr="00106BCE">
              <w:rPr>
                <w:rFonts w:ascii="Sylfaen" w:eastAsia="Times New Roman" w:hAnsi="Sylfaen" w:cs="Arial"/>
                <w:color w:val="000000"/>
                <w:sz w:val="20"/>
                <w:szCs w:val="20"/>
                <w:lang w:val="ka-GE" w:eastAsia="en-GB"/>
              </w:rPr>
              <w:t>მოკლევადიან პერსპექტივაში</w:t>
            </w:r>
            <w:r w:rsidR="003B0CC2" w:rsidRPr="00106BCE">
              <w:rPr>
                <w:rFonts w:ascii="Sylfaen" w:eastAsia="Times New Roman" w:hAnsi="Sylfaen" w:cs="Arial"/>
                <w:color w:val="000000"/>
                <w:sz w:val="20"/>
                <w:szCs w:val="20"/>
                <w:lang w:val="ka-GE" w:eastAsia="en-GB"/>
              </w:rPr>
              <w:t xml:space="preserve">, </w:t>
            </w:r>
            <w:r w:rsidR="00D95EF6" w:rsidRPr="00106BCE">
              <w:rPr>
                <w:rFonts w:ascii="Sylfaen" w:eastAsia="Times New Roman" w:hAnsi="Sylfaen" w:cs="Arial"/>
                <w:color w:val="000000"/>
                <w:sz w:val="20"/>
                <w:szCs w:val="20"/>
                <w:lang w:val="ka-GE" w:eastAsia="en-GB"/>
              </w:rPr>
              <w:t>რადიალურად მართვადი ეგხ-ს გარეშე</w:t>
            </w:r>
            <w:r w:rsidR="003B0CC2" w:rsidRPr="00106BCE">
              <w:rPr>
                <w:rFonts w:ascii="Sylfaen" w:eastAsia="Times New Roman" w:hAnsi="Sylfaen" w:cs="Arial"/>
                <w:color w:val="000000"/>
                <w:sz w:val="20"/>
                <w:szCs w:val="20"/>
                <w:lang w:val="ka-GE" w:eastAsia="en-GB"/>
              </w:rPr>
              <w:t>)</w:t>
            </w:r>
          </w:p>
        </w:tc>
        <w:tc>
          <w:tcPr>
            <w:tcW w:w="401" w:type="pct"/>
            <w:tcBorders>
              <w:top w:val="nil"/>
              <w:left w:val="nil"/>
              <w:bottom w:val="single" w:sz="4" w:space="0" w:color="auto"/>
              <w:right w:val="single" w:sz="4" w:space="0" w:color="auto"/>
            </w:tcBorders>
            <w:shd w:val="clear" w:color="auto" w:fill="auto"/>
            <w:noWrap/>
            <w:vAlign w:val="center"/>
            <w:hideMark/>
          </w:tcPr>
          <w:p w14:paraId="0B658976"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center"/>
            <w:hideMark/>
          </w:tcPr>
          <w:p w14:paraId="5157325B" w14:textId="77777777" w:rsidR="003B0CC2" w:rsidRPr="00106BCE" w:rsidRDefault="003B0CC2" w:rsidP="001A3BF3">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1060</w:t>
            </w:r>
          </w:p>
        </w:tc>
      </w:tr>
      <w:tr w:rsidR="005F511C" w:rsidRPr="00106BCE" w14:paraId="5750C13A" w14:textId="77777777" w:rsidTr="00F32232">
        <w:trPr>
          <w:trHeight w:val="300"/>
        </w:trPr>
        <w:tc>
          <w:tcPr>
            <w:tcW w:w="4176" w:type="pct"/>
            <w:gridSpan w:val="6"/>
            <w:tcBorders>
              <w:top w:val="nil"/>
              <w:left w:val="single" w:sz="4" w:space="0" w:color="auto"/>
              <w:bottom w:val="single" w:sz="4" w:space="0" w:color="auto"/>
              <w:right w:val="single" w:sz="4" w:space="0" w:color="auto"/>
            </w:tcBorders>
            <w:shd w:val="clear" w:color="auto" w:fill="auto"/>
            <w:noWrap/>
            <w:vAlign w:val="center"/>
            <w:hideMark/>
          </w:tcPr>
          <w:p w14:paraId="706536E4" w14:textId="54FAD5ED" w:rsidR="003B0CC2" w:rsidRPr="00106BCE" w:rsidRDefault="003F7090" w:rsidP="00E07A27">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არსებული + დაგეგმილი (არსებული + მოკლევადიან პერსპექტივაში, რადიალურად მართვადი ეგხ-ს გამოკლებით)</w:t>
            </w:r>
          </w:p>
        </w:tc>
        <w:tc>
          <w:tcPr>
            <w:tcW w:w="401" w:type="pct"/>
            <w:tcBorders>
              <w:top w:val="nil"/>
              <w:left w:val="nil"/>
              <w:bottom w:val="single" w:sz="4" w:space="0" w:color="auto"/>
              <w:right w:val="single" w:sz="4" w:space="0" w:color="auto"/>
            </w:tcBorders>
            <w:shd w:val="clear" w:color="auto" w:fill="auto"/>
            <w:noWrap/>
            <w:vAlign w:val="center"/>
            <w:hideMark/>
          </w:tcPr>
          <w:p w14:paraId="75F7CE1F" w14:textId="77777777" w:rsidR="003B0CC2" w:rsidRPr="00106BCE" w:rsidRDefault="003B0CC2" w:rsidP="001A3BF3">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6046</w:t>
            </w:r>
          </w:p>
        </w:tc>
        <w:tc>
          <w:tcPr>
            <w:tcW w:w="423" w:type="pct"/>
            <w:tcBorders>
              <w:top w:val="nil"/>
              <w:left w:val="nil"/>
              <w:bottom w:val="single" w:sz="4" w:space="0" w:color="auto"/>
              <w:right w:val="single" w:sz="4" w:space="0" w:color="auto"/>
            </w:tcBorders>
            <w:shd w:val="clear" w:color="auto" w:fill="auto"/>
            <w:noWrap/>
            <w:vAlign w:val="center"/>
            <w:hideMark/>
          </w:tcPr>
          <w:p w14:paraId="3EAB80DC" w14:textId="77777777" w:rsidR="003B0CC2" w:rsidRPr="00106BCE" w:rsidRDefault="003B0CC2" w:rsidP="001A3BF3">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5030</w:t>
            </w:r>
          </w:p>
        </w:tc>
      </w:tr>
      <w:tr w:rsidR="003F7090" w:rsidRPr="00106BCE" w14:paraId="3105BDC1"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1939004F" w14:textId="77777777"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500 (4)</w:t>
            </w:r>
          </w:p>
        </w:tc>
        <w:tc>
          <w:tcPr>
            <w:tcW w:w="949" w:type="pct"/>
            <w:tcBorders>
              <w:top w:val="nil"/>
              <w:left w:val="nil"/>
              <w:bottom w:val="single" w:sz="4" w:space="0" w:color="auto"/>
              <w:right w:val="single" w:sz="4" w:space="0" w:color="auto"/>
            </w:tcBorders>
            <w:shd w:val="clear" w:color="auto" w:fill="auto"/>
            <w:noWrap/>
            <w:vAlign w:val="center"/>
            <w:hideMark/>
          </w:tcPr>
          <w:p w14:paraId="3ACD956A" w14:textId="35EDB63F" w:rsidR="003B0CC2" w:rsidRPr="00106BCE" w:rsidRDefault="00A93F8B"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სტეფანწმინდა</w:t>
            </w:r>
          </w:p>
        </w:tc>
        <w:tc>
          <w:tcPr>
            <w:tcW w:w="1018" w:type="pct"/>
            <w:gridSpan w:val="2"/>
            <w:tcBorders>
              <w:top w:val="nil"/>
              <w:left w:val="nil"/>
              <w:bottom w:val="single" w:sz="4" w:space="0" w:color="auto"/>
              <w:right w:val="single" w:sz="4" w:space="0" w:color="auto"/>
            </w:tcBorders>
            <w:shd w:val="clear" w:color="auto" w:fill="auto"/>
            <w:noWrap/>
            <w:vAlign w:val="center"/>
            <w:hideMark/>
          </w:tcPr>
          <w:p w14:paraId="7BE9DE9E" w14:textId="7B755DDC" w:rsidR="003B0CC2" w:rsidRPr="00106BCE" w:rsidRDefault="00A93F8B"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მოზდოკი</w:t>
            </w:r>
          </w:p>
        </w:tc>
        <w:tc>
          <w:tcPr>
            <w:tcW w:w="793" w:type="pct"/>
            <w:tcBorders>
              <w:top w:val="nil"/>
              <w:left w:val="nil"/>
              <w:bottom w:val="single" w:sz="4" w:space="0" w:color="auto"/>
              <w:right w:val="single" w:sz="4" w:space="0" w:color="auto"/>
            </w:tcBorders>
            <w:shd w:val="clear" w:color="auto" w:fill="auto"/>
            <w:noWrap/>
            <w:vAlign w:val="center"/>
            <w:hideMark/>
          </w:tcPr>
          <w:p w14:paraId="560E4ECE" w14:textId="609EABFE" w:rsidR="003B0CC2" w:rsidRPr="00106BCE" w:rsidRDefault="00D95EF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რუსეთი</w:t>
            </w:r>
          </w:p>
        </w:tc>
        <w:tc>
          <w:tcPr>
            <w:tcW w:w="442" w:type="pct"/>
            <w:tcBorders>
              <w:top w:val="nil"/>
              <w:left w:val="nil"/>
              <w:bottom w:val="single" w:sz="4" w:space="0" w:color="auto"/>
              <w:right w:val="single" w:sz="4" w:space="0" w:color="auto"/>
            </w:tcBorders>
            <w:shd w:val="clear" w:color="auto" w:fill="auto"/>
            <w:noWrap/>
            <w:vAlign w:val="center"/>
            <w:hideMark/>
          </w:tcPr>
          <w:p w14:paraId="7DF214F7" w14:textId="77777777"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1965</w:t>
            </w:r>
          </w:p>
        </w:tc>
        <w:tc>
          <w:tcPr>
            <w:tcW w:w="401" w:type="pct"/>
            <w:tcBorders>
              <w:top w:val="nil"/>
              <w:left w:val="nil"/>
              <w:bottom w:val="single" w:sz="4" w:space="0" w:color="auto"/>
              <w:right w:val="single" w:sz="4" w:space="0" w:color="auto"/>
            </w:tcBorders>
            <w:shd w:val="clear" w:color="auto" w:fill="auto"/>
            <w:noWrap/>
            <w:vAlign w:val="center"/>
            <w:hideMark/>
          </w:tcPr>
          <w:p w14:paraId="4B1B49A8" w14:textId="77777777"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1700</w:t>
            </w:r>
          </w:p>
        </w:tc>
        <w:tc>
          <w:tcPr>
            <w:tcW w:w="423" w:type="pct"/>
            <w:tcBorders>
              <w:top w:val="nil"/>
              <w:left w:val="nil"/>
              <w:bottom w:val="single" w:sz="4" w:space="0" w:color="auto"/>
              <w:right w:val="single" w:sz="4" w:space="0" w:color="auto"/>
            </w:tcBorders>
            <w:shd w:val="clear" w:color="auto" w:fill="auto"/>
            <w:noWrap/>
            <w:vAlign w:val="center"/>
            <w:hideMark/>
          </w:tcPr>
          <w:p w14:paraId="70E58AAB" w14:textId="77777777"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1530</w:t>
            </w:r>
          </w:p>
        </w:tc>
      </w:tr>
      <w:tr w:rsidR="003F7090" w:rsidRPr="00106BCE" w14:paraId="027D5A9F" w14:textId="77777777" w:rsidTr="00F32232">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tcPr>
          <w:p w14:paraId="444D63DD" w14:textId="49DA2F6A"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p>
        </w:tc>
        <w:tc>
          <w:tcPr>
            <w:tcW w:w="949" w:type="pct"/>
            <w:tcBorders>
              <w:top w:val="nil"/>
              <w:left w:val="nil"/>
              <w:bottom w:val="single" w:sz="4" w:space="0" w:color="auto"/>
              <w:right w:val="single" w:sz="4" w:space="0" w:color="auto"/>
            </w:tcBorders>
            <w:shd w:val="clear" w:color="auto" w:fill="auto"/>
            <w:noWrap/>
            <w:vAlign w:val="center"/>
          </w:tcPr>
          <w:p w14:paraId="67FCEB73" w14:textId="5259C78E"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1018" w:type="pct"/>
            <w:gridSpan w:val="2"/>
            <w:tcBorders>
              <w:top w:val="nil"/>
              <w:left w:val="nil"/>
              <w:bottom w:val="single" w:sz="4" w:space="0" w:color="auto"/>
              <w:right w:val="single" w:sz="4" w:space="0" w:color="auto"/>
            </w:tcBorders>
            <w:shd w:val="clear" w:color="auto" w:fill="auto"/>
            <w:noWrap/>
            <w:vAlign w:val="center"/>
          </w:tcPr>
          <w:p w14:paraId="6CE196A2" w14:textId="59496874"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793" w:type="pct"/>
            <w:tcBorders>
              <w:top w:val="nil"/>
              <w:left w:val="nil"/>
              <w:bottom w:val="single" w:sz="4" w:space="0" w:color="auto"/>
              <w:right w:val="single" w:sz="4" w:space="0" w:color="auto"/>
            </w:tcBorders>
            <w:shd w:val="clear" w:color="auto" w:fill="auto"/>
            <w:noWrap/>
            <w:vAlign w:val="center"/>
          </w:tcPr>
          <w:p w14:paraId="255CA85C" w14:textId="70390A1F" w:rsidR="003B0CC2" w:rsidRPr="00106BCE" w:rsidRDefault="003B0CC2" w:rsidP="00E07A27">
            <w:pPr>
              <w:spacing w:after="0" w:line="240" w:lineRule="auto"/>
              <w:rPr>
                <w:rFonts w:ascii="Sylfaen" w:eastAsia="Times New Roman" w:hAnsi="Sylfaen" w:cs="Arial"/>
                <w:color w:val="000000"/>
                <w:sz w:val="20"/>
                <w:szCs w:val="20"/>
                <w:lang w:val="ka-GE" w:eastAsia="en-GB"/>
              </w:rPr>
            </w:pPr>
          </w:p>
        </w:tc>
        <w:tc>
          <w:tcPr>
            <w:tcW w:w="442" w:type="pct"/>
            <w:tcBorders>
              <w:top w:val="nil"/>
              <w:left w:val="nil"/>
              <w:bottom w:val="single" w:sz="4" w:space="0" w:color="auto"/>
              <w:right w:val="single" w:sz="4" w:space="0" w:color="auto"/>
            </w:tcBorders>
            <w:shd w:val="clear" w:color="auto" w:fill="auto"/>
            <w:noWrap/>
            <w:vAlign w:val="center"/>
          </w:tcPr>
          <w:p w14:paraId="6EB38D49" w14:textId="57463B40"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p>
        </w:tc>
        <w:tc>
          <w:tcPr>
            <w:tcW w:w="401" w:type="pct"/>
            <w:tcBorders>
              <w:top w:val="nil"/>
              <w:left w:val="nil"/>
              <w:bottom w:val="single" w:sz="4" w:space="0" w:color="auto"/>
              <w:right w:val="single" w:sz="4" w:space="0" w:color="auto"/>
            </w:tcBorders>
            <w:shd w:val="clear" w:color="auto" w:fill="auto"/>
            <w:noWrap/>
            <w:vAlign w:val="center"/>
          </w:tcPr>
          <w:p w14:paraId="79402EBD" w14:textId="3C5BE6FC"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p>
        </w:tc>
        <w:tc>
          <w:tcPr>
            <w:tcW w:w="423" w:type="pct"/>
            <w:tcBorders>
              <w:top w:val="nil"/>
              <w:left w:val="nil"/>
              <w:bottom w:val="single" w:sz="4" w:space="0" w:color="auto"/>
              <w:right w:val="single" w:sz="4" w:space="0" w:color="auto"/>
            </w:tcBorders>
            <w:shd w:val="clear" w:color="auto" w:fill="auto"/>
            <w:noWrap/>
            <w:vAlign w:val="center"/>
          </w:tcPr>
          <w:p w14:paraId="2E4E075E" w14:textId="2CB91821"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p>
        </w:tc>
      </w:tr>
      <w:tr w:rsidR="005F511C" w:rsidRPr="00106BCE" w14:paraId="27D972DB" w14:textId="77777777" w:rsidTr="00F32232">
        <w:trPr>
          <w:trHeight w:val="300"/>
        </w:trPr>
        <w:tc>
          <w:tcPr>
            <w:tcW w:w="4176" w:type="pct"/>
            <w:gridSpan w:val="6"/>
            <w:tcBorders>
              <w:top w:val="nil"/>
              <w:left w:val="single" w:sz="4" w:space="0" w:color="auto"/>
              <w:bottom w:val="single" w:sz="4" w:space="0" w:color="auto"/>
              <w:right w:val="single" w:sz="4" w:space="0" w:color="auto"/>
            </w:tcBorders>
            <w:shd w:val="clear" w:color="auto" w:fill="auto"/>
            <w:noWrap/>
            <w:vAlign w:val="center"/>
            <w:hideMark/>
          </w:tcPr>
          <w:p w14:paraId="0B1735C2" w14:textId="405F28DF" w:rsidR="003B0CC2" w:rsidRPr="00106BCE" w:rsidRDefault="003F7090" w:rsidP="00E07A27">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არსებული + დაგეგმილი (არსებული + საშუალო ვადიან პერსპექტივაში, რადიალურად მართვადი ეგხ-ს გამოკლებით)</w:t>
            </w:r>
          </w:p>
        </w:tc>
        <w:tc>
          <w:tcPr>
            <w:tcW w:w="401" w:type="pct"/>
            <w:tcBorders>
              <w:top w:val="nil"/>
              <w:left w:val="nil"/>
              <w:bottom w:val="single" w:sz="4" w:space="0" w:color="auto"/>
              <w:right w:val="single" w:sz="4" w:space="0" w:color="auto"/>
            </w:tcBorders>
            <w:shd w:val="clear" w:color="auto" w:fill="auto"/>
            <w:noWrap/>
            <w:vAlign w:val="center"/>
            <w:hideMark/>
          </w:tcPr>
          <w:p w14:paraId="147609F4" w14:textId="77777777" w:rsidR="003B0CC2" w:rsidRPr="00106BCE" w:rsidRDefault="003B0CC2" w:rsidP="00FB057D">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6046</w:t>
            </w:r>
          </w:p>
        </w:tc>
        <w:tc>
          <w:tcPr>
            <w:tcW w:w="423" w:type="pct"/>
            <w:tcBorders>
              <w:top w:val="nil"/>
              <w:left w:val="nil"/>
              <w:bottom w:val="single" w:sz="4" w:space="0" w:color="auto"/>
              <w:right w:val="single" w:sz="4" w:space="0" w:color="auto"/>
            </w:tcBorders>
            <w:shd w:val="clear" w:color="auto" w:fill="auto"/>
            <w:noWrap/>
            <w:vAlign w:val="center"/>
            <w:hideMark/>
          </w:tcPr>
          <w:p w14:paraId="0F688B25" w14:textId="77777777" w:rsidR="003B0CC2" w:rsidRPr="00106BCE" w:rsidRDefault="003B0CC2" w:rsidP="00FB057D">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6910</w:t>
            </w:r>
          </w:p>
        </w:tc>
      </w:tr>
      <w:tr w:rsidR="003F7090" w:rsidRPr="00106BCE" w14:paraId="79D7F95C" w14:textId="77777777" w:rsidTr="00D8090F">
        <w:trPr>
          <w:trHeight w:val="300"/>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20F2867B" w14:textId="77777777" w:rsidR="003B0CC2" w:rsidRPr="00106BCE" w:rsidRDefault="003B0CC2" w:rsidP="00A31976">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500 (HVDC) (5)</w:t>
            </w:r>
          </w:p>
        </w:tc>
        <w:tc>
          <w:tcPr>
            <w:tcW w:w="949" w:type="pct"/>
            <w:tcBorders>
              <w:top w:val="nil"/>
              <w:left w:val="nil"/>
              <w:bottom w:val="single" w:sz="4" w:space="0" w:color="auto"/>
              <w:right w:val="single" w:sz="4" w:space="0" w:color="auto"/>
            </w:tcBorders>
            <w:shd w:val="clear" w:color="auto" w:fill="auto"/>
            <w:noWrap/>
            <w:vAlign w:val="center"/>
            <w:hideMark/>
          </w:tcPr>
          <w:p w14:paraId="131DCEAA" w14:textId="1DAFC37D" w:rsidR="003B0CC2" w:rsidRPr="00106BCE" w:rsidRDefault="003F7090"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ანაკლია</w:t>
            </w:r>
          </w:p>
        </w:tc>
        <w:tc>
          <w:tcPr>
            <w:tcW w:w="1018" w:type="pct"/>
            <w:gridSpan w:val="2"/>
            <w:tcBorders>
              <w:top w:val="nil"/>
              <w:left w:val="nil"/>
              <w:bottom w:val="single" w:sz="4" w:space="0" w:color="auto"/>
              <w:right w:val="single" w:sz="4" w:space="0" w:color="auto"/>
            </w:tcBorders>
            <w:shd w:val="clear" w:color="auto" w:fill="auto"/>
            <w:noWrap/>
            <w:vAlign w:val="center"/>
            <w:hideMark/>
          </w:tcPr>
          <w:p w14:paraId="798E0926" w14:textId="7AEB4908" w:rsidR="003B0CC2" w:rsidRPr="00106BCE" w:rsidRDefault="003F7090"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კონსტანტა</w:t>
            </w:r>
          </w:p>
        </w:tc>
        <w:tc>
          <w:tcPr>
            <w:tcW w:w="793" w:type="pct"/>
            <w:tcBorders>
              <w:top w:val="nil"/>
              <w:left w:val="nil"/>
              <w:bottom w:val="single" w:sz="4" w:space="0" w:color="auto"/>
              <w:right w:val="single" w:sz="4" w:space="0" w:color="auto"/>
            </w:tcBorders>
            <w:shd w:val="clear" w:color="auto" w:fill="auto"/>
            <w:noWrap/>
            <w:vAlign w:val="center"/>
            <w:hideMark/>
          </w:tcPr>
          <w:p w14:paraId="5901FC40" w14:textId="36116283" w:rsidR="003B0CC2" w:rsidRPr="00106BCE" w:rsidRDefault="00D95EF6" w:rsidP="00E07A27">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რუმინეთი</w:t>
            </w:r>
          </w:p>
        </w:tc>
        <w:tc>
          <w:tcPr>
            <w:tcW w:w="442" w:type="pct"/>
            <w:tcBorders>
              <w:top w:val="nil"/>
              <w:left w:val="nil"/>
              <w:bottom w:val="single" w:sz="4" w:space="0" w:color="auto"/>
              <w:right w:val="single" w:sz="4" w:space="0" w:color="auto"/>
            </w:tcBorders>
            <w:shd w:val="clear" w:color="auto" w:fill="auto"/>
            <w:noWrap/>
            <w:vAlign w:val="center"/>
            <w:hideMark/>
          </w:tcPr>
          <w:p w14:paraId="3C37106C" w14:textId="77777777"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01" w:type="pct"/>
            <w:tcBorders>
              <w:top w:val="nil"/>
              <w:left w:val="nil"/>
              <w:bottom w:val="single" w:sz="4" w:space="0" w:color="auto"/>
              <w:right w:val="single" w:sz="4" w:space="0" w:color="auto"/>
            </w:tcBorders>
            <w:shd w:val="clear" w:color="auto" w:fill="auto"/>
            <w:noWrap/>
            <w:vAlign w:val="center"/>
            <w:hideMark/>
          </w:tcPr>
          <w:p w14:paraId="277DCBAA" w14:textId="77777777"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w:t>
            </w:r>
          </w:p>
        </w:tc>
        <w:tc>
          <w:tcPr>
            <w:tcW w:w="423" w:type="pct"/>
            <w:tcBorders>
              <w:top w:val="nil"/>
              <w:left w:val="nil"/>
              <w:bottom w:val="single" w:sz="4" w:space="0" w:color="auto"/>
              <w:right w:val="single" w:sz="4" w:space="0" w:color="auto"/>
            </w:tcBorders>
            <w:shd w:val="clear" w:color="auto" w:fill="auto"/>
            <w:noWrap/>
            <w:vAlign w:val="center"/>
            <w:hideMark/>
          </w:tcPr>
          <w:p w14:paraId="1FFAF6BA" w14:textId="77777777" w:rsidR="003B0CC2" w:rsidRPr="00106BCE" w:rsidRDefault="003B0CC2" w:rsidP="00FB057D">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1000</w:t>
            </w:r>
          </w:p>
        </w:tc>
      </w:tr>
      <w:tr w:rsidR="003F7090" w:rsidRPr="00106BCE" w14:paraId="6221F528" w14:textId="77777777" w:rsidTr="00D8090F">
        <w:trPr>
          <w:trHeight w:val="300"/>
        </w:trPr>
        <w:tc>
          <w:tcPr>
            <w:tcW w:w="417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953C" w14:textId="39EBD1E7" w:rsidR="003B0CC2" w:rsidRPr="00106BCE" w:rsidRDefault="003F7090" w:rsidP="00A31976">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არსებული + დაგეგმილი (არსებული + გრძელვადიან პერსპექტივაში, რადიალურად მართვადი ეგხ-ს გამოკლებით)</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16B3F74A" w14:textId="77777777" w:rsidR="003B0CC2" w:rsidRPr="00106BCE" w:rsidRDefault="003B0CC2" w:rsidP="00FB057D">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6046</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11229938" w14:textId="77777777" w:rsidR="003B0CC2" w:rsidRPr="00106BCE" w:rsidRDefault="003B0CC2" w:rsidP="00FB057D">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7910</w:t>
            </w:r>
          </w:p>
        </w:tc>
      </w:tr>
      <w:tr w:rsidR="00BE6B50" w:rsidRPr="00106BCE" w14:paraId="1F38A999" w14:textId="77777777" w:rsidTr="00D8090F">
        <w:trPr>
          <w:trHeight w:val="300"/>
        </w:trPr>
        <w:tc>
          <w:tcPr>
            <w:tcW w:w="2780" w:type="pct"/>
            <w:gridSpan w:val="3"/>
            <w:tcBorders>
              <w:top w:val="single" w:sz="4" w:space="0" w:color="auto"/>
              <w:left w:val="nil"/>
              <w:bottom w:val="nil"/>
              <w:right w:val="nil"/>
            </w:tcBorders>
            <w:shd w:val="clear" w:color="auto" w:fill="auto"/>
            <w:noWrap/>
            <w:vAlign w:val="bottom"/>
            <w:hideMark/>
          </w:tcPr>
          <w:p w14:paraId="62C38142" w14:textId="490F5FC7" w:rsidR="00094EFE" w:rsidRPr="00106BCE" w:rsidRDefault="00094EFE" w:rsidP="001A3BF3">
            <w:pPr>
              <w:spacing w:after="0" w:line="240" w:lineRule="auto"/>
              <w:ind w:right="-956"/>
              <w:jc w:val="both"/>
              <w:rPr>
                <w:rFonts w:ascii="Sylfaen" w:eastAsia="Times New Roman" w:hAnsi="Sylfaen" w:cs="Arial"/>
                <w:color w:val="000000"/>
                <w:sz w:val="18"/>
                <w:szCs w:val="18"/>
                <w:lang w:val="ka-GE" w:eastAsia="en-GB"/>
              </w:rPr>
            </w:pPr>
          </w:p>
          <w:p w14:paraId="6DDA2949" w14:textId="4ACBF43F" w:rsidR="001A3BF3" w:rsidRPr="00106BCE" w:rsidRDefault="001A3BF3" w:rsidP="001A3BF3">
            <w:pPr>
              <w:spacing w:after="0" w:line="240" w:lineRule="auto"/>
              <w:ind w:right="-956"/>
              <w:jc w:val="both"/>
              <w:rPr>
                <w:rFonts w:ascii="Sylfaen" w:eastAsia="Times New Roman" w:hAnsi="Sylfaen" w:cs="Arial"/>
                <w:color w:val="000000"/>
                <w:sz w:val="18"/>
                <w:szCs w:val="18"/>
                <w:lang w:val="ka-GE" w:eastAsia="en-GB"/>
              </w:rPr>
            </w:pPr>
            <w:r w:rsidRPr="00106BCE">
              <w:rPr>
                <w:rFonts w:ascii="Sylfaen" w:eastAsia="Times New Roman" w:hAnsi="Sylfaen" w:cs="Arial"/>
                <w:color w:val="000000"/>
                <w:sz w:val="18"/>
                <w:szCs w:val="18"/>
                <w:lang w:val="ka-GE" w:eastAsia="en-GB"/>
              </w:rPr>
              <w:t>შენიშვნა:</w:t>
            </w:r>
          </w:p>
          <w:p w14:paraId="38EBCB22" w14:textId="0D65F16D" w:rsidR="003B0CC2" w:rsidRPr="00106BCE" w:rsidRDefault="003B0CC2" w:rsidP="001A3BF3">
            <w:pPr>
              <w:spacing w:after="0" w:line="240" w:lineRule="auto"/>
              <w:ind w:right="-956"/>
              <w:jc w:val="both"/>
              <w:rPr>
                <w:rFonts w:ascii="Sylfaen" w:eastAsia="Times New Roman" w:hAnsi="Sylfaen" w:cs="Arial"/>
                <w:color w:val="000000"/>
                <w:sz w:val="18"/>
                <w:szCs w:val="18"/>
                <w:lang w:val="ka-GE" w:eastAsia="en-GB"/>
              </w:rPr>
            </w:pPr>
            <w:r w:rsidRPr="00106BCE">
              <w:rPr>
                <w:rFonts w:ascii="Sylfaen" w:eastAsia="Times New Roman" w:hAnsi="Sylfaen" w:cs="Arial"/>
                <w:color w:val="000000"/>
                <w:sz w:val="18"/>
                <w:szCs w:val="18"/>
                <w:lang w:val="ka-GE" w:eastAsia="en-GB"/>
              </w:rPr>
              <w:t xml:space="preserve">(1) </w:t>
            </w:r>
            <w:r w:rsidR="009B7557" w:rsidRPr="00106BCE">
              <w:rPr>
                <w:rFonts w:ascii="Sylfaen" w:eastAsia="Times New Roman" w:hAnsi="Sylfaen" w:cs="Arial"/>
                <w:color w:val="000000"/>
                <w:sz w:val="18"/>
                <w:szCs w:val="18"/>
                <w:lang w:val="ka-GE" w:eastAsia="en-GB"/>
              </w:rPr>
              <w:t>იზოლირებულად შესული ექსპლუატაციაში</w:t>
            </w:r>
            <w:r w:rsidR="001A3BF3" w:rsidRPr="00106BCE">
              <w:rPr>
                <w:rFonts w:ascii="Sylfaen" w:eastAsia="Times New Roman" w:hAnsi="Sylfaen" w:cs="Arial"/>
                <w:color w:val="000000"/>
                <w:sz w:val="18"/>
                <w:szCs w:val="18"/>
                <w:lang w:val="ka-GE" w:eastAsia="en-GB"/>
              </w:rPr>
              <w:t>;</w:t>
            </w:r>
          </w:p>
        </w:tc>
        <w:tc>
          <w:tcPr>
            <w:tcW w:w="162" w:type="pct"/>
            <w:tcBorders>
              <w:top w:val="single" w:sz="4" w:space="0" w:color="auto"/>
              <w:left w:val="nil"/>
              <w:bottom w:val="nil"/>
              <w:right w:val="nil"/>
            </w:tcBorders>
            <w:shd w:val="clear" w:color="auto" w:fill="auto"/>
            <w:noWrap/>
            <w:vAlign w:val="bottom"/>
            <w:hideMark/>
          </w:tcPr>
          <w:p w14:paraId="48DCBC48" w14:textId="77777777" w:rsidR="003B0CC2" w:rsidRPr="00106BCE" w:rsidRDefault="003B0CC2" w:rsidP="001A3BF3">
            <w:pPr>
              <w:spacing w:after="0" w:line="240" w:lineRule="auto"/>
              <w:jc w:val="both"/>
              <w:rPr>
                <w:rFonts w:ascii="Sylfaen" w:eastAsia="Times New Roman" w:hAnsi="Sylfaen" w:cs="Arial"/>
                <w:color w:val="000000"/>
                <w:sz w:val="18"/>
                <w:szCs w:val="18"/>
                <w:lang w:val="ka-GE" w:eastAsia="en-GB"/>
              </w:rPr>
            </w:pPr>
          </w:p>
        </w:tc>
        <w:tc>
          <w:tcPr>
            <w:tcW w:w="793" w:type="pct"/>
            <w:tcBorders>
              <w:top w:val="single" w:sz="4" w:space="0" w:color="auto"/>
              <w:left w:val="nil"/>
              <w:bottom w:val="nil"/>
              <w:right w:val="nil"/>
            </w:tcBorders>
            <w:shd w:val="clear" w:color="auto" w:fill="auto"/>
            <w:noWrap/>
            <w:vAlign w:val="bottom"/>
            <w:hideMark/>
          </w:tcPr>
          <w:p w14:paraId="572FE355" w14:textId="77777777" w:rsidR="003B0CC2" w:rsidRPr="00106BCE" w:rsidRDefault="003B0CC2" w:rsidP="00607F61">
            <w:pPr>
              <w:spacing w:after="0" w:line="240" w:lineRule="auto"/>
              <w:rPr>
                <w:rFonts w:ascii="Sylfaen" w:eastAsia="Times New Roman" w:hAnsi="Sylfaen" w:cs="Arial"/>
                <w:sz w:val="18"/>
                <w:szCs w:val="18"/>
                <w:lang w:val="ka-GE" w:eastAsia="en-GB"/>
              </w:rPr>
            </w:pPr>
          </w:p>
        </w:tc>
        <w:tc>
          <w:tcPr>
            <w:tcW w:w="442" w:type="pct"/>
            <w:tcBorders>
              <w:top w:val="single" w:sz="4" w:space="0" w:color="auto"/>
              <w:left w:val="nil"/>
              <w:bottom w:val="nil"/>
              <w:right w:val="nil"/>
            </w:tcBorders>
            <w:shd w:val="clear" w:color="auto" w:fill="auto"/>
            <w:noWrap/>
            <w:vAlign w:val="bottom"/>
            <w:hideMark/>
          </w:tcPr>
          <w:p w14:paraId="6331112A"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01" w:type="pct"/>
            <w:tcBorders>
              <w:top w:val="single" w:sz="4" w:space="0" w:color="auto"/>
              <w:left w:val="nil"/>
              <w:bottom w:val="nil"/>
              <w:right w:val="nil"/>
            </w:tcBorders>
            <w:shd w:val="clear" w:color="auto" w:fill="auto"/>
            <w:noWrap/>
            <w:vAlign w:val="bottom"/>
            <w:hideMark/>
          </w:tcPr>
          <w:p w14:paraId="6C6C5790"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23" w:type="pct"/>
            <w:tcBorders>
              <w:top w:val="single" w:sz="4" w:space="0" w:color="auto"/>
              <w:left w:val="nil"/>
              <w:bottom w:val="nil"/>
              <w:right w:val="nil"/>
            </w:tcBorders>
            <w:shd w:val="clear" w:color="auto" w:fill="auto"/>
            <w:noWrap/>
            <w:vAlign w:val="bottom"/>
            <w:hideMark/>
          </w:tcPr>
          <w:p w14:paraId="13683151"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r>
      <w:tr w:rsidR="00BE6B50" w:rsidRPr="00106BCE" w14:paraId="00771CBF" w14:textId="77777777" w:rsidTr="00F32232">
        <w:trPr>
          <w:trHeight w:val="300"/>
        </w:trPr>
        <w:tc>
          <w:tcPr>
            <w:tcW w:w="2941" w:type="pct"/>
            <w:gridSpan w:val="4"/>
            <w:tcBorders>
              <w:top w:val="nil"/>
              <w:left w:val="nil"/>
              <w:bottom w:val="nil"/>
              <w:right w:val="nil"/>
            </w:tcBorders>
            <w:shd w:val="clear" w:color="auto" w:fill="auto"/>
            <w:noWrap/>
            <w:vAlign w:val="bottom"/>
            <w:hideMark/>
          </w:tcPr>
          <w:p w14:paraId="5BCF1CC2" w14:textId="53DF87DF" w:rsidR="003B0CC2" w:rsidRPr="00106BCE" w:rsidRDefault="003B0CC2" w:rsidP="001A3BF3">
            <w:pPr>
              <w:spacing w:after="0" w:line="240" w:lineRule="auto"/>
              <w:jc w:val="both"/>
              <w:rPr>
                <w:rFonts w:ascii="Sylfaen" w:eastAsia="Times New Roman" w:hAnsi="Sylfaen" w:cs="Arial"/>
                <w:color w:val="000000"/>
                <w:sz w:val="18"/>
                <w:szCs w:val="18"/>
                <w:lang w:val="ka-GE" w:eastAsia="en-GB"/>
              </w:rPr>
            </w:pPr>
            <w:r w:rsidRPr="00106BCE">
              <w:rPr>
                <w:rFonts w:ascii="Sylfaen" w:eastAsia="Times New Roman" w:hAnsi="Sylfaen" w:cs="Arial"/>
                <w:color w:val="000000"/>
                <w:sz w:val="18"/>
                <w:szCs w:val="18"/>
                <w:lang w:val="ka-GE" w:eastAsia="en-GB"/>
              </w:rPr>
              <w:t xml:space="preserve">(2) </w:t>
            </w:r>
            <w:r w:rsidR="009B7557" w:rsidRPr="00106BCE">
              <w:rPr>
                <w:rFonts w:ascii="Sylfaen" w:eastAsia="Times New Roman" w:hAnsi="Sylfaen" w:cs="Arial"/>
                <w:color w:val="000000"/>
                <w:sz w:val="18"/>
                <w:szCs w:val="18"/>
                <w:lang w:val="ka-GE" w:eastAsia="en-GB"/>
              </w:rPr>
              <w:t xml:space="preserve">ექსპლუატაციაში შესვლის მოსალოდნელი ვადა </w:t>
            </w:r>
            <w:r w:rsidR="00FC5B25" w:rsidRPr="00106BCE">
              <w:rPr>
                <w:rFonts w:ascii="Sylfaen" w:eastAsia="Times New Roman" w:hAnsi="Sylfaen" w:cs="Arial"/>
                <w:color w:val="000000"/>
                <w:sz w:val="18"/>
                <w:szCs w:val="18"/>
                <w:lang w:val="ka-GE" w:eastAsia="en-GB"/>
              </w:rPr>
              <w:t>2030</w:t>
            </w:r>
            <w:r w:rsidR="001A3BF3" w:rsidRPr="00106BCE">
              <w:rPr>
                <w:rFonts w:ascii="Sylfaen" w:eastAsia="Times New Roman" w:hAnsi="Sylfaen" w:cs="Arial"/>
                <w:color w:val="000000"/>
                <w:sz w:val="18"/>
                <w:szCs w:val="18"/>
                <w:lang w:val="ka-GE" w:eastAsia="en-GB"/>
              </w:rPr>
              <w:t>წ;</w:t>
            </w:r>
          </w:p>
        </w:tc>
        <w:tc>
          <w:tcPr>
            <w:tcW w:w="793" w:type="pct"/>
            <w:tcBorders>
              <w:top w:val="nil"/>
              <w:left w:val="nil"/>
              <w:bottom w:val="nil"/>
              <w:right w:val="nil"/>
            </w:tcBorders>
            <w:shd w:val="clear" w:color="auto" w:fill="auto"/>
            <w:noWrap/>
            <w:vAlign w:val="bottom"/>
            <w:hideMark/>
          </w:tcPr>
          <w:p w14:paraId="338F37F0" w14:textId="77777777" w:rsidR="003B0CC2" w:rsidRPr="00106BCE" w:rsidRDefault="003B0CC2" w:rsidP="00607F61">
            <w:pPr>
              <w:spacing w:after="0" w:line="240" w:lineRule="auto"/>
              <w:rPr>
                <w:rFonts w:ascii="Sylfaen" w:eastAsia="Times New Roman" w:hAnsi="Sylfaen" w:cs="Arial"/>
                <w:color w:val="000000"/>
                <w:sz w:val="18"/>
                <w:szCs w:val="18"/>
                <w:lang w:val="ka-GE" w:eastAsia="en-GB"/>
              </w:rPr>
            </w:pPr>
          </w:p>
        </w:tc>
        <w:tc>
          <w:tcPr>
            <w:tcW w:w="442" w:type="pct"/>
            <w:tcBorders>
              <w:top w:val="nil"/>
              <w:left w:val="nil"/>
              <w:bottom w:val="nil"/>
              <w:right w:val="nil"/>
            </w:tcBorders>
            <w:shd w:val="clear" w:color="auto" w:fill="auto"/>
            <w:noWrap/>
            <w:vAlign w:val="bottom"/>
            <w:hideMark/>
          </w:tcPr>
          <w:p w14:paraId="1861B686"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01" w:type="pct"/>
            <w:tcBorders>
              <w:top w:val="nil"/>
              <w:left w:val="nil"/>
              <w:bottom w:val="nil"/>
              <w:right w:val="nil"/>
            </w:tcBorders>
            <w:shd w:val="clear" w:color="auto" w:fill="auto"/>
            <w:noWrap/>
            <w:vAlign w:val="bottom"/>
            <w:hideMark/>
          </w:tcPr>
          <w:p w14:paraId="77A3FF54"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23" w:type="pct"/>
            <w:tcBorders>
              <w:top w:val="nil"/>
              <w:left w:val="nil"/>
              <w:bottom w:val="nil"/>
              <w:right w:val="nil"/>
            </w:tcBorders>
            <w:shd w:val="clear" w:color="auto" w:fill="auto"/>
            <w:noWrap/>
            <w:vAlign w:val="bottom"/>
            <w:hideMark/>
          </w:tcPr>
          <w:p w14:paraId="698732BF"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r>
      <w:tr w:rsidR="00BE6B50" w:rsidRPr="00106BCE" w14:paraId="770EB470" w14:textId="77777777" w:rsidTr="00F32232">
        <w:trPr>
          <w:trHeight w:val="300"/>
        </w:trPr>
        <w:tc>
          <w:tcPr>
            <w:tcW w:w="2941" w:type="pct"/>
            <w:gridSpan w:val="4"/>
            <w:tcBorders>
              <w:top w:val="nil"/>
              <w:left w:val="nil"/>
              <w:bottom w:val="nil"/>
              <w:right w:val="nil"/>
            </w:tcBorders>
            <w:shd w:val="clear" w:color="auto" w:fill="auto"/>
            <w:noWrap/>
            <w:vAlign w:val="bottom"/>
            <w:hideMark/>
          </w:tcPr>
          <w:p w14:paraId="1F56FE41" w14:textId="416C66B4" w:rsidR="003B0CC2" w:rsidRPr="00106BCE" w:rsidRDefault="003B0CC2" w:rsidP="001A3BF3">
            <w:pPr>
              <w:spacing w:after="0" w:line="240" w:lineRule="auto"/>
              <w:jc w:val="both"/>
              <w:rPr>
                <w:rFonts w:ascii="Sylfaen" w:eastAsia="Times New Roman" w:hAnsi="Sylfaen" w:cs="Arial"/>
                <w:color w:val="000000"/>
                <w:sz w:val="18"/>
                <w:szCs w:val="18"/>
                <w:lang w:val="ka-GE" w:eastAsia="en-GB"/>
              </w:rPr>
            </w:pPr>
            <w:r w:rsidRPr="00106BCE">
              <w:rPr>
                <w:rFonts w:ascii="Sylfaen" w:eastAsia="Times New Roman" w:hAnsi="Sylfaen" w:cs="Arial"/>
                <w:color w:val="000000"/>
                <w:sz w:val="18"/>
                <w:szCs w:val="18"/>
                <w:lang w:val="ka-GE" w:eastAsia="en-GB"/>
              </w:rPr>
              <w:t xml:space="preserve">(3) </w:t>
            </w:r>
            <w:r w:rsidR="009B7557" w:rsidRPr="00106BCE">
              <w:rPr>
                <w:rFonts w:ascii="Sylfaen" w:eastAsia="Times New Roman" w:hAnsi="Sylfaen" w:cs="Arial"/>
                <w:color w:val="000000"/>
                <w:sz w:val="18"/>
                <w:szCs w:val="18"/>
                <w:lang w:val="ka-GE" w:eastAsia="en-GB"/>
              </w:rPr>
              <w:t>ექსპლუატაციაში შესვლის მოსალოდნელი ვადა 202</w:t>
            </w:r>
            <w:r w:rsidR="00FC5B25" w:rsidRPr="00106BCE">
              <w:rPr>
                <w:rFonts w:ascii="Sylfaen" w:eastAsia="Times New Roman" w:hAnsi="Sylfaen" w:cs="Arial"/>
                <w:color w:val="000000"/>
                <w:sz w:val="18"/>
                <w:szCs w:val="18"/>
                <w:lang w:val="ka-GE" w:eastAsia="en-GB"/>
              </w:rPr>
              <w:t>5</w:t>
            </w:r>
            <w:r w:rsidR="001A3BF3" w:rsidRPr="00106BCE">
              <w:rPr>
                <w:rFonts w:ascii="Sylfaen" w:eastAsia="Times New Roman" w:hAnsi="Sylfaen" w:cs="Arial"/>
                <w:color w:val="000000"/>
                <w:sz w:val="18"/>
                <w:szCs w:val="18"/>
                <w:lang w:val="ka-GE" w:eastAsia="en-GB"/>
              </w:rPr>
              <w:t>წ;</w:t>
            </w:r>
          </w:p>
        </w:tc>
        <w:tc>
          <w:tcPr>
            <w:tcW w:w="793" w:type="pct"/>
            <w:tcBorders>
              <w:top w:val="nil"/>
              <w:left w:val="nil"/>
              <w:bottom w:val="nil"/>
              <w:right w:val="nil"/>
            </w:tcBorders>
            <w:shd w:val="clear" w:color="auto" w:fill="auto"/>
            <w:noWrap/>
            <w:vAlign w:val="bottom"/>
            <w:hideMark/>
          </w:tcPr>
          <w:p w14:paraId="6764CD1E" w14:textId="77777777" w:rsidR="003B0CC2" w:rsidRPr="00106BCE" w:rsidRDefault="003B0CC2" w:rsidP="00607F61">
            <w:pPr>
              <w:spacing w:after="0" w:line="240" w:lineRule="auto"/>
              <w:rPr>
                <w:rFonts w:ascii="Sylfaen" w:eastAsia="Times New Roman" w:hAnsi="Sylfaen" w:cs="Arial"/>
                <w:color w:val="000000"/>
                <w:sz w:val="18"/>
                <w:szCs w:val="18"/>
                <w:lang w:val="ka-GE" w:eastAsia="en-GB"/>
              </w:rPr>
            </w:pPr>
          </w:p>
        </w:tc>
        <w:tc>
          <w:tcPr>
            <w:tcW w:w="442" w:type="pct"/>
            <w:tcBorders>
              <w:top w:val="nil"/>
              <w:left w:val="nil"/>
              <w:bottom w:val="nil"/>
              <w:right w:val="nil"/>
            </w:tcBorders>
            <w:shd w:val="clear" w:color="auto" w:fill="auto"/>
            <w:noWrap/>
            <w:vAlign w:val="bottom"/>
            <w:hideMark/>
          </w:tcPr>
          <w:p w14:paraId="211DF003"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01" w:type="pct"/>
            <w:tcBorders>
              <w:top w:val="nil"/>
              <w:left w:val="nil"/>
              <w:bottom w:val="nil"/>
              <w:right w:val="nil"/>
            </w:tcBorders>
            <w:shd w:val="clear" w:color="auto" w:fill="auto"/>
            <w:noWrap/>
            <w:vAlign w:val="bottom"/>
            <w:hideMark/>
          </w:tcPr>
          <w:p w14:paraId="148D5D16"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23" w:type="pct"/>
            <w:tcBorders>
              <w:top w:val="nil"/>
              <w:left w:val="nil"/>
              <w:bottom w:val="nil"/>
              <w:right w:val="nil"/>
            </w:tcBorders>
            <w:shd w:val="clear" w:color="auto" w:fill="auto"/>
            <w:noWrap/>
            <w:vAlign w:val="bottom"/>
            <w:hideMark/>
          </w:tcPr>
          <w:p w14:paraId="0E38DF1A"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r>
      <w:tr w:rsidR="00BE6B50" w:rsidRPr="00106BCE" w14:paraId="4985D7F5" w14:textId="77777777" w:rsidTr="00F32232">
        <w:trPr>
          <w:trHeight w:val="300"/>
        </w:trPr>
        <w:tc>
          <w:tcPr>
            <w:tcW w:w="2941" w:type="pct"/>
            <w:gridSpan w:val="4"/>
            <w:tcBorders>
              <w:top w:val="nil"/>
              <w:left w:val="nil"/>
              <w:bottom w:val="nil"/>
              <w:right w:val="nil"/>
            </w:tcBorders>
            <w:shd w:val="clear" w:color="auto" w:fill="auto"/>
            <w:noWrap/>
            <w:vAlign w:val="bottom"/>
            <w:hideMark/>
          </w:tcPr>
          <w:p w14:paraId="6D037612" w14:textId="76ACE86B" w:rsidR="003B0CC2" w:rsidRPr="00106BCE" w:rsidRDefault="003B0CC2" w:rsidP="001A3BF3">
            <w:pPr>
              <w:spacing w:after="0" w:line="240" w:lineRule="auto"/>
              <w:jc w:val="both"/>
              <w:rPr>
                <w:rFonts w:ascii="Sylfaen" w:eastAsia="Times New Roman" w:hAnsi="Sylfaen" w:cs="Arial"/>
                <w:color w:val="000000"/>
                <w:sz w:val="18"/>
                <w:szCs w:val="18"/>
                <w:lang w:val="ka-GE" w:eastAsia="en-GB"/>
              </w:rPr>
            </w:pPr>
            <w:r w:rsidRPr="00106BCE">
              <w:rPr>
                <w:rFonts w:ascii="Sylfaen" w:eastAsia="Times New Roman" w:hAnsi="Sylfaen" w:cs="Arial"/>
                <w:color w:val="000000"/>
                <w:sz w:val="18"/>
                <w:szCs w:val="18"/>
                <w:lang w:val="ka-GE" w:eastAsia="en-GB"/>
              </w:rPr>
              <w:t xml:space="preserve">(4) </w:t>
            </w:r>
            <w:r w:rsidR="009B7557" w:rsidRPr="00106BCE">
              <w:rPr>
                <w:rFonts w:ascii="Sylfaen" w:eastAsia="Times New Roman" w:hAnsi="Sylfaen" w:cs="Arial"/>
                <w:color w:val="000000"/>
                <w:sz w:val="18"/>
                <w:szCs w:val="18"/>
                <w:lang w:val="ka-GE" w:eastAsia="en-GB"/>
              </w:rPr>
              <w:t>ექსპლუატაციაში შესვლის მოსალოდნელი ვადა 20</w:t>
            </w:r>
            <w:r w:rsidR="00FC5B25" w:rsidRPr="00106BCE">
              <w:rPr>
                <w:rFonts w:ascii="Sylfaen" w:eastAsia="Times New Roman" w:hAnsi="Sylfaen" w:cs="Arial"/>
                <w:color w:val="000000"/>
                <w:sz w:val="18"/>
                <w:szCs w:val="18"/>
                <w:lang w:val="ka-GE" w:eastAsia="en-GB"/>
              </w:rPr>
              <w:t>30</w:t>
            </w:r>
            <w:r w:rsidR="001A3BF3" w:rsidRPr="00106BCE">
              <w:rPr>
                <w:rFonts w:ascii="Sylfaen" w:eastAsia="Times New Roman" w:hAnsi="Sylfaen" w:cs="Arial"/>
                <w:color w:val="000000"/>
                <w:sz w:val="18"/>
                <w:szCs w:val="18"/>
                <w:lang w:val="ka-GE" w:eastAsia="en-GB"/>
              </w:rPr>
              <w:t>წ;</w:t>
            </w:r>
          </w:p>
        </w:tc>
        <w:tc>
          <w:tcPr>
            <w:tcW w:w="793" w:type="pct"/>
            <w:tcBorders>
              <w:top w:val="nil"/>
              <w:left w:val="nil"/>
              <w:bottom w:val="nil"/>
              <w:right w:val="nil"/>
            </w:tcBorders>
            <w:shd w:val="clear" w:color="auto" w:fill="auto"/>
            <w:noWrap/>
            <w:vAlign w:val="bottom"/>
            <w:hideMark/>
          </w:tcPr>
          <w:p w14:paraId="38D5832E" w14:textId="77777777" w:rsidR="003B0CC2" w:rsidRPr="00106BCE" w:rsidRDefault="003B0CC2" w:rsidP="00607F61">
            <w:pPr>
              <w:spacing w:after="0" w:line="240" w:lineRule="auto"/>
              <w:rPr>
                <w:rFonts w:ascii="Sylfaen" w:eastAsia="Times New Roman" w:hAnsi="Sylfaen" w:cs="Arial"/>
                <w:color w:val="000000"/>
                <w:sz w:val="18"/>
                <w:szCs w:val="18"/>
                <w:lang w:val="ka-GE" w:eastAsia="en-GB"/>
              </w:rPr>
            </w:pPr>
          </w:p>
        </w:tc>
        <w:tc>
          <w:tcPr>
            <w:tcW w:w="442" w:type="pct"/>
            <w:tcBorders>
              <w:top w:val="nil"/>
              <w:left w:val="nil"/>
              <w:bottom w:val="nil"/>
              <w:right w:val="nil"/>
            </w:tcBorders>
            <w:shd w:val="clear" w:color="auto" w:fill="auto"/>
            <w:noWrap/>
            <w:vAlign w:val="bottom"/>
            <w:hideMark/>
          </w:tcPr>
          <w:p w14:paraId="72165240"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01" w:type="pct"/>
            <w:tcBorders>
              <w:top w:val="nil"/>
              <w:left w:val="nil"/>
              <w:bottom w:val="nil"/>
              <w:right w:val="nil"/>
            </w:tcBorders>
            <w:shd w:val="clear" w:color="auto" w:fill="auto"/>
            <w:noWrap/>
            <w:vAlign w:val="bottom"/>
            <w:hideMark/>
          </w:tcPr>
          <w:p w14:paraId="5D5E5995"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23" w:type="pct"/>
            <w:tcBorders>
              <w:top w:val="nil"/>
              <w:left w:val="nil"/>
              <w:bottom w:val="nil"/>
              <w:right w:val="nil"/>
            </w:tcBorders>
            <w:shd w:val="clear" w:color="auto" w:fill="auto"/>
            <w:noWrap/>
            <w:vAlign w:val="bottom"/>
            <w:hideMark/>
          </w:tcPr>
          <w:p w14:paraId="079F9E8C"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r>
      <w:tr w:rsidR="00BE6B50" w:rsidRPr="00106BCE" w14:paraId="2A73FD63" w14:textId="77777777" w:rsidTr="00F32232">
        <w:trPr>
          <w:trHeight w:val="300"/>
        </w:trPr>
        <w:tc>
          <w:tcPr>
            <w:tcW w:w="2941" w:type="pct"/>
            <w:gridSpan w:val="4"/>
            <w:tcBorders>
              <w:top w:val="nil"/>
              <w:left w:val="nil"/>
              <w:bottom w:val="nil"/>
              <w:right w:val="nil"/>
            </w:tcBorders>
            <w:shd w:val="clear" w:color="auto" w:fill="auto"/>
            <w:noWrap/>
            <w:vAlign w:val="bottom"/>
            <w:hideMark/>
          </w:tcPr>
          <w:p w14:paraId="2A03B15C" w14:textId="4AD7F7D5" w:rsidR="003B0CC2" w:rsidRPr="00106BCE" w:rsidRDefault="003B0CC2" w:rsidP="001A3BF3">
            <w:pPr>
              <w:spacing w:after="0" w:line="240" w:lineRule="auto"/>
              <w:jc w:val="both"/>
              <w:rPr>
                <w:rFonts w:ascii="Sylfaen" w:eastAsia="Times New Roman" w:hAnsi="Sylfaen" w:cs="Arial"/>
                <w:color w:val="000000"/>
                <w:sz w:val="18"/>
                <w:szCs w:val="18"/>
                <w:lang w:val="ka-GE" w:eastAsia="en-GB"/>
              </w:rPr>
            </w:pPr>
            <w:r w:rsidRPr="00106BCE">
              <w:rPr>
                <w:rFonts w:ascii="Sylfaen" w:eastAsia="Times New Roman" w:hAnsi="Sylfaen" w:cs="Arial"/>
                <w:color w:val="000000"/>
                <w:sz w:val="18"/>
                <w:szCs w:val="18"/>
                <w:lang w:val="ka-GE" w:eastAsia="en-GB"/>
              </w:rPr>
              <w:t xml:space="preserve">(5) </w:t>
            </w:r>
            <w:r w:rsidR="009B7557" w:rsidRPr="00106BCE">
              <w:rPr>
                <w:rFonts w:ascii="Sylfaen" w:eastAsia="Times New Roman" w:hAnsi="Sylfaen" w:cs="Arial"/>
                <w:color w:val="000000"/>
                <w:sz w:val="18"/>
                <w:szCs w:val="18"/>
                <w:lang w:val="ka-GE" w:eastAsia="en-GB"/>
              </w:rPr>
              <w:t>ექსპლუატაციაში შესვლის მოსალოდნელი ვადა 2030</w:t>
            </w:r>
            <w:r w:rsidR="001A3BF3" w:rsidRPr="00106BCE">
              <w:rPr>
                <w:rFonts w:ascii="Sylfaen" w:eastAsia="Times New Roman" w:hAnsi="Sylfaen" w:cs="Arial"/>
                <w:color w:val="000000"/>
                <w:sz w:val="18"/>
                <w:szCs w:val="18"/>
                <w:lang w:val="ka-GE" w:eastAsia="en-GB"/>
              </w:rPr>
              <w:t>წ.</w:t>
            </w:r>
          </w:p>
        </w:tc>
        <w:tc>
          <w:tcPr>
            <w:tcW w:w="793" w:type="pct"/>
            <w:tcBorders>
              <w:top w:val="nil"/>
              <w:left w:val="nil"/>
              <w:bottom w:val="nil"/>
              <w:right w:val="nil"/>
            </w:tcBorders>
            <w:shd w:val="clear" w:color="auto" w:fill="auto"/>
            <w:noWrap/>
            <w:vAlign w:val="bottom"/>
            <w:hideMark/>
          </w:tcPr>
          <w:p w14:paraId="6AB7D50F" w14:textId="77777777" w:rsidR="003B0CC2" w:rsidRPr="00106BCE" w:rsidRDefault="003B0CC2" w:rsidP="00607F61">
            <w:pPr>
              <w:spacing w:after="0" w:line="240" w:lineRule="auto"/>
              <w:rPr>
                <w:rFonts w:ascii="Sylfaen" w:eastAsia="Times New Roman" w:hAnsi="Sylfaen" w:cs="Arial"/>
                <w:color w:val="000000"/>
                <w:sz w:val="18"/>
                <w:szCs w:val="18"/>
                <w:lang w:val="ka-GE" w:eastAsia="en-GB"/>
              </w:rPr>
            </w:pPr>
          </w:p>
        </w:tc>
        <w:tc>
          <w:tcPr>
            <w:tcW w:w="442" w:type="pct"/>
            <w:tcBorders>
              <w:top w:val="nil"/>
              <w:left w:val="nil"/>
              <w:bottom w:val="nil"/>
              <w:right w:val="nil"/>
            </w:tcBorders>
            <w:shd w:val="clear" w:color="auto" w:fill="auto"/>
            <w:noWrap/>
            <w:vAlign w:val="bottom"/>
            <w:hideMark/>
          </w:tcPr>
          <w:p w14:paraId="29759AF5"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01" w:type="pct"/>
            <w:tcBorders>
              <w:top w:val="nil"/>
              <w:left w:val="nil"/>
              <w:bottom w:val="nil"/>
              <w:right w:val="nil"/>
            </w:tcBorders>
            <w:shd w:val="clear" w:color="auto" w:fill="auto"/>
            <w:noWrap/>
            <w:vAlign w:val="bottom"/>
            <w:hideMark/>
          </w:tcPr>
          <w:p w14:paraId="1FC6822C"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c>
          <w:tcPr>
            <w:tcW w:w="423" w:type="pct"/>
            <w:tcBorders>
              <w:top w:val="nil"/>
              <w:left w:val="nil"/>
              <w:bottom w:val="nil"/>
              <w:right w:val="nil"/>
            </w:tcBorders>
            <w:shd w:val="clear" w:color="auto" w:fill="auto"/>
            <w:noWrap/>
            <w:vAlign w:val="bottom"/>
            <w:hideMark/>
          </w:tcPr>
          <w:p w14:paraId="1D7C8B4F" w14:textId="77777777" w:rsidR="003B0CC2" w:rsidRPr="00106BCE" w:rsidRDefault="003B0CC2" w:rsidP="00607F61">
            <w:pPr>
              <w:spacing w:after="0" w:line="240" w:lineRule="auto"/>
              <w:rPr>
                <w:rFonts w:ascii="Sylfaen" w:eastAsia="Times New Roman" w:hAnsi="Sylfaen" w:cs="Arial"/>
                <w:sz w:val="20"/>
                <w:szCs w:val="20"/>
                <w:lang w:val="ka-GE" w:eastAsia="en-GB"/>
              </w:rPr>
            </w:pPr>
          </w:p>
        </w:tc>
      </w:tr>
    </w:tbl>
    <w:p w14:paraId="4B715CD1" w14:textId="23FEA4A4" w:rsidR="003B0CC2" w:rsidRPr="00106BCE" w:rsidRDefault="003B0CC2" w:rsidP="00607F61">
      <w:pPr>
        <w:rPr>
          <w:rFonts w:ascii="Sylfaen" w:hAnsi="Sylfaen"/>
          <w:color w:val="FF0000"/>
          <w:lang w:val="ka-GE"/>
        </w:rPr>
      </w:pPr>
    </w:p>
    <w:p w14:paraId="7AFEFDD1" w14:textId="2B803752" w:rsidR="00EC14C2" w:rsidRPr="00106BCE" w:rsidRDefault="00EC14C2" w:rsidP="006A71CF">
      <w:pPr>
        <w:jc w:val="both"/>
        <w:rPr>
          <w:rFonts w:ascii="Sylfaen" w:hAnsi="Sylfaen"/>
          <w:lang w:val="ka-GE"/>
        </w:rPr>
      </w:pPr>
      <w:r w:rsidRPr="00106BCE">
        <w:rPr>
          <w:rFonts w:ascii="Sylfaen" w:hAnsi="Sylfaen" w:cs="Sylfaen"/>
          <w:lang w:val="ka-GE"/>
        </w:rPr>
        <w:t>*გარდაბანი -აღსტაფას თითოეულ</w:t>
      </w:r>
      <w:r w:rsidRPr="00106BCE">
        <w:rPr>
          <w:rFonts w:ascii="Sylfaen" w:hAnsi="Sylfaen"/>
          <w:lang w:val="ka-GE"/>
        </w:rPr>
        <w:t xml:space="preserve"> ჯაჭვს შეუძლია გაატაროს 700 მგვტ, თუმცა დღესდღეობით ამ ხაზით გადასაცემი ზღვრული სიმძლავრე შეზღუდულია გარდაბნის ქვესადგურში არსებული 330/220 კვ ავტოტრანსფორმატორის გამტარუნარიანობით და იგი შეადგენს 300 </w:t>
      </w:r>
      <w:r w:rsidR="00BD011E" w:rsidRPr="00106BCE">
        <w:rPr>
          <w:rFonts w:ascii="Sylfaen" w:hAnsi="Sylfaen"/>
          <w:lang w:val="ka-GE"/>
        </w:rPr>
        <w:t>მგვა</w:t>
      </w:r>
      <w:r w:rsidRPr="00106BCE">
        <w:rPr>
          <w:rFonts w:ascii="Sylfaen" w:hAnsi="Sylfaen"/>
          <w:lang w:val="ka-GE"/>
        </w:rPr>
        <w:t>-ს.</w:t>
      </w:r>
    </w:p>
    <w:p w14:paraId="57028DF3" w14:textId="77777777" w:rsidR="003B0CC2" w:rsidRPr="00106BCE" w:rsidRDefault="003B0CC2" w:rsidP="00642237">
      <w:pPr>
        <w:keepNext/>
        <w:keepLines/>
        <w:numPr>
          <w:ilvl w:val="2"/>
          <w:numId w:val="76"/>
        </w:numPr>
        <w:spacing w:before="40" w:after="240"/>
        <w:outlineLvl w:val="2"/>
        <w:rPr>
          <w:rFonts w:ascii="Sylfaen" w:eastAsiaTheme="majorEastAsia" w:hAnsi="Sylfaen" w:cstheme="majorBidi"/>
          <w:b/>
          <w:color w:val="1F3763" w:themeColor="accent1" w:themeShade="7F"/>
          <w:sz w:val="24"/>
          <w:szCs w:val="24"/>
          <w:lang w:val="ka-GE"/>
        </w:rPr>
      </w:pPr>
      <w:bookmarkStart w:id="348" w:name="_Toc83031600"/>
      <w:bookmarkStart w:id="349" w:name="_Toc84241663"/>
      <w:bookmarkStart w:id="350" w:name="_Toc111389284"/>
      <w:bookmarkStart w:id="351" w:name="_Toc144815676"/>
      <w:r w:rsidRPr="00106BCE">
        <w:rPr>
          <w:rFonts w:ascii="Sylfaen" w:eastAsiaTheme="majorEastAsia" w:hAnsi="Sylfaen" w:cstheme="majorBidi"/>
          <w:b/>
          <w:color w:val="1F3763" w:themeColor="accent1" w:themeShade="7F"/>
          <w:sz w:val="24"/>
          <w:szCs w:val="24"/>
          <w:lang w:val="ka-GE"/>
        </w:rPr>
        <w:t xml:space="preserve">ელექტროენერგიისა და გაზის ბაზრები, </w:t>
      </w:r>
      <w:bookmarkEnd w:id="348"/>
      <w:r w:rsidRPr="00106BCE">
        <w:rPr>
          <w:rFonts w:ascii="Sylfaen" w:eastAsiaTheme="majorEastAsia" w:hAnsi="Sylfaen" w:cstheme="majorBidi"/>
          <w:b/>
          <w:color w:val="1F3763" w:themeColor="accent1" w:themeShade="7F"/>
          <w:sz w:val="24"/>
          <w:szCs w:val="24"/>
          <w:lang w:val="ka-GE"/>
        </w:rPr>
        <w:t>ენერგეტიკული ფასები</w:t>
      </w:r>
      <w:bookmarkEnd w:id="349"/>
      <w:bookmarkEnd w:id="350"/>
      <w:bookmarkEnd w:id="351"/>
    </w:p>
    <w:p w14:paraId="180C7CD2" w14:textId="37819E7F" w:rsidR="003B0CC2" w:rsidRPr="007908EC" w:rsidRDefault="003B0CC2" w:rsidP="00EE2465">
      <w:pPr>
        <w:pStyle w:val="ListParagraph"/>
        <w:keepNext/>
        <w:keepLines/>
        <w:numPr>
          <w:ilvl w:val="0"/>
          <w:numId w:val="303"/>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r w:rsidRPr="00EE2465">
        <w:rPr>
          <w:rFonts w:ascii="Sylfaen" w:eastAsiaTheme="majorEastAsia" w:hAnsi="Sylfaen" w:cstheme="majorBidi"/>
          <w:b/>
          <w:iCs/>
          <w:sz w:val="24"/>
          <w:szCs w:val="24"/>
          <w:lang w:val="ka-GE"/>
        </w:rPr>
        <w:t>ელექტროენერგიისა</w:t>
      </w:r>
      <w:r w:rsidRPr="007908EC">
        <w:rPr>
          <w:rFonts w:ascii="Sylfaen" w:eastAsiaTheme="majorEastAsia" w:hAnsi="Sylfaen" w:cstheme="majorBidi"/>
          <w:b/>
          <w:iCs/>
          <w:sz w:val="24"/>
          <w:szCs w:val="24"/>
          <w:lang w:val="ka-GE"/>
        </w:rPr>
        <w:t xml:space="preserve"> და გაზის ბაზრების ამჟამინდელი მდგომარეობა, მათ შორის ენერგიის ფასები</w:t>
      </w:r>
    </w:p>
    <w:p w14:paraId="321D3A17" w14:textId="1F5A7911" w:rsidR="003B0CC2" w:rsidRPr="00106BCE" w:rsidRDefault="003B0CC2" w:rsidP="00A31976">
      <w:pPr>
        <w:spacing w:after="240"/>
        <w:jc w:val="both"/>
        <w:rPr>
          <w:rFonts w:ascii="Sylfaen" w:hAnsi="Sylfaen"/>
          <w:lang w:val="ka-GE"/>
        </w:rPr>
      </w:pPr>
      <w:bookmarkStart w:id="352" w:name="_Hlk108585829"/>
      <w:r w:rsidRPr="00106BCE">
        <w:rPr>
          <w:rFonts w:ascii="Sylfaen" w:hAnsi="Sylfaen"/>
          <w:lang w:val="ka-GE"/>
        </w:rPr>
        <w:t xml:space="preserve">ინფორმაცია ენერგიის ფასებისა და მათი </w:t>
      </w:r>
      <w:r w:rsidR="00804410" w:rsidRPr="00106BCE">
        <w:rPr>
          <w:rFonts w:ascii="Sylfaen" w:hAnsi="Sylfaen"/>
          <w:lang w:val="ka-GE"/>
        </w:rPr>
        <w:t xml:space="preserve">ჩაშლის </w:t>
      </w:r>
      <w:r w:rsidRPr="00106BCE">
        <w:rPr>
          <w:rFonts w:ascii="Sylfaen" w:hAnsi="Sylfaen"/>
          <w:lang w:val="ka-GE"/>
        </w:rPr>
        <w:t>შესახებ მოცემულია თავში "კვლევა, ინოვაცია და კონკურენტუნარიანობა"</w:t>
      </w:r>
      <w:r w:rsidR="00FB057D" w:rsidRPr="00106BCE">
        <w:rPr>
          <w:rFonts w:ascii="Sylfaen" w:hAnsi="Sylfaen"/>
          <w:lang w:val="ka-GE"/>
        </w:rPr>
        <w:t>,</w:t>
      </w:r>
      <w:r w:rsidRPr="00106BCE">
        <w:rPr>
          <w:rFonts w:ascii="Sylfaen" w:hAnsi="Sylfaen"/>
          <w:lang w:val="ka-GE"/>
        </w:rPr>
        <w:t xml:space="preserve"> </w:t>
      </w:r>
      <w:r w:rsidR="00FB057D" w:rsidRPr="00106BCE">
        <w:rPr>
          <w:rFonts w:ascii="Sylfaen" w:hAnsi="Sylfaen"/>
          <w:lang w:val="ka-GE"/>
        </w:rPr>
        <w:t>„</w:t>
      </w:r>
      <w:r w:rsidRPr="00106BCE">
        <w:rPr>
          <w:rFonts w:ascii="Sylfaen" w:hAnsi="Sylfaen"/>
          <w:lang w:val="ka-GE"/>
        </w:rPr>
        <w:t xml:space="preserve">iii </w:t>
      </w:r>
      <w:bookmarkStart w:id="353" w:name="_Hlk108595554"/>
      <w:r w:rsidRPr="00106BCE">
        <w:rPr>
          <w:rFonts w:ascii="Sylfaen" w:hAnsi="Sylfaen"/>
          <w:lang w:val="ka-GE"/>
        </w:rPr>
        <w:t xml:space="preserve">მიმდინარე ფასის ელემენტების </w:t>
      </w:r>
      <w:r w:rsidR="00E81566" w:rsidRPr="00106BCE">
        <w:rPr>
          <w:rFonts w:ascii="Sylfaen" w:hAnsi="Sylfaen"/>
          <w:lang w:val="ka-GE"/>
        </w:rPr>
        <w:t xml:space="preserve">დაყოფა, </w:t>
      </w:r>
      <w:r w:rsidRPr="00106BCE">
        <w:rPr>
          <w:rFonts w:ascii="Sylfaen" w:hAnsi="Sylfaen"/>
          <w:lang w:val="ka-GE"/>
        </w:rPr>
        <w:t xml:space="preserve">სამ </w:t>
      </w:r>
      <w:r w:rsidR="00E81566" w:rsidRPr="00106BCE">
        <w:rPr>
          <w:rFonts w:ascii="Sylfaen" w:hAnsi="Sylfaen"/>
          <w:lang w:val="ka-GE"/>
        </w:rPr>
        <w:t xml:space="preserve">ძირითად </w:t>
      </w:r>
      <w:r w:rsidRPr="00106BCE">
        <w:rPr>
          <w:rFonts w:ascii="Sylfaen" w:hAnsi="Sylfaen"/>
          <w:lang w:val="ka-GE"/>
        </w:rPr>
        <w:t>კომპონენტ</w:t>
      </w:r>
      <w:r w:rsidR="00E81566" w:rsidRPr="00106BCE">
        <w:rPr>
          <w:rFonts w:ascii="Sylfaen" w:hAnsi="Sylfaen"/>
          <w:lang w:val="ka-GE"/>
        </w:rPr>
        <w:t>ად</w:t>
      </w:r>
      <w:r w:rsidRPr="00106BCE">
        <w:rPr>
          <w:rFonts w:ascii="Sylfaen" w:hAnsi="Sylfaen"/>
          <w:lang w:val="ka-GE"/>
        </w:rPr>
        <w:t xml:space="preserve"> (ენერგია, ქსელი, გადასახადები</w:t>
      </w:r>
      <w:r w:rsidR="00E81566" w:rsidRPr="00106BCE">
        <w:rPr>
          <w:rFonts w:ascii="Sylfaen" w:hAnsi="Sylfaen"/>
          <w:lang w:val="ka-GE"/>
        </w:rPr>
        <w:t>/მოსაკრებ</w:t>
      </w:r>
      <w:r w:rsidR="00915CF6" w:rsidRPr="00106BCE">
        <w:rPr>
          <w:rFonts w:ascii="Sylfaen" w:hAnsi="Sylfaen"/>
          <w:lang w:val="ka-GE"/>
        </w:rPr>
        <w:t>ლები</w:t>
      </w:r>
      <w:r w:rsidRPr="00106BCE">
        <w:rPr>
          <w:rFonts w:ascii="Sylfaen" w:hAnsi="Sylfaen"/>
          <w:lang w:val="ka-GE"/>
        </w:rPr>
        <w:t>)</w:t>
      </w:r>
      <w:r w:rsidR="00FB057D" w:rsidRPr="00106BCE">
        <w:rPr>
          <w:rFonts w:ascii="Sylfaen" w:hAnsi="Sylfaen"/>
          <w:lang w:val="ka-GE"/>
        </w:rPr>
        <w:t>“</w:t>
      </w:r>
      <w:r w:rsidRPr="00106BCE">
        <w:rPr>
          <w:rFonts w:ascii="Sylfaen" w:hAnsi="Sylfaen"/>
          <w:lang w:val="ka-GE"/>
        </w:rPr>
        <w:t>.</w:t>
      </w:r>
    </w:p>
    <w:bookmarkEnd w:id="352"/>
    <w:bookmarkEnd w:id="353"/>
    <w:p w14:paraId="264A47DE" w14:textId="16E81AAB" w:rsidR="003B0CC2" w:rsidRPr="007908EC" w:rsidRDefault="003B0CC2" w:rsidP="00EE2465">
      <w:pPr>
        <w:pStyle w:val="ListParagraph"/>
        <w:keepNext/>
        <w:keepLines/>
        <w:numPr>
          <w:ilvl w:val="0"/>
          <w:numId w:val="303"/>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r w:rsidRPr="00EE2465">
        <w:rPr>
          <w:rFonts w:ascii="Sylfaen" w:eastAsiaTheme="majorEastAsia" w:hAnsi="Sylfaen" w:cstheme="majorBidi"/>
          <w:b/>
          <w:iCs/>
          <w:lang w:val="ka-GE"/>
        </w:rPr>
        <w:t xml:space="preserve"> </w:t>
      </w:r>
      <w:r w:rsidRPr="007908EC">
        <w:rPr>
          <w:rFonts w:ascii="Sylfaen" w:eastAsiaTheme="majorEastAsia" w:hAnsi="Sylfaen" w:cstheme="majorBidi"/>
          <w:b/>
          <w:iCs/>
          <w:sz w:val="24"/>
          <w:szCs w:val="24"/>
          <w:lang w:val="ka-GE"/>
        </w:rPr>
        <w:t>განვითარების პროგნოზები არსებული პოლიტიკითა და ზომებით მინიმუმ 2040 წლამდე (მათ შორის 2030 წლისთვის)</w:t>
      </w:r>
    </w:p>
    <w:p w14:paraId="0AB3DC61" w14:textId="3949352C" w:rsidR="003B0CC2" w:rsidRPr="00106BCE" w:rsidRDefault="003B0CC2" w:rsidP="00A31976">
      <w:pPr>
        <w:jc w:val="both"/>
        <w:rPr>
          <w:rFonts w:ascii="Sylfaen" w:hAnsi="Sylfaen"/>
          <w:lang w:val="ka-GE"/>
        </w:rPr>
      </w:pPr>
      <w:bookmarkStart w:id="354" w:name="_Toc83031601"/>
      <w:bookmarkStart w:id="355" w:name="_Toc84241664"/>
      <w:r w:rsidRPr="00106BCE">
        <w:rPr>
          <w:rFonts w:ascii="Sylfaen" w:hAnsi="Sylfaen"/>
          <w:lang w:val="ka-GE"/>
        </w:rPr>
        <w:t>ბუნებრივი გაზის და სხვა ენერგ</w:t>
      </w:r>
      <w:r w:rsidR="00FD403A" w:rsidRPr="00106BCE">
        <w:rPr>
          <w:rFonts w:ascii="Sylfaen" w:hAnsi="Sylfaen"/>
          <w:lang w:val="ka-GE"/>
        </w:rPr>
        <w:t>ია</w:t>
      </w:r>
      <w:r w:rsidRPr="00106BCE">
        <w:rPr>
          <w:rFonts w:ascii="Sylfaen" w:hAnsi="Sylfaen"/>
          <w:lang w:val="ka-GE"/>
        </w:rPr>
        <w:t>შემცველების საპროგნოზო ფასები დეტალურად წარმოდგენილია 4.1</w:t>
      </w:r>
      <w:r w:rsidR="008B44C1">
        <w:rPr>
          <w:rFonts w:ascii="Sylfaen" w:hAnsi="Sylfaen"/>
          <w:lang w:val="en-GB"/>
        </w:rPr>
        <w:t xml:space="preserve"> III</w:t>
      </w:r>
      <w:r w:rsidRPr="00106BCE">
        <w:rPr>
          <w:rFonts w:ascii="Sylfaen" w:hAnsi="Sylfaen"/>
          <w:lang w:val="ka-GE"/>
        </w:rPr>
        <w:t xml:space="preserve"> ნაწილში. ბაზრის</w:t>
      </w:r>
      <w:r w:rsidR="00036700" w:rsidRPr="00106BCE">
        <w:rPr>
          <w:rFonts w:ascii="Sylfaen" w:hAnsi="Sylfaen"/>
          <w:lang w:val="ka-GE"/>
        </w:rPr>
        <w:t xml:space="preserve"> </w:t>
      </w:r>
      <w:r w:rsidRPr="00106BCE">
        <w:rPr>
          <w:rFonts w:ascii="Sylfaen" w:hAnsi="Sylfaen"/>
          <w:lang w:val="ka-GE"/>
        </w:rPr>
        <w:t>დინამიური ხასიათის</w:t>
      </w:r>
      <w:r w:rsidR="00036700" w:rsidRPr="00106BCE">
        <w:rPr>
          <w:rFonts w:ascii="Sylfaen" w:hAnsi="Sylfaen"/>
          <w:lang w:val="ka-GE"/>
        </w:rPr>
        <w:t xml:space="preserve"> </w:t>
      </w:r>
      <w:r w:rsidRPr="00106BCE">
        <w:rPr>
          <w:rFonts w:ascii="Sylfaen" w:hAnsi="Sylfaen"/>
          <w:lang w:val="ka-GE"/>
        </w:rPr>
        <w:t>გათვალისწინებით ელექტროენერგიის ფასები არ არის პროგნოზირებული</w:t>
      </w:r>
      <w:r w:rsidR="00FB057D" w:rsidRPr="00106BCE">
        <w:rPr>
          <w:rFonts w:ascii="Sylfaen" w:hAnsi="Sylfaen"/>
          <w:lang w:val="ka-GE"/>
        </w:rPr>
        <w:t>.</w:t>
      </w:r>
      <w:r w:rsidRPr="00106BCE">
        <w:rPr>
          <w:rFonts w:ascii="Sylfaen" w:hAnsi="Sylfaen"/>
          <w:lang w:val="ka-GE"/>
        </w:rPr>
        <w:t xml:space="preserve"> </w:t>
      </w:r>
    </w:p>
    <w:p w14:paraId="311A28B7" w14:textId="77777777" w:rsidR="003B0CC2" w:rsidRPr="00106BCE" w:rsidRDefault="003B0CC2" w:rsidP="00596EE2">
      <w:pPr>
        <w:keepNext/>
        <w:keepLines/>
        <w:numPr>
          <w:ilvl w:val="1"/>
          <w:numId w:val="76"/>
        </w:numPr>
        <w:spacing w:before="360" w:after="240"/>
        <w:ind w:left="0" w:hanging="578"/>
        <w:jc w:val="both"/>
        <w:outlineLvl w:val="1"/>
        <w:rPr>
          <w:rFonts w:ascii="Sylfaen" w:eastAsiaTheme="majorEastAsia" w:hAnsi="Sylfaen" w:cstheme="majorBidi"/>
          <w:b/>
          <w:color w:val="2F5496" w:themeColor="accent1" w:themeShade="BF"/>
          <w:sz w:val="28"/>
          <w:szCs w:val="28"/>
          <w:lang w:val="ka-GE"/>
        </w:rPr>
      </w:pPr>
      <w:bookmarkStart w:id="356" w:name="_Toc111389285"/>
      <w:bookmarkStart w:id="357" w:name="_Toc144815677"/>
      <w:r w:rsidRPr="00106BCE">
        <w:rPr>
          <w:rFonts w:ascii="Sylfaen" w:eastAsiaTheme="majorEastAsia" w:hAnsi="Sylfaen" w:cstheme="majorBidi"/>
          <w:b/>
          <w:color w:val="2F5496" w:themeColor="accent1" w:themeShade="BF"/>
          <w:sz w:val="28"/>
          <w:szCs w:val="28"/>
          <w:lang w:val="ka-GE"/>
        </w:rPr>
        <w:t xml:space="preserve">კვლევის, </w:t>
      </w:r>
      <w:bookmarkEnd w:id="354"/>
      <w:r w:rsidRPr="00106BCE">
        <w:rPr>
          <w:rFonts w:ascii="Sylfaen" w:eastAsiaTheme="majorEastAsia" w:hAnsi="Sylfaen" w:cstheme="majorBidi"/>
          <w:b/>
          <w:color w:val="2F5496" w:themeColor="accent1" w:themeShade="BF"/>
          <w:sz w:val="28"/>
          <w:szCs w:val="28"/>
          <w:lang w:val="ka-GE"/>
        </w:rPr>
        <w:t>ინოვაციებისა და კონკურენტუნარიანობის მიმართულება</w:t>
      </w:r>
      <w:bookmarkEnd w:id="355"/>
      <w:bookmarkEnd w:id="356"/>
      <w:bookmarkEnd w:id="357"/>
    </w:p>
    <w:p w14:paraId="5398C627" w14:textId="2953D16C" w:rsidR="003B0CC2" w:rsidRPr="007908EC" w:rsidRDefault="003B0CC2" w:rsidP="00EE2465">
      <w:pPr>
        <w:pStyle w:val="ListParagraph"/>
        <w:keepNext/>
        <w:keepLines/>
        <w:numPr>
          <w:ilvl w:val="0"/>
          <w:numId w:val="304"/>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iCs/>
          <w:sz w:val="24"/>
          <w:szCs w:val="24"/>
          <w:lang w:val="ka-GE"/>
        </w:rPr>
      </w:pPr>
      <w:r w:rsidRPr="00EE2465">
        <w:rPr>
          <w:rFonts w:ascii="Sylfaen" w:eastAsiaTheme="majorEastAsia" w:hAnsi="Sylfaen" w:cstheme="majorBidi"/>
          <w:b/>
          <w:iCs/>
          <w:sz w:val="24"/>
          <w:szCs w:val="24"/>
          <w:lang w:val="ka-GE"/>
        </w:rPr>
        <w:t>დაბალ</w:t>
      </w:r>
      <w:r w:rsidR="00FD403A" w:rsidRPr="007908EC">
        <w:rPr>
          <w:rFonts w:ascii="Sylfaen" w:eastAsiaTheme="majorEastAsia" w:hAnsi="Sylfaen" w:cstheme="majorBidi"/>
          <w:b/>
          <w:iCs/>
          <w:sz w:val="24"/>
          <w:szCs w:val="24"/>
          <w:lang w:val="ka-GE"/>
        </w:rPr>
        <w:t>ნახშირბადიანი</w:t>
      </w:r>
      <w:r w:rsidR="00EC50F8" w:rsidRPr="007908EC">
        <w:rPr>
          <w:rFonts w:ascii="Sylfaen" w:eastAsiaTheme="majorEastAsia" w:hAnsi="Sylfaen" w:cstheme="majorBidi"/>
          <w:b/>
          <w:iCs/>
          <w:sz w:val="24"/>
          <w:szCs w:val="24"/>
          <w:lang w:val="ka-GE"/>
        </w:rPr>
        <w:t xml:space="preserve"> </w:t>
      </w:r>
      <w:r w:rsidRPr="007908EC">
        <w:rPr>
          <w:rFonts w:ascii="Sylfaen" w:eastAsiaTheme="majorEastAsia" w:hAnsi="Sylfaen" w:cstheme="majorBidi"/>
          <w:b/>
          <w:iCs/>
          <w:sz w:val="24"/>
          <w:szCs w:val="24"/>
          <w:lang w:val="ka-GE"/>
        </w:rPr>
        <w:t>ტექნოლოგიების სექტორის ამჟამინდელი მდგომარეობა</w:t>
      </w:r>
      <w:r w:rsidR="00FD403A" w:rsidRPr="007908EC">
        <w:rPr>
          <w:rFonts w:ascii="Sylfaen" w:eastAsiaTheme="majorEastAsia" w:hAnsi="Sylfaen" w:cstheme="majorBidi"/>
          <w:b/>
          <w:iCs/>
          <w:sz w:val="24"/>
          <w:szCs w:val="24"/>
          <w:lang w:val="ka-GE"/>
        </w:rPr>
        <w:t>,</w:t>
      </w:r>
      <w:r w:rsidRPr="007908EC">
        <w:rPr>
          <w:rFonts w:ascii="Sylfaen" w:eastAsiaTheme="majorEastAsia" w:hAnsi="Sylfaen" w:cstheme="majorBidi"/>
          <w:b/>
          <w:iCs/>
          <w:sz w:val="24"/>
          <w:szCs w:val="24"/>
          <w:lang w:val="ka-GE"/>
        </w:rPr>
        <w:t xml:space="preserve">   მისი პოზიცია გლობალურ ბაზარზე (ეს ანალიზი უნდა განხორციელდეს კავშირის, ან გლობალურ დონეზე)</w:t>
      </w:r>
    </w:p>
    <w:p w14:paraId="26F69F8F" w14:textId="4C2DF480" w:rsidR="003B0CC2" w:rsidRPr="00106BCE" w:rsidRDefault="003B0CC2" w:rsidP="00607F61">
      <w:pPr>
        <w:jc w:val="both"/>
        <w:rPr>
          <w:rFonts w:ascii="Sylfaen" w:hAnsi="Sylfaen"/>
          <w:lang w:val="ka-GE"/>
        </w:rPr>
      </w:pPr>
      <w:r w:rsidRPr="00106BCE">
        <w:rPr>
          <w:rFonts w:ascii="Sylfaen" w:hAnsi="Sylfaen" w:cs="Sylfaen"/>
          <w:lang w:val="ka-GE"/>
        </w:rPr>
        <w:t>დაბალნახშირბად</w:t>
      </w:r>
      <w:r w:rsidR="009566AE" w:rsidRPr="00106BCE">
        <w:rPr>
          <w:rFonts w:ascii="Sylfaen" w:hAnsi="Sylfaen" w:cs="Sylfaen"/>
          <w:lang w:val="ka-GE"/>
        </w:rPr>
        <w:t>იანი</w:t>
      </w:r>
      <w:r w:rsidR="00FB057D" w:rsidRPr="00106BCE">
        <w:rPr>
          <w:rFonts w:ascii="Sylfaen" w:hAnsi="Sylfaen" w:cs="Sylfaen"/>
          <w:lang w:val="ka-GE"/>
        </w:rPr>
        <w:t xml:space="preserve"> </w:t>
      </w:r>
      <w:r w:rsidRPr="00106BCE">
        <w:rPr>
          <w:rFonts w:ascii="Sylfaen" w:hAnsi="Sylfaen" w:cs="Sylfaen"/>
          <w:lang w:val="ka-GE"/>
        </w:rPr>
        <w:t>ტექნოლოგიების</w:t>
      </w:r>
      <w:r w:rsidRPr="00106BCE">
        <w:rPr>
          <w:rFonts w:ascii="Sylfaen" w:hAnsi="Sylfaen"/>
          <w:lang w:val="ka-GE"/>
        </w:rPr>
        <w:t xml:space="preserve"> </w:t>
      </w:r>
      <w:r w:rsidRPr="00106BCE">
        <w:rPr>
          <w:rFonts w:ascii="Sylfaen" w:hAnsi="Sylfaen" w:cs="Sylfaen"/>
          <w:lang w:val="ka-GE"/>
        </w:rPr>
        <w:t>ში</w:t>
      </w:r>
      <w:r w:rsidR="00D355D4" w:rsidRPr="00106BCE">
        <w:rPr>
          <w:rFonts w:ascii="Sylfaen" w:hAnsi="Sylfaen" w:cs="Sylfaen"/>
          <w:lang w:val="ka-GE"/>
        </w:rPr>
        <w:t>დ</w:t>
      </w:r>
      <w:r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წარმოება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მათი</w:t>
      </w:r>
      <w:r w:rsidRPr="00106BCE">
        <w:rPr>
          <w:rFonts w:ascii="Sylfaen" w:hAnsi="Sylfaen"/>
          <w:lang w:val="ka-GE"/>
        </w:rPr>
        <w:t xml:space="preserve"> </w:t>
      </w:r>
      <w:r w:rsidRPr="00106BCE">
        <w:rPr>
          <w:rFonts w:ascii="Sylfaen" w:hAnsi="Sylfaen" w:cs="Sylfaen"/>
          <w:lang w:val="ka-GE"/>
        </w:rPr>
        <w:t>ექსპორტი</w:t>
      </w:r>
      <w:r w:rsidRPr="00106BCE">
        <w:rPr>
          <w:rFonts w:ascii="Sylfaen" w:hAnsi="Sylfaen"/>
          <w:lang w:val="ka-GE"/>
        </w:rPr>
        <w:t xml:space="preserve"> </w:t>
      </w:r>
      <w:r w:rsidRPr="00106BCE">
        <w:rPr>
          <w:rFonts w:ascii="Sylfaen" w:hAnsi="Sylfaen" w:cs="Sylfaen"/>
          <w:lang w:val="ka-GE"/>
        </w:rPr>
        <w:t>მცირეა</w:t>
      </w:r>
      <w:r w:rsidRPr="00106BCE">
        <w:rPr>
          <w:rFonts w:ascii="Sylfaen" w:hAnsi="Sylfaen"/>
          <w:lang w:val="ka-GE"/>
        </w:rPr>
        <w:t xml:space="preserve">. </w:t>
      </w:r>
      <w:r w:rsidRPr="00106BCE">
        <w:rPr>
          <w:rFonts w:ascii="Sylfaen" w:hAnsi="Sylfaen" w:cs="Sylfaen"/>
          <w:lang w:val="ka-GE"/>
        </w:rPr>
        <w:t>ძირითადად</w:t>
      </w:r>
      <w:r w:rsidRPr="00106BCE">
        <w:rPr>
          <w:rFonts w:ascii="Sylfaen" w:hAnsi="Sylfaen"/>
          <w:lang w:val="ka-GE"/>
        </w:rPr>
        <w:t xml:space="preserve"> </w:t>
      </w:r>
      <w:r w:rsidRPr="00106BCE">
        <w:rPr>
          <w:rFonts w:ascii="Sylfaen" w:hAnsi="Sylfaen" w:cs="Sylfaen"/>
          <w:lang w:val="ka-GE"/>
        </w:rPr>
        <w:t>ში</w:t>
      </w:r>
      <w:r w:rsidR="00F00E2A" w:rsidRPr="00106BCE">
        <w:rPr>
          <w:rFonts w:ascii="Sylfaen" w:hAnsi="Sylfaen" w:cs="Sylfaen"/>
          <w:lang w:val="ka-GE"/>
        </w:rPr>
        <w:t>დ</w:t>
      </w:r>
      <w:r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წარმოება</w:t>
      </w:r>
      <w:r w:rsidRPr="00106BCE">
        <w:rPr>
          <w:rFonts w:ascii="Sylfaen" w:hAnsi="Sylfaen"/>
          <w:lang w:val="ka-GE"/>
        </w:rPr>
        <w:t xml:space="preserve"> </w:t>
      </w:r>
      <w:r w:rsidRPr="00106BCE">
        <w:rPr>
          <w:rFonts w:ascii="Sylfaen" w:hAnsi="Sylfaen" w:cs="Sylfaen"/>
          <w:lang w:val="ka-GE"/>
        </w:rPr>
        <w:t>ორიენტირებულია</w:t>
      </w:r>
      <w:r w:rsidRPr="00106BCE">
        <w:rPr>
          <w:rFonts w:ascii="Sylfaen" w:hAnsi="Sylfaen"/>
          <w:lang w:val="ka-GE"/>
        </w:rPr>
        <w:t xml:space="preserve"> </w:t>
      </w:r>
      <w:r w:rsidRPr="00106BCE">
        <w:rPr>
          <w:rFonts w:ascii="Sylfaen" w:hAnsi="Sylfaen" w:cs="Sylfaen"/>
          <w:lang w:val="ka-GE"/>
        </w:rPr>
        <w:t>ადგილობრივ</w:t>
      </w:r>
      <w:r w:rsidRPr="00106BCE">
        <w:rPr>
          <w:rFonts w:ascii="Sylfaen" w:hAnsi="Sylfaen"/>
          <w:lang w:val="ka-GE"/>
        </w:rPr>
        <w:t xml:space="preserve"> </w:t>
      </w:r>
      <w:r w:rsidRPr="00106BCE">
        <w:rPr>
          <w:rFonts w:ascii="Sylfaen" w:hAnsi="Sylfaen" w:cs="Sylfaen"/>
          <w:lang w:val="ka-GE"/>
        </w:rPr>
        <w:t>ბაზარზე</w:t>
      </w:r>
      <w:r w:rsidRPr="00106BCE">
        <w:rPr>
          <w:rFonts w:ascii="Sylfaen" w:hAnsi="Sylfaen"/>
          <w:lang w:val="ka-GE"/>
        </w:rPr>
        <w:t xml:space="preserve">, </w:t>
      </w:r>
      <w:r w:rsidRPr="00106BCE">
        <w:rPr>
          <w:rFonts w:ascii="Sylfaen" w:hAnsi="Sylfaen" w:cs="Sylfaen"/>
          <w:lang w:val="ka-GE"/>
        </w:rPr>
        <w:t>თუმცა</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w:t>
      </w:r>
      <w:r w:rsidRPr="00106BCE">
        <w:rPr>
          <w:rFonts w:ascii="Sylfaen" w:hAnsi="Sylfaen" w:cs="Sylfaen"/>
          <w:lang w:val="ka-GE"/>
        </w:rPr>
        <w:t>შედარებით</w:t>
      </w:r>
      <w:r w:rsidRPr="00106BCE">
        <w:rPr>
          <w:rFonts w:ascii="Sylfaen" w:hAnsi="Sylfaen"/>
          <w:lang w:val="ka-GE"/>
        </w:rPr>
        <w:t xml:space="preserve"> </w:t>
      </w:r>
      <w:r w:rsidRPr="00106BCE">
        <w:rPr>
          <w:rFonts w:ascii="Sylfaen" w:hAnsi="Sylfaen" w:cs="Sylfaen"/>
          <w:lang w:val="ka-GE"/>
        </w:rPr>
        <w:t>დიდი</w:t>
      </w:r>
      <w:r w:rsidRPr="00106BCE">
        <w:rPr>
          <w:rFonts w:ascii="Sylfaen" w:hAnsi="Sylfaen"/>
          <w:lang w:val="ka-GE"/>
        </w:rPr>
        <w:t xml:space="preserve"> </w:t>
      </w:r>
      <w:r w:rsidRPr="00106BCE">
        <w:rPr>
          <w:rFonts w:ascii="Sylfaen" w:hAnsi="Sylfaen" w:cs="Sylfaen"/>
          <w:lang w:val="ka-GE"/>
        </w:rPr>
        <w:t>საწარმოები</w:t>
      </w:r>
      <w:r w:rsidRPr="00106BCE">
        <w:rPr>
          <w:rFonts w:ascii="Sylfaen" w:hAnsi="Sylfaen"/>
          <w:lang w:val="ka-GE"/>
        </w:rPr>
        <w:t xml:space="preserve"> </w:t>
      </w:r>
      <w:r w:rsidRPr="00106BCE">
        <w:rPr>
          <w:rFonts w:ascii="Sylfaen" w:hAnsi="Sylfaen" w:cs="Sylfaen"/>
          <w:lang w:val="ka-GE"/>
        </w:rPr>
        <w:t>საექსპორტო</w:t>
      </w:r>
      <w:r w:rsidRPr="00106BCE">
        <w:rPr>
          <w:rFonts w:ascii="Sylfaen" w:hAnsi="Sylfaen"/>
          <w:lang w:val="ka-GE"/>
        </w:rPr>
        <w:t xml:space="preserve"> </w:t>
      </w:r>
      <w:r w:rsidRPr="00106BCE">
        <w:rPr>
          <w:rFonts w:ascii="Sylfaen" w:hAnsi="Sylfaen" w:cs="Sylfaen"/>
          <w:lang w:val="ka-GE"/>
        </w:rPr>
        <w:t>პოტენციალით</w:t>
      </w:r>
      <w:r w:rsidRPr="00106BCE">
        <w:rPr>
          <w:rFonts w:ascii="Sylfaen" w:hAnsi="Sylfaen"/>
          <w:lang w:val="ka-GE"/>
        </w:rPr>
        <w:t xml:space="preserve">. </w:t>
      </w:r>
      <w:r w:rsidRPr="00106BCE">
        <w:rPr>
          <w:rFonts w:ascii="Sylfaen" w:hAnsi="Sylfaen" w:cs="Sylfaen"/>
          <w:lang w:val="ka-GE"/>
        </w:rPr>
        <w:t>მიუხედავად</w:t>
      </w:r>
      <w:r w:rsidRPr="00106BCE">
        <w:rPr>
          <w:rFonts w:ascii="Sylfaen" w:hAnsi="Sylfaen"/>
          <w:lang w:val="ka-GE"/>
        </w:rPr>
        <w:t xml:space="preserve"> </w:t>
      </w:r>
      <w:r w:rsidRPr="00106BCE">
        <w:rPr>
          <w:rFonts w:ascii="Sylfaen" w:hAnsi="Sylfaen" w:cs="Sylfaen"/>
          <w:lang w:val="ka-GE"/>
        </w:rPr>
        <w:t>იმისა</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საკრედიტო</w:t>
      </w:r>
      <w:r w:rsidRPr="00106BCE">
        <w:rPr>
          <w:rFonts w:ascii="Sylfaen" w:hAnsi="Sylfaen"/>
          <w:lang w:val="ka-GE"/>
        </w:rPr>
        <w:t xml:space="preserve"> </w:t>
      </w:r>
      <w:r w:rsidRPr="00106BCE">
        <w:rPr>
          <w:rFonts w:ascii="Sylfaen" w:hAnsi="Sylfaen" w:cs="Sylfaen"/>
          <w:lang w:val="ka-GE"/>
        </w:rPr>
        <w:t>რეიტინგი</w:t>
      </w:r>
      <w:r w:rsidRPr="00106BCE">
        <w:rPr>
          <w:rFonts w:ascii="Sylfaen" w:hAnsi="Sylfaen"/>
          <w:lang w:val="ka-GE"/>
        </w:rPr>
        <w:t xml:space="preserve"> </w:t>
      </w:r>
      <w:r w:rsidRPr="00106BCE">
        <w:rPr>
          <w:rFonts w:ascii="Sylfaen" w:hAnsi="Sylfaen" w:cs="Sylfaen"/>
          <w:lang w:val="ka-GE"/>
        </w:rPr>
        <w:t>ჯერ</w:t>
      </w:r>
      <w:r w:rsidRPr="00106BCE">
        <w:rPr>
          <w:rFonts w:ascii="Sylfaen" w:hAnsi="Sylfaen"/>
          <w:lang w:val="ka-GE"/>
        </w:rPr>
        <w:t xml:space="preserve"> </w:t>
      </w:r>
      <w:r w:rsidRPr="00106BCE">
        <w:rPr>
          <w:rFonts w:ascii="Sylfaen" w:hAnsi="Sylfaen" w:cs="Sylfaen"/>
          <w:lang w:val="ka-GE"/>
        </w:rPr>
        <w:t>კიდევ</w:t>
      </w:r>
      <w:r w:rsidRPr="00106BCE">
        <w:rPr>
          <w:rFonts w:ascii="Sylfaen" w:hAnsi="Sylfaen"/>
          <w:lang w:val="ka-GE"/>
        </w:rPr>
        <w:t xml:space="preserve"> </w:t>
      </w:r>
      <w:r w:rsidRPr="00106BCE">
        <w:rPr>
          <w:rFonts w:ascii="Sylfaen" w:hAnsi="Sylfaen" w:cs="Sylfaen"/>
          <w:lang w:val="ka-GE"/>
        </w:rPr>
        <w:t>დაბალია</w:t>
      </w:r>
      <w:r w:rsidRPr="00106BCE">
        <w:rPr>
          <w:rFonts w:ascii="Sylfaen" w:hAnsi="Sylfaen"/>
          <w:lang w:val="ka-GE"/>
        </w:rPr>
        <w:t xml:space="preserve"> „</w:t>
      </w:r>
      <w:r w:rsidRPr="00106BCE">
        <w:rPr>
          <w:rFonts w:ascii="Sylfaen" w:hAnsi="Sylfaen" w:cs="Sylfaen"/>
          <w:lang w:val="ka-GE"/>
        </w:rPr>
        <w:t>საინვესტიციო</w:t>
      </w:r>
      <w:r w:rsidRPr="00106BCE">
        <w:rPr>
          <w:rFonts w:ascii="Sylfaen" w:hAnsi="Sylfaen"/>
          <w:lang w:val="ka-GE"/>
        </w:rPr>
        <w:t xml:space="preserve">“  </w:t>
      </w:r>
      <w:r w:rsidRPr="00106BCE">
        <w:rPr>
          <w:rFonts w:ascii="Sylfaen" w:hAnsi="Sylfaen" w:cs="Sylfaen"/>
          <w:lang w:val="ka-GE"/>
        </w:rPr>
        <w:t xml:space="preserve">ხარისხზე </w:t>
      </w:r>
      <w:r w:rsidRPr="00106BCE">
        <w:rPr>
          <w:rFonts w:ascii="Sylfaen" w:hAnsi="Sylfaen"/>
          <w:lang w:val="ka-GE"/>
        </w:rPr>
        <w:t xml:space="preserve"> (BB </w:t>
      </w:r>
      <w:r w:rsidRPr="00106BCE">
        <w:rPr>
          <w:rFonts w:ascii="Sylfaen" w:hAnsi="Sylfaen" w:cs="Sylfaen"/>
          <w:lang w:val="ka-GE"/>
        </w:rPr>
        <w:t>უარყოფითი</w:t>
      </w:r>
      <w:r w:rsidRPr="00106BCE">
        <w:rPr>
          <w:rFonts w:ascii="Sylfaen" w:hAnsi="Sylfaen"/>
          <w:lang w:val="ka-GE"/>
        </w:rPr>
        <w:t xml:space="preserve"> </w:t>
      </w:r>
      <w:r w:rsidRPr="00106BCE">
        <w:rPr>
          <w:rFonts w:ascii="Sylfaen" w:hAnsi="Sylfaen" w:cs="Sylfaen"/>
          <w:lang w:val="ka-GE"/>
        </w:rPr>
        <w:t>შეფასებით</w:t>
      </w:r>
      <w:r w:rsidRPr="00106BCE">
        <w:rPr>
          <w:rFonts w:ascii="Sylfaen" w:hAnsi="Sylfaen"/>
          <w:lang w:val="ka-GE"/>
        </w:rPr>
        <w:t xml:space="preserve"> Fitch – </w:t>
      </w:r>
      <w:r w:rsidRPr="00106BCE">
        <w:rPr>
          <w:rFonts w:ascii="Sylfaen" w:hAnsi="Sylfaen" w:cs="Sylfaen"/>
          <w:lang w:val="ka-GE"/>
        </w:rPr>
        <w:lastRenderedPageBreak/>
        <w:t>ის</w:t>
      </w:r>
      <w:r w:rsidRPr="00106BCE">
        <w:rPr>
          <w:rFonts w:ascii="Sylfaen" w:hAnsi="Sylfaen"/>
          <w:lang w:val="ka-GE"/>
        </w:rPr>
        <w:t xml:space="preserve"> </w:t>
      </w:r>
      <w:r w:rsidRPr="00106BCE">
        <w:rPr>
          <w:rFonts w:ascii="Sylfaen" w:hAnsi="Sylfaen" w:cs="Sylfaen"/>
          <w:lang w:val="ka-GE"/>
        </w:rPr>
        <w:t>მიხედვით</w:t>
      </w:r>
      <w:r w:rsidRPr="00106BCE">
        <w:rPr>
          <w:rFonts w:ascii="Sylfaen" w:hAnsi="Sylfaen"/>
          <w:lang w:val="ka-GE"/>
        </w:rPr>
        <w:t xml:space="preserve">), </w:t>
      </w:r>
      <w:r w:rsidRPr="00106BCE">
        <w:rPr>
          <w:rFonts w:ascii="Sylfaen" w:hAnsi="Sylfaen" w:cs="Sylfaen"/>
          <w:lang w:val="ka-GE"/>
        </w:rPr>
        <w:t>მთავრობამ</w:t>
      </w:r>
      <w:r w:rsidRPr="00106BCE">
        <w:rPr>
          <w:rFonts w:ascii="Sylfaen" w:hAnsi="Sylfaen"/>
          <w:lang w:val="ka-GE"/>
        </w:rPr>
        <w:t xml:space="preserve"> </w:t>
      </w:r>
      <w:r w:rsidR="00C21621" w:rsidRPr="00106BCE">
        <w:rPr>
          <w:rFonts w:ascii="Sylfaen" w:hAnsi="Sylfaen"/>
          <w:lang w:val="ka-GE"/>
        </w:rPr>
        <w:t xml:space="preserve">მთელი </w:t>
      </w:r>
      <w:r w:rsidRPr="00106BCE">
        <w:rPr>
          <w:rFonts w:ascii="Sylfaen" w:hAnsi="Sylfaen" w:cs="Sylfaen"/>
          <w:lang w:val="ka-GE"/>
        </w:rPr>
        <w:t xml:space="preserve">რიგი </w:t>
      </w:r>
      <w:r w:rsidRPr="00106BCE">
        <w:rPr>
          <w:rFonts w:ascii="Sylfaen" w:hAnsi="Sylfaen"/>
          <w:lang w:val="ka-GE"/>
        </w:rPr>
        <w:t xml:space="preserve"> </w:t>
      </w:r>
      <w:r w:rsidRPr="00106BCE">
        <w:rPr>
          <w:rFonts w:ascii="Sylfaen" w:hAnsi="Sylfaen" w:cs="Sylfaen"/>
          <w:lang w:val="ka-GE"/>
        </w:rPr>
        <w:t>მარეგულირებელი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00C21621" w:rsidRPr="00106BCE">
        <w:rPr>
          <w:rFonts w:ascii="Sylfaen" w:hAnsi="Sylfaen"/>
          <w:lang w:val="ka-GE"/>
        </w:rPr>
        <w:t xml:space="preserve">ფინანსური მასტიმულირებელი ღონისძიებები </w:t>
      </w:r>
      <w:r w:rsidRPr="00106BCE">
        <w:rPr>
          <w:rFonts w:ascii="Sylfaen" w:hAnsi="Sylfaen"/>
          <w:lang w:val="ka-GE"/>
        </w:rPr>
        <w:t xml:space="preserve">შემოიღო </w:t>
      </w:r>
      <w:r w:rsidRPr="00106BCE">
        <w:rPr>
          <w:rFonts w:ascii="Sylfaen" w:hAnsi="Sylfaen" w:cs="Sylfaen"/>
          <w:lang w:val="ka-GE"/>
        </w:rPr>
        <w:t>ინვესტიციების</w:t>
      </w:r>
      <w:r w:rsidRPr="00106BCE">
        <w:rPr>
          <w:rFonts w:ascii="Sylfaen" w:hAnsi="Sylfaen"/>
          <w:lang w:val="ka-GE"/>
        </w:rPr>
        <w:t xml:space="preserve"> </w:t>
      </w:r>
      <w:r w:rsidRPr="00106BCE">
        <w:rPr>
          <w:rFonts w:ascii="Sylfaen" w:hAnsi="Sylfaen" w:cs="Sylfaen"/>
          <w:lang w:val="ka-GE"/>
        </w:rPr>
        <w:t>მოსაზიდად</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ში</w:t>
      </w:r>
      <w:r w:rsidR="00A17038" w:rsidRPr="00106BCE">
        <w:rPr>
          <w:rFonts w:ascii="Sylfaen" w:hAnsi="Sylfaen" w:cs="Sylfaen"/>
          <w:lang w:val="ka-GE"/>
        </w:rPr>
        <w:t>დ</w:t>
      </w:r>
      <w:r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წარმოების</w:t>
      </w:r>
      <w:r w:rsidRPr="00106BCE">
        <w:rPr>
          <w:rFonts w:ascii="Sylfaen" w:hAnsi="Sylfaen"/>
          <w:lang w:val="ka-GE"/>
        </w:rPr>
        <w:t xml:space="preserve"> </w:t>
      </w:r>
      <w:r w:rsidRPr="00106BCE">
        <w:rPr>
          <w:rFonts w:ascii="Sylfaen" w:hAnsi="Sylfaen" w:cs="Sylfaen"/>
          <w:lang w:val="ka-GE"/>
        </w:rPr>
        <w:t>გასაძლიერებლად</w:t>
      </w:r>
      <w:r w:rsidRPr="00106BCE">
        <w:rPr>
          <w:rFonts w:ascii="Sylfaen" w:hAnsi="Sylfaen"/>
          <w:lang w:val="ka-GE"/>
        </w:rPr>
        <w:t xml:space="preserve">. </w:t>
      </w:r>
      <w:r w:rsidRPr="00106BCE">
        <w:rPr>
          <w:rFonts w:ascii="Sylfaen" w:hAnsi="Sylfaen" w:cs="Sylfaen"/>
          <w:lang w:val="ka-GE"/>
        </w:rPr>
        <w:t>ეს</w:t>
      </w:r>
      <w:r w:rsidRPr="00106BCE">
        <w:rPr>
          <w:rFonts w:ascii="Sylfaen" w:hAnsi="Sylfaen"/>
          <w:lang w:val="ka-GE"/>
        </w:rPr>
        <w:t xml:space="preserve"> </w:t>
      </w:r>
      <w:r w:rsidRPr="00106BCE">
        <w:rPr>
          <w:rFonts w:ascii="Sylfaen" w:hAnsi="Sylfaen" w:cs="Sylfaen"/>
          <w:lang w:val="ka-GE"/>
        </w:rPr>
        <w:t>განსაკუთრებით</w:t>
      </w:r>
      <w:r w:rsidRPr="00106BCE">
        <w:rPr>
          <w:rFonts w:ascii="Sylfaen" w:hAnsi="Sylfaen"/>
          <w:lang w:val="ka-GE"/>
        </w:rPr>
        <w:t xml:space="preserve"> </w:t>
      </w:r>
      <w:r w:rsidRPr="00106BCE">
        <w:rPr>
          <w:rFonts w:ascii="Sylfaen" w:hAnsi="Sylfaen" w:cs="Sylfaen"/>
          <w:lang w:val="ka-GE"/>
        </w:rPr>
        <w:t>მნიშვნელოვანია</w:t>
      </w:r>
      <w:r w:rsidR="00A17038" w:rsidRPr="00106BCE">
        <w:rPr>
          <w:rFonts w:ascii="Sylfaen" w:hAnsi="Sylfaen"/>
          <w:lang w:val="ka-GE"/>
        </w:rPr>
        <w:t xml:space="preserve"> </w:t>
      </w:r>
      <w:r w:rsidRPr="00106BCE">
        <w:rPr>
          <w:rFonts w:ascii="Sylfaen" w:hAnsi="Sylfaen" w:cs="Sylfaen"/>
          <w:lang w:val="ka-GE"/>
        </w:rPr>
        <w:t>ნახშირბადის</w:t>
      </w:r>
      <w:r w:rsidRPr="00106BCE">
        <w:rPr>
          <w:rFonts w:ascii="Sylfaen" w:hAnsi="Sylfaen"/>
          <w:lang w:val="ka-GE"/>
        </w:rPr>
        <w:t xml:space="preserve"> </w:t>
      </w:r>
      <w:r w:rsidR="009566AE" w:rsidRPr="00106BCE">
        <w:rPr>
          <w:rFonts w:ascii="Sylfaen" w:hAnsi="Sylfaen"/>
          <w:lang w:val="ka-GE"/>
        </w:rPr>
        <w:t xml:space="preserve">დაბალი </w:t>
      </w:r>
      <w:r w:rsidRPr="00106BCE">
        <w:rPr>
          <w:rFonts w:ascii="Sylfaen" w:hAnsi="Sylfaen"/>
          <w:lang w:val="ka-GE"/>
        </w:rPr>
        <w:t>შემცველ</w:t>
      </w:r>
      <w:r w:rsidR="009566AE" w:rsidRPr="00106BCE">
        <w:rPr>
          <w:rFonts w:ascii="Sylfaen" w:hAnsi="Sylfaen"/>
          <w:lang w:val="ka-GE"/>
        </w:rPr>
        <w:t>ობის</w:t>
      </w:r>
      <w:r w:rsidRPr="00106BCE">
        <w:rPr>
          <w:rFonts w:ascii="Sylfaen" w:hAnsi="Sylfaen"/>
          <w:lang w:val="ka-GE"/>
        </w:rPr>
        <w:t xml:space="preserve"> </w:t>
      </w:r>
      <w:r w:rsidRPr="00106BCE">
        <w:rPr>
          <w:rFonts w:ascii="Sylfaen" w:hAnsi="Sylfaen" w:cs="Sylfaen"/>
          <w:lang w:val="ka-GE"/>
        </w:rPr>
        <w:t>ტექნოლოგიების</w:t>
      </w:r>
      <w:r w:rsidRPr="00106BCE">
        <w:rPr>
          <w:rFonts w:ascii="Sylfaen" w:hAnsi="Sylfaen"/>
          <w:lang w:val="ka-GE"/>
        </w:rPr>
        <w:t xml:space="preserve"> </w:t>
      </w:r>
      <w:r w:rsidRPr="00106BCE">
        <w:rPr>
          <w:rFonts w:ascii="Sylfaen" w:hAnsi="Sylfaen" w:cs="Sylfaen"/>
          <w:lang w:val="ka-GE"/>
        </w:rPr>
        <w:t>სექტორისთვის</w:t>
      </w:r>
      <w:r w:rsidRPr="00106BCE">
        <w:rPr>
          <w:rFonts w:ascii="Sylfaen" w:hAnsi="Sylfaen"/>
          <w:lang w:val="ka-GE"/>
        </w:rPr>
        <w:t xml:space="preserve">, </w:t>
      </w:r>
      <w:r w:rsidRPr="00106BCE">
        <w:rPr>
          <w:rFonts w:ascii="Sylfaen" w:hAnsi="Sylfaen" w:cs="Sylfaen"/>
          <w:lang w:val="ka-GE"/>
        </w:rPr>
        <w:t>ვინაიდან</w:t>
      </w:r>
      <w:r w:rsidRPr="00106BCE">
        <w:rPr>
          <w:rFonts w:ascii="Sylfaen" w:hAnsi="Sylfaen"/>
          <w:lang w:val="ka-GE"/>
        </w:rPr>
        <w:t xml:space="preserve"> </w:t>
      </w:r>
      <w:r w:rsidRPr="00106BCE">
        <w:rPr>
          <w:rFonts w:ascii="Sylfaen" w:hAnsi="Sylfaen" w:cs="Sylfaen"/>
          <w:lang w:val="ka-GE"/>
        </w:rPr>
        <w:t>უცხოური</w:t>
      </w:r>
      <w:r w:rsidRPr="00106BCE">
        <w:rPr>
          <w:rFonts w:ascii="Sylfaen" w:hAnsi="Sylfaen"/>
          <w:lang w:val="ka-GE"/>
        </w:rPr>
        <w:t xml:space="preserve"> </w:t>
      </w:r>
      <w:r w:rsidRPr="00106BCE">
        <w:rPr>
          <w:rFonts w:ascii="Sylfaen" w:hAnsi="Sylfaen" w:cs="Sylfaen"/>
          <w:lang w:val="ka-GE"/>
        </w:rPr>
        <w:t>ინვესტიციები</w:t>
      </w:r>
      <w:r w:rsidRPr="00106BCE">
        <w:rPr>
          <w:rFonts w:ascii="Sylfaen" w:hAnsi="Sylfaen"/>
          <w:lang w:val="ka-GE"/>
        </w:rPr>
        <w:t xml:space="preserve"> </w:t>
      </w:r>
      <w:r w:rsidRPr="00106BCE">
        <w:rPr>
          <w:rFonts w:ascii="Sylfaen" w:hAnsi="Sylfaen" w:cs="Sylfaen"/>
          <w:lang w:val="ka-GE"/>
        </w:rPr>
        <w:t>მოაქვს</w:t>
      </w:r>
      <w:r w:rsidRPr="00106BCE">
        <w:rPr>
          <w:rFonts w:ascii="Sylfaen" w:hAnsi="Sylfaen"/>
          <w:lang w:val="ka-GE"/>
        </w:rPr>
        <w:t xml:space="preserve"> </w:t>
      </w:r>
      <w:r w:rsidRPr="00106BCE">
        <w:rPr>
          <w:rFonts w:ascii="Sylfaen" w:hAnsi="Sylfaen" w:cs="Sylfaen"/>
          <w:lang w:val="ka-GE"/>
        </w:rPr>
        <w:t>არა</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ფინანსურ</w:t>
      </w:r>
      <w:r w:rsidRPr="00106BCE">
        <w:rPr>
          <w:rFonts w:ascii="Sylfaen" w:hAnsi="Sylfaen"/>
          <w:lang w:val="ka-GE"/>
        </w:rPr>
        <w:t xml:space="preserve"> </w:t>
      </w:r>
      <w:r w:rsidRPr="00106BCE">
        <w:rPr>
          <w:rFonts w:ascii="Sylfaen" w:hAnsi="Sylfaen" w:cs="Sylfaen"/>
          <w:lang w:val="ka-GE"/>
        </w:rPr>
        <w:t>რესურსებს</w:t>
      </w:r>
      <w:r w:rsidRPr="00106BCE">
        <w:rPr>
          <w:rFonts w:ascii="Sylfaen" w:hAnsi="Sylfaen"/>
          <w:lang w:val="ka-GE"/>
        </w:rPr>
        <w:t xml:space="preserve">, </w:t>
      </w:r>
      <w:r w:rsidRPr="00106BCE">
        <w:rPr>
          <w:rFonts w:ascii="Sylfaen" w:hAnsi="Sylfaen" w:cs="Sylfaen"/>
          <w:lang w:val="ka-GE"/>
        </w:rPr>
        <w:t>არამედ</w:t>
      </w:r>
      <w:r w:rsidRPr="00106BCE">
        <w:rPr>
          <w:rFonts w:ascii="Sylfaen" w:hAnsi="Sylfaen"/>
          <w:lang w:val="ka-GE"/>
        </w:rPr>
        <w:t xml:space="preserve"> </w:t>
      </w:r>
      <w:r w:rsidRPr="00106BCE">
        <w:rPr>
          <w:rFonts w:ascii="Sylfaen" w:hAnsi="Sylfaen" w:cs="Sylfaen"/>
          <w:lang w:val="ka-GE"/>
        </w:rPr>
        <w:t>ტექნოლოგიისა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ცოდნის</w:t>
      </w:r>
      <w:r w:rsidRPr="00106BCE">
        <w:rPr>
          <w:rFonts w:ascii="Sylfaen" w:hAnsi="Sylfaen"/>
          <w:lang w:val="ka-GE"/>
        </w:rPr>
        <w:t xml:space="preserve"> </w:t>
      </w:r>
      <w:r w:rsidRPr="00106BCE">
        <w:rPr>
          <w:rFonts w:ascii="Sylfaen" w:hAnsi="Sylfaen" w:cs="Sylfaen"/>
          <w:lang w:val="ka-GE"/>
        </w:rPr>
        <w:t>გადაცემას</w:t>
      </w:r>
      <w:r w:rsidR="009566AE" w:rsidRPr="00106BCE">
        <w:rPr>
          <w:rFonts w:ascii="Sylfaen" w:hAnsi="Sylfaen" w:cs="Sylfaen"/>
          <w:lang w:val="ka-GE"/>
        </w:rPr>
        <w:t>აც</w:t>
      </w:r>
      <w:r w:rsidRPr="00106BCE">
        <w:rPr>
          <w:rFonts w:ascii="Sylfaen" w:hAnsi="Sylfaen"/>
          <w:lang w:val="ka-GE"/>
        </w:rPr>
        <w:t xml:space="preserve">. </w:t>
      </w:r>
      <w:r w:rsidRPr="00106BCE">
        <w:rPr>
          <w:rFonts w:ascii="Sylfaen" w:hAnsi="Sylfaen" w:cs="Sylfaen"/>
          <w:lang w:val="ka-GE"/>
        </w:rPr>
        <w:t>ამ</w:t>
      </w:r>
      <w:r w:rsidRPr="00106BCE">
        <w:rPr>
          <w:rFonts w:ascii="Sylfaen" w:hAnsi="Sylfaen"/>
          <w:lang w:val="ka-GE"/>
        </w:rPr>
        <w:t xml:space="preserve"> </w:t>
      </w:r>
      <w:r w:rsidRPr="00106BCE">
        <w:rPr>
          <w:rFonts w:ascii="Sylfaen" w:hAnsi="Sylfaen" w:cs="Sylfaen"/>
          <w:lang w:val="ka-GE"/>
        </w:rPr>
        <w:t>სფეროში</w:t>
      </w:r>
      <w:r w:rsidRPr="00106BCE">
        <w:rPr>
          <w:rFonts w:ascii="Sylfaen" w:hAnsi="Sylfaen"/>
          <w:lang w:val="ka-GE"/>
        </w:rPr>
        <w:t xml:space="preserve"> </w:t>
      </w:r>
      <w:r w:rsidRPr="00106BCE">
        <w:rPr>
          <w:rFonts w:ascii="Sylfaen" w:hAnsi="Sylfaen" w:cs="Sylfaen"/>
          <w:lang w:val="ka-GE"/>
        </w:rPr>
        <w:t>უცხოური</w:t>
      </w:r>
      <w:r w:rsidRPr="00106BCE">
        <w:rPr>
          <w:rFonts w:ascii="Sylfaen" w:hAnsi="Sylfaen"/>
          <w:lang w:val="ka-GE"/>
        </w:rPr>
        <w:t xml:space="preserve"> </w:t>
      </w:r>
      <w:r w:rsidRPr="00106BCE">
        <w:rPr>
          <w:rFonts w:ascii="Sylfaen" w:hAnsi="Sylfaen" w:cs="Sylfaen"/>
          <w:lang w:val="ka-GE"/>
        </w:rPr>
        <w:t>კომპანიების</w:t>
      </w:r>
      <w:r w:rsidRPr="00106BCE">
        <w:rPr>
          <w:rFonts w:ascii="Sylfaen" w:hAnsi="Sylfaen"/>
          <w:lang w:val="ka-GE"/>
        </w:rPr>
        <w:t xml:space="preserve"> </w:t>
      </w:r>
      <w:r w:rsidRPr="00106BCE">
        <w:rPr>
          <w:rFonts w:ascii="Sylfaen" w:hAnsi="Sylfaen" w:cs="Sylfaen"/>
          <w:lang w:val="ka-GE"/>
        </w:rPr>
        <w:t>მოზიდვის</w:t>
      </w:r>
      <w:r w:rsidRPr="00106BCE">
        <w:rPr>
          <w:rFonts w:ascii="Sylfaen" w:hAnsi="Sylfaen"/>
          <w:lang w:val="ka-GE"/>
        </w:rPr>
        <w:t xml:space="preserve"> </w:t>
      </w:r>
      <w:r w:rsidRPr="00106BCE">
        <w:rPr>
          <w:rFonts w:ascii="Sylfaen" w:hAnsi="Sylfaen" w:cs="Sylfaen"/>
          <w:lang w:val="ka-GE"/>
        </w:rPr>
        <w:t>ძირითადი</w:t>
      </w:r>
      <w:r w:rsidRPr="00106BCE">
        <w:rPr>
          <w:rFonts w:ascii="Sylfaen" w:hAnsi="Sylfaen"/>
          <w:lang w:val="ka-GE"/>
        </w:rPr>
        <w:t xml:space="preserve"> </w:t>
      </w:r>
      <w:r w:rsidRPr="00106BCE">
        <w:rPr>
          <w:rFonts w:ascii="Sylfaen" w:hAnsi="Sylfaen" w:cs="Sylfaen"/>
          <w:lang w:val="ka-GE"/>
        </w:rPr>
        <w:t>ფაქტორებია</w:t>
      </w:r>
      <w:r w:rsidRPr="00106BCE">
        <w:rPr>
          <w:rFonts w:ascii="Sylfaen" w:hAnsi="Sylfaen"/>
          <w:lang w:val="ka-GE"/>
        </w:rPr>
        <w:t xml:space="preserve">: </w:t>
      </w:r>
      <w:r w:rsidRPr="00106BCE">
        <w:rPr>
          <w:rFonts w:ascii="Sylfaen" w:hAnsi="Sylfaen" w:cs="Sylfaen"/>
          <w:lang w:val="ka-GE"/>
        </w:rPr>
        <w:t>თავისუფალი</w:t>
      </w:r>
      <w:r w:rsidRPr="00106BCE">
        <w:rPr>
          <w:rFonts w:ascii="Sylfaen" w:hAnsi="Sylfaen"/>
          <w:lang w:val="ka-GE"/>
        </w:rPr>
        <w:t xml:space="preserve"> </w:t>
      </w:r>
      <w:r w:rsidRPr="00106BCE">
        <w:rPr>
          <w:rFonts w:ascii="Sylfaen" w:hAnsi="Sylfaen" w:cs="Sylfaen"/>
          <w:lang w:val="ka-GE"/>
        </w:rPr>
        <w:t>ეკონომიკური</w:t>
      </w:r>
      <w:r w:rsidRPr="00106BCE">
        <w:rPr>
          <w:rFonts w:ascii="Sylfaen" w:hAnsi="Sylfaen"/>
          <w:lang w:val="ka-GE"/>
        </w:rPr>
        <w:t xml:space="preserve"> </w:t>
      </w:r>
      <w:r w:rsidRPr="00106BCE">
        <w:rPr>
          <w:rFonts w:ascii="Sylfaen" w:hAnsi="Sylfaen" w:cs="Sylfaen"/>
          <w:lang w:val="ka-GE"/>
        </w:rPr>
        <w:t>ზონები</w:t>
      </w:r>
      <w:r w:rsidRPr="00106BCE">
        <w:rPr>
          <w:rFonts w:ascii="Sylfaen" w:hAnsi="Sylfaen"/>
          <w:lang w:val="ka-GE"/>
        </w:rPr>
        <w:t xml:space="preserve"> </w:t>
      </w:r>
      <w:r w:rsidRPr="00106BCE">
        <w:rPr>
          <w:rFonts w:ascii="Sylfaen" w:hAnsi="Sylfaen" w:cs="Sylfaen"/>
          <w:lang w:val="ka-GE"/>
        </w:rPr>
        <w:t>ხელსაყრელი</w:t>
      </w:r>
      <w:r w:rsidRPr="00106BCE">
        <w:rPr>
          <w:rFonts w:ascii="Sylfaen" w:hAnsi="Sylfaen"/>
          <w:lang w:val="ka-GE"/>
        </w:rPr>
        <w:t xml:space="preserve"> </w:t>
      </w:r>
      <w:r w:rsidRPr="00106BCE">
        <w:rPr>
          <w:rFonts w:ascii="Sylfaen" w:hAnsi="Sylfaen" w:cs="Sylfaen"/>
          <w:lang w:val="ka-GE"/>
        </w:rPr>
        <w:t>საგადასახადო</w:t>
      </w:r>
      <w:r w:rsidRPr="00106BCE">
        <w:rPr>
          <w:rFonts w:ascii="Sylfaen" w:hAnsi="Sylfaen"/>
          <w:lang w:val="ka-GE"/>
        </w:rPr>
        <w:t xml:space="preserve"> </w:t>
      </w:r>
      <w:r w:rsidRPr="00106BCE">
        <w:rPr>
          <w:rFonts w:ascii="Sylfaen" w:hAnsi="Sylfaen" w:cs="Sylfaen"/>
          <w:lang w:val="ka-GE"/>
        </w:rPr>
        <w:t>რეჟიმებით</w:t>
      </w:r>
      <w:r w:rsidR="009566AE"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შედარებით</w:t>
      </w:r>
      <w:r w:rsidRPr="00106BCE">
        <w:rPr>
          <w:rFonts w:ascii="Sylfaen" w:hAnsi="Sylfaen"/>
          <w:lang w:val="ka-GE"/>
        </w:rPr>
        <w:t xml:space="preserve"> </w:t>
      </w:r>
      <w:r w:rsidRPr="00106BCE">
        <w:rPr>
          <w:rFonts w:ascii="Sylfaen" w:hAnsi="Sylfaen" w:cs="Sylfaen"/>
          <w:lang w:val="ka-GE"/>
        </w:rPr>
        <w:t>დაბალი</w:t>
      </w:r>
      <w:r w:rsidRPr="00106BCE">
        <w:rPr>
          <w:rFonts w:ascii="Sylfaen" w:hAnsi="Sylfaen"/>
          <w:lang w:val="ka-GE"/>
        </w:rPr>
        <w:t xml:space="preserve"> </w:t>
      </w:r>
      <w:r w:rsidRPr="00106BCE">
        <w:rPr>
          <w:rFonts w:ascii="Sylfaen" w:hAnsi="Sylfaen" w:cs="Sylfaen"/>
          <w:lang w:val="ka-GE"/>
        </w:rPr>
        <w:t>ტარიფები</w:t>
      </w:r>
      <w:r w:rsidR="009566AE"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ბიზნესის</w:t>
      </w:r>
      <w:r w:rsidRPr="00106BCE">
        <w:rPr>
          <w:rFonts w:ascii="Sylfaen" w:hAnsi="Sylfaen"/>
          <w:lang w:val="ka-GE"/>
        </w:rPr>
        <w:t xml:space="preserve"> </w:t>
      </w:r>
      <w:r w:rsidRPr="00106BCE">
        <w:rPr>
          <w:rFonts w:ascii="Sylfaen" w:hAnsi="Sylfaen" w:cs="Sylfaen"/>
          <w:lang w:val="ka-GE"/>
        </w:rPr>
        <w:t>კეთების</w:t>
      </w:r>
      <w:r w:rsidRPr="00106BCE">
        <w:rPr>
          <w:rFonts w:ascii="Sylfaen" w:hAnsi="Sylfaen"/>
          <w:lang w:val="ka-GE"/>
        </w:rPr>
        <w:t xml:space="preserve"> </w:t>
      </w:r>
      <w:r w:rsidRPr="00106BCE">
        <w:rPr>
          <w:rFonts w:ascii="Sylfaen" w:hAnsi="Sylfaen" w:cs="Sylfaen"/>
          <w:lang w:val="ka-GE"/>
        </w:rPr>
        <w:t>მაღალი</w:t>
      </w:r>
      <w:r w:rsidRPr="00106BCE">
        <w:rPr>
          <w:rFonts w:ascii="Sylfaen" w:hAnsi="Sylfaen"/>
          <w:lang w:val="ka-GE"/>
        </w:rPr>
        <w:t xml:space="preserve"> </w:t>
      </w:r>
      <w:r w:rsidRPr="00106BCE">
        <w:rPr>
          <w:rFonts w:ascii="Sylfaen" w:hAnsi="Sylfaen" w:cs="Sylfaen"/>
          <w:lang w:val="ka-GE"/>
        </w:rPr>
        <w:t>რეიტინგი</w:t>
      </w:r>
      <w:r w:rsidRPr="00106BCE">
        <w:rPr>
          <w:rFonts w:ascii="Sylfaen" w:hAnsi="Sylfaen"/>
          <w:lang w:val="ka-GE"/>
        </w:rPr>
        <w:t xml:space="preserve"> (მეშვიდე ადგილი 2020 წლისთვის) და ა.შ</w:t>
      </w:r>
      <w:r w:rsidR="009566AE" w:rsidRPr="00106BCE">
        <w:rPr>
          <w:rFonts w:ascii="Sylfaen" w:hAnsi="Sylfaen"/>
          <w:lang w:val="ka-GE"/>
        </w:rPr>
        <w:t>.</w:t>
      </w:r>
      <w:r w:rsidR="00704FD6" w:rsidRPr="00106BCE">
        <w:rPr>
          <w:rFonts w:ascii="Sylfaen" w:hAnsi="Sylfaen"/>
          <w:lang w:val="ka-GE"/>
        </w:rPr>
        <w:t>.</w:t>
      </w:r>
    </w:p>
    <w:p w14:paraId="5E53FF2C" w14:textId="7CA3D63A" w:rsidR="003B0CC2" w:rsidRPr="00106BCE" w:rsidRDefault="003B0CC2" w:rsidP="00607F61">
      <w:pPr>
        <w:jc w:val="both"/>
        <w:rPr>
          <w:rFonts w:ascii="Sylfaen" w:hAnsi="Sylfaen"/>
          <w:color w:val="000000" w:themeColor="text1"/>
          <w:lang w:val="ka-GE"/>
        </w:rPr>
      </w:pPr>
      <w:bookmarkStart w:id="358" w:name="_Hlk114218997"/>
      <w:r w:rsidRPr="00106BCE">
        <w:rPr>
          <w:rFonts w:ascii="Sylfaen" w:hAnsi="Sylfaen"/>
          <w:color w:val="000000" w:themeColor="text1"/>
          <w:lang w:val="ka-GE"/>
        </w:rPr>
        <w:t>გერმანული ბრენდი AE Solar</w:t>
      </w:r>
      <w:r w:rsidR="00E00239" w:rsidRPr="00106BCE">
        <w:rPr>
          <w:rFonts w:ascii="Sylfaen" w:hAnsi="Sylfaen" w:cs="ZWAdobeF"/>
          <w:sz w:val="2"/>
          <w:szCs w:val="2"/>
          <w:lang w:val="ka-GE"/>
        </w:rPr>
        <w:t>160F</w:t>
      </w:r>
      <w:r w:rsidRPr="00106BCE">
        <w:rPr>
          <w:rFonts w:ascii="Sylfaen" w:hAnsi="Sylfaen" w:cstheme="minorHAnsi"/>
          <w:bCs/>
          <w:color w:val="000000" w:themeColor="text1"/>
          <w:vertAlign w:val="superscript"/>
          <w:lang w:val="ka-GE"/>
        </w:rPr>
        <w:footnoteReference w:id="163"/>
      </w:r>
      <w:r w:rsidRPr="00106BCE">
        <w:rPr>
          <w:rFonts w:ascii="Sylfaen" w:hAnsi="Sylfaen"/>
          <w:color w:val="000000" w:themeColor="text1"/>
          <w:lang w:val="ka-GE"/>
        </w:rPr>
        <w:t xml:space="preserve"> 2019 წლიდან წარმატებით ოპერირებს საქართველოში და  </w:t>
      </w:r>
      <w:r w:rsidRPr="00106BCE">
        <w:rPr>
          <w:rFonts w:ascii="Sylfaen" w:hAnsi="Sylfaen" w:cs="Sylfaen"/>
          <w:color w:val="000000" w:themeColor="text1"/>
          <w:lang w:val="ka-GE"/>
        </w:rPr>
        <w:t>აწარმოებს</w:t>
      </w:r>
      <w:r w:rsidRPr="00106BCE">
        <w:rPr>
          <w:rFonts w:ascii="Sylfaen" w:hAnsi="Sylfaen"/>
          <w:color w:val="000000" w:themeColor="text1"/>
          <w:lang w:val="ka-GE"/>
        </w:rPr>
        <w:t xml:space="preserve"> </w:t>
      </w:r>
      <w:r w:rsidRPr="00106BCE">
        <w:rPr>
          <w:rFonts w:ascii="Sylfaen" w:hAnsi="Sylfaen" w:cs="Sylfaen"/>
          <w:color w:val="000000" w:themeColor="text1"/>
          <w:lang w:val="ka-GE"/>
        </w:rPr>
        <w:t>მზის</w:t>
      </w:r>
      <w:r w:rsidRPr="00106BCE">
        <w:rPr>
          <w:rFonts w:ascii="Sylfaen" w:hAnsi="Sylfaen"/>
          <w:color w:val="000000" w:themeColor="text1"/>
          <w:lang w:val="ka-GE"/>
        </w:rPr>
        <w:t xml:space="preserve"> </w:t>
      </w:r>
      <w:r w:rsidRPr="00106BCE">
        <w:rPr>
          <w:rFonts w:ascii="Sylfaen" w:hAnsi="Sylfaen" w:cs="Sylfaen"/>
          <w:color w:val="000000" w:themeColor="text1"/>
          <w:lang w:val="ka-GE"/>
        </w:rPr>
        <w:t>ფოტო ელექტრულ პანელებს. ქარხანა</w:t>
      </w:r>
      <w:r w:rsidRPr="00106BCE">
        <w:rPr>
          <w:rFonts w:ascii="Sylfaen" w:hAnsi="Sylfaen"/>
          <w:color w:val="000000" w:themeColor="text1"/>
          <w:lang w:val="ka-GE"/>
        </w:rPr>
        <w:t xml:space="preserve"> </w:t>
      </w:r>
      <w:r w:rsidRPr="00106BCE">
        <w:rPr>
          <w:rFonts w:ascii="Sylfaen" w:hAnsi="Sylfaen" w:cs="Sylfaen"/>
          <w:color w:val="000000" w:themeColor="text1"/>
          <w:lang w:val="ka-GE"/>
        </w:rPr>
        <w:t>მდებარეობს</w:t>
      </w:r>
      <w:r w:rsidRPr="00106BCE">
        <w:rPr>
          <w:rFonts w:ascii="Sylfaen" w:hAnsi="Sylfaen"/>
          <w:color w:val="000000" w:themeColor="text1"/>
          <w:lang w:val="ka-GE"/>
        </w:rPr>
        <w:t xml:space="preserve"> </w:t>
      </w:r>
      <w:r w:rsidRPr="00106BCE">
        <w:rPr>
          <w:rFonts w:ascii="Sylfaen" w:hAnsi="Sylfaen" w:cs="Sylfaen"/>
          <w:color w:val="000000" w:themeColor="text1"/>
          <w:lang w:val="ka-GE"/>
        </w:rPr>
        <w:t>თავისუფალ</w:t>
      </w:r>
      <w:r w:rsidRPr="00106BCE">
        <w:rPr>
          <w:rFonts w:ascii="Sylfaen" w:hAnsi="Sylfaen"/>
          <w:color w:val="000000" w:themeColor="text1"/>
          <w:lang w:val="ka-GE"/>
        </w:rPr>
        <w:t xml:space="preserve"> </w:t>
      </w:r>
      <w:r w:rsidRPr="00106BCE">
        <w:rPr>
          <w:rFonts w:ascii="Sylfaen" w:hAnsi="Sylfaen" w:cs="Sylfaen"/>
          <w:color w:val="000000" w:themeColor="text1"/>
          <w:lang w:val="ka-GE"/>
        </w:rPr>
        <w:t>ეკონომიკურ</w:t>
      </w:r>
      <w:r w:rsidRPr="00106BCE">
        <w:rPr>
          <w:rFonts w:ascii="Sylfaen" w:hAnsi="Sylfaen"/>
          <w:color w:val="000000" w:themeColor="text1"/>
          <w:lang w:val="ka-GE"/>
        </w:rPr>
        <w:t xml:space="preserve"> </w:t>
      </w:r>
      <w:r w:rsidRPr="00106BCE">
        <w:rPr>
          <w:rFonts w:ascii="Sylfaen" w:hAnsi="Sylfaen" w:cs="Sylfaen"/>
          <w:color w:val="000000" w:themeColor="text1"/>
          <w:lang w:val="ka-GE"/>
        </w:rPr>
        <w:t>ზონაში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ქუთაისში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და</w:t>
      </w:r>
      <w:r w:rsidRPr="00106BCE">
        <w:rPr>
          <w:rFonts w:ascii="Sylfaen" w:hAnsi="Sylfaen"/>
          <w:color w:val="000000" w:themeColor="text1"/>
          <w:lang w:val="ka-GE"/>
        </w:rPr>
        <w:t xml:space="preserve"> </w:t>
      </w:r>
      <w:r w:rsidRPr="00106BCE">
        <w:rPr>
          <w:rFonts w:ascii="Sylfaen" w:hAnsi="Sylfaen" w:cs="Sylfaen"/>
          <w:color w:val="000000" w:themeColor="text1"/>
          <w:lang w:val="ka-GE"/>
        </w:rPr>
        <w:t>მისი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სიმძლავრე</w:t>
      </w:r>
      <w:r w:rsidRPr="00106BCE">
        <w:rPr>
          <w:rFonts w:ascii="Sylfaen" w:hAnsi="Sylfaen"/>
          <w:color w:val="000000" w:themeColor="text1"/>
          <w:lang w:val="ka-GE"/>
        </w:rPr>
        <w:t xml:space="preserve"> 500 </w:t>
      </w:r>
      <w:r w:rsidRPr="00106BCE">
        <w:rPr>
          <w:rFonts w:ascii="Sylfaen" w:hAnsi="Sylfaen" w:cs="Sylfaen"/>
          <w:color w:val="000000" w:themeColor="text1"/>
          <w:lang w:val="ka-GE"/>
        </w:rPr>
        <w:t>მგვტ</w:t>
      </w:r>
      <w:r w:rsidRPr="00106BCE">
        <w:rPr>
          <w:rFonts w:ascii="Sylfaen" w:hAnsi="Sylfaen"/>
          <w:color w:val="000000" w:themeColor="text1"/>
          <w:lang w:val="ka-GE"/>
        </w:rPr>
        <w:t>/</w:t>
      </w:r>
      <w:r w:rsidRPr="00106BCE">
        <w:rPr>
          <w:rFonts w:ascii="Sylfaen" w:hAnsi="Sylfaen" w:cs="Sylfaen"/>
          <w:color w:val="000000" w:themeColor="text1"/>
          <w:lang w:val="ka-GE"/>
        </w:rPr>
        <w:t>წელია</w:t>
      </w:r>
      <w:r w:rsidRPr="00106BCE">
        <w:rPr>
          <w:rFonts w:ascii="Sylfaen" w:hAnsi="Sylfaen"/>
          <w:color w:val="000000" w:themeColor="text1"/>
          <w:lang w:val="ka-GE"/>
        </w:rPr>
        <w:t xml:space="preserve">. </w:t>
      </w:r>
      <w:r w:rsidRPr="00106BCE">
        <w:rPr>
          <w:rFonts w:ascii="Sylfaen" w:hAnsi="Sylfaen" w:cs="Sylfaen"/>
          <w:color w:val="000000" w:themeColor="text1"/>
          <w:lang w:val="ka-GE"/>
        </w:rPr>
        <w:t>საქართველოში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წარმოებული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ფოტო ელექტრული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პანელები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ექსპორტირებულია</w:t>
      </w:r>
      <w:r w:rsidRPr="00106BCE">
        <w:rPr>
          <w:rFonts w:ascii="Sylfaen" w:hAnsi="Sylfaen"/>
          <w:color w:val="000000" w:themeColor="text1"/>
          <w:lang w:val="ka-GE"/>
        </w:rPr>
        <w:t xml:space="preserve"> 70+ </w:t>
      </w:r>
      <w:r w:rsidRPr="00106BCE">
        <w:rPr>
          <w:rFonts w:ascii="Sylfaen" w:hAnsi="Sylfaen" w:cs="Sylfaen"/>
          <w:color w:val="000000" w:themeColor="text1"/>
          <w:lang w:val="ka-GE"/>
        </w:rPr>
        <w:t>ქვეყანაში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ძირითადად</w:t>
      </w:r>
      <w:r w:rsidRPr="00106BCE">
        <w:rPr>
          <w:rFonts w:ascii="Sylfaen" w:hAnsi="Sylfaen"/>
          <w:color w:val="000000" w:themeColor="text1"/>
          <w:lang w:val="ka-GE"/>
        </w:rPr>
        <w:t xml:space="preserve"> </w:t>
      </w:r>
      <w:r w:rsidRPr="00106BCE">
        <w:rPr>
          <w:rFonts w:ascii="Sylfaen" w:hAnsi="Sylfaen" w:cs="Sylfaen"/>
          <w:color w:val="000000" w:themeColor="text1"/>
          <w:lang w:val="ka-GE"/>
        </w:rPr>
        <w:t>ევროკავშირში</w:t>
      </w:r>
      <w:r w:rsidRPr="00106BCE">
        <w:rPr>
          <w:rFonts w:ascii="Sylfaen" w:hAnsi="Sylfaen"/>
          <w:color w:val="000000" w:themeColor="text1"/>
          <w:lang w:val="ka-GE"/>
        </w:rPr>
        <w:t>. ფოტო ელექტრული  მოდულები ასევე მიეწოდება ადგილობრივ ბაზარს</w:t>
      </w:r>
      <w:r w:rsidR="008C6D20" w:rsidRPr="00106BCE">
        <w:rPr>
          <w:rFonts w:ascii="Sylfaen" w:hAnsi="Sylfaen"/>
          <w:color w:val="000000" w:themeColor="text1"/>
          <w:lang w:val="ka-GE"/>
        </w:rPr>
        <w:t xml:space="preserve"> PV Georgia</w:t>
      </w:r>
      <w:r w:rsidR="00E00239" w:rsidRPr="00106BCE">
        <w:rPr>
          <w:rFonts w:ascii="Sylfaen" w:hAnsi="Sylfaen" w:cs="ZWAdobeF"/>
          <w:sz w:val="2"/>
          <w:szCs w:val="2"/>
          <w:lang w:val="ka-GE"/>
        </w:rPr>
        <w:t>161F</w:t>
      </w:r>
      <w:r w:rsidRPr="00106BCE">
        <w:rPr>
          <w:rFonts w:ascii="Sylfaen" w:hAnsi="Sylfaen" w:cstheme="minorHAnsi"/>
          <w:bCs/>
          <w:color w:val="000000" w:themeColor="text1"/>
          <w:vertAlign w:val="superscript"/>
          <w:lang w:val="ka-GE"/>
        </w:rPr>
        <w:footnoteReference w:id="164"/>
      </w:r>
      <w:r w:rsidRPr="00106BCE">
        <w:rPr>
          <w:rFonts w:ascii="Sylfaen" w:hAnsi="Sylfaen"/>
          <w:color w:val="000000" w:themeColor="text1"/>
          <w:lang w:val="ka-GE"/>
        </w:rPr>
        <w:t xml:space="preserve"> კომპანიის საშუალებით, </w:t>
      </w:r>
      <w:r w:rsidRPr="00106BCE">
        <w:rPr>
          <w:rFonts w:ascii="Sylfaen" w:hAnsi="Sylfaen" w:cs="Sylfaen"/>
          <w:color w:val="000000" w:themeColor="text1"/>
          <w:lang w:val="ka-GE"/>
        </w:rPr>
        <w:t>რომელიც</w:t>
      </w:r>
      <w:r w:rsidRPr="00106BCE">
        <w:rPr>
          <w:rFonts w:ascii="Sylfaen" w:hAnsi="Sylfaen"/>
          <w:color w:val="000000" w:themeColor="text1"/>
          <w:lang w:val="ka-GE"/>
        </w:rPr>
        <w:t xml:space="preserve"> </w:t>
      </w:r>
      <w:r w:rsidRPr="00106BCE">
        <w:rPr>
          <w:rFonts w:ascii="Sylfaen" w:hAnsi="Sylfaen" w:cs="Sylfaen"/>
          <w:color w:val="000000" w:themeColor="text1"/>
          <w:lang w:val="ka-GE"/>
        </w:rPr>
        <w:t>არის</w:t>
      </w:r>
      <w:r w:rsidRPr="00106BCE">
        <w:rPr>
          <w:rFonts w:ascii="Sylfaen" w:hAnsi="Sylfaen"/>
          <w:color w:val="000000" w:themeColor="text1"/>
          <w:lang w:val="ka-GE"/>
        </w:rPr>
        <w:t xml:space="preserve"> AE Solar – </w:t>
      </w:r>
      <w:r w:rsidRPr="00106BCE">
        <w:rPr>
          <w:rFonts w:ascii="Sylfaen" w:hAnsi="Sylfaen" w:cs="Sylfaen"/>
          <w:color w:val="000000" w:themeColor="text1"/>
          <w:lang w:val="ka-GE"/>
        </w:rPr>
        <w:t>ის</w:t>
      </w:r>
      <w:r w:rsidRPr="00106BCE">
        <w:rPr>
          <w:rFonts w:ascii="Sylfaen" w:hAnsi="Sylfaen"/>
          <w:color w:val="000000" w:themeColor="text1"/>
          <w:lang w:val="ka-GE"/>
        </w:rPr>
        <w:t xml:space="preserve"> </w:t>
      </w:r>
      <w:r w:rsidRPr="00106BCE">
        <w:rPr>
          <w:rFonts w:ascii="Sylfaen" w:hAnsi="Sylfaen" w:cs="Sylfaen"/>
          <w:color w:val="000000" w:themeColor="text1"/>
          <w:lang w:val="ka-GE"/>
        </w:rPr>
        <w:t>ოფიციალური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დილერი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საქართველოში</w:t>
      </w:r>
      <w:r w:rsidRPr="00106BCE">
        <w:rPr>
          <w:rFonts w:ascii="Sylfaen" w:hAnsi="Sylfaen"/>
          <w:color w:val="000000" w:themeColor="text1"/>
          <w:lang w:val="ka-GE"/>
        </w:rPr>
        <w:t xml:space="preserve"> </w:t>
      </w:r>
      <w:r w:rsidRPr="00106BCE">
        <w:rPr>
          <w:rFonts w:ascii="Sylfaen" w:hAnsi="Sylfaen" w:cs="Sylfaen"/>
          <w:color w:val="000000" w:themeColor="text1"/>
          <w:lang w:val="ka-GE"/>
        </w:rPr>
        <w:t>და</w:t>
      </w:r>
      <w:r w:rsidRPr="00106BCE">
        <w:rPr>
          <w:rFonts w:ascii="Sylfaen" w:hAnsi="Sylfaen"/>
          <w:color w:val="000000" w:themeColor="text1"/>
          <w:lang w:val="ka-GE"/>
        </w:rPr>
        <w:t xml:space="preserve"> </w:t>
      </w:r>
      <w:r w:rsidRPr="00106BCE">
        <w:rPr>
          <w:rFonts w:ascii="Sylfaen" w:hAnsi="Sylfaen" w:cs="Sylfaen"/>
          <w:color w:val="000000" w:themeColor="text1"/>
          <w:lang w:val="ka-GE"/>
        </w:rPr>
        <w:t>სომხეთში</w:t>
      </w:r>
      <w:r w:rsidRPr="00106BCE">
        <w:rPr>
          <w:rFonts w:ascii="Sylfaen" w:hAnsi="Sylfaen"/>
          <w:color w:val="000000" w:themeColor="text1"/>
          <w:lang w:val="ka-GE"/>
        </w:rPr>
        <w:t xml:space="preserve">. </w:t>
      </w:r>
    </w:p>
    <w:p w14:paraId="57712D19" w14:textId="1579D123" w:rsidR="003B0CC2" w:rsidRPr="00106BCE" w:rsidRDefault="003B0CC2" w:rsidP="00607F61">
      <w:pPr>
        <w:jc w:val="both"/>
        <w:rPr>
          <w:rFonts w:ascii="Sylfaen" w:hAnsi="Sylfaen"/>
          <w:lang w:val="ka-GE"/>
        </w:rPr>
      </w:pPr>
      <w:r w:rsidRPr="00106BCE">
        <w:rPr>
          <w:rFonts w:ascii="Sylfaen" w:hAnsi="Sylfaen" w:cs="Sylfaen"/>
          <w:lang w:val="ka-GE"/>
        </w:rPr>
        <w:t>ქართული</w:t>
      </w:r>
      <w:r w:rsidRPr="00106BCE">
        <w:rPr>
          <w:rFonts w:ascii="Sylfaen" w:hAnsi="Sylfaen"/>
          <w:lang w:val="ka-GE"/>
        </w:rPr>
        <w:t xml:space="preserve"> </w:t>
      </w:r>
      <w:r w:rsidRPr="00106BCE">
        <w:rPr>
          <w:rFonts w:ascii="Sylfaen" w:hAnsi="Sylfaen" w:cs="Sylfaen"/>
          <w:lang w:val="ka-GE"/>
        </w:rPr>
        <w:t>ინდუსტრიული</w:t>
      </w:r>
      <w:r w:rsidRPr="00106BCE">
        <w:rPr>
          <w:rFonts w:ascii="Sylfaen" w:hAnsi="Sylfaen"/>
          <w:lang w:val="ka-GE"/>
        </w:rPr>
        <w:t xml:space="preserve"> </w:t>
      </w:r>
      <w:r w:rsidRPr="00106BCE">
        <w:rPr>
          <w:rFonts w:ascii="Sylfaen" w:hAnsi="Sylfaen" w:cs="Sylfaen"/>
          <w:lang w:val="ka-GE"/>
        </w:rPr>
        <w:t>ჰოლდინგი</w:t>
      </w:r>
      <w:r w:rsidRPr="00106BCE">
        <w:rPr>
          <w:rFonts w:ascii="Sylfaen" w:hAnsi="Sylfaen"/>
          <w:lang w:val="ka-GE"/>
        </w:rPr>
        <w:t xml:space="preserve"> „AiGroup“ </w:t>
      </w:r>
      <w:r w:rsidRPr="00106BCE">
        <w:rPr>
          <w:rFonts w:ascii="Sylfaen" w:hAnsi="Sylfaen" w:cs="Sylfaen"/>
          <w:lang w:val="ka-GE"/>
        </w:rPr>
        <w:t>ჩინური</w:t>
      </w:r>
      <w:r w:rsidRPr="00106BCE">
        <w:rPr>
          <w:rFonts w:ascii="Sylfaen" w:hAnsi="Sylfaen"/>
          <w:lang w:val="ka-GE"/>
        </w:rPr>
        <w:t xml:space="preserve"> </w:t>
      </w:r>
      <w:r w:rsidRPr="00106BCE">
        <w:rPr>
          <w:rFonts w:ascii="Sylfaen" w:hAnsi="Sylfaen" w:cs="Sylfaen"/>
          <w:lang w:val="ka-GE"/>
        </w:rPr>
        <w:t>სახელმწიფო</w:t>
      </w:r>
      <w:r w:rsidRPr="00106BCE">
        <w:rPr>
          <w:rFonts w:ascii="Sylfaen" w:hAnsi="Sylfaen"/>
          <w:lang w:val="ka-GE"/>
        </w:rPr>
        <w:t xml:space="preserve"> </w:t>
      </w:r>
      <w:r w:rsidRPr="00106BCE">
        <w:rPr>
          <w:rFonts w:ascii="Sylfaen" w:hAnsi="Sylfaen" w:cs="Sylfaen"/>
          <w:lang w:val="ka-GE"/>
        </w:rPr>
        <w:t>ავტომობილების</w:t>
      </w:r>
      <w:r w:rsidRPr="00106BCE">
        <w:rPr>
          <w:rFonts w:ascii="Sylfaen" w:hAnsi="Sylfaen"/>
          <w:lang w:val="ka-GE"/>
        </w:rPr>
        <w:t xml:space="preserve"> </w:t>
      </w:r>
      <w:r w:rsidRPr="00106BCE">
        <w:rPr>
          <w:rFonts w:ascii="Sylfaen" w:hAnsi="Sylfaen" w:cs="Sylfaen"/>
          <w:lang w:val="ka-GE"/>
        </w:rPr>
        <w:t>მწარმოებელ</w:t>
      </w:r>
      <w:r w:rsidRPr="00106BCE">
        <w:rPr>
          <w:rFonts w:ascii="Sylfaen" w:hAnsi="Sylfaen"/>
          <w:lang w:val="ka-GE"/>
        </w:rPr>
        <w:t xml:space="preserve"> Changan – </w:t>
      </w:r>
      <w:r w:rsidRPr="00106BCE">
        <w:rPr>
          <w:rFonts w:ascii="Sylfaen" w:hAnsi="Sylfaen" w:cs="Sylfaen"/>
          <w:lang w:val="ka-GE"/>
        </w:rPr>
        <w:t>თან</w:t>
      </w:r>
      <w:r w:rsidRPr="00106BCE">
        <w:rPr>
          <w:rFonts w:ascii="Sylfaen" w:hAnsi="Sylfaen"/>
          <w:lang w:val="ka-GE"/>
        </w:rPr>
        <w:t xml:space="preserve"> </w:t>
      </w:r>
      <w:r w:rsidRPr="00106BCE">
        <w:rPr>
          <w:rFonts w:ascii="Sylfaen" w:hAnsi="Sylfaen" w:cs="Sylfaen"/>
          <w:lang w:val="ka-GE"/>
        </w:rPr>
        <w:t>თანამშრომლობით</w:t>
      </w:r>
      <w:r w:rsidRPr="00106BCE">
        <w:rPr>
          <w:rFonts w:ascii="Sylfaen" w:hAnsi="Sylfaen"/>
          <w:lang w:val="ka-GE"/>
        </w:rPr>
        <w:t xml:space="preserve"> </w:t>
      </w:r>
      <w:r w:rsidRPr="00106BCE">
        <w:rPr>
          <w:rFonts w:ascii="Sylfaen" w:hAnsi="Sylfaen" w:cs="Sylfaen"/>
          <w:lang w:val="ka-GE"/>
        </w:rPr>
        <w:t>აშენებს</w:t>
      </w:r>
      <w:r w:rsidRPr="00106BCE">
        <w:rPr>
          <w:rFonts w:ascii="Sylfaen" w:hAnsi="Sylfaen"/>
          <w:lang w:val="ka-GE"/>
        </w:rPr>
        <w:t xml:space="preserve"> </w:t>
      </w:r>
      <w:r w:rsidRPr="00106BCE">
        <w:rPr>
          <w:rFonts w:ascii="Sylfaen" w:hAnsi="Sylfaen" w:cs="Sylfaen"/>
          <w:lang w:val="ka-GE"/>
        </w:rPr>
        <w:t>ელექტრომობილების</w:t>
      </w:r>
      <w:r w:rsidRPr="00106BCE">
        <w:rPr>
          <w:rFonts w:ascii="Sylfaen" w:hAnsi="Sylfaen"/>
          <w:lang w:val="ka-GE"/>
        </w:rPr>
        <w:t xml:space="preserve"> </w:t>
      </w:r>
      <w:r w:rsidRPr="00106BCE">
        <w:rPr>
          <w:rFonts w:ascii="Sylfaen" w:hAnsi="Sylfaen" w:cs="Sylfaen"/>
          <w:lang w:val="ka-GE"/>
        </w:rPr>
        <w:t>ქარხანას</w:t>
      </w:r>
      <w:r w:rsidRPr="00106BCE">
        <w:rPr>
          <w:rFonts w:ascii="Sylfaen" w:hAnsi="Sylfaen"/>
          <w:lang w:val="ka-GE"/>
        </w:rPr>
        <w:t xml:space="preserve"> </w:t>
      </w:r>
      <w:r w:rsidRPr="00106BCE">
        <w:rPr>
          <w:rFonts w:ascii="Sylfaen" w:hAnsi="Sylfaen" w:cs="Sylfaen"/>
          <w:lang w:val="ka-GE"/>
        </w:rPr>
        <w:t>ქუთაისში</w:t>
      </w:r>
      <w:r w:rsidRPr="00106BCE">
        <w:rPr>
          <w:rFonts w:ascii="Sylfaen" w:hAnsi="Sylfaen"/>
          <w:lang w:val="ka-GE"/>
        </w:rPr>
        <w:t xml:space="preserve">. </w:t>
      </w:r>
      <w:r w:rsidRPr="00106BCE">
        <w:rPr>
          <w:rFonts w:ascii="Sylfaen" w:hAnsi="Sylfaen" w:cs="Sylfaen"/>
          <w:lang w:val="ka-GE"/>
        </w:rPr>
        <w:t>ქარხანა</w:t>
      </w:r>
      <w:r w:rsidRPr="00106BCE">
        <w:rPr>
          <w:rFonts w:ascii="Sylfaen" w:hAnsi="Sylfaen"/>
          <w:lang w:val="ka-GE"/>
        </w:rPr>
        <w:t xml:space="preserve"> </w:t>
      </w:r>
      <w:r w:rsidRPr="00106BCE">
        <w:rPr>
          <w:rFonts w:ascii="Sylfaen" w:hAnsi="Sylfaen" w:cs="Sylfaen"/>
          <w:lang w:val="ka-GE"/>
        </w:rPr>
        <w:t>მუშაობის დაწყებას</w:t>
      </w:r>
      <w:r w:rsidRPr="00106BCE">
        <w:rPr>
          <w:rFonts w:ascii="Sylfaen" w:hAnsi="Sylfaen"/>
          <w:lang w:val="ka-GE"/>
        </w:rPr>
        <w:t xml:space="preserve"> 2020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გეგმავდა</w:t>
      </w:r>
      <w:r w:rsidRPr="00106BCE">
        <w:rPr>
          <w:rFonts w:ascii="Sylfaen" w:hAnsi="Sylfaen"/>
          <w:lang w:val="ka-GE"/>
        </w:rPr>
        <w:t xml:space="preserve">, </w:t>
      </w:r>
      <w:r w:rsidRPr="00106BCE">
        <w:rPr>
          <w:rFonts w:ascii="Sylfaen" w:hAnsi="Sylfaen" w:cs="Sylfaen"/>
          <w:lang w:val="ka-GE"/>
        </w:rPr>
        <w:t>თუმცა</w:t>
      </w:r>
      <w:r w:rsidRPr="00106BCE">
        <w:rPr>
          <w:rFonts w:ascii="Sylfaen" w:hAnsi="Sylfaen"/>
          <w:lang w:val="ka-GE"/>
        </w:rPr>
        <w:t xml:space="preserve">, </w:t>
      </w:r>
      <w:r w:rsidRPr="00106BCE">
        <w:rPr>
          <w:rFonts w:ascii="Sylfaen" w:hAnsi="Sylfaen" w:cs="Sylfaen"/>
          <w:lang w:val="ka-GE"/>
        </w:rPr>
        <w:t>პანდემიის</w:t>
      </w:r>
      <w:r w:rsidRPr="00106BCE">
        <w:rPr>
          <w:rFonts w:ascii="Sylfaen" w:hAnsi="Sylfaen"/>
          <w:lang w:val="ka-GE"/>
        </w:rPr>
        <w:t xml:space="preserve"> </w:t>
      </w:r>
      <w:r w:rsidRPr="00106BCE">
        <w:rPr>
          <w:rFonts w:ascii="Sylfaen" w:hAnsi="Sylfaen" w:cs="Sylfaen"/>
          <w:lang w:val="ka-GE"/>
        </w:rPr>
        <w:t>გამო</w:t>
      </w:r>
      <w:r w:rsidRPr="00106BCE">
        <w:rPr>
          <w:rFonts w:ascii="Sylfaen" w:hAnsi="Sylfaen"/>
          <w:lang w:val="ka-GE"/>
        </w:rPr>
        <w:t xml:space="preserve"> </w:t>
      </w:r>
      <w:r w:rsidRPr="00106BCE">
        <w:rPr>
          <w:rFonts w:ascii="Sylfaen" w:hAnsi="Sylfaen" w:cs="Sylfaen"/>
          <w:lang w:val="ka-GE"/>
        </w:rPr>
        <w:t>პროცესი</w:t>
      </w:r>
      <w:r w:rsidRPr="00106BCE">
        <w:rPr>
          <w:rFonts w:ascii="Sylfaen" w:hAnsi="Sylfaen"/>
          <w:lang w:val="ka-GE"/>
        </w:rPr>
        <w:t xml:space="preserve"> </w:t>
      </w:r>
      <w:r w:rsidRPr="00106BCE">
        <w:rPr>
          <w:rFonts w:ascii="Sylfaen" w:hAnsi="Sylfaen" w:cs="Sylfaen"/>
          <w:lang w:val="ka-GE"/>
        </w:rPr>
        <w:t>შეფერხებულია</w:t>
      </w:r>
      <w:r w:rsidRPr="00106BCE">
        <w:rPr>
          <w:rFonts w:ascii="Sylfaen" w:hAnsi="Sylfaen"/>
          <w:lang w:val="ka-GE"/>
        </w:rPr>
        <w:t xml:space="preserve">. </w:t>
      </w:r>
      <w:r w:rsidRPr="00106BCE">
        <w:rPr>
          <w:rFonts w:ascii="Sylfaen" w:hAnsi="Sylfaen" w:cs="Sylfaen"/>
          <w:lang w:val="ka-GE"/>
        </w:rPr>
        <w:t>ქარხანა</w:t>
      </w:r>
      <w:r w:rsidRPr="00106BCE">
        <w:rPr>
          <w:rFonts w:ascii="Sylfaen" w:hAnsi="Sylfaen"/>
          <w:lang w:val="ka-GE"/>
        </w:rPr>
        <w:t xml:space="preserve"> </w:t>
      </w:r>
      <w:r w:rsidRPr="00106BCE">
        <w:rPr>
          <w:rFonts w:ascii="Sylfaen" w:hAnsi="Sylfaen" w:cs="Sylfaen"/>
          <w:lang w:val="ka-GE"/>
        </w:rPr>
        <w:t>გეგმავს</w:t>
      </w:r>
      <w:r w:rsidRPr="00106BCE">
        <w:rPr>
          <w:rFonts w:ascii="Sylfaen" w:hAnsi="Sylfaen"/>
          <w:lang w:val="ka-GE"/>
        </w:rPr>
        <w:t xml:space="preserve"> </w:t>
      </w:r>
      <w:r w:rsidRPr="00106BCE">
        <w:rPr>
          <w:rFonts w:ascii="Sylfaen" w:hAnsi="Sylfaen" w:cs="Sylfaen"/>
          <w:lang w:val="ka-GE"/>
        </w:rPr>
        <w:t>წელიწადში</w:t>
      </w:r>
      <w:r w:rsidRPr="00106BCE">
        <w:rPr>
          <w:rFonts w:ascii="Sylfaen" w:hAnsi="Sylfaen"/>
          <w:lang w:val="ka-GE"/>
        </w:rPr>
        <w:t xml:space="preserve"> 40</w:t>
      </w:r>
      <w:r w:rsidR="00704FD6" w:rsidRPr="00106BCE">
        <w:rPr>
          <w:rFonts w:ascii="Sylfaen" w:hAnsi="Sylfaen"/>
          <w:lang w:val="ka-GE"/>
        </w:rPr>
        <w:t xml:space="preserve"> </w:t>
      </w:r>
      <w:r w:rsidRPr="00106BCE">
        <w:rPr>
          <w:rFonts w:ascii="Sylfaen" w:hAnsi="Sylfaen"/>
          <w:lang w:val="ka-GE"/>
        </w:rPr>
        <w:t xml:space="preserve">000 </w:t>
      </w:r>
      <w:r w:rsidRPr="00106BCE">
        <w:rPr>
          <w:rFonts w:ascii="Sylfaen" w:hAnsi="Sylfaen" w:cs="Sylfaen"/>
          <w:lang w:val="ka-GE"/>
        </w:rPr>
        <w:t>ავტომობილის</w:t>
      </w:r>
      <w:r w:rsidRPr="00106BCE">
        <w:rPr>
          <w:rFonts w:ascii="Sylfaen" w:hAnsi="Sylfaen"/>
          <w:lang w:val="ka-GE"/>
        </w:rPr>
        <w:t xml:space="preserve"> </w:t>
      </w:r>
      <w:r w:rsidRPr="00106BCE">
        <w:rPr>
          <w:rFonts w:ascii="Sylfaen" w:hAnsi="Sylfaen" w:cs="Sylfaen"/>
          <w:lang w:val="ka-GE"/>
        </w:rPr>
        <w:t>წარმოებას</w:t>
      </w:r>
      <w:r w:rsidRPr="00106BCE">
        <w:rPr>
          <w:rFonts w:ascii="Sylfaen" w:hAnsi="Sylfaen"/>
          <w:lang w:val="ka-GE"/>
        </w:rPr>
        <w:t xml:space="preserve"> </w:t>
      </w:r>
      <w:r w:rsidRPr="00106BCE">
        <w:rPr>
          <w:rFonts w:ascii="Sylfaen" w:hAnsi="Sylfaen" w:cs="Sylfaen"/>
          <w:lang w:val="ka-GE"/>
        </w:rPr>
        <w:t>როგორც</w:t>
      </w:r>
      <w:r w:rsidRPr="00106BCE">
        <w:rPr>
          <w:rFonts w:ascii="Sylfaen" w:hAnsi="Sylfaen"/>
          <w:lang w:val="ka-GE"/>
        </w:rPr>
        <w:t xml:space="preserve"> </w:t>
      </w:r>
      <w:r w:rsidRPr="00106BCE">
        <w:rPr>
          <w:rFonts w:ascii="Sylfaen" w:hAnsi="Sylfaen" w:cs="Sylfaen"/>
          <w:lang w:val="ka-GE"/>
        </w:rPr>
        <w:t>ში</w:t>
      </w:r>
      <w:r w:rsidR="00A937B0" w:rsidRPr="00106BCE">
        <w:rPr>
          <w:rFonts w:ascii="Sylfaen" w:hAnsi="Sylfaen" w:cs="Sylfaen"/>
          <w:lang w:val="ka-GE"/>
        </w:rPr>
        <w:t>დ</w:t>
      </w:r>
      <w:r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ასევე</w:t>
      </w:r>
      <w:r w:rsidRPr="00106BCE">
        <w:rPr>
          <w:rFonts w:ascii="Sylfaen" w:hAnsi="Sylfaen"/>
          <w:lang w:val="ka-GE"/>
        </w:rPr>
        <w:t xml:space="preserve"> </w:t>
      </w:r>
      <w:r w:rsidRPr="00106BCE">
        <w:rPr>
          <w:rFonts w:ascii="Sylfaen" w:hAnsi="Sylfaen" w:cs="Sylfaen"/>
          <w:lang w:val="ka-GE"/>
        </w:rPr>
        <w:t>საერთაშორისო</w:t>
      </w:r>
      <w:r w:rsidRPr="00106BCE">
        <w:rPr>
          <w:rFonts w:ascii="Sylfaen" w:hAnsi="Sylfaen"/>
          <w:lang w:val="ka-GE"/>
        </w:rPr>
        <w:t xml:space="preserve"> </w:t>
      </w:r>
      <w:r w:rsidRPr="00106BCE">
        <w:rPr>
          <w:rFonts w:ascii="Sylfaen" w:hAnsi="Sylfaen" w:cs="Sylfaen"/>
          <w:lang w:val="ka-GE"/>
        </w:rPr>
        <w:t>ბაზრებისთვის</w:t>
      </w:r>
      <w:r w:rsidRPr="00106BCE">
        <w:rPr>
          <w:rFonts w:ascii="Sylfaen" w:hAnsi="Sylfaen"/>
          <w:lang w:val="ka-GE"/>
        </w:rPr>
        <w:t xml:space="preserve">. </w:t>
      </w:r>
    </w:p>
    <w:p w14:paraId="2BDC0A6D" w14:textId="3999AB8A" w:rsidR="003B0CC2" w:rsidRPr="00106BCE" w:rsidRDefault="003B0CC2" w:rsidP="00607F61">
      <w:pPr>
        <w:jc w:val="both"/>
        <w:rPr>
          <w:rFonts w:ascii="Sylfaen" w:hAnsi="Sylfaen"/>
          <w:lang w:val="ka-GE"/>
        </w:rPr>
      </w:pPr>
      <w:r w:rsidRPr="00106BCE">
        <w:rPr>
          <w:rFonts w:ascii="Sylfaen" w:hAnsi="Sylfaen" w:cs="Sylfaen"/>
          <w:lang w:val="ka-GE"/>
        </w:rPr>
        <w:t>კიდევ</w:t>
      </w:r>
      <w:r w:rsidRPr="00106BCE">
        <w:rPr>
          <w:rFonts w:ascii="Sylfaen" w:hAnsi="Sylfaen"/>
          <w:lang w:val="ka-GE"/>
        </w:rPr>
        <w:t xml:space="preserve"> </w:t>
      </w:r>
      <w:r w:rsidRPr="00106BCE">
        <w:rPr>
          <w:rFonts w:ascii="Sylfaen" w:hAnsi="Sylfaen" w:cs="Sylfaen"/>
          <w:lang w:val="ka-GE"/>
        </w:rPr>
        <w:t>ერთი</w:t>
      </w:r>
      <w:r w:rsidRPr="00106BCE">
        <w:rPr>
          <w:rFonts w:ascii="Sylfaen" w:hAnsi="Sylfaen"/>
          <w:lang w:val="ka-GE"/>
        </w:rPr>
        <w:t xml:space="preserve"> </w:t>
      </w:r>
      <w:r w:rsidRPr="00106BCE">
        <w:rPr>
          <w:rFonts w:ascii="Sylfaen" w:hAnsi="Sylfaen" w:cs="Sylfaen"/>
          <w:lang w:val="ka-GE"/>
        </w:rPr>
        <w:t>დიდი</w:t>
      </w:r>
      <w:r w:rsidRPr="00106BCE">
        <w:rPr>
          <w:rFonts w:ascii="Sylfaen" w:hAnsi="Sylfaen"/>
          <w:lang w:val="ka-GE"/>
        </w:rPr>
        <w:t xml:space="preserve"> </w:t>
      </w:r>
      <w:r w:rsidRPr="00106BCE">
        <w:rPr>
          <w:rFonts w:ascii="Sylfaen" w:hAnsi="Sylfaen" w:cs="Sylfaen"/>
          <w:lang w:val="ka-GE"/>
        </w:rPr>
        <w:t>ქარხანა</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მუშაობს</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AG Microelectronics</w:t>
      </w:r>
      <w:r w:rsidR="00E00239" w:rsidRPr="00106BCE">
        <w:rPr>
          <w:rFonts w:ascii="Sylfaen" w:hAnsi="Sylfaen" w:cs="ZWAdobeF"/>
          <w:sz w:val="2"/>
          <w:szCs w:val="2"/>
          <w:lang w:val="ka-GE"/>
        </w:rPr>
        <w:t>162F</w:t>
      </w:r>
      <w:r w:rsidRPr="00106BCE">
        <w:rPr>
          <w:rFonts w:ascii="Sylfaen" w:hAnsi="Sylfaen" w:cs="Times New Roman"/>
          <w:vertAlign w:val="superscript"/>
          <w:lang w:val="ka-GE"/>
        </w:rPr>
        <w:footnoteReference w:id="165"/>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სპეციალიზირებულია</w:t>
      </w:r>
      <w:r w:rsidRPr="00106BCE">
        <w:rPr>
          <w:rFonts w:ascii="Sylfaen" w:hAnsi="Sylfaen"/>
          <w:lang w:val="ka-GE"/>
        </w:rPr>
        <w:t xml:space="preserve"> </w:t>
      </w:r>
      <w:r w:rsidRPr="00106BCE">
        <w:rPr>
          <w:rFonts w:ascii="Sylfaen" w:hAnsi="Sylfaen" w:cs="Sylfaen"/>
          <w:lang w:val="ka-GE"/>
        </w:rPr>
        <w:t>სხვადასხვა</w:t>
      </w:r>
      <w:r w:rsidRPr="00106BCE">
        <w:rPr>
          <w:rFonts w:ascii="Sylfaen" w:hAnsi="Sylfaen"/>
          <w:lang w:val="ka-GE"/>
        </w:rPr>
        <w:t xml:space="preserve"> </w:t>
      </w:r>
      <w:r w:rsidRPr="00106BCE">
        <w:rPr>
          <w:rFonts w:ascii="Sylfaen" w:hAnsi="Sylfaen" w:cs="Sylfaen"/>
          <w:lang w:val="ka-GE"/>
        </w:rPr>
        <w:t>ელექტრონული</w:t>
      </w:r>
      <w:r w:rsidRPr="00106BCE">
        <w:rPr>
          <w:rFonts w:ascii="Sylfaen" w:hAnsi="Sylfaen"/>
          <w:lang w:val="ka-GE"/>
        </w:rPr>
        <w:t xml:space="preserve"> </w:t>
      </w:r>
      <w:r w:rsidRPr="00106BCE">
        <w:rPr>
          <w:rFonts w:ascii="Sylfaen" w:hAnsi="Sylfaen" w:cs="Sylfaen"/>
          <w:lang w:val="ka-GE"/>
        </w:rPr>
        <w:t>აღჭურვილობის</w:t>
      </w:r>
      <w:r w:rsidRPr="00106BCE">
        <w:rPr>
          <w:rFonts w:ascii="Sylfaen" w:hAnsi="Sylfaen"/>
          <w:lang w:val="ka-GE"/>
        </w:rPr>
        <w:t xml:space="preserve"> </w:t>
      </w:r>
      <w:r w:rsidRPr="00106BCE">
        <w:rPr>
          <w:rFonts w:ascii="Sylfaen" w:hAnsi="Sylfaen" w:cs="Sylfaen"/>
          <w:lang w:val="ka-GE"/>
        </w:rPr>
        <w:t>წარმოება</w:t>
      </w:r>
      <w:r w:rsidR="00704FD6" w:rsidRPr="00106BCE">
        <w:rPr>
          <w:rFonts w:ascii="Sylfaen" w:hAnsi="Sylfaen" w:cs="Sylfaen"/>
          <w:lang w:val="ka-GE"/>
        </w:rPr>
        <w:t>ზე</w:t>
      </w:r>
      <w:r w:rsidRPr="00106BCE">
        <w:rPr>
          <w:rFonts w:ascii="Sylfaen" w:hAnsi="Sylfaen"/>
          <w:lang w:val="ka-GE"/>
        </w:rPr>
        <w:t xml:space="preserve">, </w:t>
      </w:r>
      <w:r w:rsidRPr="00106BCE">
        <w:rPr>
          <w:rFonts w:ascii="Sylfaen" w:hAnsi="Sylfaen" w:cs="Sylfaen"/>
          <w:lang w:val="ka-GE"/>
        </w:rPr>
        <w:t>მათ</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 xml:space="preserve"> LED </w:t>
      </w:r>
      <w:r w:rsidRPr="00106BCE">
        <w:rPr>
          <w:rFonts w:ascii="Sylfaen" w:hAnsi="Sylfaen" w:cs="Sylfaen"/>
          <w:lang w:val="ka-GE"/>
        </w:rPr>
        <w:t>განათების</w:t>
      </w:r>
      <w:r w:rsidRPr="00106BCE">
        <w:rPr>
          <w:rFonts w:ascii="Sylfaen" w:hAnsi="Sylfaen"/>
          <w:lang w:val="ka-GE"/>
        </w:rPr>
        <w:t xml:space="preserve"> </w:t>
      </w:r>
      <w:r w:rsidRPr="00106BCE">
        <w:rPr>
          <w:rFonts w:ascii="Sylfaen" w:hAnsi="Sylfaen" w:cs="Sylfaen"/>
          <w:lang w:val="ka-GE"/>
        </w:rPr>
        <w:t>სისტემის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LED </w:t>
      </w:r>
      <w:r w:rsidRPr="00106BCE">
        <w:rPr>
          <w:rFonts w:ascii="Sylfaen" w:hAnsi="Sylfaen" w:cs="Sylfaen"/>
          <w:lang w:val="ka-GE"/>
        </w:rPr>
        <w:t>ტელევიზორების</w:t>
      </w:r>
      <w:r w:rsidRPr="00106BCE">
        <w:rPr>
          <w:rFonts w:ascii="Sylfaen" w:hAnsi="Sylfaen"/>
          <w:lang w:val="ka-GE"/>
        </w:rPr>
        <w:t xml:space="preserve"> </w:t>
      </w:r>
      <w:r w:rsidRPr="00106BCE">
        <w:rPr>
          <w:rFonts w:ascii="Sylfaen" w:hAnsi="Sylfaen" w:cs="Sylfaen"/>
          <w:lang w:val="ka-GE"/>
        </w:rPr>
        <w:t>ჩათვლით</w:t>
      </w:r>
      <w:r w:rsidRPr="00106BCE">
        <w:rPr>
          <w:rFonts w:ascii="Sylfaen" w:hAnsi="Sylfaen"/>
          <w:lang w:val="ka-GE"/>
        </w:rPr>
        <w:t xml:space="preserve">. AG Microelectronics  </w:t>
      </w:r>
      <w:r w:rsidR="007649C1" w:rsidRPr="00106BCE">
        <w:rPr>
          <w:rFonts w:ascii="Sylfaen" w:hAnsi="Sylfaen"/>
          <w:lang w:val="ka-GE"/>
        </w:rPr>
        <w:t xml:space="preserve">ერთადერთია </w:t>
      </w:r>
      <w:r w:rsidRPr="00106BCE">
        <w:rPr>
          <w:rFonts w:ascii="Sylfaen" w:hAnsi="Sylfaen" w:cs="Sylfaen"/>
          <w:lang w:val="ka-GE"/>
        </w:rPr>
        <w:t>კავკასიის</w:t>
      </w:r>
      <w:r w:rsidRPr="00106BCE">
        <w:rPr>
          <w:rFonts w:ascii="Sylfaen" w:hAnsi="Sylfaen"/>
          <w:lang w:val="ka-GE"/>
        </w:rPr>
        <w:t xml:space="preserve"> </w:t>
      </w:r>
      <w:r w:rsidRPr="00106BCE">
        <w:rPr>
          <w:rFonts w:ascii="Sylfaen" w:hAnsi="Sylfaen" w:cs="Sylfaen"/>
          <w:lang w:val="ka-GE"/>
        </w:rPr>
        <w:t>რეგიონში</w:t>
      </w:r>
      <w:r w:rsidRPr="00106BCE">
        <w:rPr>
          <w:rFonts w:ascii="Sylfaen" w:hAnsi="Sylfaen"/>
          <w:lang w:val="ka-GE"/>
        </w:rPr>
        <w:t xml:space="preserve"> </w:t>
      </w:r>
      <w:r w:rsidRPr="00106BCE">
        <w:rPr>
          <w:rFonts w:ascii="Sylfaen" w:hAnsi="Sylfaen" w:cs="Sylfaen"/>
          <w:lang w:val="ka-GE"/>
        </w:rPr>
        <w:t>მსგავსი</w:t>
      </w:r>
      <w:r w:rsidRPr="00106BCE">
        <w:rPr>
          <w:rFonts w:ascii="Sylfaen" w:hAnsi="Sylfaen"/>
          <w:lang w:val="ka-GE"/>
        </w:rPr>
        <w:t xml:space="preserve"> </w:t>
      </w:r>
      <w:r w:rsidRPr="00106BCE">
        <w:rPr>
          <w:rFonts w:ascii="Sylfaen" w:hAnsi="Sylfaen" w:cs="Sylfaen"/>
          <w:lang w:val="ka-GE"/>
        </w:rPr>
        <w:t>ტიპის</w:t>
      </w:r>
      <w:r w:rsidRPr="00106BCE">
        <w:rPr>
          <w:rFonts w:ascii="Sylfaen" w:hAnsi="Sylfaen"/>
          <w:lang w:val="ka-GE"/>
        </w:rPr>
        <w:t xml:space="preserve"> </w:t>
      </w:r>
      <w:r w:rsidRPr="00106BCE">
        <w:rPr>
          <w:rFonts w:ascii="Sylfaen" w:hAnsi="Sylfaen" w:cs="Sylfaen"/>
          <w:lang w:val="ka-GE"/>
        </w:rPr>
        <w:t>საწარმო</w:t>
      </w:r>
      <w:r w:rsidR="007649C1" w:rsidRPr="00106BCE">
        <w:rPr>
          <w:rFonts w:ascii="Sylfaen" w:hAnsi="Sylfaen" w:cs="Sylfaen"/>
          <w:lang w:val="ka-GE"/>
        </w:rPr>
        <w:t>ებს შორის</w:t>
      </w:r>
      <w:r w:rsidRPr="00106BCE">
        <w:rPr>
          <w:rFonts w:ascii="Sylfaen" w:hAnsi="Sylfaen"/>
          <w:lang w:val="ka-GE"/>
        </w:rPr>
        <w:t xml:space="preserve">. </w:t>
      </w:r>
    </w:p>
    <w:p w14:paraId="1E25FD6C" w14:textId="0CCFECC9" w:rsidR="003B0CC2" w:rsidRPr="00106BCE" w:rsidRDefault="00257365" w:rsidP="00607F61">
      <w:pPr>
        <w:jc w:val="both"/>
        <w:rPr>
          <w:rFonts w:ascii="Sylfaen" w:hAnsi="Sylfaen"/>
          <w:lang w:val="ka-GE"/>
        </w:rPr>
      </w:pPr>
      <w:bookmarkStart w:id="359" w:name="_Hlk108587036"/>
      <w:r w:rsidRPr="00106BCE">
        <w:rPr>
          <w:rFonts w:ascii="Sylfaen" w:hAnsi="Sylfaen"/>
          <w:lang w:val="ka-GE"/>
        </w:rPr>
        <w:t>საქართველოში არის სხვა ქარხნებიც, რომლებიც აწარმოებენ</w:t>
      </w:r>
      <w:r w:rsidR="004D439D" w:rsidRPr="00106BCE">
        <w:rPr>
          <w:rFonts w:ascii="Sylfaen" w:hAnsi="Sylfaen"/>
          <w:lang w:val="ka-GE"/>
        </w:rPr>
        <w:t xml:space="preserve"> </w:t>
      </w:r>
      <w:r w:rsidRPr="00106BCE">
        <w:rPr>
          <w:rFonts w:ascii="Sylfaen" w:hAnsi="Sylfaen"/>
          <w:lang w:val="ka-GE"/>
        </w:rPr>
        <w:t>ნახშირბადის</w:t>
      </w:r>
      <w:r w:rsidR="004D439D" w:rsidRPr="00106BCE">
        <w:rPr>
          <w:rFonts w:ascii="Sylfaen" w:hAnsi="Sylfaen"/>
          <w:lang w:val="ka-GE"/>
        </w:rPr>
        <w:t xml:space="preserve"> </w:t>
      </w:r>
      <w:r w:rsidRPr="00106BCE">
        <w:rPr>
          <w:rFonts w:ascii="Sylfaen" w:hAnsi="Sylfaen"/>
          <w:lang w:val="ka-GE"/>
        </w:rPr>
        <w:t>დაბალი შემცველობის ტექნოლოგიებს, მაგრამ მათი რაოდენობა საკმაოდ მცირეა, ისევე როგორც მათი</w:t>
      </w:r>
      <w:r w:rsidR="004D439D" w:rsidRPr="00106BCE">
        <w:rPr>
          <w:rFonts w:ascii="Sylfaen" w:hAnsi="Sylfaen"/>
          <w:lang w:val="ka-GE"/>
        </w:rPr>
        <w:t xml:space="preserve"> </w:t>
      </w:r>
      <w:r w:rsidRPr="00106BCE">
        <w:rPr>
          <w:rFonts w:ascii="Sylfaen" w:hAnsi="Sylfaen"/>
          <w:lang w:val="ka-GE"/>
        </w:rPr>
        <w:t xml:space="preserve">ექსპორტის მოცულობა. მაგალითად, </w:t>
      </w:r>
      <w:r w:rsidR="004D439D" w:rsidRPr="00106BCE">
        <w:rPr>
          <w:rFonts w:ascii="Sylfaen" w:hAnsi="Sylfaen"/>
          <w:lang w:val="ka-GE"/>
        </w:rPr>
        <w:t>არსებობენ</w:t>
      </w:r>
      <w:r w:rsidRPr="00106BCE">
        <w:rPr>
          <w:rFonts w:ascii="Sylfaen" w:hAnsi="Sylfaen"/>
          <w:lang w:val="ka-GE"/>
        </w:rPr>
        <w:t xml:space="preserve"> ბიომასის ბრიკეტების, ხის ნახშირის, ეფექტური შეშის ღუმელების მცირე მწარმოებლები</w:t>
      </w:r>
      <w:r w:rsidR="00704FD6" w:rsidRPr="00106BCE">
        <w:rPr>
          <w:rFonts w:ascii="Sylfaen" w:hAnsi="Sylfaen"/>
          <w:lang w:val="ka-GE"/>
        </w:rPr>
        <w:t>,</w:t>
      </w:r>
      <w:r w:rsidRPr="00106BCE">
        <w:rPr>
          <w:rFonts w:ascii="Sylfaen" w:hAnsi="Sylfaen"/>
          <w:lang w:val="ka-GE"/>
        </w:rPr>
        <w:t xml:space="preserve"> ექსპორტის შეზღუდული მოცულობით.</w:t>
      </w:r>
      <w:r w:rsidR="00914389" w:rsidRPr="00106BCE">
        <w:rPr>
          <w:rFonts w:ascii="Sylfaen" w:hAnsi="Sylfaen"/>
          <w:lang w:val="ka-GE"/>
        </w:rPr>
        <w:t xml:space="preserve"> </w:t>
      </w:r>
      <w:r w:rsidRPr="00106BCE">
        <w:rPr>
          <w:rFonts w:ascii="Sylfaen" w:hAnsi="Sylfaen"/>
          <w:lang w:val="ka-GE"/>
        </w:rPr>
        <w:t>ეროვნული სტანდარტიზაციის,  სერტიფიცირების და სხვა ბარიერების არარსებობის გამო, წარმოება ძირითადად რეალიზდება მხოლოდ ში</w:t>
      </w:r>
      <w:r w:rsidR="00D355D4" w:rsidRPr="00106BCE">
        <w:rPr>
          <w:rFonts w:ascii="Sylfaen" w:hAnsi="Sylfaen"/>
          <w:lang w:val="ka-GE"/>
        </w:rPr>
        <w:t>დ</w:t>
      </w:r>
      <w:r w:rsidRPr="00106BCE">
        <w:rPr>
          <w:rFonts w:ascii="Sylfaen" w:hAnsi="Sylfaen"/>
          <w:lang w:val="ka-GE"/>
        </w:rPr>
        <w:t xml:space="preserve">ა ბაზარზე. </w:t>
      </w:r>
      <w:bookmarkEnd w:id="359"/>
      <w:r w:rsidR="003B0CC2" w:rsidRPr="00106BCE">
        <w:rPr>
          <w:rFonts w:ascii="Sylfaen" w:hAnsi="Sylfaen" w:cs="Sylfaen"/>
          <w:lang w:val="ka-GE"/>
        </w:rPr>
        <w:t>მთავრობა</w:t>
      </w:r>
      <w:r w:rsidR="003B0CC2" w:rsidRPr="00106BCE">
        <w:rPr>
          <w:rFonts w:ascii="Sylfaen" w:hAnsi="Sylfaen"/>
          <w:lang w:val="ka-GE"/>
        </w:rPr>
        <w:t xml:space="preserve"> </w:t>
      </w:r>
      <w:r w:rsidR="003B0CC2" w:rsidRPr="00106BCE">
        <w:rPr>
          <w:rFonts w:ascii="Sylfaen" w:hAnsi="Sylfaen" w:cs="Sylfaen"/>
          <w:lang w:val="ka-GE"/>
        </w:rPr>
        <w:t>მხარს</w:t>
      </w:r>
      <w:r w:rsidR="003B0CC2" w:rsidRPr="00106BCE">
        <w:rPr>
          <w:rFonts w:ascii="Sylfaen" w:hAnsi="Sylfaen"/>
          <w:lang w:val="ka-GE"/>
        </w:rPr>
        <w:t xml:space="preserve"> </w:t>
      </w:r>
      <w:r w:rsidR="003B0CC2" w:rsidRPr="00106BCE">
        <w:rPr>
          <w:rFonts w:ascii="Sylfaen" w:hAnsi="Sylfaen" w:cs="Sylfaen"/>
          <w:lang w:val="ka-GE"/>
        </w:rPr>
        <w:t>უჭერს</w:t>
      </w:r>
      <w:r w:rsidR="003B0CC2" w:rsidRPr="00106BCE">
        <w:rPr>
          <w:rFonts w:ascii="Sylfaen" w:hAnsi="Sylfaen"/>
          <w:lang w:val="ka-GE"/>
        </w:rPr>
        <w:t xml:space="preserve"> </w:t>
      </w:r>
      <w:r w:rsidR="003B0CC2" w:rsidRPr="00106BCE">
        <w:rPr>
          <w:rFonts w:ascii="Sylfaen" w:hAnsi="Sylfaen" w:cs="Sylfaen"/>
          <w:lang w:val="ka-GE"/>
        </w:rPr>
        <w:t>მწვანე</w:t>
      </w:r>
      <w:r w:rsidR="003B0CC2" w:rsidRPr="00106BCE">
        <w:rPr>
          <w:rFonts w:ascii="Sylfaen" w:hAnsi="Sylfaen"/>
          <w:lang w:val="ka-GE"/>
        </w:rPr>
        <w:t xml:space="preserve"> </w:t>
      </w:r>
      <w:r w:rsidR="003B0CC2" w:rsidRPr="00106BCE">
        <w:rPr>
          <w:rFonts w:ascii="Sylfaen" w:hAnsi="Sylfaen" w:cs="Sylfaen"/>
          <w:lang w:val="ka-GE"/>
        </w:rPr>
        <w:t>ტექნოლოგიების</w:t>
      </w:r>
      <w:r w:rsidR="003B0CC2" w:rsidRPr="00106BCE">
        <w:rPr>
          <w:rFonts w:ascii="Sylfaen" w:hAnsi="Sylfaen"/>
          <w:lang w:val="ka-GE"/>
        </w:rPr>
        <w:t xml:space="preserve"> </w:t>
      </w:r>
      <w:r w:rsidR="003B0CC2" w:rsidRPr="00106BCE">
        <w:rPr>
          <w:rFonts w:ascii="Sylfaen" w:hAnsi="Sylfaen" w:cs="Sylfaen"/>
          <w:lang w:val="ka-GE"/>
        </w:rPr>
        <w:t>ადგილობრივ</w:t>
      </w:r>
      <w:r w:rsidR="003B0CC2" w:rsidRPr="00106BCE">
        <w:rPr>
          <w:rFonts w:ascii="Sylfaen" w:hAnsi="Sylfaen"/>
          <w:lang w:val="ka-GE"/>
        </w:rPr>
        <w:t xml:space="preserve"> </w:t>
      </w:r>
      <w:r w:rsidR="003B0CC2" w:rsidRPr="00106BCE">
        <w:rPr>
          <w:rFonts w:ascii="Sylfaen" w:hAnsi="Sylfaen" w:cs="Sylfaen"/>
          <w:lang w:val="ka-GE"/>
        </w:rPr>
        <w:t>მწარმოებლებს</w:t>
      </w:r>
      <w:r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სხვადასხვა</w:t>
      </w:r>
      <w:r w:rsidR="003B0CC2" w:rsidRPr="00106BCE">
        <w:rPr>
          <w:rFonts w:ascii="Sylfaen" w:hAnsi="Sylfaen"/>
          <w:lang w:val="ka-GE"/>
        </w:rPr>
        <w:t xml:space="preserve"> </w:t>
      </w:r>
      <w:r w:rsidR="003B0CC2" w:rsidRPr="00106BCE">
        <w:rPr>
          <w:rFonts w:ascii="Sylfaen" w:hAnsi="Sylfaen" w:cs="Sylfaen"/>
          <w:lang w:val="ka-GE"/>
        </w:rPr>
        <w:t>პროგრამები</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მწვანე</w:t>
      </w:r>
      <w:r w:rsidR="003B0CC2" w:rsidRPr="00106BCE">
        <w:rPr>
          <w:rFonts w:ascii="Sylfaen" w:hAnsi="Sylfaen"/>
          <w:lang w:val="ka-GE"/>
        </w:rPr>
        <w:t xml:space="preserve"> </w:t>
      </w:r>
      <w:r w:rsidR="003B0CC2" w:rsidRPr="00106BCE">
        <w:rPr>
          <w:rFonts w:ascii="Sylfaen" w:hAnsi="Sylfaen" w:cs="Sylfaen"/>
          <w:lang w:val="ka-GE"/>
        </w:rPr>
        <w:t>ეკონომიკის</w:t>
      </w:r>
      <w:r w:rsidR="003B0CC2" w:rsidRPr="00106BCE">
        <w:rPr>
          <w:rFonts w:ascii="Sylfaen" w:hAnsi="Sylfaen"/>
          <w:lang w:val="ka-GE"/>
        </w:rPr>
        <w:t xml:space="preserve"> </w:t>
      </w:r>
      <w:r w:rsidR="003B0CC2" w:rsidRPr="00106BCE">
        <w:rPr>
          <w:rFonts w:ascii="Sylfaen" w:hAnsi="Sylfaen" w:cs="Sylfaen"/>
          <w:lang w:val="ka-GE"/>
        </w:rPr>
        <w:t>განვითარების</w:t>
      </w:r>
      <w:r w:rsidR="003B0CC2" w:rsidRPr="00106BCE">
        <w:rPr>
          <w:rFonts w:ascii="Sylfaen" w:hAnsi="Sylfaen"/>
          <w:lang w:val="ka-GE"/>
        </w:rPr>
        <w:t xml:space="preserve"> </w:t>
      </w:r>
      <w:r w:rsidR="003B0CC2" w:rsidRPr="00106BCE">
        <w:rPr>
          <w:rFonts w:ascii="Sylfaen" w:hAnsi="Sylfaen" w:cs="Sylfaen"/>
          <w:lang w:val="ka-GE"/>
        </w:rPr>
        <w:t>ხელშეწყობა</w:t>
      </w:r>
      <w:r w:rsidR="003B0CC2" w:rsidRPr="00106BCE">
        <w:rPr>
          <w:rFonts w:ascii="Sylfaen" w:hAnsi="Sylfaen"/>
          <w:lang w:val="ka-GE"/>
        </w:rPr>
        <w:t xml:space="preserve"> </w:t>
      </w:r>
      <w:r w:rsidR="003B0CC2" w:rsidRPr="00106BCE">
        <w:rPr>
          <w:rFonts w:ascii="Sylfaen" w:hAnsi="Sylfaen" w:cs="Sylfaen"/>
          <w:lang w:val="ka-GE"/>
        </w:rPr>
        <w:t>დარგობრივი</w:t>
      </w:r>
      <w:r w:rsidR="003B0CC2" w:rsidRPr="00106BCE">
        <w:rPr>
          <w:rFonts w:ascii="Sylfaen" w:hAnsi="Sylfaen"/>
          <w:lang w:val="ka-GE"/>
        </w:rPr>
        <w:t xml:space="preserve"> </w:t>
      </w:r>
      <w:r w:rsidR="003B0CC2" w:rsidRPr="00106BCE">
        <w:rPr>
          <w:rFonts w:ascii="Sylfaen" w:hAnsi="Sylfaen" w:cs="Sylfaen"/>
          <w:lang w:val="ka-GE"/>
        </w:rPr>
        <w:t>პოლიტიკის</w:t>
      </w:r>
      <w:r w:rsidR="003B0CC2" w:rsidRPr="00106BCE">
        <w:rPr>
          <w:rFonts w:ascii="Sylfaen" w:hAnsi="Sylfaen"/>
          <w:lang w:val="ka-GE"/>
        </w:rPr>
        <w:t xml:space="preserve"> </w:t>
      </w:r>
      <w:r w:rsidR="003B0CC2" w:rsidRPr="00106BCE">
        <w:rPr>
          <w:rFonts w:ascii="Sylfaen" w:hAnsi="Sylfaen" w:cs="Sylfaen"/>
          <w:lang w:val="ka-GE"/>
        </w:rPr>
        <w:t>უმთავრეს</w:t>
      </w:r>
      <w:r w:rsidR="003B0CC2" w:rsidRPr="00106BCE">
        <w:rPr>
          <w:rFonts w:ascii="Sylfaen" w:hAnsi="Sylfaen"/>
          <w:lang w:val="ka-GE"/>
        </w:rPr>
        <w:t xml:space="preserve"> </w:t>
      </w:r>
      <w:r w:rsidR="003B0CC2" w:rsidRPr="00106BCE">
        <w:rPr>
          <w:rFonts w:ascii="Sylfaen" w:hAnsi="Sylfaen" w:cs="Sylfaen"/>
          <w:lang w:val="ka-GE"/>
        </w:rPr>
        <w:t>პრიორიტეტად</w:t>
      </w:r>
      <w:r w:rsidR="003B0CC2" w:rsidRPr="00106BCE">
        <w:rPr>
          <w:rFonts w:ascii="Sylfaen" w:hAnsi="Sylfaen"/>
          <w:lang w:val="ka-GE"/>
        </w:rPr>
        <w:t xml:space="preserve"> </w:t>
      </w:r>
      <w:r w:rsidR="003B0CC2" w:rsidRPr="00106BCE">
        <w:rPr>
          <w:rFonts w:ascii="Sylfaen" w:hAnsi="Sylfaen" w:cs="Sylfaen"/>
          <w:lang w:val="ka-GE"/>
        </w:rPr>
        <w:t>რჩება</w:t>
      </w:r>
      <w:r w:rsidR="003B0CC2" w:rsidRPr="00106BCE">
        <w:rPr>
          <w:rFonts w:ascii="Sylfaen" w:hAnsi="Sylfaen"/>
          <w:lang w:val="ka-GE"/>
        </w:rPr>
        <w:t xml:space="preserve">.  GITA– </w:t>
      </w:r>
      <w:r w:rsidR="003B0CC2" w:rsidRPr="00106BCE">
        <w:rPr>
          <w:rFonts w:ascii="Sylfaen" w:hAnsi="Sylfaen" w:cs="Sylfaen"/>
          <w:lang w:val="ka-GE"/>
        </w:rPr>
        <w:t>მ</w:t>
      </w:r>
      <w:r w:rsidR="003B0CC2" w:rsidRPr="00106BCE">
        <w:rPr>
          <w:rFonts w:ascii="Sylfaen" w:hAnsi="Sylfaen"/>
          <w:lang w:val="ka-GE"/>
        </w:rPr>
        <w:t xml:space="preserve"> </w:t>
      </w:r>
      <w:r w:rsidR="003B0CC2" w:rsidRPr="00106BCE">
        <w:rPr>
          <w:rFonts w:ascii="Sylfaen" w:hAnsi="Sylfaen" w:cs="Sylfaen"/>
          <w:lang w:val="ka-GE"/>
        </w:rPr>
        <w:t>უმასპინძლა</w:t>
      </w:r>
      <w:r w:rsidR="003B0CC2" w:rsidRPr="00106BCE">
        <w:rPr>
          <w:rFonts w:ascii="Sylfaen" w:hAnsi="Sylfaen"/>
          <w:lang w:val="ka-GE"/>
        </w:rPr>
        <w:t xml:space="preserve"> ClimateLaunchpad</w:t>
      </w:r>
      <w:r w:rsidR="00914389" w:rsidRPr="00106BCE">
        <w:rPr>
          <w:rFonts w:ascii="Sylfaen" w:hAnsi="Sylfaen"/>
          <w:lang w:val="ka-GE"/>
        </w:rPr>
        <w:t xml:space="preserve"> </w:t>
      </w:r>
      <w:r w:rsidR="003B0CC2" w:rsidRPr="00106BCE">
        <w:rPr>
          <w:rFonts w:ascii="Sylfaen" w:hAnsi="Sylfaen"/>
          <w:lang w:val="ka-GE"/>
        </w:rPr>
        <w:t xml:space="preserve">– </w:t>
      </w:r>
      <w:r w:rsidR="003B0CC2" w:rsidRPr="00106BCE">
        <w:rPr>
          <w:rFonts w:ascii="Sylfaen" w:hAnsi="Sylfaen" w:cs="Sylfaen"/>
          <w:lang w:val="ka-GE"/>
        </w:rPr>
        <w:t>ის</w:t>
      </w:r>
      <w:r w:rsidR="003B0CC2" w:rsidRPr="00106BCE">
        <w:rPr>
          <w:rFonts w:ascii="Sylfaen" w:hAnsi="Sylfaen"/>
          <w:lang w:val="ka-GE"/>
        </w:rPr>
        <w:t xml:space="preserve"> </w:t>
      </w:r>
      <w:r w:rsidR="003B0CC2" w:rsidRPr="00106BCE">
        <w:rPr>
          <w:rFonts w:ascii="Sylfaen" w:hAnsi="Sylfaen" w:cs="Sylfaen"/>
          <w:lang w:val="ka-GE"/>
        </w:rPr>
        <w:t>დიდ</w:t>
      </w:r>
      <w:r w:rsidR="003B0CC2" w:rsidRPr="00106BCE">
        <w:rPr>
          <w:rFonts w:ascii="Sylfaen" w:hAnsi="Sylfaen"/>
          <w:lang w:val="ka-GE"/>
        </w:rPr>
        <w:t xml:space="preserve"> </w:t>
      </w:r>
      <w:r w:rsidR="003B0CC2" w:rsidRPr="00106BCE">
        <w:rPr>
          <w:rFonts w:ascii="Sylfaen" w:hAnsi="Sylfaen" w:cs="Sylfaen"/>
          <w:lang w:val="ka-GE"/>
        </w:rPr>
        <w:t>კონკურსს</w:t>
      </w:r>
      <w:r w:rsidR="003B0CC2" w:rsidRPr="00106BCE">
        <w:rPr>
          <w:rFonts w:ascii="Sylfaen" w:hAnsi="Sylfaen"/>
          <w:lang w:val="ka-GE"/>
        </w:rPr>
        <w:t xml:space="preserve">, </w:t>
      </w:r>
      <w:r w:rsidR="003B0CC2" w:rsidRPr="00106BCE">
        <w:rPr>
          <w:rFonts w:ascii="Sylfaen" w:hAnsi="Sylfaen" w:cs="Sylfaen"/>
          <w:lang w:val="ka-GE"/>
        </w:rPr>
        <w:t>რომელიც</w:t>
      </w:r>
      <w:r w:rsidR="003B0CC2" w:rsidRPr="00106BCE">
        <w:rPr>
          <w:rFonts w:ascii="Sylfaen" w:hAnsi="Sylfaen"/>
          <w:lang w:val="ka-GE"/>
        </w:rPr>
        <w:t xml:space="preserve"> </w:t>
      </w:r>
      <w:r w:rsidR="003B0CC2" w:rsidRPr="00106BCE">
        <w:rPr>
          <w:rFonts w:ascii="Sylfaen" w:hAnsi="Sylfaen" w:cs="Sylfaen"/>
          <w:lang w:val="ka-GE"/>
        </w:rPr>
        <w:t>არის</w:t>
      </w:r>
      <w:r w:rsidR="003B0CC2" w:rsidRPr="00106BCE">
        <w:rPr>
          <w:rFonts w:ascii="Sylfaen" w:hAnsi="Sylfaen"/>
          <w:lang w:val="ka-GE"/>
        </w:rPr>
        <w:t xml:space="preserve"> </w:t>
      </w:r>
      <w:r w:rsidR="003B0CC2" w:rsidRPr="00106BCE">
        <w:rPr>
          <w:rFonts w:ascii="Sylfaen" w:hAnsi="Sylfaen" w:cs="Sylfaen"/>
          <w:lang w:val="ka-GE"/>
        </w:rPr>
        <w:t>მსოფლიოში</w:t>
      </w:r>
      <w:r w:rsidR="003B0CC2" w:rsidRPr="00106BCE">
        <w:rPr>
          <w:rFonts w:ascii="Sylfaen" w:hAnsi="Sylfaen"/>
          <w:lang w:val="ka-GE"/>
        </w:rPr>
        <w:t xml:space="preserve"> </w:t>
      </w:r>
      <w:r w:rsidR="003B0CC2" w:rsidRPr="00106BCE">
        <w:rPr>
          <w:rFonts w:ascii="Sylfaen" w:hAnsi="Sylfaen" w:cs="Sylfaen"/>
          <w:lang w:val="ka-GE"/>
        </w:rPr>
        <w:t>ყველაზე</w:t>
      </w:r>
      <w:r w:rsidR="003B0CC2" w:rsidRPr="00106BCE">
        <w:rPr>
          <w:rFonts w:ascii="Sylfaen" w:hAnsi="Sylfaen"/>
          <w:lang w:val="ka-GE"/>
        </w:rPr>
        <w:t xml:space="preserve"> </w:t>
      </w:r>
      <w:r w:rsidR="003B0CC2" w:rsidRPr="00106BCE">
        <w:rPr>
          <w:rFonts w:ascii="Sylfaen" w:hAnsi="Sylfaen" w:cs="Sylfaen"/>
          <w:lang w:val="ka-GE"/>
        </w:rPr>
        <w:t>დიდი</w:t>
      </w:r>
      <w:r w:rsidR="003B0CC2" w:rsidRPr="00106BCE">
        <w:rPr>
          <w:rFonts w:ascii="Sylfaen" w:hAnsi="Sylfaen"/>
          <w:lang w:val="ka-GE"/>
        </w:rPr>
        <w:t xml:space="preserve"> </w:t>
      </w:r>
      <w:r w:rsidR="003B0CC2" w:rsidRPr="00106BCE">
        <w:rPr>
          <w:rFonts w:ascii="Sylfaen" w:hAnsi="Sylfaen" w:cs="Sylfaen"/>
          <w:lang w:val="ka-GE"/>
        </w:rPr>
        <w:t>მწვანე</w:t>
      </w:r>
      <w:r w:rsidR="003B0CC2" w:rsidRPr="00106BCE">
        <w:rPr>
          <w:rFonts w:ascii="Sylfaen" w:hAnsi="Sylfaen"/>
          <w:lang w:val="ka-GE"/>
        </w:rPr>
        <w:t xml:space="preserve"> </w:t>
      </w:r>
      <w:r w:rsidR="003B0CC2" w:rsidRPr="00106BCE">
        <w:rPr>
          <w:rFonts w:ascii="Sylfaen" w:hAnsi="Sylfaen" w:cs="Sylfaen"/>
          <w:lang w:val="ka-GE"/>
        </w:rPr>
        <w:t>ბიზნეს</w:t>
      </w:r>
      <w:r w:rsidR="003B0CC2" w:rsidRPr="00106BCE">
        <w:rPr>
          <w:rFonts w:ascii="Sylfaen" w:hAnsi="Sylfaen"/>
          <w:lang w:val="ka-GE"/>
        </w:rPr>
        <w:t xml:space="preserve"> </w:t>
      </w:r>
      <w:r w:rsidR="003B0CC2" w:rsidRPr="00106BCE">
        <w:rPr>
          <w:rFonts w:ascii="Sylfaen" w:hAnsi="Sylfaen" w:cs="Sylfaen"/>
          <w:lang w:val="ka-GE"/>
        </w:rPr>
        <w:t>იდეების</w:t>
      </w:r>
      <w:r w:rsidR="003B0CC2" w:rsidRPr="00106BCE">
        <w:rPr>
          <w:rFonts w:ascii="Sylfaen" w:hAnsi="Sylfaen"/>
          <w:lang w:val="ka-GE"/>
        </w:rPr>
        <w:t xml:space="preserve"> </w:t>
      </w:r>
      <w:r w:rsidR="003B0CC2" w:rsidRPr="00106BCE">
        <w:rPr>
          <w:rFonts w:ascii="Sylfaen" w:hAnsi="Sylfaen" w:cs="Sylfaen"/>
          <w:lang w:val="ka-GE"/>
        </w:rPr>
        <w:t>კონკურსი</w:t>
      </w:r>
      <w:r w:rsidR="003B0CC2" w:rsidRPr="00106BCE">
        <w:rPr>
          <w:rFonts w:ascii="Sylfaen" w:hAnsi="Sylfaen"/>
          <w:lang w:val="ka-GE"/>
        </w:rPr>
        <w:t xml:space="preserve">. </w:t>
      </w:r>
      <w:r w:rsidR="003B0CC2" w:rsidRPr="00106BCE">
        <w:rPr>
          <w:rFonts w:ascii="Sylfaen" w:hAnsi="Sylfaen" w:cs="Sylfaen"/>
          <w:lang w:val="ka-GE"/>
        </w:rPr>
        <w:t>ეს</w:t>
      </w:r>
      <w:r w:rsidR="003B0CC2" w:rsidRPr="00106BCE">
        <w:rPr>
          <w:rFonts w:ascii="Sylfaen" w:hAnsi="Sylfaen"/>
          <w:lang w:val="ka-GE"/>
        </w:rPr>
        <w:t xml:space="preserve"> </w:t>
      </w:r>
      <w:r w:rsidR="003B0CC2" w:rsidRPr="00106BCE">
        <w:rPr>
          <w:rFonts w:ascii="Sylfaen" w:hAnsi="Sylfaen" w:cs="Sylfaen"/>
          <w:lang w:val="ka-GE"/>
        </w:rPr>
        <w:t>იყო</w:t>
      </w:r>
      <w:r w:rsidR="003B0CC2" w:rsidRPr="00106BCE">
        <w:rPr>
          <w:rFonts w:ascii="Sylfaen" w:hAnsi="Sylfaen"/>
          <w:lang w:val="ka-GE"/>
        </w:rPr>
        <w:t xml:space="preserve"> </w:t>
      </w:r>
      <w:r w:rsidR="003B0CC2" w:rsidRPr="00106BCE">
        <w:rPr>
          <w:rFonts w:ascii="Sylfaen" w:hAnsi="Sylfaen" w:cs="Sylfaen"/>
          <w:lang w:val="ka-GE"/>
        </w:rPr>
        <w:t>სტარტაპ</w:t>
      </w:r>
      <w:r w:rsidR="003B0CC2" w:rsidRPr="00106BCE">
        <w:rPr>
          <w:rFonts w:ascii="Sylfaen" w:hAnsi="Sylfaen"/>
          <w:lang w:val="ka-GE"/>
        </w:rPr>
        <w:t xml:space="preserve"> </w:t>
      </w:r>
      <w:r w:rsidR="003B0CC2" w:rsidRPr="00106BCE">
        <w:rPr>
          <w:rFonts w:ascii="Sylfaen" w:hAnsi="Sylfaen" w:cs="Sylfaen"/>
          <w:lang w:val="ka-GE"/>
        </w:rPr>
        <w:t>იდეების</w:t>
      </w:r>
      <w:r w:rsidR="003B0CC2" w:rsidRPr="00106BCE">
        <w:rPr>
          <w:rFonts w:ascii="Sylfaen" w:hAnsi="Sylfaen"/>
          <w:lang w:val="ka-GE"/>
        </w:rPr>
        <w:t xml:space="preserve"> </w:t>
      </w:r>
      <w:r w:rsidR="003B0CC2" w:rsidRPr="00106BCE">
        <w:rPr>
          <w:rFonts w:ascii="Sylfaen" w:hAnsi="Sylfaen" w:cs="Sylfaen"/>
          <w:lang w:val="ka-GE"/>
        </w:rPr>
        <w:t>კონკურსი</w:t>
      </w:r>
      <w:r w:rsidR="003B0CC2" w:rsidRPr="00106BCE">
        <w:rPr>
          <w:rFonts w:ascii="Sylfaen" w:hAnsi="Sylfaen"/>
          <w:lang w:val="ka-GE"/>
        </w:rPr>
        <w:t xml:space="preserve"> </w:t>
      </w:r>
      <w:r w:rsidR="003B0CC2" w:rsidRPr="00106BCE">
        <w:rPr>
          <w:rFonts w:ascii="Sylfaen" w:hAnsi="Sylfaen" w:cs="Sylfaen"/>
          <w:lang w:val="ka-GE"/>
        </w:rPr>
        <w:t>იმ</w:t>
      </w:r>
      <w:r w:rsidR="003B0CC2" w:rsidRPr="00106BCE">
        <w:rPr>
          <w:rFonts w:ascii="Sylfaen" w:hAnsi="Sylfaen"/>
          <w:lang w:val="ka-GE"/>
        </w:rPr>
        <w:t xml:space="preserve"> </w:t>
      </w:r>
      <w:r w:rsidR="003B0CC2" w:rsidRPr="00106BCE">
        <w:rPr>
          <w:rFonts w:ascii="Sylfaen" w:hAnsi="Sylfaen" w:cs="Sylfaen"/>
          <w:lang w:val="ka-GE"/>
        </w:rPr>
        <w:t>ადამიანებისთვის</w:t>
      </w:r>
      <w:r w:rsidR="003B0CC2" w:rsidRPr="00106BCE">
        <w:rPr>
          <w:rFonts w:ascii="Sylfaen" w:hAnsi="Sylfaen"/>
          <w:lang w:val="ka-GE"/>
        </w:rPr>
        <w:t xml:space="preserve">, </w:t>
      </w:r>
      <w:r w:rsidR="003B0CC2" w:rsidRPr="00106BCE">
        <w:rPr>
          <w:rFonts w:ascii="Sylfaen" w:hAnsi="Sylfaen" w:cs="Sylfaen"/>
          <w:lang w:val="ka-GE"/>
        </w:rPr>
        <w:t>რომლებსაც</w:t>
      </w:r>
      <w:r w:rsidR="003B0CC2" w:rsidRPr="00106BCE">
        <w:rPr>
          <w:rFonts w:ascii="Sylfaen" w:hAnsi="Sylfaen"/>
          <w:lang w:val="ka-GE"/>
        </w:rPr>
        <w:t xml:space="preserve"> </w:t>
      </w:r>
      <w:r w:rsidR="003B0CC2" w:rsidRPr="00106BCE">
        <w:rPr>
          <w:rFonts w:ascii="Sylfaen" w:hAnsi="Sylfaen" w:cs="Sylfaen"/>
          <w:lang w:val="ka-GE"/>
        </w:rPr>
        <w:t>აქვთ</w:t>
      </w:r>
      <w:r w:rsidR="003B0CC2" w:rsidRPr="00106BCE">
        <w:rPr>
          <w:rFonts w:ascii="Sylfaen" w:hAnsi="Sylfaen"/>
          <w:lang w:val="ka-GE"/>
        </w:rPr>
        <w:t xml:space="preserve"> </w:t>
      </w:r>
      <w:r w:rsidR="003B0CC2" w:rsidRPr="00106BCE">
        <w:rPr>
          <w:rFonts w:ascii="Sylfaen" w:hAnsi="Sylfaen" w:cs="Sylfaen"/>
          <w:lang w:val="ka-GE"/>
        </w:rPr>
        <w:t>ახალ</w:t>
      </w:r>
      <w:r w:rsidR="003B0CC2" w:rsidRPr="00106BCE">
        <w:rPr>
          <w:rFonts w:ascii="Sylfaen" w:hAnsi="Sylfaen"/>
          <w:lang w:val="ka-GE"/>
        </w:rPr>
        <w:t xml:space="preserve">, </w:t>
      </w:r>
      <w:r w:rsidR="003B0CC2" w:rsidRPr="00106BCE">
        <w:rPr>
          <w:rFonts w:ascii="Sylfaen" w:hAnsi="Sylfaen" w:cs="Sylfaen"/>
          <w:lang w:val="ka-GE"/>
        </w:rPr>
        <w:t>სუფთა</w:t>
      </w:r>
      <w:r w:rsidR="003B0CC2" w:rsidRPr="00106BCE">
        <w:rPr>
          <w:rFonts w:ascii="Sylfaen" w:hAnsi="Sylfaen"/>
          <w:lang w:val="ka-GE"/>
        </w:rPr>
        <w:t xml:space="preserve"> </w:t>
      </w:r>
      <w:r w:rsidR="003B0CC2" w:rsidRPr="00106BCE">
        <w:rPr>
          <w:rFonts w:ascii="Sylfaen" w:hAnsi="Sylfaen" w:cs="Sylfaen"/>
          <w:lang w:val="ka-GE"/>
        </w:rPr>
        <w:t>ტექნოლოგიებთან</w:t>
      </w:r>
      <w:r w:rsidR="003B0CC2" w:rsidRPr="00106BCE">
        <w:rPr>
          <w:rFonts w:ascii="Sylfaen" w:hAnsi="Sylfaen"/>
          <w:lang w:val="ka-GE"/>
        </w:rPr>
        <w:t xml:space="preserve"> </w:t>
      </w:r>
      <w:r w:rsidR="003B0CC2" w:rsidRPr="00106BCE">
        <w:rPr>
          <w:rFonts w:ascii="Sylfaen" w:hAnsi="Sylfaen" w:cs="Sylfaen"/>
          <w:lang w:val="ka-GE"/>
        </w:rPr>
        <w:t>დაკავშირებული</w:t>
      </w:r>
      <w:r w:rsidR="003B0CC2" w:rsidRPr="00106BCE">
        <w:rPr>
          <w:rFonts w:ascii="Sylfaen" w:hAnsi="Sylfaen"/>
          <w:lang w:val="ka-GE"/>
        </w:rPr>
        <w:t xml:space="preserve"> </w:t>
      </w:r>
      <w:r w:rsidR="003B0CC2" w:rsidRPr="00106BCE">
        <w:rPr>
          <w:rFonts w:ascii="Sylfaen" w:hAnsi="Sylfaen" w:cs="Sylfaen"/>
          <w:lang w:val="ka-GE"/>
        </w:rPr>
        <w:t>იდეები</w:t>
      </w:r>
      <w:r w:rsidR="003B0CC2" w:rsidRPr="00106BCE">
        <w:rPr>
          <w:rFonts w:ascii="Sylfaen" w:hAnsi="Sylfaen"/>
          <w:lang w:val="ka-GE"/>
        </w:rPr>
        <w:t xml:space="preserve">, </w:t>
      </w:r>
      <w:r w:rsidR="003B0CC2" w:rsidRPr="00106BCE">
        <w:rPr>
          <w:rFonts w:ascii="Sylfaen" w:hAnsi="Sylfaen" w:cs="Sylfaen"/>
          <w:lang w:val="ka-GE"/>
        </w:rPr>
        <w:t>რათა</w:t>
      </w:r>
      <w:r w:rsidR="003B0CC2" w:rsidRPr="00106BCE">
        <w:rPr>
          <w:rFonts w:ascii="Sylfaen" w:hAnsi="Sylfaen"/>
          <w:lang w:val="ka-GE"/>
        </w:rPr>
        <w:t xml:space="preserve"> </w:t>
      </w:r>
      <w:r w:rsidR="003B0CC2" w:rsidRPr="00106BCE">
        <w:rPr>
          <w:rFonts w:ascii="Sylfaen" w:hAnsi="Sylfaen" w:cs="Sylfaen"/>
          <w:lang w:val="ka-GE"/>
        </w:rPr>
        <w:t>მოხდეს</w:t>
      </w:r>
      <w:r w:rsidR="003B0CC2" w:rsidRPr="00106BCE">
        <w:rPr>
          <w:rFonts w:ascii="Sylfaen" w:hAnsi="Sylfaen"/>
          <w:lang w:val="ka-GE"/>
        </w:rPr>
        <w:t xml:space="preserve"> </w:t>
      </w:r>
      <w:r w:rsidR="003B0CC2" w:rsidRPr="00106BCE">
        <w:rPr>
          <w:rFonts w:ascii="Sylfaen" w:hAnsi="Sylfaen" w:cs="Sylfaen"/>
          <w:lang w:val="ka-GE"/>
        </w:rPr>
        <w:t>მათი</w:t>
      </w:r>
      <w:r w:rsidR="003B0CC2" w:rsidRPr="00106BCE">
        <w:rPr>
          <w:rFonts w:ascii="Sylfaen" w:hAnsi="Sylfaen"/>
          <w:lang w:val="ka-GE"/>
        </w:rPr>
        <w:t xml:space="preserve"> </w:t>
      </w:r>
      <w:r w:rsidR="003B0CC2" w:rsidRPr="00106BCE">
        <w:rPr>
          <w:rFonts w:ascii="Sylfaen" w:hAnsi="Sylfaen" w:cs="Sylfaen"/>
          <w:lang w:val="ka-GE"/>
        </w:rPr>
        <w:t>დახმარება</w:t>
      </w:r>
      <w:r w:rsidR="003B0CC2" w:rsidRPr="00106BCE">
        <w:rPr>
          <w:rFonts w:ascii="Sylfaen" w:hAnsi="Sylfaen"/>
          <w:lang w:val="ka-GE"/>
        </w:rPr>
        <w:t xml:space="preserve"> </w:t>
      </w:r>
      <w:r w:rsidR="003B0CC2" w:rsidRPr="00106BCE">
        <w:rPr>
          <w:rFonts w:ascii="Sylfaen" w:hAnsi="Sylfaen" w:cs="Sylfaen"/>
          <w:lang w:val="ka-GE"/>
        </w:rPr>
        <w:t>ამ</w:t>
      </w:r>
      <w:r w:rsidR="003B0CC2" w:rsidRPr="00106BCE">
        <w:rPr>
          <w:rFonts w:ascii="Sylfaen" w:hAnsi="Sylfaen"/>
          <w:lang w:val="ka-GE"/>
        </w:rPr>
        <w:t xml:space="preserve"> </w:t>
      </w:r>
      <w:r w:rsidR="003B0CC2" w:rsidRPr="00106BCE">
        <w:rPr>
          <w:rFonts w:ascii="Sylfaen" w:hAnsi="Sylfaen" w:cs="Sylfaen"/>
          <w:lang w:val="ka-GE"/>
        </w:rPr>
        <w:t>იდეების</w:t>
      </w:r>
      <w:r w:rsidR="003B0CC2" w:rsidRPr="00106BCE">
        <w:rPr>
          <w:rFonts w:ascii="Sylfaen" w:hAnsi="Sylfaen"/>
          <w:lang w:val="ka-GE"/>
        </w:rPr>
        <w:t xml:space="preserve"> </w:t>
      </w:r>
      <w:r w:rsidR="003B0CC2" w:rsidRPr="00106BCE">
        <w:rPr>
          <w:rFonts w:ascii="Sylfaen" w:hAnsi="Sylfaen" w:cs="Sylfaen"/>
          <w:lang w:val="ka-GE"/>
        </w:rPr>
        <w:t>განვითარების</w:t>
      </w:r>
      <w:r w:rsidR="003B0CC2" w:rsidRPr="00106BCE">
        <w:rPr>
          <w:rFonts w:ascii="Sylfaen" w:hAnsi="Sylfaen"/>
          <w:lang w:val="ka-GE"/>
        </w:rPr>
        <w:t xml:space="preserve"> </w:t>
      </w:r>
      <w:r w:rsidR="003B0CC2" w:rsidRPr="00106BCE">
        <w:rPr>
          <w:rFonts w:ascii="Sylfaen" w:hAnsi="Sylfaen" w:cs="Sylfaen"/>
          <w:lang w:val="ka-GE"/>
        </w:rPr>
        <w:t>ხელშესაწყობად</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მათ</w:t>
      </w:r>
      <w:r w:rsidR="003B0CC2" w:rsidRPr="00106BCE">
        <w:rPr>
          <w:rFonts w:ascii="Sylfaen" w:hAnsi="Sylfaen"/>
          <w:lang w:val="ka-GE"/>
        </w:rPr>
        <w:t xml:space="preserve"> </w:t>
      </w:r>
      <w:r w:rsidR="003B0CC2" w:rsidRPr="00106BCE">
        <w:rPr>
          <w:rFonts w:ascii="Sylfaen" w:hAnsi="Sylfaen" w:cs="Sylfaen"/>
          <w:lang w:val="ka-GE"/>
        </w:rPr>
        <w:t>სტარტაპ</w:t>
      </w:r>
      <w:r w:rsidR="00E236AE" w:rsidRPr="00106BCE">
        <w:rPr>
          <w:rFonts w:ascii="Sylfaen" w:hAnsi="Sylfaen" w:cs="Sylfaen"/>
          <w:lang w:val="ka-GE"/>
        </w:rPr>
        <w:t>ად</w:t>
      </w:r>
      <w:r w:rsidR="003B0CC2" w:rsidRPr="00106BCE">
        <w:rPr>
          <w:rFonts w:ascii="Sylfaen" w:hAnsi="Sylfaen"/>
          <w:lang w:val="ka-GE"/>
        </w:rPr>
        <w:t xml:space="preserve"> </w:t>
      </w:r>
      <w:r w:rsidR="003B0CC2" w:rsidRPr="00106BCE">
        <w:rPr>
          <w:rFonts w:ascii="Sylfaen" w:hAnsi="Sylfaen" w:cs="Sylfaen"/>
          <w:lang w:val="ka-GE"/>
        </w:rPr>
        <w:t>გარდასაქმნელად</w:t>
      </w:r>
      <w:r w:rsidR="003B0CC2" w:rsidRPr="00106BCE">
        <w:rPr>
          <w:rFonts w:ascii="Sylfaen" w:hAnsi="Sylfaen"/>
          <w:lang w:val="ka-GE"/>
        </w:rPr>
        <w:t xml:space="preserve">, </w:t>
      </w:r>
      <w:r w:rsidR="003B0CC2" w:rsidRPr="00106BCE">
        <w:rPr>
          <w:rFonts w:ascii="Sylfaen" w:hAnsi="Sylfaen" w:cs="Sylfaen"/>
          <w:lang w:val="ka-GE"/>
        </w:rPr>
        <w:t>გლობალური</w:t>
      </w:r>
      <w:r w:rsidR="003B0CC2" w:rsidRPr="00106BCE">
        <w:rPr>
          <w:rFonts w:ascii="Sylfaen" w:hAnsi="Sylfaen"/>
          <w:lang w:val="ka-GE"/>
        </w:rPr>
        <w:t xml:space="preserve"> </w:t>
      </w:r>
      <w:r w:rsidR="003B0CC2" w:rsidRPr="00106BCE">
        <w:rPr>
          <w:rFonts w:ascii="Sylfaen" w:hAnsi="Sylfaen" w:cs="Sylfaen"/>
          <w:lang w:val="ka-GE"/>
        </w:rPr>
        <w:t>ზემოქმედების</w:t>
      </w:r>
      <w:r w:rsidR="003B0CC2" w:rsidRPr="00106BCE">
        <w:rPr>
          <w:rFonts w:ascii="Sylfaen" w:hAnsi="Sylfaen"/>
          <w:lang w:val="ka-GE"/>
        </w:rPr>
        <w:t xml:space="preserve"> </w:t>
      </w:r>
      <w:r w:rsidR="003B0CC2" w:rsidRPr="00106BCE">
        <w:rPr>
          <w:rFonts w:ascii="Sylfaen" w:hAnsi="Sylfaen" w:cs="Sylfaen"/>
          <w:lang w:val="ka-GE"/>
        </w:rPr>
        <w:t>პოტენციალის</w:t>
      </w:r>
      <w:r w:rsidR="003B0CC2" w:rsidRPr="00106BCE">
        <w:rPr>
          <w:rFonts w:ascii="Sylfaen" w:hAnsi="Sylfaen"/>
          <w:lang w:val="ka-GE"/>
        </w:rPr>
        <w:t xml:space="preserve"> </w:t>
      </w:r>
      <w:r w:rsidR="003B0CC2" w:rsidRPr="00106BCE">
        <w:rPr>
          <w:rFonts w:ascii="Sylfaen" w:hAnsi="Sylfaen" w:cs="Sylfaen"/>
          <w:lang w:val="ka-GE"/>
        </w:rPr>
        <w:t>გათვალისწინებით</w:t>
      </w:r>
      <w:r w:rsidR="003B0CC2" w:rsidRPr="00106BCE">
        <w:rPr>
          <w:rFonts w:ascii="Sylfaen" w:hAnsi="Sylfaen"/>
          <w:lang w:val="ka-GE"/>
        </w:rPr>
        <w:t xml:space="preserve">.  </w:t>
      </w:r>
      <w:r w:rsidR="003B0CC2" w:rsidRPr="00106BCE">
        <w:rPr>
          <w:rFonts w:ascii="Sylfaen" w:hAnsi="Sylfaen" w:cs="Sylfaen"/>
          <w:lang w:val="ka-GE"/>
        </w:rPr>
        <w:t>ეს</w:t>
      </w:r>
      <w:r w:rsidR="003B0CC2" w:rsidRPr="00106BCE">
        <w:rPr>
          <w:rFonts w:ascii="Sylfaen" w:hAnsi="Sylfaen"/>
          <w:lang w:val="ka-GE"/>
        </w:rPr>
        <w:t xml:space="preserve"> </w:t>
      </w:r>
      <w:r w:rsidR="003B0CC2" w:rsidRPr="00106BCE">
        <w:rPr>
          <w:rFonts w:ascii="Sylfaen" w:hAnsi="Sylfaen" w:cs="Sylfaen"/>
          <w:lang w:val="ka-GE"/>
        </w:rPr>
        <w:t>კონკურსი</w:t>
      </w:r>
      <w:r w:rsidR="003B0CC2" w:rsidRPr="00106BCE">
        <w:rPr>
          <w:rFonts w:ascii="Sylfaen" w:hAnsi="Sylfaen"/>
          <w:lang w:val="ka-GE"/>
        </w:rPr>
        <w:t xml:space="preserve"> </w:t>
      </w:r>
      <w:r w:rsidR="003B0CC2" w:rsidRPr="00106BCE">
        <w:rPr>
          <w:rFonts w:ascii="Sylfaen" w:hAnsi="Sylfaen" w:cs="Sylfaen"/>
          <w:lang w:val="ka-GE"/>
        </w:rPr>
        <w:t>ღია</w:t>
      </w:r>
      <w:r w:rsidR="003B0CC2" w:rsidRPr="00106BCE">
        <w:rPr>
          <w:rFonts w:ascii="Sylfaen" w:hAnsi="Sylfaen"/>
          <w:lang w:val="ka-GE"/>
        </w:rPr>
        <w:t xml:space="preserve"> </w:t>
      </w:r>
      <w:r w:rsidR="003B0CC2" w:rsidRPr="00106BCE">
        <w:rPr>
          <w:rFonts w:ascii="Sylfaen" w:hAnsi="Sylfaen" w:cs="Sylfaen"/>
          <w:lang w:val="ka-GE"/>
        </w:rPr>
        <w:t>იყო</w:t>
      </w:r>
      <w:r w:rsidR="003B0CC2" w:rsidRPr="00106BCE">
        <w:rPr>
          <w:rFonts w:ascii="Sylfaen" w:hAnsi="Sylfaen"/>
          <w:lang w:val="ka-GE"/>
        </w:rPr>
        <w:t xml:space="preserve"> </w:t>
      </w:r>
      <w:r w:rsidR="003B0CC2" w:rsidRPr="00106BCE">
        <w:rPr>
          <w:rFonts w:ascii="Sylfaen" w:hAnsi="Sylfaen" w:cs="Sylfaen"/>
          <w:lang w:val="ka-GE"/>
        </w:rPr>
        <w:t>ქართული</w:t>
      </w:r>
      <w:r w:rsidR="003B0CC2" w:rsidRPr="00106BCE">
        <w:rPr>
          <w:rFonts w:ascii="Sylfaen" w:hAnsi="Sylfaen"/>
          <w:lang w:val="ka-GE"/>
        </w:rPr>
        <w:t xml:space="preserve"> </w:t>
      </w:r>
      <w:r w:rsidR="003B0CC2" w:rsidRPr="00106BCE">
        <w:rPr>
          <w:rFonts w:ascii="Sylfaen" w:hAnsi="Sylfaen" w:cs="Sylfaen"/>
          <w:lang w:val="ka-GE"/>
        </w:rPr>
        <w:lastRenderedPageBreak/>
        <w:t>სტარტაპებისთვის</w:t>
      </w:r>
      <w:r w:rsidR="003B0CC2" w:rsidRPr="00106BCE">
        <w:rPr>
          <w:rFonts w:ascii="Sylfaen" w:hAnsi="Sylfaen"/>
          <w:lang w:val="ka-GE"/>
        </w:rPr>
        <w:t xml:space="preserve"> </w:t>
      </w:r>
      <w:r w:rsidR="003B0CC2" w:rsidRPr="00106BCE">
        <w:rPr>
          <w:rFonts w:ascii="Sylfaen" w:hAnsi="Sylfaen" w:cs="Sylfaen"/>
          <w:lang w:val="ka-GE"/>
        </w:rPr>
        <w:t>გლობალური</w:t>
      </w:r>
      <w:r w:rsidR="003B0CC2" w:rsidRPr="00106BCE">
        <w:rPr>
          <w:rFonts w:ascii="Sylfaen" w:hAnsi="Sylfaen"/>
          <w:lang w:val="ka-GE"/>
        </w:rPr>
        <w:t xml:space="preserve"> </w:t>
      </w:r>
      <w:r w:rsidR="003B0CC2" w:rsidRPr="00106BCE">
        <w:rPr>
          <w:rFonts w:ascii="Sylfaen" w:hAnsi="Sylfaen" w:cs="Sylfaen"/>
          <w:lang w:val="ka-GE"/>
        </w:rPr>
        <w:t>კლიმატის</w:t>
      </w:r>
      <w:r w:rsidR="003B0CC2" w:rsidRPr="00106BCE">
        <w:rPr>
          <w:rFonts w:ascii="Sylfaen" w:hAnsi="Sylfaen"/>
          <w:lang w:val="ka-GE"/>
        </w:rPr>
        <w:t xml:space="preserve"> </w:t>
      </w:r>
      <w:r w:rsidR="003B0CC2" w:rsidRPr="00106BCE">
        <w:rPr>
          <w:rFonts w:ascii="Sylfaen" w:hAnsi="Sylfaen" w:cs="Sylfaen"/>
          <w:lang w:val="ka-GE"/>
        </w:rPr>
        <w:t>გამოწვევების</w:t>
      </w:r>
      <w:r w:rsidR="003B0CC2" w:rsidRPr="00106BCE">
        <w:rPr>
          <w:rFonts w:ascii="Sylfaen" w:hAnsi="Sylfaen"/>
          <w:lang w:val="ka-GE"/>
        </w:rPr>
        <w:t xml:space="preserve"> </w:t>
      </w:r>
      <w:r w:rsidR="003B0CC2" w:rsidRPr="00106BCE">
        <w:rPr>
          <w:rFonts w:ascii="Sylfaen" w:hAnsi="Sylfaen" w:cs="Sylfaen"/>
          <w:lang w:val="ka-GE"/>
        </w:rPr>
        <w:t>დასაძლევად</w:t>
      </w:r>
      <w:r w:rsidR="003B0CC2" w:rsidRPr="00106BCE">
        <w:rPr>
          <w:rFonts w:ascii="Sylfaen" w:hAnsi="Sylfaen"/>
          <w:lang w:val="ka-GE"/>
        </w:rPr>
        <w:t xml:space="preserve">. ClimateLaunchpad </w:t>
      </w:r>
      <w:r w:rsidR="003B0CC2" w:rsidRPr="00106BCE">
        <w:rPr>
          <w:rFonts w:ascii="Sylfaen" w:hAnsi="Sylfaen" w:cs="Sylfaen"/>
          <w:lang w:val="ka-GE"/>
        </w:rPr>
        <w:t>შედგება</w:t>
      </w:r>
      <w:r w:rsidR="003B0CC2" w:rsidRPr="00106BCE">
        <w:rPr>
          <w:rFonts w:ascii="Sylfaen" w:hAnsi="Sylfaen"/>
          <w:lang w:val="ka-GE"/>
        </w:rPr>
        <w:t xml:space="preserve"> 2 </w:t>
      </w:r>
      <w:r w:rsidR="003B0CC2" w:rsidRPr="00106BCE">
        <w:rPr>
          <w:rFonts w:ascii="Sylfaen" w:hAnsi="Sylfaen" w:cs="Sylfaen"/>
          <w:lang w:val="ka-GE"/>
        </w:rPr>
        <w:t>დღიანი</w:t>
      </w:r>
      <w:r w:rsidR="003B0CC2" w:rsidRPr="00106BCE">
        <w:rPr>
          <w:rFonts w:ascii="Sylfaen" w:hAnsi="Sylfaen"/>
          <w:lang w:val="ka-GE"/>
        </w:rPr>
        <w:t xml:space="preserve"> Boot Camp</w:t>
      </w:r>
      <w:r w:rsidR="00914389" w:rsidRPr="00106BCE">
        <w:rPr>
          <w:rFonts w:ascii="Sylfaen" w:hAnsi="Sylfaen"/>
          <w:lang w:val="ka-GE"/>
        </w:rPr>
        <w:t xml:space="preserve"> </w:t>
      </w:r>
      <w:r w:rsidR="003B0CC2" w:rsidRPr="00106BCE">
        <w:rPr>
          <w:rFonts w:ascii="Sylfaen" w:hAnsi="Sylfaen"/>
          <w:lang w:val="ka-GE"/>
        </w:rPr>
        <w:t xml:space="preserve">– </w:t>
      </w:r>
      <w:r w:rsidR="00914389" w:rsidRPr="00106BCE">
        <w:rPr>
          <w:rFonts w:ascii="Sylfaen" w:hAnsi="Sylfaen" w:cs="Sylfaen"/>
          <w:lang w:val="ka-GE"/>
        </w:rPr>
        <w:t>ი</w:t>
      </w:r>
      <w:r w:rsidR="003B0CC2" w:rsidRPr="00106BCE">
        <w:rPr>
          <w:rFonts w:ascii="Sylfaen" w:hAnsi="Sylfaen" w:cs="Sylfaen"/>
          <w:lang w:val="ka-GE"/>
        </w:rPr>
        <w:t>სგან</w:t>
      </w:r>
      <w:r w:rsidR="003B0CC2" w:rsidRPr="00106BCE">
        <w:rPr>
          <w:rFonts w:ascii="Sylfaen" w:hAnsi="Sylfaen"/>
          <w:lang w:val="ka-GE"/>
        </w:rPr>
        <w:t xml:space="preserve">, </w:t>
      </w:r>
      <w:r w:rsidR="003B0CC2" w:rsidRPr="00106BCE">
        <w:rPr>
          <w:rFonts w:ascii="Sylfaen" w:hAnsi="Sylfaen" w:cs="Sylfaen"/>
          <w:lang w:val="ka-GE"/>
        </w:rPr>
        <w:t>რასაც</w:t>
      </w:r>
      <w:r w:rsidR="003B0CC2" w:rsidRPr="00106BCE">
        <w:rPr>
          <w:rFonts w:ascii="Sylfaen" w:hAnsi="Sylfaen"/>
          <w:lang w:val="ka-GE"/>
        </w:rPr>
        <w:t xml:space="preserve"> </w:t>
      </w:r>
      <w:r w:rsidR="003B0CC2" w:rsidRPr="00106BCE">
        <w:rPr>
          <w:rFonts w:ascii="Sylfaen" w:hAnsi="Sylfaen" w:cs="Sylfaen"/>
          <w:lang w:val="ka-GE"/>
        </w:rPr>
        <w:t>მოჰყვება</w:t>
      </w:r>
      <w:r w:rsidR="003B0CC2" w:rsidRPr="00106BCE">
        <w:rPr>
          <w:rFonts w:ascii="Sylfaen" w:hAnsi="Sylfaen"/>
          <w:lang w:val="ka-GE"/>
        </w:rPr>
        <w:t xml:space="preserve"> </w:t>
      </w:r>
      <w:r w:rsidR="003B0CC2" w:rsidRPr="00106BCE">
        <w:rPr>
          <w:rFonts w:ascii="Sylfaen" w:hAnsi="Sylfaen" w:cs="Sylfaen"/>
          <w:lang w:val="ka-GE"/>
        </w:rPr>
        <w:t>საერთაშორისო</w:t>
      </w:r>
      <w:r w:rsidR="003B0CC2" w:rsidRPr="00106BCE">
        <w:rPr>
          <w:rFonts w:ascii="Sylfaen" w:hAnsi="Sylfaen"/>
          <w:lang w:val="ka-GE"/>
        </w:rPr>
        <w:t xml:space="preserve"> </w:t>
      </w:r>
      <w:r w:rsidR="003B0CC2" w:rsidRPr="00106BCE">
        <w:rPr>
          <w:rFonts w:ascii="Sylfaen" w:hAnsi="Sylfaen" w:cs="Sylfaen"/>
          <w:lang w:val="ka-GE"/>
        </w:rPr>
        <w:t>მენტორების</w:t>
      </w:r>
      <w:r w:rsidR="003B0CC2" w:rsidRPr="00106BCE">
        <w:rPr>
          <w:rFonts w:ascii="Sylfaen" w:hAnsi="Sylfaen"/>
          <w:lang w:val="ka-GE"/>
        </w:rPr>
        <w:t xml:space="preserve"> </w:t>
      </w:r>
      <w:r w:rsidR="003B0CC2" w:rsidRPr="00106BCE">
        <w:rPr>
          <w:rFonts w:ascii="Sylfaen" w:hAnsi="Sylfaen" w:cs="Sylfaen"/>
          <w:lang w:val="ka-GE"/>
        </w:rPr>
        <w:t>ინტენსიური</w:t>
      </w:r>
      <w:r w:rsidR="003B0CC2" w:rsidRPr="00106BCE">
        <w:rPr>
          <w:rFonts w:ascii="Sylfaen" w:hAnsi="Sylfaen"/>
          <w:lang w:val="ka-GE"/>
        </w:rPr>
        <w:t xml:space="preserve"> </w:t>
      </w:r>
      <w:r w:rsidR="003B0CC2" w:rsidRPr="00106BCE">
        <w:rPr>
          <w:rFonts w:ascii="Sylfaen" w:hAnsi="Sylfaen" w:cs="Sylfaen"/>
          <w:lang w:val="ka-GE"/>
        </w:rPr>
        <w:t>ტრენინგის</w:t>
      </w:r>
      <w:r w:rsidR="003B0CC2" w:rsidRPr="00106BCE">
        <w:rPr>
          <w:rFonts w:ascii="Sylfaen" w:hAnsi="Sylfaen"/>
          <w:lang w:val="ka-GE"/>
        </w:rPr>
        <w:t xml:space="preserve"> </w:t>
      </w:r>
      <w:r w:rsidR="003B0CC2" w:rsidRPr="00106BCE">
        <w:rPr>
          <w:rFonts w:ascii="Sylfaen" w:hAnsi="Sylfaen" w:cs="Sylfaen"/>
          <w:lang w:val="ka-GE"/>
        </w:rPr>
        <w:t>პერიოდი</w:t>
      </w:r>
      <w:r w:rsidR="003B0CC2" w:rsidRPr="00106BCE">
        <w:rPr>
          <w:rFonts w:ascii="Sylfaen" w:hAnsi="Sylfaen"/>
          <w:lang w:val="ka-GE"/>
        </w:rPr>
        <w:t xml:space="preserve">. </w:t>
      </w:r>
      <w:r w:rsidR="003B0CC2" w:rsidRPr="00106BCE">
        <w:rPr>
          <w:rFonts w:ascii="Sylfaen" w:hAnsi="Sylfaen" w:cs="Sylfaen"/>
          <w:lang w:val="ka-GE"/>
        </w:rPr>
        <w:t>გამარჯვებული</w:t>
      </w:r>
      <w:r w:rsidR="003B0CC2" w:rsidRPr="00106BCE">
        <w:rPr>
          <w:rFonts w:ascii="Sylfaen" w:hAnsi="Sylfaen"/>
          <w:lang w:val="ka-GE"/>
        </w:rPr>
        <w:t xml:space="preserve"> </w:t>
      </w:r>
      <w:r w:rsidR="003B0CC2" w:rsidRPr="00106BCE">
        <w:rPr>
          <w:rFonts w:ascii="Sylfaen" w:hAnsi="Sylfaen" w:cs="Sylfaen"/>
          <w:lang w:val="ka-GE"/>
        </w:rPr>
        <w:t>გუნდები</w:t>
      </w:r>
      <w:r w:rsidR="003B0CC2" w:rsidRPr="00106BCE">
        <w:rPr>
          <w:rFonts w:ascii="Sylfaen" w:hAnsi="Sylfaen"/>
          <w:lang w:val="ka-GE"/>
        </w:rPr>
        <w:t xml:space="preserve"> </w:t>
      </w:r>
      <w:r w:rsidR="003B0CC2" w:rsidRPr="00106BCE">
        <w:rPr>
          <w:rFonts w:ascii="Sylfaen" w:hAnsi="Sylfaen" w:cs="Sylfaen"/>
          <w:lang w:val="ka-GE"/>
        </w:rPr>
        <w:t>მიდიან</w:t>
      </w:r>
      <w:r w:rsidR="003B0CC2" w:rsidRPr="00106BCE">
        <w:rPr>
          <w:rFonts w:ascii="Sylfaen" w:hAnsi="Sylfaen"/>
          <w:lang w:val="ka-GE"/>
        </w:rPr>
        <w:t xml:space="preserve"> </w:t>
      </w:r>
      <w:r w:rsidR="003B0CC2" w:rsidRPr="00106BCE">
        <w:rPr>
          <w:rFonts w:ascii="Sylfaen" w:hAnsi="Sylfaen" w:cs="Sylfaen"/>
          <w:lang w:val="ka-GE"/>
        </w:rPr>
        <w:t>გლობალურ</w:t>
      </w:r>
      <w:r w:rsidR="00E261C3"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დიდ</w:t>
      </w:r>
      <w:r w:rsidR="00E1409E" w:rsidRPr="00106BCE">
        <w:rPr>
          <w:rFonts w:ascii="Sylfaen" w:hAnsi="Sylfaen"/>
          <w:lang w:val="ka-GE"/>
        </w:rPr>
        <w:t xml:space="preserve"> </w:t>
      </w:r>
      <w:r w:rsidR="003B0CC2" w:rsidRPr="00106BCE">
        <w:rPr>
          <w:rFonts w:ascii="Sylfaen" w:hAnsi="Sylfaen" w:cs="Sylfaen"/>
          <w:lang w:val="ka-GE"/>
        </w:rPr>
        <w:t>ფინალში მონაწილეობის მისაღებად</w:t>
      </w:r>
      <w:r w:rsidR="00E261C3"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ამსტერდამში</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აქვთ</w:t>
      </w:r>
      <w:r w:rsidR="003B0CC2" w:rsidRPr="00106BCE">
        <w:rPr>
          <w:rFonts w:ascii="Sylfaen" w:hAnsi="Sylfaen"/>
          <w:lang w:val="ka-GE"/>
        </w:rPr>
        <w:t xml:space="preserve"> </w:t>
      </w:r>
      <w:r w:rsidR="003B0CC2" w:rsidRPr="00106BCE">
        <w:rPr>
          <w:rFonts w:ascii="Sylfaen" w:hAnsi="Sylfaen" w:cs="Sylfaen"/>
          <w:lang w:val="ka-GE"/>
        </w:rPr>
        <w:t>პრიზების</w:t>
      </w:r>
      <w:r w:rsidR="003B0CC2" w:rsidRPr="00106BCE">
        <w:rPr>
          <w:rFonts w:ascii="Sylfaen" w:hAnsi="Sylfaen"/>
          <w:lang w:val="ka-GE"/>
        </w:rPr>
        <w:t xml:space="preserve"> </w:t>
      </w:r>
      <w:r w:rsidR="003B0CC2" w:rsidRPr="00106BCE">
        <w:rPr>
          <w:rFonts w:ascii="Sylfaen" w:hAnsi="Sylfaen" w:cs="Sylfaen"/>
          <w:lang w:val="ka-GE"/>
        </w:rPr>
        <w:t>მოგების</w:t>
      </w:r>
      <w:r w:rsidR="003B0CC2" w:rsidRPr="00106BCE">
        <w:rPr>
          <w:rFonts w:ascii="Sylfaen" w:hAnsi="Sylfaen"/>
          <w:lang w:val="ka-GE"/>
        </w:rPr>
        <w:t xml:space="preserve"> </w:t>
      </w:r>
      <w:r w:rsidR="003B0CC2" w:rsidRPr="00106BCE">
        <w:rPr>
          <w:rFonts w:ascii="Sylfaen" w:hAnsi="Sylfaen" w:cs="Sylfaen"/>
          <w:lang w:val="ka-GE"/>
        </w:rPr>
        <w:t>შანსი</w:t>
      </w:r>
      <w:r w:rsidR="00E1409E" w:rsidRPr="00106BCE">
        <w:rPr>
          <w:rFonts w:ascii="Sylfaen" w:hAnsi="Sylfaen"/>
          <w:lang w:val="ka-GE"/>
        </w:rPr>
        <w:t xml:space="preserve">. </w:t>
      </w:r>
      <w:r w:rsidR="003B0CC2" w:rsidRPr="00106BCE">
        <w:rPr>
          <w:rFonts w:ascii="Sylfaen" w:hAnsi="Sylfaen" w:cs="Sylfaen"/>
          <w:lang w:val="ka-GE"/>
        </w:rPr>
        <w:t>ფინალის</w:t>
      </w:r>
      <w:r w:rsidR="003B0CC2" w:rsidRPr="00106BCE">
        <w:rPr>
          <w:rFonts w:ascii="Sylfaen" w:hAnsi="Sylfaen"/>
          <w:lang w:val="ka-GE"/>
        </w:rPr>
        <w:t xml:space="preserve"> </w:t>
      </w:r>
      <w:r w:rsidR="003B0CC2" w:rsidRPr="00106BCE">
        <w:rPr>
          <w:rFonts w:ascii="Sylfaen" w:hAnsi="Sylfaen" w:cs="Sylfaen"/>
          <w:lang w:val="ka-GE"/>
        </w:rPr>
        <w:t>გამარჯვებულები</w:t>
      </w:r>
      <w:r w:rsidR="003B0CC2" w:rsidRPr="00106BCE">
        <w:rPr>
          <w:rFonts w:ascii="Sylfaen" w:hAnsi="Sylfaen"/>
          <w:lang w:val="ka-GE"/>
        </w:rPr>
        <w:t xml:space="preserve"> </w:t>
      </w:r>
      <w:r w:rsidR="003B0CC2" w:rsidRPr="00106BCE">
        <w:rPr>
          <w:rFonts w:ascii="Sylfaen" w:hAnsi="Sylfaen" w:cs="Sylfaen"/>
          <w:lang w:val="ka-GE"/>
        </w:rPr>
        <w:t xml:space="preserve">იღებენ </w:t>
      </w:r>
      <w:r w:rsidR="003B0CC2" w:rsidRPr="00106BCE">
        <w:rPr>
          <w:rFonts w:ascii="Sylfaen" w:hAnsi="Sylfaen"/>
          <w:lang w:val="ka-GE"/>
        </w:rPr>
        <w:t xml:space="preserve">Climate-KIC ClimateLaunchpad აქსელერატორთან წვდომას, </w:t>
      </w:r>
      <w:r w:rsidR="003B0CC2" w:rsidRPr="00106BCE">
        <w:rPr>
          <w:rFonts w:ascii="Sylfaen" w:hAnsi="Sylfaen" w:cs="Sylfaen"/>
          <w:lang w:val="ka-GE"/>
        </w:rPr>
        <w:t>რაც</w:t>
      </w:r>
      <w:r w:rsidR="003B0CC2" w:rsidRPr="00106BCE">
        <w:rPr>
          <w:rFonts w:ascii="Sylfaen" w:hAnsi="Sylfaen"/>
          <w:lang w:val="ka-GE"/>
        </w:rPr>
        <w:t xml:space="preserve"> </w:t>
      </w:r>
      <w:r w:rsidR="003B0CC2" w:rsidRPr="00106BCE">
        <w:rPr>
          <w:rFonts w:ascii="Sylfaen" w:hAnsi="Sylfaen" w:cs="Sylfaen"/>
          <w:lang w:val="ka-GE"/>
        </w:rPr>
        <w:t>დამწყებ</w:t>
      </w:r>
      <w:r w:rsidR="003B0CC2" w:rsidRPr="00106BCE">
        <w:rPr>
          <w:rFonts w:ascii="Sylfaen" w:hAnsi="Sylfaen"/>
          <w:lang w:val="ka-GE"/>
        </w:rPr>
        <w:t xml:space="preserve"> </w:t>
      </w:r>
      <w:r w:rsidR="003B0CC2" w:rsidRPr="00106BCE">
        <w:rPr>
          <w:rFonts w:ascii="Sylfaen" w:hAnsi="Sylfaen" w:cs="Sylfaen"/>
          <w:lang w:val="ka-GE"/>
        </w:rPr>
        <w:t>კომპანიებს</w:t>
      </w:r>
      <w:r w:rsidR="003B0CC2" w:rsidRPr="00106BCE">
        <w:rPr>
          <w:rFonts w:ascii="Sylfaen" w:hAnsi="Sylfaen"/>
          <w:lang w:val="ka-GE"/>
        </w:rPr>
        <w:t xml:space="preserve"> </w:t>
      </w:r>
      <w:r w:rsidR="003B0CC2" w:rsidRPr="00106BCE">
        <w:rPr>
          <w:rFonts w:ascii="Sylfaen" w:hAnsi="Sylfaen" w:cs="Sylfaen"/>
          <w:lang w:val="ka-GE"/>
        </w:rPr>
        <w:t>საშუალებას</w:t>
      </w:r>
      <w:r w:rsidR="003B0CC2" w:rsidRPr="00106BCE">
        <w:rPr>
          <w:rFonts w:ascii="Sylfaen" w:hAnsi="Sylfaen"/>
          <w:lang w:val="ka-GE"/>
        </w:rPr>
        <w:t xml:space="preserve"> </w:t>
      </w:r>
      <w:r w:rsidR="003B0CC2" w:rsidRPr="00106BCE">
        <w:rPr>
          <w:rFonts w:ascii="Sylfaen" w:hAnsi="Sylfaen" w:cs="Sylfaen"/>
          <w:lang w:val="ka-GE"/>
        </w:rPr>
        <w:t>აძლევს</w:t>
      </w:r>
      <w:r w:rsidR="003B0CC2" w:rsidRPr="00106BCE">
        <w:rPr>
          <w:rFonts w:ascii="Sylfaen" w:hAnsi="Sylfaen"/>
          <w:lang w:val="ka-GE"/>
        </w:rPr>
        <w:t xml:space="preserve">, </w:t>
      </w:r>
      <w:r w:rsidR="003B0CC2" w:rsidRPr="00106BCE">
        <w:rPr>
          <w:rFonts w:ascii="Sylfaen" w:hAnsi="Sylfaen" w:cs="Sylfaen"/>
          <w:lang w:val="ka-GE"/>
        </w:rPr>
        <w:t>თავიანთი</w:t>
      </w:r>
      <w:r w:rsidR="003B0CC2" w:rsidRPr="00106BCE">
        <w:rPr>
          <w:rFonts w:ascii="Sylfaen" w:hAnsi="Sylfaen"/>
          <w:lang w:val="ka-GE"/>
        </w:rPr>
        <w:t xml:space="preserve"> </w:t>
      </w:r>
      <w:r w:rsidR="003B0CC2" w:rsidRPr="00106BCE">
        <w:rPr>
          <w:rFonts w:ascii="Sylfaen" w:hAnsi="Sylfaen" w:cs="Sylfaen"/>
          <w:lang w:val="ka-GE"/>
        </w:rPr>
        <w:t>იდეები</w:t>
      </w:r>
      <w:r w:rsidR="003B0CC2" w:rsidRPr="00106BCE">
        <w:rPr>
          <w:rFonts w:ascii="Sylfaen" w:hAnsi="Sylfaen"/>
          <w:lang w:val="ka-GE"/>
        </w:rPr>
        <w:t xml:space="preserve"> </w:t>
      </w:r>
      <w:r w:rsidR="003B0CC2" w:rsidRPr="00106BCE">
        <w:rPr>
          <w:rFonts w:ascii="Sylfaen" w:hAnsi="Sylfaen" w:cs="Sylfaen"/>
          <w:lang w:val="ka-GE"/>
        </w:rPr>
        <w:t>ბიზნესად</w:t>
      </w:r>
      <w:r w:rsidR="003B0CC2" w:rsidRPr="00106BCE">
        <w:rPr>
          <w:rFonts w:ascii="Sylfaen" w:hAnsi="Sylfaen"/>
          <w:lang w:val="ka-GE"/>
        </w:rPr>
        <w:t xml:space="preserve"> </w:t>
      </w:r>
      <w:r w:rsidR="003B0CC2" w:rsidRPr="00106BCE">
        <w:rPr>
          <w:rFonts w:ascii="Sylfaen" w:hAnsi="Sylfaen" w:cs="Sylfaen"/>
          <w:lang w:val="ka-GE"/>
        </w:rPr>
        <w:t>აქციონ</w:t>
      </w:r>
      <w:r w:rsidR="003B0CC2" w:rsidRPr="00106BCE">
        <w:rPr>
          <w:rFonts w:ascii="Sylfaen" w:hAnsi="Sylfaen"/>
          <w:lang w:val="ka-GE"/>
        </w:rPr>
        <w:t>.</w:t>
      </w:r>
    </w:p>
    <w:p w14:paraId="3277C784" w14:textId="15AD8C32" w:rsidR="003B0CC2" w:rsidRPr="00106BCE" w:rsidRDefault="003B0CC2" w:rsidP="00607F61">
      <w:pPr>
        <w:jc w:val="both"/>
        <w:rPr>
          <w:rFonts w:ascii="Sylfaen" w:hAnsi="Sylfaen"/>
          <w:lang w:val="ka-GE"/>
        </w:rPr>
      </w:pPr>
      <w:bookmarkStart w:id="360" w:name="_Hlk114219760"/>
      <w:bookmarkEnd w:id="358"/>
      <w:r w:rsidRPr="00106BCE">
        <w:rPr>
          <w:rFonts w:ascii="Sylfaen" w:hAnsi="Sylfaen" w:cs="Sylfaen"/>
          <w:b/>
          <w:lang w:val="ka-GE"/>
        </w:rPr>
        <w:t>აწარმოე</w:t>
      </w:r>
      <w:r w:rsidR="00A37FE5" w:rsidRPr="00106BCE">
        <w:rPr>
          <w:rFonts w:ascii="Sylfaen" w:hAnsi="Sylfaen"/>
          <w:b/>
          <w:lang w:val="ka-GE"/>
        </w:rPr>
        <w:t xml:space="preserve"> </w:t>
      </w:r>
      <w:r w:rsidRPr="00106BCE">
        <w:rPr>
          <w:rFonts w:ascii="Sylfaen" w:hAnsi="Sylfaen" w:cs="Sylfaen"/>
          <w:b/>
          <w:lang w:val="ka-GE"/>
        </w:rPr>
        <w:t>საქართველოში</w:t>
      </w:r>
      <w:r w:rsidRPr="00106BCE">
        <w:rPr>
          <w:rFonts w:ascii="Sylfaen" w:hAnsi="Sylfaen"/>
          <w:b/>
          <w:lang w:val="ka-GE"/>
        </w:rPr>
        <w:t xml:space="preserve"> </w:t>
      </w:r>
      <w:r w:rsidRPr="00106BCE">
        <w:rPr>
          <w:rFonts w:ascii="Sylfaen" w:hAnsi="Sylfaen" w:cs="Sylfaen"/>
          <w:lang w:val="ka-GE"/>
        </w:rPr>
        <w:t>არის</w:t>
      </w:r>
      <w:r w:rsidRPr="00106BCE">
        <w:rPr>
          <w:rFonts w:ascii="Sylfaen" w:hAnsi="Sylfaen"/>
          <w:lang w:val="ka-GE"/>
        </w:rPr>
        <w:t xml:space="preserve"> </w:t>
      </w:r>
      <w:r w:rsidRPr="00106BCE">
        <w:rPr>
          <w:rFonts w:ascii="Sylfaen" w:hAnsi="Sylfaen" w:cs="Sylfaen"/>
          <w:lang w:val="ka-GE"/>
        </w:rPr>
        <w:t>სამთავრობო</w:t>
      </w:r>
      <w:r w:rsidRPr="00106BCE">
        <w:rPr>
          <w:rFonts w:ascii="Sylfaen" w:hAnsi="Sylfaen"/>
          <w:lang w:val="ka-GE"/>
        </w:rPr>
        <w:t xml:space="preserve"> </w:t>
      </w:r>
      <w:r w:rsidRPr="00106BCE">
        <w:rPr>
          <w:rFonts w:ascii="Sylfaen" w:hAnsi="Sylfaen" w:cs="Sylfaen"/>
          <w:lang w:val="ka-GE"/>
        </w:rPr>
        <w:t>პროგრამა</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მიმართულია</w:t>
      </w:r>
      <w:r w:rsidRPr="00106BCE">
        <w:rPr>
          <w:rFonts w:ascii="Sylfaen" w:hAnsi="Sylfaen"/>
          <w:lang w:val="ka-GE"/>
        </w:rPr>
        <w:t xml:space="preserve"> </w:t>
      </w:r>
      <w:r w:rsidRPr="00106BCE">
        <w:rPr>
          <w:rFonts w:ascii="Sylfaen" w:hAnsi="Sylfaen" w:cs="Sylfaen"/>
          <w:lang w:val="ka-GE"/>
        </w:rPr>
        <w:t>მეწარმეობის</w:t>
      </w:r>
      <w:r w:rsidRPr="00106BCE">
        <w:rPr>
          <w:rFonts w:ascii="Sylfaen" w:hAnsi="Sylfaen"/>
          <w:lang w:val="ka-GE"/>
        </w:rPr>
        <w:t xml:space="preserve"> </w:t>
      </w:r>
      <w:r w:rsidRPr="00106BCE">
        <w:rPr>
          <w:rFonts w:ascii="Sylfaen" w:hAnsi="Sylfaen" w:cs="Sylfaen"/>
          <w:lang w:val="ka-GE"/>
        </w:rPr>
        <w:t>განვითარებისკენ</w:t>
      </w:r>
      <w:r w:rsidR="00A37FE5" w:rsidRPr="00106BCE">
        <w:rPr>
          <w:rFonts w:ascii="Sylfaen" w:hAnsi="Sylfaen"/>
          <w:lang w:val="ka-GE"/>
        </w:rPr>
        <w:t xml:space="preserve"> </w:t>
      </w:r>
      <w:r w:rsidRPr="00106BCE">
        <w:rPr>
          <w:rFonts w:ascii="Sylfaen" w:hAnsi="Sylfaen" w:cs="Sylfaen"/>
          <w:lang w:val="ka-GE"/>
        </w:rPr>
        <w:t>ახალი</w:t>
      </w:r>
      <w:r w:rsidRPr="00106BCE">
        <w:rPr>
          <w:rFonts w:ascii="Sylfaen" w:hAnsi="Sylfaen"/>
          <w:lang w:val="ka-GE"/>
        </w:rPr>
        <w:t xml:space="preserve"> </w:t>
      </w:r>
      <w:r w:rsidRPr="00106BCE">
        <w:rPr>
          <w:rFonts w:ascii="Sylfaen" w:hAnsi="Sylfaen" w:cs="Sylfaen"/>
          <w:lang w:val="ka-GE"/>
        </w:rPr>
        <w:t>საწარმოების</w:t>
      </w:r>
      <w:r w:rsidR="00A37FE5" w:rsidRPr="00106BCE">
        <w:rPr>
          <w:rFonts w:ascii="Sylfaen" w:hAnsi="Sylfaen"/>
          <w:lang w:val="ka-GE"/>
        </w:rPr>
        <w:t xml:space="preserve"> </w:t>
      </w:r>
      <w:r w:rsidRPr="00106BCE">
        <w:rPr>
          <w:rFonts w:ascii="Sylfaen" w:hAnsi="Sylfaen" w:cs="Sylfaen"/>
          <w:lang w:val="ka-GE"/>
        </w:rPr>
        <w:t>შექმნისა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არსებულის</w:t>
      </w:r>
      <w:r w:rsidRPr="00106BCE">
        <w:rPr>
          <w:rFonts w:ascii="Sylfaen" w:hAnsi="Sylfaen"/>
          <w:lang w:val="ka-GE"/>
        </w:rPr>
        <w:t xml:space="preserve"> </w:t>
      </w:r>
      <w:r w:rsidRPr="00106BCE">
        <w:rPr>
          <w:rFonts w:ascii="Sylfaen" w:hAnsi="Sylfaen" w:cs="Sylfaen"/>
          <w:lang w:val="ka-GE"/>
        </w:rPr>
        <w:t>წინსვლის</w:t>
      </w:r>
      <w:r w:rsidRPr="00106BCE">
        <w:rPr>
          <w:rFonts w:ascii="Sylfaen" w:hAnsi="Sylfaen"/>
          <w:lang w:val="ka-GE"/>
        </w:rPr>
        <w:t xml:space="preserve"> </w:t>
      </w:r>
      <w:r w:rsidRPr="00106BCE">
        <w:rPr>
          <w:rFonts w:ascii="Sylfaen" w:hAnsi="Sylfaen" w:cs="Sylfaen"/>
          <w:lang w:val="ka-GE"/>
        </w:rPr>
        <w:t>ხელშეწყობის</w:t>
      </w:r>
      <w:r w:rsidR="00E236AE" w:rsidRPr="00106BCE">
        <w:rPr>
          <w:rFonts w:ascii="Sylfaen" w:hAnsi="Sylfaen" w:cs="Sylfaen"/>
          <w:lang w:val="ka-GE"/>
        </w:rPr>
        <w:t>ათვის.</w:t>
      </w:r>
      <w:r w:rsidRPr="00106BCE">
        <w:rPr>
          <w:rFonts w:ascii="Sylfaen" w:hAnsi="Sylfaen"/>
          <w:lang w:val="ka-GE"/>
        </w:rPr>
        <w:t xml:space="preserve">  </w:t>
      </w:r>
      <w:r w:rsidRPr="00106BCE">
        <w:rPr>
          <w:rFonts w:ascii="Sylfaen" w:hAnsi="Sylfaen" w:cs="Sylfaen"/>
          <w:lang w:val="ka-GE"/>
        </w:rPr>
        <w:t>მიუხედავად</w:t>
      </w:r>
      <w:r w:rsidRPr="00106BCE">
        <w:rPr>
          <w:rFonts w:ascii="Sylfaen" w:hAnsi="Sylfaen"/>
          <w:lang w:val="ka-GE"/>
        </w:rPr>
        <w:t xml:space="preserve"> </w:t>
      </w:r>
      <w:r w:rsidRPr="00106BCE">
        <w:rPr>
          <w:rFonts w:ascii="Sylfaen" w:hAnsi="Sylfaen" w:cs="Sylfaen"/>
          <w:lang w:val="ka-GE"/>
        </w:rPr>
        <w:t>იმისა</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w:t>
      </w:r>
      <w:r w:rsidRPr="00106BCE">
        <w:rPr>
          <w:rFonts w:ascii="Sylfaen" w:hAnsi="Sylfaen" w:cs="Sylfaen"/>
          <w:lang w:val="ka-GE"/>
        </w:rPr>
        <w:t>პროგრამა</w:t>
      </w:r>
      <w:r w:rsidRPr="00106BCE">
        <w:rPr>
          <w:rFonts w:ascii="Sylfaen" w:hAnsi="Sylfaen"/>
          <w:lang w:val="ka-GE"/>
        </w:rPr>
        <w:t xml:space="preserve"> </w:t>
      </w:r>
      <w:r w:rsidRPr="00106BCE">
        <w:rPr>
          <w:rFonts w:ascii="Sylfaen" w:hAnsi="Sylfaen" w:cs="Sylfaen"/>
          <w:lang w:val="ka-GE"/>
        </w:rPr>
        <w:t>უშუალოდ</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არის</w:t>
      </w:r>
      <w:r w:rsidR="00A37FE5" w:rsidRPr="00106BCE">
        <w:rPr>
          <w:rFonts w:ascii="Sylfaen" w:hAnsi="Sylfaen"/>
          <w:lang w:val="ka-GE"/>
        </w:rPr>
        <w:t xml:space="preserve"> </w:t>
      </w:r>
      <w:r w:rsidRPr="00106BCE">
        <w:rPr>
          <w:rFonts w:ascii="Sylfaen" w:hAnsi="Sylfaen" w:cs="Sylfaen"/>
          <w:lang w:val="ka-GE"/>
        </w:rPr>
        <w:t>ორიენტირებული</w:t>
      </w:r>
      <w:r w:rsidRPr="00106BCE">
        <w:rPr>
          <w:rFonts w:ascii="Sylfaen" w:hAnsi="Sylfaen"/>
          <w:lang w:val="ka-GE"/>
        </w:rPr>
        <w:t xml:space="preserve"> </w:t>
      </w:r>
      <w:r w:rsidRPr="00106BCE">
        <w:rPr>
          <w:rFonts w:ascii="Sylfaen" w:hAnsi="Sylfaen" w:cs="Sylfaen"/>
          <w:lang w:val="ka-GE"/>
        </w:rPr>
        <w:t>კვლევასა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ინოვაციურ</w:t>
      </w:r>
      <w:r w:rsidRPr="00106BCE">
        <w:rPr>
          <w:rFonts w:ascii="Sylfaen" w:hAnsi="Sylfaen"/>
          <w:lang w:val="ka-GE"/>
        </w:rPr>
        <w:t xml:space="preserve"> </w:t>
      </w:r>
      <w:r w:rsidRPr="00106BCE">
        <w:rPr>
          <w:rFonts w:ascii="Sylfaen" w:hAnsi="Sylfaen" w:cs="Sylfaen"/>
          <w:lang w:val="ka-GE"/>
        </w:rPr>
        <w:t>მხარდაჭერაზე</w:t>
      </w:r>
      <w:r w:rsidRPr="00106BCE">
        <w:rPr>
          <w:rFonts w:ascii="Sylfaen" w:hAnsi="Sylfaen"/>
          <w:lang w:val="ka-GE"/>
        </w:rPr>
        <w:t xml:space="preserve">, </w:t>
      </w:r>
      <w:r w:rsidRPr="00106BCE">
        <w:rPr>
          <w:rFonts w:ascii="Sylfaen" w:hAnsi="Sylfaen" w:cs="Sylfaen"/>
          <w:lang w:val="ka-GE"/>
        </w:rPr>
        <w:t>ის</w:t>
      </w:r>
      <w:r w:rsidRPr="00106BCE">
        <w:rPr>
          <w:rFonts w:ascii="Sylfaen" w:hAnsi="Sylfaen"/>
          <w:lang w:val="ka-GE"/>
        </w:rPr>
        <w:t xml:space="preserve"> </w:t>
      </w:r>
      <w:r w:rsidRPr="00106BCE">
        <w:rPr>
          <w:rFonts w:ascii="Sylfaen" w:hAnsi="Sylfaen" w:cs="Sylfaen"/>
          <w:lang w:val="ka-GE"/>
        </w:rPr>
        <w:t>უზრუნველყოფს</w:t>
      </w:r>
      <w:r w:rsidRPr="00106BCE">
        <w:rPr>
          <w:rFonts w:ascii="Sylfaen" w:hAnsi="Sylfaen"/>
          <w:lang w:val="ka-GE"/>
        </w:rPr>
        <w:t xml:space="preserve"> </w:t>
      </w:r>
      <w:r w:rsidRPr="00106BCE">
        <w:rPr>
          <w:rFonts w:ascii="Sylfaen" w:hAnsi="Sylfaen" w:cs="Sylfaen"/>
          <w:lang w:val="ka-GE"/>
        </w:rPr>
        <w:t>დაფინანსების</w:t>
      </w:r>
      <w:r w:rsidRPr="00106BCE">
        <w:rPr>
          <w:rFonts w:ascii="Sylfaen" w:hAnsi="Sylfaen"/>
          <w:lang w:val="ka-GE"/>
        </w:rPr>
        <w:t xml:space="preserve"> </w:t>
      </w:r>
      <w:r w:rsidRPr="00106BCE">
        <w:rPr>
          <w:rFonts w:ascii="Sylfaen" w:hAnsi="Sylfaen" w:cs="Sylfaen"/>
          <w:lang w:val="ka-GE"/>
        </w:rPr>
        <w:t>ხელმისაწვდომობას</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დაფუძნებულ</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00777F2F" w:rsidRPr="00106BCE">
        <w:rPr>
          <w:rFonts w:ascii="Sylfaen" w:hAnsi="Sylfaen" w:cs="Sylfaen"/>
          <w:lang w:val="ka-GE"/>
        </w:rPr>
        <w:t>ფუნქციონირებად</w:t>
      </w:r>
      <w:r w:rsidRPr="00106BCE">
        <w:rPr>
          <w:rFonts w:ascii="Sylfaen" w:hAnsi="Sylfaen"/>
          <w:lang w:val="ka-GE"/>
        </w:rPr>
        <w:t xml:space="preserve"> </w:t>
      </w:r>
      <w:r w:rsidRPr="00106BCE">
        <w:rPr>
          <w:rFonts w:ascii="Sylfaen" w:hAnsi="Sylfaen" w:cs="Sylfaen"/>
          <w:lang w:val="ka-GE"/>
        </w:rPr>
        <w:t>საწარმოებისთვის</w:t>
      </w:r>
      <w:r w:rsidRPr="00106BCE">
        <w:rPr>
          <w:rFonts w:ascii="Sylfaen" w:hAnsi="Sylfaen"/>
          <w:lang w:val="ka-GE"/>
        </w:rPr>
        <w:t xml:space="preserve">. </w:t>
      </w:r>
      <w:r w:rsidRPr="00106BCE">
        <w:rPr>
          <w:rFonts w:ascii="Sylfaen" w:hAnsi="Sylfaen" w:cs="Sylfaen"/>
          <w:lang w:val="ka-GE"/>
        </w:rPr>
        <w:t>პროგრამა</w:t>
      </w:r>
      <w:r w:rsidRPr="00106BCE">
        <w:rPr>
          <w:rFonts w:ascii="Sylfaen" w:hAnsi="Sylfaen"/>
          <w:lang w:val="ka-GE"/>
        </w:rPr>
        <w:t xml:space="preserve"> </w:t>
      </w:r>
      <w:r w:rsidR="003054B4" w:rsidRPr="00106BCE">
        <w:rPr>
          <w:rFonts w:ascii="Sylfaen" w:hAnsi="Sylfaen" w:cs="Sylfaen"/>
          <w:lang w:val="ka-GE"/>
        </w:rPr>
        <w:t xml:space="preserve">კარგად ესადაგება </w:t>
      </w:r>
      <w:r w:rsidR="003054B4" w:rsidRPr="00106BCE">
        <w:rPr>
          <w:rFonts w:ascii="Sylfaen" w:hAnsi="Sylfaen"/>
          <w:lang w:val="ka-GE"/>
        </w:rPr>
        <w:t xml:space="preserve"> </w:t>
      </w:r>
      <w:r w:rsidRPr="00106BCE">
        <w:rPr>
          <w:rFonts w:ascii="Sylfaen" w:hAnsi="Sylfaen" w:cs="Sylfaen"/>
          <w:lang w:val="ka-GE"/>
        </w:rPr>
        <w:t>ნებისმიერ</w:t>
      </w:r>
      <w:r w:rsidR="003054B4" w:rsidRPr="00106BCE">
        <w:rPr>
          <w:rFonts w:ascii="Sylfaen" w:hAnsi="Sylfaen" w:cs="Sylfaen"/>
          <w:lang w:val="ka-GE"/>
        </w:rPr>
        <w:t xml:space="preserve"> ქართულ </w:t>
      </w:r>
      <w:r w:rsidRPr="00106BCE">
        <w:rPr>
          <w:rFonts w:ascii="Sylfaen" w:hAnsi="Sylfaen"/>
          <w:lang w:val="ka-GE"/>
        </w:rPr>
        <w:t xml:space="preserve"> </w:t>
      </w:r>
      <w:r w:rsidRPr="00106BCE">
        <w:rPr>
          <w:rFonts w:ascii="Sylfaen" w:hAnsi="Sylfaen" w:cs="Sylfaen"/>
          <w:lang w:val="ka-GE"/>
        </w:rPr>
        <w:t>ინოვაციურ</w:t>
      </w:r>
      <w:r w:rsidRPr="00106BCE">
        <w:rPr>
          <w:rFonts w:ascii="Sylfaen" w:hAnsi="Sylfaen"/>
          <w:lang w:val="ka-GE"/>
        </w:rPr>
        <w:t xml:space="preserve">  </w:t>
      </w:r>
      <w:r w:rsidRPr="00106BCE">
        <w:rPr>
          <w:rFonts w:ascii="Sylfaen" w:hAnsi="Sylfaen" w:cs="Sylfaen"/>
          <w:lang w:val="ka-GE"/>
        </w:rPr>
        <w:t>ბიზნეს</w:t>
      </w:r>
      <w:r w:rsidR="003054B4" w:rsidRPr="00106BCE">
        <w:rPr>
          <w:rFonts w:ascii="Sylfaen" w:hAnsi="Sylfaen" w:cs="Sylfaen"/>
          <w:lang w:val="ka-GE"/>
        </w:rPr>
        <w:t>.</w:t>
      </w:r>
      <w:r w:rsidRPr="00106BCE">
        <w:rPr>
          <w:rFonts w:ascii="Sylfaen" w:hAnsi="Sylfaen"/>
          <w:lang w:val="ka-GE"/>
        </w:rPr>
        <w:t xml:space="preserve"> </w:t>
      </w:r>
      <w:r w:rsidR="003054B4" w:rsidRPr="00106BCE">
        <w:rPr>
          <w:rFonts w:ascii="Sylfaen" w:hAnsi="Sylfaen" w:cs="Sylfaen"/>
          <w:lang w:val="ka-GE"/>
        </w:rPr>
        <w:t xml:space="preserve">იგი </w:t>
      </w:r>
      <w:r w:rsidRPr="00106BCE">
        <w:rPr>
          <w:rFonts w:ascii="Sylfaen" w:hAnsi="Sylfaen" w:cs="Sylfaen"/>
          <w:lang w:val="ka-GE"/>
        </w:rPr>
        <w:t>უზრუნველყოფს</w:t>
      </w:r>
      <w:r w:rsidRPr="00106BCE">
        <w:rPr>
          <w:rFonts w:ascii="Sylfaen" w:hAnsi="Sylfaen"/>
          <w:lang w:val="ka-GE"/>
        </w:rPr>
        <w:t xml:space="preserve"> </w:t>
      </w:r>
      <w:r w:rsidRPr="00106BCE">
        <w:rPr>
          <w:rFonts w:ascii="Sylfaen" w:hAnsi="Sylfaen" w:cs="Sylfaen"/>
          <w:lang w:val="ka-GE"/>
        </w:rPr>
        <w:t>ფინანსების</w:t>
      </w:r>
      <w:r w:rsidR="003054B4" w:rsidRPr="00106BCE">
        <w:rPr>
          <w:rFonts w:ascii="Sylfaen" w:hAnsi="Sylfaen" w:cs="Sylfaen"/>
          <w:lang w:val="ka-GE"/>
        </w:rPr>
        <w:t xml:space="preserve">, </w:t>
      </w:r>
      <w:r w:rsidRPr="00106BCE">
        <w:rPr>
          <w:rFonts w:ascii="Sylfaen" w:hAnsi="Sylfaen"/>
          <w:lang w:val="ka-GE"/>
        </w:rPr>
        <w:t xml:space="preserve">  </w:t>
      </w:r>
      <w:r w:rsidRPr="00106BCE">
        <w:rPr>
          <w:rFonts w:ascii="Sylfaen" w:hAnsi="Sylfaen" w:cs="Sylfaen"/>
          <w:lang w:val="ka-GE"/>
        </w:rPr>
        <w:t>ინფრასტრუქტურის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კონსულტაციებს</w:t>
      </w:r>
      <w:r w:rsidR="003054B4" w:rsidRPr="00106BCE">
        <w:rPr>
          <w:rFonts w:ascii="Sylfaen" w:hAnsi="Sylfaen" w:cs="Sylfaen"/>
          <w:lang w:val="ka-GE"/>
        </w:rPr>
        <w:t xml:space="preserve"> ხელმისაწვდომობას</w:t>
      </w:r>
      <w:r w:rsidRPr="00106BCE">
        <w:rPr>
          <w:rFonts w:ascii="Sylfaen" w:hAnsi="Sylfaen"/>
          <w:lang w:val="ka-GE"/>
        </w:rPr>
        <w:t xml:space="preserve">. </w:t>
      </w:r>
      <w:r w:rsidRPr="00106BCE">
        <w:rPr>
          <w:rFonts w:ascii="Sylfaen" w:hAnsi="Sylfaen" w:cs="Sylfaen"/>
          <w:lang w:val="ka-GE"/>
        </w:rPr>
        <w:t>ფინანსური</w:t>
      </w:r>
      <w:r w:rsidRPr="00106BCE">
        <w:rPr>
          <w:rFonts w:ascii="Sylfaen" w:hAnsi="Sylfaen"/>
          <w:lang w:val="ka-GE"/>
        </w:rPr>
        <w:t xml:space="preserve"> </w:t>
      </w:r>
      <w:r w:rsidRPr="00106BCE">
        <w:rPr>
          <w:rFonts w:ascii="Sylfaen" w:hAnsi="Sylfaen" w:cs="Sylfaen"/>
          <w:lang w:val="ka-GE"/>
        </w:rPr>
        <w:t>მხარდაჭერის</w:t>
      </w:r>
      <w:r w:rsidRPr="00106BCE">
        <w:rPr>
          <w:rFonts w:ascii="Sylfaen" w:hAnsi="Sylfaen"/>
          <w:lang w:val="ka-GE"/>
        </w:rPr>
        <w:t xml:space="preserve"> </w:t>
      </w:r>
      <w:r w:rsidRPr="00106BCE">
        <w:rPr>
          <w:rFonts w:ascii="Sylfaen" w:hAnsi="Sylfaen" w:cs="Sylfaen"/>
          <w:lang w:val="ka-GE"/>
        </w:rPr>
        <w:t>პირობები</w:t>
      </w:r>
      <w:r w:rsidRPr="00106BCE">
        <w:rPr>
          <w:rFonts w:ascii="Sylfaen" w:hAnsi="Sylfaen"/>
          <w:lang w:val="ka-GE"/>
        </w:rPr>
        <w:t xml:space="preserve"> </w:t>
      </w:r>
      <w:r w:rsidRPr="00106BCE">
        <w:rPr>
          <w:rFonts w:ascii="Sylfaen" w:hAnsi="Sylfaen" w:cs="Sylfaen"/>
          <w:lang w:val="ka-GE"/>
        </w:rPr>
        <w:t>ასეთია</w:t>
      </w:r>
      <w:r w:rsidR="00A37FE5" w:rsidRPr="00106BCE">
        <w:rPr>
          <w:rFonts w:ascii="Sylfaen" w:hAnsi="Sylfaen"/>
          <w:lang w:val="ka-GE"/>
        </w:rPr>
        <w:t xml:space="preserve">: </w:t>
      </w:r>
      <w:r w:rsidR="00C91712" w:rsidRPr="00106BCE">
        <w:rPr>
          <w:rFonts w:ascii="Sylfaen" w:hAnsi="Sylfaen"/>
          <w:lang w:val="ka-GE"/>
        </w:rPr>
        <w:t>11% -</w:t>
      </w:r>
      <w:r w:rsidRPr="00106BCE">
        <w:rPr>
          <w:rFonts w:ascii="Sylfaen" w:hAnsi="Sylfaen" w:cs="Sylfaen"/>
          <w:lang w:val="ka-GE"/>
        </w:rPr>
        <w:t>იანი</w:t>
      </w:r>
      <w:r w:rsidRPr="00106BCE">
        <w:rPr>
          <w:rFonts w:ascii="Sylfaen" w:hAnsi="Sylfaen"/>
          <w:lang w:val="ka-GE"/>
        </w:rPr>
        <w:t xml:space="preserve"> </w:t>
      </w:r>
      <w:r w:rsidRPr="00106BCE">
        <w:rPr>
          <w:rFonts w:ascii="Sylfaen" w:hAnsi="Sylfaen" w:cs="Sylfaen"/>
          <w:lang w:val="ka-GE"/>
        </w:rPr>
        <w:t>თანადაფინანსება</w:t>
      </w:r>
      <w:r w:rsidRPr="00106BCE">
        <w:rPr>
          <w:rFonts w:ascii="Sylfaen" w:hAnsi="Sylfaen"/>
          <w:lang w:val="ka-GE"/>
        </w:rPr>
        <w:t xml:space="preserve"> </w:t>
      </w:r>
      <w:r w:rsidRPr="00106BCE">
        <w:rPr>
          <w:rFonts w:ascii="Sylfaen" w:hAnsi="Sylfaen" w:cs="Sylfaen"/>
          <w:lang w:val="ka-GE"/>
        </w:rPr>
        <w:t>საბანკო</w:t>
      </w:r>
      <w:r w:rsidRPr="00106BCE">
        <w:rPr>
          <w:rFonts w:ascii="Sylfaen" w:hAnsi="Sylfaen"/>
          <w:lang w:val="ka-GE"/>
        </w:rPr>
        <w:t xml:space="preserve"> </w:t>
      </w:r>
      <w:r w:rsidRPr="00106BCE">
        <w:rPr>
          <w:rFonts w:ascii="Sylfaen" w:hAnsi="Sylfaen" w:cs="Sylfaen"/>
          <w:lang w:val="ka-GE"/>
        </w:rPr>
        <w:t>სესხის</w:t>
      </w:r>
      <w:r w:rsidRPr="00106BCE">
        <w:rPr>
          <w:rFonts w:ascii="Sylfaen" w:hAnsi="Sylfaen"/>
          <w:lang w:val="ka-GE"/>
        </w:rPr>
        <w:t xml:space="preserve"> </w:t>
      </w:r>
      <w:r w:rsidRPr="00106BCE">
        <w:rPr>
          <w:rFonts w:ascii="Sylfaen" w:hAnsi="Sylfaen" w:cs="Sylfaen"/>
          <w:lang w:val="ka-GE"/>
        </w:rPr>
        <w:t>საპროცენტო</w:t>
      </w:r>
      <w:r w:rsidRPr="00106BCE">
        <w:rPr>
          <w:rFonts w:ascii="Sylfaen" w:hAnsi="Sylfaen"/>
          <w:lang w:val="ka-GE"/>
        </w:rPr>
        <w:t xml:space="preserve"> </w:t>
      </w:r>
      <w:r w:rsidRPr="00106BCE">
        <w:rPr>
          <w:rFonts w:ascii="Sylfaen" w:hAnsi="Sylfaen" w:cs="Sylfaen"/>
          <w:lang w:val="ka-GE"/>
        </w:rPr>
        <w:t>განაკვეთზე</w:t>
      </w:r>
      <w:r w:rsidRPr="00106BCE">
        <w:rPr>
          <w:rFonts w:ascii="Sylfaen" w:hAnsi="Sylfaen"/>
          <w:lang w:val="ka-GE"/>
        </w:rPr>
        <w:t xml:space="preserve"> </w:t>
      </w:r>
      <w:r w:rsidRPr="00106BCE">
        <w:rPr>
          <w:rFonts w:ascii="Sylfaen" w:hAnsi="Sylfaen" w:cs="Sylfaen"/>
          <w:lang w:val="ka-GE"/>
        </w:rPr>
        <w:t>პირველი</w:t>
      </w:r>
      <w:r w:rsidRPr="00106BCE">
        <w:rPr>
          <w:rFonts w:ascii="Sylfaen" w:hAnsi="Sylfaen"/>
          <w:lang w:val="ka-GE"/>
        </w:rPr>
        <w:t xml:space="preserve"> 36 </w:t>
      </w:r>
      <w:r w:rsidRPr="00106BCE">
        <w:rPr>
          <w:rFonts w:ascii="Sylfaen" w:hAnsi="Sylfaen" w:cs="Sylfaen"/>
          <w:lang w:val="ka-GE"/>
        </w:rPr>
        <w:t>თვის</w:t>
      </w:r>
      <w:r w:rsidRPr="00106BCE">
        <w:rPr>
          <w:rFonts w:ascii="Sylfaen" w:hAnsi="Sylfaen"/>
          <w:lang w:val="ka-GE"/>
        </w:rPr>
        <w:t xml:space="preserve"> </w:t>
      </w:r>
      <w:r w:rsidRPr="00106BCE">
        <w:rPr>
          <w:rFonts w:ascii="Sylfaen" w:hAnsi="Sylfaen" w:cs="Sylfaen"/>
          <w:lang w:val="ka-GE"/>
        </w:rPr>
        <w:t>განმავლობაში</w:t>
      </w:r>
      <w:r w:rsidRPr="00106BCE">
        <w:rPr>
          <w:rFonts w:ascii="Sylfaen" w:hAnsi="Sylfaen"/>
          <w:lang w:val="ka-GE"/>
        </w:rPr>
        <w:t xml:space="preserve">; </w:t>
      </w:r>
      <w:r w:rsidRPr="00106BCE">
        <w:rPr>
          <w:rFonts w:ascii="Sylfaen" w:hAnsi="Sylfaen" w:cs="Sylfaen"/>
          <w:lang w:val="ka-GE"/>
        </w:rPr>
        <w:t>სესხის</w:t>
      </w:r>
      <w:r w:rsidRPr="00106BCE">
        <w:rPr>
          <w:rFonts w:ascii="Sylfaen" w:hAnsi="Sylfaen"/>
          <w:lang w:val="ka-GE"/>
        </w:rPr>
        <w:t xml:space="preserve"> </w:t>
      </w:r>
      <w:r w:rsidRPr="00106BCE">
        <w:rPr>
          <w:rFonts w:ascii="Sylfaen" w:hAnsi="Sylfaen" w:cs="Sylfaen"/>
          <w:lang w:val="ka-GE"/>
        </w:rPr>
        <w:t>მინიმალური</w:t>
      </w:r>
      <w:r w:rsidRPr="00106BCE">
        <w:rPr>
          <w:rFonts w:ascii="Sylfaen" w:hAnsi="Sylfaen"/>
          <w:lang w:val="ka-GE"/>
        </w:rPr>
        <w:t xml:space="preserve"> </w:t>
      </w:r>
      <w:r w:rsidRPr="00106BCE">
        <w:rPr>
          <w:rFonts w:ascii="Sylfaen" w:hAnsi="Sylfaen" w:cs="Sylfaen"/>
          <w:lang w:val="ka-GE"/>
        </w:rPr>
        <w:t>ოდენობაა</w:t>
      </w:r>
      <w:r w:rsidRPr="00106BCE">
        <w:rPr>
          <w:rFonts w:ascii="Sylfaen" w:hAnsi="Sylfaen"/>
          <w:lang w:val="ka-GE"/>
        </w:rPr>
        <w:t xml:space="preserve"> 50</w:t>
      </w:r>
      <w:r w:rsidR="00777F2F" w:rsidRPr="00106BCE">
        <w:rPr>
          <w:rFonts w:ascii="Sylfaen" w:hAnsi="Sylfaen"/>
          <w:lang w:val="ka-GE"/>
        </w:rPr>
        <w:t xml:space="preserve"> </w:t>
      </w:r>
      <w:r w:rsidRPr="00106BCE">
        <w:rPr>
          <w:rFonts w:ascii="Sylfaen" w:hAnsi="Sylfaen"/>
          <w:lang w:val="ka-GE"/>
        </w:rPr>
        <w:t xml:space="preserve">000 </w:t>
      </w:r>
      <w:r w:rsidRPr="00106BCE">
        <w:rPr>
          <w:rFonts w:ascii="Sylfaen" w:hAnsi="Sylfaen" w:cs="Sylfaen"/>
          <w:lang w:val="ka-GE"/>
        </w:rPr>
        <w:t>ლარი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მაქსიმალური</w:t>
      </w:r>
      <w:r w:rsidRPr="00106BCE">
        <w:rPr>
          <w:rFonts w:ascii="Sylfaen" w:hAnsi="Sylfaen"/>
          <w:lang w:val="ka-GE"/>
        </w:rPr>
        <w:t xml:space="preserve"> 10</w:t>
      </w:r>
      <w:r w:rsidR="00777F2F" w:rsidRPr="00106BCE">
        <w:rPr>
          <w:rFonts w:ascii="Sylfaen" w:hAnsi="Sylfaen"/>
          <w:lang w:val="ka-GE"/>
        </w:rPr>
        <w:t> </w:t>
      </w:r>
      <w:r w:rsidRPr="00106BCE">
        <w:rPr>
          <w:rFonts w:ascii="Sylfaen" w:hAnsi="Sylfaen"/>
          <w:lang w:val="ka-GE"/>
        </w:rPr>
        <w:t>000</w:t>
      </w:r>
      <w:r w:rsidR="00777F2F" w:rsidRPr="00106BCE">
        <w:rPr>
          <w:rFonts w:ascii="Sylfaen" w:hAnsi="Sylfaen"/>
          <w:lang w:val="ka-GE"/>
        </w:rPr>
        <w:t xml:space="preserve"> </w:t>
      </w:r>
      <w:r w:rsidRPr="00106BCE">
        <w:rPr>
          <w:rFonts w:ascii="Sylfaen" w:hAnsi="Sylfaen"/>
          <w:lang w:val="ka-GE"/>
        </w:rPr>
        <w:t xml:space="preserve">000 </w:t>
      </w:r>
      <w:r w:rsidRPr="00106BCE">
        <w:rPr>
          <w:rFonts w:ascii="Sylfaen" w:hAnsi="Sylfaen" w:cs="Sylfaen"/>
          <w:lang w:val="ka-GE"/>
        </w:rPr>
        <w:t>ლარი</w:t>
      </w:r>
      <w:r w:rsidRPr="00106BCE">
        <w:rPr>
          <w:rFonts w:ascii="Sylfaen" w:hAnsi="Sylfaen"/>
          <w:lang w:val="ka-GE"/>
        </w:rPr>
        <w:t xml:space="preserve">. </w:t>
      </w:r>
    </w:p>
    <w:p w14:paraId="382DDE08" w14:textId="3902D5EE" w:rsidR="003B0CC2" w:rsidRPr="00106BCE" w:rsidRDefault="00777F2F" w:rsidP="00607F61">
      <w:pPr>
        <w:jc w:val="both"/>
        <w:rPr>
          <w:rFonts w:ascii="Sylfaen" w:hAnsi="Sylfaen"/>
          <w:lang w:val="ka-GE"/>
        </w:rPr>
      </w:pPr>
      <w:r w:rsidRPr="00106BCE">
        <w:rPr>
          <w:rFonts w:ascii="Sylfaen" w:hAnsi="Sylfaen" w:cs="Sylfaen"/>
          <w:lang w:val="ka-GE"/>
        </w:rPr>
        <w:t xml:space="preserve">როგორც ზემოთ აღინიშნა, </w:t>
      </w:r>
      <w:r w:rsidR="003B0CC2" w:rsidRPr="00106BCE">
        <w:rPr>
          <w:rFonts w:ascii="Sylfaen" w:hAnsi="Sylfaen" w:cs="Sylfaen"/>
          <w:lang w:val="ka-GE"/>
        </w:rPr>
        <w:t>მიუხედავად</w:t>
      </w:r>
      <w:r w:rsidR="003B0CC2" w:rsidRPr="00106BCE">
        <w:rPr>
          <w:rFonts w:ascii="Sylfaen" w:hAnsi="Sylfaen"/>
          <w:lang w:val="ka-GE"/>
        </w:rPr>
        <w:t xml:space="preserve"> </w:t>
      </w:r>
      <w:r w:rsidR="003B0CC2" w:rsidRPr="00106BCE">
        <w:rPr>
          <w:rFonts w:ascii="Sylfaen" w:hAnsi="Sylfaen" w:cs="Sylfaen"/>
          <w:lang w:val="ka-GE"/>
        </w:rPr>
        <w:t>იმისა</w:t>
      </w:r>
      <w:r w:rsidR="003B0CC2" w:rsidRPr="00106BCE">
        <w:rPr>
          <w:rFonts w:ascii="Sylfaen" w:hAnsi="Sylfaen"/>
          <w:lang w:val="ka-GE"/>
        </w:rPr>
        <w:t xml:space="preserve">, </w:t>
      </w:r>
      <w:r w:rsidR="003B0CC2" w:rsidRPr="00106BCE">
        <w:rPr>
          <w:rFonts w:ascii="Sylfaen" w:hAnsi="Sylfaen" w:cs="Sylfaen"/>
          <w:lang w:val="ka-GE"/>
        </w:rPr>
        <w:t>რომ</w:t>
      </w:r>
      <w:r w:rsidR="003B0CC2" w:rsidRPr="00106BCE">
        <w:rPr>
          <w:rFonts w:ascii="Sylfaen" w:hAnsi="Sylfaen"/>
          <w:lang w:val="ka-GE"/>
        </w:rPr>
        <w:t xml:space="preserve"> </w:t>
      </w:r>
      <w:r w:rsidR="003B0CC2" w:rsidRPr="00106BCE">
        <w:rPr>
          <w:rFonts w:ascii="Sylfaen" w:hAnsi="Sylfaen" w:cs="Sylfaen"/>
          <w:lang w:val="ka-GE"/>
        </w:rPr>
        <w:t>სახელმწიფო</w:t>
      </w:r>
      <w:r w:rsidR="003B0CC2" w:rsidRPr="00106BCE">
        <w:rPr>
          <w:rFonts w:ascii="Sylfaen" w:hAnsi="Sylfaen"/>
          <w:lang w:val="ka-GE"/>
        </w:rPr>
        <w:t xml:space="preserve"> </w:t>
      </w:r>
      <w:r w:rsidR="003B0CC2" w:rsidRPr="00106BCE">
        <w:rPr>
          <w:rFonts w:ascii="Sylfaen" w:hAnsi="Sylfaen" w:cs="Sylfaen"/>
          <w:lang w:val="ka-GE"/>
        </w:rPr>
        <w:t>პროგრამა</w:t>
      </w:r>
      <w:r w:rsidR="00A37FE5" w:rsidRPr="00106BCE">
        <w:rPr>
          <w:rFonts w:ascii="Sylfaen" w:hAnsi="Sylfaen"/>
          <w:lang w:val="ka-GE"/>
        </w:rPr>
        <w:t xml:space="preserve"> </w:t>
      </w:r>
      <w:r w:rsidR="003B0CC2" w:rsidRPr="00106BCE">
        <w:rPr>
          <w:rFonts w:ascii="Sylfaen" w:hAnsi="Sylfaen"/>
          <w:lang w:val="ka-GE"/>
        </w:rPr>
        <w:t>"</w:t>
      </w:r>
      <w:r w:rsidR="003B0CC2" w:rsidRPr="00106BCE">
        <w:rPr>
          <w:rFonts w:ascii="Sylfaen" w:hAnsi="Sylfaen" w:cs="Sylfaen"/>
          <w:lang w:val="ka-GE"/>
        </w:rPr>
        <w:t>აწარმოე</w:t>
      </w:r>
      <w:r w:rsidR="003B0CC2" w:rsidRPr="00106BCE">
        <w:rPr>
          <w:rFonts w:ascii="Sylfaen" w:hAnsi="Sylfaen"/>
          <w:lang w:val="ka-GE"/>
        </w:rPr>
        <w:t xml:space="preserve"> </w:t>
      </w:r>
      <w:r w:rsidR="003B0CC2" w:rsidRPr="00106BCE">
        <w:rPr>
          <w:rFonts w:ascii="Sylfaen" w:hAnsi="Sylfaen" w:cs="Sylfaen"/>
          <w:lang w:val="ka-GE"/>
        </w:rPr>
        <w:t>საქართველოში</w:t>
      </w:r>
      <w:r w:rsidR="00C30E05" w:rsidRPr="00106BCE">
        <w:rPr>
          <w:rFonts w:ascii="Sylfaen" w:hAnsi="Sylfaen"/>
          <w:lang w:val="ka-GE"/>
        </w:rPr>
        <w:t xml:space="preserve">" </w:t>
      </w:r>
      <w:r w:rsidR="003B0CC2" w:rsidRPr="00106BCE">
        <w:rPr>
          <w:rFonts w:ascii="Sylfaen" w:hAnsi="Sylfaen" w:cs="Sylfaen"/>
          <w:lang w:val="ka-GE"/>
        </w:rPr>
        <w:t>არ</w:t>
      </w:r>
      <w:r w:rsidR="003B0CC2" w:rsidRPr="00106BCE">
        <w:rPr>
          <w:rFonts w:ascii="Sylfaen" w:hAnsi="Sylfaen"/>
          <w:lang w:val="ka-GE"/>
        </w:rPr>
        <w:t xml:space="preserve"> </w:t>
      </w:r>
      <w:r w:rsidR="003B0CC2" w:rsidRPr="00106BCE">
        <w:rPr>
          <w:rFonts w:ascii="Sylfaen" w:hAnsi="Sylfaen" w:cs="Sylfaen"/>
          <w:lang w:val="ka-GE"/>
        </w:rPr>
        <w:t>არის</w:t>
      </w:r>
      <w:r w:rsidR="003B0CC2" w:rsidRPr="00106BCE">
        <w:rPr>
          <w:rFonts w:ascii="Sylfaen" w:hAnsi="Sylfaen"/>
          <w:lang w:val="ka-GE"/>
        </w:rPr>
        <w:t xml:space="preserve"> </w:t>
      </w:r>
      <w:r w:rsidR="003B0CC2" w:rsidRPr="00106BCE">
        <w:rPr>
          <w:rFonts w:ascii="Sylfaen" w:hAnsi="Sylfaen" w:cs="Sylfaen"/>
          <w:lang w:val="ka-GE"/>
        </w:rPr>
        <w:t>ორიენტირებული</w:t>
      </w:r>
      <w:r w:rsidR="003B0CC2" w:rsidRPr="00106BCE">
        <w:rPr>
          <w:rFonts w:ascii="Sylfaen" w:hAnsi="Sylfaen"/>
          <w:lang w:val="ka-GE"/>
        </w:rPr>
        <w:t xml:space="preserve"> </w:t>
      </w:r>
      <w:r w:rsidR="003B0CC2" w:rsidRPr="00106BCE">
        <w:rPr>
          <w:rFonts w:ascii="Sylfaen" w:hAnsi="Sylfaen" w:cs="Sylfaen"/>
          <w:lang w:val="ka-GE"/>
        </w:rPr>
        <w:t>უშუალოდ</w:t>
      </w:r>
      <w:r w:rsidR="003B0CC2" w:rsidRPr="00106BCE">
        <w:rPr>
          <w:rFonts w:ascii="Sylfaen" w:hAnsi="Sylfaen"/>
          <w:lang w:val="ka-GE"/>
        </w:rPr>
        <w:t xml:space="preserve"> </w:t>
      </w:r>
      <w:r w:rsidR="003B0CC2" w:rsidRPr="00106BCE">
        <w:rPr>
          <w:rFonts w:ascii="Sylfaen" w:hAnsi="Sylfaen" w:cs="Sylfaen"/>
          <w:lang w:val="ka-GE"/>
        </w:rPr>
        <w:t>კვლევასა</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განვითარებაზე</w:t>
      </w:r>
      <w:r w:rsidR="003B0CC2" w:rsidRPr="00106BCE">
        <w:rPr>
          <w:rFonts w:ascii="Sylfaen" w:hAnsi="Sylfaen"/>
          <w:lang w:val="ka-GE"/>
        </w:rPr>
        <w:t xml:space="preserve">, </w:t>
      </w:r>
      <w:r w:rsidR="003B0CC2" w:rsidRPr="00106BCE">
        <w:rPr>
          <w:rFonts w:ascii="Sylfaen" w:hAnsi="Sylfaen" w:cs="Sylfaen"/>
          <w:lang w:val="ka-GE"/>
        </w:rPr>
        <w:t>ის</w:t>
      </w:r>
      <w:r w:rsidR="003B0CC2" w:rsidRPr="00106BCE">
        <w:rPr>
          <w:rFonts w:ascii="Sylfaen" w:hAnsi="Sylfaen"/>
          <w:lang w:val="ka-GE"/>
        </w:rPr>
        <w:t xml:space="preserve"> </w:t>
      </w:r>
      <w:r w:rsidR="003B0CC2" w:rsidRPr="00106BCE">
        <w:rPr>
          <w:rFonts w:ascii="Sylfaen" w:hAnsi="Sylfaen" w:cs="Sylfaen"/>
          <w:lang w:val="ka-GE"/>
        </w:rPr>
        <w:t>მხარს</w:t>
      </w:r>
      <w:r w:rsidR="003B0CC2" w:rsidRPr="00106BCE">
        <w:rPr>
          <w:rFonts w:ascii="Sylfaen" w:hAnsi="Sylfaen"/>
          <w:lang w:val="ka-GE"/>
        </w:rPr>
        <w:t xml:space="preserve"> </w:t>
      </w:r>
      <w:r w:rsidR="003B0CC2" w:rsidRPr="00106BCE">
        <w:rPr>
          <w:rFonts w:ascii="Sylfaen" w:hAnsi="Sylfaen" w:cs="Sylfaen"/>
          <w:lang w:val="ka-GE"/>
        </w:rPr>
        <w:t>უჭერს</w:t>
      </w:r>
      <w:r w:rsidR="003B0CC2" w:rsidRPr="00106BCE">
        <w:rPr>
          <w:rFonts w:ascii="Sylfaen" w:hAnsi="Sylfaen"/>
          <w:lang w:val="ka-GE"/>
        </w:rPr>
        <w:t xml:space="preserve"> </w:t>
      </w:r>
      <w:r w:rsidR="003B0CC2" w:rsidRPr="00106BCE">
        <w:rPr>
          <w:rFonts w:ascii="Sylfaen" w:hAnsi="Sylfaen" w:cs="Sylfaen"/>
          <w:lang w:val="ka-GE"/>
        </w:rPr>
        <w:t>ადგილობრივ</w:t>
      </w:r>
      <w:r w:rsidR="003B0CC2" w:rsidRPr="00106BCE">
        <w:rPr>
          <w:rFonts w:ascii="Sylfaen" w:hAnsi="Sylfaen"/>
          <w:lang w:val="ka-GE"/>
        </w:rPr>
        <w:t xml:space="preserve"> </w:t>
      </w:r>
      <w:r w:rsidR="003B0CC2" w:rsidRPr="00106BCE">
        <w:rPr>
          <w:rFonts w:ascii="Sylfaen" w:hAnsi="Sylfaen" w:cs="Sylfaen"/>
          <w:lang w:val="ka-GE"/>
        </w:rPr>
        <w:t>მცირე</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საშუალო</w:t>
      </w:r>
      <w:r w:rsidR="003B0CC2" w:rsidRPr="00106BCE">
        <w:rPr>
          <w:rFonts w:ascii="Sylfaen" w:hAnsi="Sylfaen"/>
          <w:lang w:val="ka-GE"/>
        </w:rPr>
        <w:t xml:space="preserve"> </w:t>
      </w:r>
      <w:r w:rsidR="003B0CC2" w:rsidRPr="00106BCE">
        <w:rPr>
          <w:rFonts w:ascii="Sylfaen" w:hAnsi="Sylfaen" w:cs="Sylfaen"/>
          <w:lang w:val="ka-GE"/>
        </w:rPr>
        <w:t>ბიზნესს</w:t>
      </w:r>
      <w:r w:rsidR="003B0CC2" w:rsidRPr="00106BCE">
        <w:rPr>
          <w:rFonts w:ascii="Sylfaen" w:hAnsi="Sylfaen"/>
          <w:lang w:val="ka-GE"/>
        </w:rPr>
        <w:t xml:space="preserve">, </w:t>
      </w:r>
      <w:r w:rsidR="003B0CC2" w:rsidRPr="00106BCE">
        <w:rPr>
          <w:rFonts w:ascii="Sylfaen" w:hAnsi="Sylfaen" w:cs="Sylfaen"/>
          <w:lang w:val="ka-GE"/>
        </w:rPr>
        <w:t>რომლებიც</w:t>
      </w:r>
      <w:r w:rsidR="003B0CC2" w:rsidRPr="00106BCE">
        <w:rPr>
          <w:rFonts w:ascii="Sylfaen" w:hAnsi="Sylfaen"/>
          <w:lang w:val="ka-GE"/>
        </w:rPr>
        <w:t xml:space="preserve"> </w:t>
      </w:r>
      <w:r w:rsidR="003B0CC2" w:rsidRPr="00106BCE">
        <w:rPr>
          <w:rFonts w:ascii="Sylfaen" w:hAnsi="Sylfaen" w:cs="Sylfaen"/>
          <w:lang w:val="ka-GE"/>
        </w:rPr>
        <w:t>მუშაობენ</w:t>
      </w:r>
      <w:r w:rsidR="003B0CC2" w:rsidRPr="00106BCE">
        <w:rPr>
          <w:rFonts w:ascii="Sylfaen" w:hAnsi="Sylfaen"/>
          <w:lang w:val="ka-GE"/>
        </w:rPr>
        <w:t xml:space="preserve"> </w:t>
      </w:r>
      <w:r w:rsidR="003B0CC2" w:rsidRPr="00106BCE">
        <w:rPr>
          <w:rFonts w:ascii="Sylfaen" w:hAnsi="Sylfaen" w:cs="Sylfaen"/>
          <w:lang w:val="ka-GE"/>
        </w:rPr>
        <w:t>ენერგეტიკის</w:t>
      </w:r>
      <w:r w:rsidR="003B0CC2" w:rsidRPr="00106BCE">
        <w:rPr>
          <w:rFonts w:ascii="Sylfaen" w:hAnsi="Sylfaen"/>
          <w:lang w:val="ka-GE"/>
        </w:rPr>
        <w:t xml:space="preserve"> </w:t>
      </w:r>
      <w:r w:rsidR="003B0CC2" w:rsidRPr="00106BCE">
        <w:rPr>
          <w:rFonts w:ascii="Sylfaen" w:hAnsi="Sylfaen" w:cs="Sylfaen"/>
          <w:lang w:val="ka-GE"/>
        </w:rPr>
        <w:t>სფეროში</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აწარმოებენ</w:t>
      </w:r>
      <w:r w:rsidR="003B0CC2" w:rsidRPr="00106BCE">
        <w:rPr>
          <w:rFonts w:ascii="Sylfaen" w:hAnsi="Sylfaen"/>
          <w:lang w:val="ka-GE"/>
        </w:rPr>
        <w:t xml:space="preserve"> </w:t>
      </w:r>
      <w:r w:rsidR="003B0CC2" w:rsidRPr="00106BCE">
        <w:rPr>
          <w:rFonts w:ascii="Sylfaen" w:hAnsi="Sylfaen" w:cs="Sylfaen"/>
          <w:lang w:val="ka-GE"/>
        </w:rPr>
        <w:t>თანამედროვე</w:t>
      </w:r>
      <w:r w:rsidR="003B0CC2" w:rsidRPr="00106BCE">
        <w:rPr>
          <w:rFonts w:ascii="Sylfaen" w:hAnsi="Sylfaen"/>
          <w:lang w:val="ka-GE"/>
        </w:rPr>
        <w:t xml:space="preserve"> </w:t>
      </w:r>
      <w:r w:rsidR="003B0CC2" w:rsidRPr="00106BCE">
        <w:rPr>
          <w:rFonts w:ascii="Sylfaen" w:hAnsi="Sylfaen" w:cs="Sylfaen"/>
          <w:lang w:val="ka-GE"/>
        </w:rPr>
        <w:t>ენერგოეფექტურ</w:t>
      </w:r>
      <w:r w:rsidR="003B0CC2" w:rsidRPr="00106BCE">
        <w:rPr>
          <w:rFonts w:ascii="Sylfaen" w:hAnsi="Sylfaen"/>
          <w:lang w:val="ka-GE"/>
        </w:rPr>
        <w:t xml:space="preserve"> </w:t>
      </w:r>
      <w:r w:rsidR="003B0CC2" w:rsidRPr="00106BCE">
        <w:rPr>
          <w:rFonts w:ascii="Sylfaen" w:hAnsi="Sylfaen" w:cs="Sylfaen"/>
          <w:lang w:val="ka-GE"/>
        </w:rPr>
        <w:t>ტექნოლოგიებს</w:t>
      </w:r>
      <w:r w:rsidR="003B0CC2" w:rsidRPr="00106BCE">
        <w:rPr>
          <w:rFonts w:ascii="Sylfaen" w:hAnsi="Sylfaen"/>
          <w:lang w:val="ka-GE"/>
        </w:rPr>
        <w:t xml:space="preserve">. </w:t>
      </w:r>
      <w:r w:rsidR="003B0CC2" w:rsidRPr="00106BCE">
        <w:rPr>
          <w:rFonts w:ascii="Sylfaen" w:hAnsi="Sylfaen" w:cs="Sylfaen"/>
          <w:lang w:val="ka-GE"/>
        </w:rPr>
        <w:t>ეს</w:t>
      </w:r>
      <w:r w:rsidR="003B0CC2" w:rsidRPr="00106BCE">
        <w:rPr>
          <w:rFonts w:ascii="Sylfaen" w:hAnsi="Sylfaen"/>
          <w:lang w:val="ka-GE"/>
        </w:rPr>
        <w:t xml:space="preserve"> </w:t>
      </w:r>
      <w:r w:rsidR="003B0CC2" w:rsidRPr="00106BCE">
        <w:rPr>
          <w:rFonts w:ascii="Sylfaen" w:hAnsi="Sylfaen" w:cs="Sylfaen"/>
          <w:lang w:val="ka-GE"/>
        </w:rPr>
        <w:t>უშუალოდ</w:t>
      </w:r>
      <w:r w:rsidR="003B0CC2" w:rsidRPr="00106BCE">
        <w:rPr>
          <w:rFonts w:ascii="Sylfaen" w:hAnsi="Sylfaen"/>
          <w:lang w:val="ka-GE"/>
        </w:rPr>
        <w:t xml:space="preserve"> </w:t>
      </w:r>
      <w:r w:rsidR="003B0CC2" w:rsidRPr="00106BCE">
        <w:rPr>
          <w:rFonts w:ascii="Sylfaen" w:hAnsi="Sylfaen" w:cs="Sylfaen"/>
          <w:lang w:val="ka-GE"/>
        </w:rPr>
        <w:t>უწყობს</w:t>
      </w:r>
      <w:r w:rsidR="003B0CC2" w:rsidRPr="00106BCE">
        <w:rPr>
          <w:rFonts w:ascii="Sylfaen" w:hAnsi="Sylfaen"/>
          <w:lang w:val="ka-GE"/>
        </w:rPr>
        <w:t xml:space="preserve"> </w:t>
      </w:r>
      <w:r w:rsidR="003B0CC2" w:rsidRPr="00106BCE">
        <w:rPr>
          <w:rFonts w:ascii="Sylfaen" w:hAnsi="Sylfaen" w:cs="Sylfaen"/>
          <w:lang w:val="ka-GE"/>
        </w:rPr>
        <w:t>ხელს</w:t>
      </w:r>
      <w:r w:rsidR="003B0CC2" w:rsidRPr="00106BCE">
        <w:rPr>
          <w:rFonts w:ascii="Sylfaen" w:hAnsi="Sylfaen"/>
          <w:lang w:val="ka-GE"/>
        </w:rPr>
        <w:t xml:space="preserve"> </w:t>
      </w:r>
      <w:r w:rsidR="0039549F" w:rsidRPr="00106BCE">
        <w:rPr>
          <w:rFonts w:ascii="Sylfaen" w:hAnsi="Sylfaen"/>
          <w:lang w:val="ka-GE"/>
        </w:rPr>
        <w:t xml:space="preserve">ქვეყანაში </w:t>
      </w:r>
      <w:r w:rsidR="003B0CC2" w:rsidRPr="00106BCE">
        <w:rPr>
          <w:rFonts w:ascii="Sylfaen" w:hAnsi="Sylfaen" w:cs="Sylfaen"/>
          <w:lang w:val="ka-GE"/>
        </w:rPr>
        <w:t>ტექნოლოგი</w:t>
      </w:r>
      <w:r w:rsidR="0039549F" w:rsidRPr="00106BCE">
        <w:rPr>
          <w:rFonts w:ascii="Sylfaen" w:hAnsi="Sylfaen" w:cs="Sylfaen"/>
          <w:lang w:val="ka-GE"/>
        </w:rPr>
        <w:t>ების</w:t>
      </w:r>
      <w:r w:rsidR="003B0CC2" w:rsidRPr="00106BCE">
        <w:rPr>
          <w:rFonts w:ascii="Sylfaen" w:hAnsi="Sylfaen"/>
          <w:lang w:val="ka-GE"/>
        </w:rPr>
        <w:t xml:space="preserve"> </w:t>
      </w:r>
      <w:r w:rsidR="003B0CC2" w:rsidRPr="00106BCE">
        <w:rPr>
          <w:rFonts w:ascii="Sylfaen" w:hAnsi="Sylfaen" w:cs="Sylfaen"/>
          <w:lang w:val="ka-GE"/>
        </w:rPr>
        <w:t>განვითარებას</w:t>
      </w:r>
      <w:r w:rsidR="0039549F"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ბოლო</w:t>
      </w:r>
      <w:r w:rsidR="003B0CC2" w:rsidRPr="00106BCE">
        <w:rPr>
          <w:rFonts w:ascii="Sylfaen" w:hAnsi="Sylfaen"/>
          <w:lang w:val="ka-GE"/>
        </w:rPr>
        <w:t xml:space="preserve"> </w:t>
      </w:r>
      <w:r w:rsidR="003B0CC2" w:rsidRPr="00106BCE">
        <w:rPr>
          <w:rFonts w:ascii="Sylfaen" w:hAnsi="Sylfaen" w:cs="Sylfaen"/>
          <w:lang w:val="ka-GE"/>
        </w:rPr>
        <w:t>წლებში</w:t>
      </w:r>
      <w:r w:rsidR="003B0CC2" w:rsidRPr="00106BCE">
        <w:rPr>
          <w:rFonts w:ascii="Sylfaen" w:hAnsi="Sylfaen"/>
          <w:lang w:val="ka-GE"/>
        </w:rPr>
        <w:t xml:space="preserve"> </w:t>
      </w:r>
      <w:r w:rsidR="003B0CC2" w:rsidRPr="00106BCE">
        <w:rPr>
          <w:rFonts w:ascii="Sylfaen" w:hAnsi="Sylfaen" w:cs="Sylfaen"/>
          <w:lang w:val="ka-GE"/>
        </w:rPr>
        <w:t>პროგრამამ</w:t>
      </w:r>
      <w:r w:rsidR="003B0CC2" w:rsidRPr="00106BCE">
        <w:rPr>
          <w:rFonts w:ascii="Sylfaen" w:hAnsi="Sylfaen"/>
          <w:lang w:val="ka-GE"/>
        </w:rPr>
        <w:t xml:space="preserve"> </w:t>
      </w:r>
      <w:r w:rsidR="003B0CC2" w:rsidRPr="00106BCE">
        <w:rPr>
          <w:rFonts w:ascii="Sylfaen" w:hAnsi="Sylfaen" w:cs="Sylfaen"/>
          <w:lang w:val="ka-GE"/>
        </w:rPr>
        <w:t>მხარი</w:t>
      </w:r>
      <w:r w:rsidR="003B0CC2" w:rsidRPr="00106BCE">
        <w:rPr>
          <w:rFonts w:ascii="Sylfaen" w:hAnsi="Sylfaen"/>
          <w:lang w:val="ka-GE"/>
        </w:rPr>
        <w:t xml:space="preserve"> </w:t>
      </w:r>
      <w:r w:rsidR="003B0CC2" w:rsidRPr="00106BCE">
        <w:rPr>
          <w:rFonts w:ascii="Sylfaen" w:hAnsi="Sylfaen" w:cs="Sylfaen"/>
          <w:lang w:val="ka-GE"/>
        </w:rPr>
        <w:t>დაუჭირა</w:t>
      </w:r>
      <w:r w:rsidR="003B0CC2" w:rsidRPr="00106BCE">
        <w:rPr>
          <w:rFonts w:ascii="Sylfaen" w:hAnsi="Sylfaen"/>
          <w:lang w:val="ka-GE"/>
        </w:rPr>
        <w:t xml:space="preserve"> </w:t>
      </w:r>
      <w:r w:rsidR="003B0CC2" w:rsidRPr="00106BCE">
        <w:rPr>
          <w:rFonts w:ascii="Sylfaen" w:hAnsi="Sylfaen" w:cs="Sylfaen"/>
          <w:lang w:val="ka-GE"/>
        </w:rPr>
        <w:t>ორ</w:t>
      </w:r>
      <w:r w:rsidR="003B0CC2" w:rsidRPr="00106BCE">
        <w:rPr>
          <w:rFonts w:ascii="Sylfaen" w:hAnsi="Sylfaen"/>
          <w:lang w:val="ka-GE"/>
        </w:rPr>
        <w:t xml:space="preserve"> </w:t>
      </w:r>
      <w:r w:rsidR="003B0CC2" w:rsidRPr="00106BCE">
        <w:rPr>
          <w:rFonts w:ascii="Sylfaen" w:hAnsi="Sylfaen" w:cs="Sylfaen"/>
          <w:lang w:val="ka-GE"/>
        </w:rPr>
        <w:t>პროექტს</w:t>
      </w:r>
      <w:r w:rsidR="003B0CC2" w:rsidRPr="00106BCE">
        <w:rPr>
          <w:rFonts w:ascii="Sylfaen" w:hAnsi="Sylfaen"/>
          <w:lang w:val="ka-GE"/>
        </w:rPr>
        <w:t xml:space="preserve">: </w:t>
      </w:r>
    </w:p>
    <w:p w14:paraId="52ABB2E5" w14:textId="4731E2AB" w:rsidR="003B0CC2" w:rsidRPr="00106BCE" w:rsidRDefault="003B0CC2" w:rsidP="00597246">
      <w:pPr>
        <w:numPr>
          <w:ilvl w:val="0"/>
          <w:numId w:val="110"/>
        </w:numPr>
        <w:contextualSpacing/>
        <w:jc w:val="both"/>
        <w:rPr>
          <w:rFonts w:ascii="Sylfaen" w:hAnsi="Sylfaen"/>
          <w:szCs w:val="24"/>
          <w:lang w:val="ka-GE"/>
        </w:rPr>
      </w:pPr>
      <w:r w:rsidRPr="00106BCE">
        <w:rPr>
          <w:rFonts w:ascii="Sylfaen" w:hAnsi="Sylfaen" w:cs="Sylfaen"/>
          <w:szCs w:val="24"/>
          <w:lang w:val="ka-GE"/>
        </w:rPr>
        <w:t>შპს</w:t>
      </w:r>
      <w:r w:rsidRPr="00106BCE">
        <w:rPr>
          <w:rFonts w:ascii="Sylfaen" w:hAnsi="Sylfaen"/>
          <w:szCs w:val="24"/>
          <w:lang w:val="ka-GE"/>
        </w:rPr>
        <w:t xml:space="preserve"> </w:t>
      </w:r>
      <w:r w:rsidR="00BA7263" w:rsidRPr="00106BCE">
        <w:rPr>
          <w:rFonts w:ascii="Sylfaen" w:hAnsi="Sylfaen"/>
          <w:szCs w:val="24"/>
        </w:rPr>
        <w:t>“</w:t>
      </w:r>
      <w:r w:rsidRPr="00106BCE">
        <w:rPr>
          <w:rFonts w:ascii="Sylfaen" w:hAnsi="Sylfaen"/>
          <w:szCs w:val="24"/>
          <w:lang w:val="ka-GE"/>
        </w:rPr>
        <w:t>AG-Microelectronics</w:t>
      </w:r>
      <w:r w:rsidR="00BA7263" w:rsidRPr="00106BCE">
        <w:rPr>
          <w:rFonts w:ascii="Sylfaen" w:hAnsi="Sylfaen"/>
          <w:szCs w:val="24"/>
        </w:rPr>
        <w:t>”</w:t>
      </w:r>
      <w:r w:rsidRPr="00106BCE">
        <w:rPr>
          <w:rFonts w:ascii="Sylfaen" w:hAnsi="Sylfaen"/>
          <w:szCs w:val="24"/>
          <w:lang w:val="ka-GE"/>
        </w:rPr>
        <w:t>–</w:t>
      </w:r>
      <w:r w:rsidRPr="00106BCE">
        <w:rPr>
          <w:rFonts w:ascii="Sylfaen" w:hAnsi="Sylfaen" w:cs="Sylfaen"/>
          <w:szCs w:val="24"/>
          <w:lang w:val="ka-GE"/>
        </w:rPr>
        <w:t>მა</w:t>
      </w:r>
      <w:r w:rsidRPr="00106BCE">
        <w:rPr>
          <w:rFonts w:ascii="Sylfaen" w:hAnsi="Sylfaen"/>
          <w:szCs w:val="24"/>
          <w:lang w:val="ka-GE"/>
        </w:rPr>
        <w:t xml:space="preserve"> </w:t>
      </w:r>
      <w:r w:rsidRPr="00106BCE">
        <w:rPr>
          <w:rFonts w:ascii="Sylfaen" w:hAnsi="Sylfaen" w:cs="Sylfaen"/>
          <w:szCs w:val="24"/>
          <w:lang w:val="ka-GE"/>
        </w:rPr>
        <w:t>მიიღო</w:t>
      </w:r>
      <w:r w:rsidRPr="00106BCE">
        <w:rPr>
          <w:rFonts w:ascii="Sylfaen" w:hAnsi="Sylfaen"/>
          <w:szCs w:val="24"/>
          <w:lang w:val="ka-GE"/>
        </w:rPr>
        <w:t xml:space="preserve"> </w:t>
      </w:r>
      <w:r w:rsidRPr="00106BCE">
        <w:rPr>
          <w:rFonts w:ascii="Sylfaen" w:hAnsi="Sylfaen" w:cs="Sylfaen"/>
          <w:szCs w:val="24"/>
          <w:lang w:val="ka-GE"/>
        </w:rPr>
        <w:t>მხარდაჭერა</w:t>
      </w:r>
      <w:r w:rsidRPr="00106BCE">
        <w:rPr>
          <w:rFonts w:ascii="Sylfaen" w:hAnsi="Sylfaen"/>
          <w:szCs w:val="24"/>
          <w:lang w:val="ka-GE"/>
        </w:rPr>
        <w:t xml:space="preserve"> </w:t>
      </w:r>
      <w:r w:rsidRPr="00106BCE">
        <w:rPr>
          <w:rFonts w:ascii="Sylfaen" w:hAnsi="Sylfaen" w:cs="Sylfaen"/>
          <w:szCs w:val="24"/>
          <w:lang w:val="ka-GE"/>
        </w:rPr>
        <w:t>საბანკო</w:t>
      </w:r>
      <w:r w:rsidRPr="00106BCE">
        <w:rPr>
          <w:rFonts w:ascii="Sylfaen" w:hAnsi="Sylfaen"/>
          <w:szCs w:val="24"/>
          <w:lang w:val="ka-GE"/>
        </w:rPr>
        <w:t xml:space="preserve"> </w:t>
      </w:r>
      <w:r w:rsidRPr="00106BCE">
        <w:rPr>
          <w:rFonts w:ascii="Sylfaen" w:hAnsi="Sylfaen" w:cs="Sylfaen"/>
          <w:szCs w:val="24"/>
          <w:lang w:val="ka-GE"/>
        </w:rPr>
        <w:t>სესხის</w:t>
      </w:r>
      <w:r w:rsidRPr="00106BCE">
        <w:rPr>
          <w:rFonts w:ascii="Sylfaen" w:hAnsi="Sylfaen"/>
          <w:szCs w:val="24"/>
          <w:lang w:val="ka-GE"/>
        </w:rPr>
        <w:t xml:space="preserve"> </w:t>
      </w:r>
      <w:r w:rsidRPr="00106BCE">
        <w:rPr>
          <w:rFonts w:ascii="Sylfaen" w:hAnsi="Sylfaen" w:cs="Sylfaen"/>
          <w:szCs w:val="24"/>
          <w:lang w:val="ka-GE"/>
        </w:rPr>
        <w:t>საპროცენტო</w:t>
      </w:r>
      <w:r w:rsidRPr="00106BCE">
        <w:rPr>
          <w:rFonts w:ascii="Sylfaen" w:hAnsi="Sylfaen"/>
          <w:szCs w:val="24"/>
          <w:lang w:val="ka-GE"/>
        </w:rPr>
        <w:t xml:space="preserve"> </w:t>
      </w:r>
      <w:r w:rsidRPr="00106BCE">
        <w:rPr>
          <w:rFonts w:ascii="Sylfaen" w:hAnsi="Sylfaen" w:cs="Sylfaen"/>
          <w:szCs w:val="24"/>
          <w:lang w:val="ka-GE"/>
        </w:rPr>
        <w:t>განაკვეთის</w:t>
      </w:r>
      <w:r w:rsidRPr="00106BCE">
        <w:rPr>
          <w:rFonts w:ascii="Sylfaen" w:hAnsi="Sylfaen"/>
          <w:szCs w:val="24"/>
          <w:lang w:val="ka-GE"/>
        </w:rPr>
        <w:t xml:space="preserve"> </w:t>
      </w:r>
      <w:r w:rsidRPr="00106BCE">
        <w:rPr>
          <w:rFonts w:ascii="Sylfaen" w:hAnsi="Sylfaen" w:cs="Sylfaen"/>
          <w:szCs w:val="24"/>
          <w:lang w:val="ka-GE"/>
        </w:rPr>
        <w:t>თანადაფინანსების</w:t>
      </w:r>
      <w:r w:rsidRPr="00106BCE">
        <w:rPr>
          <w:rFonts w:ascii="Sylfaen" w:hAnsi="Sylfaen"/>
          <w:szCs w:val="24"/>
          <w:lang w:val="ka-GE"/>
        </w:rPr>
        <w:t xml:space="preserve"> </w:t>
      </w:r>
      <w:r w:rsidRPr="00106BCE">
        <w:rPr>
          <w:rFonts w:ascii="Sylfaen" w:hAnsi="Sylfaen" w:cs="Sylfaen"/>
          <w:szCs w:val="24"/>
          <w:lang w:val="ka-GE"/>
        </w:rPr>
        <w:t>სახით</w:t>
      </w:r>
      <w:r w:rsidRPr="00106BCE">
        <w:rPr>
          <w:rFonts w:ascii="Sylfaen" w:hAnsi="Sylfaen"/>
          <w:szCs w:val="24"/>
          <w:lang w:val="ka-GE"/>
        </w:rPr>
        <w:t xml:space="preserve">. </w:t>
      </w:r>
      <w:r w:rsidRPr="00106BCE">
        <w:rPr>
          <w:rFonts w:ascii="Sylfaen" w:hAnsi="Sylfaen" w:cs="Sylfaen"/>
          <w:szCs w:val="24"/>
          <w:lang w:val="ka-GE"/>
        </w:rPr>
        <w:t>ქარხანა</w:t>
      </w:r>
      <w:r w:rsidRPr="00106BCE">
        <w:rPr>
          <w:rFonts w:ascii="Sylfaen" w:hAnsi="Sylfaen"/>
          <w:szCs w:val="24"/>
          <w:lang w:val="ka-GE"/>
        </w:rPr>
        <w:t xml:space="preserve"> </w:t>
      </w:r>
      <w:r w:rsidRPr="00106BCE">
        <w:rPr>
          <w:rFonts w:ascii="Sylfaen" w:hAnsi="Sylfaen" w:cs="Sylfaen"/>
          <w:szCs w:val="24"/>
          <w:lang w:val="ka-GE"/>
        </w:rPr>
        <w:t>აწარმოებს</w:t>
      </w:r>
      <w:r w:rsidRPr="00106BCE">
        <w:rPr>
          <w:rFonts w:ascii="Sylfaen" w:hAnsi="Sylfaen"/>
          <w:szCs w:val="24"/>
          <w:lang w:val="ka-GE"/>
        </w:rPr>
        <w:t xml:space="preserve"> LED </w:t>
      </w:r>
      <w:r w:rsidRPr="00106BCE">
        <w:rPr>
          <w:rFonts w:ascii="Sylfaen" w:hAnsi="Sylfaen" w:cs="Sylfaen"/>
          <w:szCs w:val="24"/>
          <w:lang w:val="ka-GE"/>
        </w:rPr>
        <w:t>განათების</w:t>
      </w:r>
      <w:r w:rsidRPr="00106BCE">
        <w:rPr>
          <w:rFonts w:ascii="Sylfaen" w:hAnsi="Sylfaen"/>
          <w:szCs w:val="24"/>
          <w:lang w:val="ka-GE"/>
        </w:rPr>
        <w:t xml:space="preserve"> </w:t>
      </w:r>
      <w:r w:rsidRPr="00106BCE">
        <w:rPr>
          <w:rFonts w:ascii="Sylfaen" w:hAnsi="Sylfaen" w:cs="Sylfaen"/>
          <w:szCs w:val="24"/>
          <w:lang w:val="ka-GE"/>
        </w:rPr>
        <w:t>ტექნოლოგიებს</w:t>
      </w:r>
      <w:r w:rsidR="00270E13" w:rsidRPr="00106BCE">
        <w:rPr>
          <w:rFonts w:ascii="Sylfaen" w:hAnsi="Sylfaen" w:cs="Sylfaen"/>
          <w:szCs w:val="24"/>
          <w:lang w:val="ka-GE"/>
        </w:rPr>
        <w:t>;</w:t>
      </w:r>
    </w:p>
    <w:p w14:paraId="1FFADACD" w14:textId="74366A8B" w:rsidR="003B0CC2" w:rsidRPr="00106BCE" w:rsidRDefault="003B0CC2" w:rsidP="00597246">
      <w:pPr>
        <w:numPr>
          <w:ilvl w:val="0"/>
          <w:numId w:val="110"/>
        </w:numPr>
        <w:contextualSpacing/>
        <w:jc w:val="both"/>
        <w:rPr>
          <w:rFonts w:ascii="Sylfaen" w:hAnsi="Sylfaen"/>
          <w:szCs w:val="24"/>
          <w:lang w:val="ka-GE"/>
        </w:rPr>
      </w:pPr>
      <w:r w:rsidRPr="00106BCE">
        <w:rPr>
          <w:rFonts w:ascii="Sylfaen" w:hAnsi="Sylfaen" w:cs="Sylfaen"/>
          <w:szCs w:val="24"/>
          <w:lang w:val="ka-GE"/>
        </w:rPr>
        <w:t>შპს</w:t>
      </w:r>
      <w:r w:rsidRPr="00106BCE">
        <w:rPr>
          <w:rFonts w:ascii="Sylfaen" w:hAnsi="Sylfaen"/>
          <w:szCs w:val="24"/>
          <w:lang w:val="ka-GE"/>
        </w:rPr>
        <w:t xml:space="preserve"> </w:t>
      </w:r>
      <w:r w:rsidR="00BA7263" w:rsidRPr="00106BCE">
        <w:rPr>
          <w:rFonts w:ascii="Sylfaen" w:hAnsi="Sylfaen"/>
          <w:szCs w:val="24"/>
        </w:rPr>
        <w:t>“</w:t>
      </w:r>
      <w:r w:rsidR="00102FDE" w:rsidRPr="00106BCE">
        <w:rPr>
          <w:rFonts w:ascii="Sylfaen" w:hAnsi="Sylfaen"/>
          <w:szCs w:val="24"/>
          <w:lang w:val="ka-GE"/>
        </w:rPr>
        <w:t>გრინ</w:t>
      </w:r>
      <w:r w:rsidR="00C30E05" w:rsidRPr="00106BCE">
        <w:rPr>
          <w:rFonts w:ascii="Sylfaen" w:hAnsi="Sylfaen"/>
          <w:szCs w:val="24"/>
          <w:lang w:val="ka-GE"/>
        </w:rPr>
        <w:t xml:space="preserve"> ენერ</w:t>
      </w:r>
      <w:r w:rsidR="00102FDE" w:rsidRPr="00106BCE">
        <w:rPr>
          <w:rFonts w:ascii="Sylfaen" w:hAnsi="Sylfaen"/>
          <w:szCs w:val="24"/>
          <w:lang w:val="ka-GE"/>
        </w:rPr>
        <w:t>ჯიმ</w:t>
      </w:r>
      <w:r w:rsidR="00BA7263" w:rsidRPr="00106BCE">
        <w:rPr>
          <w:rFonts w:ascii="Sylfaen" w:hAnsi="Sylfaen"/>
          <w:szCs w:val="24"/>
        </w:rPr>
        <w:t>”</w:t>
      </w:r>
      <w:r w:rsidRPr="00106BCE">
        <w:rPr>
          <w:rFonts w:ascii="Sylfaen" w:hAnsi="Sylfaen"/>
          <w:szCs w:val="24"/>
          <w:lang w:val="ka-GE"/>
        </w:rPr>
        <w:t xml:space="preserve"> </w:t>
      </w:r>
      <w:r w:rsidRPr="00106BCE">
        <w:rPr>
          <w:rFonts w:ascii="Sylfaen" w:hAnsi="Sylfaen" w:cs="Sylfaen"/>
          <w:szCs w:val="24"/>
          <w:lang w:val="ka-GE"/>
        </w:rPr>
        <w:t>მიიღო</w:t>
      </w:r>
      <w:r w:rsidRPr="00106BCE">
        <w:rPr>
          <w:rFonts w:ascii="Sylfaen" w:hAnsi="Sylfaen"/>
          <w:szCs w:val="24"/>
          <w:lang w:val="ka-GE"/>
        </w:rPr>
        <w:t xml:space="preserve"> </w:t>
      </w:r>
      <w:r w:rsidRPr="00106BCE">
        <w:rPr>
          <w:rFonts w:ascii="Sylfaen" w:hAnsi="Sylfaen" w:cs="Sylfaen"/>
          <w:szCs w:val="24"/>
          <w:lang w:val="ka-GE"/>
        </w:rPr>
        <w:t>მხარდაჭერა</w:t>
      </w:r>
      <w:r w:rsidRPr="00106BCE">
        <w:rPr>
          <w:rFonts w:ascii="Sylfaen" w:hAnsi="Sylfaen"/>
          <w:szCs w:val="24"/>
          <w:lang w:val="ka-GE"/>
        </w:rPr>
        <w:t xml:space="preserve"> </w:t>
      </w:r>
      <w:r w:rsidRPr="00106BCE">
        <w:rPr>
          <w:rFonts w:ascii="Sylfaen" w:hAnsi="Sylfaen" w:cs="Sylfaen"/>
          <w:szCs w:val="24"/>
          <w:lang w:val="ka-GE"/>
        </w:rPr>
        <w:t>საბანკო</w:t>
      </w:r>
      <w:r w:rsidRPr="00106BCE">
        <w:rPr>
          <w:rFonts w:ascii="Sylfaen" w:hAnsi="Sylfaen"/>
          <w:szCs w:val="24"/>
          <w:lang w:val="ka-GE"/>
        </w:rPr>
        <w:t xml:space="preserve"> </w:t>
      </w:r>
      <w:r w:rsidRPr="00106BCE">
        <w:rPr>
          <w:rFonts w:ascii="Sylfaen" w:hAnsi="Sylfaen" w:cs="Sylfaen"/>
          <w:szCs w:val="24"/>
          <w:lang w:val="ka-GE"/>
        </w:rPr>
        <w:t>სესხის</w:t>
      </w:r>
      <w:r w:rsidRPr="00106BCE">
        <w:rPr>
          <w:rFonts w:ascii="Sylfaen" w:hAnsi="Sylfaen"/>
          <w:szCs w:val="24"/>
          <w:lang w:val="ka-GE"/>
        </w:rPr>
        <w:t xml:space="preserve"> </w:t>
      </w:r>
      <w:r w:rsidRPr="00106BCE">
        <w:rPr>
          <w:rFonts w:ascii="Sylfaen" w:hAnsi="Sylfaen" w:cs="Sylfaen"/>
          <w:szCs w:val="24"/>
          <w:lang w:val="ka-GE"/>
        </w:rPr>
        <w:t>საპროცენტო</w:t>
      </w:r>
      <w:r w:rsidRPr="00106BCE">
        <w:rPr>
          <w:rFonts w:ascii="Sylfaen" w:hAnsi="Sylfaen"/>
          <w:szCs w:val="24"/>
          <w:lang w:val="ka-GE"/>
        </w:rPr>
        <w:t xml:space="preserve"> </w:t>
      </w:r>
      <w:r w:rsidRPr="00106BCE">
        <w:rPr>
          <w:rFonts w:ascii="Sylfaen" w:hAnsi="Sylfaen" w:cs="Sylfaen"/>
          <w:szCs w:val="24"/>
          <w:lang w:val="ka-GE"/>
        </w:rPr>
        <w:t>განაკვეთის</w:t>
      </w:r>
      <w:r w:rsidRPr="00106BCE">
        <w:rPr>
          <w:rFonts w:ascii="Sylfaen" w:hAnsi="Sylfaen"/>
          <w:szCs w:val="24"/>
          <w:lang w:val="ka-GE"/>
        </w:rPr>
        <w:t xml:space="preserve"> </w:t>
      </w:r>
      <w:r w:rsidRPr="00106BCE">
        <w:rPr>
          <w:rFonts w:ascii="Sylfaen" w:hAnsi="Sylfaen" w:cs="Sylfaen"/>
          <w:szCs w:val="24"/>
          <w:lang w:val="ka-GE"/>
        </w:rPr>
        <w:t>თანადაფინანსების</w:t>
      </w:r>
      <w:r w:rsidRPr="00106BCE">
        <w:rPr>
          <w:rFonts w:ascii="Sylfaen" w:hAnsi="Sylfaen"/>
          <w:szCs w:val="24"/>
          <w:lang w:val="ka-GE"/>
        </w:rPr>
        <w:t xml:space="preserve"> </w:t>
      </w:r>
      <w:r w:rsidRPr="00106BCE">
        <w:rPr>
          <w:rFonts w:ascii="Sylfaen" w:hAnsi="Sylfaen" w:cs="Sylfaen"/>
          <w:szCs w:val="24"/>
          <w:lang w:val="ka-GE"/>
        </w:rPr>
        <w:t>სახით</w:t>
      </w:r>
      <w:r w:rsidRPr="00106BCE">
        <w:rPr>
          <w:rFonts w:ascii="Sylfaen" w:hAnsi="Sylfaen"/>
          <w:szCs w:val="24"/>
          <w:lang w:val="ka-GE"/>
        </w:rPr>
        <w:t xml:space="preserve">. </w:t>
      </w:r>
      <w:r w:rsidR="00102FDE" w:rsidRPr="00106BCE">
        <w:rPr>
          <w:rFonts w:ascii="Sylfaen" w:hAnsi="Sylfaen"/>
          <w:szCs w:val="24"/>
          <w:lang w:val="ka-GE"/>
        </w:rPr>
        <w:t>გრინენერჯი</w:t>
      </w:r>
      <w:r w:rsidRPr="00106BCE">
        <w:rPr>
          <w:rFonts w:ascii="Sylfaen" w:hAnsi="Sylfaen"/>
          <w:szCs w:val="24"/>
          <w:lang w:val="ka-GE"/>
        </w:rPr>
        <w:t xml:space="preserve"> </w:t>
      </w:r>
      <w:r w:rsidRPr="00106BCE">
        <w:rPr>
          <w:rFonts w:ascii="Sylfaen" w:hAnsi="Sylfaen" w:cs="Sylfaen"/>
          <w:szCs w:val="24"/>
          <w:lang w:val="ka-GE"/>
        </w:rPr>
        <w:t>იყენებს</w:t>
      </w:r>
      <w:r w:rsidRPr="00106BCE">
        <w:rPr>
          <w:rFonts w:ascii="Sylfaen" w:hAnsi="Sylfaen"/>
          <w:szCs w:val="24"/>
          <w:lang w:val="ka-GE"/>
        </w:rPr>
        <w:t xml:space="preserve"> </w:t>
      </w:r>
      <w:r w:rsidRPr="00106BCE">
        <w:rPr>
          <w:rFonts w:ascii="Sylfaen" w:hAnsi="Sylfaen" w:cs="Sylfaen"/>
          <w:szCs w:val="24"/>
          <w:lang w:val="ka-GE"/>
        </w:rPr>
        <w:t>თანამედროვე</w:t>
      </w:r>
      <w:r w:rsidRPr="00106BCE">
        <w:rPr>
          <w:rFonts w:ascii="Sylfaen" w:hAnsi="Sylfaen"/>
          <w:szCs w:val="24"/>
          <w:lang w:val="ka-GE"/>
        </w:rPr>
        <w:t xml:space="preserve"> </w:t>
      </w:r>
      <w:r w:rsidRPr="00106BCE">
        <w:rPr>
          <w:rFonts w:ascii="Sylfaen" w:hAnsi="Sylfaen" w:cs="Sylfaen"/>
          <w:szCs w:val="24"/>
          <w:lang w:val="ka-GE"/>
        </w:rPr>
        <w:t>ტექნოლოგიებს</w:t>
      </w:r>
      <w:r w:rsidR="00733F8F" w:rsidRPr="00106BCE">
        <w:rPr>
          <w:rFonts w:ascii="Sylfaen" w:hAnsi="Sylfaen" w:cs="Sylfaen"/>
          <w:szCs w:val="24"/>
          <w:lang w:val="ka-GE"/>
        </w:rPr>
        <w:t xml:space="preserve"> ბიოსაწვავის,</w:t>
      </w:r>
      <w:r w:rsidRPr="00106BCE">
        <w:rPr>
          <w:rFonts w:ascii="Sylfaen" w:hAnsi="Sylfaen"/>
          <w:szCs w:val="24"/>
          <w:lang w:val="ka-GE"/>
        </w:rPr>
        <w:t xml:space="preserve">  </w:t>
      </w:r>
      <w:r w:rsidR="0039549F" w:rsidRPr="00106BCE">
        <w:rPr>
          <w:rFonts w:ascii="Sylfaen" w:hAnsi="Sylfaen" w:cs="Sylfaen"/>
          <w:szCs w:val="24"/>
          <w:lang w:val="ka-GE"/>
        </w:rPr>
        <w:t>პელ</w:t>
      </w:r>
      <w:r w:rsidR="00733F8F" w:rsidRPr="00106BCE">
        <w:rPr>
          <w:rFonts w:ascii="Sylfaen" w:hAnsi="Sylfaen" w:cs="Sylfaen"/>
          <w:szCs w:val="24"/>
          <w:lang w:val="ka-GE"/>
        </w:rPr>
        <w:t>ე</w:t>
      </w:r>
      <w:r w:rsidR="0039549F" w:rsidRPr="00106BCE">
        <w:rPr>
          <w:rFonts w:ascii="Sylfaen" w:hAnsi="Sylfaen" w:cs="Sylfaen"/>
          <w:szCs w:val="24"/>
          <w:lang w:val="ka-GE"/>
        </w:rPr>
        <w:t xml:space="preserve">ტებისა </w:t>
      </w:r>
      <w:r w:rsidRPr="00106BCE">
        <w:rPr>
          <w:rFonts w:ascii="Sylfaen" w:hAnsi="Sylfaen" w:cs="Sylfaen"/>
          <w:szCs w:val="24"/>
          <w:lang w:val="ka-GE"/>
        </w:rPr>
        <w:t>და</w:t>
      </w:r>
      <w:r w:rsidRPr="00106BCE">
        <w:rPr>
          <w:rFonts w:ascii="Sylfaen" w:hAnsi="Sylfaen"/>
          <w:szCs w:val="24"/>
          <w:lang w:val="ka-GE"/>
        </w:rPr>
        <w:t xml:space="preserve"> </w:t>
      </w:r>
      <w:r w:rsidRPr="00106BCE">
        <w:rPr>
          <w:rFonts w:ascii="Sylfaen" w:hAnsi="Sylfaen" w:cs="Sylfaen"/>
          <w:szCs w:val="24"/>
          <w:lang w:val="ka-GE"/>
        </w:rPr>
        <w:t>ბრიკეტების</w:t>
      </w:r>
      <w:r w:rsidRPr="00106BCE">
        <w:rPr>
          <w:rFonts w:ascii="Sylfaen" w:hAnsi="Sylfaen"/>
          <w:szCs w:val="24"/>
          <w:lang w:val="ka-GE"/>
        </w:rPr>
        <w:t xml:space="preserve"> </w:t>
      </w:r>
      <w:r w:rsidRPr="00106BCE">
        <w:rPr>
          <w:rFonts w:ascii="Sylfaen" w:hAnsi="Sylfaen" w:cs="Sylfaen"/>
          <w:szCs w:val="24"/>
          <w:lang w:val="ka-GE"/>
        </w:rPr>
        <w:t>დასამზადებლად</w:t>
      </w:r>
      <w:r w:rsidRPr="00106BCE">
        <w:rPr>
          <w:rFonts w:ascii="Sylfaen" w:hAnsi="Sylfaen"/>
          <w:szCs w:val="24"/>
          <w:lang w:val="ka-GE"/>
        </w:rPr>
        <w:t xml:space="preserve">. </w:t>
      </w:r>
      <w:r w:rsidRPr="00106BCE">
        <w:rPr>
          <w:rFonts w:ascii="Sylfaen" w:hAnsi="Sylfaen" w:cs="Sylfaen"/>
          <w:szCs w:val="24"/>
          <w:lang w:val="ka-GE"/>
        </w:rPr>
        <w:t>მიუხედავად</w:t>
      </w:r>
      <w:r w:rsidRPr="00106BCE">
        <w:rPr>
          <w:rFonts w:ascii="Sylfaen" w:hAnsi="Sylfaen"/>
          <w:szCs w:val="24"/>
          <w:lang w:val="ka-GE"/>
        </w:rPr>
        <w:t xml:space="preserve"> </w:t>
      </w:r>
      <w:r w:rsidRPr="00106BCE">
        <w:rPr>
          <w:rFonts w:ascii="Sylfaen" w:hAnsi="Sylfaen" w:cs="Sylfaen"/>
          <w:szCs w:val="24"/>
          <w:lang w:val="ka-GE"/>
        </w:rPr>
        <w:t>იმისა</w:t>
      </w:r>
      <w:r w:rsidRPr="00106BCE">
        <w:rPr>
          <w:rFonts w:ascii="Sylfaen" w:hAnsi="Sylfaen"/>
          <w:szCs w:val="24"/>
          <w:lang w:val="ka-GE"/>
        </w:rPr>
        <w:t xml:space="preserve">, </w:t>
      </w:r>
      <w:r w:rsidRPr="00106BCE">
        <w:rPr>
          <w:rFonts w:ascii="Sylfaen" w:hAnsi="Sylfaen" w:cs="Sylfaen"/>
          <w:szCs w:val="24"/>
          <w:lang w:val="ka-GE"/>
        </w:rPr>
        <w:t>რომ</w:t>
      </w:r>
      <w:r w:rsidRPr="00106BCE">
        <w:rPr>
          <w:rFonts w:ascii="Sylfaen" w:hAnsi="Sylfaen"/>
          <w:szCs w:val="24"/>
          <w:lang w:val="ka-GE"/>
        </w:rPr>
        <w:t xml:space="preserve"> </w:t>
      </w:r>
      <w:r w:rsidR="00733F8F" w:rsidRPr="00106BCE">
        <w:rPr>
          <w:rFonts w:ascii="Sylfaen" w:hAnsi="Sylfaen"/>
          <w:szCs w:val="24"/>
          <w:lang w:val="ka-GE"/>
        </w:rPr>
        <w:t xml:space="preserve">ბიოსაწვავის ეს ფორმები </w:t>
      </w:r>
      <w:r w:rsidRPr="00106BCE">
        <w:rPr>
          <w:rFonts w:ascii="Sylfaen" w:hAnsi="Sylfaen" w:cs="Sylfaen"/>
          <w:szCs w:val="24"/>
          <w:lang w:val="ka-GE"/>
        </w:rPr>
        <w:t>ფართოდ</w:t>
      </w:r>
      <w:r w:rsidRPr="00106BCE">
        <w:rPr>
          <w:rFonts w:ascii="Sylfaen" w:hAnsi="Sylfaen"/>
          <w:szCs w:val="24"/>
          <w:lang w:val="ka-GE"/>
        </w:rPr>
        <w:t xml:space="preserve"> </w:t>
      </w:r>
      <w:r w:rsidRPr="00106BCE">
        <w:rPr>
          <w:rFonts w:ascii="Sylfaen" w:hAnsi="Sylfaen" w:cs="Sylfaen"/>
          <w:szCs w:val="24"/>
          <w:lang w:val="ka-GE"/>
        </w:rPr>
        <w:t>გამოიყენება</w:t>
      </w:r>
      <w:r w:rsidRPr="00106BCE">
        <w:rPr>
          <w:rFonts w:ascii="Sylfaen" w:hAnsi="Sylfaen"/>
          <w:szCs w:val="24"/>
          <w:lang w:val="ka-GE"/>
        </w:rPr>
        <w:t xml:space="preserve"> </w:t>
      </w:r>
      <w:r w:rsidRPr="00106BCE">
        <w:rPr>
          <w:rFonts w:ascii="Sylfaen" w:hAnsi="Sylfaen" w:cs="Sylfaen"/>
          <w:szCs w:val="24"/>
          <w:lang w:val="ka-GE"/>
        </w:rPr>
        <w:t>განვითარებულ</w:t>
      </w:r>
      <w:r w:rsidRPr="00106BCE">
        <w:rPr>
          <w:rFonts w:ascii="Sylfaen" w:hAnsi="Sylfaen"/>
          <w:szCs w:val="24"/>
          <w:lang w:val="ka-GE"/>
        </w:rPr>
        <w:t xml:space="preserve"> </w:t>
      </w:r>
      <w:r w:rsidRPr="00106BCE">
        <w:rPr>
          <w:rFonts w:ascii="Sylfaen" w:hAnsi="Sylfaen" w:cs="Sylfaen"/>
          <w:szCs w:val="24"/>
          <w:lang w:val="ka-GE"/>
        </w:rPr>
        <w:t>ქვეყნებში</w:t>
      </w:r>
      <w:r w:rsidRPr="00106BCE">
        <w:rPr>
          <w:rFonts w:ascii="Sylfaen" w:hAnsi="Sylfaen"/>
          <w:szCs w:val="24"/>
          <w:lang w:val="ka-GE"/>
        </w:rPr>
        <w:t xml:space="preserve">, </w:t>
      </w:r>
      <w:r w:rsidRPr="00106BCE">
        <w:rPr>
          <w:rFonts w:ascii="Sylfaen" w:hAnsi="Sylfaen" w:cs="Sylfaen"/>
          <w:szCs w:val="24"/>
          <w:lang w:val="ka-GE"/>
        </w:rPr>
        <w:t>ასეთი</w:t>
      </w:r>
      <w:r w:rsidRPr="00106BCE">
        <w:rPr>
          <w:rFonts w:ascii="Sylfaen" w:hAnsi="Sylfaen"/>
          <w:szCs w:val="24"/>
          <w:lang w:val="ka-GE"/>
        </w:rPr>
        <w:t xml:space="preserve"> </w:t>
      </w:r>
      <w:r w:rsidRPr="00106BCE">
        <w:rPr>
          <w:rFonts w:ascii="Sylfaen" w:hAnsi="Sylfaen" w:cs="Sylfaen"/>
          <w:szCs w:val="24"/>
          <w:lang w:val="ka-GE"/>
        </w:rPr>
        <w:t>ტექნოლოგიები</w:t>
      </w:r>
      <w:r w:rsidRPr="00106BCE">
        <w:rPr>
          <w:rFonts w:ascii="Sylfaen" w:hAnsi="Sylfaen"/>
          <w:szCs w:val="24"/>
          <w:lang w:val="ka-GE"/>
        </w:rPr>
        <w:t xml:space="preserve"> </w:t>
      </w:r>
      <w:r w:rsidRPr="00106BCE">
        <w:rPr>
          <w:rFonts w:ascii="Sylfaen" w:hAnsi="Sylfaen" w:cs="Sylfaen"/>
          <w:szCs w:val="24"/>
          <w:lang w:val="ka-GE"/>
        </w:rPr>
        <w:t>საქართველოში</w:t>
      </w:r>
      <w:r w:rsidRPr="00106BCE">
        <w:rPr>
          <w:rFonts w:ascii="Sylfaen" w:hAnsi="Sylfaen"/>
          <w:szCs w:val="24"/>
          <w:lang w:val="ka-GE"/>
        </w:rPr>
        <w:t xml:space="preserve"> </w:t>
      </w:r>
      <w:r w:rsidRPr="00106BCE">
        <w:rPr>
          <w:rFonts w:ascii="Sylfaen" w:hAnsi="Sylfaen" w:cs="Sylfaen"/>
          <w:szCs w:val="24"/>
          <w:lang w:val="ka-GE"/>
        </w:rPr>
        <w:t>მხოლოდ</w:t>
      </w:r>
      <w:r w:rsidR="00102FDE" w:rsidRPr="00106BCE">
        <w:rPr>
          <w:rFonts w:ascii="Sylfaen" w:hAnsi="Sylfaen" w:cs="Sylfaen"/>
          <w:szCs w:val="24"/>
          <w:lang w:val="ka-GE"/>
        </w:rPr>
        <w:t xml:space="preserve"> ახლა</w:t>
      </w:r>
      <w:r w:rsidRPr="00106BCE">
        <w:rPr>
          <w:rFonts w:ascii="Sylfaen" w:hAnsi="Sylfaen"/>
          <w:szCs w:val="24"/>
          <w:lang w:val="ka-GE"/>
        </w:rPr>
        <w:t xml:space="preserve"> </w:t>
      </w:r>
      <w:r w:rsidRPr="00106BCE">
        <w:rPr>
          <w:rFonts w:ascii="Sylfaen" w:hAnsi="Sylfaen" w:cs="Sylfaen"/>
          <w:szCs w:val="24"/>
          <w:lang w:val="ka-GE"/>
        </w:rPr>
        <w:t>იწყებს</w:t>
      </w:r>
      <w:r w:rsidRPr="00106BCE">
        <w:rPr>
          <w:rFonts w:ascii="Sylfaen" w:hAnsi="Sylfaen"/>
          <w:szCs w:val="24"/>
          <w:lang w:val="ka-GE"/>
        </w:rPr>
        <w:t xml:space="preserve"> </w:t>
      </w:r>
      <w:r w:rsidRPr="00106BCE">
        <w:rPr>
          <w:rFonts w:ascii="Sylfaen" w:hAnsi="Sylfaen" w:cs="Sylfaen"/>
          <w:szCs w:val="24"/>
          <w:lang w:val="ka-GE"/>
        </w:rPr>
        <w:t>განვითარებას</w:t>
      </w:r>
      <w:r w:rsidRPr="00106BCE">
        <w:rPr>
          <w:rFonts w:ascii="Sylfaen" w:hAnsi="Sylfaen"/>
          <w:szCs w:val="24"/>
          <w:lang w:val="ka-GE"/>
        </w:rPr>
        <w:t xml:space="preserve">  </w:t>
      </w:r>
      <w:r w:rsidRPr="00106BCE">
        <w:rPr>
          <w:rFonts w:ascii="Sylfaen" w:hAnsi="Sylfaen" w:cs="Sylfaen"/>
          <w:szCs w:val="24"/>
          <w:lang w:val="ka-GE"/>
        </w:rPr>
        <w:t>და</w:t>
      </w:r>
      <w:r w:rsidRPr="00106BCE">
        <w:rPr>
          <w:rFonts w:ascii="Sylfaen" w:hAnsi="Sylfaen"/>
          <w:szCs w:val="24"/>
          <w:lang w:val="ka-GE"/>
        </w:rPr>
        <w:t xml:space="preserve"> </w:t>
      </w:r>
      <w:r w:rsidRPr="00106BCE">
        <w:rPr>
          <w:rFonts w:ascii="Sylfaen" w:hAnsi="Sylfaen" w:cs="Sylfaen"/>
          <w:szCs w:val="24"/>
          <w:lang w:val="ka-GE"/>
        </w:rPr>
        <w:t>შეიძლება</w:t>
      </w:r>
      <w:r w:rsidRPr="00106BCE">
        <w:rPr>
          <w:rFonts w:ascii="Sylfaen" w:hAnsi="Sylfaen"/>
          <w:szCs w:val="24"/>
          <w:lang w:val="ka-GE"/>
        </w:rPr>
        <w:t xml:space="preserve">  </w:t>
      </w:r>
      <w:r w:rsidRPr="00106BCE">
        <w:rPr>
          <w:rFonts w:ascii="Sylfaen" w:hAnsi="Sylfaen" w:cs="Sylfaen"/>
          <w:szCs w:val="24"/>
          <w:lang w:val="ka-GE"/>
        </w:rPr>
        <w:t>ადგილობრივი</w:t>
      </w:r>
      <w:r w:rsidRPr="00106BCE">
        <w:rPr>
          <w:rFonts w:ascii="Sylfaen" w:hAnsi="Sylfaen"/>
          <w:szCs w:val="24"/>
          <w:lang w:val="ka-GE"/>
        </w:rPr>
        <w:t xml:space="preserve"> </w:t>
      </w:r>
      <w:r w:rsidRPr="00106BCE">
        <w:rPr>
          <w:rFonts w:ascii="Sylfaen" w:hAnsi="Sylfaen" w:cs="Sylfaen"/>
          <w:szCs w:val="24"/>
          <w:lang w:val="ka-GE"/>
        </w:rPr>
        <w:t>ბაზრის</w:t>
      </w:r>
      <w:r w:rsidRPr="00106BCE">
        <w:rPr>
          <w:rFonts w:ascii="Sylfaen" w:hAnsi="Sylfaen"/>
          <w:szCs w:val="24"/>
          <w:lang w:val="ka-GE"/>
        </w:rPr>
        <w:t xml:space="preserve"> </w:t>
      </w:r>
      <w:r w:rsidRPr="00106BCE">
        <w:rPr>
          <w:rFonts w:ascii="Sylfaen" w:hAnsi="Sylfaen" w:cs="Sylfaen"/>
          <w:szCs w:val="24"/>
          <w:lang w:val="ka-GE"/>
        </w:rPr>
        <w:t>ახალ</w:t>
      </w:r>
      <w:r w:rsidRPr="00106BCE">
        <w:rPr>
          <w:rFonts w:ascii="Sylfaen" w:hAnsi="Sylfaen"/>
          <w:szCs w:val="24"/>
          <w:lang w:val="ka-GE"/>
        </w:rPr>
        <w:t xml:space="preserve"> </w:t>
      </w:r>
      <w:r w:rsidRPr="00106BCE">
        <w:rPr>
          <w:rFonts w:ascii="Sylfaen" w:hAnsi="Sylfaen" w:cs="Sylfaen"/>
          <w:szCs w:val="24"/>
          <w:lang w:val="ka-GE"/>
        </w:rPr>
        <w:t>და</w:t>
      </w:r>
      <w:r w:rsidRPr="00106BCE">
        <w:rPr>
          <w:rFonts w:ascii="Sylfaen" w:hAnsi="Sylfaen"/>
          <w:szCs w:val="24"/>
          <w:lang w:val="ka-GE"/>
        </w:rPr>
        <w:t xml:space="preserve"> </w:t>
      </w:r>
      <w:r w:rsidRPr="00106BCE">
        <w:rPr>
          <w:rFonts w:ascii="Sylfaen" w:hAnsi="Sylfaen" w:cs="Sylfaen"/>
          <w:szCs w:val="24"/>
          <w:lang w:val="ka-GE"/>
        </w:rPr>
        <w:t>ინოვაციურ</w:t>
      </w:r>
      <w:r w:rsidRPr="00106BCE">
        <w:rPr>
          <w:rFonts w:ascii="Sylfaen" w:hAnsi="Sylfaen"/>
          <w:szCs w:val="24"/>
          <w:lang w:val="ka-GE"/>
        </w:rPr>
        <w:t xml:space="preserve"> </w:t>
      </w:r>
      <w:r w:rsidRPr="00106BCE">
        <w:rPr>
          <w:rFonts w:ascii="Sylfaen" w:hAnsi="Sylfaen" w:cs="Sylfaen"/>
          <w:szCs w:val="24"/>
          <w:lang w:val="ka-GE"/>
        </w:rPr>
        <w:t>პროდუქტად ჩაითვალოს</w:t>
      </w:r>
      <w:r w:rsidRPr="00106BCE">
        <w:rPr>
          <w:rFonts w:ascii="Sylfaen" w:hAnsi="Sylfaen"/>
          <w:szCs w:val="24"/>
          <w:lang w:val="ka-GE"/>
        </w:rPr>
        <w:t>.</w:t>
      </w:r>
    </w:p>
    <w:bookmarkEnd w:id="360"/>
    <w:p w14:paraId="550AE496" w14:textId="7227B363" w:rsidR="00777F2F" w:rsidRPr="00106BCE" w:rsidRDefault="00777F2F" w:rsidP="00777F2F">
      <w:pPr>
        <w:ind w:left="774"/>
        <w:contextualSpacing/>
        <w:jc w:val="both"/>
        <w:rPr>
          <w:rFonts w:ascii="Sylfaen" w:hAnsi="Sylfaen"/>
          <w:szCs w:val="24"/>
          <w:lang w:val="ka-GE"/>
        </w:rPr>
      </w:pPr>
    </w:p>
    <w:p w14:paraId="75A8BB9E" w14:textId="0CF51C2D" w:rsidR="003B0CC2" w:rsidRPr="00EE2465" w:rsidRDefault="00F12BC8" w:rsidP="00EE2465">
      <w:pPr>
        <w:pStyle w:val="ListParagraph"/>
        <w:keepNext/>
        <w:keepLines/>
        <w:numPr>
          <w:ilvl w:val="0"/>
          <w:numId w:val="304"/>
        </w:numPr>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jc w:val="both"/>
        <w:outlineLvl w:val="3"/>
        <w:rPr>
          <w:rFonts w:ascii="Sylfaen" w:eastAsiaTheme="majorEastAsia" w:hAnsi="Sylfaen" w:cstheme="majorBidi"/>
          <w:b/>
          <w:bCs/>
          <w:iCs/>
          <w:sz w:val="22"/>
          <w:lang w:val="ka-GE"/>
        </w:rPr>
      </w:pPr>
      <w:bookmarkStart w:id="361" w:name="_Hlk108589116"/>
      <w:r w:rsidRPr="00EE2465">
        <w:rPr>
          <w:rFonts w:ascii="Sylfaen" w:hAnsi="Sylfaen" w:cs="Sylfaen"/>
          <w:b/>
          <w:bCs/>
          <w:sz w:val="22"/>
        </w:rPr>
        <w:t>დაბალნახშირბადიანი</w:t>
      </w:r>
      <w:r w:rsidRPr="00EE2465">
        <w:rPr>
          <w:rFonts w:ascii="Sylfaen" w:hAnsi="Sylfaen"/>
          <w:b/>
          <w:bCs/>
          <w:sz w:val="22"/>
        </w:rPr>
        <w:t xml:space="preserve"> </w:t>
      </w:r>
      <w:r w:rsidRPr="00EE2465">
        <w:rPr>
          <w:rFonts w:ascii="Sylfaen" w:hAnsi="Sylfaen" w:cs="Sylfaen"/>
          <w:b/>
          <w:bCs/>
          <w:sz w:val="22"/>
        </w:rPr>
        <w:t>ტექნოლოგიების</w:t>
      </w:r>
      <w:r w:rsidRPr="00EE2465">
        <w:rPr>
          <w:rFonts w:ascii="Sylfaen" w:hAnsi="Sylfaen"/>
          <w:b/>
          <w:bCs/>
          <w:sz w:val="22"/>
        </w:rPr>
        <w:t xml:space="preserve"> </w:t>
      </w:r>
      <w:r w:rsidRPr="00EE2465">
        <w:rPr>
          <w:rFonts w:ascii="Sylfaen" w:hAnsi="Sylfaen" w:cs="Sylfaen"/>
          <w:b/>
          <w:bCs/>
          <w:sz w:val="22"/>
        </w:rPr>
        <w:t>კვლევებზე</w:t>
      </w:r>
      <w:r w:rsidRPr="00EE2465">
        <w:rPr>
          <w:rFonts w:ascii="Sylfaen" w:hAnsi="Sylfaen"/>
          <w:b/>
          <w:bCs/>
          <w:sz w:val="22"/>
        </w:rPr>
        <w:t xml:space="preserve"> </w:t>
      </w:r>
      <w:r w:rsidRPr="00EE2465">
        <w:rPr>
          <w:rFonts w:ascii="Sylfaen" w:hAnsi="Sylfaen" w:cs="Sylfaen"/>
          <w:b/>
          <w:bCs/>
          <w:sz w:val="22"/>
        </w:rPr>
        <w:t>დახარჯული</w:t>
      </w:r>
      <w:r w:rsidRPr="00EE2465">
        <w:rPr>
          <w:rFonts w:ascii="Sylfaen" w:hAnsi="Sylfaen"/>
          <w:b/>
          <w:bCs/>
          <w:sz w:val="22"/>
        </w:rPr>
        <w:t xml:space="preserve"> </w:t>
      </w:r>
      <w:r w:rsidRPr="00EE2465">
        <w:rPr>
          <w:rFonts w:ascii="Sylfaen" w:hAnsi="Sylfaen" w:cs="Sylfaen"/>
          <w:b/>
          <w:bCs/>
          <w:sz w:val="22"/>
        </w:rPr>
        <w:t>სახელმწიფო</w:t>
      </w:r>
      <w:r w:rsidRPr="00EE2465">
        <w:rPr>
          <w:rFonts w:ascii="Sylfaen" w:hAnsi="Sylfaen"/>
          <w:b/>
          <w:bCs/>
          <w:sz w:val="22"/>
        </w:rPr>
        <w:t xml:space="preserve"> </w:t>
      </w:r>
      <w:r w:rsidRPr="00EE2465">
        <w:rPr>
          <w:rFonts w:ascii="Sylfaen" w:hAnsi="Sylfaen" w:cs="Sylfaen"/>
          <w:b/>
          <w:bCs/>
          <w:sz w:val="22"/>
        </w:rPr>
        <w:t>და</w:t>
      </w:r>
      <w:r w:rsidRPr="00EE2465">
        <w:rPr>
          <w:rFonts w:ascii="Sylfaen" w:hAnsi="Sylfaen"/>
          <w:b/>
          <w:bCs/>
          <w:sz w:val="22"/>
        </w:rPr>
        <w:t xml:space="preserve"> </w:t>
      </w:r>
      <w:r w:rsidRPr="00EE2465">
        <w:rPr>
          <w:rFonts w:ascii="Sylfaen" w:hAnsi="Sylfaen" w:cs="Sylfaen"/>
          <w:b/>
          <w:bCs/>
          <w:sz w:val="22"/>
        </w:rPr>
        <w:t>კერძო</w:t>
      </w:r>
      <w:r w:rsidRPr="00EE2465">
        <w:rPr>
          <w:rFonts w:ascii="Sylfaen" w:hAnsi="Sylfaen"/>
          <w:b/>
          <w:bCs/>
          <w:sz w:val="22"/>
        </w:rPr>
        <w:t xml:space="preserve"> </w:t>
      </w:r>
      <w:r w:rsidRPr="00EE2465">
        <w:rPr>
          <w:rFonts w:ascii="Sylfaen" w:hAnsi="Sylfaen" w:cs="Sylfaen"/>
          <w:b/>
          <w:bCs/>
          <w:sz w:val="22"/>
        </w:rPr>
        <w:t>თანხები</w:t>
      </w:r>
      <w:r w:rsidRPr="00EE2465">
        <w:rPr>
          <w:rFonts w:ascii="Sylfaen" w:hAnsi="Sylfaen"/>
          <w:b/>
          <w:bCs/>
          <w:sz w:val="22"/>
        </w:rPr>
        <w:t xml:space="preserve">, </w:t>
      </w:r>
      <w:r w:rsidRPr="00EE2465">
        <w:rPr>
          <w:rFonts w:ascii="Sylfaen" w:hAnsi="Sylfaen" w:cs="Sylfaen"/>
          <w:b/>
          <w:bCs/>
          <w:sz w:val="22"/>
        </w:rPr>
        <w:t>პატენტებისა</w:t>
      </w:r>
      <w:r w:rsidRPr="00EE2465">
        <w:rPr>
          <w:rFonts w:ascii="Sylfaen" w:hAnsi="Sylfaen"/>
          <w:b/>
          <w:bCs/>
          <w:sz w:val="22"/>
        </w:rPr>
        <w:t xml:space="preserve"> </w:t>
      </w:r>
      <w:r w:rsidRPr="00EE2465">
        <w:rPr>
          <w:rFonts w:ascii="Sylfaen" w:hAnsi="Sylfaen" w:cs="Sylfaen"/>
          <w:b/>
          <w:bCs/>
          <w:sz w:val="22"/>
        </w:rPr>
        <w:t>და</w:t>
      </w:r>
      <w:r w:rsidRPr="00EE2465">
        <w:rPr>
          <w:rFonts w:ascii="Sylfaen" w:hAnsi="Sylfaen"/>
          <w:b/>
          <w:bCs/>
          <w:sz w:val="22"/>
        </w:rPr>
        <w:t xml:space="preserve"> </w:t>
      </w:r>
      <w:r w:rsidRPr="00EE2465">
        <w:rPr>
          <w:rFonts w:ascii="Sylfaen" w:hAnsi="Sylfaen" w:cs="Sylfaen"/>
          <w:b/>
          <w:bCs/>
          <w:sz w:val="22"/>
        </w:rPr>
        <w:t>კვლევების</w:t>
      </w:r>
      <w:r w:rsidRPr="00EE2465">
        <w:rPr>
          <w:rFonts w:ascii="Sylfaen" w:hAnsi="Sylfaen"/>
          <w:b/>
          <w:bCs/>
          <w:sz w:val="22"/>
        </w:rPr>
        <w:t xml:space="preserve"> </w:t>
      </w:r>
      <w:r w:rsidRPr="00EE2465">
        <w:rPr>
          <w:rFonts w:ascii="Sylfaen" w:hAnsi="Sylfaen" w:cs="Sylfaen"/>
          <w:b/>
          <w:bCs/>
          <w:sz w:val="22"/>
        </w:rPr>
        <w:t>რაოდენობ</w:t>
      </w:r>
      <w:r w:rsidRPr="00EE2465">
        <w:rPr>
          <w:rFonts w:ascii="Sylfaen" w:hAnsi="Sylfaen" w:cs="Sylfaen"/>
          <w:b/>
          <w:bCs/>
          <w:sz w:val="22"/>
          <w:lang w:val="ka-GE"/>
        </w:rPr>
        <w:t xml:space="preserve">ა </w:t>
      </w:r>
    </w:p>
    <w:p w14:paraId="653291BC" w14:textId="2788ACA5" w:rsidR="003B0CC2" w:rsidRPr="00106BCE" w:rsidRDefault="003B0CC2" w:rsidP="00607F61">
      <w:pPr>
        <w:jc w:val="both"/>
        <w:rPr>
          <w:rFonts w:ascii="Sylfaen" w:hAnsi="Sylfaen"/>
          <w:lang w:val="ka-GE"/>
        </w:rPr>
      </w:pPr>
      <w:bookmarkStart w:id="362" w:name="_Hlk114220337"/>
      <w:bookmarkEnd w:id="361"/>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კვლევისა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ინოვაციის</w:t>
      </w:r>
      <w:r w:rsidRPr="00106BCE">
        <w:rPr>
          <w:rFonts w:ascii="Sylfaen" w:hAnsi="Sylfaen"/>
          <w:lang w:val="ka-GE"/>
        </w:rPr>
        <w:t xml:space="preserve"> </w:t>
      </w:r>
      <w:r w:rsidRPr="00106BCE">
        <w:rPr>
          <w:rFonts w:ascii="Sylfaen" w:hAnsi="Sylfaen" w:cs="Sylfaen"/>
          <w:lang w:val="ka-GE"/>
        </w:rPr>
        <w:t>საჯარო</w:t>
      </w:r>
      <w:r w:rsidRPr="00106BCE">
        <w:rPr>
          <w:rFonts w:ascii="Sylfaen" w:hAnsi="Sylfaen"/>
          <w:lang w:val="ka-GE"/>
        </w:rPr>
        <w:t xml:space="preserve"> </w:t>
      </w:r>
      <w:r w:rsidRPr="00106BCE">
        <w:rPr>
          <w:rFonts w:ascii="Sylfaen" w:hAnsi="Sylfaen" w:cs="Sylfaen"/>
          <w:lang w:val="ka-GE"/>
        </w:rPr>
        <w:t>დაფინანსება</w:t>
      </w:r>
      <w:r w:rsidRPr="00106BCE">
        <w:rPr>
          <w:rFonts w:ascii="Sylfaen" w:hAnsi="Sylfaen"/>
          <w:lang w:val="ka-GE"/>
        </w:rPr>
        <w:t xml:space="preserve"> </w:t>
      </w:r>
      <w:r w:rsidRPr="00106BCE">
        <w:rPr>
          <w:rFonts w:ascii="Sylfaen" w:hAnsi="Sylfaen" w:cs="Sylfaen"/>
          <w:lang w:val="ka-GE"/>
        </w:rPr>
        <w:t>რამდენიმე</w:t>
      </w:r>
      <w:r w:rsidRPr="00106BCE">
        <w:rPr>
          <w:rFonts w:ascii="Sylfaen" w:hAnsi="Sylfaen"/>
          <w:lang w:val="ka-GE"/>
        </w:rPr>
        <w:t xml:space="preserve"> </w:t>
      </w:r>
      <w:r w:rsidRPr="00106BCE">
        <w:rPr>
          <w:rFonts w:ascii="Sylfaen" w:hAnsi="Sylfaen" w:cs="Sylfaen"/>
          <w:lang w:val="ka-GE"/>
        </w:rPr>
        <w:t>წყაროდან</w:t>
      </w:r>
      <w:r w:rsidRPr="00106BCE">
        <w:rPr>
          <w:rFonts w:ascii="Sylfaen" w:hAnsi="Sylfaen"/>
          <w:lang w:val="ka-GE"/>
        </w:rPr>
        <w:t xml:space="preserve"> </w:t>
      </w:r>
      <w:r w:rsidRPr="00106BCE">
        <w:rPr>
          <w:rFonts w:ascii="Sylfaen" w:hAnsi="Sylfaen" w:cs="Sylfaen"/>
          <w:lang w:val="ka-GE"/>
        </w:rPr>
        <w:t>მოდის</w:t>
      </w:r>
      <w:r w:rsidR="006F425C"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და</w:t>
      </w:r>
      <w:r w:rsidR="006F425C" w:rsidRPr="00106BCE">
        <w:rPr>
          <w:rFonts w:ascii="Sylfaen" w:hAnsi="Sylfaen" w:cs="Sylfaen"/>
          <w:lang w:val="ka-GE"/>
        </w:rPr>
        <w:t>სა</w:t>
      </w:r>
      <w:r w:rsidRPr="00106BCE">
        <w:rPr>
          <w:rFonts w:ascii="Sylfaen" w:hAnsi="Sylfaen" w:cs="Sylfaen"/>
          <w:lang w:val="ka-GE"/>
        </w:rPr>
        <w:t>ფინანსებ</w:t>
      </w:r>
      <w:r w:rsidR="006F425C" w:rsidRPr="00106BCE">
        <w:rPr>
          <w:rFonts w:ascii="Sylfaen" w:hAnsi="Sylfaen" w:cs="Sylfaen"/>
          <w:lang w:val="ka-GE"/>
        </w:rPr>
        <w:t>ელი</w:t>
      </w:r>
      <w:r w:rsidRPr="00106BCE">
        <w:rPr>
          <w:rFonts w:ascii="Sylfaen" w:hAnsi="Sylfaen"/>
          <w:lang w:val="ka-GE"/>
        </w:rPr>
        <w:t xml:space="preserve"> </w:t>
      </w:r>
      <w:r w:rsidRPr="00106BCE">
        <w:rPr>
          <w:rFonts w:ascii="Sylfaen" w:hAnsi="Sylfaen" w:cs="Sylfaen"/>
          <w:lang w:val="ka-GE"/>
        </w:rPr>
        <w:t>პრიორიტეტების</w:t>
      </w:r>
      <w:r w:rsidRPr="00106BCE">
        <w:rPr>
          <w:rFonts w:ascii="Sylfaen" w:hAnsi="Sylfaen"/>
          <w:lang w:val="ka-GE"/>
        </w:rPr>
        <w:t xml:space="preserve"> </w:t>
      </w:r>
      <w:r w:rsidRPr="00106BCE">
        <w:rPr>
          <w:rFonts w:ascii="Sylfaen" w:hAnsi="Sylfaen" w:cs="Sylfaen"/>
          <w:lang w:val="ka-GE"/>
        </w:rPr>
        <w:t>განსაზღვრა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გადაწყვეტილების</w:t>
      </w:r>
      <w:r w:rsidRPr="00106BCE">
        <w:rPr>
          <w:rFonts w:ascii="Sylfaen" w:hAnsi="Sylfaen"/>
          <w:lang w:val="ka-GE"/>
        </w:rPr>
        <w:t xml:space="preserve"> </w:t>
      </w:r>
      <w:r w:rsidRPr="00106BCE">
        <w:rPr>
          <w:rFonts w:ascii="Sylfaen" w:hAnsi="Sylfaen" w:cs="Sylfaen"/>
          <w:lang w:val="ka-GE"/>
        </w:rPr>
        <w:t>მიღება</w:t>
      </w:r>
      <w:r w:rsidRPr="00106BCE">
        <w:rPr>
          <w:rFonts w:ascii="Sylfaen" w:hAnsi="Sylfaen"/>
          <w:lang w:val="ka-GE"/>
        </w:rPr>
        <w:t xml:space="preserve"> </w:t>
      </w:r>
      <w:r w:rsidRPr="00106BCE">
        <w:rPr>
          <w:rFonts w:ascii="Sylfaen" w:hAnsi="Sylfaen" w:cs="Sylfaen"/>
          <w:lang w:val="ka-GE"/>
        </w:rPr>
        <w:t>დეცენტრალიზებულია</w:t>
      </w:r>
      <w:r w:rsidRPr="00106BCE">
        <w:rPr>
          <w:rFonts w:ascii="Sylfaen" w:hAnsi="Sylfaen"/>
          <w:lang w:val="ka-GE"/>
        </w:rPr>
        <w:t>.</w:t>
      </w:r>
      <w:r w:rsidRPr="00106BCE">
        <w:rPr>
          <w:rFonts w:ascii="Sylfaen" w:hAnsi="Sylfaen" w:cs="Sylfaen"/>
          <w:lang w:val="ka-GE"/>
        </w:rPr>
        <w:t xml:space="preserve"> პროექტებზე</w:t>
      </w:r>
      <w:r w:rsidRPr="00106BCE">
        <w:rPr>
          <w:rFonts w:ascii="Sylfaen" w:hAnsi="Sylfaen"/>
          <w:lang w:val="ka-GE"/>
        </w:rPr>
        <w:t xml:space="preserve"> </w:t>
      </w:r>
      <w:r w:rsidRPr="00106BCE">
        <w:rPr>
          <w:rFonts w:ascii="Sylfaen" w:hAnsi="Sylfaen" w:cs="Sylfaen"/>
          <w:lang w:val="ka-GE"/>
        </w:rPr>
        <w:t>დაფუძნებული</w:t>
      </w:r>
      <w:r w:rsidRPr="00106BCE">
        <w:rPr>
          <w:rFonts w:ascii="Sylfaen" w:hAnsi="Sylfaen"/>
          <w:lang w:val="ka-GE"/>
        </w:rPr>
        <w:t xml:space="preserve"> </w:t>
      </w:r>
      <w:r w:rsidRPr="00106BCE">
        <w:rPr>
          <w:rFonts w:ascii="Sylfaen" w:hAnsi="Sylfaen" w:cs="Sylfaen"/>
          <w:lang w:val="ka-GE"/>
        </w:rPr>
        <w:t>დაფინანსება</w:t>
      </w:r>
      <w:r w:rsidRPr="00106BCE">
        <w:rPr>
          <w:rFonts w:ascii="Sylfaen" w:hAnsi="Sylfaen"/>
          <w:lang w:val="ka-GE"/>
        </w:rPr>
        <w:t xml:space="preserve"> </w:t>
      </w:r>
      <w:r w:rsidRPr="00106BCE">
        <w:rPr>
          <w:rFonts w:ascii="Sylfaen" w:hAnsi="Sylfaen" w:cs="Sylfaen"/>
          <w:lang w:val="ka-GE"/>
        </w:rPr>
        <w:t>მოდის</w:t>
      </w:r>
      <w:r w:rsidRPr="00106BCE">
        <w:rPr>
          <w:rFonts w:ascii="Sylfaen" w:hAnsi="Sylfaen"/>
          <w:lang w:val="ka-GE"/>
        </w:rPr>
        <w:t xml:space="preserve"> SRNSF - </w:t>
      </w:r>
      <w:r w:rsidRPr="00106BCE">
        <w:rPr>
          <w:rFonts w:ascii="Sylfaen" w:hAnsi="Sylfaen" w:cs="Sylfaen"/>
          <w:lang w:val="ka-GE"/>
        </w:rPr>
        <w:t>დან</w:t>
      </w:r>
      <w:r w:rsidRPr="00106BCE">
        <w:rPr>
          <w:rFonts w:ascii="Sylfaen" w:hAnsi="Sylfaen"/>
          <w:lang w:val="ka-GE"/>
        </w:rPr>
        <w:t xml:space="preserve">, GITA- </w:t>
      </w:r>
      <w:r w:rsidRPr="00106BCE">
        <w:rPr>
          <w:rFonts w:ascii="Sylfaen" w:hAnsi="Sylfaen" w:cs="Sylfaen"/>
          <w:lang w:val="ka-GE"/>
        </w:rPr>
        <w:t>დან</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ნაწილობრივ</w:t>
      </w:r>
      <w:r w:rsidRPr="00106BCE">
        <w:rPr>
          <w:rFonts w:ascii="Sylfaen" w:hAnsi="Sylfaen"/>
          <w:lang w:val="ka-GE"/>
        </w:rPr>
        <w:t xml:space="preserve"> "</w:t>
      </w:r>
      <w:r w:rsidRPr="00106BCE">
        <w:rPr>
          <w:rFonts w:ascii="Sylfaen" w:hAnsi="Sylfaen" w:cs="Sylfaen"/>
          <w:lang w:val="ka-GE"/>
        </w:rPr>
        <w:t>აწარმოე</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w:t>
      </w:r>
      <w:r w:rsidRPr="00106BCE">
        <w:rPr>
          <w:rFonts w:ascii="Sylfaen" w:hAnsi="Sylfaen" w:cs="Sylfaen"/>
          <w:lang w:val="ka-GE"/>
        </w:rPr>
        <w:t>დან</w:t>
      </w:r>
      <w:r w:rsidRPr="00106BCE">
        <w:rPr>
          <w:rFonts w:ascii="Sylfaen" w:hAnsi="Sylfaen"/>
          <w:lang w:val="ka-GE"/>
        </w:rPr>
        <w:t xml:space="preserve">, </w:t>
      </w:r>
      <w:r w:rsidRPr="00106BCE">
        <w:rPr>
          <w:rFonts w:ascii="Sylfaen" w:hAnsi="Sylfaen" w:cs="Sylfaen"/>
          <w:lang w:val="ka-GE"/>
        </w:rPr>
        <w:t>ხოლო</w:t>
      </w:r>
      <w:r w:rsidRPr="00106BCE">
        <w:rPr>
          <w:rFonts w:ascii="Sylfaen" w:hAnsi="Sylfaen"/>
          <w:lang w:val="ka-GE"/>
        </w:rPr>
        <w:t xml:space="preserve"> </w:t>
      </w:r>
      <w:r w:rsidR="00FB62D4" w:rsidRPr="00106BCE">
        <w:rPr>
          <w:rFonts w:ascii="Sylfaen" w:hAnsi="Sylfaen"/>
          <w:lang w:val="ka-GE"/>
        </w:rPr>
        <w:t>რიგი სამეცნიერო-</w:t>
      </w:r>
      <w:r w:rsidRPr="00106BCE">
        <w:rPr>
          <w:rFonts w:ascii="Sylfaen" w:hAnsi="Sylfaen" w:cs="Sylfaen"/>
          <w:lang w:val="ka-GE"/>
        </w:rPr>
        <w:t>კვლევითი</w:t>
      </w:r>
      <w:r w:rsidRPr="00106BCE">
        <w:rPr>
          <w:rFonts w:ascii="Sylfaen" w:hAnsi="Sylfaen"/>
          <w:lang w:val="ka-GE"/>
        </w:rPr>
        <w:t xml:space="preserve"> </w:t>
      </w:r>
      <w:r w:rsidR="00FB62D4" w:rsidRPr="00106BCE">
        <w:rPr>
          <w:rFonts w:ascii="Sylfaen" w:hAnsi="Sylfaen" w:cs="Sylfaen"/>
          <w:lang w:val="ka-GE"/>
        </w:rPr>
        <w:t>დაწესებულებების</w:t>
      </w:r>
      <w:r w:rsidR="00FB62D4" w:rsidRPr="00106BCE">
        <w:rPr>
          <w:rFonts w:ascii="Sylfaen" w:hAnsi="Sylfaen"/>
          <w:lang w:val="ka-GE"/>
        </w:rPr>
        <w:t xml:space="preserve"> </w:t>
      </w:r>
      <w:r w:rsidRPr="00106BCE">
        <w:rPr>
          <w:rFonts w:ascii="Sylfaen" w:hAnsi="Sylfaen"/>
          <w:lang w:val="ka-GE"/>
        </w:rPr>
        <w:t xml:space="preserve"> </w:t>
      </w:r>
      <w:r w:rsidRPr="00106BCE">
        <w:rPr>
          <w:rFonts w:ascii="Sylfaen" w:hAnsi="Sylfaen" w:cs="Sylfaen"/>
          <w:lang w:val="ka-GE"/>
        </w:rPr>
        <w:t>დაფინანსება</w:t>
      </w:r>
      <w:r w:rsidRPr="00106BCE">
        <w:rPr>
          <w:rFonts w:ascii="Sylfaen" w:hAnsi="Sylfaen"/>
          <w:lang w:val="ka-GE"/>
        </w:rPr>
        <w:t xml:space="preserve"> </w:t>
      </w:r>
      <w:r w:rsidRPr="00106BCE">
        <w:rPr>
          <w:rFonts w:ascii="Sylfaen" w:hAnsi="Sylfaen" w:cs="Sylfaen"/>
          <w:lang w:val="ka-GE"/>
        </w:rPr>
        <w:t>ძირითადად</w:t>
      </w:r>
      <w:r w:rsidR="00176431" w:rsidRPr="00106BCE">
        <w:rPr>
          <w:rFonts w:ascii="Sylfaen" w:hAnsi="Sylfaen" w:cs="Sylfaen"/>
          <w:lang w:val="ka-GE"/>
        </w:rPr>
        <w:t>,</w:t>
      </w:r>
      <w:r w:rsidRPr="00106BCE">
        <w:rPr>
          <w:rFonts w:ascii="Sylfaen" w:hAnsi="Sylfaen"/>
          <w:lang w:val="ka-GE"/>
        </w:rPr>
        <w:t xml:space="preserve"> </w:t>
      </w:r>
      <w:r w:rsidR="00FB62D4" w:rsidRPr="00106BCE">
        <w:rPr>
          <w:rFonts w:ascii="Sylfaen" w:hAnsi="Sylfaen"/>
          <w:lang w:val="ka-GE"/>
        </w:rPr>
        <w:t xml:space="preserve">ხორციელდება საქართველოს </w:t>
      </w:r>
      <w:r w:rsidR="009B7557" w:rsidRPr="00106BCE">
        <w:rPr>
          <w:rFonts w:ascii="Sylfaen" w:hAnsi="Sylfaen"/>
          <w:lang w:val="ka-GE"/>
        </w:rPr>
        <w:t>განათლებისა და მეცნიერების სამინისტრო</w:t>
      </w:r>
      <w:r w:rsidR="00FB62D4" w:rsidRPr="00106BCE">
        <w:rPr>
          <w:rFonts w:ascii="Sylfaen" w:hAnsi="Sylfaen"/>
          <w:lang w:val="ka-GE"/>
        </w:rPr>
        <w:t xml:space="preserve">ს მიერ შესაბამისი წლის ბიუჯეტიდან გამოყოფილი ასიგნებების ფარგლებში, ასევე </w:t>
      </w:r>
      <w:r w:rsidRPr="00106BCE">
        <w:rPr>
          <w:rFonts w:ascii="Sylfaen" w:hAnsi="Sylfaen" w:cs="Sylfaen"/>
          <w:lang w:val="ka-GE"/>
        </w:rPr>
        <w:t>სამინისტრო</w:t>
      </w:r>
      <w:r w:rsidRPr="00106BCE">
        <w:rPr>
          <w:rFonts w:ascii="Sylfaen" w:hAnsi="Sylfaen"/>
          <w:lang w:val="ka-GE"/>
        </w:rPr>
        <w:t xml:space="preserve"> </w:t>
      </w:r>
      <w:r w:rsidR="00FB62D4" w:rsidRPr="00106BCE">
        <w:rPr>
          <w:rFonts w:ascii="Sylfaen" w:hAnsi="Sylfaen"/>
          <w:lang w:val="ka-GE"/>
        </w:rPr>
        <w:t xml:space="preserve">განუსაზღვრავს და </w:t>
      </w:r>
      <w:r w:rsidRPr="00106BCE">
        <w:rPr>
          <w:rFonts w:ascii="Sylfaen" w:hAnsi="Sylfaen" w:cs="Sylfaen"/>
          <w:lang w:val="ka-GE"/>
        </w:rPr>
        <w:t>გამოყოფს</w:t>
      </w:r>
      <w:r w:rsidRPr="00106BCE">
        <w:rPr>
          <w:rFonts w:ascii="Sylfaen" w:hAnsi="Sylfaen"/>
          <w:lang w:val="ka-GE"/>
        </w:rPr>
        <w:t xml:space="preserve"> </w:t>
      </w:r>
      <w:r w:rsidRPr="00106BCE">
        <w:rPr>
          <w:rFonts w:ascii="Sylfaen" w:hAnsi="Sylfaen" w:cs="Sylfaen"/>
          <w:lang w:val="ka-GE"/>
        </w:rPr>
        <w:t>დაფინანსებას</w:t>
      </w:r>
      <w:r w:rsidRPr="00106BCE">
        <w:rPr>
          <w:rFonts w:ascii="Sylfaen" w:hAnsi="Sylfaen"/>
          <w:lang w:val="ka-GE"/>
        </w:rPr>
        <w:t xml:space="preserve"> </w:t>
      </w:r>
      <w:r w:rsidR="00FB62D4" w:rsidRPr="00106BCE">
        <w:rPr>
          <w:rFonts w:ascii="Sylfaen" w:hAnsi="Sylfaen"/>
          <w:lang w:val="ka-GE"/>
        </w:rPr>
        <w:t xml:space="preserve">უმაღლეს </w:t>
      </w:r>
      <w:r w:rsidR="00FB62D4" w:rsidRPr="00106BCE">
        <w:rPr>
          <w:rFonts w:ascii="Sylfaen" w:hAnsi="Sylfaen"/>
          <w:lang w:val="ka-GE"/>
        </w:rPr>
        <w:lastRenderedPageBreak/>
        <w:t xml:space="preserve">საგანმანათლებლო დაწესებულებებს, რომელთა სტრუქტურულ ერთეულებს წარმოადგენენ კვლევითი ინსტიტუტები. </w:t>
      </w:r>
    </w:p>
    <w:p w14:paraId="600DC485" w14:textId="59E3F2D8" w:rsidR="003B0CC2" w:rsidRPr="00106BCE" w:rsidRDefault="003B0CC2" w:rsidP="00607F61">
      <w:pPr>
        <w:jc w:val="both"/>
        <w:rPr>
          <w:rFonts w:ascii="Sylfaen" w:hAnsi="Sylfaen"/>
          <w:lang w:val="ka-GE"/>
        </w:rPr>
      </w:pPr>
      <w:r w:rsidRPr="00106BCE">
        <w:rPr>
          <w:rFonts w:ascii="Sylfaen" w:hAnsi="Sylfaen" w:cs="Sylfaen"/>
          <w:lang w:val="ka-GE"/>
        </w:rPr>
        <w:t>ძნელია</w:t>
      </w:r>
      <w:r w:rsidRPr="00106BCE">
        <w:rPr>
          <w:rFonts w:ascii="Sylfaen" w:hAnsi="Sylfaen"/>
          <w:lang w:val="ka-GE"/>
        </w:rPr>
        <w:t xml:space="preserve">  </w:t>
      </w:r>
      <w:r w:rsidRPr="00106BCE">
        <w:rPr>
          <w:rFonts w:ascii="Sylfaen" w:hAnsi="Sylfaen" w:cs="Sylfaen"/>
          <w:lang w:val="ka-GE"/>
        </w:rPr>
        <w:t>კერძო</w:t>
      </w:r>
      <w:r w:rsidRPr="00106BCE">
        <w:rPr>
          <w:rFonts w:ascii="Sylfaen" w:hAnsi="Sylfaen"/>
          <w:lang w:val="ka-GE"/>
        </w:rPr>
        <w:t xml:space="preserve"> </w:t>
      </w:r>
      <w:r w:rsidRPr="00106BCE">
        <w:rPr>
          <w:rFonts w:ascii="Sylfaen" w:hAnsi="Sylfaen" w:cs="Sylfaen"/>
          <w:lang w:val="ka-GE"/>
        </w:rPr>
        <w:t>სექტორის</w:t>
      </w:r>
      <w:r w:rsidRPr="00106BCE">
        <w:rPr>
          <w:rFonts w:ascii="Sylfaen" w:hAnsi="Sylfaen"/>
          <w:lang w:val="ka-GE"/>
        </w:rPr>
        <w:t xml:space="preserve"> </w:t>
      </w:r>
      <w:r w:rsidRPr="00106BCE">
        <w:rPr>
          <w:rFonts w:ascii="Sylfaen" w:hAnsi="Sylfaen" w:cs="Sylfaen"/>
          <w:lang w:val="ka-GE"/>
        </w:rPr>
        <w:t>ხარჯების</w:t>
      </w:r>
      <w:r w:rsidRPr="00106BCE">
        <w:rPr>
          <w:rFonts w:ascii="Sylfaen" w:hAnsi="Sylfaen"/>
          <w:lang w:val="ka-GE"/>
        </w:rPr>
        <w:t xml:space="preserve"> </w:t>
      </w:r>
      <w:r w:rsidRPr="00106BCE">
        <w:rPr>
          <w:rFonts w:ascii="Sylfaen" w:hAnsi="Sylfaen" w:cs="Sylfaen"/>
          <w:lang w:val="ka-GE"/>
        </w:rPr>
        <w:t>შეფასება</w:t>
      </w:r>
      <w:r w:rsidRPr="00106BCE">
        <w:rPr>
          <w:rFonts w:ascii="Sylfaen" w:hAnsi="Sylfaen"/>
          <w:lang w:val="ka-GE"/>
        </w:rPr>
        <w:t xml:space="preserve"> </w:t>
      </w:r>
      <w:r w:rsidRPr="00106BCE">
        <w:rPr>
          <w:rFonts w:ascii="Sylfaen" w:hAnsi="Sylfaen" w:cs="Sylfaen"/>
          <w:lang w:val="ka-GE"/>
        </w:rPr>
        <w:t>კვლევისა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ინოვაციების</w:t>
      </w:r>
      <w:r w:rsidRPr="00106BCE">
        <w:rPr>
          <w:rFonts w:ascii="Sylfaen" w:hAnsi="Sylfaen"/>
          <w:lang w:val="ka-GE"/>
        </w:rPr>
        <w:t xml:space="preserve"> </w:t>
      </w:r>
      <w:r w:rsidRPr="00106BCE">
        <w:rPr>
          <w:rFonts w:ascii="Sylfaen" w:hAnsi="Sylfaen" w:cs="Sylfaen"/>
          <w:lang w:val="ka-GE"/>
        </w:rPr>
        <w:t>კუთხით</w:t>
      </w:r>
      <w:r w:rsidRPr="00106BCE">
        <w:rPr>
          <w:rFonts w:ascii="Sylfaen" w:hAnsi="Sylfaen"/>
          <w:lang w:val="ka-GE"/>
        </w:rPr>
        <w:t xml:space="preserve">, </w:t>
      </w:r>
      <w:r w:rsidRPr="00106BCE">
        <w:rPr>
          <w:rFonts w:ascii="Sylfaen" w:hAnsi="Sylfaen" w:cs="Sylfaen"/>
          <w:lang w:val="ka-GE"/>
        </w:rPr>
        <w:t>რადგან</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არსებობს</w:t>
      </w:r>
      <w:r w:rsidRPr="00106BCE">
        <w:rPr>
          <w:rFonts w:ascii="Sylfaen" w:hAnsi="Sylfaen"/>
          <w:lang w:val="ka-GE"/>
        </w:rPr>
        <w:t xml:space="preserve"> </w:t>
      </w:r>
      <w:r w:rsidRPr="00106BCE">
        <w:rPr>
          <w:rFonts w:ascii="Sylfaen" w:hAnsi="Sylfaen" w:cs="Sylfaen"/>
          <w:lang w:val="ka-GE"/>
        </w:rPr>
        <w:t>სანდო</w:t>
      </w:r>
      <w:r w:rsidRPr="00106BCE">
        <w:rPr>
          <w:rFonts w:ascii="Sylfaen" w:hAnsi="Sylfaen"/>
          <w:lang w:val="ka-GE"/>
        </w:rPr>
        <w:t xml:space="preserve"> </w:t>
      </w:r>
      <w:r w:rsidRPr="00106BCE">
        <w:rPr>
          <w:rFonts w:ascii="Sylfaen" w:hAnsi="Sylfaen" w:cs="Sylfaen"/>
          <w:lang w:val="ka-GE"/>
        </w:rPr>
        <w:t>მონაცემები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სტატისტიკა</w:t>
      </w:r>
      <w:r w:rsidRPr="00106BCE">
        <w:rPr>
          <w:rFonts w:ascii="Sylfaen" w:hAnsi="Sylfaen"/>
          <w:lang w:val="ka-GE"/>
        </w:rPr>
        <w:t xml:space="preserve">. </w:t>
      </w:r>
      <w:r w:rsidRPr="00106BCE">
        <w:rPr>
          <w:rFonts w:ascii="Sylfaen" w:hAnsi="Sylfaen" w:cs="Sylfaen"/>
          <w:lang w:val="ka-GE"/>
        </w:rPr>
        <w:t>თუმცა</w:t>
      </w:r>
      <w:r w:rsidRPr="00106BCE">
        <w:rPr>
          <w:rFonts w:ascii="Sylfaen" w:hAnsi="Sylfaen"/>
          <w:lang w:val="ka-GE"/>
        </w:rPr>
        <w:t xml:space="preserve">, </w:t>
      </w:r>
      <w:r w:rsidRPr="00106BCE">
        <w:rPr>
          <w:rFonts w:ascii="Sylfaen" w:hAnsi="Sylfaen" w:cs="Sylfaen"/>
          <w:lang w:val="ka-GE"/>
        </w:rPr>
        <w:t>ექსპერტების</w:t>
      </w:r>
      <w:r w:rsidRPr="00106BCE">
        <w:rPr>
          <w:rFonts w:ascii="Sylfaen" w:hAnsi="Sylfaen"/>
          <w:lang w:val="ka-GE"/>
        </w:rPr>
        <w:t xml:space="preserve"> </w:t>
      </w:r>
      <w:r w:rsidRPr="00106BCE">
        <w:rPr>
          <w:rFonts w:ascii="Sylfaen" w:hAnsi="Sylfaen" w:cs="Sylfaen"/>
          <w:lang w:val="ka-GE"/>
        </w:rPr>
        <w:t>შეფასებებისა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მწირი</w:t>
      </w:r>
      <w:r w:rsidRPr="00106BCE">
        <w:rPr>
          <w:rFonts w:ascii="Sylfaen" w:hAnsi="Sylfaen"/>
          <w:lang w:val="ka-GE"/>
        </w:rPr>
        <w:t xml:space="preserve"> </w:t>
      </w:r>
      <w:r w:rsidRPr="00106BCE">
        <w:rPr>
          <w:rFonts w:ascii="Sylfaen" w:hAnsi="Sylfaen" w:cs="Sylfaen"/>
          <w:lang w:val="ka-GE"/>
        </w:rPr>
        <w:t>მონაცემების</w:t>
      </w:r>
      <w:r w:rsidRPr="00106BCE">
        <w:rPr>
          <w:rFonts w:ascii="Sylfaen" w:hAnsi="Sylfaen"/>
          <w:lang w:val="ka-GE"/>
        </w:rPr>
        <w:t xml:space="preserve"> </w:t>
      </w:r>
      <w:r w:rsidRPr="00106BCE">
        <w:rPr>
          <w:rFonts w:ascii="Sylfaen" w:hAnsi="Sylfaen" w:cs="Sylfaen"/>
          <w:lang w:val="ka-GE"/>
        </w:rPr>
        <w:t>საფუძველზე</w:t>
      </w:r>
      <w:r w:rsidRPr="00106BCE">
        <w:rPr>
          <w:rFonts w:ascii="Sylfaen" w:hAnsi="Sylfaen"/>
          <w:lang w:val="ka-GE"/>
        </w:rPr>
        <w:t xml:space="preserve">, </w:t>
      </w:r>
      <w:r w:rsidRPr="00106BCE">
        <w:rPr>
          <w:rFonts w:ascii="Sylfaen" w:hAnsi="Sylfaen" w:cs="Sylfaen"/>
          <w:lang w:val="ka-GE"/>
        </w:rPr>
        <w:t>კერძო</w:t>
      </w:r>
      <w:r w:rsidRPr="00106BCE">
        <w:rPr>
          <w:rFonts w:ascii="Sylfaen" w:hAnsi="Sylfaen"/>
          <w:lang w:val="ka-GE"/>
        </w:rPr>
        <w:t xml:space="preserve"> </w:t>
      </w:r>
      <w:r w:rsidRPr="00106BCE">
        <w:rPr>
          <w:rFonts w:ascii="Sylfaen" w:hAnsi="Sylfaen" w:cs="Sylfaen"/>
          <w:lang w:val="ka-GE"/>
        </w:rPr>
        <w:t>ხარჯები</w:t>
      </w:r>
      <w:r w:rsidRPr="00106BCE">
        <w:rPr>
          <w:rFonts w:ascii="Sylfaen" w:hAnsi="Sylfaen"/>
          <w:lang w:val="ka-GE"/>
        </w:rPr>
        <w:t xml:space="preserve"> </w:t>
      </w:r>
      <w:r w:rsidRPr="00106BCE">
        <w:rPr>
          <w:rFonts w:ascii="Sylfaen" w:hAnsi="Sylfaen" w:cs="Sylfaen"/>
          <w:lang w:val="ka-GE"/>
        </w:rPr>
        <w:t>კვლევის</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ინოვაციებზე</w:t>
      </w:r>
      <w:r w:rsidRPr="00106BCE">
        <w:rPr>
          <w:rFonts w:ascii="Sylfaen" w:hAnsi="Sylfaen"/>
          <w:lang w:val="ka-GE"/>
        </w:rPr>
        <w:t xml:space="preserve"> </w:t>
      </w:r>
      <w:r w:rsidRPr="00106BCE">
        <w:rPr>
          <w:rFonts w:ascii="Sylfaen" w:hAnsi="Sylfaen" w:cs="Sylfaen"/>
          <w:lang w:val="ka-GE"/>
        </w:rPr>
        <w:t>ძალიან</w:t>
      </w:r>
      <w:r w:rsidRPr="00106BCE">
        <w:rPr>
          <w:rFonts w:ascii="Sylfaen" w:hAnsi="Sylfaen"/>
          <w:lang w:val="ka-GE"/>
        </w:rPr>
        <w:t xml:space="preserve"> </w:t>
      </w:r>
      <w:r w:rsidRPr="00106BCE">
        <w:rPr>
          <w:rFonts w:ascii="Sylfaen" w:hAnsi="Sylfaen" w:cs="Sylfaen"/>
          <w:lang w:val="ka-GE"/>
        </w:rPr>
        <w:t>დაბალია</w:t>
      </w:r>
      <w:r w:rsidRPr="00106BCE">
        <w:rPr>
          <w:rFonts w:ascii="Sylfaen" w:hAnsi="Sylfaen"/>
          <w:lang w:val="ka-GE"/>
        </w:rPr>
        <w:t xml:space="preserve">. </w:t>
      </w:r>
      <w:r w:rsidRPr="00106BCE">
        <w:rPr>
          <w:rFonts w:ascii="Sylfaen" w:hAnsi="Sylfaen" w:cs="Sylfaen"/>
          <w:lang w:val="ka-GE"/>
        </w:rPr>
        <w:t>არსებობს</w:t>
      </w:r>
      <w:r w:rsidRPr="00106BCE">
        <w:rPr>
          <w:rFonts w:ascii="Sylfaen" w:hAnsi="Sylfaen"/>
          <w:lang w:val="ka-GE"/>
        </w:rPr>
        <w:t xml:space="preserve"> </w:t>
      </w:r>
      <w:r w:rsidRPr="00106BCE">
        <w:rPr>
          <w:rFonts w:ascii="Sylfaen" w:hAnsi="Sylfaen" w:cs="Sylfaen"/>
          <w:lang w:val="ka-GE"/>
        </w:rPr>
        <w:t>საერთაშორისო</w:t>
      </w:r>
      <w:r w:rsidRPr="00106BCE">
        <w:rPr>
          <w:rFonts w:ascii="Sylfaen" w:hAnsi="Sylfaen"/>
          <w:lang w:val="ka-GE"/>
        </w:rPr>
        <w:t xml:space="preserve"> </w:t>
      </w:r>
      <w:r w:rsidRPr="00106BCE">
        <w:rPr>
          <w:rFonts w:ascii="Sylfaen" w:hAnsi="Sylfaen" w:cs="Sylfaen"/>
          <w:lang w:val="ka-GE"/>
        </w:rPr>
        <w:t>დაფინანსებაც</w:t>
      </w:r>
      <w:r w:rsidRPr="00106BCE">
        <w:rPr>
          <w:rFonts w:ascii="Sylfaen" w:hAnsi="Sylfaen"/>
          <w:lang w:val="ka-GE"/>
        </w:rPr>
        <w:t xml:space="preserve">, </w:t>
      </w:r>
      <w:r w:rsidRPr="00106BCE">
        <w:rPr>
          <w:rFonts w:ascii="Sylfaen" w:hAnsi="Sylfaen" w:cs="Sylfaen"/>
          <w:lang w:val="ka-GE"/>
        </w:rPr>
        <w:t>მაგრამ</w:t>
      </w:r>
      <w:r w:rsidRPr="00106BCE">
        <w:rPr>
          <w:rFonts w:ascii="Sylfaen" w:hAnsi="Sylfaen"/>
          <w:lang w:val="ka-GE"/>
        </w:rPr>
        <w:t xml:space="preserve"> </w:t>
      </w:r>
      <w:r w:rsidRPr="00106BCE">
        <w:rPr>
          <w:rFonts w:ascii="Sylfaen" w:hAnsi="Sylfaen" w:cs="Sylfaen"/>
          <w:lang w:val="ka-GE"/>
        </w:rPr>
        <w:t>ის</w:t>
      </w:r>
      <w:r w:rsidRPr="00106BCE">
        <w:rPr>
          <w:rFonts w:ascii="Sylfaen" w:hAnsi="Sylfaen"/>
          <w:lang w:val="ka-GE"/>
        </w:rPr>
        <w:t xml:space="preserve"> </w:t>
      </w:r>
      <w:r w:rsidR="004C0EA4" w:rsidRPr="00106BCE">
        <w:rPr>
          <w:rFonts w:ascii="Sylfaen" w:hAnsi="Sylfaen"/>
          <w:lang w:val="ka-GE"/>
        </w:rPr>
        <w:t>ერთჯერადია.</w:t>
      </w:r>
      <w:r w:rsidRPr="00106BCE">
        <w:rPr>
          <w:rFonts w:ascii="Sylfaen" w:hAnsi="Sylfaen"/>
          <w:lang w:val="ka-GE"/>
        </w:rPr>
        <w:t xml:space="preserve"> </w:t>
      </w:r>
    </w:p>
    <w:p w14:paraId="0B38F963" w14:textId="1A4B3A94" w:rsidR="003B0CC2" w:rsidRPr="00106BCE" w:rsidRDefault="003B0CC2" w:rsidP="00607F61">
      <w:pPr>
        <w:jc w:val="both"/>
        <w:rPr>
          <w:rFonts w:ascii="Sylfaen" w:hAnsi="Sylfaen"/>
          <w:lang w:val="ka-GE"/>
        </w:rPr>
      </w:pPr>
      <w:r w:rsidRPr="00106BCE">
        <w:rPr>
          <w:rFonts w:ascii="Sylfaen" w:hAnsi="Sylfaen" w:cs="Sylfaen"/>
          <w:lang w:val="ka-GE"/>
        </w:rPr>
        <w:t>პოლიტიკის</w:t>
      </w:r>
      <w:r w:rsidRPr="00106BCE">
        <w:rPr>
          <w:rFonts w:ascii="Sylfaen" w:hAnsi="Sylfaen"/>
          <w:lang w:val="ka-GE"/>
        </w:rPr>
        <w:t xml:space="preserve"> </w:t>
      </w:r>
      <w:r w:rsidRPr="00106BCE">
        <w:rPr>
          <w:rFonts w:ascii="Sylfaen" w:hAnsi="Sylfaen" w:cs="Sylfaen"/>
          <w:lang w:val="ka-GE"/>
        </w:rPr>
        <w:t>სტრუქტურაში</w:t>
      </w:r>
      <w:r w:rsidRPr="00106BCE">
        <w:rPr>
          <w:rFonts w:ascii="Sylfaen" w:hAnsi="Sylfaen"/>
          <w:lang w:val="ka-GE"/>
        </w:rPr>
        <w:t xml:space="preserve"> </w:t>
      </w:r>
      <w:r w:rsidRPr="00106BCE">
        <w:rPr>
          <w:rFonts w:ascii="Sylfaen" w:hAnsi="Sylfaen" w:cs="Sylfaen"/>
          <w:lang w:val="ka-GE"/>
        </w:rPr>
        <w:t>ამჟამად</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არსებობს</w:t>
      </w:r>
      <w:r w:rsidRPr="00106BCE">
        <w:rPr>
          <w:rFonts w:ascii="Sylfaen" w:hAnsi="Sylfaen"/>
          <w:lang w:val="ka-GE"/>
        </w:rPr>
        <w:t xml:space="preserve"> </w:t>
      </w:r>
      <w:r w:rsidRPr="00106BCE">
        <w:rPr>
          <w:rFonts w:ascii="Sylfaen" w:hAnsi="Sylfaen" w:cs="Sylfaen"/>
          <w:lang w:val="ka-GE"/>
        </w:rPr>
        <w:t>დაფინანსების</w:t>
      </w:r>
      <w:r w:rsidRPr="00106BCE">
        <w:rPr>
          <w:rFonts w:ascii="Sylfaen" w:hAnsi="Sylfaen"/>
          <w:lang w:val="ka-GE"/>
        </w:rPr>
        <w:t xml:space="preserve"> </w:t>
      </w:r>
      <w:r w:rsidRPr="00106BCE">
        <w:rPr>
          <w:rFonts w:ascii="Sylfaen" w:hAnsi="Sylfaen" w:cs="Sylfaen"/>
          <w:lang w:val="ka-GE"/>
        </w:rPr>
        <w:t>კონკრეტული</w:t>
      </w:r>
      <w:r w:rsidRPr="00106BCE">
        <w:rPr>
          <w:rFonts w:ascii="Sylfaen" w:hAnsi="Sylfaen"/>
          <w:lang w:val="ka-GE"/>
        </w:rPr>
        <w:t xml:space="preserve"> </w:t>
      </w:r>
      <w:r w:rsidRPr="00106BCE">
        <w:rPr>
          <w:rFonts w:ascii="Sylfaen" w:hAnsi="Sylfaen" w:cs="Sylfaen"/>
          <w:lang w:val="ka-GE"/>
        </w:rPr>
        <w:t>მიზნები,</w:t>
      </w:r>
      <w:r w:rsidRPr="00106BCE">
        <w:rPr>
          <w:rFonts w:ascii="Sylfaen" w:hAnsi="Sylfaen"/>
          <w:lang w:val="ka-GE"/>
        </w:rPr>
        <w:t xml:space="preserve"> </w:t>
      </w:r>
      <w:r w:rsidRPr="00106BCE">
        <w:rPr>
          <w:rFonts w:ascii="Sylfaen" w:hAnsi="Sylfaen" w:cs="Sylfaen"/>
          <w:lang w:val="ka-GE"/>
        </w:rPr>
        <w:t>ან</w:t>
      </w:r>
      <w:r w:rsidRPr="00106BCE">
        <w:rPr>
          <w:rFonts w:ascii="Sylfaen" w:hAnsi="Sylfaen"/>
          <w:lang w:val="ka-GE"/>
        </w:rPr>
        <w:t xml:space="preserve"> </w:t>
      </w:r>
      <w:r w:rsidRPr="00106BCE">
        <w:rPr>
          <w:rFonts w:ascii="Sylfaen" w:hAnsi="Sylfaen" w:cs="Sylfaen"/>
          <w:lang w:val="ka-GE"/>
        </w:rPr>
        <w:t>ამოცანები</w:t>
      </w:r>
      <w:r w:rsidRPr="00106BCE">
        <w:rPr>
          <w:rFonts w:ascii="Sylfaen" w:hAnsi="Sylfaen"/>
          <w:lang w:val="ka-GE"/>
        </w:rPr>
        <w:t xml:space="preserve">, </w:t>
      </w:r>
      <w:r w:rsidRPr="00106BCE">
        <w:rPr>
          <w:rFonts w:ascii="Sylfaen" w:hAnsi="Sylfaen" w:cs="Sylfaen"/>
          <w:lang w:val="ka-GE"/>
        </w:rPr>
        <w:t>რომლებიც</w:t>
      </w:r>
      <w:r w:rsidRPr="00106BCE">
        <w:rPr>
          <w:rFonts w:ascii="Sylfaen" w:hAnsi="Sylfaen"/>
          <w:lang w:val="ka-GE"/>
        </w:rPr>
        <w:t xml:space="preserve"> </w:t>
      </w:r>
      <w:r w:rsidR="00F76B75" w:rsidRPr="00106BCE">
        <w:rPr>
          <w:rFonts w:ascii="Sylfaen" w:hAnsi="Sylfaen" w:cs="Sylfaen"/>
          <w:lang w:val="ka-GE"/>
        </w:rPr>
        <w:t>მიმართული იქნება</w:t>
      </w:r>
      <w:r w:rsidR="00F76B75"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w:t>
      </w:r>
      <w:r w:rsidRPr="00106BCE">
        <w:rPr>
          <w:rFonts w:ascii="Sylfaen" w:hAnsi="Sylfaen" w:cs="Sylfaen"/>
          <w:lang w:val="ka-GE"/>
        </w:rPr>
        <w:t>კლიმატის</w:t>
      </w:r>
      <w:r w:rsidRPr="00106BCE">
        <w:rPr>
          <w:rFonts w:ascii="Sylfaen" w:hAnsi="Sylfaen"/>
          <w:lang w:val="ka-GE"/>
        </w:rPr>
        <w:t xml:space="preserve"> </w:t>
      </w:r>
      <w:r w:rsidRPr="00106BCE">
        <w:rPr>
          <w:rFonts w:ascii="Sylfaen" w:hAnsi="Sylfaen" w:cs="Sylfaen"/>
          <w:lang w:val="ka-GE"/>
        </w:rPr>
        <w:t>ცვლილების</w:t>
      </w:r>
      <w:r w:rsidRPr="00106BCE">
        <w:rPr>
          <w:rFonts w:ascii="Sylfaen" w:hAnsi="Sylfaen"/>
          <w:lang w:val="ka-GE"/>
        </w:rPr>
        <w:t xml:space="preserve"> </w:t>
      </w:r>
      <w:r w:rsidRPr="00106BCE">
        <w:rPr>
          <w:rFonts w:ascii="Sylfaen" w:hAnsi="Sylfaen" w:cs="Sylfaen"/>
          <w:lang w:val="ka-GE"/>
        </w:rPr>
        <w:t>შემსუბუქებასთან</w:t>
      </w:r>
      <w:r w:rsidRPr="00106BCE">
        <w:rPr>
          <w:rFonts w:ascii="Sylfaen" w:hAnsi="Sylfaen"/>
          <w:lang w:val="ka-GE"/>
        </w:rPr>
        <w:t xml:space="preserve"> </w:t>
      </w:r>
      <w:r w:rsidRPr="00106BCE">
        <w:rPr>
          <w:rFonts w:ascii="Sylfaen" w:hAnsi="Sylfaen" w:cs="Sylfaen"/>
          <w:lang w:val="ka-GE"/>
        </w:rPr>
        <w:t>დაკავშირებულ</w:t>
      </w:r>
      <w:r w:rsidR="004C0EA4" w:rsidRPr="00106BCE">
        <w:rPr>
          <w:rFonts w:ascii="Sylfaen" w:hAnsi="Sylfaen" w:cs="Sylfaen"/>
          <w:lang w:val="ka-GE"/>
        </w:rPr>
        <w:t xml:space="preserve"> </w:t>
      </w:r>
      <w:r w:rsidRPr="00106BCE">
        <w:rPr>
          <w:rFonts w:ascii="Sylfaen" w:hAnsi="Sylfaen" w:cs="Sylfaen"/>
          <w:lang w:val="ka-GE"/>
        </w:rPr>
        <w:t>კვლევ</w:t>
      </w:r>
      <w:r w:rsidR="00C53DC2" w:rsidRPr="00106BCE">
        <w:rPr>
          <w:rFonts w:ascii="Sylfaen" w:hAnsi="Sylfaen" w:cs="Sylfaen"/>
          <w:lang w:val="ka-GE"/>
        </w:rPr>
        <w:t>ებთან.</w:t>
      </w:r>
      <w:r w:rsidRPr="00106BCE">
        <w:rPr>
          <w:rFonts w:ascii="Sylfaen" w:hAnsi="Sylfaen"/>
          <w:lang w:val="ka-GE"/>
        </w:rPr>
        <w:t xml:space="preserve"> </w:t>
      </w:r>
      <w:r w:rsidRPr="00106BCE">
        <w:rPr>
          <w:rFonts w:ascii="Sylfaen" w:hAnsi="Sylfaen" w:cs="Sylfaen"/>
          <w:lang w:val="ka-GE"/>
        </w:rPr>
        <w:t>ასევე</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არსებობს</w:t>
      </w:r>
      <w:r w:rsidRPr="00106BCE">
        <w:rPr>
          <w:rFonts w:ascii="Sylfaen" w:hAnsi="Sylfaen"/>
          <w:lang w:val="ka-GE"/>
        </w:rPr>
        <w:t xml:space="preserve"> </w:t>
      </w:r>
      <w:r w:rsidRPr="00106BCE">
        <w:rPr>
          <w:rFonts w:ascii="Sylfaen" w:hAnsi="Sylfaen" w:cs="Sylfaen"/>
          <w:lang w:val="ka-GE"/>
        </w:rPr>
        <w:t>რაიმე</w:t>
      </w:r>
      <w:r w:rsidRPr="00106BCE">
        <w:rPr>
          <w:rFonts w:ascii="Sylfaen" w:hAnsi="Sylfaen"/>
          <w:lang w:val="ka-GE"/>
        </w:rPr>
        <w:t xml:space="preserve"> </w:t>
      </w:r>
      <w:r w:rsidRPr="00106BCE">
        <w:rPr>
          <w:rFonts w:ascii="Sylfaen" w:hAnsi="Sylfaen" w:cs="Sylfaen"/>
          <w:lang w:val="ka-GE"/>
        </w:rPr>
        <w:t>სახის</w:t>
      </w:r>
      <w:r w:rsidRPr="00106BCE">
        <w:rPr>
          <w:rFonts w:ascii="Sylfaen" w:hAnsi="Sylfaen"/>
          <w:lang w:val="ka-GE"/>
        </w:rPr>
        <w:t xml:space="preserve"> </w:t>
      </w:r>
      <w:r w:rsidRPr="00106BCE">
        <w:rPr>
          <w:rFonts w:ascii="Sylfaen" w:hAnsi="Sylfaen" w:cs="Sylfaen"/>
          <w:lang w:val="ka-GE"/>
        </w:rPr>
        <w:t>სამიზნე</w:t>
      </w:r>
      <w:r w:rsidR="00C53DC2" w:rsidRPr="00106BCE">
        <w:rPr>
          <w:rFonts w:ascii="Sylfaen" w:hAnsi="Sylfaen" w:cs="Sylfaen"/>
          <w:lang w:val="ka-GE"/>
        </w:rPr>
        <w:t xml:space="preserve"> მაჩვენებელი</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ეხება</w:t>
      </w:r>
      <w:r w:rsidRPr="00106BCE">
        <w:rPr>
          <w:rFonts w:ascii="Sylfaen" w:hAnsi="Sylfaen"/>
          <w:lang w:val="ka-GE"/>
        </w:rPr>
        <w:t xml:space="preserve"> </w:t>
      </w:r>
      <w:r w:rsidRPr="00106BCE">
        <w:rPr>
          <w:rFonts w:ascii="Sylfaen" w:hAnsi="Sylfaen" w:cs="Sylfaen"/>
          <w:lang w:val="ka-GE"/>
        </w:rPr>
        <w:t>ზოგადად</w:t>
      </w:r>
      <w:r w:rsidRPr="00106BCE">
        <w:rPr>
          <w:rFonts w:ascii="Sylfaen" w:hAnsi="Sylfaen"/>
          <w:lang w:val="ka-GE"/>
        </w:rPr>
        <w:t xml:space="preserve"> </w:t>
      </w:r>
      <w:r w:rsidRPr="00106BCE">
        <w:rPr>
          <w:rFonts w:ascii="Sylfaen" w:hAnsi="Sylfaen" w:cs="Sylfaen"/>
          <w:lang w:val="ka-GE"/>
        </w:rPr>
        <w:t>კვლევის</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ინოვაციურ</w:t>
      </w:r>
      <w:r w:rsidRPr="00106BCE">
        <w:rPr>
          <w:rFonts w:ascii="Sylfaen" w:hAnsi="Sylfaen"/>
          <w:lang w:val="ka-GE"/>
        </w:rPr>
        <w:t xml:space="preserve"> </w:t>
      </w:r>
      <w:r w:rsidRPr="00106BCE">
        <w:rPr>
          <w:rFonts w:ascii="Sylfaen" w:hAnsi="Sylfaen" w:cs="Sylfaen"/>
          <w:lang w:val="ka-GE"/>
        </w:rPr>
        <w:t>ხარჯებს</w:t>
      </w:r>
      <w:r w:rsidRPr="00106BCE">
        <w:rPr>
          <w:rFonts w:ascii="Sylfaen" w:hAnsi="Sylfaen"/>
          <w:lang w:val="ka-GE"/>
        </w:rPr>
        <w:t xml:space="preserve">. </w:t>
      </w:r>
      <w:r w:rsidRPr="00106BCE">
        <w:rPr>
          <w:rFonts w:ascii="Sylfaen" w:hAnsi="Sylfaen" w:cs="Sylfaen"/>
          <w:lang w:val="ka-GE"/>
        </w:rPr>
        <w:t>გარდა</w:t>
      </w:r>
      <w:r w:rsidRPr="00106BCE">
        <w:rPr>
          <w:rFonts w:ascii="Sylfaen" w:hAnsi="Sylfaen"/>
          <w:lang w:val="ka-GE"/>
        </w:rPr>
        <w:t xml:space="preserve"> </w:t>
      </w:r>
      <w:r w:rsidRPr="00106BCE">
        <w:rPr>
          <w:rFonts w:ascii="Sylfaen" w:hAnsi="Sylfaen" w:cs="Sylfaen"/>
          <w:lang w:val="ka-GE"/>
        </w:rPr>
        <w:t>ამისა</w:t>
      </w:r>
      <w:r w:rsidRPr="00106BCE">
        <w:rPr>
          <w:rFonts w:ascii="Sylfaen" w:hAnsi="Sylfaen"/>
          <w:lang w:val="ka-GE"/>
        </w:rPr>
        <w:t xml:space="preserve">, </w:t>
      </w:r>
      <w:r w:rsidRPr="00106BCE">
        <w:rPr>
          <w:rFonts w:ascii="Sylfaen" w:hAnsi="Sylfaen" w:cs="Sylfaen"/>
          <w:lang w:val="ka-GE"/>
        </w:rPr>
        <w:t>ქვეყანაში</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არსებობს</w:t>
      </w:r>
      <w:r w:rsidRPr="00106BCE">
        <w:rPr>
          <w:rFonts w:ascii="Sylfaen" w:hAnsi="Sylfaen"/>
          <w:lang w:val="ka-GE"/>
        </w:rPr>
        <w:t xml:space="preserve"> </w:t>
      </w:r>
      <w:r w:rsidRPr="00106BCE">
        <w:rPr>
          <w:rFonts w:ascii="Sylfaen" w:hAnsi="Sylfaen" w:cs="Sylfaen"/>
          <w:lang w:val="ka-GE"/>
        </w:rPr>
        <w:t>თემატური</w:t>
      </w:r>
      <w:r w:rsidRPr="00106BCE">
        <w:rPr>
          <w:rFonts w:ascii="Sylfaen" w:hAnsi="Sylfaen"/>
          <w:lang w:val="ka-GE"/>
        </w:rPr>
        <w:t xml:space="preserve"> </w:t>
      </w:r>
      <w:r w:rsidRPr="00106BCE">
        <w:rPr>
          <w:rFonts w:ascii="Sylfaen" w:hAnsi="Sylfaen" w:cs="Sylfaen"/>
          <w:lang w:val="ka-GE"/>
        </w:rPr>
        <w:t>კვლევისა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პრიორიტეტები</w:t>
      </w:r>
      <w:r w:rsidR="00C53DC2" w:rsidRPr="00106BCE">
        <w:rPr>
          <w:rFonts w:ascii="Sylfaen" w:hAnsi="Sylfaen" w:cs="Sylfaen"/>
          <w:lang w:val="ka-GE"/>
        </w:rPr>
        <w:t>.</w:t>
      </w:r>
      <w:r w:rsidR="004C0EA4" w:rsidRPr="00106BCE">
        <w:rPr>
          <w:rFonts w:ascii="Sylfaen" w:hAnsi="Sylfaen" w:cs="Sylfaen"/>
          <w:lang w:val="ka-GE"/>
        </w:rPr>
        <w:t xml:space="preserve"> მთავრობა,</w:t>
      </w:r>
      <w:r w:rsidR="004C0EA4" w:rsidRPr="00106BCE">
        <w:rPr>
          <w:rFonts w:ascii="Sylfaen" w:hAnsi="Sylfaen"/>
          <w:lang w:val="ka-GE"/>
        </w:rPr>
        <w:t xml:space="preserve"> SRNSF-</w:t>
      </w:r>
      <w:r w:rsidR="004C0EA4" w:rsidRPr="00106BCE">
        <w:rPr>
          <w:rFonts w:ascii="Sylfaen" w:hAnsi="Sylfaen" w:cs="Sylfaen"/>
          <w:lang w:val="ka-GE"/>
        </w:rPr>
        <w:t>ის,</w:t>
      </w:r>
      <w:r w:rsidR="004C0EA4" w:rsidRPr="00106BCE">
        <w:rPr>
          <w:rFonts w:ascii="Sylfaen" w:hAnsi="Sylfaen"/>
          <w:lang w:val="ka-GE"/>
        </w:rPr>
        <w:t xml:space="preserve"> </w:t>
      </w:r>
      <w:r w:rsidR="004C0EA4" w:rsidRPr="00106BCE">
        <w:rPr>
          <w:rFonts w:ascii="Sylfaen" w:hAnsi="Sylfaen" w:cs="Sylfaen"/>
          <w:lang w:val="ka-GE"/>
        </w:rPr>
        <w:t>ან</w:t>
      </w:r>
      <w:r w:rsidR="004C0EA4" w:rsidRPr="00106BCE">
        <w:rPr>
          <w:rFonts w:ascii="Sylfaen" w:hAnsi="Sylfaen"/>
          <w:lang w:val="ka-GE"/>
        </w:rPr>
        <w:t xml:space="preserve"> GITA–</w:t>
      </w:r>
      <w:r w:rsidR="004C0EA4" w:rsidRPr="00106BCE">
        <w:rPr>
          <w:rFonts w:ascii="Sylfaen" w:hAnsi="Sylfaen" w:cs="Sylfaen"/>
          <w:lang w:val="ka-GE"/>
        </w:rPr>
        <w:t>ს</w:t>
      </w:r>
      <w:r w:rsidR="004C0EA4" w:rsidRPr="00106BCE">
        <w:rPr>
          <w:rFonts w:ascii="Sylfaen" w:hAnsi="Sylfaen"/>
          <w:lang w:val="ka-GE"/>
        </w:rPr>
        <w:t xml:space="preserve"> </w:t>
      </w:r>
      <w:r w:rsidR="004C0EA4" w:rsidRPr="00106BCE">
        <w:rPr>
          <w:rFonts w:ascii="Sylfaen" w:hAnsi="Sylfaen" w:cs="Sylfaen"/>
          <w:lang w:val="ka-GE"/>
        </w:rPr>
        <w:t>საშუალებით მხარს</w:t>
      </w:r>
      <w:r w:rsidR="004C0EA4" w:rsidRPr="00106BCE">
        <w:rPr>
          <w:rFonts w:ascii="Sylfaen" w:hAnsi="Sylfaen"/>
          <w:lang w:val="ka-GE"/>
        </w:rPr>
        <w:t xml:space="preserve"> </w:t>
      </w:r>
      <w:r w:rsidR="004C0EA4" w:rsidRPr="00106BCE">
        <w:rPr>
          <w:rFonts w:ascii="Sylfaen" w:hAnsi="Sylfaen" w:cs="Sylfaen"/>
          <w:lang w:val="ka-GE"/>
        </w:rPr>
        <w:t>უჭერს</w:t>
      </w:r>
      <w:r w:rsidR="004C0EA4" w:rsidRPr="00106BCE">
        <w:rPr>
          <w:rFonts w:ascii="Sylfaen" w:hAnsi="Sylfaen"/>
          <w:lang w:val="ka-GE"/>
        </w:rPr>
        <w:t>,</w:t>
      </w:r>
      <w:r w:rsidR="009251AD" w:rsidRPr="00106BCE">
        <w:rPr>
          <w:rFonts w:ascii="Sylfaen" w:hAnsi="Sylfaen"/>
          <w:lang w:val="ka-GE"/>
        </w:rPr>
        <w:t xml:space="preserve"> დაბალ ნახშირბადიან ტექნოლოგიებთან</w:t>
      </w:r>
      <w:r w:rsidR="004C0EA4" w:rsidRPr="00106BCE">
        <w:rPr>
          <w:rFonts w:ascii="Sylfaen" w:hAnsi="Sylfaen"/>
          <w:lang w:val="ka-GE"/>
        </w:rPr>
        <w:t xml:space="preserve"> </w:t>
      </w:r>
      <w:r w:rsidRPr="00106BCE">
        <w:rPr>
          <w:rFonts w:ascii="Sylfaen" w:hAnsi="Sylfaen" w:cs="Sylfaen"/>
          <w:lang w:val="ka-GE"/>
        </w:rPr>
        <w:t>დაკავშირებულ</w:t>
      </w:r>
      <w:r w:rsidRPr="00106BCE">
        <w:rPr>
          <w:rFonts w:ascii="Sylfaen" w:hAnsi="Sylfaen"/>
          <w:lang w:val="ka-GE"/>
        </w:rPr>
        <w:t xml:space="preserve"> </w:t>
      </w:r>
      <w:r w:rsidRPr="00106BCE">
        <w:rPr>
          <w:rFonts w:ascii="Sylfaen" w:hAnsi="Sylfaen" w:cs="Sylfaen"/>
          <w:lang w:val="ka-GE"/>
        </w:rPr>
        <w:t>კვლევ</w:t>
      </w:r>
      <w:r w:rsidR="00C53DC2" w:rsidRPr="00106BCE">
        <w:rPr>
          <w:rFonts w:ascii="Sylfaen" w:hAnsi="Sylfaen" w:cs="Sylfaen"/>
          <w:lang w:val="ka-GE"/>
        </w:rPr>
        <w:t>ებს</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პროექტებს</w:t>
      </w:r>
      <w:r w:rsidR="00C53DC2" w:rsidRPr="00106BCE">
        <w:rPr>
          <w:rFonts w:ascii="Sylfaen" w:hAnsi="Sylfaen" w:cs="Sylfaen"/>
          <w:lang w:val="ka-GE"/>
        </w:rPr>
        <w:t xml:space="preserve">, </w:t>
      </w:r>
      <w:r w:rsidRPr="00106BCE">
        <w:rPr>
          <w:rFonts w:ascii="Sylfaen" w:hAnsi="Sylfaen" w:cs="Sylfaen"/>
          <w:lang w:val="ka-GE"/>
        </w:rPr>
        <w:t>იმავე</w:t>
      </w:r>
      <w:r w:rsidRPr="00106BCE">
        <w:rPr>
          <w:rFonts w:ascii="Sylfaen" w:hAnsi="Sylfaen"/>
          <w:lang w:val="ka-GE"/>
        </w:rPr>
        <w:t xml:space="preserve"> </w:t>
      </w:r>
      <w:r w:rsidRPr="00106BCE">
        <w:rPr>
          <w:rFonts w:ascii="Sylfaen" w:hAnsi="Sylfaen" w:cs="Sylfaen"/>
          <w:lang w:val="ka-GE"/>
        </w:rPr>
        <w:t>პირობების</w:t>
      </w:r>
      <w:r w:rsidRPr="00106BCE">
        <w:rPr>
          <w:rFonts w:ascii="Sylfaen" w:hAnsi="Sylfaen"/>
          <w:lang w:val="ka-GE"/>
        </w:rPr>
        <w:t xml:space="preserve"> </w:t>
      </w:r>
      <w:r w:rsidRPr="00106BCE">
        <w:rPr>
          <w:rFonts w:ascii="Sylfaen" w:hAnsi="Sylfaen" w:cs="Sylfaen"/>
          <w:lang w:val="ka-GE"/>
        </w:rPr>
        <w:t>გათვალისწინებით</w:t>
      </w:r>
      <w:r w:rsidRPr="00106BCE">
        <w:rPr>
          <w:rFonts w:ascii="Sylfaen" w:hAnsi="Sylfaen"/>
          <w:lang w:val="ka-GE"/>
        </w:rPr>
        <w:t xml:space="preserve">, </w:t>
      </w:r>
      <w:r w:rsidRPr="00106BCE">
        <w:rPr>
          <w:rFonts w:ascii="Sylfaen" w:hAnsi="Sylfaen" w:cs="Sylfaen"/>
          <w:lang w:val="ka-GE"/>
        </w:rPr>
        <w:t>როგორი პირობებითაც ხდება</w:t>
      </w:r>
      <w:r w:rsidRPr="00106BCE">
        <w:rPr>
          <w:rFonts w:ascii="Sylfaen" w:hAnsi="Sylfaen"/>
          <w:lang w:val="ka-GE"/>
        </w:rPr>
        <w:t xml:space="preserve"> </w:t>
      </w:r>
      <w:r w:rsidRPr="00106BCE">
        <w:rPr>
          <w:rFonts w:ascii="Sylfaen" w:hAnsi="Sylfaen" w:cs="Sylfaen"/>
          <w:lang w:val="ka-GE"/>
        </w:rPr>
        <w:t>ნებისმიერი</w:t>
      </w:r>
      <w:r w:rsidRPr="00106BCE">
        <w:rPr>
          <w:rFonts w:ascii="Sylfaen" w:hAnsi="Sylfaen"/>
          <w:lang w:val="ka-GE"/>
        </w:rPr>
        <w:t xml:space="preserve"> </w:t>
      </w:r>
      <w:r w:rsidRPr="00106BCE">
        <w:rPr>
          <w:rFonts w:ascii="Sylfaen" w:hAnsi="Sylfaen" w:cs="Sylfaen"/>
          <w:lang w:val="ka-GE"/>
        </w:rPr>
        <w:t xml:space="preserve">სხვა სფეროში პროექტის </w:t>
      </w:r>
      <w:r w:rsidR="00392C3F" w:rsidRPr="00106BCE">
        <w:rPr>
          <w:rFonts w:ascii="Sylfaen" w:hAnsi="Sylfaen" w:cs="Sylfaen"/>
          <w:lang w:val="ka-GE"/>
        </w:rPr>
        <w:t>მხარდაჭერა.</w:t>
      </w:r>
    </w:p>
    <w:p w14:paraId="23C400FD" w14:textId="7D1C619E" w:rsidR="003B0CC2" w:rsidRPr="00106BCE" w:rsidRDefault="003B0CC2" w:rsidP="00607F61">
      <w:pPr>
        <w:jc w:val="both"/>
        <w:rPr>
          <w:rFonts w:ascii="Sylfaen" w:hAnsi="Sylfaen"/>
          <w:lang w:val="ka-GE"/>
        </w:rPr>
      </w:pPr>
      <w:r w:rsidRPr="00106BCE">
        <w:rPr>
          <w:rFonts w:ascii="Sylfaen" w:hAnsi="Sylfaen"/>
          <w:lang w:val="ka-GE"/>
        </w:rPr>
        <w:fldChar w:fldCharType="begin" w:fldLock="1"/>
      </w:r>
      <w:r w:rsidRPr="00106BCE">
        <w:rPr>
          <w:rFonts w:ascii="Sylfaen" w:hAnsi="Sylfaen"/>
          <w:lang w:val="ka-GE"/>
        </w:rPr>
        <w:instrText xml:space="preserve"> REF _Ref67616597 \h  \* MERGEFORMAT </w:instrText>
      </w:r>
      <w:r w:rsidRPr="00106BCE">
        <w:rPr>
          <w:rFonts w:ascii="Sylfaen" w:hAnsi="Sylfaen"/>
          <w:lang w:val="ka-GE"/>
        </w:rPr>
      </w:r>
      <w:r w:rsidRPr="00106BCE">
        <w:rPr>
          <w:rFonts w:ascii="Sylfaen" w:hAnsi="Sylfaen"/>
          <w:lang w:val="ka-GE"/>
        </w:rPr>
        <w:fldChar w:fldCharType="end"/>
      </w:r>
      <w:r w:rsidR="00D37722" w:rsidRPr="00106BCE">
        <w:rPr>
          <w:rFonts w:ascii="Sylfaen" w:hAnsi="Sylfaen"/>
          <w:lang w:val="ka-GE"/>
        </w:rPr>
        <w:t>ნახაზზე 4-10</w:t>
      </w:r>
      <w:r w:rsidR="00392C3F" w:rsidRPr="00106BCE">
        <w:rPr>
          <w:rFonts w:ascii="Sylfaen" w:hAnsi="Sylfaen"/>
          <w:lang w:val="ka-GE"/>
        </w:rPr>
        <w:t xml:space="preserve"> </w:t>
      </w:r>
      <w:r w:rsidR="00392C3F" w:rsidRPr="00106BCE">
        <w:rPr>
          <w:rFonts w:ascii="Sylfaen" w:hAnsi="Sylfaen" w:cs="Sylfaen"/>
          <w:lang w:val="ka-GE"/>
        </w:rPr>
        <w:t xml:space="preserve">მოცემულია ინოვაციური </w:t>
      </w:r>
      <w:r w:rsidRPr="00106BCE">
        <w:rPr>
          <w:rFonts w:ascii="Sylfaen" w:hAnsi="Sylfaen" w:cs="Sylfaen"/>
          <w:lang w:val="ka-GE"/>
        </w:rPr>
        <w:t>კვლევების</w:t>
      </w:r>
      <w:r w:rsidRPr="00106BCE">
        <w:rPr>
          <w:rFonts w:ascii="Sylfaen" w:hAnsi="Sylfaen"/>
          <w:lang w:val="ka-GE"/>
        </w:rPr>
        <w:t xml:space="preserve"> </w:t>
      </w:r>
      <w:r w:rsidRPr="00106BCE">
        <w:rPr>
          <w:rFonts w:ascii="Sylfaen" w:hAnsi="Sylfaen" w:cs="Sylfaen"/>
          <w:lang w:val="ka-GE"/>
        </w:rPr>
        <w:t>განვითარებ</w:t>
      </w:r>
      <w:r w:rsidR="004C0EA4" w:rsidRPr="00106BCE">
        <w:rPr>
          <w:rFonts w:ascii="Sylfaen" w:hAnsi="Sylfaen" w:cs="Sylfaen"/>
          <w:lang w:val="ka-GE"/>
        </w:rPr>
        <w:t>ა</w:t>
      </w:r>
      <w:r w:rsidR="00392C3F" w:rsidRPr="00106BCE">
        <w:rPr>
          <w:rFonts w:ascii="Sylfaen" w:hAnsi="Sylfaen" w:cs="Sylfaen"/>
          <w:lang w:val="ka-GE"/>
        </w:rPr>
        <w:t>ზე</w:t>
      </w:r>
      <w:r w:rsidRPr="00106BCE">
        <w:rPr>
          <w:rFonts w:ascii="Sylfaen" w:hAnsi="Sylfaen"/>
          <w:lang w:val="ka-GE"/>
        </w:rPr>
        <w:t xml:space="preserve"> </w:t>
      </w:r>
      <w:r w:rsidR="008348E3" w:rsidRPr="00106BCE">
        <w:rPr>
          <w:rFonts w:ascii="Sylfaen" w:hAnsi="Sylfaen"/>
          <w:lang w:val="ka-GE"/>
        </w:rPr>
        <w:t xml:space="preserve">დახარჯული </w:t>
      </w:r>
      <w:r w:rsidRPr="00106BCE">
        <w:rPr>
          <w:rFonts w:ascii="Sylfaen" w:hAnsi="Sylfaen" w:cs="Sylfaen"/>
          <w:lang w:val="ka-GE"/>
        </w:rPr>
        <w:t>სახელმწიფო</w:t>
      </w:r>
      <w:r w:rsidRPr="00106BCE">
        <w:rPr>
          <w:rFonts w:ascii="Sylfaen" w:hAnsi="Sylfaen"/>
          <w:lang w:val="ka-GE"/>
        </w:rPr>
        <w:t xml:space="preserve"> </w:t>
      </w:r>
      <w:r w:rsidR="008348E3" w:rsidRPr="00106BCE">
        <w:rPr>
          <w:rFonts w:ascii="Sylfaen" w:hAnsi="Sylfaen" w:cs="Sylfaen"/>
          <w:lang w:val="ka-GE"/>
        </w:rPr>
        <w:t xml:space="preserve">თანხების </w:t>
      </w:r>
      <w:r w:rsidRPr="00106BCE">
        <w:rPr>
          <w:rFonts w:ascii="Sylfaen" w:hAnsi="Sylfaen" w:cs="Sylfaen"/>
          <w:lang w:val="ka-GE"/>
        </w:rPr>
        <w:t>დინამიკა</w:t>
      </w:r>
      <w:r w:rsidRPr="00106BCE">
        <w:rPr>
          <w:rFonts w:ascii="Sylfaen" w:hAnsi="Sylfaen"/>
          <w:lang w:val="ka-GE"/>
        </w:rPr>
        <w:t xml:space="preserve"> 2015-2019 </w:t>
      </w:r>
      <w:r w:rsidRPr="00106BCE">
        <w:rPr>
          <w:rFonts w:ascii="Sylfaen" w:hAnsi="Sylfaen" w:cs="Sylfaen"/>
          <w:lang w:val="ka-GE"/>
        </w:rPr>
        <w:t>წლებში</w:t>
      </w:r>
      <w:r w:rsidRPr="00106BCE">
        <w:rPr>
          <w:rFonts w:ascii="Sylfaen" w:hAnsi="Sylfaen"/>
          <w:lang w:val="ka-GE"/>
        </w:rPr>
        <w:t xml:space="preserve">. </w:t>
      </w:r>
      <w:r w:rsidRPr="00106BCE">
        <w:rPr>
          <w:rFonts w:ascii="Sylfaen" w:hAnsi="Sylfaen" w:cs="Sylfaen"/>
          <w:lang w:val="ka-GE"/>
        </w:rPr>
        <w:t>თემატური</w:t>
      </w:r>
      <w:r w:rsidR="004C0EA4"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პრიორიტეტების</w:t>
      </w:r>
      <w:r w:rsidRPr="00106BCE">
        <w:rPr>
          <w:rFonts w:ascii="Sylfaen" w:hAnsi="Sylfaen"/>
          <w:lang w:val="ka-GE"/>
        </w:rPr>
        <w:t xml:space="preserve"> </w:t>
      </w:r>
      <w:r w:rsidRPr="00106BCE">
        <w:rPr>
          <w:rFonts w:ascii="Sylfaen" w:hAnsi="Sylfaen" w:cs="Sylfaen"/>
          <w:lang w:val="ka-GE"/>
        </w:rPr>
        <w:t>არარსებობის</w:t>
      </w:r>
      <w:r w:rsidRPr="00106BCE">
        <w:rPr>
          <w:rFonts w:ascii="Sylfaen" w:hAnsi="Sylfaen"/>
          <w:lang w:val="ka-GE"/>
        </w:rPr>
        <w:t xml:space="preserve"> </w:t>
      </w:r>
      <w:r w:rsidRPr="00106BCE">
        <w:rPr>
          <w:rFonts w:ascii="Sylfaen" w:hAnsi="Sylfaen" w:cs="Sylfaen"/>
          <w:lang w:val="ka-GE"/>
        </w:rPr>
        <w:t>გამო</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ზოგადი</w:t>
      </w:r>
      <w:r w:rsidRPr="00106BCE">
        <w:rPr>
          <w:rFonts w:ascii="Sylfaen" w:hAnsi="Sylfaen"/>
          <w:lang w:val="ka-GE"/>
        </w:rPr>
        <w:t xml:space="preserve"> </w:t>
      </w:r>
      <w:r w:rsidRPr="00106BCE">
        <w:rPr>
          <w:rFonts w:ascii="Sylfaen" w:hAnsi="Sylfaen" w:cs="Sylfaen"/>
          <w:lang w:val="ka-GE"/>
        </w:rPr>
        <w:t>სტატისტიკაა</w:t>
      </w:r>
      <w:r w:rsidRPr="00106BCE">
        <w:rPr>
          <w:rFonts w:ascii="Sylfaen" w:hAnsi="Sylfaen"/>
          <w:lang w:val="ka-GE"/>
        </w:rPr>
        <w:t xml:space="preserve"> </w:t>
      </w:r>
      <w:r w:rsidRPr="00106BCE">
        <w:rPr>
          <w:rFonts w:ascii="Sylfaen" w:hAnsi="Sylfaen" w:cs="Sylfaen"/>
          <w:lang w:val="ka-GE"/>
        </w:rPr>
        <w:t>ხელმისაწვდომი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შეუძლებელია</w:t>
      </w:r>
      <w:r w:rsidRPr="00106BCE">
        <w:rPr>
          <w:rFonts w:ascii="Sylfaen" w:hAnsi="Sylfaen"/>
          <w:lang w:val="ka-GE"/>
        </w:rPr>
        <w:t xml:space="preserve"> </w:t>
      </w:r>
      <w:r w:rsidRPr="00106BCE">
        <w:rPr>
          <w:rFonts w:ascii="Sylfaen" w:hAnsi="Sylfaen" w:cs="Sylfaen"/>
          <w:lang w:val="ka-GE"/>
        </w:rPr>
        <w:t>ენერგიისა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კლიმატის</w:t>
      </w:r>
      <w:r w:rsidRPr="00106BCE">
        <w:rPr>
          <w:rFonts w:ascii="Sylfaen" w:hAnsi="Sylfaen"/>
          <w:lang w:val="ka-GE"/>
        </w:rPr>
        <w:t xml:space="preserve"> </w:t>
      </w:r>
      <w:r w:rsidRPr="00106BCE">
        <w:rPr>
          <w:rFonts w:ascii="Sylfaen" w:hAnsi="Sylfaen" w:cs="Sylfaen"/>
          <w:lang w:val="ka-GE"/>
        </w:rPr>
        <w:t>კვლევებთან</w:t>
      </w:r>
      <w:r w:rsidRPr="00106BCE">
        <w:rPr>
          <w:rFonts w:ascii="Sylfaen" w:hAnsi="Sylfaen"/>
          <w:lang w:val="ka-GE"/>
        </w:rPr>
        <w:t xml:space="preserve"> </w:t>
      </w:r>
      <w:r w:rsidRPr="00106BCE">
        <w:rPr>
          <w:rFonts w:ascii="Sylfaen" w:hAnsi="Sylfaen" w:cs="Sylfaen"/>
          <w:lang w:val="ka-GE"/>
        </w:rPr>
        <w:t>დაკავშირებული</w:t>
      </w:r>
      <w:r w:rsidRPr="00106BCE">
        <w:rPr>
          <w:rFonts w:ascii="Sylfaen" w:hAnsi="Sylfaen"/>
          <w:lang w:val="ka-GE"/>
        </w:rPr>
        <w:t xml:space="preserve"> </w:t>
      </w:r>
      <w:r w:rsidRPr="00106BCE">
        <w:rPr>
          <w:rFonts w:ascii="Sylfaen" w:hAnsi="Sylfaen" w:cs="Sylfaen"/>
          <w:lang w:val="ka-GE"/>
        </w:rPr>
        <w:t>ხარჯების</w:t>
      </w:r>
      <w:r w:rsidRPr="00106BCE">
        <w:rPr>
          <w:rFonts w:ascii="Sylfaen" w:hAnsi="Sylfaen"/>
          <w:lang w:val="ka-GE"/>
        </w:rPr>
        <w:t xml:space="preserve"> </w:t>
      </w:r>
      <w:r w:rsidRPr="00106BCE">
        <w:rPr>
          <w:rFonts w:ascii="Sylfaen" w:hAnsi="Sylfaen" w:cs="Sylfaen"/>
          <w:lang w:val="ka-GE"/>
        </w:rPr>
        <w:t>სწორად</w:t>
      </w:r>
      <w:r w:rsidRPr="00106BCE">
        <w:rPr>
          <w:rFonts w:ascii="Sylfaen" w:hAnsi="Sylfaen"/>
          <w:lang w:val="ka-GE"/>
        </w:rPr>
        <w:t xml:space="preserve"> </w:t>
      </w:r>
      <w:r w:rsidRPr="00106BCE">
        <w:rPr>
          <w:rFonts w:ascii="Sylfaen" w:hAnsi="Sylfaen" w:cs="Sylfaen"/>
          <w:lang w:val="ka-GE"/>
        </w:rPr>
        <w:t>გამოსახვა</w:t>
      </w:r>
      <w:r w:rsidRPr="00106BCE">
        <w:rPr>
          <w:rFonts w:ascii="Sylfaen" w:hAnsi="Sylfaen"/>
          <w:lang w:val="ka-GE"/>
        </w:rPr>
        <w:t xml:space="preserve">. </w:t>
      </w:r>
      <w:r w:rsidR="008348E3" w:rsidRPr="00106BCE">
        <w:rPr>
          <w:rFonts w:ascii="Sylfaen" w:hAnsi="Sylfaen"/>
          <w:lang w:val="ka-GE"/>
        </w:rPr>
        <w:t xml:space="preserve">ინოვაციური </w:t>
      </w:r>
      <w:r w:rsidRPr="00106BCE">
        <w:rPr>
          <w:rFonts w:ascii="Sylfaen" w:hAnsi="Sylfaen" w:cs="Sylfaen"/>
          <w:lang w:val="ka-GE"/>
        </w:rPr>
        <w:t>კვლევ</w:t>
      </w:r>
      <w:r w:rsidR="008348E3" w:rsidRPr="00106BCE">
        <w:rPr>
          <w:rFonts w:ascii="Sylfaen" w:hAnsi="Sylfaen" w:cs="Sylfaen"/>
          <w:lang w:val="ka-GE"/>
        </w:rPr>
        <w:t>ებ</w:t>
      </w:r>
      <w:r w:rsidRPr="00106BCE">
        <w:rPr>
          <w:rFonts w:ascii="Sylfaen" w:hAnsi="Sylfaen" w:cs="Sylfaen"/>
          <w:lang w:val="ka-GE"/>
        </w:rPr>
        <w:t>ის</w:t>
      </w:r>
      <w:r w:rsidRPr="00106BCE">
        <w:rPr>
          <w:rFonts w:ascii="Sylfaen" w:hAnsi="Sylfaen"/>
          <w:lang w:val="ka-GE"/>
        </w:rPr>
        <w:t xml:space="preserve"> </w:t>
      </w:r>
      <w:r w:rsidRPr="00106BCE">
        <w:rPr>
          <w:rFonts w:ascii="Sylfaen" w:hAnsi="Sylfaen" w:cs="Sylfaen"/>
          <w:lang w:val="ka-GE"/>
        </w:rPr>
        <w:t>განვითარებ</w:t>
      </w:r>
      <w:r w:rsidR="008348E3" w:rsidRPr="00106BCE">
        <w:rPr>
          <w:rFonts w:ascii="Sylfaen" w:hAnsi="Sylfaen" w:cs="Sylfaen"/>
          <w:lang w:val="ka-GE"/>
        </w:rPr>
        <w:t>აზე</w:t>
      </w:r>
      <w:r w:rsidRPr="00106BCE">
        <w:rPr>
          <w:rFonts w:ascii="Sylfaen" w:hAnsi="Sylfaen"/>
          <w:lang w:val="ka-GE"/>
        </w:rPr>
        <w:t xml:space="preserve"> </w:t>
      </w:r>
      <w:r w:rsidR="008348E3" w:rsidRPr="00106BCE">
        <w:rPr>
          <w:rFonts w:ascii="Sylfaen" w:hAnsi="Sylfaen"/>
          <w:lang w:val="ka-GE"/>
        </w:rPr>
        <w:t xml:space="preserve">დახარჯული თანხები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ძირითადად</w:t>
      </w:r>
      <w:r w:rsidRPr="00106BCE">
        <w:rPr>
          <w:rFonts w:ascii="Sylfaen" w:hAnsi="Sylfaen"/>
          <w:lang w:val="ka-GE"/>
        </w:rPr>
        <w:t xml:space="preserve"> </w:t>
      </w:r>
      <w:r w:rsidRPr="00106BCE">
        <w:rPr>
          <w:rFonts w:ascii="Sylfaen" w:hAnsi="Sylfaen" w:cs="Sylfaen"/>
          <w:lang w:val="ka-GE"/>
        </w:rPr>
        <w:t>სახელმწიფო</w:t>
      </w:r>
      <w:r w:rsidRPr="00106BCE">
        <w:rPr>
          <w:rFonts w:ascii="Sylfaen" w:hAnsi="Sylfaen"/>
          <w:lang w:val="ka-GE"/>
        </w:rPr>
        <w:t xml:space="preserve"> </w:t>
      </w:r>
      <w:r w:rsidR="000B17A4" w:rsidRPr="00106BCE">
        <w:rPr>
          <w:rFonts w:ascii="Sylfaen" w:hAnsi="Sylfaen" w:cs="Sylfaen"/>
          <w:lang w:val="ka-GE"/>
        </w:rPr>
        <w:t>დაფინანსებისაგან</w:t>
      </w:r>
      <w:r w:rsidR="008B1BA5" w:rsidRPr="00106BCE">
        <w:rPr>
          <w:rFonts w:ascii="Sylfaen" w:hAnsi="Sylfaen" w:cs="Sylfaen"/>
          <w:lang w:val="ka-GE"/>
        </w:rPr>
        <w:t xml:space="preserve"> შედგება</w:t>
      </w:r>
      <w:r w:rsidRPr="00106BCE">
        <w:rPr>
          <w:rFonts w:ascii="Sylfaen" w:hAnsi="Sylfaen"/>
          <w:lang w:val="ka-GE"/>
        </w:rPr>
        <w:t xml:space="preserve">, </w:t>
      </w:r>
      <w:r w:rsidRPr="00106BCE">
        <w:rPr>
          <w:rFonts w:ascii="Sylfaen" w:hAnsi="Sylfaen" w:cs="Sylfaen"/>
          <w:lang w:val="ka-GE"/>
        </w:rPr>
        <w:t>რადგან</w:t>
      </w:r>
      <w:r w:rsidRPr="00106BCE">
        <w:rPr>
          <w:rFonts w:ascii="Sylfaen" w:hAnsi="Sylfaen"/>
          <w:lang w:val="ka-GE"/>
        </w:rPr>
        <w:t xml:space="preserve"> </w:t>
      </w:r>
      <w:r w:rsidRPr="00106BCE">
        <w:rPr>
          <w:rFonts w:ascii="Sylfaen" w:hAnsi="Sylfaen" w:cs="Sylfaen"/>
          <w:lang w:val="ka-GE"/>
        </w:rPr>
        <w:t>კერძო</w:t>
      </w:r>
      <w:r w:rsidRPr="00106BCE">
        <w:rPr>
          <w:rFonts w:ascii="Sylfaen" w:hAnsi="Sylfaen"/>
          <w:lang w:val="ka-GE"/>
        </w:rPr>
        <w:t xml:space="preserve"> </w:t>
      </w:r>
      <w:r w:rsidR="000B17A4" w:rsidRPr="00106BCE">
        <w:rPr>
          <w:rFonts w:ascii="Sylfaen" w:hAnsi="Sylfaen" w:cs="Sylfaen"/>
          <w:lang w:val="ka-GE"/>
        </w:rPr>
        <w:t>დაფინანსება</w:t>
      </w:r>
      <w:r w:rsidRPr="00106BCE">
        <w:rPr>
          <w:rFonts w:ascii="Sylfaen" w:hAnsi="Sylfaen"/>
          <w:lang w:val="ka-GE"/>
        </w:rPr>
        <w:t xml:space="preserve"> </w:t>
      </w:r>
      <w:r w:rsidRPr="00106BCE">
        <w:rPr>
          <w:rFonts w:ascii="Sylfaen" w:hAnsi="Sylfaen" w:cs="Sylfaen"/>
          <w:lang w:val="ka-GE"/>
        </w:rPr>
        <w:t>უკიდურესად</w:t>
      </w:r>
      <w:r w:rsidRPr="00106BCE">
        <w:rPr>
          <w:rFonts w:ascii="Sylfaen" w:hAnsi="Sylfaen"/>
          <w:lang w:val="ka-GE"/>
        </w:rPr>
        <w:t xml:space="preserve"> </w:t>
      </w:r>
      <w:r w:rsidRPr="00106BCE">
        <w:rPr>
          <w:rFonts w:ascii="Sylfaen" w:hAnsi="Sylfaen" w:cs="Sylfaen"/>
          <w:lang w:val="ka-GE"/>
        </w:rPr>
        <w:t>დაბალია</w:t>
      </w:r>
      <w:r w:rsidRPr="00106BCE">
        <w:rPr>
          <w:rFonts w:ascii="Sylfaen" w:hAnsi="Sylfaen"/>
          <w:lang w:val="ka-GE"/>
        </w:rPr>
        <w:t xml:space="preserve">. 2018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კერძო</w:t>
      </w:r>
      <w:r w:rsidRPr="00106BCE">
        <w:rPr>
          <w:rFonts w:ascii="Sylfaen" w:hAnsi="Sylfaen"/>
          <w:lang w:val="ka-GE"/>
        </w:rPr>
        <w:t xml:space="preserve"> </w:t>
      </w:r>
      <w:r w:rsidRPr="00106BCE">
        <w:rPr>
          <w:rFonts w:ascii="Sylfaen" w:hAnsi="Sylfaen" w:cs="Sylfaen"/>
          <w:lang w:val="ka-GE"/>
        </w:rPr>
        <w:t>სექტორმა</w:t>
      </w:r>
      <w:r w:rsidRPr="00106BCE">
        <w:rPr>
          <w:rFonts w:ascii="Sylfaen" w:hAnsi="Sylfaen"/>
          <w:lang w:val="ka-GE"/>
        </w:rPr>
        <w:t xml:space="preserve"> 600 </w:t>
      </w:r>
      <w:r w:rsidRPr="00106BCE">
        <w:rPr>
          <w:rFonts w:ascii="Sylfaen" w:hAnsi="Sylfaen" w:cs="Sylfaen"/>
          <w:lang w:val="ka-GE"/>
        </w:rPr>
        <w:t>ათასი</w:t>
      </w:r>
      <w:r w:rsidRPr="00106BCE">
        <w:rPr>
          <w:rFonts w:ascii="Sylfaen" w:hAnsi="Sylfaen"/>
          <w:lang w:val="ka-GE"/>
        </w:rPr>
        <w:t xml:space="preserve"> ლარი </w:t>
      </w:r>
      <w:r w:rsidRPr="00106BCE">
        <w:rPr>
          <w:rFonts w:ascii="Sylfaen" w:hAnsi="Sylfaen" w:cs="Sylfaen"/>
          <w:lang w:val="ka-GE"/>
        </w:rPr>
        <w:t>დახარჯა</w:t>
      </w:r>
      <w:r w:rsidRPr="00106BCE">
        <w:rPr>
          <w:rFonts w:ascii="Sylfaen" w:hAnsi="Sylfaen"/>
          <w:lang w:val="ka-GE"/>
        </w:rPr>
        <w:t xml:space="preserve">  </w:t>
      </w:r>
      <w:r w:rsidRPr="00106BCE">
        <w:rPr>
          <w:rFonts w:ascii="Sylfaen" w:hAnsi="Sylfaen" w:cs="Sylfaen"/>
          <w:lang w:val="ka-GE"/>
        </w:rPr>
        <w:t>ინოვაცი</w:t>
      </w:r>
      <w:r w:rsidR="008B1BA5" w:rsidRPr="00106BCE">
        <w:rPr>
          <w:rFonts w:ascii="Sylfaen" w:hAnsi="Sylfaen" w:cs="Sylfaen"/>
          <w:lang w:val="ka-GE"/>
        </w:rPr>
        <w:t>ური</w:t>
      </w:r>
      <w:r w:rsidRPr="00106BCE">
        <w:rPr>
          <w:rFonts w:ascii="Sylfaen" w:hAnsi="Sylfaen"/>
          <w:lang w:val="ka-GE"/>
        </w:rPr>
        <w:t xml:space="preserve"> </w:t>
      </w:r>
      <w:r w:rsidR="00E00239" w:rsidRPr="00106BCE">
        <w:rPr>
          <w:rFonts w:ascii="Sylfaen" w:hAnsi="Sylfaen" w:cs="ZWAdobeF"/>
          <w:sz w:val="2"/>
          <w:szCs w:val="2"/>
          <w:lang w:val="ka-GE"/>
        </w:rPr>
        <w:t>163F</w:t>
      </w:r>
      <w:r w:rsidRPr="00106BCE">
        <w:rPr>
          <w:rFonts w:ascii="Sylfaen" w:hAnsi="Sylfaen" w:cs="Times New Roman"/>
          <w:vertAlign w:val="superscript"/>
          <w:lang w:val="ka-GE"/>
        </w:rPr>
        <w:footnoteReference w:id="166"/>
      </w:r>
      <w:r w:rsidR="008B1BA5" w:rsidRPr="00106BCE">
        <w:rPr>
          <w:rFonts w:ascii="Sylfaen" w:hAnsi="Sylfaen"/>
          <w:lang w:val="ka-GE"/>
        </w:rPr>
        <w:t xml:space="preserve"> კვლევების განვითარებაზე</w:t>
      </w:r>
      <w:r w:rsidRPr="00106BCE">
        <w:rPr>
          <w:rFonts w:ascii="Sylfaen" w:hAnsi="Sylfaen"/>
          <w:lang w:val="ka-GE"/>
        </w:rPr>
        <w:t>, 2019 წელს</w:t>
      </w:r>
      <w:r w:rsidR="00CF5749">
        <w:rPr>
          <w:rFonts w:ascii="Sylfaen" w:hAnsi="Sylfaen"/>
          <w:lang w:val="ka-GE"/>
        </w:rPr>
        <w:t xml:space="preserve"> - </w:t>
      </w:r>
      <w:r w:rsidRPr="00106BCE">
        <w:rPr>
          <w:rFonts w:ascii="Sylfaen" w:hAnsi="Sylfaen"/>
          <w:lang w:val="ka-GE"/>
        </w:rPr>
        <w:t>1 181 ათასი ლარი. GERD</w:t>
      </w:r>
      <w:r w:rsidRPr="00106BCE">
        <w:rPr>
          <w:rFonts w:ascii="Sylfaen" w:hAnsi="Sylfaen" w:cs="Times New Roman"/>
          <w:vertAlign w:val="superscript"/>
          <w:lang w:val="ka-GE"/>
        </w:rPr>
        <w:footnoteReference w:id="167"/>
      </w:r>
      <w:r w:rsidR="004B26D1" w:rsidRPr="00106BCE">
        <w:rPr>
          <w:rFonts w:ascii="Sylfaen" w:hAnsi="Sylfaen"/>
          <w:lang w:val="ka-GE"/>
        </w:rPr>
        <w:t>-ის ბიუჯეტი</w:t>
      </w:r>
      <w:r w:rsidRPr="00106BCE">
        <w:rPr>
          <w:rFonts w:ascii="Sylfaen" w:hAnsi="Sylfaen"/>
          <w:lang w:val="ka-GE"/>
        </w:rPr>
        <w:t xml:space="preserve">,  </w:t>
      </w:r>
      <w:r w:rsidRPr="00106BCE">
        <w:rPr>
          <w:rFonts w:ascii="Sylfaen" w:hAnsi="Sylfaen" w:cs="Sylfaen"/>
          <w:lang w:val="ka-GE"/>
        </w:rPr>
        <w:t>რომელ</w:t>
      </w:r>
      <w:r w:rsidR="004B26D1" w:rsidRPr="00106BCE">
        <w:rPr>
          <w:rFonts w:ascii="Sylfaen" w:hAnsi="Sylfaen" w:cs="Sylfaen"/>
          <w:lang w:val="ka-GE"/>
        </w:rPr>
        <w:t>შ</w:t>
      </w:r>
      <w:r w:rsidRPr="00106BCE">
        <w:rPr>
          <w:rFonts w:ascii="Sylfaen" w:hAnsi="Sylfaen" w:cs="Sylfaen"/>
          <w:lang w:val="ka-GE"/>
        </w:rPr>
        <w:t>იც</w:t>
      </w:r>
      <w:r w:rsidRPr="00106BCE">
        <w:rPr>
          <w:rFonts w:ascii="Sylfaen" w:hAnsi="Sylfaen"/>
          <w:lang w:val="ka-GE"/>
        </w:rPr>
        <w:t xml:space="preserve"> </w:t>
      </w:r>
      <w:r w:rsidR="004B26D1" w:rsidRPr="00106BCE">
        <w:rPr>
          <w:rFonts w:ascii="Sylfaen" w:hAnsi="Sylfaen"/>
          <w:lang w:val="ka-GE"/>
        </w:rPr>
        <w:t xml:space="preserve">თავმოყრილია </w:t>
      </w:r>
      <w:r w:rsidRPr="00106BCE">
        <w:rPr>
          <w:rFonts w:ascii="Sylfaen" w:hAnsi="Sylfaen"/>
          <w:lang w:val="ka-GE"/>
        </w:rPr>
        <w:t xml:space="preserve"> </w:t>
      </w:r>
      <w:r w:rsidRPr="00106BCE">
        <w:rPr>
          <w:rFonts w:ascii="Sylfaen" w:hAnsi="Sylfaen" w:cs="Sylfaen"/>
          <w:lang w:val="ka-GE"/>
        </w:rPr>
        <w:t>კერძო</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საჯარო</w:t>
      </w:r>
      <w:r w:rsidRPr="00106BCE">
        <w:rPr>
          <w:rFonts w:ascii="Sylfaen" w:hAnsi="Sylfaen"/>
          <w:lang w:val="ka-GE"/>
        </w:rPr>
        <w:t xml:space="preserve"> </w:t>
      </w:r>
      <w:r w:rsidR="008B1BA5" w:rsidRPr="00106BCE">
        <w:rPr>
          <w:rFonts w:ascii="Sylfaen" w:hAnsi="Sylfaen" w:cs="Sylfaen"/>
          <w:lang w:val="ka-GE"/>
        </w:rPr>
        <w:t>თანხებ</w:t>
      </w:r>
      <w:r w:rsidR="004B26D1" w:rsidRPr="00106BCE">
        <w:rPr>
          <w:rFonts w:ascii="Sylfaen" w:hAnsi="Sylfaen" w:cs="Sylfaen"/>
          <w:lang w:val="ka-GE"/>
        </w:rPr>
        <w:t>ი</w:t>
      </w:r>
      <w:r w:rsidR="008B1BA5" w:rsidRPr="00106BCE">
        <w:rPr>
          <w:rFonts w:ascii="Sylfaen" w:hAnsi="Sylfaen"/>
          <w:lang w:val="ka-GE"/>
        </w:rPr>
        <w:t xml:space="preserve">, </w:t>
      </w:r>
      <w:r w:rsidRPr="00106BCE">
        <w:rPr>
          <w:rFonts w:ascii="Sylfaen" w:hAnsi="Sylfaen" w:cs="Sylfaen"/>
          <w:lang w:val="ka-GE"/>
        </w:rPr>
        <w:t>შეადგენდა</w:t>
      </w:r>
      <w:r w:rsidRPr="00106BCE">
        <w:rPr>
          <w:rFonts w:ascii="Sylfaen" w:hAnsi="Sylfaen"/>
          <w:lang w:val="ka-GE"/>
        </w:rPr>
        <w:t xml:space="preserve"> </w:t>
      </w:r>
      <w:r w:rsidRPr="00106BCE">
        <w:rPr>
          <w:rFonts w:ascii="Sylfaen" w:hAnsi="Sylfaen" w:cs="Sylfaen"/>
          <w:lang w:val="ka-GE"/>
        </w:rPr>
        <w:t>მშპ</w:t>
      </w:r>
      <w:r w:rsidRPr="00106BCE">
        <w:rPr>
          <w:rFonts w:ascii="Sylfaen" w:hAnsi="Sylfaen"/>
          <w:lang w:val="ka-GE"/>
        </w:rPr>
        <w:t>-</w:t>
      </w:r>
      <w:r w:rsidRPr="00106BCE">
        <w:rPr>
          <w:rFonts w:ascii="Sylfaen" w:hAnsi="Sylfaen" w:cs="Sylfaen"/>
          <w:lang w:val="ka-GE"/>
        </w:rPr>
        <w:t>ს</w:t>
      </w:r>
      <w:r w:rsidRPr="00106BCE">
        <w:rPr>
          <w:rFonts w:ascii="Sylfaen" w:hAnsi="Sylfaen"/>
          <w:lang w:val="ka-GE"/>
        </w:rPr>
        <w:t xml:space="preserve"> 0</w:t>
      </w:r>
      <w:r w:rsidR="000B17A4" w:rsidRPr="00106BCE">
        <w:rPr>
          <w:rFonts w:ascii="Sylfaen" w:hAnsi="Sylfaen"/>
          <w:lang w:val="ka-GE"/>
        </w:rPr>
        <w:t>,</w:t>
      </w:r>
      <w:r w:rsidR="00F90253" w:rsidRPr="00106BCE">
        <w:rPr>
          <w:rFonts w:ascii="Sylfaen" w:hAnsi="Sylfaen"/>
          <w:lang w:val="ka-GE"/>
        </w:rPr>
        <w:t>3%-</w:t>
      </w:r>
      <w:r w:rsidRPr="00106BCE">
        <w:rPr>
          <w:rFonts w:ascii="Sylfaen" w:hAnsi="Sylfaen"/>
          <w:lang w:val="ka-GE"/>
        </w:rPr>
        <w:t>ს (მსოფლიო ბანკის მონაცემები), რომელიც ევროკავშირის საშუალო მაჩვენებელზე</w:t>
      </w:r>
      <w:r w:rsidR="004B26D1" w:rsidRPr="00106BCE">
        <w:rPr>
          <w:rFonts w:ascii="Sylfaen" w:hAnsi="Sylfaen"/>
          <w:lang w:val="ka-GE"/>
        </w:rPr>
        <w:t xml:space="preserve"> (2%)</w:t>
      </w:r>
      <w:r w:rsidRPr="00106BCE">
        <w:rPr>
          <w:rFonts w:ascii="Sylfaen" w:hAnsi="Sylfaen"/>
          <w:lang w:val="ka-GE"/>
        </w:rPr>
        <w:t xml:space="preserve"> ბევრად დაბალია. </w:t>
      </w:r>
      <w:r w:rsidRPr="00106BCE">
        <w:rPr>
          <w:rFonts w:ascii="Sylfaen" w:hAnsi="Sylfaen" w:cs="Sylfaen"/>
          <w:lang w:val="ka-GE"/>
        </w:rPr>
        <w:t>ხარჯების</w:t>
      </w:r>
      <w:r w:rsidRPr="00106BCE">
        <w:rPr>
          <w:rFonts w:ascii="Sylfaen" w:hAnsi="Sylfaen"/>
          <w:lang w:val="ka-GE"/>
        </w:rPr>
        <w:t xml:space="preserve"> </w:t>
      </w:r>
      <w:r w:rsidRPr="00106BCE">
        <w:rPr>
          <w:rFonts w:ascii="Sylfaen" w:hAnsi="Sylfaen" w:cs="Sylfaen"/>
          <w:lang w:val="ka-GE"/>
        </w:rPr>
        <w:t>მთლიანი</w:t>
      </w:r>
      <w:r w:rsidRPr="00106BCE">
        <w:rPr>
          <w:rFonts w:ascii="Sylfaen" w:hAnsi="Sylfaen"/>
          <w:lang w:val="ka-GE"/>
        </w:rPr>
        <w:t xml:space="preserve"> </w:t>
      </w:r>
      <w:r w:rsidRPr="00106BCE">
        <w:rPr>
          <w:rFonts w:ascii="Sylfaen" w:hAnsi="Sylfaen" w:cs="Sylfaen"/>
          <w:lang w:val="ka-GE"/>
        </w:rPr>
        <w:t>მოცულობის</w:t>
      </w:r>
      <w:r w:rsidRPr="00106BCE">
        <w:rPr>
          <w:rFonts w:ascii="Sylfaen" w:hAnsi="Sylfaen"/>
          <w:lang w:val="ka-GE"/>
        </w:rPr>
        <w:t xml:space="preserve"> </w:t>
      </w:r>
      <w:r w:rsidRPr="00106BCE">
        <w:rPr>
          <w:rFonts w:ascii="Sylfaen" w:hAnsi="Sylfaen" w:cs="Sylfaen"/>
          <w:lang w:val="ka-GE"/>
        </w:rPr>
        <w:t>გარდა</w:t>
      </w:r>
      <w:r w:rsidRPr="00106BCE">
        <w:rPr>
          <w:rFonts w:ascii="Sylfaen" w:hAnsi="Sylfaen"/>
          <w:lang w:val="ka-GE"/>
        </w:rPr>
        <w:t xml:space="preserve">, </w:t>
      </w:r>
      <w:r w:rsidR="000B17A4" w:rsidRPr="00106BCE">
        <w:rPr>
          <w:rFonts w:ascii="Sylfaen" w:hAnsi="Sylfaen" w:cs="Sylfaen"/>
          <w:lang w:val="ka-GE"/>
        </w:rPr>
        <w:t>მისი</w:t>
      </w:r>
      <w:r w:rsidRPr="00106BCE">
        <w:rPr>
          <w:rFonts w:ascii="Sylfaen" w:hAnsi="Sylfaen"/>
          <w:lang w:val="ka-GE"/>
        </w:rPr>
        <w:t xml:space="preserve"> </w:t>
      </w:r>
      <w:r w:rsidRPr="00106BCE">
        <w:rPr>
          <w:rFonts w:ascii="Sylfaen" w:hAnsi="Sylfaen" w:cs="Sylfaen"/>
          <w:lang w:val="ka-GE"/>
        </w:rPr>
        <w:t>სტრუქტურა</w:t>
      </w:r>
      <w:r w:rsidR="000B17A4" w:rsidRPr="00106BCE">
        <w:rPr>
          <w:rFonts w:ascii="Sylfaen" w:hAnsi="Sylfaen" w:cs="Sylfaen"/>
          <w:lang w:val="ka-GE"/>
        </w:rPr>
        <w:t>ც</w:t>
      </w:r>
      <w:r w:rsidRPr="00106BCE">
        <w:rPr>
          <w:rFonts w:ascii="Sylfaen" w:hAnsi="Sylfaen"/>
          <w:lang w:val="ka-GE"/>
        </w:rPr>
        <w:t xml:space="preserve"> </w:t>
      </w:r>
      <w:r w:rsidRPr="00106BCE">
        <w:rPr>
          <w:rFonts w:ascii="Sylfaen" w:hAnsi="Sylfaen" w:cs="Sylfaen"/>
          <w:lang w:val="ka-GE"/>
        </w:rPr>
        <w:t>ასევე</w:t>
      </w:r>
      <w:r w:rsidRPr="00106BCE">
        <w:rPr>
          <w:rFonts w:ascii="Sylfaen" w:hAnsi="Sylfaen"/>
          <w:lang w:val="ka-GE"/>
        </w:rPr>
        <w:t xml:space="preserve"> </w:t>
      </w:r>
      <w:r w:rsidRPr="00106BCE">
        <w:rPr>
          <w:rFonts w:ascii="Sylfaen" w:hAnsi="Sylfaen" w:cs="Sylfaen"/>
          <w:lang w:val="ka-GE"/>
        </w:rPr>
        <w:t>ძალიან</w:t>
      </w:r>
      <w:r w:rsidRPr="00106BCE">
        <w:rPr>
          <w:rFonts w:ascii="Sylfaen" w:hAnsi="Sylfaen"/>
          <w:lang w:val="ka-GE"/>
        </w:rPr>
        <w:t xml:space="preserve"> </w:t>
      </w:r>
      <w:r w:rsidRPr="00106BCE">
        <w:rPr>
          <w:rFonts w:ascii="Sylfaen" w:hAnsi="Sylfaen" w:cs="Sylfaen"/>
          <w:lang w:val="ka-GE"/>
        </w:rPr>
        <w:t>განსხვავებულია</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ევროკავშირში</w:t>
      </w:r>
      <w:r w:rsidRPr="00106BCE">
        <w:rPr>
          <w:rFonts w:ascii="Sylfaen" w:hAnsi="Sylfaen"/>
          <w:lang w:val="ka-GE"/>
        </w:rPr>
        <w:t xml:space="preserve"> </w:t>
      </w:r>
      <w:r w:rsidRPr="00106BCE">
        <w:rPr>
          <w:rFonts w:ascii="Sylfaen" w:hAnsi="Sylfaen" w:cs="Sylfaen"/>
          <w:lang w:val="ka-GE"/>
        </w:rPr>
        <w:t>კვლევებისა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ხარჯების</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მესამედი</w:t>
      </w:r>
      <w:r w:rsidRPr="00106BCE">
        <w:rPr>
          <w:rFonts w:ascii="Sylfaen" w:hAnsi="Sylfaen"/>
          <w:lang w:val="ka-GE"/>
        </w:rPr>
        <w:t xml:space="preserve"> </w:t>
      </w:r>
      <w:r w:rsidRPr="00106BCE">
        <w:rPr>
          <w:rFonts w:ascii="Sylfaen" w:hAnsi="Sylfaen" w:cs="Sylfaen"/>
          <w:lang w:val="ka-GE"/>
        </w:rPr>
        <w:t>მოდის</w:t>
      </w:r>
      <w:r w:rsidRPr="00106BCE">
        <w:rPr>
          <w:rFonts w:ascii="Sylfaen" w:hAnsi="Sylfaen"/>
          <w:lang w:val="ka-GE"/>
        </w:rPr>
        <w:t xml:space="preserve"> </w:t>
      </w:r>
      <w:r w:rsidRPr="00106BCE">
        <w:rPr>
          <w:rFonts w:ascii="Sylfaen" w:hAnsi="Sylfaen" w:cs="Sylfaen"/>
          <w:lang w:val="ka-GE"/>
        </w:rPr>
        <w:t>მთავრობიდან</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სახელმწიფო</w:t>
      </w:r>
      <w:r w:rsidRPr="00106BCE">
        <w:rPr>
          <w:rFonts w:ascii="Sylfaen" w:hAnsi="Sylfaen"/>
          <w:lang w:val="ka-GE"/>
        </w:rPr>
        <w:t xml:space="preserve"> </w:t>
      </w:r>
      <w:r w:rsidRPr="00106BCE">
        <w:rPr>
          <w:rFonts w:ascii="Sylfaen" w:hAnsi="Sylfaen" w:cs="Sylfaen"/>
          <w:lang w:val="ka-GE"/>
        </w:rPr>
        <w:t>ხარჯების</w:t>
      </w:r>
      <w:r w:rsidRPr="00106BCE">
        <w:rPr>
          <w:rFonts w:ascii="Sylfaen" w:hAnsi="Sylfaen"/>
          <w:lang w:val="ka-GE"/>
        </w:rPr>
        <w:t xml:space="preserve"> </w:t>
      </w:r>
      <w:r w:rsidRPr="00106BCE">
        <w:rPr>
          <w:rFonts w:ascii="Sylfaen" w:hAnsi="Sylfaen" w:cs="Sylfaen"/>
          <w:lang w:val="ka-GE"/>
        </w:rPr>
        <w:t>წილი</w:t>
      </w:r>
      <w:r w:rsidRPr="00106BCE">
        <w:rPr>
          <w:rFonts w:ascii="Sylfaen" w:hAnsi="Sylfaen"/>
          <w:lang w:val="ka-GE"/>
        </w:rPr>
        <w:t xml:space="preserve"> </w:t>
      </w:r>
      <w:r w:rsidRPr="00106BCE">
        <w:rPr>
          <w:rFonts w:ascii="Sylfaen" w:hAnsi="Sylfaen" w:cs="Sylfaen"/>
          <w:lang w:val="ka-GE"/>
        </w:rPr>
        <w:t>მთლიანი</w:t>
      </w:r>
      <w:r w:rsidRPr="00106BCE">
        <w:rPr>
          <w:rFonts w:ascii="Sylfaen" w:hAnsi="Sylfaen"/>
          <w:lang w:val="ka-GE"/>
        </w:rPr>
        <w:t xml:space="preserve"> </w:t>
      </w:r>
      <w:r w:rsidRPr="00106BCE">
        <w:rPr>
          <w:rFonts w:ascii="Sylfaen" w:hAnsi="Sylfaen" w:cs="Sylfaen"/>
          <w:lang w:val="ka-GE"/>
        </w:rPr>
        <w:t>ხარჯების</w:t>
      </w:r>
      <w:r w:rsidRPr="00106BCE">
        <w:rPr>
          <w:rFonts w:ascii="Sylfaen" w:hAnsi="Sylfaen"/>
          <w:lang w:val="ka-GE"/>
        </w:rPr>
        <w:t xml:space="preserve"> 90% -</w:t>
      </w:r>
      <w:r w:rsidRPr="00106BCE">
        <w:rPr>
          <w:rFonts w:ascii="Sylfaen" w:hAnsi="Sylfaen" w:cs="Sylfaen"/>
          <w:lang w:val="ka-GE"/>
        </w:rPr>
        <w:t>ზე</w:t>
      </w:r>
      <w:r w:rsidRPr="00106BCE">
        <w:rPr>
          <w:rFonts w:ascii="Sylfaen" w:hAnsi="Sylfaen"/>
          <w:lang w:val="ka-GE"/>
        </w:rPr>
        <w:t xml:space="preserve"> </w:t>
      </w:r>
      <w:r w:rsidRPr="00106BCE">
        <w:rPr>
          <w:rFonts w:ascii="Sylfaen" w:hAnsi="Sylfaen" w:cs="Sylfaen"/>
          <w:lang w:val="ka-GE"/>
        </w:rPr>
        <w:t>მეტია</w:t>
      </w:r>
      <w:r w:rsidRPr="00106BCE">
        <w:rPr>
          <w:rFonts w:ascii="Sylfaen" w:hAnsi="Sylfaen"/>
          <w:lang w:val="ka-GE"/>
        </w:rPr>
        <w:t xml:space="preserve">. </w:t>
      </w:r>
      <w:r w:rsidRPr="00106BCE">
        <w:rPr>
          <w:rFonts w:ascii="Sylfaen" w:hAnsi="Sylfaen" w:cs="Sylfaen"/>
          <w:lang w:val="ka-GE"/>
        </w:rPr>
        <w:t>კერძო</w:t>
      </w:r>
      <w:r w:rsidRPr="00106BCE">
        <w:rPr>
          <w:rFonts w:ascii="Sylfaen" w:hAnsi="Sylfaen"/>
          <w:lang w:val="ka-GE"/>
        </w:rPr>
        <w:t xml:space="preserve"> </w:t>
      </w:r>
      <w:r w:rsidRPr="00106BCE">
        <w:rPr>
          <w:rFonts w:ascii="Sylfaen" w:hAnsi="Sylfaen" w:cs="Sylfaen"/>
          <w:lang w:val="ka-GE"/>
        </w:rPr>
        <w:t>ხარჯების</w:t>
      </w:r>
      <w:r w:rsidRPr="00106BCE">
        <w:rPr>
          <w:rFonts w:ascii="Sylfaen" w:hAnsi="Sylfaen"/>
          <w:lang w:val="ka-GE"/>
        </w:rPr>
        <w:t xml:space="preserve"> </w:t>
      </w:r>
      <w:r w:rsidRPr="00106BCE">
        <w:rPr>
          <w:rFonts w:ascii="Sylfaen" w:hAnsi="Sylfaen" w:cs="Sylfaen"/>
          <w:lang w:val="ka-GE"/>
        </w:rPr>
        <w:t>წილი</w:t>
      </w:r>
      <w:r w:rsidRPr="00106BCE">
        <w:rPr>
          <w:rFonts w:ascii="Sylfaen" w:hAnsi="Sylfaen"/>
          <w:lang w:val="ka-GE"/>
        </w:rPr>
        <w:t xml:space="preserve"> </w:t>
      </w:r>
      <w:r w:rsidRPr="00106BCE">
        <w:rPr>
          <w:rFonts w:ascii="Sylfaen" w:hAnsi="Sylfaen" w:cs="Sylfaen"/>
          <w:lang w:val="ka-GE"/>
        </w:rPr>
        <w:t>ძალიან</w:t>
      </w:r>
      <w:r w:rsidRPr="00106BCE">
        <w:rPr>
          <w:rFonts w:ascii="Sylfaen" w:hAnsi="Sylfaen"/>
          <w:lang w:val="ka-GE"/>
        </w:rPr>
        <w:t xml:space="preserve"> </w:t>
      </w:r>
      <w:r w:rsidRPr="00106BCE">
        <w:rPr>
          <w:rFonts w:ascii="Sylfaen" w:hAnsi="Sylfaen" w:cs="Sylfaen"/>
          <w:lang w:val="ka-GE"/>
        </w:rPr>
        <w:t>დაბალია</w:t>
      </w:r>
      <w:r w:rsidRPr="00106BCE">
        <w:rPr>
          <w:rFonts w:ascii="Sylfaen" w:hAnsi="Sylfaen"/>
          <w:lang w:val="ka-GE"/>
        </w:rPr>
        <w:t xml:space="preserve">. </w:t>
      </w:r>
    </w:p>
    <w:p w14:paraId="3166C254" w14:textId="16A10B0C" w:rsidR="003B0CC2" w:rsidRPr="00106BCE" w:rsidRDefault="003B0CC2" w:rsidP="00607F61">
      <w:pPr>
        <w:rPr>
          <w:rFonts w:ascii="Sylfaen" w:hAnsi="Sylfaen"/>
          <w:lang w:val="ka-GE"/>
        </w:rPr>
      </w:pPr>
    </w:p>
    <w:p w14:paraId="7604656A" w14:textId="77777777" w:rsidR="00B9772C" w:rsidRPr="00106BCE" w:rsidRDefault="00B9772C" w:rsidP="00F12BC8">
      <w:pPr>
        <w:spacing w:before="120" w:after="0" w:line="276" w:lineRule="auto"/>
        <w:jc w:val="center"/>
        <w:rPr>
          <w:rFonts w:ascii="Sylfaen" w:eastAsia="Times New Roman" w:hAnsi="Sylfaen" w:cs="Times New Roman"/>
          <w:b/>
          <w:color w:val="0D0D0D" w:themeColor="text1" w:themeTint="F2"/>
          <w:lang w:val="ka-GE" w:eastAsia="en-GB"/>
        </w:rPr>
      </w:pPr>
      <w:bookmarkStart w:id="363" w:name="_Ref67616597"/>
    </w:p>
    <w:p w14:paraId="32C135FB" w14:textId="77777777" w:rsidR="00B9772C" w:rsidRPr="00106BCE" w:rsidRDefault="00B9772C" w:rsidP="00F12BC8">
      <w:pPr>
        <w:spacing w:before="120" w:after="0" w:line="276" w:lineRule="auto"/>
        <w:jc w:val="center"/>
        <w:rPr>
          <w:rFonts w:ascii="Sylfaen" w:eastAsia="Times New Roman" w:hAnsi="Sylfaen" w:cs="Times New Roman"/>
          <w:b/>
          <w:color w:val="0D0D0D" w:themeColor="text1" w:themeTint="F2"/>
          <w:lang w:val="ka-GE" w:eastAsia="en-GB"/>
        </w:rPr>
      </w:pPr>
    </w:p>
    <w:p w14:paraId="476D73CA" w14:textId="3F5E676C" w:rsidR="00B9772C" w:rsidRPr="00106BCE" w:rsidRDefault="00B9772C" w:rsidP="00083D23">
      <w:pPr>
        <w:spacing w:before="120" w:after="0" w:line="276" w:lineRule="auto"/>
        <w:jc w:val="center"/>
        <w:rPr>
          <w:rFonts w:ascii="Sylfaen" w:eastAsia="Times New Roman" w:hAnsi="Sylfaen" w:cs="Times New Roman"/>
          <w:b/>
          <w:color w:val="0D0D0D" w:themeColor="text1" w:themeTint="F2"/>
          <w:lang w:val="ka-GE" w:eastAsia="en-GB"/>
        </w:rPr>
      </w:pPr>
      <w:r w:rsidRPr="00106BCE">
        <w:rPr>
          <w:rFonts w:ascii="Sylfaen" w:hAnsi="Sylfaen"/>
          <w:noProof/>
        </w:rPr>
        <w:lastRenderedPageBreak/>
        <w:drawing>
          <wp:inline distT="0" distB="0" distL="0" distR="0" wp14:anchorId="1B484784" wp14:editId="182203CC">
            <wp:extent cx="6137910" cy="3864610"/>
            <wp:effectExtent l="0" t="0" r="15240"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39D0E1" w14:textId="2A195E6F" w:rsidR="003B0CC2" w:rsidRPr="00106BCE" w:rsidRDefault="003B0CC2" w:rsidP="00F12BC8">
      <w:pPr>
        <w:spacing w:before="120" w:after="0" w:line="276" w:lineRule="auto"/>
        <w:jc w:val="center"/>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 xml:space="preserve">ნახაზი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r>
      <w:bookmarkEnd w:id="363"/>
      <w:r w:rsidR="00392C3F" w:rsidRPr="00106BCE">
        <w:rPr>
          <w:rFonts w:ascii="Sylfaen" w:eastAsia="Times New Roman" w:hAnsi="Sylfaen" w:cs="Times New Roman"/>
          <w:b/>
          <w:color w:val="0D0D0D" w:themeColor="text1" w:themeTint="F2"/>
          <w:lang w:val="ka-GE" w:eastAsia="en-GB"/>
        </w:rPr>
        <w:t>10</w:t>
      </w:r>
      <w:r w:rsidR="00CF5749">
        <w:rPr>
          <w:rFonts w:ascii="Sylfaen" w:eastAsia="Times New Roman" w:hAnsi="Sylfaen" w:cs="Times New Roman"/>
          <w:b/>
          <w:color w:val="0D0D0D" w:themeColor="text1" w:themeTint="F2"/>
          <w:lang w:val="ka-GE" w:eastAsia="en-GB"/>
        </w:rPr>
        <w:t>: RDI-ი</w:t>
      </w:r>
      <w:r w:rsidRPr="00106BCE">
        <w:rPr>
          <w:rFonts w:ascii="Sylfaen" w:eastAsia="Times New Roman" w:hAnsi="Sylfaen" w:cs="Times New Roman"/>
          <w:b/>
          <w:color w:val="0D0D0D" w:themeColor="text1" w:themeTint="F2"/>
          <w:lang w:val="ka-GE" w:eastAsia="en-GB"/>
        </w:rPr>
        <w:t>ს სახელმწიფო ხარჯები</w:t>
      </w:r>
      <w:r w:rsidR="00222E80" w:rsidRPr="00106BCE">
        <w:rPr>
          <w:rFonts w:ascii="Sylfaen" w:eastAsia="Times New Roman" w:hAnsi="Sylfaen" w:cs="Times New Roman"/>
          <w:b/>
          <w:color w:val="0D0D0D" w:themeColor="text1" w:themeTint="F2"/>
          <w:lang w:val="ka-GE" w:eastAsia="en-GB"/>
        </w:rPr>
        <w:t>.</w:t>
      </w:r>
    </w:p>
    <w:p w14:paraId="1B0F22B4" w14:textId="77777777" w:rsidR="003B0CC2" w:rsidRPr="00106BCE" w:rsidRDefault="003B0CC2" w:rsidP="0071404D">
      <w:pPr>
        <w:spacing w:after="0"/>
        <w:rPr>
          <w:rFonts w:ascii="Sylfaen" w:hAnsi="Sylfaen" w:cs="Sylfaen"/>
          <w:i/>
          <w:iCs/>
          <w:sz w:val="18"/>
          <w:szCs w:val="18"/>
          <w:lang w:val="ka-GE"/>
        </w:rPr>
      </w:pPr>
      <w:r w:rsidRPr="00106BCE">
        <w:rPr>
          <w:rFonts w:ascii="Sylfaen" w:hAnsi="Sylfaen" w:cs="Sylfaen"/>
          <w:i/>
          <w:iCs/>
          <w:sz w:val="18"/>
          <w:szCs w:val="18"/>
          <w:lang w:val="ka-GE"/>
        </w:rPr>
        <w:t>მონაცემთა</w:t>
      </w:r>
      <w:r w:rsidRPr="00106BCE">
        <w:rPr>
          <w:rFonts w:ascii="Sylfaen" w:hAnsi="Sylfaen"/>
          <w:i/>
          <w:iCs/>
          <w:sz w:val="18"/>
          <w:szCs w:val="18"/>
          <w:lang w:val="ka-GE"/>
        </w:rPr>
        <w:t xml:space="preserve"> </w:t>
      </w:r>
      <w:r w:rsidRPr="00106BCE">
        <w:rPr>
          <w:rFonts w:ascii="Sylfaen" w:hAnsi="Sylfaen" w:cs="Sylfaen"/>
          <w:i/>
          <w:iCs/>
          <w:sz w:val="18"/>
          <w:szCs w:val="18"/>
          <w:lang w:val="ka-GE"/>
        </w:rPr>
        <w:t>წყარო</w:t>
      </w:r>
      <w:r w:rsidRPr="00106BCE">
        <w:rPr>
          <w:rFonts w:ascii="Sylfaen" w:hAnsi="Sylfaen"/>
          <w:i/>
          <w:iCs/>
          <w:sz w:val="18"/>
          <w:szCs w:val="18"/>
          <w:lang w:val="ka-GE"/>
        </w:rPr>
        <w:t xml:space="preserve">: </w:t>
      </w:r>
      <w:r w:rsidRPr="00106BCE">
        <w:rPr>
          <w:rFonts w:ascii="Sylfaen" w:hAnsi="Sylfaen" w:cs="Sylfaen"/>
          <w:i/>
          <w:iCs/>
          <w:sz w:val="18"/>
          <w:szCs w:val="18"/>
          <w:lang w:val="ka-GE"/>
        </w:rPr>
        <w:t>საქსტატი</w:t>
      </w:r>
      <w:r w:rsidRPr="00106BCE">
        <w:rPr>
          <w:rFonts w:ascii="Sylfaen" w:hAnsi="Sylfaen"/>
          <w:i/>
          <w:iCs/>
          <w:sz w:val="18"/>
          <w:szCs w:val="18"/>
          <w:lang w:val="ka-GE"/>
        </w:rPr>
        <w:t xml:space="preserve"> </w:t>
      </w:r>
      <w:r w:rsidRPr="00106BCE">
        <w:rPr>
          <w:rFonts w:ascii="Sylfaen" w:hAnsi="Sylfaen" w:cs="Sylfaen"/>
          <w:i/>
          <w:iCs/>
          <w:sz w:val="18"/>
          <w:szCs w:val="18"/>
          <w:lang w:val="ka-GE"/>
        </w:rPr>
        <w:t>და</w:t>
      </w:r>
      <w:r w:rsidRPr="00106BCE">
        <w:rPr>
          <w:rFonts w:ascii="Sylfaen" w:hAnsi="Sylfaen"/>
          <w:i/>
          <w:iCs/>
          <w:sz w:val="18"/>
          <w:szCs w:val="18"/>
          <w:lang w:val="ka-GE"/>
        </w:rPr>
        <w:t xml:space="preserve"> </w:t>
      </w:r>
      <w:r w:rsidRPr="00106BCE">
        <w:rPr>
          <w:rFonts w:ascii="Sylfaen" w:hAnsi="Sylfaen" w:cs="Sylfaen"/>
          <w:i/>
          <w:iCs/>
          <w:sz w:val="18"/>
          <w:szCs w:val="18"/>
          <w:lang w:val="ka-GE"/>
        </w:rPr>
        <w:t>სახელმწიფო</w:t>
      </w:r>
      <w:r w:rsidRPr="00106BCE">
        <w:rPr>
          <w:rFonts w:ascii="Sylfaen" w:hAnsi="Sylfaen"/>
          <w:i/>
          <w:iCs/>
          <w:sz w:val="18"/>
          <w:szCs w:val="18"/>
          <w:lang w:val="ka-GE"/>
        </w:rPr>
        <w:t xml:space="preserve"> </w:t>
      </w:r>
      <w:r w:rsidRPr="00106BCE">
        <w:rPr>
          <w:rFonts w:ascii="Sylfaen" w:hAnsi="Sylfaen" w:cs="Sylfaen"/>
          <w:i/>
          <w:iCs/>
          <w:sz w:val="18"/>
          <w:szCs w:val="18"/>
          <w:lang w:val="ka-GE"/>
        </w:rPr>
        <w:t>ხაზინა</w:t>
      </w:r>
    </w:p>
    <w:p w14:paraId="2EB31A80" w14:textId="09B261E1" w:rsidR="003B0CC2" w:rsidRPr="00106BCE" w:rsidRDefault="003B0CC2" w:rsidP="0071404D">
      <w:pPr>
        <w:spacing w:after="0"/>
        <w:jc w:val="both"/>
        <w:rPr>
          <w:rFonts w:ascii="Sylfaen" w:hAnsi="Sylfaen"/>
          <w:i/>
          <w:iCs/>
          <w:sz w:val="18"/>
          <w:szCs w:val="18"/>
          <w:lang w:val="ka-GE"/>
        </w:rPr>
      </w:pPr>
      <w:r w:rsidRPr="00106BCE">
        <w:rPr>
          <w:rFonts w:ascii="Sylfaen" w:hAnsi="Sylfaen"/>
          <w:i/>
          <w:iCs/>
          <w:sz w:val="18"/>
          <w:szCs w:val="18"/>
          <w:lang w:val="ka-GE"/>
        </w:rPr>
        <w:t xml:space="preserve">შენიშვნა:  </w:t>
      </w:r>
      <w:r w:rsidRPr="00106BCE">
        <w:rPr>
          <w:rFonts w:ascii="Sylfaen" w:hAnsi="Sylfaen" w:cs="Sylfaen"/>
          <w:i/>
          <w:iCs/>
          <w:sz w:val="18"/>
          <w:szCs w:val="18"/>
          <w:lang w:val="ka-GE"/>
        </w:rPr>
        <w:t>სახელმწიფო</w:t>
      </w:r>
      <w:r w:rsidRPr="00106BCE">
        <w:rPr>
          <w:rFonts w:ascii="Sylfaen" w:hAnsi="Sylfaen"/>
          <w:i/>
          <w:iCs/>
          <w:sz w:val="18"/>
          <w:szCs w:val="18"/>
          <w:lang w:val="ka-GE"/>
        </w:rPr>
        <w:t xml:space="preserve"> </w:t>
      </w:r>
      <w:r w:rsidRPr="00106BCE">
        <w:rPr>
          <w:rFonts w:ascii="Sylfaen" w:hAnsi="Sylfaen" w:cs="Sylfaen"/>
          <w:i/>
          <w:iCs/>
          <w:sz w:val="18"/>
          <w:szCs w:val="18"/>
          <w:lang w:val="ka-GE"/>
        </w:rPr>
        <w:t>ხარჯების</w:t>
      </w:r>
      <w:r w:rsidRPr="00106BCE">
        <w:rPr>
          <w:rFonts w:ascii="Sylfaen" w:hAnsi="Sylfaen"/>
          <w:i/>
          <w:iCs/>
          <w:sz w:val="18"/>
          <w:szCs w:val="18"/>
          <w:lang w:val="ka-GE"/>
        </w:rPr>
        <w:t xml:space="preserve"> </w:t>
      </w:r>
      <w:r w:rsidRPr="00106BCE">
        <w:rPr>
          <w:rFonts w:ascii="Sylfaen" w:hAnsi="Sylfaen" w:cs="Sylfaen"/>
          <w:i/>
          <w:iCs/>
          <w:sz w:val="18"/>
          <w:szCs w:val="18"/>
          <w:lang w:val="ka-GE"/>
        </w:rPr>
        <w:t>მონაცემები</w:t>
      </w:r>
      <w:r w:rsidRPr="00106BCE">
        <w:rPr>
          <w:rFonts w:ascii="Sylfaen" w:hAnsi="Sylfaen"/>
          <w:i/>
          <w:iCs/>
          <w:sz w:val="18"/>
          <w:szCs w:val="18"/>
          <w:lang w:val="ka-GE"/>
        </w:rPr>
        <w:t xml:space="preserve"> </w:t>
      </w:r>
      <w:r w:rsidRPr="00106BCE">
        <w:rPr>
          <w:rFonts w:ascii="Sylfaen" w:hAnsi="Sylfaen" w:cs="Sylfaen"/>
          <w:i/>
          <w:iCs/>
          <w:sz w:val="18"/>
          <w:szCs w:val="18"/>
          <w:lang w:val="ka-GE"/>
        </w:rPr>
        <w:t>არ</w:t>
      </w:r>
      <w:r w:rsidRPr="00106BCE">
        <w:rPr>
          <w:rFonts w:ascii="Sylfaen" w:hAnsi="Sylfaen"/>
          <w:i/>
          <w:iCs/>
          <w:sz w:val="18"/>
          <w:szCs w:val="18"/>
          <w:lang w:val="ka-GE"/>
        </w:rPr>
        <w:t xml:space="preserve"> </w:t>
      </w:r>
      <w:r w:rsidRPr="00106BCE">
        <w:rPr>
          <w:rFonts w:ascii="Sylfaen" w:hAnsi="Sylfaen" w:cs="Sylfaen"/>
          <w:i/>
          <w:iCs/>
          <w:sz w:val="18"/>
          <w:szCs w:val="18"/>
          <w:lang w:val="ka-GE"/>
        </w:rPr>
        <w:t>შეიცავს</w:t>
      </w:r>
      <w:r w:rsidRPr="00106BCE">
        <w:rPr>
          <w:rFonts w:ascii="Sylfaen" w:hAnsi="Sylfaen"/>
          <w:i/>
          <w:iCs/>
          <w:sz w:val="18"/>
          <w:szCs w:val="18"/>
          <w:lang w:val="ka-GE"/>
        </w:rPr>
        <w:t xml:space="preserve"> </w:t>
      </w:r>
      <w:r w:rsidR="00203891" w:rsidRPr="00106BCE">
        <w:rPr>
          <w:rFonts w:ascii="Sylfaen" w:hAnsi="Sylfaen"/>
          <w:i/>
          <w:iCs/>
          <w:sz w:val="18"/>
          <w:szCs w:val="18"/>
          <w:lang w:val="ka-GE"/>
        </w:rPr>
        <w:t>„</w:t>
      </w:r>
      <w:r w:rsidRPr="00106BCE">
        <w:rPr>
          <w:rFonts w:ascii="Sylfaen" w:hAnsi="Sylfaen" w:cs="Sylfaen"/>
          <w:i/>
          <w:iCs/>
          <w:sz w:val="18"/>
          <w:szCs w:val="18"/>
          <w:lang w:val="ka-GE"/>
        </w:rPr>
        <w:t>ჰორიზონტ</w:t>
      </w:r>
      <w:r w:rsidRPr="00106BCE">
        <w:rPr>
          <w:rFonts w:ascii="Sylfaen" w:hAnsi="Sylfaen"/>
          <w:i/>
          <w:iCs/>
          <w:sz w:val="18"/>
          <w:szCs w:val="18"/>
          <w:lang w:val="ka-GE"/>
        </w:rPr>
        <w:t xml:space="preserve"> 2020</w:t>
      </w:r>
      <w:r w:rsidR="00203891" w:rsidRPr="00106BCE">
        <w:rPr>
          <w:rFonts w:ascii="Sylfaen" w:hAnsi="Sylfaen"/>
          <w:i/>
          <w:iCs/>
          <w:sz w:val="18"/>
          <w:szCs w:val="18"/>
          <w:lang w:val="ka-GE"/>
        </w:rPr>
        <w:t>“</w:t>
      </w:r>
      <w:r w:rsidRPr="00106BCE">
        <w:rPr>
          <w:rFonts w:ascii="Sylfaen" w:hAnsi="Sylfaen"/>
          <w:i/>
          <w:iCs/>
          <w:sz w:val="18"/>
          <w:szCs w:val="18"/>
          <w:lang w:val="ka-GE"/>
        </w:rPr>
        <w:t xml:space="preserve"> </w:t>
      </w:r>
      <w:r w:rsidRPr="00106BCE">
        <w:rPr>
          <w:rFonts w:ascii="Sylfaen" w:hAnsi="Sylfaen" w:cs="Sylfaen"/>
          <w:i/>
          <w:iCs/>
          <w:sz w:val="18"/>
          <w:szCs w:val="18"/>
          <w:lang w:val="ka-GE"/>
        </w:rPr>
        <w:t>პროგრამიდან</w:t>
      </w:r>
      <w:r w:rsidRPr="00106BCE">
        <w:rPr>
          <w:rFonts w:ascii="Sylfaen" w:hAnsi="Sylfaen"/>
          <w:i/>
          <w:iCs/>
          <w:sz w:val="18"/>
          <w:szCs w:val="18"/>
          <w:lang w:val="ka-GE"/>
        </w:rPr>
        <w:t xml:space="preserve"> </w:t>
      </w:r>
      <w:r w:rsidRPr="00106BCE">
        <w:rPr>
          <w:rFonts w:ascii="Sylfaen" w:hAnsi="Sylfaen" w:cs="Sylfaen"/>
          <w:i/>
          <w:iCs/>
          <w:sz w:val="18"/>
          <w:szCs w:val="18"/>
          <w:lang w:val="ka-GE"/>
        </w:rPr>
        <w:t>მიღებულ</w:t>
      </w:r>
      <w:r w:rsidRPr="00106BCE">
        <w:rPr>
          <w:rFonts w:ascii="Sylfaen" w:hAnsi="Sylfaen"/>
          <w:i/>
          <w:iCs/>
          <w:sz w:val="18"/>
          <w:szCs w:val="18"/>
          <w:lang w:val="ka-GE"/>
        </w:rPr>
        <w:t xml:space="preserve"> </w:t>
      </w:r>
      <w:r w:rsidRPr="00106BCE">
        <w:rPr>
          <w:rFonts w:ascii="Sylfaen" w:hAnsi="Sylfaen" w:cs="Sylfaen"/>
          <w:i/>
          <w:iCs/>
          <w:sz w:val="18"/>
          <w:szCs w:val="18"/>
          <w:lang w:val="ka-GE"/>
        </w:rPr>
        <w:t>ფულს</w:t>
      </w:r>
      <w:r w:rsidRPr="00106BCE">
        <w:rPr>
          <w:rFonts w:ascii="Sylfaen" w:hAnsi="Sylfaen"/>
          <w:i/>
          <w:iCs/>
          <w:sz w:val="18"/>
          <w:szCs w:val="18"/>
          <w:lang w:val="ka-GE"/>
        </w:rPr>
        <w:t xml:space="preserve">, </w:t>
      </w:r>
      <w:r w:rsidRPr="00106BCE">
        <w:rPr>
          <w:rFonts w:ascii="Sylfaen" w:hAnsi="Sylfaen" w:cs="Sylfaen"/>
          <w:i/>
          <w:iCs/>
          <w:sz w:val="18"/>
          <w:szCs w:val="18"/>
          <w:lang w:val="ka-GE"/>
        </w:rPr>
        <w:t>ვინაიდან</w:t>
      </w:r>
      <w:r w:rsidRPr="00106BCE">
        <w:rPr>
          <w:rFonts w:ascii="Sylfaen" w:hAnsi="Sylfaen"/>
          <w:i/>
          <w:iCs/>
          <w:sz w:val="18"/>
          <w:szCs w:val="18"/>
          <w:lang w:val="ka-GE"/>
        </w:rPr>
        <w:t xml:space="preserve"> </w:t>
      </w:r>
      <w:r w:rsidRPr="00106BCE">
        <w:rPr>
          <w:rFonts w:ascii="Sylfaen" w:hAnsi="Sylfaen" w:cs="Sylfaen"/>
          <w:i/>
          <w:iCs/>
          <w:sz w:val="18"/>
          <w:szCs w:val="18"/>
          <w:lang w:val="ka-GE"/>
        </w:rPr>
        <w:t>წლიური</w:t>
      </w:r>
      <w:r w:rsidRPr="00106BCE">
        <w:rPr>
          <w:rFonts w:ascii="Sylfaen" w:hAnsi="Sylfaen"/>
          <w:i/>
          <w:iCs/>
          <w:sz w:val="18"/>
          <w:szCs w:val="18"/>
          <w:lang w:val="ka-GE"/>
        </w:rPr>
        <w:t xml:space="preserve"> </w:t>
      </w:r>
      <w:r w:rsidRPr="00106BCE">
        <w:rPr>
          <w:rFonts w:ascii="Sylfaen" w:hAnsi="Sylfaen" w:cs="Sylfaen"/>
          <w:i/>
          <w:iCs/>
          <w:sz w:val="18"/>
          <w:szCs w:val="18"/>
          <w:lang w:val="ka-GE"/>
        </w:rPr>
        <w:t>მონაცემები</w:t>
      </w:r>
      <w:r w:rsidRPr="00106BCE">
        <w:rPr>
          <w:rFonts w:ascii="Sylfaen" w:hAnsi="Sylfaen"/>
          <w:i/>
          <w:iCs/>
          <w:sz w:val="18"/>
          <w:szCs w:val="18"/>
          <w:lang w:val="ka-GE"/>
        </w:rPr>
        <w:t xml:space="preserve"> </w:t>
      </w:r>
      <w:r w:rsidRPr="00106BCE">
        <w:rPr>
          <w:rFonts w:ascii="Sylfaen" w:hAnsi="Sylfaen" w:cs="Sylfaen"/>
          <w:i/>
          <w:iCs/>
          <w:sz w:val="18"/>
          <w:szCs w:val="18"/>
          <w:lang w:val="ka-GE"/>
        </w:rPr>
        <w:t>გადარიცხვების</w:t>
      </w:r>
      <w:r w:rsidRPr="00106BCE">
        <w:rPr>
          <w:rFonts w:ascii="Sylfaen" w:hAnsi="Sylfaen"/>
          <w:i/>
          <w:iCs/>
          <w:sz w:val="18"/>
          <w:szCs w:val="18"/>
          <w:lang w:val="ka-GE"/>
        </w:rPr>
        <w:t xml:space="preserve"> </w:t>
      </w:r>
      <w:r w:rsidRPr="00106BCE">
        <w:rPr>
          <w:rFonts w:ascii="Sylfaen" w:hAnsi="Sylfaen" w:cs="Sylfaen"/>
          <w:i/>
          <w:iCs/>
          <w:sz w:val="18"/>
          <w:szCs w:val="18"/>
          <w:lang w:val="ka-GE"/>
        </w:rPr>
        <w:t>შესახებ</w:t>
      </w:r>
      <w:r w:rsidRPr="00106BCE">
        <w:rPr>
          <w:rFonts w:ascii="Sylfaen" w:hAnsi="Sylfaen"/>
          <w:i/>
          <w:iCs/>
          <w:sz w:val="18"/>
          <w:szCs w:val="18"/>
          <w:lang w:val="ka-GE"/>
        </w:rPr>
        <w:t xml:space="preserve"> </w:t>
      </w:r>
      <w:r w:rsidRPr="00106BCE">
        <w:rPr>
          <w:rFonts w:ascii="Sylfaen" w:hAnsi="Sylfaen" w:cs="Sylfaen"/>
          <w:i/>
          <w:iCs/>
          <w:sz w:val="18"/>
          <w:szCs w:val="18"/>
          <w:lang w:val="ka-GE"/>
        </w:rPr>
        <w:t>არ</w:t>
      </w:r>
      <w:r w:rsidRPr="00106BCE">
        <w:rPr>
          <w:rFonts w:ascii="Sylfaen" w:hAnsi="Sylfaen"/>
          <w:i/>
          <w:iCs/>
          <w:sz w:val="18"/>
          <w:szCs w:val="18"/>
          <w:lang w:val="ka-GE"/>
        </w:rPr>
        <w:t xml:space="preserve"> </w:t>
      </w:r>
      <w:r w:rsidRPr="00106BCE">
        <w:rPr>
          <w:rFonts w:ascii="Sylfaen" w:hAnsi="Sylfaen" w:cs="Sylfaen"/>
          <w:i/>
          <w:iCs/>
          <w:sz w:val="18"/>
          <w:szCs w:val="18"/>
          <w:lang w:val="ka-GE"/>
        </w:rPr>
        <w:t>არსებობს</w:t>
      </w:r>
      <w:r w:rsidRPr="00106BCE">
        <w:rPr>
          <w:rFonts w:ascii="Sylfaen" w:hAnsi="Sylfaen"/>
          <w:i/>
          <w:iCs/>
          <w:sz w:val="18"/>
          <w:szCs w:val="18"/>
          <w:lang w:val="ka-GE"/>
        </w:rPr>
        <w:t xml:space="preserve">. </w:t>
      </w:r>
      <w:r w:rsidRPr="00106BCE">
        <w:rPr>
          <w:rFonts w:ascii="Sylfaen" w:hAnsi="Sylfaen" w:cs="Sylfaen"/>
          <w:i/>
          <w:iCs/>
          <w:sz w:val="18"/>
          <w:szCs w:val="18"/>
          <w:lang w:val="ka-GE"/>
        </w:rPr>
        <w:t>ქვემოთ</w:t>
      </w:r>
      <w:r w:rsidRPr="00106BCE">
        <w:rPr>
          <w:rFonts w:ascii="Sylfaen" w:hAnsi="Sylfaen"/>
          <w:i/>
          <w:iCs/>
          <w:sz w:val="18"/>
          <w:szCs w:val="18"/>
          <w:lang w:val="ka-GE"/>
        </w:rPr>
        <w:t xml:space="preserve"> </w:t>
      </w:r>
      <w:r w:rsidRPr="00106BCE">
        <w:rPr>
          <w:rFonts w:ascii="Sylfaen" w:hAnsi="Sylfaen" w:cs="Sylfaen"/>
          <w:i/>
          <w:iCs/>
          <w:sz w:val="18"/>
          <w:szCs w:val="18"/>
          <w:lang w:val="ka-GE"/>
        </w:rPr>
        <w:t>მოცემულია</w:t>
      </w:r>
      <w:r w:rsidRPr="00106BCE">
        <w:rPr>
          <w:rFonts w:ascii="Sylfaen" w:hAnsi="Sylfaen"/>
          <w:i/>
          <w:iCs/>
          <w:sz w:val="18"/>
          <w:szCs w:val="18"/>
          <w:lang w:val="ka-GE"/>
        </w:rPr>
        <w:t xml:space="preserve"> </w:t>
      </w:r>
      <w:r w:rsidRPr="00106BCE">
        <w:rPr>
          <w:rFonts w:ascii="Sylfaen" w:hAnsi="Sylfaen" w:cs="Sylfaen"/>
          <w:i/>
          <w:iCs/>
          <w:sz w:val="18"/>
          <w:szCs w:val="18"/>
          <w:lang w:val="ka-GE"/>
        </w:rPr>
        <w:t>ზოგადი</w:t>
      </w:r>
      <w:r w:rsidRPr="00106BCE">
        <w:rPr>
          <w:rFonts w:ascii="Sylfaen" w:hAnsi="Sylfaen"/>
          <w:i/>
          <w:iCs/>
          <w:sz w:val="18"/>
          <w:szCs w:val="18"/>
          <w:lang w:val="ka-GE"/>
        </w:rPr>
        <w:t xml:space="preserve"> </w:t>
      </w:r>
      <w:r w:rsidRPr="00106BCE">
        <w:rPr>
          <w:rFonts w:ascii="Sylfaen" w:hAnsi="Sylfaen" w:cs="Sylfaen"/>
          <w:i/>
          <w:iCs/>
          <w:sz w:val="18"/>
          <w:szCs w:val="18"/>
          <w:lang w:val="ka-GE"/>
        </w:rPr>
        <w:t>მონაცემები</w:t>
      </w:r>
      <w:r w:rsidRPr="00106BCE">
        <w:rPr>
          <w:rFonts w:ascii="Sylfaen" w:hAnsi="Sylfaen"/>
          <w:i/>
          <w:iCs/>
          <w:sz w:val="18"/>
          <w:szCs w:val="18"/>
          <w:lang w:val="ka-GE"/>
        </w:rPr>
        <w:t xml:space="preserve"> </w:t>
      </w:r>
      <w:r w:rsidR="00203891" w:rsidRPr="00106BCE">
        <w:rPr>
          <w:rFonts w:ascii="Sylfaen" w:hAnsi="Sylfaen"/>
          <w:i/>
          <w:iCs/>
          <w:sz w:val="18"/>
          <w:szCs w:val="18"/>
          <w:lang w:val="ka-GE"/>
        </w:rPr>
        <w:t>„</w:t>
      </w:r>
      <w:r w:rsidRPr="00106BCE">
        <w:rPr>
          <w:rFonts w:ascii="Sylfaen" w:hAnsi="Sylfaen"/>
          <w:i/>
          <w:iCs/>
          <w:sz w:val="18"/>
          <w:szCs w:val="18"/>
          <w:lang w:val="ka-GE"/>
        </w:rPr>
        <w:t>ჰორიზონტ 2020</w:t>
      </w:r>
      <w:r w:rsidR="00203891" w:rsidRPr="00106BCE">
        <w:rPr>
          <w:rFonts w:ascii="Sylfaen" w:hAnsi="Sylfaen"/>
          <w:i/>
          <w:iCs/>
          <w:sz w:val="18"/>
          <w:szCs w:val="18"/>
          <w:lang w:val="ka-GE"/>
        </w:rPr>
        <w:t>“</w:t>
      </w:r>
      <w:r w:rsidRPr="00106BCE">
        <w:rPr>
          <w:rFonts w:ascii="Sylfaen" w:hAnsi="Sylfaen"/>
          <w:i/>
          <w:iCs/>
          <w:sz w:val="18"/>
          <w:szCs w:val="18"/>
          <w:lang w:val="ka-GE"/>
        </w:rPr>
        <w:t xml:space="preserve"> </w:t>
      </w:r>
      <w:r w:rsidR="00203891" w:rsidRPr="00106BCE">
        <w:rPr>
          <w:rFonts w:ascii="Sylfaen" w:hAnsi="Sylfaen"/>
          <w:i/>
          <w:iCs/>
          <w:sz w:val="18"/>
          <w:szCs w:val="18"/>
          <w:lang w:val="ka-GE"/>
        </w:rPr>
        <w:t>-</w:t>
      </w:r>
      <w:r w:rsidRPr="00106BCE">
        <w:rPr>
          <w:rFonts w:ascii="Sylfaen" w:hAnsi="Sylfaen"/>
          <w:i/>
          <w:iCs/>
          <w:sz w:val="18"/>
          <w:szCs w:val="18"/>
          <w:lang w:val="ka-GE"/>
        </w:rPr>
        <w:t xml:space="preserve">ის  </w:t>
      </w:r>
      <w:r w:rsidRPr="00106BCE">
        <w:rPr>
          <w:rFonts w:ascii="Sylfaen" w:hAnsi="Sylfaen" w:cs="Sylfaen"/>
          <w:i/>
          <w:iCs/>
          <w:sz w:val="18"/>
          <w:szCs w:val="18"/>
          <w:lang w:val="ka-GE"/>
        </w:rPr>
        <w:t>პროექტებისა</w:t>
      </w:r>
      <w:r w:rsidRPr="00106BCE">
        <w:rPr>
          <w:rFonts w:ascii="Sylfaen" w:hAnsi="Sylfaen"/>
          <w:i/>
          <w:iCs/>
          <w:sz w:val="18"/>
          <w:szCs w:val="18"/>
          <w:lang w:val="ka-GE"/>
        </w:rPr>
        <w:t xml:space="preserve"> </w:t>
      </w:r>
      <w:r w:rsidRPr="00106BCE">
        <w:rPr>
          <w:rFonts w:ascii="Sylfaen" w:hAnsi="Sylfaen" w:cs="Sylfaen"/>
          <w:i/>
          <w:iCs/>
          <w:sz w:val="18"/>
          <w:szCs w:val="18"/>
          <w:lang w:val="ka-GE"/>
        </w:rPr>
        <w:t>და</w:t>
      </w:r>
      <w:r w:rsidRPr="00106BCE">
        <w:rPr>
          <w:rFonts w:ascii="Sylfaen" w:hAnsi="Sylfaen"/>
          <w:i/>
          <w:iCs/>
          <w:sz w:val="18"/>
          <w:szCs w:val="18"/>
          <w:lang w:val="ka-GE"/>
        </w:rPr>
        <w:t xml:space="preserve"> </w:t>
      </w:r>
      <w:r w:rsidRPr="00106BCE">
        <w:rPr>
          <w:rFonts w:ascii="Sylfaen" w:hAnsi="Sylfaen" w:cs="Sylfaen"/>
          <w:i/>
          <w:iCs/>
          <w:sz w:val="18"/>
          <w:szCs w:val="18"/>
          <w:lang w:val="ka-GE"/>
        </w:rPr>
        <w:t>დაფინანსების</w:t>
      </w:r>
      <w:r w:rsidRPr="00106BCE">
        <w:rPr>
          <w:rFonts w:ascii="Sylfaen" w:hAnsi="Sylfaen"/>
          <w:i/>
          <w:iCs/>
          <w:sz w:val="18"/>
          <w:szCs w:val="18"/>
          <w:lang w:val="ka-GE"/>
        </w:rPr>
        <w:t xml:space="preserve"> </w:t>
      </w:r>
      <w:r w:rsidRPr="00106BCE">
        <w:rPr>
          <w:rFonts w:ascii="Sylfaen" w:hAnsi="Sylfaen" w:cs="Sylfaen"/>
          <w:i/>
          <w:iCs/>
          <w:sz w:val="18"/>
          <w:szCs w:val="18"/>
          <w:lang w:val="ka-GE"/>
        </w:rPr>
        <w:t>მოცულობის</w:t>
      </w:r>
      <w:r w:rsidRPr="00106BCE">
        <w:rPr>
          <w:rFonts w:ascii="Sylfaen" w:hAnsi="Sylfaen"/>
          <w:i/>
          <w:iCs/>
          <w:sz w:val="18"/>
          <w:szCs w:val="18"/>
          <w:lang w:val="ka-GE"/>
        </w:rPr>
        <w:t xml:space="preserve"> </w:t>
      </w:r>
      <w:r w:rsidRPr="00106BCE">
        <w:rPr>
          <w:rFonts w:ascii="Sylfaen" w:hAnsi="Sylfaen" w:cs="Sylfaen"/>
          <w:i/>
          <w:iCs/>
          <w:sz w:val="18"/>
          <w:szCs w:val="18"/>
          <w:lang w:val="ka-GE"/>
        </w:rPr>
        <w:t>შესახებ</w:t>
      </w:r>
      <w:r w:rsidRPr="00106BCE">
        <w:rPr>
          <w:rFonts w:ascii="Sylfaen" w:hAnsi="Sylfaen"/>
          <w:i/>
          <w:iCs/>
          <w:sz w:val="18"/>
          <w:szCs w:val="18"/>
          <w:lang w:val="ka-GE"/>
        </w:rPr>
        <w:t xml:space="preserve">.   </w:t>
      </w:r>
    </w:p>
    <w:p w14:paraId="1FBFBA14" w14:textId="77777777" w:rsidR="0071404D" w:rsidRPr="00106BCE" w:rsidRDefault="0071404D" w:rsidP="0071404D">
      <w:pPr>
        <w:spacing w:after="0"/>
        <w:jc w:val="both"/>
        <w:rPr>
          <w:rFonts w:ascii="Sylfaen" w:hAnsi="Sylfaen"/>
          <w:i/>
          <w:iCs/>
          <w:sz w:val="18"/>
          <w:szCs w:val="18"/>
          <w:lang w:val="ka-GE"/>
        </w:rPr>
      </w:pPr>
    </w:p>
    <w:p w14:paraId="280C6270" w14:textId="64BA7199" w:rsidR="003B0CC2" w:rsidRPr="00106BCE" w:rsidRDefault="00203891" w:rsidP="00607F61">
      <w:pPr>
        <w:jc w:val="both"/>
        <w:rPr>
          <w:rFonts w:ascii="Sylfaen" w:hAnsi="Sylfaen"/>
          <w:i/>
          <w:iCs/>
          <w:szCs w:val="20"/>
          <w:lang w:val="ka-GE"/>
        </w:rPr>
      </w:pPr>
      <w:r w:rsidRPr="00106BCE">
        <w:rPr>
          <w:rFonts w:ascii="Sylfaen" w:hAnsi="Sylfaen" w:cs="Sylfaen"/>
          <w:lang w:val="ka-GE"/>
        </w:rPr>
        <w:t>„</w:t>
      </w:r>
      <w:r w:rsidR="003B0CC2" w:rsidRPr="00106BCE">
        <w:rPr>
          <w:rFonts w:ascii="Sylfaen" w:hAnsi="Sylfaen" w:cs="Sylfaen"/>
          <w:lang w:val="ka-GE"/>
        </w:rPr>
        <w:t>ჰორიზონტ</w:t>
      </w:r>
      <w:r w:rsidR="003B0CC2" w:rsidRPr="00106BCE">
        <w:rPr>
          <w:rFonts w:ascii="Sylfaen" w:hAnsi="Sylfaen"/>
          <w:lang w:val="ka-GE"/>
        </w:rPr>
        <w:t xml:space="preserve"> 2020</w:t>
      </w:r>
      <w:r w:rsidRPr="00106BCE">
        <w:rPr>
          <w:rFonts w:ascii="Sylfaen" w:hAnsi="Sylfaen"/>
          <w:lang w:val="ka-GE"/>
        </w:rPr>
        <w:t>“</w:t>
      </w:r>
      <w:r w:rsidR="003B0CC2" w:rsidRPr="00106BCE">
        <w:rPr>
          <w:rFonts w:ascii="Sylfaen" w:hAnsi="Sylfaen"/>
          <w:lang w:val="ka-GE"/>
        </w:rPr>
        <w:t>-</w:t>
      </w:r>
      <w:r w:rsidR="003B0CC2" w:rsidRPr="00106BCE">
        <w:rPr>
          <w:rFonts w:ascii="Sylfaen" w:hAnsi="Sylfaen" w:cs="Sylfaen"/>
          <w:lang w:val="ka-GE"/>
        </w:rPr>
        <w:t>ის</w:t>
      </w:r>
      <w:r w:rsidR="003B0CC2" w:rsidRPr="00106BCE">
        <w:rPr>
          <w:rFonts w:ascii="Sylfaen" w:hAnsi="Sylfaen"/>
          <w:lang w:val="ka-GE"/>
        </w:rPr>
        <w:t xml:space="preserve"> </w:t>
      </w:r>
      <w:r w:rsidR="003B0CC2" w:rsidRPr="00106BCE">
        <w:rPr>
          <w:rFonts w:ascii="Sylfaen" w:hAnsi="Sylfaen" w:cs="Sylfaen"/>
          <w:lang w:val="ka-GE"/>
        </w:rPr>
        <w:t>მთელი</w:t>
      </w:r>
      <w:r w:rsidR="003B0CC2" w:rsidRPr="00106BCE">
        <w:rPr>
          <w:rFonts w:ascii="Sylfaen" w:hAnsi="Sylfaen"/>
          <w:lang w:val="ka-GE"/>
        </w:rPr>
        <w:t xml:space="preserve"> </w:t>
      </w:r>
      <w:r w:rsidR="003B0CC2" w:rsidRPr="00106BCE">
        <w:rPr>
          <w:rFonts w:ascii="Sylfaen" w:hAnsi="Sylfaen" w:cs="Sylfaen"/>
          <w:lang w:val="ka-GE"/>
        </w:rPr>
        <w:t>პერიოდის</w:t>
      </w:r>
      <w:r w:rsidR="003B0CC2" w:rsidRPr="00106BCE">
        <w:rPr>
          <w:rFonts w:ascii="Sylfaen" w:hAnsi="Sylfaen"/>
          <w:lang w:val="ka-GE"/>
        </w:rPr>
        <w:t xml:space="preserve"> </w:t>
      </w:r>
      <w:r w:rsidR="003B0CC2" w:rsidRPr="00106BCE">
        <w:rPr>
          <w:rFonts w:ascii="Sylfaen" w:hAnsi="Sylfaen" w:cs="Sylfaen"/>
          <w:lang w:val="ka-GE"/>
        </w:rPr>
        <w:t>განმავლობაში</w:t>
      </w:r>
      <w:r w:rsidR="003B0CC2" w:rsidRPr="00106BCE">
        <w:rPr>
          <w:rFonts w:ascii="Sylfaen" w:hAnsi="Sylfaen"/>
          <w:lang w:val="ka-GE"/>
        </w:rPr>
        <w:t xml:space="preserve"> (2014-2020) </w:t>
      </w:r>
      <w:r w:rsidR="003B0CC2" w:rsidRPr="00106BCE">
        <w:rPr>
          <w:rFonts w:ascii="Sylfaen" w:hAnsi="Sylfaen" w:cs="Sylfaen"/>
          <w:lang w:val="ka-GE"/>
        </w:rPr>
        <w:t>საქართველომ</w:t>
      </w:r>
      <w:r w:rsidR="003B0CC2" w:rsidRPr="00106BCE">
        <w:rPr>
          <w:rFonts w:ascii="Sylfaen" w:hAnsi="Sylfaen"/>
          <w:lang w:val="ka-GE"/>
        </w:rPr>
        <w:t xml:space="preserve"> </w:t>
      </w:r>
      <w:r w:rsidR="003B0CC2" w:rsidRPr="00106BCE">
        <w:rPr>
          <w:rFonts w:ascii="Sylfaen" w:hAnsi="Sylfaen" w:cs="Sylfaen"/>
          <w:lang w:val="ka-GE"/>
        </w:rPr>
        <w:t>მიიღო</w:t>
      </w:r>
      <w:r w:rsidR="003B0CC2" w:rsidRPr="00106BCE">
        <w:rPr>
          <w:rFonts w:ascii="Sylfaen" w:hAnsi="Sylfaen"/>
          <w:lang w:val="ka-GE"/>
        </w:rPr>
        <w:t xml:space="preserve"> 358</w:t>
      </w:r>
      <w:r w:rsidR="009251AD" w:rsidRPr="00106BCE">
        <w:rPr>
          <w:rFonts w:ascii="Sylfaen" w:hAnsi="Sylfaen"/>
          <w:lang w:val="ka-GE"/>
        </w:rPr>
        <w:t xml:space="preserve"> </w:t>
      </w:r>
      <w:r w:rsidR="003B0CC2" w:rsidRPr="00106BCE">
        <w:rPr>
          <w:rFonts w:ascii="Sylfaen" w:hAnsi="Sylfaen"/>
          <w:lang w:val="ka-GE"/>
        </w:rPr>
        <w:t xml:space="preserve">630 </w:t>
      </w:r>
      <w:r w:rsidR="003B0CC2" w:rsidRPr="00106BCE">
        <w:rPr>
          <w:rFonts w:ascii="Sylfaen" w:hAnsi="Sylfaen" w:cs="Sylfaen"/>
          <w:lang w:val="ka-GE"/>
        </w:rPr>
        <w:t>ევრო</w:t>
      </w:r>
      <w:r w:rsidR="003B0CC2" w:rsidRPr="00106BCE">
        <w:rPr>
          <w:rFonts w:ascii="Sylfaen" w:hAnsi="Sylfaen"/>
          <w:lang w:val="ka-GE"/>
        </w:rPr>
        <w:t xml:space="preserve"> </w:t>
      </w:r>
      <w:r w:rsidR="003B0CC2" w:rsidRPr="00106BCE">
        <w:rPr>
          <w:rFonts w:ascii="Sylfaen" w:hAnsi="Sylfaen" w:cs="Sylfaen"/>
          <w:lang w:val="ka-GE"/>
        </w:rPr>
        <w:t>ენერგეტიკულ</w:t>
      </w:r>
      <w:r w:rsidR="000A2A61" w:rsidRPr="00106BCE">
        <w:rPr>
          <w:rFonts w:ascii="Sylfaen" w:hAnsi="Sylfaen" w:cs="Sylfaen"/>
          <w:lang w:val="ka-GE"/>
        </w:rPr>
        <w:t>ი</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207000 </w:t>
      </w:r>
      <w:r w:rsidR="003B0CC2" w:rsidRPr="00106BCE">
        <w:rPr>
          <w:rFonts w:ascii="Sylfaen" w:hAnsi="Sylfaen" w:cs="Sylfaen"/>
          <w:lang w:val="ka-GE"/>
        </w:rPr>
        <w:t>ევრო</w:t>
      </w:r>
      <w:r w:rsidR="003B0CC2" w:rsidRPr="00106BCE">
        <w:rPr>
          <w:rFonts w:ascii="Sylfaen" w:hAnsi="Sylfaen"/>
          <w:lang w:val="ka-GE"/>
        </w:rPr>
        <w:t xml:space="preserve"> </w:t>
      </w:r>
      <w:r w:rsidR="003B0CC2" w:rsidRPr="00106BCE">
        <w:rPr>
          <w:rFonts w:ascii="Sylfaen" w:hAnsi="Sylfaen" w:cs="Sylfaen"/>
          <w:lang w:val="ka-GE"/>
        </w:rPr>
        <w:t>კლიმატის</w:t>
      </w:r>
      <w:r w:rsidR="003B0CC2" w:rsidRPr="00106BCE">
        <w:rPr>
          <w:rFonts w:ascii="Sylfaen" w:hAnsi="Sylfaen"/>
          <w:lang w:val="ka-GE"/>
        </w:rPr>
        <w:t xml:space="preserve"> </w:t>
      </w:r>
      <w:r w:rsidR="003B0CC2" w:rsidRPr="00106BCE">
        <w:rPr>
          <w:rFonts w:ascii="Sylfaen" w:hAnsi="Sylfaen" w:cs="Sylfaen"/>
          <w:lang w:val="ka-GE"/>
        </w:rPr>
        <w:t>ცვლილებების</w:t>
      </w:r>
      <w:r w:rsidR="003B0CC2" w:rsidRPr="00106BCE">
        <w:rPr>
          <w:rFonts w:ascii="Sylfaen" w:hAnsi="Sylfaen"/>
          <w:lang w:val="ka-GE"/>
        </w:rPr>
        <w:t xml:space="preserve"> </w:t>
      </w:r>
      <w:r w:rsidR="003B0CC2" w:rsidRPr="00106BCE">
        <w:rPr>
          <w:rFonts w:ascii="Sylfaen" w:hAnsi="Sylfaen" w:cs="Sylfaen"/>
          <w:lang w:val="ka-GE"/>
        </w:rPr>
        <w:t>შემსუბუქებასთან</w:t>
      </w:r>
      <w:r w:rsidR="003B0CC2" w:rsidRPr="00106BCE">
        <w:rPr>
          <w:rFonts w:ascii="Sylfaen" w:hAnsi="Sylfaen"/>
          <w:lang w:val="ka-GE"/>
        </w:rPr>
        <w:t xml:space="preserve"> </w:t>
      </w:r>
      <w:r w:rsidR="003B0CC2" w:rsidRPr="00106BCE">
        <w:rPr>
          <w:rFonts w:ascii="Sylfaen" w:hAnsi="Sylfaen" w:cs="Sylfaen"/>
          <w:lang w:val="ka-GE"/>
        </w:rPr>
        <w:t>დაკავშირებული</w:t>
      </w:r>
      <w:r w:rsidR="003B0CC2" w:rsidRPr="00106BCE">
        <w:rPr>
          <w:rFonts w:ascii="Sylfaen" w:hAnsi="Sylfaen"/>
          <w:lang w:val="ka-GE"/>
        </w:rPr>
        <w:t xml:space="preserve"> </w:t>
      </w:r>
      <w:r w:rsidR="003B0CC2" w:rsidRPr="00106BCE">
        <w:rPr>
          <w:rFonts w:ascii="Sylfaen" w:hAnsi="Sylfaen" w:cs="Sylfaen"/>
          <w:lang w:val="ka-GE"/>
        </w:rPr>
        <w:t>პროექტებისთვის</w:t>
      </w:r>
      <w:r w:rsidR="003B0CC2" w:rsidRPr="00106BCE">
        <w:rPr>
          <w:rFonts w:ascii="Sylfaen" w:hAnsi="Sylfaen"/>
          <w:lang w:val="ka-GE"/>
        </w:rPr>
        <w:t xml:space="preserve">. </w:t>
      </w:r>
      <w:r w:rsidR="002F71F1" w:rsidRPr="00106BCE">
        <w:rPr>
          <w:rFonts w:ascii="Sylfaen" w:hAnsi="Sylfaen"/>
          <w:lang w:val="ka-GE"/>
        </w:rPr>
        <w:t xml:space="preserve">ზოგადად, </w:t>
      </w:r>
      <w:r w:rsidR="003B0CC2" w:rsidRPr="00106BCE">
        <w:rPr>
          <w:rFonts w:ascii="Sylfaen" w:hAnsi="Sylfaen" w:cs="Sylfaen"/>
          <w:lang w:val="ka-GE"/>
        </w:rPr>
        <w:t>საქართველოს</w:t>
      </w:r>
      <w:r w:rsidR="003B0CC2" w:rsidRPr="00106BCE">
        <w:rPr>
          <w:rFonts w:ascii="Sylfaen" w:hAnsi="Sylfaen"/>
          <w:lang w:val="ka-GE"/>
        </w:rPr>
        <w:t xml:space="preserve"> </w:t>
      </w:r>
      <w:r w:rsidR="003B0CC2" w:rsidRPr="00106BCE">
        <w:rPr>
          <w:rFonts w:ascii="Sylfaen" w:hAnsi="Sylfaen" w:cs="Sylfaen"/>
          <w:lang w:val="ka-GE"/>
        </w:rPr>
        <w:t>მონაწილეობის</w:t>
      </w:r>
      <w:r w:rsidR="003B0CC2" w:rsidRPr="00106BCE">
        <w:rPr>
          <w:rFonts w:ascii="Sylfaen" w:hAnsi="Sylfaen"/>
          <w:lang w:val="ka-GE"/>
        </w:rPr>
        <w:t xml:space="preserve"> </w:t>
      </w:r>
      <w:r w:rsidR="003B0CC2" w:rsidRPr="00106BCE">
        <w:rPr>
          <w:rFonts w:ascii="Sylfaen" w:hAnsi="Sylfaen" w:cs="Sylfaen"/>
          <w:lang w:val="ka-GE"/>
        </w:rPr>
        <w:t>მაჩვენებელი</w:t>
      </w:r>
      <w:r w:rsidR="003B0CC2" w:rsidRPr="00106BCE">
        <w:rPr>
          <w:rFonts w:ascii="Sylfaen" w:hAnsi="Sylfaen"/>
          <w:lang w:val="ka-GE"/>
        </w:rPr>
        <w:t xml:space="preserve"> </w:t>
      </w:r>
      <w:r w:rsidR="002F71F1" w:rsidRPr="00106BCE">
        <w:rPr>
          <w:rFonts w:ascii="Sylfaen" w:hAnsi="Sylfaen"/>
          <w:lang w:val="ka-GE"/>
        </w:rPr>
        <w:t>ამ პროექტე</w:t>
      </w:r>
      <w:r w:rsidR="009251AD" w:rsidRPr="00106BCE">
        <w:rPr>
          <w:rFonts w:ascii="Sylfaen" w:hAnsi="Sylfaen"/>
          <w:lang w:val="ka-GE"/>
        </w:rPr>
        <w:t>ბ</w:t>
      </w:r>
      <w:r w:rsidR="002F71F1" w:rsidRPr="00106BCE">
        <w:rPr>
          <w:rFonts w:ascii="Sylfaen" w:hAnsi="Sylfaen"/>
          <w:lang w:val="ka-GE"/>
        </w:rPr>
        <w:t>შ</w:t>
      </w:r>
      <w:r w:rsidR="0057376C" w:rsidRPr="00106BCE">
        <w:rPr>
          <w:rFonts w:ascii="Sylfaen" w:hAnsi="Sylfaen"/>
          <w:lang w:val="ka-GE"/>
        </w:rPr>
        <w:t xml:space="preserve">ი </w:t>
      </w:r>
      <w:r w:rsidR="003B0CC2" w:rsidRPr="00106BCE">
        <w:rPr>
          <w:rFonts w:ascii="Sylfaen" w:hAnsi="Sylfaen" w:cs="Sylfaen"/>
          <w:lang w:val="ka-GE"/>
        </w:rPr>
        <w:t>საკმაოდ</w:t>
      </w:r>
      <w:r w:rsidR="003B0CC2" w:rsidRPr="00106BCE">
        <w:rPr>
          <w:rFonts w:ascii="Sylfaen" w:hAnsi="Sylfaen"/>
          <w:lang w:val="ka-GE"/>
        </w:rPr>
        <w:t xml:space="preserve"> </w:t>
      </w:r>
      <w:r w:rsidR="003B0CC2" w:rsidRPr="00106BCE">
        <w:rPr>
          <w:rFonts w:ascii="Sylfaen" w:hAnsi="Sylfaen" w:cs="Sylfaen"/>
          <w:lang w:val="ka-GE"/>
        </w:rPr>
        <w:t>დაბალია</w:t>
      </w:r>
      <w:r w:rsidR="0057376C" w:rsidRPr="00106BCE">
        <w:rPr>
          <w:rFonts w:ascii="Sylfaen" w:hAnsi="Sylfaen" w:cs="Sylfaen"/>
          <w:lang w:val="ka-GE"/>
        </w:rPr>
        <w:t>.</w:t>
      </w:r>
      <w:r w:rsidR="003B0CC2" w:rsidRPr="00106BCE">
        <w:rPr>
          <w:rFonts w:ascii="Sylfaen" w:hAnsi="Sylfaen"/>
          <w:lang w:val="ka-GE"/>
        </w:rPr>
        <w:t xml:space="preserve"> </w:t>
      </w:r>
      <w:r w:rsidR="0057376C" w:rsidRPr="00106BCE">
        <w:rPr>
          <w:rFonts w:ascii="Sylfaen" w:hAnsi="Sylfaen"/>
          <w:lang w:val="ka-GE"/>
        </w:rPr>
        <w:t xml:space="preserve">ის </w:t>
      </w:r>
      <w:r w:rsidR="003B0CC2" w:rsidRPr="00106BCE">
        <w:rPr>
          <w:rFonts w:ascii="Sylfaen" w:hAnsi="Sylfaen" w:cs="Sylfaen"/>
          <w:lang w:val="ka-GE"/>
        </w:rPr>
        <w:t>მონაწილეობის</w:t>
      </w:r>
      <w:r w:rsidR="003B0CC2" w:rsidRPr="00106BCE">
        <w:rPr>
          <w:rFonts w:ascii="Sylfaen" w:hAnsi="Sylfaen"/>
          <w:lang w:val="ka-GE"/>
        </w:rPr>
        <w:t xml:space="preserve"> </w:t>
      </w:r>
      <w:r w:rsidR="003B0CC2" w:rsidRPr="00106BCE">
        <w:rPr>
          <w:rFonts w:ascii="Sylfaen" w:hAnsi="Sylfaen" w:cs="Sylfaen"/>
          <w:lang w:val="ka-GE"/>
        </w:rPr>
        <w:t>რანგი</w:t>
      </w:r>
      <w:r w:rsidR="0057376C" w:rsidRPr="00106BCE">
        <w:rPr>
          <w:rFonts w:ascii="Sylfaen" w:hAnsi="Sylfaen" w:cs="Sylfaen"/>
          <w:lang w:val="ka-GE"/>
        </w:rPr>
        <w:t xml:space="preserve">თ </w:t>
      </w:r>
      <w:r w:rsidR="003B0CC2" w:rsidRPr="00106BCE">
        <w:rPr>
          <w:rFonts w:ascii="Sylfaen" w:hAnsi="Sylfaen"/>
          <w:lang w:val="ka-GE"/>
        </w:rPr>
        <w:t xml:space="preserve"> </w:t>
      </w:r>
      <w:r w:rsidR="003B0CC2" w:rsidRPr="00106BCE">
        <w:rPr>
          <w:rFonts w:ascii="Sylfaen" w:hAnsi="Sylfaen" w:cs="Sylfaen"/>
          <w:lang w:val="ka-GE"/>
        </w:rPr>
        <w:t>მე</w:t>
      </w:r>
      <w:r w:rsidR="003B0CC2" w:rsidRPr="00106BCE">
        <w:rPr>
          <w:rFonts w:ascii="Sylfaen" w:hAnsi="Sylfaen"/>
          <w:lang w:val="ka-GE"/>
        </w:rPr>
        <w:t xml:space="preserve">-13 </w:t>
      </w:r>
      <w:r w:rsidR="003B0CC2" w:rsidRPr="00106BCE">
        <w:rPr>
          <w:rFonts w:ascii="Sylfaen" w:hAnsi="Sylfaen" w:cs="Sylfaen"/>
          <w:lang w:val="ka-GE"/>
        </w:rPr>
        <w:t>ადგილზეა</w:t>
      </w:r>
      <w:r w:rsidR="003B0CC2" w:rsidRPr="00106BCE">
        <w:rPr>
          <w:rFonts w:ascii="Sylfaen" w:hAnsi="Sylfaen"/>
          <w:lang w:val="ka-GE"/>
        </w:rPr>
        <w:t xml:space="preserve"> 16 </w:t>
      </w:r>
      <w:r w:rsidR="003B0CC2" w:rsidRPr="00106BCE">
        <w:rPr>
          <w:rFonts w:ascii="Sylfaen" w:hAnsi="Sylfaen" w:cs="Sylfaen"/>
          <w:lang w:val="ka-GE"/>
        </w:rPr>
        <w:t>ასოცირებული</w:t>
      </w:r>
      <w:r w:rsidR="003B0CC2" w:rsidRPr="00106BCE">
        <w:rPr>
          <w:rFonts w:ascii="Sylfaen" w:hAnsi="Sylfaen"/>
          <w:lang w:val="ka-GE"/>
        </w:rPr>
        <w:t xml:space="preserve"> </w:t>
      </w:r>
      <w:r w:rsidR="003B0CC2" w:rsidRPr="00106BCE">
        <w:rPr>
          <w:rFonts w:ascii="Sylfaen" w:hAnsi="Sylfaen" w:cs="Sylfaen"/>
          <w:lang w:val="ka-GE"/>
        </w:rPr>
        <w:t>ქვეყნიდან</w:t>
      </w:r>
      <w:r w:rsidR="003B0CC2" w:rsidRPr="00106BCE">
        <w:rPr>
          <w:rFonts w:ascii="Sylfaen" w:hAnsi="Sylfaen"/>
          <w:lang w:val="ka-GE"/>
        </w:rPr>
        <w:t>.</w:t>
      </w:r>
      <w:r w:rsidR="0057376C" w:rsidRPr="00106BCE">
        <w:rPr>
          <w:rFonts w:ascii="Sylfaen" w:hAnsi="Sylfaen"/>
          <w:lang w:val="ka-GE"/>
        </w:rPr>
        <w:t xml:space="preserve"> </w:t>
      </w:r>
      <w:r w:rsidR="0057376C" w:rsidRPr="00106BCE">
        <w:rPr>
          <w:rFonts w:ascii="Sylfaen" w:hAnsi="Sylfaen" w:cs="Sylfaen"/>
          <w:lang w:val="ka-GE"/>
        </w:rPr>
        <w:t>ექვსწლიანი</w:t>
      </w:r>
      <w:r w:rsidR="0057376C" w:rsidRPr="00106BCE">
        <w:rPr>
          <w:rFonts w:ascii="Sylfaen" w:hAnsi="Sylfaen"/>
          <w:lang w:val="ka-GE"/>
        </w:rPr>
        <w:t xml:space="preserve"> </w:t>
      </w:r>
      <w:r w:rsidR="0057376C" w:rsidRPr="00106BCE">
        <w:rPr>
          <w:rFonts w:ascii="Sylfaen" w:hAnsi="Sylfaen" w:cs="Sylfaen"/>
          <w:lang w:val="ka-GE"/>
        </w:rPr>
        <w:t>პერიოდისთვი</w:t>
      </w:r>
      <w:r w:rsidR="009251AD" w:rsidRPr="00106BCE">
        <w:rPr>
          <w:rFonts w:ascii="Sylfaen" w:hAnsi="Sylfaen" w:cs="Sylfaen"/>
          <w:lang w:val="ka-GE"/>
        </w:rPr>
        <w:t>ს</w:t>
      </w:r>
      <w:r w:rsidR="0057376C"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ჰორიზონტ</w:t>
      </w:r>
      <w:r w:rsidR="000C592E" w:rsidRPr="00106BCE">
        <w:rPr>
          <w:rFonts w:ascii="Sylfaen" w:hAnsi="Sylfaen"/>
          <w:lang w:val="ka-GE"/>
        </w:rPr>
        <w:t xml:space="preserve"> 2020“-</w:t>
      </w:r>
      <w:r w:rsidR="003B0CC2" w:rsidRPr="00106BCE">
        <w:rPr>
          <w:rFonts w:ascii="Sylfaen" w:hAnsi="Sylfaen" w:cs="Sylfaen"/>
          <w:lang w:val="ka-GE"/>
        </w:rPr>
        <w:t>ის</w:t>
      </w:r>
      <w:r w:rsidR="003B0CC2" w:rsidRPr="00106BCE">
        <w:rPr>
          <w:rFonts w:ascii="Sylfaen" w:hAnsi="Sylfaen"/>
          <w:lang w:val="ka-GE"/>
        </w:rPr>
        <w:t xml:space="preserve"> </w:t>
      </w:r>
      <w:r w:rsidR="003B0CC2" w:rsidRPr="00106BCE">
        <w:rPr>
          <w:rFonts w:ascii="Sylfaen" w:hAnsi="Sylfaen" w:cs="Sylfaen"/>
          <w:lang w:val="ka-GE"/>
        </w:rPr>
        <w:t>მიერ</w:t>
      </w:r>
      <w:r w:rsidR="003B0CC2" w:rsidRPr="00106BCE">
        <w:rPr>
          <w:rFonts w:ascii="Sylfaen" w:hAnsi="Sylfaen"/>
          <w:lang w:val="ka-GE"/>
        </w:rPr>
        <w:t xml:space="preserve"> </w:t>
      </w:r>
      <w:r w:rsidR="003B0CC2" w:rsidRPr="00106BCE">
        <w:rPr>
          <w:rFonts w:ascii="Sylfaen" w:hAnsi="Sylfaen" w:cs="Sylfaen"/>
          <w:lang w:val="ka-GE"/>
        </w:rPr>
        <w:t>დაფინანსებული</w:t>
      </w:r>
      <w:r w:rsidR="003B0CC2" w:rsidRPr="00106BCE">
        <w:rPr>
          <w:rFonts w:ascii="Sylfaen" w:hAnsi="Sylfaen"/>
          <w:lang w:val="ka-GE"/>
        </w:rPr>
        <w:t xml:space="preserve"> </w:t>
      </w:r>
      <w:r w:rsidR="003B0CC2" w:rsidRPr="00106BCE">
        <w:rPr>
          <w:rFonts w:ascii="Sylfaen" w:hAnsi="Sylfaen" w:cs="Sylfaen"/>
          <w:lang w:val="ka-GE"/>
        </w:rPr>
        <w:t>პროექტების</w:t>
      </w:r>
      <w:r w:rsidR="003B0CC2" w:rsidRPr="00106BCE">
        <w:rPr>
          <w:rFonts w:ascii="Sylfaen" w:hAnsi="Sylfaen"/>
          <w:lang w:val="ka-GE"/>
        </w:rPr>
        <w:t xml:space="preserve"> </w:t>
      </w:r>
      <w:r w:rsidR="003B0CC2" w:rsidRPr="00106BCE">
        <w:rPr>
          <w:rFonts w:ascii="Sylfaen" w:hAnsi="Sylfaen" w:cs="Sylfaen"/>
          <w:lang w:val="ka-GE"/>
        </w:rPr>
        <w:t>საერთო</w:t>
      </w:r>
      <w:r w:rsidR="003B0CC2" w:rsidRPr="00106BCE">
        <w:rPr>
          <w:rFonts w:ascii="Sylfaen" w:hAnsi="Sylfaen"/>
          <w:lang w:val="ka-GE"/>
        </w:rPr>
        <w:t xml:space="preserve"> </w:t>
      </w:r>
      <w:r w:rsidR="003B0CC2" w:rsidRPr="00106BCE">
        <w:rPr>
          <w:rFonts w:ascii="Sylfaen" w:hAnsi="Sylfaen" w:cs="Sylfaen"/>
          <w:lang w:val="ka-GE"/>
        </w:rPr>
        <w:t>რაოდენობა</w:t>
      </w:r>
      <w:r w:rsidR="002F71F1"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ყველა</w:t>
      </w:r>
      <w:r w:rsidR="003B0CC2" w:rsidRPr="00106BCE">
        <w:rPr>
          <w:rFonts w:ascii="Sylfaen" w:hAnsi="Sylfaen"/>
          <w:lang w:val="ka-GE"/>
        </w:rPr>
        <w:t xml:space="preserve"> </w:t>
      </w:r>
      <w:r w:rsidR="003B0CC2" w:rsidRPr="00106BCE">
        <w:rPr>
          <w:rFonts w:ascii="Sylfaen" w:hAnsi="Sylfaen" w:cs="Sylfaen"/>
          <w:lang w:val="ka-GE"/>
        </w:rPr>
        <w:t>თემატური</w:t>
      </w:r>
      <w:r w:rsidR="003B0CC2" w:rsidRPr="00106BCE">
        <w:rPr>
          <w:rFonts w:ascii="Sylfaen" w:hAnsi="Sylfaen"/>
          <w:lang w:val="ka-GE"/>
        </w:rPr>
        <w:t xml:space="preserve"> </w:t>
      </w:r>
      <w:r w:rsidR="003B0CC2" w:rsidRPr="00106BCE">
        <w:rPr>
          <w:rFonts w:ascii="Sylfaen" w:hAnsi="Sylfaen" w:cs="Sylfaen"/>
          <w:lang w:val="ka-GE"/>
        </w:rPr>
        <w:t>სფეროსთვის</w:t>
      </w:r>
      <w:r w:rsidR="002F71F1" w:rsidRPr="00106BCE">
        <w:rPr>
          <w:rFonts w:ascii="Sylfaen" w:hAnsi="Sylfaen" w:cs="Sylfaen"/>
          <w:lang w:val="ka-GE"/>
        </w:rPr>
        <w:t>,</w:t>
      </w:r>
      <w:r w:rsidR="003B0CC2" w:rsidRPr="00106BCE">
        <w:rPr>
          <w:rFonts w:ascii="Sylfaen" w:hAnsi="Sylfaen"/>
          <w:lang w:val="ka-GE"/>
        </w:rPr>
        <w:t xml:space="preserve"> </w:t>
      </w:r>
      <w:r w:rsidR="003B0CC2" w:rsidRPr="00106BCE">
        <w:rPr>
          <w:rFonts w:ascii="Sylfaen" w:hAnsi="Sylfaen" w:cs="Sylfaen"/>
          <w:lang w:val="ka-GE"/>
        </w:rPr>
        <w:t>არის</w:t>
      </w:r>
      <w:r w:rsidR="003B0CC2" w:rsidRPr="00106BCE">
        <w:rPr>
          <w:rFonts w:ascii="Sylfaen" w:hAnsi="Sylfaen"/>
          <w:lang w:val="ka-GE"/>
        </w:rPr>
        <w:t xml:space="preserve"> </w:t>
      </w:r>
      <w:r w:rsidR="003B0CC2" w:rsidRPr="00106BCE">
        <w:rPr>
          <w:rFonts w:ascii="Sylfaen" w:hAnsi="Sylfaen" w:cs="Sylfaen"/>
          <w:lang w:val="ka-GE"/>
        </w:rPr>
        <w:t>მხოლოდ</w:t>
      </w:r>
      <w:r w:rsidR="003B0CC2" w:rsidRPr="00106BCE">
        <w:rPr>
          <w:rFonts w:ascii="Sylfaen" w:hAnsi="Sylfaen"/>
          <w:lang w:val="ka-GE"/>
        </w:rPr>
        <w:t xml:space="preserve"> 50</w:t>
      </w:r>
      <w:r w:rsidR="0057376C" w:rsidRPr="00106BCE">
        <w:rPr>
          <w:rFonts w:ascii="Sylfaen" w:hAnsi="Sylfaen"/>
          <w:lang w:val="ka-GE"/>
        </w:rPr>
        <w:t>,</w:t>
      </w:r>
      <w:r w:rsidR="003B0CC2" w:rsidRPr="00106BCE">
        <w:rPr>
          <w:rFonts w:ascii="Sylfaen" w:hAnsi="Sylfaen"/>
          <w:lang w:val="ka-GE"/>
        </w:rPr>
        <w:t xml:space="preserve">  </w:t>
      </w:r>
      <w:r w:rsidR="003B0CC2" w:rsidRPr="00106BCE">
        <w:rPr>
          <w:rFonts w:ascii="Sylfaen" w:hAnsi="Sylfaen" w:cs="Sylfaen"/>
          <w:lang w:val="ka-GE"/>
        </w:rPr>
        <w:t>ევროკავშირის</w:t>
      </w:r>
      <w:r w:rsidR="003B0CC2" w:rsidRPr="00106BCE">
        <w:rPr>
          <w:rFonts w:ascii="Sylfaen" w:hAnsi="Sylfaen"/>
          <w:lang w:val="ka-GE"/>
        </w:rPr>
        <w:t xml:space="preserve"> 7</w:t>
      </w:r>
      <w:r w:rsidR="009251AD" w:rsidRPr="00106BCE">
        <w:rPr>
          <w:rFonts w:ascii="Sylfaen" w:hAnsi="Sylfaen"/>
          <w:lang w:val="ka-GE"/>
        </w:rPr>
        <w:t>,</w:t>
      </w:r>
      <w:r w:rsidR="003B0CC2" w:rsidRPr="00106BCE">
        <w:rPr>
          <w:rFonts w:ascii="Sylfaen" w:hAnsi="Sylfaen"/>
          <w:lang w:val="ka-GE"/>
        </w:rPr>
        <w:t xml:space="preserve">03 </w:t>
      </w:r>
      <w:r w:rsidR="003B0CC2" w:rsidRPr="00106BCE">
        <w:rPr>
          <w:rFonts w:ascii="Sylfaen" w:hAnsi="Sylfaen" w:cs="Sylfaen"/>
          <w:lang w:val="ka-GE"/>
        </w:rPr>
        <w:t>მლნ</w:t>
      </w:r>
      <w:r w:rsidR="003B0CC2" w:rsidRPr="00106BCE">
        <w:rPr>
          <w:rFonts w:ascii="Sylfaen" w:hAnsi="Sylfaen"/>
          <w:lang w:val="ka-GE"/>
        </w:rPr>
        <w:t xml:space="preserve"> </w:t>
      </w:r>
      <w:r w:rsidR="003B0CC2" w:rsidRPr="00106BCE">
        <w:rPr>
          <w:rFonts w:ascii="Sylfaen" w:hAnsi="Sylfaen" w:cs="Sylfaen"/>
          <w:lang w:val="ka-GE"/>
        </w:rPr>
        <w:t>ევროიან</w:t>
      </w:r>
      <w:r w:rsidR="003B0CC2" w:rsidRPr="00106BCE">
        <w:rPr>
          <w:rFonts w:ascii="Sylfaen" w:hAnsi="Sylfaen"/>
          <w:lang w:val="ka-GE"/>
        </w:rPr>
        <w:t xml:space="preserve"> </w:t>
      </w:r>
      <w:r w:rsidR="0057376C" w:rsidRPr="00106BCE">
        <w:rPr>
          <w:rFonts w:ascii="Sylfaen" w:hAnsi="Sylfaen" w:cs="Sylfaen"/>
          <w:lang w:val="ka-GE"/>
        </w:rPr>
        <w:t>ჯამურ</w:t>
      </w:r>
      <w:r w:rsidR="0057376C" w:rsidRPr="00106BCE">
        <w:rPr>
          <w:rFonts w:ascii="Sylfaen" w:hAnsi="Sylfaen"/>
          <w:lang w:val="ka-GE"/>
        </w:rPr>
        <w:t xml:space="preserve"> </w:t>
      </w:r>
      <w:r w:rsidR="003B0CC2" w:rsidRPr="00106BCE">
        <w:rPr>
          <w:rFonts w:ascii="Sylfaen" w:hAnsi="Sylfaen" w:cs="Sylfaen"/>
          <w:lang w:val="ka-GE"/>
        </w:rPr>
        <w:t>კონტრიბუციასთან</w:t>
      </w:r>
      <w:r w:rsidR="003B0CC2" w:rsidRPr="00106BCE">
        <w:rPr>
          <w:rFonts w:ascii="Sylfaen" w:hAnsi="Sylfaen"/>
          <w:lang w:val="ka-GE"/>
        </w:rPr>
        <w:t xml:space="preserve"> </w:t>
      </w:r>
      <w:r w:rsidR="003B0CC2" w:rsidRPr="00106BCE">
        <w:rPr>
          <w:rFonts w:ascii="Sylfaen" w:hAnsi="Sylfaen" w:cs="Sylfaen"/>
          <w:lang w:val="ka-GE"/>
        </w:rPr>
        <w:t>ერთად</w:t>
      </w:r>
      <w:r w:rsidR="003B0CC2" w:rsidRPr="00106BCE">
        <w:rPr>
          <w:rFonts w:ascii="Sylfaen" w:hAnsi="Sylfaen"/>
          <w:lang w:val="ka-GE"/>
        </w:rPr>
        <w:t>. ენერგეტიკულ კვლევებზე სახელმწიფო</w:t>
      </w:r>
      <w:r w:rsidR="0057376C" w:rsidRPr="00106BCE">
        <w:rPr>
          <w:rFonts w:ascii="Sylfaen" w:hAnsi="Sylfaen"/>
          <w:lang w:val="ka-GE"/>
        </w:rPr>
        <w:t>სა</w:t>
      </w:r>
      <w:r w:rsidR="003B0CC2" w:rsidRPr="00106BCE">
        <w:rPr>
          <w:rFonts w:ascii="Sylfaen" w:hAnsi="Sylfaen"/>
          <w:lang w:val="ka-GE"/>
        </w:rPr>
        <w:t xml:space="preserve"> და კერძო</w:t>
      </w:r>
      <w:r w:rsidR="0057376C" w:rsidRPr="00106BCE">
        <w:rPr>
          <w:rFonts w:ascii="Sylfaen" w:hAnsi="Sylfaen"/>
          <w:lang w:val="ka-GE"/>
        </w:rPr>
        <w:t xml:space="preserve"> სექტორის მიერ დახარჯული თანხების</w:t>
      </w:r>
      <w:r w:rsidR="003B0CC2" w:rsidRPr="00106BCE">
        <w:rPr>
          <w:rFonts w:ascii="Sylfaen" w:hAnsi="Sylfaen"/>
          <w:lang w:val="ka-GE"/>
        </w:rPr>
        <w:t xml:space="preserve">  მონაცემები მიუწვდომელია</w:t>
      </w:r>
      <w:r w:rsidR="001448DE" w:rsidRPr="00106BCE">
        <w:rPr>
          <w:rFonts w:ascii="Sylfaen" w:hAnsi="Sylfaen"/>
          <w:lang w:val="ka-GE"/>
        </w:rPr>
        <w:t>.</w:t>
      </w:r>
      <w:r w:rsidR="003B0CC2" w:rsidRPr="00106BCE">
        <w:rPr>
          <w:rFonts w:ascii="Sylfaen" w:hAnsi="Sylfaen"/>
          <w:lang w:val="ka-GE"/>
        </w:rPr>
        <w:t xml:space="preserve"> დაბალნახშირბად</w:t>
      </w:r>
      <w:r w:rsidR="0057376C" w:rsidRPr="00106BCE">
        <w:rPr>
          <w:rFonts w:ascii="Sylfaen" w:hAnsi="Sylfaen"/>
          <w:lang w:val="ka-GE"/>
        </w:rPr>
        <w:t>იანი</w:t>
      </w:r>
      <w:r w:rsidR="003B0CC2" w:rsidRPr="00106BCE">
        <w:rPr>
          <w:rFonts w:ascii="Sylfaen" w:hAnsi="Sylfaen"/>
          <w:lang w:val="ka-GE"/>
        </w:rPr>
        <w:t xml:space="preserve"> ტექნოლოგიების კვლევასა და ინოვაციების საჯარო პროექტები</w:t>
      </w:r>
      <w:r w:rsidR="00C366B5" w:rsidRPr="00106BCE">
        <w:rPr>
          <w:rFonts w:ascii="Sylfaen" w:hAnsi="Sylfaen"/>
          <w:lang w:val="ka-GE"/>
        </w:rPr>
        <w:t>თ</w:t>
      </w:r>
      <w:r w:rsidR="003B0CC2" w:rsidRPr="00106BCE">
        <w:rPr>
          <w:rFonts w:ascii="Sylfaen" w:hAnsi="Sylfaen"/>
          <w:lang w:val="ka-GE"/>
        </w:rPr>
        <w:t xml:space="preserve"> დაფინანსებული ხარჯების  მოცულობის შესაფასებლად,  GITA-ს და S</w:t>
      </w:r>
      <w:r w:rsidR="00A0065D" w:rsidRPr="00106BCE">
        <w:rPr>
          <w:rFonts w:ascii="Sylfaen" w:hAnsi="Sylfaen"/>
          <w:lang w:val="ka-GE"/>
        </w:rPr>
        <w:t>R</w:t>
      </w:r>
      <w:r w:rsidR="003B0CC2" w:rsidRPr="00106BCE">
        <w:rPr>
          <w:rFonts w:ascii="Sylfaen" w:hAnsi="Sylfaen"/>
          <w:lang w:val="ka-GE"/>
        </w:rPr>
        <w:t xml:space="preserve">NSF-ს სთხოვეს ინვენტარიზაცია ჩაეტარებინათ ენერგეტიკასთან დაკავშირებული ყველა პროექტისთვის, რომელსაც ისინი მხარს უჭერდნენ ბოლო წლებში. </w:t>
      </w:r>
    </w:p>
    <w:p w14:paraId="7E293687" w14:textId="0B332C00" w:rsidR="003B0CC2" w:rsidRPr="00106BCE" w:rsidRDefault="003B0CC2" w:rsidP="00607F61">
      <w:pPr>
        <w:jc w:val="both"/>
        <w:rPr>
          <w:rFonts w:ascii="Sylfaen" w:hAnsi="Sylfaen"/>
          <w:lang w:val="ka-GE"/>
        </w:rPr>
      </w:pPr>
      <w:r w:rsidRPr="00106BCE">
        <w:rPr>
          <w:rFonts w:ascii="Sylfaen" w:hAnsi="Sylfaen"/>
          <w:lang w:val="ka-GE"/>
        </w:rPr>
        <w:t xml:space="preserve">GITA </w:t>
      </w:r>
      <w:r w:rsidRPr="00106BCE">
        <w:rPr>
          <w:rFonts w:ascii="Sylfaen" w:hAnsi="Sylfaen" w:cs="Sylfaen"/>
          <w:lang w:val="ka-GE"/>
        </w:rPr>
        <w:t>მხარს</w:t>
      </w:r>
      <w:r w:rsidRPr="00106BCE">
        <w:rPr>
          <w:rFonts w:ascii="Sylfaen" w:hAnsi="Sylfaen"/>
          <w:lang w:val="ka-GE"/>
        </w:rPr>
        <w:t xml:space="preserve"> </w:t>
      </w:r>
      <w:r w:rsidRPr="00106BCE">
        <w:rPr>
          <w:rFonts w:ascii="Sylfaen" w:hAnsi="Sylfaen" w:cs="Sylfaen"/>
          <w:lang w:val="ka-GE"/>
        </w:rPr>
        <w:t>უჭერს</w:t>
      </w:r>
      <w:r w:rsidRPr="00106BCE">
        <w:rPr>
          <w:rFonts w:ascii="Sylfaen" w:hAnsi="Sylfaen"/>
          <w:lang w:val="ka-GE"/>
        </w:rPr>
        <w:t xml:space="preserve"> </w:t>
      </w:r>
      <w:r w:rsidRPr="00106BCE">
        <w:rPr>
          <w:rFonts w:ascii="Sylfaen" w:hAnsi="Sylfaen" w:cs="Sylfaen"/>
          <w:lang w:val="ka-GE"/>
        </w:rPr>
        <w:t>ინოვაციურ</w:t>
      </w:r>
      <w:r w:rsidRPr="00106BCE">
        <w:rPr>
          <w:rFonts w:ascii="Sylfaen" w:hAnsi="Sylfaen"/>
          <w:lang w:val="ka-GE"/>
        </w:rPr>
        <w:t xml:space="preserve"> </w:t>
      </w:r>
      <w:r w:rsidRPr="00106BCE">
        <w:rPr>
          <w:rFonts w:ascii="Sylfaen" w:hAnsi="Sylfaen" w:cs="Sylfaen"/>
          <w:lang w:val="ka-GE"/>
        </w:rPr>
        <w:t>პროექტებს</w:t>
      </w:r>
      <w:r w:rsidRPr="00106BCE">
        <w:rPr>
          <w:rFonts w:ascii="Sylfaen" w:hAnsi="Sylfaen"/>
          <w:lang w:val="ka-GE"/>
        </w:rPr>
        <w:t xml:space="preserve"> </w:t>
      </w:r>
      <w:r w:rsidRPr="00106BCE">
        <w:rPr>
          <w:rFonts w:ascii="Sylfaen" w:hAnsi="Sylfaen" w:cs="Sylfaen"/>
          <w:lang w:val="ka-GE"/>
        </w:rPr>
        <w:t>სხვადასხვა</w:t>
      </w:r>
      <w:r w:rsidRPr="00106BCE">
        <w:rPr>
          <w:rFonts w:ascii="Sylfaen" w:hAnsi="Sylfaen"/>
          <w:lang w:val="ka-GE"/>
        </w:rPr>
        <w:t xml:space="preserve"> </w:t>
      </w:r>
      <w:r w:rsidRPr="00106BCE">
        <w:rPr>
          <w:rFonts w:ascii="Sylfaen" w:hAnsi="Sylfaen" w:cs="Sylfaen"/>
          <w:lang w:val="ka-GE"/>
        </w:rPr>
        <w:t>სახის</w:t>
      </w:r>
      <w:r w:rsidRPr="00106BCE">
        <w:rPr>
          <w:rFonts w:ascii="Sylfaen" w:hAnsi="Sylfaen"/>
          <w:lang w:val="ka-GE"/>
        </w:rPr>
        <w:t xml:space="preserve"> </w:t>
      </w:r>
      <w:r w:rsidRPr="00106BCE">
        <w:rPr>
          <w:rFonts w:ascii="Sylfaen" w:hAnsi="Sylfaen" w:cs="Sylfaen"/>
          <w:lang w:val="ka-GE"/>
        </w:rPr>
        <w:t>საგრანტო</w:t>
      </w:r>
      <w:r w:rsidRPr="00106BCE">
        <w:rPr>
          <w:rFonts w:ascii="Sylfaen" w:hAnsi="Sylfaen"/>
          <w:lang w:val="ka-GE"/>
        </w:rPr>
        <w:t xml:space="preserve"> </w:t>
      </w:r>
      <w:r w:rsidRPr="00106BCE">
        <w:rPr>
          <w:rFonts w:ascii="Sylfaen" w:hAnsi="Sylfaen" w:cs="Sylfaen"/>
          <w:lang w:val="ka-GE"/>
        </w:rPr>
        <w:t>პროგრამებით</w:t>
      </w:r>
      <w:r w:rsidRPr="00106BCE">
        <w:rPr>
          <w:rFonts w:ascii="Sylfaen" w:hAnsi="Sylfaen"/>
          <w:lang w:val="ka-GE"/>
        </w:rPr>
        <w:t xml:space="preserve">. </w:t>
      </w:r>
      <w:r w:rsidRPr="00106BCE">
        <w:rPr>
          <w:rFonts w:ascii="Sylfaen" w:hAnsi="Sylfaen" w:cs="Sylfaen"/>
          <w:lang w:val="ka-GE"/>
        </w:rPr>
        <w:t>დაარსების</w:t>
      </w:r>
      <w:r w:rsidRPr="00106BCE">
        <w:rPr>
          <w:rFonts w:ascii="Sylfaen" w:hAnsi="Sylfaen"/>
          <w:lang w:val="ka-GE"/>
        </w:rPr>
        <w:t xml:space="preserve"> </w:t>
      </w:r>
      <w:r w:rsidRPr="00106BCE">
        <w:rPr>
          <w:rFonts w:ascii="Sylfaen" w:hAnsi="Sylfaen" w:cs="Sylfaen"/>
          <w:lang w:val="ka-GE"/>
        </w:rPr>
        <w:t>დღიდან</w:t>
      </w:r>
      <w:r w:rsidRPr="00106BCE">
        <w:rPr>
          <w:rFonts w:ascii="Sylfaen" w:hAnsi="Sylfaen"/>
          <w:lang w:val="ka-GE"/>
        </w:rPr>
        <w:t xml:space="preserve"> (2014) 2020 </w:t>
      </w:r>
      <w:r w:rsidRPr="00106BCE">
        <w:rPr>
          <w:rFonts w:ascii="Sylfaen" w:hAnsi="Sylfaen" w:cs="Sylfaen"/>
          <w:lang w:val="ka-GE"/>
        </w:rPr>
        <w:t>წლამდე</w:t>
      </w:r>
      <w:r w:rsidR="00CF5749">
        <w:rPr>
          <w:rFonts w:ascii="Sylfaen" w:hAnsi="Sylfaen"/>
          <w:lang w:val="ka-GE"/>
        </w:rPr>
        <w:t xml:space="preserve"> GITA-</w:t>
      </w:r>
      <w:r w:rsidRPr="00106BCE">
        <w:rPr>
          <w:rFonts w:ascii="Sylfaen" w:hAnsi="Sylfaen" w:cs="Sylfaen"/>
          <w:lang w:val="ka-GE"/>
        </w:rPr>
        <w:t>მ</w:t>
      </w:r>
      <w:r w:rsidRPr="00106BCE">
        <w:rPr>
          <w:rFonts w:ascii="Sylfaen" w:hAnsi="Sylfaen"/>
          <w:lang w:val="ka-GE"/>
        </w:rPr>
        <w:t xml:space="preserve">  </w:t>
      </w:r>
      <w:r w:rsidRPr="00106BCE">
        <w:rPr>
          <w:rFonts w:ascii="Sylfaen" w:hAnsi="Sylfaen" w:cs="Sylfaen"/>
          <w:lang w:val="ka-GE"/>
        </w:rPr>
        <w:t>განახლებადი</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ორი</w:t>
      </w:r>
      <w:r w:rsidRPr="00106BCE">
        <w:rPr>
          <w:rFonts w:ascii="Sylfaen" w:hAnsi="Sylfaen"/>
          <w:lang w:val="ka-GE"/>
        </w:rPr>
        <w:t xml:space="preserve"> </w:t>
      </w:r>
      <w:r w:rsidRPr="00106BCE">
        <w:rPr>
          <w:rFonts w:ascii="Sylfaen" w:hAnsi="Sylfaen" w:cs="Sylfaen"/>
          <w:lang w:val="ka-GE"/>
        </w:rPr>
        <w:t>პროექტი</w:t>
      </w:r>
      <w:r w:rsidRPr="00106BCE">
        <w:rPr>
          <w:rFonts w:ascii="Sylfaen" w:hAnsi="Sylfaen"/>
          <w:lang w:val="ka-GE"/>
        </w:rPr>
        <w:t xml:space="preserve"> </w:t>
      </w:r>
      <w:r w:rsidRPr="00106BCE">
        <w:rPr>
          <w:rFonts w:ascii="Sylfaen" w:hAnsi="Sylfaen" w:cs="Sylfaen"/>
          <w:lang w:val="ka-GE"/>
        </w:rPr>
        <w:t xml:space="preserve"> დააფინანსა მიკრო</w:t>
      </w:r>
      <w:r w:rsidRPr="00106BCE">
        <w:rPr>
          <w:rFonts w:ascii="Sylfaen" w:hAnsi="Sylfaen"/>
          <w:lang w:val="ka-GE"/>
        </w:rPr>
        <w:t xml:space="preserve"> </w:t>
      </w:r>
      <w:r w:rsidRPr="00106BCE">
        <w:rPr>
          <w:rFonts w:ascii="Sylfaen" w:hAnsi="Sylfaen" w:cs="Sylfaen"/>
          <w:lang w:val="ka-GE"/>
        </w:rPr>
        <w:t>გრანტების</w:t>
      </w:r>
      <w:r w:rsidRPr="00106BCE">
        <w:rPr>
          <w:rFonts w:ascii="Sylfaen" w:hAnsi="Sylfaen"/>
          <w:lang w:val="ka-GE"/>
        </w:rPr>
        <w:t xml:space="preserve"> </w:t>
      </w:r>
      <w:r w:rsidRPr="00106BCE">
        <w:rPr>
          <w:rFonts w:ascii="Sylfaen" w:hAnsi="Sylfaen" w:cs="Sylfaen"/>
          <w:lang w:val="ka-GE"/>
        </w:rPr>
        <w:t>დაფინანსების</w:t>
      </w:r>
      <w:r w:rsidRPr="00106BCE">
        <w:rPr>
          <w:rFonts w:ascii="Sylfaen" w:hAnsi="Sylfaen"/>
          <w:lang w:val="ka-GE"/>
        </w:rPr>
        <w:t xml:space="preserve"> </w:t>
      </w:r>
      <w:r w:rsidRPr="00106BCE">
        <w:rPr>
          <w:rFonts w:ascii="Sylfaen" w:hAnsi="Sylfaen" w:cs="Sylfaen"/>
          <w:lang w:val="ka-GE"/>
        </w:rPr>
        <w:t>ნაკადის</w:t>
      </w:r>
      <w:r w:rsidRPr="00106BCE">
        <w:rPr>
          <w:rFonts w:ascii="Sylfaen" w:hAnsi="Sylfaen"/>
          <w:lang w:val="ka-GE"/>
        </w:rPr>
        <w:t xml:space="preserve"> </w:t>
      </w:r>
      <w:r w:rsidRPr="00106BCE">
        <w:rPr>
          <w:rFonts w:ascii="Sylfaen" w:hAnsi="Sylfaen" w:cs="Sylfaen"/>
          <w:lang w:val="ka-GE"/>
        </w:rPr>
        <w:t>საშუალებით</w:t>
      </w:r>
      <w:r w:rsidRPr="00106BCE">
        <w:rPr>
          <w:rFonts w:ascii="Sylfaen" w:hAnsi="Sylfaen"/>
          <w:lang w:val="ka-GE"/>
        </w:rPr>
        <w:t xml:space="preserve">.  </w:t>
      </w:r>
      <w:r w:rsidRPr="00106BCE">
        <w:rPr>
          <w:rFonts w:ascii="Sylfaen" w:hAnsi="Sylfaen" w:cs="Sylfaen"/>
          <w:lang w:val="ka-GE"/>
        </w:rPr>
        <w:t>პირველმა</w:t>
      </w:r>
      <w:r w:rsidRPr="00106BCE">
        <w:rPr>
          <w:rFonts w:ascii="Sylfaen" w:hAnsi="Sylfaen"/>
          <w:lang w:val="ka-GE"/>
        </w:rPr>
        <w:t xml:space="preserve"> </w:t>
      </w:r>
      <w:r w:rsidRPr="00106BCE">
        <w:rPr>
          <w:rFonts w:ascii="Sylfaen" w:hAnsi="Sylfaen" w:cs="Sylfaen"/>
          <w:lang w:val="ka-GE"/>
        </w:rPr>
        <w:t>ბენეფიციარმა</w:t>
      </w:r>
      <w:r w:rsidRPr="00106BCE">
        <w:rPr>
          <w:rFonts w:ascii="Sylfaen" w:hAnsi="Sylfaen"/>
          <w:lang w:val="ka-GE"/>
        </w:rPr>
        <w:t xml:space="preserve"> </w:t>
      </w:r>
      <w:r w:rsidRPr="00106BCE">
        <w:rPr>
          <w:rFonts w:ascii="Sylfaen" w:hAnsi="Sylfaen" w:cs="Sylfaen"/>
          <w:lang w:val="ka-GE"/>
        </w:rPr>
        <w:t>პროექტმა</w:t>
      </w:r>
      <w:r w:rsidRPr="00106BCE">
        <w:rPr>
          <w:rFonts w:ascii="Sylfaen" w:hAnsi="Sylfaen"/>
          <w:lang w:val="ka-GE"/>
        </w:rPr>
        <w:t xml:space="preserve"> </w:t>
      </w:r>
      <w:r w:rsidRPr="00106BCE">
        <w:rPr>
          <w:rFonts w:ascii="Sylfaen" w:hAnsi="Sylfaen" w:cs="Sylfaen"/>
          <w:lang w:val="ka-GE"/>
        </w:rPr>
        <w:t>შეიმუშავა</w:t>
      </w:r>
      <w:r w:rsidRPr="00106BCE">
        <w:rPr>
          <w:rFonts w:ascii="Sylfaen" w:hAnsi="Sylfaen"/>
          <w:lang w:val="ka-GE"/>
        </w:rPr>
        <w:t xml:space="preserve"> </w:t>
      </w:r>
      <w:r w:rsidRPr="00106BCE">
        <w:rPr>
          <w:rFonts w:ascii="Sylfaen" w:hAnsi="Sylfaen" w:cs="Sylfaen"/>
          <w:lang w:val="ka-GE"/>
        </w:rPr>
        <w:t>წყლის</w:t>
      </w:r>
      <w:r w:rsidRPr="00106BCE">
        <w:rPr>
          <w:rFonts w:ascii="Sylfaen" w:hAnsi="Sylfaen"/>
          <w:lang w:val="ka-GE"/>
        </w:rPr>
        <w:t xml:space="preserve"> </w:t>
      </w:r>
      <w:r w:rsidRPr="00106BCE">
        <w:rPr>
          <w:rFonts w:ascii="Sylfaen" w:hAnsi="Sylfaen" w:cs="Sylfaen"/>
          <w:lang w:val="ka-GE"/>
        </w:rPr>
        <w:t>გათბობის</w:t>
      </w:r>
      <w:r w:rsidRPr="00106BCE">
        <w:rPr>
          <w:rFonts w:ascii="Sylfaen" w:hAnsi="Sylfaen"/>
          <w:lang w:val="ka-GE"/>
        </w:rPr>
        <w:t xml:space="preserve"> </w:t>
      </w:r>
      <w:r w:rsidRPr="00106BCE">
        <w:rPr>
          <w:rFonts w:ascii="Sylfaen" w:hAnsi="Sylfaen" w:cs="Sylfaen"/>
          <w:lang w:val="ka-GE"/>
        </w:rPr>
        <w:t>ტექნოლოგიის</w:t>
      </w:r>
      <w:r w:rsidRPr="00106BCE">
        <w:rPr>
          <w:rFonts w:ascii="Sylfaen" w:hAnsi="Sylfaen"/>
          <w:lang w:val="ka-GE"/>
        </w:rPr>
        <w:t xml:space="preserve"> </w:t>
      </w:r>
      <w:r w:rsidRPr="00106BCE">
        <w:rPr>
          <w:rFonts w:ascii="Sylfaen" w:hAnsi="Sylfaen" w:cs="Sylfaen"/>
          <w:lang w:val="ka-GE"/>
        </w:rPr>
        <w:t>პროტოტიპი</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მზის</w:t>
      </w:r>
      <w:r w:rsidRPr="00106BCE">
        <w:rPr>
          <w:rFonts w:ascii="Sylfaen" w:hAnsi="Sylfaen"/>
          <w:lang w:val="ka-GE"/>
        </w:rPr>
        <w:t xml:space="preserve"> </w:t>
      </w:r>
      <w:r w:rsidRPr="00106BCE">
        <w:rPr>
          <w:rFonts w:ascii="Sylfaen" w:hAnsi="Sylfaen" w:cs="Sylfaen"/>
          <w:lang w:val="ka-GE"/>
        </w:rPr>
        <w:t>ენერგიას</w:t>
      </w:r>
      <w:r w:rsidR="00C366B5"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წყლის</w:t>
      </w:r>
      <w:r w:rsidRPr="00106BCE">
        <w:rPr>
          <w:rFonts w:ascii="Sylfaen" w:hAnsi="Sylfaen"/>
          <w:lang w:val="ka-GE"/>
        </w:rPr>
        <w:t xml:space="preserve"> </w:t>
      </w:r>
      <w:r w:rsidR="001448DE" w:rsidRPr="00106BCE">
        <w:rPr>
          <w:rFonts w:ascii="Sylfaen" w:hAnsi="Sylfaen"/>
          <w:lang w:val="ka-GE"/>
        </w:rPr>
        <w:t xml:space="preserve">ძალიან </w:t>
      </w:r>
      <w:r w:rsidRPr="00106BCE">
        <w:rPr>
          <w:rFonts w:ascii="Sylfaen" w:hAnsi="Sylfaen" w:cs="Sylfaen"/>
          <w:lang w:val="ka-GE"/>
        </w:rPr>
        <w:t>მოკლე</w:t>
      </w:r>
      <w:r w:rsidRPr="00106BCE">
        <w:rPr>
          <w:rFonts w:ascii="Sylfaen" w:hAnsi="Sylfaen"/>
          <w:lang w:val="ka-GE"/>
        </w:rPr>
        <w:t xml:space="preserve"> </w:t>
      </w:r>
      <w:r w:rsidRPr="00106BCE">
        <w:rPr>
          <w:rFonts w:ascii="Sylfaen" w:hAnsi="Sylfaen" w:cs="Sylfaen"/>
          <w:lang w:val="ka-GE"/>
        </w:rPr>
        <w:t>დროში</w:t>
      </w:r>
      <w:r w:rsidRPr="00106BCE">
        <w:rPr>
          <w:rFonts w:ascii="Sylfaen" w:hAnsi="Sylfaen"/>
          <w:lang w:val="ka-GE"/>
        </w:rPr>
        <w:t xml:space="preserve"> </w:t>
      </w:r>
      <w:r w:rsidRPr="00106BCE">
        <w:rPr>
          <w:rFonts w:ascii="Sylfaen" w:hAnsi="Sylfaen" w:cs="Sylfaen"/>
          <w:lang w:val="ka-GE"/>
        </w:rPr>
        <w:t>გასათბობად</w:t>
      </w:r>
      <w:r w:rsidRPr="00106BCE">
        <w:rPr>
          <w:rFonts w:ascii="Sylfaen" w:hAnsi="Sylfaen"/>
          <w:lang w:val="ka-GE"/>
        </w:rPr>
        <w:t xml:space="preserve"> </w:t>
      </w:r>
      <w:r w:rsidRPr="00106BCE">
        <w:rPr>
          <w:rFonts w:ascii="Sylfaen" w:hAnsi="Sylfaen" w:cs="Sylfaen"/>
          <w:lang w:val="ka-GE"/>
        </w:rPr>
        <w:t>იყენებს</w:t>
      </w:r>
      <w:r w:rsidRPr="00106BCE">
        <w:rPr>
          <w:rFonts w:ascii="Sylfaen" w:hAnsi="Sylfaen"/>
          <w:lang w:val="ka-GE"/>
        </w:rPr>
        <w:t xml:space="preserve">. </w:t>
      </w:r>
      <w:r w:rsidRPr="00106BCE">
        <w:rPr>
          <w:rFonts w:ascii="Sylfaen" w:hAnsi="Sylfaen" w:cs="Sylfaen"/>
          <w:lang w:val="ka-GE"/>
        </w:rPr>
        <w:t>პროექტმა</w:t>
      </w:r>
      <w:r w:rsidR="00F5314D" w:rsidRPr="00106BCE">
        <w:rPr>
          <w:rFonts w:ascii="Sylfaen" w:hAnsi="Sylfaen" w:cs="Sylfaen"/>
          <w:lang w:val="ka-GE"/>
        </w:rPr>
        <w:t xml:space="preserve"> დაფინანსდა</w:t>
      </w:r>
      <w:r w:rsidRPr="00106BCE">
        <w:rPr>
          <w:rFonts w:ascii="Sylfaen" w:hAnsi="Sylfaen"/>
          <w:lang w:val="ka-GE"/>
        </w:rPr>
        <w:t xml:space="preserve"> 3186 </w:t>
      </w:r>
      <w:r w:rsidRPr="00106BCE">
        <w:rPr>
          <w:rFonts w:ascii="Sylfaen" w:hAnsi="Sylfaen" w:cs="Sylfaen"/>
          <w:lang w:val="ka-GE"/>
        </w:rPr>
        <w:t>ლარი</w:t>
      </w:r>
      <w:r w:rsidR="00F5314D" w:rsidRPr="00106BCE">
        <w:rPr>
          <w:rFonts w:ascii="Sylfaen" w:hAnsi="Sylfaen" w:cs="Sylfaen"/>
          <w:lang w:val="ka-GE"/>
        </w:rPr>
        <w:t>თ.</w:t>
      </w:r>
      <w:r w:rsidR="00080985" w:rsidRPr="00106BCE">
        <w:rPr>
          <w:rFonts w:ascii="Sylfaen" w:hAnsi="Sylfaen"/>
          <w:lang w:val="ka-GE"/>
        </w:rPr>
        <w:t xml:space="preserve"> </w:t>
      </w:r>
      <w:r w:rsidRPr="00106BCE">
        <w:rPr>
          <w:rFonts w:ascii="Sylfaen" w:hAnsi="Sylfaen"/>
          <w:lang w:val="ka-GE"/>
        </w:rPr>
        <w:t>GITA-</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მხარდაჭერით</w:t>
      </w:r>
      <w:r w:rsidRPr="00106BCE">
        <w:rPr>
          <w:rFonts w:ascii="Sylfaen" w:hAnsi="Sylfaen"/>
          <w:lang w:val="ka-GE"/>
        </w:rPr>
        <w:t xml:space="preserve"> </w:t>
      </w:r>
      <w:r w:rsidRPr="00106BCE">
        <w:rPr>
          <w:rFonts w:ascii="Sylfaen" w:hAnsi="Sylfaen" w:cs="Sylfaen"/>
          <w:lang w:val="ka-GE"/>
        </w:rPr>
        <w:lastRenderedPageBreak/>
        <w:t>დაფინანსებულმა</w:t>
      </w:r>
      <w:r w:rsidRPr="00106BCE">
        <w:rPr>
          <w:rFonts w:ascii="Sylfaen" w:hAnsi="Sylfaen"/>
          <w:lang w:val="ka-GE"/>
        </w:rPr>
        <w:t xml:space="preserve"> </w:t>
      </w:r>
      <w:r w:rsidRPr="00106BCE">
        <w:rPr>
          <w:rFonts w:ascii="Sylfaen" w:hAnsi="Sylfaen" w:cs="Sylfaen"/>
          <w:lang w:val="ka-GE"/>
        </w:rPr>
        <w:t>მეორე</w:t>
      </w:r>
      <w:r w:rsidRPr="00106BCE">
        <w:rPr>
          <w:rFonts w:ascii="Sylfaen" w:hAnsi="Sylfaen"/>
          <w:lang w:val="ka-GE"/>
        </w:rPr>
        <w:t xml:space="preserve"> </w:t>
      </w:r>
      <w:r w:rsidRPr="00106BCE">
        <w:rPr>
          <w:rFonts w:ascii="Sylfaen" w:hAnsi="Sylfaen" w:cs="Sylfaen"/>
          <w:lang w:val="ka-GE"/>
        </w:rPr>
        <w:t>პროექტმა</w:t>
      </w:r>
      <w:r w:rsidRPr="00106BCE">
        <w:rPr>
          <w:rFonts w:ascii="Sylfaen" w:hAnsi="Sylfaen"/>
          <w:lang w:val="ka-GE"/>
        </w:rPr>
        <w:t xml:space="preserve">, </w:t>
      </w:r>
      <w:r w:rsidRPr="00106BCE">
        <w:rPr>
          <w:rFonts w:ascii="Sylfaen" w:hAnsi="Sylfaen" w:cs="Sylfaen"/>
          <w:lang w:val="ka-GE"/>
        </w:rPr>
        <w:t>შეიმუშავა</w:t>
      </w:r>
      <w:r w:rsidRPr="00106BCE">
        <w:rPr>
          <w:rFonts w:ascii="Sylfaen" w:hAnsi="Sylfaen"/>
          <w:lang w:val="ka-GE"/>
        </w:rPr>
        <w:t xml:space="preserve"> </w:t>
      </w:r>
      <w:r w:rsidRPr="00106BCE">
        <w:rPr>
          <w:rFonts w:ascii="Sylfaen" w:hAnsi="Sylfaen" w:cs="Sylfaen"/>
          <w:lang w:val="ka-GE"/>
        </w:rPr>
        <w:t>ტექნოლოგიის</w:t>
      </w:r>
      <w:r w:rsidRPr="00106BCE">
        <w:rPr>
          <w:rFonts w:ascii="Sylfaen" w:hAnsi="Sylfaen"/>
          <w:lang w:val="ka-GE"/>
        </w:rPr>
        <w:t xml:space="preserve"> </w:t>
      </w:r>
      <w:r w:rsidRPr="00106BCE">
        <w:rPr>
          <w:rFonts w:ascii="Sylfaen" w:hAnsi="Sylfaen" w:cs="Sylfaen"/>
          <w:lang w:val="ka-GE"/>
        </w:rPr>
        <w:t>პროტოტიპი</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მზის</w:t>
      </w:r>
      <w:r w:rsidRPr="00106BCE">
        <w:rPr>
          <w:rFonts w:ascii="Sylfaen" w:hAnsi="Sylfaen"/>
          <w:lang w:val="ka-GE"/>
        </w:rPr>
        <w:t xml:space="preserve"> </w:t>
      </w:r>
      <w:r w:rsidRPr="00106BCE">
        <w:rPr>
          <w:rFonts w:ascii="Sylfaen" w:hAnsi="Sylfaen" w:cs="Sylfaen"/>
          <w:lang w:val="ka-GE"/>
        </w:rPr>
        <w:t>ენერგიას</w:t>
      </w:r>
      <w:r w:rsidRPr="00106BCE">
        <w:rPr>
          <w:rFonts w:ascii="Sylfaen" w:hAnsi="Sylfaen"/>
          <w:lang w:val="ka-GE"/>
        </w:rPr>
        <w:t xml:space="preserve">  </w:t>
      </w:r>
      <w:r w:rsidRPr="00106BCE">
        <w:rPr>
          <w:rFonts w:ascii="Sylfaen" w:hAnsi="Sylfaen" w:cs="Sylfaen"/>
          <w:lang w:val="ka-GE"/>
        </w:rPr>
        <w:t>პირდაპირ</w:t>
      </w:r>
      <w:r w:rsidRPr="00106BCE">
        <w:rPr>
          <w:rFonts w:ascii="Sylfaen" w:hAnsi="Sylfaen"/>
          <w:lang w:val="ka-GE"/>
        </w:rPr>
        <w:t xml:space="preserve"> </w:t>
      </w:r>
      <w:r w:rsidRPr="00106BCE">
        <w:rPr>
          <w:rFonts w:ascii="Sylfaen" w:hAnsi="Sylfaen" w:cs="Sylfaen"/>
          <w:lang w:val="ka-GE"/>
        </w:rPr>
        <w:t>მექანიკურ</w:t>
      </w:r>
      <w:r w:rsidRPr="00106BCE">
        <w:rPr>
          <w:rFonts w:ascii="Sylfaen" w:hAnsi="Sylfaen"/>
          <w:lang w:val="ka-GE"/>
        </w:rPr>
        <w:t xml:space="preserve"> </w:t>
      </w:r>
      <w:r w:rsidRPr="00106BCE">
        <w:rPr>
          <w:rFonts w:ascii="Sylfaen" w:hAnsi="Sylfaen" w:cs="Sylfaen"/>
          <w:lang w:val="ka-GE"/>
        </w:rPr>
        <w:t>ენერგიად</w:t>
      </w:r>
      <w:r w:rsidRPr="00106BCE">
        <w:rPr>
          <w:rFonts w:ascii="Sylfaen" w:hAnsi="Sylfaen"/>
          <w:lang w:val="ka-GE"/>
        </w:rPr>
        <w:t xml:space="preserve"> </w:t>
      </w:r>
      <w:r w:rsidRPr="00106BCE">
        <w:rPr>
          <w:rFonts w:ascii="Sylfaen" w:hAnsi="Sylfaen" w:cs="Sylfaen"/>
          <w:lang w:val="ka-GE"/>
        </w:rPr>
        <w:t>გარდაქმნის</w:t>
      </w:r>
      <w:r w:rsidRPr="00106BCE">
        <w:rPr>
          <w:rFonts w:ascii="Sylfaen" w:hAnsi="Sylfaen"/>
          <w:lang w:val="ka-GE"/>
        </w:rPr>
        <w:t xml:space="preserve">.  </w:t>
      </w:r>
      <w:r w:rsidR="00F5314D" w:rsidRPr="00106BCE">
        <w:rPr>
          <w:rFonts w:ascii="Sylfaen" w:hAnsi="Sylfaen" w:cs="Sylfaen"/>
          <w:lang w:val="ka-GE"/>
        </w:rPr>
        <w:t>ეს</w:t>
      </w:r>
      <w:r w:rsidRPr="00106BCE">
        <w:rPr>
          <w:rFonts w:ascii="Sylfaen" w:hAnsi="Sylfaen"/>
          <w:lang w:val="ka-GE"/>
        </w:rPr>
        <w:t xml:space="preserve"> </w:t>
      </w:r>
      <w:r w:rsidRPr="00106BCE">
        <w:rPr>
          <w:rFonts w:ascii="Sylfaen" w:hAnsi="Sylfaen" w:cs="Sylfaen"/>
          <w:lang w:val="ka-GE"/>
        </w:rPr>
        <w:t>პროექტ</w:t>
      </w:r>
      <w:r w:rsidR="00F5314D" w:rsidRPr="00106BCE">
        <w:rPr>
          <w:rFonts w:ascii="Sylfaen" w:hAnsi="Sylfaen" w:cs="Sylfaen"/>
          <w:lang w:val="ka-GE"/>
        </w:rPr>
        <w:t>ი დაფინანსდა</w:t>
      </w:r>
      <w:r w:rsidR="00F5314D" w:rsidRPr="00106BCE">
        <w:rPr>
          <w:rFonts w:ascii="Sylfaen" w:hAnsi="Sylfaen"/>
          <w:lang w:val="ka-GE"/>
        </w:rPr>
        <w:t xml:space="preserve"> </w:t>
      </w:r>
      <w:r w:rsidRPr="00106BCE">
        <w:rPr>
          <w:rFonts w:ascii="Sylfaen" w:hAnsi="Sylfaen"/>
          <w:lang w:val="ka-GE"/>
        </w:rPr>
        <w:t xml:space="preserve">4991 </w:t>
      </w:r>
      <w:r w:rsidRPr="00106BCE">
        <w:rPr>
          <w:rFonts w:ascii="Sylfaen" w:hAnsi="Sylfaen" w:cs="Sylfaen"/>
          <w:lang w:val="ka-GE"/>
        </w:rPr>
        <w:t>ლარი</w:t>
      </w:r>
      <w:r w:rsidR="00F5314D" w:rsidRPr="00106BCE">
        <w:rPr>
          <w:rFonts w:ascii="Sylfaen" w:hAnsi="Sylfaen" w:cs="Sylfaen"/>
          <w:lang w:val="ka-GE"/>
        </w:rPr>
        <w:t>თ</w:t>
      </w:r>
      <w:r w:rsidRPr="00106BCE">
        <w:rPr>
          <w:rFonts w:ascii="Sylfaen" w:hAnsi="Sylfaen"/>
          <w:lang w:val="ka-GE"/>
        </w:rPr>
        <w:t xml:space="preserve">. </w:t>
      </w:r>
      <w:r w:rsidRPr="00106BCE">
        <w:rPr>
          <w:rFonts w:ascii="Sylfaen" w:hAnsi="Sylfaen" w:cs="Sylfaen"/>
          <w:lang w:val="ka-GE"/>
        </w:rPr>
        <w:t>გარდა</w:t>
      </w:r>
      <w:r w:rsidRPr="00106BCE">
        <w:rPr>
          <w:rFonts w:ascii="Sylfaen" w:hAnsi="Sylfaen"/>
          <w:lang w:val="ka-GE"/>
        </w:rPr>
        <w:t xml:space="preserve"> </w:t>
      </w:r>
      <w:r w:rsidRPr="00106BCE">
        <w:rPr>
          <w:rFonts w:ascii="Sylfaen" w:hAnsi="Sylfaen" w:cs="Sylfaen"/>
          <w:lang w:val="ka-GE"/>
        </w:rPr>
        <w:t>ამისა</w:t>
      </w:r>
      <w:r w:rsidRPr="00106BCE">
        <w:rPr>
          <w:rFonts w:ascii="Sylfaen" w:hAnsi="Sylfaen"/>
          <w:lang w:val="ka-GE"/>
        </w:rPr>
        <w:t>, GITA–</w:t>
      </w:r>
      <w:r w:rsidRPr="00106BCE">
        <w:rPr>
          <w:rFonts w:ascii="Sylfaen" w:hAnsi="Sylfaen" w:cs="Sylfaen"/>
          <w:lang w:val="ka-GE"/>
        </w:rPr>
        <w:t>მ</w:t>
      </w:r>
      <w:r w:rsidRPr="00106BCE">
        <w:rPr>
          <w:rFonts w:ascii="Sylfaen" w:hAnsi="Sylfaen"/>
          <w:lang w:val="ka-GE"/>
        </w:rPr>
        <w:t xml:space="preserve"> </w:t>
      </w:r>
      <w:r w:rsidRPr="00106BCE">
        <w:rPr>
          <w:rFonts w:ascii="Sylfaen" w:hAnsi="Sylfaen" w:cs="Sylfaen"/>
          <w:lang w:val="ka-GE"/>
        </w:rPr>
        <w:t>დააფინანსა</w:t>
      </w:r>
      <w:r w:rsidRPr="00106BCE">
        <w:rPr>
          <w:rFonts w:ascii="Sylfaen" w:hAnsi="Sylfaen"/>
          <w:lang w:val="ka-GE"/>
        </w:rPr>
        <w:t xml:space="preserve"> </w:t>
      </w:r>
      <w:r w:rsidRPr="00106BCE">
        <w:rPr>
          <w:rFonts w:ascii="Sylfaen" w:hAnsi="Sylfaen" w:cs="Sylfaen"/>
          <w:lang w:val="ka-GE"/>
        </w:rPr>
        <w:t>პროექტი</w:t>
      </w:r>
      <w:r w:rsidRPr="00106BCE">
        <w:rPr>
          <w:rFonts w:ascii="Sylfaen" w:hAnsi="Sylfaen"/>
          <w:lang w:val="ka-GE"/>
        </w:rPr>
        <w:t xml:space="preserve">, </w:t>
      </w:r>
      <w:r w:rsidRPr="00106BCE">
        <w:rPr>
          <w:rFonts w:ascii="Sylfaen" w:hAnsi="Sylfaen" w:cs="Sylfaen"/>
          <w:lang w:val="ka-GE"/>
        </w:rPr>
        <w:t>რომელმაც</w:t>
      </w:r>
      <w:r w:rsidRPr="00106BCE">
        <w:rPr>
          <w:rFonts w:ascii="Sylfaen" w:hAnsi="Sylfaen"/>
          <w:lang w:val="ka-GE"/>
        </w:rPr>
        <w:t xml:space="preserve"> </w:t>
      </w:r>
      <w:r w:rsidRPr="00106BCE">
        <w:rPr>
          <w:rFonts w:ascii="Sylfaen" w:hAnsi="Sylfaen" w:cs="Sylfaen"/>
          <w:lang w:val="ka-GE"/>
        </w:rPr>
        <w:t>შექმნა</w:t>
      </w:r>
      <w:r w:rsidRPr="00106BCE">
        <w:rPr>
          <w:rFonts w:ascii="Sylfaen" w:hAnsi="Sylfaen"/>
          <w:lang w:val="ka-GE"/>
        </w:rPr>
        <w:t xml:space="preserve"> Wi-Fi </w:t>
      </w:r>
      <w:r w:rsidRPr="00106BCE">
        <w:rPr>
          <w:rFonts w:ascii="Sylfaen" w:hAnsi="Sylfaen" w:cs="Sylfaen"/>
          <w:lang w:val="ka-GE"/>
        </w:rPr>
        <w:t>თერმოსტატი</w:t>
      </w:r>
      <w:r w:rsidRPr="00106BCE">
        <w:rPr>
          <w:rFonts w:ascii="Sylfaen" w:hAnsi="Sylfaen"/>
          <w:lang w:val="ka-GE"/>
        </w:rPr>
        <w:t xml:space="preserve">, </w:t>
      </w:r>
      <w:r w:rsidRPr="00106BCE">
        <w:rPr>
          <w:rFonts w:ascii="Sylfaen" w:hAnsi="Sylfaen" w:cs="Sylfaen"/>
          <w:lang w:val="ka-GE"/>
        </w:rPr>
        <w:t>რომელი</w:t>
      </w:r>
      <w:r w:rsidR="00F5314D" w:rsidRPr="00106BCE">
        <w:rPr>
          <w:rFonts w:ascii="Sylfaen" w:hAnsi="Sylfaen" w:cs="Sylfaen"/>
          <w:lang w:val="ka-GE"/>
        </w:rPr>
        <w:t xml:space="preserve">ს საშუალებით შესაძლებელია </w:t>
      </w:r>
      <w:r w:rsidRPr="00106BCE">
        <w:rPr>
          <w:rFonts w:ascii="Sylfaen" w:hAnsi="Sylfaen"/>
          <w:lang w:val="ka-GE"/>
        </w:rPr>
        <w:t xml:space="preserve"> </w:t>
      </w:r>
      <w:r w:rsidRPr="00106BCE">
        <w:rPr>
          <w:rFonts w:ascii="Sylfaen" w:hAnsi="Sylfaen" w:cs="Sylfaen"/>
          <w:lang w:val="ka-GE"/>
        </w:rPr>
        <w:t>გათბობის</w:t>
      </w:r>
      <w:r w:rsidR="00F5314D" w:rsidRPr="00106BCE">
        <w:rPr>
          <w:rFonts w:ascii="Sylfaen" w:hAnsi="Sylfaen" w:cs="Sylfaen"/>
          <w:lang w:val="ka-GE"/>
        </w:rPr>
        <w:t>ათვის საჭირო</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16-39%-</w:t>
      </w:r>
      <w:r w:rsidRPr="00106BCE">
        <w:rPr>
          <w:rFonts w:ascii="Sylfaen" w:hAnsi="Sylfaen" w:cs="Sylfaen"/>
          <w:lang w:val="ka-GE"/>
        </w:rPr>
        <w:t>ით</w:t>
      </w:r>
      <w:r w:rsidR="00F5314D" w:rsidRPr="00106BCE">
        <w:rPr>
          <w:rFonts w:ascii="Sylfaen" w:hAnsi="Sylfaen" w:cs="Sylfaen"/>
          <w:lang w:val="ka-GE"/>
        </w:rPr>
        <w:t xml:space="preserve"> დაზოგვა</w:t>
      </w:r>
      <w:r w:rsidRPr="00106BCE">
        <w:rPr>
          <w:rFonts w:ascii="Sylfaen" w:hAnsi="Sylfaen"/>
          <w:lang w:val="ka-GE"/>
        </w:rPr>
        <w:t xml:space="preserve">. </w:t>
      </w:r>
      <w:r w:rsidRPr="00106BCE">
        <w:rPr>
          <w:rFonts w:ascii="Sylfaen" w:hAnsi="Sylfaen" w:cs="Sylfaen"/>
          <w:lang w:val="ka-GE"/>
        </w:rPr>
        <w:t>პროექტმა</w:t>
      </w:r>
      <w:r w:rsidRPr="00106BCE">
        <w:rPr>
          <w:rFonts w:ascii="Sylfaen" w:hAnsi="Sylfaen"/>
          <w:lang w:val="ka-GE"/>
        </w:rPr>
        <w:t xml:space="preserve">   </w:t>
      </w:r>
      <w:r w:rsidRPr="00106BCE">
        <w:rPr>
          <w:rFonts w:ascii="Sylfaen" w:hAnsi="Sylfaen" w:cs="Sylfaen"/>
          <w:lang w:val="ka-GE"/>
        </w:rPr>
        <w:t>გრანტების</w:t>
      </w:r>
      <w:r w:rsidRPr="00106BCE">
        <w:rPr>
          <w:rFonts w:ascii="Sylfaen" w:hAnsi="Sylfaen"/>
          <w:lang w:val="ka-GE"/>
        </w:rPr>
        <w:t xml:space="preserve"> </w:t>
      </w:r>
      <w:r w:rsidRPr="00106BCE">
        <w:rPr>
          <w:rFonts w:ascii="Sylfaen" w:hAnsi="Sylfaen" w:cs="Sylfaen"/>
          <w:lang w:val="ka-GE"/>
        </w:rPr>
        <w:t>თანადაფინანსების</w:t>
      </w:r>
      <w:r w:rsidRPr="00106BCE">
        <w:rPr>
          <w:rFonts w:ascii="Sylfaen" w:hAnsi="Sylfaen"/>
          <w:lang w:val="ka-GE"/>
        </w:rPr>
        <w:t xml:space="preserve"> </w:t>
      </w:r>
      <w:r w:rsidRPr="00106BCE">
        <w:rPr>
          <w:rFonts w:ascii="Sylfaen" w:hAnsi="Sylfaen" w:cs="Sylfaen"/>
          <w:lang w:val="ka-GE"/>
        </w:rPr>
        <w:t>პროგრამით</w:t>
      </w:r>
      <w:r w:rsidRPr="00106BCE">
        <w:rPr>
          <w:rFonts w:ascii="Sylfaen" w:hAnsi="Sylfaen"/>
          <w:lang w:val="ka-GE"/>
        </w:rPr>
        <w:t xml:space="preserve">  98</w:t>
      </w:r>
      <w:r w:rsidR="0098304F" w:rsidRPr="00106BCE">
        <w:rPr>
          <w:rFonts w:ascii="Sylfaen" w:hAnsi="Sylfaen"/>
          <w:lang w:val="ka-GE"/>
        </w:rPr>
        <w:t xml:space="preserve"> </w:t>
      </w:r>
      <w:r w:rsidRPr="00106BCE">
        <w:rPr>
          <w:rFonts w:ascii="Sylfaen" w:hAnsi="Sylfaen"/>
          <w:lang w:val="ka-GE"/>
        </w:rPr>
        <w:t xml:space="preserve">600 </w:t>
      </w:r>
      <w:r w:rsidRPr="00106BCE">
        <w:rPr>
          <w:rFonts w:ascii="Sylfaen" w:hAnsi="Sylfaen" w:cs="Sylfaen"/>
          <w:lang w:val="ka-GE"/>
        </w:rPr>
        <w:t>ლარი</w:t>
      </w:r>
      <w:r w:rsidRPr="00106BCE">
        <w:rPr>
          <w:rFonts w:ascii="Sylfaen" w:hAnsi="Sylfaen"/>
          <w:lang w:val="ka-GE"/>
        </w:rPr>
        <w:t xml:space="preserve"> </w:t>
      </w:r>
      <w:r w:rsidRPr="00106BCE">
        <w:rPr>
          <w:rFonts w:ascii="Sylfaen" w:hAnsi="Sylfaen" w:cs="Sylfaen"/>
          <w:lang w:val="ka-GE"/>
        </w:rPr>
        <w:t>მიიღო</w:t>
      </w:r>
      <w:r w:rsidRPr="00106BCE">
        <w:rPr>
          <w:rFonts w:ascii="Sylfaen" w:hAnsi="Sylfaen"/>
          <w:lang w:val="ka-GE"/>
        </w:rPr>
        <w:t xml:space="preserve">. </w:t>
      </w:r>
    </w:p>
    <w:p w14:paraId="0E1DE310" w14:textId="01D16F97" w:rsidR="003B0CC2" w:rsidRPr="00106BCE" w:rsidRDefault="003B0CC2" w:rsidP="00607F61">
      <w:pPr>
        <w:jc w:val="both"/>
        <w:rPr>
          <w:rFonts w:ascii="Sylfaen" w:hAnsi="Sylfaen"/>
          <w:lang w:val="ka-GE"/>
        </w:rPr>
      </w:pPr>
      <w:r w:rsidRPr="00106BCE">
        <w:rPr>
          <w:rFonts w:ascii="Sylfaen" w:hAnsi="Sylfaen"/>
          <w:lang w:val="ka-GE"/>
        </w:rPr>
        <w:t xml:space="preserve">2017-2020 </w:t>
      </w:r>
      <w:r w:rsidRPr="00106BCE">
        <w:rPr>
          <w:rFonts w:ascii="Sylfaen" w:hAnsi="Sylfaen" w:cs="Sylfaen"/>
          <w:lang w:val="ka-GE"/>
        </w:rPr>
        <w:t>წლებში</w:t>
      </w:r>
      <w:r w:rsidRPr="00106BCE">
        <w:rPr>
          <w:rFonts w:ascii="Sylfaen" w:hAnsi="Sylfaen"/>
          <w:lang w:val="ka-GE"/>
        </w:rPr>
        <w:t xml:space="preserve"> SRNSF–</w:t>
      </w:r>
      <w:r w:rsidRPr="00106BCE">
        <w:rPr>
          <w:rFonts w:ascii="Sylfaen" w:hAnsi="Sylfaen" w:cs="Sylfaen"/>
          <w:lang w:val="ka-GE"/>
        </w:rPr>
        <w:t>მა</w:t>
      </w:r>
      <w:r w:rsidRPr="00106BCE">
        <w:rPr>
          <w:rFonts w:ascii="Sylfaen" w:hAnsi="Sylfaen"/>
          <w:lang w:val="ka-GE"/>
        </w:rPr>
        <w:t xml:space="preserve"> </w:t>
      </w:r>
      <w:r w:rsidRPr="00106BCE">
        <w:rPr>
          <w:rFonts w:ascii="Sylfaen" w:hAnsi="Sylfaen" w:cs="Sylfaen"/>
          <w:lang w:val="ka-GE"/>
        </w:rPr>
        <w:t>დააფინანსა</w:t>
      </w:r>
      <w:r w:rsidR="00080985" w:rsidRPr="00106BCE">
        <w:rPr>
          <w:rFonts w:ascii="Sylfaen" w:hAnsi="Sylfaen"/>
          <w:lang w:val="ka-GE"/>
        </w:rPr>
        <w:t xml:space="preserve"> </w:t>
      </w:r>
      <w:r w:rsidRPr="00106BCE">
        <w:rPr>
          <w:rFonts w:ascii="Sylfaen" w:hAnsi="Sylfaen"/>
          <w:lang w:val="ka-GE"/>
        </w:rPr>
        <w:t xml:space="preserve">9 </w:t>
      </w:r>
      <w:r w:rsidRPr="00106BCE">
        <w:rPr>
          <w:rFonts w:ascii="Sylfaen" w:hAnsi="Sylfaen" w:cs="Sylfaen"/>
          <w:lang w:val="ka-GE"/>
        </w:rPr>
        <w:t>პროექტი</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დაკავშირებულია</w:t>
      </w:r>
      <w:r w:rsidRPr="00106BCE">
        <w:rPr>
          <w:rFonts w:ascii="Sylfaen" w:hAnsi="Sylfaen"/>
          <w:lang w:val="ka-GE"/>
        </w:rPr>
        <w:t xml:space="preserve"> </w:t>
      </w:r>
      <w:r w:rsidRPr="00106BCE">
        <w:rPr>
          <w:rFonts w:ascii="Sylfaen" w:hAnsi="Sylfaen" w:cs="Sylfaen"/>
          <w:lang w:val="ka-GE"/>
        </w:rPr>
        <w:t>დაბალნახშირბადი</w:t>
      </w:r>
      <w:r w:rsidR="00BF11B0" w:rsidRPr="00106BCE">
        <w:rPr>
          <w:rFonts w:ascii="Sylfaen" w:hAnsi="Sylfaen" w:cs="Sylfaen"/>
          <w:lang w:val="ka-GE"/>
        </w:rPr>
        <w:t>ანი</w:t>
      </w:r>
      <w:r w:rsidRPr="00106BCE">
        <w:rPr>
          <w:rFonts w:ascii="Sylfaen" w:hAnsi="Sylfaen"/>
          <w:lang w:val="ka-GE"/>
        </w:rPr>
        <w:t xml:space="preserve"> </w:t>
      </w:r>
      <w:r w:rsidRPr="00106BCE">
        <w:rPr>
          <w:rFonts w:ascii="Sylfaen" w:hAnsi="Sylfaen" w:cs="Sylfaen"/>
          <w:lang w:val="ka-GE"/>
        </w:rPr>
        <w:t>ტექნოლოგიების</w:t>
      </w:r>
      <w:r w:rsidRPr="00106BCE">
        <w:rPr>
          <w:rFonts w:ascii="Sylfaen" w:hAnsi="Sylfaen"/>
          <w:lang w:val="ka-GE"/>
        </w:rPr>
        <w:t xml:space="preserve"> </w:t>
      </w:r>
      <w:r w:rsidRPr="00106BCE">
        <w:rPr>
          <w:rFonts w:ascii="Sylfaen" w:hAnsi="Sylfaen" w:cs="Sylfaen"/>
          <w:lang w:val="ka-GE"/>
        </w:rPr>
        <w:t xml:space="preserve">კვლევასთან </w:t>
      </w:r>
      <w:r w:rsidRPr="00106BCE">
        <w:rPr>
          <w:rFonts w:ascii="Sylfaen" w:hAnsi="Sylfaen"/>
          <w:lang w:val="ka-GE"/>
        </w:rPr>
        <w:t xml:space="preserve">3,20 </w:t>
      </w:r>
      <w:r w:rsidRPr="00106BCE">
        <w:rPr>
          <w:rFonts w:ascii="Sylfaen" w:hAnsi="Sylfaen" w:cs="Sylfaen"/>
          <w:lang w:val="ka-GE"/>
        </w:rPr>
        <w:t>მილიონი</w:t>
      </w:r>
      <w:r w:rsidRPr="00106BCE">
        <w:rPr>
          <w:rFonts w:ascii="Sylfaen" w:hAnsi="Sylfaen"/>
          <w:lang w:val="ka-GE"/>
        </w:rPr>
        <w:t xml:space="preserve"> </w:t>
      </w:r>
      <w:r w:rsidRPr="00106BCE">
        <w:rPr>
          <w:rFonts w:ascii="Sylfaen" w:hAnsi="Sylfaen" w:cs="Sylfaen"/>
          <w:lang w:val="ka-GE"/>
        </w:rPr>
        <w:t>ლარის საერთო ბიუჯეტით</w:t>
      </w:r>
      <w:r w:rsidRPr="00106BCE">
        <w:rPr>
          <w:rFonts w:ascii="Sylfaen" w:hAnsi="Sylfaen"/>
          <w:lang w:val="ka-GE"/>
        </w:rPr>
        <w:t>.</w:t>
      </w:r>
    </w:p>
    <w:p w14:paraId="2B9CA6C5" w14:textId="319720F5" w:rsidR="003B0CC2" w:rsidRPr="00106BCE" w:rsidRDefault="003B0CC2" w:rsidP="00607F61">
      <w:pPr>
        <w:jc w:val="both"/>
        <w:rPr>
          <w:rFonts w:ascii="Sylfaen" w:hAnsi="Sylfaen"/>
          <w:lang w:val="ka-GE"/>
        </w:rPr>
      </w:pPr>
      <w:r w:rsidRPr="00106BCE">
        <w:rPr>
          <w:rFonts w:ascii="Sylfaen" w:hAnsi="Sylfaen" w:cs="Sylfaen"/>
          <w:lang w:val="ka-GE"/>
        </w:rPr>
        <w:t>ამას</w:t>
      </w:r>
      <w:r w:rsidRPr="00106BCE">
        <w:rPr>
          <w:rFonts w:ascii="Sylfaen" w:hAnsi="Sylfaen"/>
          <w:lang w:val="ka-GE"/>
        </w:rPr>
        <w:t xml:space="preserve"> </w:t>
      </w:r>
      <w:r w:rsidRPr="00106BCE">
        <w:rPr>
          <w:rFonts w:ascii="Sylfaen" w:hAnsi="Sylfaen" w:cs="Sylfaen"/>
          <w:lang w:val="ka-GE"/>
        </w:rPr>
        <w:t>გარდა</w:t>
      </w:r>
      <w:r w:rsidRPr="00106BCE">
        <w:rPr>
          <w:rFonts w:ascii="Sylfaen" w:hAnsi="Sylfaen"/>
          <w:lang w:val="ka-GE"/>
        </w:rPr>
        <w:t>, USAID</w:t>
      </w:r>
      <w:r w:rsidR="00BF11B0" w:rsidRPr="00106BCE">
        <w:rPr>
          <w:rFonts w:ascii="Sylfaen" w:hAnsi="Sylfaen"/>
          <w:lang w:val="ka-GE"/>
        </w:rPr>
        <w:t>-</w:t>
      </w:r>
      <w:r w:rsidRPr="00106BCE">
        <w:rPr>
          <w:rFonts w:ascii="Sylfaen" w:hAnsi="Sylfaen"/>
          <w:lang w:val="ka-GE"/>
        </w:rPr>
        <w:t>მა</w:t>
      </w:r>
      <w:r w:rsidR="0098304F" w:rsidRPr="00106BCE">
        <w:rPr>
          <w:rFonts w:ascii="Sylfaen" w:hAnsi="Sylfaen"/>
          <w:lang w:val="ka-GE"/>
        </w:rPr>
        <w:t>,</w:t>
      </w:r>
      <w:r w:rsidRPr="00106BCE">
        <w:rPr>
          <w:rFonts w:ascii="Sylfaen" w:hAnsi="Sylfaen"/>
          <w:lang w:val="ka-GE"/>
        </w:rPr>
        <w:t xml:space="preserve"> G4G </w:t>
      </w:r>
      <w:r w:rsidRPr="00106BCE">
        <w:rPr>
          <w:rFonts w:ascii="Sylfaen" w:hAnsi="Sylfaen" w:cs="Sylfaen"/>
          <w:lang w:val="ka-GE"/>
        </w:rPr>
        <w:t>პროგრამი</w:t>
      </w:r>
      <w:r w:rsidR="009A6AAB" w:rsidRPr="00106BCE">
        <w:rPr>
          <w:rFonts w:ascii="Sylfaen" w:hAnsi="Sylfaen" w:cs="Sylfaen"/>
          <w:lang w:val="ka-GE"/>
        </w:rPr>
        <w:t>თ</w:t>
      </w:r>
      <w:r w:rsidRPr="00106BCE">
        <w:rPr>
          <w:rFonts w:ascii="Sylfaen" w:hAnsi="Sylfaen"/>
          <w:lang w:val="ka-GE"/>
        </w:rPr>
        <w:t xml:space="preserve"> </w:t>
      </w:r>
      <w:r w:rsidRPr="00106BCE">
        <w:rPr>
          <w:rFonts w:ascii="Sylfaen" w:hAnsi="Sylfaen" w:cs="Sylfaen"/>
          <w:lang w:val="ka-GE"/>
        </w:rPr>
        <w:t>შეიმუშავა</w:t>
      </w:r>
      <w:r w:rsidRPr="00106BCE">
        <w:rPr>
          <w:rFonts w:ascii="Sylfaen" w:hAnsi="Sylfaen"/>
          <w:lang w:val="ka-GE"/>
        </w:rPr>
        <w:t xml:space="preserve"> </w:t>
      </w:r>
      <w:r w:rsidRPr="00106BCE">
        <w:rPr>
          <w:rFonts w:ascii="Sylfaen" w:hAnsi="Sylfaen" w:cs="Sylfaen"/>
          <w:lang w:val="ka-GE"/>
        </w:rPr>
        <w:t>რეკომენდაციები</w:t>
      </w:r>
      <w:r w:rsidRPr="00106BCE">
        <w:rPr>
          <w:rFonts w:ascii="Sylfaen" w:hAnsi="Sylfaen"/>
          <w:lang w:val="ka-GE"/>
        </w:rPr>
        <w:t xml:space="preserve"> </w:t>
      </w:r>
      <w:r w:rsidRPr="00106BCE">
        <w:rPr>
          <w:rFonts w:ascii="Sylfaen" w:hAnsi="Sylfaen" w:cs="Sylfaen"/>
          <w:lang w:val="ka-GE"/>
        </w:rPr>
        <w:t>ინოვაციების</w:t>
      </w:r>
      <w:r w:rsidRPr="00106BCE">
        <w:rPr>
          <w:rFonts w:ascii="Sylfaen" w:hAnsi="Sylfaen"/>
          <w:lang w:val="ka-GE"/>
        </w:rPr>
        <w:t xml:space="preserve"> </w:t>
      </w:r>
      <w:r w:rsidRPr="00106BCE">
        <w:rPr>
          <w:rFonts w:ascii="Sylfaen" w:hAnsi="Sylfaen" w:cs="Sylfaen"/>
          <w:lang w:val="ka-GE"/>
        </w:rPr>
        <w:t>ეროვნული</w:t>
      </w:r>
      <w:r w:rsidRPr="00106BCE">
        <w:rPr>
          <w:rFonts w:ascii="Sylfaen" w:hAnsi="Sylfaen"/>
          <w:lang w:val="ka-GE"/>
        </w:rPr>
        <w:t xml:space="preserve"> </w:t>
      </w:r>
      <w:r w:rsidRPr="00106BCE">
        <w:rPr>
          <w:rFonts w:ascii="Sylfaen" w:hAnsi="Sylfaen" w:cs="Sylfaen"/>
          <w:lang w:val="ka-GE"/>
        </w:rPr>
        <w:t>სტრატეგიის</w:t>
      </w:r>
      <w:r w:rsidRPr="00106BCE">
        <w:rPr>
          <w:rFonts w:ascii="Sylfaen" w:hAnsi="Sylfaen"/>
          <w:lang w:val="ka-GE"/>
        </w:rPr>
        <w:t xml:space="preserve"> </w:t>
      </w:r>
      <w:r w:rsidRPr="00106BCE">
        <w:rPr>
          <w:rFonts w:ascii="Sylfaen" w:hAnsi="Sylfaen" w:cs="Sylfaen"/>
          <w:lang w:val="ka-GE"/>
        </w:rPr>
        <w:t>შესახებ</w:t>
      </w:r>
      <w:r w:rsidRPr="00106BCE">
        <w:rPr>
          <w:rFonts w:ascii="Sylfaen" w:hAnsi="Sylfaen"/>
          <w:lang w:val="ka-GE"/>
        </w:rPr>
        <w:t xml:space="preserve">, რომელიც  </w:t>
      </w:r>
      <w:r w:rsidRPr="00106BCE">
        <w:rPr>
          <w:rFonts w:ascii="Sylfaen" w:hAnsi="Sylfaen" w:cs="Sylfaen"/>
          <w:lang w:val="ka-GE"/>
        </w:rPr>
        <w:t>ფოკუსირებული</w:t>
      </w:r>
      <w:r w:rsidRPr="00106BCE">
        <w:rPr>
          <w:rFonts w:ascii="Sylfaen" w:hAnsi="Sylfaen"/>
          <w:lang w:val="ka-GE"/>
        </w:rPr>
        <w:t xml:space="preserve"> </w:t>
      </w:r>
      <w:r w:rsidRPr="00106BCE">
        <w:rPr>
          <w:rFonts w:ascii="Sylfaen" w:hAnsi="Sylfaen" w:cs="Sylfaen"/>
          <w:lang w:val="ka-GE"/>
        </w:rPr>
        <w:t>იქნება</w:t>
      </w:r>
      <w:r w:rsidRPr="00106BCE">
        <w:rPr>
          <w:rFonts w:ascii="Sylfaen" w:hAnsi="Sylfaen"/>
          <w:lang w:val="ka-GE"/>
        </w:rPr>
        <w:t xml:space="preserve"> </w:t>
      </w:r>
      <w:r w:rsidRPr="00106BCE">
        <w:rPr>
          <w:rFonts w:ascii="Sylfaen" w:hAnsi="Sylfaen" w:cs="Sylfaen"/>
          <w:lang w:val="ka-GE"/>
        </w:rPr>
        <w:t>ციფრული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ინოვაციური</w:t>
      </w:r>
      <w:r w:rsidRPr="00106BCE">
        <w:rPr>
          <w:rFonts w:ascii="Sylfaen" w:hAnsi="Sylfaen"/>
          <w:lang w:val="ka-GE"/>
        </w:rPr>
        <w:t xml:space="preserve"> </w:t>
      </w:r>
      <w:r w:rsidR="00BF11B0" w:rsidRPr="00106BCE">
        <w:rPr>
          <w:rFonts w:ascii="Sylfaen" w:hAnsi="Sylfaen"/>
          <w:lang w:val="ka-GE"/>
        </w:rPr>
        <w:t>პირდაპირი უცხოური ინვესტიციების (</w:t>
      </w:r>
      <w:r w:rsidRPr="00106BCE">
        <w:rPr>
          <w:rFonts w:ascii="Sylfaen" w:hAnsi="Sylfaen"/>
          <w:lang w:val="ka-GE"/>
        </w:rPr>
        <w:t>FDI</w:t>
      </w:r>
      <w:r w:rsidR="00BF11B0" w:rsidRPr="00106BCE">
        <w:rPr>
          <w:rFonts w:ascii="Sylfaen" w:hAnsi="Sylfaen"/>
          <w:lang w:val="ka-GE"/>
        </w:rPr>
        <w:t>)</w:t>
      </w:r>
      <w:r w:rsidRPr="00106BCE">
        <w:rPr>
          <w:rFonts w:ascii="Sylfaen" w:hAnsi="Sylfaen"/>
          <w:lang w:val="ka-GE"/>
        </w:rPr>
        <w:t xml:space="preserve"> </w:t>
      </w:r>
      <w:r w:rsidRPr="00106BCE">
        <w:rPr>
          <w:rFonts w:ascii="Sylfaen" w:hAnsi="Sylfaen" w:cs="Sylfaen"/>
          <w:lang w:val="ka-GE"/>
        </w:rPr>
        <w:t>მოზიდვაზე</w:t>
      </w:r>
      <w:r w:rsidRPr="00106BCE">
        <w:rPr>
          <w:rFonts w:ascii="Sylfaen" w:hAnsi="Sylfaen"/>
          <w:lang w:val="ka-GE"/>
        </w:rPr>
        <w:t>.</w:t>
      </w:r>
    </w:p>
    <w:p w14:paraId="33B691C2" w14:textId="4B8F3DBC" w:rsidR="003B0CC2" w:rsidRPr="00106BCE" w:rsidRDefault="005F40AE" w:rsidP="00607F61">
      <w:pPr>
        <w:jc w:val="both"/>
        <w:rPr>
          <w:rFonts w:ascii="Sylfaen" w:hAnsi="Sylfaen"/>
          <w:lang w:val="ka-GE"/>
        </w:rPr>
      </w:pPr>
      <w:bookmarkStart w:id="364" w:name="_Hlk114221186"/>
      <w:bookmarkEnd w:id="362"/>
      <w:r w:rsidRPr="00106BCE">
        <w:rPr>
          <w:rFonts w:ascii="Sylfaen" w:hAnsi="Sylfaen"/>
          <w:lang w:val="ka-GE"/>
        </w:rPr>
        <w:t>ენერგეტიკის სფეროში</w:t>
      </w:r>
      <w:r w:rsidR="006B142E" w:rsidRPr="00106BCE">
        <w:rPr>
          <w:rFonts w:ascii="Sylfaen" w:hAnsi="Sylfaen"/>
          <w:lang w:val="ka-GE"/>
        </w:rPr>
        <w:t xml:space="preserve"> </w:t>
      </w:r>
      <w:r w:rsidR="003B0CC2" w:rsidRPr="00106BCE">
        <w:rPr>
          <w:rFonts w:ascii="Sylfaen" w:hAnsi="Sylfaen"/>
          <w:lang w:val="ka-GE"/>
        </w:rPr>
        <w:t>კვლევითი პროექტების დაბალი რაოდენობის ერთ-ერთი მიზეზი</w:t>
      </w:r>
      <w:r w:rsidR="009A6AAB" w:rsidRPr="00106BCE">
        <w:rPr>
          <w:rFonts w:ascii="Sylfaen" w:hAnsi="Sylfaen"/>
          <w:lang w:val="ka-GE"/>
        </w:rPr>
        <w:t>,</w:t>
      </w:r>
      <w:r w:rsidR="003B0CC2" w:rsidRPr="00106BCE">
        <w:rPr>
          <w:rFonts w:ascii="Sylfaen" w:hAnsi="Sylfaen"/>
          <w:lang w:val="ka-GE"/>
        </w:rPr>
        <w:t xml:space="preserve"> მაღალკვალიფიციური მკვლევარებისა და კვლევითი ინსტიტუტების ნაკლებობა</w:t>
      </w:r>
      <w:r w:rsidR="009A6AAB" w:rsidRPr="00106BCE">
        <w:rPr>
          <w:rFonts w:ascii="Sylfaen" w:hAnsi="Sylfaen"/>
          <w:lang w:val="ka-GE"/>
        </w:rPr>
        <w:t>ა</w:t>
      </w:r>
      <w:r w:rsidR="003B0CC2" w:rsidRPr="00106BCE">
        <w:rPr>
          <w:rFonts w:ascii="Sylfaen" w:hAnsi="Sylfaen"/>
          <w:lang w:val="ka-GE"/>
        </w:rPr>
        <w:t>. მკვლევარები საქართველოში მოსახლეობის ყოველ მილიონზე 1463–ია (2018</w:t>
      </w:r>
      <w:r w:rsidR="009A6AAB" w:rsidRPr="00106BCE">
        <w:rPr>
          <w:rFonts w:ascii="Sylfaen" w:hAnsi="Sylfaen"/>
          <w:lang w:val="ka-GE"/>
        </w:rPr>
        <w:t>წ</w:t>
      </w:r>
      <w:r w:rsidR="003B0CC2" w:rsidRPr="00106BCE">
        <w:rPr>
          <w:rFonts w:ascii="Sylfaen" w:hAnsi="Sylfaen"/>
          <w:lang w:val="ka-GE"/>
        </w:rPr>
        <w:t xml:space="preserve">, მსოფლიო ბანკის მონაცემები), ხოლო ევროკავშირის საშუალო მაჩვენებელი 4000-ია იგივე პერიოდისთვის. </w:t>
      </w:r>
      <w:r w:rsidR="003B0CC2" w:rsidRPr="00106BCE">
        <w:rPr>
          <w:rFonts w:ascii="Sylfaen" w:hAnsi="Sylfaen" w:cs="Sylfaen"/>
          <w:lang w:val="ka-GE"/>
        </w:rPr>
        <w:t>ენერგეტიკის</w:t>
      </w:r>
      <w:r w:rsidR="003B0CC2" w:rsidRPr="00106BCE">
        <w:rPr>
          <w:rFonts w:ascii="Sylfaen" w:hAnsi="Sylfaen"/>
          <w:lang w:val="ka-GE"/>
        </w:rPr>
        <w:t xml:space="preserve"> </w:t>
      </w:r>
      <w:r w:rsidR="003B0CC2" w:rsidRPr="00106BCE">
        <w:rPr>
          <w:rFonts w:ascii="Sylfaen" w:hAnsi="Sylfaen" w:cs="Sylfaen"/>
          <w:lang w:val="ka-GE"/>
        </w:rPr>
        <w:t>სექტორში</w:t>
      </w:r>
      <w:r w:rsidR="003B0CC2" w:rsidRPr="00106BCE">
        <w:rPr>
          <w:rFonts w:ascii="Sylfaen" w:hAnsi="Sylfaen"/>
          <w:lang w:val="ka-GE"/>
        </w:rPr>
        <w:t xml:space="preserve"> </w:t>
      </w:r>
      <w:r w:rsidR="003B0CC2" w:rsidRPr="00106BCE">
        <w:rPr>
          <w:rFonts w:ascii="Sylfaen" w:hAnsi="Sylfaen" w:cs="Sylfaen"/>
          <w:lang w:val="ka-GE"/>
        </w:rPr>
        <w:t>კვალიფიციური</w:t>
      </w:r>
      <w:r w:rsidR="003B0CC2" w:rsidRPr="00106BCE">
        <w:rPr>
          <w:rFonts w:ascii="Sylfaen" w:hAnsi="Sylfaen"/>
          <w:lang w:val="ka-GE"/>
        </w:rPr>
        <w:t xml:space="preserve"> </w:t>
      </w:r>
      <w:r w:rsidR="003B0CC2" w:rsidRPr="00106BCE">
        <w:rPr>
          <w:rFonts w:ascii="Sylfaen" w:hAnsi="Sylfaen" w:cs="Sylfaen"/>
          <w:lang w:val="ka-GE"/>
        </w:rPr>
        <w:t>მკვლევარებისა</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3B0CC2" w:rsidRPr="00106BCE">
        <w:rPr>
          <w:rFonts w:ascii="Sylfaen" w:hAnsi="Sylfaen" w:cs="Sylfaen"/>
          <w:lang w:val="ka-GE"/>
        </w:rPr>
        <w:t>კვლევითი</w:t>
      </w:r>
      <w:r w:rsidR="003B0CC2" w:rsidRPr="00106BCE">
        <w:rPr>
          <w:rFonts w:ascii="Sylfaen" w:hAnsi="Sylfaen"/>
          <w:lang w:val="ka-GE"/>
        </w:rPr>
        <w:t xml:space="preserve"> </w:t>
      </w:r>
      <w:r w:rsidR="003B0CC2" w:rsidRPr="00106BCE">
        <w:rPr>
          <w:rFonts w:ascii="Sylfaen" w:hAnsi="Sylfaen" w:cs="Sylfaen"/>
          <w:lang w:val="ka-GE"/>
        </w:rPr>
        <w:t>ორგანიზაციების</w:t>
      </w:r>
      <w:r w:rsidR="003B0CC2" w:rsidRPr="00106BCE">
        <w:rPr>
          <w:rFonts w:ascii="Sylfaen" w:hAnsi="Sylfaen"/>
          <w:lang w:val="ka-GE"/>
        </w:rPr>
        <w:t xml:space="preserve"> </w:t>
      </w:r>
      <w:r w:rsidR="003B0CC2" w:rsidRPr="00106BCE">
        <w:rPr>
          <w:rFonts w:ascii="Sylfaen" w:hAnsi="Sylfaen" w:cs="Sylfaen"/>
          <w:lang w:val="ka-GE"/>
        </w:rPr>
        <w:t>დეფიციტი</w:t>
      </w:r>
      <w:r w:rsidR="003B0CC2" w:rsidRPr="00106BCE">
        <w:rPr>
          <w:rFonts w:ascii="Sylfaen" w:hAnsi="Sylfaen"/>
          <w:lang w:val="ka-GE"/>
        </w:rPr>
        <w:t xml:space="preserve"> </w:t>
      </w:r>
      <w:r w:rsidR="003B0CC2" w:rsidRPr="00106BCE">
        <w:rPr>
          <w:rFonts w:ascii="Sylfaen" w:hAnsi="Sylfaen" w:cs="Sylfaen"/>
          <w:lang w:val="ka-GE"/>
        </w:rPr>
        <w:t>უფრო</w:t>
      </w:r>
      <w:r w:rsidR="003B0CC2" w:rsidRPr="00106BCE">
        <w:rPr>
          <w:rFonts w:ascii="Sylfaen" w:hAnsi="Sylfaen"/>
          <w:lang w:val="ka-GE"/>
        </w:rPr>
        <w:t xml:space="preserve"> </w:t>
      </w:r>
      <w:r w:rsidR="003B0CC2" w:rsidRPr="00106BCE">
        <w:rPr>
          <w:rFonts w:ascii="Sylfaen" w:hAnsi="Sylfaen" w:cs="Sylfaen"/>
          <w:lang w:val="ka-GE"/>
        </w:rPr>
        <w:t>არსებითია</w:t>
      </w:r>
      <w:r w:rsidR="003B0CC2" w:rsidRPr="00106BCE">
        <w:rPr>
          <w:rFonts w:ascii="Sylfaen" w:hAnsi="Sylfaen"/>
          <w:lang w:val="ka-GE"/>
        </w:rPr>
        <w:t xml:space="preserve">, </w:t>
      </w:r>
      <w:r w:rsidR="003B0CC2" w:rsidRPr="00106BCE">
        <w:rPr>
          <w:rFonts w:ascii="Sylfaen" w:hAnsi="Sylfaen" w:cs="Sylfaen"/>
          <w:lang w:val="ka-GE"/>
        </w:rPr>
        <w:t>ვიდრე</w:t>
      </w:r>
      <w:r w:rsidR="003B0CC2" w:rsidRPr="00106BCE">
        <w:rPr>
          <w:rFonts w:ascii="Sylfaen" w:hAnsi="Sylfaen"/>
          <w:lang w:val="ka-GE"/>
        </w:rPr>
        <w:t xml:space="preserve"> </w:t>
      </w:r>
      <w:r w:rsidR="003B0CC2" w:rsidRPr="00106BCE">
        <w:rPr>
          <w:rFonts w:ascii="Sylfaen" w:hAnsi="Sylfaen" w:cs="Sylfaen"/>
          <w:lang w:val="ka-GE"/>
        </w:rPr>
        <w:t>ეროვნულ</w:t>
      </w:r>
      <w:r w:rsidR="003B0CC2" w:rsidRPr="00106BCE">
        <w:rPr>
          <w:rFonts w:ascii="Sylfaen" w:hAnsi="Sylfaen"/>
          <w:lang w:val="ka-GE"/>
        </w:rPr>
        <w:t xml:space="preserve"> </w:t>
      </w:r>
      <w:r w:rsidR="003B0CC2" w:rsidRPr="00106BCE">
        <w:rPr>
          <w:rFonts w:ascii="Sylfaen" w:hAnsi="Sylfaen" w:cs="Sylfaen"/>
          <w:lang w:val="ka-GE"/>
        </w:rPr>
        <w:t>დონეზე</w:t>
      </w:r>
      <w:r w:rsidR="006A74A8" w:rsidRPr="00106BCE">
        <w:rPr>
          <w:rFonts w:ascii="Sylfaen" w:hAnsi="Sylfaen" w:cs="Sylfaen"/>
          <w:lang w:val="ka-GE"/>
        </w:rPr>
        <w:t xml:space="preserve"> სხვა სექტორებში</w:t>
      </w:r>
      <w:r w:rsidR="0010719D" w:rsidRPr="00106BCE">
        <w:rPr>
          <w:rFonts w:ascii="Sylfaen" w:hAnsi="Sylfaen"/>
          <w:lang w:val="ka-GE"/>
        </w:rPr>
        <w:t xml:space="preserve">. </w:t>
      </w:r>
      <w:r w:rsidR="003B0CC2" w:rsidRPr="00106BCE">
        <w:rPr>
          <w:rFonts w:ascii="Sylfaen" w:hAnsi="Sylfaen" w:cs="Sylfaen"/>
          <w:lang w:val="ka-GE"/>
        </w:rPr>
        <w:t>ნახაზ</w:t>
      </w:r>
      <w:r w:rsidR="00D37722" w:rsidRPr="00106BCE">
        <w:rPr>
          <w:rFonts w:ascii="Sylfaen" w:hAnsi="Sylfaen" w:cs="Sylfaen"/>
          <w:lang w:val="ka-GE"/>
        </w:rPr>
        <w:t>ზე</w:t>
      </w:r>
      <w:r w:rsidR="0010719D" w:rsidRPr="00106BCE">
        <w:rPr>
          <w:rFonts w:ascii="Sylfaen" w:hAnsi="Sylfaen" w:cs="Sylfaen"/>
          <w:lang w:val="ka-GE"/>
        </w:rPr>
        <w:t xml:space="preserve"> </w:t>
      </w:r>
      <w:r w:rsidR="003B0CC2" w:rsidRPr="00106BCE">
        <w:rPr>
          <w:rFonts w:ascii="Sylfaen" w:hAnsi="Sylfaen"/>
          <w:lang w:val="ka-GE"/>
        </w:rPr>
        <w:t>4</w:t>
      </w:r>
      <w:r w:rsidR="00372627" w:rsidRPr="00106BCE">
        <w:rPr>
          <w:rFonts w:ascii="Sylfaen" w:hAnsi="Sylfaen"/>
          <w:lang w:val="ka-GE"/>
        </w:rPr>
        <w:t>-</w:t>
      </w:r>
      <w:r w:rsidR="006A74A8" w:rsidRPr="00106BCE">
        <w:rPr>
          <w:rFonts w:ascii="Sylfaen" w:hAnsi="Sylfaen"/>
          <w:lang w:val="ka-GE"/>
        </w:rPr>
        <w:t xml:space="preserve">11 </w:t>
      </w:r>
      <w:r w:rsidR="003B0CC2" w:rsidRPr="00106BCE">
        <w:rPr>
          <w:rFonts w:ascii="Sylfaen" w:hAnsi="Sylfaen" w:cs="Sylfaen"/>
          <w:lang w:val="ka-GE"/>
        </w:rPr>
        <w:t>წარმოდგენ</w:t>
      </w:r>
      <w:r w:rsidR="006A74A8" w:rsidRPr="00106BCE">
        <w:rPr>
          <w:rFonts w:ascii="Sylfaen" w:hAnsi="Sylfaen" w:cs="Sylfaen"/>
          <w:lang w:val="ka-GE"/>
        </w:rPr>
        <w:t>ილია</w:t>
      </w:r>
      <w:r w:rsidR="003B0CC2" w:rsidRPr="00106BCE">
        <w:rPr>
          <w:rFonts w:ascii="Sylfaen" w:hAnsi="Sylfaen"/>
          <w:lang w:val="ka-GE"/>
        </w:rPr>
        <w:t xml:space="preserve"> </w:t>
      </w:r>
      <w:r w:rsidR="003B0CC2" w:rsidRPr="00106BCE">
        <w:rPr>
          <w:rFonts w:ascii="Sylfaen" w:hAnsi="Sylfaen" w:cs="Sylfaen"/>
          <w:lang w:val="ka-GE"/>
        </w:rPr>
        <w:t>მკვლევართა</w:t>
      </w:r>
      <w:r w:rsidR="003B0CC2" w:rsidRPr="00106BCE">
        <w:rPr>
          <w:rFonts w:ascii="Sylfaen" w:hAnsi="Sylfaen"/>
          <w:lang w:val="ka-GE"/>
        </w:rPr>
        <w:t xml:space="preserve"> </w:t>
      </w:r>
      <w:r w:rsidR="003B0CC2" w:rsidRPr="00106BCE">
        <w:rPr>
          <w:rFonts w:ascii="Sylfaen" w:hAnsi="Sylfaen" w:cs="Sylfaen"/>
          <w:lang w:val="ka-GE"/>
        </w:rPr>
        <w:t>საერთო</w:t>
      </w:r>
      <w:r w:rsidR="003B0CC2" w:rsidRPr="00106BCE">
        <w:rPr>
          <w:rFonts w:ascii="Sylfaen" w:hAnsi="Sylfaen"/>
          <w:lang w:val="ka-GE"/>
        </w:rPr>
        <w:t xml:space="preserve"> </w:t>
      </w:r>
      <w:r w:rsidR="003B0CC2" w:rsidRPr="00106BCE">
        <w:rPr>
          <w:rFonts w:ascii="Sylfaen" w:hAnsi="Sylfaen" w:cs="Sylfaen"/>
          <w:lang w:val="ka-GE"/>
        </w:rPr>
        <w:t>რაოდენობა</w:t>
      </w:r>
      <w:r w:rsidR="003B0CC2" w:rsidRPr="00106BCE">
        <w:rPr>
          <w:rFonts w:ascii="Sylfaen" w:hAnsi="Sylfaen"/>
          <w:lang w:val="ka-GE"/>
        </w:rPr>
        <w:t xml:space="preserve"> </w:t>
      </w:r>
      <w:r w:rsidR="003B0CC2" w:rsidRPr="00106BCE">
        <w:rPr>
          <w:rFonts w:ascii="Sylfaen" w:hAnsi="Sylfaen" w:cs="Sylfaen"/>
          <w:lang w:val="ka-GE"/>
        </w:rPr>
        <w:t>სქესის</w:t>
      </w:r>
      <w:r w:rsidR="009A6AAB" w:rsidRPr="00106BCE">
        <w:rPr>
          <w:rFonts w:ascii="Sylfaen" w:hAnsi="Sylfaen" w:cs="Sylfaen"/>
          <w:lang w:val="ka-GE"/>
        </w:rPr>
        <w:t>ა</w:t>
      </w:r>
      <w:r w:rsidR="003B0CC2" w:rsidRPr="00106BCE">
        <w:rPr>
          <w:rFonts w:ascii="Sylfaen" w:hAnsi="Sylfaen"/>
          <w:lang w:val="ka-GE"/>
        </w:rPr>
        <w:t xml:space="preserve"> </w:t>
      </w:r>
      <w:r w:rsidR="003B0CC2" w:rsidRPr="00106BCE">
        <w:rPr>
          <w:rFonts w:ascii="Sylfaen" w:hAnsi="Sylfaen" w:cs="Sylfaen"/>
          <w:lang w:val="ka-GE"/>
        </w:rPr>
        <w:t>და</w:t>
      </w:r>
      <w:r w:rsidR="003B0CC2" w:rsidRPr="00106BCE">
        <w:rPr>
          <w:rFonts w:ascii="Sylfaen" w:hAnsi="Sylfaen"/>
          <w:lang w:val="ka-GE"/>
        </w:rPr>
        <w:t xml:space="preserve"> </w:t>
      </w:r>
      <w:r w:rsidR="00241171" w:rsidRPr="00106BCE">
        <w:rPr>
          <w:rFonts w:ascii="Sylfaen" w:hAnsi="Sylfaen"/>
          <w:lang w:val="ka-GE"/>
        </w:rPr>
        <w:t xml:space="preserve">სამეცნიერო </w:t>
      </w:r>
      <w:r w:rsidR="003B0CC2" w:rsidRPr="00106BCE">
        <w:rPr>
          <w:rFonts w:ascii="Sylfaen" w:hAnsi="Sylfaen" w:cs="Sylfaen"/>
          <w:lang w:val="ka-GE"/>
        </w:rPr>
        <w:t>ხარისხის</w:t>
      </w:r>
      <w:r w:rsidR="003B0CC2" w:rsidRPr="00106BCE">
        <w:rPr>
          <w:rFonts w:ascii="Sylfaen" w:hAnsi="Sylfaen"/>
          <w:lang w:val="ka-GE"/>
        </w:rPr>
        <w:t xml:space="preserve"> </w:t>
      </w:r>
      <w:r w:rsidR="003B0CC2" w:rsidRPr="00106BCE">
        <w:rPr>
          <w:rFonts w:ascii="Sylfaen" w:hAnsi="Sylfaen" w:cs="Sylfaen"/>
          <w:lang w:val="ka-GE"/>
        </w:rPr>
        <w:t>მიხედვით</w:t>
      </w:r>
      <w:r w:rsidR="003B0CC2" w:rsidRPr="00106BCE">
        <w:rPr>
          <w:rFonts w:ascii="Sylfaen" w:hAnsi="Sylfaen"/>
          <w:lang w:val="ka-GE"/>
        </w:rPr>
        <w:t>.</w:t>
      </w:r>
    </w:p>
    <w:p w14:paraId="06718567" w14:textId="6669F4C1" w:rsidR="009C4740" w:rsidRPr="00106BCE" w:rsidRDefault="001436F1" w:rsidP="00607F61">
      <w:pPr>
        <w:jc w:val="both"/>
        <w:rPr>
          <w:rFonts w:ascii="Sylfaen" w:hAnsi="Sylfaen"/>
          <w:lang w:val="ka-GE"/>
        </w:rPr>
      </w:pPr>
      <w:r w:rsidRPr="00106BCE">
        <w:rPr>
          <w:rFonts w:ascii="Sylfaen" w:hAnsi="Sylfaen"/>
          <w:noProof/>
        </w:rPr>
        <w:drawing>
          <wp:inline distT="0" distB="0" distL="0" distR="0" wp14:anchorId="09DF7BF0" wp14:editId="3A872736">
            <wp:extent cx="6102804" cy="3324225"/>
            <wp:effectExtent l="0" t="0" r="1270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61D9E0" w14:textId="477F937E" w:rsidR="003B0CC2" w:rsidRPr="00106BCE" w:rsidRDefault="003B0CC2" w:rsidP="00F46F12">
      <w:pPr>
        <w:keepNext/>
        <w:spacing w:after="0"/>
        <w:jc w:val="center"/>
        <w:rPr>
          <w:rFonts w:ascii="Sylfaen" w:eastAsia="Times New Roman" w:hAnsi="Sylfaen" w:cs="Times New Roman"/>
          <w:b/>
          <w:color w:val="0D0D0D" w:themeColor="text1" w:themeTint="F2"/>
          <w:lang w:val="ka-GE" w:eastAsia="en-GB"/>
        </w:rPr>
      </w:pPr>
      <w:bookmarkStart w:id="365" w:name="_Ref67616614"/>
      <w:r w:rsidRPr="00106BCE">
        <w:rPr>
          <w:rFonts w:ascii="Sylfaen" w:eastAsia="Times New Roman" w:hAnsi="Sylfaen" w:cs="Times New Roman"/>
          <w:b/>
          <w:color w:val="0D0D0D" w:themeColor="text1" w:themeTint="F2"/>
          <w:lang w:val="ka-GE" w:eastAsia="en-GB"/>
        </w:rPr>
        <w:t xml:space="preserve">ნახაზი </w:t>
      </w:r>
      <w:r w:rsidRPr="00106BCE">
        <w:rPr>
          <w:rFonts w:ascii="Sylfaen" w:eastAsia="Times New Roman" w:hAnsi="Sylfaen" w:cs="Times New Roman"/>
          <w:b/>
          <w:color w:val="0D0D0D" w:themeColor="text1" w:themeTint="F2"/>
          <w:lang w:val="ka-GE" w:eastAsia="en-GB"/>
        </w:rPr>
        <w:fldChar w:fldCharType="begin" w:fldLock="1"/>
      </w:r>
      <w:r w:rsidRPr="00106BCE">
        <w:rPr>
          <w:rFonts w:ascii="Sylfaen" w:eastAsia="Times New Roman" w:hAnsi="Sylfaen" w:cs="Times New Roman"/>
          <w:b/>
          <w:color w:val="0D0D0D" w:themeColor="text1" w:themeTint="F2"/>
          <w:lang w:val="ka-GE" w:eastAsia="en-GB"/>
        </w:rPr>
        <w:instrText xml:space="preserve"> STYLEREF 1 \s </w:instrText>
      </w:r>
      <w:r w:rsidRPr="00106BCE">
        <w:rPr>
          <w:rFonts w:ascii="Sylfaen" w:eastAsia="Times New Roman" w:hAnsi="Sylfaen" w:cs="Times New Roman"/>
          <w:b/>
          <w:color w:val="0D0D0D" w:themeColor="text1" w:themeTint="F2"/>
          <w:lang w:val="ka-GE" w:eastAsia="en-GB"/>
        </w:rPr>
        <w:fldChar w:fldCharType="separate"/>
      </w:r>
      <w:r w:rsidR="00AB5AC6" w:rsidRPr="00106BCE">
        <w:rPr>
          <w:rFonts w:ascii="Sylfaen" w:eastAsia="Times New Roman" w:hAnsi="Sylfaen" w:cs="Times New Roman"/>
          <w:b/>
          <w:noProof/>
          <w:color w:val="0D0D0D" w:themeColor="text1" w:themeTint="F2"/>
          <w:lang w:val="ka-GE" w:eastAsia="en-GB"/>
        </w:rPr>
        <w:t>4</w:t>
      </w:r>
      <w:r w:rsidRPr="00106BCE">
        <w:rPr>
          <w:rFonts w:ascii="Sylfaen" w:eastAsia="Times New Roman" w:hAnsi="Sylfaen" w:cs="Times New Roman"/>
          <w:b/>
          <w:color w:val="0D0D0D" w:themeColor="text1" w:themeTint="F2"/>
          <w:lang w:val="ka-GE" w:eastAsia="en-GB"/>
        </w:rPr>
        <w:fldChar w:fldCharType="end"/>
      </w:r>
      <w:r w:rsidRPr="00106BCE">
        <w:rPr>
          <w:rFonts w:ascii="Sylfaen" w:eastAsia="Times New Roman" w:hAnsi="Sylfaen" w:cs="Times New Roman"/>
          <w:b/>
          <w:color w:val="0D0D0D" w:themeColor="text1" w:themeTint="F2"/>
          <w:lang w:val="ka-GE" w:eastAsia="en-GB"/>
        </w:rPr>
        <w:noBreakHyphen/>
      </w:r>
      <w:bookmarkEnd w:id="365"/>
      <w:r w:rsidR="006A74A8" w:rsidRPr="00106BCE">
        <w:rPr>
          <w:rFonts w:ascii="Sylfaen" w:eastAsia="Times New Roman" w:hAnsi="Sylfaen" w:cs="Times New Roman"/>
          <w:b/>
          <w:color w:val="0D0D0D" w:themeColor="text1" w:themeTint="F2"/>
          <w:lang w:val="ka-GE" w:eastAsia="en-GB"/>
        </w:rPr>
        <w:t>11</w:t>
      </w:r>
      <w:r w:rsidRPr="00106BCE">
        <w:rPr>
          <w:rFonts w:ascii="Sylfaen" w:eastAsia="Times New Roman" w:hAnsi="Sylfaen" w:cs="Times New Roman"/>
          <w:b/>
          <w:color w:val="0D0D0D" w:themeColor="text1" w:themeTint="F2"/>
          <w:lang w:val="ka-GE" w:eastAsia="en-GB"/>
        </w:rPr>
        <w:t>: მკვლევარების რაოდენობა</w:t>
      </w:r>
      <w:r w:rsidR="00222E80" w:rsidRPr="00106BCE">
        <w:rPr>
          <w:rFonts w:ascii="Sylfaen" w:eastAsia="Times New Roman" w:hAnsi="Sylfaen" w:cs="Times New Roman"/>
          <w:b/>
          <w:color w:val="0D0D0D" w:themeColor="text1" w:themeTint="F2"/>
          <w:lang w:val="ka-GE" w:eastAsia="en-GB"/>
        </w:rPr>
        <w:t>.</w:t>
      </w:r>
    </w:p>
    <w:p w14:paraId="1BF043D0" w14:textId="483AF17D" w:rsidR="003B0CC2" w:rsidRPr="00106BCE" w:rsidRDefault="003B0CC2" w:rsidP="00F46F12">
      <w:pPr>
        <w:spacing w:after="0"/>
        <w:jc w:val="both"/>
        <w:rPr>
          <w:rFonts w:ascii="Sylfaen" w:hAnsi="Sylfaen"/>
          <w:i/>
          <w:sz w:val="18"/>
          <w:szCs w:val="18"/>
          <w:u w:val="single"/>
          <w:lang w:val="ka-GE"/>
        </w:rPr>
      </w:pPr>
      <w:r w:rsidRPr="00106BCE">
        <w:rPr>
          <w:rFonts w:ascii="Sylfaen" w:hAnsi="Sylfaen"/>
          <w:i/>
          <w:sz w:val="18"/>
          <w:szCs w:val="18"/>
          <w:u w:val="single"/>
          <w:lang w:val="ka-GE"/>
        </w:rPr>
        <w:t>წყარო: საქსტატი</w:t>
      </w:r>
    </w:p>
    <w:p w14:paraId="184F2EB1" w14:textId="77777777" w:rsidR="0071404D" w:rsidRPr="00106BCE" w:rsidRDefault="0071404D" w:rsidP="00F46F12">
      <w:pPr>
        <w:spacing w:after="0"/>
        <w:jc w:val="both"/>
        <w:rPr>
          <w:rFonts w:ascii="Sylfaen" w:hAnsi="Sylfaen"/>
          <w:i/>
          <w:sz w:val="18"/>
          <w:szCs w:val="18"/>
          <w:u w:val="single"/>
          <w:lang w:val="ka-GE"/>
        </w:rPr>
      </w:pPr>
    </w:p>
    <w:p w14:paraId="6B664971" w14:textId="6E4C51E1" w:rsidR="003B0CC2" w:rsidRPr="00106BCE" w:rsidRDefault="003B0CC2" w:rsidP="00607F61">
      <w:pPr>
        <w:jc w:val="both"/>
        <w:rPr>
          <w:rFonts w:ascii="Sylfaen" w:hAnsi="Sylfaen"/>
          <w:lang w:val="ka-GE"/>
        </w:rPr>
      </w:pPr>
      <w:r w:rsidRPr="00106BCE">
        <w:rPr>
          <w:rFonts w:ascii="Sylfaen" w:hAnsi="Sylfaen" w:cs="Sylfaen"/>
          <w:lang w:val="ka-GE"/>
        </w:rPr>
        <w:lastRenderedPageBreak/>
        <w:t>კიდევ</w:t>
      </w:r>
      <w:r w:rsidRPr="00106BCE">
        <w:rPr>
          <w:rFonts w:ascii="Sylfaen" w:hAnsi="Sylfaen"/>
          <w:lang w:val="ka-GE"/>
        </w:rPr>
        <w:t xml:space="preserve"> </w:t>
      </w:r>
      <w:r w:rsidRPr="00106BCE">
        <w:rPr>
          <w:rFonts w:ascii="Sylfaen" w:hAnsi="Sylfaen" w:cs="Sylfaen"/>
          <w:lang w:val="ka-GE"/>
        </w:rPr>
        <w:t>ერთი</w:t>
      </w:r>
      <w:r w:rsidRPr="00106BCE">
        <w:rPr>
          <w:rFonts w:ascii="Sylfaen" w:hAnsi="Sylfaen"/>
          <w:lang w:val="ka-GE"/>
        </w:rPr>
        <w:t xml:space="preserve"> </w:t>
      </w:r>
      <w:r w:rsidRPr="00106BCE">
        <w:rPr>
          <w:rFonts w:ascii="Sylfaen" w:hAnsi="Sylfaen" w:cs="Sylfaen"/>
          <w:lang w:val="ka-GE"/>
        </w:rPr>
        <w:t>საერთო</w:t>
      </w:r>
      <w:r w:rsidRPr="00106BCE">
        <w:rPr>
          <w:rFonts w:ascii="Sylfaen" w:hAnsi="Sylfaen"/>
          <w:lang w:val="ka-GE"/>
        </w:rPr>
        <w:t xml:space="preserve"> </w:t>
      </w:r>
      <w:r w:rsidRPr="00106BCE">
        <w:rPr>
          <w:rFonts w:ascii="Sylfaen" w:hAnsi="Sylfaen" w:cs="Sylfaen"/>
          <w:lang w:val="ka-GE"/>
        </w:rPr>
        <w:t>მაჩვენებელი</w:t>
      </w:r>
      <w:r w:rsidRPr="00106BCE">
        <w:rPr>
          <w:rFonts w:ascii="Sylfaen" w:hAnsi="Sylfaen"/>
          <w:lang w:val="ka-GE"/>
        </w:rPr>
        <w:t xml:space="preserve">, </w:t>
      </w:r>
      <w:r w:rsidRPr="00106BCE">
        <w:rPr>
          <w:rFonts w:ascii="Sylfaen" w:hAnsi="Sylfaen" w:cs="Sylfaen"/>
          <w:lang w:val="ka-GE"/>
        </w:rPr>
        <w:t>რომელიც</w:t>
      </w:r>
      <w:r w:rsidRPr="00106BCE">
        <w:rPr>
          <w:rFonts w:ascii="Sylfaen" w:hAnsi="Sylfaen"/>
          <w:lang w:val="ka-GE"/>
        </w:rPr>
        <w:t xml:space="preserve"> </w:t>
      </w:r>
      <w:r w:rsidRPr="00106BCE">
        <w:rPr>
          <w:rFonts w:ascii="Sylfaen" w:hAnsi="Sylfaen" w:cs="Sylfaen"/>
          <w:lang w:val="ka-GE"/>
        </w:rPr>
        <w:t>გამოიყენება</w:t>
      </w:r>
      <w:r w:rsidRPr="00106BCE">
        <w:rPr>
          <w:rFonts w:ascii="Sylfaen" w:hAnsi="Sylfaen"/>
          <w:lang w:val="ka-GE"/>
        </w:rPr>
        <w:t xml:space="preserve"> RDI </w:t>
      </w:r>
      <w:r w:rsidRPr="00106BCE">
        <w:rPr>
          <w:rFonts w:ascii="Sylfaen" w:hAnsi="Sylfaen" w:cs="Sylfaen"/>
          <w:lang w:val="ka-GE"/>
        </w:rPr>
        <w:t>პოტენციალის</w:t>
      </w:r>
      <w:r w:rsidRPr="00106BCE">
        <w:rPr>
          <w:rFonts w:ascii="Sylfaen" w:hAnsi="Sylfaen"/>
          <w:lang w:val="ka-GE"/>
        </w:rPr>
        <w:t xml:space="preserve"> </w:t>
      </w:r>
      <w:r w:rsidRPr="00106BCE">
        <w:rPr>
          <w:rFonts w:ascii="Sylfaen" w:hAnsi="Sylfaen" w:cs="Sylfaen"/>
          <w:lang w:val="ka-GE"/>
        </w:rPr>
        <w:t>შესაფასებლად</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w:t>
      </w:r>
      <w:r w:rsidRPr="00106BCE">
        <w:rPr>
          <w:rFonts w:ascii="Sylfaen" w:hAnsi="Sylfaen" w:cs="Sylfaen"/>
          <w:lang w:val="ka-GE"/>
        </w:rPr>
        <w:t>პატენტების</w:t>
      </w:r>
      <w:r w:rsidRPr="00106BCE">
        <w:rPr>
          <w:rFonts w:ascii="Sylfaen" w:hAnsi="Sylfaen"/>
          <w:lang w:val="ka-GE"/>
        </w:rPr>
        <w:t xml:space="preserve"> </w:t>
      </w:r>
      <w:r w:rsidRPr="00106BCE">
        <w:rPr>
          <w:rFonts w:ascii="Sylfaen" w:hAnsi="Sylfaen" w:cs="Sylfaen"/>
          <w:lang w:val="ka-GE"/>
        </w:rPr>
        <w:t>რაოდენობა</w:t>
      </w:r>
      <w:r w:rsidRPr="00106BCE">
        <w:rPr>
          <w:rFonts w:ascii="Sylfaen" w:hAnsi="Sylfaen"/>
          <w:lang w:val="ka-GE"/>
        </w:rPr>
        <w:t xml:space="preserve"> </w:t>
      </w:r>
      <w:r w:rsidRPr="00106BCE">
        <w:rPr>
          <w:rFonts w:ascii="Sylfaen" w:hAnsi="Sylfaen" w:cs="Sylfaen"/>
          <w:lang w:val="ka-GE"/>
        </w:rPr>
        <w:t>მილიონ</w:t>
      </w:r>
      <w:r w:rsidRPr="00106BCE">
        <w:rPr>
          <w:rFonts w:ascii="Sylfaen" w:hAnsi="Sylfaen"/>
          <w:lang w:val="ka-GE"/>
        </w:rPr>
        <w:t xml:space="preserve"> </w:t>
      </w:r>
      <w:r w:rsidRPr="00106BCE">
        <w:rPr>
          <w:rFonts w:ascii="Sylfaen" w:hAnsi="Sylfaen" w:cs="Sylfaen"/>
          <w:lang w:val="ka-GE"/>
        </w:rPr>
        <w:t>მოსახლეობაზე</w:t>
      </w:r>
      <w:r w:rsidRPr="00106BCE">
        <w:rPr>
          <w:rFonts w:ascii="Sylfaen" w:hAnsi="Sylfaen"/>
          <w:lang w:val="ka-GE"/>
        </w:rPr>
        <w:t>. 2019 წლის მონაცემების მიხედვით, მილიონ მოსახლეზე 53 საპატენტო განაცხადი მოდის საქართველოში</w:t>
      </w:r>
      <w:r w:rsidR="00E00239" w:rsidRPr="00106BCE">
        <w:rPr>
          <w:rFonts w:ascii="Sylfaen" w:hAnsi="Sylfaen" w:cs="ZWAdobeF"/>
          <w:sz w:val="2"/>
          <w:szCs w:val="2"/>
          <w:lang w:val="ka-GE"/>
        </w:rPr>
        <w:t>165F</w:t>
      </w:r>
      <w:r w:rsidRPr="00106BCE">
        <w:rPr>
          <w:rFonts w:ascii="Sylfaen" w:hAnsi="Sylfaen" w:cs="Times New Roman"/>
          <w:vertAlign w:val="superscript"/>
          <w:lang w:val="ka-GE"/>
        </w:rPr>
        <w:footnoteReference w:id="168"/>
      </w:r>
      <w:r w:rsidRPr="00106BCE">
        <w:rPr>
          <w:rFonts w:ascii="Sylfaen" w:hAnsi="Sylfaen"/>
          <w:lang w:val="ka-GE"/>
        </w:rPr>
        <w:t xml:space="preserve">.  </w:t>
      </w:r>
    </w:p>
    <w:p w14:paraId="4E1C6DCF" w14:textId="22002A5E" w:rsidR="003B0CC2" w:rsidRPr="00106BCE" w:rsidRDefault="003B0CC2" w:rsidP="00607F61">
      <w:pPr>
        <w:jc w:val="both"/>
        <w:rPr>
          <w:rFonts w:ascii="Sylfaen" w:hAnsi="Sylfaen"/>
          <w:lang w:val="ka-GE"/>
        </w:rPr>
      </w:pPr>
      <w:r w:rsidRPr="00106BCE">
        <w:rPr>
          <w:rFonts w:ascii="Sylfaen" w:hAnsi="Sylfaen"/>
          <w:lang w:val="ka-GE"/>
        </w:rPr>
        <w:t>თუმცა, უნდა აღინიშნოს, რომ ამჟამად არ არსებობს მექანიზმები რეგისტრირებული პატენტების გასაგრძელებლად და/ან მათი გამოყენების და კომერციალიზაციის მონიტორინგისათვის. არსებობს მრავალი "არააქტიური" პატენტი, რომლებმაც ვერც ში</w:t>
      </w:r>
      <w:r w:rsidR="00D355D4" w:rsidRPr="00106BCE">
        <w:rPr>
          <w:rFonts w:ascii="Sylfaen" w:hAnsi="Sylfaen"/>
          <w:lang w:val="ka-GE"/>
        </w:rPr>
        <w:t>დ</w:t>
      </w:r>
      <w:r w:rsidRPr="00106BCE">
        <w:rPr>
          <w:rFonts w:ascii="Sylfaen" w:hAnsi="Sylfaen"/>
          <w:lang w:val="ka-GE"/>
        </w:rPr>
        <w:t>ა და ვერც საერთაშორისო ბაზარზე ვერ მოახდინეს აპლიკაცია.</w:t>
      </w:r>
    </w:p>
    <w:p w14:paraId="33AD7E7C" w14:textId="1E6576E6" w:rsidR="003B0CC2" w:rsidRPr="00106BCE" w:rsidRDefault="003B0CC2" w:rsidP="00607F61">
      <w:pPr>
        <w:jc w:val="both"/>
        <w:rPr>
          <w:rFonts w:ascii="Sylfaen" w:hAnsi="Sylfaen"/>
          <w:lang w:val="ka-GE"/>
        </w:rPr>
      </w:pPr>
      <w:r w:rsidRPr="00106BCE">
        <w:rPr>
          <w:rFonts w:ascii="Sylfaen" w:hAnsi="Sylfaen"/>
          <w:b/>
          <w:lang w:val="ka-GE"/>
        </w:rPr>
        <w:t>საქართველოს ინტელექტუალური საკუთრების ეროვნული ცენტრი</w:t>
      </w:r>
      <w:r w:rsidRPr="00106BCE">
        <w:rPr>
          <w:rFonts w:ascii="Sylfaen" w:hAnsi="Sylfaen"/>
          <w:lang w:val="ka-GE"/>
        </w:rPr>
        <w:t xml:space="preserve"> "საქპატენტი" შეიქმნა ინტელექტუალური საკუთრების შესახებ კანონების სამართლებრივად აღსრულების მხარდასაჭერად - რომელიც ამჟამად სრულად შეესაბამება საერთაშორისო სტანდარტებს. საქართველო არის ინტელექტუალური საკუთრების დაცვის ყველა ძირითადი კონვენციისა და შეთანხმების წევრი. 2012 წლიდან 2020 წლამდე პერიოდში საქპატენტმა სულ დაარეგისტრირა  2189 პატენტი. აქედან </w:t>
      </w:r>
      <w:r w:rsidR="00241171" w:rsidRPr="00106BCE">
        <w:rPr>
          <w:rFonts w:ascii="Sylfaen" w:hAnsi="Sylfaen"/>
          <w:lang w:val="ka-GE"/>
        </w:rPr>
        <w:t xml:space="preserve">ენერგეტიკასთან </w:t>
      </w:r>
      <w:r w:rsidRPr="00106BCE">
        <w:rPr>
          <w:rFonts w:ascii="Sylfaen" w:hAnsi="Sylfaen"/>
          <w:lang w:val="ka-GE"/>
        </w:rPr>
        <w:t xml:space="preserve">დაკავშირებული პატენტების რაოდენობაა: </w:t>
      </w:r>
    </w:p>
    <w:p w14:paraId="21DA1E2F" w14:textId="473FE58F" w:rsidR="003B0CC2" w:rsidRPr="00106BCE" w:rsidRDefault="003B0CC2" w:rsidP="00DA0B5C">
      <w:pPr>
        <w:numPr>
          <w:ilvl w:val="0"/>
          <w:numId w:val="90"/>
        </w:numPr>
        <w:contextualSpacing/>
        <w:jc w:val="both"/>
        <w:rPr>
          <w:rFonts w:ascii="Sylfaen" w:hAnsi="Sylfaen"/>
          <w:lang w:val="ka-GE"/>
        </w:rPr>
      </w:pPr>
      <w:r w:rsidRPr="00106BCE">
        <w:rPr>
          <w:rFonts w:ascii="Sylfaen" w:hAnsi="Sylfaen"/>
          <w:lang w:val="ka-GE"/>
        </w:rPr>
        <w:t xml:space="preserve"> 32 პატენტი რეგისტრირებულია კატეგორიაში "ელექტრო ტექნიკა, აპარატურა, ენერგია"</w:t>
      </w:r>
      <w:r w:rsidR="00241171" w:rsidRPr="00106BCE">
        <w:rPr>
          <w:rFonts w:ascii="Sylfaen" w:hAnsi="Sylfaen"/>
          <w:lang w:val="ka-GE"/>
        </w:rPr>
        <w:t>;</w:t>
      </w:r>
    </w:p>
    <w:p w14:paraId="47C4C153" w14:textId="79568AB1" w:rsidR="003B0CC2" w:rsidRPr="00106BCE" w:rsidRDefault="003B0CC2" w:rsidP="00DA0B5C">
      <w:pPr>
        <w:numPr>
          <w:ilvl w:val="0"/>
          <w:numId w:val="90"/>
        </w:numPr>
        <w:contextualSpacing/>
        <w:jc w:val="both"/>
        <w:rPr>
          <w:rFonts w:ascii="Sylfaen" w:hAnsi="Sylfaen"/>
          <w:lang w:val="ka-GE"/>
        </w:rPr>
      </w:pPr>
      <w:r w:rsidRPr="00106BCE">
        <w:rPr>
          <w:rFonts w:ascii="Sylfaen" w:hAnsi="Sylfaen"/>
          <w:lang w:val="ka-GE"/>
        </w:rPr>
        <w:t xml:space="preserve"> 1 პატენტი რეგისტრირებული კატეგორიაში "ბიოტექნოლოგია და გარემოსდაცვითი ტექნოლოგია"</w:t>
      </w:r>
      <w:r w:rsidR="00241171" w:rsidRPr="00106BCE">
        <w:rPr>
          <w:rFonts w:ascii="Sylfaen" w:hAnsi="Sylfaen"/>
          <w:lang w:val="ka-GE"/>
        </w:rPr>
        <w:t>;</w:t>
      </w:r>
    </w:p>
    <w:p w14:paraId="6239553B" w14:textId="0813B026" w:rsidR="003B0CC2" w:rsidRPr="00106BCE" w:rsidRDefault="003B0CC2" w:rsidP="00DA0B5C">
      <w:pPr>
        <w:numPr>
          <w:ilvl w:val="0"/>
          <w:numId w:val="90"/>
        </w:numPr>
        <w:contextualSpacing/>
        <w:jc w:val="both"/>
        <w:rPr>
          <w:rFonts w:ascii="Sylfaen" w:hAnsi="Sylfaen"/>
          <w:lang w:val="ka-GE"/>
        </w:rPr>
      </w:pPr>
      <w:r w:rsidRPr="00106BCE">
        <w:rPr>
          <w:rFonts w:ascii="Sylfaen" w:hAnsi="Sylfaen"/>
          <w:lang w:val="ka-GE"/>
        </w:rPr>
        <w:t xml:space="preserve"> 4 პატენტი რეგისტრირებული კატეგორიაში "გარემოსდაცვითი ტექნოლოგია"</w:t>
      </w:r>
      <w:r w:rsidR="00241171" w:rsidRPr="00106BCE">
        <w:rPr>
          <w:rFonts w:ascii="Sylfaen" w:hAnsi="Sylfaen"/>
          <w:lang w:val="ka-GE"/>
        </w:rPr>
        <w:t>;</w:t>
      </w:r>
    </w:p>
    <w:p w14:paraId="4C87AE98" w14:textId="7659616A" w:rsidR="003B0CC2" w:rsidRPr="00106BCE" w:rsidRDefault="003B0CC2" w:rsidP="00DA0B5C">
      <w:pPr>
        <w:numPr>
          <w:ilvl w:val="0"/>
          <w:numId w:val="90"/>
        </w:numPr>
        <w:contextualSpacing/>
        <w:jc w:val="both"/>
        <w:rPr>
          <w:rFonts w:ascii="Sylfaen" w:hAnsi="Sylfaen"/>
          <w:lang w:val="ka-GE"/>
        </w:rPr>
      </w:pPr>
      <w:r w:rsidRPr="00106BCE">
        <w:rPr>
          <w:rFonts w:ascii="Sylfaen" w:hAnsi="Sylfaen"/>
          <w:lang w:val="ka-GE"/>
        </w:rPr>
        <w:t>52 პატენტი რეგისტრირებულია კატეგორიაში "ძრავები, ტუმბოები, ტურბინები, თერმული პროცესები და აპარატები"</w:t>
      </w:r>
      <w:r w:rsidR="00241171" w:rsidRPr="00106BCE">
        <w:rPr>
          <w:rFonts w:ascii="Sylfaen" w:hAnsi="Sylfaen"/>
          <w:lang w:val="ka-GE"/>
        </w:rPr>
        <w:t>;</w:t>
      </w:r>
    </w:p>
    <w:p w14:paraId="0C41E838" w14:textId="15A028BF" w:rsidR="003B0CC2" w:rsidRPr="00106BCE" w:rsidRDefault="003B0CC2" w:rsidP="00DA0B5C">
      <w:pPr>
        <w:numPr>
          <w:ilvl w:val="0"/>
          <w:numId w:val="90"/>
        </w:numPr>
        <w:contextualSpacing/>
        <w:jc w:val="both"/>
        <w:rPr>
          <w:rFonts w:ascii="Sylfaen" w:hAnsi="Sylfaen"/>
          <w:lang w:val="ka-GE"/>
        </w:rPr>
      </w:pPr>
      <w:r w:rsidRPr="00106BCE">
        <w:rPr>
          <w:rFonts w:ascii="Sylfaen" w:hAnsi="Sylfaen"/>
          <w:lang w:val="ka-GE"/>
        </w:rPr>
        <w:t>10 პატენტი რეგისტრირებულია კატეგორიაში "თერმული პროცესები და აპარატურა"</w:t>
      </w:r>
      <w:r w:rsidR="008E1C78" w:rsidRPr="00106BCE">
        <w:rPr>
          <w:rFonts w:ascii="Sylfaen" w:hAnsi="Sylfaen"/>
          <w:lang w:val="ka-GE"/>
        </w:rPr>
        <w:t>.</w:t>
      </w:r>
    </w:p>
    <w:p w14:paraId="3C47E773" w14:textId="77777777" w:rsidR="00367343" w:rsidRPr="00106BCE" w:rsidRDefault="00367343" w:rsidP="00367343">
      <w:pPr>
        <w:ind w:left="720"/>
        <w:contextualSpacing/>
        <w:jc w:val="both"/>
        <w:rPr>
          <w:rFonts w:ascii="Sylfaen" w:hAnsi="Sylfaen"/>
          <w:lang w:val="ka-GE"/>
        </w:rPr>
      </w:pPr>
    </w:p>
    <w:p w14:paraId="57766E81" w14:textId="22532138" w:rsidR="003B0CC2" w:rsidRPr="00106BCE" w:rsidRDefault="003B0CC2" w:rsidP="00607F61">
      <w:pPr>
        <w:jc w:val="both"/>
        <w:rPr>
          <w:rFonts w:ascii="Sylfaen" w:hAnsi="Sylfaen"/>
          <w:lang w:val="ka-GE"/>
        </w:rPr>
      </w:pPr>
      <w:r w:rsidRPr="00106BCE">
        <w:rPr>
          <w:rFonts w:ascii="Sylfaen" w:hAnsi="Sylfaen" w:cs="Sylfaen"/>
          <w:lang w:val="ka-GE"/>
        </w:rPr>
        <w:t>თუმცა</w:t>
      </w:r>
      <w:r w:rsidR="008032F5" w:rsidRPr="00106BCE">
        <w:rPr>
          <w:rFonts w:ascii="Sylfaen" w:hAnsi="Sylfaen"/>
          <w:lang w:val="ka-GE"/>
        </w:rPr>
        <w:t xml:space="preserve">, </w:t>
      </w:r>
      <w:r w:rsidRPr="00106BCE">
        <w:rPr>
          <w:rFonts w:ascii="Sylfaen" w:hAnsi="Sylfaen" w:cs="Sylfaen"/>
          <w:lang w:val="ka-GE"/>
        </w:rPr>
        <w:t>რეგისტრირებული</w:t>
      </w:r>
      <w:r w:rsidRPr="00106BCE">
        <w:rPr>
          <w:rFonts w:ascii="Sylfaen" w:hAnsi="Sylfaen"/>
          <w:lang w:val="ka-GE"/>
        </w:rPr>
        <w:t xml:space="preserve"> </w:t>
      </w:r>
      <w:r w:rsidRPr="00106BCE">
        <w:rPr>
          <w:rFonts w:ascii="Sylfaen" w:hAnsi="Sylfaen" w:cs="Sylfaen"/>
          <w:lang w:val="ka-GE"/>
        </w:rPr>
        <w:t>პატენტების</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მცირე</w:t>
      </w:r>
      <w:r w:rsidRPr="00106BCE">
        <w:rPr>
          <w:rFonts w:ascii="Sylfaen" w:hAnsi="Sylfaen"/>
          <w:lang w:val="ka-GE"/>
        </w:rPr>
        <w:t xml:space="preserve"> </w:t>
      </w:r>
      <w:r w:rsidRPr="00106BCE">
        <w:rPr>
          <w:rFonts w:ascii="Sylfaen" w:hAnsi="Sylfaen" w:cs="Sylfaen"/>
          <w:lang w:val="ka-GE"/>
        </w:rPr>
        <w:t>რაოდენობა</w:t>
      </w:r>
      <w:r w:rsidRPr="00106BCE">
        <w:rPr>
          <w:rFonts w:ascii="Sylfaen" w:hAnsi="Sylfaen"/>
          <w:lang w:val="ka-GE"/>
        </w:rPr>
        <w:t xml:space="preserve"> </w:t>
      </w:r>
      <w:r w:rsidRPr="00106BCE">
        <w:rPr>
          <w:rFonts w:ascii="Sylfaen" w:hAnsi="Sylfaen" w:cs="Sylfaen"/>
          <w:lang w:val="ka-GE"/>
        </w:rPr>
        <w:t>გავიდა</w:t>
      </w:r>
      <w:r w:rsidRPr="00106BCE">
        <w:rPr>
          <w:rFonts w:ascii="Sylfaen" w:hAnsi="Sylfaen"/>
          <w:lang w:val="ka-GE"/>
        </w:rPr>
        <w:t xml:space="preserve"> </w:t>
      </w:r>
      <w:r w:rsidRPr="00106BCE">
        <w:rPr>
          <w:rFonts w:ascii="Sylfaen" w:hAnsi="Sylfaen" w:cs="Sylfaen"/>
          <w:lang w:val="ka-GE"/>
        </w:rPr>
        <w:t>ბაზარზე</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ან</w:t>
      </w:r>
      <w:r w:rsidRPr="00106BCE">
        <w:rPr>
          <w:rFonts w:ascii="Sylfaen" w:hAnsi="Sylfaen"/>
          <w:lang w:val="ka-GE"/>
        </w:rPr>
        <w:t xml:space="preserve"> </w:t>
      </w:r>
      <w:r w:rsidRPr="00106BCE">
        <w:rPr>
          <w:rFonts w:ascii="Sylfaen" w:hAnsi="Sylfaen" w:cs="Sylfaen"/>
          <w:lang w:val="ka-GE"/>
        </w:rPr>
        <w:t>მის</w:t>
      </w:r>
      <w:r w:rsidRPr="00106BCE">
        <w:rPr>
          <w:rFonts w:ascii="Sylfaen" w:hAnsi="Sylfaen"/>
          <w:lang w:val="ka-GE"/>
        </w:rPr>
        <w:t xml:space="preserve"> </w:t>
      </w:r>
      <w:r w:rsidRPr="00106BCE">
        <w:rPr>
          <w:rFonts w:ascii="Sylfaen" w:hAnsi="Sylfaen" w:cs="Sylfaen"/>
          <w:lang w:val="ka-GE"/>
        </w:rPr>
        <w:t>ფარგლებს</w:t>
      </w:r>
      <w:r w:rsidRPr="00106BCE">
        <w:rPr>
          <w:rFonts w:ascii="Sylfaen" w:hAnsi="Sylfaen"/>
          <w:lang w:val="ka-GE"/>
        </w:rPr>
        <w:t xml:space="preserve"> </w:t>
      </w:r>
      <w:r w:rsidRPr="00106BCE">
        <w:rPr>
          <w:rFonts w:ascii="Sylfaen" w:hAnsi="Sylfaen" w:cs="Sylfaen"/>
          <w:lang w:val="ka-GE"/>
        </w:rPr>
        <w:t>გარეთ</w:t>
      </w:r>
      <w:r w:rsidRPr="00106BCE">
        <w:rPr>
          <w:rFonts w:ascii="Sylfaen" w:hAnsi="Sylfaen"/>
          <w:lang w:val="ka-GE"/>
        </w:rPr>
        <w:t xml:space="preserve">. </w:t>
      </w:r>
      <w:r w:rsidRPr="00106BCE">
        <w:rPr>
          <w:rFonts w:ascii="Sylfaen" w:hAnsi="Sylfaen" w:cs="Sylfaen"/>
          <w:lang w:val="ka-GE"/>
        </w:rPr>
        <w:t>საქპატენტს</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შეუძლია</w:t>
      </w:r>
      <w:r w:rsidRPr="00106BCE">
        <w:rPr>
          <w:rFonts w:ascii="Sylfaen" w:hAnsi="Sylfaen"/>
          <w:lang w:val="ka-GE"/>
        </w:rPr>
        <w:t xml:space="preserve"> </w:t>
      </w:r>
      <w:r w:rsidRPr="00106BCE">
        <w:rPr>
          <w:rFonts w:ascii="Sylfaen" w:hAnsi="Sylfaen" w:cs="Sylfaen"/>
          <w:lang w:val="ka-GE"/>
        </w:rPr>
        <w:t>თვალი</w:t>
      </w:r>
      <w:r w:rsidRPr="00106BCE">
        <w:rPr>
          <w:rFonts w:ascii="Sylfaen" w:hAnsi="Sylfaen"/>
          <w:lang w:val="ka-GE"/>
        </w:rPr>
        <w:t xml:space="preserve"> </w:t>
      </w:r>
      <w:r w:rsidRPr="00106BCE">
        <w:rPr>
          <w:rFonts w:ascii="Sylfaen" w:hAnsi="Sylfaen" w:cs="Sylfaen"/>
          <w:lang w:val="ka-GE"/>
        </w:rPr>
        <w:t>ადევნოს</w:t>
      </w:r>
      <w:r w:rsidRPr="00106BCE">
        <w:rPr>
          <w:rFonts w:ascii="Sylfaen" w:hAnsi="Sylfaen"/>
          <w:lang w:val="ka-GE"/>
        </w:rPr>
        <w:t xml:space="preserve"> </w:t>
      </w:r>
      <w:r w:rsidRPr="00106BCE">
        <w:rPr>
          <w:rFonts w:ascii="Sylfaen" w:hAnsi="Sylfaen" w:cs="Sylfaen"/>
          <w:lang w:val="ka-GE"/>
        </w:rPr>
        <w:t>რეგისტრირებულ</w:t>
      </w:r>
      <w:r w:rsidRPr="00106BCE">
        <w:rPr>
          <w:rFonts w:ascii="Sylfaen" w:hAnsi="Sylfaen"/>
          <w:lang w:val="ka-GE"/>
        </w:rPr>
        <w:t xml:space="preserve"> </w:t>
      </w:r>
      <w:r w:rsidRPr="00106BCE">
        <w:rPr>
          <w:rFonts w:ascii="Sylfaen" w:hAnsi="Sylfaen" w:cs="Sylfaen"/>
          <w:lang w:val="ka-GE"/>
        </w:rPr>
        <w:t>ნიმუშებს</w:t>
      </w:r>
      <w:r w:rsidR="008E1C78"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ბაზარზე</w:t>
      </w:r>
      <w:r w:rsidRPr="00106BCE">
        <w:rPr>
          <w:rFonts w:ascii="Sylfaen" w:hAnsi="Sylfaen"/>
          <w:lang w:val="ka-GE"/>
        </w:rPr>
        <w:t xml:space="preserve"> </w:t>
      </w:r>
      <w:r w:rsidRPr="00106BCE">
        <w:rPr>
          <w:rFonts w:ascii="Sylfaen" w:hAnsi="Sylfaen" w:cs="Sylfaen"/>
          <w:lang w:val="ka-GE"/>
        </w:rPr>
        <w:t>გადაცემული</w:t>
      </w:r>
      <w:r w:rsidRPr="00106BCE">
        <w:rPr>
          <w:rFonts w:ascii="Sylfaen" w:hAnsi="Sylfaen"/>
          <w:lang w:val="ka-GE"/>
        </w:rPr>
        <w:t>/</w:t>
      </w:r>
      <w:r w:rsidRPr="00106BCE">
        <w:rPr>
          <w:rFonts w:ascii="Sylfaen" w:hAnsi="Sylfaen" w:cs="Sylfaen"/>
          <w:lang w:val="ka-GE"/>
        </w:rPr>
        <w:t>ხელმისაწვდომი</w:t>
      </w:r>
      <w:r w:rsidRPr="00106BCE">
        <w:rPr>
          <w:rFonts w:ascii="Sylfaen" w:hAnsi="Sylfaen"/>
          <w:lang w:val="ka-GE"/>
        </w:rPr>
        <w:t xml:space="preserve"> </w:t>
      </w:r>
      <w:r w:rsidRPr="00106BCE">
        <w:rPr>
          <w:rFonts w:ascii="Sylfaen" w:hAnsi="Sylfaen" w:cs="Sylfaen"/>
          <w:lang w:val="ka-GE"/>
        </w:rPr>
        <w:t>პატენტების</w:t>
      </w:r>
      <w:r w:rsidRPr="00106BCE">
        <w:rPr>
          <w:rFonts w:ascii="Sylfaen" w:hAnsi="Sylfaen"/>
          <w:lang w:val="ka-GE"/>
        </w:rPr>
        <w:t xml:space="preserve"> </w:t>
      </w:r>
      <w:r w:rsidRPr="00106BCE">
        <w:rPr>
          <w:rFonts w:ascii="Sylfaen" w:hAnsi="Sylfaen" w:cs="Sylfaen"/>
          <w:lang w:val="ka-GE"/>
        </w:rPr>
        <w:t>რაოდენობის</w:t>
      </w:r>
      <w:r w:rsidRPr="00106BCE">
        <w:rPr>
          <w:rFonts w:ascii="Sylfaen" w:hAnsi="Sylfaen"/>
          <w:lang w:val="ka-GE"/>
        </w:rPr>
        <w:t xml:space="preserve"> </w:t>
      </w:r>
      <w:r w:rsidRPr="00106BCE">
        <w:rPr>
          <w:rFonts w:ascii="Sylfaen" w:hAnsi="Sylfaen" w:cs="Sylfaen"/>
          <w:lang w:val="ka-GE"/>
        </w:rPr>
        <w:t>სტატისტიკა</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w:t>
      </w:r>
      <w:r w:rsidRPr="00106BCE">
        <w:rPr>
          <w:rFonts w:ascii="Sylfaen" w:hAnsi="Sylfaen" w:cs="Sylfaen"/>
          <w:lang w:val="ka-GE"/>
        </w:rPr>
        <w:t>ხელმისაწვდომი</w:t>
      </w:r>
      <w:r w:rsidRPr="00106BCE">
        <w:rPr>
          <w:rFonts w:ascii="Sylfaen" w:hAnsi="Sylfaen"/>
          <w:lang w:val="ka-GE"/>
        </w:rPr>
        <w:t xml:space="preserve">. </w:t>
      </w:r>
      <w:r w:rsidRPr="00106BCE">
        <w:rPr>
          <w:rFonts w:ascii="Sylfaen" w:hAnsi="Sylfaen" w:cs="Sylfaen"/>
          <w:lang w:val="ka-GE"/>
        </w:rPr>
        <w:t>შეგროვებული</w:t>
      </w:r>
      <w:r w:rsidRPr="00106BCE">
        <w:rPr>
          <w:rFonts w:ascii="Sylfaen" w:hAnsi="Sylfaen"/>
          <w:lang w:val="ka-GE"/>
        </w:rPr>
        <w:t xml:space="preserve"> </w:t>
      </w:r>
      <w:r w:rsidRPr="00106BCE">
        <w:rPr>
          <w:rFonts w:ascii="Sylfaen" w:hAnsi="Sylfaen" w:cs="Sylfaen"/>
          <w:lang w:val="ka-GE"/>
        </w:rPr>
        <w:t>ინფორმაციის</w:t>
      </w:r>
      <w:r w:rsidRPr="00106BCE">
        <w:rPr>
          <w:rFonts w:ascii="Sylfaen" w:hAnsi="Sylfaen"/>
          <w:lang w:val="ka-GE"/>
        </w:rPr>
        <w:t xml:space="preserve"> </w:t>
      </w:r>
      <w:r w:rsidRPr="00106BCE">
        <w:rPr>
          <w:rFonts w:ascii="Sylfaen" w:hAnsi="Sylfaen" w:cs="Sylfaen"/>
          <w:lang w:val="ka-GE"/>
        </w:rPr>
        <w:t>თანახმად</w:t>
      </w:r>
      <w:r w:rsidRPr="00106BCE">
        <w:rPr>
          <w:rFonts w:ascii="Sylfaen" w:hAnsi="Sylfaen"/>
          <w:lang w:val="ka-GE"/>
        </w:rPr>
        <w:t xml:space="preserve">, </w:t>
      </w:r>
      <w:r w:rsidRPr="00106BCE">
        <w:rPr>
          <w:rFonts w:ascii="Sylfaen" w:hAnsi="Sylfaen" w:cs="Sylfaen"/>
          <w:lang w:val="ka-GE"/>
        </w:rPr>
        <w:t>პატენტების</w:t>
      </w:r>
      <w:r w:rsidRPr="00106BCE">
        <w:rPr>
          <w:rFonts w:ascii="Sylfaen" w:hAnsi="Sylfaen"/>
          <w:lang w:val="ka-GE"/>
        </w:rPr>
        <w:t xml:space="preserve"> </w:t>
      </w:r>
      <w:r w:rsidRPr="00106BCE">
        <w:rPr>
          <w:rFonts w:ascii="Sylfaen" w:hAnsi="Sylfaen" w:cs="Sylfaen"/>
          <w:lang w:val="ka-GE"/>
        </w:rPr>
        <w:t>დიდი</w:t>
      </w:r>
      <w:r w:rsidRPr="00106BCE">
        <w:rPr>
          <w:rFonts w:ascii="Sylfaen" w:hAnsi="Sylfaen"/>
          <w:lang w:val="ka-GE"/>
        </w:rPr>
        <w:t xml:space="preserve"> </w:t>
      </w:r>
      <w:r w:rsidRPr="00106BCE">
        <w:rPr>
          <w:rFonts w:ascii="Sylfaen" w:hAnsi="Sylfaen" w:cs="Sylfaen"/>
          <w:lang w:val="ka-GE"/>
        </w:rPr>
        <w:t>ნაწილი</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არის</w:t>
      </w:r>
      <w:r w:rsidRPr="00106BCE">
        <w:rPr>
          <w:rFonts w:ascii="Sylfaen" w:hAnsi="Sylfaen"/>
          <w:lang w:val="ka-GE"/>
        </w:rPr>
        <w:t xml:space="preserve"> </w:t>
      </w:r>
      <w:r w:rsidRPr="00106BCE">
        <w:rPr>
          <w:rFonts w:ascii="Sylfaen" w:hAnsi="Sylfaen" w:cs="Sylfaen"/>
          <w:lang w:val="ka-GE"/>
        </w:rPr>
        <w:t>კომერციალიზებული</w:t>
      </w:r>
      <w:r w:rsidRPr="00106BCE">
        <w:rPr>
          <w:rFonts w:ascii="Sylfaen" w:hAnsi="Sylfaen"/>
          <w:lang w:val="ka-GE"/>
        </w:rPr>
        <w:t xml:space="preserve">. 2019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w:t>
      </w:r>
      <w:r w:rsidRPr="00106BCE">
        <w:rPr>
          <w:rFonts w:ascii="Sylfaen" w:hAnsi="Sylfaen" w:cs="Sylfaen"/>
          <w:lang w:val="ka-GE"/>
        </w:rPr>
        <w:t>რეგისტრირებული</w:t>
      </w:r>
      <w:r w:rsidRPr="00106BCE">
        <w:rPr>
          <w:rFonts w:ascii="Sylfaen" w:hAnsi="Sylfaen"/>
          <w:lang w:val="ka-GE"/>
        </w:rPr>
        <w:t xml:space="preserve"> 197 </w:t>
      </w:r>
      <w:r w:rsidRPr="00106BCE">
        <w:rPr>
          <w:rFonts w:ascii="Sylfaen" w:hAnsi="Sylfaen" w:cs="Sylfaen"/>
          <w:lang w:val="ka-GE"/>
        </w:rPr>
        <w:t>პატენტიდან</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6 </w:t>
      </w:r>
      <w:r w:rsidRPr="00106BCE">
        <w:rPr>
          <w:rFonts w:ascii="Sylfaen" w:hAnsi="Sylfaen" w:cs="Sylfaen"/>
          <w:lang w:val="ka-GE"/>
        </w:rPr>
        <w:t>იყო</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w:t>
      </w:r>
      <w:r w:rsidRPr="00106BCE">
        <w:rPr>
          <w:rFonts w:ascii="Sylfaen" w:hAnsi="Sylfaen" w:cs="Sylfaen"/>
          <w:lang w:val="ka-GE"/>
        </w:rPr>
        <w:t>კლიმატის</w:t>
      </w:r>
      <w:r w:rsidRPr="00106BCE">
        <w:rPr>
          <w:rFonts w:ascii="Sylfaen" w:hAnsi="Sylfaen"/>
          <w:lang w:val="ka-GE"/>
        </w:rPr>
        <w:t xml:space="preserve"> </w:t>
      </w:r>
      <w:r w:rsidRPr="00106BCE">
        <w:rPr>
          <w:rFonts w:ascii="Sylfaen" w:hAnsi="Sylfaen" w:cs="Sylfaen"/>
          <w:lang w:val="ka-GE"/>
        </w:rPr>
        <w:t>ცვლილების</w:t>
      </w:r>
      <w:r w:rsidRPr="00106BCE">
        <w:rPr>
          <w:rFonts w:ascii="Sylfaen" w:hAnsi="Sylfaen"/>
          <w:lang w:val="ka-GE"/>
        </w:rPr>
        <w:t xml:space="preserve"> </w:t>
      </w:r>
      <w:r w:rsidRPr="00106BCE">
        <w:rPr>
          <w:rFonts w:ascii="Sylfaen" w:hAnsi="Sylfaen" w:cs="Sylfaen"/>
          <w:lang w:val="ka-GE"/>
        </w:rPr>
        <w:t>შემარბილებელი</w:t>
      </w:r>
      <w:r w:rsidRPr="00106BCE">
        <w:rPr>
          <w:rFonts w:ascii="Sylfaen" w:hAnsi="Sylfaen"/>
          <w:lang w:val="ka-GE"/>
        </w:rPr>
        <w:t xml:space="preserve"> </w:t>
      </w:r>
      <w:r w:rsidRPr="00106BCE">
        <w:rPr>
          <w:rFonts w:ascii="Sylfaen" w:hAnsi="Sylfaen" w:cs="Sylfaen"/>
          <w:lang w:val="ka-GE"/>
        </w:rPr>
        <w:t>ტექნოლოგიებ</w:t>
      </w:r>
      <w:r w:rsidR="00F72FEA" w:rsidRPr="00106BCE">
        <w:rPr>
          <w:rFonts w:ascii="Sylfaen" w:hAnsi="Sylfaen" w:cs="Sylfaen"/>
          <w:lang w:val="ka-GE"/>
        </w:rPr>
        <w:t>შ</w:t>
      </w:r>
      <w:r w:rsidRPr="00106BCE">
        <w:rPr>
          <w:rFonts w:ascii="Sylfaen" w:hAnsi="Sylfaen" w:cs="Sylfaen"/>
          <w:lang w:val="ka-GE"/>
        </w:rPr>
        <w:t>ი</w:t>
      </w:r>
      <w:r w:rsidRPr="00106BCE">
        <w:rPr>
          <w:rFonts w:ascii="Sylfaen" w:hAnsi="Sylfaen"/>
          <w:lang w:val="ka-GE"/>
        </w:rPr>
        <w:t>. 6-</w:t>
      </w:r>
      <w:r w:rsidRPr="00106BCE">
        <w:rPr>
          <w:rFonts w:ascii="Sylfaen" w:hAnsi="Sylfaen" w:cs="Sylfaen"/>
          <w:lang w:val="ka-GE"/>
        </w:rPr>
        <w:t>დან</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4 </w:t>
      </w:r>
      <w:r w:rsidRPr="00106BCE">
        <w:rPr>
          <w:rFonts w:ascii="Sylfaen" w:hAnsi="Sylfaen" w:cs="Sylfaen"/>
          <w:lang w:val="ka-GE"/>
        </w:rPr>
        <w:t>პატენტის</w:t>
      </w:r>
      <w:r w:rsidRPr="00106BCE">
        <w:rPr>
          <w:rFonts w:ascii="Sylfaen" w:hAnsi="Sylfaen"/>
          <w:lang w:val="ka-GE"/>
        </w:rPr>
        <w:t xml:space="preserve"> </w:t>
      </w:r>
      <w:r w:rsidRPr="00106BCE">
        <w:rPr>
          <w:rFonts w:ascii="Sylfaen" w:hAnsi="Sylfaen" w:cs="Sylfaen"/>
          <w:lang w:val="ka-GE"/>
        </w:rPr>
        <w:t>სტატუსია</w:t>
      </w:r>
      <w:r w:rsidRPr="00106BCE">
        <w:rPr>
          <w:rFonts w:ascii="Sylfaen" w:hAnsi="Sylfaen"/>
          <w:lang w:val="ka-GE"/>
        </w:rPr>
        <w:t xml:space="preserve"> "</w:t>
      </w:r>
      <w:r w:rsidRPr="00106BCE">
        <w:rPr>
          <w:rFonts w:ascii="Sylfaen" w:hAnsi="Sylfaen" w:cs="Sylfaen"/>
          <w:lang w:val="ka-GE"/>
        </w:rPr>
        <w:t>აქტიური</w:t>
      </w:r>
      <w:r w:rsidRPr="00106BCE">
        <w:rPr>
          <w:rFonts w:ascii="Sylfaen" w:hAnsi="Sylfaen"/>
          <w:lang w:val="ka-GE"/>
        </w:rPr>
        <w:t xml:space="preserve">", </w:t>
      </w:r>
      <w:r w:rsidRPr="00106BCE">
        <w:rPr>
          <w:rFonts w:ascii="Sylfaen" w:hAnsi="Sylfaen" w:cs="Sylfaen"/>
          <w:lang w:val="ka-GE"/>
        </w:rPr>
        <w:t>ხოლო</w:t>
      </w:r>
      <w:r w:rsidRPr="00106BCE">
        <w:rPr>
          <w:rFonts w:ascii="Sylfaen" w:hAnsi="Sylfaen"/>
          <w:lang w:val="ka-GE"/>
        </w:rPr>
        <w:t xml:space="preserve"> </w:t>
      </w:r>
      <w:r w:rsidRPr="00106BCE">
        <w:rPr>
          <w:rFonts w:ascii="Sylfaen" w:hAnsi="Sylfaen" w:cs="Sylfaen"/>
          <w:lang w:val="ka-GE"/>
        </w:rPr>
        <w:t>დანარჩენი</w:t>
      </w:r>
      <w:r w:rsidRPr="00106BCE">
        <w:rPr>
          <w:rFonts w:ascii="Sylfaen" w:hAnsi="Sylfaen"/>
          <w:lang w:val="ka-GE"/>
        </w:rPr>
        <w:t xml:space="preserve"> </w:t>
      </w:r>
      <w:r w:rsidRPr="00106BCE">
        <w:rPr>
          <w:rFonts w:ascii="Sylfaen" w:hAnsi="Sylfaen" w:cs="Sylfaen"/>
          <w:lang w:val="ka-GE"/>
        </w:rPr>
        <w:t>ორის</w:t>
      </w:r>
      <w:r w:rsidRPr="00106BCE">
        <w:rPr>
          <w:rFonts w:ascii="Sylfaen" w:hAnsi="Sylfaen"/>
          <w:lang w:val="ka-GE"/>
        </w:rPr>
        <w:t xml:space="preserve"> </w:t>
      </w:r>
      <w:r w:rsidRPr="00106BCE">
        <w:rPr>
          <w:rFonts w:ascii="Sylfaen" w:hAnsi="Sylfaen" w:cs="Sylfaen"/>
          <w:lang w:val="ka-GE"/>
        </w:rPr>
        <w:t>სტატუსი</w:t>
      </w:r>
      <w:r w:rsidRPr="00106BCE">
        <w:rPr>
          <w:rFonts w:ascii="Sylfaen" w:hAnsi="Sylfaen"/>
          <w:lang w:val="ka-GE"/>
        </w:rPr>
        <w:t xml:space="preserve"> </w:t>
      </w:r>
      <w:r w:rsidRPr="00106BCE">
        <w:rPr>
          <w:rFonts w:ascii="Sylfaen" w:hAnsi="Sylfaen" w:cs="Sylfaen"/>
          <w:lang w:val="ka-GE"/>
        </w:rPr>
        <w:t>შეჩერებულია</w:t>
      </w:r>
      <w:r w:rsidRPr="00106BCE">
        <w:rPr>
          <w:rFonts w:ascii="Sylfaen" w:hAnsi="Sylfaen"/>
          <w:lang w:val="ka-GE"/>
        </w:rPr>
        <w:t xml:space="preserve">. </w:t>
      </w:r>
      <w:r w:rsidRPr="00106BCE">
        <w:rPr>
          <w:rFonts w:ascii="Sylfaen" w:hAnsi="Sylfaen" w:cs="Sylfaen"/>
          <w:lang w:val="ka-GE"/>
        </w:rPr>
        <w:t>ის</w:t>
      </w:r>
      <w:r w:rsidRPr="00106BCE">
        <w:rPr>
          <w:rFonts w:ascii="Sylfaen" w:hAnsi="Sylfaen"/>
          <w:lang w:val="ka-GE"/>
        </w:rPr>
        <w:t xml:space="preserve">, </w:t>
      </w:r>
      <w:r w:rsidRPr="00106BCE">
        <w:rPr>
          <w:rFonts w:ascii="Sylfaen" w:hAnsi="Sylfaen" w:cs="Sylfaen"/>
          <w:lang w:val="ka-GE"/>
        </w:rPr>
        <w:t>რომ</w:t>
      </w:r>
      <w:r w:rsidRPr="00106BCE">
        <w:rPr>
          <w:rFonts w:ascii="Sylfaen" w:hAnsi="Sylfaen"/>
          <w:lang w:val="ka-GE"/>
        </w:rPr>
        <w:t xml:space="preserve"> </w:t>
      </w:r>
      <w:r w:rsidRPr="00106BCE">
        <w:rPr>
          <w:rFonts w:ascii="Sylfaen" w:hAnsi="Sylfaen" w:cs="Sylfaen"/>
          <w:lang w:val="ka-GE"/>
        </w:rPr>
        <w:t>პატენტის</w:t>
      </w:r>
      <w:r w:rsidRPr="00106BCE">
        <w:rPr>
          <w:rFonts w:ascii="Sylfaen" w:hAnsi="Sylfaen"/>
          <w:lang w:val="ka-GE"/>
        </w:rPr>
        <w:t xml:space="preserve"> </w:t>
      </w:r>
      <w:r w:rsidRPr="00106BCE">
        <w:rPr>
          <w:rFonts w:ascii="Sylfaen" w:hAnsi="Sylfaen" w:cs="Sylfaen"/>
          <w:lang w:val="ka-GE"/>
        </w:rPr>
        <w:t>ავტორი</w:t>
      </w:r>
      <w:r w:rsidRPr="00106BCE">
        <w:rPr>
          <w:rFonts w:ascii="Sylfaen" w:hAnsi="Sylfaen"/>
          <w:lang w:val="ka-GE"/>
        </w:rPr>
        <w:t xml:space="preserve"> </w:t>
      </w:r>
      <w:r w:rsidRPr="00106BCE">
        <w:rPr>
          <w:rFonts w:ascii="Sylfaen" w:hAnsi="Sylfaen" w:cs="Sylfaen"/>
          <w:lang w:val="ka-GE"/>
        </w:rPr>
        <w:t>არ</w:t>
      </w:r>
      <w:r w:rsidRPr="00106BCE">
        <w:rPr>
          <w:rFonts w:ascii="Sylfaen" w:hAnsi="Sylfaen"/>
          <w:lang w:val="ka-GE"/>
        </w:rPr>
        <w:t xml:space="preserve"> </w:t>
      </w:r>
      <w:r w:rsidRPr="00106BCE">
        <w:rPr>
          <w:rFonts w:ascii="Sylfaen" w:hAnsi="Sylfaen" w:cs="Sylfaen"/>
          <w:lang w:val="ka-GE"/>
        </w:rPr>
        <w:t>იხდის</w:t>
      </w:r>
      <w:r w:rsidRPr="00106BCE">
        <w:rPr>
          <w:rFonts w:ascii="Sylfaen" w:hAnsi="Sylfaen"/>
          <w:lang w:val="ka-GE"/>
        </w:rPr>
        <w:t xml:space="preserve"> </w:t>
      </w:r>
      <w:r w:rsidRPr="00106BCE">
        <w:rPr>
          <w:rFonts w:ascii="Sylfaen" w:hAnsi="Sylfaen" w:cs="Sylfaen"/>
          <w:lang w:val="ka-GE"/>
        </w:rPr>
        <w:t>რეგულარულ</w:t>
      </w:r>
      <w:r w:rsidRPr="00106BCE">
        <w:rPr>
          <w:rFonts w:ascii="Sylfaen" w:hAnsi="Sylfaen"/>
          <w:lang w:val="ka-GE"/>
        </w:rPr>
        <w:t xml:space="preserve"> </w:t>
      </w:r>
      <w:r w:rsidRPr="00106BCE">
        <w:rPr>
          <w:rFonts w:ascii="Sylfaen" w:hAnsi="Sylfaen" w:cs="Sylfaen"/>
          <w:lang w:val="ka-GE"/>
        </w:rPr>
        <w:t>საფასურს</w:t>
      </w:r>
      <w:r w:rsidRPr="00106BCE">
        <w:rPr>
          <w:rFonts w:ascii="Sylfaen" w:hAnsi="Sylfaen"/>
          <w:lang w:val="ka-GE"/>
        </w:rPr>
        <w:t xml:space="preserve"> </w:t>
      </w:r>
      <w:r w:rsidRPr="00106BCE">
        <w:rPr>
          <w:rFonts w:ascii="Sylfaen" w:hAnsi="Sylfaen" w:cs="Sylfaen"/>
          <w:lang w:val="ka-GE"/>
        </w:rPr>
        <w:t>პატენტების</w:t>
      </w:r>
      <w:r w:rsidRPr="00106BCE">
        <w:rPr>
          <w:rFonts w:ascii="Sylfaen" w:hAnsi="Sylfaen"/>
          <w:lang w:val="ka-GE"/>
        </w:rPr>
        <w:t xml:space="preserve"> </w:t>
      </w:r>
      <w:r w:rsidRPr="00106BCE">
        <w:rPr>
          <w:rFonts w:ascii="Sylfaen" w:hAnsi="Sylfaen" w:cs="Sylfaen"/>
          <w:lang w:val="ka-GE"/>
        </w:rPr>
        <w:t>აქტიური</w:t>
      </w:r>
      <w:r w:rsidRPr="00106BCE">
        <w:rPr>
          <w:rFonts w:ascii="Sylfaen" w:hAnsi="Sylfaen"/>
          <w:lang w:val="ka-GE"/>
        </w:rPr>
        <w:t xml:space="preserve"> </w:t>
      </w:r>
      <w:r w:rsidRPr="00106BCE">
        <w:rPr>
          <w:rFonts w:ascii="Sylfaen" w:hAnsi="Sylfaen" w:cs="Sylfaen"/>
          <w:lang w:val="ka-GE"/>
        </w:rPr>
        <w:t>სტატუსის</w:t>
      </w:r>
      <w:r w:rsidRPr="00106BCE">
        <w:rPr>
          <w:rFonts w:ascii="Sylfaen" w:hAnsi="Sylfaen"/>
          <w:lang w:val="ka-GE"/>
        </w:rPr>
        <w:t xml:space="preserve"> </w:t>
      </w:r>
      <w:r w:rsidRPr="00106BCE">
        <w:rPr>
          <w:rFonts w:ascii="Sylfaen" w:hAnsi="Sylfaen" w:cs="Sylfaen"/>
          <w:lang w:val="ka-GE"/>
        </w:rPr>
        <w:t>შესანარჩუნებლად</w:t>
      </w:r>
      <w:r w:rsidRPr="00106BCE">
        <w:rPr>
          <w:rFonts w:ascii="Sylfaen" w:hAnsi="Sylfaen"/>
          <w:lang w:val="ka-GE"/>
        </w:rPr>
        <w:t xml:space="preserve">, </w:t>
      </w:r>
      <w:r w:rsidRPr="00106BCE">
        <w:rPr>
          <w:rFonts w:ascii="Sylfaen" w:hAnsi="Sylfaen" w:cs="Sylfaen"/>
          <w:lang w:val="ka-GE"/>
        </w:rPr>
        <w:t>გულისხმობს</w:t>
      </w:r>
      <w:r w:rsidRPr="00106BCE">
        <w:rPr>
          <w:rFonts w:ascii="Sylfaen" w:hAnsi="Sylfaen"/>
          <w:lang w:val="ka-GE"/>
        </w:rPr>
        <w:t xml:space="preserve"> </w:t>
      </w:r>
      <w:r w:rsidRPr="00106BCE">
        <w:rPr>
          <w:rFonts w:ascii="Sylfaen" w:hAnsi="Sylfaen" w:cs="Sylfaen"/>
          <w:lang w:val="ka-GE"/>
        </w:rPr>
        <w:t>მისი</w:t>
      </w:r>
      <w:r w:rsidRPr="00106BCE">
        <w:rPr>
          <w:rFonts w:ascii="Sylfaen" w:hAnsi="Sylfaen"/>
          <w:lang w:val="ka-GE"/>
        </w:rPr>
        <w:t xml:space="preserve"> </w:t>
      </w:r>
      <w:r w:rsidRPr="00106BCE">
        <w:rPr>
          <w:rFonts w:ascii="Sylfaen" w:hAnsi="Sylfaen" w:cs="Sylfaen"/>
          <w:lang w:val="ka-GE"/>
        </w:rPr>
        <w:t>საბაზრო</w:t>
      </w:r>
      <w:r w:rsidRPr="00106BCE">
        <w:rPr>
          <w:rFonts w:ascii="Sylfaen" w:hAnsi="Sylfaen"/>
          <w:lang w:val="ka-GE"/>
        </w:rPr>
        <w:t xml:space="preserve"> </w:t>
      </w:r>
      <w:r w:rsidRPr="00106BCE">
        <w:rPr>
          <w:rFonts w:ascii="Sylfaen" w:hAnsi="Sylfaen" w:cs="Sylfaen"/>
          <w:lang w:val="ka-GE"/>
        </w:rPr>
        <w:t>გამოყენების</w:t>
      </w:r>
      <w:r w:rsidRPr="00106BCE">
        <w:rPr>
          <w:rFonts w:ascii="Sylfaen" w:hAnsi="Sylfaen"/>
          <w:lang w:val="ka-GE"/>
        </w:rPr>
        <w:t xml:space="preserve"> </w:t>
      </w:r>
      <w:r w:rsidRPr="00106BCE">
        <w:rPr>
          <w:rFonts w:ascii="Sylfaen" w:hAnsi="Sylfaen" w:cs="Sylfaen"/>
          <w:lang w:val="ka-GE"/>
        </w:rPr>
        <w:t>მცირე</w:t>
      </w:r>
      <w:r w:rsidRPr="00106BCE">
        <w:rPr>
          <w:rFonts w:ascii="Sylfaen" w:hAnsi="Sylfaen"/>
          <w:lang w:val="ka-GE"/>
        </w:rPr>
        <w:t xml:space="preserve"> </w:t>
      </w:r>
      <w:r w:rsidRPr="00106BCE">
        <w:rPr>
          <w:rFonts w:ascii="Sylfaen" w:hAnsi="Sylfaen" w:cs="Sylfaen"/>
          <w:lang w:val="ka-GE"/>
        </w:rPr>
        <w:t>ალბათობას</w:t>
      </w:r>
      <w:r w:rsidRPr="00106BCE">
        <w:rPr>
          <w:rFonts w:ascii="Sylfaen" w:hAnsi="Sylfaen"/>
          <w:lang w:val="ka-GE"/>
        </w:rPr>
        <w:t xml:space="preserve">. </w:t>
      </w:r>
    </w:p>
    <w:p w14:paraId="757A339C" w14:textId="79A683F8" w:rsidR="003B0CC2" w:rsidRPr="00106BCE" w:rsidRDefault="003B0CC2" w:rsidP="00607F61">
      <w:pPr>
        <w:jc w:val="both"/>
        <w:rPr>
          <w:rFonts w:ascii="Sylfaen" w:hAnsi="Sylfaen"/>
          <w:lang w:val="ka-GE"/>
        </w:rPr>
      </w:pPr>
      <w:r w:rsidRPr="00106BCE">
        <w:rPr>
          <w:rFonts w:ascii="Sylfaen" w:hAnsi="Sylfaen"/>
          <w:lang w:val="ka-GE"/>
        </w:rPr>
        <w:t>საქპატენტი ასევე ჩართულია საქართველოს ეროვნული ინოვაციური ეკოსისტემის მხარდაჭერაში. 2015 წლიდან უნივერსიტეტები, კვლევითი ინსტიტუტები</w:t>
      </w:r>
      <w:r w:rsidR="00F72FEA" w:rsidRPr="00106BCE">
        <w:rPr>
          <w:rFonts w:ascii="Sylfaen" w:hAnsi="Sylfaen"/>
          <w:lang w:val="ka-GE"/>
        </w:rPr>
        <w:t>,</w:t>
      </w:r>
      <w:r w:rsidRPr="00106BCE">
        <w:rPr>
          <w:rFonts w:ascii="Sylfaen" w:hAnsi="Sylfaen"/>
          <w:lang w:val="ka-GE"/>
        </w:rPr>
        <w:t xml:space="preserve"> ფიზიკურ პირებთან ერთად სარგებლობენ 70%-იანი ფასდაკლებით პატენტის საფასურზე. ამ ფასდაკლებამ გამოიწვია უნივერსიტეტებისა და კვლევითი ინსტიტუტების მხრიდან  ბოლო წლებში განაცხადების რაოდენობის ზრდა.</w:t>
      </w:r>
    </w:p>
    <w:p w14:paraId="6C1AE553" w14:textId="7249982F" w:rsidR="003B0CC2" w:rsidRPr="00106BCE" w:rsidRDefault="003B0CC2" w:rsidP="00135EBE">
      <w:pPr>
        <w:spacing w:after="120"/>
        <w:jc w:val="both"/>
        <w:rPr>
          <w:rFonts w:ascii="Sylfaen" w:hAnsi="Sylfaen"/>
          <w:lang w:val="ka-GE"/>
        </w:rPr>
      </w:pPr>
      <w:r w:rsidRPr="00106BCE">
        <w:rPr>
          <w:rFonts w:ascii="Sylfaen" w:hAnsi="Sylfaen"/>
          <w:lang w:val="ka-GE"/>
        </w:rPr>
        <w:lastRenderedPageBreak/>
        <w:t xml:space="preserve">საქპატენტს აქვს საპატენტო ძებნისა და </w:t>
      </w:r>
      <w:r w:rsidR="007E4502" w:rsidRPr="00106BCE">
        <w:rPr>
          <w:rFonts w:ascii="Sylfaen" w:hAnsi="Sylfaen"/>
          <w:lang w:val="ka-GE"/>
        </w:rPr>
        <w:t>პატენტუნარიანობის</w:t>
      </w:r>
      <w:r w:rsidRPr="00106BCE">
        <w:rPr>
          <w:rFonts w:ascii="Sylfaen" w:hAnsi="Sylfaen"/>
          <w:lang w:val="ka-GE"/>
        </w:rPr>
        <w:t xml:space="preserve"> შეფასების უფასო სერვისი უნივერსიტეტების, კვლევითი ინსტიტუტების, მცირე და საშუალო ბიზნესის და</w:t>
      </w:r>
      <w:r w:rsidR="00F72FEA" w:rsidRPr="00106BCE">
        <w:rPr>
          <w:rFonts w:ascii="Sylfaen" w:hAnsi="Sylfaen"/>
          <w:lang w:val="ka-GE"/>
        </w:rPr>
        <w:t xml:space="preserve"> ფიზიკური </w:t>
      </w:r>
      <w:r w:rsidRPr="00106BCE">
        <w:rPr>
          <w:rFonts w:ascii="Sylfaen" w:hAnsi="Sylfaen"/>
          <w:lang w:val="ka-GE"/>
        </w:rPr>
        <w:t xml:space="preserve"> პირების ინოვაციური პროექტებისთვის. ამ სერვისს აქტიურად იყენებს რუსთაველის ფონდი თავისი გამოყენებითი კვლევ</w:t>
      </w:r>
      <w:r w:rsidR="00F72FEA" w:rsidRPr="00106BCE">
        <w:rPr>
          <w:rFonts w:ascii="Sylfaen" w:hAnsi="Sylfaen"/>
          <w:lang w:val="ka-GE"/>
        </w:rPr>
        <w:t>ებ</w:t>
      </w:r>
      <w:r w:rsidRPr="00106BCE">
        <w:rPr>
          <w:rFonts w:ascii="Sylfaen" w:hAnsi="Sylfaen"/>
          <w:lang w:val="ka-GE"/>
        </w:rPr>
        <w:t xml:space="preserve">ის გრანტებისათვის.  </w:t>
      </w:r>
    </w:p>
    <w:p w14:paraId="0F07C0D9" w14:textId="48F8EBB8" w:rsidR="00135EBE" w:rsidRPr="00106BCE" w:rsidRDefault="00135EBE" w:rsidP="00135EBE">
      <w:pPr>
        <w:spacing w:after="120"/>
        <w:jc w:val="both"/>
        <w:rPr>
          <w:rFonts w:ascii="Sylfaen" w:hAnsi="Sylfaen"/>
          <w:lang w:val="ka-GE"/>
        </w:rPr>
      </w:pPr>
      <w:r w:rsidRPr="00106BCE">
        <w:rPr>
          <w:rFonts w:ascii="Sylfaen" w:hAnsi="Sylfaen"/>
          <w:lang w:val="ka-GE"/>
        </w:rPr>
        <w:t>4-24 და 4-25 ცხრილებში მოცემულია ენერგეტიკასთან დაკავშირებულ იმ პატენტების რაოდენობა ტექნოლოგიურ სფეროებში, რომლებიც გაცემულია 2012 წლიდან 2020 წლამდე გამოგონებებისა და სასარგებლო მოდელებისთვის.</w:t>
      </w:r>
    </w:p>
    <w:bookmarkEnd w:id="364"/>
    <w:p w14:paraId="4EEDCB69" w14:textId="606CD5B8" w:rsidR="003B0CC2" w:rsidRPr="00106BCE" w:rsidRDefault="003B0CC2" w:rsidP="0071404D">
      <w:pPr>
        <w:keepNext/>
        <w:spacing w:after="0" w:line="276" w:lineRule="auto"/>
        <w:jc w:val="both"/>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ცხრილი</w:t>
      </w:r>
      <w:r w:rsidR="00E07A27" w:rsidRPr="00106BCE">
        <w:rPr>
          <w:rFonts w:ascii="Sylfaen" w:eastAsia="Times New Roman" w:hAnsi="Sylfaen" w:cs="Times New Roman"/>
          <w:b/>
          <w:color w:val="0D0D0D" w:themeColor="text1" w:themeTint="F2"/>
          <w:lang w:val="ka-GE" w:eastAsia="en-GB"/>
        </w:rPr>
        <w:t xml:space="preserve"> 4-</w:t>
      </w:r>
      <w:r w:rsidR="00F72FEA" w:rsidRPr="00106BCE">
        <w:rPr>
          <w:rFonts w:ascii="Sylfaen" w:eastAsia="Times New Roman" w:hAnsi="Sylfaen" w:cs="Times New Roman"/>
          <w:b/>
          <w:color w:val="0D0D0D" w:themeColor="text1" w:themeTint="F2"/>
          <w:lang w:val="ka-GE" w:eastAsia="en-GB"/>
        </w:rPr>
        <w:t>24</w:t>
      </w:r>
      <w:r w:rsidR="00D37722" w:rsidRPr="00106BCE">
        <w:rPr>
          <w:rFonts w:ascii="Sylfaen" w:eastAsia="Times New Roman" w:hAnsi="Sylfaen" w:cs="Times New Roman"/>
          <w:b/>
          <w:color w:val="0D0D0D" w:themeColor="text1" w:themeTint="F2"/>
          <w:lang w:val="ka-GE" w:eastAsia="en-GB"/>
        </w:rPr>
        <w:t>:</w:t>
      </w:r>
      <w:r w:rsidR="00F72FEA" w:rsidRPr="00106BCE">
        <w:rPr>
          <w:rFonts w:ascii="Sylfaen" w:eastAsia="Times New Roman" w:hAnsi="Sylfaen" w:cs="Times New Roman"/>
          <w:b/>
          <w:color w:val="0D0D0D" w:themeColor="text1" w:themeTint="F2"/>
          <w:lang w:val="ka-GE" w:eastAsia="en-GB"/>
        </w:rPr>
        <w:t xml:space="preserve">  </w:t>
      </w:r>
      <w:r w:rsidRPr="00106BCE">
        <w:rPr>
          <w:rFonts w:ascii="Sylfaen" w:eastAsia="Times New Roman" w:hAnsi="Sylfaen" w:cs="Times New Roman"/>
          <w:b/>
          <w:color w:val="0D0D0D" w:themeColor="text1" w:themeTint="F2"/>
          <w:lang w:val="ka-GE" w:eastAsia="en-GB"/>
        </w:rPr>
        <w:t xml:space="preserve">ენერგეტიკულ ტექნოლოგიებთან დაკავშირებულ გამოგონებებზე გაცემული პატენტების რაოდენობა </w:t>
      </w:r>
      <w:r w:rsidR="00222E80" w:rsidRPr="00106BCE">
        <w:rPr>
          <w:rFonts w:ascii="Sylfaen" w:eastAsia="Times New Roman" w:hAnsi="Sylfaen" w:cs="Times New Roman"/>
          <w:b/>
          <w:color w:val="0D0D0D" w:themeColor="text1" w:themeTint="F2"/>
          <w:lang w:val="ka-GE" w:eastAsia="en-GB"/>
        </w:rPr>
        <w:t xml:space="preserve"> (2012-2020 წწ)</w:t>
      </w:r>
    </w:p>
    <w:p w14:paraId="6B0E3AF2" w14:textId="77777777" w:rsidR="00135EBE" w:rsidRPr="00106BCE" w:rsidRDefault="00135EBE" w:rsidP="0071404D">
      <w:pPr>
        <w:keepNext/>
        <w:spacing w:after="0" w:line="276" w:lineRule="auto"/>
        <w:jc w:val="both"/>
        <w:rPr>
          <w:rFonts w:ascii="Sylfaen" w:eastAsia="Times New Roman" w:hAnsi="Sylfaen" w:cs="Times New Roman"/>
          <w:b/>
          <w:color w:val="0D0D0D" w:themeColor="text1" w:themeTint="F2"/>
          <w:lang w:val="ka-GE" w:eastAsia="en-GB"/>
        </w:rPr>
      </w:pPr>
    </w:p>
    <w:tbl>
      <w:tblPr>
        <w:tblW w:w="5000" w:type="pct"/>
        <w:tblCellMar>
          <w:left w:w="0" w:type="dxa"/>
          <w:right w:w="0" w:type="dxa"/>
        </w:tblCellMar>
        <w:tblLook w:val="04A0" w:firstRow="1" w:lastRow="0" w:firstColumn="1" w:lastColumn="0" w:noHBand="0" w:noVBand="1"/>
      </w:tblPr>
      <w:tblGrid>
        <w:gridCol w:w="2877"/>
        <w:gridCol w:w="678"/>
        <w:gridCol w:w="678"/>
        <w:gridCol w:w="678"/>
        <w:gridCol w:w="677"/>
        <w:gridCol w:w="677"/>
        <w:gridCol w:w="677"/>
        <w:gridCol w:w="677"/>
        <w:gridCol w:w="677"/>
        <w:gridCol w:w="677"/>
        <w:gridCol w:w="673"/>
      </w:tblGrid>
      <w:tr w:rsidR="002E162B" w:rsidRPr="00106BCE" w14:paraId="57BFC828" w14:textId="77777777" w:rsidTr="006A71CF">
        <w:tc>
          <w:tcPr>
            <w:tcW w:w="1491" w:type="pct"/>
            <w:tcBorders>
              <w:top w:val="single" w:sz="8" w:space="0" w:color="auto"/>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tcPr>
          <w:p w14:paraId="13A165D8" w14:textId="77777777" w:rsidR="003B0CC2" w:rsidRPr="00106BCE" w:rsidRDefault="003B0CC2" w:rsidP="0071404D">
            <w:pPr>
              <w:spacing w:after="0"/>
              <w:rPr>
                <w:rFonts w:ascii="Sylfaen" w:hAnsi="Sylfaen"/>
                <w:b/>
                <w:bCs/>
                <w:sz w:val="20"/>
                <w:szCs w:val="20"/>
                <w:lang w:val="ka-GE"/>
              </w:rPr>
            </w:pPr>
            <w:r w:rsidRPr="00106BCE">
              <w:rPr>
                <w:rFonts w:ascii="Sylfaen" w:hAnsi="Sylfaen"/>
                <w:b/>
                <w:bCs/>
                <w:sz w:val="20"/>
                <w:szCs w:val="20"/>
                <w:lang w:val="ka-GE"/>
              </w:rPr>
              <w:t>ტექნოლოგიის სფერო</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31CCDC1F"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2012</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1B256423"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2013</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047F4226"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2014</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21195E75"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2015</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65498040"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2016</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4FC9F79B"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2017</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122CE5C7"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2018</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5F77CF6B"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2019</w:t>
            </w:r>
          </w:p>
        </w:tc>
        <w:tc>
          <w:tcPr>
            <w:tcW w:w="351" w:type="pct"/>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hideMark/>
          </w:tcPr>
          <w:p w14:paraId="125D2AB1" w14:textId="77777777" w:rsidR="003B0CC2" w:rsidRPr="00106BCE" w:rsidRDefault="003B0CC2" w:rsidP="0071404D">
            <w:pPr>
              <w:spacing w:after="0"/>
              <w:rPr>
                <w:rFonts w:ascii="Sylfaen" w:hAnsi="Sylfaen"/>
                <w:b/>
                <w:sz w:val="20"/>
                <w:szCs w:val="20"/>
                <w:lang w:val="ka-GE"/>
              </w:rPr>
            </w:pPr>
            <w:r w:rsidRPr="00106BCE">
              <w:rPr>
                <w:rFonts w:ascii="Sylfaen" w:hAnsi="Sylfaen"/>
                <w:b/>
                <w:sz w:val="20"/>
                <w:szCs w:val="20"/>
                <w:lang w:val="ka-GE"/>
              </w:rPr>
              <w:t>2020</w:t>
            </w:r>
          </w:p>
        </w:tc>
        <w:tc>
          <w:tcPr>
            <w:tcW w:w="349" w:type="pct"/>
            <w:tcBorders>
              <w:top w:val="single" w:sz="8" w:space="0" w:color="auto"/>
              <w:left w:val="nil"/>
              <w:bottom w:val="single" w:sz="8" w:space="0" w:color="auto"/>
              <w:right w:val="single" w:sz="8" w:space="0" w:color="auto"/>
            </w:tcBorders>
            <w:shd w:val="clear" w:color="auto" w:fill="BDD6EE" w:themeFill="accent5" w:themeFillTint="66"/>
            <w:vAlign w:val="center"/>
          </w:tcPr>
          <w:p w14:paraId="1B3B9495" w14:textId="4AD4B0D2" w:rsidR="003B0CC2" w:rsidRPr="00106BCE" w:rsidRDefault="00E07A27" w:rsidP="0071404D">
            <w:pPr>
              <w:spacing w:after="0"/>
              <w:jc w:val="center"/>
              <w:rPr>
                <w:rFonts w:ascii="Sylfaen" w:hAnsi="Sylfaen"/>
                <w:b/>
                <w:sz w:val="20"/>
                <w:szCs w:val="20"/>
                <w:lang w:val="ka-GE"/>
              </w:rPr>
            </w:pPr>
            <w:r w:rsidRPr="00106BCE">
              <w:rPr>
                <w:rFonts w:ascii="Sylfaen" w:hAnsi="Sylfaen"/>
                <w:b/>
                <w:sz w:val="20"/>
                <w:szCs w:val="20"/>
                <w:lang w:val="ka-GE"/>
              </w:rPr>
              <w:t>ჯამი</w:t>
            </w:r>
          </w:p>
        </w:tc>
      </w:tr>
      <w:tr w:rsidR="003B0CC2" w:rsidRPr="00106BCE" w14:paraId="7801C004" w14:textId="77777777" w:rsidTr="00B32A90">
        <w:tc>
          <w:tcPr>
            <w:tcW w:w="14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6E90ED" w14:textId="77777777" w:rsidR="003B0CC2" w:rsidRPr="00106BCE" w:rsidRDefault="003B0CC2" w:rsidP="0071404D">
            <w:pPr>
              <w:spacing w:after="0"/>
              <w:rPr>
                <w:rFonts w:ascii="Sylfaen" w:hAnsi="Sylfaen"/>
                <w:b/>
                <w:bCs/>
                <w:sz w:val="20"/>
                <w:szCs w:val="20"/>
                <w:lang w:val="ka-GE"/>
              </w:rPr>
            </w:pPr>
            <w:r w:rsidRPr="00106BCE">
              <w:rPr>
                <w:rFonts w:ascii="Sylfaen" w:hAnsi="Sylfaen"/>
                <w:b/>
                <w:bCs/>
                <w:sz w:val="20"/>
                <w:szCs w:val="20"/>
                <w:lang w:val="ka-GE"/>
              </w:rPr>
              <w:t>ელექტროტექნიკა, აპარატურა, ენერგია</w:t>
            </w:r>
          </w:p>
          <w:p w14:paraId="73BAD19A" w14:textId="77777777" w:rsidR="003B0CC2" w:rsidRPr="00106BCE" w:rsidRDefault="003B0CC2" w:rsidP="0071404D">
            <w:pPr>
              <w:spacing w:after="0"/>
              <w:rPr>
                <w:rFonts w:ascii="Sylfaen" w:hAnsi="Sylfaen"/>
                <w:b/>
                <w:bCs/>
                <w:sz w:val="20"/>
                <w:szCs w:val="20"/>
                <w:lang w:val="ka-GE"/>
              </w:rPr>
            </w:pP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07E460"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5</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D11237"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5</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B48B91"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2</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5B0D5F"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3</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1CCB3A"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3</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AD687A"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3</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8E0C8D" w14:textId="4B597AFF"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845D5B"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FE479E" w14:textId="77777777" w:rsidR="003B0CC2" w:rsidRPr="00106BCE" w:rsidRDefault="003B0CC2" w:rsidP="0071404D">
            <w:pPr>
              <w:spacing w:after="0"/>
              <w:jc w:val="center"/>
              <w:rPr>
                <w:rFonts w:ascii="Sylfaen" w:hAnsi="Sylfaen"/>
                <w:sz w:val="20"/>
                <w:szCs w:val="20"/>
                <w:lang w:val="ka-GE"/>
              </w:rPr>
            </w:pPr>
          </w:p>
        </w:tc>
        <w:tc>
          <w:tcPr>
            <w:tcW w:w="349" w:type="pct"/>
            <w:tcBorders>
              <w:top w:val="nil"/>
              <w:left w:val="nil"/>
              <w:bottom w:val="single" w:sz="8" w:space="0" w:color="auto"/>
              <w:right w:val="single" w:sz="8" w:space="0" w:color="auto"/>
            </w:tcBorders>
            <w:shd w:val="clear" w:color="auto" w:fill="auto"/>
            <w:vAlign w:val="center"/>
          </w:tcPr>
          <w:p w14:paraId="5A0E7740"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22</w:t>
            </w:r>
          </w:p>
        </w:tc>
      </w:tr>
      <w:tr w:rsidR="003B0CC2" w:rsidRPr="00106BCE" w14:paraId="622BC70E" w14:textId="77777777" w:rsidTr="00B32A90">
        <w:tc>
          <w:tcPr>
            <w:tcW w:w="14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305DA0" w14:textId="0892FC7E" w:rsidR="003B0CC2" w:rsidRPr="00106BCE" w:rsidRDefault="003B0CC2" w:rsidP="0071404D">
            <w:pPr>
              <w:spacing w:after="0"/>
              <w:rPr>
                <w:rFonts w:ascii="Sylfaen" w:hAnsi="Sylfaen"/>
                <w:sz w:val="20"/>
                <w:szCs w:val="20"/>
                <w:lang w:val="ka-GE"/>
              </w:rPr>
            </w:pPr>
            <w:r w:rsidRPr="00106BCE">
              <w:rPr>
                <w:rFonts w:ascii="Sylfaen" w:hAnsi="Sylfaen"/>
                <w:b/>
                <w:bCs/>
                <w:sz w:val="20"/>
                <w:szCs w:val="20"/>
                <w:lang w:val="ka-GE"/>
              </w:rPr>
              <w:t>ბიოტექნოლოგია</w:t>
            </w:r>
            <w:r w:rsidR="002D67FB">
              <w:rPr>
                <w:rFonts w:ascii="Sylfaen" w:hAnsi="Sylfaen" w:cs="ZWAdobeF"/>
                <w:bCs/>
                <w:sz w:val="2"/>
                <w:szCs w:val="2"/>
                <w:lang w:val="ka-GE"/>
              </w:rPr>
              <w:t>1</w:t>
            </w:r>
            <w:r w:rsidRPr="00106BCE">
              <w:rPr>
                <w:rFonts w:ascii="Sylfaen" w:eastAsia="Calibri" w:hAnsi="Sylfaen" w:cs="Arial"/>
                <w:b/>
                <w:bCs/>
                <w:sz w:val="20"/>
                <w:szCs w:val="20"/>
                <w:vertAlign w:val="superscript"/>
                <w:lang w:val="ka-GE"/>
              </w:rPr>
              <w:footnoteReference w:id="169"/>
            </w:r>
            <w:r w:rsidRPr="00106BCE">
              <w:rPr>
                <w:rFonts w:ascii="Sylfaen" w:hAnsi="Sylfaen"/>
                <w:sz w:val="20"/>
                <w:szCs w:val="20"/>
                <w:lang w:val="ka-GE"/>
              </w:rPr>
              <w:t xml:space="preserve"> </w:t>
            </w:r>
          </w:p>
          <w:p w14:paraId="3884ACD9" w14:textId="77777777" w:rsidR="003B0CC2" w:rsidRPr="00106BCE" w:rsidRDefault="003B0CC2" w:rsidP="0071404D">
            <w:pPr>
              <w:spacing w:after="0"/>
              <w:rPr>
                <w:rFonts w:ascii="Sylfaen" w:hAnsi="Sylfaen"/>
                <w:sz w:val="20"/>
                <w:szCs w:val="20"/>
                <w:lang w:val="ka-GE"/>
              </w:rPr>
            </w:pP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E7E60F" w14:textId="070FDB83"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71B67F" w14:textId="4881A97D"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73194E" w14:textId="433A8251"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9E7FC7" w14:textId="0F9E467B"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98E934" w14:textId="508FD283"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377006" w14:textId="52B5DA4D"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D13AAC" w14:textId="604B6BDD"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C49D91" w14:textId="254371BC"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DDAFA6"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c>
          <w:tcPr>
            <w:tcW w:w="349" w:type="pct"/>
            <w:tcBorders>
              <w:top w:val="nil"/>
              <w:left w:val="nil"/>
              <w:bottom w:val="single" w:sz="8" w:space="0" w:color="auto"/>
              <w:right w:val="single" w:sz="8" w:space="0" w:color="auto"/>
            </w:tcBorders>
            <w:shd w:val="clear" w:color="auto" w:fill="auto"/>
            <w:vAlign w:val="center"/>
          </w:tcPr>
          <w:p w14:paraId="50A84354"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r>
      <w:tr w:rsidR="003B0CC2" w:rsidRPr="00106BCE" w14:paraId="2B9F8834" w14:textId="77777777" w:rsidTr="00B32A90">
        <w:trPr>
          <w:trHeight w:val="622"/>
        </w:trPr>
        <w:tc>
          <w:tcPr>
            <w:tcW w:w="14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80403F" w14:textId="58F16BEC" w:rsidR="003B0CC2" w:rsidRPr="00106BCE" w:rsidRDefault="003B0CC2" w:rsidP="0071404D">
            <w:pPr>
              <w:spacing w:after="0"/>
              <w:rPr>
                <w:rFonts w:ascii="Sylfaen" w:hAnsi="Sylfaen"/>
                <w:sz w:val="20"/>
                <w:szCs w:val="20"/>
                <w:lang w:val="ka-GE"/>
              </w:rPr>
            </w:pPr>
            <w:r w:rsidRPr="00106BCE">
              <w:rPr>
                <w:rFonts w:ascii="Sylfaen" w:hAnsi="Sylfaen"/>
                <w:b/>
                <w:bCs/>
                <w:sz w:val="20"/>
                <w:szCs w:val="20"/>
                <w:lang w:val="ka-GE"/>
              </w:rPr>
              <w:t>გარემოსდაცვითი ტექნოლოგია</w:t>
            </w:r>
            <w:r w:rsidRPr="00106BCE">
              <w:rPr>
                <w:rFonts w:ascii="Sylfaen" w:eastAsia="Calibri" w:hAnsi="Sylfaen" w:cs="Arial"/>
                <w:b/>
                <w:sz w:val="20"/>
                <w:szCs w:val="20"/>
                <w:vertAlign w:val="superscript"/>
                <w:lang w:val="ka-GE"/>
              </w:rPr>
              <w:footnoteReference w:id="170"/>
            </w:r>
          </w:p>
          <w:p w14:paraId="072D9AC4" w14:textId="77777777" w:rsidR="003B0CC2" w:rsidRPr="00106BCE" w:rsidRDefault="003B0CC2" w:rsidP="0071404D">
            <w:pPr>
              <w:spacing w:after="0"/>
              <w:rPr>
                <w:rFonts w:ascii="Sylfaen" w:hAnsi="Sylfaen"/>
                <w:sz w:val="20"/>
                <w:szCs w:val="20"/>
                <w:lang w:val="ka-GE"/>
              </w:rPr>
            </w:pP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96F790" w14:textId="7981C7CF"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A44F83" w14:textId="06C33158"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8B4CB3" w14:textId="0551273C"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0A4F62" w14:textId="7BFB0073"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945311"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43A5BF" w14:textId="002E8DD6"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3A3985" w14:textId="240C4EE6"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BD98CE" w14:textId="042CEBC7"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9BE97C" w14:textId="3B66584C"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49" w:type="pct"/>
            <w:tcBorders>
              <w:top w:val="nil"/>
              <w:left w:val="nil"/>
              <w:bottom w:val="single" w:sz="8" w:space="0" w:color="auto"/>
              <w:right w:val="single" w:sz="8" w:space="0" w:color="auto"/>
            </w:tcBorders>
            <w:shd w:val="clear" w:color="auto" w:fill="auto"/>
            <w:vAlign w:val="center"/>
          </w:tcPr>
          <w:p w14:paraId="7758FAEF"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r>
      <w:tr w:rsidR="003B0CC2" w:rsidRPr="00106BCE" w14:paraId="233CE5AA" w14:textId="77777777" w:rsidTr="00B32A90">
        <w:tc>
          <w:tcPr>
            <w:tcW w:w="14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390397" w14:textId="73EE3CA5" w:rsidR="003B0CC2" w:rsidRPr="00106BCE" w:rsidRDefault="003B0CC2" w:rsidP="0071404D">
            <w:pPr>
              <w:spacing w:after="0"/>
              <w:rPr>
                <w:rFonts w:ascii="Sylfaen" w:hAnsi="Sylfaen"/>
                <w:sz w:val="20"/>
                <w:szCs w:val="20"/>
                <w:lang w:val="ka-GE"/>
              </w:rPr>
            </w:pPr>
            <w:r w:rsidRPr="00106BCE">
              <w:rPr>
                <w:rFonts w:ascii="Sylfaen" w:hAnsi="Sylfaen"/>
                <w:b/>
                <w:bCs/>
                <w:sz w:val="20"/>
                <w:szCs w:val="20"/>
                <w:lang w:val="ka-GE"/>
              </w:rPr>
              <w:t>ძრავები, ტუმბოები, ტურბინები</w:t>
            </w:r>
            <w:r w:rsidR="002D67FB">
              <w:rPr>
                <w:rFonts w:ascii="Sylfaen" w:hAnsi="Sylfaen" w:cs="ZWAdobeF"/>
                <w:bCs/>
                <w:sz w:val="2"/>
                <w:szCs w:val="2"/>
                <w:lang w:val="ka-GE"/>
              </w:rPr>
              <w:t>1</w:t>
            </w:r>
            <w:r w:rsidRPr="00106BCE">
              <w:rPr>
                <w:rFonts w:ascii="Sylfaen" w:eastAsia="Calibri" w:hAnsi="Sylfaen" w:cs="Arial"/>
                <w:b/>
                <w:bCs/>
                <w:sz w:val="20"/>
                <w:szCs w:val="20"/>
                <w:vertAlign w:val="superscript"/>
                <w:lang w:val="ka-GE"/>
              </w:rPr>
              <w:footnoteReference w:id="171"/>
            </w:r>
            <w:r w:rsidRPr="00106BCE">
              <w:rPr>
                <w:rFonts w:ascii="Sylfaen" w:hAnsi="Sylfaen"/>
                <w:sz w:val="20"/>
                <w:szCs w:val="20"/>
                <w:lang w:val="ka-GE"/>
              </w:rPr>
              <w:t xml:space="preserve"> </w:t>
            </w:r>
          </w:p>
          <w:p w14:paraId="004B8363" w14:textId="77777777" w:rsidR="003B0CC2" w:rsidRPr="00106BCE" w:rsidRDefault="003B0CC2" w:rsidP="0071404D">
            <w:pPr>
              <w:spacing w:after="0"/>
              <w:rPr>
                <w:rFonts w:ascii="Sylfaen" w:hAnsi="Sylfaen"/>
                <w:sz w:val="20"/>
                <w:szCs w:val="20"/>
                <w:lang w:val="ka-GE"/>
              </w:rPr>
            </w:pP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FC2409"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6</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FF5A84"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13</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405BBC"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5</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0C16B6"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11</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D00EAD"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2</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CFAC0F"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3</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08918C"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C45006"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2</w:t>
            </w:r>
          </w:p>
        </w:tc>
        <w:tc>
          <w:tcPr>
            <w:tcW w:w="35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3EB771"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2</w:t>
            </w:r>
          </w:p>
        </w:tc>
        <w:tc>
          <w:tcPr>
            <w:tcW w:w="349" w:type="pct"/>
            <w:tcBorders>
              <w:top w:val="nil"/>
              <w:left w:val="nil"/>
              <w:bottom w:val="single" w:sz="8" w:space="0" w:color="auto"/>
              <w:right w:val="single" w:sz="8" w:space="0" w:color="auto"/>
            </w:tcBorders>
            <w:shd w:val="clear" w:color="auto" w:fill="auto"/>
            <w:vAlign w:val="center"/>
          </w:tcPr>
          <w:p w14:paraId="03104BE9"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45</w:t>
            </w:r>
          </w:p>
        </w:tc>
      </w:tr>
      <w:tr w:rsidR="003B0CC2" w:rsidRPr="00106BCE" w14:paraId="338D1892" w14:textId="77777777" w:rsidTr="00B32A90">
        <w:tc>
          <w:tcPr>
            <w:tcW w:w="1491" w:type="pct"/>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72437131" w14:textId="10891FC2" w:rsidR="003B0CC2" w:rsidRPr="00106BCE" w:rsidRDefault="003B0CC2" w:rsidP="0071404D">
            <w:pPr>
              <w:spacing w:after="0"/>
              <w:rPr>
                <w:rFonts w:ascii="Sylfaen" w:hAnsi="Sylfaen"/>
                <w:b/>
                <w:bCs/>
                <w:sz w:val="20"/>
                <w:szCs w:val="20"/>
                <w:lang w:val="ka-GE"/>
              </w:rPr>
            </w:pPr>
            <w:r w:rsidRPr="00106BCE">
              <w:rPr>
                <w:rFonts w:ascii="Sylfaen" w:hAnsi="Sylfaen"/>
                <w:b/>
                <w:bCs/>
                <w:sz w:val="20"/>
                <w:szCs w:val="20"/>
                <w:lang w:val="ka-GE"/>
              </w:rPr>
              <w:t>თერმული პროცესები და აპარატურა</w:t>
            </w:r>
            <w:r w:rsidR="002D67FB">
              <w:rPr>
                <w:rFonts w:ascii="Sylfaen" w:hAnsi="Sylfaen" w:cs="ZWAdobeF"/>
                <w:bCs/>
                <w:sz w:val="2"/>
                <w:szCs w:val="2"/>
                <w:lang w:val="ka-GE"/>
              </w:rPr>
              <w:t>1</w:t>
            </w:r>
            <w:r w:rsidRPr="00106BCE">
              <w:rPr>
                <w:rFonts w:ascii="Sylfaen" w:eastAsia="Calibri" w:hAnsi="Sylfaen" w:cs="Arial"/>
                <w:b/>
                <w:bCs/>
                <w:sz w:val="20"/>
                <w:szCs w:val="20"/>
                <w:vertAlign w:val="superscript"/>
                <w:lang w:val="ka-GE"/>
              </w:rPr>
              <w:footnoteReference w:id="172"/>
            </w:r>
          </w:p>
          <w:p w14:paraId="205A4BC1" w14:textId="77777777" w:rsidR="003B0CC2" w:rsidRPr="00106BCE" w:rsidRDefault="003B0CC2" w:rsidP="0071404D">
            <w:pPr>
              <w:spacing w:after="0"/>
              <w:rPr>
                <w:rFonts w:ascii="Sylfaen" w:hAnsi="Sylfaen"/>
                <w:sz w:val="20"/>
                <w:szCs w:val="20"/>
                <w:lang w:val="ka-GE"/>
              </w:rPr>
            </w:pP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318F4C5"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3</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F72F240"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2</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7C43C11"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E414891" w14:textId="0FDB3DE6"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989CE32" w14:textId="624E7EFB"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6B8472F" w14:textId="1B88BB19"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68F8295" w14:textId="5EC049F0"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A9163EC" w14:textId="28C5EE76"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51"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6B32DBF" w14:textId="18267BD9" w:rsidR="003B0CC2" w:rsidRPr="00106BCE" w:rsidRDefault="00F62D45" w:rsidP="0071404D">
            <w:pPr>
              <w:spacing w:after="0"/>
              <w:jc w:val="center"/>
              <w:rPr>
                <w:rFonts w:ascii="Sylfaen" w:hAnsi="Sylfaen"/>
                <w:sz w:val="20"/>
                <w:szCs w:val="20"/>
                <w:lang w:val="ka-GE"/>
              </w:rPr>
            </w:pPr>
            <w:r w:rsidRPr="00106BCE">
              <w:rPr>
                <w:rFonts w:ascii="Sylfaen" w:hAnsi="Sylfaen"/>
                <w:sz w:val="20"/>
                <w:szCs w:val="20"/>
                <w:lang w:val="ka-GE"/>
              </w:rPr>
              <w:t>-</w:t>
            </w:r>
          </w:p>
        </w:tc>
        <w:tc>
          <w:tcPr>
            <w:tcW w:w="349" w:type="pct"/>
            <w:tcBorders>
              <w:top w:val="nil"/>
              <w:left w:val="nil"/>
              <w:bottom w:val="single" w:sz="4" w:space="0" w:color="auto"/>
              <w:right w:val="single" w:sz="8" w:space="0" w:color="auto"/>
            </w:tcBorders>
            <w:shd w:val="clear" w:color="auto" w:fill="auto"/>
            <w:vAlign w:val="center"/>
          </w:tcPr>
          <w:p w14:paraId="52EEF07F" w14:textId="77777777" w:rsidR="003B0CC2" w:rsidRPr="00106BCE" w:rsidRDefault="003B0CC2" w:rsidP="0071404D">
            <w:pPr>
              <w:spacing w:after="0"/>
              <w:jc w:val="center"/>
              <w:rPr>
                <w:rFonts w:ascii="Sylfaen" w:hAnsi="Sylfaen"/>
                <w:sz w:val="20"/>
                <w:szCs w:val="20"/>
                <w:lang w:val="ka-GE"/>
              </w:rPr>
            </w:pPr>
            <w:r w:rsidRPr="00106BCE">
              <w:rPr>
                <w:rFonts w:ascii="Sylfaen" w:hAnsi="Sylfaen"/>
                <w:sz w:val="20"/>
                <w:szCs w:val="20"/>
                <w:lang w:val="ka-GE"/>
              </w:rPr>
              <w:t>6</w:t>
            </w:r>
          </w:p>
        </w:tc>
      </w:tr>
      <w:tr w:rsidR="003B0CC2" w:rsidRPr="00106BCE" w14:paraId="2CCC7743" w14:textId="77777777" w:rsidTr="00F26FD6">
        <w:tc>
          <w:tcPr>
            <w:tcW w:w="149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tcPr>
          <w:p w14:paraId="46F46A1D" w14:textId="77777777" w:rsidR="003B0CC2" w:rsidRPr="00106BCE" w:rsidRDefault="003B0CC2" w:rsidP="0071404D">
            <w:pPr>
              <w:spacing w:after="0"/>
              <w:rPr>
                <w:rFonts w:ascii="Sylfaen" w:hAnsi="Sylfaen"/>
                <w:b/>
                <w:bCs/>
                <w:sz w:val="20"/>
                <w:szCs w:val="20"/>
                <w:lang w:val="ka-GE"/>
              </w:rPr>
            </w:pPr>
            <w:r w:rsidRPr="00106BCE">
              <w:rPr>
                <w:rFonts w:ascii="Sylfaen" w:hAnsi="Sylfaen"/>
                <w:b/>
                <w:bCs/>
                <w:sz w:val="20"/>
                <w:szCs w:val="20"/>
                <w:lang w:val="ka-GE"/>
              </w:rPr>
              <w:t>ჯამი</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2997A28B"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14</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39437754"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20</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6C459A45"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8</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453C3137"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14</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3138F767"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6</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7177FDE3"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6</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2353D4A5"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1</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62117610"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3</w:t>
            </w:r>
          </w:p>
        </w:tc>
        <w:tc>
          <w:tcPr>
            <w:tcW w:w="351" w:type="pct"/>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vAlign w:val="center"/>
          </w:tcPr>
          <w:p w14:paraId="52EB1F86"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3</w:t>
            </w:r>
          </w:p>
        </w:tc>
        <w:tc>
          <w:tcPr>
            <w:tcW w:w="349" w:type="pct"/>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253E1C" w14:textId="77777777" w:rsidR="003B0CC2" w:rsidRPr="00106BCE" w:rsidRDefault="003B0CC2" w:rsidP="0071404D">
            <w:pPr>
              <w:spacing w:after="0"/>
              <w:jc w:val="center"/>
              <w:rPr>
                <w:rFonts w:ascii="Sylfaen" w:hAnsi="Sylfaen"/>
                <w:b/>
                <w:bCs/>
                <w:sz w:val="20"/>
                <w:szCs w:val="20"/>
                <w:lang w:val="ka-GE"/>
              </w:rPr>
            </w:pPr>
            <w:r w:rsidRPr="00106BCE">
              <w:rPr>
                <w:rFonts w:ascii="Sylfaen" w:hAnsi="Sylfaen"/>
                <w:b/>
                <w:bCs/>
                <w:sz w:val="20"/>
                <w:szCs w:val="20"/>
                <w:lang w:val="ka-GE"/>
              </w:rPr>
              <w:t>75</w:t>
            </w:r>
          </w:p>
        </w:tc>
      </w:tr>
    </w:tbl>
    <w:p w14:paraId="78CD2880" w14:textId="77777777" w:rsidR="006644DD" w:rsidRPr="00106BCE" w:rsidRDefault="006644DD" w:rsidP="0071404D">
      <w:pPr>
        <w:keepNext/>
        <w:spacing w:before="120" w:after="0" w:line="276" w:lineRule="auto"/>
        <w:jc w:val="both"/>
        <w:rPr>
          <w:rFonts w:ascii="Sylfaen" w:eastAsia="Times New Roman" w:hAnsi="Sylfaen" w:cs="Times New Roman"/>
          <w:b/>
          <w:color w:val="0D0D0D" w:themeColor="text1" w:themeTint="F2"/>
          <w:lang w:val="ka-GE" w:eastAsia="en-GB"/>
        </w:rPr>
      </w:pPr>
    </w:p>
    <w:p w14:paraId="6B4B9545" w14:textId="55B0C046" w:rsidR="003B0CC2" w:rsidRPr="00106BCE" w:rsidRDefault="003B0CC2" w:rsidP="008C2A1F">
      <w:pPr>
        <w:keepNext/>
        <w:spacing w:after="0" w:line="276" w:lineRule="auto"/>
        <w:jc w:val="both"/>
        <w:rPr>
          <w:rFonts w:ascii="Sylfaen" w:eastAsia="Times New Roman" w:hAnsi="Sylfaen" w:cs="Times New Roman"/>
          <w:b/>
          <w:color w:val="0D0D0D" w:themeColor="text1" w:themeTint="F2"/>
          <w:lang w:val="ka-GE" w:eastAsia="en-GB"/>
        </w:rPr>
      </w:pPr>
      <w:r w:rsidRPr="00106BCE">
        <w:rPr>
          <w:rFonts w:ascii="Sylfaen" w:eastAsia="Times New Roman" w:hAnsi="Sylfaen" w:cs="Times New Roman"/>
          <w:b/>
          <w:color w:val="0D0D0D" w:themeColor="text1" w:themeTint="F2"/>
          <w:lang w:val="ka-GE" w:eastAsia="en-GB"/>
        </w:rPr>
        <w:t>ცხრილი</w:t>
      </w:r>
      <w:r w:rsidR="0002783A" w:rsidRPr="00106BCE">
        <w:rPr>
          <w:rFonts w:ascii="Sylfaen" w:eastAsia="Times New Roman" w:hAnsi="Sylfaen" w:cs="Times New Roman"/>
          <w:b/>
          <w:color w:val="0D0D0D" w:themeColor="text1" w:themeTint="F2"/>
          <w:lang w:val="ka-GE" w:eastAsia="en-GB"/>
        </w:rPr>
        <w:t xml:space="preserve"> </w:t>
      </w:r>
      <w:r w:rsidR="00E07A27" w:rsidRPr="00106BCE">
        <w:rPr>
          <w:rFonts w:ascii="Sylfaen" w:eastAsia="Times New Roman" w:hAnsi="Sylfaen" w:cs="Times New Roman"/>
          <w:b/>
          <w:color w:val="0D0D0D" w:themeColor="text1" w:themeTint="F2"/>
          <w:lang w:val="ka-GE" w:eastAsia="en-GB"/>
        </w:rPr>
        <w:t>4-</w:t>
      </w:r>
      <w:r w:rsidR="009A0B2E" w:rsidRPr="00106BCE">
        <w:rPr>
          <w:rFonts w:ascii="Sylfaen" w:eastAsia="Times New Roman" w:hAnsi="Sylfaen" w:cs="Times New Roman"/>
          <w:b/>
          <w:color w:val="0D0D0D" w:themeColor="text1" w:themeTint="F2"/>
          <w:lang w:val="ka-GE" w:eastAsia="en-GB"/>
        </w:rPr>
        <w:t>25</w:t>
      </w:r>
      <w:r w:rsidR="0002783A" w:rsidRPr="00106BCE">
        <w:rPr>
          <w:rFonts w:ascii="Sylfaen" w:eastAsia="Times New Roman" w:hAnsi="Sylfaen" w:cs="Times New Roman"/>
          <w:b/>
          <w:color w:val="0D0D0D" w:themeColor="text1" w:themeTint="F2"/>
          <w:lang w:val="ka-GE" w:eastAsia="en-GB"/>
        </w:rPr>
        <w:t>:</w:t>
      </w:r>
      <w:r w:rsidR="009A0B2E" w:rsidRPr="00106BCE">
        <w:rPr>
          <w:rFonts w:ascii="Sylfaen" w:eastAsia="Times New Roman" w:hAnsi="Sylfaen" w:cs="Times New Roman"/>
          <w:b/>
          <w:color w:val="0D0D0D" w:themeColor="text1" w:themeTint="F2"/>
          <w:lang w:val="ka-GE" w:eastAsia="en-GB"/>
        </w:rPr>
        <w:t xml:space="preserve"> </w:t>
      </w:r>
      <w:r w:rsidR="0002783A" w:rsidRPr="00106BCE">
        <w:rPr>
          <w:rFonts w:ascii="Sylfaen" w:eastAsia="Times New Roman" w:hAnsi="Sylfaen" w:cs="Times New Roman"/>
          <w:b/>
          <w:color w:val="0D0D0D" w:themeColor="text1" w:themeTint="F2"/>
          <w:lang w:val="ka-GE" w:eastAsia="en-GB"/>
        </w:rPr>
        <w:t>ს</w:t>
      </w:r>
      <w:r w:rsidRPr="00106BCE">
        <w:rPr>
          <w:rFonts w:ascii="Sylfaen" w:eastAsia="Times New Roman" w:hAnsi="Sylfaen" w:cs="Times New Roman"/>
          <w:b/>
          <w:color w:val="0D0D0D" w:themeColor="text1" w:themeTint="F2"/>
          <w:lang w:val="ka-GE" w:eastAsia="en-GB"/>
        </w:rPr>
        <w:t xml:space="preserve">ასარგებლო მოდელებთან დაკავშირებულ გამოგონებებზე გაცემული პატენტების რაოდენობა </w:t>
      </w:r>
      <w:r w:rsidR="00222E80" w:rsidRPr="00106BCE">
        <w:rPr>
          <w:rFonts w:ascii="Sylfaen" w:eastAsia="Times New Roman" w:hAnsi="Sylfaen" w:cs="Times New Roman"/>
          <w:b/>
          <w:color w:val="0D0D0D" w:themeColor="text1" w:themeTint="F2"/>
          <w:lang w:val="ka-GE" w:eastAsia="en-GB"/>
        </w:rPr>
        <w:t>(2012-2020 წწ)</w:t>
      </w:r>
    </w:p>
    <w:p w14:paraId="31F132C9" w14:textId="77777777" w:rsidR="0002783A" w:rsidRPr="00106BCE" w:rsidRDefault="0002783A" w:rsidP="008C2A1F">
      <w:pPr>
        <w:keepNext/>
        <w:spacing w:after="0" w:line="276" w:lineRule="auto"/>
        <w:jc w:val="both"/>
        <w:rPr>
          <w:rFonts w:ascii="Sylfaen" w:eastAsia="Times New Roman" w:hAnsi="Sylfaen" w:cs="Times New Roman"/>
          <w:b/>
          <w:color w:val="0D0D0D" w:themeColor="text1" w:themeTint="F2"/>
          <w:lang w:val="ka-GE"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6"/>
        <w:gridCol w:w="676"/>
        <w:gridCol w:w="678"/>
        <w:gridCol w:w="676"/>
        <w:gridCol w:w="678"/>
        <w:gridCol w:w="676"/>
        <w:gridCol w:w="678"/>
        <w:gridCol w:w="676"/>
        <w:gridCol w:w="678"/>
        <w:gridCol w:w="676"/>
        <w:gridCol w:w="678"/>
      </w:tblGrid>
      <w:tr w:rsidR="00B32A90" w:rsidRPr="00106BCE" w14:paraId="0381797E" w14:textId="77777777" w:rsidTr="006A71CF">
        <w:trPr>
          <w:tblHeader/>
        </w:trPr>
        <w:tc>
          <w:tcPr>
            <w:tcW w:w="1495" w:type="pct"/>
            <w:shd w:val="clear" w:color="auto" w:fill="BDD6EE" w:themeFill="accent5" w:themeFillTint="66"/>
            <w:tcMar>
              <w:top w:w="0" w:type="dxa"/>
              <w:left w:w="108" w:type="dxa"/>
              <w:bottom w:w="0" w:type="dxa"/>
              <w:right w:w="108" w:type="dxa"/>
            </w:tcMar>
          </w:tcPr>
          <w:p w14:paraId="7FCD73D5" w14:textId="77777777" w:rsidR="00B32A90" w:rsidRPr="00106BCE" w:rsidRDefault="00B32A90" w:rsidP="00607F61">
            <w:pPr>
              <w:spacing w:after="0"/>
              <w:rPr>
                <w:rFonts w:ascii="Sylfaen" w:hAnsi="Sylfaen"/>
                <w:b/>
                <w:bCs/>
                <w:sz w:val="20"/>
                <w:szCs w:val="20"/>
                <w:lang w:val="ka-GE"/>
              </w:rPr>
            </w:pPr>
            <w:r w:rsidRPr="00106BCE">
              <w:rPr>
                <w:rFonts w:ascii="Sylfaen" w:hAnsi="Sylfaen"/>
                <w:b/>
                <w:bCs/>
                <w:sz w:val="20"/>
                <w:szCs w:val="20"/>
                <w:lang w:val="ka-GE"/>
              </w:rPr>
              <w:t>ტექნოლოგიის სფერო</w:t>
            </w:r>
          </w:p>
        </w:tc>
        <w:tc>
          <w:tcPr>
            <w:tcW w:w="350" w:type="pct"/>
            <w:shd w:val="clear" w:color="auto" w:fill="BDD6EE" w:themeFill="accent5" w:themeFillTint="66"/>
            <w:tcMar>
              <w:top w:w="0" w:type="dxa"/>
              <w:left w:w="108" w:type="dxa"/>
              <w:bottom w:w="0" w:type="dxa"/>
              <w:right w:w="108" w:type="dxa"/>
            </w:tcMar>
            <w:hideMark/>
          </w:tcPr>
          <w:p w14:paraId="07E1A253"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2012</w:t>
            </w:r>
          </w:p>
        </w:tc>
        <w:tc>
          <w:tcPr>
            <w:tcW w:w="351" w:type="pct"/>
            <w:shd w:val="clear" w:color="auto" w:fill="BDD6EE" w:themeFill="accent5" w:themeFillTint="66"/>
            <w:tcMar>
              <w:top w:w="0" w:type="dxa"/>
              <w:left w:w="108" w:type="dxa"/>
              <w:bottom w:w="0" w:type="dxa"/>
              <w:right w:w="108" w:type="dxa"/>
            </w:tcMar>
            <w:hideMark/>
          </w:tcPr>
          <w:p w14:paraId="761D0C03"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2013</w:t>
            </w:r>
          </w:p>
        </w:tc>
        <w:tc>
          <w:tcPr>
            <w:tcW w:w="350" w:type="pct"/>
            <w:shd w:val="clear" w:color="auto" w:fill="BDD6EE" w:themeFill="accent5" w:themeFillTint="66"/>
            <w:tcMar>
              <w:top w:w="0" w:type="dxa"/>
              <w:left w:w="108" w:type="dxa"/>
              <w:bottom w:w="0" w:type="dxa"/>
              <w:right w:w="108" w:type="dxa"/>
            </w:tcMar>
            <w:hideMark/>
          </w:tcPr>
          <w:p w14:paraId="5362C254"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2014</w:t>
            </w:r>
          </w:p>
        </w:tc>
        <w:tc>
          <w:tcPr>
            <w:tcW w:w="351" w:type="pct"/>
            <w:shd w:val="clear" w:color="auto" w:fill="BDD6EE" w:themeFill="accent5" w:themeFillTint="66"/>
            <w:tcMar>
              <w:top w:w="0" w:type="dxa"/>
              <w:left w:w="108" w:type="dxa"/>
              <w:bottom w:w="0" w:type="dxa"/>
              <w:right w:w="108" w:type="dxa"/>
            </w:tcMar>
            <w:hideMark/>
          </w:tcPr>
          <w:p w14:paraId="0EC5F872"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2015</w:t>
            </w:r>
          </w:p>
        </w:tc>
        <w:tc>
          <w:tcPr>
            <w:tcW w:w="350" w:type="pct"/>
            <w:shd w:val="clear" w:color="auto" w:fill="BDD6EE" w:themeFill="accent5" w:themeFillTint="66"/>
            <w:tcMar>
              <w:top w:w="0" w:type="dxa"/>
              <w:left w:w="108" w:type="dxa"/>
              <w:bottom w:w="0" w:type="dxa"/>
              <w:right w:w="108" w:type="dxa"/>
            </w:tcMar>
            <w:hideMark/>
          </w:tcPr>
          <w:p w14:paraId="5BD8DE6A"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2016</w:t>
            </w:r>
          </w:p>
        </w:tc>
        <w:tc>
          <w:tcPr>
            <w:tcW w:w="351" w:type="pct"/>
            <w:shd w:val="clear" w:color="auto" w:fill="BDD6EE" w:themeFill="accent5" w:themeFillTint="66"/>
            <w:tcMar>
              <w:top w:w="0" w:type="dxa"/>
              <w:left w:w="108" w:type="dxa"/>
              <w:bottom w:w="0" w:type="dxa"/>
              <w:right w:w="108" w:type="dxa"/>
            </w:tcMar>
            <w:hideMark/>
          </w:tcPr>
          <w:p w14:paraId="29D980C5"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2017</w:t>
            </w:r>
          </w:p>
        </w:tc>
        <w:tc>
          <w:tcPr>
            <w:tcW w:w="350" w:type="pct"/>
            <w:shd w:val="clear" w:color="auto" w:fill="BDD6EE" w:themeFill="accent5" w:themeFillTint="66"/>
            <w:tcMar>
              <w:top w:w="0" w:type="dxa"/>
              <w:left w:w="108" w:type="dxa"/>
              <w:bottom w:w="0" w:type="dxa"/>
              <w:right w:w="108" w:type="dxa"/>
            </w:tcMar>
            <w:hideMark/>
          </w:tcPr>
          <w:p w14:paraId="182DCD80"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2018</w:t>
            </w:r>
          </w:p>
        </w:tc>
        <w:tc>
          <w:tcPr>
            <w:tcW w:w="351" w:type="pct"/>
            <w:shd w:val="clear" w:color="auto" w:fill="BDD6EE" w:themeFill="accent5" w:themeFillTint="66"/>
            <w:tcMar>
              <w:top w:w="0" w:type="dxa"/>
              <w:left w:w="108" w:type="dxa"/>
              <w:bottom w:w="0" w:type="dxa"/>
              <w:right w:w="108" w:type="dxa"/>
            </w:tcMar>
            <w:hideMark/>
          </w:tcPr>
          <w:p w14:paraId="3031695D"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2019</w:t>
            </w:r>
          </w:p>
        </w:tc>
        <w:tc>
          <w:tcPr>
            <w:tcW w:w="350" w:type="pct"/>
            <w:shd w:val="clear" w:color="auto" w:fill="BDD6EE" w:themeFill="accent5" w:themeFillTint="66"/>
            <w:tcMar>
              <w:top w:w="0" w:type="dxa"/>
              <w:left w:w="108" w:type="dxa"/>
              <w:bottom w:w="0" w:type="dxa"/>
              <w:right w:w="108" w:type="dxa"/>
            </w:tcMar>
            <w:hideMark/>
          </w:tcPr>
          <w:p w14:paraId="72A3E1A9" w14:textId="77777777" w:rsidR="00B32A90" w:rsidRPr="00106BCE" w:rsidRDefault="00B32A90" w:rsidP="00607F61">
            <w:pPr>
              <w:spacing w:after="0"/>
              <w:rPr>
                <w:rFonts w:ascii="Sylfaen" w:hAnsi="Sylfaen"/>
                <w:b/>
                <w:sz w:val="20"/>
                <w:szCs w:val="20"/>
                <w:lang w:val="ka-GE"/>
              </w:rPr>
            </w:pPr>
            <w:r w:rsidRPr="00106BCE">
              <w:rPr>
                <w:rFonts w:ascii="Sylfaen" w:hAnsi="Sylfaen"/>
                <w:b/>
                <w:sz w:val="20"/>
                <w:szCs w:val="20"/>
                <w:lang w:val="ka-GE"/>
              </w:rPr>
              <w:t>2020</w:t>
            </w:r>
          </w:p>
        </w:tc>
        <w:tc>
          <w:tcPr>
            <w:tcW w:w="351" w:type="pct"/>
            <w:shd w:val="clear" w:color="auto" w:fill="BDD6EE" w:themeFill="accent5" w:themeFillTint="66"/>
            <w:vAlign w:val="center"/>
          </w:tcPr>
          <w:p w14:paraId="1414F82C" w14:textId="77777777" w:rsidR="00B32A90" w:rsidRPr="00106BCE" w:rsidRDefault="00B32A90" w:rsidP="00607F61">
            <w:pPr>
              <w:spacing w:after="0"/>
              <w:jc w:val="center"/>
              <w:rPr>
                <w:rFonts w:ascii="Sylfaen" w:hAnsi="Sylfaen"/>
                <w:b/>
                <w:sz w:val="20"/>
                <w:szCs w:val="20"/>
                <w:lang w:val="ka-GE"/>
              </w:rPr>
            </w:pPr>
            <w:r w:rsidRPr="00106BCE">
              <w:rPr>
                <w:rFonts w:ascii="Sylfaen" w:hAnsi="Sylfaen"/>
                <w:b/>
                <w:sz w:val="20"/>
                <w:szCs w:val="20"/>
                <w:lang w:val="ka-GE"/>
              </w:rPr>
              <w:t>ჯამი</w:t>
            </w:r>
          </w:p>
        </w:tc>
      </w:tr>
      <w:tr w:rsidR="00B32A90" w:rsidRPr="00106BCE" w14:paraId="20116C21" w14:textId="77777777" w:rsidTr="0002783A">
        <w:trPr>
          <w:trHeight w:val="557"/>
        </w:trPr>
        <w:tc>
          <w:tcPr>
            <w:tcW w:w="1495" w:type="pct"/>
            <w:shd w:val="clear" w:color="auto" w:fill="auto"/>
            <w:tcMar>
              <w:top w:w="0" w:type="dxa"/>
              <w:left w:w="108" w:type="dxa"/>
              <w:bottom w:w="0" w:type="dxa"/>
              <w:right w:w="108" w:type="dxa"/>
            </w:tcMar>
            <w:vAlign w:val="center"/>
            <w:hideMark/>
          </w:tcPr>
          <w:p w14:paraId="44C15E61" w14:textId="05FDDAFC" w:rsidR="00B32A90" w:rsidRPr="00106BCE" w:rsidRDefault="00B32A90" w:rsidP="00607F61">
            <w:pPr>
              <w:spacing w:after="0"/>
              <w:rPr>
                <w:rFonts w:ascii="Sylfaen" w:hAnsi="Sylfaen"/>
                <w:b/>
                <w:bCs/>
                <w:sz w:val="20"/>
                <w:szCs w:val="20"/>
                <w:lang w:val="ka-GE"/>
              </w:rPr>
            </w:pPr>
            <w:r w:rsidRPr="00106BCE">
              <w:rPr>
                <w:rFonts w:ascii="Sylfaen" w:hAnsi="Sylfaen"/>
                <w:b/>
                <w:bCs/>
                <w:sz w:val="20"/>
                <w:szCs w:val="20"/>
                <w:lang w:val="ka-GE"/>
              </w:rPr>
              <w:t>ელექტროტექნიკა, აპარატურა, ენერგია</w:t>
            </w:r>
          </w:p>
          <w:p w14:paraId="494E7885" w14:textId="77777777" w:rsidR="00B32A90" w:rsidRPr="00106BCE" w:rsidRDefault="00B32A90" w:rsidP="00607F61">
            <w:pPr>
              <w:spacing w:after="0"/>
              <w:rPr>
                <w:rFonts w:ascii="Sylfaen" w:hAnsi="Sylfaen"/>
                <w:b/>
                <w:bCs/>
                <w:sz w:val="20"/>
                <w:szCs w:val="20"/>
                <w:lang w:val="ka-GE"/>
              </w:rPr>
            </w:pPr>
          </w:p>
        </w:tc>
        <w:tc>
          <w:tcPr>
            <w:tcW w:w="350" w:type="pct"/>
            <w:shd w:val="clear" w:color="auto" w:fill="auto"/>
            <w:tcMar>
              <w:top w:w="0" w:type="dxa"/>
              <w:left w:w="108" w:type="dxa"/>
              <w:bottom w:w="0" w:type="dxa"/>
              <w:right w:w="108" w:type="dxa"/>
            </w:tcMar>
            <w:vAlign w:val="center"/>
          </w:tcPr>
          <w:p w14:paraId="62725284"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5</w:t>
            </w:r>
          </w:p>
        </w:tc>
        <w:tc>
          <w:tcPr>
            <w:tcW w:w="351" w:type="pct"/>
            <w:shd w:val="clear" w:color="auto" w:fill="auto"/>
            <w:tcMar>
              <w:top w:w="0" w:type="dxa"/>
              <w:left w:w="108" w:type="dxa"/>
              <w:bottom w:w="0" w:type="dxa"/>
              <w:right w:w="108" w:type="dxa"/>
            </w:tcMar>
            <w:vAlign w:val="center"/>
          </w:tcPr>
          <w:p w14:paraId="56D487BD" w14:textId="72BB48B9"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32684C2E"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shd w:val="clear" w:color="auto" w:fill="auto"/>
            <w:tcMar>
              <w:top w:w="0" w:type="dxa"/>
              <w:left w:w="108" w:type="dxa"/>
              <w:bottom w:w="0" w:type="dxa"/>
              <w:right w:w="108" w:type="dxa"/>
            </w:tcMar>
            <w:vAlign w:val="center"/>
          </w:tcPr>
          <w:p w14:paraId="663F577A" w14:textId="1F06B9B6"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270BCA33"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shd w:val="clear" w:color="auto" w:fill="auto"/>
            <w:tcMar>
              <w:top w:w="0" w:type="dxa"/>
              <w:left w:w="108" w:type="dxa"/>
              <w:bottom w:w="0" w:type="dxa"/>
              <w:right w:w="108" w:type="dxa"/>
            </w:tcMar>
            <w:vAlign w:val="center"/>
          </w:tcPr>
          <w:p w14:paraId="0A58C911"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0" w:type="pct"/>
            <w:shd w:val="clear" w:color="auto" w:fill="auto"/>
            <w:tcMar>
              <w:top w:w="0" w:type="dxa"/>
              <w:left w:w="108" w:type="dxa"/>
              <w:bottom w:w="0" w:type="dxa"/>
              <w:right w:w="108" w:type="dxa"/>
            </w:tcMar>
            <w:vAlign w:val="center"/>
          </w:tcPr>
          <w:p w14:paraId="0B26500B" w14:textId="48624BEA"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57D978AE"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2</w:t>
            </w:r>
          </w:p>
        </w:tc>
        <w:tc>
          <w:tcPr>
            <w:tcW w:w="350" w:type="pct"/>
            <w:shd w:val="clear" w:color="auto" w:fill="auto"/>
            <w:tcMar>
              <w:top w:w="0" w:type="dxa"/>
              <w:left w:w="108" w:type="dxa"/>
              <w:bottom w:w="0" w:type="dxa"/>
              <w:right w:w="108" w:type="dxa"/>
            </w:tcMar>
            <w:vAlign w:val="center"/>
          </w:tcPr>
          <w:p w14:paraId="4CF79E60" w14:textId="272AED62"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vAlign w:val="center"/>
          </w:tcPr>
          <w:p w14:paraId="5283A9AE"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10</w:t>
            </w:r>
          </w:p>
        </w:tc>
      </w:tr>
      <w:tr w:rsidR="00B32A90" w:rsidRPr="00106BCE" w14:paraId="0EE4170D" w14:textId="77777777" w:rsidTr="00607F61">
        <w:tc>
          <w:tcPr>
            <w:tcW w:w="1495" w:type="pct"/>
            <w:shd w:val="clear" w:color="auto" w:fill="auto"/>
            <w:tcMar>
              <w:top w:w="0" w:type="dxa"/>
              <w:left w:w="108" w:type="dxa"/>
              <w:bottom w:w="0" w:type="dxa"/>
              <w:right w:w="108" w:type="dxa"/>
            </w:tcMar>
            <w:hideMark/>
          </w:tcPr>
          <w:p w14:paraId="576DE163" w14:textId="63CB4113" w:rsidR="00B32A90" w:rsidRPr="00106BCE" w:rsidRDefault="00B32A90" w:rsidP="007908EC">
            <w:pPr>
              <w:spacing w:after="0"/>
              <w:ind w:left="171"/>
              <w:rPr>
                <w:rFonts w:ascii="Sylfaen" w:hAnsi="Sylfaen"/>
                <w:sz w:val="20"/>
                <w:szCs w:val="20"/>
                <w:lang w:val="ka-GE"/>
              </w:rPr>
            </w:pPr>
            <w:r w:rsidRPr="00106BCE">
              <w:rPr>
                <w:rFonts w:ascii="Sylfaen" w:hAnsi="Sylfaen"/>
                <w:b/>
                <w:bCs/>
                <w:sz w:val="20"/>
                <w:szCs w:val="20"/>
                <w:lang w:val="ka-GE"/>
              </w:rPr>
              <w:lastRenderedPageBreak/>
              <w:t>ბიოტექნოლოგია</w:t>
            </w:r>
            <w:r w:rsidR="00E00239" w:rsidRPr="00106BCE">
              <w:rPr>
                <w:rFonts w:ascii="Sylfaen" w:hAnsi="Sylfaen" w:cs="ZWAdobeF"/>
                <w:bCs/>
                <w:sz w:val="2"/>
                <w:szCs w:val="2"/>
                <w:lang w:val="ka-GE"/>
              </w:rPr>
              <w:t>170F</w:t>
            </w:r>
            <w:r w:rsidRPr="00106BCE">
              <w:rPr>
                <w:rFonts w:ascii="Sylfaen" w:eastAsia="Calibri" w:hAnsi="Sylfaen" w:cs="Arial"/>
                <w:bCs/>
                <w:sz w:val="20"/>
                <w:szCs w:val="20"/>
                <w:vertAlign w:val="superscript"/>
                <w:lang w:val="ka-GE"/>
              </w:rPr>
              <w:footnoteReference w:id="173"/>
            </w:r>
            <w:r w:rsidRPr="00106BCE">
              <w:rPr>
                <w:rFonts w:ascii="Sylfaen" w:hAnsi="Sylfaen"/>
                <w:sz w:val="20"/>
                <w:szCs w:val="20"/>
                <w:lang w:val="ka-GE"/>
              </w:rPr>
              <w:t xml:space="preserve"> </w:t>
            </w:r>
          </w:p>
          <w:p w14:paraId="2D6C8408" w14:textId="77777777" w:rsidR="00B32A90" w:rsidRPr="00106BCE" w:rsidRDefault="00B32A90" w:rsidP="007908EC">
            <w:pPr>
              <w:spacing w:after="0"/>
              <w:ind w:left="171"/>
              <w:rPr>
                <w:rFonts w:ascii="Sylfaen" w:hAnsi="Sylfaen"/>
                <w:sz w:val="20"/>
                <w:szCs w:val="20"/>
                <w:lang w:val="ka-GE"/>
              </w:rPr>
            </w:pPr>
          </w:p>
        </w:tc>
        <w:tc>
          <w:tcPr>
            <w:tcW w:w="350" w:type="pct"/>
            <w:shd w:val="clear" w:color="auto" w:fill="auto"/>
            <w:tcMar>
              <w:top w:w="0" w:type="dxa"/>
              <w:left w:w="108" w:type="dxa"/>
              <w:bottom w:w="0" w:type="dxa"/>
              <w:right w:w="108" w:type="dxa"/>
            </w:tcMar>
            <w:vAlign w:val="center"/>
          </w:tcPr>
          <w:p w14:paraId="3712046B" w14:textId="7318341C"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49404AB9" w14:textId="7A11AE5D"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427F6A7B" w14:textId="00742746"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2D24D145" w14:textId="5BF32AB3"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787CFCB6" w14:textId="23BF7C7A"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6DF7B83E" w14:textId="146BA69A"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5364128A" w14:textId="12174D2A"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41282740" w14:textId="60A03E6B"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3C76AA67" w14:textId="1F9EBFC8"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Pr>
          <w:p w14:paraId="2F73F754"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0</w:t>
            </w:r>
          </w:p>
        </w:tc>
      </w:tr>
      <w:tr w:rsidR="00B32A90" w:rsidRPr="00106BCE" w14:paraId="00ECC373" w14:textId="77777777" w:rsidTr="00607F61">
        <w:tc>
          <w:tcPr>
            <w:tcW w:w="1495" w:type="pct"/>
            <w:shd w:val="clear" w:color="auto" w:fill="auto"/>
            <w:tcMar>
              <w:top w:w="0" w:type="dxa"/>
              <w:left w:w="108" w:type="dxa"/>
              <w:bottom w:w="0" w:type="dxa"/>
              <w:right w:w="108" w:type="dxa"/>
            </w:tcMar>
            <w:hideMark/>
          </w:tcPr>
          <w:p w14:paraId="5F5516C7" w14:textId="09E4F3A0" w:rsidR="00B32A90" w:rsidRPr="00106BCE" w:rsidRDefault="00B32A90" w:rsidP="00607F61">
            <w:pPr>
              <w:spacing w:after="0"/>
              <w:rPr>
                <w:rFonts w:ascii="Sylfaen" w:hAnsi="Sylfaen"/>
                <w:sz w:val="20"/>
                <w:szCs w:val="20"/>
                <w:lang w:val="ka-GE"/>
              </w:rPr>
            </w:pPr>
            <w:r w:rsidRPr="00106BCE">
              <w:rPr>
                <w:rFonts w:ascii="Sylfaen" w:hAnsi="Sylfaen"/>
                <w:sz w:val="20"/>
                <w:szCs w:val="20"/>
                <w:lang w:val="ka-GE"/>
              </w:rPr>
              <w:t xml:space="preserve"> </w:t>
            </w:r>
            <w:r w:rsidRPr="00106BCE">
              <w:rPr>
                <w:rFonts w:ascii="Sylfaen" w:hAnsi="Sylfaen"/>
                <w:b/>
                <w:bCs/>
                <w:sz w:val="20"/>
                <w:szCs w:val="20"/>
                <w:lang w:val="ka-GE"/>
              </w:rPr>
              <w:t>გარემოსდაცვითი ტექნოლოგია</w:t>
            </w:r>
            <w:r w:rsidRPr="00106BCE">
              <w:rPr>
                <w:rFonts w:ascii="Sylfaen" w:hAnsi="Sylfaen"/>
                <w:sz w:val="20"/>
                <w:szCs w:val="20"/>
                <w:lang w:val="ka-GE"/>
              </w:rPr>
              <w:t xml:space="preserve"> </w:t>
            </w:r>
            <w:r w:rsidR="00E00239" w:rsidRPr="00106BCE">
              <w:rPr>
                <w:rFonts w:ascii="Sylfaen" w:hAnsi="Sylfaen" w:cs="ZWAdobeF"/>
                <w:sz w:val="2"/>
                <w:szCs w:val="2"/>
                <w:lang w:val="ka-GE"/>
              </w:rPr>
              <w:t>171F</w:t>
            </w:r>
            <w:r w:rsidRPr="00106BCE">
              <w:rPr>
                <w:rFonts w:ascii="Sylfaen" w:eastAsia="Calibri" w:hAnsi="Sylfaen" w:cs="Arial"/>
                <w:sz w:val="20"/>
                <w:szCs w:val="20"/>
                <w:vertAlign w:val="superscript"/>
                <w:lang w:val="ka-GE"/>
              </w:rPr>
              <w:footnoteReference w:id="174"/>
            </w:r>
          </w:p>
          <w:p w14:paraId="5E57ADF4" w14:textId="77777777" w:rsidR="00B32A90" w:rsidRPr="00106BCE" w:rsidRDefault="00B32A90" w:rsidP="00607F61">
            <w:pPr>
              <w:spacing w:after="0"/>
              <w:rPr>
                <w:rFonts w:ascii="Sylfaen" w:hAnsi="Sylfaen"/>
                <w:sz w:val="20"/>
                <w:szCs w:val="20"/>
                <w:lang w:val="ka-GE"/>
              </w:rPr>
            </w:pPr>
          </w:p>
        </w:tc>
        <w:tc>
          <w:tcPr>
            <w:tcW w:w="350" w:type="pct"/>
            <w:shd w:val="clear" w:color="auto" w:fill="auto"/>
            <w:tcMar>
              <w:top w:w="0" w:type="dxa"/>
              <w:left w:w="108" w:type="dxa"/>
              <w:bottom w:w="0" w:type="dxa"/>
              <w:right w:w="108" w:type="dxa"/>
            </w:tcMar>
            <w:vAlign w:val="center"/>
          </w:tcPr>
          <w:p w14:paraId="64B9456D" w14:textId="273C4739"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32A953FE"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0" w:type="pct"/>
            <w:shd w:val="clear" w:color="auto" w:fill="auto"/>
            <w:tcMar>
              <w:top w:w="0" w:type="dxa"/>
              <w:left w:w="108" w:type="dxa"/>
              <w:bottom w:w="0" w:type="dxa"/>
              <w:right w:w="108" w:type="dxa"/>
            </w:tcMar>
            <w:vAlign w:val="center"/>
          </w:tcPr>
          <w:p w14:paraId="2508189B" w14:textId="4F4CD57B"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42A4CA46" w14:textId="2EBD391B"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46F0C2B6" w14:textId="5E289DFF"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1D6A8D72" w14:textId="27C5A888"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1BC11347" w14:textId="170314C2"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590D3B7F"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2</w:t>
            </w:r>
          </w:p>
        </w:tc>
        <w:tc>
          <w:tcPr>
            <w:tcW w:w="350" w:type="pct"/>
            <w:shd w:val="clear" w:color="auto" w:fill="auto"/>
            <w:tcMar>
              <w:top w:w="0" w:type="dxa"/>
              <w:left w:w="108" w:type="dxa"/>
              <w:bottom w:w="0" w:type="dxa"/>
              <w:right w:w="108" w:type="dxa"/>
            </w:tcMar>
            <w:vAlign w:val="center"/>
          </w:tcPr>
          <w:p w14:paraId="6BB05385" w14:textId="7A634ADC"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Pr>
          <w:p w14:paraId="66811418"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3</w:t>
            </w:r>
          </w:p>
        </w:tc>
      </w:tr>
      <w:tr w:rsidR="00B32A90" w:rsidRPr="00106BCE" w14:paraId="25B54748" w14:textId="77777777" w:rsidTr="00607F61">
        <w:tc>
          <w:tcPr>
            <w:tcW w:w="1495" w:type="pct"/>
            <w:shd w:val="clear" w:color="auto" w:fill="auto"/>
            <w:tcMar>
              <w:top w:w="0" w:type="dxa"/>
              <w:left w:w="108" w:type="dxa"/>
              <w:bottom w:w="0" w:type="dxa"/>
              <w:right w:w="108" w:type="dxa"/>
            </w:tcMar>
            <w:hideMark/>
          </w:tcPr>
          <w:p w14:paraId="1612C761" w14:textId="33229320" w:rsidR="00B32A90" w:rsidRPr="00106BCE" w:rsidRDefault="00B32A90" w:rsidP="00607F61">
            <w:pPr>
              <w:spacing w:after="0"/>
              <w:rPr>
                <w:rFonts w:ascii="Sylfaen" w:hAnsi="Sylfaen"/>
                <w:sz w:val="20"/>
                <w:szCs w:val="20"/>
                <w:lang w:val="ka-GE"/>
              </w:rPr>
            </w:pPr>
            <w:r w:rsidRPr="00106BCE">
              <w:rPr>
                <w:rFonts w:ascii="Sylfaen" w:hAnsi="Sylfaen"/>
                <w:b/>
                <w:bCs/>
                <w:sz w:val="20"/>
                <w:szCs w:val="20"/>
                <w:lang w:val="ka-GE"/>
              </w:rPr>
              <w:t>ძრავები, ტუმბოები, ტურბინები</w:t>
            </w:r>
            <w:r w:rsidR="00E00239" w:rsidRPr="00106BCE">
              <w:rPr>
                <w:rFonts w:ascii="Sylfaen" w:hAnsi="Sylfaen" w:cs="ZWAdobeF"/>
                <w:bCs/>
                <w:sz w:val="2"/>
                <w:szCs w:val="2"/>
                <w:lang w:val="ka-GE"/>
              </w:rPr>
              <w:t>172F</w:t>
            </w:r>
            <w:r w:rsidRPr="00106BCE">
              <w:rPr>
                <w:rFonts w:ascii="Sylfaen" w:eastAsia="Calibri" w:hAnsi="Sylfaen" w:cs="Arial"/>
                <w:bCs/>
                <w:sz w:val="20"/>
                <w:szCs w:val="20"/>
                <w:vertAlign w:val="superscript"/>
                <w:lang w:val="ka-GE"/>
              </w:rPr>
              <w:footnoteReference w:id="175"/>
            </w:r>
            <w:r w:rsidRPr="00106BCE">
              <w:rPr>
                <w:rFonts w:ascii="Sylfaen" w:hAnsi="Sylfaen"/>
                <w:sz w:val="20"/>
                <w:szCs w:val="20"/>
                <w:lang w:val="ka-GE"/>
              </w:rPr>
              <w:t xml:space="preserve"> </w:t>
            </w:r>
          </w:p>
          <w:p w14:paraId="69779B58" w14:textId="77777777" w:rsidR="00B32A90" w:rsidRPr="00106BCE" w:rsidRDefault="00B32A90" w:rsidP="00607F61">
            <w:pPr>
              <w:spacing w:after="0"/>
              <w:rPr>
                <w:rFonts w:ascii="Sylfaen" w:hAnsi="Sylfaen"/>
                <w:sz w:val="20"/>
                <w:szCs w:val="20"/>
                <w:lang w:val="ka-GE"/>
              </w:rPr>
            </w:pPr>
          </w:p>
        </w:tc>
        <w:tc>
          <w:tcPr>
            <w:tcW w:w="350" w:type="pct"/>
            <w:shd w:val="clear" w:color="auto" w:fill="auto"/>
            <w:tcMar>
              <w:top w:w="0" w:type="dxa"/>
              <w:left w:w="108" w:type="dxa"/>
              <w:bottom w:w="0" w:type="dxa"/>
              <w:right w:w="108" w:type="dxa"/>
            </w:tcMar>
            <w:vAlign w:val="center"/>
          </w:tcPr>
          <w:p w14:paraId="2C8F72C6"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2</w:t>
            </w:r>
          </w:p>
        </w:tc>
        <w:tc>
          <w:tcPr>
            <w:tcW w:w="351" w:type="pct"/>
            <w:shd w:val="clear" w:color="auto" w:fill="auto"/>
            <w:tcMar>
              <w:top w:w="0" w:type="dxa"/>
              <w:left w:w="108" w:type="dxa"/>
              <w:bottom w:w="0" w:type="dxa"/>
              <w:right w:w="108" w:type="dxa"/>
            </w:tcMar>
            <w:vAlign w:val="center"/>
          </w:tcPr>
          <w:p w14:paraId="1632D206"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0" w:type="pct"/>
            <w:shd w:val="clear" w:color="auto" w:fill="auto"/>
            <w:tcMar>
              <w:top w:w="0" w:type="dxa"/>
              <w:left w:w="108" w:type="dxa"/>
              <w:bottom w:w="0" w:type="dxa"/>
              <w:right w:w="108" w:type="dxa"/>
            </w:tcMar>
            <w:vAlign w:val="center"/>
          </w:tcPr>
          <w:p w14:paraId="36AFFD95" w14:textId="1C8841A8"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18A008F6"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2</w:t>
            </w:r>
          </w:p>
        </w:tc>
        <w:tc>
          <w:tcPr>
            <w:tcW w:w="350" w:type="pct"/>
            <w:shd w:val="clear" w:color="auto" w:fill="auto"/>
            <w:tcMar>
              <w:top w:w="0" w:type="dxa"/>
              <w:left w:w="108" w:type="dxa"/>
              <w:bottom w:w="0" w:type="dxa"/>
              <w:right w:w="108" w:type="dxa"/>
            </w:tcMar>
            <w:vAlign w:val="center"/>
          </w:tcPr>
          <w:p w14:paraId="4E8471F3"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shd w:val="clear" w:color="auto" w:fill="auto"/>
            <w:tcMar>
              <w:top w:w="0" w:type="dxa"/>
              <w:left w:w="108" w:type="dxa"/>
              <w:bottom w:w="0" w:type="dxa"/>
              <w:right w:w="108" w:type="dxa"/>
            </w:tcMar>
            <w:vAlign w:val="center"/>
          </w:tcPr>
          <w:p w14:paraId="4A14540A" w14:textId="371B4D0F"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08E8D888" w14:textId="3A863C58"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67C7852A" w14:textId="3D9D9D64"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6C4C7917"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1</w:t>
            </w:r>
          </w:p>
        </w:tc>
        <w:tc>
          <w:tcPr>
            <w:tcW w:w="351" w:type="pct"/>
            <w:shd w:val="clear" w:color="auto" w:fill="auto"/>
          </w:tcPr>
          <w:p w14:paraId="4CCE6995"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7</w:t>
            </w:r>
          </w:p>
        </w:tc>
      </w:tr>
      <w:tr w:rsidR="00B32A90" w:rsidRPr="00106BCE" w14:paraId="4714024C" w14:textId="77777777" w:rsidTr="00607F61">
        <w:tc>
          <w:tcPr>
            <w:tcW w:w="1495" w:type="pct"/>
            <w:shd w:val="clear" w:color="auto" w:fill="auto"/>
            <w:tcMar>
              <w:top w:w="0" w:type="dxa"/>
              <w:left w:w="108" w:type="dxa"/>
              <w:bottom w:w="0" w:type="dxa"/>
              <w:right w:w="108" w:type="dxa"/>
            </w:tcMar>
            <w:hideMark/>
          </w:tcPr>
          <w:p w14:paraId="367C59F1" w14:textId="31028354" w:rsidR="00B32A90" w:rsidRPr="00106BCE" w:rsidRDefault="00B32A90" w:rsidP="00607F61">
            <w:pPr>
              <w:spacing w:after="0"/>
              <w:rPr>
                <w:rFonts w:ascii="Sylfaen" w:hAnsi="Sylfaen"/>
                <w:b/>
                <w:bCs/>
                <w:sz w:val="20"/>
                <w:szCs w:val="20"/>
                <w:lang w:val="ka-GE"/>
              </w:rPr>
            </w:pPr>
            <w:r w:rsidRPr="00106BCE">
              <w:rPr>
                <w:rFonts w:ascii="Sylfaen" w:hAnsi="Sylfaen"/>
                <w:b/>
                <w:bCs/>
                <w:sz w:val="20"/>
                <w:szCs w:val="20"/>
                <w:lang w:val="ka-GE"/>
              </w:rPr>
              <w:t>თერმული პროცესები და აპარატურა</w:t>
            </w:r>
            <w:r w:rsidR="00E00239" w:rsidRPr="00106BCE">
              <w:rPr>
                <w:rFonts w:ascii="Sylfaen" w:hAnsi="Sylfaen" w:cs="ZWAdobeF"/>
                <w:bCs/>
                <w:sz w:val="2"/>
                <w:szCs w:val="2"/>
                <w:lang w:val="ka-GE"/>
              </w:rPr>
              <w:t>173F</w:t>
            </w:r>
            <w:r w:rsidRPr="00106BCE">
              <w:rPr>
                <w:rFonts w:ascii="Sylfaen" w:eastAsia="Calibri" w:hAnsi="Sylfaen" w:cs="Arial"/>
                <w:bCs/>
                <w:sz w:val="20"/>
                <w:szCs w:val="20"/>
                <w:vertAlign w:val="superscript"/>
                <w:lang w:val="ka-GE"/>
              </w:rPr>
              <w:footnoteReference w:id="176"/>
            </w:r>
          </w:p>
          <w:p w14:paraId="5B9342A6" w14:textId="77777777" w:rsidR="00B32A90" w:rsidRPr="00106BCE" w:rsidRDefault="00B32A90" w:rsidP="00607F61">
            <w:pPr>
              <w:spacing w:after="0"/>
              <w:rPr>
                <w:rFonts w:ascii="Sylfaen" w:hAnsi="Sylfaen"/>
                <w:sz w:val="20"/>
                <w:szCs w:val="20"/>
                <w:lang w:val="ka-GE"/>
              </w:rPr>
            </w:pPr>
          </w:p>
        </w:tc>
        <w:tc>
          <w:tcPr>
            <w:tcW w:w="350" w:type="pct"/>
            <w:shd w:val="clear" w:color="auto" w:fill="auto"/>
            <w:tcMar>
              <w:top w:w="0" w:type="dxa"/>
              <w:left w:w="108" w:type="dxa"/>
              <w:bottom w:w="0" w:type="dxa"/>
              <w:right w:w="108" w:type="dxa"/>
            </w:tcMar>
            <w:vAlign w:val="center"/>
          </w:tcPr>
          <w:p w14:paraId="3B70BAD0" w14:textId="13B00A0E"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6EBB959A"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2</w:t>
            </w:r>
          </w:p>
        </w:tc>
        <w:tc>
          <w:tcPr>
            <w:tcW w:w="350" w:type="pct"/>
            <w:shd w:val="clear" w:color="auto" w:fill="auto"/>
            <w:tcMar>
              <w:top w:w="0" w:type="dxa"/>
              <w:left w:w="108" w:type="dxa"/>
              <w:bottom w:w="0" w:type="dxa"/>
              <w:right w:w="108" w:type="dxa"/>
            </w:tcMar>
            <w:vAlign w:val="center"/>
          </w:tcPr>
          <w:p w14:paraId="2D671F32"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2</w:t>
            </w:r>
          </w:p>
        </w:tc>
        <w:tc>
          <w:tcPr>
            <w:tcW w:w="351" w:type="pct"/>
            <w:shd w:val="clear" w:color="auto" w:fill="auto"/>
            <w:tcMar>
              <w:top w:w="0" w:type="dxa"/>
              <w:left w:w="108" w:type="dxa"/>
              <w:bottom w:w="0" w:type="dxa"/>
              <w:right w:w="108" w:type="dxa"/>
            </w:tcMar>
            <w:vAlign w:val="center"/>
          </w:tcPr>
          <w:p w14:paraId="68248A84" w14:textId="5537B2CD"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5CE2E37C" w14:textId="264C30F0"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073DFDB8" w14:textId="26436501"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703B1E02" w14:textId="55CE61E9"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Mar>
              <w:top w:w="0" w:type="dxa"/>
              <w:left w:w="108" w:type="dxa"/>
              <w:bottom w:w="0" w:type="dxa"/>
              <w:right w:w="108" w:type="dxa"/>
            </w:tcMar>
            <w:vAlign w:val="center"/>
          </w:tcPr>
          <w:p w14:paraId="26FB2C56" w14:textId="7FFD4C60"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0" w:type="pct"/>
            <w:shd w:val="clear" w:color="auto" w:fill="auto"/>
            <w:tcMar>
              <w:top w:w="0" w:type="dxa"/>
              <w:left w:w="108" w:type="dxa"/>
              <w:bottom w:w="0" w:type="dxa"/>
              <w:right w:w="108" w:type="dxa"/>
            </w:tcMar>
            <w:vAlign w:val="center"/>
          </w:tcPr>
          <w:p w14:paraId="0CE0B198" w14:textId="6305E9D0" w:rsidR="00B32A90" w:rsidRPr="00106BCE" w:rsidRDefault="00F62D45" w:rsidP="00607F61">
            <w:pPr>
              <w:spacing w:after="0"/>
              <w:jc w:val="center"/>
              <w:rPr>
                <w:rFonts w:ascii="Sylfaen" w:hAnsi="Sylfaen"/>
                <w:sz w:val="20"/>
                <w:szCs w:val="20"/>
                <w:lang w:val="ka-GE"/>
              </w:rPr>
            </w:pPr>
            <w:r w:rsidRPr="00106BCE">
              <w:rPr>
                <w:rFonts w:ascii="Sylfaen" w:hAnsi="Sylfaen"/>
                <w:sz w:val="20"/>
                <w:szCs w:val="20"/>
                <w:lang w:val="ka-GE"/>
              </w:rPr>
              <w:t>-</w:t>
            </w:r>
          </w:p>
        </w:tc>
        <w:tc>
          <w:tcPr>
            <w:tcW w:w="351" w:type="pct"/>
            <w:shd w:val="clear" w:color="auto" w:fill="auto"/>
          </w:tcPr>
          <w:p w14:paraId="2309B93C" w14:textId="77777777" w:rsidR="00B32A90" w:rsidRPr="00106BCE" w:rsidRDefault="00B32A90" w:rsidP="00607F61">
            <w:pPr>
              <w:spacing w:after="0"/>
              <w:jc w:val="center"/>
              <w:rPr>
                <w:rFonts w:ascii="Sylfaen" w:hAnsi="Sylfaen"/>
                <w:sz w:val="20"/>
                <w:szCs w:val="20"/>
                <w:lang w:val="ka-GE"/>
              </w:rPr>
            </w:pPr>
            <w:r w:rsidRPr="00106BCE">
              <w:rPr>
                <w:rFonts w:ascii="Sylfaen" w:hAnsi="Sylfaen"/>
                <w:sz w:val="20"/>
                <w:szCs w:val="20"/>
                <w:lang w:val="ka-GE"/>
              </w:rPr>
              <w:t>4</w:t>
            </w:r>
          </w:p>
        </w:tc>
      </w:tr>
      <w:tr w:rsidR="00B32A90" w:rsidRPr="00106BCE" w14:paraId="2082F1EE" w14:textId="77777777" w:rsidTr="00F26FD6">
        <w:tc>
          <w:tcPr>
            <w:tcW w:w="1495" w:type="pct"/>
            <w:shd w:val="clear" w:color="auto" w:fill="BDD6EE" w:themeFill="accent5" w:themeFillTint="66"/>
            <w:tcMar>
              <w:top w:w="0" w:type="dxa"/>
              <w:left w:w="108" w:type="dxa"/>
              <w:bottom w:w="0" w:type="dxa"/>
              <w:right w:w="108" w:type="dxa"/>
            </w:tcMar>
          </w:tcPr>
          <w:p w14:paraId="65A8ECBB" w14:textId="77777777" w:rsidR="00B32A90" w:rsidRPr="00106BCE" w:rsidRDefault="00B32A90" w:rsidP="00607F61">
            <w:pPr>
              <w:spacing w:after="0"/>
              <w:rPr>
                <w:rFonts w:ascii="Sylfaen" w:hAnsi="Sylfaen"/>
                <w:b/>
                <w:bCs/>
                <w:sz w:val="20"/>
                <w:szCs w:val="20"/>
                <w:lang w:val="ka-GE"/>
              </w:rPr>
            </w:pPr>
            <w:r w:rsidRPr="00106BCE">
              <w:rPr>
                <w:rFonts w:ascii="Sylfaen" w:hAnsi="Sylfaen"/>
                <w:b/>
                <w:bCs/>
                <w:sz w:val="20"/>
                <w:szCs w:val="20"/>
                <w:lang w:val="ka-GE"/>
              </w:rPr>
              <w:t>ჯამი</w:t>
            </w:r>
          </w:p>
        </w:tc>
        <w:tc>
          <w:tcPr>
            <w:tcW w:w="350" w:type="pct"/>
            <w:shd w:val="clear" w:color="auto" w:fill="BDD6EE" w:themeFill="accent5" w:themeFillTint="66"/>
            <w:tcMar>
              <w:top w:w="0" w:type="dxa"/>
              <w:left w:w="108" w:type="dxa"/>
              <w:bottom w:w="0" w:type="dxa"/>
              <w:right w:w="108" w:type="dxa"/>
            </w:tcMar>
            <w:vAlign w:val="center"/>
          </w:tcPr>
          <w:p w14:paraId="1C8EBAF2"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7</w:t>
            </w:r>
          </w:p>
        </w:tc>
        <w:tc>
          <w:tcPr>
            <w:tcW w:w="351" w:type="pct"/>
            <w:shd w:val="clear" w:color="auto" w:fill="BDD6EE" w:themeFill="accent5" w:themeFillTint="66"/>
            <w:tcMar>
              <w:top w:w="0" w:type="dxa"/>
              <w:left w:w="108" w:type="dxa"/>
              <w:bottom w:w="0" w:type="dxa"/>
              <w:right w:w="108" w:type="dxa"/>
            </w:tcMar>
            <w:vAlign w:val="center"/>
          </w:tcPr>
          <w:p w14:paraId="2AA696CE"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4</w:t>
            </w:r>
          </w:p>
        </w:tc>
        <w:tc>
          <w:tcPr>
            <w:tcW w:w="350" w:type="pct"/>
            <w:shd w:val="clear" w:color="auto" w:fill="BDD6EE" w:themeFill="accent5" w:themeFillTint="66"/>
            <w:tcMar>
              <w:top w:w="0" w:type="dxa"/>
              <w:left w:w="108" w:type="dxa"/>
              <w:bottom w:w="0" w:type="dxa"/>
              <w:right w:w="108" w:type="dxa"/>
            </w:tcMar>
            <w:vAlign w:val="center"/>
          </w:tcPr>
          <w:p w14:paraId="53F41BDA"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3</w:t>
            </w:r>
          </w:p>
        </w:tc>
        <w:tc>
          <w:tcPr>
            <w:tcW w:w="351" w:type="pct"/>
            <w:shd w:val="clear" w:color="auto" w:fill="BDD6EE" w:themeFill="accent5" w:themeFillTint="66"/>
            <w:tcMar>
              <w:top w:w="0" w:type="dxa"/>
              <w:left w:w="108" w:type="dxa"/>
              <w:bottom w:w="0" w:type="dxa"/>
              <w:right w:w="108" w:type="dxa"/>
            </w:tcMar>
            <w:vAlign w:val="center"/>
          </w:tcPr>
          <w:p w14:paraId="56DD4AD1"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2</w:t>
            </w:r>
          </w:p>
        </w:tc>
        <w:tc>
          <w:tcPr>
            <w:tcW w:w="350" w:type="pct"/>
            <w:shd w:val="clear" w:color="auto" w:fill="BDD6EE" w:themeFill="accent5" w:themeFillTint="66"/>
            <w:tcMar>
              <w:top w:w="0" w:type="dxa"/>
              <w:left w:w="108" w:type="dxa"/>
              <w:bottom w:w="0" w:type="dxa"/>
              <w:right w:w="108" w:type="dxa"/>
            </w:tcMar>
            <w:vAlign w:val="center"/>
          </w:tcPr>
          <w:p w14:paraId="028C1EDA"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2</w:t>
            </w:r>
          </w:p>
        </w:tc>
        <w:tc>
          <w:tcPr>
            <w:tcW w:w="351" w:type="pct"/>
            <w:shd w:val="clear" w:color="auto" w:fill="BDD6EE" w:themeFill="accent5" w:themeFillTint="66"/>
            <w:tcMar>
              <w:top w:w="0" w:type="dxa"/>
              <w:left w:w="108" w:type="dxa"/>
              <w:bottom w:w="0" w:type="dxa"/>
              <w:right w:w="108" w:type="dxa"/>
            </w:tcMar>
            <w:vAlign w:val="center"/>
          </w:tcPr>
          <w:p w14:paraId="54884C63"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1</w:t>
            </w:r>
          </w:p>
        </w:tc>
        <w:tc>
          <w:tcPr>
            <w:tcW w:w="350" w:type="pct"/>
            <w:shd w:val="clear" w:color="auto" w:fill="BDD6EE" w:themeFill="accent5" w:themeFillTint="66"/>
            <w:tcMar>
              <w:top w:w="0" w:type="dxa"/>
              <w:left w:w="108" w:type="dxa"/>
              <w:bottom w:w="0" w:type="dxa"/>
              <w:right w:w="108" w:type="dxa"/>
            </w:tcMar>
            <w:vAlign w:val="center"/>
          </w:tcPr>
          <w:p w14:paraId="0BE75ED7"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0</w:t>
            </w:r>
          </w:p>
        </w:tc>
        <w:tc>
          <w:tcPr>
            <w:tcW w:w="351" w:type="pct"/>
            <w:shd w:val="clear" w:color="auto" w:fill="BDD6EE" w:themeFill="accent5" w:themeFillTint="66"/>
            <w:tcMar>
              <w:top w:w="0" w:type="dxa"/>
              <w:left w:w="108" w:type="dxa"/>
              <w:bottom w:w="0" w:type="dxa"/>
              <w:right w:w="108" w:type="dxa"/>
            </w:tcMar>
            <w:vAlign w:val="center"/>
          </w:tcPr>
          <w:p w14:paraId="462E25A9"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4</w:t>
            </w:r>
          </w:p>
        </w:tc>
        <w:tc>
          <w:tcPr>
            <w:tcW w:w="350" w:type="pct"/>
            <w:shd w:val="clear" w:color="auto" w:fill="BDD6EE" w:themeFill="accent5" w:themeFillTint="66"/>
            <w:tcMar>
              <w:top w:w="0" w:type="dxa"/>
              <w:left w:w="108" w:type="dxa"/>
              <w:bottom w:w="0" w:type="dxa"/>
              <w:right w:w="108" w:type="dxa"/>
            </w:tcMar>
            <w:vAlign w:val="center"/>
          </w:tcPr>
          <w:p w14:paraId="7367B023"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1</w:t>
            </w:r>
          </w:p>
        </w:tc>
        <w:tc>
          <w:tcPr>
            <w:tcW w:w="351" w:type="pct"/>
            <w:shd w:val="clear" w:color="auto" w:fill="BDD6EE" w:themeFill="accent5" w:themeFillTint="66"/>
          </w:tcPr>
          <w:p w14:paraId="6BDD368F" w14:textId="77777777" w:rsidR="00B32A90" w:rsidRPr="00106BCE" w:rsidRDefault="00B32A90" w:rsidP="00607F61">
            <w:pPr>
              <w:spacing w:after="0"/>
              <w:jc w:val="center"/>
              <w:rPr>
                <w:rFonts w:ascii="Sylfaen" w:hAnsi="Sylfaen"/>
                <w:b/>
                <w:bCs/>
                <w:sz w:val="20"/>
                <w:szCs w:val="20"/>
                <w:lang w:val="ka-GE"/>
              </w:rPr>
            </w:pPr>
            <w:r w:rsidRPr="00106BCE">
              <w:rPr>
                <w:rFonts w:ascii="Sylfaen" w:hAnsi="Sylfaen"/>
                <w:b/>
                <w:bCs/>
                <w:sz w:val="20"/>
                <w:szCs w:val="20"/>
                <w:lang w:val="ka-GE"/>
              </w:rPr>
              <w:t>24</w:t>
            </w:r>
          </w:p>
        </w:tc>
      </w:tr>
    </w:tbl>
    <w:p w14:paraId="139D3E67" w14:textId="77777777" w:rsidR="00B32A90" w:rsidRPr="00106BCE" w:rsidRDefault="00B32A90" w:rsidP="00CC5C53">
      <w:pPr>
        <w:keepNext/>
        <w:spacing w:before="120" w:after="0" w:line="276" w:lineRule="auto"/>
        <w:jc w:val="both"/>
        <w:rPr>
          <w:rFonts w:ascii="Sylfaen" w:eastAsia="Times New Roman" w:hAnsi="Sylfaen" w:cs="Times New Roman"/>
          <w:b/>
          <w:color w:val="0D0D0D" w:themeColor="text1" w:themeTint="F2"/>
          <w:lang w:val="ka-GE" w:eastAsia="en-GB"/>
        </w:rPr>
      </w:pPr>
    </w:p>
    <w:p w14:paraId="3D4E325C" w14:textId="0D2A5D06" w:rsidR="003B0CC2" w:rsidRPr="00EE2465" w:rsidRDefault="008674A3" w:rsidP="00EE2465">
      <w:pPr>
        <w:pStyle w:val="ListParagraph"/>
        <w:keepNext/>
        <w:keepLines/>
        <w:pBdr>
          <w:top w:val="single" w:sz="4" w:space="1" w:color="auto"/>
          <w:left w:val="single" w:sz="4" w:space="19" w:color="auto"/>
          <w:bottom w:val="single" w:sz="4" w:space="1" w:color="auto"/>
          <w:right w:val="single" w:sz="4" w:space="4" w:color="auto"/>
        </w:pBdr>
        <w:shd w:val="clear" w:color="auto" w:fill="FFE599" w:themeFill="accent4" w:themeFillTint="66"/>
        <w:spacing w:before="240" w:after="240"/>
        <w:ind w:left="426"/>
        <w:jc w:val="both"/>
        <w:outlineLvl w:val="3"/>
        <w:rPr>
          <w:rFonts w:ascii="Sylfaen" w:hAnsi="Sylfaen"/>
          <w:lang w:val="ka-GE" w:eastAsia="en-GB"/>
        </w:rPr>
      </w:pPr>
      <w:bookmarkStart w:id="366" w:name="_Toc61604545"/>
      <w:r>
        <w:rPr>
          <w:rFonts w:ascii="Sylfaen" w:eastAsiaTheme="majorEastAsia" w:hAnsi="Sylfaen" w:cstheme="majorBidi"/>
          <w:b/>
          <w:iCs/>
          <w:sz w:val="24"/>
          <w:szCs w:val="24"/>
        </w:rPr>
        <w:t xml:space="preserve">III. </w:t>
      </w:r>
      <w:r w:rsidR="003B0CC2" w:rsidRPr="00EE2465">
        <w:rPr>
          <w:rFonts w:ascii="Sylfaen" w:eastAsiaTheme="majorEastAsia" w:hAnsi="Sylfaen" w:cstheme="majorBidi"/>
          <w:b/>
          <w:iCs/>
          <w:sz w:val="24"/>
          <w:szCs w:val="24"/>
          <w:lang w:val="ka-GE"/>
        </w:rPr>
        <w:t xml:space="preserve">მიმდინარე ფასის ელემენტების </w:t>
      </w:r>
      <w:r w:rsidR="00915CF6" w:rsidRPr="00EE2465">
        <w:rPr>
          <w:rFonts w:ascii="Sylfaen" w:eastAsiaTheme="majorEastAsia" w:hAnsi="Sylfaen" w:cstheme="majorBidi"/>
          <w:b/>
          <w:iCs/>
          <w:sz w:val="24"/>
          <w:szCs w:val="24"/>
          <w:lang w:val="ka-GE"/>
        </w:rPr>
        <w:t xml:space="preserve">დაყოფა, </w:t>
      </w:r>
      <w:r w:rsidR="003B0CC2" w:rsidRPr="00EE2465">
        <w:rPr>
          <w:rFonts w:ascii="Sylfaen" w:eastAsiaTheme="majorEastAsia" w:hAnsi="Sylfaen" w:cstheme="majorBidi"/>
          <w:b/>
          <w:iCs/>
          <w:sz w:val="24"/>
          <w:szCs w:val="24"/>
          <w:lang w:val="ka-GE"/>
        </w:rPr>
        <w:t xml:space="preserve"> სამ </w:t>
      </w:r>
      <w:r w:rsidR="00915CF6" w:rsidRPr="00EE2465">
        <w:rPr>
          <w:rFonts w:ascii="Sylfaen" w:eastAsiaTheme="majorEastAsia" w:hAnsi="Sylfaen" w:cstheme="majorBidi"/>
          <w:b/>
          <w:iCs/>
          <w:sz w:val="24"/>
          <w:szCs w:val="24"/>
          <w:lang w:val="ka-GE"/>
        </w:rPr>
        <w:t xml:space="preserve"> ძირითად </w:t>
      </w:r>
      <w:r w:rsidR="003B0CC2" w:rsidRPr="00EE2465">
        <w:rPr>
          <w:rFonts w:ascii="Sylfaen" w:eastAsiaTheme="majorEastAsia" w:hAnsi="Sylfaen" w:cstheme="majorBidi"/>
          <w:b/>
          <w:iCs/>
          <w:sz w:val="24"/>
          <w:szCs w:val="24"/>
          <w:lang w:val="ka-GE"/>
        </w:rPr>
        <w:t>კომპონენტ</w:t>
      </w:r>
      <w:r w:rsidR="00915CF6" w:rsidRPr="00EE2465">
        <w:rPr>
          <w:rFonts w:ascii="Sylfaen" w:eastAsiaTheme="majorEastAsia" w:hAnsi="Sylfaen" w:cstheme="majorBidi"/>
          <w:b/>
          <w:iCs/>
          <w:sz w:val="24"/>
          <w:szCs w:val="24"/>
          <w:lang w:val="ka-GE"/>
        </w:rPr>
        <w:t>ად</w:t>
      </w:r>
      <w:r w:rsidR="003B0CC2" w:rsidRPr="00EE2465">
        <w:rPr>
          <w:rFonts w:ascii="Sylfaen" w:eastAsiaTheme="majorEastAsia" w:hAnsi="Sylfaen" w:cstheme="majorBidi"/>
          <w:b/>
          <w:iCs/>
          <w:sz w:val="24"/>
          <w:szCs w:val="24"/>
          <w:lang w:val="ka-GE"/>
        </w:rPr>
        <w:t xml:space="preserve"> (ენერგია, ქსელი, </w:t>
      </w:r>
      <w:bookmarkEnd w:id="366"/>
      <w:r w:rsidR="00DC1B5B" w:rsidRPr="00EE2465">
        <w:rPr>
          <w:rFonts w:ascii="Sylfaen" w:eastAsiaTheme="majorEastAsia" w:hAnsi="Sylfaen" w:cstheme="majorBidi"/>
          <w:b/>
          <w:iCs/>
          <w:sz w:val="24"/>
          <w:szCs w:val="24"/>
          <w:lang w:val="ka-GE"/>
        </w:rPr>
        <w:t>გადასახადები/მოსაკრებლები)</w:t>
      </w:r>
      <w:r w:rsidR="00DC1B5B" w:rsidRPr="00EE2465">
        <w:rPr>
          <w:rFonts w:ascii="Sylfaen" w:hAnsi="Sylfaen"/>
          <w:lang w:val="ka-GE" w:eastAsia="en-GB"/>
        </w:rPr>
        <w:t xml:space="preserve"> </w:t>
      </w:r>
    </w:p>
    <w:p w14:paraId="7BEEBB46" w14:textId="6D54F485" w:rsidR="003B0CC2" w:rsidRPr="00106BCE" w:rsidRDefault="003B0CC2" w:rsidP="00607F61">
      <w:pPr>
        <w:jc w:val="both"/>
        <w:rPr>
          <w:rFonts w:ascii="Sylfaen" w:hAnsi="Sylfaen"/>
          <w:lang w:val="ka-GE" w:eastAsia="en-GB"/>
        </w:rPr>
      </w:pPr>
      <w:r w:rsidRPr="00106BCE">
        <w:rPr>
          <w:rFonts w:ascii="Sylfaen" w:hAnsi="Sylfaen"/>
          <w:lang w:val="ka-GE" w:eastAsia="en-GB"/>
        </w:rPr>
        <w:t>საგადასახადო სისტემა საქართველოში რეგულირდება „საგადასახადო კოდექსი</w:t>
      </w:r>
      <w:r w:rsidR="00F7321E" w:rsidRPr="00106BCE">
        <w:rPr>
          <w:rFonts w:ascii="Sylfaen" w:hAnsi="Sylfaen"/>
          <w:lang w:val="ka-GE" w:eastAsia="en-GB"/>
        </w:rPr>
        <w:t>თ</w:t>
      </w:r>
      <w:r w:rsidRPr="00106BCE">
        <w:rPr>
          <w:rFonts w:ascii="Sylfaen" w:hAnsi="Sylfaen"/>
          <w:lang w:val="ka-GE" w:eastAsia="en-GB"/>
        </w:rPr>
        <w:t>“. 2017 წლიდან ნავთობპროდუქტებსა და საპოხ ნივთიერებებზე აქციზის გა</w:t>
      </w:r>
      <w:r w:rsidR="00915CF6" w:rsidRPr="00106BCE">
        <w:rPr>
          <w:rFonts w:ascii="Sylfaen" w:hAnsi="Sylfaen"/>
          <w:lang w:val="ka-GE" w:eastAsia="en-GB"/>
        </w:rPr>
        <w:t>დ</w:t>
      </w:r>
      <w:r w:rsidR="0002783A" w:rsidRPr="00106BCE">
        <w:rPr>
          <w:rFonts w:ascii="Sylfaen" w:hAnsi="Sylfaen"/>
          <w:lang w:val="ka-GE" w:eastAsia="en-GB"/>
        </w:rPr>
        <w:t>ა</w:t>
      </w:r>
      <w:r w:rsidRPr="00106BCE">
        <w:rPr>
          <w:rFonts w:ascii="Sylfaen" w:hAnsi="Sylfaen"/>
          <w:lang w:val="ka-GE" w:eastAsia="en-GB"/>
        </w:rPr>
        <w:t>სახადი საგრძნობლად გაიზარდა, რამაც გამოიწვია საწვავის ფასის გაზრდა. მოგვიანებით, 2020-ში, მთავრობამ წარადგინა ცვლილებების ახალი პაკეტი, რომელიც, მათ შორის, ეხებოდა სატრანსპორტო სექტორში გამოყენებულ ბუნებრივ გაზს. ცხრილ</w:t>
      </w:r>
      <w:r w:rsidR="00D37722" w:rsidRPr="00106BCE">
        <w:rPr>
          <w:rFonts w:ascii="Sylfaen" w:hAnsi="Sylfaen"/>
          <w:lang w:val="ka-GE" w:eastAsia="en-GB"/>
        </w:rPr>
        <w:t>ში</w:t>
      </w:r>
      <w:r w:rsidRPr="00106BCE">
        <w:rPr>
          <w:rFonts w:ascii="Sylfaen" w:hAnsi="Sylfaen"/>
          <w:lang w:val="ka-GE" w:eastAsia="en-GB"/>
        </w:rPr>
        <w:t xml:space="preserve"> </w:t>
      </w:r>
      <w:r w:rsidRPr="00106BCE" w:rsidDel="00D04A75">
        <w:rPr>
          <w:rFonts w:ascii="Sylfaen" w:hAnsi="Sylfaen"/>
          <w:lang w:val="ka-GE" w:eastAsia="en-GB"/>
        </w:rPr>
        <w:t>4-</w:t>
      </w:r>
      <w:r w:rsidR="00915CF6" w:rsidRPr="00106BCE">
        <w:rPr>
          <w:rFonts w:ascii="Sylfaen" w:hAnsi="Sylfaen"/>
          <w:lang w:val="ka-GE" w:eastAsia="en-GB"/>
        </w:rPr>
        <w:t>26</w:t>
      </w:r>
      <w:r w:rsidR="00915CF6" w:rsidRPr="00106BCE" w:rsidDel="00D04A75">
        <w:rPr>
          <w:rFonts w:ascii="Sylfaen" w:hAnsi="Sylfaen"/>
          <w:lang w:val="ka-GE" w:eastAsia="en-GB"/>
        </w:rPr>
        <w:t xml:space="preserve"> </w:t>
      </w:r>
      <w:r w:rsidRPr="00106BCE">
        <w:rPr>
          <w:rFonts w:ascii="Sylfaen" w:hAnsi="Sylfaen"/>
          <w:lang w:val="ka-GE" w:eastAsia="en-GB"/>
        </w:rPr>
        <w:t>აღწერ</w:t>
      </w:r>
      <w:r w:rsidR="00915CF6" w:rsidRPr="00106BCE">
        <w:rPr>
          <w:rFonts w:ascii="Sylfaen" w:hAnsi="Sylfaen"/>
          <w:lang w:val="ka-GE" w:eastAsia="en-GB"/>
        </w:rPr>
        <w:t>ილია</w:t>
      </w:r>
      <w:r w:rsidRPr="00106BCE">
        <w:rPr>
          <w:rFonts w:ascii="Sylfaen" w:hAnsi="Sylfaen"/>
          <w:lang w:val="ka-GE" w:eastAsia="en-GB"/>
        </w:rPr>
        <w:t xml:space="preserve"> სხვადასხვა </w:t>
      </w:r>
      <w:r w:rsidR="00915CF6" w:rsidRPr="00106BCE">
        <w:rPr>
          <w:rFonts w:ascii="Sylfaen" w:hAnsi="Sylfaen"/>
          <w:lang w:val="ka-GE" w:eastAsia="en-GB"/>
        </w:rPr>
        <w:t>ენერგიაშემცვ</w:t>
      </w:r>
      <w:r w:rsidR="0002783A" w:rsidRPr="00106BCE">
        <w:rPr>
          <w:rFonts w:ascii="Sylfaen" w:hAnsi="Sylfaen"/>
          <w:lang w:val="ka-GE" w:eastAsia="en-GB"/>
        </w:rPr>
        <w:t>ე</w:t>
      </w:r>
      <w:r w:rsidR="00915CF6" w:rsidRPr="00106BCE">
        <w:rPr>
          <w:rFonts w:ascii="Sylfaen" w:hAnsi="Sylfaen"/>
          <w:lang w:val="ka-GE" w:eastAsia="en-GB"/>
        </w:rPr>
        <w:t xml:space="preserve">ლებზე </w:t>
      </w:r>
      <w:r w:rsidRPr="00106BCE">
        <w:rPr>
          <w:rFonts w:ascii="Sylfaen" w:hAnsi="Sylfaen"/>
          <w:lang w:val="ka-GE" w:eastAsia="en-GB"/>
        </w:rPr>
        <w:t>არსებულ გადასახადებ</w:t>
      </w:r>
      <w:r w:rsidR="00915CF6" w:rsidRPr="00106BCE">
        <w:rPr>
          <w:rFonts w:ascii="Sylfaen" w:hAnsi="Sylfaen"/>
          <w:lang w:val="ka-GE" w:eastAsia="en-GB"/>
        </w:rPr>
        <w:t>ი</w:t>
      </w:r>
      <w:r w:rsidRPr="00106BCE">
        <w:rPr>
          <w:rFonts w:ascii="Sylfaen" w:hAnsi="Sylfaen"/>
          <w:lang w:val="ka-GE" w:eastAsia="en-GB"/>
        </w:rPr>
        <w:t xml:space="preserve">. </w:t>
      </w:r>
    </w:p>
    <w:p w14:paraId="1093740E" w14:textId="5C701F8A" w:rsidR="003B0CC2" w:rsidRPr="00106BCE" w:rsidRDefault="003B0CC2" w:rsidP="0002783A">
      <w:pPr>
        <w:keepNext/>
        <w:spacing w:before="120" w:after="0" w:line="276" w:lineRule="auto"/>
        <w:jc w:val="both"/>
        <w:rPr>
          <w:rFonts w:ascii="Sylfaen" w:eastAsia="Times New Roman" w:hAnsi="Sylfaen" w:cs="Times New Roman"/>
          <w:b/>
          <w:color w:val="0D0D0D" w:themeColor="text1" w:themeTint="F2"/>
          <w:szCs w:val="20"/>
          <w:lang w:val="ka-GE" w:eastAsia="en-GB"/>
        </w:rPr>
      </w:pPr>
      <w:r w:rsidRPr="00106BCE">
        <w:rPr>
          <w:rFonts w:ascii="Sylfaen" w:eastAsia="Times New Roman" w:hAnsi="Sylfaen" w:cs="Times New Roman"/>
          <w:b/>
          <w:color w:val="0D0D0D" w:themeColor="text1" w:themeTint="F2"/>
          <w:szCs w:val="20"/>
          <w:lang w:val="ka-GE" w:eastAsia="en-GB"/>
        </w:rPr>
        <w:t xml:space="preserve">ცხრილი </w:t>
      </w:r>
      <w:r w:rsidRPr="00106BCE">
        <w:rPr>
          <w:rFonts w:ascii="Sylfaen" w:eastAsia="Times New Roman" w:hAnsi="Sylfaen" w:cs="Times New Roman"/>
          <w:b/>
          <w:color w:val="0D0D0D" w:themeColor="text1" w:themeTint="F2"/>
          <w:szCs w:val="20"/>
          <w:lang w:val="ka-GE" w:eastAsia="en-GB"/>
        </w:rPr>
        <w:fldChar w:fldCharType="begin" w:fldLock="1"/>
      </w:r>
      <w:r w:rsidRPr="00106BCE">
        <w:rPr>
          <w:rFonts w:ascii="Sylfaen" w:eastAsia="Times New Roman" w:hAnsi="Sylfaen" w:cs="Times New Roman"/>
          <w:b/>
          <w:color w:val="0D0D0D" w:themeColor="text1" w:themeTint="F2"/>
          <w:szCs w:val="20"/>
          <w:lang w:val="ka-GE" w:eastAsia="en-GB"/>
        </w:rPr>
        <w:instrText xml:space="preserve"> STYLEREF 1 \s </w:instrText>
      </w:r>
      <w:r w:rsidRPr="00106BCE">
        <w:rPr>
          <w:rFonts w:ascii="Sylfaen" w:eastAsia="Times New Roman" w:hAnsi="Sylfaen" w:cs="Times New Roman"/>
          <w:b/>
          <w:color w:val="0D0D0D" w:themeColor="text1" w:themeTint="F2"/>
          <w:szCs w:val="20"/>
          <w:lang w:val="ka-GE" w:eastAsia="en-GB"/>
        </w:rPr>
        <w:fldChar w:fldCharType="separate"/>
      </w:r>
      <w:r w:rsidR="00AB5AC6" w:rsidRPr="00106BCE">
        <w:rPr>
          <w:rFonts w:ascii="Sylfaen" w:eastAsia="Times New Roman" w:hAnsi="Sylfaen" w:cs="Times New Roman"/>
          <w:b/>
          <w:noProof/>
          <w:color w:val="0D0D0D" w:themeColor="text1" w:themeTint="F2"/>
          <w:szCs w:val="20"/>
          <w:lang w:val="ka-GE" w:eastAsia="en-GB"/>
        </w:rPr>
        <w:t>4</w:t>
      </w:r>
      <w:r w:rsidRPr="00106BCE">
        <w:rPr>
          <w:rFonts w:ascii="Sylfaen" w:eastAsia="Times New Roman" w:hAnsi="Sylfaen" w:cs="Times New Roman"/>
          <w:b/>
          <w:color w:val="0D0D0D" w:themeColor="text1" w:themeTint="F2"/>
          <w:szCs w:val="20"/>
          <w:lang w:val="ka-GE" w:eastAsia="en-GB"/>
        </w:rPr>
        <w:fldChar w:fldCharType="end"/>
      </w:r>
      <w:r w:rsidR="00733738" w:rsidRPr="00106BCE">
        <w:rPr>
          <w:rFonts w:ascii="Sylfaen" w:eastAsia="Times New Roman" w:hAnsi="Sylfaen" w:cs="Times New Roman"/>
          <w:b/>
          <w:color w:val="0D0D0D" w:themeColor="text1" w:themeTint="F2"/>
          <w:szCs w:val="20"/>
          <w:lang w:val="ka-GE" w:eastAsia="en-GB"/>
        </w:rPr>
        <w:t>-</w:t>
      </w:r>
      <w:r w:rsidR="009A0B2E" w:rsidRPr="00106BCE">
        <w:rPr>
          <w:rFonts w:ascii="Sylfaen" w:eastAsia="Times New Roman" w:hAnsi="Sylfaen" w:cs="Times New Roman"/>
          <w:b/>
          <w:color w:val="0D0D0D" w:themeColor="text1" w:themeTint="F2"/>
          <w:szCs w:val="20"/>
          <w:lang w:val="ka-GE" w:eastAsia="en-GB"/>
        </w:rPr>
        <w:t>26</w:t>
      </w:r>
      <w:r w:rsidRPr="00106BCE">
        <w:rPr>
          <w:rFonts w:ascii="Sylfaen" w:eastAsia="Times New Roman" w:hAnsi="Sylfaen" w:cs="Times New Roman"/>
          <w:b/>
          <w:color w:val="0D0D0D" w:themeColor="text1" w:themeTint="F2"/>
          <w:szCs w:val="20"/>
          <w:lang w:val="ka-GE" w:eastAsia="en-GB"/>
        </w:rPr>
        <w:t xml:space="preserve">: დღგ და აქციზის გადასახადის განაკვეთი </w:t>
      </w:r>
      <w:r w:rsidR="00915CF6" w:rsidRPr="00106BCE">
        <w:rPr>
          <w:rFonts w:ascii="Sylfaen" w:eastAsia="Times New Roman" w:hAnsi="Sylfaen" w:cs="Times New Roman"/>
          <w:b/>
          <w:color w:val="0D0D0D" w:themeColor="text1" w:themeTint="F2"/>
          <w:szCs w:val="20"/>
          <w:lang w:val="ka-GE" w:eastAsia="en-GB"/>
        </w:rPr>
        <w:t>ენერგიაშემცველებზე</w:t>
      </w:r>
    </w:p>
    <w:p w14:paraId="7B742990" w14:textId="77777777" w:rsidR="0002783A" w:rsidRPr="00106BCE" w:rsidRDefault="0002783A" w:rsidP="00607F61">
      <w:pPr>
        <w:keepNext/>
        <w:spacing w:before="120" w:after="0" w:line="276" w:lineRule="auto"/>
        <w:rPr>
          <w:rFonts w:ascii="Sylfaen" w:eastAsia="Times New Roman" w:hAnsi="Sylfaen" w:cs="Times New Roman"/>
          <w:b/>
          <w:color w:val="0D0D0D" w:themeColor="text1" w:themeTint="F2"/>
          <w:szCs w:val="20"/>
          <w:lang w:val="ka-GE"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487"/>
        <w:gridCol w:w="8"/>
        <w:gridCol w:w="56"/>
      </w:tblGrid>
      <w:tr w:rsidR="003B0CC2" w:rsidRPr="00106BCE" w14:paraId="1A82C29F" w14:textId="77777777" w:rsidTr="006A71CF">
        <w:trPr>
          <w:gridAfter w:val="2"/>
          <w:wAfter w:w="33" w:type="pct"/>
          <w:trHeight w:val="377"/>
        </w:trPr>
        <w:tc>
          <w:tcPr>
            <w:tcW w:w="2126" w:type="pct"/>
            <w:shd w:val="clear" w:color="auto" w:fill="BDD6EE" w:themeFill="accent5" w:themeFillTint="66"/>
            <w:vAlign w:val="center"/>
            <w:hideMark/>
          </w:tcPr>
          <w:p w14:paraId="03D7E7E0"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ბენზინი</w:t>
            </w:r>
          </w:p>
        </w:tc>
        <w:tc>
          <w:tcPr>
            <w:tcW w:w="2841" w:type="pct"/>
            <w:shd w:val="clear" w:color="auto" w:fill="auto"/>
            <w:vAlign w:val="center"/>
          </w:tcPr>
          <w:p w14:paraId="0CE724FD" w14:textId="77777777" w:rsidR="003B0CC2" w:rsidRPr="00106BCE" w:rsidRDefault="003B0CC2" w:rsidP="00F32232">
            <w:pPr>
              <w:rPr>
                <w:rFonts w:ascii="Sylfaen" w:hAnsi="Sylfaen"/>
                <w:sz w:val="20"/>
                <w:szCs w:val="20"/>
                <w:lang w:val="ka-GE"/>
              </w:rPr>
            </w:pPr>
          </w:p>
        </w:tc>
      </w:tr>
      <w:tr w:rsidR="003B0CC2" w:rsidRPr="00106BCE" w14:paraId="4479192C" w14:textId="77777777" w:rsidTr="006A71CF">
        <w:trPr>
          <w:gridAfter w:val="1"/>
          <w:wAfter w:w="29" w:type="pct"/>
          <w:trHeight w:val="295"/>
        </w:trPr>
        <w:tc>
          <w:tcPr>
            <w:tcW w:w="2126" w:type="pct"/>
            <w:shd w:val="clear" w:color="auto" w:fill="BDD6EE" w:themeFill="accent5" w:themeFillTint="66"/>
            <w:vAlign w:val="center"/>
            <w:hideMark/>
          </w:tcPr>
          <w:p w14:paraId="257116E5"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vAlign w:val="center"/>
            <w:hideMark/>
          </w:tcPr>
          <w:p w14:paraId="7E880D74"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7057425E" w14:textId="77777777" w:rsidTr="00CF5749">
        <w:trPr>
          <w:gridAfter w:val="1"/>
          <w:wAfter w:w="29" w:type="pct"/>
          <w:trHeight w:val="394"/>
        </w:trPr>
        <w:tc>
          <w:tcPr>
            <w:tcW w:w="2126" w:type="pct"/>
            <w:tcBorders>
              <w:bottom w:val="single" w:sz="4" w:space="0" w:color="auto"/>
            </w:tcBorders>
            <w:shd w:val="clear" w:color="auto" w:fill="BDD6EE" w:themeFill="accent5" w:themeFillTint="66"/>
            <w:vAlign w:val="center"/>
            <w:hideMark/>
          </w:tcPr>
          <w:p w14:paraId="74C7748A" w14:textId="77777777" w:rsidR="003B0CC2" w:rsidRPr="00106BCE" w:rsidRDefault="003B0CC2" w:rsidP="008C2A1F">
            <w:pPr>
              <w:spacing w:after="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45" w:type="pct"/>
            <w:gridSpan w:val="2"/>
            <w:vAlign w:val="center"/>
            <w:hideMark/>
          </w:tcPr>
          <w:p w14:paraId="22CEBDE2" w14:textId="77777777" w:rsidR="003B0CC2" w:rsidRPr="00106BCE" w:rsidRDefault="003B0CC2" w:rsidP="00F32232">
            <w:pPr>
              <w:keepNext/>
              <w:keepLines/>
              <w:spacing w:after="0"/>
              <w:rPr>
                <w:rFonts w:ascii="Sylfaen" w:hAnsi="Sylfaen"/>
                <w:color w:val="000000" w:themeColor="text1"/>
                <w:sz w:val="20"/>
                <w:szCs w:val="20"/>
                <w:lang w:val="ka-GE"/>
              </w:rPr>
            </w:pPr>
            <w:r w:rsidRPr="00106BCE">
              <w:rPr>
                <w:rFonts w:ascii="Sylfaen" w:hAnsi="Sylfaen"/>
                <w:color w:val="000000" w:themeColor="text1"/>
                <w:sz w:val="20"/>
                <w:szCs w:val="20"/>
                <w:lang w:val="ka-GE"/>
              </w:rPr>
              <w:t>500 ლარი/ტონაზე</w:t>
            </w:r>
          </w:p>
        </w:tc>
      </w:tr>
      <w:tr w:rsidR="003B0CC2" w:rsidRPr="00106BCE" w14:paraId="5597D3DB" w14:textId="77777777" w:rsidTr="00CF5749">
        <w:trPr>
          <w:gridAfter w:val="3"/>
          <w:wAfter w:w="2874"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E9A03FC" w14:textId="77777777" w:rsidR="003B0CC2" w:rsidRPr="00106BCE" w:rsidRDefault="003B0CC2" w:rsidP="008C2A1F">
            <w:pPr>
              <w:keepNext/>
              <w:keepLines/>
              <w:spacing w:after="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lastRenderedPageBreak/>
              <w:t>დიზელი</w:t>
            </w:r>
          </w:p>
        </w:tc>
      </w:tr>
      <w:tr w:rsidR="003B0CC2" w:rsidRPr="00106BCE" w14:paraId="41DDAEB2" w14:textId="77777777" w:rsidTr="00CF5749">
        <w:trPr>
          <w:gridAfter w:val="1"/>
          <w:wAfter w:w="29" w:type="pct"/>
          <w:trHeight w:val="295"/>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CA75552"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7A80FFAE"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53AE56EF"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083BF7F"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09566D5E"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400 ლარი/ტონაზე</w:t>
            </w:r>
          </w:p>
        </w:tc>
      </w:tr>
      <w:tr w:rsidR="003B0CC2" w:rsidRPr="00106BCE" w14:paraId="4B07958E" w14:textId="77777777" w:rsidTr="00CF5749">
        <w:trPr>
          <w:gridAfter w:val="3"/>
          <w:wAfter w:w="2874"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249F9F8"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საპოხი ნივთიერებები</w:t>
            </w:r>
          </w:p>
        </w:tc>
      </w:tr>
      <w:tr w:rsidR="003B0CC2" w:rsidRPr="00106BCE" w14:paraId="70A9FDCC" w14:textId="77777777" w:rsidTr="00CF5749">
        <w:trPr>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7D014917"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74" w:type="pct"/>
            <w:gridSpan w:val="3"/>
            <w:tcBorders>
              <w:top w:val="single" w:sz="4" w:space="0" w:color="auto"/>
              <w:left w:val="single" w:sz="4" w:space="0" w:color="auto"/>
              <w:bottom w:val="single" w:sz="4" w:space="0" w:color="auto"/>
              <w:right w:val="single" w:sz="4" w:space="0" w:color="auto"/>
            </w:tcBorders>
            <w:vAlign w:val="center"/>
          </w:tcPr>
          <w:p w14:paraId="355DF5C3"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0643D289" w14:textId="77777777" w:rsidTr="00CF5749">
        <w:trPr>
          <w:trHeight w:val="295"/>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47A71A5"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74" w:type="pct"/>
            <w:gridSpan w:val="3"/>
            <w:tcBorders>
              <w:top w:val="single" w:sz="4" w:space="0" w:color="auto"/>
              <w:left w:val="single" w:sz="4" w:space="0" w:color="auto"/>
              <w:bottom w:val="single" w:sz="4" w:space="0" w:color="auto"/>
              <w:right w:val="single" w:sz="4" w:space="0" w:color="auto"/>
            </w:tcBorders>
            <w:vAlign w:val="center"/>
          </w:tcPr>
          <w:p w14:paraId="2866AE92"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800 ლარი/ტონაზე</w:t>
            </w:r>
          </w:p>
        </w:tc>
      </w:tr>
      <w:tr w:rsidR="003B0CC2" w:rsidRPr="00106BCE" w14:paraId="117C44D2" w14:textId="77777777" w:rsidTr="00CF5749">
        <w:trPr>
          <w:gridAfter w:val="3"/>
          <w:wAfter w:w="2874" w:type="pct"/>
          <w:trHeight w:val="352"/>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2F08DC9" w14:textId="2702CEB0"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კომპრესი</w:t>
            </w:r>
            <w:r w:rsidR="00E07A27" w:rsidRPr="00106BCE">
              <w:rPr>
                <w:rFonts w:ascii="Sylfaen" w:hAnsi="Sylfaen"/>
                <w:b/>
                <w:color w:val="000000" w:themeColor="text1"/>
                <w:sz w:val="20"/>
                <w:szCs w:val="20"/>
                <w:lang w:val="ka-GE"/>
              </w:rPr>
              <w:t>ული</w:t>
            </w:r>
            <w:r w:rsidRPr="00106BCE">
              <w:rPr>
                <w:rFonts w:ascii="Sylfaen" w:hAnsi="Sylfaen"/>
                <w:b/>
                <w:color w:val="000000" w:themeColor="text1"/>
                <w:sz w:val="20"/>
                <w:szCs w:val="20"/>
                <w:lang w:val="ka-GE"/>
              </w:rPr>
              <w:t xml:space="preserve"> ბუნებრივი გაზი (CNG)</w:t>
            </w:r>
          </w:p>
        </w:tc>
      </w:tr>
      <w:tr w:rsidR="003B0CC2" w:rsidRPr="00106BCE" w14:paraId="5F4D5832"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768D5DF"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3BE1C4F2"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24448DCF" w14:textId="77777777" w:rsidTr="00CF5749">
        <w:trPr>
          <w:gridAfter w:val="1"/>
          <w:wAfter w:w="29" w:type="pct"/>
          <w:trHeight w:val="295"/>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53D5FAA"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0E8BCD02" w14:textId="77777777" w:rsidR="003B0CC2" w:rsidRPr="00106BCE" w:rsidRDefault="003B0CC2" w:rsidP="00F32232">
            <w:pPr>
              <w:keepNext/>
              <w:keepLines/>
              <w:spacing w:before="20" w:after="20"/>
              <w:rPr>
                <w:rFonts w:ascii="Sylfaen" w:hAnsi="Sylfaen"/>
                <w:color w:val="000000" w:themeColor="text1"/>
                <w:sz w:val="20"/>
                <w:szCs w:val="20"/>
                <w:vertAlign w:val="superscript"/>
                <w:lang w:val="ka-GE"/>
              </w:rPr>
            </w:pPr>
            <w:r w:rsidRPr="00106BCE">
              <w:rPr>
                <w:rFonts w:ascii="Sylfaen" w:hAnsi="Sylfaen"/>
                <w:color w:val="000000" w:themeColor="text1"/>
                <w:sz w:val="20"/>
                <w:szCs w:val="20"/>
                <w:lang w:val="ka-GE"/>
              </w:rPr>
              <w:t>200 ლარი/100 მ</w:t>
            </w:r>
            <w:r w:rsidRPr="00106BCE">
              <w:rPr>
                <w:rFonts w:ascii="Sylfaen" w:hAnsi="Sylfaen"/>
                <w:color w:val="000000" w:themeColor="text1"/>
                <w:sz w:val="20"/>
                <w:szCs w:val="20"/>
                <w:vertAlign w:val="superscript"/>
                <w:lang w:val="ka-GE"/>
              </w:rPr>
              <w:t>3</w:t>
            </w:r>
          </w:p>
        </w:tc>
      </w:tr>
      <w:tr w:rsidR="003B0CC2" w:rsidRPr="00106BCE" w14:paraId="4482DAA2" w14:textId="77777777" w:rsidTr="00CF5749">
        <w:trPr>
          <w:gridAfter w:val="3"/>
          <w:wAfter w:w="2874"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5010DFF" w14:textId="2D27B9A0" w:rsidR="003B0CC2" w:rsidRPr="00106BCE" w:rsidRDefault="00E07A27"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 xml:space="preserve">გათხევადებული </w:t>
            </w:r>
            <w:r w:rsidR="00140D41" w:rsidRPr="00106BCE">
              <w:rPr>
                <w:rFonts w:ascii="Sylfaen" w:hAnsi="Sylfaen"/>
                <w:b/>
                <w:color w:val="000000" w:themeColor="text1"/>
                <w:sz w:val="20"/>
                <w:szCs w:val="20"/>
                <w:lang w:val="ka-GE"/>
              </w:rPr>
              <w:t>ნავთობ</w:t>
            </w:r>
            <w:r w:rsidR="003B0CC2" w:rsidRPr="00106BCE">
              <w:rPr>
                <w:rFonts w:ascii="Sylfaen" w:hAnsi="Sylfaen"/>
                <w:b/>
                <w:color w:val="000000" w:themeColor="text1"/>
                <w:sz w:val="20"/>
                <w:szCs w:val="20"/>
                <w:lang w:val="ka-GE"/>
              </w:rPr>
              <w:t>გაზი (LPG)</w:t>
            </w:r>
          </w:p>
        </w:tc>
      </w:tr>
      <w:tr w:rsidR="003B0CC2" w:rsidRPr="00106BCE" w14:paraId="14F43992"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B0A6160"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084688A1"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24D65903"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851488A"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6158C04E"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300 ლარი/ ტონაზე</w:t>
            </w:r>
          </w:p>
        </w:tc>
      </w:tr>
      <w:tr w:rsidR="003B0CC2" w:rsidRPr="00106BCE" w14:paraId="79E0E98E" w14:textId="77777777" w:rsidTr="00CF5749">
        <w:trPr>
          <w:gridAfter w:val="3"/>
          <w:wAfter w:w="2874" w:type="pct"/>
          <w:trHeight w:val="295"/>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E21986A"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ბიოდიზელი*</w:t>
            </w:r>
          </w:p>
        </w:tc>
      </w:tr>
      <w:tr w:rsidR="003B0CC2" w:rsidRPr="00106BCE" w14:paraId="2CEB2BE2"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46CDEA0"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tcPr>
          <w:p w14:paraId="1FA58BA6"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0925CD70"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4FF4901"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tcPr>
          <w:p w14:paraId="60A08547"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150 ლარი/ტონაზე</w:t>
            </w:r>
          </w:p>
        </w:tc>
      </w:tr>
      <w:tr w:rsidR="003B0CC2" w:rsidRPr="00106BCE" w14:paraId="5E88C5D1" w14:textId="77777777" w:rsidTr="00CF5749">
        <w:trPr>
          <w:gridAfter w:val="3"/>
          <w:wAfter w:w="2874"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A46F099"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ბუნებრივი გაზი</w:t>
            </w:r>
          </w:p>
        </w:tc>
      </w:tr>
      <w:tr w:rsidR="003B0CC2" w:rsidRPr="00106BCE" w14:paraId="26D30A7B" w14:textId="77777777" w:rsidTr="00CF5749">
        <w:trPr>
          <w:gridAfter w:val="1"/>
          <w:wAfter w:w="29" w:type="pct"/>
          <w:trHeight w:val="788"/>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019D185"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3987B90D" w14:textId="3A4A9B89"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 თბოელექტროსადგურებისათვის იმპორტირებულ ბუნებრივ გაზის დღგ-სგან გათავისუფლება</w:t>
            </w:r>
          </w:p>
        </w:tc>
      </w:tr>
      <w:tr w:rsidR="003B0CC2" w:rsidRPr="00106BCE" w14:paraId="56D34FED" w14:textId="77777777" w:rsidTr="00CF5749">
        <w:trPr>
          <w:gridAfter w:val="3"/>
          <w:wAfter w:w="2874" w:type="pct"/>
          <w:trHeight w:val="295"/>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945D399"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ელექტროენერგია</w:t>
            </w:r>
          </w:p>
        </w:tc>
      </w:tr>
      <w:tr w:rsidR="003B0CC2" w:rsidRPr="00106BCE" w14:paraId="0B434130"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3AE0B8C"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დღგ-ს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46FDA22C"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18%</w:t>
            </w:r>
          </w:p>
        </w:tc>
      </w:tr>
      <w:tr w:rsidR="003B0CC2" w:rsidRPr="00106BCE" w14:paraId="304F11EE" w14:textId="77777777" w:rsidTr="00CF5749">
        <w:trPr>
          <w:gridAfter w:val="1"/>
          <w:wAfter w:w="29" w:type="pct"/>
          <w:trHeight w:val="279"/>
        </w:trPr>
        <w:tc>
          <w:tcPr>
            <w:tcW w:w="212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E2881B1" w14:textId="77777777" w:rsidR="003B0CC2" w:rsidRPr="00106BCE" w:rsidRDefault="003B0CC2" w:rsidP="0002783A">
            <w:pPr>
              <w:keepNext/>
              <w:keepLines/>
              <w:spacing w:before="20" w:after="20"/>
              <w:jc w:val="both"/>
              <w:rPr>
                <w:rFonts w:ascii="Sylfaen" w:hAnsi="Sylfaen"/>
                <w:b/>
                <w:color w:val="000000" w:themeColor="text1"/>
                <w:sz w:val="20"/>
                <w:szCs w:val="20"/>
                <w:lang w:val="ka-GE"/>
              </w:rPr>
            </w:pPr>
            <w:r w:rsidRPr="00106BCE">
              <w:rPr>
                <w:rFonts w:ascii="Sylfaen" w:hAnsi="Sylfaen"/>
                <w:b/>
                <w:color w:val="000000" w:themeColor="text1"/>
                <w:sz w:val="20"/>
                <w:szCs w:val="20"/>
                <w:lang w:val="ka-GE"/>
              </w:rPr>
              <w:t>აქციზის განაკვეთი</w:t>
            </w:r>
          </w:p>
        </w:tc>
        <w:tc>
          <w:tcPr>
            <w:tcW w:w="2845" w:type="pct"/>
            <w:gridSpan w:val="2"/>
            <w:tcBorders>
              <w:top w:val="single" w:sz="4" w:space="0" w:color="auto"/>
              <w:left w:val="single" w:sz="4" w:space="0" w:color="auto"/>
              <w:bottom w:val="single" w:sz="4" w:space="0" w:color="auto"/>
              <w:right w:val="single" w:sz="4" w:space="0" w:color="auto"/>
            </w:tcBorders>
            <w:vAlign w:val="center"/>
            <w:hideMark/>
          </w:tcPr>
          <w:p w14:paraId="63042011" w14:textId="77777777" w:rsidR="003B0CC2" w:rsidRPr="00106BCE" w:rsidRDefault="003B0CC2" w:rsidP="00F32232">
            <w:pPr>
              <w:keepNext/>
              <w:keepLines/>
              <w:spacing w:before="20" w:after="20"/>
              <w:rPr>
                <w:rFonts w:ascii="Sylfaen" w:hAnsi="Sylfaen"/>
                <w:color w:val="000000" w:themeColor="text1"/>
                <w:sz w:val="20"/>
                <w:szCs w:val="20"/>
                <w:lang w:val="ka-GE"/>
              </w:rPr>
            </w:pPr>
            <w:r w:rsidRPr="00106BCE">
              <w:rPr>
                <w:rFonts w:ascii="Sylfaen" w:hAnsi="Sylfaen"/>
                <w:color w:val="000000" w:themeColor="text1"/>
                <w:sz w:val="20"/>
                <w:szCs w:val="20"/>
                <w:lang w:val="ka-GE"/>
              </w:rPr>
              <w:t>არა</w:t>
            </w:r>
          </w:p>
        </w:tc>
      </w:tr>
    </w:tbl>
    <w:p w14:paraId="646FA48F" w14:textId="77777777" w:rsidR="003B0CC2" w:rsidRPr="00106BCE" w:rsidRDefault="003B0CC2" w:rsidP="00135EBE">
      <w:pPr>
        <w:spacing w:after="0"/>
        <w:jc w:val="both"/>
        <w:rPr>
          <w:rFonts w:ascii="Sylfaen" w:hAnsi="Sylfaen"/>
          <w:i/>
          <w:iCs/>
          <w:sz w:val="18"/>
          <w:szCs w:val="18"/>
          <w:u w:val="single"/>
          <w:lang w:val="ka-GE"/>
        </w:rPr>
      </w:pPr>
      <w:r w:rsidRPr="00106BCE">
        <w:rPr>
          <w:rFonts w:ascii="Sylfaen" w:hAnsi="Sylfaen"/>
          <w:i/>
          <w:iCs/>
          <w:sz w:val="18"/>
          <w:szCs w:val="18"/>
          <w:u w:val="single"/>
          <w:lang w:val="ka-GE"/>
        </w:rPr>
        <w:t xml:space="preserve">წყარო: საქართველოს საგადასახადო კოდექსი </w:t>
      </w:r>
    </w:p>
    <w:p w14:paraId="312B04D5" w14:textId="24379FCC" w:rsidR="003B0CC2" w:rsidRPr="00106BCE" w:rsidRDefault="003B0CC2" w:rsidP="00135EBE">
      <w:pPr>
        <w:spacing w:after="0"/>
        <w:jc w:val="both"/>
        <w:rPr>
          <w:rFonts w:ascii="Sylfaen" w:hAnsi="Sylfaen"/>
          <w:i/>
          <w:iCs/>
          <w:sz w:val="18"/>
          <w:szCs w:val="18"/>
          <w:u w:val="single"/>
          <w:lang w:val="ka-GE"/>
        </w:rPr>
      </w:pPr>
      <w:r w:rsidRPr="00106BCE">
        <w:rPr>
          <w:rFonts w:ascii="Sylfaen" w:hAnsi="Sylfaen"/>
          <w:sz w:val="18"/>
          <w:szCs w:val="18"/>
          <w:lang w:val="ka-GE"/>
        </w:rPr>
        <w:t xml:space="preserve">* </w:t>
      </w:r>
      <w:r w:rsidRPr="00106BCE">
        <w:rPr>
          <w:rFonts w:ascii="Sylfaen" w:hAnsi="Sylfaen"/>
          <w:i/>
          <w:iCs/>
          <w:sz w:val="18"/>
          <w:szCs w:val="18"/>
          <w:u w:val="single"/>
          <w:lang w:val="ka-GE"/>
        </w:rPr>
        <w:t>ბიოდიზელი და მისი ნარევები, რომლებიც არ შეიცავს ან შეიცავს</w:t>
      </w:r>
      <w:r w:rsidR="00B36977" w:rsidRPr="00106BCE">
        <w:rPr>
          <w:rFonts w:ascii="Sylfaen" w:hAnsi="Sylfaen"/>
          <w:i/>
          <w:iCs/>
          <w:sz w:val="18"/>
          <w:szCs w:val="18"/>
          <w:u w:val="single"/>
          <w:lang w:val="ka-GE"/>
        </w:rPr>
        <w:t>,</w:t>
      </w:r>
      <w:r w:rsidRPr="00106BCE">
        <w:rPr>
          <w:rFonts w:ascii="Sylfaen" w:hAnsi="Sylfaen"/>
          <w:i/>
          <w:iCs/>
          <w:sz w:val="18"/>
          <w:szCs w:val="18"/>
          <w:u w:val="single"/>
          <w:lang w:val="ka-GE"/>
        </w:rPr>
        <w:t xml:space="preserve"> 70%-ზე ნაკლებ </w:t>
      </w:r>
      <w:r w:rsidR="007B54F0" w:rsidRPr="00106BCE">
        <w:rPr>
          <w:rFonts w:ascii="Sylfaen" w:hAnsi="Sylfaen"/>
          <w:i/>
          <w:iCs/>
          <w:sz w:val="18"/>
          <w:szCs w:val="18"/>
          <w:u w:val="single"/>
          <w:lang w:val="ka-GE"/>
        </w:rPr>
        <w:t xml:space="preserve">წონით </w:t>
      </w:r>
      <w:r w:rsidRPr="00106BCE">
        <w:rPr>
          <w:rFonts w:ascii="Sylfaen" w:hAnsi="Sylfaen"/>
          <w:i/>
          <w:iCs/>
          <w:sz w:val="18"/>
          <w:szCs w:val="18"/>
          <w:u w:val="single"/>
          <w:lang w:val="ka-GE"/>
        </w:rPr>
        <w:t>ნავთობპროდუქტებ</w:t>
      </w:r>
      <w:r w:rsidR="00B36977" w:rsidRPr="00106BCE">
        <w:rPr>
          <w:rFonts w:ascii="Sylfaen" w:hAnsi="Sylfaen"/>
          <w:i/>
          <w:iCs/>
          <w:sz w:val="18"/>
          <w:szCs w:val="18"/>
          <w:u w:val="single"/>
          <w:lang w:val="ka-GE"/>
        </w:rPr>
        <w:t>ი</w:t>
      </w:r>
      <w:r w:rsidRPr="00106BCE">
        <w:rPr>
          <w:rFonts w:ascii="Sylfaen" w:hAnsi="Sylfaen"/>
          <w:i/>
          <w:iCs/>
          <w:sz w:val="18"/>
          <w:szCs w:val="18"/>
          <w:u w:val="single"/>
          <w:lang w:val="ka-GE"/>
        </w:rPr>
        <w:t xml:space="preserve">ს ან ბიტუმოვანი წიაღისეულიდან მიღებულ </w:t>
      </w:r>
      <w:r w:rsidR="00B36977" w:rsidRPr="00106BCE">
        <w:rPr>
          <w:rFonts w:ascii="Sylfaen" w:hAnsi="Sylfaen"/>
          <w:i/>
          <w:iCs/>
          <w:sz w:val="18"/>
          <w:szCs w:val="18"/>
          <w:u w:val="single"/>
          <w:lang w:val="ka-GE"/>
        </w:rPr>
        <w:t xml:space="preserve">ზეთს. </w:t>
      </w:r>
    </w:p>
    <w:p w14:paraId="214C0DFB" w14:textId="77777777" w:rsidR="008C2A1F" w:rsidRPr="00106BCE" w:rsidRDefault="008C2A1F" w:rsidP="008C2A1F">
      <w:pPr>
        <w:spacing w:after="0"/>
        <w:rPr>
          <w:rFonts w:ascii="Sylfaen" w:hAnsi="Sylfaen"/>
          <w:color w:val="00B0F0"/>
          <w:lang w:val="ka-GE"/>
        </w:rPr>
      </w:pPr>
    </w:p>
    <w:p w14:paraId="5A653732" w14:textId="4148CF78" w:rsidR="003B0CC2" w:rsidRPr="00106BCE" w:rsidRDefault="003B0CC2" w:rsidP="008C2A1F">
      <w:pPr>
        <w:spacing w:after="0"/>
        <w:rPr>
          <w:rFonts w:ascii="Sylfaen" w:hAnsi="Sylfaen"/>
          <w:b/>
          <w:bCs/>
          <w:color w:val="1F3864" w:themeColor="accent1" w:themeShade="80"/>
          <w:lang w:val="ka-GE"/>
        </w:rPr>
      </w:pPr>
      <w:r w:rsidRPr="00106BCE">
        <w:rPr>
          <w:rFonts w:ascii="Sylfaen" w:hAnsi="Sylfaen"/>
          <w:b/>
          <w:bCs/>
          <w:color w:val="1F3864" w:themeColor="accent1" w:themeShade="80"/>
          <w:lang w:val="ka-GE"/>
        </w:rPr>
        <w:t>ელექტროენერგიის ტარიფები</w:t>
      </w:r>
    </w:p>
    <w:p w14:paraId="78034E81" w14:textId="3F2C1955" w:rsidR="003B0CC2" w:rsidRPr="00106BCE" w:rsidRDefault="003B0CC2" w:rsidP="00607F61">
      <w:pPr>
        <w:jc w:val="both"/>
        <w:rPr>
          <w:rFonts w:ascii="Sylfaen" w:hAnsi="Sylfaen"/>
          <w:lang w:val="ka-GE"/>
        </w:rPr>
      </w:pPr>
      <w:bookmarkStart w:id="367" w:name="_Hlk113882753"/>
      <w:r w:rsidRPr="00106BCE">
        <w:rPr>
          <w:rFonts w:ascii="Sylfaen" w:hAnsi="Sylfaen"/>
          <w:lang w:val="ka-GE"/>
        </w:rPr>
        <w:t xml:space="preserve"> ელექტროენერგი</w:t>
      </w:r>
      <w:r w:rsidR="007B54F0" w:rsidRPr="00106BCE">
        <w:rPr>
          <w:rFonts w:ascii="Sylfaen" w:hAnsi="Sylfaen"/>
          <w:lang w:val="ka-GE"/>
        </w:rPr>
        <w:t>აზე</w:t>
      </w:r>
      <w:r w:rsidRPr="00106BCE">
        <w:rPr>
          <w:rFonts w:ascii="Sylfaen" w:hAnsi="Sylfaen"/>
          <w:lang w:val="ka-GE"/>
        </w:rPr>
        <w:t xml:space="preserve">  ტარიფებს საყოფაცხოვრებო და არასაყოფაცხოვრებო </w:t>
      </w:r>
      <w:r w:rsidR="007B54F0" w:rsidRPr="00106BCE">
        <w:rPr>
          <w:rFonts w:ascii="Sylfaen" w:hAnsi="Sylfaen"/>
          <w:lang w:val="ka-GE"/>
        </w:rPr>
        <w:t xml:space="preserve"> </w:t>
      </w:r>
      <w:r w:rsidRPr="00106BCE">
        <w:rPr>
          <w:rFonts w:ascii="Sylfaen" w:hAnsi="Sylfaen"/>
          <w:lang w:val="ka-GE"/>
        </w:rPr>
        <w:t xml:space="preserve">საბოლოო მომხმარებლებისათვის განსაზღვრავს სემეკი </w:t>
      </w:r>
      <w:r w:rsidR="007B54F0" w:rsidRPr="00106BCE">
        <w:rPr>
          <w:rFonts w:ascii="Sylfaen" w:hAnsi="Sylfaen"/>
          <w:lang w:val="ka-GE"/>
        </w:rPr>
        <w:t xml:space="preserve">არსებული </w:t>
      </w:r>
      <w:r w:rsidRPr="00106BCE">
        <w:rPr>
          <w:rFonts w:ascii="Sylfaen" w:hAnsi="Sylfaen"/>
          <w:lang w:val="ka-GE"/>
        </w:rPr>
        <w:t>მეთოდოლოგიების მიხედვით. არასაყოფაცხოვრებო მომხმარებლების შემთხვევაში</w:t>
      </w:r>
      <w:r w:rsidR="00E748E9" w:rsidRPr="00106BCE">
        <w:rPr>
          <w:rFonts w:ascii="Sylfaen" w:hAnsi="Sylfaen"/>
          <w:lang w:val="ka-GE"/>
        </w:rPr>
        <w:t>,</w:t>
      </w:r>
      <w:r w:rsidRPr="00106BCE">
        <w:rPr>
          <w:rFonts w:ascii="Sylfaen" w:hAnsi="Sylfaen"/>
          <w:lang w:val="ka-GE"/>
        </w:rPr>
        <w:t xml:space="preserve">   ელექტროენერგიის მიწოდების ტარიფს</w:t>
      </w:r>
      <w:r w:rsidR="00E748E9" w:rsidRPr="00106BCE">
        <w:rPr>
          <w:rFonts w:ascii="Sylfaen" w:hAnsi="Sylfaen"/>
          <w:lang w:val="ka-GE"/>
        </w:rPr>
        <w:t>,</w:t>
      </w:r>
      <w:r w:rsidRPr="00106BCE">
        <w:rPr>
          <w:rFonts w:ascii="Sylfaen" w:hAnsi="Sylfaen"/>
          <w:lang w:val="ka-GE"/>
        </w:rPr>
        <w:t xml:space="preserve"> სემეკი უდგენს მხოლოდ მცირე საწარმოებს, რომელთა ელექტროენერგიით მიწოდებას უზრუნველყოფს უნივერსალური მომსახურების მიმწოდებელი, ასევე </w:t>
      </w:r>
      <w:r w:rsidR="00E748E9" w:rsidRPr="00106BCE">
        <w:rPr>
          <w:rFonts w:ascii="Sylfaen" w:hAnsi="Sylfaen"/>
          <w:lang w:val="ka-GE"/>
        </w:rPr>
        <w:t xml:space="preserve">იმ </w:t>
      </w:r>
      <w:r w:rsidRPr="00106BCE">
        <w:rPr>
          <w:rFonts w:ascii="Sylfaen" w:hAnsi="Sylfaen"/>
          <w:lang w:val="ka-GE"/>
        </w:rPr>
        <w:t>არასაყოფაცხოვრებო მომხმარებელს, რომელსაც ელექტროენერგი</w:t>
      </w:r>
      <w:r w:rsidR="00E748E9" w:rsidRPr="00106BCE">
        <w:rPr>
          <w:rFonts w:ascii="Sylfaen" w:hAnsi="Sylfaen"/>
          <w:lang w:val="ka-GE"/>
        </w:rPr>
        <w:t>ა</w:t>
      </w:r>
      <w:r w:rsidRPr="00106BCE">
        <w:rPr>
          <w:rFonts w:ascii="Sylfaen" w:hAnsi="Sylfaen"/>
          <w:lang w:val="ka-GE"/>
        </w:rPr>
        <w:t>ს აწვდის ელექტროენერგიის საჯარო მომსახურების სახი</w:t>
      </w:r>
      <w:r w:rsidR="00E748E9" w:rsidRPr="00106BCE">
        <w:rPr>
          <w:rFonts w:ascii="Sylfaen" w:hAnsi="Sylfaen"/>
          <w:lang w:val="ka-GE"/>
        </w:rPr>
        <w:t>ს</w:t>
      </w:r>
      <w:r w:rsidRPr="00106BCE">
        <w:rPr>
          <w:rFonts w:ascii="Sylfaen" w:hAnsi="Sylfaen"/>
          <w:lang w:val="ka-GE"/>
        </w:rPr>
        <w:t xml:space="preserve"> მიმწოდებელი.</w:t>
      </w:r>
    </w:p>
    <w:p w14:paraId="41F689FA" w14:textId="6F7BF734" w:rsidR="00E25A94" w:rsidRPr="00106BCE" w:rsidRDefault="00E25A94" w:rsidP="00607F61">
      <w:pPr>
        <w:jc w:val="both"/>
        <w:rPr>
          <w:rFonts w:ascii="Sylfaen" w:hAnsi="Sylfaen" w:cs="Sylfaen"/>
          <w:lang w:val="ka-GE"/>
        </w:rPr>
      </w:pPr>
      <w:r w:rsidRPr="00106BCE">
        <w:rPr>
          <w:rFonts w:ascii="Sylfaen" w:hAnsi="Sylfaen"/>
          <w:lang w:val="ka-GE"/>
        </w:rPr>
        <w:t xml:space="preserve">ელექტროენერგიის </w:t>
      </w:r>
      <w:r w:rsidRPr="00106BCE">
        <w:rPr>
          <w:rFonts w:ascii="Sylfaen" w:hAnsi="Sylfaen"/>
        </w:rPr>
        <w:t xml:space="preserve">სამომხმარებლო </w:t>
      </w:r>
      <w:r w:rsidRPr="00106BCE">
        <w:rPr>
          <w:rFonts w:ascii="Sylfaen" w:hAnsi="Sylfaen"/>
          <w:lang w:val="ka-GE"/>
        </w:rPr>
        <w:t xml:space="preserve">ტარიფი მოიცავს შემდეგ </w:t>
      </w:r>
      <w:r w:rsidRPr="00106BCE">
        <w:rPr>
          <w:rFonts w:ascii="Sylfaen" w:hAnsi="Sylfaen"/>
        </w:rPr>
        <w:t>მდგენელებს</w:t>
      </w:r>
      <w:r w:rsidRPr="00106BCE">
        <w:rPr>
          <w:rFonts w:ascii="Sylfaen" w:hAnsi="Sylfaen"/>
          <w:lang w:val="ka-GE"/>
        </w:rPr>
        <w:t xml:space="preserve">: </w:t>
      </w:r>
      <w:r w:rsidRPr="00106BCE">
        <w:rPr>
          <w:rFonts w:ascii="Sylfaen" w:hAnsi="Sylfaen" w:cs="Sylfaen"/>
        </w:rPr>
        <w:t>ელექტროენერგიის</w:t>
      </w:r>
      <w:r w:rsidRPr="00106BCE">
        <w:rPr>
          <w:rFonts w:ascii="Sylfaen" w:hAnsi="Sylfaen"/>
        </w:rPr>
        <w:t xml:space="preserve"> </w:t>
      </w:r>
      <w:r w:rsidRPr="00106BCE">
        <w:rPr>
          <w:rFonts w:ascii="Sylfaen" w:hAnsi="Sylfaen" w:cs="Sylfaen"/>
        </w:rPr>
        <w:t>შესყიდვის</w:t>
      </w:r>
      <w:r w:rsidRPr="00106BCE">
        <w:rPr>
          <w:rFonts w:ascii="Sylfaen" w:hAnsi="Sylfaen"/>
        </w:rPr>
        <w:t xml:space="preserve"> </w:t>
      </w:r>
      <w:r w:rsidRPr="00106BCE">
        <w:rPr>
          <w:rFonts w:ascii="Sylfaen" w:hAnsi="Sylfaen" w:cs="Sylfaen"/>
        </w:rPr>
        <w:t>საშუალო</w:t>
      </w:r>
      <w:r w:rsidRPr="00106BCE">
        <w:rPr>
          <w:rFonts w:ascii="Sylfaen" w:hAnsi="Sylfaen"/>
        </w:rPr>
        <w:t xml:space="preserve"> </w:t>
      </w:r>
      <w:r w:rsidRPr="00106BCE">
        <w:rPr>
          <w:rFonts w:ascii="Sylfaen" w:hAnsi="Sylfaen" w:cs="Sylfaen"/>
        </w:rPr>
        <w:t>ღირებულებას</w:t>
      </w:r>
      <w:r w:rsidRPr="00106BCE">
        <w:rPr>
          <w:rFonts w:ascii="Sylfaen" w:hAnsi="Sylfaen"/>
        </w:rPr>
        <w:t xml:space="preserve">, </w:t>
      </w:r>
      <w:r w:rsidRPr="00106BCE">
        <w:rPr>
          <w:rFonts w:ascii="Sylfaen" w:hAnsi="Sylfaen" w:cs="Sylfaen"/>
        </w:rPr>
        <w:t>დისპეტჩერიზაციის</w:t>
      </w:r>
      <w:r w:rsidRPr="00106BCE">
        <w:rPr>
          <w:rFonts w:ascii="Sylfaen" w:hAnsi="Sylfaen"/>
        </w:rPr>
        <w:t xml:space="preserve">, </w:t>
      </w:r>
      <w:r w:rsidRPr="00106BCE">
        <w:rPr>
          <w:rFonts w:ascii="Sylfaen" w:hAnsi="Sylfaen" w:cs="Sylfaen"/>
        </w:rPr>
        <w:t>გადაცემის</w:t>
      </w:r>
      <w:r w:rsidRPr="00106BCE">
        <w:rPr>
          <w:rFonts w:ascii="Sylfaen" w:hAnsi="Sylfaen"/>
        </w:rPr>
        <w:t xml:space="preserve">, </w:t>
      </w:r>
      <w:r w:rsidRPr="00106BCE">
        <w:rPr>
          <w:rFonts w:ascii="Sylfaen" w:hAnsi="Sylfaen" w:cs="Sylfaen"/>
        </w:rPr>
        <w:t>განაწილების</w:t>
      </w:r>
      <w:r w:rsidRPr="00106BCE">
        <w:rPr>
          <w:rFonts w:ascii="Sylfaen" w:hAnsi="Sylfaen"/>
        </w:rPr>
        <w:t xml:space="preserve"> (</w:t>
      </w:r>
      <w:r w:rsidRPr="00106BCE">
        <w:rPr>
          <w:rFonts w:ascii="Sylfaen" w:hAnsi="Sylfaen" w:cs="Sylfaen"/>
        </w:rPr>
        <w:t>განსხვავდება</w:t>
      </w:r>
      <w:r w:rsidRPr="00106BCE">
        <w:rPr>
          <w:rFonts w:ascii="Sylfaen" w:hAnsi="Sylfaen"/>
        </w:rPr>
        <w:t xml:space="preserve"> </w:t>
      </w:r>
      <w:r w:rsidRPr="00106BCE">
        <w:rPr>
          <w:rFonts w:ascii="Sylfaen" w:hAnsi="Sylfaen" w:cs="Sylfaen"/>
        </w:rPr>
        <w:t>ძაბვის</w:t>
      </w:r>
      <w:r w:rsidRPr="00106BCE">
        <w:rPr>
          <w:rFonts w:ascii="Sylfaen" w:hAnsi="Sylfaen"/>
        </w:rPr>
        <w:t xml:space="preserve"> </w:t>
      </w:r>
      <w:r w:rsidRPr="00106BCE">
        <w:rPr>
          <w:rFonts w:ascii="Sylfaen" w:hAnsi="Sylfaen" w:cs="Sylfaen"/>
        </w:rPr>
        <w:t>საფეხურების</w:t>
      </w:r>
      <w:r w:rsidRPr="00106BCE">
        <w:rPr>
          <w:rFonts w:ascii="Sylfaen" w:hAnsi="Sylfaen"/>
        </w:rPr>
        <w:t xml:space="preserve"> </w:t>
      </w:r>
      <w:r w:rsidRPr="00106BCE">
        <w:rPr>
          <w:rFonts w:ascii="Sylfaen" w:hAnsi="Sylfaen" w:cs="Sylfaen"/>
        </w:rPr>
        <w:t>მიხედვით</w:t>
      </w:r>
      <w:r w:rsidRPr="00106BCE">
        <w:rPr>
          <w:rFonts w:ascii="Sylfaen" w:hAnsi="Sylfaen"/>
        </w:rPr>
        <w:t xml:space="preserve">), </w:t>
      </w:r>
      <w:r w:rsidRPr="00106BCE">
        <w:rPr>
          <w:rFonts w:ascii="Sylfaen" w:hAnsi="Sylfaen" w:cs="Sylfaen"/>
        </w:rPr>
        <w:t>ტრანზიტის</w:t>
      </w:r>
      <w:r w:rsidRPr="00106BCE">
        <w:rPr>
          <w:rFonts w:ascii="Sylfaen" w:hAnsi="Sylfaen"/>
        </w:rPr>
        <w:t xml:space="preserve">, </w:t>
      </w:r>
      <w:r w:rsidRPr="00106BCE">
        <w:rPr>
          <w:rFonts w:ascii="Sylfaen" w:hAnsi="Sylfaen" w:cs="Sylfaen"/>
        </w:rPr>
        <w:t>ელექტროენერგიის</w:t>
      </w:r>
      <w:r w:rsidRPr="00106BCE">
        <w:rPr>
          <w:rFonts w:ascii="Sylfaen" w:hAnsi="Sylfaen"/>
        </w:rPr>
        <w:t xml:space="preserve"> </w:t>
      </w:r>
      <w:r w:rsidRPr="00106BCE">
        <w:rPr>
          <w:rFonts w:ascii="Sylfaen" w:hAnsi="Sylfaen" w:cs="Sylfaen"/>
        </w:rPr>
        <w:t>დაბალანსების</w:t>
      </w:r>
      <w:r w:rsidRPr="00106BCE">
        <w:rPr>
          <w:rFonts w:ascii="Sylfaen" w:hAnsi="Sylfaen"/>
        </w:rPr>
        <w:t xml:space="preserve"> </w:t>
      </w:r>
      <w:r w:rsidRPr="00106BCE">
        <w:rPr>
          <w:rFonts w:ascii="Sylfaen" w:hAnsi="Sylfaen" w:cs="Sylfaen"/>
        </w:rPr>
        <w:t>მომსახურების</w:t>
      </w:r>
      <w:r w:rsidRPr="00106BCE">
        <w:rPr>
          <w:rFonts w:ascii="Sylfaen" w:hAnsi="Sylfaen"/>
        </w:rPr>
        <w:t xml:space="preserve"> (</w:t>
      </w:r>
      <w:r w:rsidRPr="00106BCE">
        <w:rPr>
          <w:rFonts w:ascii="Sylfaen" w:hAnsi="Sylfaen" w:cs="Sylfaen"/>
        </w:rPr>
        <w:t>ახორციელებს</w:t>
      </w:r>
      <w:r w:rsidRPr="00106BCE">
        <w:rPr>
          <w:rFonts w:ascii="Sylfaen" w:hAnsi="Sylfaen"/>
        </w:rPr>
        <w:t xml:space="preserve"> </w:t>
      </w:r>
      <w:r w:rsidRPr="00106BCE">
        <w:rPr>
          <w:rFonts w:ascii="Sylfaen" w:hAnsi="Sylfaen"/>
          <w:lang w:val="ka-GE"/>
        </w:rPr>
        <w:t>ელექტროენერგეტიკული ბაზრის ოპერატორი (ესკო)</w:t>
      </w:r>
      <w:r w:rsidRPr="00106BCE">
        <w:rPr>
          <w:rFonts w:ascii="Sylfaen" w:hAnsi="Sylfaen"/>
        </w:rPr>
        <w:t xml:space="preserve">) </w:t>
      </w:r>
      <w:r w:rsidRPr="00106BCE">
        <w:rPr>
          <w:rFonts w:ascii="Sylfaen" w:hAnsi="Sylfaen" w:cs="Sylfaen"/>
        </w:rPr>
        <w:t>ტარიფებს</w:t>
      </w:r>
      <w:r w:rsidRPr="00106BCE">
        <w:rPr>
          <w:rFonts w:ascii="Sylfaen" w:hAnsi="Sylfaen"/>
        </w:rPr>
        <w:t xml:space="preserve">. </w:t>
      </w:r>
      <w:r w:rsidRPr="00106BCE">
        <w:rPr>
          <w:rFonts w:ascii="Sylfaen" w:hAnsi="Sylfaen" w:cs="Sylfaen"/>
        </w:rPr>
        <w:t>ყველა</w:t>
      </w:r>
      <w:r w:rsidRPr="00106BCE">
        <w:rPr>
          <w:rFonts w:ascii="Sylfaen" w:hAnsi="Sylfaen"/>
        </w:rPr>
        <w:t xml:space="preserve"> </w:t>
      </w:r>
      <w:r w:rsidRPr="00106BCE">
        <w:rPr>
          <w:rFonts w:ascii="Sylfaen" w:hAnsi="Sylfaen" w:cs="Sylfaen"/>
        </w:rPr>
        <w:t>ამ</w:t>
      </w:r>
      <w:r w:rsidRPr="00106BCE">
        <w:rPr>
          <w:rFonts w:ascii="Sylfaen" w:hAnsi="Sylfaen"/>
        </w:rPr>
        <w:t xml:space="preserve"> </w:t>
      </w:r>
      <w:r w:rsidRPr="00106BCE">
        <w:rPr>
          <w:rFonts w:ascii="Sylfaen" w:hAnsi="Sylfaen" w:cs="Sylfaen"/>
        </w:rPr>
        <w:t>მდგენელი</w:t>
      </w:r>
      <w:r w:rsidRPr="00106BCE">
        <w:rPr>
          <w:rFonts w:ascii="Sylfaen" w:hAnsi="Sylfaen" w:cs="Sylfaen"/>
          <w:lang w:val="ka-GE"/>
        </w:rPr>
        <w:t>ს ტარიფი</w:t>
      </w:r>
      <w:r w:rsidRPr="00106BCE">
        <w:rPr>
          <w:rFonts w:ascii="Sylfaen" w:hAnsi="Sylfaen"/>
        </w:rPr>
        <w:t xml:space="preserve">, </w:t>
      </w:r>
      <w:r w:rsidRPr="00106BCE">
        <w:rPr>
          <w:rFonts w:ascii="Sylfaen" w:hAnsi="Sylfaen" w:cs="Sylfaen"/>
        </w:rPr>
        <w:t>გარდა</w:t>
      </w:r>
      <w:r w:rsidRPr="00106BCE">
        <w:rPr>
          <w:rFonts w:ascii="Sylfaen" w:hAnsi="Sylfaen"/>
        </w:rPr>
        <w:t xml:space="preserve"> </w:t>
      </w:r>
      <w:r w:rsidRPr="00106BCE">
        <w:rPr>
          <w:rFonts w:ascii="Sylfaen" w:hAnsi="Sylfaen" w:cs="Sylfaen"/>
        </w:rPr>
        <w:t>შესყიდვის</w:t>
      </w:r>
      <w:r w:rsidRPr="00106BCE">
        <w:rPr>
          <w:rFonts w:ascii="Sylfaen" w:hAnsi="Sylfaen"/>
        </w:rPr>
        <w:t xml:space="preserve"> </w:t>
      </w:r>
      <w:r w:rsidRPr="00106BCE">
        <w:rPr>
          <w:rFonts w:ascii="Sylfaen" w:hAnsi="Sylfaen" w:cs="Sylfaen"/>
        </w:rPr>
        <w:t>საშუალო</w:t>
      </w:r>
      <w:r w:rsidRPr="00106BCE">
        <w:rPr>
          <w:rFonts w:ascii="Sylfaen" w:hAnsi="Sylfaen"/>
        </w:rPr>
        <w:t xml:space="preserve"> </w:t>
      </w:r>
      <w:r w:rsidRPr="00106BCE">
        <w:rPr>
          <w:rFonts w:ascii="Sylfaen" w:hAnsi="Sylfaen" w:cs="Sylfaen"/>
        </w:rPr>
        <w:t>ღირებულებ</w:t>
      </w:r>
      <w:r w:rsidR="00D37722" w:rsidRPr="00106BCE">
        <w:rPr>
          <w:rFonts w:ascii="Sylfaen" w:hAnsi="Sylfaen" w:cs="Sylfaen"/>
          <w:lang w:val="ka-GE"/>
        </w:rPr>
        <w:t>ი</w:t>
      </w:r>
      <w:r w:rsidRPr="00106BCE">
        <w:rPr>
          <w:rFonts w:ascii="Sylfaen" w:hAnsi="Sylfaen" w:cs="Sylfaen"/>
        </w:rPr>
        <w:t>სა</w:t>
      </w:r>
      <w:r w:rsidRPr="00106BCE">
        <w:rPr>
          <w:rFonts w:ascii="Sylfaen" w:hAnsi="Sylfaen"/>
        </w:rPr>
        <w:t xml:space="preserve">, </w:t>
      </w:r>
      <w:r w:rsidRPr="00106BCE">
        <w:rPr>
          <w:rFonts w:ascii="Sylfaen" w:hAnsi="Sylfaen" w:cs="Sylfaen"/>
        </w:rPr>
        <w:t>დგინდება</w:t>
      </w:r>
      <w:r w:rsidRPr="00106BCE">
        <w:rPr>
          <w:rFonts w:ascii="Sylfaen" w:hAnsi="Sylfaen"/>
        </w:rPr>
        <w:t xml:space="preserve"> 3 </w:t>
      </w:r>
      <w:r w:rsidRPr="00106BCE">
        <w:rPr>
          <w:rFonts w:ascii="Sylfaen" w:hAnsi="Sylfaen" w:cs="Sylfaen"/>
        </w:rPr>
        <w:t>წლის</w:t>
      </w:r>
      <w:r w:rsidRPr="00106BCE">
        <w:rPr>
          <w:rFonts w:ascii="Sylfaen" w:hAnsi="Sylfaen"/>
        </w:rPr>
        <w:t xml:space="preserve"> </w:t>
      </w:r>
      <w:r w:rsidRPr="00106BCE">
        <w:rPr>
          <w:rFonts w:ascii="Sylfaen" w:hAnsi="Sylfaen" w:cs="Sylfaen"/>
        </w:rPr>
        <w:t>ვადით</w:t>
      </w:r>
      <w:r w:rsidRPr="00106BCE">
        <w:rPr>
          <w:rFonts w:ascii="Sylfaen" w:hAnsi="Sylfaen"/>
        </w:rPr>
        <w:t xml:space="preserve">. </w:t>
      </w:r>
      <w:r w:rsidRPr="00106BCE">
        <w:rPr>
          <w:rFonts w:ascii="Sylfaen" w:hAnsi="Sylfaen" w:cs="Sylfaen"/>
        </w:rPr>
        <w:t>სამომხმარებლო</w:t>
      </w:r>
      <w:r w:rsidRPr="00106BCE">
        <w:rPr>
          <w:rFonts w:ascii="Sylfaen" w:hAnsi="Sylfaen"/>
        </w:rPr>
        <w:t xml:space="preserve"> </w:t>
      </w:r>
      <w:r w:rsidRPr="00106BCE">
        <w:rPr>
          <w:rFonts w:ascii="Sylfaen" w:hAnsi="Sylfaen" w:cs="Sylfaen"/>
        </w:rPr>
        <w:t>ტარიფს</w:t>
      </w:r>
      <w:r w:rsidRPr="00106BCE">
        <w:rPr>
          <w:rFonts w:ascii="Sylfaen" w:hAnsi="Sylfaen"/>
        </w:rPr>
        <w:t xml:space="preserve"> </w:t>
      </w:r>
      <w:r w:rsidRPr="00106BCE">
        <w:rPr>
          <w:rFonts w:ascii="Sylfaen" w:hAnsi="Sylfaen" w:cs="Sylfaen"/>
        </w:rPr>
        <w:t>ემატება</w:t>
      </w:r>
      <w:r w:rsidRPr="00106BCE">
        <w:rPr>
          <w:rFonts w:ascii="Sylfaen" w:hAnsi="Sylfaen"/>
        </w:rPr>
        <w:t xml:space="preserve"> 18%-</w:t>
      </w:r>
      <w:r w:rsidRPr="00106BCE">
        <w:rPr>
          <w:rFonts w:ascii="Sylfaen" w:hAnsi="Sylfaen" w:cs="Sylfaen"/>
        </w:rPr>
        <w:t>იანი</w:t>
      </w:r>
      <w:r w:rsidRPr="00106BCE">
        <w:rPr>
          <w:rFonts w:ascii="Sylfaen" w:hAnsi="Sylfaen"/>
        </w:rPr>
        <w:t xml:space="preserve"> </w:t>
      </w:r>
      <w:r w:rsidRPr="00106BCE">
        <w:rPr>
          <w:rFonts w:ascii="Sylfaen" w:hAnsi="Sylfaen" w:cs="Sylfaen"/>
        </w:rPr>
        <w:t>დღგ</w:t>
      </w:r>
      <w:r w:rsidRPr="00106BCE">
        <w:rPr>
          <w:rFonts w:ascii="Sylfaen" w:hAnsi="Sylfaen"/>
        </w:rPr>
        <w:t>-</w:t>
      </w:r>
      <w:r w:rsidRPr="00106BCE">
        <w:rPr>
          <w:rFonts w:ascii="Sylfaen" w:hAnsi="Sylfaen" w:cs="Sylfaen"/>
        </w:rPr>
        <w:t>ს</w:t>
      </w:r>
      <w:r w:rsidRPr="00106BCE">
        <w:rPr>
          <w:rFonts w:ascii="Sylfaen" w:hAnsi="Sylfaen"/>
        </w:rPr>
        <w:t xml:space="preserve"> </w:t>
      </w:r>
      <w:r w:rsidRPr="00106BCE">
        <w:rPr>
          <w:rFonts w:ascii="Sylfaen" w:hAnsi="Sylfaen" w:cs="Sylfaen"/>
        </w:rPr>
        <w:t>გადასახად</w:t>
      </w:r>
      <w:r w:rsidRPr="00106BCE">
        <w:rPr>
          <w:rFonts w:ascii="Sylfaen" w:hAnsi="Sylfaen" w:cs="Sylfaen"/>
          <w:lang w:val="ka-GE"/>
        </w:rPr>
        <w:t>ი.</w:t>
      </w:r>
    </w:p>
    <w:p w14:paraId="1EF6A45F" w14:textId="2AB02134" w:rsidR="003B0CC2" w:rsidRPr="00106BCE" w:rsidRDefault="003B0CC2" w:rsidP="00607F61">
      <w:pPr>
        <w:jc w:val="both"/>
        <w:rPr>
          <w:rFonts w:ascii="Sylfaen" w:hAnsi="Sylfaen"/>
          <w:lang w:val="ka-GE"/>
        </w:rPr>
      </w:pPr>
      <w:r w:rsidRPr="00106BCE">
        <w:rPr>
          <w:rFonts w:ascii="Sylfaen" w:hAnsi="Sylfaen"/>
          <w:lang w:val="ka-GE"/>
        </w:rPr>
        <w:t>საქართველოში ჯერ არ არის ელექტროენერგიის ღია ბაზარი</w:t>
      </w:r>
      <w:r w:rsidR="00EA5D38" w:rsidRPr="00106BCE">
        <w:rPr>
          <w:rFonts w:ascii="Sylfaen" w:hAnsi="Sylfaen"/>
          <w:lang w:val="ka-GE"/>
        </w:rPr>
        <w:t xml:space="preserve"> და</w:t>
      </w:r>
      <w:r w:rsidRPr="00106BCE">
        <w:rPr>
          <w:rFonts w:ascii="Sylfaen" w:hAnsi="Sylfaen"/>
          <w:lang w:val="ka-GE"/>
        </w:rPr>
        <w:t xml:space="preserve"> ფასებს განსაზღვრავს სემეკი. ერთადერთი გამონაკლის წარმოადგენ</w:t>
      </w:r>
      <w:r w:rsidR="00DE7131" w:rsidRPr="00106BCE">
        <w:rPr>
          <w:rFonts w:ascii="Sylfaen" w:hAnsi="Sylfaen"/>
          <w:lang w:val="ka-GE"/>
        </w:rPr>
        <w:t>ს</w:t>
      </w:r>
      <w:r w:rsidRPr="00106BCE">
        <w:rPr>
          <w:rFonts w:ascii="Sylfaen" w:hAnsi="Sylfaen"/>
          <w:lang w:val="ka-GE"/>
        </w:rPr>
        <w:t xml:space="preserve"> პირდაპირი მომხმარებლები, რომლებიც </w:t>
      </w:r>
      <w:r w:rsidRPr="00106BCE">
        <w:rPr>
          <w:rFonts w:ascii="Sylfaen" w:hAnsi="Sylfaen"/>
          <w:lang w:val="ka-GE"/>
        </w:rPr>
        <w:lastRenderedPageBreak/>
        <w:t xml:space="preserve">ელექტროენერგიას ორმხრივი ხელშეკრულების საფუძველზე ყიდულობენ. 2021 წლის დეკემბრის </w:t>
      </w:r>
      <w:r w:rsidR="00EA5D38" w:rsidRPr="00106BCE">
        <w:rPr>
          <w:rFonts w:ascii="Sylfaen" w:hAnsi="Sylfaen"/>
          <w:lang w:val="ka-GE"/>
        </w:rPr>
        <w:t xml:space="preserve">მონაცემებით, </w:t>
      </w:r>
      <w:r w:rsidRPr="00106BCE">
        <w:rPr>
          <w:rFonts w:ascii="Sylfaen" w:hAnsi="Sylfaen"/>
          <w:lang w:val="ka-GE"/>
        </w:rPr>
        <w:t>ბაზარზე 46 პირდაპირი მომხმარებელია</w:t>
      </w:r>
      <w:r w:rsidR="00DE7131" w:rsidRPr="00106BCE">
        <w:rPr>
          <w:rFonts w:ascii="Sylfaen" w:hAnsi="Sylfaen"/>
          <w:lang w:val="ka-GE"/>
        </w:rPr>
        <w:t xml:space="preserve"> დარეგისტრირებული</w:t>
      </w:r>
      <w:r w:rsidRPr="00106BCE">
        <w:rPr>
          <w:rFonts w:ascii="Sylfaen" w:hAnsi="Sylfaen"/>
          <w:lang w:val="ka-GE"/>
        </w:rPr>
        <w:t>. თუმცა,</w:t>
      </w:r>
      <w:r w:rsidR="00EA5D38" w:rsidRPr="00106BCE">
        <w:rPr>
          <w:rFonts w:ascii="Sylfaen" w:hAnsi="Sylfaen"/>
          <w:lang w:val="ka-GE"/>
        </w:rPr>
        <w:t xml:space="preserve"> უახლოეს მომავალში,</w:t>
      </w:r>
      <w:r w:rsidRPr="00106BCE">
        <w:rPr>
          <w:rFonts w:ascii="Sylfaen" w:hAnsi="Sylfaen"/>
          <w:lang w:val="ka-GE"/>
        </w:rPr>
        <w:t xml:space="preserve"> ელექტროენერგიის ბაზრის რეფორმის ფარგლებში ბაზრის სტრუქტურა შეიცვლება და გახდება ღია</w:t>
      </w:r>
      <w:r w:rsidR="00EA5D38" w:rsidRPr="00106BCE">
        <w:rPr>
          <w:rFonts w:ascii="Sylfaen" w:hAnsi="Sylfaen"/>
          <w:lang w:val="ka-GE"/>
        </w:rPr>
        <w:t>.</w:t>
      </w:r>
      <w:r w:rsidRPr="00106BCE">
        <w:rPr>
          <w:rFonts w:ascii="Sylfaen" w:hAnsi="Sylfaen"/>
          <w:lang w:val="ka-GE"/>
        </w:rPr>
        <w:t xml:space="preserve"> შესაბამისად, ელექტროენერგიის ტარიფის არსებული სტრუქტურაც შეიცვლება</w:t>
      </w:r>
      <w:r w:rsidR="00EA5D38" w:rsidRPr="00106BCE">
        <w:rPr>
          <w:rFonts w:ascii="Sylfaen" w:hAnsi="Sylfaen"/>
          <w:lang w:val="ka-GE"/>
        </w:rPr>
        <w:t>.</w:t>
      </w:r>
      <w:r w:rsidRPr="00106BCE">
        <w:rPr>
          <w:rFonts w:ascii="Sylfaen" w:hAnsi="Sylfaen"/>
          <w:lang w:val="ka-GE"/>
        </w:rPr>
        <w:t xml:space="preserve"> </w:t>
      </w:r>
    </w:p>
    <w:p w14:paraId="205C513C" w14:textId="77777777" w:rsidR="00F9112A" w:rsidRPr="00106BCE" w:rsidRDefault="003B0CC2" w:rsidP="00F9112A">
      <w:pPr>
        <w:jc w:val="both"/>
        <w:rPr>
          <w:rFonts w:ascii="Sylfaen" w:hAnsi="Sylfaen"/>
        </w:rPr>
      </w:pPr>
      <w:r w:rsidRPr="00106BCE">
        <w:rPr>
          <w:rFonts w:ascii="Sylfaen" w:hAnsi="Sylfaen"/>
          <w:lang w:val="ka-GE"/>
        </w:rPr>
        <w:t>ბაზარზე მხოლოდ ორი გამანაწილებელი კომპანიაა. სს „თელასი“, რომელიც ოპერირებს დედაქალაქში - თბილისში, ხოლო სს „ენერგო-პრო ჯორჯია“ - ელექტროენერგიას ანაწილებს ყველა სხვა რეგიონში. ამასთან, აღსანიშნავია, რომ „ენერგეტიკისა და წყალმომარაგების შესახებ“ საქართველოს კანონის შესაბამისად, 2021 წელს განხორციელდა ზემოაღნიშნული კომპანიების და შესაბამისი საქმიანობების განცალკევება, რაც გულისხმობს ელექტროენერგიის განაწილებისა და მიწოდების საქმიანობების განცალკევება</w:t>
      </w:r>
      <w:r w:rsidR="00EA5D38" w:rsidRPr="00106BCE">
        <w:rPr>
          <w:rFonts w:ascii="Sylfaen" w:hAnsi="Sylfaen"/>
          <w:lang w:val="ka-GE"/>
        </w:rPr>
        <w:t>ს</w:t>
      </w:r>
      <w:r w:rsidRPr="00106BCE">
        <w:rPr>
          <w:rFonts w:ascii="Sylfaen" w:hAnsi="Sylfaen"/>
          <w:lang w:val="ka-GE"/>
        </w:rPr>
        <w:t>. განცალკევების შესაბამისად, სს „თელასი“ და სს „ენერგო-პრო ჯორჯია“ ახორციელებს მხოლოდ ელექტროენერგიის განაწილების საქმიანობას</w:t>
      </w:r>
      <w:r w:rsidR="00DE7131" w:rsidRPr="00106BCE">
        <w:rPr>
          <w:rFonts w:ascii="Sylfaen" w:hAnsi="Sylfaen"/>
          <w:lang w:val="ka-GE"/>
        </w:rPr>
        <w:t>.</w:t>
      </w:r>
      <w:r w:rsidRPr="00106BCE">
        <w:rPr>
          <w:rFonts w:ascii="Sylfaen" w:hAnsi="Sylfaen"/>
          <w:lang w:val="ka-GE"/>
        </w:rPr>
        <w:t xml:space="preserve"> ახალ</w:t>
      </w:r>
      <w:r w:rsidR="00DE7131" w:rsidRPr="00106BCE">
        <w:rPr>
          <w:rFonts w:ascii="Sylfaen" w:hAnsi="Sylfaen"/>
          <w:lang w:val="ka-GE"/>
        </w:rPr>
        <w:t>ი</w:t>
      </w:r>
      <w:r w:rsidRPr="00106BCE">
        <w:rPr>
          <w:rFonts w:ascii="Sylfaen" w:hAnsi="Sylfaen"/>
          <w:lang w:val="ka-GE"/>
        </w:rPr>
        <w:t xml:space="preserve"> კომპანიები, კერძოდ, შპს „თბილისის ელექტრო</w:t>
      </w:r>
      <w:r w:rsidR="00DE7131" w:rsidRPr="00106BCE">
        <w:rPr>
          <w:rFonts w:ascii="Sylfaen" w:hAnsi="Sylfaen"/>
          <w:lang w:val="ka-GE"/>
        </w:rPr>
        <w:t xml:space="preserve"> </w:t>
      </w:r>
      <w:r w:rsidRPr="00106BCE">
        <w:rPr>
          <w:rFonts w:ascii="Sylfaen" w:hAnsi="Sylfaen"/>
          <w:lang w:val="ka-GE"/>
        </w:rPr>
        <w:t>მიმწოდებელი კომპანია“</w:t>
      </w:r>
      <w:r w:rsidR="00DE7131" w:rsidRPr="00106BCE">
        <w:rPr>
          <w:rFonts w:ascii="Sylfaen" w:hAnsi="Sylfaen"/>
          <w:lang w:val="ka-GE"/>
        </w:rPr>
        <w:t xml:space="preserve"> (თელმიკო)</w:t>
      </w:r>
      <w:r w:rsidRPr="00106BCE">
        <w:rPr>
          <w:rFonts w:ascii="Sylfaen" w:hAnsi="Sylfaen"/>
          <w:lang w:val="ka-GE"/>
        </w:rPr>
        <w:t xml:space="preserve"> - თბილისში და სს „ეპ ჯორჯია მიწოდება“ - ყველა სხვა </w:t>
      </w:r>
      <w:r w:rsidR="00DE7131" w:rsidRPr="00106BCE">
        <w:rPr>
          <w:rFonts w:ascii="Sylfaen" w:hAnsi="Sylfaen"/>
          <w:lang w:val="ka-GE"/>
        </w:rPr>
        <w:t xml:space="preserve">დანარჩენ </w:t>
      </w:r>
      <w:r w:rsidRPr="00106BCE">
        <w:rPr>
          <w:rFonts w:ascii="Sylfaen" w:hAnsi="Sylfaen"/>
          <w:lang w:val="ka-GE"/>
        </w:rPr>
        <w:t xml:space="preserve">რეგიონში, </w:t>
      </w:r>
      <w:r w:rsidR="00DE7131" w:rsidRPr="00106BCE">
        <w:rPr>
          <w:rFonts w:ascii="Sylfaen" w:hAnsi="Sylfaen"/>
          <w:lang w:val="ka-GE"/>
        </w:rPr>
        <w:t>ახორციელებს</w:t>
      </w:r>
      <w:r w:rsidRPr="00106BCE">
        <w:rPr>
          <w:rFonts w:ascii="Sylfaen" w:hAnsi="Sylfaen"/>
          <w:lang w:val="ka-GE"/>
        </w:rPr>
        <w:t xml:space="preserve"> ელექტროენერგიის მიწოდებას. ამასთან, აღნიშნულ კომპანიებს</w:t>
      </w:r>
      <w:r w:rsidR="00532F44" w:rsidRPr="00106BCE">
        <w:rPr>
          <w:rFonts w:ascii="Sylfaen" w:hAnsi="Sylfaen"/>
          <w:lang w:val="ka-GE"/>
        </w:rPr>
        <w:t>,</w:t>
      </w:r>
      <w:r w:rsidRPr="00106BCE">
        <w:rPr>
          <w:rFonts w:ascii="Sylfaen" w:hAnsi="Sylfaen"/>
          <w:lang w:val="ka-GE"/>
        </w:rPr>
        <w:t xml:space="preserve"> საქართველოს მთავრობის მიერ</w:t>
      </w:r>
      <w:r w:rsidR="00952497" w:rsidRPr="00106BCE">
        <w:rPr>
          <w:rFonts w:ascii="Sylfaen" w:hAnsi="Sylfaen"/>
          <w:lang w:val="ka-GE"/>
        </w:rPr>
        <w:t>, 2023 წლის 1 იანვრამდე</w:t>
      </w:r>
      <w:r w:rsidR="00532F44" w:rsidRPr="00106BCE">
        <w:rPr>
          <w:rFonts w:ascii="Sylfaen" w:hAnsi="Sylfaen"/>
          <w:lang w:val="ka-GE"/>
        </w:rPr>
        <w:t>,</w:t>
      </w:r>
      <w:r w:rsidRPr="00106BCE">
        <w:rPr>
          <w:rFonts w:ascii="Sylfaen" w:hAnsi="Sylfaen"/>
          <w:lang w:val="ka-GE"/>
        </w:rPr>
        <w:t xml:space="preserve"> </w:t>
      </w:r>
      <w:r w:rsidR="00F9112A" w:rsidRPr="00106BCE">
        <w:rPr>
          <w:rFonts w:ascii="Sylfaen" w:hAnsi="Sylfaen"/>
          <w:lang w:val="ka-GE"/>
        </w:rPr>
        <w:t xml:space="preserve">დაეკისრათ </w:t>
      </w:r>
      <w:r w:rsidR="00F9112A" w:rsidRPr="00106BCE">
        <w:rPr>
          <w:rFonts w:ascii="Sylfaen" w:hAnsi="Sylfaen"/>
        </w:rPr>
        <w:t xml:space="preserve">ელექტროენერგიის </w:t>
      </w:r>
      <w:r w:rsidR="00F9112A" w:rsidRPr="00106BCE">
        <w:rPr>
          <w:rFonts w:ascii="Sylfaen" w:hAnsi="Sylfaen"/>
          <w:lang w:val="ka-GE"/>
        </w:rPr>
        <w:t>ბოლო ალტერნატივის</w:t>
      </w:r>
      <w:r w:rsidR="00F9112A" w:rsidRPr="00106BCE">
        <w:rPr>
          <w:rFonts w:ascii="Sylfaen" w:hAnsi="Sylfaen"/>
        </w:rPr>
        <w:t xml:space="preserve">, </w:t>
      </w:r>
      <w:r w:rsidR="00F9112A" w:rsidRPr="00106BCE">
        <w:rPr>
          <w:rFonts w:ascii="Sylfaen" w:hAnsi="Sylfaen"/>
          <w:lang w:val="ka-GE"/>
        </w:rPr>
        <w:t>უნივერსალურ</w:t>
      </w:r>
      <w:r w:rsidR="00F9112A" w:rsidRPr="00106BCE">
        <w:rPr>
          <w:rFonts w:ascii="Sylfaen" w:hAnsi="Sylfaen"/>
        </w:rPr>
        <w:t xml:space="preserve"> და </w:t>
      </w:r>
      <w:r w:rsidR="00F9112A" w:rsidRPr="00106BCE">
        <w:rPr>
          <w:rFonts w:ascii="Sylfaen" w:hAnsi="Sylfaen"/>
          <w:lang w:val="ka-GE"/>
        </w:rPr>
        <w:t xml:space="preserve"> საჯარო მომსახურების</w:t>
      </w:r>
      <w:r w:rsidR="00F9112A" w:rsidRPr="00106BCE">
        <w:rPr>
          <w:rFonts w:ascii="Sylfaen" w:hAnsi="Sylfaen"/>
        </w:rPr>
        <w:t xml:space="preserve"> სახით,</w:t>
      </w:r>
      <w:r w:rsidR="00F9112A" w:rsidRPr="00106BCE">
        <w:rPr>
          <w:rFonts w:ascii="Sylfaen" w:hAnsi="Sylfaen"/>
          <w:lang w:val="ka-GE"/>
        </w:rPr>
        <w:t xml:space="preserve"> მიმწოდებლად საჯარო მომსახურების ვალდებულებაც.</w:t>
      </w:r>
    </w:p>
    <w:p w14:paraId="38EAD328" w14:textId="702DB94A" w:rsidR="003B0CC2" w:rsidRPr="00106BCE" w:rsidRDefault="003B0CC2" w:rsidP="00F9112A">
      <w:pPr>
        <w:jc w:val="both"/>
        <w:rPr>
          <w:rFonts w:ascii="Sylfaen" w:hAnsi="Sylfaen"/>
          <w:lang w:val="ka-GE"/>
        </w:rPr>
      </w:pPr>
      <w:r w:rsidRPr="00106BCE">
        <w:rPr>
          <w:rFonts w:ascii="Sylfaen" w:hAnsi="Sylfaen"/>
          <w:lang w:val="ka-GE"/>
        </w:rPr>
        <w:t xml:space="preserve">დამატებით,  „ენერგეტიკისა და წყალმომარაგების შესახებ“ საქართველოს კანონის შესაბამისად, ელექტროენერგიის მიწოდების საქმიანობა არის კონკურენტული საქმიანობა, </w:t>
      </w:r>
      <w:r w:rsidR="00532F44" w:rsidRPr="00106BCE">
        <w:rPr>
          <w:rFonts w:ascii="Sylfaen" w:hAnsi="Sylfaen"/>
          <w:lang w:val="ka-GE"/>
        </w:rPr>
        <w:t xml:space="preserve">რომელიც </w:t>
      </w:r>
      <w:r w:rsidRPr="00106BCE">
        <w:rPr>
          <w:rFonts w:ascii="Sylfaen" w:hAnsi="Sylfaen"/>
          <w:lang w:val="ka-GE"/>
        </w:rPr>
        <w:t>გულისხმობს ბაზარზე თავისუფალი მიმწოდებლები</w:t>
      </w:r>
      <w:r w:rsidR="00532F44" w:rsidRPr="00106BCE">
        <w:rPr>
          <w:rFonts w:ascii="Sylfaen" w:hAnsi="Sylfaen"/>
          <w:lang w:val="ka-GE"/>
        </w:rPr>
        <w:t>ს არსებობასაც.</w:t>
      </w:r>
      <w:r w:rsidR="008D1F14" w:rsidRPr="00106BCE">
        <w:rPr>
          <w:rFonts w:ascii="Sylfaen" w:hAnsi="Sylfaen"/>
          <w:lang w:val="ka-GE"/>
        </w:rPr>
        <w:t xml:space="preserve"> </w:t>
      </w:r>
      <w:r w:rsidRPr="00106BCE">
        <w:rPr>
          <w:rFonts w:ascii="Sylfaen" w:hAnsi="Sylfaen"/>
          <w:lang w:val="ka-GE"/>
        </w:rPr>
        <w:t xml:space="preserve">საყოფაცხოვრებო და არასაყოფაცხოვრებო მომხმარებლებს აქვთ შესაძლებლობა აირჩიონ თავისუფლად მიმწოდებელი.  </w:t>
      </w:r>
    </w:p>
    <w:p w14:paraId="23B37B07" w14:textId="3DEB3CDD" w:rsidR="003B0CC2" w:rsidRPr="00106BCE" w:rsidRDefault="003B0CC2" w:rsidP="00607F61">
      <w:pPr>
        <w:jc w:val="both"/>
        <w:rPr>
          <w:rFonts w:ascii="Sylfaen" w:hAnsi="Sylfaen"/>
          <w:lang w:val="ka-GE"/>
        </w:rPr>
      </w:pPr>
      <w:r w:rsidRPr="00106BCE">
        <w:rPr>
          <w:rFonts w:ascii="Sylfaen" w:hAnsi="Sylfaen"/>
          <w:lang w:val="ka-GE"/>
        </w:rPr>
        <w:t xml:space="preserve">ელექტროენერგიის რაციონალური მოხმარების სტიმულირების მიზნით საყოფაცხოვრებო მომხმარებლებისათვის ტარიფის სამი საფეხურია: </w:t>
      </w:r>
    </w:p>
    <w:p w14:paraId="378378AF" w14:textId="3369294B" w:rsidR="003B0CC2" w:rsidRPr="00106BCE" w:rsidRDefault="003B0CC2" w:rsidP="00597246">
      <w:pPr>
        <w:numPr>
          <w:ilvl w:val="0"/>
          <w:numId w:val="101"/>
        </w:numPr>
        <w:contextualSpacing/>
        <w:rPr>
          <w:rFonts w:ascii="Sylfaen" w:hAnsi="Sylfaen"/>
          <w:lang w:val="ka-GE"/>
        </w:rPr>
      </w:pPr>
      <w:r w:rsidRPr="00106BCE">
        <w:rPr>
          <w:rFonts w:ascii="Sylfaen" w:hAnsi="Sylfaen"/>
          <w:lang w:val="ka-GE"/>
        </w:rPr>
        <w:t>ყოველთვიური მოხმარება 101 კვტ</w:t>
      </w:r>
      <w:r w:rsidR="00E71DF6" w:rsidRPr="00106BCE">
        <w:rPr>
          <w:rFonts w:ascii="Sylfaen" w:hAnsi="Sylfaen"/>
          <w:lang w:val="ka-GE"/>
        </w:rPr>
        <w:t>.</w:t>
      </w:r>
      <w:r w:rsidRPr="00106BCE">
        <w:rPr>
          <w:rFonts w:ascii="Sylfaen" w:hAnsi="Sylfaen"/>
          <w:lang w:val="ka-GE"/>
        </w:rPr>
        <w:t>სთ-ზე ქვემოთ;</w:t>
      </w:r>
    </w:p>
    <w:p w14:paraId="49B9B3CE" w14:textId="3633592F" w:rsidR="003B0CC2" w:rsidRPr="00106BCE" w:rsidRDefault="003B0CC2" w:rsidP="00597246">
      <w:pPr>
        <w:numPr>
          <w:ilvl w:val="0"/>
          <w:numId w:val="101"/>
        </w:numPr>
        <w:contextualSpacing/>
        <w:rPr>
          <w:rFonts w:ascii="Sylfaen" w:hAnsi="Sylfaen"/>
          <w:lang w:val="ka-GE"/>
        </w:rPr>
      </w:pPr>
      <w:r w:rsidRPr="00106BCE">
        <w:rPr>
          <w:rFonts w:ascii="Sylfaen" w:hAnsi="Sylfaen"/>
          <w:lang w:val="ka-GE"/>
        </w:rPr>
        <w:t>ყოველთვიური მოხმარება 101 კვტ</w:t>
      </w:r>
      <w:r w:rsidR="00E71DF6" w:rsidRPr="00106BCE">
        <w:rPr>
          <w:rFonts w:ascii="Sylfaen" w:hAnsi="Sylfaen"/>
          <w:lang w:val="ka-GE"/>
        </w:rPr>
        <w:t>.</w:t>
      </w:r>
      <w:r w:rsidRPr="00106BCE">
        <w:rPr>
          <w:rFonts w:ascii="Sylfaen" w:hAnsi="Sylfaen"/>
          <w:lang w:val="ka-GE"/>
        </w:rPr>
        <w:t>სთ-სა და 301 კვტ</w:t>
      </w:r>
      <w:r w:rsidR="00E95598" w:rsidRPr="00106BCE">
        <w:rPr>
          <w:rFonts w:ascii="Sylfaen" w:hAnsi="Sylfaen"/>
          <w:lang w:val="ka-GE"/>
        </w:rPr>
        <w:t>.</w:t>
      </w:r>
      <w:r w:rsidRPr="00106BCE">
        <w:rPr>
          <w:rFonts w:ascii="Sylfaen" w:hAnsi="Sylfaen"/>
          <w:lang w:val="ka-GE"/>
        </w:rPr>
        <w:t xml:space="preserve">სთ-ს შორის; </w:t>
      </w:r>
    </w:p>
    <w:p w14:paraId="7433C4B1" w14:textId="30390605" w:rsidR="003B0CC2" w:rsidRPr="00106BCE" w:rsidRDefault="003B0CC2" w:rsidP="00597246">
      <w:pPr>
        <w:numPr>
          <w:ilvl w:val="0"/>
          <w:numId w:val="101"/>
        </w:numPr>
        <w:contextualSpacing/>
        <w:rPr>
          <w:rFonts w:ascii="Sylfaen" w:hAnsi="Sylfaen"/>
          <w:lang w:val="ka-GE"/>
        </w:rPr>
      </w:pPr>
      <w:r w:rsidRPr="00106BCE">
        <w:rPr>
          <w:rFonts w:ascii="Sylfaen" w:hAnsi="Sylfaen"/>
          <w:lang w:val="ka-GE"/>
        </w:rPr>
        <w:t>ყოველთვიური მოხმარება 301 კვტ</w:t>
      </w:r>
      <w:r w:rsidR="00E71DF6" w:rsidRPr="00106BCE">
        <w:rPr>
          <w:rFonts w:ascii="Sylfaen" w:hAnsi="Sylfaen"/>
          <w:lang w:val="ka-GE"/>
        </w:rPr>
        <w:t>.</w:t>
      </w:r>
      <w:r w:rsidRPr="00106BCE">
        <w:rPr>
          <w:rFonts w:ascii="Sylfaen" w:hAnsi="Sylfaen"/>
          <w:lang w:val="ka-GE"/>
        </w:rPr>
        <w:t>სთ-ზე მეტი.</w:t>
      </w:r>
    </w:p>
    <w:p w14:paraId="7395C282" w14:textId="77777777" w:rsidR="008C2A1F" w:rsidRPr="00106BCE" w:rsidRDefault="008C2A1F" w:rsidP="008C2A1F">
      <w:pPr>
        <w:ind w:left="720"/>
        <w:contextualSpacing/>
        <w:rPr>
          <w:rFonts w:ascii="Sylfaen" w:hAnsi="Sylfaen"/>
          <w:lang w:val="ka-GE"/>
        </w:rPr>
      </w:pPr>
    </w:p>
    <w:p w14:paraId="010DB8DC" w14:textId="2D4AC048" w:rsidR="003B0CC2" w:rsidRPr="00106BCE" w:rsidRDefault="003B0CC2" w:rsidP="00607F61">
      <w:pPr>
        <w:jc w:val="both"/>
        <w:rPr>
          <w:rFonts w:ascii="Sylfaen" w:hAnsi="Sylfaen"/>
          <w:lang w:val="ka-GE"/>
        </w:rPr>
      </w:pPr>
      <w:r w:rsidRPr="00106BCE">
        <w:rPr>
          <w:rFonts w:ascii="Sylfaen" w:hAnsi="Sylfaen"/>
          <w:lang w:val="ka-GE"/>
        </w:rPr>
        <w:t xml:space="preserve">არასაყოფაცხოვრებო მოხმარებლები (საჯარო, კერძო, სამრეწველო და სხვა არასაყოფაცხოვრებო სექტორები) იხდიან ფიქსირებულ ტარიფს, რომელიც არ იცვლება მოხმარების </w:t>
      </w:r>
      <w:r w:rsidR="00FA2F1A" w:rsidRPr="00106BCE">
        <w:rPr>
          <w:rFonts w:ascii="Sylfaen" w:hAnsi="Sylfaen"/>
          <w:lang w:val="ka-GE"/>
        </w:rPr>
        <w:t>საფეხურების მიხედვით.</w:t>
      </w:r>
      <w:r w:rsidRPr="00106BCE">
        <w:rPr>
          <w:rFonts w:ascii="Sylfaen" w:hAnsi="Sylfaen"/>
          <w:lang w:val="ka-GE"/>
        </w:rPr>
        <w:t xml:space="preserve">  არასაყოფაცხოვრებო სექტორისთვის ტარიფი ასევე განისაზღვრება სემეკის მიერ, თუმცა, პირდაპირ მომხმარებლებს ელექტროენერგიის ყიდვა შეუძლიათ ორმხრივი ხელშეკრულებების საფუძველზე, რითიც გვერდს უვლიან ელექტროე</w:t>
      </w:r>
      <w:r w:rsidR="00FF6246" w:rsidRPr="00106BCE">
        <w:rPr>
          <w:rFonts w:ascii="Sylfaen" w:hAnsi="Sylfaen"/>
          <w:lang w:val="ka-GE"/>
        </w:rPr>
        <w:t>ნე</w:t>
      </w:r>
      <w:r w:rsidRPr="00106BCE">
        <w:rPr>
          <w:rFonts w:ascii="Sylfaen" w:hAnsi="Sylfaen"/>
          <w:lang w:val="ka-GE"/>
        </w:rPr>
        <w:t xml:space="preserve">რგიის საჯარო ვალდებულების მქონე მიმწოდებლებს. ფასები განსხვავდება ძაბვის </w:t>
      </w:r>
      <w:r w:rsidR="00FA2F1A" w:rsidRPr="00106BCE">
        <w:rPr>
          <w:rFonts w:ascii="Sylfaen" w:hAnsi="Sylfaen"/>
          <w:lang w:val="ka-GE"/>
        </w:rPr>
        <w:t>საფეხურების</w:t>
      </w:r>
      <w:r w:rsidRPr="00106BCE">
        <w:rPr>
          <w:rFonts w:ascii="Sylfaen" w:hAnsi="Sylfaen"/>
          <w:lang w:val="ka-GE"/>
        </w:rPr>
        <w:t xml:space="preserve"> მიხედვით. </w:t>
      </w:r>
      <w:bookmarkEnd w:id="367"/>
      <w:r w:rsidR="00FA2F1A" w:rsidRPr="00106BCE">
        <w:rPr>
          <w:rFonts w:ascii="Sylfaen" w:hAnsi="Sylfaen"/>
          <w:lang w:val="ka-GE"/>
        </w:rPr>
        <w:t>ნახაზ</w:t>
      </w:r>
      <w:r w:rsidR="00D37722" w:rsidRPr="00106BCE">
        <w:rPr>
          <w:rFonts w:ascii="Sylfaen" w:hAnsi="Sylfaen"/>
          <w:lang w:val="ka-GE"/>
        </w:rPr>
        <w:t>ზე</w:t>
      </w:r>
      <w:r w:rsidR="00FA2F1A" w:rsidRPr="00106BCE">
        <w:rPr>
          <w:rFonts w:ascii="Sylfaen" w:hAnsi="Sylfaen"/>
          <w:lang w:val="ka-GE"/>
        </w:rPr>
        <w:t xml:space="preserve"> 4-12</w:t>
      </w:r>
      <w:r w:rsidRPr="00106BCE">
        <w:rPr>
          <w:rFonts w:ascii="Sylfaen" w:hAnsi="Sylfaen"/>
          <w:lang w:val="ka-GE"/>
        </w:rPr>
        <w:t xml:space="preserve"> აღწერ</w:t>
      </w:r>
      <w:r w:rsidR="00FA2F1A" w:rsidRPr="00106BCE">
        <w:rPr>
          <w:rFonts w:ascii="Sylfaen" w:hAnsi="Sylfaen"/>
          <w:lang w:val="ka-GE"/>
        </w:rPr>
        <w:t>ილია</w:t>
      </w:r>
      <w:r w:rsidRPr="00106BCE">
        <w:rPr>
          <w:rFonts w:ascii="Sylfaen" w:hAnsi="Sylfaen"/>
          <w:lang w:val="ka-GE"/>
        </w:rPr>
        <w:t xml:space="preserve"> ელექტროენერგიის  ტარიფის </w:t>
      </w:r>
      <w:r w:rsidR="00FA2F1A" w:rsidRPr="00106BCE">
        <w:rPr>
          <w:rFonts w:ascii="Sylfaen" w:hAnsi="Sylfaen"/>
          <w:lang w:val="ka-GE"/>
        </w:rPr>
        <w:t xml:space="preserve">ელემენტები.  </w:t>
      </w:r>
    </w:p>
    <w:p w14:paraId="06797B76" w14:textId="5CA165D8" w:rsidR="003B0CC2" w:rsidRPr="00106BCE" w:rsidRDefault="003B0CC2" w:rsidP="00607F61">
      <w:pPr>
        <w:rPr>
          <w:rFonts w:ascii="Sylfaen" w:hAnsi="Sylfaen"/>
          <w:lang w:val="ka-GE"/>
        </w:rPr>
      </w:pPr>
      <w:r w:rsidRPr="00106BCE">
        <w:rPr>
          <w:rFonts w:ascii="Sylfaen" w:hAnsi="Sylfaen"/>
          <w:lang w:val="ka-GE"/>
        </w:rPr>
        <w:lastRenderedPageBreak/>
        <w:t xml:space="preserve"> </w:t>
      </w:r>
      <w:r w:rsidR="0004264D" w:rsidRPr="00106BCE">
        <w:rPr>
          <w:rFonts w:ascii="Sylfaen" w:hAnsi="Sylfaen"/>
          <w:noProof/>
        </w:rPr>
        <w:drawing>
          <wp:inline distT="0" distB="0" distL="0" distR="0" wp14:anchorId="36CD02C9" wp14:editId="6EEA64FB">
            <wp:extent cx="6137910" cy="4333875"/>
            <wp:effectExtent l="0" t="0" r="1524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81FF6F" w14:textId="6D0A9BFB" w:rsidR="003B0CC2" w:rsidRPr="00106BCE" w:rsidRDefault="00FA2F1A" w:rsidP="00E25A94">
      <w:pPr>
        <w:spacing w:before="120" w:after="0" w:line="276" w:lineRule="auto"/>
        <w:jc w:val="center"/>
        <w:rPr>
          <w:rFonts w:ascii="Sylfaen" w:eastAsia="Times New Roman" w:hAnsi="Sylfaen" w:cs="Times New Roman"/>
          <w:b/>
          <w:color w:val="0D0D0D" w:themeColor="text1" w:themeTint="F2"/>
          <w:szCs w:val="20"/>
          <w:lang w:val="ka-GE" w:eastAsia="en-GB"/>
        </w:rPr>
      </w:pPr>
      <w:r w:rsidRPr="00106BCE">
        <w:rPr>
          <w:rFonts w:ascii="Sylfaen" w:eastAsia="Times New Roman" w:hAnsi="Sylfaen" w:cs="Times New Roman"/>
          <w:b/>
          <w:color w:val="0D0D0D" w:themeColor="text1" w:themeTint="F2"/>
          <w:szCs w:val="20"/>
          <w:lang w:val="ka-GE" w:eastAsia="en-GB"/>
        </w:rPr>
        <w:t xml:space="preserve">ნახაზი </w:t>
      </w:r>
      <w:r w:rsidR="003B0CC2" w:rsidRPr="00106BCE">
        <w:rPr>
          <w:rFonts w:ascii="Sylfaen" w:eastAsia="Times New Roman" w:hAnsi="Sylfaen" w:cs="Times New Roman"/>
          <w:b/>
          <w:color w:val="0D0D0D" w:themeColor="text1" w:themeTint="F2"/>
          <w:szCs w:val="20"/>
          <w:lang w:val="ka-GE" w:eastAsia="en-GB"/>
        </w:rPr>
        <w:fldChar w:fldCharType="begin" w:fldLock="1"/>
      </w:r>
      <w:r w:rsidR="003B0CC2" w:rsidRPr="00106BCE">
        <w:rPr>
          <w:rFonts w:ascii="Sylfaen" w:eastAsia="Times New Roman" w:hAnsi="Sylfaen" w:cs="Times New Roman"/>
          <w:b/>
          <w:color w:val="0D0D0D" w:themeColor="text1" w:themeTint="F2"/>
          <w:szCs w:val="20"/>
          <w:lang w:val="ka-GE" w:eastAsia="en-GB"/>
        </w:rPr>
        <w:instrText xml:space="preserve"> STYLEREF 1 \s </w:instrText>
      </w:r>
      <w:r w:rsidR="003B0CC2" w:rsidRPr="00106BCE">
        <w:rPr>
          <w:rFonts w:ascii="Sylfaen" w:eastAsia="Times New Roman" w:hAnsi="Sylfaen" w:cs="Times New Roman"/>
          <w:b/>
          <w:color w:val="0D0D0D" w:themeColor="text1" w:themeTint="F2"/>
          <w:szCs w:val="20"/>
          <w:lang w:val="ka-GE" w:eastAsia="en-GB"/>
        </w:rPr>
        <w:fldChar w:fldCharType="separate"/>
      </w:r>
      <w:r w:rsidR="00AB5AC6" w:rsidRPr="00106BCE">
        <w:rPr>
          <w:rFonts w:ascii="Sylfaen" w:eastAsia="Times New Roman" w:hAnsi="Sylfaen" w:cs="Times New Roman"/>
          <w:b/>
          <w:noProof/>
          <w:color w:val="0D0D0D" w:themeColor="text1" w:themeTint="F2"/>
          <w:szCs w:val="20"/>
          <w:lang w:val="ka-GE" w:eastAsia="en-GB"/>
        </w:rPr>
        <w:t>4</w:t>
      </w:r>
      <w:r w:rsidR="003B0CC2" w:rsidRPr="00106BCE">
        <w:rPr>
          <w:rFonts w:ascii="Sylfaen" w:eastAsia="Times New Roman" w:hAnsi="Sylfaen" w:cs="Times New Roman"/>
          <w:b/>
          <w:color w:val="0D0D0D" w:themeColor="text1" w:themeTint="F2"/>
          <w:szCs w:val="20"/>
          <w:lang w:val="ka-GE" w:eastAsia="en-GB"/>
        </w:rPr>
        <w:fldChar w:fldCharType="end"/>
      </w:r>
      <w:r w:rsidR="003B0CC2" w:rsidRPr="00106BCE" w:rsidDel="00CC26DD">
        <w:rPr>
          <w:rFonts w:ascii="Sylfaen" w:eastAsia="Times New Roman" w:hAnsi="Sylfaen" w:cs="Times New Roman"/>
          <w:b/>
          <w:color w:val="0D0D0D" w:themeColor="text1" w:themeTint="F2"/>
          <w:szCs w:val="20"/>
          <w:lang w:val="ka-GE" w:eastAsia="en-GB"/>
        </w:rPr>
        <w:noBreakHyphen/>
      </w:r>
      <w:r w:rsidRPr="00106BCE">
        <w:rPr>
          <w:rFonts w:ascii="Sylfaen" w:eastAsia="Times New Roman" w:hAnsi="Sylfaen" w:cs="Times New Roman"/>
          <w:b/>
          <w:color w:val="0D0D0D" w:themeColor="text1" w:themeTint="F2"/>
          <w:szCs w:val="20"/>
          <w:lang w:val="ka-GE" w:eastAsia="en-GB"/>
        </w:rPr>
        <w:t>12</w:t>
      </w:r>
      <w:r w:rsidR="003B0CC2" w:rsidRPr="00106BCE">
        <w:rPr>
          <w:rFonts w:ascii="Sylfaen" w:eastAsia="Times New Roman" w:hAnsi="Sylfaen" w:cs="Times New Roman"/>
          <w:b/>
          <w:color w:val="0D0D0D" w:themeColor="text1" w:themeTint="F2"/>
          <w:szCs w:val="20"/>
          <w:lang w:val="ka-GE" w:eastAsia="en-GB"/>
        </w:rPr>
        <w:t>: ელექტროენერგიის ფასის ელემენტები</w:t>
      </w:r>
    </w:p>
    <w:p w14:paraId="7F31390B" w14:textId="77777777" w:rsidR="003B0CC2" w:rsidRPr="00106BCE" w:rsidRDefault="003B0CC2" w:rsidP="00607F61">
      <w:pPr>
        <w:rPr>
          <w:rFonts w:ascii="Sylfaen" w:hAnsi="Sylfaen"/>
          <w:lang w:val="ka-GE" w:eastAsia="en-GB"/>
        </w:rPr>
      </w:pPr>
    </w:p>
    <w:p w14:paraId="1E66555B" w14:textId="77777777" w:rsidR="003B0CC2" w:rsidRPr="00106BCE" w:rsidRDefault="003B0CC2" w:rsidP="00607F61">
      <w:pPr>
        <w:rPr>
          <w:rFonts w:ascii="Sylfaen" w:hAnsi="Sylfaen"/>
          <w:b/>
          <w:bCs/>
          <w:lang w:val="ka-GE"/>
        </w:rPr>
      </w:pPr>
      <w:r w:rsidRPr="00106BCE">
        <w:rPr>
          <w:rFonts w:ascii="Sylfaen" w:hAnsi="Sylfaen"/>
          <w:b/>
          <w:bCs/>
          <w:lang w:val="ka-GE"/>
        </w:rPr>
        <w:t>ბუნებრივი გაზის ტარიფები</w:t>
      </w:r>
    </w:p>
    <w:p w14:paraId="56E54F5C" w14:textId="247C8EA2" w:rsidR="003B0CC2" w:rsidRPr="00106BCE" w:rsidRDefault="003B0CC2" w:rsidP="00A31976">
      <w:pPr>
        <w:jc w:val="both"/>
        <w:rPr>
          <w:rFonts w:ascii="Sylfaen" w:hAnsi="Sylfaen"/>
          <w:lang w:val="ka-GE"/>
        </w:rPr>
      </w:pPr>
      <w:r w:rsidRPr="00106BCE">
        <w:rPr>
          <w:rFonts w:ascii="Sylfaen" w:hAnsi="Sylfaen"/>
          <w:lang w:val="ka-GE"/>
        </w:rPr>
        <w:t>საყოფაცხოვრებო სექტორის ტარიფები ასევე რეგულირდება სემეკის მიერ, ხოლო კომერციული  დერეგულირებულია 2007 წლის 1-ლი სექტემბრიდან (2008 წლის 1-ლი აგვისტო თბილისისთვის)</w:t>
      </w:r>
      <w:r w:rsidRPr="00106BCE">
        <w:rPr>
          <w:rFonts w:ascii="Sylfaen" w:hAnsi="Sylfaen" w:cs="Times New Roman"/>
          <w:vertAlign w:val="superscript"/>
          <w:lang w:val="ka-GE"/>
        </w:rPr>
        <w:footnoteReference w:id="177"/>
      </w:r>
      <w:r w:rsidRPr="00106BCE">
        <w:rPr>
          <w:rFonts w:ascii="Sylfaen" w:hAnsi="Sylfaen"/>
          <w:lang w:val="ka-GE"/>
        </w:rPr>
        <w:t xml:space="preserve">. აქედან გამომდინარე, არასაყოფაცხოვრებო მომხმარებლებისათვის ტარიფებს სემეკი არ განსაზღვრავს. </w:t>
      </w:r>
    </w:p>
    <w:p w14:paraId="36226B51" w14:textId="69D33D59" w:rsidR="003B0CC2" w:rsidRPr="00106BCE" w:rsidRDefault="003B0CC2" w:rsidP="008C2A1F">
      <w:pPr>
        <w:spacing w:after="0"/>
        <w:jc w:val="both"/>
        <w:rPr>
          <w:rFonts w:ascii="Sylfaen" w:hAnsi="Sylfaen"/>
          <w:lang w:val="ka-GE"/>
        </w:rPr>
      </w:pPr>
      <w:r w:rsidRPr="00106BCE">
        <w:rPr>
          <w:rFonts w:ascii="Sylfaen" w:hAnsi="Sylfaen"/>
          <w:lang w:val="ka-GE"/>
        </w:rPr>
        <w:t>ბუნებრივი გაზის ფასის შემადგენლობა შემდეგია</w:t>
      </w:r>
      <w:r w:rsidR="002F6ED8" w:rsidRPr="00106BCE">
        <w:rPr>
          <w:rFonts w:ascii="Sylfaen" w:hAnsi="Sylfaen"/>
          <w:lang w:val="ka-GE"/>
        </w:rPr>
        <w:t>.</w:t>
      </w:r>
      <w:r w:rsidRPr="00106BCE">
        <w:rPr>
          <w:rFonts w:ascii="Sylfaen" w:hAnsi="Sylfaen"/>
          <w:lang w:val="ka-GE"/>
        </w:rPr>
        <w:t xml:space="preserve"> ტრანსპორტირების  (დადგენილია სემეკის მიერ), მიწოდებისა და განაწილების ტარიფები. </w:t>
      </w:r>
    </w:p>
    <w:p w14:paraId="617BD5AB" w14:textId="2BC4A551" w:rsidR="003B0CC2" w:rsidRPr="00106BCE" w:rsidRDefault="003B0CC2" w:rsidP="008C2A1F">
      <w:pPr>
        <w:spacing w:after="0"/>
        <w:jc w:val="both"/>
        <w:rPr>
          <w:rFonts w:ascii="Sylfaen" w:hAnsi="Sylfaen"/>
          <w:lang w:val="ka-GE"/>
        </w:rPr>
      </w:pPr>
      <w:r w:rsidRPr="00106BCE">
        <w:rPr>
          <w:rFonts w:ascii="Sylfaen" w:hAnsi="Sylfaen"/>
          <w:lang w:val="ka-GE"/>
        </w:rPr>
        <w:t xml:space="preserve">სემეკის </w:t>
      </w:r>
      <w:r w:rsidR="00AD4690" w:rsidRPr="00106BCE">
        <w:rPr>
          <w:rFonts w:ascii="Sylfaen" w:hAnsi="Sylfaen"/>
          <w:lang w:val="ka-GE"/>
        </w:rPr>
        <w:t xml:space="preserve">ინფორმაციის </w:t>
      </w:r>
      <w:r w:rsidRPr="00106BCE">
        <w:rPr>
          <w:rFonts w:ascii="Sylfaen" w:hAnsi="Sylfaen"/>
          <w:lang w:val="ka-GE"/>
        </w:rPr>
        <w:t>მიხედვით, ბაზარზე 24 გამანაწილებელი კომპანია ოპერირებს. თუმცა, აქედან სამ</w:t>
      </w:r>
      <w:r w:rsidR="002F6ED8" w:rsidRPr="00106BCE">
        <w:rPr>
          <w:rFonts w:ascii="Sylfaen" w:hAnsi="Sylfaen"/>
          <w:lang w:val="ka-GE"/>
        </w:rPr>
        <w:t xml:space="preserve">ი </w:t>
      </w:r>
      <w:r w:rsidRPr="00106BCE">
        <w:rPr>
          <w:rFonts w:ascii="Sylfaen" w:hAnsi="Sylfaen"/>
          <w:lang w:val="ka-GE"/>
        </w:rPr>
        <w:t xml:space="preserve">(შპს თბილისი ენერჯი,  შპს სოკარ ჯორჯია გაზი, სს საქორგაზი) </w:t>
      </w:r>
      <w:r w:rsidR="002F6ED8" w:rsidRPr="00106BCE">
        <w:rPr>
          <w:rFonts w:ascii="Sylfaen" w:hAnsi="Sylfaen"/>
          <w:lang w:val="ka-GE"/>
        </w:rPr>
        <w:t xml:space="preserve"> კომპანია ანაწილებს </w:t>
      </w:r>
      <w:r w:rsidRPr="00106BCE">
        <w:rPr>
          <w:rFonts w:ascii="Sylfaen" w:hAnsi="Sylfaen"/>
          <w:lang w:val="ka-GE"/>
        </w:rPr>
        <w:t>მთლიანად განაწილებული ბუნებრივი გაზი</w:t>
      </w:r>
      <w:r w:rsidR="002F6ED8" w:rsidRPr="00106BCE">
        <w:rPr>
          <w:rFonts w:ascii="Sylfaen" w:hAnsi="Sylfaen"/>
          <w:lang w:val="ka-GE"/>
        </w:rPr>
        <w:t>ს 89%-ს</w:t>
      </w:r>
      <w:r w:rsidRPr="00106BCE">
        <w:rPr>
          <w:rFonts w:ascii="Sylfaen" w:hAnsi="Sylfaen"/>
          <w:lang w:val="ka-GE"/>
        </w:rPr>
        <w:t xml:space="preserve">. </w:t>
      </w:r>
    </w:p>
    <w:p w14:paraId="66C0F9C1" w14:textId="030975B1" w:rsidR="003B0CC2" w:rsidRPr="00106BCE" w:rsidRDefault="002F6ED8" w:rsidP="006942E2">
      <w:pPr>
        <w:jc w:val="both"/>
        <w:rPr>
          <w:rFonts w:ascii="Sylfaen" w:hAnsi="Sylfaen"/>
          <w:lang w:val="ka-GE"/>
        </w:rPr>
      </w:pPr>
      <w:r w:rsidRPr="00106BCE">
        <w:rPr>
          <w:rFonts w:ascii="Sylfaen" w:hAnsi="Sylfaen"/>
          <w:lang w:val="ka-GE"/>
        </w:rPr>
        <w:t>ნახაზ</w:t>
      </w:r>
      <w:r w:rsidR="00D37722" w:rsidRPr="00106BCE">
        <w:rPr>
          <w:rFonts w:ascii="Sylfaen" w:hAnsi="Sylfaen"/>
          <w:lang w:val="ka-GE"/>
        </w:rPr>
        <w:t>ებზე</w:t>
      </w:r>
      <w:r w:rsidR="005E5D01" w:rsidRPr="00106BCE">
        <w:rPr>
          <w:rFonts w:ascii="Sylfaen" w:hAnsi="Sylfaen"/>
          <w:lang w:val="ka-GE"/>
        </w:rPr>
        <w:t xml:space="preserve"> 4-13</w:t>
      </w:r>
      <w:r w:rsidR="001210E8" w:rsidRPr="00106BCE">
        <w:rPr>
          <w:rFonts w:ascii="Sylfaen" w:hAnsi="Sylfaen"/>
          <w:lang w:val="ka-GE"/>
        </w:rPr>
        <w:t xml:space="preserve"> და 4-14</w:t>
      </w:r>
      <w:r w:rsidR="005E5D01" w:rsidRPr="00106BCE">
        <w:rPr>
          <w:rFonts w:ascii="Sylfaen" w:hAnsi="Sylfaen"/>
          <w:lang w:val="ka-GE"/>
        </w:rPr>
        <w:t xml:space="preserve"> მოცემულია </w:t>
      </w:r>
      <w:r w:rsidR="003B0CC2" w:rsidRPr="00106BCE">
        <w:rPr>
          <w:rFonts w:ascii="Sylfaen" w:hAnsi="Sylfaen"/>
          <w:lang w:val="ka-GE"/>
        </w:rPr>
        <w:t>სამი ყველაზე</w:t>
      </w:r>
      <w:r w:rsidR="001210E8" w:rsidRPr="00106BCE">
        <w:rPr>
          <w:rFonts w:ascii="Sylfaen" w:hAnsi="Sylfaen"/>
          <w:lang w:val="ka-GE"/>
        </w:rPr>
        <w:t>,</w:t>
      </w:r>
      <w:r w:rsidR="003B0CC2" w:rsidRPr="00106BCE">
        <w:rPr>
          <w:rFonts w:ascii="Sylfaen" w:hAnsi="Sylfaen"/>
          <w:lang w:val="ka-GE"/>
        </w:rPr>
        <w:t xml:space="preserve"> დიდი ბუნებრივი გაზის გამანაწილებელი კომპანიის საყოფაცხოვრებო ტარიფ</w:t>
      </w:r>
      <w:r w:rsidR="005E5D01" w:rsidRPr="00106BCE">
        <w:rPr>
          <w:rFonts w:ascii="Sylfaen" w:hAnsi="Sylfaen"/>
          <w:lang w:val="ka-GE"/>
        </w:rPr>
        <w:t>ები</w:t>
      </w:r>
      <w:r w:rsidR="003B0CC2" w:rsidRPr="00106BCE">
        <w:rPr>
          <w:rFonts w:ascii="Sylfaen" w:hAnsi="Sylfaen"/>
          <w:lang w:val="ka-GE"/>
        </w:rPr>
        <w:t xml:space="preserve">. </w:t>
      </w:r>
    </w:p>
    <w:p w14:paraId="143A4BE4" w14:textId="3EE1885F" w:rsidR="003B0CC2" w:rsidRPr="00106BCE" w:rsidRDefault="008C5DF9" w:rsidP="00607F61">
      <w:pPr>
        <w:keepNext/>
        <w:jc w:val="both"/>
        <w:rPr>
          <w:rFonts w:ascii="Sylfaen" w:hAnsi="Sylfaen"/>
          <w:lang w:val="ka-GE"/>
        </w:rPr>
      </w:pPr>
      <w:r w:rsidRPr="00106BCE">
        <w:rPr>
          <w:rFonts w:ascii="Sylfaen" w:hAnsi="Sylfaen"/>
          <w:noProof/>
        </w:rPr>
        <w:lastRenderedPageBreak/>
        <w:drawing>
          <wp:inline distT="0" distB="0" distL="0" distR="0" wp14:anchorId="6D3975CE" wp14:editId="73C0ECB8">
            <wp:extent cx="6137910" cy="3337560"/>
            <wp:effectExtent l="0" t="0" r="1524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7E1716" w14:textId="215E91BD" w:rsidR="003B0CC2" w:rsidRPr="00106BCE" w:rsidRDefault="008C5DF9" w:rsidP="00E25A94">
      <w:pPr>
        <w:spacing w:before="120" w:after="0" w:line="276" w:lineRule="auto"/>
        <w:jc w:val="center"/>
        <w:rPr>
          <w:rFonts w:ascii="Sylfaen" w:eastAsia="Times New Roman" w:hAnsi="Sylfaen" w:cs="Times New Roman"/>
          <w:b/>
          <w:color w:val="0D0D0D" w:themeColor="text1" w:themeTint="F2"/>
          <w:szCs w:val="20"/>
          <w:lang w:val="ka-GE" w:eastAsia="en-GB"/>
        </w:rPr>
      </w:pPr>
      <w:r w:rsidRPr="00106BCE">
        <w:rPr>
          <w:rFonts w:ascii="Sylfaen" w:hAnsi="Sylfaen"/>
          <w:noProof/>
        </w:rPr>
        <w:drawing>
          <wp:anchor distT="0" distB="0" distL="114300" distR="114300" simplePos="0" relativeHeight="251671552" behindDoc="0" locked="0" layoutInCell="1" allowOverlap="1" wp14:anchorId="065E6CE7" wp14:editId="72E17841">
            <wp:simplePos x="0" y="0"/>
            <wp:positionH relativeFrom="column">
              <wp:posOffset>76200</wp:posOffset>
            </wp:positionH>
            <wp:positionV relativeFrom="paragraph">
              <wp:posOffset>422275</wp:posOffset>
            </wp:positionV>
            <wp:extent cx="6061710" cy="3648075"/>
            <wp:effectExtent l="0" t="0" r="15240"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5E5D01" w:rsidRPr="00106BCE">
        <w:rPr>
          <w:rFonts w:ascii="Sylfaen" w:eastAsia="Times New Roman" w:hAnsi="Sylfaen" w:cs="Times New Roman"/>
          <w:b/>
          <w:color w:val="0D0D0D" w:themeColor="text1" w:themeTint="F2"/>
          <w:szCs w:val="20"/>
          <w:lang w:val="ka-GE" w:eastAsia="en-GB"/>
        </w:rPr>
        <w:t xml:space="preserve">ნახაზი </w:t>
      </w:r>
      <w:r w:rsidR="003B0CC2" w:rsidRPr="00106BCE">
        <w:rPr>
          <w:rFonts w:ascii="Sylfaen" w:eastAsia="Times New Roman" w:hAnsi="Sylfaen" w:cs="Times New Roman"/>
          <w:b/>
          <w:color w:val="0D0D0D" w:themeColor="text1" w:themeTint="F2"/>
          <w:szCs w:val="20"/>
          <w:lang w:val="ka-GE" w:eastAsia="en-GB"/>
        </w:rPr>
        <w:fldChar w:fldCharType="begin" w:fldLock="1"/>
      </w:r>
      <w:r w:rsidR="003B0CC2" w:rsidRPr="00106BCE">
        <w:rPr>
          <w:rFonts w:ascii="Sylfaen" w:eastAsia="Times New Roman" w:hAnsi="Sylfaen" w:cs="Times New Roman"/>
          <w:b/>
          <w:color w:val="0D0D0D" w:themeColor="text1" w:themeTint="F2"/>
          <w:szCs w:val="20"/>
          <w:lang w:val="ka-GE" w:eastAsia="en-GB"/>
        </w:rPr>
        <w:instrText xml:space="preserve"> STYLEREF 1 \s </w:instrText>
      </w:r>
      <w:r w:rsidR="003B0CC2" w:rsidRPr="00106BCE">
        <w:rPr>
          <w:rFonts w:ascii="Sylfaen" w:eastAsia="Times New Roman" w:hAnsi="Sylfaen" w:cs="Times New Roman"/>
          <w:b/>
          <w:color w:val="0D0D0D" w:themeColor="text1" w:themeTint="F2"/>
          <w:szCs w:val="20"/>
          <w:lang w:val="ka-GE" w:eastAsia="en-GB"/>
        </w:rPr>
        <w:fldChar w:fldCharType="separate"/>
      </w:r>
      <w:r w:rsidR="00AB5AC6" w:rsidRPr="00106BCE">
        <w:rPr>
          <w:rFonts w:ascii="Sylfaen" w:eastAsia="Times New Roman" w:hAnsi="Sylfaen" w:cs="Times New Roman"/>
          <w:b/>
          <w:noProof/>
          <w:color w:val="0D0D0D" w:themeColor="text1" w:themeTint="F2"/>
          <w:szCs w:val="20"/>
          <w:lang w:val="ka-GE" w:eastAsia="en-GB"/>
        </w:rPr>
        <w:t>4</w:t>
      </w:r>
      <w:r w:rsidR="003B0CC2" w:rsidRPr="00106BCE">
        <w:rPr>
          <w:rFonts w:ascii="Sylfaen" w:eastAsia="Times New Roman" w:hAnsi="Sylfaen" w:cs="Times New Roman"/>
          <w:b/>
          <w:color w:val="0D0D0D" w:themeColor="text1" w:themeTint="F2"/>
          <w:szCs w:val="20"/>
          <w:lang w:val="ka-GE" w:eastAsia="en-GB"/>
        </w:rPr>
        <w:fldChar w:fldCharType="end"/>
      </w:r>
      <w:r w:rsidR="003B0CC2" w:rsidRPr="00106BCE">
        <w:rPr>
          <w:rFonts w:ascii="Sylfaen" w:eastAsia="Times New Roman" w:hAnsi="Sylfaen" w:cs="Times New Roman"/>
          <w:b/>
          <w:color w:val="0D0D0D" w:themeColor="text1" w:themeTint="F2"/>
          <w:szCs w:val="20"/>
          <w:lang w:val="ka-GE" w:eastAsia="en-GB"/>
        </w:rPr>
        <w:noBreakHyphen/>
      </w:r>
      <w:r w:rsidR="005E5D01" w:rsidRPr="00106BCE">
        <w:rPr>
          <w:rFonts w:ascii="Sylfaen" w:eastAsia="Times New Roman" w:hAnsi="Sylfaen" w:cs="Times New Roman"/>
          <w:b/>
          <w:color w:val="0D0D0D" w:themeColor="text1" w:themeTint="F2"/>
          <w:szCs w:val="20"/>
          <w:lang w:val="ka-GE" w:eastAsia="en-GB"/>
        </w:rPr>
        <w:t>13</w:t>
      </w:r>
      <w:r w:rsidR="003B0CC2" w:rsidRPr="00106BCE">
        <w:rPr>
          <w:rFonts w:ascii="Sylfaen" w:eastAsia="Times New Roman" w:hAnsi="Sylfaen" w:cs="Times New Roman"/>
          <w:b/>
          <w:color w:val="0D0D0D" w:themeColor="text1" w:themeTint="F2"/>
          <w:szCs w:val="20"/>
          <w:lang w:val="ka-GE" w:eastAsia="en-GB"/>
        </w:rPr>
        <w:t xml:space="preserve">: </w:t>
      </w:r>
      <w:bookmarkStart w:id="368" w:name="_Hlk108618226"/>
      <w:r w:rsidR="005E5D01" w:rsidRPr="00106BCE">
        <w:rPr>
          <w:rFonts w:ascii="Sylfaen" w:eastAsia="Times New Roman" w:hAnsi="Sylfaen" w:cs="Times New Roman"/>
          <w:b/>
          <w:color w:val="0D0D0D" w:themeColor="text1" w:themeTint="F2"/>
          <w:szCs w:val="20"/>
          <w:lang w:val="ka-GE" w:eastAsia="en-GB"/>
        </w:rPr>
        <w:t xml:space="preserve">საყოფაცხოვრებო </w:t>
      </w:r>
      <w:r w:rsidR="003B0CC2" w:rsidRPr="00106BCE">
        <w:rPr>
          <w:rFonts w:ascii="Sylfaen" w:eastAsia="Times New Roman" w:hAnsi="Sylfaen" w:cs="Times New Roman"/>
          <w:b/>
          <w:color w:val="0D0D0D" w:themeColor="text1" w:themeTint="F2"/>
          <w:szCs w:val="20"/>
          <w:lang w:val="ka-GE" w:eastAsia="en-GB"/>
        </w:rPr>
        <w:t>მომხმარებლებისათვის ბუნებრივი გაზის</w:t>
      </w:r>
      <w:r w:rsidR="005E5D01" w:rsidRPr="00106BCE">
        <w:rPr>
          <w:rFonts w:ascii="Sylfaen" w:eastAsia="Times New Roman" w:hAnsi="Sylfaen" w:cs="Times New Roman"/>
          <w:b/>
          <w:color w:val="0D0D0D" w:themeColor="text1" w:themeTint="F2"/>
          <w:szCs w:val="20"/>
          <w:lang w:val="ka-GE" w:eastAsia="en-GB"/>
        </w:rPr>
        <w:t xml:space="preserve"> </w:t>
      </w:r>
      <w:r w:rsidR="003B0CC2" w:rsidRPr="00106BCE">
        <w:rPr>
          <w:rFonts w:ascii="Sylfaen" w:eastAsia="Times New Roman" w:hAnsi="Sylfaen" w:cs="Times New Roman"/>
          <w:b/>
          <w:color w:val="0D0D0D" w:themeColor="text1" w:themeTint="F2"/>
          <w:szCs w:val="20"/>
          <w:lang w:val="ka-GE" w:eastAsia="en-GB"/>
        </w:rPr>
        <w:t xml:space="preserve">ტარიფის </w:t>
      </w:r>
      <w:r w:rsidR="005E5D01" w:rsidRPr="00106BCE">
        <w:rPr>
          <w:rFonts w:ascii="Sylfaen" w:eastAsia="Times New Roman" w:hAnsi="Sylfaen" w:cs="Times New Roman"/>
          <w:b/>
          <w:color w:val="0D0D0D" w:themeColor="text1" w:themeTint="F2"/>
          <w:szCs w:val="20"/>
          <w:lang w:val="ka-GE" w:eastAsia="en-GB"/>
        </w:rPr>
        <w:t xml:space="preserve"> მდგენელი ელემენტების  </w:t>
      </w:r>
      <w:bookmarkEnd w:id="368"/>
      <w:r w:rsidR="001210E8" w:rsidRPr="00106BCE">
        <w:rPr>
          <w:rFonts w:ascii="Sylfaen" w:eastAsia="Times New Roman" w:hAnsi="Sylfaen" w:cs="Times New Roman"/>
          <w:b/>
          <w:color w:val="0D0D0D" w:themeColor="text1" w:themeTint="F2"/>
          <w:szCs w:val="20"/>
          <w:lang w:val="ka-GE" w:eastAsia="en-GB"/>
        </w:rPr>
        <w:t>ფასები</w:t>
      </w:r>
    </w:p>
    <w:p w14:paraId="4F4875BE" w14:textId="5AC06138" w:rsidR="003B0CC2" w:rsidRPr="00106BCE" w:rsidRDefault="003B0CC2" w:rsidP="008C5DF9">
      <w:pPr>
        <w:jc w:val="center"/>
        <w:rPr>
          <w:rFonts w:ascii="Sylfaen" w:hAnsi="Sylfaen"/>
          <w:lang w:val="ka-GE"/>
        </w:rPr>
      </w:pPr>
    </w:p>
    <w:p w14:paraId="29D9D031" w14:textId="4BCD30A1" w:rsidR="003B0CC2" w:rsidRPr="00106BCE" w:rsidRDefault="005E5D01" w:rsidP="00E25A94">
      <w:pPr>
        <w:spacing w:before="120" w:after="0" w:line="276" w:lineRule="auto"/>
        <w:jc w:val="center"/>
        <w:rPr>
          <w:rFonts w:ascii="Sylfaen" w:eastAsia="Times New Roman" w:hAnsi="Sylfaen" w:cs="Times New Roman"/>
          <w:b/>
          <w:color w:val="0D0D0D" w:themeColor="text1" w:themeTint="F2"/>
          <w:szCs w:val="20"/>
          <w:lang w:val="ka-GE" w:eastAsia="en-GB"/>
        </w:rPr>
      </w:pPr>
      <w:r w:rsidRPr="00106BCE">
        <w:rPr>
          <w:rFonts w:ascii="Sylfaen" w:eastAsia="Times New Roman" w:hAnsi="Sylfaen" w:cs="Times New Roman"/>
          <w:b/>
          <w:color w:val="0D0D0D" w:themeColor="text1" w:themeTint="F2"/>
          <w:szCs w:val="20"/>
          <w:lang w:val="ka-GE" w:eastAsia="en-GB"/>
        </w:rPr>
        <w:t xml:space="preserve">ნახაზი </w:t>
      </w:r>
      <w:r w:rsidR="003B0CC2" w:rsidRPr="00106BCE">
        <w:rPr>
          <w:rFonts w:ascii="Sylfaen" w:eastAsia="Times New Roman" w:hAnsi="Sylfaen" w:cs="Times New Roman"/>
          <w:b/>
          <w:color w:val="0D0D0D" w:themeColor="text1" w:themeTint="F2"/>
          <w:szCs w:val="20"/>
          <w:lang w:val="ka-GE" w:eastAsia="en-GB"/>
        </w:rPr>
        <w:fldChar w:fldCharType="begin" w:fldLock="1"/>
      </w:r>
      <w:r w:rsidR="003B0CC2" w:rsidRPr="00106BCE">
        <w:rPr>
          <w:rFonts w:ascii="Sylfaen" w:eastAsia="Times New Roman" w:hAnsi="Sylfaen" w:cs="Times New Roman"/>
          <w:b/>
          <w:color w:val="0D0D0D" w:themeColor="text1" w:themeTint="F2"/>
          <w:szCs w:val="20"/>
          <w:lang w:val="ka-GE" w:eastAsia="en-GB"/>
        </w:rPr>
        <w:instrText xml:space="preserve"> STYLEREF 1 \s </w:instrText>
      </w:r>
      <w:r w:rsidR="003B0CC2" w:rsidRPr="00106BCE">
        <w:rPr>
          <w:rFonts w:ascii="Sylfaen" w:eastAsia="Times New Roman" w:hAnsi="Sylfaen" w:cs="Times New Roman"/>
          <w:b/>
          <w:color w:val="0D0D0D" w:themeColor="text1" w:themeTint="F2"/>
          <w:szCs w:val="20"/>
          <w:lang w:val="ka-GE" w:eastAsia="en-GB"/>
        </w:rPr>
        <w:fldChar w:fldCharType="separate"/>
      </w:r>
      <w:r w:rsidR="00AB5AC6" w:rsidRPr="00106BCE">
        <w:rPr>
          <w:rFonts w:ascii="Sylfaen" w:eastAsia="Times New Roman" w:hAnsi="Sylfaen" w:cs="Times New Roman"/>
          <w:b/>
          <w:noProof/>
          <w:color w:val="0D0D0D" w:themeColor="text1" w:themeTint="F2"/>
          <w:szCs w:val="20"/>
          <w:lang w:val="ka-GE" w:eastAsia="en-GB"/>
        </w:rPr>
        <w:t>4</w:t>
      </w:r>
      <w:r w:rsidR="003B0CC2" w:rsidRPr="00106BCE">
        <w:rPr>
          <w:rFonts w:ascii="Sylfaen" w:eastAsia="Times New Roman" w:hAnsi="Sylfaen" w:cs="Times New Roman"/>
          <w:b/>
          <w:color w:val="0D0D0D" w:themeColor="text1" w:themeTint="F2"/>
          <w:szCs w:val="20"/>
          <w:lang w:val="ka-GE" w:eastAsia="en-GB"/>
        </w:rPr>
        <w:fldChar w:fldCharType="end"/>
      </w:r>
      <w:r w:rsidR="003B0CC2" w:rsidRPr="00106BCE">
        <w:rPr>
          <w:rFonts w:ascii="Sylfaen" w:eastAsia="Times New Roman" w:hAnsi="Sylfaen" w:cs="Times New Roman"/>
          <w:b/>
          <w:color w:val="0D0D0D" w:themeColor="text1" w:themeTint="F2"/>
          <w:szCs w:val="20"/>
          <w:lang w:val="ka-GE" w:eastAsia="en-GB"/>
        </w:rPr>
        <w:noBreakHyphen/>
      </w:r>
      <w:r w:rsidRPr="00106BCE" w:rsidDel="00CC2FF4">
        <w:rPr>
          <w:rFonts w:ascii="Sylfaen" w:eastAsia="Times New Roman" w:hAnsi="Sylfaen" w:cs="Times New Roman"/>
          <w:b/>
          <w:color w:val="0D0D0D" w:themeColor="text1" w:themeTint="F2"/>
          <w:szCs w:val="20"/>
          <w:lang w:val="ka-GE" w:eastAsia="en-GB"/>
        </w:rPr>
        <w:t>1</w:t>
      </w:r>
      <w:r w:rsidRPr="00106BCE">
        <w:rPr>
          <w:rFonts w:ascii="Sylfaen" w:eastAsia="Times New Roman" w:hAnsi="Sylfaen" w:cs="Times New Roman"/>
          <w:b/>
          <w:color w:val="0D0D0D" w:themeColor="text1" w:themeTint="F2"/>
          <w:szCs w:val="20"/>
          <w:lang w:val="ka-GE" w:eastAsia="en-GB"/>
        </w:rPr>
        <w:t>4</w:t>
      </w:r>
      <w:r w:rsidR="003B0CC2" w:rsidRPr="00106BCE" w:rsidDel="009A1392">
        <w:rPr>
          <w:rFonts w:ascii="Sylfaen" w:eastAsia="Times New Roman" w:hAnsi="Sylfaen" w:cs="Times New Roman"/>
          <w:b/>
          <w:color w:val="0D0D0D" w:themeColor="text1" w:themeTint="F2"/>
          <w:szCs w:val="20"/>
          <w:lang w:val="ka-GE" w:eastAsia="en-GB"/>
        </w:rPr>
        <w:t xml:space="preserve">: </w:t>
      </w:r>
      <w:r w:rsidR="006076ED" w:rsidRPr="00106BCE">
        <w:rPr>
          <w:rFonts w:ascii="Sylfaen" w:eastAsia="Times New Roman" w:hAnsi="Sylfaen" w:cs="Times New Roman"/>
          <w:b/>
          <w:color w:val="0D0D0D" w:themeColor="text1" w:themeTint="F2"/>
          <w:szCs w:val="20"/>
          <w:lang w:val="ka-GE" w:eastAsia="en-GB"/>
        </w:rPr>
        <w:t xml:space="preserve">არასაყოფაცხოვრებო </w:t>
      </w:r>
      <w:r w:rsidR="003B0CC2" w:rsidRPr="00106BCE">
        <w:rPr>
          <w:rFonts w:ascii="Sylfaen" w:eastAsia="Times New Roman" w:hAnsi="Sylfaen" w:cs="Times New Roman"/>
          <w:b/>
          <w:color w:val="0D0D0D" w:themeColor="text1" w:themeTint="F2"/>
          <w:szCs w:val="20"/>
          <w:lang w:val="ka-GE" w:eastAsia="en-GB"/>
        </w:rPr>
        <w:t>მომხმარებლებისათვის ბუნებრივი გაზის</w:t>
      </w:r>
      <w:r w:rsidR="006076ED" w:rsidRPr="00106BCE">
        <w:rPr>
          <w:rFonts w:ascii="Sylfaen" w:eastAsia="Times New Roman" w:hAnsi="Sylfaen" w:cs="Times New Roman"/>
          <w:b/>
          <w:color w:val="0D0D0D" w:themeColor="text1" w:themeTint="F2"/>
          <w:szCs w:val="20"/>
          <w:lang w:val="ka-GE" w:eastAsia="en-GB"/>
        </w:rPr>
        <w:t xml:space="preserve"> </w:t>
      </w:r>
      <w:r w:rsidR="003B0CC2" w:rsidRPr="00106BCE">
        <w:rPr>
          <w:rFonts w:ascii="Sylfaen" w:eastAsia="Times New Roman" w:hAnsi="Sylfaen" w:cs="Times New Roman"/>
          <w:b/>
          <w:color w:val="0D0D0D" w:themeColor="text1" w:themeTint="F2"/>
          <w:szCs w:val="20"/>
          <w:lang w:val="ka-GE" w:eastAsia="en-GB"/>
        </w:rPr>
        <w:t xml:space="preserve">ტარიფის </w:t>
      </w:r>
      <w:r w:rsidR="006076ED" w:rsidRPr="00106BCE">
        <w:rPr>
          <w:rFonts w:ascii="Sylfaen" w:eastAsia="Times New Roman" w:hAnsi="Sylfaen" w:cs="Times New Roman"/>
          <w:b/>
          <w:color w:val="0D0D0D" w:themeColor="text1" w:themeTint="F2"/>
          <w:szCs w:val="20"/>
          <w:lang w:val="ka-GE" w:eastAsia="en-GB"/>
        </w:rPr>
        <w:t xml:space="preserve">მდგენელი ელემენტების  </w:t>
      </w:r>
      <w:r w:rsidR="001210E8" w:rsidRPr="00106BCE">
        <w:rPr>
          <w:rFonts w:ascii="Sylfaen" w:eastAsia="Times New Roman" w:hAnsi="Sylfaen" w:cs="Times New Roman"/>
          <w:b/>
          <w:color w:val="0D0D0D" w:themeColor="text1" w:themeTint="F2"/>
          <w:szCs w:val="20"/>
          <w:lang w:val="ka-GE" w:eastAsia="en-GB"/>
        </w:rPr>
        <w:t>ფასები</w:t>
      </w:r>
    </w:p>
    <w:p w14:paraId="7B95AEDC" w14:textId="77777777" w:rsidR="00F35A1F" w:rsidRPr="00106BCE" w:rsidRDefault="00F35A1F" w:rsidP="00607F61">
      <w:pPr>
        <w:spacing w:before="120" w:after="0" w:line="276" w:lineRule="auto"/>
        <w:jc w:val="both"/>
        <w:rPr>
          <w:rFonts w:ascii="Sylfaen" w:eastAsia="Times New Roman" w:hAnsi="Sylfaen" w:cs="Times New Roman"/>
          <w:b/>
          <w:color w:val="0D0D0D" w:themeColor="text1" w:themeTint="F2"/>
          <w:szCs w:val="20"/>
          <w:lang w:val="ka-GE" w:eastAsia="en-GB"/>
        </w:rPr>
      </w:pPr>
    </w:p>
    <w:p w14:paraId="4AAEC9C0" w14:textId="79F36692" w:rsidR="003B0CC2" w:rsidRPr="00106BCE" w:rsidRDefault="008674A3" w:rsidP="00EE2465">
      <w:pPr>
        <w:keepNext/>
        <w:keepLines/>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ind w:left="567"/>
        <w:outlineLvl w:val="3"/>
        <w:rPr>
          <w:rFonts w:ascii="Sylfaen" w:eastAsiaTheme="majorEastAsia" w:hAnsi="Sylfaen" w:cstheme="majorBidi"/>
          <w:b/>
          <w:iCs/>
          <w:sz w:val="24"/>
          <w:szCs w:val="24"/>
          <w:lang w:val="ka-GE"/>
        </w:rPr>
      </w:pPr>
      <w:bookmarkStart w:id="369" w:name="_Toc61604546"/>
      <w:r>
        <w:rPr>
          <w:rFonts w:ascii="Sylfaen" w:eastAsiaTheme="majorEastAsia" w:hAnsi="Sylfaen" w:cstheme="majorBidi"/>
          <w:b/>
          <w:iCs/>
          <w:sz w:val="24"/>
          <w:szCs w:val="24"/>
          <w:lang w:val="en-GB"/>
        </w:rPr>
        <w:lastRenderedPageBreak/>
        <w:t xml:space="preserve">IV. </w:t>
      </w:r>
      <w:r w:rsidR="003B0CC2" w:rsidRPr="00106BCE">
        <w:rPr>
          <w:rFonts w:ascii="Sylfaen" w:eastAsiaTheme="majorEastAsia" w:hAnsi="Sylfaen" w:cstheme="majorBidi"/>
          <w:b/>
          <w:iCs/>
          <w:sz w:val="24"/>
          <w:szCs w:val="24"/>
          <w:lang w:val="ka-GE"/>
        </w:rPr>
        <w:t>ენერგოსუბსიდიების აღწერა, მათ შორის წიაღისეული საწვავი</w:t>
      </w:r>
      <w:bookmarkEnd w:id="369"/>
      <w:r w:rsidR="003B0CC2" w:rsidRPr="00106BCE">
        <w:rPr>
          <w:rFonts w:ascii="Sylfaen" w:eastAsiaTheme="majorEastAsia" w:hAnsi="Sylfaen" w:cstheme="majorBidi"/>
          <w:b/>
          <w:iCs/>
          <w:sz w:val="24"/>
          <w:szCs w:val="24"/>
          <w:lang w:val="ka-GE"/>
        </w:rPr>
        <w:t>სთვის</w:t>
      </w:r>
    </w:p>
    <w:p w14:paraId="2E7EACFB" w14:textId="6ED1E245" w:rsidR="003B0CC2" w:rsidRPr="00106BCE" w:rsidRDefault="00FC4AE3" w:rsidP="00607F61">
      <w:pPr>
        <w:rPr>
          <w:rFonts w:ascii="Sylfaen" w:hAnsi="Sylfaen"/>
          <w:i/>
          <w:iCs/>
          <w:lang w:val="ka-GE"/>
        </w:rPr>
      </w:pPr>
      <w:r w:rsidRPr="00106BCE">
        <w:rPr>
          <w:rFonts w:ascii="Sylfaen" w:hAnsi="Sylfaen"/>
          <w:lang w:val="ka-GE"/>
        </w:rPr>
        <w:t>4-</w:t>
      </w:r>
      <w:r w:rsidR="00FB43BB" w:rsidRPr="00106BCE">
        <w:rPr>
          <w:rFonts w:ascii="Sylfaen" w:hAnsi="Sylfaen"/>
          <w:lang w:val="ka-GE"/>
        </w:rPr>
        <w:t>27</w:t>
      </w:r>
      <w:r w:rsidRPr="00106BCE">
        <w:rPr>
          <w:rFonts w:ascii="Sylfaen" w:hAnsi="Sylfaen"/>
          <w:lang w:val="ka-GE"/>
        </w:rPr>
        <w:t xml:space="preserve"> ცხრილში </w:t>
      </w:r>
      <w:r w:rsidR="003B0CC2" w:rsidRPr="00106BCE">
        <w:rPr>
          <w:rFonts w:ascii="Sylfaen" w:hAnsi="Sylfaen"/>
          <w:lang w:val="ka-GE"/>
        </w:rPr>
        <w:t>აღწერ</w:t>
      </w:r>
      <w:r w:rsidRPr="00106BCE">
        <w:rPr>
          <w:rFonts w:ascii="Sylfaen" w:hAnsi="Sylfaen"/>
          <w:lang w:val="ka-GE"/>
        </w:rPr>
        <w:t>ილია</w:t>
      </w:r>
      <w:r w:rsidR="003B0CC2" w:rsidRPr="00106BCE">
        <w:rPr>
          <w:rFonts w:ascii="Sylfaen" w:hAnsi="Sylfaen"/>
          <w:lang w:val="ka-GE"/>
        </w:rPr>
        <w:t xml:space="preserve"> სუბსიდიებ</w:t>
      </w:r>
      <w:r w:rsidRPr="00106BCE">
        <w:rPr>
          <w:rFonts w:ascii="Sylfaen" w:hAnsi="Sylfaen"/>
          <w:lang w:val="ka-GE"/>
        </w:rPr>
        <w:t>ი</w:t>
      </w:r>
      <w:r w:rsidR="003B0CC2" w:rsidRPr="00106BCE">
        <w:rPr>
          <w:rFonts w:ascii="Sylfaen" w:hAnsi="Sylfaen"/>
          <w:lang w:val="ka-GE"/>
        </w:rPr>
        <w:t xml:space="preserve"> </w:t>
      </w:r>
      <w:r w:rsidRPr="00106BCE">
        <w:rPr>
          <w:rFonts w:ascii="Sylfaen" w:hAnsi="Sylfaen"/>
          <w:lang w:val="ka-GE"/>
        </w:rPr>
        <w:t xml:space="preserve">ენერგიაშემცველების </w:t>
      </w:r>
      <w:r w:rsidR="003B0CC2" w:rsidRPr="00106BCE">
        <w:rPr>
          <w:rFonts w:ascii="Sylfaen" w:hAnsi="Sylfaen"/>
          <w:lang w:val="ka-GE"/>
        </w:rPr>
        <w:t>ტიპ</w:t>
      </w:r>
      <w:r w:rsidR="006F28B1" w:rsidRPr="00106BCE">
        <w:rPr>
          <w:rFonts w:ascii="Sylfaen" w:hAnsi="Sylfaen"/>
          <w:lang w:val="ka-GE"/>
        </w:rPr>
        <w:t>ებ</w:t>
      </w:r>
      <w:r w:rsidR="003B0CC2" w:rsidRPr="00106BCE">
        <w:rPr>
          <w:rFonts w:ascii="Sylfaen" w:hAnsi="Sylfaen"/>
          <w:lang w:val="ka-GE"/>
        </w:rPr>
        <w:t xml:space="preserve">ის მიხედვით. </w:t>
      </w:r>
    </w:p>
    <w:p w14:paraId="4CBEF80B" w14:textId="7C9452B4" w:rsidR="003B0CC2" w:rsidRPr="00106BCE" w:rsidRDefault="003B0CC2" w:rsidP="00607F61">
      <w:pPr>
        <w:jc w:val="both"/>
        <w:rPr>
          <w:rFonts w:ascii="Sylfaen" w:hAnsi="Sylfaen"/>
          <w:lang w:val="ka-GE"/>
        </w:rPr>
      </w:pPr>
      <w:bookmarkStart w:id="370" w:name="_Hlk108618788"/>
      <w:r w:rsidRPr="00106BCE">
        <w:rPr>
          <w:rFonts w:ascii="Sylfaen" w:hAnsi="Sylfaen"/>
          <w:lang w:val="ka-GE"/>
        </w:rPr>
        <w:t xml:space="preserve">სუბსიდიების </w:t>
      </w:r>
      <w:r w:rsidR="00FB43BB" w:rsidRPr="00106BCE">
        <w:rPr>
          <w:rFonts w:ascii="Sylfaen" w:hAnsi="Sylfaen"/>
          <w:lang w:val="ka-GE"/>
        </w:rPr>
        <w:t>ჩამონათვალი</w:t>
      </w:r>
      <w:r w:rsidRPr="00106BCE">
        <w:rPr>
          <w:rFonts w:ascii="Sylfaen" w:hAnsi="Sylfaen"/>
          <w:lang w:val="ka-GE"/>
        </w:rPr>
        <w:t xml:space="preserve"> ეკონომიკური განვითარებისა და თანამშრომლობის ორგანიზაციისთვის (OECD)</w:t>
      </w:r>
      <w:r w:rsidRPr="00106BCE">
        <w:rPr>
          <w:rFonts w:ascii="Sylfaen" w:hAnsi="Sylfaen" w:cs="Times New Roman"/>
          <w:vertAlign w:val="superscript"/>
          <w:lang w:val="ka-GE"/>
        </w:rPr>
        <w:footnoteReference w:id="178"/>
      </w:r>
      <w:r w:rsidRPr="00106BCE">
        <w:rPr>
          <w:rFonts w:ascii="Sylfaen" w:hAnsi="Sylfaen"/>
          <w:lang w:val="ka-GE"/>
        </w:rPr>
        <w:t xml:space="preserve"> შემუშავდა „მსოფლიო გამოცდილება საქართველოსთვის“ მიერ. </w:t>
      </w:r>
      <w:r w:rsidR="004F0EA2" w:rsidRPr="00106BCE">
        <w:rPr>
          <w:rFonts w:ascii="Sylfaen" w:hAnsi="Sylfaen"/>
          <w:lang w:val="ka-GE"/>
        </w:rPr>
        <w:t xml:space="preserve">პოსტ-კოვიდის პერიოდის გამო, ეკონომიკისა და მოსახლეობის მხარდაჭერის მიზნით </w:t>
      </w:r>
      <w:r w:rsidRPr="00106BCE">
        <w:rPr>
          <w:rFonts w:ascii="Sylfaen" w:hAnsi="Sylfaen"/>
          <w:lang w:val="ka-GE"/>
        </w:rPr>
        <w:t>პირველად მონაცემებ</w:t>
      </w:r>
      <w:r w:rsidR="004F0EA2" w:rsidRPr="00106BCE">
        <w:rPr>
          <w:rFonts w:ascii="Sylfaen" w:hAnsi="Sylfaen"/>
          <w:lang w:val="ka-GE"/>
        </w:rPr>
        <w:t xml:space="preserve">ს </w:t>
      </w:r>
      <w:r w:rsidRPr="00106BCE">
        <w:rPr>
          <w:rFonts w:ascii="Sylfaen" w:hAnsi="Sylfaen"/>
          <w:lang w:val="ka-GE"/>
        </w:rPr>
        <w:t xml:space="preserve">დაემატა დროებითი სუბსიდიების </w:t>
      </w:r>
      <w:r w:rsidR="004F0EA2" w:rsidRPr="00106BCE">
        <w:rPr>
          <w:rFonts w:ascii="Sylfaen" w:hAnsi="Sylfaen"/>
          <w:lang w:val="ka-GE"/>
        </w:rPr>
        <w:t>ჩამონათვალი.</w:t>
      </w:r>
      <w:r w:rsidRPr="00106BCE">
        <w:rPr>
          <w:rFonts w:ascii="Sylfaen" w:hAnsi="Sylfaen"/>
          <w:lang w:val="ka-GE"/>
        </w:rPr>
        <w:t xml:space="preserve"> </w:t>
      </w:r>
      <w:bookmarkStart w:id="371" w:name="_Hlk113883748"/>
      <w:r w:rsidRPr="00106BCE">
        <w:rPr>
          <w:rFonts w:ascii="Sylfaen" w:hAnsi="Sylfaen"/>
          <w:lang w:val="ka-GE"/>
        </w:rPr>
        <w:t>მეთოდოლოგიის მიხედვით სუბსიდიებ</w:t>
      </w:r>
      <w:r w:rsidR="004F0EA2" w:rsidRPr="00106BCE">
        <w:rPr>
          <w:rFonts w:ascii="Sylfaen" w:hAnsi="Sylfaen"/>
          <w:lang w:val="ka-GE"/>
        </w:rPr>
        <w:t>ი</w:t>
      </w:r>
      <w:r w:rsidR="00C25A6B" w:rsidRPr="00106BCE">
        <w:rPr>
          <w:rFonts w:ascii="Sylfaen" w:hAnsi="Sylfaen"/>
          <w:lang w:val="ka-GE"/>
        </w:rPr>
        <w:t xml:space="preserve"> ი</w:t>
      </w:r>
      <w:r w:rsidR="004F0EA2" w:rsidRPr="00106BCE">
        <w:rPr>
          <w:rFonts w:ascii="Sylfaen" w:hAnsi="Sylfaen"/>
          <w:lang w:val="ka-GE"/>
        </w:rPr>
        <w:t>ყოფა</w:t>
      </w:r>
      <w:r w:rsidRPr="00106BCE">
        <w:rPr>
          <w:rFonts w:ascii="Sylfaen" w:hAnsi="Sylfaen"/>
          <w:lang w:val="ka-GE"/>
        </w:rPr>
        <w:t xml:space="preserve"> შემდეგი კატეგორიებ</w:t>
      </w:r>
      <w:r w:rsidR="00C25A6B" w:rsidRPr="00106BCE">
        <w:rPr>
          <w:rFonts w:ascii="Sylfaen" w:hAnsi="Sylfaen"/>
          <w:lang w:val="ka-GE"/>
        </w:rPr>
        <w:t>ად</w:t>
      </w:r>
      <w:r w:rsidRPr="00106BCE">
        <w:rPr>
          <w:rFonts w:ascii="Sylfaen" w:hAnsi="Sylfaen"/>
          <w:lang w:val="ka-GE"/>
        </w:rPr>
        <w:t xml:space="preserve">: </w:t>
      </w:r>
    </w:p>
    <w:bookmarkEnd w:id="370"/>
    <w:p w14:paraId="553E9630" w14:textId="553CF43D" w:rsidR="003B0CC2" w:rsidRPr="00106BCE" w:rsidRDefault="003B0CC2" w:rsidP="00DA0B5C">
      <w:pPr>
        <w:numPr>
          <w:ilvl w:val="0"/>
          <w:numId w:val="90"/>
        </w:numPr>
        <w:contextualSpacing/>
        <w:jc w:val="both"/>
        <w:rPr>
          <w:rFonts w:ascii="Sylfaen" w:hAnsi="Sylfaen"/>
          <w:bCs/>
          <w:lang w:val="ka-GE"/>
        </w:rPr>
      </w:pPr>
      <w:r w:rsidRPr="00106BCE">
        <w:rPr>
          <w:rFonts w:ascii="Sylfaen" w:hAnsi="Sylfaen"/>
          <w:b/>
          <w:bCs/>
          <w:lang w:val="ka-GE"/>
        </w:rPr>
        <w:t>ბიუჯეტიდან ფინანსების პირდაპირი გადარიცხვა</w:t>
      </w:r>
      <w:r w:rsidRPr="00106BCE">
        <w:rPr>
          <w:rFonts w:ascii="Sylfaen" w:hAnsi="Sylfaen"/>
          <w:bCs/>
          <w:lang w:val="ka-GE"/>
        </w:rPr>
        <w:t xml:space="preserve"> ენერგო მწარმოებლებისა და მომხმარებლებისათვის (მაგ. გრანტები, დაბალი შემოსავლის მქონე შინამეურ</w:t>
      </w:r>
      <w:r w:rsidR="00140D41" w:rsidRPr="00106BCE">
        <w:rPr>
          <w:rFonts w:ascii="Sylfaen" w:hAnsi="Sylfaen"/>
          <w:bCs/>
          <w:lang w:val="ka-GE"/>
        </w:rPr>
        <w:t>ნ</w:t>
      </w:r>
      <w:r w:rsidRPr="00106BCE">
        <w:rPr>
          <w:rFonts w:ascii="Sylfaen" w:hAnsi="Sylfaen"/>
          <w:bCs/>
          <w:lang w:val="ka-GE"/>
        </w:rPr>
        <w:t>ეობების მიერ ენერგიის შესყიდ</w:t>
      </w:r>
      <w:r w:rsidR="00C25A6B" w:rsidRPr="00106BCE">
        <w:rPr>
          <w:rFonts w:ascii="Sylfaen" w:hAnsi="Sylfaen"/>
          <w:bCs/>
          <w:lang w:val="ka-GE"/>
        </w:rPr>
        <w:t>ად</w:t>
      </w:r>
      <w:r w:rsidRPr="00106BCE">
        <w:rPr>
          <w:rFonts w:ascii="Sylfaen" w:hAnsi="Sylfaen"/>
          <w:bCs/>
          <w:lang w:val="ka-GE"/>
        </w:rPr>
        <w:t>)</w:t>
      </w:r>
      <w:r w:rsidR="00841CDB" w:rsidRPr="00106BCE">
        <w:rPr>
          <w:rFonts w:ascii="Sylfaen" w:hAnsi="Sylfaen"/>
          <w:bCs/>
          <w:lang w:val="ka-GE"/>
        </w:rPr>
        <w:t>;</w:t>
      </w:r>
      <w:r w:rsidRPr="00106BCE">
        <w:rPr>
          <w:rFonts w:ascii="Sylfaen" w:hAnsi="Sylfaen"/>
          <w:bCs/>
          <w:lang w:val="ka-GE"/>
        </w:rPr>
        <w:t xml:space="preserve"> </w:t>
      </w:r>
    </w:p>
    <w:p w14:paraId="5D148142" w14:textId="3E4D1319" w:rsidR="003B0CC2" w:rsidRPr="00106BCE" w:rsidRDefault="003B0CC2" w:rsidP="00DA0B5C">
      <w:pPr>
        <w:numPr>
          <w:ilvl w:val="0"/>
          <w:numId w:val="90"/>
        </w:numPr>
        <w:contextualSpacing/>
        <w:jc w:val="both"/>
        <w:rPr>
          <w:rFonts w:ascii="Sylfaen" w:hAnsi="Sylfaen"/>
          <w:lang w:val="ka-GE"/>
        </w:rPr>
      </w:pPr>
      <w:r w:rsidRPr="00106BCE">
        <w:rPr>
          <w:rFonts w:ascii="Sylfaen" w:hAnsi="Sylfaen"/>
          <w:b/>
          <w:lang w:val="ka-GE"/>
        </w:rPr>
        <w:t>საგადასახადო დანახარჯები</w:t>
      </w:r>
      <w:r w:rsidRPr="00106BCE">
        <w:rPr>
          <w:rFonts w:ascii="Sylfaen" w:hAnsi="Sylfaen"/>
          <w:lang w:val="ka-GE"/>
        </w:rPr>
        <w:t xml:space="preserve"> და სხვა სახელმწიფო შემოსავლებზე უარის თქმა (მაგ. გარკვეული გადასახადების შემცირება ან მათგან გათავისუფლება, როგორებიცაა დამატებითი ღირებულების გადასახადი (დღგ) ან საწვავის მოხმარებაზე აქციზის გადასახადი)</w:t>
      </w:r>
      <w:r w:rsidR="00841CDB" w:rsidRPr="00106BCE">
        <w:rPr>
          <w:rFonts w:ascii="Sylfaen" w:hAnsi="Sylfaen"/>
          <w:lang w:val="ka-GE"/>
        </w:rPr>
        <w:t>;</w:t>
      </w:r>
      <w:r w:rsidRPr="00106BCE">
        <w:rPr>
          <w:rFonts w:ascii="Sylfaen" w:hAnsi="Sylfaen"/>
          <w:lang w:val="ka-GE"/>
        </w:rPr>
        <w:t xml:space="preserve"> </w:t>
      </w:r>
    </w:p>
    <w:p w14:paraId="76AFA84D" w14:textId="5B9A0EAC" w:rsidR="003B0CC2" w:rsidRPr="00106BCE" w:rsidRDefault="0087415F" w:rsidP="00DA0B5C">
      <w:pPr>
        <w:numPr>
          <w:ilvl w:val="0"/>
          <w:numId w:val="90"/>
        </w:numPr>
        <w:contextualSpacing/>
        <w:jc w:val="both"/>
        <w:rPr>
          <w:rFonts w:ascii="Sylfaen" w:hAnsi="Sylfaen"/>
          <w:bCs/>
          <w:lang w:val="ka-GE"/>
        </w:rPr>
      </w:pPr>
      <w:r w:rsidRPr="00106BCE">
        <w:rPr>
          <w:rFonts w:ascii="Sylfaen" w:hAnsi="Sylfaen"/>
          <w:b/>
          <w:bCs/>
          <w:lang w:val="ka-GE"/>
        </w:rPr>
        <w:t>გამოწვეული</w:t>
      </w:r>
      <w:r w:rsidR="00DA6075" w:rsidRPr="00106BCE">
        <w:rPr>
          <w:rFonts w:ascii="Sylfaen" w:hAnsi="Sylfaen"/>
          <w:b/>
          <w:bCs/>
          <w:lang w:val="ka-GE"/>
        </w:rPr>
        <w:t xml:space="preserve"> </w:t>
      </w:r>
      <w:r w:rsidR="003B0CC2" w:rsidRPr="00106BCE">
        <w:rPr>
          <w:rFonts w:ascii="Sylfaen" w:hAnsi="Sylfaen"/>
          <w:b/>
          <w:bCs/>
          <w:lang w:val="ka-GE"/>
        </w:rPr>
        <w:t>ტრანსფერები</w:t>
      </w:r>
      <w:r w:rsidR="003B0CC2" w:rsidRPr="00106BCE">
        <w:rPr>
          <w:rFonts w:ascii="Sylfaen" w:hAnsi="Sylfaen"/>
          <w:bCs/>
          <w:lang w:val="ka-GE"/>
        </w:rPr>
        <w:t xml:space="preserve"> (იმპორტის ტარიფები, საბაზრო ფასზე ნაკლები ელექტროენერგიის/გათბობის ფასები, ჯვარედინი სუბსიდირება ელექტროენერგიის სექტორში)</w:t>
      </w:r>
      <w:r w:rsidR="00DA6075" w:rsidRPr="00106BCE">
        <w:rPr>
          <w:rFonts w:ascii="Sylfaen" w:hAnsi="Sylfaen"/>
          <w:bCs/>
          <w:lang w:val="ka-GE"/>
        </w:rPr>
        <w:t>;</w:t>
      </w:r>
      <w:r w:rsidR="003B0CC2" w:rsidRPr="00106BCE">
        <w:rPr>
          <w:rFonts w:ascii="Sylfaen" w:hAnsi="Sylfaen"/>
          <w:bCs/>
          <w:lang w:val="ka-GE"/>
        </w:rPr>
        <w:t xml:space="preserve"> </w:t>
      </w:r>
    </w:p>
    <w:p w14:paraId="4BD87E52" w14:textId="79915AE7" w:rsidR="003B0CC2" w:rsidRPr="00106BCE" w:rsidRDefault="003B0CC2" w:rsidP="00DA0B5C">
      <w:pPr>
        <w:numPr>
          <w:ilvl w:val="0"/>
          <w:numId w:val="90"/>
        </w:numPr>
        <w:contextualSpacing/>
        <w:jc w:val="both"/>
        <w:rPr>
          <w:rFonts w:ascii="Sylfaen" w:hAnsi="Sylfaen"/>
          <w:lang w:val="ka-GE"/>
        </w:rPr>
      </w:pPr>
      <w:r w:rsidRPr="00106BCE">
        <w:rPr>
          <w:rFonts w:ascii="Sylfaen" w:hAnsi="Sylfaen"/>
          <w:b/>
          <w:lang w:val="ka-GE"/>
        </w:rPr>
        <w:t>რისკის მთავრობაზე გადატანა</w:t>
      </w:r>
      <w:r w:rsidRPr="00106BCE">
        <w:rPr>
          <w:rFonts w:ascii="Sylfaen" w:hAnsi="Sylfaen"/>
          <w:lang w:val="ka-GE"/>
        </w:rPr>
        <w:t xml:space="preserve"> (მაგ. დაბალპროცენტიანი სესხები, სესხის გარანტიები). </w:t>
      </w:r>
    </w:p>
    <w:p w14:paraId="585948ED" w14:textId="77777777" w:rsidR="00C25A6B" w:rsidRPr="00106BCE" w:rsidRDefault="00C25A6B" w:rsidP="00C25A6B">
      <w:pPr>
        <w:ind w:left="720"/>
        <w:contextualSpacing/>
        <w:jc w:val="both"/>
        <w:rPr>
          <w:rFonts w:ascii="Sylfaen" w:hAnsi="Sylfaen"/>
          <w:lang w:val="ka-GE"/>
        </w:rPr>
      </w:pPr>
    </w:p>
    <w:p w14:paraId="4B72DC71" w14:textId="32DC7D87" w:rsidR="003B0CC2" w:rsidRPr="00106BCE" w:rsidRDefault="003B0CC2" w:rsidP="00607F61">
      <w:pPr>
        <w:jc w:val="both"/>
        <w:rPr>
          <w:rFonts w:ascii="Sylfaen" w:hAnsi="Sylfaen"/>
          <w:i/>
          <w:iCs/>
          <w:lang w:val="ka-GE"/>
        </w:rPr>
      </w:pPr>
      <w:r w:rsidRPr="00106BCE">
        <w:rPr>
          <w:rFonts w:ascii="Sylfaen" w:hAnsi="Sylfaen"/>
          <w:lang w:val="ka-GE"/>
        </w:rPr>
        <w:t xml:space="preserve">ქვემოთ მოცემული ცხრილი აჯამებს სუბსიდიების მოცულობას მხარდაჭერისა და </w:t>
      </w:r>
      <w:r w:rsidR="00B24600" w:rsidRPr="00106BCE">
        <w:rPr>
          <w:rFonts w:ascii="Sylfaen" w:hAnsi="Sylfaen"/>
          <w:lang w:val="ka-GE"/>
        </w:rPr>
        <w:t xml:space="preserve">ენერგიაშემცველის </w:t>
      </w:r>
      <w:r w:rsidRPr="00106BCE">
        <w:rPr>
          <w:rFonts w:ascii="Sylfaen" w:hAnsi="Sylfaen"/>
          <w:lang w:val="ka-GE"/>
        </w:rPr>
        <w:t xml:space="preserve">მიხედვით. საქართველოს ენერგეტიკის სექტორში შემდეგი სუბსიდიები გამოიყენება: </w:t>
      </w:r>
    </w:p>
    <w:p w14:paraId="734C0FBD" w14:textId="6FAF5E39" w:rsidR="00125C1D" w:rsidRPr="00106BCE" w:rsidRDefault="003B0CC2" w:rsidP="00125C1D">
      <w:pPr>
        <w:numPr>
          <w:ilvl w:val="0"/>
          <w:numId w:val="90"/>
        </w:numPr>
        <w:contextualSpacing/>
        <w:jc w:val="both"/>
        <w:rPr>
          <w:rFonts w:ascii="Sylfaen" w:hAnsi="Sylfaen"/>
          <w:lang w:val="ka-GE"/>
        </w:rPr>
      </w:pPr>
      <w:r w:rsidRPr="00106BCE">
        <w:rPr>
          <w:rFonts w:ascii="Sylfaen" w:hAnsi="Sylfaen"/>
          <w:b/>
          <w:lang w:val="ka-GE"/>
        </w:rPr>
        <w:t>ბუნებრივი გაზის მიწოდება საცხოვრებელ და ენერგეტიკულ სექტორში  საბაზრო ფასზე ნაკლებად.</w:t>
      </w:r>
      <w:r w:rsidRPr="00106BCE">
        <w:rPr>
          <w:rFonts w:ascii="Sylfaen" w:hAnsi="Sylfaen"/>
          <w:lang w:val="ka-GE"/>
        </w:rPr>
        <w:t xml:space="preserve"> 2010 წლიდან ე.წ “სოციალური გაზი“ ფიქსირებული ფასით 143 დოლარი/1000მ</w:t>
      </w:r>
      <w:r w:rsidRPr="00106BCE">
        <w:rPr>
          <w:rFonts w:ascii="Sylfaen" w:hAnsi="Sylfaen"/>
          <w:vertAlign w:val="superscript"/>
          <w:lang w:val="ka-GE"/>
        </w:rPr>
        <w:t>3</w:t>
      </w:r>
      <w:r w:rsidRPr="00106BCE">
        <w:rPr>
          <w:rFonts w:ascii="Sylfaen" w:hAnsi="Sylfaen"/>
          <w:lang w:val="ka-GE"/>
        </w:rPr>
        <w:t>, რაც საბაზრო ფასზე გაცილებით ნაკლებია</w:t>
      </w:r>
      <w:r w:rsidR="00B24600" w:rsidRPr="00106BCE">
        <w:rPr>
          <w:rFonts w:ascii="Sylfaen" w:hAnsi="Sylfaen"/>
          <w:lang w:val="ka-GE"/>
        </w:rPr>
        <w:t>.</w:t>
      </w:r>
      <w:r w:rsidRPr="00106BCE">
        <w:rPr>
          <w:rFonts w:ascii="Sylfaen" w:hAnsi="Sylfaen"/>
          <w:lang w:val="ka-GE"/>
        </w:rPr>
        <w:t xml:space="preserve"> </w:t>
      </w:r>
      <w:r w:rsidR="00B24600" w:rsidRPr="00106BCE">
        <w:rPr>
          <w:rFonts w:ascii="Sylfaen" w:hAnsi="Sylfaen"/>
          <w:lang w:val="ka-GE"/>
        </w:rPr>
        <w:t xml:space="preserve">“სოციალური გაზი“ </w:t>
      </w:r>
      <w:r w:rsidRPr="00106BCE">
        <w:rPr>
          <w:rFonts w:ascii="Sylfaen" w:hAnsi="Sylfaen"/>
          <w:lang w:val="ka-GE"/>
        </w:rPr>
        <w:t>მიეწოდება საცხოვრებელ სექტორს ტარიფის შედარებით დაბალ დონეზე შესანარჩუნებლად და ასევე, ელექტროენერგიის სექტორს ელექტროენერგიის ტარიფების სუბსიდირებისათვის. საქართველო იღებს სოციალურ გაზს ფიქსირებულ ფასად</w:t>
      </w:r>
      <w:r w:rsidR="00B24600" w:rsidRPr="00106BCE">
        <w:rPr>
          <w:rFonts w:ascii="Sylfaen" w:hAnsi="Sylfaen"/>
          <w:lang w:val="ka-GE"/>
        </w:rPr>
        <w:t>,</w:t>
      </w:r>
      <w:r w:rsidRPr="00106BCE">
        <w:rPr>
          <w:rFonts w:ascii="Sylfaen" w:hAnsi="Sylfaen"/>
          <w:lang w:val="ka-GE"/>
        </w:rPr>
        <w:t xml:space="preserve"> საქართველოს მთავრობასა და აზერბაიჯანის სახელმწიფო ნავთობისა და გაზის კომპანიას სოკარს შორის </w:t>
      </w:r>
      <w:r w:rsidR="000634C9">
        <w:rPr>
          <w:rFonts w:ascii="Sylfaen" w:hAnsi="Sylfaen"/>
          <w:lang w:val="ka-GE"/>
        </w:rPr>
        <w:t>არსებული</w:t>
      </w:r>
      <w:r w:rsidRPr="00106BCE">
        <w:rPr>
          <w:rFonts w:ascii="Sylfaen" w:hAnsi="Sylfaen"/>
          <w:lang w:val="ka-GE"/>
        </w:rPr>
        <w:t xml:space="preserve"> შეთანხმების საფუძველზე, როგორც კომპენსაცია საქართველოს ტერიტორიაზე გატარებული ბუნებრივი გაზის ტრანზიტისთვის. სუბსიდიის ოდენობა ფასდება შემდეგნაირად</w:t>
      </w:r>
      <w:r w:rsidR="00B24600" w:rsidRPr="00106BCE">
        <w:rPr>
          <w:rFonts w:ascii="Sylfaen" w:hAnsi="Sylfaen"/>
          <w:lang w:val="ka-GE"/>
        </w:rPr>
        <w:t>.</w:t>
      </w:r>
      <w:r w:rsidRPr="00106BCE">
        <w:rPr>
          <w:rFonts w:ascii="Sylfaen" w:hAnsi="Sylfaen"/>
          <w:lang w:val="ka-GE"/>
        </w:rPr>
        <w:t xml:space="preserve"> გაზის ფასი თბოელექტროსადგურებისთვის და გამანაწილებელი კომპანიებისათვის აკლდება რეგიონალური საბითუმო გაზის ფასს და მრავლდება თბოელექტროსადგურებისა და </w:t>
      </w:r>
      <w:r w:rsidR="00AB6670" w:rsidRPr="00106BCE">
        <w:rPr>
          <w:rFonts w:ascii="Sylfaen" w:hAnsi="Sylfaen"/>
          <w:lang w:val="ka-GE"/>
        </w:rPr>
        <w:t xml:space="preserve">დისტრიბუტორების </w:t>
      </w:r>
      <w:r w:rsidRPr="00106BCE">
        <w:rPr>
          <w:rFonts w:ascii="Sylfaen" w:hAnsi="Sylfaen"/>
          <w:lang w:val="ka-GE"/>
        </w:rPr>
        <w:t xml:space="preserve">მიერ მოხმარებულ გაზის რაოდენობაზე. თბოელექტროსადგურებისათვის გაზი გათავისუფლებულია დღგ-სგან და ეს სუბსიდია გამოითვლება ცალკე. ორმაგი დათვლის თავიდან აცილების მიზნით აქ ვარაუდობენ, რომ თბოელექტროსადგურის გაზი, ასევე იბეგრება დღგ-ით. ამ მიდგომის </w:t>
      </w:r>
      <w:r w:rsidRPr="00106BCE">
        <w:rPr>
          <w:rFonts w:ascii="Sylfaen" w:hAnsi="Sylfaen"/>
          <w:lang w:val="ka-GE"/>
        </w:rPr>
        <w:lastRenderedPageBreak/>
        <w:t>გამოყენებით სუბსიდიის მოცულობა 2016 და 2017 წლებში</w:t>
      </w:r>
      <w:r w:rsidR="000542E3" w:rsidRPr="00106BCE">
        <w:rPr>
          <w:rFonts w:ascii="Sylfaen" w:hAnsi="Sylfaen"/>
          <w:lang w:val="ka-GE"/>
        </w:rPr>
        <w:t xml:space="preserve"> შესაბამისად</w:t>
      </w:r>
      <w:r w:rsidRPr="00106BCE">
        <w:rPr>
          <w:rFonts w:ascii="Sylfaen" w:hAnsi="Sylfaen"/>
          <w:lang w:val="ka-GE"/>
        </w:rPr>
        <w:t xml:space="preserve"> იყო 105 მლნ და 114 მლნ დოლარი</w:t>
      </w:r>
      <w:r w:rsidR="000542E3" w:rsidRPr="00106BCE">
        <w:rPr>
          <w:rFonts w:ascii="Sylfaen" w:hAnsi="Sylfaen"/>
          <w:lang w:val="ka-GE"/>
        </w:rPr>
        <w:t>.</w:t>
      </w:r>
    </w:p>
    <w:p w14:paraId="0330C133" w14:textId="45A202A3" w:rsidR="003B0CC2" w:rsidRPr="00106BCE" w:rsidRDefault="003B0CC2" w:rsidP="00125C1D">
      <w:pPr>
        <w:numPr>
          <w:ilvl w:val="0"/>
          <w:numId w:val="90"/>
        </w:numPr>
        <w:contextualSpacing/>
        <w:jc w:val="both"/>
        <w:rPr>
          <w:rFonts w:ascii="Sylfaen" w:hAnsi="Sylfaen"/>
          <w:lang w:val="ka-GE"/>
        </w:rPr>
      </w:pPr>
      <w:r w:rsidRPr="00106BCE">
        <w:rPr>
          <w:rFonts w:ascii="Sylfaen" w:hAnsi="Sylfaen"/>
          <w:b/>
          <w:lang w:val="ka-GE"/>
        </w:rPr>
        <w:t>თბოელექტოსადგურებისთვის მიწოდებული იმპორტირებული ბუნებრივი გაზის დღგ</w:t>
      </w:r>
      <w:r w:rsidRPr="00106BCE">
        <w:rPr>
          <w:rFonts w:ascii="Sylfaen" w:hAnsi="Sylfaen"/>
          <w:b/>
          <w:bCs/>
          <w:lang w:val="ka-GE"/>
        </w:rPr>
        <w:t xml:space="preserve">-სგან გათავისუფლება. </w:t>
      </w:r>
      <w:r w:rsidR="00990712" w:rsidRPr="00106BCE">
        <w:rPr>
          <w:rFonts w:ascii="Sylfaen" w:hAnsi="Sylfaen"/>
          <w:lang w:val="ka-GE"/>
        </w:rPr>
        <w:t xml:space="preserve"> </w:t>
      </w:r>
      <w:r w:rsidR="00FF2222" w:rsidRPr="00106BCE">
        <w:rPr>
          <w:rFonts w:ascii="Sylfaen" w:hAnsi="Sylfaen"/>
          <w:lang w:val="ka-GE"/>
        </w:rPr>
        <w:t xml:space="preserve">საქართველოს საგადასახადო კოდექსის </w:t>
      </w:r>
      <w:r w:rsidR="00990712" w:rsidRPr="00106BCE">
        <w:rPr>
          <w:rFonts w:ascii="Sylfaen" w:hAnsi="Sylfaen"/>
          <w:lang w:val="ka-GE"/>
        </w:rPr>
        <w:t>173-ე მუხლით  „საქონლის იმპორტის დღგ-ისგან გათავისუფლება“ (ჟ) ელექტროენერგიის წარმოებისთვის (თბოელექტროსადგურებისთვის) ბუნებრივი აირის იმპორტი თავისუფლდება გადასახადისგან.</w:t>
      </w:r>
    </w:p>
    <w:p w14:paraId="061CD881" w14:textId="77777777" w:rsidR="002D67FB" w:rsidRDefault="003B0CC2" w:rsidP="002D67FB">
      <w:pPr>
        <w:numPr>
          <w:ilvl w:val="0"/>
          <w:numId w:val="90"/>
        </w:numPr>
        <w:contextualSpacing/>
        <w:jc w:val="both"/>
        <w:rPr>
          <w:rFonts w:ascii="Sylfaen" w:hAnsi="Sylfaen"/>
          <w:lang w:val="ka-GE"/>
        </w:rPr>
      </w:pPr>
      <w:r w:rsidRPr="00106BCE">
        <w:rPr>
          <w:rFonts w:ascii="Sylfaen" w:hAnsi="Sylfaen"/>
          <w:b/>
          <w:lang w:val="ka-GE"/>
        </w:rPr>
        <w:t>გარკვეული ოპერაციების შესრულებისათვის ნავთობისა და გაზის მწარმოებელი კომპანიების გათავისუფლება გადასახადებისგან.</w:t>
      </w:r>
      <w:r w:rsidRPr="00106BCE">
        <w:rPr>
          <w:rFonts w:ascii="Sylfaen" w:hAnsi="Sylfaen"/>
          <w:lang w:val="ka-GE"/>
        </w:rPr>
        <w:t xml:space="preserve"> საქართველოს ნავთობისა და გაზის კორპორაციამ (GOGC) წარმოების </w:t>
      </w:r>
      <w:r w:rsidR="009A6F96" w:rsidRPr="00106BCE">
        <w:rPr>
          <w:rFonts w:ascii="Sylfaen" w:hAnsi="Sylfaen"/>
          <w:lang w:val="ka-GE"/>
        </w:rPr>
        <w:t xml:space="preserve">გაყოფის ხელშეკრულების </w:t>
      </w:r>
      <w:r w:rsidRPr="00106BCE">
        <w:rPr>
          <w:rFonts w:ascii="Sylfaen" w:hAnsi="Sylfaen"/>
          <w:lang w:val="ka-GE"/>
        </w:rPr>
        <w:t>საფუძველზე (PSA)</w:t>
      </w:r>
      <w:r w:rsidR="009A6F96" w:rsidRPr="00106BCE">
        <w:rPr>
          <w:rFonts w:ascii="Sylfaen" w:hAnsi="Sylfaen"/>
          <w:lang w:val="ka-GE"/>
        </w:rPr>
        <w:t>,</w:t>
      </w:r>
      <w:r w:rsidRPr="00106BCE">
        <w:rPr>
          <w:rFonts w:ascii="Sylfaen" w:hAnsi="Sylfaen"/>
          <w:lang w:val="ka-GE"/>
        </w:rPr>
        <w:t xml:space="preserve"> </w:t>
      </w:r>
      <w:r w:rsidR="00486E36" w:rsidRPr="00106BCE">
        <w:rPr>
          <w:rFonts w:ascii="Sylfaen" w:hAnsi="Sylfaen"/>
          <w:lang w:val="ka-GE"/>
        </w:rPr>
        <w:t>„</w:t>
      </w:r>
      <w:r w:rsidRPr="00106BCE">
        <w:rPr>
          <w:rFonts w:ascii="Sylfaen" w:hAnsi="Sylfaen"/>
          <w:lang w:val="ka-GE"/>
        </w:rPr>
        <w:t>ჯორჯია ოილ&amp;გაზ ლიმიტედთან</w:t>
      </w:r>
      <w:r w:rsidR="00486E36" w:rsidRPr="00106BCE">
        <w:rPr>
          <w:rFonts w:ascii="Sylfaen" w:hAnsi="Sylfaen"/>
          <w:lang w:val="ka-GE"/>
        </w:rPr>
        <w:t>“</w:t>
      </w:r>
      <w:r w:rsidRPr="00106BCE">
        <w:rPr>
          <w:rFonts w:ascii="Sylfaen" w:hAnsi="Sylfaen"/>
          <w:lang w:val="ka-GE"/>
        </w:rPr>
        <w:t xml:space="preserve"> ერთად </w:t>
      </w:r>
      <w:r w:rsidR="009A6F96" w:rsidRPr="00106BCE">
        <w:rPr>
          <w:rFonts w:ascii="Sylfaen" w:hAnsi="Sylfaen"/>
          <w:lang w:val="ka-GE"/>
        </w:rPr>
        <w:t xml:space="preserve">2010-2019 წლებში, </w:t>
      </w:r>
      <w:r w:rsidRPr="00106BCE">
        <w:rPr>
          <w:rFonts w:ascii="Sylfaen" w:hAnsi="Sylfaen"/>
          <w:lang w:val="ka-GE"/>
        </w:rPr>
        <w:t xml:space="preserve"> ბიუჯეტში მოგების გადასახადის სახით</w:t>
      </w:r>
      <w:r w:rsidR="009A6F96" w:rsidRPr="00106BCE">
        <w:rPr>
          <w:rFonts w:ascii="Sylfaen" w:hAnsi="Sylfaen"/>
          <w:lang w:val="ka-GE"/>
        </w:rPr>
        <w:t xml:space="preserve"> ჯამში</w:t>
      </w:r>
      <w:r w:rsidRPr="00106BCE">
        <w:rPr>
          <w:rFonts w:ascii="Sylfaen" w:hAnsi="Sylfaen"/>
          <w:lang w:val="ka-GE"/>
        </w:rPr>
        <w:t xml:space="preserve"> 215 064 ლარი გადაიხადა</w:t>
      </w:r>
      <w:r w:rsidR="009A6F96" w:rsidRPr="00106BCE">
        <w:rPr>
          <w:rFonts w:ascii="Sylfaen" w:hAnsi="Sylfaen"/>
          <w:lang w:val="ka-GE"/>
        </w:rPr>
        <w:t>.</w:t>
      </w:r>
      <w:r w:rsidRPr="00106BCE">
        <w:rPr>
          <w:rFonts w:ascii="Sylfaen" w:hAnsi="Sylfaen"/>
          <w:lang w:val="ka-GE"/>
        </w:rPr>
        <w:t xml:space="preserve"> GOGC-მა გადაიხადა მოგების გადასახადი </w:t>
      </w:r>
      <w:r w:rsidR="00914B42" w:rsidRPr="00106BCE">
        <w:rPr>
          <w:rFonts w:ascii="Sylfaen" w:hAnsi="Sylfaen"/>
          <w:lang w:val="ka-GE"/>
        </w:rPr>
        <w:t>„</w:t>
      </w:r>
      <w:r w:rsidRPr="00106BCE">
        <w:rPr>
          <w:rFonts w:ascii="Sylfaen" w:hAnsi="Sylfaen"/>
          <w:lang w:val="ka-GE"/>
        </w:rPr>
        <w:t>ჯორჯია ოილ&amp;გაზ ლიმიტედის</w:t>
      </w:r>
      <w:r w:rsidR="00914B42" w:rsidRPr="00106BCE">
        <w:rPr>
          <w:rFonts w:ascii="Sylfaen" w:hAnsi="Sylfaen"/>
          <w:lang w:val="ka-GE"/>
        </w:rPr>
        <w:t>“</w:t>
      </w:r>
      <w:r w:rsidRPr="00106BCE">
        <w:rPr>
          <w:rFonts w:ascii="Sylfaen" w:hAnsi="Sylfaen"/>
          <w:lang w:val="ka-GE"/>
        </w:rPr>
        <w:t xml:space="preserve"> ნაცვლად ადგილობრივი ენერგორესურსების წარმოების მხარდაჭერის მიზნით. </w:t>
      </w:r>
      <w:r w:rsidR="00CD6F8A" w:rsidRPr="00106BCE">
        <w:rPr>
          <w:rFonts w:ascii="Sylfaen" w:hAnsi="Sylfaen"/>
          <w:lang w:val="ka-GE"/>
        </w:rPr>
        <w:t xml:space="preserve"> </w:t>
      </w:r>
    </w:p>
    <w:p w14:paraId="1A7FEF35" w14:textId="77777777" w:rsidR="002D67FB" w:rsidRDefault="003B0CC2" w:rsidP="002D67FB">
      <w:pPr>
        <w:ind w:left="720"/>
        <w:contextualSpacing/>
        <w:jc w:val="both"/>
        <w:rPr>
          <w:rFonts w:ascii="Sylfaen" w:hAnsi="Sylfaen"/>
          <w:lang w:val="ka-GE"/>
        </w:rPr>
      </w:pPr>
      <w:r w:rsidRPr="002D67FB">
        <w:rPr>
          <w:rFonts w:ascii="Sylfaen" w:hAnsi="Sylfaen"/>
          <w:bCs/>
          <w:lang w:val="ka-GE"/>
        </w:rPr>
        <w:t>საქართველოს საგადასახადო კოდექსის (საქართველოს პარლამენტი 2010</w:t>
      </w:r>
      <w:r w:rsidR="009A6F96" w:rsidRPr="002D67FB">
        <w:rPr>
          <w:rFonts w:ascii="Sylfaen" w:hAnsi="Sylfaen"/>
          <w:bCs/>
          <w:lang w:val="ka-GE"/>
        </w:rPr>
        <w:t xml:space="preserve"> წ</w:t>
      </w:r>
      <w:r w:rsidRPr="002D67FB">
        <w:rPr>
          <w:rFonts w:ascii="Sylfaen" w:hAnsi="Sylfaen"/>
          <w:bCs/>
          <w:lang w:val="ka-GE"/>
        </w:rPr>
        <w:t xml:space="preserve">) 206-ე მუხლის </w:t>
      </w:r>
      <w:r w:rsidR="00CD6F8A" w:rsidRPr="002D67FB">
        <w:rPr>
          <w:rFonts w:ascii="Sylfaen" w:hAnsi="Sylfaen"/>
          <w:bCs/>
          <w:lang w:val="ka-GE"/>
        </w:rPr>
        <w:t>პირველი</w:t>
      </w:r>
      <w:r w:rsidRPr="002D67FB">
        <w:rPr>
          <w:rFonts w:ascii="Sylfaen" w:hAnsi="Sylfaen"/>
          <w:bCs/>
          <w:lang w:val="ka-GE"/>
        </w:rPr>
        <w:t xml:space="preserve"> პარაგრაფი (ვ) ითვალისწინებს ნავთობისა და გაზის საქმიანობებისთვის</w:t>
      </w:r>
      <w:r w:rsidR="00CD6F8A" w:rsidRPr="002D67FB">
        <w:rPr>
          <w:rFonts w:ascii="Sylfaen" w:hAnsi="Sylfaen"/>
          <w:bCs/>
          <w:lang w:val="ka-GE"/>
        </w:rPr>
        <w:t xml:space="preserve"> </w:t>
      </w:r>
      <w:r w:rsidRPr="002D67FB">
        <w:rPr>
          <w:rFonts w:ascii="Sylfaen" w:hAnsi="Sylfaen"/>
          <w:bCs/>
          <w:lang w:val="ka-GE"/>
        </w:rPr>
        <w:t>ქონების გადასახადისგან გათავისუფლებას</w:t>
      </w:r>
      <w:r w:rsidR="009A6F96" w:rsidRPr="002D67FB">
        <w:rPr>
          <w:rFonts w:ascii="Sylfaen" w:hAnsi="Sylfaen"/>
          <w:bCs/>
          <w:lang w:val="ka-GE"/>
        </w:rPr>
        <w:t>,</w:t>
      </w:r>
      <w:r w:rsidRPr="002D67FB">
        <w:rPr>
          <w:rFonts w:ascii="Sylfaen" w:hAnsi="Sylfaen"/>
          <w:bCs/>
          <w:lang w:val="ka-GE"/>
        </w:rPr>
        <w:t xml:space="preserve"> როგორც ეს განსაზღვრულია საქართველოს კანონით ნავთობისა და გაზის შესახებ. ქონების გადასახადის განაკვეთი არის საშუალო წლიური წმინდა სააღრიცხვო ღირებულების 1%</w:t>
      </w:r>
      <w:r w:rsidR="00973975" w:rsidRPr="002D67FB">
        <w:rPr>
          <w:rFonts w:ascii="Sylfaen" w:hAnsi="Sylfaen"/>
          <w:bCs/>
          <w:lang w:val="ka-GE"/>
        </w:rPr>
        <w:t>,</w:t>
      </w:r>
      <w:r w:rsidRPr="002D67FB">
        <w:rPr>
          <w:rFonts w:ascii="Sylfaen" w:hAnsi="Sylfaen"/>
          <w:bCs/>
          <w:lang w:val="ka-GE"/>
        </w:rPr>
        <w:t xml:space="preserve"> 202-ე მუხლის მე-3 პუნქტის მიხედვით. GOGC-მა წარმოადგინა 2018 წლისთვის ქონების გადასახადისგან გათავისუფლებული თანხა (3</w:t>
      </w:r>
      <w:r w:rsidR="0051419A" w:rsidRPr="002D67FB">
        <w:rPr>
          <w:rFonts w:ascii="Sylfaen" w:hAnsi="Sylfaen"/>
          <w:bCs/>
          <w:lang w:val="ka-GE"/>
        </w:rPr>
        <w:t>,</w:t>
      </w:r>
      <w:r w:rsidRPr="002D67FB">
        <w:rPr>
          <w:rFonts w:ascii="Sylfaen" w:hAnsi="Sylfaen"/>
          <w:bCs/>
          <w:lang w:val="ka-GE"/>
        </w:rPr>
        <w:t>4 მლნ აშშ დოლარი). სავარაუდოდ, იგივე თანხის ოდენობა</w:t>
      </w:r>
      <w:r w:rsidR="00973975" w:rsidRPr="002D67FB">
        <w:rPr>
          <w:rFonts w:ascii="Sylfaen" w:hAnsi="Sylfaen"/>
          <w:bCs/>
          <w:lang w:val="ka-GE"/>
        </w:rPr>
        <w:t xml:space="preserve"> იყო</w:t>
      </w:r>
      <w:r w:rsidRPr="002D67FB">
        <w:rPr>
          <w:rFonts w:ascii="Sylfaen" w:hAnsi="Sylfaen"/>
          <w:bCs/>
          <w:lang w:val="ka-GE"/>
        </w:rPr>
        <w:t xml:space="preserve"> წინა წლებშიც. </w:t>
      </w:r>
    </w:p>
    <w:p w14:paraId="55491D5D" w14:textId="46D2A7E6" w:rsidR="003B0CC2" w:rsidRPr="002D67FB" w:rsidRDefault="003B0CC2" w:rsidP="002D67FB">
      <w:pPr>
        <w:ind w:left="720"/>
        <w:contextualSpacing/>
        <w:jc w:val="both"/>
        <w:rPr>
          <w:rFonts w:ascii="Sylfaen" w:hAnsi="Sylfaen"/>
          <w:lang w:val="ka-GE"/>
        </w:rPr>
      </w:pPr>
      <w:r w:rsidRPr="00106BCE">
        <w:rPr>
          <w:rFonts w:ascii="Sylfaen" w:hAnsi="Sylfaen"/>
          <w:bCs/>
          <w:lang w:val="ka-GE"/>
        </w:rPr>
        <w:t xml:space="preserve">ბუნებრივი რესურსებით სარგებლობისთვის </w:t>
      </w:r>
      <w:r w:rsidR="00B54AD5" w:rsidRPr="00106BCE">
        <w:rPr>
          <w:rFonts w:ascii="Sylfaen" w:hAnsi="Sylfaen"/>
          <w:bCs/>
          <w:lang w:val="ka-GE"/>
        </w:rPr>
        <w:t xml:space="preserve">მოსაკრებლის </w:t>
      </w:r>
      <w:r w:rsidRPr="00106BCE">
        <w:rPr>
          <w:rFonts w:ascii="Sylfaen" w:hAnsi="Sylfaen"/>
          <w:bCs/>
          <w:lang w:val="ka-GE"/>
        </w:rPr>
        <w:t>შესახებ კანონის მე-5 მუხლის მიხედვით მოპოვების საფასური არის 21 ლარი ყოველ ტონა ნედლ ნავთობზე და 2 ლარი  ყოველ 1000მ</w:t>
      </w:r>
      <w:r w:rsidRPr="00106BCE">
        <w:rPr>
          <w:rFonts w:ascii="Sylfaen" w:hAnsi="Sylfaen"/>
          <w:bCs/>
          <w:vertAlign w:val="superscript"/>
          <w:lang w:val="ka-GE"/>
        </w:rPr>
        <w:t>3</w:t>
      </w:r>
      <w:r w:rsidRPr="00106BCE">
        <w:rPr>
          <w:rFonts w:ascii="Sylfaen" w:hAnsi="Sylfaen"/>
          <w:bCs/>
          <w:lang w:val="ka-GE"/>
        </w:rPr>
        <w:t xml:space="preserve"> მოპოვებულ გაზზე. GOGC იხდის საფასურს საქართველოში </w:t>
      </w:r>
      <w:r w:rsidR="00973975" w:rsidRPr="00106BCE">
        <w:rPr>
          <w:rFonts w:ascii="Sylfaen" w:hAnsi="Sylfaen"/>
          <w:bCs/>
          <w:lang w:val="ka-GE"/>
        </w:rPr>
        <w:t xml:space="preserve">მოქმედი </w:t>
      </w:r>
      <w:r w:rsidRPr="00106BCE">
        <w:rPr>
          <w:rFonts w:ascii="Sylfaen" w:hAnsi="Sylfaen"/>
          <w:bCs/>
          <w:lang w:val="ka-GE"/>
        </w:rPr>
        <w:t>ნავთობისა და გაზის კომპანიების ნაცვლად ადგილობრივი ენერგორესურსების წარმოების მხარდასაჭერად. საფასურის წლიურ გადასახადს უზრუნველყოფს</w:t>
      </w:r>
      <w:r w:rsidR="00CD6F8A" w:rsidRPr="00106BCE">
        <w:rPr>
          <w:rFonts w:ascii="Sylfaen" w:hAnsi="Sylfaen"/>
          <w:bCs/>
          <w:lang w:val="ka-GE"/>
        </w:rPr>
        <w:t xml:space="preserve"> GOGC. </w:t>
      </w:r>
    </w:p>
    <w:p w14:paraId="04103893" w14:textId="45C4CF77" w:rsidR="003B0CC2" w:rsidRPr="00106BCE" w:rsidRDefault="003B0CC2" w:rsidP="00932955">
      <w:pPr>
        <w:numPr>
          <w:ilvl w:val="0"/>
          <w:numId w:val="90"/>
        </w:numPr>
        <w:contextualSpacing/>
        <w:jc w:val="both"/>
        <w:rPr>
          <w:rFonts w:ascii="Sylfaen" w:hAnsi="Sylfaen"/>
          <w:lang w:val="ka-GE"/>
        </w:rPr>
      </w:pPr>
      <w:r w:rsidRPr="00106BCE">
        <w:rPr>
          <w:rFonts w:ascii="Sylfaen" w:hAnsi="Sylfaen"/>
          <w:b/>
          <w:lang w:val="ka-GE"/>
        </w:rPr>
        <w:t>მაღალმთიანი ყაზბეგისა და დუშეთის მუნიციპალიტეტ</w:t>
      </w:r>
      <w:r w:rsidR="00973975" w:rsidRPr="00106BCE">
        <w:rPr>
          <w:rFonts w:ascii="Sylfaen" w:hAnsi="Sylfaen"/>
          <w:b/>
          <w:lang w:val="ka-GE"/>
        </w:rPr>
        <w:t>ების</w:t>
      </w:r>
      <w:r w:rsidRPr="00106BCE">
        <w:rPr>
          <w:rFonts w:ascii="Sylfaen" w:hAnsi="Sylfaen"/>
          <w:b/>
          <w:lang w:val="ka-GE"/>
        </w:rPr>
        <w:t xml:space="preserve"> ოჯახებისთვის გაზი უფასოდ.</w:t>
      </w:r>
      <w:r w:rsidRPr="00106BCE">
        <w:rPr>
          <w:rFonts w:ascii="Sylfaen" w:hAnsi="Sylfaen"/>
          <w:lang w:val="ka-GE"/>
        </w:rPr>
        <w:t xml:space="preserve"> ყაზბეგისა და დუშეთის მუნიციპალიტეტებში ოჯახებისთვის მიწოდებული გაზის ღირებულების ანაზღაურება ხდება სახელმწიფო ბიუჯეტიდან ზამთრის თვეებში (15 ოქტომბრიდან 15 მაისამდე). ამ სახის მხარდაჭერა 1990 წლიდან ხორციელდება, როცა ჩრდილოეთ-აღმოსავლეთი გაზის სატრანზიტო მილსადენი (რუსეთი-საქართველო-სომხეთი) შევიდა ექსპლუატაციაში. ეს მილსადენი გადის ყაზბეგისა და დუშეთის მუნიციპალიტეტებში. ამიტომ, საქართველოს მთავრობამ გადაწყვიტა, რომ ამ ორი მუნიციპალიტეტისთვის გაზი უფასოდ მიეწოდებინა, ხოლო ბიუჯეტის გადარიცხვები პირდაპირ გაზის მიმწოდებლებისკენ მიემართება. სუბსიდიამ ბაზრის</w:t>
      </w:r>
      <w:r w:rsidR="00BF4FFB" w:rsidRPr="00106BCE">
        <w:rPr>
          <w:rFonts w:ascii="Sylfaen" w:hAnsi="Sylfaen"/>
          <w:lang w:val="ka-GE"/>
        </w:rPr>
        <w:t xml:space="preserve"> დიდი</w:t>
      </w:r>
      <w:r w:rsidRPr="00106BCE">
        <w:rPr>
          <w:rFonts w:ascii="Sylfaen" w:hAnsi="Sylfaen"/>
          <w:lang w:val="ka-GE"/>
        </w:rPr>
        <w:t xml:space="preserve"> დამახინჯება</w:t>
      </w:r>
      <w:r w:rsidR="00BF4FFB" w:rsidRPr="00106BCE">
        <w:rPr>
          <w:rFonts w:ascii="Sylfaen" w:hAnsi="Sylfaen"/>
          <w:lang w:val="ka-GE"/>
        </w:rPr>
        <w:t xml:space="preserve"> გამოიწვია</w:t>
      </w:r>
      <w:r w:rsidRPr="00106BCE">
        <w:rPr>
          <w:rFonts w:ascii="Sylfaen" w:hAnsi="Sylfaen"/>
          <w:lang w:val="ka-GE"/>
        </w:rPr>
        <w:t xml:space="preserve">. მაგალითად, მაცხოვრებლები უფასო გაზს იყენებდნენ სათბურების გასათბობად და მაღალმთიან ადგილებში ბოსტნეულის </w:t>
      </w:r>
      <w:r w:rsidR="00BF4FFB" w:rsidRPr="00106BCE">
        <w:rPr>
          <w:rFonts w:ascii="Sylfaen" w:hAnsi="Sylfaen"/>
          <w:lang w:val="ka-GE"/>
        </w:rPr>
        <w:t xml:space="preserve">მოსაყვანად. </w:t>
      </w:r>
      <w:r w:rsidRPr="00106BCE">
        <w:rPr>
          <w:rFonts w:ascii="Sylfaen" w:hAnsi="Sylfaen"/>
          <w:lang w:val="ka-GE"/>
        </w:rPr>
        <w:t xml:space="preserve">ბოლო წლებში დაწესდა მკაცრი შეზღუდვები, თუმცა, მსგავსი პრაქტიკა კვლავ გრძელდება და ეროვნულ ბიუჯეტს ტვირთად აწვება. </w:t>
      </w:r>
    </w:p>
    <w:p w14:paraId="0ED2A68E" w14:textId="495C7D4C" w:rsidR="003B0CC2" w:rsidRPr="00106BCE" w:rsidRDefault="003B0CC2" w:rsidP="00932955">
      <w:pPr>
        <w:numPr>
          <w:ilvl w:val="0"/>
          <w:numId w:val="90"/>
        </w:numPr>
        <w:contextualSpacing/>
        <w:jc w:val="both"/>
        <w:rPr>
          <w:rFonts w:ascii="Sylfaen" w:hAnsi="Sylfaen"/>
          <w:lang w:val="ka-GE"/>
        </w:rPr>
      </w:pPr>
      <w:r w:rsidRPr="00106BCE">
        <w:rPr>
          <w:rFonts w:ascii="Sylfaen" w:hAnsi="Sylfaen"/>
          <w:b/>
          <w:bCs/>
          <w:lang w:val="ka-GE"/>
        </w:rPr>
        <w:t xml:space="preserve">კომუნალურის სუბსიდია სოციალურად დაუცველი ოჯახებისთვის ქალაქ თბილისის მუნიციპალიტეტში. </w:t>
      </w:r>
      <w:r w:rsidRPr="00106BCE">
        <w:rPr>
          <w:rFonts w:ascii="Sylfaen" w:hAnsi="Sylfaen"/>
          <w:lang w:val="ka-GE"/>
        </w:rPr>
        <w:t xml:space="preserve">მუნიციპალური სოციალური დახმარების პროგრამის ფარგლებში ხდება ელექტროენერგიის, წყალმომარაგებისა და </w:t>
      </w:r>
      <w:r w:rsidR="00FF6246" w:rsidRPr="00106BCE">
        <w:rPr>
          <w:rFonts w:ascii="Sylfaen" w:hAnsi="Sylfaen"/>
          <w:lang w:val="ka-GE"/>
        </w:rPr>
        <w:t>დასუფთავების</w:t>
      </w:r>
      <w:r w:rsidRPr="00106BCE">
        <w:rPr>
          <w:rFonts w:ascii="Sylfaen" w:hAnsi="Sylfaen"/>
          <w:lang w:val="ka-GE"/>
        </w:rPr>
        <w:t xml:space="preserve"> სუბსიდირება ქალაქ თბილისის მუნიციპალიტეტში </w:t>
      </w:r>
      <w:r w:rsidR="00FF6246" w:rsidRPr="00106BCE">
        <w:rPr>
          <w:rFonts w:ascii="Sylfaen" w:hAnsi="Sylfaen"/>
          <w:lang w:val="ka-GE"/>
        </w:rPr>
        <w:t xml:space="preserve">რეგისტრირებული </w:t>
      </w:r>
      <w:r w:rsidRPr="00106BCE">
        <w:rPr>
          <w:rFonts w:ascii="Sylfaen" w:hAnsi="Sylfaen"/>
          <w:lang w:val="ka-GE"/>
        </w:rPr>
        <w:t xml:space="preserve">სოციალურად დაუცველი </w:t>
      </w:r>
      <w:r w:rsidR="00FF6246" w:rsidRPr="00106BCE">
        <w:rPr>
          <w:rFonts w:ascii="Sylfaen" w:hAnsi="Sylfaen"/>
          <w:lang w:val="ka-GE"/>
        </w:rPr>
        <w:t xml:space="preserve">ოჯახების </w:t>
      </w:r>
      <w:r w:rsidRPr="00106BCE">
        <w:rPr>
          <w:rFonts w:ascii="Sylfaen" w:hAnsi="Sylfaen"/>
          <w:lang w:val="ka-GE"/>
        </w:rPr>
        <w:lastRenderedPageBreak/>
        <w:t>მხარდასაჭერად. ამჟამად, ოჯახი</w:t>
      </w:r>
      <w:r w:rsidR="00FF6246" w:rsidRPr="00106BCE">
        <w:rPr>
          <w:rFonts w:ascii="Sylfaen" w:hAnsi="Sylfaen"/>
          <w:lang w:val="ka-GE"/>
        </w:rPr>
        <w:t>,</w:t>
      </w:r>
      <w:r w:rsidR="0051419A" w:rsidRPr="00106BCE">
        <w:rPr>
          <w:rFonts w:ascii="Sylfaen" w:hAnsi="Sylfaen"/>
          <w:lang w:val="ka-GE"/>
        </w:rPr>
        <w:t xml:space="preserve"> </w:t>
      </w:r>
      <w:r w:rsidR="00FF6246" w:rsidRPr="00106BCE">
        <w:rPr>
          <w:rFonts w:ascii="Sylfaen" w:hAnsi="Sylfaen"/>
          <w:lang w:val="ka-GE"/>
        </w:rPr>
        <w:t xml:space="preserve">რომლის </w:t>
      </w:r>
      <w:r w:rsidR="0051419A" w:rsidRPr="00106BCE">
        <w:rPr>
          <w:rFonts w:ascii="Sylfaen" w:hAnsi="Sylfaen"/>
          <w:lang w:val="ka-GE"/>
        </w:rPr>
        <w:t>სარეიტინგო</w:t>
      </w:r>
      <w:r w:rsidRPr="00106BCE">
        <w:rPr>
          <w:rFonts w:ascii="Sylfaen" w:hAnsi="Sylfaen"/>
          <w:lang w:val="ka-GE"/>
        </w:rPr>
        <w:t xml:space="preserve"> ქულ</w:t>
      </w:r>
      <w:r w:rsidR="00CC4157" w:rsidRPr="00106BCE">
        <w:rPr>
          <w:rFonts w:ascii="Sylfaen" w:hAnsi="Sylfaen"/>
          <w:lang w:val="ka-GE"/>
        </w:rPr>
        <w:t>ა</w:t>
      </w:r>
      <w:r w:rsidRPr="00106BCE">
        <w:rPr>
          <w:rFonts w:ascii="Sylfaen" w:hAnsi="Sylfaen"/>
          <w:lang w:val="ka-GE"/>
        </w:rPr>
        <w:t xml:space="preserve"> (სოციალური მომსახურების სააგენტოს მიერ მინიჭებული სოციალურად დაუცველი ოჯახებისთვის), </w:t>
      </w:r>
      <w:r w:rsidR="00FF6246" w:rsidRPr="00106BCE">
        <w:rPr>
          <w:rFonts w:ascii="Sylfaen" w:hAnsi="Sylfaen"/>
          <w:lang w:val="ka-GE"/>
        </w:rPr>
        <w:t>არ აღემატება</w:t>
      </w:r>
      <w:r w:rsidRPr="00106BCE">
        <w:rPr>
          <w:rFonts w:ascii="Sylfaen" w:hAnsi="Sylfaen"/>
          <w:lang w:val="ka-GE"/>
        </w:rPr>
        <w:t xml:space="preserve"> 70 000-ს </w:t>
      </w:r>
      <w:r w:rsidR="00FF6246" w:rsidRPr="00106BCE">
        <w:rPr>
          <w:rFonts w:ascii="Sylfaen" w:hAnsi="Sylfaen"/>
          <w:lang w:val="ka-GE"/>
        </w:rPr>
        <w:t xml:space="preserve">იღებს </w:t>
      </w:r>
      <w:r w:rsidRPr="00106BCE">
        <w:rPr>
          <w:rFonts w:ascii="Sylfaen" w:hAnsi="Sylfaen"/>
          <w:lang w:val="ka-GE"/>
        </w:rPr>
        <w:t>ყოველთვიური სუბსიდია</w:t>
      </w:r>
      <w:r w:rsidR="00FF6246" w:rsidRPr="00106BCE">
        <w:rPr>
          <w:rFonts w:ascii="Sylfaen" w:hAnsi="Sylfaen"/>
          <w:lang w:val="ka-GE"/>
        </w:rPr>
        <w:t>ს</w:t>
      </w:r>
      <w:r w:rsidRPr="00106BCE">
        <w:rPr>
          <w:rFonts w:ascii="Sylfaen" w:hAnsi="Sylfaen"/>
          <w:lang w:val="ka-GE"/>
        </w:rPr>
        <w:t xml:space="preserve"> არის 106 </w:t>
      </w:r>
      <w:r w:rsidR="00FF6246" w:rsidRPr="00106BCE">
        <w:rPr>
          <w:rFonts w:ascii="Sylfaen" w:hAnsi="Sylfaen"/>
          <w:lang w:val="ka-GE"/>
        </w:rPr>
        <w:t xml:space="preserve">ლარის ოდენობით, </w:t>
      </w:r>
      <w:r w:rsidRPr="00106BCE">
        <w:rPr>
          <w:rFonts w:ascii="Sylfaen" w:hAnsi="Sylfaen"/>
          <w:lang w:val="ka-GE"/>
        </w:rPr>
        <w:t>ხოლო 70 000-სა და 200 000</w:t>
      </w:r>
      <w:r w:rsidR="00FF6246" w:rsidRPr="00106BCE">
        <w:rPr>
          <w:rFonts w:ascii="Sylfaen" w:hAnsi="Sylfaen"/>
          <w:lang w:val="ka-GE"/>
        </w:rPr>
        <w:t xml:space="preserve"> სარეიტინგო ქულის მქონე ოჯახებისთვის</w:t>
      </w:r>
      <w:r w:rsidRPr="00106BCE">
        <w:rPr>
          <w:rFonts w:ascii="Sylfaen" w:hAnsi="Sylfaen"/>
          <w:lang w:val="ka-GE"/>
        </w:rPr>
        <w:t xml:space="preserve"> შორის ყოველთვიური მთლიანი სუბსიდია არის 20 ლარი (5 თვე დეკემბერი-აპრილის განმავლობაში). საწყის ეტაპზე (2012-2016) ყველა მომხმარებელმა მიიღო სუბსიდია. </w:t>
      </w:r>
    </w:p>
    <w:p w14:paraId="6933908F" w14:textId="4F7B7E5B" w:rsidR="003B0CC2" w:rsidRPr="00106BCE" w:rsidRDefault="003B0CC2" w:rsidP="00932955">
      <w:pPr>
        <w:numPr>
          <w:ilvl w:val="0"/>
          <w:numId w:val="90"/>
        </w:numPr>
        <w:contextualSpacing/>
        <w:jc w:val="both"/>
        <w:rPr>
          <w:rFonts w:ascii="Sylfaen" w:hAnsi="Sylfaen"/>
          <w:lang w:val="ka-GE"/>
        </w:rPr>
      </w:pPr>
      <w:bookmarkStart w:id="372" w:name="_Hlk108625560"/>
      <w:r w:rsidRPr="00106BCE">
        <w:rPr>
          <w:rFonts w:ascii="Sylfaen" w:hAnsi="Sylfaen"/>
          <w:b/>
          <w:bCs/>
          <w:lang w:val="ka-GE"/>
        </w:rPr>
        <w:t xml:space="preserve">ელექტროენერგიის სუბსიდია </w:t>
      </w:r>
      <w:r w:rsidR="00827CE5" w:rsidRPr="00106BCE">
        <w:rPr>
          <w:rFonts w:ascii="Sylfaen" w:hAnsi="Sylfaen"/>
          <w:b/>
          <w:bCs/>
          <w:lang w:val="ka-GE"/>
        </w:rPr>
        <w:t>მაღალმთიან რაიონებში</w:t>
      </w:r>
      <w:r w:rsidR="00827CE5" w:rsidRPr="00106BCE">
        <w:rPr>
          <w:rFonts w:ascii="Sylfaen" w:hAnsi="Sylfaen"/>
          <w:b/>
          <w:bCs/>
        </w:rPr>
        <w:t xml:space="preserve"> მცხოვრები </w:t>
      </w:r>
      <w:r w:rsidR="00827CE5" w:rsidRPr="00106BCE">
        <w:rPr>
          <w:rFonts w:ascii="Sylfaen" w:hAnsi="Sylfaen"/>
          <w:b/>
          <w:bCs/>
          <w:lang w:val="ka-GE"/>
        </w:rPr>
        <w:t xml:space="preserve">ოჯახებისთვის. </w:t>
      </w:r>
      <w:r w:rsidRPr="00106BCE">
        <w:rPr>
          <w:rFonts w:ascii="Sylfaen" w:hAnsi="Sylfaen"/>
          <w:b/>
          <w:bCs/>
          <w:lang w:val="ka-GE"/>
        </w:rPr>
        <w:t xml:space="preserve"> </w:t>
      </w:r>
      <w:r w:rsidRPr="00106BCE">
        <w:rPr>
          <w:rFonts w:ascii="Sylfaen" w:hAnsi="Sylfaen"/>
          <w:lang w:val="ka-GE"/>
        </w:rPr>
        <w:t>საქართველოს მთავრობის დადგენილების N418 (2016 წლის 25 აგვისტო) მიხედვით ელექტროენერგიის სუბსიდიები გაიცემა საქართველოს მაღალმთიანი დასახლებებში მუდმივ</w:t>
      </w:r>
      <w:r w:rsidR="00CC4157" w:rsidRPr="00106BCE">
        <w:rPr>
          <w:rFonts w:ascii="Sylfaen" w:hAnsi="Sylfaen"/>
          <w:lang w:val="ka-GE"/>
        </w:rPr>
        <w:t>ად</w:t>
      </w:r>
      <w:r w:rsidRPr="00106BCE">
        <w:rPr>
          <w:rFonts w:ascii="Sylfaen" w:hAnsi="Sylfaen"/>
          <w:lang w:val="ka-GE"/>
        </w:rPr>
        <w:t xml:space="preserve"> </w:t>
      </w:r>
      <w:r w:rsidR="00827CE5" w:rsidRPr="00106BCE">
        <w:rPr>
          <w:rFonts w:ascii="Sylfaen" w:hAnsi="Sylfaen"/>
        </w:rPr>
        <w:t xml:space="preserve">მცხოვრები </w:t>
      </w:r>
      <w:r w:rsidR="00827CE5" w:rsidRPr="00106BCE">
        <w:rPr>
          <w:rFonts w:ascii="Sylfaen" w:hAnsi="Sylfaen"/>
          <w:lang w:val="ka-GE"/>
        </w:rPr>
        <w:t xml:space="preserve">მომხმარებლებისთვის. </w:t>
      </w:r>
      <w:r w:rsidR="00827CE5" w:rsidRPr="00106BCE">
        <w:rPr>
          <w:rFonts w:ascii="Sylfaen" w:hAnsi="Sylfaen" w:cs="Sylfaen"/>
        </w:rPr>
        <w:t>სუბსიდია</w:t>
      </w:r>
      <w:r w:rsidR="00827CE5" w:rsidRPr="00106BCE">
        <w:rPr>
          <w:rFonts w:ascii="Sylfaen" w:hAnsi="Sylfaen"/>
        </w:rPr>
        <w:t xml:space="preserve"> </w:t>
      </w:r>
      <w:r w:rsidR="00827CE5" w:rsidRPr="00106BCE">
        <w:rPr>
          <w:rFonts w:ascii="Sylfaen" w:hAnsi="Sylfaen" w:cs="Sylfaen"/>
        </w:rPr>
        <w:t>ფარავს</w:t>
      </w:r>
      <w:r w:rsidR="00827CE5" w:rsidRPr="00106BCE">
        <w:rPr>
          <w:rFonts w:ascii="Sylfaen" w:hAnsi="Sylfaen"/>
        </w:rPr>
        <w:t xml:space="preserve"> </w:t>
      </w:r>
      <w:r w:rsidR="00827CE5" w:rsidRPr="00106BCE">
        <w:rPr>
          <w:rFonts w:ascii="Sylfaen" w:hAnsi="Sylfaen" w:cs="Sylfaen"/>
        </w:rPr>
        <w:t>მოხმარებული</w:t>
      </w:r>
      <w:r w:rsidR="00827CE5" w:rsidRPr="00106BCE">
        <w:rPr>
          <w:rFonts w:ascii="Sylfaen" w:hAnsi="Sylfaen"/>
        </w:rPr>
        <w:t xml:space="preserve"> </w:t>
      </w:r>
      <w:r w:rsidR="00827CE5" w:rsidRPr="00106BCE">
        <w:rPr>
          <w:rFonts w:ascii="Sylfaen" w:hAnsi="Sylfaen" w:cs="Sylfaen"/>
        </w:rPr>
        <w:t>ელექტროენერგიის</w:t>
      </w:r>
      <w:r w:rsidR="00827CE5" w:rsidRPr="00106BCE">
        <w:rPr>
          <w:rFonts w:ascii="Sylfaen" w:hAnsi="Sylfaen"/>
        </w:rPr>
        <w:t xml:space="preserve"> </w:t>
      </w:r>
      <w:r w:rsidR="00827CE5" w:rsidRPr="00106BCE">
        <w:rPr>
          <w:rFonts w:ascii="Sylfaen" w:hAnsi="Sylfaen" w:cs="Sylfaen"/>
        </w:rPr>
        <w:t>ყოველთვიური</w:t>
      </w:r>
      <w:r w:rsidR="00827CE5" w:rsidRPr="00106BCE">
        <w:rPr>
          <w:rFonts w:ascii="Sylfaen" w:hAnsi="Sylfaen"/>
        </w:rPr>
        <w:t xml:space="preserve"> </w:t>
      </w:r>
      <w:r w:rsidR="00827CE5" w:rsidRPr="00106BCE">
        <w:rPr>
          <w:rFonts w:ascii="Sylfaen" w:hAnsi="Sylfaen" w:cs="Sylfaen"/>
        </w:rPr>
        <w:t>ღირებულების</w:t>
      </w:r>
      <w:r w:rsidR="00827CE5" w:rsidRPr="00106BCE">
        <w:rPr>
          <w:rFonts w:ascii="Sylfaen" w:hAnsi="Sylfaen"/>
        </w:rPr>
        <w:t xml:space="preserve"> 50%-</w:t>
      </w:r>
      <w:r w:rsidR="00827CE5" w:rsidRPr="00106BCE">
        <w:rPr>
          <w:rFonts w:ascii="Sylfaen" w:hAnsi="Sylfaen" w:cs="Sylfaen"/>
        </w:rPr>
        <w:t>ს</w:t>
      </w:r>
      <w:r w:rsidR="00827CE5" w:rsidRPr="00106BCE">
        <w:rPr>
          <w:rFonts w:ascii="Sylfaen" w:hAnsi="Sylfaen"/>
        </w:rPr>
        <w:t xml:space="preserve">, </w:t>
      </w:r>
      <w:r w:rsidRPr="00106BCE">
        <w:rPr>
          <w:rFonts w:ascii="Sylfaen" w:hAnsi="Sylfaen"/>
          <w:lang w:val="ka-GE"/>
        </w:rPr>
        <w:t xml:space="preserve">მაგრამ </w:t>
      </w:r>
      <w:r w:rsidR="00827CE5" w:rsidRPr="00106BCE">
        <w:rPr>
          <w:rFonts w:ascii="Sylfaen" w:hAnsi="Sylfaen"/>
          <w:lang w:val="ka-GE"/>
        </w:rPr>
        <w:t xml:space="preserve">არა უმეტეს </w:t>
      </w:r>
      <w:r w:rsidRPr="00106BCE">
        <w:rPr>
          <w:rFonts w:ascii="Sylfaen" w:hAnsi="Sylfaen"/>
          <w:lang w:val="ka-GE"/>
        </w:rPr>
        <w:t>100 კვტ</w:t>
      </w:r>
      <w:r w:rsidR="00932955" w:rsidRPr="00106BCE">
        <w:rPr>
          <w:rFonts w:ascii="Sylfaen" w:hAnsi="Sylfaen"/>
          <w:lang w:val="en-GB"/>
        </w:rPr>
        <w:t>.</w:t>
      </w:r>
      <w:r w:rsidRPr="00106BCE">
        <w:rPr>
          <w:rFonts w:ascii="Sylfaen" w:hAnsi="Sylfaen"/>
          <w:lang w:val="ka-GE"/>
        </w:rPr>
        <w:t>სთ-</w:t>
      </w:r>
      <w:r w:rsidR="00166DB4" w:rsidRPr="00106BCE">
        <w:rPr>
          <w:rFonts w:ascii="Sylfaen" w:hAnsi="Sylfaen"/>
          <w:lang w:val="ka-GE"/>
        </w:rPr>
        <w:t>ისა</w:t>
      </w:r>
      <w:r w:rsidRPr="00106BCE">
        <w:rPr>
          <w:rFonts w:ascii="Sylfaen" w:hAnsi="Sylfaen"/>
          <w:lang w:val="ka-GE"/>
        </w:rPr>
        <w:t xml:space="preserve"> თითოეულ </w:t>
      </w:r>
      <w:r w:rsidR="006F1F1A" w:rsidRPr="00106BCE">
        <w:rPr>
          <w:rFonts w:ascii="Sylfaen" w:hAnsi="Sylfaen"/>
          <w:lang w:val="ka-GE"/>
        </w:rPr>
        <w:t xml:space="preserve">აბონენტზე. </w:t>
      </w:r>
      <w:bookmarkEnd w:id="372"/>
    </w:p>
    <w:p w14:paraId="28D25F1A" w14:textId="4684775E" w:rsidR="003B0CC2" w:rsidRPr="00C62994" w:rsidRDefault="003B0CC2" w:rsidP="00C62994">
      <w:pPr>
        <w:numPr>
          <w:ilvl w:val="0"/>
          <w:numId w:val="90"/>
        </w:numPr>
        <w:contextualSpacing/>
        <w:jc w:val="both"/>
        <w:rPr>
          <w:rFonts w:ascii="Sylfaen" w:hAnsi="Sylfaen"/>
          <w:b/>
          <w:bCs/>
          <w:lang w:val="ka-GE"/>
        </w:rPr>
      </w:pPr>
      <w:r w:rsidRPr="00106BCE">
        <w:rPr>
          <w:rFonts w:ascii="Sylfaen" w:hAnsi="Sylfaen"/>
          <w:b/>
          <w:bCs/>
          <w:lang w:val="ka-GE"/>
        </w:rPr>
        <w:t xml:space="preserve">ელექტროენერგიის სუბსიდია სოციალურად დაუცველი მომხმარებლებისთვის. </w:t>
      </w:r>
      <w:r w:rsidR="006F1F1A" w:rsidRPr="00106BCE">
        <w:rPr>
          <w:rFonts w:ascii="Sylfaen" w:hAnsi="Sylfaen"/>
          <w:lang w:val="ka-GE"/>
        </w:rPr>
        <w:t xml:space="preserve">ტარიფის სუბსიდია </w:t>
      </w:r>
      <w:r w:rsidR="0017461C" w:rsidRPr="00106BCE">
        <w:rPr>
          <w:rFonts w:ascii="Sylfaen" w:hAnsi="Sylfaen"/>
          <w:lang w:val="ka-GE"/>
        </w:rPr>
        <w:t xml:space="preserve">გაიცემა </w:t>
      </w:r>
      <w:r w:rsidR="006F1F1A" w:rsidRPr="00106BCE">
        <w:rPr>
          <w:rFonts w:ascii="Sylfaen" w:hAnsi="Sylfaen"/>
          <w:lang w:val="ka-GE"/>
        </w:rPr>
        <w:t>საქართველოს მთავრობის 2015 წლის 30 ივლისის N381 დადგენილებით „სოციალურად დაუცველი ოჯახების მონაცემთა ბაზაში“ რეგისტრირებულ ოჯახებს, რომელთა სოციალურ-ეკონომიკური რეიტინგის ქულა არ აღემატება 70 000-ს</w:t>
      </w:r>
      <w:r w:rsidR="00166DB4" w:rsidRPr="00106BCE">
        <w:rPr>
          <w:rFonts w:ascii="Sylfaen" w:hAnsi="Sylfaen"/>
          <w:lang w:val="ka-GE"/>
        </w:rPr>
        <w:t xml:space="preserve"> სოციალურად დაუცველ მოსახლეობას</w:t>
      </w:r>
      <w:r w:rsidR="006F1F1A" w:rsidRPr="00106BCE">
        <w:rPr>
          <w:rFonts w:ascii="Sylfaen" w:hAnsi="Sylfaen"/>
          <w:lang w:val="ka-GE"/>
        </w:rPr>
        <w:t xml:space="preserve"> </w:t>
      </w:r>
      <w:r w:rsidR="00166DB4" w:rsidRPr="00106BCE">
        <w:rPr>
          <w:rFonts w:ascii="Sylfaen" w:hAnsi="Sylfaen"/>
          <w:lang w:val="ka-GE"/>
        </w:rPr>
        <w:t xml:space="preserve"> სოციალური მომსასხურების სააგენტოს მიერ კონკრეტული მეთოდოლოგიის საფუძველზე. </w:t>
      </w:r>
      <w:r w:rsidR="006F1F1A" w:rsidRPr="00106BCE">
        <w:rPr>
          <w:rFonts w:ascii="Sylfaen" w:hAnsi="Sylfaen"/>
          <w:lang w:val="ka-GE"/>
        </w:rPr>
        <w:t>გარდა თბილისის მუნიციპალიტეტის ადმინისტრაციულ ტერიტორიაზე რეგისტრირებული ოჯახებისა</w:t>
      </w:r>
      <w:r w:rsidR="0017461C" w:rsidRPr="00106BCE">
        <w:rPr>
          <w:rFonts w:ascii="Sylfaen" w:hAnsi="Sylfaen"/>
          <w:lang w:val="ka-GE"/>
        </w:rPr>
        <w:t>.</w:t>
      </w:r>
      <w:r w:rsidR="006F1F1A" w:rsidRPr="00106BCE">
        <w:rPr>
          <w:rFonts w:ascii="Sylfaen" w:hAnsi="Sylfaen"/>
          <w:lang w:val="ka-GE"/>
        </w:rPr>
        <w:t xml:space="preserve"> </w:t>
      </w:r>
      <w:r w:rsidRPr="00106BCE">
        <w:rPr>
          <w:rFonts w:ascii="Sylfaen" w:hAnsi="Sylfaen"/>
          <w:lang w:val="ka-GE"/>
        </w:rPr>
        <w:t xml:space="preserve">სუბსიდია გაიცემა მოხმარებული ელექტროენერგიის საფუძველზე. </w:t>
      </w:r>
    </w:p>
    <w:p w14:paraId="578E725A" w14:textId="44237A74" w:rsidR="003E1BE6" w:rsidRPr="00106BCE" w:rsidRDefault="003B0CC2" w:rsidP="00457326">
      <w:pPr>
        <w:numPr>
          <w:ilvl w:val="0"/>
          <w:numId w:val="90"/>
        </w:numPr>
        <w:spacing w:after="0"/>
        <w:contextualSpacing/>
        <w:jc w:val="both"/>
        <w:rPr>
          <w:rFonts w:ascii="Sylfaen" w:hAnsi="Sylfaen"/>
          <w:b/>
          <w:bCs/>
          <w:lang w:val="ka-GE"/>
        </w:rPr>
      </w:pPr>
      <w:r w:rsidRPr="00106BCE">
        <w:rPr>
          <w:rFonts w:ascii="Sylfaen" w:hAnsi="Sylfaen" w:cs="Sylfaen"/>
          <w:b/>
          <w:lang w:val="ka-GE"/>
        </w:rPr>
        <w:t>ელექტროენერგიის</w:t>
      </w:r>
      <w:r w:rsidRPr="00106BCE">
        <w:rPr>
          <w:rFonts w:ascii="Sylfaen" w:hAnsi="Sylfaen"/>
          <w:b/>
          <w:lang w:val="ka-GE"/>
        </w:rPr>
        <w:t xml:space="preserve"> </w:t>
      </w:r>
      <w:r w:rsidRPr="00106BCE">
        <w:rPr>
          <w:rFonts w:ascii="Sylfaen" w:hAnsi="Sylfaen" w:cs="Sylfaen"/>
          <w:b/>
          <w:lang w:val="ka-GE"/>
        </w:rPr>
        <w:t>სუბსიდია</w:t>
      </w:r>
      <w:r w:rsidRPr="00106BCE">
        <w:rPr>
          <w:rFonts w:ascii="Sylfaen" w:hAnsi="Sylfaen"/>
          <w:b/>
          <w:lang w:val="ka-GE"/>
        </w:rPr>
        <w:t xml:space="preserve"> </w:t>
      </w:r>
      <w:r w:rsidRPr="00106BCE">
        <w:rPr>
          <w:rFonts w:ascii="Sylfaen" w:hAnsi="Sylfaen" w:cs="Sylfaen"/>
          <w:b/>
          <w:lang w:val="ka-GE"/>
        </w:rPr>
        <w:t>ოთხი</w:t>
      </w:r>
      <w:r w:rsidRPr="00106BCE">
        <w:rPr>
          <w:rFonts w:ascii="Sylfaen" w:hAnsi="Sylfaen"/>
          <w:b/>
          <w:lang w:val="ka-GE"/>
        </w:rPr>
        <w:t xml:space="preserve"> </w:t>
      </w:r>
      <w:r w:rsidRPr="00106BCE">
        <w:rPr>
          <w:rFonts w:ascii="Sylfaen" w:hAnsi="Sylfaen" w:cs="Sylfaen"/>
          <w:b/>
          <w:lang w:val="ka-GE"/>
        </w:rPr>
        <w:t>და</w:t>
      </w:r>
      <w:r w:rsidRPr="00106BCE">
        <w:rPr>
          <w:rFonts w:ascii="Sylfaen" w:hAnsi="Sylfaen"/>
          <w:b/>
          <w:lang w:val="ka-GE"/>
        </w:rPr>
        <w:t xml:space="preserve"> </w:t>
      </w:r>
      <w:r w:rsidRPr="00106BCE">
        <w:rPr>
          <w:rFonts w:ascii="Sylfaen" w:hAnsi="Sylfaen" w:cs="Sylfaen"/>
          <w:b/>
          <w:lang w:val="ka-GE"/>
        </w:rPr>
        <w:t>უფრო</w:t>
      </w:r>
      <w:r w:rsidRPr="00106BCE">
        <w:rPr>
          <w:rFonts w:ascii="Sylfaen" w:hAnsi="Sylfaen"/>
          <w:b/>
          <w:lang w:val="ka-GE"/>
        </w:rPr>
        <w:t xml:space="preserve"> </w:t>
      </w:r>
      <w:r w:rsidRPr="00106BCE">
        <w:rPr>
          <w:rFonts w:ascii="Sylfaen" w:hAnsi="Sylfaen" w:cs="Sylfaen"/>
          <w:b/>
          <w:lang w:val="ka-GE"/>
        </w:rPr>
        <w:t>მეტ</w:t>
      </w:r>
      <w:r w:rsidRPr="00106BCE">
        <w:rPr>
          <w:rFonts w:ascii="Sylfaen" w:hAnsi="Sylfaen"/>
          <w:b/>
          <w:lang w:val="ka-GE"/>
        </w:rPr>
        <w:t xml:space="preserve"> </w:t>
      </w:r>
      <w:r w:rsidRPr="00106BCE">
        <w:rPr>
          <w:rFonts w:ascii="Sylfaen" w:hAnsi="Sylfaen" w:cs="Sylfaen"/>
          <w:b/>
          <w:lang w:val="ka-GE"/>
        </w:rPr>
        <w:t>შვილიანი</w:t>
      </w:r>
      <w:r w:rsidRPr="00106BCE">
        <w:rPr>
          <w:rFonts w:ascii="Sylfaen" w:hAnsi="Sylfaen"/>
          <w:b/>
          <w:lang w:val="ka-GE"/>
        </w:rPr>
        <w:t xml:space="preserve"> </w:t>
      </w:r>
      <w:r w:rsidRPr="00106BCE">
        <w:rPr>
          <w:rFonts w:ascii="Sylfaen" w:hAnsi="Sylfaen" w:cs="Sylfaen"/>
          <w:b/>
          <w:lang w:val="ka-GE"/>
        </w:rPr>
        <w:t xml:space="preserve">ოჯახებისთვის. </w:t>
      </w:r>
      <w:r w:rsidRPr="00106BCE">
        <w:rPr>
          <w:rFonts w:ascii="Sylfaen" w:hAnsi="Sylfaen" w:cs="Sylfaen"/>
          <w:bCs/>
          <w:lang w:val="ka-GE"/>
        </w:rPr>
        <w:t>მრავალშვილიანი ოჯახებისთვის სუბსიდიები გაიცემა საქართველოს მთავრობის დადგენილების N 517 (2018 წლის 31 ოქტომბერი) შესაბამისად. 18 წლამდე 4 შვილიანი ოჯახებისთვის ელექტროენერგიის სუბსიდი</w:t>
      </w:r>
      <w:r w:rsidR="00546E0D" w:rsidRPr="00106BCE">
        <w:rPr>
          <w:rFonts w:ascii="Sylfaen" w:hAnsi="Sylfaen" w:cs="Sylfaen"/>
          <w:bCs/>
          <w:lang w:val="ka-GE"/>
        </w:rPr>
        <w:t>ის ოდენობა თვეში</w:t>
      </w:r>
      <w:r w:rsidRPr="00106BCE">
        <w:rPr>
          <w:rFonts w:ascii="Sylfaen" w:hAnsi="Sylfaen" w:cs="Sylfaen"/>
          <w:bCs/>
          <w:lang w:val="ka-GE"/>
        </w:rPr>
        <w:t xml:space="preserve"> (სოციალური შემწეობა) მაქსიმუმ 20 ლარი</w:t>
      </w:r>
      <w:r w:rsidR="00546E0D" w:rsidRPr="00106BCE">
        <w:rPr>
          <w:rFonts w:ascii="Sylfaen" w:hAnsi="Sylfaen" w:cs="Sylfaen"/>
          <w:bCs/>
          <w:lang w:val="ka-GE"/>
        </w:rPr>
        <w:t>ა</w:t>
      </w:r>
      <w:r w:rsidRPr="00106BCE">
        <w:rPr>
          <w:rFonts w:ascii="Sylfaen" w:hAnsi="Sylfaen" w:cs="Sylfaen"/>
          <w:bCs/>
          <w:lang w:val="ka-GE"/>
        </w:rPr>
        <w:t xml:space="preserve">, მეხუთე და ყოველ </w:t>
      </w:r>
      <w:r w:rsidR="00546E0D" w:rsidRPr="00106BCE">
        <w:rPr>
          <w:rFonts w:ascii="Sylfaen" w:hAnsi="Sylfaen" w:cs="Sylfaen"/>
          <w:bCs/>
          <w:lang w:val="ka-GE"/>
        </w:rPr>
        <w:t xml:space="preserve">მომდევნო </w:t>
      </w:r>
      <w:r w:rsidRPr="00106BCE">
        <w:rPr>
          <w:rFonts w:ascii="Sylfaen" w:hAnsi="Sylfaen" w:cs="Sylfaen"/>
          <w:bCs/>
          <w:lang w:val="ka-GE"/>
        </w:rPr>
        <w:t xml:space="preserve">ბავშვზე დამატებით მაქსიმუმ 10 ლარი,  მოხმარებული ელექტროენერგიის </w:t>
      </w:r>
      <w:r w:rsidR="004E6E37" w:rsidRPr="00106BCE">
        <w:rPr>
          <w:rFonts w:ascii="Sylfaen" w:hAnsi="Sylfaen" w:cs="Sylfaen"/>
          <w:bCs/>
          <w:lang w:val="ka-GE"/>
        </w:rPr>
        <w:t>ოდენობის მიხედვით.</w:t>
      </w:r>
    </w:p>
    <w:p w14:paraId="27DFDE56" w14:textId="3E87FC9E" w:rsidR="003B0CC2" w:rsidRPr="00106BCE" w:rsidRDefault="003B0CC2" w:rsidP="00166DB4">
      <w:pPr>
        <w:pStyle w:val="ListParagraph"/>
        <w:numPr>
          <w:ilvl w:val="0"/>
          <w:numId w:val="90"/>
        </w:numPr>
        <w:spacing w:after="0"/>
        <w:jc w:val="both"/>
        <w:rPr>
          <w:rFonts w:ascii="Sylfaen" w:hAnsi="Sylfaen" w:cs="Sylfaen"/>
          <w:bCs/>
          <w:sz w:val="22"/>
          <w:lang w:val="ka-GE"/>
        </w:rPr>
      </w:pPr>
      <w:r w:rsidRPr="00106BCE">
        <w:rPr>
          <w:rFonts w:ascii="Sylfaen" w:hAnsi="Sylfaen" w:cs="Sylfaen"/>
          <w:b/>
          <w:bCs/>
          <w:sz w:val="22"/>
          <w:lang w:val="ka-GE"/>
        </w:rPr>
        <w:t>ოჯახი უნდა იყოს სოციალურად დაუცველი ოჯახების მონაცემთა ბაზაში დარეგისტრირებული</w:t>
      </w:r>
      <w:r w:rsidRPr="00106BCE">
        <w:rPr>
          <w:rFonts w:ascii="Sylfaen" w:hAnsi="Sylfaen" w:cs="Sylfaen"/>
          <w:bCs/>
          <w:sz w:val="22"/>
          <w:lang w:val="ka-GE"/>
        </w:rPr>
        <w:t xml:space="preserve"> (სოციალური მომსახურების სააგენტოში) და მინიჭებული </w:t>
      </w:r>
      <w:r w:rsidR="004E6E37" w:rsidRPr="00106BCE">
        <w:rPr>
          <w:rFonts w:ascii="Sylfaen" w:hAnsi="Sylfaen" w:cs="Sylfaen"/>
          <w:bCs/>
          <w:sz w:val="22"/>
          <w:lang w:val="ka-GE"/>
        </w:rPr>
        <w:t xml:space="preserve">სარეიტინგო </w:t>
      </w:r>
      <w:r w:rsidRPr="00106BCE">
        <w:rPr>
          <w:rFonts w:ascii="Sylfaen" w:hAnsi="Sylfaen" w:cs="Sylfaen"/>
          <w:bCs/>
          <w:sz w:val="22"/>
          <w:lang w:val="ka-GE"/>
        </w:rPr>
        <w:t>ქულა არ უნდა აჭარბებდეს 300 000 ერთეულს (</w:t>
      </w:r>
      <w:r w:rsidRPr="00106BCE">
        <w:rPr>
          <w:rFonts w:ascii="Sylfaen" w:hAnsi="Sylfaen"/>
          <w:sz w:val="22"/>
          <w:lang w:val="ka-GE"/>
        </w:rPr>
        <w:t>ქულები მინიჭებულია სოციალური მომსახურების სააგენტოს მიერ სოციალურად დაუცვ</w:t>
      </w:r>
      <w:r w:rsidR="004E6E37" w:rsidRPr="00106BCE">
        <w:rPr>
          <w:rFonts w:ascii="Sylfaen" w:hAnsi="Sylfaen"/>
          <w:sz w:val="22"/>
          <w:lang w:val="ka-GE"/>
        </w:rPr>
        <w:t>ე</w:t>
      </w:r>
      <w:r w:rsidRPr="00106BCE">
        <w:rPr>
          <w:rFonts w:ascii="Sylfaen" w:hAnsi="Sylfaen"/>
          <w:sz w:val="22"/>
          <w:lang w:val="ka-GE"/>
        </w:rPr>
        <w:t>ლი ოჯახებისთვის ყოვლისმომცველი მეთოდოლოგიის საფუძველზე).</w:t>
      </w:r>
      <w:r w:rsidR="004E6E37" w:rsidRPr="00106BCE">
        <w:rPr>
          <w:rFonts w:ascii="Sylfaen" w:hAnsi="Sylfaen"/>
          <w:sz w:val="22"/>
        </w:rPr>
        <w:t xml:space="preserve"> </w:t>
      </w:r>
      <w:r w:rsidR="004E6E37" w:rsidRPr="00106BCE">
        <w:rPr>
          <w:rFonts w:ascii="Sylfaen" w:hAnsi="Sylfaen"/>
          <w:sz w:val="22"/>
          <w:lang w:val="ka-GE"/>
        </w:rPr>
        <w:t>ელექტროენერგიის ამ სუბსიდიის გაცემა არ გამორიცხავს  ზემოთ ჩამოთვლილი სხვა სუბსიდიების მიღებ</w:t>
      </w:r>
      <w:r w:rsidR="00800A54" w:rsidRPr="00106BCE">
        <w:rPr>
          <w:rFonts w:ascii="Sylfaen" w:hAnsi="Sylfaen"/>
          <w:sz w:val="22"/>
          <w:lang w:val="ka-GE"/>
        </w:rPr>
        <w:t>ას.</w:t>
      </w:r>
      <w:r w:rsidRPr="00106BCE">
        <w:rPr>
          <w:rFonts w:ascii="Sylfaen" w:hAnsi="Sylfaen"/>
          <w:sz w:val="22"/>
          <w:lang w:val="ka-GE"/>
        </w:rPr>
        <w:t xml:space="preserve"> </w:t>
      </w:r>
    </w:p>
    <w:p w14:paraId="52614A0E" w14:textId="77777777" w:rsidR="003B0CC2" w:rsidRPr="00106BCE" w:rsidRDefault="003B0CC2" w:rsidP="00607F61">
      <w:pPr>
        <w:ind w:left="720"/>
        <w:contextualSpacing/>
        <w:jc w:val="both"/>
        <w:rPr>
          <w:rFonts w:ascii="Sylfaen" w:hAnsi="Sylfaen"/>
          <w:b/>
          <w:bCs/>
          <w:lang w:val="ka-GE"/>
        </w:rPr>
      </w:pPr>
    </w:p>
    <w:p w14:paraId="7962D97E" w14:textId="57FFA8EC" w:rsidR="003B0CC2" w:rsidRPr="00106BCE" w:rsidRDefault="003B0CC2" w:rsidP="00607F61">
      <w:pPr>
        <w:jc w:val="both"/>
        <w:rPr>
          <w:rFonts w:ascii="Sylfaen" w:hAnsi="Sylfaen"/>
          <w:lang w:val="ka-GE"/>
        </w:rPr>
      </w:pPr>
      <w:r w:rsidRPr="00106BCE">
        <w:rPr>
          <w:rFonts w:ascii="Sylfaen" w:hAnsi="Sylfaen"/>
          <w:lang w:val="ka-GE"/>
        </w:rPr>
        <w:t xml:space="preserve">მუდმივი სუბსიდიების გარდა მთავრობამ შემოიღო დამატებით დროებითი სუბსიდიები, რათა დაეხმაროს ოჯახებს გაუმკლავდნენ პანდემიის შედეგებს. ოჯახები, რომლებიც </w:t>
      </w:r>
      <w:r w:rsidR="00800A54" w:rsidRPr="00106BCE">
        <w:rPr>
          <w:rFonts w:ascii="Sylfaen" w:hAnsi="Sylfaen"/>
          <w:lang w:val="ka-GE"/>
        </w:rPr>
        <w:t xml:space="preserve">თვეში </w:t>
      </w:r>
      <w:r w:rsidRPr="00106BCE">
        <w:rPr>
          <w:rFonts w:ascii="Sylfaen" w:hAnsi="Sylfaen"/>
          <w:lang w:val="ka-GE"/>
        </w:rPr>
        <w:t>200 კვტსთ-ზე ნაკლებ ელექტროენერგიას და 200 მ</w:t>
      </w:r>
      <w:r w:rsidRPr="00106BCE">
        <w:rPr>
          <w:rFonts w:ascii="Sylfaen" w:hAnsi="Sylfaen"/>
          <w:vertAlign w:val="superscript"/>
          <w:lang w:val="ka-GE"/>
        </w:rPr>
        <w:t>3</w:t>
      </w:r>
      <w:r w:rsidRPr="00106BCE">
        <w:rPr>
          <w:rFonts w:ascii="Sylfaen" w:hAnsi="Sylfaen"/>
          <w:lang w:val="ka-GE"/>
        </w:rPr>
        <w:t>-ზე ნაკლებ ბუნებრივ გაზს მოიხმარენ სრულად უნაზღაურდებათ თვიური გადასახადები. პროგრამის ხანგრძლივობაა - 2020 წლის ნოემბ</w:t>
      </w:r>
      <w:r w:rsidR="00985279">
        <w:rPr>
          <w:rFonts w:ascii="Sylfaen" w:hAnsi="Sylfaen"/>
          <w:lang w:val="ka-GE"/>
        </w:rPr>
        <w:t>ე</w:t>
      </w:r>
      <w:r w:rsidRPr="00106BCE">
        <w:rPr>
          <w:rFonts w:ascii="Sylfaen" w:hAnsi="Sylfaen"/>
          <w:lang w:val="ka-GE"/>
        </w:rPr>
        <w:t>რი-2021 წლის თებერვალი. ჯამში მთავრობამ 270 მლნ</w:t>
      </w:r>
      <w:r w:rsidR="00947634" w:rsidRPr="00106BCE">
        <w:rPr>
          <w:rFonts w:ascii="Sylfaen" w:hAnsi="Sylfaen"/>
          <w:lang w:val="ka-GE"/>
        </w:rPr>
        <w:t>.</w:t>
      </w:r>
      <w:r w:rsidRPr="00106BCE">
        <w:rPr>
          <w:rFonts w:ascii="Sylfaen" w:hAnsi="Sylfaen"/>
          <w:lang w:val="ka-GE"/>
        </w:rPr>
        <w:t xml:space="preserve"> ლარი გამოყო და ბენეფიციარ ოჯახთა სავარაუდო რაოდენობა კი 1 მლნ</w:t>
      </w:r>
      <w:r w:rsidR="00947634" w:rsidRPr="00106BCE">
        <w:rPr>
          <w:rFonts w:ascii="Sylfaen" w:hAnsi="Sylfaen"/>
          <w:lang w:val="ka-GE"/>
        </w:rPr>
        <w:t>.</w:t>
      </w:r>
      <w:r w:rsidRPr="00106BCE">
        <w:rPr>
          <w:rFonts w:ascii="Sylfaen" w:hAnsi="Sylfaen"/>
          <w:lang w:val="ka-GE"/>
        </w:rPr>
        <w:t xml:space="preserve"> ოჯახი</w:t>
      </w:r>
      <w:r w:rsidR="00800A54" w:rsidRPr="00106BCE">
        <w:rPr>
          <w:rFonts w:ascii="Sylfaen" w:hAnsi="Sylfaen"/>
          <w:lang w:val="ka-GE"/>
        </w:rPr>
        <w:t xml:space="preserve"> იყო</w:t>
      </w:r>
      <w:r w:rsidRPr="00106BCE">
        <w:rPr>
          <w:rFonts w:ascii="Sylfaen" w:hAnsi="Sylfaen"/>
          <w:lang w:val="ka-GE"/>
        </w:rPr>
        <w:t xml:space="preserve">.  </w:t>
      </w:r>
    </w:p>
    <w:p w14:paraId="3AAEF96E" w14:textId="48D0C94C" w:rsidR="00733738" w:rsidRPr="00106BCE" w:rsidRDefault="003B0CC2" w:rsidP="00C5384F">
      <w:pPr>
        <w:jc w:val="both"/>
        <w:rPr>
          <w:rFonts w:ascii="Sylfaen" w:hAnsi="Sylfaen"/>
          <w:lang w:val="ka-GE"/>
        </w:rPr>
      </w:pPr>
      <w:r w:rsidRPr="00106BCE">
        <w:rPr>
          <w:rFonts w:ascii="Sylfaen" w:hAnsi="Sylfaen"/>
          <w:lang w:val="ka-GE"/>
        </w:rPr>
        <w:t>2021 წლის იანვრიდან ძალაში შევიდა ახალი გაზრდილი საცხოვრებელი და არასაცხოვრებელი ელექტროენერგიის ტარიფები. არასაცხოვრებელი ტარიფი საშუალოდ გაიზარდა 0.12 ლარით/კვტ</w:t>
      </w:r>
      <w:r w:rsidR="009D3D7B" w:rsidRPr="00106BCE">
        <w:rPr>
          <w:rFonts w:ascii="Sylfaen" w:hAnsi="Sylfaen"/>
          <w:lang w:val="en-GB"/>
        </w:rPr>
        <w:t>.</w:t>
      </w:r>
      <w:r w:rsidRPr="00106BCE">
        <w:rPr>
          <w:rFonts w:ascii="Sylfaen" w:hAnsi="Sylfaen"/>
          <w:lang w:val="ka-GE"/>
        </w:rPr>
        <w:t xml:space="preserve">სთ-ზე, თუმცა, მთავრობამ შეიმუშავა ბიზნეს კატეგორიების სია, რომლებსაც </w:t>
      </w:r>
      <w:r w:rsidRPr="00106BCE">
        <w:rPr>
          <w:rFonts w:ascii="Sylfaen" w:hAnsi="Sylfaen"/>
          <w:lang w:val="ka-GE"/>
        </w:rPr>
        <w:lastRenderedPageBreak/>
        <w:t>შეეხებათ სუბსიდია ძველ და ახალ ტარიფებს შორის სხვაობის ნახევრით. საყოფაცხოვრებო მომხმარებლებისთვის, რომელთა მოხმარება ნაკლებია 300 კვტ</w:t>
      </w:r>
      <w:r w:rsidR="009D3D7B" w:rsidRPr="00106BCE">
        <w:rPr>
          <w:rFonts w:ascii="Sylfaen" w:hAnsi="Sylfaen"/>
          <w:lang w:val="en-GB"/>
        </w:rPr>
        <w:t>.</w:t>
      </w:r>
      <w:r w:rsidRPr="00106BCE">
        <w:rPr>
          <w:rFonts w:ascii="Sylfaen" w:hAnsi="Sylfaen"/>
          <w:lang w:val="ka-GE"/>
        </w:rPr>
        <w:t>სთ/თვეზე, მთავრობა სრულად დაასუბსიდირებს ძველ და ახალ ტარიფებს შორის სხვაობას.</w:t>
      </w:r>
    </w:p>
    <w:bookmarkEnd w:id="371"/>
    <w:p w14:paraId="7657C7DB" w14:textId="0912D2B8" w:rsidR="00C04741" w:rsidRPr="00106BCE" w:rsidRDefault="00C04741" w:rsidP="00A31976">
      <w:pPr>
        <w:spacing w:after="0"/>
        <w:jc w:val="both"/>
        <w:rPr>
          <w:rFonts w:ascii="Sylfaen" w:hAnsi="Sylfaen"/>
          <w:b/>
          <w:bCs/>
          <w:lang w:val="ka-GE"/>
        </w:rPr>
      </w:pPr>
      <w:r w:rsidRPr="00106BCE">
        <w:rPr>
          <w:rFonts w:ascii="Sylfaen" w:hAnsi="Sylfaen"/>
          <w:b/>
          <w:bCs/>
          <w:lang w:val="ka-GE"/>
        </w:rPr>
        <w:t>ცხრილი</w:t>
      </w:r>
      <w:r w:rsidR="008C7DAA" w:rsidRPr="00106BCE">
        <w:rPr>
          <w:rFonts w:ascii="Sylfaen" w:hAnsi="Sylfaen"/>
          <w:b/>
          <w:bCs/>
          <w:lang w:val="ka-GE"/>
        </w:rPr>
        <w:t>: 4-</w:t>
      </w:r>
      <w:r w:rsidR="00C264AC" w:rsidRPr="00106BCE">
        <w:rPr>
          <w:rFonts w:ascii="Sylfaen" w:hAnsi="Sylfaen"/>
          <w:b/>
          <w:bCs/>
          <w:lang w:val="ka-GE"/>
        </w:rPr>
        <w:t>2</w:t>
      </w:r>
      <w:r w:rsidR="00B4245B" w:rsidRPr="00106BCE">
        <w:rPr>
          <w:rFonts w:ascii="Sylfaen" w:hAnsi="Sylfaen"/>
          <w:b/>
          <w:bCs/>
          <w:lang w:val="ka-GE"/>
        </w:rPr>
        <w:t>7</w:t>
      </w:r>
      <w:r w:rsidR="008C7DAA" w:rsidRPr="00106BCE">
        <w:rPr>
          <w:rFonts w:ascii="Sylfaen" w:hAnsi="Sylfaen"/>
          <w:b/>
          <w:bCs/>
          <w:lang w:val="ka-GE"/>
        </w:rPr>
        <w:t>: წიაღისეული საწვავის სუბსიდიები</w:t>
      </w:r>
      <w:r w:rsidR="00E41E91" w:rsidRPr="00106BCE">
        <w:rPr>
          <w:rFonts w:ascii="Sylfaen" w:hAnsi="Sylfaen"/>
          <w:b/>
          <w:bCs/>
          <w:lang w:val="ka-GE"/>
        </w:rPr>
        <w:t>, მილიონი ლარი</w:t>
      </w:r>
      <w:r w:rsidR="00905405" w:rsidRPr="00106BCE">
        <w:rPr>
          <w:rFonts w:ascii="Sylfaen" w:hAnsi="Sylfaen"/>
          <w:b/>
          <w:bCs/>
          <w:lang w:val="ka-GE"/>
        </w:rPr>
        <w:t xml:space="preserve"> (2010-2019 წწ)</w:t>
      </w:r>
    </w:p>
    <w:p w14:paraId="74A9187D" w14:textId="77777777" w:rsidR="000E30A5" w:rsidRPr="00106BCE" w:rsidRDefault="000E30A5" w:rsidP="00A31976">
      <w:pPr>
        <w:spacing w:after="0"/>
        <w:jc w:val="both"/>
        <w:rPr>
          <w:rFonts w:ascii="Sylfaen" w:hAnsi="Sylfaen"/>
          <w:b/>
          <w:bCs/>
          <w:lang w:val="ka-GE"/>
        </w:rPr>
      </w:pPr>
    </w:p>
    <w:tbl>
      <w:tblPr>
        <w:tblStyle w:val="TableGrid"/>
        <w:tblW w:w="0" w:type="auto"/>
        <w:tblLayout w:type="fixed"/>
        <w:tblLook w:val="04A0" w:firstRow="1" w:lastRow="0" w:firstColumn="1" w:lastColumn="0" w:noHBand="0" w:noVBand="1"/>
      </w:tblPr>
      <w:tblGrid>
        <w:gridCol w:w="1838"/>
        <w:gridCol w:w="1134"/>
        <w:gridCol w:w="631"/>
        <w:gridCol w:w="1070"/>
        <w:gridCol w:w="425"/>
        <w:gridCol w:w="567"/>
        <w:gridCol w:w="584"/>
        <w:gridCol w:w="443"/>
        <w:gridCol w:w="443"/>
        <w:gridCol w:w="443"/>
        <w:gridCol w:w="443"/>
        <w:gridCol w:w="443"/>
        <w:gridCol w:w="443"/>
        <w:gridCol w:w="443"/>
      </w:tblGrid>
      <w:tr w:rsidR="00C264AC" w:rsidRPr="00106BCE" w14:paraId="6EA6956C" w14:textId="1A72C8D3" w:rsidTr="006A71CF">
        <w:trPr>
          <w:tblHeader/>
        </w:trPr>
        <w:tc>
          <w:tcPr>
            <w:tcW w:w="1838" w:type="dxa"/>
            <w:shd w:val="clear" w:color="auto" w:fill="BDD6EE" w:themeFill="accent5" w:themeFillTint="66"/>
            <w:vAlign w:val="center"/>
          </w:tcPr>
          <w:p w14:paraId="222467C9" w14:textId="0A3A7968" w:rsidR="000E30A5" w:rsidRPr="00106BCE" w:rsidRDefault="000E30A5" w:rsidP="000E30A5">
            <w:pPr>
              <w:jc w:val="both"/>
              <w:rPr>
                <w:rFonts w:ascii="Sylfaen" w:hAnsi="Sylfaen"/>
                <w:b/>
                <w:bCs/>
                <w:sz w:val="18"/>
                <w:szCs w:val="18"/>
                <w:lang w:val="ka-GE"/>
              </w:rPr>
            </w:pPr>
            <w:r w:rsidRPr="00106BCE">
              <w:rPr>
                <w:rFonts w:ascii="Sylfaen" w:hAnsi="Sylfaen" w:cs="Arial"/>
                <w:b/>
                <w:sz w:val="18"/>
                <w:szCs w:val="18"/>
                <w:lang w:val="ka-GE"/>
              </w:rPr>
              <w:t>პროგრამა</w:t>
            </w:r>
          </w:p>
        </w:tc>
        <w:tc>
          <w:tcPr>
            <w:tcW w:w="1134" w:type="dxa"/>
            <w:shd w:val="clear" w:color="auto" w:fill="BDD6EE" w:themeFill="accent5" w:themeFillTint="66"/>
            <w:vAlign w:val="center"/>
          </w:tcPr>
          <w:p w14:paraId="69AE5FCF" w14:textId="6F555E5F" w:rsidR="000E30A5" w:rsidRPr="00106BCE" w:rsidRDefault="000E30A5" w:rsidP="000E30A5">
            <w:pPr>
              <w:jc w:val="both"/>
              <w:rPr>
                <w:rFonts w:ascii="Sylfaen" w:hAnsi="Sylfaen"/>
                <w:b/>
                <w:bCs/>
                <w:sz w:val="18"/>
                <w:szCs w:val="18"/>
                <w:lang w:val="ka-GE"/>
              </w:rPr>
            </w:pPr>
            <w:r w:rsidRPr="00106BCE">
              <w:rPr>
                <w:rFonts w:ascii="Sylfaen" w:hAnsi="Sylfaen" w:cs="Arial"/>
                <w:b/>
                <w:sz w:val="18"/>
                <w:szCs w:val="18"/>
                <w:lang w:val="ka-GE"/>
              </w:rPr>
              <w:t>მხარდაჭერის მექანიზმი</w:t>
            </w:r>
          </w:p>
        </w:tc>
        <w:tc>
          <w:tcPr>
            <w:tcW w:w="631" w:type="dxa"/>
            <w:shd w:val="clear" w:color="auto" w:fill="BDD6EE" w:themeFill="accent5" w:themeFillTint="66"/>
            <w:vAlign w:val="center"/>
          </w:tcPr>
          <w:p w14:paraId="619E8793" w14:textId="24A196EC" w:rsidR="000E30A5" w:rsidRPr="00106BCE" w:rsidRDefault="000E30A5" w:rsidP="000E30A5">
            <w:pPr>
              <w:jc w:val="both"/>
              <w:rPr>
                <w:rFonts w:ascii="Sylfaen" w:hAnsi="Sylfaen"/>
                <w:b/>
                <w:bCs/>
                <w:sz w:val="18"/>
                <w:szCs w:val="18"/>
                <w:lang w:val="ka-GE"/>
              </w:rPr>
            </w:pPr>
            <w:r w:rsidRPr="00106BCE">
              <w:rPr>
                <w:rFonts w:ascii="Sylfaen" w:hAnsi="Sylfaen" w:cs="Arial"/>
                <w:b/>
                <w:sz w:val="18"/>
                <w:szCs w:val="18"/>
                <w:lang w:val="ka-GE"/>
              </w:rPr>
              <w:t>ინდიკატორი</w:t>
            </w:r>
          </w:p>
        </w:tc>
        <w:tc>
          <w:tcPr>
            <w:tcW w:w="1070" w:type="dxa"/>
            <w:shd w:val="clear" w:color="auto" w:fill="BDD6EE" w:themeFill="accent5" w:themeFillTint="66"/>
            <w:vAlign w:val="center"/>
          </w:tcPr>
          <w:p w14:paraId="19C40A84" w14:textId="6627A1A4" w:rsidR="000E30A5" w:rsidRPr="00106BCE" w:rsidRDefault="000E30A5" w:rsidP="000E30A5">
            <w:pPr>
              <w:jc w:val="both"/>
              <w:rPr>
                <w:rFonts w:ascii="Sylfaen" w:hAnsi="Sylfaen"/>
                <w:b/>
                <w:bCs/>
                <w:sz w:val="18"/>
                <w:szCs w:val="18"/>
                <w:lang w:val="ka-GE"/>
              </w:rPr>
            </w:pPr>
            <w:r w:rsidRPr="00106BCE">
              <w:rPr>
                <w:rFonts w:ascii="Sylfaen" w:hAnsi="Sylfaen" w:cs="Arial"/>
                <w:b/>
                <w:sz w:val="18"/>
                <w:szCs w:val="18"/>
                <w:lang w:val="ka-GE"/>
              </w:rPr>
              <w:t>საწვავი</w:t>
            </w:r>
          </w:p>
        </w:tc>
        <w:tc>
          <w:tcPr>
            <w:tcW w:w="425" w:type="dxa"/>
            <w:shd w:val="clear" w:color="auto" w:fill="BDD6EE" w:themeFill="accent5" w:themeFillTint="66"/>
            <w:vAlign w:val="center"/>
          </w:tcPr>
          <w:p w14:paraId="10D423F3" w14:textId="19710ADD"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2010</w:t>
            </w:r>
          </w:p>
        </w:tc>
        <w:tc>
          <w:tcPr>
            <w:tcW w:w="567" w:type="dxa"/>
            <w:shd w:val="clear" w:color="auto" w:fill="BDD6EE" w:themeFill="accent5" w:themeFillTint="66"/>
            <w:vAlign w:val="center"/>
          </w:tcPr>
          <w:p w14:paraId="3573EB62" w14:textId="20BA848C"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sz w:val="18"/>
                <w:szCs w:val="18"/>
                <w:lang w:val="ka-GE"/>
              </w:rPr>
              <w:t>2011</w:t>
            </w:r>
          </w:p>
        </w:tc>
        <w:tc>
          <w:tcPr>
            <w:tcW w:w="584" w:type="dxa"/>
            <w:shd w:val="clear" w:color="auto" w:fill="BDD6EE" w:themeFill="accent5" w:themeFillTint="66"/>
            <w:vAlign w:val="center"/>
          </w:tcPr>
          <w:p w14:paraId="3B19DABB" w14:textId="2E7BB48B"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sz w:val="18"/>
                <w:szCs w:val="18"/>
                <w:lang w:val="ka-GE"/>
              </w:rPr>
              <w:t>2012</w:t>
            </w:r>
          </w:p>
        </w:tc>
        <w:tc>
          <w:tcPr>
            <w:tcW w:w="443" w:type="dxa"/>
            <w:shd w:val="clear" w:color="auto" w:fill="BDD6EE" w:themeFill="accent5" w:themeFillTint="66"/>
            <w:vAlign w:val="center"/>
          </w:tcPr>
          <w:p w14:paraId="69E90063" w14:textId="5ACA0F7D"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2013</w:t>
            </w:r>
          </w:p>
        </w:tc>
        <w:tc>
          <w:tcPr>
            <w:tcW w:w="443" w:type="dxa"/>
            <w:shd w:val="clear" w:color="auto" w:fill="BDD6EE" w:themeFill="accent5" w:themeFillTint="66"/>
            <w:vAlign w:val="center"/>
          </w:tcPr>
          <w:p w14:paraId="2AC0C89B" w14:textId="14C103D5"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2014</w:t>
            </w:r>
          </w:p>
        </w:tc>
        <w:tc>
          <w:tcPr>
            <w:tcW w:w="443" w:type="dxa"/>
            <w:shd w:val="clear" w:color="auto" w:fill="BDD6EE" w:themeFill="accent5" w:themeFillTint="66"/>
            <w:vAlign w:val="center"/>
          </w:tcPr>
          <w:p w14:paraId="642D4209" w14:textId="4BBCB88D"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2015</w:t>
            </w:r>
          </w:p>
        </w:tc>
        <w:tc>
          <w:tcPr>
            <w:tcW w:w="443" w:type="dxa"/>
            <w:shd w:val="clear" w:color="auto" w:fill="BDD6EE" w:themeFill="accent5" w:themeFillTint="66"/>
            <w:vAlign w:val="center"/>
          </w:tcPr>
          <w:p w14:paraId="40DCB8B4" w14:textId="2200DF94"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2016</w:t>
            </w:r>
          </w:p>
        </w:tc>
        <w:tc>
          <w:tcPr>
            <w:tcW w:w="443" w:type="dxa"/>
            <w:shd w:val="clear" w:color="auto" w:fill="BDD6EE" w:themeFill="accent5" w:themeFillTint="66"/>
            <w:vAlign w:val="center"/>
          </w:tcPr>
          <w:p w14:paraId="7CE06C5A" w14:textId="168DE8E4"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2017</w:t>
            </w:r>
          </w:p>
        </w:tc>
        <w:tc>
          <w:tcPr>
            <w:tcW w:w="443" w:type="dxa"/>
            <w:shd w:val="clear" w:color="auto" w:fill="BDD6EE" w:themeFill="accent5" w:themeFillTint="66"/>
            <w:vAlign w:val="center"/>
          </w:tcPr>
          <w:p w14:paraId="6411BD11" w14:textId="5D2C282D"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2018</w:t>
            </w:r>
          </w:p>
        </w:tc>
        <w:tc>
          <w:tcPr>
            <w:tcW w:w="443" w:type="dxa"/>
            <w:shd w:val="clear" w:color="auto" w:fill="BDD6EE" w:themeFill="accent5" w:themeFillTint="66"/>
            <w:vAlign w:val="center"/>
          </w:tcPr>
          <w:p w14:paraId="408F04B1" w14:textId="020E2CC7" w:rsidR="000E30A5" w:rsidRPr="00106BCE" w:rsidRDefault="000E30A5" w:rsidP="00C264AC">
            <w:pPr>
              <w:ind w:left="-113" w:right="-113"/>
              <w:jc w:val="both"/>
              <w:rPr>
                <w:rFonts w:ascii="Sylfaen" w:hAnsi="Sylfaen"/>
                <w:b/>
                <w:bCs/>
                <w:sz w:val="18"/>
                <w:szCs w:val="18"/>
                <w:lang w:val="ka-GE"/>
              </w:rPr>
            </w:pPr>
            <w:r w:rsidRPr="00106BCE">
              <w:rPr>
                <w:rFonts w:ascii="Sylfaen" w:hAnsi="Sylfaen" w:cs="Arial"/>
                <w:b/>
                <w:sz w:val="18"/>
                <w:szCs w:val="18"/>
                <w:lang w:val="ka-GE"/>
              </w:rPr>
              <w:t>2019</w:t>
            </w:r>
          </w:p>
        </w:tc>
      </w:tr>
      <w:tr w:rsidR="00C264AC" w:rsidRPr="00106BCE" w14:paraId="1D318170" w14:textId="49B3E36D" w:rsidTr="00C264AC">
        <w:tc>
          <w:tcPr>
            <w:tcW w:w="1838" w:type="dxa"/>
            <w:vAlign w:val="center"/>
          </w:tcPr>
          <w:p w14:paraId="07BF4DBE" w14:textId="5D581DC6"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ნავთობისა და გაზის მწარმოე</w:t>
            </w:r>
            <w:r w:rsidR="00820494"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ბელი კომპანიები</w:t>
            </w:r>
            <w:r w:rsidR="00820494"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სათვის გადასახა</w:t>
            </w:r>
            <w:r w:rsidR="00820494"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დებისგან გათავი</w:t>
            </w:r>
            <w:r w:rsidR="00820494"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 xml:space="preserve">სუფლება გარკვეული ოპერაციებისათვის </w:t>
            </w:r>
          </w:p>
        </w:tc>
        <w:tc>
          <w:tcPr>
            <w:tcW w:w="1134" w:type="dxa"/>
            <w:vAlign w:val="center"/>
          </w:tcPr>
          <w:p w14:paraId="51162F17" w14:textId="6DAC4A32"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საგადასახადო დანახარჯი</w:t>
            </w:r>
          </w:p>
        </w:tc>
        <w:tc>
          <w:tcPr>
            <w:tcW w:w="631" w:type="dxa"/>
            <w:vAlign w:val="center"/>
          </w:tcPr>
          <w:p w14:paraId="5B19609E" w14:textId="05A750B6"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PSE</w:t>
            </w:r>
          </w:p>
        </w:tc>
        <w:tc>
          <w:tcPr>
            <w:tcW w:w="1070" w:type="dxa"/>
            <w:vAlign w:val="center"/>
          </w:tcPr>
          <w:p w14:paraId="779C7060" w14:textId="7ED002FF"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ბუნებრივი გაზი, ნედლი ნავთობი</w:t>
            </w:r>
          </w:p>
        </w:tc>
        <w:tc>
          <w:tcPr>
            <w:tcW w:w="425" w:type="dxa"/>
            <w:vAlign w:val="center"/>
          </w:tcPr>
          <w:p w14:paraId="4790110E" w14:textId="0D0FE946"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7.4</w:t>
            </w:r>
          </w:p>
        </w:tc>
        <w:tc>
          <w:tcPr>
            <w:tcW w:w="567" w:type="dxa"/>
            <w:vAlign w:val="center"/>
          </w:tcPr>
          <w:p w14:paraId="7CEB1B6D" w14:textId="3674E6FD"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6.1</w:t>
            </w:r>
          </w:p>
        </w:tc>
        <w:tc>
          <w:tcPr>
            <w:tcW w:w="584" w:type="dxa"/>
            <w:vAlign w:val="center"/>
          </w:tcPr>
          <w:p w14:paraId="62882087" w14:textId="3DCE597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6.9</w:t>
            </w:r>
          </w:p>
        </w:tc>
        <w:tc>
          <w:tcPr>
            <w:tcW w:w="443" w:type="dxa"/>
            <w:vAlign w:val="center"/>
          </w:tcPr>
          <w:p w14:paraId="1B54C5AB" w14:textId="304B171A"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6.9</w:t>
            </w:r>
          </w:p>
        </w:tc>
        <w:tc>
          <w:tcPr>
            <w:tcW w:w="443" w:type="dxa"/>
            <w:vAlign w:val="center"/>
          </w:tcPr>
          <w:p w14:paraId="1E2FF6CF" w14:textId="4BC2175D"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7.1</w:t>
            </w:r>
          </w:p>
        </w:tc>
        <w:tc>
          <w:tcPr>
            <w:tcW w:w="443" w:type="dxa"/>
            <w:vAlign w:val="center"/>
          </w:tcPr>
          <w:p w14:paraId="5ED6E5C0" w14:textId="7007193C"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8.8</w:t>
            </w:r>
          </w:p>
        </w:tc>
        <w:tc>
          <w:tcPr>
            <w:tcW w:w="443" w:type="dxa"/>
            <w:vAlign w:val="center"/>
          </w:tcPr>
          <w:p w14:paraId="311C13D4" w14:textId="5B5FF374"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9.1</w:t>
            </w:r>
          </w:p>
        </w:tc>
        <w:tc>
          <w:tcPr>
            <w:tcW w:w="443" w:type="dxa"/>
            <w:vAlign w:val="center"/>
          </w:tcPr>
          <w:p w14:paraId="32F33832" w14:textId="0B0B8F45"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9.5</w:t>
            </w:r>
          </w:p>
        </w:tc>
        <w:tc>
          <w:tcPr>
            <w:tcW w:w="443" w:type="dxa"/>
            <w:vAlign w:val="center"/>
          </w:tcPr>
          <w:p w14:paraId="6A7B8D5E" w14:textId="558413A5"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9.5</w:t>
            </w:r>
          </w:p>
        </w:tc>
        <w:tc>
          <w:tcPr>
            <w:tcW w:w="443" w:type="dxa"/>
            <w:vAlign w:val="center"/>
          </w:tcPr>
          <w:p w14:paraId="1528A05F" w14:textId="46F28904"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10.4</w:t>
            </w:r>
          </w:p>
        </w:tc>
      </w:tr>
      <w:tr w:rsidR="00C264AC" w:rsidRPr="00106BCE" w14:paraId="3CB68F90" w14:textId="529D12D5" w:rsidTr="00C264AC">
        <w:tc>
          <w:tcPr>
            <w:tcW w:w="1838" w:type="dxa"/>
            <w:vAlign w:val="center"/>
          </w:tcPr>
          <w:p w14:paraId="0F3F5BDD" w14:textId="28856731"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სრული ანაზღა</w:t>
            </w:r>
            <w:r w:rsidR="00820494"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 xml:space="preserve">ურება ყაზბეგისა და დუშეთის მუნიციპალიტეტებში ოჯახებისთვის უფასო გაზის მიწოდებისათვის </w:t>
            </w:r>
          </w:p>
        </w:tc>
        <w:tc>
          <w:tcPr>
            <w:tcW w:w="1134" w:type="dxa"/>
            <w:vAlign w:val="center"/>
          </w:tcPr>
          <w:p w14:paraId="0CB3ED47" w14:textId="16F7980C"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პირდაპირი გადარიცხვა</w:t>
            </w:r>
          </w:p>
        </w:tc>
        <w:tc>
          <w:tcPr>
            <w:tcW w:w="631" w:type="dxa"/>
            <w:vAlign w:val="center"/>
          </w:tcPr>
          <w:p w14:paraId="6DA274E9" w14:textId="3390C3C0"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CSE</w:t>
            </w:r>
          </w:p>
        </w:tc>
        <w:tc>
          <w:tcPr>
            <w:tcW w:w="1070" w:type="dxa"/>
            <w:vAlign w:val="center"/>
          </w:tcPr>
          <w:p w14:paraId="0C6C10B9" w14:textId="53B269DA"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ბუნებრივი გაზი</w:t>
            </w:r>
          </w:p>
        </w:tc>
        <w:tc>
          <w:tcPr>
            <w:tcW w:w="425" w:type="dxa"/>
            <w:vAlign w:val="center"/>
          </w:tcPr>
          <w:p w14:paraId="28CA4946" w14:textId="7E93A68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4.4</w:t>
            </w:r>
          </w:p>
        </w:tc>
        <w:tc>
          <w:tcPr>
            <w:tcW w:w="567" w:type="dxa"/>
            <w:vAlign w:val="center"/>
          </w:tcPr>
          <w:p w14:paraId="7369C184" w14:textId="0167D306"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5.3</w:t>
            </w:r>
          </w:p>
        </w:tc>
        <w:tc>
          <w:tcPr>
            <w:tcW w:w="584" w:type="dxa"/>
            <w:vAlign w:val="center"/>
          </w:tcPr>
          <w:p w14:paraId="3B31E2E9" w14:textId="0717422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4.3</w:t>
            </w:r>
          </w:p>
        </w:tc>
        <w:tc>
          <w:tcPr>
            <w:tcW w:w="443" w:type="dxa"/>
            <w:vAlign w:val="center"/>
          </w:tcPr>
          <w:p w14:paraId="03DAC529" w14:textId="2251BC1F"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3.9</w:t>
            </w:r>
          </w:p>
        </w:tc>
        <w:tc>
          <w:tcPr>
            <w:tcW w:w="443" w:type="dxa"/>
            <w:vAlign w:val="center"/>
          </w:tcPr>
          <w:p w14:paraId="7ACA786D" w14:textId="34AAAA19"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3.3</w:t>
            </w:r>
          </w:p>
        </w:tc>
        <w:tc>
          <w:tcPr>
            <w:tcW w:w="443" w:type="dxa"/>
            <w:vAlign w:val="center"/>
          </w:tcPr>
          <w:p w14:paraId="20F47387" w14:textId="124C3F17"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4.3</w:t>
            </w:r>
          </w:p>
        </w:tc>
        <w:tc>
          <w:tcPr>
            <w:tcW w:w="443" w:type="dxa"/>
            <w:vAlign w:val="center"/>
          </w:tcPr>
          <w:p w14:paraId="447AF930" w14:textId="121D0174"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4.1</w:t>
            </w:r>
          </w:p>
        </w:tc>
        <w:tc>
          <w:tcPr>
            <w:tcW w:w="443" w:type="dxa"/>
            <w:vAlign w:val="center"/>
          </w:tcPr>
          <w:p w14:paraId="4E3A9A45" w14:textId="7DCD81C9"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6.7</w:t>
            </w:r>
          </w:p>
        </w:tc>
        <w:tc>
          <w:tcPr>
            <w:tcW w:w="443" w:type="dxa"/>
            <w:vAlign w:val="center"/>
          </w:tcPr>
          <w:p w14:paraId="7B61C31E" w14:textId="4FF8FEE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7.4</w:t>
            </w:r>
          </w:p>
        </w:tc>
        <w:tc>
          <w:tcPr>
            <w:tcW w:w="443" w:type="dxa"/>
            <w:vAlign w:val="center"/>
          </w:tcPr>
          <w:p w14:paraId="6EE869AA" w14:textId="1E56F3E7"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8.0</w:t>
            </w:r>
          </w:p>
        </w:tc>
      </w:tr>
      <w:tr w:rsidR="00C264AC" w:rsidRPr="00106BCE" w14:paraId="44F5B54C" w14:textId="652A9B5D" w:rsidTr="00C264AC">
        <w:tc>
          <w:tcPr>
            <w:tcW w:w="1838" w:type="dxa"/>
            <w:vAlign w:val="center"/>
          </w:tcPr>
          <w:p w14:paraId="42AE5B15" w14:textId="22306F21"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კომუნალურის სუბსიდია სოცი</w:t>
            </w:r>
            <w:r w:rsidR="005A76B7"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ალურად დაუცვე</w:t>
            </w:r>
            <w:r w:rsidR="005A76B7"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 xml:space="preserve">ლი ოჯახებისთვის ქალაქ თბილისის მუნიციპალიტეტში </w:t>
            </w:r>
          </w:p>
        </w:tc>
        <w:tc>
          <w:tcPr>
            <w:tcW w:w="1134" w:type="dxa"/>
            <w:vAlign w:val="center"/>
          </w:tcPr>
          <w:p w14:paraId="35E91151" w14:textId="0CDE7FC9"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პირდაპირი გადარიცხვა</w:t>
            </w:r>
          </w:p>
        </w:tc>
        <w:tc>
          <w:tcPr>
            <w:tcW w:w="631" w:type="dxa"/>
            <w:vAlign w:val="center"/>
          </w:tcPr>
          <w:p w14:paraId="494A1E5A" w14:textId="4ED9012F"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CSE</w:t>
            </w:r>
          </w:p>
        </w:tc>
        <w:tc>
          <w:tcPr>
            <w:tcW w:w="1070" w:type="dxa"/>
            <w:vAlign w:val="center"/>
          </w:tcPr>
          <w:p w14:paraId="3B7B38F0" w14:textId="760F46A1"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ელექტროენერგია</w:t>
            </w:r>
          </w:p>
        </w:tc>
        <w:tc>
          <w:tcPr>
            <w:tcW w:w="425" w:type="dxa"/>
            <w:vAlign w:val="center"/>
          </w:tcPr>
          <w:p w14:paraId="01442BA7" w14:textId="4315978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67" w:type="dxa"/>
            <w:vAlign w:val="center"/>
          </w:tcPr>
          <w:p w14:paraId="2F4B5EB1" w14:textId="2E631ECA"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84" w:type="dxa"/>
            <w:vAlign w:val="center"/>
          </w:tcPr>
          <w:p w14:paraId="797C688B" w14:textId="2BA0F1D1"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6.4</w:t>
            </w:r>
          </w:p>
        </w:tc>
        <w:tc>
          <w:tcPr>
            <w:tcW w:w="443" w:type="dxa"/>
            <w:vAlign w:val="center"/>
          </w:tcPr>
          <w:p w14:paraId="34C38356" w14:textId="5869AEE0"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44.2</w:t>
            </w:r>
          </w:p>
        </w:tc>
        <w:tc>
          <w:tcPr>
            <w:tcW w:w="443" w:type="dxa"/>
            <w:vAlign w:val="center"/>
          </w:tcPr>
          <w:p w14:paraId="4B924C97" w14:textId="696699F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45.1</w:t>
            </w:r>
          </w:p>
        </w:tc>
        <w:tc>
          <w:tcPr>
            <w:tcW w:w="443" w:type="dxa"/>
            <w:vAlign w:val="center"/>
          </w:tcPr>
          <w:p w14:paraId="024E5DD1" w14:textId="202CB93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47.0</w:t>
            </w:r>
          </w:p>
        </w:tc>
        <w:tc>
          <w:tcPr>
            <w:tcW w:w="443" w:type="dxa"/>
            <w:vAlign w:val="center"/>
          </w:tcPr>
          <w:p w14:paraId="4691083C" w14:textId="6EC99CA9"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25.6</w:t>
            </w:r>
          </w:p>
        </w:tc>
        <w:tc>
          <w:tcPr>
            <w:tcW w:w="443" w:type="dxa"/>
            <w:vAlign w:val="center"/>
          </w:tcPr>
          <w:p w14:paraId="7A374707" w14:textId="478BF60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7.3</w:t>
            </w:r>
          </w:p>
        </w:tc>
        <w:tc>
          <w:tcPr>
            <w:tcW w:w="443" w:type="dxa"/>
            <w:vAlign w:val="center"/>
          </w:tcPr>
          <w:p w14:paraId="13245370" w14:textId="5F6972E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7.3</w:t>
            </w:r>
          </w:p>
        </w:tc>
        <w:tc>
          <w:tcPr>
            <w:tcW w:w="443" w:type="dxa"/>
            <w:vAlign w:val="center"/>
          </w:tcPr>
          <w:p w14:paraId="2E971B53" w14:textId="6B691EDE"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8.3</w:t>
            </w:r>
          </w:p>
        </w:tc>
      </w:tr>
      <w:tr w:rsidR="00820494" w:rsidRPr="00106BCE" w14:paraId="7E0B9E95" w14:textId="77777777" w:rsidTr="00C264AC">
        <w:tc>
          <w:tcPr>
            <w:tcW w:w="1838" w:type="dxa"/>
            <w:vAlign w:val="center"/>
          </w:tcPr>
          <w:p w14:paraId="22C4FD5A" w14:textId="04889FE9"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 xml:space="preserve"> გაზის სუბსიდია </w:t>
            </w:r>
            <w:r w:rsidR="00F95734" w:rsidRPr="00106BCE">
              <w:rPr>
                <w:rFonts w:ascii="Sylfaen" w:hAnsi="Sylfaen" w:cs="Arial"/>
                <w:color w:val="000000" w:themeColor="text1"/>
                <w:sz w:val="18"/>
                <w:szCs w:val="18"/>
                <w:lang w:val="ka-GE"/>
              </w:rPr>
              <w:t xml:space="preserve">დროებით </w:t>
            </w:r>
            <w:r w:rsidRPr="00106BCE">
              <w:rPr>
                <w:rFonts w:ascii="Sylfaen" w:hAnsi="Sylfaen" w:cs="Arial"/>
                <w:color w:val="000000" w:themeColor="text1"/>
                <w:sz w:val="18"/>
                <w:szCs w:val="18"/>
                <w:lang w:val="ka-GE"/>
              </w:rPr>
              <w:t>ოკუპირებული აფხაზეთის</w:t>
            </w:r>
            <w:r w:rsidR="00F95734" w:rsidRPr="00106BCE">
              <w:rPr>
                <w:rFonts w:ascii="Sylfaen" w:hAnsi="Sylfaen" w:cs="Arial"/>
                <w:color w:val="000000" w:themeColor="text1"/>
                <w:sz w:val="18"/>
                <w:szCs w:val="18"/>
                <w:lang w:val="ka-GE"/>
              </w:rPr>
              <w:t xml:space="preserve"> რეგიონისა</w:t>
            </w:r>
            <w:r w:rsidRPr="00106BCE">
              <w:rPr>
                <w:rFonts w:ascii="Sylfaen" w:hAnsi="Sylfaen" w:cs="Arial"/>
                <w:color w:val="000000" w:themeColor="text1"/>
                <w:sz w:val="18"/>
                <w:szCs w:val="18"/>
                <w:lang w:val="ka-GE"/>
              </w:rPr>
              <w:t xml:space="preserve"> და ცხინვალის რეგიონის/სამხრეთ ოსეთის საზღვრისპირა მცხოვრები ოჯახებისთვის.</w:t>
            </w:r>
          </w:p>
        </w:tc>
        <w:tc>
          <w:tcPr>
            <w:tcW w:w="1134" w:type="dxa"/>
            <w:vAlign w:val="center"/>
          </w:tcPr>
          <w:p w14:paraId="7A382E4C" w14:textId="6309B4A9"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პირდაპირი გადარიცხვა</w:t>
            </w:r>
          </w:p>
        </w:tc>
        <w:tc>
          <w:tcPr>
            <w:tcW w:w="631" w:type="dxa"/>
            <w:vAlign w:val="center"/>
          </w:tcPr>
          <w:p w14:paraId="58551A2F" w14:textId="0664A6E4"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CSE</w:t>
            </w:r>
          </w:p>
        </w:tc>
        <w:tc>
          <w:tcPr>
            <w:tcW w:w="1070" w:type="dxa"/>
            <w:vAlign w:val="center"/>
          </w:tcPr>
          <w:p w14:paraId="53DA7196" w14:textId="5E63371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ბუნებრივი გაზი</w:t>
            </w:r>
          </w:p>
        </w:tc>
        <w:tc>
          <w:tcPr>
            <w:tcW w:w="425" w:type="dxa"/>
            <w:vAlign w:val="center"/>
          </w:tcPr>
          <w:p w14:paraId="7E4472A3" w14:textId="1F456B6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67" w:type="dxa"/>
            <w:vAlign w:val="center"/>
          </w:tcPr>
          <w:p w14:paraId="22EECDAE" w14:textId="45357C5F"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84" w:type="dxa"/>
            <w:vAlign w:val="center"/>
          </w:tcPr>
          <w:p w14:paraId="3E55466E" w14:textId="2FF1265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687BC8F8" w14:textId="5158018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6FD9B838" w14:textId="383EE3BE"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0E7D2C4A" w14:textId="5FB3D21A"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7318D4BE" w14:textId="109026BC"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1AA67044" w14:textId="052AB45F"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2.0</w:t>
            </w:r>
          </w:p>
        </w:tc>
        <w:tc>
          <w:tcPr>
            <w:tcW w:w="443" w:type="dxa"/>
            <w:vAlign w:val="center"/>
          </w:tcPr>
          <w:p w14:paraId="7E2DA243" w14:textId="52564B3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2.4</w:t>
            </w:r>
          </w:p>
        </w:tc>
        <w:tc>
          <w:tcPr>
            <w:tcW w:w="443" w:type="dxa"/>
            <w:vAlign w:val="center"/>
          </w:tcPr>
          <w:p w14:paraId="37B6E212" w14:textId="539091B6"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2.6</w:t>
            </w:r>
          </w:p>
        </w:tc>
      </w:tr>
      <w:tr w:rsidR="0031455C" w:rsidRPr="00106BCE" w14:paraId="1A8C4050" w14:textId="77777777" w:rsidTr="00C264AC">
        <w:tc>
          <w:tcPr>
            <w:tcW w:w="1838" w:type="dxa"/>
            <w:vAlign w:val="center"/>
          </w:tcPr>
          <w:p w14:paraId="73A9D075" w14:textId="6B615FE3" w:rsidR="0031455C" w:rsidRPr="00106BCE" w:rsidRDefault="0031455C" w:rsidP="000E30A5">
            <w:pPr>
              <w:jc w:val="both"/>
              <w:rPr>
                <w:rFonts w:ascii="Sylfaen" w:hAnsi="Sylfaen" w:cs="Arial"/>
                <w:color w:val="000000" w:themeColor="text1"/>
                <w:sz w:val="18"/>
                <w:szCs w:val="18"/>
                <w:lang w:val="ka-GE"/>
              </w:rPr>
            </w:pPr>
            <w:r w:rsidRPr="00106BCE">
              <w:rPr>
                <w:rFonts w:ascii="Sylfaen" w:hAnsi="Sylfaen" w:cs="Arial"/>
                <w:color w:val="000000" w:themeColor="text1"/>
                <w:sz w:val="18"/>
                <w:szCs w:val="18"/>
                <w:lang w:val="ka-GE"/>
              </w:rPr>
              <w:t xml:space="preserve">ელექტროენერგიის სუბსიდია </w:t>
            </w:r>
            <w:r w:rsidR="003A51CB" w:rsidRPr="00106BCE">
              <w:rPr>
                <w:rFonts w:ascii="Sylfaen" w:hAnsi="Sylfaen" w:cs="Arial"/>
                <w:color w:val="000000" w:themeColor="text1"/>
                <w:sz w:val="18"/>
                <w:szCs w:val="18"/>
                <w:lang w:val="ka-GE"/>
              </w:rPr>
              <w:t>შინამეურნეობებისთვის მაღალმთიან რეგიონებში</w:t>
            </w:r>
          </w:p>
        </w:tc>
        <w:tc>
          <w:tcPr>
            <w:tcW w:w="1134" w:type="dxa"/>
            <w:vAlign w:val="center"/>
          </w:tcPr>
          <w:p w14:paraId="54AF0FF0" w14:textId="5AD1024A" w:rsidR="0031455C" w:rsidRPr="00106BCE" w:rsidRDefault="003A51CB" w:rsidP="00820494">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lang w:val="ka-GE"/>
              </w:rPr>
              <w:t xml:space="preserve">პირდაპირი გადარიცხვა </w:t>
            </w:r>
          </w:p>
        </w:tc>
        <w:tc>
          <w:tcPr>
            <w:tcW w:w="631" w:type="dxa"/>
            <w:vAlign w:val="center"/>
          </w:tcPr>
          <w:p w14:paraId="5B0358B5" w14:textId="541780E8" w:rsidR="0031455C" w:rsidRPr="00106BCE" w:rsidRDefault="003A51CB" w:rsidP="000E30A5">
            <w:pPr>
              <w:jc w:val="both"/>
              <w:rPr>
                <w:rFonts w:ascii="Sylfaen" w:hAnsi="Sylfaen" w:cs="Arial"/>
                <w:color w:val="000000" w:themeColor="text1"/>
                <w:sz w:val="18"/>
                <w:szCs w:val="18"/>
              </w:rPr>
            </w:pPr>
            <w:r w:rsidRPr="00106BCE">
              <w:rPr>
                <w:rFonts w:ascii="Sylfaen" w:hAnsi="Sylfaen" w:cs="Arial"/>
                <w:color w:val="000000" w:themeColor="text1"/>
                <w:sz w:val="18"/>
                <w:szCs w:val="18"/>
              </w:rPr>
              <w:t>CSE</w:t>
            </w:r>
          </w:p>
        </w:tc>
        <w:tc>
          <w:tcPr>
            <w:tcW w:w="1070" w:type="dxa"/>
            <w:vAlign w:val="center"/>
          </w:tcPr>
          <w:p w14:paraId="2A6EEE86" w14:textId="6591CDE2"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lang w:val="ka-GE"/>
              </w:rPr>
              <w:t xml:space="preserve">ელექტროენერგია </w:t>
            </w:r>
          </w:p>
        </w:tc>
        <w:tc>
          <w:tcPr>
            <w:tcW w:w="425" w:type="dxa"/>
            <w:vAlign w:val="center"/>
          </w:tcPr>
          <w:p w14:paraId="7CC14B31" w14:textId="04BCD83B" w:rsidR="0031455C" w:rsidRPr="00106BCE" w:rsidRDefault="003A51CB" w:rsidP="00C264AC">
            <w:pPr>
              <w:ind w:left="-57" w:right="-57"/>
              <w:jc w:val="both"/>
              <w:rPr>
                <w:rFonts w:ascii="Sylfaen" w:hAnsi="Sylfaen" w:cs="Arial"/>
                <w:color w:val="000000" w:themeColor="text1"/>
                <w:sz w:val="18"/>
                <w:szCs w:val="18"/>
              </w:rPr>
            </w:pPr>
            <w:r w:rsidRPr="00106BCE">
              <w:rPr>
                <w:rFonts w:ascii="Sylfaen" w:hAnsi="Sylfaen" w:cs="Arial"/>
                <w:color w:val="000000" w:themeColor="text1"/>
                <w:sz w:val="18"/>
                <w:szCs w:val="18"/>
              </w:rPr>
              <w:t>n.a</w:t>
            </w:r>
          </w:p>
        </w:tc>
        <w:tc>
          <w:tcPr>
            <w:tcW w:w="567" w:type="dxa"/>
            <w:vAlign w:val="center"/>
          </w:tcPr>
          <w:p w14:paraId="1E6E7FB4" w14:textId="46C95BB5"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rPr>
              <w:t>n.a</w:t>
            </w:r>
          </w:p>
        </w:tc>
        <w:tc>
          <w:tcPr>
            <w:tcW w:w="584" w:type="dxa"/>
            <w:vAlign w:val="center"/>
          </w:tcPr>
          <w:p w14:paraId="1025DB42" w14:textId="40878F4F"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rPr>
              <w:t>n.a</w:t>
            </w:r>
          </w:p>
        </w:tc>
        <w:tc>
          <w:tcPr>
            <w:tcW w:w="443" w:type="dxa"/>
            <w:vAlign w:val="center"/>
          </w:tcPr>
          <w:p w14:paraId="175935AA" w14:textId="069C441E"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rPr>
              <w:t>n.a</w:t>
            </w:r>
          </w:p>
        </w:tc>
        <w:tc>
          <w:tcPr>
            <w:tcW w:w="443" w:type="dxa"/>
            <w:vAlign w:val="center"/>
          </w:tcPr>
          <w:p w14:paraId="546C878F" w14:textId="6B0B7DDA"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rPr>
              <w:t>n.a</w:t>
            </w:r>
          </w:p>
        </w:tc>
        <w:tc>
          <w:tcPr>
            <w:tcW w:w="443" w:type="dxa"/>
            <w:vAlign w:val="center"/>
          </w:tcPr>
          <w:p w14:paraId="629959C1" w14:textId="518C6150"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rPr>
              <w:t>n.a</w:t>
            </w:r>
          </w:p>
        </w:tc>
        <w:tc>
          <w:tcPr>
            <w:tcW w:w="443" w:type="dxa"/>
            <w:vAlign w:val="center"/>
          </w:tcPr>
          <w:p w14:paraId="30153507" w14:textId="069D7708" w:rsidR="0031455C" w:rsidRPr="00106BCE" w:rsidRDefault="003A51CB" w:rsidP="00C264AC">
            <w:pPr>
              <w:ind w:left="-57" w:right="-57"/>
              <w:jc w:val="both"/>
              <w:rPr>
                <w:rFonts w:ascii="Sylfaen" w:hAnsi="Sylfaen" w:cs="Arial"/>
                <w:color w:val="000000" w:themeColor="text1"/>
                <w:sz w:val="18"/>
                <w:szCs w:val="18"/>
                <w:lang w:val="ka-GE"/>
              </w:rPr>
            </w:pPr>
            <w:r w:rsidRPr="00106BCE">
              <w:rPr>
                <w:rFonts w:ascii="Sylfaen" w:hAnsi="Sylfaen" w:cs="Arial"/>
                <w:color w:val="000000" w:themeColor="text1"/>
                <w:sz w:val="18"/>
                <w:szCs w:val="18"/>
              </w:rPr>
              <w:t>n.a</w:t>
            </w:r>
          </w:p>
        </w:tc>
        <w:tc>
          <w:tcPr>
            <w:tcW w:w="443" w:type="dxa"/>
            <w:vAlign w:val="center"/>
          </w:tcPr>
          <w:p w14:paraId="38A0274F" w14:textId="0E3A376E" w:rsidR="0031455C" w:rsidRPr="00106BCE" w:rsidRDefault="003A51CB" w:rsidP="00C264AC">
            <w:pPr>
              <w:ind w:left="-57" w:right="-57"/>
              <w:jc w:val="both"/>
              <w:rPr>
                <w:rFonts w:ascii="Sylfaen" w:hAnsi="Sylfaen" w:cs="Arial"/>
                <w:color w:val="000000" w:themeColor="text1"/>
                <w:sz w:val="18"/>
                <w:szCs w:val="18"/>
              </w:rPr>
            </w:pPr>
            <w:r w:rsidRPr="00106BCE">
              <w:rPr>
                <w:rFonts w:ascii="Sylfaen" w:hAnsi="Sylfaen" w:cs="Arial"/>
                <w:color w:val="000000" w:themeColor="text1"/>
                <w:sz w:val="18"/>
                <w:szCs w:val="18"/>
              </w:rPr>
              <w:t>6.6</w:t>
            </w:r>
          </w:p>
        </w:tc>
        <w:tc>
          <w:tcPr>
            <w:tcW w:w="443" w:type="dxa"/>
            <w:vAlign w:val="center"/>
          </w:tcPr>
          <w:p w14:paraId="7310CC66" w14:textId="4E6FDB98" w:rsidR="0031455C" w:rsidRPr="00106BCE" w:rsidRDefault="003A51CB" w:rsidP="00C264AC">
            <w:pPr>
              <w:ind w:left="-57" w:right="-57"/>
              <w:jc w:val="both"/>
              <w:rPr>
                <w:rFonts w:ascii="Sylfaen" w:hAnsi="Sylfaen" w:cs="Arial"/>
                <w:color w:val="000000" w:themeColor="text1"/>
                <w:sz w:val="18"/>
                <w:szCs w:val="18"/>
              </w:rPr>
            </w:pPr>
            <w:r w:rsidRPr="00106BCE">
              <w:rPr>
                <w:rFonts w:ascii="Sylfaen" w:hAnsi="Sylfaen" w:cs="Arial"/>
                <w:color w:val="000000" w:themeColor="text1"/>
                <w:sz w:val="18"/>
                <w:szCs w:val="18"/>
              </w:rPr>
              <w:t>9.3</w:t>
            </w:r>
          </w:p>
        </w:tc>
        <w:tc>
          <w:tcPr>
            <w:tcW w:w="443" w:type="dxa"/>
            <w:vAlign w:val="center"/>
          </w:tcPr>
          <w:p w14:paraId="667E68ED" w14:textId="6AD23E5D" w:rsidR="0031455C" w:rsidRPr="00106BCE" w:rsidRDefault="003A51CB" w:rsidP="00C264AC">
            <w:pPr>
              <w:ind w:left="-57" w:right="-57"/>
              <w:jc w:val="both"/>
              <w:rPr>
                <w:rFonts w:ascii="Sylfaen" w:hAnsi="Sylfaen" w:cs="Arial"/>
                <w:color w:val="000000" w:themeColor="text1"/>
                <w:sz w:val="18"/>
                <w:szCs w:val="18"/>
              </w:rPr>
            </w:pPr>
            <w:r w:rsidRPr="00106BCE">
              <w:rPr>
                <w:rFonts w:ascii="Sylfaen" w:hAnsi="Sylfaen" w:cs="Arial"/>
                <w:color w:val="000000" w:themeColor="text1"/>
                <w:sz w:val="18"/>
                <w:szCs w:val="18"/>
              </w:rPr>
              <w:t>9.8</w:t>
            </w:r>
          </w:p>
        </w:tc>
      </w:tr>
      <w:tr w:rsidR="00820494" w:rsidRPr="00106BCE" w14:paraId="7C94B3F3" w14:textId="77777777" w:rsidTr="00C264AC">
        <w:tc>
          <w:tcPr>
            <w:tcW w:w="1838" w:type="dxa"/>
            <w:vAlign w:val="center"/>
          </w:tcPr>
          <w:p w14:paraId="606873C7" w14:textId="4A5562F7"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ელექტროენერგიის სუბსიდია სოცია</w:t>
            </w:r>
            <w:r w:rsidR="00C264AC"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 xml:space="preserve">ლურად დაუცველი მომხმარებლებისათვის </w:t>
            </w:r>
          </w:p>
        </w:tc>
        <w:tc>
          <w:tcPr>
            <w:tcW w:w="1134" w:type="dxa"/>
            <w:vAlign w:val="center"/>
          </w:tcPr>
          <w:p w14:paraId="222E87F7" w14:textId="74421AB9"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პირდაპირი გადარიცხვა</w:t>
            </w:r>
          </w:p>
        </w:tc>
        <w:tc>
          <w:tcPr>
            <w:tcW w:w="631" w:type="dxa"/>
            <w:vAlign w:val="center"/>
          </w:tcPr>
          <w:p w14:paraId="6E22CD11" w14:textId="27082D22"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CSE</w:t>
            </w:r>
          </w:p>
        </w:tc>
        <w:tc>
          <w:tcPr>
            <w:tcW w:w="1070" w:type="dxa"/>
            <w:vAlign w:val="center"/>
          </w:tcPr>
          <w:p w14:paraId="48220A2C" w14:textId="7FB849FD"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ელექტროენერგია</w:t>
            </w:r>
          </w:p>
        </w:tc>
        <w:tc>
          <w:tcPr>
            <w:tcW w:w="425" w:type="dxa"/>
            <w:vAlign w:val="center"/>
          </w:tcPr>
          <w:p w14:paraId="5CED23B5" w14:textId="5BFB6A8A"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67" w:type="dxa"/>
            <w:vAlign w:val="center"/>
          </w:tcPr>
          <w:p w14:paraId="107FBBE9" w14:textId="5733253F"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84" w:type="dxa"/>
            <w:vAlign w:val="center"/>
          </w:tcPr>
          <w:p w14:paraId="0F58955E" w14:textId="6028B80D"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5466E1B5" w14:textId="1529C695"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09EDBD31" w14:textId="7EB3FF44"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007FAB84" w14:textId="5A54DC4C"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1.5</w:t>
            </w:r>
          </w:p>
        </w:tc>
        <w:tc>
          <w:tcPr>
            <w:tcW w:w="443" w:type="dxa"/>
            <w:vAlign w:val="center"/>
          </w:tcPr>
          <w:p w14:paraId="3CE38899" w14:textId="04942E8C"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3.8</w:t>
            </w:r>
          </w:p>
        </w:tc>
        <w:tc>
          <w:tcPr>
            <w:tcW w:w="443" w:type="dxa"/>
            <w:vAlign w:val="center"/>
          </w:tcPr>
          <w:p w14:paraId="7FFC1E69" w14:textId="43CA69A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3.0</w:t>
            </w:r>
          </w:p>
        </w:tc>
        <w:tc>
          <w:tcPr>
            <w:tcW w:w="443" w:type="dxa"/>
            <w:vAlign w:val="center"/>
          </w:tcPr>
          <w:p w14:paraId="06279CBB" w14:textId="47441FBB"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2.7</w:t>
            </w:r>
          </w:p>
        </w:tc>
        <w:tc>
          <w:tcPr>
            <w:tcW w:w="443" w:type="dxa"/>
            <w:vAlign w:val="center"/>
          </w:tcPr>
          <w:p w14:paraId="38B46BB4" w14:textId="1B8230A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2.9</w:t>
            </w:r>
          </w:p>
        </w:tc>
      </w:tr>
      <w:tr w:rsidR="00820494" w:rsidRPr="00106BCE" w14:paraId="31AF65C2" w14:textId="77777777" w:rsidTr="00C264AC">
        <w:tc>
          <w:tcPr>
            <w:tcW w:w="1838" w:type="dxa"/>
            <w:vAlign w:val="center"/>
          </w:tcPr>
          <w:p w14:paraId="60D0BBC1" w14:textId="20D47B60"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ელექტროენერგიის სუბსიდია ოთხი და უფრო მეტ შვილი</w:t>
            </w:r>
            <w:r w:rsidR="00820494" w:rsidRPr="00106BCE">
              <w:rPr>
                <w:rFonts w:ascii="Sylfaen" w:hAnsi="Sylfaen" w:cs="Arial"/>
                <w:color w:val="000000" w:themeColor="text1"/>
                <w:sz w:val="18"/>
                <w:szCs w:val="18"/>
                <w:lang w:val="ka-GE"/>
              </w:rPr>
              <w:t>-</w:t>
            </w:r>
            <w:r w:rsidRPr="00106BCE">
              <w:rPr>
                <w:rFonts w:ascii="Sylfaen" w:hAnsi="Sylfaen" w:cs="Arial"/>
                <w:color w:val="000000" w:themeColor="text1"/>
                <w:sz w:val="18"/>
                <w:szCs w:val="18"/>
                <w:lang w:val="ka-GE"/>
              </w:rPr>
              <w:t>ანი ოჯახებისთვის</w:t>
            </w:r>
          </w:p>
        </w:tc>
        <w:tc>
          <w:tcPr>
            <w:tcW w:w="1134" w:type="dxa"/>
            <w:vAlign w:val="center"/>
          </w:tcPr>
          <w:p w14:paraId="42BFBDA5" w14:textId="034A8E1D" w:rsidR="000E30A5" w:rsidRPr="00106BCE" w:rsidRDefault="000E30A5" w:rsidP="00820494">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პირდაპირი გადარიცხვა</w:t>
            </w:r>
          </w:p>
        </w:tc>
        <w:tc>
          <w:tcPr>
            <w:tcW w:w="631" w:type="dxa"/>
            <w:vAlign w:val="center"/>
          </w:tcPr>
          <w:p w14:paraId="50DB374F" w14:textId="5E3A8F21"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CSE</w:t>
            </w:r>
          </w:p>
        </w:tc>
        <w:tc>
          <w:tcPr>
            <w:tcW w:w="1070" w:type="dxa"/>
            <w:vAlign w:val="center"/>
          </w:tcPr>
          <w:p w14:paraId="04E5BFC6" w14:textId="0791BF5C"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ელექტროენერგია</w:t>
            </w:r>
          </w:p>
        </w:tc>
        <w:tc>
          <w:tcPr>
            <w:tcW w:w="425" w:type="dxa"/>
            <w:vAlign w:val="center"/>
          </w:tcPr>
          <w:p w14:paraId="7CFABBE2" w14:textId="7D66D2C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67" w:type="dxa"/>
            <w:vAlign w:val="center"/>
          </w:tcPr>
          <w:p w14:paraId="3A06CCB5" w14:textId="6CB142DB"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584" w:type="dxa"/>
            <w:vAlign w:val="center"/>
          </w:tcPr>
          <w:p w14:paraId="31E7FC1E" w14:textId="675EC3AB"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2BBFE5DD" w14:textId="3985578E"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7BE21664" w14:textId="4B7CB3A8"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2B81E2A1" w14:textId="0A052267"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30E00E56" w14:textId="02059241"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1E92B689" w14:textId="2AC86A0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7D716F92" w14:textId="65979084"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n.a.</w:t>
            </w:r>
          </w:p>
        </w:tc>
        <w:tc>
          <w:tcPr>
            <w:tcW w:w="443" w:type="dxa"/>
            <w:vAlign w:val="center"/>
          </w:tcPr>
          <w:p w14:paraId="03D23106" w14:textId="028FF4DE" w:rsidR="000E30A5" w:rsidRPr="00106BCE" w:rsidRDefault="000E30A5" w:rsidP="00C264AC">
            <w:pPr>
              <w:ind w:left="-57" w:right="-57"/>
              <w:jc w:val="both"/>
              <w:rPr>
                <w:rFonts w:ascii="Sylfaen" w:hAnsi="Sylfaen"/>
                <w:b/>
                <w:bCs/>
                <w:sz w:val="18"/>
                <w:szCs w:val="18"/>
                <w:lang w:val="ka-GE"/>
              </w:rPr>
            </w:pPr>
            <w:r w:rsidRPr="00106BCE">
              <w:rPr>
                <w:rFonts w:ascii="Sylfaen" w:hAnsi="Sylfaen" w:cs="Arial"/>
                <w:color w:val="000000" w:themeColor="text1"/>
                <w:sz w:val="18"/>
                <w:szCs w:val="18"/>
                <w:lang w:val="ka-GE"/>
              </w:rPr>
              <w:t>0.1</w:t>
            </w:r>
          </w:p>
        </w:tc>
      </w:tr>
      <w:tr w:rsidR="00820494" w:rsidRPr="00106BCE" w14:paraId="24CB8212" w14:textId="77777777" w:rsidTr="00C264AC">
        <w:tc>
          <w:tcPr>
            <w:tcW w:w="1838" w:type="dxa"/>
            <w:vAlign w:val="center"/>
          </w:tcPr>
          <w:p w14:paraId="21F7D6E9" w14:textId="67B1A51D"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lastRenderedPageBreak/>
              <w:t>მთლიანი პირდაპირი გადარიცხვები</w:t>
            </w:r>
          </w:p>
        </w:tc>
        <w:tc>
          <w:tcPr>
            <w:tcW w:w="1134" w:type="dxa"/>
            <w:vAlign w:val="center"/>
          </w:tcPr>
          <w:p w14:paraId="3BFC65DD" w14:textId="77777777" w:rsidR="000E30A5" w:rsidRPr="00106BCE" w:rsidRDefault="000E30A5" w:rsidP="00820494">
            <w:pPr>
              <w:ind w:left="-57" w:right="-57"/>
              <w:jc w:val="both"/>
              <w:rPr>
                <w:rFonts w:ascii="Sylfaen" w:hAnsi="Sylfaen"/>
                <w:b/>
                <w:bCs/>
                <w:sz w:val="18"/>
                <w:szCs w:val="18"/>
                <w:lang w:val="ka-GE"/>
              </w:rPr>
            </w:pPr>
          </w:p>
        </w:tc>
        <w:tc>
          <w:tcPr>
            <w:tcW w:w="631" w:type="dxa"/>
            <w:vAlign w:val="center"/>
          </w:tcPr>
          <w:p w14:paraId="5CDC921F" w14:textId="77777777" w:rsidR="000E30A5" w:rsidRPr="00106BCE" w:rsidRDefault="000E30A5" w:rsidP="000E30A5">
            <w:pPr>
              <w:jc w:val="both"/>
              <w:rPr>
                <w:rFonts w:ascii="Sylfaen" w:hAnsi="Sylfaen"/>
                <w:b/>
                <w:bCs/>
                <w:sz w:val="18"/>
                <w:szCs w:val="18"/>
                <w:lang w:val="ka-GE"/>
              </w:rPr>
            </w:pPr>
          </w:p>
        </w:tc>
        <w:tc>
          <w:tcPr>
            <w:tcW w:w="1070" w:type="dxa"/>
            <w:vAlign w:val="center"/>
          </w:tcPr>
          <w:p w14:paraId="14DE8A01" w14:textId="77777777" w:rsidR="000E30A5" w:rsidRPr="00106BCE" w:rsidRDefault="000E30A5" w:rsidP="000E30A5">
            <w:pPr>
              <w:jc w:val="both"/>
              <w:rPr>
                <w:rFonts w:ascii="Sylfaen" w:hAnsi="Sylfaen"/>
                <w:b/>
                <w:bCs/>
                <w:sz w:val="18"/>
                <w:szCs w:val="18"/>
                <w:lang w:val="ka-GE"/>
              </w:rPr>
            </w:pPr>
          </w:p>
        </w:tc>
        <w:tc>
          <w:tcPr>
            <w:tcW w:w="425" w:type="dxa"/>
            <w:vAlign w:val="center"/>
          </w:tcPr>
          <w:p w14:paraId="3860FA91" w14:textId="251839C8"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4.4</w:t>
            </w:r>
          </w:p>
        </w:tc>
        <w:tc>
          <w:tcPr>
            <w:tcW w:w="567" w:type="dxa"/>
            <w:vAlign w:val="center"/>
          </w:tcPr>
          <w:p w14:paraId="7B795AF9" w14:textId="2D6D7BE2"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5.3</w:t>
            </w:r>
          </w:p>
        </w:tc>
        <w:tc>
          <w:tcPr>
            <w:tcW w:w="584" w:type="dxa"/>
            <w:vAlign w:val="center"/>
          </w:tcPr>
          <w:p w14:paraId="79A3FB8A" w14:textId="5C3658DA"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10.7</w:t>
            </w:r>
          </w:p>
        </w:tc>
        <w:tc>
          <w:tcPr>
            <w:tcW w:w="443" w:type="dxa"/>
            <w:vAlign w:val="center"/>
          </w:tcPr>
          <w:p w14:paraId="22F5CB5B" w14:textId="2BFB958A"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48.1</w:t>
            </w:r>
          </w:p>
        </w:tc>
        <w:tc>
          <w:tcPr>
            <w:tcW w:w="443" w:type="dxa"/>
            <w:vAlign w:val="center"/>
          </w:tcPr>
          <w:p w14:paraId="4A871D07" w14:textId="6DA489A6"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48.4</w:t>
            </w:r>
          </w:p>
        </w:tc>
        <w:tc>
          <w:tcPr>
            <w:tcW w:w="443" w:type="dxa"/>
            <w:vAlign w:val="center"/>
          </w:tcPr>
          <w:p w14:paraId="3C716D82" w14:textId="5C41A030"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52.8</w:t>
            </w:r>
          </w:p>
        </w:tc>
        <w:tc>
          <w:tcPr>
            <w:tcW w:w="443" w:type="dxa"/>
            <w:vAlign w:val="center"/>
          </w:tcPr>
          <w:p w14:paraId="6682F781" w14:textId="5CAB2714"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33.5</w:t>
            </w:r>
          </w:p>
        </w:tc>
        <w:tc>
          <w:tcPr>
            <w:tcW w:w="443" w:type="dxa"/>
            <w:vAlign w:val="center"/>
          </w:tcPr>
          <w:p w14:paraId="495E038D" w14:textId="2D071BB5"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25.6</w:t>
            </w:r>
          </w:p>
        </w:tc>
        <w:tc>
          <w:tcPr>
            <w:tcW w:w="443" w:type="dxa"/>
            <w:vAlign w:val="center"/>
          </w:tcPr>
          <w:p w14:paraId="36BB2372" w14:textId="04BEC8BF"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29.2</w:t>
            </w:r>
          </w:p>
        </w:tc>
        <w:tc>
          <w:tcPr>
            <w:tcW w:w="443" w:type="dxa"/>
            <w:vAlign w:val="center"/>
          </w:tcPr>
          <w:p w14:paraId="444BA37B" w14:textId="262800A2"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31.6</w:t>
            </w:r>
          </w:p>
        </w:tc>
      </w:tr>
      <w:tr w:rsidR="00820494" w:rsidRPr="00106BCE" w14:paraId="1BB3360A" w14:textId="77777777" w:rsidTr="00C264AC">
        <w:tc>
          <w:tcPr>
            <w:tcW w:w="1838" w:type="dxa"/>
            <w:vAlign w:val="center"/>
          </w:tcPr>
          <w:p w14:paraId="19294679" w14:textId="67AD17FF" w:rsidR="000E30A5" w:rsidRPr="00106BCE" w:rsidRDefault="000E30A5" w:rsidP="000E30A5">
            <w:pPr>
              <w:jc w:val="both"/>
              <w:rPr>
                <w:rFonts w:ascii="Sylfaen" w:hAnsi="Sylfaen"/>
                <w:b/>
                <w:bCs/>
                <w:sz w:val="18"/>
                <w:szCs w:val="18"/>
                <w:lang w:val="ka-GE"/>
              </w:rPr>
            </w:pPr>
            <w:r w:rsidRPr="00106BCE">
              <w:rPr>
                <w:rFonts w:ascii="Sylfaen" w:hAnsi="Sylfaen" w:cs="Arial"/>
                <w:color w:val="000000" w:themeColor="text1"/>
                <w:sz w:val="18"/>
                <w:szCs w:val="18"/>
                <w:lang w:val="ka-GE"/>
              </w:rPr>
              <w:t>მთლიანი საგადასახადო დანახარჯი</w:t>
            </w:r>
          </w:p>
        </w:tc>
        <w:tc>
          <w:tcPr>
            <w:tcW w:w="1134" w:type="dxa"/>
            <w:vAlign w:val="center"/>
          </w:tcPr>
          <w:p w14:paraId="5F81594F" w14:textId="77777777" w:rsidR="000E30A5" w:rsidRPr="00106BCE" w:rsidRDefault="000E30A5" w:rsidP="00820494">
            <w:pPr>
              <w:ind w:left="-57" w:right="-57"/>
              <w:jc w:val="both"/>
              <w:rPr>
                <w:rFonts w:ascii="Sylfaen" w:hAnsi="Sylfaen"/>
                <w:b/>
                <w:bCs/>
                <w:sz w:val="18"/>
                <w:szCs w:val="18"/>
                <w:lang w:val="ka-GE"/>
              </w:rPr>
            </w:pPr>
          </w:p>
        </w:tc>
        <w:tc>
          <w:tcPr>
            <w:tcW w:w="631" w:type="dxa"/>
            <w:vAlign w:val="center"/>
          </w:tcPr>
          <w:p w14:paraId="004C253D" w14:textId="77777777" w:rsidR="000E30A5" w:rsidRPr="00106BCE" w:rsidRDefault="000E30A5" w:rsidP="000E30A5">
            <w:pPr>
              <w:jc w:val="both"/>
              <w:rPr>
                <w:rFonts w:ascii="Sylfaen" w:hAnsi="Sylfaen"/>
                <w:b/>
                <w:bCs/>
                <w:sz w:val="18"/>
                <w:szCs w:val="18"/>
                <w:lang w:val="ka-GE"/>
              </w:rPr>
            </w:pPr>
          </w:p>
        </w:tc>
        <w:tc>
          <w:tcPr>
            <w:tcW w:w="1070" w:type="dxa"/>
            <w:vAlign w:val="center"/>
          </w:tcPr>
          <w:p w14:paraId="043D3A1B" w14:textId="77777777" w:rsidR="000E30A5" w:rsidRPr="00106BCE" w:rsidRDefault="000E30A5" w:rsidP="000E30A5">
            <w:pPr>
              <w:jc w:val="both"/>
              <w:rPr>
                <w:rFonts w:ascii="Sylfaen" w:hAnsi="Sylfaen"/>
                <w:b/>
                <w:bCs/>
                <w:sz w:val="18"/>
                <w:szCs w:val="18"/>
                <w:lang w:val="ka-GE"/>
              </w:rPr>
            </w:pPr>
          </w:p>
        </w:tc>
        <w:tc>
          <w:tcPr>
            <w:tcW w:w="425" w:type="dxa"/>
            <w:vAlign w:val="center"/>
          </w:tcPr>
          <w:p w14:paraId="3BEABFFA" w14:textId="767E86F9"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7.4</w:t>
            </w:r>
          </w:p>
        </w:tc>
        <w:tc>
          <w:tcPr>
            <w:tcW w:w="567" w:type="dxa"/>
            <w:vAlign w:val="center"/>
          </w:tcPr>
          <w:p w14:paraId="37D3BB70" w14:textId="6F0CE987"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6.1</w:t>
            </w:r>
          </w:p>
        </w:tc>
        <w:tc>
          <w:tcPr>
            <w:tcW w:w="584" w:type="dxa"/>
            <w:vAlign w:val="center"/>
          </w:tcPr>
          <w:p w14:paraId="50CA94AC" w14:textId="5D67CF9C"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6.9</w:t>
            </w:r>
          </w:p>
        </w:tc>
        <w:tc>
          <w:tcPr>
            <w:tcW w:w="443" w:type="dxa"/>
            <w:vAlign w:val="center"/>
          </w:tcPr>
          <w:p w14:paraId="06B67449" w14:textId="72947F57"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6.9</w:t>
            </w:r>
          </w:p>
        </w:tc>
        <w:tc>
          <w:tcPr>
            <w:tcW w:w="443" w:type="dxa"/>
            <w:vAlign w:val="center"/>
          </w:tcPr>
          <w:p w14:paraId="2097DA48" w14:textId="45E62D7B"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7.1</w:t>
            </w:r>
          </w:p>
        </w:tc>
        <w:tc>
          <w:tcPr>
            <w:tcW w:w="443" w:type="dxa"/>
            <w:vAlign w:val="center"/>
          </w:tcPr>
          <w:p w14:paraId="7C9DB3C0" w14:textId="2A6BB1B5"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8.8</w:t>
            </w:r>
          </w:p>
        </w:tc>
        <w:tc>
          <w:tcPr>
            <w:tcW w:w="443" w:type="dxa"/>
            <w:vAlign w:val="center"/>
          </w:tcPr>
          <w:p w14:paraId="4905C469" w14:textId="008D476C"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9.1</w:t>
            </w:r>
          </w:p>
        </w:tc>
        <w:tc>
          <w:tcPr>
            <w:tcW w:w="443" w:type="dxa"/>
            <w:vAlign w:val="center"/>
          </w:tcPr>
          <w:p w14:paraId="7D4CCD21" w14:textId="46F9A578"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9.5</w:t>
            </w:r>
          </w:p>
        </w:tc>
        <w:tc>
          <w:tcPr>
            <w:tcW w:w="443" w:type="dxa"/>
            <w:vAlign w:val="center"/>
          </w:tcPr>
          <w:p w14:paraId="066654CA" w14:textId="724DBF03"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9.5</w:t>
            </w:r>
          </w:p>
        </w:tc>
        <w:tc>
          <w:tcPr>
            <w:tcW w:w="443" w:type="dxa"/>
            <w:vAlign w:val="center"/>
          </w:tcPr>
          <w:p w14:paraId="1ECF8F25" w14:textId="2BA5DA44" w:rsidR="000E30A5" w:rsidRPr="00106BCE" w:rsidRDefault="000E30A5" w:rsidP="00C264AC">
            <w:pPr>
              <w:ind w:left="-57" w:right="-57"/>
              <w:jc w:val="both"/>
              <w:rPr>
                <w:rFonts w:ascii="Sylfaen" w:hAnsi="Sylfaen"/>
                <w:bCs/>
                <w:sz w:val="18"/>
                <w:szCs w:val="18"/>
                <w:lang w:val="ka-GE"/>
              </w:rPr>
            </w:pPr>
            <w:r w:rsidRPr="00106BCE">
              <w:rPr>
                <w:rFonts w:ascii="Sylfaen" w:hAnsi="Sylfaen" w:cs="Arial"/>
                <w:bCs/>
                <w:color w:val="000000" w:themeColor="text1"/>
                <w:sz w:val="18"/>
                <w:szCs w:val="18"/>
                <w:lang w:val="ka-GE"/>
              </w:rPr>
              <w:t>10.4</w:t>
            </w:r>
          </w:p>
        </w:tc>
      </w:tr>
      <w:tr w:rsidR="00820494" w:rsidRPr="00106BCE" w14:paraId="3B6412B6" w14:textId="77777777" w:rsidTr="00F26FD6">
        <w:tc>
          <w:tcPr>
            <w:tcW w:w="1838" w:type="dxa"/>
            <w:shd w:val="clear" w:color="auto" w:fill="BDD6EE" w:themeFill="accent5" w:themeFillTint="66"/>
            <w:vAlign w:val="center"/>
          </w:tcPr>
          <w:p w14:paraId="439C5D06" w14:textId="14B32611" w:rsidR="000E30A5" w:rsidRPr="00106BCE" w:rsidRDefault="000E30A5" w:rsidP="000E30A5">
            <w:pPr>
              <w:jc w:val="both"/>
              <w:rPr>
                <w:rFonts w:ascii="Sylfaen" w:hAnsi="Sylfaen"/>
                <w:b/>
                <w:bCs/>
                <w:sz w:val="18"/>
                <w:szCs w:val="18"/>
                <w:lang w:val="ka-GE"/>
              </w:rPr>
            </w:pPr>
            <w:r w:rsidRPr="00106BCE">
              <w:rPr>
                <w:rFonts w:ascii="Sylfaen" w:hAnsi="Sylfaen" w:cs="Arial"/>
                <w:b/>
                <w:color w:val="000000" w:themeColor="text1"/>
                <w:sz w:val="18"/>
                <w:szCs w:val="18"/>
                <w:lang w:val="ka-GE"/>
              </w:rPr>
              <w:t>სულ</w:t>
            </w:r>
          </w:p>
        </w:tc>
        <w:tc>
          <w:tcPr>
            <w:tcW w:w="1134" w:type="dxa"/>
            <w:shd w:val="clear" w:color="auto" w:fill="BDD6EE" w:themeFill="accent5" w:themeFillTint="66"/>
            <w:vAlign w:val="center"/>
          </w:tcPr>
          <w:p w14:paraId="60A99A7A" w14:textId="77777777" w:rsidR="000E30A5" w:rsidRPr="00106BCE" w:rsidRDefault="000E30A5" w:rsidP="00820494">
            <w:pPr>
              <w:ind w:left="-57" w:right="-57"/>
              <w:jc w:val="both"/>
              <w:rPr>
                <w:rFonts w:ascii="Sylfaen" w:hAnsi="Sylfaen"/>
                <w:b/>
                <w:bCs/>
                <w:sz w:val="18"/>
                <w:szCs w:val="18"/>
                <w:lang w:val="ka-GE"/>
              </w:rPr>
            </w:pPr>
          </w:p>
        </w:tc>
        <w:tc>
          <w:tcPr>
            <w:tcW w:w="631" w:type="dxa"/>
            <w:shd w:val="clear" w:color="auto" w:fill="BDD6EE" w:themeFill="accent5" w:themeFillTint="66"/>
            <w:vAlign w:val="center"/>
          </w:tcPr>
          <w:p w14:paraId="6598185A" w14:textId="77777777" w:rsidR="000E30A5" w:rsidRPr="00106BCE" w:rsidRDefault="000E30A5" w:rsidP="000E30A5">
            <w:pPr>
              <w:jc w:val="both"/>
              <w:rPr>
                <w:rFonts w:ascii="Sylfaen" w:hAnsi="Sylfaen"/>
                <w:b/>
                <w:bCs/>
                <w:sz w:val="18"/>
                <w:szCs w:val="18"/>
                <w:lang w:val="ka-GE"/>
              </w:rPr>
            </w:pPr>
          </w:p>
        </w:tc>
        <w:tc>
          <w:tcPr>
            <w:tcW w:w="1070" w:type="dxa"/>
            <w:shd w:val="clear" w:color="auto" w:fill="BDD6EE" w:themeFill="accent5" w:themeFillTint="66"/>
            <w:vAlign w:val="center"/>
          </w:tcPr>
          <w:p w14:paraId="16EB3354" w14:textId="77777777" w:rsidR="000E30A5" w:rsidRPr="00106BCE" w:rsidRDefault="000E30A5" w:rsidP="000E30A5">
            <w:pPr>
              <w:jc w:val="both"/>
              <w:rPr>
                <w:rFonts w:ascii="Sylfaen" w:hAnsi="Sylfaen"/>
                <w:b/>
                <w:bCs/>
                <w:sz w:val="18"/>
                <w:szCs w:val="18"/>
                <w:lang w:val="ka-GE"/>
              </w:rPr>
            </w:pPr>
          </w:p>
        </w:tc>
        <w:tc>
          <w:tcPr>
            <w:tcW w:w="425" w:type="dxa"/>
            <w:shd w:val="clear" w:color="auto" w:fill="BDD6EE" w:themeFill="accent5" w:themeFillTint="66"/>
            <w:vAlign w:val="center"/>
          </w:tcPr>
          <w:p w14:paraId="581CCFF1" w14:textId="37C818F7"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11.8</w:t>
            </w:r>
          </w:p>
        </w:tc>
        <w:tc>
          <w:tcPr>
            <w:tcW w:w="567" w:type="dxa"/>
            <w:shd w:val="clear" w:color="auto" w:fill="BDD6EE" w:themeFill="accent5" w:themeFillTint="66"/>
            <w:vAlign w:val="center"/>
          </w:tcPr>
          <w:p w14:paraId="646233C1" w14:textId="12729DD1"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11.4</w:t>
            </w:r>
          </w:p>
        </w:tc>
        <w:tc>
          <w:tcPr>
            <w:tcW w:w="584" w:type="dxa"/>
            <w:shd w:val="clear" w:color="auto" w:fill="BDD6EE" w:themeFill="accent5" w:themeFillTint="66"/>
            <w:vAlign w:val="center"/>
          </w:tcPr>
          <w:p w14:paraId="26685FD6" w14:textId="521D057C"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17.5</w:t>
            </w:r>
          </w:p>
        </w:tc>
        <w:tc>
          <w:tcPr>
            <w:tcW w:w="443" w:type="dxa"/>
            <w:shd w:val="clear" w:color="auto" w:fill="BDD6EE" w:themeFill="accent5" w:themeFillTint="66"/>
            <w:vAlign w:val="center"/>
          </w:tcPr>
          <w:p w14:paraId="0D315DBA" w14:textId="3E68467B"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55.0</w:t>
            </w:r>
          </w:p>
        </w:tc>
        <w:tc>
          <w:tcPr>
            <w:tcW w:w="443" w:type="dxa"/>
            <w:shd w:val="clear" w:color="auto" w:fill="BDD6EE" w:themeFill="accent5" w:themeFillTint="66"/>
            <w:vAlign w:val="center"/>
          </w:tcPr>
          <w:p w14:paraId="39E558E6" w14:textId="4164ADC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55.5</w:t>
            </w:r>
          </w:p>
        </w:tc>
        <w:tc>
          <w:tcPr>
            <w:tcW w:w="443" w:type="dxa"/>
            <w:shd w:val="clear" w:color="auto" w:fill="BDD6EE" w:themeFill="accent5" w:themeFillTint="66"/>
            <w:vAlign w:val="center"/>
          </w:tcPr>
          <w:p w14:paraId="2E904F77" w14:textId="4E6AB37B"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61.6</w:t>
            </w:r>
          </w:p>
        </w:tc>
        <w:tc>
          <w:tcPr>
            <w:tcW w:w="443" w:type="dxa"/>
            <w:shd w:val="clear" w:color="auto" w:fill="BDD6EE" w:themeFill="accent5" w:themeFillTint="66"/>
            <w:vAlign w:val="center"/>
          </w:tcPr>
          <w:p w14:paraId="71454EE3" w14:textId="6E7464E0"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42.6</w:t>
            </w:r>
          </w:p>
        </w:tc>
        <w:tc>
          <w:tcPr>
            <w:tcW w:w="443" w:type="dxa"/>
            <w:shd w:val="clear" w:color="auto" w:fill="BDD6EE" w:themeFill="accent5" w:themeFillTint="66"/>
            <w:vAlign w:val="center"/>
          </w:tcPr>
          <w:p w14:paraId="0AF03F52" w14:textId="024ED47F"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35.1</w:t>
            </w:r>
          </w:p>
        </w:tc>
        <w:tc>
          <w:tcPr>
            <w:tcW w:w="443" w:type="dxa"/>
            <w:shd w:val="clear" w:color="auto" w:fill="BDD6EE" w:themeFill="accent5" w:themeFillTint="66"/>
            <w:vAlign w:val="center"/>
          </w:tcPr>
          <w:p w14:paraId="3DB9F326" w14:textId="253ACE00"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38.7</w:t>
            </w:r>
          </w:p>
        </w:tc>
        <w:tc>
          <w:tcPr>
            <w:tcW w:w="443" w:type="dxa"/>
            <w:shd w:val="clear" w:color="auto" w:fill="BDD6EE" w:themeFill="accent5" w:themeFillTint="66"/>
            <w:vAlign w:val="center"/>
          </w:tcPr>
          <w:p w14:paraId="21B1C1C9" w14:textId="5BFDA2E1"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42.0</w:t>
            </w:r>
          </w:p>
        </w:tc>
      </w:tr>
      <w:tr w:rsidR="00820494" w:rsidRPr="00106BCE" w14:paraId="3A08D02A" w14:textId="77777777" w:rsidTr="00F26FD6">
        <w:tc>
          <w:tcPr>
            <w:tcW w:w="1838" w:type="dxa"/>
            <w:shd w:val="clear" w:color="auto" w:fill="BDD6EE" w:themeFill="accent5" w:themeFillTint="66"/>
            <w:vAlign w:val="center"/>
          </w:tcPr>
          <w:p w14:paraId="62621A9F" w14:textId="2C5E6A28" w:rsidR="000E30A5" w:rsidRPr="00106BCE" w:rsidRDefault="000E30A5" w:rsidP="000E30A5">
            <w:pPr>
              <w:jc w:val="both"/>
              <w:rPr>
                <w:rFonts w:ascii="Sylfaen" w:hAnsi="Sylfaen"/>
                <w:b/>
                <w:bCs/>
                <w:sz w:val="18"/>
                <w:szCs w:val="18"/>
                <w:lang w:val="ka-GE"/>
              </w:rPr>
            </w:pPr>
            <w:r w:rsidRPr="00106BCE">
              <w:rPr>
                <w:rFonts w:ascii="Sylfaen" w:hAnsi="Sylfaen" w:cs="Arial"/>
                <w:b/>
                <w:color w:val="000000" w:themeColor="text1"/>
                <w:sz w:val="18"/>
                <w:szCs w:val="18"/>
                <w:lang w:val="ka-GE"/>
              </w:rPr>
              <w:t>სულ, OECD (2018) ანგარიში</w:t>
            </w:r>
          </w:p>
        </w:tc>
        <w:tc>
          <w:tcPr>
            <w:tcW w:w="1134" w:type="dxa"/>
            <w:shd w:val="clear" w:color="auto" w:fill="BDD6EE" w:themeFill="accent5" w:themeFillTint="66"/>
            <w:vAlign w:val="center"/>
          </w:tcPr>
          <w:p w14:paraId="68A428AA" w14:textId="77777777" w:rsidR="000E30A5" w:rsidRPr="00106BCE" w:rsidRDefault="000E30A5" w:rsidP="00820494">
            <w:pPr>
              <w:ind w:left="-57" w:right="-57"/>
              <w:jc w:val="both"/>
              <w:rPr>
                <w:rFonts w:ascii="Sylfaen" w:hAnsi="Sylfaen"/>
                <w:b/>
                <w:bCs/>
                <w:sz w:val="18"/>
                <w:szCs w:val="18"/>
                <w:lang w:val="ka-GE"/>
              </w:rPr>
            </w:pPr>
          </w:p>
        </w:tc>
        <w:tc>
          <w:tcPr>
            <w:tcW w:w="631" w:type="dxa"/>
            <w:shd w:val="clear" w:color="auto" w:fill="BDD6EE" w:themeFill="accent5" w:themeFillTint="66"/>
            <w:vAlign w:val="center"/>
          </w:tcPr>
          <w:p w14:paraId="7CB8F8F7" w14:textId="77777777" w:rsidR="000E30A5" w:rsidRPr="00106BCE" w:rsidRDefault="000E30A5" w:rsidP="000E30A5">
            <w:pPr>
              <w:jc w:val="both"/>
              <w:rPr>
                <w:rFonts w:ascii="Sylfaen" w:hAnsi="Sylfaen"/>
                <w:b/>
                <w:bCs/>
                <w:sz w:val="18"/>
                <w:szCs w:val="18"/>
                <w:lang w:val="ka-GE"/>
              </w:rPr>
            </w:pPr>
          </w:p>
        </w:tc>
        <w:tc>
          <w:tcPr>
            <w:tcW w:w="1070" w:type="dxa"/>
            <w:shd w:val="clear" w:color="auto" w:fill="BDD6EE" w:themeFill="accent5" w:themeFillTint="66"/>
            <w:vAlign w:val="center"/>
          </w:tcPr>
          <w:p w14:paraId="5F341B8E" w14:textId="77777777" w:rsidR="000E30A5" w:rsidRPr="00106BCE" w:rsidRDefault="000E30A5" w:rsidP="000E30A5">
            <w:pPr>
              <w:jc w:val="both"/>
              <w:rPr>
                <w:rFonts w:ascii="Sylfaen" w:hAnsi="Sylfaen"/>
                <w:b/>
                <w:bCs/>
                <w:sz w:val="18"/>
                <w:szCs w:val="18"/>
                <w:lang w:val="ka-GE"/>
              </w:rPr>
            </w:pPr>
          </w:p>
        </w:tc>
        <w:tc>
          <w:tcPr>
            <w:tcW w:w="425" w:type="dxa"/>
            <w:shd w:val="clear" w:color="auto" w:fill="BDD6EE" w:themeFill="accent5" w:themeFillTint="66"/>
            <w:vAlign w:val="center"/>
          </w:tcPr>
          <w:p w14:paraId="6D12124A" w14:textId="3D1B40E5"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219</w:t>
            </w:r>
          </w:p>
        </w:tc>
        <w:tc>
          <w:tcPr>
            <w:tcW w:w="567" w:type="dxa"/>
            <w:shd w:val="clear" w:color="auto" w:fill="BDD6EE" w:themeFill="accent5" w:themeFillTint="66"/>
            <w:vAlign w:val="center"/>
          </w:tcPr>
          <w:p w14:paraId="69549CD0" w14:textId="59956C27"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368</w:t>
            </w:r>
          </w:p>
        </w:tc>
        <w:tc>
          <w:tcPr>
            <w:tcW w:w="584" w:type="dxa"/>
            <w:shd w:val="clear" w:color="auto" w:fill="BDD6EE" w:themeFill="accent5" w:themeFillTint="66"/>
            <w:vAlign w:val="center"/>
          </w:tcPr>
          <w:p w14:paraId="6E10C22F" w14:textId="546301A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390.4</w:t>
            </w:r>
          </w:p>
        </w:tc>
        <w:tc>
          <w:tcPr>
            <w:tcW w:w="443" w:type="dxa"/>
            <w:shd w:val="clear" w:color="auto" w:fill="BDD6EE" w:themeFill="accent5" w:themeFillTint="66"/>
            <w:vAlign w:val="center"/>
          </w:tcPr>
          <w:p w14:paraId="13F67120" w14:textId="7542B283"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365</w:t>
            </w:r>
          </w:p>
        </w:tc>
        <w:tc>
          <w:tcPr>
            <w:tcW w:w="443" w:type="dxa"/>
            <w:shd w:val="clear" w:color="auto" w:fill="BDD6EE" w:themeFill="accent5" w:themeFillTint="66"/>
            <w:vAlign w:val="center"/>
          </w:tcPr>
          <w:p w14:paraId="705E8967" w14:textId="1AC745CD"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428</w:t>
            </w:r>
          </w:p>
        </w:tc>
        <w:tc>
          <w:tcPr>
            <w:tcW w:w="443" w:type="dxa"/>
            <w:shd w:val="clear" w:color="auto" w:fill="BDD6EE" w:themeFill="accent5" w:themeFillTint="66"/>
            <w:vAlign w:val="center"/>
          </w:tcPr>
          <w:p w14:paraId="75CA17C5" w14:textId="69CD86D6"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w:t>
            </w:r>
          </w:p>
        </w:tc>
        <w:tc>
          <w:tcPr>
            <w:tcW w:w="443" w:type="dxa"/>
            <w:shd w:val="clear" w:color="auto" w:fill="BDD6EE" w:themeFill="accent5" w:themeFillTint="66"/>
            <w:vAlign w:val="center"/>
          </w:tcPr>
          <w:p w14:paraId="64FEDB5F" w14:textId="0CBAB6E2"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w:t>
            </w:r>
          </w:p>
        </w:tc>
        <w:tc>
          <w:tcPr>
            <w:tcW w:w="443" w:type="dxa"/>
            <w:shd w:val="clear" w:color="auto" w:fill="BDD6EE" w:themeFill="accent5" w:themeFillTint="66"/>
            <w:vAlign w:val="center"/>
          </w:tcPr>
          <w:p w14:paraId="2032C0A0" w14:textId="7206A83B" w:rsidR="000E30A5" w:rsidRPr="00106BCE" w:rsidRDefault="000E30A5" w:rsidP="00C264AC">
            <w:pPr>
              <w:ind w:left="-57" w:right="-57"/>
              <w:jc w:val="both"/>
              <w:rPr>
                <w:rFonts w:ascii="Sylfaen" w:hAnsi="Sylfaen"/>
                <w:b/>
                <w:bCs/>
                <w:sz w:val="18"/>
                <w:szCs w:val="18"/>
              </w:rPr>
            </w:pPr>
            <w:r w:rsidRPr="00106BCE">
              <w:rPr>
                <w:rFonts w:ascii="Sylfaen" w:hAnsi="Sylfaen" w:cs="Arial"/>
                <w:b/>
                <w:bCs/>
                <w:color w:val="000000" w:themeColor="text1"/>
                <w:sz w:val="18"/>
                <w:szCs w:val="18"/>
                <w:lang w:val="ka-GE"/>
              </w:rPr>
              <w:t>-</w:t>
            </w:r>
          </w:p>
        </w:tc>
        <w:tc>
          <w:tcPr>
            <w:tcW w:w="443" w:type="dxa"/>
            <w:shd w:val="clear" w:color="auto" w:fill="BDD6EE" w:themeFill="accent5" w:themeFillTint="66"/>
            <w:vAlign w:val="center"/>
          </w:tcPr>
          <w:p w14:paraId="5614904B" w14:textId="0470DF1E"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w:t>
            </w:r>
          </w:p>
        </w:tc>
        <w:tc>
          <w:tcPr>
            <w:tcW w:w="443" w:type="dxa"/>
            <w:shd w:val="clear" w:color="auto" w:fill="BDD6EE" w:themeFill="accent5" w:themeFillTint="66"/>
            <w:vAlign w:val="center"/>
          </w:tcPr>
          <w:p w14:paraId="6DF062BD" w14:textId="792C22CA" w:rsidR="000E30A5" w:rsidRPr="00106BCE" w:rsidRDefault="000E30A5" w:rsidP="00C264AC">
            <w:pPr>
              <w:ind w:left="-57" w:right="-57"/>
              <w:jc w:val="both"/>
              <w:rPr>
                <w:rFonts w:ascii="Sylfaen" w:hAnsi="Sylfaen"/>
                <w:b/>
                <w:bCs/>
                <w:sz w:val="18"/>
                <w:szCs w:val="18"/>
                <w:lang w:val="ka-GE"/>
              </w:rPr>
            </w:pPr>
            <w:r w:rsidRPr="00106BCE">
              <w:rPr>
                <w:rFonts w:ascii="Sylfaen" w:hAnsi="Sylfaen" w:cs="Arial"/>
                <w:b/>
                <w:bCs/>
                <w:color w:val="000000" w:themeColor="text1"/>
                <w:sz w:val="18"/>
                <w:szCs w:val="18"/>
                <w:lang w:val="ka-GE"/>
              </w:rPr>
              <w:t>-</w:t>
            </w:r>
          </w:p>
        </w:tc>
      </w:tr>
    </w:tbl>
    <w:p w14:paraId="3B79942E" w14:textId="61BD2A37" w:rsidR="00DF4E0D" w:rsidRDefault="00DF4E0D" w:rsidP="00DF4E0D">
      <w:pPr>
        <w:pStyle w:val="NoSpacing"/>
      </w:pPr>
      <w:bookmarkStart w:id="373" w:name="_Toc107406213"/>
      <w:bookmarkStart w:id="374" w:name="_Toc144815678"/>
      <w:bookmarkStart w:id="375" w:name="_Toc67618524"/>
      <w:bookmarkStart w:id="376" w:name="_Toc74001560"/>
      <w:bookmarkStart w:id="377" w:name="_Toc111389286"/>
      <w:bookmarkEnd w:id="373"/>
    </w:p>
    <w:p w14:paraId="31095D31" w14:textId="158F1402" w:rsidR="00DF4E0D" w:rsidRDefault="00DF4E0D" w:rsidP="00DF4E0D">
      <w:pPr>
        <w:pStyle w:val="NoSpacing"/>
      </w:pPr>
    </w:p>
    <w:p w14:paraId="2CFF3B10" w14:textId="77777777" w:rsidR="00DF4E0D" w:rsidRDefault="00DF4E0D" w:rsidP="00DF4E0D">
      <w:pPr>
        <w:pStyle w:val="NoSpacing"/>
      </w:pPr>
    </w:p>
    <w:p w14:paraId="0F300FAB" w14:textId="142DC8B5" w:rsidR="00DF4E0D" w:rsidRPr="00DF4E0D" w:rsidRDefault="003D292E" w:rsidP="00DF4E0D">
      <w:pPr>
        <w:pStyle w:val="Heading1"/>
        <w:numPr>
          <w:ilvl w:val="0"/>
          <w:numId w:val="0"/>
        </w:numPr>
        <w:ind w:left="432"/>
        <w:rPr>
          <w:rFonts w:ascii="Sylfaen" w:hAnsi="Sylfaen"/>
        </w:rPr>
      </w:pPr>
      <w:r w:rsidRPr="003D292E">
        <w:rPr>
          <w:rFonts w:ascii="Sylfaen" w:hAnsi="Sylfaen" w:cs="Sylfaen"/>
        </w:rPr>
        <w:t>თავი</w:t>
      </w:r>
      <w:r w:rsidRPr="003D292E">
        <w:rPr>
          <w:rFonts w:ascii="Sylfaen" w:hAnsi="Sylfaen"/>
        </w:rPr>
        <w:t xml:space="preserve"> V</w:t>
      </w:r>
      <w:bookmarkEnd w:id="374"/>
    </w:p>
    <w:p w14:paraId="12BFEBF1" w14:textId="590258E6" w:rsidR="004C474F" w:rsidRPr="00106BCE" w:rsidRDefault="004C474F" w:rsidP="00B96FCA">
      <w:pPr>
        <w:pStyle w:val="Heading1"/>
        <w:numPr>
          <w:ilvl w:val="0"/>
          <w:numId w:val="76"/>
        </w:numPr>
        <w:ind w:left="284"/>
        <w:rPr>
          <w:rFonts w:ascii="Sylfaen" w:hAnsi="Sylfaen"/>
          <w:szCs w:val="36"/>
        </w:rPr>
      </w:pPr>
      <w:bookmarkStart w:id="378" w:name="_Toc144815679"/>
      <w:r w:rsidRPr="00106BCE">
        <w:rPr>
          <w:rFonts w:ascii="Sylfaen" w:hAnsi="Sylfaen" w:cs="Sylfaen"/>
          <w:szCs w:val="36"/>
        </w:rPr>
        <w:t>დაგეგმილი</w:t>
      </w:r>
      <w:r w:rsidRPr="00106BCE">
        <w:rPr>
          <w:rFonts w:ascii="Sylfaen" w:hAnsi="Sylfaen"/>
          <w:szCs w:val="36"/>
        </w:rPr>
        <w:t xml:space="preserve"> </w:t>
      </w:r>
      <w:r w:rsidRPr="00106BCE">
        <w:rPr>
          <w:rFonts w:ascii="Sylfaen" w:hAnsi="Sylfaen" w:cs="Sylfaen"/>
          <w:szCs w:val="36"/>
        </w:rPr>
        <w:t>პოლიტიკის</w:t>
      </w:r>
      <w:r w:rsidRPr="00106BCE">
        <w:rPr>
          <w:rFonts w:ascii="Sylfaen" w:hAnsi="Sylfaen"/>
          <w:szCs w:val="36"/>
        </w:rPr>
        <w:t xml:space="preserve"> </w:t>
      </w:r>
      <w:r w:rsidRPr="00106BCE">
        <w:rPr>
          <w:rFonts w:ascii="Sylfaen" w:hAnsi="Sylfaen" w:cs="Sylfaen"/>
          <w:szCs w:val="36"/>
        </w:rPr>
        <w:t>და</w:t>
      </w:r>
      <w:r w:rsidRPr="00106BCE">
        <w:rPr>
          <w:rFonts w:ascii="Sylfaen" w:hAnsi="Sylfaen"/>
          <w:szCs w:val="36"/>
        </w:rPr>
        <w:t xml:space="preserve"> </w:t>
      </w:r>
      <w:r w:rsidRPr="00106BCE">
        <w:rPr>
          <w:rFonts w:ascii="Sylfaen" w:hAnsi="Sylfaen" w:cs="Sylfaen"/>
          <w:szCs w:val="36"/>
        </w:rPr>
        <w:t>ღონისძიებების</w:t>
      </w:r>
      <w:r w:rsidRPr="00106BCE">
        <w:rPr>
          <w:rFonts w:ascii="Sylfaen" w:hAnsi="Sylfaen"/>
          <w:szCs w:val="36"/>
        </w:rPr>
        <w:t xml:space="preserve"> </w:t>
      </w:r>
      <w:r w:rsidRPr="00106BCE">
        <w:rPr>
          <w:rFonts w:ascii="Sylfaen" w:hAnsi="Sylfaen" w:cs="Sylfaen"/>
          <w:szCs w:val="36"/>
        </w:rPr>
        <w:t>ზემოქმედების</w:t>
      </w:r>
      <w:r w:rsidRPr="00106BCE">
        <w:rPr>
          <w:rFonts w:ascii="Sylfaen" w:hAnsi="Sylfaen"/>
          <w:szCs w:val="36"/>
        </w:rPr>
        <w:t xml:space="preserve"> </w:t>
      </w:r>
      <w:r w:rsidRPr="00106BCE">
        <w:rPr>
          <w:rFonts w:ascii="Sylfaen" w:hAnsi="Sylfaen" w:cs="Sylfaen"/>
          <w:szCs w:val="36"/>
        </w:rPr>
        <w:t>შეფასება</w:t>
      </w:r>
      <w:r w:rsidR="00E00239" w:rsidRPr="005651EB">
        <w:rPr>
          <w:rFonts w:ascii="Sylfaen" w:hAnsi="Sylfaen" w:cs="ZWAdobeF"/>
          <w:color w:val="1F4E79" w:themeColor="accent5" w:themeShade="80"/>
          <w:szCs w:val="36"/>
          <w:vertAlign w:val="superscript"/>
        </w:rPr>
        <w:t>176</w:t>
      </w:r>
      <w:r w:rsidRPr="00106BCE">
        <w:rPr>
          <w:rFonts w:ascii="Sylfaen" w:hAnsi="Sylfaen"/>
          <w:szCs w:val="36"/>
          <w:vertAlign w:val="superscript"/>
        </w:rPr>
        <w:footnoteReference w:id="179"/>
      </w:r>
      <w:bookmarkEnd w:id="375"/>
      <w:bookmarkEnd w:id="376"/>
      <w:bookmarkEnd w:id="377"/>
      <w:bookmarkEnd w:id="378"/>
    </w:p>
    <w:p w14:paraId="67CB4887" w14:textId="5CEEAF6F" w:rsidR="004C474F" w:rsidRPr="00106BCE" w:rsidRDefault="004C474F" w:rsidP="00391F5D">
      <w:pPr>
        <w:pStyle w:val="Heading2"/>
        <w:numPr>
          <w:ilvl w:val="1"/>
          <w:numId w:val="76"/>
        </w:numPr>
        <w:spacing w:line="276" w:lineRule="auto"/>
        <w:ind w:left="709" w:hanging="709"/>
        <w:rPr>
          <w:rFonts w:ascii="Sylfaen" w:hAnsi="Sylfaen"/>
          <w:color w:val="1F3864" w:themeColor="accent1" w:themeShade="80"/>
          <w:sz w:val="28"/>
          <w:szCs w:val="28"/>
          <w:lang w:val="ka-GE"/>
        </w:rPr>
      </w:pPr>
      <w:bookmarkStart w:id="379" w:name="_Toc111389287"/>
      <w:bookmarkStart w:id="380" w:name="_Toc144815680"/>
      <w:bookmarkStart w:id="381" w:name="_Toc67618525"/>
      <w:bookmarkStart w:id="382" w:name="_Toc74001561"/>
      <w:bookmarkStart w:id="383" w:name="_Hlk108674163"/>
      <w:r w:rsidRPr="00106BCE">
        <w:rPr>
          <w:rFonts w:ascii="Sylfaen" w:hAnsi="Sylfaen" w:cs="Sylfaen"/>
          <w:color w:val="1F3864" w:themeColor="accent1" w:themeShade="80"/>
          <w:sz w:val="28"/>
          <w:szCs w:val="28"/>
        </w:rPr>
        <w:t>მე</w:t>
      </w:r>
      <w:r w:rsidRPr="00106BCE">
        <w:rPr>
          <w:rFonts w:ascii="Sylfaen" w:hAnsi="Sylfaen"/>
          <w:color w:val="1F3864" w:themeColor="accent1" w:themeShade="80"/>
          <w:sz w:val="28"/>
          <w:szCs w:val="28"/>
        </w:rPr>
        <w:t xml:space="preserve">-3 </w:t>
      </w:r>
      <w:r w:rsidRPr="00106BCE">
        <w:rPr>
          <w:rFonts w:ascii="Sylfaen" w:hAnsi="Sylfaen" w:cs="Sylfaen"/>
          <w:color w:val="1F3864" w:themeColor="accent1" w:themeShade="80"/>
          <w:sz w:val="28"/>
          <w:szCs w:val="28"/>
          <w:lang w:val="ka-GE"/>
        </w:rPr>
        <w:t>თავში</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აღწერილი</w:t>
      </w:r>
      <w:r w:rsidRPr="00106BCE">
        <w:rPr>
          <w:rFonts w:ascii="Sylfaen" w:hAnsi="Sylfaen" w:cs="Sylfaen"/>
          <w:color w:val="1F3864" w:themeColor="accent1" w:themeShade="80"/>
          <w:sz w:val="28"/>
          <w:szCs w:val="28"/>
          <w:lang w:val="ka-GE"/>
        </w:rPr>
        <w:t>,</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დაგეგმილი</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პოლიტიკისა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და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ღონისძიებების</w:t>
      </w:r>
      <w:r w:rsidRPr="00106BCE">
        <w:rPr>
          <w:rFonts w:ascii="Sylfaen" w:hAnsi="Sylfaen"/>
          <w:color w:val="1F3864" w:themeColor="accent1" w:themeShade="80"/>
          <w:sz w:val="28"/>
          <w:szCs w:val="28"/>
        </w:rPr>
        <w:t xml:space="preserve"> </w:t>
      </w:r>
      <w:r w:rsidR="00391F5D"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ზემოქმედება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ენერგეტიკულ</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სისტემაზე</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და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სათბურის</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გაზების</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ემისიებსა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და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ჩაჭერაზე</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მათ</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შორის</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არსებულ</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პოლიტიკასა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და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ღონისძიებების</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პროგნოზებთან</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შედარება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როგორც</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ეს</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აღწერილია</w:t>
      </w:r>
      <w:r w:rsidRPr="00106BCE">
        <w:rPr>
          <w:rFonts w:ascii="Sylfaen" w:hAnsi="Sylfaen"/>
          <w:color w:val="1F3864" w:themeColor="accent1" w:themeShade="80"/>
          <w:sz w:val="28"/>
          <w:szCs w:val="28"/>
        </w:rPr>
        <w:t xml:space="preserve"> </w:t>
      </w:r>
      <w:r w:rsidRPr="00106BCE">
        <w:rPr>
          <w:rFonts w:ascii="Sylfaen" w:hAnsi="Sylfaen" w:cs="Sylfaen"/>
          <w:color w:val="1F3864" w:themeColor="accent1" w:themeShade="80"/>
          <w:sz w:val="28"/>
          <w:szCs w:val="28"/>
        </w:rPr>
        <w:t>მე</w:t>
      </w:r>
      <w:r w:rsidRPr="00106BCE">
        <w:rPr>
          <w:rFonts w:ascii="Sylfaen" w:hAnsi="Sylfaen"/>
          <w:color w:val="1F3864" w:themeColor="accent1" w:themeShade="80"/>
          <w:sz w:val="28"/>
          <w:szCs w:val="28"/>
        </w:rPr>
        <w:t xml:space="preserve">-4 </w:t>
      </w:r>
      <w:r w:rsidRPr="00106BCE">
        <w:rPr>
          <w:rFonts w:ascii="Sylfaen" w:hAnsi="Sylfaen" w:cs="Sylfaen"/>
          <w:color w:val="1F3864" w:themeColor="accent1" w:themeShade="80"/>
          <w:sz w:val="28"/>
          <w:szCs w:val="28"/>
          <w:lang w:val="ka-GE"/>
        </w:rPr>
        <w:t>თავში</w:t>
      </w:r>
      <w:r w:rsidRPr="00106BCE">
        <w:rPr>
          <w:rFonts w:ascii="Sylfaen" w:hAnsi="Sylfaen"/>
          <w:color w:val="1F3864" w:themeColor="accent1" w:themeShade="80"/>
          <w:sz w:val="28"/>
          <w:szCs w:val="28"/>
        </w:rPr>
        <w:t>)</w:t>
      </w:r>
      <w:r w:rsidRPr="00106BCE">
        <w:rPr>
          <w:rFonts w:ascii="Sylfaen" w:hAnsi="Sylfaen"/>
          <w:color w:val="1F3864" w:themeColor="accent1" w:themeShade="80"/>
          <w:sz w:val="28"/>
          <w:szCs w:val="28"/>
          <w:lang w:val="ka-GE"/>
        </w:rPr>
        <w:t>.</w:t>
      </w:r>
      <w:bookmarkEnd w:id="379"/>
      <w:bookmarkEnd w:id="380"/>
    </w:p>
    <w:p w14:paraId="7CAA43EC" w14:textId="54CBECD8" w:rsidR="004C474F" w:rsidRPr="00106BCE" w:rsidRDefault="00EE2465" w:rsidP="00EE2465">
      <w:pPr>
        <w:pStyle w:val="Heading4"/>
      </w:pPr>
      <w:bookmarkStart w:id="384" w:name="_Hlk108675114"/>
      <w:bookmarkEnd w:id="381"/>
      <w:bookmarkEnd w:id="382"/>
      <w:bookmarkEnd w:id="383"/>
      <w:r>
        <w:rPr>
          <w:lang w:val="en-GB"/>
        </w:rPr>
        <w:t xml:space="preserve">I. </w:t>
      </w:r>
      <w:r w:rsidR="004C474F" w:rsidRPr="00106BCE">
        <w:t>ენერგოსისტემის განვითარების, სათბურის გაზების ემისიებისა და ჩაჭერის პროგნოზები, 2016/2284 დირექტივით განსაზღვრული ჰაერის დამაბინძურებლების ჩათვლით (საჭიროების მიხედვით). აღნიშნული უნდა მოიცავდეს გეგმით განსაზღვრულზე 10 წლით მეტ პერიოდს (გეგმით განსაზღვრული ბოლო წლის ჩათვლით) და აგრეთვე კავშირის პოლიტიკასაა და ღონისძიებებს</w:t>
      </w:r>
    </w:p>
    <w:p w14:paraId="2AFCAF9E" w14:textId="454E5EA9" w:rsidR="004C474F" w:rsidRPr="00106BCE" w:rsidRDefault="004C474F" w:rsidP="004C474F">
      <w:pPr>
        <w:jc w:val="both"/>
        <w:rPr>
          <w:rFonts w:ascii="Sylfaen" w:hAnsi="Sylfaen"/>
          <w:lang w:val="ka-GE"/>
        </w:rPr>
      </w:pPr>
      <w:bookmarkStart w:id="385" w:name="_Hlk108677356"/>
      <w:bookmarkEnd w:id="384"/>
      <w:r w:rsidRPr="00106BCE">
        <w:rPr>
          <w:rFonts w:ascii="Sylfaen" w:hAnsi="Sylfaen"/>
          <w:lang w:val="ka-GE"/>
        </w:rPr>
        <w:t xml:space="preserve">ცხრილში 5-1 მოცემულია  სათბურის გაზების პროგნოზირებულ ემისიები 2050 წლამდე, </w:t>
      </w:r>
      <w:r w:rsidRPr="00106BCE">
        <w:rPr>
          <w:rFonts w:ascii="Sylfaen" w:hAnsi="Sylfaen" w:cs="Sylfaen"/>
        </w:rPr>
        <w:t>როგორც</w:t>
      </w:r>
      <w:r w:rsidRPr="00106BCE">
        <w:rPr>
          <w:rFonts w:ascii="Sylfaen" w:hAnsi="Sylfaen"/>
        </w:rPr>
        <w:t xml:space="preserve"> WEM, </w:t>
      </w:r>
      <w:r w:rsidRPr="00106BCE">
        <w:rPr>
          <w:rFonts w:ascii="Sylfaen" w:hAnsi="Sylfaen" w:cs="Sylfaen"/>
        </w:rPr>
        <w:t>ასევე</w:t>
      </w:r>
      <w:r w:rsidRPr="00106BCE">
        <w:rPr>
          <w:rFonts w:ascii="Sylfaen" w:hAnsi="Sylfaen"/>
        </w:rPr>
        <w:t xml:space="preserve"> NECP </w:t>
      </w:r>
      <w:r w:rsidRPr="00106BCE">
        <w:rPr>
          <w:rFonts w:ascii="Sylfaen" w:hAnsi="Sylfaen" w:cs="Sylfaen"/>
        </w:rPr>
        <w:t>სცენარებ</w:t>
      </w:r>
      <w:r w:rsidRPr="00106BCE">
        <w:rPr>
          <w:rFonts w:ascii="Sylfaen" w:hAnsi="Sylfaen" w:cs="Sylfaen"/>
          <w:lang w:val="ka-GE"/>
        </w:rPr>
        <w:t>ით</w:t>
      </w:r>
      <w:r w:rsidRPr="00106BCE">
        <w:rPr>
          <w:rFonts w:ascii="Sylfaen" w:hAnsi="Sylfaen"/>
        </w:rPr>
        <w:t xml:space="preserve"> - 1990 </w:t>
      </w:r>
      <w:r w:rsidRPr="00106BCE">
        <w:rPr>
          <w:rFonts w:ascii="Sylfaen" w:hAnsi="Sylfaen" w:cs="Sylfaen"/>
        </w:rPr>
        <w:t>წლის</w:t>
      </w:r>
      <w:r w:rsidRPr="00106BCE">
        <w:rPr>
          <w:rFonts w:ascii="Sylfaen" w:hAnsi="Sylfaen"/>
        </w:rPr>
        <w:t xml:space="preserve"> </w:t>
      </w:r>
      <w:r w:rsidRPr="00106BCE">
        <w:rPr>
          <w:rFonts w:ascii="Sylfaen" w:hAnsi="Sylfaen" w:cs="Sylfaen"/>
        </w:rPr>
        <w:t>დონე</w:t>
      </w:r>
      <w:r w:rsidRPr="00106BCE">
        <w:rPr>
          <w:rFonts w:ascii="Sylfaen" w:hAnsi="Sylfaen" w:cs="Sylfaen"/>
          <w:lang w:val="ka-GE"/>
        </w:rPr>
        <w:t>სთან</w:t>
      </w:r>
      <w:r w:rsidRPr="00106BCE">
        <w:rPr>
          <w:rFonts w:ascii="Sylfaen" w:hAnsi="Sylfaen"/>
        </w:rPr>
        <w:t xml:space="preserve"> </w:t>
      </w:r>
      <w:r w:rsidRPr="00106BCE">
        <w:rPr>
          <w:rFonts w:ascii="Sylfaen" w:hAnsi="Sylfaen"/>
          <w:lang w:val="ka-GE"/>
        </w:rPr>
        <w:t xml:space="preserve"> შედარების გათვალისწინებით. პროგნოზი შემუშავდა TIMES-ის მოდელირებაზე დაყრდნობით. არაენერგეტიკული ემისიის გაანგარიშება </w:t>
      </w:r>
      <w:r w:rsidRPr="00106BCE">
        <w:rPr>
          <w:rFonts w:ascii="Sylfaen" w:hAnsi="Sylfaen"/>
          <w:lang w:val="ka-GE"/>
        </w:rPr>
        <w:lastRenderedPageBreak/>
        <w:t>განხორციელდა საქართველოს კლიმატის სტრატეგიასა და სამოქმედო გეგმაში,  2030 წლამდე მოცემული პროგნოზების მიხედვით, 2050 წლამდე ტენდეციების გათვალისწინებით.</w:t>
      </w:r>
    </w:p>
    <w:bookmarkEnd w:id="385"/>
    <w:p w14:paraId="3AEA160B" w14:textId="233AF3B9" w:rsidR="004C474F" w:rsidRPr="00106BCE" w:rsidRDefault="004C474F" w:rsidP="004C474F">
      <w:pPr>
        <w:jc w:val="both"/>
        <w:rPr>
          <w:rFonts w:ascii="Sylfaen" w:hAnsi="Sylfaen"/>
          <w:lang w:val="ka-GE"/>
        </w:rPr>
      </w:pPr>
      <w:r w:rsidRPr="00106BCE">
        <w:rPr>
          <w:rFonts w:ascii="Sylfaen" w:hAnsi="Sylfaen"/>
          <w:lang w:val="ka-GE"/>
        </w:rPr>
        <w:t>აღსანიშნავია, რომ</w:t>
      </w:r>
      <w:r w:rsidR="006E0F3F" w:rsidRPr="00106BCE">
        <w:rPr>
          <w:rFonts w:ascii="Sylfaen" w:hAnsi="Sylfaen"/>
          <w:lang w:val="ka-GE"/>
        </w:rPr>
        <w:t xml:space="preserve"> I დანართ</w:t>
      </w:r>
      <w:r w:rsidRPr="00106BCE">
        <w:rPr>
          <w:rFonts w:ascii="Sylfaen" w:hAnsi="Sylfaen"/>
          <w:lang w:val="ka-GE"/>
        </w:rPr>
        <w:t>ში წარმოდგენილი ღონისძიებების შესრულებით შესაძლებელია სათბურის გაზების ემისიის შემცირება 28%-ით 1990 წლის დონესთან შედარებით LULUCF-ის გარეშე და 40%-ით LULUCF-თან ერთად. ღონისძიებების შეუსრულებლობით მოსალოდნელია, რომ ემისიები გაიზრდება 1990 წლის დონესთან შედარებით.</w:t>
      </w:r>
    </w:p>
    <w:p w14:paraId="121E05E5" w14:textId="654A91A6" w:rsidR="004C474F" w:rsidRPr="00106BCE" w:rsidRDefault="004C474F" w:rsidP="004C474F">
      <w:pPr>
        <w:rPr>
          <w:rFonts w:ascii="Sylfaen" w:hAnsi="Sylfaen"/>
          <w:b/>
          <w:bCs/>
          <w:lang w:val="ka-GE"/>
        </w:rPr>
      </w:pPr>
      <w:r w:rsidRPr="00106BCE">
        <w:rPr>
          <w:rFonts w:ascii="Sylfaen" w:hAnsi="Sylfaen"/>
          <w:b/>
          <w:bCs/>
          <w:lang w:val="ka-GE"/>
        </w:rPr>
        <w:t xml:space="preserve">ცხრილი 5-1: </w:t>
      </w:r>
      <w:bookmarkStart w:id="386" w:name="_Hlk108678746"/>
      <w:r w:rsidRPr="00106BCE">
        <w:rPr>
          <w:rFonts w:ascii="Sylfaen" w:hAnsi="Sylfaen" w:cs="Sylfaen"/>
          <w:b/>
          <w:bCs/>
          <w:lang w:val="ka-GE"/>
        </w:rPr>
        <w:t>სათბურის</w:t>
      </w:r>
      <w:r w:rsidRPr="00106BCE">
        <w:rPr>
          <w:rFonts w:ascii="Sylfaen" w:hAnsi="Sylfaen"/>
          <w:b/>
          <w:bCs/>
          <w:lang w:val="ka-GE"/>
        </w:rPr>
        <w:t xml:space="preserve"> </w:t>
      </w:r>
      <w:r w:rsidRPr="00106BCE">
        <w:rPr>
          <w:rFonts w:ascii="Sylfaen" w:hAnsi="Sylfaen" w:cs="Sylfaen"/>
          <w:b/>
          <w:bCs/>
          <w:lang w:val="ka-GE"/>
        </w:rPr>
        <w:t>გაზების</w:t>
      </w:r>
      <w:r w:rsidRPr="00106BCE">
        <w:rPr>
          <w:rFonts w:ascii="Sylfaen" w:hAnsi="Sylfaen"/>
          <w:b/>
          <w:bCs/>
          <w:lang w:val="ka-GE"/>
        </w:rPr>
        <w:t xml:space="preserve"> </w:t>
      </w:r>
      <w:r w:rsidRPr="00106BCE">
        <w:rPr>
          <w:rFonts w:ascii="Sylfaen" w:hAnsi="Sylfaen" w:cs="Sylfaen"/>
          <w:b/>
          <w:bCs/>
          <w:lang w:val="ka-GE"/>
        </w:rPr>
        <w:t>ემისიების</w:t>
      </w:r>
      <w:r w:rsidRPr="00106BCE">
        <w:rPr>
          <w:rFonts w:ascii="Sylfaen" w:hAnsi="Sylfaen"/>
          <w:b/>
          <w:bCs/>
          <w:lang w:val="ka-GE"/>
        </w:rPr>
        <w:t xml:space="preserve"> </w:t>
      </w:r>
      <w:r w:rsidRPr="00106BCE">
        <w:rPr>
          <w:rFonts w:ascii="Sylfaen" w:hAnsi="Sylfaen" w:cs="Sylfaen"/>
          <w:b/>
          <w:bCs/>
          <w:lang w:val="ka-GE"/>
        </w:rPr>
        <w:t>პროგნოზი</w:t>
      </w:r>
      <w:r w:rsidRPr="00106BCE">
        <w:rPr>
          <w:rFonts w:ascii="Sylfaen" w:hAnsi="Sylfaen"/>
          <w:b/>
          <w:bCs/>
          <w:lang w:val="ka-GE"/>
        </w:rPr>
        <w:t xml:space="preserve"> </w:t>
      </w:r>
      <w:r w:rsidRPr="00106BCE">
        <w:rPr>
          <w:rFonts w:ascii="Sylfaen" w:hAnsi="Sylfaen" w:cs="Sylfaen"/>
          <w:b/>
          <w:bCs/>
          <w:lang w:val="ka-GE"/>
        </w:rPr>
        <w:t>საბაზისო</w:t>
      </w:r>
      <w:r w:rsidRPr="00106BCE">
        <w:rPr>
          <w:rFonts w:ascii="Sylfaen" w:hAnsi="Sylfaen"/>
          <w:b/>
          <w:bCs/>
          <w:lang w:val="ka-GE"/>
        </w:rPr>
        <w:t xml:space="preserve"> </w:t>
      </w:r>
      <w:r w:rsidRPr="00106BCE">
        <w:rPr>
          <w:rFonts w:ascii="Sylfaen" w:hAnsi="Sylfaen" w:cs="Sylfaen"/>
          <w:b/>
          <w:bCs/>
          <w:lang w:val="ka-GE"/>
        </w:rPr>
        <w:t>და</w:t>
      </w:r>
      <w:r w:rsidRPr="00106BCE">
        <w:rPr>
          <w:rFonts w:ascii="Sylfaen" w:hAnsi="Sylfaen"/>
          <w:b/>
          <w:bCs/>
          <w:lang w:val="ka-GE"/>
        </w:rPr>
        <w:t xml:space="preserve"> NECP </w:t>
      </w:r>
      <w:r w:rsidRPr="00106BCE">
        <w:rPr>
          <w:rFonts w:ascii="Sylfaen" w:hAnsi="Sylfaen" w:cs="Sylfaen"/>
          <w:b/>
          <w:bCs/>
          <w:lang w:val="ka-GE"/>
        </w:rPr>
        <w:t>სცენარებში</w:t>
      </w:r>
    </w:p>
    <w:tbl>
      <w:tblPr>
        <w:tblW w:w="0" w:type="auto"/>
        <w:tblLook w:val="04A0" w:firstRow="1" w:lastRow="0" w:firstColumn="1" w:lastColumn="0" w:noHBand="0" w:noVBand="1"/>
      </w:tblPr>
      <w:tblGrid>
        <w:gridCol w:w="2756"/>
        <w:gridCol w:w="780"/>
        <w:gridCol w:w="1274"/>
        <w:gridCol w:w="766"/>
        <w:gridCol w:w="1274"/>
        <w:gridCol w:w="766"/>
        <w:gridCol w:w="1274"/>
        <w:gridCol w:w="766"/>
      </w:tblGrid>
      <w:tr w:rsidR="004C474F" w:rsidRPr="00106BCE" w14:paraId="2F4B781C" w14:textId="77777777" w:rsidTr="007B5EF4">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bookmarkEnd w:id="386"/>
          <w:p w14:paraId="24D4DB7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0" w:type="auto"/>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14F328D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F7268B7"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2030 წ</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73281F8D"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2040 წ</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54F53B7"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2050 წ</w:t>
            </w:r>
          </w:p>
        </w:tc>
      </w:tr>
      <w:tr w:rsidR="004C474F" w:rsidRPr="00106BCE" w14:paraId="279C0A33" w14:textId="77777777" w:rsidTr="007B5EF4">
        <w:trPr>
          <w:trHeight w:val="510"/>
          <w:tblHeader/>
        </w:trPr>
        <w:tc>
          <w:tcPr>
            <w:tcW w:w="0" w:type="auto"/>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D4BA1D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598C7C83" w14:textId="77777777" w:rsidR="004C474F" w:rsidRPr="00106BCE" w:rsidRDefault="004C474F" w:rsidP="007B5EF4">
            <w:pPr>
              <w:spacing w:after="0" w:line="240" w:lineRule="auto"/>
              <w:ind w:left="-57" w:right="-57"/>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1990 წ</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7D918B79"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53A091A6"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52006E56"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7595BBB2"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0C4E8F6F"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საბაზისო /WEM</w:t>
            </w:r>
          </w:p>
        </w:tc>
        <w:tc>
          <w:tcPr>
            <w:tcW w:w="0" w:type="auto"/>
            <w:tcBorders>
              <w:top w:val="nil"/>
              <w:left w:val="nil"/>
              <w:bottom w:val="single" w:sz="4" w:space="0" w:color="auto"/>
              <w:right w:val="single" w:sz="4" w:space="0" w:color="auto"/>
            </w:tcBorders>
            <w:shd w:val="clear" w:color="auto" w:fill="BDD6EE" w:themeFill="accent5" w:themeFillTint="66"/>
            <w:vAlign w:val="center"/>
            <w:hideMark/>
          </w:tcPr>
          <w:p w14:paraId="3CE13ADD"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NECP</w:t>
            </w:r>
          </w:p>
        </w:tc>
      </w:tr>
      <w:tr w:rsidR="004C474F" w:rsidRPr="00106BCE" w14:paraId="768E12C6" w14:textId="77777777" w:rsidTr="007B5EF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01F2B" w14:textId="6F49228F"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სათბური გაზის ემისია (ტ CO</w:t>
            </w:r>
            <w:r w:rsidRPr="00106BCE">
              <w:rPr>
                <w:rFonts w:ascii="Sylfaen" w:eastAsia="Times New Roman" w:hAnsi="Sylfaen" w:cs="Arial"/>
                <w:color w:val="000000"/>
                <w:sz w:val="20"/>
                <w:szCs w:val="20"/>
                <w:vertAlign w:val="subscript"/>
                <w:lang w:val="ka-GE" w:eastAsia="en-GB"/>
              </w:rPr>
              <w:t>2</w:t>
            </w:r>
            <w:r w:rsidR="003E11FE" w:rsidRPr="00106BCE">
              <w:rPr>
                <w:rFonts w:ascii="Sylfaen" w:eastAsia="Times New Roman" w:hAnsi="Sylfaen" w:cs="Arial"/>
                <w:color w:val="000000"/>
                <w:sz w:val="20"/>
                <w:szCs w:val="20"/>
                <w:lang w:val="ka-GE" w:eastAsia="en-GB"/>
              </w:rPr>
              <w:t xml:space="preserve"> ექ</w:t>
            </w:r>
            <w:r w:rsidRPr="00106BCE">
              <w:rPr>
                <w:rFonts w:ascii="Sylfaen" w:eastAsia="Times New Roman" w:hAnsi="Sylfaen" w:cs="Arial"/>
                <w:color w:val="000000"/>
                <w:sz w:val="20"/>
                <w:szCs w:val="20"/>
                <w:lang w:val="ka-GE" w:eastAsia="en-GB"/>
              </w:rPr>
              <w:t>ვ.) – LULUCF-ის გამოკლებით</w:t>
            </w:r>
          </w:p>
        </w:tc>
        <w:tc>
          <w:tcPr>
            <w:tcW w:w="0" w:type="auto"/>
            <w:tcBorders>
              <w:top w:val="nil"/>
              <w:left w:val="nil"/>
              <w:bottom w:val="single" w:sz="4" w:space="0" w:color="auto"/>
              <w:right w:val="single" w:sz="4" w:space="0" w:color="auto"/>
            </w:tcBorders>
            <w:shd w:val="clear" w:color="auto" w:fill="auto"/>
            <w:noWrap/>
            <w:vAlign w:val="center"/>
            <w:hideMark/>
          </w:tcPr>
          <w:p w14:paraId="3EF889E4"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45,813</w:t>
            </w:r>
          </w:p>
        </w:tc>
        <w:tc>
          <w:tcPr>
            <w:tcW w:w="0" w:type="auto"/>
            <w:tcBorders>
              <w:top w:val="nil"/>
              <w:left w:val="nil"/>
              <w:bottom w:val="single" w:sz="4" w:space="0" w:color="auto"/>
              <w:right w:val="single" w:sz="4" w:space="0" w:color="auto"/>
            </w:tcBorders>
            <w:shd w:val="clear" w:color="auto" w:fill="auto"/>
            <w:noWrap/>
            <w:vAlign w:val="center"/>
            <w:hideMark/>
          </w:tcPr>
          <w:p w14:paraId="5FCEBE6D"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30,301</w:t>
            </w:r>
          </w:p>
        </w:tc>
        <w:tc>
          <w:tcPr>
            <w:tcW w:w="0" w:type="auto"/>
            <w:tcBorders>
              <w:top w:val="nil"/>
              <w:left w:val="nil"/>
              <w:bottom w:val="single" w:sz="4" w:space="0" w:color="auto"/>
              <w:right w:val="single" w:sz="4" w:space="0" w:color="auto"/>
            </w:tcBorders>
            <w:shd w:val="clear" w:color="auto" w:fill="auto"/>
            <w:noWrap/>
            <w:vAlign w:val="center"/>
            <w:hideMark/>
          </w:tcPr>
          <w:p w14:paraId="196C4A3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23,224</w:t>
            </w:r>
          </w:p>
        </w:tc>
        <w:tc>
          <w:tcPr>
            <w:tcW w:w="0" w:type="auto"/>
            <w:tcBorders>
              <w:top w:val="nil"/>
              <w:left w:val="nil"/>
              <w:bottom w:val="single" w:sz="4" w:space="0" w:color="auto"/>
              <w:right w:val="single" w:sz="4" w:space="0" w:color="auto"/>
            </w:tcBorders>
            <w:shd w:val="clear" w:color="auto" w:fill="auto"/>
            <w:noWrap/>
            <w:vAlign w:val="center"/>
            <w:hideMark/>
          </w:tcPr>
          <w:p w14:paraId="6A671789"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39,326</w:t>
            </w:r>
          </w:p>
        </w:tc>
        <w:tc>
          <w:tcPr>
            <w:tcW w:w="0" w:type="auto"/>
            <w:tcBorders>
              <w:top w:val="nil"/>
              <w:left w:val="nil"/>
              <w:bottom w:val="single" w:sz="4" w:space="0" w:color="auto"/>
              <w:right w:val="single" w:sz="4" w:space="0" w:color="auto"/>
            </w:tcBorders>
            <w:shd w:val="clear" w:color="auto" w:fill="auto"/>
            <w:noWrap/>
            <w:vAlign w:val="center"/>
            <w:hideMark/>
          </w:tcPr>
          <w:p w14:paraId="0FFEC587"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27,817</w:t>
            </w:r>
          </w:p>
        </w:tc>
        <w:tc>
          <w:tcPr>
            <w:tcW w:w="0" w:type="auto"/>
            <w:tcBorders>
              <w:top w:val="nil"/>
              <w:left w:val="nil"/>
              <w:bottom w:val="single" w:sz="4" w:space="0" w:color="auto"/>
              <w:right w:val="single" w:sz="4" w:space="0" w:color="auto"/>
            </w:tcBorders>
            <w:shd w:val="clear" w:color="auto" w:fill="auto"/>
            <w:noWrap/>
            <w:vAlign w:val="center"/>
            <w:hideMark/>
          </w:tcPr>
          <w:p w14:paraId="3BEC8EF4"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50,240</w:t>
            </w:r>
          </w:p>
        </w:tc>
        <w:tc>
          <w:tcPr>
            <w:tcW w:w="0" w:type="auto"/>
            <w:tcBorders>
              <w:top w:val="nil"/>
              <w:left w:val="nil"/>
              <w:bottom w:val="single" w:sz="4" w:space="0" w:color="auto"/>
              <w:right w:val="single" w:sz="4" w:space="0" w:color="auto"/>
            </w:tcBorders>
            <w:shd w:val="clear" w:color="auto" w:fill="auto"/>
            <w:noWrap/>
            <w:vAlign w:val="center"/>
            <w:hideMark/>
          </w:tcPr>
          <w:p w14:paraId="7D350858"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32,895</w:t>
            </w:r>
          </w:p>
        </w:tc>
      </w:tr>
      <w:tr w:rsidR="004C474F" w:rsidRPr="00106BCE" w14:paraId="345952A7" w14:textId="77777777" w:rsidTr="007B5EF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32B0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დონე 1990 წელთან შედარებით %</w:t>
            </w:r>
          </w:p>
        </w:tc>
        <w:tc>
          <w:tcPr>
            <w:tcW w:w="0" w:type="auto"/>
            <w:tcBorders>
              <w:top w:val="nil"/>
              <w:left w:val="nil"/>
              <w:bottom w:val="single" w:sz="4" w:space="0" w:color="auto"/>
              <w:right w:val="single" w:sz="4" w:space="0" w:color="auto"/>
            </w:tcBorders>
            <w:shd w:val="clear" w:color="auto" w:fill="auto"/>
            <w:noWrap/>
            <w:vAlign w:val="center"/>
            <w:hideMark/>
          </w:tcPr>
          <w:p w14:paraId="34471B3D"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N/A</w:t>
            </w:r>
          </w:p>
        </w:tc>
        <w:tc>
          <w:tcPr>
            <w:tcW w:w="0" w:type="auto"/>
            <w:tcBorders>
              <w:top w:val="nil"/>
              <w:left w:val="nil"/>
              <w:bottom w:val="single" w:sz="4" w:space="0" w:color="auto"/>
              <w:right w:val="single" w:sz="4" w:space="0" w:color="auto"/>
            </w:tcBorders>
            <w:shd w:val="clear" w:color="auto" w:fill="auto"/>
            <w:noWrap/>
            <w:vAlign w:val="center"/>
            <w:hideMark/>
          </w:tcPr>
          <w:p w14:paraId="26ECCFA0"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-34%</w:t>
            </w:r>
          </w:p>
        </w:tc>
        <w:tc>
          <w:tcPr>
            <w:tcW w:w="0" w:type="auto"/>
            <w:tcBorders>
              <w:top w:val="nil"/>
              <w:left w:val="nil"/>
              <w:bottom w:val="single" w:sz="4" w:space="0" w:color="auto"/>
              <w:right w:val="single" w:sz="4" w:space="0" w:color="auto"/>
            </w:tcBorders>
            <w:shd w:val="clear" w:color="auto" w:fill="auto"/>
            <w:noWrap/>
            <w:vAlign w:val="center"/>
            <w:hideMark/>
          </w:tcPr>
          <w:p w14:paraId="65E5E625"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-49%</w:t>
            </w:r>
          </w:p>
        </w:tc>
        <w:tc>
          <w:tcPr>
            <w:tcW w:w="0" w:type="auto"/>
            <w:tcBorders>
              <w:top w:val="nil"/>
              <w:left w:val="nil"/>
              <w:bottom w:val="single" w:sz="4" w:space="0" w:color="auto"/>
              <w:right w:val="single" w:sz="4" w:space="0" w:color="auto"/>
            </w:tcBorders>
            <w:shd w:val="clear" w:color="auto" w:fill="auto"/>
            <w:noWrap/>
            <w:vAlign w:val="center"/>
            <w:hideMark/>
          </w:tcPr>
          <w:p w14:paraId="3FBAFC0C"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-14%</w:t>
            </w:r>
          </w:p>
        </w:tc>
        <w:tc>
          <w:tcPr>
            <w:tcW w:w="0" w:type="auto"/>
            <w:tcBorders>
              <w:top w:val="nil"/>
              <w:left w:val="nil"/>
              <w:bottom w:val="single" w:sz="4" w:space="0" w:color="auto"/>
              <w:right w:val="single" w:sz="4" w:space="0" w:color="auto"/>
            </w:tcBorders>
            <w:shd w:val="clear" w:color="auto" w:fill="auto"/>
            <w:noWrap/>
            <w:vAlign w:val="center"/>
            <w:hideMark/>
          </w:tcPr>
          <w:p w14:paraId="036433B3"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w:t>
            </w:r>
          </w:p>
        </w:tc>
        <w:tc>
          <w:tcPr>
            <w:tcW w:w="0" w:type="auto"/>
            <w:tcBorders>
              <w:top w:val="nil"/>
              <w:left w:val="nil"/>
              <w:bottom w:val="single" w:sz="4" w:space="0" w:color="auto"/>
              <w:right w:val="single" w:sz="4" w:space="0" w:color="auto"/>
            </w:tcBorders>
            <w:shd w:val="clear" w:color="auto" w:fill="auto"/>
            <w:noWrap/>
            <w:vAlign w:val="center"/>
            <w:hideMark/>
          </w:tcPr>
          <w:p w14:paraId="36201D9D"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10%</w:t>
            </w:r>
          </w:p>
        </w:tc>
        <w:tc>
          <w:tcPr>
            <w:tcW w:w="0" w:type="auto"/>
            <w:tcBorders>
              <w:top w:val="nil"/>
              <w:left w:val="nil"/>
              <w:bottom w:val="single" w:sz="4" w:space="0" w:color="auto"/>
              <w:right w:val="single" w:sz="4" w:space="0" w:color="auto"/>
            </w:tcBorders>
            <w:shd w:val="clear" w:color="auto" w:fill="auto"/>
            <w:noWrap/>
            <w:vAlign w:val="center"/>
            <w:hideMark/>
          </w:tcPr>
          <w:p w14:paraId="091CE3BC"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-28%</w:t>
            </w:r>
          </w:p>
        </w:tc>
      </w:tr>
      <w:tr w:rsidR="004C474F" w:rsidRPr="00106BCE" w14:paraId="7A0C5534" w14:textId="77777777" w:rsidTr="007B5EF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C4A2B6" w14:textId="40322CF8"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სათბური გაზის ემისია (ტ CO</w:t>
            </w:r>
            <w:r w:rsidRPr="00106BCE">
              <w:rPr>
                <w:rFonts w:ascii="Sylfaen" w:eastAsia="Times New Roman" w:hAnsi="Sylfaen" w:cs="Arial"/>
                <w:color w:val="000000"/>
                <w:sz w:val="20"/>
                <w:szCs w:val="20"/>
                <w:vertAlign w:val="subscript"/>
                <w:lang w:val="ka-GE" w:eastAsia="en-GB"/>
              </w:rPr>
              <w:t>2</w:t>
            </w:r>
            <w:r w:rsidR="003E11FE" w:rsidRPr="00106BCE">
              <w:rPr>
                <w:rFonts w:ascii="Sylfaen" w:eastAsia="Times New Roman" w:hAnsi="Sylfaen" w:cs="Arial"/>
                <w:color w:val="000000"/>
                <w:sz w:val="20"/>
                <w:szCs w:val="20"/>
                <w:lang w:val="ka-GE" w:eastAsia="en-GB"/>
              </w:rPr>
              <w:t xml:space="preserve"> ექ</w:t>
            </w:r>
            <w:r w:rsidRPr="00106BCE">
              <w:rPr>
                <w:rFonts w:ascii="Sylfaen" w:eastAsia="Times New Roman" w:hAnsi="Sylfaen" w:cs="Arial"/>
                <w:color w:val="000000"/>
                <w:sz w:val="20"/>
                <w:szCs w:val="20"/>
                <w:lang w:val="ka-GE" w:eastAsia="en-GB"/>
              </w:rPr>
              <w:t>ვ.) – LULUCF-ის ჩათვლით</w:t>
            </w:r>
          </w:p>
        </w:tc>
        <w:tc>
          <w:tcPr>
            <w:tcW w:w="0" w:type="auto"/>
            <w:tcBorders>
              <w:top w:val="nil"/>
              <w:left w:val="nil"/>
              <w:bottom w:val="single" w:sz="4" w:space="0" w:color="auto"/>
              <w:right w:val="single" w:sz="4" w:space="0" w:color="auto"/>
            </w:tcBorders>
            <w:shd w:val="clear" w:color="auto" w:fill="auto"/>
            <w:noWrap/>
            <w:vAlign w:val="center"/>
            <w:hideMark/>
          </w:tcPr>
          <w:p w14:paraId="4FA31C59"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39,460</w:t>
            </w:r>
          </w:p>
        </w:tc>
        <w:tc>
          <w:tcPr>
            <w:tcW w:w="0" w:type="auto"/>
            <w:tcBorders>
              <w:top w:val="nil"/>
              <w:left w:val="nil"/>
              <w:bottom w:val="single" w:sz="4" w:space="0" w:color="auto"/>
              <w:right w:val="single" w:sz="4" w:space="0" w:color="auto"/>
            </w:tcBorders>
            <w:shd w:val="clear" w:color="auto" w:fill="auto"/>
            <w:noWrap/>
            <w:vAlign w:val="center"/>
            <w:hideMark/>
          </w:tcPr>
          <w:p w14:paraId="3F836251"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24,371</w:t>
            </w:r>
          </w:p>
        </w:tc>
        <w:tc>
          <w:tcPr>
            <w:tcW w:w="0" w:type="auto"/>
            <w:tcBorders>
              <w:top w:val="nil"/>
              <w:left w:val="nil"/>
              <w:bottom w:val="single" w:sz="4" w:space="0" w:color="auto"/>
              <w:right w:val="single" w:sz="4" w:space="0" w:color="auto"/>
            </w:tcBorders>
            <w:shd w:val="clear" w:color="auto" w:fill="auto"/>
            <w:noWrap/>
            <w:vAlign w:val="center"/>
            <w:hideMark/>
          </w:tcPr>
          <w:p w14:paraId="2E5F8B0E"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17,070</w:t>
            </w:r>
          </w:p>
        </w:tc>
        <w:tc>
          <w:tcPr>
            <w:tcW w:w="0" w:type="auto"/>
            <w:tcBorders>
              <w:top w:val="nil"/>
              <w:left w:val="nil"/>
              <w:bottom w:val="single" w:sz="4" w:space="0" w:color="auto"/>
              <w:right w:val="single" w:sz="4" w:space="0" w:color="auto"/>
            </w:tcBorders>
            <w:shd w:val="clear" w:color="auto" w:fill="auto"/>
            <w:noWrap/>
            <w:vAlign w:val="center"/>
            <w:hideMark/>
          </w:tcPr>
          <w:p w14:paraId="22665275"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32,480</w:t>
            </w:r>
          </w:p>
        </w:tc>
        <w:tc>
          <w:tcPr>
            <w:tcW w:w="0" w:type="auto"/>
            <w:tcBorders>
              <w:top w:val="nil"/>
              <w:left w:val="nil"/>
              <w:bottom w:val="single" w:sz="4" w:space="0" w:color="auto"/>
              <w:right w:val="single" w:sz="4" w:space="0" w:color="auto"/>
            </w:tcBorders>
            <w:shd w:val="clear" w:color="auto" w:fill="auto"/>
            <w:noWrap/>
            <w:vAlign w:val="center"/>
            <w:hideMark/>
          </w:tcPr>
          <w:p w14:paraId="4A761916"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19,953</w:t>
            </w:r>
          </w:p>
        </w:tc>
        <w:tc>
          <w:tcPr>
            <w:tcW w:w="0" w:type="auto"/>
            <w:tcBorders>
              <w:top w:val="nil"/>
              <w:left w:val="nil"/>
              <w:bottom w:val="single" w:sz="4" w:space="0" w:color="auto"/>
              <w:right w:val="single" w:sz="4" w:space="0" w:color="auto"/>
            </w:tcBorders>
            <w:shd w:val="clear" w:color="auto" w:fill="auto"/>
            <w:noWrap/>
            <w:vAlign w:val="center"/>
            <w:hideMark/>
          </w:tcPr>
          <w:p w14:paraId="2FAD3EE1"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42,479</w:t>
            </w:r>
          </w:p>
        </w:tc>
        <w:tc>
          <w:tcPr>
            <w:tcW w:w="0" w:type="auto"/>
            <w:tcBorders>
              <w:top w:val="nil"/>
              <w:left w:val="nil"/>
              <w:bottom w:val="single" w:sz="4" w:space="0" w:color="auto"/>
              <w:right w:val="single" w:sz="4" w:space="0" w:color="auto"/>
            </w:tcBorders>
            <w:shd w:val="clear" w:color="auto" w:fill="auto"/>
            <w:noWrap/>
            <w:vAlign w:val="center"/>
            <w:hideMark/>
          </w:tcPr>
          <w:p w14:paraId="2452081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23,631</w:t>
            </w:r>
          </w:p>
        </w:tc>
      </w:tr>
      <w:tr w:rsidR="004C474F" w:rsidRPr="00106BCE" w14:paraId="5E2AD41D" w14:textId="77777777" w:rsidTr="00475F44">
        <w:trPr>
          <w:trHeight w:val="300"/>
        </w:trPr>
        <w:tc>
          <w:tcPr>
            <w:tcW w:w="0" w:type="auto"/>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462DB4B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დონე 1990 წელთან შედარებით %</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627A77AB"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N/A</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0F4DB4E3"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-38%</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3321332B" w14:textId="77777777" w:rsidR="004C474F" w:rsidRPr="00106BCE" w:rsidRDefault="004C474F" w:rsidP="007B5EF4">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-57%</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1BB4D62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0387A435" w14:textId="77777777" w:rsidR="004C474F" w:rsidRPr="00106BCE" w:rsidRDefault="004C474F" w:rsidP="007B5EF4">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-49%</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05B32E2B"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w:t>
            </w:r>
          </w:p>
        </w:tc>
        <w:tc>
          <w:tcPr>
            <w:tcW w:w="0" w:type="auto"/>
            <w:tcBorders>
              <w:top w:val="nil"/>
              <w:left w:val="nil"/>
              <w:bottom w:val="single" w:sz="4" w:space="0" w:color="auto"/>
              <w:right w:val="single" w:sz="4" w:space="0" w:color="auto"/>
            </w:tcBorders>
            <w:shd w:val="clear" w:color="auto" w:fill="BDD6EE" w:themeFill="accent5" w:themeFillTint="66"/>
            <w:noWrap/>
            <w:vAlign w:val="center"/>
            <w:hideMark/>
          </w:tcPr>
          <w:p w14:paraId="45FEE1D7" w14:textId="77777777" w:rsidR="004C474F" w:rsidRPr="00106BCE" w:rsidRDefault="004C474F" w:rsidP="007B5EF4">
            <w:pPr>
              <w:spacing w:after="0" w:line="240" w:lineRule="auto"/>
              <w:jc w:val="center"/>
              <w:rPr>
                <w:rFonts w:ascii="Sylfaen" w:eastAsia="Times New Roman" w:hAnsi="Sylfaen" w:cs="Arial"/>
                <w:b/>
                <w:color w:val="000000"/>
                <w:sz w:val="20"/>
                <w:szCs w:val="20"/>
                <w:lang w:val="ka-GE" w:eastAsia="en-GB"/>
              </w:rPr>
            </w:pPr>
            <w:r w:rsidRPr="00106BCE">
              <w:rPr>
                <w:rFonts w:ascii="Sylfaen" w:eastAsia="Times New Roman" w:hAnsi="Sylfaen" w:cs="Arial"/>
                <w:b/>
                <w:color w:val="000000"/>
                <w:sz w:val="20"/>
                <w:szCs w:val="20"/>
                <w:lang w:val="ka-GE" w:eastAsia="en-GB"/>
              </w:rPr>
              <w:t>-40%</w:t>
            </w:r>
          </w:p>
        </w:tc>
      </w:tr>
    </w:tbl>
    <w:p w14:paraId="2C1842AA" w14:textId="77777777" w:rsidR="004C474F" w:rsidRPr="00106BCE" w:rsidRDefault="004C474F" w:rsidP="004C474F">
      <w:pPr>
        <w:jc w:val="both"/>
        <w:rPr>
          <w:rFonts w:ascii="Sylfaen" w:hAnsi="Sylfaen"/>
          <w:lang w:val="ka-GE"/>
        </w:rPr>
      </w:pPr>
    </w:p>
    <w:p w14:paraId="39C23D57" w14:textId="4C8B4587" w:rsidR="004C474F" w:rsidRPr="00106BCE" w:rsidRDefault="004C474F" w:rsidP="004C474F">
      <w:pPr>
        <w:jc w:val="both"/>
        <w:rPr>
          <w:rFonts w:ascii="Sylfaen" w:hAnsi="Sylfaen"/>
          <w:lang w:val="ka-GE"/>
        </w:rPr>
      </w:pPr>
      <w:r w:rsidRPr="00106BCE">
        <w:rPr>
          <w:rFonts w:ascii="Sylfaen" w:hAnsi="Sylfaen"/>
          <w:lang w:val="ka-GE"/>
        </w:rPr>
        <w:t>ნახაზებზე 5-1 და 5-2 მოცემულია  სათბური გაზის ემისიების პროგნოზები WEM  და NECP სცენარებით (კტ CO</w:t>
      </w:r>
      <w:r w:rsidRPr="00106BCE">
        <w:rPr>
          <w:rFonts w:ascii="Sylfaen" w:hAnsi="Sylfaen"/>
          <w:vertAlign w:val="subscript"/>
          <w:lang w:val="ka-GE"/>
        </w:rPr>
        <w:t>2</w:t>
      </w:r>
      <w:r w:rsidRPr="00106BCE">
        <w:rPr>
          <w:rFonts w:ascii="Sylfaen" w:hAnsi="Sylfaen"/>
          <w:lang w:val="ka-GE"/>
        </w:rPr>
        <w:t xml:space="preserve">-ის </w:t>
      </w:r>
      <w:r w:rsidR="003E11FE" w:rsidRPr="00106BCE">
        <w:rPr>
          <w:rFonts w:ascii="Sylfaen" w:hAnsi="Sylfaen"/>
          <w:lang w:val="ka-GE"/>
        </w:rPr>
        <w:t>ექ</w:t>
      </w:r>
      <w:r w:rsidRPr="00106BCE">
        <w:rPr>
          <w:rFonts w:ascii="Sylfaen" w:hAnsi="Sylfaen"/>
          <w:lang w:val="ka-GE"/>
        </w:rPr>
        <w:t>ვ.).</w:t>
      </w:r>
    </w:p>
    <w:p w14:paraId="6BB7F451" w14:textId="7BA1E612" w:rsidR="004C474F" w:rsidRPr="00106BCE" w:rsidRDefault="009D6825" w:rsidP="00475F44">
      <w:pPr>
        <w:jc w:val="center"/>
        <w:rPr>
          <w:rFonts w:ascii="Sylfaen" w:hAnsi="Sylfaen"/>
          <w:lang w:val="ka-GE"/>
        </w:rPr>
      </w:pPr>
      <w:r w:rsidRPr="00106BCE">
        <w:rPr>
          <w:rFonts w:ascii="Sylfaen" w:hAnsi="Sylfaen"/>
          <w:noProof/>
        </w:rPr>
        <w:drawing>
          <wp:inline distT="0" distB="0" distL="0" distR="0" wp14:anchorId="64C4278A" wp14:editId="0D9BD9CA">
            <wp:extent cx="6464721" cy="298259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0691" cy="2985354"/>
                    </a:xfrm>
                    <a:prstGeom prst="rect">
                      <a:avLst/>
                    </a:prstGeom>
                    <a:noFill/>
                  </pic:spPr>
                </pic:pic>
              </a:graphicData>
            </a:graphic>
          </wp:inline>
        </w:drawing>
      </w:r>
    </w:p>
    <w:p w14:paraId="0B24ACBB" w14:textId="78157732" w:rsidR="004C474F" w:rsidRPr="00106BCE" w:rsidRDefault="004C474F" w:rsidP="004C474F">
      <w:pPr>
        <w:jc w:val="center"/>
        <w:rPr>
          <w:rFonts w:ascii="Sylfaen" w:hAnsi="Sylfaen"/>
          <w:b/>
          <w:bCs/>
          <w:lang w:val="ka-GE"/>
        </w:rPr>
      </w:pPr>
      <w:r w:rsidRPr="00106BCE">
        <w:rPr>
          <w:rFonts w:ascii="Sylfaen" w:hAnsi="Sylfaen"/>
          <w:b/>
          <w:bCs/>
          <w:lang w:val="ka-GE"/>
        </w:rPr>
        <w:t>ნახაზი 5-1: სათბური გაზის ემისიების პროგნოზები WEM სცენარი სცენარით (კტ CO</w:t>
      </w:r>
      <w:r w:rsidRPr="00106BCE">
        <w:rPr>
          <w:rFonts w:ascii="Sylfaen" w:hAnsi="Sylfaen"/>
          <w:b/>
          <w:bCs/>
          <w:vertAlign w:val="subscript"/>
          <w:lang w:val="ka-GE"/>
        </w:rPr>
        <w:t>2</w:t>
      </w:r>
      <w:r w:rsidRPr="00106BCE">
        <w:rPr>
          <w:rFonts w:ascii="Sylfaen" w:hAnsi="Sylfaen"/>
          <w:b/>
          <w:bCs/>
          <w:lang w:val="ka-GE"/>
        </w:rPr>
        <w:t xml:space="preserve">-ის </w:t>
      </w:r>
      <w:r w:rsidR="003E11FE" w:rsidRPr="00106BCE">
        <w:rPr>
          <w:rFonts w:ascii="Sylfaen" w:hAnsi="Sylfaen"/>
          <w:b/>
          <w:bCs/>
          <w:lang w:val="ka-GE"/>
        </w:rPr>
        <w:t>ექ</w:t>
      </w:r>
      <w:r w:rsidRPr="00106BCE">
        <w:rPr>
          <w:rFonts w:ascii="Sylfaen" w:hAnsi="Sylfaen"/>
          <w:b/>
          <w:bCs/>
          <w:lang w:val="ka-GE"/>
        </w:rPr>
        <w:t>ვ.)</w:t>
      </w:r>
    </w:p>
    <w:p w14:paraId="19034B97" w14:textId="42B59055" w:rsidR="004C474F" w:rsidRPr="00106BCE" w:rsidRDefault="00176C34" w:rsidP="004C474F">
      <w:pPr>
        <w:rPr>
          <w:rFonts w:ascii="Sylfaen" w:hAnsi="Sylfaen"/>
          <w:lang w:val="ka-GE"/>
        </w:rPr>
      </w:pPr>
      <w:r w:rsidRPr="00106BCE">
        <w:rPr>
          <w:rFonts w:ascii="Sylfaen" w:hAnsi="Sylfaen"/>
          <w:noProof/>
        </w:rPr>
        <w:lastRenderedPageBreak/>
        <w:drawing>
          <wp:anchor distT="0" distB="0" distL="114300" distR="114300" simplePos="0" relativeHeight="251672576" behindDoc="0" locked="0" layoutInCell="1" allowOverlap="1" wp14:anchorId="593A605C" wp14:editId="05BF6551">
            <wp:simplePos x="0" y="0"/>
            <wp:positionH relativeFrom="column">
              <wp:posOffset>-362585</wp:posOffset>
            </wp:positionH>
            <wp:positionV relativeFrom="paragraph">
              <wp:posOffset>0</wp:posOffset>
            </wp:positionV>
            <wp:extent cx="6972935" cy="3723491"/>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72935" cy="3723491"/>
                    </a:xfrm>
                    <a:prstGeom prst="rect">
                      <a:avLst/>
                    </a:prstGeom>
                    <a:noFill/>
                  </pic:spPr>
                </pic:pic>
              </a:graphicData>
            </a:graphic>
          </wp:anchor>
        </w:drawing>
      </w:r>
    </w:p>
    <w:p w14:paraId="2E77A88A" w14:textId="1DB72694" w:rsidR="004C474F" w:rsidRPr="00106BCE" w:rsidRDefault="004C474F" w:rsidP="004C474F">
      <w:pPr>
        <w:jc w:val="center"/>
        <w:rPr>
          <w:rFonts w:ascii="Sylfaen" w:hAnsi="Sylfaen"/>
          <w:b/>
          <w:bCs/>
          <w:lang w:val="ka-GE"/>
        </w:rPr>
      </w:pPr>
      <w:r w:rsidRPr="00106BCE">
        <w:rPr>
          <w:rFonts w:ascii="Sylfaen" w:hAnsi="Sylfaen"/>
          <w:b/>
          <w:bCs/>
          <w:lang w:val="ka-GE"/>
        </w:rPr>
        <w:t>ნახაზი 5-2: სათბურის გაზების ემისიების პროგნოზები- NECP-ის სცენარით (კტ CO</w:t>
      </w:r>
      <w:r w:rsidRPr="00106BCE">
        <w:rPr>
          <w:rFonts w:ascii="Sylfaen" w:hAnsi="Sylfaen"/>
          <w:b/>
          <w:bCs/>
          <w:vertAlign w:val="subscript"/>
          <w:lang w:val="ka-GE"/>
        </w:rPr>
        <w:t>2</w:t>
      </w:r>
      <w:r w:rsidRPr="00106BCE">
        <w:rPr>
          <w:rFonts w:ascii="Sylfaen" w:hAnsi="Sylfaen"/>
          <w:b/>
          <w:bCs/>
          <w:lang w:val="ka-GE"/>
        </w:rPr>
        <w:t xml:space="preserve"> </w:t>
      </w:r>
      <w:r w:rsidR="003E11FE" w:rsidRPr="00106BCE">
        <w:rPr>
          <w:rFonts w:ascii="Sylfaen" w:hAnsi="Sylfaen"/>
          <w:b/>
          <w:bCs/>
          <w:lang w:val="ka-GE"/>
        </w:rPr>
        <w:t>ექ</w:t>
      </w:r>
      <w:r w:rsidRPr="00106BCE">
        <w:rPr>
          <w:rFonts w:ascii="Sylfaen" w:hAnsi="Sylfaen"/>
          <w:b/>
          <w:bCs/>
          <w:lang w:val="ka-GE"/>
        </w:rPr>
        <w:t>ვ.)</w:t>
      </w:r>
    </w:p>
    <w:p w14:paraId="3F8970F4" w14:textId="2538214A" w:rsidR="004C474F" w:rsidRPr="00106BCE" w:rsidRDefault="00EE2465" w:rsidP="007908EC">
      <w:pPr>
        <w:pStyle w:val="Heading4"/>
        <w:ind w:left="170"/>
      </w:pPr>
      <w:bookmarkStart w:id="387" w:name="_Hlk108679475"/>
      <w:r w:rsidRPr="00640F1F">
        <w:t>II.</w:t>
      </w:r>
      <w:r w:rsidR="004C474F" w:rsidRPr="00106BCE">
        <w:t>პოლიტიკის ურთიერთქმედების შეფასება (ერთი ასპექტის არსებულ და დაგეგმილ პოლიტიკასა და ღონისძიებებს შორის. სხვადასხვა ასპექტის არსებულ და დაგეგმილ პოლიტიკასა და  ღონისძიებებს შორის). შეფასება უნდა მოიცავდეს მინიმუმ გეგმით განსაზღვრულ პერიოდს ბოლო წლის ჩათვლით, რომ ჩამოყალიბდეს მკვეთრი წარმოდგენა ენერგოეფექტურობის/ენერგოდაზოგვის პოლიტიკის ზემოქმედებისა, ენერგოსისტემის მოცულობის განსაზღვრასა და ენერგომომარაგების სფეროში წარუმატებელი ინვესტიციების შემცირებაზე</w:t>
      </w:r>
    </w:p>
    <w:bookmarkEnd w:id="387"/>
    <w:p w14:paraId="16BF0AAC" w14:textId="1C6078C6" w:rsidR="004C474F" w:rsidRPr="00106BCE" w:rsidRDefault="004C474F" w:rsidP="004C474F">
      <w:pPr>
        <w:jc w:val="both"/>
        <w:rPr>
          <w:rFonts w:ascii="Sylfaen" w:hAnsi="Sylfaen"/>
          <w:lang w:val="ka-GE"/>
        </w:rPr>
      </w:pPr>
      <w:r w:rsidRPr="00106BCE">
        <w:rPr>
          <w:rFonts w:ascii="Sylfaen" w:hAnsi="Sylfaen"/>
          <w:lang w:val="ka-GE"/>
        </w:rPr>
        <w:t>TIMES მოდელირების დროს გათვალისწინებულ</w:t>
      </w:r>
      <w:r w:rsidR="006E0F3F" w:rsidRPr="00106BCE">
        <w:rPr>
          <w:rFonts w:ascii="Sylfaen" w:hAnsi="Sylfaen"/>
          <w:lang w:val="ka-GE"/>
        </w:rPr>
        <w:t>ი იყო</w:t>
      </w:r>
      <w:r w:rsidRPr="00106BCE">
        <w:rPr>
          <w:rFonts w:ascii="Sylfaen" w:hAnsi="Sylfaen"/>
          <w:lang w:val="ka-GE"/>
        </w:rPr>
        <w:t xml:space="preserve"> ენერგოეფექტურობის, განახლებადი ენერგიის, </w:t>
      </w:r>
      <w:r w:rsidR="00D355D4" w:rsidRPr="00106BCE">
        <w:rPr>
          <w:rFonts w:ascii="Sylfaen" w:hAnsi="Sylfaen"/>
          <w:lang w:val="ka-GE"/>
        </w:rPr>
        <w:t>შიდ</w:t>
      </w:r>
      <w:r w:rsidRPr="00106BCE">
        <w:rPr>
          <w:rFonts w:ascii="Sylfaen" w:hAnsi="Sylfaen"/>
          <w:lang w:val="ka-GE"/>
        </w:rPr>
        <w:t>ა ენერგეტიკული ბაზრის, საერთაშორისო ტრანსსასაზღვრო კავშირის ღონისძიებები და ზომები, ენერგიის მოთხოვნისა და მიწოდების ბალანსის უზრუნველსაყოფად - დანაკარგების, მიწოდებისა და მოხმარების აღრიცხვა.</w:t>
      </w:r>
    </w:p>
    <w:p w14:paraId="3A092DA5" w14:textId="77777777" w:rsidR="004C474F" w:rsidRPr="00106BCE" w:rsidRDefault="004C474F" w:rsidP="004C474F">
      <w:pPr>
        <w:jc w:val="both"/>
        <w:rPr>
          <w:rFonts w:ascii="Sylfaen" w:hAnsi="Sylfaen"/>
          <w:lang w:val="ka-GE"/>
        </w:rPr>
      </w:pPr>
      <w:r w:rsidRPr="00106BCE">
        <w:rPr>
          <w:rFonts w:ascii="Sylfaen" w:hAnsi="Sylfaen"/>
          <w:lang w:val="ka-GE"/>
        </w:rPr>
        <w:t xml:space="preserve">აღსანიშნავია, რომ ენერგოეფექტურობის ზომების დანერგვა მნიშვნელოვან ზეგავლენას მოახდენს ელექტროენერგიის მოხმარებაზე - შეამცირებს საჭირო სიმძლავრეებს: </w:t>
      </w:r>
    </w:p>
    <w:p w14:paraId="0D28DF86" w14:textId="77777777" w:rsidR="004C474F" w:rsidRPr="00106BCE" w:rsidRDefault="004C474F" w:rsidP="00597246">
      <w:pPr>
        <w:pStyle w:val="ListParagraph"/>
        <w:numPr>
          <w:ilvl w:val="0"/>
          <w:numId w:val="95"/>
        </w:numPr>
        <w:jc w:val="both"/>
        <w:rPr>
          <w:rFonts w:ascii="Sylfaen" w:hAnsi="Sylfaen"/>
          <w:sz w:val="22"/>
          <w:szCs w:val="24"/>
          <w:lang w:val="ka-GE"/>
        </w:rPr>
      </w:pPr>
      <w:r w:rsidRPr="00106BCE">
        <w:rPr>
          <w:rFonts w:ascii="Sylfaen" w:hAnsi="Sylfaen"/>
          <w:b/>
          <w:sz w:val="22"/>
          <w:szCs w:val="24"/>
          <w:lang w:val="ka-GE"/>
        </w:rPr>
        <w:t>2030 წლისათვის</w:t>
      </w:r>
      <w:r w:rsidRPr="00106BCE">
        <w:rPr>
          <w:rFonts w:ascii="Sylfaen" w:hAnsi="Sylfaen"/>
          <w:sz w:val="22"/>
          <w:szCs w:val="24"/>
          <w:lang w:val="ka-GE"/>
        </w:rPr>
        <w:t xml:space="preserve"> - შემცირდება 6902 მგვტ-დან (საბაზისო სცენარი) 5791 მგვტ-მდე (</w:t>
      </w:r>
      <w:r w:rsidRPr="00106BCE">
        <w:rPr>
          <w:rFonts w:ascii="Sylfaen" w:eastAsia="Times New Roman" w:hAnsi="Sylfaen" w:cs="Arial"/>
          <w:b/>
          <w:bCs/>
          <w:color w:val="000000"/>
          <w:szCs w:val="20"/>
          <w:lang w:val="ka-GE" w:eastAsia="en-GB"/>
        </w:rPr>
        <w:t>NECP</w:t>
      </w:r>
      <w:r w:rsidRPr="00106BCE">
        <w:rPr>
          <w:rFonts w:ascii="Sylfaen" w:hAnsi="Sylfaen"/>
          <w:sz w:val="22"/>
          <w:szCs w:val="24"/>
          <w:lang w:val="ka-GE"/>
        </w:rPr>
        <w:t xml:space="preserve"> მიხედვით);</w:t>
      </w:r>
    </w:p>
    <w:p w14:paraId="7413BD37" w14:textId="77777777" w:rsidR="004C474F" w:rsidRPr="00106BCE" w:rsidRDefault="004C474F" w:rsidP="00597246">
      <w:pPr>
        <w:pStyle w:val="ListParagraph"/>
        <w:numPr>
          <w:ilvl w:val="0"/>
          <w:numId w:val="95"/>
        </w:numPr>
        <w:jc w:val="both"/>
        <w:rPr>
          <w:rFonts w:ascii="Sylfaen" w:hAnsi="Sylfaen"/>
          <w:sz w:val="22"/>
          <w:szCs w:val="24"/>
          <w:lang w:val="ka-GE"/>
        </w:rPr>
      </w:pPr>
      <w:r w:rsidRPr="00106BCE">
        <w:rPr>
          <w:rFonts w:ascii="Sylfaen" w:hAnsi="Sylfaen"/>
          <w:b/>
          <w:sz w:val="22"/>
          <w:szCs w:val="24"/>
          <w:lang w:val="ka-GE"/>
        </w:rPr>
        <w:t>2050 წლისათვის</w:t>
      </w:r>
      <w:r w:rsidRPr="00106BCE">
        <w:rPr>
          <w:rFonts w:ascii="Sylfaen" w:hAnsi="Sylfaen"/>
          <w:sz w:val="22"/>
          <w:szCs w:val="24"/>
          <w:lang w:val="ka-GE"/>
        </w:rPr>
        <w:t xml:space="preserve"> - შემცირდება 8465 მგვტ-დან (საბაზისო სცენარი) 6775 მგვტ-მდე (</w:t>
      </w:r>
      <w:r w:rsidRPr="00106BCE">
        <w:rPr>
          <w:rFonts w:ascii="Sylfaen" w:eastAsia="Times New Roman" w:hAnsi="Sylfaen" w:cs="Arial"/>
          <w:b/>
          <w:bCs/>
          <w:color w:val="000000"/>
          <w:szCs w:val="20"/>
          <w:lang w:val="ka-GE" w:eastAsia="en-GB"/>
        </w:rPr>
        <w:t>NECP</w:t>
      </w:r>
      <w:r w:rsidRPr="00106BCE">
        <w:rPr>
          <w:rFonts w:ascii="Sylfaen" w:hAnsi="Sylfaen"/>
          <w:sz w:val="22"/>
          <w:szCs w:val="24"/>
          <w:lang w:val="ka-GE"/>
        </w:rPr>
        <w:t xml:space="preserve"> მიხედვით); </w:t>
      </w:r>
    </w:p>
    <w:p w14:paraId="344EE742" w14:textId="77777777" w:rsidR="004C474F" w:rsidRPr="00106BCE" w:rsidRDefault="004C474F" w:rsidP="004C474F">
      <w:pPr>
        <w:jc w:val="both"/>
        <w:rPr>
          <w:rFonts w:ascii="Sylfaen" w:hAnsi="Sylfaen"/>
          <w:lang w:val="ka-GE"/>
        </w:rPr>
      </w:pPr>
      <w:r w:rsidRPr="00106BCE">
        <w:rPr>
          <w:rFonts w:ascii="Sylfaen" w:hAnsi="Sylfaen"/>
          <w:lang w:val="ka-GE"/>
        </w:rPr>
        <w:lastRenderedPageBreak/>
        <w:t>მიწოდების უზრუნველსაყოფად და გარემოსდაცვითი ვალდებულებების შესასრულებლად, მსგავსი ენერგიის დამზოგი ზომების დანერგვა, საქართველოს პოლიტიკის მნიშვნელოვან მიმართულებას წარმოადგენს.</w:t>
      </w:r>
    </w:p>
    <w:p w14:paraId="520AA79E" w14:textId="089B613D" w:rsidR="004C474F" w:rsidRPr="00106BCE" w:rsidRDefault="0032077A" w:rsidP="0032077A">
      <w:pPr>
        <w:pStyle w:val="Heading4"/>
        <w:rPr>
          <w:rFonts w:eastAsiaTheme="minorHAnsi" w:cstheme="minorBidi"/>
        </w:rPr>
      </w:pPr>
      <w:bookmarkStart w:id="388" w:name="_Hlk112327414"/>
      <w:bookmarkStart w:id="389" w:name="_Hlk112327442"/>
      <w:bookmarkStart w:id="390" w:name="_Hlk108681348"/>
      <w:r>
        <w:rPr>
          <w:lang w:val="en-GB"/>
        </w:rPr>
        <w:t>III.</w:t>
      </w:r>
      <w:r w:rsidR="004C474F" w:rsidRPr="00106BCE">
        <w:t xml:space="preserve">ურთიერთქმედების შეფასება, არსებულ და დაგეგმილ პოლიტიკასა და ღონისძიებებს შორის, ასევე მათი </w:t>
      </w:r>
      <w:r w:rsidR="004C474F" w:rsidRPr="00106BCE">
        <w:rPr>
          <w:rFonts w:cs="Sylfaen"/>
        </w:rPr>
        <w:t>ურთიერთქმედების</w:t>
      </w:r>
      <w:r w:rsidR="004C474F" w:rsidRPr="00106BCE">
        <w:t xml:space="preserve"> </w:t>
      </w:r>
      <w:bookmarkEnd w:id="388"/>
      <w:r w:rsidR="004C474F" w:rsidRPr="00106BCE">
        <w:rPr>
          <w:rFonts w:cs="Sylfaen"/>
        </w:rPr>
        <w:t>შეფასება</w:t>
      </w:r>
      <w:r w:rsidR="004C474F" w:rsidRPr="00106BCE">
        <w:t xml:space="preserve"> ევრო</w:t>
      </w:r>
      <w:r w:rsidR="004C474F" w:rsidRPr="00106BCE">
        <w:rPr>
          <w:rFonts w:cs="Sylfaen"/>
        </w:rPr>
        <w:t>კავშირის</w:t>
      </w:r>
      <w:r w:rsidR="004C474F" w:rsidRPr="00106BCE">
        <w:t xml:space="preserve"> </w:t>
      </w:r>
      <w:r w:rsidR="004C474F" w:rsidRPr="00106BCE">
        <w:rPr>
          <w:rFonts w:cs="Sylfaen"/>
        </w:rPr>
        <w:t>კლიმატისა</w:t>
      </w:r>
      <w:r w:rsidR="004C474F" w:rsidRPr="00106BCE">
        <w:t xml:space="preserve"> </w:t>
      </w:r>
      <w:r w:rsidR="004C474F" w:rsidRPr="00106BCE">
        <w:rPr>
          <w:rFonts w:cs="Sylfaen"/>
        </w:rPr>
        <w:t>და</w:t>
      </w:r>
      <w:r w:rsidR="004C474F" w:rsidRPr="00106BCE">
        <w:t xml:space="preserve"> </w:t>
      </w:r>
      <w:r w:rsidR="004C474F" w:rsidRPr="00106BCE">
        <w:rPr>
          <w:rFonts w:cs="Sylfaen"/>
        </w:rPr>
        <w:t>ენერგოპოლიტიკის</w:t>
      </w:r>
      <w:r w:rsidR="004C474F" w:rsidRPr="00106BCE">
        <w:t xml:space="preserve"> </w:t>
      </w:r>
      <w:r w:rsidR="004C474F" w:rsidRPr="00106BCE">
        <w:rPr>
          <w:rFonts w:cs="Sylfaen"/>
        </w:rPr>
        <w:t>ღონისძიებებთან</w:t>
      </w:r>
      <w:r w:rsidR="004C474F" w:rsidRPr="00106BCE">
        <w:rPr>
          <w:rFonts w:eastAsiaTheme="minorHAnsi" w:cstheme="minorBidi"/>
        </w:rPr>
        <w:t xml:space="preserve"> </w:t>
      </w:r>
      <w:bookmarkEnd w:id="389"/>
    </w:p>
    <w:bookmarkEnd w:id="390"/>
    <w:p w14:paraId="7DCD2DAA" w14:textId="32767B24" w:rsidR="004C474F" w:rsidRPr="00106BCE" w:rsidRDefault="004C474F" w:rsidP="004C474F">
      <w:pPr>
        <w:jc w:val="both"/>
        <w:rPr>
          <w:rFonts w:ascii="Sylfaen" w:hAnsi="Sylfaen"/>
          <w:lang w:val="ka-GE"/>
        </w:rPr>
      </w:pPr>
      <w:r w:rsidRPr="00106BCE">
        <w:rPr>
          <w:rFonts w:ascii="Sylfaen" w:hAnsi="Sylfaen"/>
          <w:lang w:val="ka-GE"/>
        </w:rPr>
        <w:t>NECP მოიცავს არსებულისა და სამომავლოდ მისაღები ზომების და პოლიტიკის გეგმას, ევროკავშირის ენერგეტიკული და კლიმატური პოლიტიკის ზომების შესაბამისად. იგი არის საკმარისად ამბიციური და ითვალისწინებს ემისიის 40%-ით შემცირებას (1990 წლის მაჩვენებელთან შედარებით) შესაბამისი საშუალოვადიანი სამიზნე მაჩვენებლებთან ერთად.</w:t>
      </w:r>
    </w:p>
    <w:p w14:paraId="435DC7B9" w14:textId="36B913A8" w:rsidR="004C474F" w:rsidRPr="00106BCE" w:rsidRDefault="004C474F" w:rsidP="004C474F">
      <w:pPr>
        <w:jc w:val="both"/>
        <w:rPr>
          <w:rFonts w:ascii="Sylfaen" w:hAnsi="Sylfaen"/>
          <w:lang w:val="ka-GE"/>
        </w:rPr>
      </w:pPr>
      <w:r w:rsidRPr="00106BCE">
        <w:rPr>
          <w:rFonts w:ascii="Sylfaen" w:hAnsi="Sylfaen"/>
          <w:lang w:val="ka-GE"/>
        </w:rPr>
        <w:t xml:space="preserve">NECP ითვალისწინებს </w:t>
      </w:r>
      <w:r w:rsidRPr="00106BCE">
        <w:rPr>
          <w:rFonts w:ascii="Sylfaen" w:hAnsi="Sylfaen" w:cs="Sylfaen"/>
        </w:rPr>
        <w:t>ენერგიის</w:t>
      </w:r>
      <w:r w:rsidRPr="00106BCE">
        <w:rPr>
          <w:rFonts w:ascii="Sylfaen" w:hAnsi="Sylfaen"/>
        </w:rPr>
        <w:t xml:space="preserve"> </w:t>
      </w:r>
      <w:r w:rsidRPr="00106BCE">
        <w:rPr>
          <w:rFonts w:ascii="Sylfaen" w:hAnsi="Sylfaen" w:cs="Sylfaen"/>
        </w:rPr>
        <w:t>მოხმარების</w:t>
      </w:r>
      <w:r w:rsidRPr="00106BCE">
        <w:rPr>
          <w:rFonts w:ascii="Sylfaen" w:hAnsi="Sylfaen"/>
        </w:rPr>
        <w:t xml:space="preserve"> </w:t>
      </w:r>
      <w:r w:rsidRPr="00106BCE">
        <w:rPr>
          <w:rFonts w:ascii="Sylfaen" w:hAnsi="Sylfaen" w:cs="Sylfaen"/>
        </w:rPr>
        <w:t>აბსოლუტური</w:t>
      </w:r>
      <w:r w:rsidRPr="00106BCE">
        <w:rPr>
          <w:rFonts w:ascii="Sylfaen" w:hAnsi="Sylfaen"/>
        </w:rPr>
        <w:t xml:space="preserve"> </w:t>
      </w:r>
      <w:r w:rsidRPr="00106BCE">
        <w:rPr>
          <w:rFonts w:ascii="Sylfaen" w:hAnsi="Sylfaen" w:cs="Sylfaen"/>
        </w:rPr>
        <w:t>მოცულობის</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სათბურის</w:t>
      </w:r>
      <w:r w:rsidRPr="00106BCE">
        <w:rPr>
          <w:rFonts w:ascii="Sylfaen" w:hAnsi="Sylfaen"/>
        </w:rPr>
        <w:t xml:space="preserve"> </w:t>
      </w:r>
      <w:r w:rsidRPr="00106BCE">
        <w:rPr>
          <w:rFonts w:ascii="Sylfaen" w:hAnsi="Sylfaen" w:cs="Sylfaen"/>
        </w:rPr>
        <w:t>გაზების</w:t>
      </w:r>
      <w:r w:rsidRPr="00106BCE">
        <w:rPr>
          <w:rFonts w:ascii="Sylfaen" w:hAnsi="Sylfaen"/>
        </w:rPr>
        <w:t xml:space="preserve"> </w:t>
      </w:r>
      <w:r w:rsidRPr="00106BCE">
        <w:rPr>
          <w:rFonts w:ascii="Sylfaen" w:hAnsi="Sylfaen" w:cs="Sylfaen"/>
        </w:rPr>
        <w:t>ემისიების</w:t>
      </w:r>
      <w:r w:rsidRPr="00106BCE">
        <w:rPr>
          <w:rFonts w:ascii="Sylfaen" w:hAnsi="Sylfaen"/>
        </w:rPr>
        <w:t xml:space="preserve"> </w:t>
      </w:r>
      <w:r w:rsidRPr="00106BCE">
        <w:rPr>
          <w:rFonts w:ascii="Sylfaen" w:hAnsi="Sylfaen" w:cs="Sylfaen"/>
        </w:rPr>
        <w:t>გარკვეულ</w:t>
      </w:r>
      <w:r w:rsidRPr="00106BCE">
        <w:rPr>
          <w:rFonts w:ascii="Sylfaen" w:hAnsi="Sylfaen"/>
        </w:rPr>
        <w:t xml:space="preserve"> </w:t>
      </w:r>
      <w:r w:rsidRPr="00106BCE">
        <w:rPr>
          <w:rFonts w:ascii="Sylfaen" w:hAnsi="Sylfaen" w:cs="Sylfaen"/>
        </w:rPr>
        <w:t>ზრდას</w:t>
      </w:r>
      <w:r w:rsidRPr="00106BCE">
        <w:rPr>
          <w:rFonts w:ascii="Sylfaen" w:hAnsi="Sylfaen"/>
        </w:rPr>
        <w:t xml:space="preserve"> </w:t>
      </w:r>
      <w:r w:rsidRPr="00106BCE">
        <w:rPr>
          <w:rFonts w:ascii="Sylfaen" w:hAnsi="Sylfaen" w:cs="Sylfaen"/>
        </w:rPr>
        <w:t>უახლოეს</w:t>
      </w:r>
      <w:r w:rsidRPr="00106BCE">
        <w:rPr>
          <w:rFonts w:ascii="Sylfaen" w:hAnsi="Sylfaen"/>
        </w:rPr>
        <w:t xml:space="preserve"> 20-30 </w:t>
      </w:r>
      <w:r w:rsidRPr="00106BCE">
        <w:rPr>
          <w:rFonts w:ascii="Sylfaen" w:hAnsi="Sylfaen" w:cs="Sylfaen"/>
        </w:rPr>
        <w:t>წელიწადში</w:t>
      </w:r>
      <w:r w:rsidRPr="00106BCE">
        <w:rPr>
          <w:rFonts w:ascii="Sylfaen" w:hAnsi="Sylfaen"/>
        </w:rPr>
        <w:t xml:space="preserve">, </w:t>
      </w:r>
      <w:r w:rsidRPr="00106BCE">
        <w:rPr>
          <w:rFonts w:ascii="Sylfaen" w:hAnsi="Sylfaen" w:cs="Sylfaen"/>
        </w:rPr>
        <w:t>რაც</w:t>
      </w:r>
      <w:r w:rsidRPr="00106BCE">
        <w:rPr>
          <w:rFonts w:ascii="Sylfaen" w:hAnsi="Sylfaen"/>
        </w:rPr>
        <w:t xml:space="preserve"> </w:t>
      </w:r>
      <w:r w:rsidRPr="00106BCE">
        <w:rPr>
          <w:rFonts w:ascii="Sylfaen" w:hAnsi="Sylfaen" w:cs="Sylfaen"/>
        </w:rPr>
        <w:t>შეესაბამება</w:t>
      </w:r>
      <w:r w:rsidRPr="00106BCE">
        <w:rPr>
          <w:rFonts w:ascii="Sylfaen" w:hAnsi="Sylfaen"/>
        </w:rPr>
        <w:t xml:space="preserve"> </w:t>
      </w:r>
      <w:r w:rsidRPr="00106BCE">
        <w:rPr>
          <w:rFonts w:ascii="Sylfaen" w:hAnsi="Sylfaen" w:cs="Sylfaen"/>
        </w:rPr>
        <w:t>საქართველოს</w:t>
      </w:r>
      <w:r w:rsidRPr="00106BCE">
        <w:rPr>
          <w:rFonts w:ascii="Sylfaen" w:hAnsi="Sylfaen"/>
        </w:rPr>
        <w:t xml:space="preserve">, </w:t>
      </w:r>
      <w:r w:rsidRPr="00106BCE">
        <w:rPr>
          <w:rFonts w:ascii="Sylfaen" w:hAnsi="Sylfaen" w:cs="Sylfaen"/>
        </w:rPr>
        <w:t>როგორც</w:t>
      </w:r>
      <w:r w:rsidRPr="00106BCE">
        <w:rPr>
          <w:rFonts w:ascii="Sylfaen" w:hAnsi="Sylfaen"/>
        </w:rPr>
        <w:t xml:space="preserve"> </w:t>
      </w:r>
      <w:r w:rsidRPr="00106BCE">
        <w:rPr>
          <w:rFonts w:ascii="Sylfaen" w:hAnsi="Sylfaen" w:cs="Sylfaen"/>
        </w:rPr>
        <w:t>განვითარებადი</w:t>
      </w:r>
      <w:r w:rsidRPr="00106BCE">
        <w:rPr>
          <w:rFonts w:ascii="Sylfaen" w:hAnsi="Sylfaen"/>
        </w:rPr>
        <w:t xml:space="preserve"> </w:t>
      </w:r>
      <w:r w:rsidRPr="00106BCE">
        <w:rPr>
          <w:rFonts w:ascii="Sylfaen" w:hAnsi="Sylfaen" w:cs="Sylfaen"/>
        </w:rPr>
        <w:t>ქვეყნის</w:t>
      </w:r>
      <w:r w:rsidRPr="00106BCE">
        <w:rPr>
          <w:rFonts w:ascii="Sylfaen" w:hAnsi="Sylfaen"/>
        </w:rPr>
        <w:t xml:space="preserve"> </w:t>
      </w:r>
      <w:r w:rsidRPr="00106BCE">
        <w:rPr>
          <w:rFonts w:ascii="Sylfaen" w:hAnsi="Sylfaen" w:cs="Sylfaen"/>
        </w:rPr>
        <w:t>სტატუს</w:t>
      </w:r>
      <w:r w:rsidR="006E0F3F" w:rsidRPr="00106BCE">
        <w:rPr>
          <w:rFonts w:ascii="Sylfaen" w:hAnsi="Sylfaen" w:cs="Sylfaen"/>
          <w:lang w:val="ka-GE"/>
        </w:rPr>
        <w:t xml:space="preserve">ს, </w:t>
      </w:r>
      <w:r w:rsidRPr="00106BCE">
        <w:rPr>
          <w:rFonts w:ascii="Sylfaen" w:hAnsi="Sylfaen"/>
          <w:lang w:val="ka-GE"/>
        </w:rPr>
        <w:t xml:space="preserve">თუმცა NECP მოიცავს მნიშვნელოვანი პოლიტიკისა და ინვესტიციის პროგრამებს, </w:t>
      </w:r>
      <w:r w:rsidR="006E0F3F" w:rsidRPr="00106BCE">
        <w:rPr>
          <w:rFonts w:ascii="Sylfaen" w:hAnsi="Sylfaen"/>
          <w:lang w:val="ka-GE"/>
        </w:rPr>
        <w:t>რომ</w:t>
      </w:r>
      <w:r w:rsidRPr="00106BCE">
        <w:rPr>
          <w:rFonts w:ascii="Sylfaen" w:hAnsi="Sylfaen"/>
          <w:lang w:val="ka-GE"/>
        </w:rPr>
        <w:t>ლ</w:t>
      </w:r>
      <w:r w:rsidR="006E0F3F" w:rsidRPr="00106BCE">
        <w:rPr>
          <w:rFonts w:ascii="Sylfaen" w:hAnsi="Sylfaen"/>
          <w:lang w:val="ka-GE"/>
        </w:rPr>
        <w:t>ებ</w:t>
      </w:r>
      <w:r w:rsidRPr="00106BCE">
        <w:rPr>
          <w:rFonts w:ascii="Sylfaen" w:hAnsi="Sylfaen"/>
          <w:lang w:val="ka-GE"/>
        </w:rPr>
        <w:t xml:space="preserve">იც ხელს </w:t>
      </w:r>
      <w:r w:rsidR="006E0F3F" w:rsidRPr="00106BCE">
        <w:rPr>
          <w:rFonts w:ascii="Sylfaen" w:hAnsi="Sylfaen"/>
          <w:lang w:val="ka-GE"/>
        </w:rPr>
        <w:t>შეუწყობენ</w:t>
      </w:r>
      <w:r w:rsidRPr="00106BCE">
        <w:rPr>
          <w:rFonts w:ascii="Sylfaen" w:hAnsi="Sylfaen"/>
          <w:lang w:val="ka-GE"/>
        </w:rPr>
        <w:t xml:space="preserve"> საქართველოს საერთაშორისო ვალდებულებების შესრულებას.</w:t>
      </w:r>
    </w:p>
    <w:p w14:paraId="7FC3CC82" w14:textId="77777777" w:rsidR="004C474F" w:rsidRPr="00CF661A" w:rsidRDefault="004C474F" w:rsidP="00642237">
      <w:pPr>
        <w:pStyle w:val="Heading2"/>
        <w:numPr>
          <w:ilvl w:val="1"/>
          <w:numId w:val="76"/>
        </w:numPr>
        <w:spacing w:before="0" w:after="120" w:line="240" w:lineRule="auto"/>
        <w:ind w:left="567" w:hanging="567"/>
        <w:rPr>
          <w:rFonts w:ascii="Sylfaen" w:hAnsi="Sylfaen"/>
          <w:color w:val="1F3864" w:themeColor="accent1" w:themeShade="80"/>
          <w:sz w:val="24"/>
          <w:szCs w:val="28"/>
          <w:lang w:val="ka-GE"/>
        </w:rPr>
      </w:pPr>
      <w:bookmarkStart w:id="391" w:name="_Toc144815681"/>
      <w:bookmarkStart w:id="392" w:name="_Toc74001562"/>
      <w:bookmarkStart w:id="393" w:name="_Toc111389288"/>
      <w:bookmarkStart w:id="394" w:name="_Hlk108682401"/>
      <w:bookmarkStart w:id="395" w:name="_Toc67618526"/>
      <w:r w:rsidRPr="00CF661A">
        <w:rPr>
          <w:rFonts w:ascii="Sylfaen" w:hAnsi="Sylfaen"/>
          <w:color w:val="1F3864" w:themeColor="accent1" w:themeShade="80"/>
          <w:sz w:val="24"/>
          <w:szCs w:val="28"/>
        </w:rPr>
        <w:t>მესამე თავში აღწერილი დაგეგმილი პოლიტიკისა და ღონისძიებების მაკროეკონომიკური და შესაძლებლობის ფარგლებში ჯანმრთელობაზე, გარემოს დაცვაზე, დასაქმებასა და განათლებაზე, უნარებსა და სოციალურ გარემოზე ზემოქმედების შეფასება, რაც ასევე უნდა მოიცავდეს გარდამავალი პერიოდის ასპექტებს (ხარჯ</w:t>
      </w:r>
      <w:r w:rsidRPr="00CF661A">
        <w:rPr>
          <w:rFonts w:ascii="Sylfaen" w:hAnsi="Sylfaen"/>
          <w:color w:val="1F3864" w:themeColor="accent1" w:themeShade="80"/>
          <w:sz w:val="24"/>
          <w:szCs w:val="28"/>
          <w:lang w:val="ka-GE"/>
        </w:rPr>
        <w:t>თ</w:t>
      </w:r>
      <w:r w:rsidRPr="00CF661A">
        <w:rPr>
          <w:rFonts w:ascii="Sylfaen" w:hAnsi="Sylfaen"/>
          <w:color w:val="1F3864" w:themeColor="accent1" w:themeShade="80"/>
          <w:sz w:val="24"/>
          <w:szCs w:val="28"/>
        </w:rPr>
        <w:t>-სარგებლიანობის, ისევე როგ</w:t>
      </w:r>
      <w:r w:rsidRPr="00CF661A">
        <w:rPr>
          <w:rFonts w:ascii="Sylfaen" w:hAnsi="Sylfaen"/>
          <w:color w:val="1F3864" w:themeColor="accent1" w:themeShade="80"/>
          <w:sz w:val="24"/>
          <w:szCs w:val="28"/>
          <w:lang w:val="ka-GE"/>
        </w:rPr>
        <w:t>ო</w:t>
      </w:r>
      <w:r w:rsidRPr="00CF661A">
        <w:rPr>
          <w:rFonts w:ascii="Sylfaen" w:hAnsi="Sylfaen"/>
          <w:color w:val="1F3864" w:themeColor="accent1" w:themeShade="80"/>
          <w:sz w:val="24"/>
          <w:szCs w:val="28"/>
        </w:rPr>
        <w:t>რც ეკონ</w:t>
      </w:r>
      <w:r w:rsidRPr="00CF661A">
        <w:rPr>
          <w:rFonts w:ascii="Sylfaen" w:hAnsi="Sylfaen"/>
          <w:color w:val="1F3864" w:themeColor="accent1" w:themeShade="80"/>
          <w:sz w:val="24"/>
          <w:szCs w:val="28"/>
          <w:lang w:val="ka-GE"/>
        </w:rPr>
        <w:t>ო</w:t>
      </w:r>
      <w:r w:rsidRPr="00CF661A">
        <w:rPr>
          <w:rFonts w:ascii="Sylfaen" w:hAnsi="Sylfaen"/>
          <w:color w:val="1F3864" w:themeColor="accent1" w:themeShade="80"/>
          <w:sz w:val="24"/>
          <w:szCs w:val="28"/>
        </w:rPr>
        <w:t>მიკური ეფექტიანობის კუთხით). აღნიშნული უნდა ვრცელდებოდეს გეგმაში მოცემული პერიოდის ბოლო წლამდე მაინც</w:t>
      </w:r>
      <w:r w:rsidRPr="00CF661A">
        <w:rPr>
          <w:rFonts w:ascii="Sylfaen" w:hAnsi="Sylfaen"/>
          <w:color w:val="1F3864" w:themeColor="accent1" w:themeShade="80"/>
          <w:sz w:val="24"/>
          <w:szCs w:val="28"/>
          <w:lang w:val="ka-GE"/>
        </w:rPr>
        <w:t>,</w:t>
      </w:r>
      <w:r w:rsidRPr="00CF661A">
        <w:rPr>
          <w:rFonts w:ascii="Sylfaen" w:hAnsi="Sylfaen"/>
          <w:color w:val="1F3864" w:themeColor="accent1" w:themeShade="80"/>
          <w:sz w:val="24"/>
          <w:szCs w:val="28"/>
        </w:rPr>
        <w:t xml:space="preserve"> და უნდა მოიცავდეს შედარებას არსებული</w:t>
      </w:r>
      <w:r w:rsidRPr="00CF661A">
        <w:rPr>
          <w:rFonts w:ascii="Sylfaen" w:hAnsi="Sylfaen"/>
          <w:color w:val="1F3864" w:themeColor="accent1" w:themeShade="80"/>
          <w:sz w:val="24"/>
          <w:szCs w:val="28"/>
          <w:lang w:val="ka-GE"/>
        </w:rPr>
        <w:t xml:space="preserve"> </w:t>
      </w:r>
      <w:r w:rsidRPr="00CF661A">
        <w:rPr>
          <w:rFonts w:ascii="Sylfaen" w:hAnsi="Sylfaen"/>
          <w:color w:val="1F3864" w:themeColor="accent1" w:themeShade="80"/>
          <w:sz w:val="24"/>
          <w:szCs w:val="28"/>
        </w:rPr>
        <w:t>პოლიტიკის</w:t>
      </w:r>
      <w:r w:rsidRPr="00CF661A">
        <w:rPr>
          <w:rFonts w:ascii="Sylfaen" w:hAnsi="Sylfaen"/>
          <w:color w:val="1F3864" w:themeColor="accent1" w:themeShade="80"/>
          <w:sz w:val="24"/>
          <w:szCs w:val="28"/>
          <w:lang w:val="ka-GE"/>
        </w:rPr>
        <w:t>ა</w:t>
      </w:r>
      <w:r w:rsidRPr="00CF661A">
        <w:rPr>
          <w:rFonts w:ascii="Sylfaen" w:hAnsi="Sylfaen"/>
          <w:color w:val="1F3864" w:themeColor="accent1" w:themeShade="80"/>
          <w:sz w:val="24"/>
          <w:szCs w:val="28"/>
        </w:rPr>
        <w:t xml:space="preserve"> და ზომების შენარჩუნების საპროგნოზო მაჩვენებლებთან.</w:t>
      </w:r>
      <w:bookmarkEnd w:id="391"/>
      <w:r w:rsidRPr="00CF661A">
        <w:rPr>
          <w:rFonts w:ascii="Sylfaen" w:hAnsi="Sylfaen"/>
          <w:color w:val="1F3864" w:themeColor="accent1" w:themeShade="80"/>
          <w:sz w:val="24"/>
          <w:szCs w:val="28"/>
        </w:rPr>
        <w:t xml:space="preserve">    </w:t>
      </w:r>
      <w:bookmarkEnd w:id="392"/>
      <w:bookmarkEnd w:id="393"/>
    </w:p>
    <w:bookmarkEnd w:id="394"/>
    <w:p w14:paraId="1589A24C" w14:textId="5BC6B155" w:rsidR="004C474F" w:rsidRPr="00106BCE" w:rsidRDefault="004C474F" w:rsidP="004C474F">
      <w:pPr>
        <w:jc w:val="both"/>
        <w:rPr>
          <w:rFonts w:ascii="Sylfaen" w:hAnsi="Sylfaen"/>
          <w:lang w:val="ka-GE"/>
        </w:rPr>
      </w:pPr>
      <w:r w:rsidRPr="00106BCE">
        <w:rPr>
          <w:rFonts w:ascii="Sylfaen" w:hAnsi="Sylfaen"/>
          <w:lang w:val="ka-GE"/>
        </w:rPr>
        <w:t>ქვეთავი ითვალისწინებს ენერგეტიკისა და კლიმატის პოლიტიკის არაენერგეტიკული ზემოქმედების შეფასებას, როგორც ეს მოცემულია NECP-ში. ცალსახაა NECP-ში შემავალი ენერგეტიკისა და კლიმატის პოლიტიკის  დადებითი ზემოქმედება გარემოზე  განსაკუთრებით  განახლებად ენერგიის, ენერგოეფექტურობის, ტყის და სოფლის მეურნეობის რესურსების გაუმჯობესებული მართვის კუთხით - მნიშვნელოვანია განახლებადი ენერგიის ინვესტიციებთან დაკავშირებულ გარემოს ზეგავლენის დეტალური შეფასება.</w:t>
      </w:r>
    </w:p>
    <w:p w14:paraId="5C23F5E1" w14:textId="4B77E26E" w:rsidR="004C474F" w:rsidRPr="00106BCE" w:rsidRDefault="004C474F" w:rsidP="004C474F">
      <w:pPr>
        <w:jc w:val="both"/>
        <w:rPr>
          <w:rFonts w:ascii="Sylfaen" w:hAnsi="Sylfaen"/>
          <w:lang w:val="ka-GE"/>
        </w:rPr>
      </w:pPr>
      <w:r w:rsidRPr="00106BCE">
        <w:rPr>
          <w:rFonts w:ascii="Sylfaen" w:hAnsi="Sylfaen"/>
          <w:lang w:val="ka-GE"/>
        </w:rPr>
        <w:t>გარდა ამისა, ინვესტიციებს ენერგეტიკულ უსაფრთხოებაში, რომელიც აღწერილია NECP-ში (განსაკუთრებით ქვანახშირის, ნავთობისა და ბუნებრივი აირის</w:t>
      </w:r>
      <w:r w:rsidR="006E0F3F" w:rsidRPr="00106BCE">
        <w:rPr>
          <w:rFonts w:ascii="Sylfaen" w:hAnsi="Sylfaen"/>
          <w:lang w:val="ka-GE"/>
        </w:rPr>
        <w:t xml:space="preserve"> </w:t>
      </w:r>
      <w:r w:rsidRPr="00106BCE">
        <w:rPr>
          <w:rFonts w:ascii="Sylfaen" w:hAnsi="Sylfaen"/>
          <w:lang w:val="ka-GE"/>
        </w:rPr>
        <w:t>მოძიება/გამოყენება) პოტენციურად შეიძლება ჰქონდეს მავნე ზემოქმედება გარემოზე, რომლის მართვაც საჭირო იქნება შესაბამისი ნებართვებისა და შემარბილებელი სტრატეგიის მეშვეობით.</w:t>
      </w:r>
    </w:p>
    <w:p w14:paraId="6A9CA263" w14:textId="77777777" w:rsidR="004C474F" w:rsidRPr="00106BCE" w:rsidRDefault="004C474F" w:rsidP="004C474F">
      <w:pPr>
        <w:jc w:val="both"/>
        <w:rPr>
          <w:rFonts w:ascii="Sylfaen" w:hAnsi="Sylfaen"/>
          <w:lang w:val="ka-GE"/>
        </w:rPr>
      </w:pPr>
      <w:bookmarkStart w:id="396" w:name="_Hlk108683284"/>
      <w:r w:rsidRPr="00106BCE">
        <w:rPr>
          <w:rFonts w:ascii="Sylfaen" w:hAnsi="Sylfaen"/>
          <w:lang w:val="ka-GE"/>
        </w:rPr>
        <w:t>ენერგეტიკის, კლიმატის, ენერგეტიკული უსაფრთხოების პოლიტიკისა და ეკონომიკური ეფექტის ყოვლისმომცველი რაოდენობრივი შეფასება, სხვადასხვა, ასპექტებისა და სუბიექტებისათვის   სცილდება ამ ანგარიშის ფარგლებს. ამრიგად, ეს განყოფილება გთავაზობთ მოკლე მიმოხილვას ზემოქმედების სამ ძირითად ასპექტზე, კერძოდ:</w:t>
      </w:r>
    </w:p>
    <w:p w14:paraId="160E8E27" w14:textId="77777777" w:rsidR="004C474F" w:rsidRPr="00106BCE" w:rsidRDefault="004C474F" w:rsidP="004C474F">
      <w:pPr>
        <w:jc w:val="both"/>
        <w:rPr>
          <w:rFonts w:ascii="Sylfaen" w:hAnsi="Sylfaen"/>
        </w:rPr>
      </w:pPr>
      <w:bookmarkStart w:id="397" w:name="_Hlk108684033"/>
      <w:bookmarkEnd w:id="396"/>
      <w:r w:rsidRPr="00106BCE">
        <w:rPr>
          <w:rFonts w:ascii="Sylfaen" w:hAnsi="Sylfaen" w:cs="Sylfaen"/>
          <w:lang w:val="ka-GE"/>
        </w:rPr>
        <w:lastRenderedPageBreak/>
        <w:t xml:space="preserve">1) </w:t>
      </w:r>
      <w:r w:rsidRPr="00106BCE">
        <w:rPr>
          <w:rFonts w:ascii="Sylfaen" w:hAnsi="Sylfaen" w:cs="Sylfaen"/>
        </w:rPr>
        <w:t>ერთჯერადი</w:t>
      </w:r>
      <w:r w:rsidRPr="00106BCE">
        <w:rPr>
          <w:rFonts w:ascii="Sylfaen" w:hAnsi="Sylfaen"/>
        </w:rPr>
        <w:t xml:space="preserve"> </w:t>
      </w:r>
      <w:r w:rsidRPr="00106BCE">
        <w:rPr>
          <w:rFonts w:ascii="Sylfaen" w:hAnsi="Sylfaen" w:cs="Sylfaen"/>
        </w:rPr>
        <w:t>შინამეურნეობების</w:t>
      </w:r>
      <w:r w:rsidRPr="00106BCE">
        <w:rPr>
          <w:rFonts w:ascii="Sylfaen" w:hAnsi="Sylfaen" w:cs="Sylfaen"/>
          <w:lang w:val="ka-GE"/>
        </w:rPr>
        <w:t xml:space="preserve"> განკარგვადი</w:t>
      </w:r>
      <w:r w:rsidRPr="00106BCE">
        <w:rPr>
          <w:rFonts w:ascii="Sylfaen" w:hAnsi="Sylfaen"/>
        </w:rPr>
        <w:t xml:space="preserve"> </w:t>
      </w:r>
      <w:r w:rsidRPr="00106BCE">
        <w:rPr>
          <w:rFonts w:ascii="Sylfaen" w:hAnsi="Sylfaen" w:cs="Sylfaen"/>
        </w:rPr>
        <w:t>შემოსავალი</w:t>
      </w:r>
      <w:r w:rsidRPr="00106BCE">
        <w:rPr>
          <w:rFonts w:ascii="Sylfaen" w:hAnsi="Sylfaen"/>
        </w:rPr>
        <w:t xml:space="preserve">, </w:t>
      </w:r>
      <w:r w:rsidRPr="00106BCE">
        <w:rPr>
          <w:rFonts w:ascii="Sylfaen" w:hAnsi="Sylfaen" w:cs="Sylfaen"/>
        </w:rPr>
        <w:t>როგორც</w:t>
      </w:r>
      <w:r w:rsidRPr="00106BCE">
        <w:rPr>
          <w:rFonts w:ascii="Sylfaen" w:hAnsi="Sylfaen"/>
        </w:rPr>
        <w:t xml:space="preserve"> </w:t>
      </w:r>
      <w:r w:rsidRPr="00106BCE">
        <w:rPr>
          <w:rFonts w:ascii="Sylfaen" w:hAnsi="Sylfaen" w:cs="Sylfaen"/>
        </w:rPr>
        <w:t>საწვავის</w:t>
      </w:r>
      <w:r w:rsidRPr="00106BCE">
        <w:rPr>
          <w:rFonts w:ascii="Sylfaen" w:hAnsi="Sylfaen" w:cs="Sylfaen"/>
          <w:lang w:val="ka-GE"/>
        </w:rPr>
        <w:t>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ენერგეტიკული</w:t>
      </w:r>
      <w:r w:rsidRPr="00106BCE">
        <w:rPr>
          <w:rFonts w:ascii="Sylfaen" w:hAnsi="Sylfaen"/>
        </w:rPr>
        <w:t xml:space="preserve"> </w:t>
      </w:r>
      <w:r w:rsidRPr="00106BCE">
        <w:rPr>
          <w:rFonts w:ascii="Sylfaen" w:hAnsi="Sylfaen" w:cs="Sylfaen"/>
        </w:rPr>
        <w:t>სიღარიბ</w:t>
      </w:r>
      <w:r w:rsidRPr="00106BCE">
        <w:rPr>
          <w:rFonts w:ascii="Sylfaen" w:hAnsi="Sylfaen" w:cs="Sylfaen"/>
          <w:lang w:val="ka-GE"/>
        </w:rPr>
        <w:t>ის საზომი</w:t>
      </w:r>
      <w:r w:rsidRPr="00106BCE">
        <w:rPr>
          <w:rFonts w:ascii="Sylfaen" w:hAnsi="Sylfaen"/>
        </w:rPr>
        <w:t xml:space="preserve"> </w:t>
      </w:r>
      <w:r w:rsidRPr="00106BCE">
        <w:rPr>
          <w:rFonts w:ascii="Sylfaen" w:hAnsi="Sylfaen" w:cs="Sylfaen"/>
        </w:rPr>
        <w:t>ძირითადი</w:t>
      </w:r>
      <w:r w:rsidRPr="00106BCE">
        <w:rPr>
          <w:rFonts w:ascii="Sylfaen" w:hAnsi="Sylfaen"/>
        </w:rPr>
        <w:t xml:space="preserve"> </w:t>
      </w:r>
      <w:r w:rsidRPr="00106BCE">
        <w:rPr>
          <w:rFonts w:ascii="Sylfaen" w:hAnsi="Sylfaen" w:cs="Sylfaen"/>
        </w:rPr>
        <w:t>ინდიკატორი</w:t>
      </w:r>
      <w:r w:rsidRPr="00106BCE">
        <w:rPr>
          <w:rFonts w:ascii="Sylfaen" w:hAnsi="Sylfaen"/>
          <w:lang w:val="ka-GE"/>
        </w:rPr>
        <w:t>;</w:t>
      </w:r>
      <w:r w:rsidRPr="00106BCE">
        <w:rPr>
          <w:rFonts w:ascii="Sylfaen" w:hAnsi="Sylfaen"/>
        </w:rPr>
        <w:t xml:space="preserve"> </w:t>
      </w:r>
    </w:p>
    <w:p w14:paraId="47702E02" w14:textId="77777777" w:rsidR="004C474F" w:rsidRPr="00106BCE" w:rsidRDefault="004C474F" w:rsidP="004C474F">
      <w:pPr>
        <w:jc w:val="both"/>
        <w:rPr>
          <w:rFonts w:ascii="Sylfaen" w:hAnsi="Sylfaen"/>
          <w:lang w:val="ka-GE"/>
        </w:rPr>
      </w:pPr>
      <w:r w:rsidRPr="00106BCE">
        <w:rPr>
          <w:rFonts w:ascii="Sylfaen" w:hAnsi="Sylfaen"/>
          <w:lang w:val="ka-GE"/>
        </w:rPr>
        <w:t>2)</w:t>
      </w:r>
      <w:r w:rsidRPr="00106BCE">
        <w:rPr>
          <w:rFonts w:ascii="Sylfaen" w:hAnsi="Sylfaen"/>
        </w:rPr>
        <w:t xml:space="preserve"> </w:t>
      </w:r>
      <w:r w:rsidRPr="00106BCE">
        <w:rPr>
          <w:rFonts w:ascii="Sylfaen" w:hAnsi="Sylfaen"/>
          <w:lang w:val="ka-GE"/>
        </w:rPr>
        <w:t xml:space="preserve">საჯარო ბიუჯეტები, იმის გასაგებად, აქვს თუ არა ამ ღონისძიებებს საჯარო შემოსავლების ნაკადების გაზრდის ან შემცირების პოტენციალი; </w:t>
      </w:r>
    </w:p>
    <w:p w14:paraId="35A1D347" w14:textId="77777777" w:rsidR="004C474F" w:rsidRPr="00106BCE" w:rsidRDefault="004C474F" w:rsidP="004C474F">
      <w:pPr>
        <w:jc w:val="both"/>
        <w:rPr>
          <w:rFonts w:ascii="Sylfaen" w:hAnsi="Sylfaen"/>
          <w:lang w:val="ka-GE"/>
        </w:rPr>
      </w:pPr>
      <w:r w:rsidRPr="00106BCE">
        <w:rPr>
          <w:rFonts w:ascii="Sylfaen" w:hAnsi="Sylfaen"/>
          <w:lang w:val="ka-GE"/>
        </w:rPr>
        <w:t>3) დასაქმება, რადგან ენერგეტიკისა და კლიმატის პოლიტიკას აქვს დიდი პოტენციალი მწვანე სამუშაო ადგილების უზრუნველსაყოფად.</w:t>
      </w:r>
    </w:p>
    <w:p w14:paraId="1C330863" w14:textId="7725CB9E" w:rsidR="004C474F" w:rsidRPr="00106BCE" w:rsidRDefault="004C474F" w:rsidP="004C474F">
      <w:pPr>
        <w:jc w:val="both"/>
        <w:rPr>
          <w:rFonts w:ascii="Sylfaen" w:hAnsi="Sylfaen"/>
          <w:lang w:val="ka-GE"/>
        </w:rPr>
      </w:pPr>
      <w:bookmarkStart w:id="398" w:name="_Hlk108684597"/>
      <w:bookmarkEnd w:id="397"/>
      <w:r w:rsidRPr="00106BCE">
        <w:rPr>
          <w:rFonts w:ascii="Sylfaen" w:hAnsi="Sylfaen"/>
          <w:lang w:val="ka-GE"/>
        </w:rPr>
        <w:t>უნდა აღინიშნოს, რომ მრავალი ღონისძიებისთვის სახელმწიფო ბიუჯეტზე ზემოქმედების დადგენა ძალიან რთულია</w:t>
      </w:r>
      <w:r w:rsidR="00690808" w:rsidRPr="00106BCE">
        <w:rPr>
          <w:rFonts w:ascii="Sylfaen" w:hAnsi="Sylfaen"/>
          <w:lang w:val="ka-GE"/>
        </w:rPr>
        <w:t xml:space="preserve">. </w:t>
      </w:r>
      <w:r w:rsidR="00BC5B9B" w:rsidRPr="00106BCE">
        <w:rPr>
          <w:rFonts w:ascii="Sylfaen" w:hAnsi="Sylfaen"/>
          <w:lang w:val="ka-GE"/>
        </w:rPr>
        <w:t xml:space="preserve">ენერგიის </w:t>
      </w:r>
      <w:r w:rsidR="00971463" w:rsidRPr="00106BCE">
        <w:rPr>
          <w:rFonts w:ascii="Sylfaen" w:hAnsi="Sylfaen"/>
          <w:lang w:val="ka-GE"/>
        </w:rPr>
        <w:t>დანაზოგს</w:t>
      </w:r>
      <w:r w:rsidR="00BC5B9B" w:rsidRPr="00106BCE">
        <w:rPr>
          <w:rFonts w:ascii="Sylfaen" w:hAnsi="Sylfaen"/>
          <w:lang w:val="ka-GE"/>
        </w:rPr>
        <w:t>, რომელიც მიიღ</w:t>
      </w:r>
      <w:r w:rsidR="00971463" w:rsidRPr="00106BCE">
        <w:rPr>
          <w:rFonts w:ascii="Sylfaen" w:hAnsi="Sylfaen"/>
          <w:lang w:val="ka-GE"/>
        </w:rPr>
        <w:t>ებული იქნება</w:t>
      </w:r>
      <w:r w:rsidR="00BC5B9B" w:rsidRPr="00106BCE">
        <w:rPr>
          <w:rFonts w:ascii="Sylfaen" w:hAnsi="Sylfaen"/>
          <w:lang w:val="ka-GE"/>
        </w:rPr>
        <w:t xml:space="preserve"> მომხარებელთა მიერ განხორციელებული ღონისძიებებით, </w:t>
      </w:r>
      <w:r w:rsidR="00971463" w:rsidRPr="00106BCE">
        <w:rPr>
          <w:rFonts w:ascii="Sylfaen" w:hAnsi="Sylfaen"/>
          <w:lang w:val="ka-GE"/>
        </w:rPr>
        <w:t>შეეძლება გაათავისუფლოს ოჯახი დამატებითი ხარჯებისგან და მიიღოს დამატებითი განკარგვადი შემოსავალი. აღნიშნული</w:t>
      </w:r>
      <w:r w:rsidRPr="00106BCE">
        <w:rPr>
          <w:rFonts w:ascii="Sylfaen" w:hAnsi="Sylfaen"/>
          <w:lang w:val="ka-GE"/>
        </w:rPr>
        <w:t xml:space="preserve"> დანაზოგი საშუალებას მიცემს შინამეურნეობებს გაზარდონ საქონლისა და მომსახურების შესყიდვა, რაც თავის მხრივ უფრო მეტ შემოსავალს მოიტანს საჯარო ბიუჯეტში. ეს განსაკუთრებით </w:t>
      </w:r>
      <w:r w:rsidR="00D34A05" w:rsidRPr="00106BCE">
        <w:rPr>
          <w:rFonts w:ascii="Sylfaen" w:hAnsi="Sylfaen"/>
          <w:lang w:val="ka-GE"/>
        </w:rPr>
        <w:t>იმიტომ</w:t>
      </w:r>
      <w:r w:rsidRPr="00106BCE">
        <w:rPr>
          <w:rFonts w:ascii="Sylfaen" w:hAnsi="Sylfaen"/>
          <w:lang w:val="ka-GE"/>
        </w:rPr>
        <w:t xml:space="preserve"> ხდება, რომ შეძენილ არაენერგეტიკულ საქონელს და მომსახურებას, როგორც წესი, აქვს უკეთესი ეფექტი ეკონომიკაზე.</w:t>
      </w:r>
      <w:bookmarkStart w:id="399" w:name="_Hlk108685459"/>
      <w:bookmarkEnd w:id="398"/>
      <w:r w:rsidRPr="00106BCE">
        <w:rPr>
          <w:rFonts w:ascii="Sylfaen" w:hAnsi="Sylfaen"/>
          <w:lang w:val="ka-GE"/>
        </w:rPr>
        <w:t xml:space="preserve"> </w:t>
      </w:r>
    </w:p>
    <w:p w14:paraId="6CD57D47" w14:textId="2DFF8472" w:rsidR="004C474F" w:rsidRPr="00106BCE" w:rsidRDefault="004C474F" w:rsidP="004C474F">
      <w:pPr>
        <w:jc w:val="both"/>
        <w:rPr>
          <w:rFonts w:ascii="Sylfaen" w:hAnsi="Sylfaen"/>
          <w:lang w:val="ka-GE"/>
        </w:rPr>
      </w:pPr>
      <w:r w:rsidRPr="00106BCE">
        <w:rPr>
          <w:rFonts w:ascii="Sylfaen" w:hAnsi="Sylfaen"/>
          <w:lang w:val="ka-GE"/>
        </w:rPr>
        <w:t>ინვესტიციების განხორციელების წესი (მაგ. საჯარო და კერძო პარტნიორობა, საჯარო ინვესტიცია ან სხვა) გადამწყვეტი იქნება ეროვნულ ბიუჯეტზე დადებითი ან უარყოფითი ზემოქმედების განსაზღვრისათვის. ზოგადად, თითოეული კონკრეტული მსხვილი ინფრასტრუქტურის ინვესტიცია სავარაუდოდ მოითხოვს ხარჯებისა და სარგებლის სტრატეგიულ შეფასებას – ისევე</w:t>
      </w:r>
      <w:r w:rsidR="002922C7" w:rsidRPr="00106BCE">
        <w:rPr>
          <w:rFonts w:ascii="Sylfaen" w:hAnsi="Sylfaen"/>
          <w:lang w:val="ka-GE"/>
        </w:rPr>
        <w:t xml:space="preserve">, </w:t>
      </w:r>
      <w:r w:rsidRPr="00106BCE">
        <w:rPr>
          <w:rFonts w:ascii="Sylfaen" w:hAnsi="Sylfaen"/>
          <w:lang w:val="ka-GE"/>
        </w:rPr>
        <w:t>როგორც სტრატეგიულ გარემოსდაცვით შეფასებას.</w:t>
      </w:r>
    </w:p>
    <w:bookmarkEnd w:id="399"/>
    <w:p w14:paraId="5533F94A" w14:textId="7DE8AC45" w:rsidR="004C474F" w:rsidRPr="00106BCE" w:rsidRDefault="004C474F" w:rsidP="004C474F">
      <w:pPr>
        <w:jc w:val="both"/>
        <w:rPr>
          <w:rFonts w:ascii="Sylfaen" w:hAnsi="Sylfaen"/>
          <w:lang w:val="ka-GE"/>
        </w:rPr>
      </w:pPr>
      <w:r w:rsidRPr="00106BCE">
        <w:rPr>
          <w:rFonts w:ascii="Sylfaen" w:hAnsi="Sylfaen"/>
          <w:lang w:val="ka-GE"/>
        </w:rPr>
        <w:t>ზოგიერთი ღონისძიება მოითხოვს ან სახელმწიფო სახსრებს, ან</w:t>
      </w:r>
      <w:r w:rsidR="00690808" w:rsidRPr="00106BCE">
        <w:rPr>
          <w:rFonts w:ascii="Sylfaen" w:hAnsi="Sylfaen"/>
          <w:lang w:val="ka-GE"/>
        </w:rPr>
        <w:t xml:space="preserve"> </w:t>
      </w:r>
      <w:r w:rsidRPr="00106BCE">
        <w:rPr>
          <w:rFonts w:ascii="Sylfaen" w:hAnsi="Sylfaen"/>
          <w:lang w:val="ka-GE"/>
        </w:rPr>
        <w:t xml:space="preserve">საგადასახადო შეღავათებს გარკვეული აქტივობების წასახალისებლად, რაც </w:t>
      </w:r>
      <w:r w:rsidR="002E2FDC" w:rsidRPr="00106BCE">
        <w:rPr>
          <w:rFonts w:ascii="Sylfaen" w:hAnsi="Sylfaen"/>
          <w:lang w:val="ka-GE"/>
        </w:rPr>
        <w:t>გარკვეულწილათ</w:t>
      </w:r>
      <w:r w:rsidRPr="00106BCE">
        <w:rPr>
          <w:rFonts w:ascii="Sylfaen" w:hAnsi="Sylfaen"/>
          <w:lang w:val="ka-GE"/>
        </w:rPr>
        <w:t xml:space="preserve"> აისახება საჯარო ბიუჯეტებზე (მაგ. წახალისება ეფექტური მანქანებისთვის). ეს უკანასკნელი აღნიშნულია „პოტენციური უარყოფითი ზემოქმედების“ მნიშვნელობით საჯარო ბიუჯეტებზე ზემოქმედებისთვის.</w:t>
      </w:r>
    </w:p>
    <w:p w14:paraId="45EF6652" w14:textId="77777777" w:rsidR="004C474F" w:rsidRPr="00106BCE" w:rsidRDefault="004C474F" w:rsidP="004C474F">
      <w:pPr>
        <w:jc w:val="both"/>
        <w:rPr>
          <w:rFonts w:ascii="Sylfaen" w:hAnsi="Sylfaen"/>
          <w:lang w:val="ka-GE"/>
        </w:rPr>
      </w:pPr>
      <w:bookmarkStart w:id="400" w:name="_Hlk108685959"/>
      <w:r w:rsidRPr="00106BCE">
        <w:rPr>
          <w:rFonts w:ascii="Sylfaen" w:hAnsi="Sylfaen"/>
          <w:lang w:val="ka-GE"/>
        </w:rPr>
        <w:t>ზოგადად, პოლიტიკა, რომელიც აუმჯობესებს შენობების ენერგოეფექტურობას,  (საყოფაცხოვრებო თუ საჯარო სექტორში)  თუ ტექნიკისა და მოწყობილობების ეფექტიანობას,  სავარაუდოდ მომხმარებელს იმაზე მეტ თანხას დაუზოგავს, ვიდრე ეს პირველადი ინვესტიციისათვის არის საჭირო.  შინამეურნეობებისთვის ეს ასევე შეიძლება ნიშნავდეს ენერგეტიკული სიღარიბის შემცირებას.</w:t>
      </w:r>
    </w:p>
    <w:p w14:paraId="0C353AD9" w14:textId="782DA12F" w:rsidR="004C474F" w:rsidRPr="00106BCE" w:rsidRDefault="004C474F" w:rsidP="004C474F">
      <w:pPr>
        <w:jc w:val="both"/>
        <w:rPr>
          <w:rFonts w:ascii="Sylfaen" w:hAnsi="Sylfaen"/>
          <w:lang w:val="ka-GE"/>
        </w:rPr>
      </w:pPr>
      <w:bookmarkStart w:id="401" w:name="_Hlk108686426"/>
      <w:bookmarkEnd w:id="400"/>
      <w:r w:rsidRPr="00106BCE">
        <w:rPr>
          <w:rFonts w:ascii="Sylfaen" w:hAnsi="Sylfaen"/>
          <w:lang w:val="ka-GE"/>
        </w:rPr>
        <w:t xml:space="preserve">რაც შეეხება დასაქმებას. პოლიტიკას, რომელიც მოითხოვს სამშენებლო სამუშაოებს, </w:t>
      </w:r>
      <w:r w:rsidR="00CE174A" w:rsidRPr="00106BCE">
        <w:rPr>
          <w:rFonts w:ascii="Sylfaen" w:hAnsi="Sylfaen"/>
          <w:lang w:val="ka-GE"/>
        </w:rPr>
        <w:t>როგორები</w:t>
      </w:r>
      <w:r w:rsidRPr="00106BCE">
        <w:rPr>
          <w:rFonts w:ascii="Sylfaen" w:hAnsi="Sylfaen"/>
          <w:lang w:val="ka-GE"/>
        </w:rPr>
        <w:t>ცაა</w:t>
      </w:r>
      <w:r w:rsidR="00CE174A" w:rsidRPr="00106BCE">
        <w:rPr>
          <w:rFonts w:ascii="Sylfaen" w:hAnsi="Sylfaen"/>
          <w:lang w:val="ka-GE"/>
        </w:rPr>
        <w:t>:</w:t>
      </w:r>
      <w:r w:rsidRPr="00106BCE">
        <w:rPr>
          <w:rFonts w:ascii="Sylfaen" w:hAnsi="Sylfaen"/>
          <w:lang w:val="ka-GE"/>
        </w:rPr>
        <w:t xml:space="preserve"> შენობების გარემონტება ან ინფრასტრუქტურასთან დაკავშირებული პროექტები, აქვს საუკეთესო პოტენციალი მწვანე სამუშაო ადგილების შესაქმნელად. მომავალში მოსალოდნელია უფრო დიდი RES დანადგარების გამოყენება, თუმცა ისინი ვერ შექმნიან სამუშაო ადგილების მნიშვნელოვანი რაოდენობას. </w:t>
      </w:r>
      <w:bookmarkStart w:id="402" w:name="_Hlk108687116"/>
      <w:bookmarkEnd w:id="401"/>
      <w:r w:rsidRPr="00106BCE">
        <w:rPr>
          <w:rFonts w:ascii="Sylfaen" w:hAnsi="Sylfaen"/>
          <w:lang w:val="ka-GE"/>
        </w:rPr>
        <w:t>5-2 ცხრილში მოცემულია პირველადი შეფასების მონაცემები, შინამეურნეობების ერთჯერად შემოსავლების, სახელმწიფო ბიუჯეტისა და დასაქმების შესახებ.</w:t>
      </w:r>
    </w:p>
    <w:bookmarkEnd w:id="395"/>
    <w:bookmarkEnd w:id="402"/>
    <w:p w14:paraId="711F4F40" w14:textId="77777777" w:rsidR="004C474F" w:rsidRPr="00106BCE" w:rsidRDefault="004C474F" w:rsidP="004C474F">
      <w:pPr>
        <w:spacing w:after="120"/>
        <w:jc w:val="both"/>
        <w:rPr>
          <w:rStyle w:val="y2iqfc"/>
          <w:rFonts w:ascii="Sylfaen" w:hAnsi="Sylfaen" w:cs="Sylfaen"/>
          <w:b/>
          <w:bCs/>
          <w:color w:val="202124"/>
          <w:lang w:val="ka-GE"/>
        </w:rPr>
      </w:pPr>
      <w:r w:rsidRPr="00106BCE">
        <w:rPr>
          <w:rStyle w:val="y2iqfc"/>
          <w:rFonts w:ascii="Sylfaen" w:hAnsi="Sylfaen" w:cs="Sylfaen"/>
          <w:b/>
          <w:bCs/>
          <w:color w:val="202124"/>
          <w:lang w:val="ka-GE"/>
        </w:rPr>
        <w:t>ცხრილი</w:t>
      </w:r>
      <w:r w:rsidRPr="00106BCE">
        <w:rPr>
          <w:rStyle w:val="y2iqfc"/>
          <w:rFonts w:ascii="Sylfaen" w:hAnsi="Sylfaen"/>
          <w:b/>
          <w:bCs/>
          <w:color w:val="202124"/>
          <w:lang w:val="ka-GE"/>
        </w:rPr>
        <w:t xml:space="preserve"> 5</w:t>
      </w:r>
      <w:r w:rsidRPr="00106BCE">
        <w:rPr>
          <w:rStyle w:val="y2iqfc"/>
          <w:rFonts w:ascii="Sylfaen" w:eastAsiaTheme="majorEastAsia" w:hAnsi="Sylfaen"/>
          <w:b/>
          <w:bCs/>
          <w:color w:val="202124"/>
          <w:lang w:val="ka-GE"/>
        </w:rPr>
        <w:t>-</w:t>
      </w:r>
      <w:r w:rsidRPr="00106BCE">
        <w:rPr>
          <w:rStyle w:val="y2iqfc"/>
          <w:rFonts w:ascii="Sylfaen" w:hAnsi="Sylfaen"/>
          <w:b/>
          <w:bCs/>
          <w:color w:val="202124"/>
          <w:lang w:val="ka-GE"/>
        </w:rPr>
        <w:t xml:space="preserve">2: </w:t>
      </w:r>
      <w:r w:rsidRPr="00106BCE">
        <w:rPr>
          <w:rStyle w:val="y2iqfc"/>
          <w:rFonts w:ascii="Sylfaen" w:hAnsi="Sylfaen" w:cs="Sylfaen"/>
          <w:b/>
          <w:bCs/>
          <w:color w:val="202124"/>
          <w:lang w:val="ka-GE"/>
        </w:rPr>
        <w:t>გარემოზე არაეკოლოგიური/ენერგეტიკული ღონისძიებების ზემოქმედების</w:t>
      </w:r>
      <w:r w:rsidRPr="00106BCE">
        <w:rPr>
          <w:rStyle w:val="y2iqfc"/>
          <w:rFonts w:ascii="Sylfaen" w:hAnsi="Sylfaen" w:cs="Sylfaen"/>
          <w:b/>
          <w:bCs/>
          <w:color w:val="202124"/>
        </w:rPr>
        <w:t xml:space="preserve"> </w:t>
      </w:r>
      <w:r w:rsidRPr="00106BCE">
        <w:rPr>
          <w:rStyle w:val="y2iqfc"/>
          <w:rFonts w:ascii="Sylfaen" w:hAnsi="Sylfaen" w:cs="Sylfaen"/>
          <w:b/>
          <w:bCs/>
          <w:color w:val="202124"/>
          <w:lang w:val="ka-GE"/>
        </w:rPr>
        <w:t>ხარისხობრივი შეფასება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229"/>
        <w:gridCol w:w="2229"/>
        <w:gridCol w:w="2229"/>
      </w:tblGrid>
      <w:tr w:rsidR="004C474F" w:rsidRPr="00106BCE" w14:paraId="4CF503F7" w14:textId="77777777" w:rsidTr="0005397B">
        <w:trPr>
          <w:tblHeader/>
        </w:trPr>
        <w:tc>
          <w:tcPr>
            <w:tcW w:w="2969" w:type="dxa"/>
            <w:shd w:val="clear" w:color="auto" w:fill="BDD6EE" w:themeFill="accent5" w:themeFillTint="66"/>
            <w:hideMark/>
          </w:tcPr>
          <w:p w14:paraId="593041D6"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bookmarkStart w:id="403" w:name="_Hlk114236397"/>
            <w:r w:rsidRPr="00106BCE">
              <w:rPr>
                <w:rFonts w:ascii="Sylfaen" w:eastAsia="Times New Roman" w:hAnsi="Sylfaen" w:cs="Arial"/>
                <w:b/>
                <w:bCs/>
                <w:color w:val="000000"/>
                <w:sz w:val="20"/>
                <w:szCs w:val="20"/>
                <w:lang w:val="ka-GE" w:eastAsia="en-GB"/>
              </w:rPr>
              <w:lastRenderedPageBreak/>
              <w:t>აქტივობა/ღონისძიება და აღწერა</w:t>
            </w:r>
          </w:p>
        </w:tc>
        <w:tc>
          <w:tcPr>
            <w:tcW w:w="2229" w:type="dxa"/>
            <w:shd w:val="clear" w:color="auto" w:fill="BDD6EE" w:themeFill="accent5" w:themeFillTint="66"/>
            <w:hideMark/>
          </w:tcPr>
          <w:p w14:paraId="2B5A84B0"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საყოფაცხოვრებო ერთჯერადი განკარგვადი შემოსავალი</w:t>
            </w:r>
          </w:p>
        </w:tc>
        <w:tc>
          <w:tcPr>
            <w:tcW w:w="0" w:type="auto"/>
            <w:shd w:val="clear" w:color="auto" w:fill="BDD6EE" w:themeFill="accent5" w:themeFillTint="66"/>
            <w:hideMark/>
          </w:tcPr>
          <w:p w14:paraId="4AA11486"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სახელმწიფო ბიუჯეტები</w:t>
            </w:r>
          </w:p>
        </w:tc>
        <w:tc>
          <w:tcPr>
            <w:tcW w:w="2229" w:type="dxa"/>
            <w:shd w:val="clear" w:color="auto" w:fill="BDD6EE" w:themeFill="accent5" w:themeFillTint="66"/>
            <w:hideMark/>
          </w:tcPr>
          <w:p w14:paraId="209D488D"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დასაქმება</w:t>
            </w:r>
          </w:p>
        </w:tc>
      </w:tr>
      <w:tr w:rsidR="004C474F" w:rsidRPr="00106BCE" w14:paraId="71FA3BCF" w14:textId="77777777" w:rsidTr="000F2196">
        <w:trPr>
          <w:trHeight w:val="301"/>
        </w:trPr>
        <w:tc>
          <w:tcPr>
            <w:tcW w:w="9656" w:type="dxa"/>
            <w:gridSpan w:val="4"/>
            <w:shd w:val="clear" w:color="auto" w:fill="BDD6EE" w:themeFill="accent5" w:themeFillTint="66"/>
            <w:hideMark/>
          </w:tcPr>
          <w:p w14:paraId="6EA60427"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xml:space="preserve">მიზანი 1.1: </w:t>
            </w:r>
            <w:r w:rsidRPr="00106BCE">
              <w:rPr>
                <w:rFonts w:ascii="Sylfaen" w:hAnsi="Sylfaen"/>
                <w:b/>
                <w:bCs/>
                <w:sz w:val="20"/>
                <w:szCs w:val="20"/>
              </w:rPr>
              <w:t>საწარმოო პროცესებიდან და პროდუქციის მოხმარებიდან (IPPU)  წარმოქმნილი ემისიების შემცირება 5%-ით საკონტროლო დონესთან შედარები</w:t>
            </w:r>
            <w:r w:rsidRPr="00106BCE">
              <w:rPr>
                <w:rFonts w:ascii="Sylfaen" w:hAnsi="Sylfaen"/>
                <w:b/>
                <w:bCs/>
                <w:sz w:val="20"/>
                <w:szCs w:val="20"/>
                <w:lang w:val="ka-GE"/>
              </w:rPr>
              <w:t>თ.</w:t>
            </w:r>
            <w:r w:rsidRPr="00106BCE">
              <w:rPr>
                <w:rFonts w:ascii="Sylfaen" w:hAnsi="Sylfaen"/>
              </w:rPr>
              <w:t xml:space="preserve">  </w:t>
            </w:r>
          </w:p>
        </w:tc>
      </w:tr>
      <w:tr w:rsidR="004C474F" w:rsidRPr="00106BCE" w14:paraId="300CFA84" w14:textId="77777777" w:rsidTr="007B5EF4">
        <w:tc>
          <w:tcPr>
            <w:tcW w:w="2969" w:type="dxa"/>
            <w:shd w:val="clear" w:color="auto" w:fill="auto"/>
            <w:hideMark/>
          </w:tcPr>
          <w:p w14:paraId="27D566EB" w14:textId="77777777" w:rsidR="004C474F" w:rsidRPr="00106BCE" w:rsidRDefault="004C474F" w:rsidP="007B5EF4">
            <w:pPr>
              <w:rPr>
                <w:rFonts w:ascii="Sylfaen" w:hAnsi="Sylfaen"/>
                <w:b/>
                <w:bCs/>
                <w:sz w:val="20"/>
                <w:szCs w:val="20"/>
                <w:lang w:val="ka-GE"/>
              </w:rPr>
            </w:pPr>
            <w:bookmarkStart w:id="404" w:name="_Hlk109575784"/>
            <w:r w:rsidRPr="00106BCE">
              <w:rPr>
                <w:rFonts w:ascii="Sylfaen" w:hAnsi="Sylfaen"/>
                <w:b/>
                <w:bCs/>
                <w:sz w:val="20"/>
                <w:szCs w:val="20"/>
                <w:lang w:val="ka-GE"/>
              </w:rPr>
              <w:t xml:space="preserve">GHG-1: </w:t>
            </w:r>
            <w:r w:rsidRPr="00106BCE">
              <w:rPr>
                <w:rFonts w:ascii="Sylfaen" w:hAnsi="Sylfaen" w:cs="Sylfaen"/>
                <w:b/>
                <w:bCs/>
                <w:sz w:val="20"/>
                <w:szCs w:val="20"/>
                <w:lang w:val="ka-GE"/>
              </w:rPr>
              <w:t>აზოტის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მჟავას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წარმოება</w:t>
            </w:r>
            <w:r w:rsidRPr="00106BCE">
              <w:rPr>
                <w:rFonts w:ascii="Sylfaen" w:hAnsi="Sylfaen"/>
                <w:b/>
                <w:bCs/>
                <w:sz w:val="20"/>
                <w:szCs w:val="20"/>
                <w:lang w:val="ka-GE"/>
              </w:rPr>
              <w:t xml:space="preserve"> სა</w:t>
            </w:r>
            <w:r w:rsidRPr="00106BCE">
              <w:rPr>
                <w:rFonts w:ascii="Sylfaen" w:hAnsi="Sylfaen" w:cs="Sylfaen"/>
                <w:b/>
                <w:bCs/>
                <w:sz w:val="20"/>
                <w:szCs w:val="20"/>
                <w:lang w:val="ka-GE"/>
              </w:rPr>
              <w:t>თბურის</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გაზების </w:t>
            </w:r>
            <w:r w:rsidRPr="00106BCE">
              <w:rPr>
                <w:rFonts w:ascii="Sylfaen" w:hAnsi="Sylfaen"/>
                <w:b/>
                <w:bCs/>
                <w:sz w:val="20"/>
                <w:szCs w:val="20"/>
                <w:lang w:val="ka-GE"/>
              </w:rPr>
              <w:t xml:space="preserve">( </w:t>
            </w:r>
            <w:r w:rsidRPr="00106BCE">
              <w:rPr>
                <w:rFonts w:ascii="Sylfaen" w:hAnsi="Sylfaen"/>
                <w:b/>
                <w:bCs/>
                <w:sz w:val="20"/>
                <w:szCs w:val="20"/>
              </w:rPr>
              <w:t xml:space="preserve">GHG) </w:t>
            </w:r>
            <w:r w:rsidRPr="00106BCE">
              <w:rPr>
                <w:rFonts w:ascii="Sylfaen" w:hAnsi="Sylfaen"/>
                <w:b/>
                <w:bCs/>
                <w:sz w:val="20"/>
                <w:szCs w:val="20"/>
                <w:lang w:val="ka-GE"/>
              </w:rPr>
              <w:t xml:space="preserve"> </w:t>
            </w:r>
            <w:r w:rsidRPr="00106BCE">
              <w:rPr>
                <w:rFonts w:ascii="Sylfaen" w:hAnsi="Sylfaen" w:cs="Sylfaen"/>
                <w:b/>
                <w:bCs/>
                <w:sz w:val="20"/>
                <w:szCs w:val="20"/>
                <w:lang w:val="ka-GE"/>
              </w:rPr>
              <w:t>დაბალი</w:t>
            </w:r>
            <w:r w:rsidRPr="00106BCE">
              <w:rPr>
                <w:rFonts w:ascii="Sylfaen" w:hAnsi="Sylfaen"/>
                <w:b/>
                <w:bCs/>
                <w:sz w:val="20"/>
                <w:szCs w:val="20"/>
                <w:lang w:val="ka-GE"/>
              </w:rPr>
              <w:t xml:space="preserve"> </w:t>
            </w:r>
            <w:r w:rsidRPr="00106BCE">
              <w:rPr>
                <w:rFonts w:ascii="Sylfaen" w:hAnsi="Sylfaen" w:cs="Sylfaen"/>
                <w:b/>
                <w:bCs/>
                <w:sz w:val="20"/>
                <w:szCs w:val="20"/>
                <w:lang w:val="ka-GE"/>
              </w:rPr>
              <w:t>გამოყოფით.</w:t>
            </w:r>
          </w:p>
          <w:p w14:paraId="40D9FC72"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Fonts w:ascii="Sylfaen" w:hAnsi="Sylfaen" w:cs="Sylfaen"/>
                <w:sz w:val="20"/>
                <w:szCs w:val="20"/>
                <w:lang w:val="ka-GE"/>
              </w:rPr>
              <w:t>აზოტის</w:t>
            </w:r>
            <w:r w:rsidRPr="00106BCE">
              <w:rPr>
                <w:rFonts w:ascii="Sylfaen" w:hAnsi="Sylfaen"/>
                <w:sz w:val="20"/>
                <w:szCs w:val="20"/>
                <w:lang w:val="ka-GE"/>
              </w:rPr>
              <w:t xml:space="preserve"> </w:t>
            </w:r>
            <w:r w:rsidRPr="00106BCE">
              <w:rPr>
                <w:rFonts w:ascii="Sylfaen" w:hAnsi="Sylfaen" w:cs="Sylfaen"/>
                <w:sz w:val="20"/>
                <w:szCs w:val="20"/>
                <w:lang w:val="ka-GE"/>
              </w:rPr>
              <w:t>მჟავას</w:t>
            </w:r>
            <w:r w:rsidRPr="00106BCE">
              <w:rPr>
                <w:rFonts w:ascii="Sylfaen" w:hAnsi="Sylfaen"/>
                <w:sz w:val="20"/>
                <w:szCs w:val="20"/>
                <w:lang w:val="ka-GE"/>
              </w:rPr>
              <w:t xml:space="preserve"> </w:t>
            </w:r>
            <w:r w:rsidRPr="00106BCE">
              <w:rPr>
                <w:rFonts w:ascii="Sylfaen" w:hAnsi="Sylfaen" w:cs="Sylfaen"/>
                <w:sz w:val="20"/>
                <w:szCs w:val="20"/>
                <w:lang w:val="ka-GE"/>
              </w:rPr>
              <w:t>საწარმოები</w:t>
            </w:r>
            <w:r w:rsidRPr="00106BCE">
              <w:rPr>
                <w:rFonts w:ascii="Sylfaen" w:hAnsi="Sylfaen"/>
                <w:sz w:val="20"/>
                <w:szCs w:val="20"/>
                <w:lang w:val="ka-GE"/>
              </w:rPr>
              <w:t xml:space="preserve"> </w:t>
            </w:r>
            <w:r w:rsidRPr="00106BCE">
              <w:rPr>
                <w:rFonts w:ascii="Sylfaen" w:hAnsi="Sylfaen" w:cs="Sylfaen"/>
                <w:sz w:val="20"/>
                <w:szCs w:val="20"/>
                <w:lang w:val="ka-GE"/>
              </w:rPr>
              <w:t>აღჭურვილი</w:t>
            </w:r>
            <w:r w:rsidRPr="00106BCE">
              <w:rPr>
                <w:rFonts w:ascii="Sylfaen" w:hAnsi="Sylfaen"/>
                <w:sz w:val="20"/>
                <w:szCs w:val="20"/>
                <w:lang w:val="ka-GE"/>
              </w:rPr>
              <w:t xml:space="preserve"> </w:t>
            </w:r>
            <w:r w:rsidRPr="00106BCE">
              <w:rPr>
                <w:rFonts w:ascii="Sylfaen" w:hAnsi="Sylfaen" w:cs="Sylfaen"/>
                <w:sz w:val="20"/>
                <w:szCs w:val="20"/>
                <w:lang w:val="ka-GE"/>
              </w:rPr>
              <w:t>იქნება</w:t>
            </w:r>
            <w:r w:rsidRPr="00106BCE">
              <w:rPr>
                <w:rFonts w:ascii="Sylfaen" w:hAnsi="Sylfaen"/>
                <w:sz w:val="20"/>
                <w:szCs w:val="20"/>
                <w:lang w:val="ka-GE"/>
              </w:rPr>
              <w:t xml:space="preserve"> </w:t>
            </w:r>
            <w:r w:rsidRPr="00106BCE">
              <w:rPr>
                <w:rFonts w:ascii="Sylfaen" w:hAnsi="Sylfaen" w:cs="Sylfaen"/>
                <w:sz w:val="20"/>
                <w:szCs w:val="20"/>
                <w:lang w:val="ka-GE"/>
              </w:rPr>
              <w:t>უახლესი</w:t>
            </w:r>
            <w:r w:rsidRPr="00106BCE">
              <w:rPr>
                <w:rFonts w:ascii="Sylfaen" w:hAnsi="Sylfaen"/>
                <w:sz w:val="20"/>
                <w:szCs w:val="20"/>
                <w:lang w:val="ka-GE"/>
              </w:rPr>
              <w:t xml:space="preserve"> </w:t>
            </w:r>
            <w:r w:rsidRPr="00106BCE">
              <w:rPr>
                <w:rFonts w:ascii="Sylfaen" w:hAnsi="Sylfaen" w:cs="Sylfaen"/>
                <w:sz w:val="20"/>
                <w:szCs w:val="20"/>
                <w:lang w:val="ka-GE"/>
              </w:rPr>
              <w:t>ტექნოლოგიით</w:t>
            </w:r>
            <w:r w:rsidRPr="00106BCE">
              <w:rPr>
                <w:rFonts w:ascii="Sylfaen" w:hAnsi="Sylfaen"/>
                <w:sz w:val="20"/>
                <w:szCs w:val="20"/>
                <w:lang w:val="ka-GE"/>
              </w:rPr>
              <w:t xml:space="preserve">, </w:t>
            </w:r>
            <w:r w:rsidRPr="00106BCE">
              <w:rPr>
                <w:rFonts w:ascii="Sylfaen" w:hAnsi="Sylfaen" w:cs="Sylfaen"/>
                <w:sz w:val="20"/>
                <w:szCs w:val="20"/>
                <w:lang w:val="ka-GE"/>
              </w:rPr>
              <w:t>მათი</w:t>
            </w:r>
            <w:r w:rsidRPr="00106BCE">
              <w:rPr>
                <w:rFonts w:ascii="Sylfaen" w:hAnsi="Sylfaen"/>
                <w:sz w:val="20"/>
                <w:szCs w:val="20"/>
                <w:lang w:val="ka-GE"/>
              </w:rPr>
              <w:t xml:space="preserve"> </w:t>
            </w:r>
            <w:r w:rsidRPr="00106BCE">
              <w:rPr>
                <w:rFonts w:ascii="Sylfaen" w:hAnsi="Sylfaen" w:cs="Sylfaen"/>
                <w:sz w:val="20"/>
                <w:szCs w:val="20"/>
                <w:lang w:val="ka-GE"/>
              </w:rPr>
              <w:t>წარმოების</w:t>
            </w:r>
            <w:r w:rsidRPr="00106BCE">
              <w:rPr>
                <w:rFonts w:ascii="Sylfaen" w:hAnsi="Sylfaen"/>
                <w:sz w:val="20"/>
                <w:szCs w:val="20"/>
                <w:lang w:val="ka-GE"/>
              </w:rPr>
              <w:t xml:space="preserve"> </w:t>
            </w:r>
            <w:r w:rsidRPr="00106BCE">
              <w:rPr>
                <w:rFonts w:ascii="Sylfaen" w:hAnsi="Sylfaen" w:cs="Sylfaen"/>
                <w:sz w:val="20"/>
                <w:szCs w:val="20"/>
                <w:lang w:val="ka-GE"/>
              </w:rPr>
              <w:t>ციკლიდან</w:t>
            </w:r>
            <w:r w:rsidRPr="00106BCE">
              <w:rPr>
                <w:rFonts w:ascii="Sylfaen" w:hAnsi="Sylfaen"/>
                <w:sz w:val="20"/>
                <w:szCs w:val="20"/>
                <w:lang w:val="ka-GE"/>
              </w:rPr>
              <w:t xml:space="preserve"> N</w:t>
            </w:r>
            <w:r w:rsidRPr="00106BCE">
              <w:rPr>
                <w:rFonts w:ascii="Sylfaen" w:hAnsi="Sylfaen"/>
                <w:sz w:val="20"/>
                <w:szCs w:val="20"/>
                <w:vertAlign w:val="subscript"/>
                <w:lang w:val="ka-GE"/>
              </w:rPr>
              <w:t>2</w:t>
            </w:r>
            <w:r w:rsidRPr="00106BCE">
              <w:rPr>
                <w:rFonts w:ascii="Sylfaen" w:hAnsi="Sylfaen"/>
                <w:sz w:val="20"/>
                <w:szCs w:val="20"/>
                <w:lang w:val="ka-GE"/>
              </w:rPr>
              <w:t xml:space="preserve">O– </w:t>
            </w:r>
            <w:r w:rsidRPr="00106BCE">
              <w:rPr>
                <w:rFonts w:ascii="Sylfaen" w:hAnsi="Sylfaen" w:cs="Sylfaen"/>
                <w:sz w:val="20"/>
                <w:szCs w:val="20"/>
                <w:lang w:val="ka-GE"/>
              </w:rPr>
              <w:t>ს</w:t>
            </w:r>
            <w:r w:rsidRPr="00106BCE">
              <w:rPr>
                <w:rFonts w:ascii="Sylfaen" w:hAnsi="Sylfaen"/>
                <w:sz w:val="20"/>
                <w:szCs w:val="20"/>
                <w:lang w:val="ka-GE"/>
              </w:rPr>
              <w:t xml:space="preserve"> </w:t>
            </w:r>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მოცილების მიზნით</w:t>
            </w:r>
            <w:r w:rsidRPr="00106BCE">
              <w:rPr>
                <w:rFonts w:ascii="Sylfaen" w:hAnsi="Sylfaen"/>
                <w:sz w:val="20"/>
                <w:szCs w:val="20"/>
                <w:lang w:val="ka-GE"/>
              </w:rPr>
              <w:t xml:space="preserve">. </w:t>
            </w:r>
          </w:p>
        </w:tc>
        <w:tc>
          <w:tcPr>
            <w:tcW w:w="2229" w:type="dxa"/>
            <w:shd w:val="clear" w:color="auto" w:fill="auto"/>
            <w:hideMark/>
          </w:tcPr>
          <w:p w14:paraId="05B6684D"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არანაირი</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შეზღუდული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ზემოქმედება</w:t>
            </w:r>
          </w:p>
          <w:p w14:paraId="41CBFF01" w14:textId="77777777" w:rsidR="004C474F" w:rsidRPr="00106BCE" w:rsidRDefault="004C474F" w:rsidP="007B5EF4">
            <w:pPr>
              <w:rPr>
                <w:rFonts w:ascii="Sylfaen" w:eastAsia="Times New Roman" w:hAnsi="Sylfaen" w:cs="Arial"/>
                <w:color w:val="000000"/>
                <w:sz w:val="20"/>
                <w:szCs w:val="20"/>
                <w:lang w:val="ka-GE" w:eastAsia="en-GB"/>
              </w:rPr>
            </w:pPr>
          </w:p>
        </w:tc>
        <w:tc>
          <w:tcPr>
            <w:tcW w:w="0" w:type="auto"/>
            <w:shd w:val="clear" w:color="auto" w:fill="auto"/>
            <w:hideMark/>
          </w:tcPr>
          <w:p w14:paraId="4A02A992"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არანაირი</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შეზღუდული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ზემოქმედება</w:t>
            </w:r>
          </w:p>
          <w:p w14:paraId="63302891" w14:textId="77777777" w:rsidR="004C474F" w:rsidRPr="00106BCE" w:rsidRDefault="004C474F" w:rsidP="007B5EF4">
            <w:pPr>
              <w:rPr>
                <w:rFonts w:ascii="Sylfaen" w:eastAsia="Times New Roman" w:hAnsi="Sylfaen" w:cs="Arial"/>
                <w:color w:val="000000"/>
                <w:sz w:val="20"/>
                <w:szCs w:val="20"/>
                <w:lang w:val="ka-GE" w:eastAsia="en-GB"/>
              </w:rPr>
            </w:pPr>
          </w:p>
        </w:tc>
        <w:tc>
          <w:tcPr>
            <w:tcW w:w="2229" w:type="dxa"/>
            <w:shd w:val="clear" w:color="auto" w:fill="auto"/>
            <w:hideMark/>
          </w:tcPr>
          <w:p w14:paraId="49913D68"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არანაირი</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შეზღუდული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ზემოქმედება</w:t>
            </w:r>
          </w:p>
          <w:p w14:paraId="63EDACD9" w14:textId="77777777" w:rsidR="004C474F" w:rsidRPr="00106BCE" w:rsidRDefault="004C474F" w:rsidP="007B5EF4">
            <w:pPr>
              <w:rPr>
                <w:rFonts w:ascii="Sylfaen" w:eastAsia="Times New Roman" w:hAnsi="Sylfaen" w:cs="Arial"/>
                <w:color w:val="000000"/>
                <w:sz w:val="20"/>
                <w:szCs w:val="20"/>
                <w:lang w:val="ka-GE" w:eastAsia="en-GB"/>
              </w:rPr>
            </w:pPr>
          </w:p>
        </w:tc>
      </w:tr>
      <w:tr w:rsidR="004C474F" w:rsidRPr="00106BCE" w14:paraId="76AF3104" w14:textId="77777777" w:rsidTr="007B5EF4">
        <w:tc>
          <w:tcPr>
            <w:tcW w:w="2969" w:type="dxa"/>
            <w:shd w:val="clear" w:color="auto" w:fill="auto"/>
            <w:hideMark/>
          </w:tcPr>
          <w:p w14:paraId="7CF37330" w14:textId="77777777" w:rsidR="004C474F" w:rsidRPr="00106BCE" w:rsidRDefault="004C474F" w:rsidP="007B5EF4">
            <w:pPr>
              <w:rPr>
                <w:rFonts w:ascii="Sylfaen" w:hAnsi="Sylfaen"/>
                <w:b/>
                <w:bCs/>
                <w:sz w:val="20"/>
                <w:szCs w:val="20"/>
                <w:lang w:val="ka-GE"/>
              </w:rPr>
            </w:pPr>
            <w:bookmarkStart w:id="405" w:name="_Hlk108713695"/>
            <w:bookmarkStart w:id="406" w:name="_Hlk110949515"/>
            <w:bookmarkStart w:id="407" w:name="_Hlk108974272"/>
            <w:r w:rsidRPr="00106BCE">
              <w:rPr>
                <w:rFonts w:ascii="Sylfaen" w:hAnsi="Sylfaen"/>
                <w:b/>
                <w:bCs/>
                <w:sz w:val="20"/>
                <w:szCs w:val="20"/>
                <w:lang w:val="ka-GE"/>
              </w:rPr>
              <w:t xml:space="preserve">GHG-2: კონკრეტული საწარმოსათვის ემისიის  კოეფიციენტის  შემუშავება.  </w:t>
            </w:r>
          </w:p>
          <w:bookmarkEnd w:id="405"/>
          <w:p w14:paraId="22970574" w14:textId="77777777" w:rsidR="004C474F" w:rsidRPr="00106BCE" w:rsidRDefault="004C474F" w:rsidP="007B5EF4">
            <w:pP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მონაცემთა მართვის სისტემის დანერგვა, რომელიც მოიცავს საწარმოებიდან ემისიის სპეციფიკურ კოეფიციენტებს, სექტორიდან ემისიისა და შერბილების პოტენციალის უკეთ განსაზღვრის მიზნით.</w:t>
            </w:r>
          </w:p>
        </w:tc>
        <w:tc>
          <w:tcPr>
            <w:tcW w:w="2229" w:type="dxa"/>
            <w:shd w:val="clear" w:color="auto" w:fill="auto"/>
            <w:hideMark/>
          </w:tcPr>
          <w:p w14:paraId="16B9074A"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არანაირი</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შეზღუდული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ზემოქმედება</w:t>
            </w:r>
          </w:p>
          <w:p w14:paraId="535954AF" w14:textId="77777777" w:rsidR="004C474F" w:rsidRPr="00106BCE" w:rsidRDefault="004C474F" w:rsidP="007B5EF4">
            <w:pPr>
              <w:rPr>
                <w:rFonts w:ascii="Sylfaen" w:eastAsia="Times New Roman" w:hAnsi="Sylfaen" w:cs="Arial"/>
                <w:color w:val="000000"/>
                <w:sz w:val="20"/>
                <w:szCs w:val="20"/>
                <w:lang w:val="ka-GE" w:eastAsia="en-GB"/>
              </w:rPr>
            </w:pPr>
          </w:p>
        </w:tc>
        <w:tc>
          <w:tcPr>
            <w:tcW w:w="0" w:type="auto"/>
            <w:shd w:val="clear" w:color="auto" w:fill="auto"/>
            <w:hideMark/>
          </w:tcPr>
          <w:p w14:paraId="25129D42"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არანაირი</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შეზღუდული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ზემოქმედება</w:t>
            </w:r>
          </w:p>
          <w:p w14:paraId="5627C517" w14:textId="77777777" w:rsidR="004C474F" w:rsidRPr="00106BCE" w:rsidRDefault="004C474F" w:rsidP="007B5EF4">
            <w:pPr>
              <w:rPr>
                <w:rFonts w:ascii="Sylfaen" w:eastAsia="Times New Roman" w:hAnsi="Sylfaen" w:cs="Arial"/>
                <w:color w:val="000000"/>
                <w:sz w:val="20"/>
                <w:szCs w:val="20"/>
                <w:lang w:val="ka-GE" w:eastAsia="en-GB"/>
              </w:rPr>
            </w:pPr>
          </w:p>
        </w:tc>
        <w:tc>
          <w:tcPr>
            <w:tcW w:w="2229" w:type="dxa"/>
            <w:shd w:val="clear" w:color="auto" w:fill="auto"/>
            <w:hideMark/>
          </w:tcPr>
          <w:p w14:paraId="4EC0F492"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არანაირი</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შეზღუდული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ზემოქმედება</w:t>
            </w:r>
          </w:p>
          <w:p w14:paraId="5B73707C" w14:textId="77777777" w:rsidR="004C474F" w:rsidRPr="00106BCE" w:rsidRDefault="004C474F" w:rsidP="007B5EF4">
            <w:pPr>
              <w:rPr>
                <w:rFonts w:ascii="Sylfaen" w:eastAsia="Times New Roman" w:hAnsi="Sylfaen" w:cs="Arial"/>
                <w:color w:val="000000"/>
                <w:sz w:val="20"/>
                <w:szCs w:val="20"/>
                <w:lang w:val="ka-GE" w:eastAsia="en-GB"/>
              </w:rPr>
            </w:pPr>
          </w:p>
        </w:tc>
      </w:tr>
      <w:bookmarkEnd w:id="406"/>
      <w:tr w:rsidR="004C474F" w:rsidRPr="00106BCE" w14:paraId="080E7DA6" w14:textId="77777777" w:rsidTr="007B5EF4">
        <w:tc>
          <w:tcPr>
            <w:tcW w:w="9656" w:type="dxa"/>
            <w:gridSpan w:val="4"/>
            <w:shd w:val="clear" w:color="auto" w:fill="BDD6EE" w:themeFill="accent5" w:themeFillTint="66"/>
            <w:hideMark/>
          </w:tcPr>
          <w:p w14:paraId="39F85CD7" w14:textId="77777777" w:rsidR="004C474F" w:rsidRPr="00106BCE" w:rsidRDefault="004C474F" w:rsidP="007B5EF4">
            <w:pPr>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sz w:val="20"/>
                <w:szCs w:val="20"/>
                <w:lang w:val="ka-GE" w:eastAsia="en-GB"/>
              </w:rPr>
              <w:t xml:space="preserve">მიზანი 1.2: </w:t>
            </w:r>
            <w:r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Pr="00106BCE">
              <w:rPr>
                <w:rFonts w:ascii="Sylfaen" w:hAnsi="Sylfaen"/>
                <w:b/>
                <w:bCs/>
                <w:sz w:val="20"/>
                <w:szCs w:val="20"/>
                <w:lang w:val="ka-GE"/>
              </w:rPr>
              <w:t>.</w:t>
            </w:r>
          </w:p>
        </w:tc>
      </w:tr>
      <w:tr w:rsidR="004C474F" w:rsidRPr="00106BCE" w14:paraId="15F8F443" w14:textId="77777777" w:rsidTr="007B5EF4">
        <w:tc>
          <w:tcPr>
            <w:tcW w:w="2969" w:type="dxa"/>
            <w:shd w:val="clear" w:color="auto" w:fill="auto"/>
            <w:hideMark/>
          </w:tcPr>
          <w:p w14:paraId="2EF6FF1B" w14:textId="77777777" w:rsidR="004C474F" w:rsidRPr="00106BCE" w:rsidRDefault="004C474F" w:rsidP="007B5EF4">
            <w:pPr>
              <w:rPr>
                <w:rStyle w:val="y2iqfc"/>
                <w:rFonts w:ascii="Sylfaen" w:hAnsi="Sylfaen"/>
                <w:b/>
                <w:bCs/>
                <w:sz w:val="20"/>
                <w:szCs w:val="20"/>
                <w:lang w:val="ka-GE"/>
              </w:rPr>
            </w:pPr>
            <w:r w:rsidRPr="00106BCE">
              <w:rPr>
                <w:rFonts w:ascii="Sylfaen" w:hAnsi="Sylfaen"/>
                <w:b/>
                <w:bCs/>
                <w:sz w:val="20"/>
                <w:szCs w:val="20"/>
                <w:lang w:val="ka-GE"/>
              </w:rPr>
              <w:t>GHG-3: პირუტყვის საკვების შეცვლა.</w:t>
            </w:r>
          </w:p>
          <w:p w14:paraId="54A57251" w14:textId="77777777" w:rsidR="004C474F" w:rsidRPr="00106BCE" w:rsidRDefault="004C474F" w:rsidP="007B5EF4">
            <w:pPr>
              <w:rPr>
                <w:rFonts w:ascii="Sylfaen" w:eastAsia="Times New Roman" w:hAnsi="Sylfaen" w:cs="Arial"/>
                <w:b/>
                <w:bCs/>
                <w:color w:val="000000"/>
                <w:sz w:val="20"/>
                <w:szCs w:val="20"/>
                <w:lang w:val="ka-GE" w:eastAsia="en-GB"/>
              </w:rPr>
            </w:pPr>
            <w:bookmarkStart w:id="408" w:name="_Hlk109577587"/>
            <w:r w:rsidRPr="00106BCE">
              <w:rPr>
                <w:rFonts w:ascii="Sylfaen" w:hAnsi="Sylfaen" w:cs="Sylfaen"/>
                <w:sz w:val="20"/>
                <w:szCs w:val="20"/>
                <w:lang w:val="ka-GE"/>
              </w:rPr>
              <w:t>პირუტყვის</w:t>
            </w:r>
            <w:r w:rsidRPr="00106BCE">
              <w:rPr>
                <w:rFonts w:ascii="Sylfaen" w:hAnsi="Sylfaen"/>
                <w:sz w:val="20"/>
                <w:szCs w:val="20"/>
                <w:lang w:val="ka-GE"/>
              </w:rPr>
              <w:t xml:space="preserve"> </w:t>
            </w:r>
            <w:r w:rsidRPr="00106BCE">
              <w:rPr>
                <w:rFonts w:ascii="Sylfaen" w:hAnsi="Sylfaen" w:cs="Sylfaen"/>
                <w:sz w:val="20"/>
                <w:szCs w:val="20"/>
                <w:lang w:val="ka-GE"/>
              </w:rPr>
              <w:t>საკვების</w:t>
            </w:r>
            <w:r w:rsidRPr="00106BCE">
              <w:rPr>
                <w:rFonts w:ascii="Sylfaen" w:hAnsi="Sylfaen"/>
                <w:sz w:val="20"/>
                <w:szCs w:val="20"/>
                <w:lang w:val="ka-GE"/>
              </w:rPr>
              <w:t xml:space="preserve"> </w:t>
            </w:r>
            <w:r w:rsidRPr="00106BCE">
              <w:rPr>
                <w:rFonts w:ascii="Sylfaen" w:hAnsi="Sylfaen" w:cs="Sylfaen"/>
                <w:sz w:val="20"/>
                <w:szCs w:val="20"/>
                <w:lang w:val="ka-GE"/>
              </w:rPr>
              <w:t>ხარისხის</w:t>
            </w:r>
            <w:r w:rsidRPr="00106BCE">
              <w:rPr>
                <w:rFonts w:ascii="Sylfaen" w:hAnsi="Sylfaen"/>
                <w:sz w:val="20"/>
                <w:szCs w:val="20"/>
                <w:lang w:val="ka-GE"/>
              </w:rPr>
              <w:t xml:space="preserve"> 20% –</w:t>
            </w:r>
            <w:r w:rsidRPr="00106BCE">
              <w:rPr>
                <w:rFonts w:ascii="Sylfaen" w:hAnsi="Sylfaen" w:cs="Sylfaen"/>
                <w:sz w:val="20"/>
                <w:szCs w:val="20"/>
                <w:lang w:val="ka-GE"/>
              </w:rPr>
              <w:t>ით გაზრდა</w:t>
            </w:r>
            <w:r w:rsidRPr="00106BCE">
              <w:rPr>
                <w:rFonts w:ascii="Sylfaen" w:hAnsi="Sylfaen"/>
                <w:sz w:val="20"/>
                <w:szCs w:val="20"/>
                <w:lang w:val="ka-GE"/>
              </w:rPr>
              <w:t xml:space="preserve">,  </w:t>
            </w:r>
            <w:r w:rsidRPr="00106BCE">
              <w:rPr>
                <w:rFonts w:ascii="Sylfaen" w:hAnsi="Sylfaen" w:cs="Sylfaen"/>
                <w:sz w:val="20"/>
                <w:szCs w:val="20"/>
                <w:lang w:val="ka-GE"/>
              </w:rPr>
              <w:t>იწვევს</w:t>
            </w:r>
            <w:r w:rsidRPr="00106BCE">
              <w:rPr>
                <w:rFonts w:ascii="Sylfaen" w:hAnsi="Sylfaen"/>
                <w:sz w:val="20"/>
                <w:szCs w:val="20"/>
                <w:lang w:val="ka-GE"/>
              </w:rPr>
              <w:t xml:space="preserve"> </w:t>
            </w:r>
            <w:r w:rsidRPr="00106BCE">
              <w:rPr>
                <w:rFonts w:ascii="Sylfaen" w:hAnsi="Sylfaen" w:cs="Sylfaen"/>
                <w:sz w:val="20"/>
                <w:szCs w:val="20"/>
                <w:lang w:val="ka-GE"/>
              </w:rPr>
              <w:t>ნაწლავური</w:t>
            </w:r>
            <w:r w:rsidRPr="00106BCE">
              <w:rPr>
                <w:rFonts w:ascii="Sylfaen" w:hAnsi="Sylfaen"/>
                <w:sz w:val="20"/>
                <w:szCs w:val="20"/>
                <w:lang w:val="ka-GE"/>
              </w:rPr>
              <w:t xml:space="preserve"> </w:t>
            </w:r>
            <w:r w:rsidRPr="00106BCE">
              <w:rPr>
                <w:rFonts w:ascii="Sylfaen" w:hAnsi="Sylfaen" w:cs="Sylfaen"/>
                <w:sz w:val="20"/>
                <w:szCs w:val="20"/>
                <w:lang w:val="ka-GE"/>
              </w:rPr>
              <w:t>ფერმენტაციით ემისიის  შემცირებას</w:t>
            </w:r>
            <w:r w:rsidRPr="00106BCE">
              <w:rPr>
                <w:rFonts w:ascii="Sylfaen" w:hAnsi="Sylfaen"/>
                <w:sz w:val="20"/>
                <w:szCs w:val="20"/>
                <w:lang w:val="ka-GE"/>
              </w:rPr>
              <w:t>.</w:t>
            </w:r>
            <w:bookmarkEnd w:id="408"/>
          </w:p>
        </w:tc>
        <w:tc>
          <w:tcPr>
            <w:tcW w:w="2229" w:type="dxa"/>
            <w:shd w:val="clear" w:color="auto" w:fill="auto"/>
            <w:hideMark/>
          </w:tcPr>
          <w:p w14:paraId="6A1F808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559221CB"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შესაძლო უარყოფითი გავლენა</w:t>
            </w:r>
          </w:p>
        </w:tc>
        <w:tc>
          <w:tcPr>
            <w:tcW w:w="2229" w:type="dxa"/>
            <w:shd w:val="clear" w:color="auto" w:fill="auto"/>
            <w:hideMark/>
          </w:tcPr>
          <w:p w14:paraId="62273A6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3C9520E0" w14:textId="77777777" w:rsidTr="007B5EF4">
        <w:tc>
          <w:tcPr>
            <w:tcW w:w="2969" w:type="dxa"/>
            <w:shd w:val="clear" w:color="auto" w:fill="auto"/>
            <w:hideMark/>
          </w:tcPr>
          <w:p w14:paraId="0ABF7C92" w14:textId="77777777" w:rsidR="004C474F" w:rsidRPr="00106BCE" w:rsidRDefault="004C474F" w:rsidP="007B5EF4">
            <w:pPr>
              <w:ind w:left="-57" w:right="-57"/>
              <w:rPr>
                <w:rFonts w:ascii="Sylfaen" w:hAnsi="Sylfaen"/>
                <w:b/>
                <w:bCs/>
                <w:sz w:val="20"/>
                <w:szCs w:val="20"/>
              </w:rPr>
            </w:pPr>
            <w:bookmarkStart w:id="409" w:name="_Hlk108762798"/>
            <w:bookmarkStart w:id="410" w:name="_Hlk108974935"/>
            <w:bookmarkEnd w:id="407"/>
            <w:r w:rsidRPr="00106BCE">
              <w:rPr>
                <w:rFonts w:ascii="Sylfaen" w:hAnsi="Sylfaen"/>
                <w:b/>
                <w:bCs/>
                <w:sz w:val="20"/>
                <w:szCs w:val="20"/>
                <w:lang w:val="ka-GE"/>
              </w:rPr>
              <w:t>GHG-4</w:t>
            </w:r>
            <w:bookmarkStart w:id="411" w:name="_Hlk108763749"/>
            <w:r w:rsidRPr="00106BCE">
              <w:rPr>
                <w:rFonts w:ascii="Sylfaen" w:hAnsi="Sylfaen"/>
                <w:b/>
                <w:bCs/>
                <w:sz w:val="20"/>
                <w:szCs w:val="20"/>
                <w:lang w:val="ka-GE"/>
              </w:rPr>
              <w:t xml:space="preserve">: </w:t>
            </w:r>
            <w:r w:rsidRPr="00106BCE">
              <w:rPr>
                <w:rFonts w:ascii="Sylfaen" w:hAnsi="Sylfaen" w:cs="Sylfaen"/>
                <w:b/>
                <w:bCs/>
                <w:sz w:val="20"/>
                <w:szCs w:val="20"/>
              </w:rPr>
              <w:t>ხარჯ</w:t>
            </w:r>
            <w:r w:rsidRPr="00106BCE">
              <w:rPr>
                <w:rFonts w:ascii="Sylfaen" w:hAnsi="Sylfaen" w:cs="Sylfaen"/>
                <w:b/>
                <w:bCs/>
                <w:sz w:val="20"/>
                <w:szCs w:val="20"/>
                <w:lang w:val="ka-GE"/>
              </w:rPr>
              <w:t>თ</w:t>
            </w:r>
            <w:r w:rsidRPr="00106BCE">
              <w:rPr>
                <w:rFonts w:ascii="Sylfaen" w:hAnsi="Sylfaen"/>
                <w:b/>
                <w:bCs/>
                <w:sz w:val="20"/>
                <w:szCs w:val="20"/>
                <w:lang w:val="ka-GE"/>
              </w:rPr>
              <w:t>ს</w:t>
            </w:r>
            <w:r w:rsidRPr="00106BCE">
              <w:rPr>
                <w:rFonts w:ascii="Sylfaen" w:hAnsi="Sylfaen" w:cs="Sylfaen"/>
                <w:b/>
                <w:bCs/>
                <w:sz w:val="20"/>
                <w:szCs w:val="20"/>
              </w:rPr>
              <w:t>არგებლიანობის</w:t>
            </w:r>
            <w:r w:rsidRPr="00106BCE">
              <w:rPr>
                <w:rFonts w:ascii="Sylfaen" w:hAnsi="Sylfaen"/>
                <w:b/>
                <w:bCs/>
                <w:sz w:val="20"/>
                <w:szCs w:val="20"/>
              </w:rPr>
              <w:t xml:space="preserve"> </w:t>
            </w:r>
            <w:r w:rsidRPr="00106BCE">
              <w:rPr>
                <w:rFonts w:ascii="Sylfaen" w:hAnsi="Sylfaen" w:cs="Sylfaen"/>
                <w:b/>
                <w:bCs/>
                <w:sz w:val="20"/>
                <w:szCs w:val="20"/>
              </w:rPr>
              <w:t>ანალიზი</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b/>
                <w:bCs/>
                <w:sz w:val="20"/>
                <w:szCs w:val="20"/>
              </w:rPr>
              <w:t xml:space="preserve"> </w:t>
            </w:r>
            <w:r w:rsidRPr="00106BCE">
              <w:rPr>
                <w:rFonts w:ascii="Sylfaen" w:hAnsi="Sylfaen" w:cs="Sylfaen"/>
                <w:b/>
                <w:bCs/>
                <w:sz w:val="20"/>
                <w:szCs w:val="20"/>
              </w:rPr>
              <w:t>ტექნიკურ</w:t>
            </w:r>
            <w:r w:rsidRPr="00106BCE">
              <w:rPr>
                <w:rFonts w:ascii="Sylfaen" w:hAnsi="Sylfaen" w:cs="Sylfaen"/>
                <w:b/>
                <w:bCs/>
                <w:sz w:val="20"/>
                <w:szCs w:val="20"/>
                <w:lang w:val="ka-GE"/>
              </w:rPr>
              <w:t>-</w:t>
            </w:r>
            <w:r w:rsidRPr="00106BCE">
              <w:rPr>
                <w:rFonts w:ascii="Sylfaen" w:hAnsi="Sylfaen" w:cs="Sylfaen"/>
                <w:b/>
                <w:bCs/>
                <w:sz w:val="20"/>
                <w:szCs w:val="20"/>
              </w:rPr>
              <w:t>ეკონომიკური</w:t>
            </w:r>
            <w:r w:rsidRPr="00106BCE">
              <w:rPr>
                <w:rFonts w:ascii="Sylfaen" w:hAnsi="Sylfaen"/>
                <w:b/>
                <w:bCs/>
                <w:sz w:val="20"/>
                <w:szCs w:val="20"/>
              </w:rPr>
              <w:t xml:space="preserve"> </w:t>
            </w:r>
            <w:r w:rsidRPr="00106BCE">
              <w:rPr>
                <w:rFonts w:ascii="Sylfaen" w:hAnsi="Sylfaen" w:cs="Sylfaen"/>
                <w:b/>
                <w:bCs/>
                <w:sz w:val="20"/>
                <w:szCs w:val="20"/>
              </w:rPr>
              <w:t>დასაბუთება</w:t>
            </w:r>
            <w:r w:rsidRPr="00106BCE">
              <w:rPr>
                <w:rFonts w:ascii="Sylfaen" w:hAnsi="Sylfaen"/>
                <w:b/>
                <w:bCs/>
                <w:sz w:val="20"/>
                <w:szCs w:val="20"/>
              </w:rPr>
              <w:t xml:space="preserve">, </w:t>
            </w:r>
            <w:r w:rsidRPr="00106BCE">
              <w:rPr>
                <w:rFonts w:ascii="Sylfaen" w:hAnsi="Sylfaen" w:cs="Sylfaen"/>
                <w:b/>
                <w:bCs/>
                <w:sz w:val="20"/>
                <w:szCs w:val="20"/>
              </w:rPr>
              <w:t>პირუტყვის</w:t>
            </w:r>
            <w:r w:rsidRPr="00106BCE">
              <w:rPr>
                <w:rFonts w:ascii="Sylfaen" w:hAnsi="Sylfaen"/>
                <w:b/>
                <w:bCs/>
                <w:sz w:val="20"/>
                <w:szCs w:val="20"/>
              </w:rPr>
              <w:t xml:space="preserve"> </w:t>
            </w:r>
            <w:r w:rsidRPr="00106BCE">
              <w:rPr>
                <w:rFonts w:ascii="Sylfaen" w:hAnsi="Sylfaen" w:cs="Sylfaen"/>
                <w:b/>
                <w:bCs/>
                <w:sz w:val="20"/>
                <w:szCs w:val="20"/>
              </w:rPr>
              <w:t>საკვების</w:t>
            </w:r>
            <w:r w:rsidRPr="00106BCE">
              <w:rPr>
                <w:rFonts w:ascii="Sylfaen" w:hAnsi="Sylfaen"/>
                <w:b/>
                <w:bCs/>
                <w:sz w:val="20"/>
                <w:szCs w:val="20"/>
              </w:rPr>
              <w:t xml:space="preserve"> </w:t>
            </w:r>
            <w:r w:rsidRPr="00106BCE">
              <w:rPr>
                <w:rFonts w:ascii="Sylfaen" w:hAnsi="Sylfaen"/>
                <w:b/>
                <w:bCs/>
                <w:sz w:val="20"/>
                <w:szCs w:val="20"/>
                <w:lang w:val="ka-GE"/>
              </w:rPr>
              <w:t xml:space="preserve">ხარისხის </w:t>
            </w:r>
            <w:r w:rsidRPr="00106BCE">
              <w:rPr>
                <w:rFonts w:ascii="Sylfaen" w:hAnsi="Sylfaen" w:cs="Sylfaen"/>
                <w:b/>
                <w:bCs/>
                <w:sz w:val="20"/>
                <w:szCs w:val="20"/>
              </w:rPr>
              <w:t>საუკეთესო</w:t>
            </w:r>
            <w:r w:rsidRPr="00106BCE">
              <w:rPr>
                <w:rFonts w:ascii="Sylfaen" w:hAnsi="Sylfaen"/>
                <w:b/>
                <w:bCs/>
                <w:sz w:val="20"/>
                <w:szCs w:val="20"/>
              </w:rPr>
              <w:t xml:space="preserve"> </w:t>
            </w:r>
            <w:r w:rsidRPr="00106BCE">
              <w:rPr>
                <w:rFonts w:ascii="Sylfaen" w:hAnsi="Sylfaen" w:cs="Sylfaen"/>
                <w:b/>
                <w:bCs/>
                <w:sz w:val="20"/>
                <w:szCs w:val="20"/>
              </w:rPr>
              <w:t>ვარიანტების</w:t>
            </w:r>
            <w:r w:rsidRPr="00106BCE">
              <w:rPr>
                <w:rFonts w:ascii="Sylfaen" w:hAnsi="Sylfaen"/>
                <w:b/>
                <w:bCs/>
                <w:sz w:val="20"/>
                <w:szCs w:val="20"/>
              </w:rPr>
              <w:t xml:space="preserve"> </w:t>
            </w:r>
            <w:r w:rsidRPr="00106BCE">
              <w:rPr>
                <w:rFonts w:ascii="Sylfaen" w:hAnsi="Sylfaen" w:cs="Sylfaen"/>
                <w:b/>
                <w:bCs/>
                <w:sz w:val="20"/>
                <w:szCs w:val="20"/>
              </w:rPr>
              <w:t>გამოსავლენად</w:t>
            </w:r>
            <w:r w:rsidRPr="00106BCE">
              <w:rPr>
                <w:rFonts w:ascii="Sylfaen" w:hAnsi="Sylfaen"/>
                <w:b/>
                <w:bCs/>
                <w:sz w:val="20"/>
                <w:szCs w:val="20"/>
              </w:rPr>
              <w:t xml:space="preserve">. </w:t>
            </w:r>
            <w:bookmarkStart w:id="412" w:name="_Hlk108763957"/>
            <w:bookmarkEnd w:id="411"/>
          </w:p>
          <w:p w14:paraId="6F1A926D" w14:textId="77777777" w:rsidR="004C474F" w:rsidRPr="00106BCE" w:rsidRDefault="004C474F" w:rsidP="007B5EF4">
            <w:pPr>
              <w:rPr>
                <w:rFonts w:ascii="Sylfaen" w:eastAsia="Times New Roman" w:hAnsi="Sylfaen" w:cs="Arial"/>
                <w:b/>
                <w:bCs/>
                <w:color w:val="000000"/>
                <w:sz w:val="20"/>
                <w:szCs w:val="20"/>
                <w:lang w:val="ka-GE" w:eastAsia="en-GB"/>
              </w:rPr>
            </w:pPr>
            <w:bookmarkStart w:id="413" w:name="_Hlk110950375"/>
            <w:r w:rsidRPr="00106BCE">
              <w:rPr>
                <w:rFonts w:ascii="Sylfaen" w:hAnsi="Sylfaen" w:cs="Sylfaen"/>
                <w:sz w:val="20"/>
                <w:szCs w:val="20"/>
              </w:rPr>
              <w:t xml:space="preserve">უმჯობესდება </w:t>
            </w:r>
            <w:r w:rsidRPr="00106BCE">
              <w:rPr>
                <w:rFonts w:ascii="Sylfaen" w:hAnsi="Sylfaen" w:cs="Sylfaen"/>
                <w:sz w:val="20"/>
                <w:szCs w:val="20"/>
                <w:lang w:val="ka-GE"/>
              </w:rPr>
              <w:t>პოლიტიკის</w:t>
            </w:r>
            <w:r w:rsidRPr="00106BCE">
              <w:rPr>
                <w:rFonts w:ascii="Sylfaen" w:hAnsi="Sylfaen"/>
                <w:sz w:val="20"/>
                <w:szCs w:val="20"/>
                <w:lang w:val="ka-GE"/>
              </w:rPr>
              <w:t xml:space="preserve"> </w:t>
            </w:r>
            <w:r w:rsidRPr="00106BCE">
              <w:rPr>
                <w:rFonts w:ascii="Sylfaen" w:hAnsi="Sylfaen" w:cs="Sylfaen"/>
                <w:sz w:val="20"/>
                <w:szCs w:val="20"/>
                <w:lang w:val="ka-GE"/>
              </w:rPr>
              <w:t>პოტენციური</w:t>
            </w:r>
            <w:r w:rsidRPr="00106BCE">
              <w:rPr>
                <w:rFonts w:ascii="Sylfaen" w:hAnsi="Sylfaen"/>
                <w:sz w:val="20"/>
                <w:szCs w:val="20"/>
                <w:lang w:val="ka-GE"/>
              </w:rPr>
              <w:t xml:space="preserve"> </w:t>
            </w:r>
            <w:r w:rsidRPr="00106BCE">
              <w:rPr>
                <w:rFonts w:ascii="Sylfaen" w:hAnsi="Sylfaen" w:cs="Sylfaen"/>
                <w:sz w:val="20"/>
                <w:szCs w:val="20"/>
                <w:lang w:val="ka-GE"/>
              </w:rPr>
              <w:t>ვარიანტების</w:t>
            </w:r>
            <w:r w:rsidRPr="00106BCE">
              <w:rPr>
                <w:rFonts w:ascii="Sylfaen" w:hAnsi="Sylfaen"/>
                <w:sz w:val="20"/>
                <w:szCs w:val="20"/>
                <w:lang w:val="ka-GE"/>
              </w:rPr>
              <w:t xml:space="preserve"> </w:t>
            </w:r>
            <w:r w:rsidRPr="00106BCE">
              <w:rPr>
                <w:rFonts w:ascii="Sylfaen" w:hAnsi="Sylfaen" w:cs="Sylfaen"/>
                <w:sz w:val="20"/>
                <w:szCs w:val="20"/>
                <w:lang w:val="ka-GE"/>
              </w:rPr>
              <w:lastRenderedPageBreak/>
              <w:t>გააზრება,</w:t>
            </w:r>
            <w:r w:rsidRPr="00106BCE">
              <w:rPr>
                <w:rFonts w:ascii="Sylfaen" w:hAnsi="Sylfaen"/>
                <w:sz w:val="20"/>
                <w:szCs w:val="20"/>
                <w:lang w:val="ka-GE"/>
              </w:rPr>
              <w:t xml:space="preserve">  2023-2024 </w:t>
            </w:r>
            <w:r w:rsidRPr="00106BCE">
              <w:rPr>
                <w:rFonts w:ascii="Sylfaen" w:hAnsi="Sylfaen" w:cs="Sylfaen"/>
                <w:sz w:val="20"/>
                <w:szCs w:val="20"/>
                <w:lang w:val="ka-GE"/>
              </w:rPr>
              <w:t>წლების</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სამოქმედო</w:t>
            </w:r>
            <w:r w:rsidRPr="00106BCE">
              <w:rPr>
                <w:rFonts w:ascii="Sylfaen" w:hAnsi="Sylfaen"/>
                <w:sz w:val="20"/>
                <w:szCs w:val="20"/>
                <w:lang w:val="ka-GE"/>
              </w:rPr>
              <w:t xml:space="preserve"> </w:t>
            </w:r>
            <w:r w:rsidRPr="00106BCE">
              <w:rPr>
                <w:rFonts w:ascii="Sylfaen" w:hAnsi="Sylfaen" w:cs="Sylfaen"/>
                <w:sz w:val="20"/>
                <w:szCs w:val="20"/>
                <w:lang w:val="ka-GE"/>
              </w:rPr>
              <w:t>გეგმაში</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ქმედებების</w:t>
            </w:r>
            <w:r w:rsidRPr="00106BCE">
              <w:rPr>
                <w:rFonts w:ascii="Sylfaen" w:hAnsi="Sylfaen"/>
                <w:sz w:val="20"/>
                <w:szCs w:val="20"/>
                <w:lang w:val="ka-GE"/>
              </w:rPr>
              <w:t xml:space="preserve"> </w:t>
            </w:r>
            <w:r w:rsidRPr="00106BCE">
              <w:rPr>
                <w:rFonts w:ascii="Sylfaen" w:hAnsi="Sylfaen" w:cs="Sylfaen"/>
                <w:sz w:val="20"/>
                <w:szCs w:val="20"/>
                <w:lang w:val="ka-GE"/>
              </w:rPr>
              <w:t>იდენტიფიცირებ</w:t>
            </w:r>
            <w:r w:rsidRPr="00106BCE">
              <w:rPr>
                <w:rFonts w:ascii="Sylfaen" w:hAnsi="Sylfaen" w:cs="Sylfaen"/>
                <w:sz w:val="20"/>
                <w:szCs w:val="20"/>
              </w:rPr>
              <w:t>ისათვის.</w:t>
            </w:r>
            <w:bookmarkEnd w:id="409"/>
            <w:bookmarkEnd w:id="412"/>
            <w:bookmarkEnd w:id="413"/>
          </w:p>
        </w:tc>
        <w:tc>
          <w:tcPr>
            <w:tcW w:w="2229" w:type="dxa"/>
            <w:shd w:val="clear" w:color="auto" w:fill="auto"/>
            <w:hideMark/>
          </w:tcPr>
          <w:p w14:paraId="697051F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1504453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5FE057C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650DB6B" w14:textId="77777777" w:rsidTr="007B5EF4">
        <w:tc>
          <w:tcPr>
            <w:tcW w:w="2969" w:type="dxa"/>
            <w:shd w:val="clear" w:color="auto" w:fill="auto"/>
            <w:hideMark/>
          </w:tcPr>
          <w:p w14:paraId="401AFD34" w14:textId="77777777" w:rsidR="004C474F" w:rsidRPr="00106BCE" w:rsidRDefault="004C474F" w:rsidP="007B5EF4">
            <w:pPr>
              <w:ind w:left="-57" w:right="-57"/>
              <w:rPr>
                <w:rFonts w:ascii="Sylfaen" w:hAnsi="Sylfaen"/>
                <w:sz w:val="20"/>
                <w:szCs w:val="20"/>
                <w:lang w:val="ka-GE"/>
              </w:rPr>
            </w:pPr>
            <w:bookmarkStart w:id="414" w:name="_Hlk108763593"/>
            <w:bookmarkStart w:id="415" w:name="_Hlk108975531"/>
            <w:bookmarkEnd w:id="410"/>
            <w:r w:rsidRPr="00106BCE">
              <w:rPr>
                <w:rFonts w:ascii="Sylfaen" w:hAnsi="Sylfaen"/>
                <w:b/>
                <w:bCs/>
                <w:sz w:val="20"/>
                <w:szCs w:val="20"/>
                <w:lang w:val="ka-GE"/>
              </w:rPr>
              <w:lastRenderedPageBreak/>
              <w:t xml:space="preserve">GHG-5: </w:t>
            </w:r>
            <w:r w:rsidRPr="00106BCE">
              <w:rPr>
                <w:rFonts w:ascii="Sylfaen" w:hAnsi="Sylfaen" w:cs="Sylfaen"/>
                <w:b/>
                <w:bCs/>
                <w:sz w:val="20"/>
                <w:szCs w:val="20"/>
              </w:rPr>
              <w:t>ხარჯ</w:t>
            </w:r>
            <w:r w:rsidRPr="00106BCE">
              <w:rPr>
                <w:rFonts w:ascii="Sylfaen" w:hAnsi="Sylfaen" w:cs="Sylfaen"/>
                <w:b/>
                <w:bCs/>
                <w:sz w:val="20"/>
                <w:szCs w:val="20"/>
                <w:lang w:val="ka-GE"/>
              </w:rPr>
              <w:t>თ</w:t>
            </w:r>
            <w:r w:rsidRPr="00106BCE">
              <w:rPr>
                <w:rFonts w:ascii="Sylfaen" w:hAnsi="Sylfaen"/>
                <w:b/>
                <w:bCs/>
                <w:sz w:val="20"/>
                <w:szCs w:val="20"/>
                <w:lang w:val="ka-GE"/>
              </w:rPr>
              <w:t>ს</w:t>
            </w:r>
            <w:r w:rsidRPr="00106BCE">
              <w:rPr>
                <w:rFonts w:ascii="Sylfaen" w:hAnsi="Sylfaen" w:cs="Sylfaen"/>
                <w:b/>
                <w:bCs/>
                <w:sz w:val="20"/>
                <w:szCs w:val="20"/>
              </w:rPr>
              <w:t>არგებლიანობის</w:t>
            </w:r>
            <w:r w:rsidRPr="00106BCE">
              <w:rPr>
                <w:rFonts w:ascii="Sylfaen" w:hAnsi="Sylfaen"/>
                <w:b/>
                <w:bCs/>
                <w:sz w:val="20"/>
                <w:szCs w:val="20"/>
              </w:rPr>
              <w:t xml:space="preserve"> </w:t>
            </w:r>
            <w:r w:rsidRPr="00106BCE">
              <w:rPr>
                <w:rFonts w:ascii="Sylfaen" w:hAnsi="Sylfaen" w:cs="Sylfaen"/>
                <w:b/>
                <w:bCs/>
                <w:sz w:val="20"/>
                <w:szCs w:val="20"/>
              </w:rPr>
              <w:t>ანალიზი</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b/>
                <w:bCs/>
                <w:sz w:val="20"/>
                <w:szCs w:val="20"/>
              </w:rPr>
              <w:t xml:space="preserve"> </w:t>
            </w:r>
            <w:r w:rsidRPr="00106BCE">
              <w:rPr>
                <w:rFonts w:ascii="Sylfaen" w:hAnsi="Sylfaen" w:cs="Sylfaen"/>
                <w:b/>
                <w:bCs/>
                <w:sz w:val="20"/>
                <w:szCs w:val="20"/>
              </w:rPr>
              <w:t>ტექნიკურ</w:t>
            </w:r>
            <w:r w:rsidRPr="00106BCE">
              <w:rPr>
                <w:rFonts w:ascii="Sylfaen" w:hAnsi="Sylfaen" w:cs="Sylfaen"/>
                <w:b/>
                <w:bCs/>
                <w:sz w:val="20"/>
                <w:szCs w:val="20"/>
                <w:lang w:val="ka-GE"/>
              </w:rPr>
              <w:t>-</w:t>
            </w:r>
            <w:r w:rsidRPr="00106BCE">
              <w:rPr>
                <w:rFonts w:ascii="Sylfaen" w:hAnsi="Sylfaen" w:cs="Sylfaen"/>
                <w:b/>
                <w:bCs/>
                <w:sz w:val="20"/>
                <w:szCs w:val="20"/>
              </w:rPr>
              <w:t>ეკონომიკური</w:t>
            </w:r>
            <w:r w:rsidRPr="00106BCE">
              <w:rPr>
                <w:rFonts w:ascii="Sylfaen" w:hAnsi="Sylfaen"/>
                <w:b/>
                <w:bCs/>
                <w:sz w:val="20"/>
                <w:szCs w:val="20"/>
              </w:rPr>
              <w:t xml:space="preserve"> </w:t>
            </w:r>
            <w:r w:rsidRPr="00106BCE">
              <w:rPr>
                <w:rFonts w:ascii="Sylfaen" w:hAnsi="Sylfaen" w:cs="Sylfaen"/>
                <w:b/>
                <w:bCs/>
                <w:sz w:val="20"/>
                <w:szCs w:val="20"/>
              </w:rPr>
              <w:t>დასაბუთება</w:t>
            </w:r>
            <w:r w:rsidRPr="00106BCE">
              <w:rPr>
                <w:rFonts w:ascii="Sylfaen" w:hAnsi="Sylfaen"/>
                <w:b/>
                <w:bCs/>
                <w:sz w:val="20"/>
                <w:szCs w:val="20"/>
              </w:rPr>
              <w:t xml:space="preserve">, </w:t>
            </w:r>
            <w:r w:rsidRPr="00106BCE">
              <w:rPr>
                <w:rFonts w:ascii="Sylfaen" w:hAnsi="Sylfaen"/>
                <w:b/>
                <w:bCs/>
                <w:sz w:val="20"/>
                <w:szCs w:val="20"/>
                <w:lang w:val="ka-GE"/>
              </w:rPr>
              <w:t>ნაკელის მართვის საუკეთესო ვარიანტების იდენტიფიცირების მიზნით.</w:t>
            </w:r>
            <w:r w:rsidRPr="00106BCE">
              <w:rPr>
                <w:rFonts w:ascii="Sylfaen" w:hAnsi="Sylfaen"/>
                <w:sz w:val="20"/>
                <w:szCs w:val="20"/>
                <w:lang w:val="ka-GE"/>
              </w:rPr>
              <w:t xml:space="preserve">  </w:t>
            </w:r>
          </w:p>
          <w:p w14:paraId="667086D6"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Fonts w:ascii="Sylfaen" w:hAnsi="Sylfaen" w:cs="Sylfaen"/>
                <w:sz w:val="20"/>
                <w:szCs w:val="20"/>
              </w:rPr>
              <w:t xml:space="preserve">უმჯობესდება </w:t>
            </w:r>
            <w:r w:rsidRPr="00106BCE">
              <w:rPr>
                <w:rFonts w:ascii="Sylfaen" w:hAnsi="Sylfaen" w:cs="Sylfaen"/>
                <w:sz w:val="20"/>
                <w:szCs w:val="20"/>
                <w:lang w:val="ka-GE"/>
              </w:rPr>
              <w:t>პოლიტიკის</w:t>
            </w:r>
            <w:r w:rsidRPr="00106BCE">
              <w:rPr>
                <w:rFonts w:ascii="Sylfaen" w:hAnsi="Sylfaen"/>
                <w:sz w:val="20"/>
                <w:szCs w:val="20"/>
                <w:lang w:val="ka-GE"/>
              </w:rPr>
              <w:t xml:space="preserve"> </w:t>
            </w:r>
            <w:r w:rsidRPr="00106BCE">
              <w:rPr>
                <w:rFonts w:ascii="Sylfaen" w:hAnsi="Sylfaen" w:cs="Sylfaen"/>
                <w:sz w:val="20"/>
                <w:szCs w:val="20"/>
                <w:lang w:val="ka-GE"/>
              </w:rPr>
              <w:t>პოტენციური</w:t>
            </w:r>
            <w:r w:rsidRPr="00106BCE">
              <w:rPr>
                <w:rFonts w:ascii="Sylfaen" w:hAnsi="Sylfaen"/>
                <w:sz w:val="20"/>
                <w:szCs w:val="20"/>
                <w:lang w:val="ka-GE"/>
              </w:rPr>
              <w:t xml:space="preserve"> </w:t>
            </w:r>
            <w:r w:rsidRPr="00106BCE">
              <w:rPr>
                <w:rFonts w:ascii="Sylfaen" w:hAnsi="Sylfaen" w:cs="Sylfaen"/>
                <w:sz w:val="20"/>
                <w:szCs w:val="20"/>
                <w:lang w:val="ka-GE"/>
              </w:rPr>
              <w:t>ვარიანტების</w:t>
            </w:r>
            <w:r w:rsidRPr="00106BCE">
              <w:rPr>
                <w:rFonts w:ascii="Sylfaen" w:hAnsi="Sylfaen"/>
                <w:sz w:val="20"/>
                <w:szCs w:val="20"/>
                <w:lang w:val="ka-GE"/>
              </w:rPr>
              <w:t xml:space="preserve"> </w:t>
            </w:r>
            <w:r w:rsidRPr="00106BCE">
              <w:rPr>
                <w:rFonts w:ascii="Sylfaen" w:hAnsi="Sylfaen" w:cs="Sylfaen"/>
                <w:sz w:val="20"/>
                <w:szCs w:val="20"/>
                <w:lang w:val="ka-GE"/>
              </w:rPr>
              <w:t>გააზრება,</w:t>
            </w:r>
            <w:r w:rsidRPr="00106BCE">
              <w:rPr>
                <w:rFonts w:ascii="Sylfaen" w:hAnsi="Sylfaen"/>
                <w:sz w:val="20"/>
                <w:szCs w:val="20"/>
                <w:lang w:val="ka-GE"/>
              </w:rPr>
              <w:t xml:space="preserve">  2023-2024 </w:t>
            </w:r>
            <w:r w:rsidRPr="00106BCE">
              <w:rPr>
                <w:rFonts w:ascii="Sylfaen" w:hAnsi="Sylfaen" w:cs="Sylfaen"/>
                <w:sz w:val="20"/>
                <w:szCs w:val="20"/>
                <w:lang w:val="ka-GE"/>
              </w:rPr>
              <w:t>წლების</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სამოქმედო</w:t>
            </w:r>
            <w:r w:rsidRPr="00106BCE">
              <w:rPr>
                <w:rFonts w:ascii="Sylfaen" w:hAnsi="Sylfaen"/>
                <w:sz w:val="20"/>
                <w:szCs w:val="20"/>
                <w:lang w:val="ka-GE"/>
              </w:rPr>
              <w:t xml:space="preserve"> </w:t>
            </w:r>
            <w:r w:rsidRPr="00106BCE">
              <w:rPr>
                <w:rFonts w:ascii="Sylfaen" w:hAnsi="Sylfaen" w:cs="Sylfaen"/>
                <w:sz w:val="20"/>
                <w:szCs w:val="20"/>
                <w:lang w:val="ka-GE"/>
              </w:rPr>
              <w:t>გეგმაში</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ქმედებების</w:t>
            </w:r>
            <w:r w:rsidRPr="00106BCE">
              <w:rPr>
                <w:rFonts w:ascii="Sylfaen" w:hAnsi="Sylfaen"/>
                <w:sz w:val="20"/>
                <w:szCs w:val="20"/>
                <w:lang w:val="ka-GE"/>
              </w:rPr>
              <w:t xml:space="preserve"> </w:t>
            </w:r>
            <w:r w:rsidRPr="00106BCE">
              <w:rPr>
                <w:rFonts w:ascii="Sylfaen" w:hAnsi="Sylfaen" w:cs="Sylfaen"/>
                <w:sz w:val="20"/>
                <w:szCs w:val="20"/>
                <w:lang w:val="ka-GE"/>
              </w:rPr>
              <w:t>იდენტიფიცირებ</w:t>
            </w:r>
            <w:r w:rsidRPr="00106BCE">
              <w:rPr>
                <w:rFonts w:ascii="Sylfaen" w:hAnsi="Sylfaen" w:cs="Sylfaen"/>
                <w:sz w:val="20"/>
                <w:szCs w:val="20"/>
              </w:rPr>
              <w:t>ისათვის.</w:t>
            </w:r>
            <w:r w:rsidRPr="00106BCE">
              <w:rPr>
                <w:rFonts w:ascii="Sylfaen" w:hAnsi="Sylfaen" w:cs="Sylfaen"/>
                <w:sz w:val="20"/>
                <w:szCs w:val="20"/>
                <w:lang w:val="ka-GE"/>
              </w:rPr>
              <w:t xml:space="preserve"> </w:t>
            </w:r>
          </w:p>
        </w:tc>
        <w:tc>
          <w:tcPr>
            <w:tcW w:w="2229" w:type="dxa"/>
            <w:shd w:val="clear" w:color="auto" w:fill="auto"/>
            <w:hideMark/>
          </w:tcPr>
          <w:p w14:paraId="05F19C8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10DD5C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2ACE459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bookmarkEnd w:id="404"/>
      <w:bookmarkEnd w:id="414"/>
      <w:tr w:rsidR="004C474F" w:rsidRPr="00106BCE" w14:paraId="2A861540" w14:textId="77777777" w:rsidTr="007B5EF4">
        <w:tc>
          <w:tcPr>
            <w:tcW w:w="2969" w:type="dxa"/>
            <w:shd w:val="clear" w:color="auto" w:fill="auto"/>
            <w:hideMark/>
          </w:tcPr>
          <w:p w14:paraId="26FE73BC"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t>GHG-6</w:t>
            </w:r>
            <w:bookmarkStart w:id="416" w:name="_Hlk108764185"/>
            <w:r w:rsidRPr="00106BCE">
              <w:rPr>
                <w:rStyle w:val="y2iqfc"/>
                <w:rFonts w:ascii="Sylfaen" w:hAnsi="Sylfaen"/>
                <w:b/>
                <w:bCs/>
                <w:color w:val="202124"/>
                <w:sz w:val="20"/>
                <w:szCs w:val="20"/>
                <w:lang w:val="ka-GE"/>
              </w:rPr>
              <w:t>: კვლევა და ტექნიკურ-ეკონომიკური მიზანშეწონილობის დადგენა კოოპერატივების წარმატებით და ფართო მასშტაბებით შექმნისთვის.</w:t>
            </w:r>
            <w:r w:rsidRPr="00106BCE">
              <w:rPr>
                <w:rFonts w:ascii="Sylfaen" w:hAnsi="Sylfaen" w:cs="Arial"/>
                <w:b/>
                <w:bCs/>
                <w:color w:val="000000"/>
                <w:sz w:val="20"/>
                <w:szCs w:val="20"/>
                <w:lang w:val="ka-GE"/>
              </w:rPr>
              <w:br/>
            </w:r>
            <w:r w:rsidRPr="00106BCE">
              <w:rPr>
                <w:rFonts w:ascii="Sylfaen" w:hAnsi="Sylfaen" w:cs="Sylfaen"/>
                <w:sz w:val="20"/>
                <w:szCs w:val="20"/>
              </w:rPr>
              <w:t xml:space="preserve">უმჯობესდება </w:t>
            </w:r>
            <w:r w:rsidRPr="00106BCE">
              <w:rPr>
                <w:rFonts w:ascii="Sylfaen" w:hAnsi="Sylfaen" w:cs="Sylfaen"/>
                <w:sz w:val="20"/>
                <w:szCs w:val="20"/>
                <w:lang w:val="ka-GE"/>
              </w:rPr>
              <w:t>პოლიტიკის</w:t>
            </w:r>
            <w:r w:rsidRPr="00106BCE">
              <w:rPr>
                <w:rFonts w:ascii="Sylfaen" w:hAnsi="Sylfaen"/>
                <w:sz w:val="20"/>
                <w:szCs w:val="20"/>
                <w:lang w:val="ka-GE"/>
              </w:rPr>
              <w:t xml:space="preserve"> </w:t>
            </w:r>
            <w:r w:rsidRPr="00106BCE">
              <w:rPr>
                <w:rFonts w:ascii="Sylfaen" w:hAnsi="Sylfaen" w:cs="Sylfaen"/>
                <w:sz w:val="20"/>
                <w:szCs w:val="20"/>
                <w:lang w:val="ka-GE"/>
              </w:rPr>
              <w:t>პოტენციური</w:t>
            </w:r>
            <w:r w:rsidRPr="00106BCE">
              <w:rPr>
                <w:rFonts w:ascii="Sylfaen" w:hAnsi="Sylfaen"/>
                <w:sz w:val="20"/>
                <w:szCs w:val="20"/>
                <w:lang w:val="ka-GE"/>
              </w:rPr>
              <w:t xml:space="preserve"> </w:t>
            </w:r>
            <w:r w:rsidRPr="00106BCE">
              <w:rPr>
                <w:rFonts w:ascii="Sylfaen" w:hAnsi="Sylfaen" w:cs="Sylfaen"/>
                <w:sz w:val="20"/>
                <w:szCs w:val="20"/>
                <w:lang w:val="ka-GE"/>
              </w:rPr>
              <w:t>ვარიანტების</w:t>
            </w:r>
            <w:r w:rsidRPr="00106BCE">
              <w:rPr>
                <w:rFonts w:ascii="Sylfaen" w:hAnsi="Sylfaen"/>
                <w:sz w:val="20"/>
                <w:szCs w:val="20"/>
                <w:lang w:val="ka-GE"/>
              </w:rPr>
              <w:t xml:space="preserve"> </w:t>
            </w:r>
            <w:r w:rsidRPr="00106BCE">
              <w:rPr>
                <w:rFonts w:ascii="Sylfaen" w:hAnsi="Sylfaen" w:cs="Sylfaen"/>
                <w:sz w:val="20"/>
                <w:szCs w:val="20"/>
                <w:lang w:val="ka-GE"/>
              </w:rPr>
              <w:t>გააზრება,</w:t>
            </w:r>
            <w:r w:rsidRPr="00106BCE">
              <w:rPr>
                <w:rFonts w:ascii="Sylfaen" w:hAnsi="Sylfaen"/>
                <w:sz w:val="20"/>
                <w:szCs w:val="20"/>
                <w:lang w:val="ka-GE"/>
              </w:rPr>
              <w:t xml:space="preserve">  2023-2024 </w:t>
            </w:r>
            <w:r w:rsidRPr="00106BCE">
              <w:rPr>
                <w:rFonts w:ascii="Sylfaen" w:hAnsi="Sylfaen" w:cs="Sylfaen"/>
                <w:sz w:val="20"/>
                <w:szCs w:val="20"/>
                <w:lang w:val="ka-GE"/>
              </w:rPr>
              <w:t>წლების</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სამოქმედო</w:t>
            </w:r>
            <w:r w:rsidRPr="00106BCE">
              <w:rPr>
                <w:rFonts w:ascii="Sylfaen" w:hAnsi="Sylfaen"/>
                <w:sz w:val="20"/>
                <w:szCs w:val="20"/>
                <w:lang w:val="ka-GE"/>
              </w:rPr>
              <w:t xml:space="preserve"> </w:t>
            </w:r>
            <w:r w:rsidRPr="00106BCE">
              <w:rPr>
                <w:rFonts w:ascii="Sylfaen" w:hAnsi="Sylfaen" w:cs="Sylfaen"/>
                <w:sz w:val="20"/>
                <w:szCs w:val="20"/>
                <w:lang w:val="ka-GE"/>
              </w:rPr>
              <w:t>გეგმაში</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ქმედებების</w:t>
            </w:r>
            <w:r w:rsidRPr="00106BCE">
              <w:rPr>
                <w:rFonts w:ascii="Sylfaen" w:hAnsi="Sylfaen"/>
                <w:sz w:val="20"/>
                <w:szCs w:val="20"/>
                <w:lang w:val="ka-GE"/>
              </w:rPr>
              <w:t xml:space="preserve"> </w:t>
            </w:r>
            <w:r w:rsidRPr="00106BCE">
              <w:rPr>
                <w:rFonts w:ascii="Sylfaen" w:hAnsi="Sylfaen" w:cs="Sylfaen"/>
                <w:sz w:val="20"/>
                <w:szCs w:val="20"/>
                <w:lang w:val="ka-GE"/>
              </w:rPr>
              <w:t>იდენტიფიცირებ</w:t>
            </w:r>
            <w:r w:rsidRPr="00106BCE">
              <w:rPr>
                <w:rFonts w:ascii="Sylfaen" w:hAnsi="Sylfaen" w:cs="Sylfaen"/>
                <w:sz w:val="20"/>
                <w:szCs w:val="20"/>
              </w:rPr>
              <w:t>ისათვის.</w:t>
            </w:r>
            <w:r w:rsidRPr="00106BCE">
              <w:rPr>
                <w:rFonts w:ascii="Sylfaen" w:hAnsi="Sylfaen" w:cs="Sylfaen"/>
                <w:sz w:val="20"/>
                <w:szCs w:val="20"/>
                <w:lang w:val="ka-GE"/>
              </w:rPr>
              <w:t xml:space="preserve"> </w:t>
            </w:r>
            <w:bookmarkEnd w:id="416"/>
          </w:p>
        </w:tc>
        <w:tc>
          <w:tcPr>
            <w:tcW w:w="2229" w:type="dxa"/>
            <w:shd w:val="clear" w:color="auto" w:fill="auto"/>
            <w:hideMark/>
          </w:tcPr>
          <w:p w14:paraId="0AAAC14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53C65DD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7C0A19A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38CF39DF" w14:textId="77777777" w:rsidTr="007B5EF4">
        <w:tc>
          <w:tcPr>
            <w:tcW w:w="2969" w:type="dxa"/>
            <w:shd w:val="clear" w:color="auto" w:fill="auto"/>
            <w:hideMark/>
          </w:tcPr>
          <w:p w14:paraId="74E9F11E"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GHG-7: </w:t>
            </w:r>
            <w:bookmarkStart w:id="417" w:name="_Hlk108764699"/>
            <w:r w:rsidRPr="00106BCE">
              <w:rPr>
                <w:rFonts w:ascii="Sylfaen" w:hAnsi="Sylfaen" w:cs="Sylfaen"/>
                <w:b/>
                <w:bCs/>
                <w:sz w:val="20"/>
                <w:szCs w:val="20"/>
              </w:rPr>
              <w:t>კვლევ</w:t>
            </w:r>
            <w:r w:rsidRPr="00106BCE">
              <w:rPr>
                <w:rFonts w:ascii="Sylfaen" w:hAnsi="Sylfaen" w:cs="Sylfaen"/>
                <w:b/>
                <w:bCs/>
                <w:sz w:val="20"/>
                <w:szCs w:val="20"/>
                <w:lang w:val="ka-GE"/>
              </w:rPr>
              <w:t>ები</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b/>
                <w:bCs/>
                <w:sz w:val="20"/>
                <w:szCs w:val="20"/>
              </w:rPr>
              <w:t xml:space="preserve"> </w:t>
            </w:r>
            <w:r w:rsidRPr="00106BCE">
              <w:rPr>
                <w:rFonts w:ascii="Sylfaen" w:hAnsi="Sylfaen" w:cs="Sylfaen"/>
                <w:b/>
                <w:bCs/>
                <w:sz w:val="20"/>
                <w:szCs w:val="20"/>
              </w:rPr>
              <w:t>საკონსულტაციო</w:t>
            </w:r>
            <w:r w:rsidRPr="00106BCE">
              <w:rPr>
                <w:rFonts w:ascii="Sylfaen" w:hAnsi="Sylfaen"/>
                <w:b/>
                <w:bCs/>
                <w:sz w:val="20"/>
                <w:szCs w:val="20"/>
              </w:rPr>
              <w:t xml:space="preserve"> </w:t>
            </w:r>
            <w:r w:rsidRPr="00106BCE">
              <w:rPr>
                <w:rFonts w:ascii="Sylfaen" w:hAnsi="Sylfaen" w:cs="Sylfaen"/>
                <w:b/>
                <w:bCs/>
                <w:sz w:val="20"/>
                <w:szCs w:val="20"/>
              </w:rPr>
              <w:t>პროცესები</w:t>
            </w:r>
            <w:r w:rsidRPr="00106BCE">
              <w:rPr>
                <w:rFonts w:ascii="Sylfaen" w:hAnsi="Sylfaen"/>
                <w:b/>
                <w:bCs/>
                <w:sz w:val="20"/>
                <w:szCs w:val="20"/>
              </w:rPr>
              <w:t xml:space="preserve">, </w:t>
            </w:r>
            <w:r w:rsidRPr="00106BCE">
              <w:rPr>
                <w:rFonts w:ascii="Sylfaen" w:hAnsi="Sylfaen" w:cs="Sylfaen"/>
                <w:b/>
                <w:bCs/>
                <w:sz w:val="20"/>
                <w:szCs w:val="20"/>
                <w:lang w:val="ka-GE"/>
              </w:rPr>
              <w:t>საქართველოსათვის</w:t>
            </w:r>
            <w:r w:rsidRPr="00106BCE">
              <w:rPr>
                <w:rFonts w:ascii="Sylfaen" w:hAnsi="Sylfaen"/>
                <w:b/>
                <w:bCs/>
                <w:sz w:val="20"/>
                <w:szCs w:val="20"/>
              </w:rPr>
              <w:t xml:space="preserve">  </w:t>
            </w:r>
            <w:r w:rsidRPr="00106BCE">
              <w:rPr>
                <w:rFonts w:ascii="Sylfaen" w:hAnsi="Sylfaen" w:cs="Sylfaen"/>
                <w:b/>
                <w:bCs/>
                <w:sz w:val="20"/>
                <w:szCs w:val="20"/>
              </w:rPr>
              <w:t>ეკონომიკური</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b/>
                <w:bCs/>
                <w:sz w:val="20"/>
                <w:szCs w:val="20"/>
              </w:rPr>
              <w:t xml:space="preserve"> </w:t>
            </w:r>
            <w:r w:rsidRPr="00106BCE">
              <w:rPr>
                <w:rFonts w:ascii="Sylfaen" w:hAnsi="Sylfaen" w:cs="Sylfaen"/>
                <w:b/>
                <w:bCs/>
                <w:sz w:val="20"/>
                <w:szCs w:val="20"/>
              </w:rPr>
              <w:t>სოციალურად</w:t>
            </w:r>
            <w:r w:rsidRPr="00106BCE">
              <w:rPr>
                <w:rFonts w:ascii="Sylfaen" w:hAnsi="Sylfaen"/>
                <w:b/>
                <w:bCs/>
                <w:sz w:val="20"/>
                <w:szCs w:val="20"/>
              </w:rPr>
              <w:t xml:space="preserve"> </w:t>
            </w:r>
            <w:r w:rsidRPr="00106BCE">
              <w:rPr>
                <w:rFonts w:ascii="Sylfaen" w:hAnsi="Sylfaen" w:cs="Sylfaen"/>
                <w:b/>
                <w:bCs/>
                <w:sz w:val="20"/>
                <w:szCs w:val="20"/>
              </w:rPr>
              <w:t>მიზანშეწონილი</w:t>
            </w:r>
            <w:r w:rsidRPr="00106BCE">
              <w:rPr>
                <w:rFonts w:ascii="Sylfaen" w:hAnsi="Sylfaen"/>
                <w:b/>
                <w:bCs/>
                <w:sz w:val="20"/>
                <w:szCs w:val="20"/>
                <w:lang w:val="ka-GE"/>
              </w:rPr>
              <w:t>,</w:t>
            </w:r>
            <w:r w:rsidRPr="00106BCE">
              <w:rPr>
                <w:rFonts w:ascii="Sylfaen" w:hAnsi="Sylfaen"/>
                <w:b/>
                <w:bCs/>
                <w:sz w:val="20"/>
                <w:szCs w:val="20"/>
              </w:rPr>
              <w:t xml:space="preserve"> </w:t>
            </w:r>
            <w:r w:rsidRPr="00106BCE">
              <w:rPr>
                <w:rFonts w:ascii="Sylfaen" w:hAnsi="Sylfaen" w:cs="Sylfaen"/>
                <w:b/>
                <w:bCs/>
                <w:sz w:val="20"/>
                <w:szCs w:val="20"/>
                <w:lang w:val="ka-GE"/>
              </w:rPr>
              <w:t>კლიმატთან</w:t>
            </w:r>
            <w:r w:rsidRPr="00106BCE">
              <w:rPr>
                <w:rFonts w:ascii="Sylfaen" w:hAnsi="Sylfaen"/>
                <w:b/>
                <w:bCs/>
                <w:sz w:val="20"/>
                <w:szCs w:val="20"/>
                <w:lang w:val="ka-GE"/>
              </w:rPr>
              <w:t xml:space="preserve"> </w:t>
            </w:r>
            <w:r w:rsidRPr="00106BCE">
              <w:rPr>
                <w:rFonts w:ascii="Sylfaen" w:hAnsi="Sylfaen" w:cs="Sylfaen"/>
                <w:b/>
                <w:bCs/>
                <w:sz w:val="20"/>
                <w:szCs w:val="20"/>
                <w:lang w:val="ka-GE"/>
              </w:rPr>
              <w:t>ოპტიმიზირებული (CSA)</w:t>
            </w:r>
            <w:r w:rsidRPr="00106BCE">
              <w:rPr>
                <w:rFonts w:ascii="Sylfaen" w:hAnsi="Sylfaen"/>
                <w:b/>
                <w:bCs/>
                <w:sz w:val="20"/>
                <w:szCs w:val="20"/>
                <w:lang w:val="ka-GE"/>
              </w:rPr>
              <w:t xml:space="preserve">  </w:t>
            </w:r>
            <w:r w:rsidRPr="00106BCE">
              <w:rPr>
                <w:rFonts w:ascii="Sylfaen" w:hAnsi="Sylfaen" w:cs="Sylfaen"/>
                <w:b/>
                <w:bCs/>
                <w:sz w:val="20"/>
                <w:szCs w:val="20"/>
                <w:lang w:val="ka-GE"/>
              </w:rPr>
              <w:t>სოფლის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მეურნეობის</w:t>
            </w:r>
            <w:r w:rsidRPr="00106BCE">
              <w:rPr>
                <w:rFonts w:ascii="Sylfaen" w:hAnsi="Sylfaen"/>
                <w:b/>
                <w:bCs/>
                <w:sz w:val="20"/>
                <w:szCs w:val="20"/>
                <w:lang w:val="ka-GE"/>
              </w:rPr>
              <w:t xml:space="preserve"> </w:t>
            </w:r>
            <w:r w:rsidRPr="00106BCE">
              <w:rPr>
                <w:rFonts w:ascii="Sylfaen" w:hAnsi="Sylfaen" w:cs="Sylfaen"/>
                <w:b/>
                <w:bCs/>
                <w:sz w:val="20"/>
                <w:szCs w:val="20"/>
              </w:rPr>
              <w:t>განსაზღვრ</w:t>
            </w:r>
            <w:r w:rsidRPr="00106BCE">
              <w:rPr>
                <w:rFonts w:ascii="Sylfaen" w:hAnsi="Sylfaen" w:cs="Sylfaen"/>
                <w:b/>
                <w:bCs/>
                <w:sz w:val="20"/>
                <w:szCs w:val="20"/>
                <w:lang w:val="ka-GE"/>
              </w:rPr>
              <w:t>ისათვის</w:t>
            </w:r>
            <w:r w:rsidRPr="00106BCE">
              <w:rPr>
                <w:rFonts w:ascii="Sylfaen" w:hAnsi="Sylfaen"/>
                <w:b/>
                <w:bCs/>
                <w:sz w:val="20"/>
                <w:szCs w:val="20"/>
                <w:lang w:val="ka-GE"/>
              </w:rPr>
              <w:t>.</w:t>
            </w:r>
          </w:p>
          <w:p w14:paraId="4DD406EE" w14:textId="77777777" w:rsidR="004C474F" w:rsidRPr="00106BCE" w:rsidRDefault="004C474F" w:rsidP="007B5EF4">
            <w:pPr>
              <w:rPr>
                <w:rFonts w:ascii="Sylfaen" w:eastAsia="Times New Roman" w:hAnsi="Sylfaen" w:cs="Arial"/>
                <w:b/>
                <w:bCs/>
                <w:color w:val="000000"/>
                <w:sz w:val="20"/>
                <w:szCs w:val="20"/>
                <w:lang w:val="ka-GE" w:eastAsia="en-GB"/>
              </w:rPr>
            </w:pPr>
            <w:bookmarkStart w:id="418" w:name="_Hlk108765276"/>
            <w:bookmarkEnd w:id="417"/>
            <w:r w:rsidRPr="00106BCE">
              <w:rPr>
                <w:rFonts w:ascii="Sylfaen" w:hAnsi="Sylfaen" w:cs="Sylfaen"/>
                <w:sz w:val="20"/>
                <w:szCs w:val="20"/>
              </w:rPr>
              <w:t xml:space="preserve">უმჯობესდება </w:t>
            </w:r>
            <w:r w:rsidRPr="00106BCE">
              <w:rPr>
                <w:rFonts w:ascii="Sylfaen" w:hAnsi="Sylfaen" w:cs="Sylfaen"/>
                <w:sz w:val="20"/>
                <w:szCs w:val="20"/>
                <w:lang w:val="ka-GE"/>
              </w:rPr>
              <w:t>პოლიტიკის</w:t>
            </w:r>
            <w:r w:rsidRPr="00106BCE">
              <w:rPr>
                <w:rFonts w:ascii="Sylfaen" w:hAnsi="Sylfaen"/>
                <w:sz w:val="20"/>
                <w:szCs w:val="20"/>
                <w:lang w:val="ka-GE"/>
              </w:rPr>
              <w:t xml:space="preserve"> </w:t>
            </w:r>
            <w:r w:rsidRPr="00106BCE">
              <w:rPr>
                <w:rFonts w:ascii="Sylfaen" w:hAnsi="Sylfaen" w:cs="Sylfaen"/>
                <w:sz w:val="20"/>
                <w:szCs w:val="20"/>
                <w:lang w:val="ka-GE"/>
              </w:rPr>
              <w:t>პოტენციური</w:t>
            </w:r>
            <w:r w:rsidRPr="00106BCE">
              <w:rPr>
                <w:rFonts w:ascii="Sylfaen" w:hAnsi="Sylfaen"/>
                <w:sz w:val="20"/>
                <w:szCs w:val="20"/>
                <w:lang w:val="ka-GE"/>
              </w:rPr>
              <w:t xml:space="preserve"> </w:t>
            </w:r>
            <w:r w:rsidRPr="00106BCE">
              <w:rPr>
                <w:rFonts w:ascii="Sylfaen" w:hAnsi="Sylfaen" w:cs="Sylfaen"/>
                <w:sz w:val="20"/>
                <w:szCs w:val="20"/>
                <w:lang w:val="ka-GE"/>
              </w:rPr>
              <w:t>ვარიანტების</w:t>
            </w:r>
            <w:r w:rsidRPr="00106BCE">
              <w:rPr>
                <w:rFonts w:ascii="Sylfaen" w:hAnsi="Sylfaen"/>
                <w:sz w:val="20"/>
                <w:szCs w:val="20"/>
                <w:lang w:val="ka-GE"/>
              </w:rPr>
              <w:t xml:space="preserve"> </w:t>
            </w:r>
            <w:r w:rsidRPr="00106BCE">
              <w:rPr>
                <w:rFonts w:ascii="Sylfaen" w:hAnsi="Sylfaen" w:cs="Sylfaen"/>
                <w:sz w:val="20"/>
                <w:szCs w:val="20"/>
                <w:lang w:val="ka-GE"/>
              </w:rPr>
              <w:lastRenderedPageBreak/>
              <w:t>გააზრება,</w:t>
            </w:r>
            <w:r w:rsidRPr="00106BCE">
              <w:rPr>
                <w:rFonts w:ascii="Sylfaen" w:hAnsi="Sylfaen"/>
                <w:sz w:val="20"/>
                <w:szCs w:val="20"/>
                <w:lang w:val="ka-GE"/>
              </w:rPr>
              <w:t xml:space="preserve">  2023-2024 </w:t>
            </w:r>
            <w:r w:rsidRPr="00106BCE">
              <w:rPr>
                <w:rFonts w:ascii="Sylfaen" w:hAnsi="Sylfaen" w:cs="Sylfaen"/>
                <w:sz w:val="20"/>
                <w:szCs w:val="20"/>
                <w:lang w:val="ka-GE"/>
              </w:rPr>
              <w:t>წლების</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სამოქმედო</w:t>
            </w:r>
            <w:r w:rsidRPr="00106BCE">
              <w:rPr>
                <w:rFonts w:ascii="Sylfaen" w:hAnsi="Sylfaen"/>
                <w:sz w:val="20"/>
                <w:szCs w:val="20"/>
                <w:lang w:val="ka-GE"/>
              </w:rPr>
              <w:t xml:space="preserve"> </w:t>
            </w:r>
            <w:r w:rsidRPr="00106BCE">
              <w:rPr>
                <w:rFonts w:ascii="Sylfaen" w:hAnsi="Sylfaen" w:cs="Sylfaen"/>
                <w:sz w:val="20"/>
                <w:szCs w:val="20"/>
                <w:lang w:val="ka-GE"/>
              </w:rPr>
              <w:t>გეგმაში</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ქმედებების</w:t>
            </w:r>
            <w:r w:rsidRPr="00106BCE">
              <w:rPr>
                <w:rFonts w:ascii="Sylfaen" w:hAnsi="Sylfaen"/>
                <w:sz w:val="20"/>
                <w:szCs w:val="20"/>
                <w:lang w:val="ka-GE"/>
              </w:rPr>
              <w:t xml:space="preserve"> </w:t>
            </w:r>
            <w:r w:rsidRPr="00106BCE">
              <w:rPr>
                <w:rFonts w:ascii="Sylfaen" w:hAnsi="Sylfaen" w:cs="Sylfaen"/>
                <w:sz w:val="20"/>
                <w:szCs w:val="20"/>
                <w:lang w:val="ka-GE"/>
              </w:rPr>
              <w:t>იდენტიფიცირებ</w:t>
            </w:r>
            <w:r w:rsidRPr="00106BCE">
              <w:rPr>
                <w:rFonts w:ascii="Sylfaen" w:hAnsi="Sylfaen" w:cs="Sylfaen"/>
                <w:sz w:val="20"/>
                <w:szCs w:val="20"/>
              </w:rPr>
              <w:t>ისათვის.</w:t>
            </w:r>
            <w:bookmarkEnd w:id="418"/>
          </w:p>
        </w:tc>
        <w:tc>
          <w:tcPr>
            <w:tcW w:w="2229" w:type="dxa"/>
            <w:shd w:val="clear" w:color="auto" w:fill="auto"/>
            <w:hideMark/>
          </w:tcPr>
          <w:p w14:paraId="5A1ABC3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4EB2749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2F2EFDE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bookmarkEnd w:id="415"/>
      <w:tr w:rsidR="004C474F" w:rsidRPr="00106BCE" w14:paraId="00AEE81F" w14:textId="77777777" w:rsidTr="007B5EF4">
        <w:tc>
          <w:tcPr>
            <w:tcW w:w="2969" w:type="dxa"/>
            <w:shd w:val="clear" w:color="auto" w:fill="auto"/>
            <w:hideMark/>
          </w:tcPr>
          <w:p w14:paraId="00EBE746"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Fonts w:ascii="Sylfaen" w:hAnsi="Sylfaen"/>
                <w:b/>
                <w:bCs/>
                <w:sz w:val="20"/>
                <w:szCs w:val="20"/>
                <w:lang w:val="ka-GE"/>
              </w:rPr>
              <w:lastRenderedPageBreak/>
              <w:t xml:space="preserve">GHG-8: განათლებისა და ცნობიერების ამაღლების სტრატეგიის შემუშავება (მათ შორის სინთეზური სასუქების გამოყენებასთან დაკავშირებით). </w:t>
            </w:r>
            <w:r w:rsidRPr="00106BCE">
              <w:rPr>
                <w:rFonts w:ascii="Sylfaen" w:hAnsi="Sylfaen" w:cs="Arial"/>
                <w:b/>
                <w:bCs/>
                <w:color w:val="000000"/>
                <w:sz w:val="20"/>
                <w:szCs w:val="20"/>
                <w:lang w:val="ka-GE"/>
              </w:rPr>
              <w:br w:type="page"/>
            </w:r>
            <w:r w:rsidRPr="00106BCE">
              <w:rPr>
                <w:rFonts w:ascii="Sylfaen" w:hAnsi="Sylfaen" w:cs="Arial"/>
                <w:b/>
                <w:bCs/>
                <w:color w:val="000000"/>
                <w:sz w:val="20"/>
                <w:szCs w:val="20"/>
                <w:lang w:val="ka-GE"/>
              </w:rPr>
              <w:br w:type="page"/>
            </w:r>
            <w:bookmarkStart w:id="419" w:name="_Hlk108765295"/>
            <w:r w:rsidRPr="00106BCE">
              <w:rPr>
                <w:rFonts w:ascii="Sylfaen" w:hAnsi="Sylfaen" w:cs="Sylfaen"/>
                <w:sz w:val="20"/>
                <w:szCs w:val="20"/>
              </w:rPr>
              <w:t xml:space="preserve">უმჯობესდება </w:t>
            </w:r>
            <w:r w:rsidRPr="00106BCE">
              <w:rPr>
                <w:rFonts w:ascii="Sylfaen" w:hAnsi="Sylfaen" w:cs="Sylfaen"/>
                <w:sz w:val="20"/>
                <w:szCs w:val="20"/>
                <w:lang w:val="ka-GE"/>
              </w:rPr>
              <w:t>პოლიტიკის</w:t>
            </w:r>
            <w:r w:rsidRPr="00106BCE">
              <w:rPr>
                <w:rFonts w:ascii="Sylfaen" w:hAnsi="Sylfaen"/>
                <w:sz w:val="20"/>
                <w:szCs w:val="20"/>
                <w:lang w:val="ka-GE"/>
              </w:rPr>
              <w:t xml:space="preserve"> </w:t>
            </w:r>
            <w:r w:rsidRPr="00106BCE">
              <w:rPr>
                <w:rFonts w:ascii="Sylfaen" w:hAnsi="Sylfaen" w:cs="Sylfaen"/>
                <w:sz w:val="20"/>
                <w:szCs w:val="20"/>
                <w:lang w:val="ka-GE"/>
              </w:rPr>
              <w:t>პოტენციური</w:t>
            </w:r>
            <w:r w:rsidRPr="00106BCE">
              <w:rPr>
                <w:rFonts w:ascii="Sylfaen" w:hAnsi="Sylfaen"/>
                <w:sz w:val="20"/>
                <w:szCs w:val="20"/>
                <w:lang w:val="ka-GE"/>
              </w:rPr>
              <w:t xml:space="preserve"> </w:t>
            </w:r>
            <w:r w:rsidRPr="00106BCE">
              <w:rPr>
                <w:rFonts w:ascii="Sylfaen" w:hAnsi="Sylfaen" w:cs="Sylfaen"/>
                <w:sz w:val="20"/>
                <w:szCs w:val="20"/>
                <w:lang w:val="ka-GE"/>
              </w:rPr>
              <w:t>ვარიანტების</w:t>
            </w:r>
            <w:r w:rsidRPr="00106BCE">
              <w:rPr>
                <w:rFonts w:ascii="Sylfaen" w:hAnsi="Sylfaen"/>
                <w:sz w:val="20"/>
                <w:szCs w:val="20"/>
                <w:lang w:val="ka-GE"/>
              </w:rPr>
              <w:t xml:space="preserve"> </w:t>
            </w:r>
            <w:r w:rsidRPr="00106BCE">
              <w:rPr>
                <w:rFonts w:ascii="Sylfaen" w:hAnsi="Sylfaen" w:cs="Sylfaen"/>
                <w:sz w:val="20"/>
                <w:szCs w:val="20"/>
                <w:lang w:val="ka-GE"/>
              </w:rPr>
              <w:t>გააზრება,</w:t>
            </w:r>
            <w:r w:rsidRPr="00106BCE">
              <w:rPr>
                <w:rFonts w:ascii="Sylfaen" w:hAnsi="Sylfaen"/>
                <w:sz w:val="20"/>
                <w:szCs w:val="20"/>
                <w:lang w:val="ka-GE"/>
              </w:rPr>
              <w:t xml:space="preserve">  2023-2024 </w:t>
            </w:r>
            <w:r w:rsidRPr="00106BCE">
              <w:rPr>
                <w:rFonts w:ascii="Sylfaen" w:hAnsi="Sylfaen" w:cs="Sylfaen"/>
                <w:sz w:val="20"/>
                <w:szCs w:val="20"/>
                <w:lang w:val="ka-GE"/>
              </w:rPr>
              <w:t>წლების</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სამოქმედო</w:t>
            </w:r>
            <w:r w:rsidRPr="00106BCE">
              <w:rPr>
                <w:rFonts w:ascii="Sylfaen" w:hAnsi="Sylfaen"/>
                <w:sz w:val="20"/>
                <w:szCs w:val="20"/>
                <w:lang w:val="ka-GE"/>
              </w:rPr>
              <w:t xml:space="preserve"> </w:t>
            </w:r>
            <w:r w:rsidRPr="00106BCE">
              <w:rPr>
                <w:rFonts w:ascii="Sylfaen" w:hAnsi="Sylfaen" w:cs="Sylfaen"/>
                <w:sz w:val="20"/>
                <w:szCs w:val="20"/>
                <w:lang w:val="ka-GE"/>
              </w:rPr>
              <w:t>გეგმაში</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ქმედებების</w:t>
            </w:r>
            <w:r w:rsidRPr="00106BCE">
              <w:rPr>
                <w:rFonts w:ascii="Sylfaen" w:hAnsi="Sylfaen"/>
                <w:sz w:val="20"/>
                <w:szCs w:val="20"/>
                <w:lang w:val="ka-GE"/>
              </w:rPr>
              <w:t xml:space="preserve"> </w:t>
            </w:r>
            <w:r w:rsidRPr="00106BCE">
              <w:rPr>
                <w:rFonts w:ascii="Sylfaen" w:hAnsi="Sylfaen" w:cs="Sylfaen"/>
                <w:sz w:val="20"/>
                <w:szCs w:val="20"/>
                <w:lang w:val="ka-GE"/>
              </w:rPr>
              <w:t>იდენტიფიცირებ</w:t>
            </w:r>
            <w:r w:rsidRPr="00106BCE">
              <w:rPr>
                <w:rFonts w:ascii="Sylfaen" w:hAnsi="Sylfaen" w:cs="Sylfaen"/>
                <w:sz w:val="20"/>
                <w:szCs w:val="20"/>
              </w:rPr>
              <w:t>ისათვის.</w:t>
            </w:r>
            <w:bookmarkEnd w:id="419"/>
          </w:p>
        </w:tc>
        <w:tc>
          <w:tcPr>
            <w:tcW w:w="2229" w:type="dxa"/>
            <w:shd w:val="clear" w:color="auto" w:fill="C5E0B3" w:themeFill="accent6" w:themeFillTint="66"/>
            <w:hideMark/>
          </w:tcPr>
          <w:p w14:paraId="751411F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auto"/>
            <w:hideMark/>
          </w:tcPr>
          <w:p w14:paraId="1E01162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2ABBC63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473BF7A9" w14:textId="77777777" w:rsidTr="007B5EF4">
        <w:tc>
          <w:tcPr>
            <w:tcW w:w="9656" w:type="dxa"/>
            <w:gridSpan w:val="4"/>
            <w:shd w:val="clear" w:color="auto" w:fill="BDD6EE" w:themeFill="accent5" w:themeFillTint="66"/>
            <w:hideMark/>
          </w:tcPr>
          <w:p w14:paraId="510BA814" w14:textId="77777777" w:rsidR="004C474F" w:rsidRPr="00106BCE" w:rsidRDefault="004C474F" w:rsidP="007B5EF4">
            <w:pPr>
              <w:jc w:val="both"/>
              <w:rPr>
                <w:rFonts w:ascii="Sylfaen" w:eastAsia="Times New Roman" w:hAnsi="Sylfaen" w:cs="Arial"/>
                <w:b/>
                <w:bCs/>
                <w:color w:val="000000"/>
                <w:sz w:val="20"/>
                <w:szCs w:val="20"/>
                <w:lang w:val="ka-GE" w:eastAsia="en-GB"/>
              </w:rPr>
            </w:pPr>
            <w:bookmarkStart w:id="420" w:name="_Hlk108765658"/>
            <w:bookmarkStart w:id="421" w:name="_Hlk108976974"/>
            <w:r w:rsidRPr="00106BCE">
              <w:rPr>
                <w:rFonts w:ascii="Sylfaen" w:eastAsia="Times New Roman" w:hAnsi="Sylfaen" w:cs="Arial"/>
                <w:b/>
                <w:bCs/>
                <w:sz w:val="20"/>
                <w:szCs w:val="20"/>
                <w:lang w:val="ka-GE" w:eastAsia="en-GB"/>
              </w:rPr>
              <w:t xml:space="preserve">მიზანი 1.3: </w:t>
            </w:r>
            <w:r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Pr="00106BCE">
              <w:rPr>
                <w:rFonts w:ascii="Sylfaen" w:hAnsi="Sylfaen"/>
                <w:b/>
                <w:bCs/>
                <w:sz w:val="20"/>
                <w:szCs w:val="20"/>
                <w:lang w:val="ka-GE"/>
              </w:rPr>
              <w:t>.</w:t>
            </w:r>
            <w:bookmarkEnd w:id="420"/>
          </w:p>
        </w:tc>
      </w:tr>
      <w:tr w:rsidR="004C474F" w:rsidRPr="00106BCE" w14:paraId="5DA6231B" w14:textId="77777777" w:rsidTr="007B5EF4">
        <w:tc>
          <w:tcPr>
            <w:tcW w:w="2969" w:type="dxa"/>
            <w:shd w:val="clear" w:color="auto" w:fill="auto"/>
            <w:hideMark/>
          </w:tcPr>
          <w:p w14:paraId="6298DF04"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GHG-9: </w:t>
            </w:r>
            <w:bookmarkStart w:id="422" w:name="_Hlk108766181"/>
            <w:r w:rsidRPr="00106BCE">
              <w:rPr>
                <w:rFonts w:ascii="Sylfaen" w:hAnsi="Sylfaen"/>
                <w:b/>
                <w:bCs/>
                <w:sz w:val="20"/>
                <w:szCs w:val="20"/>
                <w:lang w:val="ka-GE"/>
              </w:rPr>
              <w:t>დეგრადირებული ტყის ნაწილის აღდგენა (მათ შორის ხანძრის ადგილების) გატყიანების გზით.</w:t>
            </w:r>
          </w:p>
          <w:p w14:paraId="1DB08761"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625 ჰექტარი დეგრადირებული ტყის აღდგენა (მათ შორის ხანძრის ადგილების) გატყიანების გზით.</w:t>
            </w:r>
          </w:p>
          <w:bookmarkEnd w:id="422"/>
          <w:p w14:paraId="18464F6F"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5C621BD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3AD2914C"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3B1CDF0F"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32DA3987" w14:textId="77777777" w:rsidTr="007B5EF4">
        <w:tc>
          <w:tcPr>
            <w:tcW w:w="2969" w:type="dxa"/>
            <w:shd w:val="clear" w:color="auto" w:fill="auto"/>
            <w:hideMark/>
          </w:tcPr>
          <w:p w14:paraId="499DA8C9"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GHG-10: დეგრადირებული ტყის აღდგენა ბუნებრივი აღდგენის ხელშეწყობის გზით.</w:t>
            </w:r>
          </w:p>
          <w:p w14:paraId="40610907"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Fonts w:ascii="Sylfaen" w:hAnsi="Sylfaen"/>
                <w:sz w:val="20"/>
                <w:szCs w:val="20"/>
                <w:lang w:val="ka-GE"/>
              </w:rPr>
              <w:t>2 411 ჰექტარი დეგრადირებული ტყის აღდგენა  ბუნებრივი აღდგენის ხელშეწყობის გზით</w:t>
            </w:r>
          </w:p>
        </w:tc>
        <w:tc>
          <w:tcPr>
            <w:tcW w:w="2229" w:type="dxa"/>
            <w:shd w:val="clear" w:color="auto" w:fill="auto"/>
            <w:hideMark/>
          </w:tcPr>
          <w:p w14:paraId="65A41B7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63BFBBB0"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4D904600"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44996909" w14:textId="77777777" w:rsidTr="007B5EF4">
        <w:tc>
          <w:tcPr>
            <w:tcW w:w="2969" w:type="dxa"/>
            <w:shd w:val="clear" w:color="auto" w:fill="auto"/>
            <w:hideMark/>
          </w:tcPr>
          <w:p w14:paraId="78DDCD7A"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GHG-11: </w:t>
            </w:r>
            <w:r w:rsidRPr="00106BCE">
              <w:rPr>
                <w:rFonts w:ascii="Sylfaen" w:hAnsi="Sylfaen" w:cs="Sylfaen"/>
                <w:b/>
                <w:bCs/>
                <w:sz w:val="20"/>
                <w:szCs w:val="20"/>
                <w:lang w:val="ka-GE"/>
              </w:rPr>
              <w:t>ტყის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მდგრადი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მართვის</w:t>
            </w:r>
            <w:r w:rsidRPr="00106BCE">
              <w:rPr>
                <w:rFonts w:ascii="Sylfaen" w:hAnsi="Sylfaen"/>
                <w:b/>
                <w:bCs/>
                <w:sz w:val="20"/>
                <w:szCs w:val="20"/>
                <w:lang w:val="ka-GE"/>
              </w:rPr>
              <w:t xml:space="preserve"> </w:t>
            </w:r>
            <w:r w:rsidRPr="00106BCE">
              <w:rPr>
                <w:rFonts w:ascii="Sylfaen" w:hAnsi="Sylfaen" w:cs="Sylfaen"/>
                <w:b/>
                <w:bCs/>
                <w:sz w:val="20"/>
                <w:szCs w:val="20"/>
                <w:lang w:val="ka-GE"/>
              </w:rPr>
              <w:t>პრაქტიკის</w:t>
            </w:r>
            <w:r w:rsidRPr="00106BCE">
              <w:rPr>
                <w:rFonts w:ascii="Sylfaen" w:hAnsi="Sylfaen"/>
                <w:b/>
                <w:bCs/>
                <w:sz w:val="20"/>
                <w:szCs w:val="20"/>
                <w:lang w:val="ka-GE"/>
              </w:rPr>
              <w:t xml:space="preserve"> </w:t>
            </w:r>
            <w:r w:rsidRPr="00106BCE">
              <w:rPr>
                <w:rFonts w:ascii="Sylfaen" w:hAnsi="Sylfaen" w:cs="Sylfaen"/>
                <w:b/>
                <w:bCs/>
                <w:sz w:val="20"/>
                <w:szCs w:val="20"/>
                <w:lang w:val="ka-GE"/>
              </w:rPr>
              <w:lastRenderedPageBreak/>
              <w:t>დანერგვა,</w:t>
            </w:r>
            <w:r w:rsidRPr="00106BCE">
              <w:rPr>
                <w:rFonts w:ascii="Sylfaen" w:hAnsi="Sylfaen"/>
                <w:b/>
                <w:bCs/>
                <w:sz w:val="20"/>
                <w:szCs w:val="20"/>
                <w:lang w:val="ka-GE"/>
              </w:rPr>
              <w:t xml:space="preserve">  </w:t>
            </w:r>
            <w:r w:rsidRPr="00106BCE">
              <w:rPr>
                <w:rFonts w:ascii="Sylfaen" w:hAnsi="Sylfaen" w:cs="Sylfaen"/>
                <w:b/>
                <w:bCs/>
                <w:sz w:val="20"/>
                <w:szCs w:val="20"/>
                <w:lang w:val="ka-GE"/>
              </w:rPr>
              <w:t>მდგრადი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მართვის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გეგმების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განხორციელების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გზით.</w:t>
            </w:r>
          </w:p>
          <w:p w14:paraId="7020AE90" w14:textId="77777777" w:rsidR="004C474F" w:rsidRPr="00106BCE" w:rsidRDefault="004C474F" w:rsidP="007B5EF4">
            <w:pPr>
              <w:rPr>
                <w:rFonts w:ascii="Sylfaen" w:hAnsi="Sylfaen"/>
                <w:sz w:val="20"/>
                <w:szCs w:val="20"/>
                <w:lang w:val="ka-GE"/>
              </w:rPr>
            </w:pPr>
            <w:bookmarkStart w:id="423" w:name="_Hlk108766354"/>
            <w:r w:rsidRPr="00106BCE">
              <w:rPr>
                <w:rFonts w:ascii="Sylfaen" w:hAnsi="Sylfaen" w:cs="Sylfaen"/>
                <w:sz w:val="20"/>
                <w:szCs w:val="20"/>
                <w:lang w:val="ka-GE"/>
              </w:rPr>
              <w:t>ტყის</w:t>
            </w:r>
            <w:r w:rsidRPr="00106BCE">
              <w:rPr>
                <w:rFonts w:ascii="Sylfaen" w:hAnsi="Sylfaen"/>
                <w:sz w:val="20"/>
                <w:szCs w:val="20"/>
                <w:lang w:val="ka-GE"/>
              </w:rPr>
              <w:t xml:space="preserve"> </w:t>
            </w:r>
            <w:r w:rsidRPr="00106BCE">
              <w:rPr>
                <w:rFonts w:ascii="Sylfaen" w:hAnsi="Sylfaen" w:cs="Sylfaen"/>
                <w:sz w:val="20"/>
                <w:szCs w:val="20"/>
                <w:lang w:val="ka-GE"/>
              </w:rPr>
              <w:t>მდგრადი</w:t>
            </w:r>
            <w:r w:rsidRPr="00106BCE">
              <w:rPr>
                <w:rFonts w:ascii="Sylfaen" w:hAnsi="Sylfaen"/>
                <w:sz w:val="20"/>
                <w:szCs w:val="20"/>
                <w:lang w:val="ka-GE"/>
              </w:rPr>
              <w:t xml:space="preserve"> </w:t>
            </w:r>
            <w:r w:rsidRPr="00106BCE">
              <w:rPr>
                <w:rFonts w:ascii="Sylfaen" w:hAnsi="Sylfaen" w:cs="Sylfaen"/>
                <w:sz w:val="20"/>
                <w:szCs w:val="20"/>
                <w:lang w:val="ka-GE"/>
              </w:rPr>
              <w:t>მართვის</w:t>
            </w:r>
            <w:r w:rsidRPr="00106BCE">
              <w:rPr>
                <w:rFonts w:ascii="Sylfaen" w:hAnsi="Sylfaen"/>
                <w:sz w:val="20"/>
                <w:szCs w:val="20"/>
                <w:lang w:val="ka-GE"/>
              </w:rPr>
              <w:t xml:space="preserve"> </w:t>
            </w:r>
            <w:r w:rsidRPr="00106BCE">
              <w:rPr>
                <w:rFonts w:ascii="Sylfaen" w:hAnsi="Sylfaen" w:cs="Sylfaen"/>
                <w:sz w:val="20"/>
                <w:szCs w:val="20"/>
                <w:lang w:val="ka-GE"/>
              </w:rPr>
              <w:t>პრაქტიკის</w:t>
            </w:r>
            <w:r w:rsidRPr="00106BCE">
              <w:rPr>
                <w:rFonts w:ascii="Sylfaen" w:hAnsi="Sylfaen"/>
                <w:sz w:val="20"/>
                <w:szCs w:val="20"/>
                <w:lang w:val="ka-GE"/>
              </w:rPr>
              <w:t xml:space="preserve"> </w:t>
            </w:r>
            <w:r w:rsidRPr="00106BCE">
              <w:rPr>
                <w:rFonts w:ascii="Sylfaen" w:hAnsi="Sylfaen" w:cs="Sylfaen"/>
                <w:sz w:val="20"/>
                <w:szCs w:val="20"/>
                <w:lang w:val="ka-GE"/>
              </w:rPr>
              <w:t>დანერგვა</w:t>
            </w:r>
            <w:r w:rsidRPr="00106BCE">
              <w:rPr>
                <w:rFonts w:ascii="Sylfaen" w:hAnsi="Sylfaen"/>
                <w:sz w:val="20"/>
                <w:szCs w:val="20"/>
                <w:lang w:val="ka-GE"/>
              </w:rPr>
              <w:t xml:space="preserve"> ტყის  402,109 ჰექტარ ფართობზე,  მდგრადი მართვის გეგმის განხორციელების გზით, რომელიც შემუშავებული და დამტკიცებულია 11 მუნიცი-პალიტეტისთვის. </w:t>
            </w:r>
            <w:r w:rsidRPr="00106BCE">
              <w:rPr>
                <w:rFonts w:ascii="Sylfaen" w:hAnsi="Sylfaen" w:cs="Sylfaen"/>
                <w:sz w:val="20"/>
                <w:szCs w:val="20"/>
              </w:rPr>
              <w:t>ის</w:t>
            </w:r>
            <w:r w:rsidRPr="00106BCE">
              <w:rPr>
                <w:rFonts w:ascii="Sylfaen" w:hAnsi="Sylfaen"/>
                <w:sz w:val="20"/>
                <w:szCs w:val="20"/>
              </w:rPr>
              <w:t xml:space="preserve"> </w:t>
            </w:r>
            <w:r w:rsidRPr="00106BCE">
              <w:rPr>
                <w:rFonts w:ascii="Sylfaen" w:hAnsi="Sylfaen" w:cs="Sylfaen"/>
                <w:sz w:val="20"/>
                <w:szCs w:val="20"/>
              </w:rPr>
              <w:t>მოიცავს</w:t>
            </w:r>
            <w:r w:rsidRPr="00106BCE">
              <w:rPr>
                <w:rFonts w:ascii="Sylfaen" w:hAnsi="Sylfaen"/>
                <w:sz w:val="20"/>
                <w:szCs w:val="20"/>
              </w:rPr>
              <w:t xml:space="preserve"> </w:t>
            </w:r>
            <w:r w:rsidRPr="00106BCE">
              <w:rPr>
                <w:rFonts w:ascii="Sylfaen" w:hAnsi="Sylfaen" w:cs="Sylfaen"/>
                <w:sz w:val="20"/>
                <w:szCs w:val="20"/>
              </w:rPr>
              <w:t>ისეთი</w:t>
            </w:r>
            <w:r w:rsidRPr="00106BCE">
              <w:rPr>
                <w:rFonts w:ascii="Sylfaen" w:hAnsi="Sylfaen"/>
                <w:sz w:val="20"/>
                <w:szCs w:val="20"/>
              </w:rPr>
              <w:t xml:space="preserve"> </w:t>
            </w:r>
            <w:r w:rsidRPr="00106BCE">
              <w:rPr>
                <w:rFonts w:ascii="Sylfaen" w:hAnsi="Sylfaen" w:cs="Sylfaen"/>
                <w:sz w:val="20"/>
                <w:szCs w:val="20"/>
              </w:rPr>
              <w:t>ღონისძიებების</w:t>
            </w:r>
            <w:r w:rsidRPr="00106BCE">
              <w:rPr>
                <w:rFonts w:ascii="Sylfaen" w:hAnsi="Sylfaen"/>
                <w:sz w:val="20"/>
                <w:szCs w:val="20"/>
              </w:rPr>
              <w:t xml:space="preserve"> </w:t>
            </w:r>
            <w:r w:rsidRPr="00106BCE">
              <w:rPr>
                <w:rFonts w:ascii="Sylfaen" w:hAnsi="Sylfaen" w:cs="Sylfaen"/>
                <w:sz w:val="20"/>
                <w:szCs w:val="20"/>
              </w:rPr>
              <w:t>მხარდაჭერას</w:t>
            </w:r>
            <w:r w:rsidRPr="00106BCE">
              <w:rPr>
                <w:rFonts w:ascii="Sylfaen" w:hAnsi="Sylfaen"/>
                <w:sz w:val="20"/>
                <w:szCs w:val="20"/>
              </w:rPr>
              <w:t xml:space="preserve">, </w:t>
            </w:r>
            <w:r w:rsidRPr="00106BCE">
              <w:rPr>
                <w:rFonts w:ascii="Sylfaen" w:hAnsi="Sylfaen" w:cs="Sylfaen"/>
                <w:sz w:val="20"/>
                <w:szCs w:val="20"/>
              </w:rPr>
              <w:t>როგორიცაა</w:t>
            </w:r>
            <w:r w:rsidRPr="00106BCE">
              <w:rPr>
                <w:rFonts w:ascii="Sylfaen" w:hAnsi="Sylfaen"/>
                <w:sz w:val="20"/>
                <w:szCs w:val="20"/>
              </w:rPr>
              <w:t xml:space="preserve"> </w:t>
            </w:r>
            <w:r w:rsidRPr="00106BCE">
              <w:rPr>
                <w:rFonts w:ascii="Sylfaen" w:hAnsi="Sylfaen"/>
                <w:sz w:val="20"/>
                <w:szCs w:val="20"/>
                <w:lang w:val="ka-GE"/>
              </w:rPr>
              <w:t>საჭირო ინფრასტრუქტურის განვითარება/მოვლა შენახვა/ ჭრები/ტყის აღდგენა/ სანიტარული ჭრები და სხვა</w:t>
            </w:r>
            <w:bookmarkEnd w:id="423"/>
            <w:r w:rsidRPr="00106BCE">
              <w:rPr>
                <w:rFonts w:ascii="Sylfaen" w:hAnsi="Sylfaen"/>
                <w:sz w:val="20"/>
                <w:szCs w:val="20"/>
                <w:lang w:val="ka-GE"/>
              </w:rPr>
              <w:t>.</w:t>
            </w:r>
          </w:p>
        </w:tc>
        <w:tc>
          <w:tcPr>
            <w:tcW w:w="2229" w:type="dxa"/>
            <w:shd w:val="clear" w:color="auto" w:fill="auto"/>
            <w:hideMark/>
          </w:tcPr>
          <w:p w14:paraId="30D5C43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FF99FF"/>
            <w:hideMark/>
          </w:tcPr>
          <w:p w14:paraId="13D58691"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01982393"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26C981D2" w14:textId="77777777" w:rsidTr="007B5EF4">
        <w:tc>
          <w:tcPr>
            <w:tcW w:w="2969" w:type="dxa"/>
            <w:shd w:val="clear" w:color="auto" w:fill="auto"/>
            <w:hideMark/>
          </w:tcPr>
          <w:p w14:paraId="4C5F65AC"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 xml:space="preserve">GHG-12: </w:t>
            </w:r>
            <w:r w:rsidRPr="00106BCE">
              <w:rPr>
                <w:rFonts w:ascii="Sylfaen" w:hAnsi="Sylfaen" w:cs="Sylfaen"/>
                <w:b/>
                <w:bCs/>
                <w:sz w:val="20"/>
                <w:szCs w:val="20"/>
                <w:lang w:val="ka-GE"/>
              </w:rPr>
              <w:t>ტყის მდგრადი მართვის პრაქტიკის დანერგვა ზედამხედველობისა და  შესაძლებლობების განვითარების გზით.</w:t>
            </w:r>
          </w:p>
          <w:p w14:paraId="02CC4FE7" w14:textId="77777777" w:rsidR="004C474F" w:rsidRPr="00106BCE" w:rsidRDefault="004C474F" w:rsidP="007B5EF4">
            <w:pPr>
              <w:rPr>
                <w:rFonts w:ascii="Sylfaen" w:hAnsi="Sylfaen"/>
                <w:sz w:val="20"/>
                <w:szCs w:val="20"/>
                <w:lang w:val="ka-GE"/>
              </w:rPr>
            </w:pPr>
            <w:bookmarkStart w:id="424" w:name="_Hlk108766697"/>
            <w:r w:rsidRPr="00106BCE">
              <w:rPr>
                <w:rFonts w:ascii="Sylfaen" w:hAnsi="Sylfaen" w:cs="Sylfaen"/>
                <w:sz w:val="20"/>
                <w:szCs w:val="20"/>
                <w:lang w:val="ka-GE"/>
              </w:rPr>
              <w:t>ტყის</w:t>
            </w:r>
            <w:r w:rsidRPr="00106BCE">
              <w:rPr>
                <w:rFonts w:ascii="Sylfaen" w:hAnsi="Sylfaen"/>
                <w:sz w:val="20"/>
                <w:szCs w:val="20"/>
                <w:lang w:val="ka-GE"/>
              </w:rPr>
              <w:t xml:space="preserve"> </w:t>
            </w:r>
            <w:r w:rsidRPr="00106BCE">
              <w:rPr>
                <w:rFonts w:ascii="Sylfaen" w:hAnsi="Sylfaen" w:cs="Sylfaen"/>
                <w:sz w:val="20"/>
                <w:szCs w:val="20"/>
                <w:lang w:val="ka-GE"/>
              </w:rPr>
              <w:t>მდგრადი</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გამოყენებისა და ზედამხედველობის პრაქტიკა, </w:t>
            </w:r>
            <w:r w:rsidRPr="00106BCE">
              <w:rPr>
                <w:rFonts w:ascii="Sylfaen" w:hAnsi="Sylfaen"/>
                <w:sz w:val="20"/>
                <w:szCs w:val="20"/>
                <w:lang w:val="ka-GE"/>
              </w:rPr>
              <w:t xml:space="preserve"> 270,807 </w:t>
            </w:r>
            <w:r w:rsidRPr="00106BCE">
              <w:rPr>
                <w:rFonts w:ascii="Sylfaen" w:hAnsi="Sylfaen" w:cs="Sylfaen"/>
                <w:sz w:val="20"/>
                <w:szCs w:val="20"/>
                <w:lang w:val="ka-GE"/>
              </w:rPr>
              <w:t>ჰა</w:t>
            </w:r>
            <w:r w:rsidRPr="00106BCE">
              <w:rPr>
                <w:rFonts w:ascii="Sylfaen" w:hAnsi="Sylfaen"/>
                <w:sz w:val="20"/>
                <w:szCs w:val="20"/>
                <w:lang w:val="ka-GE"/>
              </w:rPr>
              <w:t xml:space="preserve"> </w:t>
            </w:r>
            <w:r w:rsidRPr="00106BCE">
              <w:rPr>
                <w:rFonts w:ascii="Sylfaen" w:hAnsi="Sylfaen" w:cs="Sylfaen"/>
                <w:sz w:val="20"/>
                <w:szCs w:val="20"/>
                <w:lang w:val="ka-GE"/>
              </w:rPr>
              <w:t>ტყის</w:t>
            </w:r>
            <w:r w:rsidRPr="00106BCE">
              <w:rPr>
                <w:rFonts w:ascii="Sylfaen" w:hAnsi="Sylfaen"/>
                <w:sz w:val="20"/>
                <w:szCs w:val="20"/>
                <w:lang w:val="ka-GE"/>
              </w:rPr>
              <w:t xml:space="preserve"> </w:t>
            </w:r>
            <w:r w:rsidRPr="00106BCE">
              <w:rPr>
                <w:rFonts w:ascii="Sylfaen" w:hAnsi="Sylfaen" w:cs="Sylfaen"/>
                <w:sz w:val="20"/>
                <w:szCs w:val="20"/>
                <w:lang w:val="ka-GE"/>
              </w:rPr>
              <w:t>ტერიტორიაზე განხორციელდება შეშის მდგრადი წარმოების, სამართლებრივი</w:t>
            </w:r>
            <w:r w:rsidRPr="00106BCE">
              <w:rPr>
                <w:rFonts w:ascii="Sylfaen" w:hAnsi="Sylfaen"/>
                <w:sz w:val="20"/>
                <w:szCs w:val="20"/>
                <w:lang w:val="ka-GE"/>
              </w:rPr>
              <w:t xml:space="preserve"> </w:t>
            </w:r>
            <w:r w:rsidRPr="00106BCE">
              <w:rPr>
                <w:rFonts w:ascii="Sylfaen" w:hAnsi="Sylfaen" w:cs="Sylfaen"/>
                <w:sz w:val="20"/>
                <w:szCs w:val="20"/>
                <w:lang w:val="ka-GE"/>
              </w:rPr>
              <w:t>ბაზის</w:t>
            </w:r>
            <w:r w:rsidRPr="00106BCE">
              <w:rPr>
                <w:rFonts w:ascii="Sylfaen" w:hAnsi="Sylfaen"/>
                <w:sz w:val="20"/>
                <w:szCs w:val="20"/>
                <w:lang w:val="ka-GE"/>
              </w:rPr>
              <w:t xml:space="preserve"> </w:t>
            </w:r>
            <w:r w:rsidRPr="00106BCE">
              <w:rPr>
                <w:rFonts w:ascii="Sylfaen" w:hAnsi="Sylfaen" w:cs="Sylfaen"/>
                <w:sz w:val="20"/>
                <w:szCs w:val="20"/>
                <w:lang w:val="ka-GE"/>
              </w:rPr>
              <w:t>განმტკიცების</w:t>
            </w:r>
            <w:r w:rsidRPr="00106BCE">
              <w:rPr>
                <w:rFonts w:ascii="Sylfaen" w:hAnsi="Sylfaen"/>
                <w:sz w:val="20"/>
                <w:szCs w:val="20"/>
                <w:lang w:val="ka-GE"/>
              </w:rPr>
              <w:t xml:space="preserve">, </w:t>
            </w:r>
            <w:r w:rsidRPr="00106BCE">
              <w:rPr>
                <w:rFonts w:ascii="Sylfaen" w:hAnsi="Sylfaen" w:cs="Sylfaen"/>
                <w:sz w:val="20"/>
                <w:szCs w:val="20"/>
                <w:lang w:val="ka-GE"/>
              </w:rPr>
              <w:t>გაზომვის</w:t>
            </w:r>
            <w:r w:rsidRPr="00106BCE">
              <w:rPr>
                <w:rFonts w:ascii="Sylfaen" w:hAnsi="Sylfaen"/>
                <w:sz w:val="20"/>
                <w:szCs w:val="20"/>
                <w:lang w:val="ka-GE"/>
              </w:rPr>
              <w:t xml:space="preserve">, </w:t>
            </w:r>
            <w:r w:rsidRPr="00106BCE">
              <w:rPr>
                <w:rFonts w:ascii="Sylfaen" w:hAnsi="Sylfaen" w:cs="Sylfaen"/>
                <w:sz w:val="20"/>
                <w:szCs w:val="20"/>
                <w:lang w:val="ka-GE"/>
              </w:rPr>
              <w:t>ანგარიშგებისა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ვალიდაციის</w:t>
            </w:r>
            <w:r w:rsidRPr="00106BCE">
              <w:rPr>
                <w:rFonts w:ascii="Sylfaen" w:hAnsi="Sylfaen"/>
                <w:sz w:val="20"/>
                <w:szCs w:val="20"/>
                <w:lang w:val="ka-GE"/>
              </w:rPr>
              <w:t xml:space="preserve"> (MRV) </w:t>
            </w:r>
            <w:r w:rsidRPr="00106BCE">
              <w:rPr>
                <w:rFonts w:ascii="Sylfaen" w:hAnsi="Sylfaen" w:cs="Sylfaen"/>
                <w:sz w:val="20"/>
                <w:szCs w:val="20"/>
                <w:lang w:val="ka-GE"/>
              </w:rPr>
              <w:t>სისტემების გაუმჯობესების</w:t>
            </w:r>
            <w:r w:rsidRPr="00106BCE">
              <w:rPr>
                <w:rFonts w:ascii="Sylfaen" w:hAnsi="Sylfaen"/>
                <w:sz w:val="20"/>
                <w:szCs w:val="20"/>
                <w:lang w:val="ka-GE"/>
              </w:rPr>
              <w:t xml:space="preserve"> </w:t>
            </w:r>
            <w:r w:rsidRPr="00106BCE">
              <w:rPr>
                <w:rFonts w:ascii="Sylfaen" w:hAnsi="Sylfaen" w:cs="Sylfaen"/>
                <w:sz w:val="20"/>
                <w:szCs w:val="20"/>
                <w:lang w:val="ka-GE"/>
              </w:rPr>
              <w:t>ხელშეწყობით</w:t>
            </w:r>
            <w:r w:rsidRPr="00106BCE">
              <w:rPr>
                <w:rFonts w:ascii="Sylfaen" w:hAnsi="Sylfaen"/>
                <w:sz w:val="20"/>
                <w:szCs w:val="20"/>
                <w:lang w:val="ka-GE"/>
              </w:rPr>
              <w:t>.</w:t>
            </w:r>
          </w:p>
          <w:bookmarkEnd w:id="424"/>
          <w:p w14:paraId="73221147"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7CFDD21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3072CD7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3F4074B1"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5F6E7916" w14:textId="77777777" w:rsidTr="007B5EF4">
        <w:trPr>
          <w:trHeight w:val="3020"/>
        </w:trPr>
        <w:tc>
          <w:tcPr>
            <w:tcW w:w="2969" w:type="dxa"/>
            <w:shd w:val="clear" w:color="auto" w:fill="auto"/>
            <w:hideMark/>
          </w:tcPr>
          <w:p w14:paraId="1B860EC3" w14:textId="77777777" w:rsidR="004C474F" w:rsidRPr="00106BCE" w:rsidRDefault="004C474F" w:rsidP="007B5EF4">
            <w:pPr>
              <w:rPr>
                <w:rFonts w:ascii="Sylfaen" w:hAnsi="Sylfaen"/>
                <w:sz w:val="20"/>
                <w:szCs w:val="20"/>
                <w:lang w:val="ka-GE"/>
              </w:rPr>
            </w:pPr>
            <w:r w:rsidRPr="00106BCE">
              <w:rPr>
                <w:rFonts w:ascii="Sylfaen" w:hAnsi="Sylfaen"/>
                <w:b/>
                <w:bCs/>
                <w:sz w:val="20"/>
                <w:szCs w:val="20"/>
                <w:lang w:val="ka-GE"/>
              </w:rPr>
              <w:lastRenderedPageBreak/>
              <w:t xml:space="preserve">GHG-13 </w:t>
            </w:r>
            <w:r w:rsidRPr="00106BCE">
              <w:rPr>
                <w:rFonts w:ascii="Sylfaen" w:hAnsi="Sylfaen" w:cs="Sylfaen"/>
                <w:b/>
                <w:bCs/>
                <w:sz w:val="20"/>
                <w:szCs w:val="20"/>
              </w:rPr>
              <w:t>ტყის</w:t>
            </w:r>
            <w:r w:rsidRPr="00106BCE">
              <w:rPr>
                <w:rFonts w:ascii="Sylfaen" w:hAnsi="Sylfaen"/>
                <w:b/>
                <w:bCs/>
                <w:sz w:val="20"/>
                <w:szCs w:val="20"/>
              </w:rPr>
              <w:t xml:space="preserve">  </w:t>
            </w:r>
            <w:r w:rsidRPr="00106BCE">
              <w:rPr>
                <w:rFonts w:ascii="Sylfaen" w:hAnsi="Sylfaen" w:cs="Sylfaen"/>
                <w:b/>
                <w:bCs/>
                <w:sz w:val="20"/>
                <w:szCs w:val="20"/>
              </w:rPr>
              <w:t>მდგრადი</w:t>
            </w:r>
            <w:r w:rsidRPr="00106BCE">
              <w:rPr>
                <w:rFonts w:ascii="Sylfaen" w:hAnsi="Sylfaen"/>
                <w:b/>
                <w:bCs/>
                <w:sz w:val="20"/>
                <w:szCs w:val="20"/>
              </w:rPr>
              <w:t xml:space="preserve"> </w:t>
            </w:r>
            <w:r w:rsidRPr="00106BCE">
              <w:rPr>
                <w:rFonts w:ascii="Sylfaen" w:hAnsi="Sylfaen" w:cs="Sylfaen"/>
                <w:b/>
                <w:bCs/>
                <w:sz w:val="20"/>
                <w:szCs w:val="20"/>
              </w:rPr>
              <w:t>მართვა</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cs="Sylfaen"/>
                <w:b/>
                <w:bCs/>
                <w:sz w:val="20"/>
                <w:szCs w:val="20"/>
                <w:lang w:val="ka-GE"/>
              </w:rPr>
              <w:t>ან</w:t>
            </w:r>
            <w:r w:rsidRPr="00106BCE">
              <w:rPr>
                <w:rFonts w:ascii="Sylfaen" w:hAnsi="Sylfaen"/>
                <w:b/>
                <w:bCs/>
                <w:sz w:val="20"/>
                <w:szCs w:val="20"/>
              </w:rPr>
              <w:t xml:space="preserve"> </w:t>
            </w:r>
            <w:r w:rsidRPr="00106BCE">
              <w:rPr>
                <w:rFonts w:ascii="Sylfaen" w:hAnsi="Sylfaen" w:cs="Sylfaen"/>
                <w:b/>
                <w:bCs/>
                <w:sz w:val="20"/>
                <w:szCs w:val="20"/>
              </w:rPr>
              <w:t>დაცვა</w:t>
            </w:r>
            <w:r w:rsidRPr="00106BCE">
              <w:rPr>
                <w:rFonts w:ascii="Sylfaen" w:hAnsi="Sylfaen"/>
                <w:b/>
                <w:bCs/>
                <w:sz w:val="20"/>
                <w:szCs w:val="20"/>
              </w:rPr>
              <w:t xml:space="preserve"> </w:t>
            </w:r>
            <w:r w:rsidRPr="00106BCE">
              <w:rPr>
                <w:rFonts w:ascii="Sylfaen" w:hAnsi="Sylfaen" w:cs="Sylfaen"/>
                <w:b/>
                <w:bCs/>
                <w:sz w:val="20"/>
                <w:szCs w:val="20"/>
              </w:rPr>
              <w:t>ზურმუხტის</w:t>
            </w:r>
            <w:r w:rsidRPr="00106BCE">
              <w:rPr>
                <w:rFonts w:ascii="Sylfaen" w:hAnsi="Sylfaen"/>
                <w:b/>
                <w:bCs/>
                <w:sz w:val="20"/>
                <w:szCs w:val="20"/>
              </w:rPr>
              <w:t xml:space="preserve"> </w:t>
            </w:r>
            <w:r w:rsidRPr="00106BCE">
              <w:rPr>
                <w:rFonts w:ascii="Sylfaen" w:hAnsi="Sylfaen" w:cs="Sylfaen"/>
                <w:b/>
                <w:bCs/>
                <w:sz w:val="20"/>
                <w:szCs w:val="20"/>
              </w:rPr>
              <w:t>ქსელ</w:t>
            </w:r>
            <w:r w:rsidRPr="00106BCE">
              <w:rPr>
                <w:rFonts w:ascii="Sylfaen" w:hAnsi="Sylfaen" w:cs="Sylfaen"/>
                <w:b/>
                <w:bCs/>
                <w:sz w:val="20"/>
                <w:szCs w:val="20"/>
                <w:lang w:val="ka-GE"/>
              </w:rPr>
              <w:t>ში.</w:t>
            </w:r>
            <w:r w:rsidRPr="00106BCE">
              <w:rPr>
                <w:rFonts w:ascii="Sylfaen" w:hAnsi="Sylfaen"/>
                <w:b/>
                <w:bCs/>
                <w:sz w:val="20"/>
                <w:szCs w:val="20"/>
              </w:rPr>
              <w:t xml:space="preserve"> </w:t>
            </w:r>
          </w:p>
          <w:p w14:paraId="00F10E88" w14:textId="77777777" w:rsidR="004C474F" w:rsidRPr="00106BCE" w:rsidRDefault="004C474F" w:rsidP="007B5EF4">
            <w:pPr>
              <w:rPr>
                <w:rFonts w:ascii="Sylfaen" w:hAnsi="Sylfaen"/>
              </w:rPr>
            </w:pPr>
            <w:bookmarkStart w:id="425" w:name="_Hlk108767591"/>
            <w:r w:rsidRPr="00106BCE">
              <w:rPr>
                <w:rFonts w:ascii="Sylfaen" w:hAnsi="Sylfaen"/>
                <w:sz w:val="20"/>
                <w:szCs w:val="20"/>
                <w:lang w:val="ka-GE"/>
              </w:rPr>
              <w:t xml:space="preserve">ზურმუხტის ქსელის „სპეციალური კონსერვაციული მნიშვნელობის მქონე ტერიტორიებზე“ (ASCI)  </w:t>
            </w:r>
            <w:r w:rsidRPr="00106BCE">
              <w:rPr>
                <w:rFonts w:ascii="Sylfaen" w:hAnsi="Sylfaen"/>
                <w:sz w:val="20"/>
                <w:szCs w:val="20"/>
              </w:rPr>
              <w:t xml:space="preserve">643,100 </w:t>
            </w:r>
            <w:r w:rsidRPr="00106BCE">
              <w:rPr>
                <w:rFonts w:ascii="Sylfaen" w:hAnsi="Sylfaen" w:cs="Sylfaen"/>
                <w:sz w:val="20"/>
                <w:szCs w:val="20"/>
              </w:rPr>
              <w:t>ჰა</w:t>
            </w:r>
            <w:r w:rsidRPr="00106BCE">
              <w:rPr>
                <w:rFonts w:ascii="Sylfaen" w:hAnsi="Sylfaen"/>
                <w:sz w:val="20"/>
                <w:szCs w:val="20"/>
              </w:rPr>
              <w:t xml:space="preserve"> </w:t>
            </w:r>
            <w:r w:rsidRPr="00106BCE">
              <w:rPr>
                <w:rFonts w:ascii="Sylfaen" w:hAnsi="Sylfaen" w:cs="Sylfaen"/>
                <w:sz w:val="20"/>
                <w:szCs w:val="20"/>
              </w:rPr>
              <w:t>ტყის</w:t>
            </w:r>
            <w:r w:rsidRPr="00106BCE">
              <w:rPr>
                <w:rFonts w:ascii="Sylfaen" w:hAnsi="Sylfaen"/>
                <w:sz w:val="20"/>
                <w:szCs w:val="20"/>
              </w:rPr>
              <w:t xml:space="preserve">  </w:t>
            </w:r>
            <w:r w:rsidRPr="00106BCE">
              <w:rPr>
                <w:rFonts w:ascii="Sylfaen" w:hAnsi="Sylfaen" w:cs="Sylfaen"/>
                <w:sz w:val="20"/>
                <w:szCs w:val="20"/>
              </w:rPr>
              <w:t>მდგრადი</w:t>
            </w:r>
            <w:r w:rsidRPr="00106BCE">
              <w:rPr>
                <w:rFonts w:ascii="Sylfaen" w:hAnsi="Sylfaen"/>
                <w:sz w:val="20"/>
                <w:szCs w:val="20"/>
              </w:rPr>
              <w:t xml:space="preserve"> </w:t>
            </w:r>
            <w:r w:rsidRPr="00106BCE">
              <w:rPr>
                <w:rFonts w:ascii="Sylfaen" w:hAnsi="Sylfaen" w:cs="Sylfaen"/>
                <w:sz w:val="20"/>
                <w:szCs w:val="20"/>
              </w:rPr>
              <w:t>მართვა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cs="Sylfaen"/>
                <w:sz w:val="20"/>
                <w:szCs w:val="20"/>
                <w:lang w:val="ka-GE"/>
              </w:rPr>
              <w:t>/ან</w:t>
            </w:r>
            <w:r w:rsidRPr="00106BCE">
              <w:rPr>
                <w:rFonts w:ascii="Sylfaen" w:hAnsi="Sylfaen"/>
                <w:sz w:val="20"/>
                <w:szCs w:val="20"/>
              </w:rPr>
              <w:t xml:space="preserve"> </w:t>
            </w:r>
            <w:r w:rsidRPr="00106BCE">
              <w:rPr>
                <w:rFonts w:ascii="Sylfaen" w:hAnsi="Sylfaen" w:cs="Sylfaen"/>
                <w:sz w:val="20"/>
                <w:szCs w:val="20"/>
              </w:rPr>
              <w:t>დაცვა</w:t>
            </w:r>
            <w:r w:rsidRPr="00106BCE">
              <w:rPr>
                <w:rFonts w:ascii="Sylfaen" w:hAnsi="Sylfaen" w:cs="Sylfaen"/>
                <w:sz w:val="20"/>
                <w:szCs w:val="20"/>
                <w:lang w:val="ka-GE"/>
              </w:rPr>
              <w:t>.</w:t>
            </w:r>
            <w:r w:rsidRPr="00106BCE">
              <w:rPr>
                <w:rFonts w:ascii="Sylfaen" w:hAnsi="Sylfaen"/>
                <w:sz w:val="20"/>
                <w:szCs w:val="20"/>
              </w:rPr>
              <w:t xml:space="preserve"> </w:t>
            </w:r>
            <w:r w:rsidRPr="00106BCE">
              <w:rPr>
                <w:rFonts w:ascii="Sylfaen" w:hAnsi="Sylfaen"/>
                <w:sz w:val="20"/>
                <w:szCs w:val="20"/>
                <w:lang w:val="ka-GE"/>
              </w:rPr>
              <w:t xml:space="preserve"> </w:t>
            </w:r>
            <w:bookmarkEnd w:id="425"/>
          </w:p>
          <w:p w14:paraId="3AC73A05"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080997A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730BABB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C5E0B3" w:themeFill="accent6" w:themeFillTint="66"/>
            <w:hideMark/>
          </w:tcPr>
          <w:p w14:paraId="21C6B730"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651128C5" w14:textId="77777777" w:rsidTr="007B5EF4">
        <w:tc>
          <w:tcPr>
            <w:tcW w:w="2969" w:type="dxa"/>
            <w:shd w:val="clear" w:color="auto" w:fill="auto"/>
            <w:hideMark/>
          </w:tcPr>
          <w:p w14:paraId="2C283A3A"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GHG-14: </w:t>
            </w:r>
            <w:bookmarkStart w:id="426" w:name="_Hlk108767890"/>
            <w:r w:rsidRPr="00106BCE">
              <w:rPr>
                <w:rFonts w:ascii="Sylfaen" w:hAnsi="Sylfaen"/>
                <w:b/>
                <w:bCs/>
                <w:sz w:val="20"/>
                <w:szCs w:val="20"/>
                <w:lang w:val="ka-GE"/>
              </w:rPr>
              <w:t>ახალ დაცულ ტერიტორიებში შემავალი ტყის დაცვა ან/და მდგრადი მართვა.</w:t>
            </w:r>
          </w:p>
          <w:p w14:paraId="1E4E98DE" w14:textId="77777777" w:rsidR="004C474F" w:rsidRPr="00106BCE" w:rsidRDefault="004C474F" w:rsidP="007B5EF4">
            <w:pPr>
              <w:spacing w:after="0"/>
              <w:rPr>
                <w:rStyle w:val="y2iqfc"/>
                <w:rFonts w:ascii="Sylfaen" w:hAnsi="Sylfaen" w:cs="Sylfaen"/>
                <w:color w:val="202124"/>
                <w:sz w:val="20"/>
                <w:szCs w:val="20"/>
                <w:lang w:val="ka-GE"/>
              </w:rPr>
            </w:pPr>
            <w:r w:rsidRPr="00106BCE">
              <w:rPr>
                <w:rFonts w:ascii="Sylfaen" w:hAnsi="Sylfaen" w:cs="Arial"/>
                <w:b/>
                <w:bCs/>
                <w:color w:val="000000"/>
                <w:sz w:val="20"/>
                <w:szCs w:val="20"/>
                <w:lang w:val="ka-GE"/>
              </w:rPr>
              <w:t xml:space="preserve"> </w:t>
            </w:r>
            <w:r w:rsidRPr="00106BCE">
              <w:rPr>
                <w:rFonts w:ascii="Sylfaen" w:hAnsi="Sylfaen" w:cs="Arial"/>
                <w:b/>
                <w:bCs/>
                <w:color w:val="000000"/>
                <w:sz w:val="20"/>
                <w:szCs w:val="20"/>
                <w:lang w:val="ka-GE"/>
              </w:rPr>
              <w:br w:type="page"/>
            </w:r>
            <w:r w:rsidRPr="00106BCE">
              <w:rPr>
                <w:rFonts w:ascii="Sylfaen" w:hAnsi="Sylfaen" w:cs="Arial"/>
                <w:b/>
                <w:bCs/>
                <w:color w:val="000000"/>
                <w:sz w:val="20"/>
                <w:szCs w:val="20"/>
                <w:lang w:val="ka-GE"/>
              </w:rPr>
              <w:br w:type="page"/>
            </w:r>
            <w:r w:rsidRPr="00106BCE">
              <w:rPr>
                <w:rStyle w:val="y2iqfc"/>
                <w:rFonts w:ascii="Sylfaen" w:hAnsi="Sylfaen" w:cs="Sylfaen"/>
                <w:color w:val="202124"/>
                <w:sz w:val="20"/>
                <w:szCs w:val="20"/>
                <w:lang w:val="ka-GE"/>
              </w:rPr>
              <w:t>ტყის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ტერიტორიის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დაცვა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w:t>
            </w:r>
            <w:r w:rsidRPr="00106BCE">
              <w:rPr>
                <w:rStyle w:val="y2iqfc"/>
                <w:rFonts w:ascii="Sylfaen" w:hAnsi="Sylfaen"/>
                <w:color w:val="202124"/>
                <w:sz w:val="20"/>
                <w:szCs w:val="20"/>
                <w:lang w:val="ka-GE"/>
              </w:rPr>
              <w:t>/</w:t>
            </w:r>
            <w:r w:rsidRPr="00106BCE">
              <w:rPr>
                <w:rStyle w:val="y2iqfc"/>
                <w:rFonts w:ascii="Sylfaen" w:hAnsi="Sylfaen" w:cs="Sylfaen"/>
                <w:color w:val="202124"/>
                <w:sz w:val="20"/>
                <w:szCs w:val="20"/>
                <w:lang w:val="ka-GE"/>
              </w:rPr>
              <w:t>ან</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მდგრადი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მართვა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ახალ</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დაცულ</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ტერიტორიებზე</w:t>
            </w:r>
            <w:r w:rsidRPr="00106BCE">
              <w:rPr>
                <w:rStyle w:val="y2iqfc"/>
                <w:rFonts w:ascii="Sylfaen" w:hAnsi="Sylfaen"/>
                <w:color w:val="202124"/>
                <w:sz w:val="20"/>
                <w:szCs w:val="20"/>
                <w:lang w:val="ka-GE"/>
              </w:rPr>
              <w:t xml:space="preserve">:  </w:t>
            </w:r>
          </w:p>
          <w:p w14:paraId="484B2F4D" w14:textId="77777777" w:rsidR="004C474F" w:rsidRPr="00106BCE" w:rsidRDefault="004C474F" w:rsidP="007B5EF4">
            <w:pPr>
              <w:spacing w:after="0"/>
              <w:rPr>
                <w:rStyle w:val="y2iqfc"/>
                <w:rFonts w:ascii="Sylfaen" w:hAnsi="Sylfaen" w:cs="Sylfaen"/>
                <w:color w:val="202124"/>
                <w:sz w:val="20"/>
                <w:szCs w:val="20"/>
                <w:lang w:val="ka-GE"/>
              </w:rPr>
            </w:pPr>
            <w:r w:rsidRPr="00106BCE">
              <w:rPr>
                <w:rStyle w:val="y2iqfc"/>
                <w:rFonts w:ascii="Sylfaen" w:hAnsi="Sylfaen" w:cs="Sylfaen"/>
                <w:color w:val="202124"/>
                <w:sz w:val="20"/>
                <w:szCs w:val="20"/>
                <w:lang w:val="ka-GE"/>
              </w:rPr>
              <w:t xml:space="preserve"> -რაჭის ეროვნული პარკი - 16 684 ჰა; </w:t>
            </w:r>
          </w:p>
          <w:p w14:paraId="07626EB9" w14:textId="77777777" w:rsidR="004C474F" w:rsidRPr="00106BCE" w:rsidRDefault="004C474F" w:rsidP="007B5EF4">
            <w:pPr>
              <w:spacing w:after="0"/>
              <w:rPr>
                <w:rStyle w:val="y2iqfc"/>
                <w:rFonts w:ascii="Sylfaen" w:hAnsi="Sylfaen" w:cs="Sylfaen"/>
                <w:color w:val="202124"/>
                <w:lang w:val="ka-GE"/>
              </w:rPr>
            </w:pPr>
            <w:r w:rsidRPr="00106BCE">
              <w:rPr>
                <w:rStyle w:val="y2iqfc"/>
                <w:rFonts w:ascii="Sylfaen" w:hAnsi="Sylfaen" w:cs="Sylfaen"/>
                <w:color w:val="202124"/>
                <w:lang w:val="ka-GE"/>
              </w:rPr>
              <w:t>-</w:t>
            </w:r>
            <w:r w:rsidRPr="00106BCE">
              <w:rPr>
                <w:rStyle w:val="y2iqfc"/>
                <w:rFonts w:ascii="Sylfaen" w:hAnsi="Sylfaen" w:cs="Sylfaen"/>
                <w:color w:val="202124"/>
                <w:sz w:val="20"/>
                <w:szCs w:val="20"/>
                <w:lang w:val="ka-GE"/>
              </w:rPr>
              <w:t xml:space="preserve"> კვერეთის აღკვეთილი - 14 711 ჰა;</w:t>
            </w:r>
          </w:p>
          <w:p w14:paraId="663E6933" w14:textId="77777777" w:rsidR="004C474F" w:rsidRPr="00106BCE" w:rsidRDefault="004C474F" w:rsidP="007B5EF4">
            <w:pPr>
              <w:spacing w:after="0"/>
              <w:rPr>
                <w:rStyle w:val="y2iqfc"/>
                <w:rFonts w:ascii="Sylfaen" w:hAnsi="Sylfaen" w:cs="Sylfaen"/>
                <w:color w:val="202124"/>
                <w:sz w:val="20"/>
                <w:szCs w:val="20"/>
                <w:lang w:val="ka-GE"/>
              </w:rPr>
            </w:pPr>
            <w:r w:rsidRPr="00106BCE">
              <w:rPr>
                <w:rStyle w:val="y2iqfc"/>
                <w:rFonts w:ascii="Sylfaen" w:hAnsi="Sylfaen" w:cs="Sylfaen"/>
                <w:color w:val="202124"/>
                <w:sz w:val="20"/>
                <w:szCs w:val="20"/>
                <w:lang w:val="ka-GE"/>
              </w:rPr>
              <w:t xml:space="preserve">- ტანას აღკვეთილი - 10 929 ჰა; </w:t>
            </w:r>
          </w:p>
          <w:p w14:paraId="0356BA00" w14:textId="77777777" w:rsidR="004C474F" w:rsidRPr="00106BCE" w:rsidRDefault="004C474F" w:rsidP="007B5EF4">
            <w:pPr>
              <w:spacing w:after="0"/>
              <w:rPr>
                <w:rStyle w:val="y2iqfc"/>
                <w:rFonts w:ascii="Sylfaen" w:hAnsi="Sylfaen" w:cs="Sylfaen"/>
                <w:color w:val="202124"/>
                <w:sz w:val="20"/>
                <w:szCs w:val="20"/>
                <w:lang w:val="ka-GE"/>
              </w:rPr>
            </w:pPr>
            <w:r w:rsidRPr="00106BCE">
              <w:rPr>
                <w:rStyle w:val="y2iqfc"/>
                <w:rFonts w:ascii="Sylfaen" w:hAnsi="Sylfaen" w:cs="Sylfaen"/>
                <w:color w:val="202124"/>
                <w:sz w:val="20"/>
                <w:szCs w:val="20"/>
                <w:lang w:val="ka-GE"/>
              </w:rPr>
              <w:t>- ტანასა და თეძამის დაცული ლანდშაფტი - 10 217 ჰა;</w:t>
            </w:r>
          </w:p>
          <w:p w14:paraId="312A37C4" w14:textId="77777777" w:rsidR="004C474F" w:rsidRPr="00106BCE" w:rsidRDefault="004C474F" w:rsidP="007B5EF4">
            <w:pPr>
              <w:spacing w:after="0"/>
              <w:rPr>
                <w:rFonts w:ascii="Sylfaen" w:eastAsia="Times New Roman" w:hAnsi="Sylfaen" w:cs="Arial"/>
                <w:b/>
                <w:bCs/>
                <w:color w:val="000000"/>
                <w:sz w:val="20"/>
                <w:szCs w:val="20"/>
                <w:lang w:val="ka-GE" w:eastAsia="en-GB"/>
              </w:rPr>
            </w:pPr>
            <w:r w:rsidRPr="00106BCE">
              <w:rPr>
                <w:rStyle w:val="y2iqfc"/>
                <w:rFonts w:ascii="Sylfaen" w:hAnsi="Sylfaen" w:cs="Sylfaen"/>
                <w:color w:val="202124"/>
                <w:sz w:val="20"/>
                <w:szCs w:val="20"/>
                <w:lang w:val="ka-GE"/>
              </w:rPr>
              <w:t>- მაჭახელას დაცული ლანდშაფტი - 3 326 ჰა;</w:t>
            </w:r>
            <w:bookmarkEnd w:id="426"/>
          </w:p>
        </w:tc>
        <w:tc>
          <w:tcPr>
            <w:tcW w:w="2229" w:type="dxa"/>
            <w:shd w:val="clear" w:color="auto" w:fill="auto"/>
            <w:hideMark/>
          </w:tcPr>
          <w:p w14:paraId="3BAA22A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090079A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724891E0"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21D86AED" w14:textId="77777777" w:rsidTr="007B5EF4">
        <w:tc>
          <w:tcPr>
            <w:tcW w:w="2969" w:type="dxa"/>
            <w:shd w:val="clear" w:color="auto" w:fill="auto"/>
            <w:hideMark/>
          </w:tcPr>
          <w:p w14:paraId="5E560B12"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GHG-15: </w:t>
            </w:r>
            <w:r w:rsidRPr="00106BCE">
              <w:rPr>
                <w:rFonts w:ascii="Sylfaen" w:hAnsi="Sylfaen" w:cs="Sylfaen"/>
                <w:b/>
                <w:bCs/>
                <w:sz w:val="20"/>
                <w:szCs w:val="20"/>
                <w:lang w:val="ka-GE"/>
              </w:rPr>
              <w:t>სატყეო</w:t>
            </w:r>
            <w:r w:rsidRPr="00106BCE">
              <w:rPr>
                <w:rFonts w:ascii="Sylfaen" w:hAnsi="Sylfaen"/>
                <w:b/>
                <w:bCs/>
                <w:sz w:val="20"/>
                <w:szCs w:val="20"/>
                <w:lang w:val="ka-GE"/>
              </w:rPr>
              <w:t xml:space="preserve"> </w:t>
            </w:r>
            <w:r w:rsidRPr="00106BCE">
              <w:rPr>
                <w:rFonts w:ascii="Sylfaen" w:hAnsi="Sylfaen" w:cs="Sylfaen"/>
                <w:b/>
                <w:bCs/>
                <w:sz w:val="20"/>
                <w:szCs w:val="20"/>
                <w:lang w:val="ka-GE"/>
              </w:rPr>
              <w:t>საკითხებთან</w:t>
            </w:r>
            <w:r w:rsidRPr="00106BCE">
              <w:rPr>
                <w:rFonts w:ascii="Sylfaen" w:hAnsi="Sylfaen"/>
                <w:b/>
                <w:bCs/>
                <w:sz w:val="20"/>
                <w:szCs w:val="20"/>
                <w:lang w:val="ka-GE"/>
              </w:rPr>
              <w:t xml:space="preserve"> </w:t>
            </w:r>
            <w:r w:rsidRPr="00106BCE">
              <w:rPr>
                <w:rFonts w:ascii="Sylfaen" w:hAnsi="Sylfaen" w:cs="Sylfaen"/>
                <w:b/>
                <w:bCs/>
                <w:sz w:val="20"/>
                <w:szCs w:val="20"/>
                <w:lang w:val="ka-GE"/>
              </w:rPr>
              <w:t>დაკავშირებით</w:t>
            </w:r>
            <w:r w:rsidRPr="00106BCE">
              <w:rPr>
                <w:rFonts w:ascii="Sylfaen" w:hAnsi="Sylfaen"/>
                <w:b/>
                <w:bCs/>
                <w:sz w:val="20"/>
                <w:szCs w:val="20"/>
                <w:lang w:val="ka-GE"/>
              </w:rPr>
              <w:t xml:space="preserve">  </w:t>
            </w:r>
            <w:r w:rsidRPr="00106BCE">
              <w:rPr>
                <w:rFonts w:ascii="Sylfaen" w:hAnsi="Sylfaen" w:cs="Sylfaen"/>
                <w:b/>
                <w:bCs/>
                <w:sz w:val="20"/>
                <w:szCs w:val="20"/>
                <w:lang w:val="ka-GE"/>
              </w:rPr>
              <w:t>ს</w:t>
            </w:r>
            <w:r w:rsidRPr="00106BCE">
              <w:rPr>
                <w:rFonts w:ascii="Sylfaen" w:hAnsi="Sylfaen"/>
                <w:b/>
                <w:bCs/>
                <w:sz w:val="20"/>
                <w:szCs w:val="20"/>
                <w:lang w:val="ka-GE"/>
              </w:rPr>
              <w:t xml:space="preserve">ექტორთა-შორისი </w:t>
            </w:r>
            <w:r w:rsidRPr="00106BCE">
              <w:rPr>
                <w:rFonts w:ascii="Sylfaen" w:hAnsi="Sylfaen" w:cs="Sylfaen"/>
                <w:b/>
                <w:bCs/>
                <w:sz w:val="20"/>
                <w:szCs w:val="20"/>
                <w:lang w:val="ka-GE"/>
              </w:rPr>
              <w:t>კოორდინაციის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გაძლიერება</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მხარდაჭერა.</w:t>
            </w:r>
          </w:p>
          <w:p w14:paraId="25F394E5"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ტყის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საკითხებთან</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დაკავშირე-ბული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სექტორთაშორისი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კოორდინაციის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გაძლიერება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მხარდაჭერა.</w:t>
            </w:r>
          </w:p>
          <w:p w14:paraId="0CA3E97D"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0741212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68A1863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7A7F7C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A7D7607" w14:textId="77777777" w:rsidTr="007B5EF4">
        <w:tc>
          <w:tcPr>
            <w:tcW w:w="2969" w:type="dxa"/>
            <w:shd w:val="clear" w:color="auto" w:fill="auto"/>
            <w:hideMark/>
          </w:tcPr>
          <w:p w14:paraId="068AC857" w14:textId="77777777" w:rsidR="004C474F" w:rsidRPr="00106BCE" w:rsidRDefault="004C474F" w:rsidP="007B5EF4">
            <w:pPr>
              <w:rPr>
                <w:rFonts w:ascii="Sylfaen" w:hAnsi="Sylfaen"/>
                <w:b/>
                <w:bCs/>
                <w:sz w:val="20"/>
                <w:szCs w:val="20"/>
                <w:lang w:val="ka-GE"/>
              </w:rPr>
            </w:pPr>
            <w:bookmarkStart w:id="427" w:name="_Hlk108768704"/>
            <w:r w:rsidRPr="00106BCE">
              <w:rPr>
                <w:rFonts w:ascii="Sylfaen" w:hAnsi="Sylfaen"/>
                <w:b/>
                <w:bCs/>
                <w:sz w:val="20"/>
                <w:szCs w:val="20"/>
                <w:lang w:val="ka-GE"/>
              </w:rPr>
              <w:lastRenderedPageBreak/>
              <w:t xml:space="preserve">GHG-16: </w:t>
            </w:r>
            <w:r w:rsidRPr="00106BCE">
              <w:rPr>
                <w:rFonts w:ascii="Sylfaen" w:hAnsi="Sylfaen" w:cs="Sylfaen"/>
                <w:b/>
                <w:bCs/>
                <w:sz w:val="20"/>
                <w:szCs w:val="20"/>
                <w:lang w:val="ka-GE"/>
              </w:rPr>
              <w:t>ტყეების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მდგრადი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მართვის</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ხელშეწყობა, </w:t>
            </w:r>
            <w:r w:rsidRPr="00106BCE">
              <w:rPr>
                <w:rFonts w:ascii="Sylfaen" w:hAnsi="Sylfaen"/>
                <w:b/>
                <w:bCs/>
                <w:sz w:val="20"/>
                <w:szCs w:val="20"/>
                <w:lang w:val="ka-GE"/>
              </w:rPr>
              <w:t xml:space="preserve"> </w:t>
            </w:r>
            <w:r w:rsidRPr="00106BCE">
              <w:rPr>
                <w:rFonts w:ascii="Sylfaen" w:hAnsi="Sylfaen" w:cs="Sylfaen"/>
                <w:b/>
                <w:bCs/>
                <w:sz w:val="20"/>
                <w:szCs w:val="20"/>
                <w:lang w:val="ka-GE"/>
              </w:rPr>
              <w:t>მისი მრავალფუნქციური გამოყენების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მხარდაჭერით</w:t>
            </w:r>
            <w:r w:rsidRPr="00106BCE">
              <w:rPr>
                <w:rFonts w:ascii="Sylfaen" w:hAnsi="Sylfaen"/>
                <w:b/>
                <w:bCs/>
                <w:sz w:val="20"/>
                <w:szCs w:val="20"/>
                <w:lang w:val="ka-GE"/>
              </w:rPr>
              <w:t xml:space="preserve">, </w:t>
            </w:r>
            <w:r w:rsidRPr="00106BCE">
              <w:rPr>
                <w:rFonts w:ascii="Sylfaen" w:hAnsi="Sylfaen" w:cs="Sylfaen"/>
                <w:b/>
                <w:bCs/>
                <w:sz w:val="20"/>
                <w:szCs w:val="20"/>
                <w:lang w:val="ka-GE"/>
              </w:rPr>
              <w:t>საზოგადოების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ცნობიერების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ამაღლებით</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ტყის</w:t>
            </w:r>
            <w:r w:rsidRPr="00106BCE">
              <w:rPr>
                <w:rFonts w:ascii="Sylfaen" w:hAnsi="Sylfaen"/>
                <w:b/>
                <w:bCs/>
                <w:sz w:val="20"/>
                <w:szCs w:val="20"/>
                <w:lang w:val="ka-GE"/>
              </w:rPr>
              <w:t xml:space="preserve"> </w:t>
            </w:r>
            <w:r w:rsidRPr="00106BCE">
              <w:rPr>
                <w:rFonts w:ascii="Sylfaen" w:hAnsi="Sylfaen" w:cs="Sylfaen"/>
                <w:b/>
                <w:bCs/>
                <w:sz w:val="20"/>
                <w:szCs w:val="20"/>
                <w:lang w:val="ka-GE"/>
              </w:rPr>
              <w:t>რეფორმის</w:t>
            </w:r>
            <w:r w:rsidRPr="00106BCE">
              <w:rPr>
                <w:rFonts w:ascii="Sylfaen" w:hAnsi="Sylfaen"/>
                <w:b/>
                <w:bCs/>
                <w:sz w:val="20"/>
                <w:szCs w:val="20"/>
                <w:lang w:val="ka-GE"/>
              </w:rPr>
              <w:t xml:space="preserve"> </w:t>
            </w:r>
            <w:r w:rsidRPr="00106BCE">
              <w:rPr>
                <w:rFonts w:ascii="Sylfaen" w:hAnsi="Sylfaen" w:cs="Sylfaen"/>
                <w:b/>
                <w:bCs/>
                <w:sz w:val="20"/>
                <w:szCs w:val="20"/>
                <w:lang w:val="ka-GE"/>
              </w:rPr>
              <w:t>პროცესებში</w:t>
            </w:r>
            <w:r w:rsidRPr="00106BCE">
              <w:rPr>
                <w:rFonts w:ascii="Sylfaen" w:hAnsi="Sylfaen"/>
                <w:b/>
                <w:bCs/>
                <w:sz w:val="20"/>
                <w:szCs w:val="20"/>
                <w:lang w:val="ka-GE"/>
              </w:rPr>
              <w:t xml:space="preserve"> </w:t>
            </w:r>
            <w:r w:rsidRPr="00106BCE">
              <w:rPr>
                <w:rFonts w:ascii="Sylfaen" w:hAnsi="Sylfaen" w:cs="Sylfaen"/>
                <w:b/>
                <w:bCs/>
                <w:sz w:val="20"/>
                <w:szCs w:val="20"/>
                <w:lang w:val="ka-GE"/>
              </w:rPr>
              <w:t>საზოგადოების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ჩართულობით</w:t>
            </w:r>
            <w:r w:rsidRPr="00106BCE">
              <w:rPr>
                <w:rFonts w:ascii="Sylfaen" w:hAnsi="Sylfaen"/>
                <w:b/>
                <w:bCs/>
                <w:sz w:val="20"/>
                <w:szCs w:val="20"/>
                <w:lang w:val="ka-GE"/>
              </w:rPr>
              <w:t>.</w:t>
            </w:r>
          </w:p>
          <w:p w14:paraId="139E44C1" w14:textId="76EE1220" w:rsidR="004C474F" w:rsidRPr="00106BCE" w:rsidRDefault="004C474F" w:rsidP="007B5EF4">
            <w:pPr>
              <w:rPr>
                <w:rFonts w:ascii="Sylfaen" w:hAnsi="Sylfaen"/>
                <w:b/>
                <w:bCs/>
                <w:sz w:val="20"/>
                <w:szCs w:val="20"/>
                <w:lang w:val="ka-GE"/>
              </w:rPr>
            </w:pPr>
            <w:r w:rsidRPr="00106BCE">
              <w:rPr>
                <w:rStyle w:val="y2iqfc"/>
                <w:rFonts w:ascii="Sylfaen" w:hAnsi="Sylfaen" w:cs="Sylfaen"/>
                <w:color w:val="202124"/>
                <w:sz w:val="20"/>
                <w:szCs w:val="20"/>
                <w:lang w:val="ka-GE"/>
              </w:rPr>
              <w:t>ტყეების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მდგრადი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მართვის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ხელშეწყობა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ტყეების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მრავალ-ფუნქციური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გამოყენების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მხარდაჭერით</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საზოგადოების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ცნობიერების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ამაღლებით</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ტყის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რეფორმის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პროცესში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საზოგადოების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ჩართულობის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ხელშეწყობით</w:t>
            </w:r>
            <w:r w:rsidRPr="00106BCE">
              <w:rPr>
                <w:rStyle w:val="y2iqfc"/>
                <w:rFonts w:ascii="Sylfaen" w:hAnsi="Sylfaen"/>
                <w:color w:val="202124"/>
                <w:sz w:val="20"/>
                <w:szCs w:val="20"/>
                <w:lang w:val="ka-GE"/>
              </w:rPr>
              <w:t>.</w:t>
            </w:r>
          </w:p>
        </w:tc>
        <w:tc>
          <w:tcPr>
            <w:tcW w:w="2229" w:type="dxa"/>
            <w:shd w:val="clear" w:color="auto" w:fill="auto"/>
            <w:hideMark/>
          </w:tcPr>
          <w:p w14:paraId="39C06B6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5E5B06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77AD32A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287B17CA" w14:textId="77777777" w:rsidTr="007B5EF4">
        <w:trPr>
          <w:trHeight w:val="693"/>
        </w:trPr>
        <w:tc>
          <w:tcPr>
            <w:tcW w:w="9656" w:type="dxa"/>
            <w:gridSpan w:val="4"/>
            <w:shd w:val="clear" w:color="auto" w:fill="BDD6EE" w:themeFill="accent5" w:themeFillTint="66"/>
          </w:tcPr>
          <w:p w14:paraId="4A25D577"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hAnsi="Sylfaen"/>
                <w:b/>
                <w:bCs/>
                <w:sz w:val="20"/>
                <w:szCs w:val="20"/>
                <w:lang w:val="ka-GE"/>
              </w:rPr>
              <w:t xml:space="preserve">მიზანი 1.4: </w:t>
            </w:r>
            <w:r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Pr="00106BCE">
              <w:rPr>
                <w:rFonts w:ascii="Sylfaen" w:hAnsi="Sylfaen"/>
                <w:b/>
                <w:bCs/>
                <w:sz w:val="20"/>
                <w:szCs w:val="20"/>
                <w:lang w:val="ka-GE"/>
              </w:rPr>
              <w:t xml:space="preserve"> </w:t>
            </w:r>
            <w:r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Pr="00106BCE">
              <w:rPr>
                <w:rFonts w:ascii="Sylfaen" w:hAnsi="Sylfaen"/>
                <w:b/>
                <w:bCs/>
                <w:sz w:val="20"/>
                <w:szCs w:val="20"/>
                <w:lang w:val="ka-GE"/>
              </w:rPr>
              <w:t>.</w:t>
            </w:r>
          </w:p>
        </w:tc>
      </w:tr>
      <w:tr w:rsidR="004C474F" w:rsidRPr="00106BCE" w14:paraId="5677F908" w14:textId="77777777" w:rsidTr="007B5EF4">
        <w:tc>
          <w:tcPr>
            <w:tcW w:w="2969" w:type="dxa"/>
            <w:shd w:val="clear" w:color="auto" w:fill="auto"/>
            <w:hideMark/>
          </w:tcPr>
          <w:p w14:paraId="154C66E5" w14:textId="77777777" w:rsidR="004C474F" w:rsidRPr="00106BCE" w:rsidRDefault="004C474F" w:rsidP="007B5EF4">
            <w:pPr>
              <w:rPr>
                <w:rFonts w:ascii="Sylfaen" w:eastAsia="Times New Roman" w:hAnsi="Sylfaen" w:cs="Arial"/>
                <w:b/>
                <w:bCs/>
                <w:color w:val="000000"/>
                <w:sz w:val="20"/>
                <w:szCs w:val="20"/>
                <w:lang w:val="ka-GE" w:eastAsia="en-GB"/>
              </w:rPr>
            </w:pPr>
            <w:bookmarkStart w:id="428" w:name="_Hlk108981656"/>
            <w:bookmarkEnd w:id="421"/>
            <w:bookmarkEnd w:id="427"/>
            <w:r w:rsidRPr="00106BCE">
              <w:rPr>
                <w:rFonts w:ascii="Sylfaen" w:hAnsi="Sylfaen"/>
                <w:b/>
                <w:bCs/>
                <w:sz w:val="20"/>
                <w:szCs w:val="20"/>
                <w:lang w:val="ka-GE"/>
              </w:rPr>
              <w:t xml:space="preserve">GHG-17: ოფიციალური (უნებართვო) არასახიფათო ნარჩენების  ნაგავსაყრელების დახურვა. </w:t>
            </w:r>
          </w:p>
        </w:tc>
        <w:tc>
          <w:tcPr>
            <w:tcW w:w="2229" w:type="dxa"/>
            <w:shd w:val="clear" w:color="auto" w:fill="auto"/>
            <w:hideMark/>
          </w:tcPr>
          <w:p w14:paraId="2F140FB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2FACE0D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163A526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001DD3A3" w14:textId="77777777" w:rsidTr="007B5EF4">
        <w:tc>
          <w:tcPr>
            <w:tcW w:w="2969" w:type="dxa"/>
            <w:shd w:val="clear" w:color="auto" w:fill="auto"/>
            <w:hideMark/>
          </w:tcPr>
          <w:p w14:paraId="539989E9" w14:textId="77777777" w:rsidR="004C474F" w:rsidRPr="00106BCE" w:rsidRDefault="004C474F" w:rsidP="007B5EF4">
            <w:pPr>
              <w:rPr>
                <w:rFonts w:ascii="Sylfaen" w:hAnsi="Sylfaen"/>
                <w:b/>
                <w:bCs/>
                <w:sz w:val="20"/>
                <w:szCs w:val="20"/>
                <w:lang w:val="ka-GE"/>
              </w:rPr>
            </w:pPr>
            <w:r w:rsidRPr="00106BCE">
              <w:rPr>
                <w:rStyle w:val="y2iqfc"/>
                <w:rFonts w:ascii="Sylfaen" w:hAnsi="Sylfaen"/>
                <w:b/>
                <w:bCs/>
                <w:color w:val="202124"/>
                <w:sz w:val="20"/>
                <w:szCs w:val="20"/>
                <w:lang w:val="ka-GE"/>
              </w:rPr>
              <w:t xml:space="preserve">GHG-18: სტიქიური </w:t>
            </w:r>
            <w:r w:rsidRPr="00106BCE">
              <w:rPr>
                <w:rStyle w:val="y2iqfc"/>
                <w:rFonts w:ascii="Sylfaen" w:hAnsi="Sylfaen" w:cs="Sylfaen"/>
                <w:b/>
                <w:bCs/>
                <w:color w:val="202124"/>
                <w:sz w:val="20"/>
                <w:szCs w:val="20"/>
                <w:lang w:val="ka-GE"/>
              </w:rPr>
              <w:t>ნაგავსაყრელის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დახურვა</w:t>
            </w:r>
          </w:p>
          <w:p w14:paraId="444C9FF6"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4AA184E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3175226F"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75B6C7D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3FE56840" w14:textId="77777777" w:rsidTr="007B5EF4">
        <w:tc>
          <w:tcPr>
            <w:tcW w:w="2969" w:type="dxa"/>
            <w:shd w:val="clear" w:color="auto" w:fill="auto"/>
            <w:hideMark/>
          </w:tcPr>
          <w:p w14:paraId="134CB4D0"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t xml:space="preserve">GHG-19: </w:t>
            </w:r>
            <w:r w:rsidRPr="00106BCE">
              <w:rPr>
                <w:rStyle w:val="y2iqfc"/>
                <w:rFonts w:ascii="Sylfaen" w:hAnsi="Sylfaen" w:cs="Sylfaen"/>
                <w:b/>
                <w:bCs/>
                <w:color w:val="202124"/>
                <w:sz w:val="20"/>
                <w:szCs w:val="20"/>
                <w:lang w:val="ka-GE"/>
              </w:rPr>
              <w:t>რეგიონული არასახიფათო ნარჩენების  განთავსების ობიექტების (ნაგავსაყრელების) მშენებლობა.</w:t>
            </w:r>
          </w:p>
        </w:tc>
        <w:tc>
          <w:tcPr>
            <w:tcW w:w="2229" w:type="dxa"/>
            <w:shd w:val="clear" w:color="auto" w:fill="auto"/>
            <w:hideMark/>
          </w:tcPr>
          <w:p w14:paraId="00C1439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1149D5C5"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589AA629"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43E51ECD" w14:textId="77777777" w:rsidTr="007B5EF4">
        <w:tc>
          <w:tcPr>
            <w:tcW w:w="2969" w:type="dxa"/>
            <w:shd w:val="clear" w:color="auto" w:fill="auto"/>
            <w:hideMark/>
          </w:tcPr>
          <w:p w14:paraId="5EDD4274" w14:textId="77777777" w:rsidR="004C474F" w:rsidRPr="00106BCE" w:rsidRDefault="004C474F" w:rsidP="007B5EF4">
            <w:pPr>
              <w:rPr>
                <w:rFonts w:ascii="Sylfaen" w:hAnsi="Sylfaen"/>
                <w:b/>
                <w:bCs/>
                <w:sz w:val="20"/>
                <w:szCs w:val="20"/>
                <w:lang w:val="ka-GE"/>
              </w:rPr>
            </w:pPr>
            <w:r w:rsidRPr="00106BCE">
              <w:rPr>
                <w:rStyle w:val="y2iqfc"/>
                <w:rFonts w:ascii="Sylfaen" w:hAnsi="Sylfaen"/>
                <w:b/>
                <w:bCs/>
                <w:color w:val="202124"/>
                <w:sz w:val="20"/>
                <w:szCs w:val="20"/>
                <w:lang w:val="ka-GE"/>
              </w:rPr>
              <w:t xml:space="preserve">GHG-20: </w:t>
            </w:r>
            <w:r w:rsidRPr="00106BCE">
              <w:rPr>
                <w:rStyle w:val="y2iqfc"/>
                <w:rFonts w:ascii="Sylfaen" w:hAnsi="Sylfaen" w:cs="Sylfaen"/>
                <w:b/>
                <w:bCs/>
                <w:color w:val="202124"/>
                <w:sz w:val="20"/>
                <w:szCs w:val="20"/>
                <w:lang w:val="ka-GE"/>
              </w:rPr>
              <w:t>თბილისის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ნაგავსაყ-რელის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განახლება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გაუმჯობესება.</w:t>
            </w:r>
          </w:p>
          <w:p w14:paraId="08370F45" w14:textId="0EDA328C"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თბილისის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ნაგავსაყრელზე</w:t>
            </w:r>
            <w:r w:rsidRPr="00106BCE">
              <w:rPr>
                <w:rStyle w:val="y2iqfc"/>
                <w:rFonts w:ascii="Sylfaen" w:hAnsi="Sylfaen"/>
                <w:color w:val="202124"/>
                <w:sz w:val="20"/>
                <w:szCs w:val="20"/>
                <w:lang w:val="ka-GE"/>
              </w:rPr>
              <w:t xml:space="preserve"> მეთანის </w:t>
            </w:r>
            <w:r w:rsidRPr="00106BCE">
              <w:rPr>
                <w:rStyle w:val="y2iqfc"/>
                <w:rFonts w:ascii="Sylfaen" w:hAnsi="Sylfaen" w:cs="Sylfaen"/>
                <w:color w:val="202124"/>
                <w:sz w:val="20"/>
                <w:szCs w:val="20"/>
                <w:lang w:val="ka-GE"/>
              </w:rPr>
              <w:t>ჩაჭერისა 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lastRenderedPageBreak/>
              <w:t>უტილიზაციის სისტემის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დამონტაჟება.</w:t>
            </w:r>
          </w:p>
        </w:tc>
        <w:tc>
          <w:tcPr>
            <w:tcW w:w="2229" w:type="dxa"/>
            <w:shd w:val="clear" w:color="auto" w:fill="auto"/>
            <w:hideMark/>
          </w:tcPr>
          <w:p w14:paraId="43517A6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27D1549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24A75E9B"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14D4D56" w14:textId="77777777" w:rsidTr="007B5EF4">
        <w:tc>
          <w:tcPr>
            <w:tcW w:w="2969" w:type="dxa"/>
            <w:shd w:val="clear" w:color="auto" w:fill="auto"/>
            <w:hideMark/>
          </w:tcPr>
          <w:p w14:paraId="47DB64AE"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lastRenderedPageBreak/>
              <w:t xml:space="preserve">GHG-21: </w:t>
            </w:r>
            <w:r w:rsidRPr="00106BCE">
              <w:rPr>
                <w:rStyle w:val="y2iqfc"/>
                <w:rFonts w:ascii="Sylfaen" w:hAnsi="Sylfaen" w:cs="Sylfaen"/>
                <w:b/>
                <w:bCs/>
                <w:color w:val="202124"/>
                <w:sz w:val="20"/>
                <w:szCs w:val="20"/>
                <w:lang w:val="ka-GE"/>
              </w:rPr>
              <w:t>მეთანის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შეგროვება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გამოყენება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ქუთაისის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არასახიფათო</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ნარჩენების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ნაგავსაყრელზე.</w:t>
            </w:r>
          </w:p>
        </w:tc>
        <w:tc>
          <w:tcPr>
            <w:tcW w:w="2229" w:type="dxa"/>
            <w:shd w:val="clear" w:color="auto" w:fill="auto"/>
            <w:hideMark/>
          </w:tcPr>
          <w:p w14:paraId="46B2489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4098B45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3D4B000A"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376B5D77" w14:textId="77777777" w:rsidTr="007B5EF4">
        <w:tc>
          <w:tcPr>
            <w:tcW w:w="2969" w:type="dxa"/>
            <w:shd w:val="clear" w:color="auto" w:fill="auto"/>
            <w:hideMark/>
          </w:tcPr>
          <w:p w14:paraId="0D9C9D95"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t xml:space="preserve">GHG-22: </w:t>
            </w:r>
            <w:r w:rsidRPr="00106BCE">
              <w:rPr>
                <w:rStyle w:val="y2iqfc"/>
                <w:rFonts w:ascii="Sylfaen" w:hAnsi="Sylfaen" w:cs="Sylfaen"/>
                <w:b/>
                <w:bCs/>
                <w:color w:val="202124"/>
                <w:sz w:val="20"/>
                <w:szCs w:val="20"/>
                <w:lang w:val="ka-GE"/>
              </w:rPr>
              <w:t>მეთანის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შეგროვება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გამოყენება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რუსთავის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არასახიფათო</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ნარჩენების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ნაგავსაყრელზე.</w:t>
            </w:r>
          </w:p>
        </w:tc>
        <w:tc>
          <w:tcPr>
            <w:tcW w:w="2229" w:type="dxa"/>
            <w:shd w:val="clear" w:color="auto" w:fill="auto"/>
            <w:hideMark/>
          </w:tcPr>
          <w:p w14:paraId="4C561F9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1F06CD9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630AFBD1"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75CD2AF2" w14:textId="77777777" w:rsidTr="007B5EF4">
        <w:tc>
          <w:tcPr>
            <w:tcW w:w="2969" w:type="dxa"/>
            <w:shd w:val="clear" w:color="auto" w:fill="auto"/>
            <w:hideMark/>
          </w:tcPr>
          <w:p w14:paraId="2CED5E39" w14:textId="77777777" w:rsidR="004C474F" w:rsidRPr="00106BCE" w:rsidRDefault="004C474F" w:rsidP="007B5EF4">
            <w:pPr>
              <w:rPr>
                <w:rFonts w:ascii="Sylfaen" w:hAnsi="Sylfaen"/>
                <w:b/>
                <w:bCs/>
                <w:sz w:val="20"/>
                <w:szCs w:val="20"/>
                <w:lang w:val="ka-GE"/>
              </w:rPr>
            </w:pPr>
            <w:r w:rsidRPr="00106BCE">
              <w:rPr>
                <w:rStyle w:val="y2iqfc"/>
                <w:rFonts w:ascii="Sylfaen" w:hAnsi="Sylfaen"/>
                <w:b/>
                <w:bCs/>
                <w:color w:val="202124"/>
                <w:sz w:val="20"/>
                <w:szCs w:val="20"/>
                <w:lang w:val="ka-GE"/>
              </w:rPr>
              <w:t xml:space="preserve">GHG-23: </w:t>
            </w:r>
            <w:r w:rsidRPr="00106BCE">
              <w:rPr>
                <w:rStyle w:val="y2iqfc"/>
                <w:rFonts w:ascii="Sylfaen" w:hAnsi="Sylfaen" w:cs="Sylfaen"/>
                <w:b/>
                <w:bCs/>
                <w:color w:val="202124"/>
                <w:sz w:val="20"/>
                <w:szCs w:val="20"/>
                <w:lang w:val="ka-GE"/>
              </w:rPr>
              <w:t>მეთანის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შეგროვება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გამოყენება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ბათუმის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არასახიფათო</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ნარჩენების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ნაგავსაყრელზე.</w:t>
            </w:r>
          </w:p>
          <w:p w14:paraId="294468D4"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cs="Sylfaen"/>
                <w:color w:val="202124"/>
                <w:sz w:val="20"/>
                <w:szCs w:val="20"/>
                <w:lang w:val="ka-GE"/>
              </w:rPr>
              <w:t>ბათუმის ნაგავსაყრელზე გაზის ჩაჭერისა 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უტილიზაციის სისტემის დაყენება (პირობითი ღონისძიება).</w:t>
            </w:r>
          </w:p>
        </w:tc>
        <w:tc>
          <w:tcPr>
            <w:tcW w:w="2229" w:type="dxa"/>
            <w:shd w:val="clear" w:color="auto" w:fill="auto"/>
            <w:hideMark/>
          </w:tcPr>
          <w:p w14:paraId="407668B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199C8E0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2600551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77FAD1B" w14:textId="77777777" w:rsidTr="007B5EF4">
        <w:tc>
          <w:tcPr>
            <w:tcW w:w="2969" w:type="dxa"/>
            <w:shd w:val="clear" w:color="auto" w:fill="auto"/>
            <w:hideMark/>
          </w:tcPr>
          <w:p w14:paraId="5AF56CB7"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t xml:space="preserve">GHG-24: </w:t>
            </w:r>
            <w:r w:rsidRPr="00106BCE">
              <w:rPr>
                <w:rStyle w:val="y2iqfc"/>
                <w:rFonts w:ascii="Sylfaen" w:hAnsi="Sylfaen" w:cs="Sylfaen"/>
                <w:b/>
                <w:bCs/>
                <w:color w:val="202124"/>
                <w:sz w:val="20"/>
                <w:szCs w:val="20"/>
                <w:lang w:val="ka-GE"/>
              </w:rPr>
              <w:t>მუნიციპალიტეტების მიერ ქაღალდის ნარჩენების წყაროსთან სეპარირების პრაქტიკის დანერგვა და ქაღალდის რეციკლირების წახალისება.</w:t>
            </w:r>
          </w:p>
        </w:tc>
        <w:tc>
          <w:tcPr>
            <w:tcW w:w="2229" w:type="dxa"/>
            <w:shd w:val="clear" w:color="auto" w:fill="auto"/>
            <w:hideMark/>
          </w:tcPr>
          <w:p w14:paraId="14588A6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3C2C77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026C1574"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481D0406" w14:textId="77777777" w:rsidTr="007B5EF4">
        <w:tc>
          <w:tcPr>
            <w:tcW w:w="2969" w:type="dxa"/>
            <w:shd w:val="clear" w:color="auto" w:fill="auto"/>
            <w:hideMark/>
          </w:tcPr>
          <w:p w14:paraId="48208D7F" w14:textId="77777777" w:rsidR="004C474F" w:rsidRPr="00106BCE" w:rsidRDefault="004C474F" w:rsidP="007B5EF4">
            <w:pPr>
              <w:rPr>
                <w:rFonts w:ascii="Sylfaen" w:hAnsi="Sylfaen"/>
                <w:b/>
                <w:bCs/>
                <w:sz w:val="20"/>
                <w:szCs w:val="20"/>
                <w:lang w:val="ka-GE"/>
              </w:rPr>
            </w:pPr>
            <w:r w:rsidRPr="00106BCE">
              <w:rPr>
                <w:rStyle w:val="y2iqfc"/>
                <w:rFonts w:ascii="Sylfaen" w:hAnsi="Sylfaen"/>
                <w:b/>
                <w:bCs/>
                <w:color w:val="202124"/>
                <w:sz w:val="20"/>
                <w:szCs w:val="20"/>
                <w:lang w:val="ka-GE"/>
              </w:rPr>
              <w:t xml:space="preserve">GHG-25: </w:t>
            </w:r>
            <w:r w:rsidRPr="00106BCE">
              <w:rPr>
                <w:rStyle w:val="y2iqfc"/>
                <w:rFonts w:ascii="Sylfaen" w:hAnsi="Sylfaen" w:cs="Sylfaen"/>
                <w:b/>
                <w:bCs/>
                <w:color w:val="202124"/>
                <w:sz w:val="20"/>
                <w:szCs w:val="20"/>
                <w:lang w:val="ka-GE"/>
              </w:rPr>
              <w:t>ბიოდეგრადირებადი</w:t>
            </w:r>
            <w:r w:rsidRPr="00106BCE">
              <w:rPr>
                <w:rStyle w:val="y2iqfc"/>
                <w:rFonts w:ascii="Sylfaen" w:hAnsi="Sylfaen"/>
                <w:b/>
                <w:bCs/>
                <w:color w:val="202124"/>
                <w:sz w:val="20"/>
                <w:szCs w:val="20"/>
                <w:lang w:val="ka-GE"/>
              </w:rPr>
              <w:t xml:space="preserve"> ნარჩენების (</w:t>
            </w:r>
            <w:r w:rsidRPr="00106BCE">
              <w:rPr>
                <w:rStyle w:val="y2iqfc"/>
                <w:rFonts w:ascii="Sylfaen" w:hAnsi="Sylfaen" w:cs="Sylfaen"/>
                <w:b/>
                <w:bCs/>
                <w:color w:val="202124"/>
                <w:sz w:val="20"/>
                <w:szCs w:val="20"/>
                <w:lang w:val="ka-GE"/>
              </w:rPr>
              <w:t>ორგანული</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ბაღის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ნარჩენები</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გადამუშავება.</w:t>
            </w:r>
          </w:p>
          <w:p w14:paraId="23E123CF" w14:textId="77777777"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ორგანული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ბაღის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ნარჩენების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კომპოსტირება.</w:t>
            </w:r>
          </w:p>
          <w:p w14:paraId="0F278F39"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7BAE3B1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661D18A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0548777F"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6251C0F4" w14:textId="77777777" w:rsidTr="007B5EF4">
        <w:tc>
          <w:tcPr>
            <w:tcW w:w="2969" w:type="dxa"/>
            <w:shd w:val="clear" w:color="auto" w:fill="auto"/>
            <w:hideMark/>
          </w:tcPr>
          <w:p w14:paraId="1C303F8F" w14:textId="77777777" w:rsidR="004C474F" w:rsidRPr="00106BCE" w:rsidRDefault="004C474F" w:rsidP="007B5EF4">
            <w:pPr>
              <w:rPr>
                <w:rStyle w:val="y2iqfc"/>
                <w:rFonts w:ascii="Sylfaen" w:hAnsi="Sylfaen"/>
                <w:color w:val="202124"/>
                <w:sz w:val="20"/>
                <w:szCs w:val="20"/>
                <w:lang w:val="ka-GE"/>
              </w:rPr>
            </w:pPr>
            <w:r w:rsidRPr="00106BCE">
              <w:rPr>
                <w:rStyle w:val="y2iqfc"/>
                <w:rFonts w:ascii="Sylfaen" w:hAnsi="Sylfaen"/>
                <w:b/>
                <w:bCs/>
                <w:color w:val="202124"/>
                <w:sz w:val="20"/>
                <w:szCs w:val="20"/>
                <w:lang w:val="ka-GE"/>
              </w:rPr>
              <w:t xml:space="preserve">GHG-26: </w:t>
            </w:r>
            <w:r w:rsidRPr="00106BCE">
              <w:rPr>
                <w:rStyle w:val="y2iqfc"/>
                <w:rFonts w:ascii="Sylfaen" w:hAnsi="Sylfaen" w:cs="Sylfaen"/>
                <w:b/>
                <w:bCs/>
                <w:color w:val="202124"/>
                <w:sz w:val="20"/>
                <w:szCs w:val="20"/>
                <w:lang w:val="ka-GE"/>
              </w:rPr>
              <w:t>მუნიციპალური</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ჩამდინარე</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წყლების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გამწმენდი</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ნაგებობების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მშენებლობა.</w:t>
            </w:r>
          </w:p>
          <w:p w14:paraId="4D2BC8F6" w14:textId="10CDF432" w:rsidR="004C474F" w:rsidRPr="00106BCE" w:rsidRDefault="004C474F" w:rsidP="007B5EF4">
            <w:pPr>
              <w:rPr>
                <w:rFonts w:ascii="Sylfaen" w:hAnsi="Sylfaen"/>
                <w:sz w:val="20"/>
                <w:szCs w:val="20"/>
                <w:lang w:val="ka-GE"/>
              </w:rPr>
            </w:pPr>
            <w:r w:rsidRPr="00106BCE">
              <w:rPr>
                <w:rStyle w:val="y2iqfc"/>
                <w:rFonts w:ascii="Sylfaen" w:hAnsi="Sylfaen"/>
                <w:color w:val="202124"/>
                <w:sz w:val="20"/>
                <w:szCs w:val="20"/>
                <w:lang w:val="ka-GE"/>
              </w:rPr>
              <w:lastRenderedPageBreak/>
              <w:t xml:space="preserve">შვიდ </w:t>
            </w:r>
            <w:r w:rsidRPr="00106BCE">
              <w:rPr>
                <w:rStyle w:val="y2iqfc"/>
                <w:rFonts w:ascii="Sylfaen" w:hAnsi="Sylfaen" w:cs="Sylfaen"/>
                <w:color w:val="202124"/>
                <w:sz w:val="20"/>
                <w:szCs w:val="20"/>
                <w:lang w:val="ka-GE"/>
              </w:rPr>
              <w:t>მუნიციპალიტეტში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ჩამდინარე</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წყლების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გამწმენდი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ნაგებობის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მშენებლობა.</w:t>
            </w:r>
          </w:p>
        </w:tc>
        <w:tc>
          <w:tcPr>
            <w:tcW w:w="2229" w:type="dxa"/>
            <w:shd w:val="clear" w:color="auto" w:fill="auto"/>
            <w:hideMark/>
          </w:tcPr>
          <w:p w14:paraId="23C966E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FF99FF"/>
            <w:hideMark/>
          </w:tcPr>
          <w:p w14:paraId="007E6F9D"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 xml:space="preserve">პოტენციური </w:t>
            </w:r>
            <w:r w:rsidRPr="00106BCE">
              <w:rPr>
                <w:rFonts w:ascii="Sylfaen" w:eastAsia="Times New Roman" w:hAnsi="Sylfaen" w:cs="Arial"/>
                <w:color w:val="9C0006"/>
                <w:sz w:val="20"/>
                <w:szCs w:val="20"/>
                <w:shd w:val="clear" w:color="auto" w:fill="FF99FF"/>
                <w:lang w:val="ka-GE" w:eastAsia="en-GB"/>
              </w:rPr>
              <w:t>უარყოფითი გავლენა</w:t>
            </w:r>
          </w:p>
        </w:tc>
        <w:tc>
          <w:tcPr>
            <w:tcW w:w="2229" w:type="dxa"/>
            <w:shd w:val="clear" w:color="auto" w:fill="C5E0B3" w:themeFill="accent6" w:themeFillTint="66"/>
            <w:hideMark/>
          </w:tcPr>
          <w:p w14:paraId="0D8C818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57E6C06" w14:textId="77777777" w:rsidTr="007B5EF4">
        <w:tc>
          <w:tcPr>
            <w:tcW w:w="2969" w:type="dxa"/>
            <w:shd w:val="clear" w:color="auto" w:fill="auto"/>
            <w:hideMark/>
          </w:tcPr>
          <w:p w14:paraId="217A72E7" w14:textId="59376F47" w:rsidR="004C474F" w:rsidRPr="00106BCE" w:rsidRDefault="004C474F" w:rsidP="007B5EF4">
            <w:pPr>
              <w:rPr>
                <w:rFonts w:ascii="Sylfaen" w:hAnsi="Sylfaen"/>
                <w:b/>
                <w:bCs/>
                <w:sz w:val="20"/>
                <w:szCs w:val="20"/>
                <w:lang w:val="ka-GE"/>
              </w:rPr>
            </w:pPr>
            <w:r w:rsidRPr="00106BCE">
              <w:rPr>
                <w:rStyle w:val="y2iqfc"/>
                <w:rFonts w:ascii="Sylfaen" w:hAnsi="Sylfaen"/>
                <w:b/>
                <w:bCs/>
                <w:color w:val="202124"/>
                <w:sz w:val="20"/>
                <w:szCs w:val="20"/>
                <w:lang w:val="ka-GE"/>
              </w:rPr>
              <w:lastRenderedPageBreak/>
              <w:t xml:space="preserve">GHG-27: </w:t>
            </w:r>
            <w:r w:rsidRPr="00106BCE">
              <w:rPr>
                <w:rStyle w:val="y2iqfc"/>
                <w:rFonts w:ascii="Sylfaen" w:hAnsi="Sylfaen" w:cs="Sylfaen"/>
                <w:b/>
                <w:bCs/>
                <w:color w:val="202124"/>
                <w:sz w:val="20"/>
                <w:szCs w:val="20"/>
                <w:lang w:val="ka-GE"/>
              </w:rPr>
              <w:t>მეთანის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ჩაჭერა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უტილიზაცია თბილისის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ჩამდინარე</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წყლების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გამწმენდ</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w:t>
            </w:r>
            <w:r w:rsidRPr="00106BCE">
              <w:rPr>
                <w:rStyle w:val="y2iqfc"/>
                <w:rFonts w:ascii="Sylfaen" w:hAnsi="Sylfaen"/>
                <w:b/>
                <w:bCs/>
                <w:color w:val="202124"/>
                <w:sz w:val="20"/>
                <w:szCs w:val="20"/>
                <w:lang w:val="ka-GE"/>
              </w:rPr>
              <w:t>გებობაში</w:t>
            </w:r>
            <w:r w:rsidRPr="00106BCE">
              <w:rPr>
                <w:rStyle w:val="y2iqfc"/>
                <w:rFonts w:ascii="Sylfaen" w:hAnsi="Sylfaen" w:cs="Sylfaen"/>
                <w:b/>
                <w:bCs/>
                <w:color w:val="202124"/>
                <w:sz w:val="20"/>
                <w:szCs w:val="20"/>
                <w:lang w:val="ka-GE"/>
              </w:rPr>
              <w:t>.</w:t>
            </w:r>
          </w:p>
        </w:tc>
        <w:tc>
          <w:tcPr>
            <w:tcW w:w="2229" w:type="dxa"/>
            <w:shd w:val="clear" w:color="auto" w:fill="auto"/>
            <w:hideMark/>
          </w:tcPr>
          <w:p w14:paraId="7196DEC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43ECA65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68B57CB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4E8207D4" w14:textId="77777777" w:rsidTr="007B5EF4">
        <w:tc>
          <w:tcPr>
            <w:tcW w:w="2969" w:type="dxa"/>
            <w:shd w:val="clear" w:color="auto" w:fill="auto"/>
            <w:hideMark/>
          </w:tcPr>
          <w:p w14:paraId="2E02D91B"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t xml:space="preserve">GHG-28: </w:t>
            </w:r>
            <w:r w:rsidRPr="00106BCE">
              <w:rPr>
                <w:rStyle w:val="y2iqfc"/>
                <w:rFonts w:ascii="Sylfaen" w:hAnsi="Sylfaen" w:cs="Sylfaen"/>
                <w:b/>
                <w:bCs/>
                <w:color w:val="202124"/>
                <w:sz w:val="20"/>
                <w:szCs w:val="20"/>
                <w:lang w:val="ka-GE"/>
              </w:rPr>
              <w:t>მეთანის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ჩაჭერა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უტილიზაცია ბათუმის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ჩამდინარე</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წყლების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გამწმენდ</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w:t>
            </w:r>
            <w:r w:rsidRPr="00106BCE">
              <w:rPr>
                <w:rStyle w:val="y2iqfc"/>
                <w:rFonts w:ascii="Sylfaen" w:hAnsi="Sylfaen"/>
                <w:b/>
                <w:bCs/>
                <w:color w:val="202124"/>
                <w:sz w:val="20"/>
                <w:szCs w:val="20"/>
                <w:lang w:val="ka-GE"/>
              </w:rPr>
              <w:t>გებობაში</w:t>
            </w:r>
            <w:r w:rsidRPr="00106BCE">
              <w:rPr>
                <w:rStyle w:val="y2iqfc"/>
                <w:rFonts w:ascii="Sylfaen" w:hAnsi="Sylfaen" w:cs="Sylfaen"/>
                <w:b/>
                <w:bCs/>
                <w:color w:val="202124"/>
                <w:sz w:val="20"/>
                <w:szCs w:val="20"/>
                <w:lang w:val="ka-GE"/>
              </w:rPr>
              <w:t>.</w:t>
            </w:r>
          </w:p>
        </w:tc>
        <w:tc>
          <w:tcPr>
            <w:tcW w:w="2229" w:type="dxa"/>
            <w:shd w:val="clear" w:color="auto" w:fill="auto"/>
            <w:hideMark/>
          </w:tcPr>
          <w:p w14:paraId="3E4F99C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0ECA5CC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04551136"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85C6F57" w14:textId="77777777" w:rsidTr="007B5EF4">
        <w:tc>
          <w:tcPr>
            <w:tcW w:w="2969" w:type="dxa"/>
            <w:shd w:val="clear" w:color="auto" w:fill="auto"/>
            <w:hideMark/>
          </w:tcPr>
          <w:p w14:paraId="6D73273B"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Style w:val="y2iqfc"/>
                <w:rFonts w:ascii="Sylfaen" w:hAnsi="Sylfaen"/>
                <w:b/>
                <w:bCs/>
                <w:color w:val="202124"/>
                <w:sz w:val="20"/>
                <w:szCs w:val="20"/>
                <w:lang w:val="ka-GE"/>
              </w:rPr>
              <w:t xml:space="preserve">GHG-29: </w:t>
            </w:r>
            <w:r w:rsidRPr="00106BCE">
              <w:rPr>
                <w:rStyle w:val="y2iqfc"/>
                <w:rFonts w:ascii="Sylfaen" w:hAnsi="Sylfaen" w:cs="Sylfaen"/>
                <w:b/>
                <w:bCs/>
                <w:color w:val="202124"/>
                <w:sz w:val="20"/>
                <w:szCs w:val="20"/>
                <w:lang w:val="ka-GE"/>
              </w:rPr>
              <w:t>მეთანის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ჩაჭერა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 xml:space="preserve">უტილიზაცია </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ქობულეთის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ჩამდინარე</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წყლების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გამწმენდ</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ნაგებობებში.</w:t>
            </w:r>
          </w:p>
        </w:tc>
        <w:tc>
          <w:tcPr>
            <w:tcW w:w="2229" w:type="dxa"/>
            <w:shd w:val="clear" w:color="auto" w:fill="auto"/>
            <w:hideMark/>
          </w:tcPr>
          <w:p w14:paraId="75B4ECC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38EB9EB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42350DBA"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0D4250C" w14:textId="77777777" w:rsidTr="007B5EF4">
        <w:tc>
          <w:tcPr>
            <w:tcW w:w="2969" w:type="dxa"/>
            <w:shd w:val="clear" w:color="auto" w:fill="auto"/>
            <w:hideMark/>
          </w:tcPr>
          <w:p w14:paraId="5D281D1E" w14:textId="77777777" w:rsidR="004C474F" w:rsidRPr="00106BCE" w:rsidRDefault="004C474F" w:rsidP="007B5EF4">
            <w:pPr>
              <w:rPr>
                <w:rStyle w:val="y2iqfc"/>
                <w:rFonts w:ascii="Sylfaen" w:hAnsi="Sylfaen"/>
                <w:b/>
                <w:bCs/>
                <w:color w:val="202124"/>
                <w:sz w:val="20"/>
                <w:szCs w:val="20"/>
                <w:lang w:val="ka-GE"/>
              </w:rPr>
            </w:pPr>
            <w:r w:rsidRPr="00106BCE">
              <w:rPr>
                <w:rStyle w:val="y2iqfc"/>
                <w:rFonts w:ascii="Sylfaen" w:hAnsi="Sylfaen"/>
                <w:b/>
                <w:bCs/>
                <w:color w:val="202124"/>
                <w:sz w:val="20"/>
                <w:szCs w:val="20"/>
                <w:lang w:val="ka-GE"/>
              </w:rPr>
              <w:t xml:space="preserve">GHG-30: </w:t>
            </w:r>
            <w:r w:rsidRPr="00106BCE">
              <w:rPr>
                <w:rStyle w:val="y2iqfc"/>
                <w:rFonts w:ascii="Sylfaen" w:hAnsi="Sylfaen" w:cs="Sylfaen"/>
                <w:b/>
                <w:bCs/>
                <w:color w:val="202124"/>
                <w:sz w:val="20"/>
                <w:szCs w:val="20"/>
                <w:lang w:val="ka-GE"/>
              </w:rPr>
              <w:t>განათლება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ცნობიერების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ამაღლება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ორგანული</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ნარჩენების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მართვის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საკითხებში.</w:t>
            </w:r>
          </w:p>
          <w:p w14:paraId="6AAFA756" w14:textId="523BCF83"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უნდა შემუშავდეს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ცნობიერების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ამაღლების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სტრატეგია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 წარიმართოს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კამპანია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ადგილობრივი</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ხელისუფლებისთვის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მეწარმეებისთვის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ფერმერებისთვის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კომპოსტირების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შანსების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გაზრდის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მიზნით.</w:t>
            </w:r>
          </w:p>
        </w:tc>
        <w:tc>
          <w:tcPr>
            <w:tcW w:w="2229" w:type="dxa"/>
            <w:shd w:val="clear" w:color="auto" w:fill="auto"/>
            <w:hideMark/>
          </w:tcPr>
          <w:p w14:paraId="6FB3774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52F4450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0009BE3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7FB6506C" w14:textId="77777777" w:rsidTr="007B5EF4">
        <w:tc>
          <w:tcPr>
            <w:tcW w:w="2969" w:type="dxa"/>
            <w:shd w:val="clear" w:color="auto" w:fill="auto"/>
            <w:hideMark/>
          </w:tcPr>
          <w:p w14:paraId="359DECA4" w14:textId="77777777" w:rsidR="004C474F" w:rsidRPr="00106BCE" w:rsidRDefault="004C474F" w:rsidP="007B5EF4">
            <w:pPr>
              <w:rPr>
                <w:rStyle w:val="y2iqfc"/>
                <w:rFonts w:ascii="Sylfaen" w:hAnsi="Sylfaen"/>
                <w:b/>
                <w:bCs/>
                <w:color w:val="202124"/>
                <w:sz w:val="20"/>
                <w:szCs w:val="20"/>
                <w:lang w:val="ka-GE"/>
              </w:rPr>
            </w:pPr>
            <w:r w:rsidRPr="00106BCE">
              <w:rPr>
                <w:rStyle w:val="y2iqfc"/>
                <w:rFonts w:ascii="Sylfaen" w:hAnsi="Sylfaen"/>
                <w:b/>
                <w:bCs/>
                <w:color w:val="202124"/>
                <w:sz w:val="20"/>
                <w:szCs w:val="20"/>
                <w:lang w:val="ka-GE"/>
              </w:rPr>
              <w:t xml:space="preserve">GHG-31: </w:t>
            </w:r>
            <w:r w:rsidRPr="00106BCE">
              <w:rPr>
                <w:rStyle w:val="y2iqfc"/>
                <w:rFonts w:ascii="Sylfaen" w:hAnsi="Sylfaen" w:cs="Sylfaen"/>
                <w:b/>
                <w:bCs/>
                <w:color w:val="202124"/>
                <w:sz w:val="20"/>
                <w:szCs w:val="20"/>
                <w:lang w:val="ka-GE"/>
              </w:rPr>
              <w:t>ნარჩენების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სექტორის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მონაცემების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შეგროვებისა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და</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განახლების</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კონსოლიდირებული</w:t>
            </w:r>
            <w:r w:rsidRPr="00106BCE">
              <w:rPr>
                <w:rStyle w:val="y2iqfc"/>
                <w:rFonts w:ascii="Sylfaen" w:hAnsi="Sylfaen"/>
                <w:b/>
                <w:bCs/>
                <w:color w:val="202124"/>
                <w:sz w:val="20"/>
                <w:szCs w:val="20"/>
                <w:lang w:val="ka-GE"/>
              </w:rPr>
              <w:t xml:space="preserve"> </w:t>
            </w:r>
            <w:r w:rsidRPr="00106BCE">
              <w:rPr>
                <w:rStyle w:val="y2iqfc"/>
                <w:rFonts w:ascii="Sylfaen" w:hAnsi="Sylfaen" w:cs="Sylfaen"/>
                <w:b/>
                <w:bCs/>
                <w:color w:val="202124"/>
                <w:sz w:val="20"/>
                <w:szCs w:val="20"/>
                <w:lang w:val="ka-GE"/>
              </w:rPr>
              <w:t>პროცესის</w:t>
            </w:r>
            <w:r w:rsidRPr="00106BCE">
              <w:rPr>
                <w:rStyle w:val="y2iqfc"/>
                <w:rFonts w:ascii="Sylfaen" w:hAnsi="Sylfaen" w:cs="Sylfaen"/>
                <w:color w:val="202124"/>
                <w:sz w:val="20"/>
                <w:szCs w:val="20"/>
                <w:lang w:val="ka-GE"/>
              </w:rPr>
              <w:t xml:space="preserve"> </w:t>
            </w:r>
            <w:r w:rsidRPr="00106BCE">
              <w:rPr>
                <w:rStyle w:val="y2iqfc"/>
                <w:rFonts w:ascii="Sylfaen" w:hAnsi="Sylfaen" w:cs="Sylfaen"/>
                <w:b/>
                <w:bCs/>
                <w:color w:val="202124"/>
                <w:sz w:val="20"/>
                <w:szCs w:val="20"/>
                <w:lang w:val="ka-GE"/>
              </w:rPr>
              <w:t>ჩამოყალიბება.</w:t>
            </w:r>
          </w:p>
          <w:p w14:paraId="49F3596E" w14:textId="2663A243" w:rsidR="004C474F" w:rsidRPr="00106BCE" w:rsidRDefault="004C474F" w:rsidP="007B5EF4">
            <w:pPr>
              <w:rPr>
                <w:rFonts w:ascii="Sylfaen" w:hAnsi="Sylfaen"/>
                <w:sz w:val="20"/>
                <w:szCs w:val="20"/>
                <w:lang w:val="ka-GE"/>
              </w:rPr>
            </w:pPr>
            <w:r w:rsidRPr="00106BCE">
              <w:rPr>
                <w:rStyle w:val="y2iqfc"/>
                <w:rFonts w:ascii="Sylfaen" w:hAnsi="Sylfaen" w:cs="Sylfaen"/>
                <w:color w:val="202124"/>
                <w:sz w:val="20"/>
                <w:szCs w:val="20"/>
                <w:lang w:val="ka-GE"/>
              </w:rPr>
              <w:t>მონიტორინგის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ინდიკატორების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მკაფიო</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ჩამონათვალის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და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მონაცემთა</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მოპოვების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მეთოდოლოგიის</w:t>
            </w:r>
            <w:r w:rsidRPr="00106BCE">
              <w:rPr>
                <w:rStyle w:val="y2iqfc"/>
                <w:rFonts w:ascii="Sylfaen" w:hAnsi="Sylfaen"/>
                <w:color w:val="202124"/>
                <w:sz w:val="20"/>
                <w:szCs w:val="20"/>
                <w:lang w:val="ka-GE"/>
              </w:rPr>
              <w:t xml:space="preserve"> </w:t>
            </w:r>
            <w:r w:rsidRPr="00106BCE">
              <w:rPr>
                <w:rStyle w:val="y2iqfc"/>
                <w:rFonts w:ascii="Sylfaen" w:hAnsi="Sylfaen" w:cs="Sylfaen"/>
                <w:color w:val="202124"/>
                <w:sz w:val="20"/>
                <w:szCs w:val="20"/>
                <w:lang w:val="ka-GE"/>
              </w:rPr>
              <w:t>ჩამოყალიბება</w:t>
            </w:r>
            <w:r w:rsidRPr="00106BCE">
              <w:rPr>
                <w:rStyle w:val="y2iqfc"/>
                <w:rFonts w:ascii="Sylfaen" w:hAnsi="Sylfaen"/>
                <w:color w:val="202124"/>
                <w:sz w:val="20"/>
                <w:szCs w:val="20"/>
                <w:lang w:val="ka-GE"/>
              </w:rPr>
              <w:t>.</w:t>
            </w:r>
          </w:p>
        </w:tc>
        <w:tc>
          <w:tcPr>
            <w:tcW w:w="2229" w:type="dxa"/>
            <w:shd w:val="clear" w:color="auto" w:fill="auto"/>
            <w:hideMark/>
          </w:tcPr>
          <w:p w14:paraId="17BABF0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723F693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05B4AF5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bookmarkEnd w:id="428"/>
      <w:tr w:rsidR="004C474F" w:rsidRPr="00106BCE" w14:paraId="0FCB6814" w14:textId="77777777" w:rsidTr="007B5EF4">
        <w:tc>
          <w:tcPr>
            <w:tcW w:w="2969" w:type="dxa"/>
            <w:shd w:val="clear" w:color="auto" w:fill="auto"/>
            <w:hideMark/>
          </w:tcPr>
          <w:p w14:paraId="1038409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59119B91"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1389FFEA"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302B7F9D"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7110024F" w14:textId="77777777" w:rsidTr="007B5EF4">
        <w:tc>
          <w:tcPr>
            <w:tcW w:w="9656" w:type="dxa"/>
            <w:gridSpan w:val="4"/>
            <w:shd w:val="clear" w:color="auto" w:fill="BDD6EE" w:themeFill="accent5" w:themeFillTint="66"/>
            <w:hideMark/>
          </w:tcPr>
          <w:p w14:paraId="09648A08"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bookmarkStart w:id="429" w:name="_Hlk109029906"/>
            <w:r w:rsidRPr="00106BCE">
              <w:rPr>
                <w:rFonts w:ascii="Sylfaen" w:eastAsia="Times New Roman" w:hAnsi="Sylfaen" w:cs="Arial"/>
                <w:b/>
                <w:bCs/>
                <w:color w:val="000000"/>
                <w:sz w:val="20"/>
                <w:szCs w:val="20"/>
                <w:lang w:val="ka-GE" w:eastAsia="en-GB"/>
              </w:rPr>
              <w:t xml:space="preserve">მიზანი 1.5: </w:t>
            </w:r>
            <w:bookmarkStart w:id="430" w:name="_Hlk112952782"/>
            <w:r w:rsidRPr="00106BCE">
              <w:rPr>
                <w:rFonts w:ascii="Sylfaen" w:eastAsia="Times New Roman" w:hAnsi="Sylfaen" w:cs="Arial"/>
                <w:b/>
                <w:bCs/>
                <w:color w:val="000000"/>
                <w:sz w:val="20"/>
                <w:szCs w:val="20"/>
                <w:lang w:val="ka-GE" w:eastAsia="en-GB"/>
              </w:rPr>
              <w:t>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27,4% 2030 წლისთვის). </w:t>
            </w:r>
            <w:bookmarkEnd w:id="430"/>
          </w:p>
        </w:tc>
      </w:tr>
      <w:tr w:rsidR="004C474F" w:rsidRPr="00106BCE" w14:paraId="406D00D5" w14:textId="77777777" w:rsidTr="007B5EF4">
        <w:tc>
          <w:tcPr>
            <w:tcW w:w="2969" w:type="dxa"/>
            <w:shd w:val="clear" w:color="auto" w:fill="auto"/>
            <w:hideMark/>
          </w:tcPr>
          <w:p w14:paraId="0E3593C1" w14:textId="77777777" w:rsidR="004C474F" w:rsidRPr="00106BCE" w:rsidRDefault="004C474F" w:rsidP="007B5EF4">
            <w:pPr>
              <w:rPr>
                <w:rFonts w:ascii="Sylfaen" w:hAnsi="Sylfaen"/>
                <w:b/>
                <w:bCs/>
                <w:sz w:val="20"/>
                <w:szCs w:val="20"/>
                <w:lang w:val="ka-GE"/>
              </w:rPr>
            </w:pPr>
            <w:r w:rsidRPr="00106BCE">
              <w:rPr>
                <w:rFonts w:ascii="Sylfaen" w:hAnsi="Sylfaen"/>
                <w:b/>
                <w:sz w:val="20"/>
                <w:szCs w:val="20"/>
                <w:lang w:val="ka-GE"/>
              </w:rPr>
              <w:t xml:space="preserve">RE-1: </w:t>
            </w:r>
            <w:r w:rsidRPr="00106BCE">
              <w:rPr>
                <w:rFonts w:ascii="Sylfaen" w:hAnsi="Sylfaen" w:cs="Sylfaen"/>
                <w:b/>
                <w:bCs/>
                <w:sz w:val="20"/>
                <w:szCs w:val="20"/>
                <w:lang w:val="ka-GE"/>
              </w:rPr>
              <w:t>ქარის</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წარმოების მიმდინარე</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 </w:t>
            </w:r>
            <w:r w:rsidRPr="00106BCE">
              <w:rPr>
                <w:rFonts w:ascii="Sylfaen" w:hAnsi="Sylfaen"/>
                <w:b/>
                <w:bCs/>
                <w:sz w:val="20"/>
                <w:szCs w:val="20"/>
                <w:lang w:val="ka-GE"/>
              </w:rPr>
              <w:t xml:space="preserve"> </w:t>
            </w:r>
            <w:r w:rsidRPr="00106BCE">
              <w:rPr>
                <w:rFonts w:ascii="Sylfaen" w:hAnsi="Sylfaen" w:cs="Sylfaen"/>
                <w:b/>
                <w:bCs/>
                <w:sz w:val="20"/>
                <w:szCs w:val="20"/>
                <w:lang w:val="ka-GE"/>
              </w:rPr>
              <w:t>ტექნიკური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პროცედურული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მხარდაჭერა</w:t>
            </w:r>
            <w:r w:rsidRPr="00106BCE">
              <w:rPr>
                <w:rFonts w:ascii="Sylfaen" w:hAnsi="Sylfaen"/>
                <w:b/>
                <w:bCs/>
                <w:sz w:val="20"/>
                <w:szCs w:val="20"/>
                <w:lang w:val="ka-GE"/>
              </w:rPr>
              <w:t xml:space="preserve"> </w:t>
            </w:r>
          </w:p>
          <w:p w14:paraId="3871FAC0" w14:textId="77777777" w:rsidR="004C474F" w:rsidRPr="00106BCE" w:rsidRDefault="004C474F" w:rsidP="007B5EF4">
            <w:pPr>
              <w:rPr>
                <w:rFonts w:ascii="Sylfaen" w:hAnsi="Sylfaen"/>
                <w:sz w:val="20"/>
                <w:szCs w:val="20"/>
                <w:lang w:val="ka-GE"/>
              </w:rPr>
            </w:pPr>
            <w:bookmarkStart w:id="431" w:name="_Hlk113013749"/>
            <w:bookmarkStart w:id="432" w:name="_Hlk116395556"/>
            <w:r w:rsidRPr="00106BCE">
              <w:rPr>
                <w:rFonts w:ascii="Sylfaen" w:hAnsi="Sylfaen"/>
                <w:sz w:val="20"/>
                <w:szCs w:val="20"/>
                <w:lang w:val="ka-GE"/>
              </w:rPr>
              <w:t>2024 წლამდე იგეგმება 354 MW დადგმული სიმძლავრის ქარის  ელექტროსადგურების მონტაჟი.</w:t>
            </w:r>
          </w:p>
          <w:bookmarkEnd w:id="431"/>
          <w:p w14:paraId="07AD74F7" w14:textId="77777777" w:rsidR="004C474F" w:rsidRPr="00106BCE" w:rsidRDefault="004C474F" w:rsidP="007B5EF4">
            <w:pPr>
              <w:spacing w:after="0" w:line="240" w:lineRule="auto"/>
              <w:rPr>
                <w:rFonts w:ascii="Sylfaen" w:hAnsi="Sylfaen" w:cs="Sylfaen"/>
                <w:sz w:val="20"/>
                <w:szCs w:val="20"/>
                <w:lang w:val="ka-GE"/>
              </w:rPr>
            </w:pPr>
            <w:r w:rsidRPr="00106BCE">
              <w:rPr>
                <w:rFonts w:ascii="Sylfaen" w:hAnsi="Sylfaen" w:cs="Sylfaen"/>
                <w:sz w:val="20"/>
                <w:szCs w:val="20"/>
                <w:lang w:val="ka-GE"/>
              </w:rPr>
              <w:t>დამატებითი</w:t>
            </w:r>
            <w:r w:rsidRPr="00106BCE">
              <w:rPr>
                <w:rFonts w:ascii="Sylfaen" w:hAnsi="Sylfaen"/>
                <w:sz w:val="20"/>
                <w:szCs w:val="20"/>
                <w:lang w:val="ka-GE"/>
              </w:rPr>
              <w:t xml:space="preserve"> </w:t>
            </w:r>
            <w:r w:rsidRPr="00106BCE">
              <w:rPr>
                <w:rFonts w:ascii="Sylfaen" w:hAnsi="Sylfaen" w:cs="Sylfaen"/>
                <w:sz w:val="20"/>
                <w:szCs w:val="20"/>
                <w:lang w:val="ka-GE"/>
              </w:rPr>
              <w:t>მხარდაჭერა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ინსტალაცია</w:t>
            </w:r>
            <w:r w:rsidRPr="00106BCE">
              <w:rPr>
                <w:rFonts w:ascii="Sylfaen" w:hAnsi="Sylfaen"/>
                <w:sz w:val="20"/>
                <w:szCs w:val="20"/>
                <w:lang w:val="ka-GE"/>
              </w:rPr>
              <w:t xml:space="preserve"> </w:t>
            </w:r>
            <w:r w:rsidRPr="00106BCE">
              <w:rPr>
                <w:rFonts w:ascii="Sylfaen" w:hAnsi="Sylfaen" w:cs="Sylfaen"/>
                <w:sz w:val="20"/>
                <w:szCs w:val="20"/>
                <w:lang w:val="ka-GE"/>
              </w:rPr>
              <w:t>მოსალოდნელია</w:t>
            </w:r>
            <w:r w:rsidRPr="00106BCE">
              <w:rPr>
                <w:rFonts w:ascii="Sylfaen" w:hAnsi="Sylfaen"/>
                <w:sz w:val="20"/>
                <w:szCs w:val="20"/>
                <w:lang w:val="ka-GE"/>
              </w:rPr>
              <w:t xml:space="preserve"> </w:t>
            </w:r>
            <w:r w:rsidRPr="00106BCE">
              <w:rPr>
                <w:rFonts w:ascii="Sylfaen" w:hAnsi="Sylfaen" w:cs="Sylfaen"/>
                <w:sz w:val="20"/>
                <w:szCs w:val="20"/>
                <w:lang w:val="ka-GE"/>
              </w:rPr>
              <w:t>მინიმუმ</w:t>
            </w:r>
            <w:r w:rsidRPr="00106BCE">
              <w:rPr>
                <w:rFonts w:ascii="Sylfaen" w:hAnsi="Sylfaen"/>
                <w:sz w:val="20"/>
                <w:szCs w:val="20"/>
                <w:lang w:val="ka-GE"/>
              </w:rPr>
              <w:t xml:space="preserve"> 2030 </w:t>
            </w:r>
            <w:r w:rsidRPr="00106BCE">
              <w:rPr>
                <w:rFonts w:ascii="Sylfaen" w:hAnsi="Sylfaen" w:cs="Sylfaen"/>
                <w:sz w:val="20"/>
                <w:szCs w:val="20"/>
                <w:lang w:val="ka-GE"/>
              </w:rPr>
              <w:t>წლის</w:t>
            </w:r>
            <w:r w:rsidRPr="00106BCE">
              <w:rPr>
                <w:rFonts w:ascii="Sylfaen" w:hAnsi="Sylfaen"/>
                <w:sz w:val="20"/>
                <w:szCs w:val="20"/>
                <w:lang w:val="ka-GE"/>
              </w:rPr>
              <w:t xml:space="preserve"> </w:t>
            </w:r>
            <w:r w:rsidRPr="00106BCE">
              <w:rPr>
                <w:rFonts w:ascii="Sylfaen" w:hAnsi="Sylfaen" w:cs="Sylfaen"/>
                <w:sz w:val="20"/>
                <w:szCs w:val="20"/>
                <w:lang w:val="ka-GE"/>
              </w:rPr>
              <w:t>ჩათვლით - 730 მგვტ, 2050-1573 მგვტ.</w:t>
            </w:r>
          </w:p>
          <w:bookmarkEnd w:id="432"/>
          <w:p w14:paraId="246CD9B6" w14:textId="77777777" w:rsidR="004C474F" w:rsidRPr="00106BCE" w:rsidRDefault="004C474F" w:rsidP="007B5EF4">
            <w:pPr>
              <w:spacing w:after="0" w:line="240" w:lineRule="auto"/>
              <w:rPr>
                <w:rFonts w:ascii="Sylfaen" w:hAnsi="Sylfaen"/>
                <w:sz w:val="20"/>
                <w:szCs w:val="20"/>
                <w:lang w:val="ka-GE"/>
              </w:rPr>
            </w:pPr>
          </w:p>
          <w:p w14:paraId="7EE8D482"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auto"/>
            <w:hideMark/>
          </w:tcPr>
          <w:p w14:paraId="452D84A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C5E0B3" w:themeFill="accent6" w:themeFillTint="66"/>
            <w:hideMark/>
          </w:tcPr>
          <w:p w14:paraId="7E47A7A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1DF7A476"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3781BDD" w14:textId="77777777" w:rsidTr="007B5EF4">
        <w:tc>
          <w:tcPr>
            <w:tcW w:w="2969" w:type="dxa"/>
            <w:shd w:val="clear" w:color="auto" w:fill="auto"/>
            <w:hideMark/>
          </w:tcPr>
          <w:p w14:paraId="30C5CD89"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RE-2: </w:t>
            </w:r>
            <w:r w:rsidRPr="00106BCE">
              <w:rPr>
                <w:rFonts w:ascii="Sylfaen" w:hAnsi="Sylfaen" w:cs="Sylfaen"/>
                <w:b/>
                <w:bCs/>
                <w:sz w:val="20"/>
                <w:szCs w:val="20"/>
                <w:lang w:val="ka-GE"/>
              </w:rPr>
              <w:t>მზის</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წარმოების მიმდინარე</w:t>
            </w:r>
            <w:r w:rsidRPr="00106BCE">
              <w:rPr>
                <w:rFonts w:ascii="Sylfaen" w:hAnsi="Sylfaen"/>
                <w:b/>
                <w:bCs/>
                <w:sz w:val="20"/>
                <w:szCs w:val="20"/>
                <w:lang w:val="ka-GE"/>
              </w:rPr>
              <w:t xml:space="preserve"> </w:t>
            </w:r>
            <w:r w:rsidRPr="00106BCE">
              <w:rPr>
                <w:rFonts w:ascii="Sylfaen" w:hAnsi="Sylfaen" w:cs="Sylfaen"/>
                <w:b/>
                <w:bCs/>
                <w:sz w:val="20"/>
                <w:szCs w:val="20"/>
                <w:lang w:val="ka-GE"/>
              </w:rPr>
              <w:t>ტექნიკური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პროცედურული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მხარდაჭერა</w:t>
            </w:r>
            <w:r w:rsidRPr="00106BCE">
              <w:rPr>
                <w:rFonts w:ascii="Sylfaen" w:hAnsi="Sylfaen"/>
                <w:b/>
                <w:bCs/>
                <w:sz w:val="20"/>
                <w:szCs w:val="20"/>
                <w:lang w:val="ka-GE"/>
              </w:rPr>
              <w:t xml:space="preserve"> </w:t>
            </w:r>
          </w:p>
          <w:p w14:paraId="2F6AD8A9"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br w:type="page"/>
            </w:r>
            <w:r w:rsidRPr="00106BCE">
              <w:rPr>
                <w:rFonts w:ascii="Sylfaen" w:eastAsia="Times New Roman" w:hAnsi="Sylfaen" w:cs="Arial"/>
                <w:b/>
                <w:bCs/>
                <w:color w:val="000000"/>
                <w:sz w:val="20"/>
                <w:szCs w:val="20"/>
                <w:lang w:val="ka-GE" w:eastAsia="en-GB"/>
              </w:rPr>
              <w:br w:type="page"/>
            </w:r>
            <w:r w:rsidRPr="00106BCE">
              <w:rPr>
                <w:rFonts w:ascii="Sylfaen" w:hAnsi="Sylfaen" w:cs="Sylfaen"/>
                <w:sz w:val="20"/>
                <w:szCs w:val="20"/>
                <w:lang w:val="ka-GE"/>
              </w:rPr>
              <w:t>2024 წლამდე დაგეგმილია 117 მგვტ დადგმული სიმძლავრის მზის ელექტროსადგურების მშენებლობა. დამატებითი მხარდაჭერა და მონტაჟი მოსალოდნელია მინიმუმ 2030 წლამდე:   2030 – 560 მგვტ; 2050 – 1383 მგვტ.</w:t>
            </w:r>
          </w:p>
          <w:p w14:paraId="3106A7B5"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auto"/>
            <w:hideMark/>
          </w:tcPr>
          <w:p w14:paraId="675C9C3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C5E0B3" w:themeFill="accent6" w:themeFillTint="66"/>
            <w:hideMark/>
          </w:tcPr>
          <w:p w14:paraId="66E13B5F"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69AFAC76"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2E47A16" w14:textId="77777777" w:rsidTr="007B5EF4">
        <w:tc>
          <w:tcPr>
            <w:tcW w:w="2969" w:type="dxa"/>
            <w:shd w:val="clear" w:color="auto" w:fill="auto"/>
            <w:hideMark/>
          </w:tcPr>
          <w:p w14:paraId="01D19D78" w14:textId="77777777" w:rsidR="004C474F" w:rsidRPr="00106BCE" w:rsidRDefault="004C474F" w:rsidP="007B5EF4">
            <w:pPr>
              <w:rPr>
                <w:rFonts w:ascii="Sylfaen" w:eastAsia="Times New Roman" w:hAnsi="Sylfaen" w:cs="Arial"/>
                <w:color w:val="000000"/>
                <w:sz w:val="20"/>
                <w:szCs w:val="20"/>
                <w:lang w:val="ka-GE" w:eastAsia="en-GB"/>
              </w:rPr>
            </w:pPr>
            <w:r w:rsidRPr="00106BCE">
              <w:rPr>
                <w:rFonts w:ascii="Sylfaen" w:hAnsi="Sylfaen"/>
                <w:b/>
                <w:bCs/>
                <w:sz w:val="20"/>
                <w:szCs w:val="20"/>
                <w:lang w:val="ka-GE"/>
              </w:rPr>
              <w:t xml:space="preserve">RE-3: </w:t>
            </w:r>
            <w:r w:rsidRPr="00106BCE">
              <w:rPr>
                <w:rFonts w:ascii="Sylfaen" w:hAnsi="Sylfaen" w:cs="Sylfaen"/>
                <w:b/>
                <w:bCs/>
                <w:sz w:val="20"/>
                <w:szCs w:val="20"/>
                <w:lang w:val="ka-GE"/>
              </w:rPr>
              <w:t>ჰიდრო</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წარმოების მიმდინარე</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 </w:t>
            </w:r>
            <w:r w:rsidRPr="00106BCE">
              <w:rPr>
                <w:rFonts w:ascii="Sylfaen" w:hAnsi="Sylfaen"/>
                <w:b/>
                <w:bCs/>
                <w:sz w:val="20"/>
                <w:szCs w:val="20"/>
                <w:lang w:val="ka-GE"/>
              </w:rPr>
              <w:t xml:space="preserve"> </w:t>
            </w:r>
            <w:r w:rsidRPr="00106BCE">
              <w:rPr>
                <w:rFonts w:ascii="Sylfaen" w:hAnsi="Sylfaen" w:cs="Sylfaen"/>
                <w:b/>
                <w:bCs/>
                <w:sz w:val="20"/>
                <w:szCs w:val="20"/>
                <w:lang w:val="ka-GE"/>
              </w:rPr>
              <w:t>ტექნიკური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პროცედურული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მხარდაჭერა.</w:t>
            </w:r>
            <w:r w:rsidRPr="00106BCE">
              <w:rPr>
                <w:rFonts w:ascii="Sylfaen" w:hAnsi="Sylfaen"/>
                <w:b/>
                <w:bCs/>
                <w:sz w:val="20"/>
                <w:szCs w:val="20"/>
                <w:lang w:val="ka-GE"/>
              </w:rPr>
              <w:t xml:space="preserve"> </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br/>
              <w:t xml:space="preserve">2024 წლამდე 326.79 მგვტ სიმძლავრის ჰიდროელექტრო-სადგურების მონტაჟი (თუმცა შეიძლება იყოს გარკვეული შეფერხებები 13 მგვტ-ზე დიდი სიმძლავრის </w:t>
            </w:r>
            <w:r w:rsidRPr="00106BCE">
              <w:rPr>
                <w:rFonts w:ascii="Sylfaen" w:eastAsia="Times New Roman" w:hAnsi="Sylfaen" w:cs="Arial"/>
                <w:color w:val="000000"/>
                <w:sz w:val="20"/>
                <w:szCs w:val="20"/>
                <w:lang w:val="ka-GE" w:eastAsia="en-GB"/>
              </w:rPr>
              <w:lastRenderedPageBreak/>
              <w:t>ელექტრო-სადგურების მიმართ).</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t xml:space="preserve">დამატებითი მხარდაჭერა და მონტაჟი მინიმუმ 2030 წლამდე: </w:t>
            </w:r>
          </w:p>
          <w:p w14:paraId="6192B033" w14:textId="77777777" w:rsidR="004C474F" w:rsidRPr="00106BCE" w:rsidRDefault="004C474F" w:rsidP="007B5EF4">
            <w:pPr>
              <w:rPr>
                <w:rFonts w:ascii="Sylfaen" w:hAnsi="Sylfaen"/>
                <w:b/>
                <w:bCs/>
                <w:sz w:val="20"/>
                <w:szCs w:val="20"/>
                <w:lang w:val="ka-GE"/>
              </w:rPr>
            </w:pPr>
            <w:r w:rsidRPr="00106BCE">
              <w:rPr>
                <w:rFonts w:ascii="Sylfaen" w:eastAsia="Times New Roman" w:hAnsi="Sylfaen" w:cs="Arial"/>
                <w:color w:val="000000"/>
                <w:sz w:val="20"/>
                <w:szCs w:val="20"/>
                <w:lang w:val="ka-GE" w:eastAsia="en-GB"/>
              </w:rPr>
              <w:t>მარეგულირებელი ჰესები:</w:t>
            </w:r>
            <w:r w:rsidRPr="00106BCE">
              <w:rPr>
                <w:rFonts w:ascii="Sylfaen" w:eastAsia="Times New Roman" w:hAnsi="Sylfaen" w:cs="Arial"/>
                <w:color w:val="000000"/>
                <w:sz w:val="20"/>
                <w:szCs w:val="20"/>
                <w:lang w:val="ka-GE" w:eastAsia="en-GB"/>
              </w:rPr>
              <w:br/>
              <w:t>2030 – 430 მგვტ;</w:t>
            </w:r>
            <w:r w:rsidRPr="00106BCE">
              <w:rPr>
                <w:rFonts w:ascii="Sylfaen" w:eastAsia="Times New Roman" w:hAnsi="Sylfaen" w:cs="Arial"/>
                <w:color w:val="000000"/>
                <w:sz w:val="20"/>
                <w:szCs w:val="20"/>
                <w:lang w:val="ka-GE" w:eastAsia="en-GB"/>
              </w:rPr>
              <w:br/>
              <w:t xml:space="preserve">2050 – </w:t>
            </w:r>
            <w:r w:rsidRPr="00106BCE">
              <w:rPr>
                <w:rFonts w:ascii="Sylfaen" w:eastAsia="Times New Roman" w:hAnsi="Sylfaen" w:cs="Arial"/>
                <w:color w:val="000000"/>
                <w:sz w:val="20"/>
                <w:szCs w:val="20"/>
                <w:lang w:eastAsia="en-GB"/>
              </w:rPr>
              <w:t xml:space="preserve">1 </w:t>
            </w:r>
            <w:r w:rsidRPr="00106BCE">
              <w:rPr>
                <w:rFonts w:ascii="Sylfaen" w:eastAsia="Times New Roman" w:hAnsi="Sylfaen" w:cs="Arial"/>
                <w:color w:val="000000"/>
                <w:sz w:val="20"/>
                <w:szCs w:val="20"/>
                <w:lang w:val="ka-GE" w:eastAsia="en-GB"/>
              </w:rPr>
              <w:t xml:space="preserve">გგვტ.  </w:t>
            </w:r>
            <w:r w:rsidRPr="00106BCE">
              <w:rPr>
                <w:rFonts w:ascii="Sylfaen" w:eastAsia="Times New Roman" w:hAnsi="Sylfaen" w:cs="Arial"/>
                <w:color w:val="000000"/>
                <w:sz w:val="20"/>
                <w:szCs w:val="20"/>
                <w:lang w:val="ka-GE" w:eastAsia="en-GB"/>
              </w:rPr>
              <w:br/>
              <w:t xml:space="preserve"> მოდინებაზე მომუშავე ჰესები:</w:t>
            </w:r>
            <w:r w:rsidRPr="00106BCE">
              <w:rPr>
                <w:rFonts w:ascii="Sylfaen" w:eastAsia="Times New Roman" w:hAnsi="Sylfaen" w:cs="Arial"/>
                <w:color w:val="000000"/>
                <w:sz w:val="20"/>
                <w:szCs w:val="20"/>
                <w:lang w:val="ka-GE" w:eastAsia="en-GB"/>
              </w:rPr>
              <w:br/>
              <w:t>2030 - 237 მგვტ;</w:t>
            </w:r>
            <w:r w:rsidRPr="00106BCE">
              <w:rPr>
                <w:rFonts w:ascii="Sylfaen" w:eastAsia="Times New Roman" w:hAnsi="Sylfaen" w:cs="Arial"/>
                <w:color w:val="000000"/>
                <w:sz w:val="20"/>
                <w:szCs w:val="20"/>
                <w:lang w:val="ka-GE" w:eastAsia="en-GB"/>
              </w:rPr>
              <w:br/>
              <w:t>2050 - 230 მგვტ;</w:t>
            </w:r>
            <w:r w:rsidRPr="00106BCE">
              <w:rPr>
                <w:rFonts w:ascii="Sylfaen" w:eastAsia="Times New Roman" w:hAnsi="Sylfaen" w:cs="Arial"/>
                <w:color w:val="000000"/>
                <w:sz w:val="20"/>
                <w:szCs w:val="20"/>
                <w:lang w:val="ka-GE" w:eastAsia="en-GB"/>
              </w:rPr>
              <w:br/>
              <w:t>დამატებითი დადგმული სიმძლავრე 5 510 მგვტ 2050 წელს.</w:t>
            </w:r>
          </w:p>
        </w:tc>
        <w:tc>
          <w:tcPr>
            <w:tcW w:w="2229" w:type="dxa"/>
            <w:shd w:val="clear" w:color="auto" w:fill="auto"/>
            <w:hideMark/>
          </w:tcPr>
          <w:p w14:paraId="537E89C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C5E0B3" w:themeFill="accent6" w:themeFillTint="66"/>
            <w:hideMark/>
          </w:tcPr>
          <w:p w14:paraId="3879057E"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15D476F6"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36F866F1" w14:textId="77777777" w:rsidTr="007B5EF4">
        <w:tc>
          <w:tcPr>
            <w:tcW w:w="2969" w:type="dxa"/>
            <w:shd w:val="clear" w:color="auto" w:fill="auto"/>
            <w:hideMark/>
          </w:tcPr>
          <w:p w14:paraId="622C52BD" w14:textId="75E8642A" w:rsidR="008C5A6B" w:rsidRPr="008C5A6B" w:rsidRDefault="004C474F" w:rsidP="007B5EF4">
            <w:pPr>
              <w:rPr>
                <w:rFonts w:ascii="Sylfaen" w:hAnsi="Sylfaen"/>
                <w:sz w:val="20"/>
                <w:szCs w:val="20"/>
                <w:lang w:val="ka-GE"/>
              </w:rPr>
            </w:pPr>
            <w:r w:rsidRPr="00106BCE">
              <w:rPr>
                <w:rFonts w:ascii="Sylfaen" w:hAnsi="Sylfaen"/>
                <w:b/>
                <w:bCs/>
                <w:sz w:val="20"/>
                <w:szCs w:val="20"/>
                <w:lang w:val="ka-GE"/>
              </w:rPr>
              <w:lastRenderedPageBreak/>
              <w:t xml:space="preserve">RE-4: </w:t>
            </w:r>
            <w:r w:rsidRPr="00106BCE">
              <w:rPr>
                <w:rFonts w:ascii="Sylfaen" w:hAnsi="Sylfaen" w:cs="Sylfaen"/>
                <w:b/>
                <w:bCs/>
                <w:sz w:val="20"/>
                <w:szCs w:val="20"/>
                <w:lang w:val="ka-GE"/>
              </w:rPr>
              <w:t>განახლებადი</w:t>
            </w:r>
            <w:r w:rsidRPr="00106BCE">
              <w:rPr>
                <w:rFonts w:ascii="Sylfaen" w:hAnsi="Sylfaen"/>
                <w:b/>
                <w:bCs/>
                <w:sz w:val="20"/>
                <w:szCs w:val="20"/>
                <w:lang w:val="ka-GE"/>
              </w:rPr>
              <w:t xml:space="preserve"> ენერგიის </w:t>
            </w:r>
            <w:r w:rsidRPr="00106BCE">
              <w:rPr>
                <w:rFonts w:ascii="Sylfaen" w:hAnsi="Sylfaen" w:cs="Sylfaen"/>
                <w:b/>
                <w:bCs/>
                <w:sz w:val="20"/>
                <w:szCs w:val="20"/>
                <w:lang w:val="ka-GE"/>
              </w:rPr>
              <w:t>წყაროებიდან</w:t>
            </w:r>
            <w:r w:rsidRPr="00106BCE">
              <w:rPr>
                <w:rFonts w:ascii="Sylfaen" w:hAnsi="Sylfaen"/>
                <w:b/>
                <w:bCs/>
                <w:sz w:val="20"/>
                <w:szCs w:val="20"/>
                <w:lang w:val="ka-GE"/>
              </w:rPr>
              <w:t xml:space="preserve"> </w:t>
            </w:r>
            <w:r w:rsidRPr="00106BCE">
              <w:rPr>
                <w:rFonts w:ascii="Sylfaen" w:hAnsi="Sylfaen" w:cs="Sylfaen"/>
                <w:b/>
                <w:bCs/>
                <w:sz w:val="20"/>
                <w:szCs w:val="20"/>
                <w:lang w:val="ka-GE"/>
              </w:rPr>
              <w:t>მიკრო</w:t>
            </w:r>
            <w:r w:rsidRPr="00106BCE">
              <w:rPr>
                <w:rFonts w:ascii="Sylfaen" w:hAnsi="Sylfaen"/>
                <w:b/>
                <w:bCs/>
                <w:sz w:val="20"/>
                <w:szCs w:val="20"/>
                <w:lang w:val="ka-GE"/>
              </w:rPr>
              <w:t xml:space="preserve"> </w:t>
            </w:r>
            <w:r w:rsidRPr="00106BCE">
              <w:rPr>
                <w:rFonts w:ascii="Sylfaen" w:hAnsi="Sylfaen" w:cs="Sylfaen"/>
                <w:b/>
                <w:bCs/>
                <w:sz w:val="20"/>
                <w:szCs w:val="20"/>
                <w:lang w:val="ka-GE"/>
              </w:rPr>
              <w:t>გენერაციის მხარდაჭერა</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hAnsi="Sylfaen"/>
                <w:sz w:val="20"/>
                <w:szCs w:val="20"/>
                <w:lang w:val="ka-GE"/>
              </w:rPr>
              <w:t>სხვადასხვა დამხმარე მექანიზმების მეშვეობით (გამარტივებული ადმინისტრაციული პროცედურები, მწვანე ტარიფი და ა.შ</w:t>
            </w:r>
            <w:r w:rsidR="008C5A6B">
              <w:rPr>
                <w:rFonts w:ascii="Sylfaen" w:hAnsi="Sylfaen"/>
                <w:sz w:val="20"/>
                <w:szCs w:val="20"/>
                <w:lang w:val="ka-GE"/>
              </w:rPr>
              <w:t>.)</w:t>
            </w:r>
            <w:r w:rsidR="008C5A6B">
              <w:rPr>
                <w:rFonts w:ascii="Sylfaen" w:hAnsi="Sylfaen"/>
                <w:sz w:val="20"/>
                <w:szCs w:val="20"/>
              </w:rPr>
              <w:t xml:space="preserve"> </w:t>
            </w:r>
            <w:r w:rsidR="008C5A6B" w:rsidRPr="00106BCE">
              <w:rPr>
                <w:rFonts w:ascii="Sylfaen" w:hAnsi="Sylfaen"/>
                <w:sz w:val="20"/>
                <w:szCs w:val="20"/>
                <w:lang w:val="ka-GE"/>
              </w:rPr>
              <w:t>2030 წელს მინიმუმ 200 მგვტ ჯამური სიმძლავრის მქონე ელექტროენერგიის მიკრო-გენერაციის პოლიტიკური და საინვესტიციო მხარდაჭერა (500 კვტ-მდე).</w:t>
            </w:r>
          </w:p>
        </w:tc>
        <w:tc>
          <w:tcPr>
            <w:tcW w:w="2229" w:type="dxa"/>
            <w:shd w:val="clear" w:color="auto" w:fill="C5E0B3" w:themeFill="accent6" w:themeFillTint="66"/>
            <w:hideMark/>
          </w:tcPr>
          <w:p w14:paraId="596F1811"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C5E0B3" w:themeFill="accent6" w:themeFillTint="66"/>
            <w:hideMark/>
          </w:tcPr>
          <w:p w14:paraId="15FB243D"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5EA9E664"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623F56D3" w14:textId="77777777" w:rsidTr="007B5EF4">
        <w:trPr>
          <w:trHeight w:val="2159"/>
        </w:trPr>
        <w:tc>
          <w:tcPr>
            <w:tcW w:w="2969" w:type="dxa"/>
            <w:shd w:val="clear" w:color="auto" w:fill="auto"/>
            <w:hideMark/>
          </w:tcPr>
          <w:p w14:paraId="7291F281"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RE-5: </w:t>
            </w:r>
            <w:r w:rsidRPr="00106BCE">
              <w:rPr>
                <w:rFonts w:ascii="Sylfaen" w:hAnsi="Sylfaen" w:cs="Sylfaen"/>
                <w:b/>
                <w:bCs/>
                <w:sz w:val="20"/>
                <w:szCs w:val="20"/>
                <w:lang w:val="ka-GE"/>
              </w:rPr>
              <w:t>გეოთერმული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სითბოს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წარმოების მიმდინარე</w:t>
            </w:r>
            <w:r w:rsidRPr="00106BCE">
              <w:rPr>
                <w:rFonts w:ascii="Sylfaen" w:hAnsi="Sylfaen"/>
                <w:b/>
                <w:bCs/>
                <w:sz w:val="20"/>
                <w:szCs w:val="20"/>
                <w:lang w:val="ka-GE"/>
              </w:rPr>
              <w:t xml:space="preserve">  </w:t>
            </w:r>
            <w:r w:rsidRPr="00106BCE">
              <w:rPr>
                <w:rFonts w:ascii="Sylfaen" w:hAnsi="Sylfaen" w:cs="Sylfaen"/>
                <w:b/>
                <w:bCs/>
                <w:sz w:val="20"/>
                <w:szCs w:val="20"/>
                <w:lang w:val="ka-GE"/>
              </w:rPr>
              <w:t>მხარდაჭერა.</w:t>
            </w:r>
          </w:p>
          <w:p w14:paraId="64113F9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არსებული გეოთერმული ენერგიის გამოყენების გაფართოების მუდმივი მხარდაჭერა - მათ შორის ტექნიკურ-ეკონომიკური დასაბუთება (ხარჯ- </w:t>
            </w:r>
            <w:r w:rsidRPr="00106BCE">
              <w:rPr>
                <w:rFonts w:ascii="Sylfaen" w:eastAsia="Times New Roman" w:hAnsi="Sylfaen" w:cs="Arial"/>
                <w:color w:val="000000"/>
                <w:sz w:val="20"/>
                <w:szCs w:val="20"/>
                <w:lang w:val="ka-GE" w:eastAsia="en-GB"/>
              </w:rPr>
              <w:lastRenderedPageBreak/>
              <w:t>სარგებლიანობის ანალიზი, რესურსების შეფასება) და ინვესტიციები.</w:t>
            </w:r>
          </w:p>
          <w:p w14:paraId="04C16019"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auto"/>
            <w:hideMark/>
          </w:tcPr>
          <w:p w14:paraId="0990433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7E6EC42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7A67269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6A6411F2" w14:textId="77777777" w:rsidTr="007B5EF4">
        <w:tc>
          <w:tcPr>
            <w:tcW w:w="2969" w:type="dxa"/>
            <w:shd w:val="clear" w:color="auto" w:fill="auto"/>
            <w:hideMark/>
          </w:tcPr>
          <w:p w14:paraId="32F2C7E0" w14:textId="77777777" w:rsidR="004C474F" w:rsidRPr="00106BCE" w:rsidRDefault="004C474F" w:rsidP="007B5EF4">
            <w:pPr>
              <w:spacing w:after="0"/>
              <w:rPr>
                <w:rFonts w:ascii="Sylfaen" w:hAnsi="Sylfaen"/>
                <w:b/>
                <w:bCs/>
                <w:sz w:val="20"/>
                <w:szCs w:val="20"/>
                <w:lang w:val="ka-GE"/>
              </w:rPr>
            </w:pPr>
            <w:r w:rsidRPr="00106BCE">
              <w:rPr>
                <w:rFonts w:ascii="Sylfaen" w:hAnsi="Sylfaen"/>
                <w:b/>
                <w:bCs/>
                <w:sz w:val="20"/>
                <w:szCs w:val="20"/>
                <w:lang w:val="ka-GE"/>
              </w:rPr>
              <w:lastRenderedPageBreak/>
              <w:t>RE-6: ბიოსაწვავის წარმოება და გაყიდვა.</w:t>
            </w:r>
          </w:p>
          <w:p w14:paraId="26EAB372" w14:textId="77777777" w:rsidR="004C474F" w:rsidRPr="00106BCE" w:rsidRDefault="004C474F" w:rsidP="007B5EF4">
            <w:pPr>
              <w:spacing w:after="0"/>
              <w:rPr>
                <w:rFonts w:ascii="Sylfaen" w:hAnsi="Sylfaen"/>
                <w:b/>
                <w:bCs/>
                <w:sz w:val="20"/>
                <w:szCs w:val="20"/>
                <w:lang w:val="ka-GE"/>
              </w:rPr>
            </w:pPr>
            <w:r w:rsidRPr="00106BCE">
              <w:rPr>
                <w:rFonts w:ascii="Sylfaen" w:eastAsia="Times New Roman" w:hAnsi="Sylfaen" w:cs="Arial"/>
                <w:b/>
                <w:bCs/>
                <w:color w:val="000000"/>
                <w:sz w:val="20"/>
                <w:szCs w:val="20"/>
                <w:lang w:val="ka-GE" w:eastAsia="en-GB"/>
              </w:rPr>
              <w:br/>
            </w:r>
            <w:r w:rsidRPr="00106BCE">
              <w:rPr>
                <w:rFonts w:ascii="Sylfaen" w:hAnsi="Sylfaen"/>
                <w:sz w:val="20"/>
                <w:szCs w:val="20"/>
                <w:lang w:val="ka-GE"/>
              </w:rPr>
              <w:t>B</w:t>
            </w:r>
            <w:r w:rsidRPr="00106BCE">
              <w:rPr>
                <w:rFonts w:ascii="Sylfaen" w:hAnsi="Sylfaen"/>
                <w:sz w:val="20"/>
                <w:szCs w:val="20"/>
                <w:lang w:val="en-GB"/>
              </w:rPr>
              <w:t>7</w:t>
            </w:r>
            <w:r w:rsidRPr="00106BCE">
              <w:rPr>
                <w:rFonts w:ascii="Sylfaen" w:hAnsi="Sylfaen"/>
                <w:sz w:val="20"/>
                <w:szCs w:val="20"/>
                <w:lang w:val="ka-GE"/>
              </w:rPr>
              <w:t xml:space="preserve">– </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გაყიდვებისა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მოხმარების</w:t>
            </w:r>
            <w:r w:rsidRPr="00106BCE">
              <w:rPr>
                <w:rFonts w:ascii="Sylfaen" w:hAnsi="Sylfaen"/>
                <w:sz w:val="20"/>
                <w:szCs w:val="20"/>
                <w:lang w:val="ka-GE"/>
              </w:rPr>
              <w:t xml:space="preserve"> </w:t>
            </w:r>
            <w:r w:rsidRPr="00106BCE">
              <w:rPr>
                <w:rFonts w:ascii="Sylfaen" w:hAnsi="Sylfaen" w:cs="Sylfaen"/>
                <w:sz w:val="20"/>
                <w:szCs w:val="20"/>
                <w:lang w:val="ka-GE"/>
              </w:rPr>
              <w:t>ეტაპობრივი</w:t>
            </w:r>
            <w:r w:rsidRPr="00106BCE">
              <w:rPr>
                <w:rFonts w:ascii="Sylfaen" w:hAnsi="Sylfaen"/>
                <w:sz w:val="20"/>
                <w:szCs w:val="20"/>
                <w:lang w:val="ka-GE"/>
              </w:rPr>
              <w:t xml:space="preserve"> </w:t>
            </w:r>
            <w:r w:rsidRPr="00106BCE">
              <w:rPr>
                <w:rFonts w:ascii="Sylfaen" w:hAnsi="Sylfaen" w:cs="Sylfaen"/>
                <w:sz w:val="20"/>
                <w:szCs w:val="20"/>
                <w:lang w:val="ka-GE"/>
              </w:rPr>
              <w:t>ზრდა:</w:t>
            </w:r>
            <w:r w:rsidRPr="00106BCE">
              <w:rPr>
                <w:rFonts w:ascii="Sylfaen" w:hAnsi="Sylfaen"/>
                <w:sz w:val="20"/>
                <w:szCs w:val="20"/>
                <w:lang w:val="ka-GE"/>
              </w:rPr>
              <w:t xml:space="preserve"> 7% </w:t>
            </w:r>
            <w:r w:rsidRPr="00106BCE">
              <w:rPr>
                <w:rFonts w:ascii="Sylfaen" w:hAnsi="Sylfaen" w:cs="Sylfaen"/>
                <w:sz w:val="20"/>
                <w:szCs w:val="20"/>
                <w:lang w:val="ka-GE"/>
              </w:rPr>
              <w:t>ბიოდიზელი;</w:t>
            </w:r>
            <w:r w:rsidRPr="00106BCE">
              <w:rPr>
                <w:rFonts w:ascii="Sylfaen" w:hAnsi="Sylfaen"/>
                <w:sz w:val="20"/>
                <w:szCs w:val="20"/>
                <w:lang w:val="ka-GE"/>
              </w:rPr>
              <w:t xml:space="preserve"> 93% </w:t>
            </w:r>
            <w:r w:rsidRPr="00106BCE">
              <w:rPr>
                <w:rFonts w:ascii="Sylfaen" w:hAnsi="Sylfaen" w:cs="Sylfaen"/>
                <w:sz w:val="20"/>
                <w:szCs w:val="20"/>
                <w:lang w:val="ka-GE"/>
              </w:rPr>
              <w:t>დიზელის</w:t>
            </w:r>
            <w:r w:rsidRPr="00106BCE">
              <w:rPr>
                <w:rFonts w:ascii="Sylfaen" w:hAnsi="Sylfaen"/>
                <w:sz w:val="20"/>
                <w:szCs w:val="20"/>
                <w:lang w:val="ka-GE"/>
              </w:rPr>
              <w:t xml:space="preserve"> </w:t>
            </w:r>
            <w:r w:rsidRPr="00106BCE">
              <w:rPr>
                <w:rFonts w:ascii="Sylfaen" w:hAnsi="Sylfaen" w:cs="Sylfaen"/>
                <w:sz w:val="20"/>
                <w:szCs w:val="20"/>
                <w:lang w:val="ka-GE"/>
              </w:rPr>
              <w:t>ნარევი</w:t>
            </w:r>
            <w:r w:rsidRPr="00106BCE">
              <w:rPr>
                <w:rFonts w:ascii="Sylfaen" w:hAnsi="Sylfaen"/>
                <w:sz w:val="20"/>
                <w:szCs w:val="20"/>
                <w:lang w:val="ka-GE"/>
              </w:rPr>
              <w:t>.</w:t>
            </w:r>
          </w:p>
        </w:tc>
        <w:tc>
          <w:tcPr>
            <w:tcW w:w="2229" w:type="dxa"/>
            <w:shd w:val="clear" w:color="auto" w:fill="FF99FF"/>
            <w:hideMark/>
          </w:tcPr>
          <w:p w14:paraId="14F2D271"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0" w:type="auto"/>
            <w:shd w:val="clear" w:color="auto" w:fill="C5E0B3" w:themeFill="accent6" w:themeFillTint="66"/>
            <w:hideMark/>
          </w:tcPr>
          <w:p w14:paraId="427FEB1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auto"/>
            <w:hideMark/>
          </w:tcPr>
          <w:p w14:paraId="406B2B2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751A5F3D" w14:textId="77777777" w:rsidTr="007B5EF4">
        <w:tc>
          <w:tcPr>
            <w:tcW w:w="2969" w:type="dxa"/>
            <w:shd w:val="clear" w:color="auto" w:fill="auto"/>
            <w:hideMark/>
          </w:tcPr>
          <w:p w14:paraId="1C115E63" w14:textId="77777777" w:rsidR="004C474F" w:rsidRPr="00106BCE" w:rsidRDefault="004C474F" w:rsidP="007B5EF4">
            <w:pPr>
              <w:spacing w:after="0"/>
              <w:rPr>
                <w:rFonts w:ascii="Sylfaen" w:hAnsi="Sylfaen"/>
                <w:b/>
                <w:bCs/>
                <w:sz w:val="20"/>
                <w:szCs w:val="20"/>
                <w:lang w:val="ka-GE"/>
              </w:rPr>
            </w:pPr>
            <w:r w:rsidRPr="00106BCE">
              <w:rPr>
                <w:rFonts w:ascii="Sylfaen" w:hAnsi="Sylfaen"/>
                <w:b/>
                <w:bCs/>
                <w:sz w:val="20"/>
                <w:szCs w:val="20"/>
                <w:lang w:val="ka-GE"/>
              </w:rPr>
              <w:t xml:space="preserve">RE-7: მზის ენერგიით წყლის გამაცხელებელი სისტემების გამოყენების ხელშეწყობა.  </w:t>
            </w:r>
          </w:p>
          <w:p w14:paraId="615EBDE6" w14:textId="77777777" w:rsidR="004C474F" w:rsidRPr="00106BCE" w:rsidRDefault="004C474F" w:rsidP="007B5EF4">
            <w:pPr>
              <w:spacing w:after="0"/>
              <w:rPr>
                <w:rFonts w:ascii="Sylfaen" w:hAnsi="Sylfaen"/>
                <w:b/>
                <w:bCs/>
                <w:sz w:val="20"/>
                <w:szCs w:val="20"/>
                <w:lang w:val="ka-GE"/>
              </w:rPr>
            </w:pPr>
            <w:r w:rsidRPr="00106BCE">
              <w:rPr>
                <w:rFonts w:ascii="Sylfaen" w:eastAsia="Times New Roman" w:hAnsi="Sylfaen" w:cs="Arial"/>
                <w:b/>
                <w:bCs/>
                <w:color w:val="000000"/>
                <w:sz w:val="20"/>
                <w:szCs w:val="20"/>
                <w:lang w:val="ka-GE" w:eastAsia="en-GB"/>
              </w:rPr>
              <w:br/>
            </w:r>
            <w:r w:rsidRPr="00106BCE">
              <w:rPr>
                <w:rFonts w:ascii="Sylfaen" w:hAnsi="Sylfaen" w:cs="Sylfaen"/>
                <w:sz w:val="20"/>
                <w:szCs w:val="20"/>
                <w:lang w:val="ka-GE"/>
              </w:rPr>
              <w:t>ფინანსური</w:t>
            </w:r>
            <w:r w:rsidRPr="00106BCE">
              <w:rPr>
                <w:rFonts w:ascii="Sylfaen" w:hAnsi="Sylfaen"/>
                <w:sz w:val="20"/>
                <w:szCs w:val="20"/>
                <w:lang w:val="ka-GE"/>
              </w:rPr>
              <w:t xml:space="preserve"> </w:t>
            </w:r>
            <w:r w:rsidRPr="00106BCE">
              <w:rPr>
                <w:rFonts w:ascii="Sylfaen" w:hAnsi="Sylfaen" w:cs="Sylfaen"/>
                <w:sz w:val="20"/>
                <w:szCs w:val="20"/>
                <w:lang w:val="ka-GE"/>
              </w:rPr>
              <w:t>წახალისებისა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საინფორმაციო</w:t>
            </w:r>
            <w:r w:rsidRPr="00106BCE">
              <w:rPr>
                <w:rFonts w:ascii="Sylfaen" w:hAnsi="Sylfaen"/>
                <w:sz w:val="20"/>
                <w:szCs w:val="20"/>
                <w:lang w:val="ka-GE"/>
              </w:rPr>
              <w:t xml:space="preserve"> </w:t>
            </w:r>
            <w:r w:rsidRPr="00106BCE">
              <w:rPr>
                <w:rFonts w:ascii="Sylfaen" w:hAnsi="Sylfaen" w:cs="Sylfaen"/>
                <w:sz w:val="20"/>
                <w:szCs w:val="20"/>
                <w:lang w:val="ka-GE"/>
              </w:rPr>
              <w:t>კამპანიების</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განხორციელება</w:t>
            </w:r>
            <w:r w:rsidRPr="00106BCE">
              <w:rPr>
                <w:rFonts w:ascii="Sylfaen" w:hAnsi="Sylfaen"/>
                <w:sz w:val="20"/>
                <w:szCs w:val="20"/>
                <w:lang w:val="ka-GE"/>
              </w:rPr>
              <w:t xml:space="preserve"> შენობებში </w:t>
            </w:r>
            <w:r w:rsidRPr="00106BCE">
              <w:rPr>
                <w:rFonts w:ascii="Sylfaen" w:hAnsi="Sylfaen" w:cs="Sylfaen"/>
                <w:sz w:val="20"/>
                <w:szCs w:val="20"/>
                <w:lang w:val="ka-GE"/>
              </w:rPr>
              <w:t>წყლის</w:t>
            </w:r>
            <w:r w:rsidRPr="00106BCE">
              <w:rPr>
                <w:rFonts w:ascii="Sylfaen" w:hAnsi="Sylfaen"/>
                <w:sz w:val="20"/>
                <w:szCs w:val="20"/>
                <w:lang w:val="ka-GE"/>
              </w:rPr>
              <w:t xml:space="preserve"> </w:t>
            </w:r>
            <w:r w:rsidRPr="00106BCE">
              <w:rPr>
                <w:rFonts w:ascii="Sylfaen" w:hAnsi="Sylfaen" w:cs="Sylfaen"/>
                <w:sz w:val="20"/>
                <w:szCs w:val="20"/>
                <w:lang w:val="ka-GE"/>
              </w:rPr>
              <w:t>გამაცხელებელი</w:t>
            </w:r>
            <w:r w:rsidRPr="00106BCE">
              <w:rPr>
                <w:rFonts w:ascii="Sylfaen" w:hAnsi="Sylfaen"/>
                <w:sz w:val="20"/>
                <w:szCs w:val="20"/>
                <w:lang w:val="ka-GE"/>
              </w:rPr>
              <w:t xml:space="preserve"> </w:t>
            </w:r>
            <w:r w:rsidRPr="00106BCE">
              <w:rPr>
                <w:rFonts w:ascii="Sylfaen" w:hAnsi="Sylfaen" w:cs="Sylfaen"/>
                <w:sz w:val="20"/>
                <w:szCs w:val="20"/>
                <w:lang w:val="ka-GE"/>
              </w:rPr>
              <w:t>მზის</w:t>
            </w:r>
            <w:r w:rsidRPr="00106BCE">
              <w:rPr>
                <w:rFonts w:ascii="Sylfaen" w:hAnsi="Sylfaen"/>
                <w:sz w:val="20"/>
                <w:szCs w:val="20"/>
                <w:lang w:val="ka-GE"/>
              </w:rPr>
              <w:t xml:space="preserve"> </w:t>
            </w:r>
            <w:r w:rsidRPr="00106BCE">
              <w:rPr>
                <w:rFonts w:ascii="Sylfaen" w:hAnsi="Sylfaen" w:cs="Sylfaen"/>
                <w:sz w:val="20"/>
                <w:szCs w:val="20"/>
                <w:lang w:val="ka-GE"/>
              </w:rPr>
              <w:t>სისტემების გამოყენების ხელშეწყობისთვის</w:t>
            </w:r>
            <w:r w:rsidRPr="00106BCE">
              <w:rPr>
                <w:rFonts w:ascii="Sylfaen" w:hAnsi="Sylfaen"/>
                <w:sz w:val="20"/>
                <w:szCs w:val="20"/>
                <w:lang w:val="ka-GE"/>
              </w:rPr>
              <w:t>.</w:t>
            </w:r>
          </w:p>
        </w:tc>
        <w:tc>
          <w:tcPr>
            <w:tcW w:w="2229" w:type="dxa"/>
            <w:shd w:val="clear" w:color="auto" w:fill="C5E0B3" w:themeFill="accent6" w:themeFillTint="66"/>
            <w:hideMark/>
          </w:tcPr>
          <w:p w14:paraId="0AA81AC4"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C5E0B3" w:themeFill="accent6" w:themeFillTint="66"/>
            <w:hideMark/>
          </w:tcPr>
          <w:p w14:paraId="6E178E7E"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18C267F2"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27E73D65" w14:textId="77777777" w:rsidTr="007B5EF4">
        <w:tc>
          <w:tcPr>
            <w:tcW w:w="2969" w:type="dxa"/>
            <w:shd w:val="clear" w:color="auto" w:fill="auto"/>
            <w:hideMark/>
          </w:tcPr>
          <w:p w14:paraId="0FC4AD6F" w14:textId="77777777" w:rsidR="004C474F" w:rsidRPr="00106BCE" w:rsidRDefault="004C474F" w:rsidP="007B5EF4">
            <w:pPr>
              <w:rPr>
                <w:rFonts w:ascii="Sylfaen" w:hAnsi="Sylfaen" w:cs="Sylfaen"/>
                <w:b/>
                <w:bCs/>
                <w:sz w:val="20"/>
                <w:szCs w:val="20"/>
                <w:lang w:val="ka-GE"/>
              </w:rPr>
            </w:pPr>
            <w:r w:rsidRPr="00106BCE">
              <w:rPr>
                <w:rFonts w:ascii="Sylfaen" w:hAnsi="Sylfaen"/>
                <w:b/>
                <w:bCs/>
                <w:sz w:val="20"/>
                <w:szCs w:val="20"/>
                <w:lang w:val="ka-GE"/>
              </w:rPr>
              <w:t xml:space="preserve">RE-8: </w:t>
            </w:r>
            <w:r w:rsidRPr="00106BCE">
              <w:rPr>
                <w:rFonts w:ascii="Sylfaen" w:hAnsi="Sylfaen" w:cs="Sylfaen"/>
                <w:b/>
                <w:bCs/>
                <w:sz w:val="20"/>
                <w:szCs w:val="20"/>
                <w:lang w:val="ka-GE"/>
              </w:rPr>
              <w:t>ცემენტის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წარმოებაში ალტერნატიული 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გამოყენების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ხელშეწყობა.</w:t>
            </w:r>
          </w:p>
          <w:p w14:paraId="073E41FC" w14:textId="77777777" w:rsidR="004C474F" w:rsidRPr="00106BCE" w:rsidRDefault="004C474F" w:rsidP="007B5EF4">
            <w:pPr>
              <w:rPr>
                <w:rFonts w:ascii="Sylfaen" w:hAnsi="Sylfaen"/>
                <w:b/>
                <w:bCs/>
                <w:sz w:val="20"/>
                <w:szCs w:val="20"/>
                <w:lang w:val="ka-GE"/>
              </w:rPr>
            </w:pPr>
            <w:r w:rsidRPr="00106BCE">
              <w:rPr>
                <w:rFonts w:ascii="Sylfaen" w:hAnsi="Sylfaen" w:cs="Sylfaen"/>
                <w:sz w:val="20"/>
                <w:szCs w:val="20"/>
                <w:lang w:val="ka-GE"/>
              </w:rPr>
              <w:t>პოლიტიკა</w:t>
            </w:r>
            <w:r w:rsidRPr="00106BCE">
              <w:rPr>
                <w:rFonts w:ascii="Sylfaen" w:hAnsi="Sylfaen"/>
                <w:sz w:val="20"/>
                <w:szCs w:val="20"/>
                <w:lang w:val="ka-GE"/>
              </w:rPr>
              <w:t xml:space="preserve"> და </w:t>
            </w:r>
            <w:r w:rsidRPr="00106BCE">
              <w:rPr>
                <w:rFonts w:ascii="Sylfaen" w:hAnsi="Sylfaen" w:cs="Sylfaen"/>
                <w:sz w:val="20"/>
                <w:szCs w:val="20"/>
                <w:lang w:val="ka-GE"/>
              </w:rPr>
              <w:t>რეგულაციები</w:t>
            </w:r>
            <w:r w:rsidRPr="00106BCE">
              <w:rPr>
                <w:rFonts w:ascii="Sylfaen" w:hAnsi="Sylfaen"/>
                <w:sz w:val="20"/>
                <w:szCs w:val="20"/>
                <w:lang w:val="ka-GE"/>
              </w:rPr>
              <w:t xml:space="preserve"> </w:t>
            </w:r>
            <w:r w:rsidRPr="00106BCE">
              <w:rPr>
                <w:rFonts w:ascii="Sylfaen" w:hAnsi="Sylfaen" w:cs="Sylfaen"/>
                <w:sz w:val="20"/>
                <w:szCs w:val="20"/>
                <w:lang w:val="ka-GE"/>
              </w:rPr>
              <w:t>ცემენტის</w:t>
            </w:r>
            <w:r w:rsidRPr="00106BCE">
              <w:rPr>
                <w:rFonts w:ascii="Sylfaen" w:hAnsi="Sylfaen"/>
                <w:sz w:val="20"/>
                <w:szCs w:val="20"/>
                <w:lang w:val="ka-GE"/>
              </w:rPr>
              <w:t xml:space="preserve"> </w:t>
            </w:r>
            <w:r w:rsidRPr="00106BCE">
              <w:rPr>
                <w:rFonts w:ascii="Sylfaen" w:hAnsi="Sylfaen" w:cs="Sylfaen"/>
                <w:sz w:val="20"/>
                <w:szCs w:val="20"/>
                <w:lang w:val="ka-GE"/>
              </w:rPr>
              <w:t>წარმოებაში</w:t>
            </w:r>
            <w:r w:rsidRPr="00106BCE">
              <w:rPr>
                <w:rFonts w:ascii="Sylfaen" w:hAnsi="Sylfaen"/>
                <w:sz w:val="20"/>
                <w:szCs w:val="20"/>
                <w:lang w:val="ka-GE"/>
              </w:rPr>
              <w:t xml:space="preserve"> </w:t>
            </w:r>
            <w:r w:rsidRPr="00106BCE">
              <w:rPr>
                <w:rFonts w:ascii="Sylfaen" w:hAnsi="Sylfaen" w:cs="Sylfaen"/>
                <w:sz w:val="20"/>
                <w:szCs w:val="20"/>
                <w:lang w:val="ka-GE"/>
              </w:rPr>
              <w:t>საწვავის</w:t>
            </w:r>
            <w:r w:rsidRPr="00106BCE">
              <w:rPr>
                <w:rFonts w:ascii="Sylfaen" w:hAnsi="Sylfaen"/>
                <w:sz w:val="20"/>
                <w:szCs w:val="20"/>
                <w:lang w:val="ka-GE"/>
              </w:rPr>
              <w:t xml:space="preserve"> </w:t>
            </w:r>
            <w:r w:rsidRPr="00106BCE">
              <w:rPr>
                <w:rFonts w:ascii="Sylfaen" w:hAnsi="Sylfaen" w:cs="Sylfaen"/>
                <w:sz w:val="20"/>
                <w:szCs w:val="20"/>
                <w:lang w:val="ka-GE"/>
              </w:rPr>
              <w:t>სახით</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w:t>
            </w:r>
            <w:r w:rsidRPr="00106BCE">
              <w:rPr>
                <w:rFonts w:ascii="Sylfaen" w:hAnsi="Sylfaen" w:cs="Sylfaen"/>
                <w:sz w:val="20"/>
                <w:szCs w:val="20"/>
                <w:lang w:val="ka-GE"/>
              </w:rPr>
              <w:t>გამოყენების</w:t>
            </w:r>
            <w:r w:rsidRPr="00106BCE">
              <w:rPr>
                <w:rFonts w:ascii="Sylfaen" w:hAnsi="Sylfaen"/>
                <w:sz w:val="20"/>
                <w:szCs w:val="20"/>
                <w:lang w:val="ka-GE"/>
              </w:rPr>
              <w:t xml:space="preserve"> </w:t>
            </w:r>
            <w:r w:rsidRPr="00106BCE">
              <w:rPr>
                <w:rFonts w:ascii="Sylfaen" w:hAnsi="Sylfaen" w:cs="Sylfaen"/>
                <w:sz w:val="20"/>
                <w:szCs w:val="20"/>
                <w:lang w:val="ka-GE"/>
              </w:rPr>
              <w:t>ხელშეწყობისა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გაზრდის</w:t>
            </w:r>
            <w:r w:rsidRPr="00106BCE">
              <w:rPr>
                <w:rFonts w:ascii="Sylfaen" w:hAnsi="Sylfaen"/>
                <w:sz w:val="20"/>
                <w:szCs w:val="20"/>
                <w:lang w:val="ka-GE"/>
              </w:rPr>
              <w:t xml:space="preserve"> </w:t>
            </w:r>
            <w:r w:rsidRPr="00106BCE">
              <w:rPr>
                <w:rFonts w:ascii="Sylfaen" w:hAnsi="Sylfaen" w:cs="Sylfaen"/>
                <w:sz w:val="20"/>
                <w:szCs w:val="20"/>
                <w:lang w:val="ka-GE"/>
              </w:rPr>
              <w:t>მიზნით</w:t>
            </w:r>
            <w:r w:rsidRPr="00106BCE">
              <w:rPr>
                <w:rFonts w:ascii="Sylfaen" w:hAnsi="Sylfaen"/>
                <w:sz w:val="20"/>
                <w:szCs w:val="20"/>
                <w:lang w:val="ka-GE"/>
              </w:rPr>
              <w:t>.</w:t>
            </w:r>
          </w:p>
        </w:tc>
        <w:tc>
          <w:tcPr>
            <w:tcW w:w="2229" w:type="dxa"/>
            <w:shd w:val="clear" w:color="auto" w:fill="auto"/>
            <w:hideMark/>
          </w:tcPr>
          <w:p w14:paraId="7A761F0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09188D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0A3B819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5E4AB784" w14:textId="77777777" w:rsidTr="007B5EF4">
        <w:tc>
          <w:tcPr>
            <w:tcW w:w="2969" w:type="dxa"/>
            <w:shd w:val="clear" w:color="auto" w:fill="auto"/>
            <w:hideMark/>
          </w:tcPr>
          <w:p w14:paraId="6D2B26BA"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RE-9: მყარი ბიომასის რესურსების გაუმჯობესებული მართვა </w:t>
            </w:r>
          </w:p>
          <w:p w14:paraId="2B79A203" w14:textId="77777777" w:rsidR="004C474F" w:rsidRPr="00106BCE" w:rsidRDefault="004C474F" w:rsidP="007B5EF4">
            <w:pPr>
              <w:spacing w:after="0" w:line="240" w:lineRule="auto"/>
              <w:rPr>
                <w:rFonts w:ascii="Sylfaen" w:hAnsi="Sylfaen"/>
                <w:sz w:val="20"/>
                <w:szCs w:val="20"/>
                <w:lang w:val="ka-GE"/>
              </w:rPr>
            </w:pPr>
            <w:r w:rsidRPr="00106BCE">
              <w:rPr>
                <w:rFonts w:ascii="Sylfaen" w:hAnsi="Sylfaen" w:cs="Sylfaen"/>
                <w:sz w:val="20"/>
                <w:szCs w:val="20"/>
                <w:lang w:val="ka-GE"/>
              </w:rPr>
              <w:t>ტყის</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კოდექსის</w:t>
            </w:r>
            <w:r w:rsidRPr="00106BCE">
              <w:rPr>
                <w:rFonts w:ascii="Sylfaen" w:hAnsi="Sylfaen"/>
                <w:sz w:val="20"/>
                <w:szCs w:val="20"/>
                <w:lang w:val="ka-GE"/>
              </w:rPr>
              <w:t xml:space="preserve"> </w:t>
            </w:r>
            <w:r w:rsidRPr="00106BCE">
              <w:rPr>
                <w:rFonts w:ascii="Sylfaen" w:hAnsi="Sylfaen" w:cs="Sylfaen"/>
                <w:sz w:val="20"/>
                <w:szCs w:val="20"/>
                <w:lang w:val="ka-GE"/>
              </w:rPr>
              <w:t>ამოქმედება,</w:t>
            </w:r>
            <w:r w:rsidRPr="00106BCE">
              <w:rPr>
                <w:rFonts w:ascii="Sylfaen" w:hAnsi="Sylfaen"/>
                <w:sz w:val="20"/>
                <w:szCs w:val="20"/>
                <w:lang w:val="ka-GE"/>
              </w:rPr>
              <w:t xml:space="preserve"> </w:t>
            </w:r>
            <w:r w:rsidRPr="00106BCE">
              <w:rPr>
                <w:rFonts w:ascii="Sylfaen" w:hAnsi="Sylfaen" w:cs="Sylfaen"/>
                <w:sz w:val="20"/>
                <w:szCs w:val="20"/>
                <w:lang w:val="ka-GE"/>
              </w:rPr>
              <w:t>ტყეების</w:t>
            </w:r>
            <w:r w:rsidRPr="00106BCE">
              <w:rPr>
                <w:rFonts w:ascii="Sylfaen" w:hAnsi="Sylfaen"/>
                <w:sz w:val="20"/>
                <w:szCs w:val="20"/>
                <w:lang w:val="ka-GE"/>
              </w:rPr>
              <w:t xml:space="preserve"> </w:t>
            </w:r>
            <w:r w:rsidRPr="00106BCE">
              <w:rPr>
                <w:rFonts w:ascii="Sylfaen" w:hAnsi="Sylfaen" w:cs="Sylfaen"/>
                <w:sz w:val="20"/>
                <w:szCs w:val="20"/>
                <w:lang w:val="ka-GE"/>
              </w:rPr>
              <w:t>აღრიცხვა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w:t>
            </w:r>
            <w:r w:rsidRPr="00106BCE">
              <w:rPr>
                <w:rFonts w:ascii="Sylfaen" w:hAnsi="Sylfaen" w:cs="Sylfaen"/>
                <w:sz w:val="20"/>
                <w:szCs w:val="20"/>
                <w:lang w:val="ka-GE"/>
              </w:rPr>
              <w:t>გამოყენების</w:t>
            </w:r>
            <w:r w:rsidRPr="00106BCE">
              <w:rPr>
                <w:rFonts w:ascii="Sylfaen" w:hAnsi="Sylfaen"/>
                <w:sz w:val="20"/>
                <w:szCs w:val="20"/>
                <w:lang w:val="ka-GE"/>
              </w:rPr>
              <w:t xml:space="preserve"> </w:t>
            </w:r>
            <w:r w:rsidRPr="00106BCE">
              <w:rPr>
                <w:rFonts w:ascii="Sylfaen" w:hAnsi="Sylfaen" w:cs="Sylfaen"/>
                <w:sz w:val="20"/>
                <w:szCs w:val="20"/>
                <w:lang w:val="ka-GE"/>
              </w:rPr>
              <w:t>მხარდაჭერა</w:t>
            </w:r>
            <w:r w:rsidRPr="00106BCE">
              <w:rPr>
                <w:rFonts w:ascii="Sylfaen" w:hAnsi="Sylfaen"/>
                <w:sz w:val="20"/>
                <w:szCs w:val="20"/>
                <w:lang w:val="ka-GE"/>
              </w:rPr>
              <w:t>.</w:t>
            </w:r>
          </w:p>
          <w:p w14:paraId="74490B0D"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FF99FF"/>
            <w:hideMark/>
          </w:tcPr>
          <w:p w14:paraId="3139FA3E"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0" w:type="auto"/>
            <w:shd w:val="clear" w:color="auto" w:fill="C5E0B3" w:themeFill="accent6" w:themeFillTint="66"/>
            <w:hideMark/>
          </w:tcPr>
          <w:p w14:paraId="1841F491"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35502290"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B59AAC5" w14:textId="77777777" w:rsidTr="007B5EF4">
        <w:trPr>
          <w:trHeight w:val="385"/>
        </w:trPr>
        <w:tc>
          <w:tcPr>
            <w:tcW w:w="9656" w:type="dxa"/>
            <w:gridSpan w:val="4"/>
            <w:shd w:val="clear" w:color="auto" w:fill="BDD6EE" w:themeFill="accent5" w:themeFillTint="66"/>
          </w:tcPr>
          <w:p w14:paraId="736F2E8C"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 xml:space="preserve">მიზანი 2.1: პირველადი ენერგიის  დაზოგვა სამშენებლო სექტორში. </w:t>
            </w:r>
          </w:p>
        </w:tc>
      </w:tr>
      <w:bookmarkEnd w:id="429"/>
      <w:tr w:rsidR="004C474F" w:rsidRPr="00106BCE" w14:paraId="6B5F840B" w14:textId="77777777" w:rsidTr="007B5EF4">
        <w:tc>
          <w:tcPr>
            <w:tcW w:w="2969" w:type="dxa"/>
            <w:shd w:val="clear" w:color="auto" w:fill="auto"/>
            <w:hideMark/>
          </w:tcPr>
          <w:p w14:paraId="09F90F6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32D1837E"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2AAE49C6"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7B50F1F7"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09EEDA02" w14:textId="77777777" w:rsidTr="007B5EF4">
        <w:tc>
          <w:tcPr>
            <w:tcW w:w="2969" w:type="dxa"/>
            <w:shd w:val="clear" w:color="auto" w:fill="auto"/>
            <w:hideMark/>
          </w:tcPr>
          <w:p w14:paraId="4A5988D1"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EE-1: </w:t>
            </w:r>
            <w:r w:rsidRPr="00106BCE">
              <w:rPr>
                <w:rFonts w:ascii="Sylfaen" w:hAnsi="Sylfaen" w:cs="Sylfaen"/>
                <w:b/>
                <w:bCs/>
                <w:sz w:val="20"/>
                <w:szCs w:val="20"/>
                <w:lang w:val="ka-GE"/>
              </w:rPr>
              <w:t>შენობის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ენერგოეფექტურობის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სერტიფიცირების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სქემის</w:t>
            </w:r>
            <w:r w:rsidRPr="00106BCE">
              <w:rPr>
                <w:rFonts w:ascii="Sylfaen" w:hAnsi="Sylfaen"/>
                <w:b/>
                <w:bCs/>
                <w:sz w:val="20"/>
                <w:szCs w:val="20"/>
                <w:lang w:val="ka-GE"/>
              </w:rPr>
              <w:t xml:space="preserve"> შემუშავება/ </w:t>
            </w:r>
            <w:r w:rsidRPr="00106BCE">
              <w:rPr>
                <w:rFonts w:ascii="Sylfaen" w:hAnsi="Sylfaen" w:cs="Sylfaen"/>
                <w:b/>
                <w:bCs/>
                <w:sz w:val="20"/>
                <w:szCs w:val="20"/>
                <w:lang w:val="ka-GE"/>
              </w:rPr>
              <w:t>შესრულების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მინიმალური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სტანდარტების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შემუშავება.</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hAnsi="Sylfaen"/>
                <w:sz w:val="20"/>
                <w:szCs w:val="20"/>
                <w:lang w:val="ka-GE"/>
              </w:rPr>
              <w:t>შენობების სერტიფიცირების მეთოდოლოგიისა და შესაბამისი კანონქვემდებარე ნორმატიული აქტების შემუშავება, დამტკიცება და მათი განხორციელების უზრუნველყოფა.</w:t>
            </w:r>
          </w:p>
        </w:tc>
        <w:tc>
          <w:tcPr>
            <w:tcW w:w="2229" w:type="dxa"/>
            <w:shd w:val="clear" w:color="auto" w:fill="C5E0B3" w:themeFill="accent6" w:themeFillTint="66"/>
            <w:hideMark/>
          </w:tcPr>
          <w:p w14:paraId="67E2864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C5E0B3" w:themeFill="accent6" w:themeFillTint="66"/>
            <w:hideMark/>
          </w:tcPr>
          <w:p w14:paraId="78462F2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378BD172"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471D5F7" w14:textId="77777777" w:rsidTr="007B5EF4">
        <w:tc>
          <w:tcPr>
            <w:tcW w:w="2969" w:type="dxa"/>
            <w:shd w:val="clear" w:color="auto" w:fill="auto"/>
            <w:hideMark/>
          </w:tcPr>
          <w:p w14:paraId="2B2E3F2B"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EE-2: ენერგოეფექტური შესყიდვები.</w:t>
            </w:r>
          </w:p>
          <w:p w14:paraId="283A1031"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sz w:val="20"/>
                <w:szCs w:val="20"/>
                <w:lang w:val="ka-GE"/>
              </w:rPr>
              <w:t>სამართლებრივი ღონისძიებები სახელმწიფო შესყიდვებში ენერგიის მოხმარების გასათვალისწინებლად.</w:t>
            </w:r>
          </w:p>
        </w:tc>
        <w:tc>
          <w:tcPr>
            <w:tcW w:w="2229" w:type="dxa"/>
            <w:shd w:val="clear" w:color="auto" w:fill="auto"/>
            <w:hideMark/>
          </w:tcPr>
          <w:p w14:paraId="568BEAC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C5E0B3" w:themeFill="accent6" w:themeFillTint="66"/>
            <w:hideMark/>
          </w:tcPr>
          <w:p w14:paraId="50BB09B2"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auto"/>
            <w:hideMark/>
          </w:tcPr>
          <w:p w14:paraId="326FC1F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4D0643A" w14:textId="77777777" w:rsidTr="007B5EF4">
        <w:tc>
          <w:tcPr>
            <w:tcW w:w="2969" w:type="dxa"/>
            <w:shd w:val="clear" w:color="auto" w:fill="auto"/>
            <w:hideMark/>
          </w:tcPr>
          <w:p w14:paraId="1E2A0A0C"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EE-3 </w:t>
            </w:r>
            <w:r w:rsidRPr="00106BCE">
              <w:rPr>
                <w:rFonts w:ascii="Sylfaen" w:hAnsi="Sylfaen" w:cs="Sylfaen"/>
                <w:b/>
                <w:bCs/>
                <w:sz w:val="20"/>
                <w:szCs w:val="20"/>
                <w:lang w:val="ka-GE"/>
              </w:rPr>
              <w:t>სკოლებისა</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ცენტრალური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ხელისუფლების საკუთრებაში არსებული </w:t>
            </w:r>
            <w:r w:rsidRPr="00106BCE">
              <w:rPr>
                <w:rFonts w:ascii="Sylfaen" w:hAnsi="Sylfaen"/>
                <w:b/>
                <w:bCs/>
                <w:sz w:val="20"/>
                <w:szCs w:val="20"/>
                <w:lang w:val="ka-GE"/>
              </w:rPr>
              <w:t xml:space="preserve"> </w:t>
            </w:r>
            <w:r w:rsidRPr="00106BCE">
              <w:rPr>
                <w:rFonts w:ascii="Sylfaen" w:hAnsi="Sylfaen" w:cs="Sylfaen"/>
                <w:b/>
                <w:bCs/>
                <w:sz w:val="20"/>
                <w:szCs w:val="20"/>
                <w:lang w:val="ka-GE"/>
              </w:rPr>
              <w:t>სხვა</w:t>
            </w:r>
            <w:r w:rsidRPr="00106BCE">
              <w:rPr>
                <w:rFonts w:ascii="Sylfaen" w:hAnsi="Sylfaen"/>
                <w:b/>
                <w:bCs/>
                <w:sz w:val="20"/>
                <w:szCs w:val="20"/>
                <w:lang w:val="ka-GE"/>
              </w:rPr>
              <w:t xml:space="preserve"> </w:t>
            </w:r>
            <w:r w:rsidRPr="00106BCE">
              <w:rPr>
                <w:rFonts w:ascii="Sylfaen" w:hAnsi="Sylfaen" w:cs="Sylfaen"/>
                <w:b/>
                <w:bCs/>
                <w:sz w:val="20"/>
                <w:szCs w:val="20"/>
                <w:lang w:val="ka-GE"/>
              </w:rPr>
              <w:t>შენობების ენერგოეფექტური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მოდერნიზაცია. </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hAnsi="Sylfaen" w:cs="Sylfaen"/>
                <w:sz w:val="20"/>
                <w:szCs w:val="20"/>
                <w:lang w:val="ka-GE"/>
              </w:rPr>
              <w:t>სკოლის შენობების</w:t>
            </w:r>
            <w:r w:rsidRPr="00106BCE">
              <w:rPr>
                <w:rFonts w:ascii="Sylfaen" w:hAnsi="Sylfaen"/>
                <w:sz w:val="20"/>
                <w:szCs w:val="20"/>
                <w:lang w:val="ka-GE"/>
              </w:rPr>
              <w:t xml:space="preserve"> </w:t>
            </w:r>
            <w:r w:rsidRPr="00106BCE">
              <w:rPr>
                <w:rFonts w:ascii="Sylfaen" w:hAnsi="Sylfaen" w:cs="Sylfaen"/>
                <w:sz w:val="20"/>
                <w:szCs w:val="20"/>
                <w:lang w:val="ka-GE"/>
              </w:rPr>
              <w:t>გარე</w:t>
            </w:r>
            <w:r w:rsidRPr="00106BCE">
              <w:rPr>
                <w:rFonts w:ascii="Sylfaen" w:hAnsi="Sylfaen"/>
                <w:sz w:val="20"/>
                <w:szCs w:val="20"/>
                <w:lang w:val="ka-GE"/>
              </w:rPr>
              <w:t xml:space="preserve"> </w:t>
            </w:r>
            <w:r w:rsidRPr="00106BCE">
              <w:rPr>
                <w:rFonts w:ascii="Sylfaen" w:hAnsi="Sylfaen" w:cs="Sylfaen"/>
                <w:sz w:val="20"/>
                <w:szCs w:val="20"/>
                <w:lang w:val="ka-GE"/>
              </w:rPr>
              <w:t>პერიმეტრის</w:t>
            </w:r>
            <w:r w:rsidRPr="00106BCE">
              <w:rPr>
                <w:rFonts w:ascii="Sylfaen" w:hAnsi="Sylfaen"/>
                <w:sz w:val="20"/>
                <w:szCs w:val="20"/>
                <w:lang w:val="ka-GE"/>
              </w:rPr>
              <w:t xml:space="preserve"> </w:t>
            </w:r>
            <w:r w:rsidRPr="00106BCE">
              <w:rPr>
                <w:rFonts w:ascii="Sylfaen" w:hAnsi="Sylfaen" w:cs="Sylfaen"/>
                <w:sz w:val="20"/>
                <w:szCs w:val="20"/>
                <w:lang w:val="ka-GE"/>
              </w:rPr>
              <w:t>კეთილმოწყობა</w:t>
            </w:r>
            <w:r w:rsidRPr="00106BCE">
              <w:rPr>
                <w:rFonts w:ascii="Sylfaen" w:hAnsi="Sylfaen"/>
                <w:sz w:val="20"/>
                <w:szCs w:val="20"/>
                <w:lang w:val="ka-GE"/>
              </w:rPr>
              <w:t xml:space="preserve">, </w:t>
            </w:r>
            <w:r w:rsidRPr="00106BCE">
              <w:rPr>
                <w:rFonts w:ascii="Sylfaen" w:hAnsi="Sylfaen" w:cs="Sylfaen"/>
                <w:sz w:val="20"/>
                <w:szCs w:val="20"/>
                <w:lang w:val="ka-GE"/>
              </w:rPr>
              <w:t>ენერგოეფექტური</w:t>
            </w:r>
            <w:r w:rsidRPr="00106BCE">
              <w:rPr>
                <w:rFonts w:ascii="Sylfaen" w:hAnsi="Sylfaen"/>
                <w:sz w:val="20"/>
                <w:szCs w:val="20"/>
                <w:lang w:val="ka-GE"/>
              </w:rPr>
              <w:t xml:space="preserve"> </w:t>
            </w:r>
            <w:r w:rsidRPr="00106BCE">
              <w:rPr>
                <w:rFonts w:ascii="Sylfaen" w:hAnsi="Sylfaen" w:cs="Sylfaen"/>
                <w:sz w:val="20"/>
                <w:szCs w:val="20"/>
                <w:lang w:val="ka-GE"/>
              </w:rPr>
              <w:t>ნათურების</w:t>
            </w:r>
            <w:r w:rsidRPr="00106BCE">
              <w:rPr>
                <w:rFonts w:ascii="Sylfaen" w:hAnsi="Sylfaen"/>
                <w:sz w:val="20"/>
                <w:szCs w:val="20"/>
                <w:lang w:val="ka-GE"/>
              </w:rPr>
              <w:t xml:space="preserve"> </w:t>
            </w:r>
            <w:r w:rsidRPr="00106BCE">
              <w:rPr>
                <w:rFonts w:ascii="Sylfaen" w:hAnsi="Sylfaen" w:cs="Sylfaen"/>
                <w:sz w:val="20"/>
                <w:szCs w:val="20"/>
                <w:lang w:val="ka-GE"/>
              </w:rPr>
              <w:t>მონტაჟი</w:t>
            </w:r>
            <w:r w:rsidRPr="00106BCE">
              <w:rPr>
                <w:rFonts w:ascii="Sylfaen" w:hAnsi="Sylfaen"/>
                <w:sz w:val="20"/>
                <w:szCs w:val="20"/>
                <w:lang w:val="ka-GE"/>
              </w:rPr>
              <w:t xml:space="preserve">, </w:t>
            </w:r>
            <w:r w:rsidRPr="00106BCE">
              <w:rPr>
                <w:rFonts w:ascii="Sylfaen" w:hAnsi="Sylfaen" w:cs="Sylfaen"/>
                <w:sz w:val="20"/>
                <w:szCs w:val="20"/>
                <w:lang w:val="ka-GE"/>
              </w:rPr>
              <w:t>მყარი</w:t>
            </w:r>
            <w:r w:rsidRPr="00106BCE">
              <w:rPr>
                <w:rFonts w:ascii="Sylfaen" w:hAnsi="Sylfaen"/>
                <w:sz w:val="20"/>
                <w:szCs w:val="20"/>
                <w:lang w:val="ka-GE"/>
              </w:rPr>
              <w:t xml:space="preserve"> </w:t>
            </w:r>
            <w:r w:rsidRPr="00106BCE">
              <w:rPr>
                <w:rFonts w:ascii="Sylfaen" w:hAnsi="Sylfaen" w:cs="Sylfaen"/>
                <w:sz w:val="20"/>
                <w:szCs w:val="20"/>
                <w:lang w:val="ka-GE"/>
              </w:rPr>
              <w:t xml:space="preserve">საწვავზე მომუშავე </w:t>
            </w:r>
            <w:r w:rsidRPr="00106BCE">
              <w:rPr>
                <w:rFonts w:ascii="Sylfaen" w:hAnsi="Sylfaen"/>
                <w:sz w:val="20"/>
                <w:szCs w:val="20"/>
                <w:lang w:val="ka-GE"/>
              </w:rPr>
              <w:t xml:space="preserve"> </w:t>
            </w:r>
            <w:r w:rsidRPr="00106BCE">
              <w:rPr>
                <w:rFonts w:ascii="Sylfaen" w:hAnsi="Sylfaen" w:cs="Sylfaen"/>
                <w:sz w:val="20"/>
                <w:szCs w:val="20"/>
                <w:lang w:val="ka-GE"/>
              </w:rPr>
              <w:t>გამათბობლების</w:t>
            </w:r>
            <w:r w:rsidRPr="00106BCE">
              <w:rPr>
                <w:rFonts w:ascii="Sylfaen" w:hAnsi="Sylfaen"/>
                <w:sz w:val="20"/>
                <w:szCs w:val="20"/>
                <w:lang w:val="ka-GE"/>
              </w:rPr>
              <w:t xml:space="preserve"> </w:t>
            </w:r>
            <w:r w:rsidRPr="00106BCE">
              <w:rPr>
                <w:rFonts w:ascii="Sylfaen" w:hAnsi="Sylfaen" w:cs="Sylfaen"/>
                <w:sz w:val="20"/>
                <w:szCs w:val="20"/>
                <w:lang w:val="ka-GE"/>
              </w:rPr>
              <w:t>მოდერნიზაცია</w:t>
            </w:r>
            <w:r w:rsidRPr="00106BCE">
              <w:rPr>
                <w:rFonts w:ascii="Sylfaen" w:hAnsi="Sylfaen"/>
                <w:sz w:val="20"/>
                <w:szCs w:val="20"/>
                <w:lang w:val="ka-GE"/>
              </w:rPr>
              <w:t>/</w:t>
            </w:r>
            <w:r w:rsidRPr="00106BCE">
              <w:rPr>
                <w:rFonts w:ascii="Sylfaen" w:hAnsi="Sylfaen" w:cs="Sylfaen"/>
                <w:sz w:val="20"/>
                <w:szCs w:val="20"/>
                <w:lang w:val="ka-GE"/>
              </w:rPr>
              <w:t>შეცვლა</w:t>
            </w:r>
            <w:r w:rsidRPr="00106BCE">
              <w:rPr>
                <w:rFonts w:ascii="Sylfaen" w:hAnsi="Sylfaen"/>
                <w:sz w:val="20"/>
                <w:szCs w:val="20"/>
                <w:lang w:val="ka-GE"/>
              </w:rPr>
              <w:t xml:space="preserve">. ყოველწლიურად ინვესტიციები უნდა  ეხებოდეს, ცენტრალური მთავრობის საკუთრებაში ან მართვაში არსებული ფართის  მინიმუმ 1%-ს.  </w:t>
            </w:r>
          </w:p>
        </w:tc>
        <w:tc>
          <w:tcPr>
            <w:tcW w:w="2229" w:type="dxa"/>
            <w:shd w:val="clear" w:color="auto" w:fill="auto"/>
            <w:hideMark/>
          </w:tcPr>
          <w:p w14:paraId="4DD0335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C5E0B3" w:themeFill="accent6" w:themeFillTint="66"/>
            <w:hideMark/>
          </w:tcPr>
          <w:p w14:paraId="474F8227"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5040E65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2769129" w14:textId="77777777" w:rsidTr="007B5EF4">
        <w:trPr>
          <w:trHeight w:val="2204"/>
        </w:trPr>
        <w:tc>
          <w:tcPr>
            <w:tcW w:w="2969" w:type="dxa"/>
            <w:shd w:val="clear" w:color="auto" w:fill="auto"/>
            <w:hideMark/>
          </w:tcPr>
          <w:p w14:paraId="29A1E4C1"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 xml:space="preserve">EE-4: </w:t>
            </w:r>
            <w:r w:rsidRPr="00106BCE">
              <w:rPr>
                <w:rFonts w:ascii="Sylfaen" w:hAnsi="Sylfaen" w:cs="Sylfaen"/>
                <w:b/>
                <w:bCs/>
                <w:sz w:val="20"/>
                <w:szCs w:val="20"/>
                <w:lang w:val="ka-GE"/>
              </w:rPr>
              <w:t>საინფორმაციო</w:t>
            </w:r>
            <w:r w:rsidRPr="00106BCE">
              <w:rPr>
                <w:rFonts w:ascii="Sylfaen" w:hAnsi="Sylfaen"/>
                <w:b/>
                <w:bCs/>
                <w:sz w:val="20"/>
                <w:szCs w:val="20"/>
                <w:lang w:val="ka-GE"/>
              </w:rPr>
              <w:t xml:space="preserve"> </w:t>
            </w:r>
            <w:r w:rsidRPr="00106BCE">
              <w:rPr>
                <w:rFonts w:ascii="Sylfaen" w:hAnsi="Sylfaen" w:cs="Sylfaen"/>
                <w:b/>
                <w:bCs/>
                <w:sz w:val="20"/>
                <w:szCs w:val="20"/>
                <w:lang w:val="ka-GE"/>
              </w:rPr>
              <w:t>სისტემების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შექმნა</w:t>
            </w:r>
            <w:r w:rsidRPr="00106BCE">
              <w:rPr>
                <w:rFonts w:ascii="Sylfaen" w:hAnsi="Sylfaen"/>
                <w:b/>
                <w:bCs/>
                <w:sz w:val="20"/>
                <w:szCs w:val="20"/>
                <w:lang w:val="ka-GE"/>
              </w:rPr>
              <w:t xml:space="preserve"> </w:t>
            </w:r>
            <w:r w:rsidRPr="00106BCE">
              <w:rPr>
                <w:rFonts w:ascii="Sylfaen" w:hAnsi="Sylfaen" w:cs="Sylfaen"/>
                <w:b/>
                <w:bCs/>
                <w:sz w:val="20"/>
                <w:szCs w:val="20"/>
                <w:lang w:val="ka-GE"/>
              </w:rPr>
              <w:t>საზოგადოებრივი</w:t>
            </w:r>
            <w:r w:rsidRPr="00106BCE">
              <w:rPr>
                <w:rFonts w:ascii="Sylfaen" w:hAnsi="Sylfaen"/>
                <w:b/>
                <w:bCs/>
                <w:sz w:val="20"/>
                <w:szCs w:val="20"/>
                <w:lang w:val="ka-GE"/>
              </w:rPr>
              <w:t xml:space="preserve"> </w:t>
            </w:r>
            <w:r w:rsidRPr="00106BCE">
              <w:rPr>
                <w:rFonts w:ascii="Sylfaen" w:hAnsi="Sylfaen" w:cs="Sylfaen"/>
                <w:b/>
                <w:bCs/>
                <w:sz w:val="20"/>
                <w:szCs w:val="20"/>
                <w:lang w:val="ka-GE"/>
              </w:rPr>
              <w:t>შენობების ენერგოეფექტურობისათვის.</w:t>
            </w:r>
          </w:p>
          <w:p w14:paraId="42D1983B"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sz w:val="20"/>
                <w:szCs w:val="20"/>
                <w:lang w:val="ka-GE"/>
              </w:rPr>
              <w:t>ინფორმაციის შეგროვება</w:t>
            </w:r>
            <w:r w:rsidRPr="00106BCE">
              <w:rPr>
                <w:rFonts w:ascii="Sylfaen" w:hAnsi="Sylfaen"/>
                <w:sz w:val="20"/>
                <w:szCs w:val="20"/>
                <w:lang w:val="ka-GE"/>
              </w:rPr>
              <w:t xml:space="preserve"> </w:t>
            </w:r>
            <w:r w:rsidRPr="00106BCE">
              <w:rPr>
                <w:rFonts w:ascii="Sylfaen" w:hAnsi="Sylfaen" w:cs="Sylfaen"/>
                <w:sz w:val="20"/>
                <w:szCs w:val="20"/>
                <w:lang w:val="ka-GE"/>
              </w:rPr>
              <w:t>ეროვნული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მუნიციპალური</w:t>
            </w:r>
            <w:r w:rsidRPr="00106BCE">
              <w:rPr>
                <w:rFonts w:ascii="Sylfaen" w:hAnsi="Sylfaen"/>
                <w:sz w:val="20"/>
                <w:szCs w:val="20"/>
                <w:lang w:val="ka-GE"/>
              </w:rPr>
              <w:t xml:space="preserve"> </w:t>
            </w:r>
            <w:r w:rsidRPr="00106BCE">
              <w:rPr>
                <w:rFonts w:ascii="Sylfaen" w:hAnsi="Sylfaen" w:cs="Sylfaen"/>
                <w:sz w:val="20"/>
                <w:szCs w:val="20"/>
                <w:lang w:val="ka-GE"/>
              </w:rPr>
              <w:t>საჯარო</w:t>
            </w:r>
            <w:r w:rsidRPr="00106BCE">
              <w:rPr>
                <w:rFonts w:ascii="Sylfaen" w:hAnsi="Sylfaen"/>
                <w:sz w:val="20"/>
                <w:szCs w:val="20"/>
                <w:lang w:val="ka-GE"/>
              </w:rPr>
              <w:t xml:space="preserve"> </w:t>
            </w:r>
            <w:r w:rsidRPr="00106BCE">
              <w:rPr>
                <w:rFonts w:ascii="Sylfaen" w:hAnsi="Sylfaen" w:cs="Sylfaen"/>
                <w:sz w:val="20"/>
                <w:szCs w:val="20"/>
                <w:lang w:val="ka-GE"/>
              </w:rPr>
              <w:t>სექტორის</w:t>
            </w:r>
            <w:r w:rsidRPr="00106BCE">
              <w:rPr>
                <w:rFonts w:ascii="Sylfaen" w:hAnsi="Sylfaen"/>
                <w:sz w:val="20"/>
                <w:szCs w:val="20"/>
                <w:lang w:val="ka-GE"/>
              </w:rPr>
              <w:t xml:space="preserve"> </w:t>
            </w:r>
            <w:r w:rsidRPr="00106BCE">
              <w:rPr>
                <w:rFonts w:ascii="Sylfaen" w:hAnsi="Sylfaen" w:cs="Sylfaen"/>
                <w:sz w:val="20"/>
                <w:szCs w:val="20"/>
                <w:lang w:val="ka-GE"/>
              </w:rPr>
              <w:t>შენობების</w:t>
            </w:r>
            <w:r w:rsidRPr="00106BCE">
              <w:rPr>
                <w:rFonts w:ascii="Sylfaen" w:hAnsi="Sylfaen"/>
                <w:sz w:val="20"/>
                <w:szCs w:val="20"/>
                <w:lang w:val="ka-GE"/>
              </w:rPr>
              <w:t xml:space="preserve"> </w:t>
            </w:r>
            <w:r w:rsidRPr="00106BCE">
              <w:rPr>
                <w:rFonts w:ascii="Sylfaen" w:hAnsi="Sylfaen" w:cs="Sylfaen"/>
                <w:sz w:val="20"/>
                <w:szCs w:val="20"/>
                <w:lang w:val="ka-GE"/>
              </w:rPr>
              <w:t>მახასიათებლებისა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ენერგიის</w:t>
            </w:r>
            <w:r w:rsidRPr="00106BCE">
              <w:rPr>
                <w:rFonts w:ascii="Sylfaen" w:hAnsi="Sylfaen"/>
                <w:sz w:val="20"/>
                <w:szCs w:val="20"/>
                <w:lang w:val="ka-GE"/>
              </w:rPr>
              <w:t xml:space="preserve"> </w:t>
            </w:r>
            <w:r w:rsidRPr="00106BCE">
              <w:rPr>
                <w:rFonts w:ascii="Sylfaen" w:hAnsi="Sylfaen" w:cs="Sylfaen"/>
                <w:sz w:val="20"/>
                <w:szCs w:val="20"/>
                <w:lang w:val="ka-GE"/>
              </w:rPr>
              <w:t>მოხმარების</w:t>
            </w:r>
            <w:r w:rsidRPr="00106BCE">
              <w:rPr>
                <w:rFonts w:ascii="Sylfaen" w:hAnsi="Sylfaen"/>
                <w:sz w:val="20"/>
                <w:szCs w:val="20"/>
                <w:lang w:val="ka-GE"/>
              </w:rPr>
              <w:t xml:space="preserve"> </w:t>
            </w:r>
            <w:r w:rsidRPr="00106BCE">
              <w:rPr>
                <w:rFonts w:ascii="Sylfaen" w:hAnsi="Sylfaen" w:cs="Sylfaen"/>
                <w:sz w:val="20"/>
                <w:szCs w:val="20"/>
                <w:lang w:val="ka-GE"/>
              </w:rPr>
              <w:t>შესახებ</w:t>
            </w:r>
            <w:r w:rsidRPr="00106BCE">
              <w:rPr>
                <w:rFonts w:ascii="Sylfaen" w:hAnsi="Sylfaen"/>
                <w:sz w:val="20"/>
                <w:szCs w:val="20"/>
                <w:lang w:val="ka-GE"/>
              </w:rPr>
              <w:t>.</w:t>
            </w:r>
          </w:p>
        </w:tc>
        <w:tc>
          <w:tcPr>
            <w:tcW w:w="2229" w:type="dxa"/>
            <w:shd w:val="clear" w:color="auto" w:fill="auto"/>
            <w:hideMark/>
          </w:tcPr>
          <w:p w14:paraId="7DC9DA4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C5E0B3" w:themeFill="accent6" w:themeFillTint="66"/>
            <w:hideMark/>
          </w:tcPr>
          <w:p w14:paraId="43C80DF8"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auto"/>
            <w:hideMark/>
          </w:tcPr>
          <w:p w14:paraId="6CCCA8D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22197382" w14:textId="77777777" w:rsidTr="007B5EF4">
        <w:trPr>
          <w:trHeight w:val="894"/>
        </w:trPr>
        <w:tc>
          <w:tcPr>
            <w:tcW w:w="2969" w:type="dxa"/>
            <w:shd w:val="clear" w:color="auto" w:fill="auto"/>
            <w:hideMark/>
          </w:tcPr>
          <w:p w14:paraId="19AB7CFB" w14:textId="696F1B29" w:rsidR="004C474F" w:rsidRPr="00106BCE" w:rsidRDefault="004C474F" w:rsidP="007B5EF4">
            <w:pPr>
              <w:spacing w:after="0" w:line="240" w:lineRule="auto"/>
              <w:rPr>
                <w:rFonts w:ascii="Sylfaen" w:hAnsi="Sylfaen" w:cs="Sylfaen"/>
                <w:b/>
                <w:bCs/>
                <w:sz w:val="20"/>
                <w:szCs w:val="20"/>
                <w:lang w:val="ka-GE"/>
              </w:rPr>
            </w:pPr>
            <w:r w:rsidRPr="00106BCE">
              <w:rPr>
                <w:rFonts w:ascii="Sylfaen" w:hAnsi="Sylfaen"/>
                <w:b/>
                <w:bCs/>
                <w:sz w:val="20"/>
                <w:szCs w:val="20"/>
                <w:lang w:val="ka-GE"/>
              </w:rPr>
              <w:t xml:space="preserve">EE-5: </w:t>
            </w:r>
            <w:bookmarkStart w:id="433" w:name="_Hlk110960998"/>
            <w:r w:rsidRPr="00106BCE">
              <w:rPr>
                <w:rFonts w:ascii="Sylfaen" w:hAnsi="Sylfaen" w:cs="Sylfaen"/>
                <w:b/>
                <w:bCs/>
                <w:sz w:val="20"/>
                <w:szCs w:val="20"/>
                <w:lang w:val="ka-GE"/>
              </w:rPr>
              <w:t>ენერგეტიკის</w:t>
            </w:r>
            <w:r w:rsidRPr="00106BCE">
              <w:rPr>
                <w:rFonts w:ascii="Sylfaen" w:hAnsi="Sylfaen"/>
                <w:b/>
                <w:bCs/>
                <w:sz w:val="20"/>
                <w:szCs w:val="20"/>
                <w:lang w:val="ka-GE"/>
              </w:rPr>
              <w:t xml:space="preserve"> სექტორის  </w:t>
            </w:r>
            <w:r w:rsidRPr="00106BCE">
              <w:rPr>
                <w:rFonts w:ascii="Sylfaen" w:hAnsi="Sylfaen" w:cs="Sylfaen"/>
                <w:b/>
                <w:bCs/>
                <w:sz w:val="20"/>
                <w:szCs w:val="20"/>
                <w:lang w:val="ka-GE"/>
              </w:rPr>
              <w:t>დამოუკიდებელი</w:t>
            </w:r>
            <w:r w:rsidRPr="00106BCE">
              <w:rPr>
                <w:rFonts w:ascii="Sylfaen" w:hAnsi="Sylfaen"/>
                <w:b/>
                <w:bCs/>
                <w:sz w:val="20"/>
                <w:szCs w:val="20"/>
                <w:lang w:val="ka-GE"/>
              </w:rPr>
              <w:t xml:space="preserve"> </w:t>
            </w:r>
            <w:r w:rsidRPr="00106BCE">
              <w:rPr>
                <w:rFonts w:ascii="Sylfaen" w:hAnsi="Sylfaen" w:cs="Sylfaen"/>
                <w:b/>
                <w:bCs/>
                <w:sz w:val="20"/>
                <w:szCs w:val="20"/>
                <w:lang w:val="ka-GE"/>
              </w:rPr>
              <w:t>ექსპერტების კვალიფიკაციის, სერტიფიცირების სქემების შემუშავება</w:t>
            </w:r>
            <w:r w:rsidR="00330AF0">
              <w:rPr>
                <w:rFonts w:ascii="Sylfaen" w:hAnsi="Sylfaen" w:cs="Sylfaen"/>
                <w:b/>
                <w:bCs/>
                <w:sz w:val="20"/>
                <w:szCs w:val="20"/>
                <w:lang w:val="ka-GE"/>
              </w:rPr>
              <w:t xml:space="preserve"> აკრედიტაციის მიზნებისათვის; </w:t>
            </w:r>
            <w:r w:rsidRPr="00106BCE">
              <w:rPr>
                <w:rFonts w:ascii="Sylfaen" w:hAnsi="Sylfaen" w:cs="Sylfaen"/>
                <w:b/>
                <w:bCs/>
                <w:sz w:val="20"/>
                <w:szCs w:val="20"/>
                <w:lang w:val="ka-GE"/>
              </w:rPr>
              <w:t xml:space="preserve"> </w:t>
            </w:r>
          </w:p>
          <w:p w14:paraId="62E66DAB" w14:textId="77777777" w:rsidR="004C474F" w:rsidRPr="00106BCE" w:rsidRDefault="004C474F" w:rsidP="007B5EF4">
            <w:pPr>
              <w:spacing w:after="0" w:line="240" w:lineRule="auto"/>
              <w:rPr>
                <w:rFonts w:ascii="Sylfaen" w:hAnsi="Sylfaen" w:cs="Sylfaen"/>
                <w:b/>
                <w:bCs/>
                <w:sz w:val="20"/>
                <w:szCs w:val="20"/>
                <w:lang w:val="ka-GE"/>
              </w:rPr>
            </w:pPr>
          </w:p>
          <w:bookmarkEnd w:id="433"/>
          <w:p w14:paraId="3D0A2AB6"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sz w:val="20"/>
                <w:szCs w:val="20"/>
                <w:lang w:val="ka-GE"/>
              </w:rPr>
              <w:t>ენერგომომსახურების</w:t>
            </w:r>
            <w:r w:rsidRPr="00106BCE">
              <w:rPr>
                <w:rFonts w:ascii="Sylfaen" w:hAnsi="Sylfaen"/>
                <w:sz w:val="20"/>
                <w:szCs w:val="20"/>
                <w:lang w:val="ka-GE"/>
              </w:rPr>
              <w:t xml:space="preserve"> </w:t>
            </w:r>
            <w:r w:rsidRPr="00106BCE">
              <w:rPr>
                <w:rFonts w:ascii="Sylfaen" w:hAnsi="Sylfaen" w:cs="Sylfaen"/>
                <w:sz w:val="20"/>
                <w:szCs w:val="20"/>
                <w:lang w:val="ka-GE"/>
              </w:rPr>
              <w:t>მიმწოდებლების</w:t>
            </w:r>
            <w:r w:rsidRPr="00106BCE">
              <w:rPr>
                <w:rFonts w:ascii="Sylfaen" w:hAnsi="Sylfaen"/>
                <w:sz w:val="20"/>
                <w:szCs w:val="20"/>
                <w:lang w:val="ka-GE"/>
              </w:rPr>
              <w:t xml:space="preserve">, </w:t>
            </w:r>
            <w:r w:rsidRPr="00106BCE">
              <w:rPr>
                <w:rFonts w:ascii="Sylfaen" w:hAnsi="Sylfaen" w:cs="Sylfaen"/>
                <w:sz w:val="20"/>
                <w:szCs w:val="20"/>
                <w:lang w:val="ka-GE"/>
              </w:rPr>
              <w:t>ენერგო</w:t>
            </w:r>
            <w:r w:rsidRPr="00106BCE">
              <w:rPr>
                <w:rFonts w:ascii="Sylfaen" w:hAnsi="Sylfaen"/>
                <w:sz w:val="20"/>
                <w:szCs w:val="20"/>
                <w:lang w:val="ka-GE"/>
              </w:rPr>
              <w:t xml:space="preserve"> </w:t>
            </w:r>
            <w:r w:rsidRPr="00106BCE">
              <w:rPr>
                <w:rFonts w:ascii="Sylfaen" w:hAnsi="Sylfaen" w:cs="Sylfaen"/>
                <w:sz w:val="20"/>
                <w:szCs w:val="20"/>
                <w:lang w:val="ka-GE"/>
              </w:rPr>
              <w:t>აუდიტორების</w:t>
            </w:r>
            <w:r w:rsidRPr="00106BCE">
              <w:rPr>
                <w:rFonts w:ascii="Sylfaen" w:hAnsi="Sylfaen"/>
                <w:sz w:val="20"/>
                <w:szCs w:val="20"/>
                <w:lang w:val="ka-GE"/>
              </w:rPr>
              <w:t xml:space="preserve">, </w:t>
            </w:r>
            <w:r w:rsidRPr="00106BCE">
              <w:rPr>
                <w:rFonts w:ascii="Sylfaen" w:hAnsi="Sylfaen" w:cs="Sylfaen"/>
                <w:sz w:val="20"/>
                <w:szCs w:val="20"/>
                <w:lang w:val="ka-GE"/>
              </w:rPr>
              <w:t>ენერგო</w:t>
            </w:r>
            <w:r w:rsidRPr="00106BCE">
              <w:rPr>
                <w:rFonts w:ascii="Sylfaen" w:hAnsi="Sylfaen"/>
                <w:sz w:val="20"/>
                <w:szCs w:val="20"/>
                <w:lang w:val="ka-GE"/>
              </w:rPr>
              <w:t xml:space="preserve"> </w:t>
            </w:r>
            <w:r w:rsidRPr="00106BCE">
              <w:rPr>
                <w:rFonts w:ascii="Sylfaen" w:hAnsi="Sylfaen" w:cs="Sylfaen"/>
                <w:sz w:val="20"/>
                <w:szCs w:val="20"/>
                <w:lang w:val="ka-GE"/>
              </w:rPr>
              <w:t>მენეჯერებისა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 xml:space="preserve">შენობებში ენერგეტიკული მოწყობილობების მონტაჟის სპეციალისტების </w:t>
            </w:r>
            <w:r w:rsidRPr="00106BCE">
              <w:rPr>
                <w:rFonts w:ascii="Sylfaen" w:hAnsi="Sylfaen"/>
                <w:sz w:val="20"/>
                <w:szCs w:val="20"/>
                <w:lang w:val="ka-GE"/>
              </w:rPr>
              <w:t xml:space="preserve"> </w:t>
            </w:r>
            <w:r w:rsidRPr="00106BCE">
              <w:rPr>
                <w:rFonts w:ascii="Sylfaen" w:hAnsi="Sylfaen" w:cs="Sylfaen"/>
                <w:sz w:val="20"/>
                <w:szCs w:val="20"/>
                <w:lang w:val="ka-GE"/>
              </w:rPr>
              <w:t xml:space="preserve">სერტიფიცირების სისტემის </w:t>
            </w:r>
            <w:r w:rsidRPr="00106BCE">
              <w:rPr>
                <w:rFonts w:ascii="Sylfaen" w:hAnsi="Sylfaen"/>
                <w:sz w:val="20"/>
                <w:szCs w:val="20"/>
                <w:lang w:val="ka-GE"/>
              </w:rPr>
              <w:t xml:space="preserve"> </w:t>
            </w:r>
            <w:r w:rsidRPr="00106BCE">
              <w:rPr>
                <w:rFonts w:ascii="Sylfaen" w:hAnsi="Sylfaen" w:cs="Sylfaen"/>
                <w:sz w:val="20"/>
                <w:szCs w:val="20"/>
                <w:lang w:val="ka-GE"/>
              </w:rPr>
              <w:t>შემუშავება.</w:t>
            </w:r>
          </w:p>
        </w:tc>
        <w:tc>
          <w:tcPr>
            <w:tcW w:w="2229" w:type="dxa"/>
            <w:shd w:val="clear" w:color="auto" w:fill="auto"/>
            <w:hideMark/>
          </w:tcPr>
          <w:p w14:paraId="4A15700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33782D5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24711AA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2D89D980" w14:textId="77777777" w:rsidTr="007B5EF4">
        <w:tc>
          <w:tcPr>
            <w:tcW w:w="2969" w:type="dxa"/>
            <w:shd w:val="clear" w:color="auto" w:fill="auto"/>
            <w:hideMark/>
          </w:tcPr>
          <w:p w14:paraId="45710417"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EE-6: </w:t>
            </w:r>
            <w:r w:rsidRPr="00106BCE">
              <w:rPr>
                <w:rFonts w:ascii="Sylfaen" w:hAnsi="Sylfaen" w:cs="Sylfaen"/>
                <w:b/>
                <w:bCs/>
                <w:sz w:val="20"/>
                <w:szCs w:val="20"/>
                <w:lang w:val="ka-GE"/>
              </w:rPr>
              <w:t>ენერგოეფექტურობის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შესახებ</w:t>
            </w:r>
            <w:r w:rsidRPr="00106BCE">
              <w:rPr>
                <w:rFonts w:ascii="Sylfaen" w:hAnsi="Sylfaen"/>
                <w:b/>
                <w:bCs/>
                <w:sz w:val="20"/>
                <w:szCs w:val="20"/>
                <w:lang w:val="ka-GE"/>
              </w:rPr>
              <w:t xml:space="preserve"> საზოგადოების </w:t>
            </w:r>
            <w:r w:rsidRPr="00106BCE">
              <w:rPr>
                <w:rFonts w:ascii="Sylfaen" w:hAnsi="Sylfaen" w:cs="Sylfaen"/>
                <w:b/>
                <w:bCs/>
                <w:sz w:val="20"/>
                <w:szCs w:val="20"/>
                <w:lang w:val="ka-GE"/>
              </w:rPr>
              <w:t>ცნობიერების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ამაღლების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პროგრამების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განხორციელება.</w:t>
            </w:r>
            <w:r w:rsidRPr="00106BCE">
              <w:rPr>
                <w:rFonts w:ascii="Sylfaen" w:hAnsi="Sylfaen"/>
                <w:b/>
                <w:bCs/>
                <w:sz w:val="20"/>
                <w:szCs w:val="20"/>
                <w:lang w:val="ka-GE"/>
              </w:rPr>
              <w:t xml:space="preserve"> </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br/>
            </w:r>
            <w:r w:rsidRPr="00106BCE">
              <w:rPr>
                <w:rFonts w:ascii="Sylfaen" w:hAnsi="Sylfaen"/>
                <w:sz w:val="20"/>
                <w:szCs w:val="20"/>
                <w:lang w:val="ka-GE"/>
              </w:rPr>
              <w:t xml:space="preserve">საზოგადოების ინფორმირება, ენერგიის მოხმარების პროცესში ფინანსურად ეფექტური და ადვილად მისაღწევი ცვლილებების შესახებ და/ან ენერგო ეფექტური ზომების შესახებ ინფორმაციის გავრცელება.     </w:t>
            </w:r>
          </w:p>
        </w:tc>
        <w:tc>
          <w:tcPr>
            <w:tcW w:w="2229" w:type="dxa"/>
            <w:shd w:val="clear" w:color="auto" w:fill="auto"/>
            <w:hideMark/>
          </w:tcPr>
          <w:p w14:paraId="1BB6B33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4B06C635"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5DEECF0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0694AED9" w14:textId="77777777" w:rsidTr="007B5EF4">
        <w:tc>
          <w:tcPr>
            <w:tcW w:w="2969" w:type="dxa"/>
            <w:shd w:val="clear" w:color="auto" w:fill="auto"/>
            <w:hideMark/>
          </w:tcPr>
          <w:p w14:paraId="1C69CAAF"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EE-7: ტრენინგი და განათლება, მათ შორის </w:t>
            </w:r>
            <w:r w:rsidRPr="00106BCE">
              <w:rPr>
                <w:rFonts w:ascii="Sylfaen" w:hAnsi="Sylfaen"/>
                <w:b/>
                <w:bCs/>
                <w:sz w:val="20"/>
                <w:szCs w:val="20"/>
                <w:lang w:val="ka-GE"/>
              </w:rPr>
              <w:lastRenderedPageBreak/>
              <w:t>საკონსულტაციო პროგრამები ენერგეტიკის საკითხებზე.</w:t>
            </w:r>
          </w:p>
          <w:p w14:paraId="2191647B"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sz w:val="20"/>
                <w:szCs w:val="20"/>
                <w:lang w:val="ka-GE"/>
              </w:rPr>
              <w:t>ენერგო ეფექტურობაში ინვესტირების ხელშემწყობი ბიზნეს გარემოს უზრუნველყოფა, პროექტის განმახორციელებლებისა და ადგილობრივი ფინანსური ინსტიტუტების წარმომადგენლების ენერგო ეფექტური პროექტების დაფინანსების საკითხებზე ტრენინგის გზით.</w:t>
            </w:r>
          </w:p>
        </w:tc>
        <w:tc>
          <w:tcPr>
            <w:tcW w:w="2229" w:type="dxa"/>
            <w:shd w:val="clear" w:color="auto" w:fill="auto"/>
            <w:hideMark/>
          </w:tcPr>
          <w:p w14:paraId="61C8926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FF99FF"/>
            <w:hideMark/>
          </w:tcPr>
          <w:p w14:paraId="66A583CF"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76BE88D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0382CD3C" w14:textId="77777777" w:rsidTr="007B5EF4">
        <w:tc>
          <w:tcPr>
            <w:tcW w:w="2969" w:type="dxa"/>
            <w:shd w:val="clear" w:color="auto" w:fill="auto"/>
            <w:hideMark/>
          </w:tcPr>
          <w:p w14:paraId="11046F5C" w14:textId="77777777" w:rsidR="004C474F" w:rsidRPr="00106BCE" w:rsidRDefault="004C474F" w:rsidP="007B5EF4">
            <w:pPr>
              <w:rPr>
                <w:rFonts w:ascii="Sylfaen" w:hAnsi="Sylfaen" w:cs="Sylfaen"/>
                <w:b/>
                <w:bCs/>
                <w:sz w:val="20"/>
                <w:szCs w:val="20"/>
                <w:lang w:val="ka-GE"/>
              </w:rPr>
            </w:pPr>
            <w:r w:rsidRPr="00106BCE">
              <w:rPr>
                <w:rFonts w:ascii="Sylfaen" w:hAnsi="Sylfaen"/>
                <w:b/>
                <w:bCs/>
                <w:sz w:val="20"/>
                <w:szCs w:val="20"/>
                <w:lang w:val="ka-GE"/>
              </w:rPr>
              <w:lastRenderedPageBreak/>
              <w:t xml:space="preserve">EE-8: </w:t>
            </w:r>
            <w:r w:rsidRPr="00106BCE">
              <w:rPr>
                <w:rFonts w:ascii="Sylfaen" w:hAnsi="Sylfaen" w:cs="Sylfaen"/>
                <w:b/>
                <w:bCs/>
                <w:sz w:val="20"/>
                <w:szCs w:val="20"/>
                <w:lang w:val="ka-GE"/>
              </w:rPr>
              <w:t>ელექტროხელსაწყოების სტანდარტების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ნორმებისა</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ეტიკეტირების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სქემების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შემუშავება.</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br/>
            </w:r>
            <w:r w:rsidRPr="00106BCE">
              <w:rPr>
                <w:rFonts w:ascii="Sylfaen" w:hAnsi="Sylfaen" w:cs="Sylfaen"/>
                <w:sz w:val="20"/>
                <w:szCs w:val="20"/>
                <w:lang w:val="ka-GE"/>
              </w:rPr>
              <w:t>მომხმარებლებისთვის</w:t>
            </w:r>
            <w:r w:rsidRPr="00106BCE">
              <w:rPr>
                <w:rFonts w:ascii="Sylfaen" w:hAnsi="Sylfaen"/>
                <w:sz w:val="20"/>
                <w:szCs w:val="20"/>
                <w:lang w:val="ka-GE"/>
              </w:rPr>
              <w:t xml:space="preserve"> </w:t>
            </w:r>
            <w:r w:rsidRPr="00106BCE">
              <w:rPr>
                <w:rFonts w:ascii="Sylfaen" w:hAnsi="Sylfaen" w:cs="Sylfaen"/>
                <w:sz w:val="20"/>
                <w:szCs w:val="20"/>
                <w:lang w:val="ka-GE"/>
              </w:rPr>
              <w:t>მეტი</w:t>
            </w:r>
            <w:r w:rsidRPr="00106BCE">
              <w:rPr>
                <w:rFonts w:ascii="Sylfaen" w:hAnsi="Sylfaen"/>
                <w:sz w:val="20"/>
                <w:szCs w:val="20"/>
                <w:lang w:val="ka-GE"/>
              </w:rPr>
              <w:t xml:space="preserve"> </w:t>
            </w:r>
            <w:r w:rsidRPr="00106BCE">
              <w:rPr>
                <w:rFonts w:ascii="Sylfaen" w:hAnsi="Sylfaen" w:cs="Sylfaen"/>
                <w:sz w:val="20"/>
                <w:szCs w:val="20"/>
                <w:lang w:val="ka-GE"/>
              </w:rPr>
              <w:t>ინფორმაციის</w:t>
            </w:r>
            <w:r w:rsidRPr="00106BCE">
              <w:rPr>
                <w:rFonts w:ascii="Sylfaen" w:hAnsi="Sylfaen"/>
                <w:sz w:val="20"/>
                <w:szCs w:val="20"/>
                <w:lang w:val="ka-GE"/>
              </w:rPr>
              <w:t xml:space="preserve"> </w:t>
            </w:r>
            <w:r w:rsidRPr="00106BCE">
              <w:rPr>
                <w:rFonts w:ascii="Sylfaen" w:hAnsi="Sylfaen" w:cs="Sylfaen"/>
                <w:sz w:val="20"/>
                <w:szCs w:val="20"/>
                <w:lang w:val="ka-GE"/>
              </w:rPr>
              <w:t>მიწოდება</w:t>
            </w:r>
            <w:r w:rsidRPr="00106BCE">
              <w:rPr>
                <w:rFonts w:ascii="Sylfaen" w:hAnsi="Sylfaen"/>
                <w:sz w:val="20"/>
                <w:szCs w:val="20"/>
                <w:lang w:val="ka-GE"/>
              </w:rPr>
              <w:t xml:space="preserve"> </w:t>
            </w:r>
            <w:r w:rsidRPr="00106BCE">
              <w:rPr>
                <w:rFonts w:ascii="Sylfaen" w:hAnsi="Sylfaen" w:cs="Sylfaen"/>
                <w:sz w:val="20"/>
                <w:szCs w:val="20"/>
                <w:lang w:val="ka-GE"/>
              </w:rPr>
              <w:t>საყოფაცხოვრებო</w:t>
            </w:r>
            <w:r w:rsidRPr="00106BCE">
              <w:rPr>
                <w:rFonts w:ascii="Sylfaen" w:hAnsi="Sylfaen"/>
                <w:sz w:val="20"/>
                <w:szCs w:val="20"/>
                <w:lang w:val="ka-GE"/>
              </w:rPr>
              <w:t xml:space="preserve"> </w:t>
            </w:r>
            <w:r w:rsidRPr="00106BCE">
              <w:rPr>
                <w:rFonts w:ascii="Sylfaen" w:hAnsi="Sylfaen" w:cs="Sylfaen"/>
                <w:sz w:val="20"/>
                <w:szCs w:val="20"/>
                <w:lang w:val="ka-GE"/>
              </w:rPr>
              <w:t>ტექნიკის</w:t>
            </w:r>
            <w:r w:rsidRPr="00106BCE">
              <w:rPr>
                <w:rFonts w:ascii="Sylfaen" w:hAnsi="Sylfaen"/>
                <w:sz w:val="20"/>
                <w:szCs w:val="20"/>
                <w:lang w:val="ka-GE"/>
              </w:rPr>
              <w:t xml:space="preserve"> </w:t>
            </w:r>
            <w:r w:rsidRPr="00106BCE">
              <w:rPr>
                <w:rFonts w:ascii="Sylfaen" w:hAnsi="Sylfaen" w:cs="Sylfaen"/>
                <w:sz w:val="20"/>
                <w:szCs w:val="20"/>
                <w:lang w:val="ka-GE"/>
              </w:rPr>
              <w:t>ყიდვის</w:t>
            </w:r>
            <w:r w:rsidRPr="00106BCE">
              <w:rPr>
                <w:rFonts w:ascii="Sylfaen" w:hAnsi="Sylfaen"/>
                <w:sz w:val="20"/>
                <w:szCs w:val="20"/>
                <w:lang w:val="ka-GE"/>
              </w:rPr>
              <w:t xml:space="preserve"> </w:t>
            </w:r>
            <w:r w:rsidRPr="00106BCE">
              <w:rPr>
                <w:rFonts w:ascii="Sylfaen" w:hAnsi="Sylfaen" w:cs="Sylfaen"/>
                <w:sz w:val="20"/>
                <w:szCs w:val="20"/>
                <w:lang w:val="ka-GE"/>
              </w:rPr>
              <w:t>ან</w:t>
            </w:r>
            <w:r w:rsidRPr="00106BCE">
              <w:rPr>
                <w:rFonts w:ascii="Sylfaen" w:hAnsi="Sylfaen"/>
                <w:sz w:val="20"/>
                <w:szCs w:val="20"/>
                <w:lang w:val="ka-GE"/>
              </w:rPr>
              <w:t xml:space="preserve"> </w:t>
            </w:r>
            <w:r w:rsidRPr="00106BCE">
              <w:rPr>
                <w:rFonts w:ascii="Sylfaen" w:hAnsi="Sylfaen" w:cs="Sylfaen"/>
                <w:sz w:val="20"/>
                <w:szCs w:val="20"/>
                <w:lang w:val="ka-GE"/>
              </w:rPr>
              <w:t>შეცვლისას</w:t>
            </w:r>
            <w:r w:rsidRPr="00106BCE">
              <w:rPr>
                <w:rFonts w:ascii="Sylfaen" w:hAnsi="Sylfaen"/>
                <w:sz w:val="20"/>
                <w:szCs w:val="20"/>
                <w:lang w:val="ka-GE"/>
              </w:rPr>
              <w:t xml:space="preserve">, </w:t>
            </w:r>
            <w:r w:rsidRPr="00106BCE">
              <w:rPr>
                <w:rFonts w:ascii="Sylfaen" w:hAnsi="Sylfaen" w:cs="Sylfaen"/>
                <w:sz w:val="20"/>
                <w:szCs w:val="20"/>
                <w:lang w:val="ka-GE"/>
              </w:rPr>
              <w:t xml:space="preserve">ეკო დიზაინის არ მქონე პროდუქტების  </w:t>
            </w:r>
            <w:r w:rsidRPr="00106BCE">
              <w:rPr>
                <w:rFonts w:ascii="Sylfaen" w:hAnsi="Sylfaen"/>
                <w:sz w:val="20"/>
                <w:szCs w:val="20"/>
                <w:lang w:val="ka-GE"/>
              </w:rPr>
              <w:t xml:space="preserve"> ამოღება, </w:t>
            </w:r>
            <w:r w:rsidRPr="00106BCE">
              <w:rPr>
                <w:rFonts w:ascii="Sylfaen" w:hAnsi="Sylfaen" w:cs="Sylfaen"/>
                <w:sz w:val="20"/>
                <w:szCs w:val="20"/>
                <w:lang w:val="ka-GE"/>
              </w:rPr>
              <w:t>ენერგოეფექტური</w:t>
            </w:r>
            <w:r w:rsidRPr="00106BCE">
              <w:rPr>
                <w:rFonts w:ascii="Sylfaen" w:hAnsi="Sylfaen"/>
                <w:sz w:val="20"/>
                <w:szCs w:val="20"/>
                <w:lang w:val="ka-GE"/>
              </w:rPr>
              <w:t xml:space="preserve"> </w:t>
            </w:r>
            <w:r w:rsidRPr="00106BCE">
              <w:rPr>
                <w:rFonts w:ascii="Sylfaen" w:hAnsi="Sylfaen" w:cs="Sylfaen"/>
                <w:sz w:val="20"/>
                <w:szCs w:val="20"/>
                <w:lang w:val="ka-GE"/>
              </w:rPr>
              <w:t>მოწყობილობების</w:t>
            </w:r>
            <w:r w:rsidRPr="00106BCE">
              <w:rPr>
                <w:rFonts w:ascii="Sylfaen" w:hAnsi="Sylfaen"/>
                <w:sz w:val="20"/>
                <w:szCs w:val="20"/>
                <w:lang w:val="ka-GE"/>
              </w:rPr>
              <w:t xml:space="preserve"> </w:t>
            </w:r>
            <w:r w:rsidRPr="00106BCE">
              <w:rPr>
                <w:rFonts w:ascii="Sylfaen" w:hAnsi="Sylfaen" w:cs="Sylfaen"/>
                <w:sz w:val="20"/>
                <w:szCs w:val="20"/>
                <w:lang w:val="ka-GE"/>
              </w:rPr>
              <w:t>ბაზრის</w:t>
            </w:r>
            <w:r w:rsidRPr="00106BCE">
              <w:rPr>
                <w:rFonts w:ascii="Sylfaen" w:hAnsi="Sylfaen"/>
                <w:sz w:val="20"/>
                <w:szCs w:val="20"/>
                <w:lang w:val="ka-GE"/>
              </w:rPr>
              <w:t xml:space="preserve"> </w:t>
            </w:r>
            <w:r w:rsidRPr="00106BCE">
              <w:rPr>
                <w:rFonts w:ascii="Sylfaen" w:hAnsi="Sylfaen" w:cs="Sylfaen"/>
                <w:sz w:val="20"/>
                <w:szCs w:val="20"/>
                <w:lang w:val="ka-GE"/>
              </w:rPr>
              <w:t>წილის</w:t>
            </w:r>
            <w:r w:rsidRPr="00106BCE">
              <w:rPr>
                <w:rFonts w:ascii="Sylfaen" w:hAnsi="Sylfaen"/>
                <w:sz w:val="20"/>
                <w:szCs w:val="20"/>
                <w:lang w:val="ka-GE"/>
              </w:rPr>
              <w:t xml:space="preserve"> </w:t>
            </w:r>
            <w:r w:rsidRPr="00106BCE">
              <w:rPr>
                <w:rFonts w:ascii="Sylfaen" w:hAnsi="Sylfaen" w:cs="Sylfaen"/>
                <w:sz w:val="20"/>
                <w:szCs w:val="20"/>
                <w:lang w:val="ka-GE"/>
              </w:rPr>
              <w:t>გაზრდის</w:t>
            </w:r>
            <w:r w:rsidRPr="00106BCE">
              <w:rPr>
                <w:rFonts w:ascii="Sylfaen" w:hAnsi="Sylfaen"/>
                <w:sz w:val="20"/>
                <w:szCs w:val="20"/>
                <w:lang w:val="ka-GE"/>
              </w:rPr>
              <w:t xml:space="preserve"> </w:t>
            </w:r>
            <w:r w:rsidRPr="00106BCE">
              <w:rPr>
                <w:rFonts w:ascii="Sylfaen" w:hAnsi="Sylfaen" w:cs="Sylfaen"/>
                <w:sz w:val="20"/>
                <w:szCs w:val="20"/>
                <w:lang w:val="ka-GE"/>
              </w:rPr>
              <w:t>მიზნით</w:t>
            </w:r>
            <w:r w:rsidRPr="00106BCE">
              <w:rPr>
                <w:rFonts w:ascii="Sylfaen" w:hAnsi="Sylfaen"/>
                <w:sz w:val="20"/>
                <w:szCs w:val="20"/>
                <w:lang w:val="ka-GE"/>
              </w:rPr>
              <w:t>.</w:t>
            </w:r>
          </w:p>
        </w:tc>
        <w:tc>
          <w:tcPr>
            <w:tcW w:w="2229" w:type="dxa"/>
            <w:shd w:val="clear" w:color="auto" w:fill="C5E0B3" w:themeFill="accent6" w:themeFillTint="66"/>
            <w:hideMark/>
          </w:tcPr>
          <w:p w14:paraId="7230DC8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auto"/>
            <w:hideMark/>
          </w:tcPr>
          <w:p w14:paraId="578A465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6EBA7E0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730300F3" w14:textId="77777777" w:rsidTr="007B5EF4">
        <w:tc>
          <w:tcPr>
            <w:tcW w:w="2969" w:type="dxa"/>
            <w:shd w:val="clear" w:color="auto" w:fill="auto"/>
            <w:hideMark/>
          </w:tcPr>
          <w:p w14:paraId="4C082ADF"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EE-9: ენერგოეფექტური განათების მონტაჟი.</w:t>
            </w:r>
          </w:p>
          <w:p w14:paraId="70619010"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br w:type="page"/>
            </w:r>
            <w:r w:rsidRPr="00106BCE">
              <w:rPr>
                <w:rFonts w:ascii="Sylfaen" w:eastAsia="Times New Roman" w:hAnsi="Sylfaen" w:cs="Arial"/>
                <w:b/>
                <w:bCs/>
                <w:color w:val="000000"/>
                <w:sz w:val="20"/>
                <w:szCs w:val="20"/>
                <w:lang w:val="ka-GE" w:eastAsia="en-GB"/>
              </w:rPr>
              <w:br w:type="page"/>
            </w:r>
            <w:r w:rsidRPr="00106BCE">
              <w:rPr>
                <w:rFonts w:ascii="Sylfaen" w:hAnsi="Sylfaen" w:cs="Sylfaen"/>
                <w:sz w:val="20"/>
                <w:szCs w:val="20"/>
                <w:lang w:val="ka-GE"/>
              </w:rPr>
              <w:t>ვარვარა</w:t>
            </w:r>
            <w:r w:rsidRPr="00106BCE">
              <w:rPr>
                <w:rFonts w:ascii="Sylfaen" w:hAnsi="Sylfaen"/>
                <w:sz w:val="20"/>
                <w:szCs w:val="20"/>
                <w:lang w:val="ka-GE"/>
              </w:rPr>
              <w:t xml:space="preserve"> </w:t>
            </w:r>
            <w:r w:rsidRPr="00106BCE">
              <w:rPr>
                <w:rFonts w:ascii="Sylfaen" w:hAnsi="Sylfaen" w:cs="Sylfaen"/>
                <w:sz w:val="20"/>
                <w:szCs w:val="20"/>
                <w:lang w:val="ka-GE"/>
              </w:rPr>
              <w:t>ნათურების</w:t>
            </w:r>
            <w:r w:rsidRPr="00106BCE">
              <w:rPr>
                <w:rFonts w:ascii="Sylfaen" w:hAnsi="Sylfaen"/>
                <w:sz w:val="20"/>
                <w:szCs w:val="20"/>
                <w:lang w:val="ka-GE"/>
              </w:rPr>
              <w:t xml:space="preserve"> შესახებ </w:t>
            </w:r>
            <w:r w:rsidRPr="00106BCE">
              <w:rPr>
                <w:rFonts w:ascii="Sylfaen" w:hAnsi="Sylfaen" w:cs="Sylfaen"/>
                <w:sz w:val="20"/>
                <w:szCs w:val="20"/>
                <w:lang w:val="ka-GE"/>
              </w:rPr>
              <w:t>რეგულაციების</w:t>
            </w:r>
            <w:r w:rsidRPr="00106BCE">
              <w:rPr>
                <w:rFonts w:ascii="Sylfaen" w:hAnsi="Sylfaen"/>
                <w:sz w:val="20"/>
                <w:szCs w:val="20"/>
                <w:lang w:val="ka-GE"/>
              </w:rPr>
              <w:t xml:space="preserve"> </w:t>
            </w:r>
            <w:r w:rsidRPr="00106BCE">
              <w:rPr>
                <w:rFonts w:ascii="Sylfaen" w:hAnsi="Sylfaen" w:cs="Sylfaen"/>
                <w:sz w:val="20"/>
                <w:szCs w:val="20"/>
                <w:lang w:val="ka-GE"/>
              </w:rPr>
              <w:t>შემოღება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ცნობიერების ამაღლების</w:t>
            </w:r>
            <w:r w:rsidRPr="00106BCE">
              <w:rPr>
                <w:rFonts w:ascii="Sylfaen" w:hAnsi="Sylfaen"/>
                <w:sz w:val="20"/>
                <w:szCs w:val="20"/>
                <w:lang w:val="ka-GE"/>
              </w:rPr>
              <w:t xml:space="preserve"> </w:t>
            </w:r>
            <w:r w:rsidRPr="00106BCE">
              <w:rPr>
                <w:rFonts w:ascii="Sylfaen" w:hAnsi="Sylfaen" w:cs="Sylfaen"/>
                <w:sz w:val="20"/>
                <w:szCs w:val="20"/>
                <w:lang w:val="ka-GE"/>
              </w:rPr>
              <w:t>კამპანიების</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განხორციელება,</w:t>
            </w:r>
            <w:r w:rsidRPr="00106BCE">
              <w:rPr>
                <w:rFonts w:ascii="Sylfaen" w:hAnsi="Sylfaen"/>
                <w:sz w:val="20"/>
                <w:szCs w:val="20"/>
                <w:lang w:val="ka-GE"/>
              </w:rPr>
              <w:t xml:space="preserve"> 2022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საცხოვრებელ</w:t>
            </w:r>
            <w:r w:rsidRPr="00106BCE">
              <w:rPr>
                <w:rFonts w:ascii="Sylfaen" w:hAnsi="Sylfaen"/>
                <w:sz w:val="20"/>
                <w:szCs w:val="20"/>
                <w:lang w:val="ka-GE"/>
              </w:rPr>
              <w:t xml:space="preserve">, </w:t>
            </w:r>
            <w:r w:rsidRPr="00106BCE">
              <w:rPr>
                <w:rFonts w:ascii="Sylfaen" w:hAnsi="Sylfaen" w:cs="Sylfaen"/>
                <w:sz w:val="20"/>
                <w:szCs w:val="20"/>
                <w:lang w:val="ka-GE"/>
              </w:rPr>
              <w:t>კომერციულ</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საზოგადოებრივ</w:t>
            </w:r>
            <w:r w:rsidRPr="00106BCE">
              <w:rPr>
                <w:rFonts w:ascii="Sylfaen" w:hAnsi="Sylfaen"/>
                <w:sz w:val="20"/>
                <w:szCs w:val="20"/>
                <w:lang w:val="ka-GE"/>
              </w:rPr>
              <w:t xml:space="preserve"> </w:t>
            </w:r>
            <w:r w:rsidRPr="00106BCE">
              <w:rPr>
                <w:rFonts w:ascii="Sylfaen" w:hAnsi="Sylfaen" w:cs="Sylfaen"/>
                <w:sz w:val="20"/>
                <w:szCs w:val="20"/>
                <w:lang w:val="ka-GE"/>
              </w:rPr>
              <w:t>შენობებში</w:t>
            </w:r>
            <w:r w:rsidRPr="00106BCE">
              <w:rPr>
                <w:rFonts w:ascii="Sylfaen" w:hAnsi="Sylfaen"/>
                <w:sz w:val="20"/>
                <w:szCs w:val="20"/>
                <w:lang w:val="ka-GE"/>
              </w:rPr>
              <w:t xml:space="preserve"> ვარვარა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ჰალოგენური</w:t>
            </w:r>
            <w:r w:rsidRPr="00106BCE">
              <w:rPr>
                <w:rFonts w:ascii="Sylfaen" w:hAnsi="Sylfaen"/>
                <w:sz w:val="20"/>
                <w:szCs w:val="20"/>
                <w:lang w:val="ka-GE"/>
              </w:rPr>
              <w:t xml:space="preserve"> </w:t>
            </w:r>
            <w:r w:rsidRPr="00106BCE">
              <w:rPr>
                <w:rFonts w:ascii="Sylfaen" w:hAnsi="Sylfaen" w:cs="Sylfaen"/>
                <w:sz w:val="20"/>
                <w:szCs w:val="20"/>
                <w:lang w:val="ka-GE"/>
              </w:rPr>
              <w:t>ნათურების</w:t>
            </w:r>
            <w:r w:rsidRPr="00106BCE">
              <w:rPr>
                <w:rFonts w:ascii="Sylfaen" w:hAnsi="Sylfaen"/>
                <w:sz w:val="20"/>
                <w:szCs w:val="20"/>
                <w:lang w:val="ka-GE"/>
              </w:rPr>
              <w:t xml:space="preserve"> 100% -</w:t>
            </w:r>
            <w:r w:rsidRPr="00106BCE">
              <w:rPr>
                <w:rFonts w:ascii="Sylfaen" w:hAnsi="Sylfaen" w:cs="Sylfaen"/>
                <w:sz w:val="20"/>
                <w:szCs w:val="20"/>
                <w:lang w:val="ka-GE"/>
              </w:rPr>
              <w:t>იანი</w:t>
            </w:r>
            <w:r w:rsidRPr="00106BCE">
              <w:rPr>
                <w:rFonts w:ascii="Sylfaen" w:hAnsi="Sylfaen"/>
                <w:sz w:val="20"/>
                <w:szCs w:val="20"/>
                <w:lang w:val="ka-GE"/>
              </w:rPr>
              <w:t xml:space="preserve"> </w:t>
            </w:r>
            <w:r w:rsidRPr="00106BCE">
              <w:rPr>
                <w:rFonts w:ascii="Sylfaen" w:hAnsi="Sylfaen" w:cs="Sylfaen"/>
                <w:sz w:val="20"/>
                <w:szCs w:val="20"/>
                <w:lang w:val="ka-GE"/>
              </w:rPr>
              <w:t>ჩანაცვლების მიზნით.</w:t>
            </w:r>
          </w:p>
        </w:tc>
        <w:tc>
          <w:tcPr>
            <w:tcW w:w="2229" w:type="dxa"/>
            <w:shd w:val="clear" w:color="auto" w:fill="C5E0B3" w:themeFill="accent6" w:themeFillTint="66"/>
            <w:hideMark/>
          </w:tcPr>
          <w:p w14:paraId="69E0BAF5"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C5E0B3" w:themeFill="accent6" w:themeFillTint="66"/>
            <w:hideMark/>
          </w:tcPr>
          <w:p w14:paraId="6D7140A9"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auto"/>
            <w:hideMark/>
          </w:tcPr>
          <w:p w14:paraId="2CCA96A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7AF028EC" w14:textId="77777777" w:rsidTr="007B5EF4">
        <w:tc>
          <w:tcPr>
            <w:tcW w:w="2969" w:type="dxa"/>
            <w:shd w:val="clear" w:color="auto" w:fill="auto"/>
            <w:hideMark/>
          </w:tcPr>
          <w:p w14:paraId="55485A8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53C57E0D"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5A819B7A"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39368098"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54D9033F" w14:textId="77777777" w:rsidTr="007B5EF4">
        <w:trPr>
          <w:trHeight w:val="313"/>
        </w:trPr>
        <w:tc>
          <w:tcPr>
            <w:tcW w:w="9656" w:type="dxa"/>
            <w:gridSpan w:val="4"/>
            <w:shd w:val="clear" w:color="auto" w:fill="BDD6EE" w:themeFill="accent5" w:themeFillTint="66"/>
          </w:tcPr>
          <w:p w14:paraId="6A5EE08A"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bookmarkStart w:id="434" w:name="_Hlk109048649"/>
            <w:r w:rsidRPr="00106BCE">
              <w:rPr>
                <w:rFonts w:ascii="Sylfaen" w:hAnsi="Sylfaen"/>
                <w:b/>
                <w:bCs/>
                <w:sz w:val="20"/>
                <w:szCs w:val="20"/>
                <w:lang w:val="ka-GE"/>
              </w:rPr>
              <w:t xml:space="preserve">მიზანი 2.2: </w:t>
            </w:r>
            <w:r w:rsidRPr="00106BCE">
              <w:rPr>
                <w:rFonts w:ascii="Sylfaen" w:hAnsi="Sylfaen" w:cs="Sylfaen"/>
                <w:b/>
                <w:bCs/>
                <w:sz w:val="20"/>
                <w:szCs w:val="20"/>
                <w:lang w:val="ka-GE"/>
              </w:rPr>
              <w:t>პირველადი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დაზოგვის მრეწველობის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Pr="00106BCE">
              <w:rPr>
                <w:rFonts w:ascii="Sylfaen" w:hAnsi="Sylfaen"/>
                <w:b/>
                <w:bCs/>
                <w:sz w:val="20"/>
                <w:szCs w:val="20"/>
                <w:lang w:val="ka-GE"/>
              </w:rPr>
              <w:t xml:space="preserve">  </w:t>
            </w:r>
          </w:p>
        </w:tc>
      </w:tr>
      <w:tr w:rsidR="004C474F" w:rsidRPr="00106BCE" w14:paraId="235A4EDD" w14:textId="77777777" w:rsidTr="007B5EF4">
        <w:tc>
          <w:tcPr>
            <w:tcW w:w="2969" w:type="dxa"/>
            <w:shd w:val="clear" w:color="auto" w:fill="auto"/>
            <w:hideMark/>
          </w:tcPr>
          <w:p w14:paraId="245E5E0E" w14:textId="77777777" w:rsidR="004C474F" w:rsidRPr="00106BCE" w:rsidRDefault="004C474F" w:rsidP="007B5EF4">
            <w:pPr>
              <w:rPr>
                <w:rFonts w:ascii="Sylfaen" w:hAnsi="Sylfaen" w:cs="Sylfaen"/>
                <w:b/>
                <w:bCs/>
                <w:sz w:val="20"/>
                <w:szCs w:val="20"/>
                <w:lang w:val="ka-GE"/>
              </w:rPr>
            </w:pPr>
            <w:r w:rsidRPr="00106BCE">
              <w:rPr>
                <w:rFonts w:ascii="Sylfaen" w:hAnsi="Sylfaen"/>
                <w:b/>
                <w:bCs/>
                <w:sz w:val="20"/>
                <w:szCs w:val="20"/>
                <w:lang w:val="ka-GE"/>
              </w:rPr>
              <w:lastRenderedPageBreak/>
              <w:t xml:space="preserve">EE-10: </w:t>
            </w:r>
            <w:r w:rsidRPr="00106BCE">
              <w:rPr>
                <w:rFonts w:ascii="Sylfaen" w:hAnsi="Sylfaen" w:cs="Sylfaen"/>
                <w:b/>
                <w:bCs/>
                <w:sz w:val="20"/>
                <w:szCs w:val="20"/>
                <w:lang w:val="ka-GE"/>
              </w:rPr>
              <w:t>მრეწველობაში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ენერგოეფექტურობის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სტიმულირება</w:t>
            </w:r>
            <w:r w:rsidRPr="00106BCE">
              <w:rPr>
                <w:rFonts w:ascii="Sylfaen" w:hAnsi="Sylfaen"/>
                <w:b/>
                <w:bCs/>
                <w:sz w:val="20"/>
                <w:szCs w:val="20"/>
                <w:lang w:val="ka-GE"/>
              </w:rPr>
              <w:t xml:space="preserve"> / </w:t>
            </w:r>
            <w:r w:rsidRPr="00106BCE">
              <w:rPr>
                <w:rFonts w:ascii="Sylfaen" w:hAnsi="Sylfaen" w:cs="Sylfaen"/>
                <w:b/>
                <w:bCs/>
                <w:sz w:val="20"/>
                <w:szCs w:val="20"/>
                <w:lang w:val="ka-GE"/>
              </w:rPr>
              <w:t>ვალდებულება.</w:t>
            </w:r>
          </w:p>
          <w:p w14:paraId="534B1494" w14:textId="77777777" w:rsidR="004C474F" w:rsidRPr="00106BCE" w:rsidRDefault="004C474F" w:rsidP="007B5EF4">
            <w:pPr>
              <w:rPr>
                <w:rFonts w:ascii="Sylfaen" w:hAnsi="Sylfaen"/>
                <w:b/>
                <w:bCs/>
                <w:sz w:val="20"/>
                <w:szCs w:val="20"/>
                <w:lang w:val="ka-GE"/>
              </w:rPr>
            </w:pPr>
            <w:r w:rsidRPr="00106BCE">
              <w:rPr>
                <w:rFonts w:ascii="Sylfaen" w:hAnsi="Sylfaen" w:cs="Sylfaen"/>
                <w:sz w:val="20"/>
                <w:szCs w:val="20"/>
                <w:lang w:val="ka-GE"/>
              </w:rPr>
              <w:t>ენერგიის</w:t>
            </w:r>
            <w:r w:rsidRPr="00106BCE">
              <w:rPr>
                <w:rFonts w:ascii="Sylfaen" w:hAnsi="Sylfaen"/>
                <w:sz w:val="20"/>
                <w:szCs w:val="20"/>
                <w:lang w:val="ka-GE"/>
              </w:rPr>
              <w:t xml:space="preserve"> </w:t>
            </w:r>
            <w:r w:rsidRPr="00106BCE">
              <w:rPr>
                <w:rFonts w:ascii="Sylfaen" w:hAnsi="Sylfaen" w:cs="Sylfaen"/>
                <w:sz w:val="20"/>
                <w:szCs w:val="20"/>
                <w:lang w:val="ka-GE"/>
              </w:rPr>
              <w:t>დაზოგვის</w:t>
            </w:r>
            <w:r w:rsidRPr="00106BCE">
              <w:rPr>
                <w:rFonts w:ascii="Sylfaen" w:hAnsi="Sylfaen"/>
                <w:sz w:val="20"/>
                <w:szCs w:val="20"/>
                <w:lang w:val="ka-GE"/>
              </w:rPr>
              <w:t xml:space="preserve"> </w:t>
            </w:r>
            <w:r w:rsidRPr="00106BCE">
              <w:rPr>
                <w:rFonts w:ascii="Sylfaen" w:hAnsi="Sylfaen" w:cs="Sylfaen"/>
                <w:sz w:val="20"/>
                <w:szCs w:val="20"/>
                <w:lang w:val="ka-GE"/>
              </w:rPr>
              <w:t>შესახებ</w:t>
            </w:r>
            <w:r w:rsidRPr="00106BCE">
              <w:rPr>
                <w:rFonts w:ascii="Sylfaen" w:hAnsi="Sylfaen"/>
                <w:sz w:val="20"/>
                <w:szCs w:val="20"/>
                <w:lang w:val="ka-GE"/>
              </w:rPr>
              <w:t xml:space="preserve"> </w:t>
            </w:r>
            <w:r w:rsidRPr="00106BCE">
              <w:rPr>
                <w:rFonts w:ascii="Sylfaen" w:hAnsi="Sylfaen" w:cs="Sylfaen"/>
                <w:sz w:val="20"/>
                <w:szCs w:val="20"/>
                <w:lang w:val="ka-GE"/>
              </w:rPr>
              <w:t>ხელშეკრულებების</w:t>
            </w:r>
            <w:r w:rsidRPr="00106BCE">
              <w:rPr>
                <w:rFonts w:ascii="Sylfaen" w:hAnsi="Sylfaen"/>
                <w:sz w:val="20"/>
                <w:szCs w:val="20"/>
                <w:lang w:val="ka-GE"/>
              </w:rPr>
              <w:t xml:space="preserve"> </w:t>
            </w:r>
            <w:r w:rsidRPr="00106BCE">
              <w:rPr>
                <w:rFonts w:ascii="Sylfaen" w:hAnsi="Sylfaen" w:cs="Sylfaen"/>
                <w:sz w:val="20"/>
                <w:szCs w:val="20"/>
                <w:lang w:val="ka-GE"/>
              </w:rPr>
              <w:t>მომზადება</w:t>
            </w:r>
            <w:r w:rsidRPr="00106BCE">
              <w:rPr>
                <w:rFonts w:ascii="Sylfaen" w:hAnsi="Sylfaen"/>
                <w:sz w:val="20"/>
                <w:szCs w:val="20"/>
                <w:lang w:val="ka-GE"/>
              </w:rPr>
              <w:t xml:space="preserve"> (</w:t>
            </w:r>
            <w:r w:rsidRPr="00106BCE">
              <w:rPr>
                <w:rFonts w:ascii="Sylfaen" w:hAnsi="Sylfaen" w:cs="Sylfaen"/>
                <w:sz w:val="20"/>
                <w:szCs w:val="20"/>
                <w:lang w:val="ka-GE"/>
              </w:rPr>
              <w:t>ა</w:t>
            </w:r>
            <w:r w:rsidRPr="00106BCE">
              <w:rPr>
                <w:rFonts w:ascii="Sylfaen" w:hAnsi="Sylfaen"/>
                <w:sz w:val="20"/>
                <w:szCs w:val="20"/>
                <w:lang w:val="ka-GE"/>
              </w:rPr>
              <w:t xml:space="preserve">) </w:t>
            </w:r>
            <w:r w:rsidRPr="00106BCE">
              <w:rPr>
                <w:rFonts w:ascii="Sylfaen" w:hAnsi="Sylfaen" w:cs="Sylfaen"/>
                <w:sz w:val="20"/>
                <w:szCs w:val="20"/>
                <w:lang w:val="ka-GE"/>
              </w:rPr>
              <w:t>მსხვილ</w:t>
            </w:r>
            <w:r w:rsidRPr="00106BCE">
              <w:rPr>
                <w:rFonts w:ascii="Sylfaen" w:hAnsi="Sylfaen"/>
                <w:sz w:val="20"/>
                <w:szCs w:val="20"/>
                <w:lang w:val="ka-GE"/>
              </w:rPr>
              <w:t xml:space="preserve"> </w:t>
            </w:r>
            <w:r w:rsidRPr="00106BCE">
              <w:rPr>
                <w:rFonts w:ascii="Sylfaen" w:hAnsi="Sylfaen" w:cs="Sylfaen"/>
                <w:sz w:val="20"/>
                <w:szCs w:val="20"/>
                <w:lang w:val="ka-GE"/>
              </w:rPr>
              <w:t>სამრეწველო</w:t>
            </w:r>
            <w:r w:rsidRPr="00106BCE">
              <w:rPr>
                <w:rFonts w:ascii="Sylfaen" w:hAnsi="Sylfaen"/>
                <w:sz w:val="20"/>
                <w:szCs w:val="20"/>
                <w:lang w:val="ka-GE"/>
              </w:rPr>
              <w:t xml:space="preserve"> </w:t>
            </w:r>
            <w:r w:rsidRPr="00106BCE">
              <w:rPr>
                <w:rFonts w:ascii="Sylfaen" w:hAnsi="Sylfaen" w:cs="Sylfaen"/>
                <w:sz w:val="20"/>
                <w:szCs w:val="20"/>
                <w:lang w:val="ka-GE"/>
              </w:rPr>
              <w:t>კომპანიებთან</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ბ</w:t>
            </w:r>
            <w:r w:rsidRPr="00106BCE">
              <w:rPr>
                <w:rFonts w:ascii="Sylfaen" w:hAnsi="Sylfaen"/>
                <w:sz w:val="20"/>
                <w:szCs w:val="20"/>
                <w:lang w:val="ka-GE"/>
              </w:rPr>
              <w:t xml:space="preserve">) </w:t>
            </w:r>
            <w:r w:rsidRPr="00106BCE">
              <w:rPr>
                <w:rFonts w:ascii="Sylfaen" w:hAnsi="Sylfaen" w:cs="Sylfaen"/>
                <w:sz w:val="20"/>
                <w:szCs w:val="20"/>
                <w:lang w:val="ka-GE"/>
              </w:rPr>
              <w:t>მნიშვნელოვან</w:t>
            </w:r>
            <w:r w:rsidRPr="00106BCE">
              <w:rPr>
                <w:rFonts w:ascii="Sylfaen" w:hAnsi="Sylfaen"/>
                <w:sz w:val="20"/>
                <w:szCs w:val="20"/>
                <w:lang w:val="ka-GE"/>
              </w:rPr>
              <w:t xml:space="preserve"> ენერგოტევად </w:t>
            </w:r>
            <w:r w:rsidRPr="00106BCE">
              <w:rPr>
                <w:rFonts w:ascii="Sylfaen" w:hAnsi="Sylfaen" w:cs="Sylfaen"/>
                <w:sz w:val="20"/>
                <w:szCs w:val="20"/>
                <w:lang w:val="ka-GE"/>
              </w:rPr>
              <w:t>სამრეწველო</w:t>
            </w:r>
            <w:r w:rsidRPr="00106BCE">
              <w:rPr>
                <w:rFonts w:ascii="Sylfaen" w:hAnsi="Sylfaen"/>
                <w:sz w:val="20"/>
                <w:szCs w:val="20"/>
                <w:lang w:val="ka-GE"/>
              </w:rPr>
              <w:t xml:space="preserve"> </w:t>
            </w:r>
            <w:r w:rsidRPr="00106BCE">
              <w:rPr>
                <w:rFonts w:ascii="Sylfaen" w:hAnsi="Sylfaen" w:cs="Sylfaen"/>
                <w:sz w:val="20"/>
                <w:szCs w:val="20"/>
                <w:lang w:val="ka-GE"/>
              </w:rPr>
              <w:t>სექტორთან.</w:t>
            </w:r>
          </w:p>
        </w:tc>
        <w:tc>
          <w:tcPr>
            <w:tcW w:w="2229" w:type="dxa"/>
            <w:shd w:val="clear" w:color="auto" w:fill="C5E0B3" w:themeFill="accent6" w:themeFillTint="66"/>
            <w:hideMark/>
          </w:tcPr>
          <w:p w14:paraId="0261554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FF99FF"/>
            <w:hideMark/>
          </w:tcPr>
          <w:p w14:paraId="6B111A4C"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0A2AB47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6B35432" w14:textId="77777777" w:rsidTr="007B5EF4">
        <w:tc>
          <w:tcPr>
            <w:tcW w:w="2969" w:type="dxa"/>
            <w:shd w:val="clear" w:color="auto" w:fill="auto"/>
            <w:hideMark/>
          </w:tcPr>
          <w:p w14:paraId="5A904402"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EE-11: ცემენტის წარმოების სველი მეთოდის, მშრალი მეთოდით შეცვლა. </w:t>
            </w:r>
          </w:p>
          <w:p w14:paraId="6B8DE4C1"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sz w:val="20"/>
                <w:szCs w:val="20"/>
                <w:lang w:val="ka-GE"/>
              </w:rPr>
              <w:t>ცემენტის</w:t>
            </w:r>
            <w:r w:rsidRPr="00106BCE">
              <w:rPr>
                <w:rFonts w:ascii="Sylfaen" w:hAnsi="Sylfaen"/>
                <w:sz w:val="20"/>
                <w:szCs w:val="20"/>
                <w:lang w:val="ka-GE"/>
              </w:rPr>
              <w:t xml:space="preserve"> </w:t>
            </w:r>
            <w:r w:rsidRPr="00106BCE">
              <w:rPr>
                <w:rFonts w:ascii="Sylfaen" w:hAnsi="Sylfaen" w:cs="Sylfaen"/>
                <w:sz w:val="20"/>
                <w:szCs w:val="20"/>
                <w:lang w:val="ka-GE"/>
              </w:rPr>
              <w:t>წარმოების</w:t>
            </w:r>
            <w:r w:rsidRPr="00106BCE">
              <w:rPr>
                <w:rFonts w:ascii="Sylfaen" w:hAnsi="Sylfaen"/>
                <w:sz w:val="20"/>
                <w:szCs w:val="20"/>
                <w:lang w:val="ka-GE"/>
              </w:rPr>
              <w:t xml:space="preserve"> </w:t>
            </w:r>
            <w:r w:rsidRPr="00106BCE">
              <w:rPr>
                <w:rFonts w:ascii="Sylfaen" w:hAnsi="Sylfaen" w:cs="Sylfaen"/>
                <w:sz w:val="20"/>
                <w:szCs w:val="20"/>
                <w:lang w:val="ka-GE"/>
              </w:rPr>
              <w:t>მეთოდის</w:t>
            </w:r>
            <w:r w:rsidRPr="00106BCE">
              <w:rPr>
                <w:rFonts w:ascii="Sylfaen" w:hAnsi="Sylfaen"/>
                <w:sz w:val="20"/>
                <w:szCs w:val="20"/>
                <w:lang w:val="ka-GE"/>
              </w:rPr>
              <w:t xml:space="preserve"> გადართვა </w:t>
            </w:r>
            <w:r w:rsidRPr="00106BCE">
              <w:rPr>
                <w:rFonts w:ascii="Sylfaen" w:hAnsi="Sylfaen" w:cs="Sylfaen"/>
                <w:sz w:val="20"/>
                <w:szCs w:val="20"/>
                <w:lang w:val="ka-GE"/>
              </w:rPr>
              <w:t>მშრალ</w:t>
            </w:r>
            <w:r w:rsidRPr="00106BCE">
              <w:rPr>
                <w:rFonts w:ascii="Sylfaen" w:hAnsi="Sylfaen"/>
                <w:sz w:val="20"/>
                <w:szCs w:val="20"/>
                <w:lang w:val="ka-GE"/>
              </w:rPr>
              <w:t xml:space="preserve"> </w:t>
            </w:r>
            <w:r w:rsidRPr="00106BCE">
              <w:rPr>
                <w:rFonts w:ascii="Sylfaen" w:hAnsi="Sylfaen" w:cs="Sylfaen"/>
                <w:sz w:val="20"/>
                <w:szCs w:val="20"/>
                <w:lang w:val="ka-GE"/>
              </w:rPr>
              <w:t>მეთოდზე</w:t>
            </w:r>
            <w:r w:rsidRPr="00106BCE">
              <w:rPr>
                <w:rFonts w:ascii="Sylfaen" w:hAnsi="Sylfaen"/>
                <w:sz w:val="20"/>
                <w:szCs w:val="20"/>
                <w:lang w:val="ka-GE"/>
              </w:rPr>
              <w:t xml:space="preserve">  (</w:t>
            </w:r>
            <w:r w:rsidRPr="00106BCE">
              <w:rPr>
                <w:rFonts w:ascii="Sylfaen" w:hAnsi="Sylfaen" w:cs="Sylfaen"/>
                <w:sz w:val="20"/>
                <w:szCs w:val="20"/>
                <w:lang w:val="ka-GE"/>
              </w:rPr>
              <w:t>ენერგიის</w:t>
            </w:r>
            <w:r w:rsidRPr="00106BCE">
              <w:rPr>
                <w:rFonts w:ascii="Sylfaen" w:hAnsi="Sylfaen"/>
                <w:sz w:val="20"/>
                <w:szCs w:val="20"/>
                <w:lang w:val="ka-GE"/>
              </w:rPr>
              <w:t xml:space="preserve"> </w:t>
            </w:r>
            <w:r w:rsidRPr="00106BCE">
              <w:rPr>
                <w:rFonts w:ascii="Sylfaen" w:hAnsi="Sylfaen" w:cs="Sylfaen"/>
                <w:sz w:val="20"/>
                <w:szCs w:val="20"/>
                <w:lang w:val="ka-GE"/>
              </w:rPr>
              <w:t>მოხმარების</w:t>
            </w:r>
            <w:r w:rsidRPr="00106BCE">
              <w:rPr>
                <w:rFonts w:ascii="Sylfaen" w:hAnsi="Sylfaen"/>
                <w:sz w:val="20"/>
                <w:szCs w:val="20"/>
                <w:lang w:val="ka-GE"/>
              </w:rPr>
              <w:t xml:space="preserve"> </w:t>
            </w:r>
            <w:r w:rsidRPr="00106BCE">
              <w:rPr>
                <w:rFonts w:ascii="Sylfaen" w:hAnsi="Sylfaen" w:cs="Sylfaen"/>
                <w:sz w:val="20"/>
                <w:szCs w:val="20"/>
                <w:lang w:val="ka-GE"/>
              </w:rPr>
              <w:t>შემცირება</w:t>
            </w:r>
            <w:r w:rsidRPr="00106BCE">
              <w:rPr>
                <w:rFonts w:ascii="Sylfaen" w:hAnsi="Sylfaen"/>
                <w:sz w:val="20"/>
                <w:szCs w:val="20"/>
                <w:lang w:val="ka-GE"/>
              </w:rPr>
              <w:t>).</w:t>
            </w:r>
          </w:p>
        </w:tc>
        <w:tc>
          <w:tcPr>
            <w:tcW w:w="2229" w:type="dxa"/>
            <w:shd w:val="clear" w:color="auto" w:fill="auto"/>
            <w:hideMark/>
          </w:tcPr>
          <w:p w14:paraId="3D8DACC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7F2976F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74C723B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1D0150F2" w14:textId="77777777" w:rsidTr="007B5EF4">
        <w:tc>
          <w:tcPr>
            <w:tcW w:w="2969" w:type="dxa"/>
            <w:shd w:val="clear" w:color="auto" w:fill="auto"/>
            <w:hideMark/>
          </w:tcPr>
          <w:p w14:paraId="78B1B4BD" w14:textId="77777777" w:rsidR="004C474F" w:rsidRPr="00106BCE" w:rsidRDefault="004C474F" w:rsidP="007B5EF4">
            <w:pPr>
              <w:rPr>
                <w:rFonts w:ascii="Sylfaen" w:hAnsi="Sylfaen" w:cs="Sylfaen"/>
                <w:b/>
                <w:bCs/>
                <w:sz w:val="20"/>
                <w:szCs w:val="20"/>
                <w:lang w:val="ka-GE"/>
              </w:rPr>
            </w:pPr>
            <w:r w:rsidRPr="00106BCE">
              <w:rPr>
                <w:rFonts w:ascii="Sylfaen" w:hAnsi="Sylfaen"/>
                <w:b/>
                <w:bCs/>
                <w:sz w:val="20"/>
                <w:szCs w:val="20"/>
                <w:lang w:val="ka-GE"/>
              </w:rPr>
              <w:t xml:space="preserve">EE-12: </w:t>
            </w:r>
            <w:r w:rsidRPr="00106BCE">
              <w:rPr>
                <w:rFonts w:ascii="Sylfaen" w:hAnsi="Sylfaen" w:cs="Sylfaen"/>
                <w:b/>
                <w:bCs/>
                <w:sz w:val="20"/>
                <w:szCs w:val="20"/>
                <w:lang w:val="ka-GE"/>
              </w:rPr>
              <w:t>ენერგოაუდიტისა</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მართვის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სისტემები</w:t>
            </w:r>
            <w:r w:rsidRPr="00106BCE">
              <w:rPr>
                <w:rFonts w:ascii="Sylfaen" w:hAnsi="Sylfaen"/>
                <w:b/>
                <w:bCs/>
                <w:sz w:val="20"/>
                <w:szCs w:val="20"/>
                <w:lang w:val="ka-GE"/>
              </w:rPr>
              <w:t xml:space="preserve">, </w:t>
            </w:r>
            <w:r w:rsidRPr="00106BCE">
              <w:rPr>
                <w:rFonts w:ascii="Sylfaen" w:hAnsi="Sylfaen" w:cs="Sylfaen"/>
                <w:b/>
                <w:bCs/>
                <w:sz w:val="20"/>
                <w:szCs w:val="20"/>
                <w:lang w:val="ka-GE"/>
              </w:rPr>
              <w:t>საქვაბეების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შემოწმება</w:t>
            </w:r>
            <w:r w:rsidRPr="00106BCE">
              <w:rPr>
                <w:rFonts w:ascii="Sylfaen" w:hAnsi="Sylfaen"/>
                <w:b/>
                <w:bCs/>
                <w:sz w:val="20"/>
                <w:szCs w:val="20"/>
                <w:lang w:val="ka-GE"/>
              </w:rPr>
              <w:t xml:space="preserve"> </w:t>
            </w:r>
            <w:r w:rsidRPr="00106BCE">
              <w:rPr>
                <w:rFonts w:ascii="Sylfaen" w:hAnsi="Sylfaen" w:cs="Sylfaen"/>
                <w:b/>
                <w:bCs/>
                <w:sz w:val="20"/>
                <w:szCs w:val="20"/>
                <w:lang w:val="ka-GE"/>
              </w:rPr>
              <w:t>მრეწველობის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hAnsi="Sylfaen"/>
                <w:sz w:val="20"/>
                <w:szCs w:val="20"/>
                <w:lang w:val="ka-GE"/>
              </w:rPr>
              <w:t>ენერგო აუდიტის მოთხოვნები  ან  EnMS (მცირე და საშუალო  ბიზნესისათვის) მცირე და საშუალო ბიზნესის მხარდასაჭერად.</w:t>
            </w:r>
          </w:p>
        </w:tc>
        <w:tc>
          <w:tcPr>
            <w:tcW w:w="2229" w:type="dxa"/>
            <w:shd w:val="clear" w:color="auto" w:fill="C5E0B3" w:themeFill="accent6" w:themeFillTint="66"/>
            <w:hideMark/>
          </w:tcPr>
          <w:p w14:paraId="546FA7C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auto"/>
            <w:hideMark/>
          </w:tcPr>
          <w:p w14:paraId="5A85481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462BE51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59B29E6" w14:textId="77777777" w:rsidTr="007B5EF4">
        <w:tc>
          <w:tcPr>
            <w:tcW w:w="2969" w:type="dxa"/>
            <w:shd w:val="clear" w:color="auto" w:fill="auto"/>
            <w:hideMark/>
          </w:tcPr>
          <w:p w14:paraId="568B0B5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2F3FB226"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39A21A98"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1AE31B4D"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17A7C933" w14:textId="77777777" w:rsidTr="007B5EF4">
        <w:trPr>
          <w:trHeight w:val="427"/>
        </w:trPr>
        <w:tc>
          <w:tcPr>
            <w:tcW w:w="9656" w:type="dxa"/>
            <w:gridSpan w:val="4"/>
            <w:shd w:val="clear" w:color="auto" w:fill="BDD6EE" w:themeFill="accent5" w:themeFillTint="66"/>
            <w:hideMark/>
          </w:tcPr>
          <w:p w14:paraId="7CA3169F"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 xml:space="preserve">მიზანი 2.3: </w:t>
            </w:r>
            <w:r w:rsidRPr="00106BCE">
              <w:rPr>
                <w:rFonts w:ascii="Sylfaen" w:hAnsi="Sylfaen" w:cs="Sylfaen"/>
                <w:b/>
                <w:bCs/>
                <w:sz w:val="20"/>
                <w:szCs w:val="20"/>
                <w:lang w:val="ka-GE"/>
              </w:rPr>
              <w:t>პირველადი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დაზოგვის</w:t>
            </w:r>
            <w:r w:rsidRPr="00106BCE">
              <w:rPr>
                <w:rFonts w:ascii="Sylfaen" w:hAnsi="Sylfaen"/>
                <w:b/>
                <w:bCs/>
                <w:sz w:val="20"/>
                <w:szCs w:val="20"/>
                <w:lang w:val="ka-GE"/>
              </w:rPr>
              <w:t xml:space="preserve"> </w:t>
            </w:r>
            <w:r w:rsidRPr="00106BCE">
              <w:rPr>
                <w:rFonts w:ascii="Sylfaen" w:hAnsi="Sylfaen" w:cs="Sylfaen"/>
                <w:b/>
                <w:bCs/>
                <w:sz w:val="20"/>
                <w:szCs w:val="20"/>
                <w:lang w:val="ka-GE"/>
              </w:rPr>
              <w:t>ტრანსპორტის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Pr="00106BCE">
              <w:rPr>
                <w:rFonts w:ascii="Sylfaen" w:eastAsia="Times New Roman" w:hAnsi="Sylfaen" w:cs="Arial"/>
                <w:b/>
                <w:bCs/>
                <w:color w:val="000000"/>
                <w:sz w:val="20"/>
                <w:szCs w:val="20"/>
                <w:lang w:val="ka-GE" w:eastAsia="en-GB"/>
              </w:rPr>
              <w:t> </w:t>
            </w:r>
          </w:p>
        </w:tc>
      </w:tr>
      <w:tr w:rsidR="004C474F" w:rsidRPr="00106BCE" w14:paraId="6551D55B" w14:textId="77777777" w:rsidTr="007B5EF4">
        <w:tc>
          <w:tcPr>
            <w:tcW w:w="2969" w:type="dxa"/>
            <w:shd w:val="clear" w:color="auto" w:fill="auto"/>
            <w:hideMark/>
          </w:tcPr>
          <w:p w14:paraId="1ADE71B0"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EE-13: </w:t>
            </w:r>
            <w:r w:rsidRPr="00106BCE">
              <w:rPr>
                <w:rFonts w:ascii="Sylfaen" w:hAnsi="Sylfaen" w:cs="Sylfaen"/>
                <w:b/>
                <w:bCs/>
                <w:sz w:val="20"/>
                <w:szCs w:val="20"/>
                <w:lang w:val="ka-GE"/>
              </w:rPr>
              <w:t>გადასახადების</w:t>
            </w:r>
            <w:r w:rsidRPr="00106BCE">
              <w:rPr>
                <w:rFonts w:ascii="Sylfaen" w:hAnsi="Sylfaen"/>
                <w:b/>
                <w:bCs/>
                <w:sz w:val="20"/>
                <w:szCs w:val="20"/>
                <w:lang w:val="ka-GE"/>
              </w:rPr>
              <w:t xml:space="preserve"> გა</w:t>
            </w:r>
            <w:r w:rsidRPr="00106BCE">
              <w:rPr>
                <w:rFonts w:ascii="Sylfaen" w:hAnsi="Sylfaen" w:cs="Sylfaen"/>
                <w:b/>
                <w:bCs/>
                <w:sz w:val="20"/>
                <w:szCs w:val="20"/>
                <w:lang w:val="ka-GE"/>
              </w:rPr>
              <w:t>ზრდა</w:t>
            </w:r>
            <w:r w:rsidRPr="00106BCE">
              <w:rPr>
                <w:rFonts w:ascii="Sylfaen" w:hAnsi="Sylfaen"/>
                <w:b/>
                <w:bCs/>
                <w:sz w:val="20"/>
                <w:szCs w:val="20"/>
                <w:lang w:val="ka-GE"/>
              </w:rPr>
              <w:t xml:space="preserve"> </w:t>
            </w:r>
            <w:r w:rsidRPr="00106BCE">
              <w:rPr>
                <w:rFonts w:ascii="Sylfaen" w:hAnsi="Sylfaen" w:cs="Sylfaen"/>
                <w:b/>
                <w:bCs/>
                <w:sz w:val="20"/>
                <w:szCs w:val="20"/>
                <w:lang w:val="ka-GE"/>
              </w:rPr>
              <w:t>ტრანსპორტის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საწვავზე.</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hAnsi="Sylfaen" w:cs="Sylfaen"/>
                <w:sz w:val="20"/>
                <w:szCs w:val="20"/>
                <w:lang w:val="ka-GE"/>
              </w:rPr>
              <w:t>ბენზინისა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დიზელის</w:t>
            </w:r>
            <w:r w:rsidRPr="00106BCE">
              <w:rPr>
                <w:rFonts w:ascii="Sylfaen" w:hAnsi="Sylfaen"/>
                <w:sz w:val="20"/>
                <w:szCs w:val="20"/>
                <w:lang w:val="ka-GE"/>
              </w:rPr>
              <w:t xml:space="preserve"> საწვავზე </w:t>
            </w:r>
            <w:r w:rsidRPr="00106BCE">
              <w:rPr>
                <w:rFonts w:ascii="Sylfaen" w:hAnsi="Sylfaen" w:cs="Sylfaen"/>
                <w:sz w:val="20"/>
                <w:szCs w:val="20"/>
                <w:lang w:val="ka-GE"/>
              </w:rPr>
              <w:t xml:space="preserve">მომუშავე </w:t>
            </w:r>
            <w:r w:rsidRPr="00106BCE">
              <w:rPr>
                <w:rFonts w:ascii="Sylfaen" w:hAnsi="Sylfaen"/>
                <w:sz w:val="20"/>
                <w:szCs w:val="20"/>
                <w:lang w:val="ka-GE"/>
              </w:rPr>
              <w:t xml:space="preserve"> </w:t>
            </w:r>
            <w:r w:rsidRPr="00106BCE">
              <w:rPr>
                <w:rFonts w:ascii="Sylfaen" w:hAnsi="Sylfaen" w:cs="Sylfaen"/>
                <w:sz w:val="20"/>
                <w:szCs w:val="20"/>
                <w:lang w:val="ka-GE"/>
              </w:rPr>
              <w:t>მანქანების</w:t>
            </w:r>
            <w:r w:rsidRPr="00106BCE">
              <w:rPr>
                <w:rFonts w:ascii="Sylfaen" w:hAnsi="Sylfaen"/>
                <w:sz w:val="20"/>
                <w:szCs w:val="20"/>
                <w:lang w:val="ka-GE"/>
              </w:rPr>
              <w:t xml:space="preserve"> </w:t>
            </w:r>
            <w:r w:rsidRPr="00106BCE">
              <w:rPr>
                <w:rFonts w:ascii="Sylfaen" w:hAnsi="Sylfaen" w:cs="Sylfaen"/>
                <w:sz w:val="20"/>
                <w:szCs w:val="20"/>
                <w:lang w:val="ka-GE"/>
              </w:rPr>
              <w:t>საქმიანობის</w:t>
            </w:r>
            <w:r w:rsidRPr="00106BCE">
              <w:rPr>
                <w:rFonts w:ascii="Sylfaen" w:hAnsi="Sylfaen"/>
                <w:sz w:val="20"/>
                <w:szCs w:val="20"/>
                <w:lang w:val="ka-GE"/>
              </w:rPr>
              <w:t xml:space="preserve"> </w:t>
            </w:r>
            <w:r w:rsidRPr="00106BCE">
              <w:rPr>
                <w:rFonts w:ascii="Sylfaen" w:hAnsi="Sylfaen" w:cs="Sylfaen"/>
                <w:sz w:val="20"/>
                <w:szCs w:val="20"/>
                <w:lang w:val="ka-GE"/>
              </w:rPr>
              <w:t>შემცირება</w:t>
            </w:r>
            <w:r w:rsidRPr="00106BCE">
              <w:rPr>
                <w:rFonts w:ascii="Sylfaen" w:hAnsi="Sylfaen"/>
                <w:sz w:val="20"/>
                <w:szCs w:val="20"/>
                <w:lang w:val="ka-GE"/>
              </w:rPr>
              <w:t xml:space="preserve">, </w:t>
            </w:r>
            <w:r w:rsidRPr="00106BCE">
              <w:rPr>
                <w:rFonts w:ascii="Sylfaen" w:hAnsi="Sylfaen" w:cs="Sylfaen"/>
                <w:sz w:val="20"/>
                <w:szCs w:val="20"/>
                <w:lang w:val="ka-GE"/>
              </w:rPr>
              <w:t>მძღოლების</w:t>
            </w:r>
            <w:r w:rsidRPr="00106BCE">
              <w:rPr>
                <w:rFonts w:ascii="Sylfaen" w:hAnsi="Sylfaen"/>
                <w:sz w:val="20"/>
                <w:szCs w:val="20"/>
                <w:lang w:val="ka-GE"/>
              </w:rPr>
              <w:t xml:space="preserve"> </w:t>
            </w:r>
            <w:r w:rsidRPr="00106BCE">
              <w:rPr>
                <w:rFonts w:ascii="Sylfaen" w:hAnsi="Sylfaen" w:cs="Sylfaen"/>
                <w:sz w:val="20"/>
                <w:szCs w:val="20"/>
                <w:lang w:val="ka-GE"/>
              </w:rPr>
              <w:t>წახალისება ისარგებლონ</w:t>
            </w:r>
            <w:r w:rsidRPr="00106BCE">
              <w:rPr>
                <w:rFonts w:ascii="Sylfaen" w:hAnsi="Sylfaen"/>
                <w:sz w:val="20"/>
                <w:szCs w:val="20"/>
                <w:lang w:val="ka-GE"/>
              </w:rPr>
              <w:t xml:space="preserve"> </w:t>
            </w:r>
            <w:r w:rsidRPr="00106BCE">
              <w:rPr>
                <w:rFonts w:ascii="Sylfaen" w:hAnsi="Sylfaen" w:cs="Sylfaen"/>
                <w:sz w:val="20"/>
                <w:szCs w:val="20"/>
                <w:lang w:val="ka-GE"/>
              </w:rPr>
              <w:lastRenderedPageBreak/>
              <w:t>საზოგადოებრივი</w:t>
            </w:r>
            <w:r w:rsidRPr="00106BCE">
              <w:rPr>
                <w:rFonts w:ascii="Sylfaen" w:hAnsi="Sylfaen"/>
                <w:sz w:val="20"/>
                <w:szCs w:val="20"/>
                <w:lang w:val="ka-GE"/>
              </w:rPr>
              <w:t xml:space="preserve"> </w:t>
            </w:r>
            <w:r w:rsidRPr="00106BCE">
              <w:rPr>
                <w:rFonts w:ascii="Sylfaen" w:hAnsi="Sylfaen" w:cs="Sylfaen"/>
                <w:sz w:val="20"/>
                <w:szCs w:val="20"/>
                <w:lang w:val="ka-GE"/>
              </w:rPr>
              <w:t>ტრანსპორტის</w:t>
            </w:r>
            <w:r w:rsidRPr="00106BCE">
              <w:rPr>
                <w:rFonts w:ascii="Sylfaen" w:hAnsi="Sylfaen"/>
                <w:sz w:val="20"/>
                <w:szCs w:val="20"/>
                <w:lang w:val="ka-GE"/>
              </w:rPr>
              <w:t xml:space="preserve"> </w:t>
            </w:r>
            <w:r w:rsidRPr="00106BCE">
              <w:rPr>
                <w:rFonts w:ascii="Sylfaen" w:hAnsi="Sylfaen" w:cs="Sylfaen"/>
                <w:sz w:val="20"/>
                <w:szCs w:val="20"/>
                <w:lang w:val="ka-GE"/>
              </w:rPr>
              <w:t>სისტემით</w:t>
            </w:r>
            <w:r w:rsidRPr="00106BCE">
              <w:rPr>
                <w:rFonts w:ascii="Sylfaen" w:eastAsia="Times New Roman" w:hAnsi="Sylfaen" w:cs="Arial"/>
                <w:color w:val="000000"/>
                <w:sz w:val="20"/>
                <w:szCs w:val="20"/>
                <w:lang w:val="ka-GE" w:eastAsia="en-GB"/>
              </w:rPr>
              <w:t>.</w:t>
            </w:r>
          </w:p>
        </w:tc>
        <w:tc>
          <w:tcPr>
            <w:tcW w:w="2229" w:type="dxa"/>
            <w:shd w:val="clear" w:color="auto" w:fill="FF99FF"/>
            <w:hideMark/>
          </w:tcPr>
          <w:p w14:paraId="62BC1D57"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lastRenderedPageBreak/>
              <w:t>პოტენციური უარყოფითი გავლენა</w:t>
            </w:r>
          </w:p>
        </w:tc>
        <w:tc>
          <w:tcPr>
            <w:tcW w:w="0" w:type="auto"/>
            <w:shd w:val="clear" w:color="auto" w:fill="C5E0B3" w:themeFill="accent6" w:themeFillTint="66"/>
            <w:hideMark/>
          </w:tcPr>
          <w:p w14:paraId="65BE797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auto"/>
            <w:hideMark/>
          </w:tcPr>
          <w:p w14:paraId="57474C9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271358F2" w14:textId="77777777" w:rsidTr="007B5EF4">
        <w:tc>
          <w:tcPr>
            <w:tcW w:w="2969" w:type="dxa"/>
            <w:shd w:val="clear" w:color="auto" w:fill="auto"/>
            <w:hideMark/>
          </w:tcPr>
          <w:p w14:paraId="0F72ED1D"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 xml:space="preserve">EE-14: </w:t>
            </w:r>
            <w:r w:rsidRPr="00106BCE">
              <w:rPr>
                <w:rFonts w:ascii="Sylfaen" w:hAnsi="Sylfaen" w:cs="Sylfaen"/>
                <w:b/>
                <w:bCs/>
                <w:sz w:val="20"/>
                <w:szCs w:val="20"/>
                <w:lang w:val="ka-GE"/>
              </w:rPr>
              <w:t>საგადასახადო</w:t>
            </w:r>
            <w:r w:rsidRPr="00106BCE">
              <w:rPr>
                <w:rFonts w:ascii="Sylfaen" w:hAnsi="Sylfaen"/>
                <w:b/>
                <w:bCs/>
                <w:sz w:val="20"/>
                <w:szCs w:val="20"/>
                <w:lang w:val="ka-GE"/>
              </w:rPr>
              <w:t xml:space="preserve"> </w:t>
            </w:r>
            <w:r w:rsidRPr="00106BCE">
              <w:rPr>
                <w:rFonts w:ascii="Sylfaen" w:hAnsi="Sylfaen" w:cs="Sylfaen"/>
                <w:b/>
                <w:bCs/>
                <w:sz w:val="20"/>
                <w:szCs w:val="20"/>
                <w:lang w:val="ka-GE"/>
              </w:rPr>
              <w:t>შეღავათები ელექტრო</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ჰიბრიდული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მანქანებისათვის.</w:t>
            </w:r>
            <w:r w:rsidRPr="00106BCE">
              <w:rPr>
                <w:rFonts w:ascii="Sylfaen" w:hAnsi="Sylfaen"/>
                <w:b/>
                <w:bCs/>
                <w:sz w:val="20"/>
                <w:szCs w:val="20"/>
                <w:lang w:val="ka-GE"/>
              </w:rPr>
              <w:t xml:space="preserve"> </w:t>
            </w:r>
          </w:p>
          <w:p w14:paraId="46FF17F9"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sz w:val="20"/>
                <w:szCs w:val="20"/>
                <w:lang w:val="ka-GE"/>
              </w:rPr>
              <w:t>ჰიბრიდული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 xml:space="preserve">ელექტრ მანქანების </w:t>
            </w:r>
            <w:r w:rsidRPr="00106BCE">
              <w:rPr>
                <w:rFonts w:ascii="Sylfaen" w:hAnsi="Sylfaen"/>
                <w:sz w:val="20"/>
                <w:szCs w:val="20"/>
                <w:lang w:val="ka-GE"/>
              </w:rPr>
              <w:t xml:space="preserve">რაოდენობის ზრდა </w:t>
            </w:r>
            <w:r w:rsidRPr="00106BCE">
              <w:rPr>
                <w:rFonts w:ascii="Sylfaen" w:hAnsi="Sylfaen" w:cs="Sylfaen"/>
                <w:sz w:val="20"/>
                <w:szCs w:val="20"/>
                <w:lang w:val="ka-GE"/>
              </w:rPr>
              <w:t>ბაზარზე</w:t>
            </w:r>
            <w:r w:rsidRPr="00106BCE">
              <w:rPr>
                <w:rFonts w:ascii="Sylfaen" w:hAnsi="Sylfaen"/>
                <w:sz w:val="20"/>
                <w:szCs w:val="20"/>
                <w:lang w:val="ka-GE"/>
              </w:rPr>
              <w:t xml:space="preserve"> (ელექტრომობილების </w:t>
            </w:r>
            <w:r w:rsidRPr="00106BCE">
              <w:rPr>
                <w:rFonts w:ascii="Sylfaen" w:hAnsi="Sylfaen" w:cs="Sylfaen"/>
                <w:sz w:val="20"/>
                <w:szCs w:val="20"/>
                <w:lang w:val="ka-GE"/>
              </w:rPr>
              <w:t>ინფრასტრუქტურის</w:t>
            </w:r>
            <w:r w:rsidRPr="00106BCE">
              <w:rPr>
                <w:rFonts w:ascii="Sylfaen" w:hAnsi="Sylfaen"/>
                <w:sz w:val="20"/>
                <w:szCs w:val="20"/>
                <w:lang w:val="ka-GE"/>
              </w:rPr>
              <w:t xml:space="preserve"> </w:t>
            </w:r>
            <w:r w:rsidRPr="00106BCE">
              <w:rPr>
                <w:rFonts w:ascii="Sylfaen" w:hAnsi="Sylfaen" w:cs="Sylfaen"/>
                <w:sz w:val="20"/>
                <w:szCs w:val="20"/>
                <w:lang w:val="ka-GE"/>
              </w:rPr>
              <w:t>გაუმჯობესება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არსებული</w:t>
            </w:r>
            <w:r w:rsidRPr="00106BCE">
              <w:rPr>
                <w:rFonts w:ascii="Sylfaen" w:hAnsi="Sylfaen"/>
                <w:sz w:val="20"/>
                <w:szCs w:val="20"/>
                <w:lang w:val="ka-GE"/>
              </w:rPr>
              <w:t xml:space="preserve"> </w:t>
            </w:r>
            <w:r w:rsidRPr="00106BCE">
              <w:rPr>
                <w:rFonts w:ascii="Sylfaen" w:hAnsi="Sylfaen" w:cs="Sylfaen"/>
                <w:sz w:val="20"/>
                <w:szCs w:val="20"/>
                <w:lang w:val="ka-GE"/>
              </w:rPr>
              <w:t>პარკის</w:t>
            </w:r>
            <w:r w:rsidRPr="00106BCE">
              <w:rPr>
                <w:rFonts w:ascii="Sylfaen" w:hAnsi="Sylfaen"/>
                <w:sz w:val="20"/>
                <w:szCs w:val="20"/>
                <w:lang w:val="ka-GE"/>
              </w:rPr>
              <w:t xml:space="preserve"> </w:t>
            </w:r>
            <w:r w:rsidRPr="00106BCE">
              <w:rPr>
                <w:rFonts w:ascii="Sylfaen" w:hAnsi="Sylfaen" w:cs="Sylfaen"/>
                <w:sz w:val="20"/>
                <w:szCs w:val="20"/>
                <w:lang w:val="ka-GE"/>
              </w:rPr>
              <w:t>ეტაპობრივი</w:t>
            </w:r>
            <w:r w:rsidRPr="00106BCE">
              <w:rPr>
                <w:rFonts w:ascii="Sylfaen" w:hAnsi="Sylfaen"/>
                <w:sz w:val="20"/>
                <w:szCs w:val="20"/>
                <w:lang w:val="ka-GE"/>
              </w:rPr>
              <w:t xml:space="preserve"> </w:t>
            </w:r>
            <w:r w:rsidRPr="00106BCE">
              <w:rPr>
                <w:rFonts w:ascii="Sylfaen" w:hAnsi="Sylfaen" w:cs="Sylfaen"/>
                <w:sz w:val="20"/>
                <w:szCs w:val="20"/>
                <w:lang w:val="ka-GE"/>
              </w:rPr>
              <w:t>ჩანაცვლება</w:t>
            </w:r>
            <w:r w:rsidRPr="00106BCE">
              <w:rPr>
                <w:rFonts w:ascii="Sylfaen" w:hAnsi="Sylfaen"/>
                <w:sz w:val="20"/>
                <w:szCs w:val="20"/>
                <w:lang w:val="ka-GE"/>
              </w:rPr>
              <w:t>.</w:t>
            </w:r>
          </w:p>
        </w:tc>
        <w:tc>
          <w:tcPr>
            <w:tcW w:w="2229" w:type="dxa"/>
            <w:shd w:val="clear" w:color="auto" w:fill="C5E0B3" w:themeFill="accent6" w:themeFillTint="66"/>
            <w:hideMark/>
          </w:tcPr>
          <w:p w14:paraId="43478C44"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FF99FF"/>
            <w:hideMark/>
          </w:tcPr>
          <w:p w14:paraId="2ADCDA41"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75ADC96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DB315E7" w14:textId="77777777" w:rsidTr="007B5EF4">
        <w:tc>
          <w:tcPr>
            <w:tcW w:w="2969" w:type="dxa"/>
            <w:shd w:val="clear" w:color="auto" w:fill="auto"/>
            <w:hideMark/>
          </w:tcPr>
          <w:p w14:paraId="2C47F323"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EE-15:</w:t>
            </w:r>
            <w:r w:rsidRPr="00106BCE">
              <w:rPr>
                <w:rFonts w:ascii="Sylfaen" w:hAnsi="Sylfaen"/>
                <w:sz w:val="20"/>
                <w:szCs w:val="20"/>
                <w:lang w:val="ka-GE"/>
              </w:rPr>
              <w:t xml:space="preserve"> </w:t>
            </w:r>
            <w:r w:rsidRPr="00106BCE">
              <w:rPr>
                <w:rFonts w:ascii="Sylfaen" w:hAnsi="Sylfaen" w:cs="Sylfaen"/>
                <w:b/>
                <w:bCs/>
                <w:sz w:val="20"/>
                <w:szCs w:val="20"/>
                <w:lang w:val="ka-GE"/>
              </w:rPr>
              <w:t>სატრანსპორტო</w:t>
            </w:r>
            <w:r w:rsidRPr="00106BCE">
              <w:rPr>
                <w:rFonts w:ascii="Sylfaen" w:hAnsi="Sylfaen"/>
                <w:b/>
                <w:bCs/>
                <w:sz w:val="20"/>
                <w:szCs w:val="20"/>
                <w:lang w:val="ka-GE"/>
              </w:rPr>
              <w:t xml:space="preserve"> </w:t>
            </w:r>
            <w:r w:rsidRPr="00106BCE">
              <w:rPr>
                <w:rFonts w:ascii="Sylfaen" w:hAnsi="Sylfaen" w:cs="Sylfaen"/>
                <w:b/>
                <w:bCs/>
                <w:sz w:val="20"/>
                <w:szCs w:val="20"/>
                <w:lang w:val="ka-GE"/>
              </w:rPr>
              <w:t>საშუალებების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ტექნიკური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შესაძლებლობების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 xml:space="preserve">რეგულაციების შემუშავება და შესრულება. </w:t>
            </w:r>
          </w:p>
          <w:p w14:paraId="5F475A88"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sz w:val="20"/>
                <w:szCs w:val="20"/>
                <w:lang w:val="ka-GE"/>
              </w:rPr>
              <w:t>ნაკლებად ეფექტური სატრანსპორტო საშუალებების ამოღება და პარკის განახლება,  შედეგად ტრანსპორტის ეფექტურობის ამაღლება და ჰაერის ხარისხის გაუმჯობესება.</w:t>
            </w:r>
          </w:p>
        </w:tc>
        <w:tc>
          <w:tcPr>
            <w:tcW w:w="2229" w:type="dxa"/>
            <w:shd w:val="clear" w:color="auto" w:fill="C5E0B3" w:themeFill="accent6" w:themeFillTint="66"/>
            <w:hideMark/>
          </w:tcPr>
          <w:p w14:paraId="4F6904EC"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C5E0B3" w:themeFill="accent6" w:themeFillTint="66"/>
            <w:hideMark/>
          </w:tcPr>
          <w:p w14:paraId="0AEEB2B2"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024A0BCB"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F5F40F4" w14:textId="77777777" w:rsidTr="007B5EF4">
        <w:trPr>
          <w:trHeight w:val="764"/>
        </w:trPr>
        <w:tc>
          <w:tcPr>
            <w:tcW w:w="2969" w:type="dxa"/>
            <w:shd w:val="clear" w:color="auto" w:fill="auto"/>
            <w:hideMark/>
          </w:tcPr>
          <w:p w14:paraId="0A5C30BD"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EE-16: </w:t>
            </w:r>
            <w:r w:rsidRPr="00106BCE">
              <w:rPr>
                <w:rFonts w:ascii="Sylfaen" w:hAnsi="Sylfaen"/>
                <w:b/>
                <w:sz w:val="20"/>
                <w:szCs w:val="20"/>
                <w:lang w:val="ka-GE"/>
              </w:rPr>
              <w:t>ძველ მსუბუქ სატრანსპორტო საშუალებებზე იმპორტის გადასახადის გაზრდის შესაძლებლობის განხილვა</w:t>
            </w:r>
          </w:p>
          <w:p w14:paraId="0DC689C5"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sz w:val="20"/>
                <w:szCs w:val="20"/>
                <w:lang w:val="ka-GE"/>
              </w:rPr>
              <w:t>ძველი</w:t>
            </w:r>
            <w:r w:rsidRPr="00106BCE">
              <w:rPr>
                <w:rFonts w:ascii="Sylfaen" w:hAnsi="Sylfaen"/>
                <w:sz w:val="20"/>
                <w:szCs w:val="20"/>
                <w:lang w:val="ka-GE"/>
              </w:rPr>
              <w:t xml:space="preserve">, </w:t>
            </w:r>
            <w:r w:rsidRPr="00106BCE">
              <w:rPr>
                <w:rFonts w:ascii="Sylfaen" w:hAnsi="Sylfaen" w:cs="Sylfaen"/>
                <w:sz w:val="20"/>
                <w:szCs w:val="20"/>
                <w:lang w:val="ka-GE"/>
              </w:rPr>
              <w:t>არაეფექტური</w:t>
            </w:r>
            <w:r w:rsidRPr="00106BCE">
              <w:rPr>
                <w:rFonts w:ascii="Sylfaen" w:hAnsi="Sylfaen"/>
                <w:sz w:val="20"/>
                <w:szCs w:val="20"/>
                <w:lang w:val="ka-GE"/>
              </w:rPr>
              <w:t xml:space="preserve"> </w:t>
            </w:r>
            <w:r w:rsidRPr="00106BCE">
              <w:rPr>
                <w:rFonts w:ascii="Sylfaen" w:hAnsi="Sylfaen" w:cs="Sylfaen"/>
                <w:sz w:val="20"/>
                <w:szCs w:val="20"/>
                <w:lang w:val="ka-GE"/>
              </w:rPr>
              <w:t>მანქანების</w:t>
            </w:r>
            <w:r w:rsidRPr="00106BCE">
              <w:rPr>
                <w:rFonts w:ascii="Sylfaen" w:hAnsi="Sylfaen"/>
                <w:sz w:val="20"/>
                <w:szCs w:val="20"/>
                <w:lang w:val="ka-GE"/>
              </w:rPr>
              <w:t xml:space="preserve"> </w:t>
            </w:r>
            <w:r w:rsidRPr="00106BCE">
              <w:rPr>
                <w:rFonts w:ascii="Sylfaen" w:hAnsi="Sylfaen" w:cs="Sylfaen"/>
                <w:sz w:val="20"/>
                <w:szCs w:val="20"/>
                <w:lang w:val="ka-GE"/>
              </w:rPr>
              <w:t>იმპორტის</w:t>
            </w:r>
            <w:r w:rsidRPr="00106BCE">
              <w:rPr>
                <w:rFonts w:ascii="Sylfaen" w:hAnsi="Sylfaen"/>
                <w:sz w:val="20"/>
                <w:szCs w:val="20"/>
                <w:lang w:val="ka-GE"/>
              </w:rPr>
              <w:t xml:space="preserve"> </w:t>
            </w:r>
            <w:r w:rsidRPr="00106BCE">
              <w:rPr>
                <w:rFonts w:ascii="Sylfaen" w:hAnsi="Sylfaen" w:cs="Sylfaen"/>
                <w:sz w:val="20"/>
                <w:szCs w:val="20"/>
                <w:lang w:val="ka-GE"/>
              </w:rPr>
              <w:t>შემცირება</w:t>
            </w:r>
            <w:r w:rsidRPr="00106BCE">
              <w:rPr>
                <w:rFonts w:ascii="Sylfaen" w:hAnsi="Sylfaen"/>
                <w:sz w:val="20"/>
                <w:szCs w:val="20"/>
                <w:lang w:val="ka-GE"/>
              </w:rPr>
              <w:t xml:space="preserve">, ბაზარზე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მოდელების</w:t>
            </w:r>
            <w:r w:rsidRPr="00106BCE">
              <w:rPr>
                <w:rFonts w:ascii="Sylfaen" w:hAnsi="Sylfaen"/>
                <w:sz w:val="20"/>
                <w:szCs w:val="20"/>
                <w:lang w:val="ka-GE"/>
              </w:rPr>
              <w:t xml:space="preserve">, </w:t>
            </w:r>
            <w:r w:rsidRPr="00106BCE">
              <w:rPr>
                <w:rFonts w:ascii="Sylfaen" w:hAnsi="Sylfaen" w:cs="Sylfaen"/>
                <w:sz w:val="20"/>
                <w:szCs w:val="20"/>
                <w:lang w:val="ka-GE"/>
              </w:rPr>
              <w:t>ასევე</w:t>
            </w:r>
            <w:r w:rsidRPr="00106BCE">
              <w:rPr>
                <w:rFonts w:ascii="Sylfaen" w:hAnsi="Sylfaen"/>
                <w:sz w:val="20"/>
                <w:szCs w:val="20"/>
                <w:lang w:val="ka-GE"/>
              </w:rPr>
              <w:t xml:space="preserve"> </w:t>
            </w:r>
            <w:r w:rsidRPr="00106BCE">
              <w:rPr>
                <w:rFonts w:ascii="Sylfaen" w:hAnsi="Sylfaen" w:cs="Sylfaen"/>
                <w:sz w:val="20"/>
                <w:szCs w:val="20"/>
                <w:lang w:val="ka-GE"/>
              </w:rPr>
              <w:t>ჰიბრიდული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ელექტრომობილების</w:t>
            </w:r>
            <w:r w:rsidRPr="00106BCE">
              <w:rPr>
                <w:rFonts w:ascii="Sylfaen" w:hAnsi="Sylfaen"/>
                <w:sz w:val="20"/>
                <w:szCs w:val="20"/>
                <w:lang w:val="ka-GE"/>
              </w:rPr>
              <w:t xml:space="preserve"> </w:t>
            </w:r>
            <w:r w:rsidRPr="00106BCE">
              <w:rPr>
                <w:rFonts w:ascii="Sylfaen" w:hAnsi="Sylfaen" w:cs="Sylfaen"/>
                <w:sz w:val="20"/>
                <w:szCs w:val="20"/>
                <w:lang w:val="ka-GE"/>
              </w:rPr>
              <w:t>წილის გაზრდით.</w:t>
            </w:r>
          </w:p>
        </w:tc>
        <w:tc>
          <w:tcPr>
            <w:tcW w:w="2229" w:type="dxa"/>
            <w:shd w:val="clear" w:color="auto" w:fill="FF99FF"/>
            <w:hideMark/>
          </w:tcPr>
          <w:p w14:paraId="14A00C82"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0" w:type="auto"/>
            <w:shd w:val="clear" w:color="auto" w:fill="C5E0B3" w:themeFill="accent6" w:themeFillTint="66"/>
            <w:hideMark/>
          </w:tcPr>
          <w:p w14:paraId="5B0C84B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auto"/>
            <w:hideMark/>
          </w:tcPr>
          <w:p w14:paraId="0A4BF76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9E4D010" w14:textId="77777777" w:rsidTr="007B5EF4">
        <w:tc>
          <w:tcPr>
            <w:tcW w:w="2969" w:type="dxa"/>
            <w:shd w:val="clear" w:color="auto" w:fill="auto"/>
            <w:hideMark/>
          </w:tcPr>
          <w:p w14:paraId="244B80E5"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 xml:space="preserve">EE-17: </w:t>
            </w:r>
            <w:r w:rsidRPr="00106BCE">
              <w:rPr>
                <w:rFonts w:ascii="Sylfaen" w:hAnsi="Sylfaen" w:cs="Sylfaen"/>
                <w:b/>
                <w:bCs/>
                <w:sz w:val="20"/>
                <w:szCs w:val="20"/>
                <w:lang w:val="ka-GE"/>
              </w:rPr>
              <w:t>საზოგადოებრივი</w:t>
            </w:r>
            <w:r w:rsidRPr="00106BCE">
              <w:rPr>
                <w:rFonts w:ascii="Sylfaen" w:hAnsi="Sylfaen"/>
                <w:b/>
                <w:bCs/>
                <w:sz w:val="20"/>
                <w:szCs w:val="20"/>
                <w:lang w:val="ka-GE"/>
              </w:rPr>
              <w:t xml:space="preserve"> </w:t>
            </w:r>
            <w:r w:rsidRPr="00106BCE">
              <w:rPr>
                <w:rFonts w:ascii="Sylfaen" w:hAnsi="Sylfaen" w:cs="Sylfaen"/>
                <w:b/>
                <w:bCs/>
                <w:sz w:val="20"/>
                <w:szCs w:val="20"/>
                <w:lang w:val="ka-GE"/>
              </w:rPr>
              <w:t>ტრანსპორტის გაუმჯობესება, ეკოლოგიურად სუფთა სახის ტრანსპორტზე გადასვლა.</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lastRenderedPageBreak/>
              <w:br/>
            </w:r>
            <w:r w:rsidRPr="00106BCE">
              <w:rPr>
                <w:rFonts w:ascii="Sylfaen" w:hAnsi="Sylfaen"/>
                <w:sz w:val="20"/>
                <w:szCs w:val="20"/>
                <w:lang w:val="ka-GE"/>
              </w:rPr>
              <w:t>მოდალური წილის გადატანა კერძო სატრანსპორტო საშუალებიდან საზოგადოებრივ ტრანსპორტზე, საზოგადოებრივი სატრანსპორტო ინფრასტრუქტურის გაუმჯობესების გზით.</w:t>
            </w:r>
          </w:p>
        </w:tc>
        <w:tc>
          <w:tcPr>
            <w:tcW w:w="2229" w:type="dxa"/>
            <w:shd w:val="clear" w:color="auto" w:fill="C5E0B3" w:themeFill="accent6" w:themeFillTint="66"/>
            <w:hideMark/>
          </w:tcPr>
          <w:p w14:paraId="7F9CAA2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დადებითი გავლენა</w:t>
            </w:r>
          </w:p>
        </w:tc>
        <w:tc>
          <w:tcPr>
            <w:tcW w:w="0" w:type="auto"/>
            <w:shd w:val="clear" w:color="auto" w:fill="FF99FF"/>
            <w:hideMark/>
          </w:tcPr>
          <w:p w14:paraId="3837A521"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49C6C79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09DA57D" w14:textId="77777777" w:rsidTr="007B5EF4">
        <w:trPr>
          <w:trHeight w:val="597"/>
        </w:trPr>
        <w:tc>
          <w:tcPr>
            <w:tcW w:w="2969" w:type="dxa"/>
            <w:shd w:val="clear" w:color="auto" w:fill="auto"/>
            <w:hideMark/>
          </w:tcPr>
          <w:p w14:paraId="0A0EE396"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EE-18: თბილისის „მწვანე ტრანსპორტის პოლიტიკის“ სამოქმედო გეგმაში შეტანილი ღონისძიებები:</w:t>
            </w:r>
          </w:p>
          <w:p w14:paraId="783DA8F0"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sz w:val="20"/>
                <w:szCs w:val="20"/>
                <w:lang w:val="ka-GE"/>
              </w:rPr>
              <w:t>მეტროს გაზრდილი გამტარუნარიანობა;  არა მოტორიზებული ტრანსპორტის წახალისება; ავტობუსის მარშრუტების ეფექტიანობის გაუმჯობესება; კერძო ავტომობილების მოძრაობის შემცირება ცენტრალურ რეგიონებში; ავტობუსების ავტოპარკის სიმძლავრის გაუმჯობესება; პარკირების სისტემის დანერგვა.</w:t>
            </w:r>
          </w:p>
        </w:tc>
        <w:tc>
          <w:tcPr>
            <w:tcW w:w="2229" w:type="dxa"/>
            <w:shd w:val="clear" w:color="auto" w:fill="C5E0B3" w:themeFill="accent6" w:themeFillTint="66"/>
            <w:hideMark/>
          </w:tcPr>
          <w:p w14:paraId="7086E8E9"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FF99FF"/>
            <w:hideMark/>
          </w:tcPr>
          <w:p w14:paraId="02A217E0"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1F7AAF2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3BFE915" w14:textId="77777777" w:rsidTr="007B5EF4">
        <w:trPr>
          <w:trHeight w:val="2879"/>
        </w:trPr>
        <w:tc>
          <w:tcPr>
            <w:tcW w:w="2969" w:type="dxa"/>
            <w:shd w:val="clear" w:color="auto" w:fill="auto"/>
            <w:hideMark/>
          </w:tcPr>
          <w:p w14:paraId="7AE279BC" w14:textId="77777777" w:rsidR="004C474F" w:rsidRPr="00106BCE" w:rsidRDefault="004C474F" w:rsidP="007B5EF4">
            <w:pPr>
              <w:rPr>
                <w:rFonts w:ascii="Sylfaen" w:hAnsi="Sylfaen" w:cs="Sylfaen"/>
                <w:b/>
                <w:bCs/>
                <w:sz w:val="20"/>
                <w:szCs w:val="20"/>
                <w:lang w:val="ka-GE"/>
              </w:rPr>
            </w:pPr>
            <w:r w:rsidRPr="00106BCE">
              <w:rPr>
                <w:rFonts w:ascii="Sylfaen" w:hAnsi="Sylfaen"/>
                <w:b/>
                <w:bCs/>
                <w:sz w:val="20"/>
                <w:szCs w:val="20"/>
                <w:lang w:val="ka-GE"/>
              </w:rPr>
              <w:t xml:space="preserve">EE-19: </w:t>
            </w:r>
            <w:r w:rsidRPr="00106BCE">
              <w:rPr>
                <w:rFonts w:ascii="Sylfaen" w:hAnsi="Sylfaen" w:cs="Sylfaen"/>
                <w:b/>
                <w:bCs/>
                <w:sz w:val="20"/>
                <w:szCs w:val="20"/>
                <w:lang w:val="ka-GE"/>
              </w:rPr>
              <w:t>ბათუმის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მდგრადი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ურბანული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მობილობის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გეგმაში</w:t>
            </w:r>
            <w:r w:rsidRPr="00106BCE">
              <w:rPr>
                <w:rFonts w:ascii="Sylfaen" w:hAnsi="Sylfaen"/>
                <w:b/>
                <w:bCs/>
                <w:sz w:val="20"/>
                <w:szCs w:val="20"/>
                <w:lang w:val="ka-GE"/>
              </w:rPr>
              <w:t xml:space="preserve"> (SUMP) </w:t>
            </w:r>
            <w:r w:rsidRPr="00106BCE">
              <w:rPr>
                <w:rFonts w:ascii="Sylfaen" w:hAnsi="Sylfaen" w:cs="Sylfaen"/>
                <w:b/>
                <w:bCs/>
                <w:sz w:val="20"/>
                <w:szCs w:val="20"/>
                <w:lang w:val="ka-GE"/>
              </w:rPr>
              <w:t>გათვალისწინებული ღონისძიებები:</w:t>
            </w:r>
          </w:p>
          <w:p w14:paraId="5D650C85"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sz w:val="20"/>
                <w:szCs w:val="20"/>
                <w:lang w:val="ka-GE"/>
              </w:rPr>
              <w:t>ავტობუსის მარშრუტების ეფექტიანობის გაუმჯობესება; კერძო მანქანების მოძრაობის შემცირება ცენტრალურ რაიონებში; ავტობუსების პარკის ტევადობის ზრდა და გადაადგილების გაფართოება; არა მოტორიზებული ტრანსპორტის შესაძლებლობების ზრდა.</w:t>
            </w:r>
          </w:p>
        </w:tc>
        <w:tc>
          <w:tcPr>
            <w:tcW w:w="2229" w:type="dxa"/>
            <w:shd w:val="clear" w:color="auto" w:fill="C5E0B3" w:themeFill="accent6" w:themeFillTint="66"/>
            <w:hideMark/>
          </w:tcPr>
          <w:p w14:paraId="089E2176"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FF99FF"/>
            <w:hideMark/>
          </w:tcPr>
          <w:p w14:paraId="357668DC"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auto"/>
            <w:hideMark/>
          </w:tcPr>
          <w:p w14:paraId="1AA1943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4D8F0DC" w14:textId="77777777" w:rsidTr="007B5EF4">
        <w:tc>
          <w:tcPr>
            <w:tcW w:w="2969" w:type="dxa"/>
            <w:shd w:val="clear" w:color="auto" w:fill="auto"/>
            <w:hideMark/>
          </w:tcPr>
          <w:p w14:paraId="345DA212" w14:textId="25DF398A"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EE-2</w:t>
            </w:r>
            <w:r w:rsidRPr="00106BCE">
              <w:rPr>
                <w:rFonts w:ascii="Sylfaen" w:hAnsi="Sylfaen"/>
                <w:b/>
                <w:bCs/>
                <w:sz w:val="20"/>
                <w:szCs w:val="20"/>
              </w:rPr>
              <w:t>0</w:t>
            </w:r>
            <w:r w:rsidRPr="00106BCE">
              <w:rPr>
                <w:rFonts w:ascii="Sylfaen" w:hAnsi="Sylfaen"/>
                <w:b/>
                <w:bCs/>
                <w:sz w:val="20"/>
                <w:szCs w:val="20"/>
                <w:lang w:val="ka-GE"/>
              </w:rPr>
              <w:t xml:space="preserve">: </w:t>
            </w:r>
            <w:r w:rsidRPr="00106BCE">
              <w:rPr>
                <w:rFonts w:ascii="Sylfaen" w:hAnsi="Sylfaen" w:cs="Sylfaen"/>
                <w:b/>
                <w:bCs/>
                <w:sz w:val="20"/>
                <w:szCs w:val="20"/>
                <w:lang w:val="ka-GE"/>
              </w:rPr>
              <w:t>ემისიის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სტანდარტების</w:t>
            </w:r>
            <w:r w:rsidRPr="00106BCE">
              <w:rPr>
                <w:rFonts w:ascii="Sylfaen" w:hAnsi="Sylfaen"/>
                <w:b/>
                <w:bCs/>
                <w:sz w:val="20"/>
                <w:szCs w:val="20"/>
                <w:lang w:val="ka-GE"/>
              </w:rPr>
              <w:t xml:space="preserve"> დანერგვა </w:t>
            </w:r>
            <w:r w:rsidRPr="00106BCE">
              <w:rPr>
                <w:rFonts w:ascii="Sylfaen" w:hAnsi="Sylfaen" w:cs="Sylfaen"/>
                <w:b/>
                <w:bCs/>
                <w:sz w:val="20"/>
                <w:szCs w:val="20"/>
                <w:lang w:val="ka-GE"/>
              </w:rPr>
              <w:t>იმპორტირეული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ავტოსატრანსპორტო საშუალებებისთვის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წარმოებაზე</w:t>
            </w:r>
            <w:r w:rsidR="00764B20" w:rsidRPr="00106BCE">
              <w:rPr>
                <w:rFonts w:ascii="Sylfaen" w:hAnsi="Sylfaen"/>
                <w:b/>
                <w:bCs/>
                <w:sz w:val="20"/>
                <w:szCs w:val="20"/>
                <w:lang w:val="ka-GE"/>
              </w:rPr>
              <w:t xml:space="preserve"> (EUR 5)</w:t>
            </w:r>
            <w:r w:rsidR="00764B20" w:rsidRPr="00106BCE">
              <w:rPr>
                <w:rFonts w:ascii="Sylfaen" w:hAnsi="Sylfaen"/>
                <w:b/>
                <w:bCs/>
                <w:sz w:val="20"/>
                <w:szCs w:val="20"/>
                <w:lang w:val="en-GB"/>
              </w:rPr>
              <w:t>.</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b/>
                <w:bCs/>
                <w:color w:val="000000"/>
                <w:sz w:val="20"/>
                <w:szCs w:val="20"/>
                <w:lang w:val="ka-GE" w:eastAsia="en-GB"/>
              </w:rPr>
              <w:br/>
            </w:r>
            <w:r w:rsidRPr="00106BCE">
              <w:rPr>
                <w:rFonts w:ascii="Sylfaen" w:hAnsi="Sylfaen" w:cs="Sylfaen"/>
                <w:sz w:val="20"/>
                <w:szCs w:val="20"/>
                <w:lang w:val="ka-GE"/>
              </w:rPr>
              <w:t>ემისიის</w:t>
            </w:r>
            <w:r w:rsidRPr="00106BCE">
              <w:rPr>
                <w:rFonts w:ascii="Sylfaen" w:hAnsi="Sylfaen"/>
                <w:sz w:val="20"/>
                <w:szCs w:val="20"/>
                <w:lang w:val="ka-GE"/>
              </w:rPr>
              <w:t xml:space="preserve"> </w:t>
            </w:r>
            <w:r w:rsidRPr="00106BCE">
              <w:rPr>
                <w:rFonts w:ascii="Sylfaen" w:hAnsi="Sylfaen" w:cs="Sylfaen"/>
                <w:sz w:val="20"/>
                <w:szCs w:val="20"/>
                <w:lang w:val="ka-GE"/>
              </w:rPr>
              <w:t>ინტენსივობის</w:t>
            </w:r>
            <w:r w:rsidRPr="00106BCE">
              <w:rPr>
                <w:rFonts w:ascii="Sylfaen" w:hAnsi="Sylfaen"/>
                <w:sz w:val="20"/>
                <w:szCs w:val="20"/>
                <w:lang w:val="ka-GE"/>
              </w:rPr>
              <w:t xml:space="preserve"> </w:t>
            </w:r>
            <w:r w:rsidRPr="00106BCE">
              <w:rPr>
                <w:rFonts w:ascii="Sylfaen" w:hAnsi="Sylfaen" w:cs="Sylfaen"/>
                <w:sz w:val="20"/>
                <w:szCs w:val="20"/>
                <w:lang w:val="ka-GE"/>
              </w:rPr>
              <w:t>გაუმჯობესება</w:t>
            </w:r>
            <w:r w:rsidRPr="00106BCE">
              <w:rPr>
                <w:rFonts w:ascii="Sylfaen" w:hAnsi="Sylfaen"/>
                <w:sz w:val="20"/>
                <w:szCs w:val="20"/>
                <w:lang w:val="ka-GE"/>
              </w:rPr>
              <w:t xml:space="preserve"> </w:t>
            </w:r>
            <w:r w:rsidRPr="00106BCE">
              <w:rPr>
                <w:rFonts w:ascii="Sylfaen" w:hAnsi="Sylfaen" w:cs="Sylfaen"/>
                <w:sz w:val="20"/>
                <w:szCs w:val="20"/>
                <w:lang w:val="ka-GE"/>
              </w:rPr>
              <w:t>ახალი</w:t>
            </w:r>
            <w:r w:rsidRPr="00106BCE">
              <w:rPr>
                <w:rFonts w:ascii="Sylfaen" w:hAnsi="Sylfaen"/>
                <w:sz w:val="20"/>
                <w:szCs w:val="20"/>
                <w:lang w:val="ka-GE"/>
              </w:rPr>
              <w:t xml:space="preserve"> </w:t>
            </w:r>
            <w:r w:rsidRPr="00106BCE">
              <w:rPr>
                <w:rFonts w:ascii="Sylfaen" w:hAnsi="Sylfaen" w:cs="Sylfaen"/>
                <w:sz w:val="20"/>
                <w:szCs w:val="20"/>
                <w:lang w:val="ka-GE"/>
              </w:rPr>
              <w:t>ავტომობილებისათვის და</w:t>
            </w:r>
            <w:r w:rsidRPr="00106BCE">
              <w:rPr>
                <w:rFonts w:ascii="Sylfaen" w:hAnsi="Sylfaen"/>
                <w:sz w:val="20"/>
                <w:szCs w:val="20"/>
                <w:lang w:val="ka-GE"/>
              </w:rPr>
              <w:t xml:space="preserve"> </w:t>
            </w:r>
            <w:r w:rsidRPr="00106BCE">
              <w:rPr>
                <w:rFonts w:ascii="Sylfaen" w:hAnsi="Sylfaen" w:cs="Sylfaen"/>
                <w:sz w:val="20"/>
                <w:szCs w:val="20"/>
                <w:lang w:val="ka-GE"/>
              </w:rPr>
              <w:t>არსებული</w:t>
            </w:r>
            <w:r w:rsidRPr="00106BCE">
              <w:rPr>
                <w:rFonts w:ascii="Sylfaen" w:hAnsi="Sylfaen"/>
                <w:sz w:val="20"/>
                <w:szCs w:val="20"/>
                <w:lang w:val="ka-GE"/>
              </w:rPr>
              <w:t xml:space="preserve"> ავტო</w:t>
            </w:r>
            <w:r w:rsidRPr="00106BCE">
              <w:rPr>
                <w:rFonts w:ascii="Sylfaen" w:hAnsi="Sylfaen" w:cs="Sylfaen"/>
                <w:sz w:val="20"/>
                <w:szCs w:val="20"/>
                <w:lang w:val="ka-GE"/>
              </w:rPr>
              <w:t>პარკის</w:t>
            </w:r>
            <w:r w:rsidRPr="00106BCE">
              <w:rPr>
                <w:rFonts w:ascii="Sylfaen" w:hAnsi="Sylfaen"/>
                <w:sz w:val="20"/>
                <w:szCs w:val="20"/>
                <w:lang w:val="ka-GE"/>
              </w:rPr>
              <w:t xml:space="preserve"> </w:t>
            </w:r>
            <w:r w:rsidRPr="00106BCE">
              <w:rPr>
                <w:rFonts w:ascii="Sylfaen" w:hAnsi="Sylfaen" w:cs="Sylfaen"/>
                <w:sz w:val="20"/>
                <w:szCs w:val="20"/>
                <w:lang w:val="ka-GE"/>
              </w:rPr>
              <w:t>თანდათანობითი</w:t>
            </w:r>
            <w:r w:rsidRPr="00106BCE">
              <w:rPr>
                <w:rFonts w:ascii="Sylfaen" w:hAnsi="Sylfaen"/>
                <w:sz w:val="20"/>
                <w:szCs w:val="20"/>
                <w:lang w:val="ka-GE"/>
              </w:rPr>
              <w:t xml:space="preserve"> </w:t>
            </w:r>
            <w:r w:rsidRPr="00106BCE">
              <w:rPr>
                <w:rFonts w:ascii="Sylfaen" w:hAnsi="Sylfaen" w:cs="Sylfaen"/>
                <w:sz w:val="20"/>
                <w:szCs w:val="20"/>
                <w:lang w:val="ka-GE"/>
              </w:rPr>
              <w:t>ჩანაცვლება</w:t>
            </w:r>
            <w:r w:rsidRPr="00106BCE">
              <w:rPr>
                <w:rFonts w:ascii="Sylfaen" w:hAnsi="Sylfaen"/>
                <w:sz w:val="20"/>
                <w:szCs w:val="20"/>
                <w:lang w:val="ka-GE"/>
              </w:rPr>
              <w:t xml:space="preserve"> </w:t>
            </w:r>
            <w:r w:rsidRPr="00106BCE">
              <w:rPr>
                <w:rFonts w:ascii="Sylfaen" w:hAnsi="Sylfaen" w:cs="Sylfaen"/>
                <w:sz w:val="20"/>
                <w:szCs w:val="20"/>
                <w:lang w:val="ka-GE"/>
              </w:rPr>
              <w:t>უფრო</w:t>
            </w:r>
            <w:r w:rsidRPr="00106BCE">
              <w:rPr>
                <w:rFonts w:ascii="Sylfaen" w:hAnsi="Sylfaen"/>
                <w:sz w:val="20"/>
                <w:szCs w:val="20"/>
                <w:lang w:val="ka-GE"/>
              </w:rPr>
              <w:t xml:space="preserve"> </w:t>
            </w:r>
            <w:r w:rsidRPr="00106BCE">
              <w:rPr>
                <w:rFonts w:ascii="Sylfaen" w:hAnsi="Sylfaen" w:cs="Sylfaen"/>
                <w:sz w:val="20"/>
                <w:szCs w:val="20"/>
                <w:lang w:val="ka-GE"/>
              </w:rPr>
              <w:t>ეფექტური</w:t>
            </w:r>
            <w:r w:rsidRPr="00106BCE">
              <w:rPr>
                <w:rFonts w:ascii="Sylfaen" w:hAnsi="Sylfaen"/>
                <w:sz w:val="20"/>
                <w:szCs w:val="20"/>
                <w:lang w:val="ka-GE"/>
              </w:rPr>
              <w:t xml:space="preserve"> </w:t>
            </w:r>
            <w:r w:rsidRPr="00106BCE">
              <w:rPr>
                <w:rFonts w:ascii="Sylfaen" w:hAnsi="Sylfaen" w:cs="Sylfaen"/>
                <w:sz w:val="20"/>
                <w:szCs w:val="20"/>
                <w:lang w:val="ka-GE"/>
              </w:rPr>
              <w:t>მოდელებით</w:t>
            </w:r>
            <w:r w:rsidRPr="00106BCE">
              <w:rPr>
                <w:rFonts w:ascii="Sylfaen" w:hAnsi="Sylfaen"/>
                <w:sz w:val="20"/>
                <w:szCs w:val="20"/>
                <w:lang w:val="ka-GE"/>
              </w:rPr>
              <w:t>.</w:t>
            </w:r>
            <w:r w:rsidRPr="00106BCE">
              <w:rPr>
                <w:rFonts w:ascii="Sylfaen" w:eastAsia="Times New Roman" w:hAnsi="Sylfaen" w:cs="Arial"/>
                <w:color w:val="000000"/>
                <w:sz w:val="20"/>
                <w:szCs w:val="20"/>
                <w:lang w:val="ka-GE" w:eastAsia="en-GB"/>
              </w:rPr>
              <w:t>.</w:t>
            </w:r>
          </w:p>
        </w:tc>
        <w:tc>
          <w:tcPr>
            <w:tcW w:w="2229" w:type="dxa"/>
            <w:shd w:val="clear" w:color="auto" w:fill="FF99FF"/>
            <w:hideMark/>
          </w:tcPr>
          <w:p w14:paraId="071F6568"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0" w:type="auto"/>
            <w:shd w:val="clear" w:color="auto" w:fill="auto"/>
            <w:hideMark/>
          </w:tcPr>
          <w:p w14:paraId="5A820A9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49DD2B7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bookmarkEnd w:id="434"/>
      <w:tr w:rsidR="004C474F" w:rsidRPr="00106BCE" w14:paraId="012D5410" w14:textId="77777777" w:rsidTr="007B5EF4">
        <w:tc>
          <w:tcPr>
            <w:tcW w:w="2969" w:type="dxa"/>
            <w:shd w:val="clear" w:color="auto" w:fill="auto"/>
            <w:hideMark/>
          </w:tcPr>
          <w:p w14:paraId="519CFB1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0E599306"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1D6A15B6"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09CFBA5E"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39AED68B" w14:textId="77777777" w:rsidTr="007B5EF4">
        <w:trPr>
          <w:trHeight w:val="427"/>
        </w:trPr>
        <w:tc>
          <w:tcPr>
            <w:tcW w:w="9656" w:type="dxa"/>
            <w:gridSpan w:val="4"/>
            <w:shd w:val="clear" w:color="auto" w:fill="BDD6EE" w:themeFill="accent5" w:themeFillTint="66"/>
            <w:hideMark/>
          </w:tcPr>
          <w:p w14:paraId="42FE87DC"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bookmarkStart w:id="435" w:name="_Hlk109049359"/>
            <w:r w:rsidRPr="00106BCE">
              <w:rPr>
                <w:rFonts w:ascii="Sylfaen" w:hAnsi="Sylfaen"/>
                <w:b/>
                <w:bCs/>
                <w:sz w:val="20"/>
                <w:szCs w:val="20"/>
                <w:lang w:val="ka-GE"/>
              </w:rPr>
              <w:t>მიზანი 2.4: პირველადი ენერგიის  დაზოგვა  გაზისა და ელექტროენერგიის ინფრასტრუქტურაში.</w:t>
            </w:r>
          </w:p>
        </w:tc>
      </w:tr>
      <w:tr w:rsidR="004C474F" w:rsidRPr="00106BCE" w14:paraId="3AE64F80" w14:textId="77777777" w:rsidTr="007B5EF4">
        <w:tc>
          <w:tcPr>
            <w:tcW w:w="2969" w:type="dxa"/>
            <w:shd w:val="clear" w:color="auto" w:fill="auto"/>
            <w:hideMark/>
          </w:tcPr>
          <w:p w14:paraId="03696CB7" w14:textId="77777777" w:rsidR="004C474F" w:rsidRPr="00106BCE" w:rsidRDefault="004C474F" w:rsidP="007B5EF4">
            <w:pPr>
              <w:rPr>
                <w:rFonts w:ascii="Sylfaen" w:eastAsia="Times New Roman" w:hAnsi="Sylfaen" w:cs="Arial"/>
                <w:b/>
                <w:bCs/>
                <w:color w:val="000000"/>
                <w:sz w:val="20"/>
                <w:szCs w:val="20"/>
                <w:lang w:val="ka-GE" w:eastAsia="en-GB"/>
              </w:rPr>
            </w:pPr>
            <w:bookmarkStart w:id="436" w:name="_Hlk109059867"/>
            <w:r w:rsidRPr="00106BCE">
              <w:rPr>
                <w:rFonts w:ascii="Sylfaen" w:hAnsi="Sylfaen"/>
                <w:b/>
                <w:bCs/>
                <w:sz w:val="20"/>
                <w:szCs w:val="20"/>
                <w:lang w:val="ka-GE"/>
              </w:rPr>
              <w:t>EE-2</w:t>
            </w:r>
            <w:r w:rsidRPr="00106BCE">
              <w:rPr>
                <w:rFonts w:ascii="Sylfaen" w:hAnsi="Sylfaen"/>
                <w:b/>
                <w:bCs/>
                <w:sz w:val="20"/>
                <w:szCs w:val="20"/>
              </w:rPr>
              <w:t>1</w:t>
            </w:r>
            <w:r w:rsidRPr="00106BCE">
              <w:rPr>
                <w:rFonts w:ascii="Sylfaen" w:hAnsi="Sylfaen"/>
                <w:b/>
                <w:bCs/>
                <w:sz w:val="20"/>
                <w:szCs w:val="20"/>
                <w:lang w:val="ka-GE"/>
              </w:rPr>
              <w:t>:</w:t>
            </w:r>
            <w:r w:rsidRPr="00106BCE">
              <w:rPr>
                <w:rFonts w:ascii="Sylfaen" w:hAnsi="Sylfaen"/>
                <w:sz w:val="20"/>
                <w:szCs w:val="20"/>
                <w:lang w:val="ka-GE"/>
              </w:rPr>
              <w:t xml:space="preserve"> </w:t>
            </w:r>
            <w:r w:rsidRPr="00106BCE">
              <w:rPr>
                <w:rFonts w:ascii="Sylfaen" w:hAnsi="Sylfaen" w:cs="Sylfaen"/>
                <w:b/>
                <w:bCs/>
                <w:sz w:val="20"/>
                <w:szCs w:val="20"/>
                <w:lang w:val="ka-GE"/>
              </w:rPr>
              <w:t>თბოელექტროსადგურების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მარგი ქმედების კოეფიციენტის</w:t>
            </w:r>
            <w:r w:rsidRPr="00106BCE">
              <w:rPr>
                <w:rFonts w:ascii="Sylfaen" w:hAnsi="Sylfaen"/>
                <w:b/>
                <w:bCs/>
                <w:sz w:val="20"/>
                <w:szCs w:val="20"/>
                <w:lang w:val="ka-GE"/>
              </w:rPr>
              <w:t xml:space="preserve"> (მქკ) </w:t>
            </w:r>
            <w:r w:rsidRPr="00106BCE">
              <w:rPr>
                <w:rFonts w:ascii="Sylfaen" w:hAnsi="Sylfaen" w:cs="Sylfaen"/>
                <w:b/>
                <w:bCs/>
                <w:sz w:val="20"/>
                <w:szCs w:val="20"/>
                <w:lang w:val="ka-GE"/>
              </w:rPr>
              <w:t>საშუალო მნიშვნელობის გაუმჯობესება.</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br/>
            </w:r>
            <w:r w:rsidRPr="00106BCE">
              <w:rPr>
                <w:rFonts w:ascii="Sylfaen" w:hAnsi="Sylfaen" w:cs="Sylfaen"/>
                <w:sz w:val="20"/>
                <w:szCs w:val="20"/>
                <w:lang w:val="ka-GE"/>
              </w:rPr>
              <w:t>თბოელექტროსადგურების ეფექტურობის</w:t>
            </w:r>
            <w:r w:rsidRPr="00106BCE">
              <w:rPr>
                <w:rFonts w:ascii="Sylfaen" w:hAnsi="Sylfaen"/>
                <w:sz w:val="20"/>
                <w:szCs w:val="20"/>
                <w:lang w:val="ka-GE"/>
              </w:rPr>
              <w:t xml:space="preserve"> </w:t>
            </w:r>
            <w:r w:rsidRPr="00106BCE">
              <w:rPr>
                <w:rFonts w:ascii="Sylfaen" w:hAnsi="Sylfaen" w:cs="Sylfaen"/>
                <w:sz w:val="20"/>
                <w:szCs w:val="20"/>
                <w:lang w:val="ka-GE"/>
              </w:rPr>
              <w:t>საშუალო</w:t>
            </w:r>
            <w:r w:rsidRPr="00106BCE">
              <w:rPr>
                <w:rFonts w:ascii="Sylfaen" w:hAnsi="Sylfaen"/>
                <w:sz w:val="20"/>
                <w:szCs w:val="20"/>
                <w:lang w:val="ka-GE"/>
              </w:rPr>
              <w:t xml:space="preserve"> მნიშვნელობის  </w:t>
            </w:r>
            <w:r w:rsidRPr="00106BCE">
              <w:rPr>
                <w:rFonts w:ascii="Sylfaen" w:hAnsi="Sylfaen" w:cs="Sylfaen"/>
                <w:sz w:val="20"/>
                <w:szCs w:val="20"/>
                <w:lang w:val="ka-GE"/>
              </w:rPr>
              <w:t>გაუმჯობესება</w:t>
            </w:r>
            <w:r w:rsidRPr="00106BCE">
              <w:rPr>
                <w:rFonts w:ascii="Sylfaen" w:hAnsi="Sylfaen"/>
                <w:sz w:val="20"/>
                <w:szCs w:val="20"/>
                <w:lang w:val="ka-GE"/>
              </w:rPr>
              <w:t xml:space="preserve">. </w:t>
            </w:r>
            <w:r w:rsidRPr="00106BCE">
              <w:rPr>
                <w:rFonts w:ascii="Sylfaen" w:hAnsi="Sylfaen" w:cs="Sylfaen"/>
                <w:sz w:val="20"/>
                <w:szCs w:val="20"/>
                <w:lang w:val="ka-GE"/>
              </w:rPr>
              <w:t xml:space="preserve"> თეს-ის ეფექტურობა </w:t>
            </w:r>
            <w:r w:rsidRPr="00106BCE">
              <w:rPr>
                <w:rFonts w:ascii="Sylfaen" w:hAnsi="Sylfaen"/>
                <w:sz w:val="20"/>
                <w:szCs w:val="20"/>
                <w:lang w:val="ka-GE"/>
              </w:rPr>
              <w:t xml:space="preserve"> 2018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იყო 44%  (</w:t>
            </w:r>
            <w:r w:rsidRPr="00106BCE">
              <w:rPr>
                <w:rFonts w:ascii="Sylfaen" w:hAnsi="Sylfaen" w:cs="Sylfaen"/>
                <w:sz w:val="20"/>
                <w:szCs w:val="20"/>
                <w:lang w:val="ka-GE"/>
              </w:rPr>
              <w:t>ფაქტობრივი</w:t>
            </w:r>
            <w:r w:rsidRPr="00106BCE">
              <w:rPr>
                <w:rFonts w:ascii="Sylfaen" w:hAnsi="Sylfaen"/>
                <w:sz w:val="20"/>
                <w:szCs w:val="20"/>
                <w:lang w:val="ka-GE"/>
              </w:rPr>
              <w:t xml:space="preserve"> </w:t>
            </w:r>
            <w:r w:rsidRPr="00106BCE">
              <w:rPr>
                <w:rFonts w:ascii="Sylfaen" w:hAnsi="Sylfaen" w:cs="Sylfaen"/>
                <w:sz w:val="20"/>
                <w:szCs w:val="20"/>
                <w:lang w:val="ka-GE"/>
              </w:rPr>
              <w:t>მნიშვნელობა</w:t>
            </w:r>
            <w:r w:rsidRPr="00106BCE">
              <w:rPr>
                <w:rFonts w:ascii="Sylfaen" w:hAnsi="Sylfaen"/>
                <w:sz w:val="20"/>
                <w:szCs w:val="20"/>
                <w:lang w:val="ka-GE"/>
              </w:rPr>
              <w:t xml:space="preserve">), </w:t>
            </w:r>
            <w:r w:rsidRPr="00106BCE">
              <w:rPr>
                <w:rFonts w:ascii="Sylfaen" w:hAnsi="Sylfaen" w:cs="Sylfaen"/>
                <w:sz w:val="20"/>
                <w:szCs w:val="20"/>
                <w:lang w:val="ka-GE"/>
              </w:rPr>
              <w:t>45% - 2022 წლისათვის, 49% - 2028 წლისათვის, 50% - 2030 წლისათვის.</w:t>
            </w:r>
            <w:r w:rsidRPr="00106BCE">
              <w:rPr>
                <w:rFonts w:ascii="Sylfaen" w:hAnsi="Sylfaen"/>
                <w:sz w:val="20"/>
                <w:szCs w:val="20"/>
                <w:lang w:val="ka-GE"/>
              </w:rPr>
              <w:t xml:space="preserve"> </w:t>
            </w:r>
          </w:p>
        </w:tc>
        <w:tc>
          <w:tcPr>
            <w:tcW w:w="2229" w:type="dxa"/>
            <w:shd w:val="clear" w:color="auto" w:fill="auto"/>
            <w:hideMark/>
          </w:tcPr>
          <w:p w14:paraId="7E7C5044"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02202BD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273F1A7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1B79CF61" w14:textId="77777777" w:rsidTr="007B5EF4">
        <w:tc>
          <w:tcPr>
            <w:tcW w:w="2969" w:type="dxa"/>
            <w:shd w:val="clear" w:color="auto" w:fill="auto"/>
            <w:hideMark/>
          </w:tcPr>
          <w:p w14:paraId="3084A1F1"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t>EE-2</w:t>
            </w:r>
            <w:r w:rsidRPr="00106BCE">
              <w:rPr>
                <w:rFonts w:ascii="Sylfaen" w:hAnsi="Sylfaen"/>
                <w:b/>
                <w:bCs/>
                <w:sz w:val="20"/>
                <w:szCs w:val="20"/>
              </w:rPr>
              <w:t>2</w:t>
            </w:r>
            <w:r w:rsidRPr="00106BCE">
              <w:rPr>
                <w:rFonts w:ascii="Sylfaen" w:hAnsi="Sylfaen"/>
                <w:b/>
                <w:bCs/>
                <w:sz w:val="20"/>
                <w:szCs w:val="20"/>
                <w:lang w:val="ka-GE"/>
              </w:rPr>
              <w:t xml:space="preserve">: </w:t>
            </w:r>
            <w:r w:rsidRPr="00106BCE">
              <w:rPr>
                <w:rFonts w:ascii="Sylfaen" w:hAnsi="Sylfaen" w:cs="Sylfaen"/>
                <w:b/>
                <w:bCs/>
                <w:sz w:val="20"/>
                <w:szCs w:val="20"/>
                <w:lang w:val="ka-GE"/>
              </w:rPr>
              <w:t>ელექტროენერგიის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გადამცემ</w:t>
            </w:r>
            <w:r w:rsidRPr="00106BCE">
              <w:rPr>
                <w:rFonts w:ascii="Sylfaen" w:hAnsi="Sylfaen"/>
                <w:b/>
                <w:bCs/>
                <w:sz w:val="20"/>
                <w:szCs w:val="20"/>
                <w:lang w:val="ka-GE"/>
              </w:rPr>
              <w:t xml:space="preserve"> </w:t>
            </w:r>
            <w:r w:rsidRPr="00106BCE">
              <w:rPr>
                <w:rFonts w:ascii="Sylfaen" w:hAnsi="Sylfaen" w:cs="Sylfaen"/>
                <w:b/>
                <w:bCs/>
                <w:sz w:val="20"/>
                <w:szCs w:val="20"/>
                <w:lang w:val="ka-GE"/>
              </w:rPr>
              <w:t>ქსელებში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დანაკარგების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შემცირება</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ახალი</w:t>
            </w:r>
            <w:r w:rsidRPr="00106BCE">
              <w:rPr>
                <w:rFonts w:ascii="Sylfaen" w:hAnsi="Sylfaen"/>
                <w:b/>
                <w:bCs/>
                <w:sz w:val="20"/>
                <w:szCs w:val="20"/>
                <w:lang w:val="ka-GE"/>
              </w:rPr>
              <w:t xml:space="preserve"> </w:t>
            </w:r>
            <w:r w:rsidRPr="00106BCE">
              <w:rPr>
                <w:rFonts w:ascii="Sylfaen" w:hAnsi="Sylfaen" w:cs="Sylfaen"/>
                <w:b/>
                <w:bCs/>
                <w:sz w:val="20"/>
                <w:szCs w:val="20"/>
                <w:lang w:val="ka-GE"/>
              </w:rPr>
              <w:t>თაობის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ქსელში</w:t>
            </w:r>
            <w:r w:rsidRPr="00106BCE">
              <w:rPr>
                <w:rFonts w:ascii="Sylfaen" w:hAnsi="Sylfaen"/>
                <w:b/>
                <w:bCs/>
                <w:sz w:val="20"/>
                <w:szCs w:val="20"/>
                <w:lang w:val="ka-GE"/>
              </w:rPr>
              <w:t xml:space="preserve"> </w:t>
            </w:r>
            <w:r w:rsidRPr="00106BCE">
              <w:rPr>
                <w:rFonts w:ascii="Sylfaen" w:hAnsi="Sylfaen" w:cs="Sylfaen"/>
                <w:b/>
                <w:bCs/>
                <w:sz w:val="20"/>
                <w:szCs w:val="20"/>
                <w:lang w:val="ka-GE"/>
              </w:rPr>
              <w:t>ინტეგრაცია.</w:t>
            </w:r>
            <w:r w:rsidRPr="00106BCE">
              <w:rPr>
                <w:rFonts w:ascii="Sylfaen" w:eastAsia="Times New Roman" w:hAnsi="Sylfaen" w:cs="Arial"/>
                <w:b/>
                <w:bCs/>
                <w:color w:val="000000"/>
                <w:sz w:val="20"/>
                <w:szCs w:val="20"/>
                <w:lang w:val="ka-GE" w:eastAsia="en-GB"/>
              </w:rPr>
              <w:br/>
            </w:r>
            <w:r w:rsidRPr="00106BCE">
              <w:rPr>
                <w:rFonts w:ascii="Sylfaen" w:eastAsia="Times New Roman" w:hAnsi="Sylfaen" w:cs="Arial"/>
                <w:color w:val="000000"/>
                <w:sz w:val="20"/>
                <w:szCs w:val="20"/>
                <w:lang w:val="ka-GE" w:eastAsia="en-GB"/>
              </w:rPr>
              <w:br/>
            </w:r>
            <w:r w:rsidRPr="00106BCE">
              <w:rPr>
                <w:rFonts w:ascii="Sylfaen" w:hAnsi="Sylfaen" w:cs="Sylfaen"/>
                <w:sz w:val="20"/>
                <w:szCs w:val="20"/>
                <w:lang w:val="ka-GE"/>
              </w:rPr>
              <w:t>ენერგიის</w:t>
            </w:r>
            <w:r w:rsidRPr="00106BCE">
              <w:rPr>
                <w:rFonts w:ascii="Sylfaen" w:hAnsi="Sylfaen"/>
                <w:sz w:val="20"/>
                <w:szCs w:val="20"/>
                <w:lang w:val="ka-GE"/>
              </w:rPr>
              <w:t xml:space="preserve"> </w:t>
            </w:r>
            <w:r w:rsidRPr="00106BCE">
              <w:rPr>
                <w:rFonts w:ascii="Sylfaen" w:hAnsi="Sylfaen" w:cs="Sylfaen"/>
                <w:sz w:val="20"/>
                <w:szCs w:val="20"/>
                <w:lang w:val="ka-GE"/>
              </w:rPr>
              <w:t>დაზოგვა</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გადამცემი</w:t>
            </w:r>
            <w:r w:rsidRPr="00106BCE">
              <w:rPr>
                <w:rFonts w:ascii="Sylfaen" w:hAnsi="Sylfaen"/>
                <w:sz w:val="20"/>
                <w:szCs w:val="20"/>
                <w:lang w:val="ka-GE"/>
              </w:rPr>
              <w:t xml:space="preserve"> </w:t>
            </w:r>
            <w:r w:rsidRPr="00106BCE">
              <w:rPr>
                <w:rFonts w:ascii="Sylfaen" w:hAnsi="Sylfaen" w:cs="Sylfaen"/>
                <w:sz w:val="20"/>
                <w:szCs w:val="20"/>
                <w:lang w:val="ka-GE"/>
              </w:rPr>
              <w:t>ქსელების</w:t>
            </w:r>
            <w:r w:rsidRPr="00106BCE">
              <w:rPr>
                <w:rFonts w:ascii="Sylfaen" w:hAnsi="Sylfaen"/>
                <w:sz w:val="20"/>
                <w:szCs w:val="20"/>
                <w:lang w:val="ka-GE"/>
              </w:rPr>
              <w:t xml:space="preserve"> </w:t>
            </w:r>
            <w:r w:rsidRPr="00106BCE">
              <w:rPr>
                <w:rFonts w:ascii="Sylfaen" w:hAnsi="Sylfaen" w:cs="Sylfaen"/>
                <w:sz w:val="20"/>
                <w:szCs w:val="20"/>
                <w:lang w:val="ka-GE"/>
              </w:rPr>
              <w:t>განვითარების</w:t>
            </w:r>
            <w:r w:rsidRPr="00106BCE">
              <w:rPr>
                <w:rFonts w:ascii="Sylfaen" w:hAnsi="Sylfaen"/>
                <w:sz w:val="20"/>
                <w:szCs w:val="20"/>
                <w:lang w:val="ka-GE"/>
              </w:rPr>
              <w:t xml:space="preserve"> </w:t>
            </w:r>
            <w:r w:rsidRPr="00106BCE">
              <w:rPr>
                <w:rFonts w:ascii="Sylfaen" w:hAnsi="Sylfaen" w:cs="Sylfaen"/>
                <w:sz w:val="20"/>
                <w:szCs w:val="20"/>
                <w:lang w:val="ka-GE"/>
              </w:rPr>
              <w:lastRenderedPageBreak/>
              <w:t>ღონისძიებებით</w:t>
            </w:r>
            <w:r w:rsidRPr="00106BCE">
              <w:rPr>
                <w:rFonts w:ascii="Sylfaen" w:hAnsi="Sylfaen"/>
                <w:sz w:val="20"/>
                <w:szCs w:val="20"/>
                <w:lang w:val="ka-GE"/>
              </w:rPr>
              <w:t xml:space="preserve">, რათა უზრუნველყოფილი იყოს </w:t>
            </w:r>
            <w:r w:rsidRPr="00106BCE">
              <w:rPr>
                <w:rFonts w:ascii="Sylfaen" w:hAnsi="Sylfaen" w:cs="Sylfaen"/>
                <w:sz w:val="20"/>
                <w:szCs w:val="20"/>
                <w:lang w:val="ka-GE"/>
              </w:rPr>
              <w:t>ენერგიის</w:t>
            </w:r>
            <w:r w:rsidRPr="00106BCE">
              <w:rPr>
                <w:rFonts w:ascii="Sylfaen" w:hAnsi="Sylfaen"/>
                <w:sz w:val="20"/>
                <w:szCs w:val="20"/>
                <w:lang w:val="ka-GE"/>
              </w:rPr>
              <w:t xml:space="preserve"> </w:t>
            </w:r>
            <w:r w:rsidRPr="00106BCE">
              <w:rPr>
                <w:rFonts w:ascii="Sylfaen" w:hAnsi="Sylfaen" w:cs="Sylfaen"/>
                <w:sz w:val="20"/>
                <w:szCs w:val="20"/>
                <w:lang w:val="ka-GE"/>
              </w:rPr>
              <w:t>უფრო</w:t>
            </w:r>
            <w:r w:rsidRPr="00106BCE">
              <w:rPr>
                <w:rFonts w:ascii="Sylfaen" w:hAnsi="Sylfaen"/>
                <w:sz w:val="20"/>
                <w:szCs w:val="20"/>
                <w:lang w:val="ka-GE"/>
              </w:rPr>
              <w:t xml:space="preserve"> </w:t>
            </w:r>
            <w:r w:rsidRPr="00106BCE">
              <w:rPr>
                <w:rFonts w:ascii="Sylfaen" w:hAnsi="Sylfaen" w:cs="Sylfaen"/>
                <w:sz w:val="20"/>
                <w:szCs w:val="20"/>
                <w:lang w:val="ka-GE"/>
              </w:rPr>
              <w:t>დიდი რაოდენობის</w:t>
            </w:r>
            <w:r w:rsidRPr="00106BCE">
              <w:rPr>
                <w:rFonts w:ascii="Sylfaen" w:hAnsi="Sylfaen"/>
                <w:sz w:val="20"/>
                <w:szCs w:val="20"/>
                <w:lang w:val="ka-GE"/>
              </w:rPr>
              <w:t xml:space="preserve"> </w:t>
            </w:r>
            <w:r w:rsidRPr="00106BCE">
              <w:rPr>
                <w:rFonts w:ascii="Sylfaen" w:hAnsi="Sylfaen" w:cs="Sylfaen"/>
                <w:sz w:val="20"/>
                <w:szCs w:val="20"/>
                <w:lang w:val="ka-GE"/>
              </w:rPr>
              <w:t>წარმოება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მოხმარება.</w:t>
            </w:r>
          </w:p>
        </w:tc>
        <w:tc>
          <w:tcPr>
            <w:tcW w:w="2229" w:type="dxa"/>
            <w:shd w:val="clear" w:color="auto" w:fill="auto"/>
            <w:hideMark/>
          </w:tcPr>
          <w:p w14:paraId="6B45561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5E05A63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9C7A7B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8F69D2D" w14:textId="77777777" w:rsidTr="007B5EF4">
        <w:tc>
          <w:tcPr>
            <w:tcW w:w="2969" w:type="dxa"/>
            <w:shd w:val="clear" w:color="auto" w:fill="auto"/>
            <w:hideMark/>
          </w:tcPr>
          <w:p w14:paraId="2B15830C"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EE-2</w:t>
            </w:r>
            <w:r w:rsidRPr="00106BCE">
              <w:rPr>
                <w:rFonts w:ascii="Sylfaen" w:hAnsi="Sylfaen"/>
                <w:b/>
                <w:bCs/>
                <w:sz w:val="20"/>
                <w:szCs w:val="20"/>
              </w:rPr>
              <w:t>3</w:t>
            </w:r>
            <w:r w:rsidRPr="00106BCE">
              <w:rPr>
                <w:rFonts w:ascii="Sylfaen" w:hAnsi="Sylfaen"/>
                <w:b/>
                <w:bCs/>
                <w:sz w:val="20"/>
                <w:szCs w:val="20"/>
                <w:lang w:val="ka-GE"/>
              </w:rPr>
              <w:t>:</w:t>
            </w:r>
            <w:r w:rsidRPr="00106BCE">
              <w:rPr>
                <w:rFonts w:ascii="Sylfaen" w:hAnsi="Sylfaen"/>
                <w:sz w:val="20"/>
                <w:szCs w:val="20"/>
                <w:lang w:val="ka-GE"/>
              </w:rPr>
              <w:t xml:space="preserve"> </w:t>
            </w:r>
            <w:r w:rsidRPr="00106BCE">
              <w:rPr>
                <w:rFonts w:ascii="Sylfaen" w:hAnsi="Sylfaen" w:cs="Sylfaen"/>
                <w:b/>
                <w:bCs/>
                <w:sz w:val="20"/>
                <w:szCs w:val="20"/>
                <w:lang w:val="ka-GE"/>
              </w:rPr>
              <w:t>რეგულაციები</w:t>
            </w:r>
            <w:r w:rsidRPr="00106BCE">
              <w:rPr>
                <w:rFonts w:ascii="Sylfaen" w:hAnsi="Sylfaen"/>
                <w:b/>
                <w:bCs/>
                <w:sz w:val="20"/>
                <w:szCs w:val="20"/>
                <w:lang w:val="ka-GE"/>
              </w:rPr>
              <w:t xml:space="preserve"> </w:t>
            </w:r>
            <w:r w:rsidRPr="00106BCE">
              <w:rPr>
                <w:rFonts w:ascii="Sylfaen" w:hAnsi="Sylfaen" w:cs="Sylfaen"/>
                <w:b/>
                <w:bCs/>
                <w:sz w:val="20"/>
                <w:szCs w:val="20"/>
                <w:lang w:val="ka-GE"/>
              </w:rPr>
              <w:t>ელექტროენერგიის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ნორმატიული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დანაკარგების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გაანგარიშების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წესის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შესახებ</w:t>
            </w:r>
            <w:r w:rsidRPr="00106BCE">
              <w:rPr>
                <w:rFonts w:ascii="Sylfaen" w:hAnsi="Sylfaen"/>
                <w:b/>
                <w:bCs/>
                <w:sz w:val="20"/>
                <w:szCs w:val="20"/>
                <w:lang w:val="ka-GE"/>
              </w:rPr>
              <w:t xml:space="preserve"> - </w:t>
            </w:r>
            <w:r w:rsidRPr="00106BCE">
              <w:rPr>
                <w:rFonts w:ascii="Sylfaen" w:hAnsi="Sylfaen" w:cs="Sylfaen"/>
                <w:b/>
                <w:bCs/>
                <w:sz w:val="20"/>
                <w:szCs w:val="20"/>
                <w:lang w:val="ka-GE"/>
              </w:rPr>
              <w:t>ინვესტიციების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სტიმულირება.</w:t>
            </w:r>
          </w:p>
          <w:p w14:paraId="73512FC9"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sz w:val="20"/>
                <w:szCs w:val="20"/>
                <w:lang w:val="ka-GE"/>
              </w:rPr>
              <w:t xml:space="preserve"> </w:t>
            </w:r>
            <w:r w:rsidRPr="00106BCE">
              <w:rPr>
                <w:rFonts w:ascii="Sylfaen" w:hAnsi="Sylfaen" w:cs="Sylfaen"/>
                <w:sz w:val="20"/>
                <w:szCs w:val="20"/>
                <w:lang w:val="ka-GE"/>
              </w:rPr>
              <w:t>სატარიფო</w:t>
            </w:r>
            <w:r w:rsidRPr="00106BCE">
              <w:rPr>
                <w:rFonts w:ascii="Sylfaen" w:hAnsi="Sylfaen"/>
                <w:sz w:val="20"/>
                <w:szCs w:val="20"/>
                <w:lang w:val="ka-GE"/>
              </w:rPr>
              <w:t xml:space="preserve"> </w:t>
            </w:r>
            <w:r w:rsidRPr="00106BCE">
              <w:rPr>
                <w:rFonts w:ascii="Sylfaen" w:hAnsi="Sylfaen" w:cs="Sylfaen"/>
                <w:sz w:val="20"/>
                <w:szCs w:val="20"/>
                <w:lang w:val="ka-GE"/>
              </w:rPr>
              <w:t>მეთოდოლოგია</w:t>
            </w:r>
            <w:r w:rsidRPr="00106BCE">
              <w:rPr>
                <w:rFonts w:ascii="Sylfaen" w:hAnsi="Sylfaen"/>
                <w:sz w:val="20"/>
                <w:szCs w:val="20"/>
                <w:lang w:val="ka-GE"/>
              </w:rPr>
              <w:t xml:space="preserve">, </w:t>
            </w:r>
            <w:r w:rsidRPr="00106BCE">
              <w:rPr>
                <w:rFonts w:ascii="Sylfaen" w:hAnsi="Sylfaen" w:cs="Sylfaen"/>
                <w:sz w:val="20"/>
                <w:szCs w:val="20"/>
                <w:lang w:val="ka-GE"/>
              </w:rPr>
              <w:t>რომელიც</w:t>
            </w:r>
            <w:r w:rsidRPr="00106BCE">
              <w:rPr>
                <w:rFonts w:ascii="Sylfaen" w:hAnsi="Sylfaen"/>
                <w:sz w:val="20"/>
                <w:szCs w:val="20"/>
                <w:lang w:val="ka-GE"/>
              </w:rPr>
              <w:t xml:space="preserve"> </w:t>
            </w:r>
            <w:r w:rsidRPr="00106BCE">
              <w:rPr>
                <w:rFonts w:ascii="Sylfaen" w:hAnsi="Sylfaen" w:cs="Sylfaen"/>
                <w:sz w:val="20"/>
                <w:szCs w:val="20"/>
                <w:lang w:val="ka-GE"/>
              </w:rPr>
              <w:t>წაახალისებს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გამანაწილებელ კომპანიებს განახორციელონ </w:t>
            </w:r>
            <w:r w:rsidRPr="00106BCE">
              <w:rPr>
                <w:rFonts w:ascii="Sylfaen" w:hAnsi="Sylfaen"/>
                <w:sz w:val="20"/>
                <w:szCs w:val="20"/>
                <w:lang w:val="ka-GE"/>
              </w:rPr>
              <w:t xml:space="preserve"> </w:t>
            </w:r>
            <w:r w:rsidRPr="00106BCE">
              <w:rPr>
                <w:rFonts w:ascii="Sylfaen" w:hAnsi="Sylfaen" w:cs="Sylfaen"/>
                <w:sz w:val="20"/>
                <w:szCs w:val="20"/>
                <w:lang w:val="ka-GE"/>
              </w:rPr>
              <w:t>ინვესტიციები</w:t>
            </w:r>
            <w:r w:rsidRPr="00106BCE">
              <w:rPr>
                <w:rFonts w:ascii="Sylfaen" w:hAnsi="Sylfaen"/>
                <w:sz w:val="20"/>
                <w:szCs w:val="20"/>
                <w:lang w:val="ka-GE"/>
              </w:rPr>
              <w:t xml:space="preserve"> </w:t>
            </w:r>
            <w:r w:rsidRPr="00106BCE">
              <w:rPr>
                <w:rFonts w:ascii="Sylfaen" w:hAnsi="Sylfaen" w:cs="Sylfaen"/>
                <w:sz w:val="20"/>
                <w:szCs w:val="20"/>
                <w:lang w:val="ka-GE"/>
              </w:rPr>
              <w:t>ქსელში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მოახდინონ </w:t>
            </w:r>
            <w:r w:rsidRPr="00106BCE">
              <w:rPr>
                <w:rFonts w:ascii="Sylfaen" w:hAnsi="Sylfaen" w:cs="Sylfaen"/>
                <w:sz w:val="20"/>
                <w:szCs w:val="20"/>
                <w:lang w:val="ka-GE"/>
              </w:rPr>
              <w:t>ოპერაციული</w:t>
            </w:r>
            <w:r w:rsidRPr="00106BCE">
              <w:rPr>
                <w:rFonts w:ascii="Sylfaen" w:hAnsi="Sylfaen"/>
                <w:sz w:val="20"/>
                <w:szCs w:val="20"/>
                <w:lang w:val="ka-GE"/>
              </w:rPr>
              <w:t xml:space="preserve"> </w:t>
            </w:r>
            <w:r w:rsidRPr="00106BCE">
              <w:rPr>
                <w:rFonts w:ascii="Sylfaen" w:hAnsi="Sylfaen" w:cs="Sylfaen"/>
                <w:sz w:val="20"/>
                <w:szCs w:val="20"/>
                <w:lang w:val="ka-GE"/>
              </w:rPr>
              <w:t>ხარჯების</w:t>
            </w:r>
            <w:r w:rsidRPr="00106BCE">
              <w:rPr>
                <w:rFonts w:ascii="Sylfaen" w:hAnsi="Sylfaen"/>
                <w:sz w:val="20"/>
                <w:szCs w:val="20"/>
                <w:lang w:val="ka-GE"/>
              </w:rPr>
              <w:t xml:space="preserve"> </w:t>
            </w:r>
            <w:r w:rsidRPr="00106BCE">
              <w:rPr>
                <w:rFonts w:ascii="Sylfaen" w:hAnsi="Sylfaen" w:cs="Sylfaen"/>
                <w:sz w:val="20"/>
                <w:szCs w:val="20"/>
                <w:lang w:val="ka-GE"/>
              </w:rPr>
              <w:t>ოპტიმიზაცია</w:t>
            </w:r>
          </w:p>
        </w:tc>
        <w:tc>
          <w:tcPr>
            <w:tcW w:w="2229" w:type="dxa"/>
            <w:shd w:val="clear" w:color="auto" w:fill="auto"/>
            <w:hideMark/>
          </w:tcPr>
          <w:p w14:paraId="0CA3165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679D369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543112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0CD5753" w14:textId="77777777" w:rsidTr="007B5EF4">
        <w:tc>
          <w:tcPr>
            <w:tcW w:w="2969" w:type="dxa"/>
            <w:shd w:val="clear" w:color="auto" w:fill="auto"/>
            <w:hideMark/>
          </w:tcPr>
          <w:p w14:paraId="37F8992C" w14:textId="59A71950" w:rsidR="004C474F" w:rsidRPr="00106BCE" w:rsidRDefault="004C474F" w:rsidP="007B5EF4">
            <w:pPr>
              <w:rPr>
                <w:rFonts w:ascii="Sylfaen" w:hAnsi="Sylfaen" w:cs="Sylfaen"/>
                <w:b/>
                <w:bCs/>
                <w:sz w:val="20"/>
                <w:szCs w:val="20"/>
                <w:lang w:val="en-GB"/>
              </w:rPr>
            </w:pPr>
            <w:r w:rsidRPr="00106BCE">
              <w:rPr>
                <w:rFonts w:ascii="Sylfaen" w:hAnsi="Sylfaen"/>
                <w:b/>
                <w:bCs/>
                <w:sz w:val="20"/>
                <w:szCs w:val="20"/>
                <w:lang w:val="ka-GE"/>
              </w:rPr>
              <w:t>EE-2</w:t>
            </w:r>
            <w:r w:rsidRPr="00106BCE">
              <w:rPr>
                <w:rFonts w:ascii="Sylfaen" w:hAnsi="Sylfaen"/>
                <w:b/>
                <w:bCs/>
                <w:sz w:val="20"/>
                <w:szCs w:val="20"/>
              </w:rPr>
              <w:t>4</w:t>
            </w:r>
            <w:r w:rsidRPr="00106BCE">
              <w:rPr>
                <w:rFonts w:ascii="Sylfaen" w:hAnsi="Sylfaen"/>
                <w:b/>
                <w:bCs/>
                <w:sz w:val="20"/>
                <w:szCs w:val="20"/>
                <w:lang w:val="ka-GE"/>
              </w:rPr>
              <w:t xml:space="preserve">: </w:t>
            </w:r>
            <w:r w:rsidRPr="00106BCE">
              <w:rPr>
                <w:rFonts w:ascii="Sylfaen" w:hAnsi="Sylfaen" w:cs="Sylfaen"/>
                <w:b/>
                <w:bCs/>
                <w:sz w:val="20"/>
                <w:szCs w:val="20"/>
                <w:lang w:val="ka-GE"/>
              </w:rPr>
              <w:t>რეგულაციები</w:t>
            </w:r>
            <w:r w:rsidRPr="00106BCE">
              <w:rPr>
                <w:rFonts w:ascii="Sylfaen" w:hAnsi="Sylfaen"/>
                <w:b/>
                <w:bCs/>
                <w:sz w:val="20"/>
                <w:szCs w:val="20"/>
                <w:lang w:val="ka-GE"/>
              </w:rPr>
              <w:t xml:space="preserve"> </w:t>
            </w:r>
            <w:r w:rsidRPr="00106BCE">
              <w:rPr>
                <w:rFonts w:ascii="Sylfaen" w:hAnsi="Sylfaen" w:cs="Sylfaen"/>
                <w:b/>
                <w:bCs/>
                <w:sz w:val="20"/>
                <w:szCs w:val="20"/>
                <w:lang w:val="ka-GE"/>
              </w:rPr>
              <w:t>ბუნებრივი</w:t>
            </w:r>
            <w:r w:rsidRPr="00106BCE">
              <w:rPr>
                <w:rFonts w:ascii="Sylfaen" w:hAnsi="Sylfaen"/>
                <w:b/>
                <w:bCs/>
                <w:sz w:val="20"/>
                <w:szCs w:val="20"/>
                <w:lang w:val="ka-GE"/>
              </w:rPr>
              <w:t xml:space="preserve"> </w:t>
            </w:r>
            <w:r w:rsidRPr="00106BCE">
              <w:rPr>
                <w:rFonts w:ascii="Sylfaen" w:hAnsi="Sylfaen" w:cs="Sylfaen"/>
                <w:b/>
                <w:bCs/>
                <w:sz w:val="20"/>
                <w:szCs w:val="20"/>
                <w:lang w:val="ka-GE"/>
              </w:rPr>
              <w:t>გაზის</w:t>
            </w:r>
            <w:r w:rsidRPr="00106BCE">
              <w:rPr>
                <w:rFonts w:ascii="Sylfaen" w:hAnsi="Sylfaen"/>
                <w:b/>
                <w:bCs/>
                <w:sz w:val="20"/>
                <w:szCs w:val="20"/>
                <w:lang w:val="ka-GE"/>
              </w:rPr>
              <w:t xml:space="preserve"> </w:t>
            </w:r>
            <w:r w:rsidRPr="00106BCE">
              <w:rPr>
                <w:rFonts w:ascii="Sylfaen" w:hAnsi="Sylfaen" w:cs="Sylfaen"/>
                <w:b/>
                <w:bCs/>
                <w:sz w:val="20"/>
                <w:szCs w:val="20"/>
                <w:lang w:val="ka-GE"/>
              </w:rPr>
              <w:t>ნორმატიული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დანაკარგების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გაანგარიშების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წესის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შესახებ</w:t>
            </w:r>
            <w:r w:rsidRPr="00106BCE">
              <w:rPr>
                <w:rFonts w:ascii="Sylfaen" w:hAnsi="Sylfaen"/>
                <w:b/>
                <w:bCs/>
                <w:sz w:val="20"/>
                <w:szCs w:val="20"/>
                <w:lang w:val="ka-GE"/>
              </w:rPr>
              <w:t xml:space="preserve"> - </w:t>
            </w:r>
            <w:r w:rsidRPr="00106BCE">
              <w:rPr>
                <w:rFonts w:ascii="Sylfaen" w:hAnsi="Sylfaen" w:cs="Sylfaen"/>
                <w:b/>
                <w:bCs/>
                <w:sz w:val="20"/>
                <w:szCs w:val="20"/>
                <w:lang w:val="ka-GE"/>
              </w:rPr>
              <w:t>ინვესტიციების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სტიმულირება</w:t>
            </w:r>
            <w:r w:rsidR="00764B20" w:rsidRPr="00106BCE">
              <w:rPr>
                <w:rFonts w:ascii="Sylfaen" w:hAnsi="Sylfaen" w:cs="Sylfaen"/>
                <w:b/>
                <w:bCs/>
                <w:sz w:val="20"/>
                <w:szCs w:val="20"/>
                <w:lang w:val="en-GB"/>
              </w:rPr>
              <w:t>.</w:t>
            </w:r>
          </w:p>
          <w:p w14:paraId="5718EDF2" w14:textId="77777777" w:rsidR="004C474F" w:rsidRPr="00106BCE" w:rsidRDefault="004C474F" w:rsidP="007B5EF4">
            <w:pPr>
              <w:rPr>
                <w:rFonts w:ascii="Sylfaen" w:hAnsi="Sylfaen"/>
                <w:b/>
                <w:bCs/>
                <w:sz w:val="20"/>
                <w:szCs w:val="20"/>
                <w:lang w:val="ka-GE"/>
              </w:rPr>
            </w:pPr>
            <w:r w:rsidRPr="00106BCE">
              <w:rPr>
                <w:rFonts w:ascii="Sylfaen" w:hAnsi="Sylfaen" w:cs="Sylfaen"/>
                <w:sz w:val="20"/>
                <w:szCs w:val="20"/>
                <w:lang w:val="ka-GE"/>
              </w:rPr>
              <w:t>სატარიფო</w:t>
            </w:r>
            <w:r w:rsidRPr="00106BCE">
              <w:rPr>
                <w:rFonts w:ascii="Sylfaen" w:hAnsi="Sylfaen"/>
                <w:sz w:val="20"/>
                <w:szCs w:val="20"/>
                <w:lang w:val="ka-GE"/>
              </w:rPr>
              <w:t xml:space="preserve"> </w:t>
            </w:r>
            <w:r w:rsidRPr="00106BCE">
              <w:rPr>
                <w:rFonts w:ascii="Sylfaen" w:hAnsi="Sylfaen" w:cs="Sylfaen"/>
                <w:sz w:val="20"/>
                <w:szCs w:val="20"/>
                <w:lang w:val="ka-GE"/>
              </w:rPr>
              <w:t>მეთოდოლოგიის</w:t>
            </w:r>
            <w:r w:rsidRPr="00106BCE">
              <w:rPr>
                <w:rFonts w:ascii="Sylfaen" w:hAnsi="Sylfaen"/>
                <w:sz w:val="20"/>
                <w:szCs w:val="20"/>
                <w:lang w:val="ka-GE"/>
              </w:rPr>
              <w:t xml:space="preserve"> </w:t>
            </w:r>
            <w:r w:rsidRPr="00106BCE">
              <w:rPr>
                <w:rFonts w:ascii="Sylfaen" w:hAnsi="Sylfaen" w:cs="Sylfaen"/>
                <w:sz w:val="20"/>
                <w:szCs w:val="20"/>
                <w:lang w:val="ka-GE"/>
              </w:rPr>
              <w:t>შემუშავება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განხორციელება</w:t>
            </w:r>
            <w:r w:rsidRPr="00106BCE">
              <w:rPr>
                <w:rFonts w:ascii="Sylfaen" w:hAnsi="Sylfaen"/>
                <w:sz w:val="20"/>
                <w:szCs w:val="20"/>
                <w:lang w:val="ka-GE"/>
              </w:rPr>
              <w:t xml:space="preserve">, </w:t>
            </w:r>
            <w:r w:rsidRPr="00106BCE">
              <w:rPr>
                <w:rFonts w:ascii="Sylfaen" w:hAnsi="Sylfaen" w:cs="Sylfaen"/>
                <w:sz w:val="20"/>
                <w:szCs w:val="20"/>
                <w:lang w:val="ka-GE"/>
              </w:rPr>
              <w:t>რომელიც</w:t>
            </w:r>
            <w:r w:rsidRPr="00106BCE">
              <w:rPr>
                <w:rFonts w:ascii="Sylfaen" w:hAnsi="Sylfaen"/>
                <w:sz w:val="20"/>
                <w:szCs w:val="20"/>
                <w:lang w:val="ka-GE"/>
              </w:rPr>
              <w:t xml:space="preserve"> </w:t>
            </w:r>
            <w:r w:rsidRPr="00106BCE">
              <w:rPr>
                <w:rFonts w:ascii="Sylfaen" w:hAnsi="Sylfaen" w:cs="Sylfaen"/>
                <w:sz w:val="20"/>
                <w:szCs w:val="20"/>
                <w:lang w:val="ka-GE"/>
              </w:rPr>
              <w:t>უზრუნველყოფს</w:t>
            </w:r>
            <w:r w:rsidRPr="00106BCE">
              <w:rPr>
                <w:rFonts w:ascii="Sylfaen" w:hAnsi="Sylfaen"/>
                <w:sz w:val="20"/>
                <w:szCs w:val="20"/>
                <w:lang w:val="ka-GE"/>
              </w:rPr>
              <w:t xml:space="preserve"> </w:t>
            </w:r>
            <w:r w:rsidRPr="00106BCE">
              <w:rPr>
                <w:rFonts w:ascii="Sylfaen" w:hAnsi="Sylfaen" w:cs="Sylfaen"/>
                <w:sz w:val="20"/>
                <w:szCs w:val="20"/>
                <w:lang w:val="ka-GE"/>
              </w:rPr>
              <w:t>ბუნებრივი</w:t>
            </w:r>
            <w:r w:rsidRPr="00106BCE">
              <w:rPr>
                <w:rFonts w:ascii="Sylfaen" w:hAnsi="Sylfaen"/>
                <w:sz w:val="20"/>
                <w:szCs w:val="20"/>
                <w:lang w:val="ka-GE"/>
              </w:rPr>
              <w:t xml:space="preserve"> </w:t>
            </w:r>
            <w:r w:rsidRPr="00106BCE">
              <w:rPr>
                <w:rFonts w:ascii="Sylfaen" w:hAnsi="Sylfaen" w:cs="Sylfaen"/>
                <w:sz w:val="20"/>
                <w:szCs w:val="20"/>
                <w:lang w:val="ka-GE"/>
              </w:rPr>
              <w:t>გაზის</w:t>
            </w:r>
            <w:r w:rsidRPr="00106BCE">
              <w:rPr>
                <w:rFonts w:ascii="Sylfaen" w:hAnsi="Sylfaen"/>
                <w:sz w:val="20"/>
                <w:szCs w:val="20"/>
                <w:lang w:val="ka-GE"/>
              </w:rPr>
              <w:t xml:space="preserve"> </w:t>
            </w:r>
            <w:r w:rsidRPr="00106BCE">
              <w:rPr>
                <w:rFonts w:ascii="Sylfaen" w:hAnsi="Sylfaen" w:cs="Sylfaen"/>
                <w:sz w:val="20"/>
                <w:szCs w:val="20"/>
                <w:lang w:val="ka-GE"/>
              </w:rPr>
              <w:t>გამანაწილებელი</w:t>
            </w:r>
            <w:r w:rsidRPr="00106BCE">
              <w:rPr>
                <w:rFonts w:ascii="Sylfaen" w:hAnsi="Sylfaen"/>
                <w:sz w:val="20"/>
                <w:szCs w:val="20"/>
                <w:lang w:val="ka-GE"/>
              </w:rPr>
              <w:t xml:space="preserve"> </w:t>
            </w:r>
            <w:r w:rsidRPr="00106BCE">
              <w:rPr>
                <w:rFonts w:ascii="Sylfaen" w:hAnsi="Sylfaen" w:cs="Sylfaen"/>
                <w:sz w:val="20"/>
                <w:szCs w:val="20"/>
                <w:lang w:val="ka-GE"/>
              </w:rPr>
              <w:t>კომპანიების</w:t>
            </w:r>
            <w:r w:rsidRPr="00106BCE">
              <w:rPr>
                <w:rFonts w:ascii="Sylfaen" w:hAnsi="Sylfaen"/>
                <w:sz w:val="20"/>
                <w:szCs w:val="20"/>
                <w:lang w:val="ka-GE"/>
              </w:rPr>
              <w:t xml:space="preserve"> </w:t>
            </w:r>
            <w:r w:rsidRPr="00106BCE">
              <w:rPr>
                <w:rFonts w:ascii="Sylfaen" w:hAnsi="Sylfaen" w:cs="Sylfaen"/>
                <w:sz w:val="20"/>
                <w:szCs w:val="20"/>
                <w:lang w:val="ka-GE"/>
              </w:rPr>
              <w:t>წახალისებას</w:t>
            </w:r>
            <w:r w:rsidRPr="00106BCE">
              <w:rPr>
                <w:rFonts w:ascii="Sylfaen" w:hAnsi="Sylfaen"/>
                <w:sz w:val="20"/>
                <w:szCs w:val="20"/>
                <w:lang w:val="ka-GE"/>
              </w:rPr>
              <w:t xml:space="preserve"> </w:t>
            </w:r>
            <w:r w:rsidRPr="00106BCE">
              <w:rPr>
                <w:rFonts w:ascii="Sylfaen" w:hAnsi="Sylfaen" w:cs="Sylfaen"/>
                <w:sz w:val="20"/>
                <w:szCs w:val="20"/>
                <w:lang w:val="ka-GE"/>
              </w:rPr>
              <w:t>ზარალის</w:t>
            </w:r>
            <w:r w:rsidRPr="00106BCE">
              <w:rPr>
                <w:rFonts w:ascii="Sylfaen" w:hAnsi="Sylfaen"/>
                <w:sz w:val="20"/>
                <w:szCs w:val="20"/>
                <w:lang w:val="ka-GE"/>
              </w:rPr>
              <w:t xml:space="preserve"> </w:t>
            </w:r>
            <w:r w:rsidRPr="00106BCE">
              <w:rPr>
                <w:rFonts w:ascii="Sylfaen" w:hAnsi="Sylfaen" w:cs="Sylfaen"/>
                <w:sz w:val="20"/>
                <w:szCs w:val="20"/>
                <w:lang w:val="ka-GE"/>
              </w:rPr>
              <w:t>შემცირების</w:t>
            </w:r>
            <w:r w:rsidRPr="00106BCE">
              <w:rPr>
                <w:rFonts w:ascii="Sylfaen" w:hAnsi="Sylfaen"/>
                <w:sz w:val="20"/>
                <w:szCs w:val="20"/>
                <w:lang w:val="ka-GE"/>
              </w:rPr>
              <w:t xml:space="preserve"> </w:t>
            </w:r>
            <w:r w:rsidRPr="00106BCE">
              <w:rPr>
                <w:rFonts w:ascii="Sylfaen" w:hAnsi="Sylfaen" w:cs="Sylfaen"/>
                <w:sz w:val="20"/>
                <w:szCs w:val="20"/>
                <w:lang w:val="ka-GE"/>
              </w:rPr>
              <w:t>მიზნით</w:t>
            </w:r>
            <w:r w:rsidRPr="00106BCE">
              <w:rPr>
                <w:rFonts w:ascii="Sylfaen" w:hAnsi="Sylfaen"/>
                <w:sz w:val="20"/>
                <w:szCs w:val="20"/>
                <w:lang w:val="ka-GE"/>
              </w:rPr>
              <w:t>.</w:t>
            </w:r>
          </w:p>
        </w:tc>
        <w:tc>
          <w:tcPr>
            <w:tcW w:w="2229" w:type="dxa"/>
            <w:shd w:val="clear" w:color="auto" w:fill="auto"/>
            <w:hideMark/>
          </w:tcPr>
          <w:p w14:paraId="726D494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65A05BD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53F0327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2E219F57" w14:textId="77777777" w:rsidTr="007B5EF4">
        <w:tc>
          <w:tcPr>
            <w:tcW w:w="2969" w:type="dxa"/>
            <w:shd w:val="clear" w:color="auto" w:fill="auto"/>
          </w:tcPr>
          <w:p w14:paraId="209BDF4D" w14:textId="77777777" w:rsidR="004C474F" w:rsidRPr="00106BCE" w:rsidRDefault="004C474F" w:rsidP="007B5EF4">
            <w:pP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eastAsia="en-GB"/>
              </w:rPr>
              <w:t>EE-25:</w:t>
            </w:r>
            <w:r w:rsidRPr="00106BCE">
              <w:rPr>
                <w:rFonts w:ascii="Sylfaen" w:eastAsia="Times New Roman" w:hAnsi="Sylfaen" w:cs="Arial"/>
                <w:b/>
                <w:bCs/>
                <w:color w:val="000000"/>
                <w:sz w:val="20"/>
                <w:szCs w:val="20"/>
                <w:lang w:val="ka-GE" w:eastAsia="en-GB"/>
              </w:rPr>
              <w:t xml:space="preserve"> ჭკვიანი მრიცხველების გამოყენება.</w:t>
            </w:r>
          </w:p>
          <w:p w14:paraId="16D23FC7" w14:textId="77777777" w:rsidR="004C474F" w:rsidRPr="00106BCE" w:rsidRDefault="004C474F" w:rsidP="007B5EF4">
            <w:pPr>
              <w:rPr>
                <w:rFonts w:ascii="Sylfaen" w:hAnsi="Sylfaen"/>
                <w:b/>
                <w:bCs/>
                <w:sz w:val="20"/>
                <w:szCs w:val="20"/>
                <w:lang w:val="ka-GE"/>
              </w:rPr>
            </w:pPr>
            <w:r w:rsidRPr="00106BCE">
              <w:rPr>
                <w:rFonts w:ascii="Sylfaen" w:hAnsi="Sylfaen" w:cs="Sylfaen"/>
                <w:sz w:val="20"/>
                <w:szCs w:val="20"/>
              </w:rPr>
              <w:t>მარეგულირებელი</w:t>
            </w:r>
            <w:r w:rsidRPr="00106BCE">
              <w:rPr>
                <w:rFonts w:ascii="Sylfaen" w:hAnsi="Sylfaen"/>
                <w:sz w:val="20"/>
                <w:szCs w:val="20"/>
              </w:rPr>
              <w:t xml:space="preserve"> </w:t>
            </w:r>
            <w:r w:rsidRPr="00106BCE">
              <w:rPr>
                <w:rFonts w:ascii="Sylfaen" w:hAnsi="Sylfaen" w:cs="Sylfaen"/>
                <w:sz w:val="20"/>
                <w:szCs w:val="20"/>
              </w:rPr>
              <w:t>მექანიზმების</w:t>
            </w:r>
            <w:r w:rsidRPr="00106BCE">
              <w:rPr>
                <w:rFonts w:ascii="Sylfaen" w:hAnsi="Sylfaen"/>
                <w:sz w:val="20"/>
                <w:szCs w:val="20"/>
              </w:rPr>
              <w:t xml:space="preserve"> </w:t>
            </w:r>
            <w:r w:rsidRPr="00106BCE">
              <w:rPr>
                <w:rFonts w:ascii="Sylfaen" w:hAnsi="Sylfaen" w:cs="Sylfaen"/>
                <w:sz w:val="20"/>
                <w:szCs w:val="20"/>
              </w:rPr>
              <w:t>შემუშავება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ინვესტიციების</w:t>
            </w:r>
            <w:r w:rsidRPr="00106BCE">
              <w:rPr>
                <w:rFonts w:ascii="Sylfaen" w:hAnsi="Sylfaen"/>
                <w:sz w:val="20"/>
                <w:szCs w:val="20"/>
              </w:rPr>
              <w:t xml:space="preserve"> </w:t>
            </w:r>
            <w:r w:rsidRPr="00106BCE">
              <w:rPr>
                <w:rFonts w:ascii="Sylfaen" w:hAnsi="Sylfaen" w:cs="Sylfaen"/>
                <w:sz w:val="20"/>
                <w:szCs w:val="20"/>
              </w:rPr>
              <w:t>მხარდაჭერის</w:t>
            </w:r>
            <w:r w:rsidRPr="00106BCE">
              <w:rPr>
                <w:rFonts w:ascii="Sylfaen" w:hAnsi="Sylfaen"/>
                <w:sz w:val="20"/>
                <w:szCs w:val="20"/>
              </w:rPr>
              <w:t xml:space="preserve"> </w:t>
            </w:r>
            <w:r w:rsidRPr="00106BCE">
              <w:rPr>
                <w:rFonts w:ascii="Sylfaen" w:hAnsi="Sylfaen" w:cs="Sylfaen"/>
                <w:sz w:val="20"/>
                <w:szCs w:val="20"/>
              </w:rPr>
              <w:t>პროგრამა</w:t>
            </w:r>
            <w:r w:rsidRPr="00106BCE">
              <w:rPr>
                <w:rFonts w:ascii="Sylfaen" w:hAnsi="Sylfaen"/>
                <w:sz w:val="20"/>
                <w:szCs w:val="20"/>
              </w:rPr>
              <w:t xml:space="preserve"> </w:t>
            </w:r>
            <w:r w:rsidRPr="00106BCE">
              <w:rPr>
                <w:rFonts w:ascii="Sylfaen" w:hAnsi="Sylfaen" w:cs="Sylfaen"/>
                <w:sz w:val="20"/>
                <w:szCs w:val="20"/>
              </w:rPr>
              <w:t>ელექტროენერგიის</w:t>
            </w:r>
            <w:r w:rsidRPr="00106BCE">
              <w:rPr>
                <w:rFonts w:ascii="Sylfaen" w:hAnsi="Sylfaen"/>
                <w:sz w:val="20"/>
                <w:szCs w:val="20"/>
              </w:rPr>
              <w:t xml:space="preserve"> </w:t>
            </w:r>
            <w:r w:rsidRPr="00106BCE">
              <w:rPr>
                <w:rFonts w:ascii="Sylfaen" w:hAnsi="Sylfaen" w:cs="Sylfaen"/>
                <w:sz w:val="20"/>
                <w:szCs w:val="20"/>
              </w:rPr>
              <w:t>საბოლოო</w:t>
            </w:r>
            <w:r w:rsidRPr="00106BCE">
              <w:rPr>
                <w:rFonts w:ascii="Sylfaen" w:hAnsi="Sylfaen"/>
                <w:sz w:val="20"/>
                <w:szCs w:val="20"/>
              </w:rPr>
              <w:t xml:space="preserve"> </w:t>
            </w:r>
            <w:r w:rsidRPr="00106BCE">
              <w:rPr>
                <w:rFonts w:ascii="Sylfaen" w:hAnsi="Sylfaen" w:cs="Sylfaen"/>
                <w:sz w:val="20"/>
                <w:szCs w:val="20"/>
              </w:rPr>
              <w:t>მომხმარებლებში</w:t>
            </w:r>
            <w:r w:rsidRPr="00106BCE">
              <w:rPr>
                <w:rFonts w:ascii="Sylfaen" w:hAnsi="Sylfaen"/>
                <w:sz w:val="20"/>
                <w:szCs w:val="20"/>
              </w:rPr>
              <w:t xml:space="preserve"> </w:t>
            </w:r>
            <w:r w:rsidRPr="00106BCE">
              <w:rPr>
                <w:rFonts w:ascii="Sylfaen" w:hAnsi="Sylfaen" w:cs="Sylfaen"/>
                <w:sz w:val="20"/>
                <w:szCs w:val="20"/>
              </w:rPr>
              <w:t>ჭკვიანი</w:t>
            </w:r>
            <w:r w:rsidRPr="00106BCE">
              <w:rPr>
                <w:rFonts w:ascii="Sylfaen" w:hAnsi="Sylfaen"/>
                <w:sz w:val="20"/>
                <w:szCs w:val="20"/>
              </w:rPr>
              <w:t xml:space="preserve"> </w:t>
            </w:r>
            <w:r w:rsidRPr="00106BCE">
              <w:rPr>
                <w:rFonts w:ascii="Sylfaen" w:hAnsi="Sylfaen" w:cs="Sylfaen"/>
                <w:sz w:val="20"/>
                <w:szCs w:val="20"/>
              </w:rPr>
              <w:t>მრიცხველების</w:t>
            </w:r>
            <w:r w:rsidRPr="00106BCE">
              <w:rPr>
                <w:rFonts w:ascii="Sylfaen" w:hAnsi="Sylfaen"/>
                <w:sz w:val="20"/>
                <w:szCs w:val="20"/>
              </w:rPr>
              <w:t xml:space="preserve"> </w:t>
            </w:r>
            <w:r w:rsidRPr="00106BCE">
              <w:rPr>
                <w:rFonts w:ascii="Sylfaen" w:hAnsi="Sylfaen" w:cs="Sylfaen"/>
                <w:sz w:val="20"/>
                <w:szCs w:val="20"/>
              </w:rPr>
              <w:lastRenderedPageBreak/>
              <w:t>გამოყენების</w:t>
            </w:r>
            <w:r w:rsidRPr="00106BCE">
              <w:rPr>
                <w:rFonts w:ascii="Sylfaen" w:hAnsi="Sylfaen"/>
                <w:sz w:val="20"/>
                <w:szCs w:val="20"/>
              </w:rPr>
              <w:t xml:space="preserve"> </w:t>
            </w:r>
            <w:r w:rsidRPr="00106BCE">
              <w:rPr>
                <w:rFonts w:ascii="Sylfaen" w:hAnsi="Sylfaen" w:cs="Sylfaen"/>
                <w:sz w:val="20"/>
                <w:szCs w:val="20"/>
              </w:rPr>
              <w:t>წახალისების</w:t>
            </w:r>
            <w:r w:rsidRPr="00106BCE">
              <w:rPr>
                <w:rFonts w:ascii="Sylfaen" w:hAnsi="Sylfaen"/>
                <w:sz w:val="20"/>
                <w:szCs w:val="20"/>
              </w:rPr>
              <w:t xml:space="preserve"> </w:t>
            </w:r>
            <w:r w:rsidRPr="00106BCE">
              <w:rPr>
                <w:rFonts w:ascii="Sylfaen" w:hAnsi="Sylfaen" w:cs="Sylfaen"/>
                <w:sz w:val="20"/>
                <w:szCs w:val="20"/>
              </w:rPr>
              <w:t>მიზნით</w:t>
            </w:r>
          </w:p>
        </w:tc>
        <w:tc>
          <w:tcPr>
            <w:tcW w:w="2229" w:type="dxa"/>
            <w:shd w:val="clear" w:color="auto" w:fill="C5E0B3" w:themeFill="accent6" w:themeFillTint="66"/>
          </w:tcPr>
          <w:p w14:paraId="1AE56E9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დადებითი გავლენა</w:t>
            </w:r>
          </w:p>
        </w:tc>
        <w:tc>
          <w:tcPr>
            <w:tcW w:w="0" w:type="auto"/>
            <w:shd w:val="clear" w:color="auto" w:fill="auto"/>
          </w:tcPr>
          <w:p w14:paraId="6ED1552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tcPr>
          <w:p w14:paraId="6FBC840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bookmarkEnd w:id="435"/>
      <w:bookmarkEnd w:id="436"/>
      <w:tr w:rsidR="004C474F" w:rsidRPr="00106BCE" w14:paraId="6B8CDEB1" w14:textId="77777777" w:rsidTr="007B5EF4">
        <w:tc>
          <w:tcPr>
            <w:tcW w:w="2969" w:type="dxa"/>
            <w:shd w:val="clear" w:color="auto" w:fill="auto"/>
            <w:hideMark/>
          </w:tcPr>
          <w:p w14:paraId="5AEA994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75064BD8"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0D9899A1"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324A6837"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6A3C1E78" w14:textId="77777777" w:rsidTr="007B5EF4">
        <w:tc>
          <w:tcPr>
            <w:tcW w:w="9656" w:type="dxa"/>
            <w:gridSpan w:val="4"/>
            <w:shd w:val="clear" w:color="auto" w:fill="BDD6EE" w:themeFill="accent5" w:themeFillTint="66"/>
            <w:hideMark/>
          </w:tcPr>
          <w:p w14:paraId="16482EE7"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bookmarkStart w:id="437" w:name="_Hlk109062717"/>
            <w:r w:rsidRPr="00106BCE">
              <w:rPr>
                <w:rFonts w:ascii="Sylfaen" w:eastAsia="Times New Roman" w:hAnsi="Sylfaen" w:cs="Arial"/>
                <w:b/>
                <w:bCs/>
                <w:color w:val="000000"/>
                <w:sz w:val="20"/>
                <w:szCs w:val="20"/>
                <w:lang w:val="ka-GE" w:eastAsia="en-GB"/>
              </w:rPr>
              <w:t>ელექტროენერგიის სექტორი</w:t>
            </w:r>
          </w:p>
        </w:tc>
      </w:tr>
      <w:tr w:rsidR="004C474F" w:rsidRPr="00106BCE" w14:paraId="3A7E5280" w14:textId="77777777" w:rsidTr="007B5EF4">
        <w:trPr>
          <w:trHeight w:val="484"/>
        </w:trPr>
        <w:tc>
          <w:tcPr>
            <w:tcW w:w="9656" w:type="dxa"/>
            <w:gridSpan w:val="4"/>
            <w:shd w:val="clear" w:color="auto" w:fill="BDD6EE" w:themeFill="accent5" w:themeFillTint="66"/>
            <w:hideMark/>
          </w:tcPr>
          <w:p w14:paraId="1F69D788"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bookmarkStart w:id="438" w:name="_Hlk108779621"/>
            <w:r w:rsidRPr="00106BCE">
              <w:rPr>
                <w:rFonts w:ascii="Sylfaen" w:hAnsi="Sylfaen"/>
                <w:b/>
                <w:bCs/>
                <w:sz w:val="20"/>
                <w:szCs w:val="20"/>
                <w:lang w:val="ka-GE"/>
              </w:rPr>
              <w:t xml:space="preserve">მიზანი 3.3: </w:t>
            </w:r>
            <w:r w:rsidRPr="00106BCE">
              <w:rPr>
                <w:rFonts w:ascii="Sylfaen" w:hAnsi="Sylfaen" w:cstheme="minorHAnsi"/>
                <w:b/>
                <w:bCs/>
                <w:sz w:val="20"/>
                <w:szCs w:val="20"/>
                <w:lang w:val="ka-GE"/>
              </w:rPr>
              <w:t>ენერგიის წყაროების, მომწოდებლებისა და მარშრუტების დივერსიფიკაცია</w:t>
            </w:r>
            <w:bookmarkEnd w:id="438"/>
            <w:r w:rsidRPr="00106BCE">
              <w:rPr>
                <w:rFonts w:ascii="Sylfaen" w:hAnsi="Sylfaen" w:cstheme="minorHAnsi"/>
                <w:b/>
                <w:bCs/>
                <w:sz w:val="20"/>
                <w:szCs w:val="20"/>
                <w:lang w:val="ka-GE"/>
              </w:rPr>
              <w:t xml:space="preserve"> </w:t>
            </w:r>
            <w:r w:rsidRPr="00106BCE">
              <w:rPr>
                <w:rFonts w:ascii="Sylfaen" w:eastAsia="Calibri" w:hAnsi="Sylfaen" w:cstheme="minorHAnsi"/>
                <w:b/>
                <w:bCs/>
                <w:sz w:val="20"/>
                <w:szCs w:val="20"/>
                <w:lang w:val="ka-GE"/>
              </w:rPr>
              <w:t>ელექტროენერგ</w:t>
            </w:r>
            <w:r w:rsidRPr="00106BCE">
              <w:rPr>
                <w:rFonts w:ascii="Sylfaen" w:hAnsi="Sylfaen" w:cstheme="minorHAnsi"/>
                <w:b/>
                <w:bCs/>
                <w:sz w:val="20"/>
                <w:szCs w:val="20"/>
                <w:lang w:val="ka-GE"/>
              </w:rPr>
              <w:t xml:space="preserve">ეტიკულ სექტორში. </w:t>
            </w:r>
            <w:r w:rsidRPr="00106BCE">
              <w:rPr>
                <w:rFonts w:ascii="Sylfaen" w:eastAsia="Times New Roman" w:hAnsi="Sylfaen" w:cs="Arial"/>
                <w:b/>
                <w:bCs/>
                <w:color w:val="000000"/>
                <w:sz w:val="20"/>
                <w:szCs w:val="20"/>
                <w:lang w:val="ka-GE" w:eastAsia="en-GB"/>
              </w:rPr>
              <w:t> </w:t>
            </w:r>
          </w:p>
        </w:tc>
      </w:tr>
      <w:tr w:rsidR="004C474F" w:rsidRPr="00106BCE" w14:paraId="3A2200AF" w14:textId="77777777" w:rsidTr="007B5EF4">
        <w:tc>
          <w:tcPr>
            <w:tcW w:w="2969" w:type="dxa"/>
            <w:shd w:val="clear" w:color="auto" w:fill="auto"/>
            <w:hideMark/>
          </w:tcPr>
          <w:p w14:paraId="1B2FC707" w14:textId="77777777" w:rsidR="004C474F" w:rsidRPr="00106BCE" w:rsidRDefault="004C474F" w:rsidP="007B5EF4">
            <w:pPr>
              <w:rPr>
                <w:rFonts w:ascii="Sylfaen" w:hAnsi="Sylfaen"/>
                <w:b/>
                <w:bCs/>
                <w:sz w:val="20"/>
                <w:szCs w:val="20"/>
                <w:lang w:val="ka-GE"/>
              </w:rPr>
            </w:pPr>
            <w:bookmarkStart w:id="439" w:name="_Hlk108779466"/>
            <w:r w:rsidRPr="00106BCE">
              <w:rPr>
                <w:rFonts w:ascii="Sylfaen" w:hAnsi="Sylfaen"/>
                <w:b/>
                <w:bCs/>
                <w:sz w:val="20"/>
                <w:szCs w:val="20"/>
                <w:lang w:val="ka-GE"/>
              </w:rPr>
              <w:t>ელექტროსადგურების დივერსიფიკაცია პირველადი ენერგიის წყაროების მიხედვით (მათ შორის ქარის, მზის, ქვანახშირის და ა.შ), ენერგიის დეფიციტის პერიოდში ელექტროენერგიის წარმოების მნიშვნელოვანი დარღვევების თავიდან აცილების და იმპორტირებულ ენერგიაშემცველებზე დამოკიდებულების შემცირების მიზნით.</w:t>
            </w:r>
          </w:p>
          <w:p w14:paraId="12F318CF" w14:textId="0AD9996C"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Calibri" w:hAnsi="Sylfaen" w:cstheme="minorHAnsi"/>
                <w:sz w:val="20"/>
                <w:szCs w:val="20"/>
                <w:lang w:val="ka-GE"/>
              </w:rPr>
              <w:t>2030 წლისთვის, ელექტროენერგიის სამომავლო მოთხოვნილების დასაკმაყოფილებლად, ეკონომიკისა და მდგრადი განვითარების სამინისტრო საჭიროდ თვლის, რომ   უნდა განხორციელდეს ჰიდროელექტროსადგურების  667 მგვტ სიმძლავრის, ქარის ელექტროსადგურების - 730 მგვტ, მზის ელექტროსადგურების</w:t>
            </w:r>
            <w:r w:rsidR="00D208FD">
              <w:rPr>
                <w:rFonts w:ascii="Sylfaen" w:eastAsia="Calibri" w:hAnsi="Sylfaen" w:cstheme="minorHAnsi"/>
                <w:sz w:val="20"/>
                <w:szCs w:val="20"/>
                <w:lang w:val="ka-GE"/>
              </w:rPr>
              <w:t xml:space="preserve"> - 547</w:t>
            </w:r>
            <w:r w:rsidRPr="00106BCE">
              <w:rPr>
                <w:rFonts w:ascii="Sylfaen" w:eastAsia="Calibri" w:hAnsi="Sylfaen" w:cstheme="minorHAnsi"/>
                <w:sz w:val="20"/>
                <w:szCs w:val="20"/>
                <w:lang w:val="ka-GE"/>
              </w:rPr>
              <w:t xml:space="preserve"> მგვტ და 2 ახალი კომბინირებული ციკლის თბოელექტროსადგურის საერთო დადგმული სიმძლავრით 500 მგვტ პროექტები. თუმცა ეს რიცხვები არ ზღუდავს უფრო მეტი განახლებადი ენერგიის წყაროების სისტემაში </w:t>
            </w:r>
            <w:r w:rsidRPr="00106BCE">
              <w:rPr>
                <w:rFonts w:ascii="Sylfaen" w:eastAsia="Calibri" w:hAnsi="Sylfaen" w:cstheme="minorHAnsi"/>
                <w:sz w:val="20"/>
                <w:szCs w:val="20"/>
                <w:lang w:val="ka-GE"/>
              </w:rPr>
              <w:lastRenderedPageBreak/>
              <w:t>ჩართვის ტექნიკურ შესაძლებლობას.</w:t>
            </w:r>
            <w:bookmarkEnd w:id="439"/>
          </w:p>
        </w:tc>
        <w:tc>
          <w:tcPr>
            <w:tcW w:w="6687" w:type="dxa"/>
            <w:gridSpan w:val="3"/>
            <w:shd w:val="clear" w:color="auto" w:fill="auto"/>
            <w:hideMark/>
          </w:tcPr>
          <w:p w14:paraId="130B78B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იხილეთ ქვეთავები 3.1 (განახლებადი ენერგიის ზომებისათვის) და ქვეთავი 3.2 (ენერგოეფექტურობის ღონისძიებებისათვის)</w:t>
            </w:r>
          </w:p>
        </w:tc>
      </w:tr>
      <w:tr w:rsidR="004C474F" w:rsidRPr="00106BCE" w14:paraId="1349E27C" w14:textId="77777777" w:rsidTr="007B5EF4">
        <w:tc>
          <w:tcPr>
            <w:tcW w:w="2969" w:type="dxa"/>
            <w:shd w:val="clear" w:color="auto" w:fill="auto"/>
            <w:hideMark/>
          </w:tcPr>
          <w:p w14:paraId="45810002" w14:textId="77777777" w:rsidR="004C474F" w:rsidRPr="00106BCE" w:rsidRDefault="004C474F" w:rsidP="007B5EF4">
            <w:pPr>
              <w:rPr>
                <w:rFonts w:ascii="Sylfaen" w:hAnsi="Sylfaen"/>
                <w:b/>
                <w:bCs/>
                <w:sz w:val="20"/>
                <w:szCs w:val="20"/>
                <w:lang w:val="ka-GE"/>
              </w:rPr>
            </w:pPr>
            <w:bookmarkStart w:id="440" w:name="_Hlk109062942"/>
            <w:bookmarkEnd w:id="437"/>
            <w:r w:rsidRPr="00106BCE">
              <w:rPr>
                <w:rFonts w:ascii="Sylfaen" w:hAnsi="Sylfaen"/>
                <w:b/>
                <w:bCs/>
                <w:sz w:val="20"/>
                <w:szCs w:val="20"/>
                <w:lang w:val="ka-GE"/>
              </w:rPr>
              <w:lastRenderedPageBreak/>
              <w:t>ES-1: მეზობელ ქვეყნებთან დამაკავშირებელი ელექტროენერგიის გადამცემი  ახალი ინფრასტრუქტურის მშენებლობა.</w:t>
            </w:r>
          </w:p>
          <w:p w14:paraId="00EA1CAE" w14:textId="77777777" w:rsidR="004C474F" w:rsidRPr="00106BCE" w:rsidRDefault="004C474F" w:rsidP="007B5EF4">
            <w:pPr>
              <w:spacing w:before="240"/>
              <w:rPr>
                <w:rFonts w:ascii="Sylfaen" w:eastAsia="Calibri" w:hAnsi="Sylfaen" w:cstheme="minorHAnsi"/>
                <w:sz w:val="20"/>
                <w:szCs w:val="20"/>
                <w:lang w:val="ka-GE"/>
              </w:rPr>
            </w:pPr>
            <w:r w:rsidRPr="00106BCE">
              <w:rPr>
                <w:rFonts w:ascii="Sylfaen" w:eastAsia="Calibri" w:hAnsi="Sylfaen" w:cstheme="minorHAnsi"/>
                <w:sz w:val="20"/>
                <w:szCs w:val="20"/>
                <w:lang w:val="ka-GE"/>
              </w:rPr>
              <w:t>2030 წლამდე ტრანსსასაზღვრო გადაცემის სიმძლავრის დივერსიფიკაციისა და საიმედოობის ასამაღლებლად დაგეგმილია შემდეგი პროექტები:</w:t>
            </w:r>
          </w:p>
          <w:p w14:paraId="305AEB6B" w14:textId="77777777" w:rsidR="004C474F" w:rsidRPr="00106BCE" w:rsidRDefault="004C474F" w:rsidP="007B5EF4">
            <w:pPr>
              <w:pStyle w:val="ListParagraph"/>
              <w:numPr>
                <w:ilvl w:val="0"/>
                <w:numId w:val="14"/>
              </w:numPr>
              <w:ind w:left="307" w:hanging="284"/>
              <w:rPr>
                <w:rFonts w:ascii="Sylfaen" w:eastAsia="Calibri" w:hAnsi="Sylfaen" w:cstheme="minorHAnsi"/>
                <w:szCs w:val="20"/>
                <w:lang w:val="ka-GE"/>
              </w:rPr>
            </w:pPr>
            <w:r w:rsidRPr="00106BCE">
              <w:rPr>
                <w:rFonts w:ascii="Sylfaen" w:eastAsia="Calibri" w:hAnsi="Sylfaen" w:cstheme="minorHAnsi"/>
                <w:szCs w:val="20"/>
                <w:lang w:val="ka-GE"/>
              </w:rPr>
              <w:t>ქსანი-სტეფანწმინდა-მოზდოკი და ქვესადგური სტეფანწმინდა (500 კვ ეგხ, კავშირი რუსეთთან);</w:t>
            </w:r>
          </w:p>
          <w:p w14:paraId="2B064828" w14:textId="77777777" w:rsidR="004C474F" w:rsidRPr="00106BCE" w:rsidRDefault="004C474F" w:rsidP="007B5EF4">
            <w:pPr>
              <w:pStyle w:val="ListParagraph"/>
              <w:numPr>
                <w:ilvl w:val="0"/>
                <w:numId w:val="14"/>
              </w:numPr>
              <w:ind w:left="307" w:hanging="284"/>
              <w:rPr>
                <w:rFonts w:ascii="Sylfaen" w:eastAsia="Calibri" w:hAnsi="Sylfaen" w:cstheme="minorHAnsi"/>
                <w:szCs w:val="20"/>
                <w:lang w:val="ka-GE"/>
              </w:rPr>
            </w:pPr>
            <w:r w:rsidRPr="00106BCE">
              <w:rPr>
                <w:rFonts w:ascii="Sylfaen" w:eastAsia="Calibri" w:hAnsi="Sylfaen" w:cstheme="minorHAnsi"/>
                <w:szCs w:val="20"/>
                <w:lang w:val="ka-GE"/>
              </w:rPr>
              <w:t xml:space="preserve">ახალციხე-თორთუმი და მუდმივი დენის გარდამსახი სადგურის დამატება ახალციხეში (400 კვ ეგხ, კავშირი თურქეთთან); </w:t>
            </w:r>
          </w:p>
          <w:p w14:paraId="2B0AF52C" w14:textId="77777777" w:rsidR="004C474F" w:rsidRPr="00106BCE" w:rsidRDefault="004C474F" w:rsidP="007B5EF4">
            <w:pPr>
              <w:pStyle w:val="ListParagraph"/>
              <w:numPr>
                <w:ilvl w:val="0"/>
                <w:numId w:val="14"/>
              </w:numPr>
              <w:ind w:left="307" w:hanging="284"/>
              <w:rPr>
                <w:rFonts w:ascii="Sylfaen" w:eastAsia="Calibri" w:hAnsi="Sylfaen" w:cstheme="minorHAnsi"/>
                <w:szCs w:val="20"/>
                <w:lang w:val="ka-GE"/>
              </w:rPr>
            </w:pPr>
            <w:r w:rsidRPr="00106BCE">
              <w:rPr>
                <w:rFonts w:ascii="Sylfaen" w:eastAsia="Calibri" w:hAnsi="Sylfaen" w:cstheme="minorHAnsi"/>
                <w:szCs w:val="20"/>
                <w:lang w:val="ka-GE"/>
              </w:rPr>
              <w:t>მარნეული-აირუმი (500 კვ ეგხ, კავშირი სომხეთთან);</w:t>
            </w:r>
          </w:p>
          <w:p w14:paraId="5E6C5184" w14:textId="77777777" w:rsidR="004C474F" w:rsidRPr="00106BCE" w:rsidRDefault="004C474F" w:rsidP="007B5EF4">
            <w:pPr>
              <w:pStyle w:val="ListParagraph"/>
              <w:numPr>
                <w:ilvl w:val="0"/>
                <w:numId w:val="14"/>
              </w:numPr>
              <w:ind w:left="307" w:hanging="284"/>
              <w:rPr>
                <w:rFonts w:ascii="Sylfaen" w:eastAsia="Calibri" w:hAnsi="Sylfaen" w:cstheme="minorHAnsi"/>
                <w:szCs w:val="20"/>
                <w:lang w:val="ka-GE"/>
              </w:rPr>
            </w:pPr>
            <w:r w:rsidRPr="00106BCE">
              <w:rPr>
                <w:rFonts w:ascii="Sylfaen" w:eastAsia="Calibri" w:hAnsi="Sylfaen" w:cstheme="minorHAnsi"/>
                <w:szCs w:val="20"/>
                <w:lang w:val="ka-GE"/>
              </w:rPr>
              <w:t>გარდაბანი-აღსტაფა 330 კვ ეგხ-ის გაორჯაჭვიანება</w:t>
            </w:r>
          </w:p>
          <w:p w14:paraId="7C8023CE" w14:textId="77777777" w:rsidR="004C474F" w:rsidRPr="00106BCE" w:rsidRDefault="004C474F" w:rsidP="007B5EF4">
            <w:pPr>
              <w:pStyle w:val="ListParagraph"/>
              <w:numPr>
                <w:ilvl w:val="0"/>
                <w:numId w:val="14"/>
              </w:numPr>
              <w:spacing w:before="240"/>
              <w:ind w:left="307" w:hanging="284"/>
              <w:rPr>
                <w:rFonts w:ascii="Sylfaen" w:eastAsia="Calibri" w:hAnsi="Sylfaen" w:cstheme="minorHAnsi"/>
                <w:szCs w:val="20"/>
                <w:lang w:val="ka-GE"/>
              </w:rPr>
            </w:pPr>
            <w:r w:rsidRPr="00106BCE">
              <w:rPr>
                <w:rFonts w:ascii="Sylfaen" w:eastAsia="Calibri" w:hAnsi="Sylfaen" w:cstheme="minorHAnsi"/>
                <w:szCs w:val="20"/>
                <w:lang w:val="ka-GE"/>
              </w:rPr>
              <w:t>საქართველო-რუსეთი-აზერბაიჯანის ენერგოსისტემების დამაკავშირებელი პროექტი (ტექნიკურ-ეკონომიკური კვლევა)</w:t>
            </w:r>
          </w:p>
        </w:tc>
        <w:tc>
          <w:tcPr>
            <w:tcW w:w="2229" w:type="dxa"/>
            <w:shd w:val="clear" w:color="auto" w:fill="auto"/>
            <w:hideMark/>
          </w:tcPr>
          <w:p w14:paraId="5AEA9F1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75E69FA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2B87C97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866A7B9" w14:textId="77777777" w:rsidTr="007B5EF4">
        <w:trPr>
          <w:trHeight w:val="423"/>
        </w:trPr>
        <w:tc>
          <w:tcPr>
            <w:tcW w:w="9656" w:type="dxa"/>
            <w:gridSpan w:val="4"/>
            <w:shd w:val="clear" w:color="auto" w:fill="BDD6EE" w:themeFill="accent5" w:themeFillTint="66"/>
            <w:hideMark/>
          </w:tcPr>
          <w:p w14:paraId="14825E41"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 xml:space="preserve">მიზანი 3.4: </w:t>
            </w:r>
            <w:r w:rsidRPr="00106BCE">
              <w:rPr>
                <w:rFonts w:ascii="Sylfaen" w:eastAsia="Calibri" w:hAnsi="Sylfaen" w:cstheme="minorHAnsi"/>
                <w:b/>
                <w:bCs/>
                <w:sz w:val="20"/>
                <w:szCs w:val="20"/>
                <w:lang w:val="ka-GE"/>
              </w:rPr>
              <w:t>ელექტროენერგეტიკულ სექტორში  ენერგიის იმპორტზე დამოკიდებულების შემცირება.</w:t>
            </w:r>
          </w:p>
        </w:tc>
      </w:tr>
      <w:tr w:rsidR="004C474F" w:rsidRPr="00106BCE" w14:paraId="7E5AB40F" w14:textId="77777777" w:rsidTr="007B5EF4">
        <w:trPr>
          <w:trHeight w:val="1070"/>
        </w:trPr>
        <w:tc>
          <w:tcPr>
            <w:tcW w:w="2969" w:type="dxa"/>
            <w:shd w:val="clear" w:color="auto" w:fill="auto"/>
            <w:hideMark/>
          </w:tcPr>
          <w:p w14:paraId="453D4251" w14:textId="77777777" w:rsidR="004C474F" w:rsidRPr="00106BCE" w:rsidRDefault="004C474F" w:rsidP="001E3DD2">
            <w:pPr>
              <w:spacing w:after="0" w:line="240" w:lineRule="auto"/>
              <w:rPr>
                <w:rFonts w:ascii="Sylfaen" w:eastAsia="Times New Roman" w:hAnsi="Sylfaen" w:cs="Arial"/>
                <w:color w:val="000000"/>
                <w:sz w:val="20"/>
                <w:szCs w:val="20"/>
                <w:lang w:val="ka-GE" w:eastAsia="en-GB"/>
              </w:rPr>
            </w:pPr>
            <w:r w:rsidRPr="00106BCE">
              <w:rPr>
                <w:rFonts w:ascii="Sylfaen" w:hAnsi="Sylfaen" w:cstheme="minorHAnsi"/>
                <w:sz w:val="20"/>
                <w:szCs w:val="20"/>
                <w:lang w:val="ka-GE"/>
              </w:rPr>
              <w:t xml:space="preserve">ელექტროენერგიის მოთხოვნა/ მოხმარებისა და იმპორტის შემცირების მიზნით  ენერგოეფექტური </w:t>
            </w:r>
            <w:r w:rsidRPr="00106BCE">
              <w:rPr>
                <w:rFonts w:ascii="Sylfaen" w:hAnsi="Sylfaen" w:cstheme="minorHAnsi"/>
                <w:sz w:val="20"/>
                <w:szCs w:val="20"/>
                <w:lang w:val="ka-GE"/>
              </w:rPr>
              <w:lastRenderedPageBreak/>
              <w:t>ღონისძიებების განხორციელება</w:t>
            </w:r>
          </w:p>
        </w:tc>
        <w:tc>
          <w:tcPr>
            <w:tcW w:w="6687" w:type="dxa"/>
            <w:gridSpan w:val="3"/>
            <w:shd w:val="clear" w:color="auto" w:fill="auto"/>
            <w:hideMark/>
          </w:tcPr>
          <w:p w14:paraId="5A25FCA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იხილეთ ქვეთავი 3.2 (ენერგოეფექტურობა)</w:t>
            </w:r>
          </w:p>
        </w:tc>
      </w:tr>
      <w:tr w:rsidR="004C474F" w:rsidRPr="00106BCE" w14:paraId="535BE9FB" w14:textId="77777777" w:rsidTr="007B5EF4">
        <w:tc>
          <w:tcPr>
            <w:tcW w:w="2969" w:type="dxa"/>
            <w:shd w:val="clear" w:color="auto" w:fill="auto"/>
            <w:hideMark/>
          </w:tcPr>
          <w:p w14:paraId="78BAAD64" w14:textId="77777777" w:rsidR="004C474F" w:rsidRPr="00106BCE" w:rsidRDefault="004C474F" w:rsidP="007B5EF4">
            <w:pPr>
              <w:rPr>
                <w:rFonts w:ascii="Sylfaen" w:hAnsi="Sylfaen"/>
                <w:sz w:val="20"/>
                <w:szCs w:val="20"/>
                <w:lang w:val="ka-GE"/>
              </w:rPr>
            </w:pPr>
            <w:r w:rsidRPr="00106BCE">
              <w:rPr>
                <w:rFonts w:ascii="Sylfaen" w:eastAsia="Calibri" w:hAnsi="Sylfaen" w:cstheme="minorHAnsi"/>
                <w:sz w:val="20"/>
                <w:szCs w:val="20"/>
                <w:lang w:val="ka-GE"/>
              </w:rPr>
              <w:lastRenderedPageBreak/>
              <w:t>2025 წლისთვის ეკონომიკისა და მდგრადი განვითარების სამინისტრო გეგმავს ორი ახალი გაზზე მომუშავე კომბინირებული ციკლის თბოელექტროსადგურის აშენებას (საერთო დადგმული სიმძლავრით - 500 მგვტ) და არსებული არაეფექტური სადგურების დახურვას. ეს დაზოგავს მინიმუმ 76 მილიონ კუბურ მეტრს (კუბ. მ) იმპორტირებულ გაზს ყოველწლიურად. ახალი თბოელექტროსადგურების ექსპლუატაციაში მიღების შედეგად 2026-2030 წლებში დაიზოგება 310 მილიონი მ</w:t>
            </w:r>
            <w:r w:rsidRPr="00106BCE">
              <w:rPr>
                <w:rFonts w:ascii="Sylfaen" w:eastAsia="Calibri" w:hAnsi="Sylfaen" w:cstheme="minorHAnsi"/>
                <w:sz w:val="20"/>
                <w:szCs w:val="20"/>
                <w:vertAlign w:val="superscript"/>
                <w:lang w:val="ka-GE"/>
              </w:rPr>
              <w:t>3</w:t>
            </w:r>
            <w:r w:rsidRPr="00106BCE">
              <w:rPr>
                <w:rFonts w:ascii="Sylfaen" w:eastAsia="Calibri" w:hAnsi="Sylfaen" w:cstheme="minorHAnsi"/>
                <w:sz w:val="20"/>
                <w:szCs w:val="20"/>
                <w:lang w:val="ka-GE"/>
              </w:rPr>
              <w:t xml:space="preserve">  იმპორტირებული გაზი. აღნიშნული ასევე ეფექტურად უზრუნველყოფს ქვეყნის საბაზისო ელექტროენერგიას და დადებითად აისახება სისტემის საიმედოობაზე</w:t>
            </w:r>
          </w:p>
          <w:p w14:paraId="2C9ABE9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6687" w:type="dxa"/>
            <w:gridSpan w:val="3"/>
            <w:shd w:val="clear" w:color="auto" w:fill="auto"/>
            <w:hideMark/>
          </w:tcPr>
          <w:p w14:paraId="478EFBB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იხილეთ ქვეთავი 3.2 (ენერგოეფექტურობა)</w:t>
            </w:r>
          </w:p>
        </w:tc>
      </w:tr>
      <w:tr w:rsidR="004C474F" w:rsidRPr="00106BCE" w14:paraId="22B13C05" w14:textId="77777777" w:rsidTr="007B5EF4">
        <w:trPr>
          <w:trHeight w:val="396"/>
        </w:trPr>
        <w:tc>
          <w:tcPr>
            <w:tcW w:w="9656" w:type="dxa"/>
            <w:gridSpan w:val="4"/>
            <w:shd w:val="clear" w:color="auto" w:fill="BDD6EE" w:themeFill="accent5" w:themeFillTint="66"/>
            <w:hideMark/>
          </w:tcPr>
          <w:p w14:paraId="082C331B"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მიზანი 3.1: ენერგიის ადგილობრივი  წყაროების გამოყენება.</w:t>
            </w:r>
          </w:p>
        </w:tc>
      </w:tr>
      <w:tr w:rsidR="004C474F" w:rsidRPr="00106BCE" w14:paraId="7FE2CDBD" w14:textId="77777777" w:rsidTr="007B5EF4">
        <w:tc>
          <w:tcPr>
            <w:tcW w:w="2969" w:type="dxa"/>
            <w:shd w:val="clear" w:color="auto" w:fill="auto"/>
            <w:hideMark/>
          </w:tcPr>
          <w:p w14:paraId="045861EA" w14:textId="77777777" w:rsidR="004C474F" w:rsidRPr="00106BCE" w:rsidRDefault="004C474F" w:rsidP="007B5EF4">
            <w:pPr>
              <w:rPr>
                <w:rFonts w:ascii="Sylfaen" w:hAnsi="Sylfaen" w:cs="Sylfaen"/>
                <w:sz w:val="20"/>
                <w:szCs w:val="20"/>
                <w:lang w:val="ka-GE"/>
              </w:rPr>
            </w:pPr>
            <w:r w:rsidRPr="00106BCE">
              <w:rPr>
                <w:rFonts w:ascii="Sylfaen" w:hAnsi="Sylfaen" w:cstheme="minorHAnsi"/>
                <w:sz w:val="20"/>
                <w:szCs w:val="20"/>
                <w:lang w:val="ka-GE"/>
              </w:rPr>
              <w:t>ხელსაყრელი საინვესტიციო კლიმატის შექმნა განახლებადი და სუფთა ენერგიის ტექნოლოგიების ინვესტიციებისათვის.</w:t>
            </w:r>
          </w:p>
          <w:p w14:paraId="4DB0F62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6687" w:type="dxa"/>
            <w:gridSpan w:val="3"/>
            <w:shd w:val="clear" w:color="auto" w:fill="auto"/>
            <w:hideMark/>
          </w:tcPr>
          <w:p w14:paraId="18E0B74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იხილეთ ქვეთავი 3.1 (დეკარბონიზაცია)</w:t>
            </w:r>
          </w:p>
        </w:tc>
      </w:tr>
      <w:tr w:rsidR="004C474F" w:rsidRPr="00106BCE" w14:paraId="36219388" w14:textId="77777777" w:rsidTr="007B5EF4">
        <w:tc>
          <w:tcPr>
            <w:tcW w:w="2969" w:type="dxa"/>
            <w:shd w:val="clear" w:color="auto" w:fill="auto"/>
            <w:hideMark/>
          </w:tcPr>
          <w:p w14:paraId="3AFBD468" w14:textId="77777777" w:rsidR="004C474F" w:rsidRPr="00106BCE" w:rsidRDefault="004C474F" w:rsidP="007B5EF4">
            <w:pPr>
              <w:rPr>
                <w:rFonts w:ascii="Sylfaen" w:hAnsi="Sylfaen"/>
                <w:sz w:val="20"/>
                <w:szCs w:val="20"/>
                <w:lang w:val="ka-GE"/>
              </w:rPr>
            </w:pPr>
            <w:r w:rsidRPr="00106BCE">
              <w:rPr>
                <w:rFonts w:ascii="Sylfaen" w:eastAsia="Times New Roman" w:hAnsi="Sylfaen" w:cs="Arial"/>
                <w:b/>
                <w:bCs/>
                <w:color w:val="000000"/>
                <w:sz w:val="20"/>
                <w:szCs w:val="20"/>
                <w:lang w:val="ka-GE" w:eastAsia="en-GB"/>
              </w:rPr>
              <w:t xml:space="preserve">ES-2: </w:t>
            </w:r>
            <w:r w:rsidRPr="00106BCE">
              <w:rPr>
                <w:rFonts w:ascii="Sylfaen" w:hAnsi="Sylfaen"/>
                <w:b/>
                <w:bCs/>
                <w:sz w:val="20"/>
                <w:szCs w:val="20"/>
                <w:lang w:val="ka-GE"/>
              </w:rPr>
              <w:t xml:space="preserve">არსებული ენერგეტიკული ინფრასტრუქტურის რეაბილიტაცია და განახლება.  მათი სიმძლავრეების </w:t>
            </w:r>
            <w:r w:rsidRPr="00106BCE">
              <w:rPr>
                <w:rFonts w:ascii="Sylfaen" w:hAnsi="Sylfaen"/>
                <w:b/>
                <w:bCs/>
                <w:sz w:val="20"/>
                <w:szCs w:val="20"/>
                <w:lang w:val="ka-GE"/>
              </w:rPr>
              <w:lastRenderedPageBreak/>
              <w:t>გაზრდა.</w:t>
            </w:r>
            <w:r w:rsidRPr="00106BCE">
              <w:rPr>
                <w:rFonts w:ascii="Sylfaen" w:eastAsia="Times New Roman" w:hAnsi="Sylfaen" w:cs="Arial"/>
                <w:color w:val="000000"/>
                <w:sz w:val="20"/>
                <w:szCs w:val="20"/>
                <w:lang w:val="ka-GE" w:eastAsia="en-GB"/>
              </w:rPr>
              <w:br/>
            </w:r>
            <w:r w:rsidRPr="00106BCE">
              <w:rPr>
                <w:rFonts w:ascii="Sylfaen" w:hAnsi="Sylfaen"/>
                <w:sz w:val="20"/>
                <w:szCs w:val="20"/>
                <w:lang w:val="ka-GE"/>
              </w:rPr>
              <w:t>ყველაზე დიდი ჰიდროელექტროსადგურის -  ენგურჰესის რეაბილიტაცია 2021 წლის იანვრის შუა რიცხვებიდან აპრილის შუა რიცხვებამდე მიმდინარეობდა. რეაბილიტაციის შემდეგ, ჰესი გამოიმუშავებს დამატებით 100-120 მლნ კვტ / სთ ელექტროენერგიას.</w:t>
            </w:r>
          </w:p>
          <w:p w14:paraId="6A106049"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2030 წლამდე, შიდა ქსელების საიმედოობის ასამაღლებლად დაგეგმილია შემდეგი პროექტები :</w:t>
            </w:r>
          </w:p>
          <w:p w14:paraId="114ACDCE"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-ჯვარი-წყალტუბო-ახალციხე (სარეზერვო ხაზი 500 კვ ეგხ-სთვის „იმერეთი“);</w:t>
            </w:r>
          </w:p>
          <w:p w14:paraId="7DC5FFEB"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-ჯვარი-ხორგა, ბათუმი-ახალციხე და ეგხ-ის „კოლხიდა 1“ რეაბილიტაცია (220 კვ ქსელის გაუმჯობესება დასავლეთ საქართველოში);</w:t>
            </w:r>
          </w:p>
          <w:p w14:paraId="2FF7E165"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-კახეთის ინფრასტრუქტურის განმტკიცების პროექტი;</w:t>
            </w:r>
          </w:p>
          <w:p w14:paraId="538E9F74"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-რეაქტიული ენერგიის წყარო (საკონდენსატორო ბატარეები) აღმოსავლეთ საქართველოს 220 კვ ქვესადგურებში;</w:t>
            </w:r>
          </w:p>
          <w:p w14:paraId="21881516"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-თბილისის  რეგიონის   უსაფრთხო ელექტრო-მომარაგების პროექტი;</w:t>
            </w:r>
          </w:p>
          <w:p w14:paraId="7C9DAEB3"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 xml:space="preserve">-ზესტაფონი-ხაშური-გორი-ქსანი, ნავთლუღი-გარდაბანი (მოძველებული 220 კვ ქსელის განახლება </w:t>
            </w:r>
            <w:r w:rsidRPr="00106BCE">
              <w:rPr>
                <w:rFonts w:ascii="Sylfaen" w:hAnsi="Sylfaen"/>
                <w:sz w:val="20"/>
                <w:szCs w:val="20"/>
                <w:lang w:val="ka-GE"/>
              </w:rPr>
              <w:lastRenderedPageBreak/>
              <w:t>აღმოსავლეთ საქართველოში);</w:t>
            </w:r>
          </w:p>
          <w:p w14:paraId="484414B2"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-არსებული 500 კვ ეგხ-ის „იმერეთი“ რეაბილიტაცია.</w:t>
            </w:r>
          </w:p>
          <w:p w14:paraId="76DABA51"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 xml:space="preserve">2030 წლამდე,  განახლებადი ენერგიის წყაროების ინტეგრირებისა და გაზრდილი მოთხოვნის დასაკმაყოფილებლად დაგეგმილია შემდეგი პროექტები:  </w:t>
            </w:r>
          </w:p>
          <w:p w14:paraId="402AA478"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 xml:space="preserve">-სვანეთი; </w:t>
            </w:r>
          </w:p>
          <w:p w14:paraId="3EF470ED"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 xml:space="preserve">რაჭა და ნამახვანი </w:t>
            </w:r>
          </w:p>
          <w:p w14:paraId="429D0C10" w14:textId="77777777" w:rsidR="004C474F" w:rsidRPr="00106BCE" w:rsidRDefault="004C474F" w:rsidP="007B5EF4">
            <w:pPr>
              <w:rPr>
                <w:rFonts w:ascii="Sylfaen" w:hAnsi="Sylfaen"/>
                <w:sz w:val="20"/>
                <w:szCs w:val="20"/>
                <w:lang w:val="ka-GE"/>
              </w:rPr>
            </w:pPr>
            <w:r w:rsidRPr="00106BCE">
              <w:rPr>
                <w:rFonts w:ascii="Sylfaen" w:hAnsi="Sylfaen"/>
                <w:sz w:val="20"/>
                <w:szCs w:val="20"/>
                <w:lang w:val="ka-GE"/>
              </w:rPr>
              <w:t>-გურია და კახეთი (ამ რეგიონებიდან ჰიდროელექტროსადგურების მიერთება ქსელში);</w:t>
            </w:r>
          </w:p>
          <w:p w14:paraId="1DE4A51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679E570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407E2C3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4373376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5B977F04" w14:textId="77777777" w:rsidTr="007B5EF4">
        <w:trPr>
          <w:trHeight w:val="355"/>
        </w:trPr>
        <w:tc>
          <w:tcPr>
            <w:tcW w:w="9656" w:type="dxa"/>
            <w:gridSpan w:val="4"/>
            <w:shd w:val="clear" w:color="auto" w:fill="BDD6EE" w:themeFill="accent5" w:themeFillTint="66"/>
            <w:hideMark/>
          </w:tcPr>
          <w:p w14:paraId="4125A0D2"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bCs/>
                <w:sz w:val="20"/>
                <w:szCs w:val="20"/>
                <w:lang w:val="ka-GE"/>
              </w:rPr>
              <w:lastRenderedPageBreak/>
              <w:t>მიზანი</w:t>
            </w:r>
            <w:r w:rsidRPr="00106BCE">
              <w:rPr>
                <w:rFonts w:ascii="Sylfaen" w:hAnsi="Sylfaen"/>
                <w:b/>
                <w:bCs/>
                <w:sz w:val="20"/>
                <w:szCs w:val="20"/>
                <w:lang w:val="ka-GE"/>
              </w:rPr>
              <w:t xml:space="preserve"> 3.8: </w:t>
            </w:r>
            <w:r w:rsidRPr="00106BCE">
              <w:rPr>
                <w:rFonts w:ascii="Sylfaen" w:hAnsi="Sylfaen" w:cs="Sylfaen"/>
                <w:b/>
                <w:bCs/>
                <w:sz w:val="20"/>
                <w:szCs w:val="20"/>
                <w:lang w:val="ka-GE"/>
              </w:rPr>
              <w:t>მოთხოვნაზე</w:t>
            </w:r>
            <w:r w:rsidRPr="00106BCE">
              <w:rPr>
                <w:rFonts w:ascii="Sylfaen" w:hAnsi="Sylfaen"/>
                <w:b/>
                <w:bCs/>
                <w:sz w:val="20"/>
                <w:szCs w:val="20"/>
                <w:lang w:val="ka-GE"/>
              </w:rPr>
              <w:t xml:space="preserve"> </w:t>
            </w:r>
            <w:r w:rsidRPr="00106BCE">
              <w:rPr>
                <w:rFonts w:ascii="Sylfaen" w:hAnsi="Sylfaen" w:cs="Sylfaen"/>
                <w:b/>
                <w:bCs/>
                <w:sz w:val="20"/>
                <w:szCs w:val="20"/>
                <w:lang w:val="ka-GE"/>
              </w:rPr>
              <w:t>რეაგირება.</w:t>
            </w:r>
            <w:r w:rsidRPr="00106BCE">
              <w:rPr>
                <w:rFonts w:ascii="Sylfaen" w:eastAsia="Times New Roman" w:hAnsi="Sylfaen" w:cs="Arial"/>
                <w:b/>
                <w:bCs/>
                <w:color w:val="000000"/>
                <w:sz w:val="20"/>
                <w:szCs w:val="20"/>
                <w:lang w:val="ka-GE" w:eastAsia="en-GB"/>
              </w:rPr>
              <w:t> </w:t>
            </w:r>
          </w:p>
        </w:tc>
      </w:tr>
      <w:tr w:rsidR="004C474F" w:rsidRPr="00106BCE" w14:paraId="5B7BA859" w14:textId="77777777" w:rsidTr="007B5EF4">
        <w:tc>
          <w:tcPr>
            <w:tcW w:w="2969" w:type="dxa"/>
            <w:shd w:val="clear" w:color="auto" w:fill="auto"/>
            <w:hideMark/>
          </w:tcPr>
          <w:p w14:paraId="5DF0976A" w14:textId="77777777" w:rsidR="004C474F" w:rsidRPr="00106BCE" w:rsidRDefault="004C474F" w:rsidP="007B5EF4">
            <w:pPr>
              <w:spacing w:after="0" w:line="240" w:lineRule="auto"/>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ES-3: ჭკვიანი მართვის ინსტრუმენტების განახლება – SCADA/WAMS .</w:t>
            </w:r>
          </w:p>
          <w:p w14:paraId="71EDAAF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br/>
              <w:t>SCADA სისტემის სრული განახლება სსეს მიერ, საიმედოობისა და მონაცემთა ტევადობის გასაუმჯობესებლად.</w:t>
            </w:r>
          </w:p>
          <w:p w14:paraId="45C5211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p w14:paraId="3694761B"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 xml:space="preserve">WAMS სისტემის გაფართოება - ტექნოლოგიური პროცესის ფუნქციონირებისა და გენერაციის ობიექტების ავტომატური სისტემების ქსელის წესებთან ჰარმონიზაციის მიზნით. WAMS-ის გამოყენება უზრუნველყოფს შეუჩერებლივ მონიტორინგს სისტემის, როგორც ნორმალურ ასე საგანგაშო </w:t>
            </w:r>
            <w:r w:rsidRPr="00106BCE">
              <w:rPr>
                <w:rFonts w:ascii="Sylfaen" w:eastAsia="Times New Roman" w:hAnsi="Sylfaen" w:cs="Arial"/>
                <w:color w:val="000000"/>
                <w:sz w:val="20"/>
                <w:szCs w:val="20"/>
                <w:lang w:val="ka-GE" w:eastAsia="en-GB"/>
              </w:rPr>
              <w:lastRenderedPageBreak/>
              <w:t>მდგომარეობის დროს.</w:t>
            </w:r>
            <w:r w:rsidRPr="00106BCE">
              <w:rPr>
                <w:rFonts w:ascii="Sylfaen" w:eastAsia="Times New Roman" w:hAnsi="Sylfaen" w:cs="Arial"/>
                <w:color w:val="000000"/>
                <w:sz w:val="20"/>
                <w:szCs w:val="20"/>
                <w:lang w:val="ka-GE" w:eastAsia="en-GB"/>
              </w:rPr>
              <w:br/>
            </w:r>
          </w:p>
        </w:tc>
        <w:tc>
          <w:tcPr>
            <w:tcW w:w="2229" w:type="dxa"/>
            <w:shd w:val="clear" w:color="auto" w:fill="auto"/>
            <w:hideMark/>
          </w:tcPr>
          <w:p w14:paraId="7883CD7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736E180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619CE7F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31DE36C7" w14:textId="77777777" w:rsidTr="007B5EF4">
        <w:tc>
          <w:tcPr>
            <w:tcW w:w="2969" w:type="dxa"/>
            <w:shd w:val="clear" w:color="auto" w:fill="auto"/>
            <w:hideMark/>
          </w:tcPr>
          <w:p w14:paraId="31F65252" w14:textId="77777777" w:rsidR="004C474F" w:rsidRPr="00106BCE" w:rsidRDefault="004C474F" w:rsidP="007B5EF4">
            <w:pPr>
              <w:spacing w:after="0" w:line="240" w:lineRule="auto"/>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lastRenderedPageBreak/>
              <w:t>ES-4: ჭკვიანი აღრიცხვის სისტემების დანერგვა.</w:t>
            </w:r>
          </w:p>
          <w:p w14:paraId="51C0F485" w14:textId="77777777" w:rsidR="004C474F" w:rsidRPr="00106BCE" w:rsidRDefault="004C474F" w:rsidP="007B5EF4">
            <w:pPr>
              <w:spacing w:after="0" w:line="240" w:lineRule="auto"/>
              <w:rPr>
                <w:rFonts w:ascii="Sylfaen" w:eastAsia="Times New Roman" w:hAnsi="Sylfaen" w:cs="Calibri"/>
                <w:b/>
                <w:bCs/>
                <w:color w:val="000000"/>
                <w:sz w:val="20"/>
                <w:szCs w:val="20"/>
                <w:lang w:val="ka-GE" w:eastAsia="en-GB"/>
              </w:rPr>
            </w:pPr>
          </w:p>
          <w:p w14:paraId="72717F42" w14:textId="77777777" w:rsidR="004C474F" w:rsidRPr="00106BCE" w:rsidRDefault="004C474F" w:rsidP="007B5EF4">
            <w:pPr>
              <w:spacing w:after="0" w:line="240" w:lineRule="auto"/>
              <w:rPr>
                <w:rFonts w:ascii="Sylfaen" w:eastAsia="Calibri" w:hAnsi="Sylfaen" w:cstheme="minorHAnsi"/>
                <w:sz w:val="20"/>
                <w:szCs w:val="20"/>
                <w:lang w:val="ka-GE"/>
              </w:rPr>
            </w:pPr>
            <w:r w:rsidRPr="00106BCE">
              <w:rPr>
                <w:rFonts w:ascii="Sylfaen" w:eastAsia="Times New Roman" w:hAnsi="Sylfaen" w:cs="Arial"/>
                <w:color w:val="000000"/>
                <w:sz w:val="20"/>
                <w:szCs w:val="20"/>
                <w:lang w:val="ka-GE" w:eastAsia="en-GB"/>
              </w:rPr>
              <w:br w:type="page"/>
            </w:r>
            <w:r w:rsidRPr="00106BCE">
              <w:rPr>
                <w:rFonts w:ascii="Sylfaen" w:eastAsia="Times New Roman" w:hAnsi="Sylfaen" w:cs="Arial"/>
                <w:color w:val="000000"/>
                <w:sz w:val="20"/>
                <w:szCs w:val="20"/>
                <w:lang w:val="ka-GE" w:eastAsia="en-GB"/>
              </w:rPr>
              <w:br w:type="page"/>
            </w:r>
            <w:r w:rsidRPr="00106BCE">
              <w:rPr>
                <w:rFonts w:ascii="Sylfaen" w:eastAsia="Calibri" w:hAnsi="Sylfaen" w:cstheme="minorHAnsi"/>
                <w:sz w:val="20"/>
                <w:szCs w:val="20"/>
                <w:lang w:val="ka-GE"/>
              </w:rPr>
              <w:t>ჭკვიანი მრიცხველების (აღრიცხვის) ხარჯთ-სარგებლიანობის ანალიზმა აჩვენა დადებითი შედეგი. სემეკის მიერ მომზადებულია ჭკვიანი აღრიცხვის 10 – წლიანი სტრატეგია.</w:t>
            </w:r>
          </w:p>
          <w:p w14:paraId="072C0B3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Calibri" w:hAnsi="Sylfaen" w:cstheme="minorHAnsi"/>
                <w:sz w:val="20"/>
                <w:szCs w:val="20"/>
                <w:lang w:val="ka-GE"/>
              </w:rPr>
              <w:t xml:space="preserve">ანალიზის შედეგად სემეკმა აირჩია, იმპლემენტაციის სტრატეგია (მე-3 სცენარის მიხედვით - ნელი და მშვიდი), რომელსაც ყველაზე ნაკლები გავლენა ექნება ტარიფზე, არჩეული სცენარის მიხედვით - 10 წლის შემდგომ, მომხმარებლების 80%-ს უნდა ჰქონდეთ ჭკვიანი აღრიცხვის სისტემები. 2030 წლისათვის დასახული მაჩვენებელი შეადგენს 60%. </w:t>
            </w:r>
          </w:p>
          <w:p w14:paraId="3FB77A79"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C5E0B3" w:themeFill="accent6" w:themeFillTint="66"/>
            <w:hideMark/>
          </w:tcPr>
          <w:p w14:paraId="7CE25BF4"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auto"/>
            <w:hideMark/>
          </w:tcPr>
          <w:p w14:paraId="12EEA45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68236B74"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F738062" w14:textId="77777777" w:rsidTr="007B5EF4">
        <w:trPr>
          <w:trHeight w:val="381"/>
        </w:trPr>
        <w:tc>
          <w:tcPr>
            <w:tcW w:w="9656" w:type="dxa"/>
            <w:gridSpan w:val="4"/>
            <w:shd w:val="clear" w:color="auto" w:fill="BDD6EE" w:themeFill="accent5" w:themeFillTint="66"/>
          </w:tcPr>
          <w:p w14:paraId="34E850E0"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bCs/>
                <w:sz w:val="20"/>
                <w:szCs w:val="20"/>
                <w:lang w:val="ka-GE"/>
              </w:rPr>
              <w:t>მიზანი</w:t>
            </w:r>
            <w:r w:rsidRPr="00106BCE">
              <w:rPr>
                <w:rFonts w:ascii="Sylfaen" w:hAnsi="Sylfaen"/>
                <w:b/>
                <w:bCs/>
                <w:sz w:val="20"/>
                <w:szCs w:val="20"/>
                <w:lang w:val="ka-GE"/>
              </w:rPr>
              <w:t xml:space="preserve"> 2.5: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შენახვა </w:t>
            </w:r>
          </w:p>
        </w:tc>
      </w:tr>
      <w:tr w:rsidR="004C474F" w:rsidRPr="00106BCE" w14:paraId="337B7084" w14:textId="77777777" w:rsidTr="007B5EF4">
        <w:trPr>
          <w:trHeight w:val="381"/>
        </w:trPr>
        <w:tc>
          <w:tcPr>
            <w:tcW w:w="9656" w:type="dxa"/>
            <w:gridSpan w:val="4"/>
            <w:shd w:val="clear" w:color="auto" w:fill="BDD6EE" w:themeFill="accent5" w:themeFillTint="66"/>
          </w:tcPr>
          <w:p w14:paraId="1D1115BB" w14:textId="77777777" w:rsidR="004C474F" w:rsidRPr="00106BCE" w:rsidRDefault="004C474F" w:rsidP="008F4ACC">
            <w:pPr>
              <w:spacing w:after="0" w:line="240" w:lineRule="auto"/>
              <w:rPr>
                <w:rFonts w:ascii="Sylfaen" w:hAnsi="Sylfaen" w:cs="Sylfaen"/>
                <w:b/>
                <w:bCs/>
                <w:sz w:val="20"/>
                <w:szCs w:val="20"/>
                <w:lang w:val="ka-GE"/>
              </w:rPr>
            </w:pPr>
            <w:r w:rsidRPr="00106BCE">
              <w:rPr>
                <w:rFonts w:ascii="Sylfaen" w:hAnsi="Sylfaen" w:cstheme="minorHAnsi"/>
                <w:b/>
                <w:bCs/>
                <w:sz w:val="20"/>
                <w:szCs w:val="20"/>
                <w:lang w:val="ka-GE"/>
              </w:rPr>
              <w:t>წყალსაცავიანი ჰიდროელექტროსადგურების მშენებლობა</w:t>
            </w:r>
          </w:p>
        </w:tc>
      </w:tr>
      <w:tr w:rsidR="004C474F" w:rsidRPr="00106BCE" w14:paraId="2728DDC3" w14:textId="77777777" w:rsidTr="007B5EF4">
        <w:trPr>
          <w:trHeight w:val="1731"/>
        </w:trPr>
        <w:tc>
          <w:tcPr>
            <w:tcW w:w="2969" w:type="dxa"/>
            <w:shd w:val="clear" w:color="auto" w:fill="auto"/>
            <w:hideMark/>
          </w:tcPr>
          <w:p w14:paraId="66B74E1E" w14:textId="5AF47FD7" w:rsidR="00764B20" w:rsidRPr="00106BCE" w:rsidRDefault="004C474F" w:rsidP="007B5EF4">
            <w:pPr>
              <w:spacing w:after="0" w:line="240" w:lineRule="auto"/>
              <w:rPr>
                <w:rFonts w:ascii="Sylfaen" w:eastAsia="Times New Roman" w:hAnsi="Sylfaen" w:cs="Arial"/>
                <w:b/>
                <w:color w:val="000000"/>
                <w:sz w:val="20"/>
                <w:szCs w:val="20"/>
                <w:lang w:val="ka-GE" w:eastAsia="en-GB"/>
              </w:rPr>
            </w:pPr>
            <w:r w:rsidRPr="00106BCE">
              <w:rPr>
                <w:rFonts w:ascii="Sylfaen" w:eastAsia="Times New Roman" w:hAnsi="Sylfaen" w:cs="Calibri"/>
                <w:b/>
                <w:bCs/>
                <w:color w:val="000000"/>
                <w:sz w:val="20"/>
                <w:szCs w:val="20"/>
                <w:lang w:val="ka-GE" w:eastAsia="en-GB"/>
              </w:rPr>
              <w:t xml:space="preserve">ES-5: </w:t>
            </w:r>
            <w:r w:rsidRPr="00106BCE">
              <w:rPr>
                <w:rFonts w:ascii="Sylfaen" w:hAnsi="Sylfaen" w:cs="Sylfaen"/>
                <w:b/>
                <w:bCs/>
                <w:sz w:val="20"/>
                <w:szCs w:val="20"/>
                <w:lang w:val="ka-GE"/>
              </w:rPr>
              <w:t>ჰიდრომააკუმულირებელი ელექტროსადგურების მშენებლობა</w:t>
            </w:r>
            <w:r w:rsidR="00090E9F" w:rsidRPr="00106BCE">
              <w:rPr>
                <w:rFonts w:ascii="Sylfaen" w:eastAsia="Times New Roman" w:hAnsi="Sylfaen" w:cs="Calibri"/>
                <w:b/>
                <w:bCs/>
                <w:color w:val="000000"/>
                <w:sz w:val="20"/>
                <w:szCs w:val="20"/>
                <w:lang w:val="ka-GE" w:eastAsia="en-GB"/>
              </w:rPr>
              <w:t xml:space="preserve"> </w:t>
            </w:r>
            <w:r w:rsidRPr="00106BCE">
              <w:rPr>
                <w:rFonts w:ascii="Sylfaen" w:eastAsia="Times New Roman" w:hAnsi="Sylfaen" w:cs="Arial"/>
                <w:b/>
                <w:color w:val="000000"/>
                <w:sz w:val="20"/>
                <w:szCs w:val="20"/>
                <w:lang w:val="ka-GE" w:eastAsia="en-GB"/>
              </w:rPr>
              <w:t xml:space="preserve">ენერგოსისტემის მოქნილობისა და საიმედოობის ზრდისა და ცვალებადი განახლებადი ენერგიის წყაროების ქსელში ინტეგრაციის </w:t>
            </w:r>
            <w:r w:rsidR="00764B20" w:rsidRPr="00106BCE">
              <w:rPr>
                <w:rFonts w:ascii="Sylfaen" w:eastAsia="Times New Roman" w:hAnsi="Sylfaen" w:cs="Arial"/>
                <w:b/>
                <w:color w:val="000000"/>
                <w:sz w:val="20"/>
                <w:szCs w:val="20"/>
                <w:lang w:val="ka-GE" w:eastAsia="en-GB"/>
              </w:rPr>
              <w:t>ხელშეწყობის მიზნით.</w:t>
            </w:r>
          </w:p>
          <w:p w14:paraId="70D94354" w14:textId="77777777" w:rsidR="00090E9F" w:rsidRPr="00106BCE" w:rsidRDefault="00090E9F" w:rsidP="007B5EF4">
            <w:pPr>
              <w:spacing w:after="0" w:line="240" w:lineRule="auto"/>
              <w:rPr>
                <w:rFonts w:ascii="Sylfaen" w:eastAsia="Times New Roman" w:hAnsi="Sylfaen" w:cs="Arial"/>
                <w:b/>
                <w:color w:val="000000"/>
                <w:sz w:val="20"/>
                <w:szCs w:val="20"/>
                <w:lang w:val="ka-GE" w:eastAsia="en-GB"/>
              </w:rPr>
            </w:pPr>
          </w:p>
          <w:p w14:paraId="219839AB" w14:textId="1D55269E"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 xml:space="preserve">2021 -2031 წლების საქართველოს გადამცემი ქსელის განვითარების ათწლიან გეგმაში განხილულია  ჰიდრომააკუმულირებელი </w:t>
            </w:r>
            <w:r w:rsidRPr="00106BCE">
              <w:rPr>
                <w:rFonts w:ascii="Sylfaen" w:eastAsia="Times New Roman" w:hAnsi="Sylfaen" w:cs="Arial"/>
                <w:color w:val="000000"/>
                <w:sz w:val="20"/>
                <w:szCs w:val="20"/>
                <w:lang w:val="ka-GE" w:eastAsia="en-GB"/>
              </w:rPr>
              <w:lastRenderedPageBreak/>
              <w:t>სადგურის (დაახლოებით 600 მეგავატი დადგმული სიმძლავრე) და ენერგიის შემნახველი ბატარეების ინფრასტრუქტურის განვითარების შესაძლებლობა.  ამ ინფრასტრუქტურის განვითარება განიხილება კვლევის ეტაპზე, რომელიც დაფინანსებულია  ევროპის საინვესტიციო ბანკის (EIB) მიერ.</w:t>
            </w:r>
          </w:p>
        </w:tc>
        <w:tc>
          <w:tcPr>
            <w:tcW w:w="2229" w:type="dxa"/>
            <w:shd w:val="clear" w:color="auto" w:fill="auto"/>
            <w:hideMark/>
          </w:tcPr>
          <w:p w14:paraId="67E9140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73B3737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46618B4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0B5D2188" w14:textId="77777777" w:rsidTr="007B5EF4">
        <w:trPr>
          <w:trHeight w:val="1871"/>
        </w:trPr>
        <w:tc>
          <w:tcPr>
            <w:tcW w:w="2969" w:type="dxa"/>
            <w:shd w:val="clear" w:color="auto" w:fill="auto"/>
            <w:hideMark/>
          </w:tcPr>
          <w:p w14:paraId="65D059CE"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Calibri"/>
                <w:b/>
                <w:bCs/>
                <w:color w:val="000000"/>
                <w:sz w:val="20"/>
                <w:szCs w:val="20"/>
                <w:lang w:val="ka-GE" w:eastAsia="en-GB"/>
              </w:rPr>
              <w:lastRenderedPageBreak/>
              <w:t xml:space="preserve">ES-6: </w:t>
            </w:r>
            <w:r w:rsidRPr="00106BCE">
              <w:rPr>
                <w:rFonts w:ascii="Sylfaen" w:hAnsi="Sylfaen" w:cs="Sylfaen"/>
                <w:b/>
                <w:bCs/>
                <w:sz w:val="20"/>
                <w:szCs w:val="20"/>
                <w:lang w:val="ka-GE"/>
              </w:rPr>
              <w:t>წყალბადის, როგორც შემნახველი ტექნოლოგიის განვითარება;</w:t>
            </w:r>
            <w:r w:rsidRPr="00106BCE">
              <w:rPr>
                <w:rFonts w:ascii="Sylfaen" w:eastAsia="Times New Roman" w:hAnsi="Sylfaen" w:cs="Calibri"/>
                <w:b/>
                <w:bCs/>
                <w:color w:val="000000"/>
                <w:sz w:val="20"/>
                <w:szCs w:val="20"/>
                <w:lang w:val="ka-GE" w:eastAsia="en-GB"/>
              </w:rPr>
              <w:br/>
            </w:r>
            <w:r w:rsidRPr="00106BCE">
              <w:rPr>
                <w:rFonts w:ascii="Sylfaen" w:eastAsia="Times New Roman" w:hAnsi="Sylfaen" w:cs="Arial"/>
                <w:color w:val="000000"/>
                <w:sz w:val="20"/>
                <w:szCs w:val="20"/>
                <w:lang w:val="ka-GE" w:eastAsia="en-GB"/>
              </w:rPr>
              <w:br/>
            </w:r>
            <w:r w:rsidRPr="00106BCE">
              <w:rPr>
                <w:rFonts w:ascii="Sylfaen" w:eastAsia="Calibri" w:hAnsi="Sylfaen" w:cstheme="minorHAnsi"/>
                <w:sz w:val="20"/>
                <w:szCs w:val="20"/>
                <w:lang w:val="ka-GE"/>
              </w:rPr>
              <w:t>კვლევა ჩატარდება EBRD-ის დახმარებით, წყალბადის საკითხი ასევე გათვალისწინებულია EIB-ის კვლევაში.</w:t>
            </w:r>
          </w:p>
        </w:tc>
        <w:tc>
          <w:tcPr>
            <w:tcW w:w="2229" w:type="dxa"/>
            <w:shd w:val="clear" w:color="auto" w:fill="auto"/>
            <w:hideMark/>
          </w:tcPr>
          <w:p w14:paraId="0512171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20DA73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00D520E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2C08A3E1" w14:textId="77777777" w:rsidTr="007B5EF4">
        <w:trPr>
          <w:trHeight w:val="359"/>
        </w:trPr>
        <w:tc>
          <w:tcPr>
            <w:tcW w:w="9656" w:type="dxa"/>
            <w:gridSpan w:val="4"/>
            <w:shd w:val="clear" w:color="auto" w:fill="BDD6EE" w:themeFill="accent5" w:themeFillTint="66"/>
            <w:hideMark/>
          </w:tcPr>
          <w:p w14:paraId="0EDC146F"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ბუნებრივი გაზის სექტორი</w:t>
            </w:r>
            <w:r w:rsidRPr="00106BCE">
              <w:rPr>
                <w:rFonts w:ascii="Sylfaen" w:eastAsia="Times New Roman" w:hAnsi="Sylfaen" w:cs="Arial"/>
                <w:b/>
                <w:bCs/>
                <w:color w:val="000000"/>
                <w:sz w:val="20"/>
                <w:szCs w:val="20"/>
                <w:lang w:val="ka-GE" w:eastAsia="en-GB"/>
              </w:rPr>
              <w:t> </w:t>
            </w:r>
          </w:p>
        </w:tc>
      </w:tr>
      <w:tr w:rsidR="004C474F" w:rsidRPr="00106BCE" w14:paraId="73134A1F" w14:textId="77777777" w:rsidTr="007B5EF4">
        <w:trPr>
          <w:trHeight w:val="646"/>
        </w:trPr>
        <w:tc>
          <w:tcPr>
            <w:tcW w:w="9656" w:type="dxa"/>
            <w:gridSpan w:val="4"/>
            <w:shd w:val="clear" w:color="auto" w:fill="BDD6EE" w:themeFill="accent5" w:themeFillTint="66"/>
          </w:tcPr>
          <w:p w14:paraId="6283BDC0"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მიზანი 3.5: ბუნებრივი გაზის სექტორში ენერგიის წყაროების, მიმწოდებლებისა და მიწოდების მარშრუტების დივერსიფიკაცია.</w:t>
            </w:r>
          </w:p>
        </w:tc>
      </w:tr>
      <w:tr w:rsidR="004C474F" w:rsidRPr="00106BCE" w14:paraId="3DA2B3A4" w14:textId="77777777" w:rsidTr="007B5EF4">
        <w:tc>
          <w:tcPr>
            <w:tcW w:w="2969" w:type="dxa"/>
            <w:shd w:val="clear" w:color="auto" w:fill="auto"/>
            <w:hideMark/>
          </w:tcPr>
          <w:p w14:paraId="626DD94E" w14:textId="3BFAF451" w:rsidR="000634C9" w:rsidRDefault="004C474F" w:rsidP="007B5EF4">
            <w:pPr>
              <w:rPr>
                <w:rFonts w:ascii="Sylfaen" w:eastAsia="Calibri" w:hAnsi="Sylfaen" w:cstheme="minorHAnsi"/>
                <w:sz w:val="20"/>
                <w:szCs w:val="20"/>
                <w:lang w:val="ka-GE"/>
              </w:rPr>
            </w:pPr>
            <w:r w:rsidRPr="00106BCE">
              <w:rPr>
                <w:rFonts w:ascii="Sylfaen" w:eastAsia="Times New Roman" w:hAnsi="Sylfaen" w:cs="Calibri"/>
                <w:b/>
                <w:bCs/>
                <w:color w:val="000000"/>
                <w:sz w:val="20"/>
                <w:szCs w:val="20"/>
                <w:lang w:val="ka-GE" w:eastAsia="en-GB"/>
              </w:rPr>
              <w:t xml:space="preserve">ES-7: </w:t>
            </w:r>
            <w:r w:rsidRPr="00106BCE">
              <w:rPr>
                <w:rFonts w:ascii="Sylfaen" w:hAnsi="Sylfaen" w:cs="Sylfaen"/>
                <w:b/>
                <w:bCs/>
                <w:sz w:val="20"/>
                <w:szCs w:val="20"/>
                <w:lang w:val="ka-GE"/>
              </w:rPr>
              <w:t>გაზმომარაგების მარშრუტების დივერსიფიკაცია, მიწოდების ალტერნატიული მარშრუტების შესწავლა და განვითარება გაზის ვირტუალური გაცვლის ჩათვლით;</w:t>
            </w:r>
            <w:r w:rsidRPr="00106BCE">
              <w:rPr>
                <w:rFonts w:ascii="Sylfaen" w:eastAsia="Times New Roman" w:hAnsi="Sylfaen" w:cs="Calibri"/>
                <w:b/>
                <w:bCs/>
                <w:color w:val="000000"/>
                <w:sz w:val="20"/>
                <w:szCs w:val="20"/>
                <w:lang w:val="ka-GE" w:eastAsia="en-GB"/>
              </w:rPr>
              <w:br/>
            </w:r>
            <w:r w:rsidRPr="00106BCE">
              <w:rPr>
                <w:rFonts w:ascii="Sylfaen" w:eastAsia="Times New Roman" w:hAnsi="Sylfaen" w:cs="Calibri"/>
                <w:b/>
                <w:bCs/>
                <w:color w:val="000000"/>
                <w:sz w:val="20"/>
                <w:szCs w:val="20"/>
                <w:lang w:val="ka-GE" w:eastAsia="en-GB"/>
              </w:rPr>
              <w:br/>
            </w:r>
            <w:r w:rsidRPr="00106BCE">
              <w:rPr>
                <w:rFonts w:ascii="Sylfaen" w:eastAsia="Calibri" w:hAnsi="Sylfaen" w:cstheme="minorHAnsi"/>
                <w:sz w:val="20"/>
                <w:szCs w:val="20"/>
                <w:lang w:val="ka-GE"/>
              </w:rPr>
              <w:t xml:space="preserve">ორმხრივი ინტერესის (PMI) პროექტის ფარგლებში განიხილება სამხრეთ კავკასიის (SCP) </w:t>
            </w:r>
            <w:r w:rsidR="000634C9">
              <w:rPr>
                <w:rFonts w:ascii="Sylfaen" w:eastAsia="Calibri" w:hAnsi="Sylfaen" w:cstheme="minorHAnsi"/>
                <w:sz w:val="20"/>
                <w:szCs w:val="20"/>
                <w:lang w:val="ka-GE"/>
              </w:rPr>
              <w:t xml:space="preserve">გაზსადენიდან გაზის მიღება </w:t>
            </w:r>
            <w:r w:rsidRPr="00106BCE">
              <w:rPr>
                <w:rFonts w:ascii="Sylfaen" w:eastAsia="Calibri" w:hAnsi="Sylfaen" w:cstheme="minorHAnsi"/>
                <w:sz w:val="20"/>
                <w:szCs w:val="20"/>
                <w:lang w:val="ka-GE"/>
              </w:rPr>
              <w:t xml:space="preserve"> </w:t>
            </w:r>
            <w:r w:rsidR="000634C9">
              <w:rPr>
                <w:rFonts w:ascii="Sylfaen" w:eastAsia="Calibri" w:hAnsi="Sylfaen" w:cstheme="minorHAnsi"/>
                <w:sz w:val="20"/>
                <w:szCs w:val="20"/>
                <w:lang w:val="ka-GE"/>
              </w:rPr>
              <w:t>ევროკავშირის ქვეყნებში მიწოდებული</w:t>
            </w:r>
            <w:r w:rsidRPr="00106BCE">
              <w:rPr>
                <w:rFonts w:ascii="Sylfaen" w:eastAsia="Calibri" w:hAnsi="Sylfaen" w:cstheme="minorHAnsi"/>
                <w:sz w:val="20"/>
                <w:szCs w:val="20"/>
                <w:lang w:val="ka-GE"/>
              </w:rPr>
              <w:t xml:space="preserve"> LNG </w:t>
            </w:r>
            <w:r w:rsidR="000634C9">
              <w:rPr>
                <w:rFonts w:ascii="Sylfaen" w:eastAsia="Calibri" w:hAnsi="Sylfaen" w:cstheme="minorHAnsi"/>
                <w:sz w:val="20"/>
                <w:szCs w:val="20"/>
                <w:lang w:val="ka-GE"/>
              </w:rPr>
              <w:t xml:space="preserve">- ის შეტანა თურქეთის, საბერძნეთის ან იტალიის რეგაზიფიკაციის </w:t>
            </w:r>
            <w:r w:rsidR="000634C9">
              <w:rPr>
                <w:rFonts w:ascii="Sylfaen" w:eastAsia="Calibri" w:hAnsi="Sylfaen" w:cstheme="minorHAnsi"/>
                <w:sz w:val="20"/>
                <w:szCs w:val="20"/>
                <w:lang w:val="ka-GE"/>
              </w:rPr>
              <w:lastRenderedPageBreak/>
              <w:t xml:space="preserve">ტერმინალებზე, ხოლო საქართველოში მიწოდებული იქნება იგივე მოცულობის ბუნებრივი გაზი, სამხრეთ კავკასიური გაზსადენის სისტემის საშუალებით. პროექტის რეალიზაცია უზრუნველყოფს </w:t>
            </w:r>
            <w:r w:rsidR="000634C9">
              <w:rPr>
                <w:rFonts w:ascii="Sylfaen" w:eastAsia="Calibri" w:hAnsi="Sylfaen" w:cstheme="minorHAnsi"/>
                <w:sz w:val="20"/>
                <w:szCs w:val="20"/>
              </w:rPr>
              <w:t xml:space="preserve">LNG- </w:t>
            </w:r>
            <w:r w:rsidR="000634C9">
              <w:rPr>
                <w:rFonts w:ascii="Sylfaen" w:eastAsia="Calibri" w:hAnsi="Sylfaen" w:cstheme="minorHAnsi"/>
                <w:sz w:val="20"/>
                <w:szCs w:val="20"/>
                <w:lang w:val="ka-GE"/>
              </w:rPr>
              <w:t>ზე საქართველოს არაპირდაპირ დაშვებას, აღნიშნული ვარიანტი საჭიროებს ახალი ინფრასტრუქტურის განვითარებას მხოლოდ უმნიშვნელო დანახარჯებით.</w:t>
            </w:r>
          </w:p>
          <w:p w14:paraId="5CDB1141" w14:textId="7AEEF31B" w:rsidR="004C474F" w:rsidRPr="00106BCE" w:rsidRDefault="004C474F" w:rsidP="007B5EF4">
            <w:pPr>
              <w:rPr>
                <w:rFonts w:ascii="Sylfaen" w:hAnsi="Sylfaen" w:cs="Sylfaen"/>
                <w:b/>
                <w:bCs/>
                <w:sz w:val="20"/>
                <w:szCs w:val="20"/>
                <w:lang w:val="ka-GE"/>
              </w:rPr>
            </w:pPr>
            <w:r w:rsidRPr="00106BCE">
              <w:rPr>
                <w:rFonts w:ascii="Sylfaen" w:eastAsia="Calibri" w:hAnsi="Sylfaen" w:cstheme="minorHAnsi"/>
                <w:sz w:val="20"/>
                <w:szCs w:val="20"/>
                <w:lang w:val="ka-GE"/>
              </w:rPr>
              <w:t>გარდა ამისა, განიხილება დივერსიფიცირებული წყაროებიდან მიღებული ბუნებრივი გაზის სხვადასხვა პროდუქტად გარდაქმნის შესაძლებლობა [მაგ. თხევადი ბუნებრივი გაზი</w:t>
            </w:r>
            <w:r w:rsidR="000634C9">
              <w:rPr>
                <w:rFonts w:ascii="Sylfaen" w:eastAsia="Calibri" w:hAnsi="Sylfaen" w:cstheme="minorHAnsi"/>
                <w:sz w:val="20"/>
                <w:szCs w:val="20"/>
                <w:lang w:val="ka-GE"/>
              </w:rPr>
              <w:t>ს</w:t>
            </w:r>
            <w:r w:rsidRPr="00106BCE">
              <w:rPr>
                <w:rFonts w:ascii="Sylfaen" w:eastAsia="Calibri" w:hAnsi="Sylfaen" w:cstheme="minorHAnsi"/>
                <w:sz w:val="20"/>
                <w:szCs w:val="20"/>
                <w:lang w:val="ka-GE"/>
              </w:rPr>
              <w:t xml:space="preserve"> (LNG), </w:t>
            </w:r>
            <w:r w:rsidR="00017928">
              <w:rPr>
                <w:rFonts w:ascii="Sylfaen" w:eastAsia="Calibri" w:hAnsi="Sylfaen" w:cstheme="minorHAnsi"/>
                <w:sz w:val="20"/>
                <w:szCs w:val="20"/>
                <w:lang w:val="ka-GE"/>
              </w:rPr>
              <w:t>კომპრესიული</w:t>
            </w:r>
            <w:r w:rsidRPr="00106BCE">
              <w:rPr>
                <w:rFonts w:ascii="Sylfaen" w:eastAsia="Calibri" w:hAnsi="Sylfaen" w:cstheme="minorHAnsi"/>
                <w:sz w:val="20"/>
                <w:szCs w:val="20"/>
                <w:lang w:val="ka-GE"/>
              </w:rPr>
              <w:t xml:space="preserve"> ბუნებრივი გაზი</w:t>
            </w:r>
            <w:r w:rsidR="000634C9">
              <w:rPr>
                <w:rFonts w:ascii="Sylfaen" w:eastAsia="Calibri" w:hAnsi="Sylfaen" w:cstheme="minorHAnsi"/>
                <w:sz w:val="20"/>
                <w:szCs w:val="20"/>
                <w:lang w:val="ka-GE"/>
              </w:rPr>
              <w:t xml:space="preserve">ს </w:t>
            </w:r>
            <w:r w:rsidRPr="00106BCE">
              <w:rPr>
                <w:rFonts w:ascii="Sylfaen" w:eastAsia="Calibri" w:hAnsi="Sylfaen" w:cstheme="minorHAnsi"/>
                <w:sz w:val="20"/>
                <w:szCs w:val="20"/>
                <w:lang w:val="ka-GE"/>
              </w:rPr>
              <w:t xml:space="preserve">(CNG) და თხევადი </w:t>
            </w:r>
            <w:r w:rsidR="000634C9">
              <w:rPr>
                <w:rFonts w:ascii="Sylfaen" w:eastAsia="Calibri" w:hAnsi="Sylfaen" w:cstheme="minorHAnsi"/>
                <w:sz w:val="20"/>
                <w:szCs w:val="20"/>
                <w:lang w:val="ka-GE"/>
              </w:rPr>
              <w:t>ნავთობის</w:t>
            </w:r>
            <w:r w:rsidRPr="00106BCE">
              <w:rPr>
                <w:rFonts w:ascii="Sylfaen" w:eastAsia="Calibri" w:hAnsi="Sylfaen" w:cstheme="minorHAnsi"/>
                <w:sz w:val="20"/>
                <w:szCs w:val="20"/>
                <w:lang w:val="ka-GE"/>
              </w:rPr>
              <w:t xml:space="preserve"> </w:t>
            </w:r>
            <w:r w:rsidR="000634C9">
              <w:rPr>
                <w:rFonts w:ascii="Sylfaen" w:eastAsia="Calibri" w:hAnsi="Sylfaen" w:cstheme="minorHAnsi"/>
                <w:sz w:val="20"/>
                <w:szCs w:val="20"/>
                <w:lang w:val="ka-GE"/>
              </w:rPr>
              <w:t>გაზის</w:t>
            </w:r>
            <w:r w:rsidRPr="00106BCE">
              <w:rPr>
                <w:rFonts w:ascii="Sylfaen" w:eastAsia="Calibri" w:hAnsi="Sylfaen" w:cstheme="minorHAnsi"/>
                <w:sz w:val="20"/>
                <w:szCs w:val="20"/>
                <w:lang w:val="ka-GE"/>
              </w:rPr>
              <w:t xml:space="preserve"> (LPG)] მიწოდება მაღალმთიანი რეგიონებისთვის, რომლებიც არ არიან დაფარული გაზსადენის ძირითადი ქსელით. ასევე, აღნიშნული პროდუქტები საწვავის სახით შეიძლება  ეფექტურად იყოს გამოყენებული საავტომობილო და საზღვაო ტრანსპორტში</w:t>
            </w:r>
            <w:r w:rsidR="000634C9">
              <w:rPr>
                <w:rFonts w:ascii="Sylfaen" w:eastAsia="Calibri" w:hAnsi="Sylfaen" w:cstheme="minorHAnsi"/>
                <w:sz w:val="20"/>
                <w:szCs w:val="20"/>
                <w:lang w:val="ka-GE"/>
              </w:rPr>
              <w:t xml:space="preserve">. </w:t>
            </w:r>
            <w:r w:rsidRPr="00106BCE">
              <w:rPr>
                <w:rFonts w:ascii="Sylfaen" w:eastAsia="Calibri" w:hAnsi="Sylfaen" w:cstheme="minorHAnsi"/>
                <w:sz w:val="20"/>
                <w:szCs w:val="20"/>
                <w:lang w:val="ka-GE"/>
              </w:rPr>
              <w:t xml:space="preserve">დიზელზე მომუშავე ძრავების LNG </w:t>
            </w:r>
            <w:r w:rsidR="000634C9">
              <w:rPr>
                <w:rFonts w:ascii="Sylfaen" w:eastAsia="Calibri" w:hAnsi="Sylfaen" w:cstheme="minorHAnsi"/>
                <w:sz w:val="20"/>
                <w:szCs w:val="20"/>
                <w:lang w:val="ka-GE"/>
              </w:rPr>
              <w:t xml:space="preserve">- ით </w:t>
            </w:r>
            <w:r w:rsidRPr="00106BCE">
              <w:rPr>
                <w:rFonts w:ascii="Sylfaen" w:eastAsia="Calibri" w:hAnsi="Sylfaen" w:cstheme="minorHAnsi"/>
                <w:sz w:val="20"/>
                <w:szCs w:val="20"/>
                <w:lang w:val="ka-GE"/>
              </w:rPr>
              <w:t>(</w:t>
            </w:r>
            <w:r w:rsidR="000634C9">
              <w:rPr>
                <w:rFonts w:ascii="Sylfaen" w:eastAsia="Calibri" w:hAnsi="Sylfaen" w:cstheme="minorHAnsi"/>
                <w:sz w:val="20"/>
                <w:szCs w:val="20"/>
                <w:lang w:val="ka-GE"/>
              </w:rPr>
              <w:t xml:space="preserve">ან </w:t>
            </w:r>
            <w:r w:rsidRPr="00106BCE">
              <w:rPr>
                <w:rFonts w:ascii="Sylfaen" w:eastAsia="Calibri" w:hAnsi="Sylfaen" w:cstheme="minorHAnsi"/>
                <w:sz w:val="20"/>
                <w:szCs w:val="20"/>
                <w:lang w:val="ka-GE"/>
              </w:rPr>
              <w:t>CNG</w:t>
            </w:r>
            <w:r w:rsidR="000634C9">
              <w:rPr>
                <w:rFonts w:ascii="Sylfaen" w:eastAsia="Calibri" w:hAnsi="Sylfaen" w:cstheme="minorHAnsi"/>
                <w:sz w:val="20"/>
                <w:szCs w:val="20"/>
                <w:lang w:val="ka-GE"/>
              </w:rPr>
              <w:t>- ით</w:t>
            </w:r>
            <w:r w:rsidRPr="00106BCE">
              <w:rPr>
                <w:rFonts w:ascii="Sylfaen" w:eastAsia="Calibri" w:hAnsi="Sylfaen" w:cstheme="minorHAnsi"/>
                <w:sz w:val="20"/>
                <w:szCs w:val="20"/>
                <w:lang w:val="ka-GE"/>
              </w:rPr>
              <w:t>) ძრავებით ჩანაცვლება მნიშვნელოვნად შეამცირებს როგორც საოპერაციო ხარჯებს, ასევე უარყოფით გავლენას გარემოზე.</w:t>
            </w:r>
          </w:p>
          <w:p w14:paraId="5B31D5C2"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auto"/>
            <w:hideMark/>
          </w:tcPr>
          <w:p w14:paraId="21E269F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0606FCB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551910B4"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1484CD46" w14:textId="77777777" w:rsidTr="007B5EF4">
        <w:tc>
          <w:tcPr>
            <w:tcW w:w="2969" w:type="dxa"/>
            <w:shd w:val="clear" w:color="auto" w:fill="auto"/>
            <w:hideMark/>
          </w:tcPr>
          <w:p w14:paraId="25D263C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bookmarkStart w:id="441" w:name="_Hlk108781104"/>
            <w:r w:rsidRPr="00106BCE">
              <w:rPr>
                <w:rFonts w:ascii="Sylfaen" w:eastAsia="Times New Roman" w:hAnsi="Sylfaen" w:cs="Calibri"/>
                <w:b/>
                <w:bCs/>
                <w:color w:val="000000"/>
                <w:sz w:val="20"/>
                <w:szCs w:val="20"/>
                <w:lang w:val="ka-GE" w:eastAsia="en-GB"/>
              </w:rPr>
              <w:lastRenderedPageBreak/>
              <w:t>ES-8: გათხევადებული ბუნებრივი გაზის ინფრასტრუქტურის განვითარება.</w:t>
            </w:r>
            <w:r w:rsidRPr="00106BCE">
              <w:rPr>
                <w:rFonts w:ascii="Sylfaen" w:eastAsia="Times New Roman" w:hAnsi="Sylfaen" w:cs="Calibri"/>
                <w:b/>
                <w:bCs/>
                <w:color w:val="000000"/>
                <w:sz w:val="20"/>
                <w:szCs w:val="20"/>
                <w:lang w:val="ka-GE" w:eastAsia="en-GB"/>
              </w:rPr>
              <w:br/>
            </w:r>
            <w:r w:rsidRPr="00106BCE">
              <w:rPr>
                <w:rFonts w:ascii="Sylfaen" w:eastAsia="Times New Roman" w:hAnsi="Sylfaen" w:cs="Calibri"/>
                <w:b/>
                <w:bCs/>
                <w:color w:val="000000"/>
                <w:sz w:val="20"/>
                <w:szCs w:val="20"/>
                <w:lang w:val="ka-GE" w:eastAsia="en-GB"/>
              </w:rPr>
              <w:br/>
            </w:r>
            <w:r w:rsidRPr="00106BCE">
              <w:rPr>
                <w:rFonts w:ascii="Sylfaen" w:eastAsia="Times New Roman" w:hAnsi="Sylfaen" w:cs="Arial"/>
                <w:color w:val="000000"/>
                <w:sz w:val="20"/>
                <w:szCs w:val="20"/>
                <w:lang w:val="ka-GE" w:eastAsia="en-GB"/>
              </w:rPr>
              <w:t>გრძელვადიანი, შორეული პერსპექტივის ღონისძიებები მოიცავს:</w:t>
            </w:r>
          </w:p>
          <w:p w14:paraId="134ADB42" w14:textId="6940F08A" w:rsidR="004C474F" w:rsidRPr="00106BCE" w:rsidRDefault="00A924C6" w:rsidP="007B5EF4">
            <w:pPr>
              <w:spacing w:after="0" w:line="240" w:lineRule="auto"/>
              <w:rPr>
                <w:rFonts w:ascii="Sylfaen" w:eastAsia="Times New Roman" w:hAnsi="Sylfaen" w:cs="Arial"/>
                <w:color w:val="000000"/>
                <w:sz w:val="20"/>
                <w:szCs w:val="20"/>
                <w:lang w:val="ka-GE" w:eastAsia="en-GB"/>
              </w:rPr>
            </w:pPr>
            <w:r>
              <w:rPr>
                <w:rFonts w:ascii="Sylfaen" w:eastAsia="Times New Roman" w:hAnsi="Sylfaen" w:cs="Arial"/>
                <w:color w:val="000000"/>
                <w:sz w:val="20"/>
                <w:szCs w:val="20"/>
                <w:lang w:val="ka-GE" w:eastAsia="en-GB"/>
              </w:rPr>
              <w:t>-საქართველოში, სავარაუდო</w:t>
            </w:r>
            <w:r w:rsidR="004C474F" w:rsidRPr="00106BCE">
              <w:rPr>
                <w:rFonts w:ascii="Sylfaen" w:eastAsia="Times New Roman" w:hAnsi="Sylfaen" w:cs="Arial"/>
                <w:color w:val="000000"/>
                <w:sz w:val="20"/>
                <w:szCs w:val="20"/>
                <w:lang w:val="ka-GE" w:eastAsia="en-GB"/>
              </w:rPr>
              <w:t xml:space="preserve"> LNG მიმღები ტერმინალის  </w:t>
            </w:r>
            <w:r w:rsidR="004C474F" w:rsidRPr="00106BCE">
              <w:rPr>
                <w:rFonts w:ascii="Sylfaen" w:eastAsia="Times New Roman" w:hAnsi="Sylfaen" w:cs="Arial"/>
                <w:sz w:val="20"/>
                <w:szCs w:val="20"/>
                <w:lang w:val="ka-GE" w:eastAsia="en-GB"/>
              </w:rPr>
              <w:t xml:space="preserve">განვითარება, </w:t>
            </w:r>
            <w:r>
              <w:rPr>
                <w:rFonts w:ascii="Sylfaen" w:eastAsia="Times New Roman" w:hAnsi="Sylfaen" w:cs="Arial"/>
                <w:color w:val="000000"/>
                <w:sz w:val="20"/>
                <w:szCs w:val="20"/>
                <w:lang w:val="ka-GE" w:eastAsia="en-GB"/>
              </w:rPr>
              <w:t>რაც</w:t>
            </w:r>
            <w:r w:rsidR="004C474F" w:rsidRPr="00106BCE">
              <w:rPr>
                <w:rFonts w:ascii="Sylfaen" w:eastAsia="Times New Roman" w:hAnsi="Sylfaen" w:cs="Arial"/>
                <w:color w:val="000000"/>
                <w:sz w:val="20"/>
                <w:szCs w:val="20"/>
                <w:lang w:val="ka-GE" w:eastAsia="en-GB"/>
              </w:rPr>
              <w:t xml:space="preserve"> დამოკიდებულია  საერთაშორისო  LNG გადაზიდვებისთვის, შავ ზღვაზე პირდაპირი წვდომის გახსნაზე  </w:t>
            </w:r>
            <w:r>
              <w:rPr>
                <w:rFonts w:ascii="Sylfaen" w:eastAsia="Times New Roman" w:hAnsi="Sylfaen" w:cs="Arial"/>
                <w:color w:val="000000"/>
                <w:sz w:val="20"/>
                <w:szCs w:val="20"/>
                <w:lang w:val="ka-GE" w:eastAsia="en-GB"/>
              </w:rPr>
              <w:t xml:space="preserve">თურქეთის </w:t>
            </w:r>
            <w:r w:rsidR="004C474F" w:rsidRPr="00106BCE">
              <w:rPr>
                <w:rFonts w:ascii="Sylfaen" w:eastAsia="Times New Roman" w:hAnsi="Sylfaen" w:cs="Arial"/>
                <w:color w:val="000000"/>
                <w:sz w:val="20"/>
                <w:szCs w:val="20"/>
                <w:lang w:val="ka-GE" w:eastAsia="en-GB"/>
              </w:rPr>
              <w:t xml:space="preserve">სრუტეების გავლით.  </w:t>
            </w:r>
            <w:r>
              <w:rPr>
                <w:rFonts w:ascii="Sylfaen" w:eastAsia="Times New Roman" w:hAnsi="Sylfaen" w:cs="Arial"/>
                <w:color w:val="000000"/>
                <w:sz w:val="20"/>
                <w:szCs w:val="20"/>
                <w:lang w:val="ka-GE" w:eastAsia="en-GB"/>
              </w:rPr>
              <w:t>საჭიროა ამ ვარიანტზე დიალოგის გაგრძელება თურქეთისა</w:t>
            </w:r>
            <w:r w:rsidR="004C474F" w:rsidRPr="00106BCE">
              <w:rPr>
                <w:rFonts w:ascii="Sylfaen" w:eastAsia="Times New Roman" w:hAnsi="Sylfaen" w:cs="Arial"/>
                <w:color w:val="000000"/>
                <w:sz w:val="20"/>
                <w:szCs w:val="20"/>
                <w:lang w:val="ka-GE" w:eastAsia="en-GB"/>
              </w:rPr>
              <w:t xml:space="preserve"> და</w:t>
            </w:r>
            <w:r>
              <w:rPr>
                <w:rFonts w:ascii="Sylfaen" w:eastAsia="Times New Roman" w:hAnsi="Sylfaen" w:cs="Arial"/>
                <w:color w:val="000000"/>
                <w:sz w:val="20"/>
                <w:szCs w:val="20"/>
                <w:lang w:val="ka-GE" w:eastAsia="en-GB"/>
              </w:rPr>
              <w:t xml:space="preserve">/ან </w:t>
            </w:r>
            <w:r w:rsidR="004C474F" w:rsidRPr="00106BCE">
              <w:rPr>
                <w:rFonts w:ascii="Sylfaen" w:eastAsia="Times New Roman" w:hAnsi="Sylfaen" w:cs="Arial"/>
                <w:color w:val="000000"/>
                <w:sz w:val="20"/>
                <w:szCs w:val="20"/>
                <w:lang w:val="ka-GE" w:eastAsia="en-GB"/>
              </w:rPr>
              <w:t xml:space="preserve"> შავი </w:t>
            </w:r>
            <w:r>
              <w:rPr>
                <w:rFonts w:ascii="Sylfaen" w:eastAsia="Times New Roman" w:hAnsi="Sylfaen" w:cs="Arial"/>
                <w:color w:val="000000"/>
                <w:sz w:val="20"/>
                <w:szCs w:val="20"/>
                <w:lang w:val="ka-GE" w:eastAsia="en-GB"/>
              </w:rPr>
              <w:t xml:space="preserve">და ხმელთაშუა </w:t>
            </w:r>
            <w:r w:rsidR="009B4D0D">
              <w:rPr>
                <w:rFonts w:ascii="Sylfaen" w:eastAsia="Times New Roman" w:hAnsi="Sylfaen" w:cs="Arial"/>
                <w:color w:val="000000"/>
                <w:sz w:val="20"/>
                <w:szCs w:val="20"/>
                <w:lang w:val="ka-GE" w:eastAsia="en-GB"/>
              </w:rPr>
              <w:t xml:space="preserve">ზღვების სხვა შესაძლო </w:t>
            </w:r>
            <w:r w:rsidR="004C474F" w:rsidRPr="00106BCE">
              <w:rPr>
                <w:rFonts w:ascii="Sylfaen" w:eastAsia="Times New Roman" w:hAnsi="Sylfaen" w:cs="Arial"/>
                <w:color w:val="000000"/>
                <w:sz w:val="20"/>
                <w:szCs w:val="20"/>
                <w:lang w:val="ka-GE" w:eastAsia="en-GB"/>
              </w:rPr>
              <w:t>დაინტერესებულ</w:t>
            </w:r>
            <w:r w:rsidR="009B4D0D">
              <w:rPr>
                <w:rFonts w:ascii="Sylfaen" w:eastAsia="Times New Roman" w:hAnsi="Sylfaen" w:cs="Arial"/>
                <w:color w:val="000000"/>
                <w:sz w:val="20"/>
                <w:szCs w:val="20"/>
                <w:lang w:val="ka-GE" w:eastAsia="en-GB"/>
              </w:rPr>
              <w:t>ი სანაპირო ქვეყნების კომპანიებთან</w:t>
            </w:r>
            <w:r w:rsidR="004C474F" w:rsidRPr="00106BCE">
              <w:rPr>
                <w:rFonts w:ascii="Sylfaen" w:eastAsia="Times New Roman" w:hAnsi="Sylfaen" w:cs="Arial"/>
                <w:color w:val="000000"/>
                <w:sz w:val="20"/>
                <w:szCs w:val="20"/>
                <w:lang w:val="ka-GE" w:eastAsia="en-GB"/>
              </w:rPr>
              <w:t>.</w:t>
            </w:r>
          </w:p>
          <w:p w14:paraId="29709750" w14:textId="77777777" w:rsidR="00406367" w:rsidRDefault="00406367" w:rsidP="007B5EF4">
            <w:pPr>
              <w:spacing w:after="0" w:line="240" w:lineRule="auto"/>
              <w:rPr>
                <w:rFonts w:ascii="Sylfaen" w:eastAsia="Times New Roman" w:hAnsi="Sylfaen" w:cs="Arial"/>
                <w:color w:val="000000"/>
                <w:sz w:val="20"/>
                <w:szCs w:val="20"/>
                <w:lang w:val="ka-GE" w:eastAsia="en-GB"/>
              </w:rPr>
            </w:pPr>
          </w:p>
          <w:p w14:paraId="1A408CAE" w14:textId="57FBB785"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 xml:space="preserve">გამათხევადებელი და საექსპორტო ტერმინალი, რომელიც   გაზს მიიღებს  აზერბაიჯანიდან და პოტენციურად ცენტრალური აზიიდანაც, განახორციელებს ექსპორტს </w:t>
            </w:r>
            <w:r w:rsidR="00752C6E">
              <w:rPr>
                <w:rFonts w:ascii="Sylfaen" w:eastAsia="Times New Roman" w:hAnsi="Sylfaen" w:cs="Arial"/>
                <w:color w:val="000000"/>
                <w:sz w:val="20"/>
                <w:szCs w:val="20"/>
                <w:lang w:val="ka-GE" w:eastAsia="en-GB"/>
              </w:rPr>
              <w:t>აღმოსავლეთ ევროპაში.</w:t>
            </w:r>
          </w:p>
          <w:p w14:paraId="71158D00" w14:textId="77777777" w:rsidR="00406367" w:rsidRDefault="00406367" w:rsidP="007B5EF4">
            <w:pPr>
              <w:spacing w:after="0" w:line="240" w:lineRule="auto"/>
              <w:rPr>
                <w:rFonts w:ascii="Sylfaen" w:eastAsia="Times New Roman" w:hAnsi="Sylfaen" w:cs="Arial"/>
                <w:color w:val="000000"/>
                <w:sz w:val="20"/>
                <w:szCs w:val="20"/>
                <w:lang w:val="ka-GE" w:eastAsia="en-GB"/>
              </w:rPr>
            </w:pPr>
          </w:p>
          <w:p w14:paraId="71BC4AD5" w14:textId="084CA2C4" w:rsidR="004C474F" w:rsidRPr="00406367" w:rsidRDefault="004C474F" w:rsidP="002A5AFB">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მცირემასშტაბიანი გამათხევადებელი ობიე</w:t>
            </w:r>
            <w:r w:rsidR="00D355D4" w:rsidRPr="00106BCE">
              <w:rPr>
                <w:rFonts w:ascii="Sylfaen" w:eastAsia="Times New Roman" w:hAnsi="Sylfaen" w:cs="Arial"/>
                <w:color w:val="000000"/>
                <w:sz w:val="20"/>
                <w:szCs w:val="20"/>
                <w:lang w:val="ka-GE" w:eastAsia="en-GB"/>
              </w:rPr>
              <w:t>ქტების განვითარება   LNG -ის</w:t>
            </w:r>
            <w:r w:rsidR="00406367">
              <w:rPr>
                <w:rFonts w:ascii="Sylfaen" w:eastAsia="Times New Roman" w:hAnsi="Sylfaen" w:cs="Arial"/>
                <w:color w:val="000000"/>
                <w:sz w:val="20"/>
                <w:szCs w:val="20"/>
                <w:lang w:val="ka-GE" w:eastAsia="en-GB"/>
              </w:rPr>
              <w:t xml:space="preserve"> ექსპორტისა და</w:t>
            </w:r>
            <w:r w:rsidR="00D355D4" w:rsidRPr="00106BCE">
              <w:rPr>
                <w:rFonts w:ascii="Sylfaen" w:eastAsia="Times New Roman" w:hAnsi="Sylfaen" w:cs="Arial"/>
                <w:color w:val="000000"/>
                <w:sz w:val="20"/>
                <w:szCs w:val="20"/>
                <w:lang w:val="ka-GE" w:eastAsia="en-GB"/>
              </w:rPr>
              <w:t xml:space="preserve"> შიდ</w:t>
            </w:r>
            <w:r w:rsidRPr="00106BCE">
              <w:rPr>
                <w:rFonts w:ascii="Sylfaen" w:eastAsia="Times New Roman" w:hAnsi="Sylfaen" w:cs="Arial"/>
                <w:color w:val="000000"/>
                <w:sz w:val="20"/>
                <w:szCs w:val="20"/>
                <w:lang w:val="ka-GE" w:eastAsia="en-GB"/>
              </w:rPr>
              <w:t>ა მოხმარებისთვის, როგორც საწვავი ავტომობილებისათვის ან სეზონური</w:t>
            </w:r>
            <w:r w:rsidR="00406367">
              <w:rPr>
                <w:rFonts w:ascii="Sylfaen" w:eastAsia="Times New Roman" w:hAnsi="Sylfaen" w:cs="Arial"/>
                <w:color w:val="000000"/>
                <w:sz w:val="20"/>
                <w:szCs w:val="20"/>
                <w:lang w:val="ka-GE" w:eastAsia="en-GB"/>
              </w:rPr>
              <w:t xml:space="preserve"> და დღე-ღამური</w:t>
            </w:r>
            <w:r w:rsidRPr="00106BCE">
              <w:rPr>
                <w:rFonts w:ascii="Sylfaen" w:eastAsia="Times New Roman" w:hAnsi="Sylfaen" w:cs="Arial"/>
                <w:color w:val="000000"/>
                <w:sz w:val="20"/>
                <w:szCs w:val="20"/>
                <w:lang w:val="ka-GE" w:eastAsia="en-GB"/>
              </w:rPr>
              <w:t xml:space="preserve"> მოხმარების პიკის  შემცირებისთვის.</w:t>
            </w:r>
            <w:r w:rsidR="00406367">
              <w:rPr>
                <w:rFonts w:ascii="Sylfaen" w:eastAsia="Times New Roman" w:hAnsi="Sylfaen" w:cs="Arial"/>
                <w:color w:val="000000"/>
                <w:sz w:val="20"/>
                <w:szCs w:val="20"/>
                <w:lang w:val="ka-GE" w:eastAsia="en-GB"/>
              </w:rPr>
              <w:t xml:space="preserve"> </w:t>
            </w:r>
          </w:p>
        </w:tc>
        <w:tc>
          <w:tcPr>
            <w:tcW w:w="2229" w:type="dxa"/>
            <w:shd w:val="clear" w:color="auto" w:fill="auto"/>
            <w:hideMark/>
          </w:tcPr>
          <w:p w14:paraId="5F8FB46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708CA5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746DC79"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bookmarkEnd w:id="441"/>
      <w:tr w:rsidR="004C474F" w:rsidRPr="00106BCE" w14:paraId="0125BAC1" w14:textId="77777777" w:rsidTr="007B5EF4">
        <w:trPr>
          <w:trHeight w:val="362"/>
        </w:trPr>
        <w:tc>
          <w:tcPr>
            <w:tcW w:w="9656" w:type="dxa"/>
            <w:gridSpan w:val="4"/>
            <w:shd w:val="clear" w:color="auto" w:fill="BDD6EE" w:themeFill="accent5" w:themeFillTint="66"/>
            <w:hideMark/>
          </w:tcPr>
          <w:p w14:paraId="45C3BC90"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bCs/>
                <w:sz w:val="20"/>
                <w:szCs w:val="20"/>
                <w:lang w:val="ka-GE"/>
              </w:rPr>
              <w:t>მიზანი</w:t>
            </w:r>
            <w:r w:rsidRPr="00106BCE">
              <w:rPr>
                <w:rFonts w:ascii="Sylfaen" w:hAnsi="Sylfaen"/>
                <w:b/>
                <w:bCs/>
                <w:sz w:val="20"/>
                <w:szCs w:val="20"/>
                <w:lang w:val="ka-GE"/>
              </w:rPr>
              <w:t xml:space="preserve"> 3.6: </w:t>
            </w:r>
            <w:r w:rsidRPr="00106BCE">
              <w:rPr>
                <w:rFonts w:ascii="Sylfaen" w:hAnsi="Sylfaen" w:cs="Sylfaen"/>
                <w:b/>
                <w:bCs/>
                <w:sz w:val="20"/>
                <w:szCs w:val="20"/>
                <w:lang w:val="ka-GE"/>
              </w:rPr>
              <w:t>ბუნებრივი</w:t>
            </w:r>
            <w:r w:rsidRPr="00106BCE">
              <w:rPr>
                <w:rFonts w:ascii="Sylfaen" w:hAnsi="Sylfaen"/>
                <w:b/>
                <w:bCs/>
                <w:sz w:val="20"/>
                <w:szCs w:val="20"/>
                <w:lang w:val="ka-GE"/>
              </w:rPr>
              <w:t xml:space="preserve"> </w:t>
            </w:r>
            <w:r w:rsidRPr="00106BCE">
              <w:rPr>
                <w:rFonts w:ascii="Sylfaen" w:hAnsi="Sylfaen" w:cs="Sylfaen"/>
                <w:b/>
                <w:bCs/>
                <w:sz w:val="20"/>
                <w:szCs w:val="20"/>
                <w:lang w:val="ka-GE"/>
              </w:rPr>
              <w:t>გაზის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იმპორტზე</w:t>
            </w:r>
            <w:r w:rsidRPr="00106BCE">
              <w:rPr>
                <w:rFonts w:ascii="Sylfaen" w:hAnsi="Sylfaen"/>
                <w:b/>
                <w:bCs/>
                <w:sz w:val="20"/>
                <w:szCs w:val="20"/>
                <w:lang w:val="ka-GE"/>
              </w:rPr>
              <w:t xml:space="preserve"> </w:t>
            </w:r>
            <w:r w:rsidRPr="00106BCE">
              <w:rPr>
                <w:rFonts w:ascii="Sylfaen" w:hAnsi="Sylfaen" w:cs="Sylfaen"/>
                <w:b/>
                <w:bCs/>
                <w:sz w:val="20"/>
                <w:szCs w:val="20"/>
                <w:lang w:val="ka-GE"/>
              </w:rPr>
              <w:t>დამოკიდებულების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შემცირება.</w:t>
            </w:r>
          </w:p>
        </w:tc>
      </w:tr>
      <w:tr w:rsidR="004C474F" w:rsidRPr="00106BCE" w14:paraId="71EA8493" w14:textId="77777777" w:rsidTr="007B5EF4">
        <w:trPr>
          <w:trHeight w:val="1070"/>
        </w:trPr>
        <w:tc>
          <w:tcPr>
            <w:tcW w:w="2969" w:type="dxa"/>
            <w:shd w:val="clear" w:color="auto" w:fill="auto"/>
            <w:hideMark/>
          </w:tcPr>
          <w:p w14:paraId="1F7A3AC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hAnsi="Sylfaen" w:cs="Sylfaen"/>
                <w:sz w:val="20"/>
                <w:szCs w:val="20"/>
                <w:lang w:val="ka-GE"/>
              </w:rPr>
              <w:lastRenderedPageBreak/>
              <w:t>ენერგოეფექტურობის</w:t>
            </w:r>
            <w:r w:rsidRPr="00106BCE">
              <w:rPr>
                <w:rFonts w:ascii="Sylfaen" w:hAnsi="Sylfaen"/>
                <w:sz w:val="20"/>
                <w:szCs w:val="20"/>
                <w:lang w:val="ka-GE"/>
              </w:rPr>
              <w:t xml:space="preserve"> </w:t>
            </w:r>
            <w:r w:rsidRPr="00106BCE">
              <w:rPr>
                <w:rFonts w:ascii="Sylfaen" w:hAnsi="Sylfaen" w:cs="Sylfaen"/>
                <w:sz w:val="20"/>
                <w:szCs w:val="20"/>
                <w:lang w:val="ka-GE"/>
              </w:rPr>
              <w:t>ღონისძიებების</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განხორციელება</w:t>
            </w:r>
            <w:r w:rsidRPr="00106BCE">
              <w:rPr>
                <w:rFonts w:ascii="Sylfaen" w:hAnsi="Sylfaen"/>
                <w:sz w:val="20"/>
                <w:szCs w:val="20"/>
                <w:lang w:val="ka-GE"/>
              </w:rPr>
              <w:t xml:space="preserve"> </w:t>
            </w:r>
            <w:r w:rsidRPr="00106BCE">
              <w:rPr>
                <w:rFonts w:ascii="Sylfaen" w:hAnsi="Sylfaen" w:cs="Sylfaen"/>
                <w:sz w:val="20"/>
                <w:szCs w:val="20"/>
                <w:lang w:val="ka-GE"/>
              </w:rPr>
              <w:t>გაზზე</w:t>
            </w:r>
            <w:r w:rsidRPr="00106BCE">
              <w:rPr>
                <w:rFonts w:ascii="Sylfaen" w:hAnsi="Sylfaen"/>
                <w:sz w:val="20"/>
                <w:szCs w:val="20"/>
                <w:lang w:val="ka-GE"/>
              </w:rPr>
              <w:t xml:space="preserve"> </w:t>
            </w:r>
            <w:r w:rsidRPr="00106BCE">
              <w:rPr>
                <w:rFonts w:ascii="Sylfaen" w:hAnsi="Sylfaen" w:cs="Sylfaen"/>
                <w:sz w:val="20"/>
                <w:szCs w:val="20"/>
                <w:lang w:val="ka-GE"/>
              </w:rPr>
              <w:t>მოთხოვნის</w:t>
            </w:r>
            <w:r w:rsidRPr="00106BCE">
              <w:rPr>
                <w:rFonts w:ascii="Sylfaen" w:hAnsi="Sylfaen"/>
                <w:sz w:val="20"/>
                <w:szCs w:val="20"/>
                <w:lang w:val="ka-GE"/>
              </w:rPr>
              <w:t xml:space="preserve"> / </w:t>
            </w:r>
            <w:r w:rsidRPr="00106BCE">
              <w:rPr>
                <w:rFonts w:ascii="Sylfaen" w:hAnsi="Sylfaen" w:cs="Sylfaen"/>
                <w:sz w:val="20"/>
                <w:szCs w:val="20"/>
                <w:lang w:val="ka-GE"/>
              </w:rPr>
              <w:t>მოხმარების</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იმპორტის</w:t>
            </w:r>
            <w:r w:rsidRPr="00106BCE">
              <w:rPr>
                <w:rFonts w:ascii="Sylfaen" w:hAnsi="Sylfaen"/>
                <w:sz w:val="20"/>
                <w:szCs w:val="20"/>
                <w:lang w:val="ka-GE"/>
              </w:rPr>
              <w:t xml:space="preserve"> </w:t>
            </w:r>
            <w:r w:rsidRPr="00106BCE">
              <w:rPr>
                <w:rFonts w:ascii="Sylfaen" w:hAnsi="Sylfaen" w:cs="Sylfaen"/>
                <w:sz w:val="20"/>
                <w:szCs w:val="20"/>
                <w:lang w:val="ka-GE"/>
              </w:rPr>
              <w:t>შესამცირებლად</w:t>
            </w:r>
          </w:p>
        </w:tc>
        <w:tc>
          <w:tcPr>
            <w:tcW w:w="2229" w:type="dxa"/>
            <w:shd w:val="clear" w:color="auto" w:fill="auto"/>
            <w:hideMark/>
          </w:tcPr>
          <w:p w14:paraId="2F2ECF9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31DFE37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7526F0A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3AEA7624" w14:textId="77777777" w:rsidTr="007B5EF4">
        <w:tc>
          <w:tcPr>
            <w:tcW w:w="9656" w:type="dxa"/>
            <w:gridSpan w:val="4"/>
            <w:shd w:val="clear" w:color="auto" w:fill="BDD6EE" w:themeFill="accent5" w:themeFillTint="66"/>
            <w:hideMark/>
          </w:tcPr>
          <w:p w14:paraId="4CECFE74"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მიზანი 3.1 - ენერგიის ადგილობრივი წყაროების გამოყენება.</w:t>
            </w:r>
          </w:p>
        </w:tc>
      </w:tr>
      <w:tr w:rsidR="004C474F" w:rsidRPr="00106BCE" w14:paraId="04675329" w14:textId="77777777" w:rsidTr="007B5EF4">
        <w:tc>
          <w:tcPr>
            <w:tcW w:w="2969" w:type="dxa"/>
            <w:shd w:val="clear" w:color="auto" w:fill="auto"/>
            <w:hideMark/>
          </w:tcPr>
          <w:p w14:paraId="4FC3204A"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Calibri"/>
                <w:b/>
                <w:bCs/>
                <w:color w:val="000000"/>
                <w:sz w:val="20"/>
                <w:szCs w:val="20"/>
                <w:lang w:val="ka-GE" w:eastAsia="en-GB"/>
              </w:rPr>
              <w:t xml:space="preserve">ES-9: </w:t>
            </w:r>
            <w:r w:rsidRPr="00106BCE">
              <w:rPr>
                <w:rFonts w:ascii="Sylfaen" w:hAnsi="Sylfaen" w:cstheme="minorHAnsi"/>
                <w:b/>
                <w:bCs/>
                <w:sz w:val="20"/>
                <w:szCs w:val="20"/>
                <w:lang w:val="ka-GE"/>
              </w:rPr>
              <w:t>ნახშირწყალბადების მარაგების  შესწავლა და ათვისება.</w:t>
            </w:r>
            <w:r w:rsidRPr="00106BCE">
              <w:rPr>
                <w:rFonts w:ascii="Sylfaen" w:eastAsia="Times New Roman" w:hAnsi="Sylfaen" w:cs="Calibri"/>
                <w:b/>
                <w:bCs/>
                <w:color w:val="000000"/>
                <w:sz w:val="20"/>
                <w:szCs w:val="20"/>
                <w:lang w:val="ka-GE" w:eastAsia="en-GB"/>
              </w:rPr>
              <w:br/>
            </w:r>
            <w:r w:rsidRPr="00106BCE">
              <w:rPr>
                <w:rFonts w:ascii="Sylfaen" w:eastAsia="Times New Roman" w:hAnsi="Sylfaen" w:cs="Calibri"/>
                <w:b/>
                <w:bCs/>
                <w:color w:val="000000"/>
                <w:sz w:val="20"/>
                <w:szCs w:val="20"/>
                <w:lang w:val="ka-GE" w:eastAsia="en-GB"/>
              </w:rPr>
              <w:br/>
            </w:r>
            <w:r w:rsidRPr="00106BCE">
              <w:rPr>
                <w:rFonts w:ascii="Sylfaen" w:eastAsia="Calibri" w:hAnsi="Sylfaen" w:cstheme="minorHAnsi"/>
                <w:sz w:val="20"/>
                <w:szCs w:val="20"/>
                <w:lang w:val="ka-GE"/>
              </w:rPr>
              <w:t>იმპორტზე დამოკიდებულების შემცირებისა და ქვეყნის ენერგეტიკული უსაფრთხოების გაზრდის მიზნით, მეტი ძალისხმევა დაეთმობა ბუნებრივი გაზის ადგილობრივი მარაგების ძიებასა და მოპოვებას. მაშინაც კი, თუ ქვეყნის ბუნებრივი გაზის დადასტურებული მარაგების 5%-ის მოიპოვება მოხდება ყოველწლიურად, გაზის წარმოებამ შეიძლება მიაღწიოს 200 მილიონ მ</w:t>
            </w:r>
            <w:r w:rsidRPr="00106BCE">
              <w:rPr>
                <w:rFonts w:ascii="Sylfaen" w:eastAsia="Calibri" w:hAnsi="Sylfaen" w:cstheme="minorHAnsi"/>
                <w:sz w:val="20"/>
                <w:szCs w:val="20"/>
                <w:vertAlign w:val="superscript"/>
                <w:lang w:val="ka-GE"/>
              </w:rPr>
              <w:t>3</w:t>
            </w:r>
            <w:r w:rsidRPr="00106BCE">
              <w:rPr>
                <w:rFonts w:ascii="Sylfaen" w:eastAsia="Calibri" w:hAnsi="Sylfaen" w:cstheme="minorHAnsi"/>
                <w:sz w:val="20"/>
                <w:szCs w:val="20"/>
                <w:lang w:val="ka-GE"/>
              </w:rPr>
              <w:t>-დე, რაც გაზრდის ადგილობრივი გაზის ამჟამინდელ წილს ქვეყნის საერთო მოხმარებაში (მიმდინარე პერიოდში დაახლოებით 0,3%) 7,5 - 8%-მდე.</w:t>
            </w:r>
          </w:p>
        </w:tc>
        <w:tc>
          <w:tcPr>
            <w:tcW w:w="2229" w:type="dxa"/>
            <w:shd w:val="clear" w:color="auto" w:fill="auto"/>
            <w:hideMark/>
          </w:tcPr>
          <w:p w14:paraId="0BBA8F3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C5E0B3" w:themeFill="accent6" w:themeFillTint="66"/>
            <w:hideMark/>
          </w:tcPr>
          <w:p w14:paraId="0F155D78"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41AF7D51"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6A1C9225" w14:textId="77777777" w:rsidTr="00CC68E6">
        <w:trPr>
          <w:trHeight w:val="341"/>
        </w:trPr>
        <w:tc>
          <w:tcPr>
            <w:tcW w:w="9656" w:type="dxa"/>
            <w:gridSpan w:val="4"/>
            <w:shd w:val="clear" w:color="auto" w:fill="BDD6EE" w:themeFill="accent5" w:themeFillTint="66"/>
            <w:hideMark/>
          </w:tcPr>
          <w:p w14:paraId="0AEE115B"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bCs/>
                <w:sz w:val="20"/>
                <w:szCs w:val="20"/>
                <w:lang w:val="ka-GE"/>
              </w:rPr>
              <w:t>მიზანი</w:t>
            </w:r>
            <w:r w:rsidRPr="00106BCE">
              <w:rPr>
                <w:rFonts w:ascii="Sylfaen" w:hAnsi="Sylfaen"/>
                <w:b/>
                <w:bCs/>
                <w:sz w:val="20"/>
                <w:szCs w:val="20"/>
                <w:lang w:val="ka-GE"/>
              </w:rPr>
              <w:t xml:space="preserve"> 3.8: </w:t>
            </w:r>
            <w:r w:rsidRPr="00106BCE">
              <w:rPr>
                <w:rFonts w:ascii="Sylfaen" w:hAnsi="Sylfaen" w:cs="Sylfaen"/>
                <w:b/>
                <w:bCs/>
                <w:sz w:val="20"/>
                <w:szCs w:val="20"/>
                <w:lang w:val="ka-GE"/>
              </w:rPr>
              <w:t>მოთხოვნაზე</w:t>
            </w:r>
            <w:r w:rsidRPr="00106BCE">
              <w:rPr>
                <w:rFonts w:ascii="Sylfaen" w:hAnsi="Sylfaen"/>
                <w:b/>
                <w:bCs/>
                <w:sz w:val="20"/>
                <w:szCs w:val="20"/>
                <w:lang w:val="ka-GE"/>
              </w:rPr>
              <w:t xml:space="preserve"> </w:t>
            </w:r>
            <w:r w:rsidRPr="00106BCE">
              <w:rPr>
                <w:rFonts w:ascii="Sylfaen" w:hAnsi="Sylfaen" w:cs="Sylfaen"/>
                <w:b/>
                <w:bCs/>
                <w:sz w:val="20"/>
                <w:szCs w:val="20"/>
                <w:lang w:val="ka-GE"/>
              </w:rPr>
              <w:t>რეაგირება.</w:t>
            </w:r>
            <w:r w:rsidRPr="00106BCE">
              <w:rPr>
                <w:rFonts w:ascii="Sylfaen" w:eastAsia="Times New Roman" w:hAnsi="Sylfaen" w:cs="Arial"/>
                <w:b/>
                <w:bCs/>
                <w:color w:val="000000"/>
                <w:sz w:val="20"/>
                <w:szCs w:val="20"/>
                <w:lang w:val="ka-GE" w:eastAsia="en-GB"/>
              </w:rPr>
              <w:t> </w:t>
            </w:r>
          </w:p>
        </w:tc>
      </w:tr>
      <w:tr w:rsidR="004C474F" w:rsidRPr="00106BCE" w14:paraId="605D6496" w14:textId="77777777" w:rsidTr="007B5EF4">
        <w:tc>
          <w:tcPr>
            <w:tcW w:w="2969" w:type="dxa"/>
            <w:shd w:val="clear" w:color="auto" w:fill="auto"/>
            <w:hideMark/>
          </w:tcPr>
          <w:p w14:paraId="651F7739" w14:textId="7A5CE50C" w:rsidR="004C474F" w:rsidRPr="00106BCE" w:rsidRDefault="004C474F" w:rsidP="002A5AFB">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Calibri"/>
                <w:b/>
                <w:bCs/>
                <w:color w:val="000000"/>
                <w:sz w:val="20"/>
                <w:szCs w:val="20"/>
                <w:lang w:val="ka-GE" w:eastAsia="en-GB"/>
              </w:rPr>
              <w:t xml:space="preserve">ES-10: </w:t>
            </w:r>
            <w:r w:rsidRPr="00106BCE">
              <w:rPr>
                <w:rFonts w:ascii="Sylfaen" w:hAnsi="Sylfaen"/>
                <w:b/>
                <w:bCs/>
                <w:sz w:val="20"/>
                <w:szCs w:val="20"/>
                <w:lang w:val="ka-GE"/>
              </w:rPr>
              <w:t xml:space="preserve">SCADA </w:t>
            </w:r>
            <w:r w:rsidRPr="00106BCE">
              <w:rPr>
                <w:rFonts w:ascii="Sylfaen" w:hAnsi="Sylfaen" w:cs="Sylfaen"/>
                <w:b/>
                <w:bCs/>
                <w:sz w:val="20"/>
                <w:szCs w:val="20"/>
                <w:lang w:val="ka-GE"/>
              </w:rPr>
              <w:t>სისტემის დანერგვა.</w:t>
            </w:r>
            <w:r w:rsidRPr="00106BCE">
              <w:rPr>
                <w:rFonts w:ascii="Sylfaen" w:eastAsia="Times New Roman" w:hAnsi="Sylfaen" w:cs="Calibri"/>
                <w:b/>
                <w:bCs/>
                <w:color w:val="000000"/>
                <w:sz w:val="20"/>
                <w:szCs w:val="20"/>
                <w:lang w:val="ka-GE" w:eastAsia="en-GB"/>
              </w:rPr>
              <w:br/>
            </w:r>
            <w:r w:rsidRPr="00106BCE">
              <w:rPr>
                <w:rFonts w:ascii="Sylfaen" w:eastAsia="Times New Roman" w:hAnsi="Sylfaen" w:cs="Arial"/>
                <w:color w:val="000000"/>
                <w:sz w:val="20"/>
                <w:szCs w:val="20"/>
                <w:lang w:val="ka-GE" w:eastAsia="en-GB"/>
              </w:rPr>
              <w:br/>
            </w:r>
            <w:r w:rsidRPr="00106BCE">
              <w:rPr>
                <w:rFonts w:ascii="Sylfaen" w:hAnsi="Sylfaen" w:cs="Sylfaen"/>
                <w:sz w:val="20"/>
                <w:szCs w:val="20"/>
                <w:lang w:val="ka-GE"/>
              </w:rPr>
              <w:t>დაგეგმილია</w:t>
            </w:r>
            <w:r w:rsidRPr="00106BCE">
              <w:rPr>
                <w:rFonts w:ascii="Sylfaen" w:hAnsi="Sylfaen"/>
                <w:sz w:val="20"/>
                <w:szCs w:val="20"/>
                <w:lang w:val="ka-GE"/>
              </w:rPr>
              <w:t xml:space="preserve"> </w:t>
            </w:r>
            <w:r w:rsidRPr="00106BCE">
              <w:rPr>
                <w:rFonts w:ascii="Sylfaen" w:hAnsi="Sylfaen" w:cs="Sylfaen"/>
                <w:sz w:val="20"/>
                <w:szCs w:val="20"/>
                <w:lang w:val="ka-GE"/>
              </w:rPr>
              <w:t>გაზსადენების</w:t>
            </w:r>
            <w:r w:rsidRPr="00106BCE">
              <w:rPr>
                <w:rFonts w:ascii="Sylfaen" w:hAnsi="Sylfaen"/>
                <w:sz w:val="20"/>
                <w:szCs w:val="20"/>
                <w:lang w:val="ka-GE"/>
              </w:rPr>
              <w:t xml:space="preserve"> </w:t>
            </w:r>
            <w:r w:rsidRPr="00106BCE">
              <w:rPr>
                <w:rFonts w:ascii="Sylfaen" w:hAnsi="Sylfaen" w:cs="Sylfaen"/>
                <w:sz w:val="20"/>
                <w:szCs w:val="20"/>
                <w:lang w:val="ka-GE"/>
              </w:rPr>
              <w:t>აღჭურვა</w:t>
            </w:r>
            <w:r w:rsidRPr="00106BCE">
              <w:rPr>
                <w:rFonts w:ascii="Sylfaen" w:hAnsi="Sylfaen"/>
                <w:sz w:val="20"/>
                <w:szCs w:val="20"/>
                <w:lang w:val="ka-GE"/>
              </w:rPr>
              <w:t xml:space="preserve"> </w:t>
            </w:r>
            <w:r w:rsidRPr="00106BCE">
              <w:rPr>
                <w:rFonts w:ascii="Sylfaen" w:hAnsi="Sylfaen" w:cs="Sylfaen"/>
                <w:sz w:val="20"/>
                <w:szCs w:val="20"/>
                <w:lang w:val="ka-GE"/>
              </w:rPr>
              <w:t>თანამედროვე</w:t>
            </w:r>
            <w:r w:rsidRPr="00106BCE">
              <w:rPr>
                <w:rFonts w:ascii="Sylfaen" w:hAnsi="Sylfaen"/>
                <w:sz w:val="20"/>
                <w:szCs w:val="20"/>
                <w:lang w:val="ka-GE"/>
              </w:rPr>
              <w:t xml:space="preserve">  საზედამხედველო კონტროლისა და მონაცემთა შეგროვების (SCADA) საშუალებებით  </w:t>
            </w:r>
            <w:r w:rsidRPr="00106BCE">
              <w:rPr>
                <w:rFonts w:ascii="Sylfaen" w:hAnsi="Sylfaen" w:cs="Sylfaen"/>
                <w:sz w:val="20"/>
                <w:szCs w:val="20"/>
                <w:lang w:val="ka-GE"/>
              </w:rPr>
              <w:t>მიმდინარე</w:t>
            </w:r>
            <w:r w:rsidRPr="00106BCE">
              <w:rPr>
                <w:rFonts w:ascii="Sylfaen" w:hAnsi="Sylfaen"/>
                <w:sz w:val="20"/>
                <w:szCs w:val="20"/>
                <w:lang w:val="ka-GE"/>
              </w:rPr>
              <w:t xml:space="preserve"> </w:t>
            </w:r>
            <w:r w:rsidRPr="00106BCE">
              <w:rPr>
                <w:rFonts w:ascii="Sylfaen" w:hAnsi="Sylfaen" w:cs="Sylfaen"/>
                <w:sz w:val="20"/>
                <w:szCs w:val="20"/>
                <w:lang w:val="ka-GE"/>
              </w:rPr>
              <w:t>ეტაპზე</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გაზსადენების</w:t>
            </w:r>
            <w:r w:rsidRPr="00106BCE">
              <w:rPr>
                <w:rFonts w:ascii="Sylfaen" w:hAnsi="Sylfaen"/>
                <w:sz w:val="20"/>
                <w:szCs w:val="20"/>
                <w:lang w:val="ka-GE"/>
              </w:rPr>
              <w:t xml:space="preserve"> </w:t>
            </w:r>
            <w:r w:rsidRPr="00106BCE">
              <w:rPr>
                <w:rFonts w:ascii="Sylfaen" w:hAnsi="Sylfaen" w:cs="Sylfaen"/>
                <w:sz w:val="20"/>
                <w:szCs w:val="20"/>
                <w:lang w:val="ka-GE"/>
              </w:rPr>
              <w:t>მუშაობის</w:t>
            </w:r>
            <w:r w:rsidRPr="00106BCE">
              <w:rPr>
                <w:rFonts w:ascii="Sylfaen" w:hAnsi="Sylfaen"/>
                <w:sz w:val="20"/>
                <w:szCs w:val="20"/>
                <w:lang w:val="ka-GE"/>
              </w:rPr>
              <w:t xml:space="preserve"> </w:t>
            </w:r>
            <w:r w:rsidRPr="00106BCE">
              <w:rPr>
                <w:rFonts w:ascii="Sylfaen" w:hAnsi="Sylfaen" w:cs="Sylfaen"/>
                <w:sz w:val="20"/>
                <w:szCs w:val="20"/>
                <w:lang w:val="ka-GE"/>
              </w:rPr>
              <w:t>თავისებურებების</w:t>
            </w:r>
            <w:r w:rsidRPr="00106BCE">
              <w:rPr>
                <w:rFonts w:ascii="Sylfaen" w:hAnsi="Sylfaen"/>
                <w:sz w:val="20"/>
                <w:szCs w:val="20"/>
                <w:lang w:val="ka-GE"/>
              </w:rPr>
              <w:t xml:space="preserve"> </w:t>
            </w:r>
            <w:r w:rsidRPr="00106BCE">
              <w:rPr>
                <w:rFonts w:ascii="Sylfaen" w:hAnsi="Sylfaen" w:cs="Sylfaen"/>
                <w:sz w:val="20"/>
                <w:szCs w:val="20"/>
                <w:lang w:val="ka-GE"/>
              </w:rPr>
              <w:t>გათვალისწინებით</w:t>
            </w:r>
            <w:r w:rsidR="002A5AFB">
              <w:rPr>
                <w:rFonts w:ascii="Sylfaen" w:hAnsi="Sylfaen"/>
                <w:sz w:val="20"/>
                <w:szCs w:val="20"/>
                <w:lang w:val="ka-GE"/>
              </w:rPr>
              <w:t>.</w:t>
            </w:r>
          </w:p>
        </w:tc>
        <w:tc>
          <w:tcPr>
            <w:tcW w:w="2229" w:type="dxa"/>
            <w:shd w:val="clear" w:color="auto" w:fill="auto"/>
            <w:hideMark/>
          </w:tcPr>
          <w:p w14:paraId="032DA12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088AECD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54ABDD8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DF611E4" w14:textId="77777777" w:rsidTr="00CC68E6">
        <w:tc>
          <w:tcPr>
            <w:tcW w:w="9656" w:type="dxa"/>
            <w:gridSpan w:val="4"/>
            <w:shd w:val="clear" w:color="auto" w:fill="BDD6EE" w:themeFill="accent5" w:themeFillTint="66"/>
            <w:hideMark/>
          </w:tcPr>
          <w:p w14:paraId="79E8AB07"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bCs/>
                <w:sz w:val="20"/>
                <w:szCs w:val="20"/>
                <w:lang w:val="ka-GE"/>
              </w:rPr>
              <w:lastRenderedPageBreak/>
              <w:t>მიზანი</w:t>
            </w:r>
            <w:r w:rsidRPr="00106BCE">
              <w:rPr>
                <w:rFonts w:ascii="Sylfaen" w:hAnsi="Sylfaen"/>
                <w:b/>
                <w:bCs/>
                <w:sz w:val="20"/>
                <w:szCs w:val="20"/>
                <w:lang w:val="ka-GE"/>
              </w:rPr>
              <w:t xml:space="preserve"> 2.5: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შენახვა.</w:t>
            </w:r>
            <w:r w:rsidRPr="00106BCE">
              <w:rPr>
                <w:rFonts w:ascii="Sylfaen" w:eastAsia="Times New Roman" w:hAnsi="Sylfaen" w:cs="Arial"/>
                <w:b/>
                <w:bCs/>
                <w:color w:val="000000"/>
                <w:sz w:val="20"/>
                <w:szCs w:val="20"/>
                <w:lang w:val="ka-GE" w:eastAsia="en-GB"/>
              </w:rPr>
              <w:t> </w:t>
            </w:r>
          </w:p>
        </w:tc>
      </w:tr>
      <w:tr w:rsidR="004C474F" w:rsidRPr="00106BCE" w14:paraId="2BF28D0D" w14:textId="77777777" w:rsidTr="007B5EF4">
        <w:trPr>
          <w:trHeight w:val="597"/>
        </w:trPr>
        <w:tc>
          <w:tcPr>
            <w:tcW w:w="2969" w:type="dxa"/>
            <w:shd w:val="clear" w:color="auto" w:fill="auto"/>
            <w:hideMark/>
          </w:tcPr>
          <w:p w14:paraId="329071B6" w14:textId="10FA5FBE" w:rsidR="000001DE" w:rsidRDefault="004C474F" w:rsidP="000001DE">
            <w:pPr>
              <w:spacing w:after="0" w:line="240" w:lineRule="auto"/>
              <w:rPr>
                <w:rFonts w:ascii="Sylfaen" w:hAnsi="Sylfaen" w:cs="Sylfaen"/>
                <w:b/>
                <w:bCs/>
                <w:sz w:val="20"/>
                <w:szCs w:val="20"/>
                <w:lang w:val="ka-GE"/>
              </w:rPr>
            </w:pPr>
            <w:r w:rsidRPr="00106BCE">
              <w:rPr>
                <w:rFonts w:ascii="Sylfaen" w:eastAsia="Times New Roman" w:hAnsi="Sylfaen" w:cs="Calibri"/>
                <w:b/>
                <w:bCs/>
                <w:color w:val="000000"/>
                <w:sz w:val="20"/>
                <w:szCs w:val="20"/>
                <w:lang w:val="ka-GE" w:eastAsia="en-GB"/>
              </w:rPr>
              <w:t xml:space="preserve">ES-11: </w:t>
            </w:r>
            <w:r w:rsidR="000001DE" w:rsidRPr="000001DE">
              <w:rPr>
                <w:rFonts w:ascii="Sylfaen" w:hAnsi="Sylfaen" w:cs="Sylfaen"/>
                <w:b/>
                <w:bCs/>
                <w:sz w:val="20"/>
                <w:szCs w:val="20"/>
                <w:lang w:val="ka-GE"/>
              </w:rPr>
              <w:t>გაზის დარეზერვების პროექტის განვითარება, ენერგეტიკისა და წყალმომარაგების შესახებ კანონის მიხედვით განსაზღვრული მინიმალური მარაგების შენახვა</w:t>
            </w:r>
          </w:p>
          <w:p w14:paraId="7037A947" w14:textId="77777777" w:rsidR="000001DE" w:rsidRDefault="000001DE" w:rsidP="000001DE">
            <w:pPr>
              <w:spacing w:after="0" w:line="240" w:lineRule="auto"/>
              <w:rPr>
                <w:rFonts w:ascii="Sylfaen" w:hAnsi="Sylfaen" w:cs="Sylfaen"/>
                <w:b/>
                <w:bCs/>
                <w:sz w:val="20"/>
                <w:szCs w:val="20"/>
                <w:lang w:val="ka-GE"/>
              </w:rPr>
            </w:pPr>
          </w:p>
          <w:p w14:paraId="14195CD4" w14:textId="0E830AB7" w:rsidR="004C474F" w:rsidRPr="00E933E8" w:rsidRDefault="000001DE" w:rsidP="000001DE">
            <w:pPr>
              <w:spacing w:after="0" w:line="240" w:lineRule="auto"/>
              <w:rPr>
                <w:rFonts w:ascii="Sylfaen" w:hAnsi="Sylfaen" w:cs="Sylfaen"/>
                <w:bCs/>
                <w:sz w:val="20"/>
                <w:szCs w:val="20"/>
              </w:rPr>
            </w:pPr>
            <w:r w:rsidRPr="000001DE">
              <w:rPr>
                <w:rFonts w:ascii="Sylfaen" w:hAnsi="Sylfaen" w:cs="Sylfaen"/>
                <w:bCs/>
                <w:sz w:val="20"/>
                <w:szCs w:val="20"/>
                <w:lang w:val="ka-GE"/>
              </w:rPr>
              <w:t xml:space="preserve">მიმდინარეობს გაზის </w:t>
            </w:r>
            <w:r>
              <w:rPr>
                <w:rFonts w:ascii="Sylfaen" w:hAnsi="Sylfaen" w:cs="Sylfaen"/>
                <w:bCs/>
                <w:sz w:val="20"/>
                <w:szCs w:val="20"/>
                <w:lang w:val="ka-GE"/>
              </w:rPr>
              <w:t>დარეზერვების</w:t>
            </w:r>
            <w:r w:rsidRPr="000001DE">
              <w:rPr>
                <w:rFonts w:ascii="Sylfaen" w:hAnsi="Sylfaen" w:cs="Sylfaen"/>
                <w:bCs/>
                <w:sz w:val="20"/>
                <w:szCs w:val="20"/>
                <w:lang w:val="ka-GE"/>
              </w:rPr>
              <w:t xml:space="preserve"> სხ</w:t>
            </w:r>
            <w:r>
              <w:rPr>
                <w:rFonts w:ascii="Sylfaen" w:hAnsi="Sylfaen" w:cs="Sylfaen"/>
                <w:bCs/>
                <w:sz w:val="20"/>
                <w:szCs w:val="20"/>
                <w:lang w:val="ka-GE"/>
              </w:rPr>
              <w:t>ა</w:t>
            </w:r>
            <w:r w:rsidRPr="000001DE">
              <w:rPr>
                <w:rFonts w:ascii="Sylfaen" w:hAnsi="Sylfaen" w:cs="Sylfaen"/>
                <w:bCs/>
                <w:sz w:val="20"/>
                <w:szCs w:val="20"/>
                <w:lang w:val="ka-GE"/>
              </w:rPr>
              <w:t xml:space="preserve">ვდასხვა საშუალებების/მეთოდების შესწავლა საქართველოს პირობებისათვის ყველაზე ეფექტურის შერჩევისა და რეალიზაციის მიზნით. გაზის </w:t>
            </w:r>
            <w:r>
              <w:rPr>
                <w:rFonts w:ascii="Sylfaen" w:hAnsi="Sylfaen" w:cs="Sylfaen"/>
                <w:bCs/>
                <w:sz w:val="20"/>
                <w:szCs w:val="20"/>
                <w:lang w:val="ka-GE"/>
              </w:rPr>
              <w:t>დარეზერვ</w:t>
            </w:r>
            <w:r w:rsidRPr="000001DE">
              <w:rPr>
                <w:rFonts w:ascii="Sylfaen" w:hAnsi="Sylfaen" w:cs="Sylfaen"/>
                <w:bCs/>
                <w:sz w:val="20"/>
                <w:szCs w:val="20"/>
                <w:lang w:val="ka-GE"/>
              </w:rPr>
              <w:t>ების შერჩეული პროექტის რეალიზაციით უზრუნველყოფილ</w:t>
            </w:r>
            <w:r>
              <w:rPr>
                <w:rFonts w:ascii="Sylfaen" w:hAnsi="Sylfaen" w:cs="Sylfaen"/>
                <w:bCs/>
                <w:sz w:val="20"/>
                <w:szCs w:val="20"/>
                <w:lang w:val="ka-GE"/>
              </w:rPr>
              <w:t>ი</w:t>
            </w:r>
            <w:r w:rsidRPr="000001DE">
              <w:rPr>
                <w:rFonts w:ascii="Sylfaen" w:hAnsi="Sylfaen" w:cs="Sylfaen"/>
                <w:bCs/>
                <w:sz w:val="20"/>
                <w:szCs w:val="20"/>
                <w:lang w:val="ka-GE"/>
              </w:rPr>
              <w:t xml:space="preserve"> იქნება</w:t>
            </w:r>
            <w:r>
              <w:rPr>
                <w:rFonts w:ascii="Sylfaen" w:hAnsi="Sylfaen" w:cs="Sylfaen"/>
                <w:bCs/>
                <w:sz w:val="20"/>
                <w:szCs w:val="20"/>
                <w:lang w:val="ka-GE"/>
              </w:rPr>
              <w:t xml:space="preserve"> </w:t>
            </w:r>
            <w:r w:rsidRPr="000001DE">
              <w:rPr>
                <w:rFonts w:ascii="Sylfaen" w:hAnsi="Sylfaen" w:cs="Sylfaen"/>
                <w:bCs/>
                <w:sz w:val="20"/>
                <w:szCs w:val="20"/>
                <w:lang w:val="ka-GE"/>
              </w:rPr>
              <w:t>ევროპის ენერგეტიკული გაერთიანების რეგულაციით № 994/2010 (გაზმომარაგების უსაფრთხოების ზომების შესახებ) მოთხოვნილი სავალდებულო პირობები</w:t>
            </w:r>
          </w:p>
        </w:tc>
        <w:tc>
          <w:tcPr>
            <w:tcW w:w="2229" w:type="dxa"/>
            <w:shd w:val="clear" w:color="auto" w:fill="auto"/>
            <w:hideMark/>
          </w:tcPr>
          <w:p w14:paraId="2C0AF46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3B4DEC0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3764AAA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3916DD1" w14:textId="77777777" w:rsidTr="00CC68E6">
        <w:tc>
          <w:tcPr>
            <w:tcW w:w="9656" w:type="dxa"/>
            <w:gridSpan w:val="4"/>
            <w:shd w:val="clear" w:color="auto" w:fill="BDD6EE" w:themeFill="accent5" w:themeFillTint="66"/>
            <w:hideMark/>
          </w:tcPr>
          <w:p w14:paraId="1319E5CC"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ნავთობის სექტორი </w:t>
            </w:r>
          </w:p>
        </w:tc>
      </w:tr>
      <w:tr w:rsidR="004C474F" w:rsidRPr="00106BCE" w14:paraId="69530170" w14:textId="77777777" w:rsidTr="00CC68E6">
        <w:tc>
          <w:tcPr>
            <w:tcW w:w="9656" w:type="dxa"/>
            <w:gridSpan w:val="4"/>
            <w:shd w:val="clear" w:color="auto" w:fill="BDD6EE" w:themeFill="accent5" w:themeFillTint="66"/>
            <w:hideMark/>
          </w:tcPr>
          <w:p w14:paraId="5D2ED94B" w14:textId="642164BB" w:rsidR="004C474F" w:rsidRPr="00106BCE" w:rsidRDefault="004C474F" w:rsidP="007B5EF4">
            <w:pP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მიზანი 3.7</w:t>
            </w:r>
            <w:r w:rsidR="00090E9F" w:rsidRPr="00106BCE">
              <w:rPr>
                <w:rFonts w:ascii="Sylfaen" w:eastAsia="Times New Roman" w:hAnsi="Sylfaen" w:cs="Arial"/>
                <w:b/>
                <w:bCs/>
                <w:color w:val="000000"/>
                <w:sz w:val="20"/>
                <w:szCs w:val="20"/>
                <w:lang w:val="ka-GE" w:eastAsia="en-GB"/>
              </w:rPr>
              <w:t xml:space="preserve">: </w:t>
            </w:r>
            <w:r w:rsidRPr="00106BCE">
              <w:rPr>
                <w:rFonts w:ascii="Sylfaen" w:hAnsi="Sylfaen" w:cs="Sylfaen"/>
                <w:b/>
                <w:sz w:val="20"/>
                <w:szCs w:val="20"/>
              </w:rPr>
              <w:t>ენერგიის</w:t>
            </w:r>
            <w:r w:rsidRPr="00106BCE">
              <w:rPr>
                <w:rFonts w:ascii="Sylfaen" w:hAnsi="Sylfaen"/>
                <w:b/>
                <w:sz w:val="20"/>
                <w:szCs w:val="20"/>
              </w:rPr>
              <w:t xml:space="preserve"> </w:t>
            </w:r>
            <w:r w:rsidRPr="00106BCE">
              <w:rPr>
                <w:rFonts w:ascii="Sylfaen" w:hAnsi="Sylfaen" w:cs="Sylfaen"/>
                <w:b/>
                <w:sz w:val="20"/>
                <w:szCs w:val="20"/>
              </w:rPr>
              <w:t>წყაროების</w:t>
            </w:r>
            <w:r w:rsidRPr="00106BCE">
              <w:rPr>
                <w:rFonts w:ascii="Sylfaen" w:hAnsi="Sylfaen"/>
                <w:b/>
                <w:sz w:val="20"/>
                <w:szCs w:val="20"/>
              </w:rPr>
              <w:t xml:space="preserve">, </w:t>
            </w:r>
            <w:r w:rsidRPr="00106BCE">
              <w:rPr>
                <w:rFonts w:ascii="Sylfaen" w:hAnsi="Sylfaen" w:cs="Sylfaen"/>
                <w:b/>
                <w:sz w:val="20"/>
                <w:szCs w:val="20"/>
              </w:rPr>
              <w:t>მომწოდებლებისა</w:t>
            </w:r>
            <w:r w:rsidRPr="00106BCE">
              <w:rPr>
                <w:rFonts w:ascii="Sylfaen" w:hAnsi="Sylfaen"/>
                <w:b/>
                <w:sz w:val="20"/>
                <w:szCs w:val="20"/>
              </w:rPr>
              <w:t xml:space="preserve"> </w:t>
            </w:r>
            <w:r w:rsidRPr="00106BCE">
              <w:rPr>
                <w:rFonts w:ascii="Sylfaen" w:hAnsi="Sylfaen" w:cs="Sylfaen"/>
                <w:b/>
                <w:sz w:val="20"/>
                <w:szCs w:val="20"/>
              </w:rPr>
              <w:t>და</w:t>
            </w:r>
            <w:r w:rsidRPr="00106BCE">
              <w:rPr>
                <w:rFonts w:ascii="Sylfaen" w:hAnsi="Sylfaen"/>
                <w:b/>
                <w:sz w:val="20"/>
                <w:szCs w:val="20"/>
              </w:rPr>
              <w:t xml:space="preserve"> </w:t>
            </w:r>
            <w:r w:rsidRPr="00106BCE">
              <w:rPr>
                <w:rFonts w:ascii="Sylfaen" w:hAnsi="Sylfaen" w:cs="Sylfaen"/>
                <w:b/>
                <w:sz w:val="20"/>
                <w:szCs w:val="20"/>
              </w:rPr>
              <w:t>მიწოდების</w:t>
            </w:r>
            <w:r w:rsidRPr="00106BCE">
              <w:rPr>
                <w:rFonts w:ascii="Sylfaen" w:hAnsi="Sylfaen"/>
                <w:b/>
                <w:sz w:val="20"/>
                <w:szCs w:val="20"/>
              </w:rPr>
              <w:t xml:space="preserve"> </w:t>
            </w:r>
            <w:r w:rsidRPr="00106BCE">
              <w:rPr>
                <w:rFonts w:ascii="Sylfaen" w:hAnsi="Sylfaen" w:cs="Sylfaen"/>
                <w:b/>
                <w:sz w:val="20"/>
                <w:szCs w:val="20"/>
              </w:rPr>
              <w:t>მარშრუტების</w:t>
            </w:r>
            <w:r w:rsidRPr="00106BCE">
              <w:rPr>
                <w:rFonts w:ascii="Sylfaen" w:hAnsi="Sylfaen"/>
                <w:b/>
                <w:sz w:val="20"/>
                <w:szCs w:val="20"/>
              </w:rPr>
              <w:t xml:space="preserve"> </w:t>
            </w:r>
            <w:r w:rsidRPr="00106BCE">
              <w:rPr>
                <w:rFonts w:ascii="Sylfaen" w:hAnsi="Sylfaen" w:cs="Sylfaen"/>
                <w:b/>
                <w:sz w:val="20"/>
                <w:szCs w:val="20"/>
              </w:rPr>
              <w:t>დივერსიფიკაციის</w:t>
            </w:r>
            <w:r w:rsidRPr="00106BCE">
              <w:rPr>
                <w:rFonts w:ascii="Sylfaen" w:hAnsi="Sylfaen"/>
                <w:b/>
                <w:sz w:val="20"/>
                <w:szCs w:val="20"/>
              </w:rPr>
              <w:t xml:space="preserve"> </w:t>
            </w:r>
            <w:r w:rsidRPr="00106BCE">
              <w:rPr>
                <w:rFonts w:ascii="Sylfaen" w:hAnsi="Sylfaen" w:cs="Sylfaen"/>
                <w:b/>
                <w:sz w:val="20"/>
                <w:szCs w:val="20"/>
              </w:rPr>
              <w:t>გაზრდა</w:t>
            </w:r>
            <w:r w:rsidRPr="00106BCE">
              <w:rPr>
                <w:rFonts w:ascii="Sylfaen" w:hAnsi="Sylfaen"/>
                <w:b/>
                <w:sz w:val="20"/>
                <w:szCs w:val="20"/>
              </w:rPr>
              <w:t xml:space="preserve"> </w:t>
            </w:r>
            <w:r w:rsidRPr="00106BCE">
              <w:rPr>
                <w:rFonts w:ascii="Sylfaen" w:hAnsi="Sylfaen" w:cs="Sylfaen"/>
                <w:b/>
                <w:sz w:val="20"/>
                <w:szCs w:val="20"/>
              </w:rPr>
              <w:t>ნავთობის</w:t>
            </w:r>
            <w:r w:rsidRPr="00106BCE">
              <w:rPr>
                <w:rFonts w:ascii="Sylfaen" w:hAnsi="Sylfaen"/>
                <w:b/>
                <w:sz w:val="20"/>
                <w:szCs w:val="20"/>
              </w:rPr>
              <w:t xml:space="preserve"> </w:t>
            </w:r>
            <w:r w:rsidRPr="00106BCE">
              <w:rPr>
                <w:rFonts w:ascii="Sylfaen" w:hAnsi="Sylfaen" w:cs="Sylfaen"/>
                <w:b/>
                <w:sz w:val="20"/>
                <w:szCs w:val="20"/>
              </w:rPr>
              <w:t>სექტორში</w:t>
            </w:r>
            <w:r w:rsidRPr="00106BCE">
              <w:rPr>
                <w:rFonts w:ascii="Sylfaen" w:hAnsi="Sylfaen" w:cs="Sylfaen"/>
                <w:b/>
                <w:sz w:val="20"/>
                <w:szCs w:val="20"/>
                <w:lang w:val="ka-GE"/>
              </w:rPr>
              <w:t>.</w:t>
            </w:r>
          </w:p>
        </w:tc>
      </w:tr>
      <w:tr w:rsidR="004C474F" w:rsidRPr="00106BCE" w14:paraId="775451D1" w14:textId="77777777" w:rsidTr="007B5EF4">
        <w:tc>
          <w:tcPr>
            <w:tcW w:w="2969" w:type="dxa"/>
            <w:shd w:val="clear" w:color="auto" w:fill="auto"/>
          </w:tcPr>
          <w:p w14:paraId="306B14CF" w14:textId="27A60E2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bookmarkStart w:id="442" w:name="_Hlk109554188"/>
          </w:p>
        </w:tc>
        <w:tc>
          <w:tcPr>
            <w:tcW w:w="6687" w:type="dxa"/>
            <w:gridSpan w:val="3"/>
            <w:shd w:val="clear" w:color="auto" w:fill="auto"/>
          </w:tcPr>
          <w:p w14:paraId="170A0AF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იხილეთ ენერგოეფექტურობის ქვეთავი (3-2)</w:t>
            </w:r>
          </w:p>
        </w:tc>
      </w:tr>
      <w:tr w:rsidR="004C474F" w:rsidRPr="00106BCE" w14:paraId="6DBEEC66" w14:textId="77777777" w:rsidTr="007B5EF4">
        <w:tc>
          <w:tcPr>
            <w:tcW w:w="2969" w:type="dxa"/>
            <w:shd w:val="clear" w:color="auto" w:fill="auto"/>
          </w:tcPr>
          <w:p w14:paraId="78D3AAD2" w14:textId="77777777" w:rsidR="004C474F" w:rsidRPr="00106BCE" w:rsidRDefault="004C474F" w:rsidP="007B5EF4">
            <w:pP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 xml:space="preserve">ES-12: </w:t>
            </w:r>
            <w:r w:rsidRPr="00106BCE">
              <w:rPr>
                <w:rFonts w:ascii="Sylfaen" w:hAnsi="Sylfaen" w:cs="Sylfaen"/>
                <w:b/>
                <w:bCs/>
                <w:sz w:val="20"/>
                <w:szCs w:val="20"/>
              </w:rPr>
              <w:t>ნავთობგადამამუშავებელი</w:t>
            </w:r>
            <w:r w:rsidRPr="00106BCE">
              <w:rPr>
                <w:rFonts w:ascii="Sylfaen" w:hAnsi="Sylfaen"/>
                <w:b/>
                <w:bCs/>
                <w:sz w:val="20"/>
                <w:szCs w:val="20"/>
              </w:rPr>
              <w:t xml:space="preserve"> </w:t>
            </w:r>
            <w:r w:rsidRPr="00106BCE">
              <w:rPr>
                <w:rFonts w:ascii="Sylfaen" w:hAnsi="Sylfaen" w:cs="Sylfaen"/>
                <w:b/>
                <w:bCs/>
                <w:sz w:val="20"/>
                <w:szCs w:val="20"/>
              </w:rPr>
              <w:t>ქარხნების</w:t>
            </w:r>
            <w:r w:rsidRPr="00106BCE">
              <w:rPr>
                <w:rFonts w:ascii="Sylfaen" w:hAnsi="Sylfaen"/>
                <w:b/>
                <w:bCs/>
                <w:sz w:val="20"/>
                <w:szCs w:val="20"/>
              </w:rPr>
              <w:t xml:space="preserve"> </w:t>
            </w:r>
            <w:r w:rsidRPr="00106BCE">
              <w:rPr>
                <w:rFonts w:ascii="Sylfaen" w:hAnsi="Sylfaen" w:cs="Sylfaen"/>
                <w:b/>
                <w:bCs/>
                <w:sz w:val="20"/>
                <w:szCs w:val="20"/>
              </w:rPr>
              <w:t>განვითარება</w:t>
            </w:r>
            <w:r w:rsidRPr="00106BCE">
              <w:rPr>
                <w:rFonts w:ascii="Sylfaen" w:hAnsi="Sylfaen"/>
                <w:b/>
                <w:bCs/>
                <w:sz w:val="20"/>
                <w:szCs w:val="20"/>
              </w:rPr>
              <w:t xml:space="preserve"> </w:t>
            </w:r>
            <w:r w:rsidRPr="00106BCE">
              <w:rPr>
                <w:rFonts w:ascii="Sylfaen" w:hAnsi="Sylfaen" w:cs="Sylfaen"/>
                <w:b/>
                <w:bCs/>
                <w:sz w:val="20"/>
                <w:szCs w:val="20"/>
              </w:rPr>
              <w:t>საქართველოში</w:t>
            </w:r>
            <w:r w:rsidRPr="00106BCE">
              <w:rPr>
                <w:rFonts w:ascii="Sylfaen" w:hAnsi="Sylfaen" w:cs="Sylfaen"/>
                <w:b/>
                <w:bCs/>
                <w:sz w:val="20"/>
                <w:szCs w:val="20"/>
                <w:lang w:val="ka-GE"/>
              </w:rPr>
              <w:t>.</w:t>
            </w:r>
            <w:r w:rsidRPr="00106BCE">
              <w:rPr>
                <w:rFonts w:ascii="Sylfaen" w:eastAsia="Times New Roman" w:hAnsi="Sylfaen" w:cs="Calibri"/>
                <w:b/>
                <w:bCs/>
                <w:color w:val="000000"/>
                <w:sz w:val="20"/>
                <w:szCs w:val="20"/>
                <w:lang w:val="ka-GE" w:eastAsia="en-GB"/>
              </w:rPr>
              <w:br/>
            </w:r>
            <w:r w:rsidRPr="00106BCE">
              <w:rPr>
                <w:rFonts w:ascii="Sylfaen" w:hAnsi="Sylfaen" w:cs="Sylfaen"/>
                <w:sz w:val="20"/>
                <w:szCs w:val="20"/>
              </w:rPr>
              <w:t>ახალი</w:t>
            </w:r>
            <w:r w:rsidRPr="00106BCE">
              <w:rPr>
                <w:rFonts w:ascii="Sylfaen" w:hAnsi="Sylfaen"/>
                <w:sz w:val="20"/>
                <w:szCs w:val="20"/>
              </w:rPr>
              <w:t xml:space="preserve"> </w:t>
            </w:r>
            <w:r w:rsidRPr="00106BCE">
              <w:rPr>
                <w:rFonts w:ascii="Sylfaen" w:hAnsi="Sylfaen" w:cs="Sylfaen"/>
                <w:sz w:val="20"/>
                <w:szCs w:val="20"/>
              </w:rPr>
              <w:t>სიმძლავრის</w:t>
            </w:r>
            <w:r w:rsidRPr="00106BCE">
              <w:rPr>
                <w:rFonts w:ascii="Sylfaen" w:hAnsi="Sylfaen"/>
                <w:sz w:val="20"/>
                <w:szCs w:val="20"/>
              </w:rPr>
              <w:t xml:space="preserve"> </w:t>
            </w:r>
            <w:r w:rsidRPr="00106BCE">
              <w:rPr>
                <w:rFonts w:ascii="Sylfaen" w:hAnsi="Sylfaen" w:cs="Sylfaen"/>
                <w:sz w:val="20"/>
                <w:szCs w:val="20"/>
              </w:rPr>
              <w:t>ნავთობგადამამუშავებელი</w:t>
            </w:r>
            <w:r w:rsidRPr="00106BCE">
              <w:rPr>
                <w:rFonts w:ascii="Sylfaen" w:hAnsi="Sylfaen"/>
                <w:sz w:val="20"/>
                <w:szCs w:val="20"/>
              </w:rPr>
              <w:t xml:space="preserve"> </w:t>
            </w:r>
            <w:r w:rsidRPr="00106BCE">
              <w:rPr>
                <w:rFonts w:ascii="Sylfaen" w:hAnsi="Sylfaen" w:cs="Sylfaen"/>
                <w:sz w:val="20"/>
                <w:szCs w:val="20"/>
              </w:rPr>
              <w:t>საწარმოების</w:t>
            </w:r>
            <w:r w:rsidRPr="00106BCE">
              <w:rPr>
                <w:rFonts w:ascii="Sylfaen" w:hAnsi="Sylfaen"/>
                <w:sz w:val="20"/>
                <w:szCs w:val="20"/>
              </w:rPr>
              <w:t xml:space="preserve"> </w:t>
            </w:r>
            <w:r w:rsidRPr="00106BCE">
              <w:rPr>
                <w:rFonts w:ascii="Sylfaen" w:hAnsi="Sylfaen" w:cs="Sylfaen"/>
                <w:sz w:val="20"/>
                <w:szCs w:val="20"/>
              </w:rPr>
              <w:t>მშენებლობის</w:t>
            </w:r>
            <w:r w:rsidRPr="00106BCE">
              <w:rPr>
                <w:rFonts w:ascii="Sylfaen" w:hAnsi="Sylfaen"/>
                <w:sz w:val="20"/>
                <w:szCs w:val="20"/>
              </w:rPr>
              <w:t xml:space="preserve"> </w:t>
            </w:r>
            <w:r w:rsidRPr="00106BCE">
              <w:rPr>
                <w:rFonts w:ascii="Sylfaen" w:hAnsi="Sylfaen" w:cs="Sylfaen"/>
                <w:sz w:val="20"/>
                <w:szCs w:val="20"/>
              </w:rPr>
              <w:t>მიზანშეწონილობის</w:t>
            </w:r>
            <w:r w:rsidRPr="00106BCE">
              <w:rPr>
                <w:rFonts w:ascii="Sylfaen" w:hAnsi="Sylfaen"/>
                <w:sz w:val="20"/>
                <w:szCs w:val="20"/>
              </w:rPr>
              <w:t xml:space="preserve"> </w:t>
            </w:r>
            <w:r w:rsidRPr="00106BCE">
              <w:rPr>
                <w:rFonts w:ascii="Sylfaen" w:hAnsi="Sylfaen" w:cs="Sylfaen"/>
                <w:sz w:val="20"/>
                <w:szCs w:val="20"/>
              </w:rPr>
              <w:t>დასადგენად</w:t>
            </w:r>
            <w:r w:rsidRPr="00106BCE">
              <w:rPr>
                <w:rFonts w:ascii="Sylfaen" w:hAnsi="Sylfaen"/>
                <w:sz w:val="20"/>
                <w:szCs w:val="20"/>
              </w:rPr>
              <w:t xml:space="preserve">, </w:t>
            </w:r>
            <w:r w:rsidRPr="00106BCE">
              <w:rPr>
                <w:rFonts w:ascii="Sylfaen" w:hAnsi="Sylfaen" w:cs="Sylfaen"/>
                <w:sz w:val="20"/>
                <w:szCs w:val="20"/>
              </w:rPr>
              <w:t>საქართველო</w:t>
            </w:r>
            <w:r w:rsidRPr="00106BCE">
              <w:rPr>
                <w:rFonts w:ascii="Sylfaen" w:hAnsi="Sylfaen"/>
                <w:sz w:val="20"/>
                <w:szCs w:val="20"/>
              </w:rPr>
              <w:t xml:space="preserve"> </w:t>
            </w:r>
            <w:r w:rsidRPr="00106BCE">
              <w:rPr>
                <w:rFonts w:ascii="Sylfaen" w:hAnsi="Sylfaen" w:cs="Sylfaen"/>
                <w:sz w:val="20"/>
                <w:szCs w:val="20"/>
              </w:rPr>
              <w:t>გეგმავს</w:t>
            </w:r>
            <w:r w:rsidRPr="00106BCE">
              <w:rPr>
                <w:rFonts w:ascii="Sylfaen" w:hAnsi="Sylfaen"/>
                <w:sz w:val="20"/>
                <w:szCs w:val="20"/>
              </w:rPr>
              <w:t xml:space="preserve"> </w:t>
            </w:r>
            <w:r w:rsidRPr="00106BCE">
              <w:rPr>
                <w:rFonts w:ascii="Sylfaen" w:hAnsi="Sylfaen" w:cs="Sylfaen"/>
                <w:sz w:val="20"/>
                <w:szCs w:val="20"/>
              </w:rPr>
              <w:t>პოტენციური</w:t>
            </w:r>
            <w:r w:rsidRPr="00106BCE">
              <w:rPr>
                <w:rFonts w:ascii="Sylfaen" w:hAnsi="Sylfaen"/>
                <w:sz w:val="20"/>
                <w:szCs w:val="20"/>
              </w:rPr>
              <w:t xml:space="preserve"> </w:t>
            </w:r>
            <w:r w:rsidRPr="00106BCE">
              <w:rPr>
                <w:rFonts w:ascii="Sylfaen" w:hAnsi="Sylfaen" w:cs="Sylfaen"/>
                <w:sz w:val="20"/>
                <w:szCs w:val="20"/>
              </w:rPr>
              <w:t>ინვესტორების</w:t>
            </w:r>
            <w:r w:rsidRPr="00106BCE">
              <w:rPr>
                <w:rFonts w:ascii="Sylfaen" w:hAnsi="Sylfaen"/>
                <w:sz w:val="20"/>
                <w:szCs w:val="20"/>
              </w:rPr>
              <w:t xml:space="preserve"> </w:t>
            </w:r>
            <w:r w:rsidRPr="00106BCE">
              <w:rPr>
                <w:rFonts w:ascii="Sylfaen" w:hAnsi="Sylfaen" w:cs="Sylfaen"/>
                <w:sz w:val="20"/>
                <w:szCs w:val="20"/>
              </w:rPr>
              <w:t>მოზიდვას</w:t>
            </w:r>
            <w:r w:rsidRPr="00106BCE">
              <w:rPr>
                <w:rFonts w:ascii="Sylfaen" w:hAnsi="Sylfaen"/>
                <w:sz w:val="20"/>
                <w:szCs w:val="20"/>
              </w:rPr>
              <w:t xml:space="preserve"> </w:t>
            </w:r>
            <w:r w:rsidRPr="00106BCE">
              <w:rPr>
                <w:rFonts w:ascii="Sylfaen" w:hAnsi="Sylfaen" w:cs="Sylfaen"/>
                <w:sz w:val="20"/>
                <w:szCs w:val="20"/>
              </w:rPr>
              <w:t>შავ</w:t>
            </w:r>
            <w:r w:rsidRPr="00106BCE">
              <w:rPr>
                <w:rFonts w:ascii="Sylfaen" w:hAnsi="Sylfaen"/>
                <w:sz w:val="20"/>
                <w:szCs w:val="20"/>
              </w:rPr>
              <w:t xml:space="preserve"> </w:t>
            </w:r>
            <w:r w:rsidRPr="00106BCE">
              <w:rPr>
                <w:rFonts w:ascii="Sylfaen" w:hAnsi="Sylfaen" w:cs="Sylfaen"/>
                <w:sz w:val="20"/>
                <w:szCs w:val="20"/>
              </w:rPr>
              <w:t>ზღვ</w:t>
            </w:r>
            <w:r w:rsidRPr="00106BCE">
              <w:rPr>
                <w:rFonts w:ascii="Sylfaen" w:hAnsi="Sylfaen" w:cs="Sylfaen"/>
                <w:sz w:val="20"/>
                <w:szCs w:val="20"/>
                <w:lang w:val="ka-GE"/>
              </w:rPr>
              <w:t>ის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w:t>
            </w:r>
            <w:r w:rsidRPr="00106BCE">
              <w:rPr>
                <w:rFonts w:ascii="Sylfaen" w:hAnsi="Sylfaen" w:cs="Sylfaen"/>
                <w:sz w:val="20"/>
                <w:szCs w:val="20"/>
              </w:rPr>
              <w:t>ან</w:t>
            </w:r>
            <w:r w:rsidRPr="00106BCE">
              <w:rPr>
                <w:rFonts w:ascii="Sylfaen" w:hAnsi="Sylfaen"/>
                <w:sz w:val="20"/>
                <w:szCs w:val="20"/>
              </w:rPr>
              <w:t xml:space="preserve"> </w:t>
            </w:r>
            <w:r w:rsidRPr="00106BCE">
              <w:rPr>
                <w:rFonts w:ascii="Sylfaen" w:hAnsi="Sylfaen" w:cs="Sylfaen"/>
                <w:sz w:val="20"/>
                <w:szCs w:val="20"/>
              </w:rPr>
              <w:t>სხვა</w:t>
            </w:r>
            <w:r w:rsidRPr="00106BCE">
              <w:rPr>
                <w:rFonts w:ascii="Sylfaen" w:hAnsi="Sylfaen"/>
                <w:sz w:val="20"/>
                <w:szCs w:val="20"/>
              </w:rPr>
              <w:t xml:space="preserve"> </w:t>
            </w:r>
            <w:r w:rsidRPr="00106BCE">
              <w:rPr>
                <w:rFonts w:ascii="Sylfaen" w:hAnsi="Sylfaen" w:cs="Sylfaen"/>
                <w:sz w:val="20"/>
                <w:szCs w:val="20"/>
              </w:rPr>
              <w:t>თავისუფალ</w:t>
            </w:r>
            <w:r w:rsidRPr="00106BCE">
              <w:rPr>
                <w:rFonts w:ascii="Sylfaen" w:hAnsi="Sylfaen"/>
                <w:sz w:val="20"/>
                <w:szCs w:val="20"/>
              </w:rPr>
              <w:t xml:space="preserve"> </w:t>
            </w:r>
            <w:r w:rsidRPr="00106BCE">
              <w:rPr>
                <w:rFonts w:ascii="Sylfaen" w:hAnsi="Sylfaen" w:cs="Sylfaen"/>
                <w:sz w:val="20"/>
                <w:szCs w:val="20"/>
              </w:rPr>
              <w:t>ინდუსტრიულ</w:t>
            </w:r>
            <w:r w:rsidRPr="00106BCE">
              <w:rPr>
                <w:rFonts w:ascii="Sylfaen" w:hAnsi="Sylfaen"/>
                <w:sz w:val="20"/>
                <w:szCs w:val="20"/>
              </w:rPr>
              <w:t xml:space="preserve"> </w:t>
            </w:r>
            <w:r w:rsidRPr="00106BCE">
              <w:rPr>
                <w:rFonts w:ascii="Sylfaen" w:hAnsi="Sylfaen" w:cs="Sylfaen"/>
                <w:sz w:val="20"/>
                <w:szCs w:val="20"/>
              </w:rPr>
              <w:t>ზონაში</w:t>
            </w:r>
            <w:r w:rsidRPr="00106BCE">
              <w:rPr>
                <w:rFonts w:ascii="Sylfaen" w:hAnsi="Sylfaen"/>
                <w:sz w:val="20"/>
                <w:szCs w:val="20"/>
              </w:rPr>
              <w:t xml:space="preserve"> </w:t>
            </w:r>
            <w:r w:rsidRPr="00106BCE">
              <w:rPr>
                <w:rFonts w:ascii="Sylfaen" w:hAnsi="Sylfaen" w:cs="Sylfaen"/>
                <w:sz w:val="20"/>
                <w:szCs w:val="20"/>
              </w:rPr>
              <w:t>ხელსაყრელი</w:t>
            </w:r>
            <w:r w:rsidRPr="00106BCE">
              <w:rPr>
                <w:rFonts w:ascii="Sylfaen" w:hAnsi="Sylfaen"/>
                <w:sz w:val="20"/>
                <w:szCs w:val="20"/>
              </w:rPr>
              <w:t xml:space="preserve"> </w:t>
            </w:r>
            <w:r w:rsidRPr="00106BCE">
              <w:rPr>
                <w:rFonts w:ascii="Sylfaen" w:hAnsi="Sylfaen" w:cs="Sylfaen"/>
                <w:sz w:val="20"/>
                <w:szCs w:val="20"/>
              </w:rPr>
              <w:t>საწყისი</w:t>
            </w:r>
            <w:r w:rsidRPr="00106BCE">
              <w:rPr>
                <w:rFonts w:ascii="Sylfaen" w:hAnsi="Sylfaen"/>
                <w:sz w:val="20"/>
                <w:szCs w:val="20"/>
              </w:rPr>
              <w:t xml:space="preserve"> </w:t>
            </w:r>
            <w:r w:rsidRPr="00106BCE">
              <w:rPr>
                <w:rFonts w:ascii="Sylfaen" w:hAnsi="Sylfaen" w:cs="Sylfaen"/>
                <w:sz w:val="20"/>
                <w:szCs w:val="20"/>
              </w:rPr>
              <w:t>შეთავაზების</w:t>
            </w:r>
            <w:r w:rsidRPr="00106BCE">
              <w:rPr>
                <w:rFonts w:ascii="Sylfaen" w:hAnsi="Sylfaen"/>
                <w:sz w:val="20"/>
                <w:szCs w:val="20"/>
              </w:rPr>
              <w:t xml:space="preserve"> </w:t>
            </w:r>
            <w:r w:rsidRPr="00106BCE">
              <w:rPr>
                <w:rFonts w:ascii="Sylfaen" w:hAnsi="Sylfaen" w:cs="Sylfaen"/>
                <w:sz w:val="20"/>
                <w:szCs w:val="20"/>
              </w:rPr>
              <w:t>საფუძველზე</w:t>
            </w:r>
            <w:r w:rsidRPr="00106BCE">
              <w:rPr>
                <w:rFonts w:ascii="Sylfaen" w:hAnsi="Sylfaen"/>
                <w:sz w:val="20"/>
                <w:szCs w:val="20"/>
              </w:rPr>
              <w:t>.</w:t>
            </w:r>
          </w:p>
        </w:tc>
        <w:tc>
          <w:tcPr>
            <w:tcW w:w="2229" w:type="dxa"/>
            <w:shd w:val="clear" w:color="auto" w:fill="auto"/>
          </w:tcPr>
          <w:p w14:paraId="6B4D29B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tcPr>
          <w:p w14:paraId="0A45E27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tcPr>
          <w:p w14:paraId="360EB83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325CB610" w14:textId="77777777" w:rsidTr="007B5EF4">
        <w:tc>
          <w:tcPr>
            <w:tcW w:w="2969" w:type="dxa"/>
            <w:shd w:val="clear" w:color="auto" w:fill="auto"/>
            <w:hideMark/>
          </w:tcPr>
          <w:p w14:paraId="50800901"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 xml:space="preserve">ES-13: </w:t>
            </w:r>
            <w:bookmarkStart w:id="443" w:name="_Hlk109553687"/>
            <w:r w:rsidRPr="00106BCE">
              <w:rPr>
                <w:rFonts w:ascii="Sylfaen" w:hAnsi="Sylfaen"/>
                <w:b/>
                <w:bCs/>
                <w:sz w:val="20"/>
                <w:szCs w:val="20"/>
                <w:lang w:val="ka-GE"/>
              </w:rPr>
              <w:t>ნახშირწყალბადების საბადოების პოტენციალის შესწავლა და განვითარება საქართველოში</w:t>
            </w:r>
            <w:bookmarkEnd w:id="443"/>
            <w:r w:rsidRPr="00106BCE">
              <w:rPr>
                <w:rFonts w:ascii="Sylfaen" w:hAnsi="Sylfaen"/>
                <w:b/>
                <w:bCs/>
                <w:sz w:val="20"/>
                <w:szCs w:val="20"/>
                <w:lang w:val="ka-GE"/>
              </w:rPr>
              <w:t>.</w:t>
            </w:r>
          </w:p>
          <w:p w14:paraId="5AE64041" w14:textId="77777777" w:rsidR="004C474F" w:rsidRPr="00106BCE" w:rsidRDefault="004C474F" w:rsidP="007B5EF4">
            <w:pPr>
              <w:rPr>
                <w:rFonts w:ascii="Sylfaen" w:eastAsia="Times New Roman" w:hAnsi="Sylfaen" w:cs="Arial"/>
                <w:color w:val="000000"/>
                <w:sz w:val="20"/>
                <w:szCs w:val="20"/>
                <w:lang w:val="ka-GE" w:eastAsia="en-GB"/>
              </w:rPr>
            </w:pPr>
            <w:r w:rsidRPr="00106BCE">
              <w:rPr>
                <w:rFonts w:ascii="Sylfaen" w:hAnsi="Sylfaen" w:cs="Sylfaen"/>
                <w:sz w:val="20"/>
                <w:szCs w:val="20"/>
              </w:rPr>
              <w:t>ქვეყნის</w:t>
            </w:r>
            <w:r w:rsidRPr="00106BCE">
              <w:rPr>
                <w:rFonts w:ascii="Sylfaen" w:hAnsi="Sylfaen"/>
                <w:sz w:val="20"/>
                <w:szCs w:val="20"/>
              </w:rPr>
              <w:t xml:space="preserve"> </w:t>
            </w:r>
            <w:r w:rsidRPr="00106BCE">
              <w:rPr>
                <w:rFonts w:ascii="Sylfaen" w:hAnsi="Sylfaen" w:cs="Sylfaen"/>
                <w:sz w:val="20"/>
                <w:szCs w:val="20"/>
              </w:rPr>
              <w:t>სხვადასხვა</w:t>
            </w:r>
            <w:r w:rsidRPr="00106BCE">
              <w:rPr>
                <w:rFonts w:ascii="Sylfaen" w:hAnsi="Sylfaen"/>
                <w:sz w:val="20"/>
                <w:szCs w:val="20"/>
              </w:rPr>
              <w:t xml:space="preserve"> </w:t>
            </w:r>
            <w:r w:rsidRPr="00106BCE">
              <w:rPr>
                <w:rFonts w:ascii="Sylfaen" w:hAnsi="Sylfaen" w:cs="Sylfaen"/>
                <w:sz w:val="20"/>
                <w:szCs w:val="20"/>
              </w:rPr>
              <w:t>რეგიონში</w:t>
            </w:r>
            <w:r w:rsidRPr="00106BCE">
              <w:rPr>
                <w:rFonts w:ascii="Sylfaen" w:hAnsi="Sylfaen"/>
                <w:sz w:val="20"/>
                <w:szCs w:val="20"/>
              </w:rPr>
              <w:t xml:space="preserve"> (2D </w:t>
            </w:r>
            <w:r w:rsidRPr="00106BCE">
              <w:rPr>
                <w:rFonts w:ascii="Sylfaen" w:hAnsi="Sylfaen" w:cs="Sylfaen"/>
                <w:sz w:val="20"/>
                <w:szCs w:val="20"/>
              </w:rPr>
              <w:t>და</w:t>
            </w:r>
            <w:r w:rsidRPr="00106BCE">
              <w:rPr>
                <w:rFonts w:ascii="Sylfaen" w:hAnsi="Sylfaen"/>
                <w:sz w:val="20"/>
                <w:szCs w:val="20"/>
              </w:rPr>
              <w:t xml:space="preserve"> 3D </w:t>
            </w:r>
            <w:r w:rsidRPr="00106BCE">
              <w:rPr>
                <w:rFonts w:ascii="Sylfaen" w:hAnsi="Sylfaen" w:cs="Sylfaen"/>
                <w:sz w:val="20"/>
                <w:szCs w:val="20"/>
              </w:rPr>
              <w:t>განზომილებიანი</w:t>
            </w:r>
            <w:r w:rsidRPr="00106BCE">
              <w:rPr>
                <w:rFonts w:ascii="Sylfaen" w:hAnsi="Sylfaen"/>
                <w:sz w:val="20"/>
                <w:szCs w:val="20"/>
              </w:rPr>
              <w:t xml:space="preserve"> </w:t>
            </w:r>
            <w:r w:rsidRPr="00106BCE">
              <w:rPr>
                <w:rFonts w:ascii="Sylfaen" w:hAnsi="Sylfaen" w:cs="Sylfaen"/>
                <w:sz w:val="20"/>
                <w:szCs w:val="20"/>
              </w:rPr>
              <w:t>სეისმური</w:t>
            </w:r>
            <w:r w:rsidRPr="00106BCE">
              <w:rPr>
                <w:rFonts w:ascii="Sylfaen" w:hAnsi="Sylfaen"/>
                <w:sz w:val="20"/>
                <w:szCs w:val="20"/>
              </w:rPr>
              <w:t xml:space="preserve"> </w:t>
            </w:r>
            <w:r w:rsidRPr="00106BCE">
              <w:rPr>
                <w:rFonts w:ascii="Sylfaen" w:hAnsi="Sylfaen" w:cs="Sylfaen"/>
                <w:sz w:val="20"/>
                <w:szCs w:val="20"/>
              </w:rPr>
              <w:t>კვლევა</w:t>
            </w:r>
            <w:r w:rsidRPr="00106BCE">
              <w:rPr>
                <w:rFonts w:ascii="Sylfaen" w:hAnsi="Sylfaen"/>
                <w:sz w:val="20"/>
                <w:szCs w:val="20"/>
              </w:rPr>
              <w:t xml:space="preserve">, </w:t>
            </w:r>
            <w:r w:rsidRPr="00106BCE">
              <w:rPr>
                <w:rFonts w:ascii="Sylfaen" w:hAnsi="Sylfaen" w:cs="Sylfaen"/>
                <w:sz w:val="20"/>
                <w:szCs w:val="20"/>
              </w:rPr>
              <w:t>ცალკეული</w:t>
            </w:r>
            <w:r w:rsidRPr="00106BCE">
              <w:rPr>
                <w:rFonts w:ascii="Sylfaen" w:hAnsi="Sylfaen"/>
                <w:sz w:val="20"/>
                <w:szCs w:val="20"/>
              </w:rPr>
              <w:t xml:space="preserve"> </w:t>
            </w:r>
            <w:r w:rsidRPr="00106BCE">
              <w:rPr>
                <w:rFonts w:ascii="Sylfaen" w:hAnsi="Sylfaen" w:cs="Sylfaen"/>
                <w:sz w:val="20"/>
                <w:szCs w:val="20"/>
              </w:rPr>
              <w:t>ჭაბურღილები</w:t>
            </w:r>
            <w:r w:rsidRPr="00106BCE">
              <w:rPr>
                <w:rFonts w:ascii="Sylfaen" w:hAnsi="Sylfaen"/>
                <w:sz w:val="20"/>
                <w:szCs w:val="20"/>
              </w:rPr>
              <w:t xml:space="preserve">), </w:t>
            </w:r>
            <w:r w:rsidRPr="00106BCE">
              <w:rPr>
                <w:rFonts w:ascii="Sylfaen" w:hAnsi="Sylfaen" w:cs="Sylfaen"/>
                <w:sz w:val="20"/>
                <w:szCs w:val="20"/>
              </w:rPr>
              <w:t>ჩატარებული</w:t>
            </w:r>
            <w:r w:rsidRPr="00106BCE">
              <w:rPr>
                <w:rFonts w:ascii="Sylfaen" w:hAnsi="Sylfaen"/>
                <w:sz w:val="20"/>
                <w:szCs w:val="20"/>
              </w:rPr>
              <w:t xml:space="preserve">  </w:t>
            </w:r>
            <w:r w:rsidRPr="00106BCE">
              <w:rPr>
                <w:rFonts w:ascii="Sylfaen" w:hAnsi="Sylfaen" w:cs="Sylfaen"/>
                <w:sz w:val="20"/>
                <w:szCs w:val="20"/>
              </w:rPr>
              <w:t>ბოლოდროინდელი</w:t>
            </w:r>
            <w:r w:rsidRPr="00106BCE">
              <w:rPr>
                <w:rFonts w:ascii="Sylfaen" w:hAnsi="Sylfaen"/>
                <w:sz w:val="20"/>
                <w:szCs w:val="20"/>
              </w:rPr>
              <w:t xml:space="preserve"> </w:t>
            </w:r>
            <w:r w:rsidRPr="00106BCE">
              <w:rPr>
                <w:rFonts w:ascii="Sylfaen" w:hAnsi="Sylfaen" w:cs="Sylfaen"/>
                <w:sz w:val="20"/>
                <w:szCs w:val="20"/>
              </w:rPr>
              <w:t>გეოლოგიური</w:t>
            </w:r>
            <w:r w:rsidRPr="00106BCE">
              <w:rPr>
                <w:rFonts w:ascii="Sylfaen" w:hAnsi="Sylfaen"/>
                <w:sz w:val="20"/>
                <w:szCs w:val="20"/>
              </w:rPr>
              <w:t xml:space="preserve"> </w:t>
            </w:r>
            <w:r w:rsidRPr="00106BCE">
              <w:rPr>
                <w:rFonts w:ascii="Sylfaen" w:hAnsi="Sylfaen" w:cs="Sylfaen"/>
                <w:sz w:val="20"/>
                <w:szCs w:val="20"/>
              </w:rPr>
              <w:t>საძიებო</w:t>
            </w:r>
            <w:r w:rsidRPr="00106BCE">
              <w:rPr>
                <w:rFonts w:ascii="Sylfaen" w:hAnsi="Sylfaen"/>
                <w:sz w:val="20"/>
                <w:szCs w:val="20"/>
              </w:rPr>
              <w:t xml:space="preserve"> </w:t>
            </w:r>
            <w:r w:rsidRPr="00106BCE">
              <w:rPr>
                <w:rFonts w:ascii="Sylfaen" w:hAnsi="Sylfaen" w:cs="Sylfaen"/>
                <w:sz w:val="20"/>
                <w:szCs w:val="20"/>
              </w:rPr>
              <w:t>სამუშაოების</w:t>
            </w:r>
            <w:r w:rsidRPr="00106BCE">
              <w:rPr>
                <w:rFonts w:ascii="Sylfaen" w:hAnsi="Sylfaen"/>
                <w:sz w:val="20"/>
                <w:szCs w:val="20"/>
              </w:rPr>
              <w:t xml:space="preserve"> </w:t>
            </w:r>
            <w:r w:rsidRPr="00106BCE">
              <w:rPr>
                <w:rFonts w:ascii="Sylfaen" w:hAnsi="Sylfaen" w:cs="Sylfaen"/>
                <w:sz w:val="20"/>
                <w:szCs w:val="20"/>
              </w:rPr>
              <w:t>შედეგები</w:t>
            </w:r>
            <w:r w:rsidRPr="00106BCE">
              <w:rPr>
                <w:rFonts w:ascii="Sylfaen" w:hAnsi="Sylfaen"/>
                <w:sz w:val="20"/>
                <w:szCs w:val="20"/>
              </w:rPr>
              <w:t xml:space="preserve">   </w:t>
            </w:r>
            <w:r w:rsidRPr="00106BCE">
              <w:rPr>
                <w:rFonts w:ascii="Sylfaen" w:hAnsi="Sylfaen" w:cs="Sylfaen"/>
                <w:sz w:val="20"/>
                <w:szCs w:val="20"/>
              </w:rPr>
              <w:t>მიუთითებს</w:t>
            </w:r>
            <w:r w:rsidRPr="00106BCE">
              <w:rPr>
                <w:rFonts w:ascii="Sylfaen" w:hAnsi="Sylfaen"/>
                <w:sz w:val="20"/>
                <w:szCs w:val="20"/>
              </w:rPr>
              <w:t xml:space="preserve">,  </w:t>
            </w:r>
            <w:r w:rsidRPr="00106BCE">
              <w:rPr>
                <w:rFonts w:ascii="Sylfaen" w:hAnsi="Sylfaen" w:cs="Sylfaen"/>
                <w:sz w:val="20"/>
                <w:szCs w:val="20"/>
              </w:rPr>
              <w:t>ქვეყანაში</w:t>
            </w:r>
            <w:r w:rsidRPr="00106BCE">
              <w:rPr>
                <w:rFonts w:ascii="Sylfaen" w:hAnsi="Sylfaen"/>
                <w:sz w:val="20"/>
                <w:szCs w:val="20"/>
              </w:rPr>
              <w:t xml:space="preserve"> </w:t>
            </w:r>
            <w:r w:rsidRPr="00106BCE">
              <w:rPr>
                <w:rFonts w:ascii="Sylfaen" w:hAnsi="Sylfaen" w:cs="Sylfaen"/>
                <w:sz w:val="20"/>
                <w:szCs w:val="20"/>
              </w:rPr>
              <w:t>ნახშირწყალბადების</w:t>
            </w:r>
            <w:r w:rsidRPr="00106BCE">
              <w:rPr>
                <w:rFonts w:ascii="Sylfaen" w:hAnsi="Sylfaen"/>
                <w:sz w:val="20"/>
                <w:szCs w:val="20"/>
              </w:rPr>
              <w:t xml:space="preserve"> </w:t>
            </w:r>
            <w:r w:rsidRPr="00106BCE">
              <w:rPr>
                <w:rFonts w:ascii="Sylfaen" w:hAnsi="Sylfaen" w:cs="Sylfaen"/>
                <w:sz w:val="20"/>
                <w:szCs w:val="20"/>
              </w:rPr>
              <w:t>ახალი</w:t>
            </w:r>
            <w:r w:rsidRPr="00106BCE">
              <w:rPr>
                <w:rFonts w:ascii="Sylfaen" w:hAnsi="Sylfaen"/>
                <w:sz w:val="20"/>
                <w:szCs w:val="20"/>
              </w:rPr>
              <w:t xml:space="preserve"> </w:t>
            </w:r>
            <w:r w:rsidRPr="00106BCE">
              <w:rPr>
                <w:rFonts w:ascii="Sylfaen" w:hAnsi="Sylfaen" w:cs="Sylfaen"/>
                <w:sz w:val="20"/>
                <w:szCs w:val="20"/>
              </w:rPr>
              <w:t>საბადოების</w:t>
            </w:r>
            <w:r w:rsidRPr="00106BCE">
              <w:rPr>
                <w:rFonts w:ascii="Sylfaen" w:hAnsi="Sylfaen"/>
                <w:sz w:val="20"/>
                <w:szCs w:val="20"/>
              </w:rPr>
              <w:t xml:space="preserve"> </w:t>
            </w:r>
            <w:r w:rsidRPr="00106BCE">
              <w:rPr>
                <w:rFonts w:ascii="Sylfaen" w:hAnsi="Sylfaen" w:cs="Sylfaen"/>
                <w:sz w:val="20"/>
                <w:szCs w:val="20"/>
              </w:rPr>
              <w:t>გახსნის</w:t>
            </w:r>
            <w:r w:rsidRPr="00106BCE">
              <w:rPr>
                <w:rFonts w:ascii="Sylfaen" w:hAnsi="Sylfaen"/>
                <w:sz w:val="20"/>
                <w:szCs w:val="20"/>
              </w:rPr>
              <w:t xml:space="preserve"> </w:t>
            </w:r>
            <w:r w:rsidRPr="00106BCE">
              <w:rPr>
                <w:rFonts w:ascii="Sylfaen" w:hAnsi="Sylfaen" w:cs="Sylfaen"/>
                <w:sz w:val="20"/>
                <w:szCs w:val="20"/>
              </w:rPr>
              <w:t>მაღალ</w:t>
            </w:r>
            <w:r w:rsidRPr="00106BCE">
              <w:rPr>
                <w:rFonts w:ascii="Sylfaen" w:hAnsi="Sylfaen"/>
                <w:sz w:val="20"/>
                <w:szCs w:val="20"/>
              </w:rPr>
              <w:t xml:space="preserve"> </w:t>
            </w:r>
            <w:r w:rsidRPr="00106BCE">
              <w:rPr>
                <w:rFonts w:ascii="Sylfaen" w:hAnsi="Sylfaen" w:cs="Sylfaen"/>
                <w:sz w:val="20"/>
                <w:szCs w:val="20"/>
              </w:rPr>
              <w:t>ალბათობაზე</w:t>
            </w:r>
            <w:r w:rsidRPr="00106BCE">
              <w:rPr>
                <w:rFonts w:ascii="Sylfaen" w:hAnsi="Sylfaen"/>
                <w:sz w:val="20"/>
                <w:szCs w:val="20"/>
              </w:rPr>
              <w:t xml:space="preserve">. </w:t>
            </w:r>
            <w:r w:rsidRPr="00106BCE">
              <w:rPr>
                <w:rFonts w:ascii="Sylfaen" w:hAnsi="Sylfaen" w:cs="Sylfaen"/>
                <w:sz w:val="20"/>
                <w:szCs w:val="20"/>
              </w:rPr>
              <w:t>ნავთობის</w:t>
            </w:r>
            <w:r w:rsidRPr="00106BCE">
              <w:rPr>
                <w:rFonts w:ascii="Sylfaen" w:hAnsi="Sylfaen"/>
                <w:sz w:val="20"/>
                <w:szCs w:val="20"/>
              </w:rPr>
              <w:t xml:space="preserve"> </w:t>
            </w:r>
            <w:r w:rsidRPr="00106BCE">
              <w:rPr>
                <w:rFonts w:ascii="Sylfaen" w:hAnsi="Sylfaen" w:cs="Sylfaen"/>
                <w:sz w:val="20"/>
                <w:szCs w:val="20"/>
              </w:rPr>
              <w:t>პერსპექტიული</w:t>
            </w:r>
            <w:r w:rsidRPr="00106BCE">
              <w:rPr>
                <w:rFonts w:ascii="Sylfaen" w:hAnsi="Sylfaen"/>
                <w:sz w:val="20"/>
                <w:szCs w:val="20"/>
              </w:rPr>
              <w:t xml:space="preserve"> </w:t>
            </w:r>
            <w:r w:rsidRPr="00106BCE">
              <w:rPr>
                <w:rFonts w:ascii="Sylfaen" w:hAnsi="Sylfaen" w:cs="Sylfaen"/>
                <w:sz w:val="20"/>
                <w:szCs w:val="20"/>
              </w:rPr>
              <w:t>რესურსების</w:t>
            </w:r>
            <w:r w:rsidRPr="00106BCE">
              <w:rPr>
                <w:rFonts w:ascii="Sylfaen" w:hAnsi="Sylfaen"/>
                <w:sz w:val="20"/>
                <w:szCs w:val="20"/>
              </w:rPr>
              <w:t xml:space="preserve"> </w:t>
            </w:r>
            <w:r w:rsidRPr="00106BCE">
              <w:rPr>
                <w:rFonts w:ascii="Sylfaen" w:hAnsi="Sylfaen" w:cs="Sylfaen"/>
                <w:sz w:val="20"/>
                <w:szCs w:val="20"/>
              </w:rPr>
              <w:t>მთლიანი</w:t>
            </w:r>
            <w:r w:rsidRPr="00106BCE">
              <w:rPr>
                <w:rFonts w:ascii="Sylfaen" w:hAnsi="Sylfaen"/>
                <w:sz w:val="20"/>
                <w:szCs w:val="20"/>
              </w:rPr>
              <w:t xml:space="preserve"> </w:t>
            </w:r>
            <w:r w:rsidRPr="00106BCE">
              <w:rPr>
                <w:rFonts w:ascii="Sylfaen" w:hAnsi="Sylfaen" w:cs="Sylfaen"/>
                <w:sz w:val="20"/>
                <w:szCs w:val="20"/>
              </w:rPr>
              <w:t>მოცულობა</w:t>
            </w:r>
            <w:r w:rsidRPr="00106BCE">
              <w:rPr>
                <w:rFonts w:ascii="Sylfaen" w:hAnsi="Sylfaen"/>
                <w:sz w:val="20"/>
                <w:szCs w:val="20"/>
              </w:rPr>
              <w:t xml:space="preserve">, </w:t>
            </w:r>
            <w:r w:rsidRPr="00106BCE">
              <w:rPr>
                <w:rFonts w:ascii="Sylfaen" w:hAnsi="Sylfaen" w:cs="Sylfaen"/>
                <w:sz w:val="20"/>
                <w:szCs w:val="20"/>
              </w:rPr>
              <w:t>როგორც</w:t>
            </w:r>
            <w:r w:rsidRPr="00106BCE">
              <w:rPr>
                <w:rFonts w:ascii="Sylfaen" w:hAnsi="Sylfaen"/>
                <w:sz w:val="20"/>
                <w:szCs w:val="20"/>
              </w:rPr>
              <w:t xml:space="preserve"> </w:t>
            </w:r>
            <w:r w:rsidRPr="00106BCE">
              <w:rPr>
                <w:rFonts w:ascii="Sylfaen" w:hAnsi="Sylfaen" w:cs="Sylfaen"/>
                <w:sz w:val="20"/>
                <w:szCs w:val="20"/>
              </w:rPr>
              <w:t>ხმელეთზე</w:t>
            </w:r>
            <w:r w:rsidRPr="00106BCE">
              <w:rPr>
                <w:rFonts w:ascii="Sylfaen" w:hAnsi="Sylfaen"/>
                <w:sz w:val="20"/>
                <w:szCs w:val="20"/>
              </w:rPr>
              <w:t xml:space="preserve"> </w:t>
            </w:r>
            <w:r w:rsidRPr="00106BCE">
              <w:rPr>
                <w:rFonts w:ascii="Sylfaen" w:hAnsi="Sylfaen" w:cs="Sylfaen"/>
                <w:sz w:val="20"/>
                <w:szCs w:val="20"/>
              </w:rPr>
              <w:t>ასევე</w:t>
            </w:r>
            <w:r w:rsidRPr="00106BCE">
              <w:rPr>
                <w:rFonts w:ascii="Sylfaen" w:hAnsi="Sylfaen"/>
                <w:sz w:val="20"/>
                <w:szCs w:val="20"/>
              </w:rPr>
              <w:t xml:space="preserve">  </w:t>
            </w:r>
            <w:r w:rsidRPr="00106BCE">
              <w:rPr>
                <w:rFonts w:ascii="Sylfaen" w:hAnsi="Sylfaen" w:cs="Sylfaen"/>
                <w:sz w:val="20"/>
                <w:szCs w:val="20"/>
              </w:rPr>
              <w:t>შავი</w:t>
            </w:r>
            <w:r w:rsidRPr="00106BCE">
              <w:rPr>
                <w:rFonts w:ascii="Sylfaen" w:hAnsi="Sylfaen"/>
                <w:sz w:val="20"/>
                <w:szCs w:val="20"/>
              </w:rPr>
              <w:t xml:space="preserve"> </w:t>
            </w:r>
            <w:r w:rsidRPr="00106BCE">
              <w:rPr>
                <w:rFonts w:ascii="Sylfaen" w:hAnsi="Sylfaen" w:cs="Sylfaen"/>
                <w:sz w:val="20"/>
                <w:szCs w:val="20"/>
              </w:rPr>
              <w:t>ზღვის</w:t>
            </w:r>
            <w:r w:rsidRPr="00106BCE">
              <w:rPr>
                <w:rFonts w:ascii="Sylfaen" w:hAnsi="Sylfaen"/>
                <w:sz w:val="20"/>
                <w:szCs w:val="20"/>
              </w:rPr>
              <w:t xml:space="preserve"> </w:t>
            </w:r>
            <w:r w:rsidRPr="00106BCE">
              <w:rPr>
                <w:rFonts w:ascii="Sylfaen" w:hAnsi="Sylfaen" w:cs="Sylfaen"/>
                <w:sz w:val="20"/>
                <w:szCs w:val="20"/>
              </w:rPr>
              <w:t>შელფზე</w:t>
            </w:r>
            <w:r w:rsidRPr="00106BCE">
              <w:rPr>
                <w:rFonts w:ascii="Sylfaen" w:hAnsi="Sylfaen"/>
                <w:sz w:val="20"/>
                <w:szCs w:val="20"/>
              </w:rPr>
              <w:t xml:space="preserve"> </w:t>
            </w:r>
            <w:r w:rsidRPr="00106BCE">
              <w:rPr>
                <w:rFonts w:ascii="Sylfaen" w:hAnsi="Sylfaen" w:cs="Sylfaen"/>
                <w:sz w:val="20"/>
                <w:szCs w:val="20"/>
              </w:rPr>
              <w:t>შეფასებულია</w:t>
            </w:r>
            <w:r w:rsidRPr="00106BCE">
              <w:rPr>
                <w:rFonts w:ascii="Sylfaen" w:hAnsi="Sylfaen"/>
                <w:sz w:val="20"/>
                <w:szCs w:val="20"/>
              </w:rPr>
              <w:t xml:space="preserve">  </w:t>
            </w:r>
            <w:r w:rsidRPr="00106BCE">
              <w:rPr>
                <w:rFonts w:ascii="Sylfaen" w:hAnsi="Sylfaen" w:cs="Sylfaen"/>
                <w:sz w:val="20"/>
                <w:szCs w:val="20"/>
              </w:rPr>
              <w:t>დაახლოებით</w:t>
            </w:r>
            <w:r w:rsidRPr="00106BCE">
              <w:rPr>
                <w:rFonts w:ascii="Sylfaen" w:hAnsi="Sylfaen"/>
                <w:sz w:val="20"/>
                <w:szCs w:val="20"/>
              </w:rPr>
              <w:t xml:space="preserve"> 909.2 </w:t>
            </w:r>
            <w:r w:rsidRPr="00106BCE">
              <w:rPr>
                <w:rFonts w:ascii="Sylfaen" w:hAnsi="Sylfaen" w:cs="Sylfaen"/>
                <w:sz w:val="20"/>
                <w:szCs w:val="20"/>
              </w:rPr>
              <w:t>მილიონი</w:t>
            </w:r>
            <w:r w:rsidRPr="00106BCE">
              <w:rPr>
                <w:rFonts w:ascii="Sylfaen" w:hAnsi="Sylfaen"/>
                <w:sz w:val="20"/>
                <w:szCs w:val="20"/>
              </w:rPr>
              <w:t xml:space="preserve"> </w:t>
            </w:r>
            <w:r w:rsidRPr="00106BCE">
              <w:rPr>
                <w:rFonts w:ascii="Sylfaen" w:hAnsi="Sylfaen" w:cs="Sylfaen"/>
                <w:sz w:val="20"/>
                <w:szCs w:val="20"/>
              </w:rPr>
              <w:t>ტონით</w:t>
            </w:r>
            <w:r w:rsidRPr="00106BCE">
              <w:rPr>
                <w:rFonts w:ascii="Sylfaen" w:hAnsi="Sylfaen"/>
                <w:sz w:val="20"/>
                <w:szCs w:val="20"/>
              </w:rPr>
              <w:t xml:space="preserve"> (</w:t>
            </w:r>
            <w:r w:rsidRPr="00106BCE">
              <w:rPr>
                <w:rFonts w:ascii="Sylfaen" w:hAnsi="Sylfaen" w:cs="Sylfaen"/>
                <w:sz w:val="20"/>
                <w:szCs w:val="20"/>
              </w:rPr>
              <w:t>ოპტიმისტური</w:t>
            </w:r>
            <w:r w:rsidRPr="00106BCE">
              <w:rPr>
                <w:rFonts w:ascii="Sylfaen" w:hAnsi="Sylfaen"/>
                <w:sz w:val="20"/>
                <w:szCs w:val="20"/>
              </w:rPr>
              <w:t xml:space="preserve"> </w:t>
            </w:r>
            <w:r w:rsidRPr="00106BCE">
              <w:rPr>
                <w:rFonts w:ascii="Sylfaen" w:hAnsi="Sylfaen" w:cs="Sylfaen"/>
                <w:sz w:val="20"/>
                <w:szCs w:val="20"/>
              </w:rPr>
              <w:t>შეფასებით</w:t>
            </w:r>
            <w:r w:rsidRPr="00106BCE">
              <w:rPr>
                <w:rFonts w:ascii="Sylfaen" w:hAnsi="Sylfaen"/>
                <w:sz w:val="20"/>
                <w:szCs w:val="20"/>
              </w:rPr>
              <w:t xml:space="preserve">). </w:t>
            </w:r>
            <w:r w:rsidRPr="00106BCE">
              <w:rPr>
                <w:rFonts w:ascii="Sylfaen" w:eastAsia="Times New Roman" w:hAnsi="Sylfaen" w:cs="Arial"/>
                <w:color w:val="000000"/>
                <w:sz w:val="20"/>
                <w:szCs w:val="20"/>
                <w:lang w:val="ka-GE" w:eastAsia="en-GB"/>
              </w:rPr>
              <w:t xml:space="preserve">განსაკუთრებით პერსპექტიულია ამ თვალსაზრისით საქართველოს შავი ზღვის შელფი. საბჭოთა პერიოდში, ქვეყნის ჩრდილოეთ ნაწილში, სეისმური კვლევის მეთოდით შესწავლილი იქნა რამდენიმე მსხვილი ობიექტი (გუდაუთა, ოჩამჩირე, ყულევი); 2000-იანი წლების დასაწყისში, სამხრეთში - აჭარისა და გურიის შელფის ზონაში, ამერიკულმა კომპანიამ „ანადარკომ“ შეისწავლა  პერსპექტიული მსხვილი ანტიკლინური ქანობი (იბერია, კოლხა, ლაზიკა, ეგრისი), თუმცა, ჭაბურღილის ბურღვა ქართულ შელფზე ჯერ არ </w:t>
            </w:r>
            <w:r w:rsidRPr="00106BCE">
              <w:rPr>
                <w:rFonts w:ascii="Sylfaen" w:eastAsia="Times New Roman" w:hAnsi="Sylfaen" w:cs="Arial"/>
                <w:color w:val="000000"/>
                <w:sz w:val="20"/>
                <w:szCs w:val="20"/>
                <w:lang w:val="ka-GE" w:eastAsia="en-GB"/>
              </w:rPr>
              <w:lastRenderedPageBreak/>
              <w:t>განხორციელებულა. 2020-2030 წწ ენერგეტიკული სტრატეგია განიხილავს გაძლიერებული და მაღალხარჯიანი სამუშაოების ჩატარების შესაძლებლობას ნავთობისა და გაზის ადგილობრივი წარმოებისთვის.</w:t>
            </w:r>
          </w:p>
          <w:p w14:paraId="4E3BF619"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p>
        </w:tc>
        <w:tc>
          <w:tcPr>
            <w:tcW w:w="2229" w:type="dxa"/>
            <w:shd w:val="clear" w:color="auto" w:fill="auto"/>
            <w:hideMark/>
          </w:tcPr>
          <w:p w14:paraId="6D5CF9E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C5E0B3" w:themeFill="accent6" w:themeFillTint="66"/>
            <w:hideMark/>
          </w:tcPr>
          <w:p w14:paraId="22EC883C"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c>
          <w:tcPr>
            <w:tcW w:w="2229" w:type="dxa"/>
            <w:shd w:val="clear" w:color="auto" w:fill="C5E0B3" w:themeFill="accent6" w:themeFillTint="66"/>
            <w:hideMark/>
          </w:tcPr>
          <w:p w14:paraId="673333F2" w14:textId="77777777" w:rsidR="004C474F" w:rsidRPr="00106BCE" w:rsidRDefault="004C474F" w:rsidP="007B5EF4">
            <w:pPr>
              <w:rPr>
                <w:rFonts w:ascii="Sylfaen" w:hAnsi="Sylfaen"/>
                <w:sz w:val="20"/>
                <w:szCs w:val="20"/>
                <w:lang w:val="ka-GE"/>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3F00BCAA" w14:textId="77777777" w:rsidTr="007B5EF4">
        <w:tc>
          <w:tcPr>
            <w:tcW w:w="2969" w:type="dxa"/>
            <w:shd w:val="clear" w:color="auto" w:fill="auto"/>
            <w:hideMark/>
          </w:tcPr>
          <w:p w14:paraId="29C153EA" w14:textId="77777777" w:rsidR="004C474F" w:rsidRPr="00106BCE" w:rsidRDefault="004C474F" w:rsidP="007B5EF4">
            <w:pPr>
              <w:spacing w:after="0" w:line="240" w:lineRule="auto"/>
              <w:rPr>
                <w:rFonts w:ascii="Sylfaen" w:hAnsi="Sylfaen" w:cs="Sylfaen"/>
                <w:b/>
                <w:bCs/>
                <w:sz w:val="20"/>
                <w:szCs w:val="20"/>
                <w:lang w:val="ka-GE"/>
              </w:rPr>
            </w:pPr>
            <w:r w:rsidRPr="00106BCE">
              <w:rPr>
                <w:rFonts w:ascii="Sylfaen" w:eastAsia="Times New Roman" w:hAnsi="Sylfaen" w:cs="Calibri"/>
                <w:b/>
                <w:bCs/>
                <w:color w:val="000000"/>
                <w:sz w:val="20"/>
                <w:szCs w:val="20"/>
                <w:lang w:val="ka-GE" w:eastAsia="en-GB"/>
              </w:rPr>
              <w:lastRenderedPageBreak/>
              <w:t xml:space="preserve">ES-14: </w:t>
            </w:r>
            <w:r w:rsidRPr="00106BCE">
              <w:rPr>
                <w:rFonts w:ascii="Sylfaen" w:hAnsi="Sylfaen" w:cs="Sylfaen"/>
                <w:b/>
                <w:bCs/>
                <w:sz w:val="20"/>
                <w:szCs w:val="20"/>
                <w:lang w:val="ka-GE"/>
              </w:rPr>
              <w:t>ნავთობპროდუქტების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სავალდებულო</w:t>
            </w:r>
            <w:r w:rsidRPr="00106BCE">
              <w:rPr>
                <w:rFonts w:ascii="Sylfaen" w:hAnsi="Sylfaen"/>
                <w:b/>
                <w:bCs/>
                <w:sz w:val="20"/>
                <w:szCs w:val="20"/>
                <w:lang w:val="ka-GE"/>
              </w:rPr>
              <w:t xml:space="preserve"> (</w:t>
            </w:r>
            <w:r w:rsidRPr="00106BCE">
              <w:rPr>
                <w:rFonts w:ascii="Sylfaen" w:hAnsi="Sylfaen" w:cs="Sylfaen"/>
                <w:b/>
                <w:bCs/>
                <w:sz w:val="20"/>
                <w:szCs w:val="20"/>
                <w:lang w:val="ka-GE"/>
              </w:rPr>
              <w:t>სახელმწიფო</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კერძო</w:t>
            </w:r>
            <w:r w:rsidRPr="00106BCE">
              <w:rPr>
                <w:rFonts w:ascii="Sylfaen" w:hAnsi="Sylfaen"/>
                <w:b/>
                <w:bCs/>
                <w:sz w:val="20"/>
                <w:szCs w:val="20"/>
                <w:lang w:val="ka-GE"/>
              </w:rPr>
              <w:t xml:space="preserve">) </w:t>
            </w:r>
            <w:r w:rsidRPr="00106BCE">
              <w:rPr>
                <w:rFonts w:ascii="Sylfaen" w:hAnsi="Sylfaen" w:cs="Sylfaen"/>
                <w:b/>
                <w:bCs/>
                <w:sz w:val="20"/>
                <w:szCs w:val="20"/>
                <w:lang w:val="ka-GE"/>
              </w:rPr>
              <w:t>სტრატეგიული</w:t>
            </w:r>
            <w:r w:rsidRPr="00106BCE">
              <w:rPr>
                <w:rFonts w:ascii="Sylfaen" w:hAnsi="Sylfaen"/>
                <w:b/>
                <w:bCs/>
                <w:sz w:val="20"/>
                <w:szCs w:val="20"/>
                <w:lang w:val="ka-GE"/>
              </w:rPr>
              <w:t xml:space="preserve"> </w:t>
            </w:r>
            <w:r w:rsidRPr="00106BCE">
              <w:rPr>
                <w:rFonts w:ascii="Sylfaen" w:hAnsi="Sylfaen" w:cs="Sylfaen"/>
                <w:b/>
                <w:bCs/>
                <w:sz w:val="20"/>
                <w:szCs w:val="20"/>
                <w:lang w:val="ka-GE"/>
              </w:rPr>
              <w:t>მარაგების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შექმნა</w:t>
            </w:r>
            <w:r w:rsidRPr="00106BCE">
              <w:rPr>
                <w:rFonts w:ascii="Sylfaen" w:hAnsi="Sylfaen"/>
                <w:b/>
                <w:bCs/>
                <w:sz w:val="20"/>
                <w:szCs w:val="20"/>
                <w:lang w:val="ka-GE"/>
              </w:rPr>
              <w:t xml:space="preserve"> </w:t>
            </w:r>
            <w:r w:rsidRPr="00106BCE">
              <w:rPr>
                <w:rFonts w:ascii="Sylfaen" w:hAnsi="Sylfaen" w:cs="Sylfaen"/>
                <w:b/>
                <w:bCs/>
                <w:sz w:val="20"/>
                <w:szCs w:val="20"/>
                <w:lang w:val="ka-GE"/>
              </w:rPr>
              <w:t>და</w:t>
            </w:r>
            <w:r w:rsidRPr="00106BCE">
              <w:rPr>
                <w:rFonts w:ascii="Sylfaen" w:hAnsi="Sylfaen"/>
                <w:b/>
                <w:bCs/>
                <w:sz w:val="20"/>
                <w:szCs w:val="20"/>
                <w:lang w:val="ka-GE"/>
              </w:rPr>
              <w:t xml:space="preserve"> </w:t>
            </w:r>
            <w:r w:rsidRPr="00106BCE">
              <w:rPr>
                <w:rFonts w:ascii="Sylfaen" w:hAnsi="Sylfaen" w:cs="Sylfaen"/>
                <w:b/>
                <w:bCs/>
                <w:sz w:val="20"/>
                <w:szCs w:val="20"/>
                <w:lang w:val="ka-GE"/>
              </w:rPr>
              <w:t>შენარჩუნება.</w:t>
            </w:r>
          </w:p>
          <w:p w14:paraId="78BCF226"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Calibri"/>
                <w:b/>
                <w:bCs/>
                <w:color w:val="000000"/>
                <w:sz w:val="20"/>
                <w:szCs w:val="20"/>
                <w:lang w:val="ka-GE" w:eastAsia="en-GB"/>
              </w:rPr>
              <w:br/>
            </w:r>
            <w:r w:rsidRPr="00106BCE">
              <w:rPr>
                <w:rFonts w:ascii="Sylfaen" w:eastAsia="Times New Roman" w:hAnsi="Sylfaen" w:cs="Arial"/>
                <w:color w:val="000000"/>
                <w:sz w:val="20"/>
                <w:szCs w:val="20"/>
                <w:lang w:val="ka-GE" w:eastAsia="en-GB"/>
              </w:rPr>
              <w:t>ნედლი ნავთობისა და ნავთობპროდუქტების მინიმალური მარაგის შენახვის შესახებ კანონპროექტში განსაზღვრულია სავალდებულო მარაგების შექმნის, მართვისა და გამოყენების წესები ნავთობპროდუქტების უწყვეტი მიწოდების უზრუნველსაყოფად. რეზერვის აუცილებელი მოცულობის გაანგარიშება უნდა მოხდეს საშუალო ყოველდღიური იმპორტის მინიმუმ 90 დღის ან მოხმარების 61 დღის გათვალისწინებით. მოწოდებაზე პასუხისმგებელი იქნება იმპორტიორი, ხოლო პროცესზე კი საქართველოს ნავთობისა და გაზის სახელმწიფო სააგენტო.</w:t>
            </w:r>
          </w:p>
        </w:tc>
        <w:tc>
          <w:tcPr>
            <w:tcW w:w="2229" w:type="dxa"/>
            <w:shd w:val="clear" w:color="auto" w:fill="auto"/>
            <w:hideMark/>
          </w:tcPr>
          <w:p w14:paraId="03A29A3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1002CD9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569576F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08F423A5" w14:textId="77777777" w:rsidTr="001E3DD2">
        <w:trPr>
          <w:trHeight w:val="548"/>
        </w:trPr>
        <w:tc>
          <w:tcPr>
            <w:tcW w:w="9656" w:type="dxa"/>
            <w:gridSpan w:val="4"/>
            <w:shd w:val="clear" w:color="auto" w:fill="BDD6EE" w:themeFill="accent5" w:themeFillTint="66"/>
            <w:hideMark/>
          </w:tcPr>
          <w:p w14:paraId="6DDE6C78" w14:textId="37358D82" w:rsidR="004C474F" w:rsidRPr="00106BCE" w:rsidRDefault="004C474F" w:rsidP="001E3DD2">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ნახშირის  სექტორი</w:t>
            </w:r>
          </w:p>
        </w:tc>
      </w:tr>
      <w:tr w:rsidR="004C474F" w:rsidRPr="00106BCE" w14:paraId="68027332" w14:textId="77777777" w:rsidTr="0005397B">
        <w:trPr>
          <w:trHeight w:val="439"/>
        </w:trPr>
        <w:tc>
          <w:tcPr>
            <w:tcW w:w="9656" w:type="dxa"/>
            <w:gridSpan w:val="4"/>
            <w:shd w:val="clear" w:color="auto" w:fill="BDD6EE" w:themeFill="accent5" w:themeFillTint="66"/>
            <w:hideMark/>
          </w:tcPr>
          <w:p w14:paraId="190821B9" w14:textId="78F30C81"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bCs/>
                <w:sz w:val="20"/>
                <w:szCs w:val="20"/>
                <w:lang w:val="ka-GE"/>
              </w:rPr>
              <w:t>მიზანი</w:t>
            </w:r>
            <w:r w:rsidRPr="00106BCE">
              <w:rPr>
                <w:rFonts w:ascii="Sylfaen" w:hAnsi="Sylfaen"/>
                <w:b/>
                <w:bCs/>
                <w:sz w:val="20"/>
                <w:szCs w:val="20"/>
                <w:lang w:val="ka-GE"/>
              </w:rPr>
              <w:t xml:space="preserve"> 3.2: </w:t>
            </w:r>
            <w:r w:rsidRPr="00106BCE">
              <w:rPr>
                <w:rFonts w:ascii="Sylfaen" w:hAnsi="Sylfaen" w:cs="Sylfaen"/>
                <w:b/>
                <w:bCs/>
                <w:sz w:val="20"/>
                <w:szCs w:val="20"/>
                <w:lang w:val="ka-GE"/>
              </w:rPr>
              <w:t xml:space="preserve">ენერგიის </w:t>
            </w:r>
            <w:r w:rsidR="00284290" w:rsidRPr="00106BCE">
              <w:rPr>
                <w:rFonts w:ascii="Sylfaen" w:hAnsi="Sylfaen" w:cs="Sylfaen"/>
                <w:b/>
                <w:bCs/>
                <w:sz w:val="20"/>
                <w:szCs w:val="20"/>
                <w:lang w:val="ka-GE"/>
              </w:rPr>
              <w:t>შიდ</w:t>
            </w:r>
            <w:r w:rsidRPr="00106BCE">
              <w:rPr>
                <w:rFonts w:ascii="Sylfaen" w:hAnsi="Sylfaen" w:cs="Sylfaen"/>
                <w:b/>
                <w:bCs/>
                <w:sz w:val="20"/>
                <w:szCs w:val="20"/>
                <w:lang w:val="ka-GE"/>
              </w:rPr>
              <w:t>ა წყაროების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განვითარება.</w:t>
            </w:r>
            <w:r w:rsidRPr="00106BCE">
              <w:rPr>
                <w:rFonts w:ascii="Sylfaen" w:eastAsia="Times New Roman" w:hAnsi="Sylfaen" w:cs="Arial"/>
                <w:b/>
                <w:bCs/>
                <w:color w:val="000000"/>
                <w:sz w:val="20"/>
                <w:szCs w:val="20"/>
                <w:lang w:val="ka-GE" w:eastAsia="en-GB"/>
              </w:rPr>
              <w:t> </w:t>
            </w:r>
          </w:p>
        </w:tc>
      </w:tr>
      <w:tr w:rsidR="004C474F" w:rsidRPr="00106BCE" w14:paraId="3523DDF4" w14:textId="77777777" w:rsidTr="007B5EF4">
        <w:trPr>
          <w:trHeight w:val="584"/>
        </w:trPr>
        <w:tc>
          <w:tcPr>
            <w:tcW w:w="2969" w:type="dxa"/>
            <w:shd w:val="clear" w:color="auto" w:fill="auto"/>
            <w:hideMark/>
          </w:tcPr>
          <w:p w14:paraId="410A3FD2" w14:textId="77777777" w:rsidR="004C474F" w:rsidRPr="00106BCE" w:rsidRDefault="004C474F" w:rsidP="007B5EF4">
            <w:pPr>
              <w:rPr>
                <w:rFonts w:ascii="Sylfaen" w:hAnsi="Sylfaen"/>
                <w:b/>
                <w:bCs/>
                <w:sz w:val="20"/>
                <w:szCs w:val="20"/>
                <w:lang w:val="ka-GE"/>
              </w:rPr>
            </w:pPr>
            <w:r w:rsidRPr="00106BCE">
              <w:rPr>
                <w:rFonts w:ascii="Sylfaen" w:hAnsi="Sylfaen"/>
                <w:b/>
                <w:bCs/>
                <w:sz w:val="20"/>
                <w:szCs w:val="20"/>
                <w:lang w:val="ka-GE"/>
              </w:rPr>
              <w:lastRenderedPageBreak/>
              <w:t xml:space="preserve">ES-15: </w:t>
            </w:r>
            <w:r w:rsidRPr="00106BCE">
              <w:rPr>
                <w:rFonts w:ascii="Sylfaen" w:hAnsi="Sylfaen" w:cs="Sylfaen"/>
                <w:b/>
                <w:bCs/>
                <w:sz w:val="20"/>
                <w:szCs w:val="20"/>
              </w:rPr>
              <w:t>ქვანახშირის</w:t>
            </w:r>
            <w:r w:rsidRPr="00106BCE">
              <w:rPr>
                <w:rFonts w:ascii="Sylfaen" w:hAnsi="Sylfaen"/>
                <w:b/>
                <w:bCs/>
                <w:sz w:val="20"/>
                <w:szCs w:val="20"/>
              </w:rPr>
              <w:t xml:space="preserve"> </w:t>
            </w:r>
            <w:r w:rsidRPr="00106BCE">
              <w:rPr>
                <w:rFonts w:ascii="Sylfaen" w:hAnsi="Sylfaen" w:cs="Sylfaen"/>
                <w:b/>
                <w:bCs/>
                <w:sz w:val="20"/>
                <w:szCs w:val="20"/>
              </w:rPr>
              <w:t>საბადოების</w:t>
            </w:r>
            <w:r w:rsidRPr="00106BCE">
              <w:rPr>
                <w:rFonts w:ascii="Sylfaen" w:hAnsi="Sylfaen"/>
                <w:b/>
                <w:bCs/>
                <w:sz w:val="20"/>
                <w:szCs w:val="20"/>
              </w:rPr>
              <w:t xml:space="preserve"> </w:t>
            </w:r>
            <w:r w:rsidRPr="00106BCE">
              <w:rPr>
                <w:rFonts w:ascii="Sylfaen" w:hAnsi="Sylfaen" w:cs="Sylfaen"/>
                <w:b/>
                <w:bCs/>
                <w:sz w:val="20"/>
                <w:szCs w:val="20"/>
              </w:rPr>
              <w:t>პოტენციალის</w:t>
            </w:r>
            <w:r w:rsidRPr="00106BCE">
              <w:rPr>
                <w:rFonts w:ascii="Sylfaen" w:hAnsi="Sylfaen"/>
                <w:b/>
                <w:bCs/>
                <w:sz w:val="20"/>
                <w:szCs w:val="20"/>
              </w:rPr>
              <w:t xml:space="preserve"> </w:t>
            </w:r>
            <w:r w:rsidRPr="00106BCE">
              <w:rPr>
                <w:rFonts w:ascii="Sylfaen" w:hAnsi="Sylfaen" w:cs="Sylfaen"/>
                <w:b/>
                <w:bCs/>
                <w:sz w:val="20"/>
                <w:szCs w:val="20"/>
              </w:rPr>
              <w:t>შესწავლა</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b/>
                <w:bCs/>
                <w:sz w:val="20"/>
                <w:szCs w:val="20"/>
              </w:rPr>
              <w:t xml:space="preserve"> </w:t>
            </w:r>
            <w:r w:rsidRPr="00106BCE">
              <w:rPr>
                <w:rFonts w:ascii="Sylfaen" w:hAnsi="Sylfaen" w:cs="Sylfaen"/>
                <w:b/>
                <w:bCs/>
                <w:sz w:val="20"/>
                <w:szCs w:val="20"/>
              </w:rPr>
              <w:t>განვითარება</w:t>
            </w:r>
            <w:r w:rsidRPr="00106BCE">
              <w:rPr>
                <w:rFonts w:ascii="Sylfaen" w:hAnsi="Sylfaen" w:cs="Sylfaen"/>
                <w:b/>
                <w:bCs/>
                <w:sz w:val="20"/>
                <w:szCs w:val="20"/>
                <w:lang w:val="ka-GE"/>
              </w:rPr>
              <w:t xml:space="preserve"> საქართველოში.</w:t>
            </w:r>
          </w:p>
          <w:p w14:paraId="413F4264" w14:textId="1AE18678"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eastAsia="Times New Roman" w:hAnsi="Sylfaen" w:cs="Arial"/>
                <w:color w:val="000000"/>
                <w:sz w:val="20"/>
                <w:szCs w:val="20"/>
                <w:lang w:val="ka-GE" w:eastAsia="en-GB"/>
              </w:rPr>
              <w:t>საქართველოს ნახშირის საბადოების ეკონომიკური პოტენციალი შეფასებულია 200 მილიონ ტონად, მათგან 180 მილიონი ბიტუმოვანი, ხოლო 20 მილიონი მურა ნახშირია. საბადოთა რეაბილიტაცია და ადგილობრივი მრეწველობის განვითარება მნიშვნელოვანია ენერგეტიკის სექტორისათვის. მოპოვებული ნედლეული გამოიყენება მხოლოდ ადგილო</w:t>
            </w:r>
            <w:r w:rsidR="00E933E8">
              <w:rPr>
                <w:rFonts w:ascii="Sylfaen" w:eastAsia="Times New Roman" w:hAnsi="Sylfaen" w:cs="Arial"/>
                <w:color w:val="000000"/>
                <w:sz w:val="20"/>
                <w:szCs w:val="20"/>
                <w:lang w:val="ka-GE" w:eastAsia="en-GB"/>
              </w:rPr>
              <w:t>ბრივი მაცხოვრებლების საჭიროებისთვის</w:t>
            </w:r>
            <w:r w:rsidRPr="00106BCE">
              <w:rPr>
                <w:rFonts w:ascii="Sylfaen" w:eastAsia="Times New Roman" w:hAnsi="Sylfaen" w:cs="Arial"/>
                <w:color w:val="000000"/>
                <w:sz w:val="20"/>
                <w:szCs w:val="20"/>
                <w:lang w:val="ka-GE" w:eastAsia="en-GB"/>
              </w:rPr>
              <w:t>, მათი სოციალური და ეკონომიკური პრობლემების გადასაწყვეტად და ენერგეტიკული უსაფრთხოების რისკის შესამცირებლად.</w:t>
            </w:r>
          </w:p>
        </w:tc>
        <w:tc>
          <w:tcPr>
            <w:tcW w:w="2229" w:type="dxa"/>
            <w:shd w:val="clear" w:color="auto" w:fill="auto"/>
            <w:hideMark/>
          </w:tcPr>
          <w:p w14:paraId="32E2CDC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41FCD76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C5E0B3" w:themeFill="accent6" w:themeFillTint="66"/>
            <w:hideMark/>
          </w:tcPr>
          <w:p w14:paraId="1BE1812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65A7E3CE" w14:textId="77777777" w:rsidTr="0005397B">
        <w:trPr>
          <w:trHeight w:val="584"/>
        </w:trPr>
        <w:tc>
          <w:tcPr>
            <w:tcW w:w="9656" w:type="dxa"/>
            <w:gridSpan w:val="4"/>
            <w:shd w:val="clear" w:color="auto" w:fill="BDD6EE" w:themeFill="accent5" w:themeFillTint="66"/>
          </w:tcPr>
          <w:p w14:paraId="3C06A2FF"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hAnsi="Sylfaen"/>
                <w:b/>
                <w:bCs/>
                <w:sz w:val="20"/>
                <w:szCs w:val="20"/>
                <w:lang w:val="ka-GE"/>
              </w:rPr>
              <w:t>მიზანი 4.1: ენერგო სიღარიბეში მყოფი მოსახლეობის პროცენტული რაოდენობის შემცირება (სამიზნე: 2017 წელს დაფიქსირებული დაახლოებით 43%-დან, 2030 წლისათვის  15%-მდე შემცირება).</w:t>
            </w:r>
          </w:p>
        </w:tc>
      </w:tr>
      <w:tr w:rsidR="004C474F" w:rsidRPr="00106BCE" w14:paraId="77605D46" w14:textId="77777777" w:rsidTr="007B5EF4">
        <w:tc>
          <w:tcPr>
            <w:tcW w:w="2969" w:type="dxa"/>
            <w:shd w:val="clear" w:color="auto" w:fill="auto"/>
            <w:hideMark/>
          </w:tcPr>
          <w:p w14:paraId="74DB4780"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1B52E865"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56AA3DF0"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5C16F275"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044B9FC0" w14:textId="77777777" w:rsidTr="007B5EF4">
        <w:trPr>
          <w:trHeight w:val="597"/>
        </w:trPr>
        <w:tc>
          <w:tcPr>
            <w:tcW w:w="2969" w:type="dxa"/>
            <w:shd w:val="clear" w:color="auto" w:fill="auto"/>
            <w:hideMark/>
          </w:tcPr>
          <w:p w14:paraId="46E7406A" w14:textId="77777777" w:rsidR="004C474F" w:rsidRPr="00106BCE" w:rsidRDefault="004C474F" w:rsidP="007B5EF4">
            <w:pPr>
              <w:rPr>
                <w:rFonts w:ascii="Sylfaen" w:hAnsi="Sylfaen"/>
                <w:b/>
                <w:bCs/>
                <w:sz w:val="20"/>
                <w:szCs w:val="20"/>
                <w:lang w:val="ka-GE"/>
              </w:rPr>
            </w:pPr>
            <w:r w:rsidRPr="00106BCE">
              <w:rPr>
                <w:rFonts w:ascii="Sylfaen" w:hAnsi="Sylfaen"/>
                <w:b/>
                <w:sz w:val="20"/>
                <w:szCs w:val="20"/>
                <w:lang w:val="ka-GE"/>
              </w:rPr>
              <w:t xml:space="preserve">EP-1: </w:t>
            </w:r>
            <w:r w:rsidRPr="00106BCE">
              <w:rPr>
                <w:rFonts w:ascii="Sylfaen" w:hAnsi="Sylfaen" w:cs="Sylfaen"/>
                <w:b/>
                <w:bCs/>
                <w:sz w:val="20"/>
                <w:szCs w:val="20"/>
                <w:lang w:val="ka-GE"/>
              </w:rPr>
              <w:t>სოციალური</w:t>
            </w:r>
            <w:r w:rsidRPr="00106BCE">
              <w:rPr>
                <w:rFonts w:ascii="Sylfaen" w:hAnsi="Sylfaen"/>
                <w:b/>
                <w:bCs/>
                <w:sz w:val="20"/>
                <w:szCs w:val="20"/>
                <w:lang w:val="ka-GE"/>
              </w:rPr>
              <w:t xml:space="preserve"> </w:t>
            </w:r>
            <w:r w:rsidRPr="00106BCE">
              <w:rPr>
                <w:rFonts w:ascii="Sylfaen" w:hAnsi="Sylfaen" w:cs="Sylfaen"/>
                <w:b/>
                <w:bCs/>
                <w:sz w:val="20"/>
                <w:szCs w:val="20"/>
                <w:lang w:val="ka-GE"/>
              </w:rPr>
              <w:t>დახმარების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მიმდინარე</w:t>
            </w:r>
            <w:r w:rsidRPr="00106BCE">
              <w:rPr>
                <w:rFonts w:ascii="Sylfaen" w:hAnsi="Sylfaen"/>
                <w:b/>
                <w:bCs/>
                <w:sz w:val="20"/>
                <w:szCs w:val="20"/>
                <w:lang w:val="ka-GE"/>
              </w:rPr>
              <w:t xml:space="preserve">  </w:t>
            </w:r>
            <w:r w:rsidRPr="00106BCE">
              <w:rPr>
                <w:rFonts w:ascii="Sylfaen" w:hAnsi="Sylfaen" w:cs="Sylfaen"/>
                <w:b/>
                <w:bCs/>
                <w:sz w:val="20"/>
                <w:szCs w:val="20"/>
                <w:lang w:val="ka-GE"/>
              </w:rPr>
              <w:t>პროგრამები</w:t>
            </w:r>
          </w:p>
          <w:p w14:paraId="309EF142"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Cs/>
                <w:sz w:val="20"/>
                <w:szCs w:val="20"/>
                <w:lang w:val="ka-GE"/>
              </w:rPr>
              <w:t>მიმდინარე</w:t>
            </w:r>
            <w:r w:rsidRPr="00106BCE">
              <w:rPr>
                <w:rFonts w:ascii="Sylfaen" w:hAnsi="Sylfaen"/>
                <w:bCs/>
                <w:sz w:val="20"/>
                <w:szCs w:val="20"/>
                <w:lang w:val="ka-GE"/>
              </w:rPr>
              <w:t xml:space="preserve"> </w:t>
            </w:r>
            <w:r w:rsidRPr="00106BCE">
              <w:rPr>
                <w:rFonts w:ascii="Sylfaen" w:hAnsi="Sylfaen" w:cs="Sylfaen"/>
                <w:bCs/>
                <w:sz w:val="20"/>
                <w:szCs w:val="20"/>
                <w:lang w:val="ka-GE"/>
              </w:rPr>
              <w:t>დახმარების</w:t>
            </w:r>
            <w:r w:rsidRPr="00106BCE">
              <w:rPr>
                <w:rFonts w:ascii="Sylfaen" w:hAnsi="Sylfaen"/>
                <w:bCs/>
                <w:sz w:val="20"/>
                <w:szCs w:val="20"/>
                <w:lang w:val="ka-GE"/>
              </w:rPr>
              <w:t xml:space="preserve"> </w:t>
            </w:r>
            <w:r w:rsidRPr="00106BCE">
              <w:rPr>
                <w:rFonts w:ascii="Sylfaen" w:hAnsi="Sylfaen" w:cs="Sylfaen"/>
                <w:bCs/>
                <w:sz w:val="20"/>
                <w:szCs w:val="20"/>
                <w:lang w:val="ka-GE"/>
              </w:rPr>
              <w:t>პროგრამები</w:t>
            </w:r>
            <w:r w:rsidRPr="00106BCE">
              <w:rPr>
                <w:rFonts w:ascii="Sylfaen" w:hAnsi="Sylfaen"/>
                <w:bCs/>
                <w:sz w:val="20"/>
                <w:szCs w:val="20"/>
                <w:lang w:val="ka-GE"/>
              </w:rPr>
              <w:t xml:space="preserve"> </w:t>
            </w:r>
            <w:r w:rsidRPr="00106BCE">
              <w:rPr>
                <w:rFonts w:ascii="Sylfaen" w:hAnsi="Sylfaen" w:cs="Sylfaen"/>
                <w:bCs/>
                <w:sz w:val="20"/>
                <w:szCs w:val="20"/>
                <w:lang w:val="ka-GE"/>
              </w:rPr>
              <w:t>ღარიბი</w:t>
            </w:r>
            <w:r w:rsidRPr="00106BCE">
              <w:rPr>
                <w:rFonts w:ascii="Sylfaen" w:hAnsi="Sylfaen"/>
                <w:bCs/>
                <w:sz w:val="20"/>
                <w:szCs w:val="20"/>
                <w:lang w:val="ka-GE"/>
              </w:rPr>
              <w:t xml:space="preserve"> </w:t>
            </w:r>
            <w:r w:rsidRPr="00106BCE">
              <w:rPr>
                <w:rFonts w:ascii="Sylfaen" w:hAnsi="Sylfaen" w:cs="Sylfaen"/>
                <w:bCs/>
                <w:sz w:val="20"/>
                <w:szCs w:val="20"/>
                <w:lang w:val="ka-GE"/>
              </w:rPr>
              <w:t>შინამეურნეობებისა</w:t>
            </w:r>
            <w:r w:rsidRPr="00106BCE">
              <w:rPr>
                <w:rFonts w:ascii="Sylfaen" w:hAnsi="Sylfaen"/>
                <w:bCs/>
                <w:sz w:val="20"/>
                <w:szCs w:val="20"/>
                <w:lang w:val="ka-GE"/>
              </w:rPr>
              <w:t xml:space="preserve"> </w:t>
            </w:r>
            <w:r w:rsidRPr="00106BCE">
              <w:rPr>
                <w:rFonts w:ascii="Sylfaen" w:hAnsi="Sylfaen" w:cs="Sylfaen"/>
                <w:bCs/>
                <w:sz w:val="20"/>
                <w:szCs w:val="20"/>
                <w:lang w:val="ka-GE"/>
              </w:rPr>
              <w:t>და</w:t>
            </w:r>
            <w:r w:rsidRPr="00106BCE">
              <w:rPr>
                <w:rFonts w:ascii="Sylfaen" w:hAnsi="Sylfaen"/>
                <w:bCs/>
                <w:sz w:val="20"/>
                <w:szCs w:val="20"/>
                <w:lang w:val="ka-GE"/>
              </w:rPr>
              <w:t xml:space="preserve"> </w:t>
            </w:r>
            <w:r w:rsidRPr="00106BCE">
              <w:rPr>
                <w:rFonts w:ascii="Sylfaen" w:hAnsi="Sylfaen" w:cs="Sylfaen"/>
                <w:bCs/>
                <w:sz w:val="20"/>
                <w:szCs w:val="20"/>
                <w:lang w:val="ka-GE"/>
              </w:rPr>
              <w:t>მთიან</w:t>
            </w:r>
            <w:r w:rsidRPr="00106BCE">
              <w:rPr>
                <w:rFonts w:ascii="Sylfaen" w:hAnsi="Sylfaen"/>
                <w:bCs/>
                <w:sz w:val="20"/>
                <w:szCs w:val="20"/>
                <w:lang w:val="ka-GE"/>
              </w:rPr>
              <w:t xml:space="preserve"> </w:t>
            </w:r>
            <w:r w:rsidRPr="00106BCE">
              <w:rPr>
                <w:rFonts w:ascii="Sylfaen" w:hAnsi="Sylfaen" w:cs="Sylfaen"/>
                <w:bCs/>
                <w:sz w:val="20"/>
                <w:szCs w:val="20"/>
                <w:lang w:val="ka-GE"/>
              </w:rPr>
              <w:t>რეგიონებში</w:t>
            </w:r>
            <w:r w:rsidRPr="00106BCE">
              <w:rPr>
                <w:rFonts w:ascii="Sylfaen" w:hAnsi="Sylfaen"/>
                <w:bCs/>
                <w:sz w:val="20"/>
                <w:szCs w:val="20"/>
                <w:lang w:val="ka-GE"/>
              </w:rPr>
              <w:t xml:space="preserve"> </w:t>
            </w:r>
            <w:r w:rsidRPr="00106BCE">
              <w:rPr>
                <w:rFonts w:ascii="Sylfaen" w:hAnsi="Sylfaen" w:cs="Sylfaen"/>
                <w:bCs/>
                <w:sz w:val="20"/>
                <w:szCs w:val="20"/>
                <w:lang w:val="ka-GE"/>
              </w:rPr>
              <w:t>მცხოვრებთათვის</w:t>
            </w:r>
          </w:p>
        </w:tc>
        <w:tc>
          <w:tcPr>
            <w:tcW w:w="2229" w:type="dxa"/>
            <w:shd w:val="clear" w:color="auto" w:fill="C5E0B3" w:themeFill="accent6" w:themeFillTint="66"/>
            <w:hideMark/>
          </w:tcPr>
          <w:p w14:paraId="5C9A472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c>
          <w:tcPr>
            <w:tcW w:w="0" w:type="auto"/>
            <w:shd w:val="clear" w:color="auto" w:fill="FF99FF"/>
            <w:hideMark/>
          </w:tcPr>
          <w:p w14:paraId="25A82BF0"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3FAA5354"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02152DDA" w14:textId="77777777" w:rsidTr="007B5EF4">
        <w:tc>
          <w:tcPr>
            <w:tcW w:w="2969" w:type="dxa"/>
            <w:shd w:val="clear" w:color="auto" w:fill="auto"/>
            <w:hideMark/>
          </w:tcPr>
          <w:p w14:paraId="643C413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p>
        </w:tc>
        <w:tc>
          <w:tcPr>
            <w:tcW w:w="2229" w:type="dxa"/>
            <w:shd w:val="clear" w:color="auto" w:fill="auto"/>
            <w:hideMark/>
          </w:tcPr>
          <w:p w14:paraId="769FE613"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0" w:type="auto"/>
            <w:shd w:val="clear" w:color="auto" w:fill="auto"/>
            <w:hideMark/>
          </w:tcPr>
          <w:p w14:paraId="6F4A5F16"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c>
          <w:tcPr>
            <w:tcW w:w="2229" w:type="dxa"/>
            <w:shd w:val="clear" w:color="auto" w:fill="auto"/>
            <w:hideMark/>
          </w:tcPr>
          <w:p w14:paraId="132EB652" w14:textId="77777777" w:rsidR="004C474F" w:rsidRPr="00106BCE" w:rsidRDefault="004C474F" w:rsidP="007B5EF4">
            <w:pPr>
              <w:spacing w:after="0" w:line="240" w:lineRule="auto"/>
              <w:rPr>
                <w:rFonts w:ascii="Sylfaen" w:eastAsia="Times New Roman" w:hAnsi="Sylfaen" w:cs="Times New Roman"/>
                <w:sz w:val="20"/>
                <w:szCs w:val="20"/>
                <w:lang w:val="ka-GE" w:eastAsia="en-GB"/>
              </w:rPr>
            </w:pPr>
          </w:p>
        </w:tc>
      </w:tr>
      <w:tr w:rsidR="004C474F" w:rsidRPr="00106BCE" w14:paraId="0D7ABE28" w14:textId="77777777" w:rsidTr="0005397B">
        <w:trPr>
          <w:trHeight w:val="691"/>
        </w:trPr>
        <w:tc>
          <w:tcPr>
            <w:tcW w:w="9656" w:type="dxa"/>
            <w:gridSpan w:val="4"/>
            <w:shd w:val="clear" w:color="auto" w:fill="BDD6EE" w:themeFill="accent5" w:themeFillTint="66"/>
            <w:hideMark/>
          </w:tcPr>
          <w:p w14:paraId="018CB14E"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bookmarkStart w:id="444" w:name="_Hlk108859659"/>
            <w:r w:rsidRPr="00106BCE">
              <w:rPr>
                <w:rFonts w:ascii="Sylfaen" w:hAnsi="Sylfaen" w:cs="Sylfaen"/>
                <w:b/>
                <w:bCs/>
                <w:sz w:val="20"/>
                <w:szCs w:val="20"/>
                <w:lang w:val="ka-GE"/>
              </w:rPr>
              <w:t xml:space="preserve">პრიორიტეტი 1: </w:t>
            </w:r>
            <w:r w:rsidRPr="00106BCE">
              <w:rPr>
                <w:rFonts w:ascii="Sylfaen" w:hAnsi="Sylfaen" w:cs="Sylfaen"/>
                <w:b/>
                <w:bCs/>
                <w:sz w:val="20"/>
                <w:szCs w:val="20"/>
              </w:rPr>
              <w:t>კვლევების</w:t>
            </w:r>
            <w:r w:rsidRPr="00106BCE">
              <w:rPr>
                <w:rFonts w:ascii="Sylfaen" w:hAnsi="Sylfaen"/>
                <w:b/>
                <w:bCs/>
                <w:sz w:val="20"/>
                <w:szCs w:val="20"/>
              </w:rPr>
              <w:t xml:space="preserve">, </w:t>
            </w:r>
            <w:r w:rsidRPr="00106BCE">
              <w:rPr>
                <w:rFonts w:ascii="Sylfaen" w:hAnsi="Sylfaen" w:cs="Sylfaen"/>
                <w:b/>
                <w:bCs/>
                <w:sz w:val="20"/>
                <w:szCs w:val="20"/>
              </w:rPr>
              <w:t>განვითარებისა</w:t>
            </w:r>
            <w:r w:rsidRPr="00106BCE">
              <w:rPr>
                <w:rFonts w:ascii="Sylfaen" w:hAnsi="Sylfaen"/>
                <w:b/>
                <w:bCs/>
                <w:sz w:val="20"/>
                <w:szCs w:val="20"/>
              </w:rPr>
              <w:t xml:space="preserve"> </w:t>
            </w:r>
            <w:r w:rsidRPr="00106BCE">
              <w:rPr>
                <w:rFonts w:ascii="Sylfaen" w:hAnsi="Sylfaen" w:cs="Sylfaen"/>
                <w:b/>
                <w:bCs/>
                <w:sz w:val="20"/>
                <w:szCs w:val="20"/>
              </w:rPr>
              <w:t>და</w:t>
            </w:r>
            <w:r w:rsidRPr="00106BCE">
              <w:rPr>
                <w:rFonts w:ascii="Sylfaen" w:hAnsi="Sylfaen"/>
                <w:b/>
                <w:bCs/>
                <w:sz w:val="20"/>
                <w:szCs w:val="20"/>
              </w:rPr>
              <w:t xml:space="preserve"> </w:t>
            </w:r>
            <w:r w:rsidRPr="00106BCE">
              <w:rPr>
                <w:rFonts w:ascii="Sylfaen" w:hAnsi="Sylfaen" w:cs="Sylfaen"/>
                <w:b/>
                <w:bCs/>
                <w:sz w:val="20"/>
                <w:szCs w:val="20"/>
              </w:rPr>
              <w:t>ინოვაციების</w:t>
            </w:r>
            <w:r w:rsidRPr="00106BCE">
              <w:rPr>
                <w:rFonts w:ascii="Sylfaen" w:hAnsi="Sylfaen"/>
                <w:b/>
                <w:bCs/>
                <w:sz w:val="20"/>
                <w:szCs w:val="20"/>
              </w:rPr>
              <w:t xml:space="preserve"> (RDI) </w:t>
            </w:r>
            <w:r w:rsidRPr="00106BCE">
              <w:rPr>
                <w:rFonts w:ascii="Sylfaen" w:hAnsi="Sylfaen" w:cs="Sylfaen"/>
                <w:b/>
                <w:bCs/>
                <w:sz w:val="20"/>
                <w:szCs w:val="20"/>
              </w:rPr>
              <w:t>ძლიერი</w:t>
            </w:r>
            <w:r w:rsidRPr="00106BCE">
              <w:rPr>
                <w:rFonts w:ascii="Sylfaen" w:hAnsi="Sylfaen"/>
                <w:b/>
                <w:bCs/>
                <w:sz w:val="20"/>
                <w:szCs w:val="20"/>
              </w:rPr>
              <w:t xml:space="preserve"> </w:t>
            </w:r>
            <w:r w:rsidRPr="00106BCE">
              <w:rPr>
                <w:rFonts w:ascii="Sylfaen" w:hAnsi="Sylfaen" w:cs="Sylfaen"/>
                <w:b/>
                <w:bCs/>
                <w:sz w:val="20"/>
                <w:szCs w:val="20"/>
              </w:rPr>
              <w:t>ეროვნული</w:t>
            </w:r>
            <w:r w:rsidRPr="00106BCE">
              <w:rPr>
                <w:rFonts w:ascii="Sylfaen" w:hAnsi="Sylfaen"/>
                <w:b/>
                <w:bCs/>
                <w:sz w:val="20"/>
                <w:szCs w:val="20"/>
              </w:rPr>
              <w:t xml:space="preserve"> </w:t>
            </w:r>
            <w:r w:rsidRPr="00106BCE">
              <w:rPr>
                <w:rFonts w:ascii="Sylfaen" w:hAnsi="Sylfaen" w:cs="Sylfaen"/>
                <w:b/>
                <w:bCs/>
                <w:sz w:val="20"/>
                <w:szCs w:val="20"/>
              </w:rPr>
              <w:t>სისტემის</w:t>
            </w:r>
            <w:r w:rsidRPr="00106BCE">
              <w:rPr>
                <w:rFonts w:ascii="Sylfaen" w:hAnsi="Sylfaen"/>
                <w:b/>
                <w:bCs/>
                <w:sz w:val="20"/>
                <w:szCs w:val="20"/>
              </w:rPr>
              <w:t xml:space="preserve"> </w:t>
            </w:r>
            <w:r w:rsidRPr="00106BCE">
              <w:rPr>
                <w:rFonts w:ascii="Sylfaen" w:hAnsi="Sylfaen" w:cs="Sylfaen"/>
                <w:b/>
                <w:bCs/>
                <w:sz w:val="20"/>
                <w:szCs w:val="20"/>
              </w:rPr>
              <w:t>შემუშავება</w:t>
            </w:r>
            <w:r w:rsidRPr="00106BCE">
              <w:rPr>
                <w:rFonts w:ascii="Sylfaen" w:hAnsi="Sylfaen"/>
                <w:b/>
                <w:bCs/>
                <w:sz w:val="20"/>
                <w:szCs w:val="20"/>
              </w:rPr>
              <w:t xml:space="preserve"> </w:t>
            </w:r>
            <w:r w:rsidRPr="00106BCE">
              <w:rPr>
                <w:rFonts w:ascii="Sylfaen" w:hAnsi="Sylfaen" w:cs="Sylfaen"/>
                <w:b/>
                <w:bCs/>
                <w:sz w:val="20"/>
                <w:szCs w:val="20"/>
              </w:rPr>
              <w:t>სუფთა</w:t>
            </w:r>
            <w:r w:rsidRPr="00106BCE">
              <w:rPr>
                <w:rFonts w:ascii="Sylfaen" w:hAnsi="Sylfaen"/>
                <w:b/>
                <w:bCs/>
                <w:sz w:val="20"/>
                <w:szCs w:val="20"/>
              </w:rPr>
              <w:t xml:space="preserve"> </w:t>
            </w:r>
            <w:r w:rsidRPr="00106BCE">
              <w:rPr>
                <w:rFonts w:ascii="Sylfaen" w:hAnsi="Sylfaen" w:cs="Sylfaen"/>
                <w:b/>
                <w:bCs/>
                <w:sz w:val="20"/>
                <w:szCs w:val="20"/>
              </w:rPr>
              <w:t>ენერგიის</w:t>
            </w:r>
            <w:r w:rsidRPr="00106BCE">
              <w:rPr>
                <w:rFonts w:ascii="Sylfaen" w:hAnsi="Sylfaen"/>
                <w:b/>
                <w:bCs/>
                <w:sz w:val="20"/>
                <w:szCs w:val="20"/>
              </w:rPr>
              <w:t xml:space="preserve"> </w:t>
            </w:r>
            <w:r w:rsidRPr="00106BCE">
              <w:rPr>
                <w:rFonts w:ascii="Sylfaen" w:hAnsi="Sylfaen" w:cs="Sylfaen"/>
                <w:b/>
                <w:bCs/>
                <w:sz w:val="20"/>
                <w:szCs w:val="20"/>
              </w:rPr>
              <w:t>ტრანსფორმაციის</w:t>
            </w:r>
            <w:r w:rsidRPr="00106BCE">
              <w:rPr>
                <w:rFonts w:ascii="Sylfaen" w:hAnsi="Sylfaen"/>
                <w:b/>
                <w:bCs/>
                <w:sz w:val="20"/>
                <w:szCs w:val="20"/>
              </w:rPr>
              <w:t xml:space="preserve"> </w:t>
            </w:r>
            <w:r w:rsidRPr="00106BCE">
              <w:rPr>
                <w:rFonts w:ascii="Sylfaen" w:hAnsi="Sylfaen" w:cs="Sylfaen"/>
                <w:b/>
                <w:bCs/>
                <w:sz w:val="20"/>
                <w:szCs w:val="20"/>
              </w:rPr>
              <w:t>მხარდასაჭერად</w:t>
            </w:r>
            <w:r w:rsidRPr="00106BCE">
              <w:rPr>
                <w:rFonts w:ascii="Sylfaen" w:hAnsi="Sylfaen" w:cs="Sylfaen"/>
                <w:b/>
                <w:bCs/>
                <w:sz w:val="20"/>
                <w:szCs w:val="20"/>
                <w:lang w:val="ka-GE"/>
              </w:rPr>
              <w:t>.</w:t>
            </w:r>
            <w:bookmarkEnd w:id="444"/>
          </w:p>
        </w:tc>
      </w:tr>
      <w:tr w:rsidR="004C474F" w:rsidRPr="00106BCE" w14:paraId="2B4ACF89" w14:textId="77777777" w:rsidTr="0005397B">
        <w:trPr>
          <w:trHeight w:val="453"/>
        </w:trPr>
        <w:tc>
          <w:tcPr>
            <w:tcW w:w="9656" w:type="dxa"/>
            <w:gridSpan w:val="4"/>
            <w:shd w:val="clear" w:color="auto" w:fill="BDD6EE" w:themeFill="accent5" w:themeFillTint="66"/>
            <w:hideMark/>
          </w:tcPr>
          <w:p w14:paraId="38DDAD36"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მიზანი 5.1.1 RIC-1: კვლევებსა და ინოვაციებზე სახელმწიფო ბიუჯეტის ხარჯის ზრდა.</w:t>
            </w:r>
          </w:p>
        </w:tc>
      </w:tr>
      <w:tr w:rsidR="004C474F" w:rsidRPr="00106BCE" w14:paraId="36128DDB" w14:textId="77777777" w:rsidTr="007B5EF4">
        <w:tc>
          <w:tcPr>
            <w:tcW w:w="2969" w:type="dxa"/>
            <w:shd w:val="clear" w:color="auto" w:fill="auto"/>
            <w:hideMark/>
          </w:tcPr>
          <w:p w14:paraId="70087B6E" w14:textId="77777777" w:rsidR="004C474F" w:rsidRPr="00106BCE" w:rsidRDefault="004C474F" w:rsidP="007B5EF4">
            <w:pPr>
              <w:spacing w:after="0" w:line="240" w:lineRule="auto"/>
              <w:ind w:left="-57" w:right="-57"/>
              <w:rPr>
                <w:rFonts w:ascii="Sylfaen" w:eastAsia="Times New Roman" w:hAnsi="Sylfaen" w:cs="Arial"/>
                <w:b/>
                <w:color w:val="000000"/>
                <w:sz w:val="20"/>
                <w:szCs w:val="20"/>
                <w:lang w:val="ka-GE" w:eastAsia="en-GB"/>
              </w:rPr>
            </w:pPr>
            <w:r w:rsidRPr="00106BCE">
              <w:rPr>
                <w:rFonts w:ascii="Sylfaen" w:hAnsi="Sylfaen" w:cs="Sylfaen"/>
                <w:b/>
                <w:sz w:val="20"/>
                <w:szCs w:val="20"/>
                <w:lang w:val="ka-GE"/>
              </w:rPr>
              <w:lastRenderedPageBreak/>
              <w:t>RIC-1: კვლევებსა და ინოვაციებზე სახელმწიფო ბიუჯეტის ხარჯის ზრდა მშპ-ს 1%-მდე. კლიმატის ცვლილებისა და მდგრადი ენერგეტიკისაკენ მიმართული კვლევებსა და ინოვაციებზე სახელმწიფო ბიუჯეტის ხარჯის ზრდა მშპ-ს 0.1%-მდე 2030 წლისათვის.</w:t>
            </w:r>
          </w:p>
        </w:tc>
        <w:tc>
          <w:tcPr>
            <w:tcW w:w="2229" w:type="dxa"/>
            <w:shd w:val="clear" w:color="auto" w:fill="auto"/>
            <w:hideMark/>
          </w:tcPr>
          <w:p w14:paraId="107421C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FF99FF"/>
            <w:hideMark/>
          </w:tcPr>
          <w:p w14:paraId="52416C3F"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32E27E4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159BBB1B" w14:textId="77777777" w:rsidTr="007B5EF4">
        <w:tc>
          <w:tcPr>
            <w:tcW w:w="2969" w:type="dxa"/>
            <w:shd w:val="clear" w:color="auto" w:fill="auto"/>
            <w:hideMark/>
          </w:tcPr>
          <w:p w14:paraId="00D8E946" w14:textId="77777777" w:rsidR="004C474F" w:rsidRPr="00106BCE" w:rsidRDefault="004C474F" w:rsidP="007B5EF4">
            <w:pPr>
              <w:spacing w:after="0" w:line="240" w:lineRule="auto"/>
              <w:rPr>
                <w:rFonts w:ascii="Sylfaen" w:eastAsia="Times New Roman" w:hAnsi="Sylfaen" w:cs="Arial"/>
                <w:b/>
                <w:color w:val="000000"/>
                <w:sz w:val="20"/>
                <w:szCs w:val="20"/>
                <w:lang w:val="ka-GE" w:eastAsia="en-GB"/>
              </w:rPr>
            </w:pPr>
            <w:r w:rsidRPr="00106BCE">
              <w:rPr>
                <w:rFonts w:ascii="Sylfaen" w:hAnsi="Sylfaen" w:cs="Sylfaen"/>
                <w:b/>
                <w:sz w:val="20"/>
                <w:szCs w:val="20"/>
                <w:lang w:val="ka-GE"/>
              </w:rPr>
              <w:t>RIC-2: ეროვნული R&amp;I-სთვის, თემატური პრიორიტეტების განსაზღვრა. მათ შორის ენერგეტიკის სექტორისათვის  ერთ-ერთი პრიორიტეტის მინიჭება.</w:t>
            </w:r>
          </w:p>
        </w:tc>
        <w:tc>
          <w:tcPr>
            <w:tcW w:w="2229" w:type="dxa"/>
            <w:shd w:val="clear" w:color="auto" w:fill="auto"/>
            <w:hideMark/>
          </w:tcPr>
          <w:p w14:paraId="1C79C65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06BA11D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2B4BCA46"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6619175E" w14:textId="77777777" w:rsidTr="0005397B">
        <w:trPr>
          <w:trHeight w:val="421"/>
        </w:trPr>
        <w:tc>
          <w:tcPr>
            <w:tcW w:w="9656" w:type="dxa"/>
            <w:gridSpan w:val="4"/>
            <w:shd w:val="clear" w:color="auto" w:fill="BDD6EE" w:themeFill="accent5" w:themeFillTint="66"/>
            <w:hideMark/>
          </w:tcPr>
          <w:p w14:paraId="1265CA93"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b/>
                <w:bCs/>
                <w:sz w:val="20"/>
                <w:szCs w:val="20"/>
                <w:lang w:val="ka-GE"/>
              </w:rPr>
              <w:t>მიზანი 5.1.2: შესაძლებლობების გაძლიერება R&amp;I სტიმულირებისათვის.</w:t>
            </w:r>
            <w:r w:rsidRPr="00106BCE">
              <w:rPr>
                <w:rFonts w:ascii="Sylfaen" w:eastAsia="Times New Roman" w:hAnsi="Sylfaen" w:cs="Arial"/>
                <w:b/>
                <w:bCs/>
                <w:color w:val="000000"/>
                <w:sz w:val="20"/>
                <w:szCs w:val="20"/>
                <w:lang w:val="ka-GE" w:eastAsia="en-GB"/>
              </w:rPr>
              <w:t> </w:t>
            </w:r>
          </w:p>
        </w:tc>
      </w:tr>
      <w:tr w:rsidR="004C474F" w:rsidRPr="00106BCE" w14:paraId="0E08DFC9" w14:textId="77777777" w:rsidTr="007B5EF4">
        <w:trPr>
          <w:trHeight w:val="1043"/>
        </w:trPr>
        <w:tc>
          <w:tcPr>
            <w:tcW w:w="2969" w:type="dxa"/>
            <w:shd w:val="clear" w:color="auto" w:fill="auto"/>
            <w:hideMark/>
          </w:tcPr>
          <w:p w14:paraId="6BA26EEA"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t>RIC-3: მდგრადი ენერგეტიკის საგანმანათლებლო პროგრამების შემუშავებისა და გაუმჯობესების მხარდაჭერა.</w:t>
            </w:r>
          </w:p>
        </w:tc>
        <w:tc>
          <w:tcPr>
            <w:tcW w:w="2229" w:type="dxa"/>
            <w:shd w:val="clear" w:color="auto" w:fill="auto"/>
            <w:hideMark/>
          </w:tcPr>
          <w:p w14:paraId="5185EF9B"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1A45FD0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0A08C8B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5AE21B11" w14:textId="77777777" w:rsidTr="007B5EF4">
        <w:tc>
          <w:tcPr>
            <w:tcW w:w="2969" w:type="dxa"/>
            <w:shd w:val="clear" w:color="auto" w:fill="auto"/>
            <w:hideMark/>
          </w:tcPr>
          <w:p w14:paraId="057DEA8E"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t>RIC-4: მდგრადი განვითარების სფეროში, საზღვარგარეთ უნივერსიტეტებში განათლების მიმღები ქართველი სტუდენტებისათვის ეროვნული დაფინანსების დაწესება.</w:t>
            </w:r>
          </w:p>
        </w:tc>
        <w:tc>
          <w:tcPr>
            <w:tcW w:w="2229" w:type="dxa"/>
            <w:shd w:val="clear" w:color="auto" w:fill="auto"/>
            <w:hideMark/>
          </w:tcPr>
          <w:p w14:paraId="4A9BF67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5C4B2BD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4ADEA80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2B55FD0D" w14:textId="77777777" w:rsidTr="0005397B">
        <w:trPr>
          <w:trHeight w:val="372"/>
        </w:trPr>
        <w:tc>
          <w:tcPr>
            <w:tcW w:w="9656" w:type="dxa"/>
            <w:gridSpan w:val="4"/>
            <w:shd w:val="clear" w:color="auto" w:fill="BDD6EE" w:themeFill="accent5" w:themeFillTint="66"/>
            <w:hideMark/>
          </w:tcPr>
          <w:p w14:paraId="2F35504A"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t>მიზანი 5.1.3:  მდგრად ენერგეტიკასთან დაკავშირებული RDI-ს მხარდაჭერა და გაძლიერება.</w:t>
            </w:r>
            <w:r w:rsidRPr="00106BCE">
              <w:rPr>
                <w:rFonts w:ascii="Sylfaen" w:eastAsia="Times New Roman" w:hAnsi="Sylfaen" w:cs="Arial"/>
                <w:b/>
                <w:bCs/>
                <w:color w:val="000000"/>
                <w:sz w:val="20"/>
                <w:szCs w:val="20"/>
                <w:lang w:val="ka-GE" w:eastAsia="en-GB"/>
              </w:rPr>
              <w:t> </w:t>
            </w:r>
          </w:p>
        </w:tc>
      </w:tr>
      <w:tr w:rsidR="004C474F" w:rsidRPr="00106BCE" w14:paraId="345E7506" w14:textId="77777777" w:rsidTr="007B5EF4">
        <w:tc>
          <w:tcPr>
            <w:tcW w:w="2969" w:type="dxa"/>
            <w:shd w:val="clear" w:color="auto" w:fill="auto"/>
            <w:hideMark/>
          </w:tcPr>
          <w:p w14:paraId="1CD9B138" w14:textId="77777777" w:rsidR="004C474F" w:rsidRPr="00106BCE" w:rsidRDefault="004C474F" w:rsidP="007B5EF4">
            <w:pPr>
              <w:spacing w:after="0" w:line="240" w:lineRule="auto"/>
              <w:rPr>
                <w:rFonts w:ascii="Sylfaen" w:hAnsi="Sylfaen" w:cs="Sylfaen"/>
                <w:b/>
                <w:sz w:val="20"/>
                <w:szCs w:val="20"/>
                <w:lang w:val="ka-GE"/>
              </w:rPr>
            </w:pPr>
            <w:r w:rsidRPr="00106BCE">
              <w:rPr>
                <w:rFonts w:ascii="Sylfaen" w:hAnsi="Sylfaen" w:cs="Sylfaen"/>
                <w:b/>
                <w:sz w:val="20"/>
                <w:szCs w:val="20"/>
                <w:lang w:val="ka-GE"/>
              </w:rPr>
              <w:t>RIC-5: ეროვნულ ენერგეტიკულ პოლიტიკის პრიორიტეტებთან თანხვედრაში მყოფი კვლევითი და განვითარების პროექტების დაფინანსება:</w:t>
            </w:r>
          </w:p>
          <w:p w14:paraId="66706E7C" w14:textId="77777777" w:rsidR="004C474F" w:rsidRPr="00106BCE" w:rsidRDefault="004C474F" w:rsidP="007B5EF4">
            <w:pPr>
              <w:spacing w:after="0" w:line="240" w:lineRule="auto"/>
              <w:rPr>
                <w:rFonts w:ascii="Sylfaen" w:hAnsi="Sylfaen" w:cs="Sylfaen"/>
                <w:b/>
                <w:sz w:val="20"/>
                <w:szCs w:val="20"/>
                <w:lang w:val="ka-GE"/>
              </w:rPr>
            </w:pPr>
          </w:p>
          <w:p w14:paraId="024B6D48"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t>ენერგიის გამომუშავებასა და მოხმარებაში რესურსეფექტური ღონისძიებების კვლევები;</w:t>
            </w:r>
          </w:p>
          <w:p w14:paraId="22AC1BA8"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lastRenderedPageBreak/>
              <w:t>ადგილობრივი განახლებადი ენერგიის წყაროების მდგრადი გამოყენებისაკენ მიმართული ინოვაციური და კვლევითი პროექტები;</w:t>
            </w:r>
          </w:p>
          <w:p w14:paraId="3FADADDC"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t>საქართველოში მწვანე წყალბადის ათვისების პოტენციალის კვლევითი პროექტები;</w:t>
            </w:r>
          </w:p>
          <w:p w14:paraId="04F3B9C0"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t>კლიმატის ცვლილებისა და მისი ენერგეტიკულ სისტემებზე გავლენის შემსწავლელი კვლევითი პროექტები;</w:t>
            </w:r>
          </w:p>
          <w:p w14:paraId="1529B2A6"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t>ცვალებადი განახლებადი ენერგიის წყაროების ენერგეტიკულ სისტემაში ინტეგრაციის საშუალებებისა და ენერგიის შემნახველი საშუალებების (ჰიდრომააკუმულირებელი სადგურები, ბატარეებისა და სხვა) კვლევითი პროექტები;</w:t>
            </w:r>
          </w:p>
          <w:p w14:paraId="7BB7511C"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t>საზოგადოებრივი და ჰუმანიტარული მეცნიერებების დანერგვა, ენერგეტიკის, ენერგეტიკული უსაფრთხოებისა და პოლიტიკის საკითხებში;</w:t>
            </w:r>
          </w:p>
          <w:p w14:paraId="42AF91F6" w14:textId="77777777" w:rsidR="004C474F" w:rsidRPr="00106BCE" w:rsidRDefault="004C474F" w:rsidP="00597246">
            <w:pPr>
              <w:pStyle w:val="ListParagraph"/>
              <w:numPr>
                <w:ilvl w:val="0"/>
                <w:numId w:val="96"/>
              </w:numPr>
              <w:ind w:left="448"/>
              <w:rPr>
                <w:rFonts w:ascii="Sylfaen" w:hAnsi="Sylfaen" w:cs="Sylfaen"/>
                <w:bCs/>
                <w:szCs w:val="20"/>
                <w:lang w:val="ka-GE"/>
              </w:rPr>
            </w:pPr>
            <w:r w:rsidRPr="00106BCE">
              <w:rPr>
                <w:rFonts w:ascii="Sylfaen" w:hAnsi="Sylfaen" w:cs="Sylfaen"/>
                <w:bCs/>
                <w:szCs w:val="20"/>
                <w:lang w:val="ka-GE"/>
              </w:rPr>
              <w:t xml:space="preserve">ხელოვნური ინტელექტისა და ინფორმაციული ტექნოლოგიის გამოყენების შესაძლებლობები ენერგეტიკის სექტორის ოპტიმიზაციისათვის </w:t>
            </w:r>
            <w:r w:rsidRPr="00106BCE">
              <w:rPr>
                <w:rFonts w:ascii="Sylfaen" w:hAnsi="Sylfaen" w:cs="Sylfaen"/>
                <w:bCs/>
                <w:szCs w:val="20"/>
                <w:lang w:val="ka-GE"/>
              </w:rPr>
              <w:lastRenderedPageBreak/>
              <w:t xml:space="preserve">(პროგნოზირება, გრძელვადიანი დაგეგმარება, სისტემის გაფართოების დაგეგმარება და სხვა). </w:t>
            </w:r>
          </w:p>
        </w:tc>
        <w:tc>
          <w:tcPr>
            <w:tcW w:w="2229" w:type="dxa"/>
            <w:shd w:val="clear" w:color="auto" w:fill="auto"/>
            <w:hideMark/>
          </w:tcPr>
          <w:p w14:paraId="647F6EB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FF99FF"/>
            <w:hideMark/>
          </w:tcPr>
          <w:p w14:paraId="07C684D3" w14:textId="77777777" w:rsidR="004C474F" w:rsidRPr="00106BCE" w:rsidRDefault="004C474F" w:rsidP="007B5EF4">
            <w:pPr>
              <w:spacing w:after="0" w:line="240" w:lineRule="auto"/>
              <w:rPr>
                <w:rFonts w:ascii="Sylfaen" w:eastAsia="Times New Roman" w:hAnsi="Sylfaen" w:cs="Arial"/>
                <w:color w:val="9C0006"/>
                <w:sz w:val="20"/>
                <w:szCs w:val="20"/>
                <w:lang w:val="ka-GE" w:eastAsia="en-GB"/>
              </w:rPr>
            </w:pPr>
            <w:r w:rsidRPr="00106BCE">
              <w:rPr>
                <w:rFonts w:ascii="Sylfaen" w:eastAsia="Times New Roman" w:hAnsi="Sylfaen" w:cs="Arial"/>
                <w:color w:val="9C0006"/>
                <w:sz w:val="20"/>
                <w:szCs w:val="20"/>
                <w:lang w:val="ka-GE" w:eastAsia="en-GB"/>
              </w:rPr>
              <w:t>პოტენციური უარყოფითი გავლენა</w:t>
            </w:r>
          </w:p>
        </w:tc>
        <w:tc>
          <w:tcPr>
            <w:tcW w:w="2229" w:type="dxa"/>
            <w:shd w:val="clear" w:color="auto" w:fill="C5E0B3" w:themeFill="accent6" w:themeFillTint="66"/>
            <w:hideMark/>
          </w:tcPr>
          <w:p w14:paraId="65E2442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დადებითი გავლენა</w:t>
            </w:r>
          </w:p>
        </w:tc>
      </w:tr>
      <w:tr w:rsidR="004C474F" w:rsidRPr="00106BCE" w14:paraId="32F02D74" w14:textId="77777777" w:rsidTr="007B5EF4">
        <w:tc>
          <w:tcPr>
            <w:tcW w:w="2969" w:type="dxa"/>
            <w:shd w:val="clear" w:color="auto" w:fill="auto"/>
            <w:hideMark/>
          </w:tcPr>
          <w:p w14:paraId="26BC38A1" w14:textId="77777777" w:rsidR="004C474F" w:rsidRPr="00106BCE" w:rsidRDefault="004C474F" w:rsidP="007B5EF4">
            <w:pPr>
              <w:rPr>
                <w:rFonts w:ascii="Sylfaen" w:hAnsi="Sylfaen" w:cs="Sylfaen"/>
                <w:b/>
                <w:sz w:val="20"/>
                <w:szCs w:val="20"/>
                <w:lang w:val="ka-GE"/>
              </w:rPr>
            </w:pPr>
            <w:r w:rsidRPr="00106BCE">
              <w:rPr>
                <w:rFonts w:ascii="Sylfaen" w:hAnsi="Sylfaen" w:cs="Sylfaen"/>
                <w:b/>
                <w:sz w:val="20"/>
                <w:szCs w:val="20"/>
                <w:lang w:val="ka-GE"/>
              </w:rPr>
              <w:lastRenderedPageBreak/>
              <w:t>RIC-6: საქართველოს უსაფრთხოებისა და განვითარების პრიორიტეტების მიხედვით კვლევის მონიტორინგის ინდიკატორების შემუშავება</w:t>
            </w:r>
          </w:p>
        </w:tc>
        <w:tc>
          <w:tcPr>
            <w:tcW w:w="2229" w:type="dxa"/>
            <w:shd w:val="clear" w:color="auto" w:fill="auto"/>
            <w:hideMark/>
          </w:tcPr>
          <w:p w14:paraId="1DD53CFA"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1890F70C"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0C6251FE"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538E606F" w14:textId="77777777" w:rsidTr="0005397B">
        <w:tc>
          <w:tcPr>
            <w:tcW w:w="9656" w:type="dxa"/>
            <w:gridSpan w:val="4"/>
            <w:shd w:val="clear" w:color="auto" w:fill="BDD6EE" w:themeFill="accent5" w:themeFillTint="66"/>
            <w:hideMark/>
          </w:tcPr>
          <w:p w14:paraId="430C8D1D"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t>მიზანი 5.1.4: ბიზნესის სექტორში ინოვაციების წახალისება და კერძო ინვესტიციების მოზიდვა კვლევისა და ინოვაციის მიმართულებით.</w:t>
            </w:r>
            <w:r w:rsidRPr="00106BCE">
              <w:rPr>
                <w:rFonts w:ascii="Sylfaen" w:eastAsia="Times New Roman" w:hAnsi="Sylfaen" w:cs="Arial"/>
                <w:b/>
                <w:bCs/>
                <w:color w:val="000000"/>
                <w:sz w:val="20"/>
                <w:szCs w:val="20"/>
                <w:lang w:val="ka-GE" w:eastAsia="en-GB"/>
              </w:rPr>
              <w:t> </w:t>
            </w:r>
          </w:p>
        </w:tc>
      </w:tr>
      <w:tr w:rsidR="004C474F" w:rsidRPr="00106BCE" w14:paraId="5FFDB48A" w14:textId="77777777" w:rsidTr="007B5EF4">
        <w:tc>
          <w:tcPr>
            <w:tcW w:w="2969" w:type="dxa"/>
            <w:shd w:val="clear" w:color="auto" w:fill="auto"/>
          </w:tcPr>
          <w:p w14:paraId="1816666E" w14:textId="77777777" w:rsidR="004C474F" w:rsidRPr="00106BCE" w:rsidRDefault="004C474F" w:rsidP="007B5EF4">
            <w:pPr>
              <w:spacing w:after="0" w:line="240" w:lineRule="auto"/>
              <w:rPr>
                <w:rFonts w:ascii="Sylfaen" w:eastAsia="Times New Roman" w:hAnsi="Sylfaen" w:cs="Arial"/>
                <w:b/>
                <w:color w:val="000000"/>
                <w:sz w:val="20"/>
                <w:szCs w:val="20"/>
                <w:lang w:val="ka-GE" w:eastAsia="en-GB"/>
              </w:rPr>
            </w:pPr>
            <w:r w:rsidRPr="00106BCE">
              <w:rPr>
                <w:rFonts w:ascii="Sylfaen" w:hAnsi="Sylfaen" w:cs="Sylfaen"/>
                <w:b/>
                <w:sz w:val="20"/>
                <w:szCs w:val="20"/>
                <w:lang w:val="ka-GE"/>
              </w:rPr>
              <w:t>RIC-7: მდგრადი ბიზნესის ჯილდოს მეშვეობით ახალი პროდუქტისა და ტექნოლოგიების სერტიფიცირების წახალისება</w:t>
            </w:r>
          </w:p>
        </w:tc>
        <w:tc>
          <w:tcPr>
            <w:tcW w:w="2229" w:type="dxa"/>
            <w:shd w:val="clear" w:color="auto" w:fill="auto"/>
            <w:hideMark/>
          </w:tcPr>
          <w:p w14:paraId="2E64573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5A7296D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7912C432"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57B0B250" w14:textId="77777777" w:rsidTr="007B5EF4">
        <w:tc>
          <w:tcPr>
            <w:tcW w:w="2969" w:type="dxa"/>
            <w:shd w:val="clear" w:color="auto" w:fill="auto"/>
            <w:hideMark/>
          </w:tcPr>
          <w:p w14:paraId="2303EE12" w14:textId="77777777" w:rsidR="004C474F" w:rsidRPr="00106BCE" w:rsidRDefault="004C474F" w:rsidP="007B5EF4">
            <w:pPr>
              <w:spacing w:after="0" w:line="240" w:lineRule="auto"/>
              <w:rPr>
                <w:rFonts w:ascii="Sylfaen" w:hAnsi="Sylfaen"/>
                <w:b/>
                <w:bCs/>
                <w:sz w:val="20"/>
                <w:szCs w:val="20"/>
                <w:lang w:val="ka-GE"/>
              </w:rPr>
            </w:pPr>
            <w:r w:rsidRPr="00106BCE">
              <w:rPr>
                <w:rFonts w:ascii="Sylfaen" w:hAnsi="Sylfaen" w:cs="Sylfaen"/>
                <w:b/>
                <w:sz w:val="20"/>
                <w:szCs w:val="20"/>
                <w:lang w:val="ka-GE"/>
              </w:rPr>
              <w:t>RIC-8: „კვლევიდან ბიზნესამდე“ პროგრამების მხარდაჭერა ცოდნისა და გამოცდილების გადასაცემად სამეცნიერო სფეროდან კერძო (სამრეწველო) სექტორში, დაბალ-ნახშირბადიანი ტექნოლოგიების კუთხით</w:t>
            </w:r>
          </w:p>
        </w:tc>
        <w:tc>
          <w:tcPr>
            <w:tcW w:w="2229" w:type="dxa"/>
            <w:shd w:val="clear" w:color="auto" w:fill="auto"/>
            <w:hideMark/>
          </w:tcPr>
          <w:p w14:paraId="68D0FD8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349A3D5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C2F252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16A1C293" w14:textId="77777777" w:rsidTr="007B5EF4">
        <w:tc>
          <w:tcPr>
            <w:tcW w:w="2969" w:type="dxa"/>
            <w:shd w:val="clear" w:color="auto" w:fill="auto"/>
            <w:hideMark/>
          </w:tcPr>
          <w:p w14:paraId="30B597E8" w14:textId="77777777" w:rsidR="004C474F" w:rsidRPr="00106BCE" w:rsidRDefault="004C474F" w:rsidP="007B5EF4">
            <w:pPr>
              <w:rPr>
                <w:rFonts w:ascii="Sylfaen" w:hAnsi="Sylfaen"/>
                <w:b/>
                <w:bCs/>
                <w:sz w:val="20"/>
                <w:szCs w:val="20"/>
                <w:lang w:val="ka-GE"/>
              </w:rPr>
            </w:pPr>
            <w:r w:rsidRPr="00106BCE">
              <w:rPr>
                <w:rFonts w:ascii="Sylfaen" w:hAnsi="Sylfaen" w:cs="Sylfaen"/>
                <w:b/>
                <w:sz w:val="20"/>
                <w:szCs w:val="20"/>
                <w:lang w:val="ka-GE"/>
              </w:rPr>
              <w:t>RIC-9: „ბიზნესიდან ბიზნესამდე“ პლატფორმის შექმნა დოქტორანტებისა და გამოცდილი მკვლევარების ბიზნეს სექტორთან დასაკავშირებლად და მათი კვლევისა და ინოვაციის საჭიროებების გასაცნობად</w:t>
            </w:r>
          </w:p>
        </w:tc>
        <w:tc>
          <w:tcPr>
            <w:tcW w:w="2229" w:type="dxa"/>
            <w:shd w:val="clear" w:color="auto" w:fill="auto"/>
            <w:hideMark/>
          </w:tcPr>
          <w:p w14:paraId="419167E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024B49A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D56665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0FA03686" w14:textId="77777777" w:rsidTr="007B5EF4">
        <w:trPr>
          <w:trHeight w:val="473"/>
        </w:trPr>
        <w:tc>
          <w:tcPr>
            <w:tcW w:w="9656" w:type="dxa"/>
            <w:gridSpan w:val="4"/>
            <w:shd w:val="clear" w:color="auto" w:fill="BDD6EE" w:themeFill="accent5" w:themeFillTint="66"/>
            <w:hideMark/>
          </w:tcPr>
          <w:p w14:paraId="56B24224" w14:textId="77777777" w:rsidR="004C474F" w:rsidRPr="00106BCE" w:rsidRDefault="004C474F" w:rsidP="007B5EF4">
            <w:pPr>
              <w:spacing w:after="0" w:line="240" w:lineRule="auto"/>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t>პრიორიტეტი 2: RDI სექტორში საერთაშორისო თანამშრომლობის გაძლიერება.</w:t>
            </w:r>
          </w:p>
        </w:tc>
      </w:tr>
      <w:tr w:rsidR="004C474F" w:rsidRPr="00106BCE" w14:paraId="2A2E7FE3" w14:textId="77777777" w:rsidTr="007B5EF4">
        <w:trPr>
          <w:trHeight w:val="564"/>
        </w:trPr>
        <w:tc>
          <w:tcPr>
            <w:tcW w:w="9656" w:type="dxa"/>
            <w:gridSpan w:val="4"/>
            <w:shd w:val="clear" w:color="auto" w:fill="BDD6EE" w:themeFill="accent5" w:themeFillTint="66"/>
            <w:hideMark/>
          </w:tcPr>
          <w:p w14:paraId="1058652F"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t>მიზანი 5.2.2: ევროკავშირის “ჰორიზონტი ევროპა” პროგრამაში ქართველი მეცნიერებისა და მკვლევარების ჩართულობის გაზრდა, და მათი ინტეგრაცია ევროკავშირის კვლევით სივრცეში.</w:t>
            </w:r>
          </w:p>
        </w:tc>
      </w:tr>
      <w:tr w:rsidR="004C474F" w:rsidRPr="00106BCE" w14:paraId="26068DE1" w14:textId="77777777" w:rsidTr="007B5EF4">
        <w:tc>
          <w:tcPr>
            <w:tcW w:w="2969" w:type="dxa"/>
            <w:shd w:val="clear" w:color="auto" w:fill="auto"/>
            <w:hideMark/>
          </w:tcPr>
          <w:p w14:paraId="24EB1EB0" w14:textId="4F754613" w:rsidR="004C474F" w:rsidRPr="00106BCE" w:rsidRDefault="00D92720" w:rsidP="007B5EF4">
            <w:pPr>
              <w:rPr>
                <w:rFonts w:ascii="Sylfaen" w:hAnsi="Sylfaen" w:cs="Sylfaen"/>
                <w:b/>
                <w:sz w:val="20"/>
                <w:szCs w:val="20"/>
                <w:lang w:val="ka-GE"/>
              </w:rPr>
            </w:pPr>
            <w:r>
              <w:rPr>
                <w:rFonts w:ascii="Sylfaen" w:hAnsi="Sylfaen" w:cs="Sylfaen"/>
                <w:b/>
                <w:sz w:val="20"/>
                <w:szCs w:val="20"/>
                <w:lang w:val="ka-GE"/>
              </w:rPr>
              <w:t>RIC-10</w:t>
            </w:r>
            <w:r w:rsidR="004C474F" w:rsidRPr="00106BCE">
              <w:rPr>
                <w:rFonts w:ascii="Sylfaen" w:hAnsi="Sylfaen" w:cs="Sylfaen"/>
                <w:b/>
                <w:sz w:val="20"/>
                <w:szCs w:val="20"/>
                <w:lang w:val="ka-GE"/>
              </w:rPr>
              <w:t xml:space="preserve">: </w:t>
            </w:r>
            <w:r w:rsidRPr="00106BCE">
              <w:rPr>
                <w:rFonts w:ascii="Sylfaen" w:hAnsi="Sylfaen"/>
                <w:b/>
                <w:bCs/>
                <w:sz w:val="20"/>
                <w:szCs w:val="20"/>
                <w:lang w:val="ka-GE"/>
              </w:rPr>
              <w:t xml:space="preserve">საქართველოს „Horizon Europe“-ის </w:t>
            </w:r>
            <w:r>
              <w:rPr>
                <w:rFonts w:ascii="Sylfaen" w:hAnsi="Sylfaen"/>
                <w:b/>
                <w:bCs/>
                <w:sz w:val="20"/>
                <w:szCs w:val="20"/>
                <w:lang w:val="ka-GE"/>
              </w:rPr>
              <w:t>პროგრამული კომიტეტის</w:t>
            </w:r>
            <w:r w:rsidRPr="00106BCE">
              <w:rPr>
                <w:rFonts w:ascii="Sylfaen" w:hAnsi="Sylfaen"/>
                <w:b/>
                <w:bCs/>
                <w:sz w:val="20"/>
                <w:szCs w:val="20"/>
                <w:lang w:val="ka-GE"/>
              </w:rPr>
              <w:t xml:space="preserve"> დელეგაცი</w:t>
            </w:r>
            <w:r>
              <w:rPr>
                <w:rFonts w:ascii="Sylfaen" w:hAnsi="Sylfaen"/>
                <w:b/>
                <w:bCs/>
                <w:sz w:val="20"/>
                <w:szCs w:val="20"/>
                <w:lang w:val="ka-GE"/>
              </w:rPr>
              <w:t>ის მიერ</w:t>
            </w:r>
            <w:r w:rsidRPr="00106BCE">
              <w:rPr>
                <w:rFonts w:ascii="Sylfaen" w:hAnsi="Sylfaen"/>
                <w:b/>
                <w:bCs/>
                <w:sz w:val="20"/>
                <w:szCs w:val="20"/>
                <w:lang w:val="ka-GE"/>
              </w:rPr>
              <w:t xml:space="preserve"> ენერგეტიკისა და კლიმატის </w:t>
            </w:r>
            <w:r w:rsidRPr="00106BCE">
              <w:rPr>
                <w:rFonts w:ascii="Sylfaen" w:hAnsi="Sylfaen"/>
                <w:b/>
                <w:bCs/>
                <w:sz w:val="20"/>
                <w:szCs w:val="20"/>
                <w:lang w:val="ka-GE"/>
              </w:rPr>
              <w:lastRenderedPageBreak/>
              <w:t>ცვლილების საკითხების სათანადოდ წარმოჩენა.</w:t>
            </w:r>
          </w:p>
        </w:tc>
        <w:tc>
          <w:tcPr>
            <w:tcW w:w="2229" w:type="dxa"/>
            <w:shd w:val="clear" w:color="auto" w:fill="auto"/>
            <w:hideMark/>
          </w:tcPr>
          <w:p w14:paraId="6B051835"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lastRenderedPageBreak/>
              <w:t>არანაირი/შეზღუდული ზემოქმედება</w:t>
            </w:r>
          </w:p>
        </w:tc>
        <w:tc>
          <w:tcPr>
            <w:tcW w:w="0" w:type="auto"/>
            <w:shd w:val="clear" w:color="auto" w:fill="auto"/>
            <w:hideMark/>
          </w:tcPr>
          <w:p w14:paraId="3D7E940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3C01A43D"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47A66EE3" w14:textId="77777777" w:rsidTr="007B5EF4">
        <w:tc>
          <w:tcPr>
            <w:tcW w:w="9656" w:type="dxa"/>
            <w:gridSpan w:val="4"/>
            <w:shd w:val="clear" w:color="auto" w:fill="BDD6EE" w:themeFill="accent5" w:themeFillTint="66"/>
            <w:hideMark/>
          </w:tcPr>
          <w:p w14:paraId="647DC2C8"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r w:rsidRPr="00106BCE">
              <w:rPr>
                <w:rFonts w:ascii="Sylfaen" w:hAnsi="Sylfaen" w:cs="Sylfaen"/>
                <w:b/>
                <w:sz w:val="20"/>
                <w:szCs w:val="20"/>
                <w:lang w:val="ka-GE"/>
              </w:rPr>
              <w:lastRenderedPageBreak/>
              <w:t>მიზანი 5.2.1: მსხვილ საერთაშორისო RDI პროგრამებში (NATO, SPS, COST და სხვა.) ქართველი მკვლევარებისა და კვლევითი ორგანიზაციების მხარდაჭერა.</w:t>
            </w:r>
            <w:r w:rsidRPr="00106BCE">
              <w:rPr>
                <w:rFonts w:ascii="Sylfaen" w:eastAsia="Times New Roman" w:hAnsi="Sylfaen" w:cs="Arial"/>
                <w:b/>
                <w:bCs/>
                <w:color w:val="000000"/>
                <w:sz w:val="20"/>
                <w:szCs w:val="20"/>
                <w:lang w:val="ka-GE" w:eastAsia="en-GB"/>
              </w:rPr>
              <w:t> </w:t>
            </w:r>
          </w:p>
        </w:tc>
      </w:tr>
      <w:tr w:rsidR="004C474F" w:rsidRPr="00106BCE" w14:paraId="5F2A00A2" w14:textId="77777777" w:rsidTr="007B5EF4">
        <w:tc>
          <w:tcPr>
            <w:tcW w:w="2969" w:type="dxa"/>
            <w:shd w:val="clear" w:color="auto" w:fill="auto"/>
            <w:hideMark/>
          </w:tcPr>
          <w:p w14:paraId="56F8DA72" w14:textId="79064B12" w:rsidR="004C474F" w:rsidRPr="00106BCE" w:rsidRDefault="00D92720" w:rsidP="007B5EF4">
            <w:pPr>
              <w:rPr>
                <w:rFonts w:ascii="Sylfaen" w:hAnsi="Sylfaen" w:cs="Sylfaen"/>
                <w:b/>
                <w:sz w:val="20"/>
                <w:szCs w:val="20"/>
                <w:lang w:val="ka-GE"/>
              </w:rPr>
            </w:pPr>
            <w:r>
              <w:rPr>
                <w:rFonts w:ascii="Sylfaen" w:hAnsi="Sylfaen" w:cs="Sylfaen"/>
                <w:b/>
                <w:sz w:val="20"/>
                <w:szCs w:val="20"/>
                <w:lang w:val="ka-GE"/>
              </w:rPr>
              <w:t>RIC-11</w:t>
            </w:r>
            <w:r w:rsidR="004C474F" w:rsidRPr="00106BCE">
              <w:rPr>
                <w:rFonts w:ascii="Sylfaen" w:hAnsi="Sylfaen" w:cs="Sylfaen"/>
                <w:b/>
                <w:sz w:val="20"/>
                <w:szCs w:val="20"/>
                <w:lang w:val="ka-GE"/>
              </w:rPr>
              <w:t>: რეგულარული საინფორმაციო დღეების ორგანიზება ენერგეტიკისა და კლიმატის ცვლილების სფეროში საერთაშორისო კვლევითი პროგრამების შესახებ ცნობიერების ამაღლების მიზნით.</w:t>
            </w:r>
          </w:p>
        </w:tc>
        <w:tc>
          <w:tcPr>
            <w:tcW w:w="2229" w:type="dxa"/>
            <w:shd w:val="clear" w:color="auto" w:fill="auto"/>
            <w:hideMark/>
          </w:tcPr>
          <w:p w14:paraId="23E13B68"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12B0BF2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21A201C1"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r w:rsidR="004C474F" w:rsidRPr="00106BCE" w14:paraId="18FDCB35" w14:textId="77777777" w:rsidTr="007B5EF4">
        <w:trPr>
          <w:trHeight w:val="719"/>
        </w:trPr>
        <w:tc>
          <w:tcPr>
            <w:tcW w:w="2969" w:type="dxa"/>
            <w:shd w:val="clear" w:color="auto" w:fill="auto"/>
            <w:hideMark/>
          </w:tcPr>
          <w:p w14:paraId="6967378B" w14:textId="0FB7B5E0" w:rsidR="004C474F" w:rsidRPr="00106BCE" w:rsidRDefault="00D92720" w:rsidP="007B5EF4">
            <w:pPr>
              <w:rPr>
                <w:rFonts w:ascii="Sylfaen" w:hAnsi="Sylfaen"/>
                <w:b/>
                <w:bCs/>
                <w:sz w:val="20"/>
                <w:szCs w:val="20"/>
              </w:rPr>
            </w:pPr>
            <w:r>
              <w:rPr>
                <w:rFonts w:ascii="Sylfaen" w:hAnsi="Sylfaen" w:cs="Sylfaen"/>
                <w:b/>
                <w:sz w:val="20"/>
                <w:szCs w:val="20"/>
                <w:lang w:val="ka-GE"/>
              </w:rPr>
              <w:t>RIC -12</w:t>
            </w:r>
            <w:r w:rsidR="004C474F" w:rsidRPr="00106BCE">
              <w:rPr>
                <w:rFonts w:ascii="Sylfaen" w:hAnsi="Sylfaen" w:cs="Sylfaen"/>
                <w:b/>
                <w:sz w:val="20"/>
                <w:szCs w:val="20"/>
                <w:lang w:val="ka-GE"/>
              </w:rPr>
              <w:t xml:space="preserve">: </w:t>
            </w:r>
            <w:r w:rsidR="004C474F" w:rsidRPr="00106BCE">
              <w:rPr>
                <w:rFonts w:ascii="Sylfaen" w:hAnsi="Sylfaen" w:cs="Sylfaen"/>
                <w:b/>
                <w:bCs/>
                <w:sz w:val="20"/>
                <w:szCs w:val="20"/>
              </w:rPr>
              <w:t>მუშაობა</w:t>
            </w:r>
            <w:r w:rsidR="004C474F" w:rsidRPr="00106BCE">
              <w:rPr>
                <w:rFonts w:ascii="Sylfaen" w:hAnsi="Sylfaen"/>
                <w:b/>
                <w:bCs/>
                <w:sz w:val="20"/>
                <w:szCs w:val="20"/>
              </w:rPr>
              <w:t xml:space="preserve"> </w:t>
            </w:r>
            <w:r w:rsidR="004C474F" w:rsidRPr="00106BCE">
              <w:rPr>
                <w:rFonts w:ascii="Sylfaen" w:hAnsi="Sylfaen" w:cs="Sylfaen"/>
                <w:b/>
                <w:bCs/>
                <w:sz w:val="20"/>
                <w:szCs w:val="20"/>
              </w:rPr>
              <w:t>ორმხრივ</w:t>
            </w:r>
            <w:r w:rsidR="004C474F" w:rsidRPr="00106BCE">
              <w:rPr>
                <w:rFonts w:ascii="Sylfaen" w:hAnsi="Sylfaen"/>
                <w:b/>
                <w:bCs/>
                <w:sz w:val="20"/>
                <w:szCs w:val="20"/>
              </w:rPr>
              <w:t xml:space="preserve"> </w:t>
            </w:r>
            <w:r w:rsidR="004C474F" w:rsidRPr="00106BCE">
              <w:rPr>
                <w:rFonts w:ascii="Sylfaen" w:hAnsi="Sylfaen" w:cs="Sylfaen"/>
                <w:b/>
                <w:bCs/>
                <w:sz w:val="20"/>
                <w:szCs w:val="20"/>
              </w:rPr>
              <w:t>და</w:t>
            </w:r>
            <w:r w:rsidR="004C474F" w:rsidRPr="00106BCE">
              <w:rPr>
                <w:rFonts w:ascii="Sylfaen" w:hAnsi="Sylfaen"/>
                <w:b/>
                <w:bCs/>
                <w:sz w:val="20"/>
                <w:szCs w:val="20"/>
              </w:rPr>
              <w:t xml:space="preserve"> </w:t>
            </w:r>
            <w:r w:rsidR="004C474F" w:rsidRPr="00106BCE">
              <w:rPr>
                <w:rFonts w:ascii="Sylfaen" w:hAnsi="Sylfaen" w:cs="Sylfaen"/>
                <w:b/>
                <w:bCs/>
                <w:sz w:val="20"/>
                <w:szCs w:val="20"/>
              </w:rPr>
              <w:t>მრავალმხრივ</w:t>
            </w:r>
            <w:r w:rsidR="004C474F" w:rsidRPr="00106BCE">
              <w:rPr>
                <w:rFonts w:ascii="Sylfaen" w:hAnsi="Sylfaen"/>
                <w:b/>
                <w:bCs/>
                <w:sz w:val="20"/>
                <w:szCs w:val="20"/>
              </w:rPr>
              <w:t xml:space="preserve"> </w:t>
            </w:r>
            <w:r w:rsidR="004C474F" w:rsidRPr="00106BCE">
              <w:rPr>
                <w:rFonts w:ascii="Sylfaen" w:hAnsi="Sylfaen" w:cs="Sylfaen"/>
                <w:b/>
                <w:bCs/>
                <w:sz w:val="20"/>
                <w:szCs w:val="20"/>
              </w:rPr>
              <w:t>ინიციატივებზე</w:t>
            </w:r>
            <w:r w:rsidR="004C474F" w:rsidRPr="00106BCE">
              <w:rPr>
                <w:rFonts w:ascii="Sylfaen" w:hAnsi="Sylfaen"/>
                <w:b/>
                <w:bCs/>
                <w:sz w:val="20"/>
                <w:szCs w:val="20"/>
              </w:rPr>
              <w:t xml:space="preserve"> - </w:t>
            </w:r>
            <w:r w:rsidR="004C474F" w:rsidRPr="00106BCE">
              <w:rPr>
                <w:rFonts w:ascii="Sylfaen" w:hAnsi="Sylfaen" w:cs="Sylfaen"/>
                <w:b/>
                <w:bCs/>
                <w:sz w:val="20"/>
                <w:szCs w:val="20"/>
              </w:rPr>
              <w:t>თანამშრომლობა</w:t>
            </w:r>
            <w:r w:rsidR="004C474F" w:rsidRPr="00106BCE">
              <w:rPr>
                <w:rFonts w:ascii="Sylfaen" w:hAnsi="Sylfaen"/>
                <w:b/>
                <w:bCs/>
                <w:sz w:val="20"/>
                <w:szCs w:val="20"/>
              </w:rPr>
              <w:t xml:space="preserve"> </w:t>
            </w:r>
            <w:r w:rsidR="004C474F" w:rsidRPr="00106BCE">
              <w:rPr>
                <w:rFonts w:ascii="Sylfaen" w:hAnsi="Sylfaen" w:cs="Sylfaen"/>
                <w:b/>
                <w:bCs/>
                <w:sz w:val="20"/>
                <w:szCs w:val="20"/>
              </w:rPr>
              <w:t>საერთაშორისო</w:t>
            </w:r>
            <w:r w:rsidR="004C474F" w:rsidRPr="00106BCE">
              <w:rPr>
                <w:rFonts w:ascii="Sylfaen" w:hAnsi="Sylfaen"/>
                <w:b/>
                <w:bCs/>
                <w:sz w:val="20"/>
                <w:szCs w:val="20"/>
              </w:rPr>
              <w:t xml:space="preserve"> </w:t>
            </w:r>
            <w:r w:rsidR="004C474F" w:rsidRPr="00106BCE">
              <w:rPr>
                <w:rFonts w:ascii="Sylfaen" w:hAnsi="Sylfaen" w:cs="Sylfaen"/>
                <w:b/>
                <w:bCs/>
                <w:sz w:val="20"/>
                <w:szCs w:val="20"/>
              </w:rPr>
              <w:t>ორგანიზაციებთან</w:t>
            </w:r>
          </w:p>
          <w:p w14:paraId="37CAB087" w14:textId="77777777" w:rsidR="004C474F" w:rsidRPr="00106BCE" w:rsidRDefault="004C474F" w:rsidP="007B5EF4">
            <w:pPr>
              <w:rPr>
                <w:rFonts w:ascii="Sylfaen" w:eastAsia="Times New Roman" w:hAnsi="Sylfaen" w:cs="Arial"/>
                <w:b/>
                <w:bCs/>
                <w:color w:val="000000"/>
                <w:sz w:val="20"/>
                <w:szCs w:val="20"/>
                <w:lang w:val="ka-GE" w:eastAsia="en-GB"/>
              </w:rPr>
            </w:pPr>
          </w:p>
        </w:tc>
        <w:tc>
          <w:tcPr>
            <w:tcW w:w="2229" w:type="dxa"/>
            <w:shd w:val="clear" w:color="auto" w:fill="auto"/>
            <w:hideMark/>
          </w:tcPr>
          <w:p w14:paraId="75E30D7F"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0" w:type="auto"/>
            <w:shd w:val="clear" w:color="auto" w:fill="auto"/>
            <w:hideMark/>
          </w:tcPr>
          <w:p w14:paraId="2289B4E7"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c>
          <w:tcPr>
            <w:tcW w:w="2229" w:type="dxa"/>
            <w:shd w:val="clear" w:color="auto" w:fill="auto"/>
            <w:hideMark/>
          </w:tcPr>
          <w:p w14:paraId="17EDCDD3" w14:textId="77777777" w:rsidR="004C474F" w:rsidRPr="00106BCE" w:rsidRDefault="004C474F" w:rsidP="007B5EF4">
            <w:pPr>
              <w:spacing w:after="0" w:line="240" w:lineRule="auto"/>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არანაირი/შეზღუდული ზემოქმედება</w:t>
            </w:r>
          </w:p>
        </w:tc>
      </w:tr>
    </w:tbl>
    <w:p w14:paraId="5B696288" w14:textId="568CD056" w:rsidR="004C474F" w:rsidRPr="00106BCE" w:rsidRDefault="00391F5D" w:rsidP="00391F5D">
      <w:pPr>
        <w:pStyle w:val="Heading2"/>
        <w:numPr>
          <w:ilvl w:val="1"/>
          <w:numId w:val="76"/>
        </w:numPr>
        <w:spacing w:line="276" w:lineRule="auto"/>
        <w:ind w:left="426"/>
        <w:rPr>
          <w:rFonts w:ascii="Sylfaen" w:hAnsi="Sylfaen"/>
          <w:color w:val="1F3864" w:themeColor="accent1" w:themeShade="80"/>
          <w:sz w:val="28"/>
          <w:szCs w:val="28"/>
          <w:lang w:val="ka-GE"/>
        </w:rPr>
      </w:pPr>
      <w:bookmarkStart w:id="445" w:name="_Toc67618527"/>
      <w:bookmarkStart w:id="446" w:name="_Toc74001563"/>
      <w:bookmarkStart w:id="447" w:name="_Toc84241668"/>
      <w:bookmarkStart w:id="448" w:name="_Toc111389289"/>
      <w:bookmarkEnd w:id="403"/>
      <w:bookmarkEnd w:id="440"/>
      <w:bookmarkEnd w:id="442"/>
      <w:r w:rsidRPr="00106BCE">
        <w:rPr>
          <w:rFonts w:ascii="Sylfaen" w:hAnsi="Sylfaen"/>
          <w:color w:val="1F3864" w:themeColor="accent1" w:themeShade="80"/>
          <w:sz w:val="28"/>
          <w:szCs w:val="28"/>
        </w:rPr>
        <w:t xml:space="preserve">  </w:t>
      </w:r>
      <w:bookmarkStart w:id="449" w:name="_Toc144815682"/>
      <w:r w:rsidR="004C474F" w:rsidRPr="00106BCE">
        <w:rPr>
          <w:rFonts w:ascii="Sylfaen" w:hAnsi="Sylfaen"/>
          <w:color w:val="1F3864" w:themeColor="accent1" w:themeShade="80"/>
          <w:sz w:val="28"/>
          <w:szCs w:val="28"/>
          <w:lang w:val="ka-GE"/>
        </w:rPr>
        <w:t>ინვესტიციების საჭიროებების მიმოხილვა</w:t>
      </w:r>
      <w:bookmarkEnd w:id="445"/>
      <w:bookmarkEnd w:id="446"/>
      <w:bookmarkEnd w:id="447"/>
      <w:bookmarkEnd w:id="448"/>
      <w:bookmarkEnd w:id="449"/>
    </w:p>
    <w:p w14:paraId="74F5D0AC" w14:textId="30FE3D82" w:rsidR="004C474F" w:rsidRPr="00106BCE" w:rsidRDefault="004C474F" w:rsidP="00EE2465">
      <w:pPr>
        <w:pStyle w:val="Heading4"/>
        <w:numPr>
          <w:ilvl w:val="0"/>
          <w:numId w:val="97"/>
        </w:numPr>
      </w:pPr>
      <w:r w:rsidRPr="00106BCE">
        <w:t>არსებული ინვესტიციების ნაკადები, სამომავლო ინვესტიციების შესახებ მოსაზრებები დაგეგმილი პოლიტიკის და ღონისძიებების თვალსაზრისით</w:t>
      </w:r>
    </w:p>
    <w:p w14:paraId="15534B73" w14:textId="77777777" w:rsidR="004C474F" w:rsidRPr="00106BCE" w:rsidRDefault="004C474F" w:rsidP="00EE2465">
      <w:pPr>
        <w:pStyle w:val="Heading4"/>
        <w:numPr>
          <w:ilvl w:val="0"/>
          <w:numId w:val="97"/>
        </w:numPr>
      </w:pPr>
      <w:r w:rsidRPr="00106BCE">
        <w:t xml:space="preserve">სექტორის ან ბაზრის რისკ ფაქტორები. ბარიერები ეროვნულ და რეგიონალურ კონტექსტში </w:t>
      </w:r>
    </w:p>
    <w:p w14:paraId="37824316" w14:textId="77777777" w:rsidR="004C474F" w:rsidRPr="00106BCE" w:rsidRDefault="004C474F" w:rsidP="00EE2465">
      <w:pPr>
        <w:pStyle w:val="Heading4"/>
        <w:numPr>
          <w:ilvl w:val="0"/>
          <w:numId w:val="97"/>
        </w:numPr>
      </w:pPr>
      <w:r w:rsidRPr="00106BCE">
        <w:t xml:space="preserve"> დამატებითი საჯარო ფინანსური მხარდაჭერის ან რესურსების ანალიზი II პუნქტში გამოვლენილი ხარვეზების შესავსებად</w:t>
      </w:r>
    </w:p>
    <w:p w14:paraId="1B546156" w14:textId="77777777" w:rsidR="004C474F" w:rsidRPr="00106BCE" w:rsidRDefault="004C474F" w:rsidP="004C474F">
      <w:pPr>
        <w:jc w:val="both"/>
        <w:rPr>
          <w:rFonts w:ascii="Sylfaen" w:hAnsi="Sylfaen" w:cs="Arial"/>
          <w:lang w:val="ka-GE"/>
        </w:rPr>
      </w:pPr>
      <w:r w:rsidRPr="00106BCE">
        <w:rPr>
          <w:rFonts w:ascii="Sylfaen" w:hAnsi="Sylfaen" w:cs="Arial"/>
          <w:lang w:val="ka-GE"/>
        </w:rPr>
        <w:t>NECP-</w:t>
      </w:r>
      <w:r w:rsidRPr="00106BCE">
        <w:rPr>
          <w:rFonts w:ascii="Sylfaen" w:hAnsi="Sylfaen" w:cs="Sylfaen"/>
          <w:lang w:val="ka-GE"/>
        </w:rPr>
        <w:t>თან</w:t>
      </w:r>
      <w:r w:rsidRPr="00106BCE">
        <w:rPr>
          <w:rFonts w:ascii="Sylfaen" w:hAnsi="Sylfaen" w:cs="Arial"/>
          <w:lang w:val="ka-GE"/>
        </w:rPr>
        <w:t xml:space="preserve"> </w:t>
      </w:r>
      <w:r w:rsidRPr="00106BCE">
        <w:rPr>
          <w:rFonts w:ascii="Sylfaen" w:hAnsi="Sylfaen" w:cs="Sylfaen"/>
          <w:lang w:val="ka-GE"/>
        </w:rPr>
        <w:t>დაკავშირებული</w:t>
      </w:r>
      <w:r w:rsidRPr="00106BCE">
        <w:rPr>
          <w:rFonts w:ascii="Sylfaen" w:hAnsi="Sylfaen" w:cs="Arial"/>
          <w:lang w:val="ka-GE"/>
        </w:rPr>
        <w:t xml:space="preserve"> </w:t>
      </w:r>
      <w:r w:rsidRPr="00106BCE">
        <w:rPr>
          <w:rFonts w:ascii="Sylfaen" w:hAnsi="Sylfaen" w:cs="Sylfaen"/>
          <w:lang w:val="ka-GE"/>
        </w:rPr>
        <w:t>ყველაზე</w:t>
      </w:r>
      <w:r w:rsidRPr="00106BCE">
        <w:rPr>
          <w:rFonts w:ascii="Sylfaen" w:hAnsi="Sylfaen" w:cs="Arial"/>
          <w:lang w:val="ka-GE"/>
        </w:rPr>
        <w:t xml:space="preserve"> </w:t>
      </w:r>
      <w:r w:rsidRPr="00106BCE">
        <w:rPr>
          <w:rFonts w:ascii="Sylfaen" w:hAnsi="Sylfaen" w:cs="Sylfaen"/>
          <w:lang w:val="ka-GE"/>
        </w:rPr>
        <w:t>მნიშვნელოვანი</w:t>
      </w:r>
      <w:r w:rsidRPr="00106BCE">
        <w:rPr>
          <w:rFonts w:ascii="Sylfaen" w:hAnsi="Sylfaen" w:cs="Arial"/>
          <w:lang w:val="ka-GE"/>
        </w:rPr>
        <w:t xml:space="preserve"> </w:t>
      </w:r>
      <w:r w:rsidRPr="00106BCE">
        <w:rPr>
          <w:rFonts w:ascii="Sylfaen" w:hAnsi="Sylfaen" w:cs="Sylfaen"/>
          <w:lang w:val="ka-GE"/>
        </w:rPr>
        <w:t>საინვესტიციო</w:t>
      </w:r>
      <w:r w:rsidRPr="00106BCE">
        <w:rPr>
          <w:rFonts w:ascii="Sylfaen" w:hAnsi="Sylfaen" w:cs="Arial"/>
          <w:lang w:val="ka-GE"/>
        </w:rPr>
        <w:t xml:space="preserve"> </w:t>
      </w:r>
      <w:r w:rsidRPr="00106BCE">
        <w:rPr>
          <w:rFonts w:ascii="Sylfaen" w:hAnsi="Sylfaen" w:cs="Sylfaen"/>
          <w:lang w:val="ka-GE"/>
        </w:rPr>
        <w:t>ნაკადები</w:t>
      </w:r>
      <w:r w:rsidRPr="00106BCE">
        <w:rPr>
          <w:rFonts w:ascii="Sylfaen" w:hAnsi="Sylfaen" w:cs="Arial"/>
          <w:lang w:val="ka-GE"/>
        </w:rPr>
        <w:t xml:space="preserve"> </w:t>
      </w:r>
      <w:r w:rsidRPr="00106BCE">
        <w:rPr>
          <w:rFonts w:ascii="Sylfaen" w:hAnsi="Sylfaen" w:cs="Sylfaen"/>
          <w:lang w:val="ka-GE"/>
        </w:rPr>
        <w:t>დაკავშირებულია</w:t>
      </w:r>
      <w:r w:rsidRPr="00106BCE">
        <w:rPr>
          <w:rFonts w:ascii="Sylfaen" w:hAnsi="Sylfaen" w:cs="Arial"/>
          <w:lang w:val="ka-GE"/>
        </w:rPr>
        <w:t xml:space="preserve"> </w:t>
      </w:r>
      <w:r w:rsidRPr="00106BCE">
        <w:rPr>
          <w:rFonts w:ascii="Sylfaen" w:hAnsi="Sylfaen" w:cs="Sylfaen"/>
          <w:lang w:val="ka-GE"/>
        </w:rPr>
        <w:t>შემდეგ</w:t>
      </w:r>
      <w:r w:rsidRPr="00106BCE">
        <w:rPr>
          <w:rFonts w:ascii="Sylfaen" w:hAnsi="Sylfaen" w:cs="Arial"/>
          <w:lang w:val="ka-GE"/>
        </w:rPr>
        <w:t xml:space="preserve"> </w:t>
      </w:r>
      <w:r w:rsidRPr="00106BCE">
        <w:rPr>
          <w:rFonts w:ascii="Sylfaen" w:hAnsi="Sylfaen" w:cs="Sylfaen"/>
          <w:lang w:val="ka-GE"/>
        </w:rPr>
        <w:t>ძირითად</w:t>
      </w:r>
      <w:r w:rsidRPr="00106BCE">
        <w:rPr>
          <w:rFonts w:ascii="Sylfaen" w:hAnsi="Sylfaen" w:cs="Arial"/>
          <w:lang w:val="ka-GE"/>
        </w:rPr>
        <w:t xml:space="preserve"> </w:t>
      </w:r>
      <w:r w:rsidRPr="00106BCE">
        <w:rPr>
          <w:rFonts w:ascii="Sylfaen" w:hAnsi="Sylfaen" w:cs="Sylfaen"/>
          <w:lang w:val="ka-GE"/>
        </w:rPr>
        <w:t>სფეროებთან</w:t>
      </w:r>
      <w:r w:rsidRPr="00106BCE">
        <w:rPr>
          <w:rFonts w:ascii="Sylfaen" w:hAnsi="Sylfaen" w:cs="Arial"/>
          <w:lang w:val="ka-GE"/>
        </w:rPr>
        <w:t>:</w:t>
      </w:r>
    </w:p>
    <w:p w14:paraId="0F26D884" w14:textId="77777777" w:rsidR="004C474F" w:rsidRPr="00106BCE" w:rsidRDefault="004C474F" w:rsidP="00597246">
      <w:pPr>
        <w:pStyle w:val="ListParagraph"/>
        <w:numPr>
          <w:ilvl w:val="0"/>
          <w:numId w:val="98"/>
        </w:numPr>
        <w:jc w:val="both"/>
        <w:rPr>
          <w:rFonts w:ascii="Sylfaen" w:hAnsi="Sylfaen" w:cs="Arial"/>
          <w:sz w:val="22"/>
          <w:lang w:val="ka-GE"/>
        </w:rPr>
      </w:pPr>
      <w:bookmarkStart w:id="450" w:name="_Hlk108871717"/>
      <w:r w:rsidRPr="00106BCE">
        <w:rPr>
          <w:rFonts w:ascii="Sylfaen" w:hAnsi="Sylfaen" w:cs="Sylfaen"/>
          <w:sz w:val="22"/>
          <w:lang w:val="ka-GE"/>
        </w:rPr>
        <w:t>განახლებადი</w:t>
      </w:r>
      <w:r w:rsidRPr="00106BCE">
        <w:rPr>
          <w:rFonts w:ascii="Sylfaen" w:hAnsi="Sylfaen" w:cs="Arial"/>
          <w:sz w:val="22"/>
          <w:lang w:val="ka-GE"/>
        </w:rPr>
        <w:t xml:space="preserve"> ენერგია (</w:t>
      </w:r>
      <w:r w:rsidRPr="00106BCE">
        <w:rPr>
          <w:rFonts w:ascii="Sylfaen" w:hAnsi="Sylfaen" w:cs="Sylfaen"/>
          <w:sz w:val="22"/>
          <w:lang w:val="ka-GE"/>
        </w:rPr>
        <w:t>ჰიდროენერგეტიკის</w:t>
      </w:r>
      <w:r w:rsidRPr="00106BCE">
        <w:rPr>
          <w:rFonts w:ascii="Sylfaen" w:hAnsi="Sylfaen" w:cs="Arial"/>
          <w:sz w:val="22"/>
          <w:lang w:val="ka-GE"/>
        </w:rPr>
        <w:t xml:space="preserve">, </w:t>
      </w:r>
      <w:r w:rsidRPr="00106BCE">
        <w:rPr>
          <w:rFonts w:ascii="Sylfaen" w:hAnsi="Sylfaen" w:cs="Sylfaen"/>
          <w:sz w:val="22"/>
          <w:lang w:val="ka-GE"/>
        </w:rPr>
        <w:t>ქარისა</w:t>
      </w:r>
      <w:r w:rsidRPr="00106BCE">
        <w:rPr>
          <w:rFonts w:ascii="Sylfaen" w:hAnsi="Sylfaen" w:cs="Arial"/>
          <w:sz w:val="22"/>
          <w:lang w:val="ka-GE"/>
        </w:rPr>
        <w:t xml:space="preserve"> </w:t>
      </w:r>
      <w:r w:rsidRPr="00106BCE">
        <w:rPr>
          <w:rFonts w:ascii="Sylfaen" w:hAnsi="Sylfaen" w:cs="Sylfaen"/>
          <w:sz w:val="22"/>
          <w:lang w:val="ka-GE"/>
        </w:rPr>
        <w:t>და</w:t>
      </w:r>
      <w:r w:rsidRPr="00106BCE">
        <w:rPr>
          <w:rFonts w:ascii="Sylfaen" w:hAnsi="Sylfaen" w:cs="Arial"/>
          <w:sz w:val="22"/>
          <w:lang w:val="ka-GE"/>
        </w:rPr>
        <w:t xml:space="preserve"> </w:t>
      </w:r>
      <w:r w:rsidRPr="00106BCE">
        <w:rPr>
          <w:rFonts w:ascii="Sylfaen" w:hAnsi="Sylfaen" w:cs="Sylfaen"/>
          <w:sz w:val="22"/>
          <w:lang w:val="ka-GE"/>
        </w:rPr>
        <w:t>მზის</w:t>
      </w:r>
      <w:r w:rsidRPr="00106BCE">
        <w:rPr>
          <w:rFonts w:ascii="Sylfaen" w:hAnsi="Sylfaen" w:cs="Arial"/>
          <w:sz w:val="22"/>
          <w:lang w:val="ka-GE"/>
        </w:rPr>
        <w:t xml:space="preserve"> </w:t>
      </w:r>
      <w:r w:rsidRPr="00106BCE">
        <w:rPr>
          <w:rFonts w:ascii="Sylfaen" w:hAnsi="Sylfaen" w:cs="Sylfaen"/>
          <w:sz w:val="22"/>
          <w:lang w:val="ka-GE"/>
        </w:rPr>
        <w:t>ენერგიის</w:t>
      </w:r>
      <w:r w:rsidRPr="00106BCE">
        <w:rPr>
          <w:rFonts w:ascii="Sylfaen" w:hAnsi="Sylfaen" w:cs="Arial"/>
          <w:sz w:val="22"/>
          <w:lang w:val="ka-GE"/>
        </w:rPr>
        <w:t xml:space="preserve"> </w:t>
      </w:r>
      <w:r w:rsidRPr="00106BCE">
        <w:rPr>
          <w:rFonts w:ascii="Sylfaen" w:hAnsi="Sylfaen" w:cs="Sylfaen"/>
          <w:sz w:val="22"/>
          <w:lang w:val="ka-GE"/>
        </w:rPr>
        <w:t>ჩათვლით</w:t>
      </w:r>
      <w:r w:rsidRPr="00106BCE">
        <w:rPr>
          <w:rFonts w:ascii="Sylfaen" w:hAnsi="Sylfaen" w:cs="Arial"/>
          <w:sz w:val="22"/>
          <w:lang w:val="ka-GE"/>
        </w:rPr>
        <w:t xml:space="preserve">) </w:t>
      </w:r>
      <w:r w:rsidRPr="00106BCE">
        <w:rPr>
          <w:rFonts w:ascii="Sylfaen" w:hAnsi="Sylfaen" w:cs="Sylfaen"/>
          <w:sz w:val="22"/>
          <w:lang w:val="ka-GE"/>
        </w:rPr>
        <w:t xml:space="preserve">და ეფექტური ინვესტიციები </w:t>
      </w:r>
      <w:r w:rsidRPr="00106BCE">
        <w:rPr>
          <w:rFonts w:ascii="Sylfaen" w:hAnsi="Sylfaen" w:cs="Arial"/>
          <w:sz w:val="22"/>
          <w:lang w:val="ka-GE"/>
        </w:rPr>
        <w:t xml:space="preserve"> სით</w:t>
      </w:r>
      <w:r w:rsidRPr="00106BCE">
        <w:rPr>
          <w:rFonts w:ascii="Sylfaen" w:hAnsi="Sylfaen" w:cs="Sylfaen"/>
          <w:sz w:val="22"/>
          <w:lang w:val="ka-GE"/>
        </w:rPr>
        <w:t>ბური</w:t>
      </w:r>
      <w:r w:rsidRPr="00106BCE">
        <w:rPr>
          <w:rFonts w:ascii="Sylfaen" w:hAnsi="Sylfaen" w:cs="Arial"/>
          <w:sz w:val="22"/>
          <w:lang w:val="ka-GE"/>
        </w:rPr>
        <w:t xml:space="preserve"> </w:t>
      </w:r>
      <w:r w:rsidRPr="00106BCE">
        <w:rPr>
          <w:rFonts w:ascii="Sylfaen" w:hAnsi="Sylfaen" w:cs="Sylfaen"/>
          <w:sz w:val="22"/>
          <w:lang w:val="ka-GE"/>
        </w:rPr>
        <w:t>ენერგიის</w:t>
      </w:r>
      <w:r w:rsidRPr="00106BCE">
        <w:rPr>
          <w:rFonts w:ascii="Sylfaen" w:hAnsi="Sylfaen" w:cs="Arial"/>
          <w:sz w:val="22"/>
          <w:lang w:val="ka-GE"/>
        </w:rPr>
        <w:t xml:space="preserve"> წყაროებისათვის;</w:t>
      </w:r>
    </w:p>
    <w:p w14:paraId="604D033D" w14:textId="1DF51CCB" w:rsidR="004C474F" w:rsidRPr="00106BCE" w:rsidRDefault="004C474F" w:rsidP="00597246">
      <w:pPr>
        <w:pStyle w:val="ListParagraph"/>
        <w:numPr>
          <w:ilvl w:val="0"/>
          <w:numId w:val="98"/>
        </w:numPr>
        <w:jc w:val="both"/>
        <w:rPr>
          <w:rFonts w:ascii="Sylfaen" w:hAnsi="Sylfaen" w:cs="Arial"/>
          <w:sz w:val="22"/>
          <w:lang w:val="ka-GE"/>
        </w:rPr>
      </w:pPr>
      <w:r w:rsidRPr="00106BCE">
        <w:rPr>
          <w:rFonts w:ascii="Sylfaen" w:hAnsi="Sylfaen" w:cs="Sylfaen"/>
          <w:sz w:val="22"/>
          <w:lang w:val="ka-GE"/>
        </w:rPr>
        <w:t>ეფექტური</w:t>
      </w:r>
      <w:r w:rsidRPr="00106BCE">
        <w:rPr>
          <w:rFonts w:ascii="Sylfaen" w:hAnsi="Sylfaen" w:cs="Arial"/>
          <w:sz w:val="22"/>
          <w:lang w:val="ka-GE"/>
        </w:rPr>
        <w:t xml:space="preserve"> </w:t>
      </w:r>
      <w:r w:rsidRPr="00106BCE">
        <w:rPr>
          <w:rFonts w:ascii="Sylfaen" w:hAnsi="Sylfaen" w:cs="Sylfaen"/>
          <w:sz w:val="22"/>
          <w:lang w:val="ka-GE"/>
        </w:rPr>
        <w:t>ავტომობილები</w:t>
      </w:r>
      <w:r w:rsidR="008E1F84" w:rsidRPr="00106BCE">
        <w:rPr>
          <w:rFonts w:ascii="Sylfaen" w:hAnsi="Sylfaen" w:cs="Sylfaen"/>
          <w:sz w:val="22"/>
          <w:lang w:val="ka-GE"/>
        </w:rPr>
        <w:t xml:space="preserve"> </w:t>
      </w:r>
      <w:r w:rsidRPr="00106BCE">
        <w:rPr>
          <w:rFonts w:ascii="Sylfaen" w:hAnsi="Sylfaen" w:cs="Arial"/>
          <w:sz w:val="22"/>
          <w:lang w:val="ka-GE"/>
        </w:rPr>
        <w:t>(</w:t>
      </w:r>
      <w:r w:rsidRPr="00106BCE">
        <w:rPr>
          <w:rFonts w:ascii="Sylfaen" w:hAnsi="Sylfaen" w:cs="Sylfaen"/>
          <w:sz w:val="22"/>
          <w:lang w:val="ka-GE"/>
        </w:rPr>
        <w:t>განსაკუთრებით</w:t>
      </w:r>
      <w:r w:rsidRPr="00106BCE">
        <w:rPr>
          <w:rFonts w:ascii="Sylfaen" w:hAnsi="Sylfaen" w:cs="Arial"/>
          <w:sz w:val="22"/>
          <w:lang w:val="ka-GE"/>
        </w:rPr>
        <w:t xml:space="preserve"> </w:t>
      </w:r>
      <w:r w:rsidRPr="00106BCE">
        <w:rPr>
          <w:rFonts w:ascii="Sylfaen" w:hAnsi="Sylfaen" w:cs="Sylfaen"/>
          <w:sz w:val="22"/>
          <w:lang w:val="ka-GE"/>
        </w:rPr>
        <w:t>ჰიბრიდული</w:t>
      </w:r>
      <w:r w:rsidRPr="00106BCE">
        <w:rPr>
          <w:rFonts w:ascii="Sylfaen" w:hAnsi="Sylfaen" w:cs="Arial"/>
          <w:sz w:val="22"/>
          <w:lang w:val="ka-GE"/>
        </w:rPr>
        <w:t xml:space="preserve"> </w:t>
      </w:r>
      <w:r w:rsidRPr="00106BCE">
        <w:rPr>
          <w:rFonts w:ascii="Sylfaen" w:hAnsi="Sylfaen" w:cs="Sylfaen"/>
          <w:sz w:val="22"/>
          <w:lang w:val="ka-GE"/>
        </w:rPr>
        <w:t>ტიპის</w:t>
      </w:r>
      <w:r w:rsidR="008E1F84" w:rsidRPr="00106BCE">
        <w:rPr>
          <w:rFonts w:ascii="Sylfaen" w:hAnsi="Sylfaen" w:cs="Arial"/>
          <w:sz w:val="22"/>
          <w:lang w:val="ka-GE"/>
        </w:rPr>
        <w:t>)</w:t>
      </w:r>
      <w:r w:rsidR="008E1F84" w:rsidRPr="00106BCE">
        <w:rPr>
          <w:rFonts w:ascii="Sylfaen" w:hAnsi="Sylfaen" w:cs="Arial"/>
          <w:sz w:val="22"/>
        </w:rPr>
        <w:t xml:space="preserve">, </w:t>
      </w:r>
      <w:r w:rsidRPr="00106BCE">
        <w:rPr>
          <w:rFonts w:ascii="Sylfaen" w:hAnsi="Sylfaen" w:cs="Sylfaen"/>
          <w:sz w:val="22"/>
          <w:lang w:val="ka-GE"/>
        </w:rPr>
        <w:t>რომლებზეც</w:t>
      </w:r>
      <w:r w:rsidRPr="00106BCE">
        <w:rPr>
          <w:rFonts w:ascii="Sylfaen" w:hAnsi="Sylfaen" w:cs="Arial"/>
          <w:sz w:val="22"/>
          <w:lang w:val="ka-GE"/>
        </w:rPr>
        <w:t xml:space="preserve"> </w:t>
      </w:r>
      <w:r w:rsidRPr="00106BCE">
        <w:rPr>
          <w:rFonts w:ascii="Sylfaen" w:hAnsi="Sylfaen" w:cs="Sylfaen"/>
          <w:sz w:val="22"/>
          <w:lang w:val="ka-GE"/>
        </w:rPr>
        <w:t>მოქმედებს</w:t>
      </w:r>
      <w:r w:rsidRPr="00106BCE">
        <w:rPr>
          <w:rFonts w:ascii="Sylfaen" w:hAnsi="Sylfaen" w:cs="Arial"/>
          <w:sz w:val="22"/>
          <w:lang w:val="ka-GE"/>
        </w:rPr>
        <w:t xml:space="preserve">  საშეღავათო </w:t>
      </w:r>
      <w:r w:rsidRPr="00106BCE">
        <w:rPr>
          <w:rFonts w:ascii="Sylfaen" w:hAnsi="Sylfaen" w:cs="Sylfaen"/>
          <w:sz w:val="22"/>
          <w:lang w:val="ka-GE"/>
        </w:rPr>
        <w:t>საგადასახადო</w:t>
      </w:r>
      <w:r w:rsidRPr="00106BCE">
        <w:rPr>
          <w:rFonts w:ascii="Sylfaen" w:hAnsi="Sylfaen" w:cs="Arial"/>
          <w:sz w:val="22"/>
          <w:lang w:val="ka-GE"/>
        </w:rPr>
        <w:t xml:space="preserve"> </w:t>
      </w:r>
      <w:r w:rsidRPr="00106BCE">
        <w:rPr>
          <w:rFonts w:ascii="Sylfaen" w:hAnsi="Sylfaen" w:cs="Sylfaen"/>
          <w:sz w:val="22"/>
          <w:lang w:val="ka-GE"/>
        </w:rPr>
        <w:t>პოლიტიკა</w:t>
      </w:r>
      <w:r w:rsidRPr="00106BCE">
        <w:rPr>
          <w:rFonts w:ascii="Sylfaen" w:hAnsi="Sylfaen" w:cs="Arial"/>
          <w:sz w:val="22"/>
          <w:lang w:val="ka-GE"/>
        </w:rPr>
        <w:t xml:space="preserve"> </w:t>
      </w:r>
      <w:r w:rsidRPr="00106BCE">
        <w:rPr>
          <w:rFonts w:ascii="Sylfaen" w:hAnsi="Sylfaen" w:cs="Sylfaen"/>
          <w:sz w:val="22"/>
          <w:lang w:val="ka-GE"/>
        </w:rPr>
        <w:t>და</w:t>
      </w:r>
      <w:r w:rsidRPr="00106BCE">
        <w:rPr>
          <w:rFonts w:ascii="Sylfaen" w:hAnsi="Sylfaen" w:cs="Arial"/>
          <w:sz w:val="22"/>
          <w:lang w:val="ka-GE"/>
        </w:rPr>
        <w:t xml:space="preserve"> </w:t>
      </w:r>
      <w:r w:rsidRPr="00106BCE">
        <w:rPr>
          <w:rFonts w:ascii="Sylfaen" w:hAnsi="Sylfaen" w:cs="Sylfaen"/>
          <w:sz w:val="22"/>
          <w:lang w:val="ka-GE"/>
        </w:rPr>
        <w:t>სხვა</w:t>
      </w:r>
      <w:r w:rsidRPr="00106BCE">
        <w:rPr>
          <w:rFonts w:ascii="Sylfaen" w:hAnsi="Sylfaen" w:cs="Arial"/>
          <w:sz w:val="22"/>
          <w:lang w:val="ka-GE"/>
        </w:rPr>
        <w:t xml:space="preserve"> </w:t>
      </w:r>
      <w:r w:rsidRPr="00106BCE">
        <w:rPr>
          <w:rFonts w:ascii="Sylfaen" w:hAnsi="Sylfaen" w:cs="Sylfaen"/>
          <w:sz w:val="22"/>
          <w:lang w:val="ka-GE"/>
        </w:rPr>
        <w:t>მარეგულირებელი</w:t>
      </w:r>
      <w:r w:rsidRPr="00106BCE">
        <w:rPr>
          <w:rFonts w:ascii="Sylfaen" w:hAnsi="Sylfaen" w:cs="Arial"/>
          <w:sz w:val="22"/>
          <w:lang w:val="ka-GE"/>
        </w:rPr>
        <w:t xml:space="preserve"> </w:t>
      </w:r>
      <w:r w:rsidRPr="00106BCE">
        <w:rPr>
          <w:rFonts w:ascii="Sylfaen" w:hAnsi="Sylfaen" w:cs="Sylfaen"/>
          <w:sz w:val="22"/>
          <w:lang w:val="ka-GE"/>
        </w:rPr>
        <w:t>ინსტრუმენტები</w:t>
      </w:r>
      <w:r w:rsidRPr="00106BCE">
        <w:rPr>
          <w:rFonts w:ascii="Sylfaen" w:hAnsi="Sylfaen" w:cs="Arial"/>
          <w:sz w:val="22"/>
          <w:lang w:val="ka-GE"/>
        </w:rPr>
        <w:t xml:space="preserve"> </w:t>
      </w:r>
      <w:r w:rsidRPr="00106BCE">
        <w:rPr>
          <w:rFonts w:ascii="Sylfaen" w:hAnsi="Sylfaen" w:cs="Sylfaen"/>
          <w:sz w:val="22"/>
          <w:lang w:val="ka-GE"/>
        </w:rPr>
        <w:t>ავტოპარკის</w:t>
      </w:r>
      <w:r w:rsidRPr="00106BCE">
        <w:rPr>
          <w:rFonts w:ascii="Sylfaen" w:hAnsi="Sylfaen" w:cs="Arial"/>
          <w:sz w:val="22"/>
          <w:lang w:val="ka-GE"/>
        </w:rPr>
        <w:t xml:space="preserve"> </w:t>
      </w:r>
      <w:r w:rsidRPr="00106BCE">
        <w:rPr>
          <w:rFonts w:ascii="Sylfaen" w:hAnsi="Sylfaen" w:cs="Sylfaen"/>
          <w:sz w:val="22"/>
          <w:lang w:val="ka-GE"/>
        </w:rPr>
        <w:t>გაუმჯობესების</w:t>
      </w:r>
      <w:r w:rsidRPr="00106BCE">
        <w:rPr>
          <w:rFonts w:ascii="Sylfaen" w:hAnsi="Sylfaen" w:cs="Arial"/>
          <w:sz w:val="22"/>
          <w:lang w:val="ka-GE"/>
        </w:rPr>
        <w:t xml:space="preserve"> </w:t>
      </w:r>
      <w:r w:rsidRPr="00106BCE">
        <w:rPr>
          <w:rFonts w:ascii="Sylfaen" w:hAnsi="Sylfaen" w:cs="Sylfaen"/>
          <w:sz w:val="22"/>
          <w:lang w:val="ka-GE"/>
        </w:rPr>
        <w:t>მიზნით;</w:t>
      </w:r>
    </w:p>
    <w:p w14:paraId="05821959" w14:textId="77777777" w:rsidR="004C474F" w:rsidRPr="00106BCE" w:rsidRDefault="004C474F" w:rsidP="00597246">
      <w:pPr>
        <w:pStyle w:val="ListParagraph"/>
        <w:numPr>
          <w:ilvl w:val="0"/>
          <w:numId w:val="98"/>
        </w:numPr>
        <w:jc w:val="both"/>
        <w:rPr>
          <w:rFonts w:ascii="Sylfaen" w:hAnsi="Sylfaen" w:cs="Arial"/>
          <w:sz w:val="22"/>
          <w:lang w:val="ka-GE"/>
        </w:rPr>
      </w:pPr>
      <w:r w:rsidRPr="00106BCE">
        <w:rPr>
          <w:rFonts w:ascii="Sylfaen" w:hAnsi="Sylfaen" w:cs="Sylfaen"/>
          <w:sz w:val="22"/>
        </w:rPr>
        <w:lastRenderedPageBreak/>
        <w:t>ენერგეტიკის</w:t>
      </w:r>
      <w:r w:rsidRPr="00106BCE">
        <w:rPr>
          <w:rFonts w:ascii="Sylfaen" w:hAnsi="Sylfaen"/>
          <w:sz w:val="22"/>
        </w:rPr>
        <w:t>/</w:t>
      </w:r>
      <w:r w:rsidRPr="00106BCE">
        <w:rPr>
          <w:rFonts w:ascii="Sylfaen" w:hAnsi="Sylfaen" w:cs="Sylfaen"/>
          <w:sz w:val="22"/>
        </w:rPr>
        <w:t>ელექტრომომარაგების</w:t>
      </w:r>
      <w:r w:rsidRPr="00106BCE">
        <w:rPr>
          <w:rFonts w:ascii="Sylfaen" w:hAnsi="Sylfaen"/>
          <w:sz w:val="22"/>
        </w:rPr>
        <w:t xml:space="preserve"> </w:t>
      </w:r>
      <w:r w:rsidRPr="00106BCE">
        <w:rPr>
          <w:rFonts w:ascii="Sylfaen" w:hAnsi="Sylfaen" w:cs="Sylfaen"/>
          <w:sz w:val="22"/>
        </w:rPr>
        <w:t>სისტემის</w:t>
      </w:r>
      <w:r w:rsidRPr="00106BCE">
        <w:rPr>
          <w:rFonts w:ascii="Sylfaen" w:hAnsi="Sylfaen"/>
          <w:sz w:val="22"/>
        </w:rPr>
        <w:t xml:space="preserve"> </w:t>
      </w:r>
      <w:r w:rsidRPr="00106BCE">
        <w:rPr>
          <w:rFonts w:ascii="Sylfaen" w:hAnsi="Sylfaen" w:cs="Sylfaen"/>
          <w:sz w:val="22"/>
        </w:rPr>
        <w:t>გაუმჯობესება</w:t>
      </w:r>
      <w:r w:rsidRPr="00106BCE">
        <w:rPr>
          <w:rFonts w:ascii="Sylfaen" w:hAnsi="Sylfaen"/>
          <w:sz w:val="22"/>
        </w:rPr>
        <w:t xml:space="preserve">, </w:t>
      </w:r>
      <w:r w:rsidRPr="00106BCE">
        <w:rPr>
          <w:rFonts w:ascii="Sylfaen" w:hAnsi="Sylfaen" w:cs="Sylfaen"/>
          <w:sz w:val="22"/>
        </w:rPr>
        <w:t>სისტემაში</w:t>
      </w:r>
      <w:r w:rsidRPr="00106BCE">
        <w:rPr>
          <w:rFonts w:ascii="Sylfaen" w:hAnsi="Sylfaen"/>
          <w:sz w:val="22"/>
        </w:rPr>
        <w:t xml:space="preserve"> </w:t>
      </w:r>
      <w:r w:rsidRPr="00106BCE">
        <w:rPr>
          <w:rFonts w:ascii="Sylfaen" w:hAnsi="Sylfaen" w:cs="Sylfaen"/>
          <w:sz w:val="22"/>
        </w:rPr>
        <w:t>განახლებადი</w:t>
      </w:r>
      <w:r w:rsidRPr="00106BCE">
        <w:rPr>
          <w:rFonts w:ascii="Sylfaen" w:hAnsi="Sylfaen"/>
          <w:sz w:val="22"/>
        </w:rPr>
        <w:t xml:space="preserve"> </w:t>
      </w:r>
      <w:r w:rsidRPr="00106BCE">
        <w:rPr>
          <w:rFonts w:ascii="Sylfaen" w:hAnsi="Sylfaen" w:cs="Sylfaen"/>
          <w:sz w:val="22"/>
        </w:rPr>
        <w:t>ენერგიის</w:t>
      </w:r>
      <w:r w:rsidRPr="00106BCE">
        <w:rPr>
          <w:rFonts w:ascii="Sylfaen" w:hAnsi="Sylfaen"/>
          <w:sz w:val="22"/>
        </w:rPr>
        <w:t xml:space="preserve"> </w:t>
      </w:r>
      <w:r w:rsidRPr="00106BCE">
        <w:rPr>
          <w:rFonts w:ascii="Sylfaen" w:hAnsi="Sylfaen" w:cs="Sylfaen"/>
          <w:sz w:val="22"/>
        </w:rPr>
        <w:t>წყაროების</w:t>
      </w:r>
      <w:r w:rsidRPr="00106BCE">
        <w:rPr>
          <w:rFonts w:ascii="Sylfaen" w:hAnsi="Sylfaen"/>
          <w:sz w:val="22"/>
        </w:rPr>
        <w:t xml:space="preserve">  </w:t>
      </w:r>
      <w:r w:rsidRPr="00106BCE">
        <w:rPr>
          <w:rFonts w:ascii="Sylfaen" w:hAnsi="Sylfaen" w:cs="Sylfaen"/>
          <w:sz w:val="22"/>
        </w:rPr>
        <w:t>ჩართვა</w:t>
      </w:r>
      <w:r w:rsidRPr="00106BCE">
        <w:rPr>
          <w:rFonts w:ascii="Sylfaen" w:hAnsi="Sylfaen"/>
          <w:sz w:val="22"/>
        </w:rPr>
        <w:t xml:space="preserve"> </w:t>
      </w:r>
      <w:r w:rsidRPr="00106BCE">
        <w:rPr>
          <w:rFonts w:ascii="Sylfaen" w:hAnsi="Sylfaen" w:cs="Sylfaen"/>
          <w:sz w:val="22"/>
        </w:rPr>
        <w:t>და</w:t>
      </w:r>
      <w:r w:rsidRPr="00106BCE">
        <w:rPr>
          <w:rFonts w:ascii="Sylfaen" w:hAnsi="Sylfaen"/>
          <w:sz w:val="22"/>
        </w:rPr>
        <w:t xml:space="preserve"> </w:t>
      </w:r>
      <w:r w:rsidRPr="00106BCE">
        <w:rPr>
          <w:rFonts w:ascii="Sylfaen" w:hAnsi="Sylfaen" w:cs="Sylfaen"/>
          <w:sz w:val="22"/>
        </w:rPr>
        <w:t>ურთიერთკავშირი</w:t>
      </w:r>
      <w:r w:rsidRPr="00106BCE">
        <w:rPr>
          <w:rFonts w:ascii="Sylfaen" w:hAnsi="Sylfaen"/>
          <w:sz w:val="22"/>
        </w:rPr>
        <w:t xml:space="preserve"> </w:t>
      </w:r>
      <w:r w:rsidRPr="00106BCE">
        <w:rPr>
          <w:rFonts w:ascii="Sylfaen" w:hAnsi="Sylfaen" w:cs="Sylfaen"/>
          <w:sz w:val="22"/>
        </w:rPr>
        <w:t>სხვა</w:t>
      </w:r>
      <w:r w:rsidRPr="00106BCE">
        <w:rPr>
          <w:rFonts w:ascii="Sylfaen" w:hAnsi="Sylfaen"/>
          <w:sz w:val="22"/>
        </w:rPr>
        <w:t xml:space="preserve"> </w:t>
      </w:r>
      <w:r w:rsidRPr="00106BCE">
        <w:rPr>
          <w:rFonts w:ascii="Sylfaen" w:hAnsi="Sylfaen" w:cs="Sylfaen"/>
          <w:sz w:val="22"/>
        </w:rPr>
        <w:t>ქვეყნებთან</w:t>
      </w:r>
      <w:r w:rsidRPr="00106BCE">
        <w:rPr>
          <w:rFonts w:ascii="Sylfaen" w:hAnsi="Sylfaen" w:cs="Sylfaen"/>
          <w:sz w:val="22"/>
          <w:lang w:val="ka-GE"/>
        </w:rPr>
        <w:t xml:space="preserve">. </w:t>
      </w:r>
      <w:bookmarkEnd w:id="450"/>
    </w:p>
    <w:p w14:paraId="6B132B2B" w14:textId="77777777" w:rsidR="004C474F" w:rsidRPr="00106BCE" w:rsidRDefault="004C474F" w:rsidP="004C474F">
      <w:pPr>
        <w:pStyle w:val="ListParagraph"/>
        <w:jc w:val="both"/>
        <w:rPr>
          <w:rFonts w:ascii="Sylfaen" w:hAnsi="Sylfaen" w:cs="Arial"/>
          <w:lang w:val="ka-GE"/>
        </w:rPr>
      </w:pPr>
    </w:p>
    <w:p w14:paraId="596C0788" w14:textId="77777777" w:rsidR="004C474F" w:rsidRPr="00106BCE" w:rsidRDefault="004C474F" w:rsidP="004C474F">
      <w:pPr>
        <w:pStyle w:val="ListParagraph"/>
        <w:ind w:left="0"/>
        <w:jc w:val="both"/>
        <w:rPr>
          <w:rFonts w:ascii="Sylfaen" w:hAnsi="Sylfaen" w:cs="Arial"/>
          <w:sz w:val="22"/>
          <w:lang w:val="ka-GE"/>
        </w:rPr>
      </w:pPr>
      <w:r w:rsidRPr="00106BCE">
        <w:rPr>
          <w:rFonts w:ascii="Sylfaen" w:hAnsi="Sylfaen" w:cs="Sylfaen"/>
          <w:sz w:val="22"/>
          <w:lang w:val="ka-GE"/>
        </w:rPr>
        <w:t>დამატებითი</w:t>
      </w:r>
      <w:r w:rsidRPr="00106BCE">
        <w:rPr>
          <w:rFonts w:ascii="Sylfaen" w:hAnsi="Sylfaen" w:cs="Arial"/>
          <w:sz w:val="22"/>
          <w:lang w:val="ka-GE"/>
        </w:rPr>
        <w:t xml:space="preserve"> </w:t>
      </w:r>
      <w:r w:rsidRPr="00106BCE">
        <w:rPr>
          <w:rFonts w:ascii="Sylfaen" w:hAnsi="Sylfaen" w:cs="Sylfaen"/>
          <w:sz w:val="22"/>
          <w:lang w:val="ka-GE"/>
        </w:rPr>
        <w:t>ინვესტიციების მნიშვნელობა</w:t>
      </w:r>
      <w:r w:rsidRPr="00106BCE">
        <w:rPr>
          <w:rFonts w:ascii="Sylfaen" w:hAnsi="Sylfaen" w:cs="Arial"/>
          <w:sz w:val="22"/>
          <w:lang w:val="ka-GE"/>
        </w:rPr>
        <w:t xml:space="preserve"> </w:t>
      </w:r>
      <w:r w:rsidRPr="00106BCE">
        <w:rPr>
          <w:rFonts w:ascii="Sylfaen" w:hAnsi="Sylfaen" w:cs="Sylfaen"/>
          <w:sz w:val="22"/>
          <w:lang w:val="ka-GE"/>
        </w:rPr>
        <w:t>შეიძლება</w:t>
      </w:r>
      <w:r w:rsidRPr="00106BCE">
        <w:rPr>
          <w:rFonts w:ascii="Sylfaen" w:hAnsi="Sylfaen" w:cs="Arial"/>
          <w:sz w:val="22"/>
          <w:lang w:val="ka-GE"/>
        </w:rPr>
        <w:t xml:space="preserve"> </w:t>
      </w:r>
      <w:r w:rsidRPr="00106BCE">
        <w:rPr>
          <w:rFonts w:ascii="Sylfaen" w:hAnsi="Sylfaen" w:cs="Sylfaen"/>
          <w:sz w:val="22"/>
          <w:lang w:val="ka-GE"/>
        </w:rPr>
        <w:t>განხილულ</w:t>
      </w:r>
      <w:r w:rsidRPr="00106BCE">
        <w:rPr>
          <w:rFonts w:ascii="Sylfaen" w:hAnsi="Sylfaen" w:cs="Arial"/>
          <w:sz w:val="22"/>
          <w:lang w:val="ka-GE"/>
        </w:rPr>
        <w:t xml:space="preserve"> </w:t>
      </w:r>
      <w:r w:rsidRPr="00106BCE">
        <w:rPr>
          <w:rFonts w:ascii="Sylfaen" w:hAnsi="Sylfaen" w:cs="Sylfaen"/>
          <w:sz w:val="22"/>
          <w:lang w:val="ka-GE"/>
        </w:rPr>
        <w:t>იქნეს</w:t>
      </w:r>
      <w:r w:rsidRPr="00106BCE">
        <w:rPr>
          <w:rFonts w:ascii="Sylfaen" w:hAnsi="Sylfaen" w:cs="Arial"/>
          <w:sz w:val="22"/>
          <w:lang w:val="ka-GE"/>
        </w:rPr>
        <w:t xml:space="preserve"> </w:t>
      </w:r>
      <w:r w:rsidRPr="00106BCE">
        <w:rPr>
          <w:rFonts w:ascii="Sylfaen" w:hAnsi="Sylfaen" w:cs="Sylfaen"/>
          <w:sz w:val="22"/>
          <w:lang w:val="ka-GE"/>
        </w:rPr>
        <w:t>შენობის</w:t>
      </w:r>
      <w:r w:rsidRPr="00106BCE">
        <w:rPr>
          <w:rFonts w:ascii="Sylfaen" w:hAnsi="Sylfaen" w:cs="Arial"/>
          <w:sz w:val="22"/>
          <w:lang w:val="ka-GE"/>
        </w:rPr>
        <w:t xml:space="preserve"> </w:t>
      </w:r>
      <w:r w:rsidRPr="00106BCE">
        <w:rPr>
          <w:rFonts w:ascii="Sylfaen" w:hAnsi="Sylfaen" w:cs="Sylfaen"/>
          <w:sz w:val="22"/>
          <w:lang w:val="ka-GE"/>
        </w:rPr>
        <w:t>ენერგოეფექტურობის</w:t>
      </w:r>
      <w:r w:rsidRPr="00106BCE">
        <w:rPr>
          <w:rFonts w:ascii="Sylfaen" w:hAnsi="Sylfaen" w:cs="Arial"/>
          <w:sz w:val="22"/>
          <w:lang w:val="ka-GE"/>
        </w:rPr>
        <w:t xml:space="preserve">, </w:t>
      </w:r>
      <w:r w:rsidRPr="00106BCE">
        <w:rPr>
          <w:rFonts w:ascii="Sylfaen" w:hAnsi="Sylfaen" w:cs="Sylfaen"/>
          <w:sz w:val="22"/>
          <w:lang w:val="ka-GE"/>
        </w:rPr>
        <w:t>მრეწველობის</w:t>
      </w:r>
      <w:r w:rsidRPr="00106BCE">
        <w:rPr>
          <w:rFonts w:ascii="Sylfaen" w:hAnsi="Sylfaen" w:cs="Arial"/>
          <w:sz w:val="22"/>
          <w:lang w:val="ka-GE"/>
        </w:rPr>
        <w:t xml:space="preserve">, </w:t>
      </w:r>
      <w:r w:rsidRPr="00106BCE">
        <w:rPr>
          <w:rFonts w:ascii="Sylfaen" w:hAnsi="Sylfaen" w:cs="Sylfaen"/>
          <w:sz w:val="22"/>
          <w:lang w:val="ka-GE"/>
        </w:rPr>
        <w:t>საჯარო</w:t>
      </w:r>
      <w:r w:rsidRPr="00106BCE">
        <w:rPr>
          <w:rFonts w:ascii="Sylfaen" w:hAnsi="Sylfaen" w:cs="Arial"/>
          <w:sz w:val="22"/>
          <w:lang w:val="ka-GE"/>
        </w:rPr>
        <w:t xml:space="preserve"> </w:t>
      </w:r>
      <w:r w:rsidRPr="00106BCE">
        <w:rPr>
          <w:rFonts w:ascii="Sylfaen" w:hAnsi="Sylfaen" w:cs="Sylfaen"/>
          <w:sz w:val="22"/>
          <w:lang w:val="ka-GE"/>
        </w:rPr>
        <w:t>ტრანსპორტის</w:t>
      </w:r>
      <w:r w:rsidRPr="00106BCE">
        <w:rPr>
          <w:rFonts w:ascii="Sylfaen" w:hAnsi="Sylfaen" w:cs="Arial"/>
          <w:sz w:val="22"/>
          <w:lang w:val="ka-GE"/>
        </w:rPr>
        <w:t xml:space="preserve">, </w:t>
      </w:r>
      <w:r w:rsidRPr="00106BCE">
        <w:rPr>
          <w:rFonts w:ascii="Sylfaen" w:hAnsi="Sylfaen" w:cs="Sylfaen"/>
          <w:sz w:val="22"/>
          <w:lang w:val="ka-GE"/>
        </w:rPr>
        <w:t xml:space="preserve">ნარჩენებისა და </w:t>
      </w:r>
      <w:r w:rsidRPr="00106BCE">
        <w:rPr>
          <w:rFonts w:ascii="Sylfaen" w:hAnsi="Sylfaen" w:cs="Arial"/>
          <w:sz w:val="22"/>
          <w:lang w:val="ka-GE"/>
        </w:rPr>
        <w:t xml:space="preserve"> </w:t>
      </w:r>
      <w:r w:rsidRPr="00106BCE">
        <w:rPr>
          <w:rFonts w:ascii="Sylfaen" w:hAnsi="Sylfaen" w:cs="Sylfaen"/>
          <w:sz w:val="22"/>
          <w:lang w:val="ka-GE"/>
        </w:rPr>
        <w:t>ტყის</w:t>
      </w:r>
      <w:r w:rsidRPr="00106BCE">
        <w:rPr>
          <w:rFonts w:ascii="Sylfaen" w:hAnsi="Sylfaen" w:cs="Arial"/>
          <w:sz w:val="22"/>
          <w:lang w:val="ka-GE"/>
        </w:rPr>
        <w:t xml:space="preserve"> </w:t>
      </w:r>
      <w:r w:rsidRPr="00106BCE">
        <w:rPr>
          <w:rFonts w:ascii="Sylfaen" w:hAnsi="Sylfaen" w:cs="Sylfaen"/>
          <w:sz w:val="22"/>
          <w:lang w:val="ka-GE"/>
        </w:rPr>
        <w:t>მართვის</w:t>
      </w:r>
      <w:r w:rsidRPr="00106BCE">
        <w:rPr>
          <w:rFonts w:ascii="Sylfaen" w:hAnsi="Sylfaen" w:cs="Arial"/>
          <w:sz w:val="22"/>
          <w:lang w:val="ka-GE"/>
        </w:rPr>
        <w:t xml:space="preserve"> </w:t>
      </w:r>
      <w:r w:rsidRPr="00106BCE">
        <w:rPr>
          <w:rFonts w:ascii="Sylfaen" w:hAnsi="Sylfaen" w:cs="Sylfaen"/>
          <w:sz w:val="22"/>
          <w:lang w:val="ka-GE"/>
        </w:rPr>
        <w:t>სისტემების</w:t>
      </w:r>
      <w:r w:rsidRPr="00106BCE">
        <w:rPr>
          <w:rFonts w:ascii="Sylfaen" w:hAnsi="Sylfaen" w:cs="Arial"/>
          <w:sz w:val="22"/>
          <w:lang w:val="ka-GE"/>
        </w:rPr>
        <w:t xml:space="preserve"> </w:t>
      </w:r>
      <w:r w:rsidRPr="00106BCE">
        <w:rPr>
          <w:rFonts w:ascii="Sylfaen" w:hAnsi="Sylfaen" w:cs="Sylfaen"/>
          <w:sz w:val="22"/>
          <w:lang w:val="ka-GE"/>
        </w:rPr>
        <w:t>გაუმჯობესებისთვის</w:t>
      </w:r>
      <w:r w:rsidRPr="00106BCE">
        <w:rPr>
          <w:rFonts w:ascii="Sylfaen" w:hAnsi="Sylfaen" w:cs="Arial"/>
          <w:sz w:val="22"/>
          <w:lang w:val="ka-GE"/>
        </w:rPr>
        <w:t>.</w:t>
      </w:r>
    </w:p>
    <w:p w14:paraId="2069D070" w14:textId="07CDECEE" w:rsidR="004C474F" w:rsidRPr="00106BCE" w:rsidRDefault="004C474F" w:rsidP="004C474F">
      <w:pPr>
        <w:jc w:val="both"/>
        <w:rPr>
          <w:rFonts w:ascii="Sylfaen" w:hAnsi="Sylfaen" w:cs="Arial"/>
          <w:lang w:val="ka-GE"/>
        </w:rPr>
      </w:pPr>
      <w:r w:rsidRPr="00106BCE">
        <w:rPr>
          <w:rFonts w:ascii="Sylfaen" w:hAnsi="Sylfaen" w:cs="Sylfaen"/>
          <w:lang w:val="ka-GE"/>
        </w:rPr>
        <w:t>ამ ძირითადი</w:t>
      </w:r>
      <w:r w:rsidRPr="00106BCE">
        <w:rPr>
          <w:rFonts w:ascii="Sylfaen" w:hAnsi="Sylfaen" w:cs="Arial"/>
          <w:lang w:val="ka-GE"/>
        </w:rPr>
        <w:t xml:space="preserve"> </w:t>
      </w:r>
      <w:r w:rsidRPr="00106BCE">
        <w:rPr>
          <w:rFonts w:ascii="Sylfaen" w:hAnsi="Sylfaen" w:cs="Sylfaen"/>
          <w:lang w:val="ka-GE"/>
        </w:rPr>
        <w:t>ელემენტების ერთობლიობა</w:t>
      </w:r>
      <w:r w:rsidRPr="00106BCE">
        <w:rPr>
          <w:rFonts w:ascii="Sylfaen" w:hAnsi="Sylfaen" w:cs="Arial"/>
          <w:lang w:val="ka-GE"/>
        </w:rPr>
        <w:t xml:space="preserve"> </w:t>
      </w:r>
      <w:r w:rsidRPr="00106BCE">
        <w:rPr>
          <w:rFonts w:ascii="Sylfaen" w:hAnsi="Sylfaen" w:cs="Sylfaen"/>
          <w:lang w:val="ka-GE"/>
        </w:rPr>
        <w:t>ქმნის</w:t>
      </w:r>
      <w:r w:rsidRPr="00106BCE">
        <w:rPr>
          <w:rFonts w:ascii="Sylfaen" w:hAnsi="Sylfaen" w:cs="Arial"/>
          <w:lang w:val="ka-GE"/>
        </w:rPr>
        <w:t xml:space="preserve"> NECP-</w:t>
      </w:r>
      <w:r w:rsidRPr="00106BCE">
        <w:rPr>
          <w:rFonts w:ascii="Sylfaen" w:hAnsi="Sylfaen" w:cs="Sylfaen"/>
          <w:lang w:val="ka-GE"/>
        </w:rPr>
        <w:t>ში</w:t>
      </w:r>
      <w:r w:rsidRPr="00106BCE">
        <w:rPr>
          <w:rFonts w:ascii="Sylfaen" w:hAnsi="Sylfaen" w:cs="Arial"/>
          <w:lang w:val="ka-GE"/>
        </w:rPr>
        <w:t xml:space="preserve"> </w:t>
      </w:r>
      <w:r w:rsidRPr="00106BCE">
        <w:rPr>
          <w:rFonts w:ascii="Sylfaen" w:hAnsi="Sylfaen" w:cs="Sylfaen"/>
          <w:lang w:val="ka-GE"/>
        </w:rPr>
        <w:t>მოცემული</w:t>
      </w:r>
      <w:r w:rsidR="00E41678" w:rsidRPr="00106BCE">
        <w:rPr>
          <w:rFonts w:ascii="Sylfaen" w:hAnsi="Sylfaen" w:cs="Arial"/>
          <w:lang w:val="ka-GE"/>
        </w:rPr>
        <w:t xml:space="preserve"> </w:t>
      </w:r>
      <w:r w:rsidRPr="00106BCE">
        <w:rPr>
          <w:rFonts w:ascii="Sylfaen" w:hAnsi="Sylfaen" w:cs="Sylfaen"/>
          <w:lang w:val="ka-GE"/>
        </w:rPr>
        <w:t>კლიმატისა</w:t>
      </w:r>
      <w:r w:rsidRPr="00106BCE">
        <w:rPr>
          <w:rFonts w:ascii="Sylfaen" w:hAnsi="Sylfaen" w:cs="Arial"/>
          <w:lang w:val="ka-GE"/>
        </w:rPr>
        <w:t xml:space="preserve"> </w:t>
      </w:r>
      <w:r w:rsidRPr="00106BCE">
        <w:rPr>
          <w:rFonts w:ascii="Sylfaen" w:hAnsi="Sylfaen" w:cs="Sylfaen"/>
          <w:lang w:val="ka-GE"/>
        </w:rPr>
        <w:t>და</w:t>
      </w:r>
      <w:r w:rsidRPr="00106BCE">
        <w:rPr>
          <w:rFonts w:ascii="Sylfaen" w:hAnsi="Sylfaen" w:cs="Arial"/>
          <w:lang w:val="ka-GE"/>
        </w:rPr>
        <w:t xml:space="preserve"> </w:t>
      </w:r>
      <w:r w:rsidRPr="00106BCE">
        <w:rPr>
          <w:rFonts w:ascii="Sylfaen" w:hAnsi="Sylfaen" w:cs="Sylfaen"/>
          <w:lang w:val="ka-GE"/>
        </w:rPr>
        <w:t>ენერგოეფექტურობის</w:t>
      </w:r>
      <w:r w:rsidRPr="00106BCE">
        <w:rPr>
          <w:rFonts w:ascii="Sylfaen" w:hAnsi="Sylfaen" w:cs="Arial"/>
          <w:lang w:val="ka-GE"/>
        </w:rPr>
        <w:t xml:space="preserve"> ასპექტების საფუძველს. </w:t>
      </w:r>
    </w:p>
    <w:p w14:paraId="166E1EF9" w14:textId="4694CC43" w:rsidR="004C474F" w:rsidRPr="00106BCE" w:rsidRDefault="004C474F" w:rsidP="004C474F">
      <w:pPr>
        <w:jc w:val="both"/>
        <w:rPr>
          <w:rFonts w:ascii="Sylfaen" w:hAnsi="Sylfaen" w:cs="Arial"/>
          <w:lang w:val="ka-GE"/>
        </w:rPr>
      </w:pPr>
      <w:r w:rsidRPr="00106BCE">
        <w:rPr>
          <w:rFonts w:ascii="Sylfaen" w:hAnsi="Sylfaen" w:cs="Sylfaen"/>
          <w:lang w:val="ka-GE"/>
        </w:rPr>
        <w:t>გარდა</w:t>
      </w:r>
      <w:r w:rsidRPr="00106BCE">
        <w:rPr>
          <w:rFonts w:ascii="Sylfaen" w:hAnsi="Sylfaen" w:cs="Arial"/>
          <w:lang w:val="ka-GE"/>
        </w:rPr>
        <w:t xml:space="preserve"> </w:t>
      </w:r>
      <w:r w:rsidRPr="00106BCE">
        <w:rPr>
          <w:rFonts w:ascii="Sylfaen" w:hAnsi="Sylfaen" w:cs="Sylfaen"/>
          <w:lang w:val="ka-GE"/>
        </w:rPr>
        <w:t>ამისა</w:t>
      </w:r>
      <w:r w:rsidRPr="00106BCE">
        <w:rPr>
          <w:rFonts w:ascii="Sylfaen" w:hAnsi="Sylfaen" w:cs="Arial"/>
          <w:lang w:val="ka-GE"/>
        </w:rPr>
        <w:t xml:space="preserve">, ენერგოუსაფრთხოებასთან დაკავშირებით მუშავდება </w:t>
      </w:r>
      <w:r w:rsidRPr="00106BCE">
        <w:rPr>
          <w:rFonts w:ascii="Sylfaen" w:hAnsi="Sylfaen" w:cs="Sylfaen"/>
          <w:lang w:val="ka-GE"/>
        </w:rPr>
        <w:t>მთელი რიგი პოტენციური ინვესტიციები,</w:t>
      </w:r>
      <w:r w:rsidRPr="00106BCE">
        <w:rPr>
          <w:rFonts w:ascii="Sylfaen" w:hAnsi="Sylfaen" w:cs="Arial"/>
          <w:lang w:val="ka-GE"/>
        </w:rPr>
        <w:t xml:space="preserve"> </w:t>
      </w:r>
      <w:r w:rsidRPr="00106BCE">
        <w:rPr>
          <w:rFonts w:ascii="Sylfaen" w:hAnsi="Sylfaen" w:cs="Sylfaen"/>
          <w:lang w:val="ka-GE"/>
        </w:rPr>
        <w:t>რომელიც</w:t>
      </w:r>
      <w:r w:rsidRPr="00106BCE">
        <w:rPr>
          <w:rFonts w:ascii="Sylfaen" w:hAnsi="Sylfaen" w:cs="Arial"/>
          <w:lang w:val="ka-GE"/>
        </w:rPr>
        <w:t xml:space="preserve"> </w:t>
      </w:r>
      <w:r w:rsidRPr="00106BCE">
        <w:rPr>
          <w:rFonts w:ascii="Sylfaen" w:hAnsi="Sylfaen" w:cs="Sylfaen"/>
          <w:lang w:val="ka-GE"/>
        </w:rPr>
        <w:t>დეტალურად</w:t>
      </w:r>
      <w:r w:rsidRPr="00106BCE">
        <w:rPr>
          <w:rFonts w:ascii="Sylfaen" w:hAnsi="Sylfaen" w:cs="Arial"/>
          <w:lang w:val="ka-GE"/>
        </w:rPr>
        <w:t xml:space="preserve"> </w:t>
      </w:r>
      <w:r w:rsidRPr="00106BCE">
        <w:rPr>
          <w:rFonts w:ascii="Sylfaen" w:hAnsi="Sylfaen" w:cs="Sylfaen"/>
          <w:lang w:val="ka-GE"/>
        </w:rPr>
        <w:t>აღწერილია</w:t>
      </w:r>
      <w:r w:rsidR="000430A3" w:rsidRPr="00106BCE">
        <w:rPr>
          <w:rFonts w:ascii="Sylfaen" w:hAnsi="Sylfaen" w:cs="Arial"/>
          <w:lang w:val="ka-GE"/>
        </w:rPr>
        <w:t xml:space="preserve"> I </w:t>
      </w:r>
      <w:r w:rsidRPr="00106BCE">
        <w:rPr>
          <w:rFonts w:ascii="Sylfaen" w:hAnsi="Sylfaen" w:cs="Sylfaen"/>
          <w:lang w:val="ka-GE"/>
        </w:rPr>
        <w:t>დანართში</w:t>
      </w:r>
      <w:r w:rsidRPr="00106BCE">
        <w:rPr>
          <w:rFonts w:ascii="Sylfaen" w:hAnsi="Sylfaen" w:cs="Arial"/>
          <w:lang w:val="ka-GE"/>
        </w:rPr>
        <w:t>.</w:t>
      </w:r>
    </w:p>
    <w:p w14:paraId="19A6F879" w14:textId="76F90D4E" w:rsidR="004C474F" w:rsidRPr="00106BCE" w:rsidRDefault="004C474F" w:rsidP="004C474F">
      <w:pPr>
        <w:jc w:val="both"/>
        <w:rPr>
          <w:rFonts w:ascii="Sylfaen" w:hAnsi="Sylfaen"/>
        </w:rPr>
      </w:pPr>
      <w:r w:rsidRPr="00106BCE">
        <w:rPr>
          <w:rFonts w:ascii="Sylfaen" w:hAnsi="Sylfaen" w:cs="Sylfaen"/>
          <w:lang w:val="ka-GE"/>
        </w:rPr>
        <w:t>5-3</w:t>
      </w:r>
      <w:r w:rsidRPr="00106BCE">
        <w:rPr>
          <w:rFonts w:ascii="Sylfaen" w:hAnsi="Sylfaen" w:cs="Arial"/>
          <w:lang w:val="ka-GE"/>
        </w:rPr>
        <w:t xml:space="preserve"> </w:t>
      </w:r>
      <w:r w:rsidRPr="00106BCE">
        <w:rPr>
          <w:rFonts w:ascii="Sylfaen" w:hAnsi="Sylfaen" w:cs="Sylfaen"/>
          <w:lang w:val="ka-GE"/>
        </w:rPr>
        <w:t>ცხრილში</w:t>
      </w:r>
      <w:r w:rsidRPr="00106BCE">
        <w:rPr>
          <w:rFonts w:ascii="Sylfaen" w:hAnsi="Sylfaen" w:cs="Arial"/>
          <w:lang w:val="ka-GE"/>
        </w:rPr>
        <w:t xml:space="preserve"> </w:t>
      </w:r>
      <w:r w:rsidRPr="00106BCE">
        <w:rPr>
          <w:rFonts w:ascii="Sylfaen" w:hAnsi="Sylfaen" w:cs="Sylfaen"/>
          <w:lang w:val="ka-GE"/>
        </w:rPr>
        <w:t>წარმოდგენილია</w:t>
      </w:r>
      <w:r w:rsidR="009333DB" w:rsidRPr="00106BCE">
        <w:rPr>
          <w:rFonts w:ascii="Sylfaen" w:hAnsi="Sylfaen" w:cs="Sylfaen"/>
          <w:lang w:val="ka-GE"/>
        </w:rPr>
        <w:t xml:space="preserve"> </w:t>
      </w:r>
      <w:r w:rsidRPr="00106BCE">
        <w:rPr>
          <w:rFonts w:ascii="Sylfaen" w:hAnsi="Sylfaen" w:cs="Sylfaen"/>
          <w:lang w:val="ka-GE"/>
        </w:rPr>
        <w:t>2030 წლამდე განსაზღვრული,</w:t>
      </w:r>
      <w:r w:rsidRPr="00106BCE">
        <w:rPr>
          <w:rFonts w:ascii="Sylfaen" w:hAnsi="Sylfaen" w:cs="Arial"/>
          <w:lang w:val="ka-GE"/>
        </w:rPr>
        <w:t xml:space="preserve"> </w:t>
      </w:r>
      <w:r w:rsidRPr="00106BCE">
        <w:rPr>
          <w:rFonts w:ascii="Sylfaen" w:hAnsi="Sylfaen" w:cs="Sylfaen"/>
          <w:lang w:val="ka-GE"/>
        </w:rPr>
        <w:t>იდენტიფიცირებული</w:t>
      </w:r>
      <w:r w:rsidRPr="00106BCE">
        <w:rPr>
          <w:rFonts w:ascii="Sylfaen" w:hAnsi="Sylfaen" w:cs="Arial"/>
          <w:lang w:val="ka-GE"/>
        </w:rPr>
        <w:t xml:space="preserve"> </w:t>
      </w:r>
      <w:r w:rsidRPr="00106BCE">
        <w:rPr>
          <w:rFonts w:ascii="Sylfaen" w:hAnsi="Sylfaen" w:cs="Sylfaen"/>
          <w:lang w:val="ka-GE"/>
        </w:rPr>
        <w:t>ინვესტიციების</w:t>
      </w:r>
      <w:r w:rsidRPr="00106BCE">
        <w:rPr>
          <w:rFonts w:ascii="Sylfaen" w:hAnsi="Sylfaen" w:cs="Arial"/>
          <w:lang w:val="ka-GE"/>
        </w:rPr>
        <w:t xml:space="preserve">  </w:t>
      </w:r>
      <w:r w:rsidRPr="00106BCE">
        <w:rPr>
          <w:rFonts w:ascii="Sylfaen" w:hAnsi="Sylfaen" w:cs="Sylfaen"/>
          <w:lang w:val="ka-GE"/>
        </w:rPr>
        <w:t>რაოდენობა.</w:t>
      </w:r>
      <w:r w:rsidRPr="00106BCE">
        <w:rPr>
          <w:rFonts w:ascii="Sylfaen" w:hAnsi="Sylfaen" w:cs="Arial"/>
          <w:lang w:val="ka-GE"/>
        </w:rPr>
        <w:t xml:space="preserve">  </w:t>
      </w:r>
      <w:bookmarkStart w:id="451" w:name="_Hlk108873930"/>
      <w:r w:rsidRPr="00106BCE">
        <w:rPr>
          <w:rFonts w:ascii="Sylfaen" w:hAnsi="Sylfaen" w:cs="Sylfaen"/>
        </w:rPr>
        <w:t>დიფუზური</w:t>
      </w:r>
      <w:r w:rsidRPr="00106BCE">
        <w:rPr>
          <w:rFonts w:ascii="Sylfaen" w:hAnsi="Sylfaen" w:cs="Sylfaen"/>
          <w:lang w:val="ru-RU"/>
        </w:rPr>
        <w:t>/</w:t>
      </w:r>
      <w:r w:rsidRPr="00106BCE">
        <w:rPr>
          <w:rFonts w:ascii="Sylfaen" w:hAnsi="Sylfaen" w:cs="Sylfaen"/>
          <w:lang w:val="ka-GE"/>
        </w:rPr>
        <w:t>გაფანტული</w:t>
      </w:r>
      <w:r w:rsidRPr="00106BCE">
        <w:rPr>
          <w:rFonts w:ascii="Sylfaen" w:hAnsi="Sylfaen"/>
        </w:rPr>
        <w:t xml:space="preserve"> </w:t>
      </w:r>
      <w:r w:rsidRPr="00106BCE">
        <w:rPr>
          <w:rFonts w:ascii="Sylfaen" w:hAnsi="Sylfaen" w:cs="Sylfaen"/>
        </w:rPr>
        <w:t>ინვესტიციები</w:t>
      </w:r>
      <w:r w:rsidRPr="00106BCE">
        <w:rPr>
          <w:rFonts w:ascii="Sylfaen" w:hAnsi="Sylfaen"/>
        </w:rPr>
        <w:t xml:space="preserve"> </w:t>
      </w:r>
      <w:r w:rsidRPr="00106BCE">
        <w:rPr>
          <w:rFonts w:ascii="Sylfaen" w:hAnsi="Sylfaen" w:cs="Sylfaen"/>
        </w:rPr>
        <w:t>არ</w:t>
      </w:r>
      <w:r w:rsidRPr="00106BCE">
        <w:rPr>
          <w:rFonts w:ascii="Sylfaen" w:hAnsi="Sylfaen"/>
        </w:rPr>
        <w:t xml:space="preserve"> </w:t>
      </w:r>
      <w:r w:rsidRPr="00106BCE">
        <w:rPr>
          <w:rFonts w:ascii="Sylfaen" w:hAnsi="Sylfaen" w:cs="Sylfaen"/>
        </w:rPr>
        <w:t>შედის</w:t>
      </w:r>
      <w:r w:rsidRPr="00106BCE">
        <w:rPr>
          <w:rFonts w:ascii="Sylfaen" w:hAnsi="Sylfaen"/>
        </w:rPr>
        <w:t xml:space="preserve"> </w:t>
      </w:r>
      <w:r w:rsidRPr="00106BCE">
        <w:rPr>
          <w:rFonts w:ascii="Sylfaen" w:hAnsi="Sylfaen" w:cs="Sylfaen"/>
        </w:rPr>
        <w:t>ამ</w:t>
      </w:r>
      <w:r w:rsidRPr="00106BCE">
        <w:rPr>
          <w:rFonts w:ascii="Sylfaen" w:hAnsi="Sylfaen"/>
        </w:rPr>
        <w:t xml:space="preserve"> </w:t>
      </w:r>
      <w:r w:rsidRPr="00106BCE">
        <w:rPr>
          <w:rFonts w:ascii="Sylfaen" w:hAnsi="Sylfaen" w:cs="Sylfaen"/>
        </w:rPr>
        <w:t>გამოთვლებში</w:t>
      </w:r>
      <w:r w:rsidRPr="00106BCE">
        <w:rPr>
          <w:rFonts w:ascii="Sylfaen" w:hAnsi="Sylfaen"/>
        </w:rPr>
        <w:t xml:space="preserve"> - </w:t>
      </w:r>
      <w:r w:rsidRPr="00106BCE">
        <w:rPr>
          <w:rFonts w:ascii="Sylfaen" w:hAnsi="Sylfaen" w:cs="Sylfaen"/>
        </w:rPr>
        <w:t>ეს</w:t>
      </w:r>
      <w:r w:rsidRPr="00106BCE">
        <w:rPr>
          <w:rFonts w:ascii="Sylfaen" w:hAnsi="Sylfaen"/>
        </w:rPr>
        <w:t xml:space="preserve"> </w:t>
      </w:r>
      <w:r w:rsidRPr="00106BCE">
        <w:rPr>
          <w:rFonts w:ascii="Sylfaen" w:hAnsi="Sylfaen" w:cs="Sylfaen"/>
        </w:rPr>
        <w:t>მოიცავს</w:t>
      </w:r>
      <w:r w:rsidRPr="00106BCE">
        <w:rPr>
          <w:rFonts w:ascii="Sylfaen" w:hAnsi="Sylfaen"/>
        </w:rPr>
        <w:t xml:space="preserve">, </w:t>
      </w:r>
      <w:r w:rsidRPr="00106BCE">
        <w:rPr>
          <w:rFonts w:ascii="Sylfaen" w:hAnsi="Sylfaen" w:cs="Sylfaen"/>
        </w:rPr>
        <w:t>მაგალითად</w:t>
      </w:r>
      <w:r w:rsidRPr="00106BCE">
        <w:rPr>
          <w:rFonts w:ascii="Sylfaen" w:hAnsi="Sylfaen"/>
        </w:rPr>
        <w:t xml:space="preserve">, </w:t>
      </w:r>
      <w:r w:rsidRPr="00106BCE">
        <w:rPr>
          <w:rFonts w:ascii="Sylfaen" w:hAnsi="Sylfaen" w:cs="Sylfaen"/>
        </w:rPr>
        <w:t>ინვესტიციებს</w:t>
      </w:r>
      <w:r w:rsidRPr="00106BCE">
        <w:rPr>
          <w:rFonts w:ascii="Sylfaen" w:hAnsi="Sylfaen"/>
        </w:rPr>
        <w:t xml:space="preserve">: </w:t>
      </w:r>
      <w:r w:rsidRPr="00106BCE">
        <w:rPr>
          <w:rFonts w:ascii="Sylfaen" w:hAnsi="Sylfaen" w:cs="Sylfaen"/>
        </w:rPr>
        <w:t>ოჯახების</w:t>
      </w:r>
      <w:r w:rsidRPr="00106BCE">
        <w:rPr>
          <w:rFonts w:ascii="Sylfaen" w:hAnsi="Sylfaen"/>
        </w:rPr>
        <w:t xml:space="preserve"> </w:t>
      </w:r>
      <w:r w:rsidRPr="00106BCE">
        <w:rPr>
          <w:rFonts w:ascii="Sylfaen" w:hAnsi="Sylfaen" w:cs="Sylfaen"/>
        </w:rPr>
        <w:t>მიერ</w:t>
      </w:r>
      <w:r w:rsidRPr="00106BCE">
        <w:rPr>
          <w:rFonts w:ascii="Sylfaen" w:hAnsi="Sylfaen"/>
        </w:rPr>
        <w:t xml:space="preserve"> </w:t>
      </w:r>
      <w:r w:rsidRPr="00106BCE">
        <w:rPr>
          <w:rFonts w:ascii="Sylfaen" w:hAnsi="Sylfaen" w:cs="Sylfaen"/>
        </w:rPr>
        <w:t>განათების</w:t>
      </w:r>
      <w:r w:rsidRPr="00106BCE">
        <w:rPr>
          <w:rFonts w:ascii="Sylfaen" w:hAnsi="Sylfaen"/>
        </w:rPr>
        <w:t xml:space="preserve"> </w:t>
      </w:r>
      <w:r w:rsidRPr="00106BCE">
        <w:rPr>
          <w:rFonts w:ascii="Sylfaen" w:hAnsi="Sylfaen" w:cs="Sylfaen"/>
        </w:rPr>
        <w:t>ან</w:t>
      </w:r>
      <w:r w:rsidRPr="00106BCE">
        <w:rPr>
          <w:rFonts w:ascii="Sylfaen" w:hAnsi="Sylfaen"/>
        </w:rPr>
        <w:t xml:space="preserve"> </w:t>
      </w:r>
      <w:r w:rsidRPr="00106BCE">
        <w:rPr>
          <w:rFonts w:ascii="Sylfaen" w:hAnsi="Sylfaen" w:cs="Sylfaen"/>
        </w:rPr>
        <w:t>გათბობის</w:t>
      </w:r>
      <w:r w:rsidRPr="00106BCE">
        <w:rPr>
          <w:rFonts w:ascii="Sylfaen" w:hAnsi="Sylfaen"/>
        </w:rPr>
        <w:t xml:space="preserve"> </w:t>
      </w:r>
      <w:r w:rsidRPr="00106BCE">
        <w:rPr>
          <w:rFonts w:ascii="Sylfaen" w:hAnsi="Sylfaen" w:cs="Sylfaen"/>
        </w:rPr>
        <w:t>ახალი</w:t>
      </w:r>
      <w:r w:rsidRPr="00106BCE">
        <w:rPr>
          <w:rFonts w:ascii="Sylfaen" w:hAnsi="Sylfaen"/>
        </w:rPr>
        <w:t xml:space="preserve"> </w:t>
      </w:r>
      <w:r w:rsidRPr="00106BCE">
        <w:rPr>
          <w:rFonts w:ascii="Sylfaen" w:hAnsi="Sylfaen" w:cs="Sylfaen"/>
        </w:rPr>
        <w:t>მოწყობილობებისათვის</w:t>
      </w:r>
      <w:r w:rsidRPr="00106BCE">
        <w:rPr>
          <w:rFonts w:ascii="Sylfaen" w:hAnsi="Sylfaen"/>
        </w:rPr>
        <w:t xml:space="preserve">; </w:t>
      </w:r>
      <w:r w:rsidRPr="00106BCE">
        <w:rPr>
          <w:rFonts w:ascii="Sylfaen" w:hAnsi="Sylfaen" w:cs="Sylfaen"/>
        </w:rPr>
        <w:t>ახალი</w:t>
      </w:r>
      <w:r w:rsidRPr="00106BCE">
        <w:rPr>
          <w:rFonts w:ascii="Sylfaen" w:hAnsi="Sylfaen"/>
        </w:rPr>
        <w:t xml:space="preserve"> </w:t>
      </w:r>
      <w:r w:rsidRPr="00106BCE">
        <w:rPr>
          <w:rFonts w:ascii="Sylfaen" w:hAnsi="Sylfaen" w:cs="Sylfaen"/>
        </w:rPr>
        <w:t>ეკონომიური</w:t>
      </w:r>
      <w:r w:rsidRPr="00106BCE">
        <w:rPr>
          <w:rFonts w:ascii="Sylfaen" w:hAnsi="Sylfaen"/>
        </w:rPr>
        <w:t xml:space="preserve"> </w:t>
      </w:r>
      <w:r w:rsidRPr="00106BCE">
        <w:rPr>
          <w:rFonts w:ascii="Sylfaen" w:hAnsi="Sylfaen" w:cs="Sylfaen"/>
        </w:rPr>
        <w:t>სატრანსპორტო</w:t>
      </w:r>
      <w:r w:rsidRPr="00106BCE">
        <w:rPr>
          <w:rFonts w:ascii="Sylfaen" w:hAnsi="Sylfaen"/>
        </w:rPr>
        <w:t xml:space="preserve"> </w:t>
      </w:r>
      <w:r w:rsidRPr="00106BCE">
        <w:rPr>
          <w:rFonts w:ascii="Sylfaen" w:hAnsi="Sylfaen" w:cs="Sylfaen"/>
        </w:rPr>
        <w:t>საშუალებებისათვის</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ა</w:t>
      </w:r>
      <w:r w:rsidRPr="00106BCE">
        <w:rPr>
          <w:rFonts w:ascii="Sylfaen" w:hAnsi="Sylfaen"/>
        </w:rPr>
        <w:t>.</w:t>
      </w:r>
      <w:r w:rsidRPr="00106BCE">
        <w:rPr>
          <w:rFonts w:ascii="Sylfaen" w:hAnsi="Sylfaen" w:cs="Sylfaen"/>
        </w:rPr>
        <w:t>შ</w:t>
      </w:r>
      <w:r w:rsidRPr="00106BCE">
        <w:rPr>
          <w:rFonts w:ascii="Sylfaen" w:hAnsi="Sylfaen"/>
        </w:rPr>
        <w:t>.</w:t>
      </w:r>
    </w:p>
    <w:bookmarkEnd w:id="451"/>
    <w:p w14:paraId="3596EE68" w14:textId="77777777" w:rsidR="004C474F" w:rsidRPr="00106BCE" w:rsidRDefault="004C474F" w:rsidP="004C474F">
      <w:pPr>
        <w:jc w:val="both"/>
        <w:rPr>
          <w:rFonts w:ascii="Sylfaen" w:hAnsi="Sylfaen" w:cs="Arial"/>
          <w:lang w:val="ka-GE"/>
        </w:rPr>
      </w:pPr>
      <w:r w:rsidRPr="00106BCE">
        <w:rPr>
          <w:rFonts w:ascii="Sylfaen" w:hAnsi="Sylfaen" w:cs="Sylfaen"/>
          <w:lang w:val="ka-GE"/>
        </w:rPr>
        <w:t>უნდა</w:t>
      </w:r>
      <w:r w:rsidRPr="00106BCE">
        <w:rPr>
          <w:rFonts w:ascii="Sylfaen" w:hAnsi="Sylfaen" w:cs="Arial"/>
          <w:lang w:val="ka-GE"/>
        </w:rPr>
        <w:t xml:space="preserve"> </w:t>
      </w:r>
      <w:r w:rsidRPr="00106BCE">
        <w:rPr>
          <w:rFonts w:ascii="Sylfaen" w:hAnsi="Sylfaen" w:cs="Sylfaen"/>
          <w:lang w:val="ka-GE"/>
        </w:rPr>
        <w:t>აღინიშნოს</w:t>
      </w:r>
      <w:r w:rsidRPr="00106BCE">
        <w:rPr>
          <w:rFonts w:ascii="Sylfaen" w:hAnsi="Sylfaen" w:cs="Arial"/>
          <w:lang w:val="ka-GE"/>
        </w:rPr>
        <w:t xml:space="preserve">, </w:t>
      </w:r>
      <w:r w:rsidRPr="00106BCE">
        <w:rPr>
          <w:rFonts w:ascii="Sylfaen" w:hAnsi="Sylfaen" w:cs="Sylfaen"/>
          <w:lang w:val="ka-GE"/>
        </w:rPr>
        <w:t>რომ</w:t>
      </w:r>
      <w:r w:rsidRPr="00106BCE">
        <w:rPr>
          <w:rFonts w:ascii="Sylfaen" w:hAnsi="Sylfaen" w:cs="Arial"/>
          <w:lang w:val="ka-GE"/>
        </w:rPr>
        <w:t xml:space="preserve"> მობილიზებული ინვესტიციების </w:t>
      </w:r>
      <w:r w:rsidRPr="00106BCE">
        <w:rPr>
          <w:rFonts w:ascii="Sylfaen" w:hAnsi="Sylfaen" w:cs="Sylfaen"/>
          <w:lang w:val="ka-GE"/>
        </w:rPr>
        <w:t>უდიდესი</w:t>
      </w:r>
      <w:r w:rsidRPr="00106BCE">
        <w:rPr>
          <w:rFonts w:ascii="Sylfaen" w:hAnsi="Sylfaen" w:cs="Arial"/>
          <w:lang w:val="ka-GE"/>
        </w:rPr>
        <w:t xml:space="preserve"> </w:t>
      </w:r>
      <w:r w:rsidRPr="00106BCE">
        <w:rPr>
          <w:rFonts w:ascii="Sylfaen" w:hAnsi="Sylfaen" w:cs="Sylfaen"/>
          <w:lang w:val="ka-GE"/>
        </w:rPr>
        <w:t>ნაწილი</w:t>
      </w:r>
      <w:r w:rsidRPr="00106BCE">
        <w:rPr>
          <w:rFonts w:ascii="Sylfaen" w:hAnsi="Sylfaen" w:cs="Arial"/>
          <w:lang w:val="ka-GE"/>
        </w:rPr>
        <w:t xml:space="preserve"> </w:t>
      </w:r>
      <w:r w:rsidRPr="00106BCE">
        <w:rPr>
          <w:rFonts w:ascii="Sylfaen" w:hAnsi="Sylfaen" w:cs="Sylfaen"/>
          <w:lang w:val="ka-GE"/>
        </w:rPr>
        <w:t>განახლებად ენერგეტიკას</w:t>
      </w:r>
      <w:r w:rsidRPr="00106BCE">
        <w:rPr>
          <w:rFonts w:ascii="Sylfaen" w:hAnsi="Sylfaen" w:cs="Arial"/>
          <w:lang w:val="ka-GE"/>
        </w:rPr>
        <w:t xml:space="preserve"> </w:t>
      </w:r>
      <w:r w:rsidRPr="00106BCE">
        <w:rPr>
          <w:rFonts w:ascii="Sylfaen" w:hAnsi="Sylfaen" w:cs="Sylfaen"/>
          <w:lang w:val="ka-GE"/>
        </w:rPr>
        <w:t>და</w:t>
      </w:r>
      <w:r w:rsidRPr="00106BCE">
        <w:rPr>
          <w:rFonts w:ascii="Sylfaen" w:hAnsi="Sylfaen" w:cs="Arial"/>
          <w:lang w:val="ka-GE"/>
        </w:rPr>
        <w:t xml:space="preserve"> </w:t>
      </w:r>
      <w:r w:rsidRPr="00106BCE">
        <w:rPr>
          <w:rFonts w:ascii="Sylfaen" w:hAnsi="Sylfaen" w:cs="Sylfaen"/>
          <w:lang w:val="ka-GE"/>
        </w:rPr>
        <w:t>ენერგოუსაფრთხოებას ეხება</w:t>
      </w:r>
      <w:r w:rsidRPr="00106BCE">
        <w:rPr>
          <w:rFonts w:ascii="Sylfaen" w:hAnsi="Sylfaen" w:cs="Arial"/>
          <w:lang w:val="ka-GE"/>
        </w:rPr>
        <w:t xml:space="preserve">. </w:t>
      </w:r>
      <w:r w:rsidRPr="00106BCE">
        <w:rPr>
          <w:rFonts w:ascii="Sylfaen" w:hAnsi="Sylfaen" w:cs="Sylfaen"/>
          <w:lang w:val="ka-GE"/>
        </w:rPr>
        <w:t>მოსალოდნელია</w:t>
      </w:r>
      <w:r w:rsidRPr="00106BCE">
        <w:rPr>
          <w:rFonts w:ascii="Sylfaen" w:hAnsi="Sylfaen" w:cs="Arial"/>
          <w:lang w:val="ka-GE"/>
        </w:rPr>
        <w:t xml:space="preserve">, </w:t>
      </w:r>
      <w:r w:rsidRPr="00106BCE">
        <w:rPr>
          <w:rFonts w:ascii="Sylfaen" w:hAnsi="Sylfaen" w:cs="Sylfaen"/>
          <w:lang w:val="ka-GE"/>
        </w:rPr>
        <w:t>რომ</w:t>
      </w:r>
      <w:r w:rsidRPr="00106BCE">
        <w:rPr>
          <w:rFonts w:ascii="Sylfaen" w:hAnsi="Sylfaen" w:cs="Arial"/>
          <w:lang w:val="ka-GE"/>
        </w:rPr>
        <w:t xml:space="preserve"> </w:t>
      </w:r>
      <w:r w:rsidRPr="00106BCE">
        <w:rPr>
          <w:rFonts w:ascii="Sylfaen" w:hAnsi="Sylfaen" w:cs="Sylfaen"/>
          <w:lang w:val="ka-GE"/>
        </w:rPr>
        <w:t>დიფუზიური/გაფანტული</w:t>
      </w:r>
      <w:r w:rsidRPr="00106BCE">
        <w:rPr>
          <w:rFonts w:ascii="Sylfaen" w:hAnsi="Sylfaen" w:cs="Arial"/>
          <w:lang w:val="ka-GE"/>
        </w:rPr>
        <w:t xml:space="preserve"> </w:t>
      </w:r>
      <w:r w:rsidRPr="00106BCE">
        <w:rPr>
          <w:rFonts w:ascii="Sylfaen" w:hAnsi="Sylfaen" w:cs="Sylfaen"/>
          <w:lang w:val="ka-GE"/>
        </w:rPr>
        <w:t>ინვესტიციების</w:t>
      </w:r>
      <w:r w:rsidRPr="00106BCE">
        <w:rPr>
          <w:rFonts w:ascii="Sylfaen" w:hAnsi="Sylfaen" w:cs="Arial"/>
          <w:lang w:val="ka-GE"/>
        </w:rPr>
        <w:t xml:space="preserve"> </w:t>
      </w:r>
      <w:r w:rsidRPr="00106BCE">
        <w:rPr>
          <w:rFonts w:ascii="Sylfaen" w:hAnsi="Sylfaen" w:cs="Sylfaen"/>
          <w:lang w:val="ka-GE"/>
        </w:rPr>
        <w:t>ასევე</w:t>
      </w:r>
      <w:r w:rsidRPr="00106BCE">
        <w:rPr>
          <w:rFonts w:ascii="Sylfaen" w:hAnsi="Sylfaen" w:cs="Arial"/>
          <w:lang w:val="ka-GE"/>
        </w:rPr>
        <w:t xml:space="preserve"> </w:t>
      </w:r>
      <w:r w:rsidRPr="00106BCE">
        <w:rPr>
          <w:rFonts w:ascii="Sylfaen" w:hAnsi="Sylfaen" w:cs="Sylfaen"/>
          <w:lang w:val="ka-GE"/>
        </w:rPr>
        <w:t>დიდი</w:t>
      </w:r>
      <w:r w:rsidRPr="00106BCE">
        <w:rPr>
          <w:rFonts w:ascii="Sylfaen" w:hAnsi="Sylfaen" w:cs="Arial"/>
          <w:lang w:val="ka-GE"/>
        </w:rPr>
        <w:t xml:space="preserve"> </w:t>
      </w:r>
      <w:r w:rsidRPr="00106BCE">
        <w:rPr>
          <w:rFonts w:ascii="Sylfaen" w:hAnsi="Sylfaen" w:cs="Sylfaen"/>
          <w:lang w:val="ka-GE"/>
        </w:rPr>
        <w:t>წილით</w:t>
      </w:r>
      <w:r w:rsidRPr="00106BCE">
        <w:rPr>
          <w:rFonts w:ascii="Sylfaen" w:hAnsi="Sylfaen" w:cs="Arial"/>
          <w:lang w:val="ka-GE"/>
        </w:rPr>
        <w:t xml:space="preserve"> </w:t>
      </w:r>
      <w:r w:rsidRPr="00106BCE">
        <w:rPr>
          <w:rFonts w:ascii="Sylfaen" w:hAnsi="Sylfaen" w:cs="Sylfaen"/>
          <w:lang w:val="ka-GE"/>
        </w:rPr>
        <w:t>იქნება</w:t>
      </w:r>
      <w:r w:rsidRPr="00106BCE">
        <w:rPr>
          <w:rFonts w:ascii="Sylfaen" w:hAnsi="Sylfaen" w:cs="Arial"/>
          <w:lang w:val="ka-GE"/>
        </w:rPr>
        <w:t xml:space="preserve"> </w:t>
      </w:r>
      <w:r w:rsidRPr="00106BCE">
        <w:rPr>
          <w:rFonts w:ascii="Sylfaen" w:hAnsi="Sylfaen" w:cs="Sylfaen"/>
          <w:lang w:val="ka-GE"/>
        </w:rPr>
        <w:t>ენერგოეფექტურობაშიც</w:t>
      </w:r>
      <w:r w:rsidRPr="00106BCE">
        <w:rPr>
          <w:rFonts w:ascii="Sylfaen" w:hAnsi="Sylfaen" w:cs="Arial"/>
          <w:lang w:val="ka-GE"/>
        </w:rPr>
        <w:t xml:space="preserve">  (</w:t>
      </w:r>
      <w:r w:rsidRPr="00106BCE">
        <w:rPr>
          <w:rFonts w:ascii="Sylfaen" w:hAnsi="Sylfaen" w:cs="Sylfaen"/>
          <w:lang w:val="ka-GE"/>
        </w:rPr>
        <w:t>მაგრამ</w:t>
      </w:r>
      <w:r w:rsidRPr="00106BCE">
        <w:rPr>
          <w:rFonts w:ascii="Sylfaen" w:hAnsi="Sylfaen" w:cs="Arial"/>
          <w:lang w:val="ka-GE"/>
        </w:rPr>
        <w:t xml:space="preserve"> </w:t>
      </w:r>
      <w:r w:rsidRPr="00106BCE">
        <w:rPr>
          <w:rFonts w:ascii="Sylfaen" w:hAnsi="Sylfaen" w:cs="Sylfaen"/>
          <w:lang w:val="ka-GE"/>
        </w:rPr>
        <w:t>როგორც</w:t>
      </w:r>
      <w:r w:rsidRPr="00106BCE">
        <w:rPr>
          <w:rFonts w:ascii="Sylfaen" w:hAnsi="Sylfaen" w:cs="Arial"/>
          <w:lang w:val="ka-GE"/>
        </w:rPr>
        <w:t xml:space="preserve"> </w:t>
      </w:r>
      <w:r w:rsidRPr="00106BCE">
        <w:rPr>
          <w:rFonts w:ascii="Sylfaen" w:hAnsi="Sylfaen" w:cs="Sylfaen"/>
          <w:lang w:val="ka-GE"/>
        </w:rPr>
        <w:t>ზემოთ</w:t>
      </w:r>
      <w:r w:rsidRPr="00106BCE">
        <w:rPr>
          <w:rFonts w:ascii="Sylfaen" w:hAnsi="Sylfaen" w:cs="Arial"/>
          <w:lang w:val="ka-GE"/>
        </w:rPr>
        <w:t xml:space="preserve"> </w:t>
      </w:r>
      <w:r w:rsidRPr="00106BCE">
        <w:rPr>
          <w:rFonts w:ascii="Sylfaen" w:hAnsi="Sylfaen" w:cs="Sylfaen"/>
          <w:lang w:val="ka-GE"/>
        </w:rPr>
        <w:t>აღინიშნა ეს</w:t>
      </w:r>
      <w:r w:rsidRPr="00106BCE">
        <w:rPr>
          <w:rFonts w:ascii="Sylfaen" w:hAnsi="Sylfaen" w:cs="Arial"/>
          <w:lang w:val="ka-GE"/>
        </w:rPr>
        <w:t xml:space="preserve"> </w:t>
      </w:r>
      <w:r w:rsidRPr="00106BCE">
        <w:rPr>
          <w:rFonts w:ascii="Sylfaen" w:hAnsi="Sylfaen" w:cs="Sylfaen"/>
          <w:lang w:val="ka-GE"/>
        </w:rPr>
        <w:t>არ</w:t>
      </w:r>
      <w:r w:rsidRPr="00106BCE">
        <w:rPr>
          <w:rFonts w:ascii="Sylfaen" w:hAnsi="Sylfaen" w:cs="Arial"/>
          <w:lang w:val="ka-GE"/>
        </w:rPr>
        <w:t xml:space="preserve"> </w:t>
      </w:r>
      <w:r w:rsidRPr="00106BCE">
        <w:rPr>
          <w:rFonts w:ascii="Sylfaen" w:hAnsi="Sylfaen" w:cs="Sylfaen"/>
          <w:lang w:val="ka-GE"/>
        </w:rPr>
        <w:t>არის</w:t>
      </w:r>
      <w:r w:rsidRPr="00106BCE">
        <w:rPr>
          <w:rFonts w:ascii="Sylfaen" w:hAnsi="Sylfaen" w:cs="Arial"/>
          <w:lang w:val="ka-GE"/>
        </w:rPr>
        <w:t xml:space="preserve"> </w:t>
      </w:r>
      <w:r w:rsidRPr="00106BCE">
        <w:rPr>
          <w:rFonts w:ascii="Sylfaen" w:hAnsi="Sylfaen" w:cs="Sylfaen"/>
          <w:lang w:val="ka-GE"/>
        </w:rPr>
        <w:t>გათვალისწინებული</w:t>
      </w:r>
      <w:r w:rsidRPr="00106BCE">
        <w:rPr>
          <w:rFonts w:ascii="Sylfaen" w:hAnsi="Sylfaen" w:cs="Arial"/>
          <w:lang w:val="ka-GE"/>
        </w:rPr>
        <w:t xml:space="preserve"> </w:t>
      </w:r>
      <w:r w:rsidRPr="00106BCE">
        <w:rPr>
          <w:rFonts w:ascii="Sylfaen" w:hAnsi="Sylfaen" w:cs="Sylfaen"/>
          <w:lang w:val="ka-GE"/>
        </w:rPr>
        <w:t>გაანგარიშებებში</w:t>
      </w:r>
      <w:r w:rsidRPr="00106BCE">
        <w:rPr>
          <w:rFonts w:ascii="Sylfaen" w:hAnsi="Sylfaen" w:cs="Arial"/>
          <w:lang w:val="ka-GE"/>
        </w:rPr>
        <w:t>).</w:t>
      </w:r>
    </w:p>
    <w:p w14:paraId="7A44EB50" w14:textId="77777777" w:rsidR="004C474F" w:rsidRPr="00106BCE" w:rsidRDefault="004C474F" w:rsidP="004C474F">
      <w:pPr>
        <w:jc w:val="both"/>
        <w:rPr>
          <w:rFonts w:ascii="Sylfaen" w:hAnsi="Sylfaen"/>
          <w:lang w:val="ka-GE"/>
        </w:rPr>
      </w:pPr>
      <w:r w:rsidRPr="00106BCE">
        <w:rPr>
          <w:rFonts w:ascii="Sylfaen" w:hAnsi="Sylfaen"/>
        </w:rPr>
        <w:t>2022 წლიდან 2030 წლამდე, 9 წლის განმავლობაში, ცენტრალური ხელისუფლების მიერ ბიუჯეტის ასიგნებები 741 მილიონ ლარს შეადგენს - განსაკუთრებული აქცენტით ენერგოეფექტურობაზე.</w:t>
      </w:r>
      <w:r w:rsidRPr="00106BCE">
        <w:rPr>
          <w:rFonts w:ascii="Sylfaen" w:hAnsi="Sylfaen"/>
          <w:lang w:val="ka-GE"/>
        </w:rPr>
        <w:t xml:space="preserve"> </w:t>
      </w:r>
      <w:r w:rsidRPr="00106BCE">
        <w:rPr>
          <w:rFonts w:ascii="Sylfaen" w:hAnsi="Sylfaen" w:cs="Sylfaen"/>
          <w:lang w:val="ka-GE"/>
        </w:rPr>
        <w:t>ამ</w:t>
      </w:r>
      <w:r w:rsidRPr="00106BCE">
        <w:rPr>
          <w:rFonts w:ascii="Sylfaen" w:hAnsi="Sylfaen"/>
          <w:lang w:val="ka-GE"/>
        </w:rPr>
        <w:t xml:space="preserve"> </w:t>
      </w:r>
      <w:r w:rsidRPr="00106BCE">
        <w:rPr>
          <w:rFonts w:ascii="Sylfaen" w:hAnsi="Sylfaen" w:cs="Sylfaen"/>
          <w:lang w:val="ka-GE"/>
        </w:rPr>
        <w:t>ინვესტიციის</w:t>
      </w:r>
      <w:r w:rsidRPr="00106BCE">
        <w:rPr>
          <w:rFonts w:ascii="Sylfaen" w:hAnsi="Sylfaen"/>
          <w:lang w:val="ka-GE"/>
        </w:rPr>
        <w:t xml:space="preserve"> </w:t>
      </w:r>
      <w:r w:rsidRPr="00106BCE">
        <w:rPr>
          <w:rFonts w:ascii="Sylfaen" w:hAnsi="Sylfaen" w:cs="Sylfaen"/>
          <w:lang w:val="ka-GE"/>
        </w:rPr>
        <w:t>დიდი</w:t>
      </w:r>
      <w:r w:rsidRPr="00106BCE">
        <w:rPr>
          <w:rFonts w:ascii="Sylfaen" w:hAnsi="Sylfaen"/>
          <w:lang w:val="ka-GE"/>
        </w:rPr>
        <w:t xml:space="preserve"> </w:t>
      </w:r>
      <w:r w:rsidRPr="00106BCE">
        <w:rPr>
          <w:rFonts w:ascii="Sylfaen" w:hAnsi="Sylfaen" w:cs="Sylfaen"/>
          <w:lang w:val="ka-GE"/>
        </w:rPr>
        <w:t>ნაწილი</w:t>
      </w:r>
      <w:r w:rsidRPr="00106BCE">
        <w:rPr>
          <w:rFonts w:ascii="Sylfaen" w:hAnsi="Sylfaen"/>
          <w:lang w:val="ka-GE"/>
        </w:rPr>
        <w:t xml:space="preserve"> </w:t>
      </w:r>
      <w:r w:rsidRPr="00106BCE">
        <w:rPr>
          <w:rFonts w:ascii="Sylfaen" w:hAnsi="Sylfaen" w:cs="Sylfaen"/>
          <w:lang w:val="ka-GE"/>
        </w:rPr>
        <w:t>ეხება:</w:t>
      </w:r>
    </w:p>
    <w:p w14:paraId="41044C9B" w14:textId="77777777" w:rsidR="004C474F" w:rsidRPr="00106BCE" w:rsidRDefault="004C474F" w:rsidP="00597246">
      <w:pPr>
        <w:pStyle w:val="ListParagraph"/>
        <w:numPr>
          <w:ilvl w:val="0"/>
          <w:numId w:val="99"/>
        </w:numPr>
        <w:ind w:left="714" w:hanging="357"/>
        <w:jc w:val="both"/>
        <w:rPr>
          <w:rFonts w:ascii="Sylfaen" w:hAnsi="Sylfaen" w:cs="Sylfaen"/>
          <w:sz w:val="22"/>
          <w:lang w:val="ka-GE"/>
        </w:rPr>
      </w:pPr>
      <w:r w:rsidRPr="00106BCE">
        <w:rPr>
          <w:rFonts w:ascii="Sylfaen" w:hAnsi="Sylfaen" w:cs="Sylfaen"/>
          <w:sz w:val="22"/>
          <w:lang w:val="ka-GE"/>
        </w:rPr>
        <w:t>ნარჩენებისა</w:t>
      </w:r>
      <w:r w:rsidRPr="00106BCE">
        <w:rPr>
          <w:rFonts w:ascii="Sylfaen" w:hAnsi="Sylfaen" w:cs="Arial"/>
          <w:sz w:val="22"/>
          <w:lang w:val="ka-GE"/>
        </w:rPr>
        <w:t xml:space="preserve"> </w:t>
      </w:r>
      <w:r w:rsidRPr="00106BCE">
        <w:rPr>
          <w:rFonts w:ascii="Sylfaen" w:hAnsi="Sylfaen" w:cs="Sylfaen"/>
          <w:sz w:val="22"/>
          <w:lang w:val="ka-GE"/>
        </w:rPr>
        <w:t>და</w:t>
      </w:r>
      <w:r w:rsidRPr="00106BCE">
        <w:rPr>
          <w:rFonts w:ascii="Sylfaen" w:hAnsi="Sylfaen" w:cs="Arial"/>
          <w:sz w:val="22"/>
          <w:lang w:val="ka-GE"/>
        </w:rPr>
        <w:t xml:space="preserve"> </w:t>
      </w:r>
      <w:r w:rsidRPr="00106BCE">
        <w:rPr>
          <w:rFonts w:ascii="Sylfaen" w:hAnsi="Sylfaen" w:cs="Sylfaen"/>
          <w:sz w:val="22"/>
          <w:lang w:val="ka-GE"/>
        </w:rPr>
        <w:t>ჩამდინარე</w:t>
      </w:r>
      <w:r w:rsidRPr="00106BCE">
        <w:rPr>
          <w:rFonts w:ascii="Sylfaen" w:hAnsi="Sylfaen" w:cs="Arial"/>
          <w:sz w:val="22"/>
          <w:lang w:val="ka-GE"/>
        </w:rPr>
        <w:t xml:space="preserve"> </w:t>
      </w:r>
      <w:r w:rsidRPr="00106BCE">
        <w:rPr>
          <w:rFonts w:ascii="Sylfaen" w:hAnsi="Sylfaen" w:cs="Sylfaen"/>
          <w:sz w:val="22"/>
          <w:lang w:val="ka-GE"/>
        </w:rPr>
        <w:t>წყლების</w:t>
      </w:r>
      <w:r w:rsidRPr="00106BCE">
        <w:rPr>
          <w:rFonts w:ascii="Sylfaen" w:hAnsi="Sylfaen" w:cs="Arial"/>
          <w:sz w:val="22"/>
          <w:lang w:val="ka-GE"/>
        </w:rPr>
        <w:t xml:space="preserve"> </w:t>
      </w:r>
      <w:r w:rsidRPr="00106BCE">
        <w:rPr>
          <w:rFonts w:ascii="Sylfaen" w:hAnsi="Sylfaen" w:cs="Sylfaen"/>
          <w:sz w:val="22"/>
          <w:lang w:val="ka-GE"/>
        </w:rPr>
        <w:t>მართვას (ნაგავსაყრელები, ჩამდინარე წყლების გამწმენდი ნაგებობები);</w:t>
      </w:r>
      <w:r w:rsidRPr="00106BCE">
        <w:rPr>
          <w:rFonts w:ascii="Sylfaen" w:hAnsi="Sylfaen" w:cs="Arial"/>
          <w:sz w:val="22"/>
          <w:lang w:val="ka-GE"/>
        </w:rPr>
        <w:t xml:space="preserve"> </w:t>
      </w:r>
    </w:p>
    <w:p w14:paraId="5CFBA98D" w14:textId="77777777" w:rsidR="004C474F" w:rsidRPr="00106BCE" w:rsidRDefault="004C474F" w:rsidP="00597246">
      <w:pPr>
        <w:pStyle w:val="ListParagraph"/>
        <w:numPr>
          <w:ilvl w:val="0"/>
          <w:numId w:val="99"/>
        </w:numPr>
        <w:ind w:left="714" w:hanging="357"/>
        <w:jc w:val="both"/>
        <w:rPr>
          <w:rFonts w:ascii="Sylfaen" w:hAnsi="Sylfaen" w:cs="Sylfaen"/>
          <w:sz w:val="22"/>
          <w:lang w:val="ka-GE"/>
        </w:rPr>
      </w:pPr>
      <w:r w:rsidRPr="00106BCE">
        <w:rPr>
          <w:rFonts w:ascii="Sylfaen" w:hAnsi="Sylfaen" w:cs="Sylfaen"/>
          <w:sz w:val="22"/>
          <w:lang w:val="ka-GE"/>
        </w:rPr>
        <w:t>საგადასახადო</w:t>
      </w:r>
      <w:r w:rsidRPr="00106BCE">
        <w:rPr>
          <w:rFonts w:ascii="Sylfaen" w:hAnsi="Sylfaen" w:cs="Arial"/>
          <w:sz w:val="22"/>
          <w:lang w:val="ka-GE"/>
        </w:rPr>
        <w:t xml:space="preserve"> </w:t>
      </w:r>
      <w:r w:rsidRPr="00106BCE">
        <w:rPr>
          <w:rFonts w:ascii="Sylfaen" w:hAnsi="Sylfaen" w:cs="Sylfaen"/>
          <w:sz w:val="22"/>
          <w:lang w:val="ka-GE"/>
        </w:rPr>
        <w:t>შეღავათებს</w:t>
      </w:r>
      <w:r w:rsidRPr="00106BCE">
        <w:rPr>
          <w:rFonts w:ascii="Sylfaen" w:hAnsi="Sylfaen" w:cs="Arial"/>
          <w:sz w:val="22"/>
          <w:lang w:val="ka-GE"/>
        </w:rPr>
        <w:t xml:space="preserve"> </w:t>
      </w:r>
      <w:r w:rsidRPr="00106BCE">
        <w:rPr>
          <w:rFonts w:ascii="Sylfaen" w:hAnsi="Sylfaen" w:cs="Sylfaen"/>
          <w:sz w:val="22"/>
          <w:lang w:val="ka-GE"/>
        </w:rPr>
        <w:t>ჰიბრიდულ</w:t>
      </w:r>
      <w:r w:rsidRPr="00106BCE">
        <w:rPr>
          <w:rFonts w:ascii="Sylfaen" w:hAnsi="Sylfaen" w:cs="Arial"/>
          <w:sz w:val="22"/>
          <w:lang w:val="ka-GE"/>
        </w:rPr>
        <w:t>/</w:t>
      </w:r>
      <w:r w:rsidRPr="00106BCE">
        <w:rPr>
          <w:rFonts w:ascii="Sylfaen" w:hAnsi="Sylfaen" w:cs="Sylfaen"/>
          <w:sz w:val="22"/>
          <w:lang w:val="ka-GE"/>
        </w:rPr>
        <w:t>ელექტრო</w:t>
      </w:r>
      <w:r w:rsidRPr="00106BCE">
        <w:rPr>
          <w:rFonts w:ascii="Sylfaen" w:hAnsi="Sylfaen" w:cs="Arial"/>
          <w:sz w:val="22"/>
          <w:lang w:val="ka-GE"/>
        </w:rPr>
        <w:t xml:space="preserve"> </w:t>
      </w:r>
      <w:r w:rsidRPr="00106BCE">
        <w:rPr>
          <w:rFonts w:ascii="Sylfaen" w:hAnsi="Sylfaen" w:cs="Sylfaen"/>
          <w:sz w:val="22"/>
          <w:lang w:val="ka-GE"/>
        </w:rPr>
        <w:t>ავტომობილებზე;</w:t>
      </w:r>
    </w:p>
    <w:p w14:paraId="3DA47EDC" w14:textId="77777777" w:rsidR="004C474F" w:rsidRPr="00106BCE" w:rsidRDefault="004C474F" w:rsidP="00597246">
      <w:pPr>
        <w:pStyle w:val="ListParagraph"/>
        <w:numPr>
          <w:ilvl w:val="0"/>
          <w:numId w:val="99"/>
        </w:numPr>
        <w:ind w:left="714" w:hanging="357"/>
        <w:jc w:val="both"/>
        <w:rPr>
          <w:rFonts w:ascii="Sylfaen" w:hAnsi="Sylfaen" w:cs="Sylfaen"/>
          <w:sz w:val="22"/>
          <w:lang w:val="ka-GE"/>
        </w:rPr>
      </w:pPr>
      <w:r w:rsidRPr="00106BCE">
        <w:rPr>
          <w:rFonts w:ascii="Sylfaen" w:hAnsi="Sylfaen" w:cs="Sylfaen"/>
          <w:sz w:val="22"/>
          <w:lang w:val="ka-GE"/>
        </w:rPr>
        <w:t>ენერგოეფექტურობის</w:t>
      </w:r>
      <w:r w:rsidRPr="00106BCE">
        <w:rPr>
          <w:rFonts w:ascii="Sylfaen" w:hAnsi="Sylfaen" w:cs="Arial"/>
          <w:sz w:val="22"/>
          <w:lang w:val="ka-GE"/>
        </w:rPr>
        <w:t xml:space="preserve"> </w:t>
      </w:r>
      <w:r w:rsidRPr="00106BCE">
        <w:rPr>
          <w:rFonts w:ascii="Sylfaen" w:hAnsi="Sylfaen" w:cs="Sylfaen"/>
          <w:sz w:val="22"/>
          <w:lang w:val="ka-GE"/>
        </w:rPr>
        <w:t>გაუმჯობესებას</w:t>
      </w:r>
      <w:r w:rsidRPr="00106BCE">
        <w:rPr>
          <w:rFonts w:ascii="Sylfaen" w:hAnsi="Sylfaen" w:cs="Arial"/>
          <w:sz w:val="22"/>
          <w:lang w:val="ka-GE"/>
        </w:rPr>
        <w:t xml:space="preserve"> </w:t>
      </w:r>
      <w:r w:rsidRPr="00106BCE">
        <w:rPr>
          <w:rFonts w:ascii="Sylfaen" w:hAnsi="Sylfaen" w:cs="Sylfaen"/>
          <w:sz w:val="22"/>
          <w:lang w:val="ka-GE"/>
        </w:rPr>
        <w:t>საზოგადოებრივ</w:t>
      </w:r>
      <w:r w:rsidRPr="00106BCE">
        <w:rPr>
          <w:rFonts w:ascii="Sylfaen" w:hAnsi="Sylfaen" w:cs="Arial"/>
          <w:sz w:val="22"/>
          <w:lang w:val="ka-GE"/>
        </w:rPr>
        <w:t xml:space="preserve"> </w:t>
      </w:r>
      <w:r w:rsidRPr="00106BCE">
        <w:rPr>
          <w:rFonts w:ascii="Sylfaen" w:hAnsi="Sylfaen" w:cs="Sylfaen"/>
          <w:sz w:val="22"/>
          <w:lang w:val="ka-GE"/>
        </w:rPr>
        <w:t>შენობებში</w:t>
      </w:r>
      <w:r w:rsidRPr="00106BCE">
        <w:rPr>
          <w:rFonts w:ascii="Sylfaen" w:hAnsi="Sylfaen" w:cs="Arial"/>
          <w:sz w:val="22"/>
          <w:lang w:val="ka-GE"/>
        </w:rPr>
        <w:t xml:space="preserve"> (</w:t>
      </w:r>
      <w:r w:rsidRPr="00106BCE">
        <w:rPr>
          <w:rFonts w:ascii="Sylfaen" w:hAnsi="Sylfaen" w:cs="Sylfaen"/>
          <w:sz w:val="22"/>
          <w:lang w:val="ka-GE"/>
        </w:rPr>
        <w:t>კერძოდ</w:t>
      </w:r>
      <w:r w:rsidRPr="00106BCE">
        <w:rPr>
          <w:rFonts w:ascii="Sylfaen" w:hAnsi="Sylfaen" w:cs="Arial"/>
          <w:sz w:val="22"/>
          <w:lang w:val="ka-GE"/>
        </w:rPr>
        <w:t xml:space="preserve">, </w:t>
      </w:r>
      <w:r w:rsidRPr="00106BCE">
        <w:rPr>
          <w:rFonts w:ascii="Sylfaen" w:hAnsi="Sylfaen" w:cs="Sylfaen"/>
          <w:sz w:val="22"/>
          <w:lang w:val="ka-GE"/>
        </w:rPr>
        <w:t>სკოლებში</w:t>
      </w:r>
      <w:r w:rsidRPr="00106BCE">
        <w:rPr>
          <w:rFonts w:ascii="Sylfaen" w:hAnsi="Sylfaen" w:cs="Arial"/>
          <w:sz w:val="22"/>
          <w:lang w:val="ka-GE"/>
        </w:rPr>
        <w:t xml:space="preserve">) – </w:t>
      </w:r>
      <w:r w:rsidRPr="00106BCE">
        <w:rPr>
          <w:rFonts w:ascii="Sylfaen" w:hAnsi="Sylfaen" w:cs="Sylfaen"/>
          <w:sz w:val="22"/>
          <w:lang w:val="ka-GE"/>
        </w:rPr>
        <w:t>რაც</w:t>
      </w:r>
      <w:r w:rsidRPr="00106BCE">
        <w:rPr>
          <w:rFonts w:ascii="Sylfaen" w:hAnsi="Sylfaen" w:cs="Arial"/>
          <w:sz w:val="22"/>
          <w:lang w:val="ka-GE"/>
        </w:rPr>
        <w:t xml:space="preserve"> </w:t>
      </w:r>
      <w:r w:rsidRPr="00106BCE">
        <w:rPr>
          <w:rFonts w:ascii="Sylfaen" w:hAnsi="Sylfaen" w:cs="Sylfaen"/>
          <w:sz w:val="22"/>
          <w:lang w:val="ka-GE"/>
        </w:rPr>
        <w:t>შემდეგ</w:t>
      </w:r>
      <w:r w:rsidRPr="00106BCE">
        <w:rPr>
          <w:rFonts w:ascii="Sylfaen" w:hAnsi="Sylfaen" w:cs="Arial"/>
          <w:sz w:val="22"/>
          <w:lang w:val="ka-GE"/>
        </w:rPr>
        <w:t xml:space="preserve"> </w:t>
      </w:r>
      <w:r w:rsidRPr="00106BCE">
        <w:rPr>
          <w:rFonts w:ascii="Sylfaen" w:hAnsi="Sylfaen" w:cs="Sylfaen"/>
          <w:sz w:val="22"/>
          <w:lang w:val="ka-GE"/>
        </w:rPr>
        <w:t>გამოიწვევს</w:t>
      </w:r>
      <w:r w:rsidRPr="00106BCE">
        <w:rPr>
          <w:rFonts w:ascii="Sylfaen" w:hAnsi="Sylfaen" w:cs="Arial"/>
          <w:sz w:val="22"/>
          <w:lang w:val="ka-GE"/>
        </w:rPr>
        <w:t xml:space="preserve"> </w:t>
      </w:r>
      <w:r w:rsidRPr="00106BCE">
        <w:rPr>
          <w:rFonts w:ascii="Sylfaen" w:hAnsi="Sylfaen" w:cs="Sylfaen"/>
          <w:sz w:val="22"/>
          <w:lang w:val="ka-GE"/>
        </w:rPr>
        <w:t>ფინანსების დაზოგვას;</w:t>
      </w:r>
    </w:p>
    <w:p w14:paraId="6AA38254" w14:textId="77777777" w:rsidR="004C474F" w:rsidRPr="00106BCE" w:rsidRDefault="004C474F" w:rsidP="00597246">
      <w:pPr>
        <w:pStyle w:val="ListParagraph"/>
        <w:numPr>
          <w:ilvl w:val="0"/>
          <w:numId w:val="99"/>
        </w:numPr>
        <w:ind w:left="714" w:hanging="357"/>
        <w:jc w:val="both"/>
        <w:rPr>
          <w:rFonts w:ascii="Sylfaen" w:hAnsi="Sylfaen" w:cs="Sylfaen"/>
          <w:sz w:val="22"/>
          <w:lang w:val="ka-GE"/>
        </w:rPr>
      </w:pPr>
      <w:r w:rsidRPr="00106BCE">
        <w:rPr>
          <w:rFonts w:ascii="Sylfaen" w:hAnsi="Sylfaen" w:cs="Sylfaen"/>
          <w:sz w:val="22"/>
          <w:lang w:val="ka-GE"/>
        </w:rPr>
        <w:t>მრეწველობის</w:t>
      </w:r>
      <w:r w:rsidRPr="00106BCE">
        <w:rPr>
          <w:rFonts w:ascii="Sylfaen" w:hAnsi="Sylfaen" w:cs="Arial"/>
          <w:sz w:val="22"/>
          <w:lang w:val="ka-GE"/>
        </w:rPr>
        <w:t xml:space="preserve"> </w:t>
      </w:r>
      <w:r w:rsidRPr="00106BCE">
        <w:rPr>
          <w:rFonts w:ascii="Sylfaen" w:hAnsi="Sylfaen" w:cs="Sylfaen"/>
          <w:sz w:val="22"/>
          <w:lang w:val="ka-GE"/>
        </w:rPr>
        <w:t>წახალისებას</w:t>
      </w:r>
      <w:r w:rsidRPr="00106BCE">
        <w:rPr>
          <w:rFonts w:ascii="Sylfaen" w:hAnsi="Sylfaen" w:cs="Arial"/>
          <w:sz w:val="22"/>
          <w:lang w:val="ka-GE"/>
        </w:rPr>
        <w:t xml:space="preserve"> </w:t>
      </w:r>
      <w:r w:rsidRPr="00106BCE">
        <w:rPr>
          <w:rFonts w:ascii="Sylfaen" w:hAnsi="Sylfaen" w:cs="Sylfaen"/>
          <w:sz w:val="22"/>
          <w:lang w:val="ka-GE"/>
        </w:rPr>
        <w:t>ენერგოეფექტურობის</w:t>
      </w:r>
      <w:r w:rsidRPr="00106BCE">
        <w:rPr>
          <w:rFonts w:ascii="Sylfaen" w:hAnsi="Sylfaen" w:cs="Arial"/>
          <w:sz w:val="22"/>
          <w:lang w:val="ka-GE"/>
        </w:rPr>
        <w:t xml:space="preserve"> </w:t>
      </w:r>
      <w:r w:rsidRPr="00106BCE">
        <w:rPr>
          <w:rFonts w:ascii="Sylfaen" w:hAnsi="Sylfaen" w:cs="Sylfaen"/>
          <w:sz w:val="22"/>
          <w:lang w:val="ka-GE"/>
        </w:rPr>
        <w:t>ღონისძიებების</w:t>
      </w:r>
      <w:r w:rsidRPr="00106BCE">
        <w:rPr>
          <w:rFonts w:ascii="Sylfaen" w:hAnsi="Sylfaen" w:cs="Arial"/>
          <w:sz w:val="22"/>
          <w:lang w:val="ka-GE"/>
        </w:rPr>
        <w:t xml:space="preserve"> </w:t>
      </w:r>
      <w:r w:rsidRPr="00106BCE">
        <w:rPr>
          <w:rFonts w:ascii="Sylfaen" w:hAnsi="Sylfaen" w:cs="Sylfaen"/>
          <w:sz w:val="22"/>
          <w:lang w:val="ka-GE"/>
        </w:rPr>
        <w:t xml:space="preserve">განსახორციელებლად; </w:t>
      </w:r>
    </w:p>
    <w:p w14:paraId="1DCBCA80" w14:textId="77777777" w:rsidR="004C474F" w:rsidRPr="00106BCE" w:rsidRDefault="004C474F" w:rsidP="00597246">
      <w:pPr>
        <w:pStyle w:val="ListParagraph"/>
        <w:numPr>
          <w:ilvl w:val="0"/>
          <w:numId w:val="99"/>
        </w:numPr>
        <w:ind w:left="714" w:hanging="357"/>
        <w:jc w:val="both"/>
        <w:rPr>
          <w:rFonts w:ascii="Sylfaen" w:hAnsi="Sylfaen" w:cs="Sylfaen"/>
          <w:sz w:val="22"/>
          <w:lang w:val="ka-GE"/>
        </w:rPr>
      </w:pPr>
      <w:r w:rsidRPr="00106BCE">
        <w:rPr>
          <w:rFonts w:ascii="Sylfaen" w:hAnsi="Sylfaen" w:cs="Sylfaen"/>
          <w:sz w:val="22"/>
          <w:lang w:val="ka-GE"/>
        </w:rPr>
        <w:t>ელექტროენერგიის (კერძოდ გადაცემის) და ბუნებრივი აირის ინფრასტრუქტურის განვითარების ხელშეწყობას.</w:t>
      </w:r>
    </w:p>
    <w:p w14:paraId="2E245F40" w14:textId="77777777" w:rsidR="004C474F" w:rsidRPr="00106BCE" w:rsidRDefault="004C474F" w:rsidP="004C474F">
      <w:pPr>
        <w:jc w:val="both"/>
        <w:rPr>
          <w:rFonts w:ascii="Sylfaen" w:hAnsi="Sylfaen" w:cs="Sylfaen"/>
          <w:lang w:val="ka-GE"/>
        </w:rPr>
      </w:pPr>
      <w:r w:rsidRPr="00106BCE">
        <w:rPr>
          <w:rFonts w:ascii="Sylfaen" w:hAnsi="Sylfaen" w:cs="Sylfaen"/>
          <w:lang w:val="ka-GE"/>
        </w:rPr>
        <w:t>ენერგეტიკული უსაფრთხოებისთვის, ინვესტიციები ასევე საკმაოდ დიდია კერძო სექტორშიც - სადაც ნავარაუდებია, რომ მსხვილი ინვესტიციების უმეტესობა განხორციელდება კერძო სექტორის სუბიექტებთან ან სახელმწიფო კომპანიებთან შეთანხმებით - და არ დაფინანსდება სახელმწიფო ბიუჯეტიდან.</w:t>
      </w:r>
    </w:p>
    <w:p w14:paraId="4466F06B" w14:textId="6592C4C5" w:rsidR="004C474F" w:rsidRPr="00106BCE" w:rsidRDefault="004C474F" w:rsidP="004C474F">
      <w:pPr>
        <w:jc w:val="both"/>
        <w:rPr>
          <w:rFonts w:ascii="Sylfaen" w:hAnsi="Sylfaen" w:cs="Sylfaen"/>
          <w:lang w:val="ka-GE"/>
        </w:rPr>
      </w:pPr>
      <w:r w:rsidRPr="00106BCE">
        <w:rPr>
          <w:rFonts w:ascii="Sylfaen" w:hAnsi="Sylfaen" w:cs="Sylfaen"/>
          <w:lang w:val="ka-GE"/>
        </w:rPr>
        <w:t>დეტალური ინფორმაცია, კონკრეტული ღონისძიებებისთვის საჭირო მოსალოდნელი  თანხებისა    და დაფინანსების ტიპების შესახებ მოცემულია</w:t>
      </w:r>
      <w:r w:rsidR="000430A3" w:rsidRPr="00106BCE">
        <w:rPr>
          <w:rFonts w:ascii="Sylfaen" w:hAnsi="Sylfaen" w:cs="Sylfaen"/>
          <w:lang w:val="ka-GE"/>
        </w:rPr>
        <w:t xml:space="preserve"> I</w:t>
      </w:r>
      <w:r w:rsidRPr="00106BCE">
        <w:rPr>
          <w:rFonts w:ascii="Sylfaen" w:hAnsi="Sylfaen" w:cs="Sylfaen"/>
          <w:lang w:val="ka-GE"/>
        </w:rPr>
        <w:t xml:space="preserve"> დანართში.</w:t>
      </w:r>
    </w:p>
    <w:p w14:paraId="3C220E5D" w14:textId="77777777" w:rsidR="004C474F" w:rsidRPr="00106BCE" w:rsidRDefault="004C474F" w:rsidP="004C474F">
      <w:pPr>
        <w:pStyle w:val="Caption"/>
        <w:keepNext/>
        <w:spacing w:after="240"/>
        <w:jc w:val="both"/>
        <w:rPr>
          <w:rFonts w:ascii="Sylfaen" w:hAnsi="Sylfaen"/>
          <w:sz w:val="22"/>
          <w:szCs w:val="22"/>
          <w:lang w:val="ka-GE"/>
        </w:rPr>
      </w:pPr>
      <w:r w:rsidRPr="00106BCE">
        <w:rPr>
          <w:rFonts w:ascii="Sylfaen" w:hAnsi="Sylfaen" w:cs="Sylfaen"/>
          <w:sz w:val="22"/>
          <w:szCs w:val="22"/>
          <w:lang w:val="ka-GE"/>
        </w:rPr>
        <w:lastRenderedPageBreak/>
        <w:t>ცხრილი</w:t>
      </w:r>
      <w:r w:rsidRPr="00106BCE">
        <w:rPr>
          <w:rFonts w:ascii="Sylfaen" w:hAnsi="Sylfaen" w:cs="Arial"/>
          <w:sz w:val="22"/>
          <w:szCs w:val="22"/>
          <w:lang w:val="ka-GE"/>
        </w:rPr>
        <w:t xml:space="preserve"> </w:t>
      </w:r>
      <w:r w:rsidRPr="00106BCE">
        <w:rPr>
          <w:rFonts w:ascii="Sylfaen" w:hAnsi="Sylfaen" w:cs="Arial"/>
          <w:sz w:val="22"/>
          <w:szCs w:val="22"/>
          <w:lang w:val="ka-GE"/>
        </w:rPr>
        <w:fldChar w:fldCharType="begin" w:fldLock="1"/>
      </w:r>
      <w:r w:rsidRPr="00106BCE">
        <w:rPr>
          <w:rFonts w:ascii="Sylfaen" w:hAnsi="Sylfaen" w:cs="Arial"/>
          <w:sz w:val="22"/>
          <w:szCs w:val="22"/>
          <w:lang w:val="ka-GE"/>
        </w:rPr>
        <w:instrText xml:space="preserve"> STYLEREF 1 \s </w:instrText>
      </w:r>
      <w:r w:rsidRPr="00106BCE">
        <w:rPr>
          <w:rFonts w:ascii="Sylfaen" w:hAnsi="Sylfaen" w:cs="Arial"/>
          <w:sz w:val="22"/>
          <w:szCs w:val="22"/>
          <w:lang w:val="ka-GE"/>
        </w:rPr>
        <w:fldChar w:fldCharType="separate"/>
      </w:r>
      <w:r w:rsidRPr="00106BCE">
        <w:rPr>
          <w:rFonts w:ascii="Sylfaen" w:hAnsi="Sylfaen" w:cs="Arial"/>
          <w:noProof/>
          <w:sz w:val="22"/>
          <w:szCs w:val="22"/>
          <w:lang w:val="ka-GE"/>
        </w:rPr>
        <w:t>5</w:t>
      </w:r>
      <w:r w:rsidRPr="00106BCE">
        <w:rPr>
          <w:rFonts w:ascii="Sylfaen" w:hAnsi="Sylfaen" w:cs="Arial"/>
          <w:sz w:val="22"/>
          <w:szCs w:val="22"/>
          <w:lang w:val="ka-GE"/>
        </w:rPr>
        <w:fldChar w:fldCharType="end"/>
      </w:r>
      <w:r w:rsidRPr="00106BCE">
        <w:rPr>
          <w:rFonts w:ascii="Sylfaen" w:hAnsi="Sylfaen" w:cs="Arial"/>
          <w:sz w:val="22"/>
          <w:szCs w:val="22"/>
          <w:lang w:val="ka-GE"/>
        </w:rPr>
        <w:noBreakHyphen/>
        <w:t xml:space="preserve">3: </w:t>
      </w:r>
      <w:r w:rsidRPr="00106BCE">
        <w:rPr>
          <w:rFonts w:ascii="Sylfaen" w:hAnsi="Sylfaen"/>
          <w:sz w:val="22"/>
          <w:szCs w:val="22"/>
          <w:lang w:val="ka-GE"/>
        </w:rPr>
        <w:t xml:space="preserve"> NECP-თვის საჭირო დაფინანსება 2030 წლამდე</w:t>
      </w:r>
    </w:p>
    <w:tbl>
      <w:tblPr>
        <w:tblW w:w="9649" w:type="dxa"/>
        <w:tblLook w:val="04A0" w:firstRow="1" w:lastRow="0" w:firstColumn="1" w:lastColumn="0" w:noHBand="0" w:noVBand="1"/>
      </w:tblPr>
      <w:tblGrid>
        <w:gridCol w:w="3945"/>
        <w:gridCol w:w="3217"/>
        <w:gridCol w:w="2487"/>
      </w:tblGrid>
      <w:tr w:rsidR="004C474F" w:rsidRPr="00106BCE" w14:paraId="2EFC0F59" w14:textId="77777777" w:rsidTr="00CC68E6">
        <w:trPr>
          <w:trHeight w:val="350"/>
        </w:trPr>
        <w:tc>
          <w:tcPr>
            <w:tcW w:w="3945"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18DE94B"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სექტორი</w:t>
            </w:r>
          </w:p>
        </w:tc>
        <w:tc>
          <w:tcPr>
            <w:tcW w:w="3217"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C3B9E1D"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დაფინანსება სახელმწიფო ბიუჯეტიდან 2030 წ (მილიონი ლარი)</w:t>
            </w:r>
          </w:p>
        </w:tc>
        <w:tc>
          <w:tcPr>
            <w:tcW w:w="2487"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62D9D65"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კერძო სექტორი / სხვა დაფინანსება 2030 წ (მილიონი ლარი)</w:t>
            </w:r>
          </w:p>
        </w:tc>
      </w:tr>
      <w:tr w:rsidR="004C474F" w:rsidRPr="00106BCE" w14:paraId="7B9CC011"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16E59324"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AFOLU და სხვა სექტორები</w:t>
            </w:r>
          </w:p>
        </w:tc>
        <w:tc>
          <w:tcPr>
            <w:tcW w:w="3217" w:type="dxa"/>
            <w:tcBorders>
              <w:top w:val="nil"/>
              <w:left w:val="nil"/>
              <w:bottom w:val="single" w:sz="4" w:space="0" w:color="auto"/>
              <w:right w:val="single" w:sz="4" w:space="0" w:color="auto"/>
            </w:tcBorders>
            <w:shd w:val="clear" w:color="auto" w:fill="auto"/>
            <w:noWrap/>
            <w:vAlign w:val="bottom"/>
            <w:hideMark/>
          </w:tcPr>
          <w:p w14:paraId="004A7C56"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9.00</w:t>
            </w:r>
          </w:p>
        </w:tc>
        <w:tc>
          <w:tcPr>
            <w:tcW w:w="2487" w:type="dxa"/>
            <w:tcBorders>
              <w:top w:val="nil"/>
              <w:left w:val="nil"/>
              <w:bottom w:val="single" w:sz="4" w:space="0" w:color="auto"/>
              <w:right w:val="single" w:sz="4" w:space="0" w:color="auto"/>
            </w:tcBorders>
            <w:shd w:val="clear" w:color="auto" w:fill="auto"/>
            <w:noWrap/>
            <w:vAlign w:val="bottom"/>
            <w:hideMark/>
          </w:tcPr>
          <w:p w14:paraId="4490A1D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35.86</w:t>
            </w:r>
          </w:p>
        </w:tc>
      </w:tr>
      <w:tr w:rsidR="004C474F" w:rsidRPr="00106BCE" w14:paraId="6289274B"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47813F0A"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ნარჩენების მართვა</w:t>
            </w:r>
          </w:p>
        </w:tc>
        <w:tc>
          <w:tcPr>
            <w:tcW w:w="3217" w:type="dxa"/>
            <w:tcBorders>
              <w:top w:val="nil"/>
              <w:left w:val="nil"/>
              <w:bottom w:val="single" w:sz="4" w:space="0" w:color="auto"/>
              <w:right w:val="single" w:sz="4" w:space="0" w:color="auto"/>
            </w:tcBorders>
            <w:shd w:val="clear" w:color="auto" w:fill="auto"/>
            <w:noWrap/>
            <w:vAlign w:val="bottom"/>
            <w:hideMark/>
          </w:tcPr>
          <w:p w14:paraId="445C4E01"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83.51</w:t>
            </w:r>
          </w:p>
        </w:tc>
        <w:tc>
          <w:tcPr>
            <w:tcW w:w="2487" w:type="dxa"/>
            <w:tcBorders>
              <w:top w:val="nil"/>
              <w:left w:val="nil"/>
              <w:bottom w:val="single" w:sz="4" w:space="0" w:color="auto"/>
              <w:right w:val="single" w:sz="4" w:space="0" w:color="auto"/>
            </w:tcBorders>
            <w:shd w:val="clear" w:color="auto" w:fill="auto"/>
            <w:noWrap/>
            <w:vAlign w:val="bottom"/>
            <w:hideMark/>
          </w:tcPr>
          <w:p w14:paraId="2429615E"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170.26</w:t>
            </w:r>
          </w:p>
        </w:tc>
      </w:tr>
      <w:tr w:rsidR="004C474F" w:rsidRPr="00106BCE" w14:paraId="21CBE435"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42B54169"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განახლებადი ენერგია</w:t>
            </w:r>
          </w:p>
        </w:tc>
        <w:tc>
          <w:tcPr>
            <w:tcW w:w="3217" w:type="dxa"/>
            <w:tcBorders>
              <w:top w:val="nil"/>
              <w:left w:val="nil"/>
              <w:bottom w:val="single" w:sz="4" w:space="0" w:color="auto"/>
              <w:right w:val="single" w:sz="4" w:space="0" w:color="auto"/>
            </w:tcBorders>
            <w:shd w:val="clear" w:color="auto" w:fill="auto"/>
            <w:noWrap/>
            <w:vAlign w:val="bottom"/>
            <w:hideMark/>
          </w:tcPr>
          <w:p w14:paraId="3E9B38D4"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0.16</w:t>
            </w:r>
          </w:p>
        </w:tc>
        <w:tc>
          <w:tcPr>
            <w:tcW w:w="2487" w:type="dxa"/>
            <w:tcBorders>
              <w:top w:val="nil"/>
              <w:left w:val="nil"/>
              <w:bottom w:val="single" w:sz="4" w:space="0" w:color="auto"/>
              <w:right w:val="single" w:sz="4" w:space="0" w:color="auto"/>
            </w:tcBorders>
            <w:shd w:val="clear" w:color="auto" w:fill="auto"/>
            <w:noWrap/>
            <w:vAlign w:val="bottom"/>
            <w:hideMark/>
          </w:tcPr>
          <w:p w14:paraId="63DFF521"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18,413.44</w:t>
            </w:r>
          </w:p>
        </w:tc>
      </w:tr>
      <w:tr w:rsidR="004C474F" w:rsidRPr="00106BCE" w14:paraId="2FA64EE7"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25FE8A57"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ენერგოეფექტურობა</w:t>
            </w:r>
          </w:p>
        </w:tc>
        <w:tc>
          <w:tcPr>
            <w:tcW w:w="3217" w:type="dxa"/>
            <w:tcBorders>
              <w:top w:val="nil"/>
              <w:left w:val="nil"/>
              <w:bottom w:val="single" w:sz="4" w:space="0" w:color="auto"/>
              <w:right w:val="single" w:sz="4" w:space="0" w:color="auto"/>
            </w:tcBorders>
            <w:shd w:val="clear" w:color="auto" w:fill="auto"/>
            <w:noWrap/>
            <w:vAlign w:val="bottom"/>
            <w:hideMark/>
          </w:tcPr>
          <w:p w14:paraId="310DF137"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459.17</w:t>
            </w:r>
          </w:p>
        </w:tc>
        <w:tc>
          <w:tcPr>
            <w:tcW w:w="2487" w:type="dxa"/>
            <w:tcBorders>
              <w:top w:val="nil"/>
              <w:left w:val="nil"/>
              <w:bottom w:val="single" w:sz="4" w:space="0" w:color="auto"/>
              <w:right w:val="single" w:sz="4" w:space="0" w:color="auto"/>
            </w:tcBorders>
            <w:shd w:val="clear" w:color="auto" w:fill="auto"/>
            <w:noWrap/>
            <w:vAlign w:val="bottom"/>
            <w:hideMark/>
          </w:tcPr>
          <w:p w14:paraId="7EEB9B00"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3,237.56</w:t>
            </w:r>
          </w:p>
        </w:tc>
      </w:tr>
      <w:tr w:rsidR="004C474F" w:rsidRPr="00106BCE" w14:paraId="3A41D6E1"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1A2DD028"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ენერგეტიკული უსაფრთხოება</w:t>
            </w:r>
          </w:p>
        </w:tc>
        <w:tc>
          <w:tcPr>
            <w:tcW w:w="3217" w:type="dxa"/>
            <w:tcBorders>
              <w:top w:val="nil"/>
              <w:left w:val="nil"/>
              <w:bottom w:val="single" w:sz="4" w:space="0" w:color="auto"/>
              <w:right w:val="single" w:sz="4" w:space="0" w:color="auto"/>
            </w:tcBorders>
            <w:shd w:val="clear" w:color="auto" w:fill="auto"/>
            <w:noWrap/>
            <w:vAlign w:val="bottom"/>
            <w:hideMark/>
          </w:tcPr>
          <w:p w14:paraId="6A97590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c>
          <w:tcPr>
            <w:tcW w:w="2487" w:type="dxa"/>
            <w:tcBorders>
              <w:top w:val="nil"/>
              <w:left w:val="nil"/>
              <w:bottom w:val="single" w:sz="4" w:space="0" w:color="auto"/>
              <w:right w:val="single" w:sz="4" w:space="0" w:color="auto"/>
            </w:tcBorders>
            <w:shd w:val="clear" w:color="auto" w:fill="auto"/>
            <w:noWrap/>
            <w:vAlign w:val="bottom"/>
            <w:hideMark/>
          </w:tcPr>
          <w:p w14:paraId="4B3E90B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5,764.51</w:t>
            </w:r>
          </w:p>
        </w:tc>
      </w:tr>
      <w:tr w:rsidR="004C474F" w:rsidRPr="00106BCE" w14:paraId="772689DB"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0ADD43E4"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ენერგეტიკული სიღარიბე</w:t>
            </w:r>
          </w:p>
        </w:tc>
        <w:tc>
          <w:tcPr>
            <w:tcW w:w="3217" w:type="dxa"/>
            <w:tcBorders>
              <w:top w:val="nil"/>
              <w:left w:val="nil"/>
              <w:bottom w:val="single" w:sz="4" w:space="0" w:color="auto"/>
              <w:right w:val="single" w:sz="4" w:space="0" w:color="auto"/>
            </w:tcBorders>
            <w:shd w:val="clear" w:color="auto" w:fill="auto"/>
            <w:noWrap/>
            <w:vAlign w:val="bottom"/>
            <w:hideMark/>
          </w:tcPr>
          <w:p w14:paraId="6582469C"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189.00</w:t>
            </w:r>
          </w:p>
        </w:tc>
        <w:tc>
          <w:tcPr>
            <w:tcW w:w="2487" w:type="dxa"/>
            <w:tcBorders>
              <w:top w:val="nil"/>
              <w:left w:val="nil"/>
              <w:bottom w:val="single" w:sz="4" w:space="0" w:color="auto"/>
              <w:right w:val="single" w:sz="4" w:space="0" w:color="auto"/>
            </w:tcBorders>
            <w:shd w:val="clear" w:color="auto" w:fill="auto"/>
            <w:noWrap/>
            <w:vAlign w:val="bottom"/>
            <w:hideMark/>
          </w:tcPr>
          <w:p w14:paraId="51DBC522"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w:t>
            </w:r>
          </w:p>
        </w:tc>
      </w:tr>
      <w:tr w:rsidR="004C474F" w:rsidRPr="00106BCE" w14:paraId="385F6A95" w14:textId="77777777" w:rsidTr="009333DB">
        <w:trPr>
          <w:trHeight w:val="350"/>
        </w:trPr>
        <w:tc>
          <w:tcPr>
            <w:tcW w:w="3945" w:type="dxa"/>
            <w:tcBorders>
              <w:top w:val="nil"/>
              <w:left w:val="single" w:sz="4" w:space="0" w:color="auto"/>
              <w:bottom w:val="single" w:sz="4" w:space="0" w:color="auto"/>
              <w:right w:val="single" w:sz="4" w:space="0" w:color="auto"/>
            </w:tcBorders>
            <w:shd w:val="clear" w:color="auto" w:fill="auto"/>
            <w:vAlign w:val="bottom"/>
            <w:hideMark/>
          </w:tcPr>
          <w:p w14:paraId="1C8394F7" w14:textId="77777777" w:rsidR="004C474F" w:rsidRPr="00106BCE" w:rsidRDefault="004C474F" w:rsidP="007B5EF4">
            <w:pPr>
              <w:spacing w:after="0" w:line="240" w:lineRule="auto"/>
              <w:jc w:val="both"/>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კვლევა, განვითარება და ინოვაცია</w:t>
            </w:r>
          </w:p>
        </w:tc>
        <w:tc>
          <w:tcPr>
            <w:tcW w:w="3217" w:type="dxa"/>
            <w:tcBorders>
              <w:top w:val="nil"/>
              <w:left w:val="nil"/>
              <w:bottom w:val="single" w:sz="4" w:space="0" w:color="auto"/>
              <w:right w:val="single" w:sz="4" w:space="0" w:color="auto"/>
            </w:tcBorders>
            <w:shd w:val="clear" w:color="auto" w:fill="auto"/>
            <w:noWrap/>
            <w:vAlign w:val="bottom"/>
            <w:hideMark/>
          </w:tcPr>
          <w:p w14:paraId="7EF68BB0"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უნდა განისაზღვროს</w:t>
            </w:r>
          </w:p>
        </w:tc>
        <w:tc>
          <w:tcPr>
            <w:tcW w:w="2487" w:type="dxa"/>
            <w:tcBorders>
              <w:top w:val="nil"/>
              <w:left w:val="nil"/>
              <w:bottom w:val="single" w:sz="4" w:space="0" w:color="auto"/>
              <w:right w:val="single" w:sz="4" w:space="0" w:color="auto"/>
            </w:tcBorders>
            <w:shd w:val="clear" w:color="auto" w:fill="auto"/>
            <w:noWrap/>
            <w:vAlign w:val="bottom"/>
            <w:hideMark/>
          </w:tcPr>
          <w:p w14:paraId="5359D579" w14:textId="77777777" w:rsidR="004C474F" w:rsidRPr="00106BCE" w:rsidRDefault="004C474F" w:rsidP="007B5EF4">
            <w:pPr>
              <w:spacing w:after="0" w:line="240" w:lineRule="auto"/>
              <w:jc w:val="center"/>
              <w:rPr>
                <w:rFonts w:ascii="Sylfaen" w:eastAsia="Times New Roman" w:hAnsi="Sylfaen" w:cs="Arial"/>
                <w:color w:val="000000"/>
                <w:sz w:val="20"/>
                <w:szCs w:val="20"/>
                <w:lang w:val="ka-GE" w:eastAsia="en-GB"/>
              </w:rPr>
            </w:pPr>
            <w:r w:rsidRPr="00106BCE">
              <w:rPr>
                <w:rFonts w:ascii="Sylfaen" w:eastAsia="Times New Roman" w:hAnsi="Sylfaen" w:cs="Arial"/>
                <w:color w:val="000000"/>
                <w:sz w:val="20"/>
                <w:szCs w:val="20"/>
                <w:lang w:val="ka-GE" w:eastAsia="en-GB"/>
              </w:rPr>
              <w:t>უნდა განისაზღვროს</w:t>
            </w:r>
          </w:p>
        </w:tc>
      </w:tr>
      <w:tr w:rsidR="004C474F" w:rsidRPr="00106BCE" w14:paraId="679FF123" w14:textId="77777777" w:rsidTr="00CC68E6">
        <w:trPr>
          <w:trHeight w:val="350"/>
        </w:trPr>
        <w:tc>
          <w:tcPr>
            <w:tcW w:w="394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3F88B7FC" w14:textId="77777777" w:rsidR="004C474F" w:rsidRPr="00106BCE" w:rsidRDefault="004C474F" w:rsidP="007B5EF4">
            <w:pPr>
              <w:spacing w:after="0" w:line="240" w:lineRule="auto"/>
              <w:jc w:val="both"/>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ჯამი</w:t>
            </w:r>
          </w:p>
        </w:tc>
        <w:tc>
          <w:tcPr>
            <w:tcW w:w="3217" w:type="dxa"/>
            <w:tcBorders>
              <w:top w:val="nil"/>
              <w:left w:val="nil"/>
              <w:bottom w:val="single" w:sz="4" w:space="0" w:color="auto"/>
              <w:right w:val="single" w:sz="4" w:space="0" w:color="auto"/>
            </w:tcBorders>
            <w:shd w:val="clear" w:color="auto" w:fill="BDD6EE" w:themeFill="accent5" w:themeFillTint="66"/>
            <w:noWrap/>
            <w:vAlign w:val="bottom"/>
            <w:hideMark/>
          </w:tcPr>
          <w:p w14:paraId="7B0720ED"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 xml:space="preserve"> 740.85</w:t>
            </w:r>
          </w:p>
        </w:tc>
        <w:tc>
          <w:tcPr>
            <w:tcW w:w="2487" w:type="dxa"/>
            <w:tcBorders>
              <w:top w:val="nil"/>
              <w:left w:val="nil"/>
              <w:bottom w:val="single" w:sz="4" w:space="0" w:color="auto"/>
              <w:right w:val="single" w:sz="4" w:space="0" w:color="auto"/>
            </w:tcBorders>
            <w:shd w:val="clear" w:color="auto" w:fill="BDD6EE" w:themeFill="accent5" w:themeFillTint="66"/>
            <w:noWrap/>
            <w:vAlign w:val="bottom"/>
            <w:hideMark/>
          </w:tcPr>
          <w:p w14:paraId="5B8710E4" w14:textId="77777777" w:rsidR="004C474F" w:rsidRPr="00106BCE" w:rsidRDefault="004C474F" w:rsidP="007B5EF4">
            <w:pPr>
              <w:spacing w:after="0" w:line="240" w:lineRule="auto"/>
              <w:jc w:val="center"/>
              <w:rPr>
                <w:rFonts w:ascii="Sylfaen" w:eastAsia="Times New Roman" w:hAnsi="Sylfaen" w:cs="Arial"/>
                <w:b/>
                <w:bCs/>
                <w:color w:val="000000"/>
                <w:sz w:val="20"/>
                <w:szCs w:val="20"/>
                <w:lang w:val="ka-GE" w:eastAsia="en-GB"/>
              </w:rPr>
            </w:pPr>
            <w:r w:rsidRPr="00106BCE">
              <w:rPr>
                <w:rFonts w:ascii="Sylfaen" w:eastAsia="Times New Roman" w:hAnsi="Sylfaen" w:cs="Arial"/>
                <w:b/>
                <w:bCs/>
                <w:color w:val="000000"/>
                <w:sz w:val="20"/>
                <w:szCs w:val="20"/>
                <w:lang w:val="ka-GE" w:eastAsia="en-GB"/>
              </w:rPr>
              <w:t>27,621.62</w:t>
            </w:r>
          </w:p>
        </w:tc>
      </w:tr>
    </w:tbl>
    <w:p w14:paraId="7DF2C4A5" w14:textId="2C985BE2" w:rsidR="004C474F" w:rsidRPr="00106BCE" w:rsidRDefault="004C474F" w:rsidP="004C474F">
      <w:pPr>
        <w:jc w:val="both"/>
        <w:rPr>
          <w:rFonts w:ascii="Sylfaen" w:hAnsi="Sylfaen"/>
          <w:lang w:val="ka-GE"/>
        </w:rPr>
      </w:pPr>
    </w:p>
    <w:p w14:paraId="6C09B64E" w14:textId="1B0AF427" w:rsidR="008255D9" w:rsidRPr="00106BCE" w:rsidRDefault="008255D9" w:rsidP="004C474F">
      <w:pPr>
        <w:jc w:val="both"/>
        <w:rPr>
          <w:rFonts w:ascii="Sylfaen" w:hAnsi="Sylfaen"/>
          <w:lang w:val="ka-GE"/>
        </w:rPr>
      </w:pPr>
    </w:p>
    <w:p w14:paraId="0E454899" w14:textId="77777777" w:rsidR="008255D9" w:rsidRPr="00106BCE" w:rsidRDefault="008255D9" w:rsidP="004C474F">
      <w:pPr>
        <w:jc w:val="both"/>
        <w:rPr>
          <w:rFonts w:ascii="Sylfaen" w:hAnsi="Sylfaen"/>
          <w:lang w:val="ka-GE"/>
        </w:rPr>
      </w:pPr>
    </w:p>
    <w:p w14:paraId="53397F6A" w14:textId="6CF892CC" w:rsidR="001A3C64" w:rsidRPr="00CF661A" w:rsidRDefault="000A2165" w:rsidP="00391F5D">
      <w:pPr>
        <w:pStyle w:val="Heading2"/>
        <w:numPr>
          <w:ilvl w:val="1"/>
          <w:numId w:val="76"/>
        </w:numPr>
        <w:ind w:left="426"/>
        <w:rPr>
          <w:rFonts w:ascii="Sylfaen" w:hAnsi="Sylfaen"/>
          <w:color w:val="1F3864" w:themeColor="accent1" w:themeShade="80"/>
          <w:sz w:val="28"/>
          <w:szCs w:val="28"/>
        </w:rPr>
      </w:pPr>
      <w:r w:rsidRPr="00CF661A">
        <w:rPr>
          <w:rFonts w:ascii="Sylfaen" w:hAnsi="Sylfaen" w:cs="Sylfaen"/>
          <w:color w:val="1F3864" w:themeColor="accent1" w:themeShade="80"/>
          <w:sz w:val="28"/>
          <w:szCs w:val="28"/>
        </w:rPr>
        <w:t xml:space="preserve"> </w:t>
      </w:r>
      <w:r w:rsidR="00391F5D" w:rsidRPr="00CF661A">
        <w:rPr>
          <w:rFonts w:ascii="Sylfaen" w:hAnsi="Sylfaen" w:cs="Sylfaen"/>
          <w:color w:val="1F3864" w:themeColor="accent1" w:themeShade="80"/>
          <w:sz w:val="28"/>
          <w:szCs w:val="28"/>
        </w:rPr>
        <w:t xml:space="preserve"> </w:t>
      </w:r>
      <w:bookmarkStart w:id="452" w:name="_Toc144815683"/>
      <w:r w:rsidR="00391F5D" w:rsidRPr="00CF661A">
        <w:rPr>
          <w:rFonts w:ascii="Sylfaen" w:hAnsi="Sylfaen" w:cs="Sylfaen"/>
          <w:color w:val="1F3864" w:themeColor="accent1" w:themeShade="80"/>
          <w:sz w:val="28"/>
          <w:szCs w:val="28"/>
          <w:lang w:val="ka-GE"/>
        </w:rPr>
        <w:t>მესამე</w:t>
      </w:r>
      <w:r w:rsidR="001A3C64" w:rsidRPr="00CF661A">
        <w:rPr>
          <w:rFonts w:ascii="Sylfaen" w:hAnsi="Sylfaen"/>
          <w:color w:val="1F3864" w:themeColor="accent1" w:themeShade="80"/>
          <w:sz w:val="28"/>
          <w:szCs w:val="28"/>
        </w:rPr>
        <w:t xml:space="preserve"> </w:t>
      </w:r>
      <w:r w:rsidR="00600637" w:rsidRPr="00CF661A">
        <w:rPr>
          <w:rFonts w:ascii="Sylfaen" w:hAnsi="Sylfaen" w:cs="Sylfaen"/>
          <w:color w:val="1F3864" w:themeColor="accent1" w:themeShade="80"/>
          <w:sz w:val="28"/>
          <w:szCs w:val="28"/>
        </w:rPr>
        <w:t>თავში</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აღწერილი</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დაგეგმილი</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პოლიტიკისა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და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ღონისძიებების</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ზემოქმედება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სხვა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წევრ</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სახელმწიფოებზე</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და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რეგიონულ</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თანამშრომლობაზე</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სულ</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მცირე</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გეგმით</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გათვალისწინებული</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პერიოდის</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ბოლო</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წლამდე</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მათ</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შორის</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პროგნოზების</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შედარება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არსებულ</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პოლიტიკასთან</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და</w:t>
      </w:r>
      <w:r w:rsidR="001A3C64" w:rsidRPr="00CF661A">
        <w:rPr>
          <w:rFonts w:ascii="Sylfaen" w:hAnsi="Sylfaen"/>
          <w:color w:val="1F3864" w:themeColor="accent1" w:themeShade="80"/>
          <w:sz w:val="28"/>
          <w:szCs w:val="28"/>
        </w:rPr>
        <w:t xml:space="preserve"> </w:t>
      </w:r>
      <w:r w:rsidR="001A3C64" w:rsidRPr="00CF661A">
        <w:rPr>
          <w:rFonts w:ascii="Sylfaen" w:hAnsi="Sylfaen" w:cs="Sylfaen"/>
          <w:color w:val="1F3864" w:themeColor="accent1" w:themeShade="80"/>
          <w:sz w:val="28"/>
          <w:szCs w:val="28"/>
        </w:rPr>
        <w:t>ზომებთან</w:t>
      </w:r>
      <w:r w:rsidR="001A3C64" w:rsidRPr="00CF661A">
        <w:rPr>
          <w:rFonts w:ascii="Sylfaen" w:hAnsi="Sylfaen"/>
          <w:color w:val="1F3864" w:themeColor="accent1" w:themeShade="80"/>
          <w:sz w:val="28"/>
          <w:szCs w:val="28"/>
        </w:rPr>
        <w:t>.</w:t>
      </w:r>
      <w:bookmarkEnd w:id="452"/>
    </w:p>
    <w:p w14:paraId="6498AECC" w14:textId="508789D1" w:rsidR="003B0CC2" w:rsidRPr="00106BCE" w:rsidRDefault="003B0CC2" w:rsidP="00EE2465">
      <w:pPr>
        <w:pStyle w:val="Heading4"/>
        <w:numPr>
          <w:ilvl w:val="0"/>
          <w:numId w:val="306"/>
        </w:numPr>
      </w:pPr>
      <w:r w:rsidRPr="00106BCE">
        <w:t>ზემოქმედება რეგიონ</w:t>
      </w:r>
      <w:r w:rsidR="003429DE" w:rsidRPr="00106BCE">
        <w:t>ის</w:t>
      </w:r>
      <w:r w:rsidRPr="00106BCE">
        <w:t xml:space="preserve"> მეზობელი </w:t>
      </w:r>
      <w:r w:rsidR="003429DE" w:rsidRPr="00106BCE">
        <w:t xml:space="preserve"> და სხვა </w:t>
      </w:r>
      <w:r w:rsidRPr="00106BCE">
        <w:t xml:space="preserve">წევრი </w:t>
      </w:r>
      <w:r w:rsidR="003429DE" w:rsidRPr="00106BCE">
        <w:t xml:space="preserve">ქვეყნების </w:t>
      </w:r>
      <w:r w:rsidRPr="00106BCE">
        <w:t>ენერგოსისტემაზე</w:t>
      </w:r>
    </w:p>
    <w:p w14:paraId="5076B248" w14:textId="276D265D" w:rsidR="003B0CC2" w:rsidRPr="00106BCE" w:rsidRDefault="003B0CC2" w:rsidP="00607F61">
      <w:pPr>
        <w:ind w:left="170"/>
        <w:jc w:val="both"/>
        <w:rPr>
          <w:rFonts w:ascii="Sylfaen" w:hAnsi="Sylfaen"/>
          <w:lang w:val="ka-GE"/>
        </w:rPr>
      </w:pPr>
      <w:r w:rsidRPr="00106BCE">
        <w:rPr>
          <w:rFonts w:ascii="Sylfaen" w:hAnsi="Sylfaen"/>
          <w:lang w:val="ka-GE"/>
        </w:rPr>
        <w:t>გეოგრაფიული მდებარეობის გამო, საქართველოს გადამცემი ელექტროენერგიის და გაზის ქსელი შეიძლება გამოყენებულ</w:t>
      </w:r>
      <w:r w:rsidR="009333DB" w:rsidRPr="00106BCE">
        <w:rPr>
          <w:rFonts w:ascii="Sylfaen" w:hAnsi="Sylfaen"/>
          <w:lang w:val="ka-GE"/>
        </w:rPr>
        <w:t>ი იყოს</w:t>
      </w:r>
      <w:r w:rsidRPr="00106BCE">
        <w:rPr>
          <w:rFonts w:ascii="Sylfaen" w:hAnsi="Sylfaen"/>
          <w:lang w:val="ka-GE"/>
        </w:rPr>
        <w:t xml:space="preserve"> ენერგიის ტრანზიტისთვის</w:t>
      </w:r>
      <w:r w:rsidR="006335E8" w:rsidRPr="00106BCE">
        <w:rPr>
          <w:rFonts w:ascii="Sylfaen" w:hAnsi="Sylfaen"/>
          <w:lang w:val="ka-GE"/>
        </w:rPr>
        <w:t>:</w:t>
      </w:r>
      <w:r w:rsidRPr="00106BCE">
        <w:rPr>
          <w:rFonts w:ascii="Sylfaen" w:hAnsi="Sylfaen"/>
          <w:lang w:val="ka-GE"/>
        </w:rPr>
        <w:t xml:space="preserve"> 1) რუსეთსა და სომხეთს/ირანს</w:t>
      </w:r>
      <w:r w:rsidR="006335E8" w:rsidRPr="00106BCE">
        <w:rPr>
          <w:rFonts w:ascii="Sylfaen" w:hAnsi="Sylfaen"/>
          <w:lang w:val="ka-GE"/>
        </w:rPr>
        <w:t>;</w:t>
      </w:r>
      <w:r w:rsidRPr="00106BCE">
        <w:rPr>
          <w:rFonts w:ascii="Sylfaen" w:hAnsi="Sylfaen"/>
          <w:lang w:val="ka-GE"/>
        </w:rPr>
        <w:t xml:space="preserve"> 2) აზერბაიჯანსა და თურქეთს</w:t>
      </w:r>
      <w:r w:rsidR="006335E8" w:rsidRPr="00106BCE">
        <w:rPr>
          <w:rFonts w:ascii="Sylfaen" w:hAnsi="Sylfaen"/>
          <w:lang w:val="ka-GE"/>
        </w:rPr>
        <w:t>;</w:t>
      </w:r>
      <w:r w:rsidRPr="00106BCE">
        <w:rPr>
          <w:rFonts w:ascii="Sylfaen" w:hAnsi="Sylfaen"/>
          <w:lang w:val="ka-GE"/>
        </w:rPr>
        <w:t xml:space="preserve"> 3) რუსეთსა და თურქეთს</w:t>
      </w:r>
      <w:r w:rsidR="006335E8" w:rsidRPr="00106BCE">
        <w:rPr>
          <w:rFonts w:ascii="Sylfaen" w:hAnsi="Sylfaen"/>
          <w:lang w:val="ka-GE"/>
        </w:rPr>
        <w:t>;</w:t>
      </w:r>
      <w:r w:rsidRPr="00106BCE">
        <w:rPr>
          <w:rFonts w:ascii="Sylfaen" w:hAnsi="Sylfaen"/>
          <w:lang w:val="ka-GE"/>
        </w:rPr>
        <w:t xml:space="preserve">  4) სომხეთს/ირანსა და თურქეთს შორის.</w:t>
      </w:r>
    </w:p>
    <w:p w14:paraId="74A25CC1" w14:textId="1978DF29" w:rsidR="003B0CC2" w:rsidRPr="00106BCE" w:rsidRDefault="003B0CC2" w:rsidP="00607F61">
      <w:pPr>
        <w:ind w:left="170"/>
        <w:jc w:val="both"/>
        <w:rPr>
          <w:rFonts w:ascii="Sylfaen" w:hAnsi="Sylfaen"/>
          <w:lang w:val="ka-GE"/>
        </w:rPr>
      </w:pPr>
      <w:r w:rsidRPr="00106BCE">
        <w:rPr>
          <w:rFonts w:ascii="Sylfaen" w:hAnsi="Sylfaen"/>
          <w:lang w:val="ka-GE"/>
        </w:rPr>
        <w:t xml:space="preserve">სსეს მიზანია სტაბილური, საიმედო, ეკონომიური და ეფექტური გადამცემი სისტემის განვითარება, რომელიც  ნებისმიერ ეტაპზე უზრუნველყოფს </w:t>
      </w:r>
      <w:r w:rsidR="006335E8" w:rsidRPr="00106BCE">
        <w:rPr>
          <w:rFonts w:ascii="Sylfaen" w:hAnsi="Sylfaen"/>
          <w:lang w:val="ka-GE"/>
        </w:rPr>
        <w:t xml:space="preserve">ენერგიის </w:t>
      </w:r>
      <w:r w:rsidRPr="00106BCE">
        <w:rPr>
          <w:rFonts w:ascii="Sylfaen" w:hAnsi="Sylfaen"/>
          <w:lang w:val="ka-GE"/>
        </w:rPr>
        <w:t>საკმარისი</w:t>
      </w:r>
      <w:r w:rsidR="006335E8" w:rsidRPr="00106BCE">
        <w:rPr>
          <w:rFonts w:ascii="Sylfaen" w:hAnsi="Sylfaen"/>
          <w:lang w:val="ka-GE"/>
        </w:rPr>
        <w:t xml:space="preserve"> რაოდენობის</w:t>
      </w:r>
      <w:r w:rsidRPr="00106BCE">
        <w:rPr>
          <w:rFonts w:ascii="Sylfaen" w:hAnsi="Sylfaen"/>
          <w:lang w:val="ka-GE"/>
        </w:rPr>
        <w:t xml:space="preserve"> გადაცემ</w:t>
      </w:r>
      <w:r w:rsidR="006335E8" w:rsidRPr="00106BCE">
        <w:rPr>
          <w:rFonts w:ascii="Sylfaen" w:hAnsi="Sylfaen"/>
          <w:lang w:val="ka-GE"/>
        </w:rPr>
        <w:t>ა</w:t>
      </w:r>
      <w:r w:rsidRPr="00106BCE">
        <w:rPr>
          <w:rFonts w:ascii="Sylfaen" w:hAnsi="Sylfaen"/>
          <w:lang w:val="ka-GE"/>
        </w:rPr>
        <w:t xml:space="preserve">ს  გაზრდილი მოხმარების </w:t>
      </w:r>
      <w:r w:rsidR="006335E8" w:rsidRPr="00106BCE">
        <w:rPr>
          <w:rFonts w:ascii="Sylfaen" w:hAnsi="Sylfaen"/>
          <w:lang w:val="ka-GE"/>
        </w:rPr>
        <w:t xml:space="preserve">დასაკმაყოფილებლად, ქსელში </w:t>
      </w:r>
      <w:r w:rsidRPr="00106BCE">
        <w:rPr>
          <w:rFonts w:ascii="Sylfaen" w:hAnsi="Sylfaen"/>
          <w:lang w:val="ka-GE"/>
        </w:rPr>
        <w:t>განახლებადი ენერგიის წყაროების ინტეგრაციას  და ენერგიის გაცვლას მეზობელ ქვეყნებთან.</w:t>
      </w:r>
    </w:p>
    <w:p w14:paraId="13CD47D6" w14:textId="32A5B9C0" w:rsidR="003B0CC2" w:rsidRPr="00106BCE" w:rsidRDefault="003B0CC2" w:rsidP="00607F61">
      <w:pPr>
        <w:ind w:left="170"/>
        <w:jc w:val="both"/>
        <w:rPr>
          <w:rFonts w:ascii="Sylfaen" w:hAnsi="Sylfaen"/>
          <w:lang w:val="ka-GE"/>
        </w:rPr>
      </w:pPr>
      <w:r w:rsidRPr="00106BCE">
        <w:rPr>
          <w:rFonts w:ascii="Sylfaen" w:hAnsi="Sylfaen"/>
          <w:lang w:val="ka-GE"/>
        </w:rPr>
        <w:t xml:space="preserve">არსებული </w:t>
      </w:r>
      <w:r w:rsidR="005A131E" w:rsidRPr="00106BCE">
        <w:rPr>
          <w:rFonts w:ascii="Sylfaen" w:hAnsi="Sylfaen"/>
          <w:lang w:val="ka-GE"/>
        </w:rPr>
        <w:t>ტრანს</w:t>
      </w:r>
      <w:r w:rsidRPr="00106BCE">
        <w:rPr>
          <w:rFonts w:ascii="Sylfaen" w:hAnsi="Sylfaen"/>
          <w:lang w:val="ka-GE"/>
        </w:rPr>
        <w:t>სასაზღვრო კავშირები ემსახურება საქართველოსა და რუსეთს შორის ენერგიის გაცვლას</w:t>
      </w:r>
      <w:r w:rsidR="00EA01DA" w:rsidRPr="00106BCE">
        <w:rPr>
          <w:rFonts w:ascii="Sylfaen" w:hAnsi="Sylfaen"/>
          <w:lang w:val="ka-GE"/>
        </w:rPr>
        <w:t>,</w:t>
      </w:r>
      <w:r w:rsidRPr="00106BCE">
        <w:rPr>
          <w:rFonts w:ascii="Sylfaen" w:hAnsi="Sylfaen"/>
          <w:lang w:val="ka-GE"/>
        </w:rPr>
        <w:t xml:space="preserve">  რუსეთიდან</w:t>
      </w:r>
      <w:r w:rsidR="00EA01DA" w:rsidRPr="00106BCE">
        <w:rPr>
          <w:rFonts w:ascii="Sylfaen" w:hAnsi="Sylfaen"/>
          <w:lang w:val="ka-GE"/>
        </w:rPr>
        <w:t xml:space="preserve"> და</w:t>
      </w:r>
      <w:r w:rsidRPr="00106BCE">
        <w:rPr>
          <w:rFonts w:ascii="Sylfaen" w:hAnsi="Sylfaen"/>
          <w:lang w:val="ka-GE"/>
        </w:rPr>
        <w:t xml:space="preserve"> აზერბაიჯანიდან თურქეთში ტრანზიტს, ასევე</w:t>
      </w:r>
      <w:r w:rsidR="00EA01DA" w:rsidRPr="00106BCE">
        <w:rPr>
          <w:rFonts w:ascii="Sylfaen" w:hAnsi="Sylfaen"/>
          <w:lang w:val="ka-GE"/>
        </w:rPr>
        <w:t xml:space="preserve"> ენერგიის</w:t>
      </w:r>
      <w:r w:rsidRPr="00106BCE">
        <w:rPr>
          <w:rFonts w:ascii="Sylfaen" w:hAnsi="Sylfaen"/>
          <w:lang w:val="ka-GE"/>
        </w:rPr>
        <w:t xml:space="preserve"> ორმხრივ  გაცვლას საქართველოსა და თურქეთს, აზერბაიჯანსა და სომხეთს შორის. ასეთი სიმძლავრის ნაკადები</w:t>
      </w:r>
      <w:r w:rsidR="001A4EDE" w:rsidRPr="00106BCE">
        <w:rPr>
          <w:rFonts w:ascii="Sylfaen" w:hAnsi="Sylfaen"/>
          <w:lang w:val="ka-GE"/>
        </w:rPr>
        <w:t>ს გატარება</w:t>
      </w:r>
      <w:r w:rsidRPr="00106BCE">
        <w:rPr>
          <w:rFonts w:ascii="Sylfaen" w:hAnsi="Sylfaen"/>
          <w:lang w:val="ka-GE"/>
        </w:rPr>
        <w:t xml:space="preserve"> შეზღუდულია</w:t>
      </w:r>
      <w:r w:rsidR="00EA01DA" w:rsidRPr="00106BCE">
        <w:rPr>
          <w:rFonts w:ascii="Sylfaen" w:hAnsi="Sylfaen"/>
          <w:lang w:val="ka-GE"/>
        </w:rPr>
        <w:t>,</w:t>
      </w:r>
      <w:r w:rsidRPr="00106BCE">
        <w:rPr>
          <w:rFonts w:ascii="Sylfaen" w:hAnsi="Sylfaen"/>
          <w:lang w:val="ka-GE"/>
        </w:rPr>
        <w:t xml:space="preserve"> როგორც ეროვნული ელექტროენერგეტიკული სისტემის   რეჟიმებიდან გამომდინარე</w:t>
      </w:r>
      <w:r w:rsidR="00967005" w:rsidRPr="00106BCE">
        <w:rPr>
          <w:rFonts w:ascii="Sylfaen" w:hAnsi="Sylfaen"/>
          <w:lang w:val="ka-GE"/>
        </w:rPr>
        <w:t>,</w:t>
      </w:r>
      <w:r w:rsidRPr="00106BCE">
        <w:rPr>
          <w:rFonts w:ascii="Sylfaen" w:hAnsi="Sylfaen"/>
          <w:lang w:val="ka-GE"/>
        </w:rPr>
        <w:t xml:space="preserve">  ასევე ზემოაღნიშნული ტრანსსასაზღვრო </w:t>
      </w:r>
      <w:r w:rsidR="005A131E" w:rsidRPr="00106BCE">
        <w:rPr>
          <w:rFonts w:ascii="Sylfaen" w:hAnsi="Sylfaen"/>
          <w:lang w:val="ka-GE"/>
        </w:rPr>
        <w:t>ელექტროგადამცემი ხაზ</w:t>
      </w:r>
      <w:r w:rsidRPr="00106BCE">
        <w:rPr>
          <w:rFonts w:ascii="Sylfaen" w:hAnsi="Sylfaen"/>
          <w:lang w:val="ka-GE"/>
        </w:rPr>
        <w:t xml:space="preserve">ების ფიზიკური შესაძლებლობების გამო. </w:t>
      </w:r>
    </w:p>
    <w:p w14:paraId="454989A0" w14:textId="0D606056" w:rsidR="003B0CC2" w:rsidRPr="00106BCE" w:rsidRDefault="003B0CC2" w:rsidP="00607F61">
      <w:pPr>
        <w:ind w:left="170"/>
        <w:jc w:val="both"/>
        <w:rPr>
          <w:rFonts w:ascii="Sylfaen" w:hAnsi="Sylfaen"/>
          <w:lang w:val="ka-GE"/>
        </w:rPr>
      </w:pPr>
      <w:r w:rsidRPr="00106BCE">
        <w:rPr>
          <w:rFonts w:ascii="Sylfaen" w:hAnsi="Sylfaen"/>
          <w:lang w:val="ka-GE"/>
        </w:rPr>
        <w:lastRenderedPageBreak/>
        <w:t>2025-2030 წლებ</w:t>
      </w:r>
      <w:r w:rsidR="00967005" w:rsidRPr="00106BCE">
        <w:rPr>
          <w:rFonts w:ascii="Sylfaen" w:hAnsi="Sylfaen"/>
          <w:lang w:val="ka-GE"/>
        </w:rPr>
        <w:t>ში</w:t>
      </w:r>
      <w:r w:rsidRPr="00106BCE">
        <w:rPr>
          <w:rFonts w:ascii="Sylfaen" w:hAnsi="Sylfaen"/>
          <w:lang w:val="ka-GE"/>
        </w:rPr>
        <w:t xml:space="preserve"> საქართველო, თავისი გეოგრაფიული მდებარეობის გამო</w:t>
      </w:r>
      <w:r w:rsidR="00967005" w:rsidRPr="00106BCE">
        <w:rPr>
          <w:rFonts w:ascii="Sylfaen" w:hAnsi="Sylfaen"/>
          <w:lang w:val="ka-GE"/>
        </w:rPr>
        <w:t>მდინარე</w:t>
      </w:r>
      <w:r w:rsidRPr="00106BCE">
        <w:rPr>
          <w:rFonts w:ascii="Sylfaen" w:hAnsi="Sylfaen"/>
          <w:lang w:val="ka-GE"/>
        </w:rPr>
        <w:t>, მნიშვნელოვან როლს შეასრულებს კავკასიის (და შავი ზღვის) ქვეყნების ენერგოსისტემებს შორის დაგეგმილ რეგიონულ ინტეგრაციაში, რაც გულისხმობს ამ ქვეყნებს შორის ენერგიით ვაჭრობის ხელშეწყობას და განვითარებას, ასევე საქართველოს ჰიდროენერგეტიკული რესურსების გამოყენებას.</w:t>
      </w:r>
    </w:p>
    <w:p w14:paraId="31319166" w14:textId="1AD3DB43" w:rsidR="003B0CC2" w:rsidRPr="00106BCE" w:rsidRDefault="003B0CC2" w:rsidP="00607F61">
      <w:pPr>
        <w:ind w:left="170"/>
        <w:jc w:val="both"/>
        <w:rPr>
          <w:rFonts w:ascii="Sylfaen" w:hAnsi="Sylfaen"/>
          <w:lang w:val="ka-GE"/>
        </w:rPr>
      </w:pPr>
      <w:r w:rsidRPr="00106BCE">
        <w:rPr>
          <w:rFonts w:ascii="Sylfaen" w:hAnsi="Sylfaen"/>
          <w:lang w:val="ka-GE"/>
        </w:rPr>
        <w:t>2025-2030 წლებში საქართველოსა და მის მეზობელ ენერგოსისტემებს შორის საზღვრისპირა კავშირები მნიშვნელოვნად წაიწევს წინ, რაც თურქეთთან 1</w:t>
      </w:r>
      <w:r w:rsidR="005A131E" w:rsidRPr="00106BCE">
        <w:rPr>
          <w:rFonts w:ascii="Sylfaen" w:hAnsi="Sylfaen"/>
          <w:lang w:val="ka-GE"/>
        </w:rPr>
        <w:t>050</w:t>
      </w:r>
      <w:r w:rsidRPr="00106BCE">
        <w:rPr>
          <w:rFonts w:ascii="Sylfaen" w:hAnsi="Sylfaen"/>
          <w:lang w:val="ka-GE"/>
        </w:rPr>
        <w:t xml:space="preserve"> მგვტ სიმძლავრის, რუსეთთან 1600 მგვტ და სომხეთთან 700 მგვტ სიმძლავრის გაცვლის საშუალებას მოიტანს. საქართველოსა და აზერბაიჯანის სისტემებს შორის უკვე არსებობს 700-1000 მეგავატი სიმძლავრის ელექტროენერგიის გაცვლის შესაძლებლობა. </w:t>
      </w:r>
    </w:p>
    <w:p w14:paraId="55A3BA77" w14:textId="52F590CD" w:rsidR="003B0CC2" w:rsidRPr="00106BCE" w:rsidRDefault="003B0CC2" w:rsidP="00607F61">
      <w:pPr>
        <w:ind w:left="170"/>
        <w:jc w:val="both"/>
        <w:rPr>
          <w:rFonts w:ascii="Sylfaen" w:hAnsi="Sylfaen"/>
          <w:lang w:val="ka-GE"/>
        </w:rPr>
      </w:pPr>
      <w:r w:rsidRPr="00106BCE">
        <w:rPr>
          <w:rFonts w:ascii="Sylfaen" w:hAnsi="Sylfaen"/>
          <w:lang w:val="ka-GE"/>
        </w:rPr>
        <w:t>საქართველოს ტერიტორიაზე განთავსებული სატრანზიტო დერეფანი ერთ-ერთი ყველაზე მიმზიდველი მარშრუტია აზერბაიჯანისა და ცენტრალური აზიის ნახშირწყალბადების საერთაშორისო ბაზრებზე გადასატანად. ეს დერეფანი გამოიყენება</w:t>
      </w:r>
      <w:r w:rsidR="001C0DAC" w:rsidRPr="00106BCE">
        <w:rPr>
          <w:rFonts w:ascii="Sylfaen" w:hAnsi="Sylfaen"/>
          <w:lang w:val="ka-GE"/>
        </w:rPr>
        <w:t xml:space="preserve"> ტვირთების,</w:t>
      </w:r>
      <w:r w:rsidRPr="00106BCE">
        <w:rPr>
          <w:rFonts w:ascii="Sylfaen" w:hAnsi="Sylfaen"/>
          <w:lang w:val="ka-GE"/>
        </w:rPr>
        <w:t xml:space="preserve"> ნავთობის, ნავთობპროდუქტებისა</w:t>
      </w:r>
      <w:r w:rsidR="001C0DAC" w:rsidRPr="00106BCE">
        <w:rPr>
          <w:rFonts w:ascii="Sylfaen" w:hAnsi="Sylfaen"/>
          <w:lang w:val="ka-GE"/>
        </w:rPr>
        <w:t>,</w:t>
      </w:r>
      <w:r w:rsidRPr="00106BCE">
        <w:rPr>
          <w:rFonts w:ascii="Sylfaen" w:hAnsi="Sylfaen"/>
          <w:lang w:val="ka-GE"/>
        </w:rPr>
        <w:t xml:space="preserve"> გაზის </w:t>
      </w:r>
      <w:r w:rsidR="001C0DAC" w:rsidRPr="00106BCE">
        <w:rPr>
          <w:rFonts w:ascii="Sylfaen" w:hAnsi="Sylfaen"/>
          <w:lang w:val="ka-GE"/>
        </w:rPr>
        <w:t>(</w:t>
      </w:r>
      <w:r w:rsidRPr="00106BCE">
        <w:rPr>
          <w:rFonts w:ascii="Sylfaen" w:hAnsi="Sylfaen"/>
          <w:lang w:val="ka-GE"/>
        </w:rPr>
        <w:t>მილსადენები</w:t>
      </w:r>
      <w:r w:rsidR="001C0DAC" w:rsidRPr="00106BCE">
        <w:rPr>
          <w:rFonts w:ascii="Sylfaen" w:hAnsi="Sylfaen"/>
          <w:lang w:val="ka-GE"/>
        </w:rPr>
        <w:t>თ)</w:t>
      </w:r>
      <w:r w:rsidRPr="00106BCE">
        <w:rPr>
          <w:rFonts w:ascii="Sylfaen" w:hAnsi="Sylfaen"/>
          <w:lang w:val="ka-GE"/>
        </w:rPr>
        <w:t>, რკინიგზი</w:t>
      </w:r>
      <w:r w:rsidR="001C0DAC" w:rsidRPr="00106BCE">
        <w:rPr>
          <w:rFonts w:ascii="Sylfaen" w:hAnsi="Sylfaen"/>
          <w:lang w:val="ka-GE"/>
        </w:rPr>
        <w:t>თ</w:t>
      </w:r>
      <w:r w:rsidRPr="00106BCE">
        <w:rPr>
          <w:rFonts w:ascii="Sylfaen" w:hAnsi="Sylfaen"/>
          <w:lang w:val="ka-GE"/>
        </w:rPr>
        <w:t xml:space="preserve"> და საზღვაო პორტებით გადასატანად. საქართველოში გაზის საცავის პროექტის განვითარება დადებითად აისახება მეზობელ სახელმწიფოებთან ურთიერთობებში გაზმომარაგების საიმედოობასა და უსაფრთხოებაზეც.</w:t>
      </w:r>
    </w:p>
    <w:p w14:paraId="05353ADB" w14:textId="4DB37888" w:rsidR="003B0CC2" w:rsidRPr="00106BCE" w:rsidRDefault="003B0CC2" w:rsidP="00EE2465">
      <w:pPr>
        <w:pStyle w:val="Heading4"/>
        <w:numPr>
          <w:ilvl w:val="0"/>
          <w:numId w:val="306"/>
        </w:numPr>
      </w:pPr>
      <w:r w:rsidRPr="00106BCE">
        <w:t>ზემოქმედება ენერგიის ფასებზე, კომუნალურ ხარჯებზე და ენერგეტიკული ბაზრის ინტეგრაციაზე</w:t>
      </w:r>
    </w:p>
    <w:p w14:paraId="1BBA73EF" w14:textId="68C7E534" w:rsidR="00190EEB" w:rsidRPr="00106BCE" w:rsidRDefault="00190EEB" w:rsidP="00190EEB">
      <w:pPr>
        <w:jc w:val="both"/>
        <w:rPr>
          <w:rFonts w:ascii="Sylfaen" w:hAnsi="Sylfaen"/>
        </w:rPr>
      </w:pPr>
      <w:bookmarkStart w:id="453" w:name="_Hlk108879317"/>
      <w:r w:rsidRPr="00106BCE">
        <w:rPr>
          <w:rFonts w:ascii="Sylfaen" w:hAnsi="Sylfaen" w:cs="Sylfaen"/>
        </w:rPr>
        <w:t>ენერგეტიკული</w:t>
      </w:r>
      <w:r w:rsidRPr="00106BCE">
        <w:rPr>
          <w:rFonts w:ascii="Sylfaen" w:hAnsi="Sylfaen"/>
        </w:rPr>
        <w:t xml:space="preserve"> </w:t>
      </w:r>
      <w:r w:rsidRPr="00106BCE">
        <w:rPr>
          <w:rFonts w:ascii="Sylfaen" w:hAnsi="Sylfaen" w:cs="Sylfaen"/>
        </w:rPr>
        <w:t>უსაფრთხოების</w:t>
      </w:r>
      <w:r w:rsidRPr="00106BCE">
        <w:rPr>
          <w:rFonts w:ascii="Sylfaen" w:hAnsi="Sylfaen"/>
        </w:rPr>
        <w:t xml:space="preserve"> </w:t>
      </w:r>
      <w:r w:rsidRPr="00106BCE">
        <w:rPr>
          <w:rFonts w:ascii="Sylfaen" w:hAnsi="Sylfaen" w:cs="Sylfaen"/>
        </w:rPr>
        <w:t>ზომების</w:t>
      </w:r>
      <w:r w:rsidRPr="00106BCE">
        <w:rPr>
          <w:rFonts w:ascii="Sylfaen" w:hAnsi="Sylfaen"/>
        </w:rPr>
        <w:t xml:space="preserve"> </w:t>
      </w:r>
      <w:r w:rsidRPr="00106BCE">
        <w:rPr>
          <w:rFonts w:ascii="Sylfaen" w:hAnsi="Sylfaen" w:cs="Sylfaen"/>
        </w:rPr>
        <w:t>შემუშავება</w:t>
      </w:r>
      <w:r w:rsidRPr="00106BCE">
        <w:rPr>
          <w:rFonts w:ascii="Sylfaen" w:hAnsi="Sylfaen"/>
        </w:rPr>
        <w:t xml:space="preserve"> </w:t>
      </w:r>
      <w:r w:rsidRPr="00106BCE">
        <w:rPr>
          <w:rFonts w:ascii="Sylfaen" w:hAnsi="Sylfaen" w:cs="Sylfaen"/>
        </w:rPr>
        <w:t>დადებითად</w:t>
      </w:r>
      <w:r w:rsidRPr="00106BCE">
        <w:rPr>
          <w:rFonts w:ascii="Sylfaen" w:hAnsi="Sylfaen"/>
        </w:rPr>
        <w:t xml:space="preserve"> </w:t>
      </w:r>
      <w:r w:rsidRPr="00106BCE">
        <w:rPr>
          <w:rFonts w:ascii="Sylfaen" w:hAnsi="Sylfaen" w:cs="Sylfaen"/>
        </w:rPr>
        <w:t>იმოქმედებს</w:t>
      </w:r>
      <w:r w:rsidRPr="00106BCE">
        <w:rPr>
          <w:rFonts w:ascii="Sylfaen" w:hAnsi="Sylfaen"/>
        </w:rPr>
        <w:t xml:space="preserve"> </w:t>
      </w:r>
      <w:r w:rsidRPr="00106BCE">
        <w:rPr>
          <w:rFonts w:ascii="Sylfaen" w:hAnsi="Sylfaen" w:cs="Sylfaen"/>
        </w:rPr>
        <w:t>რეგიონული</w:t>
      </w:r>
      <w:r w:rsidRPr="00106BCE">
        <w:rPr>
          <w:rFonts w:ascii="Sylfaen" w:hAnsi="Sylfaen"/>
        </w:rPr>
        <w:t xml:space="preserve"> </w:t>
      </w:r>
      <w:r w:rsidRPr="00106BCE">
        <w:rPr>
          <w:rFonts w:ascii="Sylfaen" w:hAnsi="Sylfaen" w:cs="Sylfaen"/>
        </w:rPr>
        <w:t>ბაზრის</w:t>
      </w:r>
      <w:r w:rsidRPr="00106BCE">
        <w:rPr>
          <w:rFonts w:ascii="Sylfaen" w:hAnsi="Sylfaen"/>
        </w:rPr>
        <w:t xml:space="preserve"> </w:t>
      </w:r>
      <w:r w:rsidRPr="00106BCE">
        <w:rPr>
          <w:rFonts w:ascii="Sylfaen" w:hAnsi="Sylfaen" w:cs="Sylfaen"/>
        </w:rPr>
        <w:t>ინტეგრაციაზე</w:t>
      </w:r>
      <w:r w:rsidRPr="00106BCE">
        <w:rPr>
          <w:rFonts w:ascii="Sylfaen" w:hAnsi="Sylfaen"/>
        </w:rPr>
        <w:t xml:space="preserve">, </w:t>
      </w:r>
      <w:r w:rsidRPr="00106BCE">
        <w:rPr>
          <w:rFonts w:ascii="Sylfaen" w:hAnsi="Sylfaen" w:cs="Sylfaen"/>
        </w:rPr>
        <w:t>ენერგეტიკული</w:t>
      </w:r>
      <w:r w:rsidRPr="00106BCE">
        <w:rPr>
          <w:rFonts w:ascii="Sylfaen" w:hAnsi="Sylfaen"/>
        </w:rPr>
        <w:t xml:space="preserve"> </w:t>
      </w:r>
      <w:r w:rsidRPr="00106BCE">
        <w:rPr>
          <w:rFonts w:ascii="Sylfaen" w:hAnsi="Sylfaen" w:cs="Sylfaen"/>
        </w:rPr>
        <w:t>ინფრასტრუქტურის</w:t>
      </w:r>
      <w:r w:rsidRPr="00106BCE">
        <w:rPr>
          <w:rFonts w:ascii="Sylfaen" w:hAnsi="Sylfaen"/>
        </w:rPr>
        <w:t xml:space="preserve"> </w:t>
      </w:r>
      <w:r w:rsidRPr="00106BCE">
        <w:rPr>
          <w:rFonts w:ascii="Sylfaen" w:hAnsi="Sylfaen" w:cs="Sylfaen"/>
        </w:rPr>
        <w:t>საიმედოობაზე</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უზრუნველყოფს</w:t>
      </w:r>
      <w:r w:rsidRPr="00106BCE">
        <w:rPr>
          <w:rFonts w:ascii="Sylfaen" w:hAnsi="Sylfaen"/>
        </w:rPr>
        <w:t xml:space="preserve"> </w:t>
      </w:r>
      <w:r w:rsidRPr="00106BCE">
        <w:rPr>
          <w:rFonts w:ascii="Sylfaen" w:hAnsi="Sylfaen" w:cs="Sylfaen"/>
        </w:rPr>
        <w:t>კონკურენტულ</w:t>
      </w:r>
      <w:r w:rsidRPr="00106BCE">
        <w:rPr>
          <w:rFonts w:ascii="Sylfaen" w:hAnsi="Sylfaen"/>
        </w:rPr>
        <w:t xml:space="preserve"> </w:t>
      </w:r>
      <w:r w:rsidRPr="00106BCE">
        <w:rPr>
          <w:rFonts w:ascii="Sylfaen" w:hAnsi="Sylfaen" w:cs="Sylfaen"/>
        </w:rPr>
        <w:t>ფასს</w:t>
      </w:r>
      <w:r w:rsidRPr="00106BCE">
        <w:rPr>
          <w:rFonts w:ascii="Sylfaen" w:hAnsi="Sylfaen"/>
        </w:rPr>
        <w:t xml:space="preserve"> </w:t>
      </w:r>
      <w:r w:rsidRPr="00106BCE">
        <w:rPr>
          <w:rFonts w:ascii="Sylfaen" w:hAnsi="Sylfaen" w:cs="Sylfaen"/>
        </w:rPr>
        <w:t>საბოლოო</w:t>
      </w:r>
      <w:r w:rsidRPr="00106BCE">
        <w:rPr>
          <w:rFonts w:ascii="Sylfaen" w:hAnsi="Sylfaen"/>
        </w:rPr>
        <w:t xml:space="preserve"> </w:t>
      </w:r>
      <w:r w:rsidRPr="00106BCE">
        <w:rPr>
          <w:rFonts w:ascii="Sylfaen" w:hAnsi="Sylfaen" w:cs="Sylfaen"/>
        </w:rPr>
        <w:t>მომხმარებლებისთვის</w:t>
      </w:r>
      <w:r w:rsidRPr="00106BCE">
        <w:rPr>
          <w:rFonts w:ascii="Sylfaen" w:hAnsi="Sylfaen"/>
        </w:rPr>
        <w:t>.</w:t>
      </w:r>
    </w:p>
    <w:p w14:paraId="661F8BF1" w14:textId="5C2BE75F" w:rsidR="003B0CC2" w:rsidRPr="00106BCE" w:rsidRDefault="00190EEB" w:rsidP="00607F61">
      <w:pPr>
        <w:jc w:val="both"/>
        <w:rPr>
          <w:rFonts w:ascii="Sylfaen" w:hAnsi="Sylfaen" w:cs="Sylfaen"/>
          <w:lang w:val="ka-GE"/>
        </w:rPr>
      </w:pPr>
      <w:r w:rsidRPr="00106BCE">
        <w:rPr>
          <w:rFonts w:ascii="Sylfaen" w:hAnsi="Sylfaen" w:cs="Sylfaen"/>
          <w:lang w:val="ka-GE"/>
        </w:rPr>
        <w:t xml:space="preserve">საქართველოს </w:t>
      </w:r>
      <w:r w:rsidR="003B0CC2" w:rsidRPr="00106BCE">
        <w:rPr>
          <w:rFonts w:ascii="Sylfaen" w:hAnsi="Sylfaen" w:cs="Sylfaen"/>
          <w:lang w:val="ka-GE"/>
        </w:rPr>
        <w:t>ენერგეტიკის და კლიმატის ეროვნული ინტეგრირებული გეგმის</w:t>
      </w:r>
      <w:r w:rsidRPr="00106BCE">
        <w:rPr>
          <w:rFonts w:ascii="Sylfaen" w:hAnsi="Sylfaen" w:cs="Sylfaen"/>
          <w:lang w:val="ka-GE"/>
        </w:rPr>
        <w:t xml:space="preserve"> (</w:t>
      </w:r>
      <w:r w:rsidRPr="00106BCE">
        <w:rPr>
          <w:rFonts w:ascii="Sylfaen" w:hAnsi="Sylfaen"/>
        </w:rPr>
        <w:t>NECP</w:t>
      </w:r>
      <w:r w:rsidRPr="00106BCE">
        <w:rPr>
          <w:rFonts w:ascii="Sylfaen" w:hAnsi="Sylfaen"/>
          <w:lang w:val="ka-GE"/>
        </w:rPr>
        <w:t>)</w:t>
      </w:r>
      <w:r w:rsidR="003B0CC2" w:rsidRPr="00106BCE">
        <w:rPr>
          <w:rFonts w:ascii="Sylfaen" w:hAnsi="Sylfaen" w:cs="Sylfaen"/>
          <w:lang w:val="ka-GE"/>
        </w:rPr>
        <w:t xml:space="preserve"> </w:t>
      </w:r>
      <w:r w:rsidR="003B0CC2" w:rsidRPr="00106BCE">
        <w:rPr>
          <w:rFonts w:ascii="Sylfaen" w:hAnsi="Sylfaen" w:cs="Arial"/>
          <w:lang w:val="ka-GE"/>
        </w:rPr>
        <w:t xml:space="preserve">  </w:t>
      </w:r>
      <w:r w:rsidR="003B0CC2" w:rsidRPr="00106BCE">
        <w:rPr>
          <w:rFonts w:ascii="Sylfaen" w:hAnsi="Sylfaen" w:cs="Sylfaen"/>
          <w:lang w:val="ka-GE"/>
        </w:rPr>
        <w:t>მომზადებისას</w:t>
      </w:r>
      <w:r w:rsidR="003B0CC2" w:rsidRPr="00106BCE">
        <w:rPr>
          <w:rFonts w:ascii="Sylfaen" w:hAnsi="Sylfaen" w:cs="Arial"/>
          <w:lang w:val="ka-GE"/>
        </w:rPr>
        <w:t xml:space="preserve"> </w:t>
      </w:r>
      <w:r w:rsidR="003B0CC2" w:rsidRPr="00106BCE">
        <w:rPr>
          <w:rFonts w:ascii="Sylfaen" w:hAnsi="Sylfaen" w:cs="Sylfaen"/>
          <w:lang w:val="ka-GE"/>
        </w:rPr>
        <w:t>არ</w:t>
      </w:r>
      <w:r w:rsidR="003B0CC2" w:rsidRPr="00106BCE">
        <w:rPr>
          <w:rFonts w:ascii="Sylfaen" w:hAnsi="Sylfaen" w:cs="Arial"/>
          <w:lang w:val="ka-GE"/>
        </w:rPr>
        <w:t xml:space="preserve"> </w:t>
      </w:r>
      <w:r w:rsidR="003B0CC2" w:rsidRPr="00106BCE">
        <w:rPr>
          <w:rFonts w:ascii="Sylfaen" w:hAnsi="Sylfaen" w:cs="Sylfaen"/>
          <w:lang w:val="ka-GE"/>
        </w:rPr>
        <w:t>განხორციელებულა</w:t>
      </w:r>
      <w:r w:rsidR="003B0CC2" w:rsidRPr="00106BCE">
        <w:rPr>
          <w:rFonts w:ascii="Sylfaen" w:hAnsi="Sylfaen" w:cs="Arial"/>
          <w:lang w:val="ka-GE"/>
        </w:rPr>
        <w:t xml:space="preserve"> </w:t>
      </w:r>
      <w:r w:rsidR="003B0CC2" w:rsidRPr="00106BCE">
        <w:rPr>
          <w:rFonts w:ascii="Sylfaen" w:hAnsi="Sylfaen" w:cs="Sylfaen"/>
          <w:lang w:val="ka-GE"/>
        </w:rPr>
        <w:t>ენერგეტიკის</w:t>
      </w:r>
      <w:r w:rsidR="003B0CC2" w:rsidRPr="00106BCE">
        <w:rPr>
          <w:rFonts w:ascii="Sylfaen" w:hAnsi="Sylfaen" w:cs="Arial"/>
          <w:lang w:val="ka-GE"/>
        </w:rPr>
        <w:t xml:space="preserve"> </w:t>
      </w:r>
      <w:r w:rsidR="003B0CC2" w:rsidRPr="00106BCE">
        <w:rPr>
          <w:rFonts w:ascii="Sylfaen" w:hAnsi="Sylfaen" w:cs="Sylfaen"/>
          <w:lang w:val="ka-GE"/>
        </w:rPr>
        <w:t>ფასებზე</w:t>
      </w:r>
      <w:r w:rsidR="003B0CC2" w:rsidRPr="00106BCE">
        <w:rPr>
          <w:rFonts w:ascii="Sylfaen" w:hAnsi="Sylfaen" w:cs="Arial"/>
          <w:lang w:val="ka-GE"/>
        </w:rPr>
        <w:t xml:space="preserve"> </w:t>
      </w:r>
      <w:r w:rsidR="003B0CC2" w:rsidRPr="00106BCE">
        <w:rPr>
          <w:rFonts w:ascii="Sylfaen" w:hAnsi="Sylfaen" w:cs="Sylfaen"/>
          <w:lang w:val="ka-GE"/>
        </w:rPr>
        <w:t>და</w:t>
      </w:r>
      <w:r w:rsidR="003B0CC2" w:rsidRPr="00106BCE">
        <w:rPr>
          <w:rFonts w:ascii="Sylfaen" w:hAnsi="Sylfaen" w:cs="Arial"/>
          <w:lang w:val="ka-GE"/>
        </w:rPr>
        <w:t xml:space="preserve"> </w:t>
      </w:r>
      <w:r w:rsidR="003B0CC2" w:rsidRPr="00106BCE">
        <w:rPr>
          <w:rFonts w:ascii="Sylfaen" w:hAnsi="Sylfaen" w:cs="Sylfaen"/>
          <w:lang w:val="ka-GE"/>
        </w:rPr>
        <w:t>კომუნალურ</w:t>
      </w:r>
      <w:r w:rsidR="003B0CC2" w:rsidRPr="00106BCE">
        <w:rPr>
          <w:rFonts w:ascii="Sylfaen" w:hAnsi="Sylfaen" w:cs="Arial"/>
          <w:lang w:val="ka-GE"/>
        </w:rPr>
        <w:t xml:space="preserve"> </w:t>
      </w:r>
      <w:r w:rsidR="003B0CC2" w:rsidRPr="00106BCE">
        <w:rPr>
          <w:rFonts w:ascii="Sylfaen" w:hAnsi="Sylfaen" w:cs="Sylfaen"/>
          <w:lang w:val="ka-GE"/>
        </w:rPr>
        <w:t>მომსახურებაზე</w:t>
      </w:r>
      <w:r w:rsidR="003B0CC2" w:rsidRPr="00106BCE">
        <w:rPr>
          <w:rFonts w:ascii="Sylfaen" w:hAnsi="Sylfaen" w:cs="Arial"/>
          <w:lang w:val="ka-GE"/>
        </w:rPr>
        <w:t xml:space="preserve"> </w:t>
      </w:r>
      <w:r w:rsidR="003B0CC2" w:rsidRPr="00106BCE">
        <w:rPr>
          <w:rFonts w:ascii="Sylfaen" w:hAnsi="Sylfaen" w:cs="Sylfaen"/>
          <w:lang w:val="ka-GE"/>
        </w:rPr>
        <w:t>ზემოქმედების</w:t>
      </w:r>
      <w:r w:rsidR="003B0CC2" w:rsidRPr="00106BCE">
        <w:rPr>
          <w:rFonts w:ascii="Sylfaen" w:hAnsi="Sylfaen" w:cs="Arial"/>
          <w:lang w:val="ka-GE"/>
        </w:rPr>
        <w:t xml:space="preserve"> </w:t>
      </w:r>
      <w:r w:rsidR="003B0CC2" w:rsidRPr="00106BCE">
        <w:rPr>
          <w:rFonts w:ascii="Sylfaen" w:hAnsi="Sylfaen" w:cs="Sylfaen"/>
          <w:lang w:val="ka-GE"/>
        </w:rPr>
        <w:t>დეტალური</w:t>
      </w:r>
      <w:r w:rsidR="003B0CC2" w:rsidRPr="00106BCE">
        <w:rPr>
          <w:rFonts w:ascii="Sylfaen" w:hAnsi="Sylfaen" w:cs="Arial"/>
          <w:lang w:val="ka-GE"/>
        </w:rPr>
        <w:t xml:space="preserve"> </w:t>
      </w:r>
      <w:r w:rsidR="003B0CC2" w:rsidRPr="00106BCE">
        <w:rPr>
          <w:rFonts w:ascii="Sylfaen" w:hAnsi="Sylfaen" w:cs="Sylfaen"/>
          <w:lang w:val="ka-GE"/>
        </w:rPr>
        <w:t>ანალიზი.</w:t>
      </w:r>
      <w:r w:rsidR="003B0CC2" w:rsidRPr="00106BCE">
        <w:rPr>
          <w:rFonts w:ascii="Sylfaen" w:hAnsi="Sylfaen"/>
          <w:lang w:val="ka-GE"/>
        </w:rPr>
        <w:t xml:space="preserve"> </w:t>
      </w:r>
      <w:r w:rsidR="003B0CC2" w:rsidRPr="00106BCE">
        <w:rPr>
          <w:rFonts w:ascii="Sylfaen" w:hAnsi="Sylfaen" w:cs="Sylfaen"/>
          <w:lang w:val="ka-GE"/>
        </w:rPr>
        <w:t>თუმცა, შეიძლება დავასკვნათ, რომ ინვესტიციები ენერგოეფექტურობასა და განახლებად ენერგიაში</w:t>
      </w:r>
      <w:r w:rsidR="004B3B46" w:rsidRPr="00106BCE">
        <w:rPr>
          <w:rFonts w:ascii="Sylfaen" w:hAnsi="Sylfaen" w:cs="Sylfaen"/>
          <w:lang w:val="ka-GE"/>
        </w:rPr>
        <w:t xml:space="preserve"> </w:t>
      </w:r>
      <w:r w:rsidR="003B0CC2" w:rsidRPr="00106BCE">
        <w:rPr>
          <w:rFonts w:ascii="Sylfaen" w:hAnsi="Sylfaen" w:cs="Sylfaen"/>
          <w:lang w:val="ka-GE"/>
        </w:rPr>
        <w:t>- ისევე მიწოდების უსაფრთხოებაში</w:t>
      </w:r>
      <w:r w:rsidR="004B3B46" w:rsidRPr="00106BCE">
        <w:rPr>
          <w:rFonts w:ascii="Sylfaen" w:hAnsi="Sylfaen" w:cs="Sylfaen"/>
          <w:lang w:val="ka-GE"/>
        </w:rPr>
        <w:t>,</w:t>
      </w:r>
      <w:r w:rsidR="003B0CC2" w:rsidRPr="00106BCE">
        <w:rPr>
          <w:rFonts w:ascii="Sylfaen" w:hAnsi="Sylfaen" w:cs="Sylfaen"/>
          <w:lang w:val="ka-GE"/>
        </w:rPr>
        <w:t xml:space="preserve"> იქნება ბაზრის სტაბილიზაციის მამოძრავებელი ძალა.</w:t>
      </w:r>
      <w:r w:rsidR="003B0CC2" w:rsidRPr="00106BCE">
        <w:rPr>
          <w:rFonts w:ascii="Sylfaen" w:hAnsi="Sylfaen"/>
          <w:lang w:val="ka-GE"/>
        </w:rPr>
        <w:t xml:space="preserve"> </w:t>
      </w:r>
      <w:r w:rsidR="003B0CC2" w:rsidRPr="00106BCE">
        <w:rPr>
          <w:rFonts w:ascii="Sylfaen" w:hAnsi="Sylfaen" w:cs="Sylfaen"/>
          <w:lang w:val="ka-GE"/>
        </w:rPr>
        <w:t>კერძოდ, განახლებადი ენერგიის ფასებს მზის და ქარის მიმართ კლების ტენდენცია აქვს.</w:t>
      </w:r>
      <w:r w:rsidR="003B0CC2" w:rsidRPr="00106BCE">
        <w:rPr>
          <w:rFonts w:ascii="Sylfaen" w:hAnsi="Sylfaen"/>
          <w:lang w:val="ka-GE"/>
        </w:rPr>
        <w:t xml:space="preserve"> </w:t>
      </w:r>
      <w:r w:rsidR="003B0CC2" w:rsidRPr="00106BCE">
        <w:rPr>
          <w:rFonts w:ascii="Sylfaen" w:hAnsi="Sylfaen" w:cs="Sylfaen"/>
          <w:lang w:val="ka-GE"/>
        </w:rPr>
        <w:t>ჰიდრო და ეფექტურ თბოგენერაციასთან ერთად, ადე</w:t>
      </w:r>
      <w:r w:rsidRPr="00106BCE">
        <w:rPr>
          <w:rFonts w:ascii="Sylfaen" w:hAnsi="Sylfaen" w:cs="Sylfaen"/>
          <w:lang w:val="ka-GE"/>
        </w:rPr>
        <w:t>კ</w:t>
      </w:r>
      <w:r w:rsidR="003B0CC2" w:rsidRPr="00106BCE">
        <w:rPr>
          <w:rFonts w:ascii="Sylfaen" w:hAnsi="Sylfaen" w:cs="Sylfaen"/>
          <w:lang w:val="ka-GE"/>
        </w:rPr>
        <w:t>ვატური მიწოდების უზრუნველსაყოფად, ამან უნდა გამოიწვიოს მომხმარებლებისთვის სტაბილური და ხელმისაწვდომი ფასები.</w:t>
      </w:r>
    </w:p>
    <w:bookmarkEnd w:id="453"/>
    <w:p w14:paraId="7325901F" w14:textId="42373CDB" w:rsidR="00662F21" w:rsidRPr="00106BCE" w:rsidRDefault="00662F21">
      <w:pPr>
        <w:rPr>
          <w:rFonts w:ascii="Sylfaen" w:hAnsi="Sylfaen"/>
          <w:lang w:val="ka-GE"/>
        </w:rPr>
      </w:pPr>
      <w:r w:rsidRPr="00106BCE">
        <w:rPr>
          <w:rFonts w:ascii="Sylfaen" w:hAnsi="Sylfaen"/>
          <w:lang w:val="ka-GE"/>
        </w:rPr>
        <w:br w:type="page"/>
      </w:r>
    </w:p>
    <w:p w14:paraId="62FD9A5C" w14:textId="77777777" w:rsidR="009F3E9A" w:rsidRPr="00106BCE" w:rsidRDefault="009F3E9A">
      <w:pPr>
        <w:rPr>
          <w:rFonts w:ascii="Sylfaen" w:hAnsi="Sylfaen"/>
          <w:lang w:val="ka-GE"/>
        </w:rPr>
        <w:sectPr w:rsidR="009F3E9A" w:rsidRPr="00106BCE" w:rsidSect="001B2CE0">
          <w:pgSz w:w="12240" w:h="15840"/>
          <w:pgMar w:top="1134" w:right="1134" w:bottom="1134" w:left="1440" w:header="720" w:footer="720" w:gutter="0"/>
          <w:cols w:space="720"/>
          <w:docGrid w:linePitch="360"/>
        </w:sectPr>
      </w:pPr>
    </w:p>
    <w:p w14:paraId="34305440" w14:textId="165080EC" w:rsidR="003D292E" w:rsidRPr="003D292E" w:rsidRDefault="003D292E" w:rsidP="00217116">
      <w:pPr>
        <w:pStyle w:val="Heading1"/>
        <w:numPr>
          <w:ilvl w:val="0"/>
          <w:numId w:val="0"/>
        </w:numPr>
        <w:ind w:hanging="6"/>
        <w:rPr>
          <w:rFonts w:ascii="Sylfaen" w:hAnsi="Sylfaen"/>
          <w:szCs w:val="36"/>
        </w:rPr>
      </w:pPr>
      <w:bookmarkStart w:id="454" w:name="_Toc144815684"/>
      <w:bookmarkStart w:id="455" w:name="_Toc86926043"/>
      <w:bookmarkStart w:id="456" w:name="_Toc111389290"/>
      <w:r>
        <w:rPr>
          <w:rFonts w:ascii="Sylfaen" w:hAnsi="Sylfaen"/>
          <w:szCs w:val="36"/>
          <w:lang w:val="ka-GE"/>
        </w:rPr>
        <w:lastRenderedPageBreak/>
        <w:t xml:space="preserve">თავი </w:t>
      </w:r>
      <w:r>
        <w:rPr>
          <w:rFonts w:ascii="Sylfaen" w:hAnsi="Sylfaen"/>
          <w:szCs w:val="36"/>
        </w:rPr>
        <w:t>VI</w:t>
      </w:r>
      <w:bookmarkEnd w:id="454"/>
    </w:p>
    <w:p w14:paraId="478CC65E" w14:textId="45B4626A" w:rsidR="004D0BD7" w:rsidRPr="00106BCE" w:rsidRDefault="00600637" w:rsidP="00217116">
      <w:pPr>
        <w:pStyle w:val="Heading1"/>
        <w:numPr>
          <w:ilvl w:val="0"/>
          <w:numId w:val="0"/>
        </w:numPr>
        <w:ind w:hanging="6"/>
        <w:rPr>
          <w:rFonts w:ascii="Sylfaen" w:hAnsi="Sylfaen"/>
          <w:lang w:val="ka-GE"/>
        </w:rPr>
      </w:pPr>
      <w:bookmarkStart w:id="457" w:name="_Toc144815685"/>
      <w:r w:rsidRPr="00106BCE">
        <w:rPr>
          <w:rFonts w:ascii="Sylfaen" w:hAnsi="Sylfaen"/>
          <w:szCs w:val="36"/>
          <w:lang w:val="ka-GE"/>
        </w:rPr>
        <w:t>6</w:t>
      </w:r>
      <w:r w:rsidR="00B84F40" w:rsidRPr="00106BCE">
        <w:rPr>
          <w:rFonts w:ascii="Sylfaen" w:hAnsi="Sylfaen"/>
          <w:szCs w:val="36"/>
          <w:lang w:val="ka-GE"/>
        </w:rPr>
        <w:t xml:space="preserve">. </w:t>
      </w:r>
      <w:r w:rsidR="00C452C6" w:rsidRPr="00106BCE">
        <w:rPr>
          <w:rFonts w:ascii="Sylfaen" w:hAnsi="Sylfaen"/>
          <w:szCs w:val="36"/>
          <w:lang w:val="ka-GE"/>
        </w:rPr>
        <w:t xml:space="preserve"> </w:t>
      </w:r>
      <w:r w:rsidR="00C452C6" w:rsidRPr="00106BCE">
        <w:rPr>
          <w:rFonts w:ascii="Sylfaen" w:hAnsi="Sylfaen" w:cs="Sylfaen"/>
          <w:szCs w:val="36"/>
          <w:lang w:val="ka-GE"/>
        </w:rPr>
        <w:t>პარამეტრებისა</w:t>
      </w:r>
      <w:r w:rsidR="00C452C6" w:rsidRPr="00106BCE">
        <w:rPr>
          <w:rFonts w:ascii="Sylfaen" w:hAnsi="Sylfaen"/>
          <w:szCs w:val="36"/>
          <w:lang w:val="ka-GE"/>
        </w:rPr>
        <w:t xml:space="preserve"> </w:t>
      </w:r>
      <w:r w:rsidR="00C452C6" w:rsidRPr="00106BCE">
        <w:rPr>
          <w:rFonts w:ascii="Sylfaen" w:hAnsi="Sylfaen" w:cs="Sylfaen"/>
          <w:szCs w:val="36"/>
          <w:lang w:val="ka-GE"/>
        </w:rPr>
        <w:t>და</w:t>
      </w:r>
      <w:r w:rsidR="00C452C6" w:rsidRPr="00106BCE">
        <w:rPr>
          <w:rFonts w:ascii="Sylfaen" w:hAnsi="Sylfaen"/>
          <w:szCs w:val="36"/>
          <w:lang w:val="ka-GE"/>
        </w:rPr>
        <w:t xml:space="preserve"> </w:t>
      </w:r>
      <w:r w:rsidR="00C452C6" w:rsidRPr="00106BCE">
        <w:rPr>
          <w:rFonts w:ascii="Sylfaen" w:hAnsi="Sylfaen" w:cs="Sylfaen"/>
          <w:szCs w:val="36"/>
          <w:lang w:val="ka-GE"/>
        </w:rPr>
        <w:t>ცვლადების</w:t>
      </w:r>
      <w:r w:rsidR="00C452C6" w:rsidRPr="00106BCE">
        <w:rPr>
          <w:rFonts w:ascii="Sylfaen" w:hAnsi="Sylfaen"/>
          <w:szCs w:val="36"/>
          <w:lang w:val="ka-GE"/>
        </w:rPr>
        <w:t xml:space="preserve"> </w:t>
      </w:r>
      <w:r w:rsidR="00C452C6" w:rsidRPr="00106BCE">
        <w:rPr>
          <w:rFonts w:ascii="Sylfaen" w:hAnsi="Sylfaen" w:cs="Sylfaen"/>
          <w:szCs w:val="36"/>
          <w:lang w:val="ka-GE"/>
        </w:rPr>
        <w:t>ჩამონათვალი</w:t>
      </w:r>
      <w:r w:rsidR="00C452C6" w:rsidRPr="00106BCE">
        <w:rPr>
          <w:rFonts w:ascii="Sylfaen" w:hAnsi="Sylfaen"/>
          <w:vertAlign w:val="superscript"/>
          <w:lang w:val="ka-GE"/>
        </w:rPr>
        <w:footnoteReference w:id="180"/>
      </w:r>
      <w:r w:rsidR="00C452C6" w:rsidRPr="00106BCE">
        <w:rPr>
          <w:rFonts w:ascii="Sylfaen" w:hAnsi="Sylfaen"/>
          <w:vertAlign w:val="superscript"/>
          <w:lang w:val="ka-GE"/>
        </w:rPr>
        <w:footnoteReference w:id="181"/>
      </w:r>
      <w:r w:rsidR="00C452C6" w:rsidRPr="00106BCE">
        <w:rPr>
          <w:rFonts w:ascii="Sylfaen" w:hAnsi="Sylfaen"/>
          <w:vertAlign w:val="superscript"/>
          <w:lang w:val="ka-GE"/>
        </w:rPr>
        <w:footnoteReference w:id="182"/>
      </w:r>
      <w:r w:rsidR="00C452C6" w:rsidRPr="00106BCE">
        <w:rPr>
          <w:rFonts w:ascii="Sylfaen" w:hAnsi="Sylfaen"/>
          <w:vertAlign w:val="superscript"/>
          <w:lang w:val="ka-GE"/>
        </w:rPr>
        <w:footnoteReference w:id="183"/>
      </w:r>
      <w:bookmarkStart w:id="458" w:name="_Hlk108880000"/>
      <w:bookmarkEnd w:id="455"/>
      <w:bookmarkEnd w:id="456"/>
      <w:bookmarkEnd w:id="457"/>
    </w:p>
    <w:p w14:paraId="6D91B9B7" w14:textId="61D65119" w:rsidR="00C452C6" w:rsidRPr="00106BCE" w:rsidRDefault="004D0BD7" w:rsidP="004D0BD7">
      <w:pPr>
        <w:pStyle w:val="Heading2"/>
        <w:numPr>
          <w:ilvl w:val="0"/>
          <w:numId w:val="0"/>
        </w:numPr>
        <w:rPr>
          <w:rFonts w:ascii="Sylfaen" w:hAnsi="Sylfaen" w:cs="Sylfaen"/>
          <w:bCs/>
          <w:iCs/>
          <w:sz w:val="28"/>
          <w:szCs w:val="28"/>
          <w:lang w:val="ka-GE"/>
        </w:rPr>
      </w:pPr>
      <w:bookmarkStart w:id="459" w:name="_Toc144815686"/>
      <w:r w:rsidRPr="00106BCE">
        <w:rPr>
          <w:rFonts w:ascii="Sylfaen" w:hAnsi="Sylfaen" w:cs="Sylfaen"/>
          <w:bCs/>
          <w:iCs/>
          <w:sz w:val="28"/>
          <w:szCs w:val="28"/>
          <w:lang w:val="ka-GE"/>
        </w:rPr>
        <w:t xml:space="preserve">6.1 </w:t>
      </w:r>
      <w:r w:rsidR="00C452C6" w:rsidRPr="00106BCE">
        <w:rPr>
          <w:rFonts w:ascii="Sylfaen" w:hAnsi="Sylfaen" w:cs="Sylfaen"/>
          <w:bCs/>
          <w:iCs/>
          <w:sz w:val="28"/>
          <w:szCs w:val="28"/>
          <w:lang w:val="ka-GE"/>
        </w:rPr>
        <w:t>ზოგადი</w:t>
      </w:r>
      <w:r w:rsidR="00C452C6" w:rsidRPr="00106BCE">
        <w:rPr>
          <w:rFonts w:ascii="Sylfaen" w:hAnsi="Sylfaen"/>
          <w:bCs/>
          <w:iCs/>
          <w:sz w:val="28"/>
          <w:szCs w:val="28"/>
          <w:lang w:val="ka-GE"/>
        </w:rPr>
        <w:t xml:space="preserve"> </w:t>
      </w:r>
      <w:r w:rsidR="00C452C6" w:rsidRPr="00106BCE">
        <w:rPr>
          <w:rFonts w:ascii="Sylfaen" w:hAnsi="Sylfaen" w:cs="Sylfaen"/>
          <w:bCs/>
          <w:iCs/>
          <w:sz w:val="28"/>
          <w:szCs w:val="28"/>
          <w:lang w:val="ka-GE"/>
        </w:rPr>
        <w:t>პარამეტრები</w:t>
      </w:r>
      <w:r w:rsidR="00C452C6" w:rsidRPr="00106BCE">
        <w:rPr>
          <w:rFonts w:ascii="Sylfaen" w:hAnsi="Sylfaen"/>
          <w:bCs/>
          <w:iCs/>
          <w:sz w:val="28"/>
          <w:szCs w:val="28"/>
          <w:lang w:val="ka-GE"/>
        </w:rPr>
        <w:t xml:space="preserve"> </w:t>
      </w:r>
      <w:r w:rsidR="00C452C6" w:rsidRPr="00106BCE">
        <w:rPr>
          <w:rFonts w:ascii="Sylfaen" w:hAnsi="Sylfaen" w:cs="Sylfaen"/>
          <w:bCs/>
          <w:iCs/>
          <w:sz w:val="28"/>
          <w:szCs w:val="28"/>
          <w:lang w:val="ka-GE"/>
        </w:rPr>
        <w:t>და</w:t>
      </w:r>
      <w:r w:rsidR="00C452C6" w:rsidRPr="00106BCE">
        <w:rPr>
          <w:rFonts w:ascii="Sylfaen" w:hAnsi="Sylfaen"/>
          <w:bCs/>
          <w:iCs/>
          <w:sz w:val="28"/>
          <w:szCs w:val="28"/>
          <w:lang w:val="ka-GE"/>
        </w:rPr>
        <w:t xml:space="preserve"> </w:t>
      </w:r>
      <w:r w:rsidR="00C452C6" w:rsidRPr="00106BCE">
        <w:rPr>
          <w:rFonts w:ascii="Sylfaen" w:hAnsi="Sylfaen" w:cs="Sylfaen"/>
          <w:bCs/>
          <w:iCs/>
          <w:sz w:val="28"/>
          <w:szCs w:val="28"/>
          <w:lang w:val="ka-GE"/>
        </w:rPr>
        <w:t>ცვლადები</w:t>
      </w:r>
      <w:bookmarkEnd w:id="459"/>
    </w:p>
    <w:p w14:paraId="6C82042E" w14:textId="5E6F48F8" w:rsidR="00505658" w:rsidRPr="00106BCE" w:rsidRDefault="004D0BD7" w:rsidP="002C4E2D">
      <w:pPr>
        <w:pStyle w:val="Heading3"/>
        <w:numPr>
          <w:ilvl w:val="0"/>
          <w:numId w:val="0"/>
        </w:numPr>
        <w:ind w:left="720"/>
        <w:rPr>
          <w:rFonts w:ascii="Sylfaen" w:hAnsi="Sylfaen"/>
        </w:rPr>
      </w:pPr>
      <w:bookmarkStart w:id="460" w:name="_Toc144815687"/>
      <w:bookmarkStart w:id="461" w:name="_Hlk112841129"/>
      <w:r w:rsidRPr="00106BCE">
        <w:rPr>
          <w:rFonts w:ascii="Sylfaen" w:hAnsi="Sylfaen"/>
        </w:rPr>
        <w:t xml:space="preserve">6.1.1 </w:t>
      </w:r>
      <w:r w:rsidR="008D33DE" w:rsidRPr="00106BCE">
        <w:rPr>
          <w:rFonts w:ascii="Sylfaen" w:hAnsi="Sylfaen" w:cs="Sylfaen"/>
        </w:rPr>
        <w:t>მოსახლეობა</w:t>
      </w:r>
      <w:r w:rsidR="008D33DE" w:rsidRPr="00106BCE">
        <w:rPr>
          <w:rFonts w:ascii="Sylfaen" w:hAnsi="Sylfaen"/>
        </w:rPr>
        <w:t xml:space="preserve">, 2005-2050 </w:t>
      </w:r>
      <w:r w:rsidR="008D33DE" w:rsidRPr="00106BCE">
        <w:rPr>
          <w:rFonts w:ascii="Sylfaen" w:hAnsi="Sylfaen" w:cs="Sylfaen"/>
        </w:rPr>
        <w:t>წწ</w:t>
      </w:r>
      <w:r w:rsidR="008D33DE" w:rsidRPr="00106BCE">
        <w:rPr>
          <w:rFonts w:ascii="Sylfaen" w:hAnsi="Sylfaen"/>
        </w:rPr>
        <w:t xml:space="preserve"> [</w:t>
      </w:r>
      <w:r w:rsidR="008D33DE" w:rsidRPr="00106BCE">
        <w:rPr>
          <w:rFonts w:ascii="Sylfaen" w:hAnsi="Sylfaen" w:cs="Sylfaen"/>
        </w:rPr>
        <w:t>მილიონი</w:t>
      </w:r>
      <w:r w:rsidR="008D33DE" w:rsidRPr="00106BCE">
        <w:rPr>
          <w:rFonts w:ascii="Sylfaen" w:hAnsi="Sylfaen"/>
        </w:rPr>
        <w:t>];</w:t>
      </w:r>
      <w:bookmarkEnd w:id="460"/>
    </w:p>
    <w:p w14:paraId="6E4F3D2A" w14:textId="77777777" w:rsidR="000A2165" w:rsidRPr="00106BCE" w:rsidRDefault="000A2165" w:rsidP="000A2165">
      <w:pPr>
        <w:rPr>
          <w:rFonts w:ascii="Sylfaen" w:hAnsi="Sylfaen"/>
        </w:rPr>
      </w:pPr>
    </w:p>
    <w:bookmarkEnd w:id="461"/>
    <w:tbl>
      <w:tblPr>
        <w:tblStyle w:val="TableGrid"/>
        <w:tblW w:w="12744" w:type="dxa"/>
        <w:tblLook w:val="04A0" w:firstRow="1" w:lastRow="0" w:firstColumn="1" w:lastColumn="0" w:noHBand="0" w:noVBand="1"/>
      </w:tblPr>
      <w:tblGrid>
        <w:gridCol w:w="1581"/>
        <w:gridCol w:w="1216"/>
        <w:gridCol w:w="708"/>
        <w:gridCol w:w="708"/>
        <w:gridCol w:w="711"/>
        <w:gridCol w:w="712"/>
        <w:gridCol w:w="712"/>
        <w:gridCol w:w="712"/>
        <w:gridCol w:w="712"/>
        <w:gridCol w:w="712"/>
        <w:gridCol w:w="712"/>
        <w:gridCol w:w="712"/>
        <w:gridCol w:w="712"/>
        <w:gridCol w:w="708"/>
        <w:gridCol w:w="708"/>
        <w:gridCol w:w="708"/>
      </w:tblGrid>
      <w:tr w:rsidR="00505658" w:rsidRPr="00106BCE" w14:paraId="0C83FBAF" w14:textId="77777777" w:rsidTr="00CC68E6">
        <w:trPr>
          <w:trHeight w:val="551"/>
        </w:trPr>
        <w:tc>
          <w:tcPr>
            <w:tcW w:w="1581" w:type="dxa"/>
            <w:shd w:val="clear" w:color="auto" w:fill="BDD6EE" w:themeFill="accent5" w:themeFillTint="66"/>
            <w:vAlign w:val="center"/>
          </w:tcPr>
          <w:p w14:paraId="52E7431C" w14:textId="77777777" w:rsidR="00505658" w:rsidRPr="00106BCE" w:rsidRDefault="00505658" w:rsidP="00607F61">
            <w:pPr>
              <w:jc w:val="center"/>
              <w:rPr>
                <w:rFonts w:ascii="Sylfaen" w:eastAsia="Times New Roman" w:hAnsi="Sylfaen" w:cs="Calibri"/>
                <w:b/>
                <w:bCs/>
                <w:color w:val="000000"/>
                <w:sz w:val="20"/>
                <w:szCs w:val="20"/>
                <w:lang w:val="ka-GE" w:eastAsia="en-GB"/>
              </w:rPr>
            </w:pPr>
          </w:p>
        </w:tc>
        <w:tc>
          <w:tcPr>
            <w:tcW w:w="1216" w:type="dxa"/>
            <w:shd w:val="clear" w:color="auto" w:fill="BDD6EE" w:themeFill="accent5" w:themeFillTint="66"/>
            <w:vAlign w:val="center"/>
          </w:tcPr>
          <w:p w14:paraId="0D066051"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708" w:type="dxa"/>
            <w:shd w:val="clear" w:color="auto" w:fill="BDD6EE" w:themeFill="accent5" w:themeFillTint="66"/>
            <w:vAlign w:val="center"/>
          </w:tcPr>
          <w:p w14:paraId="48A9C06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2005</w:t>
            </w:r>
          </w:p>
        </w:tc>
        <w:tc>
          <w:tcPr>
            <w:tcW w:w="708" w:type="dxa"/>
            <w:shd w:val="clear" w:color="auto" w:fill="BDD6EE" w:themeFill="accent5" w:themeFillTint="66"/>
            <w:vAlign w:val="center"/>
          </w:tcPr>
          <w:p w14:paraId="33479D2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2010</w:t>
            </w:r>
          </w:p>
        </w:tc>
        <w:tc>
          <w:tcPr>
            <w:tcW w:w="711" w:type="dxa"/>
            <w:shd w:val="clear" w:color="auto" w:fill="BDD6EE" w:themeFill="accent5" w:themeFillTint="66"/>
            <w:vAlign w:val="center"/>
          </w:tcPr>
          <w:p w14:paraId="5D653B5C"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2015</w:t>
            </w:r>
          </w:p>
        </w:tc>
        <w:tc>
          <w:tcPr>
            <w:tcW w:w="712" w:type="dxa"/>
            <w:shd w:val="clear" w:color="auto" w:fill="BDD6EE" w:themeFill="accent5" w:themeFillTint="66"/>
            <w:vAlign w:val="center"/>
          </w:tcPr>
          <w:p w14:paraId="0FA30FDE"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2016</w:t>
            </w:r>
          </w:p>
        </w:tc>
        <w:tc>
          <w:tcPr>
            <w:tcW w:w="712" w:type="dxa"/>
            <w:shd w:val="clear" w:color="auto" w:fill="BDD6EE" w:themeFill="accent5" w:themeFillTint="66"/>
            <w:vAlign w:val="center"/>
          </w:tcPr>
          <w:p w14:paraId="7DA46A26"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2017</w:t>
            </w:r>
          </w:p>
        </w:tc>
        <w:tc>
          <w:tcPr>
            <w:tcW w:w="712" w:type="dxa"/>
            <w:shd w:val="clear" w:color="auto" w:fill="BDD6EE" w:themeFill="accent5" w:themeFillTint="66"/>
            <w:vAlign w:val="center"/>
          </w:tcPr>
          <w:p w14:paraId="27891DF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2018</w:t>
            </w:r>
          </w:p>
        </w:tc>
        <w:tc>
          <w:tcPr>
            <w:tcW w:w="712" w:type="dxa"/>
            <w:shd w:val="clear" w:color="auto" w:fill="BDD6EE" w:themeFill="accent5" w:themeFillTint="66"/>
            <w:vAlign w:val="center"/>
          </w:tcPr>
          <w:p w14:paraId="524FE87F"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2019</w:t>
            </w:r>
          </w:p>
        </w:tc>
        <w:tc>
          <w:tcPr>
            <w:tcW w:w="712" w:type="dxa"/>
            <w:shd w:val="clear" w:color="auto" w:fill="BDD6EE" w:themeFill="accent5" w:themeFillTint="66"/>
            <w:vAlign w:val="center"/>
          </w:tcPr>
          <w:p w14:paraId="5E97207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2020</w:t>
            </w:r>
          </w:p>
        </w:tc>
        <w:tc>
          <w:tcPr>
            <w:tcW w:w="712" w:type="dxa"/>
            <w:shd w:val="clear" w:color="auto" w:fill="BDD6EE" w:themeFill="accent5" w:themeFillTint="66"/>
            <w:vAlign w:val="center"/>
          </w:tcPr>
          <w:p w14:paraId="66C51DEA"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2025</w:t>
            </w:r>
          </w:p>
        </w:tc>
        <w:tc>
          <w:tcPr>
            <w:tcW w:w="712" w:type="dxa"/>
            <w:shd w:val="clear" w:color="auto" w:fill="BDD6EE" w:themeFill="accent5" w:themeFillTint="66"/>
            <w:vAlign w:val="center"/>
          </w:tcPr>
          <w:p w14:paraId="33198C0D"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2030</w:t>
            </w:r>
          </w:p>
        </w:tc>
        <w:tc>
          <w:tcPr>
            <w:tcW w:w="712" w:type="dxa"/>
            <w:shd w:val="clear" w:color="auto" w:fill="BDD6EE" w:themeFill="accent5" w:themeFillTint="66"/>
            <w:vAlign w:val="center"/>
          </w:tcPr>
          <w:p w14:paraId="761E93B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2035</w:t>
            </w:r>
          </w:p>
        </w:tc>
        <w:tc>
          <w:tcPr>
            <w:tcW w:w="708" w:type="dxa"/>
            <w:shd w:val="clear" w:color="auto" w:fill="BDD6EE" w:themeFill="accent5" w:themeFillTint="66"/>
            <w:vAlign w:val="center"/>
          </w:tcPr>
          <w:p w14:paraId="0E1651F1"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2040</w:t>
            </w:r>
          </w:p>
        </w:tc>
        <w:tc>
          <w:tcPr>
            <w:tcW w:w="708" w:type="dxa"/>
            <w:tcBorders>
              <w:bottom w:val="single" w:sz="4" w:space="0" w:color="auto"/>
            </w:tcBorders>
            <w:shd w:val="clear" w:color="auto" w:fill="BDD6EE" w:themeFill="accent5" w:themeFillTint="66"/>
            <w:vAlign w:val="center"/>
          </w:tcPr>
          <w:p w14:paraId="09523856"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2045</w:t>
            </w:r>
          </w:p>
        </w:tc>
        <w:tc>
          <w:tcPr>
            <w:tcW w:w="708" w:type="dxa"/>
            <w:tcBorders>
              <w:bottom w:val="single" w:sz="4" w:space="0" w:color="auto"/>
            </w:tcBorders>
            <w:shd w:val="clear" w:color="auto" w:fill="BDD6EE" w:themeFill="accent5" w:themeFillTint="66"/>
            <w:vAlign w:val="center"/>
          </w:tcPr>
          <w:p w14:paraId="3247EE0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2050</w:t>
            </w:r>
          </w:p>
        </w:tc>
      </w:tr>
      <w:tr w:rsidR="00505658" w:rsidRPr="00106BCE" w14:paraId="7059284A" w14:textId="77777777" w:rsidTr="00607F61">
        <w:trPr>
          <w:trHeight w:val="551"/>
        </w:trPr>
        <w:tc>
          <w:tcPr>
            <w:tcW w:w="1581" w:type="dxa"/>
            <w:shd w:val="clear" w:color="auto" w:fill="auto"/>
            <w:vAlign w:val="center"/>
          </w:tcPr>
          <w:p w14:paraId="3E5B1A54" w14:textId="77777777" w:rsidR="00505658" w:rsidRPr="00106BCE" w:rsidRDefault="00505658" w:rsidP="00607F61">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მოსახლეობა</w:t>
            </w:r>
          </w:p>
        </w:tc>
        <w:tc>
          <w:tcPr>
            <w:tcW w:w="1216" w:type="dxa"/>
            <w:tcBorders>
              <w:top w:val="single" w:sz="4" w:space="0" w:color="auto"/>
              <w:left w:val="nil"/>
              <w:bottom w:val="single" w:sz="4" w:space="0" w:color="auto"/>
              <w:right w:val="single" w:sz="4" w:space="0" w:color="auto"/>
            </w:tcBorders>
            <w:shd w:val="clear" w:color="auto" w:fill="auto"/>
            <w:vAlign w:val="center"/>
          </w:tcPr>
          <w:p w14:paraId="480DD35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მილიონი</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72A898"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3.920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BABB31"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3.800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8AC16D3"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3.720</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5CF47631"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3.728</w:t>
            </w:r>
          </w:p>
        </w:tc>
        <w:tc>
          <w:tcPr>
            <w:tcW w:w="712" w:type="dxa"/>
            <w:tcBorders>
              <w:top w:val="single" w:sz="4" w:space="0" w:color="auto"/>
              <w:left w:val="nil"/>
              <w:bottom w:val="single" w:sz="4" w:space="0" w:color="auto"/>
              <w:right w:val="single" w:sz="4" w:space="0" w:color="auto"/>
            </w:tcBorders>
            <w:shd w:val="clear" w:color="auto" w:fill="auto"/>
            <w:vAlign w:val="center"/>
          </w:tcPr>
          <w:p w14:paraId="296711F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3.728</w:t>
            </w:r>
          </w:p>
        </w:tc>
        <w:tc>
          <w:tcPr>
            <w:tcW w:w="712" w:type="dxa"/>
            <w:tcBorders>
              <w:top w:val="single" w:sz="4" w:space="0" w:color="auto"/>
              <w:left w:val="nil"/>
              <w:bottom w:val="single" w:sz="4" w:space="0" w:color="auto"/>
              <w:right w:val="single" w:sz="4" w:space="0" w:color="auto"/>
            </w:tcBorders>
            <w:shd w:val="clear" w:color="auto" w:fill="auto"/>
            <w:vAlign w:val="center"/>
          </w:tcPr>
          <w:p w14:paraId="7228F43D"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3.727</w:t>
            </w:r>
          </w:p>
        </w:tc>
        <w:tc>
          <w:tcPr>
            <w:tcW w:w="712" w:type="dxa"/>
            <w:tcBorders>
              <w:top w:val="single" w:sz="4" w:space="0" w:color="auto"/>
              <w:left w:val="nil"/>
              <w:bottom w:val="single" w:sz="4" w:space="0" w:color="auto"/>
              <w:right w:val="single" w:sz="4" w:space="0" w:color="auto"/>
            </w:tcBorders>
            <w:shd w:val="clear" w:color="auto" w:fill="auto"/>
            <w:vAlign w:val="center"/>
          </w:tcPr>
          <w:p w14:paraId="282EBB40"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3.720</w:t>
            </w:r>
          </w:p>
        </w:tc>
        <w:tc>
          <w:tcPr>
            <w:tcW w:w="712" w:type="dxa"/>
            <w:tcBorders>
              <w:top w:val="single" w:sz="4" w:space="0" w:color="auto"/>
              <w:left w:val="nil"/>
              <w:bottom w:val="single" w:sz="4" w:space="0" w:color="auto"/>
              <w:right w:val="single" w:sz="4" w:space="0" w:color="auto"/>
            </w:tcBorders>
            <w:shd w:val="clear" w:color="auto" w:fill="auto"/>
            <w:vAlign w:val="center"/>
          </w:tcPr>
          <w:p w14:paraId="23D2601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3.727</w:t>
            </w:r>
          </w:p>
        </w:tc>
        <w:tc>
          <w:tcPr>
            <w:tcW w:w="712" w:type="dxa"/>
            <w:tcBorders>
              <w:top w:val="single" w:sz="4" w:space="0" w:color="auto"/>
              <w:left w:val="nil"/>
              <w:bottom w:val="single" w:sz="4" w:space="0" w:color="auto"/>
              <w:right w:val="single" w:sz="4" w:space="0" w:color="auto"/>
            </w:tcBorders>
            <w:shd w:val="clear" w:color="auto" w:fill="auto"/>
            <w:vAlign w:val="center"/>
          </w:tcPr>
          <w:p w14:paraId="58BD240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3.728</w:t>
            </w:r>
          </w:p>
        </w:tc>
        <w:tc>
          <w:tcPr>
            <w:tcW w:w="712" w:type="dxa"/>
            <w:tcBorders>
              <w:top w:val="single" w:sz="4" w:space="0" w:color="auto"/>
              <w:left w:val="nil"/>
              <w:bottom w:val="single" w:sz="4" w:space="0" w:color="auto"/>
              <w:right w:val="single" w:sz="4" w:space="0" w:color="auto"/>
            </w:tcBorders>
            <w:shd w:val="clear" w:color="auto" w:fill="auto"/>
            <w:vAlign w:val="center"/>
          </w:tcPr>
          <w:p w14:paraId="6B1BF9E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3.728</w:t>
            </w:r>
          </w:p>
        </w:tc>
        <w:tc>
          <w:tcPr>
            <w:tcW w:w="712" w:type="dxa"/>
            <w:tcBorders>
              <w:top w:val="single" w:sz="4" w:space="0" w:color="auto"/>
              <w:left w:val="nil"/>
              <w:bottom w:val="single" w:sz="4" w:space="0" w:color="auto"/>
              <w:right w:val="single" w:sz="4" w:space="0" w:color="auto"/>
            </w:tcBorders>
            <w:shd w:val="clear" w:color="auto" w:fill="auto"/>
            <w:vAlign w:val="center"/>
          </w:tcPr>
          <w:p w14:paraId="2B50140D"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1E027A"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3.730</w:t>
            </w:r>
          </w:p>
        </w:tc>
        <w:tc>
          <w:tcPr>
            <w:tcW w:w="708" w:type="dxa"/>
            <w:tcBorders>
              <w:top w:val="single" w:sz="4" w:space="0" w:color="auto"/>
              <w:left w:val="nil"/>
              <w:bottom w:val="single" w:sz="4" w:space="0" w:color="auto"/>
              <w:right w:val="single" w:sz="4" w:space="0" w:color="auto"/>
            </w:tcBorders>
            <w:shd w:val="clear" w:color="auto" w:fill="auto"/>
            <w:vAlign w:val="center"/>
          </w:tcPr>
          <w:p w14:paraId="2C51CE4D"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3.731</w:t>
            </w:r>
          </w:p>
        </w:tc>
        <w:tc>
          <w:tcPr>
            <w:tcW w:w="708" w:type="dxa"/>
            <w:tcBorders>
              <w:top w:val="single" w:sz="4" w:space="0" w:color="auto"/>
              <w:left w:val="nil"/>
              <w:bottom w:val="single" w:sz="4" w:space="0" w:color="auto"/>
              <w:right w:val="single" w:sz="4" w:space="0" w:color="auto"/>
            </w:tcBorders>
            <w:shd w:val="clear" w:color="auto" w:fill="auto"/>
            <w:vAlign w:val="center"/>
          </w:tcPr>
          <w:p w14:paraId="59641A7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3.731</w:t>
            </w:r>
          </w:p>
        </w:tc>
      </w:tr>
    </w:tbl>
    <w:p w14:paraId="276B9AE4" w14:textId="77777777" w:rsidR="00505658" w:rsidRPr="00106BCE" w:rsidRDefault="00505658" w:rsidP="00505658">
      <w:pPr>
        <w:spacing w:after="0"/>
        <w:rPr>
          <w:rFonts w:ascii="Sylfaen" w:hAnsi="Sylfaen"/>
          <w:i/>
          <w:sz w:val="18"/>
          <w:szCs w:val="18"/>
        </w:rPr>
      </w:pPr>
      <w:r w:rsidRPr="00106BCE">
        <w:rPr>
          <w:rFonts w:ascii="Sylfaen" w:hAnsi="Sylfaen"/>
          <w:i/>
          <w:sz w:val="18"/>
          <w:szCs w:val="18"/>
        </w:rPr>
        <w:t>წყარო: საქსტატი [2005-2020] (</w:t>
      </w:r>
      <w:hyperlink r:id="rId41" w:history="1">
        <w:r w:rsidRPr="00106BCE">
          <w:rPr>
            <w:rStyle w:val="Hyperlink"/>
            <w:rFonts w:ascii="Sylfaen" w:hAnsi="Sylfaen"/>
            <w:sz w:val="18"/>
            <w:szCs w:val="18"/>
          </w:rPr>
          <w:t>https://www.geostat.ge/en/modules/categories/41/population</w:t>
        </w:r>
      </w:hyperlink>
      <w:r w:rsidRPr="00106BCE">
        <w:rPr>
          <w:rFonts w:ascii="Sylfaen" w:hAnsi="Sylfaen"/>
          <w:i/>
          <w:sz w:val="18"/>
          <w:szCs w:val="18"/>
        </w:rPr>
        <w:t>),2020 -2050 წლებისათვის გამოთვლილი ზრდის ტემპის მიხედვით.</w:t>
      </w:r>
    </w:p>
    <w:p w14:paraId="6621E7FB" w14:textId="77777777" w:rsidR="00505658" w:rsidRPr="00106BCE" w:rsidRDefault="00505658" w:rsidP="00505658">
      <w:pPr>
        <w:rPr>
          <w:rFonts w:ascii="Sylfaen" w:hAnsi="Sylfaen"/>
          <w:i/>
          <w:sz w:val="20"/>
          <w:szCs w:val="20"/>
        </w:rPr>
      </w:pPr>
    </w:p>
    <w:p w14:paraId="3DCD6924" w14:textId="3E16E662" w:rsidR="00505658" w:rsidRPr="00106BCE" w:rsidRDefault="004D0BD7" w:rsidP="002C4E2D">
      <w:pPr>
        <w:pStyle w:val="Heading3"/>
        <w:numPr>
          <w:ilvl w:val="0"/>
          <w:numId w:val="0"/>
        </w:numPr>
        <w:ind w:left="720"/>
        <w:rPr>
          <w:rFonts w:ascii="Sylfaen" w:hAnsi="Sylfaen" w:cstheme="minorHAnsi"/>
          <w:lang w:val="ka-GE"/>
        </w:rPr>
      </w:pPr>
      <w:bookmarkStart w:id="462" w:name="_Toc144815688"/>
      <w:bookmarkStart w:id="463" w:name="_Hlk112841147"/>
      <w:r w:rsidRPr="00106BCE">
        <w:rPr>
          <w:rFonts w:ascii="Sylfaen" w:hAnsi="Sylfaen" w:cstheme="minorHAnsi"/>
          <w:lang w:val="ka-GE"/>
        </w:rPr>
        <w:t xml:space="preserve">6.1.2 </w:t>
      </w:r>
      <w:r w:rsidR="00505658" w:rsidRPr="00106BCE">
        <w:rPr>
          <w:rFonts w:ascii="Sylfaen" w:hAnsi="Sylfaen" w:cstheme="minorHAnsi"/>
          <w:lang w:val="ka-GE"/>
        </w:rPr>
        <w:t>მთლიანი შიდა პროდუქტი (მშპ), 2015-2050 წწ [მილიონი ევრო].</w:t>
      </w:r>
      <w:bookmarkEnd w:id="462"/>
    </w:p>
    <w:p w14:paraId="6238B0A0" w14:textId="77777777" w:rsidR="004D0BD7" w:rsidRPr="00106BCE" w:rsidRDefault="004D0BD7" w:rsidP="004D0BD7">
      <w:pPr>
        <w:rPr>
          <w:rFonts w:ascii="Sylfaen" w:hAnsi="Sylfaen"/>
          <w:lang w:val="ka-GE"/>
        </w:rPr>
      </w:pPr>
    </w:p>
    <w:bookmarkEnd w:id="463"/>
    <w:tbl>
      <w:tblPr>
        <w:tblStyle w:val="TableGrid"/>
        <w:tblW w:w="12812" w:type="dxa"/>
        <w:tblLayout w:type="fixed"/>
        <w:tblLook w:val="04A0" w:firstRow="1" w:lastRow="0" w:firstColumn="1" w:lastColumn="0" w:noHBand="0" w:noVBand="1"/>
      </w:tblPr>
      <w:tblGrid>
        <w:gridCol w:w="914"/>
        <w:gridCol w:w="1206"/>
        <w:gridCol w:w="891"/>
        <w:gridCol w:w="891"/>
        <w:gridCol w:w="891"/>
        <w:gridCol w:w="891"/>
        <w:gridCol w:w="891"/>
        <w:gridCol w:w="891"/>
        <w:gridCol w:w="891"/>
        <w:gridCol w:w="891"/>
        <w:gridCol w:w="891"/>
        <w:gridCol w:w="891"/>
        <w:gridCol w:w="891"/>
        <w:gridCol w:w="891"/>
      </w:tblGrid>
      <w:tr w:rsidR="00505658" w:rsidRPr="00106BCE" w14:paraId="6FD5BDFA" w14:textId="77777777" w:rsidTr="00063068">
        <w:trPr>
          <w:trHeight w:val="482"/>
        </w:trPr>
        <w:tc>
          <w:tcPr>
            <w:tcW w:w="914" w:type="dxa"/>
            <w:shd w:val="clear" w:color="auto" w:fill="BDD6EE" w:themeFill="accent5" w:themeFillTint="66"/>
            <w:vAlign w:val="center"/>
          </w:tcPr>
          <w:p w14:paraId="0C476592" w14:textId="77777777" w:rsidR="00505658" w:rsidRPr="00106BCE" w:rsidRDefault="00505658" w:rsidP="00607F61">
            <w:pPr>
              <w:jc w:val="center"/>
              <w:rPr>
                <w:rFonts w:ascii="Sylfaen" w:eastAsia="Times New Roman" w:hAnsi="Sylfaen" w:cs="Calibri"/>
                <w:b/>
                <w:bCs/>
                <w:color w:val="000000"/>
                <w:sz w:val="20"/>
                <w:szCs w:val="20"/>
                <w:lang w:val="ka-GE" w:eastAsia="en-GB"/>
              </w:rPr>
            </w:pPr>
          </w:p>
        </w:tc>
        <w:tc>
          <w:tcPr>
            <w:tcW w:w="1206" w:type="dxa"/>
            <w:shd w:val="clear" w:color="auto" w:fill="BDD6EE" w:themeFill="accent5" w:themeFillTint="66"/>
            <w:vAlign w:val="center"/>
          </w:tcPr>
          <w:p w14:paraId="2A103D33"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891" w:type="dxa"/>
            <w:tcBorders>
              <w:bottom w:val="single" w:sz="4" w:space="0" w:color="auto"/>
            </w:tcBorders>
            <w:shd w:val="clear" w:color="auto" w:fill="BDD6EE" w:themeFill="accent5" w:themeFillTint="66"/>
            <w:vAlign w:val="center"/>
          </w:tcPr>
          <w:p w14:paraId="4C0898F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2015</w:t>
            </w:r>
          </w:p>
        </w:tc>
        <w:tc>
          <w:tcPr>
            <w:tcW w:w="891" w:type="dxa"/>
            <w:tcBorders>
              <w:bottom w:val="single" w:sz="4" w:space="0" w:color="auto"/>
            </w:tcBorders>
            <w:shd w:val="clear" w:color="auto" w:fill="BDD6EE" w:themeFill="accent5" w:themeFillTint="66"/>
            <w:vAlign w:val="center"/>
          </w:tcPr>
          <w:p w14:paraId="00E1ABA8"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2016</w:t>
            </w:r>
          </w:p>
        </w:tc>
        <w:tc>
          <w:tcPr>
            <w:tcW w:w="891" w:type="dxa"/>
            <w:tcBorders>
              <w:bottom w:val="single" w:sz="4" w:space="0" w:color="auto"/>
            </w:tcBorders>
            <w:shd w:val="clear" w:color="auto" w:fill="BDD6EE" w:themeFill="accent5" w:themeFillTint="66"/>
            <w:vAlign w:val="center"/>
          </w:tcPr>
          <w:p w14:paraId="6C82F0A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2017</w:t>
            </w:r>
          </w:p>
        </w:tc>
        <w:tc>
          <w:tcPr>
            <w:tcW w:w="891" w:type="dxa"/>
            <w:tcBorders>
              <w:bottom w:val="single" w:sz="4" w:space="0" w:color="auto"/>
            </w:tcBorders>
            <w:shd w:val="clear" w:color="auto" w:fill="BDD6EE" w:themeFill="accent5" w:themeFillTint="66"/>
            <w:vAlign w:val="center"/>
          </w:tcPr>
          <w:p w14:paraId="7657C981"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2018</w:t>
            </w:r>
          </w:p>
        </w:tc>
        <w:tc>
          <w:tcPr>
            <w:tcW w:w="891" w:type="dxa"/>
            <w:tcBorders>
              <w:bottom w:val="single" w:sz="4" w:space="0" w:color="auto"/>
            </w:tcBorders>
            <w:shd w:val="clear" w:color="auto" w:fill="BDD6EE" w:themeFill="accent5" w:themeFillTint="66"/>
            <w:vAlign w:val="center"/>
          </w:tcPr>
          <w:p w14:paraId="20DA4922"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2019</w:t>
            </w:r>
          </w:p>
        </w:tc>
        <w:tc>
          <w:tcPr>
            <w:tcW w:w="891" w:type="dxa"/>
            <w:tcBorders>
              <w:bottom w:val="single" w:sz="4" w:space="0" w:color="auto"/>
            </w:tcBorders>
            <w:shd w:val="clear" w:color="auto" w:fill="BDD6EE" w:themeFill="accent5" w:themeFillTint="66"/>
            <w:vAlign w:val="center"/>
          </w:tcPr>
          <w:p w14:paraId="71346D26"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2020</w:t>
            </w:r>
          </w:p>
        </w:tc>
        <w:tc>
          <w:tcPr>
            <w:tcW w:w="891" w:type="dxa"/>
            <w:tcBorders>
              <w:bottom w:val="single" w:sz="4" w:space="0" w:color="auto"/>
            </w:tcBorders>
            <w:shd w:val="clear" w:color="auto" w:fill="BDD6EE" w:themeFill="accent5" w:themeFillTint="66"/>
            <w:vAlign w:val="center"/>
          </w:tcPr>
          <w:p w14:paraId="034C35CE"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2025</w:t>
            </w:r>
          </w:p>
        </w:tc>
        <w:tc>
          <w:tcPr>
            <w:tcW w:w="891" w:type="dxa"/>
            <w:tcBorders>
              <w:bottom w:val="single" w:sz="4" w:space="0" w:color="auto"/>
            </w:tcBorders>
            <w:shd w:val="clear" w:color="auto" w:fill="BDD6EE" w:themeFill="accent5" w:themeFillTint="66"/>
            <w:vAlign w:val="center"/>
          </w:tcPr>
          <w:p w14:paraId="1DB8E200"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2030</w:t>
            </w:r>
          </w:p>
        </w:tc>
        <w:tc>
          <w:tcPr>
            <w:tcW w:w="891" w:type="dxa"/>
            <w:shd w:val="clear" w:color="auto" w:fill="BDD6EE" w:themeFill="accent5" w:themeFillTint="66"/>
            <w:vAlign w:val="center"/>
          </w:tcPr>
          <w:p w14:paraId="58C2DC63"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2035</w:t>
            </w:r>
          </w:p>
        </w:tc>
        <w:tc>
          <w:tcPr>
            <w:tcW w:w="891" w:type="dxa"/>
            <w:shd w:val="clear" w:color="auto" w:fill="BDD6EE" w:themeFill="accent5" w:themeFillTint="66"/>
            <w:vAlign w:val="center"/>
          </w:tcPr>
          <w:p w14:paraId="468DB042"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2040</w:t>
            </w:r>
          </w:p>
        </w:tc>
        <w:tc>
          <w:tcPr>
            <w:tcW w:w="891" w:type="dxa"/>
            <w:shd w:val="clear" w:color="auto" w:fill="BDD6EE" w:themeFill="accent5" w:themeFillTint="66"/>
            <w:vAlign w:val="center"/>
          </w:tcPr>
          <w:p w14:paraId="44AFBC34"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2045</w:t>
            </w:r>
          </w:p>
        </w:tc>
        <w:tc>
          <w:tcPr>
            <w:tcW w:w="891" w:type="dxa"/>
            <w:shd w:val="clear" w:color="auto" w:fill="BDD6EE" w:themeFill="accent5" w:themeFillTint="66"/>
            <w:vAlign w:val="center"/>
          </w:tcPr>
          <w:p w14:paraId="24D3E3C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2050</w:t>
            </w:r>
          </w:p>
        </w:tc>
      </w:tr>
      <w:tr w:rsidR="003E4567" w:rsidRPr="00106BCE" w14:paraId="1627DAA9" w14:textId="77777777" w:rsidTr="00063068">
        <w:trPr>
          <w:trHeight w:val="482"/>
        </w:trPr>
        <w:tc>
          <w:tcPr>
            <w:tcW w:w="914" w:type="dxa"/>
            <w:shd w:val="clear" w:color="auto" w:fill="auto"/>
            <w:vAlign w:val="center"/>
          </w:tcPr>
          <w:p w14:paraId="75E60F9C" w14:textId="77777777" w:rsidR="003E4567" w:rsidRPr="00106BCE" w:rsidRDefault="003E4567" w:rsidP="003E4567">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მშპ</w:t>
            </w:r>
          </w:p>
        </w:tc>
        <w:tc>
          <w:tcPr>
            <w:tcW w:w="1206" w:type="dxa"/>
            <w:shd w:val="clear" w:color="auto" w:fill="auto"/>
            <w:vAlign w:val="center"/>
          </w:tcPr>
          <w:p w14:paraId="15F1D42D" w14:textId="77777777" w:rsidR="003E4567" w:rsidRPr="00106BCE" w:rsidRDefault="003E4567" w:rsidP="003E4567">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მილიონი ევრო</w:t>
            </w:r>
          </w:p>
        </w:tc>
        <w:tc>
          <w:tcPr>
            <w:tcW w:w="891" w:type="dxa"/>
            <w:tcBorders>
              <w:bottom w:val="single" w:sz="4" w:space="0" w:color="auto"/>
              <w:right w:val="single" w:sz="4" w:space="0" w:color="auto"/>
            </w:tcBorders>
            <w:shd w:val="clear" w:color="auto" w:fill="auto"/>
            <w:vAlign w:val="center"/>
          </w:tcPr>
          <w:p w14:paraId="7965899A" w14:textId="7EDE54F2"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13,464</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75CCF2F" w14:textId="326DC379"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13,343</w:t>
            </w:r>
          </w:p>
        </w:tc>
        <w:tc>
          <w:tcPr>
            <w:tcW w:w="891" w:type="dxa"/>
            <w:tcBorders>
              <w:top w:val="single" w:sz="4" w:space="0" w:color="auto"/>
              <w:left w:val="nil"/>
              <w:bottom w:val="single" w:sz="4" w:space="0" w:color="auto"/>
              <w:right w:val="single" w:sz="4" w:space="0" w:color="auto"/>
            </w:tcBorders>
            <w:shd w:val="clear" w:color="auto" w:fill="auto"/>
            <w:vAlign w:val="center"/>
          </w:tcPr>
          <w:p w14:paraId="4E8509D3" w14:textId="37F0C0AA"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12,927</w:t>
            </w:r>
          </w:p>
        </w:tc>
        <w:tc>
          <w:tcPr>
            <w:tcW w:w="891" w:type="dxa"/>
            <w:tcBorders>
              <w:top w:val="single" w:sz="4" w:space="0" w:color="auto"/>
              <w:left w:val="nil"/>
              <w:bottom w:val="single" w:sz="4" w:space="0" w:color="auto"/>
              <w:right w:val="single" w:sz="4" w:space="0" w:color="auto"/>
            </w:tcBorders>
            <w:shd w:val="clear" w:color="auto" w:fill="auto"/>
            <w:vAlign w:val="center"/>
          </w:tcPr>
          <w:p w14:paraId="60D6D5FE" w14:textId="2A1C0D14"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12,832</w:t>
            </w:r>
          </w:p>
        </w:tc>
        <w:tc>
          <w:tcPr>
            <w:tcW w:w="891" w:type="dxa"/>
            <w:tcBorders>
              <w:top w:val="single" w:sz="4" w:space="0" w:color="auto"/>
              <w:left w:val="nil"/>
              <w:bottom w:val="single" w:sz="4" w:space="0" w:color="auto"/>
              <w:right w:val="single" w:sz="4" w:space="0" w:color="auto"/>
            </w:tcBorders>
            <w:shd w:val="clear" w:color="auto" w:fill="auto"/>
            <w:vAlign w:val="center"/>
          </w:tcPr>
          <w:p w14:paraId="2CDC5228" w14:textId="112E9182"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12,772</w:t>
            </w:r>
          </w:p>
        </w:tc>
        <w:tc>
          <w:tcPr>
            <w:tcW w:w="891" w:type="dxa"/>
            <w:tcBorders>
              <w:top w:val="single" w:sz="4" w:space="0" w:color="auto"/>
              <w:left w:val="nil"/>
              <w:bottom w:val="single" w:sz="4" w:space="0" w:color="auto"/>
              <w:right w:val="single" w:sz="4" w:space="0" w:color="auto"/>
            </w:tcBorders>
            <w:shd w:val="clear" w:color="auto" w:fill="auto"/>
            <w:vAlign w:val="center"/>
          </w:tcPr>
          <w:p w14:paraId="1B489D0E" w14:textId="4290E884"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w:t>
            </w:r>
            <w:r w:rsidR="00CC36BE" w:rsidRPr="00106BCE">
              <w:rPr>
                <w:rFonts w:ascii="Sylfaen" w:eastAsia="Times New Roman" w:hAnsi="Sylfaen" w:cs="Calibri"/>
                <w:color w:val="000000"/>
                <w:sz w:val="20"/>
                <w:szCs w:val="20"/>
                <w:lang w:eastAsia="en-GB"/>
              </w:rPr>
              <w:t>,</w:t>
            </w:r>
            <w:r w:rsidRPr="00106BCE">
              <w:rPr>
                <w:rFonts w:ascii="Sylfaen" w:eastAsia="Times New Roman" w:hAnsi="Sylfaen" w:cs="Calibri"/>
                <w:color w:val="000000"/>
                <w:sz w:val="20"/>
                <w:szCs w:val="20"/>
                <w:lang w:val="ka-GE" w:eastAsia="en-GB"/>
              </w:rPr>
              <w:t>579</w:t>
            </w:r>
          </w:p>
        </w:tc>
        <w:tc>
          <w:tcPr>
            <w:tcW w:w="891" w:type="dxa"/>
            <w:tcBorders>
              <w:top w:val="single" w:sz="4" w:space="0" w:color="auto"/>
              <w:left w:val="nil"/>
              <w:bottom w:val="single" w:sz="4" w:space="0" w:color="auto"/>
              <w:right w:val="single" w:sz="4" w:space="0" w:color="auto"/>
            </w:tcBorders>
            <w:shd w:val="clear" w:color="auto" w:fill="auto"/>
            <w:vAlign w:val="center"/>
          </w:tcPr>
          <w:p w14:paraId="4BBDD15E"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12,921</w:t>
            </w:r>
          </w:p>
        </w:tc>
        <w:tc>
          <w:tcPr>
            <w:tcW w:w="891" w:type="dxa"/>
            <w:tcBorders>
              <w:top w:val="single" w:sz="4" w:space="0" w:color="auto"/>
              <w:left w:val="nil"/>
              <w:bottom w:val="single" w:sz="4" w:space="0" w:color="auto"/>
              <w:right w:val="single" w:sz="4" w:space="0" w:color="auto"/>
            </w:tcBorders>
            <w:shd w:val="clear" w:color="auto" w:fill="auto"/>
            <w:vAlign w:val="center"/>
          </w:tcPr>
          <w:p w14:paraId="4C15CE3A"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16,417</w:t>
            </w:r>
          </w:p>
        </w:tc>
        <w:tc>
          <w:tcPr>
            <w:tcW w:w="891" w:type="dxa"/>
            <w:tcBorders>
              <w:top w:val="single" w:sz="4" w:space="0" w:color="auto"/>
              <w:left w:val="nil"/>
              <w:bottom w:val="single" w:sz="4" w:space="0" w:color="auto"/>
              <w:right w:val="single" w:sz="4" w:space="0" w:color="auto"/>
            </w:tcBorders>
            <w:shd w:val="clear" w:color="auto" w:fill="auto"/>
            <w:vAlign w:val="center"/>
          </w:tcPr>
          <w:p w14:paraId="7B95610E"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20,354</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2CB95C0F"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25,260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5E0D7C98"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31,431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671C88E"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37,485</w:t>
            </w:r>
          </w:p>
        </w:tc>
      </w:tr>
      <w:tr w:rsidR="003E4567" w:rsidRPr="00106BCE" w14:paraId="09518056" w14:textId="77777777" w:rsidTr="00063068">
        <w:trPr>
          <w:trHeight w:val="563"/>
        </w:trPr>
        <w:tc>
          <w:tcPr>
            <w:tcW w:w="914" w:type="dxa"/>
            <w:shd w:val="clear" w:color="auto" w:fill="auto"/>
            <w:vAlign w:val="center"/>
          </w:tcPr>
          <w:p w14:paraId="11FC4E87" w14:textId="77777777" w:rsidR="003E4567" w:rsidRPr="00106BCE" w:rsidRDefault="003E4567" w:rsidP="003E4567">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lastRenderedPageBreak/>
              <w:t>მშპ (ზრდა)</w:t>
            </w:r>
          </w:p>
        </w:tc>
        <w:tc>
          <w:tcPr>
            <w:tcW w:w="1206" w:type="dxa"/>
            <w:shd w:val="clear" w:color="auto" w:fill="auto"/>
            <w:vAlign w:val="center"/>
          </w:tcPr>
          <w:p w14:paraId="175D4F50" w14:textId="77777777" w:rsidR="003E4567" w:rsidRPr="00106BCE" w:rsidRDefault="003E4567" w:rsidP="003E4567">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პროცენტი%</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1B8615D" w14:textId="09AA6D86"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eastAsia="en-GB"/>
              </w:rPr>
              <w:t>3.0</w:t>
            </w:r>
          </w:p>
        </w:tc>
        <w:tc>
          <w:tcPr>
            <w:tcW w:w="891" w:type="dxa"/>
            <w:tcBorders>
              <w:top w:val="single" w:sz="4" w:space="0" w:color="auto"/>
              <w:left w:val="nil"/>
              <w:bottom w:val="single" w:sz="4" w:space="0" w:color="auto"/>
              <w:right w:val="single" w:sz="4" w:space="0" w:color="auto"/>
            </w:tcBorders>
            <w:shd w:val="clear" w:color="auto" w:fill="auto"/>
            <w:vAlign w:val="center"/>
          </w:tcPr>
          <w:p w14:paraId="497C1A8E" w14:textId="6A386ABE"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eastAsia="en-GB"/>
              </w:rPr>
              <w:t>2.9</w:t>
            </w:r>
          </w:p>
        </w:tc>
        <w:tc>
          <w:tcPr>
            <w:tcW w:w="891" w:type="dxa"/>
            <w:tcBorders>
              <w:top w:val="single" w:sz="4" w:space="0" w:color="auto"/>
              <w:left w:val="nil"/>
              <w:bottom w:val="single" w:sz="4" w:space="0" w:color="auto"/>
              <w:right w:val="single" w:sz="4" w:space="0" w:color="auto"/>
            </w:tcBorders>
            <w:shd w:val="clear" w:color="auto" w:fill="auto"/>
            <w:vAlign w:val="center"/>
          </w:tcPr>
          <w:p w14:paraId="39139779"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4.8</w:t>
            </w:r>
          </w:p>
        </w:tc>
        <w:tc>
          <w:tcPr>
            <w:tcW w:w="891" w:type="dxa"/>
            <w:tcBorders>
              <w:top w:val="single" w:sz="4" w:space="0" w:color="auto"/>
              <w:left w:val="nil"/>
              <w:bottom w:val="single" w:sz="4" w:space="0" w:color="auto"/>
              <w:right w:val="single" w:sz="4" w:space="0" w:color="auto"/>
            </w:tcBorders>
            <w:shd w:val="clear" w:color="auto" w:fill="auto"/>
            <w:vAlign w:val="center"/>
          </w:tcPr>
          <w:p w14:paraId="3FA6C749"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4.8</w:t>
            </w:r>
          </w:p>
        </w:tc>
        <w:tc>
          <w:tcPr>
            <w:tcW w:w="891" w:type="dxa"/>
            <w:tcBorders>
              <w:top w:val="single" w:sz="4" w:space="0" w:color="auto"/>
              <w:left w:val="nil"/>
              <w:bottom w:val="single" w:sz="4" w:space="0" w:color="auto"/>
              <w:right w:val="single" w:sz="4" w:space="0" w:color="auto"/>
            </w:tcBorders>
            <w:shd w:val="clear" w:color="auto" w:fill="auto"/>
            <w:vAlign w:val="center"/>
          </w:tcPr>
          <w:p w14:paraId="7C381C8C"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5.0</w:t>
            </w:r>
          </w:p>
        </w:tc>
        <w:tc>
          <w:tcPr>
            <w:tcW w:w="891" w:type="dxa"/>
            <w:tcBorders>
              <w:top w:val="single" w:sz="4" w:space="0" w:color="auto"/>
              <w:left w:val="nil"/>
              <w:bottom w:val="single" w:sz="4" w:space="0" w:color="auto"/>
              <w:right w:val="single" w:sz="4" w:space="0" w:color="auto"/>
            </w:tcBorders>
            <w:shd w:val="clear" w:color="auto" w:fill="auto"/>
            <w:vAlign w:val="center"/>
          </w:tcPr>
          <w:p w14:paraId="0FAC2FAF"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-6.8</w:t>
            </w:r>
          </w:p>
        </w:tc>
        <w:tc>
          <w:tcPr>
            <w:tcW w:w="891" w:type="dxa"/>
            <w:tcBorders>
              <w:top w:val="single" w:sz="4" w:space="0" w:color="auto"/>
              <w:left w:val="nil"/>
              <w:bottom w:val="single" w:sz="4" w:space="0" w:color="auto"/>
              <w:right w:val="single" w:sz="4" w:space="0" w:color="auto"/>
            </w:tcBorders>
            <w:shd w:val="clear" w:color="auto" w:fill="auto"/>
            <w:vAlign w:val="center"/>
          </w:tcPr>
          <w:p w14:paraId="5BADF3C3"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5.76</w:t>
            </w:r>
          </w:p>
        </w:tc>
        <w:tc>
          <w:tcPr>
            <w:tcW w:w="891" w:type="dxa"/>
            <w:tcBorders>
              <w:top w:val="single" w:sz="4" w:space="0" w:color="auto"/>
              <w:left w:val="nil"/>
              <w:bottom w:val="single" w:sz="4" w:space="0" w:color="auto"/>
              <w:right w:val="single" w:sz="4" w:space="0" w:color="auto"/>
            </w:tcBorders>
            <w:shd w:val="clear" w:color="auto" w:fill="auto"/>
            <w:vAlign w:val="center"/>
          </w:tcPr>
          <w:p w14:paraId="3B6D599B"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4.91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D135A02"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4.39</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1A71029A"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C7D9BCB"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4.47</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9CEB061" w14:textId="77777777" w:rsidR="003E4567" w:rsidRPr="00106BCE" w:rsidRDefault="003E4567" w:rsidP="003E4567">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3.59</w:t>
            </w:r>
          </w:p>
        </w:tc>
      </w:tr>
    </w:tbl>
    <w:p w14:paraId="16B529E7" w14:textId="2419AC82" w:rsidR="00505658" w:rsidRPr="00106BCE" w:rsidRDefault="00505658" w:rsidP="00505658">
      <w:pPr>
        <w:spacing w:after="0"/>
        <w:jc w:val="both"/>
        <w:rPr>
          <w:rFonts w:ascii="Sylfaen" w:hAnsi="Sylfaen"/>
          <w:i/>
          <w:sz w:val="18"/>
          <w:szCs w:val="18"/>
        </w:rPr>
      </w:pPr>
      <w:r w:rsidRPr="00106BCE">
        <w:rPr>
          <w:rFonts w:ascii="Sylfaen" w:hAnsi="Sylfaen"/>
          <w:i/>
          <w:sz w:val="18"/>
          <w:szCs w:val="18"/>
        </w:rPr>
        <w:t xml:space="preserve">წყარო: საქსტატი - მშპ </w:t>
      </w:r>
      <w:r w:rsidR="003E4567" w:rsidRPr="00106BCE">
        <w:rPr>
          <w:rFonts w:ascii="Sylfaen" w:hAnsi="Sylfaen"/>
          <w:i/>
          <w:sz w:val="18"/>
          <w:szCs w:val="18"/>
          <w:lang w:val="ka-GE"/>
        </w:rPr>
        <w:t>მუდმივ</w:t>
      </w:r>
      <w:r w:rsidR="003E4567" w:rsidRPr="00106BCE">
        <w:rPr>
          <w:rFonts w:ascii="Sylfaen" w:hAnsi="Sylfaen"/>
          <w:i/>
          <w:sz w:val="18"/>
          <w:szCs w:val="18"/>
        </w:rPr>
        <w:t xml:space="preserve"> </w:t>
      </w:r>
      <w:r w:rsidRPr="00106BCE">
        <w:rPr>
          <w:rFonts w:ascii="Sylfaen" w:hAnsi="Sylfaen"/>
          <w:i/>
          <w:sz w:val="18"/>
          <w:szCs w:val="18"/>
        </w:rPr>
        <w:t>2015 წლის ფასებში [2010-2019] (კონვერტაცია - მილიონი ლარი - მილიონი ევრო  წლიური ცვალებადი გაცვლითი კურსის გამოყენებით) (</w:t>
      </w:r>
      <w:hyperlink r:id="rId42" w:history="1">
        <w:r w:rsidRPr="00106BCE">
          <w:rPr>
            <w:rStyle w:val="Hyperlink"/>
            <w:rFonts w:ascii="Sylfaen" w:hAnsi="Sylfaen"/>
            <w:sz w:val="18"/>
            <w:szCs w:val="18"/>
          </w:rPr>
          <w:t>https://www.geostat.ge/en/modules/categories/23/gross-domestic-product-gdp</w:t>
        </w:r>
      </w:hyperlink>
      <w:r w:rsidRPr="00106BCE">
        <w:rPr>
          <w:rFonts w:ascii="Sylfaen" w:hAnsi="Sylfaen"/>
          <w:i/>
          <w:sz w:val="18"/>
          <w:szCs w:val="18"/>
        </w:rPr>
        <w:t>).</w:t>
      </w:r>
    </w:p>
    <w:p w14:paraId="3F154169" w14:textId="77777777" w:rsidR="00505658" w:rsidRPr="00106BCE" w:rsidRDefault="00505658" w:rsidP="00505658">
      <w:pPr>
        <w:spacing w:after="0"/>
        <w:jc w:val="both"/>
        <w:rPr>
          <w:rFonts w:ascii="Sylfaen" w:hAnsi="Sylfaen"/>
          <w:i/>
          <w:sz w:val="18"/>
          <w:szCs w:val="18"/>
        </w:rPr>
      </w:pPr>
    </w:p>
    <w:p w14:paraId="2D7B1F5B" w14:textId="5FD049F2" w:rsidR="00505658" w:rsidRPr="00106BCE" w:rsidRDefault="004D0BD7" w:rsidP="002C4E2D">
      <w:pPr>
        <w:pStyle w:val="Heading3"/>
        <w:numPr>
          <w:ilvl w:val="0"/>
          <w:numId w:val="0"/>
        </w:numPr>
        <w:ind w:left="709"/>
        <w:rPr>
          <w:rFonts w:ascii="Sylfaen" w:hAnsi="Sylfaen"/>
          <w:lang w:val="ka-GE"/>
        </w:rPr>
      </w:pPr>
      <w:bookmarkStart w:id="464" w:name="_Toc144815689"/>
      <w:bookmarkStart w:id="465" w:name="_Hlk112841200"/>
      <w:r w:rsidRPr="00106BCE">
        <w:rPr>
          <w:rFonts w:ascii="Sylfaen" w:hAnsi="Sylfaen"/>
          <w:lang w:val="ka-GE"/>
        </w:rPr>
        <w:t xml:space="preserve">6.1.3 </w:t>
      </w:r>
      <w:r w:rsidR="00505658" w:rsidRPr="00106BCE">
        <w:rPr>
          <w:rFonts w:ascii="Sylfaen" w:hAnsi="Sylfaen" w:cs="Sylfaen"/>
          <w:lang w:val="ka-GE"/>
        </w:rPr>
        <w:t>მთლიანი</w:t>
      </w:r>
      <w:r w:rsidR="00505658" w:rsidRPr="00106BCE">
        <w:rPr>
          <w:rFonts w:ascii="Sylfaen" w:hAnsi="Sylfaen"/>
          <w:lang w:val="ka-GE"/>
        </w:rPr>
        <w:t xml:space="preserve"> </w:t>
      </w:r>
      <w:r w:rsidR="00505658" w:rsidRPr="00106BCE">
        <w:rPr>
          <w:rFonts w:ascii="Sylfaen" w:hAnsi="Sylfaen" w:cs="Sylfaen"/>
          <w:lang w:val="ka-GE"/>
        </w:rPr>
        <w:t>დამატებული</w:t>
      </w:r>
      <w:r w:rsidR="00505658" w:rsidRPr="00106BCE">
        <w:rPr>
          <w:rFonts w:ascii="Sylfaen" w:hAnsi="Sylfaen"/>
          <w:lang w:val="ka-GE"/>
        </w:rPr>
        <w:t xml:space="preserve"> </w:t>
      </w:r>
      <w:r w:rsidR="00505658" w:rsidRPr="00106BCE">
        <w:rPr>
          <w:rFonts w:ascii="Sylfaen" w:hAnsi="Sylfaen" w:cs="Sylfaen"/>
          <w:lang w:val="ka-GE"/>
        </w:rPr>
        <w:t>ღირებულება</w:t>
      </w:r>
      <w:r w:rsidR="00505658" w:rsidRPr="00106BCE">
        <w:rPr>
          <w:rFonts w:ascii="Sylfaen" w:hAnsi="Sylfaen"/>
          <w:lang w:val="ka-GE"/>
        </w:rPr>
        <w:t xml:space="preserve"> </w:t>
      </w:r>
      <w:r w:rsidR="00505658" w:rsidRPr="00106BCE">
        <w:rPr>
          <w:rFonts w:ascii="Sylfaen" w:hAnsi="Sylfaen" w:cs="Sylfaen"/>
          <w:lang w:val="ka-GE"/>
        </w:rPr>
        <w:t>სექტორების</w:t>
      </w:r>
      <w:r w:rsidR="00505658" w:rsidRPr="00106BCE">
        <w:rPr>
          <w:rFonts w:ascii="Sylfaen" w:hAnsi="Sylfaen"/>
          <w:lang w:val="ka-GE"/>
        </w:rPr>
        <w:t xml:space="preserve"> </w:t>
      </w:r>
      <w:r w:rsidR="00505658" w:rsidRPr="00106BCE">
        <w:rPr>
          <w:rFonts w:ascii="Sylfaen" w:hAnsi="Sylfaen" w:cs="Sylfaen"/>
          <w:lang w:val="ka-GE"/>
        </w:rPr>
        <w:t>მიხედვით</w:t>
      </w:r>
      <w:r w:rsidR="00505658" w:rsidRPr="00106BCE">
        <w:rPr>
          <w:rFonts w:ascii="Sylfaen" w:hAnsi="Sylfaen"/>
          <w:lang w:val="ka-GE"/>
        </w:rPr>
        <w:t xml:space="preserve"> (</w:t>
      </w:r>
      <w:r w:rsidR="00505658" w:rsidRPr="00106BCE">
        <w:rPr>
          <w:rFonts w:ascii="Sylfaen" w:hAnsi="Sylfaen" w:cs="Sylfaen"/>
          <w:lang w:val="ka-GE"/>
        </w:rPr>
        <w:t>სამრეწველო</w:t>
      </w:r>
      <w:r w:rsidR="00505658" w:rsidRPr="00106BCE">
        <w:rPr>
          <w:rFonts w:ascii="Sylfaen" w:hAnsi="Sylfaen"/>
          <w:lang w:val="ka-GE"/>
        </w:rPr>
        <w:t xml:space="preserve">, </w:t>
      </w:r>
      <w:r w:rsidR="00505658" w:rsidRPr="00106BCE">
        <w:rPr>
          <w:rFonts w:ascii="Sylfaen" w:hAnsi="Sylfaen" w:cs="Sylfaen"/>
          <w:lang w:val="ka-GE"/>
        </w:rPr>
        <w:t>სამშენებლო</w:t>
      </w:r>
      <w:r w:rsidR="00505658" w:rsidRPr="00106BCE">
        <w:rPr>
          <w:rFonts w:ascii="Sylfaen" w:hAnsi="Sylfaen"/>
          <w:lang w:val="ka-GE"/>
        </w:rPr>
        <w:t xml:space="preserve">, </w:t>
      </w:r>
      <w:r w:rsidR="00505658" w:rsidRPr="00106BCE">
        <w:rPr>
          <w:rFonts w:ascii="Sylfaen" w:hAnsi="Sylfaen" w:cs="Sylfaen"/>
          <w:lang w:val="ka-GE"/>
        </w:rPr>
        <w:t>მომსახურებისა</w:t>
      </w:r>
      <w:r w:rsidR="00505658" w:rsidRPr="00106BCE">
        <w:rPr>
          <w:rFonts w:ascii="Sylfaen" w:hAnsi="Sylfaen"/>
          <w:lang w:val="ka-GE"/>
        </w:rPr>
        <w:t xml:space="preserve"> </w:t>
      </w:r>
      <w:r w:rsidR="00505658" w:rsidRPr="00106BCE">
        <w:rPr>
          <w:rFonts w:ascii="Sylfaen" w:hAnsi="Sylfaen" w:cs="Sylfaen"/>
          <w:lang w:val="ka-GE"/>
        </w:rPr>
        <w:t>და</w:t>
      </w:r>
      <w:r w:rsidR="00505658" w:rsidRPr="00106BCE">
        <w:rPr>
          <w:rFonts w:ascii="Sylfaen" w:hAnsi="Sylfaen"/>
          <w:lang w:val="ka-GE"/>
        </w:rPr>
        <w:t xml:space="preserve"> </w:t>
      </w:r>
      <w:r w:rsidR="00505658" w:rsidRPr="00106BCE">
        <w:rPr>
          <w:rFonts w:ascii="Sylfaen" w:hAnsi="Sylfaen" w:cs="Sylfaen"/>
          <w:lang w:val="ka-GE"/>
        </w:rPr>
        <w:t>სოფლის</w:t>
      </w:r>
      <w:r w:rsidR="00505658" w:rsidRPr="00106BCE">
        <w:rPr>
          <w:rFonts w:ascii="Sylfaen" w:hAnsi="Sylfaen"/>
          <w:lang w:val="ka-GE"/>
        </w:rPr>
        <w:t xml:space="preserve"> </w:t>
      </w:r>
      <w:r w:rsidR="00505658" w:rsidRPr="00106BCE">
        <w:rPr>
          <w:rFonts w:ascii="Sylfaen" w:hAnsi="Sylfaen" w:cs="Sylfaen"/>
          <w:lang w:val="ka-GE"/>
        </w:rPr>
        <w:t>მეურნეობის</w:t>
      </w:r>
      <w:r w:rsidR="00505658" w:rsidRPr="00106BCE">
        <w:rPr>
          <w:rFonts w:ascii="Sylfaen" w:hAnsi="Sylfaen"/>
          <w:lang w:val="ka-GE"/>
        </w:rPr>
        <w:t xml:space="preserve"> </w:t>
      </w:r>
      <w:r w:rsidR="00505658" w:rsidRPr="00106BCE">
        <w:rPr>
          <w:rFonts w:ascii="Sylfaen" w:hAnsi="Sylfaen" w:cs="Sylfaen"/>
          <w:lang w:val="ka-GE"/>
        </w:rPr>
        <w:t>სექტორების</w:t>
      </w:r>
      <w:r w:rsidR="00505658" w:rsidRPr="00106BCE">
        <w:rPr>
          <w:rFonts w:ascii="Sylfaen" w:hAnsi="Sylfaen"/>
          <w:lang w:val="ka-GE"/>
        </w:rPr>
        <w:t xml:space="preserve"> </w:t>
      </w:r>
      <w:r w:rsidR="00505658" w:rsidRPr="00106BCE">
        <w:rPr>
          <w:rFonts w:ascii="Sylfaen" w:hAnsi="Sylfaen" w:cs="Sylfaen"/>
          <w:lang w:val="ka-GE"/>
        </w:rPr>
        <w:t>ჩათვლით</w:t>
      </w:r>
      <w:r w:rsidR="00505658" w:rsidRPr="00106BCE">
        <w:rPr>
          <w:rFonts w:ascii="Sylfaen" w:hAnsi="Sylfaen"/>
          <w:lang w:val="ka-GE"/>
        </w:rPr>
        <w:t xml:space="preserve">, 2010-2020 </w:t>
      </w:r>
      <w:r w:rsidR="00505658" w:rsidRPr="00106BCE">
        <w:rPr>
          <w:rFonts w:ascii="Sylfaen" w:hAnsi="Sylfaen" w:cs="Sylfaen"/>
          <w:lang w:val="ka-GE"/>
        </w:rPr>
        <w:t>წწ</w:t>
      </w:r>
      <w:r w:rsidR="00505658" w:rsidRPr="00106BCE">
        <w:rPr>
          <w:rFonts w:ascii="Sylfaen" w:hAnsi="Sylfaen"/>
          <w:lang w:val="ka-GE"/>
        </w:rPr>
        <w:t xml:space="preserve"> [</w:t>
      </w:r>
      <w:r w:rsidR="00505658" w:rsidRPr="00106BCE">
        <w:rPr>
          <w:rFonts w:ascii="Sylfaen" w:hAnsi="Sylfaen" w:cs="Sylfaen"/>
          <w:lang w:val="ka-GE"/>
        </w:rPr>
        <w:t>მილიონი</w:t>
      </w:r>
      <w:r w:rsidR="00505658" w:rsidRPr="00106BCE">
        <w:rPr>
          <w:rFonts w:ascii="Sylfaen" w:hAnsi="Sylfaen"/>
          <w:lang w:val="ka-GE"/>
        </w:rPr>
        <w:t xml:space="preserve"> </w:t>
      </w:r>
      <w:r w:rsidR="00505658" w:rsidRPr="00106BCE">
        <w:rPr>
          <w:rFonts w:ascii="Sylfaen" w:hAnsi="Sylfaen" w:cs="Sylfaen"/>
          <w:lang w:val="ka-GE"/>
        </w:rPr>
        <w:t>ევრო</w:t>
      </w:r>
      <w:r w:rsidR="00505658" w:rsidRPr="00106BCE">
        <w:rPr>
          <w:rFonts w:ascii="Sylfaen" w:hAnsi="Sylfaen"/>
          <w:lang w:val="ka-GE"/>
        </w:rPr>
        <w:t>).</w:t>
      </w:r>
      <w:bookmarkEnd w:id="464"/>
    </w:p>
    <w:bookmarkEnd w:id="465"/>
    <w:tbl>
      <w:tblPr>
        <w:tblW w:w="12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842"/>
        <w:gridCol w:w="1342"/>
        <w:gridCol w:w="1342"/>
        <w:gridCol w:w="1342"/>
        <w:gridCol w:w="1342"/>
        <w:gridCol w:w="1342"/>
        <w:gridCol w:w="1342"/>
        <w:gridCol w:w="1343"/>
      </w:tblGrid>
      <w:tr w:rsidR="00505658" w:rsidRPr="00106BCE" w14:paraId="0909937F" w14:textId="77777777" w:rsidTr="00CC68E6">
        <w:trPr>
          <w:trHeight w:val="387"/>
          <w:tblHeader/>
        </w:trPr>
        <w:tc>
          <w:tcPr>
            <w:tcW w:w="1555" w:type="dxa"/>
            <w:shd w:val="clear" w:color="auto" w:fill="BDD6EE" w:themeFill="accent5" w:themeFillTint="66"/>
            <w:vAlign w:val="center"/>
          </w:tcPr>
          <w:p w14:paraId="676EA11A" w14:textId="77777777" w:rsidR="00505658" w:rsidRPr="00106BCE" w:rsidRDefault="00505658" w:rsidP="00607F61">
            <w:pPr>
              <w:spacing w:after="0"/>
              <w:jc w:val="center"/>
              <w:rPr>
                <w:rFonts w:ascii="Sylfaen" w:hAnsi="Sylfaen"/>
                <w:b/>
                <w:bCs/>
                <w:color w:val="000000"/>
                <w:sz w:val="20"/>
                <w:szCs w:val="20"/>
              </w:rPr>
            </w:pPr>
          </w:p>
        </w:tc>
        <w:tc>
          <w:tcPr>
            <w:tcW w:w="1842" w:type="dxa"/>
            <w:shd w:val="clear" w:color="auto" w:fill="BDD6EE" w:themeFill="accent5" w:themeFillTint="66"/>
            <w:vAlign w:val="center"/>
          </w:tcPr>
          <w:p w14:paraId="1A274162"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ერთეული</w:t>
            </w:r>
          </w:p>
        </w:tc>
        <w:tc>
          <w:tcPr>
            <w:tcW w:w="1342" w:type="dxa"/>
            <w:shd w:val="clear" w:color="auto" w:fill="BDD6EE" w:themeFill="accent5" w:themeFillTint="66"/>
            <w:vAlign w:val="center"/>
          </w:tcPr>
          <w:p w14:paraId="6F040565"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2010</w:t>
            </w:r>
          </w:p>
        </w:tc>
        <w:tc>
          <w:tcPr>
            <w:tcW w:w="1342" w:type="dxa"/>
            <w:shd w:val="clear" w:color="auto" w:fill="BDD6EE" w:themeFill="accent5" w:themeFillTint="66"/>
            <w:vAlign w:val="center"/>
          </w:tcPr>
          <w:p w14:paraId="084FE7C2"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2015</w:t>
            </w:r>
          </w:p>
        </w:tc>
        <w:tc>
          <w:tcPr>
            <w:tcW w:w="1342" w:type="dxa"/>
            <w:shd w:val="clear" w:color="auto" w:fill="BDD6EE" w:themeFill="accent5" w:themeFillTint="66"/>
            <w:vAlign w:val="center"/>
          </w:tcPr>
          <w:p w14:paraId="7C7ABEE3"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2016</w:t>
            </w:r>
          </w:p>
        </w:tc>
        <w:tc>
          <w:tcPr>
            <w:tcW w:w="1342" w:type="dxa"/>
            <w:shd w:val="clear" w:color="auto" w:fill="BDD6EE" w:themeFill="accent5" w:themeFillTint="66"/>
            <w:vAlign w:val="center"/>
          </w:tcPr>
          <w:p w14:paraId="0BF9FA43"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2017</w:t>
            </w:r>
          </w:p>
        </w:tc>
        <w:tc>
          <w:tcPr>
            <w:tcW w:w="1342" w:type="dxa"/>
            <w:shd w:val="clear" w:color="auto" w:fill="BDD6EE" w:themeFill="accent5" w:themeFillTint="66"/>
            <w:vAlign w:val="center"/>
          </w:tcPr>
          <w:p w14:paraId="1002901E"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2018</w:t>
            </w:r>
          </w:p>
        </w:tc>
        <w:tc>
          <w:tcPr>
            <w:tcW w:w="1342" w:type="dxa"/>
            <w:shd w:val="clear" w:color="auto" w:fill="BDD6EE" w:themeFill="accent5" w:themeFillTint="66"/>
            <w:vAlign w:val="center"/>
          </w:tcPr>
          <w:p w14:paraId="4D5F9614"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2019</w:t>
            </w:r>
          </w:p>
        </w:tc>
        <w:tc>
          <w:tcPr>
            <w:tcW w:w="1343" w:type="dxa"/>
            <w:shd w:val="clear" w:color="auto" w:fill="BDD6EE" w:themeFill="accent5" w:themeFillTint="66"/>
            <w:vAlign w:val="center"/>
          </w:tcPr>
          <w:p w14:paraId="670D6C88" w14:textId="77777777" w:rsidR="00505658" w:rsidRPr="00106BCE" w:rsidRDefault="00505658" w:rsidP="00607F61">
            <w:pPr>
              <w:spacing w:after="0"/>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2020</w:t>
            </w:r>
          </w:p>
        </w:tc>
      </w:tr>
      <w:tr w:rsidR="00505658" w:rsidRPr="00106BCE" w14:paraId="654F30FC" w14:textId="77777777" w:rsidTr="00607F61">
        <w:trPr>
          <w:trHeight w:val="387"/>
        </w:trPr>
        <w:tc>
          <w:tcPr>
            <w:tcW w:w="1555" w:type="dxa"/>
            <w:shd w:val="clear" w:color="auto" w:fill="auto"/>
            <w:vAlign w:val="center"/>
          </w:tcPr>
          <w:p w14:paraId="4F6C2CCD"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სოფლის მეურნეობა</w:t>
            </w:r>
          </w:p>
        </w:tc>
        <w:tc>
          <w:tcPr>
            <w:tcW w:w="1842" w:type="dxa"/>
            <w:shd w:val="clear" w:color="auto" w:fill="auto"/>
            <w:vAlign w:val="center"/>
          </w:tcPr>
          <w:p w14:paraId="03FFA11F"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ევრო (2015)</w:t>
            </w:r>
          </w:p>
        </w:tc>
        <w:tc>
          <w:tcPr>
            <w:tcW w:w="1342" w:type="dxa"/>
            <w:shd w:val="clear" w:color="auto" w:fill="auto"/>
            <w:vAlign w:val="center"/>
          </w:tcPr>
          <w:p w14:paraId="00D4E447"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966</w:t>
            </w:r>
          </w:p>
        </w:tc>
        <w:tc>
          <w:tcPr>
            <w:tcW w:w="1342" w:type="dxa"/>
            <w:shd w:val="clear" w:color="auto" w:fill="auto"/>
            <w:vAlign w:val="center"/>
          </w:tcPr>
          <w:p w14:paraId="02462C3F"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1,052</w:t>
            </w:r>
          </w:p>
        </w:tc>
        <w:tc>
          <w:tcPr>
            <w:tcW w:w="1342" w:type="dxa"/>
            <w:shd w:val="clear" w:color="auto" w:fill="auto"/>
            <w:vAlign w:val="center"/>
          </w:tcPr>
          <w:p w14:paraId="591C260F"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985</w:t>
            </w:r>
          </w:p>
        </w:tc>
        <w:tc>
          <w:tcPr>
            <w:tcW w:w="1342" w:type="dxa"/>
            <w:shd w:val="clear" w:color="auto" w:fill="auto"/>
            <w:vAlign w:val="center"/>
          </w:tcPr>
          <w:p w14:paraId="27ECE321"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840</w:t>
            </w:r>
          </w:p>
        </w:tc>
        <w:tc>
          <w:tcPr>
            <w:tcW w:w="1342" w:type="dxa"/>
            <w:shd w:val="clear" w:color="auto" w:fill="auto"/>
            <w:vAlign w:val="center"/>
          </w:tcPr>
          <w:p w14:paraId="45D233C4"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906</w:t>
            </w:r>
          </w:p>
        </w:tc>
        <w:tc>
          <w:tcPr>
            <w:tcW w:w="1342" w:type="dxa"/>
            <w:shd w:val="clear" w:color="auto" w:fill="auto"/>
            <w:vAlign w:val="center"/>
          </w:tcPr>
          <w:p w14:paraId="2C18CAAF"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864</w:t>
            </w:r>
          </w:p>
        </w:tc>
        <w:tc>
          <w:tcPr>
            <w:tcW w:w="1343" w:type="dxa"/>
            <w:shd w:val="clear" w:color="auto" w:fill="auto"/>
            <w:vAlign w:val="center"/>
          </w:tcPr>
          <w:p w14:paraId="4E24654E" w14:textId="07FBB8CB" w:rsidR="00505658" w:rsidRPr="00106BCE" w:rsidRDefault="003E4567"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829</w:t>
            </w:r>
          </w:p>
        </w:tc>
      </w:tr>
      <w:tr w:rsidR="00505658" w:rsidRPr="00106BCE" w14:paraId="19BEFE76" w14:textId="77777777" w:rsidTr="00607F61">
        <w:trPr>
          <w:trHeight w:val="387"/>
        </w:trPr>
        <w:tc>
          <w:tcPr>
            <w:tcW w:w="1555" w:type="dxa"/>
            <w:shd w:val="clear" w:color="auto" w:fill="auto"/>
            <w:vAlign w:val="center"/>
          </w:tcPr>
          <w:p w14:paraId="2A17109C"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კომერციული</w:t>
            </w:r>
          </w:p>
        </w:tc>
        <w:tc>
          <w:tcPr>
            <w:tcW w:w="1842" w:type="dxa"/>
            <w:shd w:val="clear" w:color="auto" w:fill="auto"/>
          </w:tcPr>
          <w:p w14:paraId="51E4FB1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ევრო (2015)</w:t>
            </w:r>
          </w:p>
        </w:tc>
        <w:tc>
          <w:tcPr>
            <w:tcW w:w="1342" w:type="dxa"/>
            <w:shd w:val="clear" w:color="auto" w:fill="auto"/>
            <w:vAlign w:val="center"/>
          </w:tcPr>
          <w:p w14:paraId="5880EFE7"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1,710</w:t>
            </w:r>
          </w:p>
        </w:tc>
        <w:tc>
          <w:tcPr>
            <w:tcW w:w="1342" w:type="dxa"/>
            <w:shd w:val="clear" w:color="auto" w:fill="auto"/>
            <w:vAlign w:val="center"/>
          </w:tcPr>
          <w:p w14:paraId="65804F40"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1,637</w:t>
            </w:r>
          </w:p>
        </w:tc>
        <w:tc>
          <w:tcPr>
            <w:tcW w:w="1342" w:type="dxa"/>
            <w:shd w:val="clear" w:color="auto" w:fill="auto"/>
            <w:vAlign w:val="center"/>
          </w:tcPr>
          <w:p w14:paraId="066D3E6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1,585</w:t>
            </w:r>
          </w:p>
        </w:tc>
        <w:tc>
          <w:tcPr>
            <w:tcW w:w="1342" w:type="dxa"/>
            <w:shd w:val="clear" w:color="auto" w:fill="auto"/>
            <w:vAlign w:val="center"/>
          </w:tcPr>
          <w:p w14:paraId="27FF4AA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1,528</w:t>
            </w:r>
          </w:p>
        </w:tc>
        <w:tc>
          <w:tcPr>
            <w:tcW w:w="1342" w:type="dxa"/>
            <w:shd w:val="clear" w:color="auto" w:fill="auto"/>
            <w:vAlign w:val="center"/>
          </w:tcPr>
          <w:p w14:paraId="07DF0D8F"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1,527</w:t>
            </w:r>
          </w:p>
        </w:tc>
        <w:tc>
          <w:tcPr>
            <w:tcW w:w="1342" w:type="dxa"/>
            <w:shd w:val="clear" w:color="auto" w:fill="auto"/>
            <w:vAlign w:val="center"/>
          </w:tcPr>
          <w:p w14:paraId="1317DF39"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1,568</w:t>
            </w:r>
          </w:p>
        </w:tc>
        <w:tc>
          <w:tcPr>
            <w:tcW w:w="1343" w:type="dxa"/>
            <w:shd w:val="clear" w:color="auto" w:fill="auto"/>
            <w:vAlign w:val="center"/>
          </w:tcPr>
          <w:p w14:paraId="15DB50FF" w14:textId="5EECF4BF" w:rsidR="00505658" w:rsidRPr="00106BCE" w:rsidRDefault="003E4567"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r w:rsidRPr="00106BCE">
              <w:rPr>
                <w:rFonts w:ascii="Sylfaen" w:eastAsia="Times New Roman" w:hAnsi="Sylfaen" w:cs="Calibri"/>
                <w:color w:val="000000"/>
                <w:sz w:val="20"/>
                <w:szCs w:val="20"/>
                <w:lang w:val="ka-GE" w:eastAsia="en-GB"/>
              </w:rPr>
              <w:t>,</w:t>
            </w:r>
            <w:r w:rsidRPr="00106BCE">
              <w:rPr>
                <w:rFonts w:ascii="Sylfaen" w:eastAsia="Times New Roman" w:hAnsi="Sylfaen" w:cs="Calibri"/>
                <w:color w:val="000000"/>
                <w:sz w:val="20"/>
                <w:szCs w:val="20"/>
                <w:lang w:eastAsia="en-GB"/>
              </w:rPr>
              <w:t>327</w:t>
            </w:r>
          </w:p>
        </w:tc>
      </w:tr>
      <w:tr w:rsidR="00505658" w:rsidRPr="00106BCE" w14:paraId="513B9216" w14:textId="77777777" w:rsidTr="00607F61">
        <w:trPr>
          <w:trHeight w:val="387"/>
        </w:trPr>
        <w:tc>
          <w:tcPr>
            <w:tcW w:w="1555" w:type="dxa"/>
            <w:shd w:val="clear" w:color="auto" w:fill="auto"/>
            <w:vAlign w:val="center"/>
          </w:tcPr>
          <w:p w14:paraId="4F34B4B5"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მრეწველობა და ენერგეტიკა</w:t>
            </w:r>
          </w:p>
        </w:tc>
        <w:tc>
          <w:tcPr>
            <w:tcW w:w="1842" w:type="dxa"/>
            <w:shd w:val="clear" w:color="auto" w:fill="auto"/>
          </w:tcPr>
          <w:p w14:paraId="3405544E"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ევრო (2015)</w:t>
            </w:r>
          </w:p>
        </w:tc>
        <w:tc>
          <w:tcPr>
            <w:tcW w:w="1342" w:type="dxa"/>
            <w:shd w:val="clear" w:color="auto" w:fill="auto"/>
            <w:vAlign w:val="center"/>
          </w:tcPr>
          <w:p w14:paraId="4B7FF1ED"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1,402</w:t>
            </w:r>
          </w:p>
        </w:tc>
        <w:tc>
          <w:tcPr>
            <w:tcW w:w="1342" w:type="dxa"/>
            <w:shd w:val="clear" w:color="auto" w:fill="auto"/>
            <w:vAlign w:val="center"/>
          </w:tcPr>
          <w:p w14:paraId="0670F6C7"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1,665</w:t>
            </w:r>
          </w:p>
        </w:tc>
        <w:tc>
          <w:tcPr>
            <w:tcW w:w="1342" w:type="dxa"/>
            <w:shd w:val="clear" w:color="auto" w:fill="auto"/>
            <w:vAlign w:val="center"/>
          </w:tcPr>
          <w:p w14:paraId="36B7F66D"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1,675</w:t>
            </w:r>
          </w:p>
        </w:tc>
        <w:tc>
          <w:tcPr>
            <w:tcW w:w="1342" w:type="dxa"/>
            <w:shd w:val="clear" w:color="auto" w:fill="auto"/>
            <w:vAlign w:val="center"/>
          </w:tcPr>
          <w:p w14:paraId="4A758E09"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1,603</w:t>
            </w:r>
          </w:p>
        </w:tc>
        <w:tc>
          <w:tcPr>
            <w:tcW w:w="1342" w:type="dxa"/>
            <w:shd w:val="clear" w:color="auto" w:fill="auto"/>
            <w:vAlign w:val="center"/>
          </w:tcPr>
          <w:p w14:paraId="1AD6D254"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1,570</w:t>
            </w:r>
          </w:p>
        </w:tc>
        <w:tc>
          <w:tcPr>
            <w:tcW w:w="1342" w:type="dxa"/>
            <w:shd w:val="clear" w:color="auto" w:fill="auto"/>
            <w:vAlign w:val="center"/>
          </w:tcPr>
          <w:p w14:paraId="3E4F98F0"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1,544</w:t>
            </w:r>
          </w:p>
        </w:tc>
        <w:tc>
          <w:tcPr>
            <w:tcW w:w="1343" w:type="dxa"/>
            <w:shd w:val="clear" w:color="auto" w:fill="auto"/>
            <w:vAlign w:val="center"/>
          </w:tcPr>
          <w:p w14:paraId="0EAB006A" w14:textId="43763BA6" w:rsidR="00505658" w:rsidRPr="00106BCE" w:rsidRDefault="003E4567"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r w:rsidRPr="00106BCE">
              <w:rPr>
                <w:rFonts w:ascii="Sylfaen" w:eastAsia="Times New Roman" w:hAnsi="Sylfaen" w:cs="Calibri"/>
                <w:color w:val="000000"/>
                <w:sz w:val="20"/>
                <w:szCs w:val="20"/>
                <w:lang w:val="ka-GE" w:eastAsia="en-GB"/>
              </w:rPr>
              <w:t>,</w:t>
            </w:r>
            <w:r w:rsidRPr="00106BCE">
              <w:rPr>
                <w:rFonts w:ascii="Sylfaen" w:eastAsia="Times New Roman" w:hAnsi="Sylfaen" w:cs="Calibri"/>
                <w:color w:val="000000"/>
                <w:sz w:val="20"/>
                <w:szCs w:val="20"/>
                <w:lang w:eastAsia="en-GB"/>
              </w:rPr>
              <w:t>287</w:t>
            </w:r>
          </w:p>
        </w:tc>
      </w:tr>
      <w:tr w:rsidR="00505658" w:rsidRPr="00106BCE" w14:paraId="4DA0C35F" w14:textId="77777777" w:rsidTr="00607F61">
        <w:trPr>
          <w:trHeight w:val="387"/>
        </w:trPr>
        <w:tc>
          <w:tcPr>
            <w:tcW w:w="1555" w:type="dxa"/>
            <w:shd w:val="clear" w:color="auto" w:fill="auto"/>
            <w:vAlign w:val="center"/>
          </w:tcPr>
          <w:p w14:paraId="75603CF1"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ტრანსპორტი</w:t>
            </w:r>
          </w:p>
        </w:tc>
        <w:tc>
          <w:tcPr>
            <w:tcW w:w="1842" w:type="dxa"/>
            <w:shd w:val="clear" w:color="auto" w:fill="auto"/>
          </w:tcPr>
          <w:p w14:paraId="080ED96C"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ევრო (2015)</w:t>
            </w:r>
          </w:p>
        </w:tc>
        <w:tc>
          <w:tcPr>
            <w:tcW w:w="1342" w:type="dxa"/>
            <w:shd w:val="clear" w:color="auto" w:fill="auto"/>
            <w:vAlign w:val="center"/>
          </w:tcPr>
          <w:p w14:paraId="3CB7BF0E"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619</w:t>
            </w:r>
          </w:p>
        </w:tc>
        <w:tc>
          <w:tcPr>
            <w:tcW w:w="1342" w:type="dxa"/>
            <w:shd w:val="clear" w:color="auto" w:fill="auto"/>
            <w:vAlign w:val="center"/>
          </w:tcPr>
          <w:p w14:paraId="7029461D"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734</w:t>
            </w:r>
          </w:p>
        </w:tc>
        <w:tc>
          <w:tcPr>
            <w:tcW w:w="1342" w:type="dxa"/>
            <w:shd w:val="clear" w:color="auto" w:fill="auto"/>
            <w:vAlign w:val="center"/>
          </w:tcPr>
          <w:p w14:paraId="7A73B20E"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659</w:t>
            </w:r>
          </w:p>
        </w:tc>
        <w:tc>
          <w:tcPr>
            <w:tcW w:w="1342" w:type="dxa"/>
            <w:shd w:val="clear" w:color="auto" w:fill="auto"/>
            <w:vAlign w:val="center"/>
          </w:tcPr>
          <w:p w14:paraId="4382B61A"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680</w:t>
            </w:r>
          </w:p>
        </w:tc>
        <w:tc>
          <w:tcPr>
            <w:tcW w:w="1342" w:type="dxa"/>
            <w:shd w:val="clear" w:color="auto" w:fill="auto"/>
            <w:vAlign w:val="center"/>
          </w:tcPr>
          <w:p w14:paraId="0890D66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673</w:t>
            </w:r>
          </w:p>
        </w:tc>
        <w:tc>
          <w:tcPr>
            <w:tcW w:w="1342" w:type="dxa"/>
            <w:shd w:val="clear" w:color="auto" w:fill="auto"/>
            <w:vAlign w:val="center"/>
          </w:tcPr>
          <w:p w14:paraId="377D9717"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691</w:t>
            </w:r>
          </w:p>
        </w:tc>
        <w:tc>
          <w:tcPr>
            <w:tcW w:w="1343" w:type="dxa"/>
            <w:shd w:val="clear" w:color="auto" w:fill="auto"/>
            <w:vAlign w:val="center"/>
          </w:tcPr>
          <w:p w14:paraId="681A223F" w14:textId="29DB173D" w:rsidR="00505658" w:rsidRPr="00106BCE" w:rsidRDefault="003E4567"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473</w:t>
            </w:r>
          </w:p>
        </w:tc>
      </w:tr>
    </w:tbl>
    <w:p w14:paraId="2B73F059" w14:textId="5428A190" w:rsidR="00505658" w:rsidRPr="00106BCE" w:rsidRDefault="00505658" w:rsidP="00505658">
      <w:pPr>
        <w:spacing w:after="0"/>
        <w:rPr>
          <w:rFonts w:ascii="Sylfaen" w:hAnsi="Sylfaen"/>
          <w:i/>
          <w:sz w:val="18"/>
          <w:szCs w:val="18"/>
        </w:rPr>
      </w:pPr>
      <w:r w:rsidRPr="00106BCE">
        <w:rPr>
          <w:rFonts w:ascii="Sylfaen" w:hAnsi="Sylfaen"/>
          <w:i/>
          <w:sz w:val="18"/>
          <w:szCs w:val="18"/>
        </w:rPr>
        <w:t xml:space="preserve">წყარო: საქსტატი (კონვერტაცია - </w:t>
      </w:r>
      <w:r w:rsidR="003E4567" w:rsidRPr="00106BCE">
        <w:rPr>
          <w:rFonts w:ascii="Sylfaen" w:hAnsi="Sylfaen"/>
          <w:i/>
          <w:sz w:val="18"/>
          <w:szCs w:val="18"/>
          <w:lang w:val="ka-GE"/>
        </w:rPr>
        <w:t>მილიონი</w:t>
      </w:r>
      <w:r w:rsidR="003E4567" w:rsidRPr="00106BCE">
        <w:rPr>
          <w:rFonts w:ascii="Sylfaen" w:hAnsi="Sylfaen"/>
          <w:i/>
          <w:sz w:val="18"/>
          <w:szCs w:val="18"/>
        </w:rPr>
        <w:t xml:space="preserve"> </w:t>
      </w:r>
      <w:r w:rsidRPr="00106BCE">
        <w:rPr>
          <w:rFonts w:ascii="Sylfaen" w:hAnsi="Sylfaen"/>
          <w:i/>
          <w:sz w:val="18"/>
          <w:szCs w:val="18"/>
        </w:rPr>
        <w:t xml:space="preserve">ლარი - მილიონი ევრო მიმდინარე გაცვლითი კურსის მიხედვით). </w:t>
      </w:r>
    </w:p>
    <w:p w14:paraId="19D86232" w14:textId="77777777" w:rsidR="00505658" w:rsidRPr="00106BCE" w:rsidRDefault="00505658" w:rsidP="00505658">
      <w:pPr>
        <w:spacing w:after="0"/>
        <w:rPr>
          <w:rFonts w:ascii="Sylfaen" w:hAnsi="Sylfaen"/>
          <w:i/>
          <w:sz w:val="18"/>
          <w:szCs w:val="18"/>
        </w:rPr>
      </w:pPr>
    </w:p>
    <w:p w14:paraId="59804EC0" w14:textId="7004013A" w:rsidR="001110A8" w:rsidRPr="00106BCE" w:rsidRDefault="00A12D4A" w:rsidP="002C4E2D">
      <w:pPr>
        <w:pStyle w:val="Heading3"/>
        <w:numPr>
          <w:ilvl w:val="0"/>
          <w:numId w:val="0"/>
        </w:numPr>
        <w:ind w:firstLine="709"/>
        <w:rPr>
          <w:rFonts w:ascii="Sylfaen" w:hAnsi="Sylfaen"/>
          <w:lang w:val="ka-GE"/>
        </w:rPr>
      </w:pPr>
      <w:bookmarkStart w:id="466" w:name="_Toc144815690"/>
      <w:bookmarkStart w:id="467" w:name="_Hlk112841253"/>
      <w:r w:rsidRPr="00106BCE">
        <w:rPr>
          <w:rFonts w:ascii="Sylfaen" w:hAnsi="Sylfaen" w:cs="Sylfaen"/>
          <w:lang w:val="en-GB"/>
        </w:rPr>
        <w:t>6.1.4.</w:t>
      </w:r>
      <w:r w:rsidR="001110A8" w:rsidRPr="00106BCE">
        <w:rPr>
          <w:rFonts w:ascii="Sylfaen" w:hAnsi="Sylfaen" w:cs="Sylfaen"/>
          <w:lang w:val="ka-GE"/>
        </w:rPr>
        <w:t>შინამეურნეობების</w:t>
      </w:r>
      <w:r w:rsidR="001110A8" w:rsidRPr="00106BCE">
        <w:rPr>
          <w:rFonts w:ascii="Sylfaen" w:hAnsi="Sylfaen"/>
          <w:lang w:val="ka-GE"/>
        </w:rPr>
        <w:t xml:space="preserve"> </w:t>
      </w:r>
      <w:r w:rsidR="001110A8" w:rsidRPr="00106BCE">
        <w:rPr>
          <w:rFonts w:ascii="Sylfaen" w:hAnsi="Sylfaen" w:cs="Sylfaen"/>
          <w:lang w:val="ka-GE"/>
        </w:rPr>
        <w:t>რაოდენობა</w:t>
      </w:r>
      <w:r w:rsidR="001110A8" w:rsidRPr="00106BCE">
        <w:rPr>
          <w:rFonts w:ascii="Sylfaen" w:hAnsi="Sylfaen"/>
          <w:lang w:val="ka-GE"/>
        </w:rPr>
        <w:t xml:space="preserve">, 2016-2050 </w:t>
      </w:r>
      <w:r w:rsidR="001110A8" w:rsidRPr="00106BCE">
        <w:rPr>
          <w:rFonts w:ascii="Sylfaen" w:hAnsi="Sylfaen" w:cs="Sylfaen"/>
          <w:lang w:val="ka-GE"/>
        </w:rPr>
        <w:t>წწ</w:t>
      </w:r>
      <w:r w:rsidR="001110A8" w:rsidRPr="00106BCE">
        <w:rPr>
          <w:rFonts w:ascii="Sylfaen" w:hAnsi="Sylfaen"/>
          <w:lang w:val="ka-GE"/>
        </w:rPr>
        <w:t xml:space="preserve"> [</w:t>
      </w:r>
      <w:r w:rsidR="001110A8" w:rsidRPr="00106BCE">
        <w:rPr>
          <w:rFonts w:ascii="Sylfaen" w:hAnsi="Sylfaen" w:cs="Sylfaen"/>
          <w:lang w:val="ka-GE"/>
        </w:rPr>
        <w:t>ათასი</w:t>
      </w:r>
      <w:r w:rsidR="001110A8" w:rsidRPr="00106BCE">
        <w:rPr>
          <w:rFonts w:ascii="Sylfaen" w:hAnsi="Sylfaen"/>
          <w:lang w:val="ka-GE"/>
        </w:rPr>
        <w:t>].</w:t>
      </w:r>
      <w:bookmarkEnd w:id="466"/>
    </w:p>
    <w:bookmarkEnd w:id="467"/>
    <w:tbl>
      <w:tblPr>
        <w:tblStyle w:val="TableGrid"/>
        <w:tblW w:w="12757" w:type="dxa"/>
        <w:tblLayout w:type="fixed"/>
        <w:tblLook w:val="04A0" w:firstRow="1" w:lastRow="0" w:firstColumn="1" w:lastColumn="0" w:noHBand="0" w:noVBand="1"/>
      </w:tblPr>
      <w:tblGrid>
        <w:gridCol w:w="1980"/>
        <w:gridCol w:w="1276"/>
        <w:gridCol w:w="864"/>
        <w:gridCol w:w="864"/>
        <w:gridCol w:w="864"/>
        <w:gridCol w:w="863"/>
        <w:gridCol w:w="864"/>
        <w:gridCol w:w="864"/>
        <w:gridCol w:w="863"/>
        <w:gridCol w:w="864"/>
        <w:gridCol w:w="864"/>
        <w:gridCol w:w="863"/>
        <w:gridCol w:w="864"/>
      </w:tblGrid>
      <w:tr w:rsidR="00505658" w:rsidRPr="00106BCE" w14:paraId="13AF2468" w14:textId="77777777" w:rsidTr="00CC68E6">
        <w:trPr>
          <w:trHeight w:val="475"/>
        </w:trPr>
        <w:tc>
          <w:tcPr>
            <w:tcW w:w="1980" w:type="dxa"/>
            <w:shd w:val="clear" w:color="auto" w:fill="BDD6EE" w:themeFill="accent5" w:themeFillTint="66"/>
            <w:vAlign w:val="center"/>
          </w:tcPr>
          <w:p w14:paraId="1DF9B679" w14:textId="77777777" w:rsidR="00505658" w:rsidRPr="00106BCE" w:rsidRDefault="00505658" w:rsidP="00607F61">
            <w:pPr>
              <w:jc w:val="center"/>
              <w:rPr>
                <w:rFonts w:ascii="Sylfaen" w:eastAsia="Times New Roman" w:hAnsi="Sylfaen" w:cs="Calibri"/>
                <w:b/>
                <w:bCs/>
                <w:color w:val="000000"/>
                <w:sz w:val="20"/>
                <w:szCs w:val="20"/>
                <w:lang w:val="ka-GE" w:eastAsia="en-GB"/>
              </w:rPr>
            </w:pPr>
          </w:p>
        </w:tc>
        <w:tc>
          <w:tcPr>
            <w:tcW w:w="1276" w:type="dxa"/>
            <w:shd w:val="clear" w:color="auto" w:fill="BDD6EE" w:themeFill="accent5" w:themeFillTint="66"/>
            <w:vAlign w:val="center"/>
          </w:tcPr>
          <w:p w14:paraId="0FD9F1F0"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864" w:type="dxa"/>
            <w:shd w:val="clear" w:color="auto" w:fill="BDD6EE" w:themeFill="accent5" w:themeFillTint="66"/>
            <w:vAlign w:val="center"/>
          </w:tcPr>
          <w:p w14:paraId="37233D9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2016</w:t>
            </w:r>
          </w:p>
        </w:tc>
        <w:tc>
          <w:tcPr>
            <w:tcW w:w="864" w:type="dxa"/>
            <w:shd w:val="clear" w:color="auto" w:fill="BDD6EE" w:themeFill="accent5" w:themeFillTint="66"/>
            <w:vAlign w:val="center"/>
          </w:tcPr>
          <w:p w14:paraId="5DFE5C36"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2017</w:t>
            </w:r>
          </w:p>
        </w:tc>
        <w:tc>
          <w:tcPr>
            <w:tcW w:w="864" w:type="dxa"/>
            <w:shd w:val="clear" w:color="auto" w:fill="BDD6EE" w:themeFill="accent5" w:themeFillTint="66"/>
            <w:vAlign w:val="center"/>
          </w:tcPr>
          <w:p w14:paraId="022470B8"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2018</w:t>
            </w:r>
          </w:p>
        </w:tc>
        <w:tc>
          <w:tcPr>
            <w:tcW w:w="863" w:type="dxa"/>
            <w:shd w:val="clear" w:color="auto" w:fill="BDD6EE" w:themeFill="accent5" w:themeFillTint="66"/>
            <w:vAlign w:val="center"/>
          </w:tcPr>
          <w:p w14:paraId="4B04E1F0"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2019</w:t>
            </w:r>
          </w:p>
        </w:tc>
        <w:tc>
          <w:tcPr>
            <w:tcW w:w="864" w:type="dxa"/>
            <w:shd w:val="clear" w:color="auto" w:fill="BDD6EE" w:themeFill="accent5" w:themeFillTint="66"/>
            <w:vAlign w:val="center"/>
          </w:tcPr>
          <w:p w14:paraId="155C9CA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2020</w:t>
            </w:r>
          </w:p>
        </w:tc>
        <w:tc>
          <w:tcPr>
            <w:tcW w:w="864" w:type="dxa"/>
            <w:shd w:val="clear" w:color="auto" w:fill="BDD6EE" w:themeFill="accent5" w:themeFillTint="66"/>
            <w:vAlign w:val="center"/>
          </w:tcPr>
          <w:p w14:paraId="1CF21200"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2025</w:t>
            </w:r>
          </w:p>
        </w:tc>
        <w:tc>
          <w:tcPr>
            <w:tcW w:w="863" w:type="dxa"/>
            <w:shd w:val="clear" w:color="auto" w:fill="BDD6EE" w:themeFill="accent5" w:themeFillTint="66"/>
            <w:vAlign w:val="center"/>
          </w:tcPr>
          <w:p w14:paraId="0DA95C59"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2030</w:t>
            </w:r>
          </w:p>
        </w:tc>
        <w:tc>
          <w:tcPr>
            <w:tcW w:w="864" w:type="dxa"/>
            <w:shd w:val="clear" w:color="auto" w:fill="BDD6EE" w:themeFill="accent5" w:themeFillTint="66"/>
            <w:vAlign w:val="center"/>
          </w:tcPr>
          <w:p w14:paraId="35488DB6"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2035</w:t>
            </w:r>
          </w:p>
        </w:tc>
        <w:tc>
          <w:tcPr>
            <w:tcW w:w="864" w:type="dxa"/>
            <w:shd w:val="clear" w:color="auto" w:fill="BDD6EE" w:themeFill="accent5" w:themeFillTint="66"/>
            <w:vAlign w:val="center"/>
          </w:tcPr>
          <w:p w14:paraId="3B714E9E"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2040</w:t>
            </w:r>
          </w:p>
        </w:tc>
        <w:tc>
          <w:tcPr>
            <w:tcW w:w="863" w:type="dxa"/>
            <w:shd w:val="clear" w:color="auto" w:fill="BDD6EE" w:themeFill="accent5" w:themeFillTint="66"/>
            <w:vAlign w:val="center"/>
          </w:tcPr>
          <w:p w14:paraId="04E1D287"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2045</w:t>
            </w:r>
          </w:p>
        </w:tc>
        <w:tc>
          <w:tcPr>
            <w:tcW w:w="864" w:type="dxa"/>
            <w:shd w:val="clear" w:color="auto" w:fill="BDD6EE" w:themeFill="accent5" w:themeFillTint="66"/>
            <w:vAlign w:val="center"/>
          </w:tcPr>
          <w:p w14:paraId="66563153"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2050</w:t>
            </w:r>
          </w:p>
        </w:tc>
      </w:tr>
      <w:tr w:rsidR="00505658" w:rsidRPr="00106BCE" w14:paraId="623C591A" w14:textId="77777777" w:rsidTr="00607F61">
        <w:trPr>
          <w:trHeight w:val="628"/>
        </w:trPr>
        <w:tc>
          <w:tcPr>
            <w:tcW w:w="1980" w:type="dxa"/>
            <w:shd w:val="clear" w:color="auto" w:fill="auto"/>
            <w:vAlign w:val="center"/>
          </w:tcPr>
          <w:p w14:paraId="411468CC" w14:textId="77777777" w:rsidR="00505658" w:rsidRPr="00106BCE" w:rsidRDefault="00505658" w:rsidP="00607F61">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 xml:space="preserve">შინამეურნეობების რაოდენობა </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052ABB"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[ათასი]</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2C4532DC"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1,035</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75BCDD1D"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1,046</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697B8E6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1,056</w:t>
            </w:r>
          </w:p>
        </w:tc>
        <w:tc>
          <w:tcPr>
            <w:tcW w:w="863" w:type="dxa"/>
            <w:tcBorders>
              <w:top w:val="single" w:sz="4" w:space="0" w:color="auto"/>
              <w:left w:val="nil"/>
              <w:bottom w:val="single" w:sz="4" w:space="0" w:color="auto"/>
              <w:right w:val="single" w:sz="4" w:space="0" w:color="auto"/>
            </w:tcBorders>
            <w:shd w:val="clear" w:color="auto" w:fill="auto"/>
            <w:vAlign w:val="center"/>
          </w:tcPr>
          <w:p w14:paraId="441302C6"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1,058</w:t>
            </w:r>
          </w:p>
        </w:tc>
        <w:tc>
          <w:tcPr>
            <w:tcW w:w="864" w:type="dxa"/>
            <w:tcBorders>
              <w:top w:val="single" w:sz="4" w:space="0" w:color="auto"/>
              <w:left w:val="nil"/>
              <w:bottom w:val="single" w:sz="4" w:space="0" w:color="auto"/>
              <w:right w:val="single" w:sz="4" w:space="0" w:color="auto"/>
            </w:tcBorders>
            <w:shd w:val="clear" w:color="auto" w:fill="auto"/>
            <w:vAlign w:val="center"/>
          </w:tcPr>
          <w:p w14:paraId="285E3B5A"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1,064</w:t>
            </w:r>
          </w:p>
        </w:tc>
        <w:tc>
          <w:tcPr>
            <w:tcW w:w="864" w:type="dxa"/>
            <w:tcBorders>
              <w:top w:val="single" w:sz="4" w:space="0" w:color="auto"/>
              <w:left w:val="nil"/>
              <w:bottom w:val="single" w:sz="4" w:space="0" w:color="auto"/>
              <w:right w:val="single" w:sz="4" w:space="0" w:color="auto"/>
            </w:tcBorders>
            <w:shd w:val="clear" w:color="auto" w:fill="auto"/>
            <w:vAlign w:val="center"/>
          </w:tcPr>
          <w:p w14:paraId="4217A1D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1,086</w:t>
            </w:r>
          </w:p>
        </w:tc>
        <w:tc>
          <w:tcPr>
            <w:tcW w:w="863" w:type="dxa"/>
            <w:tcBorders>
              <w:top w:val="single" w:sz="4" w:space="0" w:color="auto"/>
              <w:left w:val="nil"/>
              <w:bottom w:val="single" w:sz="4" w:space="0" w:color="auto"/>
              <w:right w:val="single" w:sz="4" w:space="0" w:color="auto"/>
            </w:tcBorders>
            <w:shd w:val="clear" w:color="auto" w:fill="auto"/>
            <w:vAlign w:val="center"/>
          </w:tcPr>
          <w:p w14:paraId="1FA9A801"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1,109</w:t>
            </w:r>
          </w:p>
        </w:tc>
        <w:tc>
          <w:tcPr>
            <w:tcW w:w="864" w:type="dxa"/>
            <w:tcBorders>
              <w:top w:val="single" w:sz="4" w:space="0" w:color="auto"/>
              <w:left w:val="nil"/>
              <w:bottom w:val="single" w:sz="4" w:space="0" w:color="auto"/>
              <w:right w:val="single" w:sz="4" w:space="0" w:color="auto"/>
            </w:tcBorders>
            <w:shd w:val="clear" w:color="auto" w:fill="auto"/>
            <w:vAlign w:val="center"/>
          </w:tcPr>
          <w:p w14:paraId="4A9EE67C"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1,131</w:t>
            </w:r>
          </w:p>
        </w:tc>
        <w:tc>
          <w:tcPr>
            <w:tcW w:w="864" w:type="dxa"/>
            <w:tcBorders>
              <w:top w:val="single" w:sz="4" w:space="0" w:color="auto"/>
              <w:left w:val="nil"/>
              <w:bottom w:val="single" w:sz="4" w:space="0" w:color="auto"/>
              <w:right w:val="single" w:sz="4" w:space="0" w:color="auto"/>
            </w:tcBorders>
            <w:shd w:val="clear" w:color="auto" w:fill="auto"/>
            <w:vAlign w:val="center"/>
          </w:tcPr>
          <w:p w14:paraId="4CFCFEC2"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1,155</w:t>
            </w:r>
          </w:p>
        </w:tc>
        <w:tc>
          <w:tcPr>
            <w:tcW w:w="863" w:type="dxa"/>
            <w:tcBorders>
              <w:top w:val="single" w:sz="4" w:space="0" w:color="auto"/>
              <w:left w:val="nil"/>
              <w:bottom w:val="single" w:sz="4" w:space="0" w:color="auto"/>
              <w:right w:val="single" w:sz="4" w:space="0" w:color="auto"/>
            </w:tcBorders>
            <w:shd w:val="clear" w:color="auto" w:fill="auto"/>
            <w:vAlign w:val="center"/>
          </w:tcPr>
          <w:p w14:paraId="20C63EE8"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1,178</w:t>
            </w:r>
          </w:p>
        </w:tc>
        <w:tc>
          <w:tcPr>
            <w:tcW w:w="864" w:type="dxa"/>
            <w:tcBorders>
              <w:top w:val="single" w:sz="4" w:space="0" w:color="auto"/>
              <w:left w:val="nil"/>
              <w:bottom w:val="single" w:sz="4" w:space="0" w:color="auto"/>
              <w:right w:val="single" w:sz="4" w:space="0" w:color="auto"/>
            </w:tcBorders>
            <w:shd w:val="clear" w:color="auto" w:fill="auto"/>
            <w:vAlign w:val="center"/>
          </w:tcPr>
          <w:p w14:paraId="7068095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1,203</w:t>
            </w:r>
          </w:p>
        </w:tc>
      </w:tr>
    </w:tbl>
    <w:p w14:paraId="40332152" w14:textId="77777777" w:rsidR="00505658" w:rsidRPr="00106BCE" w:rsidRDefault="00505658" w:rsidP="00505658">
      <w:pPr>
        <w:spacing w:after="0"/>
        <w:jc w:val="both"/>
        <w:rPr>
          <w:rFonts w:ascii="Sylfaen" w:hAnsi="Sylfaen"/>
          <w:i/>
          <w:sz w:val="18"/>
          <w:szCs w:val="18"/>
        </w:rPr>
      </w:pPr>
      <w:r w:rsidRPr="00106BCE">
        <w:rPr>
          <w:rFonts w:ascii="Sylfaen" w:hAnsi="Sylfaen"/>
          <w:i/>
          <w:sz w:val="18"/>
          <w:szCs w:val="18"/>
        </w:rPr>
        <w:t>წყარო:  საქსტატი, მოსახლეობის სტატისტიკა [2005-2019]</w:t>
      </w:r>
      <w:r w:rsidRPr="00106BCE">
        <w:rPr>
          <w:rFonts w:ascii="Sylfaen" w:hAnsi="Sylfaen"/>
          <w:sz w:val="18"/>
          <w:szCs w:val="18"/>
        </w:rPr>
        <w:t xml:space="preserve"> (</w:t>
      </w:r>
      <w:hyperlink r:id="rId43" w:history="1">
        <w:r w:rsidRPr="00106BCE">
          <w:rPr>
            <w:rStyle w:val="Hyperlink"/>
            <w:rFonts w:ascii="Sylfaen" w:hAnsi="Sylfaen"/>
            <w:sz w:val="18"/>
            <w:szCs w:val="18"/>
          </w:rPr>
          <w:t>https://www.geostat.ge/en/modules/categories/41/population</w:t>
        </w:r>
      </w:hyperlink>
      <w:r w:rsidRPr="00106BCE">
        <w:rPr>
          <w:rFonts w:ascii="Sylfaen" w:hAnsi="Sylfaen"/>
          <w:sz w:val="18"/>
          <w:szCs w:val="18"/>
        </w:rPr>
        <w:t>)</w:t>
      </w:r>
      <w:r w:rsidRPr="00106BCE">
        <w:rPr>
          <w:rFonts w:ascii="Sylfaen" w:hAnsi="Sylfaen"/>
          <w:i/>
          <w:sz w:val="18"/>
          <w:szCs w:val="18"/>
        </w:rPr>
        <w:t>, საქართველოს ენერგეტიკისა და კლიმატის ეროვნული ინტეგრირებული გეგმა.</w:t>
      </w:r>
    </w:p>
    <w:p w14:paraId="04922FB1" w14:textId="77777777" w:rsidR="00505658" w:rsidRPr="00106BCE" w:rsidRDefault="00505658" w:rsidP="00505658">
      <w:pPr>
        <w:spacing w:after="0"/>
        <w:jc w:val="both"/>
        <w:rPr>
          <w:rFonts w:ascii="Sylfaen" w:hAnsi="Sylfaen"/>
          <w:sz w:val="18"/>
          <w:szCs w:val="18"/>
        </w:rPr>
      </w:pPr>
    </w:p>
    <w:p w14:paraId="773C582A" w14:textId="278C7C4D" w:rsidR="00505658" w:rsidRPr="00106BCE" w:rsidRDefault="004D0BD7" w:rsidP="002C4E2D">
      <w:pPr>
        <w:pStyle w:val="Heading3"/>
        <w:numPr>
          <w:ilvl w:val="0"/>
          <w:numId w:val="0"/>
        </w:numPr>
        <w:ind w:firstLine="709"/>
        <w:rPr>
          <w:rFonts w:ascii="Sylfaen" w:hAnsi="Sylfaen"/>
          <w:lang w:val="ka-GE"/>
        </w:rPr>
      </w:pPr>
      <w:bookmarkStart w:id="468" w:name="_Toc144815691"/>
      <w:bookmarkStart w:id="469" w:name="_Hlk112841331"/>
      <w:r w:rsidRPr="00106BCE">
        <w:rPr>
          <w:rFonts w:ascii="Sylfaen" w:hAnsi="Sylfaen"/>
          <w:lang w:val="ka-GE"/>
        </w:rPr>
        <w:t xml:space="preserve">6.1.5 </w:t>
      </w:r>
      <w:r w:rsidR="001110A8" w:rsidRPr="00106BCE">
        <w:rPr>
          <w:rFonts w:ascii="Sylfaen" w:hAnsi="Sylfaen" w:cs="Sylfaen"/>
          <w:lang w:val="ka-GE"/>
        </w:rPr>
        <w:t>შინამეურნეობის</w:t>
      </w:r>
      <w:r w:rsidR="001110A8" w:rsidRPr="00106BCE">
        <w:rPr>
          <w:rFonts w:ascii="Sylfaen" w:hAnsi="Sylfaen"/>
          <w:lang w:val="ka-GE"/>
        </w:rPr>
        <w:t xml:space="preserve"> </w:t>
      </w:r>
      <w:r w:rsidR="001110A8" w:rsidRPr="00106BCE">
        <w:rPr>
          <w:rFonts w:ascii="Sylfaen" w:hAnsi="Sylfaen" w:cs="Sylfaen"/>
          <w:lang w:val="ka-GE"/>
        </w:rPr>
        <w:t>სიდიდე</w:t>
      </w:r>
      <w:r w:rsidR="001110A8" w:rsidRPr="00106BCE">
        <w:rPr>
          <w:rFonts w:ascii="Sylfaen" w:hAnsi="Sylfaen"/>
          <w:lang w:val="ka-GE"/>
        </w:rPr>
        <w:t xml:space="preserve">, 2016-2050 </w:t>
      </w:r>
      <w:r w:rsidR="001110A8" w:rsidRPr="00106BCE">
        <w:rPr>
          <w:rFonts w:ascii="Sylfaen" w:hAnsi="Sylfaen" w:cs="Sylfaen"/>
          <w:lang w:val="ka-GE"/>
        </w:rPr>
        <w:t>წწ</w:t>
      </w:r>
      <w:r w:rsidR="001110A8" w:rsidRPr="00106BCE">
        <w:rPr>
          <w:rFonts w:ascii="Sylfaen" w:hAnsi="Sylfaen"/>
          <w:lang w:val="ka-GE"/>
        </w:rPr>
        <w:t xml:space="preserve"> [</w:t>
      </w:r>
      <w:r w:rsidR="001110A8" w:rsidRPr="00106BCE">
        <w:rPr>
          <w:rFonts w:ascii="Sylfaen" w:hAnsi="Sylfaen" w:cs="Sylfaen"/>
          <w:lang w:val="ka-GE"/>
        </w:rPr>
        <w:t>მცხოვრებლები</w:t>
      </w:r>
      <w:r w:rsidR="001110A8" w:rsidRPr="00106BCE">
        <w:rPr>
          <w:rFonts w:ascii="Sylfaen" w:hAnsi="Sylfaen"/>
          <w:lang w:val="ka-GE"/>
        </w:rPr>
        <w:t>/</w:t>
      </w:r>
      <w:r w:rsidR="001110A8" w:rsidRPr="00106BCE">
        <w:rPr>
          <w:rFonts w:ascii="Sylfaen" w:hAnsi="Sylfaen" w:cs="Sylfaen"/>
          <w:lang w:val="ka-GE"/>
        </w:rPr>
        <w:t>შინამეურნეობა</w:t>
      </w:r>
      <w:r w:rsidR="001110A8" w:rsidRPr="00106BCE">
        <w:rPr>
          <w:rFonts w:ascii="Sylfaen" w:hAnsi="Sylfaen"/>
          <w:lang w:val="ka-GE"/>
        </w:rPr>
        <w:t>].</w:t>
      </w:r>
      <w:bookmarkEnd w:id="468"/>
    </w:p>
    <w:bookmarkEnd w:id="469"/>
    <w:tbl>
      <w:tblPr>
        <w:tblStyle w:val="TableGrid"/>
        <w:tblW w:w="12758" w:type="dxa"/>
        <w:tblLayout w:type="fixed"/>
        <w:tblLook w:val="04A0" w:firstRow="1" w:lastRow="0" w:firstColumn="1" w:lastColumn="0" w:noHBand="0" w:noVBand="1"/>
      </w:tblPr>
      <w:tblGrid>
        <w:gridCol w:w="1838"/>
        <w:gridCol w:w="2120"/>
        <w:gridCol w:w="800"/>
        <w:gridCol w:w="800"/>
        <w:gridCol w:w="800"/>
        <w:gridCol w:w="800"/>
        <w:gridCol w:w="800"/>
        <w:gridCol w:w="800"/>
        <w:gridCol w:w="800"/>
        <w:gridCol w:w="800"/>
        <w:gridCol w:w="800"/>
        <w:gridCol w:w="800"/>
        <w:gridCol w:w="800"/>
      </w:tblGrid>
      <w:tr w:rsidR="00505658" w:rsidRPr="00106BCE" w14:paraId="292BE678" w14:textId="77777777" w:rsidTr="00CC68E6">
        <w:trPr>
          <w:trHeight w:val="454"/>
        </w:trPr>
        <w:tc>
          <w:tcPr>
            <w:tcW w:w="1838" w:type="dxa"/>
            <w:shd w:val="clear" w:color="auto" w:fill="BDD6EE" w:themeFill="accent5" w:themeFillTint="66"/>
            <w:vAlign w:val="center"/>
          </w:tcPr>
          <w:p w14:paraId="610F2C4E" w14:textId="77777777" w:rsidR="00505658" w:rsidRPr="00106BCE" w:rsidRDefault="00505658" w:rsidP="00607F61">
            <w:pPr>
              <w:jc w:val="center"/>
              <w:rPr>
                <w:rFonts w:ascii="Sylfaen" w:eastAsia="Times New Roman" w:hAnsi="Sylfaen" w:cs="Calibri"/>
                <w:b/>
                <w:bCs/>
                <w:color w:val="000000"/>
                <w:sz w:val="20"/>
                <w:szCs w:val="20"/>
                <w:lang w:val="ka-GE" w:eastAsia="en-GB"/>
              </w:rPr>
            </w:pPr>
          </w:p>
        </w:tc>
        <w:tc>
          <w:tcPr>
            <w:tcW w:w="2120" w:type="dxa"/>
            <w:shd w:val="clear" w:color="auto" w:fill="BDD6EE" w:themeFill="accent5" w:themeFillTint="66"/>
            <w:vAlign w:val="center"/>
          </w:tcPr>
          <w:p w14:paraId="1E239FA7"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800" w:type="dxa"/>
            <w:tcBorders>
              <w:bottom w:val="single" w:sz="4" w:space="0" w:color="auto"/>
            </w:tcBorders>
            <w:shd w:val="clear" w:color="auto" w:fill="BDD6EE" w:themeFill="accent5" w:themeFillTint="66"/>
            <w:vAlign w:val="center"/>
          </w:tcPr>
          <w:p w14:paraId="57B0920C"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2016</w:t>
            </w:r>
          </w:p>
        </w:tc>
        <w:tc>
          <w:tcPr>
            <w:tcW w:w="800" w:type="dxa"/>
            <w:tcBorders>
              <w:bottom w:val="single" w:sz="4" w:space="0" w:color="auto"/>
            </w:tcBorders>
            <w:shd w:val="clear" w:color="auto" w:fill="BDD6EE" w:themeFill="accent5" w:themeFillTint="66"/>
            <w:vAlign w:val="center"/>
          </w:tcPr>
          <w:p w14:paraId="2BDFC208"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2017</w:t>
            </w:r>
          </w:p>
        </w:tc>
        <w:tc>
          <w:tcPr>
            <w:tcW w:w="800" w:type="dxa"/>
            <w:shd w:val="clear" w:color="auto" w:fill="BDD6EE" w:themeFill="accent5" w:themeFillTint="66"/>
            <w:vAlign w:val="center"/>
          </w:tcPr>
          <w:p w14:paraId="4223876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2018</w:t>
            </w:r>
          </w:p>
        </w:tc>
        <w:tc>
          <w:tcPr>
            <w:tcW w:w="800" w:type="dxa"/>
            <w:tcBorders>
              <w:bottom w:val="single" w:sz="4" w:space="0" w:color="auto"/>
            </w:tcBorders>
            <w:shd w:val="clear" w:color="auto" w:fill="BDD6EE" w:themeFill="accent5" w:themeFillTint="66"/>
            <w:vAlign w:val="center"/>
          </w:tcPr>
          <w:p w14:paraId="680EFDE4"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2019</w:t>
            </w:r>
          </w:p>
        </w:tc>
        <w:tc>
          <w:tcPr>
            <w:tcW w:w="800" w:type="dxa"/>
            <w:tcBorders>
              <w:bottom w:val="single" w:sz="4" w:space="0" w:color="auto"/>
            </w:tcBorders>
            <w:shd w:val="clear" w:color="auto" w:fill="BDD6EE" w:themeFill="accent5" w:themeFillTint="66"/>
            <w:vAlign w:val="center"/>
          </w:tcPr>
          <w:p w14:paraId="222F14D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2020</w:t>
            </w:r>
          </w:p>
        </w:tc>
        <w:tc>
          <w:tcPr>
            <w:tcW w:w="800" w:type="dxa"/>
            <w:tcBorders>
              <w:bottom w:val="single" w:sz="4" w:space="0" w:color="auto"/>
            </w:tcBorders>
            <w:shd w:val="clear" w:color="auto" w:fill="BDD6EE" w:themeFill="accent5" w:themeFillTint="66"/>
            <w:vAlign w:val="center"/>
          </w:tcPr>
          <w:p w14:paraId="033FE729"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2025</w:t>
            </w:r>
          </w:p>
        </w:tc>
        <w:tc>
          <w:tcPr>
            <w:tcW w:w="800" w:type="dxa"/>
            <w:tcBorders>
              <w:bottom w:val="single" w:sz="4" w:space="0" w:color="auto"/>
            </w:tcBorders>
            <w:shd w:val="clear" w:color="auto" w:fill="BDD6EE" w:themeFill="accent5" w:themeFillTint="66"/>
            <w:vAlign w:val="center"/>
          </w:tcPr>
          <w:p w14:paraId="4593BBF4"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2030</w:t>
            </w:r>
          </w:p>
        </w:tc>
        <w:tc>
          <w:tcPr>
            <w:tcW w:w="800" w:type="dxa"/>
            <w:tcBorders>
              <w:bottom w:val="single" w:sz="4" w:space="0" w:color="auto"/>
            </w:tcBorders>
            <w:shd w:val="clear" w:color="auto" w:fill="BDD6EE" w:themeFill="accent5" w:themeFillTint="66"/>
            <w:vAlign w:val="center"/>
          </w:tcPr>
          <w:p w14:paraId="4F9E51FD"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2035</w:t>
            </w:r>
          </w:p>
        </w:tc>
        <w:tc>
          <w:tcPr>
            <w:tcW w:w="800" w:type="dxa"/>
            <w:tcBorders>
              <w:bottom w:val="single" w:sz="4" w:space="0" w:color="auto"/>
            </w:tcBorders>
            <w:shd w:val="clear" w:color="auto" w:fill="BDD6EE" w:themeFill="accent5" w:themeFillTint="66"/>
            <w:vAlign w:val="center"/>
          </w:tcPr>
          <w:p w14:paraId="07BC394B"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2040</w:t>
            </w:r>
          </w:p>
        </w:tc>
        <w:tc>
          <w:tcPr>
            <w:tcW w:w="800" w:type="dxa"/>
            <w:shd w:val="clear" w:color="auto" w:fill="BDD6EE" w:themeFill="accent5" w:themeFillTint="66"/>
            <w:vAlign w:val="center"/>
          </w:tcPr>
          <w:p w14:paraId="5AEEB8AD"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2045</w:t>
            </w:r>
          </w:p>
        </w:tc>
        <w:tc>
          <w:tcPr>
            <w:tcW w:w="800" w:type="dxa"/>
            <w:shd w:val="clear" w:color="auto" w:fill="BDD6EE" w:themeFill="accent5" w:themeFillTint="66"/>
            <w:vAlign w:val="center"/>
          </w:tcPr>
          <w:p w14:paraId="132FBB2A"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2050</w:t>
            </w:r>
          </w:p>
        </w:tc>
      </w:tr>
      <w:tr w:rsidR="00505658" w:rsidRPr="00106BCE" w14:paraId="0C101EFF" w14:textId="77777777" w:rsidTr="00607F61">
        <w:trPr>
          <w:trHeight w:val="647"/>
        </w:trPr>
        <w:tc>
          <w:tcPr>
            <w:tcW w:w="1838" w:type="dxa"/>
            <w:shd w:val="clear" w:color="auto" w:fill="auto"/>
            <w:vAlign w:val="center"/>
          </w:tcPr>
          <w:p w14:paraId="14354384" w14:textId="77777777" w:rsidR="00505658" w:rsidRPr="00106BCE" w:rsidRDefault="00505658" w:rsidP="00607F61">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შინამეურნეობის/სიდიდე</w:t>
            </w:r>
          </w:p>
        </w:tc>
        <w:tc>
          <w:tcPr>
            <w:tcW w:w="2120" w:type="dxa"/>
            <w:shd w:val="clear" w:color="auto" w:fill="auto"/>
            <w:vAlign w:val="center"/>
          </w:tcPr>
          <w:p w14:paraId="5A6BE216" w14:textId="3010AA0A" w:rsidR="00505658" w:rsidRPr="00106BCE" w:rsidRDefault="009706C2" w:rsidP="00607F61">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მაცხოვრებელი/შინამეურნეობა</w:t>
            </w:r>
          </w:p>
        </w:tc>
        <w:tc>
          <w:tcPr>
            <w:tcW w:w="800" w:type="dxa"/>
            <w:tcBorders>
              <w:right w:val="single" w:sz="4" w:space="0" w:color="auto"/>
            </w:tcBorders>
            <w:shd w:val="clear" w:color="auto" w:fill="auto"/>
            <w:vAlign w:val="center"/>
          </w:tcPr>
          <w:p w14:paraId="77CD5C9A" w14:textId="77777777" w:rsidR="00505658" w:rsidRPr="00106BCE" w:rsidRDefault="00505658" w:rsidP="00607F61">
            <w:pPr>
              <w:jc w:val="center"/>
              <w:rPr>
                <w:rFonts w:ascii="Sylfaen" w:hAnsi="Sylfaen"/>
                <w:sz w:val="20"/>
                <w:szCs w:val="20"/>
                <w:lang w:val="ka-GE"/>
              </w:rPr>
            </w:pPr>
            <w:r w:rsidRPr="00106BCE">
              <w:rPr>
                <w:rFonts w:ascii="Sylfaen" w:hAnsi="Sylfaen"/>
                <w:color w:val="000000"/>
                <w:sz w:val="20"/>
                <w:szCs w:val="20"/>
                <w:lang w:val="ka-GE"/>
              </w:rPr>
              <w:t>3.60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C666E64"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3.57</w:t>
            </w:r>
          </w:p>
        </w:tc>
        <w:tc>
          <w:tcPr>
            <w:tcW w:w="800" w:type="dxa"/>
            <w:tcBorders>
              <w:top w:val="single" w:sz="4" w:space="0" w:color="auto"/>
              <w:left w:val="nil"/>
              <w:bottom w:val="single" w:sz="4" w:space="0" w:color="auto"/>
              <w:right w:val="single" w:sz="4" w:space="0" w:color="auto"/>
            </w:tcBorders>
            <w:shd w:val="clear" w:color="auto" w:fill="auto"/>
            <w:vAlign w:val="center"/>
          </w:tcPr>
          <w:p w14:paraId="20A5C24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3.53</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21AF05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3.52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E840012"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3.50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90375AD"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3.43</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4C63E19"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3.36</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4490D2A"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3.30</w:t>
            </w:r>
          </w:p>
        </w:tc>
        <w:tc>
          <w:tcPr>
            <w:tcW w:w="800" w:type="dxa"/>
            <w:tcBorders>
              <w:top w:val="single" w:sz="4" w:space="0" w:color="auto"/>
              <w:left w:val="nil"/>
              <w:bottom w:val="single" w:sz="4" w:space="0" w:color="auto"/>
              <w:right w:val="single" w:sz="4" w:space="0" w:color="auto"/>
            </w:tcBorders>
            <w:shd w:val="clear" w:color="auto" w:fill="auto"/>
            <w:vAlign w:val="center"/>
          </w:tcPr>
          <w:p w14:paraId="718AD40E"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3.23</w:t>
            </w:r>
          </w:p>
        </w:tc>
        <w:tc>
          <w:tcPr>
            <w:tcW w:w="800" w:type="dxa"/>
            <w:tcBorders>
              <w:top w:val="single" w:sz="4" w:space="0" w:color="auto"/>
              <w:left w:val="nil"/>
              <w:bottom w:val="single" w:sz="4" w:space="0" w:color="auto"/>
              <w:right w:val="single" w:sz="4" w:space="0" w:color="auto"/>
            </w:tcBorders>
            <w:shd w:val="clear" w:color="auto" w:fill="auto"/>
            <w:vAlign w:val="center"/>
          </w:tcPr>
          <w:p w14:paraId="75F60815"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3.17</w:t>
            </w:r>
          </w:p>
        </w:tc>
        <w:tc>
          <w:tcPr>
            <w:tcW w:w="800" w:type="dxa"/>
            <w:tcBorders>
              <w:top w:val="single" w:sz="4" w:space="0" w:color="auto"/>
              <w:left w:val="nil"/>
              <w:bottom w:val="single" w:sz="4" w:space="0" w:color="auto"/>
              <w:right w:val="single" w:sz="4" w:space="0" w:color="auto"/>
            </w:tcBorders>
            <w:shd w:val="clear" w:color="auto" w:fill="auto"/>
            <w:vAlign w:val="center"/>
          </w:tcPr>
          <w:p w14:paraId="7AA0F62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hAnsi="Sylfaen"/>
                <w:sz w:val="20"/>
                <w:szCs w:val="20"/>
                <w:lang w:val="ka-GE"/>
              </w:rPr>
              <w:t>3.10</w:t>
            </w:r>
          </w:p>
        </w:tc>
      </w:tr>
    </w:tbl>
    <w:p w14:paraId="6181D49B" w14:textId="77777777" w:rsidR="00505658" w:rsidRPr="00106BCE" w:rsidRDefault="00505658" w:rsidP="00505658">
      <w:pPr>
        <w:spacing w:after="0"/>
        <w:jc w:val="both"/>
        <w:rPr>
          <w:rFonts w:ascii="Sylfaen" w:hAnsi="Sylfaen"/>
          <w:i/>
          <w:sz w:val="18"/>
          <w:szCs w:val="18"/>
        </w:rPr>
      </w:pPr>
      <w:r w:rsidRPr="00106BCE">
        <w:rPr>
          <w:rFonts w:ascii="Sylfaen" w:hAnsi="Sylfaen"/>
          <w:i/>
          <w:sz w:val="18"/>
          <w:szCs w:val="18"/>
        </w:rPr>
        <w:t>წყარო: საქართველოს ენერგეტიკისა და კლიმატის ეროვნული ინტეგრირებული გეგმა.</w:t>
      </w:r>
    </w:p>
    <w:p w14:paraId="4CC63272" w14:textId="1736808A" w:rsidR="00505658" w:rsidRPr="00106BCE" w:rsidRDefault="00505658" w:rsidP="00505658">
      <w:pPr>
        <w:spacing w:after="0"/>
        <w:jc w:val="both"/>
        <w:rPr>
          <w:rFonts w:ascii="Sylfaen" w:hAnsi="Sylfaen"/>
          <w:i/>
          <w:sz w:val="18"/>
          <w:szCs w:val="18"/>
        </w:rPr>
      </w:pPr>
    </w:p>
    <w:p w14:paraId="20E6FA21" w14:textId="77777777" w:rsidR="00910A63" w:rsidRPr="00106BCE" w:rsidRDefault="00910A63" w:rsidP="00505658">
      <w:pPr>
        <w:spacing w:after="0"/>
        <w:jc w:val="both"/>
        <w:rPr>
          <w:rFonts w:ascii="Sylfaen" w:hAnsi="Sylfaen"/>
          <w:i/>
          <w:sz w:val="18"/>
          <w:szCs w:val="18"/>
        </w:rPr>
      </w:pPr>
    </w:p>
    <w:p w14:paraId="5216C055" w14:textId="32F2DA2E" w:rsidR="00505658" w:rsidRPr="00106BCE" w:rsidRDefault="004D0BD7" w:rsidP="002C4E2D">
      <w:pPr>
        <w:pStyle w:val="Heading3"/>
        <w:numPr>
          <w:ilvl w:val="0"/>
          <w:numId w:val="0"/>
        </w:numPr>
        <w:ind w:left="851" w:hanging="142"/>
        <w:rPr>
          <w:rFonts w:ascii="Sylfaen" w:hAnsi="Sylfaen"/>
          <w:lang w:val="ka-GE"/>
        </w:rPr>
      </w:pPr>
      <w:bookmarkStart w:id="470" w:name="_Toc144815692"/>
      <w:bookmarkStart w:id="471" w:name="_Hlk112841371"/>
      <w:r w:rsidRPr="00106BCE">
        <w:rPr>
          <w:rFonts w:ascii="Sylfaen" w:hAnsi="Sylfaen"/>
          <w:lang w:val="ka-GE"/>
        </w:rPr>
        <w:t xml:space="preserve">6.1.6 </w:t>
      </w:r>
      <w:r w:rsidR="00505658" w:rsidRPr="00106BCE">
        <w:rPr>
          <w:rFonts w:ascii="Sylfaen" w:hAnsi="Sylfaen" w:cs="Sylfaen"/>
          <w:lang w:val="ka-GE"/>
        </w:rPr>
        <w:t>ოჯახების</w:t>
      </w:r>
      <w:r w:rsidR="00505658" w:rsidRPr="00106BCE">
        <w:rPr>
          <w:rFonts w:ascii="Sylfaen" w:hAnsi="Sylfaen"/>
          <w:lang w:val="ka-GE"/>
        </w:rPr>
        <w:t xml:space="preserve"> </w:t>
      </w:r>
      <w:r w:rsidR="009706C2" w:rsidRPr="00106BCE">
        <w:rPr>
          <w:rFonts w:ascii="Sylfaen" w:hAnsi="Sylfaen" w:cs="Sylfaen"/>
          <w:lang w:val="ka-GE"/>
        </w:rPr>
        <w:t>განკარგვადი</w:t>
      </w:r>
      <w:r w:rsidR="009706C2" w:rsidRPr="00106BCE">
        <w:rPr>
          <w:rFonts w:ascii="Sylfaen" w:hAnsi="Sylfaen"/>
          <w:lang w:val="ka-GE"/>
        </w:rPr>
        <w:t xml:space="preserve"> </w:t>
      </w:r>
      <w:r w:rsidR="009706C2" w:rsidRPr="00106BCE">
        <w:rPr>
          <w:rFonts w:ascii="Sylfaen" w:hAnsi="Sylfaen" w:cs="Sylfaen"/>
          <w:lang w:val="ka-GE"/>
        </w:rPr>
        <w:t>შემოსავალი</w:t>
      </w:r>
      <w:r w:rsidR="00505658" w:rsidRPr="00106BCE">
        <w:rPr>
          <w:rFonts w:ascii="Sylfaen" w:hAnsi="Sylfaen"/>
          <w:lang w:val="ka-GE"/>
        </w:rPr>
        <w:t>, 2005-20</w:t>
      </w:r>
      <w:r w:rsidR="00A76288" w:rsidRPr="00106BCE">
        <w:rPr>
          <w:rFonts w:ascii="Sylfaen" w:hAnsi="Sylfaen"/>
          <w:lang w:val="ka-GE"/>
        </w:rPr>
        <w:t>19</w:t>
      </w:r>
      <w:r w:rsidR="00505658" w:rsidRPr="00106BCE">
        <w:rPr>
          <w:rFonts w:ascii="Sylfaen" w:hAnsi="Sylfaen"/>
          <w:lang w:val="ka-GE"/>
        </w:rPr>
        <w:t xml:space="preserve"> </w:t>
      </w:r>
      <w:r w:rsidR="00505658" w:rsidRPr="00106BCE">
        <w:rPr>
          <w:rFonts w:ascii="Sylfaen" w:hAnsi="Sylfaen" w:cs="Sylfaen"/>
          <w:lang w:val="ka-GE"/>
        </w:rPr>
        <w:t>წწ</w:t>
      </w:r>
      <w:r w:rsidR="00505658" w:rsidRPr="00106BCE">
        <w:rPr>
          <w:rFonts w:ascii="Sylfaen" w:hAnsi="Sylfaen"/>
          <w:lang w:val="ka-GE"/>
        </w:rPr>
        <w:t xml:space="preserve"> [</w:t>
      </w:r>
      <w:r w:rsidR="00505658" w:rsidRPr="00106BCE">
        <w:rPr>
          <w:rFonts w:ascii="Sylfaen" w:hAnsi="Sylfaen" w:cs="Sylfaen"/>
          <w:lang w:val="ka-GE"/>
        </w:rPr>
        <w:t>ევრო</w:t>
      </w:r>
      <w:r w:rsidR="00505658" w:rsidRPr="00106BCE">
        <w:rPr>
          <w:rFonts w:ascii="Sylfaen" w:hAnsi="Sylfaen"/>
          <w:lang w:val="ka-GE"/>
        </w:rPr>
        <w:t>].</w:t>
      </w:r>
      <w:bookmarkEnd w:id="470"/>
    </w:p>
    <w:bookmarkEnd w:id="471"/>
    <w:tbl>
      <w:tblPr>
        <w:tblStyle w:val="TableGrid"/>
        <w:tblW w:w="0" w:type="auto"/>
        <w:tblLook w:val="04A0" w:firstRow="1" w:lastRow="0" w:firstColumn="1" w:lastColumn="0" w:noHBand="0" w:noVBand="1"/>
      </w:tblPr>
      <w:tblGrid>
        <w:gridCol w:w="2830"/>
        <w:gridCol w:w="1162"/>
        <w:gridCol w:w="810"/>
        <w:gridCol w:w="811"/>
        <w:gridCol w:w="811"/>
        <w:gridCol w:w="811"/>
        <w:gridCol w:w="811"/>
        <w:gridCol w:w="810"/>
        <w:gridCol w:w="811"/>
      </w:tblGrid>
      <w:tr w:rsidR="00505658" w:rsidRPr="00106BCE" w14:paraId="518A0AF2" w14:textId="77777777" w:rsidTr="00CC68E6">
        <w:trPr>
          <w:trHeight w:val="454"/>
        </w:trPr>
        <w:tc>
          <w:tcPr>
            <w:tcW w:w="2830" w:type="dxa"/>
            <w:shd w:val="clear" w:color="auto" w:fill="BDD6EE" w:themeFill="accent5" w:themeFillTint="66"/>
            <w:vAlign w:val="center"/>
          </w:tcPr>
          <w:p w14:paraId="4DDD5B83" w14:textId="77777777" w:rsidR="00505658" w:rsidRPr="00106BCE" w:rsidRDefault="00505658" w:rsidP="00607F61">
            <w:pPr>
              <w:rPr>
                <w:rFonts w:ascii="Sylfaen" w:eastAsia="Times New Roman" w:hAnsi="Sylfaen" w:cs="Calibri"/>
                <w:b/>
                <w:bCs/>
                <w:color w:val="000000"/>
                <w:sz w:val="20"/>
                <w:szCs w:val="20"/>
                <w:lang w:val="ka-GE" w:eastAsia="en-GB"/>
              </w:rPr>
            </w:pPr>
          </w:p>
        </w:tc>
        <w:tc>
          <w:tcPr>
            <w:tcW w:w="528" w:type="dxa"/>
            <w:shd w:val="clear" w:color="auto" w:fill="BDD6EE" w:themeFill="accent5" w:themeFillTint="66"/>
            <w:vAlign w:val="center"/>
          </w:tcPr>
          <w:p w14:paraId="400C9A3D"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810" w:type="dxa"/>
            <w:shd w:val="clear" w:color="auto" w:fill="BDD6EE" w:themeFill="accent5" w:themeFillTint="66"/>
            <w:vAlign w:val="center"/>
          </w:tcPr>
          <w:p w14:paraId="3E85F458"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2005</w:t>
            </w:r>
          </w:p>
        </w:tc>
        <w:tc>
          <w:tcPr>
            <w:tcW w:w="811" w:type="dxa"/>
            <w:shd w:val="clear" w:color="auto" w:fill="BDD6EE" w:themeFill="accent5" w:themeFillTint="66"/>
            <w:vAlign w:val="center"/>
          </w:tcPr>
          <w:p w14:paraId="33FBBA2C"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2010</w:t>
            </w:r>
          </w:p>
        </w:tc>
        <w:tc>
          <w:tcPr>
            <w:tcW w:w="811" w:type="dxa"/>
            <w:shd w:val="clear" w:color="auto" w:fill="BDD6EE" w:themeFill="accent5" w:themeFillTint="66"/>
            <w:vAlign w:val="center"/>
          </w:tcPr>
          <w:p w14:paraId="5B21FA88"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2015</w:t>
            </w:r>
          </w:p>
        </w:tc>
        <w:tc>
          <w:tcPr>
            <w:tcW w:w="811" w:type="dxa"/>
            <w:shd w:val="clear" w:color="auto" w:fill="BDD6EE" w:themeFill="accent5" w:themeFillTint="66"/>
            <w:vAlign w:val="center"/>
          </w:tcPr>
          <w:p w14:paraId="4195175C"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2016</w:t>
            </w:r>
          </w:p>
        </w:tc>
        <w:tc>
          <w:tcPr>
            <w:tcW w:w="811" w:type="dxa"/>
            <w:shd w:val="clear" w:color="auto" w:fill="BDD6EE" w:themeFill="accent5" w:themeFillTint="66"/>
            <w:vAlign w:val="center"/>
          </w:tcPr>
          <w:p w14:paraId="0FAE0A1A"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2017</w:t>
            </w:r>
          </w:p>
        </w:tc>
        <w:tc>
          <w:tcPr>
            <w:tcW w:w="810" w:type="dxa"/>
            <w:shd w:val="clear" w:color="auto" w:fill="BDD6EE" w:themeFill="accent5" w:themeFillTint="66"/>
            <w:vAlign w:val="center"/>
          </w:tcPr>
          <w:p w14:paraId="22C64D9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2018</w:t>
            </w:r>
          </w:p>
        </w:tc>
        <w:tc>
          <w:tcPr>
            <w:tcW w:w="811" w:type="dxa"/>
            <w:shd w:val="clear" w:color="auto" w:fill="BDD6EE" w:themeFill="accent5" w:themeFillTint="66"/>
            <w:vAlign w:val="center"/>
          </w:tcPr>
          <w:p w14:paraId="2C9B013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2019</w:t>
            </w:r>
          </w:p>
        </w:tc>
      </w:tr>
      <w:tr w:rsidR="00505658" w:rsidRPr="00106BCE" w14:paraId="57965C4B" w14:textId="77777777" w:rsidTr="00607F61">
        <w:trPr>
          <w:trHeight w:val="647"/>
        </w:trPr>
        <w:tc>
          <w:tcPr>
            <w:tcW w:w="2830" w:type="dxa"/>
            <w:shd w:val="clear" w:color="auto" w:fill="auto"/>
            <w:vAlign w:val="center"/>
          </w:tcPr>
          <w:p w14:paraId="37D2C4B3" w14:textId="77777777" w:rsidR="00505658" w:rsidRPr="00106BCE" w:rsidRDefault="00505658" w:rsidP="00607F61">
            <w:pP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შინამეურნეობების შემოსავალი</w:t>
            </w:r>
          </w:p>
        </w:tc>
        <w:tc>
          <w:tcPr>
            <w:tcW w:w="528" w:type="dxa"/>
            <w:shd w:val="clear" w:color="auto" w:fill="auto"/>
            <w:vAlign w:val="center"/>
          </w:tcPr>
          <w:p w14:paraId="2BD0D840"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ევრო</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604E532"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1,428</w:t>
            </w:r>
          </w:p>
        </w:tc>
        <w:tc>
          <w:tcPr>
            <w:tcW w:w="811" w:type="dxa"/>
            <w:tcBorders>
              <w:top w:val="single" w:sz="4" w:space="0" w:color="auto"/>
              <w:left w:val="nil"/>
              <w:bottom w:val="single" w:sz="4" w:space="0" w:color="auto"/>
              <w:right w:val="single" w:sz="4" w:space="0" w:color="auto"/>
            </w:tcBorders>
            <w:shd w:val="clear" w:color="auto" w:fill="auto"/>
            <w:vAlign w:val="center"/>
          </w:tcPr>
          <w:p w14:paraId="04D96FC2"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2,710</w:t>
            </w:r>
          </w:p>
        </w:tc>
        <w:tc>
          <w:tcPr>
            <w:tcW w:w="811" w:type="dxa"/>
            <w:tcBorders>
              <w:top w:val="single" w:sz="4" w:space="0" w:color="auto"/>
              <w:left w:val="nil"/>
              <w:bottom w:val="single" w:sz="4" w:space="0" w:color="auto"/>
              <w:right w:val="single" w:sz="4" w:space="0" w:color="auto"/>
            </w:tcBorders>
            <w:shd w:val="clear" w:color="auto" w:fill="auto"/>
            <w:vAlign w:val="center"/>
          </w:tcPr>
          <w:p w14:paraId="24A1089F"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4,346</w:t>
            </w:r>
          </w:p>
        </w:tc>
        <w:tc>
          <w:tcPr>
            <w:tcW w:w="811" w:type="dxa"/>
            <w:tcBorders>
              <w:top w:val="single" w:sz="4" w:space="0" w:color="auto"/>
              <w:left w:val="nil"/>
              <w:bottom w:val="single" w:sz="4" w:space="0" w:color="auto"/>
              <w:right w:val="single" w:sz="4" w:space="0" w:color="auto"/>
            </w:tcBorders>
            <w:shd w:val="clear" w:color="auto" w:fill="auto"/>
            <w:vAlign w:val="center"/>
          </w:tcPr>
          <w:p w14:paraId="50D47681"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4,496</w:t>
            </w:r>
          </w:p>
        </w:tc>
        <w:tc>
          <w:tcPr>
            <w:tcW w:w="811" w:type="dxa"/>
            <w:tcBorders>
              <w:top w:val="single" w:sz="4" w:space="0" w:color="auto"/>
              <w:left w:val="nil"/>
              <w:bottom w:val="single" w:sz="4" w:space="0" w:color="auto"/>
              <w:right w:val="single" w:sz="4" w:space="0" w:color="auto"/>
            </w:tcBorders>
            <w:shd w:val="clear" w:color="auto" w:fill="auto"/>
            <w:vAlign w:val="center"/>
          </w:tcPr>
          <w:p w14:paraId="01D31C4B"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4,547</w:t>
            </w:r>
          </w:p>
        </w:tc>
        <w:tc>
          <w:tcPr>
            <w:tcW w:w="810" w:type="dxa"/>
            <w:tcBorders>
              <w:top w:val="single" w:sz="4" w:space="0" w:color="auto"/>
              <w:left w:val="nil"/>
              <w:bottom w:val="single" w:sz="4" w:space="0" w:color="auto"/>
              <w:right w:val="single" w:sz="4" w:space="0" w:color="auto"/>
            </w:tcBorders>
            <w:shd w:val="clear" w:color="auto" w:fill="auto"/>
            <w:vAlign w:val="center"/>
          </w:tcPr>
          <w:p w14:paraId="1AF10C2A"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4,786</w:t>
            </w:r>
          </w:p>
        </w:tc>
        <w:tc>
          <w:tcPr>
            <w:tcW w:w="811" w:type="dxa"/>
            <w:tcBorders>
              <w:top w:val="single" w:sz="4" w:space="0" w:color="auto"/>
              <w:left w:val="nil"/>
              <w:bottom w:val="single" w:sz="4" w:space="0" w:color="auto"/>
              <w:right w:val="single" w:sz="4" w:space="0" w:color="auto"/>
            </w:tcBorders>
            <w:shd w:val="clear" w:color="auto" w:fill="auto"/>
            <w:vAlign w:val="center"/>
          </w:tcPr>
          <w:p w14:paraId="2C6C7377" w14:textId="77777777" w:rsidR="00505658" w:rsidRPr="00106BCE" w:rsidRDefault="00505658" w:rsidP="00607F61">
            <w:pPr>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5,064</w:t>
            </w:r>
          </w:p>
        </w:tc>
      </w:tr>
    </w:tbl>
    <w:p w14:paraId="3E5F8EB3" w14:textId="77777777" w:rsidR="00505658" w:rsidRPr="00106BCE" w:rsidRDefault="00505658" w:rsidP="00505658">
      <w:pPr>
        <w:spacing w:after="0"/>
        <w:jc w:val="both"/>
        <w:rPr>
          <w:rFonts w:ascii="Sylfaen" w:hAnsi="Sylfaen"/>
          <w:i/>
          <w:sz w:val="18"/>
          <w:szCs w:val="18"/>
        </w:rPr>
      </w:pPr>
      <w:r w:rsidRPr="00106BCE">
        <w:rPr>
          <w:rFonts w:ascii="Sylfaen" w:hAnsi="Sylfaen"/>
          <w:i/>
          <w:sz w:val="18"/>
          <w:szCs w:val="18"/>
        </w:rPr>
        <w:t>წყარო:  საქსტატი [2005-2019]</w:t>
      </w:r>
      <w:r w:rsidRPr="00106BCE">
        <w:rPr>
          <w:rFonts w:ascii="Sylfaen" w:hAnsi="Sylfaen"/>
          <w:sz w:val="18"/>
          <w:szCs w:val="18"/>
        </w:rPr>
        <w:t xml:space="preserve"> (</w:t>
      </w:r>
      <w:hyperlink r:id="rId44" w:history="1">
        <w:r w:rsidRPr="00106BCE">
          <w:rPr>
            <w:rStyle w:val="Hyperlink"/>
            <w:rFonts w:ascii="Sylfaen" w:hAnsi="Sylfaen"/>
            <w:sz w:val="18"/>
            <w:szCs w:val="18"/>
          </w:rPr>
          <w:t>https://www.geostat.ge/en/modules/categories/50/households-income</w:t>
        </w:r>
      </w:hyperlink>
      <w:r w:rsidRPr="00106BCE">
        <w:rPr>
          <w:rFonts w:ascii="Sylfaen" w:hAnsi="Sylfaen"/>
          <w:sz w:val="18"/>
          <w:szCs w:val="18"/>
        </w:rPr>
        <w:t xml:space="preserve">) </w:t>
      </w:r>
      <w:r w:rsidRPr="00106BCE">
        <w:rPr>
          <w:rFonts w:ascii="Sylfaen" w:hAnsi="Sylfaen"/>
          <w:i/>
          <w:sz w:val="18"/>
          <w:szCs w:val="18"/>
        </w:rPr>
        <w:t>(კონვერტაცია - ლარი - ევრო 2015 წლის მიმდინარე გაცვლითი კურსის მიხედვით).</w:t>
      </w:r>
    </w:p>
    <w:p w14:paraId="72F2409E" w14:textId="77777777" w:rsidR="00505658" w:rsidRPr="00106BCE" w:rsidRDefault="00505658" w:rsidP="00505658">
      <w:pPr>
        <w:spacing w:after="0"/>
        <w:jc w:val="both"/>
        <w:rPr>
          <w:rFonts w:ascii="Sylfaen" w:hAnsi="Sylfaen"/>
          <w:sz w:val="18"/>
          <w:szCs w:val="18"/>
        </w:rPr>
      </w:pPr>
    </w:p>
    <w:p w14:paraId="52A5D433" w14:textId="32B49D5C" w:rsidR="00505658" w:rsidRPr="00106BCE" w:rsidRDefault="004D0BD7" w:rsidP="0044004F">
      <w:pPr>
        <w:pStyle w:val="Heading3"/>
        <w:numPr>
          <w:ilvl w:val="0"/>
          <w:numId w:val="0"/>
        </w:numPr>
        <w:ind w:left="709"/>
        <w:rPr>
          <w:rFonts w:ascii="Sylfaen" w:hAnsi="Sylfaen"/>
          <w:lang w:val="ka-GE"/>
        </w:rPr>
      </w:pPr>
      <w:bookmarkStart w:id="472" w:name="_Toc144815693"/>
      <w:bookmarkStart w:id="473" w:name="_Hlk112841450"/>
      <w:r w:rsidRPr="00106BCE">
        <w:rPr>
          <w:rFonts w:ascii="Sylfaen" w:hAnsi="Sylfaen"/>
          <w:lang w:val="ka-GE"/>
        </w:rPr>
        <w:t xml:space="preserve">6.1.7 </w:t>
      </w:r>
      <w:r w:rsidR="00505658" w:rsidRPr="00106BCE">
        <w:rPr>
          <w:rFonts w:ascii="Sylfaen" w:hAnsi="Sylfaen" w:cs="Sylfaen"/>
          <w:lang w:val="ka-GE"/>
        </w:rPr>
        <w:t>მგზავრთბრუნვა</w:t>
      </w:r>
      <w:r w:rsidR="00505658" w:rsidRPr="00106BCE">
        <w:rPr>
          <w:rFonts w:ascii="Sylfaen" w:hAnsi="Sylfaen"/>
          <w:lang w:val="ka-GE"/>
        </w:rPr>
        <w:t xml:space="preserve">: </w:t>
      </w:r>
      <w:r w:rsidR="00505658" w:rsidRPr="00106BCE">
        <w:rPr>
          <w:rFonts w:ascii="Sylfaen" w:hAnsi="Sylfaen" w:cs="Sylfaen"/>
          <w:lang w:val="ka-GE"/>
        </w:rPr>
        <w:t>სატრანსპორტო</w:t>
      </w:r>
      <w:r w:rsidR="00505658" w:rsidRPr="00106BCE">
        <w:rPr>
          <w:rFonts w:ascii="Sylfaen" w:hAnsi="Sylfaen"/>
          <w:lang w:val="ka-GE"/>
        </w:rPr>
        <w:t xml:space="preserve"> </w:t>
      </w:r>
      <w:r w:rsidR="00505658" w:rsidRPr="00106BCE">
        <w:rPr>
          <w:rFonts w:ascii="Sylfaen" w:hAnsi="Sylfaen" w:cs="Sylfaen"/>
          <w:lang w:val="ka-GE"/>
        </w:rPr>
        <w:t>საშუალების</w:t>
      </w:r>
      <w:r w:rsidR="00505658" w:rsidRPr="00106BCE">
        <w:rPr>
          <w:rFonts w:ascii="Sylfaen" w:hAnsi="Sylfaen"/>
          <w:lang w:val="ka-GE"/>
        </w:rPr>
        <w:t xml:space="preserve"> </w:t>
      </w:r>
      <w:r w:rsidR="00505658" w:rsidRPr="00106BCE">
        <w:rPr>
          <w:rFonts w:ascii="Sylfaen" w:hAnsi="Sylfaen" w:cs="Sylfaen"/>
          <w:lang w:val="ka-GE"/>
        </w:rPr>
        <w:t>სახეობის</w:t>
      </w:r>
      <w:r w:rsidR="00505658" w:rsidRPr="00106BCE">
        <w:rPr>
          <w:rFonts w:ascii="Sylfaen" w:hAnsi="Sylfaen"/>
          <w:lang w:val="ka-GE"/>
        </w:rPr>
        <w:t xml:space="preserve"> </w:t>
      </w:r>
      <w:r w:rsidR="00505658" w:rsidRPr="00106BCE">
        <w:rPr>
          <w:rFonts w:ascii="Sylfaen" w:hAnsi="Sylfaen" w:cs="Sylfaen"/>
          <w:lang w:val="ka-GE"/>
        </w:rPr>
        <w:t>მიხედვით</w:t>
      </w:r>
      <w:r w:rsidR="00505658" w:rsidRPr="00106BCE">
        <w:rPr>
          <w:rFonts w:ascii="Sylfaen" w:hAnsi="Sylfaen"/>
          <w:lang w:val="ka-GE"/>
        </w:rPr>
        <w:t xml:space="preserve">. </w:t>
      </w:r>
      <w:r w:rsidR="00505658" w:rsidRPr="00106BCE">
        <w:rPr>
          <w:rFonts w:ascii="Sylfaen" w:hAnsi="Sylfaen" w:cs="Sylfaen"/>
          <w:lang w:val="ka-GE"/>
        </w:rPr>
        <w:t>საგზაო</w:t>
      </w:r>
      <w:r w:rsidR="00505658" w:rsidRPr="00106BCE">
        <w:rPr>
          <w:rFonts w:ascii="Sylfaen" w:hAnsi="Sylfaen"/>
          <w:lang w:val="ka-GE"/>
        </w:rPr>
        <w:t xml:space="preserve"> (</w:t>
      </w:r>
      <w:r w:rsidR="00505658" w:rsidRPr="00106BCE">
        <w:rPr>
          <w:rFonts w:ascii="Sylfaen" w:hAnsi="Sylfaen" w:cs="Sylfaen"/>
          <w:lang w:val="ka-GE"/>
        </w:rPr>
        <w:t>ავტომობილები</w:t>
      </w:r>
      <w:r w:rsidR="00505658" w:rsidRPr="00106BCE">
        <w:rPr>
          <w:rFonts w:ascii="Sylfaen" w:hAnsi="Sylfaen"/>
          <w:lang w:val="ka-GE"/>
        </w:rPr>
        <w:t xml:space="preserve"> </w:t>
      </w:r>
      <w:r w:rsidR="00505658" w:rsidRPr="00106BCE">
        <w:rPr>
          <w:rFonts w:ascii="Sylfaen" w:hAnsi="Sylfaen" w:cs="Sylfaen"/>
          <w:lang w:val="ka-GE"/>
        </w:rPr>
        <w:t>და</w:t>
      </w:r>
      <w:r w:rsidR="00505658" w:rsidRPr="00106BCE">
        <w:rPr>
          <w:rFonts w:ascii="Sylfaen" w:hAnsi="Sylfaen"/>
          <w:lang w:val="ka-GE"/>
        </w:rPr>
        <w:t xml:space="preserve"> </w:t>
      </w:r>
      <w:r w:rsidR="00505658" w:rsidRPr="00106BCE">
        <w:rPr>
          <w:rFonts w:ascii="Sylfaen" w:hAnsi="Sylfaen" w:cs="Sylfaen"/>
          <w:lang w:val="ka-GE"/>
        </w:rPr>
        <w:t>ავტობუსები</w:t>
      </w:r>
      <w:r w:rsidR="00505658" w:rsidRPr="00106BCE">
        <w:rPr>
          <w:rFonts w:ascii="Sylfaen" w:hAnsi="Sylfaen"/>
          <w:lang w:val="ka-GE"/>
        </w:rPr>
        <w:t xml:space="preserve">, </w:t>
      </w:r>
      <w:r w:rsidR="00505658" w:rsidRPr="00106BCE">
        <w:rPr>
          <w:rFonts w:ascii="Sylfaen" w:hAnsi="Sylfaen" w:cs="Sylfaen"/>
          <w:lang w:val="ka-GE"/>
        </w:rPr>
        <w:t>თუ</w:t>
      </w:r>
      <w:r w:rsidR="00505658" w:rsidRPr="00106BCE">
        <w:rPr>
          <w:rFonts w:ascii="Sylfaen" w:hAnsi="Sylfaen"/>
          <w:lang w:val="ka-GE"/>
        </w:rPr>
        <w:t xml:space="preserve"> </w:t>
      </w:r>
      <w:r w:rsidR="00505658" w:rsidRPr="00106BCE">
        <w:rPr>
          <w:rFonts w:ascii="Sylfaen" w:hAnsi="Sylfaen" w:cs="Sylfaen"/>
          <w:lang w:val="ka-GE"/>
        </w:rPr>
        <w:t>შესაძლებელია</w:t>
      </w:r>
      <w:r w:rsidR="00505658" w:rsidRPr="00106BCE">
        <w:rPr>
          <w:rFonts w:ascii="Sylfaen" w:hAnsi="Sylfaen"/>
          <w:lang w:val="ka-GE"/>
        </w:rPr>
        <w:t xml:space="preserve">), </w:t>
      </w:r>
      <w:r w:rsidR="00505658" w:rsidRPr="00106BCE">
        <w:rPr>
          <w:rFonts w:ascii="Sylfaen" w:hAnsi="Sylfaen" w:cs="Sylfaen"/>
          <w:lang w:val="ka-GE"/>
        </w:rPr>
        <w:t>სარკინიგზო</w:t>
      </w:r>
      <w:r w:rsidR="00505658" w:rsidRPr="00106BCE">
        <w:rPr>
          <w:rFonts w:ascii="Sylfaen" w:hAnsi="Sylfaen"/>
          <w:lang w:val="ka-GE"/>
        </w:rPr>
        <w:t xml:space="preserve">, </w:t>
      </w:r>
      <w:r w:rsidR="00505658" w:rsidRPr="00106BCE">
        <w:rPr>
          <w:rFonts w:ascii="Sylfaen" w:hAnsi="Sylfaen" w:cs="Sylfaen"/>
          <w:lang w:val="ka-GE"/>
        </w:rPr>
        <w:t>საავიაციო</w:t>
      </w:r>
      <w:r w:rsidR="00505658" w:rsidRPr="00106BCE">
        <w:rPr>
          <w:rFonts w:ascii="Sylfaen" w:hAnsi="Sylfaen"/>
          <w:lang w:val="ka-GE"/>
        </w:rPr>
        <w:t xml:space="preserve"> </w:t>
      </w:r>
      <w:r w:rsidR="00505658" w:rsidRPr="00106BCE">
        <w:rPr>
          <w:rFonts w:ascii="Sylfaen" w:hAnsi="Sylfaen" w:cs="Sylfaen"/>
          <w:lang w:val="ka-GE"/>
        </w:rPr>
        <w:t>ტრანსპორტი</w:t>
      </w:r>
      <w:r w:rsidR="00505658" w:rsidRPr="00106BCE">
        <w:rPr>
          <w:rFonts w:ascii="Sylfaen" w:hAnsi="Sylfaen"/>
          <w:lang w:val="ka-GE"/>
        </w:rPr>
        <w:t xml:space="preserve"> </w:t>
      </w:r>
      <w:r w:rsidR="00505658" w:rsidRPr="00106BCE">
        <w:rPr>
          <w:rFonts w:ascii="Sylfaen" w:hAnsi="Sylfaen" w:cs="Sylfaen"/>
          <w:lang w:val="ka-GE"/>
        </w:rPr>
        <w:t>და</w:t>
      </w:r>
      <w:r w:rsidR="00505658" w:rsidRPr="00106BCE">
        <w:rPr>
          <w:rFonts w:ascii="Sylfaen" w:hAnsi="Sylfaen"/>
          <w:lang w:val="ka-GE"/>
        </w:rPr>
        <w:t xml:space="preserve"> </w:t>
      </w:r>
      <w:r w:rsidR="00D355D4" w:rsidRPr="00106BCE">
        <w:rPr>
          <w:rFonts w:ascii="Sylfaen" w:hAnsi="Sylfaen" w:cs="Sylfaen"/>
          <w:lang w:val="ka-GE"/>
        </w:rPr>
        <w:t>შიდ</w:t>
      </w:r>
      <w:r w:rsidR="00505658" w:rsidRPr="00106BCE">
        <w:rPr>
          <w:rFonts w:ascii="Sylfaen" w:hAnsi="Sylfaen" w:cs="Sylfaen"/>
          <w:lang w:val="ka-GE"/>
        </w:rPr>
        <w:t>ა</w:t>
      </w:r>
      <w:r w:rsidR="00505658" w:rsidRPr="00106BCE">
        <w:rPr>
          <w:rFonts w:ascii="Sylfaen" w:hAnsi="Sylfaen"/>
          <w:lang w:val="ka-GE"/>
        </w:rPr>
        <w:t xml:space="preserve"> </w:t>
      </w:r>
      <w:r w:rsidR="00505658" w:rsidRPr="00106BCE">
        <w:rPr>
          <w:rFonts w:ascii="Sylfaen" w:hAnsi="Sylfaen" w:cs="Sylfaen"/>
          <w:lang w:val="ka-GE"/>
        </w:rPr>
        <w:t>საზღვაო</w:t>
      </w:r>
      <w:r w:rsidR="00505658" w:rsidRPr="00106BCE">
        <w:rPr>
          <w:rFonts w:ascii="Sylfaen" w:hAnsi="Sylfaen"/>
          <w:lang w:val="ka-GE"/>
        </w:rPr>
        <w:t xml:space="preserve"> </w:t>
      </w:r>
      <w:r w:rsidR="00505658" w:rsidRPr="00106BCE">
        <w:rPr>
          <w:rFonts w:ascii="Sylfaen" w:hAnsi="Sylfaen" w:cs="Sylfaen"/>
          <w:lang w:val="ka-GE"/>
        </w:rPr>
        <w:t>ნავიგაცია</w:t>
      </w:r>
      <w:r w:rsidR="00505658" w:rsidRPr="00106BCE">
        <w:rPr>
          <w:rFonts w:ascii="Sylfaen" w:hAnsi="Sylfaen"/>
          <w:lang w:val="ka-GE"/>
        </w:rPr>
        <w:t xml:space="preserve"> (</w:t>
      </w:r>
      <w:r w:rsidR="00505658" w:rsidRPr="00106BCE">
        <w:rPr>
          <w:rFonts w:ascii="Sylfaen" w:hAnsi="Sylfaen" w:cs="Sylfaen"/>
          <w:lang w:val="ka-GE"/>
        </w:rPr>
        <w:t>საჭიროების</w:t>
      </w:r>
      <w:r w:rsidR="00505658" w:rsidRPr="00106BCE">
        <w:rPr>
          <w:rFonts w:ascii="Sylfaen" w:hAnsi="Sylfaen"/>
          <w:lang w:val="ka-GE"/>
        </w:rPr>
        <w:t xml:space="preserve"> </w:t>
      </w:r>
      <w:r w:rsidR="00505658" w:rsidRPr="00106BCE">
        <w:rPr>
          <w:rFonts w:ascii="Sylfaen" w:hAnsi="Sylfaen" w:cs="Sylfaen"/>
          <w:lang w:val="ka-GE"/>
        </w:rPr>
        <w:t>შემთხვევაში</w:t>
      </w:r>
      <w:r w:rsidR="00505658" w:rsidRPr="00106BCE">
        <w:rPr>
          <w:rFonts w:ascii="Sylfaen" w:hAnsi="Sylfaen"/>
          <w:lang w:val="ka-GE"/>
        </w:rPr>
        <w:t xml:space="preserve">) 2005-2020 </w:t>
      </w:r>
      <w:r w:rsidR="00505658" w:rsidRPr="00106BCE">
        <w:rPr>
          <w:rFonts w:ascii="Sylfaen" w:hAnsi="Sylfaen" w:cs="Sylfaen"/>
          <w:lang w:val="ka-GE"/>
        </w:rPr>
        <w:t>წწ</w:t>
      </w:r>
      <w:r w:rsidR="00505658" w:rsidRPr="00106BCE">
        <w:rPr>
          <w:rFonts w:ascii="Sylfaen" w:hAnsi="Sylfaen"/>
          <w:lang w:val="ka-GE"/>
        </w:rPr>
        <w:t xml:space="preserve"> [</w:t>
      </w:r>
      <w:r w:rsidR="00505658" w:rsidRPr="00106BCE">
        <w:rPr>
          <w:rFonts w:ascii="Sylfaen" w:hAnsi="Sylfaen" w:cs="Sylfaen"/>
          <w:lang w:val="ka-GE"/>
        </w:rPr>
        <w:t>მილიონი</w:t>
      </w:r>
      <w:r w:rsidR="00505658" w:rsidRPr="00106BCE">
        <w:rPr>
          <w:rFonts w:ascii="Sylfaen" w:hAnsi="Sylfaen"/>
          <w:lang w:val="ka-GE"/>
        </w:rPr>
        <w:t xml:space="preserve"> </w:t>
      </w:r>
      <w:r w:rsidR="00505658" w:rsidRPr="00106BCE">
        <w:rPr>
          <w:rFonts w:ascii="Sylfaen" w:hAnsi="Sylfaen" w:cs="Sylfaen"/>
          <w:lang w:val="ka-GE"/>
        </w:rPr>
        <w:t>მგზავრ</w:t>
      </w:r>
      <w:r w:rsidR="00505658" w:rsidRPr="00106BCE">
        <w:rPr>
          <w:rFonts w:ascii="Sylfaen" w:hAnsi="Sylfaen"/>
          <w:lang w:val="ka-GE"/>
        </w:rPr>
        <w:t>-</w:t>
      </w:r>
      <w:r w:rsidR="00505658" w:rsidRPr="00106BCE">
        <w:rPr>
          <w:rFonts w:ascii="Sylfaen" w:hAnsi="Sylfaen" w:cs="Sylfaen"/>
          <w:lang w:val="ka-GE"/>
        </w:rPr>
        <w:t>კილომეტრი</w:t>
      </w:r>
      <w:r w:rsidR="00505658" w:rsidRPr="00106BCE">
        <w:rPr>
          <w:rFonts w:ascii="Sylfaen" w:hAnsi="Sylfaen"/>
          <w:lang w:val="ka-GE"/>
        </w:rPr>
        <w:t>].</w:t>
      </w:r>
      <w:bookmarkEnd w:id="472"/>
    </w:p>
    <w:bookmarkEnd w:id="473"/>
    <w:tbl>
      <w:tblPr>
        <w:tblW w:w="12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272"/>
        <w:gridCol w:w="1219"/>
        <w:gridCol w:w="1247"/>
        <w:gridCol w:w="1247"/>
        <w:gridCol w:w="1247"/>
        <w:gridCol w:w="1247"/>
        <w:gridCol w:w="1247"/>
        <w:gridCol w:w="1247"/>
        <w:gridCol w:w="1248"/>
      </w:tblGrid>
      <w:tr w:rsidR="00505658" w:rsidRPr="00106BCE" w14:paraId="4C9EEE4B" w14:textId="77777777" w:rsidTr="00CC68E6">
        <w:trPr>
          <w:trHeight w:val="448"/>
        </w:trPr>
        <w:tc>
          <w:tcPr>
            <w:tcW w:w="1558" w:type="dxa"/>
            <w:shd w:val="clear" w:color="auto" w:fill="BDD6EE" w:themeFill="accent5" w:themeFillTint="66"/>
            <w:vAlign w:val="center"/>
          </w:tcPr>
          <w:p w14:paraId="3ECA8A76"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p>
        </w:tc>
        <w:tc>
          <w:tcPr>
            <w:tcW w:w="1272" w:type="dxa"/>
            <w:shd w:val="clear" w:color="auto" w:fill="BDD6EE" w:themeFill="accent5" w:themeFillTint="66"/>
            <w:vAlign w:val="center"/>
          </w:tcPr>
          <w:p w14:paraId="7B2E93DA"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ერთეული</w:t>
            </w:r>
          </w:p>
        </w:tc>
        <w:tc>
          <w:tcPr>
            <w:tcW w:w="1219" w:type="dxa"/>
            <w:shd w:val="clear" w:color="auto" w:fill="BDD6EE" w:themeFill="accent5" w:themeFillTint="66"/>
            <w:vAlign w:val="center"/>
          </w:tcPr>
          <w:p w14:paraId="44EAFADF"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2005</w:t>
            </w:r>
          </w:p>
        </w:tc>
        <w:tc>
          <w:tcPr>
            <w:tcW w:w="1247" w:type="dxa"/>
            <w:shd w:val="clear" w:color="auto" w:fill="BDD6EE" w:themeFill="accent5" w:themeFillTint="66"/>
            <w:vAlign w:val="center"/>
          </w:tcPr>
          <w:p w14:paraId="05A70D6A"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2010</w:t>
            </w:r>
          </w:p>
        </w:tc>
        <w:tc>
          <w:tcPr>
            <w:tcW w:w="1247" w:type="dxa"/>
            <w:shd w:val="clear" w:color="auto" w:fill="BDD6EE" w:themeFill="accent5" w:themeFillTint="66"/>
            <w:vAlign w:val="center"/>
          </w:tcPr>
          <w:p w14:paraId="74BA4B29"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2015</w:t>
            </w:r>
          </w:p>
        </w:tc>
        <w:tc>
          <w:tcPr>
            <w:tcW w:w="1247" w:type="dxa"/>
            <w:shd w:val="clear" w:color="auto" w:fill="BDD6EE" w:themeFill="accent5" w:themeFillTint="66"/>
            <w:vAlign w:val="center"/>
          </w:tcPr>
          <w:p w14:paraId="29E251D1"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2016</w:t>
            </w:r>
          </w:p>
        </w:tc>
        <w:tc>
          <w:tcPr>
            <w:tcW w:w="1247" w:type="dxa"/>
            <w:shd w:val="clear" w:color="auto" w:fill="BDD6EE" w:themeFill="accent5" w:themeFillTint="66"/>
            <w:vAlign w:val="center"/>
          </w:tcPr>
          <w:p w14:paraId="6A698462"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2017</w:t>
            </w:r>
          </w:p>
        </w:tc>
        <w:tc>
          <w:tcPr>
            <w:tcW w:w="1247" w:type="dxa"/>
            <w:shd w:val="clear" w:color="auto" w:fill="BDD6EE" w:themeFill="accent5" w:themeFillTint="66"/>
            <w:vAlign w:val="center"/>
          </w:tcPr>
          <w:p w14:paraId="6D088C0D"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2018</w:t>
            </w:r>
          </w:p>
        </w:tc>
        <w:tc>
          <w:tcPr>
            <w:tcW w:w="1247" w:type="dxa"/>
            <w:shd w:val="clear" w:color="auto" w:fill="BDD6EE" w:themeFill="accent5" w:themeFillTint="66"/>
            <w:vAlign w:val="center"/>
          </w:tcPr>
          <w:p w14:paraId="7BF1B080"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2019</w:t>
            </w:r>
          </w:p>
        </w:tc>
        <w:tc>
          <w:tcPr>
            <w:tcW w:w="1248" w:type="dxa"/>
            <w:shd w:val="clear" w:color="auto" w:fill="BDD6EE" w:themeFill="accent5" w:themeFillTint="66"/>
            <w:vAlign w:val="center"/>
          </w:tcPr>
          <w:p w14:paraId="020D205B" w14:textId="77777777" w:rsidR="00505658" w:rsidRPr="00106BCE" w:rsidRDefault="00505658" w:rsidP="00607F61">
            <w:pPr>
              <w:spacing w:after="0" w:line="240" w:lineRule="auto"/>
              <w:jc w:val="center"/>
              <w:rPr>
                <w:rFonts w:ascii="Sylfaen" w:eastAsia="Times New Roman" w:hAnsi="Sylfaen" w:cs="Calibri"/>
                <w:b/>
                <w:bCs/>
                <w:color w:val="000000"/>
                <w:sz w:val="20"/>
                <w:szCs w:val="20"/>
                <w:lang w:eastAsia="en-GB"/>
              </w:rPr>
            </w:pPr>
            <w:r w:rsidRPr="00106BCE">
              <w:rPr>
                <w:rFonts w:ascii="Sylfaen" w:eastAsia="Times New Roman" w:hAnsi="Sylfaen" w:cs="Calibri"/>
                <w:b/>
                <w:bCs/>
                <w:color w:val="000000"/>
                <w:sz w:val="20"/>
                <w:szCs w:val="20"/>
                <w:lang w:eastAsia="en-GB"/>
              </w:rPr>
              <w:t>2020</w:t>
            </w:r>
          </w:p>
        </w:tc>
      </w:tr>
      <w:tr w:rsidR="00505658" w:rsidRPr="00106BCE" w14:paraId="40A88200" w14:textId="77777777" w:rsidTr="00607F61">
        <w:trPr>
          <w:trHeight w:val="502"/>
        </w:trPr>
        <w:tc>
          <w:tcPr>
            <w:tcW w:w="1558" w:type="dxa"/>
            <w:shd w:val="clear" w:color="auto" w:fill="auto"/>
            <w:vAlign w:val="center"/>
          </w:tcPr>
          <w:p w14:paraId="082885AC"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საგზაო</w:t>
            </w:r>
          </w:p>
        </w:tc>
        <w:tc>
          <w:tcPr>
            <w:tcW w:w="1272" w:type="dxa"/>
            <w:shd w:val="clear" w:color="auto" w:fill="auto"/>
            <w:vAlign w:val="center"/>
          </w:tcPr>
          <w:p w14:paraId="159CDA79"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(მგზავრ.კმ)</w:t>
            </w:r>
          </w:p>
        </w:tc>
        <w:tc>
          <w:tcPr>
            <w:tcW w:w="1219" w:type="dxa"/>
            <w:shd w:val="clear" w:color="auto" w:fill="auto"/>
            <w:vAlign w:val="center"/>
          </w:tcPr>
          <w:p w14:paraId="3D76164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5,388</w:t>
            </w:r>
          </w:p>
        </w:tc>
        <w:tc>
          <w:tcPr>
            <w:tcW w:w="1247" w:type="dxa"/>
            <w:shd w:val="clear" w:color="auto" w:fill="auto"/>
            <w:vAlign w:val="center"/>
          </w:tcPr>
          <w:p w14:paraId="7641256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5,885</w:t>
            </w:r>
          </w:p>
        </w:tc>
        <w:tc>
          <w:tcPr>
            <w:tcW w:w="1247" w:type="dxa"/>
            <w:shd w:val="clear" w:color="auto" w:fill="auto"/>
            <w:vAlign w:val="center"/>
          </w:tcPr>
          <w:p w14:paraId="3C443C61"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6,756</w:t>
            </w:r>
          </w:p>
        </w:tc>
        <w:tc>
          <w:tcPr>
            <w:tcW w:w="1247" w:type="dxa"/>
            <w:shd w:val="clear" w:color="auto" w:fill="auto"/>
            <w:vAlign w:val="center"/>
          </w:tcPr>
          <w:p w14:paraId="20CD20FE"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6,945</w:t>
            </w:r>
          </w:p>
        </w:tc>
        <w:tc>
          <w:tcPr>
            <w:tcW w:w="1247" w:type="dxa"/>
            <w:shd w:val="clear" w:color="auto" w:fill="auto"/>
            <w:vAlign w:val="center"/>
          </w:tcPr>
          <w:p w14:paraId="78777C3F"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7,140</w:t>
            </w:r>
          </w:p>
        </w:tc>
        <w:tc>
          <w:tcPr>
            <w:tcW w:w="1247" w:type="dxa"/>
            <w:shd w:val="clear" w:color="auto" w:fill="auto"/>
            <w:vAlign w:val="center"/>
          </w:tcPr>
          <w:p w14:paraId="1AE6842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7,340</w:t>
            </w:r>
          </w:p>
        </w:tc>
        <w:tc>
          <w:tcPr>
            <w:tcW w:w="1247" w:type="dxa"/>
            <w:shd w:val="clear" w:color="auto" w:fill="auto"/>
            <w:vAlign w:val="center"/>
          </w:tcPr>
          <w:p w14:paraId="1867E0F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7,545</w:t>
            </w:r>
          </w:p>
        </w:tc>
        <w:tc>
          <w:tcPr>
            <w:tcW w:w="1248" w:type="dxa"/>
            <w:shd w:val="clear" w:color="auto" w:fill="auto"/>
            <w:vAlign w:val="center"/>
          </w:tcPr>
          <w:p w14:paraId="642D8086"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5,856</w:t>
            </w:r>
          </w:p>
        </w:tc>
      </w:tr>
      <w:tr w:rsidR="00505658" w:rsidRPr="00106BCE" w14:paraId="506D0C9A" w14:textId="77777777" w:rsidTr="00607F61">
        <w:trPr>
          <w:trHeight w:val="502"/>
        </w:trPr>
        <w:tc>
          <w:tcPr>
            <w:tcW w:w="1558" w:type="dxa"/>
            <w:shd w:val="clear" w:color="auto" w:fill="auto"/>
            <w:vAlign w:val="center"/>
          </w:tcPr>
          <w:p w14:paraId="1B90145E"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რკინიგზა</w:t>
            </w:r>
          </w:p>
        </w:tc>
        <w:tc>
          <w:tcPr>
            <w:tcW w:w="1272" w:type="dxa"/>
            <w:shd w:val="clear" w:color="auto" w:fill="auto"/>
          </w:tcPr>
          <w:p w14:paraId="016A0FE0"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(მგზავრ.კმ)</w:t>
            </w:r>
          </w:p>
        </w:tc>
        <w:tc>
          <w:tcPr>
            <w:tcW w:w="1219" w:type="dxa"/>
            <w:shd w:val="clear" w:color="auto" w:fill="auto"/>
            <w:vAlign w:val="center"/>
          </w:tcPr>
          <w:p w14:paraId="5CEFC0EA"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720</w:t>
            </w:r>
          </w:p>
        </w:tc>
        <w:tc>
          <w:tcPr>
            <w:tcW w:w="1247" w:type="dxa"/>
            <w:shd w:val="clear" w:color="auto" w:fill="auto"/>
            <w:vAlign w:val="center"/>
          </w:tcPr>
          <w:p w14:paraId="74C8C838"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654</w:t>
            </w:r>
          </w:p>
        </w:tc>
        <w:tc>
          <w:tcPr>
            <w:tcW w:w="1247" w:type="dxa"/>
            <w:shd w:val="clear" w:color="auto" w:fill="auto"/>
            <w:vAlign w:val="center"/>
          </w:tcPr>
          <w:p w14:paraId="55B5F14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465</w:t>
            </w:r>
          </w:p>
        </w:tc>
        <w:tc>
          <w:tcPr>
            <w:tcW w:w="1247" w:type="dxa"/>
            <w:shd w:val="clear" w:color="auto" w:fill="auto"/>
            <w:vAlign w:val="center"/>
          </w:tcPr>
          <w:p w14:paraId="3FF5D7AE"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545</w:t>
            </w:r>
          </w:p>
        </w:tc>
        <w:tc>
          <w:tcPr>
            <w:tcW w:w="1247" w:type="dxa"/>
            <w:shd w:val="clear" w:color="auto" w:fill="auto"/>
            <w:vAlign w:val="center"/>
          </w:tcPr>
          <w:p w14:paraId="55601277"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593</w:t>
            </w:r>
          </w:p>
        </w:tc>
        <w:tc>
          <w:tcPr>
            <w:tcW w:w="1247" w:type="dxa"/>
            <w:shd w:val="clear" w:color="auto" w:fill="auto"/>
            <w:vAlign w:val="center"/>
          </w:tcPr>
          <w:p w14:paraId="61B13A6B"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634</w:t>
            </w:r>
          </w:p>
        </w:tc>
        <w:tc>
          <w:tcPr>
            <w:tcW w:w="1247" w:type="dxa"/>
            <w:shd w:val="clear" w:color="auto" w:fill="auto"/>
            <w:vAlign w:val="center"/>
          </w:tcPr>
          <w:p w14:paraId="671AF6E2" w14:textId="29A8EE87" w:rsidR="00505658" w:rsidRPr="00106BCE" w:rsidRDefault="00A058F3" w:rsidP="00607F61">
            <w:pPr>
              <w:spacing w:after="0" w:line="240" w:lineRule="auto"/>
              <w:jc w:val="center"/>
              <w:rPr>
                <w:rFonts w:ascii="Sylfaen" w:eastAsia="Times New Roman" w:hAnsi="Sylfaen" w:cs="Calibri"/>
                <w:color w:val="000000"/>
                <w:sz w:val="20"/>
                <w:szCs w:val="20"/>
                <w:lang w:val="ka-GE" w:eastAsia="en-GB"/>
              </w:rPr>
            </w:pPr>
            <w:r w:rsidRPr="00106BCE">
              <w:rPr>
                <w:rFonts w:ascii="Sylfaen" w:eastAsia="Times New Roman" w:hAnsi="Sylfaen" w:cs="Calibri"/>
                <w:color w:val="000000"/>
                <w:sz w:val="20"/>
                <w:szCs w:val="20"/>
                <w:lang w:val="ka-GE" w:eastAsia="en-GB"/>
              </w:rPr>
              <w:t>676.6</w:t>
            </w:r>
          </w:p>
        </w:tc>
        <w:tc>
          <w:tcPr>
            <w:tcW w:w="1248" w:type="dxa"/>
            <w:shd w:val="clear" w:color="auto" w:fill="auto"/>
            <w:vAlign w:val="center"/>
          </w:tcPr>
          <w:p w14:paraId="107E180B"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247</w:t>
            </w:r>
          </w:p>
        </w:tc>
      </w:tr>
      <w:tr w:rsidR="00505658" w:rsidRPr="00106BCE" w14:paraId="321F3E9C" w14:textId="77777777" w:rsidTr="00607F61">
        <w:trPr>
          <w:trHeight w:val="502"/>
        </w:trPr>
        <w:tc>
          <w:tcPr>
            <w:tcW w:w="1558" w:type="dxa"/>
            <w:shd w:val="clear" w:color="auto" w:fill="auto"/>
            <w:vAlign w:val="center"/>
          </w:tcPr>
          <w:p w14:paraId="0289490A"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ავიაცია</w:t>
            </w:r>
          </w:p>
        </w:tc>
        <w:tc>
          <w:tcPr>
            <w:tcW w:w="1272" w:type="dxa"/>
            <w:shd w:val="clear" w:color="auto" w:fill="auto"/>
          </w:tcPr>
          <w:p w14:paraId="67C3B6FC"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(მგზავრ.კმ)</w:t>
            </w:r>
          </w:p>
        </w:tc>
        <w:tc>
          <w:tcPr>
            <w:tcW w:w="1219" w:type="dxa"/>
            <w:shd w:val="clear" w:color="auto" w:fill="auto"/>
            <w:vAlign w:val="center"/>
          </w:tcPr>
          <w:p w14:paraId="5A4FBDC9"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511</w:t>
            </w:r>
          </w:p>
        </w:tc>
        <w:tc>
          <w:tcPr>
            <w:tcW w:w="1247" w:type="dxa"/>
            <w:shd w:val="clear" w:color="auto" w:fill="auto"/>
            <w:vAlign w:val="center"/>
          </w:tcPr>
          <w:p w14:paraId="4030A980"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369</w:t>
            </w:r>
          </w:p>
        </w:tc>
        <w:tc>
          <w:tcPr>
            <w:tcW w:w="1247" w:type="dxa"/>
            <w:shd w:val="clear" w:color="auto" w:fill="auto"/>
            <w:vAlign w:val="center"/>
          </w:tcPr>
          <w:p w14:paraId="25E37968"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549</w:t>
            </w:r>
          </w:p>
        </w:tc>
        <w:tc>
          <w:tcPr>
            <w:tcW w:w="1247" w:type="dxa"/>
            <w:shd w:val="clear" w:color="auto" w:fill="auto"/>
            <w:vAlign w:val="center"/>
          </w:tcPr>
          <w:p w14:paraId="22B53F7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518</w:t>
            </w:r>
          </w:p>
        </w:tc>
        <w:tc>
          <w:tcPr>
            <w:tcW w:w="1247" w:type="dxa"/>
            <w:shd w:val="clear" w:color="auto" w:fill="auto"/>
            <w:vAlign w:val="center"/>
          </w:tcPr>
          <w:p w14:paraId="1E50399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712</w:t>
            </w:r>
          </w:p>
        </w:tc>
        <w:tc>
          <w:tcPr>
            <w:tcW w:w="1247" w:type="dxa"/>
            <w:shd w:val="clear" w:color="auto" w:fill="auto"/>
            <w:vAlign w:val="center"/>
          </w:tcPr>
          <w:p w14:paraId="06BDC6F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1,169</w:t>
            </w:r>
          </w:p>
        </w:tc>
        <w:tc>
          <w:tcPr>
            <w:tcW w:w="1247" w:type="dxa"/>
            <w:shd w:val="clear" w:color="auto" w:fill="auto"/>
            <w:vAlign w:val="center"/>
          </w:tcPr>
          <w:p w14:paraId="39860622"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1,278</w:t>
            </w:r>
          </w:p>
        </w:tc>
        <w:tc>
          <w:tcPr>
            <w:tcW w:w="1248" w:type="dxa"/>
            <w:shd w:val="clear" w:color="auto" w:fill="auto"/>
            <w:vAlign w:val="center"/>
          </w:tcPr>
          <w:p w14:paraId="65A6267C"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257</w:t>
            </w:r>
          </w:p>
        </w:tc>
      </w:tr>
      <w:tr w:rsidR="00505658" w:rsidRPr="00106BCE" w14:paraId="3B735775" w14:textId="77777777" w:rsidTr="00607F61">
        <w:trPr>
          <w:trHeight w:val="502"/>
        </w:trPr>
        <w:tc>
          <w:tcPr>
            <w:tcW w:w="1558" w:type="dxa"/>
            <w:shd w:val="clear" w:color="auto" w:fill="auto"/>
            <w:vAlign w:val="center"/>
          </w:tcPr>
          <w:p w14:paraId="73B1BF29" w14:textId="514C4FB0" w:rsidR="00505658" w:rsidRPr="00106BCE" w:rsidRDefault="00D355D4"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შიდ</w:t>
            </w:r>
            <w:r w:rsidR="00505658" w:rsidRPr="00106BCE">
              <w:rPr>
                <w:rFonts w:ascii="Sylfaen" w:eastAsia="Times New Roman" w:hAnsi="Sylfaen" w:cs="Calibri"/>
                <w:color w:val="000000"/>
                <w:sz w:val="20"/>
                <w:szCs w:val="20"/>
                <w:lang w:eastAsia="en-GB"/>
              </w:rPr>
              <w:t>ა ნავიგაცია</w:t>
            </w:r>
          </w:p>
        </w:tc>
        <w:tc>
          <w:tcPr>
            <w:tcW w:w="1272" w:type="dxa"/>
            <w:shd w:val="clear" w:color="auto" w:fill="auto"/>
          </w:tcPr>
          <w:p w14:paraId="04FF7598"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(მგზავრ.კმ)</w:t>
            </w:r>
          </w:p>
        </w:tc>
        <w:tc>
          <w:tcPr>
            <w:tcW w:w="1219" w:type="dxa"/>
            <w:shd w:val="clear" w:color="auto" w:fill="auto"/>
            <w:vAlign w:val="center"/>
          </w:tcPr>
          <w:p w14:paraId="574EF8B2"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w:t>
            </w:r>
          </w:p>
        </w:tc>
        <w:tc>
          <w:tcPr>
            <w:tcW w:w="1247" w:type="dxa"/>
            <w:shd w:val="clear" w:color="auto" w:fill="auto"/>
            <w:vAlign w:val="center"/>
          </w:tcPr>
          <w:p w14:paraId="0BA7B28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w:t>
            </w:r>
          </w:p>
        </w:tc>
        <w:tc>
          <w:tcPr>
            <w:tcW w:w="1247" w:type="dxa"/>
            <w:shd w:val="clear" w:color="auto" w:fill="auto"/>
            <w:vAlign w:val="center"/>
          </w:tcPr>
          <w:p w14:paraId="3B780A01"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p>
        </w:tc>
        <w:tc>
          <w:tcPr>
            <w:tcW w:w="1247" w:type="dxa"/>
            <w:shd w:val="clear" w:color="auto" w:fill="auto"/>
            <w:vAlign w:val="center"/>
          </w:tcPr>
          <w:p w14:paraId="0724ADF8"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p>
        </w:tc>
        <w:tc>
          <w:tcPr>
            <w:tcW w:w="1247" w:type="dxa"/>
            <w:shd w:val="clear" w:color="auto" w:fill="auto"/>
            <w:vAlign w:val="center"/>
          </w:tcPr>
          <w:p w14:paraId="2532C24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p>
        </w:tc>
        <w:tc>
          <w:tcPr>
            <w:tcW w:w="1247" w:type="dxa"/>
            <w:shd w:val="clear" w:color="auto" w:fill="auto"/>
            <w:vAlign w:val="center"/>
          </w:tcPr>
          <w:p w14:paraId="27533C8A"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p>
        </w:tc>
        <w:tc>
          <w:tcPr>
            <w:tcW w:w="1247" w:type="dxa"/>
            <w:shd w:val="clear" w:color="auto" w:fill="auto"/>
            <w:vAlign w:val="center"/>
          </w:tcPr>
          <w:p w14:paraId="3F46367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1</w:t>
            </w:r>
          </w:p>
        </w:tc>
        <w:tc>
          <w:tcPr>
            <w:tcW w:w="1248" w:type="dxa"/>
            <w:shd w:val="clear" w:color="auto" w:fill="auto"/>
            <w:vAlign w:val="center"/>
          </w:tcPr>
          <w:p w14:paraId="03A3BC16"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w:t>
            </w:r>
          </w:p>
        </w:tc>
      </w:tr>
      <w:tr w:rsidR="00505658" w:rsidRPr="00106BCE" w14:paraId="4006B69D" w14:textId="77777777" w:rsidTr="00607F61">
        <w:trPr>
          <w:trHeight w:val="502"/>
        </w:trPr>
        <w:tc>
          <w:tcPr>
            <w:tcW w:w="1558" w:type="dxa"/>
            <w:shd w:val="clear" w:color="auto" w:fill="auto"/>
            <w:vAlign w:val="center"/>
          </w:tcPr>
          <w:p w14:paraId="52EEF793" w14:textId="77777777" w:rsidR="00505658" w:rsidRPr="00106BCE" w:rsidRDefault="00505658" w:rsidP="00607F61">
            <w:pPr>
              <w:spacing w:after="0" w:line="240" w:lineRule="auto"/>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მეტრო</w:t>
            </w:r>
          </w:p>
        </w:tc>
        <w:tc>
          <w:tcPr>
            <w:tcW w:w="1272" w:type="dxa"/>
            <w:shd w:val="clear" w:color="auto" w:fill="auto"/>
          </w:tcPr>
          <w:p w14:paraId="349C949A"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მილიონი (მგზავრ.კმ)</w:t>
            </w:r>
          </w:p>
        </w:tc>
        <w:tc>
          <w:tcPr>
            <w:tcW w:w="1219" w:type="dxa"/>
            <w:shd w:val="clear" w:color="auto" w:fill="auto"/>
            <w:vAlign w:val="center"/>
          </w:tcPr>
          <w:p w14:paraId="75FD9562"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676</w:t>
            </w:r>
          </w:p>
        </w:tc>
        <w:tc>
          <w:tcPr>
            <w:tcW w:w="1247" w:type="dxa"/>
            <w:shd w:val="clear" w:color="auto" w:fill="auto"/>
            <w:vAlign w:val="center"/>
          </w:tcPr>
          <w:p w14:paraId="1C58CEB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505</w:t>
            </w:r>
          </w:p>
        </w:tc>
        <w:tc>
          <w:tcPr>
            <w:tcW w:w="1247" w:type="dxa"/>
            <w:shd w:val="clear" w:color="auto" w:fill="auto"/>
            <w:vAlign w:val="center"/>
          </w:tcPr>
          <w:p w14:paraId="15FEC43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658</w:t>
            </w:r>
          </w:p>
        </w:tc>
        <w:tc>
          <w:tcPr>
            <w:tcW w:w="1247" w:type="dxa"/>
            <w:shd w:val="clear" w:color="auto" w:fill="auto"/>
            <w:vAlign w:val="center"/>
          </w:tcPr>
          <w:p w14:paraId="69B9DF8C"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675</w:t>
            </w:r>
          </w:p>
        </w:tc>
        <w:tc>
          <w:tcPr>
            <w:tcW w:w="1247" w:type="dxa"/>
            <w:shd w:val="clear" w:color="auto" w:fill="auto"/>
            <w:vAlign w:val="center"/>
          </w:tcPr>
          <w:p w14:paraId="1AC1E3D7"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729</w:t>
            </w:r>
          </w:p>
        </w:tc>
        <w:tc>
          <w:tcPr>
            <w:tcW w:w="1247" w:type="dxa"/>
            <w:shd w:val="clear" w:color="auto" w:fill="auto"/>
            <w:vAlign w:val="center"/>
          </w:tcPr>
          <w:p w14:paraId="1B4E6AC0"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805</w:t>
            </w:r>
          </w:p>
        </w:tc>
        <w:tc>
          <w:tcPr>
            <w:tcW w:w="1247" w:type="dxa"/>
            <w:shd w:val="clear" w:color="auto" w:fill="auto"/>
            <w:vAlign w:val="center"/>
          </w:tcPr>
          <w:p w14:paraId="2A6211B5"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881</w:t>
            </w:r>
          </w:p>
        </w:tc>
        <w:tc>
          <w:tcPr>
            <w:tcW w:w="1248" w:type="dxa"/>
            <w:shd w:val="clear" w:color="auto" w:fill="auto"/>
            <w:vAlign w:val="center"/>
          </w:tcPr>
          <w:p w14:paraId="0F4E0AF3" w14:textId="77777777" w:rsidR="00505658" w:rsidRPr="00106BCE" w:rsidRDefault="00505658" w:rsidP="00607F61">
            <w:pPr>
              <w:spacing w:after="0" w:line="240" w:lineRule="auto"/>
              <w:jc w:val="center"/>
              <w:rPr>
                <w:rFonts w:ascii="Sylfaen" w:eastAsia="Times New Roman" w:hAnsi="Sylfaen" w:cs="Calibri"/>
                <w:color w:val="000000"/>
                <w:sz w:val="20"/>
                <w:szCs w:val="20"/>
                <w:lang w:eastAsia="en-GB"/>
              </w:rPr>
            </w:pPr>
            <w:r w:rsidRPr="00106BCE">
              <w:rPr>
                <w:rFonts w:ascii="Sylfaen" w:eastAsia="Times New Roman" w:hAnsi="Sylfaen" w:cs="Calibri"/>
                <w:color w:val="000000"/>
                <w:sz w:val="20"/>
                <w:szCs w:val="20"/>
                <w:lang w:eastAsia="en-GB"/>
              </w:rPr>
              <w:t>446</w:t>
            </w:r>
          </w:p>
        </w:tc>
      </w:tr>
    </w:tbl>
    <w:p w14:paraId="5C987090" w14:textId="58CD19C0" w:rsidR="00505658" w:rsidRPr="00106BCE" w:rsidRDefault="00505658" w:rsidP="00505658">
      <w:pPr>
        <w:spacing w:after="0"/>
        <w:jc w:val="both"/>
        <w:rPr>
          <w:rFonts w:ascii="Sylfaen" w:hAnsi="Sylfaen"/>
          <w:i/>
          <w:sz w:val="18"/>
          <w:szCs w:val="18"/>
        </w:rPr>
      </w:pPr>
      <w:r w:rsidRPr="00106BCE">
        <w:rPr>
          <w:rFonts w:ascii="Sylfaen" w:hAnsi="Sylfaen"/>
          <w:i/>
          <w:sz w:val="18"/>
          <w:szCs w:val="18"/>
        </w:rPr>
        <w:t>წყარო:საქსტატი</w:t>
      </w:r>
      <w:hyperlink r:id="rId45" w:history="1">
        <w:r w:rsidR="008C7AF6" w:rsidRPr="00106BCE">
          <w:rPr>
            <w:rStyle w:val="Hyperlink"/>
            <w:rFonts w:ascii="Sylfaen" w:hAnsi="Sylfaen"/>
            <w:i/>
            <w:sz w:val="18"/>
            <w:szCs w:val="18"/>
          </w:rPr>
          <w:t>http://pc</w:t>
        </w:r>
        <w:r w:rsidR="008C7AF6" w:rsidRPr="00106BCE">
          <w:rPr>
            <w:rStyle w:val="Hyperlink"/>
            <w:rFonts w:ascii="Sylfaen" w:hAnsi="Sylfaen"/>
            <w:i/>
            <w:sz w:val="18"/>
            <w:szCs w:val="18"/>
            <w:lang w:val="ka-GE"/>
          </w:rPr>
          <w:t>-</w:t>
        </w:r>
        <w:r w:rsidR="008C7AF6" w:rsidRPr="00106BCE">
          <w:rPr>
            <w:rStyle w:val="Hyperlink"/>
            <w:rFonts w:ascii="Sylfaen" w:hAnsi="Sylfaen"/>
            <w:i/>
            <w:sz w:val="18"/>
            <w:szCs w:val="18"/>
          </w:rPr>
          <w:t>axis.geostat.ge/PXweb/pxweb/en/Database/Database__Environment%20Statistics__Environmental%20Indicators/11.H_1.px/table/tableViewLayout2/?rxid=040cb398-2cba-4d02-99ef-0c597889c216</w:t>
        </w:r>
      </w:hyperlink>
    </w:p>
    <w:p w14:paraId="5F2321BF" w14:textId="77777777" w:rsidR="00505658" w:rsidRPr="00106BCE" w:rsidRDefault="00505658" w:rsidP="00505658">
      <w:pPr>
        <w:spacing w:after="0"/>
        <w:jc w:val="both"/>
        <w:rPr>
          <w:rFonts w:ascii="Sylfaen" w:hAnsi="Sylfaen"/>
          <w:sz w:val="18"/>
          <w:szCs w:val="18"/>
        </w:rPr>
      </w:pPr>
    </w:p>
    <w:p w14:paraId="61D289A1" w14:textId="462FFEC1" w:rsidR="00505658" w:rsidRPr="00106BCE" w:rsidRDefault="004D0BD7" w:rsidP="0044004F">
      <w:pPr>
        <w:pStyle w:val="Heading3"/>
        <w:numPr>
          <w:ilvl w:val="0"/>
          <w:numId w:val="0"/>
        </w:numPr>
        <w:ind w:left="709"/>
        <w:rPr>
          <w:rFonts w:ascii="Sylfaen" w:hAnsi="Sylfaen"/>
          <w:lang w:val="ka-GE"/>
        </w:rPr>
      </w:pPr>
      <w:bookmarkStart w:id="474" w:name="_Toc144815694"/>
      <w:bookmarkStart w:id="475" w:name="_Hlk112841482"/>
      <w:r w:rsidRPr="00106BCE">
        <w:rPr>
          <w:rFonts w:ascii="Sylfaen" w:hAnsi="Sylfaen"/>
          <w:lang w:val="ka-GE"/>
        </w:rPr>
        <w:t xml:space="preserve">6.1.8 </w:t>
      </w:r>
      <w:r w:rsidR="00505658" w:rsidRPr="00106BCE">
        <w:rPr>
          <w:rFonts w:ascii="Sylfaen" w:hAnsi="Sylfaen" w:cs="Sylfaen"/>
          <w:lang w:val="ka-GE"/>
        </w:rPr>
        <w:t>ტვირთბრუნვა</w:t>
      </w:r>
      <w:r w:rsidR="00505658" w:rsidRPr="00106BCE">
        <w:rPr>
          <w:rFonts w:ascii="Sylfaen" w:hAnsi="Sylfaen"/>
          <w:lang w:val="ka-GE"/>
        </w:rPr>
        <w:t xml:space="preserve">: </w:t>
      </w:r>
      <w:r w:rsidR="00505658" w:rsidRPr="00106BCE">
        <w:rPr>
          <w:rFonts w:ascii="Sylfaen" w:hAnsi="Sylfaen" w:cs="Sylfaen"/>
          <w:lang w:val="ka-GE"/>
        </w:rPr>
        <w:t>სატრანსპორტო</w:t>
      </w:r>
      <w:r w:rsidR="00505658" w:rsidRPr="00106BCE">
        <w:rPr>
          <w:rFonts w:ascii="Sylfaen" w:hAnsi="Sylfaen"/>
          <w:lang w:val="ka-GE"/>
        </w:rPr>
        <w:t xml:space="preserve"> </w:t>
      </w:r>
      <w:r w:rsidR="00505658" w:rsidRPr="00106BCE">
        <w:rPr>
          <w:rFonts w:ascii="Sylfaen" w:hAnsi="Sylfaen" w:cs="Sylfaen"/>
          <w:lang w:val="ka-GE"/>
        </w:rPr>
        <w:t>საშუალებების</w:t>
      </w:r>
      <w:r w:rsidR="00505658" w:rsidRPr="00106BCE">
        <w:rPr>
          <w:rFonts w:ascii="Sylfaen" w:hAnsi="Sylfaen"/>
          <w:lang w:val="ka-GE"/>
        </w:rPr>
        <w:t xml:space="preserve"> </w:t>
      </w:r>
      <w:r w:rsidR="00505658" w:rsidRPr="00106BCE">
        <w:rPr>
          <w:rFonts w:ascii="Sylfaen" w:hAnsi="Sylfaen" w:cs="Sylfaen"/>
          <w:lang w:val="ka-GE"/>
        </w:rPr>
        <w:t>ყველა</w:t>
      </w:r>
      <w:r w:rsidR="00505658" w:rsidRPr="00106BCE">
        <w:rPr>
          <w:rFonts w:ascii="Sylfaen" w:hAnsi="Sylfaen"/>
          <w:lang w:val="ka-GE"/>
        </w:rPr>
        <w:t xml:space="preserve"> </w:t>
      </w:r>
      <w:r w:rsidR="00505658" w:rsidRPr="00106BCE">
        <w:rPr>
          <w:rFonts w:ascii="Sylfaen" w:hAnsi="Sylfaen" w:cs="Sylfaen"/>
          <w:lang w:val="ka-GE"/>
        </w:rPr>
        <w:t>სახეობა</w:t>
      </w:r>
      <w:r w:rsidR="00505658" w:rsidRPr="00106BCE">
        <w:rPr>
          <w:rFonts w:ascii="Sylfaen" w:hAnsi="Sylfaen"/>
          <w:lang w:val="ka-GE"/>
        </w:rPr>
        <w:t xml:space="preserve"> (</w:t>
      </w:r>
      <w:r w:rsidR="00505658" w:rsidRPr="00106BCE">
        <w:rPr>
          <w:rFonts w:ascii="Sylfaen" w:hAnsi="Sylfaen" w:cs="Sylfaen"/>
          <w:lang w:val="ka-GE"/>
        </w:rPr>
        <w:t>საერთაშორისო</w:t>
      </w:r>
      <w:r w:rsidR="00505658" w:rsidRPr="00106BCE">
        <w:rPr>
          <w:rFonts w:ascii="Sylfaen" w:hAnsi="Sylfaen"/>
          <w:lang w:val="ka-GE"/>
        </w:rPr>
        <w:t xml:space="preserve"> </w:t>
      </w:r>
      <w:r w:rsidR="00505658" w:rsidRPr="00106BCE">
        <w:rPr>
          <w:rFonts w:ascii="Sylfaen" w:hAnsi="Sylfaen" w:cs="Sylfaen"/>
          <w:lang w:val="ka-GE"/>
        </w:rPr>
        <w:t>საზღვაო</w:t>
      </w:r>
      <w:r w:rsidR="00505658" w:rsidRPr="00106BCE">
        <w:rPr>
          <w:rFonts w:ascii="Sylfaen" w:hAnsi="Sylfaen"/>
          <w:lang w:val="ka-GE"/>
        </w:rPr>
        <w:t xml:space="preserve"> </w:t>
      </w:r>
      <w:r w:rsidR="00505658" w:rsidRPr="00106BCE">
        <w:rPr>
          <w:rFonts w:ascii="Sylfaen" w:hAnsi="Sylfaen" w:cs="Sylfaen"/>
          <w:lang w:val="ka-GE"/>
        </w:rPr>
        <w:t>ტრანსპორტის</w:t>
      </w:r>
      <w:r w:rsidR="00505658" w:rsidRPr="00106BCE">
        <w:rPr>
          <w:rFonts w:ascii="Sylfaen" w:hAnsi="Sylfaen"/>
          <w:lang w:val="ka-GE"/>
        </w:rPr>
        <w:t xml:space="preserve"> </w:t>
      </w:r>
      <w:r w:rsidR="00505658" w:rsidRPr="00106BCE">
        <w:rPr>
          <w:rFonts w:ascii="Sylfaen" w:hAnsi="Sylfaen" w:cs="Sylfaen"/>
          <w:lang w:val="ka-GE"/>
        </w:rPr>
        <w:t>გარდა</w:t>
      </w:r>
      <w:r w:rsidR="00505658" w:rsidRPr="00106BCE">
        <w:rPr>
          <w:rFonts w:ascii="Sylfaen" w:hAnsi="Sylfaen"/>
          <w:lang w:val="ka-GE"/>
        </w:rPr>
        <w:t xml:space="preserve">): </w:t>
      </w:r>
      <w:r w:rsidR="00505658" w:rsidRPr="00106BCE">
        <w:rPr>
          <w:rFonts w:ascii="Sylfaen" w:hAnsi="Sylfaen" w:cs="Sylfaen"/>
          <w:lang w:val="ka-GE"/>
        </w:rPr>
        <w:t>საგზაო</w:t>
      </w:r>
      <w:r w:rsidR="00505658" w:rsidRPr="00106BCE">
        <w:rPr>
          <w:rFonts w:ascii="Sylfaen" w:hAnsi="Sylfaen"/>
          <w:lang w:val="ka-GE"/>
        </w:rPr>
        <w:t xml:space="preserve">, </w:t>
      </w:r>
      <w:r w:rsidR="00505658" w:rsidRPr="00106BCE">
        <w:rPr>
          <w:rFonts w:ascii="Sylfaen" w:hAnsi="Sylfaen" w:cs="Sylfaen"/>
          <w:lang w:val="ka-GE"/>
        </w:rPr>
        <w:t>სარკინიგზო</w:t>
      </w:r>
      <w:r w:rsidR="00505658" w:rsidRPr="00106BCE">
        <w:rPr>
          <w:rFonts w:ascii="Sylfaen" w:hAnsi="Sylfaen"/>
          <w:lang w:val="ka-GE"/>
        </w:rPr>
        <w:t xml:space="preserve">, </w:t>
      </w:r>
      <w:r w:rsidR="00505658" w:rsidRPr="00106BCE">
        <w:rPr>
          <w:rFonts w:ascii="Sylfaen" w:hAnsi="Sylfaen" w:cs="Sylfaen"/>
          <w:lang w:val="ka-GE"/>
        </w:rPr>
        <w:t>საავიაციო</w:t>
      </w:r>
      <w:r w:rsidR="00505658" w:rsidRPr="00106BCE">
        <w:rPr>
          <w:rFonts w:ascii="Sylfaen" w:hAnsi="Sylfaen"/>
          <w:lang w:val="ka-GE"/>
        </w:rPr>
        <w:t xml:space="preserve"> </w:t>
      </w:r>
      <w:r w:rsidR="00505658" w:rsidRPr="00106BCE">
        <w:rPr>
          <w:rFonts w:ascii="Sylfaen" w:hAnsi="Sylfaen" w:cs="Sylfaen"/>
          <w:lang w:val="ka-GE"/>
        </w:rPr>
        <w:t>ტრანსპორტი</w:t>
      </w:r>
      <w:r w:rsidR="00505658" w:rsidRPr="00106BCE">
        <w:rPr>
          <w:rFonts w:ascii="Sylfaen" w:hAnsi="Sylfaen"/>
          <w:lang w:val="ka-GE"/>
        </w:rPr>
        <w:t xml:space="preserve">, </w:t>
      </w:r>
      <w:r w:rsidR="00D355D4" w:rsidRPr="00106BCE">
        <w:rPr>
          <w:rFonts w:ascii="Sylfaen" w:hAnsi="Sylfaen" w:cs="Sylfaen"/>
          <w:lang w:val="ka-GE"/>
        </w:rPr>
        <w:t>შიდ</w:t>
      </w:r>
      <w:r w:rsidR="00505658" w:rsidRPr="00106BCE">
        <w:rPr>
          <w:rFonts w:ascii="Sylfaen" w:hAnsi="Sylfaen" w:cs="Sylfaen"/>
          <w:lang w:val="ka-GE"/>
        </w:rPr>
        <w:t>ა</w:t>
      </w:r>
      <w:r w:rsidR="00505658" w:rsidRPr="00106BCE">
        <w:rPr>
          <w:rFonts w:ascii="Sylfaen" w:hAnsi="Sylfaen"/>
          <w:lang w:val="ka-GE"/>
        </w:rPr>
        <w:t xml:space="preserve"> </w:t>
      </w:r>
      <w:r w:rsidR="00505658" w:rsidRPr="00106BCE">
        <w:rPr>
          <w:rFonts w:ascii="Sylfaen" w:hAnsi="Sylfaen" w:cs="Sylfaen"/>
          <w:lang w:val="ka-GE"/>
        </w:rPr>
        <w:t>საზღვაო</w:t>
      </w:r>
      <w:r w:rsidR="00505658" w:rsidRPr="00106BCE">
        <w:rPr>
          <w:rFonts w:ascii="Sylfaen" w:hAnsi="Sylfaen"/>
          <w:lang w:val="ka-GE"/>
        </w:rPr>
        <w:t xml:space="preserve"> </w:t>
      </w:r>
      <w:r w:rsidR="00505658" w:rsidRPr="00106BCE">
        <w:rPr>
          <w:rFonts w:ascii="Sylfaen" w:hAnsi="Sylfaen" w:cs="Sylfaen"/>
          <w:lang w:val="ka-GE"/>
        </w:rPr>
        <w:t>ნავიგაცია</w:t>
      </w:r>
      <w:r w:rsidR="00505658" w:rsidRPr="00106BCE">
        <w:rPr>
          <w:rFonts w:ascii="Sylfaen" w:hAnsi="Sylfaen"/>
          <w:lang w:val="ka-GE"/>
        </w:rPr>
        <w:t xml:space="preserve">, 2005-2020 </w:t>
      </w:r>
      <w:r w:rsidR="00505658" w:rsidRPr="00106BCE">
        <w:rPr>
          <w:rFonts w:ascii="Sylfaen" w:hAnsi="Sylfaen" w:cs="Sylfaen"/>
          <w:lang w:val="ka-GE"/>
        </w:rPr>
        <w:t>წწ</w:t>
      </w:r>
      <w:r w:rsidR="00505658" w:rsidRPr="00106BCE">
        <w:rPr>
          <w:rFonts w:ascii="Sylfaen" w:hAnsi="Sylfaen"/>
          <w:lang w:val="ka-GE"/>
        </w:rPr>
        <w:t xml:space="preserve"> (</w:t>
      </w:r>
      <w:r w:rsidR="00505658" w:rsidRPr="00106BCE">
        <w:rPr>
          <w:rFonts w:ascii="Sylfaen" w:hAnsi="Sylfaen" w:cs="Sylfaen"/>
          <w:lang w:val="ka-GE"/>
        </w:rPr>
        <w:t>შიდა</w:t>
      </w:r>
      <w:r w:rsidR="00505658" w:rsidRPr="00106BCE">
        <w:rPr>
          <w:rFonts w:ascii="Sylfaen" w:hAnsi="Sylfaen"/>
          <w:lang w:val="ka-GE"/>
        </w:rPr>
        <w:t xml:space="preserve"> </w:t>
      </w:r>
      <w:r w:rsidR="00505658" w:rsidRPr="00106BCE">
        <w:rPr>
          <w:rFonts w:ascii="Sylfaen" w:hAnsi="Sylfaen" w:cs="Sylfaen"/>
          <w:lang w:val="ka-GE"/>
        </w:rPr>
        <w:t>წყლები</w:t>
      </w:r>
      <w:r w:rsidR="00505658" w:rsidRPr="00106BCE">
        <w:rPr>
          <w:rFonts w:ascii="Sylfaen" w:hAnsi="Sylfaen"/>
          <w:lang w:val="ka-GE"/>
        </w:rPr>
        <w:t xml:space="preserve"> </w:t>
      </w:r>
      <w:r w:rsidR="00505658" w:rsidRPr="00106BCE">
        <w:rPr>
          <w:rFonts w:ascii="Sylfaen" w:hAnsi="Sylfaen" w:cs="Sylfaen"/>
          <w:lang w:val="ka-GE"/>
        </w:rPr>
        <w:t>და</w:t>
      </w:r>
      <w:r w:rsidR="00505658" w:rsidRPr="00106BCE">
        <w:rPr>
          <w:rFonts w:ascii="Sylfaen" w:hAnsi="Sylfaen"/>
          <w:lang w:val="ka-GE"/>
        </w:rPr>
        <w:t xml:space="preserve"> </w:t>
      </w:r>
      <w:r w:rsidR="00505658" w:rsidRPr="00106BCE">
        <w:rPr>
          <w:rFonts w:ascii="Sylfaen" w:hAnsi="Sylfaen" w:cs="Sylfaen"/>
          <w:lang w:val="ka-GE"/>
        </w:rPr>
        <w:t>ეროვნული</w:t>
      </w:r>
      <w:r w:rsidR="00505658" w:rsidRPr="00106BCE">
        <w:rPr>
          <w:rFonts w:ascii="Sylfaen" w:hAnsi="Sylfaen"/>
          <w:lang w:val="ka-GE"/>
        </w:rPr>
        <w:t xml:space="preserve"> </w:t>
      </w:r>
      <w:r w:rsidR="00505658" w:rsidRPr="00106BCE">
        <w:rPr>
          <w:rFonts w:ascii="Sylfaen" w:hAnsi="Sylfaen" w:cs="Sylfaen"/>
          <w:lang w:val="ka-GE"/>
        </w:rPr>
        <w:t>საზღვაო</w:t>
      </w:r>
      <w:r w:rsidR="00505658" w:rsidRPr="00106BCE">
        <w:rPr>
          <w:rFonts w:ascii="Sylfaen" w:hAnsi="Sylfaen"/>
          <w:lang w:val="ka-GE"/>
        </w:rPr>
        <w:t xml:space="preserve"> </w:t>
      </w:r>
      <w:r w:rsidR="00505658" w:rsidRPr="00106BCE">
        <w:rPr>
          <w:rFonts w:ascii="Sylfaen" w:hAnsi="Sylfaen" w:cs="Sylfaen"/>
          <w:lang w:val="ka-GE"/>
        </w:rPr>
        <w:t>ტრანსპორტი</w:t>
      </w:r>
      <w:r w:rsidR="00505658" w:rsidRPr="00106BCE">
        <w:rPr>
          <w:rFonts w:ascii="Sylfaen" w:hAnsi="Sylfaen"/>
          <w:lang w:val="ka-GE"/>
        </w:rPr>
        <w:t>) [</w:t>
      </w:r>
      <w:r w:rsidR="00505658" w:rsidRPr="00106BCE">
        <w:rPr>
          <w:rFonts w:ascii="Sylfaen" w:hAnsi="Sylfaen" w:cs="Sylfaen"/>
          <w:lang w:val="ka-GE"/>
        </w:rPr>
        <w:t>მილიონი</w:t>
      </w:r>
      <w:r w:rsidR="00505658" w:rsidRPr="00106BCE">
        <w:rPr>
          <w:rFonts w:ascii="Sylfaen" w:hAnsi="Sylfaen"/>
          <w:lang w:val="ka-GE"/>
        </w:rPr>
        <w:t xml:space="preserve"> </w:t>
      </w:r>
      <w:r w:rsidR="00505658" w:rsidRPr="00106BCE">
        <w:rPr>
          <w:rFonts w:ascii="Sylfaen" w:hAnsi="Sylfaen" w:cs="Sylfaen"/>
          <w:lang w:val="ka-GE"/>
        </w:rPr>
        <w:t>ტონა</w:t>
      </w:r>
      <w:r w:rsidR="00505658" w:rsidRPr="00106BCE">
        <w:rPr>
          <w:rFonts w:ascii="Sylfaen" w:hAnsi="Sylfaen"/>
          <w:lang w:val="ka-GE"/>
        </w:rPr>
        <w:t>-</w:t>
      </w:r>
      <w:r w:rsidR="00505658" w:rsidRPr="00106BCE">
        <w:rPr>
          <w:rFonts w:ascii="Sylfaen" w:hAnsi="Sylfaen" w:cs="Sylfaen"/>
          <w:lang w:val="ka-GE"/>
        </w:rPr>
        <w:t>კილომეტრი</w:t>
      </w:r>
      <w:r w:rsidR="00505658" w:rsidRPr="00106BCE">
        <w:rPr>
          <w:rFonts w:ascii="Sylfaen" w:hAnsi="Sylfaen"/>
          <w:lang w:val="ka-GE"/>
        </w:rPr>
        <w:t>].</w:t>
      </w:r>
      <w:bookmarkEnd w:id="474"/>
    </w:p>
    <w:bookmarkEnd w:id="475"/>
    <w:tbl>
      <w:tblPr>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01"/>
        <w:gridCol w:w="992"/>
        <w:gridCol w:w="992"/>
        <w:gridCol w:w="1134"/>
        <w:gridCol w:w="1134"/>
        <w:gridCol w:w="1134"/>
        <w:gridCol w:w="1134"/>
        <w:gridCol w:w="993"/>
        <w:gridCol w:w="992"/>
      </w:tblGrid>
      <w:tr w:rsidR="00505658" w:rsidRPr="00106BCE" w14:paraId="29D649D5" w14:textId="77777777" w:rsidTr="00CC68E6">
        <w:trPr>
          <w:trHeight w:val="439"/>
          <w:tblHeader/>
        </w:trPr>
        <w:tc>
          <w:tcPr>
            <w:tcW w:w="2547" w:type="dxa"/>
            <w:shd w:val="clear" w:color="auto" w:fill="BDD6EE" w:themeFill="accent5" w:themeFillTint="66"/>
            <w:vAlign w:val="center"/>
          </w:tcPr>
          <w:p w14:paraId="64F6DF3F" w14:textId="77777777" w:rsidR="00505658" w:rsidRPr="00106BCE" w:rsidRDefault="00505658" w:rsidP="00607F61">
            <w:pPr>
              <w:spacing w:after="0"/>
              <w:jc w:val="center"/>
              <w:rPr>
                <w:rFonts w:ascii="Sylfaen" w:hAnsi="Sylfaen"/>
                <w:b/>
                <w:bCs/>
                <w:color w:val="000000"/>
                <w:sz w:val="20"/>
                <w:szCs w:val="20"/>
              </w:rPr>
            </w:pPr>
          </w:p>
        </w:tc>
        <w:tc>
          <w:tcPr>
            <w:tcW w:w="1701" w:type="dxa"/>
            <w:shd w:val="clear" w:color="auto" w:fill="BDD6EE" w:themeFill="accent5" w:themeFillTint="66"/>
            <w:vAlign w:val="center"/>
          </w:tcPr>
          <w:p w14:paraId="6DDF5418"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ერთეული</w:t>
            </w:r>
          </w:p>
        </w:tc>
        <w:tc>
          <w:tcPr>
            <w:tcW w:w="992" w:type="dxa"/>
            <w:shd w:val="clear" w:color="auto" w:fill="BDD6EE" w:themeFill="accent5" w:themeFillTint="66"/>
            <w:vAlign w:val="center"/>
          </w:tcPr>
          <w:p w14:paraId="2BA9FF40"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2005</w:t>
            </w:r>
          </w:p>
        </w:tc>
        <w:tc>
          <w:tcPr>
            <w:tcW w:w="992" w:type="dxa"/>
            <w:shd w:val="clear" w:color="auto" w:fill="BDD6EE" w:themeFill="accent5" w:themeFillTint="66"/>
            <w:vAlign w:val="center"/>
          </w:tcPr>
          <w:p w14:paraId="33B20EB2"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2010</w:t>
            </w:r>
          </w:p>
        </w:tc>
        <w:tc>
          <w:tcPr>
            <w:tcW w:w="1134" w:type="dxa"/>
            <w:shd w:val="clear" w:color="auto" w:fill="BDD6EE" w:themeFill="accent5" w:themeFillTint="66"/>
            <w:vAlign w:val="center"/>
          </w:tcPr>
          <w:p w14:paraId="50EA9157"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2015</w:t>
            </w:r>
          </w:p>
        </w:tc>
        <w:tc>
          <w:tcPr>
            <w:tcW w:w="1134" w:type="dxa"/>
            <w:shd w:val="clear" w:color="auto" w:fill="BDD6EE" w:themeFill="accent5" w:themeFillTint="66"/>
            <w:vAlign w:val="center"/>
          </w:tcPr>
          <w:p w14:paraId="51D685CE"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2016</w:t>
            </w:r>
          </w:p>
        </w:tc>
        <w:tc>
          <w:tcPr>
            <w:tcW w:w="1134" w:type="dxa"/>
            <w:shd w:val="clear" w:color="auto" w:fill="BDD6EE" w:themeFill="accent5" w:themeFillTint="66"/>
            <w:vAlign w:val="center"/>
          </w:tcPr>
          <w:p w14:paraId="2DD80974"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2017</w:t>
            </w:r>
          </w:p>
        </w:tc>
        <w:tc>
          <w:tcPr>
            <w:tcW w:w="1134" w:type="dxa"/>
            <w:shd w:val="clear" w:color="auto" w:fill="BDD6EE" w:themeFill="accent5" w:themeFillTint="66"/>
            <w:vAlign w:val="center"/>
          </w:tcPr>
          <w:p w14:paraId="53EF63E8"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2018</w:t>
            </w:r>
          </w:p>
        </w:tc>
        <w:tc>
          <w:tcPr>
            <w:tcW w:w="993" w:type="dxa"/>
            <w:shd w:val="clear" w:color="auto" w:fill="BDD6EE" w:themeFill="accent5" w:themeFillTint="66"/>
            <w:vAlign w:val="center"/>
          </w:tcPr>
          <w:p w14:paraId="21D8A109"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2019</w:t>
            </w:r>
          </w:p>
        </w:tc>
        <w:tc>
          <w:tcPr>
            <w:tcW w:w="992" w:type="dxa"/>
            <w:shd w:val="clear" w:color="auto" w:fill="BDD6EE" w:themeFill="accent5" w:themeFillTint="66"/>
            <w:vAlign w:val="center"/>
          </w:tcPr>
          <w:p w14:paraId="0EA6A360" w14:textId="77777777" w:rsidR="00505658" w:rsidRPr="00106BCE" w:rsidRDefault="00505658" w:rsidP="00607F61">
            <w:pPr>
              <w:spacing w:after="0"/>
              <w:jc w:val="center"/>
              <w:rPr>
                <w:rFonts w:ascii="Sylfaen" w:hAnsi="Sylfaen"/>
                <w:b/>
                <w:bCs/>
                <w:color w:val="000000"/>
                <w:sz w:val="20"/>
                <w:szCs w:val="20"/>
              </w:rPr>
            </w:pPr>
            <w:r w:rsidRPr="00106BCE">
              <w:rPr>
                <w:rFonts w:ascii="Sylfaen" w:hAnsi="Sylfaen"/>
                <w:b/>
                <w:bCs/>
                <w:color w:val="000000"/>
                <w:sz w:val="20"/>
                <w:szCs w:val="20"/>
              </w:rPr>
              <w:t>2020</w:t>
            </w:r>
          </w:p>
        </w:tc>
      </w:tr>
      <w:tr w:rsidR="00505658" w:rsidRPr="00106BCE" w14:paraId="26426173" w14:textId="77777777" w:rsidTr="00607F61">
        <w:trPr>
          <w:trHeight w:val="555"/>
        </w:trPr>
        <w:tc>
          <w:tcPr>
            <w:tcW w:w="2547" w:type="dxa"/>
            <w:shd w:val="clear" w:color="auto" w:fill="auto"/>
            <w:vAlign w:val="center"/>
          </w:tcPr>
          <w:p w14:paraId="1CDB2D73"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t>საგზაო</w:t>
            </w:r>
          </w:p>
        </w:tc>
        <w:tc>
          <w:tcPr>
            <w:tcW w:w="1701" w:type="dxa"/>
            <w:shd w:val="clear" w:color="auto" w:fill="auto"/>
            <w:vAlign w:val="center"/>
          </w:tcPr>
          <w:p w14:paraId="1F6B49AE"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მილიონი ტკმ</w:t>
            </w:r>
          </w:p>
        </w:tc>
        <w:tc>
          <w:tcPr>
            <w:tcW w:w="992" w:type="dxa"/>
            <w:shd w:val="clear" w:color="auto" w:fill="auto"/>
            <w:vAlign w:val="center"/>
          </w:tcPr>
          <w:p w14:paraId="71F654D3"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578</w:t>
            </w:r>
          </w:p>
        </w:tc>
        <w:tc>
          <w:tcPr>
            <w:tcW w:w="992" w:type="dxa"/>
            <w:shd w:val="clear" w:color="auto" w:fill="auto"/>
            <w:vAlign w:val="center"/>
          </w:tcPr>
          <w:p w14:paraId="122120D6"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620</w:t>
            </w:r>
          </w:p>
        </w:tc>
        <w:tc>
          <w:tcPr>
            <w:tcW w:w="1134" w:type="dxa"/>
            <w:shd w:val="clear" w:color="auto" w:fill="auto"/>
            <w:vAlign w:val="center"/>
          </w:tcPr>
          <w:p w14:paraId="1BF560BA"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664</w:t>
            </w:r>
          </w:p>
        </w:tc>
        <w:tc>
          <w:tcPr>
            <w:tcW w:w="1134" w:type="dxa"/>
            <w:shd w:val="clear" w:color="auto" w:fill="auto"/>
            <w:vAlign w:val="center"/>
          </w:tcPr>
          <w:p w14:paraId="2F8C6EC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674</w:t>
            </w:r>
          </w:p>
        </w:tc>
        <w:tc>
          <w:tcPr>
            <w:tcW w:w="1134" w:type="dxa"/>
            <w:shd w:val="clear" w:color="auto" w:fill="auto"/>
            <w:vAlign w:val="center"/>
          </w:tcPr>
          <w:p w14:paraId="39828C6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683</w:t>
            </w:r>
          </w:p>
        </w:tc>
        <w:tc>
          <w:tcPr>
            <w:tcW w:w="1134" w:type="dxa"/>
            <w:shd w:val="clear" w:color="auto" w:fill="auto"/>
            <w:vAlign w:val="center"/>
          </w:tcPr>
          <w:p w14:paraId="6051298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693</w:t>
            </w:r>
          </w:p>
        </w:tc>
        <w:tc>
          <w:tcPr>
            <w:tcW w:w="993" w:type="dxa"/>
            <w:shd w:val="clear" w:color="auto" w:fill="auto"/>
            <w:vAlign w:val="center"/>
          </w:tcPr>
          <w:p w14:paraId="24B2FF4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702</w:t>
            </w:r>
          </w:p>
        </w:tc>
        <w:tc>
          <w:tcPr>
            <w:tcW w:w="992" w:type="dxa"/>
            <w:shd w:val="clear" w:color="auto" w:fill="auto"/>
            <w:vAlign w:val="center"/>
          </w:tcPr>
          <w:p w14:paraId="01F81B7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712</w:t>
            </w:r>
          </w:p>
        </w:tc>
      </w:tr>
      <w:tr w:rsidR="00505658" w:rsidRPr="00106BCE" w14:paraId="5972E39D" w14:textId="77777777" w:rsidTr="00607F61">
        <w:trPr>
          <w:trHeight w:val="555"/>
        </w:trPr>
        <w:tc>
          <w:tcPr>
            <w:tcW w:w="2547" w:type="dxa"/>
            <w:shd w:val="clear" w:color="auto" w:fill="auto"/>
            <w:vAlign w:val="center"/>
          </w:tcPr>
          <w:p w14:paraId="5BA13B9D"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lastRenderedPageBreak/>
              <w:t>რკინიგზა</w:t>
            </w:r>
          </w:p>
        </w:tc>
        <w:tc>
          <w:tcPr>
            <w:tcW w:w="1701" w:type="dxa"/>
            <w:shd w:val="clear" w:color="auto" w:fill="auto"/>
            <w:vAlign w:val="center"/>
          </w:tcPr>
          <w:p w14:paraId="5378E7C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მილიონი ტკმ</w:t>
            </w:r>
          </w:p>
        </w:tc>
        <w:tc>
          <w:tcPr>
            <w:tcW w:w="992" w:type="dxa"/>
            <w:shd w:val="clear" w:color="auto" w:fill="auto"/>
            <w:vAlign w:val="center"/>
          </w:tcPr>
          <w:p w14:paraId="60608CCA"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6,127</w:t>
            </w:r>
          </w:p>
        </w:tc>
        <w:tc>
          <w:tcPr>
            <w:tcW w:w="992" w:type="dxa"/>
            <w:shd w:val="clear" w:color="auto" w:fill="auto"/>
            <w:vAlign w:val="center"/>
          </w:tcPr>
          <w:p w14:paraId="730616DE"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6,228</w:t>
            </w:r>
          </w:p>
        </w:tc>
        <w:tc>
          <w:tcPr>
            <w:tcW w:w="1134" w:type="dxa"/>
            <w:shd w:val="clear" w:color="auto" w:fill="auto"/>
            <w:vAlign w:val="center"/>
          </w:tcPr>
          <w:p w14:paraId="4BA83BA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4,261</w:t>
            </w:r>
          </w:p>
        </w:tc>
        <w:tc>
          <w:tcPr>
            <w:tcW w:w="1134" w:type="dxa"/>
            <w:shd w:val="clear" w:color="auto" w:fill="auto"/>
            <w:vAlign w:val="center"/>
          </w:tcPr>
          <w:p w14:paraId="1005835C"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3,423</w:t>
            </w:r>
          </w:p>
        </w:tc>
        <w:tc>
          <w:tcPr>
            <w:tcW w:w="1134" w:type="dxa"/>
            <w:shd w:val="clear" w:color="auto" w:fill="auto"/>
            <w:vAlign w:val="center"/>
          </w:tcPr>
          <w:p w14:paraId="3E8D266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2,963</w:t>
            </w:r>
          </w:p>
        </w:tc>
        <w:tc>
          <w:tcPr>
            <w:tcW w:w="1134" w:type="dxa"/>
            <w:shd w:val="clear" w:color="auto" w:fill="auto"/>
            <w:vAlign w:val="center"/>
          </w:tcPr>
          <w:p w14:paraId="4807304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2,598</w:t>
            </w:r>
          </w:p>
        </w:tc>
        <w:tc>
          <w:tcPr>
            <w:tcW w:w="993" w:type="dxa"/>
            <w:shd w:val="clear" w:color="auto" w:fill="auto"/>
            <w:vAlign w:val="center"/>
          </w:tcPr>
          <w:p w14:paraId="56D42574"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2,935</w:t>
            </w:r>
          </w:p>
        </w:tc>
        <w:tc>
          <w:tcPr>
            <w:tcW w:w="992" w:type="dxa"/>
            <w:shd w:val="clear" w:color="auto" w:fill="auto"/>
            <w:vAlign w:val="center"/>
          </w:tcPr>
          <w:p w14:paraId="23ADB12D"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2,926</w:t>
            </w:r>
          </w:p>
        </w:tc>
      </w:tr>
      <w:tr w:rsidR="00505658" w:rsidRPr="00106BCE" w14:paraId="2644E7D5" w14:textId="77777777" w:rsidTr="00607F61">
        <w:trPr>
          <w:trHeight w:val="555"/>
        </w:trPr>
        <w:tc>
          <w:tcPr>
            <w:tcW w:w="2547" w:type="dxa"/>
            <w:shd w:val="clear" w:color="auto" w:fill="auto"/>
            <w:vAlign w:val="center"/>
          </w:tcPr>
          <w:p w14:paraId="2792D6D4"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t>ავიაცია</w:t>
            </w:r>
          </w:p>
        </w:tc>
        <w:tc>
          <w:tcPr>
            <w:tcW w:w="1701" w:type="dxa"/>
            <w:shd w:val="clear" w:color="auto" w:fill="auto"/>
            <w:vAlign w:val="center"/>
          </w:tcPr>
          <w:p w14:paraId="47483FDB"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მილიონი ტკმ</w:t>
            </w:r>
          </w:p>
        </w:tc>
        <w:tc>
          <w:tcPr>
            <w:tcW w:w="992" w:type="dxa"/>
            <w:shd w:val="clear" w:color="auto" w:fill="auto"/>
            <w:vAlign w:val="center"/>
          </w:tcPr>
          <w:p w14:paraId="39C6A14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4</w:t>
            </w:r>
          </w:p>
        </w:tc>
        <w:tc>
          <w:tcPr>
            <w:tcW w:w="992" w:type="dxa"/>
            <w:shd w:val="clear" w:color="auto" w:fill="auto"/>
            <w:vAlign w:val="center"/>
          </w:tcPr>
          <w:p w14:paraId="14261024"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w:t>
            </w:r>
          </w:p>
        </w:tc>
        <w:tc>
          <w:tcPr>
            <w:tcW w:w="1134" w:type="dxa"/>
            <w:shd w:val="clear" w:color="auto" w:fill="auto"/>
            <w:vAlign w:val="center"/>
          </w:tcPr>
          <w:p w14:paraId="1345E569"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41</w:t>
            </w:r>
          </w:p>
        </w:tc>
        <w:tc>
          <w:tcPr>
            <w:tcW w:w="1134" w:type="dxa"/>
            <w:shd w:val="clear" w:color="auto" w:fill="auto"/>
            <w:vAlign w:val="center"/>
          </w:tcPr>
          <w:p w14:paraId="7B7EA6B0"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44</w:t>
            </w:r>
          </w:p>
        </w:tc>
        <w:tc>
          <w:tcPr>
            <w:tcW w:w="1134" w:type="dxa"/>
            <w:shd w:val="clear" w:color="auto" w:fill="auto"/>
            <w:vAlign w:val="center"/>
          </w:tcPr>
          <w:p w14:paraId="44CD9AF5"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150</w:t>
            </w:r>
          </w:p>
        </w:tc>
        <w:tc>
          <w:tcPr>
            <w:tcW w:w="1134" w:type="dxa"/>
            <w:shd w:val="clear" w:color="auto" w:fill="auto"/>
            <w:vAlign w:val="center"/>
          </w:tcPr>
          <w:p w14:paraId="1EBE8DEF"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229</w:t>
            </w:r>
          </w:p>
        </w:tc>
        <w:tc>
          <w:tcPr>
            <w:tcW w:w="993" w:type="dxa"/>
            <w:shd w:val="clear" w:color="auto" w:fill="auto"/>
            <w:vAlign w:val="center"/>
          </w:tcPr>
          <w:p w14:paraId="0F57D701"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269</w:t>
            </w:r>
          </w:p>
        </w:tc>
        <w:tc>
          <w:tcPr>
            <w:tcW w:w="992" w:type="dxa"/>
            <w:shd w:val="clear" w:color="auto" w:fill="auto"/>
            <w:vAlign w:val="center"/>
          </w:tcPr>
          <w:p w14:paraId="37DFF849"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438</w:t>
            </w:r>
          </w:p>
        </w:tc>
      </w:tr>
      <w:tr w:rsidR="00505658" w:rsidRPr="00106BCE" w14:paraId="5D3D0EF5" w14:textId="77777777" w:rsidTr="00607F61">
        <w:trPr>
          <w:trHeight w:val="568"/>
        </w:trPr>
        <w:tc>
          <w:tcPr>
            <w:tcW w:w="2547" w:type="dxa"/>
            <w:shd w:val="clear" w:color="auto" w:fill="auto"/>
            <w:vAlign w:val="center"/>
          </w:tcPr>
          <w:p w14:paraId="3C7E8BA7"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t>შიდა საზღვაო ნავიგაცია</w:t>
            </w:r>
          </w:p>
        </w:tc>
        <w:tc>
          <w:tcPr>
            <w:tcW w:w="1701" w:type="dxa"/>
            <w:shd w:val="clear" w:color="auto" w:fill="auto"/>
            <w:vAlign w:val="center"/>
          </w:tcPr>
          <w:p w14:paraId="5DC06520"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მილიონი ტკმ</w:t>
            </w:r>
          </w:p>
        </w:tc>
        <w:tc>
          <w:tcPr>
            <w:tcW w:w="992" w:type="dxa"/>
            <w:shd w:val="clear" w:color="auto" w:fill="auto"/>
            <w:vAlign w:val="center"/>
          </w:tcPr>
          <w:p w14:paraId="38F46633"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69</w:t>
            </w:r>
          </w:p>
        </w:tc>
        <w:tc>
          <w:tcPr>
            <w:tcW w:w="992" w:type="dxa"/>
            <w:shd w:val="clear" w:color="auto" w:fill="auto"/>
            <w:vAlign w:val="center"/>
          </w:tcPr>
          <w:p w14:paraId="130189BF"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c>
          <w:tcPr>
            <w:tcW w:w="1134" w:type="dxa"/>
            <w:shd w:val="clear" w:color="auto" w:fill="auto"/>
            <w:vAlign w:val="center"/>
          </w:tcPr>
          <w:p w14:paraId="3D0E2859"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c>
          <w:tcPr>
            <w:tcW w:w="1134" w:type="dxa"/>
            <w:shd w:val="clear" w:color="auto" w:fill="auto"/>
            <w:vAlign w:val="center"/>
          </w:tcPr>
          <w:p w14:paraId="632EAE81"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c>
          <w:tcPr>
            <w:tcW w:w="1134" w:type="dxa"/>
            <w:shd w:val="clear" w:color="auto" w:fill="auto"/>
            <w:vAlign w:val="center"/>
          </w:tcPr>
          <w:p w14:paraId="10E9725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c>
          <w:tcPr>
            <w:tcW w:w="1134" w:type="dxa"/>
            <w:shd w:val="clear" w:color="auto" w:fill="auto"/>
            <w:vAlign w:val="center"/>
          </w:tcPr>
          <w:p w14:paraId="66D44786"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c>
          <w:tcPr>
            <w:tcW w:w="993" w:type="dxa"/>
            <w:shd w:val="clear" w:color="auto" w:fill="auto"/>
            <w:vAlign w:val="center"/>
          </w:tcPr>
          <w:p w14:paraId="78C8CA4D"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c>
          <w:tcPr>
            <w:tcW w:w="992" w:type="dxa"/>
            <w:shd w:val="clear" w:color="auto" w:fill="auto"/>
            <w:vAlign w:val="center"/>
          </w:tcPr>
          <w:p w14:paraId="4A05D805"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w:t>
            </w:r>
          </w:p>
        </w:tc>
      </w:tr>
    </w:tbl>
    <w:p w14:paraId="0A73B05D" w14:textId="2AE106BB" w:rsidR="00505658" w:rsidRPr="00106BCE" w:rsidRDefault="00505658" w:rsidP="00505658">
      <w:pPr>
        <w:spacing w:after="0"/>
        <w:jc w:val="both"/>
        <w:rPr>
          <w:rFonts w:ascii="Sylfaen" w:hAnsi="Sylfaen"/>
          <w:i/>
          <w:sz w:val="18"/>
          <w:szCs w:val="18"/>
        </w:rPr>
      </w:pPr>
      <w:r w:rsidRPr="00106BCE">
        <w:rPr>
          <w:rFonts w:ascii="Sylfaen" w:hAnsi="Sylfaen"/>
          <w:i/>
          <w:sz w:val="18"/>
          <w:szCs w:val="18"/>
        </w:rPr>
        <w:t>წყარო:  საქსტატი</w:t>
      </w:r>
      <w:r w:rsidRPr="00106BCE">
        <w:rPr>
          <w:rFonts w:ascii="Sylfaen" w:hAnsi="Sylfaen"/>
          <w:iCs/>
          <w:sz w:val="18"/>
          <w:szCs w:val="18"/>
        </w:rPr>
        <w:t xml:space="preserve"> (</w:t>
      </w:r>
      <w:r w:rsidR="008C7AF6" w:rsidRPr="00106BCE">
        <w:rPr>
          <w:rStyle w:val="Hyperlink"/>
          <w:rFonts w:ascii="Sylfaen" w:hAnsi="Sylfaen"/>
          <w:sz w:val="18"/>
          <w:szCs w:val="18"/>
        </w:rPr>
        <w:t>https://cutt.ly/IMN3fUW</w:t>
      </w:r>
      <w:r w:rsidRPr="00106BCE">
        <w:rPr>
          <w:rFonts w:ascii="Sylfaen" w:hAnsi="Sylfaen"/>
          <w:iCs/>
          <w:sz w:val="18"/>
          <w:szCs w:val="18"/>
        </w:rPr>
        <w:t>)</w:t>
      </w:r>
      <w:r w:rsidRPr="00106BCE">
        <w:rPr>
          <w:rFonts w:ascii="Sylfaen" w:hAnsi="Sylfaen"/>
          <w:i/>
          <w:sz w:val="18"/>
          <w:szCs w:val="18"/>
        </w:rPr>
        <w:t>.</w:t>
      </w:r>
    </w:p>
    <w:p w14:paraId="13418DB8" w14:textId="77777777" w:rsidR="00505658" w:rsidRPr="00106BCE" w:rsidRDefault="00505658" w:rsidP="00505658">
      <w:pPr>
        <w:spacing w:after="0"/>
        <w:jc w:val="both"/>
        <w:rPr>
          <w:rFonts w:ascii="Sylfaen" w:hAnsi="Sylfaen"/>
          <w:i/>
          <w:sz w:val="18"/>
          <w:szCs w:val="18"/>
        </w:rPr>
      </w:pPr>
    </w:p>
    <w:p w14:paraId="2BAC0792" w14:textId="1611D9BD" w:rsidR="00505658" w:rsidRPr="00106BCE" w:rsidRDefault="004D0BD7" w:rsidP="002C4E2D">
      <w:pPr>
        <w:pStyle w:val="Heading3"/>
        <w:numPr>
          <w:ilvl w:val="0"/>
          <w:numId w:val="0"/>
        </w:numPr>
        <w:ind w:left="709"/>
        <w:rPr>
          <w:rFonts w:ascii="Sylfaen" w:hAnsi="Sylfaen"/>
          <w:lang w:val="ka-GE"/>
        </w:rPr>
      </w:pPr>
      <w:bookmarkStart w:id="476" w:name="_Toc144815695"/>
      <w:bookmarkStart w:id="477" w:name="_Hlk112841573"/>
      <w:r w:rsidRPr="00106BCE">
        <w:rPr>
          <w:rFonts w:ascii="Sylfaen" w:hAnsi="Sylfaen"/>
          <w:lang w:val="ka-GE"/>
        </w:rPr>
        <w:t xml:space="preserve">6.1.9 </w:t>
      </w:r>
      <w:r w:rsidR="00505658" w:rsidRPr="00106BCE">
        <w:rPr>
          <w:rFonts w:ascii="Sylfaen" w:hAnsi="Sylfaen" w:cs="Sylfaen"/>
          <w:lang w:val="ka-GE"/>
        </w:rPr>
        <w:t>ნავთობის</w:t>
      </w:r>
      <w:r w:rsidR="00505658" w:rsidRPr="00106BCE">
        <w:rPr>
          <w:rFonts w:ascii="Sylfaen" w:hAnsi="Sylfaen"/>
          <w:lang w:val="ka-GE"/>
        </w:rPr>
        <w:t xml:space="preserve">, </w:t>
      </w:r>
      <w:r w:rsidR="00505658" w:rsidRPr="00106BCE">
        <w:rPr>
          <w:rFonts w:ascii="Sylfaen" w:hAnsi="Sylfaen" w:cs="Sylfaen"/>
          <w:lang w:val="ka-GE"/>
        </w:rPr>
        <w:t>ბუნებრივი</w:t>
      </w:r>
      <w:r w:rsidR="00505658" w:rsidRPr="00106BCE">
        <w:rPr>
          <w:rFonts w:ascii="Sylfaen" w:hAnsi="Sylfaen"/>
          <w:lang w:val="ka-GE"/>
        </w:rPr>
        <w:t xml:space="preserve"> </w:t>
      </w:r>
      <w:r w:rsidR="00505658" w:rsidRPr="00106BCE">
        <w:rPr>
          <w:rFonts w:ascii="Sylfaen" w:hAnsi="Sylfaen" w:cs="Sylfaen"/>
          <w:lang w:val="ka-GE"/>
        </w:rPr>
        <w:t>გაზისა</w:t>
      </w:r>
      <w:r w:rsidR="00505658" w:rsidRPr="00106BCE">
        <w:rPr>
          <w:rFonts w:ascii="Sylfaen" w:hAnsi="Sylfaen"/>
          <w:lang w:val="ka-GE"/>
        </w:rPr>
        <w:t xml:space="preserve"> </w:t>
      </w:r>
      <w:r w:rsidR="00505658" w:rsidRPr="00106BCE">
        <w:rPr>
          <w:rFonts w:ascii="Sylfaen" w:hAnsi="Sylfaen" w:cs="Sylfaen"/>
          <w:lang w:val="ka-GE"/>
        </w:rPr>
        <w:t>და</w:t>
      </w:r>
      <w:r w:rsidR="00505658" w:rsidRPr="00106BCE">
        <w:rPr>
          <w:rFonts w:ascii="Sylfaen" w:hAnsi="Sylfaen"/>
          <w:lang w:val="ka-GE"/>
        </w:rPr>
        <w:t xml:space="preserve"> </w:t>
      </w:r>
      <w:r w:rsidR="00505658" w:rsidRPr="00106BCE">
        <w:rPr>
          <w:rFonts w:ascii="Sylfaen" w:hAnsi="Sylfaen" w:cs="Sylfaen"/>
          <w:lang w:val="ka-GE"/>
        </w:rPr>
        <w:t>ქვანახშირის</w:t>
      </w:r>
      <w:r w:rsidR="00505658" w:rsidRPr="00106BCE">
        <w:rPr>
          <w:rFonts w:ascii="Sylfaen" w:hAnsi="Sylfaen"/>
          <w:lang w:val="ka-GE"/>
        </w:rPr>
        <w:t xml:space="preserve"> </w:t>
      </w:r>
      <w:r w:rsidR="00505658" w:rsidRPr="00106BCE">
        <w:rPr>
          <w:rFonts w:ascii="Sylfaen" w:hAnsi="Sylfaen" w:cs="Sylfaen"/>
          <w:lang w:val="ka-GE"/>
        </w:rPr>
        <w:t>საერთაშორისო</w:t>
      </w:r>
      <w:r w:rsidR="00505658" w:rsidRPr="00106BCE">
        <w:rPr>
          <w:rFonts w:ascii="Sylfaen" w:hAnsi="Sylfaen"/>
          <w:lang w:val="ka-GE"/>
        </w:rPr>
        <w:t xml:space="preserve"> </w:t>
      </w:r>
      <w:r w:rsidR="00505658" w:rsidRPr="00106BCE">
        <w:rPr>
          <w:rFonts w:ascii="Sylfaen" w:hAnsi="Sylfaen" w:cs="Sylfaen"/>
          <w:lang w:val="ka-GE"/>
        </w:rPr>
        <w:t>ტრანსპორტირების</w:t>
      </w:r>
      <w:r w:rsidR="00505658" w:rsidRPr="00106BCE">
        <w:rPr>
          <w:rFonts w:ascii="Sylfaen" w:hAnsi="Sylfaen"/>
          <w:lang w:val="ka-GE"/>
        </w:rPr>
        <w:t xml:space="preserve"> </w:t>
      </w:r>
      <w:r w:rsidR="00505658" w:rsidRPr="00106BCE">
        <w:rPr>
          <w:rFonts w:ascii="Sylfaen" w:hAnsi="Sylfaen" w:cs="Sylfaen"/>
          <w:lang w:val="ka-GE"/>
        </w:rPr>
        <w:t>ღირებულება</w:t>
      </w:r>
      <w:r w:rsidR="00505658" w:rsidRPr="00106BCE">
        <w:rPr>
          <w:rFonts w:ascii="Sylfaen" w:hAnsi="Sylfaen"/>
          <w:lang w:val="ka-GE"/>
        </w:rPr>
        <w:t xml:space="preserve"> [</w:t>
      </w:r>
      <w:r w:rsidR="00505658" w:rsidRPr="00106BCE">
        <w:rPr>
          <w:rFonts w:ascii="Sylfaen" w:hAnsi="Sylfaen" w:cs="Sylfaen"/>
          <w:lang w:val="ka-GE"/>
        </w:rPr>
        <w:t>აშშ</w:t>
      </w:r>
      <w:r w:rsidR="00505658" w:rsidRPr="00106BCE">
        <w:rPr>
          <w:rFonts w:ascii="Sylfaen" w:hAnsi="Sylfaen"/>
          <w:lang w:val="ka-GE"/>
        </w:rPr>
        <w:t>.$/</w:t>
      </w:r>
      <w:r w:rsidR="00505658" w:rsidRPr="00106BCE">
        <w:rPr>
          <w:rFonts w:ascii="Sylfaen" w:hAnsi="Sylfaen" w:cs="Sylfaen"/>
          <w:lang w:val="ka-GE"/>
        </w:rPr>
        <w:t>გჯ</w:t>
      </w:r>
      <w:r w:rsidR="00505658" w:rsidRPr="00106BCE">
        <w:rPr>
          <w:rFonts w:ascii="Sylfaen" w:hAnsi="Sylfaen"/>
          <w:lang w:val="ka-GE"/>
        </w:rPr>
        <w:t xml:space="preserve"> </w:t>
      </w:r>
      <w:r w:rsidR="00505658" w:rsidRPr="00106BCE">
        <w:rPr>
          <w:rFonts w:ascii="Sylfaen" w:hAnsi="Sylfaen" w:cs="Sylfaen"/>
          <w:lang w:val="ka-GE"/>
        </w:rPr>
        <w:t>ან</w:t>
      </w:r>
      <w:r w:rsidR="00505658" w:rsidRPr="00106BCE">
        <w:rPr>
          <w:rFonts w:ascii="Sylfaen" w:hAnsi="Sylfaen"/>
          <w:lang w:val="ka-GE"/>
        </w:rPr>
        <w:t xml:space="preserve"> </w:t>
      </w:r>
      <w:r w:rsidR="00505658" w:rsidRPr="00106BCE">
        <w:rPr>
          <w:rFonts w:ascii="Sylfaen" w:hAnsi="Sylfaen" w:cs="Sylfaen"/>
          <w:lang w:val="ka-GE"/>
        </w:rPr>
        <w:t>აშშ</w:t>
      </w:r>
      <w:r w:rsidR="00505658" w:rsidRPr="00106BCE">
        <w:rPr>
          <w:rFonts w:ascii="Sylfaen" w:hAnsi="Sylfaen"/>
          <w:lang w:val="ka-GE"/>
        </w:rPr>
        <w:t>.$/</w:t>
      </w:r>
      <w:r w:rsidR="00505658" w:rsidRPr="00106BCE">
        <w:rPr>
          <w:rFonts w:ascii="Sylfaen" w:hAnsi="Sylfaen" w:cs="Sylfaen"/>
          <w:lang w:val="ka-GE"/>
        </w:rPr>
        <w:t>ტნე</w:t>
      </w:r>
      <w:r w:rsidR="00505658" w:rsidRPr="00106BCE">
        <w:rPr>
          <w:rFonts w:ascii="Sylfaen" w:hAnsi="Sylfaen"/>
          <w:lang w:val="ka-GE"/>
        </w:rPr>
        <w:t xml:space="preserve">], </w:t>
      </w:r>
      <w:r w:rsidR="00505658" w:rsidRPr="00106BCE">
        <w:rPr>
          <w:rFonts w:ascii="Sylfaen" w:hAnsi="Sylfaen" w:cs="Sylfaen"/>
          <w:lang w:val="ka-GE"/>
        </w:rPr>
        <w:t>კომისიის</w:t>
      </w:r>
      <w:r w:rsidR="00505658" w:rsidRPr="00106BCE">
        <w:rPr>
          <w:rFonts w:ascii="Sylfaen" w:hAnsi="Sylfaen"/>
          <w:lang w:val="ka-GE"/>
        </w:rPr>
        <w:t xml:space="preserve"> </w:t>
      </w:r>
      <w:r w:rsidR="00505658" w:rsidRPr="00106BCE">
        <w:rPr>
          <w:rFonts w:ascii="Sylfaen" w:hAnsi="Sylfaen" w:cs="Sylfaen"/>
          <w:lang w:val="ka-GE"/>
        </w:rPr>
        <w:t>რეკომენდაციის</w:t>
      </w:r>
      <w:r w:rsidR="00505658" w:rsidRPr="00106BCE">
        <w:rPr>
          <w:rFonts w:ascii="Sylfaen" w:hAnsi="Sylfaen"/>
          <w:lang w:val="ka-GE"/>
        </w:rPr>
        <w:t xml:space="preserve"> </w:t>
      </w:r>
      <w:r w:rsidR="00505658" w:rsidRPr="00106BCE">
        <w:rPr>
          <w:rFonts w:ascii="Sylfaen" w:hAnsi="Sylfaen" w:cs="Sylfaen"/>
          <w:lang w:val="ka-GE"/>
        </w:rPr>
        <w:t>მიხედვით</w:t>
      </w:r>
      <w:r w:rsidR="00505658" w:rsidRPr="00106BCE">
        <w:rPr>
          <w:rFonts w:ascii="Sylfaen" w:hAnsi="Sylfaen"/>
          <w:lang w:val="ka-GE"/>
        </w:rPr>
        <w:t>.</w:t>
      </w:r>
      <w:bookmarkEnd w:id="476"/>
      <w:r w:rsidR="00505658" w:rsidRPr="00106BCE">
        <w:rPr>
          <w:rFonts w:ascii="Sylfaen" w:hAnsi="Sylfaen"/>
          <w:lang w:val="ka-GE"/>
        </w:rPr>
        <w:t xml:space="preserve"> </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1417"/>
        <w:gridCol w:w="1701"/>
        <w:gridCol w:w="1843"/>
        <w:gridCol w:w="1417"/>
        <w:gridCol w:w="1276"/>
        <w:gridCol w:w="1298"/>
      </w:tblGrid>
      <w:tr w:rsidR="00505658" w:rsidRPr="00106BCE" w14:paraId="1DDB1FD6" w14:textId="77777777" w:rsidTr="00CC68E6">
        <w:trPr>
          <w:trHeight w:val="446"/>
        </w:trPr>
        <w:tc>
          <w:tcPr>
            <w:tcW w:w="1838" w:type="dxa"/>
            <w:shd w:val="clear" w:color="auto" w:fill="BDD6EE" w:themeFill="accent5" w:themeFillTint="66"/>
            <w:vAlign w:val="center"/>
          </w:tcPr>
          <w:bookmarkEnd w:id="477"/>
          <w:p w14:paraId="01AB44E8"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color w:val="000000"/>
                <w:sz w:val="20"/>
                <w:szCs w:val="20"/>
              </w:rPr>
              <w:t>საწვავი</w:t>
            </w:r>
          </w:p>
        </w:tc>
        <w:tc>
          <w:tcPr>
            <w:tcW w:w="1985" w:type="dxa"/>
            <w:shd w:val="clear" w:color="auto" w:fill="BDD6EE" w:themeFill="accent5" w:themeFillTint="66"/>
            <w:vAlign w:val="center"/>
          </w:tcPr>
          <w:p w14:paraId="227F3C18"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color w:val="000000"/>
                <w:sz w:val="20"/>
                <w:szCs w:val="20"/>
              </w:rPr>
              <w:t>ერთეული</w:t>
            </w:r>
          </w:p>
        </w:tc>
        <w:tc>
          <w:tcPr>
            <w:tcW w:w="1417" w:type="dxa"/>
            <w:shd w:val="clear" w:color="auto" w:fill="BDD6EE" w:themeFill="accent5" w:themeFillTint="66"/>
            <w:vAlign w:val="center"/>
          </w:tcPr>
          <w:p w14:paraId="063126F6"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sz w:val="20"/>
                <w:szCs w:val="20"/>
              </w:rPr>
              <w:t>2010 წ</w:t>
            </w:r>
          </w:p>
        </w:tc>
        <w:tc>
          <w:tcPr>
            <w:tcW w:w="1701" w:type="dxa"/>
            <w:shd w:val="clear" w:color="auto" w:fill="BDD6EE" w:themeFill="accent5" w:themeFillTint="66"/>
            <w:vAlign w:val="center"/>
          </w:tcPr>
          <w:p w14:paraId="26B0655D"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sz w:val="20"/>
                <w:szCs w:val="20"/>
              </w:rPr>
              <w:t>2019 წ</w:t>
            </w:r>
          </w:p>
        </w:tc>
        <w:tc>
          <w:tcPr>
            <w:tcW w:w="1843" w:type="dxa"/>
            <w:shd w:val="clear" w:color="auto" w:fill="BDD6EE" w:themeFill="accent5" w:themeFillTint="66"/>
            <w:vAlign w:val="center"/>
          </w:tcPr>
          <w:p w14:paraId="582D6AE3"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sz w:val="20"/>
                <w:szCs w:val="20"/>
              </w:rPr>
              <w:t>2025 წ</w:t>
            </w:r>
          </w:p>
        </w:tc>
        <w:tc>
          <w:tcPr>
            <w:tcW w:w="1417" w:type="dxa"/>
            <w:shd w:val="clear" w:color="auto" w:fill="BDD6EE" w:themeFill="accent5" w:themeFillTint="66"/>
            <w:vAlign w:val="center"/>
          </w:tcPr>
          <w:p w14:paraId="616A78F4"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sz w:val="20"/>
                <w:szCs w:val="20"/>
              </w:rPr>
              <w:t>2030 წ</w:t>
            </w:r>
          </w:p>
        </w:tc>
        <w:tc>
          <w:tcPr>
            <w:tcW w:w="1276" w:type="dxa"/>
            <w:shd w:val="clear" w:color="auto" w:fill="BDD6EE" w:themeFill="accent5" w:themeFillTint="66"/>
            <w:vAlign w:val="center"/>
          </w:tcPr>
          <w:p w14:paraId="4CAF1776"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sz w:val="20"/>
                <w:szCs w:val="20"/>
              </w:rPr>
              <w:t>2035 წ</w:t>
            </w:r>
          </w:p>
        </w:tc>
        <w:tc>
          <w:tcPr>
            <w:tcW w:w="1298" w:type="dxa"/>
            <w:shd w:val="clear" w:color="auto" w:fill="BDD6EE" w:themeFill="accent5" w:themeFillTint="66"/>
            <w:vAlign w:val="center"/>
          </w:tcPr>
          <w:p w14:paraId="7423D624" w14:textId="77777777" w:rsidR="00505658" w:rsidRPr="00106BCE" w:rsidRDefault="00505658" w:rsidP="00607F61">
            <w:pPr>
              <w:spacing w:after="0"/>
              <w:jc w:val="center"/>
              <w:rPr>
                <w:rFonts w:ascii="Sylfaen" w:hAnsi="Sylfaen"/>
                <w:b/>
                <w:color w:val="000000"/>
                <w:sz w:val="20"/>
                <w:szCs w:val="20"/>
              </w:rPr>
            </w:pPr>
            <w:r w:rsidRPr="00106BCE">
              <w:rPr>
                <w:rFonts w:ascii="Sylfaen" w:hAnsi="Sylfaen"/>
                <w:b/>
                <w:color w:val="000000"/>
                <w:sz w:val="20"/>
                <w:szCs w:val="20"/>
              </w:rPr>
              <w:t>2040 წ</w:t>
            </w:r>
          </w:p>
        </w:tc>
      </w:tr>
      <w:tr w:rsidR="00505658" w:rsidRPr="00106BCE" w14:paraId="506DB9AB" w14:textId="77777777" w:rsidTr="00607F61">
        <w:trPr>
          <w:trHeight w:val="527"/>
        </w:trPr>
        <w:tc>
          <w:tcPr>
            <w:tcW w:w="1838" w:type="dxa"/>
            <w:shd w:val="clear" w:color="auto" w:fill="auto"/>
            <w:vAlign w:val="center"/>
          </w:tcPr>
          <w:p w14:paraId="7A6118D9"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t>ნედლი ნავთობი</w:t>
            </w:r>
          </w:p>
        </w:tc>
        <w:tc>
          <w:tcPr>
            <w:tcW w:w="1985" w:type="dxa"/>
            <w:shd w:val="clear" w:color="auto" w:fill="auto"/>
            <w:vAlign w:val="center"/>
          </w:tcPr>
          <w:p w14:paraId="7A03414D" w14:textId="35CB01C8"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(2019წ აშშ.$ /</w:t>
            </w:r>
            <w:r w:rsidRPr="00106BCE">
              <w:rPr>
                <w:rFonts w:ascii="Sylfaen" w:hAnsi="Sylfaen" w:cstheme="minorHAnsi"/>
                <w:bCs/>
              </w:rPr>
              <w:t>გჯ</w:t>
            </w:r>
            <w:r w:rsidRPr="00106BCE">
              <w:rPr>
                <w:rFonts w:ascii="Sylfaen" w:hAnsi="Sylfaen"/>
                <w:color w:val="000000"/>
                <w:sz w:val="20"/>
                <w:szCs w:val="20"/>
              </w:rPr>
              <w:t>)</w:t>
            </w:r>
          </w:p>
        </w:tc>
        <w:tc>
          <w:tcPr>
            <w:tcW w:w="1417" w:type="dxa"/>
            <w:shd w:val="clear" w:color="auto" w:fill="auto"/>
            <w:vAlign w:val="center"/>
          </w:tcPr>
          <w:p w14:paraId="69ED2C91"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19.40</w:t>
            </w:r>
          </w:p>
        </w:tc>
        <w:tc>
          <w:tcPr>
            <w:tcW w:w="1701" w:type="dxa"/>
            <w:shd w:val="clear" w:color="auto" w:fill="auto"/>
            <w:vAlign w:val="center"/>
          </w:tcPr>
          <w:p w14:paraId="4AD3B1C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13.43</w:t>
            </w:r>
          </w:p>
        </w:tc>
        <w:tc>
          <w:tcPr>
            <w:tcW w:w="1843" w:type="dxa"/>
            <w:shd w:val="clear" w:color="auto" w:fill="auto"/>
            <w:vAlign w:val="center"/>
          </w:tcPr>
          <w:p w14:paraId="36583035"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15.14</w:t>
            </w:r>
          </w:p>
        </w:tc>
        <w:tc>
          <w:tcPr>
            <w:tcW w:w="1417" w:type="dxa"/>
            <w:shd w:val="clear" w:color="auto" w:fill="auto"/>
            <w:vAlign w:val="center"/>
          </w:tcPr>
          <w:p w14:paraId="703E1FF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16.20</w:t>
            </w:r>
          </w:p>
        </w:tc>
        <w:tc>
          <w:tcPr>
            <w:tcW w:w="1276" w:type="dxa"/>
            <w:shd w:val="clear" w:color="auto" w:fill="auto"/>
            <w:vAlign w:val="center"/>
          </w:tcPr>
          <w:p w14:paraId="1A5D4836"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17.27</w:t>
            </w:r>
          </w:p>
        </w:tc>
        <w:tc>
          <w:tcPr>
            <w:tcW w:w="1298" w:type="dxa"/>
            <w:shd w:val="clear" w:color="auto" w:fill="auto"/>
            <w:vAlign w:val="center"/>
          </w:tcPr>
          <w:p w14:paraId="07A7EE4D"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18.12</w:t>
            </w:r>
          </w:p>
        </w:tc>
      </w:tr>
      <w:tr w:rsidR="00505658" w:rsidRPr="00106BCE" w14:paraId="5B9E1103" w14:textId="77777777" w:rsidTr="00607F61">
        <w:trPr>
          <w:trHeight w:val="527"/>
        </w:trPr>
        <w:tc>
          <w:tcPr>
            <w:tcW w:w="1838" w:type="dxa"/>
            <w:shd w:val="clear" w:color="auto" w:fill="auto"/>
            <w:vAlign w:val="center"/>
          </w:tcPr>
          <w:p w14:paraId="1C78A9B8"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t>ბუნებრივი გაზი</w:t>
            </w:r>
          </w:p>
        </w:tc>
        <w:tc>
          <w:tcPr>
            <w:tcW w:w="1985" w:type="dxa"/>
            <w:shd w:val="clear" w:color="auto" w:fill="auto"/>
            <w:vAlign w:val="center"/>
          </w:tcPr>
          <w:p w14:paraId="5C13AE1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(2019წ აშშ.$ /</w:t>
            </w:r>
            <w:r w:rsidRPr="00106BCE">
              <w:rPr>
                <w:rFonts w:ascii="Sylfaen" w:hAnsi="Sylfaen" w:cstheme="minorHAnsi"/>
                <w:bCs/>
              </w:rPr>
              <w:t>გჯ</w:t>
            </w:r>
            <w:r w:rsidRPr="00106BCE">
              <w:rPr>
                <w:rFonts w:ascii="Sylfaen" w:hAnsi="Sylfaen"/>
                <w:color w:val="000000"/>
                <w:sz w:val="20"/>
                <w:szCs w:val="20"/>
              </w:rPr>
              <w:t>)</w:t>
            </w:r>
          </w:p>
        </w:tc>
        <w:tc>
          <w:tcPr>
            <w:tcW w:w="1417" w:type="dxa"/>
            <w:shd w:val="clear" w:color="auto" w:fill="auto"/>
            <w:vAlign w:val="center"/>
          </w:tcPr>
          <w:p w14:paraId="7A0A95AC"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sz w:val="20"/>
                <w:szCs w:val="20"/>
              </w:rPr>
              <w:t>8.25</w:t>
            </w:r>
          </w:p>
        </w:tc>
        <w:tc>
          <w:tcPr>
            <w:tcW w:w="1701" w:type="dxa"/>
            <w:shd w:val="clear" w:color="auto" w:fill="auto"/>
            <w:vAlign w:val="center"/>
          </w:tcPr>
          <w:p w14:paraId="031CE837"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sz w:val="20"/>
                <w:szCs w:val="20"/>
              </w:rPr>
              <w:t>6.35</w:t>
            </w:r>
          </w:p>
        </w:tc>
        <w:tc>
          <w:tcPr>
            <w:tcW w:w="1843" w:type="dxa"/>
            <w:shd w:val="clear" w:color="auto" w:fill="auto"/>
            <w:vAlign w:val="center"/>
          </w:tcPr>
          <w:p w14:paraId="07053BDC"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sz w:val="20"/>
                <w:szCs w:val="20"/>
              </w:rPr>
              <w:t>6.35</w:t>
            </w:r>
          </w:p>
        </w:tc>
        <w:tc>
          <w:tcPr>
            <w:tcW w:w="1417" w:type="dxa"/>
            <w:shd w:val="clear" w:color="auto" w:fill="auto"/>
            <w:vAlign w:val="center"/>
          </w:tcPr>
          <w:p w14:paraId="6ED60B0A"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sz w:val="20"/>
                <w:szCs w:val="20"/>
              </w:rPr>
              <w:t>7.11</w:t>
            </w:r>
          </w:p>
        </w:tc>
        <w:tc>
          <w:tcPr>
            <w:tcW w:w="1276" w:type="dxa"/>
            <w:shd w:val="clear" w:color="auto" w:fill="auto"/>
            <w:vAlign w:val="center"/>
          </w:tcPr>
          <w:p w14:paraId="24725E3C"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sz w:val="20"/>
                <w:szCs w:val="20"/>
              </w:rPr>
              <w:t>7.49</w:t>
            </w:r>
          </w:p>
        </w:tc>
        <w:tc>
          <w:tcPr>
            <w:tcW w:w="1298" w:type="dxa"/>
            <w:shd w:val="clear" w:color="auto" w:fill="auto"/>
            <w:vAlign w:val="center"/>
          </w:tcPr>
          <w:p w14:paraId="5295E5CF"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sz w:val="20"/>
                <w:szCs w:val="20"/>
              </w:rPr>
              <w:t>7.87</w:t>
            </w:r>
          </w:p>
        </w:tc>
      </w:tr>
      <w:tr w:rsidR="00505658" w:rsidRPr="00106BCE" w14:paraId="07E97BBE" w14:textId="77777777" w:rsidTr="00607F61">
        <w:trPr>
          <w:trHeight w:val="527"/>
        </w:trPr>
        <w:tc>
          <w:tcPr>
            <w:tcW w:w="1838" w:type="dxa"/>
            <w:shd w:val="clear" w:color="auto" w:fill="auto"/>
            <w:vAlign w:val="center"/>
          </w:tcPr>
          <w:p w14:paraId="59FF7F9F" w14:textId="77777777" w:rsidR="00505658" w:rsidRPr="00106BCE" w:rsidRDefault="00505658" w:rsidP="00607F61">
            <w:pPr>
              <w:spacing w:after="0"/>
              <w:rPr>
                <w:rFonts w:ascii="Sylfaen" w:hAnsi="Sylfaen"/>
                <w:color w:val="000000"/>
                <w:sz w:val="20"/>
                <w:szCs w:val="20"/>
              </w:rPr>
            </w:pPr>
            <w:r w:rsidRPr="00106BCE">
              <w:rPr>
                <w:rFonts w:ascii="Sylfaen" w:hAnsi="Sylfaen"/>
                <w:color w:val="000000"/>
                <w:sz w:val="20"/>
                <w:szCs w:val="20"/>
              </w:rPr>
              <w:t>ქვანახშირი</w:t>
            </w:r>
          </w:p>
        </w:tc>
        <w:tc>
          <w:tcPr>
            <w:tcW w:w="1985" w:type="dxa"/>
            <w:shd w:val="clear" w:color="auto" w:fill="auto"/>
            <w:vAlign w:val="center"/>
          </w:tcPr>
          <w:p w14:paraId="39CFE74E"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(2019წ აშშ.$ /</w:t>
            </w:r>
            <w:r w:rsidRPr="00106BCE">
              <w:rPr>
                <w:rFonts w:ascii="Sylfaen" w:hAnsi="Sylfaen" w:cstheme="minorHAnsi"/>
                <w:bCs/>
              </w:rPr>
              <w:t>გჯ</w:t>
            </w:r>
            <w:r w:rsidRPr="00106BCE">
              <w:rPr>
                <w:rFonts w:ascii="Sylfaen" w:hAnsi="Sylfaen"/>
                <w:color w:val="000000"/>
                <w:sz w:val="20"/>
                <w:szCs w:val="20"/>
              </w:rPr>
              <w:t>)</w:t>
            </w:r>
          </w:p>
        </w:tc>
        <w:tc>
          <w:tcPr>
            <w:tcW w:w="1417" w:type="dxa"/>
            <w:shd w:val="clear" w:color="auto" w:fill="auto"/>
            <w:vAlign w:val="center"/>
          </w:tcPr>
          <w:p w14:paraId="77E96E6E"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4.32</w:t>
            </w:r>
          </w:p>
        </w:tc>
        <w:tc>
          <w:tcPr>
            <w:tcW w:w="1701" w:type="dxa"/>
            <w:shd w:val="clear" w:color="auto" w:fill="auto"/>
            <w:vAlign w:val="center"/>
          </w:tcPr>
          <w:p w14:paraId="513E5CA8"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2.44</w:t>
            </w:r>
          </w:p>
        </w:tc>
        <w:tc>
          <w:tcPr>
            <w:tcW w:w="1843" w:type="dxa"/>
            <w:shd w:val="clear" w:color="auto" w:fill="auto"/>
            <w:vAlign w:val="center"/>
          </w:tcPr>
          <w:p w14:paraId="60758C0B"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2.64</w:t>
            </w:r>
          </w:p>
        </w:tc>
        <w:tc>
          <w:tcPr>
            <w:tcW w:w="1417" w:type="dxa"/>
            <w:shd w:val="clear" w:color="auto" w:fill="auto"/>
            <w:vAlign w:val="center"/>
          </w:tcPr>
          <w:p w14:paraId="188A7B3C"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2.84</w:t>
            </w:r>
          </w:p>
        </w:tc>
        <w:tc>
          <w:tcPr>
            <w:tcW w:w="1276" w:type="dxa"/>
            <w:shd w:val="clear" w:color="auto" w:fill="auto"/>
            <w:vAlign w:val="center"/>
          </w:tcPr>
          <w:p w14:paraId="13A65C3B"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2.80</w:t>
            </w:r>
          </w:p>
        </w:tc>
        <w:tc>
          <w:tcPr>
            <w:tcW w:w="1298" w:type="dxa"/>
            <w:shd w:val="clear" w:color="auto" w:fill="auto"/>
            <w:vAlign w:val="center"/>
          </w:tcPr>
          <w:p w14:paraId="702CF615" w14:textId="77777777" w:rsidR="00505658" w:rsidRPr="00106BCE" w:rsidRDefault="00505658" w:rsidP="00607F61">
            <w:pPr>
              <w:spacing w:after="0"/>
              <w:jc w:val="center"/>
              <w:rPr>
                <w:rFonts w:ascii="Sylfaen" w:hAnsi="Sylfaen"/>
                <w:color w:val="000000"/>
                <w:sz w:val="20"/>
                <w:szCs w:val="20"/>
              </w:rPr>
            </w:pPr>
            <w:r w:rsidRPr="00106BCE">
              <w:rPr>
                <w:rFonts w:ascii="Sylfaen" w:hAnsi="Sylfaen"/>
                <w:color w:val="000000"/>
                <w:sz w:val="20"/>
                <w:szCs w:val="20"/>
              </w:rPr>
              <w:t>2.76</w:t>
            </w:r>
          </w:p>
        </w:tc>
      </w:tr>
    </w:tbl>
    <w:p w14:paraId="233CE218" w14:textId="5E1BAAB5" w:rsidR="00505658" w:rsidRPr="00106BCE" w:rsidRDefault="00505658" w:rsidP="00505658">
      <w:pPr>
        <w:spacing w:after="0"/>
        <w:jc w:val="both"/>
        <w:rPr>
          <w:rFonts w:ascii="Sylfaen" w:hAnsi="Sylfaen"/>
          <w:i/>
          <w:sz w:val="18"/>
          <w:szCs w:val="18"/>
          <w:lang w:val="ka-GE"/>
        </w:rPr>
      </w:pPr>
      <w:r w:rsidRPr="00106BCE">
        <w:rPr>
          <w:rFonts w:ascii="Sylfaen" w:hAnsi="Sylfaen"/>
          <w:i/>
          <w:sz w:val="18"/>
          <w:szCs w:val="18"/>
        </w:rPr>
        <w:t>წყარო:</w:t>
      </w:r>
      <w:r w:rsidRPr="00106BCE">
        <w:rPr>
          <w:rFonts w:ascii="Sylfaen" w:hAnsi="Sylfaen"/>
          <w:sz w:val="18"/>
          <w:szCs w:val="18"/>
        </w:rPr>
        <w:t xml:space="preserve"> </w:t>
      </w:r>
      <w:r w:rsidRPr="00106BCE">
        <w:rPr>
          <w:rFonts w:ascii="Sylfaen" w:hAnsi="Sylfaen"/>
          <w:i/>
          <w:sz w:val="18"/>
          <w:szCs w:val="18"/>
        </w:rPr>
        <w:t xml:space="preserve">IEA WEO2020 </w:t>
      </w:r>
      <w:r w:rsidR="008C7AF6" w:rsidRPr="00106BCE">
        <w:rPr>
          <w:rFonts w:ascii="Sylfaen" w:hAnsi="Sylfaen"/>
          <w:i/>
          <w:sz w:val="18"/>
          <w:szCs w:val="18"/>
          <w:lang w:val="ka-GE"/>
        </w:rPr>
        <w:t>ენერგიის ფასების პროგნოზები</w:t>
      </w:r>
    </w:p>
    <w:p w14:paraId="71BA83CA" w14:textId="77777777" w:rsidR="00505658" w:rsidRPr="00106BCE" w:rsidRDefault="00505658" w:rsidP="00505658">
      <w:pPr>
        <w:spacing w:after="0"/>
        <w:jc w:val="both"/>
        <w:rPr>
          <w:rFonts w:ascii="Sylfaen" w:hAnsi="Sylfaen"/>
          <w:i/>
          <w:sz w:val="18"/>
          <w:szCs w:val="18"/>
        </w:rPr>
      </w:pPr>
    </w:p>
    <w:p w14:paraId="1B5ECAC1" w14:textId="0AA4FDBB" w:rsidR="00505658" w:rsidRPr="00106BCE" w:rsidRDefault="009B4351" w:rsidP="002C4E2D">
      <w:pPr>
        <w:pStyle w:val="Heading3"/>
        <w:numPr>
          <w:ilvl w:val="0"/>
          <w:numId w:val="0"/>
        </w:numPr>
        <w:ind w:left="851"/>
        <w:rPr>
          <w:rFonts w:ascii="Sylfaen" w:hAnsi="Sylfaen"/>
          <w:lang w:val="ka-GE"/>
        </w:rPr>
      </w:pPr>
      <w:bookmarkStart w:id="478" w:name="_Toc144815696"/>
      <w:bookmarkStart w:id="479" w:name="_Hlk112841624"/>
      <w:r w:rsidRPr="00106BCE">
        <w:rPr>
          <w:rFonts w:ascii="Sylfaen" w:hAnsi="Sylfaen"/>
          <w:lang w:val="ka-GE"/>
        </w:rPr>
        <w:t xml:space="preserve">6.1.10 </w:t>
      </w:r>
      <w:r w:rsidR="001110A8" w:rsidRPr="00106BCE">
        <w:rPr>
          <w:rFonts w:ascii="Sylfaen" w:hAnsi="Sylfaen" w:cs="Sylfaen"/>
          <w:lang w:val="ka-GE"/>
        </w:rPr>
        <w:t>ევროკავშირის</w:t>
      </w:r>
      <w:r w:rsidR="001110A8" w:rsidRPr="00106BCE">
        <w:rPr>
          <w:rFonts w:ascii="Sylfaen" w:hAnsi="Sylfaen"/>
          <w:lang w:val="ka-GE"/>
        </w:rPr>
        <w:t xml:space="preserve"> </w:t>
      </w:r>
      <w:r w:rsidR="001110A8" w:rsidRPr="00106BCE">
        <w:rPr>
          <w:rFonts w:ascii="Sylfaen" w:hAnsi="Sylfaen" w:cs="Sylfaen"/>
          <w:lang w:val="ka-GE"/>
        </w:rPr>
        <w:t>ემისიებით</w:t>
      </w:r>
      <w:r w:rsidR="001110A8" w:rsidRPr="00106BCE">
        <w:rPr>
          <w:rFonts w:ascii="Sylfaen" w:hAnsi="Sylfaen"/>
          <w:lang w:val="ka-GE"/>
        </w:rPr>
        <w:t xml:space="preserve"> </w:t>
      </w:r>
      <w:r w:rsidR="001110A8" w:rsidRPr="00106BCE">
        <w:rPr>
          <w:rFonts w:ascii="Sylfaen" w:hAnsi="Sylfaen" w:cs="Sylfaen"/>
          <w:lang w:val="ka-GE"/>
        </w:rPr>
        <w:t>ვაჭრობის</w:t>
      </w:r>
      <w:r w:rsidR="001110A8" w:rsidRPr="00106BCE">
        <w:rPr>
          <w:rFonts w:ascii="Sylfaen" w:hAnsi="Sylfaen"/>
          <w:lang w:val="ka-GE"/>
        </w:rPr>
        <w:t xml:space="preserve"> </w:t>
      </w:r>
      <w:r w:rsidR="001110A8" w:rsidRPr="00106BCE">
        <w:rPr>
          <w:rFonts w:ascii="Sylfaen" w:hAnsi="Sylfaen" w:cs="Sylfaen"/>
          <w:lang w:val="ka-GE"/>
        </w:rPr>
        <w:t>სქემის</w:t>
      </w:r>
      <w:r w:rsidR="001110A8" w:rsidRPr="00106BCE">
        <w:rPr>
          <w:rFonts w:ascii="Sylfaen" w:hAnsi="Sylfaen"/>
          <w:lang w:val="ka-GE"/>
        </w:rPr>
        <w:t xml:space="preserve"> (EU-ETS) </w:t>
      </w:r>
      <w:r w:rsidR="001110A8" w:rsidRPr="00106BCE">
        <w:rPr>
          <w:rFonts w:ascii="Sylfaen" w:hAnsi="Sylfaen" w:cs="Sylfaen"/>
          <w:lang w:val="ka-GE"/>
        </w:rPr>
        <w:t>ნახშირბადის</w:t>
      </w:r>
      <w:r w:rsidR="001110A8" w:rsidRPr="00106BCE">
        <w:rPr>
          <w:rFonts w:ascii="Sylfaen" w:hAnsi="Sylfaen"/>
          <w:lang w:val="ka-GE"/>
        </w:rPr>
        <w:t xml:space="preserve"> </w:t>
      </w:r>
      <w:r w:rsidR="001110A8" w:rsidRPr="00106BCE">
        <w:rPr>
          <w:rFonts w:ascii="Sylfaen" w:hAnsi="Sylfaen" w:cs="Sylfaen"/>
          <w:lang w:val="ka-GE"/>
        </w:rPr>
        <w:t>ფასი</w:t>
      </w:r>
      <w:r w:rsidR="001110A8" w:rsidRPr="00106BCE">
        <w:rPr>
          <w:rFonts w:ascii="Sylfaen" w:hAnsi="Sylfaen"/>
          <w:lang w:val="ka-GE"/>
        </w:rPr>
        <w:t xml:space="preserve"> [</w:t>
      </w:r>
      <w:r w:rsidR="001110A8" w:rsidRPr="00106BCE">
        <w:rPr>
          <w:rFonts w:ascii="Sylfaen" w:hAnsi="Sylfaen" w:cs="Sylfaen"/>
          <w:lang w:val="ka-GE"/>
        </w:rPr>
        <w:t>ევრო</w:t>
      </w:r>
      <w:r w:rsidR="001110A8" w:rsidRPr="00106BCE">
        <w:rPr>
          <w:rFonts w:ascii="Sylfaen" w:hAnsi="Sylfaen"/>
          <w:lang w:val="ka-GE"/>
        </w:rPr>
        <w:t xml:space="preserve">/EUA] </w:t>
      </w:r>
      <w:r w:rsidR="001110A8" w:rsidRPr="00106BCE">
        <w:rPr>
          <w:rFonts w:ascii="Sylfaen" w:hAnsi="Sylfaen" w:cs="Sylfaen"/>
          <w:lang w:val="ka-GE"/>
        </w:rPr>
        <w:t>კომისიის</w:t>
      </w:r>
      <w:r w:rsidR="001110A8" w:rsidRPr="00106BCE">
        <w:rPr>
          <w:rFonts w:ascii="Sylfaen" w:hAnsi="Sylfaen" w:cstheme="minorHAnsi"/>
          <w:lang w:val="ka-GE"/>
        </w:rPr>
        <w:t xml:space="preserve"> </w:t>
      </w:r>
      <w:r w:rsidR="001110A8" w:rsidRPr="00106BCE">
        <w:rPr>
          <w:rFonts w:ascii="Sylfaen" w:hAnsi="Sylfaen" w:cs="Sylfaen"/>
          <w:lang w:val="ka-GE"/>
        </w:rPr>
        <w:t>რეკომენდაციების</w:t>
      </w:r>
      <w:r w:rsidR="001110A8" w:rsidRPr="00106BCE">
        <w:rPr>
          <w:rFonts w:ascii="Sylfaen" w:hAnsi="Sylfaen" w:cstheme="minorHAnsi"/>
          <w:lang w:val="ka-GE"/>
        </w:rPr>
        <w:t xml:space="preserve"> </w:t>
      </w:r>
      <w:r w:rsidR="001110A8" w:rsidRPr="00106BCE">
        <w:rPr>
          <w:rFonts w:ascii="Sylfaen" w:hAnsi="Sylfaen" w:cs="Sylfaen"/>
          <w:lang w:val="ka-GE"/>
        </w:rPr>
        <w:t>საფუძველზე</w:t>
      </w:r>
      <w:r w:rsidR="001110A8" w:rsidRPr="00106BCE">
        <w:rPr>
          <w:rFonts w:ascii="Sylfaen" w:hAnsi="Sylfaen" w:cstheme="minorHAnsi"/>
          <w:lang w:val="ka-GE"/>
        </w:rPr>
        <w:t xml:space="preserve">, 2005-2050 </w:t>
      </w:r>
      <w:r w:rsidR="001110A8" w:rsidRPr="00106BCE">
        <w:rPr>
          <w:rFonts w:ascii="Sylfaen" w:hAnsi="Sylfaen" w:cs="Sylfaen"/>
          <w:lang w:val="ka-GE"/>
        </w:rPr>
        <w:t>წწ</w:t>
      </w:r>
      <w:r w:rsidR="001110A8" w:rsidRPr="00106BCE">
        <w:rPr>
          <w:rFonts w:ascii="Sylfaen" w:hAnsi="Sylfaen" w:cstheme="minorHAnsi"/>
          <w:lang w:val="ka-GE"/>
        </w:rPr>
        <w:t xml:space="preserve"> ;</w:t>
      </w:r>
      <w:bookmarkEnd w:id="478"/>
      <w:r w:rsidR="001110A8" w:rsidRPr="00106BCE">
        <w:rPr>
          <w:rFonts w:ascii="Sylfaen" w:hAnsi="Sylfaen" w:cstheme="minorHAnsi"/>
          <w:lang w:val="ka-GE"/>
        </w:rPr>
        <w:t xml:space="preserve"> </w:t>
      </w:r>
      <w:r w:rsidR="001110A8" w:rsidRPr="00106BCE">
        <w:rPr>
          <w:rFonts w:ascii="Sylfaen" w:hAnsi="Sylfaen"/>
          <w:lang w:val="ka-GE"/>
        </w:rPr>
        <w:t xml:space="preserve"> </w:t>
      </w:r>
    </w:p>
    <w:bookmarkEnd w:id="479"/>
    <w:tbl>
      <w:tblPr>
        <w:tblStyle w:val="TableGrid"/>
        <w:tblW w:w="0" w:type="auto"/>
        <w:tblLook w:val="04A0" w:firstRow="1" w:lastRow="0" w:firstColumn="1" w:lastColumn="0" w:noHBand="0" w:noVBand="1"/>
      </w:tblPr>
      <w:tblGrid>
        <w:gridCol w:w="1476"/>
        <w:gridCol w:w="1241"/>
        <w:gridCol w:w="807"/>
        <w:gridCol w:w="807"/>
        <w:gridCol w:w="807"/>
        <w:gridCol w:w="808"/>
        <w:gridCol w:w="807"/>
        <w:gridCol w:w="807"/>
        <w:gridCol w:w="808"/>
        <w:gridCol w:w="807"/>
        <w:gridCol w:w="807"/>
        <w:gridCol w:w="808"/>
      </w:tblGrid>
      <w:tr w:rsidR="00505658" w:rsidRPr="00106BCE" w14:paraId="7EEA9C9C" w14:textId="77777777" w:rsidTr="00CC68E6">
        <w:trPr>
          <w:trHeight w:val="454"/>
        </w:trPr>
        <w:tc>
          <w:tcPr>
            <w:tcW w:w="1476" w:type="dxa"/>
            <w:shd w:val="clear" w:color="auto" w:fill="BDD6EE" w:themeFill="accent5" w:themeFillTint="66"/>
            <w:vAlign w:val="center"/>
          </w:tcPr>
          <w:p w14:paraId="1E951705" w14:textId="77777777" w:rsidR="00505658" w:rsidRPr="00106BCE" w:rsidRDefault="00505658" w:rsidP="00607F61">
            <w:pPr>
              <w:jc w:val="center"/>
              <w:rPr>
                <w:rFonts w:ascii="Sylfaen" w:eastAsia="Times New Roman" w:hAnsi="Sylfaen" w:cs="Calibri"/>
                <w:b/>
                <w:bCs/>
                <w:color w:val="000000"/>
                <w:sz w:val="20"/>
                <w:szCs w:val="20"/>
                <w:lang w:val="ka-GE" w:eastAsia="en-GB"/>
              </w:rPr>
            </w:pPr>
          </w:p>
        </w:tc>
        <w:tc>
          <w:tcPr>
            <w:tcW w:w="1241" w:type="dxa"/>
            <w:shd w:val="clear" w:color="auto" w:fill="BDD6EE" w:themeFill="accent5" w:themeFillTint="66"/>
            <w:vAlign w:val="center"/>
          </w:tcPr>
          <w:p w14:paraId="58A0EA8A"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807" w:type="dxa"/>
            <w:shd w:val="clear" w:color="auto" w:fill="BDD6EE" w:themeFill="accent5" w:themeFillTint="66"/>
            <w:vAlign w:val="center"/>
          </w:tcPr>
          <w:p w14:paraId="3052942A"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2005</w:t>
            </w:r>
          </w:p>
        </w:tc>
        <w:tc>
          <w:tcPr>
            <w:tcW w:w="807" w:type="dxa"/>
            <w:shd w:val="clear" w:color="auto" w:fill="BDD6EE" w:themeFill="accent5" w:themeFillTint="66"/>
            <w:vAlign w:val="center"/>
          </w:tcPr>
          <w:p w14:paraId="6B0AD58A"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2010</w:t>
            </w:r>
          </w:p>
        </w:tc>
        <w:tc>
          <w:tcPr>
            <w:tcW w:w="807" w:type="dxa"/>
            <w:shd w:val="clear" w:color="auto" w:fill="BDD6EE" w:themeFill="accent5" w:themeFillTint="66"/>
            <w:vAlign w:val="center"/>
          </w:tcPr>
          <w:p w14:paraId="19AEF783"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2015</w:t>
            </w:r>
          </w:p>
        </w:tc>
        <w:tc>
          <w:tcPr>
            <w:tcW w:w="808" w:type="dxa"/>
            <w:shd w:val="clear" w:color="auto" w:fill="BDD6EE" w:themeFill="accent5" w:themeFillTint="66"/>
            <w:vAlign w:val="center"/>
          </w:tcPr>
          <w:p w14:paraId="685A111D"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2016</w:t>
            </w:r>
          </w:p>
        </w:tc>
        <w:tc>
          <w:tcPr>
            <w:tcW w:w="807" w:type="dxa"/>
            <w:shd w:val="clear" w:color="auto" w:fill="BDD6EE" w:themeFill="accent5" w:themeFillTint="66"/>
            <w:vAlign w:val="center"/>
          </w:tcPr>
          <w:p w14:paraId="624F6C09"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2017</w:t>
            </w:r>
          </w:p>
        </w:tc>
        <w:tc>
          <w:tcPr>
            <w:tcW w:w="807" w:type="dxa"/>
            <w:shd w:val="clear" w:color="auto" w:fill="BDD6EE" w:themeFill="accent5" w:themeFillTint="66"/>
            <w:vAlign w:val="center"/>
          </w:tcPr>
          <w:p w14:paraId="1BF081B1"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2018</w:t>
            </w:r>
          </w:p>
        </w:tc>
        <w:tc>
          <w:tcPr>
            <w:tcW w:w="808" w:type="dxa"/>
            <w:shd w:val="clear" w:color="auto" w:fill="BDD6EE" w:themeFill="accent5" w:themeFillTint="66"/>
            <w:vAlign w:val="center"/>
          </w:tcPr>
          <w:p w14:paraId="74AC36C5"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2019</w:t>
            </w:r>
          </w:p>
        </w:tc>
        <w:tc>
          <w:tcPr>
            <w:tcW w:w="807" w:type="dxa"/>
            <w:shd w:val="clear" w:color="auto" w:fill="BDD6EE" w:themeFill="accent5" w:themeFillTint="66"/>
            <w:vAlign w:val="center"/>
          </w:tcPr>
          <w:p w14:paraId="0DBE0ABF"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2020</w:t>
            </w:r>
          </w:p>
        </w:tc>
        <w:tc>
          <w:tcPr>
            <w:tcW w:w="807" w:type="dxa"/>
            <w:shd w:val="clear" w:color="auto" w:fill="BDD6EE" w:themeFill="accent5" w:themeFillTint="66"/>
            <w:vAlign w:val="center"/>
          </w:tcPr>
          <w:p w14:paraId="4EAEF982"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2025</w:t>
            </w:r>
          </w:p>
        </w:tc>
        <w:tc>
          <w:tcPr>
            <w:tcW w:w="808" w:type="dxa"/>
            <w:shd w:val="clear" w:color="auto" w:fill="BDD6EE" w:themeFill="accent5" w:themeFillTint="66"/>
            <w:vAlign w:val="center"/>
          </w:tcPr>
          <w:p w14:paraId="29A6CBF1" w14:textId="77777777" w:rsidR="00505658" w:rsidRPr="00106BCE" w:rsidRDefault="00505658"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2030</w:t>
            </w:r>
          </w:p>
        </w:tc>
      </w:tr>
      <w:tr w:rsidR="00505658" w:rsidRPr="00106BCE" w14:paraId="1976B61E" w14:textId="77777777" w:rsidTr="00607F61">
        <w:trPr>
          <w:trHeight w:val="454"/>
        </w:trPr>
        <w:tc>
          <w:tcPr>
            <w:tcW w:w="1476" w:type="dxa"/>
            <w:shd w:val="clear" w:color="auto" w:fill="auto"/>
            <w:vAlign w:val="center"/>
          </w:tcPr>
          <w:p w14:paraId="0987187E" w14:textId="77777777" w:rsidR="00505658" w:rsidRPr="00106BCE" w:rsidRDefault="00505658" w:rsidP="00607F61">
            <w:pPr>
              <w:rPr>
                <w:rFonts w:ascii="Sylfaen" w:hAnsi="Sylfaen"/>
                <w:sz w:val="20"/>
                <w:szCs w:val="20"/>
                <w:lang w:val="ka-GE"/>
              </w:rPr>
            </w:pPr>
            <w:r w:rsidRPr="00106BCE">
              <w:rPr>
                <w:rFonts w:ascii="Sylfaen" w:hAnsi="Sylfaen"/>
                <w:sz w:val="20"/>
                <w:szCs w:val="20"/>
                <w:lang w:val="ka-GE"/>
              </w:rPr>
              <w:t>EU-ETS</w:t>
            </w:r>
          </w:p>
        </w:tc>
        <w:tc>
          <w:tcPr>
            <w:tcW w:w="1241" w:type="dxa"/>
            <w:shd w:val="clear" w:color="auto" w:fill="auto"/>
            <w:vAlign w:val="center"/>
          </w:tcPr>
          <w:p w14:paraId="1EC34B27" w14:textId="77777777" w:rsidR="00505658" w:rsidRPr="00106BCE" w:rsidRDefault="00505658" w:rsidP="00607F61">
            <w:pPr>
              <w:jc w:val="center"/>
              <w:rPr>
                <w:rFonts w:ascii="Sylfaen" w:hAnsi="Sylfaen" w:cs="Calibri"/>
                <w:color w:val="000000"/>
                <w:sz w:val="20"/>
                <w:szCs w:val="20"/>
                <w:lang w:val="ka-GE"/>
              </w:rPr>
            </w:pPr>
            <w:r w:rsidRPr="00106BCE">
              <w:rPr>
                <w:rFonts w:ascii="Sylfaen" w:hAnsi="Sylfaen"/>
                <w:sz w:val="20"/>
                <w:szCs w:val="20"/>
                <w:lang w:val="ka-GE"/>
              </w:rPr>
              <w:t>ევრო/EUA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526E58B"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040DF31"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3BEF82C"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14:paraId="6043919E"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B363643"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9CC7658"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14:paraId="03E4C4D2"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A5F5E43"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7B03676"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14:paraId="7E262C19"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N/A</w:t>
            </w:r>
          </w:p>
        </w:tc>
      </w:tr>
    </w:tbl>
    <w:p w14:paraId="59F621F7" w14:textId="42E84AAB" w:rsidR="00505658" w:rsidRPr="00106BCE" w:rsidRDefault="009B4351" w:rsidP="002C4E2D">
      <w:pPr>
        <w:pStyle w:val="Heading3"/>
        <w:numPr>
          <w:ilvl w:val="0"/>
          <w:numId w:val="0"/>
        </w:numPr>
        <w:ind w:left="851"/>
        <w:rPr>
          <w:rFonts w:ascii="Sylfaen" w:hAnsi="Sylfaen"/>
          <w:lang w:val="ka-GE"/>
        </w:rPr>
      </w:pPr>
      <w:bookmarkStart w:id="480" w:name="_Toc144815697"/>
      <w:bookmarkStart w:id="481" w:name="_Hlk112841682"/>
      <w:r w:rsidRPr="00106BCE">
        <w:rPr>
          <w:rFonts w:ascii="Sylfaen" w:hAnsi="Sylfaen"/>
          <w:lang w:val="ka-GE"/>
        </w:rPr>
        <w:t xml:space="preserve">6.1.11 </w:t>
      </w:r>
      <w:r w:rsidR="001110A8" w:rsidRPr="00106BCE">
        <w:rPr>
          <w:rFonts w:ascii="Sylfaen" w:hAnsi="Sylfaen" w:cs="Sylfaen"/>
          <w:lang w:val="ka-GE"/>
        </w:rPr>
        <w:t>ევროსა</w:t>
      </w:r>
      <w:r w:rsidR="001110A8" w:rsidRPr="00106BCE">
        <w:rPr>
          <w:rFonts w:ascii="Sylfaen" w:hAnsi="Sylfaen"/>
          <w:lang w:val="ka-GE"/>
        </w:rPr>
        <w:t xml:space="preserve"> </w:t>
      </w:r>
      <w:r w:rsidR="001110A8" w:rsidRPr="00106BCE">
        <w:rPr>
          <w:rFonts w:ascii="Sylfaen" w:hAnsi="Sylfaen" w:cs="Sylfaen"/>
          <w:lang w:val="ka-GE"/>
        </w:rPr>
        <w:t>და</w:t>
      </w:r>
      <w:r w:rsidR="001110A8" w:rsidRPr="00106BCE">
        <w:rPr>
          <w:rFonts w:ascii="Sylfaen" w:hAnsi="Sylfaen"/>
          <w:lang w:val="ka-GE"/>
        </w:rPr>
        <w:t xml:space="preserve"> </w:t>
      </w:r>
      <w:r w:rsidR="001110A8" w:rsidRPr="00106BCE">
        <w:rPr>
          <w:rFonts w:ascii="Sylfaen" w:hAnsi="Sylfaen" w:cs="Sylfaen"/>
          <w:lang w:val="ka-GE"/>
        </w:rPr>
        <w:t>აშშ</w:t>
      </w:r>
      <w:r w:rsidR="001110A8" w:rsidRPr="00106BCE">
        <w:rPr>
          <w:rFonts w:ascii="Sylfaen" w:hAnsi="Sylfaen"/>
          <w:lang w:val="ka-GE"/>
        </w:rPr>
        <w:t xml:space="preserve"> </w:t>
      </w:r>
      <w:r w:rsidR="001110A8" w:rsidRPr="00106BCE">
        <w:rPr>
          <w:rFonts w:ascii="Sylfaen" w:hAnsi="Sylfaen" w:cs="Sylfaen"/>
          <w:lang w:val="ka-GE"/>
        </w:rPr>
        <w:t>დოლარის</w:t>
      </w:r>
      <w:r w:rsidR="001110A8" w:rsidRPr="00106BCE">
        <w:rPr>
          <w:rFonts w:ascii="Sylfaen" w:hAnsi="Sylfaen"/>
          <w:lang w:val="ka-GE"/>
        </w:rPr>
        <w:t xml:space="preserve"> </w:t>
      </w:r>
      <w:r w:rsidR="001110A8" w:rsidRPr="00106BCE">
        <w:rPr>
          <w:rFonts w:ascii="Sylfaen" w:hAnsi="Sylfaen" w:cs="Sylfaen"/>
          <w:lang w:val="ka-GE"/>
        </w:rPr>
        <w:t>სავარაუდო</w:t>
      </w:r>
      <w:r w:rsidR="001110A8" w:rsidRPr="00106BCE">
        <w:rPr>
          <w:rFonts w:ascii="Sylfaen" w:hAnsi="Sylfaen"/>
          <w:lang w:val="ka-GE"/>
        </w:rPr>
        <w:t xml:space="preserve"> </w:t>
      </w:r>
      <w:r w:rsidR="001110A8" w:rsidRPr="00106BCE">
        <w:rPr>
          <w:rFonts w:ascii="Sylfaen" w:hAnsi="Sylfaen" w:cs="Sylfaen"/>
          <w:lang w:val="ka-GE"/>
        </w:rPr>
        <w:t>გაცვლითი</w:t>
      </w:r>
      <w:r w:rsidR="001110A8" w:rsidRPr="00106BCE">
        <w:rPr>
          <w:rFonts w:ascii="Sylfaen" w:hAnsi="Sylfaen"/>
          <w:lang w:val="ka-GE"/>
        </w:rPr>
        <w:t xml:space="preserve"> </w:t>
      </w:r>
      <w:r w:rsidR="001110A8" w:rsidRPr="00106BCE">
        <w:rPr>
          <w:rFonts w:ascii="Sylfaen" w:hAnsi="Sylfaen" w:cs="Sylfaen"/>
          <w:lang w:val="ka-GE"/>
        </w:rPr>
        <w:t>კურსი</w:t>
      </w:r>
      <w:r w:rsidR="001110A8" w:rsidRPr="00106BCE">
        <w:rPr>
          <w:rFonts w:ascii="Sylfaen" w:hAnsi="Sylfaen"/>
          <w:lang w:val="ka-GE"/>
        </w:rPr>
        <w:t xml:space="preserve"> [</w:t>
      </w:r>
      <w:r w:rsidR="001110A8" w:rsidRPr="00106BCE">
        <w:rPr>
          <w:rFonts w:ascii="Sylfaen" w:hAnsi="Sylfaen" w:cs="Sylfaen"/>
          <w:lang w:val="ka-GE"/>
        </w:rPr>
        <w:t>ევრო</w:t>
      </w:r>
      <w:r w:rsidR="001110A8" w:rsidRPr="00106BCE">
        <w:rPr>
          <w:rFonts w:ascii="Sylfaen" w:hAnsi="Sylfaen"/>
          <w:lang w:val="ka-GE"/>
        </w:rPr>
        <w:t xml:space="preserve">/ </w:t>
      </w:r>
      <w:r w:rsidR="001110A8" w:rsidRPr="00106BCE">
        <w:rPr>
          <w:rFonts w:ascii="Sylfaen" w:hAnsi="Sylfaen" w:cs="Sylfaen"/>
          <w:lang w:val="ka-GE"/>
        </w:rPr>
        <w:t>ეროვნული</w:t>
      </w:r>
      <w:r w:rsidR="001110A8" w:rsidRPr="00106BCE">
        <w:rPr>
          <w:rFonts w:ascii="Sylfaen" w:hAnsi="Sylfaen"/>
          <w:lang w:val="ka-GE"/>
        </w:rPr>
        <w:t xml:space="preserve"> </w:t>
      </w:r>
      <w:r w:rsidR="001110A8" w:rsidRPr="00106BCE">
        <w:rPr>
          <w:rFonts w:ascii="Sylfaen" w:hAnsi="Sylfaen" w:cs="Sylfaen"/>
          <w:lang w:val="ka-GE"/>
        </w:rPr>
        <w:t>ვალუტა</w:t>
      </w:r>
      <w:r w:rsidR="001110A8" w:rsidRPr="00106BCE">
        <w:rPr>
          <w:rFonts w:ascii="Sylfaen" w:hAnsi="Sylfaen"/>
          <w:lang w:val="ka-GE"/>
        </w:rPr>
        <w:t xml:space="preserve"> </w:t>
      </w:r>
      <w:r w:rsidR="001110A8" w:rsidRPr="00106BCE">
        <w:rPr>
          <w:rFonts w:ascii="Sylfaen" w:hAnsi="Sylfaen" w:cs="Sylfaen"/>
          <w:lang w:val="ka-GE"/>
        </w:rPr>
        <w:t>და</w:t>
      </w:r>
      <w:r w:rsidR="001110A8" w:rsidRPr="00106BCE">
        <w:rPr>
          <w:rFonts w:ascii="Sylfaen" w:hAnsi="Sylfaen"/>
          <w:lang w:val="ka-GE"/>
        </w:rPr>
        <w:t xml:space="preserve"> </w:t>
      </w:r>
      <w:r w:rsidR="001110A8" w:rsidRPr="00106BCE">
        <w:rPr>
          <w:rFonts w:ascii="Sylfaen" w:hAnsi="Sylfaen" w:cs="Sylfaen"/>
          <w:lang w:val="ka-GE"/>
        </w:rPr>
        <w:t>აშშ</w:t>
      </w:r>
      <w:r w:rsidR="001110A8" w:rsidRPr="00106BCE">
        <w:rPr>
          <w:rFonts w:ascii="Sylfaen" w:hAnsi="Sylfaen"/>
          <w:lang w:val="ka-GE"/>
        </w:rPr>
        <w:t xml:space="preserve"> </w:t>
      </w:r>
      <w:r w:rsidR="001110A8" w:rsidRPr="00106BCE">
        <w:rPr>
          <w:rFonts w:ascii="Sylfaen" w:hAnsi="Sylfaen" w:cs="Sylfaen"/>
          <w:lang w:val="ka-GE"/>
        </w:rPr>
        <w:t>დოლარი</w:t>
      </w:r>
      <w:r w:rsidR="001110A8" w:rsidRPr="00106BCE">
        <w:rPr>
          <w:rFonts w:ascii="Sylfaen" w:hAnsi="Sylfaen"/>
          <w:lang w:val="ka-GE"/>
        </w:rPr>
        <w:t xml:space="preserve">/ </w:t>
      </w:r>
      <w:r w:rsidR="001110A8" w:rsidRPr="00106BCE">
        <w:rPr>
          <w:rFonts w:ascii="Sylfaen" w:hAnsi="Sylfaen" w:cs="Sylfaen"/>
          <w:lang w:val="ka-GE"/>
        </w:rPr>
        <w:t>ეროვნული</w:t>
      </w:r>
      <w:r w:rsidR="001110A8" w:rsidRPr="00106BCE">
        <w:rPr>
          <w:rFonts w:ascii="Sylfaen" w:hAnsi="Sylfaen"/>
          <w:lang w:val="ka-GE"/>
        </w:rPr>
        <w:t xml:space="preserve"> </w:t>
      </w:r>
      <w:r w:rsidR="001110A8" w:rsidRPr="00106BCE">
        <w:rPr>
          <w:rFonts w:ascii="Sylfaen" w:hAnsi="Sylfaen" w:cs="Sylfaen"/>
          <w:lang w:val="ka-GE"/>
        </w:rPr>
        <w:t>ვალუტა</w:t>
      </w:r>
      <w:r w:rsidR="001110A8" w:rsidRPr="00106BCE">
        <w:rPr>
          <w:rFonts w:ascii="Sylfaen" w:hAnsi="Sylfaen"/>
          <w:lang w:val="ka-GE"/>
        </w:rPr>
        <w:t>];</w:t>
      </w:r>
      <w:bookmarkEnd w:id="480"/>
    </w:p>
    <w:bookmarkEnd w:id="481"/>
    <w:tbl>
      <w:tblPr>
        <w:tblStyle w:val="TableGrid"/>
        <w:tblW w:w="0" w:type="auto"/>
        <w:tblLook w:val="04A0" w:firstRow="1" w:lastRow="0" w:firstColumn="1" w:lastColumn="0" w:noHBand="0" w:noVBand="1"/>
      </w:tblPr>
      <w:tblGrid>
        <w:gridCol w:w="2580"/>
        <w:gridCol w:w="1692"/>
        <w:gridCol w:w="935"/>
        <w:gridCol w:w="814"/>
        <w:gridCol w:w="815"/>
        <w:gridCol w:w="934"/>
        <w:gridCol w:w="814"/>
        <w:gridCol w:w="935"/>
        <w:gridCol w:w="934"/>
        <w:gridCol w:w="934"/>
        <w:gridCol w:w="934"/>
        <w:gridCol w:w="935"/>
      </w:tblGrid>
      <w:tr w:rsidR="00505658" w:rsidRPr="00106BCE" w14:paraId="763553F8" w14:textId="77777777" w:rsidTr="00CC68E6">
        <w:trPr>
          <w:trHeight w:val="570"/>
        </w:trPr>
        <w:tc>
          <w:tcPr>
            <w:tcW w:w="2830" w:type="dxa"/>
            <w:shd w:val="clear" w:color="auto" w:fill="BDD6EE" w:themeFill="accent5" w:themeFillTint="66"/>
            <w:vAlign w:val="center"/>
          </w:tcPr>
          <w:p w14:paraId="5281E80E" w14:textId="77777777" w:rsidR="00505658" w:rsidRPr="00106BCE" w:rsidRDefault="00505658" w:rsidP="00607F61">
            <w:pPr>
              <w:jc w:val="center"/>
              <w:rPr>
                <w:rFonts w:ascii="Sylfaen" w:hAnsi="Sylfaen"/>
                <w:b/>
                <w:bCs/>
                <w:sz w:val="20"/>
                <w:szCs w:val="20"/>
                <w:lang w:val="ka-GE"/>
              </w:rPr>
            </w:pPr>
          </w:p>
        </w:tc>
        <w:tc>
          <w:tcPr>
            <w:tcW w:w="1701" w:type="dxa"/>
            <w:shd w:val="clear" w:color="auto" w:fill="BDD6EE" w:themeFill="accent5" w:themeFillTint="66"/>
            <w:vAlign w:val="center"/>
          </w:tcPr>
          <w:p w14:paraId="5CB04D6E"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ერთეული</w:t>
            </w:r>
          </w:p>
        </w:tc>
        <w:tc>
          <w:tcPr>
            <w:tcW w:w="993" w:type="dxa"/>
            <w:shd w:val="clear" w:color="auto" w:fill="BDD6EE" w:themeFill="accent5" w:themeFillTint="66"/>
            <w:vAlign w:val="center"/>
          </w:tcPr>
          <w:p w14:paraId="729767D3"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2005 წ</w:t>
            </w:r>
          </w:p>
        </w:tc>
        <w:tc>
          <w:tcPr>
            <w:tcW w:w="850" w:type="dxa"/>
            <w:shd w:val="clear" w:color="auto" w:fill="BDD6EE" w:themeFill="accent5" w:themeFillTint="66"/>
            <w:vAlign w:val="center"/>
          </w:tcPr>
          <w:p w14:paraId="3576F4F3"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2010 წ</w:t>
            </w:r>
          </w:p>
        </w:tc>
        <w:tc>
          <w:tcPr>
            <w:tcW w:w="851" w:type="dxa"/>
            <w:shd w:val="clear" w:color="auto" w:fill="BDD6EE" w:themeFill="accent5" w:themeFillTint="66"/>
            <w:vAlign w:val="center"/>
          </w:tcPr>
          <w:p w14:paraId="2F9FEC50"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2015 წ</w:t>
            </w:r>
          </w:p>
        </w:tc>
        <w:tc>
          <w:tcPr>
            <w:tcW w:w="992" w:type="dxa"/>
            <w:shd w:val="clear" w:color="auto" w:fill="BDD6EE" w:themeFill="accent5" w:themeFillTint="66"/>
            <w:vAlign w:val="center"/>
          </w:tcPr>
          <w:p w14:paraId="25399154"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2016 წ</w:t>
            </w:r>
          </w:p>
        </w:tc>
        <w:tc>
          <w:tcPr>
            <w:tcW w:w="850" w:type="dxa"/>
            <w:shd w:val="clear" w:color="auto" w:fill="BDD6EE" w:themeFill="accent5" w:themeFillTint="66"/>
            <w:vAlign w:val="center"/>
          </w:tcPr>
          <w:p w14:paraId="2C891C4F"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2017 წ</w:t>
            </w:r>
          </w:p>
        </w:tc>
        <w:tc>
          <w:tcPr>
            <w:tcW w:w="993" w:type="dxa"/>
            <w:shd w:val="clear" w:color="auto" w:fill="BDD6EE" w:themeFill="accent5" w:themeFillTint="66"/>
            <w:vAlign w:val="center"/>
          </w:tcPr>
          <w:p w14:paraId="230FBF8B"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2018 წ</w:t>
            </w:r>
          </w:p>
        </w:tc>
        <w:tc>
          <w:tcPr>
            <w:tcW w:w="992" w:type="dxa"/>
            <w:shd w:val="clear" w:color="auto" w:fill="BDD6EE" w:themeFill="accent5" w:themeFillTint="66"/>
            <w:vAlign w:val="center"/>
          </w:tcPr>
          <w:p w14:paraId="2E33FDDB"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2019 წ</w:t>
            </w:r>
          </w:p>
        </w:tc>
        <w:tc>
          <w:tcPr>
            <w:tcW w:w="992" w:type="dxa"/>
            <w:shd w:val="clear" w:color="auto" w:fill="BDD6EE" w:themeFill="accent5" w:themeFillTint="66"/>
            <w:vAlign w:val="center"/>
          </w:tcPr>
          <w:p w14:paraId="1B9E838B"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2020 წ</w:t>
            </w:r>
          </w:p>
        </w:tc>
        <w:tc>
          <w:tcPr>
            <w:tcW w:w="992" w:type="dxa"/>
            <w:shd w:val="clear" w:color="auto" w:fill="BDD6EE" w:themeFill="accent5" w:themeFillTint="66"/>
            <w:vAlign w:val="center"/>
          </w:tcPr>
          <w:p w14:paraId="2B291BD4"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2025 წ</w:t>
            </w:r>
          </w:p>
        </w:tc>
        <w:tc>
          <w:tcPr>
            <w:tcW w:w="993" w:type="dxa"/>
            <w:shd w:val="clear" w:color="auto" w:fill="BDD6EE" w:themeFill="accent5" w:themeFillTint="66"/>
            <w:vAlign w:val="center"/>
          </w:tcPr>
          <w:p w14:paraId="631D4D8F" w14:textId="77777777" w:rsidR="00505658" w:rsidRPr="00106BCE" w:rsidRDefault="00505658" w:rsidP="00607F61">
            <w:pPr>
              <w:jc w:val="center"/>
              <w:rPr>
                <w:rFonts w:ascii="Sylfaen" w:hAnsi="Sylfaen"/>
                <w:b/>
                <w:bCs/>
                <w:sz w:val="20"/>
                <w:szCs w:val="20"/>
                <w:lang w:val="ka-GE"/>
              </w:rPr>
            </w:pPr>
            <w:r w:rsidRPr="00106BCE">
              <w:rPr>
                <w:rFonts w:ascii="Sylfaen" w:hAnsi="Sylfaen"/>
                <w:b/>
                <w:bCs/>
                <w:sz w:val="20"/>
                <w:szCs w:val="20"/>
                <w:lang w:val="ka-GE"/>
              </w:rPr>
              <w:t>2030 წ</w:t>
            </w:r>
          </w:p>
        </w:tc>
      </w:tr>
      <w:tr w:rsidR="00505658" w:rsidRPr="00106BCE" w14:paraId="3F51DA20" w14:textId="77777777" w:rsidTr="00433F36">
        <w:trPr>
          <w:trHeight w:val="570"/>
        </w:trPr>
        <w:tc>
          <w:tcPr>
            <w:tcW w:w="2830" w:type="dxa"/>
            <w:shd w:val="clear" w:color="auto" w:fill="auto"/>
            <w:vAlign w:val="center"/>
          </w:tcPr>
          <w:p w14:paraId="76E335F2" w14:textId="77777777" w:rsidR="00505658" w:rsidRPr="00106BCE" w:rsidRDefault="00505658" w:rsidP="00607F61">
            <w:pPr>
              <w:rPr>
                <w:rFonts w:ascii="Sylfaen" w:hAnsi="Sylfaen"/>
                <w:sz w:val="20"/>
                <w:szCs w:val="20"/>
                <w:lang w:val="ka-GE"/>
              </w:rPr>
            </w:pPr>
            <w:r w:rsidRPr="00106BCE">
              <w:rPr>
                <w:rFonts w:ascii="Sylfaen" w:hAnsi="Sylfaen"/>
                <w:sz w:val="20"/>
                <w:szCs w:val="20"/>
                <w:lang w:val="ka-GE"/>
              </w:rPr>
              <w:t>გაცვლითი კურსი დოლარი</w:t>
            </w:r>
          </w:p>
        </w:tc>
        <w:tc>
          <w:tcPr>
            <w:tcW w:w="1701" w:type="dxa"/>
            <w:shd w:val="clear" w:color="auto" w:fill="auto"/>
            <w:vAlign w:val="center"/>
          </w:tcPr>
          <w:p w14:paraId="059971A4"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დოლარი/ლარი</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A94345"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1.81</w:t>
            </w:r>
          </w:p>
        </w:tc>
        <w:tc>
          <w:tcPr>
            <w:tcW w:w="850" w:type="dxa"/>
            <w:tcBorders>
              <w:top w:val="single" w:sz="4" w:space="0" w:color="auto"/>
              <w:left w:val="nil"/>
              <w:bottom w:val="single" w:sz="4" w:space="0" w:color="auto"/>
              <w:right w:val="single" w:sz="4" w:space="0" w:color="auto"/>
            </w:tcBorders>
            <w:shd w:val="clear" w:color="auto" w:fill="auto"/>
            <w:vAlign w:val="center"/>
          </w:tcPr>
          <w:p w14:paraId="7A868BB9"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1.78</w:t>
            </w:r>
          </w:p>
        </w:tc>
        <w:tc>
          <w:tcPr>
            <w:tcW w:w="851" w:type="dxa"/>
            <w:tcBorders>
              <w:top w:val="single" w:sz="4" w:space="0" w:color="auto"/>
              <w:left w:val="nil"/>
              <w:bottom w:val="single" w:sz="4" w:space="0" w:color="auto"/>
              <w:right w:val="single" w:sz="4" w:space="0" w:color="auto"/>
            </w:tcBorders>
            <w:shd w:val="clear" w:color="auto" w:fill="auto"/>
            <w:vAlign w:val="center"/>
          </w:tcPr>
          <w:p w14:paraId="16AB3A5C"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EAA287"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2.37</w:t>
            </w:r>
          </w:p>
        </w:tc>
        <w:tc>
          <w:tcPr>
            <w:tcW w:w="850" w:type="dxa"/>
            <w:tcBorders>
              <w:top w:val="single" w:sz="4" w:space="0" w:color="auto"/>
              <w:left w:val="nil"/>
              <w:bottom w:val="single" w:sz="4" w:space="0" w:color="auto"/>
              <w:right w:val="single" w:sz="4" w:space="0" w:color="auto"/>
            </w:tcBorders>
            <w:shd w:val="clear" w:color="auto" w:fill="auto"/>
            <w:vAlign w:val="center"/>
          </w:tcPr>
          <w:p w14:paraId="6169FD57"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2.51</w:t>
            </w:r>
          </w:p>
        </w:tc>
        <w:tc>
          <w:tcPr>
            <w:tcW w:w="993" w:type="dxa"/>
            <w:tcBorders>
              <w:top w:val="single" w:sz="4" w:space="0" w:color="auto"/>
              <w:left w:val="nil"/>
              <w:bottom w:val="single" w:sz="4" w:space="0" w:color="auto"/>
              <w:right w:val="single" w:sz="4" w:space="0" w:color="auto"/>
            </w:tcBorders>
            <w:shd w:val="clear" w:color="auto" w:fill="auto"/>
            <w:vAlign w:val="center"/>
          </w:tcPr>
          <w:p w14:paraId="3A28ECD0"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2.53</w:t>
            </w:r>
          </w:p>
        </w:tc>
        <w:tc>
          <w:tcPr>
            <w:tcW w:w="992" w:type="dxa"/>
            <w:tcBorders>
              <w:top w:val="single" w:sz="4" w:space="0" w:color="auto"/>
              <w:left w:val="nil"/>
              <w:bottom w:val="single" w:sz="4" w:space="0" w:color="auto"/>
              <w:right w:val="single" w:sz="4" w:space="0" w:color="auto"/>
            </w:tcBorders>
            <w:shd w:val="clear" w:color="auto" w:fill="auto"/>
            <w:vAlign w:val="center"/>
          </w:tcPr>
          <w:p w14:paraId="4F11CB37"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2.82</w:t>
            </w:r>
          </w:p>
        </w:tc>
        <w:tc>
          <w:tcPr>
            <w:tcW w:w="992" w:type="dxa"/>
            <w:tcBorders>
              <w:top w:val="single" w:sz="4" w:space="0" w:color="auto"/>
              <w:left w:val="nil"/>
              <w:bottom w:val="single" w:sz="4" w:space="0" w:color="auto"/>
              <w:right w:val="single" w:sz="4" w:space="0" w:color="auto"/>
            </w:tcBorders>
            <w:shd w:val="clear" w:color="auto" w:fill="auto"/>
            <w:vAlign w:val="center"/>
          </w:tcPr>
          <w:p w14:paraId="78ADED25"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3.03</w:t>
            </w:r>
          </w:p>
        </w:tc>
        <w:tc>
          <w:tcPr>
            <w:tcW w:w="992" w:type="dxa"/>
            <w:tcBorders>
              <w:top w:val="single" w:sz="4" w:space="0" w:color="auto"/>
              <w:left w:val="nil"/>
              <w:bottom w:val="single" w:sz="4" w:space="0" w:color="auto"/>
              <w:right w:val="single" w:sz="4" w:space="0" w:color="auto"/>
            </w:tcBorders>
            <w:shd w:val="clear" w:color="auto" w:fill="auto"/>
            <w:vAlign w:val="center"/>
          </w:tcPr>
          <w:p w14:paraId="436FA16C"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3.03</w:t>
            </w:r>
          </w:p>
        </w:tc>
        <w:tc>
          <w:tcPr>
            <w:tcW w:w="993" w:type="dxa"/>
            <w:tcBorders>
              <w:top w:val="single" w:sz="4" w:space="0" w:color="auto"/>
              <w:left w:val="nil"/>
              <w:bottom w:val="single" w:sz="4" w:space="0" w:color="auto"/>
              <w:right w:val="single" w:sz="4" w:space="0" w:color="auto"/>
            </w:tcBorders>
            <w:shd w:val="clear" w:color="auto" w:fill="auto"/>
            <w:vAlign w:val="center"/>
          </w:tcPr>
          <w:p w14:paraId="2C90852D"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3.03</w:t>
            </w:r>
          </w:p>
        </w:tc>
      </w:tr>
      <w:tr w:rsidR="00505658" w:rsidRPr="00106BCE" w14:paraId="4F57F92F" w14:textId="77777777" w:rsidTr="00433F36">
        <w:trPr>
          <w:trHeight w:val="570"/>
        </w:trPr>
        <w:tc>
          <w:tcPr>
            <w:tcW w:w="2830" w:type="dxa"/>
            <w:shd w:val="clear" w:color="auto" w:fill="auto"/>
            <w:vAlign w:val="center"/>
          </w:tcPr>
          <w:p w14:paraId="4229E21B" w14:textId="77777777" w:rsidR="00505658" w:rsidRPr="00106BCE" w:rsidRDefault="00505658" w:rsidP="00607F61">
            <w:pPr>
              <w:rPr>
                <w:rFonts w:ascii="Sylfaen" w:hAnsi="Sylfaen"/>
                <w:sz w:val="20"/>
                <w:szCs w:val="20"/>
                <w:lang w:val="ka-GE"/>
              </w:rPr>
            </w:pPr>
            <w:r w:rsidRPr="00106BCE">
              <w:rPr>
                <w:rFonts w:ascii="Sylfaen" w:hAnsi="Sylfaen"/>
                <w:sz w:val="20"/>
                <w:szCs w:val="20"/>
                <w:lang w:val="ka-GE"/>
              </w:rPr>
              <w:lastRenderedPageBreak/>
              <w:t>გაცვლითი კურსი ევრო</w:t>
            </w:r>
          </w:p>
        </w:tc>
        <w:tc>
          <w:tcPr>
            <w:tcW w:w="1701" w:type="dxa"/>
            <w:shd w:val="clear" w:color="auto" w:fill="auto"/>
            <w:vAlign w:val="center"/>
          </w:tcPr>
          <w:p w14:paraId="5BD3EF89"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ევრო/ლარი</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9950C7"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2.26</w:t>
            </w:r>
          </w:p>
        </w:tc>
        <w:tc>
          <w:tcPr>
            <w:tcW w:w="850" w:type="dxa"/>
            <w:tcBorders>
              <w:top w:val="single" w:sz="4" w:space="0" w:color="auto"/>
              <w:left w:val="nil"/>
              <w:bottom w:val="single" w:sz="4" w:space="0" w:color="auto"/>
              <w:right w:val="single" w:sz="4" w:space="0" w:color="auto"/>
            </w:tcBorders>
            <w:shd w:val="clear" w:color="auto" w:fill="auto"/>
            <w:vAlign w:val="center"/>
          </w:tcPr>
          <w:p w14:paraId="50BCE5B7"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2.36</w:t>
            </w:r>
          </w:p>
        </w:tc>
        <w:tc>
          <w:tcPr>
            <w:tcW w:w="851" w:type="dxa"/>
            <w:tcBorders>
              <w:top w:val="single" w:sz="4" w:space="0" w:color="auto"/>
              <w:left w:val="nil"/>
              <w:bottom w:val="single" w:sz="4" w:space="0" w:color="auto"/>
              <w:right w:val="single" w:sz="4" w:space="0" w:color="auto"/>
            </w:tcBorders>
            <w:shd w:val="clear" w:color="auto" w:fill="auto"/>
            <w:vAlign w:val="center"/>
          </w:tcPr>
          <w:p w14:paraId="79C58E65"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F4AEA1"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2.62</w:t>
            </w:r>
          </w:p>
        </w:tc>
        <w:tc>
          <w:tcPr>
            <w:tcW w:w="850" w:type="dxa"/>
            <w:tcBorders>
              <w:top w:val="single" w:sz="4" w:space="0" w:color="auto"/>
              <w:left w:val="nil"/>
              <w:bottom w:val="single" w:sz="4" w:space="0" w:color="auto"/>
              <w:right w:val="single" w:sz="4" w:space="0" w:color="auto"/>
            </w:tcBorders>
            <w:shd w:val="clear" w:color="auto" w:fill="auto"/>
            <w:vAlign w:val="center"/>
          </w:tcPr>
          <w:p w14:paraId="07DC2CBC"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2.83</w:t>
            </w:r>
          </w:p>
        </w:tc>
        <w:tc>
          <w:tcPr>
            <w:tcW w:w="993" w:type="dxa"/>
            <w:tcBorders>
              <w:top w:val="single" w:sz="4" w:space="0" w:color="auto"/>
              <w:left w:val="nil"/>
              <w:bottom w:val="single" w:sz="4" w:space="0" w:color="auto"/>
              <w:right w:val="single" w:sz="4" w:space="0" w:color="auto"/>
            </w:tcBorders>
            <w:shd w:val="clear" w:color="auto" w:fill="auto"/>
            <w:vAlign w:val="center"/>
          </w:tcPr>
          <w:p w14:paraId="24ACDE66"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2.99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6DCA814"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3.15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28C382"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3.34</w:t>
            </w:r>
          </w:p>
        </w:tc>
        <w:tc>
          <w:tcPr>
            <w:tcW w:w="992" w:type="dxa"/>
            <w:tcBorders>
              <w:top w:val="single" w:sz="4" w:space="0" w:color="auto"/>
              <w:left w:val="nil"/>
              <w:bottom w:val="single" w:sz="4" w:space="0" w:color="auto"/>
              <w:right w:val="single" w:sz="4" w:space="0" w:color="auto"/>
            </w:tcBorders>
            <w:shd w:val="clear" w:color="auto" w:fill="auto"/>
            <w:vAlign w:val="center"/>
          </w:tcPr>
          <w:p w14:paraId="78E12D90"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3.34</w:t>
            </w:r>
          </w:p>
        </w:tc>
        <w:tc>
          <w:tcPr>
            <w:tcW w:w="993" w:type="dxa"/>
            <w:tcBorders>
              <w:top w:val="single" w:sz="4" w:space="0" w:color="auto"/>
              <w:left w:val="nil"/>
              <w:bottom w:val="single" w:sz="4" w:space="0" w:color="auto"/>
              <w:right w:val="single" w:sz="4" w:space="0" w:color="auto"/>
            </w:tcBorders>
            <w:shd w:val="clear" w:color="auto" w:fill="auto"/>
            <w:vAlign w:val="center"/>
          </w:tcPr>
          <w:p w14:paraId="719DD742" w14:textId="77777777" w:rsidR="00505658" w:rsidRPr="00106BCE" w:rsidRDefault="00505658" w:rsidP="00607F61">
            <w:pPr>
              <w:jc w:val="center"/>
              <w:rPr>
                <w:rFonts w:ascii="Sylfaen" w:hAnsi="Sylfaen"/>
                <w:sz w:val="20"/>
                <w:szCs w:val="20"/>
                <w:lang w:val="ka-GE"/>
              </w:rPr>
            </w:pPr>
            <w:r w:rsidRPr="00106BCE">
              <w:rPr>
                <w:rFonts w:ascii="Sylfaen" w:hAnsi="Sylfaen"/>
                <w:sz w:val="20"/>
                <w:szCs w:val="20"/>
                <w:lang w:val="ka-GE"/>
              </w:rPr>
              <w:t>3.34</w:t>
            </w:r>
          </w:p>
        </w:tc>
      </w:tr>
    </w:tbl>
    <w:p w14:paraId="7CFF63CD" w14:textId="77777777" w:rsidR="00505658" w:rsidRPr="00106BCE" w:rsidRDefault="00505658" w:rsidP="00505658">
      <w:pPr>
        <w:spacing w:after="0"/>
        <w:rPr>
          <w:rFonts w:ascii="Sylfaen" w:hAnsi="Sylfaen"/>
          <w:i/>
          <w:sz w:val="18"/>
          <w:szCs w:val="18"/>
        </w:rPr>
      </w:pPr>
      <w:r w:rsidRPr="00106BCE">
        <w:rPr>
          <w:rFonts w:ascii="Sylfaen" w:hAnsi="Sylfaen"/>
          <w:i/>
          <w:sz w:val="18"/>
          <w:szCs w:val="18"/>
        </w:rPr>
        <w:t>წყარო:</w:t>
      </w:r>
      <w:r w:rsidRPr="00106BCE">
        <w:rPr>
          <w:rFonts w:ascii="Sylfaen" w:hAnsi="Sylfaen"/>
          <w:i/>
          <w:iCs/>
          <w:sz w:val="18"/>
          <w:szCs w:val="18"/>
        </w:rPr>
        <w:t xml:space="preserve"> </w:t>
      </w:r>
      <w:hyperlink r:id="rId46" w:history="1">
        <w:r w:rsidRPr="00106BCE">
          <w:rPr>
            <w:rStyle w:val="Hyperlink"/>
            <w:rFonts w:ascii="Sylfaen" w:hAnsi="Sylfaen"/>
            <w:i/>
            <w:iCs/>
            <w:sz w:val="18"/>
            <w:szCs w:val="18"/>
          </w:rPr>
          <w:t>საქართველოს ეროვნული ბანკი [2005-2020]</w:t>
        </w:r>
      </w:hyperlink>
      <w:r w:rsidRPr="00106BCE">
        <w:rPr>
          <w:rFonts w:ascii="Sylfaen" w:hAnsi="Sylfaen"/>
          <w:sz w:val="18"/>
          <w:szCs w:val="18"/>
        </w:rPr>
        <w:t xml:space="preserve">. </w:t>
      </w:r>
      <w:r w:rsidRPr="00106BCE">
        <w:rPr>
          <w:rFonts w:ascii="Sylfaen" w:hAnsi="Sylfaen"/>
          <w:i/>
          <w:sz w:val="18"/>
          <w:szCs w:val="18"/>
        </w:rPr>
        <w:t>წლიური საშუალო კურსი გამოთვლილია ყოველთვიური საშუალო მაჩვენებლის საფუძველზე.</w:t>
      </w:r>
    </w:p>
    <w:p w14:paraId="6CA4A69B" w14:textId="77777777" w:rsidR="00505658" w:rsidRPr="00106BCE" w:rsidRDefault="00505658" w:rsidP="002C4E2D">
      <w:pPr>
        <w:spacing w:after="0"/>
        <w:ind w:left="851"/>
        <w:rPr>
          <w:rFonts w:ascii="Sylfaen" w:hAnsi="Sylfaen"/>
          <w:sz w:val="18"/>
          <w:szCs w:val="18"/>
        </w:rPr>
      </w:pPr>
    </w:p>
    <w:p w14:paraId="53B89D18" w14:textId="3846AF0F" w:rsidR="00505658" w:rsidRPr="00106BCE" w:rsidRDefault="009B4351" w:rsidP="002C4E2D">
      <w:pPr>
        <w:pStyle w:val="Heading3"/>
        <w:numPr>
          <w:ilvl w:val="0"/>
          <w:numId w:val="0"/>
        </w:numPr>
        <w:ind w:left="851"/>
        <w:rPr>
          <w:rFonts w:ascii="Sylfaen" w:hAnsi="Sylfaen"/>
          <w:lang w:val="ka-GE"/>
        </w:rPr>
      </w:pPr>
      <w:bookmarkStart w:id="482" w:name="_Toc144815698"/>
      <w:bookmarkStart w:id="483" w:name="_Hlk112841747"/>
      <w:r w:rsidRPr="00106BCE">
        <w:rPr>
          <w:rFonts w:ascii="Sylfaen" w:hAnsi="Sylfaen"/>
          <w:lang w:val="ka-GE"/>
        </w:rPr>
        <w:t xml:space="preserve">6.1.12 </w:t>
      </w:r>
      <w:r w:rsidR="00505658" w:rsidRPr="00106BCE">
        <w:rPr>
          <w:rFonts w:ascii="Sylfaen" w:hAnsi="Sylfaen" w:cs="Sylfaen"/>
          <w:lang w:val="ka-GE"/>
        </w:rPr>
        <w:t>გათბობის</w:t>
      </w:r>
      <w:r w:rsidR="00505658" w:rsidRPr="00106BCE">
        <w:rPr>
          <w:rFonts w:ascii="Sylfaen" w:hAnsi="Sylfaen"/>
          <w:lang w:val="ka-GE"/>
        </w:rPr>
        <w:t xml:space="preserve"> </w:t>
      </w:r>
      <w:r w:rsidR="00505658" w:rsidRPr="00106BCE">
        <w:rPr>
          <w:rFonts w:ascii="Sylfaen" w:hAnsi="Sylfaen" w:cs="Sylfaen"/>
          <w:lang w:val="ka-GE"/>
        </w:rPr>
        <w:t>გრადუს</w:t>
      </w:r>
      <w:r w:rsidR="00505658" w:rsidRPr="00106BCE">
        <w:rPr>
          <w:rFonts w:ascii="Sylfaen" w:hAnsi="Sylfaen"/>
          <w:lang w:val="ka-GE"/>
        </w:rPr>
        <w:t>-</w:t>
      </w:r>
      <w:r w:rsidR="00505658" w:rsidRPr="00106BCE">
        <w:rPr>
          <w:rFonts w:ascii="Sylfaen" w:hAnsi="Sylfaen" w:cs="Sylfaen"/>
          <w:lang w:val="ka-GE"/>
        </w:rPr>
        <w:t>დღეების</w:t>
      </w:r>
      <w:r w:rsidR="00505658" w:rsidRPr="00106BCE">
        <w:rPr>
          <w:rFonts w:ascii="Sylfaen" w:hAnsi="Sylfaen"/>
          <w:lang w:val="ka-GE"/>
        </w:rPr>
        <w:t xml:space="preserve"> </w:t>
      </w:r>
      <w:r w:rsidR="00505658" w:rsidRPr="00106BCE">
        <w:rPr>
          <w:rFonts w:ascii="Sylfaen" w:hAnsi="Sylfaen" w:cs="Sylfaen"/>
          <w:lang w:val="ka-GE"/>
        </w:rPr>
        <w:t>რაოდენობა</w:t>
      </w:r>
      <w:r w:rsidR="00505658" w:rsidRPr="00106BCE">
        <w:rPr>
          <w:rFonts w:ascii="Sylfaen" w:hAnsi="Sylfaen"/>
          <w:lang w:val="ka-GE"/>
        </w:rPr>
        <w:t xml:space="preserve"> (HDD)</w:t>
      </w:r>
      <w:r w:rsidRPr="00106BCE">
        <w:rPr>
          <w:rFonts w:ascii="Sylfaen" w:hAnsi="Sylfaen"/>
          <w:lang w:val="ka-GE"/>
        </w:rPr>
        <w:t>.</w:t>
      </w:r>
      <w:bookmarkEnd w:id="482"/>
    </w:p>
    <w:bookmarkEnd w:id="4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1"/>
        <w:gridCol w:w="3805"/>
        <w:gridCol w:w="3332"/>
        <w:gridCol w:w="3408"/>
      </w:tblGrid>
      <w:tr w:rsidR="00505658" w:rsidRPr="00106BCE" w14:paraId="4947B4B0" w14:textId="77777777" w:rsidTr="00CC68E6">
        <w:trPr>
          <w:trHeight w:val="631"/>
        </w:trPr>
        <w:tc>
          <w:tcPr>
            <w:tcW w:w="0" w:type="auto"/>
            <w:shd w:val="clear" w:color="auto" w:fill="BDD6EE" w:themeFill="accent5" w:themeFillTint="66"/>
            <w:noWrap/>
            <w:tcMar>
              <w:top w:w="0" w:type="dxa"/>
              <w:left w:w="108" w:type="dxa"/>
              <w:bottom w:w="0" w:type="dxa"/>
              <w:right w:w="108" w:type="dxa"/>
            </w:tcMar>
            <w:vAlign w:val="center"/>
            <w:hideMark/>
          </w:tcPr>
          <w:p w14:paraId="6C6F9495" w14:textId="77777777" w:rsidR="00505658" w:rsidRPr="00106BCE" w:rsidRDefault="00505658" w:rsidP="00607F61">
            <w:pPr>
              <w:spacing w:after="0" w:line="240" w:lineRule="auto"/>
              <w:jc w:val="center"/>
              <w:rPr>
                <w:rFonts w:ascii="Sylfaen" w:hAnsi="Sylfaen"/>
                <w:b/>
                <w:bCs/>
                <w:sz w:val="20"/>
                <w:szCs w:val="20"/>
              </w:rPr>
            </w:pPr>
          </w:p>
        </w:tc>
        <w:tc>
          <w:tcPr>
            <w:tcW w:w="3805" w:type="dxa"/>
            <w:shd w:val="clear" w:color="auto" w:fill="BDD6EE" w:themeFill="accent5" w:themeFillTint="66"/>
            <w:noWrap/>
            <w:tcMar>
              <w:top w:w="0" w:type="dxa"/>
              <w:left w:w="108" w:type="dxa"/>
              <w:bottom w:w="0" w:type="dxa"/>
              <w:right w:w="108" w:type="dxa"/>
            </w:tcMar>
            <w:vAlign w:val="center"/>
            <w:hideMark/>
          </w:tcPr>
          <w:p w14:paraId="0FA4036E"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კლიმატური ზონა 1 (მაგ: ქალაქი ბათუმი)</w:t>
            </w:r>
          </w:p>
        </w:tc>
        <w:tc>
          <w:tcPr>
            <w:tcW w:w="3332" w:type="dxa"/>
            <w:shd w:val="clear" w:color="auto" w:fill="BDD6EE" w:themeFill="accent5" w:themeFillTint="66"/>
            <w:tcMar>
              <w:top w:w="0" w:type="dxa"/>
              <w:left w:w="108" w:type="dxa"/>
              <w:bottom w:w="0" w:type="dxa"/>
              <w:right w:w="108" w:type="dxa"/>
            </w:tcMar>
            <w:vAlign w:val="center"/>
            <w:hideMark/>
          </w:tcPr>
          <w:p w14:paraId="22244AA3"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კლიმატური ზონა  2 (მაგ: ქალაქი თბილისი)</w:t>
            </w:r>
          </w:p>
        </w:tc>
        <w:tc>
          <w:tcPr>
            <w:tcW w:w="0" w:type="auto"/>
            <w:shd w:val="clear" w:color="auto" w:fill="BDD6EE" w:themeFill="accent5" w:themeFillTint="66"/>
            <w:tcMar>
              <w:top w:w="0" w:type="dxa"/>
              <w:left w:w="108" w:type="dxa"/>
              <w:bottom w:w="0" w:type="dxa"/>
              <w:right w:w="108" w:type="dxa"/>
            </w:tcMar>
            <w:vAlign w:val="center"/>
            <w:hideMark/>
          </w:tcPr>
          <w:p w14:paraId="6550011D"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კლიმატური ზონა 3 (მაგ: ქალაქი ახალციხე)</w:t>
            </w:r>
          </w:p>
        </w:tc>
      </w:tr>
      <w:tr w:rsidR="00505658" w:rsidRPr="00106BCE" w14:paraId="6C145849" w14:textId="77777777" w:rsidTr="00607F61">
        <w:trPr>
          <w:trHeight w:val="413"/>
        </w:trPr>
        <w:tc>
          <w:tcPr>
            <w:tcW w:w="0" w:type="auto"/>
            <w:shd w:val="clear" w:color="auto" w:fill="auto"/>
            <w:noWrap/>
            <w:tcMar>
              <w:top w:w="0" w:type="dxa"/>
              <w:left w:w="108" w:type="dxa"/>
              <w:bottom w:w="0" w:type="dxa"/>
              <w:right w:w="108" w:type="dxa"/>
            </w:tcMar>
            <w:vAlign w:val="center"/>
            <w:hideMark/>
          </w:tcPr>
          <w:p w14:paraId="5EEBA724"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გათბობის გრადუს-დღეები</w:t>
            </w:r>
          </w:p>
        </w:tc>
        <w:tc>
          <w:tcPr>
            <w:tcW w:w="3805" w:type="dxa"/>
            <w:shd w:val="clear" w:color="auto" w:fill="auto"/>
            <w:noWrap/>
            <w:tcMar>
              <w:top w:w="0" w:type="dxa"/>
              <w:left w:w="108" w:type="dxa"/>
              <w:bottom w:w="0" w:type="dxa"/>
              <w:right w:w="108" w:type="dxa"/>
            </w:tcMar>
            <w:vAlign w:val="center"/>
            <w:hideMark/>
          </w:tcPr>
          <w:p w14:paraId="1177FCCD"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1665.8</w:t>
            </w:r>
          </w:p>
        </w:tc>
        <w:tc>
          <w:tcPr>
            <w:tcW w:w="3332" w:type="dxa"/>
            <w:shd w:val="clear" w:color="auto" w:fill="auto"/>
            <w:tcMar>
              <w:top w:w="0" w:type="dxa"/>
              <w:left w:w="108" w:type="dxa"/>
              <w:bottom w:w="0" w:type="dxa"/>
              <w:right w:w="108" w:type="dxa"/>
            </w:tcMar>
            <w:vAlign w:val="center"/>
            <w:hideMark/>
          </w:tcPr>
          <w:p w14:paraId="432A0D74"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2309.0</w:t>
            </w:r>
          </w:p>
        </w:tc>
        <w:tc>
          <w:tcPr>
            <w:tcW w:w="0" w:type="auto"/>
            <w:shd w:val="clear" w:color="auto" w:fill="auto"/>
            <w:tcMar>
              <w:top w:w="0" w:type="dxa"/>
              <w:left w:w="108" w:type="dxa"/>
              <w:bottom w:w="0" w:type="dxa"/>
              <w:right w:w="108" w:type="dxa"/>
            </w:tcMar>
            <w:vAlign w:val="center"/>
            <w:hideMark/>
          </w:tcPr>
          <w:p w14:paraId="3F52F1D5" w14:textId="77777777" w:rsidR="00505658" w:rsidRPr="00106BCE" w:rsidRDefault="00505658" w:rsidP="00607F61">
            <w:pPr>
              <w:spacing w:after="0" w:line="240" w:lineRule="auto"/>
              <w:jc w:val="center"/>
              <w:rPr>
                <w:rFonts w:ascii="Sylfaen" w:hAnsi="Sylfaen"/>
                <w:b/>
                <w:bCs/>
                <w:sz w:val="20"/>
                <w:szCs w:val="20"/>
              </w:rPr>
            </w:pPr>
            <w:r w:rsidRPr="00106BCE">
              <w:rPr>
                <w:rFonts w:ascii="Sylfaen" w:hAnsi="Sylfaen"/>
                <w:b/>
                <w:bCs/>
                <w:sz w:val="20"/>
                <w:szCs w:val="20"/>
              </w:rPr>
              <w:t>3678.3</w:t>
            </w:r>
          </w:p>
        </w:tc>
      </w:tr>
    </w:tbl>
    <w:p w14:paraId="068BF411" w14:textId="77777777" w:rsidR="00505658" w:rsidRPr="00106BCE" w:rsidRDefault="00505658" w:rsidP="00597246">
      <w:pPr>
        <w:pStyle w:val="ListParagraph"/>
        <w:numPr>
          <w:ilvl w:val="1"/>
          <w:numId w:val="114"/>
        </w:numPr>
        <w:spacing w:after="0"/>
        <w:ind w:left="357" w:hanging="357"/>
        <w:jc w:val="both"/>
        <w:rPr>
          <w:rFonts w:ascii="Sylfaen" w:hAnsi="Sylfaen" w:cstheme="minorHAnsi"/>
          <w:bCs/>
          <w:sz w:val="18"/>
          <w:szCs w:val="18"/>
          <w:lang w:val="ka-GE"/>
        </w:rPr>
      </w:pPr>
      <w:bookmarkStart w:id="484" w:name="_Hlk112841790"/>
      <w:r w:rsidRPr="00106BCE">
        <w:rPr>
          <w:rFonts w:ascii="Sylfaen" w:hAnsi="Sylfaen"/>
          <w:b/>
          <w:sz w:val="18"/>
          <w:szCs w:val="18"/>
          <w:lang w:val="ka-GE"/>
        </w:rPr>
        <w:t xml:space="preserve">გაგრილების ხარისხის დღეები (CDD). </w:t>
      </w:r>
      <w:bookmarkEnd w:id="484"/>
      <w:r w:rsidRPr="00106BCE">
        <w:rPr>
          <w:rFonts w:ascii="Sylfaen" w:hAnsi="Sylfaen" w:cstheme="minorHAnsi"/>
          <w:bCs/>
          <w:sz w:val="18"/>
          <w:szCs w:val="18"/>
          <w:lang w:val="ka-GE"/>
        </w:rPr>
        <w:t>საქართველოში გაგრილების გრადუს-დღეები ოფიციალურ დონეზე არ აღირიცხება</w:t>
      </w:r>
    </w:p>
    <w:p w14:paraId="421ED6FD" w14:textId="4F0C415E" w:rsidR="00505658" w:rsidRDefault="00505658" w:rsidP="00505658">
      <w:pPr>
        <w:jc w:val="both"/>
        <w:rPr>
          <w:rFonts w:ascii="Sylfaen" w:hAnsi="Sylfaen"/>
          <w:sz w:val="20"/>
          <w:szCs w:val="20"/>
        </w:rPr>
      </w:pPr>
    </w:p>
    <w:p w14:paraId="2434A02C" w14:textId="11D9C590" w:rsidR="003D292E" w:rsidRDefault="003D292E" w:rsidP="00505658">
      <w:pPr>
        <w:jc w:val="both"/>
        <w:rPr>
          <w:rFonts w:ascii="Sylfaen" w:hAnsi="Sylfaen"/>
          <w:sz w:val="20"/>
          <w:szCs w:val="20"/>
        </w:rPr>
      </w:pPr>
    </w:p>
    <w:p w14:paraId="6A7CE274" w14:textId="71EA72BD" w:rsidR="003D292E" w:rsidRPr="003D292E" w:rsidRDefault="003D292E" w:rsidP="003D292E">
      <w:pPr>
        <w:pStyle w:val="Heading1"/>
        <w:numPr>
          <w:ilvl w:val="0"/>
          <w:numId w:val="0"/>
        </w:numPr>
        <w:ind w:left="432"/>
        <w:rPr>
          <w:rFonts w:ascii="Sylfaen" w:hAnsi="Sylfaen"/>
        </w:rPr>
      </w:pPr>
      <w:bookmarkStart w:id="485" w:name="_Toc144815699"/>
      <w:r w:rsidRPr="003D292E">
        <w:rPr>
          <w:rFonts w:ascii="Sylfaen" w:hAnsi="Sylfaen" w:cs="Sylfaen"/>
        </w:rPr>
        <w:t>თავი</w:t>
      </w:r>
      <w:r w:rsidRPr="003D292E">
        <w:rPr>
          <w:rFonts w:ascii="Sylfaen" w:hAnsi="Sylfaen"/>
        </w:rPr>
        <w:t xml:space="preserve"> VII</w:t>
      </w:r>
      <w:bookmarkEnd w:id="485"/>
    </w:p>
    <w:p w14:paraId="53EA39CD" w14:textId="5E029647" w:rsidR="009B4351" w:rsidRPr="00106BCE" w:rsidRDefault="00A12D4A" w:rsidP="007B7903">
      <w:pPr>
        <w:pStyle w:val="Heading1"/>
        <w:numPr>
          <w:ilvl w:val="0"/>
          <w:numId w:val="0"/>
        </w:numPr>
        <w:rPr>
          <w:rFonts w:ascii="Sylfaen" w:hAnsi="Sylfaen"/>
          <w:szCs w:val="36"/>
        </w:rPr>
      </w:pPr>
      <w:bookmarkStart w:id="486" w:name="_Toc144815700"/>
      <w:bookmarkEnd w:id="458"/>
      <w:r w:rsidRPr="00106BCE">
        <w:rPr>
          <w:rFonts w:ascii="Sylfaen" w:hAnsi="Sylfaen"/>
        </w:rPr>
        <w:t xml:space="preserve">7. </w:t>
      </w:r>
      <w:r w:rsidR="00C452C6" w:rsidRPr="00106BCE">
        <w:rPr>
          <w:rFonts w:ascii="Sylfaen" w:hAnsi="Sylfaen" w:cs="Sylfaen"/>
          <w:szCs w:val="36"/>
        </w:rPr>
        <w:t>ენერგეტიკული</w:t>
      </w:r>
      <w:r w:rsidR="00C452C6" w:rsidRPr="00106BCE">
        <w:rPr>
          <w:rFonts w:ascii="Sylfaen" w:hAnsi="Sylfaen"/>
          <w:szCs w:val="36"/>
        </w:rPr>
        <w:t xml:space="preserve"> </w:t>
      </w:r>
      <w:r w:rsidR="00C452C6" w:rsidRPr="00106BCE">
        <w:rPr>
          <w:rFonts w:ascii="Sylfaen" w:hAnsi="Sylfaen" w:cs="Sylfaen"/>
          <w:szCs w:val="36"/>
        </w:rPr>
        <w:t>ბალანსები</w:t>
      </w:r>
      <w:r w:rsidR="00C452C6" w:rsidRPr="00106BCE">
        <w:rPr>
          <w:rFonts w:ascii="Sylfaen" w:hAnsi="Sylfaen"/>
          <w:szCs w:val="36"/>
        </w:rPr>
        <w:t xml:space="preserve"> </w:t>
      </w:r>
      <w:r w:rsidR="00C452C6" w:rsidRPr="00106BCE">
        <w:rPr>
          <w:rFonts w:ascii="Sylfaen" w:hAnsi="Sylfaen" w:cs="Sylfaen"/>
          <w:szCs w:val="36"/>
        </w:rPr>
        <w:t>და</w:t>
      </w:r>
      <w:r w:rsidR="00C452C6" w:rsidRPr="00106BCE">
        <w:rPr>
          <w:rFonts w:ascii="Sylfaen" w:hAnsi="Sylfaen"/>
          <w:szCs w:val="36"/>
        </w:rPr>
        <w:t xml:space="preserve"> </w:t>
      </w:r>
      <w:r w:rsidR="00C452C6" w:rsidRPr="00106BCE">
        <w:rPr>
          <w:rFonts w:ascii="Sylfaen" w:hAnsi="Sylfaen" w:cs="Sylfaen"/>
          <w:szCs w:val="36"/>
        </w:rPr>
        <w:t>ინდიკატორები</w:t>
      </w:r>
      <w:bookmarkEnd w:id="486"/>
    </w:p>
    <w:p w14:paraId="3F807687" w14:textId="1D60AB34" w:rsidR="00C452C6" w:rsidRPr="00106BCE" w:rsidRDefault="00A12D4A" w:rsidP="00F32232">
      <w:pPr>
        <w:pStyle w:val="Heading2"/>
        <w:numPr>
          <w:ilvl w:val="0"/>
          <w:numId w:val="0"/>
        </w:numPr>
        <w:ind w:left="576" w:hanging="576"/>
        <w:rPr>
          <w:rFonts w:ascii="Sylfaen" w:hAnsi="Sylfaen"/>
          <w:lang w:val="ka-GE"/>
        </w:rPr>
      </w:pPr>
      <w:bookmarkStart w:id="487" w:name="_Toc144815701"/>
      <w:r w:rsidRPr="00106BCE">
        <w:rPr>
          <w:rFonts w:ascii="Sylfaen" w:hAnsi="Sylfaen" w:cs="Sylfaen"/>
          <w:lang w:val="en-GB"/>
        </w:rPr>
        <w:t xml:space="preserve">7.1 </w:t>
      </w:r>
      <w:r w:rsidR="00C452C6" w:rsidRPr="00106BCE">
        <w:rPr>
          <w:rFonts w:ascii="Sylfaen" w:hAnsi="Sylfaen" w:cs="Sylfaen"/>
          <w:lang w:val="ka-GE"/>
        </w:rPr>
        <w:t>ენერგიის</w:t>
      </w:r>
      <w:r w:rsidR="00C452C6" w:rsidRPr="00106BCE">
        <w:rPr>
          <w:rFonts w:ascii="Sylfaen" w:hAnsi="Sylfaen"/>
          <w:lang w:val="ka-GE"/>
        </w:rPr>
        <w:t xml:space="preserve"> </w:t>
      </w:r>
      <w:r w:rsidR="00C452C6" w:rsidRPr="00106BCE">
        <w:rPr>
          <w:rFonts w:ascii="Sylfaen" w:hAnsi="Sylfaen" w:cs="Sylfaen"/>
          <w:lang w:val="ka-GE"/>
        </w:rPr>
        <w:t>მიწოდება</w:t>
      </w:r>
      <w:bookmarkEnd w:id="487"/>
    </w:p>
    <w:p w14:paraId="27A807FE" w14:textId="77777777" w:rsidR="001110A8" w:rsidRPr="00106BCE" w:rsidRDefault="001110A8" w:rsidP="00597246">
      <w:pPr>
        <w:pStyle w:val="ListParagraph"/>
        <w:numPr>
          <w:ilvl w:val="0"/>
          <w:numId w:val="96"/>
        </w:numPr>
        <w:jc w:val="both"/>
        <w:rPr>
          <w:rFonts w:ascii="Sylfaen" w:hAnsi="Sylfaen"/>
          <w:b/>
          <w:bCs/>
          <w:lang w:val="ka-GE"/>
        </w:rPr>
      </w:pPr>
      <w:r w:rsidRPr="00106BCE">
        <w:rPr>
          <w:rFonts w:ascii="Sylfaen" w:hAnsi="Sylfaen"/>
          <w:b/>
          <w:bCs/>
          <w:lang w:val="ka-GE"/>
        </w:rPr>
        <w:t>ენერგეტიკული პროდუქტის ადგილობრივი წარმოება საწვავის ტიპის მიხედვით (ყველა ენერგეტიკული პროდუქტი, რომელიც იწარმოება საკმარისად დიდი მოცულობით) [ტჯ]</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1275"/>
        <w:gridCol w:w="863"/>
        <w:gridCol w:w="863"/>
        <w:gridCol w:w="864"/>
        <w:gridCol w:w="863"/>
        <w:gridCol w:w="864"/>
        <w:gridCol w:w="863"/>
        <w:gridCol w:w="864"/>
        <w:gridCol w:w="863"/>
        <w:gridCol w:w="864"/>
        <w:gridCol w:w="863"/>
        <w:gridCol w:w="864"/>
      </w:tblGrid>
      <w:tr w:rsidR="00C452C6" w:rsidRPr="00106BCE" w14:paraId="7EC9A793" w14:textId="77777777" w:rsidTr="00CC68E6">
        <w:trPr>
          <w:trHeight w:val="575"/>
        </w:trPr>
        <w:tc>
          <w:tcPr>
            <w:tcW w:w="2122" w:type="dxa"/>
            <w:shd w:val="clear" w:color="auto" w:fill="BDD6EE" w:themeFill="accent5" w:themeFillTint="66"/>
            <w:vAlign w:val="center"/>
          </w:tcPr>
          <w:p w14:paraId="1C33F921" w14:textId="6D8F31E7" w:rsidR="00C452C6" w:rsidRPr="00106BCE" w:rsidRDefault="001110A8" w:rsidP="00607F61">
            <w:pPr>
              <w:spacing w:after="0"/>
              <w:jc w:val="center"/>
              <w:rPr>
                <w:rFonts w:ascii="Sylfaen" w:hAnsi="Sylfaen"/>
                <w:b/>
                <w:bCs/>
                <w:sz w:val="20"/>
                <w:szCs w:val="20"/>
                <w:lang w:val="ka-GE"/>
              </w:rPr>
            </w:pPr>
            <w:r w:rsidRPr="00106BCE" w:rsidDel="001110A8">
              <w:rPr>
                <w:rFonts w:ascii="Sylfaen" w:hAnsi="Sylfaen"/>
                <w:b/>
                <w:bCs/>
                <w:lang w:val="ka-GE"/>
              </w:rPr>
              <w:t xml:space="preserve"> </w:t>
            </w:r>
          </w:p>
        </w:tc>
        <w:tc>
          <w:tcPr>
            <w:tcW w:w="1275" w:type="dxa"/>
            <w:shd w:val="clear" w:color="auto" w:fill="BDD6EE" w:themeFill="accent5" w:themeFillTint="66"/>
            <w:vAlign w:val="center"/>
          </w:tcPr>
          <w:p w14:paraId="10E92BC7" w14:textId="77777777" w:rsidR="00C452C6" w:rsidRPr="00106BCE" w:rsidRDefault="00C452C6" w:rsidP="00607F61">
            <w:pPr>
              <w:spacing w:after="0"/>
              <w:jc w:val="center"/>
              <w:rPr>
                <w:rFonts w:ascii="Sylfaen" w:hAnsi="Sylfaen"/>
                <w:b/>
                <w:bCs/>
                <w:sz w:val="20"/>
                <w:szCs w:val="20"/>
                <w:lang w:val="ka-GE"/>
              </w:rPr>
            </w:pPr>
            <w:r w:rsidRPr="00106BCE">
              <w:rPr>
                <w:rFonts w:ascii="Sylfaen" w:hAnsi="Sylfaen"/>
                <w:b/>
                <w:bCs/>
                <w:sz w:val="20"/>
                <w:szCs w:val="20"/>
                <w:lang w:val="ka-GE"/>
              </w:rPr>
              <w:t>ერთეული</w:t>
            </w:r>
          </w:p>
        </w:tc>
        <w:tc>
          <w:tcPr>
            <w:tcW w:w="863" w:type="dxa"/>
            <w:shd w:val="clear" w:color="auto" w:fill="BDD6EE" w:themeFill="accent5" w:themeFillTint="66"/>
            <w:vAlign w:val="center"/>
          </w:tcPr>
          <w:p w14:paraId="5C411B07" w14:textId="2A957CAE"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2016</w:t>
            </w:r>
            <w:r w:rsidR="0078644A" w:rsidRPr="00106BCE">
              <w:rPr>
                <w:rFonts w:ascii="Sylfaen" w:hAnsi="Sylfaen"/>
                <w:b/>
                <w:bCs/>
                <w:color w:val="000000"/>
                <w:sz w:val="20"/>
                <w:szCs w:val="20"/>
                <w:lang w:val="ka-GE"/>
              </w:rPr>
              <w:t xml:space="preserve"> წ</w:t>
            </w:r>
          </w:p>
        </w:tc>
        <w:tc>
          <w:tcPr>
            <w:tcW w:w="863" w:type="dxa"/>
            <w:shd w:val="clear" w:color="auto" w:fill="BDD6EE" w:themeFill="accent5" w:themeFillTint="66"/>
            <w:vAlign w:val="center"/>
          </w:tcPr>
          <w:p w14:paraId="48B6BC0D" w14:textId="0F4299C9"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2017</w:t>
            </w:r>
            <w:r w:rsidR="0078644A" w:rsidRPr="00106BCE">
              <w:rPr>
                <w:rFonts w:ascii="Sylfaen" w:hAnsi="Sylfaen"/>
                <w:b/>
                <w:bCs/>
                <w:color w:val="000000"/>
                <w:sz w:val="20"/>
                <w:szCs w:val="20"/>
                <w:lang w:val="ka-GE"/>
              </w:rPr>
              <w:t xml:space="preserve"> წ</w:t>
            </w:r>
          </w:p>
        </w:tc>
        <w:tc>
          <w:tcPr>
            <w:tcW w:w="864" w:type="dxa"/>
            <w:shd w:val="clear" w:color="auto" w:fill="BDD6EE" w:themeFill="accent5" w:themeFillTint="66"/>
            <w:vAlign w:val="center"/>
          </w:tcPr>
          <w:p w14:paraId="255916C4" w14:textId="23E2503F"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2018</w:t>
            </w:r>
            <w:r w:rsidR="0078644A" w:rsidRPr="00106BCE">
              <w:rPr>
                <w:rFonts w:ascii="Sylfaen" w:hAnsi="Sylfaen"/>
                <w:b/>
                <w:bCs/>
                <w:color w:val="000000"/>
                <w:sz w:val="20"/>
                <w:szCs w:val="20"/>
                <w:lang w:val="ka-GE"/>
              </w:rPr>
              <w:t xml:space="preserve"> წ</w:t>
            </w:r>
          </w:p>
        </w:tc>
        <w:tc>
          <w:tcPr>
            <w:tcW w:w="863" w:type="dxa"/>
            <w:shd w:val="clear" w:color="auto" w:fill="BDD6EE" w:themeFill="accent5" w:themeFillTint="66"/>
            <w:vAlign w:val="center"/>
          </w:tcPr>
          <w:p w14:paraId="65CB2116" w14:textId="563C97B4"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2019</w:t>
            </w:r>
            <w:r w:rsidR="0078644A" w:rsidRPr="00106BCE">
              <w:rPr>
                <w:rFonts w:ascii="Sylfaen" w:hAnsi="Sylfaen"/>
                <w:b/>
                <w:bCs/>
                <w:color w:val="000000"/>
                <w:sz w:val="20"/>
                <w:szCs w:val="20"/>
                <w:lang w:val="ka-GE"/>
              </w:rPr>
              <w:t xml:space="preserve">  წ </w:t>
            </w:r>
          </w:p>
        </w:tc>
        <w:tc>
          <w:tcPr>
            <w:tcW w:w="864" w:type="dxa"/>
            <w:shd w:val="clear" w:color="auto" w:fill="BDD6EE" w:themeFill="accent5" w:themeFillTint="66"/>
            <w:vAlign w:val="center"/>
          </w:tcPr>
          <w:p w14:paraId="3CC13890" w14:textId="7B9F4298"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2020</w:t>
            </w:r>
            <w:r w:rsidR="0078644A" w:rsidRPr="00106BCE">
              <w:rPr>
                <w:rFonts w:ascii="Sylfaen" w:hAnsi="Sylfaen"/>
                <w:b/>
                <w:bCs/>
                <w:color w:val="000000"/>
                <w:sz w:val="20"/>
                <w:szCs w:val="20"/>
                <w:lang w:val="ka-GE"/>
              </w:rPr>
              <w:t xml:space="preserve"> წ</w:t>
            </w:r>
          </w:p>
        </w:tc>
        <w:tc>
          <w:tcPr>
            <w:tcW w:w="863" w:type="dxa"/>
            <w:shd w:val="clear" w:color="auto" w:fill="BDD6EE" w:themeFill="accent5" w:themeFillTint="66"/>
            <w:vAlign w:val="center"/>
          </w:tcPr>
          <w:p w14:paraId="5BA3B18B" w14:textId="27CA253A"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2025</w:t>
            </w:r>
            <w:r w:rsidR="0078644A" w:rsidRPr="00106BCE">
              <w:rPr>
                <w:rFonts w:ascii="Sylfaen" w:hAnsi="Sylfaen"/>
                <w:b/>
                <w:bCs/>
                <w:color w:val="000000"/>
                <w:sz w:val="20"/>
                <w:szCs w:val="20"/>
                <w:lang w:val="ka-GE"/>
              </w:rPr>
              <w:t xml:space="preserve"> წ</w:t>
            </w:r>
          </w:p>
        </w:tc>
        <w:tc>
          <w:tcPr>
            <w:tcW w:w="864" w:type="dxa"/>
            <w:shd w:val="clear" w:color="auto" w:fill="BDD6EE" w:themeFill="accent5" w:themeFillTint="66"/>
            <w:vAlign w:val="center"/>
          </w:tcPr>
          <w:p w14:paraId="31DF1B68" w14:textId="35D8413F"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2030</w:t>
            </w:r>
            <w:r w:rsidR="0078644A" w:rsidRPr="00106BCE">
              <w:rPr>
                <w:rFonts w:ascii="Sylfaen" w:hAnsi="Sylfaen"/>
                <w:b/>
                <w:bCs/>
                <w:color w:val="000000"/>
                <w:sz w:val="20"/>
                <w:szCs w:val="20"/>
                <w:lang w:val="ka-GE"/>
              </w:rPr>
              <w:t xml:space="preserve"> წ</w:t>
            </w:r>
          </w:p>
        </w:tc>
        <w:tc>
          <w:tcPr>
            <w:tcW w:w="863" w:type="dxa"/>
            <w:shd w:val="clear" w:color="auto" w:fill="BDD6EE" w:themeFill="accent5" w:themeFillTint="66"/>
            <w:vAlign w:val="center"/>
          </w:tcPr>
          <w:p w14:paraId="572B2C90" w14:textId="2DC68A99"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2035</w:t>
            </w:r>
            <w:r w:rsidR="0078644A" w:rsidRPr="00106BCE">
              <w:rPr>
                <w:rFonts w:ascii="Sylfaen" w:hAnsi="Sylfaen"/>
                <w:b/>
                <w:bCs/>
                <w:color w:val="000000"/>
                <w:sz w:val="20"/>
                <w:szCs w:val="20"/>
                <w:lang w:val="ka-GE"/>
              </w:rPr>
              <w:t xml:space="preserve"> წ</w:t>
            </w:r>
          </w:p>
        </w:tc>
        <w:tc>
          <w:tcPr>
            <w:tcW w:w="864" w:type="dxa"/>
            <w:shd w:val="clear" w:color="auto" w:fill="BDD6EE" w:themeFill="accent5" w:themeFillTint="66"/>
            <w:vAlign w:val="center"/>
          </w:tcPr>
          <w:p w14:paraId="2E596A9A" w14:textId="40E94BBA"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2040</w:t>
            </w:r>
            <w:r w:rsidR="0078644A" w:rsidRPr="00106BCE">
              <w:rPr>
                <w:rFonts w:ascii="Sylfaen" w:hAnsi="Sylfaen"/>
                <w:b/>
                <w:bCs/>
                <w:color w:val="000000"/>
                <w:sz w:val="20"/>
                <w:szCs w:val="20"/>
                <w:lang w:val="ka-GE"/>
              </w:rPr>
              <w:t xml:space="preserve"> წ</w:t>
            </w:r>
          </w:p>
        </w:tc>
        <w:tc>
          <w:tcPr>
            <w:tcW w:w="863" w:type="dxa"/>
            <w:shd w:val="clear" w:color="auto" w:fill="BDD6EE" w:themeFill="accent5" w:themeFillTint="66"/>
            <w:vAlign w:val="center"/>
          </w:tcPr>
          <w:p w14:paraId="375B6B11" w14:textId="2BE31196"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2045</w:t>
            </w:r>
            <w:r w:rsidR="0078644A" w:rsidRPr="00106BCE">
              <w:rPr>
                <w:rFonts w:ascii="Sylfaen" w:hAnsi="Sylfaen"/>
                <w:b/>
                <w:bCs/>
                <w:color w:val="000000"/>
                <w:sz w:val="20"/>
                <w:szCs w:val="20"/>
                <w:lang w:val="ka-GE"/>
              </w:rPr>
              <w:t xml:space="preserve"> წ</w:t>
            </w:r>
          </w:p>
        </w:tc>
        <w:tc>
          <w:tcPr>
            <w:tcW w:w="864" w:type="dxa"/>
            <w:shd w:val="clear" w:color="auto" w:fill="BDD6EE" w:themeFill="accent5" w:themeFillTint="66"/>
            <w:vAlign w:val="center"/>
          </w:tcPr>
          <w:p w14:paraId="49272BD7" w14:textId="7BE09B32" w:rsidR="00C452C6" w:rsidRPr="00106BCE" w:rsidRDefault="00C452C6" w:rsidP="00607F61">
            <w:pPr>
              <w:spacing w:after="0"/>
              <w:jc w:val="center"/>
              <w:rPr>
                <w:rFonts w:ascii="Sylfaen" w:hAnsi="Sylfaen"/>
                <w:b/>
                <w:bCs/>
                <w:sz w:val="20"/>
                <w:szCs w:val="20"/>
                <w:lang w:val="ka-GE"/>
              </w:rPr>
            </w:pPr>
            <w:r w:rsidRPr="00106BCE">
              <w:rPr>
                <w:rFonts w:ascii="Sylfaen" w:hAnsi="Sylfaen"/>
                <w:b/>
                <w:bCs/>
                <w:color w:val="000000"/>
                <w:sz w:val="20"/>
                <w:szCs w:val="20"/>
                <w:lang w:val="ka-GE"/>
              </w:rPr>
              <w:t>2050</w:t>
            </w:r>
            <w:r w:rsidR="0078644A" w:rsidRPr="00106BCE">
              <w:rPr>
                <w:rFonts w:ascii="Sylfaen" w:hAnsi="Sylfaen"/>
                <w:b/>
                <w:bCs/>
                <w:color w:val="000000"/>
                <w:sz w:val="20"/>
                <w:szCs w:val="20"/>
                <w:lang w:val="ka-GE"/>
              </w:rPr>
              <w:t xml:space="preserve"> წ</w:t>
            </w:r>
          </w:p>
        </w:tc>
      </w:tr>
      <w:tr w:rsidR="00C452C6" w:rsidRPr="00106BCE" w14:paraId="030D4102" w14:textId="77777777" w:rsidTr="005051C0">
        <w:trPr>
          <w:trHeight w:val="575"/>
        </w:trPr>
        <w:tc>
          <w:tcPr>
            <w:tcW w:w="2122" w:type="dxa"/>
            <w:shd w:val="clear" w:color="auto" w:fill="auto"/>
            <w:vAlign w:val="center"/>
          </w:tcPr>
          <w:p w14:paraId="192EB5C1" w14:textId="77777777" w:rsidR="00C452C6" w:rsidRPr="00106BCE" w:rsidRDefault="00C452C6" w:rsidP="005051C0">
            <w:pPr>
              <w:spacing w:after="0"/>
              <w:rPr>
                <w:rFonts w:ascii="Sylfaen" w:hAnsi="Sylfaen"/>
                <w:sz w:val="20"/>
                <w:szCs w:val="20"/>
                <w:lang w:val="ka-GE"/>
              </w:rPr>
            </w:pPr>
            <w:r w:rsidRPr="00106BCE">
              <w:rPr>
                <w:rFonts w:ascii="Sylfaen" w:hAnsi="Sylfaen"/>
                <w:color w:val="000000"/>
                <w:sz w:val="20"/>
                <w:szCs w:val="20"/>
                <w:lang w:val="ka-GE"/>
              </w:rPr>
              <w:t>ბიოსაწვავი</w:t>
            </w:r>
          </w:p>
        </w:tc>
        <w:tc>
          <w:tcPr>
            <w:tcW w:w="1275" w:type="dxa"/>
            <w:shd w:val="clear" w:color="auto" w:fill="auto"/>
            <w:vAlign w:val="center"/>
          </w:tcPr>
          <w:p w14:paraId="2FFF70A0" w14:textId="77777777" w:rsidR="00C452C6" w:rsidRPr="00106BCE" w:rsidRDefault="00C452C6" w:rsidP="00607F61">
            <w:pPr>
              <w:spacing w:after="0"/>
              <w:jc w:val="center"/>
              <w:rPr>
                <w:rFonts w:ascii="Sylfaen" w:hAnsi="Sylfaen"/>
                <w:sz w:val="20"/>
                <w:szCs w:val="20"/>
                <w:lang w:val="ka-GE"/>
              </w:rPr>
            </w:pPr>
            <w:r w:rsidRPr="00106BCE">
              <w:rPr>
                <w:rFonts w:ascii="Sylfaen" w:hAnsi="Sylfaen"/>
                <w:sz w:val="20"/>
                <w:szCs w:val="20"/>
                <w:lang w:val="ka-GE"/>
              </w:rPr>
              <w:t>ტჯ</w:t>
            </w:r>
          </w:p>
        </w:tc>
        <w:tc>
          <w:tcPr>
            <w:tcW w:w="863" w:type="dxa"/>
            <w:shd w:val="clear" w:color="auto" w:fill="auto"/>
            <w:vAlign w:val="center"/>
          </w:tcPr>
          <w:p w14:paraId="759076D9"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16,188</w:t>
            </w:r>
          </w:p>
        </w:tc>
        <w:tc>
          <w:tcPr>
            <w:tcW w:w="863" w:type="dxa"/>
            <w:shd w:val="clear" w:color="auto" w:fill="auto"/>
            <w:vAlign w:val="center"/>
          </w:tcPr>
          <w:p w14:paraId="422C6309"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15,214</w:t>
            </w:r>
          </w:p>
        </w:tc>
        <w:tc>
          <w:tcPr>
            <w:tcW w:w="864" w:type="dxa"/>
            <w:shd w:val="clear" w:color="auto" w:fill="auto"/>
            <w:vAlign w:val="center"/>
          </w:tcPr>
          <w:p w14:paraId="3BE02204"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11,336</w:t>
            </w:r>
          </w:p>
        </w:tc>
        <w:tc>
          <w:tcPr>
            <w:tcW w:w="863" w:type="dxa"/>
            <w:shd w:val="clear" w:color="auto" w:fill="auto"/>
            <w:vAlign w:val="center"/>
          </w:tcPr>
          <w:p w14:paraId="2085D3D0"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10,263</w:t>
            </w:r>
          </w:p>
        </w:tc>
        <w:tc>
          <w:tcPr>
            <w:tcW w:w="864" w:type="dxa"/>
            <w:shd w:val="clear" w:color="auto" w:fill="auto"/>
            <w:vAlign w:val="center"/>
          </w:tcPr>
          <w:p w14:paraId="491B9CAB" w14:textId="66B76FA4"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10,722</w:t>
            </w:r>
          </w:p>
        </w:tc>
        <w:tc>
          <w:tcPr>
            <w:tcW w:w="863" w:type="dxa"/>
            <w:shd w:val="clear" w:color="auto" w:fill="auto"/>
            <w:vAlign w:val="center"/>
          </w:tcPr>
          <w:p w14:paraId="43561840"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9,448</w:t>
            </w:r>
          </w:p>
        </w:tc>
        <w:tc>
          <w:tcPr>
            <w:tcW w:w="864" w:type="dxa"/>
            <w:shd w:val="clear" w:color="auto" w:fill="auto"/>
            <w:vAlign w:val="center"/>
          </w:tcPr>
          <w:p w14:paraId="58ED17B4"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7,283</w:t>
            </w:r>
          </w:p>
        </w:tc>
        <w:tc>
          <w:tcPr>
            <w:tcW w:w="863" w:type="dxa"/>
            <w:shd w:val="clear" w:color="auto" w:fill="auto"/>
            <w:vAlign w:val="center"/>
          </w:tcPr>
          <w:p w14:paraId="1AB34709"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7,255</w:t>
            </w:r>
          </w:p>
        </w:tc>
        <w:tc>
          <w:tcPr>
            <w:tcW w:w="864" w:type="dxa"/>
            <w:shd w:val="clear" w:color="auto" w:fill="auto"/>
            <w:vAlign w:val="center"/>
          </w:tcPr>
          <w:p w14:paraId="6AB8D44C"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7,722</w:t>
            </w:r>
          </w:p>
        </w:tc>
        <w:tc>
          <w:tcPr>
            <w:tcW w:w="863" w:type="dxa"/>
            <w:shd w:val="clear" w:color="auto" w:fill="auto"/>
            <w:vAlign w:val="center"/>
          </w:tcPr>
          <w:p w14:paraId="4FB55202"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10,492</w:t>
            </w:r>
          </w:p>
        </w:tc>
        <w:tc>
          <w:tcPr>
            <w:tcW w:w="864" w:type="dxa"/>
            <w:shd w:val="clear" w:color="auto" w:fill="auto"/>
            <w:vAlign w:val="center"/>
          </w:tcPr>
          <w:p w14:paraId="7A17EDDD"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11,135</w:t>
            </w:r>
          </w:p>
        </w:tc>
      </w:tr>
      <w:tr w:rsidR="00C452C6" w:rsidRPr="00106BCE" w14:paraId="2F286D97" w14:textId="77777777" w:rsidTr="005051C0">
        <w:trPr>
          <w:trHeight w:val="575"/>
        </w:trPr>
        <w:tc>
          <w:tcPr>
            <w:tcW w:w="2122" w:type="dxa"/>
            <w:shd w:val="clear" w:color="auto" w:fill="auto"/>
            <w:vAlign w:val="center"/>
          </w:tcPr>
          <w:p w14:paraId="2E8397CF" w14:textId="77777777" w:rsidR="00C452C6" w:rsidRPr="00106BCE" w:rsidRDefault="00C452C6" w:rsidP="005051C0">
            <w:pPr>
              <w:spacing w:after="0"/>
              <w:rPr>
                <w:rFonts w:ascii="Sylfaen" w:hAnsi="Sylfaen"/>
                <w:sz w:val="20"/>
                <w:szCs w:val="20"/>
                <w:lang w:val="ka-GE"/>
              </w:rPr>
            </w:pPr>
            <w:r w:rsidRPr="00106BCE">
              <w:rPr>
                <w:rFonts w:ascii="Sylfaen" w:hAnsi="Sylfaen"/>
                <w:color w:val="000000"/>
                <w:sz w:val="20"/>
                <w:szCs w:val="20"/>
                <w:lang w:val="ka-GE"/>
              </w:rPr>
              <w:t>ქვანახშირი</w:t>
            </w:r>
          </w:p>
        </w:tc>
        <w:tc>
          <w:tcPr>
            <w:tcW w:w="1275" w:type="dxa"/>
            <w:shd w:val="clear" w:color="auto" w:fill="auto"/>
            <w:vAlign w:val="center"/>
          </w:tcPr>
          <w:p w14:paraId="0963AEE1" w14:textId="77777777" w:rsidR="00C452C6" w:rsidRPr="00106BCE" w:rsidRDefault="00C452C6" w:rsidP="00607F61">
            <w:pPr>
              <w:spacing w:after="0"/>
              <w:jc w:val="center"/>
              <w:rPr>
                <w:rFonts w:ascii="Sylfaen" w:hAnsi="Sylfaen"/>
                <w:sz w:val="20"/>
                <w:szCs w:val="20"/>
                <w:lang w:val="ka-GE"/>
              </w:rPr>
            </w:pPr>
            <w:r w:rsidRPr="00106BCE">
              <w:rPr>
                <w:rFonts w:ascii="Sylfaen" w:hAnsi="Sylfaen"/>
                <w:sz w:val="20"/>
                <w:szCs w:val="20"/>
                <w:lang w:val="ka-GE"/>
              </w:rPr>
              <w:t>ტჯ</w:t>
            </w:r>
          </w:p>
        </w:tc>
        <w:tc>
          <w:tcPr>
            <w:tcW w:w="863" w:type="dxa"/>
            <w:shd w:val="clear" w:color="auto" w:fill="auto"/>
            <w:vAlign w:val="center"/>
          </w:tcPr>
          <w:p w14:paraId="5038AD94"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4,843</w:t>
            </w:r>
          </w:p>
        </w:tc>
        <w:tc>
          <w:tcPr>
            <w:tcW w:w="863" w:type="dxa"/>
            <w:shd w:val="clear" w:color="auto" w:fill="auto"/>
            <w:vAlign w:val="center"/>
          </w:tcPr>
          <w:p w14:paraId="2967D751"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4,474</w:t>
            </w:r>
          </w:p>
        </w:tc>
        <w:tc>
          <w:tcPr>
            <w:tcW w:w="864" w:type="dxa"/>
            <w:shd w:val="clear" w:color="auto" w:fill="auto"/>
            <w:vAlign w:val="center"/>
          </w:tcPr>
          <w:p w14:paraId="0FBBFC05"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2,332</w:t>
            </w:r>
          </w:p>
        </w:tc>
        <w:tc>
          <w:tcPr>
            <w:tcW w:w="863" w:type="dxa"/>
            <w:shd w:val="clear" w:color="auto" w:fill="auto"/>
            <w:vAlign w:val="center"/>
          </w:tcPr>
          <w:p w14:paraId="39C00B22"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64</w:t>
            </w:r>
          </w:p>
        </w:tc>
        <w:tc>
          <w:tcPr>
            <w:tcW w:w="864" w:type="dxa"/>
            <w:shd w:val="clear" w:color="auto" w:fill="auto"/>
            <w:vAlign w:val="center"/>
          </w:tcPr>
          <w:p w14:paraId="1777DD7D"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63</w:t>
            </w:r>
          </w:p>
        </w:tc>
        <w:tc>
          <w:tcPr>
            <w:tcW w:w="863" w:type="dxa"/>
            <w:shd w:val="clear" w:color="auto" w:fill="auto"/>
            <w:vAlign w:val="center"/>
          </w:tcPr>
          <w:p w14:paraId="6C78B87C"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62</w:t>
            </w:r>
          </w:p>
        </w:tc>
        <w:tc>
          <w:tcPr>
            <w:tcW w:w="864" w:type="dxa"/>
            <w:shd w:val="clear" w:color="auto" w:fill="auto"/>
            <w:vAlign w:val="center"/>
          </w:tcPr>
          <w:p w14:paraId="6E4A5019"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64</w:t>
            </w:r>
          </w:p>
        </w:tc>
        <w:tc>
          <w:tcPr>
            <w:tcW w:w="863" w:type="dxa"/>
            <w:shd w:val="clear" w:color="auto" w:fill="auto"/>
            <w:vAlign w:val="center"/>
          </w:tcPr>
          <w:p w14:paraId="33EFD461"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70</w:t>
            </w:r>
          </w:p>
        </w:tc>
        <w:tc>
          <w:tcPr>
            <w:tcW w:w="864" w:type="dxa"/>
            <w:shd w:val="clear" w:color="auto" w:fill="auto"/>
            <w:vAlign w:val="center"/>
          </w:tcPr>
          <w:p w14:paraId="12B36C7A"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1,190</w:t>
            </w:r>
          </w:p>
        </w:tc>
        <w:tc>
          <w:tcPr>
            <w:tcW w:w="863" w:type="dxa"/>
            <w:shd w:val="clear" w:color="auto" w:fill="auto"/>
            <w:vAlign w:val="center"/>
          </w:tcPr>
          <w:p w14:paraId="085532A1"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4,127</w:t>
            </w:r>
          </w:p>
        </w:tc>
        <w:tc>
          <w:tcPr>
            <w:tcW w:w="864" w:type="dxa"/>
            <w:shd w:val="clear" w:color="auto" w:fill="auto"/>
            <w:vAlign w:val="center"/>
          </w:tcPr>
          <w:p w14:paraId="478407B4"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7,695</w:t>
            </w:r>
          </w:p>
        </w:tc>
      </w:tr>
      <w:tr w:rsidR="00C452C6" w:rsidRPr="00106BCE" w14:paraId="5199602A" w14:textId="77777777" w:rsidTr="005051C0">
        <w:trPr>
          <w:trHeight w:val="575"/>
        </w:trPr>
        <w:tc>
          <w:tcPr>
            <w:tcW w:w="2122" w:type="dxa"/>
            <w:shd w:val="clear" w:color="auto" w:fill="auto"/>
            <w:vAlign w:val="center"/>
          </w:tcPr>
          <w:p w14:paraId="3D011498" w14:textId="77777777" w:rsidR="00C452C6" w:rsidRPr="00106BCE" w:rsidRDefault="00C452C6" w:rsidP="005051C0">
            <w:pPr>
              <w:spacing w:after="0"/>
              <w:ind w:left="-57" w:right="-57"/>
              <w:rPr>
                <w:rFonts w:ascii="Sylfaen" w:hAnsi="Sylfaen"/>
                <w:sz w:val="20"/>
                <w:szCs w:val="20"/>
                <w:lang w:val="ka-GE"/>
              </w:rPr>
            </w:pPr>
            <w:r w:rsidRPr="00106BCE">
              <w:rPr>
                <w:rFonts w:ascii="Sylfaen" w:hAnsi="Sylfaen"/>
                <w:color w:val="000000"/>
                <w:sz w:val="20"/>
                <w:szCs w:val="20"/>
                <w:lang w:val="ka-GE"/>
              </w:rPr>
              <w:t>ნავთობი და ნავთობპროდუქტები</w:t>
            </w:r>
          </w:p>
        </w:tc>
        <w:tc>
          <w:tcPr>
            <w:tcW w:w="1275" w:type="dxa"/>
            <w:shd w:val="clear" w:color="auto" w:fill="auto"/>
            <w:vAlign w:val="center"/>
          </w:tcPr>
          <w:p w14:paraId="6D7FE3C8" w14:textId="77777777" w:rsidR="00C452C6" w:rsidRPr="00106BCE" w:rsidRDefault="00C452C6" w:rsidP="00607F61">
            <w:pPr>
              <w:spacing w:after="0"/>
              <w:jc w:val="center"/>
              <w:rPr>
                <w:rFonts w:ascii="Sylfaen" w:hAnsi="Sylfaen"/>
                <w:sz w:val="20"/>
                <w:szCs w:val="20"/>
                <w:lang w:val="ka-GE"/>
              </w:rPr>
            </w:pPr>
            <w:r w:rsidRPr="00106BCE">
              <w:rPr>
                <w:rFonts w:ascii="Sylfaen" w:hAnsi="Sylfaen"/>
                <w:sz w:val="20"/>
                <w:szCs w:val="20"/>
                <w:lang w:val="ka-GE"/>
              </w:rPr>
              <w:t>ტჯ</w:t>
            </w:r>
          </w:p>
        </w:tc>
        <w:tc>
          <w:tcPr>
            <w:tcW w:w="863" w:type="dxa"/>
            <w:shd w:val="clear" w:color="auto" w:fill="auto"/>
            <w:vAlign w:val="center"/>
          </w:tcPr>
          <w:p w14:paraId="5E526451"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1,639</w:t>
            </w:r>
          </w:p>
        </w:tc>
        <w:tc>
          <w:tcPr>
            <w:tcW w:w="863" w:type="dxa"/>
            <w:shd w:val="clear" w:color="auto" w:fill="auto"/>
            <w:vAlign w:val="center"/>
          </w:tcPr>
          <w:p w14:paraId="19DF7096"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1,687</w:t>
            </w:r>
          </w:p>
        </w:tc>
        <w:tc>
          <w:tcPr>
            <w:tcW w:w="864" w:type="dxa"/>
            <w:shd w:val="clear" w:color="auto" w:fill="auto"/>
            <w:vAlign w:val="center"/>
          </w:tcPr>
          <w:p w14:paraId="2BEEF951"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1,735</w:t>
            </w:r>
          </w:p>
        </w:tc>
        <w:tc>
          <w:tcPr>
            <w:tcW w:w="863" w:type="dxa"/>
            <w:shd w:val="clear" w:color="auto" w:fill="auto"/>
            <w:vAlign w:val="center"/>
          </w:tcPr>
          <w:p w14:paraId="09DF7591"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1,783</w:t>
            </w:r>
          </w:p>
        </w:tc>
        <w:tc>
          <w:tcPr>
            <w:tcW w:w="864" w:type="dxa"/>
            <w:shd w:val="clear" w:color="auto" w:fill="auto"/>
            <w:vAlign w:val="center"/>
          </w:tcPr>
          <w:p w14:paraId="5CADE6AF"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1,832</w:t>
            </w:r>
          </w:p>
        </w:tc>
        <w:tc>
          <w:tcPr>
            <w:tcW w:w="863" w:type="dxa"/>
            <w:shd w:val="clear" w:color="auto" w:fill="auto"/>
            <w:vAlign w:val="center"/>
          </w:tcPr>
          <w:p w14:paraId="1677AB75"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2,073</w:t>
            </w:r>
          </w:p>
        </w:tc>
        <w:tc>
          <w:tcPr>
            <w:tcW w:w="864" w:type="dxa"/>
            <w:shd w:val="clear" w:color="auto" w:fill="auto"/>
            <w:vAlign w:val="center"/>
          </w:tcPr>
          <w:p w14:paraId="07F95FDB"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2,314</w:t>
            </w:r>
          </w:p>
        </w:tc>
        <w:tc>
          <w:tcPr>
            <w:tcW w:w="863" w:type="dxa"/>
            <w:shd w:val="clear" w:color="auto" w:fill="auto"/>
            <w:vAlign w:val="center"/>
          </w:tcPr>
          <w:p w14:paraId="04DEF874"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2,555</w:t>
            </w:r>
          </w:p>
        </w:tc>
        <w:tc>
          <w:tcPr>
            <w:tcW w:w="864" w:type="dxa"/>
            <w:shd w:val="clear" w:color="auto" w:fill="auto"/>
            <w:vAlign w:val="center"/>
          </w:tcPr>
          <w:p w14:paraId="78EE2DD7"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2,796</w:t>
            </w:r>
          </w:p>
        </w:tc>
        <w:tc>
          <w:tcPr>
            <w:tcW w:w="863" w:type="dxa"/>
            <w:shd w:val="clear" w:color="auto" w:fill="auto"/>
            <w:vAlign w:val="center"/>
          </w:tcPr>
          <w:p w14:paraId="646177AE"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3,037</w:t>
            </w:r>
          </w:p>
        </w:tc>
        <w:tc>
          <w:tcPr>
            <w:tcW w:w="864" w:type="dxa"/>
            <w:shd w:val="clear" w:color="auto" w:fill="auto"/>
            <w:vAlign w:val="center"/>
          </w:tcPr>
          <w:p w14:paraId="0A3941AE"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3,278</w:t>
            </w:r>
          </w:p>
        </w:tc>
      </w:tr>
      <w:tr w:rsidR="00C452C6" w:rsidRPr="00106BCE" w14:paraId="701432A4" w14:textId="77777777" w:rsidTr="005051C0">
        <w:trPr>
          <w:trHeight w:val="726"/>
        </w:trPr>
        <w:tc>
          <w:tcPr>
            <w:tcW w:w="2122" w:type="dxa"/>
            <w:shd w:val="clear" w:color="auto" w:fill="auto"/>
            <w:vAlign w:val="center"/>
          </w:tcPr>
          <w:p w14:paraId="040B0EB1" w14:textId="77777777" w:rsidR="00C452C6" w:rsidRPr="00106BCE" w:rsidRDefault="00C452C6" w:rsidP="005051C0">
            <w:pPr>
              <w:spacing w:after="0"/>
              <w:rPr>
                <w:rFonts w:ascii="Sylfaen" w:hAnsi="Sylfaen"/>
                <w:sz w:val="20"/>
                <w:szCs w:val="20"/>
                <w:lang w:val="ka-GE"/>
              </w:rPr>
            </w:pPr>
            <w:r w:rsidRPr="00106BCE">
              <w:rPr>
                <w:rFonts w:ascii="Sylfaen" w:hAnsi="Sylfaen"/>
                <w:color w:val="000000"/>
                <w:sz w:val="20"/>
                <w:szCs w:val="20"/>
                <w:lang w:val="ka-GE"/>
              </w:rPr>
              <w:t>განახლებადი ენერგიის წყაროები</w:t>
            </w:r>
          </w:p>
        </w:tc>
        <w:tc>
          <w:tcPr>
            <w:tcW w:w="1275" w:type="dxa"/>
            <w:shd w:val="clear" w:color="auto" w:fill="auto"/>
            <w:vAlign w:val="center"/>
          </w:tcPr>
          <w:p w14:paraId="373F5133" w14:textId="77777777" w:rsidR="00C452C6" w:rsidRPr="00106BCE" w:rsidRDefault="00C452C6" w:rsidP="00607F61">
            <w:pPr>
              <w:spacing w:after="0"/>
              <w:jc w:val="center"/>
              <w:rPr>
                <w:rFonts w:ascii="Sylfaen" w:hAnsi="Sylfaen"/>
                <w:sz w:val="20"/>
                <w:szCs w:val="20"/>
                <w:lang w:val="ka-GE"/>
              </w:rPr>
            </w:pPr>
            <w:r w:rsidRPr="00106BCE">
              <w:rPr>
                <w:rFonts w:ascii="Sylfaen" w:hAnsi="Sylfaen"/>
                <w:sz w:val="20"/>
                <w:szCs w:val="20"/>
                <w:lang w:val="ka-GE"/>
              </w:rPr>
              <w:t>ტჯ</w:t>
            </w:r>
          </w:p>
        </w:tc>
        <w:tc>
          <w:tcPr>
            <w:tcW w:w="863" w:type="dxa"/>
            <w:shd w:val="clear" w:color="auto" w:fill="auto"/>
            <w:vAlign w:val="center"/>
          </w:tcPr>
          <w:p w14:paraId="131AF483"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34,387</w:t>
            </w:r>
          </w:p>
        </w:tc>
        <w:tc>
          <w:tcPr>
            <w:tcW w:w="863" w:type="dxa"/>
            <w:shd w:val="clear" w:color="auto" w:fill="auto"/>
            <w:vAlign w:val="center"/>
          </w:tcPr>
          <w:p w14:paraId="0C22F70C"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34,256</w:t>
            </w:r>
          </w:p>
        </w:tc>
        <w:tc>
          <w:tcPr>
            <w:tcW w:w="864" w:type="dxa"/>
            <w:shd w:val="clear" w:color="auto" w:fill="auto"/>
            <w:vAlign w:val="center"/>
          </w:tcPr>
          <w:p w14:paraId="346C3657"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36,872</w:t>
            </w:r>
          </w:p>
        </w:tc>
        <w:tc>
          <w:tcPr>
            <w:tcW w:w="863" w:type="dxa"/>
            <w:shd w:val="clear" w:color="auto" w:fill="auto"/>
            <w:vAlign w:val="center"/>
          </w:tcPr>
          <w:p w14:paraId="366D7D2D"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33,269</w:t>
            </w:r>
          </w:p>
        </w:tc>
        <w:tc>
          <w:tcPr>
            <w:tcW w:w="864" w:type="dxa"/>
            <w:shd w:val="clear" w:color="auto" w:fill="auto"/>
            <w:vAlign w:val="center"/>
          </w:tcPr>
          <w:p w14:paraId="2167EB76"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36,183</w:t>
            </w:r>
          </w:p>
        </w:tc>
        <w:tc>
          <w:tcPr>
            <w:tcW w:w="863" w:type="dxa"/>
            <w:shd w:val="clear" w:color="auto" w:fill="auto"/>
            <w:vAlign w:val="center"/>
          </w:tcPr>
          <w:p w14:paraId="2AC0C59E"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41,420</w:t>
            </w:r>
          </w:p>
        </w:tc>
        <w:tc>
          <w:tcPr>
            <w:tcW w:w="864" w:type="dxa"/>
            <w:shd w:val="clear" w:color="auto" w:fill="auto"/>
            <w:vAlign w:val="center"/>
          </w:tcPr>
          <w:p w14:paraId="4069F745"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55,226</w:t>
            </w:r>
          </w:p>
        </w:tc>
        <w:tc>
          <w:tcPr>
            <w:tcW w:w="863" w:type="dxa"/>
            <w:shd w:val="clear" w:color="auto" w:fill="auto"/>
            <w:vAlign w:val="center"/>
          </w:tcPr>
          <w:p w14:paraId="3C3FE6BC"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62,136</w:t>
            </w:r>
          </w:p>
        </w:tc>
        <w:tc>
          <w:tcPr>
            <w:tcW w:w="864" w:type="dxa"/>
            <w:shd w:val="clear" w:color="auto" w:fill="auto"/>
            <w:vAlign w:val="center"/>
          </w:tcPr>
          <w:p w14:paraId="7A839DE0"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70,236</w:t>
            </w:r>
          </w:p>
        </w:tc>
        <w:tc>
          <w:tcPr>
            <w:tcW w:w="863" w:type="dxa"/>
            <w:shd w:val="clear" w:color="auto" w:fill="auto"/>
            <w:vAlign w:val="center"/>
          </w:tcPr>
          <w:p w14:paraId="264C8394"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79,932</w:t>
            </w:r>
          </w:p>
        </w:tc>
        <w:tc>
          <w:tcPr>
            <w:tcW w:w="864" w:type="dxa"/>
            <w:shd w:val="clear" w:color="auto" w:fill="auto"/>
            <w:vAlign w:val="center"/>
          </w:tcPr>
          <w:p w14:paraId="60607924" w14:textId="77777777" w:rsidR="00C452C6" w:rsidRPr="00106BCE" w:rsidRDefault="00C452C6" w:rsidP="00607F61">
            <w:pPr>
              <w:spacing w:after="0"/>
              <w:jc w:val="center"/>
              <w:rPr>
                <w:rFonts w:ascii="Sylfaen" w:hAnsi="Sylfaen"/>
                <w:color w:val="FF0000"/>
                <w:sz w:val="20"/>
                <w:szCs w:val="20"/>
                <w:highlight w:val="yellow"/>
                <w:lang w:val="ka-GE"/>
              </w:rPr>
            </w:pPr>
            <w:r w:rsidRPr="00106BCE">
              <w:rPr>
                <w:rFonts w:ascii="Sylfaen" w:hAnsi="Sylfaen"/>
                <w:color w:val="000000"/>
                <w:sz w:val="20"/>
                <w:szCs w:val="20"/>
                <w:lang w:val="ka-GE"/>
              </w:rPr>
              <w:t>90,276</w:t>
            </w:r>
          </w:p>
        </w:tc>
      </w:tr>
    </w:tbl>
    <w:p w14:paraId="51E7B23E" w14:textId="3049B5E4" w:rsidR="00C452C6" w:rsidRPr="00106BCE" w:rsidRDefault="00C452C6" w:rsidP="00900AE7">
      <w:pPr>
        <w:spacing w:after="0"/>
        <w:jc w:val="both"/>
        <w:rPr>
          <w:rFonts w:ascii="Sylfaen" w:hAnsi="Sylfaen"/>
          <w:i/>
          <w:sz w:val="18"/>
          <w:szCs w:val="18"/>
        </w:rPr>
      </w:pPr>
      <w:r w:rsidRPr="00106BCE">
        <w:rPr>
          <w:rFonts w:ascii="Sylfaen" w:hAnsi="Sylfaen"/>
          <w:i/>
          <w:sz w:val="18"/>
          <w:szCs w:val="18"/>
          <w:lang w:val="ka-GE"/>
        </w:rPr>
        <w:lastRenderedPageBreak/>
        <w:t xml:space="preserve">წყარო:  </w:t>
      </w:r>
      <w:hyperlink r:id="rId47"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BC7A81" w:rsidRPr="00106BCE">
        <w:rPr>
          <w:rFonts w:ascii="Sylfaen" w:hAnsi="Sylfaen"/>
          <w:i/>
          <w:sz w:val="18"/>
          <w:szCs w:val="18"/>
        </w:rPr>
        <w:t>.</w:t>
      </w:r>
    </w:p>
    <w:p w14:paraId="16D3BA95" w14:textId="77777777" w:rsidR="009D02C3" w:rsidRPr="00106BCE" w:rsidRDefault="009D02C3" w:rsidP="00900AE7">
      <w:pPr>
        <w:spacing w:after="0"/>
        <w:jc w:val="both"/>
        <w:rPr>
          <w:rFonts w:ascii="Sylfaen" w:hAnsi="Sylfaen"/>
          <w:b/>
          <w:sz w:val="18"/>
          <w:szCs w:val="18"/>
        </w:rPr>
      </w:pPr>
    </w:p>
    <w:p w14:paraId="0D92D013" w14:textId="77777777" w:rsidR="001110A8" w:rsidRPr="00106BCE" w:rsidRDefault="001110A8" w:rsidP="003D1358">
      <w:pPr>
        <w:jc w:val="both"/>
        <w:rPr>
          <w:rFonts w:ascii="Sylfaen" w:hAnsi="Sylfaen"/>
          <w:b/>
          <w:bCs/>
          <w:lang w:val="ka-GE"/>
        </w:rPr>
      </w:pPr>
      <w:r w:rsidRPr="00106BCE">
        <w:rPr>
          <w:rFonts w:ascii="Sylfaen" w:hAnsi="Sylfaen"/>
          <w:b/>
          <w:bCs/>
          <w:lang w:val="ka-GE"/>
        </w:rPr>
        <w:t>(2) ენერგეტიკული პროდუქტის წმინდა იმპორტი საწვავის ტიპის მიხედვით (ელექტროენერგიის ჩათვლით) [ტჯ]</w:t>
      </w:r>
    </w:p>
    <w:tbl>
      <w:tblPr>
        <w:tblW w:w="12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275"/>
        <w:gridCol w:w="822"/>
        <w:gridCol w:w="822"/>
        <w:gridCol w:w="822"/>
        <w:gridCol w:w="822"/>
        <w:gridCol w:w="823"/>
        <w:gridCol w:w="897"/>
        <w:gridCol w:w="898"/>
        <w:gridCol w:w="897"/>
        <w:gridCol w:w="898"/>
        <w:gridCol w:w="897"/>
        <w:gridCol w:w="898"/>
      </w:tblGrid>
      <w:tr w:rsidR="004E1522" w:rsidRPr="00106BCE" w14:paraId="532199C7" w14:textId="2127C590" w:rsidTr="00CC68E6">
        <w:trPr>
          <w:trHeight w:val="508"/>
          <w:tblHeader/>
        </w:trPr>
        <w:tc>
          <w:tcPr>
            <w:tcW w:w="2122" w:type="dxa"/>
            <w:shd w:val="clear" w:color="auto" w:fill="BDD6EE" w:themeFill="accent5" w:themeFillTint="66"/>
            <w:vAlign w:val="center"/>
          </w:tcPr>
          <w:p w14:paraId="65C4639D" w14:textId="7193ED52" w:rsidR="004E1522" w:rsidRPr="00106BCE" w:rsidRDefault="001110A8" w:rsidP="00607F61">
            <w:pPr>
              <w:spacing w:after="0"/>
              <w:jc w:val="center"/>
              <w:rPr>
                <w:rFonts w:ascii="Sylfaen" w:hAnsi="Sylfaen" w:cstheme="minorHAnsi"/>
                <w:b/>
                <w:bCs/>
                <w:color w:val="000000"/>
                <w:sz w:val="20"/>
                <w:szCs w:val="20"/>
                <w:lang w:val="ka-GE"/>
              </w:rPr>
            </w:pPr>
            <w:r w:rsidRPr="00106BCE" w:rsidDel="001110A8">
              <w:rPr>
                <w:rFonts w:ascii="Sylfaen" w:hAnsi="Sylfaen"/>
                <w:b/>
                <w:bCs/>
                <w:lang w:val="ka-GE"/>
              </w:rPr>
              <w:t xml:space="preserve"> </w:t>
            </w:r>
          </w:p>
        </w:tc>
        <w:tc>
          <w:tcPr>
            <w:tcW w:w="1275" w:type="dxa"/>
            <w:shd w:val="clear" w:color="auto" w:fill="BDD6EE" w:themeFill="accent5" w:themeFillTint="66"/>
            <w:vAlign w:val="center"/>
          </w:tcPr>
          <w:p w14:paraId="3A2E5B2C" w14:textId="77777777" w:rsidR="004E1522" w:rsidRPr="00106BCE" w:rsidRDefault="004E1522" w:rsidP="00607F61">
            <w:pPr>
              <w:spacing w:after="0"/>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822" w:type="dxa"/>
            <w:shd w:val="clear" w:color="auto" w:fill="BDD6EE" w:themeFill="accent5" w:themeFillTint="66"/>
            <w:vAlign w:val="center"/>
          </w:tcPr>
          <w:p w14:paraId="1F6C785C" w14:textId="36F541BA"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 წ</w:t>
            </w:r>
          </w:p>
        </w:tc>
        <w:tc>
          <w:tcPr>
            <w:tcW w:w="822" w:type="dxa"/>
            <w:shd w:val="clear" w:color="auto" w:fill="BDD6EE" w:themeFill="accent5" w:themeFillTint="66"/>
            <w:vAlign w:val="center"/>
          </w:tcPr>
          <w:p w14:paraId="1F521EF1" w14:textId="396F5CE3"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 წ</w:t>
            </w:r>
          </w:p>
        </w:tc>
        <w:tc>
          <w:tcPr>
            <w:tcW w:w="822" w:type="dxa"/>
            <w:shd w:val="clear" w:color="auto" w:fill="BDD6EE" w:themeFill="accent5" w:themeFillTint="66"/>
            <w:vAlign w:val="center"/>
          </w:tcPr>
          <w:p w14:paraId="2C79BBE6" w14:textId="646B58A0"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 წ</w:t>
            </w:r>
          </w:p>
        </w:tc>
        <w:tc>
          <w:tcPr>
            <w:tcW w:w="822" w:type="dxa"/>
            <w:shd w:val="clear" w:color="auto" w:fill="BDD6EE" w:themeFill="accent5" w:themeFillTint="66"/>
            <w:vAlign w:val="center"/>
          </w:tcPr>
          <w:p w14:paraId="552A30CF" w14:textId="32383F5B"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 წ</w:t>
            </w:r>
          </w:p>
        </w:tc>
        <w:tc>
          <w:tcPr>
            <w:tcW w:w="823" w:type="dxa"/>
            <w:shd w:val="clear" w:color="auto" w:fill="BDD6EE" w:themeFill="accent5" w:themeFillTint="66"/>
            <w:vAlign w:val="center"/>
          </w:tcPr>
          <w:p w14:paraId="4E9F4F43" w14:textId="549B71FD"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 წ</w:t>
            </w:r>
          </w:p>
        </w:tc>
        <w:tc>
          <w:tcPr>
            <w:tcW w:w="897" w:type="dxa"/>
            <w:shd w:val="clear" w:color="auto" w:fill="BDD6EE" w:themeFill="accent5" w:themeFillTint="66"/>
            <w:vAlign w:val="center"/>
          </w:tcPr>
          <w:p w14:paraId="50B0A3EA" w14:textId="07104FE3"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 წ</w:t>
            </w:r>
          </w:p>
        </w:tc>
        <w:tc>
          <w:tcPr>
            <w:tcW w:w="898" w:type="dxa"/>
            <w:shd w:val="clear" w:color="auto" w:fill="BDD6EE" w:themeFill="accent5" w:themeFillTint="66"/>
            <w:vAlign w:val="center"/>
          </w:tcPr>
          <w:p w14:paraId="238D3B66" w14:textId="73F85440"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 წ</w:t>
            </w:r>
          </w:p>
        </w:tc>
        <w:tc>
          <w:tcPr>
            <w:tcW w:w="897" w:type="dxa"/>
            <w:shd w:val="clear" w:color="auto" w:fill="BDD6EE" w:themeFill="accent5" w:themeFillTint="66"/>
            <w:vAlign w:val="center"/>
          </w:tcPr>
          <w:p w14:paraId="7C2C8767" w14:textId="5C4DC7CD"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 წ</w:t>
            </w:r>
          </w:p>
        </w:tc>
        <w:tc>
          <w:tcPr>
            <w:tcW w:w="898" w:type="dxa"/>
            <w:shd w:val="clear" w:color="auto" w:fill="BDD6EE" w:themeFill="accent5" w:themeFillTint="66"/>
            <w:vAlign w:val="center"/>
          </w:tcPr>
          <w:p w14:paraId="535361F8" w14:textId="5107E70D"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 წ</w:t>
            </w:r>
          </w:p>
        </w:tc>
        <w:tc>
          <w:tcPr>
            <w:tcW w:w="897" w:type="dxa"/>
            <w:shd w:val="clear" w:color="auto" w:fill="BDD6EE" w:themeFill="accent5" w:themeFillTint="66"/>
            <w:vAlign w:val="center"/>
          </w:tcPr>
          <w:p w14:paraId="40E24222" w14:textId="704A7851"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 წ</w:t>
            </w:r>
          </w:p>
        </w:tc>
        <w:tc>
          <w:tcPr>
            <w:tcW w:w="898" w:type="dxa"/>
            <w:shd w:val="clear" w:color="auto" w:fill="BDD6EE" w:themeFill="accent5" w:themeFillTint="66"/>
            <w:vAlign w:val="center"/>
          </w:tcPr>
          <w:p w14:paraId="430FE06D" w14:textId="5A554EFF" w:rsidR="004E1522" w:rsidRPr="00106BCE" w:rsidRDefault="004E1522"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 წ</w:t>
            </w:r>
          </w:p>
        </w:tc>
      </w:tr>
      <w:tr w:rsidR="004E1522" w:rsidRPr="00106BCE" w14:paraId="49D56CBF" w14:textId="6FA7FCD9" w:rsidTr="00F32232">
        <w:trPr>
          <w:trHeight w:val="355"/>
        </w:trPr>
        <w:tc>
          <w:tcPr>
            <w:tcW w:w="2122" w:type="dxa"/>
            <w:shd w:val="clear" w:color="auto" w:fill="auto"/>
            <w:vAlign w:val="center"/>
          </w:tcPr>
          <w:p w14:paraId="4B153B83" w14:textId="77777777" w:rsidR="004E1522" w:rsidRPr="00106BCE" w:rsidRDefault="004E1522" w:rsidP="005051C0">
            <w:pPr>
              <w:spacing w:after="0"/>
              <w:jc w:val="both"/>
              <w:rPr>
                <w:rFonts w:ascii="Sylfaen" w:hAnsi="Sylfaen" w:cstheme="minorHAnsi"/>
                <w:sz w:val="20"/>
                <w:szCs w:val="20"/>
                <w:lang w:val="ka-GE"/>
              </w:rPr>
            </w:pPr>
            <w:r w:rsidRPr="00106BCE">
              <w:rPr>
                <w:rFonts w:ascii="Sylfaen" w:hAnsi="Sylfaen" w:cstheme="minorHAnsi"/>
                <w:color w:val="000000"/>
                <w:sz w:val="20"/>
                <w:szCs w:val="20"/>
                <w:lang w:val="ka-GE"/>
              </w:rPr>
              <w:t>ქვანახშირი</w:t>
            </w:r>
          </w:p>
        </w:tc>
        <w:tc>
          <w:tcPr>
            <w:tcW w:w="1275" w:type="dxa"/>
            <w:shd w:val="clear" w:color="auto" w:fill="auto"/>
            <w:vAlign w:val="center"/>
          </w:tcPr>
          <w:p w14:paraId="0898F0BA"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22" w:type="dxa"/>
            <w:shd w:val="clear" w:color="auto" w:fill="auto"/>
            <w:vAlign w:val="center"/>
          </w:tcPr>
          <w:p w14:paraId="6E57C4C4"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6,071</w:t>
            </w:r>
          </w:p>
        </w:tc>
        <w:tc>
          <w:tcPr>
            <w:tcW w:w="822" w:type="dxa"/>
            <w:shd w:val="clear" w:color="auto" w:fill="auto"/>
            <w:vAlign w:val="center"/>
          </w:tcPr>
          <w:p w14:paraId="3824920F"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7,724</w:t>
            </w:r>
          </w:p>
        </w:tc>
        <w:tc>
          <w:tcPr>
            <w:tcW w:w="822" w:type="dxa"/>
            <w:shd w:val="clear" w:color="auto" w:fill="auto"/>
            <w:vAlign w:val="center"/>
          </w:tcPr>
          <w:p w14:paraId="6E0410DA" w14:textId="77777777" w:rsidR="004E1522" w:rsidRPr="00106BCE" w:rsidRDefault="004E1522"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10,329</w:t>
            </w:r>
          </w:p>
        </w:tc>
        <w:tc>
          <w:tcPr>
            <w:tcW w:w="822" w:type="dxa"/>
            <w:shd w:val="clear" w:color="auto" w:fill="auto"/>
            <w:vAlign w:val="center"/>
          </w:tcPr>
          <w:p w14:paraId="2D077F5F"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10,035</w:t>
            </w:r>
          </w:p>
        </w:tc>
        <w:tc>
          <w:tcPr>
            <w:tcW w:w="823" w:type="dxa"/>
            <w:shd w:val="clear" w:color="auto" w:fill="auto"/>
            <w:vAlign w:val="center"/>
          </w:tcPr>
          <w:p w14:paraId="13AE22E0"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9,922</w:t>
            </w:r>
          </w:p>
        </w:tc>
        <w:tc>
          <w:tcPr>
            <w:tcW w:w="897" w:type="dxa"/>
            <w:shd w:val="clear" w:color="auto" w:fill="auto"/>
            <w:vAlign w:val="center"/>
          </w:tcPr>
          <w:p w14:paraId="1A7CAA2B"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10,647</w:t>
            </w:r>
          </w:p>
        </w:tc>
        <w:tc>
          <w:tcPr>
            <w:tcW w:w="898" w:type="dxa"/>
            <w:shd w:val="clear" w:color="auto" w:fill="auto"/>
            <w:vAlign w:val="center"/>
          </w:tcPr>
          <w:p w14:paraId="3B98EF57"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10,749</w:t>
            </w:r>
          </w:p>
        </w:tc>
        <w:tc>
          <w:tcPr>
            <w:tcW w:w="897" w:type="dxa"/>
            <w:shd w:val="clear" w:color="auto" w:fill="auto"/>
            <w:vAlign w:val="center"/>
          </w:tcPr>
          <w:p w14:paraId="7522AD86"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11,878</w:t>
            </w:r>
          </w:p>
        </w:tc>
        <w:tc>
          <w:tcPr>
            <w:tcW w:w="898" w:type="dxa"/>
            <w:shd w:val="clear" w:color="auto" w:fill="auto"/>
            <w:vAlign w:val="center"/>
          </w:tcPr>
          <w:p w14:paraId="4E67F47A"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13,109</w:t>
            </w:r>
          </w:p>
        </w:tc>
        <w:tc>
          <w:tcPr>
            <w:tcW w:w="897" w:type="dxa"/>
            <w:shd w:val="clear" w:color="auto" w:fill="auto"/>
            <w:vAlign w:val="center"/>
          </w:tcPr>
          <w:p w14:paraId="051ABD79"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14,399</w:t>
            </w:r>
          </w:p>
        </w:tc>
        <w:tc>
          <w:tcPr>
            <w:tcW w:w="898" w:type="dxa"/>
            <w:shd w:val="clear" w:color="auto" w:fill="auto"/>
            <w:vAlign w:val="center"/>
          </w:tcPr>
          <w:p w14:paraId="6DE37391"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15,166</w:t>
            </w:r>
          </w:p>
        </w:tc>
      </w:tr>
      <w:tr w:rsidR="004E1522" w:rsidRPr="00106BCE" w14:paraId="51FF71A6" w14:textId="6F15A5B9" w:rsidTr="00F32232">
        <w:trPr>
          <w:trHeight w:val="405"/>
        </w:trPr>
        <w:tc>
          <w:tcPr>
            <w:tcW w:w="2122" w:type="dxa"/>
            <w:shd w:val="clear" w:color="auto" w:fill="auto"/>
            <w:vAlign w:val="center"/>
          </w:tcPr>
          <w:p w14:paraId="1BB9CAF5" w14:textId="77777777" w:rsidR="004E1522" w:rsidRPr="00106BCE" w:rsidRDefault="004E1522" w:rsidP="005051C0">
            <w:pPr>
              <w:spacing w:after="0"/>
              <w:jc w:val="both"/>
              <w:rPr>
                <w:rFonts w:ascii="Sylfaen" w:hAnsi="Sylfaen" w:cstheme="minorHAnsi"/>
                <w:sz w:val="20"/>
                <w:szCs w:val="20"/>
                <w:lang w:val="ka-GE"/>
              </w:rPr>
            </w:pPr>
            <w:r w:rsidRPr="00106BCE">
              <w:rPr>
                <w:rFonts w:ascii="Sylfaen" w:hAnsi="Sylfaen" w:cstheme="minorHAnsi"/>
                <w:color w:val="000000"/>
                <w:sz w:val="20"/>
                <w:szCs w:val="20"/>
                <w:lang w:val="ka-GE"/>
              </w:rPr>
              <w:t>ელექტროენერგია</w:t>
            </w:r>
          </w:p>
        </w:tc>
        <w:tc>
          <w:tcPr>
            <w:tcW w:w="1275" w:type="dxa"/>
            <w:shd w:val="clear" w:color="auto" w:fill="auto"/>
            <w:vAlign w:val="center"/>
          </w:tcPr>
          <w:p w14:paraId="41ABDE3D"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22" w:type="dxa"/>
            <w:shd w:val="clear" w:color="auto" w:fill="auto"/>
            <w:vAlign w:val="center"/>
          </w:tcPr>
          <w:p w14:paraId="79799DB4"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4,783</w:t>
            </w:r>
          </w:p>
        </w:tc>
        <w:tc>
          <w:tcPr>
            <w:tcW w:w="822" w:type="dxa"/>
            <w:shd w:val="clear" w:color="auto" w:fill="auto"/>
            <w:vAlign w:val="center"/>
          </w:tcPr>
          <w:p w14:paraId="49A3F089"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4,121</w:t>
            </w:r>
          </w:p>
        </w:tc>
        <w:tc>
          <w:tcPr>
            <w:tcW w:w="822" w:type="dxa"/>
            <w:shd w:val="clear" w:color="auto" w:fill="auto"/>
            <w:vAlign w:val="center"/>
          </w:tcPr>
          <w:p w14:paraId="314F9236" w14:textId="77777777" w:rsidR="004E1522" w:rsidRPr="00106BCE" w:rsidRDefault="004E1522"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4,631</w:t>
            </w:r>
          </w:p>
        </w:tc>
        <w:tc>
          <w:tcPr>
            <w:tcW w:w="822" w:type="dxa"/>
            <w:shd w:val="clear" w:color="auto" w:fill="auto"/>
            <w:vAlign w:val="center"/>
          </w:tcPr>
          <w:p w14:paraId="54A8DE4F"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5,518</w:t>
            </w:r>
          </w:p>
        </w:tc>
        <w:tc>
          <w:tcPr>
            <w:tcW w:w="823" w:type="dxa"/>
            <w:shd w:val="clear" w:color="auto" w:fill="auto"/>
            <w:vAlign w:val="center"/>
          </w:tcPr>
          <w:p w14:paraId="6D655B7B"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4,610</w:t>
            </w:r>
          </w:p>
        </w:tc>
        <w:tc>
          <w:tcPr>
            <w:tcW w:w="897" w:type="dxa"/>
            <w:shd w:val="clear" w:color="auto" w:fill="auto"/>
            <w:vAlign w:val="center"/>
          </w:tcPr>
          <w:p w14:paraId="64737544" w14:textId="77777777" w:rsidR="004E1522" w:rsidRPr="00106BCE" w:rsidRDefault="004E1522"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2,301</w:t>
            </w:r>
          </w:p>
        </w:tc>
        <w:tc>
          <w:tcPr>
            <w:tcW w:w="898" w:type="dxa"/>
            <w:shd w:val="clear" w:color="auto" w:fill="auto"/>
            <w:vAlign w:val="center"/>
          </w:tcPr>
          <w:p w14:paraId="3C66AE02" w14:textId="77777777" w:rsidR="004E1522" w:rsidRPr="00106BCE" w:rsidRDefault="004E1522" w:rsidP="00607F61">
            <w:pPr>
              <w:spacing w:after="0"/>
              <w:jc w:val="center"/>
              <w:rPr>
                <w:rFonts w:ascii="Sylfaen" w:hAnsi="Sylfaen" w:cstheme="minorHAnsi"/>
                <w:color w:val="FF0000"/>
                <w:sz w:val="20"/>
                <w:szCs w:val="20"/>
                <w:highlight w:val="yellow"/>
                <w:lang w:val="ka-GE"/>
              </w:rPr>
            </w:pPr>
          </w:p>
        </w:tc>
        <w:tc>
          <w:tcPr>
            <w:tcW w:w="897" w:type="dxa"/>
            <w:shd w:val="clear" w:color="auto" w:fill="auto"/>
            <w:vAlign w:val="center"/>
          </w:tcPr>
          <w:p w14:paraId="4A2E69AE" w14:textId="77777777" w:rsidR="004E1522" w:rsidRPr="00106BCE" w:rsidRDefault="004E1522" w:rsidP="00607F61">
            <w:pPr>
              <w:spacing w:after="0"/>
              <w:jc w:val="center"/>
              <w:rPr>
                <w:rFonts w:ascii="Sylfaen" w:hAnsi="Sylfaen" w:cstheme="minorHAnsi"/>
                <w:color w:val="FF0000"/>
                <w:sz w:val="20"/>
                <w:szCs w:val="20"/>
                <w:highlight w:val="yellow"/>
                <w:lang w:val="ka-GE"/>
              </w:rPr>
            </w:pPr>
          </w:p>
        </w:tc>
        <w:tc>
          <w:tcPr>
            <w:tcW w:w="898" w:type="dxa"/>
            <w:shd w:val="clear" w:color="auto" w:fill="auto"/>
            <w:vAlign w:val="center"/>
          </w:tcPr>
          <w:p w14:paraId="719901B7" w14:textId="77777777" w:rsidR="004E1522" w:rsidRPr="00106BCE" w:rsidRDefault="004E1522" w:rsidP="00607F61">
            <w:pPr>
              <w:spacing w:after="0"/>
              <w:jc w:val="center"/>
              <w:rPr>
                <w:rFonts w:ascii="Sylfaen" w:hAnsi="Sylfaen" w:cstheme="minorHAnsi"/>
                <w:color w:val="FF0000"/>
                <w:sz w:val="20"/>
                <w:szCs w:val="20"/>
                <w:highlight w:val="yellow"/>
                <w:lang w:val="ka-GE"/>
              </w:rPr>
            </w:pPr>
          </w:p>
        </w:tc>
        <w:tc>
          <w:tcPr>
            <w:tcW w:w="897" w:type="dxa"/>
            <w:shd w:val="clear" w:color="auto" w:fill="auto"/>
            <w:vAlign w:val="center"/>
          </w:tcPr>
          <w:p w14:paraId="15E3AA97" w14:textId="77777777" w:rsidR="004E1522" w:rsidRPr="00106BCE" w:rsidRDefault="004E1522" w:rsidP="00607F61">
            <w:pPr>
              <w:spacing w:after="0"/>
              <w:jc w:val="center"/>
              <w:rPr>
                <w:rFonts w:ascii="Sylfaen" w:hAnsi="Sylfaen" w:cstheme="minorHAnsi"/>
                <w:color w:val="FF0000"/>
                <w:sz w:val="20"/>
                <w:szCs w:val="20"/>
                <w:highlight w:val="yellow"/>
                <w:lang w:val="ka-GE"/>
              </w:rPr>
            </w:pPr>
          </w:p>
        </w:tc>
        <w:tc>
          <w:tcPr>
            <w:tcW w:w="898" w:type="dxa"/>
            <w:shd w:val="clear" w:color="auto" w:fill="auto"/>
            <w:vAlign w:val="center"/>
          </w:tcPr>
          <w:p w14:paraId="5A1425EA" w14:textId="77777777" w:rsidR="004E1522" w:rsidRPr="00106BCE" w:rsidRDefault="004E1522" w:rsidP="00607F61">
            <w:pPr>
              <w:spacing w:after="0"/>
              <w:jc w:val="center"/>
              <w:rPr>
                <w:rFonts w:ascii="Sylfaen" w:hAnsi="Sylfaen" w:cstheme="minorHAnsi"/>
                <w:color w:val="FF0000"/>
                <w:sz w:val="20"/>
                <w:szCs w:val="20"/>
                <w:highlight w:val="yellow"/>
                <w:lang w:val="ka-GE"/>
              </w:rPr>
            </w:pPr>
          </w:p>
        </w:tc>
      </w:tr>
      <w:tr w:rsidR="001110A8" w:rsidRPr="00106BCE" w14:paraId="00CFDBFE" w14:textId="4FA0CD2C" w:rsidTr="00F32232">
        <w:trPr>
          <w:trHeight w:val="281"/>
        </w:trPr>
        <w:tc>
          <w:tcPr>
            <w:tcW w:w="2122" w:type="dxa"/>
            <w:shd w:val="clear" w:color="auto" w:fill="auto"/>
            <w:vAlign w:val="center"/>
          </w:tcPr>
          <w:p w14:paraId="4FB7DFDF" w14:textId="62D67960" w:rsidR="001110A8" w:rsidRPr="00106BCE" w:rsidRDefault="001110A8" w:rsidP="001110A8">
            <w:pPr>
              <w:spacing w:after="0"/>
              <w:jc w:val="both"/>
              <w:rPr>
                <w:rFonts w:ascii="Sylfaen" w:hAnsi="Sylfaen" w:cstheme="minorHAnsi"/>
                <w:sz w:val="20"/>
                <w:szCs w:val="20"/>
                <w:lang w:val="ka-GE"/>
              </w:rPr>
            </w:pPr>
            <w:r w:rsidRPr="00106BCE">
              <w:rPr>
                <w:rFonts w:ascii="Sylfaen" w:hAnsi="Sylfaen" w:cstheme="minorHAnsi"/>
                <w:color w:val="000000"/>
                <w:sz w:val="20"/>
                <w:szCs w:val="20"/>
                <w:lang w:val="ka-GE"/>
              </w:rPr>
              <w:t>ბუნებრივი გაზი</w:t>
            </w:r>
          </w:p>
        </w:tc>
        <w:tc>
          <w:tcPr>
            <w:tcW w:w="1275" w:type="dxa"/>
            <w:shd w:val="clear" w:color="auto" w:fill="auto"/>
            <w:vAlign w:val="center"/>
          </w:tcPr>
          <w:p w14:paraId="5C143D6F" w14:textId="58FB359D"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22" w:type="dxa"/>
            <w:shd w:val="clear" w:color="auto" w:fill="auto"/>
            <w:vAlign w:val="center"/>
          </w:tcPr>
          <w:p w14:paraId="0F85B9D9" w14:textId="38449B6E"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81,681</w:t>
            </w:r>
          </w:p>
        </w:tc>
        <w:tc>
          <w:tcPr>
            <w:tcW w:w="822" w:type="dxa"/>
            <w:shd w:val="clear" w:color="auto" w:fill="auto"/>
            <w:vAlign w:val="center"/>
          </w:tcPr>
          <w:p w14:paraId="18376A3D" w14:textId="3B0BAB2B"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85,807</w:t>
            </w:r>
          </w:p>
        </w:tc>
        <w:tc>
          <w:tcPr>
            <w:tcW w:w="822" w:type="dxa"/>
            <w:shd w:val="clear" w:color="auto" w:fill="auto"/>
            <w:vAlign w:val="center"/>
          </w:tcPr>
          <w:p w14:paraId="20F366AD" w14:textId="49B27327" w:rsidR="001110A8" w:rsidRPr="00106BCE" w:rsidRDefault="001110A8" w:rsidP="001110A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85,229</w:t>
            </w:r>
          </w:p>
        </w:tc>
        <w:tc>
          <w:tcPr>
            <w:tcW w:w="822" w:type="dxa"/>
            <w:shd w:val="clear" w:color="auto" w:fill="auto"/>
            <w:vAlign w:val="center"/>
          </w:tcPr>
          <w:p w14:paraId="34B6BD63" w14:textId="5DF87389"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96,574</w:t>
            </w:r>
          </w:p>
        </w:tc>
        <w:tc>
          <w:tcPr>
            <w:tcW w:w="823" w:type="dxa"/>
            <w:shd w:val="clear" w:color="auto" w:fill="auto"/>
            <w:vAlign w:val="center"/>
          </w:tcPr>
          <w:p w14:paraId="618C3DD4" w14:textId="1F753CD7"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92,123</w:t>
            </w:r>
          </w:p>
        </w:tc>
        <w:tc>
          <w:tcPr>
            <w:tcW w:w="897" w:type="dxa"/>
            <w:shd w:val="clear" w:color="auto" w:fill="auto"/>
            <w:vAlign w:val="center"/>
          </w:tcPr>
          <w:p w14:paraId="5C2CD710" w14:textId="6FABD76C"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104,635</w:t>
            </w:r>
          </w:p>
        </w:tc>
        <w:tc>
          <w:tcPr>
            <w:tcW w:w="898" w:type="dxa"/>
            <w:shd w:val="clear" w:color="auto" w:fill="auto"/>
            <w:vAlign w:val="center"/>
          </w:tcPr>
          <w:p w14:paraId="3F4373FA" w14:textId="2E7449D7"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113,720</w:t>
            </w:r>
          </w:p>
        </w:tc>
        <w:tc>
          <w:tcPr>
            <w:tcW w:w="897" w:type="dxa"/>
            <w:shd w:val="clear" w:color="auto" w:fill="auto"/>
            <w:vAlign w:val="center"/>
          </w:tcPr>
          <w:p w14:paraId="19C51EA1" w14:textId="3E417D78"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126,488</w:t>
            </w:r>
          </w:p>
        </w:tc>
        <w:tc>
          <w:tcPr>
            <w:tcW w:w="898" w:type="dxa"/>
            <w:shd w:val="clear" w:color="auto" w:fill="auto"/>
            <w:vAlign w:val="center"/>
          </w:tcPr>
          <w:p w14:paraId="3A34D40A" w14:textId="71773F8E"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135,880</w:t>
            </w:r>
          </w:p>
        </w:tc>
        <w:tc>
          <w:tcPr>
            <w:tcW w:w="897" w:type="dxa"/>
            <w:shd w:val="clear" w:color="auto" w:fill="auto"/>
            <w:vAlign w:val="center"/>
          </w:tcPr>
          <w:p w14:paraId="17B75D66" w14:textId="06CE180F"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144,672</w:t>
            </w:r>
          </w:p>
        </w:tc>
        <w:tc>
          <w:tcPr>
            <w:tcW w:w="898" w:type="dxa"/>
            <w:shd w:val="clear" w:color="auto" w:fill="auto"/>
            <w:vAlign w:val="center"/>
          </w:tcPr>
          <w:p w14:paraId="7086DCC1" w14:textId="2B7DB976" w:rsidR="001110A8" w:rsidRPr="00106BCE" w:rsidRDefault="001110A8" w:rsidP="001110A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155,905</w:t>
            </w:r>
          </w:p>
        </w:tc>
      </w:tr>
      <w:tr w:rsidR="004E1522" w:rsidRPr="00106BCE" w14:paraId="39ACE2F6" w14:textId="05C179A0" w:rsidTr="00F32232">
        <w:trPr>
          <w:trHeight w:val="50"/>
        </w:trPr>
        <w:tc>
          <w:tcPr>
            <w:tcW w:w="2122" w:type="dxa"/>
            <w:shd w:val="clear" w:color="auto" w:fill="auto"/>
            <w:vAlign w:val="center"/>
          </w:tcPr>
          <w:p w14:paraId="413746C3" w14:textId="77777777" w:rsidR="004E1522" w:rsidRPr="00106BCE" w:rsidRDefault="004E1522" w:rsidP="005051C0">
            <w:pPr>
              <w:spacing w:after="0"/>
              <w:ind w:left="-57" w:right="-57"/>
              <w:jc w:val="both"/>
              <w:rPr>
                <w:rFonts w:ascii="Sylfaen" w:hAnsi="Sylfaen"/>
                <w:sz w:val="20"/>
                <w:szCs w:val="20"/>
                <w:lang w:val="ka-GE"/>
              </w:rPr>
            </w:pPr>
            <w:r w:rsidRPr="00106BCE">
              <w:rPr>
                <w:rFonts w:ascii="Sylfaen" w:hAnsi="Sylfaen"/>
                <w:color w:val="000000"/>
                <w:sz w:val="20"/>
                <w:szCs w:val="20"/>
                <w:lang w:val="ka-GE"/>
              </w:rPr>
              <w:t>ნავთობი და ნავთობპროდუქტები</w:t>
            </w:r>
          </w:p>
        </w:tc>
        <w:tc>
          <w:tcPr>
            <w:tcW w:w="1275" w:type="dxa"/>
            <w:shd w:val="clear" w:color="auto" w:fill="auto"/>
            <w:vAlign w:val="center"/>
          </w:tcPr>
          <w:p w14:paraId="00A2761F"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sz w:val="20"/>
                <w:szCs w:val="20"/>
                <w:lang w:val="ka-GE"/>
              </w:rPr>
              <w:t>ტჯ</w:t>
            </w:r>
          </w:p>
        </w:tc>
        <w:tc>
          <w:tcPr>
            <w:tcW w:w="822" w:type="dxa"/>
            <w:shd w:val="clear" w:color="auto" w:fill="auto"/>
            <w:vAlign w:val="center"/>
          </w:tcPr>
          <w:p w14:paraId="739A2294"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45,571</w:t>
            </w:r>
          </w:p>
        </w:tc>
        <w:tc>
          <w:tcPr>
            <w:tcW w:w="822" w:type="dxa"/>
            <w:shd w:val="clear" w:color="auto" w:fill="auto"/>
            <w:vAlign w:val="center"/>
          </w:tcPr>
          <w:p w14:paraId="7B2D851E"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23,278</w:t>
            </w:r>
          </w:p>
        </w:tc>
        <w:tc>
          <w:tcPr>
            <w:tcW w:w="822" w:type="dxa"/>
            <w:shd w:val="clear" w:color="auto" w:fill="auto"/>
            <w:vAlign w:val="center"/>
          </w:tcPr>
          <w:p w14:paraId="1C58D74C" w14:textId="77777777" w:rsidR="004E1522" w:rsidRPr="00106BCE" w:rsidRDefault="004E1522" w:rsidP="00607F61">
            <w:pPr>
              <w:spacing w:after="0"/>
              <w:jc w:val="center"/>
              <w:rPr>
                <w:rFonts w:ascii="Sylfaen" w:hAnsi="Sylfaen"/>
                <w:sz w:val="20"/>
                <w:szCs w:val="20"/>
                <w:lang w:val="ka-GE"/>
              </w:rPr>
            </w:pPr>
            <w:r w:rsidRPr="00106BCE">
              <w:rPr>
                <w:rFonts w:ascii="Sylfaen" w:hAnsi="Sylfaen"/>
                <w:color w:val="000000"/>
                <w:sz w:val="20"/>
                <w:szCs w:val="20"/>
                <w:lang w:val="ka-GE"/>
              </w:rPr>
              <w:t>23,183</w:t>
            </w:r>
          </w:p>
        </w:tc>
        <w:tc>
          <w:tcPr>
            <w:tcW w:w="822" w:type="dxa"/>
            <w:shd w:val="clear" w:color="auto" w:fill="auto"/>
            <w:vAlign w:val="center"/>
          </w:tcPr>
          <w:p w14:paraId="17483AC8"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23,588</w:t>
            </w:r>
          </w:p>
        </w:tc>
        <w:tc>
          <w:tcPr>
            <w:tcW w:w="823" w:type="dxa"/>
            <w:shd w:val="clear" w:color="auto" w:fill="auto"/>
            <w:vAlign w:val="center"/>
          </w:tcPr>
          <w:p w14:paraId="4903B8A9"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19,316</w:t>
            </w:r>
          </w:p>
        </w:tc>
        <w:tc>
          <w:tcPr>
            <w:tcW w:w="897" w:type="dxa"/>
            <w:shd w:val="clear" w:color="auto" w:fill="auto"/>
            <w:vAlign w:val="center"/>
          </w:tcPr>
          <w:p w14:paraId="2ED01977"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23,563</w:t>
            </w:r>
          </w:p>
        </w:tc>
        <w:tc>
          <w:tcPr>
            <w:tcW w:w="898" w:type="dxa"/>
            <w:shd w:val="clear" w:color="auto" w:fill="auto"/>
            <w:vAlign w:val="center"/>
          </w:tcPr>
          <w:p w14:paraId="006DBD8E"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22,276</w:t>
            </w:r>
          </w:p>
        </w:tc>
        <w:tc>
          <w:tcPr>
            <w:tcW w:w="897" w:type="dxa"/>
            <w:shd w:val="clear" w:color="auto" w:fill="auto"/>
            <w:vAlign w:val="center"/>
          </w:tcPr>
          <w:p w14:paraId="0D0DA377"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25,015</w:t>
            </w:r>
          </w:p>
        </w:tc>
        <w:tc>
          <w:tcPr>
            <w:tcW w:w="898" w:type="dxa"/>
            <w:shd w:val="clear" w:color="auto" w:fill="auto"/>
            <w:vAlign w:val="center"/>
          </w:tcPr>
          <w:p w14:paraId="5F44CC85"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28,136</w:t>
            </w:r>
          </w:p>
        </w:tc>
        <w:tc>
          <w:tcPr>
            <w:tcW w:w="897" w:type="dxa"/>
            <w:shd w:val="clear" w:color="auto" w:fill="auto"/>
            <w:vAlign w:val="center"/>
          </w:tcPr>
          <w:p w14:paraId="6D66E9CF"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31,487</w:t>
            </w:r>
          </w:p>
        </w:tc>
        <w:tc>
          <w:tcPr>
            <w:tcW w:w="898" w:type="dxa"/>
            <w:shd w:val="clear" w:color="auto" w:fill="auto"/>
            <w:vAlign w:val="center"/>
          </w:tcPr>
          <w:p w14:paraId="2024AA7B" w14:textId="77777777" w:rsidR="004E1522" w:rsidRPr="00106BCE" w:rsidRDefault="004E1522"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34,382</w:t>
            </w:r>
          </w:p>
        </w:tc>
      </w:tr>
    </w:tbl>
    <w:p w14:paraId="0413B044" w14:textId="3603405E" w:rsidR="00C452C6" w:rsidRPr="00106BCE" w:rsidRDefault="00C452C6" w:rsidP="00900AE7">
      <w:pPr>
        <w:spacing w:after="0"/>
        <w:jc w:val="both"/>
        <w:rPr>
          <w:rFonts w:ascii="Sylfaen" w:hAnsi="Sylfaen"/>
          <w:i/>
          <w:sz w:val="18"/>
          <w:szCs w:val="18"/>
        </w:rPr>
      </w:pPr>
      <w:r w:rsidRPr="00106BCE">
        <w:rPr>
          <w:rFonts w:ascii="Sylfaen" w:hAnsi="Sylfaen"/>
          <w:i/>
          <w:sz w:val="18"/>
          <w:szCs w:val="18"/>
          <w:lang w:val="ka-GE"/>
        </w:rPr>
        <w:t xml:space="preserve">წყარო:  </w:t>
      </w:r>
      <w:hyperlink r:id="rId48" w:history="1">
        <w:r w:rsidRPr="00106BCE">
          <w:rPr>
            <w:rStyle w:val="Hyperlink"/>
            <w:rFonts w:ascii="Sylfaen" w:hAnsi="Sylfaen"/>
            <w:i/>
            <w:sz w:val="18"/>
            <w:szCs w:val="18"/>
            <w:lang w:val="ka-GE"/>
          </w:rPr>
          <w:t>IEA [2005,2010] - სტატისტიკა და მონაცემთა ბაზა</w:t>
        </w:r>
      </w:hyperlink>
      <w:r w:rsidRPr="00106BCE">
        <w:rPr>
          <w:rFonts w:ascii="Sylfaen" w:hAnsi="Sylfaen"/>
          <w:i/>
          <w:sz w:val="18"/>
          <w:szCs w:val="18"/>
          <w:lang w:val="ka-GE"/>
        </w:rPr>
        <w:t xml:space="preserve">, </w:t>
      </w:r>
      <w:hyperlink r:id="rId49"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i/>
          <w:sz w:val="18"/>
          <w:szCs w:val="18"/>
          <w:lang w:val="ka-GE"/>
        </w:rPr>
        <w:t>, საქართველოს ენერგეტიკისა და კლიმატის ეროვნული ინტეგრირებული გეგმა [2020-2050]</w:t>
      </w:r>
      <w:r w:rsidR="00BC7A81" w:rsidRPr="00106BCE">
        <w:rPr>
          <w:rFonts w:ascii="Sylfaen" w:hAnsi="Sylfaen"/>
          <w:i/>
          <w:sz w:val="18"/>
          <w:szCs w:val="18"/>
        </w:rPr>
        <w:t>.</w:t>
      </w:r>
    </w:p>
    <w:p w14:paraId="35C93130" w14:textId="77777777" w:rsidR="00900AE7" w:rsidRPr="00106BCE" w:rsidRDefault="00900AE7" w:rsidP="00900AE7">
      <w:pPr>
        <w:spacing w:after="0"/>
        <w:jc w:val="both"/>
        <w:rPr>
          <w:rFonts w:ascii="Sylfaen" w:hAnsi="Sylfaen"/>
          <w:i/>
          <w:sz w:val="18"/>
          <w:szCs w:val="18"/>
        </w:rPr>
      </w:pPr>
    </w:p>
    <w:p w14:paraId="6A9EF08B" w14:textId="77777777" w:rsidR="001110A8" w:rsidRPr="00106BCE" w:rsidRDefault="00C452C6" w:rsidP="001110A8">
      <w:pPr>
        <w:rPr>
          <w:rFonts w:ascii="Sylfaen" w:hAnsi="Sylfaen"/>
          <w:b/>
          <w:bCs/>
          <w:lang w:val="ka-GE"/>
        </w:rPr>
      </w:pPr>
      <w:r w:rsidRPr="00106BCE">
        <w:rPr>
          <w:rFonts w:ascii="Sylfaen" w:hAnsi="Sylfaen" w:cstheme="minorHAnsi"/>
          <w:b/>
          <w:lang w:val="ka-GE"/>
        </w:rPr>
        <w:t>(</w:t>
      </w:r>
      <w:r w:rsidRPr="00106BCE">
        <w:rPr>
          <w:rFonts w:ascii="Sylfaen" w:hAnsi="Sylfaen"/>
          <w:b/>
          <w:bCs/>
          <w:lang w:val="ka-GE"/>
        </w:rPr>
        <w:t xml:space="preserve">3) </w:t>
      </w:r>
      <w:r w:rsidR="001110A8" w:rsidRPr="00106BCE">
        <w:rPr>
          <w:rFonts w:ascii="Sylfaen" w:hAnsi="Sylfaen"/>
          <w:b/>
          <w:bCs/>
          <w:lang w:val="ka-GE"/>
        </w:rPr>
        <w:t>მესამე ქვეყნებიდან იმპორტზე დამოკიდებულება [%]</w: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275"/>
        <w:gridCol w:w="868"/>
        <w:gridCol w:w="868"/>
        <w:gridCol w:w="869"/>
        <w:gridCol w:w="868"/>
        <w:gridCol w:w="869"/>
        <w:gridCol w:w="868"/>
        <w:gridCol w:w="869"/>
        <w:gridCol w:w="868"/>
        <w:gridCol w:w="869"/>
        <w:gridCol w:w="868"/>
        <w:gridCol w:w="869"/>
      </w:tblGrid>
      <w:tr w:rsidR="00C452C6" w:rsidRPr="00106BCE" w14:paraId="7CFEB410" w14:textId="77777777" w:rsidTr="00CC68E6">
        <w:trPr>
          <w:trHeight w:val="596"/>
          <w:tblHeader/>
        </w:trPr>
        <w:tc>
          <w:tcPr>
            <w:tcW w:w="2122" w:type="dxa"/>
            <w:shd w:val="clear" w:color="auto" w:fill="BDD6EE" w:themeFill="accent5" w:themeFillTint="66"/>
            <w:vAlign w:val="center"/>
          </w:tcPr>
          <w:p w14:paraId="4DD3B528" w14:textId="77777777" w:rsidR="00C452C6" w:rsidRPr="00106BCE" w:rsidRDefault="00C452C6" w:rsidP="00607F61">
            <w:pPr>
              <w:spacing w:after="0"/>
              <w:jc w:val="center"/>
              <w:rPr>
                <w:rFonts w:ascii="Sylfaen" w:hAnsi="Sylfaen"/>
                <w:b/>
                <w:bCs/>
                <w:color w:val="000000"/>
                <w:sz w:val="20"/>
                <w:szCs w:val="20"/>
                <w:lang w:val="ka-GE"/>
              </w:rPr>
            </w:pPr>
          </w:p>
        </w:tc>
        <w:tc>
          <w:tcPr>
            <w:tcW w:w="1275" w:type="dxa"/>
            <w:shd w:val="clear" w:color="auto" w:fill="BDD6EE" w:themeFill="accent5" w:themeFillTint="66"/>
            <w:vAlign w:val="center"/>
          </w:tcPr>
          <w:p w14:paraId="4DD99D44" w14:textId="7777777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868" w:type="dxa"/>
            <w:shd w:val="clear" w:color="auto" w:fill="BDD6EE" w:themeFill="accent5" w:themeFillTint="66"/>
            <w:vAlign w:val="center"/>
          </w:tcPr>
          <w:p w14:paraId="30731C76" w14:textId="2D6507EC"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78644A" w:rsidRPr="00106BCE">
              <w:rPr>
                <w:rFonts w:ascii="Sylfaen" w:hAnsi="Sylfaen"/>
                <w:b/>
                <w:bCs/>
                <w:color w:val="000000"/>
                <w:sz w:val="20"/>
                <w:szCs w:val="20"/>
                <w:lang w:val="ka-GE"/>
              </w:rPr>
              <w:t xml:space="preserve"> წ</w:t>
            </w:r>
          </w:p>
        </w:tc>
        <w:tc>
          <w:tcPr>
            <w:tcW w:w="868" w:type="dxa"/>
            <w:shd w:val="clear" w:color="auto" w:fill="BDD6EE" w:themeFill="accent5" w:themeFillTint="66"/>
            <w:vAlign w:val="center"/>
          </w:tcPr>
          <w:p w14:paraId="4B179DC7" w14:textId="138E3E46"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78644A" w:rsidRPr="00106BCE">
              <w:rPr>
                <w:rFonts w:ascii="Sylfaen" w:hAnsi="Sylfaen"/>
                <w:b/>
                <w:bCs/>
                <w:color w:val="000000"/>
                <w:sz w:val="20"/>
                <w:szCs w:val="20"/>
                <w:lang w:val="ka-GE"/>
              </w:rPr>
              <w:t xml:space="preserve"> წ</w:t>
            </w:r>
          </w:p>
        </w:tc>
        <w:tc>
          <w:tcPr>
            <w:tcW w:w="869" w:type="dxa"/>
            <w:shd w:val="clear" w:color="auto" w:fill="BDD6EE" w:themeFill="accent5" w:themeFillTint="66"/>
            <w:vAlign w:val="center"/>
          </w:tcPr>
          <w:p w14:paraId="640CBCFF" w14:textId="036D3CC0"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78644A" w:rsidRPr="00106BCE">
              <w:rPr>
                <w:rFonts w:ascii="Sylfaen" w:hAnsi="Sylfaen"/>
                <w:b/>
                <w:bCs/>
                <w:color w:val="000000"/>
                <w:sz w:val="20"/>
                <w:szCs w:val="20"/>
                <w:lang w:val="ka-GE"/>
              </w:rPr>
              <w:t xml:space="preserve"> წ</w:t>
            </w:r>
          </w:p>
        </w:tc>
        <w:tc>
          <w:tcPr>
            <w:tcW w:w="868" w:type="dxa"/>
            <w:shd w:val="clear" w:color="auto" w:fill="BDD6EE" w:themeFill="accent5" w:themeFillTint="66"/>
            <w:vAlign w:val="center"/>
          </w:tcPr>
          <w:p w14:paraId="57BB7D71" w14:textId="3CDBC058"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2019</w:t>
            </w:r>
            <w:r w:rsidR="0078644A" w:rsidRPr="00106BCE">
              <w:rPr>
                <w:rFonts w:ascii="Sylfaen" w:hAnsi="Sylfaen"/>
                <w:b/>
                <w:bCs/>
                <w:color w:val="000000"/>
                <w:sz w:val="20"/>
                <w:szCs w:val="20"/>
                <w:lang w:val="ka-GE"/>
              </w:rPr>
              <w:t xml:space="preserve"> წ</w:t>
            </w:r>
          </w:p>
        </w:tc>
        <w:tc>
          <w:tcPr>
            <w:tcW w:w="869" w:type="dxa"/>
            <w:shd w:val="clear" w:color="auto" w:fill="BDD6EE" w:themeFill="accent5" w:themeFillTint="66"/>
            <w:vAlign w:val="center"/>
          </w:tcPr>
          <w:p w14:paraId="4EC84D17" w14:textId="1588E42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78644A" w:rsidRPr="00106BCE">
              <w:rPr>
                <w:rFonts w:ascii="Sylfaen" w:hAnsi="Sylfaen"/>
                <w:b/>
                <w:bCs/>
                <w:color w:val="000000"/>
                <w:sz w:val="20"/>
                <w:szCs w:val="20"/>
                <w:lang w:val="ka-GE"/>
              </w:rPr>
              <w:t xml:space="preserve"> წ</w:t>
            </w:r>
          </w:p>
        </w:tc>
        <w:tc>
          <w:tcPr>
            <w:tcW w:w="868" w:type="dxa"/>
            <w:shd w:val="clear" w:color="auto" w:fill="BDD6EE" w:themeFill="accent5" w:themeFillTint="66"/>
            <w:vAlign w:val="center"/>
          </w:tcPr>
          <w:p w14:paraId="75423A8D" w14:textId="4589D7AB"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2025</w:t>
            </w:r>
            <w:r w:rsidR="0078644A" w:rsidRPr="00106BCE">
              <w:rPr>
                <w:rFonts w:ascii="Sylfaen" w:hAnsi="Sylfaen"/>
                <w:b/>
                <w:bCs/>
                <w:color w:val="000000"/>
                <w:sz w:val="20"/>
                <w:szCs w:val="20"/>
                <w:lang w:val="ka-GE"/>
              </w:rPr>
              <w:t xml:space="preserve"> წ</w:t>
            </w:r>
          </w:p>
        </w:tc>
        <w:tc>
          <w:tcPr>
            <w:tcW w:w="869" w:type="dxa"/>
            <w:shd w:val="clear" w:color="auto" w:fill="BDD6EE" w:themeFill="accent5" w:themeFillTint="66"/>
            <w:vAlign w:val="center"/>
          </w:tcPr>
          <w:p w14:paraId="08CD3334" w14:textId="714213A0"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2030</w:t>
            </w:r>
            <w:r w:rsidR="0078644A" w:rsidRPr="00106BCE">
              <w:rPr>
                <w:rFonts w:ascii="Sylfaen" w:hAnsi="Sylfaen"/>
                <w:b/>
                <w:bCs/>
                <w:color w:val="000000"/>
                <w:sz w:val="20"/>
                <w:szCs w:val="20"/>
                <w:lang w:val="ka-GE"/>
              </w:rPr>
              <w:t xml:space="preserve"> წ</w:t>
            </w:r>
          </w:p>
        </w:tc>
        <w:tc>
          <w:tcPr>
            <w:tcW w:w="868" w:type="dxa"/>
            <w:shd w:val="clear" w:color="auto" w:fill="BDD6EE" w:themeFill="accent5" w:themeFillTint="66"/>
            <w:vAlign w:val="center"/>
          </w:tcPr>
          <w:p w14:paraId="43320EA8" w14:textId="56E2616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2035</w:t>
            </w:r>
            <w:r w:rsidR="0078644A" w:rsidRPr="00106BCE">
              <w:rPr>
                <w:rFonts w:ascii="Sylfaen" w:hAnsi="Sylfaen"/>
                <w:b/>
                <w:bCs/>
                <w:color w:val="000000"/>
                <w:sz w:val="20"/>
                <w:szCs w:val="20"/>
                <w:lang w:val="ka-GE"/>
              </w:rPr>
              <w:t xml:space="preserve"> წ</w:t>
            </w:r>
          </w:p>
        </w:tc>
        <w:tc>
          <w:tcPr>
            <w:tcW w:w="869" w:type="dxa"/>
            <w:shd w:val="clear" w:color="auto" w:fill="BDD6EE" w:themeFill="accent5" w:themeFillTint="66"/>
            <w:vAlign w:val="center"/>
          </w:tcPr>
          <w:p w14:paraId="726928C8" w14:textId="4282123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2040</w:t>
            </w:r>
            <w:r w:rsidR="0078644A" w:rsidRPr="00106BCE">
              <w:rPr>
                <w:rFonts w:ascii="Sylfaen" w:hAnsi="Sylfaen"/>
                <w:b/>
                <w:bCs/>
                <w:color w:val="000000"/>
                <w:sz w:val="20"/>
                <w:szCs w:val="20"/>
                <w:lang w:val="ka-GE"/>
              </w:rPr>
              <w:t xml:space="preserve"> წ</w:t>
            </w:r>
          </w:p>
        </w:tc>
        <w:tc>
          <w:tcPr>
            <w:tcW w:w="868" w:type="dxa"/>
            <w:shd w:val="clear" w:color="auto" w:fill="BDD6EE" w:themeFill="accent5" w:themeFillTint="66"/>
            <w:vAlign w:val="center"/>
          </w:tcPr>
          <w:p w14:paraId="474E741F" w14:textId="4005EE55"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2045</w:t>
            </w:r>
            <w:r w:rsidR="0078644A" w:rsidRPr="00106BCE">
              <w:rPr>
                <w:rFonts w:ascii="Sylfaen" w:hAnsi="Sylfaen"/>
                <w:b/>
                <w:bCs/>
                <w:color w:val="000000"/>
                <w:sz w:val="20"/>
                <w:szCs w:val="20"/>
                <w:lang w:val="ka-GE"/>
              </w:rPr>
              <w:t xml:space="preserve"> წ</w:t>
            </w:r>
          </w:p>
        </w:tc>
        <w:tc>
          <w:tcPr>
            <w:tcW w:w="869" w:type="dxa"/>
            <w:shd w:val="clear" w:color="auto" w:fill="BDD6EE" w:themeFill="accent5" w:themeFillTint="66"/>
            <w:vAlign w:val="center"/>
          </w:tcPr>
          <w:p w14:paraId="27C99FA8" w14:textId="77B99924"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2050</w:t>
            </w:r>
            <w:r w:rsidR="0078644A" w:rsidRPr="00106BCE">
              <w:rPr>
                <w:rFonts w:ascii="Sylfaen" w:hAnsi="Sylfaen"/>
                <w:b/>
                <w:bCs/>
                <w:color w:val="000000"/>
                <w:sz w:val="20"/>
                <w:szCs w:val="20"/>
                <w:lang w:val="ka-GE"/>
              </w:rPr>
              <w:t xml:space="preserve"> წ</w:t>
            </w:r>
          </w:p>
        </w:tc>
      </w:tr>
      <w:tr w:rsidR="00C452C6" w:rsidRPr="00106BCE" w14:paraId="7F03109E" w14:textId="77777777" w:rsidTr="005446EA">
        <w:trPr>
          <w:trHeight w:val="596"/>
        </w:trPr>
        <w:tc>
          <w:tcPr>
            <w:tcW w:w="2122" w:type="dxa"/>
            <w:shd w:val="clear" w:color="auto" w:fill="auto"/>
            <w:vAlign w:val="center"/>
          </w:tcPr>
          <w:p w14:paraId="524EC751" w14:textId="77777777" w:rsidR="00C452C6" w:rsidRPr="00106BCE" w:rsidRDefault="00C452C6" w:rsidP="005446EA">
            <w:pPr>
              <w:spacing w:after="0"/>
              <w:jc w:val="both"/>
              <w:rPr>
                <w:rFonts w:ascii="Sylfaen" w:hAnsi="Sylfaen"/>
                <w:color w:val="000000"/>
                <w:sz w:val="20"/>
                <w:szCs w:val="20"/>
                <w:lang w:val="ka-GE"/>
              </w:rPr>
            </w:pPr>
            <w:r w:rsidRPr="00106BCE">
              <w:rPr>
                <w:rFonts w:ascii="Sylfaen" w:hAnsi="Sylfaen"/>
                <w:color w:val="000000"/>
                <w:sz w:val="20"/>
                <w:szCs w:val="20"/>
                <w:lang w:val="ka-GE"/>
              </w:rPr>
              <w:t>ბიოსაწვავი</w:t>
            </w:r>
          </w:p>
        </w:tc>
        <w:tc>
          <w:tcPr>
            <w:tcW w:w="1275" w:type="dxa"/>
            <w:shd w:val="clear" w:color="auto" w:fill="auto"/>
            <w:vAlign w:val="center"/>
          </w:tcPr>
          <w:p w14:paraId="334151D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68" w:type="dxa"/>
            <w:shd w:val="clear" w:color="auto" w:fill="auto"/>
            <w:vAlign w:val="center"/>
          </w:tcPr>
          <w:p w14:paraId="6BEE19D2"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8" w:type="dxa"/>
            <w:shd w:val="clear" w:color="auto" w:fill="auto"/>
            <w:vAlign w:val="center"/>
          </w:tcPr>
          <w:p w14:paraId="28617045"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9" w:type="dxa"/>
            <w:shd w:val="clear" w:color="auto" w:fill="auto"/>
            <w:vAlign w:val="center"/>
          </w:tcPr>
          <w:p w14:paraId="3D1CDEF5"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8" w:type="dxa"/>
            <w:shd w:val="clear" w:color="auto" w:fill="auto"/>
            <w:vAlign w:val="center"/>
          </w:tcPr>
          <w:p w14:paraId="17A23951"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9" w:type="dxa"/>
            <w:shd w:val="clear" w:color="auto" w:fill="auto"/>
            <w:vAlign w:val="center"/>
          </w:tcPr>
          <w:p w14:paraId="457DA9DF"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8" w:type="dxa"/>
            <w:shd w:val="clear" w:color="auto" w:fill="auto"/>
            <w:vAlign w:val="center"/>
          </w:tcPr>
          <w:p w14:paraId="00EABADD"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9" w:type="dxa"/>
            <w:shd w:val="clear" w:color="auto" w:fill="auto"/>
            <w:vAlign w:val="center"/>
          </w:tcPr>
          <w:p w14:paraId="480F6483"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8" w:type="dxa"/>
            <w:shd w:val="clear" w:color="auto" w:fill="auto"/>
            <w:vAlign w:val="center"/>
          </w:tcPr>
          <w:p w14:paraId="118FC03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9" w:type="dxa"/>
            <w:shd w:val="clear" w:color="auto" w:fill="auto"/>
            <w:vAlign w:val="center"/>
          </w:tcPr>
          <w:p w14:paraId="52CE065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8" w:type="dxa"/>
            <w:shd w:val="clear" w:color="auto" w:fill="auto"/>
            <w:vAlign w:val="center"/>
          </w:tcPr>
          <w:p w14:paraId="44D674A6"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c>
          <w:tcPr>
            <w:tcW w:w="869" w:type="dxa"/>
            <w:shd w:val="clear" w:color="auto" w:fill="auto"/>
            <w:vAlign w:val="center"/>
          </w:tcPr>
          <w:p w14:paraId="7245E8D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0.0</w:t>
            </w:r>
          </w:p>
        </w:tc>
      </w:tr>
      <w:tr w:rsidR="00C452C6" w:rsidRPr="00106BCE" w14:paraId="30FB5C98" w14:textId="77777777" w:rsidTr="005446EA">
        <w:trPr>
          <w:trHeight w:val="596"/>
        </w:trPr>
        <w:tc>
          <w:tcPr>
            <w:tcW w:w="2122" w:type="dxa"/>
            <w:shd w:val="clear" w:color="auto" w:fill="auto"/>
            <w:vAlign w:val="center"/>
          </w:tcPr>
          <w:p w14:paraId="33A16F5E" w14:textId="77777777" w:rsidR="00C452C6" w:rsidRPr="00106BCE" w:rsidRDefault="00C452C6" w:rsidP="005446EA">
            <w:pPr>
              <w:spacing w:after="0"/>
              <w:jc w:val="both"/>
              <w:rPr>
                <w:rFonts w:ascii="Sylfaen" w:hAnsi="Sylfaen"/>
                <w:color w:val="000000"/>
                <w:sz w:val="20"/>
                <w:szCs w:val="20"/>
                <w:lang w:val="ka-GE"/>
              </w:rPr>
            </w:pPr>
            <w:r w:rsidRPr="00106BCE">
              <w:rPr>
                <w:rFonts w:ascii="Sylfaen" w:hAnsi="Sylfaen"/>
                <w:color w:val="000000"/>
                <w:sz w:val="20"/>
                <w:szCs w:val="20"/>
                <w:lang w:val="ka-GE"/>
              </w:rPr>
              <w:t>ქვანახშირი</w:t>
            </w:r>
          </w:p>
        </w:tc>
        <w:tc>
          <w:tcPr>
            <w:tcW w:w="1275" w:type="dxa"/>
            <w:shd w:val="clear" w:color="auto" w:fill="auto"/>
            <w:vAlign w:val="center"/>
          </w:tcPr>
          <w:p w14:paraId="533A2743"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68" w:type="dxa"/>
            <w:shd w:val="clear" w:color="auto" w:fill="auto"/>
            <w:vAlign w:val="center"/>
          </w:tcPr>
          <w:p w14:paraId="7901256E"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55.6</w:t>
            </w:r>
          </w:p>
        </w:tc>
        <w:tc>
          <w:tcPr>
            <w:tcW w:w="868" w:type="dxa"/>
            <w:shd w:val="clear" w:color="auto" w:fill="auto"/>
            <w:vAlign w:val="center"/>
          </w:tcPr>
          <w:p w14:paraId="3C05E2F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63.3</w:t>
            </w:r>
          </w:p>
        </w:tc>
        <w:tc>
          <w:tcPr>
            <w:tcW w:w="869" w:type="dxa"/>
            <w:shd w:val="clear" w:color="auto" w:fill="auto"/>
            <w:vAlign w:val="center"/>
          </w:tcPr>
          <w:p w14:paraId="48E1479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81.6</w:t>
            </w:r>
          </w:p>
        </w:tc>
        <w:tc>
          <w:tcPr>
            <w:tcW w:w="868" w:type="dxa"/>
            <w:shd w:val="clear" w:color="auto" w:fill="auto"/>
            <w:vAlign w:val="center"/>
          </w:tcPr>
          <w:p w14:paraId="0584639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99.4</w:t>
            </w:r>
          </w:p>
        </w:tc>
        <w:tc>
          <w:tcPr>
            <w:tcW w:w="869" w:type="dxa"/>
            <w:shd w:val="clear" w:color="auto" w:fill="auto"/>
            <w:vAlign w:val="center"/>
          </w:tcPr>
          <w:p w14:paraId="42ED7BBC"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99.4</w:t>
            </w:r>
          </w:p>
        </w:tc>
        <w:tc>
          <w:tcPr>
            <w:tcW w:w="868" w:type="dxa"/>
            <w:shd w:val="clear" w:color="auto" w:fill="auto"/>
            <w:vAlign w:val="center"/>
          </w:tcPr>
          <w:p w14:paraId="2BB0BA02"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99.4</w:t>
            </w:r>
          </w:p>
        </w:tc>
        <w:tc>
          <w:tcPr>
            <w:tcW w:w="869" w:type="dxa"/>
            <w:shd w:val="clear" w:color="auto" w:fill="auto"/>
            <w:vAlign w:val="center"/>
          </w:tcPr>
          <w:p w14:paraId="35DCA8F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99.4</w:t>
            </w:r>
          </w:p>
        </w:tc>
        <w:tc>
          <w:tcPr>
            <w:tcW w:w="868" w:type="dxa"/>
            <w:shd w:val="clear" w:color="auto" w:fill="auto"/>
            <w:vAlign w:val="center"/>
          </w:tcPr>
          <w:p w14:paraId="6D4B7F3F"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99.4</w:t>
            </w:r>
          </w:p>
        </w:tc>
        <w:tc>
          <w:tcPr>
            <w:tcW w:w="869" w:type="dxa"/>
            <w:shd w:val="clear" w:color="auto" w:fill="auto"/>
            <w:vAlign w:val="center"/>
          </w:tcPr>
          <w:p w14:paraId="045D7A7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91.7</w:t>
            </w:r>
          </w:p>
        </w:tc>
        <w:tc>
          <w:tcPr>
            <w:tcW w:w="868" w:type="dxa"/>
            <w:shd w:val="clear" w:color="auto" w:fill="auto"/>
            <w:vAlign w:val="center"/>
          </w:tcPr>
          <w:p w14:paraId="112FF456"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77.7</w:t>
            </w:r>
          </w:p>
        </w:tc>
        <w:tc>
          <w:tcPr>
            <w:tcW w:w="869" w:type="dxa"/>
            <w:shd w:val="clear" w:color="auto" w:fill="auto"/>
            <w:vAlign w:val="center"/>
          </w:tcPr>
          <w:p w14:paraId="77BD3731"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66.3</w:t>
            </w:r>
          </w:p>
        </w:tc>
      </w:tr>
      <w:tr w:rsidR="00C452C6" w:rsidRPr="00106BCE" w14:paraId="51A9E6E3" w14:textId="77777777" w:rsidTr="005446EA">
        <w:trPr>
          <w:trHeight w:val="596"/>
        </w:trPr>
        <w:tc>
          <w:tcPr>
            <w:tcW w:w="2122" w:type="dxa"/>
            <w:shd w:val="clear" w:color="auto" w:fill="auto"/>
            <w:vAlign w:val="center"/>
          </w:tcPr>
          <w:p w14:paraId="361C0E8F" w14:textId="77777777" w:rsidR="00C452C6" w:rsidRPr="00106BCE" w:rsidRDefault="00C452C6" w:rsidP="005446EA">
            <w:pPr>
              <w:spacing w:after="0"/>
              <w:jc w:val="both"/>
              <w:rPr>
                <w:rFonts w:ascii="Sylfaen" w:hAnsi="Sylfaen"/>
                <w:color w:val="000000"/>
                <w:sz w:val="20"/>
                <w:szCs w:val="20"/>
                <w:lang w:val="ka-GE"/>
              </w:rPr>
            </w:pPr>
            <w:r w:rsidRPr="00106BCE">
              <w:rPr>
                <w:rFonts w:ascii="Sylfaen" w:hAnsi="Sylfaen"/>
                <w:color w:val="000000"/>
                <w:sz w:val="20"/>
                <w:szCs w:val="20"/>
                <w:lang w:val="ka-GE"/>
              </w:rPr>
              <w:t>ბუნებრივი გაზი</w:t>
            </w:r>
          </w:p>
        </w:tc>
        <w:tc>
          <w:tcPr>
            <w:tcW w:w="1275" w:type="dxa"/>
            <w:shd w:val="clear" w:color="auto" w:fill="auto"/>
            <w:vAlign w:val="center"/>
          </w:tcPr>
          <w:p w14:paraId="6D67478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68" w:type="dxa"/>
            <w:shd w:val="clear" w:color="auto" w:fill="auto"/>
            <w:vAlign w:val="center"/>
          </w:tcPr>
          <w:p w14:paraId="2E302677"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8" w:type="dxa"/>
            <w:shd w:val="clear" w:color="auto" w:fill="auto"/>
            <w:vAlign w:val="center"/>
          </w:tcPr>
          <w:p w14:paraId="08407907"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9" w:type="dxa"/>
            <w:shd w:val="clear" w:color="auto" w:fill="auto"/>
            <w:vAlign w:val="center"/>
          </w:tcPr>
          <w:p w14:paraId="2C6FB432"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8" w:type="dxa"/>
            <w:shd w:val="clear" w:color="auto" w:fill="auto"/>
            <w:vAlign w:val="center"/>
          </w:tcPr>
          <w:p w14:paraId="5460B3E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9" w:type="dxa"/>
            <w:shd w:val="clear" w:color="auto" w:fill="auto"/>
            <w:vAlign w:val="center"/>
          </w:tcPr>
          <w:p w14:paraId="1CE2D201"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8" w:type="dxa"/>
            <w:shd w:val="clear" w:color="auto" w:fill="auto"/>
            <w:vAlign w:val="center"/>
          </w:tcPr>
          <w:p w14:paraId="449F3A7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9" w:type="dxa"/>
            <w:shd w:val="clear" w:color="auto" w:fill="auto"/>
            <w:vAlign w:val="center"/>
          </w:tcPr>
          <w:p w14:paraId="2B92D9B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8" w:type="dxa"/>
            <w:shd w:val="clear" w:color="auto" w:fill="auto"/>
            <w:vAlign w:val="center"/>
          </w:tcPr>
          <w:p w14:paraId="3BB756AA"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9" w:type="dxa"/>
            <w:shd w:val="clear" w:color="auto" w:fill="auto"/>
            <w:vAlign w:val="center"/>
          </w:tcPr>
          <w:p w14:paraId="0384840A"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8" w:type="dxa"/>
            <w:shd w:val="clear" w:color="auto" w:fill="auto"/>
            <w:vAlign w:val="center"/>
          </w:tcPr>
          <w:p w14:paraId="0DCA23AA"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c>
          <w:tcPr>
            <w:tcW w:w="869" w:type="dxa"/>
            <w:shd w:val="clear" w:color="auto" w:fill="auto"/>
            <w:vAlign w:val="center"/>
          </w:tcPr>
          <w:p w14:paraId="1EC6F4CC"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100.0</w:t>
            </w:r>
          </w:p>
        </w:tc>
      </w:tr>
      <w:tr w:rsidR="00C452C6" w:rsidRPr="00106BCE" w14:paraId="7EC64804" w14:textId="77777777" w:rsidTr="005446EA">
        <w:trPr>
          <w:trHeight w:val="596"/>
        </w:trPr>
        <w:tc>
          <w:tcPr>
            <w:tcW w:w="2122" w:type="dxa"/>
            <w:shd w:val="clear" w:color="auto" w:fill="auto"/>
            <w:vAlign w:val="center"/>
          </w:tcPr>
          <w:p w14:paraId="7E0B75D1" w14:textId="77777777" w:rsidR="00C452C6" w:rsidRPr="00106BCE" w:rsidRDefault="00C452C6" w:rsidP="005446EA">
            <w:pPr>
              <w:spacing w:after="0"/>
              <w:ind w:left="-57" w:right="-57"/>
              <w:jc w:val="both"/>
              <w:rPr>
                <w:rFonts w:ascii="Sylfaen" w:hAnsi="Sylfaen"/>
                <w:color w:val="000000"/>
                <w:sz w:val="20"/>
                <w:szCs w:val="20"/>
                <w:lang w:val="ka-GE"/>
              </w:rPr>
            </w:pPr>
            <w:r w:rsidRPr="00106BCE">
              <w:rPr>
                <w:rFonts w:ascii="Sylfaen" w:hAnsi="Sylfaen"/>
                <w:color w:val="000000"/>
                <w:sz w:val="20"/>
                <w:szCs w:val="20"/>
                <w:lang w:val="ka-GE"/>
              </w:rPr>
              <w:t>ნავთობი და ნავთობპროდუქტები</w:t>
            </w:r>
          </w:p>
        </w:tc>
        <w:tc>
          <w:tcPr>
            <w:tcW w:w="1275" w:type="dxa"/>
            <w:shd w:val="clear" w:color="auto" w:fill="auto"/>
            <w:vAlign w:val="center"/>
          </w:tcPr>
          <w:p w14:paraId="18B3CD96"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68" w:type="dxa"/>
            <w:shd w:val="clear" w:color="auto" w:fill="auto"/>
            <w:vAlign w:val="center"/>
          </w:tcPr>
          <w:p w14:paraId="44E2B44E"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96.5</w:t>
            </w:r>
          </w:p>
        </w:tc>
        <w:tc>
          <w:tcPr>
            <w:tcW w:w="868" w:type="dxa"/>
            <w:shd w:val="clear" w:color="auto" w:fill="auto"/>
            <w:vAlign w:val="center"/>
          </w:tcPr>
          <w:p w14:paraId="482BF2BF"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93.2</w:t>
            </w:r>
          </w:p>
        </w:tc>
        <w:tc>
          <w:tcPr>
            <w:tcW w:w="869" w:type="dxa"/>
            <w:shd w:val="clear" w:color="auto" w:fill="auto"/>
            <w:vAlign w:val="center"/>
          </w:tcPr>
          <w:p w14:paraId="590C5E21"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93.0</w:t>
            </w:r>
          </w:p>
        </w:tc>
        <w:tc>
          <w:tcPr>
            <w:tcW w:w="868" w:type="dxa"/>
            <w:shd w:val="clear" w:color="auto" w:fill="auto"/>
            <w:vAlign w:val="center"/>
          </w:tcPr>
          <w:p w14:paraId="4A84028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93.0</w:t>
            </w:r>
          </w:p>
        </w:tc>
        <w:tc>
          <w:tcPr>
            <w:tcW w:w="869" w:type="dxa"/>
            <w:shd w:val="clear" w:color="auto" w:fill="auto"/>
            <w:vAlign w:val="center"/>
          </w:tcPr>
          <w:p w14:paraId="456226D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91.3</w:t>
            </w:r>
          </w:p>
        </w:tc>
        <w:tc>
          <w:tcPr>
            <w:tcW w:w="868" w:type="dxa"/>
            <w:shd w:val="clear" w:color="auto" w:fill="auto"/>
            <w:vAlign w:val="center"/>
          </w:tcPr>
          <w:p w14:paraId="61792DF1"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91.9</w:t>
            </w:r>
          </w:p>
        </w:tc>
        <w:tc>
          <w:tcPr>
            <w:tcW w:w="869" w:type="dxa"/>
            <w:shd w:val="clear" w:color="auto" w:fill="auto"/>
            <w:vAlign w:val="center"/>
          </w:tcPr>
          <w:p w14:paraId="00E471F6"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90.6</w:t>
            </w:r>
          </w:p>
        </w:tc>
        <w:tc>
          <w:tcPr>
            <w:tcW w:w="868" w:type="dxa"/>
            <w:shd w:val="clear" w:color="auto" w:fill="auto"/>
            <w:vAlign w:val="center"/>
          </w:tcPr>
          <w:p w14:paraId="56F4A410"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90.7</w:t>
            </w:r>
          </w:p>
        </w:tc>
        <w:tc>
          <w:tcPr>
            <w:tcW w:w="869" w:type="dxa"/>
            <w:shd w:val="clear" w:color="auto" w:fill="auto"/>
            <w:vAlign w:val="center"/>
          </w:tcPr>
          <w:p w14:paraId="0246CE6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91.0</w:t>
            </w:r>
          </w:p>
        </w:tc>
        <w:tc>
          <w:tcPr>
            <w:tcW w:w="868" w:type="dxa"/>
            <w:shd w:val="clear" w:color="auto" w:fill="auto"/>
            <w:vAlign w:val="center"/>
          </w:tcPr>
          <w:p w14:paraId="716953D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91.2</w:t>
            </w:r>
          </w:p>
        </w:tc>
        <w:tc>
          <w:tcPr>
            <w:tcW w:w="869" w:type="dxa"/>
            <w:shd w:val="clear" w:color="auto" w:fill="auto"/>
            <w:vAlign w:val="center"/>
          </w:tcPr>
          <w:p w14:paraId="70C2DDDD"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91.3</w:t>
            </w:r>
          </w:p>
        </w:tc>
      </w:tr>
    </w:tbl>
    <w:p w14:paraId="17C5AE7A" w14:textId="3A01F509" w:rsidR="00C452C6" w:rsidRPr="00106BCE" w:rsidRDefault="00C452C6" w:rsidP="00D64B04">
      <w:pPr>
        <w:spacing w:after="0"/>
        <w:jc w:val="both"/>
        <w:rPr>
          <w:rFonts w:ascii="Sylfaen" w:hAnsi="Sylfaen"/>
          <w:i/>
          <w:sz w:val="18"/>
          <w:szCs w:val="18"/>
        </w:rPr>
      </w:pPr>
      <w:r w:rsidRPr="00106BCE">
        <w:rPr>
          <w:rFonts w:ascii="Sylfaen" w:hAnsi="Sylfaen"/>
          <w:i/>
          <w:sz w:val="18"/>
          <w:szCs w:val="18"/>
          <w:lang w:val="ka-GE"/>
        </w:rPr>
        <w:t xml:space="preserve">წყარო:  </w:t>
      </w:r>
      <w:hyperlink r:id="rId50" w:history="1">
        <w:r w:rsidRPr="00106BCE">
          <w:rPr>
            <w:rStyle w:val="Hyperlink"/>
            <w:rFonts w:ascii="Sylfaen" w:hAnsi="Sylfaen"/>
            <w:i/>
            <w:sz w:val="18"/>
            <w:szCs w:val="18"/>
            <w:lang w:val="ka-GE"/>
          </w:rPr>
          <w:t>IEA [2005,2010] - სტატისტიკა და მონაცემთა ბაზა</w:t>
        </w:r>
      </w:hyperlink>
      <w:r w:rsidRPr="00106BCE">
        <w:rPr>
          <w:rFonts w:ascii="Sylfaen" w:hAnsi="Sylfaen"/>
          <w:i/>
          <w:sz w:val="18"/>
          <w:szCs w:val="18"/>
          <w:lang w:val="ka-GE"/>
        </w:rPr>
        <w:t xml:space="preserve">, </w:t>
      </w:r>
      <w:hyperlink r:id="rId51"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BC7A81" w:rsidRPr="00106BCE">
        <w:rPr>
          <w:rFonts w:ascii="Sylfaen" w:hAnsi="Sylfaen"/>
          <w:i/>
          <w:sz w:val="18"/>
          <w:szCs w:val="18"/>
        </w:rPr>
        <w:t>.</w:t>
      </w:r>
    </w:p>
    <w:p w14:paraId="78221AB4" w14:textId="77777777" w:rsidR="00D64B04" w:rsidRPr="00106BCE" w:rsidRDefault="00D64B04" w:rsidP="00D64B04">
      <w:pPr>
        <w:spacing w:after="0"/>
        <w:jc w:val="both"/>
        <w:rPr>
          <w:rFonts w:ascii="Sylfaen" w:hAnsi="Sylfaen"/>
          <w:i/>
          <w:sz w:val="18"/>
          <w:szCs w:val="18"/>
        </w:rPr>
      </w:pPr>
    </w:p>
    <w:p w14:paraId="15C33CE3" w14:textId="36C06331" w:rsidR="00C452C6" w:rsidRPr="00106BCE" w:rsidRDefault="00C452C6" w:rsidP="00C452C6">
      <w:pPr>
        <w:rPr>
          <w:rFonts w:ascii="Sylfaen" w:hAnsi="Sylfaen"/>
          <w:b/>
          <w:lang w:val="ka-GE"/>
        </w:rPr>
      </w:pPr>
      <w:r w:rsidRPr="00106BCE">
        <w:rPr>
          <w:rFonts w:ascii="Sylfaen" w:hAnsi="Sylfaen"/>
          <w:b/>
          <w:bCs/>
          <w:lang w:val="ka-GE"/>
        </w:rPr>
        <w:t xml:space="preserve"> (4) </w:t>
      </w:r>
      <w:r w:rsidR="00C4273D" w:rsidRPr="00106BCE">
        <w:rPr>
          <w:rFonts w:ascii="Sylfaen" w:hAnsi="Sylfaen"/>
          <w:b/>
          <w:bCs/>
          <w:lang w:val="ka-GE"/>
        </w:rPr>
        <w:t xml:space="preserve">ენერგიაშემცველების </w:t>
      </w:r>
      <w:r w:rsidRPr="00106BCE">
        <w:rPr>
          <w:rFonts w:ascii="Sylfaen" w:hAnsi="Sylfaen"/>
          <w:b/>
          <w:bCs/>
          <w:lang w:val="ka-GE"/>
        </w:rPr>
        <w:t xml:space="preserve">იმპორტის ძირითადი წყაროები (ქვეყნების მიხედვით) </w:t>
      </w:r>
    </w:p>
    <w:tbl>
      <w:tblPr>
        <w:tblStyle w:val="TableGrid"/>
        <w:tblW w:w="0" w:type="auto"/>
        <w:tblLook w:val="04A0" w:firstRow="1" w:lastRow="0" w:firstColumn="1" w:lastColumn="0" w:noHBand="0" w:noVBand="1"/>
      </w:tblPr>
      <w:tblGrid>
        <w:gridCol w:w="1818"/>
        <w:gridCol w:w="1828"/>
        <w:gridCol w:w="1525"/>
        <w:gridCol w:w="1934"/>
        <w:gridCol w:w="1936"/>
        <w:gridCol w:w="1949"/>
        <w:gridCol w:w="1949"/>
      </w:tblGrid>
      <w:tr w:rsidR="00C452C6" w:rsidRPr="00106BCE" w14:paraId="604E6E55" w14:textId="77777777" w:rsidTr="00CC68E6">
        <w:trPr>
          <w:trHeight w:val="460"/>
          <w:tblHeader/>
        </w:trPr>
        <w:tc>
          <w:tcPr>
            <w:tcW w:w="3646" w:type="dxa"/>
            <w:gridSpan w:val="2"/>
            <w:shd w:val="clear" w:color="auto" w:fill="BDD6EE" w:themeFill="accent5" w:themeFillTint="66"/>
            <w:vAlign w:val="center"/>
          </w:tcPr>
          <w:p w14:paraId="7E039DA3"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ელექტროენერგია</w:t>
            </w:r>
          </w:p>
        </w:tc>
        <w:tc>
          <w:tcPr>
            <w:tcW w:w="1525" w:type="dxa"/>
            <w:shd w:val="clear" w:color="auto" w:fill="BDD6EE" w:themeFill="accent5" w:themeFillTint="66"/>
            <w:vAlign w:val="center"/>
          </w:tcPr>
          <w:p w14:paraId="6BC379DD"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1934" w:type="dxa"/>
            <w:shd w:val="clear" w:color="auto" w:fill="BDD6EE" w:themeFill="accent5" w:themeFillTint="66"/>
            <w:vAlign w:val="center"/>
          </w:tcPr>
          <w:p w14:paraId="4526F2AB" w14:textId="58AC16E6"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78644A" w:rsidRPr="00106BCE">
              <w:rPr>
                <w:rFonts w:ascii="Sylfaen" w:eastAsia="Times New Roman" w:hAnsi="Sylfaen" w:cstheme="minorHAnsi"/>
                <w:b/>
                <w:bCs/>
                <w:color w:val="000000"/>
                <w:sz w:val="20"/>
                <w:szCs w:val="20"/>
                <w:lang w:val="ka-GE" w:eastAsia="en-GB"/>
              </w:rPr>
              <w:t xml:space="preserve"> წ</w:t>
            </w:r>
          </w:p>
        </w:tc>
        <w:tc>
          <w:tcPr>
            <w:tcW w:w="1936" w:type="dxa"/>
            <w:shd w:val="clear" w:color="auto" w:fill="BDD6EE" w:themeFill="accent5" w:themeFillTint="66"/>
            <w:vAlign w:val="center"/>
          </w:tcPr>
          <w:p w14:paraId="02386CCE" w14:textId="1B1194C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78644A" w:rsidRPr="00106BCE">
              <w:rPr>
                <w:rFonts w:ascii="Sylfaen" w:eastAsia="Times New Roman" w:hAnsi="Sylfaen" w:cstheme="minorHAnsi"/>
                <w:b/>
                <w:bCs/>
                <w:color w:val="000000"/>
                <w:sz w:val="20"/>
                <w:szCs w:val="20"/>
                <w:lang w:val="ka-GE" w:eastAsia="en-GB"/>
              </w:rPr>
              <w:t xml:space="preserve"> წ</w:t>
            </w:r>
          </w:p>
        </w:tc>
        <w:tc>
          <w:tcPr>
            <w:tcW w:w="1949" w:type="dxa"/>
            <w:shd w:val="clear" w:color="auto" w:fill="BDD6EE" w:themeFill="accent5" w:themeFillTint="66"/>
            <w:vAlign w:val="center"/>
          </w:tcPr>
          <w:p w14:paraId="49B2D6C7" w14:textId="12D62FDC"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2018</w:t>
            </w:r>
            <w:r w:rsidR="0078644A" w:rsidRPr="00106BCE">
              <w:rPr>
                <w:rFonts w:ascii="Sylfaen" w:eastAsia="Times New Roman" w:hAnsi="Sylfaen" w:cstheme="minorHAnsi"/>
                <w:b/>
                <w:bCs/>
                <w:color w:val="000000"/>
                <w:sz w:val="20"/>
                <w:szCs w:val="20"/>
                <w:lang w:val="ka-GE" w:eastAsia="en-GB"/>
              </w:rPr>
              <w:t xml:space="preserve"> წ</w:t>
            </w:r>
          </w:p>
        </w:tc>
        <w:tc>
          <w:tcPr>
            <w:tcW w:w="1949" w:type="dxa"/>
            <w:shd w:val="clear" w:color="auto" w:fill="BDD6EE" w:themeFill="accent5" w:themeFillTint="66"/>
            <w:vAlign w:val="center"/>
          </w:tcPr>
          <w:p w14:paraId="6CE6761F" w14:textId="3C74D1E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2019</w:t>
            </w:r>
            <w:r w:rsidR="0078644A" w:rsidRPr="00106BCE">
              <w:rPr>
                <w:rFonts w:ascii="Sylfaen" w:eastAsia="Times New Roman" w:hAnsi="Sylfaen" w:cstheme="minorHAnsi"/>
                <w:b/>
                <w:bCs/>
                <w:color w:val="000000"/>
                <w:sz w:val="20"/>
                <w:szCs w:val="20"/>
                <w:lang w:val="ka-GE" w:eastAsia="en-GB"/>
              </w:rPr>
              <w:t xml:space="preserve"> წ</w:t>
            </w:r>
          </w:p>
        </w:tc>
      </w:tr>
      <w:tr w:rsidR="00C452C6" w:rsidRPr="00106BCE" w14:paraId="50716433" w14:textId="77777777" w:rsidTr="005446EA">
        <w:trPr>
          <w:trHeight w:val="460"/>
        </w:trPr>
        <w:tc>
          <w:tcPr>
            <w:tcW w:w="1818" w:type="dxa"/>
            <w:vMerge w:val="restart"/>
            <w:shd w:val="clear" w:color="auto" w:fill="auto"/>
            <w:vAlign w:val="center"/>
          </w:tcPr>
          <w:p w14:paraId="3BEBA273"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რუსეთი</w:t>
            </w:r>
          </w:p>
        </w:tc>
        <w:tc>
          <w:tcPr>
            <w:tcW w:w="1828" w:type="dxa"/>
            <w:shd w:val="clear" w:color="auto" w:fill="auto"/>
            <w:vAlign w:val="center"/>
          </w:tcPr>
          <w:p w14:paraId="59C3DB0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იმპორტი -დან</w:t>
            </w:r>
          </w:p>
        </w:tc>
        <w:tc>
          <w:tcPr>
            <w:tcW w:w="1525" w:type="dxa"/>
            <w:shd w:val="clear" w:color="auto" w:fill="auto"/>
            <w:vAlign w:val="center"/>
          </w:tcPr>
          <w:p w14:paraId="49B5D5A2"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5FD195FF"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369.159</w:t>
            </w:r>
          </w:p>
        </w:tc>
        <w:tc>
          <w:tcPr>
            <w:tcW w:w="1936" w:type="dxa"/>
            <w:shd w:val="clear" w:color="auto" w:fill="auto"/>
            <w:vAlign w:val="center"/>
          </w:tcPr>
          <w:p w14:paraId="067431EE"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452.217</w:t>
            </w:r>
          </w:p>
        </w:tc>
        <w:tc>
          <w:tcPr>
            <w:tcW w:w="1949" w:type="dxa"/>
            <w:shd w:val="clear" w:color="auto" w:fill="auto"/>
            <w:vAlign w:val="center"/>
          </w:tcPr>
          <w:p w14:paraId="32AC2638"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206.498</w:t>
            </w:r>
          </w:p>
        </w:tc>
        <w:tc>
          <w:tcPr>
            <w:tcW w:w="1949" w:type="dxa"/>
            <w:shd w:val="clear" w:color="auto" w:fill="auto"/>
            <w:vAlign w:val="center"/>
          </w:tcPr>
          <w:p w14:paraId="1142F30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524.535</w:t>
            </w:r>
          </w:p>
        </w:tc>
      </w:tr>
      <w:tr w:rsidR="00C452C6" w:rsidRPr="00106BCE" w14:paraId="0180A743" w14:textId="77777777" w:rsidTr="005446EA">
        <w:trPr>
          <w:trHeight w:val="460"/>
        </w:trPr>
        <w:tc>
          <w:tcPr>
            <w:tcW w:w="1818" w:type="dxa"/>
            <w:vMerge/>
            <w:shd w:val="clear" w:color="auto" w:fill="auto"/>
            <w:vAlign w:val="center"/>
          </w:tcPr>
          <w:p w14:paraId="291DD584" w14:textId="77777777" w:rsidR="00C452C6" w:rsidRPr="00106BCE" w:rsidRDefault="00C452C6" w:rsidP="00607F61">
            <w:pPr>
              <w:rPr>
                <w:rFonts w:ascii="Sylfaen" w:hAnsi="Sylfaen" w:cstheme="minorHAnsi"/>
                <w:sz w:val="20"/>
                <w:szCs w:val="20"/>
                <w:lang w:val="ka-GE"/>
              </w:rPr>
            </w:pPr>
          </w:p>
        </w:tc>
        <w:tc>
          <w:tcPr>
            <w:tcW w:w="1828" w:type="dxa"/>
            <w:shd w:val="clear" w:color="auto" w:fill="auto"/>
            <w:vAlign w:val="center"/>
          </w:tcPr>
          <w:p w14:paraId="7894EC6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 xml:space="preserve">ექსპორტი -ში </w:t>
            </w:r>
          </w:p>
        </w:tc>
        <w:tc>
          <w:tcPr>
            <w:tcW w:w="1525" w:type="dxa"/>
            <w:shd w:val="clear" w:color="auto" w:fill="auto"/>
            <w:vAlign w:val="center"/>
          </w:tcPr>
          <w:p w14:paraId="043D7E17"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461AF007"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-147.589</w:t>
            </w:r>
          </w:p>
        </w:tc>
        <w:tc>
          <w:tcPr>
            <w:tcW w:w="1936" w:type="dxa"/>
            <w:shd w:val="clear" w:color="auto" w:fill="auto"/>
            <w:vAlign w:val="center"/>
          </w:tcPr>
          <w:p w14:paraId="127714D0"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-261.923</w:t>
            </w:r>
          </w:p>
        </w:tc>
        <w:tc>
          <w:tcPr>
            <w:tcW w:w="1949" w:type="dxa"/>
            <w:shd w:val="clear" w:color="auto" w:fill="auto"/>
            <w:vAlign w:val="center"/>
          </w:tcPr>
          <w:p w14:paraId="7D6621FC"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-96.889</w:t>
            </w:r>
          </w:p>
        </w:tc>
        <w:tc>
          <w:tcPr>
            <w:tcW w:w="1949" w:type="dxa"/>
            <w:shd w:val="clear" w:color="auto" w:fill="auto"/>
            <w:vAlign w:val="center"/>
          </w:tcPr>
          <w:p w14:paraId="5232CA1D"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-59.217</w:t>
            </w:r>
          </w:p>
        </w:tc>
      </w:tr>
      <w:tr w:rsidR="00C452C6" w:rsidRPr="00106BCE" w14:paraId="5309468A" w14:textId="77777777" w:rsidTr="005446EA">
        <w:trPr>
          <w:trHeight w:val="460"/>
        </w:trPr>
        <w:tc>
          <w:tcPr>
            <w:tcW w:w="1818" w:type="dxa"/>
            <w:vMerge w:val="restart"/>
            <w:shd w:val="clear" w:color="auto" w:fill="auto"/>
            <w:vAlign w:val="center"/>
          </w:tcPr>
          <w:p w14:paraId="3F9D57F5"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lastRenderedPageBreak/>
              <w:t>აზერბაიჯანი</w:t>
            </w:r>
          </w:p>
        </w:tc>
        <w:tc>
          <w:tcPr>
            <w:tcW w:w="1828" w:type="dxa"/>
            <w:shd w:val="clear" w:color="auto" w:fill="auto"/>
            <w:vAlign w:val="center"/>
          </w:tcPr>
          <w:p w14:paraId="124428B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იმპორტი -დან</w:t>
            </w:r>
          </w:p>
        </w:tc>
        <w:tc>
          <w:tcPr>
            <w:tcW w:w="1525" w:type="dxa"/>
            <w:shd w:val="clear" w:color="auto" w:fill="auto"/>
            <w:vAlign w:val="center"/>
          </w:tcPr>
          <w:p w14:paraId="5BDA2009"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5A0BDE46"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109.777</w:t>
            </w:r>
          </w:p>
        </w:tc>
        <w:tc>
          <w:tcPr>
            <w:tcW w:w="1936" w:type="dxa"/>
            <w:shd w:val="clear" w:color="auto" w:fill="auto"/>
            <w:vAlign w:val="center"/>
          </w:tcPr>
          <w:p w14:paraId="145AF794"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917.571</w:t>
            </w:r>
          </w:p>
        </w:tc>
        <w:tc>
          <w:tcPr>
            <w:tcW w:w="1949" w:type="dxa"/>
            <w:shd w:val="clear" w:color="auto" w:fill="auto"/>
            <w:vAlign w:val="center"/>
          </w:tcPr>
          <w:p w14:paraId="00D89B92"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1230.092</w:t>
            </w:r>
          </w:p>
        </w:tc>
        <w:tc>
          <w:tcPr>
            <w:tcW w:w="1949" w:type="dxa"/>
            <w:shd w:val="clear" w:color="auto" w:fill="auto"/>
            <w:vAlign w:val="center"/>
          </w:tcPr>
          <w:p w14:paraId="10D4E95D"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1101.975</w:t>
            </w:r>
          </w:p>
        </w:tc>
      </w:tr>
      <w:tr w:rsidR="00C452C6" w:rsidRPr="00106BCE" w14:paraId="758312DF" w14:textId="77777777" w:rsidTr="005446EA">
        <w:trPr>
          <w:trHeight w:val="460"/>
        </w:trPr>
        <w:tc>
          <w:tcPr>
            <w:tcW w:w="1818" w:type="dxa"/>
            <w:vMerge/>
            <w:shd w:val="clear" w:color="auto" w:fill="auto"/>
            <w:vAlign w:val="center"/>
          </w:tcPr>
          <w:p w14:paraId="25E3F27D" w14:textId="77777777" w:rsidR="00C452C6" w:rsidRPr="00106BCE" w:rsidRDefault="00C452C6" w:rsidP="00607F61">
            <w:pPr>
              <w:rPr>
                <w:rFonts w:ascii="Sylfaen" w:hAnsi="Sylfaen" w:cstheme="minorHAnsi"/>
                <w:sz w:val="20"/>
                <w:szCs w:val="20"/>
                <w:lang w:val="ka-GE"/>
              </w:rPr>
            </w:pPr>
          </w:p>
        </w:tc>
        <w:tc>
          <w:tcPr>
            <w:tcW w:w="1828" w:type="dxa"/>
            <w:shd w:val="clear" w:color="auto" w:fill="auto"/>
            <w:vAlign w:val="center"/>
          </w:tcPr>
          <w:p w14:paraId="34DA792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 xml:space="preserve">ექსპორტი -ში </w:t>
            </w:r>
          </w:p>
        </w:tc>
        <w:tc>
          <w:tcPr>
            <w:tcW w:w="1525" w:type="dxa"/>
            <w:shd w:val="clear" w:color="auto" w:fill="auto"/>
            <w:vAlign w:val="center"/>
          </w:tcPr>
          <w:p w14:paraId="3C67B666"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71CD34FA"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-5.448</w:t>
            </w:r>
          </w:p>
        </w:tc>
        <w:tc>
          <w:tcPr>
            <w:tcW w:w="1936" w:type="dxa"/>
            <w:shd w:val="clear" w:color="auto" w:fill="auto"/>
            <w:vAlign w:val="center"/>
          </w:tcPr>
          <w:p w14:paraId="6876576D"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-1.722</w:t>
            </w:r>
          </w:p>
        </w:tc>
        <w:tc>
          <w:tcPr>
            <w:tcW w:w="1949" w:type="dxa"/>
            <w:shd w:val="clear" w:color="auto" w:fill="auto"/>
            <w:vAlign w:val="center"/>
          </w:tcPr>
          <w:p w14:paraId="1F04CD23"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-23.115</w:t>
            </w:r>
          </w:p>
        </w:tc>
        <w:tc>
          <w:tcPr>
            <w:tcW w:w="1949" w:type="dxa"/>
            <w:shd w:val="clear" w:color="auto" w:fill="auto"/>
            <w:vAlign w:val="center"/>
          </w:tcPr>
          <w:p w14:paraId="163E77B5"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-12.104</w:t>
            </w:r>
          </w:p>
        </w:tc>
      </w:tr>
      <w:tr w:rsidR="00C452C6" w:rsidRPr="00106BCE" w14:paraId="677B26FE" w14:textId="77777777" w:rsidTr="005446EA">
        <w:trPr>
          <w:trHeight w:val="460"/>
        </w:trPr>
        <w:tc>
          <w:tcPr>
            <w:tcW w:w="1818" w:type="dxa"/>
            <w:vMerge w:val="restart"/>
            <w:shd w:val="clear" w:color="auto" w:fill="auto"/>
            <w:vAlign w:val="center"/>
          </w:tcPr>
          <w:p w14:paraId="4077F716"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თურქეთი</w:t>
            </w:r>
          </w:p>
        </w:tc>
        <w:tc>
          <w:tcPr>
            <w:tcW w:w="1828" w:type="dxa"/>
            <w:shd w:val="clear" w:color="auto" w:fill="auto"/>
            <w:vAlign w:val="center"/>
          </w:tcPr>
          <w:p w14:paraId="554EED6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იმპორტი -დან</w:t>
            </w:r>
          </w:p>
        </w:tc>
        <w:tc>
          <w:tcPr>
            <w:tcW w:w="1525" w:type="dxa"/>
            <w:shd w:val="clear" w:color="auto" w:fill="auto"/>
            <w:vAlign w:val="center"/>
          </w:tcPr>
          <w:p w14:paraId="4FF7075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52E0D2BE" w14:textId="4B1BA480" w:rsidR="00C452C6" w:rsidRPr="00106BCE" w:rsidRDefault="00BF59C5"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1936" w:type="dxa"/>
            <w:shd w:val="clear" w:color="auto" w:fill="auto"/>
            <w:vAlign w:val="center"/>
          </w:tcPr>
          <w:p w14:paraId="1601A9D4" w14:textId="63496EED" w:rsidR="00C452C6" w:rsidRPr="00106BCE" w:rsidRDefault="00BF59C5"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1949" w:type="dxa"/>
            <w:shd w:val="clear" w:color="auto" w:fill="auto"/>
            <w:vAlign w:val="center"/>
          </w:tcPr>
          <w:p w14:paraId="58DCE595"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64.399</w:t>
            </w:r>
          </w:p>
        </w:tc>
        <w:tc>
          <w:tcPr>
            <w:tcW w:w="1949" w:type="dxa"/>
            <w:shd w:val="clear" w:color="auto" w:fill="auto"/>
            <w:vAlign w:val="center"/>
          </w:tcPr>
          <w:p w14:paraId="2D606E7B" w14:textId="12694276" w:rsidR="00C452C6" w:rsidRPr="00106BCE" w:rsidRDefault="00BF59C5" w:rsidP="00607F61">
            <w:pPr>
              <w:jc w:val="center"/>
              <w:rPr>
                <w:rFonts w:ascii="Sylfaen" w:hAnsi="Sylfaen" w:cstheme="minorHAnsi"/>
                <w:sz w:val="20"/>
                <w:szCs w:val="20"/>
                <w:lang w:val="ka-GE"/>
              </w:rPr>
            </w:pPr>
            <w:r w:rsidRPr="00106BCE">
              <w:rPr>
                <w:rFonts w:ascii="Sylfaen" w:hAnsi="Sylfaen" w:cstheme="minorHAnsi"/>
                <w:sz w:val="20"/>
                <w:szCs w:val="20"/>
                <w:lang w:val="ka-GE"/>
              </w:rPr>
              <w:t>-</w:t>
            </w:r>
          </w:p>
        </w:tc>
      </w:tr>
      <w:tr w:rsidR="00C452C6" w:rsidRPr="00106BCE" w14:paraId="5C588D16" w14:textId="77777777" w:rsidTr="005446EA">
        <w:trPr>
          <w:trHeight w:val="460"/>
        </w:trPr>
        <w:tc>
          <w:tcPr>
            <w:tcW w:w="1818" w:type="dxa"/>
            <w:vMerge/>
            <w:shd w:val="clear" w:color="auto" w:fill="auto"/>
            <w:vAlign w:val="center"/>
          </w:tcPr>
          <w:p w14:paraId="7A93D4F5" w14:textId="77777777" w:rsidR="00C452C6" w:rsidRPr="00106BCE" w:rsidRDefault="00C452C6" w:rsidP="00607F61">
            <w:pPr>
              <w:rPr>
                <w:rFonts w:ascii="Sylfaen" w:hAnsi="Sylfaen" w:cstheme="minorHAnsi"/>
                <w:sz w:val="20"/>
                <w:szCs w:val="20"/>
                <w:lang w:val="ka-GE"/>
              </w:rPr>
            </w:pPr>
          </w:p>
        </w:tc>
        <w:tc>
          <w:tcPr>
            <w:tcW w:w="1828" w:type="dxa"/>
            <w:shd w:val="clear" w:color="auto" w:fill="auto"/>
            <w:vAlign w:val="center"/>
          </w:tcPr>
          <w:p w14:paraId="145DB06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 xml:space="preserve">ექსპორტი -ში </w:t>
            </w:r>
          </w:p>
        </w:tc>
        <w:tc>
          <w:tcPr>
            <w:tcW w:w="1525" w:type="dxa"/>
            <w:shd w:val="clear" w:color="auto" w:fill="auto"/>
            <w:vAlign w:val="center"/>
          </w:tcPr>
          <w:p w14:paraId="6945C49F"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3494FA1A"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-294.487</w:t>
            </w:r>
          </w:p>
        </w:tc>
        <w:tc>
          <w:tcPr>
            <w:tcW w:w="1936" w:type="dxa"/>
            <w:shd w:val="clear" w:color="auto" w:fill="auto"/>
            <w:vAlign w:val="center"/>
          </w:tcPr>
          <w:p w14:paraId="524B9854"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-284.516</w:t>
            </w:r>
          </w:p>
        </w:tc>
        <w:tc>
          <w:tcPr>
            <w:tcW w:w="1949" w:type="dxa"/>
            <w:shd w:val="clear" w:color="auto" w:fill="auto"/>
            <w:vAlign w:val="center"/>
          </w:tcPr>
          <w:p w14:paraId="391FA309"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-386.260</w:t>
            </w:r>
          </w:p>
        </w:tc>
        <w:tc>
          <w:tcPr>
            <w:tcW w:w="1949" w:type="dxa"/>
            <w:shd w:val="clear" w:color="auto" w:fill="auto"/>
            <w:vAlign w:val="center"/>
          </w:tcPr>
          <w:p w14:paraId="0DBE65EA"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-112.795</w:t>
            </w:r>
          </w:p>
        </w:tc>
      </w:tr>
      <w:tr w:rsidR="00C452C6" w:rsidRPr="00106BCE" w14:paraId="01D0AA22" w14:textId="77777777" w:rsidTr="005446EA">
        <w:trPr>
          <w:trHeight w:val="460"/>
        </w:trPr>
        <w:tc>
          <w:tcPr>
            <w:tcW w:w="1818" w:type="dxa"/>
            <w:vMerge w:val="restart"/>
            <w:shd w:val="clear" w:color="auto" w:fill="auto"/>
            <w:vAlign w:val="center"/>
          </w:tcPr>
          <w:p w14:paraId="4C295EFB"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სომხეთი</w:t>
            </w:r>
          </w:p>
        </w:tc>
        <w:tc>
          <w:tcPr>
            <w:tcW w:w="1828" w:type="dxa"/>
            <w:shd w:val="clear" w:color="auto" w:fill="auto"/>
            <w:vAlign w:val="center"/>
          </w:tcPr>
          <w:p w14:paraId="6A2DA2C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იმპორტი -დან</w:t>
            </w:r>
          </w:p>
        </w:tc>
        <w:tc>
          <w:tcPr>
            <w:tcW w:w="1525" w:type="dxa"/>
            <w:shd w:val="clear" w:color="auto" w:fill="auto"/>
            <w:vAlign w:val="center"/>
          </w:tcPr>
          <w:p w14:paraId="73CB16E4"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513A1E2A" w14:textId="0C627669" w:rsidR="00C452C6" w:rsidRPr="00106BCE" w:rsidRDefault="00BF59C5"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1936" w:type="dxa"/>
            <w:shd w:val="clear" w:color="auto" w:fill="auto"/>
            <w:vAlign w:val="center"/>
          </w:tcPr>
          <w:p w14:paraId="3DA41C7B"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127.397</w:t>
            </w:r>
          </w:p>
        </w:tc>
        <w:tc>
          <w:tcPr>
            <w:tcW w:w="1949" w:type="dxa"/>
            <w:shd w:val="clear" w:color="auto" w:fill="auto"/>
            <w:vAlign w:val="center"/>
          </w:tcPr>
          <w:p w14:paraId="5BE571C0"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7.834</w:t>
            </w:r>
          </w:p>
        </w:tc>
        <w:tc>
          <w:tcPr>
            <w:tcW w:w="1949" w:type="dxa"/>
            <w:shd w:val="clear" w:color="auto" w:fill="auto"/>
            <w:vAlign w:val="center"/>
          </w:tcPr>
          <w:p w14:paraId="0C49AF24"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0.001</w:t>
            </w:r>
          </w:p>
        </w:tc>
      </w:tr>
      <w:tr w:rsidR="00C452C6" w:rsidRPr="00106BCE" w14:paraId="7D21A6D8" w14:textId="77777777" w:rsidTr="005446EA">
        <w:trPr>
          <w:trHeight w:val="460"/>
        </w:trPr>
        <w:tc>
          <w:tcPr>
            <w:tcW w:w="1818" w:type="dxa"/>
            <w:vMerge/>
            <w:shd w:val="clear" w:color="auto" w:fill="auto"/>
            <w:vAlign w:val="center"/>
          </w:tcPr>
          <w:p w14:paraId="3D1B9AB7" w14:textId="77777777" w:rsidR="00C452C6" w:rsidRPr="00106BCE" w:rsidRDefault="00C452C6" w:rsidP="00607F61">
            <w:pPr>
              <w:rPr>
                <w:rFonts w:ascii="Sylfaen" w:hAnsi="Sylfaen" w:cstheme="minorHAnsi"/>
                <w:sz w:val="20"/>
                <w:szCs w:val="20"/>
                <w:lang w:val="ka-GE"/>
              </w:rPr>
            </w:pPr>
          </w:p>
        </w:tc>
        <w:tc>
          <w:tcPr>
            <w:tcW w:w="1828" w:type="dxa"/>
            <w:shd w:val="clear" w:color="auto" w:fill="auto"/>
            <w:vAlign w:val="center"/>
          </w:tcPr>
          <w:p w14:paraId="670B3972"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 xml:space="preserve">ექსპორტი -ში </w:t>
            </w:r>
          </w:p>
        </w:tc>
        <w:tc>
          <w:tcPr>
            <w:tcW w:w="1525" w:type="dxa"/>
            <w:shd w:val="clear" w:color="auto" w:fill="auto"/>
            <w:vAlign w:val="center"/>
          </w:tcPr>
          <w:p w14:paraId="34A7A886"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ტვტ.სთ</w:t>
            </w:r>
          </w:p>
        </w:tc>
        <w:tc>
          <w:tcPr>
            <w:tcW w:w="1934" w:type="dxa"/>
            <w:shd w:val="clear" w:color="auto" w:fill="auto"/>
            <w:vAlign w:val="center"/>
          </w:tcPr>
          <w:p w14:paraId="1EF8FBEA"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 -111.485</w:t>
            </w:r>
          </w:p>
        </w:tc>
        <w:tc>
          <w:tcPr>
            <w:tcW w:w="1936" w:type="dxa"/>
            <w:shd w:val="clear" w:color="auto" w:fill="auto"/>
            <w:vAlign w:val="center"/>
          </w:tcPr>
          <w:p w14:paraId="50E514AD"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-137.542</w:t>
            </w:r>
          </w:p>
        </w:tc>
        <w:tc>
          <w:tcPr>
            <w:tcW w:w="1949" w:type="dxa"/>
            <w:shd w:val="clear" w:color="auto" w:fill="auto"/>
            <w:vAlign w:val="center"/>
          </w:tcPr>
          <w:p w14:paraId="7F57146C"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-82.317</w:t>
            </w:r>
          </w:p>
        </w:tc>
        <w:tc>
          <w:tcPr>
            <w:tcW w:w="1949" w:type="dxa"/>
            <w:shd w:val="clear" w:color="auto" w:fill="auto"/>
            <w:vAlign w:val="center"/>
          </w:tcPr>
          <w:p w14:paraId="4AB782CC"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sz w:val="20"/>
                <w:szCs w:val="20"/>
                <w:lang w:val="ka-GE"/>
              </w:rPr>
              <w:t>-59.304</w:t>
            </w:r>
          </w:p>
        </w:tc>
      </w:tr>
    </w:tbl>
    <w:p w14:paraId="0F0AAB67" w14:textId="38DF15EF" w:rsidR="00C452C6" w:rsidRPr="00106BCE" w:rsidRDefault="00C452C6" w:rsidP="00D64B04">
      <w:pPr>
        <w:spacing w:after="0"/>
        <w:jc w:val="both"/>
        <w:rPr>
          <w:rFonts w:ascii="Sylfaen" w:hAnsi="Sylfaen" w:cstheme="minorHAnsi"/>
          <w:sz w:val="18"/>
          <w:szCs w:val="18"/>
          <w:lang w:val="ka-GE"/>
        </w:rPr>
      </w:pPr>
      <w:r w:rsidRPr="00106BCE">
        <w:rPr>
          <w:rFonts w:ascii="Sylfaen" w:hAnsi="Sylfaen" w:cstheme="minorHAnsi"/>
          <w:i/>
          <w:iCs/>
          <w:sz w:val="18"/>
          <w:szCs w:val="18"/>
          <w:lang w:val="ka-GE"/>
        </w:rPr>
        <w:t xml:space="preserve">წყარო: </w:t>
      </w:r>
      <w:hyperlink r:id="rId52" w:history="1">
        <w:r w:rsidRPr="00106BCE">
          <w:rPr>
            <w:rStyle w:val="Hyperlink"/>
            <w:rFonts w:ascii="Sylfaen" w:hAnsi="Sylfaen" w:cstheme="minorHAnsi"/>
            <w:i/>
            <w:iCs/>
            <w:sz w:val="18"/>
            <w:szCs w:val="18"/>
            <w:lang w:val="ka-GE"/>
          </w:rPr>
          <w:t>საქართველოს ელექტროენერგიის ბაზრის ოპერატორი - ESCO (იმპორტ-ექსპორტი)</w:t>
        </w:r>
      </w:hyperlink>
      <w:r w:rsidRPr="00106BCE">
        <w:rPr>
          <w:rFonts w:ascii="Sylfaen" w:hAnsi="Sylfaen" w:cstheme="minorHAnsi"/>
          <w:i/>
          <w:iCs/>
          <w:sz w:val="18"/>
          <w:szCs w:val="18"/>
          <w:lang w:val="ka-GE"/>
        </w:rPr>
        <w:t>.</w:t>
      </w:r>
      <w:r w:rsidRPr="00106BCE">
        <w:rPr>
          <w:rFonts w:ascii="Sylfaen" w:hAnsi="Sylfaen" w:cstheme="minorHAnsi"/>
          <w:sz w:val="18"/>
          <w:szCs w:val="18"/>
          <w:lang w:val="ka-GE"/>
        </w:rPr>
        <w:t xml:space="preserve"> </w:t>
      </w:r>
    </w:p>
    <w:p w14:paraId="615936E8" w14:textId="77777777" w:rsidR="00D64B04" w:rsidRPr="00106BCE" w:rsidRDefault="00D64B04" w:rsidP="00D64B04">
      <w:pPr>
        <w:spacing w:after="0"/>
        <w:jc w:val="both"/>
        <w:rPr>
          <w:rFonts w:ascii="Sylfaen" w:hAnsi="Sylfaen" w:cstheme="minorHAnsi"/>
          <w:i/>
          <w:iCs/>
          <w:sz w:val="18"/>
          <w:szCs w:val="18"/>
          <w:lang w:val="ka-GE"/>
        </w:rPr>
      </w:pPr>
    </w:p>
    <w:p w14:paraId="2E5FDB85" w14:textId="77777777" w:rsidR="001110A8" w:rsidRPr="00106BCE" w:rsidRDefault="00C452C6" w:rsidP="001110A8">
      <w:pPr>
        <w:rPr>
          <w:rFonts w:ascii="Sylfaen" w:hAnsi="Sylfaen"/>
          <w:b/>
          <w:bCs/>
          <w:lang w:val="ka-GE"/>
        </w:rPr>
      </w:pPr>
      <w:r w:rsidRPr="00106BCE">
        <w:rPr>
          <w:rFonts w:ascii="Sylfaen" w:hAnsi="Sylfaen"/>
          <w:b/>
          <w:bCs/>
          <w:lang w:val="ka-GE"/>
        </w:rPr>
        <w:t xml:space="preserve">(5) </w:t>
      </w:r>
      <w:r w:rsidR="001110A8" w:rsidRPr="00106BCE">
        <w:rPr>
          <w:rFonts w:ascii="Sylfaen" w:hAnsi="Sylfaen"/>
          <w:b/>
          <w:bCs/>
          <w:lang w:val="ka-GE"/>
        </w:rPr>
        <w:t>ნავთობი და ნავთობპროდუქტები, ბუნებრივი გაზი, ბირთვული ენერგია, ელექტროენერგია, მიღებული სითბო, განახლებადი ენერგია, ნარჩენები) [ტჯ]</w:t>
      </w:r>
    </w:p>
    <w:p w14:paraId="275E3682" w14:textId="50DC1DBE" w:rsidR="00C452C6" w:rsidRPr="00106BCE" w:rsidRDefault="00C452C6" w:rsidP="00C452C6">
      <w:pPr>
        <w:jc w:val="both"/>
        <w:rPr>
          <w:rFonts w:ascii="Sylfaen" w:hAnsi="Sylfaen"/>
          <w:b/>
          <w:bCs/>
          <w:lang w:val="ka-GE"/>
        </w:rPr>
      </w:pPr>
    </w:p>
    <w:tbl>
      <w:tblPr>
        <w:tblW w:w="12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76"/>
        <w:gridCol w:w="892"/>
        <w:gridCol w:w="893"/>
        <w:gridCol w:w="893"/>
        <w:gridCol w:w="893"/>
        <w:gridCol w:w="893"/>
        <w:gridCol w:w="892"/>
        <w:gridCol w:w="893"/>
        <w:gridCol w:w="893"/>
        <w:gridCol w:w="893"/>
        <w:gridCol w:w="893"/>
        <w:gridCol w:w="893"/>
      </w:tblGrid>
      <w:tr w:rsidR="00C452C6" w:rsidRPr="00106BCE" w14:paraId="6702431C" w14:textId="77777777" w:rsidTr="00CC68E6">
        <w:trPr>
          <w:trHeight w:val="657"/>
          <w:tblHeader/>
        </w:trPr>
        <w:tc>
          <w:tcPr>
            <w:tcW w:w="1838" w:type="dxa"/>
            <w:shd w:val="clear" w:color="auto" w:fill="BDD6EE" w:themeFill="accent5" w:themeFillTint="66"/>
            <w:vAlign w:val="center"/>
          </w:tcPr>
          <w:p w14:paraId="645DD385" w14:textId="77777777" w:rsidR="00C452C6" w:rsidRPr="00106BCE" w:rsidRDefault="00C452C6" w:rsidP="00607F61">
            <w:pPr>
              <w:spacing w:after="0"/>
              <w:jc w:val="center"/>
              <w:rPr>
                <w:rFonts w:ascii="Sylfaen" w:hAnsi="Sylfaen"/>
                <w:color w:val="000000"/>
                <w:sz w:val="20"/>
                <w:szCs w:val="20"/>
                <w:lang w:val="ka-GE"/>
              </w:rPr>
            </w:pPr>
          </w:p>
        </w:tc>
        <w:tc>
          <w:tcPr>
            <w:tcW w:w="1276" w:type="dxa"/>
            <w:shd w:val="clear" w:color="auto" w:fill="BDD6EE" w:themeFill="accent5" w:themeFillTint="66"/>
            <w:vAlign w:val="center"/>
          </w:tcPr>
          <w:p w14:paraId="7E887B4A" w14:textId="7777777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892" w:type="dxa"/>
            <w:shd w:val="clear" w:color="auto" w:fill="BDD6EE" w:themeFill="accent5" w:themeFillTint="66"/>
            <w:vAlign w:val="center"/>
          </w:tcPr>
          <w:p w14:paraId="54EECE40" w14:textId="502AF8A0"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686B5D91" w14:textId="20D05EE1"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79F1683A" w14:textId="1DCA6F01"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3D387022" w14:textId="00598120"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2019</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393293F4" w14:textId="23811AD8"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78644A" w:rsidRPr="00106BCE">
              <w:rPr>
                <w:rFonts w:ascii="Sylfaen" w:hAnsi="Sylfaen"/>
                <w:b/>
                <w:bCs/>
                <w:color w:val="000000"/>
                <w:sz w:val="20"/>
                <w:szCs w:val="20"/>
                <w:lang w:val="ka-GE"/>
              </w:rPr>
              <w:t xml:space="preserve"> წ</w:t>
            </w:r>
          </w:p>
        </w:tc>
        <w:tc>
          <w:tcPr>
            <w:tcW w:w="892" w:type="dxa"/>
            <w:shd w:val="clear" w:color="auto" w:fill="BDD6EE" w:themeFill="accent5" w:themeFillTint="66"/>
            <w:vAlign w:val="center"/>
          </w:tcPr>
          <w:p w14:paraId="6462DC0B" w14:textId="4473C246"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2025</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3FA07B1F" w14:textId="5D697C53"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2030</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0AA02809" w14:textId="7137BBB3"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2035</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3D2C9798" w14:textId="7087E4FD"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2040</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72C07024" w14:textId="53723CE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2045</w:t>
            </w:r>
            <w:r w:rsidR="0078644A" w:rsidRPr="00106BCE">
              <w:rPr>
                <w:rFonts w:ascii="Sylfaen" w:hAnsi="Sylfaen"/>
                <w:b/>
                <w:bCs/>
                <w:color w:val="000000"/>
                <w:sz w:val="20"/>
                <w:szCs w:val="20"/>
                <w:lang w:val="ka-GE"/>
              </w:rPr>
              <w:t xml:space="preserve"> წ</w:t>
            </w:r>
          </w:p>
        </w:tc>
        <w:tc>
          <w:tcPr>
            <w:tcW w:w="893" w:type="dxa"/>
            <w:shd w:val="clear" w:color="auto" w:fill="BDD6EE" w:themeFill="accent5" w:themeFillTint="66"/>
            <w:vAlign w:val="center"/>
          </w:tcPr>
          <w:p w14:paraId="5B9B11AF" w14:textId="0895AEA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2050</w:t>
            </w:r>
            <w:r w:rsidR="0078644A" w:rsidRPr="00106BCE">
              <w:rPr>
                <w:rFonts w:ascii="Sylfaen" w:hAnsi="Sylfaen"/>
                <w:b/>
                <w:bCs/>
                <w:color w:val="000000"/>
                <w:sz w:val="20"/>
                <w:szCs w:val="20"/>
                <w:lang w:val="ka-GE"/>
              </w:rPr>
              <w:t xml:space="preserve"> წ</w:t>
            </w:r>
          </w:p>
        </w:tc>
      </w:tr>
      <w:tr w:rsidR="001110A8" w:rsidRPr="00106BCE" w14:paraId="3103ADCF" w14:textId="77777777" w:rsidTr="005446EA">
        <w:trPr>
          <w:trHeight w:val="657"/>
        </w:trPr>
        <w:tc>
          <w:tcPr>
            <w:tcW w:w="1838" w:type="dxa"/>
            <w:shd w:val="clear" w:color="auto" w:fill="auto"/>
            <w:vAlign w:val="center"/>
          </w:tcPr>
          <w:p w14:paraId="5CD56F86" w14:textId="276DD4D2" w:rsidR="001110A8" w:rsidRPr="00106BCE" w:rsidRDefault="001110A8" w:rsidP="001110A8">
            <w:pPr>
              <w:spacing w:after="0"/>
              <w:rPr>
                <w:rFonts w:ascii="Sylfaen" w:hAnsi="Sylfaen"/>
                <w:color w:val="000000"/>
                <w:sz w:val="20"/>
                <w:szCs w:val="20"/>
                <w:lang w:val="ka-GE"/>
              </w:rPr>
            </w:pPr>
            <w:r w:rsidRPr="00106BCE">
              <w:rPr>
                <w:rFonts w:ascii="Sylfaen" w:hAnsi="Sylfaen"/>
                <w:color w:val="000000"/>
                <w:sz w:val="20"/>
                <w:szCs w:val="20"/>
                <w:lang w:val="ka-GE"/>
              </w:rPr>
              <w:t>ბიოსაწვავები</w:t>
            </w:r>
          </w:p>
        </w:tc>
        <w:tc>
          <w:tcPr>
            <w:tcW w:w="1276" w:type="dxa"/>
            <w:shd w:val="clear" w:color="auto" w:fill="auto"/>
            <w:vAlign w:val="center"/>
          </w:tcPr>
          <w:p w14:paraId="0324462B" w14:textId="3B8A4B1D"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ტჯ</w:t>
            </w:r>
          </w:p>
        </w:tc>
        <w:tc>
          <w:tcPr>
            <w:tcW w:w="892" w:type="dxa"/>
            <w:shd w:val="clear" w:color="auto" w:fill="auto"/>
            <w:vAlign w:val="center"/>
          </w:tcPr>
          <w:p w14:paraId="21A494F9" w14:textId="437074AC"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16,188</w:t>
            </w:r>
          </w:p>
        </w:tc>
        <w:tc>
          <w:tcPr>
            <w:tcW w:w="893" w:type="dxa"/>
            <w:shd w:val="clear" w:color="auto" w:fill="auto"/>
            <w:vAlign w:val="center"/>
          </w:tcPr>
          <w:p w14:paraId="41F3D486" w14:textId="4C38BBDB"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15,214</w:t>
            </w:r>
          </w:p>
        </w:tc>
        <w:tc>
          <w:tcPr>
            <w:tcW w:w="893" w:type="dxa"/>
            <w:shd w:val="clear" w:color="auto" w:fill="auto"/>
            <w:vAlign w:val="center"/>
          </w:tcPr>
          <w:p w14:paraId="422CEEC6" w14:textId="378BA470"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11,336</w:t>
            </w:r>
          </w:p>
        </w:tc>
        <w:tc>
          <w:tcPr>
            <w:tcW w:w="893" w:type="dxa"/>
            <w:shd w:val="clear" w:color="auto" w:fill="auto"/>
            <w:vAlign w:val="center"/>
          </w:tcPr>
          <w:p w14:paraId="50D0F074" w14:textId="03303B67"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10,263</w:t>
            </w:r>
          </w:p>
        </w:tc>
        <w:tc>
          <w:tcPr>
            <w:tcW w:w="893" w:type="dxa"/>
            <w:shd w:val="clear" w:color="auto" w:fill="auto"/>
            <w:vAlign w:val="center"/>
          </w:tcPr>
          <w:p w14:paraId="7AA579C3" w14:textId="6C63824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10,722</w:t>
            </w:r>
          </w:p>
        </w:tc>
        <w:tc>
          <w:tcPr>
            <w:tcW w:w="892" w:type="dxa"/>
            <w:shd w:val="clear" w:color="auto" w:fill="auto"/>
            <w:vAlign w:val="center"/>
          </w:tcPr>
          <w:p w14:paraId="393D360F" w14:textId="408AEAC4"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9,721</w:t>
            </w:r>
          </w:p>
        </w:tc>
        <w:tc>
          <w:tcPr>
            <w:tcW w:w="893" w:type="dxa"/>
            <w:shd w:val="clear" w:color="auto" w:fill="auto"/>
            <w:vAlign w:val="center"/>
          </w:tcPr>
          <w:p w14:paraId="7C4FBFFA" w14:textId="2C5D387F"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8,961</w:t>
            </w:r>
          </w:p>
        </w:tc>
        <w:tc>
          <w:tcPr>
            <w:tcW w:w="893" w:type="dxa"/>
            <w:shd w:val="clear" w:color="auto" w:fill="auto"/>
            <w:vAlign w:val="center"/>
          </w:tcPr>
          <w:p w14:paraId="1A84D48E" w14:textId="0F4D2B1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10,701</w:t>
            </w:r>
          </w:p>
        </w:tc>
        <w:tc>
          <w:tcPr>
            <w:tcW w:w="893" w:type="dxa"/>
            <w:shd w:val="clear" w:color="auto" w:fill="auto"/>
            <w:vAlign w:val="center"/>
          </w:tcPr>
          <w:p w14:paraId="74DB1370" w14:textId="1E79F73B"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14,146</w:t>
            </w:r>
          </w:p>
        </w:tc>
        <w:tc>
          <w:tcPr>
            <w:tcW w:w="893" w:type="dxa"/>
            <w:shd w:val="clear" w:color="auto" w:fill="auto"/>
            <w:vAlign w:val="center"/>
          </w:tcPr>
          <w:p w14:paraId="1385B750" w14:textId="480E53EC"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16,369</w:t>
            </w:r>
          </w:p>
        </w:tc>
        <w:tc>
          <w:tcPr>
            <w:tcW w:w="893" w:type="dxa"/>
            <w:shd w:val="clear" w:color="auto" w:fill="auto"/>
            <w:vAlign w:val="center"/>
          </w:tcPr>
          <w:p w14:paraId="0BD622DA" w14:textId="68B6552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16,402</w:t>
            </w:r>
          </w:p>
        </w:tc>
      </w:tr>
      <w:tr w:rsidR="001110A8" w:rsidRPr="00106BCE" w14:paraId="131B5850" w14:textId="77777777" w:rsidTr="005446EA">
        <w:trPr>
          <w:trHeight w:val="657"/>
        </w:trPr>
        <w:tc>
          <w:tcPr>
            <w:tcW w:w="1838" w:type="dxa"/>
            <w:shd w:val="clear" w:color="auto" w:fill="auto"/>
            <w:vAlign w:val="center"/>
          </w:tcPr>
          <w:p w14:paraId="752FA2E8" w14:textId="35ECCF5F" w:rsidR="001110A8" w:rsidRPr="00106BCE" w:rsidRDefault="001110A8" w:rsidP="001110A8">
            <w:pPr>
              <w:spacing w:after="0"/>
              <w:rPr>
                <w:rFonts w:ascii="Sylfaen" w:hAnsi="Sylfaen"/>
                <w:color w:val="000000"/>
                <w:sz w:val="20"/>
                <w:szCs w:val="20"/>
                <w:lang w:val="ka-GE"/>
              </w:rPr>
            </w:pPr>
            <w:r w:rsidRPr="00106BCE">
              <w:rPr>
                <w:rFonts w:ascii="Sylfaen" w:hAnsi="Sylfaen"/>
                <w:color w:val="000000"/>
                <w:sz w:val="20"/>
                <w:szCs w:val="20"/>
                <w:lang w:val="ka-GE"/>
              </w:rPr>
              <w:t>ქვანახშირი</w:t>
            </w:r>
          </w:p>
        </w:tc>
        <w:tc>
          <w:tcPr>
            <w:tcW w:w="1276" w:type="dxa"/>
            <w:shd w:val="clear" w:color="auto" w:fill="auto"/>
            <w:vAlign w:val="center"/>
          </w:tcPr>
          <w:p w14:paraId="3F898DC6" w14:textId="58DC371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ტჯ</w:t>
            </w:r>
          </w:p>
        </w:tc>
        <w:tc>
          <w:tcPr>
            <w:tcW w:w="892" w:type="dxa"/>
            <w:shd w:val="clear" w:color="auto" w:fill="auto"/>
            <w:vAlign w:val="center"/>
          </w:tcPr>
          <w:p w14:paraId="1B10C990" w14:textId="133972ED"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10,914</w:t>
            </w:r>
          </w:p>
        </w:tc>
        <w:tc>
          <w:tcPr>
            <w:tcW w:w="893" w:type="dxa"/>
            <w:shd w:val="clear" w:color="auto" w:fill="auto"/>
            <w:vAlign w:val="center"/>
          </w:tcPr>
          <w:p w14:paraId="6E114A9D" w14:textId="1DFAA938"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12,256</w:t>
            </w:r>
          </w:p>
        </w:tc>
        <w:tc>
          <w:tcPr>
            <w:tcW w:w="893" w:type="dxa"/>
            <w:shd w:val="clear" w:color="auto" w:fill="auto"/>
            <w:vAlign w:val="center"/>
          </w:tcPr>
          <w:p w14:paraId="286856CF" w14:textId="343A88E2"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13,898</w:t>
            </w:r>
          </w:p>
        </w:tc>
        <w:tc>
          <w:tcPr>
            <w:tcW w:w="893" w:type="dxa"/>
            <w:shd w:val="clear" w:color="auto" w:fill="auto"/>
            <w:vAlign w:val="center"/>
          </w:tcPr>
          <w:p w14:paraId="45D6FAB9" w14:textId="44A22124"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12,386</w:t>
            </w:r>
          </w:p>
        </w:tc>
        <w:tc>
          <w:tcPr>
            <w:tcW w:w="893" w:type="dxa"/>
            <w:shd w:val="clear" w:color="auto" w:fill="auto"/>
            <w:vAlign w:val="center"/>
          </w:tcPr>
          <w:p w14:paraId="635D5589" w14:textId="1ADE3028"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12,307</w:t>
            </w:r>
          </w:p>
        </w:tc>
        <w:tc>
          <w:tcPr>
            <w:tcW w:w="892" w:type="dxa"/>
            <w:shd w:val="clear" w:color="auto" w:fill="auto"/>
            <w:vAlign w:val="center"/>
          </w:tcPr>
          <w:p w14:paraId="0EA749CE" w14:textId="58EA2C59"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14,605</w:t>
            </w:r>
          </w:p>
        </w:tc>
        <w:tc>
          <w:tcPr>
            <w:tcW w:w="893" w:type="dxa"/>
            <w:shd w:val="clear" w:color="auto" w:fill="auto"/>
            <w:vAlign w:val="center"/>
          </w:tcPr>
          <w:p w14:paraId="42C71FEE" w14:textId="2AB4268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16,870</w:t>
            </w:r>
          </w:p>
        </w:tc>
        <w:tc>
          <w:tcPr>
            <w:tcW w:w="893" w:type="dxa"/>
            <w:shd w:val="clear" w:color="auto" w:fill="auto"/>
            <w:vAlign w:val="center"/>
          </w:tcPr>
          <w:p w14:paraId="6C20BADC" w14:textId="5C37CF5B"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21,018</w:t>
            </w:r>
          </w:p>
        </w:tc>
        <w:tc>
          <w:tcPr>
            <w:tcW w:w="893" w:type="dxa"/>
            <w:shd w:val="clear" w:color="auto" w:fill="auto"/>
            <w:vAlign w:val="center"/>
          </w:tcPr>
          <w:p w14:paraId="3EAD7C1D" w14:textId="641AB19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27,071</w:t>
            </w:r>
          </w:p>
        </w:tc>
        <w:tc>
          <w:tcPr>
            <w:tcW w:w="893" w:type="dxa"/>
            <w:shd w:val="clear" w:color="auto" w:fill="auto"/>
            <w:vAlign w:val="center"/>
          </w:tcPr>
          <w:p w14:paraId="207F377C" w14:textId="6F1CF940"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33,107</w:t>
            </w:r>
          </w:p>
        </w:tc>
        <w:tc>
          <w:tcPr>
            <w:tcW w:w="893" w:type="dxa"/>
            <w:shd w:val="clear" w:color="auto" w:fill="auto"/>
            <w:vAlign w:val="center"/>
          </w:tcPr>
          <w:p w14:paraId="4B804672" w14:textId="4592F9F2"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38,071</w:t>
            </w:r>
          </w:p>
        </w:tc>
      </w:tr>
      <w:tr w:rsidR="001110A8" w:rsidRPr="00106BCE" w14:paraId="14F61D56" w14:textId="77777777" w:rsidTr="005446EA">
        <w:trPr>
          <w:trHeight w:val="657"/>
        </w:trPr>
        <w:tc>
          <w:tcPr>
            <w:tcW w:w="1838" w:type="dxa"/>
            <w:shd w:val="clear" w:color="auto" w:fill="auto"/>
            <w:vAlign w:val="center"/>
          </w:tcPr>
          <w:p w14:paraId="1B17A0D3" w14:textId="328B8FC2" w:rsidR="001110A8" w:rsidRPr="00106BCE" w:rsidRDefault="001110A8" w:rsidP="001110A8">
            <w:pPr>
              <w:spacing w:after="0"/>
              <w:ind w:left="-57" w:right="-57"/>
              <w:rPr>
                <w:rFonts w:ascii="Sylfaen" w:hAnsi="Sylfaen"/>
                <w:color w:val="000000"/>
                <w:sz w:val="20"/>
                <w:szCs w:val="20"/>
                <w:lang w:val="ka-GE"/>
              </w:rPr>
            </w:pPr>
            <w:r w:rsidRPr="00106BCE">
              <w:rPr>
                <w:rFonts w:ascii="Sylfaen" w:hAnsi="Sylfaen"/>
                <w:color w:val="000000"/>
                <w:sz w:val="20"/>
                <w:szCs w:val="20"/>
                <w:lang w:val="ka-GE"/>
              </w:rPr>
              <w:t>ელექტროენერგია</w:t>
            </w:r>
          </w:p>
        </w:tc>
        <w:tc>
          <w:tcPr>
            <w:tcW w:w="1276" w:type="dxa"/>
            <w:shd w:val="clear" w:color="auto" w:fill="auto"/>
            <w:vAlign w:val="center"/>
          </w:tcPr>
          <w:p w14:paraId="7481751F" w14:textId="2F16CCF6"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ტჯ</w:t>
            </w:r>
          </w:p>
        </w:tc>
        <w:tc>
          <w:tcPr>
            <w:tcW w:w="892" w:type="dxa"/>
            <w:shd w:val="clear" w:color="auto" w:fill="auto"/>
            <w:vAlign w:val="center"/>
          </w:tcPr>
          <w:p w14:paraId="2577287D" w14:textId="18C1B7C9"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4,783</w:t>
            </w:r>
          </w:p>
        </w:tc>
        <w:tc>
          <w:tcPr>
            <w:tcW w:w="893" w:type="dxa"/>
            <w:shd w:val="clear" w:color="auto" w:fill="auto"/>
            <w:vAlign w:val="center"/>
          </w:tcPr>
          <w:p w14:paraId="6759118F" w14:textId="5AB45942"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4,116</w:t>
            </w:r>
          </w:p>
        </w:tc>
        <w:tc>
          <w:tcPr>
            <w:tcW w:w="893" w:type="dxa"/>
            <w:shd w:val="clear" w:color="auto" w:fill="auto"/>
            <w:vAlign w:val="center"/>
          </w:tcPr>
          <w:p w14:paraId="5F038618" w14:textId="53D11E8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4,627</w:t>
            </w:r>
          </w:p>
        </w:tc>
        <w:tc>
          <w:tcPr>
            <w:tcW w:w="893" w:type="dxa"/>
            <w:shd w:val="clear" w:color="auto" w:fill="auto"/>
            <w:vAlign w:val="center"/>
          </w:tcPr>
          <w:p w14:paraId="253C3D2F" w14:textId="188C196D"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5,467</w:t>
            </w:r>
          </w:p>
        </w:tc>
        <w:tc>
          <w:tcPr>
            <w:tcW w:w="893" w:type="dxa"/>
            <w:shd w:val="clear" w:color="auto" w:fill="auto"/>
            <w:vAlign w:val="center"/>
          </w:tcPr>
          <w:p w14:paraId="1303EE39" w14:textId="51B826EA"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4,578</w:t>
            </w:r>
          </w:p>
        </w:tc>
        <w:tc>
          <w:tcPr>
            <w:tcW w:w="892" w:type="dxa"/>
            <w:shd w:val="clear" w:color="auto" w:fill="auto"/>
            <w:vAlign w:val="center"/>
          </w:tcPr>
          <w:p w14:paraId="18D6B263" w14:textId="20B9C15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2,638</w:t>
            </w:r>
          </w:p>
        </w:tc>
        <w:tc>
          <w:tcPr>
            <w:tcW w:w="893" w:type="dxa"/>
            <w:shd w:val="clear" w:color="auto" w:fill="auto"/>
            <w:vAlign w:val="center"/>
          </w:tcPr>
          <w:p w14:paraId="7F8643D9" w14:textId="042AB67B" w:rsidR="001110A8" w:rsidRPr="00106BCE" w:rsidRDefault="00BF59C5"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93" w:type="dxa"/>
            <w:shd w:val="clear" w:color="auto" w:fill="auto"/>
            <w:vAlign w:val="center"/>
          </w:tcPr>
          <w:p w14:paraId="5CE5CB66" w14:textId="310D44BA" w:rsidR="001110A8" w:rsidRPr="00106BCE" w:rsidRDefault="00BF59C5"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93" w:type="dxa"/>
            <w:shd w:val="clear" w:color="auto" w:fill="auto"/>
            <w:vAlign w:val="center"/>
          </w:tcPr>
          <w:p w14:paraId="76B8F3B9" w14:textId="2E8F86BC" w:rsidR="001110A8" w:rsidRPr="00106BCE" w:rsidRDefault="00BF59C5"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93" w:type="dxa"/>
            <w:shd w:val="clear" w:color="auto" w:fill="auto"/>
            <w:vAlign w:val="center"/>
          </w:tcPr>
          <w:p w14:paraId="306B0116" w14:textId="10604A2F" w:rsidR="001110A8" w:rsidRPr="00106BCE" w:rsidRDefault="00BF59C5"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93" w:type="dxa"/>
            <w:shd w:val="clear" w:color="auto" w:fill="auto"/>
            <w:vAlign w:val="center"/>
          </w:tcPr>
          <w:p w14:paraId="14156CA8" w14:textId="6094F325" w:rsidR="001110A8" w:rsidRPr="00106BCE" w:rsidRDefault="00BF59C5"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r>
      <w:tr w:rsidR="001110A8" w:rsidRPr="00106BCE" w14:paraId="1903ABCF" w14:textId="77777777" w:rsidTr="005446EA">
        <w:trPr>
          <w:trHeight w:val="657"/>
        </w:trPr>
        <w:tc>
          <w:tcPr>
            <w:tcW w:w="1838" w:type="dxa"/>
            <w:shd w:val="clear" w:color="auto" w:fill="auto"/>
            <w:vAlign w:val="center"/>
          </w:tcPr>
          <w:p w14:paraId="40D0177A" w14:textId="0DC1C6C1" w:rsidR="001110A8" w:rsidRPr="00106BCE" w:rsidRDefault="001110A8" w:rsidP="001110A8">
            <w:pPr>
              <w:spacing w:after="0"/>
              <w:rPr>
                <w:rFonts w:ascii="Sylfaen" w:hAnsi="Sylfaen"/>
                <w:color w:val="000000"/>
                <w:sz w:val="20"/>
                <w:szCs w:val="20"/>
                <w:lang w:val="ka-GE"/>
              </w:rPr>
            </w:pPr>
            <w:r w:rsidRPr="00106BCE">
              <w:rPr>
                <w:rFonts w:ascii="Sylfaen" w:hAnsi="Sylfaen"/>
                <w:color w:val="000000"/>
                <w:sz w:val="20"/>
                <w:szCs w:val="20"/>
                <w:lang w:val="ka-GE"/>
              </w:rPr>
              <w:t>ბუნებრივი გაზი</w:t>
            </w:r>
          </w:p>
        </w:tc>
        <w:tc>
          <w:tcPr>
            <w:tcW w:w="1276" w:type="dxa"/>
            <w:shd w:val="clear" w:color="auto" w:fill="auto"/>
            <w:vAlign w:val="center"/>
          </w:tcPr>
          <w:p w14:paraId="0A2175BF" w14:textId="5DF297A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ტჯ</w:t>
            </w:r>
          </w:p>
        </w:tc>
        <w:tc>
          <w:tcPr>
            <w:tcW w:w="892" w:type="dxa"/>
            <w:shd w:val="clear" w:color="auto" w:fill="auto"/>
            <w:vAlign w:val="center"/>
          </w:tcPr>
          <w:p w14:paraId="40AECC5F" w14:textId="3EAFDA33"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81,909</w:t>
            </w:r>
          </w:p>
        </w:tc>
        <w:tc>
          <w:tcPr>
            <w:tcW w:w="893" w:type="dxa"/>
            <w:shd w:val="clear" w:color="auto" w:fill="auto"/>
            <w:vAlign w:val="center"/>
          </w:tcPr>
          <w:p w14:paraId="0CE323E5" w14:textId="7B52A0C7"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88,957</w:t>
            </w:r>
          </w:p>
        </w:tc>
        <w:tc>
          <w:tcPr>
            <w:tcW w:w="893" w:type="dxa"/>
            <w:shd w:val="clear" w:color="auto" w:fill="auto"/>
            <w:vAlign w:val="center"/>
          </w:tcPr>
          <w:p w14:paraId="00E4B155" w14:textId="2BEEF2B9"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89,641</w:t>
            </w:r>
          </w:p>
        </w:tc>
        <w:tc>
          <w:tcPr>
            <w:tcW w:w="893" w:type="dxa"/>
            <w:shd w:val="clear" w:color="auto" w:fill="auto"/>
            <w:vAlign w:val="center"/>
          </w:tcPr>
          <w:p w14:paraId="6073B2A3" w14:textId="08E26393"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102,918</w:t>
            </w:r>
          </w:p>
        </w:tc>
        <w:tc>
          <w:tcPr>
            <w:tcW w:w="893" w:type="dxa"/>
            <w:shd w:val="clear" w:color="auto" w:fill="auto"/>
            <w:vAlign w:val="center"/>
          </w:tcPr>
          <w:p w14:paraId="51991039" w14:textId="7012B300"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102,207</w:t>
            </w:r>
          </w:p>
        </w:tc>
        <w:tc>
          <w:tcPr>
            <w:tcW w:w="892" w:type="dxa"/>
            <w:shd w:val="clear" w:color="auto" w:fill="auto"/>
            <w:vAlign w:val="center"/>
          </w:tcPr>
          <w:p w14:paraId="78104D6B" w14:textId="1869F479"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132,538</w:t>
            </w:r>
          </w:p>
        </w:tc>
        <w:tc>
          <w:tcPr>
            <w:tcW w:w="893" w:type="dxa"/>
            <w:shd w:val="clear" w:color="auto" w:fill="auto"/>
            <w:vAlign w:val="center"/>
          </w:tcPr>
          <w:p w14:paraId="24770599" w14:textId="33D487F8"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150,625</w:t>
            </w:r>
          </w:p>
        </w:tc>
        <w:tc>
          <w:tcPr>
            <w:tcW w:w="893" w:type="dxa"/>
            <w:shd w:val="clear" w:color="auto" w:fill="auto"/>
            <w:vAlign w:val="center"/>
          </w:tcPr>
          <w:p w14:paraId="051E7EA6" w14:textId="7B710FE7"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166,569</w:t>
            </w:r>
          </w:p>
        </w:tc>
        <w:tc>
          <w:tcPr>
            <w:tcW w:w="893" w:type="dxa"/>
            <w:shd w:val="clear" w:color="auto" w:fill="auto"/>
            <w:vAlign w:val="center"/>
          </w:tcPr>
          <w:p w14:paraId="7DED6564" w14:textId="3B7C16D1"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185,916</w:t>
            </w:r>
          </w:p>
        </w:tc>
        <w:tc>
          <w:tcPr>
            <w:tcW w:w="893" w:type="dxa"/>
            <w:shd w:val="clear" w:color="auto" w:fill="auto"/>
            <w:vAlign w:val="center"/>
          </w:tcPr>
          <w:p w14:paraId="1757AB49" w14:textId="22841A2F"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213,451</w:t>
            </w:r>
          </w:p>
        </w:tc>
        <w:tc>
          <w:tcPr>
            <w:tcW w:w="893" w:type="dxa"/>
            <w:shd w:val="clear" w:color="auto" w:fill="auto"/>
            <w:vAlign w:val="center"/>
          </w:tcPr>
          <w:p w14:paraId="1952D009" w14:textId="40ED30C6"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236,684</w:t>
            </w:r>
          </w:p>
        </w:tc>
      </w:tr>
      <w:tr w:rsidR="001110A8" w:rsidRPr="00106BCE" w14:paraId="2DBAEB13" w14:textId="77777777" w:rsidTr="005446EA">
        <w:trPr>
          <w:trHeight w:val="657"/>
        </w:trPr>
        <w:tc>
          <w:tcPr>
            <w:tcW w:w="1838" w:type="dxa"/>
            <w:shd w:val="clear" w:color="auto" w:fill="auto"/>
            <w:vAlign w:val="center"/>
          </w:tcPr>
          <w:p w14:paraId="3CE2E311" w14:textId="4EA23C42" w:rsidR="001110A8" w:rsidRPr="00106BCE" w:rsidRDefault="001110A8" w:rsidP="001110A8">
            <w:pPr>
              <w:spacing w:after="0"/>
              <w:rPr>
                <w:rFonts w:ascii="Sylfaen" w:hAnsi="Sylfaen"/>
                <w:color w:val="000000"/>
                <w:sz w:val="20"/>
                <w:szCs w:val="20"/>
                <w:lang w:val="ka-GE"/>
              </w:rPr>
            </w:pPr>
            <w:r w:rsidRPr="00106BCE">
              <w:rPr>
                <w:rFonts w:ascii="Sylfaen" w:hAnsi="Sylfaen"/>
                <w:color w:val="000000"/>
                <w:sz w:val="20"/>
                <w:szCs w:val="20"/>
                <w:lang w:val="ka-GE"/>
              </w:rPr>
              <w:t>ნავთობი და ნავთობპროდუქტები</w:t>
            </w:r>
          </w:p>
        </w:tc>
        <w:tc>
          <w:tcPr>
            <w:tcW w:w="1276" w:type="dxa"/>
            <w:shd w:val="clear" w:color="auto" w:fill="auto"/>
            <w:vAlign w:val="center"/>
          </w:tcPr>
          <w:p w14:paraId="672DC5DC" w14:textId="40EE967B"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ტჯ</w:t>
            </w:r>
          </w:p>
        </w:tc>
        <w:tc>
          <w:tcPr>
            <w:tcW w:w="892" w:type="dxa"/>
            <w:shd w:val="clear" w:color="auto" w:fill="auto"/>
            <w:vAlign w:val="center"/>
          </w:tcPr>
          <w:p w14:paraId="620C7C16" w14:textId="1C0FB2B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47,209</w:t>
            </w:r>
          </w:p>
        </w:tc>
        <w:tc>
          <w:tcPr>
            <w:tcW w:w="893" w:type="dxa"/>
            <w:shd w:val="clear" w:color="auto" w:fill="auto"/>
            <w:vAlign w:val="center"/>
          </w:tcPr>
          <w:p w14:paraId="140138CD" w14:textId="2148F67F"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27,896</w:t>
            </w:r>
          </w:p>
        </w:tc>
        <w:tc>
          <w:tcPr>
            <w:tcW w:w="893" w:type="dxa"/>
            <w:shd w:val="clear" w:color="auto" w:fill="auto"/>
            <w:vAlign w:val="center"/>
          </w:tcPr>
          <w:p w14:paraId="0DECDE07" w14:textId="072526F4"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28,917</w:t>
            </w:r>
          </w:p>
        </w:tc>
        <w:tc>
          <w:tcPr>
            <w:tcW w:w="893" w:type="dxa"/>
            <w:shd w:val="clear" w:color="auto" w:fill="auto"/>
            <w:vAlign w:val="center"/>
          </w:tcPr>
          <w:p w14:paraId="530E65F1" w14:textId="375416B0"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29,906</w:t>
            </w:r>
          </w:p>
        </w:tc>
        <w:tc>
          <w:tcPr>
            <w:tcW w:w="893" w:type="dxa"/>
            <w:shd w:val="clear" w:color="auto" w:fill="auto"/>
            <w:vAlign w:val="center"/>
          </w:tcPr>
          <w:p w14:paraId="6A69BF9E" w14:textId="2FF732AF"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26,339</w:t>
            </w:r>
          </w:p>
        </w:tc>
        <w:tc>
          <w:tcPr>
            <w:tcW w:w="892" w:type="dxa"/>
            <w:shd w:val="clear" w:color="auto" w:fill="auto"/>
            <w:vAlign w:val="center"/>
          </w:tcPr>
          <w:p w14:paraId="75E8EDE8" w14:textId="396027C2"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34,936</w:t>
            </w:r>
          </w:p>
        </w:tc>
        <w:tc>
          <w:tcPr>
            <w:tcW w:w="893" w:type="dxa"/>
            <w:shd w:val="clear" w:color="auto" w:fill="auto"/>
            <w:vAlign w:val="center"/>
          </w:tcPr>
          <w:p w14:paraId="03FBD180" w14:textId="38E2228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39,658</w:t>
            </w:r>
          </w:p>
        </w:tc>
        <w:tc>
          <w:tcPr>
            <w:tcW w:w="893" w:type="dxa"/>
            <w:shd w:val="clear" w:color="auto" w:fill="auto"/>
            <w:vAlign w:val="center"/>
          </w:tcPr>
          <w:p w14:paraId="6EA0C47C" w14:textId="56547CB3"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45,729</w:t>
            </w:r>
          </w:p>
        </w:tc>
        <w:tc>
          <w:tcPr>
            <w:tcW w:w="893" w:type="dxa"/>
            <w:shd w:val="clear" w:color="auto" w:fill="auto"/>
            <w:vAlign w:val="center"/>
          </w:tcPr>
          <w:p w14:paraId="289EB099" w14:textId="0240B413"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53,004</w:t>
            </w:r>
          </w:p>
        </w:tc>
        <w:tc>
          <w:tcPr>
            <w:tcW w:w="893" w:type="dxa"/>
            <w:shd w:val="clear" w:color="auto" w:fill="auto"/>
            <w:vAlign w:val="center"/>
          </w:tcPr>
          <w:p w14:paraId="6AE9B89E" w14:textId="0748F69A"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61,677</w:t>
            </w:r>
          </w:p>
        </w:tc>
        <w:tc>
          <w:tcPr>
            <w:tcW w:w="893" w:type="dxa"/>
            <w:shd w:val="clear" w:color="auto" w:fill="auto"/>
            <w:vAlign w:val="center"/>
          </w:tcPr>
          <w:p w14:paraId="235C79D7" w14:textId="1529202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69,784</w:t>
            </w:r>
          </w:p>
        </w:tc>
      </w:tr>
      <w:tr w:rsidR="001110A8" w:rsidRPr="00106BCE" w14:paraId="2E10DCD3" w14:textId="77777777" w:rsidTr="005446EA">
        <w:trPr>
          <w:trHeight w:val="657"/>
        </w:trPr>
        <w:tc>
          <w:tcPr>
            <w:tcW w:w="1838" w:type="dxa"/>
            <w:shd w:val="clear" w:color="auto" w:fill="auto"/>
            <w:vAlign w:val="center"/>
          </w:tcPr>
          <w:p w14:paraId="76D8F3B1" w14:textId="54FB88DE" w:rsidR="001110A8" w:rsidRPr="00106BCE" w:rsidRDefault="001110A8" w:rsidP="001110A8">
            <w:pPr>
              <w:spacing w:after="0"/>
              <w:rPr>
                <w:rFonts w:ascii="Sylfaen" w:hAnsi="Sylfaen"/>
                <w:color w:val="000000"/>
                <w:sz w:val="20"/>
                <w:szCs w:val="20"/>
                <w:lang w:val="ka-GE"/>
              </w:rPr>
            </w:pPr>
            <w:r w:rsidRPr="00106BCE">
              <w:rPr>
                <w:rFonts w:ascii="Sylfaen" w:hAnsi="Sylfaen"/>
                <w:color w:val="000000"/>
                <w:sz w:val="20"/>
                <w:szCs w:val="20"/>
                <w:lang w:val="ka-GE"/>
              </w:rPr>
              <w:lastRenderedPageBreak/>
              <w:t>განახლებადი ენერგიის წყაროები</w:t>
            </w:r>
          </w:p>
        </w:tc>
        <w:tc>
          <w:tcPr>
            <w:tcW w:w="1276" w:type="dxa"/>
            <w:shd w:val="clear" w:color="auto" w:fill="auto"/>
            <w:vAlign w:val="center"/>
          </w:tcPr>
          <w:p w14:paraId="7C09CB8D" w14:textId="50BE9BEB"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ტჯ</w:t>
            </w:r>
          </w:p>
        </w:tc>
        <w:tc>
          <w:tcPr>
            <w:tcW w:w="892" w:type="dxa"/>
            <w:shd w:val="clear" w:color="auto" w:fill="auto"/>
            <w:vAlign w:val="center"/>
          </w:tcPr>
          <w:p w14:paraId="1ED2E2FA" w14:textId="3B705618"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34,387</w:t>
            </w:r>
          </w:p>
        </w:tc>
        <w:tc>
          <w:tcPr>
            <w:tcW w:w="893" w:type="dxa"/>
            <w:shd w:val="clear" w:color="auto" w:fill="auto"/>
            <w:vAlign w:val="center"/>
          </w:tcPr>
          <w:p w14:paraId="1B5A42F3" w14:textId="5FA3BABF"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34,256</w:t>
            </w:r>
          </w:p>
        </w:tc>
        <w:tc>
          <w:tcPr>
            <w:tcW w:w="893" w:type="dxa"/>
            <w:shd w:val="clear" w:color="auto" w:fill="auto"/>
            <w:vAlign w:val="center"/>
          </w:tcPr>
          <w:p w14:paraId="70C72B9B" w14:textId="27401E09"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36,872</w:t>
            </w:r>
          </w:p>
        </w:tc>
        <w:tc>
          <w:tcPr>
            <w:tcW w:w="893" w:type="dxa"/>
            <w:shd w:val="clear" w:color="auto" w:fill="auto"/>
            <w:vAlign w:val="center"/>
          </w:tcPr>
          <w:p w14:paraId="23E0D684" w14:textId="61CD0148"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33,269</w:t>
            </w:r>
          </w:p>
        </w:tc>
        <w:tc>
          <w:tcPr>
            <w:tcW w:w="893" w:type="dxa"/>
            <w:shd w:val="clear" w:color="auto" w:fill="auto"/>
            <w:vAlign w:val="center"/>
          </w:tcPr>
          <w:p w14:paraId="03924D83" w14:textId="10B701F9"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34,876</w:t>
            </w:r>
          </w:p>
        </w:tc>
        <w:tc>
          <w:tcPr>
            <w:tcW w:w="892" w:type="dxa"/>
            <w:shd w:val="clear" w:color="auto" w:fill="auto"/>
            <w:vAlign w:val="center"/>
          </w:tcPr>
          <w:p w14:paraId="1EB45FFA" w14:textId="57D366A0"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44,097</w:t>
            </w:r>
          </w:p>
        </w:tc>
        <w:tc>
          <w:tcPr>
            <w:tcW w:w="893" w:type="dxa"/>
            <w:shd w:val="clear" w:color="auto" w:fill="auto"/>
            <w:vAlign w:val="center"/>
          </w:tcPr>
          <w:p w14:paraId="08D2B4F1" w14:textId="6414F8AA"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56,768</w:t>
            </w:r>
          </w:p>
        </w:tc>
        <w:tc>
          <w:tcPr>
            <w:tcW w:w="893" w:type="dxa"/>
            <w:shd w:val="clear" w:color="auto" w:fill="auto"/>
            <w:vAlign w:val="center"/>
          </w:tcPr>
          <w:p w14:paraId="16744118" w14:textId="13948B38"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63,504</w:t>
            </w:r>
          </w:p>
        </w:tc>
        <w:tc>
          <w:tcPr>
            <w:tcW w:w="893" w:type="dxa"/>
            <w:shd w:val="clear" w:color="auto" w:fill="auto"/>
            <w:vAlign w:val="center"/>
          </w:tcPr>
          <w:p w14:paraId="04F1EA66" w14:textId="44ADA7AE"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65,575</w:t>
            </w:r>
          </w:p>
        </w:tc>
        <w:tc>
          <w:tcPr>
            <w:tcW w:w="893" w:type="dxa"/>
            <w:shd w:val="clear" w:color="auto" w:fill="auto"/>
            <w:vAlign w:val="center"/>
          </w:tcPr>
          <w:p w14:paraId="4FB9F2C4" w14:textId="55068ADD"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70,448</w:t>
            </w:r>
          </w:p>
        </w:tc>
        <w:tc>
          <w:tcPr>
            <w:tcW w:w="893" w:type="dxa"/>
            <w:shd w:val="clear" w:color="auto" w:fill="auto"/>
            <w:vAlign w:val="center"/>
          </w:tcPr>
          <w:p w14:paraId="2BA32D62" w14:textId="770A1327" w:rsidR="001110A8" w:rsidRPr="00106BCE" w:rsidRDefault="001110A8" w:rsidP="001110A8">
            <w:pPr>
              <w:spacing w:after="0"/>
              <w:jc w:val="center"/>
              <w:rPr>
                <w:rFonts w:ascii="Sylfaen" w:hAnsi="Sylfaen"/>
                <w:color w:val="000000"/>
                <w:sz w:val="20"/>
                <w:szCs w:val="20"/>
                <w:lang w:val="ka-GE"/>
              </w:rPr>
            </w:pPr>
            <w:r w:rsidRPr="00106BCE">
              <w:rPr>
                <w:rFonts w:ascii="Sylfaen" w:hAnsi="Sylfaen"/>
                <w:color w:val="000000"/>
                <w:sz w:val="20"/>
                <w:szCs w:val="20"/>
                <w:lang w:val="ka-GE"/>
              </w:rPr>
              <w:t>76,584</w:t>
            </w:r>
          </w:p>
        </w:tc>
      </w:tr>
    </w:tbl>
    <w:p w14:paraId="0A39DAF3" w14:textId="606FE5FD" w:rsidR="00D64B04" w:rsidRPr="00106BCE" w:rsidRDefault="00C452C6" w:rsidP="00D64B04">
      <w:pPr>
        <w:spacing w:after="0"/>
        <w:rPr>
          <w:rFonts w:ascii="Sylfaen" w:hAnsi="Sylfaen"/>
          <w:i/>
          <w:sz w:val="18"/>
          <w:szCs w:val="18"/>
        </w:rPr>
      </w:pPr>
      <w:r w:rsidRPr="00106BCE">
        <w:rPr>
          <w:rFonts w:ascii="Sylfaen" w:hAnsi="Sylfaen"/>
          <w:i/>
          <w:sz w:val="18"/>
          <w:szCs w:val="18"/>
          <w:lang w:val="ka-GE"/>
        </w:rPr>
        <w:t xml:space="preserve">წყარო:  </w:t>
      </w:r>
      <w:hyperlink r:id="rId53"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BC7A81" w:rsidRPr="00106BCE">
        <w:rPr>
          <w:rFonts w:ascii="Sylfaen" w:hAnsi="Sylfaen"/>
          <w:i/>
          <w:sz w:val="18"/>
          <w:szCs w:val="18"/>
        </w:rPr>
        <w:t>.</w:t>
      </w:r>
    </w:p>
    <w:p w14:paraId="50F1BECC" w14:textId="64D5146E" w:rsidR="00C452C6" w:rsidRPr="00106BCE" w:rsidRDefault="005A131E" w:rsidP="00F32232">
      <w:pPr>
        <w:pStyle w:val="Heading2"/>
        <w:numPr>
          <w:ilvl w:val="0"/>
          <w:numId w:val="0"/>
        </w:numPr>
        <w:ind w:hanging="9"/>
        <w:rPr>
          <w:rFonts w:ascii="Sylfaen" w:hAnsi="Sylfaen"/>
          <w:bCs/>
          <w:lang w:val="ka-GE"/>
        </w:rPr>
      </w:pPr>
      <w:bookmarkStart w:id="488" w:name="_Toc144815702"/>
      <w:r w:rsidRPr="00106BCE">
        <w:rPr>
          <w:rFonts w:ascii="Sylfaen" w:hAnsi="Sylfaen"/>
          <w:lang w:val="ka-GE"/>
        </w:rPr>
        <w:t xml:space="preserve">7.2 </w:t>
      </w:r>
      <w:r w:rsidR="00C452C6" w:rsidRPr="00106BCE">
        <w:rPr>
          <w:rFonts w:ascii="Sylfaen" w:hAnsi="Sylfaen" w:cs="Sylfaen"/>
          <w:lang w:val="ka-GE"/>
        </w:rPr>
        <w:t>ელექტროენერგია</w:t>
      </w:r>
      <w:r w:rsidR="00C452C6" w:rsidRPr="00106BCE">
        <w:rPr>
          <w:rFonts w:ascii="Sylfaen" w:hAnsi="Sylfaen"/>
          <w:lang w:val="ka-GE"/>
        </w:rPr>
        <w:t xml:space="preserve"> </w:t>
      </w:r>
      <w:r w:rsidR="00C452C6" w:rsidRPr="00106BCE">
        <w:rPr>
          <w:rFonts w:ascii="Sylfaen" w:hAnsi="Sylfaen" w:cs="Sylfaen"/>
          <w:lang w:val="ka-GE"/>
        </w:rPr>
        <w:t>და</w:t>
      </w:r>
      <w:r w:rsidR="00C452C6" w:rsidRPr="00106BCE">
        <w:rPr>
          <w:rFonts w:ascii="Sylfaen" w:hAnsi="Sylfaen"/>
          <w:lang w:val="ka-GE"/>
        </w:rPr>
        <w:t xml:space="preserve"> </w:t>
      </w:r>
      <w:r w:rsidR="00C452C6" w:rsidRPr="00106BCE">
        <w:rPr>
          <w:rFonts w:ascii="Sylfaen" w:hAnsi="Sylfaen" w:cs="Sylfaen"/>
          <w:lang w:val="ka-GE"/>
        </w:rPr>
        <w:t>სითბო</w:t>
      </w:r>
      <w:bookmarkEnd w:id="488"/>
    </w:p>
    <w:p w14:paraId="65317099" w14:textId="7F39AD6B" w:rsidR="00C452C6" w:rsidRPr="00106BCE" w:rsidRDefault="00C452C6" w:rsidP="00C452C6">
      <w:pPr>
        <w:rPr>
          <w:rFonts w:ascii="Sylfaen" w:hAnsi="Sylfaen" w:cstheme="minorHAnsi"/>
          <w:b/>
          <w:lang w:val="ka-GE"/>
        </w:rPr>
      </w:pPr>
      <w:r w:rsidRPr="00106BCE">
        <w:rPr>
          <w:rFonts w:ascii="Sylfaen" w:hAnsi="Sylfaen" w:cstheme="minorHAnsi"/>
          <w:b/>
          <w:lang w:val="ka-GE"/>
        </w:rPr>
        <w:t>(</w:t>
      </w:r>
      <w:bookmarkStart w:id="489" w:name="_Hlk112845312"/>
      <w:r w:rsidRPr="00106BCE">
        <w:rPr>
          <w:rFonts w:ascii="Sylfaen" w:hAnsi="Sylfaen" w:cstheme="minorHAnsi"/>
          <w:b/>
          <w:lang w:val="ka-GE"/>
        </w:rPr>
        <w:t xml:space="preserve">1) </w:t>
      </w:r>
      <w:r w:rsidR="001110A8" w:rsidRPr="00106BCE">
        <w:rPr>
          <w:rFonts w:ascii="Sylfaen" w:hAnsi="Sylfaen" w:cstheme="minorHAnsi"/>
          <w:b/>
          <w:lang w:val="ka-GE"/>
        </w:rPr>
        <w:t>ელექტროენერგიის ჯამური გენერაცია (გვტსთ)</w:t>
      </w:r>
    </w:p>
    <w:tbl>
      <w:tblPr>
        <w:tblW w:w="12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276"/>
        <w:gridCol w:w="955"/>
        <w:gridCol w:w="956"/>
        <w:gridCol w:w="956"/>
        <w:gridCol w:w="956"/>
        <w:gridCol w:w="956"/>
        <w:gridCol w:w="956"/>
        <w:gridCol w:w="956"/>
        <w:gridCol w:w="956"/>
        <w:gridCol w:w="956"/>
        <w:gridCol w:w="956"/>
        <w:gridCol w:w="956"/>
      </w:tblGrid>
      <w:tr w:rsidR="00C452C6" w:rsidRPr="00106BCE" w14:paraId="2BD92F75" w14:textId="77777777" w:rsidTr="00CC68E6">
        <w:trPr>
          <w:trHeight w:val="477"/>
        </w:trPr>
        <w:tc>
          <w:tcPr>
            <w:tcW w:w="1129" w:type="dxa"/>
            <w:shd w:val="clear" w:color="auto" w:fill="BDD6EE" w:themeFill="accent5" w:themeFillTint="66"/>
            <w:vAlign w:val="center"/>
          </w:tcPr>
          <w:p w14:paraId="34B98B47" w14:textId="77777777" w:rsidR="00C452C6" w:rsidRPr="00106BCE" w:rsidRDefault="00C452C6" w:rsidP="00607F61">
            <w:pPr>
              <w:spacing w:after="0"/>
              <w:jc w:val="center"/>
              <w:rPr>
                <w:rFonts w:ascii="Sylfaen" w:hAnsi="Sylfaen"/>
                <w:color w:val="000000"/>
                <w:sz w:val="20"/>
                <w:szCs w:val="20"/>
                <w:lang w:val="ka-GE"/>
              </w:rPr>
            </w:pPr>
          </w:p>
        </w:tc>
        <w:tc>
          <w:tcPr>
            <w:tcW w:w="1276" w:type="dxa"/>
            <w:shd w:val="clear" w:color="auto" w:fill="BDD6EE" w:themeFill="accent5" w:themeFillTint="66"/>
            <w:vAlign w:val="center"/>
          </w:tcPr>
          <w:p w14:paraId="4D20F9A2" w14:textId="7777777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955" w:type="dxa"/>
            <w:shd w:val="clear" w:color="auto" w:fill="BDD6EE" w:themeFill="accent5" w:themeFillTint="66"/>
            <w:vAlign w:val="center"/>
          </w:tcPr>
          <w:p w14:paraId="0515A9B3" w14:textId="0574BA2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2B1BF672" w14:textId="4E72FA1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6ACA32A7" w14:textId="3ED1C760"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6A061632" w14:textId="2CA6315C"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2019</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068E5ACD" w14:textId="33277F7C"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1E3E2DC3" w14:textId="32381435"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2025</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526E49A9" w14:textId="49831245"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2030</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6C0CBE98" w14:textId="4C7F388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2035</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3FF8C421" w14:textId="0526082E"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2040</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45890A04" w14:textId="72B9E9C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2045</w:t>
            </w:r>
            <w:r w:rsidR="0078644A" w:rsidRPr="00106BCE">
              <w:rPr>
                <w:rFonts w:ascii="Sylfaen" w:hAnsi="Sylfaen"/>
                <w:b/>
                <w:bCs/>
                <w:color w:val="000000"/>
                <w:sz w:val="20"/>
                <w:szCs w:val="20"/>
                <w:lang w:val="ka-GE"/>
              </w:rPr>
              <w:t xml:space="preserve"> წ</w:t>
            </w:r>
          </w:p>
        </w:tc>
        <w:tc>
          <w:tcPr>
            <w:tcW w:w="956" w:type="dxa"/>
            <w:shd w:val="clear" w:color="auto" w:fill="BDD6EE" w:themeFill="accent5" w:themeFillTint="66"/>
            <w:vAlign w:val="center"/>
          </w:tcPr>
          <w:p w14:paraId="3552281A" w14:textId="63B6A45A"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2050</w:t>
            </w:r>
            <w:r w:rsidR="0078644A" w:rsidRPr="00106BCE">
              <w:rPr>
                <w:rFonts w:ascii="Sylfaen" w:hAnsi="Sylfaen"/>
                <w:b/>
                <w:bCs/>
                <w:color w:val="000000"/>
                <w:sz w:val="20"/>
                <w:szCs w:val="20"/>
                <w:lang w:val="ka-GE"/>
              </w:rPr>
              <w:t xml:space="preserve"> წ</w:t>
            </w:r>
          </w:p>
        </w:tc>
      </w:tr>
      <w:tr w:rsidR="00C452C6" w:rsidRPr="00106BCE" w14:paraId="32728918" w14:textId="77777777" w:rsidTr="001C1C74">
        <w:trPr>
          <w:trHeight w:val="477"/>
        </w:trPr>
        <w:tc>
          <w:tcPr>
            <w:tcW w:w="1129" w:type="dxa"/>
            <w:shd w:val="clear" w:color="auto" w:fill="auto"/>
            <w:vAlign w:val="center"/>
          </w:tcPr>
          <w:p w14:paraId="45FE7651" w14:textId="77777777" w:rsidR="00C452C6" w:rsidRPr="00106BCE" w:rsidRDefault="00C452C6" w:rsidP="00607F61">
            <w:pPr>
              <w:spacing w:after="0"/>
              <w:jc w:val="center"/>
              <w:rPr>
                <w:rFonts w:ascii="Sylfaen" w:hAnsi="Sylfaen"/>
                <w:sz w:val="20"/>
                <w:szCs w:val="20"/>
                <w:lang w:val="ka-GE"/>
              </w:rPr>
            </w:pPr>
            <w:r w:rsidRPr="00106BCE">
              <w:rPr>
                <w:rFonts w:ascii="Sylfaen" w:hAnsi="Sylfaen"/>
                <w:sz w:val="20"/>
                <w:szCs w:val="20"/>
                <w:lang w:val="ka-GE"/>
              </w:rPr>
              <w:t>ელექტროენერგია</w:t>
            </w:r>
          </w:p>
        </w:tc>
        <w:tc>
          <w:tcPr>
            <w:tcW w:w="1276" w:type="dxa"/>
            <w:shd w:val="clear" w:color="auto" w:fill="auto"/>
            <w:vAlign w:val="center"/>
          </w:tcPr>
          <w:p w14:paraId="4E0DE0F5" w14:textId="40A22411"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გვტსთ</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C078D" w14:textId="5D49B0D8" w:rsidR="00C452C6" w:rsidRPr="00106BCE" w:rsidRDefault="00C452C6" w:rsidP="00536949">
            <w:pPr>
              <w:spacing w:after="0"/>
              <w:jc w:val="center"/>
              <w:rPr>
                <w:rFonts w:ascii="Sylfaen" w:hAnsi="Sylfaen"/>
                <w:sz w:val="20"/>
                <w:szCs w:val="20"/>
                <w:lang w:val="ka-GE"/>
              </w:rPr>
            </w:pPr>
            <w:r w:rsidRPr="00106BCE">
              <w:rPr>
                <w:rFonts w:ascii="Sylfaen" w:hAnsi="Sylfaen"/>
                <w:color w:val="000000"/>
                <w:sz w:val="20"/>
                <w:szCs w:val="20"/>
                <w:lang w:val="ka-GE"/>
              </w:rPr>
              <w:t>11,365</w:t>
            </w:r>
          </w:p>
        </w:tc>
        <w:tc>
          <w:tcPr>
            <w:tcW w:w="956" w:type="dxa"/>
            <w:tcBorders>
              <w:top w:val="single" w:sz="4" w:space="0" w:color="000000"/>
              <w:left w:val="nil"/>
              <w:bottom w:val="single" w:sz="4" w:space="0" w:color="000000"/>
              <w:right w:val="single" w:sz="4" w:space="0" w:color="000000"/>
            </w:tcBorders>
            <w:shd w:val="clear" w:color="auto" w:fill="auto"/>
            <w:vAlign w:val="center"/>
          </w:tcPr>
          <w:p w14:paraId="023A58F5"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11,322</w:t>
            </w:r>
          </w:p>
        </w:tc>
        <w:tc>
          <w:tcPr>
            <w:tcW w:w="956" w:type="dxa"/>
            <w:tcBorders>
              <w:top w:val="single" w:sz="4" w:space="0" w:color="000000"/>
              <w:left w:val="nil"/>
              <w:bottom w:val="single" w:sz="4" w:space="0" w:color="000000"/>
              <w:right w:val="single" w:sz="4" w:space="0" w:color="000000"/>
            </w:tcBorders>
            <w:shd w:val="clear" w:color="auto" w:fill="auto"/>
            <w:vAlign w:val="center"/>
          </w:tcPr>
          <w:p w14:paraId="13737357"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11,925</w:t>
            </w:r>
          </w:p>
        </w:tc>
        <w:tc>
          <w:tcPr>
            <w:tcW w:w="956" w:type="dxa"/>
            <w:tcBorders>
              <w:top w:val="single" w:sz="4" w:space="0" w:color="000000"/>
              <w:left w:val="nil"/>
              <w:bottom w:val="single" w:sz="4" w:space="0" w:color="000000"/>
              <w:right w:val="single" w:sz="4" w:space="0" w:color="000000"/>
            </w:tcBorders>
            <w:shd w:val="clear" w:color="auto" w:fill="auto"/>
            <w:vAlign w:val="center"/>
          </w:tcPr>
          <w:p w14:paraId="4F1C9D42"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11,630</w:t>
            </w:r>
          </w:p>
        </w:tc>
        <w:tc>
          <w:tcPr>
            <w:tcW w:w="956" w:type="dxa"/>
            <w:tcBorders>
              <w:top w:val="single" w:sz="4" w:space="0" w:color="000000"/>
              <w:left w:val="nil"/>
              <w:bottom w:val="single" w:sz="4" w:space="0" w:color="000000"/>
              <w:right w:val="single" w:sz="4" w:space="0" w:color="000000"/>
            </w:tcBorders>
            <w:shd w:val="clear" w:color="auto" w:fill="auto"/>
            <w:vAlign w:val="center"/>
          </w:tcPr>
          <w:p w14:paraId="17C9D6DA" w14:textId="17A4572F"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12,668</w:t>
            </w:r>
          </w:p>
        </w:tc>
        <w:tc>
          <w:tcPr>
            <w:tcW w:w="956" w:type="dxa"/>
            <w:shd w:val="clear" w:color="auto" w:fill="auto"/>
            <w:vAlign w:val="center"/>
          </w:tcPr>
          <w:p w14:paraId="354435EC"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13,479</w:t>
            </w:r>
          </w:p>
        </w:tc>
        <w:tc>
          <w:tcPr>
            <w:tcW w:w="956" w:type="dxa"/>
            <w:shd w:val="clear" w:color="auto" w:fill="auto"/>
            <w:vAlign w:val="center"/>
          </w:tcPr>
          <w:p w14:paraId="14D57894" w14:textId="62BEE1FF" w:rsidR="00C452C6" w:rsidRPr="00106BCE" w:rsidRDefault="00864B0D"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16,249</w:t>
            </w:r>
          </w:p>
        </w:tc>
        <w:tc>
          <w:tcPr>
            <w:tcW w:w="956" w:type="dxa"/>
            <w:shd w:val="clear" w:color="auto" w:fill="auto"/>
            <w:vAlign w:val="center"/>
          </w:tcPr>
          <w:p w14:paraId="5C7F7113"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19,241</w:t>
            </w:r>
          </w:p>
        </w:tc>
        <w:tc>
          <w:tcPr>
            <w:tcW w:w="956" w:type="dxa"/>
            <w:shd w:val="clear" w:color="auto" w:fill="auto"/>
            <w:vAlign w:val="center"/>
          </w:tcPr>
          <w:p w14:paraId="2021BF4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21,348</w:t>
            </w:r>
          </w:p>
        </w:tc>
        <w:tc>
          <w:tcPr>
            <w:tcW w:w="956" w:type="dxa"/>
            <w:shd w:val="clear" w:color="auto" w:fill="auto"/>
            <w:vAlign w:val="center"/>
          </w:tcPr>
          <w:p w14:paraId="49B46E79"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23,988</w:t>
            </w:r>
          </w:p>
        </w:tc>
        <w:tc>
          <w:tcPr>
            <w:tcW w:w="956" w:type="dxa"/>
            <w:shd w:val="clear" w:color="auto" w:fill="auto"/>
            <w:vAlign w:val="center"/>
          </w:tcPr>
          <w:p w14:paraId="29FEE3B6"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26,756</w:t>
            </w:r>
          </w:p>
        </w:tc>
      </w:tr>
    </w:tbl>
    <w:p w14:paraId="6F023E99" w14:textId="68914DBA" w:rsidR="00C452C6" w:rsidRPr="00106BCE" w:rsidRDefault="00C452C6" w:rsidP="00D64B04">
      <w:pPr>
        <w:spacing w:after="0"/>
        <w:rPr>
          <w:rStyle w:val="Hyperlink"/>
          <w:rFonts w:ascii="Sylfaen" w:hAnsi="Sylfaen"/>
          <w:i/>
          <w:sz w:val="18"/>
          <w:szCs w:val="18"/>
        </w:rPr>
      </w:pPr>
      <w:r w:rsidRPr="00106BCE">
        <w:rPr>
          <w:rFonts w:ascii="Sylfaen" w:hAnsi="Sylfaen"/>
          <w:i/>
          <w:sz w:val="18"/>
          <w:szCs w:val="18"/>
          <w:lang w:val="ka-GE"/>
        </w:rPr>
        <w:t xml:space="preserve">წყარო:  </w:t>
      </w:r>
      <w:hyperlink r:id="rId54" w:history="1">
        <w:r w:rsidRPr="00106BCE">
          <w:rPr>
            <w:rStyle w:val="Hyperlink"/>
            <w:rFonts w:ascii="Sylfaen" w:hAnsi="Sylfaen"/>
            <w:i/>
            <w:sz w:val="18"/>
            <w:szCs w:val="18"/>
            <w:lang w:val="ka-GE"/>
          </w:rPr>
          <w:t>IEA [2005,2010] - სტატისტიკა და მონაცემთა ბაზა</w:t>
        </w:r>
      </w:hyperlink>
      <w:r w:rsidRPr="00106BCE">
        <w:rPr>
          <w:rFonts w:ascii="Sylfaen" w:hAnsi="Sylfaen"/>
          <w:i/>
          <w:sz w:val="18"/>
          <w:szCs w:val="18"/>
          <w:lang w:val="ka-GE"/>
        </w:rPr>
        <w:t xml:space="preserve">, </w:t>
      </w:r>
      <w:hyperlink r:id="rId55" w:history="1">
        <w:r w:rsidRPr="00106BCE">
          <w:rPr>
            <w:rStyle w:val="Hyperlink"/>
            <w:rFonts w:ascii="Sylfaen" w:hAnsi="Sylfaen"/>
            <w:i/>
            <w:sz w:val="18"/>
            <w:szCs w:val="18"/>
            <w:lang w:val="ka-GE"/>
          </w:rPr>
          <w:t>საქართველოს ენერგეტიკული ბალანსი [2015-2020]</w:t>
        </w:r>
      </w:hyperlink>
      <w:r w:rsidR="00BC7A81" w:rsidRPr="00106BCE">
        <w:rPr>
          <w:rStyle w:val="Hyperlink"/>
          <w:rFonts w:ascii="Sylfaen" w:hAnsi="Sylfaen"/>
          <w:i/>
          <w:sz w:val="18"/>
          <w:szCs w:val="18"/>
        </w:rPr>
        <w:t>.</w:t>
      </w:r>
    </w:p>
    <w:p w14:paraId="295FD447" w14:textId="77777777" w:rsidR="00D64B04" w:rsidRPr="00106BCE" w:rsidRDefault="00D64B04" w:rsidP="00D64B04">
      <w:pPr>
        <w:spacing w:after="0"/>
        <w:rPr>
          <w:rStyle w:val="Hyperlink"/>
          <w:rFonts w:ascii="Sylfaen" w:hAnsi="Sylfaen"/>
          <w:i/>
          <w:sz w:val="18"/>
          <w:szCs w:val="18"/>
        </w:rPr>
      </w:pPr>
    </w:p>
    <w:p w14:paraId="758631A8" w14:textId="77777777" w:rsidR="00D64B04" w:rsidRPr="00106BCE" w:rsidRDefault="00D64B04" w:rsidP="00D64B04">
      <w:pPr>
        <w:spacing w:after="0"/>
        <w:rPr>
          <w:rFonts w:ascii="Sylfaen" w:hAnsi="Sylfaen"/>
          <w:sz w:val="18"/>
          <w:szCs w:val="18"/>
        </w:rPr>
      </w:pPr>
    </w:p>
    <w:p w14:paraId="5E22A0DF" w14:textId="2BD58F02" w:rsidR="00C452C6" w:rsidRPr="00106BCE" w:rsidRDefault="00C452C6" w:rsidP="00C452C6">
      <w:pPr>
        <w:rPr>
          <w:rFonts w:ascii="Sylfaen" w:hAnsi="Sylfaen" w:cstheme="minorHAnsi"/>
          <w:b/>
          <w:lang w:val="ka-GE"/>
        </w:rPr>
      </w:pPr>
      <w:r w:rsidRPr="00106BCE">
        <w:rPr>
          <w:rFonts w:ascii="Sylfaen" w:hAnsi="Sylfaen"/>
          <w:b/>
          <w:lang w:val="ka-GE"/>
        </w:rPr>
        <w:t>(</w:t>
      </w:r>
      <w:r w:rsidRPr="00106BCE">
        <w:rPr>
          <w:rFonts w:ascii="Sylfaen" w:hAnsi="Sylfaen" w:cstheme="minorHAnsi"/>
          <w:b/>
          <w:lang w:val="ka-GE"/>
        </w:rPr>
        <w:t xml:space="preserve">2) </w:t>
      </w:r>
      <w:r w:rsidR="00864B0D" w:rsidRPr="00106BCE">
        <w:rPr>
          <w:rFonts w:ascii="Sylfaen" w:hAnsi="Sylfaen" w:cstheme="minorHAnsi"/>
          <w:b/>
          <w:lang w:val="ka-GE"/>
        </w:rPr>
        <w:t>ელექტროენერგიის ჯამური გენერაცია წყაროების მიხედვით (ყველა ენერგეტიკული რესურსის მიხედვით) [გვტსთ]</w:t>
      </w:r>
    </w:p>
    <w:tbl>
      <w:tblPr>
        <w:tblW w:w="12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1159"/>
        <w:gridCol w:w="951"/>
        <w:gridCol w:w="952"/>
        <w:gridCol w:w="951"/>
        <w:gridCol w:w="952"/>
        <w:gridCol w:w="951"/>
        <w:gridCol w:w="952"/>
        <w:gridCol w:w="1095"/>
        <w:gridCol w:w="808"/>
        <w:gridCol w:w="951"/>
        <w:gridCol w:w="952"/>
        <w:gridCol w:w="952"/>
      </w:tblGrid>
      <w:tr w:rsidR="00C452C6" w:rsidRPr="00106BCE" w14:paraId="0EEE3DA2" w14:textId="77777777" w:rsidTr="00854296">
        <w:trPr>
          <w:trHeight w:val="497"/>
        </w:trPr>
        <w:tc>
          <w:tcPr>
            <w:tcW w:w="1246" w:type="dxa"/>
            <w:shd w:val="clear" w:color="auto" w:fill="BDD6EE" w:themeFill="accent5" w:themeFillTint="66"/>
            <w:vAlign w:val="center"/>
          </w:tcPr>
          <w:p w14:paraId="71827C73" w14:textId="77777777" w:rsidR="00C452C6" w:rsidRPr="00106BCE" w:rsidRDefault="00C452C6" w:rsidP="00607F61">
            <w:pPr>
              <w:spacing w:after="0"/>
              <w:jc w:val="center"/>
              <w:rPr>
                <w:rFonts w:ascii="Sylfaen" w:hAnsi="Sylfaen"/>
                <w:color w:val="000000"/>
                <w:sz w:val="20"/>
                <w:szCs w:val="20"/>
                <w:lang w:val="ka-GE"/>
              </w:rPr>
            </w:pPr>
          </w:p>
        </w:tc>
        <w:tc>
          <w:tcPr>
            <w:tcW w:w="1159" w:type="dxa"/>
            <w:shd w:val="clear" w:color="auto" w:fill="BDD6EE" w:themeFill="accent5" w:themeFillTint="66"/>
            <w:vAlign w:val="center"/>
          </w:tcPr>
          <w:p w14:paraId="35ED4821" w14:textId="77777777" w:rsidR="00C452C6" w:rsidRPr="00106BCE" w:rsidRDefault="00C452C6" w:rsidP="001C1C74">
            <w:pPr>
              <w:spacing w:after="0"/>
              <w:ind w:left="-57" w:right="-57"/>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951" w:type="dxa"/>
            <w:shd w:val="clear" w:color="auto" w:fill="BDD6EE" w:themeFill="accent5" w:themeFillTint="66"/>
            <w:vAlign w:val="center"/>
          </w:tcPr>
          <w:p w14:paraId="6AF4F9AB" w14:textId="7519FB7B"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78644A" w:rsidRPr="00106BCE">
              <w:rPr>
                <w:rFonts w:ascii="Sylfaen" w:hAnsi="Sylfaen"/>
                <w:b/>
                <w:bCs/>
                <w:color w:val="000000"/>
                <w:sz w:val="20"/>
                <w:szCs w:val="20"/>
                <w:lang w:val="ka-GE"/>
              </w:rPr>
              <w:t xml:space="preserve"> წ</w:t>
            </w:r>
          </w:p>
        </w:tc>
        <w:tc>
          <w:tcPr>
            <w:tcW w:w="952" w:type="dxa"/>
            <w:shd w:val="clear" w:color="auto" w:fill="BDD6EE" w:themeFill="accent5" w:themeFillTint="66"/>
            <w:vAlign w:val="center"/>
          </w:tcPr>
          <w:p w14:paraId="531B1399" w14:textId="3E3F31EC"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78644A" w:rsidRPr="00106BCE">
              <w:rPr>
                <w:rFonts w:ascii="Sylfaen" w:hAnsi="Sylfaen"/>
                <w:b/>
                <w:bCs/>
                <w:color w:val="000000"/>
                <w:sz w:val="20"/>
                <w:szCs w:val="20"/>
                <w:lang w:val="ka-GE"/>
              </w:rPr>
              <w:t xml:space="preserve"> წ</w:t>
            </w:r>
          </w:p>
        </w:tc>
        <w:tc>
          <w:tcPr>
            <w:tcW w:w="951" w:type="dxa"/>
            <w:shd w:val="clear" w:color="auto" w:fill="BDD6EE" w:themeFill="accent5" w:themeFillTint="66"/>
            <w:vAlign w:val="center"/>
          </w:tcPr>
          <w:p w14:paraId="50CBC5CC" w14:textId="38481C56"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78644A" w:rsidRPr="00106BCE">
              <w:rPr>
                <w:rFonts w:ascii="Sylfaen" w:hAnsi="Sylfaen"/>
                <w:b/>
                <w:bCs/>
                <w:color w:val="000000"/>
                <w:sz w:val="20"/>
                <w:szCs w:val="20"/>
                <w:lang w:val="ka-GE"/>
              </w:rPr>
              <w:t xml:space="preserve"> წ</w:t>
            </w:r>
          </w:p>
        </w:tc>
        <w:tc>
          <w:tcPr>
            <w:tcW w:w="952" w:type="dxa"/>
            <w:shd w:val="clear" w:color="auto" w:fill="BDD6EE" w:themeFill="accent5" w:themeFillTint="66"/>
            <w:vAlign w:val="center"/>
          </w:tcPr>
          <w:p w14:paraId="34700E8F" w14:textId="14D3328C"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2019</w:t>
            </w:r>
            <w:r w:rsidR="0078644A" w:rsidRPr="00106BCE">
              <w:rPr>
                <w:rFonts w:ascii="Sylfaen" w:hAnsi="Sylfaen"/>
                <w:b/>
                <w:bCs/>
                <w:color w:val="000000"/>
                <w:sz w:val="20"/>
                <w:szCs w:val="20"/>
                <w:lang w:val="ka-GE"/>
              </w:rPr>
              <w:t xml:space="preserve"> წ</w:t>
            </w:r>
          </w:p>
        </w:tc>
        <w:tc>
          <w:tcPr>
            <w:tcW w:w="951" w:type="dxa"/>
            <w:shd w:val="clear" w:color="auto" w:fill="BDD6EE" w:themeFill="accent5" w:themeFillTint="66"/>
            <w:vAlign w:val="center"/>
          </w:tcPr>
          <w:p w14:paraId="49EB498F" w14:textId="23AB0AA9"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6748F8" w:rsidRPr="00106BCE">
              <w:rPr>
                <w:rFonts w:ascii="Sylfaen" w:hAnsi="Sylfaen"/>
                <w:b/>
                <w:bCs/>
                <w:color w:val="000000"/>
                <w:sz w:val="20"/>
                <w:szCs w:val="20"/>
                <w:lang w:val="ka-GE"/>
              </w:rPr>
              <w:t xml:space="preserve"> წ</w:t>
            </w:r>
          </w:p>
        </w:tc>
        <w:tc>
          <w:tcPr>
            <w:tcW w:w="952" w:type="dxa"/>
            <w:shd w:val="clear" w:color="auto" w:fill="BDD6EE" w:themeFill="accent5" w:themeFillTint="66"/>
            <w:vAlign w:val="center"/>
          </w:tcPr>
          <w:p w14:paraId="6271C2F9" w14:textId="5EF3321E"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2025</w:t>
            </w:r>
            <w:r w:rsidR="006748F8" w:rsidRPr="00106BCE">
              <w:rPr>
                <w:rFonts w:ascii="Sylfaen" w:hAnsi="Sylfaen"/>
                <w:b/>
                <w:bCs/>
                <w:color w:val="000000"/>
                <w:sz w:val="20"/>
                <w:szCs w:val="20"/>
                <w:lang w:val="ka-GE"/>
              </w:rPr>
              <w:t xml:space="preserve"> წ</w:t>
            </w:r>
          </w:p>
        </w:tc>
        <w:tc>
          <w:tcPr>
            <w:tcW w:w="1095" w:type="dxa"/>
            <w:shd w:val="clear" w:color="auto" w:fill="BDD6EE" w:themeFill="accent5" w:themeFillTint="66"/>
            <w:vAlign w:val="center"/>
          </w:tcPr>
          <w:p w14:paraId="4151A3FF" w14:textId="6A511F1B"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2030</w:t>
            </w:r>
            <w:r w:rsidR="006748F8" w:rsidRPr="00106BCE">
              <w:rPr>
                <w:rFonts w:ascii="Sylfaen" w:hAnsi="Sylfaen"/>
                <w:b/>
                <w:bCs/>
                <w:color w:val="000000"/>
                <w:sz w:val="20"/>
                <w:szCs w:val="20"/>
                <w:lang w:val="ka-GE"/>
              </w:rPr>
              <w:t xml:space="preserve"> წ</w:t>
            </w:r>
          </w:p>
        </w:tc>
        <w:tc>
          <w:tcPr>
            <w:tcW w:w="808" w:type="dxa"/>
            <w:shd w:val="clear" w:color="auto" w:fill="BDD6EE" w:themeFill="accent5" w:themeFillTint="66"/>
            <w:vAlign w:val="center"/>
          </w:tcPr>
          <w:p w14:paraId="740D49CC" w14:textId="747E9012"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2035</w:t>
            </w:r>
            <w:r w:rsidR="006748F8" w:rsidRPr="00106BCE">
              <w:rPr>
                <w:rFonts w:ascii="Sylfaen" w:hAnsi="Sylfaen"/>
                <w:b/>
                <w:bCs/>
                <w:color w:val="000000"/>
                <w:sz w:val="20"/>
                <w:szCs w:val="20"/>
                <w:lang w:val="ka-GE"/>
              </w:rPr>
              <w:t xml:space="preserve"> წ</w:t>
            </w:r>
          </w:p>
        </w:tc>
        <w:tc>
          <w:tcPr>
            <w:tcW w:w="951" w:type="dxa"/>
            <w:shd w:val="clear" w:color="auto" w:fill="BDD6EE" w:themeFill="accent5" w:themeFillTint="66"/>
            <w:vAlign w:val="center"/>
          </w:tcPr>
          <w:p w14:paraId="3CD500FC" w14:textId="1D06389E"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2040</w:t>
            </w:r>
            <w:r w:rsidR="006748F8" w:rsidRPr="00106BCE">
              <w:rPr>
                <w:rFonts w:ascii="Sylfaen" w:hAnsi="Sylfaen"/>
                <w:b/>
                <w:bCs/>
                <w:color w:val="000000"/>
                <w:sz w:val="20"/>
                <w:szCs w:val="20"/>
                <w:lang w:val="ka-GE"/>
              </w:rPr>
              <w:t xml:space="preserve"> წ</w:t>
            </w:r>
          </w:p>
        </w:tc>
        <w:tc>
          <w:tcPr>
            <w:tcW w:w="952" w:type="dxa"/>
            <w:shd w:val="clear" w:color="auto" w:fill="BDD6EE" w:themeFill="accent5" w:themeFillTint="66"/>
            <w:vAlign w:val="center"/>
          </w:tcPr>
          <w:p w14:paraId="52939059" w14:textId="07499644"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2045</w:t>
            </w:r>
            <w:r w:rsidR="006748F8" w:rsidRPr="00106BCE">
              <w:rPr>
                <w:rFonts w:ascii="Sylfaen" w:hAnsi="Sylfaen"/>
                <w:b/>
                <w:bCs/>
                <w:color w:val="000000"/>
                <w:sz w:val="20"/>
                <w:szCs w:val="20"/>
                <w:lang w:val="ka-GE"/>
              </w:rPr>
              <w:t xml:space="preserve"> წ</w:t>
            </w:r>
          </w:p>
        </w:tc>
        <w:tc>
          <w:tcPr>
            <w:tcW w:w="952" w:type="dxa"/>
            <w:shd w:val="clear" w:color="auto" w:fill="BDD6EE" w:themeFill="accent5" w:themeFillTint="66"/>
            <w:vAlign w:val="center"/>
          </w:tcPr>
          <w:p w14:paraId="02158725" w14:textId="4ED56F7A"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2050</w:t>
            </w:r>
            <w:r w:rsidR="006748F8" w:rsidRPr="00106BCE">
              <w:rPr>
                <w:rFonts w:ascii="Sylfaen" w:hAnsi="Sylfaen"/>
                <w:b/>
                <w:bCs/>
                <w:color w:val="000000"/>
                <w:sz w:val="20"/>
                <w:szCs w:val="20"/>
                <w:lang w:val="ka-GE"/>
              </w:rPr>
              <w:t xml:space="preserve"> წ</w:t>
            </w:r>
          </w:p>
        </w:tc>
      </w:tr>
      <w:tr w:rsidR="00C452C6" w:rsidRPr="00106BCE" w14:paraId="3EDF3D6D" w14:textId="77777777" w:rsidTr="00854296">
        <w:trPr>
          <w:trHeight w:val="497"/>
        </w:trPr>
        <w:tc>
          <w:tcPr>
            <w:tcW w:w="1246" w:type="dxa"/>
            <w:shd w:val="clear" w:color="auto" w:fill="auto"/>
            <w:vAlign w:val="center"/>
          </w:tcPr>
          <w:p w14:paraId="64BF2341" w14:textId="77777777" w:rsidR="00C452C6" w:rsidRPr="00106BCE" w:rsidRDefault="00C452C6" w:rsidP="001C1C74">
            <w:pPr>
              <w:spacing w:after="0"/>
              <w:rPr>
                <w:rFonts w:ascii="Sylfaen" w:hAnsi="Sylfaen"/>
                <w:sz w:val="20"/>
                <w:szCs w:val="20"/>
                <w:lang w:val="ka-GE"/>
              </w:rPr>
            </w:pPr>
            <w:r w:rsidRPr="00106BCE">
              <w:rPr>
                <w:rFonts w:ascii="Sylfaen" w:hAnsi="Sylfaen"/>
                <w:color w:val="000000"/>
                <w:sz w:val="20"/>
                <w:szCs w:val="20"/>
                <w:lang w:val="ka-GE"/>
              </w:rPr>
              <w:t>ქვანახშირი</w:t>
            </w:r>
          </w:p>
        </w:tc>
        <w:tc>
          <w:tcPr>
            <w:tcW w:w="1159" w:type="dxa"/>
            <w:shd w:val="clear" w:color="auto" w:fill="auto"/>
            <w:vAlign w:val="center"/>
          </w:tcPr>
          <w:p w14:paraId="13B85653" w14:textId="748FC28C" w:rsidR="00C452C6" w:rsidRPr="00106BCE" w:rsidRDefault="00C452C6" w:rsidP="00607F61">
            <w:pPr>
              <w:spacing w:after="0"/>
              <w:jc w:val="center"/>
              <w:rPr>
                <w:rFonts w:ascii="Sylfaen" w:hAnsi="Sylfaen"/>
                <w:color w:val="000000"/>
                <w:sz w:val="20"/>
                <w:szCs w:val="20"/>
                <w:lang w:val="ka-GE"/>
              </w:rPr>
            </w:pPr>
            <w:r w:rsidRPr="00106BCE">
              <w:rPr>
                <w:rFonts w:ascii="Sylfaen" w:hAnsi="Sylfaen"/>
                <w:sz w:val="20"/>
                <w:szCs w:val="20"/>
                <w:lang w:val="ka-GE"/>
              </w:rPr>
              <w:t>გვტსთ</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5C3C"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16</w:t>
            </w:r>
          </w:p>
        </w:tc>
        <w:tc>
          <w:tcPr>
            <w:tcW w:w="952" w:type="dxa"/>
            <w:tcBorders>
              <w:top w:val="single" w:sz="4" w:space="0" w:color="000000"/>
              <w:left w:val="nil"/>
              <w:bottom w:val="single" w:sz="4" w:space="0" w:color="000000"/>
              <w:right w:val="single" w:sz="4" w:space="0" w:color="000000"/>
            </w:tcBorders>
            <w:shd w:val="clear" w:color="auto" w:fill="auto"/>
            <w:vAlign w:val="center"/>
          </w:tcPr>
          <w:p w14:paraId="6AE33878"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24</w:t>
            </w:r>
          </w:p>
        </w:tc>
        <w:tc>
          <w:tcPr>
            <w:tcW w:w="951" w:type="dxa"/>
            <w:tcBorders>
              <w:top w:val="single" w:sz="4" w:space="0" w:color="000000"/>
              <w:left w:val="nil"/>
              <w:bottom w:val="single" w:sz="4" w:space="0" w:color="000000"/>
              <w:right w:val="single" w:sz="4" w:space="0" w:color="000000"/>
            </w:tcBorders>
            <w:shd w:val="clear" w:color="auto" w:fill="auto"/>
            <w:vAlign w:val="center"/>
          </w:tcPr>
          <w:p w14:paraId="29FA4928" w14:textId="77777777" w:rsidR="00C452C6" w:rsidRPr="00106BCE" w:rsidRDefault="00C452C6" w:rsidP="00607F61">
            <w:pPr>
              <w:spacing w:after="0"/>
              <w:jc w:val="center"/>
              <w:rPr>
                <w:rFonts w:ascii="Sylfaen" w:hAnsi="Sylfaen"/>
                <w:sz w:val="20"/>
                <w:szCs w:val="20"/>
                <w:lang w:val="ka-GE"/>
              </w:rPr>
            </w:pPr>
            <w:r w:rsidRPr="00106BCE">
              <w:rPr>
                <w:rFonts w:ascii="Sylfaen" w:hAnsi="Sylfaen"/>
                <w:color w:val="000000"/>
                <w:sz w:val="20"/>
                <w:szCs w:val="20"/>
                <w:lang w:val="ka-GE"/>
              </w:rPr>
              <w:t>11</w:t>
            </w:r>
          </w:p>
        </w:tc>
        <w:tc>
          <w:tcPr>
            <w:tcW w:w="952" w:type="dxa"/>
            <w:tcBorders>
              <w:top w:val="single" w:sz="4" w:space="0" w:color="000000"/>
              <w:left w:val="nil"/>
              <w:bottom w:val="single" w:sz="4" w:space="0" w:color="000000"/>
              <w:right w:val="single" w:sz="4" w:space="0" w:color="000000"/>
            </w:tcBorders>
            <w:shd w:val="clear" w:color="auto" w:fill="auto"/>
            <w:vAlign w:val="center"/>
          </w:tcPr>
          <w:p w14:paraId="01D55D39" w14:textId="17640107"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951" w:type="dxa"/>
            <w:tcBorders>
              <w:top w:val="single" w:sz="4" w:space="0" w:color="000000"/>
              <w:left w:val="nil"/>
              <w:bottom w:val="single" w:sz="4" w:space="0" w:color="000000"/>
              <w:right w:val="single" w:sz="4" w:space="0" w:color="000000"/>
            </w:tcBorders>
            <w:shd w:val="clear" w:color="auto" w:fill="auto"/>
            <w:vAlign w:val="center"/>
          </w:tcPr>
          <w:p w14:paraId="71661771" w14:textId="771AAB2B"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E2BAF" w14:textId="10470F35"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EBD0D" w14:textId="38D260F1"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78BE4" w14:textId="50317E22"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E8086" w14:textId="25D1E9C8"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54E39" w14:textId="54ABFB21"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CDBB" w14:textId="55C1A811" w:rsidR="00C452C6" w:rsidRPr="00106BCE" w:rsidRDefault="00854296" w:rsidP="00607F61">
            <w:pPr>
              <w:spacing w:after="0"/>
              <w:jc w:val="center"/>
              <w:rPr>
                <w:rFonts w:ascii="Sylfaen" w:hAnsi="Sylfaen"/>
                <w:sz w:val="20"/>
                <w:szCs w:val="20"/>
              </w:rPr>
            </w:pPr>
            <w:r w:rsidRPr="00106BCE">
              <w:rPr>
                <w:rFonts w:ascii="Sylfaen" w:hAnsi="Sylfaen"/>
                <w:sz w:val="20"/>
                <w:szCs w:val="20"/>
              </w:rPr>
              <w:t>-</w:t>
            </w:r>
          </w:p>
        </w:tc>
      </w:tr>
      <w:tr w:rsidR="00864B0D" w:rsidRPr="00106BCE" w14:paraId="0145CB83" w14:textId="77777777" w:rsidTr="00854296">
        <w:trPr>
          <w:trHeight w:val="497"/>
        </w:trPr>
        <w:tc>
          <w:tcPr>
            <w:tcW w:w="1246" w:type="dxa"/>
            <w:shd w:val="clear" w:color="auto" w:fill="auto"/>
            <w:vAlign w:val="center"/>
          </w:tcPr>
          <w:p w14:paraId="154444CF" w14:textId="77777777" w:rsidR="00864B0D" w:rsidRPr="00106BCE" w:rsidRDefault="00864B0D" w:rsidP="00864B0D">
            <w:pPr>
              <w:spacing w:after="0"/>
              <w:rPr>
                <w:rFonts w:ascii="Sylfaen" w:hAnsi="Sylfaen"/>
                <w:sz w:val="20"/>
                <w:szCs w:val="20"/>
                <w:lang w:val="ka-GE"/>
              </w:rPr>
            </w:pPr>
            <w:r w:rsidRPr="00106BCE">
              <w:rPr>
                <w:rFonts w:ascii="Sylfaen" w:hAnsi="Sylfaen"/>
                <w:sz w:val="20"/>
                <w:szCs w:val="20"/>
                <w:lang w:val="ka-GE"/>
              </w:rPr>
              <w:t>ბუნებრივი გაზი</w:t>
            </w:r>
          </w:p>
        </w:tc>
        <w:tc>
          <w:tcPr>
            <w:tcW w:w="1159" w:type="dxa"/>
            <w:shd w:val="clear" w:color="auto" w:fill="auto"/>
            <w:vAlign w:val="center"/>
          </w:tcPr>
          <w:p w14:paraId="7710743D" w14:textId="4A276E9E" w:rsidR="00864B0D" w:rsidRPr="00106BCE" w:rsidRDefault="00864B0D" w:rsidP="00864B0D">
            <w:pPr>
              <w:spacing w:after="0"/>
              <w:jc w:val="center"/>
              <w:rPr>
                <w:rFonts w:ascii="Sylfaen" w:hAnsi="Sylfaen"/>
                <w:sz w:val="20"/>
                <w:szCs w:val="20"/>
                <w:lang w:val="ka-GE"/>
              </w:rPr>
            </w:pPr>
            <w:r w:rsidRPr="00106BCE">
              <w:rPr>
                <w:rFonts w:ascii="Sylfaen" w:hAnsi="Sylfaen"/>
                <w:sz w:val="20"/>
                <w:szCs w:val="20"/>
                <w:lang w:val="ka-GE"/>
              </w:rPr>
              <w:t>გვტსთ</w:t>
            </w:r>
          </w:p>
        </w:tc>
        <w:tc>
          <w:tcPr>
            <w:tcW w:w="951" w:type="dxa"/>
            <w:tcBorders>
              <w:top w:val="nil"/>
              <w:left w:val="single" w:sz="4" w:space="0" w:color="000000"/>
              <w:bottom w:val="single" w:sz="4" w:space="0" w:color="000000"/>
              <w:right w:val="single" w:sz="4" w:space="0" w:color="000000"/>
            </w:tcBorders>
            <w:shd w:val="clear" w:color="auto" w:fill="auto"/>
            <w:vAlign w:val="center"/>
          </w:tcPr>
          <w:p w14:paraId="4D484D75"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2,119</w:t>
            </w:r>
          </w:p>
        </w:tc>
        <w:tc>
          <w:tcPr>
            <w:tcW w:w="952" w:type="dxa"/>
            <w:tcBorders>
              <w:top w:val="nil"/>
              <w:left w:val="nil"/>
              <w:bottom w:val="single" w:sz="4" w:space="0" w:color="000000"/>
              <w:right w:val="single" w:sz="4" w:space="0" w:color="000000"/>
            </w:tcBorders>
            <w:shd w:val="clear" w:color="auto" w:fill="auto"/>
            <w:vAlign w:val="center"/>
          </w:tcPr>
          <w:p w14:paraId="69D060BC"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2,108</w:t>
            </w:r>
          </w:p>
        </w:tc>
        <w:tc>
          <w:tcPr>
            <w:tcW w:w="951" w:type="dxa"/>
            <w:tcBorders>
              <w:top w:val="nil"/>
              <w:left w:val="nil"/>
              <w:bottom w:val="single" w:sz="4" w:space="0" w:color="000000"/>
              <w:right w:val="single" w:sz="4" w:space="0" w:color="000000"/>
            </w:tcBorders>
            <w:shd w:val="clear" w:color="auto" w:fill="auto"/>
            <w:vAlign w:val="center"/>
          </w:tcPr>
          <w:p w14:paraId="7A1C0753"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2,009</w:t>
            </w:r>
          </w:p>
        </w:tc>
        <w:tc>
          <w:tcPr>
            <w:tcW w:w="952" w:type="dxa"/>
            <w:tcBorders>
              <w:top w:val="nil"/>
              <w:left w:val="nil"/>
              <w:bottom w:val="single" w:sz="4" w:space="0" w:color="000000"/>
              <w:right w:val="single" w:sz="4" w:space="0" w:color="000000"/>
            </w:tcBorders>
            <w:shd w:val="clear" w:color="auto" w:fill="auto"/>
            <w:vAlign w:val="center"/>
          </w:tcPr>
          <w:p w14:paraId="20520519"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2,717</w:t>
            </w:r>
          </w:p>
        </w:tc>
        <w:tc>
          <w:tcPr>
            <w:tcW w:w="951" w:type="dxa"/>
            <w:tcBorders>
              <w:top w:val="nil"/>
              <w:left w:val="nil"/>
              <w:bottom w:val="single" w:sz="4" w:space="0" w:color="000000"/>
              <w:right w:val="single" w:sz="4" w:space="0" w:color="000000"/>
            </w:tcBorders>
            <w:shd w:val="clear" w:color="auto" w:fill="auto"/>
            <w:vAlign w:val="center"/>
          </w:tcPr>
          <w:p w14:paraId="059A52FF"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2,966</w:t>
            </w:r>
          </w:p>
        </w:tc>
        <w:tc>
          <w:tcPr>
            <w:tcW w:w="952" w:type="dxa"/>
            <w:tcBorders>
              <w:top w:val="nil"/>
              <w:left w:val="single" w:sz="4" w:space="0" w:color="000000"/>
              <w:bottom w:val="single" w:sz="4" w:space="0" w:color="000000"/>
              <w:right w:val="single" w:sz="4" w:space="0" w:color="000000"/>
            </w:tcBorders>
            <w:shd w:val="clear" w:color="auto" w:fill="auto"/>
            <w:vAlign w:val="center"/>
          </w:tcPr>
          <w:p w14:paraId="0C6EBBFC"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2,384</w:t>
            </w:r>
          </w:p>
        </w:tc>
        <w:tc>
          <w:tcPr>
            <w:tcW w:w="1095" w:type="dxa"/>
            <w:tcBorders>
              <w:top w:val="nil"/>
              <w:left w:val="single" w:sz="4" w:space="0" w:color="000000"/>
              <w:bottom w:val="single" w:sz="4" w:space="0" w:color="000000"/>
              <w:right w:val="single" w:sz="4" w:space="0" w:color="000000"/>
            </w:tcBorders>
            <w:shd w:val="clear" w:color="auto" w:fill="auto"/>
            <w:vAlign w:val="center"/>
          </w:tcPr>
          <w:p w14:paraId="0F2E60A2" w14:textId="595514F5" w:rsidR="00864B0D" w:rsidRPr="00106BCE" w:rsidRDefault="00854296" w:rsidP="00854296">
            <w:pPr>
              <w:jc w:val="center"/>
              <w:rPr>
                <w:rFonts w:ascii="Sylfaen" w:hAnsi="Sylfaen" w:cs="Calibri"/>
                <w:color w:val="000000"/>
                <w:sz w:val="20"/>
                <w:szCs w:val="20"/>
              </w:rPr>
            </w:pPr>
            <w:r w:rsidRPr="00106BCE">
              <w:rPr>
                <w:rFonts w:ascii="Sylfaen" w:hAnsi="Sylfaen" w:cs="Calibri"/>
                <w:color w:val="000000"/>
                <w:sz w:val="20"/>
                <w:szCs w:val="20"/>
              </w:rPr>
              <w:t>2,443.67</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013DCF2B"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2,572</w:t>
            </w:r>
          </w:p>
        </w:tc>
        <w:tc>
          <w:tcPr>
            <w:tcW w:w="951" w:type="dxa"/>
            <w:tcBorders>
              <w:top w:val="nil"/>
              <w:left w:val="single" w:sz="4" w:space="0" w:color="000000"/>
              <w:bottom w:val="single" w:sz="4" w:space="0" w:color="000000"/>
              <w:right w:val="single" w:sz="4" w:space="0" w:color="000000"/>
            </w:tcBorders>
            <w:shd w:val="clear" w:color="auto" w:fill="auto"/>
            <w:vAlign w:val="center"/>
          </w:tcPr>
          <w:p w14:paraId="3B414D75"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2,539</w:t>
            </w:r>
          </w:p>
        </w:tc>
        <w:tc>
          <w:tcPr>
            <w:tcW w:w="952" w:type="dxa"/>
            <w:tcBorders>
              <w:top w:val="nil"/>
              <w:left w:val="single" w:sz="4" w:space="0" w:color="000000"/>
              <w:bottom w:val="single" w:sz="4" w:space="0" w:color="000000"/>
              <w:right w:val="single" w:sz="4" w:space="0" w:color="000000"/>
            </w:tcBorders>
            <w:shd w:val="clear" w:color="auto" w:fill="auto"/>
            <w:vAlign w:val="center"/>
          </w:tcPr>
          <w:p w14:paraId="53455B1E"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2,618</w:t>
            </w:r>
          </w:p>
        </w:tc>
        <w:tc>
          <w:tcPr>
            <w:tcW w:w="952" w:type="dxa"/>
            <w:tcBorders>
              <w:top w:val="nil"/>
              <w:left w:val="single" w:sz="4" w:space="0" w:color="000000"/>
              <w:bottom w:val="single" w:sz="4" w:space="0" w:color="000000"/>
              <w:right w:val="single" w:sz="4" w:space="0" w:color="000000"/>
            </w:tcBorders>
            <w:shd w:val="clear" w:color="auto" w:fill="auto"/>
            <w:vAlign w:val="center"/>
          </w:tcPr>
          <w:p w14:paraId="26C57C7F"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2,657</w:t>
            </w:r>
          </w:p>
        </w:tc>
      </w:tr>
      <w:tr w:rsidR="00864B0D" w:rsidRPr="00106BCE" w14:paraId="5E04D382" w14:textId="77777777" w:rsidTr="00854296">
        <w:trPr>
          <w:trHeight w:val="497"/>
        </w:trPr>
        <w:tc>
          <w:tcPr>
            <w:tcW w:w="1246" w:type="dxa"/>
            <w:shd w:val="clear" w:color="auto" w:fill="auto"/>
            <w:vAlign w:val="center"/>
          </w:tcPr>
          <w:p w14:paraId="6D9D1CFB" w14:textId="77777777" w:rsidR="00864B0D" w:rsidRPr="00106BCE" w:rsidRDefault="00864B0D" w:rsidP="00864B0D">
            <w:pPr>
              <w:spacing w:after="0"/>
              <w:rPr>
                <w:rFonts w:ascii="Sylfaen" w:hAnsi="Sylfaen"/>
                <w:sz w:val="20"/>
                <w:szCs w:val="20"/>
                <w:lang w:val="ka-GE"/>
              </w:rPr>
            </w:pPr>
            <w:r w:rsidRPr="00106BCE">
              <w:rPr>
                <w:rFonts w:ascii="Sylfaen" w:hAnsi="Sylfaen"/>
                <w:color w:val="000000"/>
                <w:sz w:val="20"/>
                <w:szCs w:val="20"/>
                <w:lang w:val="ka-GE"/>
              </w:rPr>
              <w:t>ჰიდრო</w:t>
            </w:r>
          </w:p>
        </w:tc>
        <w:tc>
          <w:tcPr>
            <w:tcW w:w="1159" w:type="dxa"/>
            <w:shd w:val="clear" w:color="auto" w:fill="auto"/>
            <w:vAlign w:val="center"/>
          </w:tcPr>
          <w:p w14:paraId="3F6DB276" w14:textId="65CB83AE" w:rsidR="00864B0D" w:rsidRPr="00106BCE" w:rsidRDefault="00864B0D" w:rsidP="00864B0D">
            <w:pPr>
              <w:spacing w:after="0"/>
              <w:jc w:val="center"/>
              <w:rPr>
                <w:rFonts w:ascii="Sylfaen" w:hAnsi="Sylfaen"/>
                <w:sz w:val="20"/>
                <w:szCs w:val="20"/>
                <w:lang w:val="ka-GE"/>
              </w:rPr>
            </w:pPr>
            <w:r w:rsidRPr="00106BCE">
              <w:rPr>
                <w:rFonts w:ascii="Sylfaen" w:hAnsi="Sylfaen"/>
                <w:sz w:val="20"/>
                <w:szCs w:val="20"/>
                <w:lang w:val="ka-GE"/>
              </w:rPr>
              <w:t>გვტსთ</w:t>
            </w:r>
          </w:p>
        </w:tc>
        <w:tc>
          <w:tcPr>
            <w:tcW w:w="951" w:type="dxa"/>
            <w:tcBorders>
              <w:top w:val="nil"/>
              <w:left w:val="single" w:sz="4" w:space="0" w:color="000000"/>
              <w:bottom w:val="single" w:sz="4" w:space="0" w:color="000000"/>
              <w:right w:val="single" w:sz="4" w:space="0" w:color="000000"/>
            </w:tcBorders>
            <w:shd w:val="clear" w:color="auto" w:fill="auto"/>
            <w:vAlign w:val="center"/>
          </w:tcPr>
          <w:p w14:paraId="6E641FD2"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9,221</w:t>
            </w:r>
          </w:p>
        </w:tc>
        <w:tc>
          <w:tcPr>
            <w:tcW w:w="952" w:type="dxa"/>
            <w:tcBorders>
              <w:top w:val="nil"/>
              <w:left w:val="nil"/>
              <w:bottom w:val="single" w:sz="4" w:space="0" w:color="000000"/>
              <w:right w:val="single" w:sz="4" w:space="0" w:color="000000"/>
            </w:tcBorders>
            <w:shd w:val="clear" w:color="auto" w:fill="auto"/>
            <w:vAlign w:val="center"/>
          </w:tcPr>
          <w:p w14:paraId="1225BC05"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9,103</w:t>
            </w:r>
          </w:p>
        </w:tc>
        <w:tc>
          <w:tcPr>
            <w:tcW w:w="951" w:type="dxa"/>
            <w:tcBorders>
              <w:top w:val="nil"/>
              <w:left w:val="nil"/>
              <w:bottom w:val="single" w:sz="4" w:space="0" w:color="000000"/>
              <w:right w:val="single" w:sz="4" w:space="0" w:color="000000"/>
            </w:tcBorders>
            <w:shd w:val="clear" w:color="auto" w:fill="auto"/>
            <w:vAlign w:val="center"/>
          </w:tcPr>
          <w:p w14:paraId="4CAAC1B0"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9,821</w:t>
            </w:r>
          </w:p>
        </w:tc>
        <w:tc>
          <w:tcPr>
            <w:tcW w:w="952" w:type="dxa"/>
            <w:tcBorders>
              <w:top w:val="nil"/>
              <w:left w:val="nil"/>
              <w:bottom w:val="single" w:sz="4" w:space="0" w:color="000000"/>
              <w:right w:val="single" w:sz="4" w:space="0" w:color="000000"/>
            </w:tcBorders>
            <w:shd w:val="clear" w:color="auto" w:fill="auto"/>
            <w:vAlign w:val="center"/>
          </w:tcPr>
          <w:p w14:paraId="4DD56DC7"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8,828</w:t>
            </w:r>
          </w:p>
        </w:tc>
        <w:tc>
          <w:tcPr>
            <w:tcW w:w="951" w:type="dxa"/>
            <w:tcBorders>
              <w:top w:val="nil"/>
              <w:left w:val="nil"/>
              <w:bottom w:val="single" w:sz="4" w:space="0" w:color="000000"/>
              <w:right w:val="single" w:sz="4" w:space="0" w:color="000000"/>
            </w:tcBorders>
            <w:shd w:val="clear" w:color="auto" w:fill="auto"/>
            <w:vAlign w:val="center"/>
          </w:tcPr>
          <w:p w14:paraId="0FE15A44"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9,218</w:t>
            </w:r>
          </w:p>
        </w:tc>
        <w:tc>
          <w:tcPr>
            <w:tcW w:w="952" w:type="dxa"/>
            <w:tcBorders>
              <w:top w:val="nil"/>
              <w:left w:val="single" w:sz="4" w:space="0" w:color="000000"/>
              <w:bottom w:val="single" w:sz="4" w:space="0" w:color="000000"/>
              <w:right w:val="single" w:sz="4" w:space="0" w:color="000000"/>
            </w:tcBorders>
            <w:shd w:val="clear" w:color="auto" w:fill="auto"/>
            <w:vAlign w:val="center"/>
          </w:tcPr>
          <w:p w14:paraId="5350968D"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10,084</w:t>
            </w:r>
          </w:p>
        </w:tc>
        <w:tc>
          <w:tcPr>
            <w:tcW w:w="1095" w:type="dxa"/>
            <w:tcBorders>
              <w:top w:val="nil"/>
              <w:left w:val="single" w:sz="4" w:space="0" w:color="000000"/>
              <w:bottom w:val="single" w:sz="4" w:space="0" w:color="000000"/>
              <w:right w:val="single" w:sz="4" w:space="0" w:color="000000"/>
            </w:tcBorders>
            <w:shd w:val="clear" w:color="auto" w:fill="auto"/>
            <w:vAlign w:val="bottom"/>
          </w:tcPr>
          <w:p w14:paraId="55AC93BC" w14:textId="3AE508B0" w:rsidR="00864B0D" w:rsidRPr="00106BCE" w:rsidRDefault="00864B0D" w:rsidP="00854296">
            <w:pPr>
              <w:spacing w:after="0"/>
              <w:jc w:val="center"/>
              <w:rPr>
                <w:rFonts w:ascii="Sylfaen" w:hAnsi="Sylfaen"/>
                <w:sz w:val="20"/>
                <w:szCs w:val="20"/>
                <w:lang w:val="ka-GE"/>
              </w:rPr>
            </w:pPr>
            <w:r w:rsidRPr="00106BCE">
              <w:rPr>
                <w:rFonts w:ascii="Sylfaen" w:hAnsi="Sylfaen" w:cs="Calibri"/>
                <w:color w:val="000000"/>
                <w:sz w:val="20"/>
                <w:szCs w:val="20"/>
              </w:rPr>
              <w:t>10,221.52</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58AC7E71"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11,191</w:t>
            </w:r>
          </w:p>
        </w:tc>
        <w:tc>
          <w:tcPr>
            <w:tcW w:w="951" w:type="dxa"/>
            <w:tcBorders>
              <w:top w:val="nil"/>
              <w:left w:val="single" w:sz="4" w:space="0" w:color="000000"/>
              <w:bottom w:val="single" w:sz="4" w:space="0" w:color="000000"/>
              <w:right w:val="single" w:sz="4" w:space="0" w:color="000000"/>
            </w:tcBorders>
            <w:shd w:val="clear" w:color="auto" w:fill="auto"/>
            <w:vAlign w:val="center"/>
          </w:tcPr>
          <w:p w14:paraId="6C7BAB83"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11,975</w:t>
            </w:r>
          </w:p>
        </w:tc>
        <w:tc>
          <w:tcPr>
            <w:tcW w:w="952" w:type="dxa"/>
            <w:tcBorders>
              <w:top w:val="nil"/>
              <w:left w:val="single" w:sz="4" w:space="0" w:color="000000"/>
              <w:bottom w:val="single" w:sz="4" w:space="0" w:color="000000"/>
              <w:right w:val="single" w:sz="4" w:space="0" w:color="000000"/>
            </w:tcBorders>
            <w:shd w:val="clear" w:color="auto" w:fill="auto"/>
            <w:vAlign w:val="center"/>
          </w:tcPr>
          <w:p w14:paraId="5F6FA119"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13,920</w:t>
            </w:r>
          </w:p>
        </w:tc>
        <w:tc>
          <w:tcPr>
            <w:tcW w:w="952" w:type="dxa"/>
            <w:tcBorders>
              <w:top w:val="nil"/>
              <w:left w:val="single" w:sz="4" w:space="0" w:color="000000"/>
              <w:bottom w:val="single" w:sz="4" w:space="0" w:color="000000"/>
              <w:right w:val="single" w:sz="4" w:space="0" w:color="000000"/>
            </w:tcBorders>
            <w:shd w:val="clear" w:color="auto" w:fill="auto"/>
            <w:vAlign w:val="center"/>
          </w:tcPr>
          <w:p w14:paraId="5884141F"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16,094</w:t>
            </w:r>
          </w:p>
        </w:tc>
      </w:tr>
      <w:tr w:rsidR="00864B0D" w:rsidRPr="00106BCE" w14:paraId="2382C66F" w14:textId="77777777" w:rsidTr="00854296">
        <w:trPr>
          <w:trHeight w:val="497"/>
        </w:trPr>
        <w:tc>
          <w:tcPr>
            <w:tcW w:w="1246" w:type="dxa"/>
            <w:shd w:val="clear" w:color="auto" w:fill="auto"/>
            <w:vAlign w:val="center"/>
          </w:tcPr>
          <w:p w14:paraId="7A3311CB" w14:textId="77777777" w:rsidR="00864B0D" w:rsidRPr="00106BCE" w:rsidRDefault="00864B0D" w:rsidP="00864B0D">
            <w:pPr>
              <w:spacing w:after="0"/>
              <w:rPr>
                <w:rFonts w:ascii="Sylfaen" w:hAnsi="Sylfaen"/>
                <w:sz w:val="20"/>
                <w:szCs w:val="20"/>
                <w:lang w:val="ka-GE"/>
              </w:rPr>
            </w:pPr>
            <w:r w:rsidRPr="00106BCE">
              <w:rPr>
                <w:rFonts w:ascii="Sylfaen" w:hAnsi="Sylfaen"/>
                <w:color w:val="000000"/>
                <w:sz w:val="20"/>
                <w:szCs w:val="20"/>
                <w:lang w:val="ka-GE"/>
              </w:rPr>
              <w:t>მზე</w:t>
            </w:r>
          </w:p>
        </w:tc>
        <w:tc>
          <w:tcPr>
            <w:tcW w:w="1159" w:type="dxa"/>
            <w:shd w:val="clear" w:color="auto" w:fill="auto"/>
            <w:vAlign w:val="center"/>
          </w:tcPr>
          <w:p w14:paraId="143E8459" w14:textId="77777777" w:rsidR="00864B0D" w:rsidRPr="00106BCE" w:rsidRDefault="00864B0D" w:rsidP="00864B0D">
            <w:pPr>
              <w:spacing w:after="0"/>
              <w:jc w:val="center"/>
              <w:rPr>
                <w:rFonts w:ascii="Sylfaen" w:hAnsi="Sylfaen"/>
                <w:sz w:val="20"/>
                <w:szCs w:val="20"/>
                <w:lang w:val="ka-GE"/>
              </w:rPr>
            </w:pPr>
            <w:r w:rsidRPr="00106BCE">
              <w:rPr>
                <w:rFonts w:ascii="Sylfaen" w:hAnsi="Sylfaen"/>
                <w:sz w:val="20"/>
                <w:szCs w:val="20"/>
                <w:lang w:val="ka-GE"/>
              </w:rPr>
              <w:t>გვტ.სთ</w:t>
            </w:r>
          </w:p>
        </w:tc>
        <w:tc>
          <w:tcPr>
            <w:tcW w:w="951" w:type="dxa"/>
            <w:tcBorders>
              <w:top w:val="single" w:sz="4" w:space="0" w:color="000000"/>
              <w:left w:val="single" w:sz="4" w:space="0" w:color="000000"/>
              <w:bottom w:val="single" w:sz="4" w:space="0" w:color="auto"/>
              <w:right w:val="single" w:sz="4" w:space="0" w:color="000000"/>
            </w:tcBorders>
            <w:shd w:val="clear" w:color="auto" w:fill="auto"/>
            <w:vAlign w:val="center"/>
          </w:tcPr>
          <w:p w14:paraId="3D67F784" w14:textId="5F050D74" w:rsidR="00864B0D" w:rsidRPr="00106BCE" w:rsidRDefault="00854296" w:rsidP="00864B0D">
            <w:pPr>
              <w:spacing w:after="0"/>
              <w:jc w:val="center"/>
              <w:rPr>
                <w:rFonts w:ascii="Sylfaen" w:hAnsi="Sylfaen"/>
                <w:sz w:val="20"/>
                <w:szCs w:val="20"/>
              </w:rPr>
            </w:pPr>
            <w:r w:rsidRPr="00106BCE">
              <w:rPr>
                <w:rFonts w:ascii="Sylfaen" w:hAnsi="Sylfaen"/>
                <w:sz w:val="20"/>
                <w:szCs w:val="20"/>
              </w:rPr>
              <w:t>-</w:t>
            </w:r>
          </w:p>
        </w:tc>
        <w:tc>
          <w:tcPr>
            <w:tcW w:w="952" w:type="dxa"/>
            <w:tcBorders>
              <w:top w:val="single" w:sz="4" w:space="0" w:color="000000"/>
              <w:left w:val="nil"/>
              <w:bottom w:val="single" w:sz="4" w:space="0" w:color="auto"/>
              <w:right w:val="single" w:sz="4" w:space="0" w:color="000000"/>
            </w:tcBorders>
            <w:shd w:val="clear" w:color="auto" w:fill="auto"/>
            <w:vAlign w:val="center"/>
          </w:tcPr>
          <w:p w14:paraId="588F4ABC" w14:textId="5BD3B359" w:rsidR="00864B0D" w:rsidRPr="00106BCE" w:rsidRDefault="00854296" w:rsidP="00864B0D">
            <w:pPr>
              <w:spacing w:after="0"/>
              <w:jc w:val="center"/>
              <w:rPr>
                <w:rFonts w:ascii="Sylfaen" w:hAnsi="Sylfaen"/>
                <w:sz w:val="20"/>
                <w:szCs w:val="20"/>
              </w:rPr>
            </w:pPr>
            <w:r w:rsidRPr="00106BCE">
              <w:rPr>
                <w:rFonts w:ascii="Sylfaen" w:hAnsi="Sylfaen"/>
                <w:sz w:val="20"/>
                <w:szCs w:val="20"/>
              </w:rPr>
              <w:t>-</w:t>
            </w:r>
          </w:p>
        </w:tc>
        <w:tc>
          <w:tcPr>
            <w:tcW w:w="951" w:type="dxa"/>
            <w:tcBorders>
              <w:top w:val="single" w:sz="4" w:space="0" w:color="000000"/>
              <w:left w:val="nil"/>
              <w:bottom w:val="single" w:sz="4" w:space="0" w:color="auto"/>
              <w:right w:val="single" w:sz="4" w:space="0" w:color="000000"/>
            </w:tcBorders>
            <w:shd w:val="clear" w:color="auto" w:fill="auto"/>
            <w:vAlign w:val="center"/>
          </w:tcPr>
          <w:p w14:paraId="0C32E897" w14:textId="0A4EC683" w:rsidR="00864B0D" w:rsidRPr="00106BCE" w:rsidRDefault="00854296" w:rsidP="00864B0D">
            <w:pPr>
              <w:spacing w:after="0"/>
              <w:jc w:val="center"/>
              <w:rPr>
                <w:rFonts w:ascii="Sylfaen" w:hAnsi="Sylfaen"/>
                <w:sz w:val="20"/>
                <w:szCs w:val="20"/>
              </w:rPr>
            </w:pPr>
            <w:r w:rsidRPr="00106BCE">
              <w:rPr>
                <w:rFonts w:ascii="Sylfaen" w:hAnsi="Sylfaen"/>
                <w:sz w:val="20"/>
                <w:szCs w:val="20"/>
              </w:rPr>
              <w:t>-</w:t>
            </w:r>
          </w:p>
        </w:tc>
        <w:tc>
          <w:tcPr>
            <w:tcW w:w="952" w:type="dxa"/>
            <w:tcBorders>
              <w:top w:val="single" w:sz="4" w:space="0" w:color="000000"/>
              <w:left w:val="nil"/>
              <w:bottom w:val="single" w:sz="4" w:space="0" w:color="auto"/>
              <w:right w:val="single" w:sz="4" w:space="0" w:color="000000"/>
            </w:tcBorders>
            <w:shd w:val="clear" w:color="auto" w:fill="auto"/>
            <w:vAlign w:val="center"/>
          </w:tcPr>
          <w:p w14:paraId="1811979D" w14:textId="6BF69D85" w:rsidR="00864B0D" w:rsidRPr="00106BCE" w:rsidRDefault="00854296" w:rsidP="00864B0D">
            <w:pPr>
              <w:spacing w:after="0"/>
              <w:jc w:val="center"/>
              <w:rPr>
                <w:rFonts w:ascii="Sylfaen" w:hAnsi="Sylfaen"/>
                <w:sz w:val="20"/>
                <w:szCs w:val="20"/>
              </w:rPr>
            </w:pPr>
            <w:r w:rsidRPr="00106BCE">
              <w:rPr>
                <w:rFonts w:ascii="Sylfaen" w:hAnsi="Sylfaen"/>
                <w:sz w:val="20"/>
                <w:szCs w:val="20"/>
              </w:rPr>
              <w:t>-</w:t>
            </w:r>
          </w:p>
        </w:tc>
        <w:tc>
          <w:tcPr>
            <w:tcW w:w="951" w:type="dxa"/>
            <w:tcBorders>
              <w:top w:val="single" w:sz="4" w:space="0" w:color="000000"/>
              <w:left w:val="nil"/>
              <w:bottom w:val="single" w:sz="4" w:space="0" w:color="auto"/>
              <w:right w:val="single" w:sz="4" w:space="0" w:color="000000"/>
            </w:tcBorders>
            <w:shd w:val="clear" w:color="auto" w:fill="auto"/>
            <w:vAlign w:val="center"/>
          </w:tcPr>
          <w:p w14:paraId="75F222B2"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6</w:t>
            </w:r>
          </w:p>
        </w:tc>
        <w:tc>
          <w:tcPr>
            <w:tcW w:w="952" w:type="dxa"/>
            <w:tcBorders>
              <w:top w:val="single" w:sz="4" w:space="0" w:color="000000"/>
              <w:left w:val="single" w:sz="4" w:space="0" w:color="000000"/>
              <w:bottom w:val="single" w:sz="4" w:space="0" w:color="auto"/>
              <w:right w:val="single" w:sz="4" w:space="0" w:color="000000"/>
            </w:tcBorders>
            <w:shd w:val="clear" w:color="auto" w:fill="auto"/>
            <w:vAlign w:val="center"/>
          </w:tcPr>
          <w:p w14:paraId="6529FD80"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160</w:t>
            </w:r>
          </w:p>
        </w:tc>
        <w:tc>
          <w:tcPr>
            <w:tcW w:w="1095" w:type="dxa"/>
            <w:tcBorders>
              <w:top w:val="single" w:sz="4" w:space="0" w:color="000000"/>
              <w:left w:val="single" w:sz="4" w:space="0" w:color="000000"/>
              <w:bottom w:val="single" w:sz="4" w:space="0" w:color="auto"/>
              <w:right w:val="single" w:sz="4" w:space="0" w:color="000000"/>
            </w:tcBorders>
            <w:shd w:val="clear" w:color="auto" w:fill="auto"/>
            <w:vAlign w:val="bottom"/>
          </w:tcPr>
          <w:p w14:paraId="16EEF4A4" w14:textId="170067F4" w:rsidR="00864B0D" w:rsidRPr="00106BCE" w:rsidRDefault="00864B0D" w:rsidP="00854296">
            <w:pPr>
              <w:spacing w:after="0"/>
              <w:jc w:val="center"/>
              <w:rPr>
                <w:rFonts w:ascii="Sylfaen" w:hAnsi="Sylfaen"/>
                <w:sz w:val="20"/>
                <w:szCs w:val="20"/>
                <w:lang w:val="ka-GE"/>
              </w:rPr>
            </w:pPr>
            <w:r w:rsidRPr="00106BCE">
              <w:rPr>
                <w:rFonts w:ascii="Sylfaen" w:hAnsi="Sylfaen" w:cs="Calibri"/>
                <w:color w:val="000000"/>
                <w:sz w:val="20"/>
                <w:szCs w:val="20"/>
              </w:rPr>
              <w:t>807.09</w:t>
            </w:r>
          </w:p>
        </w:tc>
        <w:tc>
          <w:tcPr>
            <w:tcW w:w="808" w:type="dxa"/>
            <w:tcBorders>
              <w:top w:val="single" w:sz="4" w:space="0" w:color="000000"/>
              <w:left w:val="single" w:sz="4" w:space="0" w:color="000000"/>
              <w:bottom w:val="single" w:sz="4" w:space="0" w:color="auto"/>
              <w:right w:val="single" w:sz="4" w:space="0" w:color="000000"/>
            </w:tcBorders>
            <w:shd w:val="clear" w:color="auto" w:fill="auto"/>
            <w:vAlign w:val="center"/>
          </w:tcPr>
          <w:p w14:paraId="682BE296"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1,680</w:t>
            </w:r>
          </w:p>
        </w:tc>
        <w:tc>
          <w:tcPr>
            <w:tcW w:w="951" w:type="dxa"/>
            <w:tcBorders>
              <w:top w:val="single" w:sz="4" w:space="0" w:color="000000"/>
              <w:left w:val="single" w:sz="4" w:space="0" w:color="000000"/>
              <w:bottom w:val="single" w:sz="4" w:space="0" w:color="auto"/>
              <w:right w:val="single" w:sz="4" w:space="0" w:color="000000"/>
            </w:tcBorders>
            <w:shd w:val="clear" w:color="auto" w:fill="auto"/>
            <w:vAlign w:val="center"/>
          </w:tcPr>
          <w:p w14:paraId="76A0785E"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2,116</w:t>
            </w:r>
          </w:p>
        </w:tc>
        <w:tc>
          <w:tcPr>
            <w:tcW w:w="952" w:type="dxa"/>
            <w:tcBorders>
              <w:top w:val="single" w:sz="4" w:space="0" w:color="000000"/>
              <w:left w:val="single" w:sz="4" w:space="0" w:color="000000"/>
              <w:bottom w:val="single" w:sz="4" w:space="0" w:color="auto"/>
              <w:right w:val="single" w:sz="4" w:space="0" w:color="000000"/>
            </w:tcBorders>
            <w:shd w:val="clear" w:color="auto" w:fill="auto"/>
            <w:vAlign w:val="center"/>
          </w:tcPr>
          <w:p w14:paraId="0536B33A"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2,175</w:t>
            </w:r>
          </w:p>
        </w:tc>
        <w:tc>
          <w:tcPr>
            <w:tcW w:w="952" w:type="dxa"/>
            <w:tcBorders>
              <w:top w:val="single" w:sz="4" w:space="0" w:color="000000"/>
              <w:left w:val="single" w:sz="4" w:space="0" w:color="000000"/>
              <w:bottom w:val="single" w:sz="4" w:space="0" w:color="auto"/>
              <w:right w:val="single" w:sz="4" w:space="0" w:color="000000"/>
            </w:tcBorders>
            <w:shd w:val="clear" w:color="auto" w:fill="auto"/>
            <w:vAlign w:val="center"/>
          </w:tcPr>
          <w:p w14:paraId="1E865BF7"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2,175</w:t>
            </w:r>
          </w:p>
        </w:tc>
      </w:tr>
      <w:tr w:rsidR="00864B0D" w:rsidRPr="00106BCE" w14:paraId="5F90F3FB" w14:textId="77777777" w:rsidTr="00854296">
        <w:trPr>
          <w:trHeight w:val="497"/>
        </w:trPr>
        <w:tc>
          <w:tcPr>
            <w:tcW w:w="1246" w:type="dxa"/>
            <w:shd w:val="clear" w:color="auto" w:fill="auto"/>
            <w:vAlign w:val="center"/>
          </w:tcPr>
          <w:p w14:paraId="6B035089" w14:textId="77777777" w:rsidR="00864B0D" w:rsidRPr="00106BCE" w:rsidRDefault="00864B0D" w:rsidP="00864B0D">
            <w:pPr>
              <w:spacing w:after="0"/>
              <w:rPr>
                <w:rFonts w:ascii="Sylfaen" w:hAnsi="Sylfaen"/>
                <w:sz w:val="20"/>
                <w:szCs w:val="20"/>
                <w:lang w:val="ka-GE"/>
              </w:rPr>
            </w:pPr>
            <w:r w:rsidRPr="00106BCE">
              <w:rPr>
                <w:rFonts w:ascii="Sylfaen" w:hAnsi="Sylfaen"/>
                <w:color w:val="000000"/>
                <w:sz w:val="20"/>
                <w:szCs w:val="20"/>
                <w:lang w:val="ka-GE"/>
              </w:rPr>
              <w:t>ქარი</w:t>
            </w:r>
          </w:p>
        </w:tc>
        <w:tc>
          <w:tcPr>
            <w:tcW w:w="1159" w:type="dxa"/>
            <w:shd w:val="clear" w:color="auto" w:fill="auto"/>
            <w:vAlign w:val="center"/>
          </w:tcPr>
          <w:p w14:paraId="79358B28" w14:textId="4B8793B6" w:rsidR="00864B0D" w:rsidRPr="00106BCE" w:rsidRDefault="00864B0D" w:rsidP="00864B0D">
            <w:pPr>
              <w:spacing w:after="0"/>
              <w:jc w:val="center"/>
              <w:rPr>
                <w:rFonts w:ascii="Sylfaen" w:hAnsi="Sylfaen"/>
                <w:sz w:val="20"/>
                <w:szCs w:val="20"/>
                <w:lang w:val="ka-GE"/>
              </w:rPr>
            </w:pPr>
            <w:r w:rsidRPr="00106BCE">
              <w:rPr>
                <w:rFonts w:ascii="Sylfaen" w:hAnsi="Sylfaen"/>
                <w:sz w:val="20"/>
                <w:szCs w:val="20"/>
                <w:lang w:val="ka-GE"/>
              </w:rPr>
              <w:t>გვტსთ</w:t>
            </w:r>
          </w:p>
        </w:tc>
        <w:tc>
          <w:tcPr>
            <w:tcW w:w="951" w:type="dxa"/>
            <w:tcBorders>
              <w:top w:val="single" w:sz="4" w:space="0" w:color="auto"/>
              <w:left w:val="single" w:sz="4" w:space="0" w:color="000000"/>
              <w:bottom w:val="single" w:sz="4" w:space="0" w:color="000000"/>
              <w:right w:val="single" w:sz="4" w:space="0" w:color="000000"/>
            </w:tcBorders>
            <w:shd w:val="clear" w:color="auto" w:fill="auto"/>
            <w:vAlign w:val="center"/>
          </w:tcPr>
          <w:p w14:paraId="1628733F"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9</w:t>
            </w:r>
          </w:p>
        </w:tc>
        <w:tc>
          <w:tcPr>
            <w:tcW w:w="952" w:type="dxa"/>
            <w:tcBorders>
              <w:top w:val="single" w:sz="4" w:space="0" w:color="auto"/>
              <w:left w:val="nil"/>
              <w:bottom w:val="single" w:sz="4" w:space="0" w:color="000000"/>
              <w:right w:val="single" w:sz="4" w:space="0" w:color="000000"/>
            </w:tcBorders>
            <w:shd w:val="clear" w:color="auto" w:fill="auto"/>
            <w:vAlign w:val="center"/>
          </w:tcPr>
          <w:p w14:paraId="28D9F927"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88</w:t>
            </w:r>
          </w:p>
        </w:tc>
        <w:tc>
          <w:tcPr>
            <w:tcW w:w="951" w:type="dxa"/>
            <w:tcBorders>
              <w:top w:val="single" w:sz="4" w:space="0" w:color="auto"/>
              <w:left w:val="nil"/>
              <w:bottom w:val="single" w:sz="4" w:space="0" w:color="000000"/>
              <w:right w:val="single" w:sz="4" w:space="0" w:color="000000"/>
            </w:tcBorders>
            <w:shd w:val="clear" w:color="auto" w:fill="auto"/>
            <w:vAlign w:val="center"/>
          </w:tcPr>
          <w:p w14:paraId="4D3808A9"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84</w:t>
            </w:r>
          </w:p>
        </w:tc>
        <w:tc>
          <w:tcPr>
            <w:tcW w:w="952" w:type="dxa"/>
            <w:tcBorders>
              <w:top w:val="single" w:sz="4" w:space="0" w:color="auto"/>
              <w:left w:val="nil"/>
              <w:bottom w:val="single" w:sz="4" w:space="0" w:color="000000"/>
              <w:right w:val="single" w:sz="4" w:space="0" w:color="000000"/>
            </w:tcBorders>
            <w:shd w:val="clear" w:color="auto" w:fill="auto"/>
            <w:vAlign w:val="center"/>
          </w:tcPr>
          <w:p w14:paraId="79B11DC6"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85</w:t>
            </w:r>
          </w:p>
        </w:tc>
        <w:tc>
          <w:tcPr>
            <w:tcW w:w="951" w:type="dxa"/>
            <w:tcBorders>
              <w:top w:val="single" w:sz="4" w:space="0" w:color="auto"/>
              <w:left w:val="nil"/>
              <w:bottom w:val="single" w:sz="4" w:space="0" w:color="000000"/>
              <w:right w:val="single" w:sz="4" w:space="0" w:color="000000"/>
            </w:tcBorders>
            <w:shd w:val="clear" w:color="auto" w:fill="auto"/>
            <w:vAlign w:val="center"/>
          </w:tcPr>
          <w:p w14:paraId="1AD021BA"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478</w:t>
            </w:r>
          </w:p>
        </w:tc>
        <w:tc>
          <w:tcPr>
            <w:tcW w:w="952" w:type="dxa"/>
            <w:tcBorders>
              <w:top w:val="single" w:sz="4" w:space="0" w:color="auto"/>
              <w:left w:val="single" w:sz="4" w:space="0" w:color="000000"/>
              <w:bottom w:val="single" w:sz="4" w:space="0" w:color="000000"/>
              <w:right w:val="single" w:sz="4" w:space="0" w:color="000000"/>
            </w:tcBorders>
            <w:shd w:val="clear" w:color="auto" w:fill="auto"/>
            <w:vAlign w:val="center"/>
          </w:tcPr>
          <w:p w14:paraId="3DAAAC85"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850</w:t>
            </w:r>
          </w:p>
        </w:tc>
        <w:tc>
          <w:tcPr>
            <w:tcW w:w="1095" w:type="dxa"/>
            <w:tcBorders>
              <w:top w:val="single" w:sz="4" w:space="0" w:color="auto"/>
              <w:left w:val="single" w:sz="4" w:space="0" w:color="000000"/>
              <w:bottom w:val="single" w:sz="4" w:space="0" w:color="000000"/>
              <w:right w:val="single" w:sz="4" w:space="0" w:color="000000"/>
            </w:tcBorders>
            <w:shd w:val="clear" w:color="auto" w:fill="auto"/>
            <w:vAlign w:val="bottom"/>
          </w:tcPr>
          <w:p w14:paraId="57A93CE3" w14:textId="05A0A707" w:rsidR="00864B0D" w:rsidRPr="00106BCE" w:rsidRDefault="00864B0D" w:rsidP="00854296">
            <w:pPr>
              <w:spacing w:after="0"/>
              <w:jc w:val="center"/>
              <w:rPr>
                <w:rFonts w:ascii="Sylfaen" w:hAnsi="Sylfaen"/>
                <w:sz w:val="20"/>
                <w:szCs w:val="20"/>
                <w:lang w:val="ka-GE"/>
              </w:rPr>
            </w:pPr>
            <w:r w:rsidRPr="00106BCE">
              <w:rPr>
                <w:rFonts w:ascii="Sylfaen" w:hAnsi="Sylfaen" w:cs="Calibri"/>
                <w:color w:val="000000"/>
                <w:sz w:val="20"/>
                <w:szCs w:val="20"/>
              </w:rPr>
              <w:t>2,549.10</w:t>
            </w:r>
          </w:p>
        </w:tc>
        <w:tc>
          <w:tcPr>
            <w:tcW w:w="808" w:type="dxa"/>
            <w:tcBorders>
              <w:top w:val="single" w:sz="4" w:space="0" w:color="auto"/>
              <w:left w:val="single" w:sz="4" w:space="0" w:color="000000"/>
              <w:bottom w:val="single" w:sz="4" w:space="0" w:color="000000"/>
              <w:right w:val="single" w:sz="4" w:space="0" w:color="000000"/>
            </w:tcBorders>
            <w:shd w:val="clear" w:color="auto" w:fill="auto"/>
            <w:vAlign w:val="center"/>
          </w:tcPr>
          <w:p w14:paraId="1291B0C0"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3,798</w:t>
            </w:r>
          </w:p>
        </w:tc>
        <w:tc>
          <w:tcPr>
            <w:tcW w:w="951" w:type="dxa"/>
            <w:tcBorders>
              <w:top w:val="single" w:sz="4" w:space="0" w:color="auto"/>
              <w:left w:val="single" w:sz="4" w:space="0" w:color="000000"/>
              <w:bottom w:val="single" w:sz="4" w:space="0" w:color="000000"/>
              <w:right w:val="single" w:sz="4" w:space="0" w:color="000000"/>
            </w:tcBorders>
            <w:shd w:val="clear" w:color="auto" w:fill="auto"/>
            <w:vAlign w:val="center"/>
          </w:tcPr>
          <w:p w14:paraId="7A3678E2"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4,718</w:t>
            </w:r>
          </w:p>
        </w:tc>
        <w:tc>
          <w:tcPr>
            <w:tcW w:w="952" w:type="dxa"/>
            <w:tcBorders>
              <w:top w:val="single" w:sz="4" w:space="0" w:color="auto"/>
              <w:left w:val="single" w:sz="4" w:space="0" w:color="000000"/>
              <w:bottom w:val="single" w:sz="4" w:space="0" w:color="000000"/>
              <w:right w:val="single" w:sz="4" w:space="0" w:color="000000"/>
            </w:tcBorders>
            <w:shd w:val="clear" w:color="auto" w:fill="auto"/>
            <w:vAlign w:val="center"/>
          </w:tcPr>
          <w:p w14:paraId="16C86CB7"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5,274</w:t>
            </w:r>
          </w:p>
        </w:tc>
        <w:tc>
          <w:tcPr>
            <w:tcW w:w="952" w:type="dxa"/>
            <w:tcBorders>
              <w:top w:val="single" w:sz="4" w:space="0" w:color="auto"/>
              <w:left w:val="single" w:sz="4" w:space="0" w:color="000000"/>
              <w:bottom w:val="single" w:sz="4" w:space="0" w:color="000000"/>
              <w:right w:val="single" w:sz="4" w:space="0" w:color="000000"/>
            </w:tcBorders>
            <w:shd w:val="clear" w:color="auto" w:fill="auto"/>
            <w:vAlign w:val="center"/>
          </w:tcPr>
          <w:p w14:paraId="21FF70A3" w14:textId="77777777" w:rsidR="00864B0D" w:rsidRPr="00106BCE" w:rsidRDefault="00864B0D" w:rsidP="00864B0D">
            <w:pPr>
              <w:spacing w:after="0"/>
              <w:jc w:val="center"/>
              <w:rPr>
                <w:rFonts w:ascii="Sylfaen" w:hAnsi="Sylfaen"/>
                <w:sz w:val="20"/>
                <w:szCs w:val="20"/>
                <w:lang w:val="ka-GE"/>
              </w:rPr>
            </w:pPr>
            <w:r w:rsidRPr="00106BCE">
              <w:rPr>
                <w:rFonts w:ascii="Sylfaen" w:hAnsi="Sylfaen"/>
                <w:color w:val="000000"/>
                <w:sz w:val="20"/>
                <w:szCs w:val="20"/>
                <w:lang w:val="ka-GE"/>
              </w:rPr>
              <w:t>5,830</w:t>
            </w:r>
          </w:p>
        </w:tc>
      </w:tr>
    </w:tbl>
    <w:p w14:paraId="56ECCB0F" w14:textId="5C5F7D5C" w:rsidR="00C452C6" w:rsidRPr="00106BCE" w:rsidRDefault="00C452C6" w:rsidP="00D64B04">
      <w:pPr>
        <w:spacing w:after="0"/>
        <w:jc w:val="both"/>
        <w:rPr>
          <w:rFonts w:ascii="Sylfaen" w:hAnsi="Sylfaen"/>
          <w:i/>
          <w:sz w:val="18"/>
          <w:szCs w:val="18"/>
        </w:rPr>
      </w:pPr>
      <w:r w:rsidRPr="00106BCE">
        <w:rPr>
          <w:rFonts w:ascii="Sylfaen" w:hAnsi="Sylfaen"/>
          <w:i/>
          <w:sz w:val="18"/>
          <w:szCs w:val="18"/>
          <w:lang w:val="ka-GE"/>
        </w:rPr>
        <w:t xml:space="preserve">წყარო: </w:t>
      </w:r>
      <w:hyperlink r:id="rId56"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i/>
          <w:sz w:val="18"/>
          <w:szCs w:val="18"/>
          <w:lang w:val="ka-GE"/>
        </w:rPr>
        <w:t>, საქართველოს ენერგეტიკისა და კლიმატის ეროვნული ინტეგრირებული გეგმა [2020-2050]</w:t>
      </w:r>
      <w:r w:rsidR="00BC7A81" w:rsidRPr="00106BCE">
        <w:rPr>
          <w:rFonts w:ascii="Sylfaen" w:hAnsi="Sylfaen"/>
          <w:i/>
          <w:sz w:val="18"/>
          <w:szCs w:val="18"/>
        </w:rPr>
        <w:t>.</w:t>
      </w:r>
    </w:p>
    <w:p w14:paraId="56591CE5" w14:textId="33B65B4D" w:rsidR="00D64B04" w:rsidRPr="00106BCE" w:rsidRDefault="00D64B04" w:rsidP="00D64B04">
      <w:pPr>
        <w:spacing w:after="0"/>
        <w:jc w:val="both"/>
        <w:rPr>
          <w:rFonts w:ascii="Sylfaen" w:hAnsi="Sylfaen"/>
          <w:i/>
          <w:sz w:val="18"/>
          <w:szCs w:val="18"/>
        </w:rPr>
      </w:pPr>
    </w:p>
    <w:p w14:paraId="457539A0" w14:textId="77777777" w:rsidR="00D64B04" w:rsidRPr="00106BCE" w:rsidRDefault="00D64B04" w:rsidP="00D64B04">
      <w:pPr>
        <w:spacing w:after="0"/>
        <w:jc w:val="both"/>
        <w:rPr>
          <w:rFonts w:ascii="Sylfaen" w:hAnsi="Sylfaen"/>
          <w:sz w:val="18"/>
          <w:szCs w:val="18"/>
        </w:rPr>
      </w:pPr>
    </w:p>
    <w:p w14:paraId="5536E759" w14:textId="2EEA37A8" w:rsidR="00C452C6" w:rsidRPr="00106BCE" w:rsidRDefault="00C452C6" w:rsidP="00C452C6">
      <w:pPr>
        <w:rPr>
          <w:rFonts w:ascii="Sylfaen" w:hAnsi="Sylfaen"/>
          <w:b/>
          <w:lang w:val="ka-GE"/>
        </w:rPr>
      </w:pPr>
      <w:r w:rsidRPr="00106BCE">
        <w:rPr>
          <w:rFonts w:ascii="Sylfaen" w:hAnsi="Sylfaen"/>
          <w:b/>
          <w:lang w:val="ka-GE"/>
        </w:rPr>
        <w:t xml:space="preserve">(3) </w:t>
      </w:r>
      <w:r w:rsidR="00864B0D" w:rsidRPr="00106BCE">
        <w:rPr>
          <w:rFonts w:ascii="Sylfaen" w:hAnsi="Sylfaen"/>
          <w:b/>
          <w:lang w:val="ka-GE"/>
        </w:rPr>
        <w:t>კოგენერაციული ელექტროსადგურების წილი ელექტროენერგიისა და თბური ენერგიის ჯამურ გენერაციაში</w:t>
      </w:r>
      <w:r w:rsidR="00E45350" w:rsidRPr="00106BCE">
        <w:rPr>
          <w:rFonts w:ascii="Sylfaen" w:hAnsi="Sylfaen"/>
          <w:b/>
          <w:lang w:val="ka-GE"/>
        </w:rPr>
        <w:t xml:space="preserve"> [%]</w:t>
      </w:r>
    </w:p>
    <w:tbl>
      <w:tblPr>
        <w:tblStyle w:val="TableGrid"/>
        <w:tblW w:w="0" w:type="auto"/>
        <w:tblLook w:val="04A0" w:firstRow="1" w:lastRow="0" w:firstColumn="1" w:lastColumn="0" w:noHBand="0" w:noVBand="1"/>
      </w:tblPr>
      <w:tblGrid>
        <w:gridCol w:w="1381"/>
        <w:gridCol w:w="1196"/>
        <w:gridCol w:w="824"/>
        <w:gridCol w:w="825"/>
        <w:gridCol w:w="824"/>
        <w:gridCol w:w="825"/>
        <w:gridCol w:w="824"/>
        <w:gridCol w:w="825"/>
        <w:gridCol w:w="824"/>
        <w:gridCol w:w="825"/>
        <w:gridCol w:w="825"/>
      </w:tblGrid>
      <w:tr w:rsidR="00C452C6" w:rsidRPr="00106BCE" w14:paraId="6C6A4CC0" w14:textId="77777777" w:rsidTr="00CC68E6">
        <w:trPr>
          <w:trHeight w:val="454"/>
        </w:trPr>
        <w:tc>
          <w:tcPr>
            <w:tcW w:w="1381" w:type="dxa"/>
            <w:shd w:val="clear" w:color="auto" w:fill="BDD6EE" w:themeFill="accent5" w:themeFillTint="66"/>
            <w:vAlign w:val="center"/>
          </w:tcPr>
          <w:p w14:paraId="36562690" w14:textId="77777777" w:rsidR="00C452C6" w:rsidRPr="00106BCE" w:rsidRDefault="00C452C6" w:rsidP="00607F61">
            <w:pPr>
              <w:jc w:val="center"/>
              <w:rPr>
                <w:rFonts w:ascii="Sylfaen" w:eastAsia="Times New Roman" w:hAnsi="Sylfaen" w:cstheme="minorHAnsi"/>
                <w:color w:val="000000"/>
                <w:sz w:val="20"/>
                <w:szCs w:val="18"/>
                <w:lang w:val="ka-GE" w:eastAsia="en-GB"/>
              </w:rPr>
            </w:pPr>
          </w:p>
        </w:tc>
        <w:tc>
          <w:tcPr>
            <w:tcW w:w="1196" w:type="dxa"/>
            <w:tcBorders>
              <w:bottom w:val="single" w:sz="4" w:space="0" w:color="auto"/>
            </w:tcBorders>
            <w:shd w:val="clear" w:color="auto" w:fill="BDD6EE" w:themeFill="accent5" w:themeFillTint="66"/>
            <w:vAlign w:val="center"/>
          </w:tcPr>
          <w:p w14:paraId="22122500" w14:textId="77777777"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ერთეული</w:t>
            </w:r>
          </w:p>
        </w:tc>
        <w:tc>
          <w:tcPr>
            <w:tcW w:w="824" w:type="dxa"/>
            <w:tcBorders>
              <w:bottom w:val="single" w:sz="4" w:space="0" w:color="auto"/>
            </w:tcBorders>
            <w:shd w:val="clear" w:color="auto" w:fill="BDD6EE" w:themeFill="accent5" w:themeFillTint="66"/>
            <w:vAlign w:val="center"/>
          </w:tcPr>
          <w:p w14:paraId="2D223DCE" w14:textId="5F5147EB"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2005</w:t>
            </w:r>
            <w:r w:rsidR="006748F8" w:rsidRPr="00106BCE">
              <w:rPr>
                <w:rFonts w:ascii="Sylfaen" w:eastAsia="Times New Roman" w:hAnsi="Sylfaen" w:cstheme="minorHAnsi"/>
                <w:b/>
                <w:bCs/>
                <w:color w:val="000000"/>
                <w:sz w:val="20"/>
                <w:szCs w:val="18"/>
                <w:lang w:val="ka-GE" w:eastAsia="en-GB"/>
              </w:rPr>
              <w:t xml:space="preserve"> წ</w:t>
            </w:r>
          </w:p>
        </w:tc>
        <w:tc>
          <w:tcPr>
            <w:tcW w:w="825" w:type="dxa"/>
            <w:tcBorders>
              <w:bottom w:val="single" w:sz="4" w:space="0" w:color="auto"/>
            </w:tcBorders>
            <w:shd w:val="clear" w:color="auto" w:fill="BDD6EE" w:themeFill="accent5" w:themeFillTint="66"/>
            <w:vAlign w:val="center"/>
          </w:tcPr>
          <w:p w14:paraId="15A9C248" w14:textId="6F4155CE"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2010</w:t>
            </w:r>
            <w:r w:rsidR="006748F8" w:rsidRPr="00106BCE">
              <w:rPr>
                <w:rFonts w:ascii="Sylfaen" w:eastAsia="Times New Roman" w:hAnsi="Sylfaen" w:cstheme="minorHAnsi"/>
                <w:b/>
                <w:bCs/>
                <w:color w:val="000000"/>
                <w:sz w:val="20"/>
                <w:szCs w:val="18"/>
                <w:lang w:val="ka-GE" w:eastAsia="en-GB"/>
              </w:rPr>
              <w:t xml:space="preserve"> წ</w:t>
            </w:r>
          </w:p>
        </w:tc>
        <w:tc>
          <w:tcPr>
            <w:tcW w:w="824" w:type="dxa"/>
            <w:tcBorders>
              <w:bottom w:val="single" w:sz="4" w:space="0" w:color="auto"/>
            </w:tcBorders>
            <w:shd w:val="clear" w:color="auto" w:fill="BDD6EE" w:themeFill="accent5" w:themeFillTint="66"/>
            <w:vAlign w:val="center"/>
          </w:tcPr>
          <w:p w14:paraId="2C8F11B5" w14:textId="7ACC77EA"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2015</w:t>
            </w:r>
            <w:r w:rsidR="006748F8" w:rsidRPr="00106BCE">
              <w:rPr>
                <w:rFonts w:ascii="Sylfaen" w:eastAsia="Times New Roman" w:hAnsi="Sylfaen" w:cstheme="minorHAnsi"/>
                <w:b/>
                <w:bCs/>
                <w:color w:val="000000"/>
                <w:sz w:val="20"/>
                <w:szCs w:val="18"/>
                <w:lang w:val="ka-GE" w:eastAsia="en-GB"/>
              </w:rPr>
              <w:t xml:space="preserve"> წ</w:t>
            </w:r>
          </w:p>
        </w:tc>
        <w:tc>
          <w:tcPr>
            <w:tcW w:w="825" w:type="dxa"/>
            <w:tcBorders>
              <w:bottom w:val="single" w:sz="4" w:space="0" w:color="auto"/>
            </w:tcBorders>
            <w:shd w:val="clear" w:color="auto" w:fill="BDD6EE" w:themeFill="accent5" w:themeFillTint="66"/>
            <w:vAlign w:val="center"/>
          </w:tcPr>
          <w:p w14:paraId="07A72686" w14:textId="4680D943"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2016</w:t>
            </w:r>
            <w:r w:rsidR="006748F8" w:rsidRPr="00106BCE">
              <w:rPr>
                <w:rFonts w:ascii="Sylfaen" w:eastAsia="Times New Roman" w:hAnsi="Sylfaen" w:cstheme="minorHAnsi"/>
                <w:b/>
                <w:bCs/>
                <w:color w:val="000000"/>
                <w:sz w:val="20"/>
                <w:szCs w:val="18"/>
                <w:lang w:val="ka-GE" w:eastAsia="en-GB"/>
              </w:rPr>
              <w:t xml:space="preserve"> წ</w:t>
            </w:r>
          </w:p>
        </w:tc>
        <w:tc>
          <w:tcPr>
            <w:tcW w:w="824" w:type="dxa"/>
            <w:tcBorders>
              <w:bottom w:val="single" w:sz="4" w:space="0" w:color="auto"/>
            </w:tcBorders>
            <w:shd w:val="clear" w:color="auto" w:fill="BDD6EE" w:themeFill="accent5" w:themeFillTint="66"/>
            <w:vAlign w:val="center"/>
          </w:tcPr>
          <w:p w14:paraId="327D8705" w14:textId="3A990B83"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2017</w:t>
            </w:r>
            <w:r w:rsidR="006748F8" w:rsidRPr="00106BCE">
              <w:rPr>
                <w:rFonts w:ascii="Sylfaen" w:eastAsia="Times New Roman" w:hAnsi="Sylfaen" w:cstheme="minorHAnsi"/>
                <w:b/>
                <w:bCs/>
                <w:color w:val="000000"/>
                <w:sz w:val="20"/>
                <w:szCs w:val="18"/>
                <w:lang w:val="ka-GE" w:eastAsia="en-GB"/>
              </w:rPr>
              <w:t xml:space="preserve"> წ</w:t>
            </w:r>
          </w:p>
        </w:tc>
        <w:tc>
          <w:tcPr>
            <w:tcW w:w="825" w:type="dxa"/>
            <w:tcBorders>
              <w:bottom w:val="single" w:sz="4" w:space="0" w:color="auto"/>
            </w:tcBorders>
            <w:shd w:val="clear" w:color="auto" w:fill="BDD6EE" w:themeFill="accent5" w:themeFillTint="66"/>
            <w:vAlign w:val="center"/>
          </w:tcPr>
          <w:p w14:paraId="14B1A854" w14:textId="7D01794B"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2018</w:t>
            </w:r>
            <w:r w:rsidR="006748F8" w:rsidRPr="00106BCE">
              <w:rPr>
                <w:rFonts w:ascii="Sylfaen" w:eastAsia="Times New Roman" w:hAnsi="Sylfaen" w:cstheme="minorHAnsi"/>
                <w:b/>
                <w:bCs/>
                <w:color w:val="000000"/>
                <w:sz w:val="20"/>
                <w:szCs w:val="18"/>
                <w:lang w:val="ka-GE" w:eastAsia="en-GB"/>
              </w:rPr>
              <w:t xml:space="preserve"> წ</w:t>
            </w:r>
          </w:p>
        </w:tc>
        <w:tc>
          <w:tcPr>
            <w:tcW w:w="824" w:type="dxa"/>
            <w:tcBorders>
              <w:bottom w:val="single" w:sz="4" w:space="0" w:color="auto"/>
            </w:tcBorders>
            <w:shd w:val="clear" w:color="auto" w:fill="BDD6EE" w:themeFill="accent5" w:themeFillTint="66"/>
            <w:vAlign w:val="center"/>
          </w:tcPr>
          <w:p w14:paraId="7E936C5D" w14:textId="0DE1E9D6"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2020</w:t>
            </w:r>
            <w:r w:rsidR="006748F8" w:rsidRPr="00106BCE">
              <w:rPr>
                <w:rFonts w:ascii="Sylfaen" w:eastAsia="Times New Roman" w:hAnsi="Sylfaen" w:cstheme="minorHAnsi"/>
                <w:b/>
                <w:bCs/>
                <w:color w:val="000000"/>
                <w:sz w:val="20"/>
                <w:szCs w:val="18"/>
                <w:lang w:val="ka-GE" w:eastAsia="en-GB"/>
              </w:rPr>
              <w:t xml:space="preserve"> წ</w:t>
            </w:r>
          </w:p>
        </w:tc>
        <w:tc>
          <w:tcPr>
            <w:tcW w:w="825" w:type="dxa"/>
            <w:tcBorders>
              <w:bottom w:val="single" w:sz="4" w:space="0" w:color="auto"/>
            </w:tcBorders>
            <w:shd w:val="clear" w:color="auto" w:fill="BDD6EE" w:themeFill="accent5" w:themeFillTint="66"/>
            <w:vAlign w:val="center"/>
          </w:tcPr>
          <w:p w14:paraId="78B1216B" w14:textId="28D8B70A"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2025</w:t>
            </w:r>
            <w:r w:rsidR="006748F8" w:rsidRPr="00106BCE">
              <w:rPr>
                <w:rFonts w:ascii="Sylfaen" w:eastAsia="Times New Roman" w:hAnsi="Sylfaen" w:cstheme="minorHAnsi"/>
                <w:b/>
                <w:bCs/>
                <w:color w:val="000000"/>
                <w:sz w:val="20"/>
                <w:szCs w:val="18"/>
                <w:lang w:val="ka-GE" w:eastAsia="en-GB"/>
              </w:rPr>
              <w:t xml:space="preserve"> წ</w:t>
            </w:r>
          </w:p>
        </w:tc>
        <w:tc>
          <w:tcPr>
            <w:tcW w:w="825" w:type="dxa"/>
            <w:tcBorders>
              <w:bottom w:val="single" w:sz="4" w:space="0" w:color="auto"/>
            </w:tcBorders>
            <w:shd w:val="clear" w:color="auto" w:fill="BDD6EE" w:themeFill="accent5" w:themeFillTint="66"/>
            <w:vAlign w:val="center"/>
          </w:tcPr>
          <w:p w14:paraId="3E5C0CF8" w14:textId="287AF267" w:rsidR="00C452C6" w:rsidRPr="00106BCE" w:rsidRDefault="00C452C6" w:rsidP="00607F61">
            <w:pPr>
              <w:jc w:val="center"/>
              <w:rPr>
                <w:rFonts w:ascii="Sylfaen" w:eastAsia="Times New Roman" w:hAnsi="Sylfaen" w:cstheme="minorHAnsi"/>
                <w:b/>
                <w:bCs/>
                <w:color w:val="000000"/>
                <w:sz w:val="20"/>
                <w:szCs w:val="18"/>
                <w:lang w:val="ka-GE" w:eastAsia="en-GB"/>
              </w:rPr>
            </w:pPr>
            <w:r w:rsidRPr="00106BCE">
              <w:rPr>
                <w:rFonts w:ascii="Sylfaen" w:eastAsia="Times New Roman" w:hAnsi="Sylfaen" w:cstheme="minorHAnsi"/>
                <w:b/>
                <w:bCs/>
                <w:color w:val="000000"/>
                <w:sz w:val="20"/>
                <w:szCs w:val="18"/>
                <w:lang w:val="ka-GE" w:eastAsia="en-GB"/>
              </w:rPr>
              <w:t>2030</w:t>
            </w:r>
            <w:r w:rsidR="006748F8" w:rsidRPr="00106BCE">
              <w:rPr>
                <w:rFonts w:ascii="Sylfaen" w:eastAsia="Times New Roman" w:hAnsi="Sylfaen" w:cstheme="minorHAnsi"/>
                <w:b/>
                <w:bCs/>
                <w:color w:val="000000"/>
                <w:sz w:val="20"/>
                <w:szCs w:val="18"/>
                <w:lang w:val="ka-GE" w:eastAsia="en-GB"/>
              </w:rPr>
              <w:t xml:space="preserve"> წ</w:t>
            </w:r>
          </w:p>
        </w:tc>
      </w:tr>
      <w:tr w:rsidR="00C452C6" w:rsidRPr="00106BCE" w14:paraId="13BA246D" w14:textId="77777777" w:rsidTr="001C1C74">
        <w:trPr>
          <w:trHeight w:val="454"/>
        </w:trPr>
        <w:tc>
          <w:tcPr>
            <w:tcW w:w="1381" w:type="dxa"/>
            <w:shd w:val="clear" w:color="auto" w:fill="auto"/>
            <w:vAlign w:val="center"/>
          </w:tcPr>
          <w:p w14:paraId="450F469A" w14:textId="6020AFA0" w:rsidR="00C452C6" w:rsidRPr="00106BCE" w:rsidRDefault="00F53CE0" w:rsidP="00607F61">
            <w:pPr>
              <w:rPr>
                <w:rFonts w:ascii="Sylfaen" w:hAnsi="Sylfaen" w:cstheme="minorHAnsi"/>
                <w:sz w:val="20"/>
                <w:szCs w:val="18"/>
                <w:lang w:val="ka-GE"/>
              </w:rPr>
            </w:pPr>
            <w:r w:rsidRPr="00106BCE">
              <w:rPr>
                <w:rFonts w:ascii="Sylfaen" w:hAnsi="Sylfaen" w:cstheme="minorHAnsi"/>
                <w:sz w:val="20"/>
                <w:szCs w:val="18"/>
                <w:lang w:val="ka-GE"/>
              </w:rPr>
              <w:t>კოგენერაცია</w:t>
            </w:r>
          </w:p>
        </w:tc>
        <w:tc>
          <w:tcPr>
            <w:tcW w:w="1196" w:type="dxa"/>
            <w:tcBorders>
              <w:top w:val="single" w:sz="4" w:space="0" w:color="auto"/>
              <w:left w:val="nil"/>
              <w:bottom w:val="single" w:sz="4" w:space="0" w:color="auto"/>
              <w:right w:val="single" w:sz="4" w:space="0" w:color="auto"/>
            </w:tcBorders>
            <w:shd w:val="clear" w:color="auto" w:fill="auto"/>
            <w:vAlign w:val="center"/>
          </w:tcPr>
          <w:p w14:paraId="76146EAA" w14:textId="77777777" w:rsidR="00C452C6" w:rsidRPr="00106BCE" w:rsidRDefault="00C452C6" w:rsidP="00607F61">
            <w:pPr>
              <w:jc w:val="center"/>
              <w:rPr>
                <w:rFonts w:ascii="Sylfaen" w:hAnsi="Sylfaen" w:cstheme="minorHAnsi"/>
                <w:color w:val="000000"/>
                <w:sz w:val="20"/>
                <w:szCs w:val="18"/>
                <w:lang w:val="ka-GE"/>
              </w:rPr>
            </w:pPr>
            <w:r w:rsidRPr="00106BCE">
              <w:rPr>
                <w:rFonts w:ascii="Sylfaen" w:hAnsi="Sylfaen" w:cstheme="minorHAnsi"/>
                <w:sz w:val="20"/>
                <w:szCs w:val="18"/>
                <w:lang w:val="ka-GE"/>
              </w:rPr>
              <w:t>%</w:t>
            </w:r>
          </w:p>
        </w:tc>
        <w:tc>
          <w:tcPr>
            <w:tcW w:w="824" w:type="dxa"/>
            <w:tcBorders>
              <w:top w:val="single" w:sz="4" w:space="0" w:color="auto"/>
              <w:left w:val="nil"/>
              <w:bottom w:val="single" w:sz="4" w:space="0" w:color="auto"/>
              <w:right w:val="single" w:sz="4" w:space="0" w:color="auto"/>
            </w:tcBorders>
            <w:shd w:val="clear" w:color="auto" w:fill="auto"/>
            <w:vAlign w:val="center"/>
          </w:tcPr>
          <w:p w14:paraId="08E65F1B"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08DB3F4A"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5E17C15D"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5061F190"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587D06EA"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4F7F2489"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5BA97A54"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0FC6CB33"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586E1F78" w14:textId="77777777" w:rsidR="00C452C6" w:rsidRPr="00106BCE" w:rsidRDefault="00C452C6" w:rsidP="00607F61">
            <w:pPr>
              <w:jc w:val="center"/>
              <w:rPr>
                <w:rFonts w:ascii="Sylfaen" w:hAnsi="Sylfaen" w:cstheme="minorHAnsi"/>
                <w:sz w:val="20"/>
                <w:szCs w:val="18"/>
                <w:lang w:val="ka-GE"/>
              </w:rPr>
            </w:pPr>
            <w:r w:rsidRPr="00106BCE">
              <w:rPr>
                <w:rFonts w:ascii="Sylfaen" w:hAnsi="Sylfaen" w:cstheme="minorHAnsi"/>
                <w:sz w:val="20"/>
                <w:szCs w:val="18"/>
                <w:lang w:val="ka-GE"/>
              </w:rPr>
              <w:t>0</w:t>
            </w:r>
          </w:p>
        </w:tc>
      </w:tr>
    </w:tbl>
    <w:p w14:paraId="6714174D" w14:textId="3B555635" w:rsidR="00C452C6" w:rsidRPr="00106BCE" w:rsidRDefault="00C452C6" w:rsidP="00D64B04">
      <w:pPr>
        <w:spacing w:after="0"/>
        <w:rPr>
          <w:rFonts w:ascii="Sylfaen" w:hAnsi="Sylfaen"/>
          <w:i/>
          <w:iCs/>
          <w:sz w:val="18"/>
          <w:szCs w:val="18"/>
        </w:rPr>
      </w:pPr>
      <w:r w:rsidRPr="00106BCE">
        <w:rPr>
          <w:rFonts w:ascii="Sylfaen" w:hAnsi="Sylfaen"/>
          <w:i/>
          <w:sz w:val="18"/>
          <w:szCs w:val="18"/>
          <w:lang w:val="ka-GE"/>
        </w:rPr>
        <w:t xml:space="preserve">წყარო: </w:t>
      </w:r>
      <w:hyperlink r:id="rId57"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sz w:val="18"/>
          <w:szCs w:val="18"/>
          <w:lang w:val="ka-GE"/>
        </w:rPr>
        <w:t xml:space="preserve">, </w:t>
      </w:r>
      <w:r w:rsidRPr="00106BCE">
        <w:rPr>
          <w:rFonts w:ascii="Sylfaen" w:hAnsi="Sylfaen"/>
          <w:i/>
          <w:iCs/>
          <w:sz w:val="18"/>
          <w:szCs w:val="18"/>
          <w:lang w:val="ka-GE"/>
        </w:rPr>
        <w:t>საქართველოს ენერგეტიკისა და კლიმატის ეროვნული ინტეგრირებული გეგმა [2020-2050]</w:t>
      </w:r>
      <w:r w:rsidR="0022458A" w:rsidRPr="00106BCE">
        <w:rPr>
          <w:rFonts w:ascii="Sylfaen" w:hAnsi="Sylfaen"/>
          <w:i/>
          <w:iCs/>
          <w:sz w:val="18"/>
          <w:szCs w:val="18"/>
        </w:rPr>
        <w:t>.</w:t>
      </w:r>
    </w:p>
    <w:p w14:paraId="53D903D9" w14:textId="77777777" w:rsidR="00D64B04" w:rsidRPr="00106BCE" w:rsidRDefault="00D64B04" w:rsidP="00D64B04">
      <w:pPr>
        <w:spacing w:after="0"/>
        <w:rPr>
          <w:rFonts w:ascii="Sylfaen" w:hAnsi="Sylfaen"/>
          <w:sz w:val="18"/>
          <w:szCs w:val="18"/>
        </w:rPr>
      </w:pPr>
    </w:p>
    <w:p w14:paraId="08CEDD89" w14:textId="0612F978" w:rsidR="00C452C6" w:rsidRPr="00106BCE" w:rsidRDefault="00C452C6" w:rsidP="00C452C6">
      <w:pPr>
        <w:rPr>
          <w:rFonts w:ascii="Sylfaen" w:hAnsi="Sylfaen"/>
          <w:b/>
          <w:lang w:val="ka-GE"/>
        </w:rPr>
      </w:pPr>
      <w:r w:rsidRPr="00106BCE">
        <w:rPr>
          <w:rFonts w:ascii="Sylfaen" w:hAnsi="Sylfaen"/>
          <w:b/>
          <w:lang w:val="ka-GE"/>
        </w:rPr>
        <w:t xml:space="preserve">(4) </w:t>
      </w:r>
      <w:r w:rsidR="005D0B46" w:rsidRPr="00106BCE">
        <w:rPr>
          <w:rFonts w:ascii="Sylfaen" w:hAnsi="Sylfaen"/>
          <w:b/>
          <w:lang w:val="ka-GE"/>
        </w:rPr>
        <w:t>ელექტროსადგურების ჯამური სიმძლავრე ენერგიის წყაროების მიხედვით, ექსპლუატაციიდან გამოსაყვანი სადგურებისა და ახალი ინვესტიციების ჩათვლით [მგვტ]</w:t>
      </w:r>
    </w:p>
    <w:tbl>
      <w:tblPr>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851"/>
        <w:gridCol w:w="850"/>
        <w:gridCol w:w="851"/>
        <w:gridCol w:w="850"/>
        <w:gridCol w:w="851"/>
        <w:gridCol w:w="850"/>
        <w:gridCol w:w="851"/>
        <w:gridCol w:w="992"/>
        <w:gridCol w:w="851"/>
        <w:gridCol w:w="850"/>
        <w:gridCol w:w="851"/>
      </w:tblGrid>
      <w:tr w:rsidR="001B6C8A" w:rsidRPr="00106BCE" w14:paraId="4E412662" w14:textId="77777777" w:rsidTr="00C85319">
        <w:trPr>
          <w:trHeight w:val="340"/>
          <w:tblHeader/>
        </w:trPr>
        <w:tc>
          <w:tcPr>
            <w:tcW w:w="1980" w:type="dxa"/>
            <w:shd w:val="clear" w:color="auto" w:fill="BDD6EE" w:themeFill="accent5" w:themeFillTint="66"/>
            <w:vAlign w:val="center"/>
          </w:tcPr>
          <w:p w14:paraId="03158E37" w14:textId="77777777" w:rsidR="00C452C6" w:rsidRPr="00106BCE" w:rsidRDefault="00C452C6" w:rsidP="00607F61">
            <w:pPr>
              <w:spacing w:after="0"/>
              <w:jc w:val="center"/>
              <w:rPr>
                <w:rFonts w:ascii="Sylfaen" w:hAnsi="Sylfaen" w:cstheme="minorHAnsi"/>
                <w:b/>
                <w:color w:val="000000"/>
                <w:sz w:val="20"/>
                <w:szCs w:val="20"/>
                <w:lang w:val="ka-GE"/>
              </w:rPr>
            </w:pPr>
          </w:p>
        </w:tc>
        <w:tc>
          <w:tcPr>
            <w:tcW w:w="1417" w:type="dxa"/>
            <w:shd w:val="clear" w:color="auto" w:fill="BDD6EE" w:themeFill="accent5" w:themeFillTint="66"/>
            <w:vAlign w:val="center"/>
          </w:tcPr>
          <w:p w14:paraId="6CFD855B" w14:textId="77777777"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ერთეული</w:t>
            </w:r>
          </w:p>
        </w:tc>
        <w:tc>
          <w:tcPr>
            <w:tcW w:w="851" w:type="dxa"/>
            <w:shd w:val="clear" w:color="auto" w:fill="BDD6EE" w:themeFill="accent5" w:themeFillTint="66"/>
            <w:vAlign w:val="center"/>
          </w:tcPr>
          <w:p w14:paraId="54F1E8CC" w14:textId="3DF00FFE"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2016</w:t>
            </w:r>
            <w:r w:rsidR="006748F8" w:rsidRPr="00106BCE">
              <w:rPr>
                <w:rFonts w:ascii="Sylfaen" w:hAnsi="Sylfaen" w:cstheme="minorHAnsi"/>
                <w:b/>
                <w:color w:val="000000"/>
                <w:sz w:val="20"/>
                <w:szCs w:val="20"/>
                <w:lang w:val="ka-GE"/>
              </w:rPr>
              <w:t xml:space="preserve"> წ</w:t>
            </w:r>
          </w:p>
        </w:tc>
        <w:tc>
          <w:tcPr>
            <w:tcW w:w="850" w:type="dxa"/>
            <w:shd w:val="clear" w:color="auto" w:fill="BDD6EE" w:themeFill="accent5" w:themeFillTint="66"/>
            <w:vAlign w:val="center"/>
          </w:tcPr>
          <w:p w14:paraId="5F7CCAE0" w14:textId="16C16B65"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2017</w:t>
            </w:r>
            <w:r w:rsidR="006748F8" w:rsidRPr="00106BCE">
              <w:rPr>
                <w:rFonts w:ascii="Sylfaen" w:hAnsi="Sylfaen" w:cstheme="minorHAnsi"/>
                <w:b/>
                <w:color w:val="000000"/>
                <w:sz w:val="20"/>
                <w:szCs w:val="20"/>
                <w:lang w:val="ka-GE"/>
              </w:rPr>
              <w:t xml:space="preserve"> წ</w:t>
            </w:r>
          </w:p>
        </w:tc>
        <w:tc>
          <w:tcPr>
            <w:tcW w:w="851" w:type="dxa"/>
            <w:shd w:val="clear" w:color="auto" w:fill="BDD6EE" w:themeFill="accent5" w:themeFillTint="66"/>
            <w:vAlign w:val="center"/>
          </w:tcPr>
          <w:p w14:paraId="517FDB60" w14:textId="15401F41"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2018</w:t>
            </w:r>
            <w:r w:rsidR="006748F8" w:rsidRPr="00106BCE">
              <w:rPr>
                <w:rFonts w:ascii="Sylfaen" w:hAnsi="Sylfaen" w:cstheme="minorHAnsi"/>
                <w:b/>
                <w:color w:val="000000"/>
                <w:sz w:val="20"/>
                <w:szCs w:val="20"/>
                <w:lang w:val="ka-GE"/>
              </w:rPr>
              <w:t xml:space="preserve"> წ</w:t>
            </w:r>
          </w:p>
        </w:tc>
        <w:tc>
          <w:tcPr>
            <w:tcW w:w="850" w:type="dxa"/>
            <w:shd w:val="clear" w:color="auto" w:fill="BDD6EE" w:themeFill="accent5" w:themeFillTint="66"/>
            <w:vAlign w:val="center"/>
          </w:tcPr>
          <w:p w14:paraId="310FD036" w14:textId="6D109558"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2019</w:t>
            </w:r>
            <w:r w:rsidR="006748F8" w:rsidRPr="00106BCE">
              <w:rPr>
                <w:rFonts w:ascii="Sylfaen" w:hAnsi="Sylfaen" w:cstheme="minorHAnsi"/>
                <w:b/>
                <w:color w:val="000000"/>
                <w:sz w:val="20"/>
                <w:szCs w:val="20"/>
                <w:lang w:val="ka-GE"/>
              </w:rPr>
              <w:t xml:space="preserve"> წ</w:t>
            </w:r>
          </w:p>
        </w:tc>
        <w:tc>
          <w:tcPr>
            <w:tcW w:w="851" w:type="dxa"/>
            <w:shd w:val="clear" w:color="auto" w:fill="BDD6EE" w:themeFill="accent5" w:themeFillTint="66"/>
            <w:vAlign w:val="center"/>
          </w:tcPr>
          <w:p w14:paraId="46B37565" w14:textId="620A7350"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2020</w:t>
            </w:r>
            <w:r w:rsidR="006748F8" w:rsidRPr="00106BCE">
              <w:rPr>
                <w:rFonts w:ascii="Sylfaen" w:hAnsi="Sylfaen" w:cstheme="minorHAnsi"/>
                <w:b/>
                <w:color w:val="000000"/>
                <w:sz w:val="20"/>
                <w:szCs w:val="20"/>
                <w:lang w:val="ka-GE"/>
              </w:rPr>
              <w:t xml:space="preserve"> წ</w:t>
            </w:r>
          </w:p>
        </w:tc>
        <w:tc>
          <w:tcPr>
            <w:tcW w:w="850" w:type="dxa"/>
            <w:shd w:val="clear" w:color="auto" w:fill="BDD6EE" w:themeFill="accent5" w:themeFillTint="66"/>
            <w:vAlign w:val="center"/>
          </w:tcPr>
          <w:p w14:paraId="6DAB6BFF" w14:textId="23AC7AB8"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2025</w:t>
            </w:r>
            <w:r w:rsidR="006748F8" w:rsidRPr="00106BCE">
              <w:rPr>
                <w:rFonts w:ascii="Sylfaen" w:hAnsi="Sylfaen" w:cstheme="minorHAnsi"/>
                <w:b/>
                <w:color w:val="000000"/>
                <w:sz w:val="20"/>
                <w:szCs w:val="20"/>
                <w:lang w:val="ka-GE"/>
              </w:rPr>
              <w:t xml:space="preserve"> წ</w:t>
            </w:r>
          </w:p>
        </w:tc>
        <w:tc>
          <w:tcPr>
            <w:tcW w:w="851" w:type="dxa"/>
            <w:shd w:val="clear" w:color="auto" w:fill="BDD6EE" w:themeFill="accent5" w:themeFillTint="66"/>
            <w:vAlign w:val="center"/>
          </w:tcPr>
          <w:p w14:paraId="645AFA57" w14:textId="529C27F3"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2030</w:t>
            </w:r>
            <w:r w:rsidR="006748F8" w:rsidRPr="00106BCE">
              <w:rPr>
                <w:rFonts w:ascii="Sylfaen" w:hAnsi="Sylfaen" w:cstheme="minorHAnsi"/>
                <w:b/>
                <w:color w:val="000000"/>
                <w:sz w:val="20"/>
                <w:szCs w:val="20"/>
                <w:lang w:val="ka-GE"/>
              </w:rPr>
              <w:t xml:space="preserve"> წ</w:t>
            </w:r>
          </w:p>
        </w:tc>
        <w:tc>
          <w:tcPr>
            <w:tcW w:w="992" w:type="dxa"/>
            <w:shd w:val="clear" w:color="auto" w:fill="BDD6EE" w:themeFill="accent5" w:themeFillTint="66"/>
            <w:vAlign w:val="center"/>
          </w:tcPr>
          <w:p w14:paraId="1142BA3E" w14:textId="0CEA2740"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2035</w:t>
            </w:r>
            <w:r w:rsidR="006748F8" w:rsidRPr="00106BCE">
              <w:rPr>
                <w:rFonts w:ascii="Sylfaen" w:hAnsi="Sylfaen" w:cstheme="minorHAnsi"/>
                <w:b/>
                <w:color w:val="000000"/>
                <w:sz w:val="20"/>
                <w:szCs w:val="20"/>
                <w:lang w:val="ka-GE"/>
              </w:rPr>
              <w:t xml:space="preserve"> წ</w:t>
            </w:r>
          </w:p>
        </w:tc>
        <w:tc>
          <w:tcPr>
            <w:tcW w:w="851" w:type="dxa"/>
            <w:shd w:val="clear" w:color="auto" w:fill="BDD6EE" w:themeFill="accent5" w:themeFillTint="66"/>
            <w:vAlign w:val="center"/>
          </w:tcPr>
          <w:p w14:paraId="47EF9FCF" w14:textId="5D815600"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2040</w:t>
            </w:r>
            <w:r w:rsidR="006748F8" w:rsidRPr="00106BCE">
              <w:rPr>
                <w:rFonts w:ascii="Sylfaen" w:hAnsi="Sylfaen" w:cstheme="minorHAnsi"/>
                <w:b/>
                <w:color w:val="000000"/>
                <w:sz w:val="20"/>
                <w:szCs w:val="20"/>
                <w:lang w:val="ka-GE"/>
              </w:rPr>
              <w:t xml:space="preserve"> წ </w:t>
            </w:r>
          </w:p>
        </w:tc>
        <w:tc>
          <w:tcPr>
            <w:tcW w:w="850" w:type="dxa"/>
            <w:shd w:val="clear" w:color="auto" w:fill="BDD6EE" w:themeFill="accent5" w:themeFillTint="66"/>
            <w:vAlign w:val="center"/>
          </w:tcPr>
          <w:p w14:paraId="4ED2A662" w14:textId="45CD184A"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2045</w:t>
            </w:r>
            <w:r w:rsidR="006748F8" w:rsidRPr="00106BCE">
              <w:rPr>
                <w:rFonts w:ascii="Sylfaen" w:hAnsi="Sylfaen" w:cstheme="minorHAnsi"/>
                <w:b/>
                <w:color w:val="000000"/>
                <w:sz w:val="20"/>
                <w:szCs w:val="20"/>
                <w:lang w:val="ka-GE"/>
              </w:rPr>
              <w:t>წ</w:t>
            </w:r>
          </w:p>
        </w:tc>
        <w:tc>
          <w:tcPr>
            <w:tcW w:w="851" w:type="dxa"/>
            <w:shd w:val="clear" w:color="auto" w:fill="BDD6EE" w:themeFill="accent5" w:themeFillTint="66"/>
            <w:vAlign w:val="center"/>
          </w:tcPr>
          <w:p w14:paraId="0245E3CF" w14:textId="20857B07" w:rsidR="00C452C6" w:rsidRPr="00106BCE" w:rsidRDefault="00C452C6" w:rsidP="00607F61">
            <w:pPr>
              <w:spacing w:after="0"/>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2050</w:t>
            </w:r>
            <w:r w:rsidR="006748F8" w:rsidRPr="00106BCE">
              <w:rPr>
                <w:rFonts w:ascii="Sylfaen" w:hAnsi="Sylfaen" w:cstheme="minorHAnsi"/>
                <w:b/>
                <w:color w:val="000000"/>
                <w:sz w:val="20"/>
                <w:szCs w:val="20"/>
                <w:lang w:val="ka-GE"/>
              </w:rPr>
              <w:t xml:space="preserve"> წ</w:t>
            </w:r>
          </w:p>
        </w:tc>
      </w:tr>
      <w:tr w:rsidR="00C452C6" w:rsidRPr="00106BCE" w14:paraId="7A8D7BAA" w14:textId="77777777" w:rsidTr="00C85319">
        <w:trPr>
          <w:trHeight w:val="340"/>
        </w:trPr>
        <w:tc>
          <w:tcPr>
            <w:tcW w:w="1980" w:type="dxa"/>
            <w:shd w:val="clear" w:color="auto" w:fill="auto"/>
            <w:vAlign w:val="center"/>
          </w:tcPr>
          <w:p w14:paraId="346A618F" w14:textId="77777777" w:rsidR="00C452C6" w:rsidRPr="00106BCE" w:rsidRDefault="00C452C6" w:rsidP="001B6C8A">
            <w:pPr>
              <w:spacing w:after="0"/>
              <w:rPr>
                <w:rFonts w:ascii="Sylfaen" w:hAnsi="Sylfaen" w:cstheme="minorHAnsi"/>
                <w:sz w:val="20"/>
                <w:szCs w:val="20"/>
                <w:lang w:val="ka-GE"/>
              </w:rPr>
            </w:pPr>
            <w:r w:rsidRPr="00106BCE">
              <w:rPr>
                <w:rFonts w:ascii="Sylfaen" w:hAnsi="Sylfaen" w:cstheme="minorHAnsi"/>
                <w:color w:val="000000"/>
                <w:sz w:val="20"/>
                <w:szCs w:val="20"/>
                <w:lang w:val="ka-GE"/>
              </w:rPr>
              <w:t>ქვანახშირი</w:t>
            </w:r>
          </w:p>
        </w:tc>
        <w:tc>
          <w:tcPr>
            <w:tcW w:w="1417" w:type="dxa"/>
            <w:shd w:val="clear" w:color="auto" w:fill="auto"/>
            <w:vAlign w:val="center"/>
          </w:tcPr>
          <w:p w14:paraId="702D814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sz w:val="20"/>
                <w:szCs w:val="20"/>
                <w:lang w:val="ka-GE"/>
              </w:rPr>
              <w:t>მგვტ</w:t>
            </w:r>
          </w:p>
        </w:tc>
        <w:tc>
          <w:tcPr>
            <w:tcW w:w="851" w:type="dxa"/>
            <w:shd w:val="clear" w:color="auto" w:fill="auto"/>
            <w:vAlign w:val="center"/>
          </w:tcPr>
          <w:p w14:paraId="1CC4F123"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0" w:type="dxa"/>
            <w:shd w:val="clear" w:color="auto" w:fill="auto"/>
            <w:vAlign w:val="center"/>
          </w:tcPr>
          <w:p w14:paraId="4A6380B0"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1" w:type="dxa"/>
            <w:shd w:val="clear" w:color="auto" w:fill="auto"/>
            <w:vAlign w:val="center"/>
          </w:tcPr>
          <w:p w14:paraId="664CC9E2"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0" w:type="dxa"/>
            <w:shd w:val="clear" w:color="auto" w:fill="auto"/>
            <w:vAlign w:val="center"/>
          </w:tcPr>
          <w:p w14:paraId="2AE9DD29"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1" w:type="dxa"/>
            <w:shd w:val="clear" w:color="auto" w:fill="auto"/>
            <w:vAlign w:val="center"/>
          </w:tcPr>
          <w:p w14:paraId="68D6439C"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0" w:type="dxa"/>
            <w:shd w:val="clear" w:color="auto" w:fill="auto"/>
            <w:vAlign w:val="center"/>
          </w:tcPr>
          <w:p w14:paraId="7EECB01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1" w:type="dxa"/>
            <w:shd w:val="clear" w:color="auto" w:fill="auto"/>
            <w:vAlign w:val="center"/>
          </w:tcPr>
          <w:p w14:paraId="592BEB7F"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992" w:type="dxa"/>
            <w:shd w:val="clear" w:color="auto" w:fill="auto"/>
            <w:vAlign w:val="center"/>
          </w:tcPr>
          <w:p w14:paraId="04F64746"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1" w:type="dxa"/>
            <w:shd w:val="clear" w:color="auto" w:fill="auto"/>
            <w:vAlign w:val="center"/>
          </w:tcPr>
          <w:p w14:paraId="7718FDA0"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w:t>
            </w:r>
          </w:p>
        </w:tc>
        <w:tc>
          <w:tcPr>
            <w:tcW w:w="850" w:type="dxa"/>
            <w:shd w:val="clear" w:color="auto" w:fill="auto"/>
            <w:vAlign w:val="center"/>
          </w:tcPr>
          <w:p w14:paraId="14C6E1FB" w14:textId="645628C8" w:rsidR="00C452C6" w:rsidRPr="00106BCE" w:rsidRDefault="00C85319" w:rsidP="00607F61">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2CD82197" w14:textId="40AB3C3C" w:rsidR="00C452C6" w:rsidRPr="00106BCE" w:rsidRDefault="00C85319" w:rsidP="00607F61">
            <w:pPr>
              <w:spacing w:after="0"/>
              <w:jc w:val="center"/>
              <w:rPr>
                <w:rFonts w:ascii="Sylfaen" w:hAnsi="Sylfaen" w:cstheme="minorHAnsi"/>
                <w:sz w:val="20"/>
                <w:szCs w:val="20"/>
              </w:rPr>
            </w:pPr>
            <w:r w:rsidRPr="00106BCE">
              <w:rPr>
                <w:rFonts w:ascii="Sylfaen" w:hAnsi="Sylfaen" w:cstheme="minorHAnsi"/>
                <w:sz w:val="20"/>
                <w:szCs w:val="20"/>
              </w:rPr>
              <w:t>-</w:t>
            </w:r>
          </w:p>
        </w:tc>
      </w:tr>
      <w:tr w:rsidR="00C452C6" w:rsidRPr="00106BCE" w14:paraId="04684228" w14:textId="77777777" w:rsidTr="00C85319">
        <w:trPr>
          <w:trHeight w:val="340"/>
        </w:trPr>
        <w:tc>
          <w:tcPr>
            <w:tcW w:w="1980" w:type="dxa"/>
            <w:shd w:val="clear" w:color="auto" w:fill="auto"/>
            <w:vAlign w:val="center"/>
          </w:tcPr>
          <w:p w14:paraId="20CE127C" w14:textId="541CC94F" w:rsidR="00C452C6" w:rsidRPr="00106BCE" w:rsidRDefault="00C452C6" w:rsidP="001B6C8A">
            <w:pPr>
              <w:spacing w:after="0"/>
              <w:rPr>
                <w:rFonts w:ascii="Sylfaen" w:hAnsi="Sylfaen" w:cstheme="minorHAnsi"/>
                <w:sz w:val="20"/>
                <w:szCs w:val="20"/>
                <w:lang w:val="ka-GE"/>
              </w:rPr>
            </w:pPr>
            <w:r w:rsidRPr="00106BCE">
              <w:rPr>
                <w:rFonts w:ascii="Sylfaen" w:hAnsi="Sylfaen" w:cstheme="minorHAnsi"/>
                <w:color w:val="000000"/>
                <w:sz w:val="20"/>
                <w:szCs w:val="20"/>
                <w:lang w:val="ka-GE"/>
              </w:rPr>
              <w:t>ბუნებრივი</w:t>
            </w:r>
            <w:r w:rsidR="00D144C4" w:rsidRPr="00106BCE">
              <w:rPr>
                <w:rFonts w:ascii="Sylfaen" w:hAnsi="Sylfaen" w:cstheme="minorHAnsi"/>
                <w:color w:val="000000"/>
                <w:sz w:val="20"/>
                <w:szCs w:val="20"/>
                <w:lang w:val="ka-GE"/>
              </w:rPr>
              <w:t xml:space="preserve"> აირი</w:t>
            </w:r>
          </w:p>
        </w:tc>
        <w:tc>
          <w:tcPr>
            <w:tcW w:w="1417" w:type="dxa"/>
            <w:shd w:val="clear" w:color="auto" w:fill="auto"/>
            <w:vAlign w:val="center"/>
          </w:tcPr>
          <w:p w14:paraId="1CA7DDEA"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sz w:val="20"/>
                <w:szCs w:val="20"/>
                <w:lang w:val="ka-GE"/>
              </w:rPr>
              <w:t>მგვტ</w:t>
            </w:r>
          </w:p>
        </w:tc>
        <w:tc>
          <w:tcPr>
            <w:tcW w:w="851" w:type="dxa"/>
            <w:shd w:val="clear" w:color="auto" w:fill="auto"/>
            <w:vAlign w:val="center"/>
          </w:tcPr>
          <w:p w14:paraId="6EF91CB1"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1,081</w:t>
            </w:r>
          </w:p>
        </w:tc>
        <w:tc>
          <w:tcPr>
            <w:tcW w:w="850" w:type="dxa"/>
            <w:shd w:val="clear" w:color="auto" w:fill="auto"/>
            <w:vAlign w:val="center"/>
          </w:tcPr>
          <w:p w14:paraId="65CEA577"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1,081</w:t>
            </w:r>
          </w:p>
        </w:tc>
        <w:tc>
          <w:tcPr>
            <w:tcW w:w="851" w:type="dxa"/>
            <w:shd w:val="clear" w:color="auto" w:fill="auto"/>
            <w:vAlign w:val="center"/>
          </w:tcPr>
          <w:p w14:paraId="43AEA71D"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1,081</w:t>
            </w:r>
          </w:p>
        </w:tc>
        <w:tc>
          <w:tcPr>
            <w:tcW w:w="850" w:type="dxa"/>
            <w:shd w:val="clear" w:color="auto" w:fill="auto"/>
            <w:vAlign w:val="center"/>
          </w:tcPr>
          <w:p w14:paraId="1E4DD80F"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1,081</w:t>
            </w:r>
          </w:p>
        </w:tc>
        <w:tc>
          <w:tcPr>
            <w:tcW w:w="851" w:type="dxa"/>
            <w:shd w:val="clear" w:color="auto" w:fill="auto"/>
            <w:vAlign w:val="center"/>
          </w:tcPr>
          <w:p w14:paraId="2B6666BB"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1,311</w:t>
            </w:r>
          </w:p>
        </w:tc>
        <w:tc>
          <w:tcPr>
            <w:tcW w:w="850" w:type="dxa"/>
            <w:shd w:val="clear" w:color="auto" w:fill="auto"/>
            <w:vAlign w:val="center"/>
          </w:tcPr>
          <w:p w14:paraId="127FDF0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1,171</w:t>
            </w:r>
          </w:p>
        </w:tc>
        <w:tc>
          <w:tcPr>
            <w:tcW w:w="851" w:type="dxa"/>
            <w:shd w:val="clear" w:color="auto" w:fill="auto"/>
            <w:vAlign w:val="center"/>
          </w:tcPr>
          <w:p w14:paraId="4E9B501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1,171</w:t>
            </w:r>
          </w:p>
        </w:tc>
        <w:tc>
          <w:tcPr>
            <w:tcW w:w="992" w:type="dxa"/>
            <w:shd w:val="clear" w:color="auto" w:fill="auto"/>
            <w:vAlign w:val="center"/>
          </w:tcPr>
          <w:p w14:paraId="375BEEE0"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1,401</w:t>
            </w:r>
          </w:p>
        </w:tc>
        <w:tc>
          <w:tcPr>
            <w:tcW w:w="851" w:type="dxa"/>
            <w:shd w:val="clear" w:color="auto" w:fill="auto"/>
            <w:vAlign w:val="center"/>
          </w:tcPr>
          <w:p w14:paraId="5CE7D885"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961</w:t>
            </w:r>
          </w:p>
        </w:tc>
        <w:tc>
          <w:tcPr>
            <w:tcW w:w="850" w:type="dxa"/>
            <w:shd w:val="clear" w:color="auto" w:fill="auto"/>
            <w:vAlign w:val="center"/>
          </w:tcPr>
          <w:p w14:paraId="456A5BA7"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899</w:t>
            </w:r>
          </w:p>
        </w:tc>
        <w:tc>
          <w:tcPr>
            <w:tcW w:w="851" w:type="dxa"/>
            <w:shd w:val="clear" w:color="auto" w:fill="auto"/>
            <w:vAlign w:val="center"/>
          </w:tcPr>
          <w:p w14:paraId="1C4B00BE"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909</w:t>
            </w:r>
          </w:p>
        </w:tc>
      </w:tr>
      <w:tr w:rsidR="00C452C6" w:rsidRPr="00106BCE" w14:paraId="22A06ED5" w14:textId="77777777" w:rsidTr="00C85319">
        <w:trPr>
          <w:trHeight w:val="340"/>
        </w:trPr>
        <w:tc>
          <w:tcPr>
            <w:tcW w:w="1980" w:type="dxa"/>
            <w:shd w:val="clear" w:color="auto" w:fill="auto"/>
            <w:vAlign w:val="center"/>
          </w:tcPr>
          <w:p w14:paraId="2EBEB6CC" w14:textId="77777777" w:rsidR="00C452C6" w:rsidRPr="00106BCE" w:rsidRDefault="00C452C6" w:rsidP="001B6C8A">
            <w:pPr>
              <w:spacing w:after="0"/>
              <w:rPr>
                <w:rFonts w:ascii="Sylfaen" w:hAnsi="Sylfaen" w:cstheme="minorHAnsi"/>
                <w:sz w:val="20"/>
                <w:szCs w:val="20"/>
                <w:lang w:val="ka-GE"/>
              </w:rPr>
            </w:pPr>
            <w:r w:rsidRPr="00106BCE">
              <w:rPr>
                <w:rFonts w:ascii="Sylfaen" w:hAnsi="Sylfaen" w:cstheme="minorHAnsi"/>
                <w:color w:val="000000"/>
                <w:sz w:val="20"/>
                <w:szCs w:val="20"/>
                <w:lang w:val="ka-GE"/>
              </w:rPr>
              <w:t>ჰიდრო</w:t>
            </w:r>
          </w:p>
        </w:tc>
        <w:tc>
          <w:tcPr>
            <w:tcW w:w="1417" w:type="dxa"/>
            <w:shd w:val="clear" w:color="auto" w:fill="auto"/>
            <w:vAlign w:val="center"/>
          </w:tcPr>
          <w:p w14:paraId="657787C6"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sz w:val="20"/>
                <w:szCs w:val="20"/>
                <w:lang w:val="ka-GE"/>
              </w:rPr>
              <w:t>მგვტ</w:t>
            </w:r>
          </w:p>
        </w:tc>
        <w:tc>
          <w:tcPr>
            <w:tcW w:w="851" w:type="dxa"/>
            <w:shd w:val="clear" w:color="auto" w:fill="auto"/>
            <w:vAlign w:val="center"/>
          </w:tcPr>
          <w:p w14:paraId="35A0A4B3"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2,968</w:t>
            </w:r>
          </w:p>
        </w:tc>
        <w:tc>
          <w:tcPr>
            <w:tcW w:w="850" w:type="dxa"/>
            <w:shd w:val="clear" w:color="auto" w:fill="auto"/>
            <w:vAlign w:val="center"/>
          </w:tcPr>
          <w:p w14:paraId="6EDB44D6"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3,161</w:t>
            </w:r>
          </w:p>
        </w:tc>
        <w:tc>
          <w:tcPr>
            <w:tcW w:w="851" w:type="dxa"/>
            <w:shd w:val="clear" w:color="auto" w:fill="auto"/>
            <w:vAlign w:val="center"/>
          </w:tcPr>
          <w:p w14:paraId="6CECAF77"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3,253</w:t>
            </w:r>
          </w:p>
        </w:tc>
        <w:tc>
          <w:tcPr>
            <w:tcW w:w="850" w:type="dxa"/>
            <w:shd w:val="clear" w:color="auto" w:fill="auto"/>
            <w:vAlign w:val="center"/>
          </w:tcPr>
          <w:p w14:paraId="4F144D75"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3,325</w:t>
            </w:r>
          </w:p>
        </w:tc>
        <w:tc>
          <w:tcPr>
            <w:tcW w:w="851" w:type="dxa"/>
            <w:shd w:val="clear" w:color="auto" w:fill="auto"/>
            <w:vAlign w:val="center"/>
          </w:tcPr>
          <w:p w14:paraId="58EC6AA1"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3,325</w:t>
            </w:r>
          </w:p>
        </w:tc>
        <w:tc>
          <w:tcPr>
            <w:tcW w:w="850" w:type="dxa"/>
            <w:shd w:val="clear" w:color="auto" w:fill="auto"/>
            <w:vAlign w:val="center"/>
          </w:tcPr>
          <w:p w14:paraId="00C37643"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3,559</w:t>
            </w:r>
          </w:p>
        </w:tc>
        <w:tc>
          <w:tcPr>
            <w:tcW w:w="851" w:type="dxa"/>
            <w:shd w:val="clear" w:color="auto" w:fill="auto"/>
            <w:vAlign w:val="center"/>
          </w:tcPr>
          <w:p w14:paraId="659C9EA9"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3,992</w:t>
            </w:r>
          </w:p>
        </w:tc>
        <w:tc>
          <w:tcPr>
            <w:tcW w:w="992" w:type="dxa"/>
            <w:shd w:val="clear" w:color="auto" w:fill="auto"/>
            <w:vAlign w:val="center"/>
          </w:tcPr>
          <w:p w14:paraId="447FADAF"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3,992</w:t>
            </w:r>
          </w:p>
        </w:tc>
        <w:tc>
          <w:tcPr>
            <w:tcW w:w="851" w:type="dxa"/>
            <w:shd w:val="clear" w:color="auto" w:fill="auto"/>
            <w:vAlign w:val="center"/>
          </w:tcPr>
          <w:p w14:paraId="7136F447"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4,284</w:t>
            </w:r>
          </w:p>
        </w:tc>
        <w:tc>
          <w:tcPr>
            <w:tcW w:w="850" w:type="dxa"/>
            <w:shd w:val="clear" w:color="auto" w:fill="auto"/>
            <w:vAlign w:val="center"/>
          </w:tcPr>
          <w:p w14:paraId="64464299"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4,923</w:t>
            </w:r>
          </w:p>
        </w:tc>
        <w:tc>
          <w:tcPr>
            <w:tcW w:w="851" w:type="dxa"/>
            <w:shd w:val="clear" w:color="auto" w:fill="auto"/>
            <w:vAlign w:val="center"/>
          </w:tcPr>
          <w:p w14:paraId="7675DCB1"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5,510</w:t>
            </w:r>
          </w:p>
        </w:tc>
      </w:tr>
      <w:tr w:rsidR="00C452C6" w:rsidRPr="00106BCE" w14:paraId="7B5F1CC9" w14:textId="77777777" w:rsidTr="00C85319">
        <w:trPr>
          <w:trHeight w:val="340"/>
        </w:trPr>
        <w:tc>
          <w:tcPr>
            <w:tcW w:w="1980" w:type="dxa"/>
            <w:shd w:val="clear" w:color="auto" w:fill="auto"/>
            <w:vAlign w:val="center"/>
          </w:tcPr>
          <w:p w14:paraId="7FC8B705" w14:textId="77777777" w:rsidR="00C452C6" w:rsidRPr="00106BCE" w:rsidRDefault="00C452C6" w:rsidP="001B6C8A">
            <w:pPr>
              <w:spacing w:after="0"/>
              <w:rPr>
                <w:rFonts w:ascii="Sylfaen" w:hAnsi="Sylfaen" w:cstheme="minorHAnsi"/>
                <w:sz w:val="20"/>
                <w:szCs w:val="20"/>
                <w:lang w:val="ka-GE"/>
              </w:rPr>
            </w:pPr>
            <w:r w:rsidRPr="00106BCE">
              <w:rPr>
                <w:rFonts w:ascii="Sylfaen" w:hAnsi="Sylfaen" w:cstheme="minorHAnsi"/>
                <w:color w:val="000000"/>
                <w:sz w:val="20"/>
                <w:szCs w:val="20"/>
                <w:lang w:val="ka-GE"/>
              </w:rPr>
              <w:t>მზე</w:t>
            </w:r>
          </w:p>
        </w:tc>
        <w:tc>
          <w:tcPr>
            <w:tcW w:w="1417" w:type="dxa"/>
            <w:shd w:val="clear" w:color="auto" w:fill="auto"/>
            <w:vAlign w:val="center"/>
          </w:tcPr>
          <w:p w14:paraId="52222C42"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sz w:val="20"/>
                <w:szCs w:val="20"/>
                <w:lang w:val="ka-GE"/>
              </w:rPr>
              <w:t>მგვტ</w:t>
            </w:r>
          </w:p>
        </w:tc>
        <w:tc>
          <w:tcPr>
            <w:tcW w:w="851" w:type="dxa"/>
            <w:shd w:val="clear" w:color="auto" w:fill="auto"/>
            <w:vAlign w:val="center"/>
          </w:tcPr>
          <w:p w14:paraId="0408BA1F" w14:textId="045D335C" w:rsidR="00C452C6" w:rsidRPr="00106BCE" w:rsidRDefault="00C85319" w:rsidP="00607F61">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5DD8D814" w14:textId="47CBE534" w:rsidR="00C452C6" w:rsidRPr="00106BCE" w:rsidRDefault="00C85319" w:rsidP="00607F61">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62E66688" w14:textId="0B93C0F1" w:rsidR="00C452C6" w:rsidRPr="00106BCE" w:rsidRDefault="00C85319" w:rsidP="00607F61">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3BF8657E" w14:textId="70D8D126" w:rsidR="00C452C6" w:rsidRPr="00106BCE" w:rsidRDefault="00C85319" w:rsidP="00607F61">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435A76CE"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4</w:t>
            </w:r>
          </w:p>
        </w:tc>
        <w:tc>
          <w:tcPr>
            <w:tcW w:w="850" w:type="dxa"/>
            <w:shd w:val="clear" w:color="auto" w:fill="auto"/>
            <w:vAlign w:val="center"/>
          </w:tcPr>
          <w:p w14:paraId="008C831F"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102</w:t>
            </w:r>
          </w:p>
        </w:tc>
        <w:tc>
          <w:tcPr>
            <w:tcW w:w="851" w:type="dxa"/>
            <w:shd w:val="clear" w:color="auto" w:fill="auto"/>
            <w:vAlign w:val="center"/>
          </w:tcPr>
          <w:p w14:paraId="298EFE46"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547</w:t>
            </w:r>
          </w:p>
        </w:tc>
        <w:tc>
          <w:tcPr>
            <w:tcW w:w="992" w:type="dxa"/>
            <w:shd w:val="clear" w:color="auto" w:fill="auto"/>
            <w:vAlign w:val="center"/>
          </w:tcPr>
          <w:p w14:paraId="6DBD9E3E"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1,068</w:t>
            </w:r>
          </w:p>
        </w:tc>
        <w:tc>
          <w:tcPr>
            <w:tcW w:w="851" w:type="dxa"/>
            <w:shd w:val="clear" w:color="auto" w:fill="auto"/>
            <w:vAlign w:val="center"/>
          </w:tcPr>
          <w:p w14:paraId="1E6C9B90"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1,345</w:t>
            </w:r>
          </w:p>
        </w:tc>
        <w:tc>
          <w:tcPr>
            <w:tcW w:w="850" w:type="dxa"/>
            <w:shd w:val="clear" w:color="auto" w:fill="auto"/>
            <w:vAlign w:val="center"/>
          </w:tcPr>
          <w:p w14:paraId="479895E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1,383</w:t>
            </w:r>
          </w:p>
        </w:tc>
        <w:tc>
          <w:tcPr>
            <w:tcW w:w="851" w:type="dxa"/>
            <w:shd w:val="clear" w:color="auto" w:fill="auto"/>
            <w:vAlign w:val="center"/>
          </w:tcPr>
          <w:p w14:paraId="43BB169B"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1,383</w:t>
            </w:r>
          </w:p>
        </w:tc>
      </w:tr>
      <w:tr w:rsidR="00C452C6" w:rsidRPr="00106BCE" w14:paraId="1FB73720" w14:textId="77777777" w:rsidTr="00C85319">
        <w:trPr>
          <w:trHeight w:val="340"/>
        </w:trPr>
        <w:tc>
          <w:tcPr>
            <w:tcW w:w="1980" w:type="dxa"/>
            <w:shd w:val="clear" w:color="auto" w:fill="auto"/>
            <w:vAlign w:val="center"/>
          </w:tcPr>
          <w:p w14:paraId="0AE03B1E" w14:textId="77777777" w:rsidR="00C452C6" w:rsidRPr="00106BCE" w:rsidRDefault="00C452C6" w:rsidP="001B6C8A">
            <w:pPr>
              <w:spacing w:after="0"/>
              <w:rPr>
                <w:rFonts w:ascii="Sylfaen" w:hAnsi="Sylfaen" w:cstheme="minorHAnsi"/>
                <w:sz w:val="20"/>
                <w:szCs w:val="20"/>
                <w:lang w:val="ka-GE"/>
              </w:rPr>
            </w:pPr>
            <w:r w:rsidRPr="00106BCE">
              <w:rPr>
                <w:rFonts w:ascii="Sylfaen" w:hAnsi="Sylfaen" w:cstheme="minorHAnsi"/>
                <w:color w:val="000000"/>
                <w:sz w:val="20"/>
                <w:szCs w:val="20"/>
                <w:lang w:val="ka-GE"/>
              </w:rPr>
              <w:t>ქარი</w:t>
            </w:r>
          </w:p>
        </w:tc>
        <w:tc>
          <w:tcPr>
            <w:tcW w:w="1417" w:type="dxa"/>
            <w:shd w:val="clear" w:color="auto" w:fill="auto"/>
            <w:vAlign w:val="center"/>
          </w:tcPr>
          <w:p w14:paraId="5748972F"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sz w:val="20"/>
                <w:szCs w:val="20"/>
                <w:lang w:val="ka-GE"/>
              </w:rPr>
              <w:t>მგვტ</w:t>
            </w:r>
          </w:p>
        </w:tc>
        <w:tc>
          <w:tcPr>
            <w:tcW w:w="851" w:type="dxa"/>
            <w:shd w:val="clear" w:color="auto" w:fill="auto"/>
            <w:vAlign w:val="center"/>
          </w:tcPr>
          <w:p w14:paraId="16DCC323"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w:t>
            </w:r>
          </w:p>
        </w:tc>
        <w:tc>
          <w:tcPr>
            <w:tcW w:w="850" w:type="dxa"/>
            <w:shd w:val="clear" w:color="auto" w:fill="auto"/>
            <w:vAlign w:val="center"/>
          </w:tcPr>
          <w:p w14:paraId="2E36E01F"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w:t>
            </w:r>
          </w:p>
        </w:tc>
        <w:tc>
          <w:tcPr>
            <w:tcW w:w="851" w:type="dxa"/>
            <w:shd w:val="clear" w:color="auto" w:fill="auto"/>
            <w:vAlign w:val="center"/>
          </w:tcPr>
          <w:p w14:paraId="0A40C6E7"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w:t>
            </w:r>
          </w:p>
        </w:tc>
        <w:tc>
          <w:tcPr>
            <w:tcW w:w="850" w:type="dxa"/>
            <w:shd w:val="clear" w:color="auto" w:fill="auto"/>
            <w:vAlign w:val="center"/>
          </w:tcPr>
          <w:p w14:paraId="721B43E3"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w:t>
            </w:r>
          </w:p>
        </w:tc>
        <w:tc>
          <w:tcPr>
            <w:tcW w:w="851" w:type="dxa"/>
            <w:shd w:val="clear" w:color="auto" w:fill="auto"/>
            <w:vAlign w:val="center"/>
          </w:tcPr>
          <w:p w14:paraId="1B084F9B" w14:textId="441F287A"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126</w:t>
            </w:r>
          </w:p>
        </w:tc>
        <w:tc>
          <w:tcPr>
            <w:tcW w:w="850" w:type="dxa"/>
            <w:shd w:val="clear" w:color="auto" w:fill="auto"/>
            <w:vAlign w:val="center"/>
          </w:tcPr>
          <w:p w14:paraId="28E2B5C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226</w:t>
            </w:r>
          </w:p>
        </w:tc>
        <w:tc>
          <w:tcPr>
            <w:tcW w:w="851" w:type="dxa"/>
            <w:shd w:val="clear" w:color="auto" w:fill="auto"/>
            <w:vAlign w:val="center"/>
          </w:tcPr>
          <w:p w14:paraId="1C63EC7C"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750</w:t>
            </w:r>
          </w:p>
        </w:tc>
        <w:tc>
          <w:tcPr>
            <w:tcW w:w="992" w:type="dxa"/>
            <w:shd w:val="clear" w:color="auto" w:fill="auto"/>
            <w:vAlign w:val="center"/>
          </w:tcPr>
          <w:p w14:paraId="4074011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1,021</w:t>
            </w:r>
          </w:p>
        </w:tc>
        <w:tc>
          <w:tcPr>
            <w:tcW w:w="851" w:type="dxa"/>
            <w:shd w:val="clear" w:color="auto" w:fill="auto"/>
            <w:vAlign w:val="center"/>
          </w:tcPr>
          <w:p w14:paraId="3D5A204D"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1,273</w:t>
            </w:r>
          </w:p>
        </w:tc>
        <w:tc>
          <w:tcPr>
            <w:tcW w:w="850" w:type="dxa"/>
            <w:shd w:val="clear" w:color="auto" w:fill="auto"/>
            <w:vAlign w:val="center"/>
          </w:tcPr>
          <w:p w14:paraId="4596011D"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1,423</w:t>
            </w:r>
          </w:p>
        </w:tc>
        <w:tc>
          <w:tcPr>
            <w:tcW w:w="851" w:type="dxa"/>
            <w:shd w:val="clear" w:color="auto" w:fill="auto"/>
            <w:vAlign w:val="center"/>
          </w:tcPr>
          <w:p w14:paraId="26B598E4" w14:textId="77777777" w:rsidR="00C452C6" w:rsidRPr="00106BCE" w:rsidRDefault="00C452C6" w:rsidP="00607F61">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1,573</w:t>
            </w:r>
          </w:p>
        </w:tc>
      </w:tr>
    </w:tbl>
    <w:p w14:paraId="52CA875D" w14:textId="20EE9FA4" w:rsidR="00C452C6" w:rsidRPr="00106BCE" w:rsidRDefault="00C452C6" w:rsidP="008C5FA2">
      <w:pPr>
        <w:spacing w:after="0"/>
        <w:rPr>
          <w:rFonts w:ascii="Sylfaen" w:hAnsi="Sylfaen"/>
          <w:i/>
          <w:iCs/>
          <w:sz w:val="18"/>
          <w:szCs w:val="18"/>
          <w:lang w:val="ka-GE"/>
        </w:rPr>
      </w:pPr>
      <w:r w:rsidRPr="00106BCE">
        <w:rPr>
          <w:rFonts w:ascii="Sylfaen" w:hAnsi="Sylfaen"/>
          <w:i/>
          <w:sz w:val="18"/>
          <w:szCs w:val="18"/>
          <w:lang w:val="ka-GE"/>
        </w:rPr>
        <w:t xml:space="preserve">წყარო: </w:t>
      </w:r>
      <w:hyperlink r:id="rId58"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i/>
          <w:sz w:val="18"/>
          <w:szCs w:val="18"/>
          <w:lang w:val="ka-GE"/>
        </w:rPr>
        <w:t xml:space="preserve">, </w:t>
      </w:r>
      <w:r w:rsidRPr="00106BCE">
        <w:rPr>
          <w:rFonts w:ascii="Sylfaen" w:hAnsi="Sylfaen"/>
          <w:i/>
          <w:iCs/>
          <w:sz w:val="18"/>
          <w:szCs w:val="18"/>
          <w:lang w:val="ka-GE"/>
        </w:rPr>
        <w:t>საქართველოს ენერგეტიკისა და კლიმატის ეროვნული ინტეგრირებული გეგმა [2020-2050].</w:t>
      </w:r>
    </w:p>
    <w:p w14:paraId="7D6F0CAC" w14:textId="77777777" w:rsidR="008C5FA2" w:rsidRPr="00106BCE" w:rsidRDefault="008C5FA2" w:rsidP="008C5FA2">
      <w:pPr>
        <w:spacing w:after="0"/>
        <w:rPr>
          <w:rFonts w:ascii="Sylfaen" w:hAnsi="Sylfaen"/>
          <w:sz w:val="18"/>
          <w:szCs w:val="18"/>
          <w:lang w:val="ka-GE"/>
        </w:rPr>
      </w:pPr>
    </w:p>
    <w:p w14:paraId="3EB7D23A" w14:textId="1EE1AB99" w:rsidR="00C452C6" w:rsidRPr="00106BCE" w:rsidRDefault="00C452C6" w:rsidP="00C452C6">
      <w:pPr>
        <w:rPr>
          <w:rFonts w:ascii="Sylfaen" w:hAnsi="Sylfaen"/>
          <w:b/>
          <w:lang w:val="ka-GE"/>
        </w:rPr>
      </w:pPr>
      <w:r w:rsidRPr="00106BCE">
        <w:rPr>
          <w:rFonts w:ascii="Sylfaen" w:hAnsi="Sylfaen"/>
          <w:b/>
          <w:lang w:val="ka-GE"/>
        </w:rPr>
        <w:t xml:space="preserve">(5) </w:t>
      </w:r>
      <w:r w:rsidR="005D0B46" w:rsidRPr="00106BCE">
        <w:rPr>
          <w:rFonts w:ascii="Sylfaen" w:hAnsi="Sylfaen"/>
          <w:b/>
          <w:lang w:val="ka-GE"/>
        </w:rPr>
        <w:t>კოგენერაციული ელექტროსადგურების მიერ თბური ენერგიის გენერაცია [გვტსთ]</w:t>
      </w:r>
    </w:p>
    <w:tbl>
      <w:tblPr>
        <w:tblStyle w:val="TableGrid"/>
        <w:tblW w:w="0" w:type="auto"/>
        <w:tblLook w:val="04A0" w:firstRow="1" w:lastRow="0" w:firstColumn="1" w:lastColumn="0" w:noHBand="0" w:noVBand="1"/>
      </w:tblPr>
      <w:tblGrid>
        <w:gridCol w:w="1693"/>
        <w:gridCol w:w="1162"/>
        <w:gridCol w:w="937"/>
        <w:gridCol w:w="937"/>
        <w:gridCol w:w="934"/>
        <w:gridCol w:w="790"/>
        <w:gridCol w:w="790"/>
        <w:gridCol w:w="790"/>
        <w:gridCol w:w="934"/>
        <w:gridCol w:w="934"/>
        <w:gridCol w:w="935"/>
      </w:tblGrid>
      <w:tr w:rsidR="00C452C6" w:rsidRPr="00106BCE" w14:paraId="4501F2E7" w14:textId="77777777" w:rsidTr="00CC68E6">
        <w:trPr>
          <w:trHeight w:val="454"/>
        </w:trPr>
        <w:tc>
          <w:tcPr>
            <w:tcW w:w="1693" w:type="dxa"/>
            <w:shd w:val="clear" w:color="auto" w:fill="BDD6EE" w:themeFill="accent5" w:themeFillTint="66"/>
            <w:vAlign w:val="center"/>
          </w:tcPr>
          <w:p w14:paraId="2D08D3F0" w14:textId="77777777" w:rsidR="00C452C6" w:rsidRPr="00106BCE" w:rsidRDefault="00C452C6" w:rsidP="00607F61">
            <w:pPr>
              <w:jc w:val="center"/>
              <w:rPr>
                <w:rFonts w:ascii="Sylfaen" w:hAnsi="Sylfaen" w:cstheme="minorHAnsi"/>
                <w:b/>
                <w:color w:val="000000"/>
                <w:sz w:val="20"/>
                <w:szCs w:val="20"/>
                <w:lang w:val="ka-GE"/>
              </w:rPr>
            </w:pPr>
          </w:p>
        </w:tc>
        <w:tc>
          <w:tcPr>
            <w:tcW w:w="1152" w:type="dxa"/>
            <w:tcBorders>
              <w:bottom w:val="single" w:sz="4" w:space="0" w:color="auto"/>
            </w:tcBorders>
            <w:shd w:val="clear" w:color="auto" w:fill="BDD6EE" w:themeFill="accent5" w:themeFillTint="66"/>
            <w:vAlign w:val="center"/>
          </w:tcPr>
          <w:p w14:paraId="46B761FF" w14:textId="7777777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ერთეული</w:t>
            </w:r>
          </w:p>
        </w:tc>
        <w:tc>
          <w:tcPr>
            <w:tcW w:w="937" w:type="dxa"/>
            <w:tcBorders>
              <w:bottom w:val="single" w:sz="4" w:space="0" w:color="auto"/>
            </w:tcBorders>
            <w:shd w:val="clear" w:color="auto" w:fill="BDD6EE" w:themeFill="accent5" w:themeFillTint="66"/>
            <w:vAlign w:val="center"/>
          </w:tcPr>
          <w:p w14:paraId="04375C3E" w14:textId="565C9C38"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2005</w:t>
            </w:r>
            <w:r w:rsidR="006748F8" w:rsidRPr="00106BCE">
              <w:rPr>
                <w:rFonts w:ascii="Sylfaen" w:hAnsi="Sylfaen" w:cstheme="minorHAnsi"/>
                <w:b/>
                <w:color w:val="000000"/>
                <w:sz w:val="20"/>
                <w:szCs w:val="20"/>
                <w:lang w:val="ka-GE"/>
              </w:rPr>
              <w:t xml:space="preserve"> წ</w:t>
            </w:r>
          </w:p>
        </w:tc>
        <w:tc>
          <w:tcPr>
            <w:tcW w:w="937" w:type="dxa"/>
            <w:tcBorders>
              <w:bottom w:val="single" w:sz="4" w:space="0" w:color="auto"/>
            </w:tcBorders>
            <w:shd w:val="clear" w:color="auto" w:fill="BDD6EE" w:themeFill="accent5" w:themeFillTint="66"/>
            <w:vAlign w:val="center"/>
          </w:tcPr>
          <w:p w14:paraId="5ADA5983" w14:textId="2B82D781"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2010</w:t>
            </w:r>
            <w:r w:rsidR="006748F8" w:rsidRPr="00106BCE">
              <w:rPr>
                <w:rFonts w:ascii="Sylfaen" w:hAnsi="Sylfaen" w:cstheme="minorHAnsi"/>
                <w:b/>
                <w:color w:val="000000"/>
                <w:sz w:val="20"/>
                <w:szCs w:val="20"/>
                <w:lang w:val="ka-GE"/>
              </w:rPr>
              <w:t xml:space="preserve"> წ</w:t>
            </w:r>
          </w:p>
        </w:tc>
        <w:tc>
          <w:tcPr>
            <w:tcW w:w="934" w:type="dxa"/>
            <w:tcBorders>
              <w:bottom w:val="single" w:sz="4" w:space="0" w:color="auto"/>
            </w:tcBorders>
            <w:shd w:val="clear" w:color="auto" w:fill="BDD6EE" w:themeFill="accent5" w:themeFillTint="66"/>
            <w:vAlign w:val="center"/>
          </w:tcPr>
          <w:p w14:paraId="05A8F021" w14:textId="67FA11DF"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2015</w:t>
            </w:r>
            <w:r w:rsidR="006748F8" w:rsidRPr="00106BCE">
              <w:rPr>
                <w:rFonts w:ascii="Sylfaen" w:hAnsi="Sylfaen" w:cstheme="minorHAnsi"/>
                <w:b/>
                <w:color w:val="000000"/>
                <w:sz w:val="20"/>
                <w:szCs w:val="20"/>
                <w:lang w:val="ka-GE"/>
              </w:rPr>
              <w:t xml:space="preserve"> წ</w:t>
            </w:r>
          </w:p>
        </w:tc>
        <w:tc>
          <w:tcPr>
            <w:tcW w:w="790" w:type="dxa"/>
            <w:tcBorders>
              <w:bottom w:val="single" w:sz="4" w:space="0" w:color="auto"/>
            </w:tcBorders>
            <w:shd w:val="clear" w:color="auto" w:fill="BDD6EE" w:themeFill="accent5" w:themeFillTint="66"/>
            <w:vAlign w:val="center"/>
          </w:tcPr>
          <w:p w14:paraId="3D10C6EE" w14:textId="4CCCE94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2016</w:t>
            </w:r>
            <w:r w:rsidR="006748F8" w:rsidRPr="00106BCE">
              <w:rPr>
                <w:rFonts w:ascii="Sylfaen" w:hAnsi="Sylfaen" w:cstheme="minorHAnsi"/>
                <w:b/>
                <w:color w:val="000000"/>
                <w:sz w:val="20"/>
                <w:szCs w:val="20"/>
                <w:lang w:val="ka-GE"/>
              </w:rPr>
              <w:t xml:space="preserve"> წ</w:t>
            </w:r>
          </w:p>
        </w:tc>
        <w:tc>
          <w:tcPr>
            <w:tcW w:w="790" w:type="dxa"/>
            <w:tcBorders>
              <w:bottom w:val="single" w:sz="4" w:space="0" w:color="auto"/>
            </w:tcBorders>
            <w:shd w:val="clear" w:color="auto" w:fill="BDD6EE" w:themeFill="accent5" w:themeFillTint="66"/>
            <w:vAlign w:val="center"/>
          </w:tcPr>
          <w:p w14:paraId="47AC60FE" w14:textId="5AB077B2"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2017</w:t>
            </w:r>
            <w:r w:rsidR="006748F8" w:rsidRPr="00106BCE">
              <w:rPr>
                <w:rFonts w:ascii="Sylfaen" w:hAnsi="Sylfaen" w:cstheme="minorHAnsi"/>
                <w:b/>
                <w:color w:val="000000"/>
                <w:sz w:val="20"/>
                <w:szCs w:val="20"/>
                <w:lang w:val="ka-GE"/>
              </w:rPr>
              <w:t xml:space="preserve"> წ</w:t>
            </w:r>
          </w:p>
        </w:tc>
        <w:tc>
          <w:tcPr>
            <w:tcW w:w="790" w:type="dxa"/>
            <w:tcBorders>
              <w:bottom w:val="single" w:sz="4" w:space="0" w:color="auto"/>
            </w:tcBorders>
            <w:shd w:val="clear" w:color="auto" w:fill="BDD6EE" w:themeFill="accent5" w:themeFillTint="66"/>
            <w:vAlign w:val="center"/>
          </w:tcPr>
          <w:p w14:paraId="3B11C385" w14:textId="1D71B066"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2018</w:t>
            </w:r>
            <w:r w:rsidR="006748F8" w:rsidRPr="00106BCE">
              <w:rPr>
                <w:rFonts w:ascii="Sylfaen" w:hAnsi="Sylfaen" w:cstheme="minorHAnsi"/>
                <w:b/>
                <w:color w:val="000000"/>
                <w:sz w:val="20"/>
                <w:szCs w:val="20"/>
                <w:lang w:val="ka-GE"/>
              </w:rPr>
              <w:t xml:space="preserve"> წ</w:t>
            </w:r>
          </w:p>
        </w:tc>
        <w:tc>
          <w:tcPr>
            <w:tcW w:w="934" w:type="dxa"/>
            <w:tcBorders>
              <w:bottom w:val="single" w:sz="4" w:space="0" w:color="auto"/>
            </w:tcBorders>
            <w:shd w:val="clear" w:color="auto" w:fill="BDD6EE" w:themeFill="accent5" w:themeFillTint="66"/>
            <w:vAlign w:val="center"/>
          </w:tcPr>
          <w:p w14:paraId="33869797" w14:textId="796B2920"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2020</w:t>
            </w:r>
            <w:r w:rsidR="006748F8" w:rsidRPr="00106BCE">
              <w:rPr>
                <w:rFonts w:ascii="Sylfaen" w:hAnsi="Sylfaen" w:cstheme="minorHAnsi"/>
                <w:b/>
                <w:color w:val="000000"/>
                <w:sz w:val="20"/>
                <w:szCs w:val="20"/>
                <w:lang w:val="ka-GE"/>
              </w:rPr>
              <w:t xml:space="preserve"> წ</w:t>
            </w:r>
          </w:p>
        </w:tc>
        <w:tc>
          <w:tcPr>
            <w:tcW w:w="934" w:type="dxa"/>
            <w:tcBorders>
              <w:bottom w:val="single" w:sz="4" w:space="0" w:color="auto"/>
            </w:tcBorders>
            <w:shd w:val="clear" w:color="auto" w:fill="BDD6EE" w:themeFill="accent5" w:themeFillTint="66"/>
            <w:vAlign w:val="center"/>
          </w:tcPr>
          <w:p w14:paraId="4D724044" w14:textId="1E7283A9"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2025</w:t>
            </w:r>
            <w:r w:rsidR="006748F8" w:rsidRPr="00106BCE">
              <w:rPr>
                <w:rFonts w:ascii="Sylfaen" w:hAnsi="Sylfaen" w:cstheme="minorHAnsi"/>
                <w:b/>
                <w:color w:val="000000"/>
                <w:sz w:val="20"/>
                <w:szCs w:val="20"/>
                <w:lang w:val="ka-GE"/>
              </w:rPr>
              <w:t xml:space="preserve"> წ</w:t>
            </w:r>
          </w:p>
        </w:tc>
        <w:tc>
          <w:tcPr>
            <w:tcW w:w="935" w:type="dxa"/>
            <w:tcBorders>
              <w:bottom w:val="single" w:sz="4" w:space="0" w:color="auto"/>
            </w:tcBorders>
            <w:shd w:val="clear" w:color="auto" w:fill="BDD6EE" w:themeFill="accent5" w:themeFillTint="66"/>
            <w:vAlign w:val="center"/>
          </w:tcPr>
          <w:p w14:paraId="33184453" w14:textId="4FE93E7F"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2030</w:t>
            </w:r>
            <w:r w:rsidR="006748F8" w:rsidRPr="00106BCE">
              <w:rPr>
                <w:rFonts w:ascii="Sylfaen" w:hAnsi="Sylfaen" w:cstheme="minorHAnsi"/>
                <w:b/>
                <w:color w:val="000000"/>
                <w:sz w:val="20"/>
                <w:szCs w:val="20"/>
                <w:lang w:val="ka-GE"/>
              </w:rPr>
              <w:t xml:space="preserve"> წ</w:t>
            </w:r>
          </w:p>
        </w:tc>
      </w:tr>
      <w:tr w:rsidR="00C452C6" w:rsidRPr="00106BCE" w14:paraId="3D7646AD" w14:textId="77777777" w:rsidTr="001B6C8A">
        <w:trPr>
          <w:trHeight w:val="454"/>
        </w:trPr>
        <w:tc>
          <w:tcPr>
            <w:tcW w:w="1693" w:type="dxa"/>
            <w:shd w:val="clear" w:color="auto" w:fill="auto"/>
            <w:vAlign w:val="center"/>
          </w:tcPr>
          <w:p w14:paraId="76D05E15" w14:textId="77777777" w:rsidR="00C452C6" w:rsidRPr="00106BCE" w:rsidRDefault="00C452C6" w:rsidP="001B6C8A">
            <w:pPr>
              <w:rPr>
                <w:rFonts w:ascii="Sylfaen" w:hAnsi="Sylfaen" w:cstheme="minorHAnsi"/>
                <w:color w:val="000000"/>
                <w:sz w:val="20"/>
                <w:szCs w:val="20"/>
                <w:lang w:val="ka-GE"/>
              </w:rPr>
            </w:pPr>
            <w:r w:rsidRPr="00106BCE">
              <w:rPr>
                <w:rFonts w:ascii="Sylfaen" w:hAnsi="Sylfaen" w:cstheme="minorHAnsi"/>
                <w:color w:val="000000"/>
                <w:sz w:val="20"/>
                <w:szCs w:val="20"/>
                <w:lang w:val="ka-GE"/>
              </w:rPr>
              <w:t>სითბო</w:t>
            </w:r>
          </w:p>
        </w:tc>
        <w:tc>
          <w:tcPr>
            <w:tcW w:w="1152" w:type="dxa"/>
            <w:tcBorders>
              <w:top w:val="single" w:sz="4" w:space="0" w:color="auto"/>
              <w:left w:val="nil"/>
              <w:bottom w:val="single" w:sz="4" w:space="0" w:color="auto"/>
              <w:right w:val="single" w:sz="4" w:space="0" w:color="auto"/>
            </w:tcBorders>
            <w:shd w:val="clear" w:color="auto" w:fill="auto"/>
            <w:vAlign w:val="center"/>
          </w:tcPr>
          <w:p w14:paraId="32B6477D" w14:textId="177EB7AC"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გვტსთ</w:t>
            </w:r>
          </w:p>
        </w:tc>
        <w:tc>
          <w:tcPr>
            <w:tcW w:w="937" w:type="dxa"/>
            <w:tcBorders>
              <w:top w:val="single" w:sz="4" w:space="0" w:color="auto"/>
              <w:left w:val="nil"/>
              <w:bottom w:val="single" w:sz="4" w:space="0" w:color="auto"/>
              <w:right w:val="single" w:sz="4" w:space="0" w:color="auto"/>
            </w:tcBorders>
            <w:shd w:val="clear" w:color="auto" w:fill="auto"/>
            <w:vAlign w:val="center"/>
          </w:tcPr>
          <w:p w14:paraId="15E143A1"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937" w:type="dxa"/>
            <w:tcBorders>
              <w:top w:val="single" w:sz="4" w:space="0" w:color="auto"/>
              <w:left w:val="single" w:sz="4" w:space="0" w:color="auto"/>
              <w:bottom w:val="single" w:sz="4" w:space="0" w:color="auto"/>
              <w:right w:val="nil"/>
            </w:tcBorders>
            <w:shd w:val="clear" w:color="auto" w:fill="auto"/>
            <w:vAlign w:val="center"/>
          </w:tcPr>
          <w:p w14:paraId="7DEC3A52"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A865CE3"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3FA66F78"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6F0F23DC"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32DFA3E3"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89F03C5"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7608146"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C4C12B3"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r>
    </w:tbl>
    <w:p w14:paraId="7D82392E" w14:textId="3425AD93" w:rsidR="00C452C6" w:rsidRPr="00106BCE" w:rsidRDefault="00C452C6" w:rsidP="008C5FA2">
      <w:pPr>
        <w:spacing w:after="0"/>
        <w:rPr>
          <w:rFonts w:ascii="Sylfaen" w:hAnsi="Sylfaen"/>
          <w:iCs/>
          <w:sz w:val="20"/>
          <w:szCs w:val="20"/>
          <w:lang w:val="ka-GE"/>
        </w:rPr>
      </w:pPr>
      <w:r w:rsidRPr="00106BCE">
        <w:rPr>
          <w:rFonts w:ascii="Sylfaen" w:hAnsi="Sylfaen"/>
          <w:i/>
          <w:sz w:val="18"/>
          <w:szCs w:val="18"/>
          <w:lang w:val="ka-GE"/>
        </w:rPr>
        <w:t xml:space="preserve">წყარო: </w:t>
      </w:r>
      <w:hyperlink r:id="rId59"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Fonts w:ascii="Sylfaen" w:hAnsi="Sylfaen"/>
          <w:i/>
          <w:sz w:val="20"/>
          <w:szCs w:val="20"/>
          <w:lang w:val="ka-GE"/>
        </w:rPr>
        <w:t>.</w:t>
      </w:r>
      <w:r w:rsidRPr="00106BCE">
        <w:rPr>
          <w:rFonts w:ascii="Sylfaen" w:hAnsi="Sylfaen"/>
          <w:iCs/>
          <w:sz w:val="20"/>
          <w:szCs w:val="20"/>
          <w:lang w:val="ka-GE"/>
        </w:rPr>
        <w:t xml:space="preserve"> </w:t>
      </w:r>
    </w:p>
    <w:p w14:paraId="2480B872" w14:textId="4BBD3F54" w:rsidR="008C5FA2" w:rsidRPr="00106BCE" w:rsidRDefault="008C5FA2" w:rsidP="008C5FA2">
      <w:pPr>
        <w:spacing w:after="0"/>
        <w:rPr>
          <w:rFonts w:ascii="Sylfaen" w:hAnsi="Sylfaen"/>
          <w:i/>
          <w:iCs/>
          <w:szCs w:val="20"/>
          <w:lang w:val="ka-GE"/>
        </w:rPr>
      </w:pPr>
    </w:p>
    <w:p w14:paraId="7A42D5E3" w14:textId="77777777" w:rsidR="00D10813" w:rsidRPr="00106BCE" w:rsidRDefault="00D10813" w:rsidP="008C5FA2">
      <w:pPr>
        <w:spacing w:after="0"/>
        <w:rPr>
          <w:rFonts w:ascii="Sylfaen" w:hAnsi="Sylfaen"/>
          <w:i/>
          <w:iCs/>
          <w:szCs w:val="20"/>
          <w:lang w:val="ka-GE"/>
        </w:rPr>
      </w:pPr>
    </w:p>
    <w:p w14:paraId="07D88DDB" w14:textId="1BFCB670" w:rsidR="00C452C6" w:rsidRPr="00106BCE" w:rsidRDefault="00C452C6" w:rsidP="006748F8">
      <w:pPr>
        <w:jc w:val="both"/>
        <w:rPr>
          <w:rFonts w:ascii="Sylfaen" w:hAnsi="Sylfaen"/>
          <w:b/>
          <w:lang w:val="ka-GE"/>
        </w:rPr>
      </w:pPr>
      <w:r w:rsidRPr="00106BCE">
        <w:rPr>
          <w:rFonts w:ascii="Sylfaen" w:hAnsi="Sylfaen"/>
          <w:b/>
          <w:lang w:val="ka-GE"/>
        </w:rPr>
        <w:t>(6) კოგენერაციული ელექტროსადგურების მიერ თბური ენერგიის გენერაცია მათ შორის სამრეწველო ნარჩენების სითბო [გვტსთ]</w:t>
      </w:r>
    </w:p>
    <w:tbl>
      <w:tblPr>
        <w:tblStyle w:val="TableGrid"/>
        <w:tblW w:w="0" w:type="auto"/>
        <w:tblLook w:val="04A0" w:firstRow="1" w:lastRow="0" w:firstColumn="1" w:lastColumn="0" w:noHBand="0" w:noVBand="1"/>
      </w:tblPr>
      <w:tblGrid>
        <w:gridCol w:w="1693"/>
        <w:gridCol w:w="1162"/>
        <w:gridCol w:w="937"/>
        <w:gridCol w:w="937"/>
        <w:gridCol w:w="934"/>
        <w:gridCol w:w="790"/>
        <w:gridCol w:w="790"/>
        <w:gridCol w:w="790"/>
        <w:gridCol w:w="934"/>
        <w:gridCol w:w="934"/>
        <w:gridCol w:w="935"/>
      </w:tblGrid>
      <w:tr w:rsidR="00C452C6" w:rsidRPr="00106BCE" w14:paraId="42834895" w14:textId="77777777" w:rsidTr="00CC68E6">
        <w:trPr>
          <w:trHeight w:val="454"/>
        </w:trPr>
        <w:tc>
          <w:tcPr>
            <w:tcW w:w="1693" w:type="dxa"/>
            <w:shd w:val="clear" w:color="auto" w:fill="BDD6EE" w:themeFill="accent5" w:themeFillTint="66"/>
            <w:vAlign w:val="center"/>
          </w:tcPr>
          <w:p w14:paraId="19C6ACA7" w14:textId="77777777" w:rsidR="00C452C6" w:rsidRPr="00106BCE" w:rsidRDefault="00C452C6" w:rsidP="00607F61">
            <w:pPr>
              <w:jc w:val="center"/>
              <w:rPr>
                <w:rFonts w:ascii="Sylfaen" w:hAnsi="Sylfaen" w:cstheme="minorHAnsi"/>
                <w:b/>
                <w:color w:val="000000"/>
                <w:sz w:val="20"/>
                <w:szCs w:val="20"/>
                <w:lang w:val="ka-GE"/>
              </w:rPr>
            </w:pPr>
          </w:p>
        </w:tc>
        <w:tc>
          <w:tcPr>
            <w:tcW w:w="1152" w:type="dxa"/>
            <w:tcBorders>
              <w:bottom w:val="single" w:sz="4" w:space="0" w:color="auto"/>
            </w:tcBorders>
            <w:shd w:val="clear" w:color="auto" w:fill="BDD6EE" w:themeFill="accent5" w:themeFillTint="66"/>
            <w:vAlign w:val="center"/>
          </w:tcPr>
          <w:p w14:paraId="75DA4EF1" w14:textId="7777777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ერთეული</w:t>
            </w:r>
          </w:p>
        </w:tc>
        <w:tc>
          <w:tcPr>
            <w:tcW w:w="937" w:type="dxa"/>
            <w:tcBorders>
              <w:bottom w:val="single" w:sz="4" w:space="0" w:color="auto"/>
            </w:tcBorders>
            <w:shd w:val="clear" w:color="auto" w:fill="BDD6EE" w:themeFill="accent5" w:themeFillTint="66"/>
            <w:vAlign w:val="center"/>
          </w:tcPr>
          <w:p w14:paraId="5313704E" w14:textId="669B7664"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2005</w:t>
            </w:r>
            <w:r w:rsidR="006748F8" w:rsidRPr="00106BCE">
              <w:rPr>
                <w:rFonts w:ascii="Sylfaen" w:hAnsi="Sylfaen" w:cstheme="minorHAnsi"/>
                <w:b/>
                <w:color w:val="000000"/>
                <w:sz w:val="20"/>
                <w:szCs w:val="20"/>
                <w:lang w:val="ka-GE"/>
              </w:rPr>
              <w:t xml:space="preserve"> წ</w:t>
            </w:r>
          </w:p>
        </w:tc>
        <w:tc>
          <w:tcPr>
            <w:tcW w:w="937" w:type="dxa"/>
            <w:tcBorders>
              <w:bottom w:val="single" w:sz="4" w:space="0" w:color="auto"/>
            </w:tcBorders>
            <w:shd w:val="clear" w:color="auto" w:fill="BDD6EE" w:themeFill="accent5" w:themeFillTint="66"/>
            <w:vAlign w:val="center"/>
          </w:tcPr>
          <w:p w14:paraId="2BC84AD0" w14:textId="015B11E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2010</w:t>
            </w:r>
            <w:r w:rsidR="006748F8" w:rsidRPr="00106BCE">
              <w:rPr>
                <w:rFonts w:ascii="Sylfaen" w:hAnsi="Sylfaen" w:cstheme="minorHAnsi"/>
                <w:b/>
                <w:color w:val="000000"/>
                <w:sz w:val="20"/>
                <w:szCs w:val="20"/>
                <w:lang w:val="ka-GE"/>
              </w:rPr>
              <w:t xml:space="preserve"> წ </w:t>
            </w:r>
          </w:p>
        </w:tc>
        <w:tc>
          <w:tcPr>
            <w:tcW w:w="934" w:type="dxa"/>
            <w:tcBorders>
              <w:bottom w:val="single" w:sz="4" w:space="0" w:color="auto"/>
            </w:tcBorders>
            <w:shd w:val="clear" w:color="auto" w:fill="BDD6EE" w:themeFill="accent5" w:themeFillTint="66"/>
            <w:vAlign w:val="center"/>
          </w:tcPr>
          <w:p w14:paraId="3DEAC54F" w14:textId="1DCA7D59"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2015</w:t>
            </w:r>
            <w:r w:rsidR="006748F8" w:rsidRPr="00106BCE">
              <w:rPr>
                <w:rFonts w:ascii="Sylfaen" w:hAnsi="Sylfaen" w:cstheme="minorHAnsi"/>
                <w:b/>
                <w:color w:val="000000"/>
                <w:sz w:val="20"/>
                <w:szCs w:val="20"/>
                <w:lang w:val="ka-GE"/>
              </w:rPr>
              <w:t>წ</w:t>
            </w:r>
          </w:p>
        </w:tc>
        <w:tc>
          <w:tcPr>
            <w:tcW w:w="790" w:type="dxa"/>
            <w:tcBorders>
              <w:bottom w:val="single" w:sz="4" w:space="0" w:color="auto"/>
            </w:tcBorders>
            <w:shd w:val="clear" w:color="auto" w:fill="BDD6EE" w:themeFill="accent5" w:themeFillTint="66"/>
            <w:vAlign w:val="center"/>
          </w:tcPr>
          <w:p w14:paraId="72A046EE" w14:textId="77A39C34"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2016</w:t>
            </w:r>
            <w:r w:rsidR="006748F8" w:rsidRPr="00106BCE">
              <w:rPr>
                <w:rFonts w:ascii="Sylfaen" w:hAnsi="Sylfaen" w:cstheme="minorHAnsi"/>
                <w:b/>
                <w:color w:val="000000"/>
                <w:sz w:val="20"/>
                <w:szCs w:val="20"/>
                <w:lang w:val="ka-GE"/>
              </w:rPr>
              <w:t xml:space="preserve"> წ</w:t>
            </w:r>
          </w:p>
        </w:tc>
        <w:tc>
          <w:tcPr>
            <w:tcW w:w="790" w:type="dxa"/>
            <w:tcBorders>
              <w:bottom w:val="single" w:sz="4" w:space="0" w:color="auto"/>
            </w:tcBorders>
            <w:shd w:val="clear" w:color="auto" w:fill="BDD6EE" w:themeFill="accent5" w:themeFillTint="66"/>
            <w:vAlign w:val="center"/>
          </w:tcPr>
          <w:p w14:paraId="09CE137F" w14:textId="2511291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2017</w:t>
            </w:r>
            <w:r w:rsidR="006748F8" w:rsidRPr="00106BCE">
              <w:rPr>
                <w:rFonts w:ascii="Sylfaen" w:hAnsi="Sylfaen" w:cstheme="minorHAnsi"/>
                <w:b/>
                <w:color w:val="000000"/>
                <w:sz w:val="20"/>
                <w:szCs w:val="20"/>
                <w:lang w:val="ka-GE"/>
              </w:rPr>
              <w:t xml:space="preserve"> წ</w:t>
            </w:r>
          </w:p>
        </w:tc>
        <w:tc>
          <w:tcPr>
            <w:tcW w:w="790" w:type="dxa"/>
            <w:tcBorders>
              <w:bottom w:val="single" w:sz="4" w:space="0" w:color="auto"/>
            </w:tcBorders>
            <w:shd w:val="clear" w:color="auto" w:fill="BDD6EE" w:themeFill="accent5" w:themeFillTint="66"/>
            <w:vAlign w:val="center"/>
          </w:tcPr>
          <w:p w14:paraId="41CEAC81" w14:textId="03C0F32B"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2018</w:t>
            </w:r>
            <w:r w:rsidR="006748F8" w:rsidRPr="00106BCE">
              <w:rPr>
                <w:rFonts w:ascii="Sylfaen" w:hAnsi="Sylfaen" w:cstheme="minorHAnsi"/>
                <w:b/>
                <w:color w:val="000000"/>
                <w:sz w:val="20"/>
                <w:szCs w:val="20"/>
                <w:lang w:val="ka-GE"/>
              </w:rPr>
              <w:t xml:space="preserve"> წ </w:t>
            </w:r>
          </w:p>
        </w:tc>
        <w:tc>
          <w:tcPr>
            <w:tcW w:w="934" w:type="dxa"/>
            <w:tcBorders>
              <w:bottom w:val="single" w:sz="4" w:space="0" w:color="auto"/>
            </w:tcBorders>
            <w:shd w:val="clear" w:color="auto" w:fill="BDD6EE" w:themeFill="accent5" w:themeFillTint="66"/>
            <w:vAlign w:val="center"/>
          </w:tcPr>
          <w:p w14:paraId="30BCA1A3" w14:textId="1C3D5C3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2020</w:t>
            </w:r>
            <w:r w:rsidR="006748F8" w:rsidRPr="00106BCE">
              <w:rPr>
                <w:rFonts w:ascii="Sylfaen" w:hAnsi="Sylfaen" w:cstheme="minorHAnsi"/>
                <w:b/>
                <w:color w:val="000000"/>
                <w:sz w:val="20"/>
                <w:szCs w:val="20"/>
                <w:lang w:val="ka-GE"/>
              </w:rPr>
              <w:t>წ</w:t>
            </w:r>
          </w:p>
        </w:tc>
        <w:tc>
          <w:tcPr>
            <w:tcW w:w="934" w:type="dxa"/>
            <w:tcBorders>
              <w:bottom w:val="single" w:sz="4" w:space="0" w:color="auto"/>
            </w:tcBorders>
            <w:shd w:val="clear" w:color="auto" w:fill="BDD6EE" w:themeFill="accent5" w:themeFillTint="66"/>
            <w:vAlign w:val="center"/>
          </w:tcPr>
          <w:p w14:paraId="4F91BCB6" w14:textId="2C3430AF"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2025</w:t>
            </w:r>
            <w:r w:rsidR="006748F8" w:rsidRPr="00106BCE">
              <w:rPr>
                <w:rFonts w:ascii="Sylfaen" w:hAnsi="Sylfaen" w:cstheme="minorHAnsi"/>
                <w:b/>
                <w:color w:val="000000"/>
                <w:sz w:val="20"/>
                <w:szCs w:val="20"/>
                <w:lang w:val="ka-GE"/>
              </w:rPr>
              <w:t xml:space="preserve"> წ</w:t>
            </w:r>
          </w:p>
        </w:tc>
        <w:tc>
          <w:tcPr>
            <w:tcW w:w="935" w:type="dxa"/>
            <w:tcBorders>
              <w:bottom w:val="single" w:sz="4" w:space="0" w:color="auto"/>
            </w:tcBorders>
            <w:shd w:val="clear" w:color="auto" w:fill="BDD6EE" w:themeFill="accent5" w:themeFillTint="66"/>
            <w:vAlign w:val="center"/>
          </w:tcPr>
          <w:p w14:paraId="25016B6F" w14:textId="4F6823C0"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2030</w:t>
            </w:r>
            <w:r w:rsidR="006748F8" w:rsidRPr="00106BCE">
              <w:rPr>
                <w:rFonts w:ascii="Sylfaen" w:hAnsi="Sylfaen" w:cstheme="minorHAnsi"/>
                <w:b/>
                <w:color w:val="000000"/>
                <w:sz w:val="20"/>
                <w:szCs w:val="20"/>
                <w:lang w:val="ka-GE"/>
              </w:rPr>
              <w:t xml:space="preserve"> წ</w:t>
            </w:r>
          </w:p>
        </w:tc>
      </w:tr>
      <w:tr w:rsidR="00C452C6" w:rsidRPr="00106BCE" w14:paraId="5F3CF933" w14:textId="77777777" w:rsidTr="001B6C8A">
        <w:trPr>
          <w:trHeight w:val="454"/>
        </w:trPr>
        <w:tc>
          <w:tcPr>
            <w:tcW w:w="1693" w:type="dxa"/>
            <w:shd w:val="clear" w:color="auto" w:fill="auto"/>
            <w:vAlign w:val="center"/>
          </w:tcPr>
          <w:p w14:paraId="41844C01" w14:textId="77777777" w:rsidR="00C452C6" w:rsidRPr="00106BCE" w:rsidRDefault="00C452C6" w:rsidP="001B6C8A">
            <w:pP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სითბო</w:t>
            </w:r>
          </w:p>
        </w:tc>
        <w:tc>
          <w:tcPr>
            <w:tcW w:w="1152" w:type="dxa"/>
            <w:tcBorders>
              <w:top w:val="single" w:sz="4" w:space="0" w:color="auto"/>
              <w:left w:val="nil"/>
              <w:bottom w:val="single" w:sz="4" w:space="0" w:color="auto"/>
              <w:right w:val="single" w:sz="4" w:space="0" w:color="auto"/>
            </w:tcBorders>
            <w:shd w:val="clear" w:color="auto" w:fill="auto"/>
            <w:vAlign w:val="center"/>
          </w:tcPr>
          <w:p w14:paraId="0B648DF8" w14:textId="382D225B"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გვტსთ</w:t>
            </w:r>
          </w:p>
        </w:tc>
        <w:tc>
          <w:tcPr>
            <w:tcW w:w="937" w:type="dxa"/>
            <w:tcBorders>
              <w:top w:val="single" w:sz="4" w:space="0" w:color="auto"/>
              <w:left w:val="nil"/>
              <w:bottom w:val="single" w:sz="4" w:space="0" w:color="auto"/>
              <w:right w:val="single" w:sz="4" w:space="0" w:color="auto"/>
            </w:tcBorders>
            <w:shd w:val="clear" w:color="auto" w:fill="auto"/>
            <w:vAlign w:val="center"/>
          </w:tcPr>
          <w:p w14:paraId="2BA72123"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937" w:type="dxa"/>
            <w:tcBorders>
              <w:top w:val="single" w:sz="4" w:space="0" w:color="auto"/>
              <w:left w:val="single" w:sz="4" w:space="0" w:color="auto"/>
              <w:bottom w:val="single" w:sz="4" w:space="0" w:color="auto"/>
              <w:right w:val="nil"/>
            </w:tcBorders>
            <w:shd w:val="clear" w:color="auto" w:fill="auto"/>
            <w:vAlign w:val="center"/>
          </w:tcPr>
          <w:p w14:paraId="45AEFE7A"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5656217"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7D70E90A"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6FA918EB"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452DEBFA"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DC2B25C"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141336A"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D5E21A1"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0</w:t>
            </w:r>
          </w:p>
        </w:tc>
      </w:tr>
    </w:tbl>
    <w:p w14:paraId="41310B6B" w14:textId="2F2193D1" w:rsidR="00C452C6" w:rsidRPr="00106BCE" w:rsidRDefault="00C452C6" w:rsidP="008C5FA2">
      <w:pPr>
        <w:spacing w:after="0"/>
        <w:jc w:val="both"/>
        <w:rPr>
          <w:rStyle w:val="Hyperlink"/>
          <w:rFonts w:ascii="Sylfaen" w:hAnsi="Sylfaen"/>
          <w:i/>
          <w:sz w:val="18"/>
          <w:szCs w:val="18"/>
          <w:lang w:val="ka-GE"/>
        </w:rPr>
      </w:pPr>
      <w:r w:rsidRPr="00106BCE">
        <w:rPr>
          <w:rFonts w:ascii="Sylfaen" w:hAnsi="Sylfaen"/>
          <w:i/>
          <w:sz w:val="18"/>
          <w:szCs w:val="18"/>
          <w:lang w:val="ka-GE"/>
        </w:rPr>
        <w:t xml:space="preserve">წყარო: </w:t>
      </w:r>
      <w:hyperlink r:id="rId60"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w:t>
      </w:r>
    </w:p>
    <w:p w14:paraId="36308E92" w14:textId="77777777" w:rsidR="008C5FA2" w:rsidRPr="00106BCE" w:rsidRDefault="008C5FA2" w:rsidP="008C5FA2">
      <w:pPr>
        <w:spacing w:after="0"/>
        <w:jc w:val="both"/>
        <w:rPr>
          <w:rFonts w:ascii="Sylfaen" w:hAnsi="Sylfaen"/>
          <w:i/>
          <w:iCs/>
          <w:sz w:val="18"/>
          <w:szCs w:val="18"/>
          <w:lang w:val="ka-GE"/>
        </w:rPr>
      </w:pPr>
    </w:p>
    <w:p w14:paraId="118FE54F" w14:textId="7C206796" w:rsidR="00C452C6" w:rsidRPr="00106BCE" w:rsidRDefault="00C452C6" w:rsidP="00F67BC2">
      <w:pPr>
        <w:jc w:val="both"/>
        <w:rPr>
          <w:rFonts w:ascii="Sylfaen" w:hAnsi="Sylfaen"/>
          <w:b/>
          <w:lang w:val="ka-GE"/>
        </w:rPr>
      </w:pPr>
      <w:r w:rsidRPr="00106BCE">
        <w:rPr>
          <w:rFonts w:ascii="Sylfaen" w:hAnsi="Sylfaen"/>
          <w:b/>
          <w:lang w:val="ka-GE"/>
        </w:rPr>
        <w:lastRenderedPageBreak/>
        <w:t xml:space="preserve"> (7) </w:t>
      </w:r>
      <w:r w:rsidR="005D0B46" w:rsidRPr="00106BCE">
        <w:rPr>
          <w:rFonts w:ascii="Sylfaen" w:hAnsi="Sylfaen"/>
          <w:b/>
          <w:lang w:val="ka-GE"/>
        </w:rPr>
        <w:t>ტრანსსასაზღვრო ურთიერთკავშირის შესაძლებლობები გაზისა და ელექტორენერგიისთვის  (</w:t>
      </w:r>
      <w:r w:rsidR="005D0B46" w:rsidRPr="00106BCE">
        <w:rPr>
          <w:rFonts w:ascii="Sylfaen" w:hAnsi="Sylfaen" w:cs="Sylfaen"/>
          <w:b/>
          <w:bCs/>
        </w:rPr>
        <w:t>მიმდინარე</w:t>
      </w:r>
      <w:r w:rsidR="005D0B46" w:rsidRPr="00106BCE">
        <w:rPr>
          <w:rFonts w:ascii="Sylfaen" w:hAnsi="Sylfaen"/>
          <w:b/>
          <w:bCs/>
        </w:rPr>
        <w:t xml:space="preserve"> </w:t>
      </w:r>
      <w:r w:rsidR="005D0B46" w:rsidRPr="00106BCE">
        <w:rPr>
          <w:rFonts w:ascii="Sylfaen" w:hAnsi="Sylfaen" w:cs="Sylfaen"/>
          <w:b/>
          <w:bCs/>
        </w:rPr>
        <w:t>მოლაპარაკების</w:t>
      </w:r>
      <w:r w:rsidR="005D0B46" w:rsidRPr="00106BCE">
        <w:rPr>
          <w:rFonts w:ascii="Sylfaen" w:hAnsi="Sylfaen"/>
          <w:b/>
          <w:bCs/>
        </w:rPr>
        <w:t xml:space="preserve"> </w:t>
      </w:r>
      <w:r w:rsidR="005D0B46" w:rsidRPr="00106BCE">
        <w:rPr>
          <w:rFonts w:ascii="Sylfaen" w:hAnsi="Sylfaen" w:cs="Sylfaen"/>
          <w:b/>
          <w:bCs/>
        </w:rPr>
        <w:t>შედეგების</w:t>
      </w:r>
      <w:r w:rsidR="005D0B46" w:rsidRPr="00106BCE">
        <w:rPr>
          <w:rFonts w:ascii="Sylfaen" w:hAnsi="Sylfaen"/>
          <w:b/>
          <w:bCs/>
        </w:rPr>
        <w:t xml:space="preserve"> </w:t>
      </w:r>
      <w:r w:rsidR="005D0B46" w:rsidRPr="00106BCE">
        <w:rPr>
          <w:rFonts w:ascii="Sylfaen" w:hAnsi="Sylfaen" w:cs="Sylfaen"/>
          <w:b/>
          <w:bCs/>
        </w:rPr>
        <w:t>საფუძველზე</w:t>
      </w:r>
      <w:r w:rsidR="005D0B46" w:rsidRPr="00106BCE">
        <w:rPr>
          <w:rFonts w:ascii="Sylfaen" w:hAnsi="Sylfaen"/>
          <w:b/>
          <w:bCs/>
        </w:rPr>
        <w:t xml:space="preserve">, </w:t>
      </w:r>
      <w:r w:rsidR="005D0B46" w:rsidRPr="00106BCE">
        <w:rPr>
          <w:rFonts w:ascii="Sylfaen" w:hAnsi="Sylfaen" w:cs="Sylfaen"/>
          <w:b/>
          <w:bCs/>
        </w:rPr>
        <w:t>ელექტროენერგიისათვის</w:t>
      </w:r>
      <w:r w:rsidR="005D0B46" w:rsidRPr="00106BCE">
        <w:rPr>
          <w:rFonts w:ascii="Sylfaen" w:hAnsi="Sylfaen"/>
          <w:b/>
          <w:bCs/>
        </w:rPr>
        <w:t xml:space="preserve"> </w:t>
      </w:r>
      <w:r w:rsidR="005D0B46" w:rsidRPr="00106BCE">
        <w:rPr>
          <w:rFonts w:ascii="Sylfaen" w:hAnsi="Sylfaen" w:cs="Sylfaen"/>
          <w:b/>
          <w:bCs/>
        </w:rPr>
        <w:t>განსაზღვრულია</w:t>
      </w:r>
      <w:r w:rsidR="005D0B46" w:rsidRPr="00106BCE">
        <w:rPr>
          <w:rFonts w:ascii="Sylfaen" w:hAnsi="Sylfaen"/>
          <w:b/>
          <w:bCs/>
        </w:rPr>
        <w:t xml:space="preserve"> 15% </w:t>
      </w:r>
      <w:r w:rsidR="005D0B46" w:rsidRPr="00106BCE">
        <w:rPr>
          <w:rFonts w:ascii="Sylfaen" w:hAnsi="Sylfaen" w:cs="Sylfaen"/>
          <w:b/>
          <w:bCs/>
        </w:rPr>
        <w:t>მიზნობრივი</w:t>
      </w:r>
      <w:r w:rsidR="005D0B46" w:rsidRPr="00106BCE">
        <w:rPr>
          <w:rFonts w:ascii="Sylfaen" w:hAnsi="Sylfaen"/>
          <w:b/>
          <w:bCs/>
        </w:rPr>
        <w:t xml:space="preserve"> </w:t>
      </w:r>
      <w:r w:rsidR="005D0B46" w:rsidRPr="00106BCE">
        <w:rPr>
          <w:rFonts w:ascii="Sylfaen" w:hAnsi="Sylfaen" w:cs="Sylfaen"/>
          <w:b/>
          <w:bCs/>
        </w:rPr>
        <w:t>მაჩვენებელი</w:t>
      </w:r>
      <w:r w:rsidR="005D0B46" w:rsidRPr="00106BCE">
        <w:rPr>
          <w:rFonts w:ascii="Sylfaen" w:hAnsi="Sylfaen" w:cs="Sylfaen"/>
          <w:b/>
          <w:bCs/>
          <w:lang w:val="ka-GE"/>
        </w:rPr>
        <w:t xml:space="preserve">) </w:t>
      </w:r>
      <w:r w:rsidR="005D0B46" w:rsidRPr="00106BCE">
        <w:rPr>
          <w:rFonts w:ascii="Sylfaen" w:hAnsi="Sylfaen"/>
          <w:b/>
          <w:lang w:val="ka-GE"/>
        </w:rPr>
        <w:t xml:space="preserve">და მათი დაგეგმილი მოხმარება [მგვტ] </w:t>
      </w:r>
    </w:p>
    <w:tbl>
      <w:tblPr>
        <w:tblStyle w:val="TableGrid"/>
        <w:tblW w:w="0" w:type="auto"/>
        <w:tblLook w:val="04A0" w:firstRow="1" w:lastRow="0" w:firstColumn="1" w:lastColumn="0" w:noHBand="0" w:noVBand="1"/>
      </w:tblPr>
      <w:tblGrid>
        <w:gridCol w:w="1674"/>
        <w:gridCol w:w="1520"/>
        <w:gridCol w:w="1257"/>
        <w:gridCol w:w="3198"/>
        <w:gridCol w:w="3195"/>
      </w:tblGrid>
      <w:tr w:rsidR="00C452C6" w:rsidRPr="00106BCE" w14:paraId="7C321E01" w14:textId="77777777" w:rsidTr="00CC68E6">
        <w:trPr>
          <w:trHeight w:val="397"/>
          <w:tblHeader/>
        </w:trPr>
        <w:tc>
          <w:tcPr>
            <w:tcW w:w="3194" w:type="dxa"/>
            <w:gridSpan w:val="2"/>
            <w:shd w:val="clear" w:color="auto" w:fill="BDD6EE" w:themeFill="accent5" w:themeFillTint="66"/>
            <w:vAlign w:val="center"/>
          </w:tcPr>
          <w:p w14:paraId="585CCE95" w14:textId="7777777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ელექტროენერგია</w:t>
            </w:r>
          </w:p>
        </w:tc>
        <w:tc>
          <w:tcPr>
            <w:tcW w:w="1257" w:type="dxa"/>
            <w:shd w:val="clear" w:color="auto" w:fill="BDD6EE" w:themeFill="accent5" w:themeFillTint="66"/>
            <w:vAlign w:val="center"/>
          </w:tcPr>
          <w:p w14:paraId="7B6DFD85" w14:textId="7777777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ერთეული</w:t>
            </w:r>
          </w:p>
        </w:tc>
        <w:tc>
          <w:tcPr>
            <w:tcW w:w="3198" w:type="dxa"/>
            <w:shd w:val="clear" w:color="auto" w:fill="BDD6EE" w:themeFill="accent5" w:themeFillTint="66"/>
            <w:vAlign w:val="center"/>
          </w:tcPr>
          <w:p w14:paraId="45A3DDE3" w14:textId="7777777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ზაფხული</w:t>
            </w:r>
          </w:p>
        </w:tc>
        <w:tc>
          <w:tcPr>
            <w:tcW w:w="3195" w:type="dxa"/>
            <w:shd w:val="clear" w:color="auto" w:fill="BDD6EE" w:themeFill="accent5" w:themeFillTint="66"/>
            <w:vAlign w:val="center"/>
          </w:tcPr>
          <w:p w14:paraId="3A842FFF" w14:textId="77777777" w:rsidR="00C452C6" w:rsidRPr="00106BCE" w:rsidRDefault="00C452C6" w:rsidP="00607F61">
            <w:pPr>
              <w:jc w:val="center"/>
              <w:rPr>
                <w:rFonts w:ascii="Sylfaen" w:hAnsi="Sylfaen" w:cstheme="minorHAnsi"/>
                <w:b/>
                <w:color w:val="000000"/>
                <w:sz w:val="20"/>
                <w:szCs w:val="20"/>
                <w:lang w:val="ka-GE"/>
              </w:rPr>
            </w:pPr>
            <w:r w:rsidRPr="00106BCE">
              <w:rPr>
                <w:rFonts w:ascii="Sylfaen" w:hAnsi="Sylfaen" w:cstheme="minorHAnsi"/>
                <w:b/>
                <w:color w:val="000000"/>
                <w:sz w:val="20"/>
                <w:szCs w:val="20"/>
                <w:lang w:val="ka-GE"/>
              </w:rPr>
              <w:t>ზამთარი</w:t>
            </w:r>
          </w:p>
        </w:tc>
      </w:tr>
      <w:tr w:rsidR="00C452C6" w:rsidRPr="00106BCE" w14:paraId="1DA68B20" w14:textId="77777777" w:rsidTr="00F67BC2">
        <w:trPr>
          <w:trHeight w:val="397"/>
        </w:trPr>
        <w:tc>
          <w:tcPr>
            <w:tcW w:w="1674" w:type="dxa"/>
            <w:vMerge w:val="restart"/>
            <w:shd w:val="clear" w:color="auto" w:fill="auto"/>
            <w:vAlign w:val="center"/>
          </w:tcPr>
          <w:p w14:paraId="29B5FA6F" w14:textId="77777777" w:rsidR="00C452C6" w:rsidRPr="00106BCE" w:rsidRDefault="00C452C6" w:rsidP="00F67BC2">
            <w:pP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რუსეთი</w:t>
            </w:r>
          </w:p>
        </w:tc>
        <w:tc>
          <w:tcPr>
            <w:tcW w:w="1520" w:type="dxa"/>
            <w:shd w:val="clear" w:color="auto" w:fill="auto"/>
            <w:vAlign w:val="center"/>
          </w:tcPr>
          <w:p w14:paraId="455547B8"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ექსპორტი</w:t>
            </w:r>
          </w:p>
        </w:tc>
        <w:tc>
          <w:tcPr>
            <w:tcW w:w="1257" w:type="dxa"/>
            <w:shd w:val="clear" w:color="auto" w:fill="auto"/>
            <w:vAlign w:val="center"/>
          </w:tcPr>
          <w:p w14:paraId="73AD3E0D"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58325B41"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1,620</w:t>
            </w:r>
          </w:p>
        </w:tc>
        <w:tc>
          <w:tcPr>
            <w:tcW w:w="3195" w:type="dxa"/>
            <w:shd w:val="clear" w:color="auto" w:fill="auto"/>
            <w:vAlign w:val="center"/>
          </w:tcPr>
          <w:p w14:paraId="1EE3A10F"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1,700</w:t>
            </w:r>
          </w:p>
        </w:tc>
      </w:tr>
      <w:tr w:rsidR="00C452C6" w:rsidRPr="00106BCE" w14:paraId="42DB4838" w14:textId="77777777" w:rsidTr="00F67BC2">
        <w:trPr>
          <w:trHeight w:val="397"/>
        </w:trPr>
        <w:tc>
          <w:tcPr>
            <w:tcW w:w="1674" w:type="dxa"/>
            <w:vMerge/>
            <w:shd w:val="clear" w:color="auto" w:fill="auto"/>
            <w:vAlign w:val="center"/>
          </w:tcPr>
          <w:p w14:paraId="193419D4" w14:textId="77777777" w:rsidR="00C452C6" w:rsidRPr="00106BCE" w:rsidRDefault="00C452C6" w:rsidP="00F67BC2">
            <w:pPr>
              <w:rPr>
                <w:rFonts w:ascii="Sylfaen" w:hAnsi="Sylfaen" w:cstheme="minorHAnsi"/>
                <w:bCs/>
                <w:color w:val="000000"/>
                <w:sz w:val="20"/>
                <w:szCs w:val="20"/>
                <w:lang w:val="ka-GE"/>
              </w:rPr>
            </w:pPr>
          </w:p>
        </w:tc>
        <w:tc>
          <w:tcPr>
            <w:tcW w:w="1520" w:type="dxa"/>
            <w:shd w:val="clear" w:color="auto" w:fill="auto"/>
            <w:vAlign w:val="center"/>
          </w:tcPr>
          <w:p w14:paraId="7ECF8D43"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იმპორტი</w:t>
            </w:r>
          </w:p>
        </w:tc>
        <w:tc>
          <w:tcPr>
            <w:tcW w:w="1257" w:type="dxa"/>
            <w:shd w:val="clear" w:color="auto" w:fill="auto"/>
            <w:vAlign w:val="center"/>
          </w:tcPr>
          <w:p w14:paraId="7B6B4CD4"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5E6F6D34"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1,720</w:t>
            </w:r>
          </w:p>
        </w:tc>
        <w:tc>
          <w:tcPr>
            <w:tcW w:w="3195" w:type="dxa"/>
            <w:shd w:val="clear" w:color="auto" w:fill="auto"/>
            <w:vAlign w:val="center"/>
          </w:tcPr>
          <w:p w14:paraId="73BD5E65"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1,800</w:t>
            </w:r>
          </w:p>
        </w:tc>
      </w:tr>
      <w:tr w:rsidR="00C452C6" w:rsidRPr="00106BCE" w14:paraId="7D1A9B6F" w14:textId="77777777" w:rsidTr="00F67BC2">
        <w:trPr>
          <w:trHeight w:val="397"/>
        </w:trPr>
        <w:tc>
          <w:tcPr>
            <w:tcW w:w="1674" w:type="dxa"/>
            <w:vMerge w:val="restart"/>
            <w:shd w:val="clear" w:color="auto" w:fill="auto"/>
            <w:vAlign w:val="center"/>
          </w:tcPr>
          <w:p w14:paraId="716E6C2D" w14:textId="77777777" w:rsidR="00C452C6" w:rsidRPr="00106BCE" w:rsidRDefault="00C452C6" w:rsidP="00F67BC2">
            <w:pP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თურქეთი</w:t>
            </w:r>
          </w:p>
        </w:tc>
        <w:tc>
          <w:tcPr>
            <w:tcW w:w="1520" w:type="dxa"/>
            <w:shd w:val="clear" w:color="auto" w:fill="auto"/>
            <w:vAlign w:val="center"/>
          </w:tcPr>
          <w:p w14:paraId="3438E067"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ექსპორტი</w:t>
            </w:r>
          </w:p>
        </w:tc>
        <w:tc>
          <w:tcPr>
            <w:tcW w:w="1257" w:type="dxa"/>
            <w:shd w:val="clear" w:color="auto" w:fill="auto"/>
            <w:vAlign w:val="center"/>
          </w:tcPr>
          <w:p w14:paraId="0505922F"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41C5C27B" w14:textId="0232D00B"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1050</w:t>
            </w:r>
          </w:p>
        </w:tc>
        <w:tc>
          <w:tcPr>
            <w:tcW w:w="3195" w:type="dxa"/>
            <w:shd w:val="clear" w:color="auto" w:fill="auto"/>
            <w:vAlign w:val="center"/>
          </w:tcPr>
          <w:p w14:paraId="5AC2C55E" w14:textId="7263F4DC"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1050</w:t>
            </w:r>
          </w:p>
        </w:tc>
      </w:tr>
      <w:tr w:rsidR="00C452C6" w:rsidRPr="00106BCE" w14:paraId="31FB481E" w14:textId="77777777" w:rsidTr="00F67BC2">
        <w:trPr>
          <w:trHeight w:val="397"/>
        </w:trPr>
        <w:tc>
          <w:tcPr>
            <w:tcW w:w="1674" w:type="dxa"/>
            <w:vMerge/>
            <w:shd w:val="clear" w:color="auto" w:fill="auto"/>
          </w:tcPr>
          <w:p w14:paraId="00C9EDEF" w14:textId="77777777" w:rsidR="00C452C6" w:rsidRPr="00106BCE" w:rsidRDefault="00C452C6" w:rsidP="00F67BC2">
            <w:pPr>
              <w:rPr>
                <w:rFonts w:ascii="Sylfaen" w:hAnsi="Sylfaen" w:cstheme="minorHAnsi"/>
                <w:bCs/>
                <w:color w:val="000000"/>
                <w:sz w:val="20"/>
                <w:szCs w:val="20"/>
                <w:lang w:val="ka-GE"/>
              </w:rPr>
            </w:pPr>
          </w:p>
        </w:tc>
        <w:tc>
          <w:tcPr>
            <w:tcW w:w="1520" w:type="dxa"/>
            <w:shd w:val="clear" w:color="auto" w:fill="auto"/>
            <w:vAlign w:val="center"/>
          </w:tcPr>
          <w:p w14:paraId="5DB99FFF"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იმპორტი</w:t>
            </w:r>
          </w:p>
        </w:tc>
        <w:tc>
          <w:tcPr>
            <w:tcW w:w="1257" w:type="dxa"/>
            <w:shd w:val="clear" w:color="auto" w:fill="auto"/>
            <w:vAlign w:val="center"/>
          </w:tcPr>
          <w:p w14:paraId="353BDFFE"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550CD6DC" w14:textId="7FB584F8"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1050</w:t>
            </w:r>
          </w:p>
        </w:tc>
        <w:tc>
          <w:tcPr>
            <w:tcW w:w="3195" w:type="dxa"/>
            <w:shd w:val="clear" w:color="auto" w:fill="auto"/>
            <w:vAlign w:val="center"/>
          </w:tcPr>
          <w:p w14:paraId="689B899D" w14:textId="71BB2855"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1050</w:t>
            </w:r>
          </w:p>
        </w:tc>
      </w:tr>
      <w:tr w:rsidR="00C452C6" w:rsidRPr="00106BCE" w14:paraId="6FD12B98" w14:textId="77777777" w:rsidTr="00F67BC2">
        <w:trPr>
          <w:trHeight w:val="397"/>
        </w:trPr>
        <w:tc>
          <w:tcPr>
            <w:tcW w:w="1674" w:type="dxa"/>
            <w:vMerge w:val="restart"/>
            <w:shd w:val="clear" w:color="auto" w:fill="auto"/>
            <w:vAlign w:val="center"/>
          </w:tcPr>
          <w:p w14:paraId="100A78F3" w14:textId="77777777" w:rsidR="00C452C6" w:rsidRPr="00106BCE" w:rsidRDefault="00C452C6" w:rsidP="00F67BC2">
            <w:pP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აზერბაიჯანი</w:t>
            </w:r>
          </w:p>
        </w:tc>
        <w:tc>
          <w:tcPr>
            <w:tcW w:w="1520" w:type="dxa"/>
            <w:shd w:val="clear" w:color="auto" w:fill="auto"/>
            <w:vAlign w:val="center"/>
          </w:tcPr>
          <w:p w14:paraId="7CCEB1C7"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ექსპორტი</w:t>
            </w:r>
          </w:p>
        </w:tc>
        <w:tc>
          <w:tcPr>
            <w:tcW w:w="1257" w:type="dxa"/>
            <w:shd w:val="clear" w:color="auto" w:fill="auto"/>
            <w:vAlign w:val="center"/>
          </w:tcPr>
          <w:p w14:paraId="208725A4"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7BBBD247" w14:textId="34074A07"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2000</w:t>
            </w:r>
          </w:p>
        </w:tc>
        <w:tc>
          <w:tcPr>
            <w:tcW w:w="3195" w:type="dxa"/>
            <w:shd w:val="clear" w:color="auto" w:fill="auto"/>
            <w:vAlign w:val="center"/>
          </w:tcPr>
          <w:p w14:paraId="6F7ED57E" w14:textId="16AFBFD8"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2200</w:t>
            </w:r>
          </w:p>
        </w:tc>
      </w:tr>
      <w:tr w:rsidR="00C452C6" w:rsidRPr="00106BCE" w14:paraId="6F4C9CBE" w14:textId="77777777" w:rsidTr="00F67BC2">
        <w:trPr>
          <w:trHeight w:val="397"/>
        </w:trPr>
        <w:tc>
          <w:tcPr>
            <w:tcW w:w="1674" w:type="dxa"/>
            <w:vMerge/>
            <w:shd w:val="clear" w:color="auto" w:fill="auto"/>
            <w:vAlign w:val="center"/>
          </w:tcPr>
          <w:p w14:paraId="46826AEB" w14:textId="77777777" w:rsidR="00C452C6" w:rsidRPr="00106BCE" w:rsidRDefault="00C452C6" w:rsidP="00607F61">
            <w:pPr>
              <w:jc w:val="center"/>
              <w:rPr>
                <w:rFonts w:ascii="Sylfaen" w:hAnsi="Sylfaen" w:cstheme="minorHAnsi"/>
                <w:bCs/>
                <w:color w:val="000000"/>
                <w:sz w:val="20"/>
                <w:szCs w:val="20"/>
                <w:lang w:val="ka-GE"/>
              </w:rPr>
            </w:pPr>
          </w:p>
        </w:tc>
        <w:tc>
          <w:tcPr>
            <w:tcW w:w="1520" w:type="dxa"/>
            <w:shd w:val="clear" w:color="auto" w:fill="auto"/>
            <w:vAlign w:val="center"/>
          </w:tcPr>
          <w:p w14:paraId="144C8739"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იმპორტი</w:t>
            </w:r>
          </w:p>
        </w:tc>
        <w:tc>
          <w:tcPr>
            <w:tcW w:w="1257" w:type="dxa"/>
            <w:shd w:val="clear" w:color="auto" w:fill="auto"/>
            <w:vAlign w:val="center"/>
          </w:tcPr>
          <w:p w14:paraId="56EC64FB"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45EAD1C4" w14:textId="6F5F7804"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2000</w:t>
            </w:r>
          </w:p>
        </w:tc>
        <w:tc>
          <w:tcPr>
            <w:tcW w:w="3195" w:type="dxa"/>
            <w:shd w:val="clear" w:color="auto" w:fill="auto"/>
            <w:vAlign w:val="center"/>
          </w:tcPr>
          <w:p w14:paraId="5C7E2B36" w14:textId="3C8C1449"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2200</w:t>
            </w:r>
          </w:p>
        </w:tc>
      </w:tr>
      <w:tr w:rsidR="00C452C6" w:rsidRPr="00106BCE" w14:paraId="4B91AF64" w14:textId="77777777" w:rsidTr="00F67BC2">
        <w:trPr>
          <w:trHeight w:val="397"/>
        </w:trPr>
        <w:tc>
          <w:tcPr>
            <w:tcW w:w="1674" w:type="dxa"/>
            <w:vMerge w:val="restart"/>
            <w:shd w:val="clear" w:color="auto" w:fill="auto"/>
            <w:vAlign w:val="center"/>
          </w:tcPr>
          <w:p w14:paraId="692614F7" w14:textId="77777777" w:rsidR="00C452C6" w:rsidRPr="00106BCE" w:rsidRDefault="00C452C6" w:rsidP="00F67BC2">
            <w:pP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სომხეთი</w:t>
            </w:r>
          </w:p>
        </w:tc>
        <w:tc>
          <w:tcPr>
            <w:tcW w:w="1520" w:type="dxa"/>
            <w:shd w:val="clear" w:color="auto" w:fill="auto"/>
            <w:vAlign w:val="center"/>
          </w:tcPr>
          <w:p w14:paraId="74FF2FF4"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ექსპორტი</w:t>
            </w:r>
          </w:p>
        </w:tc>
        <w:tc>
          <w:tcPr>
            <w:tcW w:w="1257" w:type="dxa"/>
            <w:shd w:val="clear" w:color="auto" w:fill="auto"/>
            <w:vAlign w:val="center"/>
          </w:tcPr>
          <w:p w14:paraId="7CDF96E1"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28AC1DAA" w14:textId="59194C82"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00/</w:t>
            </w: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50</w:t>
            </w:r>
          </w:p>
        </w:tc>
        <w:tc>
          <w:tcPr>
            <w:tcW w:w="3195" w:type="dxa"/>
            <w:shd w:val="clear" w:color="auto" w:fill="auto"/>
            <w:vAlign w:val="center"/>
          </w:tcPr>
          <w:p w14:paraId="6DFADA32" w14:textId="1CC5F86A"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00/</w:t>
            </w: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50</w:t>
            </w:r>
          </w:p>
        </w:tc>
      </w:tr>
      <w:tr w:rsidR="00C452C6" w:rsidRPr="00106BCE" w14:paraId="45EE653B" w14:textId="77777777" w:rsidTr="00F67BC2">
        <w:trPr>
          <w:trHeight w:val="397"/>
        </w:trPr>
        <w:tc>
          <w:tcPr>
            <w:tcW w:w="1674" w:type="dxa"/>
            <w:vMerge/>
            <w:shd w:val="clear" w:color="auto" w:fill="auto"/>
            <w:vAlign w:val="center"/>
          </w:tcPr>
          <w:p w14:paraId="2F0279A7" w14:textId="77777777" w:rsidR="00C452C6" w:rsidRPr="00106BCE" w:rsidRDefault="00C452C6" w:rsidP="00607F61">
            <w:pPr>
              <w:jc w:val="center"/>
              <w:rPr>
                <w:rFonts w:ascii="Sylfaen" w:hAnsi="Sylfaen" w:cstheme="minorHAnsi"/>
                <w:bCs/>
                <w:color w:val="000000"/>
                <w:sz w:val="20"/>
                <w:szCs w:val="20"/>
                <w:lang w:val="ka-GE"/>
              </w:rPr>
            </w:pPr>
          </w:p>
        </w:tc>
        <w:tc>
          <w:tcPr>
            <w:tcW w:w="1520" w:type="dxa"/>
            <w:shd w:val="clear" w:color="auto" w:fill="auto"/>
            <w:vAlign w:val="center"/>
          </w:tcPr>
          <w:p w14:paraId="0D01CBD8"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იმპორტი</w:t>
            </w:r>
          </w:p>
        </w:tc>
        <w:tc>
          <w:tcPr>
            <w:tcW w:w="1257" w:type="dxa"/>
            <w:shd w:val="clear" w:color="auto" w:fill="auto"/>
            <w:vAlign w:val="center"/>
          </w:tcPr>
          <w:p w14:paraId="18F5DE96" w14:textId="77777777" w:rsidR="00C452C6" w:rsidRPr="00106BCE" w:rsidRDefault="00C452C6"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მგვტ</w:t>
            </w:r>
          </w:p>
        </w:tc>
        <w:tc>
          <w:tcPr>
            <w:tcW w:w="3198" w:type="dxa"/>
            <w:shd w:val="clear" w:color="auto" w:fill="auto"/>
            <w:vAlign w:val="center"/>
          </w:tcPr>
          <w:p w14:paraId="2B68CE0D" w14:textId="7AC46802"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00/</w:t>
            </w: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50</w:t>
            </w:r>
          </w:p>
        </w:tc>
        <w:tc>
          <w:tcPr>
            <w:tcW w:w="3195" w:type="dxa"/>
            <w:shd w:val="clear" w:color="auto" w:fill="auto"/>
            <w:vAlign w:val="center"/>
          </w:tcPr>
          <w:p w14:paraId="6EB58CFB" w14:textId="64594B12" w:rsidR="00C452C6" w:rsidRPr="00106BCE" w:rsidRDefault="005A131E" w:rsidP="00607F61">
            <w:pPr>
              <w:jc w:val="center"/>
              <w:rPr>
                <w:rFonts w:ascii="Sylfaen" w:hAnsi="Sylfaen" w:cstheme="minorHAnsi"/>
                <w:bCs/>
                <w:color w:val="000000"/>
                <w:sz w:val="20"/>
                <w:szCs w:val="20"/>
                <w:lang w:val="ka-GE"/>
              </w:rPr>
            </w:pP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00/</w:t>
            </w:r>
            <w:r w:rsidRPr="00106BCE">
              <w:rPr>
                <w:rFonts w:ascii="Sylfaen" w:hAnsi="Sylfaen" w:cstheme="minorHAnsi"/>
                <w:bCs/>
                <w:color w:val="000000"/>
                <w:sz w:val="20"/>
                <w:szCs w:val="20"/>
                <w:lang w:val="ka-GE"/>
              </w:rPr>
              <w:t>8</w:t>
            </w:r>
            <w:r w:rsidR="00C452C6" w:rsidRPr="00106BCE">
              <w:rPr>
                <w:rFonts w:ascii="Sylfaen" w:hAnsi="Sylfaen" w:cstheme="minorHAnsi"/>
                <w:bCs/>
                <w:color w:val="000000"/>
                <w:sz w:val="20"/>
                <w:szCs w:val="20"/>
                <w:lang w:val="ka-GE"/>
              </w:rPr>
              <w:t>50</w:t>
            </w:r>
          </w:p>
        </w:tc>
      </w:tr>
    </w:tbl>
    <w:p w14:paraId="4EED1581" w14:textId="43B00092" w:rsidR="008C5FA2" w:rsidRPr="00106BCE" w:rsidRDefault="00C452C6" w:rsidP="008C5FA2">
      <w:pPr>
        <w:spacing w:after="0"/>
        <w:jc w:val="both"/>
        <w:rPr>
          <w:rFonts w:ascii="Sylfaen" w:hAnsi="Sylfaen"/>
          <w:i/>
          <w:iCs/>
          <w:sz w:val="18"/>
          <w:szCs w:val="18"/>
          <w:lang w:val="ka-GE"/>
        </w:rPr>
      </w:pPr>
      <w:r w:rsidRPr="00106BCE">
        <w:rPr>
          <w:rFonts w:ascii="Sylfaen" w:hAnsi="Sylfaen"/>
          <w:i/>
          <w:sz w:val="18"/>
          <w:szCs w:val="18"/>
          <w:lang w:val="ka-GE"/>
        </w:rPr>
        <w:t xml:space="preserve">წყარო: </w:t>
      </w:r>
      <w:r w:rsidRPr="00106BCE">
        <w:rPr>
          <w:rFonts w:ascii="Sylfaen" w:hAnsi="Sylfaen"/>
        </w:rPr>
        <w:t>საქართველოს გადამცემი ქსელის განვითარების ათწლიანი გეგმა 202</w:t>
      </w:r>
      <w:r w:rsidR="005C0EF1" w:rsidRPr="00106BCE">
        <w:rPr>
          <w:rFonts w:ascii="Sylfaen" w:hAnsi="Sylfaen"/>
          <w:i/>
          <w:sz w:val="18"/>
          <w:szCs w:val="18"/>
        </w:rPr>
        <w:t>1</w:t>
      </w:r>
      <w:r w:rsidRPr="00106BCE">
        <w:rPr>
          <w:rFonts w:ascii="Sylfaen" w:hAnsi="Sylfaen"/>
        </w:rPr>
        <w:t>-20</w:t>
      </w:r>
      <w:r w:rsidR="005C0EF1" w:rsidRPr="00106BCE">
        <w:rPr>
          <w:rFonts w:ascii="Sylfaen" w:hAnsi="Sylfaen"/>
          <w:i/>
          <w:sz w:val="18"/>
          <w:szCs w:val="18"/>
        </w:rPr>
        <w:t>31</w:t>
      </w:r>
      <w:r w:rsidR="00095ABC" w:rsidRPr="00106BCE">
        <w:rPr>
          <w:rFonts w:ascii="Sylfaen" w:hAnsi="Sylfaen"/>
          <w:i/>
          <w:sz w:val="18"/>
          <w:szCs w:val="18"/>
          <w:lang w:val="ka-GE"/>
        </w:rPr>
        <w:t xml:space="preserve"> </w:t>
      </w:r>
      <w:r w:rsidR="00095ABC" w:rsidRPr="00106BCE">
        <w:rPr>
          <w:rFonts w:ascii="Sylfaen" w:hAnsi="Sylfaen"/>
          <w:i/>
          <w:sz w:val="18"/>
          <w:szCs w:val="18"/>
        </w:rPr>
        <w:t>https://www.gse.com.ge/sw/static/file/TYNDP_GE-2021-2031_GEO_NEW.pdf</w:t>
      </w:r>
      <w:r w:rsidR="00095ABC" w:rsidRPr="00106BCE">
        <w:rPr>
          <w:rFonts w:ascii="Sylfaen" w:hAnsi="Sylfaen"/>
          <w:i/>
          <w:sz w:val="18"/>
          <w:szCs w:val="18"/>
          <w:lang w:val="ka-GE"/>
        </w:rPr>
        <w:t>.</w:t>
      </w:r>
    </w:p>
    <w:p w14:paraId="18A07FC6" w14:textId="738AB9C9" w:rsidR="00C452C6" w:rsidRPr="00106BCE" w:rsidRDefault="00A12D4A" w:rsidP="00F32232">
      <w:pPr>
        <w:pStyle w:val="Heading2"/>
        <w:numPr>
          <w:ilvl w:val="0"/>
          <w:numId w:val="0"/>
        </w:numPr>
        <w:ind w:hanging="9"/>
        <w:rPr>
          <w:rFonts w:ascii="Sylfaen" w:hAnsi="Sylfaen"/>
          <w:lang w:val="ka-GE"/>
        </w:rPr>
      </w:pPr>
      <w:bookmarkStart w:id="490" w:name="_Toc144815703"/>
      <w:bookmarkEnd w:id="489"/>
      <w:r w:rsidRPr="00106BCE">
        <w:rPr>
          <w:rFonts w:ascii="Sylfaen" w:hAnsi="Sylfaen"/>
          <w:lang w:val="en-GB"/>
        </w:rPr>
        <w:t>7.3</w:t>
      </w:r>
      <w:r w:rsidR="00E70FC3" w:rsidRPr="00106BCE">
        <w:rPr>
          <w:rFonts w:ascii="Sylfaen" w:hAnsi="Sylfaen"/>
          <w:lang w:val="ka-GE"/>
        </w:rPr>
        <w:t xml:space="preserve"> </w:t>
      </w:r>
      <w:r w:rsidR="00C452C6" w:rsidRPr="00106BCE">
        <w:rPr>
          <w:rFonts w:ascii="Sylfaen" w:hAnsi="Sylfaen" w:cs="Sylfaen"/>
          <w:lang w:val="ka-GE"/>
        </w:rPr>
        <w:t>ტრანსფორმაციის</w:t>
      </w:r>
      <w:r w:rsidR="00C452C6" w:rsidRPr="00106BCE">
        <w:rPr>
          <w:rFonts w:ascii="Sylfaen" w:hAnsi="Sylfaen"/>
          <w:lang w:val="ka-GE"/>
        </w:rPr>
        <w:t xml:space="preserve"> </w:t>
      </w:r>
      <w:r w:rsidR="00C452C6" w:rsidRPr="00106BCE">
        <w:rPr>
          <w:rFonts w:ascii="Sylfaen" w:hAnsi="Sylfaen" w:cs="Sylfaen"/>
          <w:lang w:val="ka-GE"/>
        </w:rPr>
        <w:t>სექტორი</w:t>
      </w:r>
      <w:bookmarkEnd w:id="490"/>
    </w:p>
    <w:p w14:paraId="60528FBE" w14:textId="4C67423D" w:rsidR="00C452C6" w:rsidRPr="00106BCE" w:rsidRDefault="00C452C6" w:rsidP="006748F8">
      <w:pPr>
        <w:jc w:val="both"/>
        <w:rPr>
          <w:rFonts w:ascii="Sylfaen" w:hAnsi="Sylfaen" w:cstheme="minorHAnsi"/>
          <w:b/>
          <w:lang w:val="ka-GE"/>
        </w:rPr>
      </w:pPr>
      <w:bookmarkStart w:id="491" w:name="_Hlk112845833"/>
      <w:r w:rsidRPr="00106BCE">
        <w:rPr>
          <w:rFonts w:ascii="Sylfaen" w:hAnsi="Sylfaen" w:cstheme="minorHAnsi"/>
          <w:b/>
          <w:lang w:val="ka-GE"/>
        </w:rPr>
        <w:t>(1) თბოელექტროსადგურების მიერ გამოყენებული საწვავი (მყარი საწვავის, ზეთის, გაზის ჩათვლით) [ტჯ]</w:t>
      </w:r>
    </w:p>
    <w:tbl>
      <w:tblPr>
        <w:tblStyle w:val="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275"/>
        <w:gridCol w:w="796"/>
        <w:gridCol w:w="796"/>
        <w:gridCol w:w="796"/>
        <w:gridCol w:w="796"/>
        <w:gridCol w:w="796"/>
        <w:gridCol w:w="796"/>
        <w:gridCol w:w="796"/>
        <w:gridCol w:w="796"/>
        <w:gridCol w:w="796"/>
        <w:gridCol w:w="796"/>
        <w:gridCol w:w="796"/>
        <w:gridCol w:w="797"/>
      </w:tblGrid>
      <w:tr w:rsidR="00C452C6" w:rsidRPr="00106BCE" w14:paraId="0A293B62" w14:textId="77777777" w:rsidTr="00CC68E6">
        <w:trPr>
          <w:trHeight w:val="427"/>
        </w:trPr>
        <w:tc>
          <w:tcPr>
            <w:tcW w:w="2122" w:type="dxa"/>
            <w:shd w:val="clear" w:color="auto" w:fill="BDD6EE" w:themeFill="accent5" w:themeFillTint="66"/>
            <w:vAlign w:val="center"/>
          </w:tcPr>
          <w:p w14:paraId="5A614A6F" w14:textId="77777777" w:rsidR="00C452C6" w:rsidRPr="00106BCE" w:rsidRDefault="00C452C6" w:rsidP="00607F61">
            <w:pPr>
              <w:spacing w:after="0"/>
              <w:jc w:val="center"/>
              <w:rPr>
                <w:rFonts w:ascii="Sylfaen" w:hAnsi="Sylfaen" w:cstheme="minorHAnsi"/>
                <w:color w:val="000000"/>
                <w:sz w:val="20"/>
                <w:szCs w:val="20"/>
                <w:lang w:val="ka-GE"/>
              </w:rPr>
            </w:pPr>
          </w:p>
        </w:tc>
        <w:tc>
          <w:tcPr>
            <w:tcW w:w="1275" w:type="dxa"/>
            <w:shd w:val="clear" w:color="auto" w:fill="BDD6EE" w:themeFill="accent5" w:themeFillTint="66"/>
            <w:vAlign w:val="center"/>
          </w:tcPr>
          <w:p w14:paraId="61715911"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796" w:type="dxa"/>
            <w:shd w:val="clear" w:color="auto" w:fill="BDD6EE" w:themeFill="accent5" w:themeFillTint="66"/>
            <w:vAlign w:val="center"/>
          </w:tcPr>
          <w:p w14:paraId="5472CBB9" w14:textId="00C11626"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2015</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52FE5D49" w14:textId="3B09CDE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034D94A3" w14:textId="238B8FE6"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524BDFE5" w14:textId="2203102E"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43D93440" w14:textId="4518BBA6"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7EB666D8" w14:textId="165BBEF5"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36946661" w14:textId="5CC9941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76285F17" w14:textId="0B687020"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05D4FCFB" w14:textId="2AA7D69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56F9D3F7" w14:textId="4A95C5B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w:t>
            </w:r>
            <w:r w:rsidR="006748F8" w:rsidRPr="00106BCE">
              <w:rPr>
                <w:rFonts w:ascii="Sylfaen" w:hAnsi="Sylfaen" w:cstheme="minorHAnsi"/>
                <w:b/>
                <w:bCs/>
                <w:color w:val="000000"/>
                <w:sz w:val="20"/>
                <w:szCs w:val="20"/>
                <w:lang w:val="ka-GE"/>
              </w:rPr>
              <w:t xml:space="preserve"> წ</w:t>
            </w:r>
          </w:p>
        </w:tc>
        <w:tc>
          <w:tcPr>
            <w:tcW w:w="796" w:type="dxa"/>
            <w:shd w:val="clear" w:color="auto" w:fill="BDD6EE" w:themeFill="accent5" w:themeFillTint="66"/>
            <w:vAlign w:val="center"/>
          </w:tcPr>
          <w:p w14:paraId="4945A011" w14:textId="20161EF3"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w:t>
            </w:r>
            <w:r w:rsidR="006748F8" w:rsidRPr="00106BCE">
              <w:rPr>
                <w:rFonts w:ascii="Sylfaen" w:hAnsi="Sylfaen" w:cstheme="minorHAnsi"/>
                <w:b/>
                <w:bCs/>
                <w:color w:val="000000"/>
                <w:sz w:val="20"/>
                <w:szCs w:val="20"/>
                <w:lang w:val="ka-GE"/>
              </w:rPr>
              <w:t xml:space="preserve"> წ</w:t>
            </w:r>
          </w:p>
        </w:tc>
        <w:tc>
          <w:tcPr>
            <w:tcW w:w="797" w:type="dxa"/>
            <w:shd w:val="clear" w:color="auto" w:fill="BDD6EE" w:themeFill="accent5" w:themeFillTint="66"/>
            <w:vAlign w:val="center"/>
          </w:tcPr>
          <w:p w14:paraId="0F1A9740" w14:textId="3108EFCD"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w:t>
            </w:r>
            <w:r w:rsidR="006748F8" w:rsidRPr="00106BCE">
              <w:rPr>
                <w:rFonts w:ascii="Sylfaen" w:hAnsi="Sylfaen" w:cstheme="minorHAnsi"/>
                <w:b/>
                <w:bCs/>
                <w:color w:val="000000"/>
                <w:sz w:val="20"/>
                <w:szCs w:val="20"/>
                <w:lang w:val="ka-GE"/>
              </w:rPr>
              <w:t xml:space="preserve"> წ</w:t>
            </w:r>
          </w:p>
        </w:tc>
      </w:tr>
      <w:tr w:rsidR="003D1358" w:rsidRPr="00106BCE" w14:paraId="01CC861D" w14:textId="77777777" w:rsidTr="00F67BC2">
        <w:trPr>
          <w:trHeight w:val="427"/>
        </w:trPr>
        <w:tc>
          <w:tcPr>
            <w:tcW w:w="2122" w:type="dxa"/>
            <w:shd w:val="clear" w:color="auto" w:fill="auto"/>
            <w:vAlign w:val="center"/>
          </w:tcPr>
          <w:p w14:paraId="6AD7DCDD" w14:textId="77777777" w:rsidR="003D1358" w:rsidRPr="00106BCE" w:rsidRDefault="003D1358" w:rsidP="003D1358">
            <w:pPr>
              <w:spacing w:after="0"/>
              <w:ind w:left="-57" w:right="-57"/>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ნავთობპროდუქტები</w:t>
            </w:r>
          </w:p>
        </w:tc>
        <w:tc>
          <w:tcPr>
            <w:tcW w:w="1275" w:type="dxa"/>
            <w:shd w:val="clear" w:color="auto" w:fill="auto"/>
            <w:vAlign w:val="center"/>
          </w:tcPr>
          <w:p w14:paraId="76410850" w14:textId="7C7FEF8D"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796" w:type="dxa"/>
            <w:shd w:val="clear" w:color="auto" w:fill="auto"/>
            <w:vAlign w:val="center"/>
          </w:tcPr>
          <w:p w14:paraId="37E8D2FC" w14:textId="5315EE48"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79F2D301" w14:textId="0B6315F4"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7395B5CF" w14:textId="734DE44A"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516CCE7E" w14:textId="0E3BE2FF"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563AA132" w14:textId="2A800AB5"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2246EACF" w14:textId="0D2792D4"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15AAD367" w14:textId="42389706"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557CE5D7" w14:textId="10068A03"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338A57A0" w14:textId="65E95DD8"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5D506BE4" w14:textId="44C20F9E"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7147F0B4" w14:textId="63DE0CA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7" w:type="dxa"/>
            <w:shd w:val="clear" w:color="auto" w:fill="auto"/>
            <w:vAlign w:val="center"/>
          </w:tcPr>
          <w:p w14:paraId="6FEA124A" w14:textId="5898E804"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r>
      <w:tr w:rsidR="003D1358" w:rsidRPr="00106BCE" w14:paraId="485B882A" w14:textId="77777777" w:rsidTr="00F67BC2">
        <w:trPr>
          <w:trHeight w:val="427"/>
        </w:trPr>
        <w:tc>
          <w:tcPr>
            <w:tcW w:w="2122" w:type="dxa"/>
            <w:shd w:val="clear" w:color="auto" w:fill="auto"/>
            <w:vAlign w:val="center"/>
          </w:tcPr>
          <w:p w14:paraId="1E41C94C" w14:textId="77777777"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ბუნებრივი გაზი</w:t>
            </w:r>
          </w:p>
        </w:tc>
        <w:tc>
          <w:tcPr>
            <w:tcW w:w="1275" w:type="dxa"/>
            <w:shd w:val="clear" w:color="auto" w:fill="auto"/>
            <w:vAlign w:val="center"/>
          </w:tcPr>
          <w:p w14:paraId="5CD43C61" w14:textId="7D09D0DE"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796" w:type="dxa"/>
            <w:shd w:val="clear" w:color="auto" w:fill="auto"/>
            <w:vAlign w:val="center"/>
          </w:tcPr>
          <w:p w14:paraId="551D48ED" w14:textId="7C9ED8A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22,479</w:t>
            </w:r>
          </w:p>
        </w:tc>
        <w:tc>
          <w:tcPr>
            <w:tcW w:w="796" w:type="dxa"/>
            <w:shd w:val="clear" w:color="auto" w:fill="auto"/>
            <w:vAlign w:val="center"/>
          </w:tcPr>
          <w:p w14:paraId="5F839752" w14:textId="74EB1A6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18,072</w:t>
            </w:r>
          </w:p>
        </w:tc>
        <w:tc>
          <w:tcPr>
            <w:tcW w:w="796" w:type="dxa"/>
            <w:shd w:val="clear" w:color="auto" w:fill="auto"/>
            <w:vAlign w:val="center"/>
          </w:tcPr>
          <w:p w14:paraId="5650FBDB" w14:textId="7A617646"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18,367</w:t>
            </w:r>
          </w:p>
        </w:tc>
        <w:tc>
          <w:tcPr>
            <w:tcW w:w="796" w:type="dxa"/>
            <w:shd w:val="clear" w:color="auto" w:fill="auto"/>
            <w:vAlign w:val="center"/>
          </w:tcPr>
          <w:p w14:paraId="7BDADCF1" w14:textId="080361EE"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17,373</w:t>
            </w:r>
          </w:p>
        </w:tc>
        <w:tc>
          <w:tcPr>
            <w:tcW w:w="796" w:type="dxa"/>
            <w:shd w:val="clear" w:color="auto" w:fill="auto"/>
            <w:vAlign w:val="center"/>
          </w:tcPr>
          <w:p w14:paraId="165B0855" w14:textId="04D09CBD"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23,988</w:t>
            </w:r>
          </w:p>
        </w:tc>
        <w:tc>
          <w:tcPr>
            <w:tcW w:w="796" w:type="dxa"/>
            <w:shd w:val="clear" w:color="auto" w:fill="auto"/>
            <w:vAlign w:val="center"/>
          </w:tcPr>
          <w:p w14:paraId="3D5B653E" w14:textId="5219B7C1"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21,776</w:t>
            </w:r>
          </w:p>
        </w:tc>
        <w:tc>
          <w:tcPr>
            <w:tcW w:w="796" w:type="dxa"/>
            <w:shd w:val="clear" w:color="auto" w:fill="auto"/>
            <w:vAlign w:val="center"/>
          </w:tcPr>
          <w:p w14:paraId="7647D67C" w14:textId="3FAB50B0"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16,893</w:t>
            </w:r>
          </w:p>
        </w:tc>
        <w:tc>
          <w:tcPr>
            <w:tcW w:w="796" w:type="dxa"/>
            <w:shd w:val="clear" w:color="auto" w:fill="auto"/>
            <w:vAlign w:val="center"/>
          </w:tcPr>
          <w:p w14:paraId="3CFC4085" w14:textId="2A434728"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16,710</w:t>
            </w:r>
          </w:p>
        </w:tc>
        <w:tc>
          <w:tcPr>
            <w:tcW w:w="796" w:type="dxa"/>
            <w:shd w:val="clear" w:color="auto" w:fill="auto"/>
            <w:vAlign w:val="center"/>
          </w:tcPr>
          <w:p w14:paraId="3443F054" w14:textId="720D8D7D"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18,561</w:t>
            </w:r>
          </w:p>
        </w:tc>
        <w:tc>
          <w:tcPr>
            <w:tcW w:w="796" w:type="dxa"/>
            <w:shd w:val="clear" w:color="auto" w:fill="auto"/>
            <w:vAlign w:val="center"/>
          </w:tcPr>
          <w:p w14:paraId="2D67A155" w14:textId="0CF9EAF3"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17,687</w:t>
            </w:r>
          </w:p>
        </w:tc>
        <w:tc>
          <w:tcPr>
            <w:tcW w:w="796" w:type="dxa"/>
            <w:shd w:val="clear" w:color="auto" w:fill="auto"/>
            <w:vAlign w:val="center"/>
          </w:tcPr>
          <w:p w14:paraId="7BA4F30C" w14:textId="6AB72D8A"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17,726</w:t>
            </w:r>
          </w:p>
        </w:tc>
        <w:tc>
          <w:tcPr>
            <w:tcW w:w="797" w:type="dxa"/>
            <w:shd w:val="clear" w:color="auto" w:fill="auto"/>
            <w:vAlign w:val="center"/>
          </w:tcPr>
          <w:p w14:paraId="020D03E8" w14:textId="105AE8FE"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17,749</w:t>
            </w:r>
          </w:p>
        </w:tc>
      </w:tr>
      <w:tr w:rsidR="003D1358" w:rsidRPr="00106BCE" w14:paraId="393964D3" w14:textId="77777777" w:rsidTr="00F67BC2">
        <w:trPr>
          <w:trHeight w:val="427"/>
        </w:trPr>
        <w:tc>
          <w:tcPr>
            <w:tcW w:w="2122" w:type="dxa"/>
            <w:shd w:val="clear" w:color="auto" w:fill="auto"/>
            <w:vAlign w:val="center"/>
          </w:tcPr>
          <w:p w14:paraId="7A838587" w14:textId="77777777"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ქვანახშირი</w:t>
            </w:r>
          </w:p>
        </w:tc>
        <w:tc>
          <w:tcPr>
            <w:tcW w:w="1275" w:type="dxa"/>
            <w:shd w:val="clear" w:color="auto" w:fill="auto"/>
            <w:vAlign w:val="center"/>
          </w:tcPr>
          <w:p w14:paraId="22A68DD2" w14:textId="0AA9144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796" w:type="dxa"/>
            <w:shd w:val="clear" w:color="auto" w:fill="auto"/>
            <w:vAlign w:val="center"/>
          </w:tcPr>
          <w:p w14:paraId="6A9B7BD7" w14:textId="137C47AF"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69EADD0A" w14:textId="21D6AE29"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722EC516" w14:textId="43E42D77"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074BD1E2" w14:textId="23B10E84"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02BF8C5E" w14:textId="5A86A116"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0978ADA5" w14:textId="79DEBF9A"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75AA4EF5" w14:textId="71696563"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21A410CC" w14:textId="73637D46"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2E2519C8" w14:textId="4AC9DF70"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605AE5EC" w14:textId="3D8DB304"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6" w:type="dxa"/>
            <w:shd w:val="clear" w:color="auto" w:fill="auto"/>
            <w:vAlign w:val="center"/>
          </w:tcPr>
          <w:p w14:paraId="1A336787" w14:textId="00196671"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797" w:type="dxa"/>
            <w:shd w:val="clear" w:color="auto" w:fill="auto"/>
            <w:vAlign w:val="center"/>
          </w:tcPr>
          <w:p w14:paraId="411762E3" w14:textId="697BA330"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r>
    </w:tbl>
    <w:p w14:paraId="69DDBBA1" w14:textId="785EE2CE" w:rsidR="00C452C6" w:rsidRPr="00106BCE" w:rsidRDefault="00C452C6" w:rsidP="008C5FA2">
      <w:pPr>
        <w:spacing w:after="0"/>
        <w:jc w:val="both"/>
        <w:rPr>
          <w:rFonts w:ascii="Sylfaen" w:hAnsi="Sylfaen"/>
          <w:i/>
          <w:sz w:val="18"/>
          <w:szCs w:val="18"/>
        </w:rPr>
      </w:pPr>
      <w:r w:rsidRPr="00106BCE">
        <w:rPr>
          <w:rFonts w:ascii="Sylfaen" w:hAnsi="Sylfaen"/>
          <w:i/>
          <w:sz w:val="18"/>
          <w:szCs w:val="18"/>
          <w:lang w:val="ka-GE"/>
        </w:rPr>
        <w:t xml:space="preserve">წყარო: </w:t>
      </w:r>
      <w:hyperlink r:id="rId61"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22458A" w:rsidRPr="00106BCE">
        <w:rPr>
          <w:rFonts w:ascii="Sylfaen" w:hAnsi="Sylfaen"/>
          <w:i/>
          <w:sz w:val="18"/>
          <w:szCs w:val="18"/>
        </w:rPr>
        <w:t>.</w:t>
      </w:r>
    </w:p>
    <w:p w14:paraId="6B2FFD15" w14:textId="4ADF0757" w:rsidR="008C5FA2" w:rsidRPr="00106BCE" w:rsidRDefault="008C5FA2" w:rsidP="008C5FA2">
      <w:pPr>
        <w:spacing w:after="0"/>
        <w:jc w:val="both"/>
        <w:rPr>
          <w:rFonts w:ascii="Sylfaen" w:hAnsi="Sylfaen"/>
          <w:i/>
          <w:sz w:val="18"/>
          <w:szCs w:val="18"/>
        </w:rPr>
      </w:pPr>
    </w:p>
    <w:p w14:paraId="6929849F" w14:textId="77777777" w:rsidR="00C92FE8" w:rsidRPr="00106BCE" w:rsidRDefault="00C92FE8" w:rsidP="008C5FA2">
      <w:pPr>
        <w:spacing w:after="0"/>
        <w:jc w:val="both"/>
        <w:rPr>
          <w:rFonts w:ascii="Sylfaen" w:hAnsi="Sylfaen"/>
          <w:i/>
          <w:sz w:val="18"/>
          <w:szCs w:val="18"/>
        </w:rPr>
      </w:pPr>
    </w:p>
    <w:p w14:paraId="7A740C8A" w14:textId="1DC3C6A8" w:rsidR="00C452C6" w:rsidRPr="00106BCE" w:rsidRDefault="00C452C6" w:rsidP="006748F8">
      <w:pPr>
        <w:jc w:val="both"/>
        <w:rPr>
          <w:rFonts w:ascii="Sylfaen" w:hAnsi="Sylfaen" w:cstheme="minorHAnsi"/>
          <w:b/>
          <w:lang w:val="ka-GE"/>
        </w:rPr>
      </w:pPr>
      <w:r w:rsidRPr="00106BCE">
        <w:rPr>
          <w:rFonts w:ascii="Sylfaen" w:hAnsi="Sylfaen" w:cstheme="minorHAnsi"/>
          <w:b/>
          <w:lang w:val="ka-GE"/>
        </w:rPr>
        <w:t xml:space="preserve"> (2) </w:t>
      </w:r>
      <w:r w:rsidR="003D1358" w:rsidRPr="00106BCE">
        <w:rPr>
          <w:rFonts w:ascii="Sylfaen" w:hAnsi="Sylfaen" w:cstheme="minorHAnsi"/>
          <w:b/>
          <w:lang w:val="ka-GE"/>
        </w:rPr>
        <w:t>გარდაქმნის სხვა პროცესებისთვის გამოყენებული საწვავი [ტჯ]</w:t>
      </w:r>
    </w:p>
    <w:tbl>
      <w:tblPr>
        <w:tblStyle w:val="TableGrid"/>
        <w:tblW w:w="0" w:type="auto"/>
        <w:tblLayout w:type="fixed"/>
        <w:tblLook w:val="04A0" w:firstRow="1" w:lastRow="0" w:firstColumn="1" w:lastColumn="0" w:noHBand="0" w:noVBand="1"/>
      </w:tblPr>
      <w:tblGrid>
        <w:gridCol w:w="2946"/>
        <w:gridCol w:w="1152"/>
        <w:gridCol w:w="983"/>
        <w:gridCol w:w="984"/>
        <w:gridCol w:w="983"/>
        <w:gridCol w:w="984"/>
        <w:gridCol w:w="983"/>
        <w:gridCol w:w="984"/>
        <w:gridCol w:w="983"/>
        <w:gridCol w:w="984"/>
        <w:gridCol w:w="984"/>
      </w:tblGrid>
      <w:tr w:rsidR="00C452C6" w:rsidRPr="00106BCE" w14:paraId="505DFD37" w14:textId="77777777" w:rsidTr="00CC68E6">
        <w:trPr>
          <w:trHeight w:val="421"/>
        </w:trPr>
        <w:tc>
          <w:tcPr>
            <w:tcW w:w="2946" w:type="dxa"/>
            <w:shd w:val="clear" w:color="auto" w:fill="BDD6EE" w:themeFill="accent5" w:themeFillTint="66"/>
            <w:vAlign w:val="center"/>
          </w:tcPr>
          <w:p w14:paraId="51121067" w14:textId="77777777" w:rsidR="00C452C6" w:rsidRPr="00106BCE" w:rsidRDefault="00C452C6" w:rsidP="00607F61">
            <w:pPr>
              <w:jc w:val="center"/>
              <w:rPr>
                <w:rFonts w:ascii="Sylfaen" w:hAnsi="Sylfaen" w:cstheme="minorHAnsi"/>
                <w:b/>
                <w:sz w:val="20"/>
                <w:szCs w:val="20"/>
                <w:lang w:val="ka-GE"/>
              </w:rPr>
            </w:pPr>
          </w:p>
        </w:tc>
        <w:tc>
          <w:tcPr>
            <w:tcW w:w="1152" w:type="dxa"/>
            <w:tcBorders>
              <w:bottom w:val="single" w:sz="4" w:space="0" w:color="auto"/>
            </w:tcBorders>
            <w:shd w:val="clear" w:color="auto" w:fill="BDD6EE" w:themeFill="accent5" w:themeFillTint="66"/>
            <w:vAlign w:val="center"/>
          </w:tcPr>
          <w:p w14:paraId="3D0C2C70" w14:textId="77777777" w:rsidR="00C452C6" w:rsidRPr="00106BCE" w:rsidRDefault="00C452C6" w:rsidP="00F67BC2">
            <w:pPr>
              <w:ind w:left="-57" w:right="-57"/>
              <w:jc w:val="center"/>
              <w:rPr>
                <w:rFonts w:ascii="Sylfaen" w:hAnsi="Sylfaen" w:cstheme="minorHAnsi"/>
                <w:b/>
                <w:sz w:val="20"/>
                <w:szCs w:val="20"/>
                <w:lang w:val="ka-GE"/>
              </w:rPr>
            </w:pPr>
            <w:r w:rsidRPr="00106BCE">
              <w:rPr>
                <w:rFonts w:ascii="Sylfaen" w:hAnsi="Sylfaen" w:cstheme="minorHAnsi"/>
                <w:b/>
                <w:sz w:val="20"/>
                <w:szCs w:val="20"/>
                <w:lang w:val="ka-GE"/>
              </w:rPr>
              <w:t>ერთეული</w:t>
            </w:r>
          </w:p>
        </w:tc>
        <w:tc>
          <w:tcPr>
            <w:tcW w:w="983" w:type="dxa"/>
            <w:tcBorders>
              <w:bottom w:val="single" w:sz="4" w:space="0" w:color="auto"/>
            </w:tcBorders>
            <w:shd w:val="clear" w:color="auto" w:fill="BDD6EE" w:themeFill="accent5" w:themeFillTint="66"/>
            <w:vAlign w:val="center"/>
          </w:tcPr>
          <w:p w14:paraId="1711A98B" w14:textId="56D6B05C"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2005</w:t>
            </w:r>
            <w:r w:rsidR="006748F8" w:rsidRPr="00106BCE">
              <w:rPr>
                <w:rFonts w:ascii="Sylfaen" w:hAnsi="Sylfaen" w:cstheme="minorHAnsi"/>
                <w:b/>
                <w:sz w:val="20"/>
                <w:szCs w:val="20"/>
                <w:lang w:val="ka-GE"/>
              </w:rPr>
              <w:t xml:space="preserve"> წ</w:t>
            </w:r>
          </w:p>
        </w:tc>
        <w:tc>
          <w:tcPr>
            <w:tcW w:w="984" w:type="dxa"/>
            <w:tcBorders>
              <w:bottom w:val="single" w:sz="4" w:space="0" w:color="auto"/>
            </w:tcBorders>
            <w:shd w:val="clear" w:color="auto" w:fill="BDD6EE" w:themeFill="accent5" w:themeFillTint="66"/>
            <w:vAlign w:val="center"/>
          </w:tcPr>
          <w:p w14:paraId="1BA1FFB5" w14:textId="68A3E9EC"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2010</w:t>
            </w:r>
            <w:r w:rsidR="006748F8" w:rsidRPr="00106BCE">
              <w:rPr>
                <w:rFonts w:ascii="Sylfaen" w:hAnsi="Sylfaen" w:cstheme="minorHAnsi"/>
                <w:b/>
                <w:sz w:val="20"/>
                <w:szCs w:val="20"/>
                <w:lang w:val="ka-GE"/>
              </w:rPr>
              <w:t xml:space="preserve"> წ</w:t>
            </w:r>
          </w:p>
        </w:tc>
        <w:tc>
          <w:tcPr>
            <w:tcW w:w="983" w:type="dxa"/>
            <w:tcBorders>
              <w:bottom w:val="single" w:sz="4" w:space="0" w:color="auto"/>
            </w:tcBorders>
            <w:shd w:val="clear" w:color="auto" w:fill="BDD6EE" w:themeFill="accent5" w:themeFillTint="66"/>
            <w:vAlign w:val="center"/>
          </w:tcPr>
          <w:p w14:paraId="30DB7DCC" w14:textId="27623B3F"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2015</w:t>
            </w:r>
            <w:r w:rsidR="006748F8" w:rsidRPr="00106BCE">
              <w:rPr>
                <w:rFonts w:ascii="Sylfaen" w:hAnsi="Sylfaen" w:cstheme="minorHAnsi"/>
                <w:b/>
                <w:sz w:val="20"/>
                <w:szCs w:val="20"/>
                <w:lang w:val="ka-GE"/>
              </w:rPr>
              <w:t xml:space="preserve"> წ</w:t>
            </w:r>
          </w:p>
        </w:tc>
        <w:tc>
          <w:tcPr>
            <w:tcW w:w="984" w:type="dxa"/>
            <w:tcBorders>
              <w:bottom w:val="single" w:sz="4" w:space="0" w:color="auto"/>
            </w:tcBorders>
            <w:shd w:val="clear" w:color="auto" w:fill="BDD6EE" w:themeFill="accent5" w:themeFillTint="66"/>
            <w:vAlign w:val="center"/>
          </w:tcPr>
          <w:p w14:paraId="6F75DA0A" w14:textId="36EFF1A0"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2016</w:t>
            </w:r>
            <w:r w:rsidR="006748F8" w:rsidRPr="00106BCE">
              <w:rPr>
                <w:rFonts w:ascii="Sylfaen" w:hAnsi="Sylfaen" w:cstheme="minorHAnsi"/>
                <w:b/>
                <w:sz w:val="20"/>
                <w:szCs w:val="20"/>
                <w:lang w:val="ka-GE"/>
              </w:rPr>
              <w:t xml:space="preserve"> წ</w:t>
            </w:r>
          </w:p>
        </w:tc>
        <w:tc>
          <w:tcPr>
            <w:tcW w:w="983" w:type="dxa"/>
            <w:tcBorders>
              <w:bottom w:val="single" w:sz="4" w:space="0" w:color="auto"/>
            </w:tcBorders>
            <w:shd w:val="clear" w:color="auto" w:fill="BDD6EE" w:themeFill="accent5" w:themeFillTint="66"/>
            <w:vAlign w:val="center"/>
          </w:tcPr>
          <w:p w14:paraId="173AB728" w14:textId="02055A23"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2017</w:t>
            </w:r>
            <w:r w:rsidR="006748F8" w:rsidRPr="00106BCE">
              <w:rPr>
                <w:rFonts w:ascii="Sylfaen" w:hAnsi="Sylfaen" w:cstheme="minorHAnsi"/>
                <w:b/>
                <w:sz w:val="20"/>
                <w:szCs w:val="20"/>
                <w:lang w:val="ka-GE"/>
              </w:rPr>
              <w:t xml:space="preserve"> წ</w:t>
            </w:r>
          </w:p>
        </w:tc>
        <w:tc>
          <w:tcPr>
            <w:tcW w:w="984" w:type="dxa"/>
            <w:tcBorders>
              <w:bottom w:val="single" w:sz="4" w:space="0" w:color="auto"/>
            </w:tcBorders>
            <w:shd w:val="clear" w:color="auto" w:fill="BDD6EE" w:themeFill="accent5" w:themeFillTint="66"/>
            <w:vAlign w:val="center"/>
          </w:tcPr>
          <w:p w14:paraId="42914762" w14:textId="47451ED7"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2018</w:t>
            </w:r>
            <w:r w:rsidR="006748F8" w:rsidRPr="00106BCE">
              <w:rPr>
                <w:rFonts w:ascii="Sylfaen" w:hAnsi="Sylfaen" w:cstheme="minorHAnsi"/>
                <w:b/>
                <w:sz w:val="20"/>
                <w:szCs w:val="20"/>
                <w:lang w:val="ka-GE"/>
              </w:rPr>
              <w:t xml:space="preserve"> წ</w:t>
            </w:r>
          </w:p>
        </w:tc>
        <w:tc>
          <w:tcPr>
            <w:tcW w:w="983" w:type="dxa"/>
            <w:tcBorders>
              <w:bottom w:val="single" w:sz="4" w:space="0" w:color="auto"/>
            </w:tcBorders>
            <w:shd w:val="clear" w:color="auto" w:fill="BDD6EE" w:themeFill="accent5" w:themeFillTint="66"/>
            <w:vAlign w:val="center"/>
          </w:tcPr>
          <w:p w14:paraId="5A6C49E0" w14:textId="0B3E5C8B"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2020</w:t>
            </w:r>
            <w:r w:rsidR="006748F8" w:rsidRPr="00106BCE">
              <w:rPr>
                <w:rFonts w:ascii="Sylfaen" w:hAnsi="Sylfaen" w:cstheme="minorHAnsi"/>
                <w:b/>
                <w:sz w:val="20"/>
                <w:szCs w:val="20"/>
                <w:lang w:val="ka-GE"/>
              </w:rPr>
              <w:t xml:space="preserve"> წ</w:t>
            </w:r>
          </w:p>
        </w:tc>
        <w:tc>
          <w:tcPr>
            <w:tcW w:w="984" w:type="dxa"/>
            <w:tcBorders>
              <w:bottom w:val="single" w:sz="4" w:space="0" w:color="auto"/>
            </w:tcBorders>
            <w:shd w:val="clear" w:color="auto" w:fill="BDD6EE" w:themeFill="accent5" w:themeFillTint="66"/>
            <w:vAlign w:val="center"/>
          </w:tcPr>
          <w:p w14:paraId="075AF6F6" w14:textId="743DB2C1"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2025</w:t>
            </w:r>
            <w:r w:rsidR="006748F8" w:rsidRPr="00106BCE">
              <w:rPr>
                <w:rFonts w:ascii="Sylfaen" w:hAnsi="Sylfaen" w:cstheme="minorHAnsi"/>
                <w:b/>
                <w:sz w:val="20"/>
                <w:szCs w:val="20"/>
                <w:lang w:val="ka-GE"/>
              </w:rPr>
              <w:t xml:space="preserve"> წ</w:t>
            </w:r>
          </w:p>
        </w:tc>
        <w:tc>
          <w:tcPr>
            <w:tcW w:w="984" w:type="dxa"/>
            <w:tcBorders>
              <w:bottom w:val="single" w:sz="4" w:space="0" w:color="auto"/>
            </w:tcBorders>
            <w:shd w:val="clear" w:color="auto" w:fill="BDD6EE" w:themeFill="accent5" w:themeFillTint="66"/>
            <w:vAlign w:val="center"/>
          </w:tcPr>
          <w:p w14:paraId="47C0F403" w14:textId="4DCC9A7D" w:rsidR="00C452C6" w:rsidRPr="00106BCE" w:rsidRDefault="00C452C6" w:rsidP="00607F61">
            <w:pPr>
              <w:jc w:val="center"/>
              <w:rPr>
                <w:rFonts w:ascii="Sylfaen" w:hAnsi="Sylfaen" w:cstheme="minorHAnsi"/>
                <w:b/>
                <w:sz w:val="20"/>
                <w:szCs w:val="20"/>
                <w:lang w:val="ka-GE"/>
              </w:rPr>
            </w:pPr>
            <w:r w:rsidRPr="00106BCE">
              <w:rPr>
                <w:rFonts w:ascii="Sylfaen" w:hAnsi="Sylfaen" w:cstheme="minorHAnsi"/>
                <w:b/>
                <w:sz w:val="20"/>
                <w:szCs w:val="20"/>
                <w:lang w:val="ka-GE"/>
              </w:rPr>
              <w:t>2030</w:t>
            </w:r>
            <w:r w:rsidR="006748F8" w:rsidRPr="00106BCE">
              <w:rPr>
                <w:rFonts w:ascii="Sylfaen" w:hAnsi="Sylfaen" w:cstheme="minorHAnsi"/>
                <w:b/>
                <w:sz w:val="20"/>
                <w:szCs w:val="20"/>
                <w:lang w:val="ka-GE"/>
              </w:rPr>
              <w:t xml:space="preserve"> წ</w:t>
            </w:r>
          </w:p>
        </w:tc>
      </w:tr>
      <w:tr w:rsidR="00C452C6" w:rsidRPr="00106BCE" w14:paraId="5248B014" w14:textId="77777777" w:rsidTr="00F67BC2">
        <w:trPr>
          <w:trHeight w:val="550"/>
        </w:trPr>
        <w:tc>
          <w:tcPr>
            <w:tcW w:w="2946" w:type="dxa"/>
            <w:shd w:val="clear" w:color="auto" w:fill="auto"/>
            <w:vAlign w:val="center"/>
          </w:tcPr>
          <w:p w14:paraId="40C816EC"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ნედლი ნავთობი (გადამამუშავებელი ქარხნები)</w:t>
            </w:r>
          </w:p>
        </w:tc>
        <w:tc>
          <w:tcPr>
            <w:tcW w:w="1152" w:type="dxa"/>
            <w:tcBorders>
              <w:top w:val="single" w:sz="4" w:space="0" w:color="auto"/>
              <w:left w:val="nil"/>
              <w:bottom w:val="single" w:sz="4" w:space="0" w:color="auto"/>
              <w:right w:val="single" w:sz="4" w:space="0" w:color="auto"/>
            </w:tcBorders>
            <w:shd w:val="clear" w:color="auto" w:fill="auto"/>
            <w:vAlign w:val="center"/>
          </w:tcPr>
          <w:p w14:paraId="572443CF"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983" w:type="dxa"/>
            <w:tcBorders>
              <w:top w:val="single" w:sz="4" w:space="0" w:color="auto"/>
              <w:left w:val="nil"/>
              <w:bottom w:val="single" w:sz="4" w:space="0" w:color="auto"/>
              <w:right w:val="single" w:sz="4" w:space="0" w:color="auto"/>
            </w:tcBorders>
            <w:shd w:val="clear" w:color="auto" w:fill="auto"/>
            <w:vAlign w:val="center"/>
          </w:tcPr>
          <w:p w14:paraId="254A4181"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616</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2CBFBB85"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2697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289A5FF"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1,062</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5B208D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1,007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A092A52"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1,598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CA950F2"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1,587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69346D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616</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4B120B9C"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2697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E544787"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1,062</w:t>
            </w:r>
          </w:p>
        </w:tc>
      </w:tr>
      <w:tr w:rsidR="00C452C6" w:rsidRPr="00106BCE" w14:paraId="00684214" w14:textId="77777777" w:rsidTr="00F67BC2">
        <w:trPr>
          <w:trHeight w:val="614"/>
        </w:trPr>
        <w:tc>
          <w:tcPr>
            <w:tcW w:w="2946" w:type="dxa"/>
            <w:shd w:val="clear" w:color="auto" w:fill="auto"/>
            <w:vAlign w:val="center"/>
          </w:tcPr>
          <w:p w14:paraId="4997C548"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ნავთობპროდუქტები (გადამამუშავებელი ქარხნები)</w:t>
            </w:r>
          </w:p>
        </w:tc>
        <w:tc>
          <w:tcPr>
            <w:tcW w:w="1152" w:type="dxa"/>
            <w:tcBorders>
              <w:top w:val="single" w:sz="4" w:space="0" w:color="auto"/>
              <w:left w:val="nil"/>
              <w:bottom w:val="single" w:sz="4" w:space="0" w:color="auto"/>
              <w:right w:val="single" w:sz="4" w:space="0" w:color="auto"/>
            </w:tcBorders>
            <w:shd w:val="clear" w:color="auto" w:fill="auto"/>
            <w:vAlign w:val="center"/>
          </w:tcPr>
          <w:p w14:paraId="5E78491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983" w:type="dxa"/>
            <w:tcBorders>
              <w:top w:val="single" w:sz="4" w:space="0" w:color="auto"/>
              <w:left w:val="nil"/>
              <w:bottom w:val="single" w:sz="4" w:space="0" w:color="auto"/>
              <w:right w:val="single" w:sz="4" w:space="0" w:color="auto"/>
            </w:tcBorders>
            <w:shd w:val="clear" w:color="auto" w:fill="auto"/>
            <w:vAlign w:val="center"/>
          </w:tcPr>
          <w:p w14:paraId="479849A6"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384E46C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2210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DFE72EC"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58BA2C6"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F05402"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26D38E8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103EB8"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342D29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2210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596AC9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color w:val="000000"/>
                <w:sz w:val="20"/>
                <w:szCs w:val="20"/>
                <w:lang w:val="ka-GE"/>
              </w:rPr>
              <w:t>0</w:t>
            </w:r>
          </w:p>
        </w:tc>
      </w:tr>
    </w:tbl>
    <w:p w14:paraId="778BB9A7" w14:textId="5E77BD35" w:rsidR="007E7398" w:rsidRPr="00106BCE" w:rsidRDefault="00C452C6" w:rsidP="00F32232">
      <w:pPr>
        <w:spacing w:after="0"/>
        <w:jc w:val="both"/>
        <w:rPr>
          <w:rFonts w:ascii="Sylfaen" w:hAnsi="Sylfaen" w:cstheme="minorHAnsi"/>
          <w:b/>
          <w:color w:val="2E74B5" w:themeColor="accent5" w:themeShade="BF"/>
          <w:sz w:val="28"/>
          <w:szCs w:val="28"/>
          <w:lang w:val="ka-GE"/>
        </w:rPr>
      </w:pPr>
      <w:r w:rsidRPr="00106BCE">
        <w:rPr>
          <w:rFonts w:ascii="Sylfaen" w:hAnsi="Sylfaen"/>
          <w:i/>
          <w:sz w:val="18"/>
          <w:szCs w:val="18"/>
          <w:lang w:val="ka-GE"/>
        </w:rPr>
        <w:t xml:space="preserve">წყარო: </w:t>
      </w:r>
      <w:hyperlink r:id="rId62"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22458A" w:rsidRPr="00106BCE">
        <w:rPr>
          <w:rFonts w:ascii="Sylfaen" w:hAnsi="Sylfaen"/>
          <w:i/>
          <w:sz w:val="18"/>
          <w:szCs w:val="18"/>
        </w:rPr>
        <w:t>.</w:t>
      </w:r>
      <w:bookmarkEnd w:id="491"/>
    </w:p>
    <w:p w14:paraId="4A18C6A4" w14:textId="24933A76" w:rsidR="00C452C6" w:rsidRPr="00106BCE" w:rsidRDefault="00A12D4A" w:rsidP="00F32232">
      <w:pPr>
        <w:pStyle w:val="Heading2"/>
        <w:numPr>
          <w:ilvl w:val="0"/>
          <w:numId w:val="0"/>
        </w:numPr>
        <w:rPr>
          <w:rFonts w:ascii="Sylfaen" w:hAnsi="Sylfaen"/>
          <w:lang w:val="ka-GE"/>
        </w:rPr>
      </w:pPr>
      <w:bookmarkStart w:id="492" w:name="_Toc144815704"/>
      <w:r w:rsidRPr="00106BCE">
        <w:rPr>
          <w:rFonts w:ascii="Sylfaen" w:hAnsi="Sylfaen" w:cs="Sylfaen"/>
          <w:lang w:val="en-GB"/>
        </w:rPr>
        <w:t xml:space="preserve">7.4 </w:t>
      </w:r>
      <w:r w:rsidR="00C452C6" w:rsidRPr="00106BCE">
        <w:rPr>
          <w:rFonts w:ascii="Sylfaen" w:hAnsi="Sylfaen" w:cs="Sylfaen"/>
          <w:lang w:val="ka-GE"/>
        </w:rPr>
        <w:t>ენერგიის</w:t>
      </w:r>
      <w:r w:rsidR="00C452C6" w:rsidRPr="00106BCE">
        <w:rPr>
          <w:rFonts w:ascii="Sylfaen" w:hAnsi="Sylfaen"/>
          <w:lang w:val="ka-GE"/>
        </w:rPr>
        <w:t xml:space="preserve"> </w:t>
      </w:r>
      <w:r w:rsidR="00C452C6" w:rsidRPr="00106BCE">
        <w:rPr>
          <w:rFonts w:ascii="Sylfaen" w:hAnsi="Sylfaen" w:cs="Sylfaen"/>
          <w:lang w:val="ka-GE"/>
        </w:rPr>
        <w:t>მოხმარება</w:t>
      </w:r>
      <w:bookmarkEnd w:id="492"/>
      <w:r w:rsidR="00C452C6" w:rsidRPr="00106BCE">
        <w:rPr>
          <w:rFonts w:ascii="Sylfaen" w:hAnsi="Sylfaen"/>
          <w:lang w:val="ka-GE"/>
        </w:rPr>
        <w:t xml:space="preserve"> </w:t>
      </w:r>
    </w:p>
    <w:p w14:paraId="33895772" w14:textId="2EE0CEC6" w:rsidR="00C452C6" w:rsidRPr="00106BCE" w:rsidRDefault="00C452C6" w:rsidP="00C452C6">
      <w:pPr>
        <w:rPr>
          <w:rFonts w:ascii="Sylfaen" w:hAnsi="Sylfaen" w:cstheme="minorHAnsi"/>
          <w:b/>
          <w:lang w:val="ka-GE"/>
        </w:rPr>
      </w:pPr>
      <w:r w:rsidRPr="00106BCE">
        <w:rPr>
          <w:rFonts w:ascii="Sylfaen" w:hAnsi="Sylfaen" w:cstheme="minorHAnsi"/>
          <w:b/>
          <w:lang w:val="ka-GE"/>
        </w:rPr>
        <w:t xml:space="preserve">(1) </w:t>
      </w:r>
      <w:r w:rsidR="00347A42" w:rsidRPr="00106BCE">
        <w:rPr>
          <w:rFonts w:ascii="Sylfaen" w:hAnsi="Sylfaen" w:cstheme="minorHAnsi"/>
          <w:b/>
          <w:lang w:val="ka-GE"/>
        </w:rPr>
        <w:t xml:space="preserve">ენერგიის </w:t>
      </w:r>
      <w:r w:rsidRPr="00106BCE">
        <w:rPr>
          <w:rFonts w:ascii="Sylfaen" w:hAnsi="Sylfaen" w:cstheme="minorHAnsi"/>
          <w:b/>
          <w:lang w:val="ka-GE"/>
        </w:rPr>
        <w:t>პირველადი და საბოლოო მოხმარება [ტჯ]</w:t>
      </w:r>
    </w:p>
    <w:tbl>
      <w:tblPr>
        <w:tblStyle w:val="137"/>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882"/>
        <w:gridCol w:w="882"/>
        <w:gridCol w:w="882"/>
        <w:gridCol w:w="882"/>
        <w:gridCol w:w="882"/>
        <w:gridCol w:w="883"/>
        <w:gridCol w:w="944"/>
        <w:gridCol w:w="820"/>
        <w:gridCol w:w="882"/>
        <w:gridCol w:w="882"/>
        <w:gridCol w:w="883"/>
      </w:tblGrid>
      <w:tr w:rsidR="00C452C6" w:rsidRPr="00106BCE" w14:paraId="089253CA" w14:textId="77777777" w:rsidTr="00C85319">
        <w:trPr>
          <w:trHeight w:val="345"/>
        </w:trPr>
        <w:tc>
          <w:tcPr>
            <w:tcW w:w="2122" w:type="dxa"/>
            <w:shd w:val="clear" w:color="auto" w:fill="BDD6EE" w:themeFill="accent5" w:themeFillTint="66"/>
            <w:tcMar>
              <w:left w:w="57" w:type="dxa"/>
              <w:right w:w="57" w:type="dxa"/>
            </w:tcMar>
            <w:vAlign w:val="center"/>
          </w:tcPr>
          <w:p w14:paraId="36EC9066" w14:textId="5F10D882"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ში</w:t>
            </w:r>
            <w:r w:rsidR="00D355D4" w:rsidRPr="00106BCE">
              <w:rPr>
                <w:rFonts w:ascii="Sylfaen" w:hAnsi="Sylfaen" w:cstheme="minorHAnsi"/>
                <w:b/>
                <w:bCs/>
                <w:color w:val="000000"/>
                <w:sz w:val="20"/>
                <w:szCs w:val="20"/>
                <w:lang w:val="ka-GE"/>
              </w:rPr>
              <w:t>დ</w:t>
            </w:r>
            <w:r w:rsidRPr="00106BCE">
              <w:rPr>
                <w:rFonts w:ascii="Sylfaen" w:hAnsi="Sylfaen" w:cstheme="minorHAnsi"/>
                <w:b/>
                <w:bCs/>
                <w:color w:val="000000"/>
                <w:sz w:val="20"/>
                <w:szCs w:val="20"/>
                <w:lang w:val="ka-GE"/>
              </w:rPr>
              <w:t>ა მიწოდება</w:t>
            </w:r>
          </w:p>
        </w:tc>
        <w:tc>
          <w:tcPr>
            <w:tcW w:w="1134" w:type="dxa"/>
            <w:shd w:val="clear" w:color="auto" w:fill="BDD6EE" w:themeFill="accent5" w:themeFillTint="66"/>
            <w:tcMar>
              <w:left w:w="57" w:type="dxa"/>
              <w:right w:w="57" w:type="dxa"/>
            </w:tcMar>
            <w:vAlign w:val="center"/>
          </w:tcPr>
          <w:p w14:paraId="2C6C66AF"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882" w:type="dxa"/>
            <w:shd w:val="clear" w:color="auto" w:fill="BDD6EE" w:themeFill="accent5" w:themeFillTint="66"/>
            <w:tcMar>
              <w:left w:w="57" w:type="dxa"/>
              <w:right w:w="57" w:type="dxa"/>
            </w:tcMar>
            <w:vAlign w:val="center"/>
          </w:tcPr>
          <w:p w14:paraId="55AC01F1" w14:textId="7713CF99"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347A42" w:rsidRPr="00106BCE">
              <w:rPr>
                <w:rFonts w:ascii="Sylfaen" w:hAnsi="Sylfaen" w:cstheme="minorHAnsi"/>
                <w:b/>
                <w:bCs/>
                <w:color w:val="000000"/>
                <w:sz w:val="20"/>
                <w:szCs w:val="20"/>
                <w:lang w:val="ka-GE"/>
              </w:rPr>
              <w:t xml:space="preserve"> წ</w:t>
            </w:r>
          </w:p>
        </w:tc>
        <w:tc>
          <w:tcPr>
            <w:tcW w:w="882" w:type="dxa"/>
            <w:shd w:val="clear" w:color="auto" w:fill="BDD6EE" w:themeFill="accent5" w:themeFillTint="66"/>
            <w:tcMar>
              <w:left w:w="57" w:type="dxa"/>
              <w:right w:w="57" w:type="dxa"/>
            </w:tcMar>
            <w:vAlign w:val="center"/>
          </w:tcPr>
          <w:p w14:paraId="42D3677F" w14:textId="5A1B6BA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347A42" w:rsidRPr="00106BCE">
              <w:rPr>
                <w:rFonts w:ascii="Sylfaen" w:hAnsi="Sylfaen" w:cstheme="minorHAnsi"/>
                <w:b/>
                <w:bCs/>
                <w:color w:val="000000"/>
                <w:sz w:val="20"/>
                <w:szCs w:val="20"/>
                <w:lang w:val="ka-GE"/>
              </w:rPr>
              <w:t xml:space="preserve"> წ</w:t>
            </w:r>
          </w:p>
        </w:tc>
        <w:tc>
          <w:tcPr>
            <w:tcW w:w="882" w:type="dxa"/>
            <w:shd w:val="clear" w:color="auto" w:fill="BDD6EE" w:themeFill="accent5" w:themeFillTint="66"/>
            <w:tcMar>
              <w:left w:w="57" w:type="dxa"/>
              <w:right w:w="57" w:type="dxa"/>
            </w:tcMar>
            <w:vAlign w:val="center"/>
          </w:tcPr>
          <w:p w14:paraId="43365106" w14:textId="6A74C6B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w:t>
            </w:r>
            <w:r w:rsidR="00347A42" w:rsidRPr="00106BCE">
              <w:rPr>
                <w:rFonts w:ascii="Sylfaen" w:hAnsi="Sylfaen" w:cstheme="minorHAnsi"/>
                <w:b/>
                <w:bCs/>
                <w:color w:val="000000"/>
                <w:sz w:val="20"/>
                <w:szCs w:val="20"/>
                <w:lang w:val="ka-GE"/>
              </w:rPr>
              <w:t xml:space="preserve"> წ</w:t>
            </w:r>
          </w:p>
        </w:tc>
        <w:tc>
          <w:tcPr>
            <w:tcW w:w="882" w:type="dxa"/>
            <w:shd w:val="clear" w:color="auto" w:fill="BDD6EE" w:themeFill="accent5" w:themeFillTint="66"/>
            <w:tcMar>
              <w:left w:w="57" w:type="dxa"/>
              <w:right w:w="57" w:type="dxa"/>
            </w:tcMar>
            <w:vAlign w:val="center"/>
          </w:tcPr>
          <w:p w14:paraId="15CF1D83" w14:textId="7B0FC788"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w:t>
            </w:r>
            <w:r w:rsidR="00347A42" w:rsidRPr="00106BCE">
              <w:rPr>
                <w:rFonts w:ascii="Sylfaen" w:hAnsi="Sylfaen" w:cstheme="minorHAnsi"/>
                <w:b/>
                <w:bCs/>
                <w:color w:val="000000"/>
                <w:sz w:val="20"/>
                <w:szCs w:val="20"/>
                <w:lang w:val="ka-GE"/>
              </w:rPr>
              <w:t xml:space="preserve"> წ</w:t>
            </w:r>
          </w:p>
        </w:tc>
        <w:tc>
          <w:tcPr>
            <w:tcW w:w="882" w:type="dxa"/>
            <w:shd w:val="clear" w:color="auto" w:fill="BDD6EE" w:themeFill="accent5" w:themeFillTint="66"/>
            <w:tcMar>
              <w:left w:w="57" w:type="dxa"/>
              <w:right w:w="57" w:type="dxa"/>
            </w:tcMar>
            <w:vAlign w:val="center"/>
          </w:tcPr>
          <w:p w14:paraId="45ABE542" w14:textId="29A246DD"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w:t>
            </w:r>
            <w:r w:rsidR="00347A42" w:rsidRPr="00106BCE">
              <w:rPr>
                <w:rFonts w:ascii="Sylfaen" w:hAnsi="Sylfaen" w:cstheme="minorHAnsi"/>
                <w:b/>
                <w:bCs/>
                <w:color w:val="000000"/>
                <w:sz w:val="20"/>
                <w:szCs w:val="20"/>
                <w:lang w:val="ka-GE"/>
              </w:rPr>
              <w:t xml:space="preserve"> წ</w:t>
            </w:r>
          </w:p>
        </w:tc>
        <w:tc>
          <w:tcPr>
            <w:tcW w:w="883" w:type="dxa"/>
            <w:shd w:val="clear" w:color="auto" w:fill="BDD6EE" w:themeFill="accent5" w:themeFillTint="66"/>
            <w:tcMar>
              <w:left w:w="57" w:type="dxa"/>
              <w:right w:w="57" w:type="dxa"/>
            </w:tcMar>
            <w:vAlign w:val="center"/>
          </w:tcPr>
          <w:p w14:paraId="6E86F76E" w14:textId="05BFCA65"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w:t>
            </w:r>
            <w:r w:rsidR="00347A42" w:rsidRPr="00106BCE">
              <w:rPr>
                <w:rFonts w:ascii="Sylfaen" w:hAnsi="Sylfaen" w:cstheme="minorHAnsi"/>
                <w:b/>
                <w:bCs/>
                <w:color w:val="000000"/>
                <w:sz w:val="20"/>
                <w:szCs w:val="20"/>
                <w:lang w:val="ka-GE"/>
              </w:rPr>
              <w:t xml:space="preserve"> წ</w:t>
            </w:r>
          </w:p>
        </w:tc>
        <w:tc>
          <w:tcPr>
            <w:tcW w:w="944" w:type="dxa"/>
            <w:shd w:val="clear" w:color="auto" w:fill="BDD6EE" w:themeFill="accent5" w:themeFillTint="66"/>
            <w:tcMar>
              <w:left w:w="57" w:type="dxa"/>
              <w:right w:w="57" w:type="dxa"/>
            </w:tcMar>
            <w:vAlign w:val="center"/>
          </w:tcPr>
          <w:p w14:paraId="4ACF2ABA" w14:textId="69076BA4"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w:t>
            </w:r>
            <w:r w:rsidR="00347A42" w:rsidRPr="00106BCE">
              <w:rPr>
                <w:rFonts w:ascii="Sylfaen" w:hAnsi="Sylfaen" w:cstheme="minorHAnsi"/>
                <w:b/>
                <w:bCs/>
                <w:color w:val="000000"/>
                <w:sz w:val="20"/>
                <w:szCs w:val="20"/>
                <w:lang w:val="ka-GE"/>
              </w:rPr>
              <w:t xml:space="preserve"> წ</w:t>
            </w:r>
          </w:p>
        </w:tc>
        <w:tc>
          <w:tcPr>
            <w:tcW w:w="820" w:type="dxa"/>
            <w:shd w:val="clear" w:color="auto" w:fill="BDD6EE" w:themeFill="accent5" w:themeFillTint="66"/>
            <w:tcMar>
              <w:left w:w="57" w:type="dxa"/>
              <w:right w:w="57" w:type="dxa"/>
            </w:tcMar>
            <w:vAlign w:val="center"/>
          </w:tcPr>
          <w:p w14:paraId="08A6ED7A" w14:textId="5166D4F9"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w:t>
            </w:r>
            <w:r w:rsidR="00347A42" w:rsidRPr="00106BCE">
              <w:rPr>
                <w:rFonts w:ascii="Sylfaen" w:hAnsi="Sylfaen" w:cstheme="minorHAnsi"/>
                <w:b/>
                <w:bCs/>
                <w:color w:val="000000"/>
                <w:sz w:val="20"/>
                <w:szCs w:val="20"/>
                <w:lang w:val="ka-GE"/>
              </w:rPr>
              <w:t xml:space="preserve"> წ</w:t>
            </w:r>
          </w:p>
        </w:tc>
        <w:tc>
          <w:tcPr>
            <w:tcW w:w="882" w:type="dxa"/>
            <w:shd w:val="clear" w:color="auto" w:fill="BDD6EE" w:themeFill="accent5" w:themeFillTint="66"/>
            <w:tcMar>
              <w:left w:w="57" w:type="dxa"/>
              <w:right w:w="57" w:type="dxa"/>
            </w:tcMar>
            <w:vAlign w:val="center"/>
          </w:tcPr>
          <w:p w14:paraId="06F114E0" w14:textId="71D3287D"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w:t>
            </w:r>
            <w:r w:rsidR="00347A42" w:rsidRPr="00106BCE">
              <w:rPr>
                <w:rFonts w:ascii="Sylfaen" w:hAnsi="Sylfaen" w:cstheme="minorHAnsi"/>
                <w:b/>
                <w:bCs/>
                <w:color w:val="000000"/>
                <w:sz w:val="20"/>
                <w:szCs w:val="20"/>
                <w:lang w:val="ka-GE"/>
              </w:rPr>
              <w:t xml:space="preserve"> წ</w:t>
            </w:r>
          </w:p>
        </w:tc>
        <w:tc>
          <w:tcPr>
            <w:tcW w:w="882" w:type="dxa"/>
            <w:shd w:val="clear" w:color="auto" w:fill="BDD6EE" w:themeFill="accent5" w:themeFillTint="66"/>
            <w:tcMar>
              <w:left w:w="57" w:type="dxa"/>
              <w:right w:w="57" w:type="dxa"/>
            </w:tcMar>
            <w:vAlign w:val="center"/>
          </w:tcPr>
          <w:p w14:paraId="69BA87A6" w14:textId="6FFB46C3"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w:t>
            </w:r>
            <w:r w:rsidR="00347A42" w:rsidRPr="00106BCE">
              <w:rPr>
                <w:rFonts w:ascii="Sylfaen" w:hAnsi="Sylfaen" w:cstheme="minorHAnsi"/>
                <w:b/>
                <w:bCs/>
                <w:color w:val="000000"/>
                <w:sz w:val="20"/>
                <w:szCs w:val="20"/>
                <w:lang w:val="ka-GE"/>
              </w:rPr>
              <w:t xml:space="preserve"> წ </w:t>
            </w:r>
          </w:p>
        </w:tc>
        <w:tc>
          <w:tcPr>
            <w:tcW w:w="883" w:type="dxa"/>
            <w:shd w:val="clear" w:color="auto" w:fill="BDD6EE" w:themeFill="accent5" w:themeFillTint="66"/>
            <w:tcMar>
              <w:left w:w="57" w:type="dxa"/>
              <w:right w:w="57" w:type="dxa"/>
            </w:tcMar>
            <w:vAlign w:val="center"/>
          </w:tcPr>
          <w:p w14:paraId="33F2E6F0" w14:textId="7927E6C9"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w:t>
            </w:r>
            <w:r w:rsidR="00347A42" w:rsidRPr="00106BCE">
              <w:rPr>
                <w:rFonts w:ascii="Sylfaen" w:hAnsi="Sylfaen" w:cstheme="minorHAnsi"/>
                <w:b/>
                <w:bCs/>
                <w:color w:val="000000"/>
                <w:sz w:val="20"/>
                <w:szCs w:val="20"/>
                <w:lang w:val="ka-GE"/>
              </w:rPr>
              <w:t xml:space="preserve"> წ</w:t>
            </w:r>
          </w:p>
        </w:tc>
      </w:tr>
      <w:tr w:rsidR="003D1358" w:rsidRPr="00106BCE" w14:paraId="667A7B32" w14:textId="77777777" w:rsidTr="00C85319">
        <w:trPr>
          <w:trHeight w:val="666"/>
        </w:trPr>
        <w:tc>
          <w:tcPr>
            <w:tcW w:w="2122" w:type="dxa"/>
            <w:shd w:val="clear" w:color="auto" w:fill="auto"/>
            <w:tcMar>
              <w:left w:w="57" w:type="dxa"/>
              <w:right w:w="57" w:type="dxa"/>
            </w:tcMar>
            <w:vAlign w:val="center"/>
          </w:tcPr>
          <w:p w14:paraId="70A5349C" w14:textId="451CEB94" w:rsidR="003D1358" w:rsidRPr="00106BCE" w:rsidRDefault="003D1358" w:rsidP="003D1358">
            <w:pPr>
              <w:spacing w:after="0"/>
              <w:rPr>
                <w:rFonts w:ascii="Sylfaen" w:hAnsi="Sylfaen" w:cstheme="minorHAnsi"/>
                <w:sz w:val="20"/>
                <w:szCs w:val="20"/>
                <w:lang w:val="ka-GE"/>
              </w:rPr>
            </w:pPr>
            <w:r w:rsidRPr="00106BCE">
              <w:rPr>
                <w:rFonts w:ascii="Sylfaen" w:hAnsi="Sylfaen" w:cstheme="minorHAnsi"/>
                <w:sz w:val="20"/>
                <w:szCs w:val="20"/>
                <w:lang w:val="ka-GE"/>
              </w:rPr>
              <w:t>მთლიანი პირველადი ენერგიის მოხმარება</w:t>
            </w:r>
          </w:p>
        </w:tc>
        <w:tc>
          <w:tcPr>
            <w:tcW w:w="1134" w:type="dxa"/>
            <w:shd w:val="clear" w:color="auto" w:fill="auto"/>
            <w:tcMar>
              <w:left w:w="57" w:type="dxa"/>
              <w:right w:w="57" w:type="dxa"/>
            </w:tcMar>
            <w:vAlign w:val="center"/>
          </w:tcPr>
          <w:p w14:paraId="0CE048C6" w14:textId="01866CE7"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549066" w14:textId="1D0C9A95"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205,064</w:t>
            </w:r>
          </w:p>
        </w:tc>
        <w:tc>
          <w:tcPr>
            <w:tcW w:w="882"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2E3462EF" w14:textId="0793169B"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208,054</w:t>
            </w:r>
          </w:p>
        </w:tc>
        <w:tc>
          <w:tcPr>
            <w:tcW w:w="882"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2AC44869" w14:textId="30D6FA6F"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205,868</w:t>
            </w:r>
          </w:p>
        </w:tc>
        <w:tc>
          <w:tcPr>
            <w:tcW w:w="882"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471AB8F7" w14:textId="42524669"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213,828</w:t>
            </w:r>
          </w:p>
        </w:tc>
        <w:tc>
          <w:tcPr>
            <w:tcW w:w="882"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6736A6E2" w14:textId="6963F050"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201,911</w:t>
            </w:r>
          </w:p>
        </w:tc>
        <w:tc>
          <w:tcPr>
            <w:tcW w:w="883" w:type="dxa"/>
            <w:shd w:val="clear" w:color="auto" w:fill="auto"/>
            <w:tcMar>
              <w:left w:w="57" w:type="dxa"/>
              <w:right w:w="57" w:type="dxa"/>
            </w:tcMar>
            <w:vAlign w:val="center"/>
          </w:tcPr>
          <w:p w14:paraId="36AD0D0F" w14:textId="3A071E34"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236,157</w:t>
            </w:r>
          </w:p>
        </w:tc>
        <w:tc>
          <w:tcPr>
            <w:tcW w:w="944" w:type="dxa"/>
            <w:shd w:val="clear" w:color="auto" w:fill="auto"/>
            <w:tcMar>
              <w:left w:w="57" w:type="dxa"/>
              <w:right w:w="57" w:type="dxa"/>
            </w:tcMar>
            <w:vAlign w:val="center"/>
          </w:tcPr>
          <w:p w14:paraId="27DAD3F0" w14:textId="7677C748" w:rsidR="003D1358" w:rsidRPr="00106BCE" w:rsidRDefault="003D1358" w:rsidP="00C85319">
            <w:pPr>
              <w:jc w:val="center"/>
              <w:rPr>
                <w:rFonts w:ascii="Sylfaen" w:hAnsi="Sylfaen" w:cs="Arial"/>
                <w:color w:val="222222"/>
                <w:sz w:val="20"/>
                <w:szCs w:val="20"/>
              </w:rPr>
            </w:pPr>
            <w:r w:rsidRPr="00106BCE">
              <w:rPr>
                <w:rFonts w:ascii="Sylfaen" w:hAnsi="Sylfaen" w:cs="Arial"/>
                <w:color w:val="222222"/>
                <w:sz w:val="20"/>
                <w:szCs w:val="20"/>
              </w:rPr>
              <w:t xml:space="preserve">                                228,61</w:t>
            </w:r>
            <w:r w:rsidRPr="00106BCE">
              <w:rPr>
                <w:rFonts w:ascii="Sylfaen" w:hAnsi="Sylfaen" w:cs="Arial"/>
                <w:color w:val="222222"/>
                <w:sz w:val="20"/>
                <w:szCs w:val="20"/>
                <w:lang w:val="ka-GE"/>
              </w:rPr>
              <w:t>9</w:t>
            </w:r>
            <w:r w:rsidR="00C85319" w:rsidRPr="00106BCE">
              <w:rPr>
                <w:rFonts w:ascii="Sylfaen" w:hAnsi="Sylfaen" w:cs="Arial"/>
                <w:color w:val="222222"/>
                <w:sz w:val="20"/>
                <w:szCs w:val="20"/>
              </w:rPr>
              <w:t xml:space="preserve"> </w:t>
            </w:r>
          </w:p>
        </w:tc>
        <w:tc>
          <w:tcPr>
            <w:tcW w:w="820" w:type="dxa"/>
            <w:shd w:val="clear" w:color="auto" w:fill="auto"/>
            <w:tcMar>
              <w:left w:w="57" w:type="dxa"/>
              <w:right w:w="57" w:type="dxa"/>
            </w:tcMar>
            <w:vAlign w:val="center"/>
          </w:tcPr>
          <w:p w14:paraId="11016FB6" w14:textId="3655273E"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280,453</w:t>
            </w:r>
          </w:p>
        </w:tc>
        <w:tc>
          <w:tcPr>
            <w:tcW w:w="882" w:type="dxa"/>
            <w:shd w:val="clear" w:color="auto" w:fill="auto"/>
            <w:tcMar>
              <w:left w:w="57" w:type="dxa"/>
              <w:right w:w="57" w:type="dxa"/>
            </w:tcMar>
            <w:vAlign w:val="center"/>
          </w:tcPr>
          <w:p w14:paraId="7F276491" w14:textId="7BCF452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306,970</w:t>
            </w:r>
          </w:p>
        </w:tc>
        <w:tc>
          <w:tcPr>
            <w:tcW w:w="882" w:type="dxa"/>
            <w:shd w:val="clear" w:color="auto" w:fill="auto"/>
            <w:tcMar>
              <w:left w:w="57" w:type="dxa"/>
              <w:right w:w="57" w:type="dxa"/>
            </w:tcMar>
            <w:vAlign w:val="center"/>
          </w:tcPr>
          <w:p w14:paraId="254A0B82" w14:textId="599D860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339,600</w:t>
            </w:r>
          </w:p>
        </w:tc>
        <w:tc>
          <w:tcPr>
            <w:tcW w:w="883" w:type="dxa"/>
            <w:shd w:val="clear" w:color="auto" w:fill="auto"/>
            <w:tcMar>
              <w:left w:w="57" w:type="dxa"/>
              <w:right w:w="57" w:type="dxa"/>
            </w:tcMar>
            <w:vAlign w:val="center"/>
          </w:tcPr>
          <w:p w14:paraId="24A84562" w14:textId="0B2C44E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370,068</w:t>
            </w:r>
          </w:p>
        </w:tc>
      </w:tr>
      <w:tr w:rsidR="003D1358" w:rsidRPr="00106BCE" w14:paraId="5FF23854" w14:textId="77777777" w:rsidTr="00C85319">
        <w:trPr>
          <w:trHeight w:val="602"/>
        </w:trPr>
        <w:tc>
          <w:tcPr>
            <w:tcW w:w="2122" w:type="dxa"/>
            <w:shd w:val="clear" w:color="auto" w:fill="auto"/>
            <w:tcMar>
              <w:left w:w="57" w:type="dxa"/>
              <w:right w:w="57" w:type="dxa"/>
            </w:tcMar>
            <w:vAlign w:val="center"/>
          </w:tcPr>
          <w:p w14:paraId="03D508A8" w14:textId="447A30DE" w:rsidR="003D1358" w:rsidRPr="00106BCE" w:rsidRDefault="003D1358" w:rsidP="003D1358">
            <w:pPr>
              <w:spacing w:after="0"/>
              <w:rPr>
                <w:rFonts w:ascii="Sylfaen" w:hAnsi="Sylfaen" w:cstheme="minorHAnsi"/>
                <w:sz w:val="20"/>
                <w:szCs w:val="20"/>
                <w:lang w:val="ka-GE"/>
              </w:rPr>
            </w:pPr>
            <w:r w:rsidRPr="00106BCE">
              <w:rPr>
                <w:rFonts w:ascii="Sylfaen" w:hAnsi="Sylfaen" w:cstheme="minorHAnsi"/>
                <w:sz w:val="20"/>
                <w:szCs w:val="20"/>
                <w:lang w:val="ka-GE"/>
              </w:rPr>
              <w:t xml:space="preserve"> ენერგიის </w:t>
            </w:r>
            <w:r w:rsidR="00BB3BF9" w:rsidRPr="00106BCE">
              <w:rPr>
                <w:rFonts w:ascii="Sylfaen" w:hAnsi="Sylfaen" w:cstheme="minorHAnsi"/>
                <w:sz w:val="20"/>
                <w:szCs w:val="20"/>
                <w:lang w:val="ka-GE"/>
              </w:rPr>
              <w:t>საბოლოო</w:t>
            </w:r>
            <w:r w:rsidRPr="00106BCE">
              <w:rPr>
                <w:rFonts w:ascii="Sylfaen" w:hAnsi="Sylfaen" w:cstheme="minorHAnsi"/>
                <w:sz w:val="20"/>
                <w:szCs w:val="20"/>
                <w:lang w:val="ka-GE"/>
              </w:rPr>
              <w:t>მოხმარება</w:t>
            </w:r>
          </w:p>
        </w:tc>
        <w:tc>
          <w:tcPr>
            <w:tcW w:w="1134" w:type="dxa"/>
            <w:shd w:val="clear" w:color="auto" w:fill="auto"/>
            <w:tcMar>
              <w:left w:w="57" w:type="dxa"/>
              <w:right w:w="57" w:type="dxa"/>
            </w:tcMar>
            <w:vAlign w:val="center"/>
          </w:tcPr>
          <w:p w14:paraId="1EB9C031" w14:textId="46BCEE39"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82" w:type="dxa"/>
            <w:shd w:val="clear" w:color="auto" w:fill="auto"/>
            <w:tcMar>
              <w:left w:w="57" w:type="dxa"/>
              <w:right w:w="57" w:type="dxa"/>
            </w:tcMar>
            <w:vAlign w:val="center"/>
          </w:tcPr>
          <w:p w14:paraId="570EE341" w14:textId="590BCF3B"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171,507</w:t>
            </w:r>
          </w:p>
        </w:tc>
        <w:tc>
          <w:tcPr>
            <w:tcW w:w="882" w:type="dxa"/>
            <w:shd w:val="clear" w:color="auto" w:fill="auto"/>
            <w:tcMar>
              <w:left w:w="57" w:type="dxa"/>
              <w:right w:w="57" w:type="dxa"/>
            </w:tcMar>
            <w:vAlign w:val="center"/>
          </w:tcPr>
          <w:p w14:paraId="71310B14" w14:textId="3519F20F"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173,110</w:t>
            </w:r>
          </w:p>
        </w:tc>
        <w:tc>
          <w:tcPr>
            <w:tcW w:w="882" w:type="dxa"/>
            <w:shd w:val="clear" w:color="auto" w:fill="auto"/>
            <w:tcMar>
              <w:left w:w="57" w:type="dxa"/>
              <w:right w:w="57" w:type="dxa"/>
            </w:tcMar>
            <w:vAlign w:val="center"/>
          </w:tcPr>
          <w:p w14:paraId="0182EFA3" w14:textId="3F680B4E"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169,956</w:t>
            </w:r>
          </w:p>
        </w:tc>
        <w:tc>
          <w:tcPr>
            <w:tcW w:w="882" w:type="dxa"/>
            <w:shd w:val="clear" w:color="auto" w:fill="auto"/>
            <w:tcMar>
              <w:left w:w="57" w:type="dxa"/>
              <w:right w:w="57" w:type="dxa"/>
            </w:tcMar>
            <w:vAlign w:val="center"/>
          </w:tcPr>
          <w:p w14:paraId="172FECF3" w14:textId="158691B8"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174,412</w:t>
            </w:r>
          </w:p>
        </w:tc>
        <w:tc>
          <w:tcPr>
            <w:tcW w:w="882" w:type="dxa"/>
            <w:shd w:val="clear" w:color="auto" w:fill="auto"/>
            <w:tcMar>
              <w:left w:w="57" w:type="dxa"/>
              <w:right w:w="57" w:type="dxa"/>
            </w:tcMar>
            <w:vAlign w:val="center"/>
          </w:tcPr>
          <w:p w14:paraId="24A1EA9D" w14:textId="66910646" w:rsidR="003D1358" w:rsidRPr="00106BCE" w:rsidRDefault="003D1358" w:rsidP="003D13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172,347</w:t>
            </w:r>
          </w:p>
        </w:tc>
        <w:tc>
          <w:tcPr>
            <w:tcW w:w="883" w:type="dxa"/>
            <w:shd w:val="clear" w:color="auto" w:fill="auto"/>
            <w:tcMar>
              <w:left w:w="57" w:type="dxa"/>
              <w:right w:w="57" w:type="dxa"/>
            </w:tcMar>
            <w:vAlign w:val="center"/>
          </w:tcPr>
          <w:p w14:paraId="72B2612F" w14:textId="64AAA1BD" w:rsidR="003D1358" w:rsidRPr="00106BCE" w:rsidRDefault="003D1358" w:rsidP="003D1358">
            <w:pPr>
              <w:spacing w:after="0"/>
              <w:jc w:val="center"/>
              <w:rPr>
                <w:rFonts w:ascii="Sylfaen" w:hAnsi="Sylfaen" w:cstheme="minorHAnsi"/>
                <w:color w:val="FF0000"/>
                <w:sz w:val="20"/>
                <w:szCs w:val="20"/>
                <w:lang w:val="ka-GE"/>
              </w:rPr>
            </w:pPr>
            <w:r w:rsidRPr="00106BCE">
              <w:rPr>
                <w:rFonts w:ascii="Sylfaen" w:hAnsi="Sylfaen" w:cstheme="minorHAnsi"/>
                <w:color w:val="000000"/>
                <w:sz w:val="20"/>
                <w:szCs w:val="20"/>
                <w:lang w:val="ka-GE"/>
              </w:rPr>
              <w:t>198,892</w:t>
            </w:r>
          </w:p>
        </w:tc>
        <w:tc>
          <w:tcPr>
            <w:tcW w:w="944" w:type="dxa"/>
            <w:shd w:val="clear" w:color="auto" w:fill="auto"/>
            <w:tcMar>
              <w:left w:w="57" w:type="dxa"/>
              <w:right w:w="57" w:type="dxa"/>
            </w:tcMar>
            <w:vAlign w:val="center"/>
          </w:tcPr>
          <w:p w14:paraId="40474FF5" w14:textId="0EEA993D" w:rsidR="003D1358" w:rsidRPr="00106BCE" w:rsidRDefault="003D1358" w:rsidP="00C85319">
            <w:pPr>
              <w:jc w:val="center"/>
              <w:rPr>
                <w:rFonts w:ascii="Sylfaen" w:hAnsi="Sylfaen" w:cs="Arial"/>
                <w:color w:val="222222"/>
                <w:sz w:val="20"/>
                <w:szCs w:val="20"/>
              </w:rPr>
            </w:pPr>
            <w:r w:rsidRPr="00106BCE">
              <w:rPr>
                <w:rFonts w:ascii="Sylfaen" w:hAnsi="Sylfaen" w:cs="Arial"/>
                <w:color w:val="222222"/>
                <w:sz w:val="20"/>
                <w:szCs w:val="20"/>
              </w:rPr>
              <w:t xml:space="preserve">               </w:t>
            </w:r>
            <w:r w:rsidR="00C85319" w:rsidRPr="00106BCE">
              <w:rPr>
                <w:rFonts w:ascii="Sylfaen" w:hAnsi="Sylfaen" w:cs="Arial"/>
                <w:color w:val="222222"/>
                <w:sz w:val="20"/>
                <w:szCs w:val="20"/>
              </w:rPr>
              <w:t xml:space="preserve">               209,541 </w:t>
            </w:r>
          </w:p>
        </w:tc>
        <w:tc>
          <w:tcPr>
            <w:tcW w:w="820" w:type="dxa"/>
            <w:shd w:val="clear" w:color="auto" w:fill="auto"/>
            <w:tcMar>
              <w:left w:w="57" w:type="dxa"/>
              <w:right w:w="57" w:type="dxa"/>
            </w:tcMar>
            <w:vAlign w:val="center"/>
          </w:tcPr>
          <w:p w14:paraId="0AD34040" w14:textId="3C1B4F81"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232,822</w:t>
            </w:r>
          </w:p>
        </w:tc>
        <w:tc>
          <w:tcPr>
            <w:tcW w:w="882" w:type="dxa"/>
            <w:shd w:val="clear" w:color="auto" w:fill="auto"/>
            <w:tcMar>
              <w:left w:w="57" w:type="dxa"/>
              <w:right w:w="57" w:type="dxa"/>
            </w:tcMar>
            <w:vAlign w:val="center"/>
          </w:tcPr>
          <w:p w14:paraId="65548D59" w14:textId="7EC5CAFF"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254,381</w:t>
            </w:r>
          </w:p>
        </w:tc>
        <w:tc>
          <w:tcPr>
            <w:tcW w:w="882" w:type="dxa"/>
            <w:shd w:val="clear" w:color="auto" w:fill="auto"/>
            <w:tcMar>
              <w:left w:w="57" w:type="dxa"/>
              <w:right w:w="57" w:type="dxa"/>
            </w:tcMar>
            <w:vAlign w:val="center"/>
          </w:tcPr>
          <w:p w14:paraId="77BF6EB6" w14:textId="05099AB7"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280,217</w:t>
            </w:r>
          </w:p>
        </w:tc>
        <w:tc>
          <w:tcPr>
            <w:tcW w:w="883" w:type="dxa"/>
            <w:shd w:val="clear" w:color="auto" w:fill="auto"/>
            <w:tcMar>
              <w:left w:w="57" w:type="dxa"/>
              <w:right w:w="57" w:type="dxa"/>
            </w:tcMar>
            <w:vAlign w:val="center"/>
          </w:tcPr>
          <w:p w14:paraId="06074517" w14:textId="5C811E8B" w:rsidR="003D1358" w:rsidRPr="00106BCE" w:rsidRDefault="003D1358" w:rsidP="003D13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304,127</w:t>
            </w:r>
          </w:p>
        </w:tc>
      </w:tr>
    </w:tbl>
    <w:p w14:paraId="6A67D876" w14:textId="3D480CD7" w:rsidR="00C452C6" w:rsidRPr="00106BCE" w:rsidRDefault="00C452C6" w:rsidP="008C5FA2">
      <w:pPr>
        <w:spacing w:after="0"/>
        <w:jc w:val="both"/>
        <w:rPr>
          <w:rFonts w:ascii="Sylfaen" w:hAnsi="Sylfaen"/>
          <w:i/>
          <w:sz w:val="18"/>
          <w:szCs w:val="18"/>
        </w:rPr>
      </w:pPr>
      <w:bookmarkStart w:id="493" w:name="_Hlk106784965"/>
      <w:r w:rsidRPr="00106BCE">
        <w:rPr>
          <w:rFonts w:ascii="Sylfaen" w:hAnsi="Sylfaen"/>
          <w:i/>
          <w:sz w:val="18"/>
          <w:szCs w:val="18"/>
          <w:lang w:val="ka-GE"/>
        </w:rPr>
        <w:t xml:space="preserve">წყარო: </w:t>
      </w:r>
      <w:hyperlink r:id="rId63"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bookmarkEnd w:id="493"/>
      <w:r w:rsidR="0022458A" w:rsidRPr="00106BCE">
        <w:rPr>
          <w:rFonts w:ascii="Sylfaen" w:hAnsi="Sylfaen"/>
          <w:i/>
          <w:sz w:val="18"/>
          <w:szCs w:val="18"/>
        </w:rPr>
        <w:t>.</w:t>
      </w:r>
    </w:p>
    <w:p w14:paraId="3E048A12" w14:textId="77777777" w:rsidR="00E45350" w:rsidRPr="00106BCE" w:rsidRDefault="00E45350" w:rsidP="008C5FA2">
      <w:pPr>
        <w:spacing w:after="0"/>
        <w:jc w:val="both"/>
        <w:rPr>
          <w:rFonts w:ascii="Sylfaen" w:hAnsi="Sylfaen"/>
          <w:i/>
          <w:sz w:val="18"/>
          <w:szCs w:val="18"/>
        </w:rPr>
      </w:pPr>
    </w:p>
    <w:p w14:paraId="6043F9D0" w14:textId="13E5C6F8" w:rsidR="00C452C6" w:rsidRPr="00106BCE" w:rsidRDefault="00C452C6" w:rsidP="00347A42">
      <w:pPr>
        <w:jc w:val="both"/>
        <w:rPr>
          <w:rFonts w:ascii="Sylfaen" w:hAnsi="Sylfaen" w:cstheme="minorHAnsi"/>
          <w:b/>
          <w:lang w:val="ka-GE"/>
        </w:rPr>
      </w:pPr>
      <w:r w:rsidRPr="00106BCE">
        <w:rPr>
          <w:rFonts w:ascii="Sylfaen" w:hAnsi="Sylfaen"/>
          <w:b/>
          <w:lang w:val="ka-GE"/>
        </w:rPr>
        <w:t xml:space="preserve"> </w:t>
      </w:r>
      <w:r w:rsidRPr="00106BCE">
        <w:rPr>
          <w:rFonts w:ascii="Sylfaen" w:hAnsi="Sylfaen" w:cstheme="minorHAnsi"/>
          <w:b/>
          <w:lang w:val="ka-GE"/>
        </w:rPr>
        <w:t xml:space="preserve">(2) </w:t>
      </w:r>
      <w:r w:rsidR="003D1358" w:rsidRPr="00106BCE">
        <w:rPr>
          <w:rFonts w:ascii="Sylfaen" w:hAnsi="Sylfaen" w:cstheme="minorHAnsi"/>
          <w:b/>
          <w:lang w:val="ka-GE"/>
        </w:rPr>
        <w:t>ენერგიის საბოლოო  მოხმარება სექტორების მიხედვით (სოფლის მეურნეობა, კომერციული სექტორი, მრეწველობა, შინამეურნეობები და ტრანსპორტი) [ტჯ]</w:t>
      </w:r>
    </w:p>
    <w:tbl>
      <w:tblPr>
        <w:tblStyle w:val="136"/>
        <w:tblW w:w="12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34"/>
        <w:gridCol w:w="901"/>
        <w:gridCol w:w="902"/>
        <w:gridCol w:w="902"/>
        <w:gridCol w:w="902"/>
        <w:gridCol w:w="902"/>
        <w:gridCol w:w="902"/>
        <w:gridCol w:w="902"/>
        <w:gridCol w:w="902"/>
        <w:gridCol w:w="902"/>
        <w:gridCol w:w="902"/>
        <w:gridCol w:w="902"/>
      </w:tblGrid>
      <w:tr w:rsidR="00347A42" w:rsidRPr="00106BCE" w14:paraId="3EBFAF3B" w14:textId="77777777" w:rsidTr="00CC68E6">
        <w:trPr>
          <w:trHeight w:val="524"/>
        </w:trPr>
        <w:tc>
          <w:tcPr>
            <w:tcW w:w="1838" w:type="dxa"/>
            <w:shd w:val="clear" w:color="auto" w:fill="BDD6EE" w:themeFill="accent5" w:themeFillTint="66"/>
            <w:tcMar>
              <w:left w:w="85" w:type="dxa"/>
              <w:right w:w="85" w:type="dxa"/>
            </w:tcMar>
            <w:vAlign w:val="center"/>
          </w:tcPr>
          <w:p w14:paraId="2AD398F9" w14:textId="77777777" w:rsidR="00347A42" w:rsidRPr="00106BCE" w:rsidRDefault="00347A42" w:rsidP="00347A42">
            <w:pPr>
              <w:spacing w:after="0"/>
              <w:jc w:val="center"/>
              <w:rPr>
                <w:rFonts w:ascii="Sylfaen" w:hAnsi="Sylfaen" w:cstheme="minorHAnsi"/>
                <w:b/>
                <w:sz w:val="20"/>
                <w:szCs w:val="20"/>
                <w:lang w:val="ka-GE"/>
              </w:rPr>
            </w:pPr>
          </w:p>
        </w:tc>
        <w:tc>
          <w:tcPr>
            <w:tcW w:w="1134" w:type="dxa"/>
            <w:shd w:val="clear" w:color="auto" w:fill="BDD6EE" w:themeFill="accent5" w:themeFillTint="66"/>
            <w:tcMar>
              <w:left w:w="85" w:type="dxa"/>
              <w:right w:w="85" w:type="dxa"/>
            </w:tcMar>
            <w:vAlign w:val="center"/>
          </w:tcPr>
          <w:p w14:paraId="12A05E54" w14:textId="77777777"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sz w:val="20"/>
                <w:szCs w:val="20"/>
                <w:lang w:val="ka-GE"/>
              </w:rPr>
              <w:t>ერთეული</w:t>
            </w:r>
          </w:p>
        </w:tc>
        <w:tc>
          <w:tcPr>
            <w:tcW w:w="901" w:type="dxa"/>
            <w:shd w:val="clear" w:color="auto" w:fill="BDD6EE" w:themeFill="accent5" w:themeFillTint="66"/>
            <w:tcMar>
              <w:left w:w="85" w:type="dxa"/>
              <w:right w:w="85" w:type="dxa"/>
            </w:tcMar>
            <w:vAlign w:val="center"/>
          </w:tcPr>
          <w:p w14:paraId="2D4F7623" w14:textId="2713A08A"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2016 წ</w:t>
            </w:r>
          </w:p>
        </w:tc>
        <w:tc>
          <w:tcPr>
            <w:tcW w:w="902" w:type="dxa"/>
            <w:shd w:val="clear" w:color="auto" w:fill="BDD6EE" w:themeFill="accent5" w:themeFillTint="66"/>
            <w:tcMar>
              <w:left w:w="85" w:type="dxa"/>
              <w:right w:w="85" w:type="dxa"/>
            </w:tcMar>
            <w:vAlign w:val="center"/>
          </w:tcPr>
          <w:p w14:paraId="5C73EA57" w14:textId="785DD661"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2017 წ</w:t>
            </w:r>
          </w:p>
        </w:tc>
        <w:tc>
          <w:tcPr>
            <w:tcW w:w="902" w:type="dxa"/>
            <w:shd w:val="clear" w:color="auto" w:fill="BDD6EE" w:themeFill="accent5" w:themeFillTint="66"/>
            <w:tcMar>
              <w:left w:w="85" w:type="dxa"/>
              <w:right w:w="85" w:type="dxa"/>
            </w:tcMar>
            <w:vAlign w:val="center"/>
          </w:tcPr>
          <w:p w14:paraId="65F1EC56" w14:textId="7E981AED"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2018 წ</w:t>
            </w:r>
          </w:p>
        </w:tc>
        <w:tc>
          <w:tcPr>
            <w:tcW w:w="902" w:type="dxa"/>
            <w:shd w:val="clear" w:color="auto" w:fill="BDD6EE" w:themeFill="accent5" w:themeFillTint="66"/>
            <w:tcMar>
              <w:left w:w="85" w:type="dxa"/>
              <w:right w:w="85" w:type="dxa"/>
            </w:tcMar>
            <w:vAlign w:val="center"/>
          </w:tcPr>
          <w:p w14:paraId="0D048C31" w14:textId="4789C74D"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2019 წ</w:t>
            </w:r>
          </w:p>
        </w:tc>
        <w:tc>
          <w:tcPr>
            <w:tcW w:w="902" w:type="dxa"/>
            <w:shd w:val="clear" w:color="auto" w:fill="BDD6EE" w:themeFill="accent5" w:themeFillTint="66"/>
            <w:tcMar>
              <w:left w:w="85" w:type="dxa"/>
              <w:right w:w="85" w:type="dxa"/>
            </w:tcMar>
            <w:vAlign w:val="center"/>
          </w:tcPr>
          <w:p w14:paraId="0282EB54" w14:textId="6DC3D3E1"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2020 წ</w:t>
            </w:r>
          </w:p>
        </w:tc>
        <w:tc>
          <w:tcPr>
            <w:tcW w:w="902" w:type="dxa"/>
            <w:shd w:val="clear" w:color="auto" w:fill="BDD6EE" w:themeFill="accent5" w:themeFillTint="66"/>
            <w:tcMar>
              <w:left w:w="85" w:type="dxa"/>
              <w:right w:w="85" w:type="dxa"/>
            </w:tcMar>
            <w:vAlign w:val="center"/>
          </w:tcPr>
          <w:p w14:paraId="738A997A" w14:textId="162094A7"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2025 წ</w:t>
            </w:r>
          </w:p>
        </w:tc>
        <w:tc>
          <w:tcPr>
            <w:tcW w:w="902" w:type="dxa"/>
            <w:shd w:val="clear" w:color="auto" w:fill="BDD6EE" w:themeFill="accent5" w:themeFillTint="66"/>
            <w:tcMar>
              <w:left w:w="85" w:type="dxa"/>
              <w:right w:w="85" w:type="dxa"/>
            </w:tcMar>
            <w:vAlign w:val="center"/>
          </w:tcPr>
          <w:p w14:paraId="272EE4B8" w14:textId="6AC23D08"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2030 წ</w:t>
            </w:r>
          </w:p>
        </w:tc>
        <w:tc>
          <w:tcPr>
            <w:tcW w:w="902" w:type="dxa"/>
            <w:shd w:val="clear" w:color="auto" w:fill="BDD6EE" w:themeFill="accent5" w:themeFillTint="66"/>
            <w:tcMar>
              <w:left w:w="85" w:type="dxa"/>
              <w:right w:w="85" w:type="dxa"/>
            </w:tcMar>
            <w:vAlign w:val="center"/>
          </w:tcPr>
          <w:p w14:paraId="4D0939F0" w14:textId="470033B9"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2035 წ</w:t>
            </w:r>
          </w:p>
        </w:tc>
        <w:tc>
          <w:tcPr>
            <w:tcW w:w="902" w:type="dxa"/>
            <w:shd w:val="clear" w:color="auto" w:fill="BDD6EE" w:themeFill="accent5" w:themeFillTint="66"/>
            <w:tcMar>
              <w:left w:w="85" w:type="dxa"/>
              <w:right w:w="85" w:type="dxa"/>
            </w:tcMar>
            <w:vAlign w:val="center"/>
          </w:tcPr>
          <w:p w14:paraId="760096E2" w14:textId="71A38210"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2040 წ</w:t>
            </w:r>
          </w:p>
        </w:tc>
        <w:tc>
          <w:tcPr>
            <w:tcW w:w="902" w:type="dxa"/>
            <w:shd w:val="clear" w:color="auto" w:fill="BDD6EE" w:themeFill="accent5" w:themeFillTint="66"/>
            <w:tcMar>
              <w:left w:w="85" w:type="dxa"/>
              <w:right w:w="85" w:type="dxa"/>
            </w:tcMar>
            <w:vAlign w:val="center"/>
          </w:tcPr>
          <w:p w14:paraId="0FA94F1F" w14:textId="23A3B38D"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 xml:space="preserve">2045 წ </w:t>
            </w:r>
          </w:p>
        </w:tc>
        <w:tc>
          <w:tcPr>
            <w:tcW w:w="902" w:type="dxa"/>
            <w:shd w:val="clear" w:color="auto" w:fill="BDD6EE" w:themeFill="accent5" w:themeFillTint="66"/>
            <w:tcMar>
              <w:left w:w="85" w:type="dxa"/>
              <w:right w:w="85" w:type="dxa"/>
            </w:tcMar>
            <w:vAlign w:val="center"/>
          </w:tcPr>
          <w:p w14:paraId="6D4D04D7" w14:textId="6389264E" w:rsidR="00347A42" w:rsidRPr="00106BCE" w:rsidRDefault="00347A42" w:rsidP="00347A42">
            <w:pPr>
              <w:spacing w:after="0"/>
              <w:jc w:val="center"/>
              <w:rPr>
                <w:rFonts w:ascii="Sylfaen" w:hAnsi="Sylfaen" w:cstheme="minorHAnsi"/>
                <w:b/>
                <w:sz w:val="20"/>
                <w:szCs w:val="20"/>
                <w:lang w:val="ka-GE"/>
              </w:rPr>
            </w:pPr>
            <w:r w:rsidRPr="00106BCE">
              <w:rPr>
                <w:rFonts w:ascii="Sylfaen" w:hAnsi="Sylfaen" w:cstheme="minorHAnsi"/>
                <w:b/>
                <w:bCs/>
                <w:color w:val="000000"/>
                <w:sz w:val="20"/>
                <w:szCs w:val="20"/>
                <w:lang w:val="ka-GE"/>
              </w:rPr>
              <w:t>2050 წ</w:t>
            </w:r>
          </w:p>
        </w:tc>
      </w:tr>
      <w:tr w:rsidR="005D7A58" w:rsidRPr="00106BCE" w14:paraId="1D2662E9" w14:textId="77777777" w:rsidTr="00B732B3">
        <w:trPr>
          <w:trHeight w:val="524"/>
        </w:trPr>
        <w:tc>
          <w:tcPr>
            <w:tcW w:w="1838" w:type="dxa"/>
            <w:shd w:val="clear" w:color="auto" w:fill="auto"/>
            <w:tcMar>
              <w:left w:w="85" w:type="dxa"/>
              <w:right w:w="85" w:type="dxa"/>
            </w:tcMar>
            <w:vAlign w:val="center"/>
          </w:tcPr>
          <w:p w14:paraId="5AB23F7A" w14:textId="710EE125"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sz w:val="20"/>
                <w:szCs w:val="20"/>
                <w:lang w:val="ka-GE"/>
              </w:rPr>
              <w:t>სოფლის მეურნეობა</w:t>
            </w:r>
          </w:p>
        </w:tc>
        <w:tc>
          <w:tcPr>
            <w:tcW w:w="1134" w:type="dxa"/>
            <w:shd w:val="clear" w:color="auto" w:fill="auto"/>
            <w:tcMar>
              <w:left w:w="85" w:type="dxa"/>
              <w:right w:w="85" w:type="dxa"/>
            </w:tcMar>
            <w:vAlign w:val="center"/>
          </w:tcPr>
          <w:p w14:paraId="033A0B62" w14:textId="62E04C7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901" w:type="dxa"/>
            <w:shd w:val="clear" w:color="auto" w:fill="auto"/>
            <w:tcMar>
              <w:left w:w="85" w:type="dxa"/>
              <w:right w:w="85" w:type="dxa"/>
            </w:tcMar>
            <w:vAlign w:val="center"/>
          </w:tcPr>
          <w:p w14:paraId="64D35CD5" w14:textId="51B90DE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1,234</w:t>
            </w:r>
          </w:p>
        </w:tc>
        <w:tc>
          <w:tcPr>
            <w:tcW w:w="902" w:type="dxa"/>
            <w:shd w:val="clear" w:color="auto" w:fill="auto"/>
            <w:tcMar>
              <w:left w:w="85" w:type="dxa"/>
              <w:right w:w="85" w:type="dxa"/>
            </w:tcMar>
            <w:vAlign w:val="center"/>
          </w:tcPr>
          <w:p w14:paraId="1B9D33FF" w14:textId="4FBDFF6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1,294</w:t>
            </w:r>
          </w:p>
        </w:tc>
        <w:tc>
          <w:tcPr>
            <w:tcW w:w="902" w:type="dxa"/>
            <w:shd w:val="clear" w:color="auto" w:fill="auto"/>
            <w:tcMar>
              <w:left w:w="85" w:type="dxa"/>
              <w:right w:w="85" w:type="dxa"/>
            </w:tcMar>
            <w:vAlign w:val="center"/>
          </w:tcPr>
          <w:p w14:paraId="78E0753B" w14:textId="51E24D2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1,114</w:t>
            </w:r>
          </w:p>
        </w:tc>
        <w:tc>
          <w:tcPr>
            <w:tcW w:w="902" w:type="dxa"/>
            <w:shd w:val="clear" w:color="auto" w:fill="auto"/>
            <w:tcMar>
              <w:left w:w="85" w:type="dxa"/>
              <w:right w:w="85" w:type="dxa"/>
            </w:tcMar>
            <w:vAlign w:val="center"/>
          </w:tcPr>
          <w:p w14:paraId="55FE5018" w14:textId="71B73F9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1,103</w:t>
            </w:r>
          </w:p>
        </w:tc>
        <w:tc>
          <w:tcPr>
            <w:tcW w:w="902" w:type="dxa"/>
            <w:shd w:val="clear" w:color="auto" w:fill="auto"/>
            <w:tcMar>
              <w:left w:w="85" w:type="dxa"/>
              <w:right w:w="85" w:type="dxa"/>
            </w:tcMar>
            <w:vAlign w:val="center"/>
          </w:tcPr>
          <w:p w14:paraId="185385B5" w14:textId="1E0F5CF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1,097</w:t>
            </w:r>
          </w:p>
        </w:tc>
        <w:tc>
          <w:tcPr>
            <w:tcW w:w="902" w:type="dxa"/>
            <w:shd w:val="clear" w:color="auto" w:fill="auto"/>
            <w:tcMar>
              <w:left w:w="85" w:type="dxa"/>
              <w:right w:w="85" w:type="dxa"/>
            </w:tcMar>
            <w:vAlign w:val="center"/>
          </w:tcPr>
          <w:p w14:paraId="573D3430" w14:textId="4E6D88B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1,197</w:t>
            </w:r>
          </w:p>
        </w:tc>
        <w:tc>
          <w:tcPr>
            <w:tcW w:w="902" w:type="dxa"/>
            <w:shd w:val="clear" w:color="auto" w:fill="auto"/>
            <w:tcMar>
              <w:left w:w="85" w:type="dxa"/>
              <w:right w:w="85" w:type="dxa"/>
            </w:tcMar>
            <w:vAlign w:val="center"/>
          </w:tcPr>
          <w:p w14:paraId="2331CC4E" w14:textId="77777777" w:rsidR="005D7A58" w:rsidRPr="00106BCE" w:rsidRDefault="005D7A58" w:rsidP="005D7A58">
            <w:pPr>
              <w:jc w:val="center"/>
              <w:rPr>
                <w:rFonts w:ascii="Sylfaen" w:hAnsi="Sylfaen" w:cs="Calibri"/>
                <w:color w:val="000000"/>
                <w:sz w:val="20"/>
                <w:szCs w:val="20"/>
              </w:rPr>
            </w:pPr>
            <w:r w:rsidRPr="00106BCE">
              <w:rPr>
                <w:rFonts w:ascii="Sylfaen" w:hAnsi="Sylfaen" w:cs="Calibri"/>
                <w:color w:val="000000"/>
                <w:sz w:val="20"/>
                <w:szCs w:val="20"/>
              </w:rPr>
              <w:t xml:space="preserve">                               1,284 </w:t>
            </w:r>
          </w:p>
          <w:p w14:paraId="6208018F" w14:textId="5B224498" w:rsidR="005D7A58" w:rsidRPr="00106BCE" w:rsidRDefault="005D7A58" w:rsidP="005D7A58">
            <w:pPr>
              <w:spacing w:after="0"/>
              <w:jc w:val="center"/>
              <w:rPr>
                <w:rFonts w:ascii="Sylfaen" w:hAnsi="Sylfaen" w:cstheme="minorHAnsi"/>
                <w:sz w:val="20"/>
                <w:szCs w:val="20"/>
                <w:lang w:val="ka-GE"/>
              </w:rPr>
            </w:pPr>
          </w:p>
        </w:tc>
        <w:tc>
          <w:tcPr>
            <w:tcW w:w="902" w:type="dxa"/>
            <w:shd w:val="clear" w:color="auto" w:fill="auto"/>
            <w:tcMar>
              <w:left w:w="85" w:type="dxa"/>
              <w:right w:w="85" w:type="dxa"/>
            </w:tcMar>
            <w:vAlign w:val="center"/>
          </w:tcPr>
          <w:p w14:paraId="6830A8E8" w14:textId="4CAE67F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1,420</w:t>
            </w:r>
          </w:p>
        </w:tc>
        <w:tc>
          <w:tcPr>
            <w:tcW w:w="902" w:type="dxa"/>
            <w:shd w:val="clear" w:color="auto" w:fill="auto"/>
            <w:tcMar>
              <w:left w:w="85" w:type="dxa"/>
              <w:right w:w="85" w:type="dxa"/>
            </w:tcMar>
            <w:vAlign w:val="center"/>
          </w:tcPr>
          <w:p w14:paraId="2DCCC3F1" w14:textId="59D6518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1,587</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2385D177" w14:textId="0E02A51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1,787</w:t>
            </w:r>
          </w:p>
        </w:tc>
        <w:tc>
          <w:tcPr>
            <w:tcW w:w="902" w:type="dxa"/>
            <w:shd w:val="clear" w:color="auto" w:fill="auto"/>
            <w:tcMar>
              <w:left w:w="85" w:type="dxa"/>
              <w:right w:w="85" w:type="dxa"/>
            </w:tcMar>
            <w:vAlign w:val="center"/>
          </w:tcPr>
          <w:p w14:paraId="5FC17EB2" w14:textId="16848FF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1,976</w:t>
            </w:r>
          </w:p>
        </w:tc>
      </w:tr>
      <w:tr w:rsidR="005D7A58" w:rsidRPr="00106BCE" w14:paraId="52EDF535" w14:textId="77777777" w:rsidTr="00C92FE8">
        <w:trPr>
          <w:trHeight w:val="307"/>
        </w:trPr>
        <w:tc>
          <w:tcPr>
            <w:tcW w:w="1838" w:type="dxa"/>
            <w:shd w:val="clear" w:color="auto" w:fill="auto"/>
            <w:tcMar>
              <w:left w:w="85" w:type="dxa"/>
              <w:right w:w="85" w:type="dxa"/>
            </w:tcMar>
            <w:vAlign w:val="center"/>
          </w:tcPr>
          <w:p w14:paraId="64AD3BDD" w14:textId="7694C9EE"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sz w:val="20"/>
                <w:szCs w:val="20"/>
                <w:lang w:val="ka-GE"/>
              </w:rPr>
              <w:t>კომერციული</w:t>
            </w:r>
          </w:p>
        </w:tc>
        <w:tc>
          <w:tcPr>
            <w:tcW w:w="1134" w:type="dxa"/>
            <w:shd w:val="clear" w:color="auto" w:fill="auto"/>
            <w:tcMar>
              <w:left w:w="85" w:type="dxa"/>
              <w:right w:w="85" w:type="dxa"/>
            </w:tcMar>
            <w:vAlign w:val="center"/>
          </w:tcPr>
          <w:p w14:paraId="64DE8877" w14:textId="45139450"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901" w:type="dxa"/>
            <w:shd w:val="clear" w:color="auto" w:fill="auto"/>
            <w:tcMar>
              <w:left w:w="85" w:type="dxa"/>
              <w:right w:w="85" w:type="dxa"/>
            </w:tcMar>
            <w:vAlign w:val="center"/>
          </w:tcPr>
          <w:p w14:paraId="48262EBF" w14:textId="1B2DADC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18,133</w:t>
            </w:r>
          </w:p>
        </w:tc>
        <w:tc>
          <w:tcPr>
            <w:tcW w:w="902" w:type="dxa"/>
            <w:shd w:val="clear" w:color="auto" w:fill="auto"/>
            <w:tcMar>
              <w:left w:w="85" w:type="dxa"/>
              <w:right w:w="85" w:type="dxa"/>
            </w:tcMar>
            <w:vAlign w:val="center"/>
          </w:tcPr>
          <w:p w14:paraId="7BDC3657" w14:textId="4270C10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18,965</w:t>
            </w:r>
          </w:p>
        </w:tc>
        <w:tc>
          <w:tcPr>
            <w:tcW w:w="902" w:type="dxa"/>
            <w:shd w:val="clear" w:color="auto" w:fill="auto"/>
            <w:tcMar>
              <w:left w:w="85" w:type="dxa"/>
              <w:right w:w="85" w:type="dxa"/>
            </w:tcMar>
            <w:vAlign w:val="center"/>
          </w:tcPr>
          <w:p w14:paraId="4A1DA975" w14:textId="7AA8F3B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21,555</w:t>
            </w:r>
          </w:p>
        </w:tc>
        <w:tc>
          <w:tcPr>
            <w:tcW w:w="902" w:type="dxa"/>
            <w:shd w:val="clear" w:color="auto" w:fill="auto"/>
            <w:tcMar>
              <w:left w:w="85" w:type="dxa"/>
              <w:right w:w="85" w:type="dxa"/>
            </w:tcMar>
            <w:vAlign w:val="center"/>
          </w:tcPr>
          <w:p w14:paraId="6EFABF19" w14:textId="3E99AD3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22,406</w:t>
            </w:r>
          </w:p>
        </w:tc>
        <w:tc>
          <w:tcPr>
            <w:tcW w:w="902" w:type="dxa"/>
            <w:shd w:val="clear" w:color="auto" w:fill="auto"/>
            <w:tcMar>
              <w:left w:w="85" w:type="dxa"/>
              <w:right w:w="85" w:type="dxa"/>
            </w:tcMar>
            <w:vAlign w:val="center"/>
          </w:tcPr>
          <w:p w14:paraId="24821ADE" w14:textId="2896B74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22,463</w:t>
            </w:r>
          </w:p>
        </w:tc>
        <w:tc>
          <w:tcPr>
            <w:tcW w:w="902" w:type="dxa"/>
            <w:shd w:val="clear" w:color="auto" w:fill="auto"/>
            <w:tcMar>
              <w:left w:w="85" w:type="dxa"/>
              <w:right w:w="85" w:type="dxa"/>
            </w:tcMar>
            <w:vAlign w:val="center"/>
          </w:tcPr>
          <w:p w14:paraId="2E4D88FF" w14:textId="3901DD4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22,243</w:t>
            </w:r>
          </w:p>
        </w:tc>
        <w:tc>
          <w:tcPr>
            <w:tcW w:w="902" w:type="dxa"/>
            <w:shd w:val="clear" w:color="auto" w:fill="auto"/>
            <w:tcMar>
              <w:left w:w="85" w:type="dxa"/>
              <w:right w:w="85" w:type="dxa"/>
            </w:tcMar>
            <w:vAlign w:val="center"/>
          </w:tcPr>
          <w:p w14:paraId="0E36E36D" w14:textId="77777777" w:rsidR="005D7A58" w:rsidRPr="00106BCE" w:rsidRDefault="005D7A58" w:rsidP="005D7A58">
            <w:pPr>
              <w:jc w:val="center"/>
              <w:rPr>
                <w:rFonts w:ascii="Sylfaen" w:hAnsi="Sylfaen" w:cs="Calibri"/>
                <w:color w:val="000000"/>
                <w:sz w:val="20"/>
                <w:szCs w:val="20"/>
              </w:rPr>
            </w:pPr>
            <w:r w:rsidRPr="00106BCE">
              <w:rPr>
                <w:rFonts w:ascii="Sylfaen" w:hAnsi="Sylfaen" w:cs="Calibri"/>
                <w:color w:val="000000"/>
                <w:sz w:val="20"/>
                <w:szCs w:val="20"/>
              </w:rPr>
              <w:t xml:space="preserve">                            26,799 </w:t>
            </w:r>
          </w:p>
          <w:p w14:paraId="6F8D6A03" w14:textId="1792FFBB" w:rsidR="005D7A58" w:rsidRPr="00106BCE" w:rsidRDefault="005D7A58" w:rsidP="005D7A58">
            <w:pPr>
              <w:spacing w:after="0"/>
              <w:jc w:val="center"/>
              <w:rPr>
                <w:rFonts w:ascii="Sylfaen" w:hAnsi="Sylfaen" w:cstheme="minorHAnsi"/>
                <w:sz w:val="20"/>
                <w:szCs w:val="20"/>
                <w:lang w:val="ka-GE"/>
              </w:rPr>
            </w:pPr>
          </w:p>
        </w:tc>
        <w:tc>
          <w:tcPr>
            <w:tcW w:w="902" w:type="dxa"/>
            <w:shd w:val="clear" w:color="auto" w:fill="auto"/>
            <w:tcMar>
              <w:left w:w="85" w:type="dxa"/>
              <w:right w:w="85" w:type="dxa"/>
            </w:tcMar>
            <w:vAlign w:val="center"/>
          </w:tcPr>
          <w:p w14:paraId="1F28EAF4" w14:textId="7D6963F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31,717</w:t>
            </w:r>
          </w:p>
        </w:tc>
        <w:tc>
          <w:tcPr>
            <w:tcW w:w="902" w:type="dxa"/>
            <w:tcBorders>
              <w:bottom w:val="single" w:sz="4" w:space="0" w:color="auto"/>
            </w:tcBorders>
            <w:shd w:val="clear" w:color="auto" w:fill="auto"/>
            <w:tcMar>
              <w:left w:w="85" w:type="dxa"/>
              <w:right w:w="85" w:type="dxa"/>
            </w:tcMar>
            <w:vAlign w:val="center"/>
          </w:tcPr>
          <w:p w14:paraId="7FCA61D6" w14:textId="4F2D4CC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35,106</w:t>
            </w:r>
          </w:p>
        </w:tc>
        <w:tc>
          <w:tcPr>
            <w:tcW w:w="902" w:type="dxa"/>
            <w:tcBorders>
              <w:top w:val="nil"/>
              <w:left w:val="single" w:sz="4" w:space="0" w:color="000000"/>
              <w:bottom w:val="single" w:sz="4" w:space="0" w:color="auto"/>
              <w:right w:val="single" w:sz="4" w:space="0" w:color="000000"/>
            </w:tcBorders>
            <w:shd w:val="clear" w:color="auto" w:fill="auto"/>
            <w:tcMar>
              <w:left w:w="85" w:type="dxa"/>
              <w:right w:w="85" w:type="dxa"/>
            </w:tcMar>
            <w:vAlign w:val="center"/>
          </w:tcPr>
          <w:p w14:paraId="12184EB9" w14:textId="17E6675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39,043</w:t>
            </w:r>
          </w:p>
        </w:tc>
        <w:tc>
          <w:tcPr>
            <w:tcW w:w="902" w:type="dxa"/>
            <w:tcBorders>
              <w:bottom w:val="single" w:sz="4" w:space="0" w:color="auto"/>
            </w:tcBorders>
            <w:shd w:val="clear" w:color="auto" w:fill="auto"/>
            <w:tcMar>
              <w:left w:w="85" w:type="dxa"/>
              <w:right w:w="85" w:type="dxa"/>
            </w:tcMar>
            <w:vAlign w:val="center"/>
          </w:tcPr>
          <w:p w14:paraId="4990CBF9" w14:textId="7D1795F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42,975</w:t>
            </w:r>
          </w:p>
        </w:tc>
      </w:tr>
      <w:tr w:rsidR="005D7A58" w:rsidRPr="00106BCE" w14:paraId="4D50A15C" w14:textId="77777777" w:rsidTr="00C92FE8">
        <w:trPr>
          <w:trHeight w:val="657"/>
        </w:trPr>
        <w:tc>
          <w:tcPr>
            <w:tcW w:w="1838" w:type="dxa"/>
            <w:shd w:val="clear" w:color="auto" w:fill="auto"/>
            <w:tcMar>
              <w:left w:w="85" w:type="dxa"/>
              <w:right w:w="85" w:type="dxa"/>
            </w:tcMar>
            <w:vAlign w:val="center"/>
          </w:tcPr>
          <w:p w14:paraId="0DE4E5B9" w14:textId="0CE26195"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sz w:val="20"/>
                <w:szCs w:val="20"/>
                <w:lang w:val="ka-GE"/>
              </w:rPr>
              <w:t>მრეწველობა</w:t>
            </w:r>
          </w:p>
        </w:tc>
        <w:tc>
          <w:tcPr>
            <w:tcW w:w="1134" w:type="dxa"/>
            <w:shd w:val="clear" w:color="auto" w:fill="auto"/>
            <w:tcMar>
              <w:left w:w="85" w:type="dxa"/>
              <w:right w:w="85" w:type="dxa"/>
            </w:tcMar>
            <w:vAlign w:val="center"/>
          </w:tcPr>
          <w:p w14:paraId="214D9A2A" w14:textId="63C6540A"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901" w:type="dxa"/>
            <w:shd w:val="clear" w:color="auto" w:fill="auto"/>
            <w:tcMar>
              <w:left w:w="85" w:type="dxa"/>
              <w:right w:w="85" w:type="dxa"/>
            </w:tcMar>
            <w:vAlign w:val="center"/>
          </w:tcPr>
          <w:p w14:paraId="391FFA53" w14:textId="4A92E55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28,408</w:t>
            </w:r>
          </w:p>
        </w:tc>
        <w:tc>
          <w:tcPr>
            <w:tcW w:w="902" w:type="dxa"/>
            <w:shd w:val="clear" w:color="auto" w:fill="auto"/>
            <w:tcMar>
              <w:left w:w="85" w:type="dxa"/>
              <w:right w:w="85" w:type="dxa"/>
            </w:tcMar>
            <w:vAlign w:val="center"/>
          </w:tcPr>
          <w:p w14:paraId="1AD31D6B" w14:textId="00750F0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31,814</w:t>
            </w:r>
          </w:p>
        </w:tc>
        <w:tc>
          <w:tcPr>
            <w:tcW w:w="902" w:type="dxa"/>
            <w:shd w:val="clear" w:color="auto" w:fill="auto"/>
            <w:tcMar>
              <w:left w:w="85" w:type="dxa"/>
              <w:right w:w="85" w:type="dxa"/>
            </w:tcMar>
            <w:vAlign w:val="center"/>
          </w:tcPr>
          <w:p w14:paraId="301C4E7D" w14:textId="25CF346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32,855</w:t>
            </w:r>
          </w:p>
        </w:tc>
        <w:tc>
          <w:tcPr>
            <w:tcW w:w="902" w:type="dxa"/>
            <w:shd w:val="clear" w:color="auto" w:fill="auto"/>
            <w:tcMar>
              <w:left w:w="85" w:type="dxa"/>
              <w:right w:w="85" w:type="dxa"/>
            </w:tcMar>
            <w:vAlign w:val="center"/>
          </w:tcPr>
          <w:p w14:paraId="48FBE93A" w14:textId="1919FC4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30,672</w:t>
            </w:r>
          </w:p>
        </w:tc>
        <w:tc>
          <w:tcPr>
            <w:tcW w:w="902" w:type="dxa"/>
            <w:shd w:val="clear" w:color="auto" w:fill="auto"/>
            <w:tcMar>
              <w:left w:w="85" w:type="dxa"/>
              <w:right w:w="85" w:type="dxa"/>
            </w:tcMar>
            <w:vAlign w:val="center"/>
          </w:tcPr>
          <w:p w14:paraId="032F2B6B" w14:textId="14EF2EB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30,598</w:t>
            </w:r>
          </w:p>
        </w:tc>
        <w:tc>
          <w:tcPr>
            <w:tcW w:w="902" w:type="dxa"/>
            <w:shd w:val="clear" w:color="auto" w:fill="auto"/>
            <w:tcMar>
              <w:left w:w="85" w:type="dxa"/>
              <w:right w:w="85" w:type="dxa"/>
            </w:tcMar>
            <w:vAlign w:val="center"/>
          </w:tcPr>
          <w:p w14:paraId="43A15713" w14:textId="36E0875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37,707</w:t>
            </w:r>
          </w:p>
        </w:tc>
        <w:tc>
          <w:tcPr>
            <w:tcW w:w="902" w:type="dxa"/>
            <w:shd w:val="clear" w:color="auto" w:fill="auto"/>
            <w:tcMar>
              <w:left w:w="85" w:type="dxa"/>
              <w:right w:w="85" w:type="dxa"/>
            </w:tcMar>
            <w:vAlign w:val="center"/>
          </w:tcPr>
          <w:p w14:paraId="73449C67" w14:textId="77777777" w:rsidR="005D7A58" w:rsidRPr="00106BCE" w:rsidRDefault="005D7A58" w:rsidP="005D7A58">
            <w:pPr>
              <w:jc w:val="center"/>
              <w:rPr>
                <w:rFonts w:ascii="Sylfaen" w:hAnsi="Sylfaen" w:cs="Calibri"/>
                <w:b/>
                <w:bCs/>
                <w:color w:val="000000"/>
                <w:sz w:val="20"/>
                <w:szCs w:val="20"/>
              </w:rPr>
            </w:pPr>
            <w:r w:rsidRPr="00106BCE">
              <w:rPr>
                <w:rFonts w:ascii="Sylfaen" w:hAnsi="Sylfaen" w:cs="Calibri"/>
                <w:b/>
                <w:bCs/>
                <w:color w:val="000000"/>
                <w:sz w:val="20"/>
                <w:szCs w:val="20"/>
              </w:rPr>
              <w:t xml:space="preserve">                            </w:t>
            </w:r>
          </w:p>
          <w:p w14:paraId="2A311002" w14:textId="77777777" w:rsidR="005D7A58" w:rsidRPr="00106BCE" w:rsidRDefault="005D7A58" w:rsidP="005D7A58">
            <w:pPr>
              <w:jc w:val="center"/>
              <w:rPr>
                <w:rFonts w:ascii="Sylfaen" w:hAnsi="Sylfaen" w:cs="Calibri"/>
                <w:color w:val="000000"/>
                <w:sz w:val="20"/>
                <w:szCs w:val="20"/>
              </w:rPr>
            </w:pPr>
            <w:r w:rsidRPr="00106BCE">
              <w:rPr>
                <w:rFonts w:ascii="Sylfaen" w:hAnsi="Sylfaen" w:cs="Calibri"/>
                <w:color w:val="000000"/>
                <w:sz w:val="20"/>
                <w:szCs w:val="20"/>
              </w:rPr>
              <w:lastRenderedPageBreak/>
              <w:t xml:space="preserve">                            48,744 </w:t>
            </w:r>
          </w:p>
          <w:p w14:paraId="373FE87B" w14:textId="77777777" w:rsidR="005D7A58" w:rsidRPr="00106BCE" w:rsidRDefault="005D7A58" w:rsidP="005D7A58">
            <w:pPr>
              <w:jc w:val="center"/>
              <w:rPr>
                <w:rFonts w:ascii="Sylfaen" w:hAnsi="Sylfaen" w:cs="Calibri"/>
                <w:b/>
                <w:bCs/>
                <w:color w:val="000000"/>
                <w:sz w:val="20"/>
                <w:szCs w:val="20"/>
              </w:rPr>
            </w:pPr>
          </w:p>
          <w:p w14:paraId="1F965E61" w14:textId="5EB5477F" w:rsidR="005D7A58" w:rsidRPr="00106BCE" w:rsidRDefault="005D7A58" w:rsidP="005D7A58">
            <w:pPr>
              <w:spacing w:after="0"/>
              <w:jc w:val="center"/>
              <w:rPr>
                <w:rFonts w:ascii="Sylfaen" w:hAnsi="Sylfaen" w:cstheme="minorHAnsi"/>
                <w:sz w:val="20"/>
                <w:szCs w:val="20"/>
                <w:lang w:val="ka-GE"/>
              </w:rPr>
            </w:pPr>
          </w:p>
        </w:tc>
        <w:tc>
          <w:tcPr>
            <w:tcW w:w="902" w:type="dxa"/>
            <w:shd w:val="clear" w:color="auto" w:fill="auto"/>
            <w:tcMar>
              <w:left w:w="85" w:type="dxa"/>
              <w:right w:w="85" w:type="dxa"/>
            </w:tcMar>
            <w:vAlign w:val="center"/>
          </w:tcPr>
          <w:p w14:paraId="66AF7DFC" w14:textId="6B84B35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lastRenderedPageBreak/>
              <w:t>54,384</w:t>
            </w:r>
          </w:p>
        </w:tc>
        <w:tc>
          <w:tcPr>
            <w:tcW w:w="902" w:type="dxa"/>
            <w:tcBorders>
              <w:top w:val="single" w:sz="4" w:space="0" w:color="auto"/>
            </w:tcBorders>
            <w:shd w:val="clear" w:color="auto" w:fill="auto"/>
            <w:tcMar>
              <w:left w:w="85" w:type="dxa"/>
              <w:right w:w="85" w:type="dxa"/>
            </w:tcMar>
            <w:vAlign w:val="center"/>
          </w:tcPr>
          <w:p w14:paraId="75812913" w14:textId="5CE1197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65,109</w:t>
            </w:r>
          </w:p>
        </w:tc>
        <w:tc>
          <w:tcPr>
            <w:tcW w:w="902" w:type="dxa"/>
            <w:tcBorders>
              <w:top w:val="single" w:sz="4" w:space="0" w:color="auto"/>
              <w:left w:val="single" w:sz="4" w:space="0" w:color="000000"/>
              <w:bottom w:val="single" w:sz="4" w:space="0" w:color="000000"/>
              <w:right w:val="single" w:sz="4" w:space="0" w:color="000000"/>
            </w:tcBorders>
            <w:shd w:val="clear" w:color="auto" w:fill="auto"/>
            <w:tcMar>
              <w:left w:w="85" w:type="dxa"/>
              <w:right w:w="85" w:type="dxa"/>
            </w:tcMar>
            <w:vAlign w:val="center"/>
          </w:tcPr>
          <w:p w14:paraId="7711B9C1" w14:textId="429C17F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78,135</w:t>
            </w:r>
          </w:p>
        </w:tc>
        <w:tc>
          <w:tcPr>
            <w:tcW w:w="902" w:type="dxa"/>
            <w:tcBorders>
              <w:top w:val="single" w:sz="4" w:space="0" w:color="auto"/>
            </w:tcBorders>
            <w:shd w:val="clear" w:color="auto" w:fill="auto"/>
            <w:tcMar>
              <w:left w:w="85" w:type="dxa"/>
              <w:right w:w="85" w:type="dxa"/>
            </w:tcMar>
            <w:vAlign w:val="center"/>
          </w:tcPr>
          <w:p w14:paraId="7E102B0E" w14:textId="794F6D9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90,714</w:t>
            </w:r>
          </w:p>
        </w:tc>
      </w:tr>
      <w:tr w:rsidR="005D7A58" w:rsidRPr="00106BCE" w14:paraId="211EB9EF" w14:textId="77777777" w:rsidTr="009B7C3B">
        <w:trPr>
          <w:trHeight w:val="287"/>
        </w:trPr>
        <w:tc>
          <w:tcPr>
            <w:tcW w:w="1838" w:type="dxa"/>
            <w:shd w:val="clear" w:color="auto" w:fill="auto"/>
            <w:tcMar>
              <w:left w:w="85" w:type="dxa"/>
              <w:right w:w="85" w:type="dxa"/>
            </w:tcMar>
            <w:vAlign w:val="center"/>
          </w:tcPr>
          <w:p w14:paraId="294B2834" w14:textId="772C090D"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sz w:val="20"/>
                <w:szCs w:val="20"/>
                <w:lang w:val="ka-GE"/>
              </w:rPr>
              <w:lastRenderedPageBreak/>
              <w:t>შინამეურნეობები</w:t>
            </w:r>
          </w:p>
        </w:tc>
        <w:tc>
          <w:tcPr>
            <w:tcW w:w="1134" w:type="dxa"/>
            <w:shd w:val="clear" w:color="auto" w:fill="auto"/>
            <w:tcMar>
              <w:left w:w="85" w:type="dxa"/>
              <w:right w:w="85" w:type="dxa"/>
            </w:tcMar>
            <w:vAlign w:val="center"/>
          </w:tcPr>
          <w:p w14:paraId="43522E4E" w14:textId="6F6437C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901" w:type="dxa"/>
            <w:shd w:val="clear" w:color="auto" w:fill="auto"/>
            <w:tcMar>
              <w:left w:w="85" w:type="dxa"/>
              <w:right w:w="85" w:type="dxa"/>
            </w:tcMar>
            <w:vAlign w:val="center"/>
          </w:tcPr>
          <w:p w14:paraId="42C730E4" w14:textId="72BC911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52,986</w:t>
            </w:r>
          </w:p>
        </w:tc>
        <w:tc>
          <w:tcPr>
            <w:tcW w:w="902" w:type="dxa"/>
            <w:shd w:val="clear" w:color="auto" w:fill="auto"/>
            <w:tcMar>
              <w:left w:w="85" w:type="dxa"/>
              <w:right w:w="85" w:type="dxa"/>
            </w:tcMar>
            <w:vAlign w:val="center"/>
          </w:tcPr>
          <w:p w14:paraId="6EAB6A66" w14:textId="47177B1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55,946</w:t>
            </w:r>
          </w:p>
        </w:tc>
        <w:tc>
          <w:tcPr>
            <w:tcW w:w="902" w:type="dxa"/>
            <w:shd w:val="clear" w:color="auto" w:fill="auto"/>
            <w:tcMar>
              <w:left w:w="85" w:type="dxa"/>
              <w:right w:w="85" w:type="dxa"/>
            </w:tcMar>
            <w:vAlign w:val="center"/>
          </w:tcPr>
          <w:p w14:paraId="411DC783" w14:textId="6ADB24A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51,384</w:t>
            </w:r>
          </w:p>
        </w:tc>
        <w:tc>
          <w:tcPr>
            <w:tcW w:w="902" w:type="dxa"/>
            <w:shd w:val="clear" w:color="auto" w:fill="auto"/>
            <w:tcMar>
              <w:left w:w="85" w:type="dxa"/>
              <w:right w:w="85" w:type="dxa"/>
            </w:tcMar>
            <w:vAlign w:val="center"/>
          </w:tcPr>
          <w:p w14:paraId="2E7BBB31" w14:textId="741A3D6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54,455</w:t>
            </w:r>
          </w:p>
        </w:tc>
        <w:tc>
          <w:tcPr>
            <w:tcW w:w="902" w:type="dxa"/>
            <w:shd w:val="clear" w:color="auto" w:fill="auto"/>
            <w:tcMar>
              <w:left w:w="85" w:type="dxa"/>
              <w:right w:w="85" w:type="dxa"/>
            </w:tcMar>
            <w:vAlign w:val="center"/>
          </w:tcPr>
          <w:p w14:paraId="5BC90F08" w14:textId="2DB2D31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58,151</w:t>
            </w:r>
          </w:p>
        </w:tc>
        <w:tc>
          <w:tcPr>
            <w:tcW w:w="902" w:type="dxa"/>
            <w:shd w:val="clear" w:color="auto" w:fill="auto"/>
            <w:tcMar>
              <w:left w:w="85" w:type="dxa"/>
              <w:right w:w="85" w:type="dxa"/>
            </w:tcMar>
            <w:vAlign w:val="center"/>
          </w:tcPr>
          <w:p w14:paraId="4B5283A4" w14:textId="4057F8A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62,104</w:t>
            </w:r>
          </w:p>
        </w:tc>
        <w:tc>
          <w:tcPr>
            <w:tcW w:w="902" w:type="dxa"/>
            <w:shd w:val="clear" w:color="auto" w:fill="auto"/>
            <w:tcMar>
              <w:left w:w="85" w:type="dxa"/>
              <w:right w:w="85" w:type="dxa"/>
            </w:tcMar>
            <w:vAlign w:val="center"/>
          </w:tcPr>
          <w:p w14:paraId="37910D56" w14:textId="09EA474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60,414</w:t>
            </w:r>
          </w:p>
        </w:tc>
        <w:tc>
          <w:tcPr>
            <w:tcW w:w="902" w:type="dxa"/>
            <w:shd w:val="clear" w:color="auto" w:fill="auto"/>
            <w:tcMar>
              <w:left w:w="85" w:type="dxa"/>
              <w:right w:w="85" w:type="dxa"/>
            </w:tcMar>
            <w:vAlign w:val="center"/>
          </w:tcPr>
          <w:p w14:paraId="52B95F27" w14:textId="7BBE36C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60,152</w:t>
            </w:r>
          </w:p>
        </w:tc>
        <w:tc>
          <w:tcPr>
            <w:tcW w:w="902" w:type="dxa"/>
            <w:shd w:val="clear" w:color="auto" w:fill="auto"/>
            <w:tcMar>
              <w:left w:w="85" w:type="dxa"/>
              <w:right w:w="85" w:type="dxa"/>
            </w:tcMar>
            <w:vAlign w:val="center"/>
          </w:tcPr>
          <w:p w14:paraId="2C843CE0" w14:textId="4B47658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60,177</w:t>
            </w:r>
          </w:p>
        </w:tc>
        <w:tc>
          <w:tcPr>
            <w:tcW w:w="902" w:type="dxa"/>
            <w:tcBorders>
              <w:top w:val="nil"/>
              <w:left w:val="single" w:sz="4" w:space="0" w:color="000000"/>
              <w:bottom w:val="single" w:sz="4" w:space="0" w:color="000000"/>
              <w:right w:val="single" w:sz="4" w:space="0" w:color="000000"/>
            </w:tcBorders>
            <w:shd w:val="clear" w:color="auto" w:fill="auto"/>
            <w:tcMar>
              <w:left w:w="85" w:type="dxa"/>
              <w:right w:w="85" w:type="dxa"/>
            </w:tcMar>
            <w:vAlign w:val="center"/>
          </w:tcPr>
          <w:p w14:paraId="682031D1" w14:textId="0D0EB69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59,193</w:t>
            </w:r>
          </w:p>
        </w:tc>
        <w:tc>
          <w:tcPr>
            <w:tcW w:w="902" w:type="dxa"/>
            <w:shd w:val="clear" w:color="auto" w:fill="auto"/>
            <w:tcMar>
              <w:left w:w="85" w:type="dxa"/>
              <w:right w:w="85" w:type="dxa"/>
            </w:tcMar>
            <w:vAlign w:val="center"/>
          </w:tcPr>
          <w:p w14:paraId="362413F7" w14:textId="087FDB2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58,205</w:t>
            </w:r>
          </w:p>
        </w:tc>
      </w:tr>
      <w:tr w:rsidR="005D7A58" w:rsidRPr="00106BCE" w14:paraId="085B3E0F" w14:textId="77777777" w:rsidTr="00205E94">
        <w:trPr>
          <w:trHeight w:val="281"/>
        </w:trPr>
        <w:tc>
          <w:tcPr>
            <w:tcW w:w="1838" w:type="dxa"/>
            <w:shd w:val="clear" w:color="auto" w:fill="auto"/>
            <w:tcMar>
              <w:left w:w="85" w:type="dxa"/>
              <w:right w:w="85" w:type="dxa"/>
            </w:tcMar>
            <w:vAlign w:val="center"/>
          </w:tcPr>
          <w:p w14:paraId="32CFB914" w14:textId="2C0763A0"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sz w:val="20"/>
                <w:szCs w:val="20"/>
                <w:lang w:val="ka-GE"/>
              </w:rPr>
              <w:t>ტრანსპორტი</w:t>
            </w:r>
          </w:p>
        </w:tc>
        <w:tc>
          <w:tcPr>
            <w:tcW w:w="1134" w:type="dxa"/>
            <w:shd w:val="clear" w:color="auto" w:fill="auto"/>
            <w:tcMar>
              <w:left w:w="85" w:type="dxa"/>
              <w:right w:w="85" w:type="dxa"/>
            </w:tcMar>
            <w:vAlign w:val="center"/>
          </w:tcPr>
          <w:p w14:paraId="65FBF108" w14:textId="3285BFA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901" w:type="dxa"/>
            <w:shd w:val="clear" w:color="auto" w:fill="auto"/>
            <w:tcMar>
              <w:left w:w="85" w:type="dxa"/>
              <w:right w:w="85" w:type="dxa"/>
            </w:tcMar>
            <w:vAlign w:val="center"/>
          </w:tcPr>
          <w:p w14:paraId="0D5AA5AA" w14:textId="50162AE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63,810</w:t>
            </w:r>
          </w:p>
        </w:tc>
        <w:tc>
          <w:tcPr>
            <w:tcW w:w="902" w:type="dxa"/>
            <w:shd w:val="clear" w:color="auto" w:fill="auto"/>
            <w:tcMar>
              <w:left w:w="85" w:type="dxa"/>
              <w:right w:w="85" w:type="dxa"/>
            </w:tcMar>
            <w:vAlign w:val="center"/>
          </w:tcPr>
          <w:p w14:paraId="6992117E" w14:textId="7D79CE5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57,886</w:t>
            </w:r>
          </w:p>
        </w:tc>
        <w:tc>
          <w:tcPr>
            <w:tcW w:w="902" w:type="dxa"/>
            <w:shd w:val="clear" w:color="auto" w:fill="auto"/>
            <w:tcMar>
              <w:left w:w="85" w:type="dxa"/>
              <w:right w:w="85" w:type="dxa"/>
            </w:tcMar>
            <w:vAlign w:val="center"/>
          </w:tcPr>
          <w:p w14:paraId="23B60B75" w14:textId="44ECDBC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56,130</w:t>
            </w:r>
          </w:p>
        </w:tc>
        <w:tc>
          <w:tcPr>
            <w:tcW w:w="902" w:type="dxa"/>
            <w:shd w:val="clear" w:color="auto" w:fill="auto"/>
            <w:tcMar>
              <w:left w:w="85" w:type="dxa"/>
              <w:right w:w="85" w:type="dxa"/>
            </w:tcMar>
            <w:vAlign w:val="center"/>
          </w:tcPr>
          <w:p w14:paraId="19E24493" w14:textId="4DB95AB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58,362</w:t>
            </w:r>
          </w:p>
        </w:tc>
        <w:tc>
          <w:tcPr>
            <w:tcW w:w="902" w:type="dxa"/>
            <w:shd w:val="clear" w:color="auto" w:fill="auto"/>
            <w:tcMar>
              <w:left w:w="85" w:type="dxa"/>
              <w:right w:w="85" w:type="dxa"/>
            </w:tcMar>
            <w:vAlign w:val="center"/>
          </w:tcPr>
          <w:p w14:paraId="186D704E" w14:textId="5AD9A8A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50,851</w:t>
            </w:r>
          </w:p>
        </w:tc>
        <w:tc>
          <w:tcPr>
            <w:tcW w:w="902" w:type="dxa"/>
            <w:shd w:val="clear" w:color="auto" w:fill="auto"/>
            <w:tcMar>
              <w:left w:w="85" w:type="dxa"/>
              <w:right w:w="85" w:type="dxa"/>
            </w:tcMar>
            <w:vAlign w:val="center"/>
          </w:tcPr>
          <w:p w14:paraId="397A1CF4" w14:textId="6B289CE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color w:val="000000"/>
                <w:sz w:val="20"/>
                <w:szCs w:val="20"/>
                <w:lang w:val="ka-GE"/>
              </w:rPr>
              <w:t>64,703</w:t>
            </w:r>
          </w:p>
        </w:tc>
        <w:tc>
          <w:tcPr>
            <w:tcW w:w="902" w:type="dxa"/>
            <w:shd w:val="clear" w:color="auto" w:fill="auto"/>
            <w:tcMar>
              <w:left w:w="85" w:type="dxa"/>
              <w:right w:w="85" w:type="dxa"/>
            </w:tcMar>
            <w:vAlign w:val="center"/>
          </w:tcPr>
          <w:p w14:paraId="082BFEE6" w14:textId="77777777" w:rsidR="005D7A58" w:rsidRPr="00106BCE" w:rsidRDefault="005D7A58" w:rsidP="005D7A58">
            <w:pPr>
              <w:jc w:val="center"/>
              <w:rPr>
                <w:rFonts w:ascii="Sylfaen" w:hAnsi="Sylfaen" w:cs="Calibri"/>
                <w:b/>
                <w:bCs/>
                <w:color w:val="000000"/>
                <w:sz w:val="20"/>
                <w:szCs w:val="20"/>
              </w:rPr>
            </w:pPr>
            <w:r w:rsidRPr="00106BCE">
              <w:rPr>
                <w:rFonts w:ascii="Sylfaen" w:hAnsi="Sylfaen" w:cs="Calibri"/>
                <w:b/>
                <w:bCs/>
                <w:color w:val="000000"/>
                <w:sz w:val="20"/>
                <w:szCs w:val="20"/>
              </w:rPr>
              <w:t xml:space="preserve">                         </w:t>
            </w:r>
          </w:p>
          <w:p w14:paraId="1ADE741B" w14:textId="77777777" w:rsidR="005D7A58" w:rsidRPr="00106BCE" w:rsidRDefault="005D7A58" w:rsidP="005D7A58">
            <w:pPr>
              <w:jc w:val="center"/>
              <w:rPr>
                <w:rFonts w:ascii="Sylfaen" w:hAnsi="Sylfaen" w:cs="Calibri"/>
                <w:bCs/>
                <w:color w:val="000000"/>
                <w:sz w:val="20"/>
                <w:szCs w:val="20"/>
              </w:rPr>
            </w:pPr>
            <w:r w:rsidRPr="00106BCE">
              <w:rPr>
                <w:rFonts w:ascii="Sylfaen" w:hAnsi="Sylfaen" w:cs="Calibri"/>
                <w:b/>
                <w:bCs/>
                <w:color w:val="000000"/>
                <w:sz w:val="20"/>
                <w:szCs w:val="20"/>
              </w:rPr>
              <w:t xml:space="preserve">                            </w:t>
            </w:r>
            <w:r w:rsidRPr="00106BCE">
              <w:rPr>
                <w:rFonts w:ascii="Sylfaen" w:hAnsi="Sylfaen" w:cs="Calibri"/>
                <w:bCs/>
                <w:color w:val="000000"/>
                <w:sz w:val="20"/>
                <w:szCs w:val="20"/>
              </w:rPr>
              <w:t xml:space="preserve">64,300 </w:t>
            </w:r>
          </w:p>
          <w:p w14:paraId="1CB59476" w14:textId="10195D7C" w:rsidR="005D7A58" w:rsidRPr="00106BCE" w:rsidRDefault="005D7A58" w:rsidP="005D7A58">
            <w:pPr>
              <w:spacing w:after="0"/>
              <w:jc w:val="center"/>
              <w:rPr>
                <w:rFonts w:ascii="Sylfaen" w:hAnsi="Sylfaen" w:cstheme="minorHAnsi"/>
                <w:color w:val="FF0000"/>
                <w:sz w:val="20"/>
                <w:szCs w:val="20"/>
                <w:lang w:val="ka-GE"/>
              </w:rPr>
            </w:pPr>
          </w:p>
        </w:tc>
        <w:tc>
          <w:tcPr>
            <w:tcW w:w="902" w:type="dxa"/>
            <w:shd w:val="clear" w:color="auto" w:fill="auto"/>
            <w:tcMar>
              <w:left w:w="85" w:type="dxa"/>
              <w:right w:w="85" w:type="dxa"/>
            </w:tcMar>
            <w:vAlign w:val="center"/>
          </w:tcPr>
          <w:p w14:paraId="7D0D21D8" w14:textId="38241DD0" w:rsidR="005D7A58" w:rsidRPr="00106BCE" w:rsidRDefault="005D7A58" w:rsidP="005D7A58">
            <w:pPr>
              <w:spacing w:after="0"/>
              <w:jc w:val="center"/>
              <w:rPr>
                <w:rFonts w:ascii="Sylfaen" w:hAnsi="Sylfaen" w:cstheme="minorHAnsi"/>
                <w:color w:val="FF0000"/>
                <w:sz w:val="20"/>
                <w:szCs w:val="20"/>
                <w:lang w:val="ka-GE"/>
              </w:rPr>
            </w:pPr>
            <w:r w:rsidRPr="00106BCE">
              <w:rPr>
                <w:rFonts w:ascii="Sylfaen" w:hAnsi="Sylfaen" w:cstheme="minorHAnsi"/>
                <w:color w:val="000000"/>
                <w:sz w:val="20"/>
                <w:szCs w:val="20"/>
                <w:lang w:val="ka-GE"/>
              </w:rPr>
              <w:t>73,533</w:t>
            </w:r>
          </w:p>
        </w:tc>
        <w:tc>
          <w:tcPr>
            <w:tcW w:w="902" w:type="dxa"/>
            <w:tcBorders>
              <w:bottom w:val="single" w:sz="4" w:space="0" w:color="auto"/>
            </w:tcBorders>
            <w:shd w:val="clear" w:color="auto" w:fill="auto"/>
            <w:tcMar>
              <w:left w:w="85" w:type="dxa"/>
              <w:right w:w="85" w:type="dxa"/>
            </w:tcMar>
            <w:vAlign w:val="center"/>
          </w:tcPr>
          <w:p w14:paraId="7BD85766" w14:textId="5C987E24" w:rsidR="005D7A58" w:rsidRPr="00106BCE" w:rsidRDefault="005D7A58" w:rsidP="005D7A58">
            <w:pPr>
              <w:spacing w:after="0"/>
              <w:jc w:val="center"/>
              <w:rPr>
                <w:rFonts w:ascii="Sylfaen" w:hAnsi="Sylfaen" w:cstheme="minorHAnsi"/>
                <w:color w:val="FF0000"/>
                <w:sz w:val="20"/>
                <w:szCs w:val="20"/>
                <w:lang w:val="ka-GE"/>
              </w:rPr>
            </w:pPr>
            <w:r w:rsidRPr="00106BCE">
              <w:rPr>
                <w:rFonts w:ascii="Sylfaen" w:hAnsi="Sylfaen" w:cstheme="minorHAnsi"/>
                <w:color w:val="000000"/>
                <w:sz w:val="20"/>
                <w:szCs w:val="20"/>
                <w:lang w:val="ka-GE"/>
              </w:rPr>
              <w:t>81,154</w:t>
            </w:r>
          </w:p>
        </w:tc>
        <w:tc>
          <w:tcPr>
            <w:tcW w:w="902" w:type="dxa"/>
            <w:tcBorders>
              <w:top w:val="nil"/>
              <w:left w:val="single" w:sz="4" w:space="0" w:color="000000"/>
              <w:bottom w:val="single" w:sz="4" w:space="0" w:color="auto"/>
              <w:right w:val="single" w:sz="4" w:space="0" w:color="000000"/>
            </w:tcBorders>
            <w:shd w:val="clear" w:color="auto" w:fill="auto"/>
            <w:tcMar>
              <w:left w:w="85" w:type="dxa"/>
              <w:right w:w="85" w:type="dxa"/>
            </w:tcMar>
            <w:vAlign w:val="center"/>
          </w:tcPr>
          <w:p w14:paraId="359DCEAE" w14:textId="612C1327" w:rsidR="005D7A58" w:rsidRPr="00106BCE" w:rsidRDefault="005D7A58" w:rsidP="005D7A58">
            <w:pPr>
              <w:spacing w:after="0"/>
              <w:jc w:val="center"/>
              <w:rPr>
                <w:rFonts w:ascii="Sylfaen" w:hAnsi="Sylfaen" w:cstheme="minorHAnsi"/>
                <w:color w:val="FF0000"/>
                <w:sz w:val="20"/>
                <w:szCs w:val="20"/>
                <w:lang w:val="ka-GE"/>
              </w:rPr>
            </w:pPr>
            <w:r w:rsidRPr="00106BCE">
              <w:rPr>
                <w:rFonts w:ascii="Sylfaen" w:hAnsi="Sylfaen" w:cstheme="minorHAnsi"/>
                <w:color w:val="000000"/>
                <w:sz w:val="20"/>
                <w:szCs w:val="20"/>
                <w:lang w:val="ka-GE"/>
              </w:rPr>
              <w:t>89,558</w:t>
            </w:r>
          </w:p>
        </w:tc>
        <w:tc>
          <w:tcPr>
            <w:tcW w:w="902" w:type="dxa"/>
            <w:shd w:val="clear" w:color="auto" w:fill="auto"/>
            <w:tcMar>
              <w:left w:w="85" w:type="dxa"/>
              <w:right w:w="85" w:type="dxa"/>
            </w:tcMar>
            <w:vAlign w:val="center"/>
          </w:tcPr>
          <w:p w14:paraId="020EAEF9" w14:textId="72E7A478" w:rsidR="005D7A58" w:rsidRPr="00106BCE" w:rsidRDefault="005D7A58" w:rsidP="005D7A58">
            <w:pPr>
              <w:spacing w:after="0"/>
              <w:jc w:val="center"/>
              <w:rPr>
                <w:rFonts w:ascii="Sylfaen" w:hAnsi="Sylfaen" w:cstheme="minorHAnsi"/>
                <w:color w:val="FF0000"/>
                <w:sz w:val="20"/>
                <w:szCs w:val="20"/>
                <w:lang w:val="ka-GE"/>
              </w:rPr>
            </w:pPr>
            <w:r w:rsidRPr="00106BCE">
              <w:rPr>
                <w:rFonts w:ascii="Sylfaen" w:hAnsi="Sylfaen" w:cstheme="minorHAnsi"/>
                <w:color w:val="000000"/>
                <w:sz w:val="20"/>
                <w:szCs w:val="20"/>
                <w:lang w:val="ka-GE"/>
              </w:rPr>
              <w:t>97,074</w:t>
            </w:r>
          </w:p>
        </w:tc>
      </w:tr>
      <w:tr w:rsidR="005D7A58" w:rsidRPr="00106BCE" w14:paraId="55CAE34C" w14:textId="77777777" w:rsidTr="00205E94">
        <w:trPr>
          <w:trHeight w:val="271"/>
        </w:trPr>
        <w:tc>
          <w:tcPr>
            <w:tcW w:w="1838" w:type="dxa"/>
            <w:shd w:val="clear" w:color="auto" w:fill="auto"/>
            <w:tcMar>
              <w:left w:w="85" w:type="dxa"/>
              <w:right w:w="85" w:type="dxa"/>
            </w:tcMar>
            <w:vAlign w:val="center"/>
          </w:tcPr>
          <w:p w14:paraId="2F687063" w14:textId="3B9D7F9D"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სხვა</w:t>
            </w:r>
          </w:p>
        </w:tc>
        <w:tc>
          <w:tcPr>
            <w:tcW w:w="1134" w:type="dxa"/>
            <w:shd w:val="clear" w:color="auto" w:fill="auto"/>
            <w:tcMar>
              <w:left w:w="85" w:type="dxa"/>
              <w:right w:w="85" w:type="dxa"/>
            </w:tcMar>
            <w:vAlign w:val="center"/>
          </w:tcPr>
          <w:p w14:paraId="54AC5381" w14:textId="243572C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901" w:type="dxa"/>
            <w:shd w:val="clear" w:color="auto" w:fill="auto"/>
            <w:tcMar>
              <w:left w:w="85" w:type="dxa"/>
              <w:right w:w="85" w:type="dxa"/>
            </w:tcMar>
            <w:vAlign w:val="center"/>
          </w:tcPr>
          <w:p w14:paraId="720C6CBD" w14:textId="3181978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6,937</w:t>
            </w:r>
          </w:p>
        </w:tc>
        <w:tc>
          <w:tcPr>
            <w:tcW w:w="902" w:type="dxa"/>
            <w:shd w:val="clear" w:color="auto" w:fill="auto"/>
            <w:tcMar>
              <w:left w:w="85" w:type="dxa"/>
              <w:right w:w="85" w:type="dxa"/>
            </w:tcMar>
            <w:vAlign w:val="center"/>
          </w:tcPr>
          <w:p w14:paraId="61B49455" w14:textId="539F28A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7,207</w:t>
            </w:r>
          </w:p>
        </w:tc>
        <w:tc>
          <w:tcPr>
            <w:tcW w:w="902" w:type="dxa"/>
            <w:shd w:val="clear" w:color="auto" w:fill="auto"/>
            <w:tcMar>
              <w:left w:w="85" w:type="dxa"/>
              <w:right w:w="85" w:type="dxa"/>
            </w:tcMar>
            <w:vAlign w:val="center"/>
          </w:tcPr>
          <w:p w14:paraId="67AB5C84" w14:textId="1BE860B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6,918</w:t>
            </w:r>
          </w:p>
        </w:tc>
        <w:tc>
          <w:tcPr>
            <w:tcW w:w="902" w:type="dxa"/>
            <w:shd w:val="clear" w:color="auto" w:fill="auto"/>
            <w:tcMar>
              <w:left w:w="85" w:type="dxa"/>
              <w:right w:w="85" w:type="dxa"/>
            </w:tcMar>
            <w:vAlign w:val="center"/>
          </w:tcPr>
          <w:p w14:paraId="3409136A" w14:textId="3CD4487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7,416</w:t>
            </w:r>
          </w:p>
        </w:tc>
        <w:tc>
          <w:tcPr>
            <w:tcW w:w="902" w:type="dxa"/>
            <w:shd w:val="clear" w:color="auto" w:fill="auto"/>
            <w:tcMar>
              <w:left w:w="85" w:type="dxa"/>
              <w:right w:w="85" w:type="dxa"/>
            </w:tcMar>
            <w:vAlign w:val="center"/>
          </w:tcPr>
          <w:p w14:paraId="5B3A8CB8" w14:textId="36EBF4B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9,187</w:t>
            </w:r>
          </w:p>
        </w:tc>
        <w:tc>
          <w:tcPr>
            <w:tcW w:w="902" w:type="dxa"/>
            <w:shd w:val="clear" w:color="auto" w:fill="auto"/>
            <w:tcMar>
              <w:left w:w="85" w:type="dxa"/>
              <w:right w:w="85" w:type="dxa"/>
            </w:tcMar>
            <w:vAlign w:val="center"/>
          </w:tcPr>
          <w:p w14:paraId="7035460F" w14:textId="1517C5E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10,704</w:t>
            </w:r>
          </w:p>
        </w:tc>
        <w:tc>
          <w:tcPr>
            <w:tcW w:w="902" w:type="dxa"/>
            <w:shd w:val="clear" w:color="auto" w:fill="auto"/>
            <w:tcMar>
              <w:left w:w="85" w:type="dxa"/>
              <w:right w:w="85" w:type="dxa"/>
            </w:tcMar>
            <w:vAlign w:val="center"/>
          </w:tcPr>
          <w:p w14:paraId="1F5DDA94" w14:textId="77777777" w:rsidR="005D7A58" w:rsidRPr="00106BCE" w:rsidRDefault="005D7A58" w:rsidP="005D7A58">
            <w:pPr>
              <w:jc w:val="center"/>
              <w:rPr>
                <w:rFonts w:ascii="Sylfaen" w:hAnsi="Sylfaen" w:cs="Calibri"/>
                <w:color w:val="000000"/>
                <w:sz w:val="20"/>
                <w:szCs w:val="20"/>
              </w:rPr>
            </w:pPr>
            <w:r w:rsidRPr="00106BCE">
              <w:rPr>
                <w:rFonts w:ascii="Sylfaen" w:hAnsi="Sylfaen" w:cs="Calibri"/>
                <w:color w:val="000000"/>
                <w:sz w:val="20"/>
                <w:szCs w:val="20"/>
              </w:rPr>
              <w:t xml:space="preserve">                               8,000 </w:t>
            </w:r>
          </w:p>
          <w:p w14:paraId="46CD97C6" w14:textId="4C101C50" w:rsidR="005D7A58" w:rsidRPr="00106BCE" w:rsidRDefault="005D7A58" w:rsidP="005D7A58">
            <w:pPr>
              <w:spacing w:after="0"/>
              <w:jc w:val="center"/>
              <w:rPr>
                <w:rFonts w:ascii="Sylfaen" w:hAnsi="Sylfaen" w:cstheme="minorHAnsi"/>
                <w:color w:val="000000"/>
                <w:sz w:val="20"/>
                <w:szCs w:val="20"/>
                <w:lang w:val="ka-GE"/>
              </w:rPr>
            </w:pPr>
          </w:p>
        </w:tc>
        <w:tc>
          <w:tcPr>
            <w:tcW w:w="902" w:type="dxa"/>
            <w:shd w:val="clear" w:color="auto" w:fill="auto"/>
            <w:tcMar>
              <w:left w:w="85" w:type="dxa"/>
              <w:right w:w="85" w:type="dxa"/>
            </w:tcMar>
            <w:vAlign w:val="center"/>
          </w:tcPr>
          <w:p w14:paraId="5844572D" w14:textId="211B0A6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12,220</w:t>
            </w:r>
          </w:p>
        </w:tc>
        <w:tc>
          <w:tcPr>
            <w:tcW w:w="902" w:type="dxa"/>
            <w:tcBorders>
              <w:top w:val="single" w:sz="4" w:space="0" w:color="auto"/>
            </w:tcBorders>
            <w:shd w:val="clear" w:color="auto" w:fill="auto"/>
            <w:tcMar>
              <w:left w:w="85" w:type="dxa"/>
              <w:right w:w="85" w:type="dxa"/>
            </w:tcMar>
            <w:vAlign w:val="center"/>
          </w:tcPr>
          <w:p w14:paraId="50D147CB" w14:textId="256A9CA9"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12,220</w:t>
            </w:r>
          </w:p>
        </w:tc>
        <w:tc>
          <w:tcPr>
            <w:tcW w:w="902" w:type="dxa"/>
            <w:tcBorders>
              <w:top w:val="single" w:sz="4" w:space="0" w:color="auto"/>
              <w:left w:val="single" w:sz="4" w:space="0" w:color="000000"/>
              <w:bottom w:val="single" w:sz="4" w:space="0" w:color="000000"/>
              <w:right w:val="single" w:sz="4" w:space="0" w:color="000000"/>
            </w:tcBorders>
            <w:shd w:val="clear" w:color="auto" w:fill="auto"/>
            <w:tcMar>
              <w:left w:w="85" w:type="dxa"/>
              <w:right w:w="85" w:type="dxa"/>
            </w:tcMar>
            <w:vAlign w:val="center"/>
          </w:tcPr>
          <w:p w14:paraId="07BC068C" w14:textId="0608BC51"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12,220</w:t>
            </w:r>
          </w:p>
        </w:tc>
        <w:tc>
          <w:tcPr>
            <w:tcW w:w="902" w:type="dxa"/>
            <w:shd w:val="clear" w:color="auto" w:fill="auto"/>
            <w:tcMar>
              <w:left w:w="85" w:type="dxa"/>
              <w:right w:w="85" w:type="dxa"/>
            </w:tcMar>
            <w:vAlign w:val="center"/>
          </w:tcPr>
          <w:p w14:paraId="5353ED7E" w14:textId="182D1664"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12,220</w:t>
            </w:r>
          </w:p>
        </w:tc>
      </w:tr>
    </w:tbl>
    <w:p w14:paraId="637EC35B" w14:textId="429051EE" w:rsidR="00C452C6" w:rsidRPr="00106BCE" w:rsidRDefault="00C452C6" w:rsidP="00853106">
      <w:pPr>
        <w:spacing w:after="0"/>
        <w:jc w:val="both"/>
        <w:rPr>
          <w:rFonts w:ascii="Sylfaen" w:hAnsi="Sylfaen"/>
          <w:i/>
          <w:sz w:val="18"/>
          <w:szCs w:val="18"/>
        </w:rPr>
      </w:pPr>
      <w:r w:rsidRPr="00106BCE">
        <w:rPr>
          <w:rFonts w:ascii="Sylfaen" w:hAnsi="Sylfaen"/>
          <w:i/>
          <w:sz w:val="18"/>
          <w:szCs w:val="18"/>
          <w:lang w:val="ka-GE"/>
        </w:rPr>
        <w:t xml:space="preserve">წყარო: </w:t>
      </w:r>
      <w:hyperlink r:id="rId64"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22458A" w:rsidRPr="00106BCE">
        <w:rPr>
          <w:rFonts w:ascii="Sylfaen" w:hAnsi="Sylfaen"/>
          <w:i/>
          <w:sz w:val="18"/>
          <w:szCs w:val="18"/>
        </w:rPr>
        <w:t>.</w:t>
      </w:r>
    </w:p>
    <w:p w14:paraId="35A3F9B1" w14:textId="77777777" w:rsidR="009D02C3" w:rsidRPr="00106BCE" w:rsidRDefault="009D02C3" w:rsidP="00853106">
      <w:pPr>
        <w:spacing w:after="0"/>
        <w:jc w:val="both"/>
        <w:rPr>
          <w:rFonts w:ascii="Sylfaen" w:hAnsi="Sylfaen"/>
          <w:i/>
          <w:iCs/>
          <w:sz w:val="18"/>
          <w:szCs w:val="18"/>
        </w:rPr>
      </w:pPr>
    </w:p>
    <w:p w14:paraId="4D43B76B" w14:textId="6AA039A1" w:rsidR="00C452C6" w:rsidRPr="00106BCE" w:rsidRDefault="00C452C6" w:rsidP="00347A42">
      <w:pPr>
        <w:jc w:val="both"/>
        <w:rPr>
          <w:rFonts w:ascii="Sylfaen" w:hAnsi="Sylfaen"/>
          <w:b/>
          <w:lang w:val="ka-GE"/>
        </w:rPr>
      </w:pPr>
      <w:r w:rsidRPr="00106BCE">
        <w:rPr>
          <w:rFonts w:ascii="Sylfaen" w:hAnsi="Sylfaen" w:cstheme="minorHAnsi"/>
          <w:b/>
          <w:lang w:val="ka-GE"/>
        </w:rPr>
        <w:t xml:space="preserve">(3) </w:t>
      </w:r>
      <w:r w:rsidR="005D7A58" w:rsidRPr="00106BCE">
        <w:rPr>
          <w:rFonts w:ascii="Sylfaen" w:hAnsi="Sylfaen" w:cstheme="minorHAnsi"/>
          <w:b/>
          <w:lang w:val="ka-GE"/>
        </w:rPr>
        <w:t>ენერგიის</w:t>
      </w:r>
      <w:r w:rsidR="00B92BC9" w:rsidRPr="00106BCE">
        <w:rPr>
          <w:rFonts w:ascii="Sylfaen" w:hAnsi="Sylfaen" w:cstheme="minorHAnsi"/>
          <w:b/>
          <w:lang w:val="ka-GE"/>
        </w:rPr>
        <w:t xml:space="preserve"> </w:t>
      </w:r>
      <w:r w:rsidR="005D7A58" w:rsidRPr="00106BCE">
        <w:rPr>
          <w:rFonts w:ascii="Sylfaen" w:hAnsi="Sylfaen" w:cstheme="minorHAnsi"/>
          <w:b/>
          <w:lang w:val="ka-GE"/>
        </w:rPr>
        <w:t>საბოლოო მოხმარება საწვავის ტიპის მიხედვით (ყველა ენერგეტიკული პროდუქტი) [ტჯ]</w:t>
      </w:r>
    </w:p>
    <w:tbl>
      <w:tblPr>
        <w:tblStyle w:val="135"/>
        <w:tblW w:w="1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850"/>
        <w:gridCol w:w="851"/>
        <w:gridCol w:w="850"/>
        <w:gridCol w:w="851"/>
        <w:gridCol w:w="850"/>
        <w:gridCol w:w="851"/>
        <w:gridCol w:w="992"/>
        <w:gridCol w:w="709"/>
        <w:gridCol w:w="850"/>
        <w:gridCol w:w="992"/>
        <w:gridCol w:w="988"/>
      </w:tblGrid>
      <w:tr w:rsidR="00347A42" w:rsidRPr="00106BCE" w14:paraId="5019F88E" w14:textId="77777777" w:rsidTr="00BF59C5">
        <w:trPr>
          <w:trHeight w:val="342"/>
          <w:tblHeader/>
        </w:trPr>
        <w:tc>
          <w:tcPr>
            <w:tcW w:w="1980" w:type="dxa"/>
            <w:shd w:val="clear" w:color="auto" w:fill="BDD6EE" w:themeFill="accent5" w:themeFillTint="66"/>
            <w:vAlign w:val="center"/>
          </w:tcPr>
          <w:p w14:paraId="39E05518" w14:textId="77777777" w:rsidR="00347A42" w:rsidRPr="00106BCE" w:rsidRDefault="00347A42" w:rsidP="00347A42">
            <w:pPr>
              <w:spacing w:after="0"/>
              <w:jc w:val="center"/>
              <w:rPr>
                <w:rFonts w:ascii="Sylfaen" w:hAnsi="Sylfaen" w:cstheme="minorHAnsi"/>
                <w:color w:val="000000"/>
                <w:sz w:val="20"/>
                <w:szCs w:val="20"/>
                <w:highlight w:val="yellow"/>
                <w:lang w:val="ka-GE"/>
              </w:rPr>
            </w:pPr>
          </w:p>
        </w:tc>
        <w:tc>
          <w:tcPr>
            <w:tcW w:w="1276" w:type="dxa"/>
            <w:shd w:val="clear" w:color="auto" w:fill="BDD6EE" w:themeFill="accent5" w:themeFillTint="66"/>
            <w:vAlign w:val="center"/>
          </w:tcPr>
          <w:p w14:paraId="6E2D4FA9" w14:textId="77777777"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ერთეული</w:t>
            </w:r>
          </w:p>
        </w:tc>
        <w:tc>
          <w:tcPr>
            <w:tcW w:w="850" w:type="dxa"/>
            <w:shd w:val="clear" w:color="auto" w:fill="BDD6EE" w:themeFill="accent5" w:themeFillTint="66"/>
            <w:vAlign w:val="center"/>
          </w:tcPr>
          <w:p w14:paraId="5B55ED58" w14:textId="37538819"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2016 წ</w:t>
            </w:r>
          </w:p>
        </w:tc>
        <w:tc>
          <w:tcPr>
            <w:tcW w:w="851" w:type="dxa"/>
            <w:shd w:val="clear" w:color="auto" w:fill="BDD6EE" w:themeFill="accent5" w:themeFillTint="66"/>
            <w:vAlign w:val="center"/>
          </w:tcPr>
          <w:p w14:paraId="0A7F38FD" w14:textId="7C493DF2"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2017 წ</w:t>
            </w:r>
          </w:p>
        </w:tc>
        <w:tc>
          <w:tcPr>
            <w:tcW w:w="850" w:type="dxa"/>
            <w:shd w:val="clear" w:color="auto" w:fill="BDD6EE" w:themeFill="accent5" w:themeFillTint="66"/>
            <w:vAlign w:val="center"/>
          </w:tcPr>
          <w:p w14:paraId="4DBA0A97" w14:textId="73A4EB95"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2018 წ</w:t>
            </w:r>
          </w:p>
        </w:tc>
        <w:tc>
          <w:tcPr>
            <w:tcW w:w="851" w:type="dxa"/>
            <w:shd w:val="clear" w:color="auto" w:fill="BDD6EE" w:themeFill="accent5" w:themeFillTint="66"/>
            <w:vAlign w:val="center"/>
          </w:tcPr>
          <w:p w14:paraId="75352409" w14:textId="14046803"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2019 წ</w:t>
            </w:r>
          </w:p>
        </w:tc>
        <w:tc>
          <w:tcPr>
            <w:tcW w:w="850" w:type="dxa"/>
            <w:shd w:val="clear" w:color="auto" w:fill="BDD6EE" w:themeFill="accent5" w:themeFillTint="66"/>
            <w:vAlign w:val="center"/>
          </w:tcPr>
          <w:p w14:paraId="12B45DAA" w14:textId="7397192A"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2020 წ</w:t>
            </w:r>
          </w:p>
        </w:tc>
        <w:tc>
          <w:tcPr>
            <w:tcW w:w="851" w:type="dxa"/>
            <w:shd w:val="clear" w:color="auto" w:fill="BDD6EE" w:themeFill="accent5" w:themeFillTint="66"/>
            <w:vAlign w:val="center"/>
          </w:tcPr>
          <w:p w14:paraId="2C7A07EB" w14:textId="40AE6AD4"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2025 წ</w:t>
            </w:r>
          </w:p>
        </w:tc>
        <w:tc>
          <w:tcPr>
            <w:tcW w:w="992" w:type="dxa"/>
            <w:shd w:val="clear" w:color="auto" w:fill="BDD6EE" w:themeFill="accent5" w:themeFillTint="66"/>
            <w:vAlign w:val="center"/>
          </w:tcPr>
          <w:p w14:paraId="608E8EF2" w14:textId="3DB3DB9A"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2030 წ</w:t>
            </w:r>
          </w:p>
        </w:tc>
        <w:tc>
          <w:tcPr>
            <w:tcW w:w="709" w:type="dxa"/>
            <w:shd w:val="clear" w:color="auto" w:fill="BDD6EE" w:themeFill="accent5" w:themeFillTint="66"/>
            <w:vAlign w:val="center"/>
          </w:tcPr>
          <w:p w14:paraId="580ECC2E" w14:textId="6A4C53B6"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2035 წ</w:t>
            </w:r>
          </w:p>
        </w:tc>
        <w:tc>
          <w:tcPr>
            <w:tcW w:w="850" w:type="dxa"/>
            <w:shd w:val="clear" w:color="auto" w:fill="BDD6EE" w:themeFill="accent5" w:themeFillTint="66"/>
            <w:vAlign w:val="center"/>
          </w:tcPr>
          <w:p w14:paraId="4ABBDAA0" w14:textId="2A33EF6F"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2040 წ</w:t>
            </w:r>
          </w:p>
        </w:tc>
        <w:tc>
          <w:tcPr>
            <w:tcW w:w="992" w:type="dxa"/>
            <w:shd w:val="clear" w:color="auto" w:fill="BDD6EE" w:themeFill="accent5" w:themeFillTint="66"/>
            <w:vAlign w:val="center"/>
          </w:tcPr>
          <w:p w14:paraId="23BF04C4" w14:textId="204291BE"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 xml:space="preserve">2045 წ </w:t>
            </w:r>
          </w:p>
        </w:tc>
        <w:tc>
          <w:tcPr>
            <w:tcW w:w="988" w:type="dxa"/>
            <w:shd w:val="clear" w:color="auto" w:fill="BDD6EE" w:themeFill="accent5" w:themeFillTint="66"/>
            <w:vAlign w:val="center"/>
          </w:tcPr>
          <w:p w14:paraId="7226A878" w14:textId="40C23495" w:rsidR="00347A42" w:rsidRPr="00106BCE" w:rsidRDefault="00347A42" w:rsidP="00347A42">
            <w:pPr>
              <w:spacing w:after="0"/>
              <w:jc w:val="center"/>
              <w:rPr>
                <w:rFonts w:ascii="Sylfaen" w:hAnsi="Sylfaen" w:cstheme="minorHAnsi"/>
                <w:b/>
                <w:bCs/>
                <w:color w:val="000000"/>
                <w:sz w:val="20"/>
                <w:szCs w:val="20"/>
                <w:highlight w:val="yellow"/>
                <w:lang w:val="ka-GE"/>
              </w:rPr>
            </w:pPr>
            <w:r w:rsidRPr="00106BCE">
              <w:rPr>
                <w:rFonts w:ascii="Sylfaen" w:hAnsi="Sylfaen" w:cstheme="minorHAnsi"/>
                <w:b/>
                <w:bCs/>
                <w:color w:val="000000"/>
                <w:sz w:val="20"/>
                <w:szCs w:val="20"/>
                <w:lang w:val="ka-GE"/>
              </w:rPr>
              <w:t>2050 წ</w:t>
            </w:r>
          </w:p>
        </w:tc>
      </w:tr>
      <w:tr w:rsidR="005D7A58" w:rsidRPr="00106BCE" w14:paraId="056C067D" w14:textId="77777777" w:rsidTr="00BF59C5">
        <w:trPr>
          <w:trHeight w:val="342"/>
        </w:trPr>
        <w:tc>
          <w:tcPr>
            <w:tcW w:w="1980" w:type="dxa"/>
            <w:shd w:val="clear" w:color="auto" w:fill="auto"/>
            <w:vAlign w:val="center"/>
          </w:tcPr>
          <w:p w14:paraId="0F614E42" w14:textId="1FCFC9DB"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ელექტროენერგია</w:t>
            </w:r>
          </w:p>
        </w:tc>
        <w:tc>
          <w:tcPr>
            <w:tcW w:w="1276" w:type="dxa"/>
            <w:shd w:val="clear" w:color="auto" w:fill="auto"/>
            <w:vAlign w:val="center"/>
          </w:tcPr>
          <w:p w14:paraId="2303F852" w14:textId="017F8D69"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6A5A1A0F" w14:textId="1560A72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37,751</w:t>
            </w:r>
          </w:p>
        </w:tc>
        <w:tc>
          <w:tcPr>
            <w:tcW w:w="851" w:type="dxa"/>
            <w:shd w:val="clear" w:color="auto" w:fill="auto"/>
            <w:vAlign w:val="center"/>
          </w:tcPr>
          <w:p w14:paraId="1DA69B1A" w14:textId="37F8300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40,345</w:t>
            </w:r>
          </w:p>
        </w:tc>
        <w:tc>
          <w:tcPr>
            <w:tcW w:w="850" w:type="dxa"/>
            <w:shd w:val="clear" w:color="auto" w:fill="auto"/>
            <w:vAlign w:val="center"/>
          </w:tcPr>
          <w:p w14:paraId="1B98EC45" w14:textId="47571A6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42,934</w:t>
            </w:r>
          </w:p>
        </w:tc>
        <w:tc>
          <w:tcPr>
            <w:tcW w:w="851" w:type="dxa"/>
            <w:shd w:val="clear" w:color="auto" w:fill="auto"/>
            <w:vAlign w:val="center"/>
          </w:tcPr>
          <w:p w14:paraId="54ACD2E8" w14:textId="739CB6D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43,399</w:t>
            </w:r>
          </w:p>
        </w:tc>
        <w:tc>
          <w:tcPr>
            <w:tcW w:w="850" w:type="dxa"/>
            <w:shd w:val="clear" w:color="auto" w:fill="auto"/>
            <w:vAlign w:val="center"/>
          </w:tcPr>
          <w:p w14:paraId="0523DED5" w14:textId="5E1F0C4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45,781</w:t>
            </w:r>
          </w:p>
        </w:tc>
        <w:tc>
          <w:tcPr>
            <w:tcW w:w="851" w:type="dxa"/>
            <w:shd w:val="clear" w:color="auto" w:fill="auto"/>
            <w:vAlign w:val="center"/>
          </w:tcPr>
          <w:p w14:paraId="4C284EF8" w14:textId="6826E63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52,759</w:t>
            </w:r>
          </w:p>
        </w:tc>
        <w:tc>
          <w:tcPr>
            <w:tcW w:w="992" w:type="dxa"/>
            <w:shd w:val="clear" w:color="auto" w:fill="auto"/>
            <w:vAlign w:val="center"/>
          </w:tcPr>
          <w:p w14:paraId="6B1B88F1" w14:textId="77777777" w:rsidR="005D7A58" w:rsidRPr="00106BCE" w:rsidRDefault="005D7A58" w:rsidP="005D7A58">
            <w:pPr>
              <w:jc w:val="center"/>
              <w:rPr>
                <w:rFonts w:ascii="Sylfaen" w:hAnsi="Sylfaen" w:cs="Calibri"/>
                <w:bCs/>
                <w:color w:val="000000"/>
              </w:rPr>
            </w:pPr>
            <w:r w:rsidRPr="00106BCE">
              <w:rPr>
                <w:rFonts w:ascii="Sylfaen" w:hAnsi="Sylfaen" w:cs="Calibri"/>
                <w:bCs/>
                <w:color w:val="000000"/>
              </w:rPr>
              <w:t>49776.5</w:t>
            </w:r>
          </w:p>
          <w:p w14:paraId="416A65C6" w14:textId="375AD7CC" w:rsidR="005D7A58" w:rsidRPr="00106BCE" w:rsidRDefault="005D7A58" w:rsidP="005D7A58">
            <w:pPr>
              <w:spacing w:after="0"/>
              <w:jc w:val="center"/>
              <w:rPr>
                <w:rFonts w:ascii="Sylfaen" w:hAnsi="Sylfaen" w:cstheme="minorHAnsi"/>
                <w:sz w:val="20"/>
                <w:szCs w:val="20"/>
                <w:lang w:val="ka-GE"/>
              </w:rPr>
            </w:pPr>
          </w:p>
        </w:tc>
        <w:tc>
          <w:tcPr>
            <w:tcW w:w="709" w:type="dxa"/>
            <w:shd w:val="clear" w:color="auto" w:fill="auto"/>
            <w:vAlign w:val="center"/>
          </w:tcPr>
          <w:p w14:paraId="29CF2310" w14:textId="331584B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71,162</w:t>
            </w:r>
          </w:p>
        </w:tc>
        <w:tc>
          <w:tcPr>
            <w:tcW w:w="850" w:type="dxa"/>
            <w:shd w:val="clear" w:color="auto" w:fill="auto"/>
            <w:vAlign w:val="center"/>
          </w:tcPr>
          <w:p w14:paraId="0A80F741" w14:textId="5B90ADD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78,930</w:t>
            </w:r>
          </w:p>
        </w:tc>
        <w:tc>
          <w:tcPr>
            <w:tcW w:w="992" w:type="dxa"/>
            <w:shd w:val="clear" w:color="auto" w:fill="auto"/>
            <w:vAlign w:val="center"/>
          </w:tcPr>
          <w:p w14:paraId="109A354F" w14:textId="58697FF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88,024</w:t>
            </w:r>
          </w:p>
        </w:tc>
        <w:tc>
          <w:tcPr>
            <w:tcW w:w="988" w:type="dxa"/>
            <w:shd w:val="clear" w:color="auto" w:fill="auto"/>
            <w:vAlign w:val="center"/>
          </w:tcPr>
          <w:p w14:paraId="06FBD020" w14:textId="625E504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96,008</w:t>
            </w:r>
          </w:p>
        </w:tc>
      </w:tr>
      <w:tr w:rsidR="005D7A58" w:rsidRPr="00106BCE" w14:paraId="11B49E8F" w14:textId="77777777" w:rsidTr="00BF59C5">
        <w:trPr>
          <w:trHeight w:val="342"/>
        </w:trPr>
        <w:tc>
          <w:tcPr>
            <w:tcW w:w="1980" w:type="dxa"/>
            <w:shd w:val="clear" w:color="auto" w:fill="auto"/>
            <w:vAlign w:val="center"/>
          </w:tcPr>
          <w:p w14:paraId="1C4198FE" w14:textId="679280C6"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ბუნებრივი გაზი - კომერციული</w:t>
            </w:r>
          </w:p>
        </w:tc>
        <w:tc>
          <w:tcPr>
            <w:tcW w:w="1276" w:type="dxa"/>
            <w:shd w:val="clear" w:color="auto" w:fill="auto"/>
            <w:vAlign w:val="center"/>
          </w:tcPr>
          <w:p w14:paraId="1B9708DD" w14:textId="7A63215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0C3BCFCB" w14:textId="4802F8A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23,848</w:t>
            </w:r>
          </w:p>
        </w:tc>
        <w:tc>
          <w:tcPr>
            <w:tcW w:w="851" w:type="dxa"/>
            <w:shd w:val="clear" w:color="auto" w:fill="auto"/>
            <w:vAlign w:val="center"/>
          </w:tcPr>
          <w:p w14:paraId="6D9F597D" w14:textId="3509BD7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28,147</w:t>
            </w:r>
          </w:p>
        </w:tc>
        <w:tc>
          <w:tcPr>
            <w:tcW w:w="850" w:type="dxa"/>
            <w:shd w:val="clear" w:color="auto" w:fill="auto"/>
            <w:vAlign w:val="center"/>
          </w:tcPr>
          <w:p w14:paraId="1538F9D6" w14:textId="51B64AC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28,334</w:t>
            </w:r>
          </w:p>
        </w:tc>
        <w:tc>
          <w:tcPr>
            <w:tcW w:w="851" w:type="dxa"/>
            <w:shd w:val="clear" w:color="auto" w:fill="auto"/>
            <w:vAlign w:val="center"/>
          </w:tcPr>
          <w:p w14:paraId="45D55019" w14:textId="5960B31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36,105</w:t>
            </w:r>
          </w:p>
        </w:tc>
        <w:tc>
          <w:tcPr>
            <w:tcW w:w="850" w:type="dxa"/>
            <w:shd w:val="clear" w:color="auto" w:fill="auto"/>
            <w:vAlign w:val="center"/>
          </w:tcPr>
          <w:p w14:paraId="236EA241" w14:textId="6DC3C65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33,255</w:t>
            </w:r>
          </w:p>
        </w:tc>
        <w:tc>
          <w:tcPr>
            <w:tcW w:w="851" w:type="dxa"/>
            <w:shd w:val="clear" w:color="auto" w:fill="auto"/>
            <w:vAlign w:val="center"/>
          </w:tcPr>
          <w:p w14:paraId="665362EA" w14:textId="0A9D901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44,989</w:t>
            </w:r>
          </w:p>
        </w:tc>
        <w:tc>
          <w:tcPr>
            <w:tcW w:w="992" w:type="dxa"/>
            <w:shd w:val="clear" w:color="auto" w:fill="auto"/>
            <w:vAlign w:val="center"/>
          </w:tcPr>
          <w:p w14:paraId="76099E42" w14:textId="77777777" w:rsidR="005D7A58" w:rsidRPr="00106BCE" w:rsidRDefault="005D7A58" w:rsidP="005D7A58">
            <w:pPr>
              <w:jc w:val="center"/>
              <w:rPr>
                <w:rFonts w:ascii="Sylfaen" w:hAnsi="Sylfaen" w:cs="Calibri"/>
                <w:color w:val="000000"/>
              </w:rPr>
            </w:pPr>
            <w:r w:rsidRPr="00106BCE">
              <w:rPr>
                <w:rFonts w:ascii="Sylfaen" w:hAnsi="Sylfaen" w:cs="Calibri"/>
                <w:color w:val="000000"/>
              </w:rPr>
              <w:t>59632</w:t>
            </w:r>
          </w:p>
          <w:p w14:paraId="280699E7" w14:textId="59AC8B28" w:rsidR="005D7A58" w:rsidRPr="00106BCE" w:rsidRDefault="005D7A58" w:rsidP="005D7A58">
            <w:pPr>
              <w:spacing w:after="0"/>
              <w:jc w:val="center"/>
              <w:rPr>
                <w:rFonts w:ascii="Sylfaen" w:hAnsi="Sylfaen" w:cstheme="minorHAnsi"/>
                <w:sz w:val="20"/>
                <w:szCs w:val="20"/>
                <w:lang w:val="ka-GE"/>
              </w:rPr>
            </w:pPr>
          </w:p>
        </w:tc>
        <w:tc>
          <w:tcPr>
            <w:tcW w:w="709" w:type="dxa"/>
            <w:shd w:val="clear" w:color="auto" w:fill="auto"/>
            <w:vAlign w:val="center"/>
          </w:tcPr>
          <w:p w14:paraId="204B062A" w14:textId="4B63531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71,239</w:t>
            </w:r>
          </w:p>
        </w:tc>
        <w:tc>
          <w:tcPr>
            <w:tcW w:w="850" w:type="dxa"/>
            <w:shd w:val="clear" w:color="auto" w:fill="auto"/>
            <w:vAlign w:val="center"/>
          </w:tcPr>
          <w:p w14:paraId="79384B87" w14:textId="3C77D08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85,698</w:t>
            </w:r>
          </w:p>
        </w:tc>
        <w:tc>
          <w:tcPr>
            <w:tcW w:w="992" w:type="dxa"/>
            <w:shd w:val="clear" w:color="auto" w:fill="auto"/>
            <w:vAlign w:val="center"/>
          </w:tcPr>
          <w:p w14:paraId="7FB664D0" w14:textId="5B88B5B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107,102</w:t>
            </w:r>
          </w:p>
        </w:tc>
        <w:tc>
          <w:tcPr>
            <w:tcW w:w="988" w:type="dxa"/>
            <w:shd w:val="clear" w:color="auto" w:fill="auto"/>
            <w:vAlign w:val="center"/>
          </w:tcPr>
          <w:p w14:paraId="134679A0" w14:textId="26AF4CE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124,541</w:t>
            </w:r>
          </w:p>
        </w:tc>
      </w:tr>
      <w:tr w:rsidR="005D7A58" w:rsidRPr="00106BCE" w14:paraId="3CC34971" w14:textId="77777777" w:rsidTr="00BF59C5">
        <w:trPr>
          <w:trHeight w:val="342"/>
        </w:trPr>
        <w:tc>
          <w:tcPr>
            <w:tcW w:w="1980" w:type="dxa"/>
            <w:shd w:val="clear" w:color="auto" w:fill="auto"/>
            <w:vAlign w:val="center"/>
          </w:tcPr>
          <w:p w14:paraId="59338699" w14:textId="2E25E83A"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ბუნებრივი გაზი - სოციალური</w:t>
            </w:r>
          </w:p>
        </w:tc>
        <w:tc>
          <w:tcPr>
            <w:tcW w:w="1276" w:type="dxa"/>
            <w:shd w:val="clear" w:color="auto" w:fill="auto"/>
            <w:vAlign w:val="center"/>
          </w:tcPr>
          <w:p w14:paraId="28BF93B2" w14:textId="7F4AB64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5891CDA8" w14:textId="703FF7B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27,337</w:t>
            </w:r>
          </w:p>
        </w:tc>
        <w:tc>
          <w:tcPr>
            <w:tcW w:w="851" w:type="dxa"/>
            <w:shd w:val="clear" w:color="auto" w:fill="auto"/>
            <w:vAlign w:val="center"/>
          </w:tcPr>
          <w:p w14:paraId="6C8B967F" w14:textId="610F289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30,307</w:t>
            </w:r>
          </w:p>
        </w:tc>
        <w:tc>
          <w:tcPr>
            <w:tcW w:w="850" w:type="dxa"/>
            <w:shd w:val="clear" w:color="auto" w:fill="auto"/>
            <w:vAlign w:val="center"/>
          </w:tcPr>
          <w:p w14:paraId="421978A1" w14:textId="1D94B4C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30,259</w:t>
            </w:r>
          </w:p>
        </w:tc>
        <w:tc>
          <w:tcPr>
            <w:tcW w:w="851" w:type="dxa"/>
            <w:shd w:val="clear" w:color="auto" w:fill="auto"/>
            <w:vAlign w:val="center"/>
          </w:tcPr>
          <w:p w14:paraId="663580F1" w14:textId="6CE7BED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29,360</w:t>
            </w:r>
          </w:p>
        </w:tc>
        <w:tc>
          <w:tcPr>
            <w:tcW w:w="850" w:type="dxa"/>
            <w:shd w:val="clear" w:color="auto" w:fill="auto"/>
            <w:vAlign w:val="center"/>
          </w:tcPr>
          <w:p w14:paraId="2DA09031" w14:textId="1190E65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27,878</w:t>
            </w:r>
          </w:p>
        </w:tc>
        <w:tc>
          <w:tcPr>
            <w:tcW w:w="851" w:type="dxa"/>
            <w:shd w:val="clear" w:color="auto" w:fill="auto"/>
            <w:vAlign w:val="center"/>
          </w:tcPr>
          <w:p w14:paraId="03C87E32" w14:textId="7EE1864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36,057</w:t>
            </w:r>
          </w:p>
        </w:tc>
        <w:tc>
          <w:tcPr>
            <w:tcW w:w="992" w:type="dxa"/>
            <w:shd w:val="clear" w:color="auto" w:fill="auto"/>
            <w:vAlign w:val="center"/>
          </w:tcPr>
          <w:p w14:paraId="3D9E0833" w14:textId="2CE9102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34,351</w:t>
            </w:r>
          </w:p>
        </w:tc>
        <w:tc>
          <w:tcPr>
            <w:tcW w:w="709" w:type="dxa"/>
            <w:shd w:val="clear" w:color="auto" w:fill="auto"/>
            <w:vAlign w:val="center"/>
          </w:tcPr>
          <w:p w14:paraId="72AD63AB" w14:textId="041CC6F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31,249</w:t>
            </w:r>
          </w:p>
        </w:tc>
        <w:tc>
          <w:tcPr>
            <w:tcW w:w="850" w:type="dxa"/>
            <w:shd w:val="clear" w:color="auto" w:fill="auto"/>
            <w:vAlign w:val="center"/>
          </w:tcPr>
          <w:p w14:paraId="00D57A7B" w14:textId="5F0A9B3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25,202</w:t>
            </w:r>
          </w:p>
        </w:tc>
        <w:tc>
          <w:tcPr>
            <w:tcW w:w="992" w:type="dxa"/>
            <w:shd w:val="clear" w:color="auto" w:fill="auto"/>
            <w:vAlign w:val="center"/>
          </w:tcPr>
          <w:p w14:paraId="18C86EC4" w14:textId="34F0AB5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15,001</w:t>
            </w:r>
          </w:p>
        </w:tc>
        <w:tc>
          <w:tcPr>
            <w:tcW w:w="988" w:type="dxa"/>
            <w:shd w:val="clear" w:color="auto" w:fill="auto"/>
            <w:vAlign w:val="center"/>
          </w:tcPr>
          <w:p w14:paraId="5C4E23E1" w14:textId="0FEA5B8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9,294</w:t>
            </w:r>
          </w:p>
        </w:tc>
      </w:tr>
      <w:tr w:rsidR="005D7A58" w:rsidRPr="00106BCE" w14:paraId="6F015278" w14:textId="77777777" w:rsidTr="00BF59C5">
        <w:trPr>
          <w:trHeight w:val="342"/>
        </w:trPr>
        <w:tc>
          <w:tcPr>
            <w:tcW w:w="1980" w:type="dxa"/>
            <w:shd w:val="clear" w:color="auto" w:fill="auto"/>
            <w:vAlign w:val="center"/>
          </w:tcPr>
          <w:p w14:paraId="2AE535FD" w14:textId="2CC66752"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საღუმ</w:t>
            </w:r>
            <w:r w:rsidR="00A219A7" w:rsidRPr="00106BCE">
              <w:rPr>
                <w:rFonts w:ascii="Sylfaen" w:hAnsi="Sylfaen" w:cstheme="minorHAnsi"/>
                <w:sz w:val="20"/>
                <w:szCs w:val="20"/>
                <w:lang w:val="ka-GE"/>
              </w:rPr>
              <w:t>ე</w:t>
            </w:r>
            <w:r w:rsidRPr="00106BCE">
              <w:rPr>
                <w:rFonts w:ascii="Sylfaen" w:hAnsi="Sylfaen" w:cstheme="minorHAnsi"/>
                <w:sz w:val="20"/>
                <w:szCs w:val="20"/>
                <w:lang w:val="ka-GE"/>
              </w:rPr>
              <w:t>ლე კოქსი</w:t>
            </w:r>
          </w:p>
        </w:tc>
        <w:tc>
          <w:tcPr>
            <w:tcW w:w="1276" w:type="dxa"/>
            <w:shd w:val="clear" w:color="auto" w:fill="auto"/>
            <w:vAlign w:val="center"/>
          </w:tcPr>
          <w:p w14:paraId="3654FEC1" w14:textId="52767261"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75BE15C4" w14:textId="250ED8E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3,701</w:t>
            </w:r>
          </w:p>
        </w:tc>
        <w:tc>
          <w:tcPr>
            <w:tcW w:w="851" w:type="dxa"/>
            <w:shd w:val="clear" w:color="auto" w:fill="auto"/>
            <w:vAlign w:val="center"/>
          </w:tcPr>
          <w:p w14:paraId="1855F060" w14:textId="45A4758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4,098</w:t>
            </w:r>
          </w:p>
        </w:tc>
        <w:tc>
          <w:tcPr>
            <w:tcW w:w="850" w:type="dxa"/>
            <w:shd w:val="clear" w:color="auto" w:fill="auto"/>
            <w:vAlign w:val="center"/>
          </w:tcPr>
          <w:p w14:paraId="33F34334" w14:textId="513CB04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4,669</w:t>
            </w:r>
          </w:p>
        </w:tc>
        <w:tc>
          <w:tcPr>
            <w:tcW w:w="851" w:type="dxa"/>
            <w:shd w:val="clear" w:color="auto" w:fill="auto"/>
            <w:vAlign w:val="center"/>
          </w:tcPr>
          <w:p w14:paraId="166601CD" w14:textId="20445D0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3,886</w:t>
            </w:r>
          </w:p>
        </w:tc>
        <w:tc>
          <w:tcPr>
            <w:tcW w:w="850" w:type="dxa"/>
            <w:shd w:val="clear" w:color="auto" w:fill="auto"/>
            <w:vAlign w:val="center"/>
          </w:tcPr>
          <w:p w14:paraId="625FDC21" w14:textId="79B1B45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3,847</w:t>
            </w:r>
          </w:p>
        </w:tc>
        <w:tc>
          <w:tcPr>
            <w:tcW w:w="851" w:type="dxa"/>
            <w:shd w:val="clear" w:color="auto" w:fill="auto"/>
            <w:vAlign w:val="center"/>
          </w:tcPr>
          <w:p w14:paraId="128CC2D8" w14:textId="315FCBB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4,706</w:t>
            </w:r>
          </w:p>
        </w:tc>
        <w:tc>
          <w:tcPr>
            <w:tcW w:w="992" w:type="dxa"/>
            <w:shd w:val="clear" w:color="auto" w:fill="auto"/>
            <w:vAlign w:val="center"/>
          </w:tcPr>
          <w:p w14:paraId="3D1B9EAD" w14:textId="4317E79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5,533</w:t>
            </w:r>
          </w:p>
        </w:tc>
        <w:tc>
          <w:tcPr>
            <w:tcW w:w="709" w:type="dxa"/>
            <w:shd w:val="clear" w:color="auto" w:fill="auto"/>
            <w:vAlign w:val="center"/>
          </w:tcPr>
          <w:p w14:paraId="67A33441" w14:textId="071CE5E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6,530</w:t>
            </w:r>
          </w:p>
        </w:tc>
        <w:tc>
          <w:tcPr>
            <w:tcW w:w="850" w:type="dxa"/>
            <w:shd w:val="clear" w:color="auto" w:fill="auto"/>
            <w:vAlign w:val="center"/>
          </w:tcPr>
          <w:p w14:paraId="7B18808B" w14:textId="7AAC720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7,707</w:t>
            </w:r>
          </w:p>
        </w:tc>
        <w:tc>
          <w:tcPr>
            <w:tcW w:w="992" w:type="dxa"/>
            <w:shd w:val="clear" w:color="auto" w:fill="auto"/>
            <w:vAlign w:val="center"/>
          </w:tcPr>
          <w:p w14:paraId="76085A04" w14:textId="44A08A8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9,111</w:t>
            </w:r>
          </w:p>
        </w:tc>
        <w:tc>
          <w:tcPr>
            <w:tcW w:w="988" w:type="dxa"/>
            <w:shd w:val="clear" w:color="auto" w:fill="auto"/>
            <w:vAlign w:val="center"/>
          </w:tcPr>
          <w:p w14:paraId="39723FAB" w14:textId="5DF0530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10,356</w:t>
            </w:r>
          </w:p>
        </w:tc>
      </w:tr>
      <w:tr w:rsidR="005D7A58" w:rsidRPr="00106BCE" w14:paraId="69895D61" w14:textId="77777777" w:rsidTr="00BF59C5">
        <w:trPr>
          <w:trHeight w:val="342"/>
        </w:trPr>
        <w:tc>
          <w:tcPr>
            <w:tcW w:w="1980" w:type="dxa"/>
            <w:shd w:val="clear" w:color="auto" w:fill="auto"/>
            <w:vAlign w:val="center"/>
          </w:tcPr>
          <w:p w14:paraId="20C5AD26" w14:textId="67AD635E"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ანთრაციტი</w:t>
            </w:r>
          </w:p>
        </w:tc>
        <w:tc>
          <w:tcPr>
            <w:tcW w:w="1276" w:type="dxa"/>
            <w:shd w:val="clear" w:color="auto" w:fill="auto"/>
            <w:vAlign w:val="center"/>
          </w:tcPr>
          <w:p w14:paraId="5A903F7A" w14:textId="01C9FFB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6AE01FC2" w14:textId="3D63DEE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79</w:t>
            </w:r>
          </w:p>
        </w:tc>
        <w:tc>
          <w:tcPr>
            <w:tcW w:w="851" w:type="dxa"/>
            <w:shd w:val="clear" w:color="auto" w:fill="auto"/>
            <w:vAlign w:val="center"/>
          </w:tcPr>
          <w:p w14:paraId="332F39A8" w14:textId="3B6B327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187</w:t>
            </w:r>
          </w:p>
        </w:tc>
        <w:tc>
          <w:tcPr>
            <w:tcW w:w="850" w:type="dxa"/>
            <w:shd w:val="clear" w:color="auto" w:fill="auto"/>
            <w:vAlign w:val="center"/>
          </w:tcPr>
          <w:p w14:paraId="35C3B654" w14:textId="1A7AE07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212</w:t>
            </w:r>
          </w:p>
        </w:tc>
        <w:tc>
          <w:tcPr>
            <w:tcW w:w="851" w:type="dxa"/>
            <w:shd w:val="clear" w:color="auto" w:fill="auto"/>
            <w:vAlign w:val="center"/>
          </w:tcPr>
          <w:p w14:paraId="30367541" w14:textId="7701C65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245</w:t>
            </w:r>
          </w:p>
        </w:tc>
        <w:tc>
          <w:tcPr>
            <w:tcW w:w="850" w:type="dxa"/>
            <w:shd w:val="clear" w:color="auto" w:fill="auto"/>
            <w:vAlign w:val="center"/>
          </w:tcPr>
          <w:p w14:paraId="343D160E" w14:textId="1A21D4C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240</w:t>
            </w:r>
          </w:p>
        </w:tc>
        <w:tc>
          <w:tcPr>
            <w:tcW w:w="851" w:type="dxa"/>
            <w:shd w:val="clear" w:color="auto" w:fill="auto"/>
            <w:vAlign w:val="center"/>
          </w:tcPr>
          <w:p w14:paraId="2683EFF4" w14:textId="1EED084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294</w:t>
            </w:r>
          </w:p>
        </w:tc>
        <w:tc>
          <w:tcPr>
            <w:tcW w:w="992" w:type="dxa"/>
            <w:shd w:val="clear" w:color="auto" w:fill="auto"/>
            <w:vAlign w:val="center"/>
          </w:tcPr>
          <w:p w14:paraId="2E992774" w14:textId="066241F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346</w:t>
            </w:r>
          </w:p>
        </w:tc>
        <w:tc>
          <w:tcPr>
            <w:tcW w:w="709" w:type="dxa"/>
            <w:shd w:val="clear" w:color="auto" w:fill="auto"/>
            <w:vAlign w:val="center"/>
          </w:tcPr>
          <w:p w14:paraId="448B4F61" w14:textId="028860F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408</w:t>
            </w:r>
          </w:p>
        </w:tc>
        <w:tc>
          <w:tcPr>
            <w:tcW w:w="850" w:type="dxa"/>
            <w:shd w:val="clear" w:color="auto" w:fill="auto"/>
            <w:vAlign w:val="center"/>
          </w:tcPr>
          <w:p w14:paraId="2F710598" w14:textId="44FDAAB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482</w:t>
            </w:r>
          </w:p>
        </w:tc>
        <w:tc>
          <w:tcPr>
            <w:tcW w:w="992" w:type="dxa"/>
            <w:shd w:val="clear" w:color="auto" w:fill="auto"/>
            <w:vAlign w:val="center"/>
          </w:tcPr>
          <w:p w14:paraId="1DF06B64" w14:textId="528B226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570</w:t>
            </w:r>
          </w:p>
        </w:tc>
        <w:tc>
          <w:tcPr>
            <w:tcW w:w="988" w:type="dxa"/>
            <w:shd w:val="clear" w:color="auto" w:fill="auto"/>
            <w:vAlign w:val="center"/>
          </w:tcPr>
          <w:p w14:paraId="2B54A6A2" w14:textId="3EB36D7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647</w:t>
            </w:r>
          </w:p>
        </w:tc>
      </w:tr>
      <w:tr w:rsidR="005D7A58" w:rsidRPr="00106BCE" w14:paraId="1B4F3D7F" w14:textId="77777777" w:rsidTr="00BF59C5">
        <w:trPr>
          <w:trHeight w:val="342"/>
        </w:trPr>
        <w:tc>
          <w:tcPr>
            <w:tcW w:w="1980" w:type="dxa"/>
            <w:shd w:val="clear" w:color="auto" w:fill="auto"/>
            <w:vAlign w:val="center"/>
          </w:tcPr>
          <w:p w14:paraId="55D04BD9" w14:textId="047B0982"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ნახშირი</w:t>
            </w:r>
          </w:p>
        </w:tc>
        <w:tc>
          <w:tcPr>
            <w:tcW w:w="1276" w:type="dxa"/>
            <w:shd w:val="clear" w:color="auto" w:fill="auto"/>
            <w:vAlign w:val="center"/>
          </w:tcPr>
          <w:p w14:paraId="32FA961B" w14:textId="7F287832"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525D4E38" w14:textId="4E980A4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w:t>
            </w:r>
          </w:p>
        </w:tc>
        <w:tc>
          <w:tcPr>
            <w:tcW w:w="851" w:type="dxa"/>
            <w:shd w:val="clear" w:color="auto" w:fill="auto"/>
            <w:vAlign w:val="center"/>
          </w:tcPr>
          <w:p w14:paraId="608E8DF6" w14:textId="5B22FD25"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57E90B7B" w14:textId="173F4961"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226A43DA" w14:textId="6F52896F"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61B9D7B0" w14:textId="43AFBB87"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31945E72" w14:textId="2101CD78"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992" w:type="dxa"/>
            <w:shd w:val="clear" w:color="auto" w:fill="auto"/>
            <w:vAlign w:val="center"/>
          </w:tcPr>
          <w:p w14:paraId="23F7F749" w14:textId="2EAC1777"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709" w:type="dxa"/>
            <w:shd w:val="clear" w:color="auto" w:fill="auto"/>
            <w:vAlign w:val="center"/>
          </w:tcPr>
          <w:p w14:paraId="7AD66403" w14:textId="421AE57D"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0DC7C5A6" w14:textId="65BF5701"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992" w:type="dxa"/>
            <w:shd w:val="clear" w:color="auto" w:fill="auto"/>
            <w:vAlign w:val="center"/>
          </w:tcPr>
          <w:p w14:paraId="43F61CD7" w14:textId="2E9F5A09"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988" w:type="dxa"/>
            <w:shd w:val="clear" w:color="auto" w:fill="auto"/>
            <w:vAlign w:val="center"/>
          </w:tcPr>
          <w:p w14:paraId="53BD2C09" w14:textId="3A81B696"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r>
      <w:tr w:rsidR="005D7A58" w:rsidRPr="00106BCE" w14:paraId="38F5909F" w14:textId="77777777" w:rsidTr="00BF59C5">
        <w:trPr>
          <w:trHeight w:val="342"/>
        </w:trPr>
        <w:tc>
          <w:tcPr>
            <w:tcW w:w="1980" w:type="dxa"/>
            <w:shd w:val="clear" w:color="auto" w:fill="auto"/>
            <w:vAlign w:val="center"/>
          </w:tcPr>
          <w:p w14:paraId="49F6FE03" w14:textId="39D01ACB"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დიზელი</w:t>
            </w:r>
          </w:p>
        </w:tc>
        <w:tc>
          <w:tcPr>
            <w:tcW w:w="1276" w:type="dxa"/>
            <w:shd w:val="clear" w:color="auto" w:fill="auto"/>
            <w:vAlign w:val="center"/>
          </w:tcPr>
          <w:p w14:paraId="237BA0DE" w14:textId="7FA0AA05"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58D72E14" w14:textId="51A77E9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27,293</w:t>
            </w:r>
          </w:p>
        </w:tc>
        <w:tc>
          <w:tcPr>
            <w:tcW w:w="851" w:type="dxa"/>
            <w:shd w:val="clear" w:color="auto" w:fill="auto"/>
            <w:vAlign w:val="center"/>
          </w:tcPr>
          <w:p w14:paraId="520F8F67" w14:textId="21AF918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27,422</w:t>
            </w:r>
          </w:p>
        </w:tc>
        <w:tc>
          <w:tcPr>
            <w:tcW w:w="850" w:type="dxa"/>
            <w:shd w:val="clear" w:color="auto" w:fill="auto"/>
            <w:vAlign w:val="center"/>
          </w:tcPr>
          <w:p w14:paraId="39FD4FF7" w14:textId="676E2CB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29,119</w:t>
            </w:r>
          </w:p>
        </w:tc>
        <w:tc>
          <w:tcPr>
            <w:tcW w:w="851" w:type="dxa"/>
            <w:shd w:val="clear" w:color="auto" w:fill="auto"/>
            <w:vAlign w:val="center"/>
          </w:tcPr>
          <w:p w14:paraId="45F17FA3" w14:textId="08B5AE4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30,724</w:t>
            </w:r>
          </w:p>
        </w:tc>
        <w:tc>
          <w:tcPr>
            <w:tcW w:w="850" w:type="dxa"/>
            <w:shd w:val="clear" w:color="auto" w:fill="auto"/>
            <w:vAlign w:val="center"/>
          </w:tcPr>
          <w:p w14:paraId="5CBA5FF0" w14:textId="3CEB150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34,262</w:t>
            </w:r>
          </w:p>
        </w:tc>
        <w:tc>
          <w:tcPr>
            <w:tcW w:w="851" w:type="dxa"/>
            <w:shd w:val="clear" w:color="auto" w:fill="auto"/>
            <w:vAlign w:val="center"/>
          </w:tcPr>
          <w:p w14:paraId="74FF5E37" w14:textId="2191D14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44,798</w:t>
            </w:r>
          </w:p>
        </w:tc>
        <w:tc>
          <w:tcPr>
            <w:tcW w:w="992" w:type="dxa"/>
            <w:shd w:val="clear" w:color="auto" w:fill="auto"/>
            <w:vAlign w:val="center"/>
          </w:tcPr>
          <w:p w14:paraId="03CE50A1" w14:textId="7217868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54,128</w:t>
            </w:r>
          </w:p>
        </w:tc>
        <w:tc>
          <w:tcPr>
            <w:tcW w:w="709" w:type="dxa"/>
            <w:shd w:val="clear" w:color="auto" w:fill="auto"/>
            <w:vAlign w:val="center"/>
          </w:tcPr>
          <w:p w14:paraId="1CF7F2A7" w14:textId="0B91108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63,015</w:t>
            </w:r>
          </w:p>
        </w:tc>
        <w:tc>
          <w:tcPr>
            <w:tcW w:w="850" w:type="dxa"/>
            <w:shd w:val="clear" w:color="auto" w:fill="auto"/>
            <w:vAlign w:val="center"/>
          </w:tcPr>
          <w:p w14:paraId="6F24B30D" w14:textId="573323D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73,663</w:t>
            </w:r>
          </w:p>
        </w:tc>
        <w:tc>
          <w:tcPr>
            <w:tcW w:w="992" w:type="dxa"/>
            <w:shd w:val="clear" w:color="auto" w:fill="auto"/>
            <w:vAlign w:val="center"/>
          </w:tcPr>
          <w:p w14:paraId="6DF5F760" w14:textId="5FF3D0E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86,284</w:t>
            </w:r>
          </w:p>
        </w:tc>
        <w:tc>
          <w:tcPr>
            <w:tcW w:w="988" w:type="dxa"/>
            <w:shd w:val="clear" w:color="auto" w:fill="auto"/>
            <w:vAlign w:val="center"/>
          </w:tcPr>
          <w:p w14:paraId="10200F3F" w14:textId="27A295F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98,145</w:t>
            </w:r>
          </w:p>
        </w:tc>
      </w:tr>
      <w:tr w:rsidR="005D7A58" w:rsidRPr="00106BCE" w14:paraId="27521488" w14:textId="77777777" w:rsidTr="00BF59C5">
        <w:trPr>
          <w:trHeight w:val="342"/>
        </w:trPr>
        <w:tc>
          <w:tcPr>
            <w:tcW w:w="1980" w:type="dxa"/>
            <w:shd w:val="clear" w:color="auto" w:fill="auto"/>
            <w:vAlign w:val="center"/>
          </w:tcPr>
          <w:p w14:paraId="3FB9E819" w14:textId="236039B1"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მაზუთი</w:t>
            </w:r>
          </w:p>
        </w:tc>
        <w:tc>
          <w:tcPr>
            <w:tcW w:w="1276" w:type="dxa"/>
            <w:shd w:val="clear" w:color="auto" w:fill="auto"/>
            <w:vAlign w:val="center"/>
          </w:tcPr>
          <w:p w14:paraId="5A09D3BB" w14:textId="3D91F2AC"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460CA62B" w14:textId="2317933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499</w:t>
            </w:r>
          </w:p>
        </w:tc>
        <w:tc>
          <w:tcPr>
            <w:tcW w:w="851" w:type="dxa"/>
            <w:shd w:val="clear" w:color="auto" w:fill="auto"/>
            <w:vAlign w:val="center"/>
          </w:tcPr>
          <w:p w14:paraId="6E4F9569" w14:textId="5A78746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942</w:t>
            </w:r>
          </w:p>
        </w:tc>
        <w:tc>
          <w:tcPr>
            <w:tcW w:w="850" w:type="dxa"/>
            <w:shd w:val="clear" w:color="auto" w:fill="auto"/>
            <w:vAlign w:val="center"/>
          </w:tcPr>
          <w:p w14:paraId="7E23DC85" w14:textId="5A17A80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268</w:t>
            </w:r>
          </w:p>
        </w:tc>
        <w:tc>
          <w:tcPr>
            <w:tcW w:w="851" w:type="dxa"/>
            <w:shd w:val="clear" w:color="auto" w:fill="auto"/>
            <w:vAlign w:val="center"/>
          </w:tcPr>
          <w:p w14:paraId="40CFD26D" w14:textId="58960F5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109</w:t>
            </w:r>
          </w:p>
        </w:tc>
        <w:tc>
          <w:tcPr>
            <w:tcW w:w="850" w:type="dxa"/>
            <w:shd w:val="clear" w:color="auto" w:fill="auto"/>
            <w:vAlign w:val="center"/>
          </w:tcPr>
          <w:p w14:paraId="7FC88007" w14:textId="0FD7BE6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89</w:t>
            </w:r>
          </w:p>
        </w:tc>
        <w:tc>
          <w:tcPr>
            <w:tcW w:w="851" w:type="dxa"/>
            <w:shd w:val="clear" w:color="auto" w:fill="auto"/>
            <w:vAlign w:val="center"/>
          </w:tcPr>
          <w:p w14:paraId="49E483FA" w14:textId="62AF11B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106</w:t>
            </w:r>
          </w:p>
        </w:tc>
        <w:tc>
          <w:tcPr>
            <w:tcW w:w="992" w:type="dxa"/>
            <w:shd w:val="clear" w:color="auto" w:fill="auto"/>
            <w:vAlign w:val="center"/>
          </w:tcPr>
          <w:p w14:paraId="5EA7FC57" w14:textId="71474CB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121</w:t>
            </w:r>
          </w:p>
        </w:tc>
        <w:tc>
          <w:tcPr>
            <w:tcW w:w="709" w:type="dxa"/>
            <w:shd w:val="clear" w:color="auto" w:fill="auto"/>
            <w:vAlign w:val="center"/>
          </w:tcPr>
          <w:p w14:paraId="6D886C5F" w14:textId="5757851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136</w:t>
            </w:r>
          </w:p>
        </w:tc>
        <w:tc>
          <w:tcPr>
            <w:tcW w:w="850" w:type="dxa"/>
            <w:shd w:val="clear" w:color="auto" w:fill="auto"/>
            <w:vAlign w:val="center"/>
          </w:tcPr>
          <w:p w14:paraId="25B25F64" w14:textId="53989CA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152</w:t>
            </w:r>
          </w:p>
        </w:tc>
        <w:tc>
          <w:tcPr>
            <w:tcW w:w="992" w:type="dxa"/>
            <w:shd w:val="clear" w:color="auto" w:fill="auto"/>
            <w:vAlign w:val="center"/>
          </w:tcPr>
          <w:p w14:paraId="470241F0" w14:textId="20BE13A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170</w:t>
            </w:r>
          </w:p>
        </w:tc>
        <w:tc>
          <w:tcPr>
            <w:tcW w:w="988" w:type="dxa"/>
            <w:shd w:val="clear" w:color="auto" w:fill="auto"/>
            <w:vAlign w:val="center"/>
          </w:tcPr>
          <w:p w14:paraId="3CA88062" w14:textId="3704998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184</w:t>
            </w:r>
          </w:p>
        </w:tc>
      </w:tr>
      <w:tr w:rsidR="005D7A58" w:rsidRPr="00106BCE" w14:paraId="731C2A64" w14:textId="77777777" w:rsidTr="00BF59C5">
        <w:trPr>
          <w:trHeight w:val="342"/>
        </w:trPr>
        <w:tc>
          <w:tcPr>
            <w:tcW w:w="1980" w:type="dxa"/>
            <w:shd w:val="clear" w:color="auto" w:fill="auto"/>
            <w:vAlign w:val="center"/>
          </w:tcPr>
          <w:p w14:paraId="12EA7296" w14:textId="4681A74E"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ბენზინი</w:t>
            </w:r>
          </w:p>
        </w:tc>
        <w:tc>
          <w:tcPr>
            <w:tcW w:w="1276" w:type="dxa"/>
            <w:shd w:val="clear" w:color="auto" w:fill="auto"/>
            <w:vAlign w:val="center"/>
          </w:tcPr>
          <w:p w14:paraId="473A9B6A" w14:textId="76FC3313"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2E6910D1" w14:textId="444054A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26,288</w:t>
            </w:r>
          </w:p>
        </w:tc>
        <w:tc>
          <w:tcPr>
            <w:tcW w:w="851" w:type="dxa"/>
            <w:shd w:val="clear" w:color="auto" w:fill="auto"/>
            <w:vAlign w:val="center"/>
          </w:tcPr>
          <w:p w14:paraId="0FB6FD91" w14:textId="72FBF16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27,343</w:t>
            </w:r>
          </w:p>
        </w:tc>
        <w:tc>
          <w:tcPr>
            <w:tcW w:w="850" w:type="dxa"/>
            <w:shd w:val="clear" w:color="auto" w:fill="auto"/>
            <w:vAlign w:val="center"/>
          </w:tcPr>
          <w:p w14:paraId="7A2A5CC5" w14:textId="4669678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28,849</w:t>
            </w:r>
          </w:p>
        </w:tc>
        <w:tc>
          <w:tcPr>
            <w:tcW w:w="851" w:type="dxa"/>
            <w:shd w:val="clear" w:color="auto" w:fill="auto"/>
            <w:vAlign w:val="center"/>
          </w:tcPr>
          <w:p w14:paraId="4635DB24" w14:textId="54B6190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30,744</w:t>
            </w:r>
          </w:p>
        </w:tc>
        <w:tc>
          <w:tcPr>
            <w:tcW w:w="850" w:type="dxa"/>
            <w:shd w:val="clear" w:color="auto" w:fill="auto"/>
            <w:vAlign w:val="center"/>
          </w:tcPr>
          <w:p w14:paraId="1B24CB5F" w14:textId="68EB4A6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26,647</w:t>
            </w:r>
          </w:p>
        </w:tc>
        <w:tc>
          <w:tcPr>
            <w:tcW w:w="851" w:type="dxa"/>
            <w:shd w:val="clear" w:color="auto" w:fill="auto"/>
            <w:vAlign w:val="center"/>
          </w:tcPr>
          <w:p w14:paraId="6D9AC670" w14:textId="259347D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36,724</w:t>
            </w:r>
          </w:p>
        </w:tc>
        <w:tc>
          <w:tcPr>
            <w:tcW w:w="992" w:type="dxa"/>
            <w:shd w:val="clear" w:color="auto" w:fill="auto"/>
            <w:vAlign w:val="center"/>
          </w:tcPr>
          <w:p w14:paraId="65BBA91A" w14:textId="1E37A97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42,098</w:t>
            </w:r>
          </w:p>
        </w:tc>
        <w:tc>
          <w:tcPr>
            <w:tcW w:w="709" w:type="dxa"/>
            <w:shd w:val="clear" w:color="auto" w:fill="auto"/>
            <w:vAlign w:val="center"/>
          </w:tcPr>
          <w:p w14:paraId="6B53325E" w14:textId="586D3A6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49,010</w:t>
            </w:r>
          </w:p>
        </w:tc>
        <w:tc>
          <w:tcPr>
            <w:tcW w:w="850" w:type="dxa"/>
            <w:shd w:val="clear" w:color="auto" w:fill="auto"/>
            <w:vAlign w:val="center"/>
          </w:tcPr>
          <w:p w14:paraId="71C03DE0" w14:textId="716785F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57,292</w:t>
            </w:r>
          </w:p>
        </w:tc>
        <w:tc>
          <w:tcPr>
            <w:tcW w:w="992" w:type="dxa"/>
            <w:shd w:val="clear" w:color="auto" w:fill="auto"/>
            <w:vAlign w:val="center"/>
          </w:tcPr>
          <w:p w14:paraId="7712B2C8" w14:textId="2B8C610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67,107</w:t>
            </w:r>
          </w:p>
        </w:tc>
        <w:tc>
          <w:tcPr>
            <w:tcW w:w="988" w:type="dxa"/>
            <w:shd w:val="clear" w:color="auto" w:fill="auto"/>
            <w:vAlign w:val="center"/>
          </w:tcPr>
          <w:p w14:paraId="23619EF7" w14:textId="437317D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76,332</w:t>
            </w:r>
          </w:p>
        </w:tc>
      </w:tr>
      <w:tr w:rsidR="005D7A58" w:rsidRPr="00106BCE" w14:paraId="7D1A1F27" w14:textId="77777777" w:rsidTr="00BF59C5">
        <w:trPr>
          <w:trHeight w:val="342"/>
        </w:trPr>
        <w:tc>
          <w:tcPr>
            <w:tcW w:w="1980" w:type="dxa"/>
            <w:shd w:val="clear" w:color="auto" w:fill="auto"/>
            <w:vAlign w:val="center"/>
          </w:tcPr>
          <w:p w14:paraId="1A93352B" w14:textId="31668C31"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lastRenderedPageBreak/>
              <w:t>გეოთერმული</w:t>
            </w:r>
          </w:p>
        </w:tc>
        <w:tc>
          <w:tcPr>
            <w:tcW w:w="1276" w:type="dxa"/>
            <w:shd w:val="clear" w:color="auto" w:fill="auto"/>
            <w:vAlign w:val="center"/>
          </w:tcPr>
          <w:p w14:paraId="1C6B6965" w14:textId="461CFBA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5FB71910" w14:textId="60EF3D4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642</w:t>
            </w:r>
          </w:p>
        </w:tc>
        <w:tc>
          <w:tcPr>
            <w:tcW w:w="851" w:type="dxa"/>
            <w:shd w:val="clear" w:color="auto" w:fill="auto"/>
            <w:vAlign w:val="center"/>
          </w:tcPr>
          <w:p w14:paraId="0E495EB2" w14:textId="550F10E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661</w:t>
            </w:r>
          </w:p>
        </w:tc>
        <w:tc>
          <w:tcPr>
            <w:tcW w:w="850" w:type="dxa"/>
            <w:shd w:val="clear" w:color="auto" w:fill="auto"/>
            <w:vAlign w:val="center"/>
          </w:tcPr>
          <w:p w14:paraId="2FC28B03" w14:textId="3E076F2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674</w:t>
            </w:r>
          </w:p>
        </w:tc>
        <w:tc>
          <w:tcPr>
            <w:tcW w:w="851" w:type="dxa"/>
            <w:shd w:val="clear" w:color="auto" w:fill="auto"/>
            <w:vAlign w:val="center"/>
          </w:tcPr>
          <w:p w14:paraId="555BBC58" w14:textId="3E3F850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684</w:t>
            </w:r>
          </w:p>
        </w:tc>
        <w:tc>
          <w:tcPr>
            <w:tcW w:w="850" w:type="dxa"/>
            <w:shd w:val="clear" w:color="auto" w:fill="auto"/>
            <w:vAlign w:val="center"/>
          </w:tcPr>
          <w:p w14:paraId="3B555608" w14:textId="25DF4C4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681</w:t>
            </w:r>
          </w:p>
        </w:tc>
        <w:tc>
          <w:tcPr>
            <w:tcW w:w="851" w:type="dxa"/>
            <w:shd w:val="clear" w:color="auto" w:fill="auto"/>
            <w:vAlign w:val="center"/>
          </w:tcPr>
          <w:p w14:paraId="53D2577B" w14:textId="027E783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726</w:t>
            </w:r>
          </w:p>
        </w:tc>
        <w:tc>
          <w:tcPr>
            <w:tcW w:w="992" w:type="dxa"/>
            <w:shd w:val="clear" w:color="auto" w:fill="auto"/>
            <w:vAlign w:val="center"/>
          </w:tcPr>
          <w:p w14:paraId="4772FD13" w14:textId="48D5CA5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726</w:t>
            </w:r>
          </w:p>
        </w:tc>
        <w:tc>
          <w:tcPr>
            <w:tcW w:w="709" w:type="dxa"/>
            <w:shd w:val="clear" w:color="auto" w:fill="auto"/>
            <w:vAlign w:val="center"/>
          </w:tcPr>
          <w:p w14:paraId="21639141" w14:textId="4CBF491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726</w:t>
            </w:r>
          </w:p>
        </w:tc>
        <w:tc>
          <w:tcPr>
            <w:tcW w:w="850" w:type="dxa"/>
            <w:shd w:val="clear" w:color="auto" w:fill="auto"/>
            <w:vAlign w:val="center"/>
          </w:tcPr>
          <w:p w14:paraId="03C82BCE" w14:textId="6163C2A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726</w:t>
            </w:r>
          </w:p>
        </w:tc>
        <w:tc>
          <w:tcPr>
            <w:tcW w:w="992" w:type="dxa"/>
            <w:shd w:val="clear" w:color="auto" w:fill="auto"/>
            <w:vAlign w:val="center"/>
          </w:tcPr>
          <w:p w14:paraId="3145325D" w14:textId="4B2F95E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726</w:t>
            </w:r>
          </w:p>
        </w:tc>
        <w:tc>
          <w:tcPr>
            <w:tcW w:w="988" w:type="dxa"/>
            <w:shd w:val="clear" w:color="auto" w:fill="auto"/>
            <w:vAlign w:val="center"/>
          </w:tcPr>
          <w:p w14:paraId="46A9D9EC" w14:textId="7B97785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726</w:t>
            </w:r>
          </w:p>
        </w:tc>
      </w:tr>
      <w:tr w:rsidR="005D7A58" w:rsidRPr="00106BCE" w14:paraId="43C14DBF" w14:textId="77777777" w:rsidTr="00BF59C5">
        <w:trPr>
          <w:trHeight w:val="342"/>
        </w:trPr>
        <w:tc>
          <w:tcPr>
            <w:tcW w:w="1980" w:type="dxa"/>
            <w:shd w:val="clear" w:color="auto" w:fill="auto"/>
            <w:vAlign w:val="center"/>
          </w:tcPr>
          <w:p w14:paraId="6E2A1500" w14:textId="7CF09A3D"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საავიაციო ნავთი</w:t>
            </w:r>
          </w:p>
        </w:tc>
        <w:tc>
          <w:tcPr>
            <w:tcW w:w="1276" w:type="dxa"/>
            <w:shd w:val="clear" w:color="auto" w:fill="auto"/>
            <w:vAlign w:val="center"/>
          </w:tcPr>
          <w:p w14:paraId="5F748853" w14:textId="355A011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149EC494" w14:textId="58E8644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3,095</w:t>
            </w:r>
          </w:p>
        </w:tc>
        <w:tc>
          <w:tcPr>
            <w:tcW w:w="851" w:type="dxa"/>
            <w:shd w:val="clear" w:color="auto" w:fill="auto"/>
            <w:vAlign w:val="center"/>
          </w:tcPr>
          <w:p w14:paraId="29E80EE0" w14:textId="665B2BD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4,113</w:t>
            </w:r>
          </w:p>
        </w:tc>
        <w:tc>
          <w:tcPr>
            <w:tcW w:w="850" w:type="dxa"/>
            <w:shd w:val="clear" w:color="auto" w:fill="auto"/>
            <w:vAlign w:val="center"/>
          </w:tcPr>
          <w:p w14:paraId="468F6830" w14:textId="52ACC3B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4,420</w:t>
            </w:r>
          </w:p>
        </w:tc>
        <w:tc>
          <w:tcPr>
            <w:tcW w:w="851" w:type="dxa"/>
            <w:shd w:val="clear" w:color="auto" w:fill="auto"/>
            <w:vAlign w:val="center"/>
          </w:tcPr>
          <w:p w14:paraId="069CD7DA" w14:textId="48DD5F0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4,372</w:t>
            </w:r>
          </w:p>
        </w:tc>
        <w:tc>
          <w:tcPr>
            <w:tcW w:w="850" w:type="dxa"/>
            <w:shd w:val="clear" w:color="auto" w:fill="auto"/>
            <w:vAlign w:val="center"/>
          </w:tcPr>
          <w:p w14:paraId="4A117493" w14:textId="6F93930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4,166</w:t>
            </w:r>
          </w:p>
        </w:tc>
        <w:tc>
          <w:tcPr>
            <w:tcW w:w="851" w:type="dxa"/>
            <w:shd w:val="clear" w:color="auto" w:fill="auto"/>
            <w:vAlign w:val="center"/>
          </w:tcPr>
          <w:p w14:paraId="1AB215F4" w14:textId="0B7CDE5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4,665</w:t>
            </w:r>
          </w:p>
        </w:tc>
        <w:tc>
          <w:tcPr>
            <w:tcW w:w="992" w:type="dxa"/>
            <w:shd w:val="clear" w:color="auto" w:fill="auto"/>
            <w:vAlign w:val="center"/>
          </w:tcPr>
          <w:p w14:paraId="3D00F05B" w14:textId="506BA02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5,149</w:t>
            </w:r>
          </w:p>
        </w:tc>
        <w:tc>
          <w:tcPr>
            <w:tcW w:w="709" w:type="dxa"/>
            <w:shd w:val="clear" w:color="auto" w:fill="auto"/>
            <w:vAlign w:val="center"/>
          </w:tcPr>
          <w:p w14:paraId="6811AE2B" w14:textId="4BECCAF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5,635</w:t>
            </w:r>
          </w:p>
        </w:tc>
        <w:tc>
          <w:tcPr>
            <w:tcW w:w="850" w:type="dxa"/>
            <w:shd w:val="clear" w:color="auto" w:fill="auto"/>
            <w:vAlign w:val="center"/>
          </w:tcPr>
          <w:p w14:paraId="0953A308" w14:textId="56345AA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6,245</w:t>
            </w:r>
          </w:p>
        </w:tc>
        <w:tc>
          <w:tcPr>
            <w:tcW w:w="992" w:type="dxa"/>
            <w:shd w:val="clear" w:color="auto" w:fill="auto"/>
            <w:vAlign w:val="center"/>
          </w:tcPr>
          <w:p w14:paraId="68A22399" w14:textId="31866D1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6,974</w:t>
            </w:r>
          </w:p>
        </w:tc>
        <w:tc>
          <w:tcPr>
            <w:tcW w:w="988" w:type="dxa"/>
            <w:shd w:val="clear" w:color="auto" w:fill="auto"/>
            <w:vAlign w:val="center"/>
          </w:tcPr>
          <w:p w14:paraId="2F3C9F8A" w14:textId="0D14F76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7,622</w:t>
            </w:r>
          </w:p>
        </w:tc>
      </w:tr>
      <w:tr w:rsidR="005D7A58" w:rsidRPr="00106BCE" w14:paraId="4033E1ED" w14:textId="77777777" w:rsidTr="00BF59C5">
        <w:trPr>
          <w:trHeight w:val="342"/>
        </w:trPr>
        <w:tc>
          <w:tcPr>
            <w:tcW w:w="1980" w:type="dxa"/>
            <w:shd w:val="clear" w:color="auto" w:fill="auto"/>
            <w:vAlign w:val="center"/>
          </w:tcPr>
          <w:p w14:paraId="69D05F57" w14:textId="78652780"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მურა ნახშირი</w:t>
            </w:r>
          </w:p>
        </w:tc>
        <w:tc>
          <w:tcPr>
            <w:tcW w:w="1276" w:type="dxa"/>
            <w:shd w:val="clear" w:color="auto" w:fill="auto"/>
            <w:vAlign w:val="center"/>
          </w:tcPr>
          <w:p w14:paraId="79E68D54" w14:textId="5BA952F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1CC8D1F8" w14:textId="09E06BC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4,393</w:t>
            </w:r>
          </w:p>
        </w:tc>
        <w:tc>
          <w:tcPr>
            <w:tcW w:w="851" w:type="dxa"/>
            <w:shd w:val="clear" w:color="auto" w:fill="auto"/>
            <w:vAlign w:val="center"/>
          </w:tcPr>
          <w:p w14:paraId="5F2BD3B6" w14:textId="019384E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3,840</w:t>
            </w:r>
          </w:p>
        </w:tc>
        <w:tc>
          <w:tcPr>
            <w:tcW w:w="850" w:type="dxa"/>
            <w:shd w:val="clear" w:color="auto" w:fill="auto"/>
            <w:vAlign w:val="center"/>
          </w:tcPr>
          <w:p w14:paraId="2F65C4EF" w14:textId="135ED3C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1,973</w:t>
            </w:r>
          </w:p>
        </w:tc>
        <w:tc>
          <w:tcPr>
            <w:tcW w:w="851" w:type="dxa"/>
            <w:shd w:val="clear" w:color="auto" w:fill="auto"/>
            <w:vAlign w:val="center"/>
          </w:tcPr>
          <w:p w14:paraId="6E40DA2A" w14:textId="37EE8FA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64</w:t>
            </w:r>
          </w:p>
        </w:tc>
        <w:tc>
          <w:tcPr>
            <w:tcW w:w="850" w:type="dxa"/>
            <w:shd w:val="clear" w:color="auto" w:fill="auto"/>
            <w:vAlign w:val="center"/>
          </w:tcPr>
          <w:p w14:paraId="48FE7930" w14:textId="56098DE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111</w:t>
            </w:r>
          </w:p>
        </w:tc>
        <w:tc>
          <w:tcPr>
            <w:tcW w:w="851" w:type="dxa"/>
            <w:shd w:val="clear" w:color="auto" w:fill="auto"/>
            <w:vAlign w:val="center"/>
          </w:tcPr>
          <w:p w14:paraId="657C110F" w14:textId="4796FC0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168</w:t>
            </w:r>
          </w:p>
        </w:tc>
        <w:tc>
          <w:tcPr>
            <w:tcW w:w="992" w:type="dxa"/>
            <w:shd w:val="clear" w:color="auto" w:fill="auto"/>
            <w:vAlign w:val="center"/>
          </w:tcPr>
          <w:p w14:paraId="63A7587E" w14:textId="064EF86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216</w:t>
            </w:r>
          </w:p>
        </w:tc>
        <w:tc>
          <w:tcPr>
            <w:tcW w:w="709" w:type="dxa"/>
            <w:shd w:val="clear" w:color="auto" w:fill="auto"/>
            <w:vAlign w:val="center"/>
          </w:tcPr>
          <w:p w14:paraId="25FAD721" w14:textId="1E9C3DD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1,705</w:t>
            </w:r>
          </w:p>
        </w:tc>
        <w:tc>
          <w:tcPr>
            <w:tcW w:w="850" w:type="dxa"/>
            <w:shd w:val="clear" w:color="auto" w:fill="auto"/>
            <w:vAlign w:val="center"/>
          </w:tcPr>
          <w:p w14:paraId="231BE269" w14:textId="6AFC4FD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4,610</w:t>
            </w:r>
          </w:p>
        </w:tc>
        <w:tc>
          <w:tcPr>
            <w:tcW w:w="992" w:type="dxa"/>
            <w:shd w:val="clear" w:color="auto" w:fill="auto"/>
            <w:vAlign w:val="center"/>
          </w:tcPr>
          <w:p w14:paraId="7FC98C50" w14:textId="6C8EFD6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6,946</w:t>
            </w:r>
          </w:p>
        </w:tc>
        <w:tc>
          <w:tcPr>
            <w:tcW w:w="988" w:type="dxa"/>
            <w:shd w:val="clear" w:color="auto" w:fill="auto"/>
            <w:vAlign w:val="center"/>
          </w:tcPr>
          <w:p w14:paraId="7218E5C6" w14:textId="449C81F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8,580</w:t>
            </w:r>
          </w:p>
        </w:tc>
      </w:tr>
      <w:tr w:rsidR="005D7A58" w:rsidRPr="00106BCE" w14:paraId="07128724" w14:textId="77777777" w:rsidTr="00BF59C5">
        <w:trPr>
          <w:trHeight w:val="342"/>
        </w:trPr>
        <w:tc>
          <w:tcPr>
            <w:tcW w:w="1980" w:type="dxa"/>
            <w:shd w:val="clear" w:color="auto" w:fill="auto"/>
            <w:vAlign w:val="center"/>
          </w:tcPr>
          <w:p w14:paraId="216F2AD3" w14:textId="4333561F"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თხევადი აირი (LPG)</w:t>
            </w:r>
          </w:p>
        </w:tc>
        <w:tc>
          <w:tcPr>
            <w:tcW w:w="1276" w:type="dxa"/>
            <w:shd w:val="clear" w:color="auto" w:fill="auto"/>
            <w:vAlign w:val="center"/>
          </w:tcPr>
          <w:p w14:paraId="40CA9F71" w14:textId="237BB83C"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38539422" w14:textId="5C57888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737</w:t>
            </w:r>
          </w:p>
        </w:tc>
        <w:tc>
          <w:tcPr>
            <w:tcW w:w="851" w:type="dxa"/>
            <w:shd w:val="clear" w:color="auto" w:fill="auto"/>
            <w:vAlign w:val="center"/>
          </w:tcPr>
          <w:p w14:paraId="7966AD45" w14:textId="251D556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659</w:t>
            </w:r>
          </w:p>
        </w:tc>
        <w:tc>
          <w:tcPr>
            <w:tcW w:w="850" w:type="dxa"/>
            <w:shd w:val="clear" w:color="auto" w:fill="auto"/>
            <w:vAlign w:val="center"/>
          </w:tcPr>
          <w:p w14:paraId="731236DC" w14:textId="7161DFE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825</w:t>
            </w:r>
          </w:p>
        </w:tc>
        <w:tc>
          <w:tcPr>
            <w:tcW w:w="851" w:type="dxa"/>
            <w:shd w:val="clear" w:color="auto" w:fill="auto"/>
            <w:vAlign w:val="center"/>
          </w:tcPr>
          <w:p w14:paraId="1CCF8D6F" w14:textId="52D877F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485</w:t>
            </w:r>
          </w:p>
        </w:tc>
        <w:tc>
          <w:tcPr>
            <w:tcW w:w="850" w:type="dxa"/>
            <w:shd w:val="clear" w:color="auto" w:fill="auto"/>
            <w:vAlign w:val="center"/>
          </w:tcPr>
          <w:p w14:paraId="6171AA5F" w14:textId="557E214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467</w:t>
            </w:r>
          </w:p>
        </w:tc>
        <w:tc>
          <w:tcPr>
            <w:tcW w:w="851" w:type="dxa"/>
            <w:shd w:val="clear" w:color="auto" w:fill="auto"/>
            <w:vAlign w:val="center"/>
          </w:tcPr>
          <w:p w14:paraId="60A1F08D" w14:textId="62D0957C"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372</w:t>
            </w:r>
          </w:p>
        </w:tc>
        <w:tc>
          <w:tcPr>
            <w:tcW w:w="992" w:type="dxa"/>
            <w:shd w:val="clear" w:color="auto" w:fill="auto"/>
            <w:vAlign w:val="center"/>
          </w:tcPr>
          <w:p w14:paraId="3F963C98" w14:textId="7703A25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236</w:t>
            </w:r>
          </w:p>
        </w:tc>
        <w:tc>
          <w:tcPr>
            <w:tcW w:w="709" w:type="dxa"/>
            <w:shd w:val="clear" w:color="auto" w:fill="auto"/>
            <w:vAlign w:val="center"/>
          </w:tcPr>
          <w:p w14:paraId="019F783A" w14:textId="6176E95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199</w:t>
            </w:r>
          </w:p>
        </w:tc>
        <w:tc>
          <w:tcPr>
            <w:tcW w:w="850" w:type="dxa"/>
            <w:shd w:val="clear" w:color="auto" w:fill="auto"/>
            <w:vAlign w:val="center"/>
          </w:tcPr>
          <w:p w14:paraId="5DD3F6DA" w14:textId="29E1DE3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130</w:t>
            </w:r>
          </w:p>
        </w:tc>
        <w:tc>
          <w:tcPr>
            <w:tcW w:w="992" w:type="dxa"/>
            <w:shd w:val="clear" w:color="auto" w:fill="auto"/>
            <w:vAlign w:val="center"/>
          </w:tcPr>
          <w:p w14:paraId="27B1E25D" w14:textId="591674E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93</w:t>
            </w:r>
          </w:p>
        </w:tc>
        <w:tc>
          <w:tcPr>
            <w:tcW w:w="988" w:type="dxa"/>
            <w:shd w:val="clear" w:color="auto" w:fill="auto"/>
            <w:vAlign w:val="center"/>
          </w:tcPr>
          <w:p w14:paraId="6E45CE91" w14:textId="4D9010C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53</w:t>
            </w:r>
          </w:p>
        </w:tc>
      </w:tr>
      <w:tr w:rsidR="005D7A58" w:rsidRPr="00106BCE" w14:paraId="412941C6" w14:textId="77777777" w:rsidTr="00BF59C5">
        <w:trPr>
          <w:trHeight w:val="342"/>
        </w:trPr>
        <w:tc>
          <w:tcPr>
            <w:tcW w:w="1980" w:type="dxa"/>
            <w:shd w:val="clear" w:color="auto" w:fill="auto"/>
            <w:vAlign w:val="center"/>
          </w:tcPr>
          <w:p w14:paraId="6CD72A4C" w14:textId="2AE12925"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სხვა ბიტუმოვანი ქვანახშირი</w:t>
            </w:r>
          </w:p>
        </w:tc>
        <w:tc>
          <w:tcPr>
            <w:tcW w:w="1276" w:type="dxa"/>
            <w:shd w:val="clear" w:color="auto" w:fill="auto"/>
            <w:vAlign w:val="center"/>
          </w:tcPr>
          <w:p w14:paraId="157E849F" w14:textId="1AF42B6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31B28787" w14:textId="2432331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2,290</w:t>
            </w:r>
          </w:p>
        </w:tc>
        <w:tc>
          <w:tcPr>
            <w:tcW w:w="851" w:type="dxa"/>
            <w:shd w:val="clear" w:color="auto" w:fill="auto"/>
            <w:vAlign w:val="center"/>
          </w:tcPr>
          <w:p w14:paraId="29060FA0" w14:textId="34DF9C7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3,498</w:t>
            </w:r>
          </w:p>
        </w:tc>
        <w:tc>
          <w:tcPr>
            <w:tcW w:w="850" w:type="dxa"/>
            <w:shd w:val="clear" w:color="auto" w:fill="auto"/>
            <w:vAlign w:val="center"/>
          </w:tcPr>
          <w:p w14:paraId="68922ED6" w14:textId="0181DB7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6,685</w:t>
            </w:r>
          </w:p>
        </w:tc>
        <w:tc>
          <w:tcPr>
            <w:tcW w:w="851" w:type="dxa"/>
            <w:shd w:val="clear" w:color="auto" w:fill="auto"/>
            <w:vAlign w:val="center"/>
          </w:tcPr>
          <w:p w14:paraId="4B1BAD0B" w14:textId="6DCD4F7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8,191</w:t>
            </w:r>
          </w:p>
        </w:tc>
        <w:tc>
          <w:tcPr>
            <w:tcW w:w="850" w:type="dxa"/>
            <w:shd w:val="clear" w:color="auto" w:fill="auto"/>
            <w:vAlign w:val="center"/>
          </w:tcPr>
          <w:p w14:paraId="7FCA6F03" w14:textId="786DEC3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8,109</w:t>
            </w:r>
          </w:p>
        </w:tc>
        <w:tc>
          <w:tcPr>
            <w:tcW w:w="851" w:type="dxa"/>
            <w:shd w:val="clear" w:color="auto" w:fill="auto"/>
            <w:vAlign w:val="center"/>
          </w:tcPr>
          <w:p w14:paraId="1411B523" w14:textId="2C0B952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9,437</w:t>
            </w:r>
          </w:p>
        </w:tc>
        <w:tc>
          <w:tcPr>
            <w:tcW w:w="992" w:type="dxa"/>
            <w:shd w:val="clear" w:color="auto" w:fill="auto"/>
            <w:vAlign w:val="center"/>
          </w:tcPr>
          <w:p w14:paraId="065EBAB0" w14:textId="5366DD2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10,713</w:t>
            </w:r>
          </w:p>
        </w:tc>
        <w:tc>
          <w:tcPr>
            <w:tcW w:w="709" w:type="dxa"/>
            <w:shd w:val="clear" w:color="auto" w:fill="auto"/>
            <w:vAlign w:val="center"/>
          </w:tcPr>
          <w:p w14:paraId="7B2CA389" w14:textId="2C3EFA09"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12,313</w:t>
            </w:r>
          </w:p>
        </w:tc>
        <w:tc>
          <w:tcPr>
            <w:tcW w:w="850" w:type="dxa"/>
            <w:shd w:val="clear" w:color="auto" w:fill="auto"/>
            <w:vAlign w:val="center"/>
          </w:tcPr>
          <w:p w14:paraId="7A8AC869" w14:textId="070AEF15"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14,210</w:t>
            </w:r>
          </w:p>
        </w:tc>
        <w:tc>
          <w:tcPr>
            <w:tcW w:w="992" w:type="dxa"/>
            <w:shd w:val="clear" w:color="auto" w:fill="auto"/>
            <w:vAlign w:val="center"/>
          </w:tcPr>
          <w:p w14:paraId="393757E9" w14:textId="4982BAD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16,480</w:t>
            </w:r>
          </w:p>
        </w:tc>
        <w:tc>
          <w:tcPr>
            <w:tcW w:w="988" w:type="dxa"/>
            <w:shd w:val="clear" w:color="auto" w:fill="auto"/>
            <w:vAlign w:val="center"/>
          </w:tcPr>
          <w:p w14:paraId="1B34518D" w14:textId="3747A00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18,488</w:t>
            </w:r>
          </w:p>
        </w:tc>
      </w:tr>
      <w:tr w:rsidR="005D7A58" w:rsidRPr="00106BCE" w14:paraId="3C10D2B5" w14:textId="77777777" w:rsidTr="00BF59C5">
        <w:trPr>
          <w:trHeight w:val="342"/>
        </w:trPr>
        <w:tc>
          <w:tcPr>
            <w:tcW w:w="1980" w:type="dxa"/>
            <w:shd w:val="clear" w:color="auto" w:fill="auto"/>
            <w:vAlign w:val="center"/>
          </w:tcPr>
          <w:p w14:paraId="66CD2191" w14:textId="51D21988"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სხვა ნავთობპრო-დუქტები</w:t>
            </w:r>
          </w:p>
        </w:tc>
        <w:tc>
          <w:tcPr>
            <w:tcW w:w="1276" w:type="dxa"/>
            <w:shd w:val="clear" w:color="auto" w:fill="auto"/>
            <w:vAlign w:val="center"/>
          </w:tcPr>
          <w:p w14:paraId="668DB34E" w14:textId="042A6814"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6524AC4C" w14:textId="69E7696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287</w:t>
            </w:r>
          </w:p>
        </w:tc>
        <w:tc>
          <w:tcPr>
            <w:tcW w:w="851" w:type="dxa"/>
            <w:shd w:val="clear" w:color="auto" w:fill="auto"/>
            <w:vAlign w:val="center"/>
          </w:tcPr>
          <w:p w14:paraId="4AF2CE34" w14:textId="6DC49A9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57</w:t>
            </w:r>
          </w:p>
        </w:tc>
        <w:tc>
          <w:tcPr>
            <w:tcW w:w="850" w:type="dxa"/>
            <w:shd w:val="clear" w:color="auto" w:fill="auto"/>
            <w:vAlign w:val="center"/>
          </w:tcPr>
          <w:p w14:paraId="5FDD7EA0" w14:textId="4E2BA497"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4F4FA2E1" w14:textId="446F97E0"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3D287B03" w14:textId="2A6AA55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340</w:t>
            </w:r>
          </w:p>
        </w:tc>
        <w:tc>
          <w:tcPr>
            <w:tcW w:w="851" w:type="dxa"/>
            <w:shd w:val="clear" w:color="auto" w:fill="auto"/>
            <w:vAlign w:val="center"/>
          </w:tcPr>
          <w:p w14:paraId="550403CC" w14:textId="5854B29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1,330</w:t>
            </w:r>
          </w:p>
        </w:tc>
        <w:tc>
          <w:tcPr>
            <w:tcW w:w="992" w:type="dxa"/>
            <w:shd w:val="clear" w:color="auto" w:fill="auto"/>
            <w:vAlign w:val="center"/>
          </w:tcPr>
          <w:p w14:paraId="16127D8E" w14:textId="44555F5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2,711</w:t>
            </w:r>
          </w:p>
        </w:tc>
        <w:tc>
          <w:tcPr>
            <w:tcW w:w="709" w:type="dxa"/>
            <w:shd w:val="clear" w:color="auto" w:fill="auto"/>
            <w:vAlign w:val="center"/>
          </w:tcPr>
          <w:p w14:paraId="5E677F42" w14:textId="1A36934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3,894</w:t>
            </w:r>
          </w:p>
        </w:tc>
        <w:tc>
          <w:tcPr>
            <w:tcW w:w="850" w:type="dxa"/>
            <w:shd w:val="clear" w:color="auto" w:fill="auto"/>
            <w:vAlign w:val="center"/>
          </w:tcPr>
          <w:p w14:paraId="4389FC8A" w14:textId="3ABDA18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5,453</w:t>
            </w:r>
          </w:p>
        </w:tc>
        <w:tc>
          <w:tcPr>
            <w:tcW w:w="992" w:type="dxa"/>
            <w:shd w:val="clear" w:color="auto" w:fill="auto"/>
            <w:vAlign w:val="center"/>
          </w:tcPr>
          <w:p w14:paraId="1FAA13C0" w14:textId="17EA867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7,509</w:t>
            </w:r>
          </w:p>
        </w:tc>
        <w:tc>
          <w:tcPr>
            <w:tcW w:w="988" w:type="dxa"/>
            <w:shd w:val="clear" w:color="auto" w:fill="auto"/>
            <w:vAlign w:val="center"/>
          </w:tcPr>
          <w:p w14:paraId="5AC46984" w14:textId="1B36706F"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9,828</w:t>
            </w:r>
          </w:p>
        </w:tc>
      </w:tr>
      <w:tr w:rsidR="005D7A58" w:rsidRPr="00106BCE" w14:paraId="71329AB8" w14:textId="77777777" w:rsidTr="00BF59C5">
        <w:trPr>
          <w:trHeight w:val="342"/>
        </w:trPr>
        <w:tc>
          <w:tcPr>
            <w:tcW w:w="1980" w:type="dxa"/>
            <w:shd w:val="clear" w:color="auto" w:fill="auto"/>
            <w:vAlign w:val="center"/>
          </w:tcPr>
          <w:p w14:paraId="6C7036DA" w14:textId="128411F1"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სხვა მცენარეული მასალები და ნარჩენები</w:t>
            </w:r>
          </w:p>
        </w:tc>
        <w:tc>
          <w:tcPr>
            <w:tcW w:w="1276" w:type="dxa"/>
            <w:shd w:val="clear" w:color="auto" w:fill="auto"/>
            <w:vAlign w:val="center"/>
          </w:tcPr>
          <w:p w14:paraId="27F545E1" w14:textId="6FB1063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078685CF" w14:textId="7547761E"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225</w:t>
            </w:r>
          </w:p>
        </w:tc>
        <w:tc>
          <w:tcPr>
            <w:tcW w:w="851" w:type="dxa"/>
            <w:shd w:val="clear" w:color="auto" w:fill="auto"/>
            <w:vAlign w:val="center"/>
          </w:tcPr>
          <w:p w14:paraId="4EC80B19" w14:textId="1F87CEC4"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6B5EA10F" w14:textId="4119E3A4"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2855BAA1" w14:textId="3CB93DAA"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7BE587D4" w14:textId="3DF0BFB3"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1" w:type="dxa"/>
            <w:shd w:val="clear" w:color="auto" w:fill="auto"/>
            <w:vAlign w:val="center"/>
          </w:tcPr>
          <w:p w14:paraId="2F98CBF3" w14:textId="79F55C67"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992" w:type="dxa"/>
            <w:shd w:val="clear" w:color="auto" w:fill="auto"/>
            <w:vAlign w:val="center"/>
          </w:tcPr>
          <w:p w14:paraId="13D4ED8A" w14:textId="6CA30982"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709" w:type="dxa"/>
            <w:shd w:val="clear" w:color="auto" w:fill="auto"/>
            <w:vAlign w:val="center"/>
          </w:tcPr>
          <w:p w14:paraId="6AA98CD0" w14:textId="6AB7F093"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850" w:type="dxa"/>
            <w:shd w:val="clear" w:color="auto" w:fill="auto"/>
            <w:vAlign w:val="center"/>
          </w:tcPr>
          <w:p w14:paraId="058C04EC" w14:textId="73EA2395" w:rsidR="005D7A58" w:rsidRPr="00106BCE" w:rsidRDefault="00B95546" w:rsidP="005D7A58">
            <w:pPr>
              <w:spacing w:after="0"/>
              <w:jc w:val="center"/>
              <w:rPr>
                <w:rFonts w:ascii="Sylfaen" w:hAnsi="Sylfaen" w:cstheme="minorHAnsi"/>
                <w:sz w:val="20"/>
                <w:szCs w:val="20"/>
              </w:rPr>
            </w:pPr>
            <w:r w:rsidRPr="00106BCE">
              <w:rPr>
                <w:rFonts w:ascii="Sylfaen" w:hAnsi="Sylfaen" w:cstheme="minorHAnsi"/>
                <w:sz w:val="20"/>
                <w:szCs w:val="20"/>
              </w:rPr>
              <w:t>-</w:t>
            </w:r>
          </w:p>
        </w:tc>
        <w:tc>
          <w:tcPr>
            <w:tcW w:w="992" w:type="dxa"/>
            <w:shd w:val="clear" w:color="auto" w:fill="auto"/>
            <w:vAlign w:val="center"/>
          </w:tcPr>
          <w:p w14:paraId="67A580CA" w14:textId="518B418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417</w:t>
            </w:r>
          </w:p>
        </w:tc>
        <w:tc>
          <w:tcPr>
            <w:tcW w:w="988" w:type="dxa"/>
            <w:shd w:val="clear" w:color="auto" w:fill="auto"/>
            <w:vAlign w:val="center"/>
          </w:tcPr>
          <w:p w14:paraId="534AA1EB" w14:textId="665DAFC8"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450</w:t>
            </w:r>
          </w:p>
        </w:tc>
      </w:tr>
      <w:tr w:rsidR="005D7A58" w:rsidRPr="00106BCE" w14:paraId="62E195D2" w14:textId="77777777" w:rsidTr="00BF59C5">
        <w:trPr>
          <w:trHeight w:val="342"/>
        </w:trPr>
        <w:tc>
          <w:tcPr>
            <w:tcW w:w="1980" w:type="dxa"/>
            <w:shd w:val="clear" w:color="auto" w:fill="auto"/>
            <w:vAlign w:val="center"/>
          </w:tcPr>
          <w:p w14:paraId="3D6689B1" w14:textId="332D8065"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პირველადი მყარი ბიოსაწვავი</w:t>
            </w:r>
          </w:p>
        </w:tc>
        <w:tc>
          <w:tcPr>
            <w:tcW w:w="1276" w:type="dxa"/>
            <w:shd w:val="clear" w:color="auto" w:fill="auto"/>
            <w:vAlign w:val="center"/>
          </w:tcPr>
          <w:p w14:paraId="21BD2717" w14:textId="73A37C6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70916463" w14:textId="61E77F5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15,953</w:t>
            </w:r>
          </w:p>
        </w:tc>
        <w:tc>
          <w:tcPr>
            <w:tcW w:w="851" w:type="dxa"/>
            <w:shd w:val="clear" w:color="auto" w:fill="auto"/>
            <w:vAlign w:val="center"/>
          </w:tcPr>
          <w:p w14:paraId="14C50B4D" w14:textId="090CE7E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15,214</w:t>
            </w:r>
          </w:p>
        </w:tc>
        <w:tc>
          <w:tcPr>
            <w:tcW w:w="850" w:type="dxa"/>
            <w:shd w:val="clear" w:color="auto" w:fill="auto"/>
            <w:vAlign w:val="center"/>
          </w:tcPr>
          <w:p w14:paraId="664F3AA6" w14:textId="4F2849D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11,336</w:t>
            </w:r>
          </w:p>
        </w:tc>
        <w:tc>
          <w:tcPr>
            <w:tcW w:w="851" w:type="dxa"/>
            <w:shd w:val="clear" w:color="auto" w:fill="auto"/>
            <w:vAlign w:val="center"/>
          </w:tcPr>
          <w:p w14:paraId="0889DC8F" w14:textId="57A602F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10,263</w:t>
            </w:r>
          </w:p>
        </w:tc>
        <w:tc>
          <w:tcPr>
            <w:tcW w:w="850" w:type="dxa"/>
            <w:shd w:val="clear" w:color="auto" w:fill="auto"/>
            <w:vAlign w:val="center"/>
          </w:tcPr>
          <w:p w14:paraId="2BDEFCCB" w14:textId="16CD991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10,722</w:t>
            </w:r>
          </w:p>
        </w:tc>
        <w:tc>
          <w:tcPr>
            <w:tcW w:w="851" w:type="dxa"/>
            <w:shd w:val="clear" w:color="auto" w:fill="auto"/>
            <w:vAlign w:val="center"/>
          </w:tcPr>
          <w:p w14:paraId="2494BCFB" w14:textId="6877313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9,721</w:t>
            </w:r>
          </w:p>
        </w:tc>
        <w:tc>
          <w:tcPr>
            <w:tcW w:w="992" w:type="dxa"/>
            <w:shd w:val="clear" w:color="auto" w:fill="auto"/>
            <w:vAlign w:val="center"/>
          </w:tcPr>
          <w:p w14:paraId="7922BCBA" w14:textId="3FA802B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8,961</w:t>
            </w:r>
          </w:p>
        </w:tc>
        <w:tc>
          <w:tcPr>
            <w:tcW w:w="709" w:type="dxa"/>
            <w:shd w:val="clear" w:color="auto" w:fill="auto"/>
            <w:vAlign w:val="center"/>
          </w:tcPr>
          <w:p w14:paraId="44AF19B7" w14:textId="2B7D0A5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10,701</w:t>
            </w:r>
          </w:p>
        </w:tc>
        <w:tc>
          <w:tcPr>
            <w:tcW w:w="850" w:type="dxa"/>
            <w:shd w:val="clear" w:color="auto" w:fill="auto"/>
            <w:vAlign w:val="center"/>
          </w:tcPr>
          <w:p w14:paraId="0C7A5BEC" w14:textId="77034A2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14,146</w:t>
            </w:r>
          </w:p>
        </w:tc>
        <w:tc>
          <w:tcPr>
            <w:tcW w:w="992" w:type="dxa"/>
            <w:shd w:val="clear" w:color="auto" w:fill="auto"/>
            <w:vAlign w:val="center"/>
          </w:tcPr>
          <w:p w14:paraId="4D25296D" w14:textId="543FC49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15,953</w:t>
            </w:r>
          </w:p>
        </w:tc>
        <w:tc>
          <w:tcPr>
            <w:tcW w:w="988" w:type="dxa"/>
            <w:shd w:val="clear" w:color="auto" w:fill="auto"/>
            <w:vAlign w:val="center"/>
          </w:tcPr>
          <w:p w14:paraId="25B31962" w14:textId="2D66487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15,953</w:t>
            </w:r>
          </w:p>
        </w:tc>
      </w:tr>
      <w:tr w:rsidR="005D7A58" w:rsidRPr="00106BCE" w14:paraId="3147E2EA" w14:textId="77777777" w:rsidTr="00BF59C5">
        <w:trPr>
          <w:trHeight w:val="342"/>
        </w:trPr>
        <w:tc>
          <w:tcPr>
            <w:tcW w:w="1980" w:type="dxa"/>
            <w:shd w:val="clear" w:color="auto" w:fill="auto"/>
            <w:vAlign w:val="center"/>
          </w:tcPr>
          <w:p w14:paraId="033D9599" w14:textId="47F62AF6" w:rsidR="005D7A58" w:rsidRPr="00106BCE" w:rsidRDefault="005D7A58" w:rsidP="005D7A58">
            <w:pPr>
              <w:spacing w:after="0"/>
              <w:rPr>
                <w:rFonts w:ascii="Sylfaen" w:hAnsi="Sylfaen" w:cstheme="minorHAnsi"/>
                <w:sz w:val="20"/>
                <w:szCs w:val="20"/>
                <w:lang w:val="ka-GE"/>
              </w:rPr>
            </w:pPr>
            <w:r w:rsidRPr="00106BCE">
              <w:rPr>
                <w:rFonts w:ascii="Sylfaen" w:hAnsi="Sylfaen" w:cstheme="minorHAnsi"/>
                <w:sz w:val="20"/>
                <w:szCs w:val="20"/>
                <w:lang w:val="ka-GE"/>
              </w:rPr>
              <w:t>მზე</w:t>
            </w:r>
          </w:p>
        </w:tc>
        <w:tc>
          <w:tcPr>
            <w:tcW w:w="1276" w:type="dxa"/>
            <w:shd w:val="clear" w:color="auto" w:fill="auto"/>
            <w:vAlign w:val="center"/>
          </w:tcPr>
          <w:p w14:paraId="6CA0CF2B" w14:textId="49DAE846"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ტჯ</w:t>
            </w:r>
          </w:p>
        </w:tc>
        <w:tc>
          <w:tcPr>
            <w:tcW w:w="850" w:type="dxa"/>
            <w:shd w:val="clear" w:color="auto" w:fill="auto"/>
            <w:vAlign w:val="center"/>
          </w:tcPr>
          <w:p w14:paraId="7038947D" w14:textId="6E0D952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128</w:t>
            </w:r>
          </w:p>
        </w:tc>
        <w:tc>
          <w:tcPr>
            <w:tcW w:w="851" w:type="dxa"/>
            <w:shd w:val="clear" w:color="auto" w:fill="auto"/>
            <w:vAlign w:val="center"/>
          </w:tcPr>
          <w:p w14:paraId="45A57785" w14:textId="1A1FDD3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125</w:t>
            </w:r>
          </w:p>
        </w:tc>
        <w:tc>
          <w:tcPr>
            <w:tcW w:w="850" w:type="dxa"/>
            <w:shd w:val="clear" w:color="auto" w:fill="auto"/>
            <w:vAlign w:val="center"/>
          </w:tcPr>
          <w:p w14:paraId="77E709BF" w14:textId="5375B3E2"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125</w:t>
            </w:r>
          </w:p>
        </w:tc>
        <w:tc>
          <w:tcPr>
            <w:tcW w:w="851" w:type="dxa"/>
            <w:shd w:val="clear" w:color="auto" w:fill="auto"/>
            <w:vAlign w:val="center"/>
          </w:tcPr>
          <w:p w14:paraId="756DDBD2" w14:textId="6582D471"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126</w:t>
            </w:r>
          </w:p>
        </w:tc>
        <w:tc>
          <w:tcPr>
            <w:tcW w:w="850" w:type="dxa"/>
            <w:shd w:val="clear" w:color="auto" w:fill="auto"/>
            <w:vAlign w:val="center"/>
          </w:tcPr>
          <w:p w14:paraId="1296F5D0" w14:textId="671CF01B"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120</w:t>
            </w:r>
          </w:p>
        </w:tc>
        <w:tc>
          <w:tcPr>
            <w:tcW w:w="851" w:type="dxa"/>
            <w:shd w:val="clear" w:color="auto" w:fill="auto"/>
            <w:vAlign w:val="center"/>
          </w:tcPr>
          <w:p w14:paraId="4460DD0B" w14:textId="5C341BB7"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206</w:t>
            </w:r>
          </w:p>
        </w:tc>
        <w:tc>
          <w:tcPr>
            <w:tcW w:w="992" w:type="dxa"/>
            <w:shd w:val="clear" w:color="auto" w:fill="auto"/>
            <w:vAlign w:val="center"/>
          </w:tcPr>
          <w:p w14:paraId="530CB67A" w14:textId="5618288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311</w:t>
            </w:r>
          </w:p>
        </w:tc>
        <w:tc>
          <w:tcPr>
            <w:tcW w:w="709" w:type="dxa"/>
            <w:shd w:val="clear" w:color="auto" w:fill="auto"/>
            <w:vAlign w:val="center"/>
          </w:tcPr>
          <w:p w14:paraId="29C14B1A" w14:textId="77D69B5A"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455</w:t>
            </w:r>
          </w:p>
        </w:tc>
        <w:tc>
          <w:tcPr>
            <w:tcW w:w="850" w:type="dxa"/>
            <w:shd w:val="clear" w:color="auto" w:fill="auto"/>
            <w:vAlign w:val="center"/>
          </w:tcPr>
          <w:p w14:paraId="776AE3AF" w14:textId="7F12B843"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635</w:t>
            </w:r>
          </w:p>
        </w:tc>
        <w:tc>
          <w:tcPr>
            <w:tcW w:w="992" w:type="dxa"/>
            <w:shd w:val="clear" w:color="auto" w:fill="auto"/>
            <w:vAlign w:val="center"/>
          </w:tcPr>
          <w:p w14:paraId="5AAD961A" w14:textId="0C33EA30"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863</w:t>
            </w:r>
          </w:p>
        </w:tc>
        <w:tc>
          <w:tcPr>
            <w:tcW w:w="988" w:type="dxa"/>
            <w:shd w:val="clear" w:color="auto" w:fill="auto"/>
            <w:vAlign w:val="center"/>
          </w:tcPr>
          <w:p w14:paraId="50644214" w14:textId="3EABF30D" w:rsidR="005D7A58" w:rsidRPr="00106BCE" w:rsidRDefault="005D7A58" w:rsidP="005D7A58">
            <w:pPr>
              <w:spacing w:after="0"/>
              <w:jc w:val="center"/>
              <w:rPr>
                <w:rFonts w:ascii="Sylfaen" w:hAnsi="Sylfaen" w:cstheme="minorHAnsi"/>
                <w:sz w:val="20"/>
                <w:szCs w:val="20"/>
                <w:lang w:val="ka-GE"/>
              </w:rPr>
            </w:pPr>
            <w:r w:rsidRPr="00106BCE">
              <w:rPr>
                <w:rFonts w:ascii="Sylfaen" w:hAnsi="Sylfaen" w:cstheme="minorHAnsi"/>
                <w:sz w:val="20"/>
                <w:szCs w:val="20"/>
                <w:lang w:val="ka-GE"/>
              </w:rPr>
              <w:t>1,113</w:t>
            </w:r>
          </w:p>
        </w:tc>
      </w:tr>
    </w:tbl>
    <w:p w14:paraId="7A428300" w14:textId="0CAB38C6" w:rsidR="00C452C6" w:rsidRPr="00106BCE" w:rsidRDefault="00C452C6" w:rsidP="00853106">
      <w:pPr>
        <w:spacing w:after="0"/>
        <w:rPr>
          <w:rFonts w:ascii="Sylfaen" w:hAnsi="Sylfaen"/>
          <w:i/>
          <w:sz w:val="18"/>
          <w:szCs w:val="18"/>
        </w:rPr>
      </w:pPr>
      <w:r w:rsidRPr="00106BCE">
        <w:rPr>
          <w:rFonts w:ascii="Sylfaen" w:hAnsi="Sylfaen"/>
          <w:i/>
          <w:sz w:val="18"/>
          <w:szCs w:val="18"/>
          <w:lang w:val="ka-GE"/>
        </w:rPr>
        <w:t xml:space="preserve">წყარო: </w:t>
      </w:r>
      <w:hyperlink r:id="rId65"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AA6C8D" w:rsidRPr="00106BCE">
        <w:rPr>
          <w:rFonts w:ascii="Sylfaen" w:hAnsi="Sylfaen"/>
          <w:i/>
          <w:sz w:val="18"/>
          <w:szCs w:val="18"/>
          <w:lang w:val="ka-GE"/>
        </w:rPr>
        <w:t>]</w:t>
      </w:r>
      <w:r w:rsidR="00A0784E" w:rsidRPr="00106BCE">
        <w:rPr>
          <w:rFonts w:ascii="Sylfaen" w:hAnsi="Sylfaen"/>
          <w:i/>
          <w:sz w:val="18"/>
          <w:szCs w:val="18"/>
        </w:rPr>
        <w:t>.</w:t>
      </w:r>
    </w:p>
    <w:p w14:paraId="1FADCB0A" w14:textId="504D9A6A" w:rsidR="00853106" w:rsidRPr="00106BCE" w:rsidRDefault="00853106" w:rsidP="00853106">
      <w:pPr>
        <w:spacing w:after="0"/>
        <w:rPr>
          <w:rFonts w:ascii="Sylfaen" w:hAnsi="Sylfaen"/>
          <w:i/>
          <w:sz w:val="18"/>
          <w:szCs w:val="18"/>
        </w:rPr>
      </w:pPr>
    </w:p>
    <w:p w14:paraId="3644E1AC" w14:textId="18A1E97A" w:rsidR="00BF59C5" w:rsidRPr="00106BCE" w:rsidRDefault="00BF59C5" w:rsidP="00853106">
      <w:pPr>
        <w:spacing w:after="0"/>
        <w:rPr>
          <w:rFonts w:ascii="Sylfaen" w:hAnsi="Sylfaen"/>
          <w:i/>
          <w:sz w:val="18"/>
          <w:szCs w:val="18"/>
        </w:rPr>
      </w:pPr>
    </w:p>
    <w:p w14:paraId="64A88DE9" w14:textId="2539C374" w:rsidR="00C452C6" w:rsidRPr="00106BCE" w:rsidRDefault="00C452C6" w:rsidP="00C452C6">
      <w:pPr>
        <w:rPr>
          <w:rFonts w:ascii="Sylfaen" w:hAnsi="Sylfaen" w:cstheme="minorHAnsi"/>
          <w:b/>
          <w:lang w:val="ka-GE"/>
        </w:rPr>
      </w:pPr>
      <w:r w:rsidRPr="00106BCE">
        <w:rPr>
          <w:rFonts w:ascii="Sylfaen" w:hAnsi="Sylfaen" w:cstheme="minorHAnsi"/>
          <w:b/>
          <w:lang w:val="ka-GE"/>
        </w:rPr>
        <w:t>(4) არაენერგეტიკული მოხმარება [ტჯ]</w:t>
      </w:r>
    </w:p>
    <w:tbl>
      <w:tblPr>
        <w:tblStyle w:val="134"/>
        <w:tblW w:w="12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76"/>
        <w:gridCol w:w="860"/>
        <w:gridCol w:w="861"/>
        <w:gridCol w:w="861"/>
        <w:gridCol w:w="861"/>
        <w:gridCol w:w="860"/>
        <w:gridCol w:w="861"/>
        <w:gridCol w:w="861"/>
        <w:gridCol w:w="861"/>
        <w:gridCol w:w="860"/>
        <w:gridCol w:w="861"/>
        <w:gridCol w:w="861"/>
        <w:gridCol w:w="861"/>
      </w:tblGrid>
      <w:tr w:rsidR="00C452C6" w:rsidRPr="00106BCE" w14:paraId="26A5989A" w14:textId="77777777" w:rsidTr="00CC68E6">
        <w:trPr>
          <w:trHeight w:val="414"/>
        </w:trPr>
        <w:tc>
          <w:tcPr>
            <w:tcW w:w="1271" w:type="dxa"/>
            <w:shd w:val="clear" w:color="auto" w:fill="BDD6EE" w:themeFill="accent5" w:themeFillTint="66"/>
            <w:vAlign w:val="center"/>
          </w:tcPr>
          <w:p w14:paraId="315907AD" w14:textId="77777777" w:rsidR="00C452C6" w:rsidRPr="00106BCE" w:rsidRDefault="00C452C6" w:rsidP="00607F61">
            <w:pPr>
              <w:spacing w:after="0"/>
              <w:jc w:val="center"/>
              <w:rPr>
                <w:rFonts w:ascii="Sylfaen" w:hAnsi="Sylfaen" w:cstheme="minorHAnsi"/>
                <w:color w:val="000000"/>
                <w:sz w:val="20"/>
                <w:szCs w:val="20"/>
                <w:lang w:val="ka-GE"/>
              </w:rPr>
            </w:pPr>
          </w:p>
        </w:tc>
        <w:tc>
          <w:tcPr>
            <w:tcW w:w="1276" w:type="dxa"/>
            <w:shd w:val="clear" w:color="auto" w:fill="BDD6EE" w:themeFill="accent5" w:themeFillTint="66"/>
            <w:vAlign w:val="center"/>
          </w:tcPr>
          <w:p w14:paraId="3F883E21"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860" w:type="dxa"/>
            <w:shd w:val="clear" w:color="auto" w:fill="BDD6EE" w:themeFill="accent5" w:themeFillTint="66"/>
            <w:vAlign w:val="center"/>
          </w:tcPr>
          <w:p w14:paraId="68C4605C" w14:textId="340D6E33"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2015</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50B1AA99" w14:textId="54222CED"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4AEA8F1E" w14:textId="49AFD488"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23813C14" w14:textId="3AE3CC6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w:t>
            </w:r>
            <w:r w:rsidR="00347A42" w:rsidRPr="00106BCE">
              <w:rPr>
                <w:rFonts w:ascii="Sylfaen" w:hAnsi="Sylfaen" w:cstheme="minorHAnsi"/>
                <w:b/>
                <w:bCs/>
                <w:color w:val="000000"/>
                <w:sz w:val="20"/>
                <w:szCs w:val="20"/>
                <w:lang w:val="ka-GE"/>
              </w:rPr>
              <w:t xml:space="preserve"> წ</w:t>
            </w:r>
          </w:p>
        </w:tc>
        <w:tc>
          <w:tcPr>
            <w:tcW w:w="860" w:type="dxa"/>
            <w:shd w:val="clear" w:color="auto" w:fill="BDD6EE" w:themeFill="accent5" w:themeFillTint="66"/>
            <w:vAlign w:val="center"/>
          </w:tcPr>
          <w:p w14:paraId="2FEA9E5D" w14:textId="5517F4F4"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56CA1A1E" w14:textId="5F003C7D"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2258E3EA" w14:textId="300E448F"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472C5AE1" w14:textId="0862F62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w:t>
            </w:r>
            <w:r w:rsidR="00347A42" w:rsidRPr="00106BCE">
              <w:rPr>
                <w:rFonts w:ascii="Sylfaen" w:hAnsi="Sylfaen" w:cstheme="minorHAnsi"/>
                <w:b/>
                <w:bCs/>
                <w:color w:val="000000"/>
                <w:sz w:val="20"/>
                <w:szCs w:val="20"/>
                <w:lang w:val="ka-GE"/>
              </w:rPr>
              <w:t xml:space="preserve"> წ</w:t>
            </w:r>
          </w:p>
        </w:tc>
        <w:tc>
          <w:tcPr>
            <w:tcW w:w="860" w:type="dxa"/>
            <w:shd w:val="clear" w:color="auto" w:fill="BDD6EE" w:themeFill="accent5" w:themeFillTint="66"/>
            <w:vAlign w:val="center"/>
          </w:tcPr>
          <w:p w14:paraId="0BA73F89" w14:textId="77896B1D"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2A3D1D6C" w14:textId="26282DE5"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059E89FC" w14:textId="28C22D58"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w:t>
            </w:r>
            <w:r w:rsidR="00347A42" w:rsidRPr="00106BCE">
              <w:rPr>
                <w:rFonts w:ascii="Sylfaen" w:hAnsi="Sylfaen" w:cstheme="minorHAnsi"/>
                <w:b/>
                <w:bCs/>
                <w:color w:val="000000"/>
                <w:sz w:val="20"/>
                <w:szCs w:val="20"/>
                <w:lang w:val="ka-GE"/>
              </w:rPr>
              <w:t xml:space="preserve"> წ</w:t>
            </w:r>
          </w:p>
        </w:tc>
        <w:tc>
          <w:tcPr>
            <w:tcW w:w="861" w:type="dxa"/>
            <w:shd w:val="clear" w:color="auto" w:fill="BDD6EE" w:themeFill="accent5" w:themeFillTint="66"/>
            <w:vAlign w:val="center"/>
          </w:tcPr>
          <w:p w14:paraId="2E20428B" w14:textId="3E9CFCC5"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w:t>
            </w:r>
            <w:r w:rsidR="00347A42" w:rsidRPr="00106BCE">
              <w:rPr>
                <w:rFonts w:ascii="Sylfaen" w:hAnsi="Sylfaen" w:cstheme="minorHAnsi"/>
                <w:b/>
                <w:bCs/>
                <w:color w:val="000000"/>
                <w:sz w:val="20"/>
                <w:szCs w:val="20"/>
                <w:lang w:val="ka-GE"/>
              </w:rPr>
              <w:t xml:space="preserve"> წ</w:t>
            </w:r>
          </w:p>
        </w:tc>
      </w:tr>
      <w:tr w:rsidR="005D7A58" w:rsidRPr="00106BCE" w14:paraId="61411606" w14:textId="77777777" w:rsidTr="00B95546">
        <w:trPr>
          <w:trHeight w:val="512"/>
        </w:trPr>
        <w:tc>
          <w:tcPr>
            <w:tcW w:w="1271" w:type="dxa"/>
            <w:shd w:val="clear" w:color="auto" w:fill="auto"/>
            <w:vAlign w:val="center"/>
          </w:tcPr>
          <w:p w14:paraId="39DC1813" w14:textId="65981BBA"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ბუნებრივი გაზი</w:t>
            </w:r>
          </w:p>
        </w:tc>
        <w:tc>
          <w:tcPr>
            <w:tcW w:w="1276" w:type="dxa"/>
            <w:shd w:val="clear" w:color="auto" w:fill="auto"/>
            <w:vAlign w:val="center"/>
          </w:tcPr>
          <w:p w14:paraId="4B94595C" w14:textId="176C9EE4"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60" w:type="dxa"/>
            <w:shd w:val="clear" w:color="auto" w:fill="auto"/>
            <w:vAlign w:val="center"/>
          </w:tcPr>
          <w:p w14:paraId="1534EAB4" w14:textId="558F719B"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9,435</w:t>
            </w:r>
          </w:p>
        </w:tc>
        <w:tc>
          <w:tcPr>
            <w:tcW w:w="861" w:type="dxa"/>
            <w:shd w:val="clear" w:color="auto" w:fill="auto"/>
            <w:vAlign w:val="center"/>
          </w:tcPr>
          <w:p w14:paraId="2A1CAB6C" w14:textId="57D17419"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7,706</w:t>
            </w:r>
          </w:p>
        </w:tc>
        <w:tc>
          <w:tcPr>
            <w:tcW w:w="861" w:type="dxa"/>
            <w:shd w:val="clear" w:color="auto" w:fill="auto"/>
            <w:vAlign w:val="center"/>
          </w:tcPr>
          <w:p w14:paraId="28E91245" w14:textId="7951387D"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8,655</w:t>
            </w:r>
          </w:p>
        </w:tc>
        <w:tc>
          <w:tcPr>
            <w:tcW w:w="861" w:type="dxa"/>
            <w:shd w:val="clear" w:color="auto" w:fill="auto"/>
            <w:vAlign w:val="center"/>
          </w:tcPr>
          <w:p w14:paraId="106EB836" w14:textId="23F9E50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9,561</w:t>
            </w:r>
          </w:p>
        </w:tc>
        <w:tc>
          <w:tcPr>
            <w:tcW w:w="860" w:type="dxa"/>
            <w:shd w:val="clear" w:color="auto" w:fill="auto"/>
            <w:vAlign w:val="center"/>
          </w:tcPr>
          <w:p w14:paraId="029DAC9D" w14:textId="7937C224"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10,144</w:t>
            </w:r>
          </w:p>
        </w:tc>
        <w:tc>
          <w:tcPr>
            <w:tcW w:w="861" w:type="dxa"/>
            <w:shd w:val="clear" w:color="auto" w:fill="auto"/>
            <w:vAlign w:val="center"/>
          </w:tcPr>
          <w:p w14:paraId="75F3B0F7" w14:textId="6B1FD8D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6,388.9</w:t>
            </w:r>
          </w:p>
        </w:tc>
        <w:tc>
          <w:tcPr>
            <w:tcW w:w="861" w:type="dxa"/>
            <w:shd w:val="clear" w:color="auto" w:fill="auto"/>
            <w:vAlign w:val="center"/>
          </w:tcPr>
          <w:p w14:paraId="6E5D609A" w14:textId="77777777" w:rsidR="00B95546" w:rsidRPr="00106BCE" w:rsidRDefault="00B95546" w:rsidP="005D7A58">
            <w:pPr>
              <w:jc w:val="center"/>
              <w:rPr>
                <w:rFonts w:ascii="Sylfaen" w:hAnsi="Sylfaen" w:cs="Calibri"/>
                <w:bCs/>
                <w:color w:val="000000"/>
                <w:sz w:val="20"/>
                <w:szCs w:val="20"/>
                <w:lang w:val="ka-GE"/>
              </w:rPr>
            </w:pPr>
          </w:p>
          <w:p w14:paraId="6B3D13F5" w14:textId="662D2E7D" w:rsidR="005D7A58" w:rsidRPr="00106BCE" w:rsidRDefault="005D7A58" w:rsidP="005D7A58">
            <w:pPr>
              <w:jc w:val="center"/>
              <w:rPr>
                <w:rFonts w:ascii="Sylfaen" w:hAnsi="Sylfaen" w:cs="Calibri"/>
                <w:bCs/>
                <w:color w:val="000000"/>
                <w:sz w:val="20"/>
                <w:szCs w:val="20"/>
              </w:rPr>
            </w:pPr>
            <w:r w:rsidRPr="00106BCE">
              <w:rPr>
                <w:rFonts w:ascii="Sylfaen" w:hAnsi="Sylfaen" w:cs="Calibri"/>
                <w:bCs/>
                <w:color w:val="000000"/>
                <w:sz w:val="20"/>
                <w:szCs w:val="20"/>
                <w:lang w:val="ka-GE"/>
              </w:rPr>
              <w:t>8,2</w:t>
            </w:r>
            <w:r w:rsidRPr="00106BCE">
              <w:rPr>
                <w:rFonts w:ascii="Sylfaen" w:hAnsi="Sylfaen" w:cs="Calibri"/>
                <w:bCs/>
                <w:color w:val="000000"/>
                <w:sz w:val="20"/>
                <w:szCs w:val="20"/>
              </w:rPr>
              <w:t>78</w:t>
            </w:r>
          </w:p>
          <w:p w14:paraId="20D8DAD6" w14:textId="3FCE6A06" w:rsidR="005D7A58" w:rsidRPr="00106BCE" w:rsidRDefault="005D7A58" w:rsidP="005D7A58">
            <w:pPr>
              <w:spacing w:after="0"/>
              <w:jc w:val="center"/>
              <w:rPr>
                <w:rFonts w:ascii="Sylfaen" w:hAnsi="Sylfaen" w:cstheme="minorHAnsi"/>
                <w:color w:val="000000"/>
                <w:sz w:val="20"/>
                <w:szCs w:val="20"/>
                <w:lang w:val="ka-GE"/>
              </w:rPr>
            </w:pPr>
          </w:p>
        </w:tc>
        <w:tc>
          <w:tcPr>
            <w:tcW w:w="861" w:type="dxa"/>
            <w:shd w:val="clear" w:color="auto" w:fill="auto"/>
            <w:vAlign w:val="center"/>
          </w:tcPr>
          <w:p w14:paraId="63026CD9" w14:textId="77777777" w:rsidR="00B95546" w:rsidRPr="00106BCE" w:rsidRDefault="00B95546" w:rsidP="005D7A58">
            <w:pPr>
              <w:jc w:val="center"/>
              <w:rPr>
                <w:rFonts w:ascii="Sylfaen" w:hAnsi="Sylfaen" w:cs="Calibri"/>
                <w:bCs/>
                <w:color w:val="000000"/>
                <w:sz w:val="20"/>
                <w:szCs w:val="20"/>
              </w:rPr>
            </w:pPr>
          </w:p>
          <w:p w14:paraId="503897D1" w14:textId="24B586D5" w:rsidR="005D7A58" w:rsidRPr="00106BCE" w:rsidRDefault="005D7A58" w:rsidP="005D7A58">
            <w:pPr>
              <w:jc w:val="center"/>
              <w:rPr>
                <w:rFonts w:ascii="Sylfaen" w:hAnsi="Sylfaen" w:cs="Calibri"/>
                <w:bCs/>
                <w:color w:val="000000"/>
                <w:sz w:val="20"/>
                <w:szCs w:val="20"/>
              </w:rPr>
            </w:pPr>
            <w:r w:rsidRPr="00106BCE">
              <w:rPr>
                <w:rFonts w:ascii="Sylfaen" w:hAnsi="Sylfaen" w:cs="Calibri"/>
                <w:bCs/>
                <w:color w:val="000000"/>
                <w:sz w:val="20"/>
                <w:szCs w:val="20"/>
              </w:rPr>
              <w:t>10</w:t>
            </w:r>
            <w:r w:rsidRPr="00106BCE">
              <w:rPr>
                <w:rFonts w:ascii="Sylfaen" w:hAnsi="Sylfaen" w:cs="Calibri"/>
                <w:bCs/>
                <w:color w:val="000000"/>
                <w:sz w:val="20"/>
                <w:szCs w:val="20"/>
                <w:lang w:val="ka-GE"/>
              </w:rPr>
              <w:t>,</w:t>
            </w:r>
            <w:r w:rsidRPr="00106BCE">
              <w:rPr>
                <w:rFonts w:ascii="Sylfaen" w:hAnsi="Sylfaen" w:cs="Calibri"/>
                <w:bCs/>
                <w:color w:val="000000"/>
                <w:sz w:val="20"/>
                <w:szCs w:val="20"/>
              </w:rPr>
              <w:t>178</w:t>
            </w:r>
          </w:p>
          <w:p w14:paraId="3A500BE6" w14:textId="6CC651C0" w:rsidR="005D7A58" w:rsidRPr="00106BCE" w:rsidRDefault="005D7A58" w:rsidP="005D7A58">
            <w:pPr>
              <w:spacing w:after="0"/>
              <w:jc w:val="center"/>
              <w:rPr>
                <w:rFonts w:ascii="Sylfaen" w:hAnsi="Sylfaen" w:cstheme="minorHAnsi"/>
                <w:color w:val="000000"/>
                <w:sz w:val="20"/>
                <w:szCs w:val="20"/>
                <w:lang w:val="ka-GE"/>
              </w:rPr>
            </w:pPr>
          </w:p>
        </w:tc>
        <w:tc>
          <w:tcPr>
            <w:tcW w:w="860" w:type="dxa"/>
            <w:shd w:val="clear" w:color="auto" w:fill="auto"/>
            <w:vAlign w:val="center"/>
          </w:tcPr>
          <w:p w14:paraId="2BE54D53" w14:textId="0F3B3055"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19,678</w:t>
            </w:r>
          </w:p>
        </w:tc>
        <w:tc>
          <w:tcPr>
            <w:tcW w:w="861" w:type="dxa"/>
            <w:shd w:val="clear" w:color="auto" w:fill="auto"/>
            <w:vAlign w:val="center"/>
          </w:tcPr>
          <w:p w14:paraId="16D429AB" w14:textId="6CB9F0D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23,909</w:t>
            </w:r>
          </w:p>
        </w:tc>
        <w:tc>
          <w:tcPr>
            <w:tcW w:w="861" w:type="dxa"/>
            <w:shd w:val="clear" w:color="auto" w:fill="auto"/>
            <w:vAlign w:val="center"/>
          </w:tcPr>
          <w:p w14:paraId="644F47A8" w14:textId="3459384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29,120</w:t>
            </w:r>
          </w:p>
        </w:tc>
        <w:tc>
          <w:tcPr>
            <w:tcW w:w="861" w:type="dxa"/>
            <w:shd w:val="clear" w:color="auto" w:fill="auto"/>
            <w:vAlign w:val="center"/>
          </w:tcPr>
          <w:p w14:paraId="507CDD42" w14:textId="5DD0E36B"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34,131</w:t>
            </w:r>
          </w:p>
        </w:tc>
      </w:tr>
    </w:tbl>
    <w:p w14:paraId="26DF9073" w14:textId="038850E9" w:rsidR="009B7C3B" w:rsidRPr="00106BCE" w:rsidRDefault="00C452C6" w:rsidP="00853106">
      <w:pPr>
        <w:spacing w:after="0"/>
        <w:jc w:val="both"/>
        <w:rPr>
          <w:rFonts w:ascii="Sylfaen" w:hAnsi="Sylfaen"/>
          <w:i/>
          <w:sz w:val="18"/>
          <w:szCs w:val="18"/>
        </w:rPr>
      </w:pPr>
      <w:r w:rsidRPr="00106BCE">
        <w:rPr>
          <w:rFonts w:ascii="Sylfaen" w:hAnsi="Sylfaen"/>
          <w:i/>
          <w:sz w:val="18"/>
          <w:szCs w:val="18"/>
          <w:lang w:val="ka-GE"/>
        </w:rPr>
        <w:t xml:space="preserve">წყარო: </w:t>
      </w:r>
      <w:hyperlink r:id="rId66" w:history="1">
        <w:r w:rsidRPr="00106BCE">
          <w:rPr>
            <w:rStyle w:val="Hyperlink"/>
            <w:rFonts w:ascii="Sylfaen" w:hAnsi="Sylfaen"/>
            <w:i/>
            <w:sz w:val="18"/>
            <w:szCs w:val="18"/>
            <w:lang w:val="ka-GE"/>
          </w:rPr>
          <w:t>საქართველოს ენერგეტიკული ბალანსი [2015-2020]</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საქართველოს ენერგეტიკისა და კლიმატის ეროვნული ინტეგრირებული გეგმა [2020-2050]</w:t>
      </w:r>
      <w:r w:rsidR="00A0784E" w:rsidRPr="00106BCE">
        <w:rPr>
          <w:rFonts w:ascii="Sylfaen" w:hAnsi="Sylfaen"/>
          <w:i/>
          <w:sz w:val="18"/>
          <w:szCs w:val="18"/>
        </w:rPr>
        <w:t>.</w:t>
      </w:r>
    </w:p>
    <w:p w14:paraId="1F94A44F" w14:textId="77777777" w:rsidR="00853106" w:rsidRPr="00106BCE" w:rsidRDefault="00853106" w:rsidP="00853106">
      <w:pPr>
        <w:spacing w:after="0"/>
        <w:jc w:val="both"/>
        <w:rPr>
          <w:rFonts w:ascii="Sylfaen" w:hAnsi="Sylfaen"/>
          <w:i/>
          <w:sz w:val="18"/>
          <w:szCs w:val="18"/>
        </w:rPr>
      </w:pPr>
    </w:p>
    <w:p w14:paraId="2938B13F" w14:textId="77777777" w:rsidR="00C92FE8" w:rsidRPr="00106BCE" w:rsidRDefault="00C92FE8" w:rsidP="00C452C6">
      <w:pPr>
        <w:rPr>
          <w:rFonts w:ascii="Sylfaen" w:hAnsi="Sylfaen" w:cstheme="minorHAnsi"/>
          <w:b/>
          <w:lang w:val="ka-GE"/>
        </w:rPr>
      </w:pPr>
    </w:p>
    <w:p w14:paraId="50B02BC7" w14:textId="7D5B0E18" w:rsidR="00C452C6" w:rsidRPr="00106BCE" w:rsidRDefault="00C452C6" w:rsidP="00C452C6">
      <w:pPr>
        <w:rPr>
          <w:rFonts w:ascii="Sylfaen" w:hAnsi="Sylfaen" w:cstheme="minorHAnsi"/>
          <w:b/>
          <w:lang w:val="ka-GE"/>
        </w:rPr>
      </w:pPr>
      <w:r w:rsidRPr="00106BCE">
        <w:rPr>
          <w:rFonts w:ascii="Sylfaen" w:hAnsi="Sylfaen" w:cstheme="minorHAnsi"/>
          <w:b/>
          <w:lang w:val="ka-GE"/>
        </w:rPr>
        <w:t xml:space="preserve"> (5) ეკონომიკის  </w:t>
      </w:r>
      <w:r w:rsidR="00543FF6" w:rsidRPr="00106BCE">
        <w:rPr>
          <w:rFonts w:ascii="Sylfaen" w:hAnsi="Sylfaen" w:cs="Sylfaen"/>
          <w:b/>
          <w:lang w:val="ka-GE"/>
        </w:rPr>
        <w:t xml:space="preserve">ჯამური </w:t>
      </w:r>
      <w:r w:rsidR="00C4399C" w:rsidRPr="00106BCE">
        <w:rPr>
          <w:rFonts w:ascii="Sylfaen" w:hAnsi="Sylfaen" w:cstheme="minorHAnsi"/>
          <w:b/>
          <w:lang w:val="ka-GE"/>
        </w:rPr>
        <w:t xml:space="preserve">პირველადი </w:t>
      </w:r>
      <w:r w:rsidRPr="00106BCE">
        <w:rPr>
          <w:rFonts w:ascii="Sylfaen" w:hAnsi="Sylfaen" w:cstheme="minorHAnsi"/>
          <w:b/>
          <w:lang w:val="ka-GE"/>
        </w:rPr>
        <w:t>ენერგო</w:t>
      </w:r>
      <w:r w:rsidR="00543FF6" w:rsidRPr="00106BCE">
        <w:rPr>
          <w:rFonts w:ascii="Sylfaen" w:hAnsi="Sylfaen" w:cstheme="minorHAnsi"/>
          <w:b/>
          <w:lang w:val="ka-GE"/>
        </w:rPr>
        <w:t>ტევადობა</w:t>
      </w:r>
      <w:r w:rsidRPr="00106BCE">
        <w:rPr>
          <w:rFonts w:ascii="Sylfaen" w:hAnsi="Sylfaen" w:cstheme="minorHAnsi"/>
          <w:b/>
          <w:lang w:val="ka-GE"/>
        </w:rPr>
        <w:t xml:space="preserve"> (პირველადი ენერგიის მოხმარება მშპ-ს ერთეულზე [ტჯ/ევრო])</w:t>
      </w:r>
    </w:p>
    <w:tbl>
      <w:tblPr>
        <w:tblStyle w:val="TableGrid"/>
        <w:tblW w:w="0" w:type="auto"/>
        <w:tblLook w:val="04A0" w:firstRow="1" w:lastRow="0" w:firstColumn="1" w:lastColumn="0" w:noHBand="0" w:noVBand="1"/>
      </w:tblPr>
      <w:tblGrid>
        <w:gridCol w:w="1241"/>
        <w:gridCol w:w="1557"/>
        <w:gridCol w:w="888"/>
        <w:gridCol w:w="888"/>
        <w:gridCol w:w="888"/>
        <w:gridCol w:w="888"/>
        <w:gridCol w:w="888"/>
        <w:gridCol w:w="888"/>
        <w:gridCol w:w="888"/>
        <w:gridCol w:w="888"/>
        <w:gridCol w:w="888"/>
      </w:tblGrid>
      <w:tr w:rsidR="00C452C6" w:rsidRPr="00106BCE" w14:paraId="03694CE7" w14:textId="77777777" w:rsidTr="00CC68E6">
        <w:trPr>
          <w:trHeight w:val="454"/>
        </w:trPr>
        <w:tc>
          <w:tcPr>
            <w:tcW w:w="1241" w:type="dxa"/>
            <w:tcBorders>
              <w:bottom w:val="single" w:sz="4" w:space="0" w:color="auto"/>
            </w:tcBorders>
            <w:shd w:val="clear" w:color="auto" w:fill="BDD6EE" w:themeFill="accent5" w:themeFillTint="66"/>
            <w:vAlign w:val="center"/>
          </w:tcPr>
          <w:p w14:paraId="118C3ED9"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p>
        </w:tc>
        <w:tc>
          <w:tcPr>
            <w:tcW w:w="1557" w:type="dxa"/>
            <w:tcBorders>
              <w:bottom w:val="single" w:sz="4" w:space="0" w:color="auto"/>
            </w:tcBorders>
            <w:shd w:val="clear" w:color="auto" w:fill="BDD6EE" w:themeFill="accent5" w:themeFillTint="66"/>
            <w:vAlign w:val="center"/>
          </w:tcPr>
          <w:p w14:paraId="4C53BE3B"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888" w:type="dxa"/>
            <w:tcBorders>
              <w:bottom w:val="single" w:sz="4" w:space="0" w:color="auto"/>
            </w:tcBorders>
            <w:shd w:val="clear" w:color="auto" w:fill="BDD6EE" w:themeFill="accent5" w:themeFillTint="66"/>
            <w:vAlign w:val="center"/>
          </w:tcPr>
          <w:p w14:paraId="43B5CE80" w14:textId="5BAC522C"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2005</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30BFE203" w14:textId="37BB9E1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2010</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4C4E5AF1" w14:textId="68C6C693"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2015</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75039ED2" w14:textId="672178BF"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26F0E53D" w14:textId="5C5F9D2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02970DE3" w14:textId="1AA96104"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2018</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77FC5DD5" w14:textId="4728B01E"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2020</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27A8A034" w14:textId="3E0079F8"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2025</w:t>
            </w:r>
            <w:r w:rsidR="00347A42" w:rsidRPr="00106BCE">
              <w:rPr>
                <w:rFonts w:ascii="Sylfaen" w:eastAsia="Times New Roman" w:hAnsi="Sylfaen" w:cstheme="minorHAnsi"/>
                <w:b/>
                <w:bCs/>
                <w:color w:val="000000"/>
                <w:sz w:val="20"/>
                <w:szCs w:val="20"/>
                <w:lang w:val="ka-GE" w:eastAsia="en-GB"/>
              </w:rPr>
              <w:t xml:space="preserve"> წ</w:t>
            </w:r>
          </w:p>
        </w:tc>
        <w:tc>
          <w:tcPr>
            <w:tcW w:w="888" w:type="dxa"/>
            <w:tcBorders>
              <w:bottom w:val="single" w:sz="4" w:space="0" w:color="auto"/>
            </w:tcBorders>
            <w:shd w:val="clear" w:color="auto" w:fill="BDD6EE" w:themeFill="accent5" w:themeFillTint="66"/>
            <w:vAlign w:val="center"/>
          </w:tcPr>
          <w:p w14:paraId="0B16C3FC" w14:textId="35FACC16"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2030</w:t>
            </w:r>
            <w:r w:rsidR="00347A42" w:rsidRPr="00106BCE">
              <w:rPr>
                <w:rFonts w:ascii="Sylfaen" w:eastAsia="Times New Roman" w:hAnsi="Sylfaen" w:cstheme="minorHAnsi"/>
                <w:b/>
                <w:bCs/>
                <w:color w:val="000000"/>
                <w:sz w:val="20"/>
                <w:szCs w:val="20"/>
                <w:lang w:val="ka-GE" w:eastAsia="en-GB"/>
              </w:rPr>
              <w:t xml:space="preserve"> წ</w:t>
            </w:r>
          </w:p>
        </w:tc>
      </w:tr>
      <w:tr w:rsidR="005D7A58" w:rsidRPr="00106BCE" w14:paraId="707C150D" w14:textId="77777777" w:rsidTr="00607F61">
        <w:trPr>
          <w:trHeight w:val="518"/>
        </w:trPr>
        <w:tc>
          <w:tcPr>
            <w:tcW w:w="1241" w:type="dxa"/>
            <w:tcBorders>
              <w:top w:val="single" w:sz="4" w:space="0" w:color="auto"/>
              <w:bottom w:val="single" w:sz="4" w:space="0" w:color="auto"/>
              <w:right w:val="single" w:sz="4" w:space="0" w:color="auto"/>
            </w:tcBorders>
            <w:vAlign w:val="center"/>
          </w:tcPr>
          <w:p w14:paraId="79B7EFCA" w14:textId="31B161BB" w:rsidR="005D7A58" w:rsidRPr="00106BCE" w:rsidRDefault="005D7A58" w:rsidP="005D7A58">
            <w:pPr>
              <w:rPr>
                <w:rFonts w:ascii="Sylfaen" w:hAnsi="Sylfaen" w:cstheme="minorHAnsi"/>
                <w:color w:val="000000"/>
                <w:sz w:val="20"/>
                <w:szCs w:val="20"/>
                <w:lang w:val="ka-GE"/>
              </w:rPr>
            </w:pPr>
            <w:r w:rsidRPr="00106BCE">
              <w:rPr>
                <w:rFonts w:ascii="Sylfaen" w:hAnsi="Sylfaen" w:cstheme="minorHAnsi"/>
                <w:color w:val="000000"/>
                <w:sz w:val="20"/>
                <w:szCs w:val="20"/>
                <w:lang w:val="ka-GE"/>
              </w:rPr>
              <w:lastRenderedPageBreak/>
              <w:t>სულ</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2077093A" w14:textId="0EDFA17D"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sz w:val="20"/>
                <w:szCs w:val="20"/>
                <w:lang w:val="ka-GE"/>
              </w:rPr>
              <w:t>ტჯ/მილიონი ევრო</w:t>
            </w:r>
          </w:p>
        </w:tc>
        <w:tc>
          <w:tcPr>
            <w:tcW w:w="888" w:type="dxa"/>
            <w:tcBorders>
              <w:top w:val="single" w:sz="4" w:space="0" w:color="auto"/>
              <w:left w:val="nil"/>
              <w:bottom w:val="single" w:sz="4" w:space="0" w:color="auto"/>
              <w:right w:val="single" w:sz="4" w:space="0" w:color="auto"/>
            </w:tcBorders>
            <w:shd w:val="clear" w:color="auto" w:fill="auto"/>
            <w:vAlign w:val="center"/>
          </w:tcPr>
          <w:p w14:paraId="11A9BED4" w14:textId="3442FB9F"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397.5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380A8CCE" w14:textId="08BBD9FB"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338.2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07C880BF" w14:textId="29A63625"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420.41</w:t>
            </w:r>
          </w:p>
        </w:tc>
        <w:tc>
          <w:tcPr>
            <w:tcW w:w="888" w:type="dxa"/>
            <w:tcBorders>
              <w:top w:val="single" w:sz="4" w:space="0" w:color="auto"/>
              <w:left w:val="nil"/>
              <w:bottom w:val="single" w:sz="4" w:space="0" w:color="auto"/>
              <w:right w:val="single" w:sz="4" w:space="0" w:color="auto"/>
            </w:tcBorders>
            <w:shd w:val="clear" w:color="auto" w:fill="auto"/>
            <w:vAlign w:val="center"/>
          </w:tcPr>
          <w:p w14:paraId="31FFE4EC" w14:textId="6877F99D"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345.33</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40FDFACA" w14:textId="5DAFE382"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326.69</w:t>
            </w:r>
          </w:p>
        </w:tc>
        <w:tc>
          <w:tcPr>
            <w:tcW w:w="888" w:type="dxa"/>
            <w:tcBorders>
              <w:top w:val="single" w:sz="4" w:space="0" w:color="auto"/>
              <w:left w:val="single" w:sz="4" w:space="0" w:color="auto"/>
              <w:bottom w:val="single" w:sz="4" w:space="0" w:color="auto"/>
              <w:right w:val="nil"/>
            </w:tcBorders>
            <w:shd w:val="clear" w:color="auto" w:fill="auto"/>
            <w:vAlign w:val="center"/>
          </w:tcPr>
          <w:p w14:paraId="6A8AF50A" w14:textId="3FB7EC83"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318.55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FE782C8" w14:textId="0DF921DA"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396.2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F91200E" w14:textId="29946DE1"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365.4</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D87740F" w14:textId="76E40E46" w:rsidR="005D7A58" w:rsidRPr="00106BCE" w:rsidRDefault="005D7A58" w:rsidP="005D7A58">
            <w:pPr>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320,4</w:t>
            </w:r>
          </w:p>
        </w:tc>
      </w:tr>
    </w:tbl>
    <w:p w14:paraId="63407700" w14:textId="38739B0E" w:rsidR="00C452C6" w:rsidRPr="00106BCE" w:rsidRDefault="00C452C6" w:rsidP="00853106">
      <w:pPr>
        <w:spacing w:after="0"/>
        <w:jc w:val="both"/>
        <w:rPr>
          <w:rStyle w:val="Hyperlink"/>
          <w:rFonts w:ascii="Sylfaen" w:hAnsi="Sylfaen"/>
          <w:i/>
          <w:sz w:val="18"/>
          <w:szCs w:val="18"/>
        </w:rPr>
      </w:pPr>
      <w:r w:rsidRPr="00106BCE">
        <w:rPr>
          <w:rFonts w:ascii="Sylfaen" w:hAnsi="Sylfaen"/>
          <w:i/>
          <w:sz w:val="18"/>
          <w:szCs w:val="18"/>
          <w:lang w:val="ka-GE"/>
        </w:rPr>
        <w:t xml:space="preserve">წყარო: </w:t>
      </w:r>
      <w:hyperlink r:id="rId67" w:history="1">
        <w:r w:rsidRPr="00106BCE">
          <w:rPr>
            <w:rStyle w:val="Hyperlink"/>
            <w:rFonts w:ascii="Sylfaen" w:hAnsi="Sylfaen"/>
            <w:i/>
            <w:iCs/>
            <w:sz w:val="18"/>
            <w:szCs w:val="18"/>
            <w:lang w:val="ka-GE"/>
          </w:rPr>
          <w:t>საქსტატი - მშპ მიმდინარე 2015 წლის ფასებში [2010-2019]</w:t>
        </w:r>
      </w:hyperlink>
      <w:r w:rsidRPr="00106BCE">
        <w:rPr>
          <w:rFonts w:ascii="Sylfaen" w:hAnsi="Sylfaen"/>
          <w:i/>
          <w:iCs/>
          <w:sz w:val="18"/>
          <w:szCs w:val="18"/>
          <w:lang w:val="ka-GE"/>
        </w:rPr>
        <w:t xml:space="preserve"> (კონვერტაცია აშშ დოლარი - ევრო 2015 წლის მიმდინარე გაცვლითი კურსის მიხედვით. </w:t>
      </w:r>
      <w:hyperlink r:id="rId68" w:history="1">
        <w:r w:rsidRPr="00106BCE">
          <w:rPr>
            <w:rStyle w:val="Hyperlink"/>
            <w:rFonts w:ascii="Sylfaen" w:hAnsi="Sylfaen"/>
            <w:i/>
            <w:sz w:val="18"/>
            <w:szCs w:val="18"/>
            <w:lang w:val="ka-GE"/>
          </w:rPr>
          <w:t>საქართველოს ენერგეტიკული ბალანსი [2015-2020]</w:t>
        </w:r>
      </w:hyperlink>
      <w:r w:rsidR="00A0784E" w:rsidRPr="00106BCE">
        <w:rPr>
          <w:rStyle w:val="Hyperlink"/>
          <w:rFonts w:ascii="Sylfaen" w:hAnsi="Sylfaen"/>
          <w:i/>
          <w:sz w:val="18"/>
          <w:szCs w:val="18"/>
        </w:rPr>
        <w:t>.</w:t>
      </w:r>
    </w:p>
    <w:p w14:paraId="055417BD" w14:textId="7E3DC210" w:rsidR="00265009" w:rsidRPr="00106BCE" w:rsidRDefault="00265009" w:rsidP="00853106">
      <w:pPr>
        <w:spacing w:after="0"/>
        <w:jc w:val="both"/>
        <w:rPr>
          <w:rFonts w:ascii="Sylfaen" w:hAnsi="Sylfaen"/>
          <w:i/>
          <w:iCs/>
          <w:sz w:val="18"/>
          <w:szCs w:val="18"/>
          <w:lang w:val="ka-GE"/>
        </w:rPr>
      </w:pPr>
    </w:p>
    <w:p w14:paraId="0B9E998D" w14:textId="77777777" w:rsidR="00265009" w:rsidRPr="00106BCE" w:rsidRDefault="00265009" w:rsidP="00853106">
      <w:pPr>
        <w:spacing w:after="0"/>
        <w:jc w:val="both"/>
        <w:rPr>
          <w:rFonts w:ascii="Sylfaen" w:hAnsi="Sylfaen"/>
          <w:i/>
          <w:iCs/>
          <w:sz w:val="18"/>
          <w:szCs w:val="18"/>
          <w:lang w:val="ka-GE"/>
        </w:rPr>
      </w:pPr>
    </w:p>
    <w:p w14:paraId="3B222EC4" w14:textId="49C32C96" w:rsidR="00C452C6" w:rsidRPr="00106BCE" w:rsidRDefault="00C452C6" w:rsidP="00C452C6">
      <w:pPr>
        <w:ind w:right="769"/>
        <w:jc w:val="both"/>
        <w:rPr>
          <w:rFonts w:ascii="Sylfaen" w:hAnsi="Sylfaen" w:cstheme="minorHAnsi"/>
          <w:b/>
          <w:lang w:val="ka-GE"/>
        </w:rPr>
      </w:pPr>
      <w:r w:rsidRPr="00106BCE">
        <w:rPr>
          <w:rFonts w:ascii="Sylfaen" w:hAnsi="Sylfaen" w:cstheme="minorHAnsi"/>
          <w:b/>
          <w:lang w:val="ka-GE"/>
        </w:rPr>
        <w:t>(6) საბოლოო ენერგო</w:t>
      </w:r>
      <w:r w:rsidR="00543FF6" w:rsidRPr="00106BCE">
        <w:rPr>
          <w:rFonts w:ascii="Sylfaen" w:hAnsi="Sylfaen" w:cstheme="minorHAnsi"/>
          <w:b/>
          <w:lang w:val="ka-GE"/>
        </w:rPr>
        <w:t>ტევადობა</w:t>
      </w:r>
      <w:r w:rsidRPr="00106BCE">
        <w:rPr>
          <w:rFonts w:ascii="Sylfaen" w:hAnsi="Sylfaen" w:cstheme="minorHAnsi"/>
          <w:b/>
          <w:lang w:val="ka-GE"/>
        </w:rPr>
        <w:t xml:space="preserve"> სექტორების მიხედვით (სოფლის მეურნეობის, მრეწველობის, შინამეურნეობები, კომერციული სექტორ</w:t>
      </w:r>
      <w:r w:rsidR="00543FF6" w:rsidRPr="00106BCE">
        <w:rPr>
          <w:rFonts w:ascii="Sylfaen" w:hAnsi="Sylfaen" w:cstheme="minorHAnsi"/>
          <w:b/>
          <w:lang w:val="ka-GE"/>
        </w:rPr>
        <w:t>ი</w:t>
      </w:r>
      <w:r w:rsidRPr="00106BCE">
        <w:rPr>
          <w:rFonts w:ascii="Sylfaen" w:hAnsi="Sylfaen" w:cstheme="minorHAnsi"/>
          <w:b/>
          <w:lang w:val="ka-GE"/>
        </w:rPr>
        <w:t>სა და ტრანსპორტის მიხედვით (მონაცემების არსებობის შემთხვევაში - სამგზავრო და სატვირთო ტრანსპორტის გამიჯ</w:t>
      </w:r>
      <w:r w:rsidR="00543FF6" w:rsidRPr="00106BCE">
        <w:rPr>
          <w:rFonts w:ascii="Sylfaen" w:hAnsi="Sylfaen" w:cstheme="minorHAnsi"/>
          <w:b/>
          <w:lang w:val="ka-GE"/>
        </w:rPr>
        <w:t>ვ</w:t>
      </w:r>
      <w:r w:rsidRPr="00106BCE">
        <w:rPr>
          <w:rFonts w:ascii="Sylfaen" w:hAnsi="Sylfaen" w:cstheme="minorHAnsi"/>
          <w:b/>
          <w:lang w:val="ka-GE"/>
        </w:rPr>
        <w:t>ნით)</w:t>
      </w:r>
    </w:p>
    <w:tbl>
      <w:tblPr>
        <w:tblStyle w:val="132"/>
        <w:tblW w:w="41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88"/>
        <w:gridCol w:w="2129"/>
        <w:gridCol w:w="1048"/>
        <w:gridCol w:w="1369"/>
        <w:gridCol w:w="1367"/>
        <w:gridCol w:w="1136"/>
        <w:gridCol w:w="1361"/>
      </w:tblGrid>
      <w:tr w:rsidR="00C452C6" w:rsidRPr="00106BCE" w14:paraId="155CDDB1" w14:textId="77777777" w:rsidTr="00CC68E6">
        <w:trPr>
          <w:trHeight w:val="449"/>
        </w:trPr>
        <w:tc>
          <w:tcPr>
            <w:tcW w:w="1211" w:type="pct"/>
            <w:shd w:val="clear" w:color="auto" w:fill="BDD6EE" w:themeFill="accent5" w:themeFillTint="66"/>
            <w:vAlign w:val="center"/>
          </w:tcPr>
          <w:p w14:paraId="2968E108" w14:textId="77777777" w:rsidR="00C452C6" w:rsidRPr="00106BCE" w:rsidRDefault="00C452C6" w:rsidP="00607F61">
            <w:pPr>
              <w:spacing w:after="0"/>
              <w:jc w:val="center"/>
              <w:rPr>
                <w:rFonts w:ascii="Sylfaen" w:hAnsi="Sylfaen" w:cstheme="minorHAnsi"/>
                <w:b/>
                <w:bCs/>
                <w:color w:val="000000"/>
                <w:sz w:val="20"/>
                <w:szCs w:val="20"/>
                <w:lang w:val="ka-GE"/>
              </w:rPr>
            </w:pPr>
          </w:p>
        </w:tc>
        <w:tc>
          <w:tcPr>
            <w:tcW w:w="959" w:type="pct"/>
            <w:shd w:val="clear" w:color="auto" w:fill="BDD6EE" w:themeFill="accent5" w:themeFillTint="66"/>
            <w:vAlign w:val="center"/>
          </w:tcPr>
          <w:p w14:paraId="378DC2DA"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472" w:type="pct"/>
            <w:shd w:val="clear" w:color="auto" w:fill="BDD6EE" w:themeFill="accent5" w:themeFillTint="66"/>
            <w:vAlign w:val="center"/>
          </w:tcPr>
          <w:p w14:paraId="547901F5" w14:textId="48F848A3"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347A42" w:rsidRPr="00106BCE">
              <w:rPr>
                <w:rFonts w:ascii="Sylfaen" w:hAnsi="Sylfaen" w:cstheme="minorHAnsi"/>
                <w:b/>
                <w:bCs/>
                <w:color w:val="000000"/>
                <w:sz w:val="20"/>
                <w:szCs w:val="20"/>
                <w:lang w:val="ka-GE"/>
              </w:rPr>
              <w:t xml:space="preserve">  წ</w:t>
            </w:r>
          </w:p>
        </w:tc>
        <w:tc>
          <w:tcPr>
            <w:tcW w:w="617" w:type="pct"/>
            <w:shd w:val="clear" w:color="auto" w:fill="BDD6EE" w:themeFill="accent5" w:themeFillTint="66"/>
            <w:vAlign w:val="center"/>
          </w:tcPr>
          <w:p w14:paraId="414CE8E6" w14:textId="4E6D7294"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347A42" w:rsidRPr="00106BCE">
              <w:rPr>
                <w:rFonts w:ascii="Sylfaen" w:hAnsi="Sylfaen" w:cstheme="minorHAnsi"/>
                <w:b/>
                <w:bCs/>
                <w:color w:val="000000"/>
                <w:sz w:val="20"/>
                <w:szCs w:val="20"/>
                <w:lang w:val="ka-GE"/>
              </w:rPr>
              <w:t xml:space="preserve"> წ</w:t>
            </w:r>
          </w:p>
        </w:tc>
        <w:tc>
          <w:tcPr>
            <w:tcW w:w="616" w:type="pct"/>
            <w:shd w:val="clear" w:color="auto" w:fill="BDD6EE" w:themeFill="accent5" w:themeFillTint="66"/>
            <w:vAlign w:val="center"/>
          </w:tcPr>
          <w:p w14:paraId="3E8F91AD" w14:textId="1AA3C61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w:t>
            </w:r>
            <w:r w:rsidR="00347A42" w:rsidRPr="00106BCE">
              <w:rPr>
                <w:rFonts w:ascii="Sylfaen" w:hAnsi="Sylfaen" w:cstheme="minorHAnsi"/>
                <w:b/>
                <w:bCs/>
                <w:color w:val="000000"/>
                <w:sz w:val="20"/>
                <w:szCs w:val="20"/>
                <w:lang w:val="ka-GE"/>
              </w:rPr>
              <w:t xml:space="preserve"> წ</w:t>
            </w:r>
          </w:p>
        </w:tc>
        <w:tc>
          <w:tcPr>
            <w:tcW w:w="512" w:type="pct"/>
            <w:shd w:val="clear" w:color="auto" w:fill="BDD6EE" w:themeFill="accent5" w:themeFillTint="66"/>
            <w:vAlign w:val="center"/>
          </w:tcPr>
          <w:p w14:paraId="24D476B0" w14:textId="764C493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w:t>
            </w:r>
            <w:r w:rsidR="00347A42" w:rsidRPr="00106BCE">
              <w:rPr>
                <w:rFonts w:ascii="Sylfaen" w:hAnsi="Sylfaen" w:cstheme="minorHAnsi"/>
                <w:b/>
                <w:bCs/>
                <w:color w:val="000000"/>
                <w:sz w:val="20"/>
                <w:szCs w:val="20"/>
                <w:lang w:val="ka-GE"/>
              </w:rPr>
              <w:t xml:space="preserve"> წ</w:t>
            </w:r>
          </w:p>
        </w:tc>
        <w:tc>
          <w:tcPr>
            <w:tcW w:w="613" w:type="pct"/>
            <w:shd w:val="clear" w:color="auto" w:fill="BDD6EE" w:themeFill="accent5" w:themeFillTint="66"/>
            <w:vAlign w:val="center"/>
          </w:tcPr>
          <w:p w14:paraId="05D9F371" w14:textId="565C1DE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w:t>
            </w:r>
            <w:r w:rsidR="00347A42" w:rsidRPr="00106BCE">
              <w:rPr>
                <w:rFonts w:ascii="Sylfaen" w:hAnsi="Sylfaen" w:cstheme="minorHAnsi"/>
                <w:b/>
                <w:bCs/>
                <w:color w:val="000000"/>
                <w:sz w:val="20"/>
                <w:szCs w:val="20"/>
                <w:lang w:val="ka-GE"/>
              </w:rPr>
              <w:t xml:space="preserve"> წ</w:t>
            </w:r>
          </w:p>
        </w:tc>
      </w:tr>
      <w:tr w:rsidR="00C452C6" w:rsidRPr="00106BCE" w14:paraId="421CB645" w14:textId="77777777" w:rsidTr="00A0784E">
        <w:trPr>
          <w:trHeight w:val="449"/>
        </w:trPr>
        <w:tc>
          <w:tcPr>
            <w:tcW w:w="1211" w:type="pct"/>
            <w:shd w:val="clear" w:color="auto" w:fill="auto"/>
            <w:vAlign w:val="center"/>
          </w:tcPr>
          <w:p w14:paraId="26B18626" w14:textId="77777777" w:rsidR="00C452C6" w:rsidRPr="00106BCE" w:rsidRDefault="00C452C6" w:rsidP="00607F61">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სოფლის მეურნეობა</w:t>
            </w:r>
          </w:p>
        </w:tc>
        <w:tc>
          <w:tcPr>
            <w:tcW w:w="959" w:type="pct"/>
            <w:shd w:val="clear" w:color="auto" w:fill="auto"/>
            <w:vAlign w:val="center"/>
          </w:tcPr>
          <w:p w14:paraId="03743826"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ტჯ/მილიონი ევრო</w:t>
            </w:r>
          </w:p>
        </w:tc>
        <w:tc>
          <w:tcPr>
            <w:tcW w:w="472" w:type="pct"/>
            <w:shd w:val="clear" w:color="auto" w:fill="auto"/>
            <w:vAlign w:val="center"/>
          </w:tcPr>
          <w:p w14:paraId="1C9AC334"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1.25</w:t>
            </w:r>
          </w:p>
        </w:tc>
        <w:tc>
          <w:tcPr>
            <w:tcW w:w="617" w:type="pct"/>
            <w:shd w:val="clear" w:color="auto" w:fill="auto"/>
            <w:vAlign w:val="center"/>
          </w:tcPr>
          <w:p w14:paraId="783F5A9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1.54</w:t>
            </w:r>
          </w:p>
        </w:tc>
        <w:tc>
          <w:tcPr>
            <w:tcW w:w="616" w:type="pct"/>
            <w:shd w:val="clear" w:color="auto" w:fill="auto"/>
            <w:vAlign w:val="center"/>
          </w:tcPr>
          <w:p w14:paraId="3183FFC5"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1.23</w:t>
            </w:r>
          </w:p>
        </w:tc>
        <w:tc>
          <w:tcPr>
            <w:tcW w:w="512" w:type="pct"/>
            <w:shd w:val="clear" w:color="auto" w:fill="auto"/>
            <w:vAlign w:val="center"/>
          </w:tcPr>
          <w:p w14:paraId="2FF7EE07"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1.28</w:t>
            </w:r>
          </w:p>
        </w:tc>
        <w:tc>
          <w:tcPr>
            <w:tcW w:w="613" w:type="pct"/>
            <w:shd w:val="clear" w:color="auto" w:fill="auto"/>
            <w:vAlign w:val="center"/>
          </w:tcPr>
          <w:p w14:paraId="557344A1"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1.38</w:t>
            </w:r>
          </w:p>
        </w:tc>
      </w:tr>
      <w:tr w:rsidR="00C452C6" w:rsidRPr="00106BCE" w14:paraId="12D94DB2" w14:textId="77777777" w:rsidTr="00A0784E">
        <w:trPr>
          <w:trHeight w:val="449"/>
        </w:trPr>
        <w:tc>
          <w:tcPr>
            <w:tcW w:w="1211" w:type="pct"/>
            <w:shd w:val="clear" w:color="auto" w:fill="auto"/>
            <w:vAlign w:val="center"/>
          </w:tcPr>
          <w:p w14:paraId="6289507A" w14:textId="77777777" w:rsidR="00C452C6" w:rsidRPr="00106BCE" w:rsidRDefault="00C452C6" w:rsidP="00607F61">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კომერციული სექტორი</w:t>
            </w:r>
          </w:p>
        </w:tc>
        <w:tc>
          <w:tcPr>
            <w:tcW w:w="959" w:type="pct"/>
            <w:shd w:val="clear" w:color="auto" w:fill="auto"/>
            <w:vAlign w:val="center"/>
          </w:tcPr>
          <w:p w14:paraId="48E1493D"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ტჯ/მილიონი ევრო</w:t>
            </w:r>
          </w:p>
        </w:tc>
        <w:tc>
          <w:tcPr>
            <w:tcW w:w="472" w:type="pct"/>
            <w:shd w:val="clear" w:color="auto" w:fill="auto"/>
            <w:vAlign w:val="center"/>
          </w:tcPr>
          <w:p w14:paraId="05C378BD"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11.44</w:t>
            </w:r>
          </w:p>
        </w:tc>
        <w:tc>
          <w:tcPr>
            <w:tcW w:w="617" w:type="pct"/>
            <w:shd w:val="clear" w:color="auto" w:fill="auto"/>
            <w:vAlign w:val="center"/>
          </w:tcPr>
          <w:p w14:paraId="36FB9A64"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12.41</w:t>
            </w:r>
          </w:p>
        </w:tc>
        <w:tc>
          <w:tcPr>
            <w:tcW w:w="616" w:type="pct"/>
            <w:shd w:val="clear" w:color="auto" w:fill="auto"/>
            <w:vAlign w:val="center"/>
          </w:tcPr>
          <w:p w14:paraId="6D5EBCD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14.12</w:t>
            </w:r>
          </w:p>
        </w:tc>
        <w:tc>
          <w:tcPr>
            <w:tcW w:w="512" w:type="pct"/>
            <w:shd w:val="clear" w:color="auto" w:fill="auto"/>
            <w:vAlign w:val="center"/>
          </w:tcPr>
          <w:p w14:paraId="667FDED2"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14.29</w:t>
            </w:r>
          </w:p>
        </w:tc>
        <w:tc>
          <w:tcPr>
            <w:tcW w:w="613" w:type="pct"/>
            <w:shd w:val="clear" w:color="auto" w:fill="auto"/>
            <w:vAlign w:val="center"/>
          </w:tcPr>
          <w:p w14:paraId="52940038"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17.09</w:t>
            </w:r>
          </w:p>
        </w:tc>
      </w:tr>
      <w:tr w:rsidR="00C452C6" w:rsidRPr="00106BCE" w14:paraId="406A5106" w14:textId="77777777" w:rsidTr="00A0784E">
        <w:trPr>
          <w:trHeight w:val="698"/>
        </w:trPr>
        <w:tc>
          <w:tcPr>
            <w:tcW w:w="1211" w:type="pct"/>
            <w:shd w:val="clear" w:color="auto" w:fill="auto"/>
            <w:vAlign w:val="center"/>
          </w:tcPr>
          <w:p w14:paraId="358667FA" w14:textId="77777777" w:rsidR="00C452C6" w:rsidRPr="00106BCE" w:rsidRDefault="00C452C6" w:rsidP="00607F61">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მრეწველობა &amp; ენერგეტიკა</w:t>
            </w:r>
          </w:p>
        </w:tc>
        <w:tc>
          <w:tcPr>
            <w:tcW w:w="959" w:type="pct"/>
            <w:shd w:val="clear" w:color="auto" w:fill="auto"/>
            <w:vAlign w:val="center"/>
          </w:tcPr>
          <w:p w14:paraId="004FB226"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ტჯ/მილიონი ევრო</w:t>
            </w:r>
          </w:p>
        </w:tc>
        <w:tc>
          <w:tcPr>
            <w:tcW w:w="472" w:type="pct"/>
            <w:shd w:val="clear" w:color="auto" w:fill="auto"/>
            <w:vAlign w:val="center"/>
          </w:tcPr>
          <w:p w14:paraId="0C72047F"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16.96</w:t>
            </w:r>
          </w:p>
        </w:tc>
        <w:tc>
          <w:tcPr>
            <w:tcW w:w="617" w:type="pct"/>
            <w:shd w:val="clear" w:color="auto" w:fill="auto"/>
            <w:vAlign w:val="center"/>
          </w:tcPr>
          <w:p w14:paraId="0D232175"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19.84</w:t>
            </w:r>
          </w:p>
        </w:tc>
        <w:tc>
          <w:tcPr>
            <w:tcW w:w="616" w:type="pct"/>
            <w:shd w:val="clear" w:color="auto" w:fill="auto"/>
            <w:vAlign w:val="center"/>
          </w:tcPr>
          <w:p w14:paraId="17C73287"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20.93</w:t>
            </w:r>
          </w:p>
        </w:tc>
        <w:tc>
          <w:tcPr>
            <w:tcW w:w="512" w:type="pct"/>
            <w:shd w:val="clear" w:color="auto" w:fill="auto"/>
            <w:vAlign w:val="center"/>
          </w:tcPr>
          <w:p w14:paraId="4FEA35F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19.86</w:t>
            </w:r>
          </w:p>
        </w:tc>
        <w:tc>
          <w:tcPr>
            <w:tcW w:w="613" w:type="pct"/>
            <w:shd w:val="clear" w:color="auto" w:fill="auto"/>
            <w:vAlign w:val="center"/>
          </w:tcPr>
          <w:p w14:paraId="6726391F"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22.72</w:t>
            </w:r>
          </w:p>
        </w:tc>
      </w:tr>
    </w:tbl>
    <w:p w14:paraId="49B32932" w14:textId="4A15F965" w:rsidR="00C452C6" w:rsidRPr="00106BCE" w:rsidRDefault="00C452C6" w:rsidP="00853106">
      <w:pPr>
        <w:spacing w:after="0"/>
        <w:jc w:val="both"/>
        <w:rPr>
          <w:rStyle w:val="Hyperlink"/>
          <w:rFonts w:ascii="Sylfaen" w:hAnsi="Sylfaen"/>
          <w:i/>
          <w:sz w:val="18"/>
          <w:szCs w:val="18"/>
        </w:rPr>
      </w:pPr>
      <w:r w:rsidRPr="00106BCE">
        <w:rPr>
          <w:rFonts w:ascii="Sylfaen" w:hAnsi="Sylfaen"/>
          <w:i/>
          <w:sz w:val="18"/>
          <w:szCs w:val="18"/>
          <w:lang w:val="ka-GE"/>
        </w:rPr>
        <w:t xml:space="preserve">წყარო: </w:t>
      </w:r>
      <w:hyperlink r:id="rId69" w:history="1">
        <w:r w:rsidRPr="00106BCE">
          <w:rPr>
            <w:rStyle w:val="Hyperlink"/>
            <w:rFonts w:ascii="Sylfaen" w:hAnsi="Sylfaen"/>
            <w:i/>
            <w:iCs/>
            <w:sz w:val="18"/>
            <w:szCs w:val="18"/>
            <w:lang w:val="ka-GE"/>
          </w:rPr>
          <w:t>საქსტატი - მშპ მიმდინარე 2015 წლის ფასებში [2010-2019]</w:t>
        </w:r>
      </w:hyperlink>
      <w:r w:rsidRPr="00106BCE">
        <w:rPr>
          <w:rFonts w:ascii="Sylfaen" w:hAnsi="Sylfaen"/>
          <w:i/>
          <w:iCs/>
          <w:sz w:val="18"/>
          <w:szCs w:val="18"/>
          <w:lang w:val="ka-GE"/>
        </w:rPr>
        <w:t xml:space="preserve"> (კონვერტაცია ლარი-ევრო წლიურად ცვალებადი გაცვლითი კურსით), </w:t>
      </w:r>
      <w:hyperlink r:id="rId70" w:history="1">
        <w:r w:rsidRPr="00106BCE">
          <w:rPr>
            <w:rStyle w:val="Hyperlink"/>
            <w:rFonts w:ascii="Sylfaen" w:hAnsi="Sylfaen"/>
            <w:i/>
            <w:sz w:val="18"/>
            <w:szCs w:val="18"/>
            <w:lang w:val="ka-GE"/>
          </w:rPr>
          <w:t>საქართველოს ენერგეტიკული ბალანსი [2015-2018]</w:t>
        </w:r>
      </w:hyperlink>
      <w:r w:rsidR="00A0784E" w:rsidRPr="00106BCE">
        <w:rPr>
          <w:rStyle w:val="Hyperlink"/>
          <w:rFonts w:ascii="Sylfaen" w:hAnsi="Sylfaen"/>
          <w:i/>
          <w:sz w:val="18"/>
          <w:szCs w:val="18"/>
        </w:rPr>
        <w:t>.</w:t>
      </w:r>
    </w:p>
    <w:p w14:paraId="6A7651E5" w14:textId="5F1D1667" w:rsidR="00BF59C5" w:rsidRPr="00106BCE" w:rsidRDefault="00BF59C5" w:rsidP="00853106">
      <w:pPr>
        <w:spacing w:after="0"/>
        <w:jc w:val="both"/>
        <w:rPr>
          <w:rStyle w:val="Hyperlink"/>
          <w:rFonts w:ascii="Sylfaen" w:hAnsi="Sylfaen"/>
          <w:i/>
          <w:sz w:val="18"/>
          <w:szCs w:val="18"/>
        </w:rPr>
      </w:pPr>
    </w:p>
    <w:p w14:paraId="71FAFEDF" w14:textId="6B766D0B" w:rsidR="00CD0987" w:rsidRPr="00106BCE" w:rsidRDefault="00CD0987" w:rsidP="00CD0987">
      <w:pPr>
        <w:pStyle w:val="CommentText"/>
        <w:rPr>
          <w:rFonts w:ascii="Sylfaen" w:hAnsi="Sylfaen"/>
          <w:b/>
          <w:bCs/>
          <w:sz w:val="22"/>
          <w:szCs w:val="22"/>
          <w:lang w:val="ka-GE"/>
        </w:rPr>
      </w:pPr>
      <w:r w:rsidRPr="00106BCE">
        <w:rPr>
          <w:rFonts w:ascii="Sylfaen" w:hAnsi="Sylfaen"/>
          <w:b/>
          <w:bCs/>
          <w:lang w:val="ka-GE"/>
        </w:rPr>
        <w:t>(</w:t>
      </w:r>
      <w:bookmarkStart w:id="494" w:name="_Hlk114239050"/>
      <w:r w:rsidRPr="00106BCE">
        <w:rPr>
          <w:rFonts w:ascii="Sylfaen" w:hAnsi="Sylfaen"/>
          <w:b/>
          <w:bCs/>
          <w:sz w:val="22"/>
          <w:szCs w:val="22"/>
          <w:lang w:val="ka-GE"/>
        </w:rPr>
        <w:t xml:space="preserve">7) </w:t>
      </w:r>
      <w:r w:rsidR="005D7A58" w:rsidRPr="00106BCE">
        <w:rPr>
          <w:rFonts w:ascii="Sylfaen" w:hAnsi="Sylfaen"/>
          <w:b/>
          <w:bCs/>
          <w:lang w:val="ka-GE"/>
        </w:rPr>
        <w:t>შინამეურნეობებისა და ტრანსპორტის მიერ მოხმარებული ენერგია 1 სულ მოსახლეზე 2016-2050 წწ.</w:t>
      </w:r>
    </w:p>
    <w:bookmarkEnd w:id="494"/>
    <w:tbl>
      <w:tblPr>
        <w:tblStyle w:val="131"/>
        <w:tblW w:w="12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7"/>
        <w:gridCol w:w="1339"/>
        <w:gridCol w:w="869"/>
        <w:gridCol w:w="869"/>
        <w:gridCol w:w="869"/>
        <w:gridCol w:w="869"/>
        <w:gridCol w:w="869"/>
        <w:gridCol w:w="869"/>
        <w:gridCol w:w="869"/>
        <w:gridCol w:w="869"/>
        <w:gridCol w:w="869"/>
        <w:gridCol w:w="869"/>
        <w:gridCol w:w="869"/>
      </w:tblGrid>
      <w:tr w:rsidR="00C452C6" w:rsidRPr="00106BCE" w14:paraId="472DD74F" w14:textId="77777777" w:rsidTr="00CC68E6">
        <w:trPr>
          <w:trHeight w:val="517"/>
        </w:trPr>
        <w:tc>
          <w:tcPr>
            <w:tcW w:w="1917" w:type="dxa"/>
            <w:shd w:val="clear" w:color="auto" w:fill="BDD6EE" w:themeFill="accent5" w:themeFillTint="66"/>
            <w:vAlign w:val="center"/>
          </w:tcPr>
          <w:p w14:paraId="7BDFCE55" w14:textId="77777777" w:rsidR="00C452C6" w:rsidRPr="00106BCE" w:rsidRDefault="00C452C6" w:rsidP="00607F61">
            <w:pPr>
              <w:spacing w:after="0"/>
              <w:jc w:val="center"/>
              <w:rPr>
                <w:rFonts w:ascii="Sylfaen" w:hAnsi="Sylfaen" w:cstheme="minorHAnsi"/>
                <w:b/>
                <w:bCs/>
                <w:color w:val="FF0000"/>
                <w:sz w:val="20"/>
                <w:szCs w:val="20"/>
                <w:lang w:val="ka-GE"/>
              </w:rPr>
            </w:pPr>
          </w:p>
        </w:tc>
        <w:tc>
          <w:tcPr>
            <w:tcW w:w="1339" w:type="dxa"/>
            <w:shd w:val="clear" w:color="auto" w:fill="BDD6EE" w:themeFill="accent5" w:themeFillTint="66"/>
            <w:vAlign w:val="center"/>
          </w:tcPr>
          <w:p w14:paraId="53FB9601"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869" w:type="dxa"/>
            <w:shd w:val="clear" w:color="auto" w:fill="BDD6EE" w:themeFill="accent5" w:themeFillTint="66"/>
            <w:vAlign w:val="center"/>
          </w:tcPr>
          <w:p w14:paraId="75B67967" w14:textId="0DE45CC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745C6AD6" w14:textId="7DBB4A23"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187B8EDA" w14:textId="564CB03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57240574" w14:textId="57BB8AC0"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1BF21F31" w14:textId="768FD1E9"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32A34B6E" w14:textId="4805BA22"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3D919061" w14:textId="2730BF28"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145CB5C7" w14:textId="7CC305E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43B65348" w14:textId="4DA0ECBC"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44A5CFA4" w14:textId="64F13034"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w:t>
            </w:r>
            <w:r w:rsidR="00347A42" w:rsidRPr="00106BCE">
              <w:rPr>
                <w:rFonts w:ascii="Sylfaen" w:hAnsi="Sylfaen" w:cstheme="minorHAnsi"/>
                <w:b/>
                <w:bCs/>
                <w:color w:val="000000"/>
                <w:sz w:val="20"/>
                <w:szCs w:val="20"/>
                <w:lang w:val="ka-GE"/>
              </w:rPr>
              <w:t xml:space="preserve"> წ</w:t>
            </w:r>
          </w:p>
        </w:tc>
        <w:tc>
          <w:tcPr>
            <w:tcW w:w="869" w:type="dxa"/>
            <w:shd w:val="clear" w:color="auto" w:fill="BDD6EE" w:themeFill="accent5" w:themeFillTint="66"/>
            <w:vAlign w:val="center"/>
          </w:tcPr>
          <w:p w14:paraId="281BA24B" w14:textId="28894529"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w:t>
            </w:r>
            <w:r w:rsidR="00347A42" w:rsidRPr="00106BCE">
              <w:rPr>
                <w:rFonts w:ascii="Sylfaen" w:hAnsi="Sylfaen" w:cstheme="minorHAnsi"/>
                <w:b/>
                <w:bCs/>
                <w:color w:val="000000"/>
                <w:sz w:val="20"/>
                <w:szCs w:val="20"/>
                <w:lang w:val="ka-GE"/>
              </w:rPr>
              <w:t xml:space="preserve"> წ</w:t>
            </w:r>
          </w:p>
        </w:tc>
      </w:tr>
      <w:tr w:rsidR="005D7A58" w:rsidRPr="00106BCE" w14:paraId="60459F44" w14:textId="77777777" w:rsidTr="00607F61">
        <w:trPr>
          <w:trHeight w:val="838"/>
        </w:trPr>
        <w:tc>
          <w:tcPr>
            <w:tcW w:w="19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9D727" w14:textId="34CEFD1C"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შინამეურნეობები</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FCAC2" w14:textId="03D0FB29" w:rsidR="005D7A58" w:rsidRPr="00106BCE" w:rsidRDefault="005D7A58" w:rsidP="005D7A58">
            <w:pPr>
              <w:spacing w:after="0"/>
              <w:ind w:left="-57" w:right="-57"/>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 ერთ სულ მოსახლეზე</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25B47" w14:textId="033FFB29"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494BA" w14:textId="48930E43"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A66A2" w14:textId="4C970D4A"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01E21" w14:textId="59E59E6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0CA8F" w14:textId="58FAE36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77903" w14:textId="2BF2EEA4"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0.017</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A3040" w14:textId="21B9C599"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9C60B" w14:textId="6EDE4503"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F4FB6" w14:textId="600A7A6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1F068" w14:textId="0D069411"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07FDA" w14:textId="506B1110"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r>
      <w:tr w:rsidR="005D7A58" w:rsidRPr="00106BCE" w14:paraId="2FB3A295" w14:textId="77777777" w:rsidTr="00607F61">
        <w:trPr>
          <w:trHeight w:val="805"/>
        </w:trPr>
        <w:tc>
          <w:tcPr>
            <w:tcW w:w="19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BE212" w14:textId="367A7831"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ტრანსპორტი</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CBBBB" w14:textId="281FDA29"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 ერთ სულ მოსახლეზე</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AE40E" w14:textId="6901121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0.017</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BAEF3" w14:textId="691FC2DC"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36D28" w14:textId="02836F35"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F58F1" w14:textId="074DEC5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40557" w14:textId="5370A644"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0.014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DDB1C" w14:textId="23A75550"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0.006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B885B" w14:textId="6580A7B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0.005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AD3F7" w14:textId="13AF068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0.004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27A75" w14:textId="3C9A23DD"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0.004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0982C" w14:textId="005E9F52"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0.003</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A9646" w14:textId="4912AB96"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0.003</w:t>
            </w:r>
          </w:p>
        </w:tc>
      </w:tr>
    </w:tbl>
    <w:p w14:paraId="5683AF0B" w14:textId="19646AC4" w:rsidR="00853106" w:rsidRPr="00106BCE" w:rsidRDefault="00C452C6" w:rsidP="00853106">
      <w:pPr>
        <w:spacing w:after="0"/>
        <w:jc w:val="both"/>
        <w:rPr>
          <w:rStyle w:val="Hyperlink"/>
          <w:rFonts w:ascii="Sylfaen" w:hAnsi="Sylfaen"/>
          <w:i/>
          <w:sz w:val="18"/>
          <w:szCs w:val="18"/>
        </w:rPr>
      </w:pPr>
      <w:r w:rsidRPr="00106BCE">
        <w:rPr>
          <w:rFonts w:ascii="Sylfaen" w:hAnsi="Sylfaen"/>
          <w:i/>
          <w:sz w:val="18"/>
          <w:szCs w:val="18"/>
          <w:lang w:val="ka-GE"/>
        </w:rPr>
        <w:t xml:space="preserve">წყარო: </w:t>
      </w:r>
      <w:hyperlink r:id="rId71">
        <w:r w:rsidRPr="00106BCE">
          <w:rPr>
            <w:rStyle w:val="Hyperlink"/>
            <w:rFonts w:ascii="Sylfaen" w:hAnsi="Sylfaen"/>
            <w:iCs/>
            <w:sz w:val="18"/>
            <w:szCs w:val="18"/>
            <w:lang w:val="ka-GE"/>
          </w:rPr>
          <w:t>საქსტატი - დემოგრაფიული სტატისტიკა [2005-2020]</w:t>
        </w:r>
      </w:hyperlink>
      <w:r w:rsidRPr="00106BCE">
        <w:rPr>
          <w:rStyle w:val="Hyperlink"/>
          <w:rFonts w:ascii="Sylfaen" w:hAnsi="Sylfaen"/>
          <w:i/>
          <w:iCs/>
          <w:sz w:val="18"/>
          <w:szCs w:val="18"/>
          <w:lang w:val="ka-GE"/>
        </w:rPr>
        <w:t xml:space="preserve"> </w:t>
      </w:r>
      <w:r w:rsidRPr="00106BCE">
        <w:rPr>
          <w:rFonts w:ascii="Sylfaen" w:hAnsi="Sylfaen"/>
          <w:i/>
          <w:sz w:val="18"/>
          <w:szCs w:val="18"/>
          <w:lang w:val="ka-GE"/>
        </w:rPr>
        <w:t xml:space="preserve">(შემდგომი ცვლილება გამოთვლილია, ზრდის ტემპის მეშვეობით [2020-2050]), </w:t>
      </w:r>
      <w:hyperlink r:id="rId72" w:history="1">
        <w:r w:rsidRPr="00106BCE">
          <w:rPr>
            <w:rStyle w:val="Hyperlink"/>
            <w:rFonts w:ascii="Sylfaen" w:hAnsi="Sylfaen"/>
            <w:i/>
            <w:sz w:val="18"/>
            <w:szCs w:val="18"/>
            <w:lang w:val="ka-GE"/>
          </w:rPr>
          <w:t>საქართველოს ენერგეტიკული ბალანსი [2015-2018]</w:t>
        </w:r>
      </w:hyperlink>
      <w:r w:rsidR="00A0784E" w:rsidRPr="00106BCE">
        <w:rPr>
          <w:rStyle w:val="Hyperlink"/>
          <w:rFonts w:ascii="Sylfaen" w:hAnsi="Sylfaen"/>
          <w:i/>
          <w:sz w:val="18"/>
          <w:szCs w:val="18"/>
        </w:rPr>
        <w:t>.</w:t>
      </w:r>
    </w:p>
    <w:p w14:paraId="3C609A00" w14:textId="1882BF73" w:rsidR="00265009" w:rsidRPr="00106BCE" w:rsidRDefault="00265009" w:rsidP="00853106">
      <w:pPr>
        <w:spacing w:after="0"/>
        <w:jc w:val="both"/>
        <w:rPr>
          <w:rStyle w:val="Hyperlink"/>
          <w:rFonts w:ascii="Sylfaen" w:hAnsi="Sylfaen"/>
          <w:i/>
          <w:sz w:val="18"/>
          <w:szCs w:val="18"/>
        </w:rPr>
      </w:pPr>
    </w:p>
    <w:p w14:paraId="6AF7528D" w14:textId="2D9057F7" w:rsidR="00265009" w:rsidRPr="00106BCE" w:rsidRDefault="00265009" w:rsidP="00853106">
      <w:pPr>
        <w:spacing w:after="0"/>
        <w:jc w:val="both"/>
        <w:rPr>
          <w:rStyle w:val="Hyperlink"/>
          <w:rFonts w:ascii="Sylfaen" w:hAnsi="Sylfaen"/>
          <w:i/>
          <w:sz w:val="18"/>
          <w:szCs w:val="18"/>
        </w:rPr>
      </w:pPr>
    </w:p>
    <w:p w14:paraId="158B7B1F" w14:textId="4BAB16C4" w:rsidR="00265009" w:rsidRPr="00106BCE" w:rsidRDefault="00265009" w:rsidP="00853106">
      <w:pPr>
        <w:spacing w:after="0"/>
        <w:jc w:val="both"/>
        <w:rPr>
          <w:rStyle w:val="Hyperlink"/>
          <w:rFonts w:ascii="Sylfaen" w:hAnsi="Sylfaen"/>
          <w:i/>
          <w:sz w:val="18"/>
          <w:szCs w:val="18"/>
        </w:rPr>
      </w:pPr>
    </w:p>
    <w:p w14:paraId="4A2D7600" w14:textId="22B6FF7B" w:rsidR="00265009" w:rsidRPr="00106BCE" w:rsidRDefault="00265009" w:rsidP="00853106">
      <w:pPr>
        <w:spacing w:after="0"/>
        <w:jc w:val="both"/>
        <w:rPr>
          <w:rFonts w:ascii="Sylfaen" w:hAnsi="Sylfaen"/>
          <w:i/>
          <w:color w:val="0000FF"/>
          <w:sz w:val="18"/>
          <w:szCs w:val="18"/>
          <w:u w:val="single"/>
        </w:rPr>
      </w:pPr>
    </w:p>
    <w:p w14:paraId="50035CC7" w14:textId="1DA8427F" w:rsidR="00C452C6" w:rsidRPr="00106BCE" w:rsidRDefault="00A12D4A" w:rsidP="00F32232">
      <w:pPr>
        <w:pStyle w:val="Heading2"/>
        <w:numPr>
          <w:ilvl w:val="0"/>
          <w:numId w:val="0"/>
        </w:numPr>
        <w:rPr>
          <w:rFonts w:ascii="Sylfaen" w:hAnsi="Sylfaen"/>
          <w:lang w:val="ka-GE"/>
        </w:rPr>
      </w:pPr>
      <w:bookmarkStart w:id="495" w:name="_Toc144815705"/>
      <w:r w:rsidRPr="00106BCE">
        <w:rPr>
          <w:rFonts w:ascii="Sylfaen" w:hAnsi="Sylfaen"/>
          <w:lang w:val="en-GB"/>
        </w:rPr>
        <w:lastRenderedPageBreak/>
        <w:t>7.5</w:t>
      </w:r>
      <w:r w:rsidR="009B4351" w:rsidRPr="00106BCE">
        <w:rPr>
          <w:rFonts w:ascii="Sylfaen" w:hAnsi="Sylfaen"/>
          <w:lang w:val="ka-GE"/>
        </w:rPr>
        <w:t xml:space="preserve"> </w:t>
      </w:r>
      <w:r w:rsidR="00C452C6" w:rsidRPr="00106BCE">
        <w:rPr>
          <w:rFonts w:ascii="Sylfaen" w:hAnsi="Sylfaen" w:cs="Sylfaen"/>
          <w:lang w:val="ka-GE"/>
        </w:rPr>
        <w:t>ფასები</w:t>
      </w:r>
      <w:bookmarkEnd w:id="495"/>
    </w:p>
    <w:p w14:paraId="2C0B0DE8" w14:textId="5E94D28A" w:rsidR="00C452C6" w:rsidRPr="00106BCE" w:rsidRDefault="00C452C6" w:rsidP="00E721A5">
      <w:pPr>
        <w:jc w:val="both"/>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lang w:val="ka-GE" w:eastAsia="en-GB"/>
        </w:rPr>
        <w:t xml:space="preserve">(1) </w:t>
      </w:r>
      <w:bookmarkStart w:id="496" w:name="_Hlk108886101"/>
      <w:r w:rsidR="00872213" w:rsidRPr="00106BCE">
        <w:rPr>
          <w:rFonts w:ascii="Sylfaen" w:eastAsia="Times New Roman" w:hAnsi="Sylfaen" w:cstheme="minorHAnsi"/>
          <w:b/>
          <w:bCs/>
          <w:color w:val="000000"/>
          <w:lang w:val="ka-GE" w:eastAsia="en-GB"/>
        </w:rPr>
        <w:t xml:space="preserve">ელექტროენერგიის </w:t>
      </w:r>
      <w:r w:rsidRPr="00106BCE">
        <w:rPr>
          <w:rFonts w:ascii="Sylfaen" w:eastAsia="Times New Roman" w:hAnsi="Sylfaen" w:cstheme="minorHAnsi"/>
          <w:b/>
          <w:bCs/>
          <w:color w:val="000000"/>
          <w:lang w:val="ka-GE" w:eastAsia="en-GB"/>
        </w:rPr>
        <w:t xml:space="preserve">სამომხმარებლო ფასები </w:t>
      </w:r>
      <w:r w:rsidR="00872213" w:rsidRPr="00106BCE">
        <w:rPr>
          <w:rFonts w:ascii="Sylfaen" w:eastAsia="Times New Roman" w:hAnsi="Sylfaen" w:cstheme="minorHAnsi"/>
          <w:b/>
          <w:bCs/>
          <w:color w:val="000000"/>
          <w:lang w:val="ka-GE" w:eastAsia="en-GB"/>
        </w:rPr>
        <w:t>მომხმარებ</w:t>
      </w:r>
      <w:r w:rsidR="00A219A7" w:rsidRPr="00106BCE">
        <w:rPr>
          <w:rFonts w:ascii="Sylfaen" w:eastAsia="Times New Roman" w:hAnsi="Sylfaen" w:cstheme="minorHAnsi"/>
          <w:b/>
          <w:bCs/>
          <w:color w:val="000000"/>
          <w:lang w:val="ka-GE" w:eastAsia="en-GB"/>
        </w:rPr>
        <w:t>ე</w:t>
      </w:r>
      <w:r w:rsidR="00872213" w:rsidRPr="00106BCE">
        <w:rPr>
          <w:rFonts w:ascii="Sylfaen" w:eastAsia="Times New Roman" w:hAnsi="Sylfaen" w:cstheme="minorHAnsi"/>
          <w:b/>
          <w:bCs/>
          <w:color w:val="000000"/>
          <w:lang w:val="ka-GE" w:eastAsia="en-GB"/>
        </w:rPr>
        <w:t>ლ</w:t>
      </w:r>
      <w:r w:rsidR="00956C44" w:rsidRPr="00106BCE">
        <w:rPr>
          <w:rFonts w:ascii="Sylfaen" w:eastAsia="Times New Roman" w:hAnsi="Sylfaen" w:cstheme="minorHAnsi"/>
          <w:b/>
          <w:bCs/>
          <w:color w:val="000000"/>
          <w:lang w:val="ka-GE" w:eastAsia="en-GB"/>
        </w:rPr>
        <w:t>თა</w:t>
      </w:r>
      <w:r w:rsidR="00872213" w:rsidRPr="00106BCE">
        <w:rPr>
          <w:rFonts w:ascii="Sylfaen" w:eastAsia="Times New Roman" w:hAnsi="Sylfaen" w:cstheme="minorHAnsi"/>
          <w:b/>
          <w:bCs/>
          <w:color w:val="000000"/>
          <w:lang w:val="ka-GE" w:eastAsia="en-GB"/>
        </w:rPr>
        <w:t xml:space="preserve"> </w:t>
      </w:r>
      <w:r w:rsidR="00956C44" w:rsidRPr="00106BCE">
        <w:rPr>
          <w:rFonts w:ascii="Sylfaen" w:eastAsia="Times New Roman" w:hAnsi="Sylfaen" w:cstheme="minorHAnsi"/>
          <w:b/>
          <w:bCs/>
          <w:color w:val="000000"/>
          <w:lang w:val="ka-GE" w:eastAsia="en-GB"/>
        </w:rPr>
        <w:t xml:space="preserve">ტიპების </w:t>
      </w:r>
      <w:r w:rsidR="00872213" w:rsidRPr="00106BCE">
        <w:rPr>
          <w:rFonts w:ascii="Sylfaen" w:eastAsia="Times New Roman" w:hAnsi="Sylfaen" w:cstheme="minorHAnsi"/>
          <w:b/>
          <w:bCs/>
          <w:color w:val="000000"/>
          <w:lang w:val="ka-GE" w:eastAsia="en-GB"/>
        </w:rPr>
        <w:t>მიხედვით [</w:t>
      </w:r>
      <w:r w:rsidR="00883173" w:rsidRPr="00106BCE">
        <w:rPr>
          <w:rFonts w:ascii="Sylfaen" w:eastAsia="Times New Roman" w:hAnsi="Sylfaen" w:cstheme="minorHAnsi"/>
          <w:b/>
          <w:bCs/>
          <w:color w:val="000000"/>
          <w:lang w:val="ka-GE" w:eastAsia="en-GB"/>
        </w:rPr>
        <w:t>ევრო/კვტსთ]</w:t>
      </w:r>
    </w:p>
    <w:tbl>
      <w:tblPr>
        <w:tblStyle w:val="TableGrid"/>
        <w:tblpPr w:leftFromText="180" w:rightFromText="180" w:vertAnchor="text" w:tblpY="1"/>
        <w:tblOverlap w:val="never"/>
        <w:tblW w:w="12885" w:type="dxa"/>
        <w:tblLayout w:type="fixed"/>
        <w:tblLook w:val="04A0" w:firstRow="1" w:lastRow="0" w:firstColumn="1" w:lastColumn="0" w:noHBand="0" w:noVBand="1"/>
      </w:tblPr>
      <w:tblGrid>
        <w:gridCol w:w="2122"/>
        <w:gridCol w:w="1842"/>
        <w:gridCol w:w="3969"/>
        <w:gridCol w:w="1147"/>
        <w:gridCol w:w="1265"/>
        <w:gridCol w:w="1265"/>
        <w:gridCol w:w="1265"/>
        <w:gridCol w:w="10"/>
      </w:tblGrid>
      <w:tr w:rsidR="00E721A5" w:rsidRPr="00106BCE" w14:paraId="7E5D83B7" w14:textId="77777777" w:rsidTr="00CC68E6">
        <w:trPr>
          <w:trHeight w:val="452"/>
          <w:tblHeader/>
        </w:trPr>
        <w:tc>
          <w:tcPr>
            <w:tcW w:w="2122" w:type="dxa"/>
            <w:vMerge w:val="restart"/>
            <w:tcBorders>
              <w:top w:val="single" w:sz="4" w:space="0" w:color="auto"/>
              <w:left w:val="single" w:sz="4" w:space="0" w:color="auto"/>
              <w:right w:val="single" w:sz="4" w:space="0" w:color="auto"/>
            </w:tcBorders>
            <w:shd w:val="clear" w:color="auto" w:fill="BDD6EE" w:themeFill="accent5" w:themeFillTint="66"/>
            <w:vAlign w:val="center"/>
          </w:tcPr>
          <w:bookmarkEnd w:id="496"/>
          <w:p w14:paraId="3F2143B7"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ელექტროენერგია</w:t>
            </w:r>
          </w:p>
        </w:tc>
        <w:tc>
          <w:tcPr>
            <w:tcW w:w="1842" w:type="dxa"/>
            <w:vMerge w:val="restart"/>
            <w:tcBorders>
              <w:top w:val="single" w:sz="4" w:space="0" w:color="auto"/>
              <w:left w:val="single" w:sz="4" w:space="0" w:color="auto"/>
              <w:right w:val="single" w:sz="4" w:space="0" w:color="auto"/>
            </w:tcBorders>
            <w:shd w:val="clear" w:color="auto" w:fill="BDD6EE" w:themeFill="accent5" w:themeFillTint="66"/>
            <w:vAlign w:val="center"/>
          </w:tcPr>
          <w:p w14:paraId="200BBC95"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p w14:paraId="7A2F936D" w14:textId="7D4E5D6B"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*მოიცავს დღგ-ს</w:t>
            </w:r>
          </w:p>
        </w:tc>
        <w:tc>
          <w:tcPr>
            <w:tcW w:w="3969" w:type="dxa"/>
            <w:vMerge w:val="restart"/>
            <w:tcBorders>
              <w:top w:val="single" w:sz="4" w:space="0" w:color="auto"/>
              <w:left w:val="single" w:sz="4" w:space="0" w:color="auto"/>
              <w:right w:val="single" w:sz="4" w:space="0" w:color="auto"/>
            </w:tcBorders>
            <w:shd w:val="clear" w:color="auto" w:fill="BDD6EE" w:themeFill="accent5" w:themeFillTint="66"/>
            <w:vAlign w:val="center"/>
          </w:tcPr>
          <w:p w14:paraId="0E37B589"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წლიური მოხმარების დიაპაზონი</w:t>
            </w:r>
          </w:p>
        </w:tc>
        <w:tc>
          <w:tcPr>
            <w:tcW w:w="2412" w:type="dxa"/>
            <w:gridSpan w:val="2"/>
            <w:tcBorders>
              <w:left w:val="single" w:sz="4" w:space="0" w:color="auto"/>
              <w:bottom w:val="single" w:sz="4" w:space="0" w:color="auto"/>
            </w:tcBorders>
            <w:shd w:val="clear" w:color="auto" w:fill="BDD6EE" w:themeFill="accent5" w:themeFillTint="66"/>
            <w:vAlign w:val="center"/>
          </w:tcPr>
          <w:p w14:paraId="0A3C02D8" w14:textId="6DF489C3"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2018 წ</w:t>
            </w:r>
          </w:p>
        </w:tc>
        <w:tc>
          <w:tcPr>
            <w:tcW w:w="2540" w:type="dxa"/>
            <w:gridSpan w:val="3"/>
            <w:tcBorders>
              <w:bottom w:val="single" w:sz="4" w:space="0" w:color="auto"/>
            </w:tcBorders>
            <w:shd w:val="clear" w:color="auto" w:fill="BDD6EE" w:themeFill="accent5" w:themeFillTint="66"/>
            <w:vAlign w:val="center"/>
          </w:tcPr>
          <w:p w14:paraId="3A143208" w14:textId="4EA19020"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2019 წ</w:t>
            </w:r>
          </w:p>
        </w:tc>
      </w:tr>
      <w:tr w:rsidR="00E721A5" w:rsidRPr="00106BCE" w14:paraId="318AA8BD" w14:textId="77777777" w:rsidTr="00CC68E6">
        <w:trPr>
          <w:gridAfter w:val="1"/>
          <w:wAfter w:w="10" w:type="dxa"/>
          <w:trHeight w:val="528"/>
          <w:tblHeader/>
        </w:trPr>
        <w:tc>
          <w:tcPr>
            <w:tcW w:w="2122" w:type="dxa"/>
            <w:vMerge/>
            <w:tcBorders>
              <w:left w:val="single" w:sz="4" w:space="0" w:color="auto"/>
              <w:bottom w:val="single" w:sz="4" w:space="0" w:color="auto"/>
              <w:right w:val="single" w:sz="4" w:space="0" w:color="auto"/>
            </w:tcBorders>
            <w:shd w:val="clear" w:color="auto" w:fill="BDD6EE" w:themeFill="accent5" w:themeFillTint="66"/>
            <w:vAlign w:val="center"/>
          </w:tcPr>
          <w:p w14:paraId="6492F2AC" w14:textId="77777777" w:rsidR="00E721A5" w:rsidRPr="00106BCE" w:rsidRDefault="00E721A5" w:rsidP="00CC68E6">
            <w:pPr>
              <w:rPr>
                <w:rFonts w:ascii="Sylfaen" w:eastAsia="Times New Roman" w:hAnsi="Sylfaen" w:cstheme="minorHAnsi"/>
                <w:b/>
                <w:bCs/>
                <w:color w:val="000000"/>
                <w:sz w:val="20"/>
                <w:szCs w:val="20"/>
                <w:lang w:val="ka-GE" w:eastAsia="en-GB"/>
              </w:rPr>
            </w:pPr>
          </w:p>
        </w:tc>
        <w:tc>
          <w:tcPr>
            <w:tcW w:w="1842" w:type="dxa"/>
            <w:vMerge/>
            <w:tcBorders>
              <w:left w:val="single" w:sz="4" w:space="0" w:color="auto"/>
              <w:bottom w:val="single" w:sz="4" w:space="0" w:color="auto"/>
              <w:right w:val="single" w:sz="4" w:space="0" w:color="auto"/>
            </w:tcBorders>
            <w:shd w:val="clear" w:color="auto" w:fill="BDD6EE" w:themeFill="accent5" w:themeFillTint="66"/>
            <w:vAlign w:val="center"/>
          </w:tcPr>
          <w:p w14:paraId="74749F9A" w14:textId="581B07EC" w:rsidR="00E721A5" w:rsidRPr="00106BCE" w:rsidRDefault="00E721A5" w:rsidP="00CC68E6">
            <w:pPr>
              <w:jc w:val="center"/>
              <w:rPr>
                <w:rFonts w:ascii="Sylfaen" w:eastAsia="Times New Roman" w:hAnsi="Sylfaen" w:cstheme="minorHAnsi"/>
                <w:b/>
                <w:bCs/>
                <w:color w:val="000000"/>
                <w:sz w:val="20"/>
                <w:szCs w:val="20"/>
                <w:lang w:val="ka-GE" w:eastAsia="en-GB"/>
              </w:rPr>
            </w:pPr>
          </w:p>
        </w:tc>
        <w:tc>
          <w:tcPr>
            <w:tcW w:w="3969" w:type="dxa"/>
            <w:vMerge/>
            <w:tcBorders>
              <w:left w:val="single" w:sz="4" w:space="0" w:color="auto"/>
              <w:bottom w:val="single" w:sz="4" w:space="0" w:color="auto"/>
              <w:right w:val="single" w:sz="4" w:space="0" w:color="auto"/>
            </w:tcBorders>
            <w:shd w:val="clear" w:color="auto" w:fill="BDD6EE" w:themeFill="accent5" w:themeFillTint="66"/>
            <w:vAlign w:val="center"/>
          </w:tcPr>
          <w:p w14:paraId="391BBF19"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p>
        </w:tc>
        <w:tc>
          <w:tcPr>
            <w:tcW w:w="1147" w:type="dxa"/>
            <w:tcBorders>
              <w:left w:val="single" w:sz="4" w:space="0" w:color="auto"/>
              <w:bottom w:val="single" w:sz="4" w:space="0" w:color="auto"/>
            </w:tcBorders>
            <w:shd w:val="clear" w:color="auto" w:fill="BDD6EE" w:themeFill="accent5" w:themeFillTint="66"/>
            <w:vAlign w:val="center"/>
          </w:tcPr>
          <w:p w14:paraId="787EE823"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იანვარი-ივნისი</w:t>
            </w:r>
          </w:p>
        </w:tc>
        <w:tc>
          <w:tcPr>
            <w:tcW w:w="1265" w:type="dxa"/>
            <w:tcBorders>
              <w:bottom w:val="single" w:sz="4" w:space="0" w:color="auto"/>
            </w:tcBorders>
            <w:shd w:val="clear" w:color="auto" w:fill="BDD6EE" w:themeFill="accent5" w:themeFillTint="66"/>
            <w:vAlign w:val="center"/>
          </w:tcPr>
          <w:p w14:paraId="379C808D"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ივლისი - დეკემბერი</w:t>
            </w:r>
          </w:p>
        </w:tc>
        <w:tc>
          <w:tcPr>
            <w:tcW w:w="1265" w:type="dxa"/>
            <w:tcBorders>
              <w:bottom w:val="single" w:sz="4" w:space="0" w:color="auto"/>
            </w:tcBorders>
            <w:shd w:val="clear" w:color="auto" w:fill="BDD6EE" w:themeFill="accent5" w:themeFillTint="66"/>
            <w:vAlign w:val="center"/>
          </w:tcPr>
          <w:p w14:paraId="09FC6230" w14:textId="77777777"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იანვარი-ივნისი</w:t>
            </w:r>
          </w:p>
        </w:tc>
        <w:tc>
          <w:tcPr>
            <w:tcW w:w="1265" w:type="dxa"/>
            <w:tcBorders>
              <w:bottom w:val="single" w:sz="4" w:space="0" w:color="auto"/>
            </w:tcBorders>
            <w:shd w:val="clear" w:color="auto" w:fill="BDD6EE" w:themeFill="accent5" w:themeFillTint="66"/>
            <w:vAlign w:val="center"/>
          </w:tcPr>
          <w:p w14:paraId="08BD919D" w14:textId="65629284" w:rsidR="00E721A5" w:rsidRPr="00106BCE" w:rsidRDefault="00E721A5" w:rsidP="00CC68E6">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ივლისი - დეკემბერი</w:t>
            </w:r>
          </w:p>
        </w:tc>
      </w:tr>
      <w:tr w:rsidR="0042124C" w:rsidRPr="00106BCE" w14:paraId="1C1ABDA8" w14:textId="48BF7681" w:rsidTr="00CC68E6">
        <w:trPr>
          <w:gridAfter w:val="1"/>
          <w:wAfter w:w="10" w:type="dxa"/>
          <w:trHeight w:val="340"/>
        </w:trPr>
        <w:tc>
          <w:tcPr>
            <w:tcW w:w="2122" w:type="dxa"/>
            <w:vMerge w:val="restart"/>
            <w:tcBorders>
              <w:top w:val="single" w:sz="4" w:space="0" w:color="auto"/>
              <w:right w:val="single" w:sz="4" w:space="0" w:color="auto"/>
            </w:tcBorders>
            <w:shd w:val="clear" w:color="auto" w:fill="auto"/>
            <w:vAlign w:val="center"/>
          </w:tcPr>
          <w:p w14:paraId="2F781F98" w14:textId="7D22EDCB" w:rsidR="0042124C" w:rsidRPr="00106BCE" w:rsidRDefault="0042124C"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საყოფაცხოვრებო</w:t>
            </w:r>
          </w:p>
        </w:tc>
        <w:tc>
          <w:tcPr>
            <w:tcW w:w="1842" w:type="dxa"/>
            <w:tcBorders>
              <w:top w:val="single" w:sz="4" w:space="0" w:color="auto"/>
              <w:left w:val="nil"/>
              <w:bottom w:val="single" w:sz="4" w:space="0" w:color="auto"/>
              <w:right w:val="single" w:sz="4" w:space="0" w:color="auto"/>
            </w:tcBorders>
            <w:shd w:val="clear" w:color="auto" w:fill="auto"/>
            <w:vAlign w:val="center"/>
          </w:tcPr>
          <w:p w14:paraId="2E60E841" w14:textId="7399DE5F" w:rsidR="0042124C"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56BADDE1" w14:textId="6B8F32FF" w:rsidR="0042124C" w:rsidRPr="00106BCE" w:rsidRDefault="0042124C"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 xml:space="preserve">Band </w:t>
            </w:r>
            <w:r w:rsidR="000027C9"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 xml:space="preserve"> I</w:t>
            </w:r>
            <w:r w:rsidR="000027C9" w:rsidRPr="00106BCE">
              <w:rPr>
                <w:rFonts w:ascii="Sylfaen" w:eastAsia="Times New Roman" w:hAnsi="Sylfaen" w:cstheme="minorHAnsi"/>
                <w:color w:val="000000"/>
                <w:sz w:val="20"/>
                <w:szCs w:val="20"/>
                <w:lang w:val="ka-GE" w:eastAsia="en-GB"/>
              </w:rPr>
              <w:t xml:space="preserve"> </w:t>
            </w:r>
            <w:r w:rsidRPr="00106BCE">
              <w:rPr>
                <w:rFonts w:ascii="Sylfaen" w:eastAsia="Times New Roman" w:hAnsi="Sylfaen" w:cstheme="minorHAnsi"/>
                <w:color w:val="000000"/>
                <w:sz w:val="20"/>
                <w:szCs w:val="20"/>
                <w:lang w:val="ka-GE" w:eastAsia="en-GB"/>
              </w:rPr>
              <w:t>(&lt;1,000 კვტსთ)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9DED987" w14:textId="5F9A8ADB" w:rsidR="0042124C" w:rsidRPr="00106BCE" w:rsidRDefault="0042124C"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0.059</w:t>
            </w:r>
          </w:p>
        </w:tc>
        <w:tc>
          <w:tcPr>
            <w:tcW w:w="1265" w:type="dxa"/>
            <w:tcBorders>
              <w:top w:val="single" w:sz="4" w:space="0" w:color="auto"/>
              <w:left w:val="nil"/>
              <w:bottom w:val="single" w:sz="4" w:space="0" w:color="auto"/>
              <w:right w:val="single" w:sz="4" w:space="0" w:color="auto"/>
            </w:tcBorders>
            <w:shd w:val="clear" w:color="auto" w:fill="auto"/>
            <w:vAlign w:val="center"/>
          </w:tcPr>
          <w:p w14:paraId="554BF33F" w14:textId="610B4B30" w:rsidR="0042124C" w:rsidRPr="00106BCE" w:rsidRDefault="0042124C"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DBFA49B" w14:textId="6D689BF9" w:rsidR="0042124C" w:rsidRPr="00106BCE" w:rsidRDefault="0042124C"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A636441" w14:textId="61348F53" w:rsidR="0042124C" w:rsidRPr="00106BCE" w:rsidRDefault="0042124C"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0.048</w:t>
            </w:r>
          </w:p>
        </w:tc>
      </w:tr>
      <w:tr w:rsidR="007C3E53" w:rsidRPr="00106BCE" w14:paraId="780A344C" w14:textId="2B4473B5" w:rsidTr="00CC68E6">
        <w:trPr>
          <w:gridAfter w:val="1"/>
          <w:wAfter w:w="10" w:type="dxa"/>
          <w:trHeight w:val="340"/>
        </w:trPr>
        <w:tc>
          <w:tcPr>
            <w:tcW w:w="2122" w:type="dxa"/>
            <w:vMerge/>
            <w:tcBorders>
              <w:right w:val="single" w:sz="4" w:space="0" w:color="auto"/>
            </w:tcBorders>
            <w:shd w:val="clear" w:color="auto" w:fill="auto"/>
            <w:vAlign w:val="center"/>
          </w:tcPr>
          <w:p w14:paraId="48EA865C" w14:textId="77777777" w:rsidR="007C3E53" w:rsidRPr="00106BCE" w:rsidRDefault="007C3E53" w:rsidP="00CC68E6">
            <w:pPr>
              <w:jc w:val="cente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7F01E89" w14:textId="70F4E21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61D0529F" w14:textId="29E1A48C"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 xml:space="preserve">Band </w:t>
            </w:r>
            <w:r w:rsidR="000027C9"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 xml:space="preserve"> II</w:t>
            </w:r>
            <w:r w:rsidR="000027C9" w:rsidRPr="00106BCE">
              <w:rPr>
                <w:rFonts w:ascii="Sylfaen" w:eastAsia="Times New Roman" w:hAnsi="Sylfaen" w:cstheme="minorHAnsi"/>
                <w:color w:val="000000"/>
                <w:sz w:val="20"/>
                <w:szCs w:val="20"/>
                <w:lang w:val="ka-GE" w:eastAsia="en-GB"/>
              </w:rPr>
              <w:t xml:space="preserve">  </w:t>
            </w:r>
            <w:r w:rsidRPr="00106BCE">
              <w:rPr>
                <w:rFonts w:ascii="Sylfaen" w:eastAsia="Times New Roman" w:hAnsi="Sylfaen" w:cstheme="minorHAnsi"/>
                <w:color w:val="000000"/>
                <w:sz w:val="20"/>
                <w:szCs w:val="20"/>
                <w:lang w:val="ka-GE" w:eastAsia="en-GB"/>
              </w:rPr>
              <w:t>(1,000 &lt; X &lt; 2,500 კვტსთ)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FFE8A56" w14:textId="06296146"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0.064</w:t>
            </w:r>
          </w:p>
        </w:tc>
        <w:tc>
          <w:tcPr>
            <w:tcW w:w="1265" w:type="dxa"/>
            <w:tcBorders>
              <w:top w:val="single" w:sz="4" w:space="0" w:color="auto"/>
              <w:left w:val="nil"/>
              <w:bottom w:val="single" w:sz="4" w:space="0" w:color="auto"/>
              <w:right w:val="single" w:sz="4" w:space="0" w:color="auto"/>
            </w:tcBorders>
            <w:shd w:val="clear" w:color="auto" w:fill="auto"/>
            <w:vAlign w:val="center"/>
          </w:tcPr>
          <w:p w14:paraId="330DC049" w14:textId="287C906F"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1968F74" w14:textId="033D50BB"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3B2EE18" w14:textId="624EBFF7"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0.057</w:t>
            </w:r>
          </w:p>
        </w:tc>
      </w:tr>
      <w:tr w:rsidR="007C3E53" w:rsidRPr="00106BCE" w14:paraId="7B319414" w14:textId="6604D283" w:rsidTr="00CC68E6">
        <w:trPr>
          <w:gridAfter w:val="1"/>
          <w:wAfter w:w="10" w:type="dxa"/>
          <w:trHeight w:val="340"/>
        </w:trPr>
        <w:tc>
          <w:tcPr>
            <w:tcW w:w="2122" w:type="dxa"/>
            <w:vMerge/>
            <w:tcBorders>
              <w:right w:val="single" w:sz="4" w:space="0" w:color="auto"/>
            </w:tcBorders>
            <w:shd w:val="clear" w:color="auto" w:fill="auto"/>
            <w:vAlign w:val="center"/>
          </w:tcPr>
          <w:p w14:paraId="3A853BAD" w14:textId="77777777" w:rsidR="007C3E53" w:rsidRPr="00106BCE" w:rsidRDefault="007C3E53" w:rsidP="00CC68E6">
            <w:pPr>
              <w:jc w:val="cente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225CC6" w14:textId="7D935942"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634DCBB4" w14:textId="62945B6D"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 xml:space="preserve">Band </w:t>
            </w:r>
            <w:r w:rsidR="000027C9"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 xml:space="preserve"> III</w:t>
            </w:r>
            <w:r w:rsidR="000027C9" w:rsidRPr="00106BCE">
              <w:rPr>
                <w:rFonts w:ascii="Sylfaen" w:eastAsia="Times New Roman" w:hAnsi="Sylfaen" w:cstheme="minorHAnsi"/>
                <w:color w:val="000000"/>
                <w:sz w:val="20"/>
                <w:szCs w:val="20"/>
                <w:lang w:val="ka-GE" w:eastAsia="en-GB"/>
              </w:rPr>
              <w:t xml:space="preserve">  </w:t>
            </w:r>
            <w:r w:rsidRPr="00106BCE">
              <w:rPr>
                <w:rFonts w:ascii="Sylfaen" w:eastAsia="Times New Roman" w:hAnsi="Sylfaen" w:cstheme="minorHAnsi"/>
                <w:color w:val="000000"/>
                <w:sz w:val="20"/>
                <w:szCs w:val="20"/>
                <w:lang w:val="ka-GE" w:eastAsia="en-GB"/>
              </w:rPr>
              <w:t>(2,500 &lt; X &lt; 5,000 კვტსთ)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A8CA5F0" w14:textId="3C122E18"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0.068</w:t>
            </w:r>
          </w:p>
        </w:tc>
        <w:tc>
          <w:tcPr>
            <w:tcW w:w="1265" w:type="dxa"/>
            <w:tcBorders>
              <w:top w:val="single" w:sz="4" w:space="0" w:color="auto"/>
              <w:left w:val="nil"/>
              <w:bottom w:val="single" w:sz="4" w:space="0" w:color="auto"/>
              <w:right w:val="single" w:sz="4" w:space="0" w:color="auto"/>
            </w:tcBorders>
            <w:shd w:val="clear" w:color="auto" w:fill="auto"/>
            <w:vAlign w:val="center"/>
          </w:tcPr>
          <w:p w14:paraId="40C6B118" w14:textId="4A970F5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84B572" w14:textId="35D3B2C1"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EFDA46B" w14:textId="157D683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0.063</w:t>
            </w:r>
          </w:p>
        </w:tc>
      </w:tr>
      <w:tr w:rsidR="007C3E53" w:rsidRPr="00106BCE" w14:paraId="285271A1" w14:textId="427D20B4" w:rsidTr="00CC68E6">
        <w:trPr>
          <w:gridAfter w:val="1"/>
          <w:wAfter w:w="10" w:type="dxa"/>
          <w:trHeight w:val="340"/>
        </w:trPr>
        <w:tc>
          <w:tcPr>
            <w:tcW w:w="2122" w:type="dxa"/>
            <w:vMerge/>
            <w:tcBorders>
              <w:right w:val="single" w:sz="4" w:space="0" w:color="auto"/>
            </w:tcBorders>
            <w:shd w:val="clear" w:color="auto" w:fill="auto"/>
            <w:vAlign w:val="center"/>
          </w:tcPr>
          <w:p w14:paraId="380AAFEA" w14:textId="77777777" w:rsidR="007C3E53" w:rsidRPr="00106BCE" w:rsidRDefault="007C3E53" w:rsidP="00CC68E6">
            <w:pPr>
              <w:jc w:val="cente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95B6860" w14:textId="66D1429C"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w:t>
            </w:r>
            <w:r w:rsidR="00B62383" w:rsidRPr="00106BCE">
              <w:rPr>
                <w:rFonts w:ascii="Sylfaen" w:eastAsia="Times New Roman" w:hAnsi="Sylfaen" w:cstheme="minorHAnsi"/>
                <w:color w:val="000000"/>
                <w:sz w:val="20"/>
                <w:szCs w:val="20"/>
                <w:lang w:val="ka-GE" w:eastAsia="en-GB"/>
              </w:rPr>
              <w:t>ტ</w:t>
            </w:r>
            <w:r w:rsidRPr="00106BCE">
              <w:rPr>
                <w:rFonts w:ascii="Sylfaen" w:eastAsia="Times New Roman" w:hAnsi="Sylfaen" w:cstheme="minorHAnsi"/>
                <w:color w:val="000000"/>
                <w:sz w:val="20"/>
                <w:szCs w:val="20"/>
                <w:lang w:val="ka-GE" w:eastAsia="en-GB"/>
              </w:rPr>
              <w:t>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12BFDBCE" w14:textId="0C264B9E"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 xml:space="preserve">Band </w:t>
            </w:r>
            <w:r w:rsidR="00E9720A"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 xml:space="preserve"> IV</w:t>
            </w:r>
            <w:r w:rsidR="00E9720A" w:rsidRPr="00106BCE">
              <w:rPr>
                <w:rFonts w:ascii="Sylfaen" w:eastAsia="Times New Roman" w:hAnsi="Sylfaen" w:cstheme="minorHAnsi"/>
                <w:color w:val="000000"/>
                <w:sz w:val="20"/>
                <w:szCs w:val="20"/>
                <w:lang w:val="ka-GE" w:eastAsia="en-GB"/>
              </w:rPr>
              <w:t xml:space="preserve"> </w:t>
            </w:r>
            <w:r w:rsidRPr="00106BCE">
              <w:rPr>
                <w:rFonts w:ascii="Sylfaen" w:eastAsia="Times New Roman" w:hAnsi="Sylfaen" w:cstheme="minorHAnsi"/>
                <w:color w:val="000000"/>
                <w:sz w:val="20"/>
                <w:szCs w:val="20"/>
                <w:lang w:val="ka-GE" w:eastAsia="en-GB"/>
              </w:rPr>
              <w:t>(5,000 &lt; X &lt; 15,000 კვტსთ)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56038C3" w14:textId="3DAFFCB7"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0.076</w:t>
            </w:r>
          </w:p>
        </w:tc>
        <w:tc>
          <w:tcPr>
            <w:tcW w:w="1265" w:type="dxa"/>
            <w:tcBorders>
              <w:top w:val="single" w:sz="4" w:space="0" w:color="auto"/>
              <w:left w:val="nil"/>
              <w:bottom w:val="single" w:sz="4" w:space="0" w:color="auto"/>
              <w:right w:val="single" w:sz="4" w:space="0" w:color="auto"/>
            </w:tcBorders>
            <w:shd w:val="clear" w:color="auto" w:fill="auto"/>
            <w:vAlign w:val="center"/>
          </w:tcPr>
          <w:p w14:paraId="376E8342" w14:textId="519139E5"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0.083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5AE3C77" w14:textId="4473E72A"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F992732" w14:textId="2D781558"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0.073</w:t>
            </w:r>
          </w:p>
        </w:tc>
      </w:tr>
      <w:tr w:rsidR="007C3E53" w:rsidRPr="00106BCE" w14:paraId="1C988EF1" w14:textId="32BFC796" w:rsidTr="00CC68E6">
        <w:trPr>
          <w:gridAfter w:val="1"/>
          <w:wAfter w:w="10" w:type="dxa"/>
          <w:trHeight w:val="340"/>
        </w:trPr>
        <w:tc>
          <w:tcPr>
            <w:tcW w:w="2122" w:type="dxa"/>
            <w:vMerge/>
            <w:tcBorders>
              <w:bottom w:val="single" w:sz="4" w:space="0" w:color="auto"/>
              <w:right w:val="single" w:sz="4" w:space="0" w:color="auto"/>
            </w:tcBorders>
            <w:shd w:val="clear" w:color="auto" w:fill="auto"/>
            <w:vAlign w:val="center"/>
          </w:tcPr>
          <w:p w14:paraId="7DDE0381" w14:textId="77777777" w:rsidR="007C3E53" w:rsidRPr="00106BCE" w:rsidRDefault="007C3E53" w:rsidP="00CC68E6">
            <w:pPr>
              <w:jc w:val="cente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3959C8" w14:textId="20D06964"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3836397B" w14:textId="342FB288"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V (&gt;15,000 კვტსთ)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347E5C6" w14:textId="53E399D9"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0.072</w:t>
            </w:r>
          </w:p>
        </w:tc>
        <w:tc>
          <w:tcPr>
            <w:tcW w:w="1265" w:type="dxa"/>
            <w:tcBorders>
              <w:top w:val="single" w:sz="4" w:space="0" w:color="auto"/>
              <w:left w:val="nil"/>
              <w:bottom w:val="single" w:sz="4" w:space="0" w:color="auto"/>
              <w:right w:val="single" w:sz="4" w:space="0" w:color="auto"/>
            </w:tcBorders>
            <w:shd w:val="clear" w:color="auto" w:fill="auto"/>
            <w:vAlign w:val="center"/>
          </w:tcPr>
          <w:p w14:paraId="48469859" w14:textId="457145CF"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0.082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74F69BE" w14:textId="1D96C5B4"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0.082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BF0BC0B" w14:textId="3C2B5672"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0.070</w:t>
            </w:r>
          </w:p>
        </w:tc>
      </w:tr>
      <w:tr w:rsidR="007C3E53" w:rsidRPr="00106BCE" w14:paraId="4EE27C8D" w14:textId="57D25023" w:rsidTr="00CC68E6">
        <w:trPr>
          <w:gridAfter w:val="1"/>
          <w:wAfter w:w="10" w:type="dxa"/>
          <w:trHeight w:val="340"/>
        </w:trPr>
        <w:tc>
          <w:tcPr>
            <w:tcW w:w="2122" w:type="dxa"/>
            <w:vMerge w:val="restart"/>
            <w:tcBorders>
              <w:top w:val="single" w:sz="4" w:space="0" w:color="auto"/>
              <w:right w:val="single" w:sz="4" w:space="0" w:color="auto"/>
            </w:tcBorders>
            <w:shd w:val="clear" w:color="auto" w:fill="auto"/>
            <w:vAlign w:val="center"/>
          </w:tcPr>
          <w:p w14:paraId="23B08320" w14:textId="30F11D8F"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არასაყოფაცხოვრებო</w:t>
            </w:r>
          </w:p>
        </w:tc>
        <w:tc>
          <w:tcPr>
            <w:tcW w:w="1842" w:type="dxa"/>
            <w:tcBorders>
              <w:top w:val="single" w:sz="4" w:space="0" w:color="auto"/>
              <w:left w:val="nil"/>
              <w:bottom w:val="single" w:sz="4" w:space="0" w:color="auto"/>
              <w:right w:val="single" w:sz="4" w:space="0" w:color="auto"/>
            </w:tcBorders>
            <w:shd w:val="clear" w:color="auto" w:fill="auto"/>
            <w:vAlign w:val="center"/>
          </w:tcPr>
          <w:p w14:paraId="45A338B8" w14:textId="7667E61C"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1C3B95F" w14:textId="55D5E86E"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 (&lt;20 მგვტ</w:t>
            </w:r>
            <w:r w:rsidR="00216BA6"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სთ)</w:t>
            </w:r>
          </w:p>
        </w:tc>
        <w:tc>
          <w:tcPr>
            <w:tcW w:w="1147" w:type="dxa"/>
            <w:tcBorders>
              <w:top w:val="single" w:sz="4" w:space="0" w:color="auto"/>
              <w:left w:val="nil"/>
              <w:bottom w:val="single" w:sz="4" w:space="0" w:color="auto"/>
              <w:right w:val="single" w:sz="4" w:space="0" w:color="auto"/>
            </w:tcBorders>
            <w:shd w:val="clear" w:color="auto" w:fill="auto"/>
            <w:vAlign w:val="center"/>
          </w:tcPr>
          <w:p w14:paraId="6CAB32C6" w14:textId="494EB251"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EC7B7C8" w14:textId="1E5A13F9"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0.084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098A0F6" w14:textId="00BCFCEB"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A59361E" w14:textId="6D3F8575"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0.067</w:t>
            </w:r>
          </w:p>
        </w:tc>
      </w:tr>
      <w:tr w:rsidR="007C3E53" w:rsidRPr="00106BCE" w14:paraId="5C73ADB0" w14:textId="3B2B6320" w:rsidTr="00CC68E6">
        <w:trPr>
          <w:gridAfter w:val="1"/>
          <w:wAfter w:w="10" w:type="dxa"/>
          <w:trHeight w:val="340"/>
        </w:trPr>
        <w:tc>
          <w:tcPr>
            <w:tcW w:w="2122" w:type="dxa"/>
            <w:vMerge/>
            <w:tcBorders>
              <w:right w:val="single" w:sz="4" w:space="0" w:color="auto"/>
            </w:tcBorders>
            <w:shd w:val="clear" w:color="auto" w:fill="auto"/>
            <w:vAlign w:val="center"/>
          </w:tcPr>
          <w:p w14:paraId="61D101AA" w14:textId="77777777" w:rsidR="007C3E53" w:rsidRPr="00106BCE" w:rsidRDefault="007C3E53" w:rsidP="00CC68E6">
            <w:pP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39CBCC" w14:textId="0AF3B6A3"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064C2050" w14:textId="0E9752DA"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II (20 &lt; X &lt; 500 მგვტ</w:t>
            </w:r>
            <w:r w:rsidR="00216BA6"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1805051" w14:textId="5FF0C68B"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0.064</w:t>
            </w:r>
          </w:p>
        </w:tc>
        <w:tc>
          <w:tcPr>
            <w:tcW w:w="1265" w:type="dxa"/>
            <w:tcBorders>
              <w:top w:val="single" w:sz="4" w:space="0" w:color="auto"/>
              <w:left w:val="nil"/>
              <w:bottom w:val="single" w:sz="4" w:space="0" w:color="auto"/>
              <w:right w:val="single" w:sz="4" w:space="0" w:color="auto"/>
            </w:tcBorders>
            <w:shd w:val="clear" w:color="auto" w:fill="auto"/>
            <w:vAlign w:val="center"/>
          </w:tcPr>
          <w:p w14:paraId="2295F032" w14:textId="4ABBCED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0.080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D2C6D8D" w14:textId="5683B7C0"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AE7D27D" w14:textId="162D1EB7"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0.063</w:t>
            </w:r>
          </w:p>
        </w:tc>
      </w:tr>
      <w:tr w:rsidR="007C3E53" w:rsidRPr="00106BCE" w14:paraId="74220692" w14:textId="60469C9D" w:rsidTr="00CC68E6">
        <w:trPr>
          <w:gridAfter w:val="1"/>
          <w:wAfter w:w="10" w:type="dxa"/>
          <w:trHeight w:val="340"/>
        </w:trPr>
        <w:tc>
          <w:tcPr>
            <w:tcW w:w="2122" w:type="dxa"/>
            <w:vMerge/>
            <w:tcBorders>
              <w:right w:val="single" w:sz="4" w:space="0" w:color="auto"/>
            </w:tcBorders>
            <w:shd w:val="clear" w:color="auto" w:fill="auto"/>
            <w:vAlign w:val="center"/>
          </w:tcPr>
          <w:p w14:paraId="5CDB0F54" w14:textId="77777777" w:rsidR="007C3E53" w:rsidRPr="00106BCE" w:rsidRDefault="007C3E53" w:rsidP="00CC68E6">
            <w:pP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AE7F3EA" w14:textId="42B2456F"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0F852F27" w14:textId="180A162A"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III (500 &lt; X &lt; 2,000 მგვტ</w:t>
            </w:r>
            <w:r w:rsidR="00216BA6"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36EA82A" w14:textId="06A9A86C"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0.058</w:t>
            </w:r>
          </w:p>
        </w:tc>
        <w:tc>
          <w:tcPr>
            <w:tcW w:w="1265" w:type="dxa"/>
            <w:tcBorders>
              <w:top w:val="single" w:sz="4" w:space="0" w:color="auto"/>
              <w:left w:val="nil"/>
              <w:bottom w:val="single" w:sz="4" w:space="0" w:color="auto"/>
              <w:right w:val="single" w:sz="4" w:space="0" w:color="auto"/>
            </w:tcBorders>
            <w:shd w:val="clear" w:color="auto" w:fill="auto"/>
            <w:vAlign w:val="center"/>
          </w:tcPr>
          <w:p w14:paraId="47360130" w14:textId="13C80A46"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0.070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DD87589" w14:textId="11BD997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60266A7" w14:textId="31B61B90"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0.057</w:t>
            </w:r>
          </w:p>
        </w:tc>
      </w:tr>
      <w:tr w:rsidR="007C3E53" w:rsidRPr="00106BCE" w14:paraId="271DC6C3" w14:textId="187F7265" w:rsidTr="00CC68E6">
        <w:trPr>
          <w:gridAfter w:val="1"/>
          <w:wAfter w:w="10" w:type="dxa"/>
          <w:trHeight w:val="340"/>
        </w:trPr>
        <w:tc>
          <w:tcPr>
            <w:tcW w:w="2122" w:type="dxa"/>
            <w:vMerge/>
            <w:tcBorders>
              <w:right w:val="single" w:sz="4" w:space="0" w:color="auto"/>
            </w:tcBorders>
            <w:shd w:val="clear" w:color="auto" w:fill="auto"/>
            <w:vAlign w:val="center"/>
          </w:tcPr>
          <w:p w14:paraId="58630E57" w14:textId="77777777" w:rsidR="007C3E53" w:rsidRPr="00106BCE" w:rsidRDefault="007C3E53" w:rsidP="00CC68E6">
            <w:pP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B2A10D2" w14:textId="4C1E9255"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47D433BC" w14:textId="16DC8BDE"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IV (2,000 &lt; X &lt; 20,000 მგვტ</w:t>
            </w:r>
            <w:r w:rsidR="00216BA6"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2D19F6B" w14:textId="32E3E68E"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0.053</w:t>
            </w:r>
          </w:p>
        </w:tc>
        <w:tc>
          <w:tcPr>
            <w:tcW w:w="1265" w:type="dxa"/>
            <w:tcBorders>
              <w:top w:val="single" w:sz="4" w:space="0" w:color="auto"/>
              <w:left w:val="nil"/>
              <w:bottom w:val="single" w:sz="4" w:space="0" w:color="auto"/>
              <w:right w:val="single" w:sz="4" w:space="0" w:color="auto"/>
            </w:tcBorders>
            <w:shd w:val="clear" w:color="auto" w:fill="auto"/>
            <w:vAlign w:val="center"/>
          </w:tcPr>
          <w:p w14:paraId="2EDDA9D5" w14:textId="55E7A8A0"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8C921AE" w14:textId="4050EA18"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0BEA5A2" w14:textId="7B31699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0.051</w:t>
            </w:r>
          </w:p>
        </w:tc>
      </w:tr>
      <w:tr w:rsidR="007C3E53" w:rsidRPr="00106BCE" w14:paraId="4C473CB1" w14:textId="14E61A7D" w:rsidTr="00CC68E6">
        <w:trPr>
          <w:gridAfter w:val="1"/>
          <w:wAfter w:w="10" w:type="dxa"/>
          <w:trHeight w:val="340"/>
        </w:trPr>
        <w:tc>
          <w:tcPr>
            <w:tcW w:w="2122" w:type="dxa"/>
            <w:vMerge/>
            <w:tcBorders>
              <w:right w:val="single" w:sz="4" w:space="0" w:color="auto"/>
            </w:tcBorders>
            <w:shd w:val="clear" w:color="auto" w:fill="auto"/>
            <w:vAlign w:val="center"/>
          </w:tcPr>
          <w:p w14:paraId="3C5EE34F" w14:textId="77777777" w:rsidR="007C3E53" w:rsidRPr="00106BCE" w:rsidRDefault="007C3E53" w:rsidP="00CC68E6">
            <w:pP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431795" w14:textId="4BE0AD01"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6BEC6659" w14:textId="5ACD4247" w:rsidR="007C3E53" w:rsidRPr="00106BCE" w:rsidRDefault="007C3E53" w:rsidP="00CC68E6">
            <w:pPr>
              <w:jc w:val="both"/>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V (20,000 &lt; X &lt; 70,000 მგვტ</w:t>
            </w:r>
            <w:r w:rsidR="00216BA6"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71F5F83" w14:textId="703F401D"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0.049</w:t>
            </w:r>
          </w:p>
        </w:tc>
        <w:tc>
          <w:tcPr>
            <w:tcW w:w="1265" w:type="dxa"/>
            <w:tcBorders>
              <w:top w:val="single" w:sz="4" w:space="0" w:color="auto"/>
              <w:left w:val="nil"/>
              <w:bottom w:val="single" w:sz="4" w:space="0" w:color="auto"/>
              <w:right w:val="single" w:sz="4" w:space="0" w:color="auto"/>
            </w:tcBorders>
            <w:shd w:val="clear" w:color="auto" w:fill="auto"/>
            <w:vAlign w:val="center"/>
          </w:tcPr>
          <w:p w14:paraId="39A0161B" w14:textId="133F2CB9"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0.060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D7CEAC4" w14:textId="0F5DD772"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6EA1811" w14:textId="1E1EDFD9"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0.051</w:t>
            </w:r>
          </w:p>
        </w:tc>
      </w:tr>
      <w:tr w:rsidR="007C3E53" w:rsidRPr="00106BCE" w14:paraId="411FB082" w14:textId="79DA70D3" w:rsidTr="00CC68E6">
        <w:trPr>
          <w:gridAfter w:val="1"/>
          <w:wAfter w:w="10" w:type="dxa"/>
          <w:trHeight w:val="340"/>
        </w:trPr>
        <w:tc>
          <w:tcPr>
            <w:tcW w:w="2122" w:type="dxa"/>
            <w:vMerge/>
            <w:tcBorders>
              <w:right w:val="single" w:sz="4" w:space="0" w:color="auto"/>
            </w:tcBorders>
            <w:shd w:val="clear" w:color="auto" w:fill="auto"/>
            <w:vAlign w:val="center"/>
          </w:tcPr>
          <w:p w14:paraId="63F023D2" w14:textId="77777777" w:rsidR="007C3E53" w:rsidRPr="00106BCE" w:rsidRDefault="007C3E53" w:rsidP="00CC68E6">
            <w:pPr>
              <w:rPr>
                <w:rFonts w:ascii="Sylfaen" w:eastAsia="Times New Roman" w:hAnsi="Sylfaen" w:cstheme="minorHAnsi"/>
                <w:color w:val="000000"/>
                <w:sz w:val="20"/>
                <w:szCs w:val="20"/>
                <w:lang w:val="ka-GE" w:eastAsia="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E9B211C" w14:textId="0559EF4F"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ევრო/კვტსთ</w:t>
            </w:r>
          </w:p>
        </w:tc>
        <w:tc>
          <w:tcPr>
            <w:tcW w:w="3969" w:type="dxa"/>
            <w:tcBorders>
              <w:top w:val="single" w:sz="4" w:space="0" w:color="auto"/>
              <w:left w:val="nil"/>
              <w:bottom w:val="single" w:sz="4" w:space="0" w:color="auto"/>
              <w:right w:val="single" w:sz="4" w:space="0" w:color="auto"/>
            </w:tcBorders>
            <w:shd w:val="clear" w:color="auto" w:fill="auto"/>
            <w:vAlign w:val="center"/>
          </w:tcPr>
          <w:p w14:paraId="7051DF46" w14:textId="03FF3866"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VI (70,000 &lt; X &lt; 150,000 მგვტ</w:t>
            </w:r>
            <w:r w:rsidR="00216BA6" w:rsidRPr="00106BCE">
              <w:rPr>
                <w:rFonts w:ascii="Sylfaen" w:eastAsia="Times New Roman" w:hAnsi="Sylfaen" w:cstheme="minorHAnsi"/>
                <w:color w:val="000000"/>
                <w:sz w:val="20"/>
                <w:szCs w:val="20"/>
                <w:lang w:val="ka-GE" w:eastAsia="en-GB"/>
              </w:rPr>
              <w:t>.</w:t>
            </w:r>
            <w:r w:rsidRPr="00106BCE">
              <w:rPr>
                <w:rFonts w:ascii="Sylfaen" w:eastAsia="Times New Roman" w:hAnsi="Sylfaen" w:cstheme="minorHAnsi"/>
                <w:color w:val="000000"/>
                <w:sz w:val="20"/>
                <w:szCs w:val="20"/>
                <w:lang w:val="ka-GE" w:eastAsia="en-GB"/>
              </w:rPr>
              <w:t>სთ)</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FEF71CD" w14:textId="029678CC"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w:t>
            </w:r>
          </w:p>
        </w:tc>
        <w:tc>
          <w:tcPr>
            <w:tcW w:w="1265" w:type="dxa"/>
            <w:tcBorders>
              <w:top w:val="single" w:sz="4" w:space="0" w:color="auto"/>
              <w:left w:val="nil"/>
              <w:bottom w:val="single" w:sz="4" w:space="0" w:color="auto"/>
              <w:right w:val="single" w:sz="4" w:space="0" w:color="auto"/>
            </w:tcBorders>
            <w:shd w:val="clear" w:color="auto" w:fill="auto"/>
            <w:vAlign w:val="center"/>
          </w:tcPr>
          <w:p w14:paraId="6FED7234" w14:textId="0DCFA9EB"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3431F98" w14:textId="58867977"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0.054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053C903" w14:textId="39EEBDD8" w:rsidR="007C3E53" w:rsidRPr="00106BCE" w:rsidRDefault="007C3E53" w:rsidP="00CC68E6">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w:t>
            </w:r>
          </w:p>
        </w:tc>
      </w:tr>
    </w:tbl>
    <w:p w14:paraId="77C33E19" w14:textId="078AD43B" w:rsidR="00C452C6" w:rsidRPr="00106BCE" w:rsidRDefault="00CC68E6" w:rsidP="00853106">
      <w:pPr>
        <w:spacing w:after="0"/>
        <w:jc w:val="both"/>
        <w:rPr>
          <w:rFonts w:ascii="Sylfaen" w:hAnsi="Sylfaen"/>
          <w:i/>
          <w:iCs/>
          <w:sz w:val="20"/>
          <w:szCs w:val="18"/>
          <w:lang w:val="ka-GE"/>
        </w:rPr>
      </w:pPr>
      <w:r w:rsidRPr="00106BCE">
        <w:rPr>
          <w:rFonts w:ascii="Sylfaen" w:hAnsi="Sylfaen"/>
          <w:i/>
          <w:sz w:val="18"/>
          <w:szCs w:val="18"/>
          <w:lang w:val="ka-GE"/>
        </w:rPr>
        <w:br w:type="textWrapping" w:clear="all"/>
      </w:r>
      <w:r w:rsidR="00C452C6" w:rsidRPr="00106BCE">
        <w:rPr>
          <w:rFonts w:ascii="Sylfaen" w:hAnsi="Sylfaen"/>
          <w:i/>
          <w:sz w:val="18"/>
          <w:szCs w:val="18"/>
          <w:lang w:val="ka-GE"/>
        </w:rPr>
        <w:t xml:space="preserve">წყარო: </w:t>
      </w:r>
      <w:hyperlink r:id="rId73" w:history="1">
        <w:r w:rsidR="00C452C6" w:rsidRPr="00106BCE">
          <w:rPr>
            <w:rStyle w:val="Hyperlink"/>
            <w:rFonts w:ascii="Sylfaen" w:hAnsi="Sylfaen"/>
            <w:i/>
            <w:iCs/>
            <w:sz w:val="18"/>
            <w:szCs w:val="18"/>
            <w:lang w:val="ka-GE"/>
          </w:rPr>
          <w:t>საქსტატი - მონაცემები ელექტროენერგიისა და ბუნებრივი გაზის სამომხმარებლო ფასების შესახებ</w:t>
        </w:r>
      </w:hyperlink>
      <w:r w:rsidR="00C452C6" w:rsidRPr="00106BCE">
        <w:rPr>
          <w:rFonts w:ascii="Sylfaen" w:hAnsi="Sylfaen"/>
          <w:i/>
          <w:iCs/>
          <w:sz w:val="20"/>
          <w:szCs w:val="18"/>
          <w:lang w:val="ka-GE"/>
        </w:rPr>
        <w:t>.</w:t>
      </w:r>
    </w:p>
    <w:p w14:paraId="4F00EBE3" w14:textId="71664EFC" w:rsidR="00E44FAF" w:rsidRPr="00106BCE" w:rsidRDefault="00E44FAF" w:rsidP="00C452C6">
      <w:pPr>
        <w:rPr>
          <w:rFonts w:ascii="Sylfaen" w:hAnsi="Sylfaen"/>
          <w:i/>
          <w:iCs/>
          <w:sz w:val="20"/>
          <w:szCs w:val="18"/>
          <w:lang w:val="ka-GE"/>
        </w:rPr>
      </w:pPr>
    </w:p>
    <w:p w14:paraId="183231E1" w14:textId="0AE16166" w:rsidR="00C452C6" w:rsidRPr="00106BCE" w:rsidRDefault="00C452C6" w:rsidP="00E721A5">
      <w:pPr>
        <w:jc w:val="both"/>
        <w:rPr>
          <w:rFonts w:ascii="Sylfaen" w:eastAsia="Times New Roman" w:hAnsi="Sylfaen" w:cstheme="minorHAnsi"/>
          <w:b/>
          <w:bCs/>
          <w:color w:val="000000"/>
          <w:lang w:val="ka-GE" w:eastAsia="en-GB"/>
        </w:rPr>
      </w:pPr>
      <w:r w:rsidRPr="00106BCE">
        <w:rPr>
          <w:rFonts w:ascii="Sylfaen" w:eastAsia="Times New Roman" w:hAnsi="Sylfaen" w:cstheme="minorHAnsi"/>
          <w:b/>
          <w:bCs/>
          <w:color w:val="000000"/>
          <w:lang w:val="ka-GE" w:eastAsia="en-GB"/>
        </w:rPr>
        <w:t>(2) საწვავის სამომხმარებლო ფასები (გადასახადების ჩათვლით, საწვავის ტიპის</w:t>
      </w:r>
      <w:r w:rsidR="00872213" w:rsidRPr="00106BCE">
        <w:rPr>
          <w:rFonts w:ascii="Sylfaen" w:eastAsia="Times New Roman" w:hAnsi="Sylfaen" w:cstheme="minorHAnsi"/>
          <w:b/>
          <w:bCs/>
          <w:color w:val="000000"/>
          <w:lang w:val="ka-GE" w:eastAsia="en-GB"/>
        </w:rPr>
        <w:t xml:space="preserve"> მიხედვით</w:t>
      </w:r>
      <w:r w:rsidRPr="00106BCE">
        <w:rPr>
          <w:rFonts w:ascii="Sylfaen" w:eastAsia="Times New Roman" w:hAnsi="Sylfaen" w:cstheme="minorHAnsi"/>
          <w:b/>
          <w:bCs/>
          <w:color w:val="000000"/>
          <w:lang w:val="ka-GE" w:eastAsia="en-GB"/>
        </w:rPr>
        <w:t>) [ევრო/გჯ]</w:t>
      </w:r>
    </w:p>
    <w:tbl>
      <w:tblPr>
        <w:tblW w:w="12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1328"/>
        <w:gridCol w:w="3544"/>
        <w:gridCol w:w="1276"/>
        <w:gridCol w:w="1427"/>
        <w:gridCol w:w="1570"/>
        <w:gridCol w:w="1571"/>
      </w:tblGrid>
      <w:tr w:rsidR="00B87F3D" w:rsidRPr="00106BCE" w14:paraId="5DF69B6A" w14:textId="77777777" w:rsidTr="00CC68E6">
        <w:trPr>
          <w:trHeight w:val="469"/>
        </w:trPr>
        <w:tc>
          <w:tcPr>
            <w:tcW w:w="2211" w:type="dxa"/>
            <w:vMerge w:val="restart"/>
            <w:shd w:val="clear" w:color="auto" w:fill="BDD6EE" w:themeFill="accent5" w:themeFillTint="66"/>
            <w:vAlign w:val="center"/>
          </w:tcPr>
          <w:p w14:paraId="6821AF2A" w14:textId="6AC3D263" w:rsidR="00B87F3D" w:rsidRPr="00106BCE" w:rsidRDefault="00B87F3D" w:rsidP="00B87F3D">
            <w:pPr>
              <w:jc w:val="center"/>
              <w:rPr>
                <w:rFonts w:ascii="Sylfaen" w:hAnsi="Sylfaen"/>
                <w:b/>
                <w:color w:val="000000"/>
                <w:sz w:val="20"/>
                <w:szCs w:val="20"/>
                <w:lang w:val="ka-GE"/>
              </w:rPr>
            </w:pPr>
            <w:r w:rsidRPr="00106BCE">
              <w:rPr>
                <w:rFonts w:ascii="Sylfaen" w:eastAsia="Times New Roman" w:hAnsi="Sylfaen" w:cstheme="minorHAnsi"/>
                <w:b/>
                <w:bCs/>
                <w:color w:val="000000"/>
                <w:sz w:val="20"/>
                <w:szCs w:val="20"/>
                <w:lang w:val="ka-GE" w:eastAsia="en-GB"/>
              </w:rPr>
              <w:t>ბუნებრივი გაზი</w:t>
            </w:r>
          </w:p>
        </w:tc>
        <w:tc>
          <w:tcPr>
            <w:tcW w:w="1328" w:type="dxa"/>
            <w:shd w:val="clear" w:color="auto" w:fill="BDD6EE" w:themeFill="accent5" w:themeFillTint="66"/>
            <w:vAlign w:val="center"/>
          </w:tcPr>
          <w:p w14:paraId="6F49CEB9" w14:textId="76E0A642"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ერთეული</w:t>
            </w:r>
          </w:p>
        </w:tc>
        <w:tc>
          <w:tcPr>
            <w:tcW w:w="3544" w:type="dxa"/>
            <w:vMerge w:val="restart"/>
            <w:shd w:val="clear" w:color="auto" w:fill="BDD6EE" w:themeFill="accent5" w:themeFillTint="66"/>
            <w:vAlign w:val="center"/>
          </w:tcPr>
          <w:p w14:paraId="7D8C81B2" w14:textId="293E7F73"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წლიური მოხმარების დიაპაზონი</w:t>
            </w:r>
          </w:p>
        </w:tc>
        <w:tc>
          <w:tcPr>
            <w:tcW w:w="2703" w:type="dxa"/>
            <w:gridSpan w:val="2"/>
            <w:shd w:val="clear" w:color="auto" w:fill="BDD6EE" w:themeFill="accent5" w:themeFillTint="66"/>
            <w:vAlign w:val="center"/>
          </w:tcPr>
          <w:p w14:paraId="1258787C" w14:textId="03FBBEB9"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2018</w:t>
            </w:r>
            <w:r w:rsidR="00E721A5" w:rsidRPr="00106BCE">
              <w:rPr>
                <w:rFonts w:ascii="Sylfaen" w:eastAsia="Times New Roman" w:hAnsi="Sylfaen" w:cstheme="minorHAnsi"/>
                <w:b/>
                <w:bCs/>
                <w:color w:val="000000"/>
                <w:sz w:val="20"/>
                <w:szCs w:val="20"/>
                <w:lang w:val="ka-GE" w:eastAsia="en-GB"/>
              </w:rPr>
              <w:t xml:space="preserve"> წ</w:t>
            </w:r>
          </w:p>
        </w:tc>
        <w:tc>
          <w:tcPr>
            <w:tcW w:w="3141" w:type="dxa"/>
            <w:gridSpan w:val="2"/>
            <w:shd w:val="clear" w:color="auto" w:fill="BDD6EE" w:themeFill="accent5" w:themeFillTint="66"/>
            <w:vAlign w:val="center"/>
          </w:tcPr>
          <w:p w14:paraId="6712F966" w14:textId="38E03D52"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2019</w:t>
            </w:r>
            <w:r w:rsidR="00E721A5" w:rsidRPr="00106BCE">
              <w:rPr>
                <w:rFonts w:ascii="Sylfaen" w:eastAsia="Times New Roman" w:hAnsi="Sylfaen" w:cstheme="minorHAnsi"/>
                <w:b/>
                <w:bCs/>
                <w:color w:val="000000"/>
                <w:sz w:val="20"/>
                <w:szCs w:val="20"/>
                <w:lang w:val="ka-GE" w:eastAsia="en-GB"/>
              </w:rPr>
              <w:t xml:space="preserve"> წ</w:t>
            </w:r>
          </w:p>
        </w:tc>
      </w:tr>
      <w:tr w:rsidR="00B87F3D" w:rsidRPr="00106BCE" w14:paraId="18F4B3F2" w14:textId="77777777" w:rsidTr="00CC68E6">
        <w:trPr>
          <w:trHeight w:val="469"/>
        </w:trPr>
        <w:tc>
          <w:tcPr>
            <w:tcW w:w="2211" w:type="dxa"/>
            <w:vMerge/>
            <w:shd w:val="clear" w:color="auto" w:fill="BDD6EE" w:themeFill="accent5" w:themeFillTint="66"/>
            <w:vAlign w:val="center"/>
          </w:tcPr>
          <w:p w14:paraId="58B517C9" w14:textId="77777777" w:rsidR="00B87F3D" w:rsidRPr="00106BCE" w:rsidRDefault="00B87F3D" w:rsidP="00B87F3D">
            <w:pPr>
              <w:jc w:val="center"/>
              <w:rPr>
                <w:rFonts w:ascii="Sylfaen" w:hAnsi="Sylfaen"/>
                <w:color w:val="000000"/>
                <w:sz w:val="20"/>
                <w:szCs w:val="20"/>
                <w:lang w:val="ka-GE"/>
              </w:rPr>
            </w:pPr>
          </w:p>
        </w:tc>
        <w:tc>
          <w:tcPr>
            <w:tcW w:w="1328" w:type="dxa"/>
            <w:shd w:val="clear" w:color="auto" w:fill="BDD6EE" w:themeFill="accent5" w:themeFillTint="66"/>
            <w:vAlign w:val="center"/>
          </w:tcPr>
          <w:p w14:paraId="365E5189" w14:textId="5B1ADD54"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*მოიცავს დღგ-ს</w:t>
            </w:r>
          </w:p>
        </w:tc>
        <w:tc>
          <w:tcPr>
            <w:tcW w:w="3544" w:type="dxa"/>
            <w:vMerge/>
            <w:shd w:val="clear" w:color="auto" w:fill="BDD6EE" w:themeFill="accent5" w:themeFillTint="66"/>
            <w:vAlign w:val="center"/>
          </w:tcPr>
          <w:p w14:paraId="5B6AD49A" w14:textId="6BD31687" w:rsidR="00B87F3D" w:rsidRPr="00106BCE" w:rsidRDefault="00B87F3D" w:rsidP="00B87F3D">
            <w:pPr>
              <w:jc w:val="center"/>
              <w:rPr>
                <w:rFonts w:ascii="Sylfaen" w:hAnsi="Sylfaen"/>
                <w:color w:val="000000"/>
                <w:sz w:val="20"/>
                <w:szCs w:val="20"/>
                <w:lang w:val="ka-GE"/>
              </w:rPr>
            </w:pPr>
          </w:p>
        </w:tc>
        <w:tc>
          <w:tcPr>
            <w:tcW w:w="1276" w:type="dxa"/>
            <w:shd w:val="clear" w:color="auto" w:fill="BDD6EE" w:themeFill="accent5" w:themeFillTint="66"/>
            <w:vAlign w:val="center"/>
          </w:tcPr>
          <w:p w14:paraId="2C6AFE00" w14:textId="7C6650A3"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იანვარი-ივნისი</w:t>
            </w:r>
          </w:p>
        </w:tc>
        <w:tc>
          <w:tcPr>
            <w:tcW w:w="1427" w:type="dxa"/>
            <w:shd w:val="clear" w:color="auto" w:fill="BDD6EE" w:themeFill="accent5" w:themeFillTint="66"/>
            <w:vAlign w:val="center"/>
          </w:tcPr>
          <w:p w14:paraId="1F9F089D" w14:textId="6C22B9C9"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ივლისი - დეკემბერი</w:t>
            </w:r>
          </w:p>
        </w:tc>
        <w:tc>
          <w:tcPr>
            <w:tcW w:w="1570" w:type="dxa"/>
            <w:shd w:val="clear" w:color="auto" w:fill="BDD6EE" w:themeFill="accent5" w:themeFillTint="66"/>
            <w:vAlign w:val="center"/>
          </w:tcPr>
          <w:p w14:paraId="331A34DF" w14:textId="41D2F2D2"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იანვარი-ივნისი</w:t>
            </w:r>
          </w:p>
        </w:tc>
        <w:tc>
          <w:tcPr>
            <w:tcW w:w="1571" w:type="dxa"/>
            <w:shd w:val="clear" w:color="auto" w:fill="BDD6EE" w:themeFill="accent5" w:themeFillTint="66"/>
            <w:vAlign w:val="center"/>
          </w:tcPr>
          <w:p w14:paraId="0F6B0D95" w14:textId="065CBE47" w:rsidR="00B87F3D" w:rsidRPr="00106BCE" w:rsidRDefault="00B87F3D" w:rsidP="00B87F3D">
            <w:pPr>
              <w:jc w:val="center"/>
              <w:rPr>
                <w:rFonts w:ascii="Sylfaen" w:hAnsi="Sylfaen"/>
                <w:color w:val="000000"/>
                <w:sz w:val="20"/>
                <w:szCs w:val="20"/>
                <w:lang w:val="ka-GE"/>
              </w:rPr>
            </w:pPr>
            <w:r w:rsidRPr="00106BCE">
              <w:rPr>
                <w:rFonts w:ascii="Sylfaen" w:eastAsia="Times New Roman" w:hAnsi="Sylfaen" w:cstheme="minorHAnsi"/>
                <w:b/>
                <w:bCs/>
                <w:color w:val="000000"/>
                <w:sz w:val="20"/>
                <w:szCs w:val="20"/>
                <w:lang w:val="ka-GE" w:eastAsia="en-GB"/>
              </w:rPr>
              <w:t>ივლისი - დეკემბერი</w:t>
            </w:r>
          </w:p>
        </w:tc>
      </w:tr>
      <w:tr w:rsidR="00B87F3D" w:rsidRPr="00106BCE" w14:paraId="4B7C725E" w14:textId="77777777" w:rsidTr="00E9720A">
        <w:trPr>
          <w:trHeight w:val="469"/>
        </w:trPr>
        <w:tc>
          <w:tcPr>
            <w:tcW w:w="2211" w:type="dxa"/>
            <w:vMerge w:val="restart"/>
            <w:shd w:val="clear" w:color="auto" w:fill="auto"/>
            <w:vAlign w:val="center"/>
          </w:tcPr>
          <w:p w14:paraId="7EA801D5" w14:textId="6C78E96D" w:rsidR="00B87F3D" w:rsidRPr="00106BCE" w:rsidRDefault="00B87F3D" w:rsidP="004440A9">
            <w:pPr>
              <w:spacing w:after="0"/>
              <w:jc w:val="center"/>
              <w:rPr>
                <w:rFonts w:ascii="Sylfaen" w:hAnsi="Sylfaen"/>
                <w:sz w:val="20"/>
                <w:szCs w:val="20"/>
                <w:lang w:val="ka-GE"/>
              </w:rPr>
            </w:pPr>
            <w:r w:rsidRPr="00106BCE">
              <w:rPr>
                <w:rFonts w:ascii="Sylfaen" w:eastAsia="Times New Roman" w:hAnsi="Sylfaen" w:cstheme="minorHAnsi"/>
                <w:color w:val="000000"/>
                <w:sz w:val="20"/>
                <w:szCs w:val="20"/>
                <w:lang w:val="ka-GE" w:eastAsia="en-GB"/>
              </w:rPr>
              <w:t>საყოფაცხოვრებო</w:t>
            </w:r>
          </w:p>
        </w:tc>
        <w:tc>
          <w:tcPr>
            <w:tcW w:w="1328" w:type="dxa"/>
            <w:shd w:val="clear" w:color="auto" w:fill="auto"/>
            <w:vAlign w:val="center"/>
          </w:tcPr>
          <w:p w14:paraId="0E5B4E0E" w14:textId="59D51AE3"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5FCE245C"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 (&lt;20 GJ)</w:t>
            </w:r>
          </w:p>
        </w:tc>
        <w:tc>
          <w:tcPr>
            <w:tcW w:w="1276" w:type="dxa"/>
            <w:shd w:val="clear" w:color="auto" w:fill="auto"/>
            <w:vAlign w:val="center"/>
          </w:tcPr>
          <w:p w14:paraId="0255BCE2"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4.332</w:t>
            </w:r>
          </w:p>
        </w:tc>
        <w:tc>
          <w:tcPr>
            <w:tcW w:w="1427" w:type="dxa"/>
            <w:shd w:val="clear" w:color="auto" w:fill="auto"/>
            <w:vAlign w:val="center"/>
          </w:tcPr>
          <w:p w14:paraId="2E3BED50"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4.360</w:t>
            </w:r>
          </w:p>
        </w:tc>
        <w:tc>
          <w:tcPr>
            <w:tcW w:w="1570" w:type="dxa"/>
            <w:shd w:val="clear" w:color="auto" w:fill="auto"/>
            <w:vAlign w:val="center"/>
          </w:tcPr>
          <w:p w14:paraId="4C0BED48"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4.270</w:t>
            </w:r>
          </w:p>
        </w:tc>
        <w:tc>
          <w:tcPr>
            <w:tcW w:w="1571" w:type="dxa"/>
            <w:shd w:val="clear" w:color="auto" w:fill="auto"/>
            <w:vAlign w:val="center"/>
          </w:tcPr>
          <w:p w14:paraId="009ABE20"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4.270</w:t>
            </w:r>
          </w:p>
        </w:tc>
      </w:tr>
      <w:tr w:rsidR="00B87F3D" w:rsidRPr="00106BCE" w14:paraId="21025ECD" w14:textId="77777777" w:rsidTr="00E9720A">
        <w:trPr>
          <w:trHeight w:val="469"/>
        </w:trPr>
        <w:tc>
          <w:tcPr>
            <w:tcW w:w="2211" w:type="dxa"/>
            <w:vMerge/>
            <w:shd w:val="clear" w:color="auto" w:fill="auto"/>
            <w:vAlign w:val="center"/>
          </w:tcPr>
          <w:p w14:paraId="003C6874"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287FE317" w14:textId="516431F1"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4D379EA1"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II (20 &lt; X &lt; 200 GJ)</w:t>
            </w:r>
          </w:p>
        </w:tc>
        <w:tc>
          <w:tcPr>
            <w:tcW w:w="1276" w:type="dxa"/>
            <w:shd w:val="clear" w:color="auto" w:fill="auto"/>
            <w:vAlign w:val="center"/>
          </w:tcPr>
          <w:p w14:paraId="69CD7455"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4.180</w:t>
            </w:r>
          </w:p>
        </w:tc>
        <w:tc>
          <w:tcPr>
            <w:tcW w:w="1427" w:type="dxa"/>
            <w:shd w:val="clear" w:color="auto" w:fill="auto"/>
            <w:vAlign w:val="center"/>
          </w:tcPr>
          <w:p w14:paraId="09F4C5A9"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4.212</w:t>
            </w:r>
          </w:p>
        </w:tc>
        <w:tc>
          <w:tcPr>
            <w:tcW w:w="1570" w:type="dxa"/>
            <w:shd w:val="clear" w:color="auto" w:fill="auto"/>
            <w:vAlign w:val="center"/>
          </w:tcPr>
          <w:p w14:paraId="0E4FA3A3"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4.067</w:t>
            </w:r>
          </w:p>
        </w:tc>
        <w:tc>
          <w:tcPr>
            <w:tcW w:w="1571" w:type="dxa"/>
            <w:shd w:val="clear" w:color="auto" w:fill="auto"/>
            <w:vAlign w:val="center"/>
          </w:tcPr>
          <w:p w14:paraId="20456362"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4.102</w:t>
            </w:r>
          </w:p>
        </w:tc>
      </w:tr>
      <w:tr w:rsidR="00B87F3D" w:rsidRPr="00106BCE" w14:paraId="6856D843" w14:textId="77777777" w:rsidTr="00E9720A">
        <w:trPr>
          <w:trHeight w:val="469"/>
        </w:trPr>
        <w:tc>
          <w:tcPr>
            <w:tcW w:w="2211" w:type="dxa"/>
            <w:vMerge/>
            <w:shd w:val="clear" w:color="auto" w:fill="auto"/>
            <w:vAlign w:val="center"/>
          </w:tcPr>
          <w:p w14:paraId="72FB9ACA"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396E19B1" w14:textId="31BCE71A"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4FDC5AC4"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III (&gt;200 GJ)</w:t>
            </w:r>
          </w:p>
        </w:tc>
        <w:tc>
          <w:tcPr>
            <w:tcW w:w="1276" w:type="dxa"/>
            <w:shd w:val="clear" w:color="auto" w:fill="auto"/>
            <w:vAlign w:val="center"/>
          </w:tcPr>
          <w:p w14:paraId="5392E546"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4.125</w:t>
            </w:r>
          </w:p>
        </w:tc>
        <w:tc>
          <w:tcPr>
            <w:tcW w:w="1427" w:type="dxa"/>
            <w:shd w:val="clear" w:color="auto" w:fill="auto"/>
            <w:vAlign w:val="center"/>
          </w:tcPr>
          <w:p w14:paraId="457280A0"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4.217</w:t>
            </w:r>
          </w:p>
        </w:tc>
        <w:tc>
          <w:tcPr>
            <w:tcW w:w="1570" w:type="dxa"/>
            <w:shd w:val="clear" w:color="auto" w:fill="auto"/>
            <w:vAlign w:val="center"/>
          </w:tcPr>
          <w:p w14:paraId="54BD5DEE"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4.017</w:t>
            </w:r>
          </w:p>
        </w:tc>
        <w:tc>
          <w:tcPr>
            <w:tcW w:w="1571" w:type="dxa"/>
            <w:shd w:val="clear" w:color="auto" w:fill="auto"/>
            <w:vAlign w:val="center"/>
          </w:tcPr>
          <w:p w14:paraId="7FC94B33"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4.083</w:t>
            </w:r>
          </w:p>
        </w:tc>
      </w:tr>
      <w:tr w:rsidR="00B87F3D" w:rsidRPr="00106BCE" w14:paraId="3472C7CF" w14:textId="77777777" w:rsidTr="00E9720A">
        <w:trPr>
          <w:trHeight w:val="469"/>
        </w:trPr>
        <w:tc>
          <w:tcPr>
            <w:tcW w:w="2211" w:type="dxa"/>
            <w:vMerge w:val="restart"/>
            <w:shd w:val="clear" w:color="auto" w:fill="auto"/>
            <w:vAlign w:val="center"/>
          </w:tcPr>
          <w:p w14:paraId="66B3828A" w14:textId="5DFF5899" w:rsidR="00B87F3D" w:rsidRPr="00106BCE" w:rsidRDefault="00B87F3D" w:rsidP="004440A9">
            <w:pPr>
              <w:spacing w:after="0"/>
              <w:jc w:val="center"/>
              <w:rPr>
                <w:rFonts w:ascii="Sylfaen" w:hAnsi="Sylfaen"/>
                <w:sz w:val="20"/>
                <w:szCs w:val="20"/>
                <w:lang w:val="ka-GE"/>
              </w:rPr>
            </w:pPr>
            <w:r w:rsidRPr="00106BCE">
              <w:rPr>
                <w:rFonts w:ascii="Sylfaen" w:eastAsia="Times New Roman" w:hAnsi="Sylfaen" w:cstheme="minorHAnsi"/>
                <w:color w:val="000000"/>
                <w:sz w:val="20"/>
                <w:szCs w:val="20"/>
                <w:lang w:val="ka-GE" w:eastAsia="en-GB"/>
              </w:rPr>
              <w:lastRenderedPageBreak/>
              <w:t>არასაყოფაცხოვრებო</w:t>
            </w:r>
          </w:p>
        </w:tc>
        <w:tc>
          <w:tcPr>
            <w:tcW w:w="1328" w:type="dxa"/>
            <w:shd w:val="clear" w:color="auto" w:fill="auto"/>
          </w:tcPr>
          <w:p w14:paraId="0FA3E02C" w14:textId="47585BBB"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1CDBAB03"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 (&lt;1,000 GJ)</w:t>
            </w:r>
          </w:p>
        </w:tc>
        <w:tc>
          <w:tcPr>
            <w:tcW w:w="1276" w:type="dxa"/>
            <w:shd w:val="clear" w:color="auto" w:fill="auto"/>
            <w:vAlign w:val="center"/>
          </w:tcPr>
          <w:p w14:paraId="323C6051"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7.021</w:t>
            </w:r>
          </w:p>
        </w:tc>
        <w:tc>
          <w:tcPr>
            <w:tcW w:w="1427" w:type="dxa"/>
            <w:shd w:val="clear" w:color="auto" w:fill="auto"/>
            <w:vAlign w:val="center"/>
          </w:tcPr>
          <w:p w14:paraId="5147CF2D"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7.196</w:t>
            </w:r>
          </w:p>
        </w:tc>
        <w:tc>
          <w:tcPr>
            <w:tcW w:w="1570" w:type="dxa"/>
            <w:shd w:val="clear" w:color="auto" w:fill="auto"/>
            <w:vAlign w:val="center"/>
          </w:tcPr>
          <w:p w14:paraId="4AE3E3B0"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7.013</w:t>
            </w:r>
          </w:p>
        </w:tc>
        <w:tc>
          <w:tcPr>
            <w:tcW w:w="1571" w:type="dxa"/>
            <w:shd w:val="clear" w:color="auto" w:fill="auto"/>
            <w:vAlign w:val="center"/>
          </w:tcPr>
          <w:p w14:paraId="23A2B7D2"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7.425</w:t>
            </w:r>
          </w:p>
        </w:tc>
      </w:tr>
      <w:tr w:rsidR="00B87F3D" w:rsidRPr="00106BCE" w14:paraId="550CA246" w14:textId="77777777" w:rsidTr="00E9720A">
        <w:trPr>
          <w:trHeight w:val="469"/>
        </w:trPr>
        <w:tc>
          <w:tcPr>
            <w:tcW w:w="2211" w:type="dxa"/>
            <w:vMerge/>
            <w:shd w:val="clear" w:color="auto" w:fill="auto"/>
          </w:tcPr>
          <w:p w14:paraId="326825D8"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60809A8C" w14:textId="2C059220"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40B5C6D9"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II (1,000 &lt; X &lt; 10,000 GJ)</w:t>
            </w:r>
          </w:p>
        </w:tc>
        <w:tc>
          <w:tcPr>
            <w:tcW w:w="1276" w:type="dxa"/>
            <w:shd w:val="clear" w:color="auto" w:fill="auto"/>
            <w:vAlign w:val="center"/>
          </w:tcPr>
          <w:p w14:paraId="189A5271"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7.035</w:t>
            </w:r>
          </w:p>
        </w:tc>
        <w:tc>
          <w:tcPr>
            <w:tcW w:w="1427" w:type="dxa"/>
            <w:shd w:val="clear" w:color="auto" w:fill="auto"/>
            <w:vAlign w:val="center"/>
          </w:tcPr>
          <w:p w14:paraId="73598A32"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7.200</w:t>
            </w:r>
          </w:p>
        </w:tc>
        <w:tc>
          <w:tcPr>
            <w:tcW w:w="1570" w:type="dxa"/>
            <w:shd w:val="clear" w:color="auto" w:fill="auto"/>
            <w:vAlign w:val="center"/>
          </w:tcPr>
          <w:p w14:paraId="4D179580"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7.113</w:t>
            </w:r>
          </w:p>
        </w:tc>
        <w:tc>
          <w:tcPr>
            <w:tcW w:w="1571" w:type="dxa"/>
            <w:shd w:val="clear" w:color="auto" w:fill="auto"/>
            <w:vAlign w:val="center"/>
          </w:tcPr>
          <w:p w14:paraId="1CCF3ABA"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7.441</w:t>
            </w:r>
          </w:p>
        </w:tc>
      </w:tr>
      <w:tr w:rsidR="00B87F3D" w:rsidRPr="00106BCE" w14:paraId="5ADE84BF" w14:textId="77777777" w:rsidTr="00E9720A">
        <w:trPr>
          <w:trHeight w:val="469"/>
        </w:trPr>
        <w:tc>
          <w:tcPr>
            <w:tcW w:w="2211" w:type="dxa"/>
            <w:vMerge/>
            <w:shd w:val="clear" w:color="auto" w:fill="auto"/>
          </w:tcPr>
          <w:p w14:paraId="60BA33D1"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6262B157" w14:textId="2663A59E"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7F3A3D54"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III (10,000 &lt; X &lt; 100,000 GJ)</w:t>
            </w:r>
          </w:p>
        </w:tc>
        <w:tc>
          <w:tcPr>
            <w:tcW w:w="1276" w:type="dxa"/>
            <w:shd w:val="clear" w:color="auto" w:fill="auto"/>
            <w:vAlign w:val="center"/>
          </w:tcPr>
          <w:p w14:paraId="784FC0D7"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6.984</w:t>
            </w:r>
          </w:p>
        </w:tc>
        <w:tc>
          <w:tcPr>
            <w:tcW w:w="1427" w:type="dxa"/>
            <w:shd w:val="clear" w:color="auto" w:fill="auto"/>
            <w:vAlign w:val="center"/>
          </w:tcPr>
          <w:p w14:paraId="26A5E5BA"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7.292</w:t>
            </w:r>
          </w:p>
        </w:tc>
        <w:tc>
          <w:tcPr>
            <w:tcW w:w="1570" w:type="dxa"/>
            <w:shd w:val="clear" w:color="auto" w:fill="auto"/>
            <w:vAlign w:val="center"/>
          </w:tcPr>
          <w:p w14:paraId="456AE085"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7.250</w:t>
            </w:r>
          </w:p>
        </w:tc>
        <w:tc>
          <w:tcPr>
            <w:tcW w:w="1571" w:type="dxa"/>
            <w:shd w:val="clear" w:color="auto" w:fill="auto"/>
            <w:vAlign w:val="center"/>
          </w:tcPr>
          <w:p w14:paraId="303420E4"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7.669</w:t>
            </w:r>
          </w:p>
        </w:tc>
      </w:tr>
      <w:tr w:rsidR="00B87F3D" w:rsidRPr="00106BCE" w14:paraId="58DD363E" w14:textId="77777777" w:rsidTr="00E9720A">
        <w:trPr>
          <w:trHeight w:val="469"/>
        </w:trPr>
        <w:tc>
          <w:tcPr>
            <w:tcW w:w="2211" w:type="dxa"/>
            <w:vMerge/>
            <w:shd w:val="clear" w:color="auto" w:fill="auto"/>
          </w:tcPr>
          <w:p w14:paraId="25977CE3"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3F9EE0B7" w14:textId="2F67BC64"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4D1F9490"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IV (100,000 &lt; X &lt; 1,000,000 GJ)</w:t>
            </w:r>
          </w:p>
        </w:tc>
        <w:tc>
          <w:tcPr>
            <w:tcW w:w="1276" w:type="dxa"/>
            <w:shd w:val="clear" w:color="auto" w:fill="auto"/>
            <w:vAlign w:val="center"/>
          </w:tcPr>
          <w:p w14:paraId="4F93281C"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6.892</w:t>
            </w:r>
          </w:p>
        </w:tc>
        <w:tc>
          <w:tcPr>
            <w:tcW w:w="1427" w:type="dxa"/>
            <w:shd w:val="clear" w:color="auto" w:fill="auto"/>
            <w:vAlign w:val="center"/>
          </w:tcPr>
          <w:p w14:paraId="5B76A52B"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7.171</w:t>
            </w:r>
          </w:p>
        </w:tc>
        <w:tc>
          <w:tcPr>
            <w:tcW w:w="1570" w:type="dxa"/>
            <w:shd w:val="clear" w:color="auto" w:fill="auto"/>
            <w:vAlign w:val="center"/>
          </w:tcPr>
          <w:p w14:paraId="71AB4B25"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7.267</w:t>
            </w:r>
          </w:p>
        </w:tc>
        <w:tc>
          <w:tcPr>
            <w:tcW w:w="1571" w:type="dxa"/>
            <w:shd w:val="clear" w:color="auto" w:fill="auto"/>
            <w:vAlign w:val="center"/>
          </w:tcPr>
          <w:p w14:paraId="536EB331"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7.247</w:t>
            </w:r>
          </w:p>
        </w:tc>
      </w:tr>
      <w:tr w:rsidR="00B87F3D" w:rsidRPr="00106BCE" w14:paraId="7A5D0A08" w14:textId="77777777" w:rsidTr="00E9720A">
        <w:trPr>
          <w:trHeight w:val="469"/>
        </w:trPr>
        <w:tc>
          <w:tcPr>
            <w:tcW w:w="2211" w:type="dxa"/>
            <w:vMerge/>
            <w:shd w:val="clear" w:color="auto" w:fill="auto"/>
          </w:tcPr>
          <w:p w14:paraId="3976C164"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1BE5DD24" w14:textId="263E73CC"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5C617050"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V (1,000,000 &lt; X &lt; 4,000,000 GJ)</w:t>
            </w:r>
          </w:p>
        </w:tc>
        <w:tc>
          <w:tcPr>
            <w:tcW w:w="1276" w:type="dxa"/>
            <w:shd w:val="clear" w:color="auto" w:fill="auto"/>
            <w:vAlign w:val="center"/>
          </w:tcPr>
          <w:p w14:paraId="211E9CC8"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6.787</w:t>
            </w:r>
          </w:p>
        </w:tc>
        <w:tc>
          <w:tcPr>
            <w:tcW w:w="1427" w:type="dxa"/>
            <w:shd w:val="clear" w:color="auto" w:fill="auto"/>
            <w:vAlign w:val="center"/>
          </w:tcPr>
          <w:p w14:paraId="2E7177D4"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7.152</w:t>
            </w:r>
          </w:p>
        </w:tc>
        <w:tc>
          <w:tcPr>
            <w:tcW w:w="1570" w:type="dxa"/>
            <w:shd w:val="clear" w:color="auto" w:fill="auto"/>
            <w:vAlign w:val="center"/>
          </w:tcPr>
          <w:p w14:paraId="520ECB51"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7.215</w:t>
            </w:r>
          </w:p>
        </w:tc>
        <w:tc>
          <w:tcPr>
            <w:tcW w:w="1571" w:type="dxa"/>
            <w:shd w:val="clear" w:color="auto" w:fill="auto"/>
            <w:vAlign w:val="center"/>
          </w:tcPr>
          <w:p w14:paraId="1C9AD152"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7.422</w:t>
            </w:r>
          </w:p>
        </w:tc>
      </w:tr>
      <w:tr w:rsidR="00B87F3D" w:rsidRPr="00106BCE" w14:paraId="45CD93C7" w14:textId="77777777" w:rsidTr="00E9720A">
        <w:trPr>
          <w:trHeight w:val="469"/>
        </w:trPr>
        <w:tc>
          <w:tcPr>
            <w:tcW w:w="2211" w:type="dxa"/>
            <w:vMerge/>
            <w:shd w:val="clear" w:color="auto" w:fill="auto"/>
          </w:tcPr>
          <w:p w14:paraId="5E56CD8A" w14:textId="77777777" w:rsidR="00B87F3D" w:rsidRPr="00106BCE" w:rsidRDefault="00B87F3D" w:rsidP="004440A9">
            <w:pPr>
              <w:widowControl w:val="0"/>
              <w:pBdr>
                <w:top w:val="nil"/>
                <w:left w:val="nil"/>
                <w:bottom w:val="nil"/>
                <w:right w:val="nil"/>
                <w:between w:val="nil"/>
              </w:pBdr>
              <w:spacing w:after="0" w:line="276" w:lineRule="auto"/>
              <w:rPr>
                <w:rFonts w:ascii="Sylfaen" w:hAnsi="Sylfaen"/>
                <w:sz w:val="20"/>
                <w:szCs w:val="20"/>
                <w:lang w:val="ka-GE"/>
              </w:rPr>
            </w:pPr>
          </w:p>
        </w:tc>
        <w:tc>
          <w:tcPr>
            <w:tcW w:w="1328" w:type="dxa"/>
            <w:shd w:val="clear" w:color="auto" w:fill="auto"/>
          </w:tcPr>
          <w:p w14:paraId="4318120E" w14:textId="58F0FB28"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ევრო/გჯ</w:t>
            </w:r>
          </w:p>
        </w:tc>
        <w:tc>
          <w:tcPr>
            <w:tcW w:w="3544" w:type="dxa"/>
            <w:shd w:val="clear" w:color="auto" w:fill="auto"/>
            <w:vAlign w:val="center"/>
          </w:tcPr>
          <w:p w14:paraId="0D7984A5" w14:textId="77777777" w:rsidR="00B87F3D" w:rsidRPr="00106BCE" w:rsidRDefault="00B87F3D" w:rsidP="004440A9">
            <w:pPr>
              <w:spacing w:after="0"/>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Band - VI (&gt;4,000,000 GJ)</w:t>
            </w:r>
          </w:p>
        </w:tc>
        <w:tc>
          <w:tcPr>
            <w:tcW w:w="1276" w:type="dxa"/>
            <w:shd w:val="clear" w:color="auto" w:fill="auto"/>
            <w:vAlign w:val="center"/>
          </w:tcPr>
          <w:p w14:paraId="09E27474"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w:t>
            </w:r>
          </w:p>
        </w:tc>
        <w:tc>
          <w:tcPr>
            <w:tcW w:w="1427" w:type="dxa"/>
            <w:shd w:val="clear" w:color="auto" w:fill="auto"/>
            <w:vAlign w:val="center"/>
          </w:tcPr>
          <w:p w14:paraId="4F9A36B2"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w:t>
            </w:r>
          </w:p>
        </w:tc>
        <w:tc>
          <w:tcPr>
            <w:tcW w:w="1570" w:type="dxa"/>
            <w:shd w:val="clear" w:color="auto" w:fill="auto"/>
            <w:vAlign w:val="center"/>
          </w:tcPr>
          <w:p w14:paraId="6A31191D"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w:t>
            </w:r>
          </w:p>
        </w:tc>
        <w:tc>
          <w:tcPr>
            <w:tcW w:w="1571" w:type="dxa"/>
            <w:shd w:val="clear" w:color="auto" w:fill="auto"/>
            <w:vAlign w:val="center"/>
          </w:tcPr>
          <w:p w14:paraId="789D4E31" w14:textId="77777777" w:rsidR="00B87F3D" w:rsidRPr="00106BCE" w:rsidRDefault="00B87F3D" w:rsidP="004440A9">
            <w:pPr>
              <w:spacing w:after="0"/>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w:t>
            </w:r>
          </w:p>
        </w:tc>
      </w:tr>
    </w:tbl>
    <w:p w14:paraId="41E319E3" w14:textId="58BBB526" w:rsidR="00C452C6" w:rsidRPr="00106BCE" w:rsidRDefault="00C452C6" w:rsidP="000027C9">
      <w:pPr>
        <w:spacing w:after="0"/>
        <w:jc w:val="both"/>
        <w:rPr>
          <w:rFonts w:ascii="Sylfaen" w:hAnsi="Sylfaen"/>
          <w:lang w:val="ka-GE"/>
        </w:rPr>
      </w:pPr>
      <w:r w:rsidRPr="00106BCE">
        <w:rPr>
          <w:rFonts w:ascii="Sylfaen" w:hAnsi="Sylfaen"/>
          <w:i/>
          <w:sz w:val="18"/>
          <w:szCs w:val="18"/>
          <w:lang w:val="ka-GE"/>
        </w:rPr>
        <w:t xml:space="preserve">წყარო: </w:t>
      </w:r>
      <w:hyperlink r:id="rId74" w:history="1">
        <w:r w:rsidRPr="00106BCE">
          <w:rPr>
            <w:rStyle w:val="Hyperlink"/>
            <w:rFonts w:ascii="Sylfaen" w:hAnsi="Sylfaen"/>
            <w:i/>
            <w:iCs/>
            <w:sz w:val="18"/>
            <w:szCs w:val="18"/>
            <w:lang w:val="ka-GE"/>
          </w:rPr>
          <w:t>საქსტატი - მონაცემები ელექტროენერგიისა და ბუნებრივი გაზის სამომხმარებლო ფასების შესახებ</w:t>
        </w:r>
      </w:hyperlink>
      <w:r w:rsidRPr="00106BCE">
        <w:rPr>
          <w:rFonts w:ascii="Sylfaen" w:hAnsi="Sylfaen"/>
          <w:i/>
          <w:iCs/>
          <w:sz w:val="20"/>
          <w:szCs w:val="18"/>
          <w:lang w:val="ka-GE"/>
        </w:rPr>
        <w:t>.</w:t>
      </w:r>
    </w:p>
    <w:p w14:paraId="4064EECF" w14:textId="56F912C4" w:rsidR="00C452C6" w:rsidRPr="00106BCE" w:rsidRDefault="00C452C6" w:rsidP="00147757">
      <w:pPr>
        <w:rPr>
          <w:rFonts w:ascii="Sylfaen" w:hAnsi="Sylfaen" w:cstheme="minorHAnsi"/>
          <w:b/>
          <w:lang w:val="ka-GE"/>
        </w:rPr>
      </w:pPr>
    </w:p>
    <w:p w14:paraId="7B2A50C4" w14:textId="0B79B178" w:rsidR="00C452C6" w:rsidRPr="00106BCE" w:rsidRDefault="009B4351" w:rsidP="00F32232">
      <w:pPr>
        <w:pStyle w:val="Heading2"/>
        <w:numPr>
          <w:ilvl w:val="0"/>
          <w:numId w:val="0"/>
        </w:numPr>
        <w:rPr>
          <w:rFonts w:ascii="Sylfaen" w:hAnsi="Sylfaen"/>
          <w:lang w:val="ka-GE"/>
        </w:rPr>
      </w:pPr>
      <w:bookmarkStart w:id="497" w:name="_Toc144815706"/>
      <w:r w:rsidRPr="00106BCE">
        <w:rPr>
          <w:rFonts w:ascii="Sylfaen" w:hAnsi="Sylfaen"/>
          <w:lang w:val="ka-GE"/>
        </w:rPr>
        <w:t xml:space="preserve">7.6 </w:t>
      </w:r>
      <w:r w:rsidR="00C452C6" w:rsidRPr="00106BCE">
        <w:rPr>
          <w:rFonts w:ascii="Sylfaen" w:hAnsi="Sylfaen" w:cs="Sylfaen"/>
          <w:lang w:val="ka-GE"/>
        </w:rPr>
        <w:t>ინვესტიციები</w:t>
      </w:r>
      <w:bookmarkEnd w:id="497"/>
    </w:p>
    <w:p w14:paraId="79CFBD8B" w14:textId="64E49269" w:rsidR="003D523B" w:rsidRPr="00106BCE" w:rsidRDefault="00635BC1" w:rsidP="00C452C6">
      <w:pPr>
        <w:rPr>
          <w:rFonts w:ascii="Sylfaen" w:hAnsi="Sylfaen" w:cstheme="minorHAnsi"/>
          <w:bCs/>
        </w:rPr>
      </w:pPr>
      <w:r w:rsidRPr="00106BCE">
        <w:rPr>
          <w:rFonts w:ascii="Sylfaen" w:hAnsi="Sylfaen" w:cstheme="minorHAnsi"/>
          <w:bCs/>
          <w:lang w:val="ka-GE"/>
        </w:rPr>
        <w:t>საინვესტიციო ხარჯები</w:t>
      </w:r>
      <w:r w:rsidR="00C452C6" w:rsidRPr="00106BCE">
        <w:rPr>
          <w:rFonts w:ascii="Sylfaen" w:hAnsi="Sylfaen" w:cstheme="minorHAnsi"/>
          <w:bCs/>
          <w:lang w:val="ka-GE"/>
        </w:rPr>
        <w:t xml:space="preserve"> ენერგიის გარდაქმნის, მიწოდების, გადაცემისა და განაწილების სექტორებში</w:t>
      </w:r>
      <w:r w:rsidR="00147757" w:rsidRPr="00106BCE">
        <w:rPr>
          <w:rFonts w:ascii="Sylfaen" w:hAnsi="Sylfaen" w:cstheme="minorHAnsi"/>
          <w:bCs/>
        </w:rPr>
        <w:t>.</w:t>
      </w:r>
    </w:p>
    <w:p w14:paraId="23B3B91C" w14:textId="6EFA6EEB" w:rsidR="00C452C6" w:rsidRPr="00106BCE" w:rsidRDefault="009A4144" w:rsidP="00F32232">
      <w:pPr>
        <w:pStyle w:val="Heading2"/>
        <w:numPr>
          <w:ilvl w:val="0"/>
          <w:numId w:val="0"/>
        </w:numPr>
        <w:rPr>
          <w:rFonts w:ascii="Sylfaen" w:hAnsi="Sylfaen"/>
          <w:lang w:val="ka-GE"/>
        </w:rPr>
      </w:pPr>
      <w:bookmarkStart w:id="498" w:name="_Toc144815707"/>
      <w:r w:rsidRPr="00106BCE">
        <w:rPr>
          <w:rFonts w:ascii="Sylfaen" w:hAnsi="Sylfaen" w:cs="Sylfaen"/>
          <w:lang w:val="en-GB"/>
        </w:rPr>
        <w:t xml:space="preserve">7.7 </w:t>
      </w:r>
      <w:r w:rsidR="00C452C6" w:rsidRPr="00106BCE">
        <w:rPr>
          <w:rFonts w:ascii="Sylfaen" w:hAnsi="Sylfaen" w:cs="Sylfaen"/>
          <w:lang w:val="ka-GE"/>
        </w:rPr>
        <w:t>განახლებადი</w:t>
      </w:r>
      <w:r w:rsidR="00C452C6" w:rsidRPr="00106BCE">
        <w:rPr>
          <w:rFonts w:ascii="Sylfaen" w:hAnsi="Sylfaen"/>
          <w:lang w:val="ka-GE"/>
        </w:rPr>
        <w:t xml:space="preserve"> </w:t>
      </w:r>
      <w:r w:rsidR="00C452C6" w:rsidRPr="00106BCE">
        <w:rPr>
          <w:rFonts w:ascii="Sylfaen" w:hAnsi="Sylfaen" w:cs="Sylfaen"/>
          <w:lang w:val="ka-GE"/>
        </w:rPr>
        <w:t>ენერგიის</w:t>
      </w:r>
      <w:r w:rsidR="00C452C6" w:rsidRPr="00106BCE">
        <w:rPr>
          <w:rFonts w:ascii="Sylfaen" w:hAnsi="Sylfaen"/>
          <w:lang w:val="ka-GE"/>
        </w:rPr>
        <w:t xml:space="preserve"> </w:t>
      </w:r>
      <w:r w:rsidR="00C452C6" w:rsidRPr="00106BCE">
        <w:rPr>
          <w:rFonts w:ascii="Sylfaen" w:hAnsi="Sylfaen" w:cs="Sylfaen"/>
          <w:lang w:val="ka-GE"/>
        </w:rPr>
        <w:t>წყაროები</w:t>
      </w:r>
      <w:bookmarkEnd w:id="498"/>
    </w:p>
    <w:p w14:paraId="40D137B8" w14:textId="4E85F709" w:rsidR="00C452C6" w:rsidRPr="00106BCE" w:rsidRDefault="00C452C6" w:rsidP="003D523B">
      <w:pPr>
        <w:jc w:val="both"/>
        <w:rPr>
          <w:rFonts w:ascii="Sylfaen" w:eastAsia="Times New Roman" w:hAnsi="Sylfaen" w:cstheme="minorHAnsi"/>
          <w:b/>
          <w:bCs/>
          <w:color w:val="000000"/>
          <w:lang w:val="ka-GE" w:eastAsia="en-GB"/>
        </w:rPr>
      </w:pPr>
      <w:bookmarkStart w:id="499" w:name="_Hlk108886412"/>
      <w:r w:rsidRPr="00106BCE">
        <w:rPr>
          <w:rFonts w:ascii="Sylfaen" w:eastAsia="Times New Roman" w:hAnsi="Sylfaen" w:cstheme="minorHAnsi"/>
          <w:b/>
          <w:bCs/>
          <w:color w:val="000000"/>
          <w:lang w:val="ka-GE" w:eastAsia="en-GB"/>
        </w:rPr>
        <w:t xml:space="preserve">(1) </w:t>
      </w:r>
      <w:r w:rsidR="005D7A58" w:rsidRPr="00106BCE">
        <w:rPr>
          <w:rFonts w:ascii="Sylfaen" w:eastAsia="Times New Roman" w:hAnsi="Sylfaen" w:cstheme="minorHAnsi"/>
          <w:b/>
          <w:bCs/>
          <w:color w:val="000000"/>
          <w:lang w:val="ka-GE" w:eastAsia="en-GB"/>
        </w:rPr>
        <w:t>ენერგიის მთლიანი საბოლოო მოხმარება განახლებადი ენერგიის წყაროებიდან და მათი წილი ქვეყნის მთლიან საბოლოო  მოხმარებაში სექტორებისა (ელექტროენერგიის, გათბობა/გაგრილების, ტრანსპორტის) და ტექნოლოგიების მიხედვით</w:t>
      </w:r>
    </w:p>
    <w:bookmarkEnd w:id="499"/>
    <w:p w14:paraId="7738B8F0" w14:textId="089D19A9" w:rsidR="00C452C6" w:rsidRPr="00106BCE" w:rsidRDefault="00C452C6" w:rsidP="000027C9">
      <w:pPr>
        <w:spacing w:after="0"/>
        <w:jc w:val="both"/>
        <w:rPr>
          <w:rFonts w:ascii="Sylfaen" w:hAnsi="Sylfaen" w:cstheme="minorHAnsi"/>
          <w:i/>
          <w:iCs/>
          <w:color w:val="1F3864" w:themeColor="accent1" w:themeShade="80"/>
          <w:sz w:val="18"/>
          <w:szCs w:val="18"/>
          <w:u w:val="single"/>
          <w:lang w:val="ka-GE"/>
        </w:rPr>
      </w:pPr>
      <w:r w:rsidRPr="00106BCE">
        <w:rPr>
          <w:rFonts w:ascii="Sylfaen" w:hAnsi="Sylfaen"/>
          <w:i/>
          <w:sz w:val="18"/>
          <w:szCs w:val="18"/>
          <w:lang w:val="ka-GE"/>
        </w:rPr>
        <w:t xml:space="preserve">წყარო: </w:t>
      </w:r>
      <w:hyperlink r:id="rId75" w:history="1">
        <w:r w:rsidRPr="00106BCE">
          <w:rPr>
            <w:rStyle w:val="Hyperlink"/>
            <w:rFonts w:ascii="Sylfaen" w:hAnsi="Sylfaen"/>
            <w:i/>
            <w:color w:val="1F3864" w:themeColor="accent1" w:themeShade="80"/>
            <w:sz w:val="18"/>
            <w:szCs w:val="18"/>
            <w:lang w:val="ka-GE"/>
          </w:rPr>
          <w:t>საქართველოს ენერგეტიკული ბალანსი [2015-2018]</w:t>
        </w:r>
      </w:hyperlink>
      <w:r w:rsidRPr="00106BCE">
        <w:rPr>
          <w:rStyle w:val="Hyperlink"/>
          <w:rFonts w:ascii="Sylfaen" w:hAnsi="Sylfaen"/>
          <w:i/>
          <w:color w:val="1F3864" w:themeColor="accent1" w:themeShade="80"/>
          <w:sz w:val="18"/>
          <w:szCs w:val="18"/>
          <w:lang w:val="ka-GE"/>
        </w:rPr>
        <w:t xml:space="preserve">, </w:t>
      </w:r>
      <w:r w:rsidRPr="00106BCE">
        <w:rPr>
          <w:rFonts w:ascii="Sylfaen" w:hAnsi="Sylfaen" w:cstheme="minorHAnsi"/>
          <w:i/>
          <w:iCs/>
          <w:color w:val="1F3864" w:themeColor="accent1" w:themeShade="80"/>
          <w:sz w:val="18"/>
          <w:szCs w:val="18"/>
          <w:u w:val="single"/>
          <w:lang w:val="ka-GE"/>
        </w:rPr>
        <w:t>განახლებადი ენერგიები მოიცავს შემდეგ კატეგორიებს: “ჰიდრო, ქარი, მზე და სხვა.” ასევე “ბიო საწვავი და ნარჩენები”.</w:t>
      </w:r>
    </w:p>
    <w:p w14:paraId="0DEE2145" w14:textId="77777777" w:rsidR="000027C9" w:rsidRPr="00106BCE" w:rsidRDefault="000027C9" w:rsidP="000027C9">
      <w:pPr>
        <w:spacing w:after="0"/>
        <w:jc w:val="both"/>
        <w:rPr>
          <w:rFonts w:ascii="Sylfaen" w:hAnsi="Sylfaen" w:cstheme="minorHAnsi"/>
          <w:i/>
          <w:iCs/>
          <w:color w:val="1F3864" w:themeColor="accent1" w:themeShade="80"/>
          <w:sz w:val="18"/>
          <w:szCs w:val="18"/>
          <w:u w:val="single"/>
          <w:lang w:val="ka-GE"/>
        </w:rPr>
      </w:pPr>
    </w:p>
    <w:tbl>
      <w:tblPr>
        <w:tblStyle w:val="127"/>
        <w:tblW w:w="12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76"/>
        <w:gridCol w:w="878"/>
        <w:gridCol w:w="878"/>
        <w:gridCol w:w="878"/>
        <w:gridCol w:w="878"/>
        <w:gridCol w:w="878"/>
        <w:gridCol w:w="878"/>
        <w:gridCol w:w="878"/>
        <w:gridCol w:w="878"/>
        <w:gridCol w:w="878"/>
        <w:gridCol w:w="878"/>
        <w:gridCol w:w="878"/>
      </w:tblGrid>
      <w:tr w:rsidR="003D523B" w:rsidRPr="00106BCE" w14:paraId="035A0B8F" w14:textId="77777777" w:rsidTr="00CC68E6">
        <w:trPr>
          <w:trHeight w:val="451"/>
          <w:tblHeader/>
        </w:trPr>
        <w:tc>
          <w:tcPr>
            <w:tcW w:w="1838" w:type="dxa"/>
            <w:shd w:val="clear" w:color="auto" w:fill="BDD6EE" w:themeFill="accent5" w:themeFillTint="66"/>
            <w:vAlign w:val="center"/>
          </w:tcPr>
          <w:p w14:paraId="561BD3CF" w14:textId="77777777"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სექტორის მიხედვით</w:t>
            </w:r>
          </w:p>
        </w:tc>
        <w:tc>
          <w:tcPr>
            <w:tcW w:w="1276" w:type="dxa"/>
            <w:shd w:val="clear" w:color="auto" w:fill="BDD6EE" w:themeFill="accent5" w:themeFillTint="66"/>
            <w:vAlign w:val="center"/>
          </w:tcPr>
          <w:p w14:paraId="04999986" w14:textId="77777777"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878" w:type="dxa"/>
            <w:shd w:val="clear" w:color="auto" w:fill="BDD6EE" w:themeFill="accent5" w:themeFillTint="66"/>
            <w:vAlign w:val="center"/>
          </w:tcPr>
          <w:p w14:paraId="13A35DAF" w14:textId="324E88EC"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 წ</w:t>
            </w:r>
          </w:p>
        </w:tc>
        <w:tc>
          <w:tcPr>
            <w:tcW w:w="878" w:type="dxa"/>
            <w:shd w:val="clear" w:color="auto" w:fill="BDD6EE" w:themeFill="accent5" w:themeFillTint="66"/>
            <w:vAlign w:val="center"/>
          </w:tcPr>
          <w:p w14:paraId="7D4DB84B" w14:textId="16ADB2E5"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 წ</w:t>
            </w:r>
          </w:p>
        </w:tc>
        <w:tc>
          <w:tcPr>
            <w:tcW w:w="878" w:type="dxa"/>
            <w:shd w:val="clear" w:color="auto" w:fill="BDD6EE" w:themeFill="accent5" w:themeFillTint="66"/>
            <w:vAlign w:val="center"/>
          </w:tcPr>
          <w:p w14:paraId="29A41E84" w14:textId="50B16FDE"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 წ</w:t>
            </w:r>
          </w:p>
        </w:tc>
        <w:tc>
          <w:tcPr>
            <w:tcW w:w="878" w:type="dxa"/>
            <w:shd w:val="clear" w:color="auto" w:fill="BDD6EE" w:themeFill="accent5" w:themeFillTint="66"/>
            <w:vAlign w:val="center"/>
          </w:tcPr>
          <w:p w14:paraId="18337ECE" w14:textId="7F413273"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 წ</w:t>
            </w:r>
          </w:p>
        </w:tc>
        <w:tc>
          <w:tcPr>
            <w:tcW w:w="878" w:type="dxa"/>
            <w:shd w:val="clear" w:color="auto" w:fill="BDD6EE" w:themeFill="accent5" w:themeFillTint="66"/>
            <w:vAlign w:val="center"/>
          </w:tcPr>
          <w:p w14:paraId="0A9457F1" w14:textId="4A079701"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 წ</w:t>
            </w:r>
          </w:p>
        </w:tc>
        <w:tc>
          <w:tcPr>
            <w:tcW w:w="878" w:type="dxa"/>
            <w:shd w:val="clear" w:color="auto" w:fill="BDD6EE" w:themeFill="accent5" w:themeFillTint="66"/>
            <w:vAlign w:val="center"/>
          </w:tcPr>
          <w:p w14:paraId="77FE6761" w14:textId="417D5436"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 წ</w:t>
            </w:r>
          </w:p>
        </w:tc>
        <w:tc>
          <w:tcPr>
            <w:tcW w:w="878" w:type="dxa"/>
            <w:shd w:val="clear" w:color="auto" w:fill="BDD6EE" w:themeFill="accent5" w:themeFillTint="66"/>
            <w:vAlign w:val="center"/>
          </w:tcPr>
          <w:p w14:paraId="75D0E23B" w14:textId="2AEDE68F"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 წ</w:t>
            </w:r>
          </w:p>
        </w:tc>
        <w:tc>
          <w:tcPr>
            <w:tcW w:w="878" w:type="dxa"/>
            <w:shd w:val="clear" w:color="auto" w:fill="BDD6EE" w:themeFill="accent5" w:themeFillTint="66"/>
            <w:vAlign w:val="center"/>
          </w:tcPr>
          <w:p w14:paraId="6983E426" w14:textId="7B8A6AAD"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 წ</w:t>
            </w:r>
          </w:p>
        </w:tc>
        <w:tc>
          <w:tcPr>
            <w:tcW w:w="878" w:type="dxa"/>
            <w:shd w:val="clear" w:color="auto" w:fill="BDD6EE" w:themeFill="accent5" w:themeFillTint="66"/>
            <w:vAlign w:val="center"/>
          </w:tcPr>
          <w:p w14:paraId="03D4633F" w14:textId="03FCE6BC"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 წ</w:t>
            </w:r>
          </w:p>
        </w:tc>
        <w:tc>
          <w:tcPr>
            <w:tcW w:w="878" w:type="dxa"/>
            <w:shd w:val="clear" w:color="auto" w:fill="BDD6EE" w:themeFill="accent5" w:themeFillTint="66"/>
            <w:vAlign w:val="center"/>
          </w:tcPr>
          <w:p w14:paraId="05F00869" w14:textId="7A9900D1"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2045წ</w:t>
            </w:r>
          </w:p>
        </w:tc>
        <w:tc>
          <w:tcPr>
            <w:tcW w:w="878" w:type="dxa"/>
            <w:shd w:val="clear" w:color="auto" w:fill="BDD6EE" w:themeFill="accent5" w:themeFillTint="66"/>
            <w:vAlign w:val="center"/>
          </w:tcPr>
          <w:p w14:paraId="647F512D" w14:textId="42735099"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 წ</w:t>
            </w:r>
          </w:p>
        </w:tc>
      </w:tr>
      <w:tr w:rsidR="00E66F18" w:rsidRPr="00106BCE" w14:paraId="7E360675" w14:textId="77777777" w:rsidTr="00F32232">
        <w:trPr>
          <w:trHeight w:val="454"/>
        </w:trPr>
        <w:tc>
          <w:tcPr>
            <w:tcW w:w="1838" w:type="dxa"/>
            <w:shd w:val="clear" w:color="auto" w:fill="auto"/>
            <w:vAlign w:val="center"/>
          </w:tcPr>
          <w:p w14:paraId="307A291E" w14:textId="77777777" w:rsidR="00E66F18" w:rsidRPr="00106BCE" w:rsidRDefault="00E66F18" w:rsidP="00E66F18">
            <w:pPr>
              <w:spacing w:after="0"/>
              <w:ind w:left="720"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მრეწველობა</w:t>
            </w:r>
          </w:p>
        </w:tc>
        <w:tc>
          <w:tcPr>
            <w:tcW w:w="1276" w:type="dxa"/>
            <w:shd w:val="clear" w:color="auto" w:fill="auto"/>
          </w:tcPr>
          <w:p w14:paraId="59883844" w14:textId="0F4685BD"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8" w:type="dxa"/>
            <w:shd w:val="clear" w:color="auto" w:fill="auto"/>
            <w:vAlign w:val="center"/>
          </w:tcPr>
          <w:p w14:paraId="59E376C6" w14:textId="1F854D06"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6505D41" w14:textId="57E89CD8"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5416397D" w14:textId="11D5F71E"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w:t>
            </w:r>
          </w:p>
        </w:tc>
        <w:tc>
          <w:tcPr>
            <w:tcW w:w="878" w:type="dxa"/>
            <w:shd w:val="clear" w:color="auto" w:fill="auto"/>
            <w:vAlign w:val="center"/>
          </w:tcPr>
          <w:p w14:paraId="73A8570F" w14:textId="5875FBE9"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w:t>
            </w:r>
          </w:p>
        </w:tc>
        <w:tc>
          <w:tcPr>
            <w:tcW w:w="878" w:type="dxa"/>
            <w:shd w:val="clear" w:color="auto" w:fill="auto"/>
            <w:vAlign w:val="center"/>
          </w:tcPr>
          <w:p w14:paraId="1C20D4CF" w14:textId="414DF475"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w:t>
            </w:r>
          </w:p>
        </w:tc>
        <w:tc>
          <w:tcPr>
            <w:tcW w:w="878" w:type="dxa"/>
            <w:shd w:val="clear" w:color="auto" w:fill="auto"/>
            <w:vAlign w:val="center"/>
          </w:tcPr>
          <w:p w14:paraId="3290D481" w14:textId="66A80C09"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2</w:t>
            </w:r>
          </w:p>
        </w:tc>
        <w:tc>
          <w:tcPr>
            <w:tcW w:w="878" w:type="dxa"/>
            <w:shd w:val="clear" w:color="auto" w:fill="auto"/>
            <w:vAlign w:val="center"/>
          </w:tcPr>
          <w:p w14:paraId="79352164" w14:textId="57E2A5D0"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64EF2F1" w14:textId="2CFFEFA9"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1DCAB389" w14:textId="7199EAB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4565A27" w14:textId="38CED496"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7FCD334D" w14:textId="71BE516F"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r>
      <w:tr w:rsidR="00E66F18" w:rsidRPr="00106BCE" w14:paraId="668713A7" w14:textId="77777777" w:rsidTr="00F32232">
        <w:trPr>
          <w:trHeight w:val="454"/>
        </w:trPr>
        <w:tc>
          <w:tcPr>
            <w:tcW w:w="1838" w:type="dxa"/>
            <w:shd w:val="clear" w:color="auto" w:fill="auto"/>
            <w:vAlign w:val="center"/>
          </w:tcPr>
          <w:p w14:paraId="79A2AF83" w14:textId="77777777" w:rsidR="00E66F18" w:rsidRPr="00106BCE" w:rsidRDefault="00E66F18" w:rsidP="00E66F18">
            <w:pPr>
              <w:spacing w:after="0"/>
              <w:ind w:left="663" w:right="-57"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შინამეურნეობები</w:t>
            </w:r>
          </w:p>
        </w:tc>
        <w:tc>
          <w:tcPr>
            <w:tcW w:w="1276" w:type="dxa"/>
            <w:shd w:val="clear" w:color="auto" w:fill="auto"/>
          </w:tcPr>
          <w:p w14:paraId="71341BEA" w14:textId="2D47127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8" w:type="dxa"/>
            <w:shd w:val="clear" w:color="auto" w:fill="auto"/>
            <w:vAlign w:val="center"/>
          </w:tcPr>
          <w:p w14:paraId="771FCC6D" w14:textId="1A9B9AD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253</w:t>
            </w:r>
          </w:p>
        </w:tc>
        <w:tc>
          <w:tcPr>
            <w:tcW w:w="878" w:type="dxa"/>
            <w:shd w:val="clear" w:color="auto" w:fill="auto"/>
            <w:vAlign w:val="center"/>
          </w:tcPr>
          <w:p w14:paraId="19F26B82" w14:textId="5E8F4A58"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265</w:t>
            </w:r>
          </w:p>
        </w:tc>
        <w:tc>
          <w:tcPr>
            <w:tcW w:w="878" w:type="dxa"/>
            <w:shd w:val="clear" w:color="auto" w:fill="auto"/>
            <w:vAlign w:val="center"/>
          </w:tcPr>
          <w:p w14:paraId="04132216" w14:textId="3A240CED"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268</w:t>
            </w:r>
          </w:p>
        </w:tc>
        <w:tc>
          <w:tcPr>
            <w:tcW w:w="878" w:type="dxa"/>
            <w:shd w:val="clear" w:color="auto" w:fill="auto"/>
            <w:vAlign w:val="center"/>
          </w:tcPr>
          <w:p w14:paraId="6D0F60E2" w14:textId="1410BCB6"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269</w:t>
            </w:r>
          </w:p>
        </w:tc>
        <w:tc>
          <w:tcPr>
            <w:tcW w:w="878" w:type="dxa"/>
            <w:shd w:val="clear" w:color="auto" w:fill="auto"/>
            <w:vAlign w:val="center"/>
          </w:tcPr>
          <w:p w14:paraId="0204B577" w14:textId="6124591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305</w:t>
            </w:r>
          </w:p>
        </w:tc>
        <w:tc>
          <w:tcPr>
            <w:tcW w:w="878" w:type="dxa"/>
            <w:shd w:val="clear" w:color="auto" w:fill="auto"/>
            <w:vAlign w:val="center"/>
          </w:tcPr>
          <w:p w14:paraId="09B25759" w14:textId="4A7A0844"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351</w:t>
            </w:r>
          </w:p>
        </w:tc>
        <w:tc>
          <w:tcPr>
            <w:tcW w:w="878" w:type="dxa"/>
            <w:shd w:val="clear" w:color="auto" w:fill="auto"/>
            <w:vAlign w:val="center"/>
          </w:tcPr>
          <w:p w14:paraId="19CD9EE5" w14:textId="469BF4C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331</w:t>
            </w:r>
          </w:p>
        </w:tc>
        <w:tc>
          <w:tcPr>
            <w:tcW w:w="878" w:type="dxa"/>
            <w:shd w:val="clear" w:color="auto" w:fill="auto"/>
            <w:vAlign w:val="center"/>
          </w:tcPr>
          <w:p w14:paraId="00556C16" w14:textId="680ACC49"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533</w:t>
            </w:r>
          </w:p>
        </w:tc>
        <w:tc>
          <w:tcPr>
            <w:tcW w:w="878" w:type="dxa"/>
            <w:shd w:val="clear" w:color="auto" w:fill="auto"/>
            <w:vAlign w:val="center"/>
          </w:tcPr>
          <w:p w14:paraId="6820355C" w14:textId="014C03BC"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696</w:t>
            </w:r>
          </w:p>
        </w:tc>
        <w:tc>
          <w:tcPr>
            <w:tcW w:w="878" w:type="dxa"/>
            <w:shd w:val="clear" w:color="auto" w:fill="auto"/>
            <w:vAlign w:val="center"/>
          </w:tcPr>
          <w:p w14:paraId="36ABF6CF" w14:textId="5C37F666"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903</w:t>
            </w:r>
          </w:p>
        </w:tc>
        <w:tc>
          <w:tcPr>
            <w:tcW w:w="878" w:type="dxa"/>
            <w:shd w:val="clear" w:color="auto" w:fill="auto"/>
            <w:vAlign w:val="center"/>
          </w:tcPr>
          <w:p w14:paraId="7E282E59" w14:textId="69F47C3F"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1,154</w:t>
            </w:r>
          </w:p>
        </w:tc>
      </w:tr>
      <w:tr w:rsidR="00E66F18" w:rsidRPr="00106BCE" w14:paraId="1A799FF1" w14:textId="77777777" w:rsidTr="00F32232">
        <w:trPr>
          <w:trHeight w:val="454"/>
        </w:trPr>
        <w:tc>
          <w:tcPr>
            <w:tcW w:w="1838" w:type="dxa"/>
            <w:shd w:val="clear" w:color="auto" w:fill="auto"/>
            <w:vAlign w:val="center"/>
          </w:tcPr>
          <w:p w14:paraId="6709C94E" w14:textId="77777777" w:rsidR="00E66F18" w:rsidRPr="00106BCE" w:rsidRDefault="00E66F18" w:rsidP="00E66F18">
            <w:pPr>
              <w:spacing w:after="0"/>
              <w:ind w:left="34"/>
              <w:rPr>
                <w:rFonts w:ascii="Sylfaen" w:hAnsi="Sylfaen" w:cstheme="minorHAnsi"/>
                <w:color w:val="000000"/>
                <w:sz w:val="20"/>
                <w:szCs w:val="20"/>
                <w:lang w:val="ka-GE"/>
              </w:rPr>
            </w:pPr>
            <w:r w:rsidRPr="00106BCE">
              <w:rPr>
                <w:rFonts w:ascii="Sylfaen" w:hAnsi="Sylfaen" w:cstheme="minorHAnsi"/>
                <w:color w:val="000000"/>
                <w:sz w:val="20"/>
                <w:szCs w:val="20"/>
                <w:lang w:val="ka-GE"/>
              </w:rPr>
              <w:lastRenderedPageBreak/>
              <w:t>კომერციული და საჯარო მომსახურება</w:t>
            </w:r>
          </w:p>
        </w:tc>
        <w:tc>
          <w:tcPr>
            <w:tcW w:w="1276" w:type="dxa"/>
            <w:shd w:val="clear" w:color="auto" w:fill="auto"/>
          </w:tcPr>
          <w:p w14:paraId="7D7C94CB" w14:textId="634F7658"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8" w:type="dxa"/>
            <w:shd w:val="clear" w:color="auto" w:fill="auto"/>
            <w:vAlign w:val="center"/>
          </w:tcPr>
          <w:p w14:paraId="2F651952" w14:textId="7A7BF8A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479</w:t>
            </w:r>
          </w:p>
        </w:tc>
        <w:tc>
          <w:tcPr>
            <w:tcW w:w="878" w:type="dxa"/>
            <w:shd w:val="clear" w:color="auto" w:fill="auto"/>
            <w:vAlign w:val="center"/>
          </w:tcPr>
          <w:p w14:paraId="54893614" w14:textId="00FF84C7"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483</w:t>
            </w:r>
          </w:p>
        </w:tc>
        <w:tc>
          <w:tcPr>
            <w:tcW w:w="878" w:type="dxa"/>
            <w:shd w:val="clear" w:color="auto" w:fill="auto"/>
            <w:vAlign w:val="center"/>
          </w:tcPr>
          <w:p w14:paraId="2EEC8E8F" w14:textId="659572E0"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492</w:t>
            </w:r>
          </w:p>
        </w:tc>
        <w:tc>
          <w:tcPr>
            <w:tcW w:w="878" w:type="dxa"/>
            <w:shd w:val="clear" w:color="auto" w:fill="auto"/>
            <w:vAlign w:val="center"/>
          </w:tcPr>
          <w:p w14:paraId="4425D000" w14:textId="3164D82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498</w:t>
            </w:r>
          </w:p>
        </w:tc>
        <w:tc>
          <w:tcPr>
            <w:tcW w:w="878" w:type="dxa"/>
            <w:shd w:val="clear" w:color="auto" w:fill="auto"/>
            <w:vAlign w:val="center"/>
          </w:tcPr>
          <w:p w14:paraId="79A977D9" w14:textId="04C49714"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456</w:t>
            </w:r>
          </w:p>
        </w:tc>
        <w:tc>
          <w:tcPr>
            <w:tcW w:w="878" w:type="dxa"/>
            <w:shd w:val="clear" w:color="auto" w:fill="auto"/>
            <w:vAlign w:val="center"/>
          </w:tcPr>
          <w:p w14:paraId="7567B697" w14:textId="04E47E0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601</w:t>
            </w:r>
          </w:p>
        </w:tc>
        <w:tc>
          <w:tcPr>
            <w:tcW w:w="878" w:type="dxa"/>
            <w:shd w:val="clear" w:color="auto" w:fill="auto"/>
            <w:vAlign w:val="center"/>
          </w:tcPr>
          <w:p w14:paraId="26D4BB50" w14:textId="4CC2DED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774</w:t>
            </w:r>
          </w:p>
        </w:tc>
        <w:tc>
          <w:tcPr>
            <w:tcW w:w="878" w:type="dxa"/>
            <w:shd w:val="clear" w:color="auto" w:fill="auto"/>
            <w:vAlign w:val="center"/>
          </w:tcPr>
          <w:p w14:paraId="4A22BAA9" w14:textId="6AEC400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894</w:t>
            </w:r>
          </w:p>
        </w:tc>
        <w:tc>
          <w:tcPr>
            <w:tcW w:w="878" w:type="dxa"/>
            <w:shd w:val="clear" w:color="auto" w:fill="auto"/>
            <w:vAlign w:val="center"/>
          </w:tcPr>
          <w:p w14:paraId="315FD3FD" w14:textId="0460A5BC"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1,032</w:t>
            </w:r>
          </w:p>
        </w:tc>
        <w:tc>
          <w:tcPr>
            <w:tcW w:w="878" w:type="dxa"/>
            <w:shd w:val="clear" w:color="auto" w:fill="auto"/>
            <w:vAlign w:val="center"/>
          </w:tcPr>
          <w:p w14:paraId="44546EA5" w14:textId="0AC2CD7B"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1,195</w:t>
            </w:r>
          </w:p>
        </w:tc>
        <w:tc>
          <w:tcPr>
            <w:tcW w:w="878" w:type="dxa"/>
            <w:shd w:val="clear" w:color="auto" w:fill="auto"/>
            <w:vAlign w:val="center"/>
          </w:tcPr>
          <w:p w14:paraId="762592B2" w14:textId="6E51934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1,345</w:t>
            </w:r>
          </w:p>
        </w:tc>
      </w:tr>
      <w:tr w:rsidR="00E66F18" w:rsidRPr="00106BCE" w14:paraId="7E7BA0D3" w14:textId="77777777" w:rsidTr="00F32232">
        <w:trPr>
          <w:trHeight w:val="454"/>
        </w:trPr>
        <w:tc>
          <w:tcPr>
            <w:tcW w:w="1838" w:type="dxa"/>
            <w:shd w:val="clear" w:color="auto" w:fill="auto"/>
            <w:vAlign w:val="center"/>
          </w:tcPr>
          <w:p w14:paraId="46F99BF8" w14:textId="77777777" w:rsidR="00E66F18" w:rsidRPr="00106BCE" w:rsidRDefault="00E66F18" w:rsidP="00E66F18">
            <w:pPr>
              <w:spacing w:after="0"/>
              <w:ind w:left="34"/>
              <w:rPr>
                <w:rFonts w:ascii="Sylfaen" w:hAnsi="Sylfaen" w:cstheme="minorHAnsi"/>
                <w:color w:val="000000"/>
                <w:sz w:val="20"/>
                <w:szCs w:val="20"/>
                <w:lang w:val="ka-GE"/>
              </w:rPr>
            </w:pPr>
            <w:r w:rsidRPr="00106BCE">
              <w:rPr>
                <w:rFonts w:ascii="Sylfaen" w:hAnsi="Sylfaen" w:cstheme="minorHAnsi"/>
                <w:color w:val="000000"/>
                <w:sz w:val="20"/>
                <w:szCs w:val="20"/>
                <w:lang w:val="ka-GE"/>
              </w:rPr>
              <w:t>სოფლის, სატყეო და თევზის მეურნეობა</w:t>
            </w:r>
          </w:p>
        </w:tc>
        <w:tc>
          <w:tcPr>
            <w:tcW w:w="1276" w:type="dxa"/>
            <w:shd w:val="clear" w:color="auto" w:fill="auto"/>
          </w:tcPr>
          <w:p w14:paraId="70E15481" w14:textId="4A8C7325"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8" w:type="dxa"/>
            <w:shd w:val="clear" w:color="auto" w:fill="auto"/>
            <w:vAlign w:val="center"/>
          </w:tcPr>
          <w:p w14:paraId="0F73C9C9" w14:textId="092A36A0"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37</w:t>
            </w:r>
          </w:p>
        </w:tc>
        <w:tc>
          <w:tcPr>
            <w:tcW w:w="878" w:type="dxa"/>
            <w:shd w:val="clear" w:color="auto" w:fill="auto"/>
            <w:vAlign w:val="center"/>
          </w:tcPr>
          <w:p w14:paraId="6810CD4E" w14:textId="337E45FB"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38</w:t>
            </w:r>
          </w:p>
        </w:tc>
        <w:tc>
          <w:tcPr>
            <w:tcW w:w="878" w:type="dxa"/>
            <w:shd w:val="clear" w:color="auto" w:fill="auto"/>
            <w:vAlign w:val="center"/>
          </w:tcPr>
          <w:p w14:paraId="67A10665" w14:textId="0E4F8E52"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39</w:t>
            </w:r>
          </w:p>
        </w:tc>
        <w:tc>
          <w:tcPr>
            <w:tcW w:w="878" w:type="dxa"/>
            <w:shd w:val="clear" w:color="auto" w:fill="auto"/>
            <w:vAlign w:val="center"/>
          </w:tcPr>
          <w:p w14:paraId="277F4176" w14:textId="1D1394FE"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43</w:t>
            </w:r>
          </w:p>
        </w:tc>
        <w:tc>
          <w:tcPr>
            <w:tcW w:w="878" w:type="dxa"/>
            <w:shd w:val="clear" w:color="auto" w:fill="auto"/>
            <w:vAlign w:val="center"/>
          </w:tcPr>
          <w:p w14:paraId="57FF0D81" w14:textId="13478667"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87</w:t>
            </w:r>
          </w:p>
        </w:tc>
        <w:tc>
          <w:tcPr>
            <w:tcW w:w="878" w:type="dxa"/>
            <w:shd w:val="clear" w:color="auto" w:fill="auto"/>
            <w:vAlign w:val="center"/>
          </w:tcPr>
          <w:p w14:paraId="6EB5EC32" w14:textId="39FBE4C0"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60</w:t>
            </w:r>
          </w:p>
        </w:tc>
        <w:tc>
          <w:tcPr>
            <w:tcW w:w="878" w:type="dxa"/>
            <w:shd w:val="clear" w:color="auto" w:fill="auto"/>
            <w:vAlign w:val="center"/>
          </w:tcPr>
          <w:p w14:paraId="54332E4D" w14:textId="0F837098"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63</w:t>
            </w:r>
          </w:p>
        </w:tc>
        <w:tc>
          <w:tcPr>
            <w:tcW w:w="878" w:type="dxa"/>
            <w:shd w:val="clear" w:color="auto" w:fill="auto"/>
            <w:vAlign w:val="center"/>
          </w:tcPr>
          <w:p w14:paraId="4A842ECB" w14:textId="20C42FD9" w:rsidR="00E66F18" w:rsidRPr="00106BCE" w:rsidRDefault="00B95546" w:rsidP="00E66F18">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8" w:type="dxa"/>
            <w:shd w:val="clear" w:color="auto" w:fill="auto"/>
            <w:vAlign w:val="center"/>
          </w:tcPr>
          <w:p w14:paraId="4C03EE06" w14:textId="3F5A1170" w:rsidR="00E66F18" w:rsidRPr="00106BCE" w:rsidRDefault="00B95546" w:rsidP="00E66F18">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8" w:type="dxa"/>
            <w:shd w:val="clear" w:color="auto" w:fill="auto"/>
            <w:vAlign w:val="center"/>
          </w:tcPr>
          <w:p w14:paraId="4DCF3292" w14:textId="0E913AEF" w:rsidR="00E66F18" w:rsidRPr="00106BCE" w:rsidRDefault="00B95546" w:rsidP="00E66F18">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8" w:type="dxa"/>
            <w:shd w:val="clear" w:color="auto" w:fill="auto"/>
            <w:vAlign w:val="center"/>
          </w:tcPr>
          <w:p w14:paraId="20D3F571" w14:textId="65DD90F0" w:rsidR="00E66F18" w:rsidRPr="00106BCE" w:rsidRDefault="00B95546" w:rsidP="00E66F18">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r>
      <w:tr w:rsidR="00E66F18" w:rsidRPr="00106BCE" w14:paraId="5A89CE2A" w14:textId="77777777" w:rsidTr="00F32232">
        <w:trPr>
          <w:trHeight w:val="454"/>
        </w:trPr>
        <w:tc>
          <w:tcPr>
            <w:tcW w:w="1838" w:type="dxa"/>
            <w:shd w:val="clear" w:color="auto" w:fill="auto"/>
            <w:vAlign w:val="center"/>
          </w:tcPr>
          <w:p w14:paraId="67D5C85E" w14:textId="77777777" w:rsidR="00E66F18" w:rsidRPr="00106BCE" w:rsidRDefault="00E66F18" w:rsidP="00E66F18">
            <w:pPr>
              <w:spacing w:after="0"/>
              <w:ind w:left="720"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ტრანსპორტი</w:t>
            </w:r>
          </w:p>
        </w:tc>
        <w:tc>
          <w:tcPr>
            <w:tcW w:w="1276" w:type="dxa"/>
            <w:shd w:val="clear" w:color="auto" w:fill="auto"/>
          </w:tcPr>
          <w:p w14:paraId="0F74B8F6" w14:textId="40833EB3"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8" w:type="dxa"/>
            <w:shd w:val="clear" w:color="auto" w:fill="auto"/>
            <w:vAlign w:val="center"/>
          </w:tcPr>
          <w:p w14:paraId="0BE85DAF" w14:textId="06093DCF"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6C5EAB68" w14:textId="2B94ED71"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6E2B4C3" w14:textId="0B65C738"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423D599B" w14:textId="5A98678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46A37510" w14:textId="23C8FBD1"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7CEB3EB" w14:textId="70713CDE"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1FD8EE54" w14:textId="4338F67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603BC995" w14:textId="7B547A76"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70B13464" w14:textId="72EB0064"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5933C34F" w14:textId="3C7B0286"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31D88597" w14:textId="561CB4CE"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r>
      <w:tr w:rsidR="00E66F18" w:rsidRPr="00106BCE" w14:paraId="62A33EE1" w14:textId="77777777" w:rsidTr="00236FFD">
        <w:trPr>
          <w:trHeight w:val="454"/>
        </w:trPr>
        <w:tc>
          <w:tcPr>
            <w:tcW w:w="1838" w:type="dxa"/>
            <w:shd w:val="clear" w:color="auto" w:fill="auto"/>
            <w:vAlign w:val="center"/>
          </w:tcPr>
          <w:p w14:paraId="73B71911" w14:textId="77777777" w:rsidR="00E66F18" w:rsidRPr="00106BCE" w:rsidRDefault="00E66F18" w:rsidP="00E66F18">
            <w:pPr>
              <w:spacing w:after="0"/>
              <w:ind w:left="34"/>
              <w:rPr>
                <w:rFonts w:ascii="Sylfaen" w:hAnsi="Sylfaen" w:cstheme="minorHAnsi"/>
                <w:color w:val="000000"/>
                <w:sz w:val="20"/>
                <w:szCs w:val="20"/>
                <w:lang w:val="ka-GE"/>
              </w:rPr>
            </w:pPr>
            <w:r w:rsidRPr="00106BCE">
              <w:rPr>
                <w:rFonts w:ascii="Sylfaen" w:hAnsi="Sylfaen" w:cstheme="minorHAnsi"/>
                <w:color w:val="000000"/>
                <w:sz w:val="20"/>
                <w:szCs w:val="20"/>
                <w:lang w:val="ka-GE"/>
              </w:rPr>
              <w:t>სხვა</w:t>
            </w:r>
          </w:p>
        </w:tc>
        <w:tc>
          <w:tcPr>
            <w:tcW w:w="1276" w:type="dxa"/>
            <w:shd w:val="clear" w:color="auto" w:fill="auto"/>
            <w:vAlign w:val="center"/>
          </w:tcPr>
          <w:p w14:paraId="52498C06" w14:textId="265132C8"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8" w:type="dxa"/>
            <w:shd w:val="clear" w:color="auto" w:fill="auto"/>
            <w:vAlign w:val="center"/>
          </w:tcPr>
          <w:p w14:paraId="6A8D9CEA" w14:textId="1415E45F"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55C9BBEF" w14:textId="26E6CF74"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16.0</w:t>
            </w:r>
          </w:p>
        </w:tc>
        <w:tc>
          <w:tcPr>
            <w:tcW w:w="878" w:type="dxa"/>
            <w:shd w:val="clear" w:color="auto" w:fill="auto"/>
            <w:vAlign w:val="center"/>
          </w:tcPr>
          <w:p w14:paraId="373BB47D" w14:textId="7FB15ECB"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887F222" w14:textId="528E80CA"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6260CA35" w14:textId="3FEFA6B7"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363A3483" w14:textId="67DB9272"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71FD5696" w14:textId="6D8E02B1"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1EEF9FE5" w14:textId="7C0A33FD"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69D5E124" w14:textId="2E795C22"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4D2B10D2" w14:textId="00D05B7F"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c>
          <w:tcPr>
            <w:tcW w:w="878" w:type="dxa"/>
            <w:shd w:val="clear" w:color="auto" w:fill="auto"/>
            <w:vAlign w:val="center"/>
          </w:tcPr>
          <w:p w14:paraId="083133F7" w14:textId="5452D421" w:rsidR="00E66F18" w:rsidRPr="00106BCE" w:rsidRDefault="00E66F18" w:rsidP="00E66F1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rPr>
              <w:t>0</w:t>
            </w:r>
          </w:p>
        </w:tc>
      </w:tr>
    </w:tbl>
    <w:p w14:paraId="1FF23E81" w14:textId="38465656" w:rsidR="00C452C6" w:rsidRPr="00106BCE" w:rsidRDefault="00C452C6" w:rsidP="000027C9">
      <w:pPr>
        <w:spacing w:after="0"/>
        <w:jc w:val="both"/>
        <w:rPr>
          <w:rFonts w:ascii="Sylfaen" w:hAnsi="Sylfaen" w:cstheme="minorHAnsi"/>
          <w:i/>
          <w:iCs/>
          <w:color w:val="1F3864" w:themeColor="accent1" w:themeShade="80"/>
          <w:sz w:val="18"/>
          <w:szCs w:val="18"/>
          <w:u w:val="single"/>
          <w:lang w:val="ka-GE"/>
        </w:rPr>
      </w:pPr>
      <w:r w:rsidRPr="00106BCE">
        <w:rPr>
          <w:rFonts w:ascii="Sylfaen" w:hAnsi="Sylfaen"/>
          <w:i/>
          <w:sz w:val="18"/>
          <w:szCs w:val="18"/>
          <w:lang w:val="ka-GE"/>
        </w:rPr>
        <w:t xml:space="preserve">წყარო: </w:t>
      </w:r>
      <w:hyperlink r:id="rId76" w:history="1">
        <w:r w:rsidRPr="00106BCE">
          <w:rPr>
            <w:rStyle w:val="Hyperlink"/>
            <w:rFonts w:ascii="Sylfaen" w:hAnsi="Sylfaen"/>
            <w:i/>
            <w:iCs/>
            <w:color w:val="1F3864" w:themeColor="accent1" w:themeShade="80"/>
            <w:sz w:val="18"/>
            <w:szCs w:val="18"/>
            <w:lang w:val="ka-GE"/>
          </w:rPr>
          <w:t>საქართველოს ენერგეტიკული ბალანსი [2015-2018]</w:t>
        </w:r>
      </w:hyperlink>
      <w:r w:rsidRPr="00106BCE">
        <w:rPr>
          <w:rStyle w:val="Hyperlink"/>
          <w:rFonts w:ascii="Sylfaen" w:hAnsi="Sylfaen"/>
          <w:i/>
          <w:iCs/>
          <w:color w:val="1F3864" w:themeColor="accent1" w:themeShade="80"/>
          <w:sz w:val="18"/>
          <w:szCs w:val="18"/>
          <w:lang w:val="ka-GE"/>
        </w:rPr>
        <w:t xml:space="preserve">, </w:t>
      </w:r>
      <w:r w:rsidRPr="00106BCE">
        <w:rPr>
          <w:rFonts w:ascii="Sylfaen" w:hAnsi="Sylfaen" w:cstheme="minorHAnsi"/>
          <w:i/>
          <w:iCs/>
          <w:color w:val="1F3864" w:themeColor="accent1" w:themeShade="80"/>
          <w:sz w:val="18"/>
          <w:szCs w:val="18"/>
          <w:u w:val="single"/>
          <w:lang w:val="ka-GE"/>
        </w:rPr>
        <w:t>განახლებადი ენერგიები მოიცავს შემდეგ კატეგორიებს: “ჰიდრო, ქარი, მზე და სხვა.” ასევე “ბიო საწვავი და ნარჩენები”</w:t>
      </w:r>
    </w:p>
    <w:p w14:paraId="7D6AE31A" w14:textId="77777777" w:rsidR="00EF1D9B" w:rsidRPr="00106BCE" w:rsidRDefault="00EF1D9B" w:rsidP="008019D4">
      <w:pPr>
        <w:jc w:val="both"/>
        <w:rPr>
          <w:rFonts w:ascii="Sylfaen" w:hAnsi="Sylfaen" w:cstheme="minorHAnsi"/>
          <w:i/>
          <w:iCs/>
          <w:color w:val="1F3864" w:themeColor="accent1" w:themeShade="80"/>
          <w:sz w:val="20"/>
          <w:szCs w:val="18"/>
          <w:u w:val="single"/>
          <w:lang w:val="ka-GE"/>
        </w:rPr>
      </w:pPr>
    </w:p>
    <w:tbl>
      <w:tblPr>
        <w:tblStyle w:val="126"/>
        <w:tblW w:w="12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23"/>
        <w:gridCol w:w="1233"/>
        <w:gridCol w:w="873"/>
        <w:gridCol w:w="873"/>
        <w:gridCol w:w="874"/>
        <w:gridCol w:w="873"/>
        <w:gridCol w:w="874"/>
        <w:gridCol w:w="873"/>
        <w:gridCol w:w="874"/>
        <w:gridCol w:w="873"/>
        <w:gridCol w:w="874"/>
        <w:gridCol w:w="873"/>
        <w:gridCol w:w="874"/>
      </w:tblGrid>
      <w:tr w:rsidR="003D523B" w:rsidRPr="00106BCE" w14:paraId="0AEA89BC" w14:textId="77777777" w:rsidTr="00CC68E6">
        <w:trPr>
          <w:trHeight w:val="529"/>
          <w:tblHeader/>
        </w:trPr>
        <w:tc>
          <w:tcPr>
            <w:tcW w:w="2023" w:type="dxa"/>
            <w:shd w:val="clear" w:color="auto" w:fill="BDD6EE" w:themeFill="accent5" w:themeFillTint="66"/>
            <w:vAlign w:val="center"/>
          </w:tcPr>
          <w:p w14:paraId="2B54AC76" w14:textId="77777777" w:rsidR="003D523B" w:rsidRPr="00106BCE" w:rsidRDefault="003D523B" w:rsidP="003D523B">
            <w:pPr>
              <w:spacing w:after="0"/>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ტექნოლოგიის მიხედვით</w:t>
            </w:r>
          </w:p>
        </w:tc>
        <w:tc>
          <w:tcPr>
            <w:tcW w:w="1233" w:type="dxa"/>
            <w:shd w:val="clear" w:color="auto" w:fill="BDD6EE" w:themeFill="accent5" w:themeFillTint="66"/>
            <w:vAlign w:val="center"/>
          </w:tcPr>
          <w:p w14:paraId="6A68FD49" w14:textId="77777777"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873" w:type="dxa"/>
            <w:shd w:val="clear" w:color="auto" w:fill="BDD6EE" w:themeFill="accent5" w:themeFillTint="66"/>
            <w:vAlign w:val="center"/>
          </w:tcPr>
          <w:p w14:paraId="58C9D23A" w14:textId="6457C4FA"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 წ</w:t>
            </w:r>
          </w:p>
        </w:tc>
        <w:tc>
          <w:tcPr>
            <w:tcW w:w="873" w:type="dxa"/>
            <w:shd w:val="clear" w:color="auto" w:fill="BDD6EE" w:themeFill="accent5" w:themeFillTint="66"/>
            <w:vAlign w:val="center"/>
          </w:tcPr>
          <w:p w14:paraId="5192ECD0" w14:textId="468246B4"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 წ</w:t>
            </w:r>
          </w:p>
        </w:tc>
        <w:tc>
          <w:tcPr>
            <w:tcW w:w="874" w:type="dxa"/>
            <w:shd w:val="clear" w:color="auto" w:fill="BDD6EE" w:themeFill="accent5" w:themeFillTint="66"/>
            <w:vAlign w:val="center"/>
          </w:tcPr>
          <w:p w14:paraId="0C93B711" w14:textId="244F57B2"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 წ</w:t>
            </w:r>
          </w:p>
        </w:tc>
        <w:tc>
          <w:tcPr>
            <w:tcW w:w="873" w:type="dxa"/>
            <w:shd w:val="clear" w:color="auto" w:fill="BDD6EE" w:themeFill="accent5" w:themeFillTint="66"/>
            <w:vAlign w:val="center"/>
          </w:tcPr>
          <w:p w14:paraId="19E2AFF0" w14:textId="5295FE2D"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 წ</w:t>
            </w:r>
          </w:p>
        </w:tc>
        <w:tc>
          <w:tcPr>
            <w:tcW w:w="874" w:type="dxa"/>
            <w:shd w:val="clear" w:color="auto" w:fill="BDD6EE" w:themeFill="accent5" w:themeFillTint="66"/>
            <w:vAlign w:val="center"/>
          </w:tcPr>
          <w:p w14:paraId="28845CD6" w14:textId="70B92159"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 წ</w:t>
            </w:r>
          </w:p>
        </w:tc>
        <w:tc>
          <w:tcPr>
            <w:tcW w:w="873" w:type="dxa"/>
            <w:shd w:val="clear" w:color="auto" w:fill="BDD6EE" w:themeFill="accent5" w:themeFillTint="66"/>
            <w:vAlign w:val="center"/>
          </w:tcPr>
          <w:p w14:paraId="78EA3EA0" w14:textId="278DDEC8"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2025 წ</w:t>
            </w:r>
          </w:p>
        </w:tc>
        <w:tc>
          <w:tcPr>
            <w:tcW w:w="874" w:type="dxa"/>
            <w:shd w:val="clear" w:color="auto" w:fill="BDD6EE" w:themeFill="accent5" w:themeFillTint="66"/>
            <w:vAlign w:val="center"/>
          </w:tcPr>
          <w:p w14:paraId="4D718BDE" w14:textId="3E26FFB8"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2030 წ</w:t>
            </w:r>
          </w:p>
        </w:tc>
        <w:tc>
          <w:tcPr>
            <w:tcW w:w="873" w:type="dxa"/>
            <w:shd w:val="clear" w:color="auto" w:fill="BDD6EE" w:themeFill="accent5" w:themeFillTint="66"/>
            <w:vAlign w:val="center"/>
          </w:tcPr>
          <w:p w14:paraId="180F9459" w14:textId="51749619"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2035 წ</w:t>
            </w:r>
          </w:p>
        </w:tc>
        <w:tc>
          <w:tcPr>
            <w:tcW w:w="874" w:type="dxa"/>
            <w:shd w:val="clear" w:color="auto" w:fill="BDD6EE" w:themeFill="accent5" w:themeFillTint="66"/>
            <w:vAlign w:val="center"/>
          </w:tcPr>
          <w:p w14:paraId="28BAE5DD" w14:textId="5956DEA9"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2040 წ</w:t>
            </w:r>
          </w:p>
        </w:tc>
        <w:tc>
          <w:tcPr>
            <w:tcW w:w="873" w:type="dxa"/>
            <w:shd w:val="clear" w:color="auto" w:fill="BDD6EE" w:themeFill="accent5" w:themeFillTint="66"/>
            <w:vAlign w:val="center"/>
          </w:tcPr>
          <w:p w14:paraId="2511065C" w14:textId="1000D0CB"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2045წ</w:t>
            </w:r>
          </w:p>
        </w:tc>
        <w:tc>
          <w:tcPr>
            <w:tcW w:w="874" w:type="dxa"/>
            <w:shd w:val="clear" w:color="auto" w:fill="BDD6EE" w:themeFill="accent5" w:themeFillTint="66"/>
            <w:vAlign w:val="center"/>
          </w:tcPr>
          <w:p w14:paraId="192DBE4F" w14:textId="3A5371F7" w:rsidR="003D523B" w:rsidRPr="00106BCE" w:rsidRDefault="003D523B" w:rsidP="003D523B">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2050 წ</w:t>
            </w:r>
          </w:p>
        </w:tc>
      </w:tr>
      <w:tr w:rsidR="005D7A58" w:rsidRPr="00106BCE" w14:paraId="050A1924" w14:textId="77777777" w:rsidTr="00236FFD">
        <w:trPr>
          <w:trHeight w:val="539"/>
        </w:trPr>
        <w:tc>
          <w:tcPr>
            <w:tcW w:w="2023" w:type="dxa"/>
            <w:shd w:val="clear" w:color="auto" w:fill="auto"/>
            <w:vAlign w:val="center"/>
          </w:tcPr>
          <w:p w14:paraId="62B2AB24" w14:textId="08A0CA4A" w:rsidR="005D7A58" w:rsidRPr="00106BCE" w:rsidRDefault="005D7A58" w:rsidP="005D7A58">
            <w:pPr>
              <w:spacing w:after="0"/>
              <w:ind w:left="720"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ბიოდიზელი</w:t>
            </w:r>
          </w:p>
        </w:tc>
        <w:tc>
          <w:tcPr>
            <w:tcW w:w="1233" w:type="dxa"/>
            <w:shd w:val="clear" w:color="auto" w:fill="auto"/>
            <w:vAlign w:val="center"/>
          </w:tcPr>
          <w:p w14:paraId="7B5C669B" w14:textId="1B7D1EB9" w:rsidR="005D7A58" w:rsidRPr="00106BCE" w:rsidRDefault="005D7A58" w:rsidP="005D7A58">
            <w:pPr>
              <w:spacing w:after="0"/>
              <w:ind w:left="720" w:hanging="72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22D9430B" w14:textId="32CBF52F" w:rsidR="005D7A58" w:rsidRPr="00106BCE" w:rsidRDefault="00B95546" w:rsidP="00B95546">
            <w:pPr>
              <w:spacing w:after="0"/>
              <w:ind w:left="720" w:hanging="72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03EDC4DB" w14:textId="58189643" w:rsidR="005D7A58" w:rsidRPr="00106BCE" w:rsidRDefault="00B95546" w:rsidP="00B95546">
            <w:pPr>
              <w:spacing w:after="0"/>
              <w:ind w:left="720" w:hanging="72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53A5C074" w14:textId="3A5022A5"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18D4F324" w14:textId="4FB8D1CC"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3C806D1E" w14:textId="797AE88A"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25E6E4DA" w14:textId="2A106EA2"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543</w:t>
            </w:r>
          </w:p>
        </w:tc>
        <w:tc>
          <w:tcPr>
            <w:tcW w:w="874" w:type="dxa"/>
            <w:shd w:val="clear" w:color="auto" w:fill="auto"/>
            <w:vAlign w:val="center"/>
          </w:tcPr>
          <w:p w14:paraId="25E64794" w14:textId="53710502" w:rsidR="005D7A58" w:rsidRPr="00106BCE" w:rsidRDefault="005D7A58" w:rsidP="005D7A58">
            <w:pPr>
              <w:spacing w:after="0"/>
              <w:ind w:left="720" w:hanging="720"/>
              <w:jc w:val="right"/>
              <w:rPr>
                <w:rFonts w:ascii="Sylfaen" w:hAnsi="Sylfaen" w:cstheme="minorHAnsi"/>
                <w:color w:val="000000"/>
                <w:sz w:val="20"/>
                <w:szCs w:val="20"/>
                <w:highlight w:val="yellow"/>
                <w:lang w:val="ka-GE"/>
              </w:rPr>
            </w:pPr>
            <w:r w:rsidRPr="00106BCE">
              <w:rPr>
                <w:rFonts w:ascii="Sylfaen" w:hAnsi="Sylfaen" w:cstheme="minorHAnsi"/>
                <w:color w:val="000000"/>
                <w:sz w:val="20"/>
                <w:szCs w:val="20"/>
                <w:lang w:val="ka-GE"/>
              </w:rPr>
              <w:t>1,046</w:t>
            </w:r>
          </w:p>
        </w:tc>
        <w:tc>
          <w:tcPr>
            <w:tcW w:w="873" w:type="dxa"/>
            <w:shd w:val="clear" w:color="auto" w:fill="auto"/>
            <w:vAlign w:val="center"/>
          </w:tcPr>
          <w:p w14:paraId="0E54BE14" w14:textId="31D9F47F" w:rsidR="005D7A58" w:rsidRPr="00106BCE" w:rsidRDefault="005D7A58" w:rsidP="005D7A58">
            <w:pPr>
              <w:spacing w:after="0"/>
              <w:ind w:left="720" w:hanging="720"/>
              <w:jc w:val="right"/>
              <w:rPr>
                <w:rFonts w:ascii="Sylfaen" w:hAnsi="Sylfaen" w:cstheme="minorHAnsi"/>
                <w:color w:val="000000"/>
                <w:sz w:val="20"/>
                <w:szCs w:val="20"/>
                <w:highlight w:val="yellow"/>
                <w:lang w:val="ka-GE"/>
              </w:rPr>
            </w:pPr>
            <w:r w:rsidRPr="00106BCE">
              <w:rPr>
                <w:rFonts w:ascii="Sylfaen" w:hAnsi="Sylfaen" w:cstheme="minorHAnsi"/>
                <w:color w:val="000000"/>
                <w:sz w:val="20"/>
                <w:szCs w:val="20"/>
                <w:lang w:val="ka-GE"/>
              </w:rPr>
              <w:t>1,822</w:t>
            </w:r>
          </w:p>
        </w:tc>
        <w:tc>
          <w:tcPr>
            <w:tcW w:w="874" w:type="dxa"/>
            <w:shd w:val="clear" w:color="auto" w:fill="auto"/>
            <w:vAlign w:val="center"/>
          </w:tcPr>
          <w:p w14:paraId="640CB96A" w14:textId="11856CA7" w:rsidR="005D7A58" w:rsidRPr="00106BCE" w:rsidRDefault="005D7A58" w:rsidP="005D7A58">
            <w:pPr>
              <w:spacing w:after="0"/>
              <w:ind w:left="720" w:hanging="720"/>
              <w:jc w:val="right"/>
              <w:rPr>
                <w:rFonts w:ascii="Sylfaen" w:hAnsi="Sylfaen" w:cstheme="minorHAnsi"/>
                <w:color w:val="000000"/>
                <w:sz w:val="20"/>
                <w:szCs w:val="20"/>
                <w:highlight w:val="yellow"/>
                <w:lang w:val="ka-GE"/>
              </w:rPr>
            </w:pPr>
            <w:r w:rsidRPr="00106BCE">
              <w:rPr>
                <w:rFonts w:ascii="Sylfaen" w:hAnsi="Sylfaen" w:cstheme="minorHAnsi"/>
                <w:color w:val="000000"/>
                <w:sz w:val="20"/>
                <w:szCs w:val="20"/>
                <w:lang w:val="ka-GE"/>
              </w:rPr>
              <w:t>2,842</w:t>
            </w:r>
          </w:p>
        </w:tc>
        <w:tc>
          <w:tcPr>
            <w:tcW w:w="873" w:type="dxa"/>
            <w:shd w:val="clear" w:color="auto" w:fill="auto"/>
            <w:vAlign w:val="center"/>
          </w:tcPr>
          <w:p w14:paraId="57320188" w14:textId="46A60534" w:rsidR="005D7A58" w:rsidRPr="00106BCE" w:rsidRDefault="005D7A58" w:rsidP="005D7A58">
            <w:pPr>
              <w:spacing w:after="0"/>
              <w:ind w:left="720" w:hanging="720"/>
              <w:jc w:val="right"/>
              <w:rPr>
                <w:rFonts w:ascii="Sylfaen" w:hAnsi="Sylfaen" w:cstheme="minorHAnsi"/>
                <w:color w:val="000000"/>
                <w:sz w:val="20"/>
                <w:szCs w:val="20"/>
                <w:highlight w:val="yellow"/>
                <w:lang w:val="ka-GE"/>
              </w:rPr>
            </w:pPr>
            <w:r w:rsidRPr="00106BCE">
              <w:rPr>
                <w:rFonts w:ascii="Sylfaen" w:hAnsi="Sylfaen" w:cstheme="minorHAnsi"/>
                <w:color w:val="000000"/>
                <w:sz w:val="20"/>
                <w:szCs w:val="20"/>
                <w:lang w:val="ka-GE"/>
              </w:rPr>
              <w:t>4,077</w:t>
            </w:r>
          </w:p>
        </w:tc>
        <w:tc>
          <w:tcPr>
            <w:tcW w:w="874" w:type="dxa"/>
            <w:shd w:val="clear" w:color="auto" w:fill="auto"/>
            <w:vAlign w:val="center"/>
          </w:tcPr>
          <w:p w14:paraId="34719912" w14:textId="6A22811E" w:rsidR="005D7A58" w:rsidRPr="00106BCE" w:rsidRDefault="005D7A58" w:rsidP="005D7A58">
            <w:pPr>
              <w:spacing w:after="0"/>
              <w:ind w:left="720" w:hanging="720"/>
              <w:jc w:val="right"/>
              <w:rPr>
                <w:rFonts w:ascii="Sylfaen" w:hAnsi="Sylfaen" w:cstheme="minorHAnsi"/>
                <w:color w:val="000000"/>
                <w:sz w:val="20"/>
                <w:szCs w:val="20"/>
                <w:highlight w:val="yellow"/>
                <w:lang w:val="ka-GE"/>
              </w:rPr>
            </w:pPr>
            <w:r w:rsidRPr="00106BCE">
              <w:rPr>
                <w:rFonts w:ascii="Sylfaen" w:hAnsi="Sylfaen" w:cstheme="minorHAnsi"/>
                <w:color w:val="000000"/>
                <w:sz w:val="20"/>
                <w:szCs w:val="20"/>
                <w:lang w:val="ka-GE"/>
              </w:rPr>
              <w:t>5,502</w:t>
            </w:r>
          </w:p>
        </w:tc>
      </w:tr>
      <w:tr w:rsidR="005D7A58" w:rsidRPr="00106BCE" w14:paraId="17DDEC53" w14:textId="77777777" w:rsidTr="00236FFD">
        <w:trPr>
          <w:trHeight w:val="539"/>
        </w:trPr>
        <w:tc>
          <w:tcPr>
            <w:tcW w:w="2023" w:type="dxa"/>
            <w:shd w:val="clear" w:color="auto" w:fill="auto"/>
            <w:vAlign w:val="center"/>
          </w:tcPr>
          <w:p w14:paraId="6F732622" w14:textId="48C044F3" w:rsidR="005D7A58" w:rsidRPr="00106BCE" w:rsidRDefault="005D7A58" w:rsidP="005D7A58">
            <w:pPr>
              <w:spacing w:after="0"/>
              <w:ind w:left="720"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ბიობენზინი</w:t>
            </w:r>
          </w:p>
        </w:tc>
        <w:tc>
          <w:tcPr>
            <w:tcW w:w="1233" w:type="dxa"/>
            <w:shd w:val="clear" w:color="auto" w:fill="auto"/>
            <w:vAlign w:val="center"/>
          </w:tcPr>
          <w:p w14:paraId="2F8ADF10" w14:textId="1321EB15"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7D9C3443" w14:textId="66827C94"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6C8DEB2B" w14:textId="4582236B"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1B83C224" w14:textId="39F6FCEE"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28BB99C0" w14:textId="5403EC39"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400616D8" w14:textId="03FE8E64"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44A729DF" w14:textId="17443F13"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248</w:t>
            </w:r>
          </w:p>
        </w:tc>
        <w:tc>
          <w:tcPr>
            <w:tcW w:w="874" w:type="dxa"/>
            <w:shd w:val="clear" w:color="auto" w:fill="auto"/>
            <w:vAlign w:val="center"/>
          </w:tcPr>
          <w:p w14:paraId="5BFE1BD6" w14:textId="3034897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458</w:t>
            </w:r>
          </w:p>
        </w:tc>
        <w:tc>
          <w:tcPr>
            <w:tcW w:w="873" w:type="dxa"/>
            <w:shd w:val="clear" w:color="auto" w:fill="auto"/>
            <w:vAlign w:val="center"/>
          </w:tcPr>
          <w:p w14:paraId="3E7EDA0D" w14:textId="6A8A00E7"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732</w:t>
            </w:r>
          </w:p>
        </w:tc>
        <w:tc>
          <w:tcPr>
            <w:tcW w:w="874" w:type="dxa"/>
            <w:shd w:val="clear" w:color="auto" w:fill="auto"/>
            <w:vAlign w:val="center"/>
          </w:tcPr>
          <w:p w14:paraId="2380017C" w14:textId="4B518EFC"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1,003</w:t>
            </w:r>
          </w:p>
        </w:tc>
        <w:tc>
          <w:tcPr>
            <w:tcW w:w="873" w:type="dxa"/>
            <w:shd w:val="clear" w:color="auto" w:fill="auto"/>
            <w:vAlign w:val="center"/>
          </w:tcPr>
          <w:p w14:paraId="00C5C6F2" w14:textId="12E7370F"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1,566</w:t>
            </w:r>
          </w:p>
        </w:tc>
        <w:tc>
          <w:tcPr>
            <w:tcW w:w="874" w:type="dxa"/>
            <w:shd w:val="clear" w:color="auto" w:fill="auto"/>
            <w:vAlign w:val="center"/>
          </w:tcPr>
          <w:p w14:paraId="3E6DDDAC" w14:textId="4B38084D"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2,047</w:t>
            </w:r>
          </w:p>
        </w:tc>
      </w:tr>
      <w:tr w:rsidR="005D7A58" w:rsidRPr="00106BCE" w14:paraId="55FD091C" w14:textId="77777777" w:rsidTr="00236FFD">
        <w:trPr>
          <w:trHeight w:val="539"/>
        </w:trPr>
        <w:tc>
          <w:tcPr>
            <w:tcW w:w="2023" w:type="dxa"/>
            <w:shd w:val="clear" w:color="auto" w:fill="auto"/>
            <w:vAlign w:val="center"/>
          </w:tcPr>
          <w:p w14:paraId="37BFED1E" w14:textId="3FA3413F"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ნახშირი</w:t>
            </w:r>
          </w:p>
        </w:tc>
        <w:tc>
          <w:tcPr>
            <w:tcW w:w="1233" w:type="dxa"/>
            <w:shd w:val="clear" w:color="auto" w:fill="auto"/>
            <w:vAlign w:val="center"/>
          </w:tcPr>
          <w:p w14:paraId="58F85DE1" w14:textId="750AEE77"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4B36739A" w14:textId="3F6B509A"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10</w:t>
            </w:r>
          </w:p>
        </w:tc>
        <w:tc>
          <w:tcPr>
            <w:tcW w:w="873" w:type="dxa"/>
            <w:shd w:val="clear" w:color="auto" w:fill="auto"/>
            <w:vAlign w:val="center"/>
          </w:tcPr>
          <w:p w14:paraId="02FDC63F" w14:textId="56AF6A9F"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5CAB168F" w14:textId="2B29FAB7"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2A8D4438" w14:textId="7259B4C3"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087EE1C7" w14:textId="302010BB"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06A84312" w14:textId="47206B2A"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0021D0BA" w14:textId="78D916BF" w:rsidR="00B95546"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2C51121D" w14:textId="19EDB1BE"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3D30B243" w14:textId="6A64825D"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3" w:type="dxa"/>
            <w:shd w:val="clear" w:color="auto" w:fill="auto"/>
            <w:vAlign w:val="center"/>
          </w:tcPr>
          <w:p w14:paraId="10338065" w14:textId="4C00EE5E"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c>
          <w:tcPr>
            <w:tcW w:w="874" w:type="dxa"/>
            <w:shd w:val="clear" w:color="auto" w:fill="auto"/>
            <w:vAlign w:val="center"/>
          </w:tcPr>
          <w:p w14:paraId="22D1642E" w14:textId="1955893E" w:rsidR="005D7A58" w:rsidRPr="00106BCE" w:rsidRDefault="00B95546" w:rsidP="00B95546">
            <w:pPr>
              <w:spacing w:after="0"/>
              <w:jc w:val="center"/>
              <w:rPr>
                <w:rFonts w:ascii="Sylfaen" w:hAnsi="Sylfaen" w:cstheme="minorHAnsi"/>
                <w:color w:val="000000"/>
                <w:sz w:val="20"/>
                <w:szCs w:val="20"/>
              </w:rPr>
            </w:pPr>
            <w:r w:rsidRPr="00106BCE">
              <w:rPr>
                <w:rFonts w:ascii="Sylfaen" w:hAnsi="Sylfaen" w:cstheme="minorHAnsi"/>
                <w:color w:val="000000"/>
                <w:sz w:val="20"/>
                <w:szCs w:val="20"/>
              </w:rPr>
              <w:t>-</w:t>
            </w:r>
          </w:p>
        </w:tc>
      </w:tr>
      <w:tr w:rsidR="005D7A58" w:rsidRPr="00106BCE" w14:paraId="0C7EADDB" w14:textId="77777777" w:rsidTr="00236FFD">
        <w:trPr>
          <w:trHeight w:val="539"/>
        </w:trPr>
        <w:tc>
          <w:tcPr>
            <w:tcW w:w="2023" w:type="dxa"/>
            <w:shd w:val="clear" w:color="auto" w:fill="auto"/>
            <w:vAlign w:val="center"/>
          </w:tcPr>
          <w:p w14:paraId="67534D30" w14:textId="13000A13"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გეოთერმული</w:t>
            </w:r>
          </w:p>
        </w:tc>
        <w:tc>
          <w:tcPr>
            <w:tcW w:w="1233" w:type="dxa"/>
            <w:shd w:val="clear" w:color="auto" w:fill="auto"/>
            <w:vAlign w:val="center"/>
          </w:tcPr>
          <w:p w14:paraId="01C5185D" w14:textId="038F447C"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014446CF" w14:textId="2A430AC3"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642</w:t>
            </w:r>
          </w:p>
        </w:tc>
        <w:tc>
          <w:tcPr>
            <w:tcW w:w="873" w:type="dxa"/>
            <w:shd w:val="clear" w:color="auto" w:fill="auto"/>
            <w:vAlign w:val="center"/>
          </w:tcPr>
          <w:p w14:paraId="335D2E52" w14:textId="690099C7"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661</w:t>
            </w:r>
          </w:p>
        </w:tc>
        <w:tc>
          <w:tcPr>
            <w:tcW w:w="874" w:type="dxa"/>
            <w:shd w:val="clear" w:color="auto" w:fill="auto"/>
            <w:vAlign w:val="center"/>
          </w:tcPr>
          <w:p w14:paraId="18C6D654" w14:textId="5718574F"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674</w:t>
            </w:r>
          </w:p>
        </w:tc>
        <w:tc>
          <w:tcPr>
            <w:tcW w:w="873" w:type="dxa"/>
            <w:shd w:val="clear" w:color="auto" w:fill="auto"/>
            <w:vAlign w:val="center"/>
          </w:tcPr>
          <w:p w14:paraId="1F191358" w14:textId="5BDA60BE"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684</w:t>
            </w:r>
          </w:p>
        </w:tc>
        <w:tc>
          <w:tcPr>
            <w:tcW w:w="874" w:type="dxa"/>
            <w:shd w:val="clear" w:color="auto" w:fill="auto"/>
            <w:vAlign w:val="center"/>
          </w:tcPr>
          <w:p w14:paraId="2007E95B" w14:textId="63BE3A3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729</w:t>
            </w:r>
          </w:p>
        </w:tc>
        <w:tc>
          <w:tcPr>
            <w:tcW w:w="873" w:type="dxa"/>
            <w:shd w:val="clear" w:color="auto" w:fill="auto"/>
            <w:vAlign w:val="center"/>
          </w:tcPr>
          <w:p w14:paraId="6A9003BD" w14:textId="13CBCD49"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799</w:t>
            </w:r>
          </w:p>
        </w:tc>
        <w:tc>
          <w:tcPr>
            <w:tcW w:w="874" w:type="dxa"/>
            <w:shd w:val="clear" w:color="auto" w:fill="auto"/>
            <w:vAlign w:val="center"/>
          </w:tcPr>
          <w:p w14:paraId="31EC4A48" w14:textId="0C8F2EAF"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834</w:t>
            </w:r>
          </w:p>
        </w:tc>
        <w:tc>
          <w:tcPr>
            <w:tcW w:w="873" w:type="dxa"/>
            <w:shd w:val="clear" w:color="auto" w:fill="auto"/>
            <w:vAlign w:val="center"/>
          </w:tcPr>
          <w:p w14:paraId="50EA7B6E" w14:textId="6BFE95C9"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929</w:t>
            </w:r>
          </w:p>
        </w:tc>
        <w:tc>
          <w:tcPr>
            <w:tcW w:w="874" w:type="dxa"/>
            <w:shd w:val="clear" w:color="auto" w:fill="auto"/>
            <w:vAlign w:val="center"/>
          </w:tcPr>
          <w:p w14:paraId="4E8E0B8B" w14:textId="20C5324A"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1,018</w:t>
            </w:r>
          </w:p>
        </w:tc>
        <w:tc>
          <w:tcPr>
            <w:tcW w:w="873" w:type="dxa"/>
            <w:shd w:val="clear" w:color="auto" w:fill="auto"/>
            <w:vAlign w:val="center"/>
          </w:tcPr>
          <w:p w14:paraId="3A5DB281" w14:textId="4826F482"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1,126</w:t>
            </w:r>
          </w:p>
        </w:tc>
        <w:tc>
          <w:tcPr>
            <w:tcW w:w="874" w:type="dxa"/>
            <w:shd w:val="clear" w:color="auto" w:fill="auto"/>
            <w:vAlign w:val="center"/>
          </w:tcPr>
          <w:p w14:paraId="3795E4FE" w14:textId="197EFED6"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1,234</w:t>
            </w:r>
          </w:p>
        </w:tc>
      </w:tr>
      <w:tr w:rsidR="005D7A58" w:rsidRPr="00106BCE" w14:paraId="19C937FC" w14:textId="77777777" w:rsidTr="00236FFD">
        <w:trPr>
          <w:trHeight w:val="539"/>
        </w:trPr>
        <w:tc>
          <w:tcPr>
            <w:tcW w:w="2023" w:type="dxa"/>
            <w:shd w:val="clear" w:color="auto" w:fill="auto"/>
            <w:vAlign w:val="center"/>
          </w:tcPr>
          <w:p w14:paraId="72E06C45" w14:textId="380328E4"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ჰიდრო</w:t>
            </w:r>
          </w:p>
        </w:tc>
        <w:tc>
          <w:tcPr>
            <w:tcW w:w="1233" w:type="dxa"/>
            <w:shd w:val="clear" w:color="auto" w:fill="auto"/>
            <w:vAlign w:val="center"/>
          </w:tcPr>
          <w:p w14:paraId="26A6785F" w14:textId="6C4481CD"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5B649E2A" w14:textId="1B34808C"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33,585</w:t>
            </w:r>
          </w:p>
        </w:tc>
        <w:tc>
          <w:tcPr>
            <w:tcW w:w="873" w:type="dxa"/>
            <w:shd w:val="clear" w:color="auto" w:fill="auto"/>
            <w:vAlign w:val="center"/>
          </w:tcPr>
          <w:p w14:paraId="3E14A04D" w14:textId="48344410"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33,155</w:t>
            </w:r>
          </w:p>
        </w:tc>
        <w:tc>
          <w:tcPr>
            <w:tcW w:w="874" w:type="dxa"/>
            <w:shd w:val="clear" w:color="auto" w:fill="auto"/>
            <w:vAlign w:val="center"/>
          </w:tcPr>
          <w:p w14:paraId="38568B28" w14:textId="1824056A"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35,769</w:t>
            </w:r>
          </w:p>
        </w:tc>
        <w:tc>
          <w:tcPr>
            <w:tcW w:w="873" w:type="dxa"/>
            <w:shd w:val="clear" w:color="auto" w:fill="auto"/>
            <w:vAlign w:val="center"/>
          </w:tcPr>
          <w:p w14:paraId="6B25478F" w14:textId="38F060B1"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32,154</w:t>
            </w:r>
          </w:p>
        </w:tc>
        <w:tc>
          <w:tcPr>
            <w:tcW w:w="874" w:type="dxa"/>
            <w:shd w:val="clear" w:color="auto" w:fill="auto"/>
            <w:vAlign w:val="center"/>
          </w:tcPr>
          <w:p w14:paraId="10372479" w14:textId="78BA2E1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33,574</w:t>
            </w:r>
          </w:p>
        </w:tc>
        <w:tc>
          <w:tcPr>
            <w:tcW w:w="873" w:type="dxa"/>
            <w:shd w:val="clear" w:color="auto" w:fill="auto"/>
            <w:vAlign w:val="center"/>
          </w:tcPr>
          <w:p w14:paraId="2E7F029C" w14:textId="1986B5EC"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36,729</w:t>
            </w:r>
          </w:p>
        </w:tc>
        <w:tc>
          <w:tcPr>
            <w:tcW w:w="874" w:type="dxa"/>
            <w:shd w:val="clear" w:color="auto" w:fill="auto"/>
            <w:vAlign w:val="center"/>
          </w:tcPr>
          <w:p w14:paraId="5993ED8B" w14:textId="5FFDCD90"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40,763</w:t>
            </w:r>
          </w:p>
        </w:tc>
        <w:tc>
          <w:tcPr>
            <w:tcW w:w="873" w:type="dxa"/>
            <w:shd w:val="clear" w:color="auto" w:fill="auto"/>
            <w:vAlign w:val="center"/>
          </w:tcPr>
          <w:p w14:paraId="1B0CC34B" w14:textId="26C3FB4F"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40,763</w:t>
            </w:r>
          </w:p>
        </w:tc>
        <w:tc>
          <w:tcPr>
            <w:tcW w:w="874" w:type="dxa"/>
            <w:shd w:val="clear" w:color="auto" w:fill="auto"/>
            <w:vAlign w:val="center"/>
          </w:tcPr>
          <w:p w14:paraId="53ACC6E6" w14:textId="478CD20D"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43,618</w:t>
            </w:r>
          </w:p>
        </w:tc>
        <w:tc>
          <w:tcPr>
            <w:tcW w:w="873" w:type="dxa"/>
            <w:shd w:val="clear" w:color="auto" w:fill="auto"/>
            <w:vAlign w:val="center"/>
          </w:tcPr>
          <w:p w14:paraId="2657374E" w14:textId="00631A16"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50,703</w:t>
            </w:r>
          </w:p>
        </w:tc>
        <w:tc>
          <w:tcPr>
            <w:tcW w:w="874" w:type="dxa"/>
            <w:shd w:val="clear" w:color="auto" w:fill="auto"/>
            <w:vAlign w:val="center"/>
          </w:tcPr>
          <w:p w14:paraId="7AF16554" w14:textId="74EC7DE7"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58,620</w:t>
            </w:r>
          </w:p>
        </w:tc>
      </w:tr>
      <w:tr w:rsidR="005D7A58" w:rsidRPr="00106BCE" w14:paraId="3D83A14E" w14:textId="77777777" w:rsidTr="00236FFD">
        <w:trPr>
          <w:trHeight w:val="539"/>
        </w:trPr>
        <w:tc>
          <w:tcPr>
            <w:tcW w:w="2023" w:type="dxa"/>
            <w:shd w:val="clear" w:color="auto" w:fill="auto"/>
            <w:vAlign w:val="center"/>
          </w:tcPr>
          <w:p w14:paraId="57758ABF" w14:textId="2FA704CD"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სხვა მცენარეული მასალები და ნარჩენები</w:t>
            </w:r>
          </w:p>
        </w:tc>
        <w:tc>
          <w:tcPr>
            <w:tcW w:w="1233" w:type="dxa"/>
            <w:shd w:val="clear" w:color="auto" w:fill="auto"/>
            <w:vAlign w:val="center"/>
          </w:tcPr>
          <w:p w14:paraId="5358B72C" w14:textId="356FF454"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0D780182" w14:textId="22FD1BC6"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225</w:t>
            </w:r>
          </w:p>
        </w:tc>
        <w:tc>
          <w:tcPr>
            <w:tcW w:w="873" w:type="dxa"/>
            <w:shd w:val="clear" w:color="auto" w:fill="auto"/>
            <w:vAlign w:val="center"/>
          </w:tcPr>
          <w:p w14:paraId="4FDE88A1" w14:textId="631F4BED"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178</w:t>
            </w:r>
          </w:p>
        </w:tc>
        <w:tc>
          <w:tcPr>
            <w:tcW w:w="874" w:type="dxa"/>
            <w:shd w:val="clear" w:color="auto" w:fill="auto"/>
            <w:vAlign w:val="center"/>
          </w:tcPr>
          <w:p w14:paraId="272C6F5E" w14:textId="4439B2B3" w:rsidR="005D7A58" w:rsidRPr="00106BCE" w:rsidRDefault="00BF59C5" w:rsidP="00BF59C5">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873" w:type="dxa"/>
            <w:shd w:val="clear" w:color="auto" w:fill="auto"/>
            <w:vAlign w:val="center"/>
          </w:tcPr>
          <w:p w14:paraId="6EB92BAF" w14:textId="623CC469" w:rsidR="005D7A58" w:rsidRPr="00106BCE" w:rsidRDefault="00BF59C5" w:rsidP="00BF59C5">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874" w:type="dxa"/>
            <w:shd w:val="clear" w:color="auto" w:fill="auto"/>
            <w:vAlign w:val="center"/>
          </w:tcPr>
          <w:p w14:paraId="50CDBDCD" w14:textId="76B7294D" w:rsidR="005D7A58" w:rsidRPr="00106BCE" w:rsidRDefault="00BF59C5" w:rsidP="00BF59C5">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873" w:type="dxa"/>
            <w:shd w:val="clear" w:color="auto" w:fill="auto"/>
            <w:vAlign w:val="center"/>
          </w:tcPr>
          <w:p w14:paraId="7FF74A98" w14:textId="42B0AA80"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954</w:t>
            </w:r>
          </w:p>
        </w:tc>
        <w:tc>
          <w:tcPr>
            <w:tcW w:w="874" w:type="dxa"/>
            <w:shd w:val="clear" w:color="auto" w:fill="auto"/>
            <w:vAlign w:val="center"/>
          </w:tcPr>
          <w:p w14:paraId="4CF5A35A" w14:textId="0E89BD7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2,659</w:t>
            </w:r>
          </w:p>
        </w:tc>
        <w:tc>
          <w:tcPr>
            <w:tcW w:w="873" w:type="dxa"/>
            <w:shd w:val="clear" w:color="auto" w:fill="auto"/>
            <w:vAlign w:val="center"/>
          </w:tcPr>
          <w:p w14:paraId="06889089" w14:textId="5535D385"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1,580</w:t>
            </w:r>
          </w:p>
        </w:tc>
        <w:tc>
          <w:tcPr>
            <w:tcW w:w="874" w:type="dxa"/>
            <w:shd w:val="clear" w:color="auto" w:fill="auto"/>
            <w:vAlign w:val="center"/>
          </w:tcPr>
          <w:p w14:paraId="401D8D45" w14:textId="0D0080FE"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757</w:t>
            </w:r>
          </w:p>
        </w:tc>
        <w:tc>
          <w:tcPr>
            <w:tcW w:w="873" w:type="dxa"/>
            <w:shd w:val="clear" w:color="auto" w:fill="auto"/>
            <w:vAlign w:val="center"/>
          </w:tcPr>
          <w:p w14:paraId="48C15E11" w14:textId="6761446C"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1,729</w:t>
            </w:r>
          </w:p>
        </w:tc>
        <w:tc>
          <w:tcPr>
            <w:tcW w:w="874" w:type="dxa"/>
            <w:shd w:val="clear" w:color="auto" w:fill="auto"/>
            <w:vAlign w:val="center"/>
          </w:tcPr>
          <w:p w14:paraId="3D428F63" w14:textId="198ACD43"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466</w:t>
            </w:r>
          </w:p>
        </w:tc>
      </w:tr>
      <w:tr w:rsidR="005D7A58" w:rsidRPr="00106BCE" w14:paraId="08C28CC6" w14:textId="77777777" w:rsidTr="00236FFD">
        <w:trPr>
          <w:trHeight w:val="539"/>
        </w:trPr>
        <w:tc>
          <w:tcPr>
            <w:tcW w:w="2023" w:type="dxa"/>
            <w:shd w:val="clear" w:color="auto" w:fill="auto"/>
            <w:vAlign w:val="center"/>
          </w:tcPr>
          <w:p w14:paraId="7DD00D17" w14:textId="7CF137A3" w:rsidR="005D7A58" w:rsidRPr="00106BCE" w:rsidRDefault="005D7A58" w:rsidP="005D7A58">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პირველადი მყარი ბიოსაწვავი</w:t>
            </w:r>
          </w:p>
        </w:tc>
        <w:tc>
          <w:tcPr>
            <w:tcW w:w="1233" w:type="dxa"/>
            <w:shd w:val="clear" w:color="auto" w:fill="auto"/>
            <w:vAlign w:val="center"/>
          </w:tcPr>
          <w:p w14:paraId="319330CE" w14:textId="4CF0602D"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76C415A4" w14:textId="3CA670D8"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15,953</w:t>
            </w:r>
          </w:p>
        </w:tc>
        <w:tc>
          <w:tcPr>
            <w:tcW w:w="873" w:type="dxa"/>
            <w:shd w:val="clear" w:color="auto" w:fill="auto"/>
            <w:vAlign w:val="center"/>
          </w:tcPr>
          <w:p w14:paraId="5B7F275E" w14:textId="5843E7C8"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15,036</w:t>
            </w:r>
          </w:p>
        </w:tc>
        <w:tc>
          <w:tcPr>
            <w:tcW w:w="874" w:type="dxa"/>
            <w:shd w:val="clear" w:color="auto" w:fill="auto"/>
            <w:vAlign w:val="center"/>
          </w:tcPr>
          <w:p w14:paraId="3816257A" w14:textId="401FD147"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11,336</w:t>
            </w:r>
          </w:p>
        </w:tc>
        <w:tc>
          <w:tcPr>
            <w:tcW w:w="873" w:type="dxa"/>
            <w:shd w:val="clear" w:color="auto" w:fill="auto"/>
            <w:vAlign w:val="center"/>
          </w:tcPr>
          <w:p w14:paraId="44A89B7A" w14:textId="1FAC60AB"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10,263</w:t>
            </w:r>
          </w:p>
        </w:tc>
        <w:tc>
          <w:tcPr>
            <w:tcW w:w="874" w:type="dxa"/>
            <w:shd w:val="clear" w:color="auto" w:fill="auto"/>
            <w:vAlign w:val="center"/>
          </w:tcPr>
          <w:p w14:paraId="13616F37" w14:textId="33054BBA"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10,722</w:t>
            </w:r>
          </w:p>
        </w:tc>
        <w:tc>
          <w:tcPr>
            <w:tcW w:w="873" w:type="dxa"/>
            <w:shd w:val="clear" w:color="auto" w:fill="auto"/>
            <w:vAlign w:val="center"/>
          </w:tcPr>
          <w:p w14:paraId="1BF446EE" w14:textId="6D36DC9C"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7,703</w:t>
            </w:r>
          </w:p>
        </w:tc>
        <w:tc>
          <w:tcPr>
            <w:tcW w:w="874" w:type="dxa"/>
            <w:shd w:val="clear" w:color="auto" w:fill="auto"/>
            <w:vAlign w:val="center"/>
          </w:tcPr>
          <w:p w14:paraId="0551E9E9" w14:textId="6CBA35CB"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3,120</w:t>
            </w:r>
          </w:p>
        </w:tc>
        <w:tc>
          <w:tcPr>
            <w:tcW w:w="873" w:type="dxa"/>
            <w:shd w:val="clear" w:color="auto" w:fill="auto"/>
            <w:vAlign w:val="center"/>
          </w:tcPr>
          <w:p w14:paraId="32875421" w14:textId="3EAEA6F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3,120</w:t>
            </w:r>
          </w:p>
        </w:tc>
        <w:tc>
          <w:tcPr>
            <w:tcW w:w="874" w:type="dxa"/>
            <w:shd w:val="clear" w:color="auto" w:fill="auto"/>
            <w:vAlign w:val="center"/>
          </w:tcPr>
          <w:p w14:paraId="0CB35094" w14:textId="4D47C25F"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3,120</w:t>
            </w:r>
          </w:p>
        </w:tc>
        <w:tc>
          <w:tcPr>
            <w:tcW w:w="873" w:type="dxa"/>
            <w:shd w:val="clear" w:color="auto" w:fill="auto"/>
            <w:vAlign w:val="center"/>
          </w:tcPr>
          <w:p w14:paraId="56270865" w14:textId="54F88749"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3,120</w:t>
            </w:r>
          </w:p>
        </w:tc>
        <w:tc>
          <w:tcPr>
            <w:tcW w:w="874" w:type="dxa"/>
            <w:shd w:val="clear" w:color="auto" w:fill="auto"/>
            <w:vAlign w:val="center"/>
          </w:tcPr>
          <w:p w14:paraId="3279E13C" w14:textId="5D6ACE0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3,120</w:t>
            </w:r>
          </w:p>
        </w:tc>
      </w:tr>
      <w:tr w:rsidR="005D7A58" w:rsidRPr="00106BCE" w14:paraId="6F042215" w14:textId="77777777" w:rsidTr="00236FFD">
        <w:trPr>
          <w:trHeight w:val="539"/>
        </w:trPr>
        <w:tc>
          <w:tcPr>
            <w:tcW w:w="2023" w:type="dxa"/>
            <w:shd w:val="clear" w:color="auto" w:fill="auto"/>
            <w:vAlign w:val="center"/>
          </w:tcPr>
          <w:p w14:paraId="2A9F3078" w14:textId="656E48C4" w:rsidR="005D7A58" w:rsidRPr="00106BCE" w:rsidRDefault="005D7A58" w:rsidP="005D7A58">
            <w:pPr>
              <w:spacing w:after="0"/>
              <w:ind w:left="720"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მზე</w:t>
            </w:r>
          </w:p>
        </w:tc>
        <w:tc>
          <w:tcPr>
            <w:tcW w:w="1233" w:type="dxa"/>
            <w:shd w:val="clear" w:color="auto" w:fill="auto"/>
            <w:vAlign w:val="center"/>
          </w:tcPr>
          <w:p w14:paraId="38132956" w14:textId="52EA74D3"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5225957E" w14:textId="07909288"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128</w:t>
            </w:r>
          </w:p>
        </w:tc>
        <w:tc>
          <w:tcPr>
            <w:tcW w:w="873" w:type="dxa"/>
            <w:shd w:val="clear" w:color="auto" w:fill="auto"/>
            <w:vAlign w:val="center"/>
          </w:tcPr>
          <w:p w14:paraId="06E4E708" w14:textId="505210A5"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125</w:t>
            </w:r>
          </w:p>
        </w:tc>
        <w:tc>
          <w:tcPr>
            <w:tcW w:w="874" w:type="dxa"/>
            <w:shd w:val="clear" w:color="auto" w:fill="auto"/>
            <w:vAlign w:val="center"/>
          </w:tcPr>
          <w:p w14:paraId="167FD2BC" w14:textId="77556E58"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125</w:t>
            </w:r>
          </w:p>
        </w:tc>
        <w:tc>
          <w:tcPr>
            <w:tcW w:w="873" w:type="dxa"/>
            <w:shd w:val="clear" w:color="auto" w:fill="auto"/>
            <w:vAlign w:val="center"/>
          </w:tcPr>
          <w:p w14:paraId="40C42BF2" w14:textId="23770F18"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126</w:t>
            </w:r>
          </w:p>
        </w:tc>
        <w:tc>
          <w:tcPr>
            <w:tcW w:w="874" w:type="dxa"/>
            <w:shd w:val="clear" w:color="auto" w:fill="auto"/>
            <w:vAlign w:val="center"/>
          </w:tcPr>
          <w:p w14:paraId="40D6BEDA" w14:textId="298ADF91"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142</w:t>
            </w:r>
          </w:p>
        </w:tc>
        <w:tc>
          <w:tcPr>
            <w:tcW w:w="873" w:type="dxa"/>
            <w:shd w:val="clear" w:color="auto" w:fill="auto"/>
            <w:vAlign w:val="center"/>
          </w:tcPr>
          <w:p w14:paraId="0964862B" w14:textId="4FAF7AF7"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798</w:t>
            </w:r>
          </w:p>
        </w:tc>
        <w:tc>
          <w:tcPr>
            <w:tcW w:w="874" w:type="dxa"/>
            <w:shd w:val="clear" w:color="auto" w:fill="auto"/>
            <w:vAlign w:val="center"/>
          </w:tcPr>
          <w:p w14:paraId="707BD258" w14:textId="1A0D45E7"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3,464</w:t>
            </w:r>
          </w:p>
        </w:tc>
        <w:tc>
          <w:tcPr>
            <w:tcW w:w="873" w:type="dxa"/>
            <w:shd w:val="clear" w:color="auto" w:fill="auto"/>
            <w:vAlign w:val="center"/>
          </w:tcPr>
          <w:p w14:paraId="5941790C" w14:textId="0A3F5F2D"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6,616</w:t>
            </w:r>
          </w:p>
        </w:tc>
        <w:tc>
          <w:tcPr>
            <w:tcW w:w="874" w:type="dxa"/>
            <w:shd w:val="clear" w:color="auto" w:fill="auto"/>
            <w:vAlign w:val="center"/>
          </w:tcPr>
          <w:p w14:paraId="3FCD9D99" w14:textId="3C32F3ED"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8,417</w:t>
            </w:r>
          </w:p>
        </w:tc>
        <w:tc>
          <w:tcPr>
            <w:tcW w:w="873" w:type="dxa"/>
            <w:shd w:val="clear" w:color="auto" w:fill="auto"/>
            <w:vAlign w:val="center"/>
          </w:tcPr>
          <w:p w14:paraId="4E23C10F" w14:textId="09C495E1"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8,895</w:t>
            </w:r>
          </w:p>
        </w:tc>
        <w:tc>
          <w:tcPr>
            <w:tcW w:w="874" w:type="dxa"/>
            <w:shd w:val="clear" w:color="auto" w:fill="auto"/>
            <w:vAlign w:val="center"/>
          </w:tcPr>
          <w:p w14:paraId="4CB24B6B" w14:textId="55B696DA"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9,187</w:t>
            </w:r>
          </w:p>
        </w:tc>
      </w:tr>
      <w:tr w:rsidR="005D7A58" w:rsidRPr="00106BCE" w14:paraId="358BDDD2" w14:textId="77777777" w:rsidTr="00236FFD">
        <w:trPr>
          <w:trHeight w:val="539"/>
        </w:trPr>
        <w:tc>
          <w:tcPr>
            <w:tcW w:w="2023" w:type="dxa"/>
            <w:shd w:val="clear" w:color="auto" w:fill="auto"/>
            <w:vAlign w:val="center"/>
          </w:tcPr>
          <w:p w14:paraId="0C9C7425" w14:textId="58C61949" w:rsidR="005D7A58" w:rsidRPr="00106BCE" w:rsidRDefault="005D7A58" w:rsidP="005D7A58">
            <w:pPr>
              <w:spacing w:after="0"/>
              <w:ind w:left="720" w:hanging="720"/>
              <w:rPr>
                <w:rFonts w:ascii="Sylfaen" w:hAnsi="Sylfaen" w:cstheme="minorHAnsi"/>
                <w:color w:val="000000"/>
                <w:sz w:val="20"/>
                <w:szCs w:val="20"/>
                <w:lang w:val="ka-GE"/>
              </w:rPr>
            </w:pPr>
            <w:r w:rsidRPr="00106BCE">
              <w:rPr>
                <w:rFonts w:ascii="Sylfaen" w:hAnsi="Sylfaen" w:cstheme="minorHAnsi"/>
                <w:color w:val="000000"/>
                <w:sz w:val="20"/>
                <w:szCs w:val="20"/>
                <w:lang w:val="ka-GE"/>
              </w:rPr>
              <w:t>ქარი</w:t>
            </w:r>
          </w:p>
        </w:tc>
        <w:tc>
          <w:tcPr>
            <w:tcW w:w="1233" w:type="dxa"/>
            <w:shd w:val="clear" w:color="auto" w:fill="auto"/>
            <w:vAlign w:val="center"/>
          </w:tcPr>
          <w:p w14:paraId="6920744C" w14:textId="42C4FB88" w:rsidR="005D7A58" w:rsidRPr="00106BCE" w:rsidRDefault="005D7A58" w:rsidP="005D7A58">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ტჯ</w:t>
            </w:r>
          </w:p>
        </w:tc>
        <w:tc>
          <w:tcPr>
            <w:tcW w:w="873" w:type="dxa"/>
            <w:shd w:val="clear" w:color="auto" w:fill="auto"/>
            <w:vAlign w:val="center"/>
          </w:tcPr>
          <w:p w14:paraId="1D1A850B" w14:textId="19F26D78"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32</w:t>
            </w:r>
          </w:p>
        </w:tc>
        <w:tc>
          <w:tcPr>
            <w:tcW w:w="873" w:type="dxa"/>
            <w:shd w:val="clear" w:color="auto" w:fill="auto"/>
            <w:vAlign w:val="center"/>
          </w:tcPr>
          <w:p w14:paraId="1D6EAD06" w14:textId="045E5F00"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316</w:t>
            </w:r>
          </w:p>
        </w:tc>
        <w:tc>
          <w:tcPr>
            <w:tcW w:w="874" w:type="dxa"/>
            <w:shd w:val="clear" w:color="auto" w:fill="auto"/>
            <w:vAlign w:val="center"/>
          </w:tcPr>
          <w:p w14:paraId="39F0713C" w14:textId="336F44A3"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303</w:t>
            </w:r>
          </w:p>
        </w:tc>
        <w:tc>
          <w:tcPr>
            <w:tcW w:w="873" w:type="dxa"/>
            <w:shd w:val="clear" w:color="auto" w:fill="auto"/>
            <w:vAlign w:val="center"/>
          </w:tcPr>
          <w:p w14:paraId="5834CB29" w14:textId="4EA8FF8D"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305</w:t>
            </w:r>
          </w:p>
        </w:tc>
        <w:tc>
          <w:tcPr>
            <w:tcW w:w="874" w:type="dxa"/>
            <w:shd w:val="clear" w:color="auto" w:fill="auto"/>
            <w:vAlign w:val="center"/>
          </w:tcPr>
          <w:p w14:paraId="7C62BEDB" w14:textId="44609200"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1,738</w:t>
            </w:r>
          </w:p>
        </w:tc>
        <w:tc>
          <w:tcPr>
            <w:tcW w:w="873" w:type="dxa"/>
            <w:shd w:val="clear" w:color="auto" w:fill="auto"/>
            <w:vAlign w:val="center"/>
          </w:tcPr>
          <w:p w14:paraId="7340C507" w14:textId="47CDD24E"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3,094</w:t>
            </w:r>
          </w:p>
        </w:tc>
        <w:tc>
          <w:tcPr>
            <w:tcW w:w="874" w:type="dxa"/>
            <w:shd w:val="clear" w:color="auto" w:fill="auto"/>
            <w:vAlign w:val="center"/>
          </w:tcPr>
          <w:p w14:paraId="16D385EC" w14:textId="3E09DF0A"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10,166</w:t>
            </w:r>
          </w:p>
        </w:tc>
        <w:tc>
          <w:tcPr>
            <w:tcW w:w="873" w:type="dxa"/>
            <w:shd w:val="clear" w:color="auto" w:fill="auto"/>
            <w:vAlign w:val="center"/>
          </w:tcPr>
          <w:p w14:paraId="4BC56342" w14:textId="1BBE6145"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13,829</w:t>
            </w:r>
          </w:p>
        </w:tc>
        <w:tc>
          <w:tcPr>
            <w:tcW w:w="874" w:type="dxa"/>
            <w:shd w:val="clear" w:color="auto" w:fill="auto"/>
            <w:vAlign w:val="center"/>
          </w:tcPr>
          <w:p w14:paraId="6E7DC17A" w14:textId="71A65759"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17,183</w:t>
            </w:r>
          </w:p>
        </w:tc>
        <w:tc>
          <w:tcPr>
            <w:tcW w:w="873" w:type="dxa"/>
            <w:shd w:val="clear" w:color="auto" w:fill="auto"/>
            <w:vAlign w:val="center"/>
          </w:tcPr>
          <w:p w14:paraId="697451BD" w14:textId="1571F5E2"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19,209</w:t>
            </w:r>
          </w:p>
        </w:tc>
        <w:tc>
          <w:tcPr>
            <w:tcW w:w="874" w:type="dxa"/>
            <w:shd w:val="clear" w:color="auto" w:fill="auto"/>
            <w:vAlign w:val="center"/>
          </w:tcPr>
          <w:p w14:paraId="2E70B992" w14:textId="4FF29F04" w:rsidR="005D7A58" w:rsidRPr="00106BCE" w:rsidRDefault="005D7A58" w:rsidP="005D7A58">
            <w:pPr>
              <w:spacing w:after="0"/>
              <w:jc w:val="right"/>
              <w:rPr>
                <w:rFonts w:ascii="Sylfaen" w:hAnsi="Sylfaen" w:cstheme="minorHAnsi"/>
                <w:color w:val="000000"/>
                <w:sz w:val="20"/>
                <w:szCs w:val="20"/>
                <w:lang w:val="ka-GE"/>
              </w:rPr>
            </w:pPr>
            <w:r w:rsidRPr="00106BCE">
              <w:rPr>
                <w:rFonts w:ascii="Sylfaen" w:hAnsi="Sylfaen" w:cstheme="minorHAnsi"/>
                <w:color w:val="000000"/>
                <w:sz w:val="20"/>
                <w:szCs w:val="20"/>
                <w:lang w:val="ka-GE"/>
              </w:rPr>
              <w:t>21,234</w:t>
            </w:r>
          </w:p>
        </w:tc>
      </w:tr>
    </w:tbl>
    <w:p w14:paraId="51C99B94" w14:textId="434F1FE3" w:rsidR="00C452C6" w:rsidRPr="00106BCE" w:rsidRDefault="00C452C6" w:rsidP="000027C9">
      <w:pPr>
        <w:spacing w:after="0"/>
        <w:jc w:val="both"/>
        <w:rPr>
          <w:rFonts w:ascii="Sylfaen" w:hAnsi="Sylfaen" w:cstheme="minorHAnsi"/>
          <w:i/>
          <w:iCs/>
          <w:color w:val="1F3864" w:themeColor="accent1" w:themeShade="80"/>
          <w:sz w:val="18"/>
          <w:szCs w:val="18"/>
          <w:u w:val="single"/>
          <w:lang w:val="ka-GE"/>
        </w:rPr>
      </w:pPr>
      <w:r w:rsidRPr="00106BCE">
        <w:rPr>
          <w:rFonts w:ascii="Sylfaen" w:hAnsi="Sylfaen"/>
          <w:i/>
          <w:color w:val="1F3864" w:themeColor="accent1" w:themeShade="80"/>
          <w:sz w:val="18"/>
          <w:szCs w:val="18"/>
          <w:lang w:val="ka-GE"/>
        </w:rPr>
        <w:lastRenderedPageBreak/>
        <w:t xml:space="preserve">წყარო: </w:t>
      </w:r>
      <w:hyperlink r:id="rId77" w:history="1">
        <w:r w:rsidRPr="00106BCE">
          <w:rPr>
            <w:rStyle w:val="Hyperlink"/>
            <w:rFonts w:ascii="Sylfaen" w:hAnsi="Sylfaen"/>
            <w:i/>
            <w:color w:val="1F3864" w:themeColor="accent1" w:themeShade="80"/>
            <w:sz w:val="18"/>
            <w:szCs w:val="18"/>
            <w:lang w:val="ka-GE"/>
          </w:rPr>
          <w:t>საქართველოს ენერგეტიკული ბალანსი [2015-2018]</w:t>
        </w:r>
      </w:hyperlink>
      <w:r w:rsidRPr="00106BCE">
        <w:rPr>
          <w:rStyle w:val="Hyperlink"/>
          <w:rFonts w:ascii="Sylfaen" w:hAnsi="Sylfaen"/>
          <w:i/>
          <w:color w:val="1F3864" w:themeColor="accent1" w:themeShade="80"/>
          <w:sz w:val="18"/>
          <w:szCs w:val="18"/>
          <w:lang w:val="ka-GE"/>
        </w:rPr>
        <w:t xml:space="preserve">, </w:t>
      </w:r>
      <w:r w:rsidRPr="00106BCE">
        <w:rPr>
          <w:rFonts w:ascii="Sylfaen" w:hAnsi="Sylfaen"/>
          <w:i/>
          <w:color w:val="1F3864" w:themeColor="accent1" w:themeShade="80"/>
          <w:sz w:val="18"/>
          <w:szCs w:val="18"/>
          <w:u w:val="single"/>
          <w:lang w:val="ka-GE"/>
        </w:rPr>
        <w:t xml:space="preserve">საქართველოს ენერგეტიკისა და კლიმატის ეროვნული ინტეგრირებული გეგმა [2020-2050], </w:t>
      </w:r>
      <w:r w:rsidRPr="00106BCE">
        <w:rPr>
          <w:rFonts w:ascii="Sylfaen" w:hAnsi="Sylfaen" w:cstheme="minorHAnsi"/>
          <w:i/>
          <w:iCs/>
          <w:color w:val="1F3864" w:themeColor="accent1" w:themeShade="80"/>
          <w:sz w:val="18"/>
          <w:szCs w:val="18"/>
          <w:u w:val="single"/>
          <w:lang w:val="ka-GE"/>
        </w:rPr>
        <w:t>განახლებადი ენერგიები მოიცავს შემდეგ კატეგორიებს: “ჰიდრო, ქარი, მზე და სხვა.” ასევე “ბიო საწვავი და ნარჩენები”.</w:t>
      </w:r>
    </w:p>
    <w:p w14:paraId="4D8728B9" w14:textId="77777777" w:rsidR="000027C9" w:rsidRPr="00106BCE" w:rsidRDefault="000027C9" w:rsidP="000027C9">
      <w:pPr>
        <w:spacing w:after="0"/>
        <w:jc w:val="both"/>
        <w:rPr>
          <w:rFonts w:ascii="Sylfaen" w:hAnsi="Sylfaen"/>
          <w:i/>
          <w:iCs/>
          <w:color w:val="00B050"/>
          <w:sz w:val="18"/>
          <w:szCs w:val="18"/>
          <w:lang w:val="ka-GE"/>
        </w:rPr>
      </w:pPr>
    </w:p>
    <w:p w14:paraId="18917624" w14:textId="77777777" w:rsidR="0046086F" w:rsidRPr="00106BCE" w:rsidRDefault="00C452C6" w:rsidP="0046086F">
      <w:pPr>
        <w:jc w:val="both"/>
        <w:rPr>
          <w:rFonts w:ascii="Sylfaen" w:eastAsia="Times New Roman" w:hAnsi="Sylfaen" w:cstheme="minorHAnsi"/>
          <w:color w:val="000000"/>
          <w:lang w:val="ka-GE" w:eastAsia="en-GB"/>
        </w:rPr>
      </w:pPr>
      <w:r w:rsidRPr="00106BCE">
        <w:rPr>
          <w:rFonts w:ascii="Sylfaen" w:eastAsia="Times New Roman" w:hAnsi="Sylfaen" w:cstheme="minorHAnsi"/>
          <w:b/>
          <w:bCs/>
          <w:color w:val="000000"/>
          <w:lang w:val="ka-GE" w:eastAsia="en-GB"/>
        </w:rPr>
        <w:t>(2)</w:t>
      </w:r>
      <w:r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არსებობის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შემთხვევაში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შენობებში, განახლებადი</w:t>
      </w:r>
      <w:r w:rsidR="0046086F" w:rsidRPr="00106BCE">
        <w:rPr>
          <w:rFonts w:ascii="Sylfaen" w:eastAsia="Times New Roman" w:hAnsi="Sylfaen" w:cstheme="minorHAnsi"/>
          <w:color w:val="000000"/>
          <w:lang w:eastAsia="en-GB"/>
        </w:rPr>
        <w:t xml:space="preserve"> </w:t>
      </w:r>
      <w:r w:rsidR="0046086F" w:rsidRPr="00106BCE">
        <w:rPr>
          <w:rFonts w:ascii="Sylfaen" w:eastAsia="Times New Roman" w:hAnsi="Sylfaen" w:cs="Sylfaen"/>
          <w:color w:val="000000"/>
          <w:lang w:eastAsia="en-GB"/>
        </w:rPr>
        <w:t>ენერგიის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წყაროებიდან</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ელექტრო</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და</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სითბური ენერგიის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გენერაციის მონაცემებში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უნდა</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შედიოდეს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გეოთერმული</w:t>
      </w:r>
      <w:r w:rsidR="0046086F" w:rsidRPr="00106BCE">
        <w:rPr>
          <w:rFonts w:ascii="Sylfaen" w:eastAsia="Times New Roman" w:hAnsi="Sylfaen" w:cstheme="minorHAnsi"/>
          <w:color w:val="000000"/>
          <w:lang w:eastAsia="en-GB"/>
        </w:rPr>
        <w:t xml:space="preserve">, </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მზის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ფოტოელექტრული</w:t>
      </w:r>
      <w:r w:rsidR="0046086F" w:rsidRPr="00106BCE">
        <w:rPr>
          <w:rFonts w:ascii="Sylfaen" w:eastAsia="Times New Roman" w:hAnsi="Sylfaen" w:cstheme="minorHAnsi"/>
          <w:color w:val="000000"/>
          <w:lang w:eastAsia="en-GB"/>
        </w:rPr>
        <w:t xml:space="preserve"> </w:t>
      </w:r>
      <w:r w:rsidR="0046086F" w:rsidRPr="00106BCE">
        <w:rPr>
          <w:rFonts w:ascii="Sylfaen" w:eastAsia="Times New Roman" w:hAnsi="Sylfaen" w:cs="Sylfaen"/>
          <w:color w:val="000000"/>
          <w:lang w:eastAsia="en-GB"/>
        </w:rPr>
        <w:t>და</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თერმული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სისტემების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თბური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ტუმბოების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ბიომასის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და</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სხვა</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დეცენტრალიზებული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სისტემების</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მიერ</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წარმოებული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მოხმარებული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და</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მიწოდებული</w:t>
      </w:r>
      <w:r w:rsidR="0046086F" w:rsidRPr="00106BCE">
        <w:rPr>
          <w:rFonts w:ascii="Sylfaen" w:eastAsia="Times New Roman" w:hAnsi="Sylfaen" w:cstheme="minorHAnsi"/>
          <w:color w:val="000000"/>
          <w:lang w:val="ka-GE" w:eastAsia="en-GB"/>
        </w:rPr>
        <w:t xml:space="preserve"> </w:t>
      </w:r>
      <w:r w:rsidR="0046086F" w:rsidRPr="00106BCE">
        <w:rPr>
          <w:rFonts w:ascii="Sylfaen" w:eastAsia="Times New Roman" w:hAnsi="Sylfaen" w:cs="Sylfaen"/>
          <w:color w:val="000000"/>
          <w:lang w:val="ka-GE" w:eastAsia="en-GB"/>
        </w:rPr>
        <w:t>ენერგიის შესახებ</w:t>
      </w:r>
      <w:r w:rsidR="0046086F" w:rsidRPr="00106BCE">
        <w:rPr>
          <w:rFonts w:ascii="Sylfaen" w:eastAsia="Times New Roman" w:hAnsi="Sylfaen" w:cstheme="minorHAnsi"/>
          <w:color w:val="000000"/>
          <w:lang w:val="ka-GE" w:eastAsia="en-GB"/>
        </w:rPr>
        <w:t xml:space="preserve">. </w:t>
      </w:r>
    </w:p>
    <w:p w14:paraId="088AEB1D" w14:textId="432BA557" w:rsidR="003D292E" w:rsidRPr="003D292E" w:rsidRDefault="00C452C6" w:rsidP="00C452C6">
      <w:pPr>
        <w:jc w:val="both"/>
        <w:rPr>
          <w:rFonts w:ascii="Sylfaen" w:eastAsia="Times New Roman" w:hAnsi="Sylfaen" w:cs="Sylfaen"/>
          <w:lang w:val="ka-GE" w:eastAsia="en-GB"/>
        </w:rPr>
      </w:pPr>
      <w:r w:rsidRPr="00106BCE">
        <w:rPr>
          <w:rFonts w:ascii="Sylfaen" w:eastAsia="Times New Roman" w:hAnsi="Sylfaen" w:cstheme="minorHAnsi"/>
          <w:b/>
          <w:bCs/>
          <w:color w:val="000000"/>
          <w:lang w:val="ka-GE" w:eastAsia="en-GB"/>
        </w:rPr>
        <w:t>(</w:t>
      </w:r>
      <w:bookmarkStart w:id="500" w:name="_Hlk111015191"/>
      <w:r w:rsidRPr="00106BCE">
        <w:rPr>
          <w:rFonts w:ascii="Sylfaen" w:eastAsia="Times New Roman" w:hAnsi="Sylfaen" w:cstheme="minorHAnsi"/>
          <w:b/>
          <w:bCs/>
          <w:color w:val="000000"/>
          <w:lang w:val="ka-GE" w:eastAsia="en-GB"/>
        </w:rPr>
        <w:t>3)</w:t>
      </w:r>
      <w:r w:rsidRPr="00106BCE">
        <w:rPr>
          <w:rFonts w:ascii="Sylfaen" w:eastAsia="Times New Roman" w:hAnsi="Sylfaen" w:cstheme="minorHAnsi"/>
          <w:color w:val="000000"/>
          <w:lang w:val="ka-GE" w:eastAsia="en-GB"/>
        </w:rPr>
        <w:t xml:space="preserve"> </w:t>
      </w:r>
      <w:r w:rsidR="007F5C32" w:rsidRPr="00106BCE">
        <w:rPr>
          <w:rFonts w:ascii="Sylfaen" w:hAnsi="Sylfaen" w:cs="Sylfaen"/>
        </w:rPr>
        <w:t>საჭიროების</w:t>
      </w:r>
      <w:r w:rsidR="007F5C32" w:rsidRPr="00106BCE">
        <w:rPr>
          <w:rFonts w:ascii="Sylfaen" w:hAnsi="Sylfaen"/>
        </w:rPr>
        <w:t xml:space="preserve"> </w:t>
      </w:r>
      <w:r w:rsidR="007F5C32" w:rsidRPr="00106BCE">
        <w:rPr>
          <w:rFonts w:ascii="Sylfaen" w:hAnsi="Sylfaen" w:cs="Sylfaen"/>
        </w:rPr>
        <w:t>შემთხვევაში</w:t>
      </w:r>
      <w:r w:rsidR="007F5C32" w:rsidRPr="00106BCE">
        <w:rPr>
          <w:rFonts w:ascii="Sylfaen" w:hAnsi="Sylfaen"/>
        </w:rPr>
        <w:t xml:space="preserve">, </w:t>
      </w:r>
      <w:r w:rsidR="007F5C32" w:rsidRPr="00106BCE">
        <w:rPr>
          <w:rFonts w:ascii="Sylfaen" w:eastAsia="Times New Roman" w:hAnsi="Sylfaen" w:cs="Sylfaen"/>
          <w:lang w:val="ka-GE" w:eastAsia="en-GB"/>
        </w:rPr>
        <w:t>სხვა</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ეროვნული</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მათ</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შორის</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გრძელვადიანი</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და</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სექტორული</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eastAsia="en-GB"/>
        </w:rPr>
        <w:t>ღონისძიებები</w:t>
      </w:r>
      <w:r w:rsidR="007F5C32" w:rsidRPr="00106BCE">
        <w:rPr>
          <w:rFonts w:ascii="Sylfaen" w:eastAsia="Times New Roman" w:hAnsi="Sylfaen" w:cstheme="minorHAnsi"/>
          <w:lang w:eastAsia="en-GB"/>
        </w:rPr>
        <w:t>.</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ცენტრალიზებულ</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თბომარაგებაში</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val="ka-GE" w:eastAsia="en-GB"/>
        </w:rPr>
        <w:t>ბიოსაწვავისა, განახლებადი ენერგიის, აგრეთვე</w:t>
      </w:r>
      <w:r w:rsidR="007F5C32" w:rsidRPr="00106BCE">
        <w:rPr>
          <w:rFonts w:ascii="Sylfaen" w:eastAsia="Times New Roman" w:hAnsi="Sylfaen" w:cstheme="minorHAnsi"/>
          <w:lang w:val="ka-GE" w:eastAsia="en-GB"/>
        </w:rPr>
        <w:t xml:space="preserve"> </w:t>
      </w:r>
      <w:r w:rsidR="007F5C32" w:rsidRPr="00106BCE">
        <w:rPr>
          <w:rFonts w:ascii="Sylfaen" w:eastAsia="Times New Roman" w:hAnsi="Sylfaen" w:cs="Sylfaen"/>
          <w:lang w:eastAsia="en-GB"/>
        </w:rPr>
        <w:t>ქალაქებსა</w:t>
      </w:r>
      <w:r w:rsidR="007F5C32" w:rsidRPr="00106BCE">
        <w:rPr>
          <w:rFonts w:ascii="Sylfaen" w:eastAsia="Times New Roman" w:hAnsi="Sylfaen" w:cstheme="minorHAnsi"/>
          <w:lang w:eastAsia="en-GB"/>
        </w:rPr>
        <w:t xml:space="preserve"> </w:t>
      </w:r>
      <w:r w:rsidR="007F5C32" w:rsidRPr="00106BCE">
        <w:rPr>
          <w:rFonts w:ascii="Sylfaen" w:eastAsia="Times New Roman" w:hAnsi="Sylfaen" w:cs="Sylfaen"/>
          <w:lang w:eastAsia="en-GB"/>
        </w:rPr>
        <w:t>და</w:t>
      </w:r>
      <w:r w:rsidR="007F5C32" w:rsidRPr="00106BCE">
        <w:rPr>
          <w:rFonts w:ascii="Sylfaen" w:eastAsia="Times New Roman" w:hAnsi="Sylfaen" w:cstheme="minorHAnsi"/>
          <w:lang w:eastAsia="en-GB"/>
        </w:rPr>
        <w:t xml:space="preserve"> </w:t>
      </w:r>
      <w:r w:rsidR="007F5C32" w:rsidRPr="00106BCE">
        <w:rPr>
          <w:rFonts w:ascii="Sylfaen" w:eastAsia="Times New Roman" w:hAnsi="Sylfaen" w:cs="Sylfaen"/>
          <w:lang w:eastAsia="en-GB"/>
        </w:rPr>
        <w:t>თემებში</w:t>
      </w:r>
      <w:r w:rsidR="007F5C32" w:rsidRPr="00106BCE">
        <w:rPr>
          <w:rFonts w:ascii="Sylfaen" w:eastAsia="Times New Roman" w:hAnsi="Sylfaen" w:cstheme="minorHAnsi"/>
          <w:lang w:eastAsia="en-GB"/>
        </w:rPr>
        <w:t xml:space="preserve"> </w:t>
      </w:r>
      <w:r w:rsidR="007F5C32" w:rsidRPr="00106BCE">
        <w:rPr>
          <w:rFonts w:ascii="Sylfaen" w:eastAsia="Times New Roman" w:hAnsi="Sylfaen" w:cs="Sylfaen"/>
          <w:lang w:eastAsia="en-GB"/>
        </w:rPr>
        <w:t>წარმოებულ</w:t>
      </w:r>
      <w:r w:rsidR="007F5C32" w:rsidRPr="00106BCE">
        <w:rPr>
          <w:rFonts w:ascii="Sylfaen" w:eastAsia="Times New Roman" w:hAnsi="Sylfaen" w:cstheme="minorHAnsi"/>
          <w:lang w:eastAsia="en-GB"/>
        </w:rPr>
        <w:t xml:space="preserve"> </w:t>
      </w:r>
      <w:r w:rsidR="007F5C32" w:rsidRPr="00106BCE">
        <w:rPr>
          <w:rFonts w:ascii="Sylfaen" w:eastAsia="Times New Roman" w:hAnsi="Sylfaen" w:cs="Sylfaen"/>
          <w:lang w:eastAsia="en-GB"/>
        </w:rPr>
        <w:t>განახლებად</w:t>
      </w:r>
      <w:r w:rsidR="007F5C32" w:rsidRPr="00106BCE">
        <w:rPr>
          <w:rFonts w:ascii="Sylfaen" w:eastAsia="Times New Roman" w:hAnsi="Sylfaen" w:cs="Sylfaen"/>
          <w:lang w:val="ka-GE" w:eastAsia="en-GB"/>
        </w:rPr>
        <w:t>ი</w:t>
      </w:r>
      <w:r w:rsidR="007F5C32" w:rsidRPr="00106BCE">
        <w:rPr>
          <w:rFonts w:ascii="Sylfaen" w:eastAsia="Times New Roman" w:hAnsi="Sylfaen" w:cstheme="minorHAnsi"/>
          <w:lang w:eastAsia="en-GB"/>
        </w:rPr>
        <w:t xml:space="preserve"> </w:t>
      </w:r>
      <w:r w:rsidR="007F5C32" w:rsidRPr="00106BCE">
        <w:rPr>
          <w:rFonts w:ascii="Sylfaen" w:eastAsia="Times New Roman" w:hAnsi="Sylfaen" w:cs="Sylfaen"/>
          <w:lang w:eastAsia="en-GB"/>
        </w:rPr>
        <w:t>ენერგიის</w:t>
      </w:r>
      <w:r w:rsidR="007F5C32" w:rsidRPr="00106BCE">
        <w:rPr>
          <w:rFonts w:ascii="Sylfaen" w:eastAsia="Times New Roman" w:hAnsi="Sylfaen" w:cs="Sylfaen"/>
          <w:lang w:val="ka-GE" w:eastAsia="en-GB"/>
        </w:rPr>
        <w:t xml:space="preserve"> წილები.</w:t>
      </w:r>
    </w:p>
    <w:p w14:paraId="1218704E" w14:textId="77777777" w:rsidR="003D292E" w:rsidRPr="003D292E" w:rsidRDefault="003D292E" w:rsidP="003D292E">
      <w:pPr>
        <w:pStyle w:val="Heading1"/>
        <w:numPr>
          <w:ilvl w:val="0"/>
          <w:numId w:val="0"/>
        </w:numPr>
        <w:ind w:left="432"/>
        <w:rPr>
          <w:rFonts w:ascii="Sylfaen" w:hAnsi="Sylfaen"/>
        </w:rPr>
      </w:pPr>
      <w:bookmarkStart w:id="501" w:name="_Toc144815708"/>
      <w:bookmarkEnd w:id="500"/>
      <w:r w:rsidRPr="003D292E">
        <w:rPr>
          <w:rFonts w:ascii="Sylfaen" w:hAnsi="Sylfaen" w:cs="Sylfaen"/>
        </w:rPr>
        <w:t>თავი</w:t>
      </w:r>
      <w:r w:rsidRPr="003D292E">
        <w:rPr>
          <w:rFonts w:ascii="Sylfaen" w:hAnsi="Sylfaen"/>
        </w:rPr>
        <w:t xml:space="preserve"> VIII</w:t>
      </w:r>
      <w:bookmarkEnd w:id="501"/>
    </w:p>
    <w:p w14:paraId="26C06012" w14:textId="7DDFE9C7" w:rsidR="00C452C6" w:rsidRPr="00106BCE" w:rsidRDefault="009A4144" w:rsidP="00F32232">
      <w:pPr>
        <w:pStyle w:val="Heading1"/>
        <w:numPr>
          <w:ilvl w:val="0"/>
          <w:numId w:val="0"/>
        </w:numPr>
        <w:rPr>
          <w:rFonts w:ascii="Sylfaen" w:hAnsi="Sylfaen" w:cs="Sylfaen"/>
        </w:rPr>
      </w:pPr>
      <w:bookmarkStart w:id="502" w:name="_Toc144815709"/>
      <w:r w:rsidRPr="00106BCE">
        <w:rPr>
          <w:rFonts w:ascii="Sylfaen" w:hAnsi="Sylfaen" w:cs="Sylfaen"/>
        </w:rPr>
        <w:t xml:space="preserve">8. </w:t>
      </w:r>
      <w:r w:rsidR="00C452C6" w:rsidRPr="00106BCE">
        <w:rPr>
          <w:rFonts w:ascii="Sylfaen" w:hAnsi="Sylfaen" w:cs="Sylfaen"/>
          <w:szCs w:val="36"/>
        </w:rPr>
        <w:t>სათბური</w:t>
      </w:r>
      <w:r w:rsidR="00AD42FB" w:rsidRPr="00106BCE">
        <w:rPr>
          <w:rFonts w:ascii="Sylfaen" w:hAnsi="Sylfaen" w:cs="Sylfaen"/>
          <w:szCs w:val="36"/>
        </w:rPr>
        <w:t>ს</w:t>
      </w:r>
      <w:r w:rsidR="00C452C6" w:rsidRPr="00106BCE">
        <w:rPr>
          <w:rFonts w:ascii="Sylfaen" w:hAnsi="Sylfaen"/>
          <w:szCs w:val="36"/>
        </w:rPr>
        <w:t xml:space="preserve"> </w:t>
      </w:r>
      <w:r w:rsidR="00C452C6" w:rsidRPr="00106BCE">
        <w:rPr>
          <w:rFonts w:ascii="Sylfaen" w:hAnsi="Sylfaen" w:cs="Sylfaen"/>
          <w:szCs w:val="36"/>
        </w:rPr>
        <w:t>აირების</w:t>
      </w:r>
      <w:r w:rsidR="00C452C6" w:rsidRPr="00106BCE">
        <w:rPr>
          <w:rFonts w:ascii="Sylfaen" w:hAnsi="Sylfaen"/>
          <w:szCs w:val="36"/>
        </w:rPr>
        <w:t xml:space="preserve"> </w:t>
      </w:r>
      <w:r w:rsidR="00C452C6" w:rsidRPr="00106BCE">
        <w:rPr>
          <w:rFonts w:ascii="Sylfaen" w:hAnsi="Sylfaen" w:cs="Sylfaen"/>
          <w:szCs w:val="36"/>
        </w:rPr>
        <w:t>ემისიები</w:t>
      </w:r>
      <w:r w:rsidR="00C452C6" w:rsidRPr="00106BCE">
        <w:rPr>
          <w:rFonts w:ascii="Sylfaen" w:hAnsi="Sylfaen"/>
          <w:szCs w:val="36"/>
        </w:rPr>
        <w:t xml:space="preserve"> </w:t>
      </w:r>
      <w:r w:rsidR="00C452C6" w:rsidRPr="00106BCE">
        <w:rPr>
          <w:rFonts w:ascii="Sylfaen" w:hAnsi="Sylfaen" w:cs="Sylfaen"/>
          <w:szCs w:val="36"/>
        </w:rPr>
        <w:t>და</w:t>
      </w:r>
      <w:r w:rsidR="00C452C6" w:rsidRPr="00106BCE">
        <w:rPr>
          <w:rFonts w:ascii="Sylfaen" w:hAnsi="Sylfaen"/>
          <w:szCs w:val="36"/>
        </w:rPr>
        <w:t xml:space="preserve"> </w:t>
      </w:r>
      <w:r w:rsidR="00C452C6" w:rsidRPr="00106BCE">
        <w:rPr>
          <w:rFonts w:ascii="Sylfaen" w:hAnsi="Sylfaen" w:cs="Sylfaen"/>
          <w:szCs w:val="36"/>
        </w:rPr>
        <w:t>მათ</w:t>
      </w:r>
      <w:r w:rsidR="00C452C6" w:rsidRPr="00106BCE">
        <w:rPr>
          <w:rFonts w:ascii="Sylfaen" w:hAnsi="Sylfaen"/>
          <w:szCs w:val="36"/>
        </w:rPr>
        <w:t xml:space="preserve"> </w:t>
      </w:r>
      <w:r w:rsidR="00AD42FB" w:rsidRPr="00106BCE">
        <w:rPr>
          <w:rFonts w:ascii="Sylfaen" w:hAnsi="Sylfaen" w:cs="Sylfaen"/>
          <w:szCs w:val="36"/>
        </w:rPr>
        <w:t>ჩაჭერასთან</w:t>
      </w:r>
      <w:r w:rsidR="00AD42FB" w:rsidRPr="00106BCE">
        <w:rPr>
          <w:rFonts w:ascii="Sylfaen" w:hAnsi="Sylfaen"/>
          <w:szCs w:val="36"/>
        </w:rPr>
        <w:t xml:space="preserve"> </w:t>
      </w:r>
      <w:r w:rsidR="00C452C6" w:rsidRPr="00106BCE">
        <w:rPr>
          <w:rFonts w:ascii="Sylfaen" w:hAnsi="Sylfaen" w:cs="Sylfaen"/>
          <w:szCs w:val="36"/>
        </w:rPr>
        <w:t>დაკავშირებული</w:t>
      </w:r>
      <w:r w:rsidR="00C452C6" w:rsidRPr="00106BCE">
        <w:rPr>
          <w:rFonts w:ascii="Sylfaen" w:hAnsi="Sylfaen"/>
          <w:szCs w:val="36"/>
        </w:rPr>
        <w:t xml:space="preserve"> </w:t>
      </w:r>
      <w:r w:rsidR="00C452C6" w:rsidRPr="00106BCE">
        <w:rPr>
          <w:rFonts w:ascii="Sylfaen" w:hAnsi="Sylfaen" w:cs="Sylfaen"/>
          <w:szCs w:val="36"/>
        </w:rPr>
        <w:t>ინდიკატორები</w:t>
      </w:r>
      <w:bookmarkEnd w:id="502"/>
    </w:p>
    <w:p w14:paraId="6DDA45EF" w14:textId="77777777" w:rsidR="00897C89" w:rsidRPr="00106BCE" w:rsidRDefault="00897C89" w:rsidP="00897C89">
      <w:pPr>
        <w:rPr>
          <w:rFonts w:ascii="Sylfaen" w:hAnsi="Sylfaen"/>
          <w:lang w:val="en-GB"/>
        </w:rPr>
      </w:pPr>
    </w:p>
    <w:p w14:paraId="3D325F44" w14:textId="4AE0F5AF" w:rsidR="00C452C6" w:rsidRPr="00106BCE" w:rsidRDefault="00C452C6" w:rsidP="00C452C6">
      <w:pPr>
        <w:rPr>
          <w:rFonts w:ascii="Sylfaen" w:eastAsia="Times New Roman" w:hAnsi="Sylfaen" w:cstheme="minorHAnsi"/>
          <w:b/>
          <w:bCs/>
          <w:color w:val="000000"/>
          <w:lang w:eastAsia="en-GB"/>
        </w:rPr>
      </w:pPr>
      <w:r w:rsidRPr="00106BCE">
        <w:rPr>
          <w:rFonts w:ascii="Sylfaen" w:eastAsia="Times New Roman" w:hAnsi="Sylfaen" w:cstheme="minorHAnsi"/>
          <w:b/>
          <w:bCs/>
          <w:color w:val="000000"/>
          <w:lang w:val="ka-GE" w:eastAsia="en-GB"/>
        </w:rPr>
        <w:t xml:space="preserve">(1) </w:t>
      </w:r>
      <w:r w:rsidR="005D7A58" w:rsidRPr="00106BCE">
        <w:rPr>
          <w:rFonts w:ascii="Sylfaen" w:eastAsia="Times New Roman" w:hAnsi="Sylfaen" w:cstheme="minorHAnsi"/>
          <w:b/>
          <w:bCs/>
          <w:color w:val="000000"/>
          <w:lang w:val="ka-GE" w:eastAsia="en-GB"/>
        </w:rPr>
        <w:t>სათბურის გაზების ემისია პოლიტიკის სექტორის მიხედვით (ევროკავშირის ემისიებით ვაჭრობის სქემა, წვლილის გაზიარება და LULUCF)</w:t>
      </w:r>
    </w:p>
    <w:tbl>
      <w:tblPr>
        <w:tblStyle w:val="TableGrid"/>
        <w:tblW w:w="5000" w:type="pct"/>
        <w:tblLook w:val="04A0" w:firstRow="1" w:lastRow="0" w:firstColumn="1" w:lastColumn="0" w:noHBand="0" w:noVBand="1"/>
      </w:tblPr>
      <w:tblGrid>
        <w:gridCol w:w="1447"/>
        <w:gridCol w:w="1295"/>
        <w:gridCol w:w="1052"/>
        <w:gridCol w:w="1052"/>
        <w:gridCol w:w="1053"/>
        <w:gridCol w:w="1053"/>
        <w:gridCol w:w="1053"/>
        <w:gridCol w:w="1053"/>
        <w:gridCol w:w="1053"/>
        <w:gridCol w:w="1053"/>
        <w:gridCol w:w="1053"/>
        <w:gridCol w:w="1039"/>
      </w:tblGrid>
      <w:tr w:rsidR="00C452C6" w:rsidRPr="00106BCE" w14:paraId="0D3C77F5" w14:textId="77777777" w:rsidTr="00CC68E6">
        <w:trPr>
          <w:trHeight w:val="454"/>
        </w:trPr>
        <w:tc>
          <w:tcPr>
            <w:tcW w:w="546" w:type="pct"/>
            <w:shd w:val="clear" w:color="auto" w:fill="BDD6EE" w:themeFill="accent5" w:themeFillTint="66"/>
            <w:vAlign w:val="center"/>
          </w:tcPr>
          <w:p w14:paraId="507D8D8B" w14:textId="77777777" w:rsidR="00C452C6" w:rsidRPr="00106BCE" w:rsidRDefault="00C452C6" w:rsidP="00607F61">
            <w:pPr>
              <w:jc w:val="center"/>
              <w:rPr>
                <w:rFonts w:ascii="Sylfaen" w:hAnsi="Sylfaen" w:cstheme="minorHAnsi"/>
                <w:b/>
                <w:bCs/>
                <w:sz w:val="20"/>
                <w:szCs w:val="20"/>
                <w:lang w:val="ka-GE"/>
              </w:rPr>
            </w:pPr>
          </w:p>
        </w:tc>
        <w:tc>
          <w:tcPr>
            <w:tcW w:w="489" w:type="pct"/>
            <w:shd w:val="clear" w:color="auto" w:fill="BDD6EE" w:themeFill="accent5" w:themeFillTint="66"/>
            <w:vAlign w:val="center"/>
          </w:tcPr>
          <w:p w14:paraId="7BABDF2A" w14:textId="77777777" w:rsidR="00C452C6" w:rsidRPr="00106BCE" w:rsidRDefault="00C452C6" w:rsidP="00607F61">
            <w:pPr>
              <w:jc w:val="center"/>
              <w:rPr>
                <w:rFonts w:ascii="Sylfaen" w:hAnsi="Sylfaen" w:cstheme="minorHAnsi"/>
                <w:b/>
                <w:bCs/>
                <w:sz w:val="20"/>
                <w:szCs w:val="20"/>
                <w:lang w:val="ka-GE"/>
              </w:rPr>
            </w:pPr>
            <w:r w:rsidRPr="00106BCE">
              <w:rPr>
                <w:rFonts w:ascii="Sylfaen" w:hAnsi="Sylfaen" w:cstheme="minorHAnsi"/>
                <w:b/>
                <w:bCs/>
                <w:sz w:val="20"/>
                <w:szCs w:val="20"/>
                <w:lang w:val="ka-GE"/>
              </w:rPr>
              <w:t>ერთეული</w:t>
            </w:r>
          </w:p>
        </w:tc>
        <w:tc>
          <w:tcPr>
            <w:tcW w:w="397" w:type="pct"/>
            <w:tcBorders>
              <w:bottom w:val="single" w:sz="4" w:space="0" w:color="auto"/>
            </w:tcBorders>
            <w:shd w:val="clear" w:color="auto" w:fill="BDD6EE" w:themeFill="accent5" w:themeFillTint="66"/>
            <w:vAlign w:val="center"/>
          </w:tcPr>
          <w:p w14:paraId="0B9D4E04" w14:textId="44E98042"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2016</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2CC69764" w14:textId="4FD11DED"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2017</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59AAAA0C" w14:textId="5C5CBD83"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2019</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034A7C95" w14:textId="4723A608"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2020</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5B9A1B05" w14:textId="09863ADC"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2025</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420B862E" w14:textId="19E09406"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2030</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4F276AC0" w14:textId="0167250C"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2035</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36373200" w14:textId="72BD4639"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2040</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7E85F334" w14:textId="2DF1C09F"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2045</w:t>
            </w:r>
            <w:r w:rsidR="00190C14" w:rsidRPr="00106BCE">
              <w:rPr>
                <w:rFonts w:ascii="Sylfaen" w:hAnsi="Sylfaen"/>
                <w:b/>
                <w:bCs/>
                <w:color w:val="000000"/>
                <w:sz w:val="20"/>
                <w:szCs w:val="20"/>
                <w:lang w:val="ka-GE"/>
              </w:rPr>
              <w:t xml:space="preserve"> წ</w:t>
            </w:r>
          </w:p>
        </w:tc>
        <w:tc>
          <w:tcPr>
            <w:tcW w:w="397" w:type="pct"/>
            <w:tcBorders>
              <w:bottom w:val="single" w:sz="4" w:space="0" w:color="auto"/>
            </w:tcBorders>
            <w:shd w:val="clear" w:color="auto" w:fill="BDD6EE" w:themeFill="accent5" w:themeFillTint="66"/>
            <w:vAlign w:val="center"/>
          </w:tcPr>
          <w:p w14:paraId="73CFFD7C" w14:textId="362D64B2" w:rsidR="00C452C6" w:rsidRPr="00106BCE" w:rsidRDefault="00C452C6" w:rsidP="00607F61">
            <w:pPr>
              <w:jc w:val="center"/>
              <w:rPr>
                <w:rFonts w:ascii="Sylfaen" w:hAnsi="Sylfaen" w:cstheme="minorHAnsi"/>
                <w:b/>
                <w:bCs/>
                <w:sz w:val="20"/>
                <w:szCs w:val="20"/>
                <w:lang w:val="ka-GE"/>
              </w:rPr>
            </w:pPr>
            <w:r w:rsidRPr="00106BCE">
              <w:rPr>
                <w:rFonts w:ascii="Sylfaen" w:hAnsi="Sylfaen"/>
                <w:b/>
                <w:bCs/>
                <w:color w:val="000000"/>
                <w:sz w:val="20"/>
                <w:szCs w:val="20"/>
                <w:lang w:val="ka-GE"/>
              </w:rPr>
              <w:t>2050</w:t>
            </w:r>
            <w:r w:rsidR="00190C14" w:rsidRPr="00106BCE">
              <w:rPr>
                <w:rFonts w:ascii="Sylfaen" w:hAnsi="Sylfaen"/>
                <w:b/>
                <w:bCs/>
                <w:color w:val="000000"/>
                <w:sz w:val="20"/>
                <w:szCs w:val="20"/>
                <w:lang w:val="ka-GE"/>
              </w:rPr>
              <w:t xml:space="preserve"> წ</w:t>
            </w:r>
          </w:p>
        </w:tc>
      </w:tr>
      <w:tr w:rsidR="00C452C6" w:rsidRPr="00106BCE" w14:paraId="66EA48F1" w14:textId="77777777" w:rsidTr="00526782">
        <w:trPr>
          <w:trHeight w:val="454"/>
        </w:trPr>
        <w:tc>
          <w:tcPr>
            <w:tcW w:w="546" w:type="pct"/>
            <w:shd w:val="clear" w:color="auto" w:fill="auto"/>
            <w:vAlign w:val="center"/>
          </w:tcPr>
          <w:p w14:paraId="63D2B9DC"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EU ETS</w:t>
            </w:r>
          </w:p>
        </w:tc>
        <w:tc>
          <w:tcPr>
            <w:tcW w:w="489" w:type="pct"/>
            <w:shd w:val="clear" w:color="auto" w:fill="auto"/>
            <w:vAlign w:val="center"/>
          </w:tcPr>
          <w:p w14:paraId="26310E2E" w14:textId="622E9FB8"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397" w:type="pct"/>
            <w:tcBorders>
              <w:top w:val="single" w:sz="4" w:space="0" w:color="auto"/>
              <w:left w:val="nil"/>
              <w:bottom w:val="single" w:sz="4" w:space="0" w:color="auto"/>
              <w:right w:val="single" w:sz="4" w:space="0" w:color="auto"/>
            </w:tcBorders>
            <w:shd w:val="clear" w:color="auto" w:fill="auto"/>
            <w:vAlign w:val="center"/>
          </w:tcPr>
          <w:p w14:paraId="42F9CBB5"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408C629"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nil"/>
            </w:tcBorders>
            <w:shd w:val="clear" w:color="auto" w:fill="auto"/>
            <w:vAlign w:val="center"/>
          </w:tcPr>
          <w:p w14:paraId="5FA6B97B"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A26926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4CC4B45"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C707095"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09BC7C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34C6B0C"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5B37CF6"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1CD956D"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r>
      <w:tr w:rsidR="00C452C6" w:rsidRPr="00106BCE" w14:paraId="794E13FC" w14:textId="77777777" w:rsidTr="00526782">
        <w:trPr>
          <w:trHeight w:val="454"/>
        </w:trPr>
        <w:tc>
          <w:tcPr>
            <w:tcW w:w="546" w:type="pct"/>
            <w:shd w:val="clear" w:color="auto" w:fill="auto"/>
            <w:vAlign w:val="center"/>
          </w:tcPr>
          <w:p w14:paraId="44FD374B"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ძალისხმევის გაზიარება</w:t>
            </w:r>
          </w:p>
        </w:tc>
        <w:tc>
          <w:tcPr>
            <w:tcW w:w="489" w:type="pct"/>
            <w:shd w:val="clear" w:color="auto" w:fill="auto"/>
            <w:vAlign w:val="center"/>
          </w:tcPr>
          <w:p w14:paraId="413F07BF" w14:textId="6A42B0D4"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397" w:type="pct"/>
            <w:tcBorders>
              <w:top w:val="single" w:sz="4" w:space="0" w:color="auto"/>
              <w:left w:val="nil"/>
              <w:bottom w:val="single" w:sz="4" w:space="0" w:color="auto"/>
              <w:right w:val="single" w:sz="4" w:space="0" w:color="auto"/>
            </w:tcBorders>
            <w:shd w:val="clear" w:color="auto" w:fill="auto"/>
            <w:vAlign w:val="center"/>
          </w:tcPr>
          <w:p w14:paraId="2A18F983"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B28E93D"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nil"/>
            </w:tcBorders>
            <w:shd w:val="clear" w:color="auto" w:fill="auto"/>
            <w:vAlign w:val="center"/>
          </w:tcPr>
          <w:p w14:paraId="0B888A0D"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024D3B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FDBCA48"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DEC1714"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53E3BE6"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F8CB407"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3E369B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65AED4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N/A</w:t>
            </w:r>
          </w:p>
        </w:tc>
      </w:tr>
      <w:tr w:rsidR="00C452C6" w:rsidRPr="00106BCE" w14:paraId="722C0EF0" w14:textId="77777777" w:rsidTr="00526782">
        <w:trPr>
          <w:trHeight w:val="454"/>
        </w:trPr>
        <w:tc>
          <w:tcPr>
            <w:tcW w:w="546" w:type="pct"/>
            <w:shd w:val="clear" w:color="auto" w:fill="auto"/>
            <w:vAlign w:val="center"/>
          </w:tcPr>
          <w:p w14:paraId="43619E29"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LULUCF</w:t>
            </w:r>
          </w:p>
        </w:tc>
        <w:tc>
          <w:tcPr>
            <w:tcW w:w="489" w:type="pct"/>
            <w:shd w:val="clear" w:color="auto" w:fill="auto"/>
            <w:vAlign w:val="center"/>
          </w:tcPr>
          <w:p w14:paraId="12FD6F3A" w14:textId="0B33A782"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397" w:type="pct"/>
            <w:tcBorders>
              <w:top w:val="single" w:sz="4" w:space="0" w:color="auto"/>
              <w:left w:val="nil"/>
              <w:bottom w:val="single" w:sz="4" w:space="0" w:color="auto"/>
              <w:right w:val="single" w:sz="4" w:space="0" w:color="auto"/>
            </w:tcBorders>
            <w:shd w:val="clear" w:color="auto" w:fill="auto"/>
            <w:vAlign w:val="center"/>
          </w:tcPr>
          <w:p w14:paraId="1FA0BFDE"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-4,797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4ED592C"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color w:val="000000"/>
                <w:sz w:val="20"/>
                <w:szCs w:val="20"/>
                <w:lang w:val="ka-GE"/>
              </w:rPr>
              <w:t>-4,924</w:t>
            </w:r>
          </w:p>
        </w:tc>
        <w:tc>
          <w:tcPr>
            <w:tcW w:w="397" w:type="pct"/>
            <w:tcBorders>
              <w:top w:val="single" w:sz="4" w:space="0" w:color="auto"/>
              <w:left w:val="single" w:sz="4" w:space="0" w:color="auto"/>
              <w:bottom w:val="single" w:sz="4" w:space="0" w:color="auto"/>
              <w:right w:val="nil"/>
            </w:tcBorders>
            <w:shd w:val="clear" w:color="auto" w:fill="auto"/>
            <w:vAlign w:val="center"/>
          </w:tcPr>
          <w:p w14:paraId="5082EFA9" w14:textId="77777777" w:rsidR="00C452C6" w:rsidRPr="00106BCE" w:rsidRDefault="00C452C6" w:rsidP="00607F61">
            <w:pPr>
              <w:jc w:val="center"/>
              <w:rPr>
                <w:rFonts w:ascii="Sylfaen" w:hAnsi="Sylfaen" w:cstheme="minorHAnsi"/>
                <w:color w:val="000000"/>
                <w:sz w:val="20"/>
                <w:szCs w:val="20"/>
                <w:lang w:val="ka-GE"/>
              </w:rPr>
            </w:pPr>
            <w:r w:rsidRPr="00106BCE">
              <w:rPr>
                <w:rFonts w:ascii="Sylfaen" w:hAnsi="Sylfaen"/>
                <w:sz w:val="20"/>
                <w:szCs w:val="20"/>
                <w:lang w:val="ka-GE"/>
              </w:rPr>
              <w:t>-4,924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A30F7D7" w14:textId="77777777" w:rsidR="00C452C6" w:rsidRPr="00106BCE" w:rsidRDefault="00C452C6" w:rsidP="00607F61">
            <w:pPr>
              <w:jc w:val="center"/>
              <w:rPr>
                <w:rFonts w:ascii="Sylfaen" w:hAnsi="Sylfaen" w:cstheme="minorHAnsi"/>
                <w:sz w:val="20"/>
                <w:szCs w:val="20"/>
                <w:lang w:val="ka-GE"/>
              </w:rPr>
            </w:pPr>
            <w:r w:rsidRPr="00106BCE">
              <w:rPr>
                <w:rFonts w:ascii="Sylfaen" w:hAnsi="Sylfaen"/>
                <w:sz w:val="20"/>
                <w:szCs w:val="20"/>
                <w:lang w:val="ka-GE"/>
              </w:rPr>
              <w:t>-5,064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3A0DDF4"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-5,764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D6FB43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-6,464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1620610"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-7,164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88F6A5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-7,864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0EFF708"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-8,564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0E4BCC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-9,264</w:t>
            </w:r>
          </w:p>
        </w:tc>
      </w:tr>
    </w:tbl>
    <w:p w14:paraId="1F4600CE" w14:textId="4B2DF2C5" w:rsidR="00C452C6" w:rsidRPr="00106BCE" w:rsidRDefault="00C452C6" w:rsidP="000027C9">
      <w:pPr>
        <w:spacing w:after="0"/>
        <w:jc w:val="both"/>
        <w:rPr>
          <w:rFonts w:ascii="Sylfaen" w:hAnsi="Sylfaen"/>
          <w:i/>
          <w:sz w:val="18"/>
          <w:szCs w:val="18"/>
          <w:lang w:val="ka-GE"/>
        </w:rPr>
      </w:pPr>
      <w:r w:rsidRPr="00106BCE">
        <w:rPr>
          <w:rFonts w:ascii="Sylfaen" w:hAnsi="Sylfaen"/>
          <w:i/>
          <w:sz w:val="18"/>
          <w:szCs w:val="18"/>
          <w:lang w:val="ka-GE"/>
        </w:rPr>
        <w:t xml:space="preserve">წყარო: </w:t>
      </w:r>
      <w:hyperlink r:id="rId78">
        <w:r w:rsidRPr="00106BCE">
          <w:rPr>
            <w:rStyle w:val="Hyperlink"/>
            <w:rFonts w:ascii="Sylfaen" w:hAnsi="Sylfaen"/>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Pr="00106BCE">
        <w:rPr>
          <w:rFonts w:ascii="Sylfaen" w:hAnsi="Sylfaen"/>
          <w:i/>
          <w:sz w:val="18"/>
          <w:szCs w:val="18"/>
          <w:lang w:val="ka-GE"/>
        </w:rPr>
        <w:t>, საქართველოს ენერგეტიკისა და კლიმატის ეროვნული ინტეგრირებული გეგმა [2020-2050]</w:t>
      </w:r>
      <w:r w:rsidR="009667F5" w:rsidRPr="00106BCE">
        <w:rPr>
          <w:rFonts w:ascii="Sylfaen" w:hAnsi="Sylfaen"/>
          <w:i/>
          <w:sz w:val="18"/>
          <w:szCs w:val="18"/>
          <w:lang w:val="ka-GE"/>
        </w:rPr>
        <w:t>.</w:t>
      </w:r>
    </w:p>
    <w:p w14:paraId="3CC74AC1" w14:textId="77777777" w:rsidR="000027C9" w:rsidRPr="00106BCE" w:rsidRDefault="000027C9" w:rsidP="000027C9">
      <w:pPr>
        <w:spacing w:after="0"/>
        <w:jc w:val="both"/>
        <w:rPr>
          <w:rStyle w:val="Hyperlink"/>
          <w:rFonts w:ascii="Sylfaen" w:hAnsi="Sylfaen"/>
          <w:i/>
          <w:sz w:val="18"/>
          <w:szCs w:val="18"/>
          <w:lang w:val="ka-GE"/>
        </w:rPr>
      </w:pPr>
    </w:p>
    <w:p w14:paraId="2C1A6170" w14:textId="7D10CB82" w:rsidR="00CD6C74" w:rsidRPr="00106BCE" w:rsidRDefault="00E40285" w:rsidP="00EF1D9B">
      <w:pPr>
        <w:jc w:val="both"/>
        <w:rPr>
          <w:rFonts w:ascii="Sylfaen" w:eastAsia="Times New Roman" w:hAnsi="Sylfaen" w:cstheme="minorHAnsi"/>
          <w:b/>
          <w:bCs/>
          <w:color w:val="000000"/>
          <w:lang w:val="ka-GE" w:eastAsia="en-GB"/>
        </w:rPr>
      </w:pPr>
      <w:bookmarkStart w:id="503" w:name="_Hlk111016237"/>
      <w:bookmarkStart w:id="504" w:name="_Hlk108943197"/>
      <w:r w:rsidRPr="00106BCE">
        <w:rPr>
          <w:rFonts w:ascii="Sylfaen" w:eastAsia="Times New Roman" w:hAnsi="Sylfaen" w:cstheme="minorHAnsi"/>
          <w:b/>
          <w:bCs/>
          <w:color w:val="000000"/>
          <w:lang w:val="ka-GE" w:eastAsia="en-GB"/>
        </w:rPr>
        <w:t xml:space="preserve">(2) </w:t>
      </w:r>
      <w:r w:rsidR="005D7A58" w:rsidRPr="00106BCE">
        <w:rPr>
          <w:rFonts w:ascii="Sylfaen" w:eastAsia="Times New Roman" w:hAnsi="Sylfaen" w:cstheme="minorHAnsi"/>
          <w:b/>
          <w:bCs/>
          <w:color w:val="000000"/>
          <w:lang w:val="ka-GE" w:eastAsia="en-GB"/>
        </w:rPr>
        <w:t xml:space="preserve">სათბურის გაზების ემისიები IPCC სექტორებისა და გამოტყორცნილი აირების მიხედვით </w:t>
      </w:r>
      <w:r w:rsidR="005D7A58" w:rsidRPr="00106BCE">
        <w:rPr>
          <w:rFonts w:ascii="Sylfaen" w:eastAsia="Times New Roman" w:hAnsi="Sylfaen" w:cs="Sylfaen"/>
          <w:b/>
          <w:bCs/>
          <w:color w:val="000000"/>
          <w:lang w:val="ka-GE" w:eastAsia="en-GB"/>
        </w:rPr>
        <w:t xml:space="preserve">(სადაც შესაძლებელია, </w:t>
      </w:r>
      <w:r w:rsidR="005D7A58" w:rsidRPr="00106BCE">
        <w:rPr>
          <w:rFonts w:ascii="Sylfaen" w:eastAsia="Times New Roman" w:hAnsi="Sylfaen" w:cs="Sylfaen"/>
          <w:b/>
          <w:bCs/>
          <w:color w:val="000000"/>
          <w:lang w:eastAsia="en-GB"/>
        </w:rPr>
        <w:t>დასაშვებია</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theme="minorHAnsi"/>
          <w:b/>
          <w:bCs/>
          <w:color w:val="000000"/>
          <w:lang w:val="ka-GE" w:eastAsia="en-GB"/>
        </w:rPr>
        <w:t xml:space="preserve"> </w:t>
      </w:r>
      <w:r w:rsidR="005D7A58" w:rsidRPr="00106BCE">
        <w:rPr>
          <w:rFonts w:ascii="Sylfaen" w:eastAsia="Times New Roman" w:hAnsi="Sylfaen" w:cs="Sylfaen"/>
          <w:b/>
          <w:bCs/>
          <w:color w:val="000000"/>
          <w:lang w:val="ka-GE" w:eastAsia="en-GB"/>
        </w:rPr>
        <w:t>ევროკავშირის</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Sylfaen"/>
          <w:b/>
          <w:bCs/>
          <w:color w:val="000000"/>
          <w:lang w:val="ka-GE" w:eastAsia="en-GB"/>
        </w:rPr>
        <w:t>ემისიებით</w:t>
      </w:r>
      <w:r w:rsidR="005D7A58" w:rsidRPr="00106BCE">
        <w:rPr>
          <w:rFonts w:ascii="Sylfaen" w:eastAsia="Times New Roman" w:hAnsi="Sylfaen" w:cstheme="minorHAnsi"/>
          <w:b/>
          <w:bCs/>
          <w:color w:val="000000"/>
          <w:lang w:val="ka-GE" w:eastAsia="en-GB"/>
        </w:rPr>
        <w:t xml:space="preserve"> </w:t>
      </w:r>
      <w:r w:rsidR="005D7A58" w:rsidRPr="00106BCE">
        <w:rPr>
          <w:rFonts w:ascii="Sylfaen" w:eastAsia="Times New Roman" w:hAnsi="Sylfaen" w:cs="Sylfaen"/>
          <w:b/>
          <w:bCs/>
          <w:color w:val="000000"/>
          <w:lang w:val="ka-GE" w:eastAsia="en-GB"/>
        </w:rPr>
        <w:t>ვაჭრობის</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theme="minorHAnsi"/>
          <w:b/>
          <w:bCs/>
          <w:color w:val="000000"/>
          <w:lang w:val="ka-GE" w:eastAsia="en-GB"/>
        </w:rPr>
        <w:t xml:space="preserve"> </w:t>
      </w:r>
      <w:r w:rsidR="005D7A58" w:rsidRPr="00106BCE">
        <w:rPr>
          <w:rFonts w:ascii="Sylfaen" w:eastAsia="Times New Roman" w:hAnsi="Sylfaen" w:cs="Sylfaen"/>
          <w:b/>
          <w:bCs/>
          <w:color w:val="000000"/>
          <w:lang w:val="ka-GE" w:eastAsia="en-GB"/>
        </w:rPr>
        <w:t>სქემ</w:t>
      </w:r>
      <w:r w:rsidR="005D7A58" w:rsidRPr="00106BCE">
        <w:rPr>
          <w:rFonts w:ascii="Sylfaen" w:eastAsia="Times New Roman" w:hAnsi="Sylfaen" w:cs="Sylfaen"/>
          <w:b/>
          <w:bCs/>
          <w:color w:val="000000"/>
          <w:lang w:eastAsia="en-GB"/>
        </w:rPr>
        <w:t>ისა</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Sylfaen"/>
          <w:b/>
          <w:bCs/>
          <w:color w:val="000000"/>
          <w:lang w:eastAsia="en-GB"/>
        </w:rPr>
        <w:t>და</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Sylfaen"/>
          <w:b/>
          <w:bCs/>
          <w:color w:val="000000"/>
          <w:lang w:val="ka-GE" w:eastAsia="en-GB"/>
        </w:rPr>
        <w:t xml:space="preserve">ძალისხმევის განაწილების </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Sylfaen"/>
          <w:b/>
          <w:bCs/>
          <w:color w:val="000000"/>
          <w:lang w:eastAsia="en-GB"/>
        </w:rPr>
        <w:t>სექტორებად</w:t>
      </w:r>
      <w:r w:rsidR="005D7A58" w:rsidRPr="00106BCE">
        <w:rPr>
          <w:rFonts w:ascii="Sylfaen" w:eastAsia="Times New Roman" w:hAnsi="Sylfaen" w:cstheme="minorHAnsi"/>
          <w:b/>
          <w:bCs/>
          <w:color w:val="000000"/>
          <w:lang w:eastAsia="en-GB"/>
        </w:rPr>
        <w:t xml:space="preserve"> </w:t>
      </w:r>
      <w:r w:rsidR="005D7A58" w:rsidRPr="00106BCE">
        <w:rPr>
          <w:rFonts w:ascii="Sylfaen" w:eastAsia="Times New Roman" w:hAnsi="Sylfaen" w:cs="Sylfaen"/>
          <w:b/>
          <w:bCs/>
          <w:color w:val="000000"/>
          <w:lang w:eastAsia="en-GB"/>
        </w:rPr>
        <w:t>დაყოფა</w:t>
      </w:r>
      <w:r w:rsidR="005D7A58" w:rsidRPr="00106BCE">
        <w:rPr>
          <w:rFonts w:ascii="Sylfaen" w:eastAsia="Times New Roman" w:hAnsi="Sylfaen" w:cs="Sylfaen"/>
          <w:b/>
          <w:bCs/>
          <w:color w:val="000000"/>
          <w:lang w:val="ka-GE" w:eastAsia="en-GB"/>
        </w:rPr>
        <w:t xml:space="preserve">) </w:t>
      </w:r>
      <w:bookmarkEnd w:id="503"/>
    </w:p>
    <w:bookmarkEnd w:id="504"/>
    <w:tbl>
      <w:tblPr>
        <w:tblStyle w:val="TableGrid"/>
        <w:tblW w:w="5000" w:type="pct"/>
        <w:tblLook w:val="04A0" w:firstRow="1" w:lastRow="0" w:firstColumn="1" w:lastColumn="0" w:noHBand="0" w:noVBand="1"/>
      </w:tblPr>
      <w:tblGrid>
        <w:gridCol w:w="2280"/>
        <w:gridCol w:w="1188"/>
        <w:gridCol w:w="1188"/>
        <w:gridCol w:w="1228"/>
        <w:gridCol w:w="793"/>
        <w:gridCol w:w="874"/>
        <w:gridCol w:w="874"/>
        <w:gridCol w:w="874"/>
        <w:gridCol w:w="874"/>
        <w:gridCol w:w="874"/>
        <w:gridCol w:w="874"/>
        <w:gridCol w:w="1335"/>
      </w:tblGrid>
      <w:tr w:rsidR="00C452C6" w:rsidRPr="00106BCE" w14:paraId="213DC1BA" w14:textId="77777777" w:rsidTr="00CC68E6">
        <w:trPr>
          <w:trHeight w:val="340"/>
          <w:tblHeader/>
        </w:trPr>
        <w:tc>
          <w:tcPr>
            <w:tcW w:w="2230" w:type="dxa"/>
            <w:shd w:val="clear" w:color="auto" w:fill="BDD6EE" w:themeFill="accent5" w:themeFillTint="66"/>
            <w:vAlign w:val="center"/>
          </w:tcPr>
          <w:p w14:paraId="2F2146A1" w14:textId="77777777" w:rsidR="00C452C6" w:rsidRPr="00106BCE" w:rsidRDefault="00C452C6" w:rsidP="00607F61">
            <w:pPr>
              <w:jc w:val="center"/>
              <w:rPr>
                <w:rFonts w:ascii="Sylfaen" w:hAnsi="Sylfaen"/>
                <w:b/>
                <w:bCs/>
                <w:color w:val="FF0000"/>
                <w:sz w:val="20"/>
                <w:szCs w:val="20"/>
                <w:lang w:val="ka-GE"/>
              </w:rPr>
            </w:pPr>
          </w:p>
        </w:tc>
        <w:tc>
          <w:tcPr>
            <w:tcW w:w="1152" w:type="dxa"/>
            <w:shd w:val="clear" w:color="auto" w:fill="BDD6EE" w:themeFill="accent5" w:themeFillTint="66"/>
            <w:vAlign w:val="center"/>
          </w:tcPr>
          <w:p w14:paraId="2A9F6661" w14:textId="77777777"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1162" w:type="dxa"/>
            <w:shd w:val="clear" w:color="auto" w:fill="BDD6EE" w:themeFill="accent5" w:themeFillTint="66"/>
            <w:vAlign w:val="center"/>
          </w:tcPr>
          <w:p w14:paraId="4027738D" w14:textId="2D41ABCE"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2016</w:t>
            </w:r>
            <w:r w:rsidR="0021037C" w:rsidRPr="00106BCE">
              <w:rPr>
                <w:rFonts w:ascii="Sylfaen" w:hAnsi="Sylfaen"/>
                <w:b/>
                <w:bCs/>
                <w:color w:val="000000"/>
                <w:sz w:val="20"/>
                <w:szCs w:val="20"/>
                <w:lang w:val="ka-GE"/>
              </w:rPr>
              <w:t xml:space="preserve"> წ</w:t>
            </w:r>
          </w:p>
        </w:tc>
        <w:tc>
          <w:tcPr>
            <w:tcW w:w="1202" w:type="dxa"/>
            <w:shd w:val="clear" w:color="auto" w:fill="BDD6EE" w:themeFill="accent5" w:themeFillTint="66"/>
            <w:vAlign w:val="center"/>
          </w:tcPr>
          <w:p w14:paraId="4488B9AB" w14:textId="0C2A676F"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2017</w:t>
            </w:r>
            <w:r w:rsidR="0021037C" w:rsidRPr="00106BCE">
              <w:rPr>
                <w:rFonts w:ascii="Sylfaen" w:hAnsi="Sylfaen"/>
                <w:b/>
                <w:bCs/>
                <w:color w:val="000000"/>
                <w:sz w:val="20"/>
                <w:szCs w:val="20"/>
                <w:lang w:val="ka-GE"/>
              </w:rPr>
              <w:t xml:space="preserve"> წ</w:t>
            </w:r>
          </w:p>
        </w:tc>
        <w:tc>
          <w:tcPr>
            <w:tcW w:w="775" w:type="dxa"/>
            <w:shd w:val="clear" w:color="auto" w:fill="BDD6EE" w:themeFill="accent5" w:themeFillTint="66"/>
            <w:vAlign w:val="center"/>
          </w:tcPr>
          <w:p w14:paraId="4C47BFF8" w14:textId="047C6200"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2019</w:t>
            </w:r>
            <w:r w:rsidR="0021037C" w:rsidRPr="00106BCE">
              <w:rPr>
                <w:rFonts w:ascii="Sylfaen" w:hAnsi="Sylfaen"/>
                <w:b/>
                <w:bCs/>
                <w:color w:val="000000"/>
                <w:sz w:val="20"/>
                <w:szCs w:val="20"/>
                <w:lang w:val="ka-GE"/>
              </w:rPr>
              <w:t xml:space="preserve"> წ</w:t>
            </w:r>
          </w:p>
        </w:tc>
        <w:tc>
          <w:tcPr>
            <w:tcW w:w="854" w:type="dxa"/>
            <w:shd w:val="clear" w:color="auto" w:fill="BDD6EE" w:themeFill="accent5" w:themeFillTint="66"/>
            <w:vAlign w:val="center"/>
          </w:tcPr>
          <w:p w14:paraId="779C67AE" w14:textId="4A95E461"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2020</w:t>
            </w:r>
            <w:r w:rsidR="0021037C" w:rsidRPr="00106BCE">
              <w:rPr>
                <w:rFonts w:ascii="Sylfaen" w:hAnsi="Sylfaen"/>
                <w:b/>
                <w:bCs/>
                <w:color w:val="000000"/>
                <w:sz w:val="20"/>
                <w:szCs w:val="20"/>
                <w:lang w:val="ka-GE"/>
              </w:rPr>
              <w:t xml:space="preserve"> წ</w:t>
            </w:r>
          </w:p>
        </w:tc>
        <w:tc>
          <w:tcPr>
            <w:tcW w:w="854" w:type="dxa"/>
            <w:shd w:val="clear" w:color="auto" w:fill="BDD6EE" w:themeFill="accent5" w:themeFillTint="66"/>
            <w:vAlign w:val="center"/>
          </w:tcPr>
          <w:p w14:paraId="46426F34" w14:textId="58DB75E5"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2025</w:t>
            </w:r>
            <w:r w:rsidR="0021037C" w:rsidRPr="00106BCE">
              <w:rPr>
                <w:rFonts w:ascii="Sylfaen" w:hAnsi="Sylfaen"/>
                <w:b/>
                <w:bCs/>
                <w:color w:val="000000"/>
                <w:sz w:val="20"/>
                <w:szCs w:val="20"/>
                <w:lang w:val="ka-GE"/>
              </w:rPr>
              <w:t xml:space="preserve"> წ</w:t>
            </w:r>
          </w:p>
        </w:tc>
        <w:tc>
          <w:tcPr>
            <w:tcW w:w="854" w:type="dxa"/>
            <w:shd w:val="clear" w:color="auto" w:fill="BDD6EE" w:themeFill="accent5" w:themeFillTint="66"/>
            <w:vAlign w:val="center"/>
          </w:tcPr>
          <w:p w14:paraId="7DB0F46E" w14:textId="11C3AF40"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2030</w:t>
            </w:r>
            <w:r w:rsidR="0021037C" w:rsidRPr="00106BCE">
              <w:rPr>
                <w:rFonts w:ascii="Sylfaen" w:hAnsi="Sylfaen"/>
                <w:b/>
                <w:bCs/>
                <w:color w:val="000000"/>
                <w:sz w:val="20"/>
                <w:szCs w:val="20"/>
                <w:lang w:val="ka-GE"/>
              </w:rPr>
              <w:t xml:space="preserve"> წ</w:t>
            </w:r>
          </w:p>
        </w:tc>
        <w:tc>
          <w:tcPr>
            <w:tcW w:w="854" w:type="dxa"/>
            <w:shd w:val="clear" w:color="auto" w:fill="BDD6EE" w:themeFill="accent5" w:themeFillTint="66"/>
            <w:vAlign w:val="center"/>
          </w:tcPr>
          <w:p w14:paraId="089E184D" w14:textId="407ED2ED"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2035</w:t>
            </w:r>
            <w:r w:rsidR="0021037C" w:rsidRPr="00106BCE">
              <w:rPr>
                <w:rFonts w:ascii="Sylfaen" w:hAnsi="Sylfaen"/>
                <w:b/>
                <w:bCs/>
                <w:color w:val="000000"/>
                <w:sz w:val="20"/>
                <w:szCs w:val="20"/>
                <w:lang w:val="ka-GE"/>
              </w:rPr>
              <w:t xml:space="preserve"> წ</w:t>
            </w:r>
          </w:p>
        </w:tc>
        <w:tc>
          <w:tcPr>
            <w:tcW w:w="854" w:type="dxa"/>
            <w:shd w:val="clear" w:color="auto" w:fill="BDD6EE" w:themeFill="accent5" w:themeFillTint="66"/>
            <w:vAlign w:val="center"/>
          </w:tcPr>
          <w:p w14:paraId="3416EAA9" w14:textId="1E161DE0"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2040</w:t>
            </w:r>
            <w:r w:rsidR="0021037C" w:rsidRPr="00106BCE">
              <w:rPr>
                <w:rFonts w:ascii="Sylfaen" w:hAnsi="Sylfaen"/>
                <w:b/>
                <w:bCs/>
                <w:color w:val="000000"/>
                <w:sz w:val="20"/>
                <w:szCs w:val="20"/>
                <w:lang w:val="ka-GE"/>
              </w:rPr>
              <w:t xml:space="preserve"> წ</w:t>
            </w:r>
          </w:p>
        </w:tc>
        <w:tc>
          <w:tcPr>
            <w:tcW w:w="854" w:type="dxa"/>
            <w:shd w:val="clear" w:color="auto" w:fill="BDD6EE" w:themeFill="accent5" w:themeFillTint="66"/>
            <w:vAlign w:val="center"/>
          </w:tcPr>
          <w:p w14:paraId="6E352112" w14:textId="730745C1"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2045</w:t>
            </w:r>
            <w:r w:rsidR="0021037C" w:rsidRPr="00106BCE">
              <w:rPr>
                <w:rFonts w:ascii="Sylfaen" w:hAnsi="Sylfaen"/>
                <w:b/>
                <w:bCs/>
                <w:color w:val="000000"/>
                <w:sz w:val="20"/>
                <w:szCs w:val="20"/>
                <w:lang w:val="ka-GE"/>
              </w:rPr>
              <w:t xml:space="preserve"> წ</w:t>
            </w:r>
          </w:p>
        </w:tc>
        <w:tc>
          <w:tcPr>
            <w:tcW w:w="1305" w:type="dxa"/>
            <w:shd w:val="clear" w:color="auto" w:fill="BDD6EE" w:themeFill="accent5" w:themeFillTint="66"/>
            <w:vAlign w:val="center"/>
          </w:tcPr>
          <w:p w14:paraId="07429AEA" w14:textId="5C2A1C5C" w:rsidR="00C452C6" w:rsidRPr="00106BCE" w:rsidRDefault="00C452C6" w:rsidP="00607F61">
            <w:pPr>
              <w:jc w:val="center"/>
              <w:rPr>
                <w:rFonts w:ascii="Sylfaen" w:hAnsi="Sylfaen"/>
                <w:b/>
                <w:bCs/>
                <w:color w:val="FF0000"/>
                <w:sz w:val="20"/>
                <w:szCs w:val="20"/>
                <w:lang w:val="ka-GE"/>
              </w:rPr>
            </w:pPr>
            <w:r w:rsidRPr="00106BCE">
              <w:rPr>
                <w:rFonts w:ascii="Sylfaen" w:hAnsi="Sylfaen"/>
                <w:b/>
                <w:bCs/>
                <w:color w:val="000000"/>
                <w:sz w:val="20"/>
                <w:szCs w:val="20"/>
                <w:lang w:val="ka-GE"/>
              </w:rPr>
              <w:t>2050</w:t>
            </w:r>
            <w:r w:rsidR="0021037C" w:rsidRPr="00106BCE">
              <w:rPr>
                <w:rFonts w:ascii="Sylfaen" w:hAnsi="Sylfaen"/>
                <w:b/>
                <w:bCs/>
                <w:color w:val="000000"/>
                <w:sz w:val="20"/>
                <w:szCs w:val="20"/>
                <w:lang w:val="ka-GE"/>
              </w:rPr>
              <w:t xml:space="preserve"> წ</w:t>
            </w:r>
          </w:p>
        </w:tc>
      </w:tr>
      <w:tr w:rsidR="00C452C6" w:rsidRPr="00106BCE" w14:paraId="5A52A950" w14:textId="77777777" w:rsidTr="00E40285">
        <w:trPr>
          <w:trHeight w:val="340"/>
        </w:trPr>
        <w:tc>
          <w:tcPr>
            <w:tcW w:w="2230" w:type="dxa"/>
            <w:shd w:val="clear" w:color="auto" w:fill="auto"/>
            <w:vAlign w:val="center"/>
          </w:tcPr>
          <w:p w14:paraId="593DB152" w14:textId="77777777" w:rsidR="00C452C6" w:rsidRPr="00106BCE" w:rsidRDefault="00C452C6" w:rsidP="00E40285">
            <w:pPr>
              <w:rPr>
                <w:rFonts w:ascii="Sylfaen" w:hAnsi="Sylfaen"/>
                <w:sz w:val="20"/>
                <w:szCs w:val="20"/>
                <w:lang w:val="ka-GE"/>
              </w:rPr>
            </w:pPr>
            <w:r w:rsidRPr="00106BCE">
              <w:rPr>
                <w:rFonts w:ascii="Sylfaen" w:hAnsi="Sylfaen"/>
                <w:sz w:val="20"/>
                <w:szCs w:val="20"/>
                <w:lang w:val="ka-GE"/>
              </w:rPr>
              <w:t>ენერგეტიკა</w:t>
            </w:r>
          </w:p>
        </w:tc>
        <w:tc>
          <w:tcPr>
            <w:tcW w:w="1152" w:type="dxa"/>
            <w:shd w:val="clear" w:color="auto" w:fill="auto"/>
            <w:vAlign w:val="center"/>
          </w:tcPr>
          <w:p w14:paraId="2EC86BD6" w14:textId="1A6274D0" w:rsidR="00C452C6" w:rsidRPr="00106BCE" w:rsidRDefault="00C452C6" w:rsidP="00607F61">
            <w:pPr>
              <w:jc w:val="center"/>
              <w:rPr>
                <w:rFonts w:ascii="Sylfaen" w:hAnsi="Sylfaen"/>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1162" w:type="dxa"/>
            <w:shd w:val="clear" w:color="auto" w:fill="auto"/>
            <w:vAlign w:val="center"/>
          </w:tcPr>
          <w:p w14:paraId="59DDAA70"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11,355</w:t>
            </w:r>
          </w:p>
        </w:tc>
        <w:tc>
          <w:tcPr>
            <w:tcW w:w="1202" w:type="dxa"/>
            <w:shd w:val="clear" w:color="auto" w:fill="auto"/>
            <w:vAlign w:val="center"/>
          </w:tcPr>
          <w:p w14:paraId="27E05F49"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10,726</w:t>
            </w:r>
          </w:p>
        </w:tc>
        <w:tc>
          <w:tcPr>
            <w:tcW w:w="775" w:type="dxa"/>
            <w:shd w:val="clear" w:color="auto" w:fill="auto"/>
            <w:vAlign w:val="center"/>
          </w:tcPr>
          <w:p w14:paraId="65B429C4"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11,877</w:t>
            </w:r>
          </w:p>
        </w:tc>
        <w:tc>
          <w:tcPr>
            <w:tcW w:w="854" w:type="dxa"/>
            <w:shd w:val="clear" w:color="auto" w:fill="auto"/>
            <w:vAlign w:val="center"/>
          </w:tcPr>
          <w:p w14:paraId="4BB33186"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11,297</w:t>
            </w:r>
          </w:p>
        </w:tc>
        <w:tc>
          <w:tcPr>
            <w:tcW w:w="854" w:type="dxa"/>
            <w:shd w:val="clear" w:color="auto" w:fill="auto"/>
            <w:vAlign w:val="center"/>
          </w:tcPr>
          <w:p w14:paraId="347FBC0B"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13,126</w:t>
            </w:r>
          </w:p>
        </w:tc>
        <w:tc>
          <w:tcPr>
            <w:tcW w:w="854" w:type="dxa"/>
            <w:shd w:val="clear" w:color="auto" w:fill="auto"/>
            <w:vAlign w:val="center"/>
          </w:tcPr>
          <w:p w14:paraId="235DCE16"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14,038</w:t>
            </w:r>
          </w:p>
        </w:tc>
        <w:tc>
          <w:tcPr>
            <w:tcW w:w="854" w:type="dxa"/>
            <w:shd w:val="clear" w:color="auto" w:fill="auto"/>
            <w:vAlign w:val="center"/>
          </w:tcPr>
          <w:p w14:paraId="60B7DE88"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15,138</w:t>
            </w:r>
          </w:p>
        </w:tc>
        <w:tc>
          <w:tcPr>
            <w:tcW w:w="854" w:type="dxa"/>
            <w:shd w:val="clear" w:color="auto" w:fill="auto"/>
            <w:vAlign w:val="center"/>
          </w:tcPr>
          <w:p w14:paraId="08E0FE9F"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16,464</w:t>
            </w:r>
          </w:p>
        </w:tc>
        <w:tc>
          <w:tcPr>
            <w:tcW w:w="854" w:type="dxa"/>
            <w:shd w:val="clear" w:color="auto" w:fill="auto"/>
            <w:vAlign w:val="center"/>
          </w:tcPr>
          <w:p w14:paraId="3A94CCDD"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17,894</w:t>
            </w:r>
          </w:p>
        </w:tc>
        <w:tc>
          <w:tcPr>
            <w:tcW w:w="1305" w:type="dxa"/>
            <w:shd w:val="clear" w:color="auto" w:fill="auto"/>
            <w:vAlign w:val="center"/>
          </w:tcPr>
          <w:p w14:paraId="79840F7A"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19,374</w:t>
            </w:r>
          </w:p>
        </w:tc>
      </w:tr>
      <w:tr w:rsidR="00C452C6" w:rsidRPr="00106BCE" w14:paraId="7C485C7B" w14:textId="77777777" w:rsidTr="00E40285">
        <w:trPr>
          <w:trHeight w:val="340"/>
        </w:trPr>
        <w:tc>
          <w:tcPr>
            <w:tcW w:w="2230" w:type="dxa"/>
            <w:shd w:val="clear" w:color="auto" w:fill="auto"/>
            <w:vAlign w:val="center"/>
          </w:tcPr>
          <w:p w14:paraId="303654C7" w14:textId="77777777" w:rsidR="00C452C6" w:rsidRPr="00106BCE" w:rsidRDefault="00C452C6" w:rsidP="00E40285">
            <w:pPr>
              <w:rPr>
                <w:rFonts w:ascii="Sylfaen" w:hAnsi="Sylfaen"/>
                <w:sz w:val="20"/>
                <w:szCs w:val="20"/>
                <w:lang w:val="ka-GE"/>
              </w:rPr>
            </w:pPr>
            <w:r w:rsidRPr="00106BCE">
              <w:rPr>
                <w:rFonts w:ascii="Sylfaen" w:hAnsi="Sylfaen"/>
                <w:sz w:val="20"/>
                <w:szCs w:val="20"/>
                <w:lang w:val="ka-GE"/>
              </w:rPr>
              <w:t>ნარჩენები</w:t>
            </w:r>
          </w:p>
        </w:tc>
        <w:tc>
          <w:tcPr>
            <w:tcW w:w="1152" w:type="dxa"/>
            <w:shd w:val="clear" w:color="auto" w:fill="auto"/>
            <w:vAlign w:val="center"/>
          </w:tcPr>
          <w:p w14:paraId="2F5F33A8" w14:textId="1ECD5406" w:rsidR="00C452C6" w:rsidRPr="00106BCE" w:rsidRDefault="00C452C6" w:rsidP="00607F61">
            <w:pPr>
              <w:jc w:val="center"/>
              <w:rPr>
                <w:rFonts w:ascii="Sylfaen" w:hAnsi="Sylfaen"/>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1162" w:type="dxa"/>
            <w:shd w:val="clear" w:color="auto" w:fill="auto"/>
            <w:vAlign w:val="center"/>
          </w:tcPr>
          <w:p w14:paraId="724D73F1"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1,559</w:t>
            </w:r>
          </w:p>
        </w:tc>
        <w:tc>
          <w:tcPr>
            <w:tcW w:w="1202" w:type="dxa"/>
            <w:shd w:val="clear" w:color="auto" w:fill="auto"/>
            <w:vAlign w:val="center"/>
          </w:tcPr>
          <w:p w14:paraId="2065E26F"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1,562</w:t>
            </w:r>
          </w:p>
        </w:tc>
        <w:tc>
          <w:tcPr>
            <w:tcW w:w="775" w:type="dxa"/>
            <w:shd w:val="clear" w:color="auto" w:fill="auto"/>
            <w:vAlign w:val="center"/>
          </w:tcPr>
          <w:p w14:paraId="7FAC75CA"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1,592</w:t>
            </w:r>
          </w:p>
        </w:tc>
        <w:tc>
          <w:tcPr>
            <w:tcW w:w="854" w:type="dxa"/>
            <w:shd w:val="clear" w:color="auto" w:fill="auto"/>
            <w:vAlign w:val="center"/>
          </w:tcPr>
          <w:p w14:paraId="162FD2CD"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1,592</w:t>
            </w:r>
          </w:p>
        </w:tc>
        <w:tc>
          <w:tcPr>
            <w:tcW w:w="854" w:type="dxa"/>
            <w:shd w:val="clear" w:color="auto" w:fill="auto"/>
            <w:vAlign w:val="center"/>
          </w:tcPr>
          <w:p w14:paraId="43B6C53C"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1,592</w:t>
            </w:r>
          </w:p>
        </w:tc>
        <w:tc>
          <w:tcPr>
            <w:tcW w:w="854" w:type="dxa"/>
            <w:shd w:val="clear" w:color="auto" w:fill="auto"/>
            <w:vAlign w:val="center"/>
          </w:tcPr>
          <w:p w14:paraId="55B96291"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1,592</w:t>
            </w:r>
          </w:p>
        </w:tc>
        <w:tc>
          <w:tcPr>
            <w:tcW w:w="854" w:type="dxa"/>
            <w:shd w:val="clear" w:color="auto" w:fill="auto"/>
            <w:vAlign w:val="center"/>
          </w:tcPr>
          <w:p w14:paraId="4407315D"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1,592</w:t>
            </w:r>
          </w:p>
        </w:tc>
        <w:tc>
          <w:tcPr>
            <w:tcW w:w="854" w:type="dxa"/>
            <w:shd w:val="clear" w:color="auto" w:fill="auto"/>
            <w:vAlign w:val="center"/>
          </w:tcPr>
          <w:p w14:paraId="62FD8AB5"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1,592</w:t>
            </w:r>
          </w:p>
        </w:tc>
        <w:tc>
          <w:tcPr>
            <w:tcW w:w="854" w:type="dxa"/>
            <w:shd w:val="clear" w:color="auto" w:fill="auto"/>
            <w:vAlign w:val="center"/>
          </w:tcPr>
          <w:p w14:paraId="33BF3E5C"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1,592</w:t>
            </w:r>
          </w:p>
        </w:tc>
        <w:tc>
          <w:tcPr>
            <w:tcW w:w="1305" w:type="dxa"/>
            <w:shd w:val="clear" w:color="auto" w:fill="auto"/>
            <w:vAlign w:val="center"/>
          </w:tcPr>
          <w:p w14:paraId="4AC82BE2"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1,592</w:t>
            </w:r>
          </w:p>
        </w:tc>
      </w:tr>
      <w:tr w:rsidR="00C452C6" w:rsidRPr="00106BCE" w14:paraId="1896B27E" w14:textId="77777777" w:rsidTr="00E40285">
        <w:trPr>
          <w:trHeight w:val="340"/>
        </w:trPr>
        <w:tc>
          <w:tcPr>
            <w:tcW w:w="2230" w:type="dxa"/>
            <w:shd w:val="clear" w:color="auto" w:fill="auto"/>
            <w:vAlign w:val="center"/>
          </w:tcPr>
          <w:p w14:paraId="7F10E3A6" w14:textId="77777777" w:rsidR="00C452C6" w:rsidRPr="00106BCE" w:rsidRDefault="00C452C6" w:rsidP="00E40285">
            <w:pPr>
              <w:rPr>
                <w:rFonts w:ascii="Sylfaen" w:hAnsi="Sylfaen"/>
                <w:sz w:val="20"/>
                <w:szCs w:val="20"/>
                <w:lang w:val="ka-GE"/>
              </w:rPr>
            </w:pPr>
            <w:r w:rsidRPr="00106BCE">
              <w:rPr>
                <w:rFonts w:ascii="Sylfaen" w:hAnsi="Sylfaen"/>
                <w:sz w:val="20"/>
                <w:szCs w:val="20"/>
                <w:lang w:val="ka-GE"/>
              </w:rPr>
              <w:t>IPPU</w:t>
            </w:r>
          </w:p>
        </w:tc>
        <w:tc>
          <w:tcPr>
            <w:tcW w:w="1152" w:type="dxa"/>
            <w:shd w:val="clear" w:color="auto" w:fill="auto"/>
            <w:vAlign w:val="center"/>
          </w:tcPr>
          <w:p w14:paraId="45FA5901" w14:textId="586CCAF2" w:rsidR="00C452C6" w:rsidRPr="00106BCE" w:rsidRDefault="00C452C6" w:rsidP="00607F61">
            <w:pPr>
              <w:jc w:val="center"/>
              <w:rPr>
                <w:rFonts w:ascii="Sylfaen" w:hAnsi="Sylfaen"/>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1162" w:type="dxa"/>
            <w:shd w:val="clear" w:color="auto" w:fill="auto"/>
            <w:vAlign w:val="center"/>
          </w:tcPr>
          <w:p w14:paraId="30356563"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1,822</w:t>
            </w:r>
          </w:p>
        </w:tc>
        <w:tc>
          <w:tcPr>
            <w:tcW w:w="1202" w:type="dxa"/>
            <w:shd w:val="clear" w:color="auto" w:fill="auto"/>
            <w:vAlign w:val="center"/>
          </w:tcPr>
          <w:p w14:paraId="0B7F61A2"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1,990</w:t>
            </w:r>
          </w:p>
        </w:tc>
        <w:tc>
          <w:tcPr>
            <w:tcW w:w="775" w:type="dxa"/>
            <w:shd w:val="clear" w:color="auto" w:fill="auto"/>
            <w:vAlign w:val="center"/>
          </w:tcPr>
          <w:p w14:paraId="30D12F16"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2,206</w:t>
            </w:r>
          </w:p>
        </w:tc>
        <w:tc>
          <w:tcPr>
            <w:tcW w:w="854" w:type="dxa"/>
            <w:shd w:val="clear" w:color="auto" w:fill="auto"/>
            <w:vAlign w:val="center"/>
          </w:tcPr>
          <w:p w14:paraId="64083169"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2,325</w:t>
            </w:r>
          </w:p>
        </w:tc>
        <w:tc>
          <w:tcPr>
            <w:tcW w:w="854" w:type="dxa"/>
            <w:shd w:val="clear" w:color="auto" w:fill="auto"/>
            <w:vAlign w:val="center"/>
          </w:tcPr>
          <w:p w14:paraId="295C81DB"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2,868</w:t>
            </w:r>
          </w:p>
        </w:tc>
        <w:tc>
          <w:tcPr>
            <w:tcW w:w="854" w:type="dxa"/>
            <w:shd w:val="clear" w:color="auto" w:fill="auto"/>
            <w:vAlign w:val="center"/>
          </w:tcPr>
          <w:p w14:paraId="5CEE79EF"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3,163</w:t>
            </w:r>
          </w:p>
        </w:tc>
        <w:tc>
          <w:tcPr>
            <w:tcW w:w="854" w:type="dxa"/>
            <w:shd w:val="clear" w:color="auto" w:fill="auto"/>
            <w:vAlign w:val="center"/>
          </w:tcPr>
          <w:p w14:paraId="43C8BBB0"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3,597</w:t>
            </w:r>
          </w:p>
        </w:tc>
        <w:tc>
          <w:tcPr>
            <w:tcW w:w="854" w:type="dxa"/>
            <w:shd w:val="clear" w:color="auto" w:fill="auto"/>
            <w:vAlign w:val="center"/>
          </w:tcPr>
          <w:p w14:paraId="06D51E11"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4,032</w:t>
            </w:r>
          </w:p>
        </w:tc>
        <w:tc>
          <w:tcPr>
            <w:tcW w:w="854" w:type="dxa"/>
            <w:shd w:val="clear" w:color="auto" w:fill="auto"/>
            <w:vAlign w:val="center"/>
          </w:tcPr>
          <w:p w14:paraId="38EF1E76"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4,467</w:t>
            </w:r>
          </w:p>
        </w:tc>
        <w:tc>
          <w:tcPr>
            <w:tcW w:w="1305" w:type="dxa"/>
            <w:shd w:val="clear" w:color="auto" w:fill="auto"/>
            <w:vAlign w:val="center"/>
          </w:tcPr>
          <w:p w14:paraId="487055C1"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4,902</w:t>
            </w:r>
          </w:p>
        </w:tc>
      </w:tr>
      <w:tr w:rsidR="00C452C6" w:rsidRPr="00106BCE" w14:paraId="77B25D62" w14:textId="77777777" w:rsidTr="00E40285">
        <w:trPr>
          <w:trHeight w:val="340"/>
        </w:trPr>
        <w:tc>
          <w:tcPr>
            <w:tcW w:w="2230" w:type="dxa"/>
            <w:shd w:val="clear" w:color="auto" w:fill="auto"/>
            <w:vAlign w:val="center"/>
          </w:tcPr>
          <w:p w14:paraId="684A5C65" w14:textId="77777777" w:rsidR="00C452C6" w:rsidRPr="00106BCE" w:rsidRDefault="00C452C6" w:rsidP="00E40285">
            <w:pPr>
              <w:rPr>
                <w:rFonts w:ascii="Sylfaen" w:hAnsi="Sylfaen"/>
                <w:sz w:val="20"/>
                <w:szCs w:val="20"/>
                <w:lang w:val="ka-GE"/>
              </w:rPr>
            </w:pPr>
            <w:r w:rsidRPr="00106BCE">
              <w:rPr>
                <w:rFonts w:ascii="Sylfaen" w:hAnsi="Sylfaen"/>
                <w:sz w:val="20"/>
                <w:szCs w:val="20"/>
                <w:lang w:val="ka-GE"/>
              </w:rPr>
              <w:t>სოფლის მეურნეობა</w:t>
            </w:r>
          </w:p>
        </w:tc>
        <w:tc>
          <w:tcPr>
            <w:tcW w:w="1152" w:type="dxa"/>
            <w:shd w:val="clear" w:color="auto" w:fill="auto"/>
            <w:vAlign w:val="center"/>
          </w:tcPr>
          <w:p w14:paraId="07C7799E" w14:textId="7999534E" w:rsidR="00C452C6" w:rsidRPr="00106BCE" w:rsidRDefault="00C452C6" w:rsidP="00607F61">
            <w:pPr>
              <w:jc w:val="center"/>
              <w:rPr>
                <w:rFonts w:ascii="Sylfaen" w:hAnsi="Sylfaen"/>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1162" w:type="dxa"/>
            <w:shd w:val="clear" w:color="auto" w:fill="auto"/>
            <w:vAlign w:val="center"/>
          </w:tcPr>
          <w:p w14:paraId="0A915D98"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3,798</w:t>
            </w:r>
          </w:p>
        </w:tc>
        <w:tc>
          <w:tcPr>
            <w:tcW w:w="1202" w:type="dxa"/>
            <w:shd w:val="clear" w:color="auto" w:fill="auto"/>
            <w:vAlign w:val="center"/>
          </w:tcPr>
          <w:p w14:paraId="05C056BB"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3,488</w:t>
            </w:r>
          </w:p>
        </w:tc>
        <w:tc>
          <w:tcPr>
            <w:tcW w:w="775" w:type="dxa"/>
            <w:shd w:val="clear" w:color="auto" w:fill="auto"/>
            <w:vAlign w:val="center"/>
          </w:tcPr>
          <w:p w14:paraId="3ECBF47D"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3,003</w:t>
            </w:r>
          </w:p>
        </w:tc>
        <w:tc>
          <w:tcPr>
            <w:tcW w:w="854" w:type="dxa"/>
            <w:shd w:val="clear" w:color="auto" w:fill="auto"/>
            <w:vAlign w:val="center"/>
          </w:tcPr>
          <w:p w14:paraId="316F2DDC"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3,103</w:t>
            </w:r>
          </w:p>
        </w:tc>
        <w:tc>
          <w:tcPr>
            <w:tcW w:w="854" w:type="dxa"/>
            <w:shd w:val="clear" w:color="auto" w:fill="auto"/>
            <w:vAlign w:val="center"/>
          </w:tcPr>
          <w:p w14:paraId="113F3195"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3,690</w:t>
            </w:r>
          </w:p>
        </w:tc>
        <w:tc>
          <w:tcPr>
            <w:tcW w:w="854" w:type="dxa"/>
            <w:shd w:val="clear" w:color="auto" w:fill="auto"/>
            <w:vAlign w:val="center"/>
          </w:tcPr>
          <w:p w14:paraId="405DE0BE"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4,431</w:t>
            </w:r>
          </w:p>
        </w:tc>
        <w:tc>
          <w:tcPr>
            <w:tcW w:w="854" w:type="dxa"/>
            <w:shd w:val="clear" w:color="auto" w:fill="auto"/>
            <w:vAlign w:val="center"/>
          </w:tcPr>
          <w:p w14:paraId="6C83BB07"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5,080</w:t>
            </w:r>
          </w:p>
        </w:tc>
        <w:tc>
          <w:tcPr>
            <w:tcW w:w="854" w:type="dxa"/>
            <w:shd w:val="clear" w:color="auto" w:fill="auto"/>
            <w:vAlign w:val="center"/>
          </w:tcPr>
          <w:p w14:paraId="14AAEBDD"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5,729</w:t>
            </w:r>
          </w:p>
        </w:tc>
        <w:tc>
          <w:tcPr>
            <w:tcW w:w="854" w:type="dxa"/>
            <w:shd w:val="clear" w:color="auto" w:fill="auto"/>
            <w:vAlign w:val="center"/>
          </w:tcPr>
          <w:p w14:paraId="7C273B8C"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6,378</w:t>
            </w:r>
          </w:p>
        </w:tc>
        <w:tc>
          <w:tcPr>
            <w:tcW w:w="1305" w:type="dxa"/>
            <w:shd w:val="clear" w:color="auto" w:fill="auto"/>
            <w:vAlign w:val="center"/>
          </w:tcPr>
          <w:p w14:paraId="082467E4"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7,028</w:t>
            </w:r>
          </w:p>
        </w:tc>
      </w:tr>
      <w:tr w:rsidR="00C452C6" w:rsidRPr="00106BCE" w14:paraId="1D0D8FAA" w14:textId="77777777" w:rsidTr="00E40285">
        <w:trPr>
          <w:trHeight w:val="340"/>
        </w:trPr>
        <w:tc>
          <w:tcPr>
            <w:tcW w:w="2230" w:type="dxa"/>
            <w:shd w:val="clear" w:color="auto" w:fill="auto"/>
            <w:vAlign w:val="center"/>
          </w:tcPr>
          <w:p w14:paraId="10B5645A" w14:textId="77777777" w:rsidR="00C452C6" w:rsidRPr="00106BCE" w:rsidRDefault="00C452C6" w:rsidP="00E40285">
            <w:pPr>
              <w:rPr>
                <w:rFonts w:ascii="Sylfaen" w:hAnsi="Sylfaen"/>
                <w:color w:val="FF0000"/>
                <w:sz w:val="20"/>
                <w:szCs w:val="20"/>
                <w:lang w:val="ka-GE"/>
              </w:rPr>
            </w:pPr>
            <w:r w:rsidRPr="00106BCE">
              <w:rPr>
                <w:rFonts w:ascii="Sylfaen" w:hAnsi="Sylfaen"/>
                <w:sz w:val="20"/>
                <w:szCs w:val="20"/>
                <w:lang w:val="ka-GE"/>
              </w:rPr>
              <w:t>LULUCF</w:t>
            </w:r>
          </w:p>
        </w:tc>
        <w:tc>
          <w:tcPr>
            <w:tcW w:w="1152" w:type="dxa"/>
            <w:shd w:val="clear" w:color="auto" w:fill="auto"/>
            <w:vAlign w:val="center"/>
          </w:tcPr>
          <w:p w14:paraId="19D78BF7" w14:textId="27E92A81" w:rsidR="00C452C6" w:rsidRPr="00106BCE" w:rsidRDefault="00C452C6" w:rsidP="00607F61">
            <w:pPr>
              <w:jc w:val="center"/>
              <w:rPr>
                <w:rFonts w:ascii="Sylfaen" w:hAnsi="Sylfaen"/>
                <w:color w:val="000000"/>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w:t>
            </w:r>
          </w:p>
        </w:tc>
        <w:tc>
          <w:tcPr>
            <w:tcW w:w="1162" w:type="dxa"/>
            <w:shd w:val="clear" w:color="auto" w:fill="auto"/>
            <w:vAlign w:val="center"/>
          </w:tcPr>
          <w:p w14:paraId="7D215034"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-4,797</w:t>
            </w:r>
          </w:p>
        </w:tc>
        <w:tc>
          <w:tcPr>
            <w:tcW w:w="1202" w:type="dxa"/>
            <w:shd w:val="clear" w:color="auto" w:fill="auto"/>
            <w:vAlign w:val="center"/>
          </w:tcPr>
          <w:p w14:paraId="020ED40E"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-4,924</w:t>
            </w:r>
          </w:p>
        </w:tc>
        <w:tc>
          <w:tcPr>
            <w:tcW w:w="775" w:type="dxa"/>
            <w:shd w:val="clear" w:color="auto" w:fill="auto"/>
            <w:vAlign w:val="center"/>
          </w:tcPr>
          <w:p w14:paraId="0DE9C5A0"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-4,924</w:t>
            </w:r>
          </w:p>
        </w:tc>
        <w:tc>
          <w:tcPr>
            <w:tcW w:w="854" w:type="dxa"/>
            <w:shd w:val="clear" w:color="auto" w:fill="auto"/>
            <w:vAlign w:val="center"/>
          </w:tcPr>
          <w:p w14:paraId="5C4F48DE" w14:textId="77777777" w:rsidR="00C452C6" w:rsidRPr="00106BCE" w:rsidRDefault="00C452C6" w:rsidP="00607F61">
            <w:pPr>
              <w:jc w:val="center"/>
              <w:rPr>
                <w:rFonts w:ascii="Sylfaen" w:hAnsi="Sylfaen"/>
                <w:color w:val="FF0000"/>
                <w:sz w:val="20"/>
                <w:szCs w:val="20"/>
                <w:lang w:val="ka-GE"/>
              </w:rPr>
            </w:pPr>
            <w:r w:rsidRPr="00106BCE">
              <w:rPr>
                <w:rFonts w:ascii="Sylfaen" w:hAnsi="Sylfaen"/>
                <w:sz w:val="20"/>
                <w:szCs w:val="20"/>
                <w:lang w:val="ka-GE"/>
              </w:rPr>
              <w:t>-5,064</w:t>
            </w:r>
          </w:p>
        </w:tc>
        <w:tc>
          <w:tcPr>
            <w:tcW w:w="854" w:type="dxa"/>
            <w:shd w:val="clear" w:color="auto" w:fill="auto"/>
            <w:vAlign w:val="center"/>
          </w:tcPr>
          <w:p w14:paraId="68AB50E6"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-5,764</w:t>
            </w:r>
          </w:p>
        </w:tc>
        <w:tc>
          <w:tcPr>
            <w:tcW w:w="854" w:type="dxa"/>
            <w:shd w:val="clear" w:color="auto" w:fill="auto"/>
            <w:vAlign w:val="center"/>
          </w:tcPr>
          <w:p w14:paraId="0F4B891C"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-6,464</w:t>
            </w:r>
          </w:p>
        </w:tc>
        <w:tc>
          <w:tcPr>
            <w:tcW w:w="854" w:type="dxa"/>
            <w:shd w:val="clear" w:color="auto" w:fill="auto"/>
            <w:vAlign w:val="center"/>
          </w:tcPr>
          <w:p w14:paraId="5FD7ACD2"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-7,164</w:t>
            </w:r>
          </w:p>
        </w:tc>
        <w:tc>
          <w:tcPr>
            <w:tcW w:w="854" w:type="dxa"/>
            <w:shd w:val="clear" w:color="auto" w:fill="auto"/>
            <w:vAlign w:val="center"/>
          </w:tcPr>
          <w:p w14:paraId="700DD039"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-7,864</w:t>
            </w:r>
          </w:p>
        </w:tc>
        <w:tc>
          <w:tcPr>
            <w:tcW w:w="854" w:type="dxa"/>
            <w:shd w:val="clear" w:color="auto" w:fill="auto"/>
            <w:vAlign w:val="center"/>
          </w:tcPr>
          <w:p w14:paraId="5CFA160A"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-8,564</w:t>
            </w:r>
          </w:p>
        </w:tc>
        <w:tc>
          <w:tcPr>
            <w:tcW w:w="1305" w:type="dxa"/>
            <w:shd w:val="clear" w:color="auto" w:fill="auto"/>
            <w:vAlign w:val="center"/>
          </w:tcPr>
          <w:p w14:paraId="012C56E0" w14:textId="77777777" w:rsidR="00C452C6" w:rsidRPr="00106BCE" w:rsidRDefault="00C452C6" w:rsidP="00607F61">
            <w:pPr>
              <w:jc w:val="center"/>
              <w:rPr>
                <w:rFonts w:ascii="Sylfaen" w:hAnsi="Sylfaen"/>
                <w:color w:val="FF0000"/>
                <w:sz w:val="20"/>
                <w:szCs w:val="20"/>
                <w:lang w:val="ka-GE"/>
              </w:rPr>
            </w:pPr>
            <w:r w:rsidRPr="00106BCE">
              <w:rPr>
                <w:rFonts w:ascii="Sylfaen" w:hAnsi="Sylfaen"/>
                <w:color w:val="000000"/>
                <w:sz w:val="20"/>
                <w:szCs w:val="20"/>
                <w:lang w:val="ka-GE"/>
              </w:rPr>
              <w:t>-9,264</w:t>
            </w:r>
          </w:p>
        </w:tc>
      </w:tr>
      <w:tr w:rsidR="00B95546" w:rsidRPr="00106BCE" w14:paraId="5BFE0A0D" w14:textId="77777777" w:rsidTr="00B95546">
        <w:trPr>
          <w:trHeight w:val="340"/>
        </w:trPr>
        <w:tc>
          <w:tcPr>
            <w:tcW w:w="2230" w:type="dxa"/>
            <w:shd w:val="clear" w:color="auto" w:fill="BDD6EE" w:themeFill="accent5" w:themeFillTint="66"/>
            <w:vAlign w:val="center"/>
          </w:tcPr>
          <w:p w14:paraId="2C4D40C1" w14:textId="77777777" w:rsidR="00C452C6" w:rsidRPr="00106BCE" w:rsidRDefault="00C452C6" w:rsidP="00E40285">
            <w:pPr>
              <w:rPr>
                <w:rFonts w:ascii="Sylfaen" w:hAnsi="Sylfaen"/>
                <w:b/>
                <w:color w:val="FF0000"/>
                <w:sz w:val="20"/>
                <w:szCs w:val="20"/>
                <w:lang w:val="ka-GE"/>
              </w:rPr>
            </w:pPr>
            <w:r w:rsidRPr="00106BCE">
              <w:rPr>
                <w:rFonts w:ascii="Sylfaen" w:hAnsi="Sylfaen"/>
                <w:b/>
                <w:sz w:val="20"/>
                <w:szCs w:val="20"/>
                <w:lang w:val="ka-GE"/>
              </w:rPr>
              <w:t>ჯამური ემისია LULUCF-ის გარეშე</w:t>
            </w:r>
          </w:p>
        </w:tc>
        <w:tc>
          <w:tcPr>
            <w:tcW w:w="1152" w:type="dxa"/>
            <w:shd w:val="clear" w:color="auto" w:fill="BDD6EE" w:themeFill="accent5" w:themeFillTint="66"/>
            <w:vAlign w:val="center"/>
          </w:tcPr>
          <w:p w14:paraId="2ABA02D8" w14:textId="10043F12" w:rsidR="00C452C6" w:rsidRPr="00106BCE" w:rsidRDefault="00C452C6" w:rsidP="00607F61">
            <w:pPr>
              <w:jc w:val="center"/>
              <w:rPr>
                <w:rFonts w:ascii="Sylfaen" w:hAnsi="Sylfaen"/>
                <w:b/>
                <w:bCs/>
                <w:color w:val="000000"/>
                <w:sz w:val="20"/>
                <w:szCs w:val="20"/>
                <w:lang w:val="ka-GE"/>
              </w:rPr>
            </w:pPr>
            <w:r w:rsidRPr="00106BCE">
              <w:rPr>
                <w:rFonts w:ascii="Sylfaen" w:hAnsi="Sylfaen" w:cstheme="minorHAnsi"/>
                <w:b/>
                <w:bCs/>
                <w:sz w:val="20"/>
                <w:szCs w:val="20"/>
                <w:lang w:val="ka-GE"/>
              </w:rPr>
              <w:t>ტCO</w:t>
            </w:r>
            <w:r w:rsidRPr="00106BCE">
              <w:rPr>
                <w:rFonts w:ascii="Sylfaen" w:hAnsi="Sylfaen" w:cstheme="minorHAnsi"/>
                <w:b/>
                <w:bCs/>
                <w:sz w:val="20"/>
                <w:szCs w:val="20"/>
                <w:vertAlign w:val="subscript"/>
                <w:lang w:val="ka-GE"/>
              </w:rPr>
              <w:t>2</w:t>
            </w:r>
            <w:r w:rsidRPr="00106BCE">
              <w:rPr>
                <w:rFonts w:ascii="Sylfaen" w:hAnsi="Sylfaen" w:cstheme="minorHAnsi"/>
                <w:b/>
                <w:bCs/>
                <w:sz w:val="20"/>
                <w:szCs w:val="20"/>
                <w:lang w:val="ka-GE"/>
              </w:rPr>
              <w:t xml:space="preserve"> ე</w:t>
            </w:r>
            <w:r w:rsidR="003E11FE" w:rsidRPr="00106BCE">
              <w:rPr>
                <w:rFonts w:ascii="Sylfaen" w:hAnsi="Sylfaen" w:cstheme="minorHAnsi"/>
                <w:b/>
                <w:bCs/>
                <w:sz w:val="20"/>
                <w:szCs w:val="20"/>
                <w:lang w:val="ka-GE"/>
              </w:rPr>
              <w:t>ქ</w:t>
            </w:r>
            <w:r w:rsidRPr="00106BCE">
              <w:rPr>
                <w:rFonts w:ascii="Sylfaen" w:hAnsi="Sylfaen" w:cstheme="minorHAnsi"/>
                <w:b/>
                <w:bCs/>
                <w:sz w:val="20"/>
                <w:szCs w:val="20"/>
                <w:lang w:val="ka-GE"/>
              </w:rPr>
              <w:t>ვ.</w:t>
            </w:r>
          </w:p>
        </w:tc>
        <w:tc>
          <w:tcPr>
            <w:tcW w:w="1162" w:type="dxa"/>
            <w:shd w:val="clear" w:color="auto" w:fill="BDD6EE" w:themeFill="accent5" w:themeFillTint="66"/>
            <w:vAlign w:val="center"/>
          </w:tcPr>
          <w:p w14:paraId="3D0BE8AE"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18,534</w:t>
            </w:r>
          </w:p>
        </w:tc>
        <w:tc>
          <w:tcPr>
            <w:tcW w:w="1202" w:type="dxa"/>
            <w:shd w:val="clear" w:color="auto" w:fill="BDD6EE" w:themeFill="accent5" w:themeFillTint="66"/>
            <w:vAlign w:val="center"/>
          </w:tcPr>
          <w:p w14:paraId="0CEA32FE"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17,766</w:t>
            </w:r>
          </w:p>
        </w:tc>
        <w:tc>
          <w:tcPr>
            <w:tcW w:w="775" w:type="dxa"/>
            <w:shd w:val="clear" w:color="auto" w:fill="BDD6EE" w:themeFill="accent5" w:themeFillTint="66"/>
            <w:vAlign w:val="center"/>
          </w:tcPr>
          <w:p w14:paraId="0FB2F8EB"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sz w:val="20"/>
                <w:szCs w:val="20"/>
                <w:lang w:val="ka-GE"/>
              </w:rPr>
              <w:t>18,678</w:t>
            </w:r>
          </w:p>
        </w:tc>
        <w:tc>
          <w:tcPr>
            <w:tcW w:w="854" w:type="dxa"/>
            <w:shd w:val="clear" w:color="auto" w:fill="BDD6EE" w:themeFill="accent5" w:themeFillTint="66"/>
            <w:vAlign w:val="center"/>
          </w:tcPr>
          <w:p w14:paraId="6003FD27"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sz w:val="20"/>
                <w:szCs w:val="20"/>
                <w:lang w:val="ka-GE"/>
              </w:rPr>
              <w:t>18,316</w:t>
            </w:r>
          </w:p>
        </w:tc>
        <w:tc>
          <w:tcPr>
            <w:tcW w:w="854" w:type="dxa"/>
            <w:shd w:val="clear" w:color="auto" w:fill="BDD6EE" w:themeFill="accent5" w:themeFillTint="66"/>
            <w:vAlign w:val="center"/>
          </w:tcPr>
          <w:p w14:paraId="14139A56"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21,276</w:t>
            </w:r>
          </w:p>
        </w:tc>
        <w:tc>
          <w:tcPr>
            <w:tcW w:w="854" w:type="dxa"/>
            <w:shd w:val="clear" w:color="auto" w:fill="BDD6EE" w:themeFill="accent5" w:themeFillTint="66"/>
            <w:vAlign w:val="center"/>
          </w:tcPr>
          <w:p w14:paraId="4F148E90"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23,224</w:t>
            </w:r>
          </w:p>
        </w:tc>
        <w:tc>
          <w:tcPr>
            <w:tcW w:w="854" w:type="dxa"/>
            <w:shd w:val="clear" w:color="auto" w:fill="BDD6EE" w:themeFill="accent5" w:themeFillTint="66"/>
            <w:vAlign w:val="center"/>
          </w:tcPr>
          <w:p w14:paraId="62AE026D"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25,407</w:t>
            </w:r>
          </w:p>
        </w:tc>
        <w:tc>
          <w:tcPr>
            <w:tcW w:w="854" w:type="dxa"/>
            <w:shd w:val="clear" w:color="auto" w:fill="BDD6EE" w:themeFill="accent5" w:themeFillTint="66"/>
            <w:vAlign w:val="center"/>
          </w:tcPr>
          <w:p w14:paraId="48A000D0"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27,817</w:t>
            </w:r>
          </w:p>
        </w:tc>
        <w:tc>
          <w:tcPr>
            <w:tcW w:w="854" w:type="dxa"/>
            <w:shd w:val="clear" w:color="auto" w:fill="BDD6EE" w:themeFill="accent5" w:themeFillTint="66"/>
            <w:vAlign w:val="center"/>
          </w:tcPr>
          <w:p w14:paraId="3D4C1703"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30,332</w:t>
            </w:r>
          </w:p>
        </w:tc>
        <w:tc>
          <w:tcPr>
            <w:tcW w:w="1305" w:type="dxa"/>
            <w:shd w:val="clear" w:color="auto" w:fill="BDD6EE" w:themeFill="accent5" w:themeFillTint="66"/>
            <w:vAlign w:val="center"/>
          </w:tcPr>
          <w:p w14:paraId="2B1B93B3"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32,895</w:t>
            </w:r>
          </w:p>
        </w:tc>
      </w:tr>
      <w:tr w:rsidR="00B95546" w:rsidRPr="00106BCE" w14:paraId="551D4F58" w14:textId="77777777" w:rsidTr="00B95546">
        <w:trPr>
          <w:trHeight w:val="340"/>
        </w:trPr>
        <w:tc>
          <w:tcPr>
            <w:tcW w:w="2230" w:type="dxa"/>
            <w:shd w:val="clear" w:color="auto" w:fill="BDD6EE" w:themeFill="accent5" w:themeFillTint="66"/>
            <w:vAlign w:val="center"/>
          </w:tcPr>
          <w:p w14:paraId="3BD46E43" w14:textId="77777777" w:rsidR="00C452C6" w:rsidRPr="00106BCE" w:rsidRDefault="00C452C6" w:rsidP="00E40285">
            <w:pPr>
              <w:rPr>
                <w:rFonts w:ascii="Sylfaen" w:hAnsi="Sylfaen"/>
                <w:b/>
                <w:color w:val="FF0000"/>
                <w:sz w:val="20"/>
                <w:szCs w:val="20"/>
                <w:lang w:val="ka-GE"/>
              </w:rPr>
            </w:pPr>
            <w:r w:rsidRPr="00106BCE">
              <w:rPr>
                <w:rFonts w:ascii="Sylfaen" w:hAnsi="Sylfaen"/>
                <w:b/>
                <w:sz w:val="20"/>
                <w:szCs w:val="20"/>
                <w:lang w:val="ka-GE"/>
              </w:rPr>
              <w:t>ჯამური ემისია LULUCF-ის ჩათვლით</w:t>
            </w:r>
          </w:p>
        </w:tc>
        <w:tc>
          <w:tcPr>
            <w:tcW w:w="1152" w:type="dxa"/>
            <w:shd w:val="clear" w:color="auto" w:fill="BDD6EE" w:themeFill="accent5" w:themeFillTint="66"/>
            <w:vAlign w:val="center"/>
          </w:tcPr>
          <w:p w14:paraId="5F96DC80" w14:textId="18ACD470" w:rsidR="00C452C6" w:rsidRPr="00106BCE" w:rsidRDefault="00C452C6" w:rsidP="00607F61">
            <w:pPr>
              <w:jc w:val="center"/>
              <w:rPr>
                <w:rFonts w:ascii="Sylfaen" w:hAnsi="Sylfaen"/>
                <w:b/>
                <w:bCs/>
                <w:color w:val="000000"/>
                <w:sz w:val="20"/>
                <w:szCs w:val="20"/>
                <w:lang w:val="ka-GE"/>
              </w:rPr>
            </w:pPr>
            <w:r w:rsidRPr="00106BCE">
              <w:rPr>
                <w:rFonts w:ascii="Sylfaen" w:hAnsi="Sylfaen" w:cstheme="minorHAnsi"/>
                <w:b/>
                <w:bCs/>
                <w:sz w:val="20"/>
                <w:szCs w:val="20"/>
                <w:lang w:val="ka-GE"/>
              </w:rPr>
              <w:t>ტCO</w:t>
            </w:r>
            <w:r w:rsidRPr="00106BCE">
              <w:rPr>
                <w:rFonts w:ascii="Sylfaen" w:hAnsi="Sylfaen" w:cstheme="minorHAnsi"/>
                <w:b/>
                <w:bCs/>
                <w:sz w:val="20"/>
                <w:szCs w:val="20"/>
                <w:vertAlign w:val="subscript"/>
                <w:lang w:val="ka-GE"/>
              </w:rPr>
              <w:t>2</w:t>
            </w:r>
            <w:r w:rsidRPr="00106BCE">
              <w:rPr>
                <w:rFonts w:ascii="Sylfaen" w:hAnsi="Sylfaen" w:cstheme="minorHAnsi"/>
                <w:b/>
                <w:bCs/>
                <w:sz w:val="20"/>
                <w:szCs w:val="20"/>
                <w:lang w:val="ka-GE"/>
              </w:rPr>
              <w:t xml:space="preserve"> ე</w:t>
            </w:r>
            <w:r w:rsidR="003E11FE" w:rsidRPr="00106BCE">
              <w:rPr>
                <w:rFonts w:ascii="Sylfaen" w:hAnsi="Sylfaen" w:cstheme="minorHAnsi"/>
                <w:b/>
                <w:bCs/>
                <w:sz w:val="20"/>
                <w:szCs w:val="20"/>
                <w:lang w:val="ka-GE"/>
              </w:rPr>
              <w:t>ქ</w:t>
            </w:r>
            <w:r w:rsidRPr="00106BCE">
              <w:rPr>
                <w:rFonts w:ascii="Sylfaen" w:hAnsi="Sylfaen" w:cstheme="minorHAnsi"/>
                <w:b/>
                <w:bCs/>
                <w:sz w:val="20"/>
                <w:szCs w:val="20"/>
                <w:lang w:val="ka-GE"/>
              </w:rPr>
              <w:t>ვ.</w:t>
            </w:r>
          </w:p>
        </w:tc>
        <w:tc>
          <w:tcPr>
            <w:tcW w:w="1162" w:type="dxa"/>
            <w:shd w:val="clear" w:color="auto" w:fill="BDD6EE" w:themeFill="accent5" w:themeFillTint="66"/>
            <w:vAlign w:val="center"/>
          </w:tcPr>
          <w:p w14:paraId="39960460"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13,738</w:t>
            </w:r>
          </w:p>
        </w:tc>
        <w:tc>
          <w:tcPr>
            <w:tcW w:w="1202" w:type="dxa"/>
            <w:shd w:val="clear" w:color="auto" w:fill="BDD6EE" w:themeFill="accent5" w:themeFillTint="66"/>
            <w:vAlign w:val="center"/>
          </w:tcPr>
          <w:p w14:paraId="4B32A39A"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12,842</w:t>
            </w:r>
          </w:p>
        </w:tc>
        <w:tc>
          <w:tcPr>
            <w:tcW w:w="775" w:type="dxa"/>
            <w:shd w:val="clear" w:color="auto" w:fill="BDD6EE" w:themeFill="accent5" w:themeFillTint="66"/>
            <w:vAlign w:val="center"/>
          </w:tcPr>
          <w:p w14:paraId="70BB24C8"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sz w:val="20"/>
                <w:szCs w:val="20"/>
                <w:lang w:val="ka-GE"/>
              </w:rPr>
              <w:t>13,754</w:t>
            </w:r>
          </w:p>
        </w:tc>
        <w:tc>
          <w:tcPr>
            <w:tcW w:w="854" w:type="dxa"/>
            <w:shd w:val="clear" w:color="auto" w:fill="BDD6EE" w:themeFill="accent5" w:themeFillTint="66"/>
            <w:vAlign w:val="center"/>
          </w:tcPr>
          <w:p w14:paraId="567F04B1"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sz w:val="20"/>
                <w:szCs w:val="20"/>
                <w:lang w:val="ka-GE"/>
              </w:rPr>
              <w:t>13,252</w:t>
            </w:r>
          </w:p>
        </w:tc>
        <w:tc>
          <w:tcPr>
            <w:tcW w:w="854" w:type="dxa"/>
            <w:shd w:val="clear" w:color="auto" w:fill="BDD6EE" w:themeFill="accent5" w:themeFillTint="66"/>
            <w:vAlign w:val="center"/>
          </w:tcPr>
          <w:p w14:paraId="61E3D3D7"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15,513</w:t>
            </w:r>
          </w:p>
        </w:tc>
        <w:tc>
          <w:tcPr>
            <w:tcW w:w="854" w:type="dxa"/>
            <w:shd w:val="clear" w:color="auto" w:fill="BDD6EE" w:themeFill="accent5" w:themeFillTint="66"/>
            <w:vAlign w:val="center"/>
          </w:tcPr>
          <w:p w14:paraId="7C42BB44"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16,760</w:t>
            </w:r>
          </w:p>
        </w:tc>
        <w:tc>
          <w:tcPr>
            <w:tcW w:w="854" w:type="dxa"/>
            <w:shd w:val="clear" w:color="auto" w:fill="BDD6EE" w:themeFill="accent5" w:themeFillTint="66"/>
            <w:vAlign w:val="center"/>
          </w:tcPr>
          <w:p w14:paraId="27170994"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18,244</w:t>
            </w:r>
          </w:p>
        </w:tc>
        <w:tc>
          <w:tcPr>
            <w:tcW w:w="854" w:type="dxa"/>
            <w:shd w:val="clear" w:color="auto" w:fill="BDD6EE" w:themeFill="accent5" w:themeFillTint="66"/>
            <w:vAlign w:val="center"/>
          </w:tcPr>
          <w:p w14:paraId="39D73F91"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19,953</w:t>
            </w:r>
          </w:p>
        </w:tc>
        <w:tc>
          <w:tcPr>
            <w:tcW w:w="854" w:type="dxa"/>
            <w:shd w:val="clear" w:color="auto" w:fill="BDD6EE" w:themeFill="accent5" w:themeFillTint="66"/>
            <w:vAlign w:val="center"/>
          </w:tcPr>
          <w:p w14:paraId="11AE7E7C"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21,768</w:t>
            </w:r>
          </w:p>
        </w:tc>
        <w:tc>
          <w:tcPr>
            <w:tcW w:w="1305" w:type="dxa"/>
            <w:shd w:val="clear" w:color="auto" w:fill="BDD6EE" w:themeFill="accent5" w:themeFillTint="66"/>
            <w:vAlign w:val="center"/>
          </w:tcPr>
          <w:p w14:paraId="6E372898" w14:textId="77777777" w:rsidR="00C452C6" w:rsidRPr="00106BCE" w:rsidRDefault="00C452C6" w:rsidP="00607F61">
            <w:pPr>
              <w:jc w:val="center"/>
              <w:rPr>
                <w:rFonts w:ascii="Sylfaen" w:hAnsi="Sylfaen"/>
                <w:b/>
                <w:color w:val="FF0000"/>
                <w:sz w:val="20"/>
                <w:szCs w:val="20"/>
                <w:lang w:val="ka-GE"/>
              </w:rPr>
            </w:pPr>
            <w:r w:rsidRPr="00106BCE">
              <w:rPr>
                <w:rFonts w:ascii="Sylfaen" w:hAnsi="Sylfaen"/>
                <w:b/>
                <w:color w:val="000000"/>
                <w:sz w:val="20"/>
                <w:szCs w:val="20"/>
                <w:lang w:val="ka-GE"/>
              </w:rPr>
              <w:t>23,631</w:t>
            </w:r>
          </w:p>
        </w:tc>
      </w:tr>
    </w:tbl>
    <w:p w14:paraId="4510AC4A" w14:textId="56B3FB8F" w:rsidR="00C452C6" w:rsidRPr="00106BCE" w:rsidRDefault="00C452C6" w:rsidP="001D342F">
      <w:pPr>
        <w:spacing w:after="0"/>
        <w:jc w:val="both"/>
        <w:rPr>
          <w:rFonts w:ascii="Sylfaen" w:hAnsi="Sylfaen"/>
          <w:i/>
          <w:sz w:val="18"/>
          <w:szCs w:val="18"/>
          <w:lang w:val="ka-GE"/>
        </w:rPr>
      </w:pPr>
      <w:r w:rsidRPr="00106BCE">
        <w:rPr>
          <w:rFonts w:ascii="Sylfaen" w:hAnsi="Sylfaen"/>
          <w:i/>
          <w:sz w:val="18"/>
          <w:szCs w:val="18"/>
          <w:lang w:val="ka-GE"/>
        </w:rPr>
        <w:t xml:space="preserve">წყარო: </w:t>
      </w:r>
      <w:hyperlink r:id="rId79">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Pr="00106BCE">
        <w:rPr>
          <w:rFonts w:ascii="Sylfaen" w:hAnsi="Sylfaen"/>
          <w:i/>
          <w:sz w:val="18"/>
          <w:szCs w:val="18"/>
          <w:lang w:val="ka-GE"/>
        </w:rPr>
        <w:t>, საქართველოს ენერგეტიკისა და კლიმატის ეროვნული ინტეგრირებული გეგმა [2020-2050]</w:t>
      </w:r>
      <w:r w:rsidR="009667F5" w:rsidRPr="00106BCE">
        <w:rPr>
          <w:rFonts w:ascii="Sylfaen" w:hAnsi="Sylfaen"/>
          <w:i/>
          <w:sz w:val="18"/>
          <w:szCs w:val="18"/>
          <w:lang w:val="ka-GE"/>
        </w:rPr>
        <w:t>.</w:t>
      </w:r>
    </w:p>
    <w:p w14:paraId="51C689D2" w14:textId="77777777" w:rsidR="001D342F" w:rsidRPr="00106BCE" w:rsidRDefault="001D342F" w:rsidP="001D342F">
      <w:pPr>
        <w:spacing w:after="0"/>
        <w:jc w:val="both"/>
        <w:rPr>
          <w:rFonts w:ascii="Sylfaen" w:hAnsi="Sylfaen"/>
          <w:i/>
          <w:color w:val="0000FF"/>
          <w:sz w:val="18"/>
          <w:szCs w:val="18"/>
          <w:u w:val="single"/>
          <w:lang w:val="ka-GE"/>
        </w:rPr>
      </w:pPr>
    </w:p>
    <w:tbl>
      <w:tblPr>
        <w:tblStyle w:val="TableGrid"/>
        <w:tblW w:w="5000" w:type="pct"/>
        <w:tblLook w:val="04A0" w:firstRow="1" w:lastRow="0" w:firstColumn="1" w:lastColumn="0" w:noHBand="0" w:noVBand="1"/>
      </w:tblPr>
      <w:tblGrid>
        <w:gridCol w:w="1856"/>
        <w:gridCol w:w="1228"/>
        <w:gridCol w:w="1018"/>
        <w:gridCol w:w="1018"/>
        <w:gridCol w:w="1018"/>
        <w:gridCol w:w="1018"/>
        <w:gridCol w:w="1018"/>
        <w:gridCol w:w="1018"/>
        <w:gridCol w:w="1018"/>
        <w:gridCol w:w="1018"/>
        <w:gridCol w:w="1018"/>
        <w:gridCol w:w="1010"/>
      </w:tblGrid>
      <w:tr w:rsidR="00C452C6" w:rsidRPr="00106BCE" w14:paraId="7A4C078F" w14:textId="77777777" w:rsidTr="00CC68E6">
        <w:trPr>
          <w:trHeight w:val="454"/>
          <w:tblHeader/>
        </w:trPr>
        <w:tc>
          <w:tcPr>
            <w:tcW w:w="700" w:type="pct"/>
            <w:tcBorders>
              <w:bottom w:val="single" w:sz="4" w:space="0" w:color="auto"/>
            </w:tcBorders>
            <w:shd w:val="clear" w:color="auto" w:fill="BDD6EE" w:themeFill="accent5" w:themeFillTint="66"/>
            <w:tcMar>
              <w:left w:w="57" w:type="dxa"/>
              <w:right w:w="57" w:type="dxa"/>
            </w:tcMar>
            <w:vAlign w:val="center"/>
          </w:tcPr>
          <w:p w14:paraId="2BAE62E8" w14:textId="77777777" w:rsidR="00C452C6" w:rsidRPr="00106BCE" w:rsidRDefault="00C452C6" w:rsidP="00607F61">
            <w:pPr>
              <w:jc w:val="center"/>
              <w:rPr>
                <w:rFonts w:ascii="Sylfaen" w:hAnsi="Sylfaen"/>
                <w:b/>
                <w:bCs/>
                <w:color w:val="000000"/>
                <w:sz w:val="20"/>
                <w:szCs w:val="20"/>
                <w:lang w:val="ka-GE"/>
              </w:rPr>
            </w:pPr>
          </w:p>
        </w:tc>
        <w:tc>
          <w:tcPr>
            <w:tcW w:w="463" w:type="pct"/>
            <w:tcBorders>
              <w:bottom w:val="single" w:sz="4" w:space="0" w:color="auto"/>
            </w:tcBorders>
            <w:shd w:val="clear" w:color="auto" w:fill="BDD6EE" w:themeFill="accent5" w:themeFillTint="66"/>
            <w:tcMar>
              <w:left w:w="57" w:type="dxa"/>
              <w:right w:w="57" w:type="dxa"/>
            </w:tcMar>
            <w:vAlign w:val="center"/>
          </w:tcPr>
          <w:p w14:paraId="5C1537D2" w14:textId="77777777"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384" w:type="pct"/>
            <w:tcBorders>
              <w:bottom w:val="single" w:sz="4" w:space="0" w:color="auto"/>
            </w:tcBorders>
            <w:shd w:val="clear" w:color="auto" w:fill="BDD6EE" w:themeFill="accent5" w:themeFillTint="66"/>
            <w:tcMar>
              <w:left w:w="57" w:type="dxa"/>
              <w:right w:w="57" w:type="dxa"/>
            </w:tcMar>
            <w:vAlign w:val="center"/>
          </w:tcPr>
          <w:p w14:paraId="350B4F74" w14:textId="438922C8"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2005</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0DF3D8A8" w14:textId="790FC540"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2010</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5ECB4B65" w14:textId="7AF42BD9"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2015</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38183B88" w14:textId="1DEFC8D9"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14B0A215" w14:textId="72AD9241"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5746B2A7" w14:textId="6D5DE7D0"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4E40A541" w14:textId="137E534C"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2019</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2110A0BB" w14:textId="04184A86"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21037C" w:rsidRPr="00106BCE">
              <w:rPr>
                <w:rFonts w:ascii="Sylfaen" w:hAnsi="Sylfaen"/>
                <w:b/>
                <w:bCs/>
                <w:color w:val="000000"/>
                <w:sz w:val="20"/>
                <w:szCs w:val="20"/>
                <w:lang w:val="ka-GE"/>
              </w:rPr>
              <w:t xml:space="preserve"> წ</w:t>
            </w:r>
          </w:p>
        </w:tc>
        <w:tc>
          <w:tcPr>
            <w:tcW w:w="384" w:type="pct"/>
            <w:tcBorders>
              <w:bottom w:val="single" w:sz="4" w:space="0" w:color="auto"/>
            </w:tcBorders>
            <w:shd w:val="clear" w:color="auto" w:fill="BDD6EE" w:themeFill="accent5" w:themeFillTint="66"/>
            <w:tcMar>
              <w:left w:w="57" w:type="dxa"/>
              <w:right w:w="57" w:type="dxa"/>
            </w:tcMar>
            <w:vAlign w:val="center"/>
          </w:tcPr>
          <w:p w14:paraId="15F2F1EA" w14:textId="2D8DE728"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2025</w:t>
            </w:r>
            <w:r w:rsidR="0021037C" w:rsidRPr="00106BCE">
              <w:rPr>
                <w:rFonts w:ascii="Sylfaen" w:hAnsi="Sylfaen"/>
                <w:b/>
                <w:bCs/>
                <w:color w:val="000000"/>
                <w:sz w:val="20"/>
                <w:szCs w:val="20"/>
                <w:lang w:val="ka-GE"/>
              </w:rPr>
              <w:t xml:space="preserve"> წ</w:t>
            </w:r>
          </w:p>
        </w:tc>
        <w:tc>
          <w:tcPr>
            <w:tcW w:w="381" w:type="pct"/>
            <w:tcBorders>
              <w:bottom w:val="single" w:sz="4" w:space="0" w:color="auto"/>
            </w:tcBorders>
            <w:shd w:val="clear" w:color="auto" w:fill="BDD6EE" w:themeFill="accent5" w:themeFillTint="66"/>
            <w:tcMar>
              <w:left w:w="57" w:type="dxa"/>
              <w:right w:w="57" w:type="dxa"/>
            </w:tcMar>
            <w:vAlign w:val="center"/>
          </w:tcPr>
          <w:p w14:paraId="24375887" w14:textId="1A780D89"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2030</w:t>
            </w:r>
            <w:r w:rsidR="0021037C" w:rsidRPr="00106BCE">
              <w:rPr>
                <w:rFonts w:ascii="Sylfaen" w:hAnsi="Sylfaen"/>
                <w:b/>
                <w:bCs/>
                <w:color w:val="000000"/>
                <w:sz w:val="20"/>
                <w:szCs w:val="20"/>
                <w:lang w:val="ka-GE"/>
              </w:rPr>
              <w:t xml:space="preserve"> წ</w:t>
            </w:r>
          </w:p>
        </w:tc>
      </w:tr>
      <w:tr w:rsidR="00C452C6" w:rsidRPr="00106BCE" w14:paraId="5298777C"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51CAF4F4"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CO</w:t>
            </w:r>
            <w:r w:rsidRPr="00106BCE">
              <w:rPr>
                <w:rFonts w:ascii="Sylfaen" w:hAnsi="Sylfaen"/>
                <w:sz w:val="20"/>
                <w:szCs w:val="20"/>
                <w:vertAlign w:val="subscript"/>
                <w:lang w:val="ka-GE"/>
              </w:rPr>
              <w:t>2</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42627" w14:textId="48B9E2AF"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8AD7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4,760.0</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684700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7,027.0</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1CB5BE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10,277.0</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912A5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10,399.2</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913519B"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11,007.3</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52EA903"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11,614.3</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A169BA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12,226.1</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5F0F8B"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13,538.7</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9E41D3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16,818.3</w:t>
            </w:r>
          </w:p>
        </w:tc>
        <w:tc>
          <w:tcPr>
            <w:tcW w:w="38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F419907"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20,566.3</w:t>
            </w:r>
          </w:p>
        </w:tc>
      </w:tr>
      <w:tr w:rsidR="00C452C6" w:rsidRPr="00106BCE" w14:paraId="15854627"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3E2CB700"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CH</w:t>
            </w:r>
            <w:r w:rsidRPr="00106BCE">
              <w:rPr>
                <w:rFonts w:ascii="Sylfaen" w:hAnsi="Sylfaen"/>
                <w:sz w:val="20"/>
                <w:szCs w:val="20"/>
                <w:vertAlign w:val="subscript"/>
                <w:lang w:val="ka-GE"/>
              </w:rPr>
              <w:t>4</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754481" w14:textId="4B9968A5"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D1E9F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4,013.0</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D09B884"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4,353.0</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8F88F98"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5,088.0</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2A9ACC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5,135.4</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52566A71"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5,260.3</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583E5F92"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5,294.4</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6BE53AC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5,503.9</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DD7B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2,547.4</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2194A18"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3,476.0</w:t>
            </w:r>
          </w:p>
        </w:tc>
        <w:tc>
          <w:tcPr>
            <w:tcW w:w="38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F3C408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3,930.2</w:t>
            </w:r>
          </w:p>
        </w:tc>
      </w:tr>
      <w:tr w:rsidR="00C452C6" w:rsidRPr="00106BCE" w14:paraId="74583528"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34E11358"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N</w:t>
            </w:r>
            <w:r w:rsidRPr="00106BCE">
              <w:rPr>
                <w:rFonts w:ascii="Sylfaen" w:hAnsi="Sylfaen"/>
                <w:sz w:val="20"/>
                <w:szCs w:val="20"/>
                <w:vertAlign w:val="subscript"/>
                <w:lang w:val="ka-GE"/>
              </w:rPr>
              <w:t>2</w:t>
            </w:r>
            <w:r w:rsidRPr="00106BCE">
              <w:rPr>
                <w:rFonts w:ascii="Sylfaen" w:hAnsi="Sylfaen"/>
                <w:sz w:val="20"/>
                <w:szCs w:val="20"/>
                <w:lang w:val="ka-GE"/>
              </w:rPr>
              <w:t>O</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AFF441" w14:textId="7C301D8C"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3A40E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1,901.0</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BD97960"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1,773.0</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11210F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2,084.0</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D21E3A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2,067.7</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3827EE57"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1,871.0</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6EEF4390"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1,945.1</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6BFFE1D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2,034.7</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882975"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3,161.4</w:t>
            </w:r>
          </w:p>
        </w:tc>
        <w:tc>
          <w:tcPr>
            <w:tcW w:w="3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CAB4F6F"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3,773.6</w:t>
            </w:r>
          </w:p>
        </w:tc>
        <w:tc>
          <w:tcPr>
            <w:tcW w:w="38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3133EA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4,539.9</w:t>
            </w:r>
          </w:p>
        </w:tc>
      </w:tr>
      <w:tr w:rsidR="00C452C6" w:rsidRPr="00106BCE" w14:paraId="488A4149"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76FC3637"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HFC-134a</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B8D165" w14:textId="0AD39926"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45DB73"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4.6</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007064"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26.4</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E48D3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77.8</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A0A30BF"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73.2</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23FD1150"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81.7</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3E8E028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83.0</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6904C8EA"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90.1</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9CB63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97.2</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7237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132.6</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E84ACB"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150.0</w:t>
            </w:r>
          </w:p>
        </w:tc>
      </w:tr>
      <w:tr w:rsidR="00C452C6" w:rsidRPr="00106BCE" w14:paraId="21096A93"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7AF76AF4"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HFC-125</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CEFFE4" w14:textId="07D249E5"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3B7B03"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2.3</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EAE9E0"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12.9</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1AF5CD"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37.6</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C549D3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40.2</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7521148F"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48.8</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111EA544"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43.5</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5FB6EA28"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47.2</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41F32D"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50.9</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1AB561"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69.5</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AD0E47"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78.6</w:t>
            </w:r>
          </w:p>
        </w:tc>
      </w:tr>
      <w:tr w:rsidR="00C452C6" w:rsidRPr="00106BCE" w14:paraId="5C019480"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014A4666"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HFC-143a</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7B64FD" w14:textId="4C510F7B"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DDFEA7"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1.7</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7F0940"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13.9</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929D6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18.0</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FAD3C9B"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14.6</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53FAC52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15.9</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566B1208"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18.0</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649FB012"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19.5</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328358"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21.1</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E5BAE1"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28.7</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3F49DF"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32.5</w:t>
            </w:r>
          </w:p>
        </w:tc>
      </w:tr>
      <w:tr w:rsidR="00C452C6" w:rsidRPr="00106BCE" w14:paraId="513534D2"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43AADDF3"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HFC-32</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1178E4" w14:textId="7281173C"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576C7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0.3</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9D0F4"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0.9</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01D685"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6.0</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08F506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7.1</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750D7AED"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8.9</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2131D6AD"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7.3</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10057900"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8.0</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FFB9C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8.6</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87241E"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11.7</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81736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13.3</w:t>
            </w:r>
          </w:p>
        </w:tc>
      </w:tr>
      <w:tr w:rsidR="00C452C6" w:rsidRPr="00106BCE" w14:paraId="69697BA4" w14:textId="77777777" w:rsidTr="00E776F7">
        <w:trPr>
          <w:trHeight w:val="454"/>
        </w:trPr>
        <w:tc>
          <w:tcPr>
            <w:tcW w:w="700" w:type="pct"/>
            <w:tcBorders>
              <w:top w:val="single" w:sz="4" w:space="0" w:color="auto"/>
              <w:bottom w:val="single" w:sz="4" w:space="0" w:color="auto"/>
              <w:right w:val="single" w:sz="4" w:space="0" w:color="auto"/>
            </w:tcBorders>
            <w:shd w:val="clear" w:color="auto" w:fill="auto"/>
            <w:tcMar>
              <w:left w:w="57" w:type="dxa"/>
              <w:right w:w="57" w:type="dxa"/>
            </w:tcMar>
            <w:vAlign w:val="center"/>
          </w:tcPr>
          <w:p w14:paraId="0138468B" w14:textId="77777777" w:rsidR="00C452C6" w:rsidRPr="00106BCE" w:rsidRDefault="00C452C6" w:rsidP="00607F61">
            <w:pPr>
              <w:rPr>
                <w:rFonts w:ascii="Sylfaen" w:hAnsi="Sylfaen"/>
                <w:sz w:val="20"/>
                <w:szCs w:val="20"/>
                <w:lang w:val="ka-GE"/>
              </w:rPr>
            </w:pPr>
            <w:r w:rsidRPr="00106BCE">
              <w:rPr>
                <w:rFonts w:ascii="Sylfaen" w:hAnsi="Sylfaen"/>
                <w:sz w:val="20"/>
                <w:szCs w:val="20"/>
                <w:lang w:val="ka-GE"/>
              </w:rPr>
              <w:t>SF6CO</w:t>
            </w:r>
          </w:p>
        </w:tc>
        <w:tc>
          <w:tcPr>
            <w:tcW w:w="46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F6E556" w14:textId="309974D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გგ CO</w:t>
            </w:r>
            <w:r w:rsidRPr="00106BCE">
              <w:rPr>
                <w:rFonts w:ascii="Sylfaen" w:hAnsi="Sylfaen"/>
                <w:sz w:val="20"/>
                <w:szCs w:val="20"/>
                <w:vertAlign w:val="subscript"/>
                <w:lang w:val="ka-GE"/>
              </w:rPr>
              <w:t>2</w:t>
            </w:r>
            <w:r w:rsidRPr="00106BCE">
              <w:rPr>
                <w:rFonts w:ascii="Sylfaen" w:hAnsi="Sylfaen"/>
                <w:sz w:val="20"/>
                <w:szCs w:val="20"/>
                <w:lang w:val="ka-GE"/>
              </w:rPr>
              <w:t xml:space="preserve"> ე</w:t>
            </w:r>
            <w:r w:rsidR="003E11FE" w:rsidRPr="00106BCE">
              <w:rPr>
                <w:rFonts w:ascii="Sylfaen" w:hAnsi="Sylfaen"/>
                <w:sz w:val="20"/>
                <w:szCs w:val="20"/>
                <w:lang w:val="ka-GE"/>
              </w:rPr>
              <w:t>ქ</w:t>
            </w:r>
            <w:r w:rsidRPr="00106BCE">
              <w:rPr>
                <w:rFonts w:ascii="Sylfaen" w:hAnsi="Sylfaen"/>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C8FFD8"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NE</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0BBA1D"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0.2</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FD0A9"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0.3</w:t>
            </w:r>
          </w:p>
        </w:tc>
        <w:tc>
          <w:tcPr>
            <w:tcW w:w="38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4924D356"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0.3</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24CC7252"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0.4</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524A72BA"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0.4</w:t>
            </w:r>
          </w:p>
        </w:tc>
        <w:tc>
          <w:tcPr>
            <w:tcW w:w="384" w:type="pct"/>
            <w:tcBorders>
              <w:top w:val="nil"/>
              <w:left w:val="nil"/>
              <w:bottom w:val="single" w:sz="4" w:space="0" w:color="auto"/>
              <w:right w:val="single" w:sz="4" w:space="0" w:color="auto"/>
            </w:tcBorders>
            <w:shd w:val="clear" w:color="auto" w:fill="auto"/>
            <w:tcMar>
              <w:left w:w="57" w:type="dxa"/>
              <w:right w:w="57" w:type="dxa"/>
            </w:tcMar>
            <w:vAlign w:val="center"/>
          </w:tcPr>
          <w:p w14:paraId="0D203997"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0.4</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4E1E8A"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0.4</w:t>
            </w:r>
          </w:p>
        </w:tc>
        <w:tc>
          <w:tcPr>
            <w:tcW w:w="3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F64EF3"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0.6</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FB0AC" w14:textId="77777777" w:rsidR="00C452C6" w:rsidRPr="00106BCE" w:rsidRDefault="00C452C6" w:rsidP="00607F61">
            <w:pPr>
              <w:jc w:val="center"/>
              <w:rPr>
                <w:rFonts w:ascii="Sylfaen" w:hAnsi="Sylfaen"/>
                <w:sz w:val="20"/>
                <w:szCs w:val="20"/>
                <w:lang w:val="ka-GE"/>
              </w:rPr>
            </w:pPr>
            <w:r w:rsidRPr="00106BCE">
              <w:rPr>
                <w:rFonts w:ascii="Sylfaen" w:hAnsi="Sylfaen"/>
                <w:sz w:val="20"/>
                <w:szCs w:val="20"/>
                <w:lang w:val="ka-GE"/>
              </w:rPr>
              <w:t>0.7</w:t>
            </w:r>
          </w:p>
        </w:tc>
      </w:tr>
      <w:tr w:rsidR="00C452C6" w:rsidRPr="00106BCE" w14:paraId="43CE62F7" w14:textId="77777777" w:rsidTr="00B95546">
        <w:trPr>
          <w:trHeight w:val="454"/>
        </w:trPr>
        <w:tc>
          <w:tcPr>
            <w:tcW w:w="700" w:type="pct"/>
            <w:tcBorders>
              <w:top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0EB93585" w14:textId="77777777" w:rsidR="00C452C6" w:rsidRPr="00106BCE" w:rsidRDefault="00C452C6" w:rsidP="00607F61">
            <w:pPr>
              <w:rPr>
                <w:rFonts w:ascii="Sylfaen" w:hAnsi="Sylfaen"/>
                <w:b/>
                <w:sz w:val="20"/>
                <w:szCs w:val="20"/>
                <w:lang w:val="ka-GE"/>
              </w:rPr>
            </w:pPr>
            <w:r w:rsidRPr="00106BCE">
              <w:rPr>
                <w:rFonts w:ascii="Sylfaen" w:hAnsi="Sylfaen"/>
                <w:b/>
                <w:bCs/>
                <w:color w:val="000000"/>
                <w:sz w:val="20"/>
                <w:szCs w:val="20"/>
                <w:lang w:val="ka-GE"/>
              </w:rPr>
              <w:t>სულ</w:t>
            </w:r>
          </w:p>
        </w:tc>
        <w:tc>
          <w:tcPr>
            <w:tcW w:w="463" w:type="pct"/>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7246FB37" w14:textId="740DDA31"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გგ CO</w:t>
            </w:r>
            <w:r w:rsidRPr="00106BCE">
              <w:rPr>
                <w:rFonts w:ascii="Sylfaen" w:hAnsi="Sylfaen"/>
                <w:b/>
                <w:sz w:val="20"/>
                <w:szCs w:val="20"/>
                <w:vertAlign w:val="subscript"/>
                <w:lang w:val="ka-GE"/>
              </w:rPr>
              <w:t>2</w:t>
            </w:r>
            <w:r w:rsidRPr="00106BCE">
              <w:rPr>
                <w:rFonts w:ascii="Sylfaen" w:hAnsi="Sylfaen"/>
                <w:b/>
                <w:sz w:val="20"/>
                <w:szCs w:val="20"/>
                <w:lang w:val="ka-GE"/>
              </w:rPr>
              <w:t xml:space="preserve"> ე</w:t>
            </w:r>
            <w:r w:rsidR="003E11FE" w:rsidRPr="00106BCE">
              <w:rPr>
                <w:rFonts w:ascii="Sylfaen" w:hAnsi="Sylfaen"/>
                <w:b/>
                <w:sz w:val="20"/>
                <w:szCs w:val="20"/>
                <w:lang w:val="ka-GE"/>
              </w:rPr>
              <w:t>ქ</w:t>
            </w:r>
            <w:r w:rsidRPr="00106BCE">
              <w:rPr>
                <w:rFonts w:ascii="Sylfaen" w:hAnsi="Sylfaen"/>
                <w:b/>
                <w:sz w:val="20"/>
                <w:szCs w:val="20"/>
                <w:lang w:val="ka-GE"/>
              </w:rPr>
              <w:t>ვ.</w:t>
            </w:r>
          </w:p>
        </w:tc>
        <w:tc>
          <w:tcPr>
            <w:tcW w:w="384" w:type="pct"/>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28206D42"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10,684</w:t>
            </w:r>
          </w:p>
        </w:tc>
        <w:tc>
          <w:tcPr>
            <w:tcW w:w="384" w:type="pct"/>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7F0C559D"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13,207</w:t>
            </w:r>
          </w:p>
        </w:tc>
        <w:tc>
          <w:tcPr>
            <w:tcW w:w="384" w:type="pct"/>
            <w:tcBorders>
              <w:top w:val="single" w:sz="4" w:space="0" w:color="auto"/>
              <w:left w:val="single" w:sz="4" w:space="0" w:color="auto"/>
              <w:bottom w:val="single" w:sz="4" w:space="0" w:color="auto"/>
              <w:right w:val="nil"/>
            </w:tcBorders>
            <w:shd w:val="clear" w:color="auto" w:fill="BDD6EE" w:themeFill="accent5" w:themeFillTint="66"/>
            <w:tcMar>
              <w:left w:w="57" w:type="dxa"/>
              <w:right w:w="57" w:type="dxa"/>
            </w:tcMar>
            <w:vAlign w:val="center"/>
          </w:tcPr>
          <w:p w14:paraId="173D63AB"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17,591</w:t>
            </w:r>
          </w:p>
        </w:tc>
        <w:tc>
          <w:tcPr>
            <w:tcW w:w="384" w:type="pct"/>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292565DF"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17,738</w:t>
            </w:r>
          </w:p>
        </w:tc>
        <w:tc>
          <w:tcPr>
            <w:tcW w:w="384" w:type="pct"/>
            <w:tcBorders>
              <w:top w:val="single" w:sz="4" w:space="0" w:color="auto"/>
              <w:left w:val="nil"/>
              <w:bottom w:val="single" w:sz="4" w:space="0" w:color="auto"/>
              <w:right w:val="single" w:sz="4" w:space="0" w:color="auto"/>
            </w:tcBorders>
            <w:shd w:val="clear" w:color="auto" w:fill="BDD6EE" w:themeFill="accent5" w:themeFillTint="66"/>
            <w:tcMar>
              <w:left w:w="57" w:type="dxa"/>
              <w:right w:w="57" w:type="dxa"/>
            </w:tcMar>
            <w:vAlign w:val="center"/>
          </w:tcPr>
          <w:p w14:paraId="1AC1F22F"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18,294</w:t>
            </w:r>
          </w:p>
        </w:tc>
        <w:tc>
          <w:tcPr>
            <w:tcW w:w="384" w:type="pct"/>
            <w:tcBorders>
              <w:top w:val="single" w:sz="4" w:space="0" w:color="auto"/>
              <w:left w:val="nil"/>
              <w:bottom w:val="single" w:sz="4" w:space="0" w:color="auto"/>
              <w:right w:val="single" w:sz="4" w:space="0" w:color="auto"/>
            </w:tcBorders>
            <w:shd w:val="clear" w:color="auto" w:fill="BDD6EE" w:themeFill="accent5" w:themeFillTint="66"/>
            <w:tcMar>
              <w:left w:w="57" w:type="dxa"/>
              <w:right w:w="57" w:type="dxa"/>
            </w:tcMar>
            <w:vAlign w:val="center"/>
          </w:tcPr>
          <w:p w14:paraId="1D74A435"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19,006</w:t>
            </w:r>
          </w:p>
        </w:tc>
        <w:tc>
          <w:tcPr>
            <w:tcW w:w="384" w:type="pct"/>
            <w:tcBorders>
              <w:top w:val="single" w:sz="4" w:space="0" w:color="auto"/>
              <w:left w:val="nil"/>
              <w:bottom w:val="single" w:sz="4" w:space="0" w:color="auto"/>
              <w:right w:val="single" w:sz="4" w:space="0" w:color="auto"/>
            </w:tcBorders>
            <w:shd w:val="clear" w:color="auto" w:fill="BDD6EE" w:themeFill="accent5" w:themeFillTint="66"/>
            <w:tcMar>
              <w:left w:w="57" w:type="dxa"/>
              <w:right w:w="57" w:type="dxa"/>
            </w:tcMar>
            <w:vAlign w:val="center"/>
          </w:tcPr>
          <w:p w14:paraId="1ECC4266" w14:textId="77777777" w:rsidR="00C452C6" w:rsidRPr="00106BCE" w:rsidRDefault="00C452C6" w:rsidP="00607F61">
            <w:pPr>
              <w:jc w:val="center"/>
              <w:rPr>
                <w:rFonts w:ascii="Sylfaen" w:hAnsi="Sylfaen"/>
                <w:b/>
                <w:sz w:val="20"/>
                <w:szCs w:val="20"/>
                <w:lang w:val="ka-GE"/>
              </w:rPr>
            </w:pPr>
            <w:r w:rsidRPr="00106BCE">
              <w:rPr>
                <w:rFonts w:ascii="Sylfaen" w:hAnsi="Sylfaen"/>
                <w:b/>
                <w:sz w:val="20"/>
                <w:szCs w:val="20"/>
                <w:lang w:val="ka-GE"/>
              </w:rPr>
              <w:t>19,930</w:t>
            </w:r>
          </w:p>
        </w:tc>
        <w:tc>
          <w:tcPr>
            <w:tcW w:w="384" w:type="pct"/>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1D1BFEED" w14:textId="77777777" w:rsidR="00C452C6" w:rsidRPr="00106BCE" w:rsidRDefault="00C452C6" w:rsidP="00607F61">
            <w:pPr>
              <w:jc w:val="center"/>
              <w:rPr>
                <w:rFonts w:ascii="Sylfaen" w:hAnsi="Sylfaen"/>
                <w:sz w:val="20"/>
                <w:szCs w:val="20"/>
                <w:lang w:val="ka-GE"/>
              </w:rPr>
            </w:pPr>
            <w:r w:rsidRPr="00106BCE">
              <w:rPr>
                <w:rFonts w:ascii="Sylfaen" w:hAnsi="Sylfaen"/>
                <w:b/>
                <w:sz w:val="20"/>
                <w:szCs w:val="20"/>
                <w:lang w:val="ka-GE"/>
              </w:rPr>
              <w:t>20,889</w:t>
            </w:r>
          </w:p>
        </w:tc>
        <w:tc>
          <w:tcPr>
            <w:tcW w:w="384" w:type="pct"/>
            <w:tcBorders>
              <w:top w:val="single" w:sz="4" w:space="0" w:color="auto"/>
              <w:left w:val="nil"/>
              <w:bottom w:val="single" w:sz="4" w:space="0" w:color="auto"/>
              <w:right w:val="single" w:sz="4" w:space="0" w:color="auto"/>
            </w:tcBorders>
            <w:shd w:val="clear" w:color="auto" w:fill="BDD6EE" w:themeFill="accent5" w:themeFillTint="66"/>
            <w:tcMar>
              <w:left w:w="57" w:type="dxa"/>
              <w:right w:w="57" w:type="dxa"/>
            </w:tcMar>
            <w:vAlign w:val="center"/>
          </w:tcPr>
          <w:p w14:paraId="560F8298" w14:textId="77777777" w:rsidR="00C452C6" w:rsidRPr="00106BCE" w:rsidRDefault="00C452C6" w:rsidP="00607F61">
            <w:pPr>
              <w:jc w:val="center"/>
              <w:rPr>
                <w:rFonts w:ascii="Sylfaen" w:hAnsi="Sylfaen"/>
                <w:sz w:val="20"/>
                <w:szCs w:val="20"/>
                <w:lang w:val="ka-GE"/>
              </w:rPr>
            </w:pPr>
            <w:r w:rsidRPr="00106BCE">
              <w:rPr>
                <w:rFonts w:ascii="Sylfaen" w:hAnsi="Sylfaen"/>
                <w:b/>
                <w:sz w:val="20"/>
                <w:szCs w:val="20"/>
                <w:lang w:val="ka-GE"/>
              </w:rPr>
              <w:t>25,806</w:t>
            </w:r>
          </w:p>
        </w:tc>
        <w:tc>
          <w:tcPr>
            <w:tcW w:w="381" w:type="pct"/>
            <w:tcBorders>
              <w:top w:val="single" w:sz="4" w:space="0" w:color="auto"/>
              <w:left w:val="nil"/>
              <w:bottom w:val="single" w:sz="4" w:space="0" w:color="auto"/>
              <w:right w:val="single" w:sz="4" w:space="0" w:color="auto"/>
            </w:tcBorders>
            <w:shd w:val="clear" w:color="auto" w:fill="BDD6EE" w:themeFill="accent5" w:themeFillTint="66"/>
            <w:tcMar>
              <w:left w:w="57" w:type="dxa"/>
              <w:right w:w="57" w:type="dxa"/>
            </w:tcMar>
            <w:vAlign w:val="center"/>
          </w:tcPr>
          <w:p w14:paraId="2C11D969" w14:textId="77777777" w:rsidR="00C452C6" w:rsidRPr="00106BCE" w:rsidRDefault="00C452C6" w:rsidP="00607F61">
            <w:pPr>
              <w:jc w:val="center"/>
              <w:rPr>
                <w:rFonts w:ascii="Sylfaen" w:hAnsi="Sylfaen"/>
                <w:sz w:val="20"/>
                <w:szCs w:val="20"/>
                <w:lang w:val="ka-GE"/>
              </w:rPr>
            </w:pPr>
            <w:r w:rsidRPr="00106BCE">
              <w:rPr>
                <w:rFonts w:ascii="Sylfaen" w:hAnsi="Sylfaen"/>
                <w:b/>
                <w:sz w:val="20"/>
                <w:szCs w:val="20"/>
                <w:lang w:val="ka-GE"/>
              </w:rPr>
              <w:t>30,886</w:t>
            </w:r>
          </w:p>
        </w:tc>
      </w:tr>
    </w:tbl>
    <w:p w14:paraId="5FB7850E" w14:textId="23D766EA" w:rsidR="00C452C6" w:rsidRPr="00106BCE" w:rsidRDefault="00C452C6" w:rsidP="001D342F">
      <w:pPr>
        <w:spacing w:after="0"/>
        <w:jc w:val="both"/>
        <w:rPr>
          <w:rFonts w:ascii="Sylfaen" w:hAnsi="Sylfaen"/>
          <w:i/>
          <w:sz w:val="18"/>
          <w:szCs w:val="18"/>
          <w:lang w:val="ka-GE"/>
        </w:rPr>
      </w:pPr>
      <w:r w:rsidRPr="00106BCE">
        <w:rPr>
          <w:rFonts w:ascii="Sylfaen" w:hAnsi="Sylfaen"/>
          <w:i/>
          <w:sz w:val="18"/>
          <w:szCs w:val="18"/>
          <w:lang w:val="ka-GE"/>
        </w:rPr>
        <w:t xml:space="preserve">წყარო: </w:t>
      </w:r>
      <w:hyperlink r:id="rId80">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Pr="00106BCE">
        <w:rPr>
          <w:rFonts w:ascii="Sylfaen" w:hAnsi="Sylfaen"/>
          <w:i/>
          <w:sz w:val="18"/>
          <w:szCs w:val="18"/>
          <w:lang w:val="ka-GE"/>
        </w:rPr>
        <w:t>, საქართველოს ენერგეტიკისა და კლიმატის ეროვნული ინტეგრირებული გეგმა [2020-2050]</w:t>
      </w:r>
      <w:r w:rsidR="0052720F" w:rsidRPr="00106BCE">
        <w:rPr>
          <w:rFonts w:ascii="Sylfaen" w:hAnsi="Sylfaen"/>
          <w:i/>
          <w:sz w:val="18"/>
          <w:szCs w:val="18"/>
          <w:lang w:val="ka-GE"/>
        </w:rPr>
        <w:t>.</w:t>
      </w:r>
    </w:p>
    <w:p w14:paraId="1993D6E8" w14:textId="2B96A713" w:rsidR="001D342F" w:rsidRPr="00106BCE" w:rsidRDefault="001D342F" w:rsidP="001D342F">
      <w:pPr>
        <w:spacing w:after="0"/>
        <w:jc w:val="both"/>
        <w:rPr>
          <w:rStyle w:val="Hyperlink"/>
          <w:rFonts w:ascii="Sylfaen" w:hAnsi="Sylfaen"/>
          <w:i/>
          <w:sz w:val="18"/>
          <w:szCs w:val="18"/>
          <w:lang w:val="ka-GE"/>
        </w:rPr>
      </w:pPr>
    </w:p>
    <w:p w14:paraId="1E78566F" w14:textId="40CAFFD4" w:rsidR="00C452C6" w:rsidRPr="00106BCE" w:rsidRDefault="00C452C6" w:rsidP="00C452C6">
      <w:pPr>
        <w:rPr>
          <w:rFonts w:ascii="Sylfaen" w:hAnsi="Sylfaen"/>
          <w:b/>
          <w:lang w:val="ka-GE"/>
        </w:rPr>
      </w:pPr>
      <w:r w:rsidRPr="00106BCE">
        <w:rPr>
          <w:rFonts w:ascii="Sylfaen" w:hAnsi="Sylfaen" w:cstheme="minorHAnsi"/>
          <w:b/>
          <w:lang w:val="ka-GE"/>
        </w:rPr>
        <w:t>(3) ნახშირბადის ინტენსივობა საერთო ეკონომიკაში</w:t>
      </w:r>
      <w:r w:rsidRPr="00106BCE">
        <w:rPr>
          <w:rFonts w:ascii="Sylfaen" w:hAnsi="Sylfaen"/>
          <w:b/>
          <w:lang w:val="ka-GE"/>
        </w:rPr>
        <w:t xml:space="preserve"> [</w:t>
      </w:r>
      <w:r w:rsidRPr="00106BCE">
        <w:rPr>
          <w:rFonts w:ascii="Sylfaen" w:hAnsi="Sylfaen" w:cstheme="minorHAnsi"/>
          <w:b/>
          <w:lang w:val="ka-GE"/>
        </w:rPr>
        <w:t>ტCO</w:t>
      </w:r>
      <w:r w:rsidRPr="00106BCE">
        <w:rPr>
          <w:rFonts w:ascii="Sylfaen" w:hAnsi="Sylfaen" w:cstheme="minorHAnsi"/>
          <w:b/>
          <w:vertAlign w:val="subscript"/>
          <w:lang w:val="ka-GE"/>
        </w:rPr>
        <w:t>2</w:t>
      </w:r>
      <w:r w:rsidRPr="00106BCE">
        <w:rPr>
          <w:rFonts w:ascii="Sylfaen" w:hAnsi="Sylfaen" w:cstheme="minorHAnsi"/>
          <w:b/>
          <w:lang w:val="ka-GE"/>
        </w:rPr>
        <w:t xml:space="preserve"> ე</w:t>
      </w:r>
      <w:r w:rsidR="00EA5971" w:rsidRPr="00106BCE">
        <w:rPr>
          <w:rFonts w:ascii="Sylfaen" w:hAnsi="Sylfaen" w:cstheme="minorHAnsi"/>
          <w:b/>
          <w:lang w:val="ka-GE"/>
        </w:rPr>
        <w:t>კ</w:t>
      </w:r>
      <w:r w:rsidRPr="00106BCE">
        <w:rPr>
          <w:rFonts w:ascii="Sylfaen" w:hAnsi="Sylfaen" w:cstheme="minorHAnsi"/>
          <w:b/>
          <w:lang w:val="ka-GE"/>
        </w:rPr>
        <w:t>ვ</w:t>
      </w:r>
      <w:r w:rsidRPr="00106BCE">
        <w:rPr>
          <w:rFonts w:ascii="Sylfaen" w:hAnsi="Sylfaen"/>
          <w:b/>
          <w:lang w:val="ka-GE"/>
        </w:rPr>
        <w:t>/მშპ]</w:t>
      </w:r>
    </w:p>
    <w:tbl>
      <w:tblPr>
        <w:tblStyle w:val="TableGrid"/>
        <w:tblW w:w="5000" w:type="pct"/>
        <w:tblLayout w:type="fixed"/>
        <w:tblLook w:val="04A0" w:firstRow="1" w:lastRow="0" w:firstColumn="1" w:lastColumn="0" w:noHBand="0" w:noVBand="1"/>
      </w:tblPr>
      <w:tblGrid>
        <w:gridCol w:w="2171"/>
        <w:gridCol w:w="1161"/>
        <w:gridCol w:w="992"/>
        <w:gridCol w:w="994"/>
        <w:gridCol w:w="992"/>
        <w:gridCol w:w="994"/>
        <w:gridCol w:w="994"/>
        <w:gridCol w:w="992"/>
        <w:gridCol w:w="994"/>
        <w:gridCol w:w="992"/>
        <w:gridCol w:w="994"/>
        <w:gridCol w:w="986"/>
      </w:tblGrid>
      <w:tr w:rsidR="00C452C6" w:rsidRPr="00106BCE" w14:paraId="6FE29368" w14:textId="77777777" w:rsidTr="00CC68E6">
        <w:trPr>
          <w:trHeight w:val="454"/>
        </w:trPr>
        <w:tc>
          <w:tcPr>
            <w:tcW w:w="819" w:type="pct"/>
            <w:shd w:val="clear" w:color="auto" w:fill="BDD6EE" w:themeFill="accent5" w:themeFillTint="66"/>
            <w:tcMar>
              <w:left w:w="57" w:type="dxa"/>
              <w:right w:w="57" w:type="dxa"/>
            </w:tcMar>
            <w:vAlign w:val="center"/>
          </w:tcPr>
          <w:p w14:paraId="0998ACD4" w14:textId="77777777" w:rsidR="00C452C6" w:rsidRPr="00106BCE" w:rsidRDefault="00C452C6" w:rsidP="00607F61">
            <w:pPr>
              <w:jc w:val="center"/>
              <w:rPr>
                <w:rFonts w:ascii="Sylfaen" w:eastAsia="Times New Roman" w:hAnsi="Sylfaen" w:cs="Calibri"/>
                <w:b/>
                <w:bCs/>
                <w:color w:val="000000"/>
                <w:sz w:val="20"/>
                <w:szCs w:val="20"/>
                <w:lang w:val="ka-GE" w:eastAsia="en-GB"/>
              </w:rPr>
            </w:pPr>
          </w:p>
        </w:tc>
        <w:tc>
          <w:tcPr>
            <w:tcW w:w="438" w:type="pct"/>
            <w:shd w:val="clear" w:color="auto" w:fill="BDD6EE" w:themeFill="accent5" w:themeFillTint="66"/>
            <w:tcMar>
              <w:left w:w="57" w:type="dxa"/>
              <w:right w:w="57" w:type="dxa"/>
            </w:tcMar>
            <w:vAlign w:val="center"/>
          </w:tcPr>
          <w:p w14:paraId="412B05F3" w14:textId="77777777"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374" w:type="pct"/>
            <w:tcBorders>
              <w:bottom w:val="single" w:sz="4" w:space="0" w:color="auto"/>
            </w:tcBorders>
            <w:shd w:val="clear" w:color="auto" w:fill="BDD6EE" w:themeFill="accent5" w:themeFillTint="66"/>
            <w:tcMar>
              <w:left w:w="57" w:type="dxa"/>
              <w:right w:w="57" w:type="dxa"/>
            </w:tcMar>
            <w:vAlign w:val="center"/>
          </w:tcPr>
          <w:p w14:paraId="2A901950" w14:textId="04AB8532"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2016</w:t>
            </w:r>
            <w:r w:rsidR="0021037C" w:rsidRPr="00106BCE">
              <w:rPr>
                <w:rFonts w:ascii="Sylfaen" w:hAnsi="Sylfaen"/>
                <w:b/>
                <w:bCs/>
                <w:color w:val="000000"/>
                <w:sz w:val="20"/>
                <w:szCs w:val="20"/>
                <w:lang w:val="ka-GE"/>
              </w:rPr>
              <w:t xml:space="preserve"> წ</w:t>
            </w:r>
          </w:p>
        </w:tc>
        <w:tc>
          <w:tcPr>
            <w:tcW w:w="375" w:type="pct"/>
            <w:tcBorders>
              <w:bottom w:val="single" w:sz="4" w:space="0" w:color="auto"/>
            </w:tcBorders>
            <w:shd w:val="clear" w:color="auto" w:fill="BDD6EE" w:themeFill="accent5" w:themeFillTint="66"/>
            <w:tcMar>
              <w:left w:w="57" w:type="dxa"/>
              <w:right w:w="57" w:type="dxa"/>
            </w:tcMar>
            <w:vAlign w:val="center"/>
          </w:tcPr>
          <w:p w14:paraId="7527EA53" w14:textId="79300D24"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2017</w:t>
            </w:r>
            <w:r w:rsidR="0021037C" w:rsidRPr="00106BCE">
              <w:rPr>
                <w:rFonts w:ascii="Sylfaen" w:hAnsi="Sylfaen"/>
                <w:b/>
                <w:bCs/>
                <w:color w:val="000000"/>
                <w:sz w:val="20"/>
                <w:szCs w:val="20"/>
                <w:lang w:val="ka-GE"/>
              </w:rPr>
              <w:t xml:space="preserve"> წ</w:t>
            </w:r>
          </w:p>
        </w:tc>
        <w:tc>
          <w:tcPr>
            <w:tcW w:w="374" w:type="pct"/>
            <w:tcBorders>
              <w:bottom w:val="single" w:sz="4" w:space="0" w:color="auto"/>
            </w:tcBorders>
            <w:shd w:val="clear" w:color="auto" w:fill="BDD6EE" w:themeFill="accent5" w:themeFillTint="66"/>
            <w:tcMar>
              <w:left w:w="57" w:type="dxa"/>
              <w:right w:w="57" w:type="dxa"/>
            </w:tcMar>
            <w:vAlign w:val="center"/>
          </w:tcPr>
          <w:p w14:paraId="1755714F" w14:textId="7ECCC543"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2019</w:t>
            </w:r>
            <w:r w:rsidR="0021037C" w:rsidRPr="00106BCE">
              <w:rPr>
                <w:rFonts w:ascii="Sylfaen" w:hAnsi="Sylfaen"/>
                <w:b/>
                <w:bCs/>
                <w:color w:val="000000"/>
                <w:sz w:val="20"/>
                <w:szCs w:val="20"/>
                <w:lang w:val="ka-GE"/>
              </w:rPr>
              <w:t xml:space="preserve"> წ</w:t>
            </w:r>
          </w:p>
        </w:tc>
        <w:tc>
          <w:tcPr>
            <w:tcW w:w="375" w:type="pct"/>
            <w:tcBorders>
              <w:bottom w:val="single" w:sz="4" w:space="0" w:color="auto"/>
            </w:tcBorders>
            <w:shd w:val="clear" w:color="auto" w:fill="BDD6EE" w:themeFill="accent5" w:themeFillTint="66"/>
            <w:tcMar>
              <w:left w:w="57" w:type="dxa"/>
              <w:right w:w="57" w:type="dxa"/>
            </w:tcMar>
            <w:vAlign w:val="center"/>
          </w:tcPr>
          <w:p w14:paraId="43E8A09E" w14:textId="14FD57A1"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2020</w:t>
            </w:r>
            <w:r w:rsidR="0021037C" w:rsidRPr="00106BCE">
              <w:rPr>
                <w:rFonts w:ascii="Sylfaen" w:hAnsi="Sylfaen"/>
                <w:b/>
                <w:bCs/>
                <w:color w:val="000000"/>
                <w:sz w:val="20"/>
                <w:szCs w:val="20"/>
                <w:lang w:val="ka-GE"/>
              </w:rPr>
              <w:t xml:space="preserve"> წ</w:t>
            </w:r>
          </w:p>
        </w:tc>
        <w:tc>
          <w:tcPr>
            <w:tcW w:w="375" w:type="pct"/>
            <w:tcBorders>
              <w:bottom w:val="single" w:sz="4" w:space="0" w:color="auto"/>
            </w:tcBorders>
            <w:shd w:val="clear" w:color="auto" w:fill="BDD6EE" w:themeFill="accent5" w:themeFillTint="66"/>
            <w:tcMar>
              <w:left w:w="57" w:type="dxa"/>
              <w:right w:w="57" w:type="dxa"/>
            </w:tcMar>
            <w:vAlign w:val="center"/>
          </w:tcPr>
          <w:p w14:paraId="4E669AB9" w14:textId="5C33E976"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2025</w:t>
            </w:r>
            <w:r w:rsidR="0021037C" w:rsidRPr="00106BCE">
              <w:rPr>
                <w:rFonts w:ascii="Sylfaen" w:hAnsi="Sylfaen"/>
                <w:b/>
                <w:bCs/>
                <w:color w:val="000000"/>
                <w:sz w:val="20"/>
                <w:szCs w:val="20"/>
                <w:lang w:val="ka-GE"/>
              </w:rPr>
              <w:t xml:space="preserve"> წ</w:t>
            </w:r>
          </w:p>
        </w:tc>
        <w:tc>
          <w:tcPr>
            <w:tcW w:w="374" w:type="pct"/>
            <w:tcBorders>
              <w:bottom w:val="single" w:sz="4" w:space="0" w:color="auto"/>
            </w:tcBorders>
            <w:shd w:val="clear" w:color="auto" w:fill="BDD6EE" w:themeFill="accent5" w:themeFillTint="66"/>
            <w:tcMar>
              <w:left w:w="57" w:type="dxa"/>
              <w:right w:w="57" w:type="dxa"/>
            </w:tcMar>
            <w:vAlign w:val="center"/>
          </w:tcPr>
          <w:p w14:paraId="514A966E" w14:textId="0E611178"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2030</w:t>
            </w:r>
            <w:r w:rsidR="0021037C" w:rsidRPr="00106BCE">
              <w:rPr>
                <w:rFonts w:ascii="Sylfaen" w:hAnsi="Sylfaen"/>
                <w:b/>
                <w:bCs/>
                <w:color w:val="000000"/>
                <w:sz w:val="20"/>
                <w:szCs w:val="20"/>
                <w:lang w:val="ka-GE"/>
              </w:rPr>
              <w:t xml:space="preserve"> წ</w:t>
            </w:r>
          </w:p>
        </w:tc>
        <w:tc>
          <w:tcPr>
            <w:tcW w:w="375" w:type="pct"/>
            <w:tcBorders>
              <w:bottom w:val="single" w:sz="4" w:space="0" w:color="auto"/>
            </w:tcBorders>
            <w:shd w:val="clear" w:color="auto" w:fill="BDD6EE" w:themeFill="accent5" w:themeFillTint="66"/>
            <w:tcMar>
              <w:left w:w="57" w:type="dxa"/>
              <w:right w:w="57" w:type="dxa"/>
            </w:tcMar>
            <w:vAlign w:val="center"/>
          </w:tcPr>
          <w:p w14:paraId="3579D107" w14:textId="276AFF45"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2035</w:t>
            </w:r>
            <w:r w:rsidR="0021037C" w:rsidRPr="00106BCE">
              <w:rPr>
                <w:rFonts w:ascii="Sylfaen" w:hAnsi="Sylfaen"/>
                <w:b/>
                <w:bCs/>
                <w:color w:val="000000"/>
                <w:sz w:val="20"/>
                <w:szCs w:val="20"/>
                <w:lang w:val="ka-GE"/>
              </w:rPr>
              <w:t xml:space="preserve"> წ</w:t>
            </w:r>
          </w:p>
        </w:tc>
        <w:tc>
          <w:tcPr>
            <w:tcW w:w="374" w:type="pct"/>
            <w:tcBorders>
              <w:bottom w:val="single" w:sz="4" w:space="0" w:color="auto"/>
            </w:tcBorders>
            <w:shd w:val="clear" w:color="auto" w:fill="BDD6EE" w:themeFill="accent5" w:themeFillTint="66"/>
            <w:tcMar>
              <w:left w:w="57" w:type="dxa"/>
              <w:right w:w="57" w:type="dxa"/>
            </w:tcMar>
            <w:vAlign w:val="center"/>
          </w:tcPr>
          <w:p w14:paraId="1D54D5EF" w14:textId="1585A284"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2040</w:t>
            </w:r>
            <w:r w:rsidR="0021037C" w:rsidRPr="00106BCE">
              <w:rPr>
                <w:rFonts w:ascii="Sylfaen" w:hAnsi="Sylfaen"/>
                <w:b/>
                <w:bCs/>
                <w:color w:val="000000"/>
                <w:sz w:val="20"/>
                <w:szCs w:val="20"/>
                <w:lang w:val="ka-GE"/>
              </w:rPr>
              <w:t xml:space="preserve"> წ</w:t>
            </w:r>
          </w:p>
        </w:tc>
        <w:tc>
          <w:tcPr>
            <w:tcW w:w="375" w:type="pct"/>
            <w:tcBorders>
              <w:bottom w:val="single" w:sz="4" w:space="0" w:color="auto"/>
            </w:tcBorders>
            <w:shd w:val="clear" w:color="auto" w:fill="BDD6EE" w:themeFill="accent5" w:themeFillTint="66"/>
            <w:tcMar>
              <w:left w:w="57" w:type="dxa"/>
              <w:right w:w="57" w:type="dxa"/>
            </w:tcMar>
            <w:vAlign w:val="center"/>
          </w:tcPr>
          <w:p w14:paraId="5A9FE3E0" w14:textId="3830266A"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2045</w:t>
            </w:r>
            <w:r w:rsidR="0021037C" w:rsidRPr="00106BCE">
              <w:rPr>
                <w:rFonts w:ascii="Sylfaen" w:hAnsi="Sylfaen"/>
                <w:b/>
                <w:bCs/>
                <w:color w:val="000000"/>
                <w:sz w:val="20"/>
                <w:szCs w:val="20"/>
                <w:lang w:val="ka-GE"/>
              </w:rPr>
              <w:t xml:space="preserve"> წ</w:t>
            </w:r>
          </w:p>
        </w:tc>
        <w:tc>
          <w:tcPr>
            <w:tcW w:w="375" w:type="pct"/>
            <w:tcBorders>
              <w:bottom w:val="single" w:sz="4" w:space="0" w:color="auto"/>
            </w:tcBorders>
            <w:shd w:val="clear" w:color="auto" w:fill="BDD6EE" w:themeFill="accent5" w:themeFillTint="66"/>
            <w:tcMar>
              <w:left w:w="57" w:type="dxa"/>
              <w:right w:w="57" w:type="dxa"/>
            </w:tcMar>
            <w:vAlign w:val="center"/>
          </w:tcPr>
          <w:p w14:paraId="42F5EF1A" w14:textId="39E445CF"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2050</w:t>
            </w:r>
            <w:r w:rsidR="0021037C" w:rsidRPr="00106BCE">
              <w:rPr>
                <w:rFonts w:ascii="Sylfaen" w:hAnsi="Sylfaen"/>
                <w:b/>
                <w:bCs/>
                <w:color w:val="000000"/>
                <w:sz w:val="20"/>
                <w:szCs w:val="20"/>
                <w:lang w:val="ka-GE"/>
              </w:rPr>
              <w:t xml:space="preserve"> წ</w:t>
            </w:r>
          </w:p>
        </w:tc>
      </w:tr>
      <w:tr w:rsidR="00C452C6" w:rsidRPr="00106BCE" w14:paraId="1F71907D" w14:textId="77777777" w:rsidTr="00E776F7">
        <w:trPr>
          <w:trHeight w:val="454"/>
        </w:trPr>
        <w:tc>
          <w:tcPr>
            <w:tcW w:w="819" w:type="pct"/>
            <w:shd w:val="clear" w:color="auto" w:fill="auto"/>
            <w:tcMar>
              <w:left w:w="57" w:type="dxa"/>
              <w:right w:w="57" w:type="dxa"/>
            </w:tcMar>
            <w:vAlign w:val="center"/>
          </w:tcPr>
          <w:p w14:paraId="623DEA40"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ნახშირბადის ინტენსივობა</w:t>
            </w:r>
          </w:p>
          <w:p w14:paraId="7C50819F"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(LULUCF-ის გარეშე)</w:t>
            </w:r>
          </w:p>
        </w:tc>
        <w:tc>
          <w:tcPr>
            <w:tcW w:w="438" w:type="pct"/>
            <w:shd w:val="clear" w:color="auto" w:fill="auto"/>
            <w:tcMar>
              <w:left w:w="57" w:type="dxa"/>
              <w:right w:w="57" w:type="dxa"/>
            </w:tcMar>
            <w:vAlign w:val="center"/>
          </w:tcPr>
          <w:p w14:paraId="3789B1F0" w14:textId="0F330864" w:rsidR="00C452C6" w:rsidRPr="00106BCE" w:rsidRDefault="00C452C6" w:rsidP="00E776F7">
            <w:pPr>
              <w:rPr>
                <w:rFonts w:ascii="Sylfaen" w:hAnsi="Sylfaen"/>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ვ./მლნ. ევრო</w:t>
            </w:r>
          </w:p>
        </w:tc>
        <w:tc>
          <w:tcPr>
            <w:tcW w:w="374" w:type="pct"/>
            <w:shd w:val="clear" w:color="auto" w:fill="auto"/>
            <w:tcMar>
              <w:left w:w="57" w:type="dxa"/>
              <w:right w:w="57" w:type="dxa"/>
            </w:tcMar>
            <w:vAlign w:val="center"/>
          </w:tcPr>
          <w:p w14:paraId="387C23B9"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1.969</w:t>
            </w:r>
          </w:p>
        </w:tc>
        <w:tc>
          <w:tcPr>
            <w:tcW w:w="375" w:type="pct"/>
            <w:shd w:val="clear" w:color="auto" w:fill="auto"/>
            <w:tcMar>
              <w:left w:w="57" w:type="dxa"/>
              <w:right w:w="57" w:type="dxa"/>
            </w:tcMar>
            <w:vAlign w:val="center"/>
          </w:tcPr>
          <w:p w14:paraId="0D733A64"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1.541</w:t>
            </w:r>
          </w:p>
        </w:tc>
        <w:tc>
          <w:tcPr>
            <w:tcW w:w="374" w:type="pct"/>
            <w:shd w:val="clear" w:color="auto" w:fill="auto"/>
            <w:tcMar>
              <w:left w:w="57" w:type="dxa"/>
              <w:right w:w="57" w:type="dxa"/>
            </w:tcMar>
            <w:vAlign w:val="center"/>
          </w:tcPr>
          <w:p w14:paraId="1893BB10"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1.712</w:t>
            </w:r>
          </w:p>
        </w:tc>
        <w:tc>
          <w:tcPr>
            <w:tcW w:w="375" w:type="pct"/>
            <w:shd w:val="clear" w:color="auto" w:fill="auto"/>
            <w:tcMar>
              <w:left w:w="57" w:type="dxa"/>
              <w:right w:w="57" w:type="dxa"/>
            </w:tcMar>
            <w:vAlign w:val="center"/>
          </w:tcPr>
          <w:p w14:paraId="767C1925"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1.687</w:t>
            </w:r>
          </w:p>
        </w:tc>
        <w:tc>
          <w:tcPr>
            <w:tcW w:w="375" w:type="pct"/>
            <w:shd w:val="clear" w:color="auto" w:fill="auto"/>
            <w:tcMar>
              <w:left w:w="57" w:type="dxa"/>
              <w:right w:w="57" w:type="dxa"/>
            </w:tcMar>
            <w:vAlign w:val="center"/>
          </w:tcPr>
          <w:p w14:paraId="11DD9376"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1.647</w:t>
            </w:r>
          </w:p>
        </w:tc>
        <w:tc>
          <w:tcPr>
            <w:tcW w:w="374" w:type="pct"/>
            <w:shd w:val="clear" w:color="auto" w:fill="auto"/>
            <w:tcMar>
              <w:left w:w="57" w:type="dxa"/>
              <w:right w:w="57" w:type="dxa"/>
            </w:tcMar>
            <w:vAlign w:val="center"/>
          </w:tcPr>
          <w:p w14:paraId="7C6EC272"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1.067</w:t>
            </w:r>
          </w:p>
        </w:tc>
        <w:tc>
          <w:tcPr>
            <w:tcW w:w="375" w:type="pct"/>
            <w:shd w:val="clear" w:color="auto" w:fill="auto"/>
            <w:tcMar>
              <w:left w:w="57" w:type="dxa"/>
              <w:right w:w="57" w:type="dxa"/>
            </w:tcMar>
            <w:vAlign w:val="center"/>
          </w:tcPr>
          <w:p w14:paraId="4026928A"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0.942</w:t>
            </w:r>
          </w:p>
        </w:tc>
        <w:tc>
          <w:tcPr>
            <w:tcW w:w="374" w:type="pct"/>
            <w:shd w:val="clear" w:color="auto" w:fill="auto"/>
            <w:tcMar>
              <w:left w:w="57" w:type="dxa"/>
              <w:right w:w="57" w:type="dxa"/>
            </w:tcMar>
            <w:vAlign w:val="center"/>
          </w:tcPr>
          <w:p w14:paraId="22D08D2E"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0.831</w:t>
            </w:r>
          </w:p>
        </w:tc>
        <w:tc>
          <w:tcPr>
            <w:tcW w:w="375" w:type="pct"/>
            <w:shd w:val="clear" w:color="auto" w:fill="auto"/>
            <w:tcMar>
              <w:left w:w="57" w:type="dxa"/>
              <w:right w:w="57" w:type="dxa"/>
            </w:tcMar>
            <w:vAlign w:val="center"/>
          </w:tcPr>
          <w:p w14:paraId="35C4D768"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0.728</w:t>
            </w:r>
          </w:p>
        </w:tc>
        <w:tc>
          <w:tcPr>
            <w:tcW w:w="375" w:type="pct"/>
            <w:shd w:val="clear" w:color="auto" w:fill="auto"/>
            <w:tcMar>
              <w:left w:w="57" w:type="dxa"/>
              <w:right w:w="57" w:type="dxa"/>
            </w:tcMar>
            <w:vAlign w:val="center"/>
          </w:tcPr>
          <w:p w14:paraId="5B888560"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0.662</w:t>
            </w:r>
          </w:p>
        </w:tc>
      </w:tr>
      <w:tr w:rsidR="00C452C6" w:rsidRPr="00106BCE" w14:paraId="59236D23" w14:textId="77777777" w:rsidTr="00E776F7">
        <w:trPr>
          <w:trHeight w:val="454"/>
        </w:trPr>
        <w:tc>
          <w:tcPr>
            <w:tcW w:w="819" w:type="pct"/>
            <w:shd w:val="clear" w:color="auto" w:fill="auto"/>
            <w:tcMar>
              <w:left w:w="57" w:type="dxa"/>
              <w:right w:w="57" w:type="dxa"/>
            </w:tcMar>
            <w:vAlign w:val="center"/>
          </w:tcPr>
          <w:p w14:paraId="62C0D25E"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ნახშირბადის ინტენსივობა</w:t>
            </w:r>
          </w:p>
          <w:p w14:paraId="1A533A84"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(LULUCF-ის ჩათვლით)</w:t>
            </w:r>
          </w:p>
        </w:tc>
        <w:tc>
          <w:tcPr>
            <w:tcW w:w="438" w:type="pct"/>
            <w:shd w:val="clear" w:color="auto" w:fill="auto"/>
            <w:tcMar>
              <w:left w:w="57" w:type="dxa"/>
              <w:right w:w="57" w:type="dxa"/>
            </w:tcMar>
            <w:vAlign w:val="center"/>
          </w:tcPr>
          <w:p w14:paraId="05F88FAE" w14:textId="3B07BD15" w:rsidR="00C452C6" w:rsidRPr="00106BCE" w:rsidRDefault="00C452C6" w:rsidP="00E776F7">
            <w:pPr>
              <w:rPr>
                <w:rFonts w:ascii="Sylfaen" w:hAnsi="Sylfaen"/>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ვ./მლნ. ევრო</w:t>
            </w:r>
          </w:p>
        </w:tc>
        <w:tc>
          <w:tcPr>
            <w:tcW w:w="374" w:type="pct"/>
            <w:shd w:val="clear" w:color="auto" w:fill="auto"/>
            <w:tcMar>
              <w:left w:w="57" w:type="dxa"/>
              <w:right w:w="57" w:type="dxa"/>
            </w:tcMar>
            <w:vAlign w:val="center"/>
          </w:tcPr>
          <w:p w14:paraId="2BACC2C1"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1.459</w:t>
            </w:r>
          </w:p>
        </w:tc>
        <w:tc>
          <w:tcPr>
            <w:tcW w:w="375" w:type="pct"/>
            <w:shd w:val="clear" w:color="auto" w:fill="auto"/>
            <w:tcMar>
              <w:left w:w="57" w:type="dxa"/>
              <w:right w:w="57" w:type="dxa"/>
            </w:tcMar>
            <w:vAlign w:val="center"/>
          </w:tcPr>
          <w:p w14:paraId="1DB836F7"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1.114</w:t>
            </w:r>
          </w:p>
        </w:tc>
        <w:tc>
          <w:tcPr>
            <w:tcW w:w="374" w:type="pct"/>
            <w:shd w:val="clear" w:color="auto" w:fill="auto"/>
            <w:tcMar>
              <w:left w:w="57" w:type="dxa"/>
              <w:right w:w="57" w:type="dxa"/>
            </w:tcMar>
            <w:vAlign w:val="center"/>
          </w:tcPr>
          <w:p w14:paraId="3F2154D5"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1.261</w:t>
            </w:r>
          </w:p>
        </w:tc>
        <w:tc>
          <w:tcPr>
            <w:tcW w:w="375" w:type="pct"/>
            <w:shd w:val="clear" w:color="auto" w:fill="auto"/>
            <w:tcMar>
              <w:left w:w="57" w:type="dxa"/>
              <w:right w:w="57" w:type="dxa"/>
            </w:tcMar>
            <w:vAlign w:val="center"/>
          </w:tcPr>
          <w:p w14:paraId="7CC04492"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1.221</w:t>
            </w:r>
          </w:p>
        </w:tc>
        <w:tc>
          <w:tcPr>
            <w:tcW w:w="375" w:type="pct"/>
            <w:shd w:val="clear" w:color="auto" w:fill="auto"/>
            <w:tcMar>
              <w:left w:w="57" w:type="dxa"/>
              <w:right w:w="57" w:type="dxa"/>
            </w:tcMar>
            <w:vAlign w:val="center"/>
          </w:tcPr>
          <w:p w14:paraId="77138308"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1.201</w:t>
            </w:r>
          </w:p>
        </w:tc>
        <w:tc>
          <w:tcPr>
            <w:tcW w:w="374" w:type="pct"/>
            <w:shd w:val="clear" w:color="auto" w:fill="auto"/>
            <w:tcMar>
              <w:left w:w="57" w:type="dxa"/>
              <w:right w:w="57" w:type="dxa"/>
            </w:tcMar>
            <w:vAlign w:val="center"/>
          </w:tcPr>
          <w:p w14:paraId="4296BC9F"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0.770</w:t>
            </w:r>
          </w:p>
        </w:tc>
        <w:tc>
          <w:tcPr>
            <w:tcW w:w="375" w:type="pct"/>
            <w:shd w:val="clear" w:color="auto" w:fill="auto"/>
            <w:tcMar>
              <w:left w:w="57" w:type="dxa"/>
              <w:right w:w="57" w:type="dxa"/>
            </w:tcMar>
            <w:vAlign w:val="center"/>
          </w:tcPr>
          <w:p w14:paraId="2BCEFD33"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0.676</w:t>
            </w:r>
          </w:p>
        </w:tc>
        <w:tc>
          <w:tcPr>
            <w:tcW w:w="374" w:type="pct"/>
            <w:shd w:val="clear" w:color="auto" w:fill="auto"/>
            <w:tcMar>
              <w:left w:w="57" w:type="dxa"/>
              <w:right w:w="57" w:type="dxa"/>
            </w:tcMar>
            <w:vAlign w:val="center"/>
          </w:tcPr>
          <w:p w14:paraId="3ED45469"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0.596</w:t>
            </w:r>
          </w:p>
        </w:tc>
        <w:tc>
          <w:tcPr>
            <w:tcW w:w="375" w:type="pct"/>
            <w:shd w:val="clear" w:color="auto" w:fill="auto"/>
            <w:tcMar>
              <w:left w:w="57" w:type="dxa"/>
              <w:right w:w="57" w:type="dxa"/>
            </w:tcMar>
            <w:vAlign w:val="center"/>
          </w:tcPr>
          <w:p w14:paraId="72B71389"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0.523</w:t>
            </w:r>
          </w:p>
        </w:tc>
        <w:tc>
          <w:tcPr>
            <w:tcW w:w="375" w:type="pct"/>
            <w:shd w:val="clear" w:color="auto" w:fill="auto"/>
            <w:tcMar>
              <w:left w:w="57" w:type="dxa"/>
              <w:right w:w="57" w:type="dxa"/>
            </w:tcMar>
            <w:vAlign w:val="center"/>
          </w:tcPr>
          <w:p w14:paraId="74757556" w14:textId="77777777" w:rsidR="00C452C6" w:rsidRPr="00106BCE" w:rsidRDefault="00C452C6" w:rsidP="00607F61">
            <w:pPr>
              <w:jc w:val="center"/>
              <w:rPr>
                <w:rFonts w:ascii="Sylfaen" w:hAnsi="Sylfaen"/>
                <w:sz w:val="20"/>
                <w:szCs w:val="20"/>
                <w:lang w:val="ka-GE"/>
              </w:rPr>
            </w:pPr>
            <w:r w:rsidRPr="00106BCE">
              <w:rPr>
                <w:rFonts w:ascii="Sylfaen" w:hAnsi="Sylfaen"/>
                <w:color w:val="000000"/>
                <w:sz w:val="20"/>
                <w:szCs w:val="20"/>
                <w:lang w:val="ka-GE"/>
              </w:rPr>
              <w:t>0.476</w:t>
            </w:r>
          </w:p>
        </w:tc>
      </w:tr>
    </w:tbl>
    <w:p w14:paraId="3F1EAC29" w14:textId="1F4079D9" w:rsidR="00C452C6" w:rsidRPr="00106BCE" w:rsidRDefault="00C452C6" w:rsidP="001D342F">
      <w:pPr>
        <w:spacing w:after="0"/>
        <w:jc w:val="both"/>
        <w:rPr>
          <w:rStyle w:val="Hyperlink"/>
          <w:rFonts w:ascii="Sylfaen" w:hAnsi="Sylfaen"/>
          <w:i/>
          <w:sz w:val="20"/>
          <w:szCs w:val="20"/>
          <w:lang w:val="ka-GE"/>
        </w:rPr>
      </w:pPr>
      <w:r w:rsidRPr="00106BCE">
        <w:rPr>
          <w:rFonts w:ascii="Sylfaen" w:hAnsi="Sylfaen"/>
          <w:i/>
          <w:sz w:val="18"/>
          <w:szCs w:val="18"/>
          <w:lang w:val="ka-GE"/>
        </w:rPr>
        <w:t xml:space="preserve">წყარო: მშპ - </w:t>
      </w:r>
      <w:hyperlink r:id="rId81" w:history="1">
        <w:r w:rsidRPr="00106BCE">
          <w:rPr>
            <w:rStyle w:val="Hyperlink"/>
            <w:rFonts w:ascii="Sylfaen" w:hAnsi="Sylfaen"/>
            <w:i/>
            <w:iCs/>
            <w:sz w:val="18"/>
            <w:szCs w:val="18"/>
            <w:lang w:val="ka-GE"/>
          </w:rPr>
          <w:t>საქსტატი - მშპ მიმდინარე 2015 წლის ფასებში [2010-2019]</w:t>
        </w:r>
      </w:hyperlink>
      <w:r w:rsidRPr="00106BCE">
        <w:rPr>
          <w:rFonts w:ascii="Sylfaen" w:hAnsi="Sylfaen"/>
          <w:i/>
          <w:iCs/>
          <w:sz w:val="18"/>
          <w:szCs w:val="18"/>
          <w:lang w:val="ka-GE"/>
        </w:rPr>
        <w:t xml:space="preserve"> (კონვერტაცია ლარი-ევრო წლიურად ცვალებადი გაცვლითი კურსით), ემისია - </w:t>
      </w:r>
      <w:hyperlink r:id="rId82">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647662BB" w14:textId="69EA220C" w:rsidR="00B95546" w:rsidRPr="00106BCE" w:rsidRDefault="00B95546" w:rsidP="00C452C6">
      <w:pPr>
        <w:rPr>
          <w:rFonts w:ascii="Sylfaen" w:hAnsi="Sylfaen" w:cstheme="minorHAnsi"/>
          <w:b/>
          <w:lang w:val="ka-GE"/>
        </w:rPr>
      </w:pPr>
    </w:p>
    <w:p w14:paraId="4928033D" w14:textId="1BD20E2C" w:rsidR="00C452C6" w:rsidRPr="00106BCE" w:rsidRDefault="00C452C6" w:rsidP="00C452C6">
      <w:pPr>
        <w:rPr>
          <w:rFonts w:ascii="Sylfaen" w:hAnsi="Sylfaen" w:cstheme="minorHAnsi"/>
          <w:b/>
          <w:lang w:val="ka-GE"/>
        </w:rPr>
      </w:pPr>
      <w:r w:rsidRPr="00106BCE">
        <w:rPr>
          <w:rFonts w:ascii="Sylfaen" w:hAnsi="Sylfaen" w:cstheme="minorHAnsi"/>
          <w:b/>
          <w:lang w:val="ka-GE"/>
        </w:rPr>
        <w:t>(4) CO</w:t>
      </w:r>
      <w:r w:rsidRPr="00106BCE">
        <w:rPr>
          <w:rFonts w:ascii="Sylfaen" w:hAnsi="Sylfaen" w:cstheme="minorHAnsi"/>
          <w:b/>
          <w:vertAlign w:val="subscript"/>
          <w:lang w:val="ka-GE"/>
        </w:rPr>
        <w:t>2</w:t>
      </w:r>
      <w:r w:rsidRPr="00106BCE">
        <w:rPr>
          <w:rFonts w:ascii="Sylfaen" w:hAnsi="Sylfaen" w:cstheme="minorHAnsi"/>
          <w:b/>
          <w:lang w:val="ka-GE"/>
        </w:rPr>
        <w:t xml:space="preserve"> ემისიასთან დაკავშირებული ინდიკატორები</w:t>
      </w:r>
    </w:p>
    <w:p w14:paraId="1F1114C7" w14:textId="23015D26" w:rsidR="00C452C6" w:rsidRPr="00106BCE" w:rsidRDefault="00C452C6" w:rsidP="00C452C6">
      <w:pPr>
        <w:rPr>
          <w:rFonts w:ascii="Sylfaen" w:hAnsi="Sylfaen" w:cstheme="minorHAnsi"/>
          <w:b/>
          <w:lang w:val="ka-GE"/>
        </w:rPr>
      </w:pPr>
      <w:r w:rsidRPr="00106BCE">
        <w:rPr>
          <w:rFonts w:ascii="Sylfaen" w:hAnsi="Sylfaen" w:cstheme="minorHAnsi"/>
          <w:b/>
          <w:lang w:val="ka-GE"/>
        </w:rPr>
        <w:t xml:space="preserve">(a) </w:t>
      </w:r>
      <w:r w:rsidR="00F419AE" w:rsidRPr="00106BCE">
        <w:rPr>
          <w:rFonts w:ascii="Sylfaen" w:hAnsi="Sylfaen" w:cs="Sylfaen"/>
          <w:b/>
          <w:bCs/>
        </w:rPr>
        <w:t>სათბურის</w:t>
      </w:r>
      <w:r w:rsidR="00F419AE" w:rsidRPr="00106BCE">
        <w:rPr>
          <w:rFonts w:ascii="Sylfaen" w:hAnsi="Sylfaen"/>
          <w:b/>
          <w:bCs/>
        </w:rPr>
        <w:t xml:space="preserve"> </w:t>
      </w:r>
      <w:r w:rsidR="00F419AE" w:rsidRPr="00106BCE">
        <w:rPr>
          <w:rFonts w:ascii="Sylfaen" w:hAnsi="Sylfaen" w:cs="Sylfaen"/>
          <w:b/>
          <w:bCs/>
        </w:rPr>
        <w:t>გაზების</w:t>
      </w:r>
      <w:r w:rsidR="00F419AE" w:rsidRPr="00106BCE">
        <w:rPr>
          <w:rFonts w:ascii="Sylfaen" w:hAnsi="Sylfaen"/>
          <w:b/>
          <w:bCs/>
        </w:rPr>
        <w:t xml:space="preserve"> </w:t>
      </w:r>
      <w:r w:rsidR="00F419AE" w:rsidRPr="00106BCE">
        <w:rPr>
          <w:rFonts w:ascii="Sylfaen" w:hAnsi="Sylfaen" w:cs="Sylfaen"/>
          <w:b/>
          <w:bCs/>
        </w:rPr>
        <w:t>ემისიის</w:t>
      </w:r>
      <w:r w:rsidR="00F419AE" w:rsidRPr="00106BCE">
        <w:rPr>
          <w:rFonts w:ascii="Sylfaen" w:hAnsi="Sylfaen"/>
          <w:b/>
          <w:bCs/>
        </w:rPr>
        <w:t xml:space="preserve"> </w:t>
      </w:r>
      <w:r w:rsidR="00F419AE" w:rsidRPr="00106BCE">
        <w:rPr>
          <w:rFonts w:ascii="Sylfaen" w:hAnsi="Sylfaen" w:cs="Sylfaen"/>
          <w:b/>
          <w:bCs/>
        </w:rPr>
        <w:t>ინტენსივობა</w:t>
      </w:r>
      <w:r w:rsidR="00F419AE" w:rsidRPr="00106BCE">
        <w:rPr>
          <w:rFonts w:ascii="Sylfaen" w:hAnsi="Sylfaen"/>
          <w:b/>
          <w:bCs/>
        </w:rPr>
        <w:t xml:space="preserve">  </w:t>
      </w:r>
      <w:r w:rsidR="00F419AE" w:rsidRPr="00106BCE">
        <w:rPr>
          <w:rFonts w:ascii="Sylfaen" w:hAnsi="Sylfaen" w:cs="Sylfaen"/>
          <w:b/>
          <w:bCs/>
        </w:rPr>
        <w:t>ელექტროენერგიის</w:t>
      </w:r>
      <w:r w:rsidR="00F419AE" w:rsidRPr="00106BCE">
        <w:rPr>
          <w:rFonts w:ascii="Sylfaen" w:hAnsi="Sylfaen"/>
          <w:b/>
          <w:bCs/>
        </w:rPr>
        <w:t xml:space="preserve"> </w:t>
      </w:r>
      <w:r w:rsidR="00F419AE" w:rsidRPr="00106BCE">
        <w:rPr>
          <w:rFonts w:ascii="Sylfaen" w:hAnsi="Sylfaen" w:cs="Sylfaen"/>
          <w:b/>
          <w:bCs/>
        </w:rPr>
        <w:t>და</w:t>
      </w:r>
      <w:r w:rsidR="00F419AE" w:rsidRPr="00106BCE">
        <w:rPr>
          <w:rFonts w:ascii="Sylfaen" w:hAnsi="Sylfaen"/>
          <w:b/>
          <w:bCs/>
        </w:rPr>
        <w:t xml:space="preserve"> </w:t>
      </w:r>
      <w:r w:rsidR="00F419AE" w:rsidRPr="00106BCE">
        <w:rPr>
          <w:rFonts w:ascii="Sylfaen" w:hAnsi="Sylfaen" w:cs="Sylfaen"/>
          <w:b/>
          <w:bCs/>
        </w:rPr>
        <w:t>სითბოს</w:t>
      </w:r>
      <w:r w:rsidR="00F419AE" w:rsidRPr="00106BCE">
        <w:rPr>
          <w:rFonts w:ascii="Sylfaen" w:hAnsi="Sylfaen"/>
          <w:b/>
          <w:bCs/>
        </w:rPr>
        <w:t xml:space="preserve"> </w:t>
      </w:r>
      <w:r w:rsidR="00F419AE" w:rsidRPr="00106BCE">
        <w:rPr>
          <w:rFonts w:ascii="Sylfaen" w:hAnsi="Sylfaen" w:cs="Sylfaen"/>
          <w:b/>
          <w:bCs/>
        </w:rPr>
        <w:t>საყოფაცხოვრებო</w:t>
      </w:r>
      <w:r w:rsidR="00F419AE" w:rsidRPr="00106BCE">
        <w:rPr>
          <w:rFonts w:ascii="Sylfaen" w:hAnsi="Sylfaen"/>
          <w:b/>
          <w:bCs/>
        </w:rPr>
        <w:t xml:space="preserve"> </w:t>
      </w:r>
      <w:r w:rsidR="00F419AE" w:rsidRPr="00106BCE">
        <w:rPr>
          <w:rFonts w:ascii="Sylfaen" w:hAnsi="Sylfaen" w:cs="Sylfaen"/>
          <w:b/>
          <w:bCs/>
        </w:rPr>
        <w:t>პირობებში</w:t>
      </w:r>
      <w:r w:rsidR="00F419AE" w:rsidRPr="00106BCE">
        <w:rPr>
          <w:rFonts w:ascii="Sylfaen" w:hAnsi="Sylfaen"/>
          <w:b/>
          <w:bCs/>
        </w:rPr>
        <w:t xml:space="preserve"> </w:t>
      </w:r>
      <w:r w:rsidR="00F419AE" w:rsidRPr="00106BCE">
        <w:rPr>
          <w:rFonts w:ascii="Sylfaen" w:hAnsi="Sylfaen" w:cs="Sylfaen"/>
          <w:b/>
          <w:bCs/>
        </w:rPr>
        <w:t>გამომუშავების</w:t>
      </w:r>
      <w:r w:rsidR="00F419AE" w:rsidRPr="00106BCE">
        <w:rPr>
          <w:rFonts w:ascii="Sylfaen" w:hAnsi="Sylfaen"/>
          <w:b/>
          <w:bCs/>
        </w:rPr>
        <w:t xml:space="preserve"> </w:t>
      </w:r>
      <w:r w:rsidR="00F419AE" w:rsidRPr="00106BCE">
        <w:rPr>
          <w:rFonts w:ascii="Sylfaen" w:hAnsi="Sylfaen" w:cs="Sylfaen"/>
          <w:b/>
          <w:bCs/>
        </w:rPr>
        <w:t>დროს</w:t>
      </w:r>
      <w:r w:rsidR="00F419AE" w:rsidRPr="00106BCE">
        <w:rPr>
          <w:rFonts w:ascii="Sylfaen" w:hAnsi="Sylfaen" w:cs="Sylfaen"/>
          <w:b/>
          <w:bCs/>
          <w:lang w:val="ka-GE"/>
        </w:rPr>
        <w:t xml:space="preserve"> </w:t>
      </w:r>
    </w:p>
    <w:tbl>
      <w:tblPr>
        <w:tblStyle w:val="TableGrid"/>
        <w:tblW w:w="5000" w:type="pct"/>
        <w:tblLayout w:type="fixed"/>
        <w:tblLook w:val="04A0" w:firstRow="1" w:lastRow="0" w:firstColumn="1" w:lastColumn="0" w:noHBand="0" w:noVBand="1"/>
      </w:tblPr>
      <w:tblGrid>
        <w:gridCol w:w="1736"/>
        <w:gridCol w:w="1526"/>
        <w:gridCol w:w="999"/>
        <w:gridCol w:w="999"/>
        <w:gridCol w:w="999"/>
        <w:gridCol w:w="1000"/>
        <w:gridCol w:w="1000"/>
        <w:gridCol w:w="1000"/>
        <w:gridCol w:w="1000"/>
        <w:gridCol w:w="1000"/>
        <w:gridCol w:w="1000"/>
        <w:gridCol w:w="997"/>
      </w:tblGrid>
      <w:tr w:rsidR="00C452C6" w:rsidRPr="00106BCE" w14:paraId="6192BFB4" w14:textId="77777777" w:rsidTr="00CC68E6">
        <w:trPr>
          <w:trHeight w:val="454"/>
        </w:trPr>
        <w:tc>
          <w:tcPr>
            <w:tcW w:w="655" w:type="pct"/>
            <w:shd w:val="clear" w:color="auto" w:fill="BDD6EE" w:themeFill="accent5" w:themeFillTint="66"/>
            <w:vAlign w:val="center"/>
          </w:tcPr>
          <w:p w14:paraId="6D56D30F" w14:textId="77777777" w:rsidR="00C452C6" w:rsidRPr="00106BCE" w:rsidRDefault="00C452C6" w:rsidP="00607F61">
            <w:pPr>
              <w:jc w:val="center"/>
              <w:rPr>
                <w:rFonts w:ascii="Sylfaen" w:eastAsia="Times New Roman" w:hAnsi="Sylfaen" w:cs="Calibri"/>
                <w:b/>
                <w:bCs/>
                <w:color w:val="000000"/>
                <w:sz w:val="20"/>
                <w:szCs w:val="20"/>
                <w:lang w:val="ka-GE" w:eastAsia="en-GB"/>
              </w:rPr>
            </w:pPr>
          </w:p>
        </w:tc>
        <w:tc>
          <w:tcPr>
            <w:tcW w:w="576" w:type="pct"/>
            <w:shd w:val="clear" w:color="auto" w:fill="BDD6EE" w:themeFill="accent5" w:themeFillTint="66"/>
            <w:vAlign w:val="center"/>
          </w:tcPr>
          <w:p w14:paraId="36EBCC34" w14:textId="77777777"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eastAsia="Times New Roman" w:hAnsi="Sylfaen" w:cs="Calibri"/>
                <w:b/>
                <w:bCs/>
                <w:color w:val="000000"/>
                <w:sz w:val="20"/>
                <w:szCs w:val="20"/>
                <w:lang w:val="ka-GE" w:eastAsia="en-GB"/>
              </w:rPr>
              <w:t>ერთეული</w:t>
            </w:r>
          </w:p>
        </w:tc>
        <w:tc>
          <w:tcPr>
            <w:tcW w:w="377" w:type="pct"/>
            <w:tcBorders>
              <w:bottom w:val="single" w:sz="4" w:space="0" w:color="auto"/>
            </w:tcBorders>
            <w:shd w:val="clear" w:color="auto" w:fill="BDD6EE" w:themeFill="accent5" w:themeFillTint="66"/>
            <w:vAlign w:val="center"/>
          </w:tcPr>
          <w:p w14:paraId="0F05B425" w14:textId="3EF4C28B"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2016</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68DCAD54" w14:textId="574AE8FF"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2017</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74F27110" w14:textId="02B37483"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2019</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13E87531" w14:textId="671673F5"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2020</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57E48E60" w14:textId="28972553"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2025</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7636CDD7" w14:textId="3F58CBF2"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2030</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2F83B08F" w14:textId="0308AAC4"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2035</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6A1936BD" w14:textId="579B6FAA"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2040</w:t>
            </w:r>
            <w:r w:rsidR="0021037C" w:rsidRPr="00106BCE">
              <w:rPr>
                <w:rFonts w:ascii="Sylfaen" w:hAnsi="Sylfaen"/>
                <w:b/>
                <w:bCs/>
                <w:color w:val="000000"/>
                <w:sz w:val="20"/>
                <w:szCs w:val="20"/>
                <w:lang w:val="ka-GE"/>
              </w:rPr>
              <w:t xml:space="preserve"> წ</w:t>
            </w:r>
          </w:p>
        </w:tc>
        <w:tc>
          <w:tcPr>
            <w:tcW w:w="377" w:type="pct"/>
            <w:tcBorders>
              <w:bottom w:val="single" w:sz="4" w:space="0" w:color="auto"/>
            </w:tcBorders>
            <w:shd w:val="clear" w:color="auto" w:fill="BDD6EE" w:themeFill="accent5" w:themeFillTint="66"/>
            <w:vAlign w:val="center"/>
          </w:tcPr>
          <w:p w14:paraId="6455D3DD" w14:textId="070DE2D7" w:rsidR="00C452C6" w:rsidRPr="00106BCE" w:rsidRDefault="00C452C6" w:rsidP="00607F61">
            <w:pPr>
              <w:jc w:val="center"/>
              <w:rPr>
                <w:rFonts w:ascii="Sylfaen" w:eastAsia="Times New Roman" w:hAnsi="Sylfaen" w:cs="Calibri"/>
                <w:b/>
                <w:bCs/>
                <w:color w:val="000000"/>
                <w:sz w:val="20"/>
                <w:szCs w:val="20"/>
                <w:lang w:val="ka-GE" w:eastAsia="en-GB"/>
              </w:rPr>
            </w:pPr>
            <w:r w:rsidRPr="00106BCE">
              <w:rPr>
                <w:rFonts w:ascii="Sylfaen" w:hAnsi="Sylfaen"/>
                <w:b/>
                <w:bCs/>
                <w:color w:val="000000"/>
                <w:sz w:val="20"/>
                <w:szCs w:val="20"/>
                <w:lang w:val="ka-GE"/>
              </w:rPr>
              <w:t>2045</w:t>
            </w:r>
            <w:r w:rsidR="0021037C" w:rsidRPr="00106BCE">
              <w:rPr>
                <w:rFonts w:ascii="Sylfaen" w:hAnsi="Sylfaen"/>
                <w:b/>
                <w:bCs/>
                <w:color w:val="000000"/>
                <w:sz w:val="20"/>
                <w:szCs w:val="20"/>
                <w:lang w:val="ka-GE"/>
              </w:rPr>
              <w:t xml:space="preserve"> წ</w:t>
            </w:r>
          </w:p>
        </w:tc>
        <w:tc>
          <w:tcPr>
            <w:tcW w:w="376" w:type="pct"/>
            <w:tcBorders>
              <w:bottom w:val="single" w:sz="4" w:space="0" w:color="auto"/>
            </w:tcBorders>
            <w:shd w:val="clear" w:color="auto" w:fill="BDD6EE" w:themeFill="accent5" w:themeFillTint="66"/>
            <w:vAlign w:val="center"/>
          </w:tcPr>
          <w:p w14:paraId="4BADB201" w14:textId="0BACD29A"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2050</w:t>
            </w:r>
            <w:r w:rsidR="0021037C" w:rsidRPr="00106BCE">
              <w:rPr>
                <w:rFonts w:ascii="Sylfaen" w:hAnsi="Sylfaen"/>
                <w:b/>
                <w:bCs/>
                <w:color w:val="000000"/>
                <w:sz w:val="20"/>
                <w:szCs w:val="20"/>
                <w:lang w:val="ka-GE"/>
              </w:rPr>
              <w:t xml:space="preserve"> წ</w:t>
            </w:r>
          </w:p>
        </w:tc>
      </w:tr>
      <w:tr w:rsidR="00C452C6" w:rsidRPr="00106BCE" w14:paraId="5BC7DB85" w14:textId="77777777" w:rsidTr="00E776F7">
        <w:trPr>
          <w:trHeight w:val="454"/>
        </w:trPr>
        <w:tc>
          <w:tcPr>
            <w:tcW w:w="655" w:type="pct"/>
            <w:shd w:val="clear" w:color="auto" w:fill="auto"/>
            <w:vAlign w:val="center"/>
          </w:tcPr>
          <w:p w14:paraId="55D15972" w14:textId="77777777" w:rsidR="00C452C6" w:rsidRPr="00106BCE" w:rsidRDefault="00C452C6" w:rsidP="00E776F7">
            <w:pPr>
              <w:rPr>
                <w:rFonts w:ascii="Sylfaen" w:hAnsi="Sylfaen" w:cstheme="minorHAnsi"/>
                <w:sz w:val="20"/>
                <w:szCs w:val="20"/>
                <w:lang w:val="ka-GE"/>
              </w:rPr>
            </w:pPr>
            <w:r w:rsidRPr="00106BCE">
              <w:rPr>
                <w:rFonts w:ascii="Sylfaen" w:hAnsi="Sylfaen" w:cstheme="minorHAnsi"/>
                <w:sz w:val="20"/>
                <w:szCs w:val="20"/>
                <w:lang w:val="ka-GE"/>
              </w:rPr>
              <w:t>GHG ინტენსიურობა</w:t>
            </w:r>
          </w:p>
        </w:tc>
        <w:tc>
          <w:tcPr>
            <w:tcW w:w="576" w:type="pct"/>
            <w:shd w:val="clear" w:color="auto" w:fill="auto"/>
            <w:vAlign w:val="center"/>
          </w:tcPr>
          <w:p w14:paraId="5B614A52" w14:textId="2F4D3E1F"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გტ 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ვ/გვტსთ</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E6D18CF"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1.6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A5DA20D"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1.6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51EB94A"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1.6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6B753B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1.4</w:t>
            </w:r>
          </w:p>
        </w:tc>
        <w:tc>
          <w:tcPr>
            <w:tcW w:w="377" w:type="pct"/>
            <w:tcBorders>
              <w:top w:val="single" w:sz="4" w:space="0" w:color="auto"/>
              <w:left w:val="nil"/>
              <w:bottom w:val="single" w:sz="4" w:space="0" w:color="auto"/>
              <w:right w:val="single" w:sz="4" w:space="0" w:color="auto"/>
            </w:tcBorders>
            <w:shd w:val="clear" w:color="auto" w:fill="auto"/>
            <w:vAlign w:val="center"/>
          </w:tcPr>
          <w:p w14:paraId="3213EC8D"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1.7</w:t>
            </w:r>
          </w:p>
        </w:tc>
        <w:tc>
          <w:tcPr>
            <w:tcW w:w="377" w:type="pct"/>
            <w:tcBorders>
              <w:top w:val="single" w:sz="4" w:space="0" w:color="auto"/>
              <w:left w:val="nil"/>
              <w:bottom w:val="single" w:sz="4" w:space="0" w:color="auto"/>
              <w:right w:val="single" w:sz="4" w:space="0" w:color="auto"/>
            </w:tcBorders>
            <w:shd w:val="clear" w:color="auto" w:fill="auto"/>
            <w:vAlign w:val="center"/>
          </w:tcPr>
          <w:p w14:paraId="416698D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1.8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803469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2.0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0B86680"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2.1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D410D33"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olor w:val="000000"/>
                <w:sz w:val="20"/>
                <w:szCs w:val="20"/>
                <w:lang w:val="ka-GE"/>
              </w:rPr>
              <w:t>2.3</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53A4290E"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2.2</w:t>
            </w:r>
          </w:p>
        </w:tc>
      </w:tr>
    </w:tbl>
    <w:p w14:paraId="1D3D6A90" w14:textId="13FE2B93" w:rsidR="00C452C6" w:rsidRPr="00106BCE" w:rsidRDefault="00C452C6" w:rsidP="001D342F">
      <w:pPr>
        <w:spacing w:after="0"/>
        <w:jc w:val="both"/>
        <w:rPr>
          <w:rFonts w:ascii="Sylfaen" w:hAnsi="Sylfaen"/>
          <w:b/>
          <w:lang w:val="ka-GE"/>
        </w:rPr>
      </w:pPr>
      <w:r w:rsidRPr="00106BCE">
        <w:rPr>
          <w:rFonts w:ascii="Sylfaen" w:hAnsi="Sylfaen"/>
          <w:i/>
          <w:sz w:val="18"/>
          <w:szCs w:val="18"/>
          <w:lang w:val="ka-GE"/>
        </w:rPr>
        <w:t xml:space="preserve">წყარო: </w:t>
      </w:r>
      <w:hyperlink r:id="rId83" w:history="1">
        <w:r w:rsidRPr="00106BCE">
          <w:rPr>
            <w:rStyle w:val="Hyperlink"/>
            <w:rFonts w:ascii="Sylfaen" w:hAnsi="Sylfaen"/>
            <w:i/>
            <w:sz w:val="18"/>
            <w:szCs w:val="18"/>
            <w:lang w:val="ka-GE"/>
          </w:rPr>
          <w:t>საქართველოს ენერგეტიკული ბალანსი [2015-2018]</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 xml:space="preserve">საქართველოს ენერგეტიკისა და კლიმატის ეროვნული ინტეგრირებული გეგმა [2020-2050], </w:t>
      </w:r>
      <w:hyperlink r:id="rId84">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582DE9B5" w14:textId="065F436A" w:rsidR="00C452C6" w:rsidRPr="00106BCE" w:rsidRDefault="00C452C6" w:rsidP="00C452C6">
      <w:pPr>
        <w:rPr>
          <w:rFonts w:ascii="Sylfaen" w:hAnsi="Sylfaen" w:cstheme="minorHAnsi"/>
          <w:b/>
          <w:lang w:val="ka-GE"/>
        </w:rPr>
      </w:pPr>
      <w:r w:rsidRPr="00106BCE">
        <w:rPr>
          <w:rFonts w:ascii="Sylfaen" w:hAnsi="Sylfaen" w:cstheme="minorHAnsi"/>
          <w:b/>
          <w:lang w:val="ka-GE"/>
        </w:rPr>
        <w:t xml:space="preserve">(b) </w:t>
      </w:r>
      <w:r w:rsidR="001F417C" w:rsidRPr="00106BCE">
        <w:rPr>
          <w:rFonts w:ascii="Sylfaen" w:hAnsi="Sylfaen" w:cstheme="minorHAnsi"/>
          <w:b/>
          <w:lang w:val="ka-GE"/>
        </w:rPr>
        <w:t xml:space="preserve">სათბურის გაზების </w:t>
      </w:r>
      <w:r w:rsidRPr="00106BCE">
        <w:rPr>
          <w:rFonts w:ascii="Sylfaen" w:hAnsi="Sylfaen" w:cstheme="minorHAnsi"/>
          <w:b/>
          <w:lang w:val="ka-GE"/>
        </w:rPr>
        <w:t>ინტენსივობა</w:t>
      </w:r>
      <w:r w:rsidR="009514E2" w:rsidRPr="00106BCE">
        <w:rPr>
          <w:rFonts w:ascii="Sylfaen" w:hAnsi="Sylfaen" w:cstheme="minorHAnsi"/>
          <w:b/>
          <w:lang w:val="ka-GE"/>
        </w:rPr>
        <w:t>,</w:t>
      </w:r>
      <w:r w:rsidR="001F417C" w:rsidRPr="00106BCE">
        <w:rPr>
          <w:rFonts w:ascii="Sylfaen" w:hAnsi="Sylfaen" w:cstheme="minorHAnsi"/>
          <w:b/>
          <w:lang w:val="ka-GE"/>
        </w:rPr>
        <w:t xml:space="preserve"> </w:t>
      </w:r>
      <w:r w:rsidR="001F417C" w:rsidRPr="00106BCE">
        <w:rPr>
          <w:rFonts w:ascii="Sylfaen" w:hAnsi="Sylfaen" w:cs="Sylfaen"/>
          <w:b/>
          <w:lang w:val="ka-GE"/>
        </w:rPr>
        <w:t>ენერგიის</w:t>
      </w:r>
      <w:r w:rsidR="001F417C" w:rsidRPr="00106BCE">
        <w:rPr>
          <w:rFonts w:ascii="Sylfaen" w:hAnsi="Sylfaen" w:cstheme="minorHAnsi"/>
          <w:b/>
          <w:lang w:val="ka-GE"/>
        </w:rPr>
        <w:t xml:space="preserve"> </w:t>
      </w:r>
      <w:r w:rsidR="001F417C" w:rsidRPr="00106BCE">
        <w:rPr>
          <w:rFonts w:ascii="Sylfaen" w:hAnsi="Sylfaen" w:cs="Sylfaen"/>
          <w:b/>
          <w:lang w:val="ka-GE"/>
        </w:rPr>
        <w:t>საბოლოო</w:t>
      </w:r>
      <w:r w:rsidR="001F417C" w:rsidRPr="00106BCE">
        <w:rPr>
          <w:rFonts w:ascii="Sylfaen" w:hAnsi="Sylfaen" w:cstheme="minorHAnsi"/>
          <w:b/>
          <w:lang w:val="ka-GE"/>
        </w:rPr>
        <w:t xml:space="preserve"> </w:t>
      </w:r>
      <w:r w:rsidR="001F417C" w:rsidRPr="00106BCE">
        <w:rPr>
          <w:rFonts w:ascii="Sylfaen" w:hAnsi="Sylfaen" w:cs="Sylfaen"/>
          <w:b/>
          <w:lang w:val="ka-GE"/>
        </w:rPr>
        <w:t>მოხმარებაში</w:t>
      </w:r>
      <w:r w:rsidR="001F417C" w:rsidRPr="00106BCE">
        <w:rPr>
          <w:rFonts w:ascii="Sylfaen" w:hAnsi="Sylfaen" w:cstheme="minorHAnsi"/>
          <w:b/>
          <w:lang w:val="ka-GE"/>
        </w:rPr>
        <w:t xml:space="preserve"> </w:t>
      </w:r>
      <w:r w:rsidRPr="00106BCE">
        <w:rPr>
          <w:rFonts w:ascii="Sylfaen" w:hAnsi="Sylfaen" w:cstheme="minorHAnsi"/>
          <w:b/>
          <w:lang w:val="ka-GE"/>
        </w:rPr>
        <w:t xml:space="preserve"> სექტორების მიხედვით [ტCO</w:t>
      </w:r>
      <w:r w:rsidRPr="00106BCE">
        <w:rPr>
          <w:rFonts w:ascii="Sylfaen" w:hAnsi="Sylfaen" w:cstheme="minorHAnsi"/>
          <w:b/>
          <w:vertAlign w:val="subscript"/>
          <w:lang w:val="ka-GE"/>
        </w:rPr>
        <w:t>2</w:t>
      </w:r>
      <w:r w:rsidRPr="00106BCE">
        <w:rPr>
          <w:rFonts w:ascii="Sylfaen" w:hAnsi="Sylfaen" w:cstheme="minorHAnsi"/>
          <w:b/>
          <w:lang w:val="ka-GE"/>
        </w:rPr>
        <w:t xml:space="preserve"> ე</w:t>
      </w:r>
      <w:r w:rsidR="009514E2" w:rsidRPr="00106BCE">
        <w:rPr>
          <w:rFonts w:ascii="Sylfaen" w:hAnsi="Sylfaen" w:cstheme="minorHAnsi"/>
          <w:b/>
          <w:lang w:val="ka-GE"/>
        </w:rPr>
        <w:t>კ</w:t>
      </w:r>
      <w:r w:rsidRPr="00106BCE">
        <w:rPr>
          <w:rFonts w:ascii="Sylfaen" w:hAnsi="Sylfaen" w:cstheme="minorHAnsi"/>
          <w:b/>
          <w:lang w:val="ka-GE"/>
        </w:rPr>
        <w:t>ვ/ტჯ]</w:t>
      </w:r>
    </w:p>
    <w:tbl>
      <w:tblPr>
        <w:tblStyle w:val="TableGrid"/>
        <w:tblW w:w="12947" w:type="dxa"/>
        <w:tblLayout w:type="fixed"/>
        <w:tblLook w:val="04A0" w:firstRow="1" w:lastRow="0" w:firstColumn="1" w:lastColumn="0" w:noHBand="0" w:noVBand="1"/>
      </w:tblPr>
      <w:tblGrid>
        <w:gridCol w:w="2126"/>
        <w:gridCol w:w="1676"/>
        <w:gridCol w:w="1016"/>
        <w:gridCol w:w="1016"/>
        <w:gridCol w:w="1016"/>
        <w:gridCol w:w="1016"/>
        <w:gridCol w:w="1016"/>
        <w:gridCol w:w="1016"/>
        <w:gridCol w:w="1016"/>
        <w:gridCol w:w="1016"/>
        <w:gridCol w:w="1017"/>
      </w:tblGrid>
      <w:tr w:rsidR="00C452C6" w:rsidRPr="00106BCE" w14:paraId="5347FDA7" w14:textId="77777777" w:rsidTr="00CC68E6">
        <w:trPr>
          <w:trHeight w:val="544"/>
          <w:tblHeader/>
        </w:trPr>
        <w:tc>
          <w:tcPr>
            <w:tcW w:w="2126" w:type="dxa"/>
            <w:shd w:val="clear" w:color="auto" w:fill="BDD6EE" w:themeFill="accent5" w:themeFillTint="66"/>
            <w:vAlign w:val="center"/>
          </w:tcPr>
          <w:p w14:paraId="746BA4F5" w14:textId="77777777" w:rsidR="00C452C6" w:rsidRPr="00106BCE" w:rsidRDefault="00C452C6" w:rsidP="00607F61">
            <w:pPr>
              <w:jc w:val="center"/>
              <w:rPr>
                <w:rFonts w:ascii="Sylfaen" w:hAnsi="Sylfaen"/>
                <w:b/>
                <w:bCs/>
                <w:color w:val="000000"/>
                <w:sz w:val="20"/>
                <w:szCs w:val="20"/>
                <w:lang w:val="ka-GE"/>
              </w:rPr>
            </w:pPr>
          </w:p>
        </w:tc>
        <w:tc>
          <w:tcPr>
            <w:tcW w:w="1676" w:type="dxa"/>
            <w:shd w:val="clear" w:color="auto" w:fill="BDD6EE" w:themeFill="accent5" w:themeFillTint="66"/>
            <w:vAlign w:val="center"/>
          </w:tcPr>
          <w:p w14:paraId="60A453E5" w14:textId="77777777"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1016" w:type="dxa"/>
            <w:shd w:val="clear" w:color="auto" w:fill="BDD6EE" w:themeFill="accent5" w:themeFillTint="66"/>
            <w:vAlign w:val="center"/>
          </w:tcPr>
          <w:p w14:paraId="1B337300" w14:textId="35D4543E"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2005</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1FCF95AD" w14:textId="6EAAA669"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2010</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79ADDD0B" w14:textId="6E53DFAC"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2015</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1E05EEFA" w14:textId="23A2F358"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64ADA996" w14:textId="61164302"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754FC53E" w14:textId="0925D95C"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104ECEFE" w14:textId="6AF74125"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21037C" w:rsidRPr="00106BCE">
              <w:rPr>
                <w:rFonts w:ascii="Sylfaen" w:hAnsi="Sylfaen"/>
                <w:b/>
                <w:bCs/>
                <w:color w:val="000000"/>
                <w:sz w:val="20"/>
                <w:szCs w:val="20"/>
                <w:lang w:val="ka-GE"/>
              </w:rPr>
              <w:t xml:space="preserve"> წ</w:t>
            </w:r>
          </w:p>
        </w:tc>
        <w:tc>
          <w:tcPr>
            <w:tcW w:w="1016" w:type="dxa"/>
            <w:shd w:val="clear" w:color="auto" w:fill="BDD6EE" w:themeFill="accent5" w:themeFillTint="66"/>
            <w:vAlign w:val="center"/>
          </w:tcPr>
          <w:p w14:paraId="3A67964E" w14:textId="34A39625"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2025</w:t>
            </w:r>
            <w:r w:rsidR="0021037C" w:rsidRPr="00106BCE">
              <w:rPr>
                <w:rFonts w:ascii="Sylfaen" w:hAnsi="Sylfaen"/>
                <w:b/>
                <w:bCs/>
                <w:color w:val="000000"/>
                <w:sz w:val="20"/>
                <w:szCs w:val="20"/>
                <w:lang w:val="ka-GE"/>
              </w:rPr>
              <w:t xml:space="preserve"> წ</w:t>
            </w:r>
          </w:p>
        </w:tc>
        <w:tc>
          <w:tcPr>
            <w:tcW w:w="1017" w:type="dxa"/>
            <w:shd w:val="clear" w:color="auto" w:fill="BDD6EE" w:themeFill="accent5" w:themeFillTint="66"/>
            <w:vAlign w:val="center"/>
          </w:tcPr>
          <w:p w14:paraId="32FDF25F" w14:textId="2E0D48B0" w:rsidR="00C452C6" w:rsidRPr="00106BCE" w:rsidRDefault="00C452C6" w:rsidP="00607F61">
            <w:pPr>
              <w:jc w:val="center"/>
              <w:rPr>
                <w:rFonts w:ascii="Sylfaen" w:hAnsi="Sylfaen"/>
                <w:b/>
                <w:bCs/>
                <w:color w:val="000000"/>
                <w:sz w:val="20"/>
                <w:szCs w:val="20"/>
                <w:lang w:val="ka-GE"/>
              </w:rPr>
            </w:pPr>
            <w:r w:rsidRPr="00106BCE">
              <w:rPr>
                <w:rFonts w:ascii="Sylfaen" w:hAnsi="Sylfaen"/>
                <w:b/>
                <w:bCs/>
                <w:color w:val="000000"/>
                <w:sz w:val="20"/>
                <w:szCs w:val="20"/>
                <w:lang w:val="ka-GE"/>
              </w:rPr>
              <w:t>2030</w:t>
            </w:r>
            <w:r w:rsidR="0021037C" w:rsidRPr="00106BCE">
              <w:rPr>
                <w:rFonts w:ascii="Sylfaen" w:hAnsi="Sylfaen"/>
                <w:b/>
                <w:bCs/>
                <w:color w:val="000000"/>
                <w:sz w:val="20"/>
                <w:szCs w:val="20"/>
                <w:lang w:val="ka-GE"/>
              </w:rPr>
              <w:t xml:space="preserve"> წ</w:t>
            </w:r>
          </w:p>
        </w:tc>
      </w:tr>
      <w:tr w:rsidR="00C452C6" w:rsidRPr="00106BCE" w14:paraId="4411E0A3" w14:textId="77777777" w:rsidTr="00E776F7">
        <w:trPr>
          <w:trHeight w:val="544"/>
        </w:trPr>
        <w:tc>
          <w:tcPr>
            <w:tcW w:w="2126" w:type="dxa"/>
            <w:shd w:val="clear" w:color="auto" w:fill="auto"/>
            <w:vAlign w:val="center"/>
          </w:tcPr>
          <w:p w14:paraId="0BDAD307" w14:textId="77777777" w:rsidR="00C452C6" w:rsidRPr="00106BCE" w:rsidRDefault="00C452C6" w:rsidP="00E776F7">
            <w:pPr>
              <w:rPr>
                <w:rFonts w:ascii="Sylfaen" w:hAnsi="Sylfaen"/>
                <w:color w:val="000000"/>
                <w:sz w:val="20"/>
                <w:szCs w:val="20"/>
                <w:lang w:val="ka-GE"/>
              </w:rPr>
            </w:pPr>
            <w:r w:rsidRPr="00106BCE">
              <w:rPr>
                <w:rFonts w:ascii="Sylfaen" w:hAnsi="Sylfaen"/>
                <w:color w:val="000000"/>
                <w:sz w:val="20"/>
                <w:szCs w:val="20"/>
                <w:lang w:val="ka-GE"/>
              </w:rPr>
              <w:t>მრეწველობა</w:t>
            </w:r>
          </w:p>
        </w:tc>
        <w:tc>
          <w:tcPr>
            <w:tcW w:w="1676" w:type="dxa"/>
            <w:shd w:val="clear" w:color="auto" w:fill="auto"/>
            <w:vAlign w:val="center"/>
          </w:tcPr>
          <w:p w14:paraId="64DE6179" w14:textId="166D4CCC" w:rsidR="00C452C6" w:rsidRPr="00106BCE" w:rsidRDefault="00C452C6" w:rsidP="00607F61">
            <w:pPr>
              <w:jc w:val="center"/>
              <w:rPr>
                <w:rFonts w:ascii="Sylfaen" w:hAnsi="Sylfaen"/>
                <w:color w:val="000000"/>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ვ/ტჯ</w:t>
            </w:r>
          </w:p>
        </w:tc>
        <w:tc>
          <w:tcPr>
            <w:tcW w:w="1016" w:type="dxa"/>
            <w:shd w:val="clear" w:color="auto" w:fill="auto"/>
            <w:vAlign w:val="center"/>
          </w:tcPr>
          <w:p w14:paraId="424E460F"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1.47</w:t>
            </w:r>
          </w:p>
        </w:tc>
        <w:tc>
          <w:tcPr>
            <w:tcW w:w="1016" w:type="dxa"/>
            <w:shd w:val="clear" w:color="auto" w:fill="auto"/>
            <w:vAlign w:val="center"/>
          </w:tcPr>
          <w:p w14:paraId="4FE284E4"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2.10</w:t>
            </w:r>
          </w:p>
        </w:tc>
        <w:tc>
          <w:tcPr>
            <w:tcW w:w="1016" w:type="dxa"/>
            <w:shd w:val="clear" w:color="auto" w:fill="auto"/>
            <w:vAlign w:val="center"/>
          </w:tcPr>
          <w:p w14:paraId="4010F7B2"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1.73</w:t>
            </w:r>
          </w:p>
        </w:tc>
        <w:tc>
          <w:tcPr>
            <w:tcW w:w="1016" w:type="dxa"/>
            <w:shd w:val="clear" w:color="auto" w:fill="auto"/>
            <w:vAlign w:val="center"/>
          </w:tcPr>
          <w:p w14:paraId="65FB2B79"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1.52</w:t>
            </w:r>
          </w:p>
        </w:tc>
        <w:tc>
          <w:tcPr>
            <w:tcW w:w="1016" w:type="dxa"/>
            <w:shd w:val="clear" w:color="auto" w:fill="auto"/>
            <w:vAlign w:val="center"/>
          </w:tcPr>
          <w:p w14:paraId="6FBFA98E"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1.50</w:t>
            </w:r>
          </w:p>
        </w:tc>
        <w:tc>
          <w:tcPr>
            <w:tcW w:w="1016" w:type="dxa"/>
            <w:shd w:val="clear" w:color="auto" w:fill="auto"/>
            <w:vAlign w:val="center"/>
          </w:tcPr>
          <w:p w14:paraId="26D89C4E"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1.45</w:t>
            </w:r>
          </w:p>
        </w:tc>
        <w:tc>
          <w:tcPr>
            <w:tcW w:w="1016" w:type="dxa"/>
            <w:shd w:val="clear" w:color="auto" w:fill="auto"/>
            <w:vAlign w:val="center"/>
          </w:tcPr>
          <w:p w14:paraId="5EF12F94"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1.61</w:t>
            </w:r>
          </w:p>
        </w:tc>
        <w:tc>
          <w:tcPr>
            <w:tcW w:w="1016" w:type="dxa"/>
            <w:shd w:val="clear" w:color="auto" w:fill="auto"/>
            <w:vAlign w:val="center"/>
          </w:tcPr>
          <w:p w14:paraId="65BB3966"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1.61</w:t>
            </w:r>
          </w:p>
        </w:tc>
        <w:tc>
          <w:tcPr>
            <w:tcW w:w="1017" w:type="dxa"/>
            <w:shd w:val="clear" w:color="auto" w:fill="auto"/>
            <w:vAlign w:val="center"/>
          </w:tcPr>
          <w:p w14:paraId="5A95E8D4"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1.61</w:t>
            </w:r>
          </w:p>
        </w:tc>
      </w:tr>
      <w:tr w:rsidR="00C452C6" w:rsidRPr="00106BCE" w14:paraId="11538FBE" w14:textId="77777777" w:rsidTr="00E776F7">
        <w:trPr>
          <w:trHeight w:val="544"/>
        </w:trPr>
        <w:tc>
          <w:tcPr>
            <w:tcW w:w="2126" w:type="dxa"/>
            <w:shd w:val="clear" w:color="auto" w:fill="auto"/>
            <w:vAlign w:val="center"/>
          </w:tcPr>
          <w:p w14:paraId="7CE39BF6" w14:textId="77777777" w:rsidR="00C452C6" w:rsidRPr="00106BCE" w:rsidRDefault="00C452C6" w:rsidP="00E776F7">
            <w:pPr>
              <w:rPr>
                <w:rFonts w:ascii="Sylfaen" w:hAnsi="Sylfaen"/>
                <w:color w:val="000000"/>
                <w:sz w:val="20"/>
                <w:szCs w:val="20"/>
                <w:lang w:val="ka-GE"/>
              </w:rPr>
            </w:pPr>
            <w:r w:rsidRPr="00106BCE">
              <w:rPr>
                <w:rFonts w:ascii="Sylfaen" w:hAnsi="Sylfaen"/>
                <w:color w:val="000000"/>
                <w:sz w:val="20"/>
                <w:szCs w:val="20"/>
                <w:lang w:val="ka-GE"/>
              </w:rPr>
              <w:t>შინამეურნეობები</w:t>
            </w:r>
          </w:p>
        </w:tc>
        <w:tc>
          <w:tcPr>
            <w:tcW w:w="1676" w:type="dxa"/>
            <w:shd w:val="clear" w:color="auto" w:fill="auto"/>
            <w:vAlign w:val="center"/>
          </w:tcPr>
          <w:p w14:paraId="42E328E6" w14:textId="3D5CC297" w:rsidR="00C452C6" w:rsidRPr="00106BCE" w:rsidRDefault="00C452C6" w:rsidP="00607F61">
            <w:pPr>
              <w:jc w:val="center"/>
              <w:rPr>
                <w:rFonts w:ascii="Sylfaen" w:hAnsi="Sylfaen"/>
                <w:color w:val="000000"/>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ვ/ტჯ</w:t>
            </w:r>
          </w:p>
        </w:tc>
        <w:tc>
          <w:tcPr>
            <w:tcW w:w="1016" w:type="dxa"/>
            <w:shd w:val="clear" w:color="auto" w:fill="auto"/>
            <w:vAlign w:val="center"/>
          </w:tcPr>
          <w:p w14:paraId="1FA4D533"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0.83</w:t>
            </w:r>
          </w:p>
        </w:tc>
        <w:tc>
          <w:tcPr>
            <w:tcW w:w="1016" w:type="dxa"/>
            <w:shd w:val="clear" w:color="auto" w:fill="auto"/>
            <w:vAlign w:val="center"/>
          </w:tcPr>
          <w:p w14:paraId="1193D09C"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1.14</w:t>
            </w:r>
          </w:p>
        </w:tc>
        <w:tc>
          <w:tcPr>
            <w:tcW w:w="1016" w:type="dxa"/>
            <w:shd w:val="clear" w:color="auto" w:fill="auto"/>
            <w:vAlign w:val="center"/>
          </w:tcPr>
          <w:p w14:paraId="6EB6A44C"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1.28</w:t>
            </w:r>
          </w:p>
        </w:tc>
        <w:tc>
          <w:tcPr>
            <w:tcW w:w="1016" w:type="dxa"/>
            <w:shd w:val="clear" w:color="auto" w:fill="auto"/>
            <w:vAlign w:val="center"/>
          </w:tcPr>
          <w:p w14:paraId="6FC9D737"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1.35</w:t>
            </w:r>
          </w:p>
        </w:tc>
        <w:tc>
          <w:tcPr>
            <w:tcW w:w="1016" w:type="dxa"/>
            <w:shd w:val="clear" w:color="auto" w:fill="auto"/>
            <w:vAlign w:val="center"/>
          </w:tcPr>
          <w:p w14:paraId="2D52507E"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1.42</w:t>
            </w:r>
          </w:p>
        </w:tc>
        <w:tc>
          <w:tcPr>
            <w:tcW w:w="1016" w:type="dxa"/>
            <w:shd w:val="clear" w:color="auto" w:fill="auto"/>
            <w:vAlign w:val="center"/>
          </w:tcPr>
          <w:p w14:paraId="49E6C0D3"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1.72</w:t>
            </w:r>
          </w:p>
        </w:tc>
        <w:tc>
          <w:tcPr>
            <w:tcW w:w="1016" w:type="dxa"/>
            <w:shd w:val="clear" w:color="auto" w:fill="auto"/>
            <w:vAlign w:val="center"/>
          </w:tcPr>
          <w:p w14:paraId="34802A55"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1.63</w:t>
            </w:r>
          </w:p>
        </w:tc>
        <w:tc>
          <w:tcPr>
            <w:tcW w:w="1016" w:type="dxa"/>
            <w:shd w:val="clear" w:color="auto" w:fill="auto"/>
            <w:vAlign w:val="center"/>
          </w:tcPr>
          <w:p w14:paraId="33E4C3E4"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1.77</w:t>
            </w:r>
          </w:p>
        </w:tc>
        <w:tc>
          <w:tcPr>
            <w:tcW w:w="1017" w:type="dxa"/>
            <w:shd w:val="clear" w:color="auto" w:fill="auto"/>
            <w:vAlign w:val="center"/>
          </w:tcPr>
          <w:p w14:paraId="6A3BC077"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1.87</w:t>
            </w:r>
          </w:p>
        </w:tc>
      </w:tr>
      <w:tr w:rsidR="00C452C6" w:rsidRPr="00106BCE" w14:paraId="1CFC3D4B" w14:textId="77777777" w:rsidTr="00E776F7">
        <w:trPr>
          <w:trHeight w:val="544"/>
        </w:trPr>
        <w:tc>
          <w:tcPr>
            <w:tcW w:w="2126" w:type="dxa"/>
            <w:shd w:val="clear" w:color="auto" w:fill="auto"/>
            <w:vAlign w:val="center"/>
          </w:tcPr>
          <w:p w14:paraId="4DBE1ED3" w14:textId="77777777" w:rsidR="00C452C6" w:rsidRPr="00106BCE" w:rsidRDefault="00C452C6" w:rsidP="00E776F7">
            <w:pPr>
              <w:rPr>
                <w:rFonts w:ascii="Sylfaen" w:hAnsi="Sylfaen"/>
                <w:color w:val="000000"/>
                <w:sz w:val="20"/>
                <w:szCs w:val="20"/>
                <w:lang w:val="ka-GE"/>
              </w:rPr>
            </w:pPr>
            <w:r w:rsidRPr="00106BCE">
              <w:rPr>
                <w:rFonts w:ascii="Sylfaen" w:hAnsi="Sylfaen"/>
                <w:color w:val="000000"/>
                <w:sz w:val="20"/>
                <w:szCs w:val="20"/>
                <w:lang w:val="ka-GE"/>
              </w:rPr>
              <w:t>კომერციული</w:t>
            </w:r>
          </w:p>
        </w:tc>
        <w:tc>
          <w:tcPr>
            <w:tcW w:w="1676" w:type="dxa"/>
            <w:shd w:val="clear" w:color="auto" w:fill="auto"/>
            <w:vAlign w:val="center"/>
          </w:tcPr>
          <w:p w14:paraId="11B16457" w14:textId="456B91AD" w:rsidR="00C452C6" w:rsidRPr="00106BCE" w:rsidRDefault="00C452C6" w:rsidP="00607F61">
            <w:pPr>
              <w:jc w:val="center"/>
              <w:rPr>
                <w:rFonts w:ascii="Sylfaen" w:hAnsi="Sylfaen"/>
                <w:color w:val="000000"/>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ვ/ტჯ</w:t>
            </w:r>
          </w:p>
        </w:tc>
        <w:tc>
          <w:tcPr>
            <w:tcW w:w="1016" w:type="dxa"/>
            <w:shd w:val="clear" w:color="auto" w:fill="auto"/>
            <w:vAlign w:val="center"/>
          </w:tcPr>
          <w:p w14:paraId="5D630F5B"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0.47</w:t>
            </w:r>
          </w:p>
        </w:tc>
        <w:tc>
          <w:tcPr>
            <w:tcW w:w="1016" w:type="dxa"/>
            <w:shd w:val="clear" w:color="auto" w:fill="auto"/>
            <w:vAlign w:val="center"/>
          </w:tcPr>
          <w:p w14:paraId="3C510747"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4.02</w:t>
            </w:r>
          </w:p>
        </w:tc>
        <w:tc>
          <w:tcPr>
            <w:tcW w:w="1016" w:type="dxa"/>
            <w:shd w:val="clear" w:color="auto" w:fill="auto"/>
            <w:vAlign w:val="center"/>
          </w:tcPr>
          <w:p w14:paraId="0B90F3E1"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1.02</w:t>
            </w:r>
          </w:p>
        </w:tc>
        <w:tc>
          <w:tcPr>
            <w:tcW w:w="1016" w:type="dxa"/>
            <w:shd w:val="clear" w:color="auto" w:fill="auto"/>
            <w:vAlign w:val="center"/>
          </w:tcPr>
          <w:p w14:paraId="52E8C459"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0.96</w:t>
            </w:r>
          </w:p>
        </w:tc>
        <w:tc>
          <w:tcPr>
            <w:tcW w:w="1016" w:type="dxa"/>
            <w:shd w:val="clear" w:color="auto" w:fill="auto"/>
            <w:vAlign w:val="center"/>
          </w:tcPr>
          <w:p w14:paraId="46C15A5B"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0.93</w:t>
            </w:r>
          </w:p>
        </w:tc>
        <w:tc>
          <w:tcPr>
            <w:tcW w:w="1016" w:type="dxa"/>
            <w:shd w:val="clear" w:color="auto" w:fill="auto"/>
            <w:vAlign w:val="center"/>
          </w:tcPr>
          <w:p w14:paraId="02B42E9A"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0.86</w:t>
            </w:r>
          </w:p>
        </w:tc>
        <w:tc>
          <w:tcPr>
            <w:tcW w:w="1016" w:type="dxa"/>
            <w:shd w:val="clear" w:color="auto" w:fill="auto"/>
            <w:vAlign w:val="center"/>
          </w:tcPr>
          <w:p w14:paraId="556C7FBE"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0.92</w:t>
            </w:r>
          </w:p>
        </w:tc>
        <w:tc>
          <w:tcPr>
            <w:tcW w:w="1016" w:type="dxa"/>
            <w:shd w:val="clear" w:color="auto" w:fill="auto"/>
            <w:vAlign w:val="center"/>
          </w:tcPr>
          <w:p w14:paraId="3E6D85E6"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0.92</w:t>
            </w:r>
          </w:p>
        </w:tc>
        <w:tc>
          <w:tcPr>
            <w:tcW w:w="1017" w:type="dxa"/>
            <w:shd w:val="clear" w:color="auto" w:fill="auto"/>
            <w:vAlign w:val="center"/>
          </w:tcPr>
          <w:p w14:paraId="0AB6AC4A"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0.92</w:t>
            </w:r>
          </w:p>
        </w:tc>
      </w:tr>
      <w:tr w:rsidR="00C452C6" w:rsidRPr="00106BCE" w14:paraId="46D959BD" w14:textId="77777777" w:rsidTr="00E776F7">
        <w:trPr>
          <w:trHeight w:val="544"/>
        </w:trPr>
        <w:tc>
          <w:tcPr>
            <w:tcW w:w="2126" w:type="dxa"/>
            <w:shd w:val="clear" w:color="auto" w:fill="auto"/>
            <w:vAlign w:val="center"/>
          </w:tcPr>
          <w:p w14:paraId="13C838BF" w14:textId="77777777" w:rsidR="00C452C6" w:rsidRPr="00106BCE" w:rsidRDefault="00C452C6" w:rsidP="00E776F7">
            <w:pPr>
              <w:rPr>
                <w:rFonts w:ascii="Sylfaen" w:hAnsi="Sylfaen"/>
                <w:color w:val="000000"/>
                <w:sz w:val="20"/>
                <w:szCs w:val="20"/>
                <w:lang w:val="ka-GE"/>
              </w:rPr>
            </w:pPr>
            <w:r w:rsidRPr="00106BCE">
              <w:rPr>
                <w:rFonts w:ascii="Sylfaen" w:hAnsi="Sylfaen"/>
                <w:color w:val="000000"/>
                <w:sz w:val="20"/>
                <w:szCs w:val="20"/>
                <w:lang w:val="ka-GE"/>
              </w:rPr>
              <w:t>სოფლის მეურნეობა</w:t>
            </w:r>
          </w:p>
        </w:tc>
        <w:tc>
          <w:tcPr>
            <w:tcW w:w="1676" w:type="dxa"/>
            <w:shd w:val="clear" w:color="auto" w:fill="auto"/>
            <w:vAlign w:val="center"/>
          </w:tcPr>
          <w:p w14:paraId="0335AA58" w14:textId="3664DA81" w:rsidR="00C452C6" w:rsidRPr="00106BCE" w:rsidRDefault="00C452C6" w:rsidP="00607F61">
            <w:pPr>
              <w:jc w:val="center"/>
              <w:rPr>
                <w:rFonts w:ascii="Sylfaen" w:hAnsi="Sylfaen"/>
                <w:color w:val="000000"/>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ვ/ტჯ</w:t>
            </w:r>
          </w:p>
        </w:tc>
        <w:tc>
          <w:tcPr>
            <w:tcW w:w="1016" w:type="dxa"/>
            <w:shd w:val="clear" w:color="auto" w:fill="auto"/>
            <w:vAlign w:val="center"/>
          </w:tcPr>
          <w:p w14:paraId="3CD492DD"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2.30</w:t>
            </w:r>
          </w:p>
        </w:tc>
        <w:tc>
          <w:tcPr>
            <w:tcW w:w="1016" w:type="dxa"/>
            <w:shd w:val="clear" w:color="auto" w:fill="auto"/>
            <w:vAlign w:val="center"/>
          </w:tcPr>
          <w:p w14:paraId="4212F829"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3.53</w:t>
            </w:r>
          </w:p>
        </w:tc>
        <w:tc>
          <w:tcPr>
            <w:tcW w:w="1016" w:type="dxa"/>
            <w:shd w:val="clear" w:color="auto" w:fill="auto"/>
            <w:vAlign w:val="center"/>
          </w:tcPr>
          <w:p w14:paraId="6CC71F7F"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2.00</w:t>
            </w:r>
          </w:p>
        </w:tc>
        <w:tc>
          <w:tcPr>
            <w:tcW w:w="1016" w:type="dxa"/>
            <w:shd w:val="clear" w:color="auto" w:fill="auto"/>
            <w:vAlign w:val="center"/>
          </w:tcPr>
          <w:p w14:paraId="2E104CD7"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1.33</w:t>
            </w:r>
          </w:p>
        </w:tc>
        <w:tc>
          <w:tcPr>
            <w:tcW w:w="1016" w:type="dxa"/>
            <w:shd w:val="clear" w:color="auto" w:fill="auto"/>
            <w:vAlign w:val="center"/>
          </w:tcPr>
          <w:p w14:paraId="426097C4"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1.36</w:t>
            </w:r>
          </w:p>
        </w:tc>
        <w:tc>
          <w:tcPr>
            <w:tcW w:w="1016" w:type="dxa"/>
            <w:shd w:val="clear" w:color="auto" w:fill="auto"/>
            <w:vAlign w:val="center"/>
          </w:tcPr>
          <w:p w14:paraId="0EAB14DF"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1.64</w:t>
            </w:r>
          </w:p>
        </w:tc>
        <w:tc>
          <w:tcPr>
            <w:tcW w:w="1016" w:type="dxa"/>
            <w:shd w:val="clear" w:color="auto" w:fill="auto"/>
            <w:vAlign w:val="center"/>
          </w:tcPr>
          <w:p w14:paraId="544C5A3F"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2.03</w:t>
            </w:r>
          </w:p>
        </w:tc>
        <w:tc>
          <w:tcPr>
            <w:tcW w:w="1016" w:type="dxa"/>
            <w:shd w:val="clear" w:color="auto" w:fill="auto"/>
            <w:vAlign w:val="center"/>
          </w:tcPr>
          <w:p w14:paraId="102EF550"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2.09</w:t>
            </w:r>
          </w:p>
        </w:tc>
        <w:tc>
          <w:tcPr>
            <w:tcW w:w="1017" w:type="dxa"/>
            <w:shd w:val="clear" w:color="auto" w:fill="auto"/>
            <w:vAlign w:val="center"/>
          </w:tcPr>
          <w:p w14:paraId="7485AA0B"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2.05</w:t>
            </w:r>
          </w:p>
        </w:tc>
      </w:tr>
      <w:tr w:rsidR="00C452C6" w:rsidRPr="00106BCE" w14:paraId="25869772" w14:textId="77777777" w:rsidTr="00E776F7">
        <w:trPr>
          <w:trHeight w:val="544"/>
        </w:trPr>
        <w:tc>
          <w:tcPr>
            <w:tcW w:w="2126" w:type="dxa"/>
            <w:shd w:val="clear" w:color="auto" w:fill="auto"/>
            <w:vAlign w:val="center"/>
          </w:tcPr>
          <w:p w14:paraId="1B547750" w14:textId="77777777" w:rsidR="00C452C6" w:rsidRPr="00106BCE" w:rsidRDefault="00C452C6" w:rsidP="00E776F7">
            <w:pPr>
              <w:rPr>
                <w:rFonts w:ascii="Sylfaen" w:hAnsi="Sylfaen"/>
                <w:color w:val="000000"/>
                <w:sz w:val="20"/>
                <w:szCs w:val="20"/>
                <w:lang w:val="ka-GE"/>
              </w:rPr>
            </w:pPr>
            <w:r w:rsidRPr="00106BCE">
              <w:rPr>
                <w:rFonts w:ascii="Sylfaen" w:hAnsi="Sylfaen"/>
                <w:color w:val="000000"/>
                <w:sz w:val="20"/>
                <w:szCs w:val="20"/>
                <w:lang w:val="ka-GE"/>
              </w:rPr>
              <w:t>ტრანსპორტი</w:t>
            </w:r>
          </w:p>
        </w:tc>
        <w:tc>
          <w:tcPr>
            <w:tcW w:w="1676" w:type="dxa"/>
            <w:shd w:val="clear" w:color="auto" w:fill="auto"/>
            <w:vAlign w:val="center"/>
          </w:tcPr>
          <w:p w14:paraId="1271EEC3" w14:textId="5C4AEA1F" w:rsidR="00C452C6" w:rsidRPr="00106BCE" w:rsidRDefault="00C452C6" w:rsidP="00607F61">
            <w:pPr>
              <w:jc w:val="center"/>
              <w:rPr>
                <w:rFonts w:ascii="Sylfaen" w:hAnsi="Sylfaen"/>
                <w:color w:val="000000"/>
                <w:sz w:val="20"/>
                <w:szCs w:val="20"/>
                <w:lang w:val="ka-GE"/>
              </w:rPr>
            </w:pPr>
            <w:r w:rsidRPr="00106BCE">
              <w:rPr>
                <w:rFonts w:ascii="Sylfaen" w:hAnsi="Sylfaen" w:cstheme="minorHAnsi"/>
                <w:sz w:val="20"/>
                <w:szCs w:val="20"/>
                <w:lang w:val="ka-GE"/>
              </w:rPr>
              <w:t>ტCO</w:t>
            </w:r>
            <w:r w:rsidRPr="00106BCE">
              <w:rPr>
                <w:rFonts w:ascii="Sylfaen" w:hAnsi="Sylfaen" w:cstheme="minorHAnsi"/>
                <w:sz w:val="20"/>
                <w:szCs w:val="20"/>
                <w:vertAlign w:val="subscript"/>
                <w:lang w:val="ka-GE"/>
              </w:rPr>
              <w:t>2</w:t>
            </w:r>
            <w:r w:rsidRPr="00106BCE">
              <w:rPr>
                <w:rFonts w:ascii="Sylfaen" w:hAnsi="Sylfaen" w:cstheme="minorHAnsi"/>
                <w:sz w:val="20"/>
                <w:szCs w:val="20"/>
                <w:lang w:val="ka-GE"/>
              </w:rPr>
              <w:t xml:space="preserve"> ე</w:t>
            </w:r>
            <w:r w:rsidR="003E11FE" w:rsidRPr="00106BCE">
              <w:rPr>
                <w:rFonts w:ascii="Sylfaen" w:hAnsi="Sylfaen" w:cstheme="minorHAnsi"/>
                <w:sz w:val="20"/>
                <w:szCs w:val="20"/>
                <w:lang w:val="ka-GE"/>
              </w:rPr>
              <w:t>ქ</w:t>
            </w:r>
            <w:r w:rsidRPr="00106BCE">
              <w:rPr>
                <w:rFonts w:ascii="Sylfaen" w:hAnsi="Sylfaen" w:cstheme="minorHAnsi"/>
                <w:sz w:val="20"/>
                <w:szCs w:val="20"/>
                <w:lang w:val="ka-GE"/>
              </w:rPr>
              <w:t>ვ/ტჯ</w:t>
            </w:r>
          </w:p>
        </w:tc>
        <w:tc>
          <w:tcPr>
            <w:tcW w:w="1016" w:type="dxa"/>
            <w:shd w:val="clear" w:color="auto" w:fill="auto"/>
            <w:vAlign w:val="center"/>
          </w:tcPr>
          <w:p w14:paraId="37E1793F"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2.82</w:t>
            </w:r>
          </w:p>
        </w:tc>
        <w:tc>
          <w:tcPr>
            <w:tcW w:w="1016" w:type="dxa"/>
            <w:shd w:val="clear" w:color="auto" w:fill="auto"/>
            <w:vAlign w:val="center"/>
          </w:tcPr>
          <w:p w14:paraId="5FF52786"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3.24</w:t>
            </w:r>
          </w:p>
        </w:tc>
        <w:tc>
          <w:tcPr>
            <w:tcW w:w="1016" w:type="dxa"/>
            <w:shd w:val="clear" w:color="auto" w:fill="auto"/>
            <w:vAlign w:val="center"/>
          </w:tcPr>
          <w:p w14:paraId="5AFA1E03"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2.87</w:t>
            </w:r>
          </w:p>
        </w:tc>
        <w:tc>
          <w:tcPr>
            <w:tcW w:w="1016" w:type="dxa"/>
            <w:shd w:val="clear" w:color="auto" w:fill="auto"/>
            <w:vAlign w:val="center"/>
          </w:tcPr>
          <w:p w14:paraId="485E4D3A"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4.27</w:t>
            </w:r>
          </w:p>
        </w:tc>
        <w:tc>
          <w:tcPr>
            <w:tcW w:w="1016" w:type="dxa"/>
            <w:shd w:val="clear" w:color="auto" w:fill="auto"/>
            <w:vAlign w:val="center"/>
          </w:tcPr>
          <w:p w14:paraId="64C598BD"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4.38</w:t>
            </w:r>
          </w:p>
        </w:tc>
        <w:tc>
          <w:tcPr>
            <w:tcW w:w="1016" w:type="dxa"/>
            <w:shd w:val="clear" w:color="auto" w:fill="auto"/>
            <w:vAlign w:val="center"/>
          </w:tcPr>
          <w:p w14:paraId="0B816F5E"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4.51</w:t>
            </w:r>
          </w:p>
        </w:tc>
        <w:tc>
          <w:tcPr>
            <w:tcW w:w="1016" w:type="dxa"/>
            <w:shd w:val="clear" w:color="auto" w:fill="auto"/>
            <w:vAlign w:val="center"/>
          </w:tcPr>
          <w:p w14:paraId="7F9A216B"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2.90</w:t>
            </w:r>
          </w:p>
        </w:tc>
        <w:tc>
          <w:tcPr>
            <w:tcW w:w="1016" w:type="dxa"/>
            <w:shd w:val="clear" w:color="auto" w:fill="auto"/>
            <w:vAlign w:val="center"/>
          </w:tcPr>
          <w:p w14:paraId="5700EF85"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2.90</w:t>
            </w:r>
          </w:p>
        </w:tc>
        <w:tc>
          <w:tcPr>
            <w:tcW w:w="1017" w:type="dxa"/>
            <w:shd w:val="clear" w:color="auto" w:fill="auto"/>
            <w:vAlign w:val="center"/>
          </w:tcPr>
          <w:p w14:paraId="59F19FA6" w14:textId="77777777" w:rsidR="00C452C6" w:rsidRPr="00106BCE" w:rsidRDefault="00C452C6" w:rsidP="00607F61">
            <w:pPr>
              <w:jc w:val="center"/>
              <w:rPr>
                <w:rFonts w:ascii="Sylfaen" w:hAnsi="Sylfaen"/>
                <w:color w:val="000000"/>
                <w:sz w:val="20"/>
                <w:szCs w:val="20"/>
                <w:lang w:val="ka-GE"/>
              </w:rPr>
            </w:pPr>
            <w:r w:rsidRPr="00106BCE">
              <w:rPr>
                <w:rFonts w:ascii="Sylfaen" w:hAnsi="Sylfaen"/>
                <w:color w:val="000000"/>
                <w:sz w:val="20"/>
                <w:szCs w:val="20"/>
                <w:lang w:val="ka-GE"/>
              </w:rPr>
              <w:t>2.90</w:t>
            </w:r>
          </w:p>
        </w:tc>
      </w:tr>
    </w:tbl>
    <w:p w14:paraId="376CB8B9" w14:textId="314F0727" w:rsidR="00C452C6" w:rsidRPr="00106BCE" w:rsidRDefault="00C452C6" w:rsidP="001D342F">
      <w:pPr>
        <w:spacing w:after="0"/>
        <w:jc w:val="both"/>
        <w:rPr>
          <w:rStyle w:val="Hyperlink"/>
          <w:rFonts w:ascii="Sylfaen" w:hAnsi="Sylfaen"/>
          <w:i/>
          <w:sz w:val="20"/>
          <w:szCs w:val="20"/>
          <w:lang w:val="ka-GE"/>
        </w:rPr>
      </w:pPr>
      <w:r w:rsidRPr="00106BCE">
        <w:rPr>
          <w:rFonts w:ascii="Sylfaen" w:hAnsi="Sylfaen"/>
          <w:i/>
          <w:sz w:val="18"/>
          <w:szCs w:val="18"/>
          <w:lang w:val="ka-GE"/>
        </w:rPr>
        <w:lastRenderedPageBreak/>
        <w:t xml:space="preserve">წყარო: </w:t>
      </w:r>
      <w:hyperlink r:id="rId85" w:history="1">
        <w:r w:rsidRPr="00106BCE">
          <w:rPr>
            <w:rStyle w:val="Hyperlink"/>
            <w:rFonts w:ascii="Sylfaen" w:hAnsi="Sylfaen"/>
            <w:i/>
            <w:sz w:val="18"/>
            <w:szCs w:val="18"/>
            <w:lang w:val="ka-GE"/>
          </w:rPr>
          <w:t>საქართველოს ენერგეტიკული ბალანსი [2015-2018]</w:t>
        </w:r>
      </w:hyperlink>
      <w:r w:rsidRPr="00106BCE">
        <w:rPr>
          <w:rStyle w:val="Hyperlink"/>
          <w:rFonts w:ascii="Sylfaen" w:hAnsi="Sylfaen"/>
          <w:i/>
          <w:sz w:val="18"/>
          <w:szCs w:val="18"/>
          <w:lang w:val="ka-GE"/>
        </w:rPr>
        <w:t xml:space="preserve">, </w:t>
      </w:r>
      <w:r w:rsidRPr="00106BCE">
        <w:rPr>
          <w:rFonts w:ascii="Sylfaen" w:hAnsi="Sylfaen"/>
          <w:i/>
          <w:sz w:val="18"/>
          <w:szCs w:val="18"/>
          <w:lang w:val="ka-GE"/>
        </w:rPr>
        <w:t xml:space="preserve">საქართველოს ენერგეტიკისა და კლიმატის ეროვნული ინტეგრირებული გეგმა [2020-2050], </w:t>
      </w:r>
      <w:hyperlink r:id="rId86">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3FD23990" w14:textId="77777777" w:rsidR="001D342F" w:rsidRPr="00106BCE" w:rsidRDefault="001D342F" w:rsidP="001D342F">
      <w:pPr>
        <w:spacing w:after="0"/>
        <w:jc w:val="both"/>
        <w:rPr>
          <w:rStyle w:val="Hyperlink"/>
          <w:rFonts w:ascii="Sylfaen" w:hAnsi="Sylfaen"/>
          <w:i/>
          <w:sz w:val="20"/>
          <w:szCs w:val="20"/>
          <w:lang w:val="ka-GE"/>
        </w:rPr>
      </w:pPr>
    </w:p>
    <w:p w14:paraId="40EC1C8C" w14:textId="77777777" w:rsidR="00C92FE8" w:rsidRPr="00106BCE" w:rsidRDefault="00C92FE8" w:rsidP="00C452C6">
      <w:pPr>
        <w:rPr>
          <w:rFonts w:ascii="Sylfaen" w:hAnsi="Sylfaen"/>
          <w:b/>
          <w:lang w:val="ka-GE"/>
        </w:rPr>
      </w:pPr>
    </w:p>
    <w:p w14:paraId="0AB38C7F" w14:textId="0D243403" w:rsidR="00C452C6" w:rsidRPr="00106BCE" w:rsidRDefault="00C452C6" w:rsidP="00C452C6">
      <w:pPr>
        <w:rPr>
          <w:rFonts w:ascii="Sylfaen" w:hAnsi="Sylfaen" w:cstheme="minorHAnsi"/>
          <w:b/>
          <w:lang w:val="ka-GE"/>
        </w:rPr>
      </w:pPr>
      <w:r w:rsidRPr="00106BCE">
        <w:rPr>
          <w:rFonts w:ascii="Sylfaen" w:hAnsi="Sylfaen"/>
          <w:b/>
          <w:lang w:val="ka-GE"/>
        </w:rPr>
        <w:t>(</w:t>
      </w:r>
      <w:r w:rsidRPr="00106BCE">
        <w:rPr>
          <w:rFonts w:ascii="Sylfaen" w:hAnsi="Sylfaen" w:cstheme="minorHAnsi"/>
          <w:b/>
          <w:lang w:val="ka-GE"/>
        </w:rPr>
        <w:t xml:space="preserve">5) </w:t>
      </w:r>
      <w:r w:rsidR="009514E2" w:rsidRPr="00106BCE">
        <w:rPr>
          <w:rFonts w:ascii="Sylfaen" w:hAnsi="Sylfaen" w:cs="Sylfaen"/>
          <w:b/>
          <w:lang w:val="ka-GE"/>
        </w:rPr>
        <w:t>პარამეტრები, რომელიც არ არის დაკავშირებული</w:t>
      </w:r>
      <w:r w:rsidRPr="00106BCE">
        <w:rPr>
          <w:rFonts w:ascii="Sylfaen" w:hAnsi="Sylfaen" w:cstheme="minorHAnsi"/>
          <w:b/>
          <w:lang w:val="ka-GE"/>
        </w:rPr>
        <w:t>CO</w:t>
      </w:r>
      <w:r w:rsidRPr="00106BCE">
        <w:rPr>
          <w:rFonts w:ascii="Sylfaen" w:hAnsi="Sylfaen" w:cstheme="minorHAnsi"/>
          <w:b/>
          <w:vertAlign w:val="subscript"/>
          <w:lang w:val="ka-GE"/>
        </w:rPr>
        <w:t>2</w:t>
      </w:r>
      <w:r w:rsidRPr="00106BCE">
        <w:rPr>
          <w:rFonts w:ascii="Sylfaen" w:hAnsi="Sylfaen" w:cstheme="minorHAnsi"/>
          <w:b/>
          <w:lang w:val="ka-GE"/>
        </w:rPr>
        <w:t xml:space="preserve"> ემისიასთან</w:t>
      </w:r>
    </w:p>
    <w:p w14:paraId="2521A76D" w14:textId="13B2416D" w:rsidR="00C452C6" w:rsidRPr="00106BCE" w:rsidRDefault="00C452C6" w:rsidP="002018F8">
      <w:pPr>
        <w:jc w:val="both"/>
        <w:rPr>
          <w:rFonts w:ascii="Sylfaen" w:hAnsi="Sylfaen" w:cstheme="minorHAnsi"/>
          <w:b/>
          <w:lang w:val="ka-GE"/>
        </w:rPr>
      </w:pPr>
      <w:r w:rsidRPr="00106BCE">
        <w:rPr>
          <w:rFonts w:ascii="Sylfaen" w:hAnsi="Sylfaen" w:cstheme="minorHAnsi"/>
          <w:b/>
          <w:lang w:val="ka-GE"/>
        </w:rPr>
        <w:t xml:space="preserve">(a) </w:t>
      </w:r>
      <w:bookmarkStart w:id="505" w:name="_Hlk108945546"/>
      <w:r w:rsidR="00800565" w:rsidRPr="00106BCE">
        <w:rPr>
          <w:rFonts w:ascii="Sylfaen" w:hAnsi="Sylfaen" w:cstheme="minorHAnsi"/>
          <w:b/>
          <w:lang w:val="ka-GE"/>
        </w:rPr>
        <w:t xml:space="preserve">შინაური პირუტყვი: </w:t>
      </w:r>
      <w:r w:rsidRPr="00106BCE">
        <w:rPr>
          <w:rFonts w:ascii="Sylfaen" w:hAnsi="Sylfaen" w:cstheme="minorHAnsi"/>
          <w:b/>
          <w:lang w:val="ka-GE"/>
        </w:rPr>
        <w:t xml:space="preserve">მეწველი  [1000 თავი], არამეწველი  [1000 თავი], ცხვარი [1000 თავი], ღორი [1000 თავი], ფრინველი [1000 </w:t>
      </w:r>
      <w:r w:rsidR="00800565" w:rsidRPr="00106BCE">
        <w:rPr>
          <w:rFonts w:ascii="Sylfaen" w:hAnsi="Sylfaen" w:cstheme="minorHAnsi"/>
          <w:b/>
          <w:lang w:val="ka-GE"/>
        </w:rPr>
        <w:t>ფრთა]</w:t>
      </w:r>
    </w:p>
    <w:bookmarkEnd w:id="505"/>
    <w:tbl>
      <w:tblPr>
        <w:tblStyle w:val="119"/>
        <w:tblW w:w="10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7"/>
        <w:gridCol w:w="1843"/>
        <w:gridCol w:w="1275"/>
        <w:gridCol w:w="1560"/>
        <w:gridCol w:w="1417"/>
        <w:gridCol w:w="1276"/>
        <w:gridCol w:w="948"/>
      </w:tblGrid>
      <w:tr w:rsidR="00C452C6" w:rsidRPr="00106BCE" w14:paraId="6D3DFD81" w14:textId="77777777" w:rsidTr="00CC68E6">
        <w:trPr>
          <w:trHeight w:val="439"/>
        </w:trPr>
        <w:tc>
          <w:tcPr>
            <w:tcW w:w="2547" w:type="dxa"/>
            <w:shd w:val="clear" w:color="auto" w:fill="BDD6EE" w:themeFill="accent5" w:themeFillTint="66"/>
            <w:vAlign w:val="center"/>
          </w:tcPr>
          <w:p w14:paraId="1720B86C" w14:textId="77777777" w:rsidR="00C452C6" w:rsidRPr="00106BCE" w:rsidRDefault="00C452C6" w:rsidP="00607F61">
            <w:pPr>
              <w:spacing w:after="0"/>
              <w:jc w:val="center"/>
              <w:rPr>
                <w:rFonts w:ascii="Sylfaen" w:hAnsi="Sylfaen" w:cstheme="minorHAnsi"/>
                <w:b/>
                <w:bCs/>
                <w:color w:val="000000"/>
                <w:sz w:val="20"/>
                <w:szCs w:val="20"/>
                <w:lang w:val="ka-GE"/>
              </w:rPr>
            </w:pPr>
          </w:p>
        </w:tc>
        <w:tc>
          <w:tcPr>
            <w:tcW w:w="1843" w:type="dxa"/>
            <w:shd w:val="clear" w:color="auto" w:fill="BDD6EE" w:themeFill="accent5" w:themeFillTint="66"/>
            <w:vAlign w:val="center"/>
          </w:tcPr>
          <w:p w14:paraId="5D4FC712"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1275" w:type="dxa"/>
            <w:shd w:val="clear" w:color="auto" w:fill="BDD6EE" w:themeFill="accent5" w:themeFillTint="66"/>
            <w:vAlign w:val="center"/>
          </w:tcPr>
          <w:p w14:paraId="5894F473" w14:textId="22F71F6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2005</w:t>
            </w:r>
            <w:r w:rsidR="0021037C" w:rsidRPr="00106BCE">
              <w:rPr>
                <w:rFonts w:ascii="Sylfaen" w:hAnsi="Sylfaen" w:cstheme="minorHAnsi"/>
                <w:b/>
                <w:bCs/>
                <w:color w:val="000000"/>
                <w:sz w:val="20"/>
                <w:szCs w:val="20"/>
                <w:lang w:val="ka-GE"/>
              </w:rPr>
              <w:t xml:space="preserve"> წ</w:t>
            </w:r>
          </w:p>
        </w:tc>
        <w:tc>
          <w:tcPr>
            <w:tcW w:w="1560" w:type="dxa"/>
            <w:shd w:val="clear" w:color="auto" w:fill="BDD6EE" w:themeFill="accent5" w:themeFillTint="66"/>
            <w:vAlign w:val="center"/>
          </w:tcPr>
          <w:p w14:paraId="6572C3BB" w14:textId="41DAEE4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2010</w:t>
            </w:r>
            <w:r w:rsidR="0021037C" w:rsidRPr="00106BCE">
              <w:rPr>
                <w:rFonts w:ascii="Sylfaen" w:hAnsi="Sylfaen" w:cstheme="minorHAnsi"/>
                <w:b/>
                <w:bCs/>
                <w:color w:val="000000"/>
                <w:sz w:val="20"/>
                <w:szCs w:val="20"/>
                <w:lang w:val="ka-GE"/>
              </w:rPr>
              <w:t xml:space="preserve"> წ</w:t>
            </w:r>
          </w:p>
        </w:tc>
        <w:tc>
          <w:tcPr>
            <w:tcW w:w="1417" w:type="dxa"/>
            <w:shd w:val="clear" w:color="auto" w:fill="BDD6EE" w:themeFill="accent5" w:themeFillTint="66"/>
            <w:vAlign w:val="center"/>
          </w:tcPr>
          <w:p w14:paraId="7ECBC29C" w14:textId="6FA44D5A"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2015</w:t>
            </w:r>
            <w:r w:rsidR="0021037C" w:rsidRPr="00106BCE">
              <w:rPr>
                <w:rFonts w:ascii="Sylfaen" w:hAnsi="Sylfaen" w:cstheme="minorHAnsi"/>
                <w:b/>
                <w:bCs/>
                <w:color w:val="000000"/>
                <w:sz w:val="20"/>
                <w:szCs w:val="20"/>
                <w:lang w:val="ka-GE"/>
              </w:rPr>
              <w:t xml:space="preserve"> წ</w:t>
            </w:r>
          </w:p>
        </w:tc>
        <w:tc>
          <w:tcPr>
            <w:tcW w:w="1276" w:type="dxa"/>
            <w:shd w:val="clear" w:color="auto" w:fill="BDD6EE" w:themeFill="accent5" w:themeFillTint="66"/>
            <w:vAlign w:val="center"/>
          </w:tcPr>
          <w:p w14:paraId="69F5C72A" w14:textId="45C5BBB4"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21037C" w:rsidRPr="00106BCE">
              <w:rPr>
                <w:rFonts w:ascii="Sylfaen" w:hAnsi="Sylfaen" w:cstheme="minorHAnsi"/>
                <w:b/>
                <w:bCs/>
                <w:color w:val="000000"/>
                <w:sz w:val="20"/>
                <w:szCs w:val="20"/>
                <w:lang w:val="ka-GE"/>
              </w:rPr>
              <w:t xml:space="preserve"> წ</w:t>
            </w:r>
          </w:p>
        </w:tc>
        <w:tc>
          <w:tcPr>
            <w:tcW w:w="948" w:type="dxa"/>
            <w:shd w:val="clear" w:color="auto" w:fill="BDD6EE" w:themeFill="accent5" w:themeFillTint="66"/>
            <w:vAlign w:val="center"/>
          </w:tcPr>
          <w:p w14:paraId="14E69710" w14:textId="2B5BF58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21037C" w:rsidRPr="00106BCE">
              <w:rPr>
                <w:rFonts w:ascii="Sylfaen" w:hAnsi="Sylfaen" w:cstheme="minorHAnsi"/>
                <w:b/>
                <w:bCs/>
                <w:color w:val="000000"/>
                <w:sz w:val="20"/>
                <w:szCs w:val="20"/>
                <w:lang w:val="ka-GE"/>
              </w:rPr>
              <w:t xml:space="preserve"> წ</w:t>
            </w:r>
          </w:p>
        </w:tc>
      </w:tr>
      <w:tr w:rsidR="00C452C6" w:rsidRPr="00106BCE" w14:paraId="323DAD0D" w14:textId="77777777" w:rsidTr="00B62383">
        <w:trPr>
          <w:trHeight w:val="513"/>
        </w:trPr>
        <w:tc>
          <w:tcPr>
            <w:tcW w:w="2547" w:type="dxa"/>
            <w:shd w:val="clear" w:color="auto" w:fill="auto"/>
            <w:vAlign w:val="center"/>
          </w:tcPr>
          <w:p w14:paraId="7E331CA5" w14:textId="4ACB207B"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მსხვილ</w:t>
            </w:r>
            <w:r w:rsidR="00800565" w:rsidRPr="00106BCE">
              <w:rPr>
                <w:rFonts w:ascii="Sylfaen" w:hAnsi="Sylfaen" w:cstheme="minorHAnsi"/>
                <w:color w:val="000000"/>
                <w:sz w:val="20"/>
                <w:szCs w:val="20"/>
                <w:lang w:val="ka-GE"/>
              </w:rPr>
              <w:t>ფეხა</w:t>
            </w:r>
            <w:r w:rsidRPr="00106BCE">
              <w:rPr>
                <w:rFonts w:ascii="Sylfaen" w:hAnsi="Sylfaen" w:cstheme="minorHAnsi"/>
                <w:color w:val="000000"/>
                <w:sz w:val="20"/>
                <w:szCs w:val="20"/>
                <w:lang w:val="ka-GE"/>
              </w:rPr>
              <w:t xml:space="preserve"> რქოსანი პირუტყვი</w:t>
            </w:r>
          </w:p>
        </w:tc>
        <w:tc>
          <w:tcPr>
            <w:tcW w:w="1843" w:type="dxa"/>
            <w:shd w:val="clear" w:color="auto" w:fill="auto"/>
            <w:vAlign w:val="center"/>
          </w:tcPr>
          <w:p w14:paraId="09DEDD9B" w14:textId="05506849"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 xml:space="preserve">ათასი </w:t>
            </w:r>
            <w:r w:rsidR="00E776F7" w:rsidRPr="00106BCE">
              <w:rPr>
                <w:rFonts w:ascii="Sylfaen" w:hAnsi="Sylfaen" w:cstheme="minorHAnsi"/>
                <w:color w:val="000000"/>
                <w:sz w:val="20"/>
                <w:szCs w:val="20"/>
                <w:lang w:val="ka-GE"/>
              </w:rPr>
              <w:t>თ</w:t>
            </w:r>
            <w:r w:rsidRPr="00106BCE">
              <w:rPr>
                <w:rFonts w:ascii="Sylfaen" w:hAnsi="Sylfaen" w:cstheme="minorHAnsi"/>
                <w:color w:val="000000"/>
                <w:sz w:val="20"/>
                <w:szCs w:val="20"/>
                <w:lang w:val="ka-GE"/>
              </w:rPr>
              <w:t>ავი</w:t>
            </w:r>
          </w:p>
        </w:tc>
        <w:tc>
          <w:tcPr>
            <w:tcW w:w="1275" w:type="dxa"/>
            <w:shd w:val="clear" w:color="auto" w:fill="auto"/>
            <w:vAlign w:val="center"/>
          </w:tcPr>
          <w:p w14:paraId="45E839E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1,226</w:t>
            </w:r>
          </w:p>
        </w:tc>
        <w:tc>
          <w:tcPr>
            <w:tcW w:w="1560" w:type="dxa"/>
            <w:shd w:val="clear" w:color="auto" w:fill="auto"/>
            <w:vAlign w:val="center"/>
          </w:tcPr>
          <w:p w14:paraId="79034942"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1,100</w:t>
            </w:r>
          </w:p>
        </w:tc>
        <w:tc>
          <w:tcPr>
            <w:tcW w:w="1417" w:type="dxa"/>
            <w:shd w:val="clear" w:color="auto" w:fill="auto"/>
            <w:vAlign w:val="center"/>
          </w:tcPr>
          <w:p w14:paraId="0E1E551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992</w:t>
            </w:r>
          </w:p>
        </w:tc>
        <w:tc>
          <w:tcPr>
            <w:tcW w:w="1276" w:type="dxa"/>
            <w:shd w:val="clear" w:color="auto" w:fill="auto"/>
            <w:vAlign w:val="center"/>
          </w:tcPr>
          <w:p w14:paraId="3CB37E1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963</w:t>
            </w:r>
          </w:p>
        </w:tc>
        <w:tc>
          <w:tcPr>
            <w:tcW w:w="948" w:type="dxa"/>
            <w:shd w:val="clear" w:color="auto" w:fill="auto"/>
            <w:vAlign w:val="center"/>
          </w:tcPr>
          <w:p w14:paraId="4CFA1D2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910</w:t>
            </w:r>
          </w:p>
        </w:tc>
      </w:tr>
      <w:tr w:rsidR="00C452C6" w:rsidRPr="00106BCE" w14:paraId="3D390F42" w14:textId="77777777" w:rsidTr="00B62383">
        <w:trPr>
          <w:trHeight w:val="439"/>
        </w:trPr>
        <w:tc>
          <w:tcPr>
            <w:tcW w:w="2547" w:type="dxa"/>
            <w:shd w:val="clear" w:color="auto" w:fill="auto"/>
            <w:vAlign w:val="center"/>
          </w:tcPr>
          <w:p w14:paraId="03248892" w14:textId="77777777"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კამეჩი</w:t>
            </w:r>
          </w:p>
        </w:tc>
        <w:tc>
          <w:tcPr>
            <w:tcW w:w="1843" w:type="dxa"/>
            <w:shd w:val="clear" w:color="auto" w:fill="auto"/>
            <w:vAlign w:val="center"/>
          </w:tcPr>
          <w:p w14:paraId="2B97E909"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ათასი თავი</w:t>
            </w:r>
          </w:p>
        </w:tc>
        <w:tc>
          <w:tcPr>
            <w:tcW w:w="1275" w:type="dxa"/>
            <w:shd w:val="clear" w:color="auto" w:fill="auto"/>
            <w:vAlign w:val="center"/>
          </w:tcPr>
          <w:p w14:paraId="7DD3C740"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23</w:t>
            </w:r>
          </w:p>
        </w:tc>
        <w:tc>
          <w:tcPr>
            <w:tcW w:w="1560" w:type="dxa"/>
            <w:shd w:val="clear" w:color="auto" w:fill="auto"/>
            <w:vAlign w:val="center"/>
          </w:tcPr>
          <w:p w14:paraId="408FCFF2"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17</w:t>
            </w:r>
          </w:p>
        </w:tc>
        <w:tc>
          <w:tcPr>
            <w:tcW w:w="1417" w:type="dxa"/>
            <w:shd w:val="clear" w:color="auto" w:fill="auto"/>
            <w:vAlign w:val="center"/>
          </w:tcPr>
          <w:p w14:paraId="68294DC1"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15</w:t>
            </w:r>
          </w:p>
        </w:tc>
        <w:tc>
          <w:tcPr>
            <w:tcW w:w="1276" w:type="dxa"/>
            <w:shd w:val="clear" w:color="auto" w:fill="auto"/>
            <w:vAlign w:val="center"/>
          </w:tcPr>
          <w:p w14:paraId="1398D2F6" w14:textId="5AC54A96" w:rsidR="00C452C6" w:rsidRPr="00106BCE" w:rsidRDefault="00BF59C5"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948" w:type="dxa"/>
            <w:shd w:val="clear" w:color="auto" w:fill="auto"/>
            <w:vAlign w:val="center"/>
          </w:tcPr>
          <w:p w14:paraId="68E1E5C8" w14:textId="521FA1BC" w:rsidR="00C452C6" w:rsidRPr="00106BCE" w:rsidRDefault="00BF59C5"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r>
      <w:tr w:rsidR="00C452C6" w:rsidRPr="00106BCE" w14:paraId="12FECD60" w14:textId="77777777" w:rsidTr="00B62383">
        <w:trPr>
          <w:trHeight w:val="439"/>
        </w:trPr>
        <w:tc>
          <w:tcPr>
            <w:tcW w:w="2547" w:type="dxa"/>
            <w:shd w:val="clear" w:color="auto" w:fill="auto"/>
            <w:vAlign w:val="center"/>
          </w:tcPr>
          <w:p w14:paraId="510B3C81" w14:textId="77777777"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ცხვარი</w:t>
            </w:r>
          </w:p>
        </w:tc>
        <w:tc>
          <w:tcPr>
            <w:tcW w:w="1843" w:type="dxa"/>
            <w:shd w:val="clear" w:color="auto" w:fill="auto"/>
            <w:vAlign w:val="center"/>
          </w:tcPr>
          <w:p w14:paraId="371CFF6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ათასი თავი</w:t>
            </w:r>
          </w:p>
        </w:tc>
        <w:tc>
          <w:tcPr>
            <w:tcW w:w="1275" w:type="dxa"/>
            <w:shd w:val="clear" w:color="auto" w:fill="auto"/>
            <w:vAlign w:val="center"/>
          </w:tcPr>
          <w:p w14:paraId="6E7FB4E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720</w:t>
            </w:r>
          </w:p>
        </w:tc>
        <w:tc>
          <w:tcPr>
            <w:tcW w:w="1560" w:type="dxa"/>
            <w:shd w:val="clear" w:color="auto" w:fill="auto"/>
            <w:vAlign w:val="center"/>
          </w:tcPr>
          <w:p w14:paraId="344C5751"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597</w:t>
            </w:r>
          </w:p>
        </w:tc>
        <w:tc>
          <w:tcPr>
            <w:tcW w:w="1417" w:type="dxa"/>
            <w:shd w:val="clear" w:color="auto" w:fill="auto"/>
            <w:vAlign w:val="center"/>
          </w:tcPr>
          <w:p w14:paraId="6FBE7DE3"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842</w:t>
            </w:r>
          </w:p>
        </w:tc>
        <w:tc>
          <w:tcPr>
            <w:tcW w:w="1276" w:type="dxa"/>
            <w:shd w:val="clear" w:color="auto" w:fill="auto"/>
            <w:vAlign w:val="center"/>
          </w:tcPr>
          <w:p w14:paraId="79F067E5"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876</w:t>
            </w:r>
          </w:p>
        </w:tc>
        <w:tc>
          <w:tcPr>
            <w:tcW w:w="948" w:type="dxa"/>
            <w:shd w:val="clear" w:color="auto" w:fill="auto"/>
            <w:vAlign w:val="center"/>
          </w:tcPr>
          <w:p w14:paraId="16CEB4E7"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856</w:t>
            </w:r>
          </w:p>
        </w:tc>
      </w:tr>
      <w:tr w:rsidR="00C452C6" w:rsidRPr="00106BCE" w14:paraId="08873020" w14:textId="77777777" w:rsidTr="00B62383">
        <w:trPr>
          <w:trHeight w:val="439"/>
        </w:trPr>
        <w:tc>
          <w:tcPr>
            <w:tcW w:w="2547" w:type="dxa"/>
            <w:shd w:val="clear" w:color="auto" w:fill="auto"/>
            <w:vAlign w:val="center"/>
          </w:tcPr>
          <w:p w14:paraId="54198BFA" w14:textId="77777777"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თხა</w:t>
            </w:r>
          </w:p>
        </w:tc>
        <w:tc>
          <w:tcPr>
            <w:tcW w:w="1843" w:type="dxa"/>
            <w:shd w:val="clear" w:color="auto" w:fill="auto"/>
            <w:vAlign w:val="center"/>
          </w:tcPr>
          <w:p w14:paraId="731BE72F"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ათასი თავი</w:t>
            </w:r>
          </w:p>
        </w:tc>
        <w:tc>
          <w:tcPr>
            <w:tcW w:w="1275" w:type="dxa"/>
            <w:shd w:val="clear" w:color="auto" w:fill="auto"/>
            <w:vAlign w:val="center"/>
          </w:tcPr>
          <w:p w14:paraId="1080EF76"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96</w:t>
            </w:r>
          </w:p>
        </w:tc>
        <w:tc>
          <w:tcPr>
            <w:tcW w:w="1560" w:type="dxa"/>
            <w:shd w:val="clear" w:color="auto" w:fill="auto"/>
            <w:vAlign w:val="center"/>
          </w:tcPr>
          <w:p w14:paraId="3D6F3F3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57</w:t>
            </w:r>
          </w:p>
        </w:tc>
        <w:tc>
          <w:tcPr>
            <w:tcW w:w="1417" w:type="dxa"/>
            <w:shd w:val="clear" w:color="auto" w:fill="auto"/>
            <w:vAlign w:val="center"/>
          </w:tcPr>
          <w:p w14:paraId="6FD9B191"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50</w:t>
            </w:r>
          </w:p>
        </w:tc>
        <w:tc>
          <w:tcPr>
            <w:tcW w:w="1276" w:type="dxa"/>
            <w:shd w:val="clear" w:color="auto" w:fill="auto"/>
            <w:vAlign w:val="center"/>
          </w:tcPr>
          <w:p w14:paraId="0D7E008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61</w:t>
            </w:r>
          </w:p>
        </w:tc>
        <w:tc>
          <w:tcPr>
            <w:tcW w:w="948" w:type="dxa"/>
            <w:shd w:val="clear" w:color="auto" w:fill="auto"/>
            <w:vAlign w:val="center"/>
          </w:tcPr>
          <w:p w14:paraId="35E76129"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51</w:t>
            </w:r>
          </w:p>
        </w:tc>
      </w:tr>
      <w:tr w:rsidR="00C452C6" w:rsidRPr="00106BCE" w14:paraId="1BE13CE3" w14:textId="77777777" w:rsidTr="00B62383">
        <w:trPr>
          <w:trHeight w:val="439"/>
        </w:trPr>
        <w:tc>
          <w:tcPr>
            <w:tcW w:w="2547" w:type="dxa"/>
            <w:shd w:val="clear" w:color="auto" w:fill="auto"/>
            <w:vAlign w:val="center"/>
          </w:tcPr>
          <w:p w14:paraId="454DE104" w14:textId="77777777"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ცხენი</w:t>
            </w:r>
          </w:p>
        </w:tc>
        <w:tc>
          <w:tcPr>
            <w:tcW w:w="1843" w:type="dxa"/>
            <w:shd w:val="clear" w:color="auto" w:fill="auto"/>
            <w:vAlign w:val="center"/>
          </w:tcPr>
          <w:p w14:paraId="57BE226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ათასი თავი</w:t>
            </w:r>
          </w:p>
        </w:tc>
        <w:tc>
          <w:tcPr>
            <w:tcW w:w="1275" w:type="dxa"/>
            <w:shd w:val="clear" w:color="auto" w:fill="auto"/>
            <w:vAlign w:val="center"/>
          </w:tcPr>
          <w:p w14:paraId="343BB6D8"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43</w:t>
            </w:r>
          </w:p>
        </w:tc>
        <w:tc>
          <w:tcPr>
            <w:tcW w:w="1560" w:type="dxa"/>
            <w:shd w:val="clear" w:color="auto" w:fill="auto"/>
            <w:vAlign w:val="center"/>
          </w:tcPr>
          <w:p w14:paraId="71E250F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1417" w:type="dxa"/>
            <w:shd w:val="clear" w:color="auto" w:fill="auto"/>
            <w:vAlign w:val="center"/>
          </w:tcPr>
          <w:p w14:paraId="1249CF8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0</w:t>
            </w:r>
          </w:p>
        </w:tc>
        <w:tc>
          <w:tcPr>
            <w:tcW w:w="1276" w:type="dxa"/>
            <w:shd w:val="clear" w:color="auto" w:fill="auto"/>
            <w:vAlign w:val="center"/>
          </w:tcPr>
          <w:p w14:paraId="34AC45BD" w14:textId="632F6DEA" w:rsidR="00C452C6" w:rsidRPr="00106BCE" w:rsidRDefault="00205E94"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c>
          <w:tcPr>
            <w:tcW w:w="948" w:type="dxa"/>
            <w:shd w:val="clear" w:color="auto" w:fill="auto"/>
            <w:vAlign w:val="center"/>
          </w:tcPr>
          <w:p w14:paraId="4FFC449E" w14:textId="32874BA9" w:rsidR="00C452C6" w:rsidRPr="00106BCE" w:rsidRDefault="00205E94"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w:t>
            </w:r>
          </w:p>
        </w:tc>
      </w:tr>
      <w:tr w:rsidR="00C452C6" w:rsidRPr="00106BCE" w14:paraId="13DD3D58" w14:textId="77777777" w:rsidTr="00B62383">
        <w:trPr>
          <w:trHeight w:val="439"/>
        </w:trPr>
        <w:tc>
          <w:tcPr>
            <w:tcW w:w="2547" w:type="dxa"/>
            <w:shd w:val="clear" w:color="auto" w:fill="auto"/>
            <w:vAlign w:val="center"/>
          </w:tcPr>
          <w:p w14:paraId="2AE9A1FD" w14:textId="77777777"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ღორი</w:t>
            </w:r>
          </w:p>
        </w:tc>
        <w:tc>
          <w:tcPr>
            <w:tcW w:w="1843" w:type="dxa"/>
            <w:shd w:val="clear" w:color="auto" w:fill="auto"/>
            <w:vAlign w:val="center"/>
          </w:tcPr>
          <w:p w14:paraId="5FF8325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ათასი თავი</w:t>
            </w:r>
          </w:p>
        </w:tc>
        <w:tc>
          <w:tcPr>
            <w:tcW w:w="1275" w:type="dxa"/>
            <w:shd w:val="clear" w:color="auto" w:fill="auto"/>
            <w:vAlign w:val="center"/>
          </w:tcPr>
          <w:p w14:paraId="4FB0F040"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455</w:t>
            </w:r>
          </w:p>
        </w:tc>
        <w:tc>
          <w:tcPr>
            <w:tcW w:w="1560" w:type="dxa"/>
            <w:shd w:val="clear" w:color="auto" w:fill="auto"/>
            <w:vAlign w:val="center"/>
          </w:tcPr>
          <w:p w14:paraId="51FDB89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110</w:t>
            </w:r>
          </w:p>
        </w:tc>
        <w:tc>
          <w:tcPr>
            <w:tcW w:w="1417" w:type="dxa"/>
            <w:shd w:val="clear" w:color="auto" w:fill="auto"/>
            <w:vAlign w:val="center"/>
          </w:tcPr>
          <w:p w14:paraId="0DA0586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161</w:t>
            </w:r>
          </w:p>
        </w:tc>
        <w:tc>
          <w:tcPr>
            <w:tcW w:w="1276" w:type="dxa"/>
            <w:shd w:val="clear" w:color="auto" w:fill="auto"/>
            <w:vAlign w:val="center"/>
          </w:tcPr>
          <w:p w14:paraId="5B6CE499"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136</w:t>
            </w:r>
          </w:p>
        </w:tc>
        <w:tc>
          <w:tcPr>
            <w:tcW w:w="948" w:type="dxa"/>
            <w:shd w:val="clear" w:color="auto" w:fill="auto"/>
            <w:vAlign w:val="center"/>
          </w:tcPr>
          <w:p w14:paraId="7B8AB8B7"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151</w:t>
            </w:r>
          </w:p>
        </w:tc>
      </w:tr>
      <w:tr w:rsidR="00C452C6" w:rsidRPr="00106BCE" w14:paraId="277D5338" w14:textId="77777777" w:rsidTr="00B62383">
        <w:trPr>
          <w:trHeight w:val="439"/>
        </w:trPr>
        <w:tc>
          <w:tcPr>
            <w:tcW w:w="2547" w:type="dxa"/>
            <w:shd w:val="clear" w:color="auto" w:fill="auto"/>
            <w:vAlign w:val="center"/>
          </w:tcPr>
          <w:p w14:paraId="29870BFF" w14:textId="77777777" w:rsidR="00C452C6" w:rsidRPr="00106BCE" w:rsidRDefault="00C452C6" w:rsidP="00E776F7">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ფრინველი</w:t>
            </w:r>
          </w:p>
        </w:tc>
        <w:tc>
          <w:tcPr>
            <w:tcW w:w="1843" w:type="dxa"/>
            <w:shd w:val="clear" w:color="auto" w:fill="auto"/>
            <w:vAlign w:val="center"/>
          </w:tcPr>
          <w:p w14:paraId="3CE403DD" w14:textId="7DAC8266"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 xml:space="preserve">ათასი </w:t>
            </w:r>
            <w:r w:rsidR="00B62383" w:rsidRPr="00106BCE">
              <w:rPr>
                <w:rFonts w:ascii="Sylfaen" w:hAnsi="Sylfaen" w:cstheme="minorHAnsi"/>
                <w:color w:val="000000"/>
                <w:sz w:val="20"/>
                <w:szCs w:val="20"/>
                <w:lang w:val="ka-GE"/>
              </w:rPr>
              <w:t>ფრთა</w:t>
            </w:r>
          </w:p>
        </w:tc>
        <w:tc>
          <w:tcPr>
            <w:tcW w:w="1275" w:type="dxa"/>
            <w:shd w:val="clear" w:color="auto" w:fill="auto"/>
            <w:vAlign w:val="center"/>
          </w:tcPr>
          <w:p w14:paraId="1275010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7,482</w:t>
            </w:r>
          </w:p>
        </w:tc>
        <w:tc>
          <w:tcPr>
            <w:tcW w:w="1560" w:type="dxa"/>
            <w:shd w:val="clear" w:color="auto" w:fill="auto"/>
            <w:vAlign w:val="center"/>
          </w:tcPr>
          <w:p w14:paraId="2DB5A89D"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6,522</w:t>
            </w:r>
          </w:p>
        </w:tc>
        <w:tc>
          <w:tcPr>
            <w:tcW w:w="1417" w:type="dxa"/>
            <w:shd w:val="clear" w:color="auto" w:fill="auto"/>
            <w:vAlign w:val="center"/>
          </w:tcPr>
          <w:p w14:paraId="2D12498E"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8,309</w:t>
            </w:r>
          </w:p>
        </w:tc>
        <w:tc>
          <w:tcPr>
            <w:tcW w:w="1276" w:type="dxa"/>
            <w:shd w:val="clear" w:color="auto" w:fill="auto"/>
            <w:vAlign w:val="center"/>
          </w:tcPr>
          <w:p w14:paraId="319CA11B"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8,238</w:t>
            </w:r>
          </w:p>
        </w:tc>
        <w:tc>
          <w:tcPr>
            <w:tcW w:w="948" w:type="dxa"/>
            <w:shd w:val="clear" w:color="auto" w:fill="auto"/>
            <w:vAlign w:val="center"/>
          </w:tcPr>
          <w:p w14:paraId="60DD5E73"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8,386</w:t>
            </w:r>
          </w:p>
        </w:tc>
      </w:tr>
    </w:tbl>
    <w:p w14:paraId="0DEE6556" w14:textId="46330E28" w:rsidR="00C452C6" w:rsidRPr="00106BCE" w:rsidRDefault="00C452C6" w:rsidP="001D342F">
      <w:pPr>
        <w:spacing w:after="0"/>
        <w:jc w:val="both"/>
        <w:rPr>
          <w:rStyle w:val="Hyperlink"/>
          <w:rFonts w:ascii="Sylfaen" w:hAnsi="Sylfaen" w:cstheme="minorHAnsi"/>
          <w:i/>
          <w:iCs/>
          <w:sz w:val="20"/>
          <w:szCs w:val="20"/>
          <w:lang w:val="ka-GE"/>
        </w:rPr>
      </w:pPr>
      <w:r w:rsidRPr="00106BCE">
        <w:rPr>
          <w:rFonts w:ascii="Sylfaen" w:hAnsi="Sylfaen" w:cstheme="minorHAnsi"/>
          <w:i/>
          <w:iCs/>
          <w:sz w:val="18"/>
          <w:szCs w:val="18"/>
          <w:lang w:val="ka-GE"/>
        </w:rPr>
        <w:t xml:space="preserve">წყარო: </w:t>
      </w:r>
      <w:hyperlink r:id="rId87" w:history="1">
        <w:r w:rsidRPr="00106BCE">
          <w:rPr>
            <w:rStyle w:val="Hyperlink"/>
            <w:rFonts w:ascii="Sylfaen" w:hAnsi="Sylfaen" w:cstheme="minorHAnsi"/>
            <w:i/>
            <w:iCs/>
            <w:sz w:val="18"/>
            <w:szCs w:val="18"/>
            <w:lang w:val="ka-GE"/>
          </w:rPr>
          <w:t>საქსტატი - პირუტყვის სულადობა</w:t>
        </w:r>
      </w:hyperlink>
      <w:r w:rsidR="0052720F" w:rsidRPr="00106BCE">
        <w:rPr>
          <w:rStyle w:val="Hyperlink"/>
          <w:rFonts w:ascii="Sylfaen" w:hAnsi="Sylfaen" w:cstheme="minorHAnsi"/>
          <w:i/>
          <w:iCs/>
          <w:sz w:val="20"/>
          <w:szCs w:val="20"/>
          <w:lang w:val="ka-GE"/>
        </w:rPr>
        <w:t>.</w:t>
      </w:r>
    </w:p>
    <w:p w14:paraId="2FB2FCF2" w14:textId="77777777" w:rsidR="00265009" w:rsidRPr="00106BCE" w:rsidRDefault="00265009" w:rsidP="001D342F">
      <w:pPr>
        <w:spacing w:after="0"/>
        <w:jc w:val="both"/>
        <w:rPr>
          <w:rFonts w:ascii="Sylfaen" w:hAnsi="Sylfaen"/>
          <w:b/>
          <w:sz w:val="20"/>
          <w:szCs w:val="20"/>
          <w:lang w:val="ka-GE"/>
        </w:rPr>
      </w:pPr>
    </w:p>
    <w:p w14:paraId="0DB24D7E" w14:textId="7999BC2F" w:rsidR="00C452C6" w:rsidRPr="00106BCE" w:rsidRDefault="00C452C6" w:rsidP="00C452C6">
      <w:pPr>
        <w:rPr>
          <w:rFonts w:ascii="Sylfaen" w:hAnsi="Sylfaen"/>
          <w:b/>
          <w:lang w:val="ka-GE"/>
        </w:rPr>
      </w:pPr>
      <w:r w:rsidRPr="00106BCE">
        <w:rPr>
          <w:rFonts w:ascii="Sylfaen" w:hAnsi="Sylfaen" w:cstheme="minorHAnsi"/>
          <w:b/>
          <w:lang w:val="ka-GE"/>
        </w:rPr>
        <w:t>(b) აზოტის გაფრქვევა ხელოვნური სასუქების გამოყენების შედეგად [კტ აზოტი]</w:t>
      </w:r>
    </w:p>
    <w:tbl>
      <w:tblPr>
        <w:tblStyle w:val="TableGrid"/>
        <w:tblW w:w="0" w:type="auto"/>
        <w:tblLook w:val="04A0" w:firstRow="1" w:lastRow="0" w:firstColumn="1" w:lastColumn="0" w:noHBand="0" w:noVBand="1"/>
      </w:tblPr>
      <w:tblGrid>
        <w:gridCol w:w="2547"/>
        <w:gridCol w:w="1162"/>
        <w:gridCol w:w="817"/>
        <w:gridCol w:w="818"/>
        <w:gridCol w:w="817"/>
        <w:gridCol w:w="818"/>
        <w:gridCol w:w="817"/>
      </w:tblGrid>
      <w:tr w:rsidR="00C452C6" w:rsidRPr="00106BCE" w14:paraId="093714F3" w14:textId="77777777" w:rsidTr="00CC68E6">
        <w:trPr>
          <w:trHeight w:val="454"/>
        </w:trPr>
        <w:tc>
          <w:tcPr>
            <w:tcW w:w="2547" w:type="dxa"/>
            <w:shd w:val="clear" w:color="auto" w:fill="BDD6EE" w:themeFill="accent5" w:themeFillTint="66"/>
            <w:vAlign w:val="center"/>
          </w:tcPr>
          <w:p w14:paraId="0C538590"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p>
        </w:tc>
        <w:tc>
          <w:tcPr>
            <w:tcW w:w="1152" w:type="dxa"/>
            <w:shd w:val="clear" w:color="auto" w:fill="BDD6EE" w:themeFill="accent5" w:themeFillTint="66"/>
            <w:vAlign w:val="center"/>
          </w:tcPr>
          <w:p w14:paraId="7B378DEC"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817" w:type="dxa"/>
            <w:tcBorders>
              <w:bottom w:val="single" w:sz="4" w:space="0" w:color="auto"/>
            </w:tcBorders>
            <w:shd w:val="clear" w:color="auto" w:fill="BDD6EE" w:themeFill="accent5" w:themeFillTint="66"/>
            <w:vAlign w:val="center"/>
          </w:tcPr>
          <w:p w14:paraId="1D4C81CF" w14:textId="1793040C"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2005</w:t>
            </w:r>
            <w:r w:rsidR="0021037C" w:rsidRPr="00106BCE">
              <w:rPr>
                <w:rFonts w:ascii="Sylfaen" w:eastAsia="Times New Roman" w:hAnsi="Sylfaen" w:cstheme="minorHAnsi"/>
                <w:b/>
                <w:bCs/>
                <w:color w:val="000000"/>
                <w:sz w:val="20"/>
                <w:szCs w:val="20"/>
                <w:lang w:val="ka-GE" w:eastAsia="en-GB"/>
              </w:rPr>
              <w:t xml:space="preserve"> წ</w:t>
            </w:r>
          </w:p>
        </w:tc>
        <w:tc>
          <w:tcPr>
            <w:tcW w:w="818" w:type="dxa"/>
            <w:tcBorders>
              <w:bottom w:val="single" w:sz="4" w:space="0" w:color="auto"/>
            </w:tcBorders>
            <w:shd w:val="clear" w:color="auto" w:fill="BDD6EE" w:themeFill="accent5" w:themeFillTint="66"/>
            <w:vAlign w:val="center"/>
          </w:tcPr>
          <w:p w14:paraId="1B1CAB68" w14:textId="1EA4A1CF"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2010</w:t>
            </w:r>
            <w:r w:rsidR="0021037C" w:rsidRPr="00106BCE">
              <w:rPr>
                <w:rFonts w:ascii="Sylfaen" w:eastAsia="Times New Roman" w:hAnsi="Sylfaen" w:cstheme="minorHAnsi"/>
                <w:b/>
                <w:bCs/>
                <w:color w:val="000000"/>
                <w:sz w:val="20"/>
                <w:szCs w:val="20"/>
                <w:lang w:val="ka-GE" w:eastAsia="en-GB"/>
              </w:rPr>
              <w:t xml:space="preserve"> წ</w:t>
            </w:r>
          </w:p>
        </w:tc>
        <w:tc>
          <w:tcPr>
            <w:tcW w:w="817" w:type="dxa"/>
            <w:tcBorders>
              <w:bottom w:val="single" w:sz="4" w:space="0" w:color="auto"/>
            </w:tcBorders>
            <w:shd w:val="clear" w:color="auto" w:fill="BDD6EE" w:themeFill="accent5" w:themeFillTint="66"/>
            <w:vAlign w:val="center"/>
          </w:tcPr>
          <w:p w14:paraId="35E87A04" w14:textId="30EAFA59"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2015</w:t>
            </w:r>
            <w:r w:rsidR="0021037C" w:rsidRPr="00106BCE">
              <w:rPr>
                <w:rFonts w:ascii="Sylfaen" w:eastAsia="Times New Roman" w:hAnsi="Sylfaen" w:cstheme="minorHAnsi"/>
                <w:b/>
                <w:bCs/>
                <w:color w:val="000000"/>
                <w:sz w:val="20"/>
                <w:szCs w:val="20"/>
                <w:lang w:val="ka-GE" w:eastAsia="en-GB"/>
              </w:rPr>
              <w:t xml:space="preserve"> წ</w:t>
            </w:r>
          </w:p>
        </w:tc>
        <w:tc>
          <w:tcPr>
            <w:tcW w:w="818" w:type="dxa"/>
            <w:tcBorders>
              <w:bottom w:val="single" w:sz="4" w:space="0" w:color="auto"/>
            </w:tcBorders>
            <w:shd w:val="clear" w:color="auto" w:fill="BDD6EE" w:themeFill="accent5" w:themeFillTint="66"/>
            <w:vAlign w:val="center"/>
          </w:tcPr>
          <w:p w14:paraId="329DBF00" w14:textId="3E00F81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21037C" w:rsidRPr="00106BCE">
              <w:rPr>
                <w:rFonts w:ascii="Sylfaen" w:eastAsia="Times New Roman" w:hAnsi="Sylfaen" w:cstheme="minorHAnsi"/>
                <w:b/>
                <w:bCs/>
                <w:color w:val="000000"/>
                <w:sz w:val="20"/>
                <w:szCs w:val="20"/>
                <w:lang w:val="ka-GE" w:eastAsia="en-GB"/>
              </w:rPr>
              <w:t xml:space="preserve"> წ</w:t>
            </w:r>
          </w:p>
        </w:tc>
        <w:tc>
          <w:tcPr>
            <w:tcW w:w="817" w:type="dxa"/>
            <w:tcBorders>
              <w:bottom w:val="single" w:sz="4" w:space="0" w:color="auto"/>
            </w:tcBorders>
            <w:shd w:val="clear" w:color="auto" w:fill="BDD6EE" w:themeFill="accent5" w:themeFillTint="66"/>
            <w:vAlign w:val="center"/>
          </w:tcPr>
          <w:p w14:paraId="68B52AC7" w14:textId="48E9266C"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21037C" w:rsidRPr="00106BCE">
              <w:rPr>
                <w:rFonts w:ascii="Sylfaen" w:eastAsia="Times New Roman" w:hAnsi="Sylfaen" w:cstheme="minorHAnsi"/>
                <w:b/>
                <w:bCs/>
                <w:color w:val="000000"/>
                <w:sz w:val="20"/>
                <w:szCs w:val="20"/>
                <w:lang w:val="ka-GE" w:eastAsia="en-GB"/>
              </w:rPr>
              <w:t xml:space="preserve"> წ</w:t>
            </w:r>
          </w:p>
        </w:tc>
      </w:tr>
      <w:tr w:rsidR="00C452C6" w:rsidRPr="00106BCE" w14:paraId="499A8349" w14:textId="77777777" w:rsidTr="00E03571">
        <w:trPr>
          <w:trHeight w:val="454"/>
        </w:trPr>
        <w:tc>
          <w:tcPr>
            <w:tcW w:w="2547" w:type="dxa"/>
            <w:shd w:val="clear" w:color="auto" w:fill="auto"/>
            <w:vAlign w:val="center"/>
          </w:tcPr>
          <w:p w14:paraId="212B5D09" w14:textId="61922D38" w:rsidR="00C452C6" w:rsidRPr="00106BCE" w:rsidRDefault="00C452C6" w:rsidP="00607F61">
            <w:pP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N</w:t>
            </w:r>
            <w:r w:rsidRPr="00106BCE">
              <w:rPr>
                <w:rFonts w:ascii="Sylfaen" w:eastAsia="Times New Roman" w:hAnsi="Sylfaen" w:cstheme="minorHAnsi"/>
                <w:color w:val="000000"/>
                <w:sz w:val="20"/>
                <w:szCs w:val="20"/>
                <w:vertAlign w:val="subscript"/>
                <w:lang w:val="ka-GE" w:eastAsia="en-GB"/>
              </w:rPr>
              <w:t>2</w:t>
            </w:r>
            <w:r w:rsidRPr="00106BCE">
              <w:rPr>
                <w:rFonts w:ascii="Sylfaen" w:eastAsia="Times New Roman" w:hAnsi="Sylfaen" w:cstheme="minorHAnsi"/>
                <w:color w:val="000000"/>
                <w:sz w:val="20"/>
                <w:szCs w:val="20"/>
                <w:lang w:val="ka-GE" w:eastAsia="en-GB"/>
              </w:rPr>
              <w:t>0 (ხელოვნური</w:t>
            </w:r>
            <w:r w:rsidR="00E03571" w:rsidRPr="00106BCE">
              <w:rPr>
                <w:rFonts w:ascii="Sylfaen" w:eastAsia="Times New Roman" w:hAnsi="Sylfaen" w:cstheme="minorHAnsi"/>
                <w:color w:val="000000"/>
                <w:sz w:val="20"/>
                <w:szCs w:val="20"/>
                <w:lang w:val="ka-GE" w:eastAsia="en-GB"/>
              </w:rPr>
              <w:t xml:space="preserve"> </w:t>
            </w:r>
            <w:r w:rsidR="00FB3DA5" w:rsidRPr="00106BCE">
              <w:rPr>
                <w:rFonts w:ascii="Sylfaen" w:eastAsia="Times New Roman" w:hAnsi="Sylfaen" w:cstheme="minorHAnsi"/>
                <w:color w:val="000000"/>
                <w:sz w:val="20"/>
                <w:szCs w:val="20"/>
                <w:lang w:val="ka-GE" w:eastAsia="en-GB"/>
              </w:rPr>
              <w:t>სასუქი</w:t>
            </w:r>
          </w:p>
        </w:tc>
        <w:tc>
          <w:tcPr>
            <w:tcW w:w="1152" w:type="dxa"/>
            <w:shd w:val="clear" w:color="auto" w:fill="auto"/>
            <w:vAlign w:val="center"/>
          </w:tcPr>
          <w:p w14:paraId="179CE2EF"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კტ</w:t>
            </w:r>
          </w:p>
        </w:tc>
        <w:tc>
          <w:tcPr>
            <w:tcW w:w="817" w:type="dxa"/>
            <w:tcBorders>
              <w:top w:val="single" w:sz="4" w:space="0" w:color="auto"/>
              <w:left w:val="nil"/>
              <w:bottom w:val="single" w:sz="4" w:space="0" w:color="auto"/>
              <w:right w:val="single" w:sz="4" w:space="0" w:color="auto"/>
            </w:tcBorders>
            <w:shd w:val="clear" w:color="auto" w:fill="auto"/>
            <w:vAlign w:val="center"/>
          </w:tcPr>
          <w:p w14:paraId="78BABB4B"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910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EB02F99"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990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81EC418"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980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0F559973"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1000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1EC8440"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780</w:t>
            </w:r>
          </w:p>
        </w:tc>
      </w:tr>
    </w:tbl>
    <w:p w14:paraId="38F21FA4" w14:textId="45E8B800" w:rsidR="00CC68E6" w:rsidRPr="00106BCE" w:rsidRDefault="00C452C6" w:rsidP="00C452C6">
      <w:pPr>
        <w:rPr>
          <w:rStyle w:val="Hyperlink"/>
          <w:rFonts w:ascii="Sylfaen" w:hAnsi="Sylfaen"/>
          <w:i/>
          <w:sz w:val="20"/>
          <w:szCs w:val="20"/>
          <w:lang w:val="ka-GE"/>
        </w:rPr>
      </w:pPr>
      <w:r w:rsidRPr="00106BCE">
        <w:rPr>
          <w:rFonts w:ascii="Sylfaen" w:hAnsi="Sylfaen" w:cstheme="minorHAnsi"/>
          <w:i/>
          <w:iCs/>
          <w:sz w:val="18"/>
          <w:szCs w:val="18"/>
          <w:lang w:val="ka-GE"/>
        </w:rPr>
        <w:t xml:space="preserve">წყარო: </w:t>
      </w:r>
      <w:hyperlink r:id="rId88">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3CE0EFB4" w14:textId="4D01EA06" w:rsidR="00BF59C5" w:rsidRPr="00106BCE" w:rsidRDefault="00BF59C5" w:rsidP="00C452C6">
      <w:pPr>
        <w:rPr>
          <w:rStyle w:val="Hyperlink"/>
          <w:rFonts w:ascii="Sylfaen" w:hAnsi="Sylfaen"/>
          <w:i/>
          <w:sz w:val="20"/>
          <w:szCs w:val="20"/>
          <w:lang w:val="ka-GE"/>
        </w:rPr>
      </w:pPr>
    </w:p>
    <w:p w14:paraId="14B198DF" w14:textId="232AB86E" w:rsidR="00C452C6" w:rsidRPr="00106BCE" w:rsidRDefault="00C452C6" w:rsidP="00C452C6">
      <w:pPr>
        <w:rPr>
          <w:rFonts w:ascii="Sylfaen" w:hAnsi="Sylfaen" w:cstheme="minorHAnsi"/>
          <w:b/>
          <w:lang w:val="ka-GE"/>
        </w:rPr>
      </w:pPr>
      <w:r w:rsidRPr="00106BCE">
        <w:rPr>
          <w:rFonts w:ascii="Sylfaen" w:hAnsi="Sylfaen" w:cstheme="minorHAnsi"/>
          <w:b/>
          <w:lang w:val="ka-GE"/>
        </w:rPr>
        <w:t>c) აზოტის გაფრქვევა ნაკელის შედეგად [კტ აზოტი]</w:t>
      </w:r>
    </w:p>
    <w:tbl>
      <w:tblPr>
        <w:tblStyle w:val="TableGrid"/>
        <w:tblW w:w="0" w:type="auto"/>
        <w:tblLook w:val="04A0" w:firstRow="1" w:lastRow="0" w:firstColumn="1" w:lastColumn="0" w:noHBand="0" w:noVBand="1"/>
      </w:tblPr>
      <w:tblGrid>
        <w:gridCol w:w="2547"/>
        <w:gridCol w:w="1162"/>
        <w:gridCol w:w="817"/>
        <w:gridCol w:w="818"/>
        <w:gridCol w:w="817"/>
        <w:gridCol w:w="818"/>
        <w:gridCol w:w="813"/>
      </w:tblGrid>
      <w:tr w:rsidR="00C452C6" w:rsidRPr="00106BCE" w14:paraId="5835398F" w14:textId="77777777" w:rsidTr="00CC68E6">
        <w:trPr>
          <w:trHeight w:val="454"/>
        </w:trPr>
        <w:tc>
          <w:tcPr>
            <w:tcW w:w="2547" w:type="dxa"/>
            <w:shd w:val="clear" w:color="auto" w:fill="BDD6EE" w:themeFill="accent5" w:themeFillTint="66"/>
            <w:vAlign w:val="center"/>
          </w:tcPr>
          <w:p w14:paraId="7C426EC3"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p>
        </w:tc>
        <w:tc>
          <w:tcPr>
            <w:tcW w:w="1162" w:type="dxa"/>
            <w:shd w:val="clear" w:color="auto" w:fill="BDD6EE" w:themeFill="accent5" w:themeFillTint="66"/>
            <w:vAlign w:val="center"/>
          </w:tcPr>
          <w:p w14:paraId="1BA0212F"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817" w:type="dxa"/>
            <w:tcBorders>
              <w:bottom w:val="single" w:sz="4" w:space="0" w:color="auto"/>
            </w:tcBorders>
            <w:shd w:val="clear" w:color="auto" w:fill="BDD6EE" w:themeFill="accent5" w:themeFillTint="66"/>
            <w:vAlign w:val="center"/>
          </w:tcPr>
          <w:p w14:paraId="6925C2BE" w14:textId="7ED7FC85"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2005</w:t>
            </w:r>
            <w:r w:rsidR="0021037C" w:rsidRPr="00106BCE">
              <w:rPr>
                <w:rFonts w:ascii="Sylfaen" w:eastAsia="Times New Roman" w:hAnsi="Sylfaen" w:cstheme="minorHAnsi"/>
                <w:b/>
                <w:bCs/>
                <w:color w:val="000000"/>
                <w:sz w:val="20"/>
                <w:szCs w:val="20"/>
                <w:lang w:val="ka-GE" w:eastAsia="en-GB"/>
              </w:rPr>
              <w:t xml:space="preserve"> წ</w:t>
            </w:r>
          </w:p>
        </w:tc>
        <w:tc>
          <w:tcPr>
            <w:tcW w:w="818" w:type="dxa"/>
            <w:tcBorders>
              <w:bottom w:val="single" w:sz="4" w:space="0" w:color="auto"/>
            </w:tcBorders>
            <w:shd w:val="clear" w:color="auto" w:fill="BDD6EE" w:themeFill="accent5" w:themeFillTint="66"/>
            <w:vAlign w:val="center"/>
          </w:tcPr>
          <w:p w14:paraId="68ACD57A" w14:textId="66FE353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2010</w:t>
            </w:r>
            <w:r w:rsidR="0021037C" w:rsidRPr="00106BCE">
              <w:rPr>
                <w:rFonts w:ascii="Sylfaen" w:eastAsia="Times New Roman" w:hAnsi="Sylfaen" w:cstheme="minorHAnsi"/>
                <w:b/>
                <w:bCs/>
                <w:color w:val="000000"/>
                <w:sz w:val="20"/>
                <w:szCs w:val="20"/>
                <w:lang w:val="ka-GE" w:eastAsia="en-GB"/>
              </w:rPr>
              <w:t xml:space="preserve"> წ</w:t>
            </w:r>
          </w:p>
        </w:tc>
        <w:tc>
          <w:tcPr>
            <w:tcW w:w="817" w:type="dxa"/>
            <w:tcBorders>
              <w:bottom w:val="single" w:sz="4" w:space="0" w:color="auto"/>
            </w:tcBorders>
            <w:shd w:val="clear" w:color="auto" w:fill="BDD6EE" w:themeFill="accent5" w:themeFillTint="66"/>
            <w:vAlign w:val="center"/>
          </w:tcPr>
          <w:p w14:paraId="49869D16" w14:textId="4DB2BAEF"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2015</w:t>
            </w:r>
            <w:r w:rsidR="0021037C" w:rsidRPr="00106BCE">
              <w:rPr>
                <w:rFonts w:ascii="Sylfaen" w:eastAsia="Times New Roman" w:hAnsi="Sylfaen" w:cstheme="minorHAnsi"/>
                <w:b/>
                <w:bCs/>
                <w:color w:val="000000"/>
                <w:sz w:val="20"/>
                <w:szCs w:val="20"/>
                <w:lang w:val="ka-GE" w:eastAsia="en-GB"/>
              </w:rPr>
              <w:t xml:space="preserve"> წ</w:t>
            </w:r>
          </w:p>
        </w:tc>
        <w:tc>
          <w:tcPr>
            <w:tcW w:w="818" w:type="dxa"/>
            <w:tcBorders>
              <w:bottom w:val="single" w:sz="4" w:space="0" w:color="auto"/>
            </w:tcBorders>
            <w:shd w:val="clear" w:color="auto" w:fill="BDD6EE" w:themeFill="accent5" w:themeFillTint="66"/>
            <w:vAlign w:val="center"/>
          </w:tcPr>
          <w:p w14:paraId="4C4520D2" w14:textId="0BC52822"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21037C" w:rsidRPr="00106BCE">
              <w:rPr>
                <w:rFonts w:ascii="Sylfaen" w:eastAsia="Times New Roman" w:hAnsi="Sylfaen" w:cstheme="minorHAnsi"/>
                <w:b/>
                <w:bCs/>
                <w:color w:val="000000"/>
                <w:sz w:val="20"/>
                <w:szCs w:val="20"/>
                <w:lang w:val="ka-GE" w:eastAsia="en-GB"/>
              </w:rPr>
              <w:t xml:space="preserve"> წ </w:t>
            </w:r>
          </w:p>
        </w:tc>
        <w:tc>
          <w:tcPr>
            <w:tcW w:w="813" w:type="dxa"/>
            <w:tcBorders>
              <w:bottom w:val="single" w:sz="4" w:space="0" w:color="auto"/>
            </w:tcBorders>
            <w:shd w:val="clear" w:color="auto" w:fill="BDD6EE" w:themeFill="accent5" w:themeFillTint="66"/>
            <w:vAlign w:val="center"/>
          </w:tcPr>
          <w:p w14:paraId="1308EB3D" w14:textId="25A14A8A"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21037C" w:rsidRPr="00106BCE">
              <w:rPr>
                <w:rFonts w:ascii="Sylfaen" w:eastAsia="Times New Roman" w:hAnsi="Sylfaen" w:cstheme="minorHAnsi"/>
                <w:b/>
                <w:bCs/>
                <w:color w:val="000000"/>
                <w:sz w:val="20"/>
                <w:szCs w:val="20"/>
                <w:lang w:val="ka-GE" w:eastAsia="en-GB"/>
              </w:rPr>
              <w:t>წ</w:t>
            </w:r>
          </w:p>
        </w:tc>
      </w:tr>
      <w:tr w:rsidR="00C452C6" w:rsidRPr="00106BCE" w14:paraId="2DB414F2" w14:textId="77777777" w:rsidTr="00B62383">
        <w:trPr>
          <w:trHeight w:val="454"/>
        </w:trPr>
        <w:tc>
          <w:tcPr>
            <w:tcW w:w="2547" w:type="dxa"/>
            <w:shd w:val="clear" w:color="auto" w:fill="auto"/>
            <w:vAlign w:val="center"/>
          </w:tcPr>
          <w:p w14:paraId="0CEDF7D9"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lastRenderedPageBreak/>
              <w:t>N</w:t>
            </w:r>
            <w:r w:rsidRPr="00106BCE">
              <w:rPr>
                <w:rFonts w:ascii="Sylfaen" w:eastAsia="Times New Roman" w:hAnsi="Sylfaen" w:cstheme="minorHAnsi"/>
                <w:color w:val="000000"/>
                <w:sz w:val="20"/>
                <w:szCs w:val="20"/>
                <w:vertAlign w:val="subscript"/>
                <w:lang w:val="ka-GE" w:eastAsia="en-GB"/>
              </w:rPr>
              <w:t>2</w:t>
            </w:r>
            <w:r w:rsidRPr="00106BCE">
              <w:rPr>
                <w:rFonts w:ascii="Sylfaen" w:eastAsia="Times New Roman" w:hAnsi="Sylfaen" w:cstheme="minorHAnsi"/>
                <w:color w:val="000000"/>
                <w:sz w:val="20"/>
                <w:szCs w:val="20"/>
                <w:lang w:val="ka-GE" w:eastAsia="en-GB"/>
              </w:rPr>
              <w:t>0</w:t>
            </w:r>
          </w:p>
        </w:tc>
        <w:tc>
          <w:tcPr>
            <w:tcW w:w="1162" w:type="dxa"/>
            <w:shd w:val="clear" w:color="auto" w:fill="auto"/>
            <w:vAlign w:val="center"/>
          </w:tcPr>
          <w:p w14:paraId="2049EB98"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კტ</w:t>
            </w:r>
          </w:p>
        </w:tc>
        <w:tc>
          <w:tcPr>
            <w:tcW w:w="817" w:type="dxa"/>
            <w:tcBorders>
              <w:top w:val="single" w:sz="4" w:space="0" w:color="auto"/>
              <w:left w:val="nil"/>
              <w:bottom w:val="single" w:sz="4" w:space="0" w:color="auto"/>
              <w:right w:val="single" w:sz="4" w:space="0" w:color="auto"/>
            </w:tcBorders>
            <w:shd w:val="clear" w:color="auto" w:fill="auto"/>
            <w:vAlign w:val="center"/>
          </w:tcPr>
          <w:p w14:paraId="4EDFDCB1"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1040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D224E29"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900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81D6F43"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1140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0C421444"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1160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E102DA6"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1090</w:t>
            </w:r>
          </w:p>
        </w:tc>
      </w:tr>
    </w:tbl>
    <w:p w14:paraId="028ED34E" w14:textId="319688B6" w:rsidR="00C452C6" w:rsidRPr="00106BCE" w:rsidRDefault="00C452C6" w:rsidP="00C452C6">
      <w:pPr>
        <w:rPr>
          <w:rFonts w:ascii="Sylfaen" w:hAnsi="Sylfaen"/>
          <w:i/>
          <w:color w:val="0000FF"/>
          <w:sz w:val="20"/>
          <w:szCs w:val="20"/>
          <w:u w:val="single"/>
          <w:lang w:val="ka-GE"/>
        </w:rPr>
      </w:pPr>
      <w:r w:rsidRPr="00106BCE">
        <w:rPr>
          <w:rFonts w:ascii="Sylfaen" w:hAnsi="Sylfaen" w:cstheme="minorHAnsi"/>
          <w:i/>
          <w:iCs/>
          <w:szCs w:val="20"/>
          <w:lang w:val="ka-GE"/>
        </w:rPr>
        <w:t xml:space="preserve">წყარო: </w:t>
      </w:r>
      <w:hyperlink r:id="rId89">
        <w:r w:rsidRPr="00106BCE">
          <w:rPr>
            <w:rStyle w:val="Hyperlink"/>
            <w:rFonts w:ascii="Sylfaen" w:hAnsi="Sylfaen"/>
            <w:i/>
            <w:sz w:val="20"/>
            <w:szCs w:val="20"/>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1B14B4C7" w14:textId="77777777" w:rsidR="00C92FE8" w:rsidRPr="00106BCE" w:rsidRDefault="00C92FE8" w:rsidP="00C452C6">
      <w:pPr>
        <w:rPr>
          <w:rFonts w:ascii="Sylfaen" w:hAnsi="Sylfaen" w:cstheme="minorHAnsi"/>
          <w:b/>
          <w:lang w:val="ka-GE"/>
        </w:rPr>
      </w:pPr>
    </w:p>
    <w:p w14:paraId="3C4D0844" w14:textId="219CE548" w:rsidR="00C452C6" w:rsidRPr="00106BCE" w:rsidRDefault="00C452C6" w:rsidP="00C452C6">
      <w:pPr>
        <w:rPr>
          <w:rFonts w:ascii="Sylfaen" w:hAnsi="Sylfaen"/>
          <w:b/>
          <w:lang w:val="ka-GE"/>
        </w:rPr>
      </w:pPr>
      <w:r w:rsidRPr="00106BCE">
        <w:rPr>
          <w:rFonts w:ascii="Sylfaen" w:hAnsi="Sylfaen" w:cstheme="minorHAnsi"/>
          <w:b/>
          <w:lang w:val="ka-GE"/>
        </w:rPr>
        <w:t>(d) აზოტი, რომელიც ფიქსირდება N -</w:t>
      </w:r>
      <w:r w:rsidR="003A5357" w:rsidRPr="00106BCE">
        <w:rPr>
          <w:rFonts w:ascii="Sylfaen" w:hAnsi="Sylfaen" w:cstheme="minorHAnsi"/>
          <w:b/>
        </w:rPr>
        <w:t xml:space="preserve"> </w:t>
      </w:r>
      <w:r w:rsidR="00E80253" w:rsidRPr="00106BCE">
        <w:rPr>
          <w:rFonts w:ascii="Sylfaen" w:hAnsi="Sylfaen" w:cstheme="minorHAnsi"/>
          <w:b/>
          <w:lang w:val="ka-GE"/>
        </w:rPr>
        <w:t>აზოტშემცველი</w:t>
      </w:r>
      <w:r w:rsidRPr="00106BCE">
        <w:rPr>
          <w:rFonts w:ascii="Sylfaen" w:hAnsi="Sylfaen" w:cstheme="minorHAnsi"/>
          <w:b/>
          <w:lang w:val="ka-GE"/>
        </w:rPr>
        <w:t xml:space="preserve"> კულტურებით [კტ აზოტი]</w:t>
      </w:r>
    </w:p>
    <w:tbl>
      <w:tblPr>
        <w:tblStyle w:val="TableGrid"/>
        <w:tblW w:w="0" w:type="auto"/>
        <w:tblLook w:val="04A0" w:firstRow="1" w:lastRow="0" w:firstColumn="1" w:lastColumn="0" w:noHBand="0" w:noVBand="1"/>
      </w:tblPr>
      <w:tblGrid>
        <w:gridCol w:w="5209"/>
        <w:gridCol w:w="1165"/>
        <w:gridCol w:w="992"/>
        <w:gridCol w:w="851"/>
        <w:gridCol w:w="1134"/>
        <w:gridCol w:w="1276"/>
        <w:gridCol w:w="1275"/>
      </w:tblGrid>
      <w:tr w:rsidR="00C452C6" w:rsidRPr="00106BCE" w14:paraId="31258BA4" w14:textId="77777777" w:rsidTr="00CC68E6">
        <w:trPr>
          <w:trHeight w:val="454"/>
        </w:trPr>
        <w:tc>
          <w:tcPr>
            <w:tcW w:w="5209" w:type="dxa"/>
            <w:shd w:val="clear" w:color="auto" w:fill="BDD6EE" w:themeFill="accent5" w:themeFillTint="66"/>
            <w:vAlign w:val="center"/>
          </w:tcPr>
          <w:p w14:paraId="7242E3A2"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p>
        </w:tc>
        <w:tc>
          <w:tcPr>
            <w:tcW w:w="1165" w:type="dxa"/>
            <w:shd w:val="clear" w:color="auto" w:fill="BDD6EE" w:themeFill="accent5" w:themeFillTint="66"/>
            <w:vAlign w:val="center"/>
          </w:tcPr>
          <w:p w14:paraId="0B23A0E9"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992" w:type="dxa"/>
            <w:tcBorders>
              <w:bottom w:val="single" w:sz="4" w:space="0" w:color="auto"/>
            </w:tcBorders>
            <w:shd w:val="clear" w:color="auto" w:fill="BDD6EE" w:themeFill="accent5" w:themeFillTint="66"/>
            <w:vAlign w:val="center"/>
          </w:tcPr>
          <w:p w14:paraId="70E0C336" w14:textId="417397E3"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2005</w:t>
            </w:r>
            <w:r w:rsidR="0021037C" w:rsidRPr="00106BCE">
              <w:rPr>
                <w:rFonts w:ascii="Sylfaen" w:eastAsia="Times New Roman" w:hAnsi="Sylfaen" w:cstheme="minorHAnsi"/>
                <w:b/>
                <w:bCs/>
                <w:color w:val="000000"/>
                <w:sz w:val="20"/>
                <w:szCs w:val="20"/>
                <w:lang w:val="ka-GE" w:eastAsia="en-GB"/>
              </w:rPr>
              <w:t xml:space="preserve"> წ</w:t>
            </w:r>
          </w:p>
        </w:tc>
        <w:tc>
          <w:tcPr>
            <w:tcW w:w="851" w:type="dxa"/>
            <w:tcBorders>
              <w:bottom w:val="single" w:sz="4" w:space="0" w:color="auto"/>
            </w:tcBorders>
            <w:shd w:val="clear" w:color="auto" w:fill="BDD6EE" w:themeFill="accent5" w:themeFillTint="66"/>
            <w:vAlign w:val="center"/>
          </w:tcPr>
          <w:p w14:paraId="79ADF423" w14:textId="505BB905"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2010</w:t>
            </w:r>
            <w:r w:rsidR="0021037C" w:rsidRPr="00106BCE">
              <w:rPr>
                <w:rFonts w:ascii="Sylfaen" w:eastAsia="Times New Roman" w:hAnsi="Sylfaen" w:cstheme="minorHAnsi"/>
                <w:b/>
                <w:bCs/>
                <w:color w:val="000000"/>
                <w:sz w:val="20"/>
                <w:szCs w:val="20"/>
                <w:lang w:val="ka-GE" w:eastAsia="en-GB"/>
              </w:rPr>
              <w:t xml:space="preserve"> წ</w:t>
            </w:r>
          </w:p>
        </w:tc>
        <w:tc>
          <w:tcPr>
            <w:tcW w:w="1134" w:type="dxa"/>
            <w:tcBorders>
              <w:bottom w:val="single" w:sz="4" w:space="0" w:color="auto"/>
            </w:tcBorders>
            <w:shd w:val="clear" w:color="auto" w:fill="BDD6EE" w:themeFill="accent5" w:themeFillTint="66"/>
            <w:vAlign w:val="center"/>
          </w:tcPr>
          <w:p w14:paraId="217BD6EE" w14:textId="4BC764CC"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2015</w:t>
            </w:r>
            <w:r w:rsidR="0021037C" w:rsidRPr="00106BCE">
              <w:rPr>
                <w:rFonts w:ascii="Sylfaen" w:eastAsia="Times New Roman" w:hAnsi="Sylfaen" w:cstheme="minorHAnsi"/>
                <w:b/>
                <w:bCs/>
                <w:color w:val="000000"/>
                <w:sz w:val="20"/>
                <w:szCs w:val="20"/>
                <w:lang w:val="ka-GE" w:eastAsia="en-GB"/>
              </w:rPr>
              <w:t xml:space="preserve"> წ</w:t>
            </w:r>
          </w:p>
        </w:tc>
        <w:tc>
          <w:tcPr>
            <w:tcW w:w="1276" w:type="dxa"/>
            <w:tcBorders>
              <w:bottom w:val="single" w:sz="4" w:space="0" w:color="auto"/>
            </w:tcBorders>
            <w:shd w:val="clear" w:color="auto" w:fill="BDD6EE" w:themeFill="accent5" w:themeFillTint="66"/>
            <w:vAlign w:val="center"/>
          </w:tcPr>
          <w:p w14:paraId="26F137D0" w14:textId="3AF00DD3"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21037C" w:rsidRPr="00106BCE">
              <w:rPr>
                <w:rFonts w:ascii="Sylfaen" w:eastAsia="Times New Roman" w:hAnsi="Sylfaen" w:cstheme="minorHAnsi"/>
                <w:b/>
                <w:bCs/>
                <w:color w:val="000000"/>
                <w:sz w:val="20"/>
                <w:szCs w:val="20"/>
                <w:lang w:val="ka-GE" w:eastAsia="en-GB"/>
              </w:rPr>
              <w:t xml:space="preserve"> წ</w:t>
            </w:r>
          </w:p>
        </w:tc>
        <w:tc>
          <w:tcPr>
            <w:tcW w:w="1275" w:type="dxa"/>
            <w:tcBorders>
              <w:bottom w:val="single" w:sz="4" w:space="0" w:color="auto"/>
            </w:tcBorders>
            <w:shd w:val="clear" w:color="auto" w:fill="BDD6EE" w:themeFill="accent5" w:themeFillTint="66"/>
            <w:vAlign w:val="center"/>
          </w:tcPr>
          <w:p w14:paraId="0EF6E7C1" w14:textId="4361CC0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21037C" w:rsidRPr="00106BCE">
              <w:rPr>
                <w:rFonts w:ascii="Sylfaen" w:eastAsia="Times New Roman" w:hAnsi="Sylfaen" w:cstheme="minorHAnsi"/>
                <w:b/>
                <w:bCs/>
                <w:color w:val="000000"/>
                <w:sz w:val="20"/>
                <w:szCs w:val="20"/>
                <w:lang w:val="ka-GE" w:eastAsia="en-GB"/>
              </w:rPr>
              <w:t xml:space="preserve"> წ</w:t>
            </w:r>
          </w:p>
        </w:tc>
      </w:tr>
      <w:tr w:rsidR="00C452C6" w:rsidRPr="00106BCE" w14:paraId="502CC66E" w14:textId="77777777" w:rsidTr="00B62383">
        <w:trPr>
          <w:trHeight w:val="454"/>
        </w:trPr>
        <w:tc>
          <w:tcPr>
            <w:tcW w:w="5209" w:type="dxa"/>
            <w:shd w:val="clear" w:color="auto" w:fill="auto"/>
            <w:vAlign w:val="center"/>
          </w:tcPr>
          <w:p w14:paraId="086AD2B8"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N</w:t>
            </w:r>
            <w:r w:rsidRPr="00106BCE">
              <w:rPr>
                <w:rFonts w:ascii="Sylfaen" w:eastAsia="Times New Roman" w:hAnsi="Sylfaen" w:cstheme="minorHAnsi"/>
                <w:color w:val="000000"/>
                <w:sz w:val="20"/>
                <w:szCs w:val="20"/>
                <w:vertAlign w:val="subscript"/>
                <w:lang w:val="ka-GE" w:eastAsia="en-GB"/>
              </w:rPr>
              <w:t>2</w:t>
            </w:r>
            <w:r w:rsidRPr="00106BCE">
              <w:rPr>
                <w:rFonts w:ascii="Sylfaen" w:eastAsia="Times New Roman" w:hAnsi="Sylfaen" w:cstheme="minorHAnsi"/>
                <w:color w:val="000000"/>
                <w:sz w:val="20"/>
                <w:szCs w:val="20"/>
                <w:lang w:val="ka-GE" w:eastAsia="en-GB"/>
              </w:rPr>
              <w:t>0 (ნიადაგებში შეტანილი ორგანული N სასუქები)</w:t>
            </w:r>
          </w:p>
        </w:tc>
        <w:tc>
          <w:tcPr>
            <w:tcW w:w="1165" w:type="dxa"/>
            <w:shd w:val="clear" w:color="auto" w:fill="auto"/>
            <w:vAlign w:val="center"/>
          </w:tcPr>
          <w:p w14:paraId="0522A2E8"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კტ</w:t>
            </w:r>
          </w:p>
        </w:tc>
        <w:tc>
          <w:tcPr>
            <w:tcW w:w="992" w:type="dxa"/>
            <w:tcBorders>
              <w:top w:val="single" w:sz="4" w:space="0" w:color="auto"/>
              <w:left w:val="nil"/>
              <w:bottom w:val="single" w:sz="4" w:space="0" w:color="auto"/>
              <w:right w:val="single" w:sz="4" w:space="0" w:color="auto"/>
            </w:tcBorders>
            <w:shd w:val="clear" w:color="auto" w:fill="auto"/>
            <w:vAlign w:val="center"/>
          </w:tcPr>
          <w:p w14:paraId="1CD04B64"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370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E8FC23"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1DCF7C"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ADC328"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D2499CB"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380</w:t>
            </w:r>
          </w:p>
        </w:tc>
      </w:tr>
    </w:tbl>
    <w:p w14:paraId="60C540F3" w14:textId="713F1E53" w:rsidR="00C452C6" w:rsidRPr="00106BCE" w:rsidRDefault="00C452C6" w:rsidP="001D342F">
      <w:pPr>
        <w:spacing w:after="0"/>
        <w:jc w:val="both"/>
        <w:rPr>
          <w:rStyle w:val="Hyperlink"/>
          <w:rFonts w:ascii="Sylfaen" w:hAnsi="Sylfaen"/>
          <w:i/>
          <w:sz w:val="20"/>
          <w:szCs w:val="20"/>
          <w:lang w:val="ka-GE"/>
        </w:rPr>
      </w:pPr>
      <w:r w:rsidRPr="00106BCE">
        <w:rPr>
          <w:rFonts w:ascii="Sylfaen" w:hAnsi="Sylfaen" w:cstheme="minorHAnsi"/>
          <w:i/>
          <w:iCs/>
          <w:sz w:val="18"/>
          <w:szCs w:val="18"/>
          <w:lang w:val="ka-GE"/>
        </w:rPr>
        <w:t xml:space="preserve">წყარო: </w:t>
      </w:r>
      <w:hyperlink r:id="rId90">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1D7B4E44" w14:textId="165D8E63" w:rsidR="001D342F" w:rsidRPr="00106BCE" w:rsidRDefault="001D342F" w:rsidP="001D342F">
      <w:pPr>
        <w:spacing w:after="0"/>
        <w:jc w:val="both"/>
        <w:rPr>
          <w:rFonts w:ascii="Sylfaen" w:hAnsi="Sylfaen"/>
          <w:i/>
          <w:iCs/>
          <w:szCs w:val="20"/>
          <w:lang w:val="ka-GE"/>
        </w:rPr>
      </w:pPr>
    </w:p>
    <w:p w14:paraId="0A59A610" w14:textId="20FF98B5" w:rsidR="00C452C6" w:rsidRPr="00106BCE" w:rsidRDefault="00C452C6" w:rsidP="00C452C6">
      <w:pPr>
        <w:rPr>
          <w:rFonts w:ascii="Sylfaen" w:hAnsi="Sylfaen" w:cstheme="minorHAnsi"/>
          <w:b/>
          <w:lang w:val="ka-GE"/>
        </w:rPr>
      </w:pPr>
      <w:r w:rsidRPr="00106BCE">
        <w:rPr>
          <w:rFonts w:ascii="Sylfaen" w:hAnsi="Sylfaen" w:cstheme="minorHAnsi"/>
          <w:b/>
          <w:lang w:val="ka-GE"/>
        </w:rPr>
        <w:t xml:space="preserve">(e) მოსავლის ნარჩენებიდან </w:t>
      </w:r>
      <w:r w:rsidR="00397395" w:rsidRPr="00106BCE">
        <w:rPr>
          <w:rFonts w:ascii="Sylfaen" w:hAnsi="Sylfaen" w:cstheme="minorHAnsi"/>
          <w:b/>
          <w:lang w:val="ka-GE"/>
        </w:rPr>
        <w:t xml:space="preserve"> </w:t>
      </w:r>
      <w:r w:rsidR="00397395" w:rsidRPr="00106BCE">
        <w:rPr>
          <w:rFonts w:ascii="Sylfaen" w:hAnsi="Sylfaen" w:cs="Sylfaen"/>
          <w:b/>
          <w:lang w:val="ka-GE"/>
        </w:rPr>
        <w:t>ნიადაგებში</w:t>
      </w:r>
      <w:r w:rsidR="00397395" w:rsidRPr="00106BCE">
        <w:rPr>
          <w:rFonts w:ascii="Sylfaen" w:hAnsi="Sylfaen" w:cstheme="minorHAnsi"/>
          <w:b/>
          <w:lang w:val="ka-GE"/>
        </w:rPr>
        <w:t xml:space="preserve"> </w:t>
      </w:r>
      <w:r w:rsidR="00397395" w:rsidRPr="00106BCE">
        <w:rPr>
          <w:rFonts w:ascii="Sylfaen" w:hAnsi="Sylfaen" w:cs="Sylfaen"/>
          <w:b/>
          <w:lang w:val="ka-GE"/>
        </w:rPr>
        <w:t>დაბრუნებული</w:t>
      </w:r>
      <w:r w:rsidR="00397395" w:rsidRPr="00106BCE">
        <w:rPr>
          <w:rFonts w:ascii="Sylfaen" w:hAnsi="Sylfaen" w:cstheme="minorHAnsi"/>
          <w:b/>
          <w:lang w:val="ka-GE"/>
        </w:rPr>
        <w:t xml:space="preserve"> </w:t>
      </w:r>
      <w:r w:rsidR="00397395" w:rsidRPr="00106BCE">
        <w:rPr>
          <w:rFonts w:ascii="Sylfaen" w:hAnsi="Sylfaen" w:cs="Sylfaen"/>
          <w:b/>
          <w:lang w:val="ka-GE"/>
        </w:rPr>
        <w:t>აზოტის</w:t>
      </w:r>
      <w:r w:rsidR="00397395" w:rsidRPr="00106BCE">
        <w:rPr>
          <w:rFonts w:ascii="Sylfaen" w:hAnsi="Sylfaen" w:cstheme="minorHAnsi"/>
          <w:b/>
          <w:lang w:val="ka-GE"/>
        </w:rPr>
        <w:t xml:space="preserve"> </w:t>
      </w:r>
      <w:r w:rsidR="00397395" w:rsidRPr="00106BCE">
        <w:rPr>
          <w:rFonts w:ascii="Sylfaen" w:hAnsi="Sylfaen" w:cs="Sylfaen"/>
          <w:b/>
          <w:lang w:val="ka-GE"/>
        </w:rPr>
        <w:t>რაოდენობა</w:t>
      </w:r>
      <w:r w:rsidR="00397395" w:rsidRPr="00106BCE">
        <w:rPr>
          <w:rFonts w:ascii="Sylfaen" w:hAnsi="Sylfaen" w:cstheme="minorHAnsi"/>
          <w:b/>
          <w:lang w:val="ka-GE"/>
        </w:rPr>
        <w:t xml:space="preserve"> </w:t>
      </w:r>
      <w:r w:rsidRPr="00106BCE">
        <w:rPr>
          <w:rFonts w:ascii="Sylfaen" w:hAnsi="Sylfaen" w:cstheme="minorHAnsi"/>
          <w:b/>
          <w:lang w:val="ka-GE"/>
        </w:rPr>
        <w:t>[კტ აზოტი]</w:t>
      </w:r>
    </w:p>
    <w:tbl>
      <w:tblPr>
        <w:tblStyle w:val="TableGrid"/>
        <w:tblW w:w="0" w:type="auto"/>
        <w:tblLook w:val="04A0" w:firstRow="1" w:lastRow="0" w:firstColumn="1" w:lastColumn="0" w:noHBand="0" w:noVBand="1"/>
      </w:tblPr>
      <w:tblGrid>
        <w:gridCol w:w="5209"/>
        <w:gridCol w:w="1165"/>
        <w:gridCol w:w="851"/>
        <w:gridCol w:w="992"/>
        <w:gridCol w:w="1134"/>
        <w:gridCol w:w="1276"/>
        <w:gridCol w:w="1275"/>
      </w:tblGrid>
      <w:tr w:rsidR="00C452C6" w:rsidRPr="00106BCE" w14:paraId="24A0CDB6" w14:textId="77777777" w:rsidTr="00CC68E6">
        <w:trPr>
          <w:trHeight w:val="454"/>
        </w:trPr>
        <w:tc>
          <w:tcPr>
            <w:tcW w:w="5209" w:type="dxa"/>
            <w:shd w:val="clear" w:color="auto" w:fill="BDD6EE" w:themeFill="accent5" w:themeFillTint="66"/>
            <w:vAlign w:val="center"/>
          </w:tcPr>
          <w:p w14:paraId="2C4469FD"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p>
        </w:tc>
        <w:tc>
          <w:tcPr>
            <w:tcW w:w="1165" w:type="dxa"/>
            <w:shd w:val="clear" w:color="auto" w:fill="BDD6EE" w:themeFill="accent5" w:themeFillTint="66"/>
            <w:vAlign w:val="center"/>
          </w:tcPr>
          <w:p w14:paraId="57A2CEE6"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851" w:type="dxa"/>
            <w:tcBorders>
              <w:bottom w:val="single" w:sz="4" w:space="0" w:color="auto"/>
            </w:tcBorders>
            <w:shd w:val="clear" w:color="auto" w:fill="BDD6EE" w:themeFill="accent5" w:themeFillTint="66"/>
            <w:vAlign w:val="center"/>
          </w:tcPr>
          <w:p w14:paraId="1BE82C0B" w14:textId="4FC80EBA"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2005</w:t>
            </w:r>
            <w:r w:rsidR="0021037C" w:rsidRPr="00106BCE">
              <w:rPr>
                <w:rFonts w:ascii="Sylfaen" w:eastAsia="Times New Roman" w:hAnsi="Sylfaen" w:cstheme="minorHAnsi"/>
                <w:b/>
                <w:bCs/>
                <w:color w:val="000000"/>
                <w:sz w:val="20"/>
                <w:szCs w:val="20"/>
                <w:lang w:val="ka-GE" w:eastAsia="en-GB"/>
              </w:rPr>
              <w:t xml:space="preserve"> წ</w:t>
            </w:r>
          </w:p>
        </w:tc>
        <w:tc>
          <w:tcPr>
            <w:tcW w:w="992" w:type="dxa"/>
            <w:tcBorders>
              <w:bottom w:val="single" w:sz="4" w:space="0" w:color="auto"/>
            </w:tcBorders>
            <w:shd w:val="clear" w:color="auto" w:fill="BDD6EE" w:themeFill="accent5" w:themeFillTint="66"/>
            <w:vAlign w:val="center"/>
          </w:tcPr>
          <w:p w14:paraId="34EE5759" w14:textId="500B3B2F"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2010</w:t>
            </w:r>
            <w:r w:rsidR="0021037C" w:rsidRPr="00106BCE">
              <w:rPr>
                <w:rFonts w:ascii="Sylfaen" w:eastAsia="Times New Roman" w:hAnsi="Sylfaen" w:cstheme="minorHAnsi"/>
                <w:b/>
                <w:bCs/>
                <w:color w:val="000000"/>
                <w:sz w:val="20"/>
                <w:szCs w:val="20"/>
                <w:lang w:val="ka-GE" w:eastAsia="en-GB"/>
              </w:rPr>
              <w:t xml:space="preserve"> წ</w:t>
            </w:r>
          </w:p>
        </w:tc>
        <w:tc>
          <w:tcPr>
            <w:tcW w:w="1134" w:type="dxa"/>
            <w:tcBorders>
              <w:bottom w:val="single" w:sz="4" w:space="0" w:color="auto"/>
            </w:tcBorders>
            <w:shd w:val="clear" w:color="auto" w:fill="BDD6EE" w:themeFill="accent5" w:themeFillTint="66"/>
            <w:vAlign w:val="center"/>
          </w:tcPr>
          <w:p w14:paraId="3699B166" w14:textId="0C127BA9"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2015</w:t>
            </w:r>
            <w:r w:rsidR="0021037C" w:rsidRPr="00106BCE">
              <w:rPr>
                <w:rFonts w:ascii="Sylfaen" w:eastAsia="Times New Roman" w:hAnsi="Sylfaen" w:cstheme="minorHAnsi"/>
                <w:b/>
                <w:bCs/>
                <w:color w:val="000000"/>
                <w:sz w:val="20"/>
                <w:szCs w:val="20"/>
                <w:lang w:val="ka-GE" w:eastAsia="en-GB"/>
              </w:rPr>
              <w:t xml:space="preserve"> წ</w:t>
            </w:r>
          </w:p>
        </w:tc>
        <w:tc>
          <w:tcPr>
            <w:tcW w:w="1276" w:type="dxa"/>
            <w:tcBorders>
              <w:bottom w:val="single" w:sz="4" w:space="0" w:color="auto"/>
            </w:tcBorders>
            <w:shd w:val="clear" w:color="auto" w:fill="BDD6EE" w:themeFill="accent5" w:themeFillTint="66"/>
            <w:vAlign w:val="center"/>
          </w:tcPr>
          <w:p w14:paraId="41375525" w14:textId="19510673"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21037C" w:rsidRPr="00106BCE">
              <w:rPr>
                <w:rFonts w:ascii="Sylfaen" w:eastAsia="Times New Roman" w:hAnsi="Sylfaen" w:cstheme="minorHAnsi"/>
                <w:b/>
                <w:bCs/>
                <w:color w:val="000000"/>
                <w:sz w:val="20"/>
                <w:szCs w:val="20"/>
                <w:lang w:val="ka-GE" w:eastAsia="en-GB"/>
              </w:rPr>
              <w:t xml:space="preserve"> წ </w:t>
            </w:r>
          </w:p>
        </w:tc>
        <w:tc>
          <w:tcPr>
            <w:tcW w:w="1275" w:type="dxa"/>
            <w:tcBorders>
              <w:bottom w:val="single" w:sz="4" w:space="0" w:color="auto"/>
            </w:tcBorders>
            <w:shd w:val="clear" w:color="auto" w:fill="BDD6EE" w:themeFill="accent5" w:themeFillTint="66"/>
            <w:vAlign w:val="center"/>
          </w:tcPr>
          <w:p w14:paraId="02CA4409" w14:textId="1E7640C6"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1D342F" w:rsidRPr="00106BCE">
              <w:rPr>
                <w:rFonts w:ascii="Sylfaen" w:eastAsia="Times New Roman" w:hAnsi="Sylfaen" w:cstheme="minorHAnsi"/>
                <w:b/>
                <w:bCs/>
                <w:color w:val="000000"/>
                <w:sz w:val="20"/>
                <w:szCs w:val="20"/>
                <w:lang w:val="ka-GE" w:eastAsia="en-GB"/>
              </w:rPr>
              <w:t xml:space="preserve"> </w:t>
            </w:r>
            <w:r w:rsidR="0021037C" w:rsidRPr="00106BCE">
              <w:rPr>
                <w:rFonts w:ascii="Sylfaen" w:eastAsia="Times New Roman" w:hAnsi="Sylfaen" w:cstheme="minorHAnsi"/>
                <w:b/>
                <w:bCs/>
                <w:color w:val="000000"/>
                <w:sz w:val="20"/>
                <w:szCs w:val="20"/>
                <w:lang w:val="ka-GE" w:eastAsia="en-GB"/>
              </w:rPr>
              <w:t>წ</w:t>
            </w:r>
          </w:p>
        </w:tc>
      </w:tr>
      <w:tr w:rsidR="00C452C6" w:rsidRPr="00106BCE" w14:paraId="4DD5DEFD" w14:textId="77777777" w:rsidTr="00B62383">
        <w:trPr>
          <w:trHeight w:val="454"/>
        </w:trPr>
        <w:tc>
          <w:tcPr>
            <w:tcW w:w="5209" w:type="dxa"/>
            <w:shd w:val="clear" w:color="auto" w:fill="auto"/>
            <w:vAlign w:val="center"/>
          </w:tcPr>
          <w:p w14:paraId="48007AB0" w14:textId="7B672D1F" w:rsidR="00C452C6" w:rsidRPr="00106BCE" w:rsidRDefault="00C452C6" w:rsidP="00607F61">
            <w:pPr>
              <w:jc w:val="center"/>
              <w:rPr>
                <w:rFonts w:ascii="Sylfaen" w:eastAsia="Times New Roman" w:hAnsi="Sylfaen" w:cstheme="minorHAnsi"/>
                <w:color w:val="000000"/>
                <w:sz w:val="20"/>
                <w:szCs w:val="20"/>
                <w:lang w:val="ru-RU" w:eastAsia="en-GB"/>
              </w:rPr>
            </w:pPr>
            <w:r w:rsidRPr="00106BCE">
              <w:rPr>
                <w:rFonts w:ascii="Sylfaen" w:eastAsia="Times New Roman" w:hAnsi="Sylfaen" w:cstheme="minorHAnsi"/>
                <w:color w:val="000000"/>
                <w:sz w:val="20"/>
                <w:szCs w:val="20"/>
                <w:lang w:val="ka-GE" w:eastAsia="en-GB"/>
              </w:rPr>
              <w:t>N</w:t>
            </w:r>
            <w:r w:rsidRPr="00106BCE">
              <w:rPr>
                <w:rFonts w:ascii="Sylfaen" w:eastAsia="Times New Roman" w:hAnsi="Sylfaen" w:cstheme="minorHAnsi"/>
                <w:color w:val="000000"/>
                <w:sz w:val="20"/>
                <w:szCs w:val="20"/>
                <w:vertAlign w:val="subscript"/>
                <w:lang w:val="ka-GE" w:eastAsia="en-GB"/>
              </w:rPr>
              <w:t>2</w:t>
            </w:r>
            <w:r w:rsidRPr="00106BCE">
              <w:rPr>
                <w:rFonts w:ascii="Sylfaen" w:eastAsia="Times New Roman" w:hAnsi="Sylfaen" w:cstheme="minorHAnsi"/>
                <w:color w:val="000000"/>
                <w:sz w:val="20"/>
                <w:szCs w:val="20"/>
                <w:lang w:val="ka-GE" w:eastAsia="en-GB"/>
              </w:rPr>
              <w:t xml:space="preserve">0 (ნიადაგებში </w:t>
            </w:r>
            <w:r w:rsidR="00397395" w:rsidRPr="00106BCE">
              <w:rPr>
                <w:rFonts w:ascii="Sylfaen" w:eastAsia="Times New Roman" w:hAnsi="Sylfaen" w:cstheme="minorHAnsi"/>
                <w:color w:val="000000"/>
                <w:sz w:val="20"/>
                <w:szCs w:val="20"/>
                <w:lang w:val="ka-GE" w:eastAsia="en-GB"/>
              </w:rPr>
              <w:t>მოსავლის ნარჩენების დაშლა</w:t>
            </w:r>
          </w:p>
        </w:tc>
        <w:tc>
          <w:tcPr>
            <w:tcW w:w="1165" w:type="dxa"/>
            <w:shd w:val="clear" w:color="auto" w:fill="auto"/>
            <w:vAlign w:val="center"/>
          </w:tcPr>
          <w:p w14:paraId="556F8BED"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eastAsia="Times New Roman" w:hAnsi="Sylfaen" w:cstheme="minorHAnsi"/>
                <w:color w:val="000000"/>
                <w:sz w:val="20"/>
                <w:szCs w:val="20"/>
                <w:lang w:val="ka-GE" w:eastAsia="en-GB"/>
              </w:rPr>
              <w:t>კტ</w:t>
            </w:r>
          </w:p>
        </w:tc>
        <w:tc>
          <w:tcPr>
            <w:tcW w:w="851" w:type="dxa"/>
            <w:tcBorders>
              <w:top w:val="single" w:sz="4" w:space="0" w:color="auto"/>
              <w:left w:val="nil"/>
              <w:bottom w:val="single" w:sz="4" w:space="0" w:color="auto"/>
              <w:right w:val="single" w:sz="4" w:space="0" w:color="auto"/>
            </w:tcBorders>
            <w:shd w:val="clear" w:color="auto" w:fill="auto"/>
            <w:vAlign w:val="center"/>
          </w:tcPr>
          <w:p w14:paraId="3357E2B5"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A10AE7"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2C0EE5"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442BE6"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55060B" w14:textId="77777777" w:rsidR="00C452C6" w:rsidRPr="00106BCE" w:rsidRDefault="00C452C6" w:rsidP="00607F61">
            <w:pPr>
              <w:jc w:val="center"/>
              <w:rPr>
                <w:rFonts w:ascii="Sylfaen" w:eastAsia="Times New Roman" w:hAnsi="Sylfaen" w:cstheme="minorHAnsi"/>
                <w:color w:val="000000"/>
                <w:sz w:val="20"/>
                <w:szCs w:val="20"/>
                <w:lang w:val="ka-GE" w:eastAsia="en-GB"/>
              </w:rPr>
            </w:pPr>
            <w:r w:rsidRPr="00106BCE">
              <w:rPr>
                <w:rFonts w:ascii="Sylfaen" w:hAnsi="Sylfaen"/>
                <w:color w:val="000000"/>
                <w:sz w:val="20"/>
                <w:szCs w:val="20"/>
                <w:lang w:val="ka-GE"/>
              </w:rPr>
              <w:t>90</w:t>
            </w:r>
          </w:p>
        </w:tc>
      </w:tr>
    </w:tbl>
    <w:p w14:paraId="20D867A7" w14:textId="2FBB6A62" w:rsidR="00C452C6" w:rsidRPr="00106BCE" w:rsidRDefault="00C452C6" w:rsidP="001D342F">
      <w:pPr>
        <w:spacing w:after="0"/>
        <w:jc w:val="both"/>
        <w:rPr>
          <w:rStyle w:val="Hyperlink"/>
          <w:rFonts w:ascii="Sylfaen" w:hAnsi="Sylfaen"/>
          <w:i/>
          <w:sz w:val="20"/>
          <w:szCs w:val="20"/>
          <w:lang w:val="ka-GE"/>
        </w:rPr>
      </w:pPr>
      <w:r w:rsidRPr="00106BCE">
        <w:rPr>
          <w:rFonts w:ascii="Sylfaen" w:hAnsi="Sylfaen" w:cstheme="minorHAnsi"/>
          <w:i/>
          <w:iCs/>
          <w:sz w:val="18"/>
          <w:szCs w:val="18"/>
          <w:lang w:val="ka-GE"/>
        </w:rPr>
        <w:t xml:space="preserve">წყარო: </w:t>
      </w:r>
      <w:hyperlink r:id="rId91">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43ECFF27" w14:textId="08A5AD5A" w:rsidR="001D342F" w:rsidRPr="00106BCE" w:rsidRDefault="001D342F" w:rsidP="001D342F">
      <w:pPr>
        <w:spacing w:after="0"/>
        <w:jc w:val="both"/>
        <w:rPr>
          <w:rFonts w:ascii="Sylfaen" w:hAnsi="Sylfaen"/>
          <w:b/>
          <w:lang w:val="ka-GE"/>
        </w:rPr>
      </w:pPr>
    </w:p>
    <w:p w14:paraId="56F80C9E" w14:textId="456DDC2D" w:rsidR="00265009" w:rsidRPr="00106BCE" w:rsidRDefault="00265009" w:rsidP="001D342F">
      <w:pPr>
        <w:spacing w:after="0"/>
        <w:jc w:val="both"/>
        <w:rPr>
          <w:rFonts w:ascii="Sylfaen" w:hAnsi="Sylfaen"/>
          <w:b/>
          <w:lang w:val="ka-GE"/>
        </w:rPr>
      </w:pPr>
    </w:p>
    <w:p w14:paraId="22A48550" w14:textId="00B1CAFA" w:rsidR="00265009" w:rsidRPr="00106BCE" w:rsidRDefault="00265009" w:rsidP="001D342F">
      <w:pPr>
        <w:spacing w:after="0"/>
        <w:jc w:val="both"/>
        <w:rPr>
          <w:rFonts w:ascii="Sylfaen" w:hAnsi="Sylfaen"/>
          <w:b/>
          <w:lang w:val="ka-GE"/>
        </w:rPr>
      </w:pPr>
    </w:p>
    <w:p w14:paraId="3FC47DFC" w14:textId="5967F361" w:rsidR="00265009" w:rsidRPr="00106BCE" w:rsidRDefault="00265009" w:rsidP="001D342F">
      <w:pPr>
        <w:spacing w:after="0"/>
        <w:jc w:val="both"/>
        <w:rPr>
          <w:rFonts w:ascii="Sylfaen" w:hAnsi="Sylfaen"/>
          <w:b/>
          <w:lang w:val="ka-GE"/>
        </w:rPr>
      </w:pPr>
    </w:p>
    <w:p w14:paraId="03F0C761" w14:textId="77777777" w:rsidR="00265009" w:rsidRPr="00106BCE" w:rsidRDefault="00265009" w:rsidP="001D342F">
      <w:pPr>
        <w:spacing w:after="0"/>
        <w:jc w:val="both"/>
        <w:rPr>
          <w:rFonts w:ascii="Sylfaen" w:hAnsi="Sylfaen"/>
          <w:b/>
          <w:lang w:val="ka-GE"/>
        </w:rPr>
      </w:pPr>
    </w:p>
    <w:p w14:paraId="290D400B" w14:textId="08921786" w:rsidR="00C452C6" w:rsidRPr="00106BCE" w:rsidRDefault="00C452C6" w:rsidP="00C452C6">
      <w:pPr>
        <w:rPr>
          <w:rFonts w:ascii="Sylfaen" w:hAnsi="Sylfaen" w:cstheme="minorHAnsi"/>
          <w:b/>
          <w:lang w:val="ka-GE"/>
        </w:rPr>
      </w:pPr>
      <w:r w:rsidRPr="00106BCE">
        <w:rPr>
          <w:rFonts w:ascii="Sylfaen" w:hAnsi="Sylfaen"/>
          <w:b/>
          <w:lang w:val="ka-GE"/>
        </w:rPr>
        <w:t>(f) დამუ</w:t>
      </w:r>
      <w:r w:rsidRPr="00106BCE">
        <w:rPr>
          <w:rFonts w:ascii="Sylfaen" w:hAnsi="Sylfaen" w:cstheme="minorHAnsi"/>
          <w:b/>
          <w:lang w:val="ka-GE"/>
        </w:rPr>
        <w:t>შავებული ორგანული ნიადაგების ფართობი [ათასი ჰექტარი]</w:t>
      </w:r>
    </w:p>
    <w:tbl>
      <w:tblPr>
        <w:tblStyle w:val="114"/>
        <w:tblW w:w="1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850"/>
        <w:gridCol w:w="1134"/>
        <w:gridCol w:w="851"/>
        <w:gridCol w:w="992"/>
        <w:gridCol w:w="1134"/>
        <w:gridCol w:w="1276"/>
        <w:gridCol w:w="1275"/>
      </w:tblGrid>
      <w:tr w:rsidR="00C452C6" w:rsidRPr="00106BCE" w14:paraId="27437738" w14:textId="77777777" w:rsidTr="00CC68E6">
        <w:trPr>
          <w:trHeight w:val="459"/>
        </w:trPr>
        <w:tc>
          <w:tcPr>
            <w:tcW w:w="2547" w:type="dxa"/>
            <w:shd w:val="clear" w:color="auto" w:fill="BDD6EE" w:themeFill="accent5" w:themeFillTint="66"/>
            <w:tcMar>
              <w:left w:w="57" w:type="dxa"/>
              <w:right w:w="57" w:type="dxa"/>
            </w:tcMar>
            <w:vAlign w:val="center"/>
          </w:tcPr>
          <w:p w14:paraId="7C5EBFAF" w14:textId="77777777" w:rsidR="00C452C6" w:rsidRPr="00106BCE" w:rsidRDefault="00C452C6" w:rsidP="00607F61">
            <w:pPr>
              <w:spacing w:after="0"/>
              <w:jc w:val="center"/>
              <w:rPr>
                <w:rFonts w:ascii="Sylfaen" w:hAnsi="Sylfaen"/>
                <w:b/>
                <w:bCs/>
                <w:color w:val="000000"/>
                <w:sz w:val="20"/>
                <w:szCs w:val="20"/>
                <w:lang w:val="ka-GE"/>
              </w:rPr>
            </w:pPr>
          </w:p>
        </w:tc>
        <w:tc>
          <w:tcPr>
            <w:tcW w:w="1843" w:type="dxa"/>
            <w:shd w:val="clear" w:color="auto" w:fill="BDD6EE" w:themeFill="accent5" w:themeFillTint="66"/>
            <w:tcMar>
              <w:left w:w="57" w:type="dxa"/>
              <w:right w:w="57" w:type="dxa"/>
            </w:tcMar>
            <w:vAlign w:val="center"/>
          </w:tcPr>
          <w:p w14:paraId="59EC86AC" w14:textId="7777777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ერთეული</w:t>
            </w:r>
          </w:p>
        </w:tc>
        <w:tc>
          <w:tcPr>
            <w:tcW w:w="850" w:type="dxa"/>
            <w:shd w:val="clear" w:color="auto" w:fill="BDD6EE" w:themeFill="accent5" w:themeFillTint="66"/>
            <w:vAlign w:val="center"/>
          </w:tcPr>
          <w:p w14:paraId="61F7561D" w14:textId="39449D6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2010</w:t>
            </w:r>
            <w:r w:rsidR="0021037C" w:rsidRPr="00106BCE">
              <w:rPr>
                <w:rFonts w:ascii="Sylfaen" w:hAnsi="Sylfaen"/>
                <w:b/>
                <w:bCs/>
                <w:color w:val="000000"/>
                <w:sz w:val="20"/>
                <w:szCs w:val="20"/>
                <w:lang w:val="ka-GE"/>
              </w:rPr>
              <w:t xml:space="preserve"> წ</w:t>
            </w:r>
          </w:p>
        </w:tc>
        <w:tc>
          <w:tcPr>
            <w:tcW w:w="1134" w:type="dxa"/>
            <w:shd w:val="clear" w:color="auto" w:fill="BDD6EE" w:themeFill="accent5" w:themeFillTint="66"/>
            <w:tcMar>
              <w:left w:w="57" w:type="dxa"/>
              <w:right w:w="57" w:type="dxa"/>
            </w:tcMar>
            <w:vAlign w:val="center"/>
          </w:tcPr>
          <w:p w14:paraId="68AF8A5F" w14:textId="66B11A0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2015</w:t>
            </w:r>
            <w:r w:rsidR="0021037C" w:rsidRPr="00106BCE">
              <w:rPr>
                <w:rFonts w:ascii="Sylfaen" w:hAnsi="Sylfaen"/>
                <w:b/>
                <w:bCs/>
                <w:color w:val="000000"/>
                <w:sz w:val="20"/>
                <w:szCs w:val="20"/>
                <w:lang w:val="ka-GE"/>
              </w:rPr>
              <w:t xml:space="preserve"> წ</w:t>
            </w:r>
          </w:p>
        </w:tc>
        <w:tc>
          <w:tcPr>
            <w:tcW w:w="851" w:type="dxa"/>
            <w:shd w:val="clear" w:color="auto" w:fill="BDD6EE" w:themeFill="accent5" w:themeFillTint="66"/>
            <w:tcMar>
              <w:left w:w="57" w:type="dxa"/>
              <w:right w:w="57" w:type="dxa"/>
            </w:tcMar>
            <w:vAlign w:val="center"/>
          </w:tcPr>
          <w:p w14:paraId="315C57AC" w14:textId="4BBB7D86"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2016</w:t>
            </w:r>
            <w:r w:rsidR="0021037C" w:rsidRPr="00106BCE">
              <w:rPr>
                <w:rFonts w:ascii="Sylfaen" w:hAnsi="Sylfaen"/>
                <w:b/>
                <w:bCs/>
                <w:color w:val="000000"/>
                <w:sz w:val="20"/>
                <w:szCs w:val="20"/>
                <w:lang w:val="ka-GE"/>
              </w:rPr>
              <w:t xml:space="preserve"> წ</w:t>
            </w:r>
          </w:p>
        </w:tc>
        <w:tc>
          <w:tcPr>
            <w:tcW w:w="992" w:type="dxa"/>
            <w:shd w:val="clear" w:color="auto" w:fill="BDD6EE" w:themeFill="accent5" w:themeFillTint="66"/>
            <w:tcMar>
              <w:left w:w="57" w:type="dxa"/>
              <w:right w:w="57" w:type="dxa"/>
            </w:tcMar>
            <w:vAlign w:val="center"/>
          </w:tcPr>
          <w:p w14:paraId="3E9C304F" w14:textId="7FFA4330"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2017</w:t>
            </w:r>
            <w:r w:rsidR="0021037C" w:rsidRPr="00106BCE">
              <w:rPr>
                <w:rFonts w:ascii="Sylfaen" w:hAnsi="Sylfaen"/>
                <w:b/>
                <w:bCs/>
                <w:color w:val="000000"/>
                <w:sz w:val="20"/>
                <w:szCs w:val="20"/>
                <w:lang w:val="ka-GE"/>
              </w:rPr>
              <w:t xml:space="preserve"> წ</w:t>
            </w:r>
          </w:p>
        </w:tc>
        <w:tc>
          <w:tcPr>
            <w:tcW w:w="1134" w:type="dxa"/>
            <w:shd w:val="clear" w:color="auto" w:fill="BDD6EE" w:themeFill="accent5" w:themeFillTint="66"/>
            <w:tcMar>
              <w:left w:w="57" w:type="dxa"/>
              <w:right w:w="57" w:type="dxa"/>
            </w:tcMar>
            <w:vAlign w:val="center"/>
          </w:tcPr>
          <w:p w14:paraId="08F623D7" w14:textId="2E043E53"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2018</w:t>
            </w:r>
            <w:r w:rsidR="0021037C" w:rsidRPr="00106BCE">
              <w:rPr>
                <w:rFonts w:ascii="Sylfaen" w:hAnsi="Sylfaen"/>
                <w:b/>
                <w:bCs/>
                <w:color w:val="000000"/>
                <w:sz w:val="20"/>
                <w:szCs w:val="20"/>
                <w:lang w:val="ka-GE"/>
              </w:rPr>
              <w:t xml:space="preserve"> წ</w:t>
            </w:r>
          </w:p>
        </w:tc>
        <w:tc>
          <w:tcPr>
            <w:tcW w:w="1276" w:type="dxa"/>
            <w:shd w:val="clear" w:color="auto" w:fill="BDD6EE" w:themeFill="accent5" w:themeFillTint="66"/>
            <w:tcMar>
              <w:left w:w="57" w:type="dxa"/>
              <w:right w:w="57" w:type="dxa"/>
            </w:tcMar>
            <w:vAlign w:val="center"/>
          </w:tcPr>
          <w:p w14:paraId="65C99A1D" w14:textId="37A6C837"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2019</w:t>
            </w:r>
            <w:r w:rsidR="0021037C" w:rsidRPr="00106BCE">
              <w:rPr>
                <w:rFonts w:ascii="Sylfaen" w:hAnsi="Sylfaen"/>
                <w:b/>
                <w:bCs/>
                <w:color w:val="000000"/>
                <w:sz w:val="20"/>
                <w:szCs w:val="20"/>
                <w:lang w:val="ka-GE"/>
              </w:rPr>
              <w:t xml:space="preserve"> წ</w:t>
            </w:r>
          </w:p>
        </w:tc>
        <w:tc>
          <w:tcPr>
            <w:tcW w:w="1275" w:type="dxa"/>
            <w:shd w:val="clear" w:color="auto" w:fill="BDD6EE" w:themeFill="accent5" w:themeFillTint="66"/>
            <w:tcMar>
              <w:left w:w="57" w:type="dxa"/>
              <w:right w:w="57" w:type="dxa"/>
            </w:tcMar>
            <w:vAlign w:val="center"/>
          </w:tcPr>
          <w:p w14:paraId="022A2E6B" w14:textId="1ED4ED39" w:rsidR="00C452C6" w:rsidRPr="00106BCE" w:rsidRDefault="00C452C6" w:rsidP="00607F61">
            <w:pPr>
              <w:spacing w:after="0"/>
              <w:jc w:val="center"/>
              <w:rPr>
                <w:rFonts w:ascii="Sylfaen" w:hAnsi="Sylfaen"/>
                <w:b/>
                <w:bCs/>
                <w:color w:val="000000"/>
                <w:sz w:val="20"/>
                <w:szCs w:val="20"/>
                <w:lang w:val="ka-GE"/>
              </w:rPr>
            </w:pPr>
            <w:r w:rsidRPr="00106BCE">
              <w:rPr>
                <w:rFonts w:ascii="Sylfaen" w:hAnsi="Sylfaen"/>
                <w:b/>
                <w:bCs/>
                <w:color w:val="000000"/>
                <w:sz w:val="20"/>
                <w:szCs w:val="20"/>
                <w:lang w:val="ka-GE"/>
              </w:rPr>
              <w:t>2020</w:t>
            </w:r>
            <w:r w:rsidR="0021037C" w:rsidRPr="00106BCE">
              <w:rPr>
                <w:rFonts w:ascii="Sylfaen" w:hAnsi="Sylfaen"/>
                <w:b/>
                <w:bCs/>
                <w:color w:val="000000"/>
                <w:sz w:val="20"/>
                <w:szCs w:val="20"/>
                <w:lang w:val="ka-GE"/>
              </w:rPr>
              <w:t xml:space="preserve"> წ</w:t>
            </w:r>
          </w:p>
        </w:tc>
      </w:tr>
      <w:tr w:rsidR="00C452C6" w:rsidRPr="00106BCE" w14:paraId="7EC8D5B0" w14:textId="77777777" w:rsidTr="00B62383">
        <w:trPr>
          <w:trHeight w:val="459"/>
        </w:trPr>
        <w:tc>
          <w:tcPr>
            <w:tcW w:w="2547" w:type="dxa"/>
            <w:shd w:val="clear" w:color="auto" w:fill="auto"/>
            <w:tcMar>
              <w:left w:w="57" w:type="dxa"/>
              <w:right w:w="57" w:type="dxa"/>
            </w:tcMar>
            <w:vAlign w:val="center"/>
          </w:tcPr>
          <w:p w14:paraId="62416999" w14:textId="77777777" w:rsidR="00C452C6" w:rsidRPr="00106BCE" w:rsidRDefault="00C452C6" w:rsidP="00E03571">
            <w:pPr>
              <w:spacing w:after="0"/>
              <w:rPr>
                <w:rFonts w:ascii="Sylfaen" w:hAnsi="Sylfaen"/>
                <w:color w:val="000000"/>
                <w:sz w:val="20"/>
                <w:szCs w:val="20"/>
                <w:lang w:val="ka-GE"/>
              </w:rPr>
            </w:pPr>
            <w:r w:rsidRPr="00106BCE">
              <w:rPr>
                <w:rFonts w:ascii="Sylfaen" w:hAnsi="Sylfaen"/>
                <w:color w:val="000000"/>
                <w:sz w:val="20"/>
                <w:szCs w:val="20"/>
                <w:lang w:val="ka-GE"/>
              </w:rPr>
              <w:t>წლიური კულტურები</w:t>
            </w:r>
          </w:p>
        </w:tc>
        <w:tc>
          <w:tcPr>
            <w:tcW w:w="1843" w:type="dxa"/>
            <w:shd w:val="clear" w:color="auto" w:fill="auto"/>
            <w:tcMar>
              <w:left w:w="57" w:type="dxa"/>
              <w:right w:w="57" w:type="dxa"/>
            </w:tcMar>
            <w:vAlign w:val="center"/>
          </w:tcPr>
          <w:p w14:paraId="027D03A7"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ათასი ჰექტარი</w:t>
            </w:r>
          </w:p>
        </w:tc>
        <w:tc>
          <w:tcPr>
            <w:tcW w:w="850" w:type="dxa"/>
            <w:shd w:val="clear" w:color="auto" w:fill="auto"/>
            <w:vAlign w:val="center"/>
          </w:tcPr>
          <w:p w14:paraId="1101D4D2"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256.7</w:t>
            </w:r>
          </w:p>
        </w:tc>
        <w:tc>
          <w:tcPr>
            <w:tcW w:w="1134" w:type="dxa"/>
            <w:shd w:val="clear" w:color="auto" w:fill="auto"/>
            <w:tcMar>
              <w:left w:w="57" w:type="dxa"/>
              <w:right w:w="57" w:type="dxa"/>
            </w:tcMar>
            <w:vAlign w:val="center"/>
          </w:tcPr>
          <w:p w14:paraId="0E4E23C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263.7</w:t>
            </w:r>
          </w:p>
        </w:tc>
        <w:tc>
          <w:tcPr>
            <w:tcW w:w="851" w:type="dxa"/>
            <w:shd w:val="clear" w:color="auto" w:fill="auto"/>
            <w:tcMar>
              <w:left w:w="57" w:type="dxa"/>
              <w:right w:w="57" w:type="dxa"/>
            </w:tcMar>
            <w:vAlign w:val="center"/>
          </w:tcPr>
          <w:p w14:paraId="66BF6F91"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240.0</w:t>
            </w:r>
          </w:p>
        </w:tc>
        <w:tc>
          <w:tcPr>
            <w:tcW w:w="992" w:type="dxa"/>
            <w:shd w:val="clear" w:color="auto" w:fill="auto"/>
            <w:tcMar>
              <w:left w:w="57" w:type="dxa"/>
              <w:right w:w="57" w:type="dxa"/>
            </w:tcMar>
            <w:vAlign w:val="center"/>
          </w:tcPr>
          <w:p w14:paraId="59280B8E"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220.3</w:t>
            </w:r>
          </w:p>
        </w:tc>
        <w:tc>
          <w:tcPr>
            <w:tcW w:w="1134" w:type="dxa"/>
            <w:shd w:val="clear" w:color="auto" w:fill="auto"/>
            <w:tcMar>
              <w:left w:w="57" w:type="dxa"/>
              <w:right w:w="57" w:type="dxa"/>
            </w:tcMar>
            <w:vAlign w:val="center"/>
          </w:tcPr>
          <w:p w14:paraId="7050266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207.1</w:t>
            </w:r>
          </w:p>
        </w:tc>
        <w:tc>
          <w:tcPr>
            <w:tcW w:w="1276" w:type="dxa"/>
            <w:shd w:val="clear" w:color="auto" w:fill="auto"/>
            <w:tcMar>
              <w:left w:w="57" w:type="dxa"/>
              <w:right w:w="57" w:type="dxa"/>
            </w:tcMar>
            <w:vAlign w:val="center"/>
          </w:tcPr>
          <w:p w14:paraId="4DDEBCEC"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203.0</w:t>
            </w:r>
          </w:p>
        </w:tc>
        <w:tc>
          <w:tcPr>
            <w:tcW w:w="1275" w:type="dxa"/>
            <w:shd w:val="clear" w:color="auto" w:fill="auto"/>
            <w:tcMar>
              <w:left w:w="57" w:type="dxa"/>
              <w:right w:w="57" w:type="dxa"/>
            </w:tcMar>
            <w:vAlign w:val="center"/>
          </w:tcPr>
          <w:p w14:paraId="750292DB"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209.9</w:t>
            </w:r>
          </w:p>
        </w:tc>
      </w:tr>
      <w:tr w:rsidR="00C452C6" w:rsidRPr="00106BCE" w14:paraId="30ED605D" w14:textId="77777777" w:rsidTr="00B62383">
        <w:trPr>
          <w:trHeight w:val="459"/>
        </w:trPr>
        <w:tc>
          <w:tcPr>
            <w:tcW w:w="2547" w:type="dxa"/>
            <w:shd w:val="clear" w:color="auto" w:fill="auto"/>
            <w:tcMar>
              <w:left w:w="57" w:type="dxa"/>
              <w:right w:w="57" w:type="dxa"/>
            </w:tcMar>
            <w:vAlign w:val="center"/>
          </w:tcPr>
          <w:p w14:paraId="79BAC422" w14:textId="77777777" w:rsidR="00C452C6" w:rsidRPr="00106BCE" w:rsidRDefault="00C452C6" w:rsidP="00E03571">
            <w:pPr>
              <w:spacing w:after="0"/>
              <w:rPr>
                <w:rFonts w:ascii="Sylfaen" w:hAnsi="Sylfaen"/>
                <w:color w:val="000000"/>
                <w:sz w:val="20"/>
                <w:szCs w:val="20"/>
                <w:lang w:val="ka-GE"/>
              </w:rPr>
            </w:pPr>
            <w:r w:rsidRPr="00106BCE">
              <w:rPr>
                <w:rFonts w:ascii="Sylfaen" w:hAnsi="Sylfaen"/>
                <w:color w:val="000000"/>
                <w:sz w:val="20"/>
                <w:szCs w:val="20"/>
                <w:lang w:val="ka-GE"/>
              </w:rPr>
              <w:t>მუდმივი კულტურები</w:t>
            </w:r>
          </w:p>
        </w:tc>
        <w:tc>
          <w:tcPr>
            <w:tcW w:w="1843" w:type="dxa"/>
            <w:shd w:val="clear" w:color="auto" w:fill="auto"/>
            <w:tcMar>
              <w:left w:w="57" w:type="dxa"/>
              <w:right w:w="57" w:type="dxa"/>
            </w:tcMar>
            <w:vAlign w:val="center"/>
          </w:tcPr>
          <w:p w14:paraId="0D034EA8"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ათასი ჰექტარი</w:t>
            </w:r>
          </w:p>
        </w:tc>
        <w:tc>
          <w:tcPr>
            <w:tcW w:w="850" w:type="dxa"/>
            <w:shd w:val="clear" w:color="auto" w:fill="auto"/>
            <w:vAlign w:val="center"/>
          </w:tcPr>
          <w:p w14:paraId="52ED31B6" w14:textId="787D128E" w:rsidR="00C452C6" w:rsidRPr="00106BCE" w:rsidRDefault="00205E94"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1134" w:type="dxa"/>
            <w:shd w:val="clear" w:color="auto" w:fill="auto"/>
            <w:tcMar>
              <w:left w:w="57" w:type="dxa"/>
              <w:right w:w="57" w:type="dxa"/>
            </w:tcMar>
            <w:vAlign w:val="center"/>
          </w:tcPr>
          <w:p w14:paraId="7098F32C" w14:textId="50C37658" w:rsidR="00C452C6" w:rsidRPr="00106BCE" w:rsidRDefault="00205E94"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851" w:type="dxa"/>
            <w:shd w:val="clear" w:color="auto" w:fill="auto"/>
            <w:tcMar>
              <w:left w:w="57" w:type="dxa"/>
              <w:right w:w="57" w:type="dxa"/>
            </w:tcMar>
            <w:vAlign w:val="center"/>
          </w:tcPr>
          <w:p w14:paraId="36B5D9F1" w14:textId="30543696" w:rsidR="00C452C6" w:rsidRPr="00106BCE" w:rsidRDefault="00205E94"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992" w:type="dxa"/>
            <w:shd w:val="clear" w:color="auto" w:fill="auto"/>
            <w:tcMar>
              <w:left w:w="57" w:type="dxa"/>
              <w:right w:w="57" w:type="dxa"/>
            </w:tcMar>
            <w:vAlign w:val="center"/>
          </w:tcPr>
          <w:p w14:paraId="7976CF3C"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120.8</w:t>
            </w:r>
          </w:p>
        </w:tc>
        <w:tc>
          <w:tcPr>
            <w:tcW w:w="1134" w:type="dxa"/>
            <w:shd w:val="clear" w:color="auto" w:fill="auto"/>
            <w:tcMar>
              <w:left w:w="57" w:type="dxa"/>
              <w:right w:w="57" w:type="dxa"/>
            </w:tcMar>
            <w:vAlign w:val="center"/>
          </w:tcPr>
          <w:p w14:paraId="5DF92516" w14:textId="4703362F" w:rsidR="00C452C6" w:rsidRPr="00106BCE" w:rsidRDefault="00205E94"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1276" w:type="dxa"/>
            <w:shd w:val="clear" w:color="auto" w:fill="auto"/>
            <w:tcMar>
              <w:left w:w="57" w:type="dxa"/>
              <w:right w:w="57" w:type="dxa"/>
            </w:tcMar>
            <w:vAlign w:val="center"/>
          </w:tcPr>
          <w:p w14:paraId="3A10933C" w14:textId="51E5C70F" w:rsidR="00C452C6" w:rsidRPr="00106BCE" w:rsidRDefault="00205E94"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w:t>
            </w:r>
          </w:p>
        </w:tc>
        <w:tc>
          <w:tcPr>
            <w:tcW w:w="1275" w:type="dxa"/>
            <w:shd w:val="clear" w:color="auto" w:fill="auto"/>
            <w:tcMar>
              <w:left w:w="57" w:type="dxa"/>
              <w:right w:w="57" w:type="dxa"/>
            </w:tcMar>
            <w:vAlign w:val="center"/>
          </w:tcPr>
          <w:p w14:paraId="28ED4143" w14:textId="77777777" w:rsidR="00C452C6" w:rsidRPr="00106BCE" w:rsidRDefault="00C452C6" w:rsidP="00607F61">
            <w:pPr>
              <w:spacing w:after="0"/>
              <w:jc w:val="center"/>
              <w:rPr>
                <w:rFonts w:ascii="Sylfaen" w:hAnsi="Sylfaen"/>
                <w:color w:val="000000"/>
                <w:sz w:val="20"/>
                <w:szCs w:val="20"/>
                <w:lang w:val="ka-GE"/>
              </w:rPr>
            </w:pPr>
            <w:r w:rsidRPr="00106BCE">
              <w:rPr>
                <w:rFonts w:ascii="Sylfaen" w:hAnsi="Sylfaen"/>
                <w:color w:val="000000"/>
                <w:sz w:val="20"/>
                <w:szCs w:val="20"/>
                <w:lang w:val="ka-GE"/>
              </w:rPr>
              <w:t>127.9</w:t>
            </w:r>
          </w:p>
        </w:tc>
      </w:tr>
    </w:tbl>
    <w:p w14:paraId="1D968C08" w14:textId="343C4BB9" w:rsidR="00C452C6" w:rsidRPr="00106BCE" w:rsidRDefault="00C452C6" w:rsidP="001D342F">
      <w:pPr>
        <w:spacing w:after="0"/>
        <w:jc w:val="both"/>
        <w:rPr>
          <w:rFonts w:ascii="Sylfaen" w:hAnsi="Sylfaen"/>
          <w:sz w:val="18"/>
          <w:szCs w:val="18"/>
          <w:lang w:val="ka-GE"/>
        </w:rPr>
      </w:pPr>
      <w:r w:rsidRPr="00106BCE">
        <w:rPr>
          <w:rFonts w:ascii="Sylfaen" w:hAnsi="Sylfaen" w:cstheme="minorHAnsi"/>
          <w:i/>
          <w:iCs/>
          <w:sz w:val="18"/>
          <w:szCs w:val="18"/>
          <w:lang w:val="ka-GE"/>
        </w:rPr>
        <w:t xml:space="preserve">წყარო: </w:t>
      </w:r>
      <w:hyperlink r:id="rId92">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18"/>
          <w:szCs w:val="18"/>
          <w:lang w:val="ka-GE"/>
        </w:rPr>
        <w:t>.</w:t>
      </w:r>
    </w:p>
    <w:p w14:paraId="0E7DBA74" w14:textId="77777777" w:rsidR="00265009" w:rsidRPr="00106BCE" w:rsidRDefault="00265009" w:rsidP="00C452C6">
      <w:pPr>
        <w:rPr>
          <w:rFonts w:ascii="Sylfaen" w:hAnsi="Sylfaen"/>
          <w:b/>
          <w:lang w:val="ka-GE"/>
        </w:rPr>
      </w:pPr>
    </w:p>
    <w:p w14:paraId="3386C3E2" w14:textId="4288A062" w:rsidR="00C452C6" w:rsidRPr="00106BCE" w:rsidRDefault="00C452C6" w:rsidP="00C452C6">
      <w:pPr>
        <w:rPr>
          <w:rFonts w:ascii="Sylfaen" w:hAnsi="Sylfaen"/>
          <w:b/>
          <w:lang w:val="ka-GE"/>
        </w:rPr>
      </w:pPr>
      <w:r w:rsidRPr="00106BCE">
        <w:rPr>
          <w:rFonts w:ascii="Sylfaen" w:hAnsi="Sylfaen"/>
          <w:b/>
          <w:lang w:val="ka-GE"/>
        </w:rPr>
        <w:t>(g) მუნიციპალური მყარი ნარჩენების</w:t>
      </w:r>
      <w:r w:rsidR="00106FB7" w:rsidRPr="00106BCE">
        <w:rPr>
          <w:rFonts w:ascii="Sylfaen" w:hAnsi="Sylfaen"/>
          <w:b/>
          <w:lang w:val="ka-GE"/>
        </w:rPr>
        <w:t xml:space="preserve"> (MSW)</w:t>
      </w:r>
      <w:r w:rsidRPr="00106BCE">
        <w:rPr>
          <w:rFonts w:ascii="Sylfaen" w:hAnsi="Sylfaen"/>
          <w:b/>
          <w:lang w:val="ka-GE"/>
        </w:rPr>
        <w:t xml:space="preserve"> წარმო</w:t>
      </w:r>
      <w:r w:rsidR="00E60726" w:rsidRPr="00106BCE">
        <w:rPr>
          <w:rFonts w:ascii="Sylfaen" w:hAnsi="Sylfaen"/>
          <w:b/>
          <w:lang w:val="ka-GE"/>
        </w:rPr>
        <w:t>ქმნა</w:t>
      </w:r>
    </w:p>
    <w:tbl>
      <w:tblPr>
        <w:tblStyle w:val="113"/>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126"/>
        <w:gridCol w:w="1134"/>
        <w:gridCol w:w="851"/>
        <w:gridCol w:w="992"/>
        <w:gridCol w:w="1134"/>
        <w:gridCol w:w="1276"/>
        <w:gridCol w:w="1134"/>
      </w:tblGrid>
      <w:tr w:rsidR="00C452C6" w:rsidRPr="00106BCE" w14:paraId="1D37680A" w14:textId="77777777" w:rsidTr="00CC68E6">
        <w:trPr>
          <w:trHeight w:val="442"/>
        </w:trPr>
        <w:tc>
          <w:tcPr>
            <w:tcW w:w="3114" w:type="dxa"/>
            <w:shd w:val="clear" w:color="auto" w:fill="BDD6EE" w:themeFill="accent5" w:themeFillTint="66"/>
            <w:vAlign w:val="center"/>
          </w:tcPr>
          <w:p w14:paraId="541578B0" w14:textId="77777777" w:rsidR="00C452C6" w:rsidRPr="00106BCE" w:rsidRDefault="00C452C6" w:rsidP="00607F61">
            <w:pPr>
              <w:spacing w:after="0"/>
              <w:jc w:val="center"/>
              <w:rPr>
                <w:rFonts w:ascii="Sylfaen" w:hAnsi="Sylfaen" w:cstheme="minorHAnsi"/>
                <w:color w:val="000000"/>
                <w:sz w:val="20"/>
                <w:szCs w:val="20"/>
                <w:lang w:val="ka-GE"/>
              </w:rPr>
            </w:pPr>
          </w:p>
        </w:tc>
        <w:tc>
          <w:tcPr>
            <w:tcW w:w="2126" w:type="dxa"/>
            <w:shd w:val="clear" w:color="auto" w:fill="BDD6EE" w:themeFill="accent5" w:themeFillTint="66"/>
            <w:vAlign w:val="center"/>
          </w:tcPr>
          <w:p w14:paraId="56C3CBA2" w14:textId="77777777"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ერთეული</w:t>
            </w:r>
          </w:p>
        </w:tc>
        <w:tc>
          <w:tcPr>
            <w:tcW w:w="1134" w:type="dxa"/>
            <w:shd w:val="clear" w:color="auto" w:fill="BDD6EE" w:themeFill="accent5" w:themeFillTint="66"/>
            <w:vAlign w:val="center"/>
          </w:tcPr>
          <w:p w14:paraId="3067DB92" w14:textId="2DEF0E9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2015</w:t>
            </w:r>
            <w:r w:rsidR="00A25645" w:rsidRPr="00106BCE">
              <w:rPr>
                <w:rFonts w:ascii="Sylfaen" w:hAnsi="Sylfaen" w:cstheme="minorHAnsi"/>
                <w:b/>
                <w:bCs/>
                <w:color w:val="000000"/>
                <w:sz w:val="20"/>
                <w:szCs w:val="20"/>
                <w:lang w:val="ka-GE"/>
              </w:rPr>
              <w:t xml:space="preserve"> წ</w:t>
            </w:r>
          </w:p>
        </w:tc>
        <w:tc>
          <w:tcPr>
            <w:tcW w:w="851" w:type="dxa"/>
            <w:shd w:val="clear" w:color="auto" w:fill="BDD6EE" w:themeFill="accent5" w:themeFillTint="66"/>
            <w:vAlign w:val="center"/>
          </w:tcPr>
          <w:p w14:paraId="1B5F4217" w14:textId="4F67C56B"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2016</w:t>
            </w:r>
            <w:r w:rsidR="00A25645" w:rsidRPr="00106BCE">
              <w:rPr>
                <w:rFonts w:ascii="Sylfaen" w:hAnsi="Sylfaen" w:cstheme="minorHAnsi"/>
                <w:b/>
                <w:bCs/>
                <w:color w:val="000000"/>
                <w:sz w:val="20"/>
                <w:szCs w:val="20"/>
                <w:lang w:val="ka-GE"/>
              </w:rPr>
              <w:t xml:space="preserve"> წ</w:t>
            </w:r>
          </w:p>
        </w:tc>
        <w:tc>
          <w:tcPr>
            <w:tcW w:w="992" w:type="dxa"/>
            <w:shd w:val="clear" w:color="auto" w:fill="BDD6EE" w:themeFill="accent5" w:themeFillTint="66"/>
            <w:vAlign w:val="center"/>
          </w:tcPr>
          <w:p w14:paraId="30771BDC" w14:textId="311C5C43"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2017</w:t>
            </w:r>
            <w:r w:rsidR="00A25645" w:rsidRPr="00106BCE">
              <w:rPr>
                <w:rFonts w:ascii="Sylfaen" w:hAnsi="Sylfaen" w:cstheme="minorHAnsi"/>
                <w:b/>
                <w:bCs/>
                <w:color w:val="000000"/>
                <w:sz w:val="20"/>
                <w:szCs w:val="20"/>
                <w:lang w:val="ka-GE"/>
              </w:rPr>
              <w:t xml:space="preserve"> წ</w:t>
            </w:r>
          </w:p>
        </w:tc>
        <w:tc>
          <w:tcPr>
            <w:tcW w:w="1134" w:type="dxa"/>
            <w:shd w:val="clear" w:color="auto" w:fill="BDD6EE" w:themeFill="accent5" w:themeFillTint="66"/>
            <w:vAlign w:val="center"/>
          </w:tcPr>
          <w:p w14:paraId="6474A6E7" w14:textId="2B5E9FCF"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2018</w:t>
            </w:r>
            <w:r w:rsidR="00A25645" w:rsidRPr="00106BCE">
              <w:rPr>
                <w:rFonts w:ascii="Sylfaen" w:hAnsi="Sylfaen" w:cstheme="minorHAnsi"/>
                <w:b/>
                <w:bCs/>
                <w:color w:val="000000"/>
                <w:sz w:val="20"/>
                <w:szCs w:val="20"/>
                <w:lang w:val="ka-GE"/>
              </w:rPr>
              <w:t xml:space="preserve"> წ </w:t>
            </w:r>
          </w:p>
        </w:tc>
        <w:tc>
          <w:tcPr>
            <w:tcW w:w="1276" w:type="dxa"/>
            <w:shd w:val="clear" w:color="auto" w:fill="BDD6EE" w:themeFill="accent5" w:themeFillTint="66"/>
            <w:vAlign w:val="center"/>
          </w:tcPr>
          <w:p w14:paraId="6A33DFE8" w14:textId="025F5E01"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2019</w:t>
            </w:r>
            <w:r w:rsidR="00A25645" w:rsidRPr="00106BCE">
              <w:rPr>
                <w:rFonts w:ascii="Sylfaen" w:hAnsi="Sylfaen" w:cstheme="minorHAnsi"/>
                <w:b/>
                <w:bCs/>
                <w:color w:val="000000"/>
                <w:sz w:val="20"/>
                <w:szCs w:val="20"/>
                <w:lang w:val="ka-GE"/>
              </w:rPr>
              <w:t xml:space="preserve"> წ</w:t>
            </w:r>
          </w:p>
        </w:tc>
        <w:tc>
          <w:tcPr>
            <w:tcW w:w="1134" w:type="dxa"/>
            <w:shd w:val="clear" w:color="auto" w:fill="BDD6EE" w:themeFill="accent5" w:themeFillTint="66"/>
            <w:vAlign w:val="center"/>
          </w:tcPr>
          <w:p w14:paraId="6321A803" w14:textId="3EE46650" w:rsidR="00C452C6" w:rsidRPr="00106BCE" w:rsidRDefault="00C452C6" w:rsidP="00607F61">
            <w:pPr>
              <w:spacing w:after="0"/>
              <w:jc w:val="center"/>
              <w:rPr>
                <w:rFonts w:ascii="Sylfaen" w:hAnsi="Sylfaen" w:cstheme="minorHAnsi"/>
                <w:b/>
                <w:bCs/>
                <w:color w:val="000000"/>
                <w:sz w:val="20"/>
                <w:szCs w:val="20"/>
                <w:lang w:val="ka-GE"/>
              </w:rPr>
            </w:pPr>
            <w:r w:rsidRPr="00106BCE">
              <w:rPr>
                <w:rFonts w:ascii="Sylfaen" w:hAnsi="Sylfaen" w:cstheme="minorHAnsi"/>
                <w:b/>
                <w:bCs/>
                <w:color w:val="000000"/>
                <w:sz w:val="20"/>
                <w:szCs w:val="20"/>
                <w:lang w:val="ka-GE"/>
              </w:rPr>
              <w:t>2020</w:t>
            </w:r>
            <w:r w:rsidR="00A25645" w:rsidRPr="00106BCE">
              <w:rPr>
                <w:rFonts w:ascii="Sylfaen" w:hAnsi="Sylfaen" w:cstheme="minorHAnsi"/>
                <w:b/>
                <w:bCs/>
                <w:color w:val="000000"/>
                <w:sz w:val="20"/>
                <w:szCs w:val="20"/>
                <w:lang w:val="ka-GE"/>
              </w:rPr>
              <w:t xml:space="preserve"> წ</w:t>
            </w:r>
          </w:p>
        </w:tc>
      </w:tr>
      <w:tr w:rsidR="00C452C6" w:rsidRPr="00106BCE" w14:paraId="23A10D06" w14:textId="77777777" w:rsidTr="0052720F">
        <w:trPr>
          <w:trHeight w:val="442"/>
        </w:trPr>
        <w:tc>
          <w:tcPr>
            <w:tcW w:w="3114" w:type="dxa"/>
            <w:shd w:val="clear" w:color="auto" w:fill="auto"/>
            <w:vAlign w:val="center"/>
          </w:tcPr>
          <w:p w14:paraId="719EFF27" w14:textId="77777777" w:rsidR="00C452C6" w:rsidRPr="00106BCE" w:rsidRDefault="00C452C6" w:rsidP="00E03571">
            <w:pPr>
              <w:spacing w:after="0"/>
              <w:rPr>
                <w:rFonts w:ascii="Sylfaen" w:hAnsi="Sylfaen" w:cstheme="minorHAnsi"/>
                <w:color w:val="000000"/>
                <w:sz w:val="20"/>
                <w:szCs w:val="20"/>
                <w:lang w:val="ka-GE"/>
              </w:rPr>
            </w:pPr>
            <w:r w:rsidRPr="00106BCE">
              <w:rPr>
                <w:rFonts w:ascii="Sylfaen" w:hAnsi="Sylfaen" w:cstheme="minorHAnsi"/>
                <w:color w:val="000000"/>
                <w:sz w:val="20"/>
                <w:szCs w:val="20"/>
                <w:lang w:val="ka-GE"/>
              </w:rPr>
              <w:t>მუნიციპალური მყარი ნარჩენი</w:t>
            </w:r>
          </w:p>
        </w:tc>
        <w:tc>
          <w:tcPr>
            <w:tcW w:w="2126" w:type="dxa"/>
            <w:shd w:val="clear" w:color="auto" w:fill="auto"/>
            <w:vAlign w:val="center"/>
          </w:tcPr>
          <w:p w14:paraId="7BAF6BDB"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ათასი ტონა</w:t>
            </w:r>
          </w:p>
        </w:tc>
        <w:tc>
          <w:tcPr>
            <w:tcW w:w="1134" w:type="dxa"/>
            <w:shd w:val="clear" w:color="auto" w:fill="auto"/>
            <w:vAlign w:val="center"/>
          </w:tcPr>
          <w:p w14:paraId="13C9B7F5"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774.7</w:t>
            </w:r>
          </w:p>
        </w:tc>
        <w:tc>
          <w:tcPr>
            <w:tcW w:w="851" w:type="dxa"/>
            <w:shd w:val="clear" w:color="auto" w:fill="auto"/>
            <w:vAlign w:val="center"/>
          </w:tcPr>
          <w:p w14:paraId="3CA2EE2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870.3</w:t>
            </w:r>
          </w:p>
        </w:tc>
        <w:tc>
          <w:tcPr>
            <w:tcW w:w="992" w:type="dxa"/>
            <w:shd w:val="clear" w:color="auto" w:fill="auto"/>
            <w:vAlign w:val="center"/>
          </w:tcPr>
          <w:p w14:paraId="5197E25A"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922.1</w:t>
            </w:r>
          </w:p>
        </w:tc>
        <w:tc>
          <w:tcPr>
            <w:tcW w:w="1134" w:type="dxa"/>
            <w:shd w:val="clear" w:color="auto" w:fill="auto"/>
            <w:vAlign w:val="center"/>
          </w:tcPr>
          <w:p w14:paraId="4AD384C4"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977.4</w:t>
            </w:r>
          </w:p>
        </w:tc>
        <w:tc>
          <w:tcPr>
            <w:tcW w:w="1276" w:type="dxa"/>
            <w:shd w:val="clear" w:color="auto" w:fill="auto"/>
            <w:vAlign w:val="center"/>
          </w:tcPr>
          <w:p w14:paraId="2F992686"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994.6</w:t>
            </w:r>
          </w:p>
        </w:tc>
        <w:tc>
          <w:tcPr>
            <w:tcW w:w="1134" w:type="dxa"/>
            <w:shd w:val="clear" w:color="auto" w:fill="auto"/>
            <w:vAlign w:val="center"/>
          </w:tcPr>
          <w:p w14:paraId="2167BBEC" w14:textId="77777777" w:rsidR="00C452C6" w:rsidRPr="00106BCE" w:rsidRDefault="00C452C6" w:rsidP="00607F61">
            <w:pPr>
              <w:spacing w:after="0"/>
              <w:jc w:val="center"/>
              <w:rPr>
                <w:rFonts w:ascii="Sylfaen" w:hAnsi="Sylfaen" w:cstheme="minorHAnsi"/>
                <w:color w:val="000000"/>
                <w:sz w:val="20"/>
                <w:szCs w:val="20"/>
                <w:lang w:val="ka-GE"/>
              </w:rPr>
            </w:pPr>
            <w:r w:rsidRPr="00106BCE">
              <w:rPr>
                <w:rFonts w:ascii="Sylfaen" w:hAnsi="Sylfaen" w:cstheme="minorHAnsi"/>
                <w:color w:val="000000"/>
                <w:sz w:val="20"/>
                <w:szCs w:val="20"/>
                <w:lang w:val="ka-GE"/>
              </w:rPr>
              <w:t>973.3</w:t>
            </w:r>
          </w:p>
        </w:tc>
      </w:tr>
    </w:tbl>
    <w:p w14:paraId="747D732C" w14:textId="3D9FBDAC" w:rsidR="00C452C6" w:rsidRPr="00106BCE" w:rsidRDefault="00C452C6" w:rsidP="00486D77">
      <w:pPr>
        <w:spacing w:after="0"/>
        <w:rPr>
          <w:rFonts w:ascii="Sylfaen" w:hAnsi="Sylfaen"/>
          <w:b/>
          <w:sz w:val="18"/>
          <w:szCs w:val="18"/>
          <w:lang w:val="ka-GE"/>
        </w:rPr>
      </w:pPr>
      <w:r w:rsidRPr="00106BCE">
        <w:rPr>
          <w:rFonts w:ascii="Sylfaen" w:hAnsi="Sylfaen" w:cstheme="minorHAnsi"/>
          <w:i/>
          <w:iCs/>
          <w:sz w:val="18"/>
          <w:szCs w:val="18"/>
          <w:lang w:val="ka-GE"/>
        </w:rPr>
        <w:t>წყარო: საქსტატი</w:t>
      </w:r>
      <w:r w:rsidR="0052720F" w:rsidRPr="00106BCE">
        <w:rPr>
          <w:rFonts w:ascii="Sylfaen" w:hAnsi="Sylfaen" w:cstheme="minorHAnsi"/>
          <w:i/>
          <w:iCs/>
          <w:sz w:val="18"/>
          <w:szCs w:val="18"/>
          <w:lang w:val="ka-GE"/>
        </w:rPr>
        <w:t>.</w:t>
      </w:r>
    </w:p>
    <w:p w14:paraId="0BB85094" w14:textId="013A0436" w:rsidR="00C452C6" w:rsidRPr="00106BCE" w:rsidRDefault="00C452C6" w:rsidP="00C452C6">
      <w:pPr>
        <w:rPr>
          <w:rFonts w:ascii="Sylfaen" w:hAnsi="Sylfaen"/>
          <w:b/>
          <w:lang w:val="ka-GE"/>
        </w:rPr>
      </w:pPr>
    </w:p>
    <w:p w14:paraId="1D0B10E2" w14:textId="0FEAC345" w:rsidR="00C452C6" w:rsidRPr="00106BCE" w:rsidRDefault="00C452C6" w:rsidP="00C452C6">
      <w:pPr>
        <w:rPr>
          <w:rFonts w:ascii="Sylfaen" w:hAnsi="Sylfaen" w:cstheme="minorHAnsi"/>
          <w:b/>
          <w:lang w:val="ka-GE"/>
        </w:rPr>
      </w:pPr>
      <w:bookmarkStart w:id="506" w:name="_Hlk113116036"/>
      <w:r w:rsidRPr="00106BCE">
        <w:rPr>
          <w:rFonts w:ascii="Sylfaen" w:hAnsi="Sylfaen" w:cstheme="minorHAnsi"/>
          <w:b/>
          <w:lang w:val="ka-GE"/>
        </w:rPr>
        <w:t>(</w:t>
      </w:r>
      <w:r w:rsidR="00E60726" w:rsidRPr="00106BCE">
        <w:rPr>
          <w:rFonts w:ascii="Sylfaen" w:hAnsi="Sylfaen" w:cstheme="minorHAnsi"/>
          <w:b/>
        </w:rPr>
        <w:t>h</w:t>
      </w:r>
      <w:r w:rsidRPr="00106BCE">
        <w:rPr>
          <w:rFonts w:ascii="Sylfaen" w:hAnsi="Sylfaen" w:cstheme="minorHAnsi"/>
          <w:b/>
          <w:lang w:val="ka-GE"/>
        </w:rPr>
        <w:t xml:space="preserve">) </w:t>
      </w:r>
      <w:bookmarkEnd w:id="506"/>
      <w:r w:rsidRPr="00106BCE">
        <w:rPr>
          <w:rFonts w:ascii="Sylfaen" w:hAnsi="Sylfaen" w:cstheme="minorHAnsi"/>
          <w:b/>
          <w:lang w:val="ka-GE"/>
        </w:rPr>
        <w:t>ნაგავსაყრელზე მოხვედრილი მუნიციპალური მყარი ნარჩე</w:t>
      </w:r>
      <w:r w:rsidR="00E03571" w:rsidRPr="00106BCE">
        <w:rPr>
          <w:rFonts w:ascii="Sylfaen" w:hAnsi="Sylfaen" w:cstheme="minorHAnsi"/>
          <w:b/>
          <w:lang w:val="ka-GE"/>
        </w:rPr>
        <w:t>ნე</w:t>
      </w:r>
      <w:r w:rsidR="00E60726" w:rsidRPr="00106BCE">
        <w:rPr>
          <w:rFonts w:ascii="Sylfaen" w:hAnsi="Sylfaen" w:cstheme="minorHAnsi"/>
          <w:b/>
          <w:lang w:val="ka-GE"/>
        </w:rPr>
        <w:t>ბიდან წარმოქმნილი  მეთანი</w:t>
      </w:r>
      <w:r w:rsidRPr="00106BCE">
        <w:rPr>
          <w:rFonts w:ascii="Sylfaen" w:hAnsi="Sylfaen" w:cstheme="minorHAnsi"/>
          <w:b/>
          <w:lang w:val="ka-GE"/>
        </w:rPr>
        <w:t xml:space="preserve"> </w:t>
      </w:r>
    </w:p>
    <w:tbl>
      <w:tblPr>
        <w:tblStyle w:val="TableGrid"/>
        <w:tblW w:w="0" w:type="auto"/>
        <w:tblLook w:val="04A0" w:firstRow="1" w:lastRow="0" w:firstColumn="1" w:lastColumn="0" w:noHBand="0" w:noVBand="1"/>
      </w:tblPr>
      <w:tblGrid>
        <w:gridCol w:w="1881"/>
        <w:gridCol w:w="1371"/>
        <w:gridCol w:w="881"/>
        <w:gridCol w:w="881"/>
        <w:gridCol w:w="882"/>
        <w:gridCol w:w="881"/>
        <w:gridCol w:w="882"/>
        <w:gridCol w:w="881"/>
        <w:gridCol w:w="881"/>
        <w:gridCol w:w="882"/>
        <w:gridCol w:w="881"/>
        <w:gridCol w:w="882"/>
      </w:tblGrid>
      <w:tr w:rsidR="00C452C6" w:rsidRPr="00106BCE" w14:paraId="21A2A99A" w14:textId="77777777" w:rsidTr="00CC68E6">
        <w:trPr>
          <w:trHeight w:val="435"/>
        </w:trPr>
        <w:tc>
          <w:tcPr>
            <w:tcW w:w="1881" w:type="dxa"/>
            <w:shd w:val="clear" w:color="auto" w:fill="BDD6EE" w:themeFill="accent5" w:themeFillTint="66"/>
            <w:vAlign w:val="center"/>
          </w:tcPr>
          <w:p w14:paraId="4C937FFF" w14:textId="77777777" w:rsidR="00C452C6" w:rsidRPr="00106BCE" w:rsidRDefault="00C452C6" w:rsidP="00607F61">
            <w:pPr>
              <w:jc w:val="center"/>
              <w:rPr>
                <w:rFonts w:ascii="Sylfaen" w:eastAsia="Times New Roman" w:hAnsi="Sylfaen" w:cstheme="minorHAnsi"/>
                <w:b/>
                <w:bCs/>
                <w:color w:val="000000"/>
                <w:szCs w:val="20"/>
                <w:lang w:val="ka-GE" w:eastAsia="en-GB"/>
              </w:rPr>
            </w:pPr>
          </w:p>
        </w:tc>
        <w:tc>
          <w:tcPr>
            <w:tcW w:w="1371" w:type="dxa"/>
            <w:shd w:val="clear" w:color="auto" w:fill="BDD6EE" w:themeFill="accent5" w:themeFillTint="66"/>
            <w:vAlign w:val="center"/>
          </w:tcPr>
          <w:p w14:paraId="51A247EE" w14:textId="77777777"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ერთეული</w:t>
            </w:r>
          </w:p>
        </w:tc>
        <w:tc>
          <w:tcPr>
            <w:tcW w:w="881" w:type="dxa"/>
            <w:tcBorders>
              <w:bottom w:val="single" w:sz="4" w:space="0" w:color="auto"/>
            </w:tcBorders>
            <w:shd w:val="clear" w:color="auto" w:fill="BDD6EE" w:themeFill="accent5" w:themeFillTint="66"/>
            <w:vAlign w:val="center"/>
          </w:tcPr>
          <w:p w14:paraId="59AE5DAF" w14:textId="3EDA553C"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2005</w:t>
            </w:r>
            <w:r w:rsidR="00A25645" w:rsidRPr="00106BCE">
              <w:rPr>
                <w:rFonts w:ascii="Sylfaen" w:eastAsia="Times New Roman" w:hAnsi="Sylfaen" w:cstheme="minorHAnsi"/>
                <w:b/>
                <w:bCs/>
                <w:color w:val="00000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114CF5D1" w14:textId="258AF29F"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2010</w:t>
            </w:r>
            <w:r w:rsidR="00A25645" w:rsidRPr="00106BCE">
              <w:rPr>
                <w:rFonts w:ascii="Sylfaen" w:eastAsia="Times New Roman" w:hAnsi="Sylfaen" w:cstheme="minorHAnsi"/>
                <w:b/>
                <w:bCs/>
                <w:color w:val="00000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507F1456" w14:textId="02B3857B"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2015</w:t>
            </w:r>
            <w:r w:rsidR="00A25645" w:rsidRPr="00106BCE">
              <w:rPr>
                <w:rFonts w:ascii="Sylfaen" w:eastAsia="Times New Roman" w:hAnsi="Sylfaen" w:cstheme="minorHAnsi"/>
                <w:b/>
                <w:bCs/>
                <w:color w:val="00000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363C1709" w14:textId="754B37D2"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2016</w:t>
            </w:r>
            <w:r w:rsidR="00A25645" w:rsidRPr="00106BCE">
              <w:rPr>
                <w:rFonts w:ascii="Sylfaen" w:eastAsia="Times New Roman" w:hAnsi="Sylfaen" w:cstheme="minorHAnsi"/>
                <w:b/>
                <w:bCs/>
                <w:color w:val="00000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3A4C8E69" w14:textId="3945629D"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2017</w:t>
            </w:r>
            <w:r w:rsidR="00A25645" w:rsidRPr="00106BCE">
              <w:rPr>
                <w:rFonts w:ascii="Sylfaen" w:eastAsia="Times New Roman" w:hAnsi="Sylfaen" w:cstheme="minorHAnsi"/>
                <w:b/>
                <w:bCs/>
                <w:color w:val="00000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26001954" w14:textId="296E3819"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2018</w:t>
            </w:r>
            <w:r w:rsidR="00A25645" w:rsidRPr="00106BCE">
              <w:rPr>
                <w:rFonts w:ascii="Sylfaen" w:eastAsia="Times New Roman" w:hAnsi="Sylfaen" w:cstheme="minorHAnsi"/>
                <w:b/>
                <w:bCs/>
                <w:color w:val="00000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6CD8746B" w14:textId="107C3B07"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2019</w:t>
            </w:r>
            <w:r w:rsidR="00A25645" w:rsidRPr="00106BCE">
              <w:rPr>
                <w:rFonts w:ascii="Sylfaen" w:eastAsia="Times New Roman" w:hAnsi="Sylfaen" w:cstheme="minorHAnsi"/>
                <w:b/>
                <w:bCs/>
                <w:color w:val="00000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46F722F5" w14:textId="066E1E44"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2020</w:t>
            </w:r>
            <w:r w:rsidR="00A25645" w:rsidRPr="00106BCE">
              <w:rPr>
                <w:rFonts w:ascii="Sylfaen" w:eastAsia="Times New Roman" w:hAnsi="Sylfaen" w:cstheme="minorHAnsi"/>
                <w:b/>
                <w:bCs/>
                <w:color w:val="000000"/>
                <w:szCs w:val="20"/>
                <w:lang w:val="ka-GE" w:eastAsia="en-GB"/>
              </w:rPr>
              <w:t xml:space="preserve"> წ </w:t>
            </w:r>
          </w:p>
        </w:tc>
        <w:tc>
          <w:tcPr>
            <w:tcW w:w="881" w:type="dxa"/>
            <w:tcBorders>
              <w:bottom w:val="single" w:sz="4" w:space="0" w:color="auto"/>
            </w:tcBorders>
            <w:shd w:val="clear" w:color="auto" w:fill="BDD6EE" w:themeFill="accent5" w:themeFillTint="66"/>
            <w:vAlign w:val="center"/>
          </w:tcPr>
          <w:p w14:paraId="1204F509" w14:textId="14424817"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2025</w:t>
            </w:r>
            <w:r w:rsidR="00A25645" w:rsidRPr="00106BCE">
              <w:rPr>
                <w:rFonts w:ascii="Sylfaen" w:eastAsia="Times New Roman" w:hAnsi="Sylfaen" w:cstheme="minorHAnsi"/>
                <w:b/>
                <w:bCs/>
                <w:color w:val="00000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6339208D" w14:textId="6755980C" w:rsidR="00C452C6" w:rsidRPr="00106BCE" w:rsidRDefault="00C452C6" w:rsidP="00607F61">
            <w:pPr>
              <w:jc w:val="center"/>
              <w:rPr>
                <w:rFonts w:ascii="Sylfaen" w:eastAsia="Times New Roman" w:hAnsi="Sylfaen" w:cstheme="minorHAnsi"/>
                <w:b/>
                <w:bCs/>
                <w:color w:val="000000"/>
                <w:szCs w:val="20"/>
                <w:lang w:val="ka-GE" w:eastAsia="en-GB"/>
              </w:rPr>
            </w:pPr>
            <w:r w:rsidRPr="00106BCE">
              <w:rPr>
                <w:rFonts w:ascii="Sylfaen" w:eastAsia="Times New Roman" w:hAnsi="Sylfaen" w:cstheme="minorHAnsi"/>
                <w:b/>
                <w:bCs/>
                <w:color w:val="000000"/>
                <w:szCs w:val="20"/>
                <w:lang w:val="ka-GE" w:eastAsia="en-GB"/>
              </w:rPr>
              <w:t>2030</w:t>
            </w:r>
            <w:r w:rsidR="00A25645" w:rsidRPr="00106BCE">
              <w:rPr>
                <w:rFonts w:ascii="Sylfaen" w:eastAsia="Times New Roman" w:hAnsi="Sylfaen" w:cstheme="minorHAnsi"/>
                <w:b/>
                <w:bCs/>
                <w:color w:val="000000"/>
                <w:szCs w:val="20"/>
                <w:lang w:val="ka-GE" w:eastAsia="en-GB"/>
              </w:rPr>
              <w:t xml:space="preserve"> წ</w:t>
            </w:r>
          </w:p>
        </w:tc>
      </w:tr>
      <w:tr w:rsidR="00C452C6" w:rsidRPr="00106BCE" w14:paraId="7D64F20C" w14:textId="77777777" w:rsidTr="00E03571">
        <w:trPr>
          <w:trHeight w:val="435"/>
        </w:trPr>
        <w:tc>
          <w:tcPr>
            <w:tcW w:w="1881" w:type="dxa"/>
            <w:shd w:val="clear" w:color="auto" w:fill="auto"/>
            <w:vAlign w:val="center"/>
          </w:tcPr>
          <w:p w14:paraId="78512D64" w14:textId="77777777" w:rsidR="00C452C6" w:rsidRPr="00106BCE" w:rsidRDefault="00C452C6" w:rsidP="00607F61">
            <w:pPr>
              <w:rPr>
                <w:rFonts w:ascii="Sylfaen" w:hAnsi="Sylfaen" w:cstheme="minorHAnsi"/>
                <w:szCs w:val="20"/>
                <w:lang w:val="ka-GE"/>
              </w:rPr>
            </w:pPr>
            <w:r w:rsidRPr="00106BCE">
              <w:rPr>
                <w:rFonts w:ascii="Sylfaen" w:hAnsi="Sylfaen" w:cstheme="minorHAnsi"/>
                <w:szCs w:val="20"/>
                <w:lang w:val="ka-GE"/>
              </w:rPr>
              <w:t>მეთანი მყარი მუნიციპალური ნარჩენიდან</w:t>
            </w:r>
          </w:p>
        </w:tc>
        <w:tc>
          <w:tcPr>
            <w:tcW w:w="1371" w:type="dxa"/>
            <w:shd w:val="clear" w:color="auto" w:fill="auto"/>
            <w:vAlign w:val="center"/>
          </w:tcPr>
          <w:p w14:paraId="5D475B39" w14:textId="63F8B30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გგ CO</w:t>
            </w:r>
            <w:r w:rsidRPr="00106BCE">
              <w:rPr>
                <w:rFonts w:ascii="Sylfaen" w:hAnsi="Sylfaen" w:cstheme="minorHAnsi"/>
                <w:szCs w:val="20"/>
                <w:vertAlign w:val="subscript"/>
                <w:lang w:val="ka-GE"/>
              </w:rPr>
              <w:t>2</w:t>
            </w:r>
            <w:r w:rsidRPr="00106BCE">
              <w:rPr>
                <w:rFonts w:ascii="Sylfaen" w:hAnsi="Sylfaen" w:cstheme="minorHAnsi"/>
                <w:szCs w:val="20"/>
                <w:lang w:val="ka-GE"/>
              </w:rPr>
              <w:t xml:space="preserve"> ე</w:t>
            </w:r>
            <w:r w:rsidR="00E60726" w:rsidRPr="00106BCE">
              <w:rPr>
                <w:rFonts w:ascii="Sylfaen" w:hAnsi="Sylfaen" w:cstheme="minorHAnsi"/>
                <w:szCs w:val="20"/>
                <w:lang w:val="ka-GE"/>
              </w:rPr>
              <w:t>კ</w:t>
            </w:r>
            <w:r w:rsidRPr="00106BCE">
              <w:rPr>
                <w:rFonts w:ascii="Sylfaen" w:hAnsi="Sylfaen" w:cstheme="minorHAnsi"/>
                <w:szCs w:val="20"/>
                <w:lang w:val="ka-GE"/>
              </w:rPr>
              <w:t>ვ</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5838A54"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824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25E6C37"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881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B6A608F"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894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B071B0D"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1,016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4AA5980A"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1,073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DC69B10"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1,069</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7379013"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1,112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99F0BE3"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1,135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597B4EB"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1,212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180470B8" w14:textId="77777777" w:rsidR="00C452C6" w:rsidRPr="00106BCE" w:rsidRDefault="00C452C6" w:rsidP="00607F61">
            <w:pPr>
              <w:jc w:val="center"/>
              <w:rPr>
                <w:rFonts w:ascii="Sylfaen" w:hAnsi="Sylfaen" w:cstheme="minorHAnsi"/>
                <w:szCs w:val="20"/>
                <w:lang w:val="ka-GE"/>
              </w:rPr>
            </w:pPr>
            <w:r w:rsidRPr="00106BCE">
              <w:rPr>
                <w:rFonts w:ascii="Sylfaen" w:hAnsi="Sylfaen" w:cstheme="minorHAnsi"/>
                <w:szCs w:val="20"/>
                <w:lang w:val="ka-GE"/>
              </w:rPr>
              <w:t>1,301</w:t>
            </w:r>
          </w:p>
        </w:tc>
      </w:tr>
    </w:tbl>
    <w:p w14:paraId="24A6A0D6" w14:textId="4DFE254B" w:rsidR="00C452C6" w:rsidRPr="00106BCE" w:rsidRDefault="00C452C6" w:rsidP="00486D77">
      <w:pPr>
        <w:spacing w:after="0"/>
        <w:jc w:val="both"/>
        <w:rPr>
          <w:rStyle w:val="Hyperlink"/>
          <w:rFonts w:ascii="Sylfaen" w:hAnsi="Sylfaen"/>
          <w:i/>
          <w:sz w:val="20"/>
          <w:szCs w:val="20"/>
          <w:lang w:val="ka-GE"/>
        </w:rPr>
      </w:pPr>
      <w:r w:rsidRPr="00106BCE">
        <w:rPr>
          <w:rFonts w:ascii="Sylfaen" w:hAnsi="Sylfaen" w:cstheme="minorHAnsi"/>
          <w:i/>
          <w:iCs/>
          <w:sz w:val="18"/>
          <w:szCs w:val="18"/>
          <w:lang w:val="ka-GE"/>
        </w:rPr>
        <w:t xml:space="preserve">წყარო: </w:t>
      </w:r>
      <w:hyperlink r:id="rId93">
        <w:r w:rsidRPr="00106BCE">
          <w:rPr>
            <w:rStyle w:val="Hyperlink"/>
            <w:rFonts w:ascii="Sylfaen" w:hAnsi="Sylfaen"/>
            <w:i/>
            <w:sz w:val="18"/>
            <w:szCs w:val="18"/>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20"/>
          <w:szCs w:val="20"/>
          <w:lang w:val="ka-GE"/>
        </w:rPr>
        <w:t>.</w:t>
      </w:r>
    </w:p>
    <w:p w14:paraId="0AF415D8" w14:textId="6D90D389" w:rsidR="00265009" w:rsidRPr="00106BCE" w:rsidRDefault="00265009" w:rsidP="00486D77">
      <w:pPr>
        <w:spacing w:after="0"/>
        <w:jc w:val="both"/>
        <w:rPr>
          <w:rFonts w:ascii="Sylfaen" w:hAnsi="Sylfaen"/>
          <w:i/>
          <w:iCs/>
          <w:szCs w:val="20"/>
          <w:lang w:val="ka-GE"/>
        </w:rPr>
      </w:pPr>
    </w:p>
    <w:p w14:paraId="6AED9ECC" w14:textId="77777777" w:rsidR="00265009" w:rsidRPr="00106BCE" w:rsidRDefault="00265009" w:rsidP="00486D77">
      <w:pPr>
        <w:spacing w:after="0"/>
        <w:jc w:val="both"/>
        <w:rPr>
          <w:rFonts w:ascii="Sylfaen" w:hAnsi="Sylfaen"/>
          <w:i/>
          <w:iCs/>
          <w:szCs w:val="20"/>
          <w:lang w:val="ka-GE"/>
        </w:rPr>
      </w:pPr>
    </w:p>
    <w:p w14:paraId="7731E0DA" w14:textId="17751CDE" w:rsidR="00B95546" w:rsidRPr="00106BCE" w:rsidRDefault="00B95546" w:rsidP="00486D77">
      <w:pPr>
        <w:spacing w:after="0"/>
        <w:jc w:val="both"/>
        <w:rPr>
          <w:rFonts w:ascii="Sylfaen" w:hAnsi="Sylfaen"/>
          <w:i/>
          <w:iCs/>
          <w:szCs w:val="20"/>
          <w:lang w:val="ka-GE"/>
        </w:rPr>
      </w:pPr>
    </w:p>
    <w:p w14:paraId="2774E991" w14:textId="3C51ED02" w:rsidR="00C452C6" w:rsidRPr="00106BCE" w:rsidRDefault="00C57D3B" w:rsidP="00597246">
      <w:pPr>
        <w:pStyle w:val="ListParagraph"/>
        <w:numPr>
          <w:ilvl w:val="0"/>
          <w:numId w:val="238"/>
        </w:numPr>
        <w:ind w:left="567" w:hanging="578"/>
        <w:rPr>
          <w:rFonts w:ascii="Sylfaen" w:hAnsi="Sylfaen"/>
          <w:b/>
          <w:bCs/>
          <w:sz w:val="22"/>
          <w:lang w:val="ka-GE"/>
        </w:rPr>
      </w:pPr>
      <w:r w:rsidRPr="00106BCE">
        <w:rPr>
          <w:rFonts w:ascii="Sylfaen" w:hAnsi="Sylfaen"/>
          <w:b/>
          <w:bCs/>
          <w:sz w:val="22"/>
          <w:lang w:val="ka-GE"/>
        </w:rPr>
        <w:t xml:space="preserve">მუნიციპალური ნაგვსაყრელებიდან აღდგენილი მეათანის წილი ჯამური </w:t>
      </w:r>
      <w:r w:rsidR="00A77051" w:rsidRPr="00106BCE">
        <w:rPr>
          <w:rFonts w:ascii="Sylfaen" w:hAnsi="Sylfaen"/>
          <w:b/>
          <w:bCs/>
          <w:sz w:val="22"/>
          <w:lang w:val="ka-GE"/>
        </w:rPr>
        <w:t>CH4-დან</w:t>
      </w:r>
      <w:r w:rsidRPr="00106BCE">
        <w:rPr>
          <w:rFonts w:ascii="Sylfaen" w:hAnsi="Sylfaen"/>
          <w:b/>
          <w:bCs/>
          <w:sz w:val="22"/>
          <w:lang w:val="ka-GE"/>
        </w:rPr>
        <w:t xml:space="preserve"> </w:t>
      </w:r>
      <w:r w:rsidR="00A77051" w:rsidRPr="00106BCE">
        <w:rPr>
          <w:rFonts w:ascii="Sylfaen" w:hAnsi="Sylfaen" w:cstheme="minorHAnsi"/>
          <w:b/>
          <w:bCs/>
          <w:sz w:val="22"/>
          <w:lang w:val="ka-GE"/>
        </w:rPr>
        <w:t>გგ CO</w:t>
      </w:r>
      <w:r w:rsidR="00A77051" w:rsidRPr="00106BCE">
        <w:rPr>
          <w:rFonts w:ascii="Sylfaen" w:hAnsi="Sylfaen" w:cstheme="minorHAnsi"/>
          <w:b/>
          <w:bCs/>
          <w:sz w:val="22"/>
          <w:vertAlign w:val="subscript"/>
          <w:lang w:val="ka-GE"/>
        </w:rPr>
        <w:t>2</w:t>
      </w:r>
      <w:r w:rsidR="00A77051" w:rsidRPr="00106BCE">
        <w:rPr>
          <w:rFonts w:ascii="Sylfaen" w:hAnsi="Sylfaen" w:cstheme="minorHAnsi"/>
          <w:b/>
          <w:bCs/>
          <w:sz w:val="22"/>
          <w:lang w:val="ka-GE"/>
        </w:rPr>
        <w:t xml:space="preserve"> ეკვ </w:t>
      </w:r>
      <w:r w:rsidR="00C452C6" w:rsidRPr="00106BCE">
        <w:rPr>
          <w:rFonts w:ascii="Sylfaen" w:hAnsi="Sylfaen"/>
          <w:b/>
          <w:bCs/>
          <w:sz w:val="22"/>
          <w:lang w:val="ka-GE"/>
        </w:rPr>
        <w:t xml:space="preserve"> </w:t>
      </w:r>
    </w:p>
    <w:p w14:paraId="644DC9B9" w14:textId="2DFE2F62" w:rsidR="00A138A6" w:rsidRPr="00106BCE" w:rsidRDefault="00A138A6" w:rsidP="00A138A6">
      <w:pPr>
        <w:jc w:val="both"/>
        <w:rPr>
          <w:rFonts w:ascii="Sylfaen" w:hAnsi="Sylfaen"/>
          <w:b/>
          <w:bCs/>
        </w:rPr>
      </w:pPr>
      <w:r w:rsidRPr="00106BCE">
        <w:rPr>
          <w:rFonts w:ascii="Sylfaen" w:hAnsi="Sylfaen"/>
          <w:b/>
          <w:bCs/>
          <w:lang w:val="ka-GE"/>
        </w:rPr>
        <w:t xml:space="preserve">საქართველოში, ნაგავსაყრელებიდან მეთანი არც მოიპოვება და არც იწვება, ამიტომ მეთანის ამოღების (ჩაჭერის) კოეფიციენტი </w:t>
      </w:r>
      <w:r w:rsidRPr="00106BCE">
        <w:rPr>
          <w:rFonts w:ascii="Sylfaen" w:hAnsi="Sylfaen"/>
          <w:b/>
          <w:bCs/>
        </w:rPr>
        <w:t>R = 0.</w:t>
      </w:r>
      <w:r w:rsidRPr="00106BCE">
        <w:rPr>
          <w:rFonts w:ascii="Sylfaen" w:hAnsi="Sylfaen"/>
          <w:b/>
          <w:bCs/>
          <w:lang w:val="ka-GE"/>
        </w:rPr>
        <w:t xml:space="preserve"> </w:t>
      </w:r>
      <w:r w:rsidRPr="00106BCE">
        <w:rPr>
          <w:rFonts w:ascii="Sylfaen" w:hAnsi="Sylfaen" w:cs="Sylfaen"/>
          <w:b/>
          <w:bCs/>
        </w:rPr>
        <w:t>გარდა</w:t>
      </w:r>
      <w:r w:rsidRPr="00106BCE">
        <w:rPr>
          <w:rFonts w:ascii="Sylfaen" w:hAnsi="Sylfaen"/>
          <w:b/>
          <w:bCs/>
        </w:rPr>
        <w:t xml:space="preserve"> </w:t>
      </w:r>
      <w:r w:rsidRPr="00106BCE">
        <w:rPr>
          <w:rFonts w:ascii="Sylfaen" w:hAnsi="Sylfaen" w:cs="Sylfaen"/>
          <w:b/>
          <w:bCs/>
        </w:rPr>
        <w:t>ამისა</w:t>
      </w:r>
      <w:r w:rsidRPr="00106BCE">
        <w:rPr>
          <w:rFonts w:ascii="Sylfaen" w:hAnsi="Sylfaen"/>
          <w:b/>
          <w:bCs/>
        </w:rPr>
        <w:t xml:space="preserve">, </w:t>
      </w:r>
      <w:r w:rsidRPr="00106BCE">
        <w:rPr>
          <w:rFonts w:ascii="Sylfaen" w:hAnsi="Sylfaen" w:cs="Sylfaen"/>
          <w:b/>
          <w:bCs/>
        </w:rPr>
        <w:t>არ</w:t>
      </w:r>
      <w:r w:rsidRPr="00106BCE">
        <w:rPr>
          <w:rFonts w:ascii="Sylfaen" w:hAnsi="Sylfaen"/>
          <w:b/>
          <w:bCs/>
        </w:rPr>
        <w:t xml:space="preserve"> </w:t>
      </w:r>
      <w:r w:rsidRPr="00106BCE">
        <w:rPr>
          <w:rFonts w:ascii="Sylfaen" w:hAnsi="Sylfaen" w:cs="Sylfaen"/>
          <w:b/>
          <w:bCs/>
        </w:rPr>
        <w:t>არსებობს</w:t>
      </w:r>
      <w:r w:rsidRPr="00106BCE">
        <w:rPr>
          <w:rFonts w:ascii="Sylfaen" w:hAnsi="Sylfaen"/>
          <w:b/>
          <w:bCs/>
        </w:rPr>
        <w:t xml:space="preserve"> </w:t>
      </w:r>
      <w:r w:rsidRPr="00106BCE">
        <w:rPr>
          <w:rFonts w:ascii="Sylfaen" w:hAnsi="Sylfaen" w:cs="Sylfaen"/>
          <w:b/>
          <w:bCs/>
        </w:rPr>
        <w:t>მეთან</w:t>
      </w:r>
      <w:r w:rsidRPr="00106BCE">
        <w:rPr>
          <w:rFonts w:ascii="Sylfaen" w:hAnsi="Sylfaen"/>
          <w:b/>
          <w:bCs/>
          <w:lang w:val="ru-RU"/>
        </w:rPr>
        <w:t>-</w:t>
      </w:r>
      <w:r w:rsidRPr="00106BCE">
        <w:rPr>
          <w:rFonts w:ascii="Sylfaen" w:hAnsi="Sylfaen" w:cs="Sylfaen"/>
          <w:b/>
          <w:bCs/>
        </w:rPr>
        <w:t>ჟანგვითი</w:t>
      </w:r>
      <w:r w:rsidRPr="00106BCE">
        <w:rPr>
          <w:rFonts w:ascii="Sylfaen" w:hAnsi="Sylfaen"/>
          <w:b/>
          <w:bCs/>
        </w:rPr>
        <w:t xml:space="preserve"> </w:t>
      </w:r>
      <w:r w:rsidRPr="00106BCE">
        <w:rPr>
          <w:rFonts w:ascii="Sylfaen" w:hAnsi="Sylfaen" w:cs="Sylfaen"/>
          <w:b/>
          <w:bCs/>
        </w:rPr>
        <w:t>მასალით</w:t>
      </w:r>
      <w:r w:rsidRPr="00106BCE">
        <w:rPr>
          <w:rFonts w:ascii="Sylfaen" w:hAnsi="Sylfaen"/>
          <w:b/>
          <w:bCs/>
        </w:rPr>
        <w:t xml:space="preserve"> </w:t>
      </w:r>
      <w:r w:rsidRPr="00106BCE">
        <w:rPr>
          <w:rFonts w:ascii="Sylfaen" w:hAnsi="Sylfaen" w:cs="Sylfaen"/>
          <w:b/>
          <w:bCs/>
        </w:rPr>
        <w:t>დაფარული</w:t>
      </w:r>
      <w:r w:rsidRPr="00106BCE">
        <w:rPr>
          <w:rFonts w:ascii="Sylfaen" w:hAnsi="Sylfaen"/>
          <w:b/>
          <w:bCs/>
        </w:rPr>
        <w:t xml:space="preserve"> </w:t>
      </w:r>
      <w:r w:rsidRPr="00106BCE">
        <w:rPr>
          <w:rFonts w:ascii="Sylfaen" w:hAnsi="Sylfaen" w:cs="Sylfaen"/>
          <w:b/>
          <w:bCs/>
        </w:rPr>
        <w:t>მართ</w:t>
      </w:r>
      <w:r w:rsidRPr="00106BCE">
        <w:rPr>
          <w:rFonts w:ascii="Sylfaen" w:hAnsi="Sylfaen" w:cs="Sylfaen"/>
          <w:b/>
          <w:bCs/>
          <w:lang w:val="ka-GE"/>
        </w:rPr>
        <w:t>ვადი</w:t>
      </w:r>
      <w:r w:rsidRPr="00106BCE">
        <w:rPr>
          <w:rFonts w:ascii="Sylfaen" w:hAnsi="Sylfaen"/>
          <w:b/>
          <w:bCs/>
          <w:lang w:val="ka-GE"/>
        </w:rPr>
        <w:t xml:space="preserve"> </w:t>
      </w:r>
      <w:r w:rsidRPr="00106BCE">
        <w:rPr>
          <w:rFonts w:ascii="Sylfaen" w:hAnsi="Sylfaen" w:cs="Sylfaen"/>
          <w:b/>
          <w:bCs/>
          <w:lang w:val="ka-GE"/>
        </w:rPr>
        <w:t>ნაგავსაყრელი</w:t>
      </w:r>
      <w:r w:rsidRPr="00106BCE">
        <w:rPr>
          <w:rFonts w:ascii="Sylfaen" w:hAnsi="Sylfaen"/>
          <w:b/>
          <w:bCs/>
          <w:lang w:val="ka-GE"/>
        </w:rPr>
        <w:t xml:space="preserve"> </w:t>
      </w:r>
      <w:r w:rsidRPr="00106BCE">
        <w:rPr>
          <w:rFonts w:ascii="Sylfaen" w:hAnsi="Sylfaen" w:cs="Sylfaen"/>
          <w:b/>
          <w:bCs/>
          <w:lang w:val="ka-GE"/>
        </w:rPr>
        <w:t>მოედნები</w:t>
      </w:r>
      <w:r w:rsidRPr="00106BCE">
        <w:rPr>
          <w:rFonts w:ascii="Sylfaen" w:hAnsi="Sylfaen"/>
          <w:b/>
          <w:bCs/>
        </w:rPr>
        <w:t xml:space="preserve"> </w:t>
      </w:r>
      <w:r w:rsidRPr="00106BCE">
        <w:rPr>
          <w:rFonts w:ascii="Sylfaen" w:hAnsi="Sylfaen"/>
          <w:b/>
          <w:bCs/>
          <w:lang w:val="ka-GE"/>
        </w:rPr>
        <w:t xml:space="preserve"> </w:t>
      </w:r>
      <w:r w:rsidRPr="00106BCE">
        <w:rPr>
          <w:rFonts w:ascii="Sylfaen" w:hAnsi="Sylfaen" w:cs="Sylfaen"/>
          <w:b/>
          <w:bCs/>
          <w:lang w:val="ka-GE"/>
        </w:rPr>
        <w:t>და</w:t>
      </w:r>
      <w:r w:rsidRPr="00106BCE">
        <w:rPr>
          <w:rFonts w:ascii="Sylfaen" w:hAnsi="Sylfaen"/>
          <w:b/>
          <w:bCs/>
          <w:lang w:val="ka-GE"/>
        </w:rPr>
        <w:t xml:space="preserve"> </w:t>
      </w:r>
      <w:r w:rsidRPr="00106BCE">
        <w:rPr>
          <w:rFonts w:ascii="Sylfaen" w:hAnsi="Sylfaen" w:cs="Sylfaen"/>
          <w:b/>
          <w:bCs/>
          <w:lang w:val="ka-GE"/>
        </w:rPr>
        <w:t>ამიტომ</w:t>
      </w:r>
      <w:r w:rsidRPr="00106BCE">
        <w:rPr>
          <w:rFonts w:ascii="Sylfaen" w:hAnsi="Sylfaen"/>
          <w:b/>
          <w:bCs/>
          <w:lang w:val="ka-GE"/>
        </w:rPr>
        <w:t xml:space="preserve"> </w:t>
      </w:r>
      <w:r w:rsidRPr="00106BCE">
        <w:rPr>
          <w:rFonts w:ascii="Sylfaen" w:hAnsi="Sylfaen"/>
          <w:b/>
          <w:bCs/>
        </w:rPr>
        <w:t xml:space="preserve"> </w:t>
      </w:r>
      <w:r w:rsidRPr="00106BCE">
        <w:rPr>
          <w:rFonts w:ascii="Sylfaen" w:hAnsi="Sylfaen" w:cs="Sylfaen"/>
          <w:b/>
          <w:bCs/>
          <w:lang w:val="ka-GE"/>
        </w:rPr>
        <w:t>ჟანგვის</w:t>
      </w:r>
      <w:r w:rsidRPr="00106BCE">
        <w:rPr>
          <w:rFonts w:ascii="Sylfaen" w:hAnsi="Sylfaen"/>
          <w:b/>
          <w:bCs/>
          <w:lang w:val="ka-GE"/>
        </w:rPr>
        <w:t xml:space="preserve"> </w:t>
      </w:r>
      <w:r w:rsidRPr="00106BCE">
        <w:rPr>
          <w:rFonts w:ascii="Sylfaen" w:hAnsi="Sylfaen" w:cs="Sylfaen"/>
          <w:b/>
          <w:bCs/>
          <w:lang w:val="ka-GE"/>
        </w:rPr>
        <w:t>კოეფიციენტიც</w:t>
      </w:r>
      <w:r w:rsidRPr="00106BCE">
        <w:rPr>
          <w:rFonts w:ascii="Sylfaen" w:hAnsi="Sylfaen"/>
          <w:b/>
          <w:bCs/>
        </w:rPr>
        <w:t xml:space="preserve"> OX=0</w:t>
      </w:r>
    </w:p>
    <w:tbl>
      <w:tblPr>
        <w:tblStyle w:val="TableGrid"/>
        <w:tblW w:w="0" w:type="auto"/>
        <w:tblLayout w:type="fixed"/>
        <w:tblLook w:val="04A0" w:firstRow="1" w:lastRow="0" w:firstColumn="1" w:lastColumn="0" w:noHBand="0" w:noVBand="1"/>
      </w:tblPr>
      <w:tblGrid>
        <w:gridCol w:w="1980"/>
        <w:gridCol w:w="1276"/>
        <w:gridCol w:w="881"/>
        <w:gridCol w:w="882"/>
        <w:gridCol w:w="881"/>
        <w:gridCol w:w="882"/>
        <w:gridCol w:w="881"/>
        <w:gridCol w:w="882"/>
        <w:gridCol w:w="881"/>
        <w:gridCol w:w="882"/>
        <w:gridCol w:w="881"/>
        <w:gridCol w:w="882"/>
      </w:tblGrid>
      <w:tr w:rsidR="00C452C6" w:rsidRPr="00106BCE" w14:paraId="1737E25A" w14:textId="77777777" w:rsidTr="00CC68E6">
        <w:trPr>
          <w:trHeight w:val="458"/>
        </w:trPr>
        <w:tc>
          <w:tcPr>
            <w:tcW w:w="1980" w:type="dxa"/>
            <w:shd w:val="clear" w:color="auto" w:fill="BDD6EE" w:themeFill="accent5" w:themeFillTint="66"/>
            <w:vAlign w:val="center"/>
          </w:tcPr>
          <w:p w14:paraId="4B311F84"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p>
        </w:tc>
        <w:tc>
          <w:tcPr>
            <w:tcW w:w="1276" w:type="dxa"/>
            <w:shd w:val="clear" w:color="auto" w:fill="BDD6EE" w:themeFill="accent5" w:themeFillTint="66"/>
            <w:vAlign w:val="center"/>
          </w:tcPr>
          <w:p w14:paraId="3692DB80" w14:textId="77777777"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ერთეული</w:t>
            </w:r>
          </w:p>
        </w:tc>
        <w:tc>
          <w:tcPr>
            <w:tcW w:w="881" w:type="dxa"/>
            <w:tcBorders>
              <w:bottom w:val="single" w:sz="4" w:space="0" w:color="auto"/>
            </w:tcBorders>
            <w:shd w:val="clear" w:color="auto" w:fill="BDD6EE" w:themeFill="accent5" w:themeFillTint="66"/>
            <w:vAlign w:val="center"/>
          </w:tcPr>
          <w:p w14:paraId="3AFBA174" w14:textId="57D8D7C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2005</w:t>
            </w:r>
            <w:r w:rsidR="00A25645" w:rsidRPr="00106BCE">
              <w:rPr>
                <w:rFonts w:ascii="Sylfaen" w:eastAsia="Times New Roman" w:hAnsi="Sylfaen" w:cstheme="minorHAnsi"/>
                <w:b/>
                <w:bCs/>
                <w:color w:val="000000"/>
                <w:sz w:val="2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626DC4D1" w14:textId="6C83117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2010</w:t>
            </w:r>
            <w:r w:rsidR="00A25645" w:rsidRPr="00106BCE">
              <w:rPr>
                <w:rFonts w:ascii="Sylfaen" w:eastAsia="Times New Roman" w:hAnsi="Sylfaen" w:cstheme="minorHAnsi"/>
                <w:b/>
                <w:bCs/>
                <w:color w:val="000000"/>
                <w:sz w:val="2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2824726C" w14:textId="4E14011D"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2015</w:t>
            </w:r>
            <w:r w:rsidR="00A25645" w:rsidRPr="00106BCE">
              <w:rPr>
                <w:rFonts w:ascii="Sylfaen" w:eastAsia="Times New Roman" w:hAnsi="Sylfaen" w:cstheme="minorHAnsi"/>
                <w:b/>
                <w:bCs/>
                <w:color w:val="000000"/>
                <w:sz w:val="2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194673AD" w14:textId="4F6065BC"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2016</w:t>
            </w:r>
            <w:r w:rsidR="00A25645" w:rsidRPr="00106BCE">
              <w:rPr>
                <w:rFonts w:ascii="Sylfaen" w:eastAsia="Times New Roman" w:hAnsi="Sylfaen" w:cstheme="minorHAnsi"/>
                <w:b/>
                <w:bCs/>
                <w:color w:val="000000"/>
                <w:sz w:val="2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3ED0708A" w14:textId="6AE66B50"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2017</w:t>
            </w:r>
            <w:r w:rsidR="00A25645" w:rsidRPr="00106BCE">
              <w:rPr>
                <w:rFonts w:ascii="Sylfaen" w:eastAsia="Times New Roman" w:hAnsi="Sylfaen" w:cstheme="minorHAnsi"/>
                <w:b/>
                <w:bCs/>
                <w:color w:val="000000"/>
                <w:sz w:val="2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5D7A3CEA" w14:textId="05E1D9A6"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2018</w:t>
            </w:r>
            <w:r w:rsidR="00A25645" w:rsidRPr="00106BCE">
              <w:rPr>
                <w:rFonts w:ascii="Sylfaen" w:eastAsia="Times New Roman" w:hAnsi="Sylfaen" w:cstheme="minorHAnsi"/>
                <w:b/>
                <w:bCs/>
                <w:color w:val="000000"/>
                <w:sz w:val="2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357FD498" w14:textId="4E736F18"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2019</w:t>
            </w:r>
            <w:r w:rsidR="00A25645" w:rsidRPr="00106BCE">
              <w:rPr>
                <w:rFonts w:ascii="Sylfaen" w:eastAsia="Times New Roman" w:hAnsi="Sylfaen" w:cstheme="minorHAnsi"/>
                <w:b/>
                <w:bCs/>
                <w:color w:val="000000"/>
                <w:sz w:val="2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040BA12A" w14:textId="055A5C94"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2020</w:t>
            </w:r>
            <w:r w:rsidR="00A25645" w:rsidRPr="00106BCE">
              <w:rPr>
                <w:rFonts w:ascii="Sylfaen" w:eastAsia="Times New Roman" w:hAnsi="Sylfaen" w:cstheme="minorHAnsi"/>
                <w:b/>
                <w:bCs/>
                <w:color w:val="000000"/>
                <w:sz w:val="20"/>
                <w:szCs w:val="20"/>
                <w:lang w:val="ka-GE" w:eastAsia="en-GB"/>
              </w:rPr>
              <w:t xml:space="preserve"> წ</w:t>
            </w:r>
          </w:p>
        </w:tc>
        <w:tc>
          <w:tcPr>
            <w:tcW w:w="881" w:type="dxa"/>
            <w:tcBorders>
              <w:bottom w:val="single" w:sz="4" w:space="0" w:color="auto"/>
            </w:tcBorders>
            <w:shd w:val="clear" w:color="auto" w:fill="BDD6EE" w:themeFill="accent5" w:themeFillTint="66"/>
            <w:vAlign w:val="center"/>
          </w:tcPr>
          <w:p w14:paraId="4D3288D8" w14:textId="33F75ED3"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2025</w:t>
            </w:r>
            <w:r w:rsidR="00A25645" w:rsidRPr="00106BCE">
              <w:rPr>
                <w:rFonts w:ascii="Sylfaen" w:eastAsia="Times New Roman" w:hAnsi="Sylfaen" w:cstheme="minorHAnsi"/>
                <w:b/>
                <w:bCs/>
                <w:color w:val="000000"/>
                <w:sz w:val="20"/>
                <w:szCs w:val="20"/>
                <w:lang w:val="ka-GE" w:eastAsia="en-GB"/>
              </w:rPr>
              <w:t xml:space="preserve"> წ</w:t>
            </w:r>
          </w:p>
        </w:tc>
        <w:tc>
          <w:tcPr>
            <w:tcW w:w="882" w:type="dxa"/>
            <w:tcBorders>
              <w:bottom w:val="single" w:sz="4" w:space="0" w:color="auto"/>
            </w:tcBorders>
            <w:shd w:val="clear" w:color="auto" w:fill="BDD6EE" w:themeFill="accent5" w:themeFillTint="66"/>
            <w:vAlign w:val="center"/>
          </w:tcPr>
          <w:p w14:paraId="26B8B657" w14:textId="204C40C3" w:rsidR="00C452C6" w:rsidRPr="00106BCE" w:rsidRDefault="00C452C6" w:rsidP="00607F61">
            <w:pPr>
              <w:jc w:val="center"/>
              <w:rPr>
                <w:rFonts w:ascii="Sylfaen" w:eastAsia="Times New Roman" w:hAnsi="Sylfaen" w:cstheme="minorHAnsi"/>
                <w:b/>
                <w:bCs/>
                <w:color w:val="000000"/>
                <w:sz w:val="20"/>
                <w:szCs w:val="20"/>
                <w:lang w:val="ka-GE" w:eastAsia="en-GB"/>
              </w:rPr>
            </w:pPr>
            <w:r w:rsidRPr="00106BCE">
              <w:rPr>
                <w:rFonts w:ascii="Sylfaen" w:eastAsia="Times New Roman" w:hAnsi="Sylfaen" w:cstheme="minorHAnsi"/>
                <w:b/>
                <w:bCs/>
                <w:color w:val="000000"/>
                <w:sz w:val="20"/>
                <w:szCs w:val="20"/>
                <w:lang w:val="ka-GE" w:eastAsia="en-GB"/>
              </w:rPr>
              <w:t>2030</w:t>
            </w:r>
            <w:r w:rsidR="00A25645" w:rsidRPr="00106BCE">
              <w:rPr>
                <w:rFonts w:ascii="Sylfaen" w:eastAsia="Times New Roman" w:hAnsi="Sylfaen" w:cstheme="minorHAnsi"/>
                <w:b/>
                <w:bCs/>
                <w:color w:val="000000"/>
                <w:sz w:val="20"/>
                <w:szCs w:val="20"/>
                <w:lang w:val="ka-GE" w:eastAsia="en-GB"/>
              </w:rPr>
              <w:t xml:space="preserve"> წ</w:t>
            </w:r>
          </w:p>
        </w:tc>
      </w:tr>
      <w:tr w:rsidR="00C452C6" w:rsidRPr="00106BCE" w14:paraId="3905801F" w14:textId="77777777" w:rsidTr="00E03571">
        <w:trPr>
          <w:trHeight w:val="458"/>
        </w:trPr>
        <w:tc>
          <w:tcPr>
            <w:tcW w:w="1980" w:type="dxa"/>
            <w:shd w:val="clear" w:color="auto" w:fill="auto"/>
            <w:vAlign w:val="center"/>
          </w:tcPr>
          <w:p w14:paraId="55F359C1" w14:textId="77777777" w:rsidR="00C452C6" w:rsidRPr="00106BCE" w:rsidRDefault="00C452C6" w:rsidP="00607F61">
            <w:pPr>
              <w:rPr>
                <w:rFonts w:ascii="Sylfaen" w:hAnsi="Sylfaen" w:cstheme="minorHAnsi"/>
                <w:sz w:val="20"/>
                <w:szCs w:val="20"/>
                <w:lang w:val="ka-GE"/>
              </w:rPr>
            </w:pPr>
            <w:r w:rsidRPr="00106BCE">
              <w:rPr>
                <w:rFonts w:ascii="Sylfaen" w:hAnsi="Sylfaen" w:cstheme="minorHAnsi"/>
                <w:sz w:val="20"/>
                <w:szCs w:val="20"/>
                <w:lang w:val="ka-GE"/>
              </w:rPr>
              <w:t>მეთანის აღდგენა ნაგავსაყრელებიდან</w:t>
            </w:r>
          </w:p>
        </w:tc>
        <w:tc>
          <w:tcPr>
            <w:tcW w:w="1276" w:type="dxa"/>
            <w:shd w:val="clear" w:color="auto" w:fill="auto"/>
            <w:vAlign w:val="center"/>
          </w:tcPr>
          <w:p w14:paraId="73C730C1"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w:t>
            </w:r>
          </w:p>
        </w:tc>
        <w:tc>
          <w:tcPr>
            <w:tcW w:w="881" w:type="dxa"/>
            <w:tcBorders>
              <w:top w:val="single" w:sz="4" w:space="0" w:color="auto"/>
              <w:left w:val="nil"/>
              <w:bottom w:val="single" w:sz="4" w:space="0" w:color="auto"/>
              <w:right w:val="single" w:sz="4" w:space="0" w:color="auto"/>
            </w:tcBorders>
            <w:shd w:val="clear" w:color="auto" w:fill="auto"/>
            <w:vAlign w:val="center"/>
          </w:tcPr>
          <w:p w14:paraId="3BA64EAE"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762538B5"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0CFD6D3F"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7154B62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9DD76DF"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0262E8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3D442B1"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10F62FC"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6551991"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79C2961B" w14:textId="77777777" w:rsidR="00C452C6" w:rsidRPr="00106BCE" w:rsidRDefault="00C452C6" w:rsidP="00607F61">
            <w:pPr>
              <w:jc w:val="center"/>
              <w:rPr>
                <w:rFonts w:ascii="Sylfaen" w:hAnsi="Sylfaen" w:cstheme="minorHAnsi"/>
                <w:sz w:val="20"/>
                <w:szCs w:val="20"/>
                <w:lang w:val="ka-GE"/>
              </w:rPr>
            </w:pPr>
            <w:r w:rsidRPr="00106BCE">
              <w:rPr>
                <w:rFonts w:ascii="Sylfaen" w:hAnsi="Sylfaen" w:cstheme="minorHAnsi"/>
                <w:sz w:val="20"/>
                <w:szCs w:val="20"/>
                <w:lang w:val="ka-GE"/>
              </w:rPr>
              <w:t>0</w:t>
            </w:r>
          </w:p>
        </w:tc>
      </w:tr>
    </w:tbl>
    <w:p w14:paraId="5C266D81" w14:textId="7DE8F764" w:rsidR="003B0CC2" w:rsidRPr="00106BCE" w:rsidRDefault="00C452C6" w:rsidP="00486D77">
      <w:pPr>
        <w:spacing w:after="0"/>
        <w:rPr>
          <w:rFonts w:ascii="Sylfaen" w:hAnsi="Sylfaen"/>
          <w:sz w:val="16"/>
          <w:szCs w:val="16"/>
          <w:lang w:val="ka-GE"/>
        </w:rPr>
      </w:pPr>
      <w:r w:rsidRPr="00106BCE">
        <w:rPr>
          <w:rFonts w:ascii="Sylfaen" w:hAnsi="Sylfaen" w:cstheme="minorHAnsi"/>
          <w:i/>
          <w:iCs/>
          <w:sz w:val="16"/>
          <w:szCs w:val="16"/>
          <w:lang w:val="ka-GE"/>
        </w:rPr>
        <w:t xml:space="preserve">წყარო: </w:t>
      </w:r>
      <w:hyperlink r:id="rId94">
        <w:r w:rsidRPr="00106BCE">
          <w:rPr>
            <w:rStyle w:val="Hyperlink"/>
            <w:rFonts w:ascii="Sylfaen" w:hAnsi="Sylfaen"/>
            <w:i/>
            <w:sz w:val="16"/>
            <w:szCs w:val="16"/>
            <w:lang w:val="ka-GE"/>
          </w:rPr>
          <w:t>საქართველოს მეოთხე ეროვნული შეტყობინება კლიმატის ცვლილების შესახებ გაეროს ჩარჩო კონვენციისადმი [2005-2017]</w:t>
        </w:r>
      </w:hyperlink>
      <w:r w:rsidR="0052720F" w:rsidRPr="00106BCE">
        <w:rPr>
          <w:rStyle w:val="Hyperlink"/>
          <w:rFonts w:ascii="Sylfaen" w:hAnsi="Sylfaen"/>
          <w:i/>
          <w:sz w:val="16"/>
          <w:szCs w:val="16"/>
          <w:lang w:val="ka-GE"/>
        </w:rPr>
        <w:t>.</w:t>
      </w:r>
    </w:p>
    <w:p w14:paraId="50B9A401" w14:textId="60DA4693" w:rsidR="00A31601" w:rsidRPr="00106BCE" w:rsidRDefault="00A31601">
      <w:pPr>
        <w:rPr>
          <w:rFonts w:ascii="Sylfaen" w:hAnsi="Sylfaen"/>
          <w:lang w:val="ka-GE"/>
        </w:rPr>
      </w:pPr>
      <w:r w:rsidRPr="00106BCE">
        <w:rPr>
          <w:rFonts w:ascii="Sylfaen" w:hAnsi="Sylfaen"/>
          <w:lang w:val="ka-GE"/>
        </w:rPr>
        <w:br w:type="page"/>
      </w:r>
    </w:p>
    <w:p w14:paraId="29A4F8C7" w14:textId="77777777" w:rsidR="00A31601" w:rsidRPr="00106BCE" w:rsidRDefault="00A31601">
      <w:pPr>
        <w:rPr>
          <w:rFonts w:ascii="Sylfaen" w:hAnsi="Sylfaen"/>
          <w:lang w:val="ka-GE"/>
        </w:rPr>
        <w:sectPr w:rsidR="00A31601" w:rsidRPr="00106BCE" w:rsidSect="000C2A46">
          <w:type w:val="nextColumn"/>
          <w:pgSz w:w="15840" w:h="12240" w:orient="landscape"/>
          <w:pgMar w:top="1134" w:right="1134" w:bottom="1134" w:left="1440" w:header="720" w:footer="720" w:gutter="0"/>
          <w:cols w:space="720"/>
          <w:docGrid w:linePitch="360"/>
        </w:sectPr>
      </w:pPr>
    </w:p>
    <w:p w14:paraId="6947D863" w14:textId="68810A9B" w:rsidR="006F7C9D" w:rsidRPr="00106BCE" w:rsidRDefault="006F7C9D" w:rsidP="00F32232">
      <w:pPr>
        <w:pStyle w:val="Heading1"/>
        <w:numPr>
          <w:ilvl w:val="0"/>
          <w:numId w:val="0"/>
        </w:numPr>
        <w:rPr>
          <w:rFonts w:ascii="Sylfaen" w:hAnsi="Sylfaen"/>
        </w:rPr>
      </w:pPr>
      <w:bookmarkStart w:id="507" w:name="_Toc74001577"/>
      <w:bookmarkStart w:id="508" w:name="_Toc84241682"/>
      <w:bookmarkStart w:id="509" w:name="_Toc86926055"/>
      <w:bookmarkStart w:id="510" w:name="_Toc111389301"/>
      <w:bookmarkStart w:id="511" w:name="_Toc144815710"/>
      <w:r w:rsidRPr="00106BCE">
        <w:rPr>
          <w:rFonts w:ascii="Sylfaen" w:hAnsi="Sylfaen" w:cs="Sylfaen"/>
        </w:rPr>
        <w:lastRenderedPageBreak/>
        <w:t>დანართი</w:t>
      </w:r>
      <w:r w:rsidRPr="00106BCE">
        <w:rPr>
          <w:rFonts w:ascii="Sylfaen" w:hAnsi="Sylfaen"/>
        </w:rPr>
        <w:t xml:space="preserve"> I: </w:t>
      </w:r>
      <w:r w:rsidRPr="00106BCE">
        <w:rPr>
          <w:rFonts w:ascii="Sylfaen" w:hAnsi="Sylfaen" w:cs="Sylfaen"/>
        </w:rPr>
        <w:t>მე</w:t>
      </w:r>
      <w:r w:rsidRPr="00106BCE">
        <w:rPr>
          <w:rFonts w:ascii="Sylfaen" w:hAnsi="Sylfaen"/>
        </w:rPr>
        <w:t xml:space="preserve">-3 </w:t>
      </w:r>
      <w:r w:rsidR="00E81184" w:rsidRPr="00106BCE">
        <w:rPr>
          <w:rFonts w:ascii="Sylfaen" w:hAnsi="Sylfaen" w:cs="Sylfaen"/>
        </w:rPr>
        <w:t>თავში</w:t>
      </w:r>
      <w:r w:rsidRPr="00106BCE">
        <w:rPr>
          <w:rFonts w:ascii="Sylfaen" w:hAnsi="Sylfaen"/>
        </w:rPr>
        <w:t xml:space="preserve"> </w:t>
      </w:r>
      <w:r w:rsidRPr="00106BCE">
        <w:rPr>
          <w:rFonts w:ascii="Sylfaen" w:hAnsi="Sylfaen" w:cs="Sylfaen"/>
        </w:rPr>
        <w:t>ჩამოთვლილი</w:t>
      </w:r>
      <w:r w:rsidR="004C474F" w:rsidRPr="00106BCE">
        <w:rPr>
          <w:rFonts w:ascii="Sylfaen" w:hAnsi="Sylfaen" w:cs="Sylfaen"/>
          <w:lang w:val="ka-GE"/>
        </w:rPr>
        <w:t xml:space="preserve"> </w:t>
      </w:r>
      <w:r w:rsidRPr="00106BCE">
        <w:rPr>
          <w:rFonts w:ascii="Sylfaen" w:hAnsi="Sylfaen" w:cs="Sylfaen"/>
        </w:rPr>
        <w:t>ღონისძიებების</w:t>
      </w:r>
      <w:r w:rsidRPr="00106BCE">
        <w:rPr>
          <w:rFonts w:ascii="Sylfaen" w:hAnsi="Sylfaen"/>
        </w:rPr>
        <w:t xml:space="preserve"> </w:t>
      </w:r>
      <w:r w:rsidRPr="00106BCE">
        <w:rPr>
          <w:rFonts w:ascii="Sylfaen" w:hAnsi="Sylfaen" w:cs="Sylfaen"/>
        </w:rPr>
        <w:t>დეტალური</w:t>
      </w:r>
      <w:r w:rsidRPr="00106BCE">
        <w:rPr>
          <w:rFonts w:ascii="Sylfaen" w:hAnsi="Sylfaen"/>
        </w:rPr>
        <w:t xml:space="preserve"> </w:t>
      </w:r>
      <w:r w:rsidRPr="00106BCE">
        <w:rPr>
          <w:rFonts w:ascii="Sylfaen" w:hAnsi="Sylfaen" w:cs="Sylfaen"/>
        </w:rPr>
        <w:t>აღწერა</w:t>
      </w:r>
      <w:bookmarkEnd w:id="507"/>
      <w:bookmarkEnd w:id="508"/>
      <w:bookmarkEnd w:id="509"/>
      <w:bookmarkEnd w:id="510"/>
      <w:bookmarkEnd w:id="511"/>
    </w:p>
    <w:p w14:paraId="003BE383" w14:textId="768181B8" w:rsidR="006F7C9D" w:rsidRPr="00106BCE" w:rsidRDefault="006F7C9D" w:rsidP="00AF22C9">
      <w:pPr>
        <w:pStyle w:val="Heading2"/>
        <w:numPr>
          <w:ilvl w:val="0"/>
          <w:numId w:val="0"/>
        </w:numPr>
        <w:spacing w:before="0" w:after="0"/>
        <w:rPr>
          <w:rFonts w:ascii="Sylfaen" w:hAnsi="Sylfaen"/>
          <w:color w:val="1F3864" w:themeColor="accent1" w:themeShade="80"/>
          <w:sz w:val="28"/>
          <w:szCs w:val="28"/>
          <w:lang w:val="ka-GE"/>
        </w:rPr>
      </w:pPr>
      <w:bookmarkStart w:id="512" w:name="_Toc74001578"/>
      <w:bookmarkStart w:id="513" w:name="_Toc84241683"/>
      <w:bookmarkStart w:id="514" w:name="_Toc86926056"/>
      <w:bookmarkStart w:id="515" w:name="_Toc111389302"/>
      <w:bookmarkStart w:id="516" w:name="_Toc144815711"/>
      <w:r w:rsidRPr="00106BCE">
        <w:rPr>
          <w:rFonts w:ascii="Sylfaen" w:hAnsi="Sylfaen"/>
          <w:color w:val="1F3864" w:themeColor="accent1" w:themeShade="80"/>
          <w:sz w:val="28"/>
          <w:szCs w:val="28"/>
          <w:lang w:val="ka-GE"/>
        </w:rPr>
        <w:t>პოლიტიკა და ღონისძიებები</w:t>
      </w:r>
      <w:bookmarkEnd w:id="512"/>
      <w:bookmarkEnd w:id="513"/>
      <w:bookmarkEnd w:id="514"/>
      <w:r w:rsidRPr="00106BCE">
        <w:rPr>
          <w:rFonts w:ascii="Sylfaen" w:hAnsi="Sylfaen"/>
          <w:color w:val="1F3864" w:themeColor="accent1" w:themeShade="80"/>
          <w:sz w:val="28"/>
          <w:szCs w:val="28"/>
          <w:lang w:val="ka-GE"/>
        </w:rPr>
        <w:t xml:space="preserve"> </w:t>
      </w:r>
      <w:r w:rsidR="00CC55BF" w:rsidRPr="00106BCE">
        <w:rPr>
          <w:rFonts w:ascii="Sylfaen" w:hAnsi="Sylfaen"/>
          <w:color w:val="1F3864" w:themeColor="accent1" w:themeShade="80"/>
          <w:sz w:val="28"/>
          <w:szCs w:val="28"/>
          <w:lang w:val="ka-GE"/>
        </w:rPr>
        <w:t>-</w:t>
      </w:r>
      <w:r w:rsidRPr="00106BCE">
        <w:rPr>
          <w:rFonts w:ascii="Sylfaen" w:hAnsi="Sylfaen"/>
          <w:color w:val="1F3864" w:themeColor="accent1" w:themeShade="80"/>
          <w:sz w:val="28"/>
          <w:szCs w:val="28"/>
          <w:lang w:val="ka-GE"/>
        </w:rPr>
        <w:t xml:space="preserve"> </w:t>
      </w:r>
      <w:bookmarkStart w:id="517" w:name="_Toc74001579"/>
      <w:bookmarkStart w:id="518" w:name="_Toc84241684"/>
      <w:bookmarkStart w:id="519" w:name="_Toc86926057"/>
      <w:r w:rsidRPr="00106BCE">
        <w:rPr>
          <w:rFonts w:ascii="Sylfaen" w:hAnsi="Sylfaen"/>
          <w:color w:val="1F3864" w:themeColor="accent1" w:themeShade="80"/>
          <w:sz w:val="28"/>
          <w:szCs w:val="28"/>
          <w:lang w:val="ka-GE"/>
        </w:rPr>
        <w:t>დეკარბონიზაცია: სათბურის აირების ემისიები და მოცილება</w:t>
      </w:r>
      <w:bookmarkEnd w:id="515"/>
      <w:bookmarkEnd w:id="516"/>
      <w:bookmarkEnd w:id="517"/>
      <w:bookmarkEnd w:id="518"/>
      <w:bookmarkEnd w:id="519"/>
    </w:p>
    <w:p w14:paraId="6DCFCFF6" w14:textId="57E20CD3" w:rsidR="00E81184" w:rsidRPr="00106BCE" w:rsidRDefault="006F7C9D" w:rsidP="00E81184">
      <w:pPr>
        <w:pStyle w:val="Heading6"/>
        <w:rPr>
          <w:rFonts w:ascii="Sylfaen" w:hAnsi="Sylfaen"/>
          <w:sz w:val="22"/>
          <w:szCs w:val="22"/>
          <w:lang w:val="ka-GE"/>
        </w:rPr>
      </w:pPr>
      <w:bookmarkStart w:id="520" w:name="_Hlk114241733"/>
      <w:r w:rsidRPr="00106BCE">
        <w:rPr>
          <w:rFonts w:ascii="Sylfaen" w:hAnsi="Sylfaen"/>
          <w:sz w:val="22"/>
          <w:szCs w:val="22"/>
          <w:lang w:val="ka-GE"/>
        </w:rPr>
        <w:t xml:space="preserve">GHG-1: </w:t>
      </w:r>
      <w:r w:rsidR="00E81184" w:rsidRPr="00106BCE">
        <w:rPr>
          <w:rFonts w:ascii="Sylfaen" w:hAnsi="Sylfaen"/>
          <w:sz w:val="22"/>
          <w:szCs w:val="22"/>
          <w:lang w:val="ka-GE"/>
        </w:rPr>
        <w:t>აზოტის მჟავას  წარმოება სათბურის  გაზების  (GHG) დაბალი გამოყოფით.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073"/>
        <w:gridCol w:w="6059"/>
      </w:tblGrid>
      <w:tr w:rsidR="006F7C9D" w:rsidRPr="00106BCE" w14:paraId="54AA8DCF" w14:textId="77777777" w:rsidTr="00E81184">
        <w:trPr>
          <w:trHeight w:val="437"/>
        </w:trPr>
        <w:tc>
          <w:tcPr>
            <w:tcW w:w="5000" w:type="pct"/>
            <w:gridSpan w:val="3"/>
            <w:shd w:val="clear" w:color="auto" w:fill="auto"/>
          </w:tcPr>
          <w:p w14:paraId="0502BA1D" w14:textId="1DBFAD09" w:rsidR="006F7C9D" w:rsidRPr="00106BCE" w:rsidRDefault="006F7C9D" w:rsidP="00E81184">
            <w:pPr>
              <w:pStyle w:val="Heading6"/>
              <w:spacing w:before="0" w:after="0"/>
              <w:rPr>
                <w:rFonts w:ascii="Sylfaen" w:hAnsi="Sylfaen"/>
                <w:b w:val="0"/>
                <w:bCs/>
                <w:szCs w:val="20"/>
                <w:lang w:val="ka-GE"/>
              </w:rPr>
            </w:pPr>
            <w:bookmarkStart w:id="521" w:name="_Hlk111105426"/>
            <w:r w:rsidRPr="00106BCE">
              <w:rPr>
                <w:rFonts w:ascii="Sylfaen" w:hAnsi="Sylfaen"/>
                <w:bCs/>
                <w:szCs w:val="20"/>
                <w:lang w:val="ka-GE"/>
              </w:rPr>
              <w:t xml:space="preserve">GHG-1: </w:t>
            </w:r>
            <w:bookmarkEnd w:id="521"/>
            <w:r w:rsidR="00E81184" w:rsidRPr="00106BCE">
              <w:rPr>
                <w:rFonts w:ascii="Sylfaen" w:hAnsi="Sylfaen"/>
                <w:szCs w:val="20"/>
                <w:lang w:val="ka-GE"/>
              </w:rPr>
              <w:t>აზოტის მჟავას  წარმოება სათბურის  გაზების  (GHG) დაბალი გამოყოფით.</w:t>
            </w:r>
          </w:p>
        </w:tc>
      </w:tr>
      <w:tr w:rsidR="006F7C9D" w:rsidRPr="00106BCE" w14:paraId="12B4E165" w14:textId="77777777" w:rsidTr="004267B1">
        <w:tc>
          <w:tcPr>
            <w:tcW w:w="5000" w:type="pct"/>
            <w:gridSpan w:val="3"/>
            <w:shd w:val="clear" w:color="auto" w:fill="auto"/>
          </w:tcPr>
          <w:p w14:paraId="2E0F0EBB" w14:textId="05149EE0" w:rsidR="006F7C9D" w:rsidRPr="00106BCE" w:rsidRDefault="001545ED" w:rsidP="00607F61">
            <w:pPr>
              <w:rPr>
                <w:rFonts w:ascii="Sylfaen" w:hAnsi="Sylfaen"/>
                <w:b/>
                <w:bCs/>
                <w:sz w:val="20"/>
                <w:szCs w:val="20"/>
                <w:lang w:val="ka-GE"/>
              </w:rPr>
            </w:pPr>
            <w:bookmarkStart w:id="522" w:name="_Hlk109575934"/>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1.1</w:t>
            </w:r>
            <w:r w:rsidR="006F7C9D" w:rsidRPr="00106BCE">
              <w:rPr>
                <w:rFonts w:ascii="Sylfaen" w:hAnsi="Sylfaen"/>
                <w:sz w:val="20"/>
                <w:szCs w:val="20"/>
                <w:lang w:val="ka-GE"/>
              </w:rPr>
              <w:t xml:space="preserve">: </w:t>
            </w:r>
            <w:r w:rsidR="00922FDF" w:rsidRPr="00106BCE">
              <w:rPr>
                <w:rFonts w:ascii="Sylfaen" w:hAnsi="Sylfaen"/>
                <w:b/>
                <w:bCs/>
                <w:sz w:val="20"/>
                <w:szCs w:val="20"/>
              </w:rPr>
              <w:t>საწარმოო პროცესებიდან და პროდუქციის მოხმარებიდან (IPPU)  წარმოქმნილი ემისიების შემცირება 5%-ით საკონტროლო დონესთან შედარები</w:t>
            </w:r>
            <w:r w:rsidR="00FE3107" w:rsidRPr="00106BCE">
              <w:rPr>
                <w:rFonts w:ascii="Sylfaen" w:hAnsi="Sylfaen"/>
                <w:b/>
                <w:bCs/>
                <w:sz w:val="20"/>
                <w:szCs w:val="20"/>
                <w:lang w:val="ka-GE"/>
              </w:rPr>
              <w:t>თ</w:t>
            </w:r>
            <w:r w:rsidR="00922FDF" w:rsidRPr="00106BCE">
              <w:rPr>
                <w:rFonts w:ascii="Sylfaen" w:hAnsi="Sylfaen"/>
                <w:b/>
                <w:bCs/>
                <w:sz w:val="20"/>
                <w:szCs w:val="20"/>
                <w:lang w:val="ka-GE"/>
              </w:rPr>
              <w:t>.</w:t>
            </w:r>
            <w:r w:rsidR="00922FDF" w:rsidRPr="00106BCE">
              <w:rPr>
                <w:rFonts w:ascii="Sylfaen" w:hAnsi="Sylfaen"/>
                <w:b/>
                <w:bCs/>
                <w:sz w:val="20"/>
                <w:szCs w:val="20"/>
              </w:rPr>
              <w:t xml:space="preserve">  </w:t>
            </w:r>
            <w:bookmarkEnd w:id="522"/>
          </w:p>
        </w:tc>
      </w:tr>
      <w:tr w:rsidR="006F7C9D" w:rsidRPr="00106BCE" w14:paraId="6CD58150" w14:textId="77777777" w:rsidTr="004267B1">
        <w:tc>
          <w:tcPr>
            <w:tcW w:w="5000" w:type="pct"/>
            <w:gridSpan w:val="3"/>
            <w:shd w:val="clear" w:color="auto" w:fill="auto"/>
          </w:tcPr>
          <w:p w14:paraId="31463113" w14:textId="77E8AB46" w:rsidR="006F7C9D" w:rsidRPr="00106BCE" w:rsidRDefault="006F7C9D" w:rsidP="006B78E5">
            <w:pPr>
              <w:spacing w:after="0"/>
              <w:jc w:val="both"/>
              <w:rPr>
                <w:rFonts w:ascii="Sylfaen" w:hAnsi="Sylfaen"/>
                <w:sz w:val="20"/>
                <w:szCs w:val="20"/>
                <w:lang w:val="ka-GE"/>
              </w:rPr>
            </w:pPr>
            <w:bookmarkStart w:id="523" w:name="_Hlk109575866"/>
            <w:r w:rsidRPr="00106BCE">
              <w:rPr>
                <w:rFonts w:ascii="Sylfaen" w:hAnsi="Sylfaen"/>
                <w:b/>
                <w:bCs/>
                <w:sz w:val="20"/>
                <w:szCs w:val="20"/>
                <w:lang w:val="ka-GE"/>
              </w:rPr>
              <w:t xml:space="preserve">აღწერა: </w:t>
            </w:r>
            <w:r w:rsidRPr="00106BCE">
              <w:rPr>
                <w:rFonts w:ascii="Sylfaen" w:hAnsi="Sylfaen"/>
                <w:sz w:val="20"/>
                <w:szCs w:val="20"/>
                <w:lang w:val="ka-GE"/>
              </w:rPr>
              <w:t>აზოტის მჟავას მწარმოებელი ქარხნები აღჭურვილი იქნება უახლესი ტექნოლოგიით, წარმოების ციკლიდან N</w:t>
            </w:r>
            <w:r w:rsidRPr="00106BCE">
              <w:rPr>
                <w:rFonts w:ascii="Sylfaen" w:hAnsi="Sylfaen"/>
                <w:sz w:val="20"/>
                <w:szCs w:val="20"/>
                <w:vertAlign w:val="subscript"/>
                <w:lang w:val="ka-GE"/>
              </w:rPr>
              <w:t>2</w:t>
            </w:r>
            <w:r w:rsidRPr="00106BCE">
              <w:rPr>
                <w:rFonts w:ascii="Sylfaen" w:hAnsi="Sylfaen"/>
                <w:sz w:val="20"/>
                <w:szCs w:val="20"/>
                <w:lang w:val="ka-GE"/>
              </w:rPr>
              <w:t>O ემისიების მოსაცილებლად</w:t>
            </w:r>
            <w:r w:rsidR="006B78E5" w:rsidRPr="00106BCE">
              <w:rPr>
                <w:rFonts w:ascii="Sylfaen" w:hAnsi="Sylfaen"/>
                <w:sz w:val="20"/>
                <w:szCs w:val="20"/>
                <w:lang w:val="ka-GE"/>
              </w:rPr>
              <w:t xml:space="preserve">. </w:t>
            </w:r>
            <w:r w:rsidRPr="00106BCE">
              <w:rPr>
                <w:rFonts w:ascii="Sylfaen" w:hAnsi="Sylfaen"/>
                <w:sz w:val="20"/>
                <w:szCs w:val="20"/>
                <w:lang w:val="ka-GE"/>
              </w:rPr>
              <w:t xml:space="preserve">ეს ღონისძიება </w:t>
            </w:r>
            <w:r w:rsidR="00EE78AC" w:rsidRPr="00106BCE">
              <w:rPr>
                <w:rFonts w:ascii="Sylfaen" w:hAnsi="Sylfaen"/>
                <w:sz w:val="20"/>
                <w:szCs w:val="20"/>
                <w:lang w:val="ka-GE"/>
              </w:rPr>
              <w:t xml:space="preserve">განპირობებულია </w:t>
            </w:r>
            <w:r w:rsidRPr="00106BCE">
              <w:rPr>
                <w:rFonts w:ascii="Sylfaen" w:hAnsi="Sylfaen"/>
                <w:sz w:val="20"/>
                <w:szCs w:val="20"/>
                <w:lang w:val="ka-GE"/>
              </w:rPr>
              <w:t>საერთაშორისო ფინანსურ</w:t>
            </w:r>
            <w:r w:rsidR="005F5685">
              <w:rPr>
                <w:rFonts w:ascii="Sylfaen" w:hAnsi="Sylfaen"/>
                <w:sz w:val="20"/>
                <w:szCs w:val="20"/>
                <w:lang w:val="ka-GE"/>
              </w:rPr>
              <w:t>ი</w:t>
            </w:r>
            <w:r w:rsidRPr="00106BCE">
              <w:rPr>
                <w:rFonts w:ascii="Sylfaen" w:hAnsi="Sylfaen"/>
                <w:sz w:val="20"/>
                <w:szCs w:val="20"/>
                <w:lang w:val="ka-GE"/>
              </w:rPr>
              <w:t xml:space="preserve"> მხარდაჭერ</w:t>
            </w:r>
            <w:r w:rsidR="00EE78AC" w:rsidRPr="00106BCE">
              <w:rPr>
                <w:rFonts w:ascii="Sylfaen" w:hAnsi="Sylfaen"/>
                <w:sz w:val="20"/>
                <w:szCs w:val="20"/>
                <w:lang w:val="ka-GE"/>
              </w:rPr>
              <w:t>ით</w:t>
            </w:r>
            <w:r w:rsidRPr="00106BCE">
              <w:rPr>
                <w:rFonts w:ascii="Sylfaen" w:hAnsi="Sylfaen"/>
                <w:sz w:val="20"/>
                <w:szCs w:val="20"/>
                <w:lang w:val="ka-GE"/>
              </w:rPr>
              <w:t>.</w:t>
            </w:r>
            <w:bookmarkEnd w:id="523"/>
          </w:p>
        </w:tc>
      </w:tr>
      <w:tr w:rsidR="006F7C9D" w:rsidRPr="00106BCE" w14:paraId="39049E71" w14:textId="77777777" w:rsidTr="004267B1">
        <w:tc>
          <w:tcPr>
            <w:tcW w:w="1835" w:type="pct"/>
            <w:gridSpan w:val="2"/>
            <w:shd w:val="clear" w:color="auto" w:fill="auto"/>
          </w:tcPr>
          <w:p w14:paraId="55CECA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794DCED4" w14:textId="6F0BD64D" w:rsidR="006F7C9D" w:rsidRPr="00106BCE" w:rsidRDefault="006F7C9D" w:rsidP="00607F61">
            <w:pPr>
              <w:rPr>
                <w:rFonts w:ascii="Sylfaen" w:hAnsi="Sylfaen"/>
                <w:sz w:val="20"/>
                <w:szCs w:val="20"/>
                <w:lang w:val="ka-GE"/>
              </w:rPr>
            </w:pPr>
            <w:r w:rsidRPr="00106BCE">
              <w:rPr>
                <w:rFonts w:ascii="Sylfaen" w:hAnsi="Sylfaen"/>
                <w:sz w:val="20"/>
                <w:szCs w:val="20"/>
                <w:lang w:val="ka-GE"/>
              </w:rPr>
              <w:t>2021-202</w:t>
            </w:r>
            <w:r w:rsidR="00354D38" w:rsidRPr="00106BCE">
              <w:rPr>
                <w:rFonts w:ascii="Sylfaen" w:hAnsi="Sylfaen"/>
                <w:sz w:val="20"/>
                <w:szCs w:val="20"/>
              </w:rPr>
              <w:t>4</w:t>
            </w:r>
            <w:r w:rsidR="0060598B" w:rsidRPr="00106BCE">
              <w:rPr>
                <w:rFonts w:ascii="Sylfaen" w:hAnsi="Sylfaen"/>
                <w:sz w:val="20"/>
                <w:szCs w:val="20"/>
                <w:lang w:val="ka-GE"/>
              </w:rPr>
              <w:t xml:space="preserve"> </w:t>
            </w:r>
            <w:r w:rsidRPr="00106BCE">
              <w:rPr>
                <w:rFonts w:ascii="Sylfaen" w:hAnsi="Sylfaen"/>
                <w:sz w:val="20"/>
                <w:szCs w:val="20"/>
                <w:lang w:val="ka-GE"/>
              </w:rPr>
              <w:t>წლები, ღონისძიების დასაწყებად და შემდგომ გასაგრძელებლად</w:t>
            </w:r>
            <w:r w:rsidR="000D38AC" w:rsidRPr="00106BCE">
              <w:rPr>
                <w:rFonts w:ascii="Sylfaen" w:hAnsi="Sylfaen"/>
                <w:sz w:val="20"/>
                <w:szCs w:val="20"/>
                <w:lang w:val="ka-GE"/>
              </w:rPr>
              <w:t>.</w:t>
            </w:r>
          </w:p>
        </w:tc>
      </w:tr>
      <w:tr w:rsidR="006F7C9D" w:rsidRPr="00106BCE" w14:paraId="060E5033" w14:textId="77777777" w:rsidTr="004267B1">
        <w:tc>
          <w:tcPr>
            <w:tcW w:w="1835" w:type="pct"/>
            <w:gridSpan w:val="2"/>
            <w:shd w:val="clear" w:color="auto" w:fill="auto"/>
          </w:tcPr>
          <w:p w14:paraId="013F1F9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6DAC4CE1" w14:textId="4DA4063C" w:rsidR="006F7C9D" w:rsidRPr="00106BCE" w:rsidRDefault="006F7C9D" w:rsidP="00607F61">
            <w:pPr>
              <w:rPr>
                <w:rFonts w:ascii="Sylfaen" w:hAnsi="Sylfaen"/>
                <w:sz w:val="20"/>
                <w:szCs w:val="20"/>
                <w:lang w:val="ka-GE"/>
              </w:rPr>
            </w:pPr>
            <w:r w:rsidRPr="00106BCE">
              <w:rPr>
                <w:rFonts w:ascii="Sylfaen" w:hAnsi="Sylfaen"/>
                <w:sz w:val="20"/>
                <w:szCs w:val="20"/>
                <w:lang w:val="ka-GE"/>
              </w:rPr>
              <w:t>მრეწველობა</w:t>
            </w:r>
            <w:r w:rsidR="000D38AC" w:rsidRPr="00106BCE">
              <w:rPr>
                <w:rFonts w:ascii="Sylfaen" w:hAnsi="Sylfaen"/>
                <w:sz w:val="20"/>
                <w:szCs w:val="20"/>
                <w:lang w:val="ka-GE"/>
              </w:rPr>
              <w:t>.</w:t>
            </w:r>
          </w:p>
        </w:tc>
      </w:tr>
      <w:tr w:rsidR="006F7C9D" w:rsidRPr="00106BCE" w14:paraId="41669A5F" w14:textId="77777777" w:rsidTr="004267B1">
        <w:tc>
          <w:tcPr>
            <w:tcW w:w="1835" w:type="pct"/>
            <w:gridSpan w:val="2"/>
            <w:shd w:val="clear" w:color="auto" w:fill="auto"/>
          </w:tcPr>
          <w:p w14:paraId="6E27684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4F4BCA5C" w14:textId="5A437BD2" w:rsidR="00EE78AC" w:rsidRPr="00106BCE" w:rsidRDefault="006F7C9D" w:rsidP="00597246">
            <w:pPr>
              <w:pStyle w:val="ListParagraph"/>
              <w:numPr>
                <w:ilvl w:val="0"/>
                <w:numId w:val="118"/>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EE78AC" w:rsidRPr="00106BCE">
              <w:rPr>
                <w:rFonts w:ascii="Sylfaen" w:hAnsi="Sylfaen"/>
                <w:szCs w:val="20"/>
                <w:lang w:val="ka-GE"/>
              </w:rPr>
              <w:t xml:space="preserve"> (CSAP);</w:t>
            </w:r>
          </w:p>
          <w:p w14:paraId="78D93F84" w14:textId="1BB47827" w:rsidR="006F7C9D" w:rsidRPr="00106BCE" w:rsidRDefault="006F7C9D" w:rsidP="00597246">
            <w:pPr>
              <w:pStyle w:val="ListParagraph"/>
              <w:numPr>
                <w:ilvl w:val="0"/>
                <w:numId w:val="118"/>
              </w:numPr>
              <w:ind w:left="346"/>
              <w:jc w:val="both"/>
              <w:rPr>
                <w:rFonts w:ascii="Sylfaen" w:hAnsi="Sylfaen"/>
                <w:szCs w:val="20"/>
                <w:lang w:val="ka-GE"/>
              </w:rPr>
            </w:pPr>
            <w:r w:rsidRPr="00106BCE">
              <w:rPr>
                <w:rFonts w:ascii="Sylfaen" w:hAnsi="Sylfaen"/>
                <w:szCs w:val="20"/>
                <w:lang w:val="ka-GE"/>
              </w:rPr>
              <w:t>სინერგია ასოცირების შესახებ შეთანხმების დირექტივა</w:t>
            </w:r>
            <w:r w:rsidR="003E36ED" w:rsidRPr="00106BCE">
              <w:rPr>
                <w:rFonts w:ascii="Sylfaen" w:hAnsi="Sylfaen"/>
                <w:szCs w:val="20"/>
                <w:lang w:val="ka-GE"/>
              </w:rPr>
              <w:t>სთან</w:t>
            </w:r>
            <w:r w:rsidRPr="00106BCE">
              <w:rPr>
                <w:rFonts w:ascii="Sylfaen" w:hAnsi="Sylfaen"/>
                <w:szCs w:val="20"/>
                <w:lang w:val="ka-GE"/>
              </w:rPr>
              <w:t xml:space="preserve"> 2008/50/EC ატმოსფერული ჰაერის ხარისხის შესახებ და დირექტივა</w:t>
            </w:r>
            <w:r w:rsidR="003E36ED" w:rsidRPr="00106BCE">
              <w:rPr>
                <w:rFonts w:ascii="Sylfaen" w:hAnsi="Sylfaen"/>
                <w:szCs w:val="20"/>
                <w:lang w:val="ka-GE"/>
              </w:rPr>
              <w:t>სთან</w:t>
            </w:r>
            <w:r w:rsidRPr="00106BCE">
              <w:rPr>
                <w:rFonts w:ascii="Sylfaen" w:hAnsi="Sylfaen"/>
                <w:szCs w:val="20"/>
                <w:lang w:val="ka-GE"/>
              </w:rPr>
              <w:t xml:space="preserve"> 2010/75/EU სამრეწველო ემისიების შესახებ</w:t>
            </w:r>
            <w:r w:rsidR="006B78E5" w:rsidRPr="00106BCE">
              <w:rPr>
                <w:rFonts w:ascii="Sylfaen" w:hAnsi="Sylfaen"/>
                <w:szCs w:val="20"/>
                <w:lang w:val="ka-GE"/>
              </w:rPr>
              <w:t>.</w:t>
            </w:r>
          </w:p>
        </w:tc>
      </w:tr>
      <w:tr w:rsidR="006F7C9D" w:rsidRPr="00106BCE" w14:paraId="505E0FDA" w14:textId="77777777" w:rsidTr="004267B1">
        <w:tc>
          <w:tcPr>
            <w:tcW w:w="1835" w:type="pct"/>
            <w:gridSpan w:val="2"/>
            <w:shd w:val="clear" w:color="auto" w:fill="auto"/>
          </w:tcPr>
          <w:p w14:paraId="183D0C4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790BAFA4" w14:textId="289018BF"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მიმდინა</w:t>
            </w:r>
            <w:r w:rsidR="00EE78AC" w:rsidRPr="00106BCE">
              <w:rPr>
                <w:rFonts w:ascii="Sylfaen" w:hAnsi="Sylfaen"/>
                <w:sz w:val="20"/>
                <w:szCs w:val="20"/>
                <w:lang w:val="ka-GE"/>
              </w:rPr>
              <w:t>რ</w:t>
            </w:r>
            <w:r w:rsidRPr="00106BCE">
              <w:rPr>
                <w:rFonts w:ascii="Sylfaen" w:hAnsi="Sylfaen"/>
                <w:sz w:val="20"/>
                <w:szCs w:val="20"/>
                <w:lang w:val="ka-GE"/>
              </w:rPr>
              <w:t>ეობს დაგეგმვა</w:t>
            </w:r>
            <w:r w:rsidR="000D38AC" w:rsidRPr="00106BCE">
              <w:rPr>
                <w:rFonts w:ascii="Sylfaen" w:hAnsi="Sylfaen"/>
                <w:sz w:val="20"/>
                <w:szCs w:val="20"/>
                <w:lang w:val="ka-GE"/>
              </w:rPr>
              <w:t>.</w:t>
            </w:r>
          </w:p>
        </w:tc>
      </w:tr>
      <w:tr w:rsidR="006F7C9D" w:rsidRPr="00106BCE" w14:paraId="32D75158" w14:textId="77777777" w:rsidTr="004267B1">
        <w:trPr>
          <w:trHeight w:val="90"/>
        </w:trPr>
        <w:tc>
          <w:tcPr>
            <w:tcW w:w="1835" w:type="pct"/>
            <w:gridSpan w:val="2"/>
            <w:shd w:val="clear" w:color="auto" w:fill="auto"/>
          </w:tcPr>
          <w:p w14:paraId="4392FF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7972F53B" w14:textId="408FA7B5" w:rsidR="006F7C9D" w:rsidRPr="00106BCE" w:rsidRDefault="006F7C9D" w:rsidP="00C83533">
            <w:pPr>
              <w:spacing w:after="0"/>
              <w:jc w:val="both"/>
              <w:rPr>
                <w:rFonts w:ascii="Sylfaen" w:hAnsi="Sylfaen"/>
                <w:sz w:val="20"/>
                <w:szCs w:val="20"/>
                <w:lang w:val="ka-GE"/>
              </w:rPr>
            </w:pPr>
            <w:r w:rsidRPr="00106BCE">
              <w:rPr>
                <w:rFonts w:ascii="Sylfaen" w:hAnsi="Sylfaen"/>
                <w:sz w:val="20"/>
                <w:szCs w:val="20"/>
                <w:lang w:val="ka-GE"/>
              </w:rPr>
              <w:t>საწარმო აღ</w:t>
            </w:r>
            <w:r w:rsidR="00EE78AC" w:rsidRPr="00106BCE">
              <w:rPr>
                <w:rFonts w:ascii="Sylfaen" w:hAnsi="Sylfaen"/>
                <w:sz w:val="20"/>
                <w:szCs w:val="20"/>
                <w:lang w:val="ka-GE"/>
              </w:rPr>
              <w:t>ჭ</w:t>
            </w:r>
            <w:r w:rsidRPr="00106BCE">
              <w:rPr>
                <w:rFonts w:ascii="Sylfaen" w:hAnsi="Sylfaen"/>
                <w:sz w:val="20"/>
                <w:szCs w:val="20"/>
                <w:lang w:val="ka-GE"/>
              </w:rPr>
              <w:t>ურვილია ახალი ტექნოლოგიებით, რომელი</w:t>
            </w:r>
            <w:r w:rsidR="00EE78AC" w:rsidRPr="00106BCE">
              <w:rPr>
                <w:rFonts w:ascii="Sylfaen" w:hAnsi="Sylfaen"/>
                <w:sz w:val="20"/>
                <w:szCs w:val="20"/>
                <w:lang w:val="ka-GE"/>
              </w:rPr>
              <w:t xml:space="preserve">ც </w:t>
            </w:r>
            <w:r w:rsidRPr="00106BCE">
              <w:rPr>
                <w:rFonts w:ascii="Sylfaen" w:hAnsi="Sylfaen"/>
                <w:sz w:val="20"/>
                <w:szCs w:val="20"/>
                <w:lang w:val="ka-GE"/>
              </w:rPr>
              <w:t>მინიმუმ 95%-ით ნაკლებ N</w:t>
            </w:r>
            <w:r w:rsidRPr="00106BCE">
              <w:rPr>
                <w:rFonts w:ascii="Sylfaen" w:hAnsi="Sylfaen"/>
                <w:sz w:val="20"/>
                <w:szCs w:val="20"/>
                <w:vertAlign w:val="subscript"/>
                <w:lang w:val="ka-GE"/>
              </w:rPr>
              <w:t>2</w:t>
            </w:r>
            <w:r w:rsidRPr="00106BCE">
              <w:rPr>
                <w:rFonts w:ascii="Sylfaen" w:hAnsi="Sylfaen"/>
                <w:sz w:val="20"/>
                <w:szCs w:val="20"/>
                <w:lang w:val="ka-GE"/>
              </w:rPr>
              <w:t>O-ს გააფრქვევს</w:t>
            </w:r>
            <w:r w:rsidR="00EE78AC" w:rsidRPr="00106BCE">
              <w:rPr>
                <w:rFonts w:ascii="Sylfaen" w:hAnsi="Sylfaen"/>
                <w:sz w:val="20"/>
                <w:szCs w:val="20"/>
                <w:lang w:val="ka-GE"/>
              </w:rPr>
              <w:t>.</w:t>
            </w:r>
          </w:p>
          <w:p w14:paraId="4A36C95A" w14:textId="766EAB14" w:rsidR="006F7C9D" w:rsidRPr="00106BCE" w:rsidRDefault="006F7C9D" w:rsidP="00C83533">
            <w:pPr>
              <w:spacing w:after="0"/>
              <w:jc w:val="both"/>
              <w:rPr>
                <w:rFonts w:ascii="Sylfaen" w:hAnsi="Sylfaen"/>
                <w:sz w:val="20"/>
                <w:szCs w:val="20"/>
                <w:lang w:val="ka-GE"/>
              </w:rPr>
            </w:pPr>
            <w:r w:rsidRPr="00106BCE">
              <w:rPr>
                <w:rFonts w:ascii="Sylfaen" w:hAnsi="Sylfaen"/>
                <w:sz w:val="20"/>
                <w:szCs w:val="20"/>
                <w:lang w:val="ka-GE"/>
              </w:rPr>
              <w:t>ახალი აღჭურვილობა აწარმოებს 100%  აზოტმჟავას</w:t>
            </w:r>
            <w:r w:rsidR="00C83533" w:rsidRPr="00106BCE">
              <w:rPr>
                <w:rFonts w:ascii="Sylfaen" w:hAnsi="Sylfaen"/>
                <w:sz w:val="20"/>
                <w:szCs w:val="20"/>
                <w:lang w:val="ka-GE"/>
              </w:rPr>
              <w:t>.</w:t>
            </w:r>
          </w:p>
        </w:tc>
      </w:tr>
      <w:tr w:rsidR="006F7C9D" w:rsidRPr="00106BCE" w14:paraId="1FBEC390" w14:textId="77777777" w:rsidTr="004267B1">
        <w:trPr>
          <w:trHeight w:val="841"/>
        </w:trPr>
        <w:tc>
          <w:tcPr>
            <w:tcW w:w="1835" w:type="pct"/>
            <w:gridSpan w:val="2"/>
            <w:shd w:val="clear" w:color="auto" w:fill="auto"/>
          </w:tcPr>
          <w:p w14:paraId="09587A09" w14:textId="77777777" w:rsidR="006F7C9D" w:rsidRPr="00106BCE" w:rsidRDefault="006F7C9D" w:rsidP="00607F61">
            <w:pPr>
              <w:rPr>
                <w:rFonts w:ascii="Sylfaen" w:hAnsi="Sylfaen"/>
                <w:b/>
                <w:bCs/>
                <w:sz w:val="20"/>
                <w:szCs w:val="20"/>
                <w:lang w:val="ka-GE"/>
              </w:rPr>
            </w:pPr>
          </w:p>
          <w:p w14:paraId="224E4F5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314571B3" w14:textId="77777777" w:rsidR="006F7C9D" w:rsidRPr="00106BCE" w:rsidRDefault="006F7C9D" w:rsidP="00C83533">
            <w:pPr>
              <w:spacing w:after="0"/>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5027BE5D" w14:textId="50C861A8" w:rsidR="006F7C9D" w:rsidRPr="00106BCE" w:rsidRDefault="006F7C9D" w:rsidP="00597246">
            <w:pPr>
              <w:pStyle w:val="ListParagraph"/>
              <w:numPr>
                <w:ilvl w:val="0"/>
                <w:numId w:val="116"/>
              </w:numPr>
              <w:spacing w:after="0"/>
              <w:ind w:left="286" w:hanging="286"/>
              <w:jc w:val="both"/>
              <w:rPr>
                <w:rFonts w:ascii="Sylfaen" w:hAnsi="Sylfaen"/>
                <w:szCs w:val="20"/>
                <w:lang w:val="ka-GE"/>
              </w:rPr>
            </w:pPr>
            <w:r w:rsidRPr="00106BCE">
              <w:rPr>
                <w:rFonts w:ascii="Sylfaen" w:hAnsi="Sylfaen"/>
                <w:szCs w:val="20"/>
                <w:lang w:val="ka-GE"/>
              </w:rPr>
              <w:t>შემცირ</w:t>
            </w:r>
            <w:r w:rsidR="007C56C0" w:rsidRPr="00106BCE">
              <w:rPr>
                <w:rFonts w:ascii="Sylfaen" w:hAnsi="Sylfaen"/>
                <w:szCs w:val="20"/>
                <w:lang w:val="ka-GE"/>
              </w:rPr>
              <w:t>დება</w:t>
            </w:r>
            <w:r w:rsidRPr="00106BCE">
              <w:rPr>
                <w:rFonts w:ascii="Sylfaen" w:hAnsi="Sylfaen"/>
                <w:szCs w:val="20"/>
                <w:lang w:val="ka-GE"/>
              </w:rPr>
              <w:t xml:space="preserve"> 426 </w:t>
            </w:r>
            <w:r w:rsidR="00C83533" w:rsidRPr="00106BCE">
              <w:rPr>
                <w:rFonts w:ascii="Sylfaen" w:hAnsi="Sylfaen"/>
                <w:szCs w:val="20"/>
                <w:lang w:val="ka-GE"/>
              </w:rPr>
              <w:t xml:space="preserve">გგ </w:t>
            </w:r>
            <w:r w:rsidRPr="00106BCE">
              <w:rPr>
                <w:rFonts w:ascii="Sylfaen" w:hAnsi="Sylfaen"/>
                <w:szCs w:val="20"/>
                <w:lang w:val="ka-GE"/>
              </w:rPr>
              <w:t>CO</w:t>
            </w:r>
            <w:r w:rsidRPr="00106BCE">
              <w:rPr>
                <w:rFonts w:ascii="Sylfaen" w:hAnsi="Sylfaen"/>
                <w:szCs w:val="20"/>
                <w:vertAlign w:val="subscript"/>
                <w:lang w:val="ka-GE"/>
              </w:rPr>
              <w:t>2</w:t>
            </w:r>
            <w:r w:rsidR="0060598B" w:rsidRPr="00106BCE">
              <w:rPr>
                <w:rFonts w:ascii="Sylfaen" w:hAnsi="Sylfaen"/>
                <w:szCs w:val="20"/>
                <w:vertAlign w:val="subscript"/>
                <w:lang w:val="ka-GE"/>
              </w:rPr>
              <w:t xml:space="preserve"> </w:t>
            </w:r>
            <w:r w:rsidR="0060598B" w:rsidRPr="00106BCE">
              <w:rPr>
                <w:rFonts w:ascii="Sylfaen" w:hAnsi="Sylfaen"/>
                <w:szCs w:val="20"/>
                <w:lang w:val="ka-GE"/>
              </w:rPr>
              <w:t>ექ</w:t>
            </w:r>
            <w:r w:rsidR="00C83533" w:rsidRPr="00106BCE">
              <w:rPr>
                <w:rFonts w:ascii="Sylfaen" w:hAnsi="Sylfaen"/>
                <w:szCs w:val="20"/>
                <w:lang w:val="ka-GE"/>
              </w:rPr>
              <w:t>ვ.</w:t>
            </w:r>
            <w:r w:rsidRPr="00106BCE">
              <w:rPr>
                <w:rFonts w:ascii="Sylfaen" w:hAnsi="Sylfaen"/>
                <w:szCs w:val="20"/>
                <w:lang w:val="ka-GE"/>
              </w:rPr>
              <w:t xml:space="preserve"> 2030 წ</w:t>
            </w:r>
            <w:r w:rsidR="007C56C0" w:rsidRPr="00106BCE">
              <w:rPr>
                <w:rFonts w:ascii="Sylfaen" w:hAnsi="Sylfaen"/>
                <w:szCs w:val="20"/>
                <w:lang w:val="ka-GE"/>
              </w:rPr>
              <w:t>ლისათვის</w:t>
            </w:r>
            <w:r w:rsidR="00C83533" w:rsidRPr="00106BCE">
              <w:rPr>
                <w:rFonts w:ascii="Sylfaen" w:hAnsi="Sylfaen"/>
                <w:szCs w:val="20"/>
                <w:lang w:val="ka-GE"/>
              </w:rPr>
              <w:t>.</w:t>
            </w:r>
          </w:p>
        </w:tc>
      </w:tr>
      <w:tr w:rsidR="006F7C9D" w:rsidRPr="00106BCE" w14:paraId="17EB9832" w14:textId="77777777" w:rsidTr="004267B1">
        <w:trPr>
          <w:trHeight w:val="332"/>
        </w:trPr>
        <w:tc>
          <w:tcPr>
            <w:tcW w:w="734" w:type="pct"/>
            <w:vMerge w:val="restart"/>
            <w:shd w:val="clear" w:color="auto" w:fill="auto"/>
          </w:tcPr>
          <w:p w14:paraId="7461339E" w14:textId="77777777" w:rsidR="006F7C9D" w:rsidRPr="00106BCE" w:rsidRDefault="006F7C9D" w:rsidP="00607F61">
            <w:pPr>
              <w:rPr>
                <w:rFonts w:ascii="Sylfaen" w:hAnsi="Sylfaen"/>
                <w:b/>
                <w:bCs/>
                <w:sz w:val="20"/>
                <w:szCs w:val="20"/>
                <w:lang w:val="ka-GE"/>
              </w:rPr>
            </w:pPr>
          </w:p>
          <w:p w14:paraId="5006191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101" w:type="pct"/>
            <w:shd w:val="clear" w:color="auto" w:fill="auto"/>
          </w:tcPr>
          <w:p w14:paraId="14FDD91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697DBDEA" w14:textId="3B120EE9"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მონაცემები არ არის</w:t>
            </w:r>
            <w:r w:rsidR="000D38A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0351D43" w14:textId="77777777" w:rsidTr="004267B1">
        <w:trPr>
          <w:trHeight w:val="350"/>
        </w:trPr>
        <w:tc>
          <w:tcPr>
            <w:tcW w:w="734" w:type="pct"/>
            <w:vMerge/>
            <w:shd w:val="clear" w:color="auto" w:fill="auto"/>
          </w:tcPr>
          <w:p w14:paraId="443A7601" w14:textId="77777777" w:rsidR="006F7C9D" w:rsidRPr="00106BCE" w:rsidRDefault="006F7C9D" w:rsidP="00607F61">
            <w:pPr>
              <w:rPr>
                <w:rFonts w:ascii="Sylfaen" w:hAnsi="Sylfaen"/>
                <w:b/>
                <w:bCs/>
                <w:sz w:val="20"/>
                <w:szCs w:val="20"/>
                <w:lang w:val="ka-GE"/>
              </w:rPr>
            </w:pPr>
          </w:p>
        </w:tc>
        <w:tc>
          <w:tcPr>
            <w:tcW w:w="1101" w:type="pct"/>
            <w:shd w:val="clear" w:color="auto" w:fill="auto"/>
          </w:tcPr>
          <w:p w14:paraId="11CDD4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206DD29A" w14:textId="3ED2CAF9"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მონაცემები არ არის</w:t>
            </w:r>
            <w:r w:rsidR="000D38AC" w:rsidRPr="00106BCE">
              <w:rPr>
                <w:rFonts w:ascii="Sylfaen" w:hAnsi="Sylfaen"/>
                <w:sz w:val="20"/>
                <w:szCs w:val="20"/>
                <w:lang w:val="ka-GE"/>
              </w:rPr>
              <w:t>.</w:t>
            </w:r>
          </w:p>
        </w:tc>
      </w:tr>
      <w:tr w:rsidR="006F7C9D" w:rsidRPr="00106BCE" w14:paraId="706EF3AB" w14:textId="77777777" w:rsidTr="004267B1">
        <w:trPr>
          <w:trHeight w:val="350"/>
        </w:trPr>
        <w:tc>
          <w:tcPr>
            <w:tcW w:w="734" w:type="pct"/>
            <w:vMerge/>
            <w:shd w:val="clear" w:color="auto" w:fill="auto"/>
          </w:tcPr>
          <w:p w14:paraId="00B0597A" w14:textId="77777777" w:rsidR="006F7C9D" w:rsidRPr="00106BCE" w:rsidRDefault="006F7C9D" w:rsidP="00607F61">
            <w:pPr>
              <w:rPr>
                <w:rFonts w:ascii="Sylfaen" w:hAnsi="Sylfaen"/>
                <w:b/>
                <w:bCs/>
                <w:sz w:val="20"/>
                <w:szCs w:val="20"/>
                <w:lang w:val="ka-GE"/>
              </w:rPr>
            </w:pPr>
          </w:p>
        </w:tc>
        <w:tc>
          <w:tcPr>
            <w:tcW w:w="1101" w:type="pct"/>
            <w:shd w:val="clear" w:color="auto" w:fill="auto"/>
          </w:tcPr>
          <w:p w14:paraId="0865516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31F072C0" w14:textId="3069D62F" w:rsidR="000D585C" w:rsidRPr="00106BCE" w:rsidRDefault="006F7C9D" w:rsidP="000D585C">
            <w:pPr>
              <w:jc w:val="both"/>
              <w:rPr>
                <w:rFonts w:ascii="Sylfaen" w:hAnsi="Sylfaen"/>
                <w:sz w:val="20"/>
                <w:szCs w:val="20"/>
                <w:lang w:val="ka-GE"/>
              </w:rPr>
            </w:pPr>
            <w:r w:rsidRPr="00106BCE">
              <w:rPr>
                <w:rFonts w:ascii="Sylfaen" w:hAnsi="Sylfaen"/>
                <w:sz w:val="20"/>
                <w:szCs w:val="20"/>
                <w:lang w:val="ka-GE"/>
              </w:rPr>
              <w:t>8,910,000 ლარი 2024 წლისთვის  (შპს „რუსთავი აზოტიდან“)</w:t>
            </w:r>
          </w:p>
        </w:tc>
      </w:tr>
      <w:tr w:rsidR="006F7C9D" w:rsidRPr="00106BCE" w14:paraId="6296E55C" w14:textId="77777777" w:rsidTr="004267B1">
        <w:trPr>
          <w:trHeight w:val="350"/>
        </w:trPr>
        <w:tc>
          <w:tcPr>
            <w:tcW w:w="734" w:type="pct"/>
            <w:vMerge/>
            <w:shd w:val="clear" w:color="auto" w:fill="auto"/>
          </w:tcPr>
          <w:p w14:paraId="6B86ED5A" w14:textId="77777777" w:rsidR="006F7C9D" w:rsidRPr="00106BCE" w:rsidRDefault="006F7C9D" w:rsidP="00607F61">
            <w:pPr>
              <w:rPr>
                <w:rFonts w:ascii="Sylfaen" w:hAnsi="Sylfaen"/>
                <w:b/>
                <w:bCs/>
                <w:sz w:val="20"/>
                <w:szCs w:val="20"/>
                <w:lang w:val="ka-GE"/>
              </w:rPr>
            </w:pPr>
          </w:p>
        </w:tc>
        <w:tc>
          <w:tcPr>
            <w:tcW w:w="1101" w:type="pct"/>
            <w:shd w:val="clear" w:color="auto" w:fill="auto"/>
          </w:tcPr>
          <w:p w14:paraId="324C927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3E9B3040" w14:textId="6F022F9B" w:rsidR="006F7C9D" w:rsidRPr="00106BCE" w:rsidRDefault="006F7C9D" w:rsidP="000D585C">
            <w:pPr>
              <w:rPr>
                <w:rFonts w:ascii="Sylfaen" w:hAnsi="Sylfaen"/>
                <w:sz w:val="20"/>
                <w:szCs w:val="20"/>
                <w:lang w:val="ka-GE"/>
              </w:rPr>
            </w:pPr>
            <w:r w:rsidRPr="00106BCE">
              <w:rPr>
                <w:rFonts w:ascii="Sylfaen" w:hAnsi="Sylfaen"/>
                <w:sz w:val="20"/>
                <w:szCs w:val="20"/>
                <w:lang w:val="ka-GE"/>
              </w:rPr>
              <w:t>8,910,000 ლარი გრანტი 2024 წლისთვის  (გერმანიის მთავრობიდან)</w:t>
            </w:r>
            <w:r w:rsidR="00C83533" w:rsidRPr="00106BCE">
              <w:rPr>
                <w:rFonts w:ascii="Sylfaen" w:hAnsi="Sylfaen"/>
                <w:sz w:val="20"/>
                <w:szCs w:val="20"/>
                <w:lang w:val="ka-GE"/>
              </w:rPr>
              <w:t>.</w:t>
            </w:r>
          </w:p>
        </w:tc>
      </w:tr>
      <w:tr w:rsidR="006F7C9D" w:rsidRPr="00106BCE" w14:paraId="78EC749B" w14:textId="77777777" w:rsidTr="004267B1">
        <w:tc>
          <w:tcPr>
            <w:tcW w:w="1835" w:type="pct"/>
            <w:gridSpan w:val="2"/>
            <w:shd w:val="clear" w:color="auto" w:fill="auto"/>
          </w:tcPr>
          <w:p w14:paraId="51E9D9A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134FD6B4"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შპს „რუსთავი აზოტი“ </w:t>
            </w:r>
          </w:p>
        </w:tc>
      </w:tr>
      <w:tr w:rsidR="006F7C9D" w:rsidRPr="00106BCE" w14:paraId="10037C4D" w14:textId="77777777" w:rsidTr="004267B1">
        <w:tc>
          <w:tcPr>
            <w:tcW w:w="1835" w:type="pct"/>
            <w:gridSpan w:val="2"/>
            <w:shd w:val="clear" w:color="auto" w:fill="auto"/>
          </w:tcPr>
          <w:p w14:paraId="224247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პარტნიორი დაწესებულება</w:t>
            </w:r>
          </w:p>
        </w:tc>
        <w:tc>
          <w:tcPr>
            <w:tcW w:w="3165" w:type="pct"/>
            <w:shd w:val="clear" w:color="auto" w:fill="auto"/>
          </w:tcPr>
          <w:p w14:paraId="63BE20F6" w14:textId="41E93E87"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 საქართველოს მთავრობის სახელით</w:t>
            </w:r>
            <w:r w:rsidR="00C83533" w:rsidRPr="00106BCE">
              <w:rPr>
                <w:rFonts w:ascii="Sylfaen" w:hAnsi="Sylfaen"/>
                <w:sz w:val="20"/>
                <w:szCs w:val="20"/>
                <w:lang w:val="ka-GE"/>
              </w:rPr>
              <w:t>.</w:t>
            </w:r>
          </w:p>
        </w:tc>
      </w:tr>
      <w:tr w:rsidR="006F7C9D" w:rsidRPr="00106BCE" w14:paraId="5D3FFBE8" w14:textId="77777777" w:rsidTr="004267B1">
        <w:tc>
          <w:tcPr>
            <w:tcW w:w="734" w:type="pct"/>
            <w:vMerge w:val="restart"/>
            <w:shd w:val="clear" w:color="auto" w:fill="auto"/>
          </w:tcPr>
          <w:p w14:paraId="70C43DE8" w14:textId="77777777" w:rsidR="006F7C9D" w:rsidRPr="00106BCE" w:rsidRDefault="006F7C9D" w:rsidP="00607F61">
            <w:pPr>
              <w:rPr>
                <w:rFonts w:ascii="Sylfaen" w:hAnsi="Sylfaen"/>
                <w:b/>
                <w:bCs/>
                <w:sz w:val="20"/>
                <w:szCs w:val="20"/>
                <w:lang w:val="ka-GE"/>
              </w:rPr>
            </w:pPr>
          </w:p>
          <w:p w14:paraId="3387E65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101" w:type="pct"/>
            <w:shd w:val="clear" w:color="auto" w:fill="auto"/>
          </w:tcPr>
          <w:p w14:paraId="7F9D6C00" w14:textId="77777777" w:rsidR="006F7C9D" w:rsidRPr="00106BCE" w:rsidRDefault="006F7C9D" w:rsidP="00607F61">
            <w:pPr>
              <w:rPr>
                <w:rFonts w:ascii="Sylfaen" w:hAnsi="Sylfaen"/>
                <w:b/>
                <w:bCs/>
                <w:sz w:val="20"/>
                <w:szCs w:val="20"/>
                <w:lang w:val="ka-GE"/>
              </w:rPr>
            </w:pPr>
            <w:r w:rsidRPr="00106BCE">
              <w:rPr>
                <w:rFonts w:ascii="Sylfaen" w:hAnsi="Sylfaen"/>
                <w:b/>
                <w:sz w:val="20"/>
                <w:szCs w:val="20"/>
                <w:lang w:val="ka-GE"/>
              </w:rPr>
              <w:t>უწყება/წყარო</w:t>
            </w:r>
          </w:p>
        </w:tc>
        <w:tc>
          <w:tcPr>
            <w:tcW w:w="3165" w:type="pct"/>
            <w:shd w:val="clear" w:color="auto" w:fill="auto"/>
          </w:tcPr>
          <w:p w14:paraId="5545439F" w14:textId="7E8B0B7D"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საქართველოს გარემოს დაცვის და სოფლის მეურნეობის სამინისტრო</w:t>
            </w:r>
            <w:r w:rsidR="00C83533" w:rsidRPr="00106BCE">
              <w:rPr>
                <w:rFonts w:ascii="Sylfaen" w:hAnsi="Sylfaen"/>
                <w:sz w:val="20"/>
                <w:szCs w:val="20"/>
                <w:lang w:val="ka-GE"/>
              </w:rPr>
              <w:t>.</w:t>
            </w:r>
          </w:p>
        </w:tc>
      </w:tr>
      <w:tr w:rsidR="006F7C9D" w:rsidRPr="00106BCE" w14:paraId="52D34F7E" w14:textId="77777777" w:rsidTr="004267B1">
        <w:tc>
          <w:tcPr>
            <w:tcW w:w="734" w:type="pct"/>
            <w:vMerge/>
            <w:shd w:val="clear" w:color="auto" w:fill="auto"/>
          </w:tcPr>
          <w:p w14:paraId="7AAFE89E" w14:textId="77777777" w:rsidR="006F7C9D" w:rsidRPr="00106BCE" w:rsidRDefault="006F7C9D" w:rsidP="00607F61">
            <w:pPr>
              <w:rPr>
                <w:rFonts w:ascii="Sylfaen" w:hAnsi="Sylfaen"/>
                <w:sz w:val="20"/>
                <w:szCs w:val="20"/>
                <w:lang w:val="ka-GE"/>
              </w:rPr>
            </w:pPr>
          </w:p>
        </w:tc>
        <w:tc>
          <w:tcPr>
            <w:tcW w:w="1101" w:type="pct"/>
            <w:shd w:val="clear" w:color="auto" w:fill="auto"/>
          </w:tcPr>
          <w:p w14:paraId="497BE07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shd w:val="clear" w:color="auto" w:fill="auto"/>
          </w:tcPr>
          <w:p w14:paraId="305F4B2A" w14:textId="10F94578"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ჩართული კომპანიის განცხადების თანახმად, N</w:t>
            </w:r>
            <w:r w:rsidRPr="00106BCE">
              <w:rPr>
                <w:rFonts w:ascii="Sylfaen" w:hAnsi="Sylfaen"/>
                <w:sz w:val="20"/>
                <w:szCs w:val="20"/>
                <w:vertAlign w:val="subscript"/>
                <w:lang w:val="ka-GE"/>
              </w:rPr>
              <w:t>2</w:t>
            </w:r>
            <w:r w:rsidRPr="00106BCE">
              <w:rPr>
                <w:rFonts w:ascii="Sylfaen" w:hAnsi="Sylfaen"/>
                <w:sz w:val="20"/>
                <w:szCs w:val="20"/>
                <w:lang w:val="ka-GE"/>
              </w:rPr>
              <w:t>O-ს ემისიები შემცირებულია</w:t>
            </w:r>
            <w:r w:rsidR="00C83533" w:rsidRPr="00106BCE">
              <w:rPr>
                <w:rFonts w:ascii="Sylfaen" w:hAnsi="Sylfaen"/>
                <w:sz w:val="20"/>
                <w:szCs w:val="20"/>
                <w:lang w:val="ka-GE"/>
              </w:rPr>
              <w:t>.</w:t>
            </w:r>
          </w:p>
        </w:tc>
      </w:tr>
      <w:tr w:rsidR="006F7C9D" w:rsidRPr="00106BCE" w14:paraId="3C229054" w14:textId="77777777" w:rsidTr="004267B1">
        <w:tc>
          <w:tcPr>
            <w:tcW w:w="1835" w:type="pct"/>
            <w:gridSpan w:val="2"/>
            <w:shd w:val="clear" w:color="auto" w:fill="auto"/>
          </w:tcPr>
          <w:p w14:paraId="0F9D6852" w14:textId="77777777" w:rsidR="006F7C9D" w:rsidRPr="00106BCE" w:rsidRDefault="006F7C9D" w:rsidP="00607F61">
            <w:pPr>
              <w:rPr>
                <w:rFonts w:ascii="Sylfaen" w:hAnsi="Sylfaen"/>
                <w:b/>
                <w:bCs/>
                <w:sz w:val="20"/>
                <w:szCs w:val="20"/>
                <w:lang w:val="ka-GE"/>
              </w:rPr>
            </w:pPr>
            <w:bookmarkStart w:id="524" w:name="_Hlk109576651"/>
            <w:r w:rsidRPr="00106BCE">
              <w:rPr>
                <w:rFonts w:ascii="Sylfaen" w:hAnsi="Sylfaen"/>
                <w:b/>
                <w:bCs/>
                <w:sz w:val="20"/>
                <w:szCs w:val="20"/>
                <w:lang w:val="ka-GE"/>
              </w:rPr>
              <w:t xml:space="preserve">სხვა პოლიტიკასთან და ღონისძიებებთან და/ან მიმართულებებთან კავშირი </w:t>
            </w:r>
          </w:p>
        </w:tc>
        <w:tc>
          <w:tcPr>
            <w:tcW w:w="3165" w:type="pct"/>
            <w:shd w:val="clear" w:color="auto" w:fill="auto"/>
          </w:tcPr>
          <w:p w14:paraId="24B7D993" w14:textId="1ABDC6D5" w:rsidR="006F7C9D" w:rsidRPr="00106BCE" w:rsidRDefault="006F7C9D" w:rsidP="00C83533">
            <w:pPr>
              <w:jc w:val="both"/>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 ეს ღონისძიება ასევე უკავშირდება</w:t>
            </w:r>
            <w:r w:rsidR="00A24B3E" w:rsidRPr="00106BCE">
              <w:rPr>
                <w:rFonts w:ascii="Sylfaen" w:hAnsi="Sylfaen"/>
                <w:sz w:val="20"/>
                <w:szCs w:val="20"/>
                <w:lang w:val="ka-GE"/>
              </w:rPr>
              <w:t xml:space="preserve"> მრეწველობაში</w:t>
            </w:r>
            <w:r w:rsidRPr="00106BCE">
              <w:rPr>
                <w:rFonts w:ascii="Sylfaen" w:hAnsi="Sylfaen"/>
                <w:sz w:val="20"/>
                <w:szCs w:val="20"/>
                <w:lang w:val="ka-GE"/>
              </w:rPr>
              <w:t xml:space="preserve"> </w:t>
            </w:r>
            <w:r w:rsidR="00A24B3E" w:rsidRPr="00106BCE">
              <w:rPr>
                <w:rFonts w:ascii="Sylfaen" w:hAnsi="Sylfaen" w:cs="Sylfaen"/>
                <w:sz w:val="20"/>
                <w:szCs w:val="20"/>
              </w:rPr>
              <w:t>ეფექტურობის</w:t>
            </w:r>
            <w:r w:rsidR="00A24B3E" w:rsidRPr="00106BCE">
              <w:rPr>
                <w:rFonts w:ascii="Sylfaen" w:hAnsi="Sylfaen"/>
                <w:sz w:val="20"/>
                <w:szCs w:val="20"/>
              </w:rPr>
              <w:t xml:space="preserve"> </w:t>
            </w:r>
            <w:r w:rsidR="00D845DD" w:rsidRPr="00106BCE">
              <w:rPr>
                <w:rFonts w:ascii="Sylfaen" w:hAnsi="Sylfaen" w:cs="Sylfaen"/>
                <w:sz w:val="20"/>
                <w:szCs w:val="20"/>
                <w:lang w:val="ka-GE"/>
              </w:rPr>
              <w:t>წახალისების ღონისძიებებს</w:t>
            </w:r>
            <w:r w:rsidR="00A24B3E" w:rsidRPr="00106BCE">
              <w:rPr>
                <w:rFonts w:ascii="Sylfaen" w:hAnsi="Sylfaen"/>
                <w:sz w:val="20"/>
                <w:szCs w:val="20"/>
              </w:rPr>
              <w:t>.</w:t>
            </w:r>
          </w:p>
        </w:tc>
      </w:tr>
    </w:tbl>
    <w:bookmarkEnd w:id="524"/>
    <w:p w14:paraId="397EB436" w14:textId="0E281641"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GHG-2: კონკრეტული საწარმოებისთვის ემისიის კოეფიციენტების შემუშავება</w:t>
      </w:r>
      <w:r w:rsidR="00AF22C9"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034"/>
        <w:gridCol w:w="6049"/>
      </w:tblGrid>
      <w:tr w:rsidR="006F7C9D" w:rsidRPr="00106BCE" w14:paraId="0957F5BF" w14:textId="77777777" w:rsidTr="00A24B3E">
        <w:tc>
          <w:tcPr>
            <w:tcW w:w="5000" w:type="pct"/>
            <w:gridSpan w:val="3"/>
            <w:shd w:val="clear" w:color="auto" w:fill="auto"/>
          </w:tcPr>
          <w:p w14:paraId="4CD4589A" w14:textId="37C1937D" w:rsidR="006F7C9D" w:rsidRPr="00106BCE" w:rsidRDefault="006F7C9D" w:rsidP="00607F61">
            <w:pPr>
              <w:rPr>
                <w:rFonts w:ascii="Sylfaen" w:hAnsi="Sylfaen"/>
                <w:b/>
                <w:bCs/>
                <w:sz w:val="20"/>
                <w:szCs w:val="20"/>
                <w:lang w:val="ka-GE"/>
              </w:rPr>
            </w:pPr>
            <w:bookmarkStart w:id="525" w:name="_Hlk111105460"/>
            <w:r w:rsidRPr="00106BCE">
              <w:rPr>
                <w:rFonts w:ascii="Sylfaen" w:hAnsi="Sylfaen"/>
                <w:b/>
                <w:bCs/>
                <w:sz w:val="20"/>
                <w:szCs w:val="20"/>
                <w:lang w:val="ka-GE"/>
              </w:rPr>
              <w:t xml:space="preserve">GHG-2: </w:t>
            </w:r>
            <w:bookmarkEnd w:id="525"/>
            <w:r w:rsidRPr="00106BCE">
              <w:rPr>
                <w:rFonts w:ascii="Sylfaen" w:hAnsi="Sylfaen"/>
                <w:b/>
                <w:bCs/>
                <w:sz w:val="20"/>
                <w:szCs w:val="20"/>
                <w:lang w:val="ka-GE"/>
              </w:rPr>
              <w:t>კონკრეტული საწარმოებისთვის ემისიის კოეფიციენტების შემუშავება</w:t>
            </w:r>
            <w:r w:rsidR="000D38AC" w:rsidRPr="00106BCE">
              <w:rPr>
                <w:rFonts w:ascii="Sylfaen" w:hAnsi="Sylfaen"/>
                <w:b/>
                <w:bCs/>
                <w:sz w:val="20"/>
                <w:szCs w:val="20"/>
                <w:lang w:val="ka-GE"/>
              </w:rPr>
              <w:t>.</w:t>
            </w:r>
          </w:p>
        </w:tc>
      </w:tr>
      <w:tr w:rsidR="006F7C9D" w:rsidRPr="00106BCE" w14:paraId="2F0A7767" w14:textId="77777777" w:rsidTr="00A24B3E">
        <w:tc>
          <w:tcPr>
            <w:tcW w:w="5000" w:type="pct"/>
            <w:gridSpan w:val="3"/>
            <w:shd w:val="clear" w:color="auto" w:fill="auto"/>
          </w:tcPr>
          <w:p w14:paraId="0E7B6626" w14:textId="7309866C" w:rsidR="006F7C9D" w:rsidRPr="00106BCE" w:rsidRDefault="001545ED"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1.1: </w:t>
            </w:r>
            <w:r w:rsidR="00922FDF" w:rsidRPr="00106BCE">
              <w:rPr>
                <w:rFonts w:ascii="Sylfaen" w:hAnsi="Sylfaen"/>
                <w:b/>
                <w:bCs/>
                <w:sz w:val="20"/>
                <w:szCs w:val="20"/>
              </w:rPr>
              <w:t>საწარმოო პროცესებიდან და პროდუქციის მოხმარებიდან (IPPU)  წარმოქმნილი ემისიების შემცირება 5%-ით საკონტროლო დონესთან შედარები</w:t>
            </w:r>
            <w:r w:rsidR="005B1E79" w:rsidRPr="00106BCE">
              <w:rPr>
                <w:rFonts w:ascii="Sylfaen" w:hAnsi="Sylfaen"/>
                <w:b/>
                <w:bCs/>
                <w:sz w:val="20"/>
                <w:szCs w:val="20"/>
                <w:lang w:val="ka-GE"/>
              </w:rPr>
              <w:t>ით</w:t>
            </w:r>
            <w:r w:rsidR="00922FDF" w:rsidRPr="00106BCE">
              <w:rPr>
                <w:rFonts w:ascii="Sylfaen" w:hAnsi="Sylfaen"/>
                <w:b/>
                <w:bCs/>
                <w:sz w:val="20"/>
                <w:szCs w:val="20"/>
                <w:lang w:val="ka-GE"/>
              </w:rPr>
              <w:t>.</w:t>
            </w:r>
            <w:r w:rsidR="00922FDF" w:rsidRPr="00106BCE">
              <w:rPr>
                <w:rFonts w:ascii="Sylfaen" w:hAnsi="Sylfaen"/>
                <w:b/>
                <w:bCs/>
                <w:sz w:val="20"/>
                <w:szCs w:val="20"/>
              </w:rPr>
              <w:t xml:space="preserve">  </w:t>
            </w:r>
          </w:p>
        </w:tc>
      </w:tr>
      <w:tr w:rsidR="006F7C9D" w:rsidRPr="00106BCE" w14:paraId="17FDF865" w14:textId="77777777" w:rsidTr="00A24B3E">
        <w:tc>
          <w:tcPr>
            <w:tcW w:w="5000" w:type="pct"/>
            <w:gridSpan w:val="3"/>
            <w:shd w:val="clear" w:color="auto" w:fill="auto"/>
          </w:tcPr>
          <w:p w14:paraId="3F937BB7" w14:textId="4897BA32" w:rsidR="006F7C9D" w:rsidRPr="00106BCE" w:rsidRDefault="006F7C9D" w:rsidP="00C83533">
            <w:pPr>
              <w:jc w:val="both"/>
              <w:rPr>
                <w:rFonts w:ascii="Sylfaen" w:hAnsi="Sylfaen"/>
                <w:sz w:val="20"/>
                <w:szCs w:val="20"/>
                <w:lang w:val="ka-GE"/>
              </w:rPr>
            </w:pPr>
            <w:bookmarkStart w:id="526" w:name="_Hlk109632264"/>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235BA2" w:rsidRPr="00106BCE">
              <w:rPr>
                <w:rFonts w:ascii="Sylfaen" w:hAnsi="Sylfaen" w:cs="Sylfaen"/>
                <w:sz w:val="20"/>
                <w:szCs w:val="20"/>
                <w:lang w:val="ka-GE"/>
              </w:rPr>
              <w:t>მონაცემთა</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მართვის</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სისტემის</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დანერგვა</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რომელიც</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მოიცავს</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საწარმო</w:t>
            </w:r>
            <w:r w:rsidR="00235BA2" w:rsidRPr="00106BCE">
              <w:rPr>
                <w:rFonts w:ascii="Sylfaen" w:hAnsi="Sylfaen" w:cs="Sylfaen"/>
                <w:sz w:val="20"/>
                <w:szCs w:val="20"/>
              </w:rPr>
              <w:t>ების ემისიის კოეფიციენტებს,</w:t>
            </w:r>
            <w:r w:rsidR="00235BA2" w:rsidRPr="00106BCE">
              <w:rPr>
                <w:rFonts w:ascii="Sylfaen" w:hAnsi="Sylfaen" w:cs="Sylfaen"/>
                <w:sz w:val="20"/>
                <w:szCs w:val="20"/>
                <w:lang w:val="ka-GE"/>
              </w:rPr>
              <w:t xml:space="preserve"> </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სექტორის</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ემისიებისა</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და</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შემარბილებელი</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პოტენციალის</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უკეთ</w:t>
            </w:r>
            <w:r w:rsidR="00235BA2" w:rsidRPr="00106BCE">
              <w:rPr>
                <w:rFonts w:ascii="Sylfaen" w:hAnsi="Sylfaen"/>
                <w:sz w:val="20"/>
                <w:szCs w:val="20"/>
                <w:lang w:val="ka-GE"/>
              </w:rPr>
              <w:t xml:space="preserve"> </w:t>
            </w:r>
            <w:r w:rsidR="00235BA2" w:rsidRPr="00106BCE">
              <w:rPr>
                <w:rFonts w:ascii="Sylfaen" w:hAnsi="Sylfaen" w:cs="Sylfaen"/>
                <w:sz w:val="20"/>
                <w:szCs w:val="20"/>
                <w:lang w:val="ka-GE"/>
              </w:rPr>
              <w:t>შესაფასებლად</w:t>
            </w:r>
            <w:r w:rsidR="00235BA2" w:rsidRPr="00106BCE">
              <w:rPr>
                <w:rFonts w:ascii="Sylfaen" w:hAnsi="Sylfaen"/>
                <w:sz w:val="20"/>
                <w:szCs w:val="20"/>
                <w:lang w:val="ka-GE"/>
              </w:rPr>
              <w:t xml:space="preserve">. </w:t>
            </w:r>
            <w:r w:rsidRPr="00106BCE">
              <w:rPr>
                <w:rFonts w:ascii="Sylfaen" w:hAnsi="Sylfaen"/>
                <w:sz w:val="20"/>
                <w:szCs w:val="20"/>
                <w:lang w:val="ka-GE"/>
              </w:rPr>
              <w:t>ეს მეტ შესაძლებლობას მისცემს კერძო სექტორ</w:t>
            </w:r>
            <w:r w:rsidR="00F3166D" w:rsidRPr="00106BCE">
              <w:rPr>
                <w:rFonts w:ascii="Sylfaen" w:hAnsi="Sylfaen"/>
                <w:sz w:val="20"/>
                <w:szCs w:val="20"/>
                <w:lang w:val="ka-GE"/>
              </w:rPr>
              <w:t>ის</w:t>
            </w:r>
            <w:r w:rsidRPr="00106BCE">
              <w:rPr>
                <w:rFonts w:ascii="Sylfaen" w:hAnsi="Sylfaen"/>
                <w:sz w:val="20"/>
                <w:szCs w:val="20"/>
                <w:lang w:val="ka-GE"/>
              </w:rPr>
              <w:t>/სახელმწიფო კომპანიებს წარმოადგინონ სათბურის აირების ემისიასთან დაკავშირებული მონაცემები.</w:t>
            </w:r>
            <w:bookmarkEnd w:id="526"/>
          </w:p>
        </w:tc>
      </w:tr>
      <w:tr w:rsidR="006F7C9D" w:rsidRPr="00106BCE" w14:paraId="4799EE84" w14:textId="77777777" w:rsidTr="00A24B3E">
        <w:tc>
          <w:tcPr>
            <w:tcW w:w="1868" w:type="pct"/>
            <w:gridSpan w:val="2"/>
            <w:shd w:val="clear" w:color="auto" w:fill="auto"/>
          </w:tcPr>
          <w:p w14:paraId="052EF72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32" w:type="pct"/>
            <w:shd w:val="clear" w:color="auto" w:fill="auto"/>
          </w:tcPr>
          <w:p w14:paraId="75CCA9C5" w14:textId="582E6779" w:rsidR="006F7C9D" w:rsidRPr="00106BCE" w:rsidRDefault="006F7C9D" w:rsidP="000D38AC">
            <w:pPr>
              <w:jc w:val="both"/>
              <w:rPr>
                <w:rFonts w:ascii="Sylfaen" w:hAnsi="Sylfaen"/>
                <w:sz w:val="20"/>
                <w:szCs w:val="20"/>
                <w:lang w:val="ka-GE"/>
              </w:rPr>
            </w:pPr>
            <w:r w:rsidRPr="00106BCE">
              <w:rPr>
                <w:rFonts w:ascii="Sylfaen" w:hAnsi="Sylfaen"/>
                <w:sz w:val="20"/>
                <w:szCs w:val="20"/>
                <w:lang w:val="ka-GE"/>
              </w:rPr>
              <w:t>2021-202</w:t>
            </w:r>
            <w:r w:rsidR="00C76A5C" w:rsidRPr="00106BCE">
              <w:rPr>
                <w:rFonts w:ascii="Sylfaen" w:hAnsi="Sylfaen"/>
                <w:sz w:val="20"/>
                <w:szCs w:val="20"/>
              </w:rPr>
              <w:t>4</w:t>
            </w:r>
            <w:r w:rsidRPr="00106BCE">
              <w:rPr>
                <w:rFonts w:ascii="Sylfaen" w:hAnsi="Sylfaen"/>
                <w:sz w:val="20"/>
                <w:szCs w:val="20"/>
                <w:lang w:val="ka-GE"/>
              </w:rPr>
              <w:t xml:space="preserve"> </w:t>
            </w:r>
            <w:r w:rsidR="008D0744" w:rsidRPr="00106BCE">
              <w:rPr>
                <w:rFonts w:ascii="Sylfaen" w:hAnsi="Sylfaen"/>
                <w:sz w:val="20"/>
                <w:szCs w:val="20"/>
                <w:lang w:val="ka-GE"/>
              </w:rPr>
              <w:t>წლებ</w:t>
            </w:r>
            <w:r w:rsidR="00946340">
              <w:rPr>
                <w:rFonts w:ascii="Sylfaen" w:hAnsi="Sylfaen"/>
                <w:sz w:val="20"/>
                <w:szCs w:val="20"/>
                <w:lang w:val="ka-GE"/>
              </w:rPr>
              <w:t>ი</w:t>
            </w:r>
            <w:r w:rsidR="008D0744" w:rsidRPr="00106BCE">
              <w:rPr>
                <w:rFonts w:ascii="Sylfaen" w:hAnsi="Sylfaen"/>
                <w:sz w:val="20"/>
                <w:szCs w:val="20"/>
                <w:lang w:val="ka-GE"/>
              </w:rPr>
              <w:t>,</w:t>
            </w:r>
            <w:r w:rsidRPr="00106BCE">
              <w:rPr>
                <w:rFonts w:ascii="Sylfaen" w:hAnsi="Sylfaen"/>
                <w:sz w:val="20"/>
                <w:szCs w:val="20"/>
                <w:lang w:val="ka-GE"/>
              </w:rPr>
              <w:t xml:space="preserve"> ღონისძიების დასაწყებად და შემდგომ გასაგრძელებლად</w:t>
            </w:r>
            <w:r w:rsidR="00F3166D" w:rsidRPr="00106BCE">
              <w:rPr>
                <w:rFonts w:ascii="Sylfaen" w:hAnsi="Sylfaen"/>
                <w:sz w:val="20"/>
                <w:szCs w:val="20"/>
                <w:lang w:val="ka-GE"/>
              </w:rPr>
              <w:t>.</w:t>
            </w:r>
          </w:p>
        </w:tc>
      </w:tr>
      <w:tr w:rsidR="006F7C9D" w:rsidRPr="00106BCE" w14:paraId="4B25CD7A" w14:textId="77777777" w:rsidTr="00A24B3E">
        <w:tc>
          <w:tcPr>
            <w:tcW w:w="1868" w:type="pct"/>
            <w:gridSpan w:val="2"/>
            <w:shd w:val="clear" w:color="auto" w:fill="auto"/>
          </w:tcPr>
          <w:p w14:paraId="776012D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32" w:type="pct"/>
            <w:shd w:val="clear" w:color="auto" w:fill="auto"/>
          </w:tcPr>
          <w:p w14:paraId="3BBFE0F4" w14:textId="047B860E" w:rsidR="006F7C9D" w:rsidRPr="00106BCE" w:rsidRDefault="006F7C9D" w:rsidP="00607F61">
            <w:pPr>
              <w:rPr>
                <w:rFonts w:ascii="Sylfaen" w:hAnsi="Sylfaen"/>
                <w:sz w:val="20"/>
                <w:szCs w:val="20"/>
                <w:lang w:val="ka-GE"/>
              </w:rPr>
            </w:pPr>
            <w:r w:rsidRPr="00106BCE">
              <w:rPr>
                <w:rFonts w:ascii="Sylfaen" w:hAnsi="Sylfaen"/>
                <w:sz w:val="20"/>
                <w:szCs w:val="20"/>
                <w:lang w:val="ka-GE"/>
              </w:rPr>
              <w:t>მრეწველობა</w:t>
            </w:r>
            <w:r w:rsidR="000D38AC" w:rsidRPr="00106BCE">
              <w:rPr>
                <w:rFonts w:ascii="Sylfaen" w:hAnsi="Sylfaen"/>
                <w:sz w:val="20"/>
                <w:szCs w:val="20"/>
                <w:lang w:val="ka-GE"/>
              </w:rPr>
              <w:t>.</w:t>
            </w:r>
          </w:p>
        </w:tc>
      </w:tr>
      <w:tr w:rsidR="006F7C9D" w:rsidRPr="00106BCE" w14:paraId="4CA7C0E0" w14:textId="77777777" w:rsidTr="00A24B3E">
        <w:tc>
          <w:tcPr>
            <w:tcW w:w="1868" w:type="pct"/>
            <w:gridSpan w:val="2"/>
            <w:shd w:val="clear" w:color="auto" w:fill="auto"/>
          </w:tcPr>
          <w:p w14:paraId="04489D3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32" w:type="pct"/>
            <w:shd w:val="clear" w:color="auto" w:fill="auto"/>
          </w:tcPr>
          <w:p w14:paraId="70C2E212" w14:textId="3EF145AD"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F3166D" w:rsidRPr="00106BCE">
              <w:rPr>
                <w:rFonts w:ascii="Sylfaen" w:hAnsi="Sylfaen"/>
                <w:szCs w:val="20"/>
                <w:lang w:val="ka-GE"/>
              </w:rPr>
              <w:t>;</w:t>
            </w:r>
          </w:p>
          <w:p w14:paraId="7F67D01C" w14:textId="640212FB" w:rsidR="006F7C9D" w:rsidRPr="00106BCE" w:rsidRDefault="006F7C9D" w:rsidP="00597246">
            <w:pPr>
              <w:pStyle w:val="ListParagraph"/>
              <w:numPr>
                <w:ilvl w:val="0"/>
                <w:numId w:val="117"/>
              </w:numPr>
              <w:ind w:left="369" w:hanging="369"/>
              <w:jc w:val="both"/>
              <w:rPr>
                <w:rFonts w:ascii="Sylfaen" w:hAnsi="Sylfaen"/>
                <w:szCs w:val="20"/>
                <w:lang w:val="ka-GE"/>
              </w:rPr>
            </w:pPr>
            <w:r w:rsidRPr="00106BCE">
              <w:rPr>
                <w:rFonts w:ascii="Sylfaen" w:hAnsi="Sylfaen"/>
                <w:szCs w:val="20"/>
                <w:lang w:val="ka-GE"/>
              </w:rPr>
              <w:t>სინერგია  ასოცირების შესახებ შეთანხმების დირექტივა 2010/75/EU სამრეწველო ემისიების შესახებ და მუხლი 314 ინფორმაციის გაცვლისა და თანამშრომლობის ხელშეწყობის შესახებ</w:t>
            </w:r>
            <w:r w:rsidR="00F3166D" w:rsidRPr="00106BCE">
              <w:rPr>
                <w:rFonts w:ascii="Sylfaen" w:hAnsi="Sylfaen"/>
                <w:szCs w:val="20"/>
                <w:lang w:val="ka-GE"/>
              </w:rPr>
              <w:t>.</w:t>
            </w:r>
          </w:p>
        </w:tc>
      </w:tr>
      <w:tr w:rsidR="006F7C9D" w:rsidRPr="00106BCE" w14:paraId="46BF2D4F" w14:textId="77777777" w:rsidTr="00A24B3E">
        <w:tc>
          <w:tcPr>
            <w:tcW w:w="1868" w:type="pct"/>
            <w:gridSpan w:val="2"/>
            <w:shd w:val="clear" w:color="auto" w:fill="auto"/>
          </w:tcPr>
          <w:p w14:paraId="5A9F313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32" w:type="pct"/>
            <w:shd w:val="clear" w:color="auto" w:fill="auto"/>
          </w:tcPr>
          <w:p w14:paraId="282FA44F" w14:textId="11D26C8E" w:rsidR="006F7C9D" w:rsidRPr="00106BCE" w:rsidRDefault="006F7C9D" w:rsidP="00607F61">
            <w:pPr>
              <w:rPr>
                <w:rFonts w:ascii="Sylfaen" w:hAnsi="Sylfaen"/>
                <w:sz w:val="20"/>
                <w:szCs w:val="20"/>
                <w:lang w:val="ka-GE"/>
              </w:rPr>
            </w:pPr>
            <w:r w:rsidRPr="00106BCE">
              <w:rPr>
                <w:rFonts w:ascii="Sylfaen" w:hAnsi="Sylfaen"/>
                <w:sz w:val="20"/>
                <w:szCs w:val="20"/>
                <w:lang w:val="ka-GE"/>
              </w:rPr>
              <w:t>მიმდინარეობს დაგეგმვა</w:t>
            </w:r>
            <w:r w:rsidR="000D38AC" w:rsidRPr="00106BCE">
              <w:rPr>
                <w:rFonts w:ascii="Sylfaen" w:hAnsi="Sylfaen"/>
                <w:sz w:val="20"/>
                <w:szCs w:val="20"/>
                <w:lang w:val="ka-GE"/>
              </w:rPr>
              <w:t>.</w:t>
            </w:r>
          </w:p>
        </w:tc>
      </w:tr>
      <w:tr w:rsidR="006F7C9D" w:rsidRPr="00106BCE" w14:paraId="1CCA4371" w14:textId="77777777" w:rsidTr="00A24B3E">
        <w:trPr>
          <w:trHeight w:val="90"/>
        </w:trPr>
        <w:tc>
          <w:tcPr>
            <w:tcW w:w="1868" w:type="pct"/>
            <w:gridSpan w:val="2"/>
            <w:shd w:val="clear" w:color="auto" w:fill="auto"/>
          </w:tcPr>
          <w:p w14:paraId="2F3A1B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32" w:type="pct"/>
            <w:shd w:val="clear" w:color="auto" w:fill="auto"/>
          </w:tcPr>
          <w:p w14:paraId="634D051E" w14:textId="509B302B"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მონაცემები არ არის</w:t>
            </w:r>
            <w:r w:rsidR="000D38AC" w:rsidRPr="00106BCE">
              <w:rPr>
                <w:rFonts w:ascii="Sylfaen" w:hAnsi="Sylfaen"/>
                <w:sz w:val="20"/>
                <w:szCs w:val="20"/>
                <w:lang w:val="ka-GE"/>
              </w:rPr>
              <w:t>.</w:t>
            </w:r>
          </w:p>
        </w:tc>
      </w:tr>
      <w:tr w:rsidR="006F7C9D" w:rsidRPr="00106BCE" w14:paraId="57A509E3" w14:textId="77777777" w:rsidTr="00A24B3E">
        <w:trPr>
          <w:trHeight w:val="359"/>
        </w:trPr>
        <w:tc>
          <w:tcPr>
            <w:tcW w:w="1868" w:type="pct"/>
            <w:gridSpan w:val="2"/>
            <w:shd w:val="clear" w:color="auto" w:fill="auto"/>
          </w:tcPr>
          <w:p w14:paraId="1689FCFA" w14:textId="77777777" w:rsidR="006F7C9D" w:rsidRPr="00106BCE" w:rsidRDefault="006F7C9D" w:rsidP="00607F61">
            <w:pPr>
              <w:rPr>
                <w:rFonts w:ascii="Sylfaen" w:hAnsi="Sylfaen"/>
                <w:b/>
                <w:bCs/>
                <w:sz w:val="20"/>
                <w:szCs w:val="20"/>
                <w:lang w:val="ka-GE"/>
              </w:rPr>
            </w:pPr>
          </w:p>
          <w:p w14:paraId="46BABB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32" w:type="pct"/>
            <w:shd w:val="clear" w:color="auto" w:fill="auto"/>
          </w:tcPr>
          <w:p w14:paraId="04C229D8" w14:textId="3E07635F" w:rsidR="006F7C9D" w:rsidRPr="00106BCE" w:rsidRDefault="006F7C9D" w:rsidP="00F3166D">
            <w:pPr>
              <w:spacing w:after="0"/>
              <w:jc w:val="both"/>
              <w:rPr>
                <w:rFonts w:ascii="Sylfaen" w:hAnsi="Sylfaen"/>
                <w:sz w:val="20"/>
                <w:szCs w:val="20"/>
                <w:lang w:val="ka-GE"/>
              </w:rPr>
            </w:pPr>
            <w:r w:rsidRPr="00106BCE">
              <w:rPr>
                <w:rFonts w:ascii="Sylfaen" w:hAnsi="Sylfaen"/>
                <w:sz w:val="20"/>
                <w:szCs w:val="20"/>
                <w:lang w:val="ka-GE"/>
              </w:rPr>
              <w:t>დარგთან დაკავშირებული მინიმუმ ორი ემისიის კოეფიციენტის მიღება</w:t>
            </w:r>
            <w:r w:rsidR="00F3166D" w:rsidRPr="00106BCE">
              <w:rPr>
                <w:rFonts w:ascii="Sylfaen" w:hAnsi="Sylfaen"/>
                <w:sz w:val="20"/>
                <w:szCs w:val="20"/>
                <w:lang w:val="ka-GE"/>
              </w:rPr>
              <w:t>.</w:t>
            </w:r>
          </w:p>
          <w:p w14:paraId="27CBFC91" w14:textId="3C7C094E" w:rsidR="006F7C9D" w:rsidRPr="00106BCE" w:rsidRDefault="006F7C9D" w:rsidP="00F3166D">
            <w:pPr>
              <w:spacing w:after="0"/>
              <w:jc w:val="both"/>
              <w:rPr>
                <w:rFonts w:ascii="Sylfaen" w:hAnsi="Sylfaen"/>
                <w:sz w:val="20"/>
                <w:szCs w:val="20"/>
                <w:lang w:val="ka-GE"/>
              </w:rPr>
            </w:pPr>
            <w:r w:rsidRPr="00106BCE">
              <w:rPr>
                <w:rFonts w:ascii="Sylfaen" w:hAnsi="Sylfaen"/>
                <w:sz w:val="20"/>
                <w:szCs w:val="20"/>
                <w:lang w:val="ka-GE"/>
              </w:rPr>
              <w:t>ემისიის კოეფიციენტი დადგენილია მინიმუმ ორი ძირითადი მრეწველობისთვის</w:t>
            </w:r>
            <w:r w:rsidR="00F3166D" w:rsidRPr="00106BCE">
              <w:rPr>
                <w:rFonts w:ascii="Sylfaen" w:hAnsi="Sylfaen"/>
                <w:sz w:val="20"/>
                <w:szCs w:val="20"/>
                <w:lang w:val="ka-GE"/>
              </w:rPr>
              <w:t>.</w:t>
            </w:r>
          </w:p>
        </w:tc>
      </w:tr>
      <w:tr w:rsidR="006F7C9D" w:rsidRPr="00106BCE" w14:paraId="68777B5A" w14:textId="77777777" w:rsidTr="00AF22C9">
        <w:trPr>
          <w:trHeight w:val="503"/>
        </w:trPr>
        <w:tc>
          <w:tcPr>
            <w:tcW w:w="815" w:type="pct"/>
            <w:vMerge w:val="restart"/>
            <w:shd w:val="clear" w:color="auto" w:fill="auto"/>
          </w:tcPr>
          <w:p w14:paraId="717920AE" w14:textId="77777777" w:rsidR="006F7C9D" w:rsidRPr="00106BCE" w:rsidRDefault="006F7C9D" w:rsidP="00607F61">
            <w:pPr>
              <w:rPr>
                <w:rFonts w:ascii="Sylfaen" w:hAnsi="Sylfaen"/>
                <w:b/>
                <w:bCs/>
                <w:sz w:val="20"/>
                <w:szCs w:val="20"/>
                <w:lang w:val="ka-GE"/>
              </w:rPr>
            </w:pPr>
          </w:p>
          <w:p w14:paraId="4EE79D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1052" w:type="pct"/>
            <w:shd w:val="clear" w:color="auto" w:fill="auto"/>
          </w:tcPr>
          <w:p w14:paraId="269361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32" w:type="pct"/>
            <w:shd w:val="clear" w:color="auto" w:fill="auto"/>
          </w:tcPr>
          <w:p w14:paraId="7EFDC4E5" w14:textId="56D130EC" w:rsidR="006F7C9D" w:rsidRPr="00106BCE" w:rsidRDefault="006F7C9D" w:rsidP="007726C4">
            <w:pPr>
              <w:rPr>
                <w:rFonts w:ascii="Sylfaen" w:hAnsi="Sylfaen"/>
                <w:szCs w:val="20"/>
                <w:lang w:val="ka-GE"/>
              </w:rPr>
            </w:pPr>
            <w:r w:rsidRPr="00106BCE">
              <w:rPr>
                <w:rFonts w:ascii="Sylfaen" w:hAnsi="Sylfaen"/>
                <w:sz w:val="20"/>
                <w:szCs w:val="20"/>
                <w:lang w:val="ka-GE"/>
              </w:rPr>
              <w:t>არა-ფინანსური წვლილი</w:t>
            </w:r>
            <w:r w:rsidR="00F3166D" w:rsidRPr="00106BCE">
              <w:rPr>
                <w:rFonts w:ascii="Sylfaen" w:hAnsi="Sylfaen"/>
                <w:sz w:val="20"/>
                <w:szCs w:val="20"/>
                <w:lang w:val="ka-GE"/>
              </w:rPr>
              <w:t>.</w:t>
            </w:r>
          </w:p>
        </w:tc>
      </w:tr>
      <w:tr w:rsidR="006F7C9D" w:rsidRPr="00106BCE" w14:paraId="62CF6DE9" w14:textId="77777777" w:rsidTr="00A24B3E">
        <w:trPr>
          <w:trHeight w:val="260"/>
        </w:trPr>
        <w:tc>
          <w:tcPr>
            <w:tcW w:w="815" w:type="pct"/>
            <w:vMerge/>
            <w:shd w:val="clear" w:color="auto" w:fill="auto"/>
          </w:tcPr>
          <w:p w14:paraId="4AC416C4" w14:textId="77777777" w:rsidR="006F7C9D" w:rsidRPr="00106BCE" w:rsidRDefault="006F7C9D" w:rsidP="00607F61">
            <w:pPr>
              <w:rPr>
                <w:rFonts w:ascii="Sylfaen" w:hAnsi="Sylfaen"/>
                <w:b/>
                <w:bCs/>
                <w:sz w:val="20"/>
                <w:szCs w:val="20"/>
                <w:lang w:val="ka-GE"/>
              </w:rPr>
            </w:pPr>
          </w:p>
        </w:tc>
        <w:tc>
          <w:tcPr>
            <w:tcW w:w="1052" w:type="pct"/>
            <w:shd w:val="clear" w:color="auto" w:fill="auto"/>
          </w:tcPr>
          <w:p w14:paraId="5FAA4C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32" w:type="pct"/>
            <w:shd w:val="clear" w:color="auto" w:fill="auto"/>
          </w:tcPr>
          <w:p w14:paraId="234D2D4B" w14:textId="59038441"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მონაცემები არ არის</w:t>
            </w:r>
            <w:r w:rsidR="00F3166D" w:rsidRPr="00106BCE">
              <w:rPr>
                <w:rFonts w:ascii="Sylfaen" w:hAnsi="Sylfaen"/>
                <w:sz w:val="20"/>
                <w:szCs w:val="20"/>
                <w:lang w:val="ka-GE"/>
              </w:rPr>
              <w:t>.</w:t>
            </w:r>
          </w:p>
        </w:tc>
      </w:tr>
      <w:tr w:rsidR="006F7C9D" w:rsidRPr="00106BCE" w14:paraId="1F4F44F6" w14:textId="77777777" w:rsidTr="00A24B3E">
        <w:trPr>
          <w:trHeight w:val="260"/>
        </w:trPr>
        <w:tc>
          <w:tcPr>
            <w:tcW w:w="815" w:type="pct"/>
            <w:vMerge/>
            <w:shd w:val="clear" w:color="auto" w:fill="auto"/>
          </w:tcPr>
          <w:p w14:paraId="4AB8716A" w14:textId="77777777" w:rsidR="006F7C9D" w:rsidRPr="00106BCE" w:rsidRDefault="006F7C9D" w:rsidP="00607F61">
            <w:pPr>
              <w:rPr>
                <w:rFonts w:ascii="Sylfaen" w:hAnsi="Sylfaen"/>
                <w:b/>
                <w:bCs/>
                <w:sz w:val="20"/>
                <w:szCs w:val="20"/>
                <w:lang w:val="ka-GE"/>
              </w:rPr>
            </w:pPr>
          </w:p>
        </w:tc>
        <w:tc>
          <w:tcPr>
            <w:tcW w:w="1052" w:type="pct"/>
            <w:shd w:val="clear" w:color="auto" w:fill="auto"/>
          </w:tcPr>
          <w:p w14:paraId="20E3CD5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32" w:type="pct"/>
            <w:shd w:val="clear" w:color="auto" w:fill="auto"/>
          </w:tcPr>
          <w:p w14:paraId="5E488626" w14:textId="76F596D7"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მონაცემები არ არის</w:t>
            </w:r>
            <w:r w:rsidR="00F3166D" w:rsidRPr="00106BCE">
              <w:rPr>
                <w:rFonts w:ascii="Sylfaen" w:hAnsi="Sylfaen"/>
                <w:sz w:val="20"/>
                <w:szCs w:val="20"/>
                <w:lang w:val="ka-GE"/>
              </w:rPr>
              <w:t>.</w:t>
            </w:r>
          </w:p>
        </w:tc>
      </w:tr>
      <w:tr w:rsidR="006F7C9D" w:rsidRPr="00106BCE" w14:paraId="7832CA1F" w14:textId="77777777" w:rsidTr="00AF22C9">
        <w:trPr>
          <w:trHeight w:val="955"/>
        </w:trPr>
        <w:tc>
          <w:tcPr>
            <w:tcW w:w="815" w:type="pct"/>
            <w:vMerge/>
            <w:shd w:val="clear" w:color="auto" w:fill="auto"/>
          </w:tcPr>
          <w:p w14:paraId="3F154D16" w14:textId="77777777" w:rsidR="006F7C9D" w:rsidRPr="00106BCE" w:rsidRDefault="006F7C9D" w:rsidP="00607F61">
            <w:pPr>
              <w:rPr>
                <w:rFonts w:ascii="Sylfaen" w:hAnsi="Sylfaen"/>
                <w:b/>
                <w:bCs/>
                <w:sz w:val="20"/>
                <w:szCs w:val="20"/>
                <w:lang w:val="ka-GE"/>
              </w:rPr>
            </w:pPr>
          </w:p>
        </w:tc>
        <w:tc>
          <w:tcPr>
            <w:tcW w:w="1052" w:type="pct"/>
            <w:shd w:val="clear" w:color="auto" w:fill="auto"/>
          </w:tcPr>
          <w:p w14:paraId="2F3B15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32" w:type="pct"/>
            <w:shd w:val="clear" w:color="auto" w:fill="auto"/>
          </w:tcPr>
          <w:p w14:paraId="08C49272" w14:textId="4FF3ACCA" w:rsidR="006F7C9D" w:rsidRPr="00106BCE" w:rsidRDefault="006F7C9D" w:rsidP="007726C4">
            <w:pPr>
              <w:jc w:val="both"/>
              <w:rPr>
                <w:rFonts w:ascii="Sylfaen" w:hAnsi="Sylfaen"/>
                <w:szCs w:val="20"/>
                <w:lang w:val="ka-GE"/>
              </w:rPr>
            </w:pPr>
            <w:r w:rsidRPr="00106BCE">
              <w:rPr>
                <w:rFonts w:ascii="Sylfaen" w:hAnsi="Sylfaen"/>
                <w:sz w:val="20"/>
                <w:szCs w:val="20"/>
                <w:lang w:val="ka-GE"/>
              </w:rPr>
              <w:t>99,600 ლარი გრანტის სახით 2024 წლამდე (გლობალური გარემოსდაცვითი ფონდიდან/გაეროს გარემოსდაცვითი პროგრამიდან)</w:t>
            </w:r>
            <w:r w:rsidR="00F3166D" w:rsidRPr="00106BCE">
              <w:rPr>
                <w:rFonts w:ascii="Sylfaen" w:hAnsi="Sylfaen"/>
                <w:sz w:val="20"/>
                <w:szCs w:val="20"/>
                <w:lang w:val="ka-GE"/>
              </w:rPr>
              <w:t>.</w:t>
            </w:r>
          </w:p>
        </w:tc>
      </w:tr>
      <w:tr w:rsidR="006F7C9D" w:rsidRPr="00106BCE" w14:paraId="63FBB233" w14:textId="77777777" w:rsidTr="00A24B3E">
        <w:tc>
          <w:tcPr>
            <w:tcW w:w="1868" w:type="pct"/>
            <w:gridSpan w:val="2"/>
            <w:shd w:val="clear" w:color="auto" w:fill="auto"/>
          </w:tcPr>
          <w:p w14:paraId="4F80F5A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32" w:type="pct"/>
            <w:shd w:val="clear" w:color="auto" w:fill="auto"/>
          </w:tcPr>
          <w:p w14:paraId="215C10C2" w14:textId="52389C0C" w:rsidR="006F7C9D" w:rsidRPr="00106BCE" w:rsidRDefault="006F7C9D" w:rsidP="00F3166D">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სამინისტროს კლიმატის ცვლილების სამმართველო</w:t>
            </w:r>
            <w:r w:rsidR="00F3166D" w:rsidRPr="00106BCE">
              <w:rPr>
                <w:rFonts w:ascii="Sylfaen" w:hAnsi="Sylfaen"/>
                <w:sz w:val="20"/>
                <w:szCs w:val="20"/>
                <w:lang w:val="ka-GE"/>
              </w:rPr>
              <w:t>.</w:t>
            </w:r>
          </w:p>
        </w:tc>
      </w:tr>
      <w:tr w:rsidR="006F7C9D" w:rsidRPr="00106BCE" w14:paraId="3ABBE5CF" w14:textId="77777777" w:rsidTr="00A24B3E">
        <w:tc>
          <w:tcPr>
            <w:tcW w:w="1868" w:type="pct"/>
            <w:gridSpan w:val="2"/>
            <w:shd w:val="clear" w:color="auto" w:fill="auto"/>
          </w:tcPr>
          <w:p w14:paraId="49F032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w:t>
            </w:r>
          </w:p>
        </w:tc>
        <w:tc>
          <w:tcPr>
            <w:tcW w:w="3132" w:type="pct"/>
            <w:shd w:val="clear" w:color="auto" w:fill="auto"/>
          </w:tcPr>
          <w:p w14:paraId="1ED05E3C" w14:textId="5ECFDFA3" w:rsidR="006F7C9D" w:rsidRPr="00106BCE" w:rsidRDefault="006F7C9D" w:rsidP="00F3166D">
            <w:pPr>
              <w:jc w:val="both"/>
              <w:rPr>
                <w:rFonts w:ascii="Sylfaen" w:hAnsi="Sylfaen"/>
                <w:sz w:val="20"/>
                <w:szCs w:val="20"/>
                <w:lang w:val="ka-GE"/>
              </w:rPr>
            </w:pPr>
            <w:r w:rsidRPr="00106BCE">
              <w:rPr>
                <w:rFonts w:ascii="Sylfaen" w:hAnsi="Sylfaen"/>
                <w:sz w:val="20"/>
                <w:szCs w:val="20"/>
                <w:lang w:val="ka-GE"/>
              </w:rPr>
              <w:t xml:space="preserve">შპს „რუსთავის აზოტი“,  </w:t>
            </w:r>
            <w:r w:rsidR="006C4168" w:rsidRPr="00106BCE">
              <w:rPr>
                <w:rFonts w:ascii="Sylfaen" w:hAnsi="Sylfaen"/>
                <w:sz w:val="20"/>
                <w:szCs w:val="20"/>
              </w:rPr>
              <w:t>“</w:t>
            </w:r>
            <w:r w:rsidRPr="00106BCE">
              <w:rPr>
                <w:rFonts w:ascii="Sylfaen" w:hAnsi="Sylfaen"/>
                <w:sz w:val="20"/>
                <w:szCs w:val="20"/>
                <w:lang w:val="ka-GE"/>
              </w:rPr>
              <w:t>ჰაიდელბერგცემენტი</w:t>
            </w:r>
            <w:r w:rsidR="006C4168" w:rsidRPr="00106BCE">
              <w:rPr>
                <w:rFonts w:ascii="Sylfaen" w:hAnsi="Sylfaen"/>
                <w:sz w:val="20"/>
                <w:szCs w:val="20"/>
              </w:rPr>
              <w:t>”</w:t>
            </w:r>
            <w:r w:rsidR="00F3166D" w:rsidRPr="00106BCE">
              <w:rPr>
                <w:rFonts w:ascii="Sylfaen" w:hAnsi="Sylfaen"/>
                <w:sz w:val="20"/>
                <w:szCs w:val="20"/>
                <w:lang w:val="ka-GE"/>
              </w:rPr>
              <w:t>.</w:t>
            </w:r>
          </w:p>
        </w:tc>
      </w:tr>
      <w:tr w:rsidR="006F7C9D" w:rsidRPr="00106BCE" w14:paraId="246C5CBC" w14:textId="77777777" w:rsidTr="00A24B3E">
        <w:tc>
          <w:tcPr>
            <w:tcW w:w="815" w:type="pct"/>
            <w:vMerge w:val="restart"/>
            <w:shd w:val="clear" w:color="auto" w:fill="auto"/>
          </w:tcPr>
          <w:p w14:paraId="556C1103" w14:textId="77777777" w:rsidR="006F7C9D" w:rsidRPr="00106BCE" w:rsidRDefault="006F7C9D" w:rsidP="00607F61">
            <w:pPr>
              <w:rPr>
                <w:rFonts w:ascii="Sylfaen" w:hAnsi="Sylfaen"/>
                <w:b/>
                <w:bCs/>
                <w:sz w:val="20"/>
                <w:szCs w:val="20"/>
                <w:lang w:val="ka-GE"/>
              </w:rPr>
            </w:pPr>
          </w:p>
          <w:p w14:paraId="2DD57FA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52" w:type="pct"/>
            <w:shd w:val="clear" w:color="auto" w:fill="auto"/>
          </w:tcPr>
          <w:p w14:paraId="728DE74D" w14:textId="77777777" w:rsidR="006F7C9D" w:rsidRPr="00106BCE" w:rsidRDefault="006F7C9D" w:rsidP="00607F61">
            <w:pPr>
              <w:rPr>
                <w:rFonts w:ascii="Sylfaen" w:hAnsi="Sylfaen"/>
                <w:b/>
                <w:sz w:val="20"/>
                <w:szCs w:val="20"/>
                <w:lang w:val="ka-GE"/>
              </w:rPr>
            </w:pPr>
            <w:r w:rsidRPr="00106BCE">
              <w:rPr>
                <w:rFonts w:ascii="Sylfaen" w:hAnsi="Sylfaen"/>
                <w:b/>
                <w:sz w:val="20"/>
                <w:szCs w:val="20"/>
                <w:lang w:val="ka-GE"/>
              </w:rPr>
              <w:t>უწყება/წყარო</w:t>
            </w:r>
          </w:p>
        </w:tc>
        <w:tc>
          <w:tcPr>
            <w:tcW w:w="3132" w:type="pct"/>
            <w:shd w:val="clear" w:color="auto" w:fill="auto"/>
          </w:tcPr>
          <w:p w14:paraId="48EF6E6E" w14:textId="586D0E6D" w:rsidR="006F7C9D" w:rsidRPr="00106BCE" w:rsidRDefault="006F7C9D" w:rsidP="00F3166D">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F3166D" w:rsidRPr="00106BCE">
              <w:rPr>
                <w:rFonts w:ascii="Sylfaen" w:hAnsi="Sylfaen"/>
                <w:sz w:val="20"/>
                <w:szCs w:val="20"/>
                <w:lang w:val="ka-GE"/>
              </w:rPr>
              <w:t>.</w:t>
            </w:r>
          </w:p>
        </w:tc>
      </w:tr>
      <w:tr w:rsidR="006F7C9D" w:rsidRPr="00106BCE" w14:paraId="082C288A" w14:textId="77777777" w:rsidTr="00A24B3E">
        <w:tc>
          <w:tcPr>
            <w:tcW w:w="815" w:type="pct"/>
            <w:vMerge/>
            <w:shd w:val="clear" w:color="auto" w:fill="auto"/>
          </w:tcPr>
          <w:p w14:paraId="6C2E6BEA" w14:textId="77777777" w:rsidR="006F7C9D" w:rsidRPr="00106BCE" w:rsidRDefault="006F7C9D" w:rsidP="00607F61">
            <w:pPr>
              <w:rPr>
                <w:rFonts w:ascii="Sylfaen" w:hAnsi="Sylfaen"/>
                <w:sz w:val="20"/>
                <w:szCs w:val="20"/>
                <w:lang w:val="ka-GE"/>
              </w:rPr>
            </w:pPr>
          </w:p>
        </w:tc>
        <w:tc>
          <w:tcPr>
            <w:tcW w:w="1052" w:type="pct"/>
            <w:shd w:val="clear" w:color="auto" w:fill="auto"/>
          </w:tcPr>
          <w:p w14:paraId="4BEEE5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32" w:type="pct"/>
            <w:shd w:val="clear" w:color="auto" w:fill="auto"/>
          </w:tcPr>
          <w:p w14:paraId="26D8AC82" w14:textId="6ACF3DF1" w:rsidR="006F7C9D" w:rsidRPr="00106BCE" w:rsidRDefault="006F7C9D" w:rsidP="00597246">
            <w:pPr>
              <w:pStyle w:val="ListParagraph"/>
              <w:numPr>
                <w:ilvl w:val="0"/>
                <w:numId w:val="115"/>
              </w:numPr>
              <w:ind w:left="346"/>
              <w:jc w:val="both"/>
              <w:rPr>
                <w:rFonts w:ascii="Sylfaen" w:hAnsi="Sylfaen"/>
                <w:szCs w:val="20"/>
                <w:lang w:val="ka-GE"/>
              </w:rPr>
            </w:pPr>
            <w:r w:rsidRPr="00106BCE">
              <w:rPr>
                <w:rFonts w:ascii="Sylfaen" w:hAnsi="Sylfaen"/>
                <w:szCs w:val="20"/>
                <w:lang w:val="ka-GE"/>
              </w:rPr>
              <w:t>ემისიის კოეფიციენტების რაოდენობა</w:t>
            </w:r>
            <w:r w:rsidR="00F3166D" w:rsidRPr="00106BCE">
              <w:rPr>
                <w:rFonts w:ascii="Sylfaen" w:hAnsi="Sylfaen"/>
                <w:szCs w:val="20"/>
                <w:lang w:val="ka-GE"/>
              </w:rPr>
              <w:t>.</w:t>
            </w:r>
          </w:p>
          <w:p w14:paraId="615EAD53" w14:textId="23E464E6" w:rsidR="006F7C9D" w:rsidRPr="00106BCE" w:rsidRDefault="006F7C9D" w:rsidP="00597246">
            <w:pPr>
              <w:pStyle w:val="ListParagraph"/>
              <w:numPr>
                <w:ilvl w:val="0"/>
                <w:numId w:val="115"/>
              </w:numPr>
              <w:ind w:left="346"/>
              <w:jc w:val="both"/>
              <w:rPr>
                <w:rFonts w:ascii="Sylfaen" w:hAnsi="Sylfaen"/>
                <w:szCs w:val="20"/>
                <w:lang w:val="ka-GE"/>
              </w:rPr>
            </w:pPr>
            <w:r w:rsidRPr="00106BCE">
              <w:rPr>
                <w:rFonts w:ascii="Sylfaen" w:hAnsi="Sylfaen"/>
                <w:szCs w:val="20"/>
                <w:lang w:val="ka-GE"/>
              </w:rPr>
              <w:t>მონაცემთა სისტემების რაოდენობ</w:t>
            </w:r>
            <w:r w:rsidR="00F3166D" w:rsidRPr="00106BCE">
              <w:rPr>
                <w:rFonts w:ascii="Sylfaen" w:hAnsi="Sylfaen"/>
                <w:szCs w:val="20"/>
                <w:lang w:val="ka-GE"/>
              </w:rPr>
              <w:t>ა.</w:t>
            </w:r>
          </w:p>
        </w:tc>
      </w:tr>
      <w:tr w:rsidR="006F7C9D" w:rsidRPr="00106BCE" w14:paraId="2DC98991" w14:textId="77777777" w:rsidTr="00A24B3E">
        <w:tc>
          <w:tcPr>
            <w:tcW w:w="1868" w:type="pct"/>
            <w:gridSpan w:val="2"/>
            <w:shd w:val="clear" w:color="auto" w:fill="auto"/>
          </w:tcPr>
          <w:p w14:paraId="211BF2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სხვა პოლიტიკასთან და ღონისძიებებთან და/ან მიმართულებებთან კავშირი </w:t>
            </w:r>
          </w:p>
        </w:tc>
        <w:tc>
          <w:tcPr>
            <w:tcW w:w="3132" w:type="pct"/>
            <w:shd w:val="clear" w:color="auto" w:fill="auto"/>
          </w:tcPr>
          <w:p w14:paraId="482E2836" w14:textId="77777777" w:rsidR="006F7C9D" w:rsidRPr="00106BCE" w:rsidRDefault="006F7C9D" w:rsidP="00F3166D">
            <w:pPr>
              <w:ind w:left="-14"/>
              <w:jc w:val="both"/>
              <w:rPr>
                <w:rFonts w:ascii="Sylfaen" w:hAnsi="Sylfaen"/>
                <w:sz w:val="20"/>
                <w:szCs w:val="20"/>
                <w:lang w:val="ka-GE"/>
              </w:rPr>
            </w:pPr>
            <w:r w:rsidRPr="00106BCE">
              <w:rPr>
                <w:rFonts w:ascii="Sylfaen" w:hAnsi="Sylfaen"/>
                <w:sz w:val="20"/>
                <w:szCs w:val="20"/>
                <w:lang w:val="ka-GE"/>
              </w:rPr>
              <w:t xml:space="preserve">კვლევა, ინოვაცია და კონკურენტუნარიანობა. </w:t>
            </w:r>
          </w:p>
        </w:tc>
      </w:tr>
    </w:tbl>
    <w:p w14:paraId="27AF535F" w14:textId="77777777" w:rsidR="006F7C9D" w:rsidRPr="00106BCE" w:rsidRDefault="006F7C9D" w:rsidP="00607F61">
      <w:pPr>
        <w:rPr>
          <w:rFonts w:ascii="Sylfaen" w:hAnsi="Sylfaen"/>
          <w:lang w:val="ka-GE"/>
        </w:rPr>
      </w:pPr>
    </w:p>
    <w:p w14:paraId="0C1E393C" w14:textId="78451AF5"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GHG-3: პირუტყვის საკვების შეცვლა</w:t>
      </w:r>
      <w:r w:rsidR="00AF22C9" w:rsidRPr="00106BCE">
        <w:rPr>
          <w:rFonts w:ascii="Sylfaen" w:hAnsi="Sylfaen"/>
          <w:sz w:val="22"/>
          <w:szCs w:val="22"/>
          <w:lang w:val="ka-GE"/>
        </w:rPr>
        <w:t>.</w:t>
      </w:r>
    </w:p>
    <w:tbl>
      <w:tblPr>
        <w:tblW w:w="5000" w:type="pct"/>
        <w:tblLook w:val="04A0" w:firstRow="1" w:lastRow="0" w:firstColumn="1" w:lastColumn="0" w:noHBand="0" w:noVBand="1"/>
      </w:tblPr>
      <w:tblGrid>
        <w:gridCol w:w="1670"/>
        <w:gridCol w:w="1889"/>
        <w:gridCol w:w="6097"/>
      </w:tblGrid>
      <w:tr w:rsidR="006F7C9D" w:rsidRPr="00106BCE" w14:paraId="03E36A8E" w14:textId="77777777" w:rsidTr="00106F40">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865E7A" w14:textId="6C93BE61"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GHG-3: </w:t>
            </w:r>
            <w:r w:rsidRPr="00106BCE">
              <w:rPr>
                <w:rFonts w:ascii="Sylfaen" w:hAnsi="Sylfaen"/>
                <w:b/>
                <w:sz w:val="20"/>
                <w:szCs w:val="20"/>
                <w:lang w:val="ka-GE"/>
              </w:rPr>
              <w:t>პირუტყვის საკვების შეცვლა</w:t>
            </w:r>
            <w:r w:rsidR="000D38AC" w:rsidRPr="00106BCE">
              <w:rPr>
                <w:rFonts w:ascii="Sylfaen" w:hAnsi="Sylfaen"/>
                <w:b/>
                <w:sz w:val="20"/>
                <w:szCs w:val="20"/>
                <w:lang w:val="ka-GE"/>
              </w:rPr>
              <w:t>.</w:t>
            </w:r>
          </w:p>
        </w:tc>
      </w:tr>
      <w:tr w:rsidR="006F7C9D" w:rsidRPr="00106BCE" w14:paraId="0B6B15A0" w14:textId="77777777" w:rsidTr="00106F40">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67B835B" w14:textId="721CDA07" w:rsidR="006F7C9D" w:rsidRPr="00106BCE" w:rsidRDefault="00F3166D" w:rsidP="00922FDF">
            <w:pPr>
              <w:jc w:val="both"/>
              <w:rPr>
                <w:rFonts w:ascii="Sylfaen" w:hAnsi="Sylfaen"/>
                <w:sz w:val="20"/>
                <w:szCs w:val="20"/>
                <w:lang w:val="ka-GE"/>
              </w:rPr>
            </w:pPr>
            <w:bookmarkStart w:id="527" w:name="_Hlk111105583"/>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1.2:</w:t>
            </w:r>
            <w:r w:rsidR="005544E8" w:rsidRPr="00106BCE">
              <w:rPr>
                <w:rFonts w:ascii="Sylfaen" w:hAnsi="Sylfaen"/>
                <w:b/>
                <w:bCs/>
                <w:sz w:val="20"/>
                <w:szCs w:val="20"/>
                <w:lang w:val="ka-GE"/>
              </w:rPr>
              <w:t xml:space="preserve"> </w:t>
            </w:r>
            <w:r w:rsidR="00922FDF"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922FDF" w:rsidRPr="00106BCE">
              <w:rPr>
                <w:rFonts w:ascii="Sylfaen" w:hAnsi="Sylfaen"/>
                <w:b/>
                <w:bCs/>
                <w:sz w:val="20"/>
                <w:szCs w:val="20"/>
                <w:lang w:val="ka-GE"/>
              </w:rPr>
              <w:t>.</w:t>
            </w:r>
            <w:bookmarkEnd w:id="527"/>
          </w:p>
        </w:tc>
      </w:tr>
      <w:tr w:rsidR="006F7C9D" w:rsidRPr="00106BCE" w14:paraId="5DE52F34" w14:textId="77777777" w:rsidTr="00106F40">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294D41" w14:textId="4DC1230E" w:rsidR="006F7C9D" w:rsidRPr="00106BCE" w:rsidRDefault="006F7C9D" w:rsidP="008C0E9A">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bookmarkStart w:id="528" w:name="_Hlk109577653"/>
            <w:r w:rsidR="0078023B" w:rsidRPr="00106BCE">
              <w:rPr>
                <w:rFonts w:ascii="Sylfaen" w:hAnsi="Sylfaen" w:cs="Sylfaen"/>
                <w:sz w:val="20"/>
                <w:szCs w:val="20"/>
                <w:lang w:val="ka-GE"/>
              </w:rPr>
              <w:t>მსხვილფეხა რქოსანი პირუტყვის</w:t>
            </w:r>
            <w:r w:rsidR="0078023B" w:rsidRPr="00106BCE">
              <w:rPr>
                <w:rFonts w:ascii="Sylfaen" w:hAnsi="Sylfaen"/>
                <w:sz w:val="20"/>
                <w:szCs w:val="20"/>
                <w:lang w:val="ka-GE"/>
              </w:rPr>
              <w:t xml:space="preserve"> </w:t>
            </w:r>
            <w:r w:rsidR="0078023B" w:rsidRPr="00106BCE">
              <w:rPr>
                <w:rFonts w:ascii="Sylfaen" w:hAnsi="Sylfaen" w:cs="Sylfaen"/>
                <w:sz w:val="20"/>
                <w:szCs w:val="20"/>
                <w:lang w:val="ka-GE"/>
              </w:rPr>
              <w:t>საკვების</w:t>
            </w:r>
            <w:r w:rsidR="0078023B" w:rsidRPr="00106BCE">
              <w:rPr>
                <w:rFonts w:ascii="Sylfaen" w:hAnsi="Sylfaen"/>
                <w:sz w:val="20"/>
                <w:szCs w:val="20"/>
                <w:lang w:val="ka-GE"/>
              </w:rPr>
              <w:t xml:space="preserve"> </w:t>
            </w:r>
            <w:r w:rsidR="0078023B" w:rsidRPr="00106BCE">
              <w:rPr>
                <w:rFonts w:ascii="Sylfaen" w:hAnsi="Sylfaen" w:cs="Sylfaen"/>
                <w:sz w:val="20"/>
                <w:szCs w:val="20"/>
                <w:lang w:val="ka-GE"/>
              </w:rPr>
              <w:t>ხარისხის</w:t>
            </w:r>
            <w:r w:rsidR="0078023B" w:rsidRPr="00106BCE">
              <w:rPr>
                <w:rFonts w:ascii="Sylfaen" w:hAnsi="Sylfaen"/>
                <w:sz w:val="20"/>
                <w:szCs w:val="20"/>
                <w:lang w:val="ka-GE"/>
              </w:rPr>
              <w:t xml:space="preserve"> 20%</w:t>
            </w:r>
            <w:r w:rsidR="008C0E9A" w:rsidRPr="00106BCE">
              <w:rPr>
                <w:rFonts w:ascii="Sylfaen" w:hAnsi="Sylfaen"/>
                <w:sz w:val="20"/>
                <w:szCs w:val="20"/>
                <w:lang w:val="ka-GE"/>
              </w:rPr>
              <w:t>-ი</w:t>
            </w:r>
            <w:r w:rsidR="003E36ED" w:rsidRPr="00106BCE">
              <w:rPr>
                <w:rFonts w:ascii="Sylfaen" w:hAnsi="Sylfaen"/>
                <w:sz w:val="20"/>
                <w:szCs w:val="20"/>
                <w:lang w:val="ka-GE"/>
              </w:rPr>
              <w:t>თ</w:t>
            </w:r>
            <w:r w:rsidR="0078023B" w:rsidRPr="00106BCE">
              <w:rPr>
                <w:rFonts w:ascii="Sylfaen" w:hAnsi="Sylfaen"/>
                <w:sz w:val="20"/>
                <w:szCs w:val="20"/>
                <w:lang w:val="ka-GE"/>
              </w:rPr>
              <w:t xml:space="preserve"> ან მეტი პროცენტით</w:t>
            </w:r>
            <w:r w:rsidR="0078023B" w:rsidRPr="00106BCE">
              <w:rPr>
                <w:rFonts w:ascii="Sylfaen" w:hAnsi="Sylfaen" w:cs="Sylfaen"/>
                <w:sz w:val="20"/>
                <w:szCs w:val="20"/>
                <w:lang w:val="ka-GE"/>
              </w:rPr>
              <w:t xml:space="preserve"> გაზრდა</w:t>
            </w:r>
            <w:r w:rsidR="0078023B" w:rsidRPr="00106BCE">
              <w:rPr>
                <w:rFonts w:ascii="Sylfaen" w:hAnsi="Sylfaen"/>
                <w:sz w:val="20"/>
                <w:szCs w:val="20"/>
                <w:lang w:val="ka-GE"/>
              </w:rPr>
              <w:t xml:space="preserve">,  </w:t>
            </w:r>
            <w:r w:rsidR="00235BA2" w:rsidRPr="00106BCE">
              <w:rPr>
                <w:rFonts w:ascii="Sylfaen" w:hAnsi="Sylfaen"/>
                <w:sz w:val="20"/>
                <w:szCs w:val="20"/>
                <w:lang w:val="ka-GE"/>
              </w:rPr>
              <w:t xml:space="preserve">იწვევს </w:t>
            </w:r>
            <w:r w:rsidRPr="00106BCE">
              <w:rPr>
                <w:rFonts w:ascii="Sylfaen" w:hAnsi="Sylfaen"/>
                <w:sz w:val="20"/>
                <w:szCs w:val="20"/>
                <w:lang w:val="ka-GE"/>
              </w:rPr>
              <w:t>ენტერალური ფერმენტაციი</w:t>
            </w:r>
            <w:r w:rsidR="0078023B" w:rsidRPr="00106BCE">
              <w:rPr>
                <w:rFonts w:ascii="Sylfaen" w:hAnsi="Sylfaen"/>
                <w:sz w:val="20"/>
                <w:szCs w:val="20"/>
                <w:lang w:val="ka-GE"/>
              </w:rPr>
              <w:t>თ</w:t>
            </w:r>
            <w:r w:rsidRPr="00106BCE">
              <w:rPr>
                <w:rFonts w:ascii="Sylfaen" w:hAnsi="Sylfaen"/>
                <w:sz w:val="20"/>
                <w:szCs w:val="20"/>
                <w:lang w:val="ka-GE"/>
              </w:rPr>
              <w:t xml:space="preserve"> ემისიების შემცირებას</w:t>
            </w:r>
            <w:r w:rsidR="00F01A53">
              <w:rPr>
                <w:rFonts w:ascii="Sylfaen" w:hAnsi="Sylfaen"/>
                <w:sz w:val="20"/>
                <w:szCs w:val="20"/>
                <w:lang w:val="ka-GE"/>
              </w:rPr>
              <w:t xml:space="preserve">. </w:t>
            </w:r>
            <w:r w:rsidRPr="00106BCE">
              <w:rPr>
                <w:rFonts w:ascii="Sylfaen" w:hAnsi="Sylfaen"/>
                <w:sz w:val="20"/>
                <w:szCs w:val="20"/>
                <w:lang w:val="ka-GE"/>
              </w:rPr>
              <w:t>საქართველოში საკმარისი მრავალფეროვნებაა საფურაჟე მცენარეების თვალსაზრისით, რომლ</w:t>
            </w:r>
            <w:r w:rsidR="008C0E9A" w:rsidRPr="00106BCE">
              <w:rPr>
                <w:rFonts w:ascii="Sylfaen" w:hAnsi="Sylfaen"/>
                <w:sz w:val="20"/>
                <w:szCs w:val="20"/>
                <w:lang w:val="ka-GE"/>
              </w:rPr>
              <w:t>თა</w:t>
            </w:r>
            <w:r w:rsidRPr="00106BCE">
              <w:rPr>
                <w:rFonts w:ascii="Sylfaen" w:hAnsi="Sylfaen"/>
                <w:sz w:val="20"/>
                <w:szCs w:val="20"/>
                <w:lang w:val="ka-GE"/>
              </w:rPr>
              <w:t xml:space="preserve"> საშუალებითაც შესაძლებელია ნაკლები ღეჭვა და ამავდროულად პირუტყვის პროდუქტიულობის გაზრდა ან შენარჩუნება.   საჭიროა  საკვების </w:t>
            </w:r>
            <w:r w:rsidR="00602367" w:rsidRPr="00106BCE">
              <w:rPr>
                <w:rFonts w:ascii="Sylfaen" w:hAnsi="Sylfaen"/>
                <w:sz w:val="20"/>
                <w:szCs w:val="20"/>
                <w:lang w:val="ka-GE"/>
              </w:rPr>
              <w:t xml:space="preserve">ოპტიმალური </w:t>
            </w:r>
            <w:r w:rsidRPr="00106BCE">
              <w:rPr>
                <w:rFonts w:ascii="Sylfaen" w:hAnsi="Sylfaen"/>
                <w:sz w:val="20"/>
                <w:szCs w:val="20"/>
                <w:lang w:val="ka-GE"/>
              </w:rPr>
              <w:t>ნარევის განსაზღვრა</w:t>
            </w:r>
            <w:r w:rsidR="001459F5" w:rsidRPr="00106BCE">
              <w:rPr>
                <w:rFonts w:ascii="Sylfaen" w:hAnsi="Sylfaen"/>
                <w:sz w:val="20"/>
                <w:szCs w:val="20"/>
                <w:lang w:val="ka-GE"/>
              </w:rPr>
              <w:t xml:space="preserve"> და შემდგომ</w:t>
            </w:r>
            <w:r w:rsidR="00602367" w:rsidRPr="00106BCE">
              <w:rPr>
                <w:rFonts w:ascii="Sylfaen" w:hAnsi="Sylfaen"/>
                <w:sz w:val="20"/>
                <w:szCs w:val="20"/>
                <w:lang w:val="ka-GE"/>
              </w:rPr>
              <w:t>,</w:t>
            </w:r>
            <w:r w:rsidRPr="00106BCE">
              <w:rPr>
                <w:rFonts w:ascii="Sylfaen" w:hAnsi="Sylfaen"/>
                <w:sz w:val="20"/>
                <w:szCs w:val="20"/>
                <w:lang w:val="ka-GE"/>
              </w:rPr>
              <w:t xml:space="preserve"> </w:t>
            </w:r>
            <w:r w:rsidR="001459F5" w:rsidRPr="00106BCE">
              <w:rPr>
                <w:rFonts w:ascii="Sylfaen" w:hAnsi="Sylfaen"/>
                <w:sz w:val="20"/>
                <w:szCs w:val="20"/>
                <w:lang w:val="ka-GE"/>
              </w:rPr>
              <w:t xml:space="preserve">სახელმძღვანელოს სახით </w:t>
            </w:r>
            <w:r w:rsidRPr="00106BCE">
              <w:rPr>
                <w:rFonts w:ascii="Sylfaen" w:hAnsi="Sylfaen"/>
                <w:sz w:val="20"/>
                <w:szCs w:val="20"/>
                <w:lang w:val="ka-GE"/>
              </w:rPr>
              <w:t xml:space="preserve"> რძის ნაწარმის მწარმოებელი</w:t>
            </w:r>
            <w:r w:rsidR="001459F5" w:rsidRPr="00106BCE">
              <w:rPr>
                <w:rFonts w:ascii="Sylfaen" w:hAnsi="Sylfaen"/>
                <w:sz w:val="20"/>
                <w:szCs w:val="20"/>
                <w:lang w:val="ka-GE"/>
              </w:rPr>
              <w:t>ფერმერებისათვის მიწოდება.</w:t>
            </w:r>
            <w:r w:rsidRPr="00106BCE">
              <w:rPr>
                <w:rFonts w:ascii="Sylfaen" w:hAnsi="Sylfaen"/>
                <w:sz w:val="20"/>
                <w:szCs w:val="20"/>
                <w:lang w:val="ka-GE"/>
              </w:rPr>
              <w:t>ინფორმირება</w:t>
            </w:r>
            <w:r w:rsidR="00602367" w:rsidRPr="00106BCE">
              <w:rPr>
                <w:rFonts w:ascii="Sylfaen" w:hAnsi="Sylfaen"/>
                <w:sz w:val="20"/>
                <w:szCs w:val="20"/>
                <w:lang w:val="ka-GE"/>
              </w:rPr>
              <w:t xml:space="preserve"> არსებულის შესახებ</w:t>
            </w:r>
            <w:r w:rsidRPr="00106BCE">
              <w:rPr>
                <w:rFonts w:ascii="Sylfaen" w:hAnsi="Sylfaen"/>
                <w:sz w:val="20"/>
                <w:szCs w:val="20"/>
                <w:lang w:val="ka-GE"/>
              </w:rPr>
              <w:t xml:space="preserve">. გარდა ამისა, ქართული ყურძნის </w:t>
            </w:r>
            <w:r w:rsidR="00044F24" w:rsidRPr="00106BCE">
              <w:rPr>
                <w:rFonts w:ascii="Sylfaen" w:hAnsi="Sylfaen"/>
                <w:sz w:val="20"/>
                <w:szCs w:val="20"/>
                <w:lang w:val="ka-GE"/>
              </w:rPr>
              <w:t>წიპწა უნდა იქნეს შესწავლილი, როგორც</w:t>
            </w:r>
            <w:r w:rsidR="005173FB" w:rsidRPr="00106BCE">
              <w:rPr>
                <w:rFonts w:ascii="Sylfaen" w:hAnsi="Sylfaen"/>
                <w:sz w:val="20"/>
                <w:szCs w:val="20"/>
                <w:lang w:val="ka-GE"/>
              </w:rPr>
              <w:t xml:space="preserve"> ალტერნატიული იაფი დიეტური დანამატი</w:t>
            </w:r>
            <w:r w:rsidR="00235BA2" w:rsidRPr="00106BCE">
              <w:rPr>
                <w:rFonts w:ascii="Sylfaen" w:hAnsi="Sylfaen"/>
                <w:sz w:val="20"/>
                <w:szCs w:val="20"/>
                <w:lang w:val="ka-GE"/>
              </w:rPr>
              <w:t>,</w:t>
            </w:r>
            <w:r w:rsidR="00044F24" w:rsidRPr="00106BCE">
              <w:rPr>
                <w:rFonts w:ascii="Sylfaen" w:hAnsi="Sylfaen"/>
                <w:sz w:val="20"/>
                <w:szCs w:val="20"/>
                <w:lang w:val="ka-GE"/>
              </w:rPr>
              <w:t xml:space="preserve">   </w:t>
            </w:r>
            <w:r w:rsidRPr="00106BCE">
              <w:rPr>
                <w:rFonts w:ascii="Sylfaen" w:hAnsi="Sylfaen"/>
                <w:sz w:val="20"/>
                <w:szCs w:val="20"/>
                <w:lang w:val="ka-GE"/>
              </w:rPr>
              <w:t xml:space="preserve"> მცოხნავი ცხოველის ემისიის </w:t>
            </w:r>
            <w:r w:rsidR="005173FB" w:rsidRPr="00106BCE">
              <w:rPr>
                <w:rFonts w:ascii="Sylfaen" w:hAnsi="Sylfaen"/>
                <w:sz w:val="20"/>
                <w:szCs w:val="20"/>
                <w:lang w:val="ka-GE"/>
              </w:rPr>
              <w:t>დასაძლევად</w:t>
            </w:r>
            <w:r w:rsidRPr="00106BCE">
              <w:rPr>
                <w:rFonts w:ascii="Sylfaen" w:hAnsi="Sylfaen"/>
                <w:sz w:val="20"/>
                <w:szCs w:val="20"/>
                <w:lang w:val="ka-GE"/>
              </w:rPr>
              <w:t xml:space="preserve">. </w:t>
            </w:r>
          </w:p>
          <w:bookmarkEnd w:id="528"/>
          <w:p w14:paraId="313D83C2" w14:textId="77777777" w:rsidR="006F7C9D" w:rsidRPr="00106BCE" w:rsidRDefault="006F7C9D" w:rsidP="008C0E9A">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p>
          <w:p w14:paraId="1FF470F6" w14:textId="77777777" w:rsidR="006F7C9D" w:rsidRPr="00106BCE" w:rsidRDefault="006F7C9D" w:rsidP="008C0E9A">
            <w:pPr>
              <w:jc w:val="both"/>
              <w:rPr>
                <w:rFonts w:ascii="Sylfaen" w:hAnsi="Sylfaen"/>
                <w:b/>
                <w:sz w:val="20"/>
                <w:szCs w:val="20"/>
                <w:lang w:val="ka-GE"/>
              </w:rPr>
            </w:pPr>
            <w:bookmarkStart w:id="529" w:name="_Hlk109584852"/>
            <w:r w:rsidRPr="00106BCE">
              <w:rPr>
                <w:rFonts w:ascii="Sylfaen" w:hAnsi="Sylfaen"/>
                <w:b/>
                <w:sz w:val="20"/>
                <w:szCs w:val="20"/>
                <w:lang w:val="ka-GE"/>
              </w:rPr>
              <w:t>შედეგის ინდიკატორები:</w:t>
            </w:r>
          </w:p>
          <w:p w14:paraId="3497A59C" w14:textId="7D818DAD" w:rsidR="00246ED6" w:rsidRPr="00106BCE" w:rsidRDefault="00246ED6" w:rsidP="008C0E9A">
            <w:pPr>
              <w:spacing w:after="0"/>
              <w:jc w:val="both"/>
              <w:rPr>
                <w:rFonts w:ascii="Sylfaen" w:hAnsi="Sylfaen"/>
                <w:sz w:val="20"/>
                <w:szCs w:val="20"/>
                <w:lang w:val="ka-GE"/>
              </w:rPr>
            </w:pPr>
            <w:r w:rsidRPr="00106BCE">
              <w:rPr>
                <w:rFonts w:ascii="Sylfaen" w:hAnsi="Sylfaen" w:cs="Sylfaen"/>
                <w:sz w:val="20"/>
                <w:szCs w:val="20"/>
              </w:rPr>
              <w:t>მსხვილფეხა</w:t>
            </w:r>
            <w:r w:rsidRPr="00106BCE">
              <w:rPr>
                <w:rFonts w:ascii="Sylfaen" w:hAnsi="Sylfaen"/>
                <w:sz w:val="20"/>
                <w:szCs w:val="20"/>
              </w:rPr>
              <w:t xml:space="preserve"> </w:t>
            </w:r>
            <w:r w:rsidRPr="00106BCE">
              <w:rPr>
                <w:rFonts w:ascii="Sylfaen" w:hAnsi="Sylfaen" w:cs="Sylfaen"/>
                <w:sz w:val="20"/>
                <w:szCs w:val="20"/>
              </w:rPr>
              <w:t>რქოსანი</w:t>
            </w:r>
            <w:r w:rsidRPr="00106BCE">
              <w:rPr>
                <w:rFonts w:ascii="Sylfaen" w:hAnsi="Sylfaen"/>
                <w:sz w:val="20"/>
                <w:szCs w:val="20"/>
              </w:rPr>
              <w:t xml:space="preserve"> </w:t>
            </w:r>
            <w:r w:rsidRPr="00106BCE">
              <w:rPr>
                <w:rFonts w:ascii="Sylfaen" w:hAnsi="Sylfaen"/>
                <w:sz w:val="20"/>
                <w:szCs w:val="20"/>
                <w:lang w:val="ka-GE"/>
              </w:rPr>
              <w:t>პირუტყვის ენტერალური ფერმენტაციის ემისიების შესამცირებლად შემუშავებული  მეთოდოლოგია, ხოლო  პირუტყვის კვების ცვლილება</w:t>
            </w:r>
            <w:r w:rsidR="00CB35E6" w:rsidRPr="00106BCE">
              <w:rPr>
                <w:rFonts w:ascii="Sylfaen" w:hAnsi="Sylfaen"/>
                <w:sz w:val="20"/>
                <w:szCs w:val="20"/>
                <w:lang w:val="ka-GE"/>
              </w:rPr>
              <w:t>,</w:t>
            </w:r>
            <w:r w:rsidRPr="00106BCE">
              <w:rPr>
                <w:rFonts w:ascii="Sylfaen" w:hAnsi="Sylfaen"/>
                <w:sz w:val="20"/>
                <w:szCs w:val="20"/>
                <w:lang w:val="ka-GE"/>
              </w:rPr>
              <w:t xml:space="preserve"> შეთანხმებული ჩართულ მხარეებთან; </w:t>
            </w:r>
          </w:p>
          <w:p w14:paraId="76CE1D42" w14:textId="6B216D79" w:rsidR="006F7C9D" w:rsidRPr="00106BCE" w:rsidRDefault="006F7C9D" w:rsidP="008C0E9A">
            <w:pPr>
              <w:spacing w:after="0"/>
              <w:jc w:val="both"/>
              <w:rPr>
                <w:rFonts w:ascii="Sylfaen" w:hAnsi="Sylfaen"/>
                <w:sz w:val="20"/>
                <w:szCs w:val="20"/>
                <w:lang w:val="ka-GE"/>
              </w:rPr>
            </w:pPr>
            <w:r w:rsidRPr="00106BCE">
              <w:rPr>
                <w:rFonts w:ascii="Sylfaen" w:hAnsi="Sylfaen"/>
                <w:sz w:val="20"/>
                <w:szCs w:val="20"/>
                <w:lang w:val="ka-GE"/>
              </w:rPr>
              <w:t>მინიმუმ ერთი სარეკომენდაციო კამპანია ჩატარდა, პირუტყვის ენტერალური ფერმენტაციის ემისიების შემცირების</w:t>
            </w:r>
            <w:r w:rsidR="00246ED6" w:rsidRPr="00106BCE">
              <w:rPr>
                <w:rFonts w:ascii="Sylfaen" w:hAnsi="Sylfaen"/>
                <w:sz w:val="20"/>
                <w:szCs w:val="20"/>
                <w:lang w:val="ka-GE"/>
              </w:rPr>
              <w:t>ა</w:t>
            </w:r>
            <w:r w:rsidRPr="00106BCE">
              <w:rPr>
                <w:rFonts w:ascii="Sylfaen" w:hAnsi="Sylfaen"/>
                <w:sz w:val="20"/>
                <w:szCs w:val="20"/>
                <w:lang w:val="ka-GE"/>
              </w:rPr>
              <w:t xml:space="preserve">  და საქონლის კვების ცვლილების შესახებ ყველა რეგიონში,  მინიმუმ 50 ფერმერის მონაწილეობით</w:t>
            </w:r>
            <w:r w:rsidR="00CB35E6" w:rsidRPr="00106BCE">
              <w:rPr>
                <w:rFonts w:ascii="Sylfaen" w:hAnsi="Sylfaen"/>
                <w:sz w:val="20"/>
                <w:szCs w:val="20"/>
                <w:lang w:val="ka-GE"/>
              </w:rPr>
              <w:t>;</w:t>
            </w:r>
          </w:p>
          <w:p w14:paraId="5C455281" w14:textId="20F560B3" w:rsidR="006F7C9D" w:rsidRPr="00106BCE" w:rsidRDefault="00246ED6" w:rsidP="00CB35E6">
            <w:pPr>
              <w:spacing w:after="0"/>
              <w:jc w:val="both"/>
              <w:rPr>
                <w:rFonts w:ascii="Sylfaen" w:hAnsi="Sylfaen"/>
                <w:sz w:val="20"/>
                <w:szCs w:val="20"/>
                <w:lang w:val="ka-GE"/>
              </w:rPr>
            </w:pPr>
            <w:r w:rsidRPr="00106BCE">
              <w:rPr>
                <w:rFonts w:ascii="Sylfaen" w:hAnsi="Sylfaen" w:cs="Sylfaen"/>
                <w:sz w:val="20"/>
                <w:szCs w:val="20"/>
              </w:rPr>
              <w:lastRenderedPageBreak/>
              <w:t>შემუშავებულია</w:t>
            </w:r>
            <w:r w:rsidRPr="00106BCE">
              <w:rPr>
                <w:rFonts w:ascii="Sylfaen" w:hAnsi="Sylfaen"/>
                <w:sz w:val="20"/>
                <w:szCs w:val="20"/>
              </w:rPr>
              <w:t xml:space="preserve"> </w:t>
            </w:r>
            <w:r w:rsidRPr="00106BCE">
              <w:rPr>
                <w:rFonts w:ascii="Sylfaen" w:hAnsi="Sylfaen" w:cs="Sylfaen"/>
                <w:sz w:val="20"/>
                <w:szCs w:val="20"/>
              </w:rPr>
              <w:t>პროექტის</w:t>
            </w:r>
            <w:r w:rsidRPr="00106BCE">
              <w:rPr>
                <w:rFonts w:ascii="Sylfaen" w:hAnsi="Sylfaen"/>
                <w:sz w:val="20"/>
                <w:szCs w:val="20"/>
              </w:rPr>
              <w:t xml:space="preserve"> </w:t>
            </w:r>
            <w:r w:rsidRPr="00106BCE">
              <w:rPr>
                <w:rFonts w:ascii="Sylfaen" w:hAnsi="Sylfaen" w:cs="Sylfaen"/>
                <w:sz w:val="20"/>
                <w:szCs w:val="20"/>
              </w:rPr>
              <w:t>კონცეფცია</w:t>
            </w:r>
            <w:r w:rsidRPr="00106BCE">
              <w:rPr>
                <w:rFonts w:ascii="Sylfaen" w:hAnsi="Sylfaen"/>
                <w:sz w:val="20"/>
                <w:szCs w:val="20"/>
              </w:rPr>
              <w:t xml:space="preserve"> </w:t>
            </w:r>
            <w:r w:rsidRPr="00106BCE">
              <w:rPr>
                <w:rFonts w:ascii="Sylfaen" w:hAnsi="Sylfaen" w:cs="Sylfaen"/>
                <w:sz w:val="20"/>
                <w:szCs w:val="20"/>
              </w:rPr>
              <w:t>პირუტყვის</w:t>
            </w:r>
            <w:r w:rsidRPr="00106BCE">
              <w:rPr>
                <w:rFonts w:ascii="Sylfaen" w:hAnsi="Sylfaen"/>
                <w:sz w:val="20"/>
                <w:szCs w:val="20"/>
              </w:rPr>
              <w:t xml:space="preserve"> </w:t>
            </w:r>
            <w:r w:rsidRPr="00106BCE">
              <w:rPr>
                <w:rFonts w:ascii="Sylfaen" w:hAnsi="Sylfaen" w:cs="Sylfaen"/>
                <w:sz w:val="20"/>
                <w:szCs w:val="20"/>
              </w:rPr>
              <w:t>საკვების</w:t>
            </w:r>
            <w:r w:rsidRPr="00106BCE">
              <w:rPr>
                <w:rFonts w:ascii="Sylfaen" w:hAnsi="Sylfaen"/>
                <w:sz w:val="20"/>
                <w:szCs w:val="20"/>
              </w:rPr>
              <w:t xml:space="preserve"> </w:t>
            </w:r>
            <w:r w:rsidRPr="00106BCE">
              <w:rPr>
                <w:rFonts w:ascii="Sylfaen" w:hAnsi="Sylfaen" w:cs="Sylfaen"/>
                <w:sz w:val="20"/>
                <w:szCs w:val="20"/>
              </w:rPr>
              <w:t>ხარისხის</w:t>
            </w:r>
            <w:r w:rsidRPr="00106BCE">
              <w:rPr>
                <w:rFonts w:ascii="Sylfaen" w:hAnsi="Sylfaen"/>
                <w:sz w:val="20"/>
                <w:szCs w:val="20"/>
              </w:rPr>
              <w:t xml:space="preserve"> </w:t>
            </w:r>
            <w:r w:rsidRPr="00106BCE">
              <w:rPr>
                <w:rFonts w:ascii="Sylfaen" w:hAnsi="Sylfaen" w:cs="Sylfaen"/>
                <w:sz w:val="20"/>
                <w:szCs w:val="20"/>
              </w:rPr>
              <w:t>გაუმჯობესებისა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საძოვრების</w:t>
            </w:r>
            <w:r w:rsidRPr="00106BCE">
              <w:rPr>
                <w:rFonts w:ascii="Sylfaen" w:hAnsi="Sylfaen"/>
                <w:sz w:val="20"/>
                <w:szCs w:val="20"/>
              </w:rPr>
              <w:t xml:space="preserve"> </w:t>
            </w:r>
            <w:r w:rsidRPr="00106BCE">
              <w:rPr>
                <w:rFonts w:ascii="Sylfaen" w:hAnsi="Sylfaen" w:cs="Sylfaen"/>
                <w:sz w:val="20"/>
                <w:szCs w:val="20"/>
              </w:rPr>
              <w:t>ბიომრავალფეროვნების</w:t>
            </w:r>
            <w:r w:rsidRPr="00106BCE">
              <w:rPr>
                <w:rFonts w:ascii="Sylfaen" w:hAnsi="Sylfaen"/>
                <w:sz w:val="20"/>
                <w:szCs w:val="20"/>
              </w:rPr>
              <w:t xml:space="preserve"> </w:t>
            </w:r>
            <w:r w:rsidRPr="00106BCE">
              <w:rPr>
                <w:rFonts w:ascii="Sylfaen" w:hAnsi="Sylfaen" w:cs="Sylfaen"/>
                <w:sz w:val="20"/>
                <w:szCs w:val="20"/>
              </w:rPr>
              <w:t>შესანარჩუნებლად</w:t>
            </w:r>
            <w:r w:rsidRPr="00106BCE">
              <w:rPr>
                <w:rFonts w:ascii="Sylfaen" w:hAnsi="Sylfaen" w:cs="Sylfaen"/>
                <w:sz w:val="20"/>
                <w:szCs w:val="20"/>
                <w:lang w:val="ka-GE"/>
              </w:rPr>
              <w:t>.</w:t>
            </w:r>
            <w:r w:rsidRPr="00106BCE">
              <w:rPr>
                <w:rFonts w:ascii="Sylfaen" w:hAnsi="Sylfaen"/>
                <w:sz w:val="20"/>
                <w:szCs w:val="20"/>
              </w:rPr>
              <w:t xml:space="preserve"> </w:t>
            </w:r>
            <w:r w:rsidR="006F7C9D" w:rsidRPr="00106BCE">
              <w:rPr>
                <w:rFonts w:ascii="Sylfaen" w:hAnsi="Sylfaen"/>
                <w:sz w:val="20"/>
                <w:szCs w:val="20"/>
                <w:lang w:val="ka-GE"/>
              </w:rPr>
              <w:t>გან</w:t>
            </w:r>
            <w:r w:rsidR="00D021AE" w:rsidRPr="00106BCE">
              <w:rPr>
                <w:rFonts w:ascii="Sylfaen" w:hAnsi="Sylfaen"/>
                <w:sz w:val="20"/>
                <w:szCs w:val="20"/>
                <w:lang w:val="ka-GE"/>
              </w:rPr>
              <w:t>სა</w:t>
            </w:r>
            <w:r w:rsidR="006F7C9D" w:rsidRPr="00106BCE">
              <w:rPr>
                <w:rFonts w:ascii="Sylfaen" w:hAnsi="Sylfaen"/>
                <w:sz w:val="20"/>
                <w:szCs w:val="20"/>
                <w:lang w:val="ka-GE"/>
              </w:rPr>
              <w:t>ხორციელებ</w:t>
            </w:r>
            <w:r w:rsidR="00D021AE" w:rsidRPr="00106BCE">
              <w:rPr>
                <w:rFonts w:ascii="Sylfaen" w:hAnsi="Sylfaen"/>
                <w:sz w:val="20"/>
                <w:szCs w:val="20"/>
                <w:lang w:val="ka-GE"/>
              </w:rPr>
              <w:t>ლად</w:t>
            </w:r>
            <w:r w:rsidR="006F7C9D" w:rsidRPr="00106BCE">
              <w:rPr>
                <w:rFonts w:ascii="Sylfaen" w:hAnsi="Sylfaen"/>
                <w:sz w:val="20"/>
                <w:szCs w:val="20"/>
                <w:lang w:val="ka-GE"/>
              </w:rPr>
              <w:t xml:space="preserve"> მოთხოვნილ</w:t>
            </w:r>
            <w:r w:rsidR="00D845DD" w:rsidRPr="00106BCE">
              <w:rPr>
                <w:rFonts w:ascii="Sylfaen" w:hAnsi="Sylfaen"/>
                <w:sz w:val="20"/>
                <w:szCs w:val="20"/>
                <w:lang w:val="ka-GE"/>
              </w:rPr>
              <w:t>ი</w:t>
            </w:r>
            <w:r w:rsidR="00D021AE" w:rsidRPr="00106BCE">
              <w:rPr>
                <w:rFonts w:ascii="Sylfaen" w:hAnsi="Sylfaen"/>
                <w:sz w:val="20"/>
                <w:szCs w:val="20"/>
                <w:lang w:val="ka-GE"/>
              </w:rPr>
              <w:t>ა</w:t>
            </w:r>
            <w:r w:rsidR="006F7C9D" w:rsidRPr="00106BCE">
              <w:rPr>
                <w:rFonts w:ascii="Sylfaen" w:hAnsi="Sylfaen"/>
                <w:sz w:val="20"/>
                <w:szCs w:val="20"/>
                <w:lang w:val="ka-GE"/>
              </w:rPr>
              <w:t xml:space="preserve">  საერთაშორისო დაფინანსება;</w:t>
            </w:r>
          </w:p>
          <w:p w14:paraId="0B5BDACA" w14:textId="2E167129" w:rsidR="006F7C9D" w:rsidRPr="00106BCE" w:rsidRDefault="006F7C9D" w:rsidP="00CB35E6">
            <w:pPr>
              <w:spacing w:after="0"/>
              <w:jc w:val="both"/>
              <w:rPr>
                <w:rFonts w:ascii="Sylfaen" w:hAnsi="Sylfaen"/>
                <w:sz w:val="20"/>
                <w:szCs w:val="20"/>
                <w:lang w:val="ka-GE"/>
              </w:rPr>
            </w:pPr>
            <w:r w:rsidRPr="00106BCE">
              <w:rPr>
                <w:rFonts w:ascii="Sylfaen" w:hAnsi="Sylfaen"/>
                <w:sz w:val="20"/>
                <w:szCs w:val="20"/>
                <w:lang w:val="ka-GE"/>
              </w:rPr>
              <w:t>შემუშავებულია საძოვრების მართვის კანონმდებლობა.</w:t>
            </w:r>
            <w:bookmarkEnd w:id="529"/>
          </w:p>
        </w:tc>
      </w:tr>
      <w:tr w:rsidR="006F7C9D" w:rsidRPr="00106BCE" w14:paraId="17C11DA9"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50C4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017F9D45" w14:textId="0F3F4D0E" w:rsidR="006F7C9D" w:rsidRPr="00106BCE" w:rsidRDefault="006F7C9D" w:rsidP="000D38AC">
            <w:pPr>
              <w:jc w:val="both"/>
              <w:rPr>
                <w:rFonts w:ascii="Sylfaen" w:hAnsi="Sylfaen"/>
                <w:sz w:val="20"/>
                <w:szCs w:val="20"/>
                <w:lang w:val="ka-GE"/>
              </w:rPr>
            </w:pPr>
            <w:r w:rsidRPr="00106BCE">
              <w:rPr>
                <w:rFonts w:ascii="Sylfaen" w:hAnsi="Sylfaen"/>
                <w:sz w:val="20"/>
                <w:szCs w:val="20"/>
                <w:lang w:val="ka-GE"/>
              </w:rPr>
              <w:t>2021-2024 წლები</w:t>
            </w:r>
            <w:r w:rsidR="00946340">
              <w:rPr>
                <w:rFonts w:ascii="Sylfaen" w:hAnsi="Sylfaen"/>
                <w:sz w:val="20"/>
                <w:szCs w:val="20"/>
                <w:lang w:val="ka-GE"/>
              </w:rPr>
              <w:t>,</w:t>
            </w:r>
            <w:r w:rsidRPr="00106BCE">
              <w:rPr>
                <w:rFonts w:ascii="Sylfaen" w:hAnsi="Sylfaen"/>
                <w:sz w:val="20"/>
                <w:szCs w:val="20"/>
                <w:lang w:val="ka-GE"/>
              </w:rPr>
              <w:t xml:space="preserve"> ღონისძიების დასაწყებად და შემდგომ გასაგრძელებლად</w:t>
            </w:r>
            <w:r w:rsidR="00CB35E6" w:rsidRPr="00106BCE">
              <w:rPr>
                <w:rFonts w:ascii="Sylfaen" w:hAnsi="Sylfaen"/>
                <w:sz w:val="20"/>
                <w:szCs w:val="20"/>
                <w:lang w:val="ka-GE"/>
              </w:rPr>
              <w:t>.</w:t>
            </w:r>
          </w:p>
        </w:tc>
      </w:tr>
      <w:tr w:rsidR="006F7C9D" w:rsidRPr="00106BCE" w14:paraId="02BFBCCE"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9B9BB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7AB166C0" w14:textId="1EFCFC56" w:rsidR="006F7C9D" w:rsidRPr="00106BCE" w:rsidRDefault="006F7C9D" w:rsidP="00607F61">
            <w:pPr>
              <w:rPr>
                <w:rFonts w:ascii="Sylfaen" w:hAnsi="Sylfaen"/>
                <w:b/>
                <w:bCs/>
                <w:sz w:val="20"/>
                <w:szCs w:val="20"/>
                <w:lang w:val="ka-GE"/>
              </w:rPr>
            </w:pPr>
            <w:r w:rsidRPr="00106BCE">
              <w:rPr>
                <w:rFonts w:ascii="Sylfaen" w:hAnsi="Sylfaen"/>
                <w:sz w:val="20"/>
                <w:szCs w:val="20"/>
                <w:lang w:val="ka-GE"/>
              </w:rPr>
              <w:t>სოფლის მეურნეობა</w:t>
            </w:r>
            <w:r w:rsidR="000D38AC" w:rsidRPr="00106BCE">
              <w:rPr>
                <w:rFonts w:ascii="Sylfaen" w:hAnsi="Sylfaen"/>
                <w:sz w:val="20"/>
                <w:szCs w:val="20"/>
                <w:lang w:val="ka-GE"/>
              </w:rPr>
              <w:t>.</w:t>
            </w:r>
          </w:p>
        </w:tc>
      </w:tr>
      <w:tr w:rsidR="006F7C9D" w:rsidRPr="00106BCE" w14:paraId="450F1B7F"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BAD1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6A010AFA" w14:textId="6A692CC2" w:rsidR="006F7C9D" w:rsidRPr="00106BCE" w:rsidRDefault="006F7C9D" w:rsidP="00607F61">
            <w:pPr>
              <w:rPr>
                <w:rFonts w:ascii="Sylfaen" w:hAnsi="Sylfaen"/>
                <w:b/>
                <w:bCs/>
                <w:sz w:val="20"/>
                <w:szCs w:val="20"/>
                <w:lang w:val="ka-GE"/>
              </w:rPr>
            </w:pPr>
            <w:r w:rsidRPr="00106BCE">
              <w:rPr>
                <w:rFonts w:ascii="Sylfaen" w:hAnsi="Sylfaen"/>
                <w:sz w:val="20"/>
                <w:szCs w:val="20"/>
                <w:lang w:val="ka-GE"/>
              </w:rPr>
              <w:t>კლიმატის სტრატეგია და სამოქმედო გეგმა</w:t>
            </w:r>
            <w:r w:rsidR="000D38AC" w:rsidRPr="00106BCE">
              <w:rPr>
                <w:rFonts w:ascii="Sylfaen" w:hAnsi="Sylfaen"/>
                <w:sz w:val="20"/>
                <w:szCs w:val="20"/>
                <w:lang w:val="ka-GE"/>
              </w:rPr>
              <w:t>.</w:t>
            </w:r>
          </w:p>
        </w:tc>
      </w:tr>
      <w:tr w:rsidR="006F7C9D" w:rsidRPr="00106BCE" w14:paraId="4FCDBF8F"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9EA8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34B646FA" w14:textId="5FE6ED2F" w:rsidR="006F7C9D" w:rsidRPr="00106BCE" w:rsidRDefault="006F7C9D" w:rsidP="00607F61">
            <w:pPr>
              <w:rPr>
                <w:rFonts w:ascii="Sylfaen" w:hAnsi="Sylfaen"/>
                <w:b/>
                <w:bCs/>
                <w:sz w:val="20"/>
                <w:szCs w:val="20"/>
                <w:lang w:val="ka-GE"/>
              </w:rPr>
            </w:pPr>
            <w:r w:rsidRPr="00106BCE">
              <w:rPr>
                <w:rFonts w:ascii="Sylfaen" w:hAnsi="Sylfaen"/>
                <w:sz w:val="20"/>
                <w:szCs w:val="20"/>
                <w:lang w:val="ka-GE"/>
              </w:rPr>
              <w:t>დაგეგმვის პროცესში</w:t>
            </w:r>
            <w:r w:rsidR="000D38AC" w:rsidRPr="00106BCE">
              <w:rPr>
                <w:rFonts w:ascii="Sylfaen" w:hAnsi="Sylfaen"/>
                <w:sz w:val="20"/>
                <w:szCs w:val="20"/>
                <w:lang w:val="ka-GE"/>
              </w:rPr>
              <w:t>.</w:t>
            </w:r>
          </w:p>
        </w:tc>
      </w:tr>
      <w:tr w:rsidR="006F7C9D" w:rsidRPr="00106BCE" w14:paraId="5B04BF55" w14:textId="77777777" w:rsidTr="00106F40">
        <w:trPr>
          <w:trHeight w:val="90"/>
        </w:trPr>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3AA98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1C85FB41" w14:textId="6F94780E" w:rsidR="006F7C9D" w:rsidRPr="00B644A2" w:rsidRDefault="00B644A2" w:rsidP="00607F61">
            <w:pPr>
              <w:rPr>
                <w:rFonts w:ascii="Sylfaen" w:hAnsi="Sylfaen"/>
                <w:bCs/>
                <w:sz w:val="20"/>
                <w:szCs w:val="20"/>
              </w:rPr>
            </w:pPr>
            <w:r>
              <w:rPr>
                <w:rFonts w:ascii="Sylfaen" w:hAnsi="Sylfaen"/>
                <w:bCs/>
                <w:sz w:val="20"/>
                <w:szCs w:val="20"/>
              </w:rPr>
              <w:t>N/A</w:t>
            </w:r>
          </w:p>
        </w:tc>
      </w:tr>
      <w:tr w:rsidR="006F7C9D" w:rsidRPr="00106BCE" w14:paraId="4E195AE6" w14:textId="77777777" w:rsidTr="00106F40">
        <w:trPr>
          <w:trHeight w:val="647"/>
        </w:trPr>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2D0E19" w14:textId="77777777" w:rsidR="006F7C9D" w:rsidRPr="00106BCE" w:rsidRDefault="006F7C9D" w:rsidP="00607F61">
            <w:pPr>
              <w:rPr>
                <w:rFonts w:ascii="Sylfaen" w:hAnsi="Sylfaen"/>
                <w:b/>
                <w:bCs/>
                <w:sz w:val="20"/>
                <w:szCs w:val="20"/>
                <w:lang w:val="ka-GE"/>
              </w:rPr>
            </w:pPr>
          </w:p>
          <w:p w14:paraId="3B82B65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2099F89B" w14:textId="77777777" w:rsidR="006F7C9D" w:rsidRPr="00106BCE" w:rsidRDefault="006F7C9D" w:rsidP="00D845DD">
            <w:pPr>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1B6A0A49" w14:textId="6140BE5D" w:rsidR="006F7C9D" w:rsidRPr="00106BCE" w:rsidRDefault="006F7C9D" w:rsidP="00597246">
            <w:pPr>
              <w:pStyle w:val="ListParagraph"/>
              <w:numPr>
                <w:ilvl w:val="0"/>
                <w:numId w:val="117"/>
              </w:numPr>
              <w:ind w:left="346"/>
              <w:rPr>
                <w:rFonts w:ascii="Sylfaen" w:hAnsi="Sylfaen"/>
                <w:szCs w:val="20"/>
                <w:lang w:val="ka-GE"/>
              </w:rPr>
            </w:pPr>
            <w:r w:rsidRPr="00106BCE">
              <w:rPr>
                <w:rFonts w:ascii="Sylfaen" w:hAnsi="Sylfaen"/>
                <w:szCs w:val="20"/>
                <w:lang w:val="ka-GE"/>
              </w:rPr>
              <w:t xml:space="preserve">შემცირებული 6.83 </w:t>
            </w:r>
            <w:r w:rsidR="00CB35E6" w:rsidRPr="00106BCE">
              <w:rPr>
                <w:rFonts w:ascii="Sylfaen" w:hAnsi="Sylfaen"/>
                <w:szCs w:val="20"/>
                <w:lang w:val="ka-GE"/>
              </w:rPr>
              <w:t>გგ</w:t>
            </w:r>
            <w:r w:rsidR="00FC3CE8">
              <w:rPr>
                <w:rFonts w:ascii="Sylfaen" w:hAnsi="Sylfaen"/>
                <w:szCs w:val="20"/>
                <w:lang w:val="ka-GE"/>
              </w:rPr>
              <w:t xml:space="preserve"> </w:t>
            </w:r>
            <w:r w:rsidRPr="00106BCE">
              <w:rPr>
                <w:rFonts w:ascii="Sylfaen" w:hAnsi="Sylfaen"/>
                <w:szCs w:val="20"/>
                <w:lang w:val="ka-GE"/>
              </w:rPr>
              <w:t>CO</w:t>
            </w:r>
            <w:r w:rsidRPr="00106BCE">
              <w:rPr>
                <w:rFonts w:ascii="Sylfaen" w:hAnsi="Sylfaen"/>
                <w:szCs w:val="20"/>
                <w:vertAlign w:val="subscript"/>
                <w:lang w:val="ka-GE"/>
              </w:rPr>
              <w:t>2</w:t>
            </w:r>
            <w:r w:rsidR="00815EEF" w:rsidRPr="00106BCE">
              <w:rPr>
                <w:rFonts w:ascii="Sylfaen" w:hAnsi="Sylfaen"/>
                <w:szCs w:val="20"/>
                <w:lang w:val="ka-GE"/>
              </w:rPr>
              <w:t>ექ</w:t>
            </w:r>
            <w:r w:rsidR="00CB35E6" w:rsidRPr="00106BCE">
              <w:rPr>
                <w:rFonts w:ascii="Sylfaen" w:hAnsi="Sylfaen"/>
                <w:szCs w:val="20"/>
                <w:lang w:val="ka-GE"/>
              </w:rPr>
              <w:t>ვ</w:t>
            </w:r>
            <w:r w:rsidRPr="00106BCE">
              <w:rPr>
                <w:rFonts w:ascii="Sylfaen" w:hAnsi="Sylfaen"/>
                <w:szCs w:val="20"/>
                <w:lang w:val="ka-GE"/>
              </w:rPr>
              <w:t xml:space="preserve"> 2030 წელს</w:t>
            </w:r>
            <w:r w:rsidR="00CB35E6" w:rsidRPr="00106BCE">
              <w:rPr>
                <w:rFonts w:ascii="Sylfaen" w:hAnsi="Sylfaen"/>
                <w:szCs w:val="20"/>
                <w:lang w:val="ka-GE"/>
              </w:rPr>
              <w:t>.</w:t>
            </w:r>
          </w:p>
        </w:tc>
      </w:tr>
      <w:tr w:rsidR="006F7C9D" w:rsidRPr="00106BCE" w14:paraId="0A427952" w14:textId="77777777" w:rsidTr="00106F40">
        <w:trPr>
          <w:trHeight w:val="260"/>
        </w:trPr>
        <w:tc>
          <w:tcPr>
            <w:tcW w:w="8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DC1153A" w14:textId="77777777" w:rsidR="006F7C9D" w:rsidRPr="00106BCE" w:rsidRDefault="006F7C9D" w:rsidP="00607F61">
            <w:pPr>
              <w:rPr>
                <w:rFonts w:ascii="Sylfaen" w:hAnsi="Sylfaen"/>
                <w:b/>
                <w:bCs/>
                <w:sz w:val="20"/>
                <w:szCs w:val="20"/>
                <w:lang w:val="ka-GE"/>
              </w:rPr>
            </w:pPr>
          </w:p>
          <w:p w14:paraId="33582C9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78" w:type="pct"/>
            <w:tcBorders>
              <w:top w:val="single" w:sz="4" w:space="0" w:color="auto"/>
              <w:left w:val="single" w:sz="4" w:space="0" w:color="auto"/>
              <w:bottom w:val="single" w:sz="4" w:space="0" w:color="auto"/>
              <w:right w:val="single" w:sz="4" w:space="0" w:color="auto"/>
            </w:tcBorders>
            <w:shd w:val="clear" w:color="auto" w:fill="FFFFFF" w:themeFill="background1"/>
          </w:tcPr>
          <w:p w14:paraId="58B33A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73EDF0F9" w14:textId="30A7AA50" w:rsidR="006F7C9D" w:rsidRPr="00106BCE" w:rsidRDefault="006F7C9D" w:rsidP="00CB35E6">
            <w:pPr>
              <w:jc w:val="both"/>
              <w:rPr>
                <w:rFonts w:ascii="Sylfaen" w:hAnsi="Sylfaen"/>
                <w:sz w:val="20"/>
                <w:szCs w:val="20"/>
                <w:lang w:val="ka-GE"/>
              </w:rPr>
            </w:pPr>
            <w:r w:rsidRPr="00106BCE">
              <w:rPr>
                <w:rFonts w:ascii="Sylfaen" w:hAnsi="Sylfaen"/>
                <w:sz w:val="20"/>
                <w:szCs w:val="20"/>
                <w:lang w:val="ka-GE"/>
              </w:rPr>
              <w:t>530,000  ლარი მეთოდოლოგი</w:t>
            </w:r>
            <w:r w:rsidR="00D021AE" w:rsidRPr="00106BCE">
              <w:rPr>
                <w:rFonts w:ascii="Sylfaen" w:hAnsi="Sylfaen"/>
                <w:sz w:val="20"/>
                <w:szCs w:val="20"/>
                <w:lang w:val="ka-GE"/>
              </w:rPr>
              <w:t>ი</w:t>
            </w:r>
            <w:r w:rsidRPr="00106BCE">
              <w:rPr>
                <w:rFonts w:ascii="Sylfaen" w:hAnsi="Sylfaen"/>
                <w:sz w:val="20"/>
                <w:szCs w:val="20"/>
                <w:lang w:val="ka-GE"/>
              </w:rPr>
              <w:t xml:space="preserve">ს განსავითარებლად და  სარეკომენდაციო კამპანიის </w:t>
            </w:r>
            <w:r w:rsidR="00D021AE" w:rsidRPr="00106BCE">
              <w:rPr>
                <w:rFonts w:ascii="Sylfaen" w:hAnsi="Sylfaen"/>
                <w:sz w:val="20"/>
                <w:szCs w:val="20"/>
                <w:lang w:val="ka-GE"/>
              </w:rPr>
              <w:t xml:space="preserve">ჩასატარებლად, </w:t>
            </w:r>
            <w:r w:rsidRPr="00106BCE">
              <w:rPr>
                <w:rFonts w:ascii="Sylfaen" w:hAnsi="Sylfaen"/>
                <w:sz w:val="20"/>
                <w:szCs w:val="20"/>
                <w:lang w:val="ka-GE"/>
              </w:rPr>
              <w:t xml:space="preserve">პირუტყვის ენტერალური ფერმენტაციის ემისიების შემცირებისა და პირუტყვი კვების ცვლილებისთვის. </w:t>
            </w:r>
          </w:p>
        </w:tc>
      </w:tr>
      <w:tr w:rsidR="006F7C9D" w:rsidRPr="00106BCE" w14:paraId="7DBD35B5" w14:textId="77777777" w:rsidTr="00106F40">
        <w:trPr>
          <w:trHeight w:val="242"/>
        </w:trPr>
        <w:tc>
          <w:tcPr>
            <w:tcW w:w="8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334F1D1" w14:textId="77777777" w:rsidR="006F7C9D" w:rsidRPr="00106BCE" w:rsidRDefault="006F7C9D" w:rsidP="00607F61">
            <w:pPr>
              <w:rPr>
                <w:rFonts w:ascii="Sylfaen" w:hAnsi="Sylfaen"/>
                <w:b/>
                <w:bCs/>
                <w:sz w:val="20"/>
                <w:szCs w:val="20"/>
                <w:lang w:val="ka-GE"/>
              </w:rPr>
            </w:pPr>
          </w:p>
        </w:tc>
        <w:tc>
          <w:tcPr>
            <w:tcW w:w="978" w:type="pct"/>
            <w:tcBorders>
              <w:top w:val="single" w:sz="4" w:space="0" w:color="auto"/>
              <w:left w:val="single" w:sz="4" w:space="0" w:color="auto"/>
              <w:bottom w:val="single" w:sz="4" w:space="0" w:color="auto"/>
              <w:right w:val="single" w:sz="4" w:space="0" w:color="auto"/>
            </w:tcBorders>
            <w:shd w:val="clear" w:color="auto" w:fill="FFFFFF" w:themeFill="background1"/>
          </w:tcPr>
          <w:p w14:paraId="112DAD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20587CEC" w14:textId="392614B1"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არცერთი</w:t>
            </w:r>
            <w:r w:rsidR="000D38AC" w:rsidRPr="00106BCE">
              <w:rPr>
                <w:rFonts w:ascii="Sylfaen" w:hAnsi="Sylfaen"/>
                <w:sz w:val="20"/>
                <w:szCs w:val="20"/>
                <w:lang w:val="ka-GE"/>
              </w:rPr>
              <w:t>.</w:t>
            </w:r>
          </w:p>
        </w:tc>
      </w:tr>
      <w:tr w:rsidR="006F7C9D" w:rsidRPr="00106BCE" w14:paraId="15F36557" w14:textId="77777777" w:rsidTr="00106F40">
        <w:trPr>
          <w:trHeight w:val="547"/>
        </w:trPr>
        <w:tc>
          <w:tcPr>
            <w:tcW w:w="8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EC267FF" w14:textId="77777777" w:rsidR="006F7C9D" w:rsidRPr="00106BCE" w:rsidRDefault="006F7C9D" w:rsidP="00607F61">
            <w:pPr>
              <w:rPr>
                <w:rFonts w:ascii="Sylfaen" w:hAnsi="Sylfaen"/>
                <w:b/>
                <w:bCs/>
                <w:sz w:val="20"/>
                <w:szCs w:val="20"/>
                <w:lang w:val="ka-GE"/>
              </w:rPr>
            </w:pPr>
          </w:p>
        </w:tc>
        <w:tc>
          <w:tcPr>
            <w:tcW w:w="978" w:type="pct"/>
            <w:tcBorders>
              <w:top w:val="single" w:sz="4" w:space="0" w:color="auto"/>
              <w:left w:val="single" w:sz="4" w:space="0" w:color="auto"/>
              <w:bottom w:val="single" w:sz="4" w:space="0" w:color="auto"/>
              <w:right w:val="single" w:sz="4" w:space="0" w:color="auto"/>
            </w:tcBorders>
            <w:shd w:val="clear" w:color="auto" w:fill="FFFFFF" w:themeFill="background1"/>
          </w:tcPr>
          <w:p w14:paraId="631C9C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5BB04FD4" w14:textId="2B3D8546" w:rsidR="006F7C9D" w:rsidRPr="00106BCE" w:rsidRDefault="006F7C9D" w:rsidP="007726C4">
            <w:pPr>
              <w:rPr>
                <w:rFonts w:ascii="Sylfaen" w:hAnsi="Sylfaen"/>
                <w:szCs w:val="20"/>
                <w:lang w:val="ka-GE"/>
              </w:rPr>
            </w:pPr>
            <w:r w:rsidRPr="00106BCE">
              <w:rPr>
                <w:rFonts w:ascii="Sylfaen" w:hAnsi="Sylfaen"/>
                <w:sz w:val="20"/>
                <w:szCs w:val="20"/>
                <w:lang w:val="ka-GE"/>
              </w:rPr>
              <w:t xml:space="preserve">გენერირება მოხდება პოლიტიკის მეშვეობით </w:t>
            </w:r>
            <w:r w:rsidR="00D021AE" w:rsidRPr="00106BCE">
              <w:rPr>
                <w:rFonts w:ascii="Sylfaen" w:hAnsi="Sylfaen"/>
                <w:sz w:val="20"/>
                <w:szCs w:val="20"/>
                <w:lang w:val="ka-GE"/>
              </w:rPr>
              <w:t>(</w:t>
            </w:r>
            <w:r w:rsidRPr="00106BCE">
              <w:rPr>
                <w:rFonts w:ascii="Sylfaen" w:hAnsi="Sylfaen"/>
                <w:sz w:val="20"/>
                <w:szCs w:val="20"/>
                <w:lang w:val="ka-GE"/>
              </w:rPr>
              <w:t>რაოდენობა განსასაზღვრია)</w:t>
            </w:r>
            <w:r w:rsidR="00CB35E6"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5E23FB6E" w14:textId="77777777" w:rsidTr="00106F40">
        <w:trPr>
          <w:trHeight w:val="547"/>
        </w:trPr>
        <w:tc>
          <w:tcPr>
            <w:tcW w:w="8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5836E9B" w14:textId="77777777" w:rsidR="006F7C9D" w:rsidRPr="00106BCE" w:rsidRDefault="006F7C9D" w:rsidP="00607F61">
            <w:pPr>
              <w:rPr>
                <w:rFonts w:ascii="Sylfaen" w:hAnsi="Sylfaen"/>
                <w:b/>
                <w:bCs/>
                <w:sz w:val="20"/>
                <w:szCs w:val="20"/>
                <w:lang w:val="ka-GE"/>
              </w:rPr>
            </w:pPr>
          </w:p>
        </w:tc>
        <w:tc>
          <w:tcPr>
            <w:tcW w:w="978" w:type="pct"/>
            <w:tcBorders>
              <w:top w:val="single" w:sz="4" w:space="0" w:color="auto"/>
              <w:left w:val="single" w:sz="4" w:space="0" w:color="auto"/>
              <w:bottom w:val="single" w:sz="4" w:space="0" w:color="auto"/>
              <w:right w:val="single" w:sz="4" w:space="0" w:color="auto"/>
            </w:tcBorders>
            <w:shd w:val="clear" w:color="auto" w:fill="FFFFFF" w:themeFill="background1"/>
          </w:tcPr>
          <w:p w14:paraId="0E370C6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70E36198" w14:textId="04F4A45E" w:rsidR="006F7C9D" w:rsidRPr="00106BCE" w:rsidRDefault="006F7C9D" w:rsidP="007726C4">
            <w:pPr>
              <w:rPr>
                <w:rFonts w:ascii="Sylfaen" w:hAnsi="Sylfaen"/>
                <w:szCs w:val="20"/>
                <w:lang w:val="ka-GE"/>
              </w:rPr>
            </w:pPr>
            <w:r w:rsidRPr="00106BCE">
              <w:rPr>
                <w:rFonts w:ascii="Sylfaen" w:hAnsi="Sylfaen"/>
                <w:sz w:val="20"/>
                <w:szCs w:val="20"/>
                <w:lang w:val="ka-GE"/>
              </w:rPr>
              <w:t>განსასაზღვრია</w:t>
            </w:r>
            <w:r w:rsidR="000D38A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7C0CD795"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7184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0EF4FEAA" w14:textId="1960FDDC" w:rsidR="006F7C9D" w:rsidRPr="00106BCE" w:rsidRDefault="006F7C9D" w:rsidP="00AF22C9">
            <w:pPr>
              <w:spacing w:after="0"/>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 (გარემოს დაცვისა და კლიმატის ცვლილების დეპარტამენტი)</w:t>
            </w:r>
            <w:r w:rsidR="00AF22C9" w:rsidRPr="00106BCE">
              <w:rPr>
                <w:rFonts w:ascii="Sylfaen" w:hAnsi="Sylfaen"/>
                <w:sz w:val="20"/>
                <w:szCs w:val="20"/>
                <w:lang w:val="ka-GE"/>
              </w:rPr>
              <w:t>,</w:t>
            </w:r>
          </w:p>
          <w:p w14:paraId="44EABACB" w14:textId="38F79406" w:rsidR="006F7C9D" w:rsidRPr="00106BCE" w:rsidRDefault="006F7C9D" w:rsidP="00AF22C9">
            <w:pPr>
              <w:spacing w:after="0"/>
              <w:jc w:val="both"/>
              <w:rPr>
                <w:rFonts w:ascii="Sylfaen" w:hAnsi="Sylfaen"/>
                <w:b/>
                <w:bCs/>
                <w:sz w:val="20"/>
                <w:szCs w:val="20"/>
                <w:lang w:val="ka-GE"/>
              </w:rPr>
            </w:pPr>
            <w:r w:rsidRPr="00106BCE">
              <w:rPr>
                <w:rFonts w:ascii="Sylfaen" w:hAnsi="Sylfaen"/>
                <w:sz w:val="20"/>
                <w:szCs w:val="20"/>
                <w:lang w:val="ka-GE"/>
              </w:rPr>
              <w:t>სოფლის მეურნეობის დეპარტამენტი, სურსათისა და სოფლის განვითარება.</w:t>
            </w:r>
          </w:p>
        </w:tc>
      </w:tr>
      <w:tr w:rsidR="006F7C9D" w:rsidRPr="00106BCE" w14:paraId="65EA4CED"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B767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7DFD8FCB" w14:textId="0CF67F60" w:rsidR="006F7C9D" w:rsidRPr="00106BCE" w:rsidRDefault="006F7C9D" w:rsidP="00597246">
            <w:pPr>
              <w:pStyle w:val="ListParagraph"/>
              <w:numPr>
                <w:ilvl w:val="0"/>
                <w:numId w:val="227"/>
              </w:numPr>
              <w:ind w:left="416"/>
              <w:jc w:val="both"/>
              <w:rPr>
                <w:rFonts w:ascii="Sylfaen" w:hAnsi="Sylfaen"/>
                <w:szCs w:val="20"/>
                <w:lang w:val="ka-GE"/>
              </w:rPr>
            </w:pPr>
            <w:r w:rsidRPr="00106BCE">
              <w:rPr>
                <w:rFonts w:ascii="Sylfaen" w:hAnsi="Sylfaen"/>
                <w:szCs w:val="20"/>
                <w:lang w:val="ka-GE"/>
              </w:rPr>
              <w:t>შპს „სამეცნიერო კვლევითი ცენტრი“</w:t>
            </w:r>
            <w:r w:rsidR="00AF22C9" w:rsidRPr="00106BCE">
              <w:rPr>
                <w:rFonts w:ascii="Sylfaen" w:hAnsi="Sylfaen"/>
                <w:szCs w:val="20"/>
                <w:lang w:val="ka-GE"/>
              </w:rPr>
              <w:t>;</w:t>
            </w:r>
          </w:p>
          <w:p w14:paraId="03826146" w14:textId="67814D81" w:rsidR="006F7C9D" w:rsidRPr="00106BCE" w:rsidRDefault="006F7C9D" w:rsidP="00597246">
            <w:pPr>
              <w:pStyle w:val="ListParagraph"/>
              <w:numPr>
                <w:ilvl w:val="0"/>
                <w:numId w:val="227"/>
              </w:numPr>
              <w:ind w:left="416"/>
              <w:jc w:val="both"/>
              <w:rPr>
                <w:rFonts w:ascii="Sylfaen" w:hAnsi="Sylfaen"/>
                <w:szCs w:val="20"/>
                <w:lang w:val="ka-GE"/>
              </w:rPr>
            </w:pPr>
            <w:r w:rsidRPr="00106BCE">
              <w:rPr>
                <w:rFonts w:ascii="Sylfaen" w:hAnsi="Sylfaen"/>
                <w:szCs w:val="20"/>
                <w:lang w:val="ka-GE"/>
              </w:rPr>
              <w:t>ა(ა)იპ „სოფლის განვითარების სააგენტო“</w:t>
            </w:r>
            <w:r w:rsidR="00AF22C9" w:rsidRPr="00106BCE">
              <w:rPr>
                <w:rFonts w:ascii="Sylfaen" w:hAnsi="Sylfaen"/>
                <w:szCs w:val="20"/>
                <w:lang w:val="ka-GE"/>
              </w:rPr>
              <w:t>;</w:t>
            </w:r>
          </w:p>
          <w:p w14:paraId="3BDA7E17" w14:textId="66874094" w:rsidR="006F7C9D" w:rsidRPr="00106BCE" w:rsidRDefault="00D021AE" w:rsidP="00597246">
            <w:pPr>
              <w:pStyle w:val="ListParagraph"/>
              <w:numPr>
                <w:ilvl w:val="0"/>
                <w:numId w:val="227"/>
              </w:numPr>
              <w:ind w:left="416"/>
              <w:jc w:val="both"/>
              <w:rPr>
                <w:rFonts w:ascii="Sylfaen" w:hAnsi="Sylfaen"/>
                <w:szCs w:val="20"/>
                <w:lang w:val="ka-GE"/>
              </w:rPr>
            </w:pPr>
            <w:r w:rsidRPr="00106BCE">
              <w:rPr>
                <w:rFonts w:ascii="Sylfaen" w:hAnsi="Sylfaen"/>
                <w:szCs w:val="20"/>
                <w:lang w:val="ka-GE"/>
              </w:rPr>
              <w:t>ს</w:t>
            </w:r>
            <w:r w:rsidR="006F7C9D" w:rsidRPr="00106BCE">
              <w:rPr>
                <w:rFonts w:ascii="Sylfaen" w:hAnsi="Sylfaen"/>
                <w:szCs w:val="20"/>
                <w:lang w:val="ka-GE"/>
              </w:rPr>
              <w:t>სიპ „გარემოსდაცვითი ინფორმაციისა და განათლების ცენტრი“</w:t>
            </w:r>
            <w:r w:rsidR="00AF22C9" w:rsidRPr="00106BCE">
              <w:rPr>
                <w:rFonts w:ascii="Sylfaen" w:hAnsi="Sylfaen"/>
                <w:szCs w:val="20"/>
                <w:lang w:val="ka-GE"/>
              </w:rPr>
              <w:t>;</w:t>
            </w:r>
          </w:p>
          <w:p w14:paraId="48241305" w14:textId="6DC54B20" w:rsidR="006F7C9D" w:rsidRPr="00106BCE" w:rsidRDefault="006F7C9D" w:rsidP="00597246">
            <w:pPr>
              <w:pStyle w:val="ListParagraph"/>
              <w:numPr>
                <w:ilvl w:val="0"/>
                <w:numId w:val="227"/>
              </w:numPr>
              <w:ind w:left="416"/>
              <w:jc w:val="both"/>
              <w:rPr>
                <w:rFonts w:ascii="Sylfaen" w:hAnsi="Sylfaen"/>
                <w:szCs w:val="20"/>
                <w:lang w:val="ka-GE"/>
              </w:rPr>
            </w:pPr>
            <w:r w:rsidRPr="00106BCE">
              <w:rPr>
                <w:rFonts w:ascii="Sylfaen" w:hAnsi="Sylfaen"/>
                <w:szCs w:val="20"/>
                <w:lang w:val="ka-GE"/>
              </w:rPr>
              <w:t>სსიპ „მიწის მდგრადი მართვისა და მიწათსარგებლობის მონიტორინგის ეროვნული სა</w:t>
            </w:r>
            <w:r w:rsidR="00D021AE" w:rsidRPr="00106BCE">
              <w:rPr>
                <w:rFonts w:ascii="Sylfaen" w:hAnsi="Sylfaen"/>
                <w:szCs w:val="20"/>
                <w:lang w:val="ka-GE"/>
              </w:rPr>
              <w:t>ა</w:t>
            </w:r>
            <w:r w:rsidRPr="00106BCE">
              <w:rPr>
                <w:rFonts w:ascii="Sylfaen" w:hAnsi="Sylfaen"/>
                <w:szCs w:val="20"/>
                <w:lang w:val="ka-GE"/>
              </w:rPr>
              <w:t>გენტო“</w:t>
            </w:r>
            <w:r w:rsidR="00AF22C9" w:rsidRPr="00106BCE">
              <w:rPr>
                <w:rFonts w:ascii="Sylfaen" w:hAnsi="Sylfaen"/>
                <w:szCs w:val="20"/>
                <w:lang w:val="ka-GE"/>
              </w:rPr>
              <w:t>;</w:t>
            </w:r>
          </w:p>
          <w:p w14:paraId="2AFA786A" w14:textId="705C760A" w:rsidR="006F7C9D" w:rsidRPr="00106BCE" w:rsidRDefault="006F7C9D" w:rsidP="00597246">
            <w:pPr>
              <w:pStyle w:val="ListParagraph"/>
              <w:numPr>
                <w:ilvl w:val="0"/>
                <w:numId w:val="227"/>
              </w:numPr>
              <w:ind w:left="416"/>
              <w:jc w:val="both"/>
              <w:rPr>
                <w:rFonts w:ascii="Sylfaen" w:hAnsi="Sylfaen"/>
                <w:b/>
                <w:bCs/>
                <w:szCs w:val="20"/>
                <w:lang w:val="ka-GE"/>
              </w:rPr>
            </w:pPr>
            <w:r w:rsidRPr="00106BCE">
              <w:rPr>
                <w:rFonts w:ascii="Sylfaen" w:hAnsi="Sylfaen"/>
                <w:szCs w:val="20"/>
                <w:lang w:val="ka-GE"/>
              </w:rPr>
              <w:t>სასოფლო-სამეურნეო პროდუქტების მწარმოებლები</w:t>
            </w:r>
            <w:r w:rsidR="00AF22C9" w:rsidRPr="00106BCE">
              <w:rPr>
                <w:rFonts w:ascii="Sylfaen" w:hAnsi="Sylfaen"/>
                <w:szCs w:val="20"/>
                <w:lang w:val="ka-GE"/>
              </w:rPr>
              <w:t>.</w:t>
            </w:r>
          </w:p>
        </w:tc>
      </w:tr>
      <w:tr w:rsidR="006F7C9D" w:rsidRPr="00106BCE" w14:paraId="3B2F87AA" w14:textId="77777777" w:rsidTr="00106F40">
        <w:tc>
          <w:tcPr>
            <w:tcW w:w="8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89618CE" w14:textId="77777777" w:rsidR="006F7C9D" w:rsidRPr="00106BCE" w:rsidRDefault="006F7C9D" w:rsidP="00607F61">
            <w:pPr>
              <w:rPr>
                <w:rFonts w:ascii="Sylfaen" w:hAnsi="Sylfaen"/>
                <w:b/>
                <w:bCs/>
                <w:sz w:val="20"/>
                <w:szCs w:val="20"/>
                <w:lang w:val="ka-GE"/>
              </w:rPr>
            </w:pPr>
          </w:p>
          <w:p w14:paraId="614288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78" w:type="pct"/>
            <w:tcBorders>
              <w:top w:val="single" w:sz="4" w:space="0" w:color="auto"/>
              <w:left w:val="single" w:sz="4" w:space="0" w:color="auto"/>
              <w:bottom w:val="single" w:sz="4" w:space="0" w:color="auto"/>
              <w:right w:val="single" w:sz="4" w:space="0" w:color="auto"/>
            </w:tcBorders>
            <w:shd w:val="clear" w:color="auto" w:fill="FFFFFF" w:themeFill="background1"/>
          </w:tcPr>
          <w:p w14:paraId="507E6544" w14:textId="77777777" w:rsidR="006F7C9D" w:rsidRPr="00106BCE" w:rsidRDefault="006F7C9D" w:rsidP="00607F61">
            <w:pPr>
              <w:rPr>
                <w:rFonts w:ascii="Sylfaen" w:hAnsi="Sylfaen"/>
                <w:b/>
                <w:bCs/>
                <w:sz w:val="20"/>
                <w:szCs w:val="20"/>
                <w:lang w:val="ka-GE"/>
              </w:rPr>
            </w:pPr>
            <w:r w:rsidRPr="00106BCE">
              <w:rPr>
                <w:rFonts w:ascii="Sylfaen" w:hAnsi="Sylfaen"/>
                <w:b/>
                <w:sz w:val="20"/>
                <w:szCs w:val="20"/>
                <w:lang w:val="ka-GE"/>
              </w:rPr>
              <w:t>უწყება/წყარო</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1BFFB0D4" w14:textId="38526A5D"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0D38AC" w:rsidRPr="00106BCE">
              <w:rPr>
                <w:rFonts w:ascii="Sylfaen" w:hAnsi="Sylfaen"/>
                <w:sz w:val="20"/>
                <w:szCs w:val="20"/>
                <w:lang w:val="ka-GE"/>
              </w:rPr>
              <w:t>.</w:t>
            </w:r>
          </w:p>
        </w:tc>
      </w:tr>
      <w:tr w:rsidR="006F7C9D" w:rsidRPr="00106BCE" w14:paraId="22CCF2CF" w14:textId="77777777" w:rsidTr="00106F40">
        <w:tc>
          <w:tcPr>
            <w:tcW w:w="86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97445A6" w14:textId="77777777" w:rsidR="006F7C9D" w:rsidRPr="00106BCE" w:rsidRDefault="006F7C9D" w:rsidP="00607F61">
            <w:pPr>
              <w:rPr>
                <w:rFonts w:ascii="Sylfaen" w:hAnsi="Sylfaen"/>
                <w:sz w:val="20"/>
                <w:szCs w:val="20"/>
                <w:lang w:val="ka-GE"/>
              </w:rPr>
            </w:pPr>
          </w:p>
        </w:tc>
        <w:tc>
          <w:tcPr>
            <w:tcW w:w="978" w:type="pct"/>
            <w:tcBorders>
              <w:top w:val="single" w:sz="4" w:space="0" w:color="auto"/>
              <w:left w:val="single" w:sz="4" w:space="0" w:color="auto"/>
              <w:bottom w:val="single" w:sz="4" w:space="0" w:color="auto"/>
              <w:right w:val="single" w:sz="4" w:space="0" w:color="auto"/>
            </w:tcBorders>
            <w:shd w:val="clear" w:color="auto" w:fill="FFFFFF" w:themeFill="background1"/>
          </w:tcPr>
          <w:p w14:paraId="6CA0B0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6B990A69" w14:textId="262962C8" w:rsidR="006F7C9D" w:rsidRPr="00106BCE" w:rsidRDefault="006F7C9D" w:rsidP="00597246">
            <w:pPr>
              <w:pStyle w:val="ListParagraph"/>
              <w:numPr>
                <w:ilvl w:val="0"/>
                <w:numId w:val="115"/>
              </w:numPr>
              <w:ind w:left="288" w:hanging="302"/>
              <w:jc w:val="both"/>
              <w:rPr>
                <w:rFonts w:ascii="Sylfaen" w:hAnsi="Sylfaen"/>
                <w:szCs w:val="20"/>
                <w:lang w:val="ka-GE"/>
              </w:rPr>
            </w:pPr>
            <w:r w:rsidRPr="00106BCE">
              <w:rPr>
                <w:rFonts w:ascii="Sylfaen" w:hAnsi="Sylfaen"/>
                <w:szCs w:val="20"/>
                <w:lang w:val="ka-GE"/>
              </w:rPr>
              <w:t>მსხვილფეხა რქოსანი პირუტყვის რაოდენობა, რომელიც იღებს გაუმჯობესებული ხარისხის საკვებს</w:t>
            </w:r>
            <w:r w:rsidR="00AF22C9" w:rsidRPr="00106BCE">
              <w:rPr>
                <w:rFonts w:ascii="Sylfaen" w:hAnsi="Sylfaen"/>
                <w:szCs w:val="20"/>
                <w:lang w:val="ka-GE"/>
              </w:rPr>
              <w:t>;</w:t>
            </w:r>
          </w:p>
          <w:p w14:paraId="69314911" w14:textId="1CBF63F5" w:rsidR="006F7C9D" w:rsidRPr="00106BCE" w:rsidRDefault="006F7C9D" w:rsidP="00597246">
            <w:pPr>
              <w:pStyle w:val="ListParagraph"/>
              <w:numPr>
                <w:ilvl w:val="0"/>
                <w:numId w:val="115"/>
              </w:numPr>
              <w:ind w:left="288" w:hanging="284"/>
              <w:jc w:val="both"/>
              <w:rPr>
                <w:rFonts w:ascii="Sylfaen" w:hAnsi="Sylfaen"/>
                <w:szCs w:val="20"/>
                <w:lang w:val="ka-GE"/>
              </w:rPr>
            </w:pPr>
            <w:r w:rsidRPr="00106BCE">
              <w:rPr>
                <w:rFonts w:ascii="Sylfaen" w:hAnsi="Sylfaen"/>
                <w:szCs w:val="20"/>
                <w:lang w:val="ka-GE"/>
              </w:rPr>
              <w:lastRenderedPageBreak/>
              <w:t>ოპტიმიზირებული საკვების რაოდენობა, ტიპების მიხედვით</w:t>
            </w:r>
            <w:r w:rsidR="00AF22C9" w:rsidRPr="00106BCE">
              <w:rPr>
                <w:rFonts w:ascii="Sylfaen" w:hAnsi="Sylfaen"/>
                <w:szCs w:val="20"/>
                <w:lang w:val="ka-GE"/>
              </w:rPr>
              <w:t>.</w:t>
            </w:r>
          </w:p>
        </w:tc>
      </w:tr>
      <w:tr w:rsidR="006F7C9D" w:rsidRPr="00106BCE" w14:paraId="571587C4" w14:textId="77777777" w:rsidTr="00106F40">
        <w:tc>
          <w:tcPr>
            <w:tcW w:w="18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8BBC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 xml:space="preserve">სხვა პოლიტიკასთან და ღონისძიებებთან და/ან მიმართულებებთან კავშირი </w:t>
            </w:r>
          </w:p>
        </w:tc>
        <w:tc>
          <w:tcPr>
            <w:tcW w:w="3158" w:type="pct"/>
            <w:tcBorders>
              <w:top w:val="single" w:sz="4" w:space="0" w:color="auto"/>
              <w:left w:val="single" w:sz="4" w:space="0" w:color="auto"/>
              <w:bottom w:val="single" w:sz="4" w:space="0" w:color="auto"/>
              <w:right w:val="single" w:sz="4" w:space="0" w:color="auto"/>
            </w:tcBorders>
            <w:shd w:val="clear" w:color="auto" w:fill="FFFFFF" w:themeFill="background1"/>
          </w:tcPr>
          <w:p w14:paraId="2AD20BA5" w14:textId="756A648C" w:rsidR="006F7C9D" w:rsidRPr="00106BCE" w:rsidRDefault="006F7C9D" w:rsidP="00607F61">
            <w:pPr>
              <w:rPr>
                <w:rFonts w:ascii="Sylfaen" w:hAnsi="Sylfaen"/>
                <w:b/>
                <w:bCs/>
                <w:sz w:val="20"/>
                <w:szCs w:val="20"/>
                <w:lang w:val="ka-GE"/>
              </w:rPr>
            </w:pPr>
            <w:r w:rsidRPr="00106BCE">
              <w:rPr>
                <w:rFonts w:ascii="Sylfaen" w:hAnsi="Sylfaen"/>
                <w:sz w:val="20"/>
                <w:szCs w:val="20"/>
                <w:lang w:val="ka-GE"/>
              </w:rPr>
              <w:t>კვლევა, ინოვაცია, და კონკურენტუნარიანობა</w:t>
            </w:r>
            <w:r w:rsidR="00AF22C9" w:rsidRPr="00106BCE">
              <w:rPr>
                <w:rFonts w:ascii="Sylfaen" w:hAnsi="Sylfaen"/>
                <w:sz w:val="20"/>
                <w:szCs w:val="20"/>
                <w:lang w:val="ka-GE"/>
              </w:rPr>
              <w:t>.</w:t>
            </w:r>
          </w:p>
        </w:tc>
      </w:tr>
    </w:tbl>
    <w:p w14:paraId="70064756" w14:textId="77777777" w:rsidR="006F7C9D" w:rsidRPr="00106BCE" w:rsidRDefault="006F7C9D" w:rsidP="00607F61">
      <w:pPr>
        <w:rPr>
          <w:rFonts w:ascii="Sylfaen" w:hAnsi="Sylfaen"/>
          <w:lang w:val="ka-GE"/>
        </w:rPr>
      </w:pPr>
    </w:p>
    <w:p w14:paraId="3BEBA5FA" w14:textId="53613270" w:rsidR="006F7C9D" w:rsidRPr="00106BCE" w:rsidRDefault="006F7C9D" w:rsidP="00607F61">
      <w:pPr>
        <w:pStyle w:val="Heading6"/>
        <w:rPr>
          <w:rFonts w:ascii="Sylfaen" w:hAnsi="Sylfaen"/>
          <w:sz w:val="22"/>
          <w:szCs w:val="22"/>
          <w:lang w:val="ka-GE"/>
        </w:rPr>
      </w:pPr>
      <w:bookmarkStart w:id="530" w:name="_Hlk109585637"/>
      <w:r w:rsidRPr="00106BCE">
        <w:rPr>
          <w:rFonts w:ascii="Sylfaen" w:hAnsi="Sylfaen"/>
          <w:sz w:val="22"/>
          <w:szCs w:val="22"/>
          <w:lang w:val="ka-GE"/>
        </w:rPr>
        <w:t xml:space="preserve">GHG-4: </w:t>
      </w:r>
      <w:r w:rsidR="00E81184" w:rsidRPr="00106BCE">
        <w:rPr>
          <w:rFonts w:ascii="Sylfaen" w:hAnsi="Sylfaen"/>
          <w:sz w:val="22"/>
          <w:szCs w:val="22"/>
          <w:lang w:val="ka-GE"/>
        </w:rPr>
        <w:t>ხარჯთ-სარგებლიანობის ანალიზი და ტექნიკურ</w:t>
      </w:r>
      <w:r w:rsidR="007B121A" w:rsidRPr="00106BCE">
        <w:rPr>
          <w:rFonts w:ascii="Sylfaen" w:hAnsi="Sylfaen"/>
          <w:sz w:val="22"/>
          <w:szCs w:val="22"/>
          <w:lang w:val="ka-GE"/>
        </w:rPr>
        <w:t>-</w:t>
      </w:r>
      <w:r w:rsidR="00E81184" w:rsidRPr="00106BCE">
        <w:rPr>
          <w:rFonts w:ascii="Sylfaen" w:hAnsi="Sylfaen"/>
          <w:sz w:val="22"/>
          <w:szCs w:val="22"/>
          <w:lang w:val="ka-GE"/>
        </w:rPr>
        <w:t>ეკონომიკური დასაბუთება, პირუტყვის საკვების ხარისხის საუკეთესო ვარიანტების გამოსავლენად.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860"/>
        <w:gridCol w:w="6112"/>
      </w:tblGrid>
      <w:tr w:rsidR="006F7C9D" w:rsidRPr="00106BCE" w14:paraId="2FC7277A" w14:textId="77777777" w:rsidTr="00DB6F0E">
        <w:tc>
          <w:tcPr>
            <w:tcW w:w="5000" w:type="pct"/>
            <w:gridSpan w:val="3"/>
            <w:shd w:val="clear" w:color="auto" w:fill="auto"/>
          </w:tcPr>
          <w:p w14:paraId="5A4B4BD9" w14:textId="52D8E242" w:rsidR="006F7C9D" w:rsidRPr="00106BCE" w:rsidRDefault="006F7C9D" w:rsidP="00607F61">
            <w:pPr>
              <w:pStyle w:val="Heading6"/>
              <w:spacing w:before="0" w:line="240" w:lineRule="auto"/>
              <w:rPr>
                <w:rFonts w:ascii="Sylfaen" w:hAnsi="Sylfaen"/>
                <w:szCs w:val="20"/>
                <w:lang w:val="ka-GE"/>
              </w:rPr>
            </w:pPr>
            <w:bookmarkStart w:id="531" w:name="_Hlk109632588"/>
            <w:bookmarkEnd w:id="530"/>
            <w:r w:rsidRPr="00106BCE">
              <w:rPr>
                <w:rFonts w:ascii="Sylfaen" w:hAnsi="Sylfaen"/>
                <w:bCs/>
                <w:szCs w:val="20"/>
                <w:lang w:val="ka-GE"/>
              </w:rPr>
              <w:t>GHG-4</w:t>
            </w:r>
            <w:r w:rsidR="00B2548E" w:rsidRPr="00106BCE">
              <w:rPr>
                <w:rFonts w:ascii="Sylfaen" w:hAnsi="Sylfaen"/>
                <w:bCs/>
                <w:szCs w:val="20"/>
                <w:lang w:val="ka-GE"/>
              </w:rPr>
              <w:t>:</w:t>
            </w:r>
            <w:r w:rsidR="007F21E9" w:rsidRPr="00106BCE">
              <w:rPr>
                <w:rFonts w:ascii="Sylfaen" w:hAnsi="Sylfaen"/>
                <w:bCs/>
                <w:szCs w:val="20"/>
                <w:lang w:val="ka-GE"/>
              </w:rPr>
              <w:t xml:space="preserve"> </w:t>
            </w:r>
            <w:r w:rsidR="007B121A" w:rsidRPr="00106BCE">
              <w:rPr>
                <w:rFonts w:ascii="Sylfaen" w:hAnsi="Sylfaen"/>
                <w:szCs w:val="20"/>
                <w:lang w:val="ka-GE"/>
              </w:rPr>
              <w:t>ხარჯთ-სარგებლიანობის ანალიზი და ტექნიკურ-ეკონომიკური დასაბუთება, პირუტყვის საკვების ხარისხის საუკეთესო ვარიანტების გამოსავლენად.</w:t>
            </w:r>
          </w:p>
          <w:p w14:paraId="29E420B2" w14:textId="010377FC" w:rsidR="001459F5" w:rsidRPr="00106BCE" w:rsidRDefault="006F7C9D" w:rsidP="00607F61">
            <w:pPr>
              <w:rPr>
                <w:rFonts w:ascii="Sylfaen" w:hAnsi="Sylfaen"/>
                <w:bCs/>
                <w:sz w:val="20"/>
                <w:szCs w:val="20"/>
                <w:lang w:val="ka-GE"/>
              </w:rPr>
            </w:pPr>
            <w:r w:rsidRPr="00106BCE">
              <w:rPr>
                <w:rFonts w:ascii="Sylfaen" w:hAnsi="Sylfaen"/>
                <w:b/>
                <w:bCs/>
                <w:sz w:val="20"/>
                <w:szCs w:val="20"/>
                <w:lang w:val="ka-GE"/>
              </w:rPr>
              <w:t>შედეგის ინდიკატორი:</w:t>
            </w:r>
            <w:bookmarkEnd w:id="531"/>
            <w:r w:rsidR="00946340">
              <w:rPr>
                <w:rFonts w:ascii="Sylfaen" w:hAnsi="Sylfaen"/>
                <w:b/>
                <w:bCs/>
                <w:sz w:val="20"/>
                <w:szCs w:val="20"/>
                <w:lang w:val="ka-GE"/>
              </w:rPr>
              <w:t xml:space="preserve"> </w:t>
            </w:r>
            <w:r w:rsidR="001459F5" w:rsidRPr="00106BCE">
              <w:rPr>
                <w:rFonts w:ascii="Sylfaen" w:hAnsi="Sylfaen"/>
                <w:sz w:val="20"/>
                <w:szCs w:val="20"/>
                <w:lang w:val="ka-GE"/>
              </w:rPr>
              <w:t>მომზადდა ტექნიკური ანალიზის ანგარიში, რომელიც იკვლევს მინიმუმ ორ ახალ ალტერნატივას კვების გასაუმჯობესებლად.</w:t>
            </w:r>
          </w:p>
        </w:tc>
      </w:tr>
      <w:tr w:rsidR="006F7C9D" w:rsidRPr="00106BCE" w14:paraId="4E58D6C1" w14:textId="77777777" w:rsidTr="00DB6F0E">
        <w:tc>
          <w:tcPr>
            <w:tcW w:w="5000" w:type="pct"/>
            <w:gridSpan w:val="3"/>
            <w:shd w:val="clear" w:color="auto" w:fill="auto"/>
          </w:tcPr>
          <w:p w14:paraId="397165BD" w14:textId="3E842AE6" w:rsidR="006F7C9D" w:rsidRPr="00106BCE" w:rsidRDefault="00B2548E" w:rsidP="00922FDF">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1.2</w:t>
            </w:r>
            <w:r w:rsidR="006F7C9D" w:rsidRPr="00106BCE">
              <w:rPr>
                <w:rFonts w:ascii="Sylfaen" w:hAnsi="Sylfaen"/>
                <w:sz w:val="20"/>
                <w:szCs w:val="20"/>
                <w:lang w:val="ka-GE"/>
              </w:rPr>
              <w:t xml:space="preserve">: </w:t>
            </w:r>
            <w:r w:rsidR="00922FDF"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922FDF" w:rsidRPr="00106BCE">
              <w:rPr>
                <w:rFonts w:ascii="Sylfaen" w:hAnsi="Sylfaen"/>
                <w:b/>
                <w:bCs/>
                <w:sz w:val="20"/>
                <w:szCs w:val="20"/>
                <w:lang w:val="ka-GE"/>
              </w:rPr>
              <w:t>.</w:t>
            </w:r>
          </w:p>
        </w:tc>
      </w:tr>
      <w:tr w:rsidR="006F7C9D" w:rsidRPr="00106BCE" w14:paraId="72E0BC36" w14:textId="77777777" w:rsidTr="00DB6F0E">
        <w:tc>
          <w:tcPr>
            <w:tcW w:w="5000" w:type="pct"/>
            <w:gridSpan w:val="3"/>
            <w:shd w:val="clear" w:color="auto" w:fill="auto"/>
          </w:tcPr>
          <w:p w14:paraId="413394D0" w14:textId="0B93D98B" w:rsidR="006F7C9D" w:rsidRPr="00106BCE" w:rsidRDefault="006F7C9D" w:rsidP="000A6B05">
            <w:pPr>
              <w:jc w:val="both"/>
              <w:rPr>
                <w:rFonts w:ascii="Sylfaen" w:hAnsi="Sylfaen"/>
                <w:sz w:val="20"/>
                <w:szCs w:val="20"/>
                <w:lang w:val="ka-GE"/>
              </w:rPr>
            </w:pPr>
            <w:bookmarkStart w:id="532" w:name="_Hlk109586407"/>
            <w:r w:rsidRPr="00106BCE">
              <w:rPr>
                <w:rFonts w:ascii="Sylfaen" w:hAnsi="Sylfaen"/>
                <w:b/>
                <w:bCs/>
                <w:sz w:val="20"/>
                <w:szCs w:val="20"/>
                <w:lang w:val="ka-GE"/>
              </w:rPr>
              <w:t xml:space="preserve">აღწერა: </w:t>
            </w:r>
            <w:r w:rsidRPr="00106BCE">
              <w:rPr>
                <w:rFonts w:ascii="Sylfaen" w:hAnsi="Sylfaen"/>
                <w:sz w:val="20"/>
                <w:szCs w:val="20"/>
                <w:lang w:val="ka-GE"/>
              </w:rPr>
              <w:t xml:space="preserve">პირუტყვში ენტერალური ფერმენტაციის მართვის დამატებით </w:t>
            </w:r>
            <w:r w:rsidR="00476647" w:rsidRPr="00106BCE">
              <w:rPr>
                <w:rFonts w:ascii="Sylfaen" w:hAnsi="Sylfaen"/>
                <w:sz w:val="20"/>
                <w:szCs w:val="20"/>
                <w:lang w:val="ka-GE"/>
              </w:rPr>
              <w:t xml:space="preserve">ღონისძიებებთან </w:t>
            </w:r>
            <w:r w:rsidRPr="00106BCE">
              <w:rPr>
                <w:rFonts w:ascii="Sylfaen" w:hAnsi="Sylfaen"/>
                <w:sz w:val="20"/>
                <w:szCs w:val="20"/>
                <w:lang w:val="ka-GE"/>
              </w:rPr>
              <w:t xml:space="preserve">დაკავშირებული ღირებულების, სარგებელისა და </w:t>
            </w:r>
            <w:r w:rsidR="00476647" w:rsidRPr="00106BCE">
              <w:rPr>
                <w:rFonts w:ascii="Sylfaen" w:hAnsi="Sylfaen"/>
                <w:sz w:val="20"/>
                <w:szCs w:val="20"/>
                <w:lang w:val="ka-GE"/>
              </w:rPr>
              <w:t xml:space="preserve">მიზანშეწონილობის </w:t>
            </w:r>
            <w:r w:rsidRPr="00106BCE">
              <w:rPr>
                <w:rFonts w:ascii="Sylfaen" w:hAnsi="Sylfaen"/>
                <w:sz w:val="20"/>
                <w:szCs w:val="20"/>
                <w:lang w:val="ka-GE"/>
              </w:rPr>
              <w:t>ანალიზი, 2023-2024 წლების კლიმატის სამოქმედო გეგმ</w:t>
            </w:r>
            <w:r w:rsidR="00476647" w:rsidRPr="00106BCE">
              <w:rPr>
                <w:rFonts w:ascii="Sylfaen" w:hAnsi="Sylfaen"/>
                <w:sz w:val="20"/>
                <w:szCs w:val="20"/>
                <w:lang w:val="ka-GE"/>
              </w:rPr>
              <w:t>აში</w:t>
            </w:r>
            <w:r w:rsidRPr="00106BCE">
              <w:rPr>
                <w:rFonts w:ascii="Sylfaen" w:hAnsi="Sylfaen"/>
                <w:sz w:val="20"/>
                <w:szCs w:val="20"/>
                <w:lang w:val="ka-GE"/>
              </w:rPr>
              <w:t xml:space="preserve"> ახალი </w:t>
            </w:r>
            <w:r w:rsidR="009F30D7" w:rsidRPr="00106BCE">
              <w:rPr>
                <w:rFonts w:ascii="Sylfaen" w:hAnsi="Sylfaen" w:cs="Sylfaen"/>
                <w:sz w:val="20"/>
                <w:szCs w:val="20"/>
                <w:lang w:val="ka-GE"/>
              </w:rPr>
              <w:t>ქმედებების</w:t>
            </w:r>
            <w:r w:rsidR="009F30D7" w:rsidRPr="00106BCE">
              <w:rPr>
                <w:rFonts w:ascii="Sylfaen" w:hAnsi="Sylfaen"/>
                <w:sz w:val="20"/>
                <w:szCs w:val="20"/>
                <w:lang w:val="ka-GE"/>
              </w:rPr>
              <w:t xml:space="preserve"> </w:t>
            </w:r>
            <w:r w:rsidR="009F30D7" w:rsidRPr="00106BCE">
              <w:rPr>
                <w:rFonts w:ascii="Sylfaen" w:hAnsi="Sylfaen" w:cs="Sylfaen"/>
                <w:sz w:val="20"/>
                <w:szCs w:val="20"/>
                <w:lang w:val="ka-GE"/>
              </w:rPr>
              <w:t>იდენტიფიცირებ</w:t>
            </w:r>
            <w:r w:rsidR="009F30D7" w:rsidRPr="00106BCE">
              <w:rPr>
                <w:rFonts w:ascii="Sylfaen" w:hAnsi="Sylfaen" w:cs="Sylfaen"/>
                <w:sz w:val="20"/>
                <w:szCs w:val="20"/>
              </w:rPr>
              <w:t>ისათვის.</w:t>
            </w:r>
            <w:bookmarkEnd w:id="532"/>
          </w:p>
        </w:tc>
      </w:tr>
      <w:tr w:rsidR="006F7C9D" w:rsidRPr="00106BCE" w14:paraId="415D3EAB" w14:textId="77777777" w:rsidTr="00DB6F0E">
        <w:tc>
          <w:tcPr>
            <w:tcW w:w="1835" w:type="pct"/>
            <w:gridSpan w:val="2"/>
            <w:shd w:val="clear" w:color="auto" w:fill="auto"/>
          </w:tcPr>
          <w:p w14:paraId="32A15CD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ვედები</w:t>
            </w:r>
          </w:p>
        </w:tc>
        <w:tc>
          <w:tcPr>
            <w:tcW w:w="3165" w:type="pct"/>
            <w:shd w:val="clear" w:color="auto" w:fill="auto"/>
          </w:tcPr>
          <w:p w14:paraId="7373ED23" w14:textId="653EB7D4" w:rsidR="006F7C9D" w:rsidRPr="00106BCE" w:rsidRDefault="006F7C9D" w:rsidP="00607F61">
            <w:pPr>
              <w:rPr>
                <w:rFonts w:ascii="Sylfaen" w:hAnsi="Sylfaen"/>
                <w:sz w:val="20"/>
                <w:szCs w:val="20"/>
                <w:lang w:val="ka-GE"/>
              </w:rPr>
            </w:pPr>
            <w:r w:rsidRPr="00106BCE">
              <w:rPr>
                <w:rFonts w:ascii="Sylfaen" w:hAnsi="Sylfaen"/>
                <w:sz w:val="20"/>
                <w:szCs w:val="20"/>
                <w:lang w:val="ka-GE"/>
              </w:rPr>
              <w:t>2021 წლიდან 2024 წლამდე</w:t>
            </w:r>
            <w:r w:rsidR="000D38AC" w:rsidRPr="00106BCE">
              <w:rPr>
                <w:rFonts w:ascii="Sylfaen" w:hAnsi="Sylfaen"/>
                <w:sz w:val="20"/>
                <w:szCs w:val="20"/>
                <w:lang w:val="ka-GE"/>
              </w:rPr>
              <w:t>.</w:t>
            </w:r>
          </w:p>
        </w:tc>
      </w:tr>
      <w:tr w:rsidR="006F7C9D" w:rsidRPr="00106BCE" w14:paraId="0977CAA5" w14:textId="77777777" w:rsidTr="00DB6F0E">
        <w:tc>
          <w:tcPr>
            <w:tcW w:w="1835" w:type="pct"/>
            <w:gridSpan w:val="2"/>
            <w:shd w:val="clear" w:color="auto" w:fill="auto"/>
          </w:tcPr>
          <w:p w14:paraId="3139EFC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16B06DFA" w14:textId="321F3641" w:rsidR="006F7C9D" w:rsidRPr="00106BCE" w:rsidRDefault="006F7C9D" w:rsidP="00607F61">
            <w:pPr>
              <w:rPr>
                <w:rFonts w:ascii="Sylfaen" w:hAnsi="Sylfaen"/>
                <w:sz w:val="20"/>
                <w:szCs w:val="20"/>
                <w:lang w:val="ka-GE"/>
              </w:rPr>
            </w:pPr>
            <w:r w:rsidRPr="00106BCE">
              <w:rPr>
                <w:rFonts w:ascii="Sylfaen" w:hAnsi="Sylfaen"/>
                <w:sz w:val="20"/>
                <w:szCs w:val="20"/>
                <w:lang w:val="ka-GE"/>
              </w:rPr>
              <w:t>სოფლის მეურნეობა</w:t>
            </w:r>
            <w:r w:rsidR="000D38AC" w:rsidRPr="00106BCE">
              <w:rPr>
                <w:rFonts w:ascii="Sylfaen" w:hAnsi="Sylfaen"/>
                <w:sz w:val="20"/>
                <w:szCs w:val="20"/>
                <w:lang w:val="ka-GE"/>
              </w:rPr>
              <w:t>.</w:t>
            </w:r>
          </w:p>
        </w:tc>
      </w:tr>
      <w:tr w:rsidR="006F7C9D" w:rsidRPr="00106BCE" w14:paraId="60F21FF4" w14:textId="77777777" w:rsidTr="00DB6F0E">
        <w:tc>
          <w:tcPr>
            <w:tcW w:w="1835" w:type="pct"/>
            <w:gridSpan w:val="2"/>
            <w:shd w:val="clear" w:color="auto" w:fill="auto"/>
          </w:tcPr>
          <w:p w14:paraId="53A5BF9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18B488D5" w14:textId="72712737" w:rsidR="006F7C9D" w:rsidRPr="00106BCE" w:rsidRDefault="006F7C9D" w:rsidP="00607F61">
            <w:pPr>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0D38AC" w:rsidRPr="00106BCE">
              <w:rPr>
                <w:rFonts w:ascii="Sylfaen" w:hAnsi="Sylfaen"/>
                <w:sz w:val="20"/>
                <w:szCs w:val="20"/>
                <w:lang w:val="ka-GE"/>
              </w:rPr>
              <w:t>.</w:t>
            </w:r>
          </w:p>
        </w:tc>
      </w:tr>
      <w:tr w:rsidR="006F7C9D" w:rsidRPr="00106BCE" w14:paraId="0BA069CF" w14:textId="77777777" w:rsidTr="00DB6F0E">
        <w:tc>
          <w:tcPr>
            <w:tcW w:w="1835" w:type="pct"/>
            <w:gridSpan w:val="2"/>
            <w:shd w:val="clear" w:color="auto" w:fill="auto"/>
          </w:tcPr>
          <w:p w14:paraId="43C0C5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55752F32" w14:textId="79FA4D62" w:rsidR="006F7C9D" w:rsidRPr="00106BCE" w:rsidRDefault="006F7C9D" w:rsidP="00607F61">
            <w:pPr>
              <w:rPr>
                <w:rFonts w:ascii="Sylfaen" w:hAnsi="Sylfaen"/>
                <w:sz w:val="20"/>
                <w:szCs w:val="20"/>
                <w:lang w:val="ka-GE"/>
              </w:rPr>
            </w:pPr>
            <w:r w:rsidRPr="00106BCE">
              <w:rPr>
                <w:rFonts w:ascii="Sylfaen" w:hAnsi="Sylfaen"/>
                <w:sz w:val="20"/>
                <w:szCs w:val="20"/>
                <w:lang w:val="ka-GE"/>
              </w:rPr>
              <w:t>მიმდინარეობს დაგეგმვა</w:t>
            </w:r>
            <w:r w:rsidR="000D38AC" w:rsidRPr="00106BCE">
              <w:rPr>
                <w:rFonts w:ascii="Sylfaen" w:hAnsi="Sylfaen"/>
                <w:sz w:val="20"/>
                <w:szCs w:val="20"/>
                <w:lang w:val="ka-GE"/>
              </w:rPr>
              <w:t>.</w:t>
            </w:r>
          </w:p>
        </w:tc>
      </w:tr>
      <w:tr w:rsidR="006F7C9D" w:rsidRPr="00106BCE" w14:paraId="6CF6175F" w14:textId="77777777" w:rsidTr="00DB6F0E">
        <w:trPr>
          <w:trHeight w:val="90"/>
        </w:trPr>
        <w:tc>
          <w:tcPr>
            <w:tcW w:w="1835" w:type="pct"/>
            <w:gridSpan w:val="2"/>
            <w:shd w:val="clear" w:color="auto" w:fill="auto"/>
          </w:tcPr>
          <w:p w14:paraId="2407D9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5C20AF68" w14:textId="127791BB" w:rsidR="006F7C9D" w:rsidRPr="00106BCE" w:rsidRDefault="006F7C9D" w:rsidP="00607F61">
            <w:pPr>
              <w:rPr>
                <w:rFonts w:ascii="Sylfaen" w:hAnsi="Sylfaen"/>
                <w:sz w:val="20"/>
                <w:szCs w:val="20"/>
                <w:lang w:val="ka-GE"/>
              </w:rPr>
            </w:pPr>
            <w:r w:rsidRPr="00106BCE">
              <w:rPr>
                <w:rFonts w:ascii="Sylfaen" w:hAnsi="Sylfaen"/>
                <w:sz w:val="20"/>
                <w:szCs w:val="20"/>
                <w:lang w:val="ka-GE"/>
              </w:rPr>
              <w:t>ფულადი სახსრების არსებობა კვლევის დასაწყებად</w:t>
            </w:r>
            <w:r w:rsidR="000D38AC" w:rsidRPr="00106BCE">
              <w:rPr>
                <w:rFonts w:ascii="Sylfaen" w:hAnsi="Sylfaen"/>
                <w:sz w:val="20"/>
                <w:szCs w:val="20"/>
                <w:lang w:val="ka-GE"/>
              </w:rPr>
              <w:t>.</w:t>
            </w:r>
          </w:p>
        </w:tc>
      </w:tr>
      <w:tr w:rsidR="006F7C9D" w:rsidRPr="00106BCE" w14:paraId="57AA28BE" w14:textId="77777777" w:rsidTr="00DB6F0E">
        <w:trPr>
          <w:trHeight w:val="296"/>
        </w:trPr>
        <w:tc>
          <w:tcPr>
            <w:tcW w:w="1835" w:type="pct"/>
            <w:gridSpan w:val="2"/>
            <w:shd w:val="clear" w:color="auto" w:fill="auto"/>
          </w:tcPr>
          <w:p w14:paraId="37EB9B9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64BD9280" w14:textId="78E5EA65" w:rsidR="006F7C9D" w:rsidRPr="00106BCE" w:rsidRDefault="006F7C9D" w:rsidP="000D38AC">
            <w:pPr>
              <w:jc w:val="both"/>
              <w:rPr>
                <w:rFonts w:ascii="Sylfaen" w:hAnsi="Sylfaen"/>
                <w:sz w:val="20"/>
                <w:szCs w:val="20"/>
                <w:lang w:val="ka-GE"/>
              </w:rPr>
            </w:pPr>
            <w:r w:rsidRPr="00106BCE">
              <w:rPr>
                <w:rFonts w:ascii="Sylfaen" w:hAnsi="Sylfaen"/>
                <w:sz w:val="20"/>
                <w:szCs w:val="20"/>
                <w:lang w:val="ka-GE"/>
              </w:rPr>
              <w:t xml:space="preserve">ტექნიკური ანალიზის ანგარიში მომზადდა, რომელიც იკვლევს მინიმუმ ორ ახალ ალტერნატივას კვების </w:t>
            </w:r>
            <w:r w:rsidR="0028381B" w:rsidRPr="00106BCE">
              <w:rPr>
                <w:rFonts w:ascii="Sylfaen" w:hAnsi="Sylfaen"/>
                <w:sz w:val="20"/>
                <w:szCs w:val="20"/>
                <w:lang w:val="ka-GE"/>
              </w:rPr>
              <w:t xml:space="preserve">გასაუმჯობესებლად. </w:t>
            </w:r>
          </w:p>
        </w:tc>
      </w:tr>
      <w:tr w:rsidR="006F7C9D" w:rsidRPr="00106BCE" w14:paraId="08D8F8BA" w14:textId="77777777" w:rsidTr="00DB6F0E">
        <w:trPr>
          <w:trHeight w:val="332"/>
        </w:trPr>
        <w:tc>
          <w:tcPr>
            <w:tcW w:w="872" w:type="pct"/>
            <w:vMerge w:val="restart"/>
            <w:shd w:val="clear" w:color="auto" w:fill="auto"/>
          </w:tcPr>
          <w:p w14:paraId="35E9DE9C" w14:textId="77777777" w:rsidR="006F7C9D" w:rsidRPr="00106BCE" w:rsidRDefault="006F7C9D" w:rsidP="00607F61">
            <w:pPr>
              <w:rPr>
                <w:rFonts w:ascii="Sylfaen" w:hAnsi="Sylfaen"/>
                <w:b/>
                <w:bCs/>
                <w:sz w:val="20"/>
                <w:szCs w:val="20"/>
                <w:lang w:val="ka-GE"/>
              </w:rPr>
            </w:pPr>
          </w:p>
          <w:p w14:paraId="680DDB7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shd w:val="clear" w:color="auto" w:fill="auto"/>
          </w:tcPr>
          <w:p w14:paraId="76AA3B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7BC9D40D" w14:textId="6EA4630F" w:rsidR="006F7C9D" w:rsidRPr="00106BCE" w:rsidRDefault="006F7C9D" w:rsidP="00607F61">
            <w:pPr>
              <w:rPr>
                <w:rFonts w:ascii="Sylfaen" w:hAnsi="Sylfaen"/>
                <w:sz w:val="20"/>
                <w:szCs w:val="20"/>
                <w:lang w:val="ka-GE"/>
              </w:rPr>
            </w:pPr>
            <w:r w:rsidRPr="00106BCE">
              <w:rPr>
                <w:rFonts w:ascii="Sylfaen" w:hAnsi="Sylfaen"/>
                <w:sz w:val="20"/>
                <w:szCs w:val="20"/>
                <w:lang w:val="ka-GE"/>
              </w:rPr>
              <w:t>218,000 ლარი</w:t>
            </w:r>
            <w:r w:rsidR="000D38AC" w:rsidRPr="00106BCE">
              <w:rPr>
                <w:rFonts w:ascii="Sylfaen" w:hAnsi="Sylfaen"/>
                <w:sz w:val="20"/>
                <w:szCs w:val="20"/>
                <w:lang w:val="ka-GE"/>
              </w:rPr>
              <w:t>.</w:t>
            </w:r>
          </w:p>
        </w:tc>
      </w:tr>
      <w:tr w:rsidR="006F7C9D" w:rsidRPr="00106BCE" w14:paraId="534FC23E" w14:textId="77777777" w:rsidTr="00DB6F0E">
        <w:trPr>
          <w:trHeight w:val="332"/>
        </w:trPr>
        <w:tc>
          <w:tcPr>
            <w:tcW w:w="872" w:type="pct"/>
            <w:vMerge/>
            <w:shd w:val="clear" w:color="auto" w:fill="auto"/>
          </w:tcPr>
          <w:p w14:paraId="06CAB0BF"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28EB333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621824FC" w14:textId="7865A629"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0D38AC" w:rsidRPr="00106BCE">
              <w:rPr>
                <w:rFonts w:ascii="Sylfaen" w:hAnsi="Sylfaen"/>
                <w:sz w:val="20"/>
                <w:szCs w:val="20"/>
                <w:lang w:val="ka-GE"/>
              </w:rPr>
              <w:t>.</w:t>
            </w:r>
          </w:p>
        </w:tc>
      </w:tr>
      <w:tr w:rsidR="006F7C9D" w:rsidRPr="00106BCE" w14:paraId="2E003F8C" w14:textId="77777777" w:rsidTr="00DB6F0E">
        <w:trPr>
          <w:trHeight w:val="332"/>
        </w:trPr>
        <w:tc>
          <w:tcPr>
            <w:tcW w:w="872" w:type="pct"/>
            <w:vMerge/>
            <w:shd w:val="clear" w:color="auto" w:fill="auto"/>
          </w:tcPr>
          <w:p w14:paraId="35DBB78A"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491CFC0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77FC8827" w14:textId="4CC73ED0"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0D38AC" w:rsidRPr="00106BCE">
              <w:rPr>
                <w:rFonts w:ascii="Sylfaen" w:hAnsi="Sylfaen"/>
                <w:sz w:val="20"/>
                <w:szCs w:val="20"/>
                <w:lang w:val="ka-GE"/>
              </w:rPr>
              <w:t>.</w:t>
            </w:r>
          </w:p>
        </w:tc>
      </w:tr>
      <w:tr w:rsidR="006F7C9D" w:rsidRPr="00106BCE" w14:paraId="22E5D433" w14:textId="77777777" w:rsidTr="00DB6F0E">
        <w:trPr>
          <w:trHeight w:val="593"/>
        </w:trPr>
        <w:tc>
          <w:tcPr>
            <w:tcW w:w="872" w:type="pct"/>
            <w:vMerge/>
            <w:shd w:val="clear" w:color="auto" w:fill="auto"/>
          </w:tcPr>
          <w:p w14:paraId="5A92AF9B"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4867ADA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4C7E433A" w14:textId="00EFDD60" w:rsidR="006F7C9D" w:rsidRPr="000F30DC" w:rsidRDefault="006F7C9D" w:rsidP="004C22B6">
            <w:pPr>
              <w:rPr>
                <w:rFonts w:ascii="Sylfaen" w:hAnsi="Sylfaen"/>
                <w:sz w:val="20"/>
                <w:szCs w:val="20"/>
              </w:rPr>
            </w:pPr>
            <w:r w:rsidRPr="00106BCE">
              <w:rPr>
                <w:rFonts w:ascii="Sylfaen" w:hAnsi="Sylfaen"/>
                <w:sz w:val="20"/>
                <w:szCs w:val="20"/>
                <w:lang w:val="ka-GE"/>
              </w:rPr>
              <w:t>მოსაძ</w:t>
            </w:r>
            <w:r w:rsidR="004C22B6">
              <w:rPr>
                <w:rFonts w:ascii="Sylfaen" w:hAnsi="Sylfaen"/>
                <w:sz w:val="20"/>
                <w:szCs w:val="20"/>
                <w:lang w:val="ka-GE"/>
              </w:rPr>
              <w:t>იებელია</w:t>
            </w:r>
          </w:p>
        </w:tc>
      </w:tr>
      <w:tr w:rsidR="006F7C9D" w:rsidRPr="00106BCE" w14:paraId="60A6580B" w14:textId="77777777" w:rsidTr="00DB6F0E">
        <w:tc>
          <w:tcPr>
            <w:tcW w:w="1835" w:type="pct"/>
            <w:gridSpan w:val="2"/>
            <w:shd w:val="clear" w:color="auto" w:fill="auto"/>
          </w:tcPr>
          <w:p w14:paraId="660A70FB" w14:textId="77777777" w:rsidR="006F7C9D" w:rsidRPr="00106BCE" w:rsidRDefault="006F7C9D" w:rsidP="00607F61">
            <w:pPr>
              <w:rPr>
                <w:rFonts w:ascii="Sylfaen" w:hAnsi="Sylfaen"/>
                <w:b/>
                <w:bCs/>
                <w:sz w:val="20"/>
                <w:szCs w:val="20"/>
                <w:lang w:val="ka-GE"/>
              </w:rPr>
            </w:pPr>
            <w:r w:rsidRPr="00106BCE">
              <w:rPr>
                <w:rFonts w:ascii="Sylfaen" w:hAnsi="Sylfaen"/>
                <w:b/>
                <w:sz w:val="20"/>
                <w:szCs w:val="20"/>
                <w:lang w:val="ka-GE"/>
              </w:rPr>
              <w:t>პასუხისმგებელი უწყება</w:t>
            </w:r>
          </w:p>
        </w:tc>
        <w:tc>
          <w:tcPr>
            <w:tcW w:w="3165" w:type="pct"/>
            <w:shd w:val="clear" w:color="auto" w:fill="auto"/>
          </w:tcPr>
          <w:p w14:paraId="399D3FD3" w14:textId="253A12BF"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0D38AC" w:rsidRPr="00106BCE">
              <w:rPr>
                <w:rFonts w:ascii="Sylfaen" w:hAnsi="Sylfaen"/>
                <w:sz w:val="20"/>
                <w:szCs w:val="20"/>
                <w:lang w:val="ka-GE"/>
              </w:rPr>
              <w:t>.</w:t>
            </w:r>
          </w:p>
        </w:tc>
      </w:tr>
      <w:tr w:rsidR="006F7C9D" w:rsidRPr="00106BCE" w14:paraId="2DD8EAB3" w14:textId="77777777" w:rsidTr="00DB6F0E">
        <w:tc>
          <w:tcPr>
            <w:tcW w:w="1835" w:type="pct"/>
            <w:gridSpan w:val="2"/>
            <w:shd w:val="clear" w:color="auto" w:fill="auto"/>
          </w:tcPr>
          <w:p w14:paraId="688C88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პარტნიორი დაწესებულება(ები)</w:t>
            </w:r>
          </w:p>
        </w:tc>
        <w:tc>
          <w:tcPr>
            <w:tcW w:w="3165" w:type="pct"/>
            <w:shd w:val="clear" w:color="auto" w:fill="auto"/>
          </w:tcPr>
          <w:p w14:paraId="725961D5" w14:textId="2A0D230E" w:rsidR="006F7C9D" w:rsidRPr="00106BCE" w:rsidRDefault="006F7C9D" w:rsidP="00607F61">
            <w:pPr>
              <w:rPr>
                <w:rFonts w:ascii="Sylfaen" w:hAnsi="Sylfaen"/>
                <w:sz w:val="20"/>
                <w:szCs w:val="20"/>
                <w:lang w:val="ka-GE"/>
              </w:rPr>
            </w:pPr>
            <w:r w:rsidRPr="00106BCE">
              <w:rPr>
                <w:rFonts w:ascii="Sylfaen" w:hAnsi="Sylfaen"/>
                <w:sz w:val="20"/>
                <w:szCs w:val="20"/>
                <w:lang w:val="ka-GE"/>
              </w:rPr>
              <w:t>სსიპ „სამეცნიერო კვლევითი ცენტრი“</w:t>
            </w:r>
            <w:r w:rsidR="000D38AC" w:rsidRPr="00106BCE">
              <w:rPr>
                <w:rFonts w:ascii="Sylfaen" w:hAnsi="Sylfaen"/>
                <w:sz w:val="20"/>
                <w:szCs w:val="20"/>
                <w:lang w:val="ka-GE"/>
              </w:rPr>
              <w:t>.</w:t>
            </w:r>
          </w:p>
          <w:p w14:paraId="44CDFFBE" w14:textId="77D7C720" w:rsidR="006F7C9D" w:rsidRPr="00106BCE" w:rsidRDefault="006F7C9D" w:rsidP="000D38AC">
            <w:pPr>
              <w:rPr>
                <w:rFonts w:ascii="Sylfaen" w:hAnsi="Sylfaen"/>
                <w:sz w:val="20"/>
                <w:szCs w:val="20"/>
                <w:lang w:val="ka-GE"/>
              </w:rPr>
            </w:pPr>
            <w:r w:rsidRPr="00106BCE">
              <w:rPr>
                <w:rFonts w:ascii="Sylfaen" w:hAnsi="Sylfaen"/>
                <w:sz w:val="20"/>
                <w:szCs w:val="20"/>
                <w:lang w:val="ka-GE"/>
              </w:rPr>
              <w:t>ა(ა)იპ „სოფლის განვითარების სააგენტო“</w:t>
            </w:r>
            <w:r w:rsidR="000D38AC" w:rsidRPr="00106BCE">
              <w:rPr>
                <w:rFonts w:ascii="Sylfaen" w:hAnsi="Sylfaen"/>
                <w:sz w:val="20"/>
                <w:szCs w:val="20"/>
                <w:lang w:val="ka-GE"/>
              </w:rPr>
              <w:t>.</w:t>
            </w:r>
          </w:p>
        </w:tc>
      </w:tr>
      <w:tr w:rsidR="006F7C9D" w:rsidRPr="00106BCE" w14:paraId="3976ED8B" w14:textId="77777777" w:rsidTr="00DB6F0E">
        <w:tc>
          <w:tcPr>
            <w:tcW w:w="872" w:type="pct"/>
            <w:vMerge w:val="restart"/>
            <w:shd w:val="clear" w:color="auto" w:fill="auto"/>
          </w:tcPr>
          <w:p w14:paraId="75B0A439" w14:textId="77777777" w:rsidR="006F7C9D" w:rsidRPr="00106BCE" w:rsidRDefault="006F7C9D" w:rsidP="00607F61">
            <w:pPr>
              <w:rPr>
                <w:rFonts w:ascii="Sylfaen" w:hAnsi="Sylfaen"/>
                <w:b/>
                <w:bCs/>
                <w:sz w:val="20"/>
                <w:szCs w:val="20"/>
                <w:lang w:val="ka-GE"/>
              </w:rPr>
            </w:pPr>
          </w:p>
          <w:p w14:paraId="14991EB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shd w:val="clear" w:color="auto" w:fill="auto"/>
          </w:tcPr>
          <w:p w14:paraId="513B02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5FE39924" w14:textId="2BFF1076"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0D38AC" w:rsidRPr="00106BCE">
              <w:rPr>
                <w:rFonts w:ascii="Sylfaen" w:hAnsi="Sylfaen"/>
                <w:sz w:val="20"/>
                <w:szCs w:val="20"/>
                <w:lang w:val="ka-GE"/>
              </w:rPr>
              <w:t>.</w:t>
            </w:r>
          </w:p>
        </w:tc>
      </w:tr>
      <w:tr w:rsidR="006F7C9D" w:rsidRPr="00106BCE" w14:paraId="2F5A96C0" w14:textId="77777777" w:rsidTr="00DB6F0E">
        <w:tc>
          <w:tcPr>
            <w:tcW w:w="872" w:type="pct"/>
            <w:vMerge/>
            <w:shd w:val="clear" w:color="auto" w:fill="auto"/>
          </w:tcPr>
          <w:p w14:paraId="2283C3D1" w14:textId="77777777" w:rsidR="006F7C9D" w:rsidRPr="00106BCE" w:rsidRDefault="006F7C9D" w:rsidP="00607F61">
            <w:pPr>
              <w:rPr>
                <w:rFonts w:ascii="Sylfaen" w:hAnsi="Sylfaen"/>
                <w:sz w:val="20"/>
                <w:szCs w:val="20"/>
                <w:lang w:val="ka-GE"/>
              </w:rPr>
            </w:pPr>
          </w:p>
        </w:tc>
        <w:tc>
          <w:tcPr>
            <w:tcW w:w="963" w:type="pct"/>
            <w:shd w:val="clear" w:color="auto" w:fill="auto"/>
          </w:tcPr>
          <w:p w14:paraId="33FBE5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shd w:val="clear" w:color="auto" w:fill="auto"/>
          </w:tcPr>
          <w:p w14:paraId="61B31C89" w14:textId="73273FD4" w:rsidR="006F7C9D" w:rsidRPr="00106BCE" w:rsidRDefault="006F7C9D" w:rsidP="00607F61">
            <w:pPr>
              <w:rPr>
                <w:rFonts w:ascii="Sylfaen" w:hAnsi="Sylfaen"/>
                <w:sz w:val="20"/>
                <w:szCs w:val="20"/>
                <w:lang w:val="ka-GE"/>
              </w:rPr>
            </w:pPr>
            <w:r w:rsidRPr="00106BCE">
              <w:rPr>
                <w:rFonts w:ascii="Sylfaen" w:hAnsi="Sylfaen"/>
                <w:sz w:val="20"/>
                <w:szCs w:val="20"/>
                <w:lang w:val="ka-GE"/>
              </w:rPr>
              <w:t>ტექნიკური ანალიზის დოკუმენტების რაოდენობა</w:t>
            </w:r>
            <w:r w:rsidR="000D38A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1B861863" w14:textId="77777777" w:rsidTr="00DB6F0E">
        <w:tc>
          <w:tcPr>
            <w:tcW w:w="1835" w:type="pct"/>
            <w:gridSpan w:val="2"/>
            <w:shd w:val="clear" w:color="auto" w:fill="auto"/>
          </w:tcPr>
          <w:p w14:paraId="41561B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1F6C5F05" w14:textId="43C8945D" w:rsidR="006F7C9D" w:rsidRPr="00106BCE" w:rsidRDefault="006F7C9D" w:rsidP="00607F61">
            <w:pPr>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r w:rsidR="000D38AC" w:rsidRPr="00106BCE">
              <w:rPr>
                <w:rFonts w:ascii="Sylfaen" w:hAnsi="Sylfaen"/>
                <w:sz w:val="20"/>
                <w:szCs w:val="20"/>
                <w:lang w:val="ka-GE"/>
              </w:rPr>
              <w:t>.</w:t>
            </w:r>
          </w:p>
        </w:tc>
      </w:tr>
    </w:tbl>
    <w:p w14:paraId="02625214" w14:textId="77777777" w:rsidR="006F7C9D" w:rsidRPr="00106BCE" w:rsidRDefault="006F7C9D" w:rsidP="00607F61">
      <w:pPr>
        <w:rPr>
          <w:rFonts w:ascii="Sylfaen" w:hAnsi="Sylfaen"/>
          <w:lang w:val="ka-GE"/>
        </w:rPr>
      </w:pPr>
    </w:p>
    <w:p w14:paraId="10F38104" w14:textId="23ECCA31" w:rsidR="006F7C9D" w:rsidRPr="00106BCE" w:rsidRDefault="006F7C9D" w:rsidP="00607F61">
      <w:pPr>
        <w:pStyle w:val="Heading6"/>
        <w:spacing w:after="0" w:line="240" w:lineRule="auto"/>
        <w:rPr>
          <w:rFonts w:ascii="Sylfaen" w:hAnsi="Sylfaen"/>
          <w:sz w:val="22"/>
          <w:szCs w:val="22"/>
          <w:lang w:val="ka-GE"/>
        </w:rPr>
      </w:pPr>
      <w:r w:rsidRPr="00106BCE">
        <w:rPr>
          <w:rFonts w:ascii="Sylfaen" w:hAnsi="Sylfaen"/>
          <w:sz w:val="22"/>
          <w:szCs w:val="22"/>
          <w:lang w:val="ka-GE"/>
        </w:rPr>
        <w:t xml:space="preserve">GHG-5: </w:t>
      </w:r>
      <w:bookmarkStart w:id="533" w:name="_Hlk109631796"/>
      <w:r w:rsidR="007B121A" w:rsidRPr="00106BCE">
        <w:rPr>
          <w:rFonts w:ascii="Sylfaen" w:hAnsi="Sylfaen"/>
          <w:sz w:val="22"/>
          <w:szCs w:val="22"/>
          <w:lang w:val="ka-GE"/>
        </w:rPr>
        <w:t xml:space="preserve">ხარჯთ-სარგებლიანობის ანალიზი და ტექნიკურ-ეკონომიკური დასაბუთება, ნაკელის მართვის საუკეთესო ვარიანტების იდენტიფიცირების მიზნით.  </w:t>
      </w:r>
    </w:p>
    <w:bookmarkEnd w:id="533"/>
    <w:p w14:paraId="68A92F53" w14:textId="77777777" w:rsidR="006F7C9D" w:rsidRPr="00106BCE" w:rsidRDefault="006F7C9D" w:rsidP="00607F61">
      <w:pPr>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949"/>
        <w:gridCol w:w="6112"/>
      </w:tblGrid>
      <w:tr w:rsidR="006F7C9D" w:rsidRPr="00106BCE" w14:paraId="78CF0CD1" w14:textId="77777777" w:rsidTr="00DB6F0E">
        <w:tc>
          <w:tcPr>
            <w:tcW w:w="5000" w:type="pct"/>
            <w:gridSpan w:val="3"/>
            <w:shd w:val="clear" w:color="auto" w:fill="auto"/>
          </w:tcPr>
          <w:p w14:paraId="3D896ED3" w14:textId="455FA227" w:rsidR="006F7C9D" w:rsidRPr="00106BCE" w:rsidRDefault="006F7C9D" w:rsidP="00C6561D">
            <w:pPr>
              <w:spacing w:after="120"/>
              <w:jc w:val="both"/>
              <w:rPr>
                <w:rFonts w:ascii="Sylfaen" w:hAnsi="Sylfaen"/>
                <w:b/>
                <w:bCs/>
                <w:sz w:val="20"/>
                <w:szCs w:val="20"/>
                <w:lang w:val="ka-GE"/>
              </w:rPr>
            </w:pPr>
            <w:bookmarkStart w:id="534" w:name="_Hlk109633012"/>
            <w:r w:rsidRPr="00106BCE">
              <w:rPr>
                <w:rFonts w:ascii="Sylfaen" w:hAnsi="Sylfaen"/>
                <w:b/>
                <w:bCs/>
                <w:sz w:val="20"/>
                <w:szCs w:val="20"/>
                <w:lang w:val="ka-GE"/>
              </w:rPr>
              <w:t xml:space="preserve">GHG-5: </w:t>
            </w:r>
            <w:r w:rsidR="007B121A" w:rsidRPr="00106BCE">
              <w:rPr>
                <w:rFonts w:ascii="Sylfaen" w:hAnsi="Sylfaen"/>
                <w:b/>
                <w:bCs/>
                <w:sz w:val="20"/>
                <w:szCs w:val="20"/>
                <w:lang w:val="ka-GE"/>
              </w:rPr>
              <w:t xml:space="preserve">ხარჯთ-სარგებლიანობის ანალიზი და ტექნიკურ-ეკონომიკური დასაბუთება, ნაკელის მართვის საუკეთესო ვარიანტების იდენტიფიცირების მიზნით.  </w:t>
            </w:r>
          </w:p>
          <w:p w14:paraId="5C6D6F2A" w14:textId="77777777" w:rsidR="006F7C9D" w:rsidRPr="00106BCE" w:rsidRDefault="006F7C9D" w:rsidP="00C6561D">
            <w:pPr>
              <w:spacing w:after="120"/>
              <w:jc w:val="both"/>
              <w:rPr>
                <w:rFonts w:ascii="Sylfaen" w:hAnsi="Sylfaen"/>
                <w:b/>
                <w:bCs/>
                <w:sz w:val="20"/>
                <w:szCs w:val="20"/>
                <w:lang w:val="ka-GE"/>
              </w:rPr>
            </w:pPr>
            <w:r w:rsidRPr="00106BCE">
              <w:rPr>
                <w:rFonts w:ascii="Sylfaen" w:hAnsi="Sylfaen"/>
                <w:b/>
                <w:bCs/>
                <w:sz w:val="20"/>
                <w:szCs w:val="20"/>
                <w:lang w:val="ka-GE"/>
              </w:rPr>
              <w:t>შედეგის ინდიკატორი:</w:t>
            </w:r>
          </w:p>
          <w:p w14:paraId="6D4E8847" w14:textId="3BE7D496" w:rsidR="006F7C9D" w:rsidRPr="00106BCE" w:rsidRDefault="006F7C9D" w:rsidP="00C6561D">
            <w:pPr>
              <w:jc w:val="both"/>
              <w:rPr>
                <w:rFonts w:ascii="Sylfaen" w:hAnsi="Sylfaen"/>
                <w:bCs/>
                <w:szCs w:val="20"/>
                <w:lang w:val="ka-GE"/>
              </w:rPr>
            </w:pPr>
            <w:r w:rsidRPr="00106BCE">
              <w:rPr>
                <w:rFonts w:ascii="Sylfaen" w:hAnsi="Sylfaen"/>
                <w:bCs/>
                <w:sz w:val="20"/>
                <w:szCs w:val="20"/>
                <w:lang w:val="ka-GE"/>
              </w:rPr>
              <w:t>მომზადდა ტექნიკური  ანგარიში, რომელიც აანალიზებს მინიმუმ ორ ახალ ალტერნატივას სასუქის მართვისთვის</w:t>
            </w:r>
            <w:bookmarkEnd w:id="534"/>
            <w:r w:rsidR="00121406" w:rsidRPr="00106BCE">
              <w:rPr>
                <w:rFonts w:ascii="Sylfaen" w:hAnsi="Sylfaen"/>
                <w:bCs/>
                <w:sz w:val="20"/>
                <w:szCs w:val="20"/>
                <w:lang w:val="ka-GE"/>
              </w:rPr>
              <w:t>.</w:t>
            </w:r>
          </w:p>
        </w:tc>
      </w:tr>
      <w:tr w:rsidR="006F7C9D" w:rsidRPr="00106BCE" w14:paraId="378D87B4" w14:textId="77777777" w:rsidTr="00DB6F0E">
        <w:tc>
          <w:tcPr>
            <w:tcW w:w="5000" w:type="pct"/>
            <w:gridSpan w:val="3"/>
            <w:shd w:val="clear" w:color="auto" w:fill="auto"/>
          </w:tcPr>
          <w:p w14:paraId="3A2BA609" w14:textId="7EBD948F" w:rsidR="006F7C9D" w:rsidRPr="00106BCE" w:rsidRDefault="002C0EEA" w:rsidP="00922FDF">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1.2</w:t>
            </w:r>
            <w:r w:rsidR="006F7C9D" w:rsidRPr="00106BCE">
              <w:rPr>
                <w:rFonts w:ascii="Sylfaen" w:hAnsi="Sylfaen"/>
                <w:sz w:val="20"/>
                <w:szCs w:val="20"/>
                <w:lang w:val="ka-GE"/>
              </w:rPr>
              <w:t xml:space="preserve">: </w:t>
            </w:r>
            <w:r w:rsidR="00922FDF"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922FDF" w:rsidRPr="00106BCE">
              <w:rPr>
                <w:rFonts w:ascii="Sylfaen" w:hAnsi="Sylfaen"/>
                <w:b/>
                <w:bCs/>
                <w:sz w:val="20"/>
                <w:szCs w:val="20"/>
                <w:lang w:val="ka-GE"/>
              </w:rPr>
              <w:t>.</w:t>
            </w:r>
          </w:p>
        </w:tc>
      </w:tr>
      <w:tr w:rsidR="006F7C9D" w:rsidRPr="00106BCE" w14:paraId="3458FE3D" w14:textId="77777777" w:rsidTr="00DB6F0E">
        <w:tc>
          <w:tcPr>
            <w:tcW w:w="5000" w:type="pct"/>
            <w:gridSpan w:val="3"/>
            <w:shd w:val="clear" w:color="auto" w:fill="auto"/>
          </w:tcPr>
          <w:p w14:paraId="4B9BD576" w14:textId="27AF85D2" w:rsidR="006F7C9D" w:rsidRPr="00106BCE" w:rsidRDefault="006F7C9D" w:rsidP="00C6561D">
            <w:pPr>
              <w:jc w:val="both"/>
              <w:rPr>
                <w:rFonts w:ascii="Sylfaen" w:hAnsi="Sylfaen"/>
                <w:sz w:val="20"/>
                <w:szCs w:val="20"/>
                <w:lang w:val="ka-GE"/>
              </w:rPr>
            </w:pPr>
            <w:bookmarkStart w:id="535" w:name="_Hlk109587325"/>
            <w:r w:rsidRPr="00106BCE">
              <w:rPr>
                <w:rFonts w:ascii="Sylfaen" w:hAnsi="Sylfaen"/>
                <w:b/>
                <w:bCs/>
                <w:sz w:val="20"/>
                <w:szCs w:val="20"/>
                <w:lang w:val="ka-GE"/>
              </w:rPr>
              <w:t>აღწერა:</w:t>
            </w:r>
            <w:r w:rsidRPr="00106BCE">
              <w:rPr>
                <w:rFonts w:ascii="Sylfaen" w:hAnsi="Sylfaen"/>
                <w:sz w:val="20"/>
                <w:szCs w:val="20"/>
                <w:lang w:val="ka-GE"/>
              </w:rPr>
              <w:t xml:space="preserve"> სასუქის მართვის სისტემების დანერგვის დამატებით </w:t>
            </w:r>
            <w:r w:rsidR="00ED1AD5" w:rsidRPr="00106BCE">
              <w:rPr>
                <w:rFonts w:ascii="Sylfaen" w:hAnsi="Sylfaen"/>
                <w:sz w:val="20"/>
                <w:szCs w:val="20"/>
                <w:lang w:val="ka-GE"/>
              </w:rPr>
              <w:t xml:space="preserve">ღონისძიებებთან </w:t>
            </w:r>
            <w:r w:rsidRPr="00106BCE">
              <w:rPr>
                <w:rFonts w:ascii="Sylfaen" w:hAnsi="Sylfaen"/>
                <w:sz w:val="20"/>
                <w:szCs w:val="20"/>
                <w:lang w:val="ka-GE"/>
              </w:rPr>
              <w:t xml:space="preserve">დაკავშირებული ღირებულების, სარგებელისა და </w:t>
            </w:r>
            <w:r w:rsidR="00ED1AD5" w:rsidRPr="00106BCE">
              <w:rPr>
                <w:rFonts w:ascii="Sylfaen" w:hAnsi="Sylfaen"/>
                <w:sz w:val="20"/>
                <w:szCs w:val="20"/>
                <w:lang w:val="ka-GE"/>
              </w:rPr>
              <w:t xml:space="preserve">მიზანშეწონილობის </w:t>
            </w:r>
            <w:r w:rsidR="009F30D7" w:rsidRPr="00106BCE">
              <w:rPr>
                <w:rFonts w:ascii="Sylfaen" w:hAnsi="Sylfaen"/>
                <w:sz w:val="20"/>
                <w:szCs w:val="20"/>
                <w:lang w:val="ka-GE"/>
              </w:rPr>
              <w:t xml:space="preserve">დადგენა, </w:t>
            </w:r>
            <w:r w:rsidRPr="00106BCE">
              <w:rPr>
                <w:rFonts w:ascii="Sylfaen" w:hAnsi="Sylfaen"/>
                <w:sz w:val="20"/>
                <w:szCs w:val="20"/>
                <w:lang w:val="ka-GE"/>
              </w:rPr>
              <w:t>2023-2024 წლების კლიმატის სამოქმედო გეგმ</w:t>
            </w:r>
            <w:r w:rsidR="00ED1AD5" w:rsidRPr="00106BCE">
              <w:rPr>
                <w:rFonts w:ascii="Sylfaen" w:hAnsi="Sylfaen"/>
                <w:sz w:val="20"/>
                <w:szCs w:val="20"/>
                <w:lang w:val="ka-GE"/>
              </w:rPr>
              <w:t>აში</w:t>
            </w:r>
            <w:r w:rsidRPr="00106BCE">
              <w:rPr>
                <w:rFonts w:ascii="Sylfaen" w:hAnsi="Sylfaen"/>
                <w:sz w:val="20"/>
                <w:szCs w:val="20"/>
                <w:lang w:val="ka-GE"/>
              </w:rPr>
              <w:t xml:space="preserve"> ახალი </w:t>
            </w:r>
            <w:r w:rsidR="009F30D7" w:rsidRPr="00106BCE">
              <w:rPr>
                <w:rFonts w:ascii="Sylfaen" w:hAnsi="Sylfaen" w:cs="Sylfaen"/>
                <w:sz w:val="20"/>
                <w:szCs w:val="20"/>
                <w:lang w:val="ka-GE"/>
              </w:rPr>
              <w:t>ქმედებების</w:t>
            </w:r>
            <w:r w:rsidR="009F30D7" w:rsidRPr="00106BCE">
              <w:rPr>
                <w:rFonts w:ascii="Sylfaen" w:hAnsi="Sylfaen"/>
                <w:sz w:val="20"/>
                <w:szCs w:val="20"/>
                <w:lang w:val="ka-GE"/>
              </w:rPr>
              <w:t xml:space="preserve"> </w:t>
            </w:r>
            <w:r w:rsidR="009F30D7" w:rsidRPr="00106BCE">
              <w:rPr>
                <w:rFonts w:ascii="Sylfaen" w:hAnsi="Sylfaen" w:cs="Sylfaen"/>
                <w:sz w:val="20"/>
                <w:szCs w:val="20"/>
                <w:lang w:val="ka-GE"/>
              </w:rPr>
              <w:t>იდენტიფიცირებ</w:t>
            </w:r>
            <w:r w:rsidR="009F30D7" w:rsidRPr="00106BCE">
              <w:rPr>
                <w:rFonts w:ascii="Sylfaen" w:hAnsi="Sylfaen" w:cs="Sylfaen"/>
                <w:sz w:val="20"/>
                <w:szCs w:val="20"/>
              </w:rPr>
              <w:t>ისათვის.</w:t>
            </w:r>
            <w:r w:rsidR="009F30D7" w:rsidRPr="00106BCE">
              <w:rPr>
                <w:rFonts w:ascii="Sylfaen" w:hAnsi="Sylfaen" w:cs="Sylfaen"/>
                <w:sz w:val="20"/>
                <w:szCs w:val="20"/>
                <w:lang w:val="ka-GE"/>
              </w:rPr>
              <w:t xml:space="preserve"> </w:t>
            </w:r>
            <w:bookmarkEnd w:id="535"/>
          </w:p>
        </w:tc>
      </w:tr>
      <w:tr w:rsidR="006F7C9D" w:rsidRPr="00106BCE" w14:paraId="765C0BB1" w14:textId="77777777" w:rsidTr="00DB6F0E">
        <w:tc>
          <w:tcPr>
            <w:tcW w:w="1835" w:type="pct"/>
            <w:gridSpan w:val="2"/>
            <w:shd w:val="clear" w:color="auto" w:fill="auto"/>
          </w:tcPr>
          <w:p w14:paraId="551E32F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02970308" w14:textId="0C08BC07" w:rsidR="006F7C9D" w:rsidRPr="00106BCE" w:rsidRDefault="006F7C9D" w:rsidP="00607F61">
            <w:pPr>
              <w:rPr>
                <w:rFonts w:ascii="Sylfaen" w:hAnsi="Sylfaen"/>
                <w:sz w:val="20"/>
                <w:szCs w:val="20"/>
                <w:lang w:val="ka-GE"/>
              </w:rPr>
            </w:pPr>
            <w:r w:rsidRPr="00106BCE">
              <w:rPr>
                <w:rFonts w:ascii="Sylfaen" w:hAnsi="Sylfaen"/>
                <w:sz w:val="20"/>
                <w:szCs w:val="20"/>
                <w:lang w:val="ka-GE"/>
              </w:rPr>
              <w:t>2021 წლიდან 2024  წლამდე</w:t>
            </w:r>
            <w:r w:rsidR="00121406" w:rsidRPr="00106BCE">
              <w:rPr>
                <w:rFonts w:ascii="Sylfaen" w:hAnsi="Sylfaen"/>
                <w:sz w:val="20"/>
                <w:szCs w:val="20"/>
                <w:lang w:val="ka-GE"/>
              </w:rPr>
              <w:t>.</w:t>
            </w:r>
          </w:p>
        </w:tc>
      </w:tr>
      <w:tr w:rsidR="006F7C9D" w:rsidRPr="00106BCE" w14:paraId="6D160D8A" w14:textId="77777777" w:rsidTr="00DB6F0E">
        <w:tc>
          <w:tcPr>
            <w:tcW w:w="1835" w:type="pct"/>
            <w:gridSpan w:val="2"/>
            <w:shd w:val="clear" w:color="auto" w:fill="auto"/>
          </w:tcPr>
          <w:p w14:paraId="443971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6AC6F0F0" w14:textId="46221CBA" w:rsidR="006F7C9D" w:rsidRPr="00106BCE" w:rsidRDefault="006F7C9D" w:rsidP="00607F61">
            <w:pPr>
              <w:rPr>
                <w:rFonts w:ascii="Sylfaen" w:hAnsi="Sylfaen"/>
                <w:sz w:val="20"/>
                <w:szCs w:val="20"/>
                <w:lang w:val="ka-GE"/>
              </w:rPr>
            </w:pPr>
            <w:r w:rsidRPr="00106BCE">
              <w:rPr>
                <w:rFonts w:ascii="Sylfaen" w:hAnsi="Sylfaen"/>
                <w:sz w:val="20"/>
                <w:szCs w:val="20"/>
                <w:lang w:val="ka-GE"/>
              </w:rPr>
              <w:t>სოფლის მეურნეობა</w:t>
            </w:r>
            <w:r w:rsidR="00121406" w:rsidRPr="00106BCE">
              <w:rPr>
                <w:rFonts w:ascii="Sylfaen" w:hAnsi="Sylfaen"/>
                <w:sz w:val="20"/>
                <w:szCs w:val="20"/>
                <w:lang w:val="ka-GE"/>
              </w:rPr>
              <w:t>.</w:t>
            </w:r>
          </w:p>
        </w:tc>
      </w:tr>
      <w:tr w:rsidR="006F7C9D" w:rsidRPr="00106BCE" w14:paraId="1DE09656" w14:textId="77777777" w:rsidTr="00DB6F0E">
        <w:tc>
          <w:tcPr>
            <w:tcW w:w="1835" w:type="pct"/>
            <w:gridSpan w:val="2"/>
            <w:shd w:val="clear" w:color="auto" w:fill="auto"/>
          </w:tcPr>
          <w:p w14:paraId="021245C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120B59EE" w14:textId="25B4F0A7" w:rsidR="006F7C9D" w:rsidRPr="00106BCE" w:rsidRDefault="006F7C9D" w:rsidP="00607F61">
            <w:pPr>
              <w:rPr>
                <w:rFonts w:ascii="Sylfaen" w:hAnsi="Sylfaen"/>
                <w:sz w:val="20"/>
                <w:szCs w:val="20"/>
                <w:lang w:val="ka-GE"/>
              </w:rPr>
            </w:pPr>
            <w:r w:rsidRPr="00106BCE">
              <w:rPr>
                <w:rFonts w:ascii="Sylfaen" w:hAnsi="Sylfaen"/>
                <w:sz w:val="20"/>
                <w:szCs w:val="20"/>
                <w:lang w:val="ka-GE"/>
              </w:rPr>
              <w:t>კლიმატის სამოქმედო გეგმა</w:t>
            </w:r>
            <w:r w:rsidR="00121406" w:rsidRPr="00106BCE">
              <w:rPr>
                <w:rFonts w:ascii="Sylfaen" w:hAnsi="Sylfaen"/>
                <w:sz w:val="20"/>
                <w:szCs w:val="20"/>
                <w:lang w:val="ka-GE"/>
              </w:rPr>
              <w:t>.</w:t>
            </w:r>
          </w:p>
          <w:p w14:paraId="5885BE41" w14:textId="77777777" w:rsidR="006F7C9D" w:rsidRPr="00106BCE" w:rsidRDefault="006F7C9D" w:rsidP="00607F61">
            <w:pPr>
              <w:rPr>
                <w:rFonts w:ascii="Sylfaen" w:hAnsi="Sylfaen"/>
                <w:sz w:val="20"/>
                <w:szCs w:val="20"/>
                <w:lang w:val="ka-GE"/>
              </w:rPr>
            </w:pPr>
          </w:p>
        </w:tc>
      </w:tr>
      <w:tr w:rsidR="006F7C9D" w:rsidRPr="00106BCE" w14:paraId="63DD2B9A" w14:textId="77777777" w:rsidTr="00DB6F0E">
        <w:tc>
          <w:tcPr>
            <w:tcW w:w="1835" w:type="pct"/>
            <w:gridSpan w:val="2"/>
            <w:shd w:val="clear" w:color="auto" w:fill="auto"/>
          </w:tcPr>
          <w:p w14:paraId="4BF4291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70D98556" w14:textId="2980EB6B"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განხილვის პროცესშია</w:t>
            </w:r>
            <w:r w:rsidR="00121406" w:rsidRPr="00106BCE">
              <w:rPr>
                <w:rFonts w:ascii="Sylfaen" w:hAnsi="Sylfaen"/>
                <w:sz w:val="20"/>
                <w:szCs w:val="20"/>
                <w:lang w:val="ka-GE"/>
              </w:rPr>
              <w:t>.</w:t>
            </w:r>
          </w:p>
        </w:tc>
      </w:tr>
      <w:tr w:rsidR="006F7C9D" w:rsidRPr="00106BCE" w14:paraId="1587C3CB" w14:textId="77777777" w:rsidTr="00DB6F0E">
        <w:trPr>
          <w:trHeight w:val="90"/>
        </w:trPr>
        <w:tc>
          <w:tcPr>
            <w:tcW w:w="1835" w:type="pct"/>
            <w:gridSpan w:val="2"/>
            <w:shd w:val="clear" w:color="auto" w:fill="auto"/>
          </w:tcPr>
          <w:p w14:paraId="36DE9A6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14D6F528" w14:textId="51D43CEA" w:rsidR="006F7C9D" w:rsidRPr="00106BCE" w:rsidRDefault="006F7C9D" w:rsidP="00607F61">
            <w:pPr>
              <w:rPr>
                <w:rFonts w:ascii="Sylfaen" w:hAnsi="Sylfaen"/>
                <w:sz w:val="20"/>
                <w:szCs w:val="20"/>
                <w:lang w:val="ka-GE"/>
              </w:rPr>
            </w:pPr>
            <w:r w:rsidRPr="00106BCE">
              <w:rPr>
                <w:rFonts w:ascii="Sylfaen" w:hAnsi="Sylfaen"/>
                <w:sz w:val="20"/>
                <w:szCs w:val="20"/>
                <w:lang w:val="ka-GE"/>
              </w:rPr>
              <w:t>ფულადი სახსრების არსებობა კვლევის დასაწყებად</w:t>
            </w:r>
            <w:r w:rsidR="00121406" w:rsidRPr="00106BCE">
              <w:rPr>
                <w:rFonts w:ascii="Sylfaen" w:hAnsi="Sylfaen"/>
                <w:sz w:val="20"/>
                <w:szCs w:val="20"/>
                <w:lang w:val="ka-GE"/>
              </w:rPr>
              <w:t>.</w:t>
            </w:r>
          </w:p>
        </w:tc>
      </w:tr>
      <w:tr w:rsidR="006F7C9D" w:rsidRPr="00106BCE" w14:paraId="4B19780F" w14:textId="77777777" w:rsidTr="00DB6F0E">
        <w:trPr>
          <w:trHeight w:val="296"/>
        </w:trPr>
        <w:tc>
          <w:tcPr>
            <w:tcW w:w="1835" w:type="pct"/>
            <w:gridSpan w:val="2"/>
            <w:shd w:val="clear" w:color="auto" w:fill="auto"/>
          </w:tcPr>
          <w:p w14:paraId="146F086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02A33AF5" w14:textId="72F53088"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 xml:space="preserve">ტექნიკური ანგარიში მომზადდა, რომელიც იკვლევს მინიმუმ ორ ახლა ალტერნატივას სასუქის მართვისთვის. </w:t>
            </w:r>
          </w:p>
        </w:tc>
      </w:tr>
      <w:tr w:rsidR="006F7C9D" w:rsidRPr="00106BCE" w14:paraId="36EB49A5" w14:textId="77777777" w:rsidTr="00DB6F0E">
        <w:trPr>
          <w:trHeight w:val="332"/>
        </w:trPr>
        <w:tc>
          <w:tcPr>
            <w:tcW w:w="826" w:type="pct"/>
            <w:vMerge w:val="restart"/>
            <w:shd w:val="clear" w:color="auto" w:fill="auto"/>
          </w:tcPr>
          <w:p w14:paraId="2B1FB3FD" w14:textId="77777777" w:rsidR="006F7C9D" w:rsidRPr="00106BCE" w:rsidRDefault="006F7C9D" w:rsidP="00607F61">
            <w:pPr>
              <w:rPr>
                <w:rFonts w:ascii="Sylfaen" w:hAnsi="Sylfaen"/>
                <w:b/>
                <w:bCs/>
                <w:sz w:val="20"/>
                <w:szCs w:val="20"/>
                <w:lang w:val="ka-GE"/>
              </w:rPr>
            </w:pPr>
          </w:p>
          <w:p w14:paraId="7A48C7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1009" w:type="pct"/>
            <w:shd w:val="clear" w:color="auto" w:fill="auto"/>
          </w:tcPr>
          <w:p w14:paraId="5529BE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shd w:val="clear" w:color="auto" w:fill="auto"/>
          </w:tcPr>
          <w:p w14:paraId="3D77C5C7" w14:textId="5631BD11" w:rsidR="006F7C9D" w:rsidRPr="00106BCE" w:rsidRDefault="006F7C9D" w:rsidP="00607F61">
            <w:pPr>
              <w:rPr>
                <w:rFonts w:ascii="Sylfaen" w:hAnsi="Sylfaen"/>
                <w:sz w:val="20"/>
                <w:szCs w:val="20"/>
                <w:lang w:val="ka-GE"/>
              </w:rPr>
            </w:pPr>
            <w:r w:rsidRPr="00106BCE">
              <w:rPr>
                <w:rFonts w:ascii="Sylfaen" w:hAnsi="Sylfaen"/>
                <w:sz w:val="20"/>
                <w:szCs w:val="20"/>
                <w:lang w:val="ka-GE"/>
              </w:rPr>
              <w:t>218,000 ლარი</w:t>
            </w:r>
            <w:r w:rsidR="00121406" w:rsidRPr="00106BCE">
              <w:rPr>
                <w:rFonts w:ascii="Sylfaen" w:hAnsi="Sylfaen"/>
                <w:sz w:val="20"/>
                <w:szCs w:val="20"/>
                <w:lang w:val="ka-GE"/>
              </w:rPr>
              <w:t>.</w:t>
            </w:r>
          </w:p>
        </w:tc>
      </w:tr>
      <w:tr w:rsidR="006F7C9D" w:rsidRPr="00106BCE" w14:paraId="54266414" w14:textId="77777777" w:rsidTr="00DB6F0E">
        <w:trPr>
          <w:trHeight w:val="332"/>
        </w:trPr>
        <w:tc>
          <w:tcPr>
            <w:tcW w:w="826" w:type="pct"/>
            <w:vMerge/>
            <w:shd w:val="clear" w:color="auto" w:fill="auto"/>
          </w:tcPr>
          <w:p w14:paraId="7B751D6C"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56F6BA4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52564F20" w14:textId="4D2F09C5"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მონაცემები არ არის</w:t>
            </w:r>
            <w:r w:rsidR="00121406" w:rsidRPr="00106BCE">
              <w:rPr>
                <w:rFonts w:ascii="Sylfaen" w:hAnsi="Sylfaen"/>
                <w:sz w:val="20"/>
                <w:szCs w:val="20"/>
                <w:lang w:val="ka-GE"/>
              </w:rPr>
              <w:t>.</w:t>
            </w:r>
          </w:p>
        </w:tc>
      </w:tr>
      <w:tr w:rsidR="006F7C9D" w:rsidRPr="00106BCE" w14:paraId="36FCCF0C" w14:textId="77777777" w:rsidTr="00DB6F0E">
        <w:trPr>
          <w:trHeight w:val="332"/>
        </w:trPr>
        <w:tc>
          <w:tcPr>
            <w:tcW w:w="826" w:type="pct"/>
            <w:vMerge/>
            <w:shd w:val="clear" w:color="auto" w:fill="auto"/>
          </w:tcPr>
          <w:p w14:paraId="5FDA2ADB"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4FAAFA5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6D537D5A" w14:textId="2096A72E"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მონაცემები არ არის</w:t>
            </w:r>
            <w:r w:rsidR="00121406" w:rsidRPr="00106BCE">
              <w:rPr>
                <w:rFonts w:ascii="Sylfaen" w:hAnsi="Sylfaen"/>
                <w:sz w:val="20"/>
                <w:szCs w:val="20"/>
                <w:lang w:val="ka-GE"/>
              </w:rPr>
              <w:t>.</w:t>
            </w:r>
          </w:p>
        </w:tc>
      </w:tr>
      <w:tr w:rsidR="006F7C9D" w:rsidRPr="00106BCE" w14:paraId="26039256" w14:textId="77777777" w:rsidTr="00DB6F0E">
        <w:trPr>
          <w:trHeight w:val="547"/>
        </w:trPr>
        <w:tc>
          <w:tcPr>
            <w:tcW w:w="826" w:type="pct"/>
            <w:vMerge/>
            <w:shd w:val="clear" w:color="auto" w:fill="auto"/>
          </w:tcPr>
          <w:p w14:paraId="1B9FC1D3"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5ADB73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2FECAF08" w14:textId="57FE4923" w:rsidR="006F7C9D" w:rsidRPr="00106BCE" w:rsidRDefault="0024470D" w:rsidP="00607F61">
            <w:pPr>
              <w:rPr>
                <w:rFonts w:ascii="Sylfaen" w:hAnsi="Sylfaen"/>
                <w:sz w:val="20"/>
                <w:szCs w:val="20"/>
                <w:lang w:val="ka-GE"/>
              </w:rPr>
            </w:pPr>
            <w:r>
              <w:rPr>
                <w:rFonts w:ascii="Sylfaen" w:hAnsi="Sylfaen"/>
                <w:sz w:val="20"/>
                <w:szCs w:val="20"/>
                <w:lang w:val="ka-GE"/>
              </w:rPr>
              <w:t>მოსაძიებელია</w:t>
            </w:r>
            <w:r w:rsidR="00121406" w:rsidRPr="00106BCE">
              <w:rPr>
                <w:rFonts w:ascii="Sylfaen" w:hAnsi="Sylfaen"/>
                <w:sz w:val="20"/>
                <w:szCs w:val="20"/>
                <w:lang w:val="ka-GE"/>
              </w:rPr>
              <w:t>.</w:t>
            </w:r>
          </w:p>
        </w:tc>
      </w:tr>
      <w:tr w:rsidR="006F7C9D" w:rsidRPr="00106BCE" w14:paraId="391D7E30" w14:textId="77777777" w:rsidTr="00DB6F0E">
        <w:tc>
          <w:tcPr>
            <w:tcW w:w="1835" w:type="pct"/>
            <w:gridSpan w:val="2"/>
            <w:shd w:val="clear" w:color="auto" w:fill="auto"/>
          </w:tcPr>
          <w:p w14:paraId="7211AB3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2AE1F269" w14:textId="470634D3" w:rsidR="006F7C9D" w:rsidRPr="00106BCE" w:rsidRDefault="006F7C9D" w:rsidP="000A6B05">
            <w:pPr>
              <w:jc w:val="both"/>
              <w:rPr>
                <w:rFonts w:ascii="Sylfaen" w:hAnsi="Sylfaen"/>
                <w:sz w:val="20"/>
                <w:szCs w:val="20"/>
                <w:lang w:val="ka-GE"/>
              </w:rPr>
            </w:pPr>
            <w:r w:rsidRPr="00106BCE">
              <w:rPr>
                <w:rFonts w:ascii="Sylfaen" w:hAnsi="Sylfaen"/>
                <w:sz w:val="20"/>
                <w:szCs w:val="20"/>
                <w:lang w:val="ka-GE"/>
              </w:rPr>
              <w:t xml:space="preserve">გარემოს დაცვისა და სოფლის მეურნეობის სამინისტრო </w:t>
            </w:r>
            <w:r w:rsidRPr="00106BCE">
              <w:rPr>
                <w:rFonts w:ascii="Sylfaen" w:hAnsi="Sylfaen" w:cs="Sylfaen"/>
                <w:sz w:val="20"/>
                <w:szCs w:val="20"/>
                <w:lang w:val="ka-GE"/>
              </w:rPr>
              <w:t>(გარემოს</w:t>
            </w:r>
            <w:r w:rsidRPr="00106BCE">
              <w:rPr>
                <w:rFonts w:ascii="Sylfaen" w:hAnsi="Sylfaen"/>
                <w:sz w:val="20"/>
                <w:szCs w:val="20"/>
                <w:lang w:val="ka-GE"/>
              </w:rPr>
              <w:t xml:space="preserve"> </w:t>
            </w:r>
            <w:r w:rsidRPr="00106BCE">
              <w:rPr>
                <w:rFonts w:ascii="Sylfaen" w:hAnsi="Sylfaen" w:cs="Sylfaen"/>
                <w:sz w:val="20"/>
                <w:szCs w:val="20"/>
                <w:lang w:val="ka-GE"/>
              </w:rPr>
              <w:t>დაცვისა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ცვლილების</w:t>
            </w:r>
            <w:r w:rsidRPr="00106BCE">
              <w:rPr>
                <w:rFonts w:ascii="Sylfaen" w:hAnsi="Sylfaen"/>
                <w:sz w:val="20"/>
                <w:szCs w:val="20"/>
                <w:lang w:val="ka-GE"/>
              </w:rPr>
              <w:t xml:space="preserve"> </w:t>
            </w:r>
            <w:r w:rsidRPr="00106BCE">
              <w:rPr>
                <w:rFonts w:ascii="Sylfaen" w:hAnsi="Sylfaen" w:cs="Sylfaen"/>
                <w:sz w:val="20"/>
                <w:szCs w:val="20"/>
                <w:lang w:val="ka-GE"/>
              </w:rPr>
              <w:t>დეპარტამენტი</w:t>
            </w:r>
            <w:r w:rsidR="00121406"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სოფლის</w:t>
            </w:r>
            <w:r w:rsidRPr="00106BCE">
              <w:rPr>
                <w:rFonts w:ascii="Sylfaen" w:hAnsi="Sylfaen"/>
                <w:sz w:val="20"/>
                <w:szCs w:val="20"/>
                <w:lang w:val="ka-GE"/>
              </w:rPr>
              <w:t xml:space="preserve"> </w:t>
            </w:r>
            <w:r w:rsidRPr="00106BCE">
              <w:rPr>
                <w:rFonts w:ascii="Sylfaen" w:hAnsi="Sylfaen" w:cs="Sylfaen"/>
                <w:sz w:val="20"/>
                <w:szCs w:val="20"/>
                <w:lang w:val="ka-GE"/>
              </w:rPr>
              <w:t>მეურნეობის</w:t>
            </w:r>
            <w:r w:rsidRPr="00106BCE">
              <w:rPr>
                <w:rFonts w:ascii="Sylfaen" w:hAnsi="Sylfaen"/>
                <w:sz w:val="20"/>
                <w:szCs w:val="20"/>
                <w:lang w:val="ka-GE"/>
              </w:rPr>
              <w:t xml:space="preserve"> </w:t>
            </w:r>
            <w:r w:rsidRPr="00106BCE">
              <w:rPr>
                <w:rFonts w:ascii="Sylfaen" w:hAnsi="Sylfaen" w:cs="Sylfaen"/>
                <w:sz w:val="20"/>
                <w:szCs w:val="20"/>
                <w:lang w:val="ka-GE"/>
              </w:rPr>
              <w:t>დეპარტამენტი</w:t>
            </w:r>
            <w:r w:rsidRPr="00106BCE">
              <w:rPr>
                <w:rFonts w:ascii="Sylfaen" w:hAnsi="Sylfaen"/>
                <w:sz w:val="20"/>
                <w:szCs w:val="20"/>
                <w:lang w:val="ka-GE"/>
              </w:rPr>
              <w:t xml:space="preserve">, </w:t>
            </w:r>
            <w:r w:rsidRPr="00106BCE">
              <w:rPr>
                <w:rFonts w:ascii="Sylfaen" w:hAnsi="Sylfaen" w:cs="Sylfaen"/>
                <w:sz w:val="20"/>
                <w:szCs w:val="20"/>
                <w:lang w:val="ka-GE"/>
              </w:rPr>
              <w:t>სურსათისა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სოფლის</w:t>
            </w:r>
            <w:r w:rsidRPr="00106BCE">
              <w:rPr>
                <w:rFonts w:ascii="Sylfaen" w:hAnsi="Sylfaen"/>
                <w:sz w:val="20"/>
                <w:szCs w:val="20"/>
                <w:lang w:val="ka-GE"/>
              </w:rPr>
              <w:t xml:space="preserve"> </w:t>
            </w:r>
            <w:r w:rsidRPr="00106BCE">
              <w:rPr>
                <w:rFonts w:ascii="Sylfaen" w:hAnsi="Sylfaen" w:cs="Sylfaen"/>
                <w:sz w:val="20"/>
                <w:szCs w:val="20"/>
                <w:lang w:val="ka-GE"/>
              </w:rPr>
              <w:t>განვითარება</w:t>
            </w:r>
            <w:r w:rsidRPr="00106BCE">
              <w:rPr>
                <w:rFonts w:ascii="Sylfaen" w:hAnsi="Sylfaen"/>
                <w:sz w:val="20"/>
                <w:szCs w:val="20"/>
                <w:lang w:val="ka-GE"/>
              </w:rPr>
              <w:t>)</w:t>
            </w:r>
            <w:r w:rsidR="00121406" w:rsidRPr="00106BCE">
              <w:rPr>
                <w:rFonts w:ascii="Sylfaen" w:hAnsi="Sylfaen"/>
                <w:sz w:val="20"/>
                <w:szCs w:val="20"/>
                <w:lang w:val="ka-GE"/>
              </w:rPr>
              <w:t>.</w:t>
            </w:r>
          </w:p>
        </w:tc>
      </w:tr>
      <w:tr w:rsidR="006F7C9D" w:rsidRPr="00106BCE" w14:paraId="1E53FE94" w14:textId="77777777" w:rsidTr="00DB6F0E">
        <w:tc>
          <w:tcPr>
            <w:tcW w:w="1835" w:type="pct"/>
            <w:gridSpan w:val="2"/>
            <w:shd w:val="clear" w:color="auto" w:fill="auto"/>
          </w:tcPr>
          <w:p w14:paraId="3B7EBB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07E5285C" w14:textId="54255C1E" w:rsidR="006F7C9D" w:rsidRPr="00106BCE" w:rsidRDefault="006F7C9D" w:rsidP="00121406">
            <w:pPr>
              <w:spacing w:after="0"/>
              <w:rPr>
                <w:rFonts w:ascii="Sylfaen" w:hAnsi="Sylfaen"/>
                <w:sz w:val="20"/>
                <w:szCs w:val="20"/>
                <w:lang w:val="ka-GE"/>
              </w:rPr>
            </w:pPr>
            <w:r w:rsidRPr="00106BCE">
              <w:rPr>
                <w:rFonts w:ascii="Sylfaen" w:hAnsi="Sylfaen"/>
                <w:sz w:val="20"/>
                <w:szCs w:val="20"/>
                <w:lang w:val="ka-GE"/>
              </w:rPr>
              <w:t>სსიპ „სამეცნიერო კვლევითი ცენტრი“</w:t>
            </w:r>
            <w:r w:rsidR="00121406" w:rsidRPr="00106BCE">
              <w:rPr>
                <w:rFonts w:ascii="Sylfaen" w:hAnsi="Sylfaen"/>
                <w:sz w:val="20"/>
                <w:szCs w:val="20"/>
                <w:lang w:val="ka-GE"/>
              </w:rPr>
              <w:t>.</w:t>
            </w:r>
          </w:p>
          <w:p w14:paraId="7D4A16A7" w14:textId="2583CF1F" w:rsidR="006F7C9D" w:rsidRPr="00106BCE" w:rsidRDefault="006F7C9D" w:rsidP="00121406">
            <w:pPr>
              <w:spacing w:after="0"/>
              <w:rPr>
                <w:rFonts w:ascii="Sylfaen" w:hAnsi="Sylfaen"/>
                <w:sz w:val="20"/>
                <w:szCs w:val="20"/>
                <w:lang w:val="ka-GE"/>
              </w:rPr>
            </w:pPr>
            <w:r w:rsidRPr="00106BCE">
              <w:rPr>
                <w:rFonts w:ascii="Sylfaen" w:hAnsi="Sylfaen"/>
                <w:sz w:val="20"/>
                <w:szCs w:val="20"/>
                <w:lang w:val="ka-GE"/>
              </w:rPr>
              <w:t xml:space="preserve">ა(ა)იპ </w:t>
            </w:r>
            <w:r w:rsidR="00ED1AD5" w:rsidRPr="00106BCE">
              <w:rPr>
                <w:rFonts w:ascii="Sylfaen" w:hAnsi="Sylfaen"/>
                <w:sz w:val="20"/>
                <w:szCs w:val="20"/>
                <w:lang w:val="ka-GE"/>
              </w:rPr>
              <w:t>„</w:t>
            </w:r>
            <w:r w:rsidRPr="00106BCE">
              <w:rPr>
                <w:rFonts w:ascii="Sylfaen" w:hAnsi="Sylfaen"/>
                <w:sz w:val="20"/>
                <w:szCs w:val="20"/>
                <w:lang w:val="ka-GE"/>
              </w:rPr>
              <w:t>სოფლის განვითარების სააგენტო“</w:t>
            </w:r>
            <w:r w:rsidR="00121406" w:rsidRPr="00106BCE">
              <w:rPr>
                <w:rFonts w:ascii="Sylfaen" w:hAnsi="Sylfaen"/>
                <w:sz w:val="20"/>
                <w:szCs w:val="20"/>
                <w:lang w:val="ka-GE"/>
              </w:rPr>
              <w:t>.</w:t>
            </w:r>
          </w:p>
        </w:tc>
      </w:tr>
      <w:tr w:rsidR="006F7C9D" w:rsidRPr="00106BCE" w14:paraId="585FFE8D" w14:textId="77777777" w:rsidTr="00DB6F0E">
        <w:tc>
          <w:tcPr>
            <w:tcW w:w="826" w:type="pct"/>
            <w:vMerge w:val="restart"/>
            <w:shd w:val="clear" w:color="auto" w:fill="auto"/>
          </w:tcPr>
          <w:p w14:paraId="175A3BA0" w14:textId="77777777" w:rsidR="006F7C9D" w:rsidRPr="00106BCE" w:rsidRDefault="006F7C9D" w:rsidP="00607F61">
            <w:pPr>
              <w:rPr>
                <w:rFonts w:ascii="Sylfaen" w:hAnsi="Sylfaen"/>
                <w:b/>
                <w:bCs/>
                <w:sz w:val="20"/>
                <w:szCs w:val="20"/>
                <w:lang w:val="ka-GE"/>
              </w:rPr>
            </w:pPr>
          </w:p>
          <w:p w14:paraId="7BAE240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62A8A4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7AC7A709" w14:textId="4CADAFC7"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121406" w:rsidRPr="00106BCE">
              <w:rPr>
                <w:rFonts w:ascii="Sylfaen" w:hAnsi="Sylfaen"/>
                <w:sz w:val="20"/>
                <w:szCs w:val="20"/>
                <w:lang w:val="ka-GE"/>
              </w:rPr>
              <w:t>.</w:t>
            </w:r>
          </w:p>
        </w:tc>
      </w:tr>
      <w:tr w:rsidR="006F7C9D" w:rsidRPr="00106BCE" w14:paraId="0087EE14" w14:textId="77777777" w:rsidTr="00DB6F0E">
        <w:tc>
          <w:tcPr>
            <w:tcW w:w="826" w:type="pct"/>
            <w:vMerge/>
            <w:shd w:val="clear" w:color="auto" w:fill="auto"/>
          </w:tcPr>
          <w:p w14:paraId="75B551D8" w14:textId="77777777" w:rsidR="006F7C9D" w:rsidRPr="00106BCE" w:rsidRDefault="006F7C9D" w:rsidP="00607F61">
            <w:pPr>
              <w:rPr>
                <w:rFonts w:ascii="Sylfaen" w:hAnsi="Sylfaen"/>
                <w:sz w:val="20"/>
                <w:szCs w:val="20"/>
                <w:lang w:val="ka-GE"/>
              </w:rPr>
            </w:pPr>
          </w:p>
        </w:tc>
        <w:tc>
          <w:tcPr>
            <w:tcW w:w="1009" w:type="pct"/>
            <w:shd w:val="clear" w:color="auto" w:fill="auto"/>
          </w:tcPr>
          <w:p w14:paraId="4811B78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6ABA1A18" w14:textId="3E3D4520" w:rsidR="006F7C9D" w:rsidRPr="00106BCE" w:rsidRDefault="006F7C9D" w:rsidP="00607F61">
            <w:pPr>
              <w:rPr>
                <w:rFonts w:ascii="Sylfaen" w:hAnsi="Sylfaen"/>
                <w:sz w:val="20"/>
                <w:szCs w:val="20"/>
                <w:lang w:val="ka-GE"/>
              </w:rPr>
            </w:pPr>
            <w:r w:rsidRPr="00106BCE">
              <w:rPr>
                <w:rFonts w:ascii="Sylfaen" w:hAnsi="Sylfaen"/>
                <w:sz w:val="20"/>
                <w:szCs w:val="20"/>
                <w:lang w:val="ka-GE"/>
              </w:rPr>
              <w:t>ტექნიკური ანალიზის დოკუმენტების რაოდენობა</w:t>
            </w:r>
            <w:r w:rsidR="00121406" w:rsidRPr="00106BCE">
              <w:rPr>
                <w:rFonts w:ascii="Sylfaen" w:hAnsi="Sylfaen"/>
                <w:sz w:val="20"/>
                <w:szCs w:val="20"/>
                <w:lang w:val="ka-GE"/>
              </w:rPr>
              <w:t>.</w:t>
            </w:r>
          </w:p>
        </w:tc>
      </w:tr>
      <w:tr w:rsidR="006F7C9D" w:rsidRPr="00106BCE" w14:paraId="4920F464" w14:textId="77777777" w:rsidTr="00DB6F0E">
        <w:tc>
          <w:tcPr>
            <w:tcW w:w="1835" w:type="pct"/>
            <w:gridSpan w:val="2"/>
            <w:shd w:val="clear" w:color="auto" w:fill="auto"/>
          </w:tcPr>
          <w:p w14:paraId="79C523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1AE41C45" w14:textId="4F91C2AD" w:rsidR="006F7C9D" w:rsidRPr="00106BCE" w:rsidRDefault="006F7C9D" w:rsidP="00607F61">
            <w:pPr>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r w:rsidR="00121406" w:rsidRPr="00106BCE">
              <w:rPr>
                <w:rFonts w:ascii="Sylfaen" w:hAnsi="Sylfaen"/>
                <w:sz w:val="20"/>
                <w:szCs w:val="20"/>
                <w:lang w:val="ka-GE"/>
              </w:rPr>
              <w:t>.</w:t>
            </w:r>
          </w:p>
          <w:p w14:paraId="3C1D3FAF" w14:textId="77777777" w:rsidR="006F7C9D" w:rsidRPr="00106BCE" w:rsidRDefault="006F7C9D" w:rsidP="00607F61">
            <w:pPr>
              <w:ind w:left="-14"/>
              <w:rPr>
                <w:rFonts w:ascii="Sylfaen" w:hAnsi="Sylfaen"/>
                <w:sz w:val="20"/>
                <w:szCs w:val="20"/>
                <w:lang w:val="ka-GE"/>
              </w:rPr>
            </w:pPr>
          </w:p>
        </w:tc>
      </w:tr>
    </w:tbl>
    <w:p w14:paraId="104C75AD" w14:textId="77777777" w:rsidR="006F7C9D" w:rsidRPr="00106BCE" w:rsidRDefault="006F7C9D" w:rsidP="00607F61">
      <w:pPr>
        <w:rPr>
          <w:rFonts w:ascii="Sylfaen" w:hAnsi="Sylfaen"/>
          <w:lang w:val="ka-GE"/>
        </w:rPr>
      </w:pPr>
    </w:p>
    <w:p w14:paraId="604B1D0D" w14:textId="29FC9C78"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GHG-6: კვლევა და ტექნიკურ-ეკონომიკური </w:t>
      </w:r>
      <w:r w:rsidR="00A914FC" w:rsidRPr="00106BCE">
        <w:rPr>
          <w:rFonts w:ascii="Sylfaen" w:hAnsi="Sylfaen"/>
          <w:sz w:val="22"/>
          <w:szCs w:val="22"/>
          <w:lang w:val="ka-GE"/>
        </w:rPr>
        <w:t xml:space="preserve">მიზანშეწონილობის </w:t>
      </w:r>
      <w:r w:rsidR="009F30D7" w:rsidRPr="00106BCE">
        <w:rPr>
          <w:rFonts w:ascii="Sylfaen" w:hAnsi="Sylfaen"/>
          <w:sz w:val="22"/>
          <w:szCs w:val="22"/>
          <w:lang w:val="ka-GE"/>
        </w:rPr>
        <w:t xml:space="preserve">დადგენა </w:t>
      </w:r>
      <w:r w:rsidRPr="00106BCE">
        <w:rPr>
          <w:rFonts w:ascii="Sylfaen" w:hAnsi="Sylfaen"/>
          <w:sz w:val="22"/>
          <w:szCs w:val="22"/>
          <w:lang w:val="ka-GE"/>
        </w:rPr>
        <w:t>კოოპერატივების წარმატებით და ფართო მასშტაბებით შექმნასთან დაკავშირებით</w:t>
      </w:r>
      <w:r w:rsidR="00121406"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860"/>
        <w:gridCol w:w="6112"/>
      </w:tblGrid>
      <w:tr w:rsidR="006F7C9D" w:rsidRPr="00106BCE" w14:paraId="56AB6A46" w14:textId="77777777" w:rsidTr="00121406">
        <w:tc>
          <w:tcPr>
            <w:tcW w:w="5000" w:type="pct"/>
            <w:gridSpan w:val="3"/>
            <w:shd w:val="clear" w:color="auto" w:fill="auto"/>
          </w:tcPr>
          <w:p w14:paraId="3CA66632" w14:textId="5B0B706C" w:rsidR="006F7C9D" w:rsidRPr="00106BCE" w:rsidRDefault="006F7C9D" w:rsidP="00121406">
            <w:pPr>
              <w:jc w:val="both"/>
              <w:rPr>
                <w:rFonts w:ascii="Sylfaen" w:hAnsi="Sylfaen"/>
                <w:b/>
                <w:bCs/>
                <w:sz w:val="20"/>
                <w:szCs w:val="20"/>
                <w:lang w:val="ka-GE"/>
              </w:rPr>
            </w:pPr>
            <w:bookmarkStart w:id="536" w:name="_Hlk109633368"/>
            <w:r w:rsidRPr="00106BCE">
              <w:rPr>
                <w:rFonts w:ascii="Sylfaen" w:hAnsi="Sylfaen"/>
                <w:b/>
                <w:bCs/>
                <w:sz w:val="20"/>
                <w:szCs w:val="20"/>
                <w:lang w:val="ka-GE"/>
              </w:rPr>
              <w:t xml:space="preserve">GHG-6: </w:t>
            </w:r>
            <w:r w:rsidRPr="00106BCE">
              <w:rPr>
                <w:rFonts w:ascii="Sylfaen" w:hAnsi="Sylfaen"/>
                <w:b/>
                <w:sz w:val="20"/>
                <w:szCs w:val="20"/>
                <w:lang w:val="ka-GE"/>
              </w:rPr>
              <w:t xml:space="preserve">კვლევა და ტექნიკურ-ეკონომიკური </w:t>
            </w:r>
            <w:r w:rsidR="00A914FC" w:rsidRPr="00106BCE">
              <w:rPr>
                <w:rFonts w:ascii="Sylfaen" w:hAnsi="Sylfaen"/>
                <w:b/>
                <w:sz w:val="20"/>
                <w:szCs w:val="20"/>
                <w:lang w:val="ka-GE"/>
              </w:rPr>
              <w:t xml:space="preserve">მიზანშეწონილობის </w:t>
            </w:r>
            <w:r w:rsidR="009F30D7" w:rsidRPr="00106BCE">
              <w:rPr>
                <w:rFonts w:ascii="Sylfaen" w:hAnsi="Sylfaen"/>
                <w:b/>
                <w:sz w:val="20"/>
                <w:szCs w:val="20"/>
                <w:lang w:val="ka-GE"/>
              </w:rPr>
              <w:t xml:space="preserve">დადგენა </w:t>
            </w:r>
            <w:r w:rsidRPr="00106BCE">
              <w:rPr>
                <w:rFonts w:ascii="Sylfaen" w:hAnsi="Sylfaen"/>
                <w:b/>
                <w:sz w:val="20"/>
                <w:szCs w:val="20"/>
                <w:lang w:val="ka-GE"/>
              </w:rPr>
              <w:t>კოოპერატივების წარმატებით და ფართო მასშტაბებით შექმნასთან დაკავშირებით</w:t>
            </w:r>
            <w:r w:rsidR="00121406" w:rsidRPr="00106BCE">
              <w:rPr>
                <w:rFonts w:ascii="Sylfaen" w:hAnsi="Sylfaen"/>
                <w:b/>
                <w:sz w:val="20"/>
                <w:szCs w:val="20"/>
                <w:lang w:val="ka-GE"/>
              </w:rPr>
              <w:t>.</w:t>
            </w:r>
          </w:p>
        </w:tc>
      </w:tr>
      <w:bookmarkEnd w:id="536"/>
      <w:tr w:rsidR="006F7C9D" w:rsidRPr="00106BCE" w14:paraId="1A22F46E" w14:textId="77777777" w:rsidTr="00121406">
        <w:tc>
          <w:tcPr>
            <w:tcW w:w="5000" w:type="pct"/>
            <w:gridSpan w:val="3"/>
            <w:shd w:val="clear" w:color="auto" w:fill="auto"/>
          </w:tcPr>
          <w:p w14:paraId="0918DEAB" w14:textId="00D69857" w:rsidR="006F7C9D" w:rsidRPr="00106BCE" w:rsidRDefault="00343524" w:rsidP="00922FDF">
            <w:pPr>
              <w:jc w:val="both"/>
              <w:rPr>
                <w:rFonts w:ascii="Sylfaen" w:hAnsi="Sylfaen"/>
                <w:sz w:val="20"/>
                <w:szCs w:val="20"/>
                <w:lang w:val="ka-GE"/>
              </w:rPr>
            </w:pPr>
            <w:r w:rsidRPr="00106BCE">
              <w:rPr>
                <w:rFonts w:ascii="Sylfaen" w:hAnsi="Sylfaen"/>
                <w:b/>
                <w:bCs/>
                <w:sz w:val="20"/>
                <w:szCs w:val="20"/>
                <w:lang w:val="ka-GE"/>
              </w:rPr>
              <w:t>მიზანი</w:t>
            </w:r>
            <w:r w:rsidR="00CC771B" w:rsidRPr="00106BCE">
              <w:rPr>
                <w:rFonts w:ascii="Sylfaen" w:hAnsi="Sylfaen"/>
                <w:b/>
                <w:bCs/>
                <w:sz w:val="20"/>
                <w:szCs w:val="20"/>
                <w:lang w:val="ka-GE"/>
              </w:rPr>
              <w:t xml:space="preserve"> 1.2:</w:t>
            </w:r>
            <w:r w:rsidRPr="00106BCE">
              <w:rPr>
                <w:rFonts w:ascii="Sylfaen" w:hAnsi="Sylfaen"/>
                <w:b/>
                <w:bCs/>
                <w:sz w:val="20"/>
                <w:szCs w:val="20"/>
                <w:lang w:val="ka-GE"/>
              </w:rPr>
              <w:t xml:space="preserve"> </w:t>
            </w:r>
            <w:r w:rsidRPr="00106BCE">
              <w:rPr>
                <w:rFonts w:ascii="Sylfaen" w:hAnsi="Sylfaen"/>
                <w:sz w:val="20"/>
                <w:szCs w:val="20"/>
                <w:lang w:val="ka-GE"/>
              </w:rPr>
              <w:t xml:space="preserve"> </w:t>
            </w:r>
            <w:r w:rsidR="00922FDF"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922FDF" w:rsidRPr="00106BCE">
              <w:rPr>
                <w:rFonts w:ascii="Sylfaen" w:hAnsi="Sylfaen"/>
                <w:b/>
                <w:bCs/>
                <w:sz w:val="20"/>
                <w:szCs w:val="20"/>
                <w:lang w:val="ka-GE"/>
              </w:rPr>
              <w:t>.</w:t>
            </w:r>
          </w:p>
        </w:tc>
      </w:tr>
      <w:tr w:rsidR="006F7C9D" w:rsidRPr="00106BCE" w14:paraId="2ABCF08C" w14:textId="77777777" w:rsidTr="00121406">
        <w:tc>
          <w:tcPr>
            <w:tcW w:w="5000" w:type="pct"/>
            <w:gridSpan w:val="3"/>
            <w:shd w:val="clear" w:color="auto" w:fill="auto"/>
          </w:tcPr>
          <w:p w14:paraId="4A07DD2D" w14:textId="0B82D2AA" w:rsidR="006F7C9D" w:rsidRPr="00106BCE" w:rsidRDefault="006F7C9D" w:rsidP="00121406">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 xml:space="preserve">კოოპერატივების შექმნასთან დაკავშირებული კვლევა და ტექნიკურ-ეკონომიკური </w:t>
            </w:r>
            <w:r w:rsidR="00A914FC" w:rsidRPr="00106BCE">
              <w:rPr>
                <w:rFonts w:ascii="Sylfaen" w:hAnsi="Sylfaen"/>
                <w:sz w:val="20"/>
                <w:szCs w:val="20"/>
                <w:lang w:val="ka-GE"/>
              </w:rPr>
              <w:t xml:space="preserve">მიზანშეწონილობის </w:t>
            </w:r>
            <w:r w:rsidR="009F30D7" w:rsidRPr="00106BCE">
              <w:rPr>
                <w:rFonts w:ascii="Sylfaen" w:hAnsi="Sylfaen"/>
                <w:sz w:val="20"/>
                <w:szCs w:val="20"/>
                <w:lang w:val="ka-GE"/>
              </w:rPr>
              <w:t xml:space="preserve">დადგენა, </w:t>
            </w:r>
            <w:r w:rsidRPr="00106BCE">
              <w:rPr>
                <w:rFonts w:ascii="Sylfaen" w:hAnsi="Sylfaen"/>
                <w:sz w:val="20"/>
                <w:szCs w:val="20"/>
                <w:lang w:val="ka-GE"/>
              </w:rPr>
              <w:t>2023-2024 წლების კლიმატის სამოქმედო გეგმ</w:t>
            </w:r>
            <w:r w:rsidR="00E067A5" w:rsidRPr="00106BCE">
              <w:rPr>
                <w:rFonts w:ascii="Sylfaen" w:hAnsi="Sylfaen"/>
                <w:sz w:val="20"/>
                <w:szCs w:val="20"/>
                <w:lang w:val="ka-GE"/>
              </w:rPr>
              <w:t>აში</w:t>
            </w:r>
            <w:r w:rsidRPr="00106BCE">
              <w:rPr>
                <w:rFonts w:ascii="Sylfaen" w:hAnsi="Sylfaen"/>
                <w:sz w:val="20"/>
                <w:szCs w:val="20"/>
                <w:lang w:val="ka-GE"/>
              </w:rPr>
              <w:t xml:space="preserve"> ახალი </w:t>
            </w:r>
            <w:r w:rsidR="009F30D7" w:rsidRPr="00106BCE">
              <w:rPr>
                <w:rFonts w:ascii="Sylfaen" w:hAnsi="Sylfaen" w:cs="Sylfaen"/>
                <w:sz w:val="20"/>
                <w:szCs w:val="20"/>
                <w:lang w:val="ka-GE"/>
              </w:rPr>
              <w:t>ქმედებების</w:t>
            </w:r>
            <w:r w:rsidR="009F30D7" w:rsidRPr="00106BCE">
              <w:rPr>
                <w:rFonts w:ascii="Sylfaen" w:hAnsi="Sylfaen"/>
                <w:sz w:val="20"/>
                <w:szCs w:val="20"/>
                <w:lang w:val="ka-GE"/>
              </w:rPr>
              <w:t xml:space="preserve"> </w:t>
            </w:r>
            <w:r w:rsidR="009F30D7" w:rsidRPr="00106BCE">
              <w:rPr>
                <w:rFonts w:ascii="Sylfaen" w:hAnsi="Sylfaen" w:cs="Sylfaen"/>
                <w:sz w:val="20"/>
                <w:szCs w:val="20"/>
                <w:lang w:val="ka-GE"/>
              </w:rPr>
              <w:t>იდენტიფიცირებ</w:t>
            </w:r>
            <w:r w:rsidR="009F30D7" w:rsidRPr="00106BCE">
              <w:rPr>
                <w:rFonts w:ascii="Sylfaen" w:hAnsi="Sylfaen" w:cs="Sylfaen"/>
                <w:sz w:val="20"/>
                <w:szCs w:val="20"/>
              </w:rPr>
              <w:t>ისათვის.</w:t>
            </w:r>
          </w:p>
        </w:tc>
      </w:tr>
      <w:tr w:rsidR="006F7C9D" w:rsidRPr="00106BCE" w14:paraId="3A775B1B" w14:textId="77777777" w:rsidTr="00121406">
        <w:tc>
          <w:tcPr>
            <w:tcW w:w="1835" w:type="pct"/>
            <w:gridSpan w:val="2"/>
            <w:shd w:val="clear" w:color="auto" w:fill="auto"/>
          </w:tcPr>
          <w:p w14:paraId="2D65059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17949726" w14:textId="1C4B2F43" w:rsidR="006F7C9D" w:rsidRPr="00106BCE" w:rsidRDefault="006F7C9D" w:rsidP="00607F61">
            <w:pPr>
              <w:rPr>
                <w:rFonts w:ascii="Sylfaen" w:hAnsi="Sylfaen"/>
                <w:sz w:val="20"/>
                <w:szCs w:val="20"/>
                <w:lang w:val="ka-GE"/>
              </w:rPr>
            </w:pPr>
            <w:r w:rsidRPr="00106BCE">
              <w:rPr>
                <w:rFonts w:ascii="Sylfaen" w:hAnsi="Sylfaen"/>
                <w:sz w:val="20"/>
                <w:szCs w:val="20"/>
                <w:lang w:val="ka-GE"/>
              </w:rPr>
              <w:t>2021 წლიდან 202</w:t>
            </w:r>
            <w:r w:rsidR="00796F17" w:rsidRPr="00106BCE">
              <w:rPr>
                <w:rFonts w:ascii="Sylfaen" w:hAnsi="Sylfaen"/>
                <w:sz w:val="20"/>
                <w:szCs w:val="20"/>
              </w:rPr>
              <w:t>4</w:t>
            </w:r>
            <w:r w:rsidRPr="00106BCE">
              <w:rPr>
                <w:rFonts w:ascii="Sylfaen" w:hAnsi="Sylfaen"/>
                <w:sz w:val="20"/>
                <w:szCs w:val="20"/>
                <w:lang w:val="ka-GE"/>
              </w:rPr>
              <w:t xml:space="preserve"> წლამდე</w:t>
            </w:r>
            <w:r w:rsidR="00121406" w:rsidRPr="00106BCE">
              <w:rPr>
                <w:rFonts w:ascii="Sylfaen" w:hAnsi="Sylfaen"/>
                <w:sz w:val="20"/>
                <w:szCs w:val="20"/>
                <w:lang w:val="ka-GE"/>
              </w:rPr>
              <w:t>.</w:t>
            </w:r>
          </w:p>
        </w:tc>
      </w:tr>
      <w:tr w:rsidR="006F7C9D" w:rsidRPr="00106BCE" w14:paraId="1CC9E599" w14:textId="77777777" w:rsidTr="00121406">
        <w:tc>
          <w:tcPr>
            <w:tcW w:w="1835" w:type="pct"/>
            <w:gridSpan w:val="2"/>
            <w:shd w:val="clear" w:color="auto" w:fill="auto"/>
          </w:tcPr>
          <w:p w14:paraId="0FEEED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5C1B4243" w14:textId="10575CBE" w:rsidR="006F7C9D" w:rsidRPr="00106BCE" w:rsidRDefault="006F7C9D" w:rsidP="00607F61">
            <w:pPr>
              <w:rPr>
                <w:rFonts w:ascii="Sylfaen" w:hAnsi="Sylfaen"/>
                <w:sz w:val="20"/>
                <w:szCs w:val="20"/>
                <w:lang w:val="ka-GE"/>
              </w:rPr>
            </w:pPr>
            <w:r w:rsidRPr="00106BCE">
              <w:rPr>
                <w:rFonts w:ascii="Sylfaen" w:hAnsi="Sylfaen"/>
                <w:sz w:val="20"/>
                <w:szCs w:val="20"/>
                <w:lang w:val="ka-GE"/>
              </w:rPr>
              <w:t>სოფლის მეურნეობა</w:t>
            </w:r>
            <w:r w:rsidR="00121406" w:rsidRPr="00106BCE">
              <w:rPr>
                <w:rFonts w:ascii="Sylfaen" w:hAnsi="Sylfaen"/>
                <w:sz w:val="20"/>
                <w:szCs w:val="20"/>
                <w:lang w:val="ka-GE"/>
              </w:rPr>
              <w:t>.</w:t>
            </w:r>
          </w:p>
        </w:tc>
      </w:tr>
      <w:tr w:rsidR="006F7C9D" w:rsidRPr="00106BCE" w14:paraId="167A7DC9" w14:textId="77777777" w:rsidTr="00121406">
        <w:tc>
          <w:tcPr>
            <w:tcW w:w="1835" w:type="pct"/>
            <w:gridSpan w:val="2"/>
            <w:shd w:val="clear" w:color="auto" w:fill="auto"/>
          </w:tcPr>
          <w:p w14:paraId="0879EF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48E8E82B" w14:textId="028DAA90" w:rsidR="006F7C9D" w:rsidRPr="00106BCE" w:rsidRDefault="006F7C9D" w:rsidP="00607F61">
            <w:pPr>
              <w:rPr>
                <w:rFonts w:ascii="Sylfaen" w:hAnsi="Sylfaen"/>
                <w:sz w:val="20"/>
                <w:szCs w:val="20"/>
                <w:lang w:val="ka-GE"/>
              </w:rPr>
            </w:pPr>
            <w:r w:rsidRPr="00106BCE">
              <w:rPr>
                <w:rFonts w:ascii="Sylfaen" w:hAnsi="Sylfaen"/>
                <w:sz w:val="20"/>
                <w:szCs w:val="20"/>
                <w:lang w:val="ka-GE"/>
              </w:rPr>
              <w:t>კლიმატის სამოქმედო გეგმა</w:t>
            </w:r>
            <w:r w:rsidR="00121406" w:rsidRPr="00106BCE">
              <w:rPr>
                <w:rFonts w:ascii="Sylfaen" w:hAnsi="Sylfaen"/>
                <w:sz w:val="20"/>
                <w:szCs w:val="20"/>
                <w:lang w:val="ka-GE"/>
              </w:rPr>
              <w:t>.</w:t>
            </w:r>
          </w:p>
          <w:p w14:paraId="2A1F8693" w14:textId="77777777" w:rsidR="006F7C9D" w:rsidRPr="00106BCE" w:rsidRDefault="006F7C9D" w:rsidP="00607F61">
            <w:pPr>
              <w:rPr>
                <w:rFonts w:ascii="Sylfaen" w:hAnsi="Sylfaen"/>
                <w:sz w:val="20"/>
                <w:szCs w:val="20"/>
                <w:lang w:val="ka-GE"/>
              </w:rPr>
            </w:pPr>
          </w:p>
        </w:tc>
      </w:tr>
      <w:tr w:rsidR="006F7C9D" w:rsidRPr="00106BCE" w14:paraId="7E1F7890" w14:textId="77777777" w:rsidTr="00121406">
        <w:tc>
          <w:tcPr>
            <w:tcW w:w="1835" w:type="pct"/>
            <w:gridSpan w:val="2"/>
            <w:shd w:val="clear" w:color="auto" w:fill="auto"/>
          </w:tcPr>
          <w:p w14:paraId="74384D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2EFB6A08" w14:textId="0FD4F902"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მომზადების პროცესში</w:t>
            </w:r>
            <w:r w:rsidR="00121406" w:rsidRPr="00106BCE">
              <w:rPr>
                <w:rFonts w:ascii="Sylfaen" w:hAnsi="Sylfaen"/>
                <w:sz w:val="20"/>
                <w:szCs w:val="20"/>
                <w:lang w:val="ka-GE"/>
              </w:rPr>
              <w:t>.</w:t>
            </w:r>
          </w:p>
        </w:tc>
      </w:tr>
      <w:tr w:rsidR="006F7C9D" w:rsidRPr="00106BCE" w14:paraId="3F86410E" w14:textId="77777777" w:rsidTr="00121406">
        <w:trPr>
          <w:trHeight w:val="90"/>
        </w:trPr>
        <w:tc>
          <w:tcPr>
            <w:tcW w:w="1835" w:type="pct"/>
            <w:gridSpan w:val="2"/>
            <w:shd w:val="clear" w:color="auto" w:fill="auto"/>
          </w:tcPr>
          <w:p w14:paraId="18612D5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6315345A"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ფულადი სახსრების არსებობა კვლევის დაწყებისთვის.</w:t>
            </w:r>
          </w:p>
        </w:tc>
      </w:tr>
      <w:tr w:rsidR="006F7C9D" w:rsidRPr="00106BCE" w14:paraId="3B61A9EB" w14:textId="77777777" w:rsidTr="00121406">
        <w:trPr>
          <w:trHeight w:val="296"/>
        </w:trPr>
        <w:tc>
          <w:tcPr>
            <w:tcW w:w="1835" w:type="pct"/>
            <w:gridSpan w:val="2"/>
            <w:shd w:val="clear" w:color="auto" w:fill="auto"/>
          </w:tcPr>
          <w:p w14:paraId="1C7A80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2294A3EE" w14:textId="78617906" w:rsidR="006F7C9D" w:rsidRPr="00106BCE" w:rsidRDefault="006F7C9D" w:rsidP="00607F61">
            <w:pPr>
              <w:rPr>
                <w:rFonts w:ascii="Sylfaen" w:hAnsi="Sylfaen"/>
                <w:sz w:val="20"/>
                <w:szCs w:val="20"/>
                <w:lang w:val="ka-GE"/>
              </w:rPr>
            </w:pPr>
            <w:r w:rsidRPr="00106BCE">
              <w:rPr>
                <w:rFonts w:ascii="Sylfaen" w:hAnsi="Sylfaen"/>
                <w:sz w:val="20"/>
                <w:szCs w:val="20"/>
                <w:lang w:val="ka-GE"/>
              </w:rPr>
              <w:t>ტექნიკური ანალიზის დოკუმენტების დამთავრება</w:t>
            </w:r>
            <w:r w:rsidR="00121406"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5B0C44FF" w14:textId="77777777" w:rsidTr="00121406">
        <w:trPr>
          <w:trHeight w:val="332"/>
        </w:trPr>
        <w:tc>
          <w:tcPr>
            <w:tcW w:w="872" w:type="pct"/>
            <w:vMerge w:val="restart"/>
            <w:shd w:val="clear" w:color="auto" w:fill="auto"/>
          </w:tcPr>
          <w:p w14:paraId="2CC068A6" w14:textId="77777777" w:rsidR="006F7C9D" w:rsidRPr="00106BCE" w:rsidRDefault="006F7C9D" w:rsidP="00607F61">
            <w:pPr>
              <w:rPr>
                <w:rFonts w:ascii="Sylfaen" w:hAnsi="Sylfaen"/>
                <w:b/>
                <w:bCs/>
                <w:sz w:val="20"/>
                <w:szCs w:val="20"/>
                <w:lang w:val="ka-GE"/>
              </w:rPr>
            </w:pPr>
          </w:p>
          <w:p w14:paraId="6C7B7E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shd w:val="clear" w:color="auto" w:fill="auto"/>
          </w:tcPr>
          <w:p w14:paraId="58B85D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33D705F5" w14:textId="4E6CCDF8" w:rsidR="006F7C9D" w:rsidRPr="00106BCE" w:rsidRDefault="006F7C9D" w:rsidP="00607F61">
            <w:pPr>
              <w:rPr>
                <w:rFonts w:ascii="Sylfaen" w:hAnsi="Sylfaen"/>
                <w:sz w:val="20"/>
                <w:szCs w:val="20"/>
                <w:lang w:val="ka-GE"/>
              </w:rPr>
            </w:pPr>
            <w:r w:rsidRPr="00106BCE">
              <w:rPr>
                <w:rFonts w:ascii="Sylfaen" w:hAnsi="Sylfaen"/>
                <w:sz w:val="20"/>
                <w:szCs w:val="20"/>
                <w:lang w:val="ka-GE"/>
              </w:rPr>
              <w:t>940,000 ლარი</w:t>
            </w:r>
            <w:r w:rsidR="00121406"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5FEA3E71" w14:textId="77777777" w:rsidTr="00121406">
        <w:trPr>
          <w:trHeight w:val="332"/>
        </w:trPr>
        <w:tc>
          <w:tcPr>
            <w:tcW w:w="872" w:type="pct"/>
            <w:vMerge/>
            <w:shd w:val="clear" w:color="auto" w:fill="auto"/>
          </w:tcPr>
          <w:p w14:paraId="00BFBEEF"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570C97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191F46C2" w14:textId="3F26876C"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121406"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21E5AC90" w14:textId="77777777" w:rsidTr="00121406">
        <w:trPr>
          <w:trHeight w:val="332"/>
        </w:trPr>
        <w:tc>
          <w:tcPr>
            <w:tcW w:w="872" w:type="pct"/>
            <w:vMerge/>
            <w:shd w:val="clear" w:color="auto" w:fill="auto"/>
          </w:tcPr>
          <w:p w14:paraId="386A5735"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62A0642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3E2EBBC1" w14:textId="44261C64"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121406" w:rsidRPr="00106BCE">
              <w:rPr>
                <w:rFonts w:ascii="Sylfaen" w:hAnsi="Sylfaen"/>
                <w:sz w:val="20"/>
                <w:szCs w:val="20"/>
                <w:lang w:val="ka-GE"/>
              </w:rPr>
              <w:t>.</w:t>
            </w:r>
          </w:p>
        </w:tc>
      </w:tr>
      <w:tr w:rsidR="006F7C9D" w:rsidRPr="00106BCE" w14:paraId="4ACD1393" w14:textId="77777777" w:rsidTr="00121406">
        <w:trPr>
          <w:trHeight w:val="547"/>
        </w:trPr>
        <w:tc>
          <w:tcPr>
            <w:tcW w:w="872" w:type="pct"/>
            <w:vMerge/>
            <w:shd w:val="clear" w:color="auto" w:fill="auto"/>
          </w:tcPr>
          <w:p w14:paraId="0319D4CD"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110570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18C14DA9" w14:textId="6659ABF0" w:rsidR="006F7C9D" w:rsidRPr="00106BCE" w:rsidRDefault="001C15CD" w:rsidP="00607F61">
            <w:pPr>
              <w:rPr>
                <w:rFonts w:ascii="Sylfaen" w:hAnsi="Sylfaen"/>
                <w:sz w:val="20"/>
                <w:szCs w:val="20"/>
                <w:lang w:val="ka-GE"/>
              </w:rPr>
            </w:pPr>
            <w:r>
              <w:rPr>
                <w:rFonts w:ascii="Sylfaen" w:hAnsi="Sylfaen"/>
                <w:sz w:val="20"/>
                <w:szCs w:val="20"/>
                <w:lang w:val="ka-GE"/>
              </w:rPr>
              <w:t>მოსაძიებელია.</w:t>
            </w:r>
          </w:p>
        </w:tc>
      </w:tr>
      <w:tr w:rsidR="006F7C9D" w:rsidRPr="00106BCE" w14:paraId="3047D849" w14:textId="77777777" w:rsidTr="00121406">
        <w:tc>
          <w:tcPr>
            <w:tcW w:w="1835" w:type="pct"/>
            <w:gridSpan w:val="2"/>
            <w:shd w:val="clear" w:color="auto" w:fill="auto"/>
          </w:tcPr>
          <w:p w14:paraId="3874DD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7668DF35" w14:textId="1E4140A8"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121406" w:rsidRPr="00106BCE">
              <w:rPr>
                <w:rFonts w:ascii="Sylfaen" w:hAnsi="Sylfaen"/>
                <w:sz w:val="20"/>
                <w:szCs w:val="20"/>
                <w:lang w:val="ka-GE"/>
              </w:rPr>
              <w:t>.</w:t>
            </w:r>
          </w:p>
        </w:tc>
      </w:tr>
      <w:tr w:rsidR="006F7C9D" w:rsidRPr="00106BCE" w14:paraId="0D30078A" w14:textId="77777777" w:rsidTr="00121406">
        <w:tc>
          <w:tcPr>
            <w:tcW w:w="1835" w:type="pct"/>
            <w:gridSpan w:val="2"/>
            <w:shd w:val="clear" w:color="auto" w:fill="auto"/>
          </w:tcPr>
          <w:p w14:paraId="4F412EE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shd w:val="clear" w:color="auto" w:fill="auto"/>
          </w:tcPr>
          <w:p w14:paraId="12B036B9" w14:textId="485A3E7A" w:rsidR="006F7C9D" w:rsidRPr="00106BCE" w:rsidRDefault="006F7C9D" w:rsidP="00607F61">
            <w:pPr>
              <w:rPr>
                <w:rFonts w:ascii="Sylfaen" w:hAnsi="Sylfaen"/>
                <w:sz w:val="20"/>
                <w:szCs w:val="20"/>
                <w:lang w:val="ka-GE"/>
              </w:rPr>
            </w:pPr>
            <w:r w:rsidRPr="00106BCE">
              <w:rPr>
                <w:rFonts w:ascii="Sylfaen" w:hAnsi="Sylfaen"/>
                <w:sz w:val="20"/>
                <w:szCs w:val="20"/>
                <w:lang w:val="ka-GE"/>
              </w:rPr>
              <w:t>დონორის მხარდაჭერა</w:t>
            </w:r>
            <w:r w:rsidR="00121406" w:rsidRPr="00106BCE">
              <w:rPr>
                <w:rFonts w:ascii="Sylfaen" w:hAnsi="Sylfaen"/>
                <w:sz w:val="20"/>
                <w:szCs w:val="20"/>
                <w:lang w:val="ka-GE"/>
              </w:rPr>
              <w:t>.</w:t>
            </w:r>
          </w:p>
        </w:tc>
      </w:tr>
      <w:tr w:rsidR="006F7C9D" w:rsidRPr="00106BCE" w14:paraId="2BDF22B0" w14:textId="77777777" w:rsidTr="00121406">
        <w:tc>
          <w:tcPr>
            <w:tcW w:w="872" w:type="pct"/>
            <w:vMerge w:val="restart"/>
            <w:shd w:val="clear" w:color="auto" w:fill="auto"/>
          </w:tcPr>
          <w:p w14:paraId="069DF2AE" w14:textId="77777777" w:rsidR="006F7C9D" w:rsidRPr="00106BCE" w:rsidRDefault="006F7C9D" w:rsidP="00607F61">
            <w:pPr>
              <w:rPr>
                <w:rFonts w:ascii="Sylfaen" w:hAnsi="Sylfaen"/>
                <w:b/>
                <w:bCs/>
                <w:sz w:val="20"/>
                <w:szCs w:val="20"/>
                <w:lang w:val="ka-GE"/>
              </w:rPr>
            </w:pPr>
          </w:p>
          <w:p w14:paraId="7473C3D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shd w:val="clear" w:color="auto" w:fill="auto"/>
          </w:tcPr>
          <w:p w14:paraId="182E00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37D61B39" w14:textId="491BB92B"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121406" w:rsidRPr="00106BCE">
              <w:rPr>
                <w:rFonts w:ascii="Sylfaen" w:hAnsi="Sylfaen"/>
                <w:sz w:val="20"/>
                <w:szCs w:val="20"/>
                <w:lang w:val="ka-GE"/>
              </w:rPr>
              <w:t>.</w:t>
            </w:r>
          </w:p>
        </w:tc>
      </w:tr>
      <w:tr w:rsidR="006F7C9D" w:rsidRPr="00106BCE" w14:paraId="436D6DF9" w14:textId="77777777" w:rsidTr="00121406">
        <w:tc>
          <w:tcPr>
            <w:tcW w:w="872" w:type="pct"/>
            <w:vMerge/>
            <w:shd w:val="clear" w:color="auto" w:fill="auto"/>
          </w:tcPr>
          <w:p w14:paraId="2A4290A2" w14:textId="77777777" w:rsidR="006F7C9D" w:rsidRPr="00106BCE" w:rsidRDefault="006F7C9D" w:rsidP="00607F61">
            <w:pPr>
              <w:rPr>
                <w:rFonts w:ascii="Sylfaen" w:hAnsi="Sylfaen"/>
                <w:sz w:val="20"/>
                <w:szCs w:val="20"/>
                <w:lang w:val="ka-GE"/>
              </w:rPr>
            </w:pPr>
          </w:p>
        </w:tc>
        <w:tc>
          <w:tcPr>
            <w:tcW w:w="963" w:type="pct"/>
            <w:shd w:val="clear" w:color="auto" w:fill="auto"/>
          </w:tcPr>
          <w:p w14:paraId="56B350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shd w:val="clear" w:color="auto" w:fill="auto"/>
          </w:tcPr>
          <w:p w14:paraId="38201FB6" w14:textId="479B8136" w:rsidR="006F7C9D" w:rsidRPr="00106BCE" w:rsidRDefault="006F7C9D" w:rsidP="00607F61">
            <w:pPr>
              <w:rPr>
                <w:rFonts w:ascii="Sylfaen" w:hAnsi="Sylfaen"/>
                <w:sz w:val="20"/>
                <w:szCs w:val="20"/>
                <w:lang w:val="ka-GE"/>
              </w:rPr>
            </w:pPr>
            <w:r w:rsidRPr="00106BCE">
              <w:rPr>
                <w:rFonts w:ascii="Sylfaen" w:hAnsi="Sylfaen"/>
                <w:sz w:val="20"/>
                <w:szCs w:val="20"/>
                <w:lang w:val="ka-GE"/>
              </w:rPr>
              <w:t>ტექნიკური ანალიზის დოკუმენტების რაოდენობა</w:t>
            </w:r>
            <w:r w:rsidR="00121406"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4EEE5709" w14:textId="77777777" w:rsidTr="00121406">
        <w:tc>
          <w:tcPr>
            <w:tcW w:w="1835" w:type="pct"/>
            <w:gridSpan w:val="2"/>
            <w:shd w:val="clear" w:color="auto" w:fill="auto"/>
          </w:tcPr>
          <w:p w14:paraId="5820AF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78FFEE29"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p>
          <w:p w14:paraId="0D60A032" w14:textId="77777777" w:rsidR="006F7C9D" w:rsidRPr="00106BCE" w:rsidRDefault="006F7C9D" w:rsidP="00607F61">
            <w:pPr>
              <w:rPr>
                <w:rFonts w:ascii="Sylfaen" w:hAnsi="Sylfaen"/>
                <w:sz w:val="20"/>
                <w:szCs w:val="20"/>
                <w:lang w:val="ka-GE"/>
              </w:rPr>
            </w:pPr>
          </w:p>
        </w:tc>
      </w:tr>
    </w:tbl>
    <w:p w14:paraId="288DC8F1" w14:textId="77777777" w:rsidR="006F7C9D" w:rsidRPr="00106BCE" w:rsidRDefault="006F7C9D" w:rsidP="00607F61">
      <w:pPr>
        <w:rPr>
          <w:rFonts w:ascii="Sylfaen" w:hAnsi="Sylfaen"/>
          <w:lang w:val="ka-GE"/>
        </w:rPr>
      </w:pPr>
    </w:p>
    <w:p w14:paraId="626282C4" w14:textId="7896785F" w:rsidR="006F7C9D" w:rsidRPr="00106BCE" w:rsidRDefault="006F7C9D" w:rsidP="00607F61">
      <w:pPr>
        <w:pStyle w:val="Heading6"/>
        <w:rPr>
          <w:rFonts w:ascii="Sylfaen" w:hAnsi="Sylfaen"/>
          <w:sz w:val="22"/>
          <w:szCs w:val="22"/>
          <w:lang w:val="ka-GE"/>
        </w:rPr>
      </w:pPr>
      <w:bookmarkStart w:id="537" w:name="_Hlk109587991"/>
      <w:r w:rsidRPr="00106BCE">
        <w:rPr>
          <w:rFonts w:ascii="Sylfaen" w:hAnsi="Sylfaen"/>
          <w:sz w:val="22"/>
          <w:szCs w:val="22"/>
          <w:lang w:val="ka-GE"/>
        </w:rPr>
        <w:t xml:space="preserve">GHG-7: </w:t>
      </w:r>
      <w:r w:rsidR="00C06E99" w:rsidRPr="00106BCE">
        <w:rPr>
          <w:rFonts w:ascii="Sylfaen" w:hAnsi="Sylfaen" w:cs="Sylfaen"/>
          <w:sz w:val="22"/>
          <w:szCs w:val="22"/>
        </w:rPr>
        <w:t>კვლევ</w:t>
      </w:r>
      <w:r w:rsidR="00C06E99" w:rsidRPr="00106BCE">
        <w:rPr>
          <w:rFonts w:ascii="Sylfaen" w:hAnsi="Sylfaen" w:cs="Sylfaen"/>
          <w:sz w:val="22"/>
          <w:szCs w:val="22"/>
          <w:lang w:val="ka-GE"/>
        </w:rPr>
        <w:t>ები</w:t>
      </w:r>
      <w:r w:rsidR="00C06E99" w:rsidRPr="00106BCE">
        <w:rPr>
          <w:rFonts w:ascii="Sylfaen" w:hAnsi="Sylfaen"/>
          <w:sz w:val="22"/>
          <w:szCs w:val="22"/>
        </w:rPr>
        <w:t xml:space="preserve"> </w:t>
      </w:r>
      <w:r w:rsidR="00C06E99" w:rsidRPr="00106BCE">
        <w:rPr>
          <w:rFonts w:ascii="Sylfaen" w:hAnsi="Sylfaen" w:cs="Sylfaen"/>
          <w:sz w:val="22"/>
          <w:szCs w:val="22"/>
        </w:rPr>
        <w:t>და</w:t>
      </w:r>
      <w:r w:rsidR="00C06E99" w:rsidRPr="00106BCE">
        <w:rPr>
          <w:rFonts w:ascii="Sylfaen" w:hAnsi="Sylfaen"/>
          <w:sz w:val="22"/>
          <w:szCs w:val="22"/>
        </w:rPr>
        <w:t xml:space="preserve"> </w:t>
      </w:r>
      <w:r w:rsidR="00C06E99" w:rsidRPr="00106BCE">
        <w:rPr>
          <w:rFonts w:ascii="Sylfaen" w:hAnsi="Sylfaen" w:cs="Sylfaen"/>
          <w:sz w:val="22"/>
          <w:szCs w:val="22"/>
        </w:rPr>
        <w:t>საკონსულტაციო</w:t>
      </w:r>
      <w:r w:rsidR="00C06E99" w:rsidRPr="00106BCE">
        <w:rPr>
          <w:rFonts w:ascii="Sylfaen" w:hAnsi="Sylfaen"/>
          <w:sz w:val="22"/>
          <w:szCs w:val="22"/>
        </w:rPr>
        <w:t xml:space="preserve"> </w:t>
      </w:r>
      <w:r w:rsidR="00C06E99" w:rsidRPr="00106BCE">
        <w:rPr>
          <w:rFonts w:ascii="Sylfaen" w:hAnsi="Sylfaen" w:cs="Sylfaen"/>
          <w:sz w:val="22"/>
          <w:szCs w:val="22"/>
        </w:rPr>
        <w:t>პროცესები</w:t>
      </w:r>
      <w:r w:rsidR="00C06E99" w:rsidRPr="00106BCE">
        <w:rPr>
          <w:rFonts w:ascii="Sylfaen" w:hAnsi="Sylfaen"/>
          <w:sz w:val="22"/>
          <w:szCs w:val="22"/>
        </w:rPr>
        <w:t xml:space="preserve">, </w:t>
      </w:r>
      <w:r w:rsidR="00C06E99" w:rsidRPr="00106BCE">
        <w:rPr>
          <w:rFonts w:ascii="Sylfaen" w:hAnsi="Sylfaen" w:cs="Sylfaen"/>
          <w:sz w:val="22"/>
          <w:szCs w:val="22"/>
          <w:lang w:val="ka-GE"/>
        </w:rPr>
        <w:t>საქართველოსათვის</w:t>
      </w:r>
      <w:r w:rsidR="00C06E99" w:rsidRPr="00106BCE">
        <w:rPr>
          <w:rFonts w:ascii="Sylfaen" w:hAnsi="Sylfaen"/>
          <w:sz w:val="22"/>
          <w:szCs w:val="22"/>
        </w:rPr>
        <w:t xml:space="preserve">  </w:t>
      </w:r>
      <w:r w:rsidR="00C06E99" w:rsidRPr="00106BCE">
        <w:rPr>
          <w:rFonts w:ascii="Sylfaen" w:hAnsi="Sylfaen" w:cs="Sylfaen"/>
          <w:sz w:val="22"/>
          <w:szCs w:val="22"/>
        </w:rPr>
        <w:t>ეკონომიკური</w:t>
      </w:r>
      <w:r w:rsidR="00C06E99" w:rsidRPr="00106BCE">
        <w:rPr>
          <w:rFonts w:ascii="Sylfaen" w:hAnsi="Sylfaen"/>
          <w:sz w:val="22"/>
          <w:szCs w:val="22"/>
        </w:rPr>
        <w:t xml:space="preserve"> </w:t>
      </w:r>
      <w:r w:rsidR="00C06E99" w:rsidRPr="00106BCE">
        <w:rPr>
          <w:rFonts w:ascii="Sylfaen" w:hAnsi="Sylfaen" w:cs="Sylfaen"/>
          <w:sz w:val="22"/>
          <w:szCs w:val="22"/>
        </w:rPr>
        <w:t>და</w:t>
      </w:r>
      <w:r w:rsidR="00C06E99" w:rsidRPr="00106BCE">
        <w:rPr>
          <w:rFonts w:ascii="Sylfaen" w:hAnsi="Sylfaen"/>
          <w:sz w:val="22"/>
          <w:szCs w:val="22"/>
        </w:rPr>
        <w:t xml:space="preserve"> </w:t>
      </w:r>
      <w:r w:rsidR="00C06E99" w:rsidRPr="00106BCE">
        <w:rPr>
          <w:rFonts w:ascii="Sylfaen" w:hAnsi="Sylfaen" w:cs="Sylfaen"/>
          <w:sz w:val="22"/>
          <w:szCs w:val="22"/>
        </w:rPr>
        <w:t>სოციალურად</w:t>
      </w:r>
      <w:r w:rsidR="00C06E99" w:rsidRPr="00106BCE">
        <w:rPr>
          <w:rFonts w:ascii="Sylfaen" w:hAnsi="Sylfaen"/>
          <w:sz w:val="22"/>
          <w:szCs w:val="22"/>
        </w:rPr>
        <w:t xml:space="preserve"> </w:t>
      </w:r>
      <w:r w:rsidR="00C06E99" w:rsidRPr="00106BCE">
        <w:rPr>
          <w:rFonts w:ascii="Sylfaen" w:hAnsi="Sylfaen" w:cs="Sylfaen"/>
          <w:sz w:val="22"/>
          <w:szCs w:val="22"/>
        </w:rPr>
        <w:t>მიზანშეწონილი</w:t>
      </w:r>
      <w:r w:rsidR="00C06E99" w:rsidRPr="00106BCE">
        <w:rPr>
          <w:rFonts w:ascii="Sylfaen" w:hAnsi="Sylfaen"/>
          <w:sz w:val="22"/>
          <w:szCs w:val="22"/>
          <w:lang w:val="ka-GE"/>
        </w:rPr>
        <w:t>,</w:t>
      </w:r>
      <w:r w:rsidR="00C06E99" w:rsidRPr="00106BCE">
        <w:rPr>
          <w:rFonts w:ascii="Sylfaen" w:hAnsi="Sylfaen"/>
          <w:sz w:val="22"/>
          <w:szCs w:val="22"/>
        </w:rPr>
        <w:t xml:space="preserve"> </w:t>
      </w:r>
      <w:r w:rsidR="00C06E99" w:rsidRPr="00106BCE">
        <w:rPr>
          <w:rFonts w:ascii="Sylfaen" w:hAnsi="Sylfaen" w:cs="Sylfaen"/>
          <w:sz w:val="22"/>
          <w:szCs w:val="22"/>
          <w:lang w:val="ka-GE"/>
        </w:rPr>
        <w:t>კლიმატთან</w:t>
      </w:r>
      <w:r w:rsidR="00C06E99" w:rsidRPr="00106BCE">
        <w:rPr>
          <w:rFonts w:ascii="Sylfaen" w:hAnsi="Sylfaen"/>
          <w:sz w:val="22"/>
          <w:szCs w:val="22"/>
          <w:lang w:val="ka-GE"/>
        </w:rPr>
        <w:t xml:space="preserve"> </w:t>
      </w:r>
      <w:r w:rsidR="00C06E99" w:rsidRPr="00106BCE">
        <w:rPr>
          <w:rFonts w:ascii="Sylfaen" w:hAnsi="Sylfaen" w:cs="Sylfaen"/>
          <w:sz w:val="22"/>
          <w:szCs w:val="22"/>
          <w:lang w:val="ka-GE"/>
        </w:rPr>
        <w:t>ოპტიმიზირებული (</w:t>
      </w:r>
      <w:r w:rsidR="00C06E99" w:rsidRPr="00106BCE">
        <w:rPr>
          <w:rFonts w:ascii="Sylfaen" w:hAnsi="Sylfaen" w:cs="Sylfaen"/>
          <w:sz w:val="22"/>
          <w:szCs w:val="22"/>
        </w:rPr>
        <w:t>CSA)</w:t>
      </w:r>
      <w:r w:rsidR="00C06E99" w:rsidRPr="00106BCE">
        <w:rPr>
          <w:rFonts w:ascii="Sylfaen" w:hAnsi="Sylfaen"/>
          <w:sz w:val="22"/>
          <w:szCs w:val="22"/>
          <w:lang w:val="ka-GE"/>
        </w:rPr>
        <w:t xml:space="preserve"> </w:t>
      </w:r>
      <w:r w:rsidR="00C06E99" w:rsidRPr="00106BCE">
        <w:rPr>
          <w:rFonts w:ascii="Sylfaen" w:hAnsi="Sylfaen" w:cs="Sylfaen"/>
          <w:sz w:val="22"/>
          <w:szCs w:val="22"/>
          <w:lang w:val="ka-GE"/>
        </w:rPr>
        <w:t>სოფლის</w:t>
      </w:r>
      <w:r w:rsidR="00C06E99" w:rsidRPr="00106BCE">
        <w:rPr>
          <w:rFonts w:ascii="Sylfaen" w:hAnsi="Sylfaen"/>
          <w:sz w:val="22"/>
          <w:szCs w:val="22"/>
          <w:lang w:val="ka-GE"/>
        </w:rPr>
        <w:t xml:space="preserve"> </w:t>
      </w:r>
      <w:r w:rsidR="00C06E99" w:rsidRPr="00106BCE">
        <w:rPr>
          <w:rFonts w:ascii="Sylfaen" w:hAnsi="Sylfaen" w:cs="Sylfaen"/>
          <w:sz w:val="22"/>
          <w:szCs w:val="22"/>
          <w:lang w:val="ka-GE"/>
        </w:rPr>
        <w:t>მეურნეობის</w:t>
      </w:r>
      <w:r w:rsidR="00C06E99" w:rsidRPr="00106BCE">
        <w:rPr>
          <w:rFonts w:ascii="Sylfaen" w:hAnsi="Sylfaen"/>
          <w:sz w:val="22"/>
          <w:szCs w:val="22"/>
          <w:lang w:val="ka-GE"/>
        </w:rPr>
        <w:t xml:space="preserve"> </w:t>
      </w:r>
      <w:r w:rsidR="00C06E99" w:rsidRPr="00106BCE">
        <w:rPr>
          <w:rFonts w:ascii="Sylfaen" w:hAnsi="Sylfaen" w:cs="Sylfaen"/>
          <w:sz w:val="22"/>
          <w:szCs w:val="22"/>
        </w:rPr>
        <w:t>განსაზღვრ</w:t>
      </w:r>
      <w:r w:rsidR="00C06E99" w:rsidRPr="00106BCE">
        <w:rPr>
          <w:rFonts w:ascii="Sylfaen" w:hAnsi="Sylfaen" w:cs="Sylfaen"/>
          <w:sz w:val="22"/>
          <w:szCs w:val="22"/>
          <w:lang w:val="ka-GE"/>
        </w:rPr>
        <w:t>ისათვის</w:t>
      </w:r>
      <w:r w:rsidR="00C06E99" w:rsidRPr="00106BCE">
        <w:rPr>
          <w:rFonts w:ascii="Sylfaen" w:hAnsi="Sylfaen"/>
          <w:sz w:val="22"/>
          <w:szCs w:val="22"/>
          <w:lang w:val="ka-GE"/>
        </w:rPr>
        <w:t>.</w:t>
      </w:r>
      <w:r w:rsidR="00741592" w:rsidRPr="00106BCE">
        <w:rPr>
          <w:rFonts w:ascii="Sylfaen" w:hAnsi="Sylfaen"/>
          <w:sz w:val="22"/>
          <w:szCs w:val="22"/>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860"/>
        <w:gridCol w:w="6112"/>
      </w:tblGrid>
      <w:tr w:rsidR="006F7C9D" w:rsidRPr="00106BCE" w14:paraId="722CCB2B" w14:textId="77777777" w:rsidTr="00C06E99">
        <w:tc>
          <w:tcPr>
            <w:tcW w:w="5000" w:type="pct"/>
            <w:gridSpan w:val="3"/>
            <w:shd w:val="clear" w:color="auto" w:fill="auto"/>
          </w:tcPr>
          <w:bookmarkEnd w:id="537"/>
          <w:p w14:paraId="377A8428" w14:textId="245931F5" w:rsidR="006F7C9D" w:rsidRPr="00106BCE" w:rsidRDefault="006F7C9D" w:rsidP="00BF01B8">
            <w:pPr>
              <w:jc w:val="both"/>
              <w:rPr>
                <w:rFonts w:ascii="Sylfaen" w:hAnsi="Sylfaen"/>
                <w:b/>
                <w:sz w:val="20"/>
                <w:szCs w:val="20"/>
                <w:lang w:val="ka-GE"/>
              </w:rPr>
            </w:pPr>
            <w:r w:rsidRPr="00106BCE">
              <w:rPr>
                <w:rFonts w:ascii="Sylfaen" w:hAnsi="Sylfaen"/>
                <w:b/>
                <w:sz w:val="20"/>
                <w:szCs w:val="20"/>
                <w:lang w:val="ka-GE"/>
              </w:rPr>
              <w:t>GHG-7:</w:t>
            </w:r>
            <w:r w:rsidR="00343524" w:rsidRPr="00106BCE">
              <w:rPr>
                <w:rFonts w:ascii="Sylfaen" w:hAnsi="Sylfaen"/>
                <w:b/>
                <w:sz w:val="20"/>
                <w:szCs w:val="20"/>
                <w:lang w:val="ka-GE"/>
              </w:rPr>
              <w:t xml:space="preserve"> </w:t>
            </w:r>
            <w:r w:rsidR="00C06E99" w:rsidRPr="00106BCE">
              <w:rPr>
                <w:rFonts w:ascii="Sylfaen" w:hAnsi="Sylfaen" w:cs="Sylfaen"/>
                <w:b/>
                <w:sz w:val="20"/>
                <w:szCs w:val="20"/>
              </w:rPr>
              <w:t>კვლევ</w:t>
            </w:r>
            <w:r w:rsidR="00C06E99" w:rsidRPr="00106BCE">
              <w:rPr>
                <w:rFonts w:ascii="Sylfaen" w:hAnsi="Sylfaen" w:cs="Sylfaen"/>
                <w:b/>
                <w:sz w:val="20"/>
                <w:szCs w:val="20"/>
                <w:lang w:val="ka-GE"/>
              </w:rPr>
              <w:t>ები</w:t>
            </w:r>
            <w:r w:rsidR="00C06E99" w:rsidRPr="00106BCE">
              <w:rPr>
                <w:rFonts w:ascii="Sylfaen" w:hAnsi="Sylfaen"/>
                <w:b/>
                <w:sz w:val="20"/>
                <w:szCs w:val="20"/>
              </w:rPr>
              <w:t xml:space="preserve"> </w:t>
            </w:r>
            <w:r w:rsidR="00C06E99" w:rsidRPr="00106BCE">
              <w:rPr>
                <w:rFonts w:ascii="Sylfaen" w:hAnsi="Sylfaen" w:cs="Sylfaen"/>
                <w:b/>
                <w:sz w:val="20"/>
                <w:szCs w:val="20"/>
              </w:rPr>
              <w:t>და</w:t>
            </w:r>
            <w:r w:rsidR="00C06E99" w:rsidRPr="00106BCE">
              <w:rPr>
                <w:rFonts w:ascii="Sylfaen" w:hAnsi="Sylfaen"/>
                <w:b/>
                <w:sz w:val="20"/>
                <w:szCs w:val="20"/>
              </w:rPr>
              <w:t xml:space="preserve"> </w:t>
            </w:r>
            <w:r w:rsidR="00C06E99" w:rsidRPr="00106BCE">
              <w:rPr>
                <w:rFonts w:ascii="Sylfaen" w:hAnsi="Sylfaen" w:cs="Sylfaen"/>
                <w:b/>
                <w:sz w:val="20"/>
                <w:szCs w:val="20"/>
              </w:rPr>
              <w:t>საკონსულტაციო</w:t>
            </w:r>
            <w:r w:rsidR="00C06E99" w:rsidRPr="00106BCE">
              <w:rPr>
                <w:rFonts w:ascii="Sylfaen" w:hAnsi="Sylfaen"/>
                <w:b/>
                <w:sz w:val="20"/>
                <w:szCs w:val="20"/>
              </w:rPr>
              <w:t xml:space="preserve"> </w:t>
            </w:r>
            <w:r w:rsidR="00C06E99" w:rsidRPr="00106BCE">
              <w:rPr>
                <w:rFonts w:ascii="Sylfaen" w:hAnsi="Sylfaen" w:cs="Sylfaen"/>
                <w:b/>
                <w:sz w:val="20"/>
                <w:szCs w:val="20"/>
              </w:rPr>
              <w:t>პროცესები</w:t>
            </w:r>
            <w:r w:rsidR="00C06E99" w:rsidRPr="00106BCE">
              <w:rPr>
                <w:rFonts w:ascii="Sylfaen" w:hAnsi="Sylfaen"/>
                <w:b/>
                <w:sz w:val="20"/>
                <w:szCs w:val="20"/>
              </w:rPr>
              <w:t xml:space="preserve">, </w:t>
            </w:r>
            <w:r w:rsidR="00C06E99" w:rsidRPr="00106BCE">
              <w:rPr>
                <w:rFonts w:ascii="Sylfaen" w:hAnsi="Sylfaen" w:cs="Sylfaen"/>
                <w:b/>
                <w:sz w:val="20"/>
                <w:szCs w:val="20"/>
                <w:lang w:val="ka-GE"/>
              </w:rPr>
              <w:t>საქართველოსათვის</w:t>
            </w:r>
            <w:r w:rsidR="00C06E99" w:rsidRPr="00106BCE">
              <w:rPr>
                <w:rFonts w:ascii="Sylfaen" w:hAnsi="Sylfaen"/>
                <w:b/>
                <w:sz w:val="20"/>
                <w:szCs w:val="20"/>
              </w:rPr>
              <w:t xml:space="preserve">  </w:t>
            </w:r>
            <w:r w:rsidR="00C06E99" w:rsidRPr="00106BCE">
              <w:rPr>
                <w:rFonts w:ascii="Sylfaen" w:hAnsi="Sylfaen" w:cs="Sylfaen"/>
                <w:b/>
                <w:sz w:val="20"/>
                <w:szCs w:val="20"/>
              </w:rPr>
              <w:t>ეკონომიკურ</w:t>
            </w:r>
            <w:r w:rsidR="00BF01B8" w:rsidRPr="00106BCE">
              <w:rPr>
                <w:rFonts w:ascii="Sylfaen" w:hAnsi="Sylfaen" w:cs="Sylfaen"/>
                <w:b/>
                <w:sz w:val="20"/>
                <w:szCs w:val="20"/>
                <w:lang w:val="ka-GE"/>
              </w:rPr>
              <w:t>ად</w:t>
            </w:r>
            <w:r w:rsidR="00C06E99" w:rsidRPr="00106BCE">
              <w:rPr>
                <w:rFonts w:ascii="Sylfaen" w:hAnsi="Sylfaen"/>
                <w:b/>
                <w:sz w:val="20"/>
                <w:szCs w:val="20"/>
              </w:rPr>
              <w:t xml:space="preserve"> </w:t>
            </w:r>
            <w:r w:rsidR="00C06E99" w:rsidRPr="00106BCE">
              <w:rPr>
                <w:rFonts w:ascii="Sylfaen" w:hAnsi="Sylfaen" w:cs="Sylfaen"/>
                <w:b/>
                <w:sz w:val="20"/>
                <w:szCs w:val="20"/>
              </w:rPr>
              <w:t>და</w:t>
            </w:r>
            <w:r w:rsidR="00C06E99" w:rsidRPr="00106BCE">
              <w:rPr>
                <w:rFonts w:ascii="Sylfaen" w:hAnsi="Sylfaen"/>
                <w:b/>
                <w:sz w:val="20"/>
                <w:szCs w:val="20"/>
              </w:rPr>
              <w:t xml:space="preserve"> </w:t>
            </w:r>
            <w:r w:rsidR="00C06E99" w:rsidRPr="00106BCE">
              <w:rPr>
                <w:rFonts w:ascii="Sylfaen" w:hAnsi="Sylfaen" w:cs="Sylfaen"/>
                <w:b/>
                <w:sz w:val="20"/>
                <w:szCs w:val="20"/>
              </w:rPr>
              <w:t>სოციალურად</w:t>
            </w:r>
            <w:r w:rsidR="00C06E99" w:rsidRPr="00106BCE">
              <w:rPr>
                <w:rFonts w:ascii="Sylfaen" w:hAnsi="Sylfaen"/>
                <w:b/>
                <w:sz w:val="20"/>
                <w:szCs w:val="20"/>
              </w:rPr>
              <w:t xml:space="preserve"> </w:t>
            </w:r>
            <w:r w:rsidR="00C06E99" w:rsidRPr="00106BCE">
              <w:rPr>
                <w:rFonts w:ascii="Sylfaen" w:hAnsi="Sylfaen" w:cs="Sylfaen"/>
                <w:b/>
                <w:sz w:val="20"/>
                <w:szCs w:val="20"/>
              </w:rPr>
              <w:t>მიზანშეწონილი</w:t>
            </w:r>
            <w:r w:rsidR="00C06E99" w:rsidRPr="00106BCE">
              <w:rPr>
                <w:rFonts w:ascii="Sylfaen" w:hAnsi="Sylfaen"/>
                <w:b/>
                <w:sz w:val="20"/>
                <w:szCs w:val="20"/>
                <w:lang w:val="ka-GE"/>
              </w:rPr>
              <w:t>,</w:t>
            </w:r>
            <w:r w:rsidR="00C06E99" w:rsidRPr="00106BCE">
              <w:rPr>
                <w:rFonts w:ascii="Sylfaen" w:hAnsi="Sylfaen"/>
                <w:b/>
                <w:sz w:val="20"/>
                <w:szCs w:val="20"/>
              </w:rPr>
              <w:t xml:space="preserve"> </w:t>
            </w:r>
            <w:r w:rsidR="00C06E99" w:rsidRPr="00106BCE">
              <w:rPr>
                <w:rFonts w:ascii="Sylfaen" w:hAnsi="Sylfaen" w:cs="Sylfaen"/>
                <w:b/>
                <w:sz w:val="20"/>
                <w:szCs w:val="20"/>
                <w:lang w:val="ka-GE"/>
              </w:rPr>
              <w:t>კლიმატთან</w:t>
            </w:r>
            <w:r w:rsidR="00C06E99" w:rsidRPr="00106BCE">
              <w:rPr>
                <w:rFonts w:ascii="Sylfaen" w:hAnsi="Sylfaen"/>
                <w:b/>
                <w:sz w:val="20"/>
                <w:szCs w:val="20"/>
                <w:lang w:val="ka-GE"/>
              </w:rPr>
              <w:t xml:space="preserve"> </w:t>
            </w:r>
            <w:r w:rsidR="00C06E99" w:rsidRPr="00106BCE">
              <w:rPr>
                <w:rFonts w:ascii="Sylfaen" w:hAnsi="Sylfaen" w:cs="Sylfaen"/>
                <w:b/>
                <w:sz w:val="20"/>
                <w:szCs w:val="20"/>
                <w:lang w:val="ka-GE"/>
              </w:rPr>
              <w:t>ოპტიმიზირებული (</w:t>
            </w:r>
            <w:r w:rsidR="00C06E99" w:rsidRPr="00106BCE">
              <w:rPr>
                <w:rFonts w:ascii="Sylfaen" w:hAnsi="Sylfaen" w:cs="Sylfaen"/>
                <w:b/>
                <w:sz w:val="20"/>
                <w:szCs w:val="20"/>
              </w:rPr>
              <w:t>CSA)</w:t>
            </w:r>
            <w:r w:rsidR="00C06E99" w:rsidRPr="00106BCE">
              <w:rPr>
                <w:rFonts w:ascii="Sylfaen" w:hAnsi="Sylfaen"/>
                <w:b/>
                <w:sz w:val="20"/>
                <w:szCs w:val="20"/>
                <w:lang w:val="ka-GE"/>
              </w:rPr>
              <w:t xml:space="preserve"> </w:t>
            </w:r>
            <w:r w:rsidR="00C06E99" w:rsidRPr="00106BCE">
              <w:rPr>
                <w:rFonts w:ascii="Sylfaen" w:hAnsi="Sylfaen" w:cs="Sylfaen"/>
                <w:b/>
                <w:sz w:val="20"/>
                <w:szCs w:val="20"/>
                <w:lang w:val="ka-GE"/>
              </w:rPr>
              <w:t>სოფლის</w:t>
            </w:r>
            <w:r w:rsidR="00C06E99" w:rsidRPr="00106BCE">
              <w:rPr>
                <w:rFonts w:ascii="Sylfaen" w:hAnsi="Sylfaen"/>
                <w:b/>
                <w:sz w:val="20"/>
                <w:szCs w:val="20"/>
                <w:lang w:val="ka-GE"/>
              </w:rPr>
              <w:t xml:space="preserve"> </w:t>
            </w:r>
            <w:r w:rsidR="00C06E99" w:rsidRPr="00106BCE">
              <w:rPr>
                <w:rFonts w:ascii="Sylfaen" w:hAnsi="Sylfaen" w:cs="Sylfaen"/>
                <w:b/>
                <w:sz w:val="20"/>
                <w:szCs w:val="20"/>
                <w:lang w:val="ka-GE"/>
              </w:rPr>
              <w:t>მეურნეობის</w:t>
            </w:r>
            <w:r w:rsidR="00C06E99" w:rsidRPr="00106BCE">
              <w:rPr>
                <w:rFonts w:ascii="Sylfaen" w:hAnsi="Sylfaen"/>
                <w:b/>
                <w:sz w:val="20"/>
                <w:szCs w:val="20"/>
                <w:lang w:val="ka-GE"/>
              </w:rPr>
              <w:t xml:space="preserve"> </w:t>
            </w:r>
            <w:r w:rsidR="00C06E99" w:rsidRPr="00106BCE">
              <w:rPr>
                <w:rFonts w:ascii="Sylfaen" w:hAnsi="Sylfaen" w:cs="Sylfaen"/>
                <w:b/>
                <w:sz w:val="20"/>
                <w:szCs w:val="20"/>
              </w:rPr>
              <w:t>განსაზღვრ</w:t>
            </w:r>
            <w:r w:rsidR="00C06E99" w:rsidRPr="00106BCE">
              <w:rPr>
                <w:rFonts w:ascii="Sylfaen" w:hAnsi="Sylfaen" w:cs="Sylfaen"/>
                <w:b/>
                <w:sz w:val="20"/>
                <w:szCs w:val="20"/>
                <w:lang w:val="ka-GE"/>
              </w:rPr>
              <w:t>ისათვის</w:t>
            </w:r>
            <w:r w:rsidR="00C06E99" w:rsidRPr="00106BCE">
              <w:rPr>
                <w:rFonts w:ascii="Sylfaen" w:hAnsi="Sylfaen"/>
                <w:b/>
                <w:sz w:val="20"/>
                <w:szCs w:val="20"/>
                <w:lang w:val="ka-GE"/>
              </w:rPr>
              <w:t xml:space="preserve">. </w:t>
            </w:r>
          </w:p>
        </w:tc>
      </w:tr>
      <w:tr w:rsidR="006F7C9D" w:rsidRPr="00106BCE" w14:paraId="7F5D885C" w14:textId="77777777" w:rsidTr="00C06E99">
        <w:tc>
          <w:tcPr>
            <w:tcW w:w="5000" w:type="pct"/>
            <w:gridSpan w:val="3"/>
            <w:shd w:val="clear" w:color="auto" w:fill="auto"/>
          </w:tcPr>
          <w:p w14:paraId="3B7B2C41" w14:textId="5C245444" w:rsidR="006F7C9D" w:rsidRPr="00106BCE" w:rsidRDefault="00343524" w:rsidP="00922FDF">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1.2</w:t>
            </w:r>
            <w:r w:rsidR="006F7C9D" w:rsidRPr="00106BCE">
              <w:rPr>
                <w:rFonts w:ascii="Sylfaen" w:hAnsi="Sylfaen"/>
                <w:sz w:val="20"/>
                <w:szCs w:val="20"/>
                <w:lang w:val="ka-GE"/>
              </w:rPr>
              <w:t xml:space="preserve">: </w:t>
            </w:r>
            <w:r w:rsidR="00922FDF"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922FDF" w:rsidRPr="00106BCE">
              <w:rPr>
                <w:rFonts w:ascii="Sylfaen" w:hAnsi="Sylfaen"/>
                <w:b/>
                <w:bCs/>
                <w:sz w:val="20"/>
                <w:szCs w:val="20"/>
                <w:lang w:val="ka-GE"/>
              </w:rPr>
              <w:t>.</w:t>
            </w:r>
          </w:p>
        </w:tc>
      </w:tr>
      <w:tr w:rsidR="006F7C9D" w:rsidRPr="00106BCE" w14:paraId="70DAFA1A" w14:textId="77777777" w:rsidTr="00C06E99">
        <w:tc>
          <w:tcPr>
            <w:tcW w:w="5000" w:type="pct"/>
            <w:gridSpan w:val="3"/>
            <w:shd w:val="clear" w:color="auto" w:fill="auto"/>
          </w:tcPr>
          <w:p w14:paraId="118856D0" w14:textId="77777777" w:rsidR="00BF01B8" w:rsidRPr="00106BCE" w:rsidRDefault="006F7C9D" w:rsidP="00C6561D">
            <w:pPr>
              <w:spacing w:after="120"/>
              <w:jc w:val="both"/>
              <w:rPr>
                <w:rFonts w:ascii="Sylfaen" w:hAnsi="Sylfaen"/>
                <w:sz w:val="20"/>
                <w:szCs w:val="20"/>
                <w:lang w:val="ka-GE"/>
              </w:rPr>
            </w:pPr>
            <w:bookmarkStart w:id="538" w:name="_Hlk109588550"/>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751E68" w:rsidRPr="00106BCE">
              <w:rPr>
                <w:rFonts w:ascii="Sylfaen" w:hAnsi="Sylfaen"/>
                <w:sz w:val="20"/>
                <w:szCs w:val="20"/>
                <w:lang w:val="ka-GE"/>
              </w:rPr>
              <w:t>კვლევა კლიმატ-</w:t>
            </w:r>
            <w:r w:rsidR="00BF01B8" w:rsidRPr="00106BCE">
              <w:rPr>
                <w:rFonts w:ascii="Sylfaen" w:hAnsi="Sylfaen"/>
                <w:sz w:val="20"/>
                <w:szCs w:val="20"/>
                <w:lang w:val="ka-GE"/>
              </w:rPr>
              <w:t>ოპტიმიზირებული</w:t>
            </w:r>
            <w:r w:rsidR="00751E68" w:rsidRPr="00106BCE">
              <w:rPr>
                <w:rFonts w:ascii="Sylfaen" w:hAnsi="Sylfaen"/>
                <w:sz w:val="20"/>
                <w:szCs w:val="20"/>
                <w:lang w:val="ka-GE"/>
              </w:rPr>
              <w:t xml:space="preserve"> სოფლის მეურნეობის (</w:t>
            </w:r>
            <w:r w:rsidR="00751E68" w:rsidRPr="00106BCE">
              <w:rPr>
                <w:rFonts w:ascii="Sylfaen" w:hAnsi="Sylfaen"/>
                <w:sz w:val="20"/>
                <w:szCs w:val="20"/>
              </w:rPr>
              <w:t>CSA</w:t>
            </w:r>
            <w:r w:rsidR="00751E68" w:rsidRPr="00106BCE">
              <w:rPr>
                <w:rFonts w:ascii="Sylfaen" w:hAnsi="Sylfaen"/>
                <w:sz w:val="20"/>
                <w:szCs w:val="20"/>
                <w:lang w:val="ka-GE"/>
              </w:rPr>
              <w:t xml:space="preserve">) ხარჯთ-ეფექტური ქმედებების დადგენისათვის,  დაინტერესებულ მხარეებთან კონსულტაციები, საქართველოში ტექნიკურად და სოციალურად განხორციელებადი ვარიანტების შერჩევისა და 2023-2024 წლების კლიმატის სამოქმედო გეგმაში ახალი </w:t>
            </w:r>
            <w:r w:rsidR="00741592" w:rsidRPr="00106BCE">
              <w:rPr>
                <w:rFonts w:ascii="Sylfaen" w:hAnsi="Sylfaen"/>
                <w:sz w:val="20"/>
                <w:szCs w:val="20"/>
                <w:lang w:val="ka-GE"/>
              </w:rPr>
              <w:t xml:space="preserve">ქმედებების </w:t>
            </w:r>
            <w:r w:rsidR="00751E68" w:rsidRPr="00106BCE">
              <w:rPr>
                <w:rFonts w:ascii="Sylfaen" w:hAnsi="Sylfaen"/>
                <w:sz w:val="20"/>
                <w:szCs w:val="20"/>
                <w:lang w:val="ka-GE"/>
              </w:rPr>
              <w:t xml:space="preserve"> </w:t>
            </w:r>
            <w:r w:rsidR="00741592" w:rsidRPr="00106BCE">
              <w:rPr>
                <w:rFonts w:ascii="Sylfaen" w:hAnsi="Sylfaen" w:cs="Sylfaen"/>
                <w:sz w:val="20"/>
                <w:szCs w:val="20"/>
                <w:lang w:val="ka-GE"/>
              </w:rPr>
              <w:t>იდენტიფიცირებ</w:t>
            </w:r>
            <w:r w:rsidR="00741592" w:rsidRPr="00106BCE">
              <w:rPr>
                <w:rFonts w:ascii="Sylfaen" w:hAnsi="Sylfaen" w:cs="Sylfaen"/>
                <w:sz w:val="20"/>
                <w:szCs w:val="20"/>
              </w:rPr>
              <w:t>ისათვის.</w:t>
            </w:r>
            <w:r w:rsidR="00751E68" w:rsidRPr="00106BCE">
              <w:rPr>
                <w:rFonts w:ascii="Sylfaen" w:hAnsi="Sylfaen"/>
                <w:sz w:val="20"/>
                <w:szCs w:val="20"/>
                <w:lang w:val="ka-GE"/>
              </w:rPr>
              <w:t xml:space="preserve"> </w:t>
            </w:r>
          </w:p>
          <w:p w14:paraId="7300BF48" w14:textId="40DC458C" w:rsidR="006F7C9D" w:rsidRPr="00106BCE" w:rsidRDefault="006F7C9D" w:rsidP="00C6561D">
            <w:pPr>
              <w:spacing w:after="120"/>
              <w:jc w:val="both"/>
              <w:rPr>
                <w:rFonts w:ascii="Sylfaen" w:hAnsi="Sylfaen"/>
                <w:b/>
                <w:sz w:val="20"/>
                <w:szCs w:val="20"/>
                <w:lang w:val="ka-GE"/>
              </w:rPr>
            </w:pPr>
            <w:r w:rsidRPr="00106BCE">
              <w:rPr>
                <w:rFonts w:ascii="Sylfaen" w:hAnsi="Sylfaen"/>
                <w:b/>
                <w:sz w:val="20"/>
                <w:szCs w:val="20"/>
                <w:lang w:val="ka-GE"/>
              </w:rPr>
              <w:t xml:space="preserve">მიღწევები უნდა მოიცავდეს: </w:t>
            </w:r>
          </w:p>
          <w:p w14:paraId="4C24820C" w14:textId="143B00D8" w:rsidR="00751E68" w:rsidRPr="00106BCE" w:rsidRDefault="00751E68" w:rsidP="00C6561D">
            <w:pPr>
              <w:spacing w:after="120" w:line="240" w:lineRule="auto"/>
              <w:jc w:val="both"/>
              <w:rPr>
                <w:rFonts w:ascii="Sylfaen" w:hAnsi="Sylfaen"/>
                <w:sz w:val="20"/>
                <w:szCs w:val="20"/>
                <w:lang w:val="ka-GE"/>
              </w:rPr>
            </w:pPr>
            <w:r w:rsidRPr="00106BCE">
              <w:rPr>
                <w:rFonts w:ascii="Sylfaen" w:hAnsi="Sylfaen" w:cs="Sylfaen"/>
                <w:sz w:val="20"/>
                <w:szCs w:val="20"/>
                <w:lang w:val="ka-GE"/>
              </w:rPr>
              <w:t>ყველაზე</w:t>
            </w:r>
            <w:r w:rsidRPr="00106BCE">
              <w:rPr>
                <w:rFonts w:ascii="Sylfaen" w:hAnsi="Sylfaen"/>
                <w:sz w:val="20"/>
                <w:szCs w:val="20"/>
                <w:lang w:val="ka-GE"/>
              </w:rPr>
              <w:t xml:space="preserve"> </w:t>
            </w:r>
            <w:r w:rsidRPr="00106BCE">
              <w:rPr>
                <w:rFonts w:ascii="Sylfaen" w:hAnsi="Sylfaen" w:cs="Sylfaen"/>
                <w:sz w:val="20"/>
                <w:szCs w:val="20"/>
                <w:lang w:val="ka-GE"/>
              </w:rPr>
              <w:t>ოპტიმალურ</w:t>
            </w:r>
            <w:r w:rsidRPr="00106BCE">
              <w:rPr>
                <w:rFonts w:ascii="Sylfaen" w:hAnsi="Sylfaen"/>
                <w:sz w:val="20"/>
                <w:szCs w:val="20"/>
                <w:lang w:val="ka-GE"/>
              </w:rPr>
              <w:t>, მინიმუმ ორი ღონისძიებებისთვის, ტექნიკური ანალიზს და რეკომენდაციებს,   კლიმატ-</w:t>
            </w:r>
            <w:r w:rsidR="00BF01B8" w:rsidRPr="00106BCE">
              <w:rPr>
                <w:rFonts w:ascii="Sylfaen" w:hAnsi="Sylfaen"/>
                <w:sz w:val="20"/>
                <w:szCs w:val="20"/>
                <w:lang w:val="ka-GE"/>
              </w:rPr>
              <w:t>ოპტიმიზირებული</w:t>
            </w:r>
            <w:r w:rsidRPr="00106BCE">
              <w:rPr>
                <w:rFonts w:ascii="Sylfaen" w:hAnsi="Sylfaen"/>
                <w:sz w:val="20"/>
                <w:szCs w:val="20"/>
                <w:lang w:val="ka-GE"/>
              </w:rPr>
              <w:t xml:space="preserve"> სოფლის მეურნეობის პრაქტიკის დასანერგად;</w:t>
            </w:r>
          </w:p>
          <w:p w14:paraId="5707F230" w14:textId="0CE12606" w:rsidR="00751E68" w:rsidRPr="00106BCE" w:rsidRDefault="00751E68" w:rsidP="00C6561D">
            <w:pPr>
              <w:spacing w:after="120" w:line="240" w:lineRule="auto"/>
              <w:jc w:val="both"/>
              <w:rPr>
                <w:rFonts w:ascii="Sylfaen" w:hAnsi="Sylfaen"/>
                <w:sz w:val="20"/>
                <w:szCs w:val="20"/>
                <w:lang w:val="ka-GE"/>
              </w:rPr>
            </w:pPr>
            <w:r w:rsidRPr="00106BCE">
              <w:rPr>
                <w:rFonts w:ascii="Sylfaen" w:hAnsi="Sylfaen"/>
                <w:sz w:val="20"/>
                <w:szCs w:val="20"/>
                <w:lang w:val="ka-GE"/>
              </w:rPr>
              <w:t>კლიმატ-გონივრული სოფლის მეურნეობის სამუშაო ჯგუფი ატარებს მინიმუმ ორ საკონსულტაციო შეხვედრას წელიწადში;</w:t>
            </w:r>
          </w:p>
          <w:p w14:paraId="579E5976" w14:textId="206323D5" w:rsidR="006F7C9D" w:rsidRPr="00106BCE" w:rsidRDefault="00751E68" w:rsidP="00C6561D">
            <w:pPr>
              <w:spacing w:after="120" w:line="240" w:lineRule="auto"/>
              <w:jc w:val="both"/>
              <w:rPr>
                <w:rFonts w:ascii="Sylfaen" w:hAnsi="Sylfaen"/>
                <w:sz w:val="20"/>
                <w:szCs w:val="20"/>
                <w:lang w:val="ka-GE"/>
              </w:rPr>
            </w:pPr>
            <w:r w:rsidRPr="00106BCE">
              <w:rPr>
                <w:rFonts w:ascii="Sylfaen" w:hAnsi="Sylfaen"/>
                <w:sz w:val="20"/>
                <w:szCs w:val="20"/>
                <w:lang w:val="ka-GE"/>
              </w:rPr>
              <w:t>2024 წლისთვის მომზადდება სასოფლო-სამეურნეო პრაქტიკის სახელმძღვანელო მინიმუმ 5 სასოფლო -სამეურნეო კულტურისათვის.</w:t>
            </w:r>
            <w:bookmarkEnd w:id="538"/>
          </w:p>
        </w:tc>
      </w:tr>
      <w:tr w:rsidR="006F7C9D" w:rsidRPr="00106BCE" w14:paraId="21D594DB" w14:textId="77777777" w:rsidTr="00C06E99">
        <w:tc>
          <w:tcPr>
            <w:tcW w:w="1835" w:type="pct"/>
            <w:gridSpan w:val="2"/>
            <w:shd w:val="clear" w:color="auto" w:fill="auto"/>
          </w:tcPr>
          <w:p w14:paraId="1BB9A9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tcPr>
          <w:p w14:paraId="3CA505A0" w14:textId="296E9744" w:rsidR="006F7C9D" w:rsidRPr="00106BCE" w:rsidRDefault="00205448" w:rsidP="004F6654">
            <w:pPr>
              <w:jc w:val="both"/>
              <w:rPr>
                <w:rFonts w:ascii="Sylfaen" w:hAnsi="Sylfaen"/>
                <w:sz w:val="20"/>
                <w:szCs w:val="20"/>
                <w:lang w:val="ka-GE"/>
              </w:rPr>
            </w:pPr>
            <w:r w:rsidRPr="00106BCE">
              <w:rPr>
                <w:rFonts w:ascii="Sylfaen" w:hAnsi="Sylfaen"/>
                <w:sz w:val="20"/>
                <w:szCs w:val="20"/>
                <w:lang w:val="ka-GE"/>
              </w:rPr>
              <w:t xml:space="preserve">2021 - </w:t>
            </w:r>
            <w:r w:rsidR="006F7C9D" w:rsidRPr="00106BCE">
              <w:rPr>
                <w:rFonts w:ascii="Sylfaen" w:hAnsi="Sylfaen"/>
                <w:sz w:val="20"/>
                <w:szCs w:val="20"/>
                <w:lang w:val="ka-GE"/>
              </w:rPr>
              <w:t xml:space="preserve">2024 </w:t>
            </w:r>
          </w:p>
        </w:tc>
      </w:tr>
      <w:tr w:rsidR="006F7C9D" w:rsidRPr="00106BCE" w14:paraId="2EB810D5" w14:textId="77777777" w:rsidTr="00C06E99">
        <w:tc>
          <w:tcPr>
            <w:tcW w:w="1835" w:type="pct"/>
            <w:gridSpan w:val="2"/>
            <w:shd w:val="clear" w:color="auto" w:fill="auto"/>
          </w:tcPr>
          <w:p w14:paraId="19BC653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6B837F50" w14:textId="481437F3"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სოფლის მეურნეობა</w:t>
            </w:r>
            <w:r w:rsidR="004F6654" w:rsidRPr="00106BCE">
              <w:rPr>
                <w:rFonts w:ascii="Sylfaen" w:hAnsi="Sylfaen"/>
                <w:sz w:val="20"/>
                <w:szCs w:val="20"/>
                <w:lang w:val="ka-GE"/>
              </w:rPr>
              <w:t>.</w:t>
            </w:r>
          </w:p>
        </w:tc>
      </w:tr>
      <w:tr w:rsidR="006F7C9D" w:rsidRPr="00106BCE" w14:paraId="12010468" w14:textId="77777777" w:rsidTr="00C06E99">
        <w:tc>
          <w:tcPr>
            <w:tcW w:w="1835" w:type="pct"/>
            <w:gridSpan w:val="2"/>
            <w:shd w:val="clear" w:color="auto" w:fill="auto"/>
          </w:tcPr>
          <w:p w14:paraId="666A7D1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1E4DC0A9" w14:textId="4AB3323A"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კლიმატის სამოქმედო გეგმა</w:t>
            </w:r>
            <w:r w:rsidR="004F6654" w:rsidRPr="00106BCE">
              <w:rPr>
                <w:rFonts w:ascii="Sylfaen" w:hAnsi="Sylfaen"/>
                <w:sz w:val="20"/>
                <w:szCs w:val="20"/>
                <w:lang w:val="ka-GE"/>
              </w:rPr>
              <w:t>.</w:t>
            </w:r>
          </w:p>
          <w:p w14:paraId="27E4DD0D" w14:textId="77777777" w:rsidR="006F7C9D" w:rsidRPr="00106BCE" w:rsidRDefault="006F7C9D" w:rsidP="004F6654">
            <w:pPr>
              <w:jc w:val="both"/>
              <w:rPr>
                <w:rFonts w:ascii="Sylfaen" w:hAnsi="Sylfaen"/>
                <w:sz w:val="20"/>
                <w:szCs w:val="20"/>
                <w:lang w:val="ka-GE"/>
              </w:rPr>
            </w:pPr>
          </w:p>
        </w:tc>
      </w:tr>
      <w:tr w:rsidR="006F7C9D" w:rsidRPr="00106BCE" w14:paraId="1B7768FB" w14:textId="77777777" w:rsidTr="00C06E99">
        <w:tc>
          <w:tcPr>
            <w:tcW w:w="1835" w:type="pct"/>
            <w:gridSpan w:val="2"/>
            <w:shd w:val="clear" w:color="auto" w:fill="auto"/>
          </w:tcPr>
          <w:p w14:paraId="4C12C49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070D11FA" w14:textId="579AC9D0"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განხილვის სტადიაშია</w:t>
            </w:r>
            <w:r w:rsidR="004F6654" w:rsidRPr="00106BCE">
              <w:rPr>
                <w:rFonts w:ascii="Sylfaen" w:hAnsi="Sylfaen"/>
                <w:sz w:val="20"/>
                <w:szCs w:val="20"/>
                <w:lang w:val="ka-GE"/>
              </w:rPr>
              <w:t>.</w:t>
            </w:r>
          </w:p>
        </w:tc>
      </w:tr>
      <w:tr w:rsidR="006F7C9D" w:rsidRPr="00106BCE" w14:paraId="29B33FF0" w14:textId="77777777" w:rsidTr="00C06E99">
        <w:trPr>
          <w:trHeight w:val="90"/>
        </w:trPr>
        <w:tc>
          <w:tcPr>
            <w:tcW w:w="1835" w:type="pct"/>
            <w:gridSpan w:val="2"/>
            <w:shd w:val="clear" w:color="auto" w:fill="auto"/>
          </w:tcPr>
          <w:p w14:paraId="4F0331C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4898D1BE" w14:textId="683D1C3B"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 xml:space="preserve">ვარაუდი თანხების ხელმისაწვდომობაზე კვლევის ჩასატარებლად </w:t>
            </w:r>
            <w:r w:rsidR="004F6654" w:rsidRPr="00106BCE">
              <w:rPr>
                <w:rFonts w:ascii="Sylfaen" w:hAnsi="Sylfaen"/>
                <w:sz w:val="20"/>
                <w:szCs w:val="20"/>
                <w:lang w:val="ka-GE"/>
              </w:rPr>
              <w:t>.</w:t>
            </w:r>
          </w:p>
        </w:tc>
      </w:tr>
      <w:tr w:rsidR="006F7C9D" w:rsidRPr="00106BCE" w14:paraId="3305731F" w14:textId="77777777" w:rsidTr="00C06E99">
        <w:trPr>
          <w:trHeight w:val="296"/>
        </w:trPr>
        <w:tc>
          <w:tcPr>
            <w:tcW w:w="1835" w:type="pct"/>
            <w:gridSpan w:val="2"/>
            <w:shd w:val="clear" w:color="auto" w:fill="auto"/>
          </w:tcPr>
          <w:p w14:paraId="5CA8B2D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4EE14449" w14:textId="0B710450"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ტექნიკური ანალიზის დოკუმენტის დამთავრება</w:t>
            </w:r>
            <w:r w:rsidR="004F6654"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6320B619" w14:textId="77777777" w:rsidTr="00C06E99">
        <w:trPr>
          <w:trHeight w:val="332"/>
        </w:trPr>
        <w:tc>
          <w:tcPr>
            <w:tcW w:w="872" w:type="pct"/>
            <w:vMerge w:val="restart"/>
            <w:shd w:val="clear" w:color="auto" w:fill="auto"/>
          </w:tcPr>
          <w:p w14:paraId="731E347D" w14:textId="77777777" w:rsidR="006F7C9D" w:rsidRPr="00106BCE" w:rsidRDefault="006F7C9D" w:rsidP="00607F61">
            <w:pPr>
              <w:rPr>
                <w:rFonts w:ascii="Sylfaen" w:hAnsi="Sylfaen"/>
                <w:b/>
                <w:bCs/>
                <w:sz w:val="20"/>
                <w:szCs w:val="20"/>
                <w:lang w:val="ka-GE"/>
              </w:rPr>
            </w:pPr>
          </w:p>
          <w:p w14:paraId="68D0A38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shd w:val="clear" w:color="auto" w:fill="auto"/>
          </w:tcPr>
          <w:p w14:paraId="271D95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34EC2A54" w14:textId="09BF34BA"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330,000 ლარი</w:t>
            </w:r>
            <w:r w:rsidR="004F6654"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02157851" w14:textId="77777777" w:rsidTr="00C06E99">
        <w:trPr>
          <w:trHeight w:val="332"/>
        </w:trPr>
        <w:tc>
          <w:tcPr>
            <w:tcW w:w="872" w:type="pct"/>
            <w:vMerge/>
            <w:shd w:val="clear" w:color="auto" w:fill="auto"/>
          </w:tcPr>
          <w:p w14:paraId="78F6D843"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30D373D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3B107997" w14:textId="075677E0"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4F6654" w:rsidRPr="00106BCE">
              <w:rPr>
                <w:rFonts w:ascii="Sylfaen" w:hAnsi="Sylfaen"/>
                <w:sz w:val="20"/>
                <w:szCs w:val="20"/>
                <w:lang w:val="ka-GE"/>
              </w:rPr>
              <w:t>.</w:t>
            </w:r>
          </w:p>
        </w:tc>
      </w:tr>
      <w:tr w:rsidR="006F7C9D" w:rsidRPr="00106BCE" w14:paraId="70B7F8C6" w14:textId="77777777" w:rsidTr="00C06E99">
        <w:trPr>
          <w:trHeight w:val="332"/>
        </w:trPr>
        <w:tc>
          <w:tcPr>
            <w:tcW w:w="872" w:type="pct"/>
            <w:vMerge/>
            <w:shd w:val="clear" w:color="auto" w:fill="auto"/>
          </w:tcPr>
          <w:p w14:paraId="0CB56278"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258F3B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02D99864" w14:textId="1B41779C"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4F6654" w:rsidRPr="00106BCE">
              <w:rPr>
                <w:rFonts w:ascii="Sylfaen" w:hAnsi="Sylfaen"/>
                <w:sz w:val="20"/>
                <w:szCs w:val="20"/>
                <w:lang w:val="ka-GE"/>
              </w:rPr>
              <w:t>.</w:t>
            </w:r>
          </w:p>
        </w:tc>
      </w:tr>
      <w:tr w:rsidR="006F7C9D" w:rsidRPr="00106BCE" w14:paraId="285F2E56" w14:textId="77777777" w:rsidTr="00C06E99">
        <w:trPr>
          <w:trHeight w:val="547"/>
        </w:trPr>
        <w:tc>
          <w:tcPr>
            <w:tcW w:w="872" w:type="pct"/>
            <w:vMerge/>
            <w:shd w:val="clear" w:color="auto" w:fill="auto"/>
          </w:tcPr>
          <w:p w14:paraId="5CCFAE37"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265B6AE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1C2090C9" w14:textId="4BD0A6F3" w:rsidR="006F7C9D" w:rsidRPr="00106BCE" w:rsidRDefault="00760ADE" w:rsidP="004F6654">
            <w:pPr>
              <w:jc w:val="both"/>
              <w:rPr>
                <w:rFonts w:ascii="Sylfaen" w:hAnsi="Sylfaen"/>
                <w:sz w:val="20"/>
                <w:szCs w:val="20"/>
                <w:lang w:val="ka-GE"/>
              </w:rPr>
            </w:pPr>
            <w:r>
              <w:rPr>
                <w:rFonts w:ascii="Sylfaen" w:hAnsi="Sylfaen"/>
                <w:sz w:val="20"/>
                <w:szCs w:val="20"/>
                <w:lang w:val="ka-GE"/>
              </w:rPr>
              <w:t>მოსაძიებელია.</w:t>
            </w:r>
          </w:p>
        </w:tc>
      </w:tr>
      <w:tr w:rsidR="006F7C9D" w:rsidRPr="00106BCE" w14:paraId="5EC2A01E" w14:textId="77777777" w:rsidTr="00C06E99">
        <w:tc>
          <w:tcPr>
            <w:tcW w:w="1835" w:type="pct"/>
            <w:gridSpan w:val="2"/>
            <w:shd w:val="clear" w:color="auto" w:fill="auto"/>
          </w:tcPr>
          <w:p w14:paraId="66815F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0C34C051" w14:textId="571EAA1E"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 (გარემოს დაცვისა და კლიმატის ცვლილების დეპარტამენტი</w:t>
            </w:r>
            <w:r w:rsidR="004F6654" w:rsidRPr="00106BCE">
              <w:rPr>
                <w:rFonts w:ascii="Sylfaen" w:hAnsi="Sylfaen"/>
                <w:sz w:val="20"/>
                <w:szCs w:val="20"/>
                <w:lang w:val="ka-GE"/>
              </w:rPr>
              <w:t>,</w:t>
            </w:r>
            <w:r w:rsidRPr="00106BCE">
              <w:rPr>
                <w:rFonts w:ascii="Sylfaen" w:hAnsi="Sylfaen"/>
                <w:sz w:val="20"/>
                <w:szCs w:val="20"/>
                <w:lang w:val="ka-GE"/>
              </w:rPr>
              <w:t xml:space="preserve"> სოფლის მეურნეობის დეპარტამენტი, სურსათისა და სოფლის განვითარება)</w:t>
            </w:r>
            <w:r w:rsidR="004F6654" w:rsidRPr="00106BCE">
              <w:rPr>
                <w:rFonts w:ascii="Sylfaen" w:hAnsi="Sylfaen"/>
                <w:sz w:val="20"/>
                <w:szCs w:val="20"/>
                <w:lang w:val="ka-GE"/>
              </w:rPr>
              <w:t>.</w:t>
            </w:r>
          </w:p>
        </w:tc>
      </w:tr>
      <w:tr w:rsidR="006F7C9D" w:rsidRPr="00106BCE" w14:paraId="7F7A524B" w14:textId="77777777" w:rsidTr="00C06E99">
        <w:tc>
          <w:tcPr>
            <w:tcW w:w="1835" w:type="pct"/>
            <w:gridSpan w:val="2"/>
            <w:shd w:val="clear" w:color="auto" w:fill="auto"/>
          </w:tcPr>
          <w:p w14:paraId="6B857D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shd w:val="clear" w:color="auto" w:fill="auto"/>
          </w:tcPr>
          <w:p w14:paraId="7B3373CB" w14:textId="4E71138B" w:rsidR="006F7C9D" w:rsidRPr="00106BCE" w:rsidRDefault="006F7C9D" w:rsidP="004F6654">
            <w:pPr>
              <w:spacing w:after="120"/>
              <w:jc w:val="both"/>
              <w:rPr>
                <w:rFonts w:ascii="Sylfaen" w:hAnsi="Sylfaen"/>
                <w:sz w:val="20"/>
                <w:szCs w:val="20"/>
                <w:lang w:val="ka-GE"/>
              </w:rPr>
            </w:pPr>
            <w:r w:rsidRPr="00106BCE">
              <w:rPr>
                <w:rFonts w:ascii="Sylfaen" w:hAnsi="Sylfaen"/>
                <w:sz w:val="20"/>
                <w:szCs w:val="20"/>
                <w:lang w:val="ka-GE"/>
              </w:rPr>
              <w:t>სსიპ „სამეცნიერო კვლევითი ცენტრი“</w:t>
            </w:r>
            <w:r w:rsidR="004F6654" w:rsidRPr="00106BCE">
              <w:rPr>
                <w:rFonts w:ascii="Sylfaen" w:hAnsi="Sylfaen"/>
                <w:sz w:val="20"/>
                <w:szCs w:val="20"/>
                <w:lang w:val="ka-GE"/>
              </w:rPr>
              <w:t>.</w:t>
            </w:r>
          </w:p>
          <w:p w14:paraId="7FEE2F0C" w14:textId="5C9D1FD3" w:rsidR="006F7C9D" w:rsidRPr="00106BCE" w:rsidRDefault="006F7C9D" w:rsidP="004F6654">
            <w:pPr>
              <w:spacing w:after="120"/>
              <w:jc w:val="both"/>
              <w:rPr>
                <w:rFonts w:ascii="Sylfaen" w:hAnsi="Sylfaen"/>
                <w:sz w:val="20"/>
                <w:szCs w:val="20"/>
              </w:rPr>
            </w:pPr>
            <w:r w:rsidRPr="00106BCE">
              <w:rPr>
                <w:rFonts w:ascii="Sylfaen" w:hAnsi="Sylfaen"/>
                <w:sz w:val="20"/>
                <w:szCs w:val="20"/>
                <w:lang w:val="ka-GE"/>
              </w:rPr>
              <w:t>ა(ა)იპ „სოფლის განვითარების სააგენტო</w:t>
            </w:r>
            <w:r w:rsidR="00205448" w:rsidRPr="00106BCE">
              <w:rPr>
                <w:rFonts w:ascii="Sylfaen" w:hAnsi="Sylfaen"/>
                <w:sz w:val="20"/>
                <w:szCs w:val="20"/>
              </w:rPr>
              <w:t>”</w:t>
            </w:r>
          </w:p>
          <w:p w14:paraId="6F8FECBF" w14:textId="36FB5EC4" w:rsidR="006F7C9D" w:rsidRPr="00106BCE" w:rsidRDefault="006F7C9D" w:rsidP="004F6654">
            <w:pPr>
              <w:spacing w:after="120"/>
              <w:jc w:val="both"/>
              <w:rPr>
                <w:rFonts w:ascii="Sylfaen" w:hAnsi="Sylfaen"/>
                <w:sz w:val="20"/>
                <w:szCs w:val="20"/>
                <w:lang w:val="ka-GE"/>
              </w:rPr>
            </w:pPr>
            <w:r w:rsidRPr="00106BCE">
              <w:rPr>
                <w:rFonts w:ascii="Sylfaen" w:hAnsi="Sylfaen"/>
                <w:sz w:val="20"/>
                <w:szCs w:val="20"/>
                <w:lang w:val="ka-GE"/>
              </w:rPr>
              <w:t xml:space="preserve"> გარემოს დაცვისა და სოფლის მეურნეობის სამინისტრო (პოლიტიკისა და ანალიტიკის დეპარტამენტი)</w:t>
            </w:r>
            <w:r w:rsidR="004F6654" w:rsidRPr="00106BCE">
              <w:rPr>
                <w:rFonts w:ascii="Sylfaen" w:hAnsi="Sylfaen"/>
                <w:sz w:val="20"/>
                <w:szCs w:val="20"/>
                <w:lang w:val="ka-GE"/>
              </w:rPr>
              <w:t>.</w:t>
            </w:r>
          </w:p>
        </w:tc>
      </w:tr>
      <w:tr w:rsidR="006F7C9D" w:rsidRPr="00106BCE" w14:paraId="4CEC62F8" w14:textId="77777777" w:rsidTr="00C06E99">
        <w:tc>
          <w:tcPr>
            <w:tcW w:w="872" w:type="pct"/>
            <w:vMerge w:val="restart"/>
            <w:shd w:val="clear" w:color="auto" w:fill="auto"/>
          </w:tcPr>
          <w:p w14:paraId="12B411A4" w14:textId="77777777" w:rsidR="006F7C9D" w:rsidRPr="00106BCE" w:rsidRDefault="006F7C9D" w:rsidP="00607F61">
            <w:pPr>
              <w:rPr>
                <w:rFonts w:ascii="Sylfaen" w:hAnsi="Sylfaen"/>
                <w:b/>
                <w:bCs/>
                <w:sz w:val="20"/>
                <w:szCs w:val="20"/>
                <w:lang w:val="ka-GE"/>
              </w:rPr>
            </w:pPr>
          </w:p>
          <w:p w14:paraId="211586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shd w:val="clear" w:color="auto" w:fill="auto"/>
          </w:tcPr>
          <w:p w14:paraId="51E66E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101D3E51" w14:textId="3CD56024"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4F6654" w:rsidRPr="00106BCE">
              <w:rPr>
                <w:rFonts w:ascii="Sylfaen" w:hAnsi="Sylfaen"/>
                <w:sz w:val="20"/>
                <w:szCs w:val="20"/>
                <w:lang w:val="ka-GE"/>
              </w:rPr>
              <w:t>.</w:t>
            </w:r>
          </w:p>
        </w:tc>
      </w:tr>
      <w:tr w:rsidR="006F7C9D" w:rsidRPr="00106BCE" w14:paraId="57F13D40" w14:textId="77777777" w:rsidTr="00C06E99">
        <w:tc>
          <w:tcPr>
            <w:tcW w:w="872" w:type="pct"/>
            <w:vMerge/>
            <w:shd w:val="clear" w:color="auto" w:fill="auto"/>
          </w:tcPr>
          <w:p w14:paraId="239DB11E" w14:textId="77777777" w:rsidR="006F7C9D" w:rsidRPr="00106BCE" w:rsidRDefault="006F7C9D" w:rsidP="00607F61">
            <w:pPr>
              <w:rPr>
                <w:rFonts w:ascii="Sylfaen" w:hAnsi="Sylfaen"/>
                <w:sz w:val="20"/>
                <w:szCs w:val="20"/>
                <w:lang w:val="ka-GE"/>
              </w:rPr>
            </w:pPr>
          </w:p>
        </w:tc>
        <w:tc>
          <w:tcPr>
            <w:tcW w:w="963" w:type="pct"/>
            <w:shd w:val="clear" w:color="auto" w:fill="auto"/>
          </w:tcPr>
          <w:p w14:paraId="73A08A6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shd w:val="clear" w:color="auto" w:fill="auto"/>
          </w:tcPr>
          <w:p w14:paraId="70E9E489" w14:textId="60D609C9"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ტექნიკური ანალიზის დოკუმენტების რაოდენობა</w:t>
            </w:r>
            <w:r w:rsidR="004F6654"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41B4F6F9" w14:textId="77777777" w:rsidTr="00C06E99">
        <w:tc>
          <w:tcPr>
            <w:tcW w:w="1835" w:type="pct"/>
            <w:gridSpan w:val="2"/>
            <w:shd w:val="clear" w:color="auto" w:fill="auto"/>
          </w:tcPr>
          <w:p w14:paraId="5CC7A6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7240E113" w14:textId="0E425384" w:rsidR="006F7C9D" w:rsidRPr="00106BCE" w:rsidRDefault="006F7C9D" w:rsidP="004F6654">
            <w:pPr>
              <w:jc w:val="both"/>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r w:rsidR="004F6654" w:rsidRPr="00106BCE">
              <w:rPr>
                <w:rFonts w:ascii="Sylfaen" w:hAnsi="Sylfaen"/>
                <w:sz w:val="20"/>
                <w:szCs w:val="20"/>
                <w:lang w:val="ka-GE"/>
              </w:rPr>
              <w:t>.</w:t>
            </w:r>
          </w:p>
          <w:p w14:paraId="3E078638" w14:textId="77777777" w:rsidR="006F7C9D" w:rsidRPr="00106BCE" w:rsidRDefault="006F7C9D" w:rsidP="004F6654">
            <w:pPr>
              <w:ind w:left="-14"/>
              <w:jc w:val="both"/>
              <w:rPr>
                <w:rFonts w:ascii="Sylfaen" w:hAnsi="Sylfaen"/>
                <w:sz w:val="20"/>
                <w:szCs w:val="20"/>
                <w:lang w:val="ka-GE"/>
              </w:rPr>
            </w:pPr>
          </w:p>
        </w:tc>
      </w:tr>
    </w:tbl>
    <w:p w14:paraId="5673861F" w14:textId="77777777" w:rsidR="006F7C9D" w:rsidRPr="00106BCE" w:rsidRDefault="006F7C9D" w:rsidP="00607F61">
      <w:pPr>
        <w:rPr>
          <w:rFonts w:ascii="Sylfaen" w:hAnsi="Sylfaen"/>
          <w:lang w:val="ka-GE"/>
        </w:rPr>
      </w:pPr>
    </w:p>
    <w:p w14:paraId="28ED4109" w14:textId="68EEC9BC" w:rsidR="006F7C9D" w:rsidRPr="00106BCE" w:rsidRDefault="006F7C9D" w:rsidP="00607F61">
      <w:pPr>
        <w:pStyle w:val="Heading6"/>
        <w:spacing w:line="240" w:lineRule="auto"/>
        <w:rPr>
          <w:rFonts w:ascii="Sylfaen" w:hAnsi="Sylfaen"/>
          <w:sz w:val="22"/>
          <w:szCs w:val="22"/>
          <w:lang w:val="ka-GE"/>
        </w:rPr>
      </w:pPr>
      <w:r w:rsidRPr="00106BCE">
        <w:rPr>
          <w:rFonts w:ascii="Sylfaen" w:hAnsi="Sylfaen"/>
          <w:sz w:val="22"/>
          <w:szCs w:val="22"/>
          <w:lang w:val="ka-GE"/>
        </w:rPr>
        <w:t>GHG-8: განათლებისა და ცნობიერების ამაღლების სტრატეგიის შემუშავება (მათ შორის სინთეზური სასუქების გამოყენებასთან დაკავშირებით)</w:t>
      </w:r>
      <w:r w:rsidR="00C6561D"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860"/>
        <w:gridCol w:w="6112"/>
      </w:tblGrid>
      <w:tr w:rsidR="006F7C9D" w:rsidRPr="00106BCE" w14:paraId="4FE92F34" w14:textId="77777777" w:rsidTr="006B78E5">
        <w:tc>
          <w:tcPr>
            <w:tcW w:w="5000" w:type="pct"/>
            <w:gridSpan w:val="3"/>
            <w:shd w:val="clear" w:color="auto" w:fill="auto"/>
          </w:tcPr>
          <w:p w14:paraId="30E4ADB8" w14:textId="25BE8D65"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 xml:space="preserve">GHG-8: </w:t>
            </w:r>
            <w:r w:rsidRPr="00106BCE">
              <w:rPr>
                <w:rFonts w:ascii="Sylfaen" w:hAnsi="Sylfaen"/>
                <w:b/>
                <w:sz w:val="20"/>
                <w:szCs w:val="20"/>
                <w:lang w:val="ka-GE"/>
              </w:rPr>
              <w:t>განათლებისა და ცნობიერების ამაღლების სტრატეგიის შემუშავება (მათ შორის სინთეზური სასუქების გამოყენებასთან დაკავშირებით)</w:t>
            </w:r>
            <w:r w:rsidR="00C6561D" w:rsidRPr="00106BCE">
              <w:rPr>
                <w:rFonts w:ascii="Sylfaen" w:hAnsi="Sylfaen"/>
                <w:b/>
                <w:sz w:val="20"/>
                <w:szCs w:val="20"/>
                <w:lang w:val="ka-GE"/>
              </w:rPr>
              <w:t>.</w:t>
            </w:r>
          </w:p>
        </w:tc>
      </w:tr>
      <w:tr w:rsidR="006F7C9D" w:rsidRPr="00106BCE" w14:paraId="7A7B5F13" w14:textId="77777777" w:rsidTr="006B78E5">
        <w:tc>
          <w:tcPr>
            <w:tcW w:w="5000" w:type="pct"/>
            <w:gridSpan w:val="3"/>
            <w:shd w:val="clear" w:color="auto" w:fill="auto"/>
          </w:tcPr>
          <w:p w14:paraId="3FC4C30B" w14:textId="289E1658" w:rsidR="006F7C9D" w:rsidRPr="00106BCE" w:rsidRDefault="00C06E99" w:rsidP="00A859F5">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1.2</w:t>
            </w:r>
            <w:r w:rsidR="006F7C9D" w:rsidRPr="00106BCE">
              <w:rPr>
                <w:rFonts w:ascii="Sylfaen" w:hAnsi="Sylfaen"/>
                <w:sz w:val="20"/>
                <w:szCs w:val="20"/>
                <w:lang w:val="ka-GE"/>
              </w:rPr>
              <w:t xml:space="preserve">: </w:t>
            </w:r>
            <w:r w:rsidR="00A859F5" w:rsidRPr="00106BCE">
              <w:rPr>
                <w:rFonts w:ascii="Sylfaen" w:hAnsi="Sylfaen"/>
                <w:b/>
                <w:bCs/>
                <w:sz w:val="20"/>
                <w:szCs w:val="20"/>
              </w:rPr>
              <w:t>სასოფლო-სამეურნეო წარმოებიდან წარმოქმნილი ემისიების შემცირება და სასოფლო-სამეურნეო სექტორში ნახშირბადის დაბალი მოხმარების მიდგომების მხარდაჭერა</w:t>
            </w:r>
            <w:r w:rsidR="00A859F5" w:rsidRPr="00106BCE">
              <w:rPr>
                <w:rFonts w:ascii="Sylfaen" w:hAnsi="Sylfaen"/>
                <w:b/>
                <w:bCs/>
                <w:sz w:val="20"/>
                <w:szCs w:val="20"/>
                <w:lang w:val="ka-GE"/>
              </w:rPr>
              <w:t>.</w:t>
            </w:r>
          </w:p>
        </w:tc>
      </w:tr>
      <w:tr w:rsidR="006F7C9D" w:rsidRPr="00106BCE" w14:paraId="3153532E" w14:textId="77777777" w:rsidTr="006B78E5">
        <w:tc>
          <w:tcPr>
            <w:tcW w:w="5000" w:type="pct"/>
            <w:gridSpan w:val="3"/>
            <w:shd w:val="clear" w:color="auto" w:fill="auto"/>
          </w:tcPr>
          <w:p w14:paraId="0DC7494A" w14:textId="19C954DF" w:rsidR="006F7C9D" w:rsidRPr="00106BCE" w:rsidRDefault="006F7C9D" w:rsidP="00C6561D">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განათლების და ცნობიერების ამაღლების სტრატეგიის შემუშავება, რომელიც ხელს შეუწყობს ისეთი შერჩეული შემარბილებელი ღონისძიებების განხორციელებას, როგორიცაა სინთეზური სასუქების ალტერნატივის გამოყენება და 2023-2024 წლების კლიმატის სამოქმედო გეგმის ახალი ქმედებ</w:t>
            </w:r>
            <w:r w:rsidR="00BA2C3F" w:rsidRPr="00106BCE">
              <w:rPr>
                <w:rFonts w:ascii="Sylfaen" w:hAnsi="Sylfaen"/>
                <w:sz w:val="20"/>
                <w:szCs w:val="20"/>
                <w:lang w:val="ka-GE"/>
              </w:rPr>
              <w:t>ებ</w:t>
            </w:r>
            <w:r w:rsidRPr="00106BCE">
              <w:rPr>
                <w:rFonts w:ascii="Sylfaen" w:hAnsi="Sylfaen"/>
                <w:sz w:val="20"/>
                <w:szCs w:val="20"/>
                <w:lang w:val="ka-GE"/>
              </w:rPr>
              <w:t xml:space="preserve">ის </w:t>
            </w:r>
            <w:r w:rsidR="00BA2C3F" w:rsidRPr="00106BCE">
              <w:rPr>
                <w:rFonts w:ascii="Sylfaen" w:hAnsi="Sylfaen" w:cs="Sylfaen"/>
                <w:sz w:val="20"/>
                <w:szCs w:val="20"/>
                <w:lang w:val="ka-GE"/>
              </w:rPr>
              <w:t xml:space="preserve">იდენტიფიცირებას. </w:t>
            </w:r>
          </w:p>
        </w:tc>
      </w:tr>
      <w:tr w:rsidR="006F7C9D" w:rsidRPr="00106BCE" w14:paraId="43D5A2BD" w14:textId="77777777" w:rsidTr="006B78E5">
        <w:tc>
          <w:tcPr>
            <w:tcW w:w="1835" w:type="pct"/>
            <w:gridSpan w:val="2"/>
            <w:shd w:val="clear" w:color="auto" w:fill="auto"/>
          </w:tcPr>
          <w:p w14:paraId="64AAE7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0B7FE089" w14:textId="6603BD02"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2021 </w:t>
            </w:r>
            <w:r w:rsidR="00C6561D" w:rsidRPr="00106BCE">
              <w:rPr>
                <w:rFonts w:ascii="Sylfaen" w:hAnsi="Sylfaen"/>
                <w:sz w:val="20"/>
                <w:szCs w:val="20"/>
                <w:lang w:val="ka-GE"/>
              </w:rPr>
              <w:t>წლიდან</w:t>
            </w:r>
            <w:r w:rsidRPr="00106BCE">
              <w:rPr>
                <w:rFonts w:ascii="Sylfaen" w:hAnsi="Sylfaen"/>
                <w:sz w:val="20"/>
                <w:szCs w:val="20"/>
                <w:lang w:val="ka-GE"/>
              </w:rPr>
              <w:t xml:space="preserve">  2024 </w:t>
            </w:r>
            <w:r w:rsidR="00C6561D" w:rsidRPr="00106BCE">
              <w:rPr>
                <w:rFonts w:ascii="Sylfaen" w:hAnsi="Sylfaen"/>
                <w:sz w:val="20"/>
                <w:szCs w:val="20"/>
                <w:lang w:val="ka-GE"/>
              </w:rPr>
              <w:t>წლამდე.</w:t>
            </w:r>
            <w:r w:rsidRPr="00106BCE">
              <w:rPr>
                <w:rFonts w:ascii="Sylfaen" w:hAnsi="Sylfaen"/>
                <w:sz w:val="20"/>
                <w:szCs w:val="20"/>
                <w:lang w:val="ka-GE"/>
              </w:rPr>
              <w:t xml:space="preserve"> </w:t>
            </w:r>
          </w:p>
        </w:tc>
      </w:tr>
      <w:tr w:rsidR="006F7C9D" w:rsidRPr="00106BCE" w14:paraId="3D5ED02F" w14:textId="77777777" w:rsidTr="006B78E5">
        <w:tc>
          <w:tcPr>
            <w:tcW w:w="1835" w:type="pct"/>
            <w:gridSpan w:val="2"/>
            <w:shd w:val="clear" w:color="auto" w:fill="auto"/>
          </w:tcPr>
          <w:p w14:paraId="75D1049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6EAB5167" w14:textId="3876D7A9" w:rsidR="006F7C9D" w:rsidRPr="00106BCE" w:rsidRDefault="006F7C9D" w:rsidP="00607F61">
            <w:pPr>
              <w:rPr>
                <w:rFonts w:ascii="Sylfaen" w:hAnsi="Sylfaen"/>
                <w:sz w:val="20"/>
                <w:szCs w:val="20"/>
                <w:lang w:val="ka-GE"/>
              </w:rPr>
            </w:pPr>
            <w:r w:rsidRPr="00106BCE">
              <w:rPr>
                <w:rFonts w:ascii="Sylfaen" w:hAnsi="Sylfaen"/>
                <w:sz w:val="20"/>
                <w:szCs w:val="20"/>
                <w:lang w:val="ka-GE"/>
              </w:rPr>
              <w:t>სოფლის მეურნეობა</w:t>
            </w:r>
            <w:r w:rsidR="00C6561D" w:rsidRPr="00106BCE">
              <w:rPr>
                <w:rFonts w:ascii="Sylfaen" w:hAnsi="Sylfaen"/>
                <w:sz w:val="20"/>
                <w:szCs w:val="20"/>
                <w:lang w:val="ka-GE"/>
              </w:rPr>
              <w:t>.</w:t>
            </w:r>
          </w:p>
        </w:tc>
      </w:tr>
      <w:tr w:rsidR="006F7C9D" w:rsidRPr="00106BCE" w14:paraId="67EB0E74" w14:textId="77777777" w:rsidTr="006B78E5">
        <w:tc>
          <w:tcPr>
            <w:tcW w:w="1835" w:type="pct"/>
            <w:gridSpan w:val="2"/>
            <w:shd w:val="clear" w:color="auto" w:fill="auto"/>
          </w:tcPr>
          <w:p w14:paraId="796566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422C5EBC" w14:textId="5360D492" w:rsidR="006F7C9D" w:rsidRPr="00106BCE" w:rsidRDefault="006F7C9D" w:rsidP="00607F61">
            <w:pPr>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143B26" w:rsidRPr="00106BCE">
              <w:rPr>
                <w:rFonts w:ascii="Sylfaen" w:hAnsi="Sylfaen"/>
                <w:sz w:val="20"/>
                <w:szCs w:val="20"/>
                <w:lang w:val="ka-GE"/>
              </w:rPr>
              <w:t>.</w:t>
            </w:r>
          </w:p>
          <w:p w14:paraId="3B3B2AF0" w14:textId="77777777" w:rsidR="006F7C9D" w:rsidRPr="00106BCE" w:rsidRDefault="006F7C9D" w:rsidP="00607F61">
            <w:pPr>
              <w:rPr>
                <w:rFonts w:ascii="Sylfaen" w:hAnsi="Sylfaen"/>
                <w:sz w:val="20"/>
                <w:szCs w:val="20"/>
                <w:lang w:val="ka-GE"/>
              </w:rPr>
            </w:pPr>
          </w:p>
        </w:tc>
      </w:tr>
      <w:tr w:rsidR="006F7C9D" w:rsidRPr="00106BCE" w14:paraId="3E37F65E" w14:textId="77777777" w:rsidTr="006B78E5">
        <w:tc>
          <w:tcPr>
            <w:tcW w:w="1835" w:type="pct"/>
            <w:gridSpan w:val="2"/>
            <w:shd w:val="clear" w:color="auto" w:fill="auto"/>
          </w:tcPr>
          <w:p w14:paraId="3F966D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08E46D0B" w14:textId="44C7D641"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განხილვის სტადიაშია</w:t>
            </w:r>
            <w:r w:rsidR="00143B26" w:rsidRPr="00106BCE">
              <w:rPr>
                <w:rFonts w:ascii="Sylfaen" w:hAnsi="Sylfaen"/>
                <w:sz w:val="20"/>
                <w:szCs w:val="20"/>
                <w:lang w:val="ka-GE"/>
              </w:rPr>
              <w:t>.</w:t>
            </w:r>
          </w:p>
        </w:tc>
      </w:tr>
      <w:tr w:rsidR="006F7C9D" w:rsidRPr="00106BCE" w14:paraId="4F1306CA" w14:textId="77777777" w:rsidTr="006B78E5">
        <w:trPr>
          <w:trHeight w:val="90"/>
        </w:trPr>
        <w:tc>
          <w:tcPr>
            <w:tcW w:w="1835" w:type="pct"/>
            <w:gridSpan w:val="2"/>
            <w:shd w:val="clear" w:color="auto" w:fill="auto"/>
          </w:tcPr>
          <w:p w14:paraId="03F356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2959C532" w14:textId="6D3EF72C" w:rsidR="006F7C9D" w:rsidRPr="00106BCE" w:rsidRDefault="00F0145E" w:rsidP="00143B26">
            <w:pPr>
              <w:spacing w:after="120"/>
              <w:jc w:val="both"/>
              <w:rPr>
                <w:rFonts w:ascii="Sylfaen" w:hAnsi="Sylfaen"/>
                <w:sz w:val="20"/>
                <w:szCs w:val="20"/>
                <w:lang w:val="ka-GE"/>
              </w:rPr>
            </w:pPr>
            <w:bookmarkStart w:id="539" w:name="_Hlk109635586"/>
            <w:r w:rsidRPr="00106BCE">
              <w:rPr>
                <w:rFonts w:ascii="Sylfaen" w:hAnsi="Sylfaen"/>
                <w:sz w:val="20"/>
                <w:szCs w:val="20"/>
                <w:lang w:val="ka-GE"/>
              </w:rPr>
              <w:t xml:space="preserve">ჩატარდება </w:t>
            </w:r>
            <w:r w:rsidR="006F7C9D" w:rsidRPr="00106BCE">
              <w:rPr>
                <w:rFonts w:ascii="Sylfaen" w:hAnsi="Sylfaen"/>
                <w:sz w:val="20"/>
                <w:szCs w:val="20"/>
                <w:lang w:val="ka-GE"/>
              </w:rPr>
              <w:t xml:space="preserve"> ცნობიერების ამაღლებასთან დაკავშირებული</w:t>
            </w:r>
            <w:r w:rsidR="001459F5" w:rsidRPr="00106BCE">
              <w:rPr>
                <w:rFonts w:ascii="Sylfaen" w:hAnsi="Sylfaen"/>
                <w:sz w:val="20"/>
                <w:szCs w:val="20"/>
                <w:lang w:val="ka-GE"/>
              </w:rPr>
              <w:t xml:space="preserve"> მინიმუმ</w:t>
            </w:r>
            <w:r w:rsidRPr="00106BCE">
              <w:rPr>
                <w:rFonts w:ascii="Sylfaen" w:hAnsi="Sylfaen"/>
                <w:sz w:val="20"/>
                <w:szCs w:val="20"/>
                <w:lang w:val="ka-GE"/>
              </w:rPr>
              <w:t xml:space="preserve"> 12</w:t>
            </w:r>
            <w:r w:rsidR="006F7C9D" w:rsidRPr="00106BCE">
              <w:rPr>
                <w:rFonts w:ascii="Sylfaen" w:hAnsi="Sylfaen"/>
                <w:sz w:val="20"/>
                <w:szCs w:val="20"/>
                <w:lang w:val="ka-GE"/>
              </w:rPr>
              <w:t xml:space="preserve"> ღონისძიება</w:t>
            </w:r>
            <w:r w:rsidRPr="00106BCE">
              <w:rPr>
                <w:rFonts w:ascii="Sylfaen" w:hAnsi="Sylfaen"/>
                <w:sz w:val="20"/>
                <w:szCs w:val="20"/>
                <w:lang w:val="ka-GE"/>
              </w:rPr>
              <w:t>.</w:t>
            </w:r>
            <w:r w:rsidR="006F7C9D" w:rsidRPr="00106BCE">
              <w:rPr>
                <w:rFonts w:ascii="Sylfaen" w:hAnsi="Sylfaen"/>
                <w:sz w:val="20"/>
                <w:szCs w:val="20"/>
                <w:lang w:val="ka-GE"/>
              </w:rPr>
              <w:t xml:space="preserve"> </w:t>
            </w:r>
          </w:p>
          <w:p w14:paraId="73EECA81" w14:textId="5D8664A2" w:rsidR="006F7C9D" w:rsidRPr="00106BCE" w:rsidRDefault="00F0145E" w:rsidP="00143B26">
            <w:pPr>
              <w:spacing w:after="120"/>
              <w:jc w:val="both"/>
              <w:rPr>
                <w:rFonts w:ascii="Sylfaen" w:hAnsi="Sylfaen"/>
                <w:sz w:val="20"/>
                <w:szCs w:val="20"/>
                <w:lang w:val="ka-GE"/>
              </w:rPr>
            </w:pPr>
            <w:r w:rsidRPr="00106BCE">
              <w:rPr>
                <w:rFonts w:ascii="Sylfaen" w:hAnsi="Sylfaen"/>
                <w:sz w:val="20"/>
                <w:szCs w:val="20"/>
                <w:lang w:val="ka-GE"/>
              </w:rPr>
              <w:t xml:space="preserve">ცოდნის </w:t>
            </w:r>
            <w:r w:rsidR="006F7C9D" w:rsidRPr="00106BCE">
              <w:rPr>
                <w:rFonts w:ascii="Sylfaen" w:hAnsi="Sylfaen"/>
                <w:sz w:val="20"/>
                <w:szCs w:val="20"/>
                <w:lang w:val="ka-GE"/>
              </w:rPr>
              <w:t xml:space="preserve">გაფართოების ცენტრებისა და სურსათის ეროვნული სააგენტოს მიერ ინფორმირებული ფერმერების პროცენტული </w:t>
            </w:r>
            <w:r w:rsidR="00143B26" w:rsidRPr="00106BCE">
              <w:rPr>
                <w:rFonts w:ascii="Sylfaen" w:hAnsi="Sylfaen"/>
                <w:sz w:val="20"/>
                <w:szCs w:val="20"/>
                <w:lang w:val="ka-GE"/>
              </w:rPr>
              <w:t>რაოდენობა</w:t>
            </w:r>
            <w:r w:rsidR="006F7C9D" w:rsidRPr="00106BCE">
              <w:rPr>
                <w:rFonts w:ascii="Sylfaen" w:hAnsi="Sylfaen"/>
                <w:sz w:val="20"/>
                <w:szCs w:val="20"/>
                <w:lang w:val="ka-GE"/>
              </w:rPr>
              <w:t>, რომლებმაც გააუმჯობესეს ინფორმაცია შინაური ცხოველების მდგრადი კვების პრაქტიკისა და ნიადაგის მდგრადი მართვის შესახებ:</w:t>
            </w:r>
          </w:p>
          <w:p w14:paraId="2ADBB1AC" w14:textId="07CF887A" w:rsidR="006F7C9D" w:rsidRPr="00106BCE" w:rsidRDefault="006F7C9D" w:rsidP="00597246">
            <w:pPr>
              <w:pStyle w:val="ListParagraph"/>
              <w:numPr>
                <w:ilvl w:val="0"/>
                <w:numId w:val="231"/>
              </w:numPr>
              <w:jc w:val="both"/>
              <w:rPr>
                <w:rFonts w:ascii="Sylfaen" w:hAnsi="Sylfaen"/>
                <w:szCs w:val="20"/>
                <w:lang w:val="ka-GE"/>
              </w:rPr>
            </w:pPr>
            <w:r w:rsidRPr="00106BCE">
              <w:rPr>
                <w:rFonts w:ascii="Sylfaen" w:hAnsi="Sylfaen"/>
                <w:szCs w:val="20"/>
                <w:lang w:val="ka-GE"/>
              </w:rPr>
              <w:t>0% 2020 წელს</w:t>
            </w:r>
            <w:r w:rsidR="00143B26" w:rsidRPr="00106BCE">
              <w:rPr>
                <w:rFonts w:ascii="Sylfaen" w:hAnsi="Sylfaen"/>
                <w:szCs w:val="20"/>
                <w:lang w:val="ka-GE"/>
              </w:rPr>
              <w:t>;</w:t>
            </w:r>
          </w:p>
          <w:p w14:paraId="493BE23C" w14:textId="3FB359D5" w:rsidR="006F7C9D" w:rsidRPr="00106BCE" w:rsidRDefault="006F7C9D" w:rsidP="00597246">
            <w:pPr>
              <w:pStyle w:val="ListParagraph"/>
              <w:numPr>
                <w:ilvl w:val="0"/>
                <w:numId w:val="231"/>
              </w:numPr>
              <w:jc w:val="both"/>
              <w:rPr>
                <w:rFonts w:ascii="Sylfaen" w:hAnsi="Sylfaen"/>
                <w:szCs w:val="20"/>
                <w:lang w:val="ka-GE"/>
              </w:rPr>
            </w:pPr>
            <w:r w:rsidRPr="00106BCE">
              <w:rPr>
                <w:rFonts w:ascii="Sylfaen" w:hAnsi="Sylfaen"/>
                <w:szCs w:val="20"/>
                <w:lang w:val="ka-GE"/>
              </w:rPr>
              <w:t>ფ</w:t>
            </w:r>
            <w:r w:rsidR="006719A7" w:rsidRPr="00106BCE">
              <w:rPr>
                <w:rFonts w:ascii="Sylfaen" w:hAnsi="Sylfaen"/>
                <w:szCs w:val="20"/>
                <w:lang w:val="ka-GE"/>
              </w:rPr>
              <w:t>ე</w:t>
            </w:r>
            <w:r w:rsidRPr="00106BCE">
              <w:rPr>
                <w:rFonts w:ascii="Sylfaen" w:hAnsi="Sylfaen"/>
                <w:szCs w:val="20"/>
                <w:lang w:val="ka-GE"/>
              </w:rPr>
              <w:t>რმერების სამიზნე კონტიგენტის 50% 2022 წელს</w:t>
            </w:r>
            <w:r w:rsidR="00143B26" w:rsidRPr="00106BCE">
              <w:rPr>
                <w:rFonts w:ascii="Sylfaen" w:hAnsi="Sylfaen"/>
                <w:szCs w:val="20"/>
                <w:lang w:val="ka-GE"/>
              </w:rPr>
              <w:t>;</w:t>
            </w:r>
          </w:p>
          <w:p w14:paraId="1962EDF8" w14:textId="5E8A0BFB" w:rsidR="006F7C9D" w:rsidRPr="00106BCE" w:rsidRDefault="006F7C9D" w:rsidP="00597246">
            <w:pPr>
              <w:pStyle w:val="ListParagraph"/>
              <w:numPr>
                <w:ilvl w:val="0"/>
                <w:numId w:val="231"/>
              </w:numPr>
              <w:jc w:val="both"/>
              <w:rPr>
                <w:rFonts w:ascii="Sylfaen" w:hAnsi="Sylfaen"/>
                <w:szCs w:val="20"/>
                <w:lang w:val="ka-GE"/>
              </w:rPr>
            </w:pPr>
            <w:r w:rsidRPr="00106BCE">
              <w:rPr>
                <w:rFonts w:ascii="Sylfaen" w:hAnsi="Sylfaen"/>
                <w:szCs w:val="20"/>
                <w:lang w:val="ka-GE"/>
              </w:rPr>
              <w:t>ფ</w:t>
            </w:r>
            <w:r w:rsidR="006719A7" w:rsidRPr="00106BCE">
              <w:rPr>
                <w:rFonts w:ascii="Sylfaen" w:hAnsi="Sylfaen"/>
                <w:szCs w:val="20"/>
                <w:lang w:val="ka-GE"/>
              </w:rPr>
              <w:t>ე</w:t>
            </w:r>
            <w:r w:rsidRPr="00106BCE">
              <w:rPr>
                <w:rFonts w:ascii="Sylfaen" w:hAnsi="Sylfaen"/>
                <w:szCs w:val="20"/>
                <w:lang w:val="ka-GE"/>
              </w:rPr>
              <w:t>რმერების სამიზნე კონტიგენტის 50% 2024 წელს</w:t>
            </w:r>
            <w:r w:rsidR="00143B26" w:rsidRPr="00106BCE">
              <w:rPr>
                <w:rFonts w:ascii="Sylfaen" w:hAnsi="Sylfaen"/>
                <w:szCs w:val="20"/>
                <w:lang w:val="ka-GE"/>
              </w:rPr>
              <w:t>;</w:t>
            </w:r>
          </w:p>
          <w:p w14:paraId="034FF23A" w14:textId="70FA8096" w:rsidR="006F7C9D" w:rsidRPr="00106BCE" w:rsidRDefault="006F7C9D" w:rsidP="00597246">
            <w:pPr>
              <w:pStyle w:val="ListParagraph"/>
              <w:numPr>
                <w:ilvl w:val="0"/>
                <w:numId w:val="231"/>
              </w:numPr>
              <w:jc w:val="both"/>
              <w:rPr>
                <w:rFonts w:ascii="Sylfaen" w:hAnsi="Sylfaen"/>
                <w:szCs w:val="20"/>
                <w:lang w:val="ka-GE"/>
              </w:rPr>
            </w:pPr>
            <w:r w:rsidRPr="00106BCE">
              <w:rPr>
                <w:rFonts w:ascii="Sylfaen" w:hAnsi="Sylfaen"/>
                <w:szCs w:val="20"/>
                <w:lang w:val="ka-GE"/>
              </w:rPr>
              <w:t>ფ</w:t>
            </w:r>
            <w:r w:rsidR="006719A7" w:rsidRPr="00106BCE">
              <w:rPr>
                <w:rFonts w:ascii="Sylfaen" w:hAnsi="Sylfaen"/>
                <w:szCs w:val="20"/>
                <w:lang w:val="ka-GE"/>
              </w:rPr>
              <w:t>ე</w:t>
            </w:r>
            <w:r w:rsidRPr="00106BCE">
              <w:rPr>
                <w:rFonts w:ascii="Sylfaen" w:hAnsi="Sylfaen"/>
                <w:szCs w:val="20"/>
                <w:lang w:val="ka-GE"/>
              </w:rPr>
              <w:t>რმერების სამიზნე კონტიგენტის 50% 2026 წელს</w:t>
            </w:r>
            <w:r w:rsidR="00143B26" w:rsidRPr="00106BCE">
              <w:rPr>
                <w:rFonts w:ascii="Sylfaen" w:hAnsi="Sylfaen"/>
                <w:szCs w:val="20"/>
                <w:lang w:val="ka-GE"/>
              </w:rPr>
              <w:t>;</w:t>
            </w:r>
          </w:p>
          <w:p w14:paraId="2D0C5837" w14:textId="5523E39E" w:rsidR="006F7C9D" w:rsidRPr="00106BCE" w:rsidRDefault="006F7C9D" w:rsidP="00597246">
            <w:pPr>
              <w:pStyle w:val="ListParagraph"/>
              <w:numPr>
                <w:ilvl w:val="0"/>
                <w:numId w:val="231"/>
              </w:numPr>
              <w:jc w:val="both"/>
              <w:rPr>
                <w:rFonts w:ascii="Sylfaen" w:hAnsi="Sylfaen"/>
                <w:szCs w:val="20"/>
                <w:lang w:val="ka-GE"/>
              </w:rPr>
            </w:pPr>
            <w:r w:rsidRPr="00106BCE">
              <w:rPr>
                <w:rFonts w:ascii="Sylfaen" w:hAnsi="Sylfaen"/>
                <w:szCs w:val="20"/>
                <w:lang w:val="ka-GE"/>
              </w:rPr>
              <w:t>ფ</w:t>
            </w:r>
            <w:r w:rsidR="006719A7" w:rsidRPr="00106BCE">
              <w:rPr>
                <w:rFonts w:ascii="Sylfaen" w:hAnsi="Sylfaen"/>
                <w:szCs w:val="20"/>
                <w:lang w:val="ka-GE"/>
              </w:rPr>
              <w:t>ე</w:t>
            </w:r>
            <w:r w:rsidRPr="00106BCE">
              <w:rPr>
                <w:rFonts w:ascii="Sylfaen" w:hAnsi="Sylfaen"/>
                <w:szCs w:val="20"/>
                <w:lang w:val="ka-GE"/>
              </w:rPr>
              <w:t>რმერების სამიზნე კონტიგენტის 50% 2028 წელს</w:t>
            </w:r>
            <w:r w:rsidR="00143B26" w:rsidRPr="00106BCE">
              <w:rPr>
                <w:rFonts w:ascii="Sylfaen" w:hAnsi="Sylfaen"/>
                <w:szCs w:val="20"/>
                <w:lang w:val="ka-GE"/>
              </w:rPr>
              <w:t>;</w:t>
            </w:r>
          </w:p>
          <w:p w14:paraId="326B07B2" w14:textId="1743462E" w:rsidR="006F7C9D" w:rsidRPr="00106BCE" w:rsidRDefault="006F7C9D" w:rsidP="00597246">
            <w:pPr>
              <w:pStyle w:val="ListParagraph"/>
              <w:numPr>
                <w:ilvl w:val="0"/>
                <w:numId w:val="231"/>
              </w:numPr>
              <w:jc w:val="both"/>
              <w:rPr>
                <w:rFonts w:ascii="Sylfaen" w:hAnsi="Sylfaen"/>
                <w:szCs w:val="20"/>
                <w:lang w:val="ka-GE"/>
              </w:rPr>
            </w:pPr>
            <w:r w:rsidRPr="00106BCE">
              <w:rPr>
                <w:rFonts w:ascii="Sylfaen" w:hAnsi="Sylfaen"/>
                <w:szCs w:val="20"/>
                <w:lang w:val="ka-GE"/>
              </w:rPr>
              <w:t>ფ</w:t>
            </w:r>
            <w:r w:rsidR="006719A7" w:rsidRPr="00106BCE">
              <w:rPr>
                <w:rFonts w:ascii="Sylfaen" w:hAnsi="Sylfaen"/>
                <w:szCs w:val="20"/>
                <w:lang w:val="ka-GE"/>
              </w:rPr>
              <w:t>ე</w:t>
            </w:r>
            <w:r w:rsidRPr="00106BCE">
              <w:rPr>
                <w:rFonts w:ascii="Sylfaen" w:hAnsi="Sylfaen"/>
                <w:szCs w:val="20"/>
                <w:lang w:val="ka-GE"/>
              </w:rPr>
              <w:t>რმერების სამიზნე კონტიგენტის 50% 2030 წელს</w:t>
            </w:r>
            <w:r w:rsidR="00143B26" w:rsidRPr="00106BCE">
              <w:rPr>
                <w:rFonts w:ascii="Sylfaen" w:hAnsi="Sylfaen"/>
                <w:szCs w:val="20"/>
                <w:lang w:val="ka-GE"/>
              </w:rPr>
              <w:t>.</w:t>
            </w:r>
            <w:bookmarkEnd w:id="539"/>
          </w:p>
        </w:tc>
      </w:tr>
      <w:tr w:rsidR="006F7C9D" w:rsidRPr="00106BCE" w14:paraId="68EB8E1F" w14:textId="77777777" w:rsidTr="006B78E5">
        <w:trPr>
          <w:trHeight w:val="296"/>
        </w:trPr>
        <w:tc>
          <w:tcPr>
            <w:tcW w:w="1835" w:type="pct"/>
            <w:gridSpan w:val="2"/>
            <w:shd w:val="clear" w:color="auto" w:fill="auto"/>
          </w:tcPr>
          <w:p w14:paraId="27F846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7AA361CA" w14:textId="77795FD8"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სტრატეგიული დოკუმენტის დამთავრება </w:t>
            </w:r>
            <w:r w:rsidR="00143B26" w:rsidRPr="00106BCE">
              <w:rPr>
                <w:rFonts w:ascii="Sylfaen" w:hAnsi="Sylfaen"/>
                <w:sz w:val="20"/>
                <w:szCs w:val="20"/>
                <w:lang w:val="ka-GE"/>
              </w:rPr>
              <w:t>.</w:t>
            </w:r>
          </w:p>
        </w:tc>
      </w:tr>
      <w:tr w:rsidR="006F7C9D" w:rsidRPr="00106BCE" w14:paraId="5F6318FB" w14:textId="77777777" w:rsidTr="006B78E5">
        <w:trPr>
          <w:trHeight w:val="332"/>
        </w:trPr>
        <w:tc>
          <w:tcPr>
            <w:tcW w:w="872" w:type="pct"/>
            <w:vMerge w:val="restart"/>
            <w:shd w:val="clear" w:color="auto" w:fill="auto"/>
          </w:tcPr>
          <w:p w14:paraId="2FB83253" w14:textId="77777777" w:rsidR="006F7C9D" w:rsidRPr="00106BCE" w:rsidRDefault="006F7C9D" w:rsidP="00607F61">
            <w:pPr>
              <w:rPr>
                <w:rFonts w:ascii="Sylfaen" w:hAnsi="Sylfaen"/>
                <w:b/>
                <w:bCs/>
                <w:sz w:val="20"/>
                <w:szCs w:val="20"/>
                <w:lang w:val="ka-GE"/>
              </w:rPr>
            </w:pPr>
          </w:p>
          <w:p w14:paraId="486F65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shd w:val="clear" w:color="auto" w:fill="auto"/>
          </w:tcPr>
          <w:p w14:paraId="749CA1A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37F22430" w14:textId="065ED191" w:rsidR="006F7C9D" w:rsidRPr="00106BCE" w:rsidRDefault="006F7C9D" w:rsidP="00607F61">
            <w:pPr>
              <w:rPr>
                <w:rFonts w:ascii="Sylfaen" w:hAnsi="Sylfaen"/>
                <w:sz w:val="20"/>
                <w:szCs w:val="20"/>
                <w:lang w:val="ka-GE"/>
              </w:rPr>
            </w:pPr>
            <w:r w:rsidRPr="00106BCE">
              <w:rPr>
                <w:rFonts w:ascii="Sylfaen" w:hAnsi="Sylfaen"/>
                <w:sz w:val="20"/>
                <w:szCs w:val="20"/>
                <w:lang w:val="ka-GE"/>
              </w:rPr>
              <w:t>330,000 ლარი</w:t>
            </w:r>
            <w:r w:rsidR="00143B26" w:rsidRPr="00106BCE">
              <w:rPr>
                <w:rFonts w:ascii="Sylfaen" w:hAnsi="Sylfaen"/>
                <w:sz w:val="20"/>
                <w:szCs w:val="20"/>
                <w:lang w:val="ka-GE"/>
              </w:rPr>
              <w:t>.</w:t>
            </w:r>
          </w:p>
        </w:tc>
      </w:tr>
      <w:tr w:rsidR="006F7C9D" w:rsidRPr="00106BCE" w14:paraId="69729D9C" w14:textId="77777777" w:rsidTr="006B78E5">
        <w:trPr>
          <w:trHeight w:val="332"/>
        </w:trPr>
        <w:tc>
          <w:tcPr>
            <w:tcW w:w="872" w:type="pct"/>
            <w:vMerge/>
            <w:shd w:val="clear" w:color="auto" w:fill="auto"/>
          </w:tcPr>
          <w:p w14:paraId="77C24353"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729DC7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2A06FF08"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p>
        </w:tc>
      </w:tr>
      <w:tr w:rsidR="006F7C9D" w:rsidRPr="00106BCE" w14:paraId="5702EB34" w14:textId="77777777" w:rsidTr="006B78E5">
        <w:trPr>
          <w:trHeight w:val="332"/>
        </w:trPr>
        <w:tc>
          <w:tcPr>
            <w:tcW w:w="872" w:type="pct"/>
            <w:vMerge/>
            <w:shd w:val="clear" w:color="auto" w:fill="auto"/>
          </w:tcPr>
          <w:p w14:paraId="6D15635A"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689173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2F011156" w14:textId="7E9A6809"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143B26" w:rsidRPr="00106BCE">
              <w:rPr>
                <w:rFonts w:ascii="Sylfaen" w:hAnsi="Sylfaen"/>
                <w:sz w:val="20"/>
                <w:szCs w:val="20"/>
                <w:lang w:val="ka-GE"/>
              </w:rPr>
              <w:t>.</w:t>
            </w:r>
          </w:p>
        </w:tc>
      </w:tr>
      <w:tr w:rsidR="006F7C9D" w:rsidRPr="00106BCE" w14:paraId="7E707B60" w14:textId="77777777" w:rsidTr="006B78E5">
        <w:trPr>
          <w:trHeight w:val="547"/>
        </w:trPr>
        <w:tc>
          <w:tcPr>
            <w:tcW w:w="872" w:type="pct"/>
            <w:vMerge/>
            <w:shd w:val="clear" w:color="auto" w:fill="auto"/>
          </w:tcPr>
          <w:p w14:paraId="2606175D"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52BB0CB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6CE3E90D" w14:textId="5D69EE5A" w:rsidR="006F7C9D" w:rsidRPr="00106BCE" w:rsidRDefault="00760ADE" w:rsidP="00607F61">
            <w:pPr>
              <w:rPr>
                <w:rFonts w:ascii="Sylfaen" w:hAnsi="Sylfaen"/>
                <w:sz w:val="20"/>
                <w:szCs w:val="20"/>
                <w:lang w:val="ka-GE"/>
              </w:rPr>
            </w:pPr>
            <w:r>
              <w:rPr>
                <w:rFonts w:ascii="Sylfaen" w:hAnsi="Sylfaen"/>
                <w:sz w:val="20"/>
                <w:szCs w:val="20"/>
                <w:lang w:val="ka-GE"/>
              </w:rPr>
              <w:t>მოსაძიებელია.</w:t>
            </w:r>
          </w:p>
        </w:tc>
      </w:tr>
      <w:tr w:rsidR="006F7C9D" w:rsidRPr="00106BCE" w14:paraId="0D64B1A1" w14:textId="77777777" w:rsidTr="006B78E5">
        <w:tc>
          <w:tcPr>
            <w:tcW w:w="1835" w:type="pct"/>
            <w:gridSpan w:val="2"/>
            <w:shd w:val="clear" w:color="auto" w:fill="auto"/>
          </w:tcPr>
          <w:p w14:paraId="3C3A02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1872F66F" w14:textId="0EBA0ED8"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143B26" w:rsidRPr="00106BCE">
              <w:rPr>
                <w:rFonts w:ascii="Sylfaen" w:hAnsi="Sylfaen"/>
                <w:sz w:val="20"/>
                <w:szCs w:val="20"/>
                <w:lang w:val="ka-GE"/>
              </w:rPr>
              <w:t>.</w:t>
            </w:r>
          </w:p>
        </w:tc>
      </w:tr>
      <w:tr w:rsidR="006F7C9D" w:rsidRPr="00106BCE" w14:paraId="46616181" w14:textId="77777777" w:rsidTr="006B78E5">
        <w:tc>
          <w:tcPr>
            <w:tcW w:w="1835" w:type="pct"/>
            <w:gridSpan w:val="2"/>
            <w:shd w:val="clear" w:color="auto" w:fill="auto"/>
          </w:tcPr>
          <w:p w14:paraId="6AFF34E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პარტნიორი დაწესებულება(ები)</w:t>
            </w:r>
          </w:p>
        </w:tc>
        <w:tc>
          <w:tcPr>
            <w:tcW w:w="3165" w:type="pct"/>
            <w:shd w:val="clear" w:color="auto" w:fill="auto"/>
          </w:tcPr>
          <w:p w14:paraId="5B9D1300" w14:textId="308F6545" w:rsidR="006F7C9D" w:rsidRPr="00106BCE" w:rsidRDefault="006F7C9D" w:rsidP="00143B26">
            <w:pPr>
              <w:spacing w:after="120"/>
              <w:rPr>
                <w:rFonts w:ascii="Sylfaen" w:hAnsi="Sylfaen"/>
                <w:sz w:val="20"/>
                <w:szCs w:val="20"/>
                <w:lang w:val="ka-GE"/>
              </w:rPr>
            </w:pPr>
            <w:r w:rsidRPr="00106BCE">
              <w:rPr>
                <w:rFonts w:ascii="Sylfaen" w:hAnsi="Sylfaen"/>
                <w:sz w:val="20"/>
                <w:szCs w:val="20"/>
                <w:lang w:val="ka-GE"/>
              </w:rPr>
              <w:t>სსიპ „გარემოსდაცვითი ინფორმაციისა და განათლების ცენტრი“</w:t>
            </w:r>
            <w:r w:rsidR="00143B26" w:rsidRPr="00106BCE">
              <w:rPr>
                <w:rFonts w:ascii="Sylfaen" w:hAnsi="Sylfaen"/>
                <w:sz w:val="20"/>
                <w:szCs w:val="20"/>
                <w:lang w:val="ka-GE"/>
              </w:rPr>
              <w:t>.</w:t>
            </w:r>
          </w:p>
          <w:p w14:paraId="6BCA2E5C" w14:textId="389C243A" w:rsidR="006F7C9D" w:rsidRPr="00106BCE" w:rsidRDefault="006F7C9D" w:rsidP="00143B26">
            <w:pPr>
              <w:spacing w:after="120"/>
              <w:rPr>
                <w:rFonts w:ascii="Sylfaen" w:hAnsi="Sylfaen"/>
                <w:sz w:val="20"/>
                <w:szCs w:val="20"/>
                <w:lang w:val="ka-GE"/>
              </w:rPr>
            </w:pPr>
            <w:r w:rsidRPr="00106BCE">
              <w:rPr>
                <w:rFonts w:ascii="Sylfaen" w:hAnsi="Sylfaen"/>
                <w:sz w:val="20"/>
                <w:szCs w:val="20"/>
                <w:lang w:val="ka-GE"/>
              </w:rPr>
              <w:t xml:space="preserve">ა(ა)იპ „სოფლის განვითარების სააგენტო“ </w:t>
            </w:r>
            <w:r w:rsidR="00143B26" w:rsidRPr="00106BCE">
              <w:rPr>
                <w:rFonts w:ascii="Sylfaen" w:hAnsi="Sylfaen"/>
                <w:sz w:val="20"/>
                <w:szCs w:val="20"/>
                <w:lang w:val="ka-GE"/>
              </w:rPr>
              <w:t>.</w:t>
            </w:r>
          </w:p>
        </w:tc>
      </w:tr>
      <w:tr w:rsidR="006F7C9D" w:rsidRPr="00106BCE" w14:paraId="5424631C" w14:textId="77777777" w:rsidTr="006B78E5">
        <w:tc>
          <w:tcPr>
            <w:tcW w:w="872" w:type="pct"/>
            <w:vMerge w:val="restart"/>
            <w:shd w:val="clear" w:color="auto" w:fill="auto"/>
          </w:tcPr>
          <w:p w14:paraId="20E662DD" w14:textId="77777777" w:rsidR="006F7C9D" w:rsidRPr="00106BCE" w:rsidRDefault="006F7C9D" w:rsidP="00607F61">
            <w:pPr>
              <w:rPr>
                <w:rFonts w:ascii="Sylfaen" w:hAnsi="Sylfaen"/>
                <w:b/>
                <w:bCs/>
                <w:sz w:val="20"/>
                <w:szCs w:val="20"/>
                <w:lang w:val="ka-GE"/>
              </w:rPr>
            </w:pPr>
          </w:p>
          <w:p w14:paraId="416B79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shd w:val="clear" w:color="auto" w:fill="auto"/>
          </w:tcPr>
          <w:p w14:paraId="531A321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2F00FE31" w14:textId="59269BB0"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143B26" w:rsidRPr="00106BCE">
              <w:rPr>
                <w:rFonts w:ascii="Sylfaen" w:hAnsi="Sylfaen"/>
                <w:sz w:val="20"/>
                <w:szCs w:val="20"/>
                <w:lang w:val="ka-GE"/>
              </w:rPr>
              <w:t>.</w:t>
            </w:r>
          </w:p>
        </w:tc>
      </w:tr>
      <w:tr w:rsidR="006F7C9D" w:rsidRPr="00106BCE" w14:paraId="0C96747D" w14:textId="77777777" w:rsidTr="006B78E5">
        <w:tc>
          <w:tcPr>
            <w:tcW w:w="872" w:type="pct"/>
            <w:vMerge/>
            <w:shd w:val="clear" w:color="auto" w:fill="auto"/>
          </w:tcPr>
          <w:p w14:paraId="12FB03B0" w14:textId="77777777" w:rsidR="006F7C9D" w:rsidRPr="00106BCE" w:rsidRDefault="006F7C9D" w:rsidP="00607F61">
            <w:pPr>
              <w:rPr>
                <w:rFonts w:ascii="Sylfaen" w:hAnsi="Sylfaen"/>
                <w:sz w:val="20"/>
                <w:szCs w:val="20"/>
                <w:lang w:val="ka-GE"/>
              </w:rPr>
            </w:pPr>
          </w:p>
        </w:tc>
        <w:tc>
          <w:tcPr>
            <w:tcW w:w="963" w:type="pct"/>
            <w:shd w:val="clear" w:color="auto" w:fill="auto"/>
          </w:tcPr>
          <w:p w14:paraId="42C93A9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shd w:val="clear" w:color="auto" w:fill="auto"/>
          </w:tcPr>
          <w:p w14:paraId="3CD9DA3F" w14:textId="392F87E1" w:rsidR="006F7C9D" w:rsidRPr="00106BCE" w:rsidRDefault="006F7C9D" w:rsidP="00607F61">
            <w:pPr>
              <w:rPr>
                <w:rFonts w:ascii="Sylfaen" w:hAnsi="Sylfaen"/>
                <w:sz w:val="20"/>
                <w:szCs w:val="20"/>
                <w:lang w:val="ka-GE"/>
              </w:rPr>
            </w:pPr>
            <w:r w:rsidRPr="00106BCE">
              <w:rPr>
                <w:rFonts w:ascii="Sylfaen" w:hAnsi="Sylfaen"/>
                <w:sz w:val="20"/>
                <w:szCs w:val="20"/>
                <w:lang w:val="ka-GE"/>
              </w:rPr>
              <w:t>სტრატეგიული დოკუმენტების რაოდენობა</w:t>
            </w:r>
            <w:r w:rsidR="00143B26" w:rsidRPr="00106BCE">
              <w:rPr>
                <w:rFonts w:ascii="Sylfaen" w:hAnsi="Sylfaen"/>
                <w:sz w:val="20"/>
                <w:szCs w:val="20"/>
                <w:lang w:val="ka-GE"/>
              </w:rPr>
              <w:t>.</w:t>
            </w:r>
          </w:p>
        </w:tc>
      </w:tr>
      <w:tr w:rsidR="006F7C9D" w:rsidRPr="00106BCE" w14:paraId="7E8284F6" w14:textId="77777777" w:rsidTr="006B78E5">
        <w:tc>
          <w:tcPr>
            <w:tcW w:w="1835" w:type="pct"/>
            <w:gridSpan w:val="2"/>
            <w:shd w:val="clear" w:color="auto" w:fill="auto"/>
          </w:tcPr>
          <w:p w14:paraId="02FF8B7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20964CF1" w14:textId="6F7C8D84" w:rsidR="006F7C9D" w:rsidRPr="00106BCE" w:rsidRDefault="006F7C9D" w:rsidP="00607F61">
            <w:pPr>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r w:rsidR="00143B26" w:rsidRPr="00106BCE">
              <w:rPr>
                <w:rFonts w:ascii="Sylfaen" w:hAnsi="Sylfaen"/>
                <w:sz w:val="20"/>
                <w:szCs w:val="20"/>
                <w:lang w:val="ka-GE"/>
              </w:rPr>
              <w:t>.</w:t>
            </w:r>
          </w:p>
          <w:p w14:paraId="411284EE" w14:textId="77777777" w:rsidR="006F7C9D" w:rsidRPr="00106BCE" w:rsidRDefault="006F7C9D" w:rsidP="00607F61">
            <w:pPr>
              <w:ind w:left="-14"/>
              <w:rPr>
                <w:rFonts w:ascii="Sylfaen" w:hAnsi="Sylfaen"/>
                <w:sz w:val="20"/>
                <w:szCs w:val="20"/>
                <w:lang w:val="ka-GE"/>
              </w:rPr>
            </w:pPr>
          </w:p>
        </w:tc>
      </w:tr>
    </w:tbl>
    <w:p w14:paraId="7033BDC9" w14:textId="77777777" w:rsidR="006F7C9D" w:rsidRPr="00106BCE" w:rsidRDefault="006F7C9D" w:rsidP="00607F61">
      <w:pPr>
        <w:rPr>
          <w:rFonts w:ascii="Sylfaen" w:hAnsi="Sylfaen"/>
          <w:lang w:val="ka-GE"/>
        </w:rPr>
      </w:pPr>
    </w:p>
    <w:p w14:paraId="15CAF679" w14:textId="7DCA9EFA" w:rsidR="007B121A" w:rsidRPr="00106BCE" w:rsidRDefault="006F7C9D" w:rsidP="007B121A">
      <w:pPr>
        <w:pStyle w:val="Heading6"/>
        <w:rPr>
          <w:rFonts w:ascii="Sylfaen" w:hAnsi="Sylfaen"/>
          <w:sz w:val="22"/>
          <w:szCs w:val="22"/>
          <w:lang w:val="ka-GE"/>
        </w:rPr>
      </w:pPr>
      <w:r w:rsidRPr="00106BCE">
        <w:rPr>
          <w:rFonts w:ascii="Sylfaen" w:hAnsi="Sylfaen"/>
          <w:bCs/>
          <w:sz w:val="22"/>
          <w:szCs w:val="22"/>
          <w:lang w:val="ka-GE"/>
        </w:rPr>
        <w:t xml:space="preserve">GHG-9: </w:t>
      </w:r>
      <w:r w:rsidR="007B121A" w:rsidRPr="00106BCE">
        <w:rPr>
          <w:rFonts w:ascii="Sylfaen" w:hAnsi="Sylfaen"/>
          <w:bCs/>
          <w:sz w:val="22"/>
          <w:szCs w:val="22"/>
          <w:lang w:val="ka-GE"/>
        </w:rPr>
        <w:t xml:space="preserve">დეგრადირებული ტყის ნაწილის აღდგენა (მათ შორის ხანძრის ადგილების) გატყიანების გზით.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073"/>
        <w:gridCol w:w="6059"/>
      </w:tblGrid>
      <w:tr w:rsidR="006F7C9D" w:rsidRPr="00106BCE" w14:paraId="1DD6F7AF" w14:textId="77777777" w:rsidTr="007B121A">
        <w:trPr>
          <w:trHeight w:val="439"/>
        </w:trPr>
        <w:tc>
          <w:tcPr>
            <w:tcW w:w="5000" w:type="pct"/>
            <w:gridSpan w:val="3"/>
            <w:shd w:val="clear" w:color="auto" w:fill="auto"/>
          </w:tcPr>
          <w:p w14:paraId="2D908F52" w14:textId="1969EB3B" w:rsidR="006F7C9D" w:rsidRPr="00106BCE" w:rsidRDefault="006F7C9D" w:rsidP="007B121A">
            <w:pPr>
              <w:pStyle w:val="Heading6"/>
              <w:spacing w:before="0" w:after="0"/>
              <w:rPr>
                <w:rFonts w:ascii="Sylfaen" w:hAnsi="Sylfaen"/>
                <w:b w:val="0"/>
                <w:bCs/>
                <w:szCs w:val="20"/>
                <w:lang w:val="ka-GE"/>
              </w:rPr>
            </w:pPr>
            <w:r w:rsidRPr="00106BCE">
              <w:rPr>
                <w:rFonts w:ascii="Sylfaen" w:hAnsi="Sylfaen"/>
                <w:bCs/>
                <w:szCs w:val="20"/>
                <w:lang w:val="ka-GE"/>
              </w:rPr>
              <w:t xml:space="preserve">GHG-9: </w:t>
            </w:r>
            <w:r w:rsidR="007B121A" w:rsidRPr="00106BCE">
              <w:rPr>
                <w:rFonts w:ascii="Sylfaen" w:hAnsi="Sylfaen"/>
                <w:bCs/>
                <w:szCs w:val="20"/>
                <w:lang w:val="ka-GE"/>
              </w:rPr>
              <w:t>დეგრადირებული ტყის ნაწილის აღდგენა (მათ შორის ხანძრის ადგილების) გატყიანების გზით.</w:t>
            </w:r>
          </w:p>
        </w:tc>
      </w:tr>
      <w:tr w:rsidR="006F7C9D" w:rsidRPr="00106BCE" w14:paraId="2EF05971" w14:textId="77777777" w:rsidTr="006719A7">
        <w:tc>
          <w:tcPr>
            <w:tcW w:w="5000" w:type="pct"/>
            <w:gridSpan w:val="3"/>
            <w:shd w:val="clear" w:color="auto" w:fill="auto"/>
          </w:tcPr>
          <w:p w14:paraId="5AE8C592" w14:textId="04D54C33" w:rsidR="006F7C9D" w:rsidRPr="00106BCE" w:rsidRDefault="006719A7" w:rsidP="00A859F5">
            <w:pPr>
              <w:jc w:val="both"/>
              <w:rPr>
                <w:rFonts w:ascii="Sylfaen" w:hAnsi="Sylfaen"/>
                <w:sz w:val="20"/>
                <w:szCs w:val="20"/>
                <w:lang w:val="ka-GE"/>
              </w:rPr>
            </w:pPr>
            <w:bookmarkStart w:id="540" w:name="_Hlk111106281"/>
            <w:r w:rsidRPr="00106BCE">
              <w:rPr>
                <w:rFonts w:ascii="Sylfaen" w:hAnsi="Sylfaen"/>
                <w:b/>
                <w:bCs/>
                <w:sz w:val="20"/>
                <w:szCs w:val="20"/>
                <w:lang w:val="ka-GE"/>
              </w:rPr>
              <w:t>მიზანი</w:t>
            </w:r>
            <w:r w:rsidR="006F7C9D" w:rsidRPr="00106BCE">
              <w:rPr>
                <w:rFonts w:ascii="Sylfaen" w:hAnsi="Sylfaen"/>
                <w:b/>
                <w:bCs/>
                <w:sz w:val="20"/>
                <w:szCs w:val="20"/>
                <w:lang w:val="ka-GE"/>
              </w:rPr>
              <w:t>1.3</w:t>
            </w:r>
            <w:bookmarkStart w:id="541" w:name="_Hlk109636346"/>
            <w:r w:rsidR="006F7C9D" w:rsidRPr="00106BCE">
              <w:rPr>
                <w:rFonts w:ascii="Sylfaen" w:hAnsi="Sylfaen"/>
                <w:sz w:val="20"/>
                <w:szCs w:val="20"/>
                <w:lang w:val="ka-GE"/>
              </w:rPr>
              <w:t xml:space="preserve">: </w:t>
            </w:r>
            <w:bookmarkEnd w:id="540"/>
            <w:bookmarkEnd w:id="541"/>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p>
        </w:tc>
      </w:tr>
      <w:tr w:rsidR="006F7C9D" w:rsidRPr="00106BCE" w14:paraId="2A332C4C" w14:textId="77777777" w:rsidTr="006719A7">
        <w:tc>
          <w:tcPr>
            <w:tcW w:w="5000" w:type="pct"/>
            <w:gridSpan w:val="3"/>
            <w:shd w:val="clear" w:color="auto" w:fill="auto"/>
          </w:tcPr>
          <w:p w14:paraId="511EEB3C" w14:textId="3A6DA09E" w:rsidR="006F7C9D" w:rsidRPr="00106BCE" w:rsidRDefault="006F7C9D" w:rsidP="001D121F">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625 ჰა ტყის დეგრადირებული ტერიტორიის (მათ შორის ხანძრის კერების) აღდგენა  გატყიანების გზით. მოხდება   250 </w:t>
            </w:r>
            <w:r w:rsidR="00D64D78">
              <w:rPr>
                <w:rFonts w:ascii="Sylfaen" w:hAnsi="Sylfaen"/>
                <w:sz w:val="20"/>
                <w:szCs w:val="20"/>
                <w:lang w:val="ka-GE"/>
              </w:rPr>
              <w:t>ჰა</w:t>
            </w:r>
            <w:r w:rsidRPr="00106BCE">
              <w:rPr>
                <w:rFonts w:ascii="Sylfaen" w:hAnsi="Sylfaen"/>
                <w:sz w:val="20"/>
                <w:szCs w:val="20"/>
                <w:vertAlign w:val="superscript"/>
                <w:lang w:val="ka-GE"/>
              </w:rPr>
              <w:footnoteReference w:id="184"/>
            </w:r>
            <w:r w:rsidR="002D211F" w:rsidRPr="00106BCE">
              <w:rPr>
                <w:rFonts w:ascii="Sylfaen" w:hAnsi="Sylfaen" w:cs="ZWAdobeF"/>
                <w:sz w:val="2"/>
                <w:szCs w:val="2"/>
              </w:rPr>
              <w:t xml:space="preserve"> </w:t>
            </w:r>
            <w:r w:rsidR="00D64D78">
              <w:rPr>
                <w:rFonts w:ascii="Sylfaen" w:hAnsi="Sylfaen" w:cs="ZWAdobeF"/>
                <w:sz w:val="2"/>
                <w:szCs w:val="2"/>
                <w:lang w:val="ka-GE"/>
              </w:rPr>
              <w:t xml:space="preserve">    </w:t>
            </w:r>
            <w:r w:rsidRPr="00106BCE">
              <w:rPr>
                <w:rFonts w:ascii="Sylfaen" w:hAnsi="Sylfaen"/>
                <w:sz w:val="20"/>
                <w:szCs w:val="20"/>
                <w:lang w:val="ka-GE"/>
              </w:rPr>
              <w:t xml:space="preserve">და </w:t>
            </w:r>
            <w:r w:rsidR="00D64D78">
              <w:rPr>
                <w:rFonts w:ascii="Sylfaen" w:hAnsi="Sylfaen"/>
                <w:sz w:val="20"/>
                <w:szCs w:val="20"/>
                <w:lang w:val="ka-GE"/>
              </w:rPr>
              <w:t xml:space="preserve"> </w:t>
            </w:r>
            <w:r w:rsidRPr="00106BCE">
              <w:rPr>
                <w:rFonts w:ascii="Sylfaen" w:hAnsi="Sylfaen"/>
                <w:sz w:val="20"/>
                <w:szCs w:val="20"/>
                <w:lang w:val="ka-GE"/>
              </w:rPr>
              <w:t>375 ჰა ტყის დეგრადირებული ტერიტორიების (მათ შორის ხანძრის კერების) აღდგენა გატყიანების გზით (125</w:t>
            </w:r>
            <w:r w:rsidR="008E4D6E">
              <w:rPr>
                <w:rFonts w:ascii="Sylfaen" w:hAnsi="Sylfaen"/>
                <w:sz w:val="20"/>
                <w:szCs w:val="20"/>
                <w:lang w:val="ka-GE"/>
              </w:rPr>
              <w:t xml:space="preserve"> </w:t>
            </w:r>
            <w:r w:rsidRPr="00106BCE">
              <w:rPr>
                <w:rFonts w:ascii="Sylfaen" w:hAnsi="Sylfaen"/>
                <w:sz w:val="20"/>
                <w:szCs w:val="20"/>
                <w:lang w:val="ka-GE"/>
              </w:rPr>
              <w:t>ჰა წელიწადში). ზუსტი ადგილების შერჩევა მოხდება ყოველი წლის ბოლოს.</w:t>
            </w:r>
            <w:r w:rsidR="001D121F" w:rsidRPr="00106BCE">
              <w:rPr>
                <w:rFonts w:ascii="Sylfaen" w:hAnsi="Sylfaen"/>
                <w:sz w:val="20"/>
                <w:szCs w:val="20"/>
                <w:lang w:val="ka-GE"/>
              </w:rPr>
              <w:t xml:space="preserve"> </w:t>
            </w:r>
          </w:p>
        </w:tc>
      </w:tr>
      <w:tr w:rsidR="006F7C9D" w:rsidRPr="00106BCE" w14:paraId="111268CE" w14:textId="77777777" w:rsidTr="006719A7">
        <w:tc>
          <w:tcPr>
            <w:tcW w:w="1835" w:type="pct"/>
            <w:gridSpan w:val="2"/>
            <w:shd w:val="clear" w:color="auto" w:fill="auto"/>
          </w:tcPr>
          <w:p w14:paraId="08372E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4808B4F1" w14:textId="7E9B3E03" w:rsidR="006F7C9D" w:rsidRPr="00106BCE" w:rsidRDefault="006F7C9D" w:rsidP="00607F61">
            <w:pPr>
              <w:rPr>
                <w:rFonts w:ascii="Sylfaen" w:hAnsi="Sylfaen"/>
                <w:sz w:val="20"/>
                <w:szCs w:val="20"/>
                <w:lang w:val="ka-GE"/>
              </w:rPr>
            </w:pPr>
            <w:r w:rsidRPr="00106BCE">
              <w:rPr>
                <w:rFonts w:ascii="Sylfaen" w:hAnsi="Sylfaen"/>
                <w:sz w:val="20"/>
                <w:szCs w:val="20"/>
                <w:lang w:val="ka-GE"/>
              </w:rPr>
              <w:t>2020 წლიდან 2024</w:t>
            </w:r>
            <w:r w:rsidR="002E1723" w:rsidRPr="00106BCE">
              <w:rPr>
                <w:rFonts w:ascii="Sylfaen" w:hAnsi="Sylfaen"/>
                <w:sz w:val="20"/>
                <w:szCs w:val="20"/>
                <w:lang w:val="ka-GE"/>
              </w:rPr>
              <w:t xml:space="preserve"> </w:t>
            </w:r>
            <w:r w:rsidRPr="00106BCE">
              <w:rPr>
                <w:rFonts w:ascii="Sylfaen" w:hAnsi="Sylfaen"/>
                <w:sz w:val="20"/>
                <w:szCs w:val="20"/>
                <w:lang w:val="ka-GE"/>
              </w:rPr>
              <w:t>წლამდე</w:t>
            </w:r>
            <w:r w:rsidR="001D121F" w:rsidRPr="00106BCE">
              <w:rPr>
                <w:rFonts w:ascii="Sylfaen" w:hAnsi="Sylfaen"/>
                <w:sz w:val="20"/>
                <w:szCs w:val="20"/>
                <w:lang w:val="ka-GE"/>
              </w:rPr>
              <w:t>.</w:t>
            </w:r>
          </w:p>
        </w:tc>
      </w:tr>
      <w:tr w:rsidR="006F7C9D" w:rsidRPr="00106BCE" w14:paraId="54B738D9" w14:textId="77777777" w:rsidTr="006719A7">
        <w:tc>
          <w:tcPr>
            <w:tcW w:w="1835" w:type="pct"/>
            <w:gridSpan w:val="2"/>
            <w:shd w:val="clear" w:color="auto" w:fill="auto"/>
          </w:tcPr>
          <w:p w14:paraId="0A4B65D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098F2CD2" w14:textId="1D880478" w:rsidR="006F7C9D" w:rsidRPr="00106BCE" w:rsidRDefault="006F7C9D" w:rsidP="001244F5">
            <w:pPr>
              <w:rPr>
                <w:rFonts w:ascii="Sylfaen" w:hAnsi="Sylfaen"/>
                <w:sz w:val="20"/>
                <w:szCs w:val="20"/>
                <w:lang w:val="ka-GE"/>
              </w:rPr>
            </w:pPr>
            <w:r w:rsidRPr="00106BCE">
              <w:rPr>
                <w:rFonts w:ascii="Sylfaen" w:hAnsi="Sylfaen"/>
                <w:sz w:val="20"/>
                <w:szCs w:val="20"/>
                <w:lang w:val="ka-GE"/>
              </w:rPr>
              <w:t xml:space="preserve">სატყეო </w:t>
            </w:r>
          </w:p>
        </w:tc>
      </w:tr>
      <w:tr w:rsidR="006F7C9D" w:rsidRPr="00106BCE" w14:paraId="39572D79" w14:textId="77777777" w:rsidTr="006719A7">
        <w:tc>
          <w:tcPr>
            <w:tcW w:w="1835" w:type="pct"/>
            <w:gridSpan w:val="2"/>
            <w:shd w:val="clear" w:color="auto" w:fill="auto"/>
          </w:tcPr>
          <w:p w14:paraId="140CBE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47F0C8D6" w14:textId="34B3A433"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1D121F" w:rsidRPr="00106BCE">
              <w:rPr>
                <w:rFonts w:ascii="Sylfaen" w:hAnsi="Sylfaen"/>
                <w:szCs w:val="20"/>
                <w:lang w:val="ka-GE"/>
              </w:rPr>
              <w:t>;</w:t>
            </w:r>
          </w:p>
          <w:p w14:paraId="7B5590A8" w14:textId="11CACAF8"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ხელშეკრულება</w:t>
            </w:r>
            <w:r w:rsidR="001D121F" w:rsidRPr="00106BCE">
              <w:rPr>
                <w:rFonts w:ascii="Sylfaen" w:hAnsi="Sylfaen"/>
                <w:szCs w:val="20"/>
                <w:lang w:val="ka-GE"/>
              </w:rPr>
              <w:t>,</w:t>
            </w:r>
            <w:r w:rsidRPr="00106BCE">
              <w:rPr>
                <w:rFonts w:ascii="Sylfaen" w:hAnsi="Sylfaen"/>
                <w:szCs w:val="20"/>
                <w:lang w:val="ka-GE"/>
              </w:rPr>
              <w:t xml:space="preserve"> მუხლი 302</w:t>
            </w:r>
            <w:r w:rsidR="001D121F" w:rsidRPr="00106BCE">
              <w:rPr>
                <w:rFonts w:ascii="Sylfaen" w:hAnsi="Sylfaen"/>
                <w:szCs w:val="20"/>
                <w:lang w:val="ka-GE"/>
              </w:rPr>
              <w:t>;</w:t>
            </w:r>
          </w:p>
          <w:p w14:paraId="1C9B71D9" w14:textId="1521568D" w:rsidR="006F7C9D" w:rsidRPr="00106BCE" w:rsidRDefault="006F7C9D" w:rsidP="00597246">
            <w:pPr>
              <w:pStyle w:val="ListParagraph"/>
              <w:numPr>
                <w:ilvl w:val="0"/>
                <w:numId w:val="117"/>
              </w:numPr>
              <w:ind w:left="288" w:hanging="284"/>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104776" w:rsidRPr="00106BCE">
              <w:rPr>
                <w:rFonts w:ascii="Sylfaen" w:hAnsi="Sylfaen"/>
                <w:szCs w:val="20"/>
                <w:lang w:val="ka-GE"/>
              </w:rPr>
              <w:t>მეოთხე</w:t>
            </w:r>
            <w:r w:rsidRPr="00106BCE">
              <w:rPr>
                <w:rFonts w:ascii="Sylfaen" w:hAnsi="Sylfaen"/>
                <w:szCs w:val="20"/>
                <w:lang w:val="ka-GE"/>
              </w:rPr>
              <w:t xml:space="preserve"> ეროვნული პროგრამა 20</w:t>
            </w:r>
            <w:r w:rsidR="00104776" w:rsidRPr="00106BCE">
              <w:rPr>
                <w:rFonts w:ascii="Sylfaen" w:hAnsi="Sylfaen"/>
                <w:szCs w:val="20"/>
                <w:lang w:val="ka-GE"/>
              </w:rPr>
              <w:t>22</w:t>
            </w:r>
            <w:r w:rsidRPr="00106BCE">
              <w:rPr>
                <w:rFonts w:ascii="Sylfaen" w:hAnsi="Sylfaen"/>
                <w:szCs w:val="20"/>
                <w:lang w:val="ka-GE"/>
              </w:rPr>
              <w:t>-20</w:t>
            </w:r>
            <w:r w:rsidR="00104776" w:rsidRPr="00106BCE">
              <w:rPr>
                <w:rFonts w:ascii="Sylfaen" w:hAnsi="Sylfaen"/>
                <w:szCs w:val="20"/>
                <w:lang w:val="ka-GE"/>
              </w:rPr>
              <w:t>26</w:t>
            </w:r>
            <w:r w:rsidR="001D121F" w:rsidRPr="00106BCE">
              <w:rPr>
                <w:rFonts w:ascii="Sylfaen" w:hAnsi="Sylfaen"/>
                <w:szCs w:val="20"/>
                <w:lang w:val="ka-GE"/>
              </w:rPr>
              <w:t>;</w:t>
            </w:r>
          </w:p>
          <w:p w14:paraId="126B4C34" w14:textId="485D163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სოფლისა და სოფლის მეურნეობის განვითარების სტრატეგია – 2021-2027</w:t>
            </w:r>
            <w:r w:rsidR="001D121F" w:rsidRPr="00106BCE">
              <w:rPr>
                <w:rFonts w:ascii="Sylfaen" w:hAnsi="Sylfaen"/>
                <w:szCs w:val="20"/>
                <w:lang w:val="ka-GE"/>
              </w:rPr>
              <w:t>.</w:t>
            </w:r>
          </w:p>
        </w:tc>
      </w:tr>
      <w:tr w:rsidR="006F7C9D" w:rsidRPr="00106BCE" w14:paraId="3F48228E" w14:textId="77777777" w:rsidTr="006719A7">
        <w:tc>
          <w:tcPr>
            <w:tcW w:w="1835" w:type="pct"/>
            <w:gridSpan w:val="2"/>
            <w:shd w:val="clear" w:color="auto" w:fill="auto"/>
          </w:tcPr>
          <w:p w14:paraId="607858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3EE54424" w14:textId="05E3D3AC" w:rsidR="0030644E" w:rsidRPr="00106BCE" w:rsidRDefault="00130801" w:rsidP="001D121F">
            <w:pPr>
              <w:spacing w:after="120"/>
              <w:jc w:val="both"/>
              <w:rPr>
                <w:rFonts w:ascii="Sylfaen" w:hAnsi="Sylfaen"/>
                <w:sz w:val="20"/>
                <w:szCs w:val="20"/>
                <w:lang w:val="ka-GE"/>
              </w:rPr>
            </w:pPr>
            <w:r>
              <w:rPr>
                <w:rFonts w:ascii="Sylfaen" w:hAnsi="Sylfaen"/>
                <w:sz w:val="20"/>
                <w:szCs w:val="20"/>
              </w:rPr>
              <w:t>20</w:t>
            </w:r>
            <w:r w:rsidR="0030644E" w:rsidRPr="00106BCE">
              <w:rPr>
                <w:rFonts w:ascii="Sylfaen" w:hAnsi="Sylfaen"/>
                <w:sz w:val="20"/>
                <w:szCs w:val="20"/>
              </w:rPr>
              <w:t xml:space="preserve">19-2022 </w:t>
            </w:r>
            <w:r w:rsidR="0030644E" w:rsidRPr="00106BCE">
              <w:rPr>
                <w:rFonts w:ascii="Sylfaen" w:hAnsi="Sylfaen"/>
                <w:sz w:val="20"/>
                <w:szCs w:val="20"/>
                <w:lang w:val="ka-GE"/>
              </w:rPr>
              <w:t>წლებში ეროვნულმა სატყეო სააგენტომ განახორციელა 8,7 ჰა</w:t>
            </w:r>
            <w:r w:rsidR="00790A8F" w:rsidRPr="00106BCE">
              <w:rPr>
                <w:rFonts w:ascii="Sylfaen" w:hAnsi="Sylfaen"/>
                <w:sz w:val="20"/>
                <w:szCs w:val="20"/>
                <w:lang w:val="ka-GE"/>
              </w:rPr>
              <w:t xml:space="preserve"> ტყის ფართობი</w:t>
            </w:r>
            <w:r w:rsidR="0030644E" w:rsidRPr="00106BCE">
              <w:rPr>
                <w:rFonts w:ascii="Sylfaen" w:hAnsi="Sylfaen"/>
                <w:sz w:val="20"/>
                <w:szCs w:val="20"/>
                <w:lang w:val="ka-GE"/>
              </w:rPr>
              <w:t>;</w:t>
            </w:r>
          </w:p>
          <w:p w14:paraId="708EFD57" w14:textId="43793F0A" w:rsidR="0030644E" w:rsidRPr="00106BCE" w:rsidRDefault="0030644E" w:rsidP="001D121F">
            <w:pPr>
              <w:spacing w:after="120"/>
              <w:jc w:val="both"/>
              <w:rPr>
                <w:rFonts w:ascii="Sylfaen" w:hAnsi="Sylfaen"/>
                <w:sz w:val="20"/>
                <w:szCs w:val="20"/>
                <w:lang w:val="ka-GE"/>
              </w:rPr>
            </w:pPr>
            <w:r w:rsidRPr="00106BCE">
              <w:rPr>
                <w:rFonts w:ascii="Sylfaen" w:hAnsi="Sylfaen"/>
                <w:sz w:val="20"/>
                <w:szCs w:val="20"/>
                <w:lang w:val="ka-GE"/>
              </w:rPr>
              <w:t xml:space="preserve">2019-2022 </w:t>
            </w:r>
            <w:r w:rsidR="00790A8F" w:rsidRPr="00106BCE">
              <w:rPr>
                <w:rFonts w:ascii="Sylfaen" w:hAnsi="Sylfaen"/>
                <w:sz w:val="20"/>
                <w:szCs w:val="20"/>
                <w:lang w:val="ka-GE"/>
              </w:rPr>
              <w:t xml:space="preserve"> წლებში მოხდა</w:t>
            </w:r>
            <w:r w:rsidRPr="00106BCE">
              <w:rPr>
                <w:rFonts w:ascii="Sylfaen" w:hAnsi="Sylfaen"/>
                <w:sz w:val="20"/>
                <w:szCs w:val="20"/>
                <w:lang w:val="ka-GE"/>
              </w:rPr>
              <w:t xml:space="preserve"> – 2113,9 ჰა ტყის ბუნებრივი განახლების ხელშეწყობა;</w:t>
            </w:r>
          </w:p>
          <w:p w14:paraId="521D0B52" w14:textId="6C3B234F" w:rsidR="00790A8F" w:rsidRPr="00106BCE" w:rsidRDefault="00790A8F" w:rsidP="002D211F">
            <w:pPr>
              <w:spacing w:after="120"/>
              <w:jc w:val="both"/>
              <w:rPr>
                <w:rFonts w:ascii="Sylfaen" w:hAnsi="Sylfaen"/>
                <w:sz w:val="20"/>
                <w:szCs w:val="20"/>
                <w:lang w:val="ka-GE"/>
              </w:rPr>
            </w:pPr>
            <w:r w:rsidRPr="00106BCE">
              <w:rPr>
                <w:rFonts w:ascii="Sylfaen" w:hAnsi="Sylfaen"/>
                <w:sz w:val="20"/>
                <w:szCs w:val="20"/>
                <w:lang w:val="ka-GE"/>
              </w:rPr>
              <w:t>2023 წელს დაგეგმილია 1636,6 ჰა ბუნებრივი განახლების ხელშეწყობა</w:t>
            </w:r>
            <w:r w:rsidRPr="00106BCE">
              <w:rPr>
                <w:rStyle w:val="FootnoteReference"/>
                <w:rFonts w:ascii="Sylfaen" w:hAnsi="Sylfaen"/>
                <w:sz w:val="20"/>
                <w:szCs w:val="20"/>
                <w:lang w:val="ka-GE"/>
              </w:rPr>
              <w:footnoteReference w:id="185"/>
            </w:r>
            <w:r w:rsidR="008E4D6E">
              <w:rPr>
                <w:rFonts w:ascii="Sylfaen" w:hAnsi="Sylfaen"/>
                <w:sz w:val="20"/>
                <w:szCs w:val="20"/>
                <w:lang w:val="ka-GE"/>
              </w:rPr>
              <w:t>.</w:t>
            </w:r>
          </w:p>
        </w:tc>
      </w:tr>
      <w:tr w:rsidR="006F7C9D" w:rsidRPr="00106BCE" w14:paraId="0A47BEE7" w14:textId="77777777" w:rsidTr="006719A7">
        <w:trPr>
          <w:trHeight w:val="90"/>
        </w:trPr>
        <w:tc>
          <w:tcPr>
            <w:tcW w:w="1835" w:type="pct"/>
            <w:gridSpan w:val="2"/>
            <w:shd w:val="clear" w:color="auto" w:fill="auto"/>
          </w:tcPr>
          <w:p w14:paraId="4D626C4A" w14:textId="77777777" w:rsidR="006F7C9D" w:rsidRPr="00106BCE" w:rsidRDefault="006F7C9D" w:rsidP="00607F61">
            <w:pPr>
              <w:rPr>
                <w:rFonts w:ascii="Sylfaen" w:hAnsi="Sylfaen"/>
                <w:b/>
                <w:bCs/>
                <w:sz w:val="20"/>
                <w:szCs w:val="20"/>
                <w:lang w:val="ka-GE"/>
              </w:rPr>
            </w:pPr>
            <w:bookmarkStart w:id="542" w:name="_Hlk109637234"/>
            <w:r w:rsidRPr="00106BCE">
              <w:rPr>
                <w:rFonts w:ascii="Sylfaen" w:hAnsi="Sylfaen"/>
                <w:b/>
                <w:bCs/>
                <w:sz w:val="20"/>
                <w:szCs w:val="20"/>
                <w:lang w:val="ka-GE"/>
              </w:rPr>
              <w:lastRenderedPageBreak/>
              <w:t>ვარაუდები</w:t>
            </w:r>
          </w:p>
        </w:tc>
        <w:tc>
          <w:tcPr>
            <w:tcW w:w="3165" w:type="pct"/>
            <w:shd w:val="clear" w:color="auto" w:fill="auto"/>
          </w:tcPr>
          <w:p w14:paraId="53E13064" w14:textId="4E98EBB3" w:rsidR="006F7C9D" w:rsidRPr="00106BCE" w:rsidRDefault="006F7C9D" w:rsidP="001D121F">
            <w:pPr>
              <w:spacing w:after="120"/>
              <w:jc w:val="both"/>
              <w:rPr>
                <w:rFonts w:ascii="Sylfaen" w:hAnsi="Sylfaen"/>
                <w:sz w:val="20"/>
                <w:szCs w:val="20"/>
                <w:lang w:val="ka-GE"/>
              </w:rPr>
            </w:pPr>
            <w:r w:rsidRPr="00106BCE">
              <w:rPr>
                <w:rFonts w:ascii="Sylfaen" w:hAnsi="Sylfaen"/>
                <w:sz w:val="20"/>
                <w:szCs w:val="20"/>
                <w:lang w:val="ka-GE"/>
              </w:rPr>
              <w:t xml:space="preserve">ეს  არის შემარბილებელი ღონისძიება კლიმატის ცვლილების სექტორთან მიმართებაში. </w:t>
            </w:r>
            <w:r w:rsidR="00136962" w:rsidRPr="00106BCE">
              <w:rPr>
                <w:rFonts w:ascii="Sylfaen" w:hAnsi="Sylfaen"/>
                <w:sz w:val="20"/>
                <w:szCs w:val="20"/>
                <w:lang w:val="ka-GE"/>
              </w:rPr>
              <w:t>იგი არის დაბალემისიიანი განვითარების კონცეფციის (LED) ნაწილი, რომელიც დამტკიცებულ იქნა 2023 წელს.</w:t>
            </w:r>
          </w:p>
          <w:p w14:paraId="010A608C" w14:textId="639257A6" w:rsidR="006F7C9D" w:rsidRPr="00106BCE" w:rsidRDefault="006F7C9D" w:rsidP="001D121F">
            <w:pPr>
              <w:spacing w:after="120"/>
              <w:jc w:val="both"/>
              <w:rPr>
                <w:rFonts w:ascii="Sylfaen" w:hAnsi="Sylfaen"/>
                <w:sz w:val="20"/>
                <w:szCs w:val="20"/>
                <w:lang w:val="ka-GE"/>
              </w:rPr>
            </w:pPr>
            <w:r w:rsidRPr="00106BCE">
              <w:rPr>
                <w:rFonts w:ascii="Sylfaen" w:hAnsi="Sylfaen"/>
                <w:sz w:val="20"/>
                <w:szCs w:val="20"/>
                <w:lang w:val="ka-GE"/>
              </w:rPr>
              <w:t xml:space="preserve">2024 წლისთვის 625 ჰექტარი </w:t>
            </w:r>
            <w:r w:rsidR="009566D5" w:rsidRPr="00106BCE">
              <w:rPr>
                <w:rFonts w:ascii="Sylfaen" w:hAnsi="Sylfaen"/>
                <w:sz w:val="20"/>
                <w:szCs w:val="20"/>
                <w:lang w:val="ka-GE"/>
              </w:rPr>
              <w:t xml:space="preserve">ტყის ფართობი </w:t>
            </w:r>
            <w:r w:rsidRPr="00106BCE">
              <w:rPr>
                <w:rFonts w:ascii="Sylfaen" w:hAnsi="Sylfaen"/>
                <w:sz w:val="20"/>
                <w:szCs w:val="20"/>
                <w:lang w:val="ka-GE"/>
              </w:rPr>
              <w:t>აღდგ</w:t>
            </w:r>
            <w:r w:rsidR="009566D5" w:rsidRPr="00106BCE">
              <w:rPr>
                <w:rFonts w:ascii="Sylfaen" w:hAnsi="Sylfaen"/>
                <w:sz w:val="20"/>
                <w:szCs w:val="20"/>
                <w:lang w:val="ka-GE"/>
              </w:rPr>
              <w:t>ებ</w:t>
            </w:r>
            <w:r w:rsidRPr="00106BCE">
              <w:rPr>
                <w:rFonts w:ascii="Sylfaen" w:hAnsi="Sylfaen"/>
                <w:sz w:val="20"/>
                <w:szCs w:val="20"/>
                <w:lang w:val="ka-GE"/>
              </w:rPr>
              <w:t xml:space="preserve">ა გატყიანების შედეგად. </w:t>
            </w:r>
          </w:p>
          <w:p w14:paraId="062683C6" w14:textId="07B07331" w:rsidR="006F7C9D" w:rsidRPr="00106BCE" w:rsidRDefault="006F7C9D" w:rsidP="001D121F">
            <w:pPr>
              <w:spacing w:after="120"/>
              <w:jc w:val="both"/>
              <w:rPr>
                <w:rFonts w:ascii="Sylfaen" w:hAnsi="Sylfaen"/>
                <w:sz w:val="20"/>
                <w:szCs w:val="20"/>
                <w:lang w:val="ka-GE"/>
              </w:rPr>
            </w:pPr>
            <w:r w:rsidRPr="00106BCE">
              <w:rPr>
                <w:rFonts w:ascii="Sylfaen" w:hAnsi="Sylfaen"/>
                <w:sz w:val="20"/>
                <w:szCs w:val="20"/>
                <w:lang w:val="ka-GE"/>
              </w:rPr>
              <w:t xml:space="preserve">ტყის ფართობი  სადაც ჩატარდა აღდგენითი სამუშაოები: </w:t>
            </w:r>
          </w:p>
          <w:p w14:paraId="0E99FD27" w14:textId="6B297EAB" w:rsidR="006F7C9D" w:rsidRPr="00106BCE" w:rsidRDefault="006F7C9D" w:rsidP="00597246">
            <w:pPr>
              <w:pStyle w:val="ListParagraph"/>
              <w:numPr>
                <w:ilvl w:val="0"/>
                <w:numId w:val="232"/>
              </w:numPr>
              <w:jc w:val="both"/>
              <w:rPr>
                <w:rFonts w:ascii="Sylfaen" w:hAnsi="Sylfaen"/>
                <w:szCs w:val="20"/>
                <w:lang w:val="ka-GE"/>
              </w:rPr>
            </w:pPr>
            <w:r w:rsidRPr="00106BCE">
              <w:rPr>
                <w:rFonts w:ascii="Sylfaen" w:hAnsi="Sylfaen"/>
                <w:szCs w:val="20"/>
                <w:lang w:val="ka-GE"/>
              </w:rPr>
              <w:t>190 ჰექტარი 2019 წელს</w:t>
            </w:r>
            <w:r w:rsidR="00DE16DB" w:rsidRPr="00106BCE">
              <w:rPr>
                <w:rStyle w:val="FootnoteReference"/>
                <w:rFonts w:ascii="Sylfaen" w:hAnsi="Sylfaen"/>
                <w:szCs w:val="20"/>
                <w:lang w:val="ka-GE"/>
              </w:rPr>
              <w:footnoteReference w:id="186"/>
            </w:r>
            <w:r w:rsidR="002D211F" w:rsidRPr="00106BCE">
              <w:rPr>
                <w:rFonts w:ascii="Sylfaen" w:hAnsi="Sylfaen"/>
                <w:szCs w:val="20"/>
                <w:lang w:val="ka-GE"/>
              </w:rPr>
              <w:t>;</w:t>
            </w:r>
            <w:r w:rsidR="002D211F" w:rsidRPr="00106BCE">
              <w:rPr>
                <w:rFonts w:ascii="Sylfaen" w:hAnsi="Sylfaen" w:cs="ZWAdobeF"/>
                <w:sz w:val="2"/>
                <w:szCs w:val="2"/>
                <w:lang w:val="ka-GE"/>
              </w:rPr>
              <w:t>183F</w:t>
            </w:r>
          </w:p>
          <w:p w14:paraId="44918550" w14:textId="63243199" w:rsidR="006F7C9D" w:rsidRPr="00106BCE" w:rsidRDefault="006F7C9D" w:rsidP="00597246">
            <w:pPr>
              <w:pStyle w:val="ListParagraph"/>
              <w:numPr>
                <w:ilvl w:val="0"/>
                <w:numId w:val="232"/>
              </w:numPr>
              <w:jc w:val="both"/>
              <w:rPr>
                <w:rFonts w:ascii="Sylfaen" w:hAnsi="Sylfaen"/>
                <w:szCs w:val="20"/>
                <w:lang w:val="ka-GE"/>
              </w:rPr>
            </w:pPr>
            <w:r w:rsidRPr="00106BCE">
              <w:rPr>
                <w:rFonts w:ascii="Sylfaen" w:hAnsi="Sylfaen"/>
                <w:szCs w:val="20"/>
                <w:lang w:val="ka-GE"/>
              </w:rPr>
              <w:t>890 ჰექტარი 2022 წელს</w:t>
            </w:r>
            <w:r w:rsidR="00A40F01" w:rsidRPr="00106BCE">
              <w:rPr>
                <w:rFonts w:ascii="Sylfaen" w:hAnsi="Sylfaen"/>
                <w:szCs w:val="20"/>
                <w:lang w:val="ka-GE"/>
              </w:rPr>
              <w:t>;</w:t>
            </w:r>
          </w:p>
          <w:p w14:paraId="1DB414DA" w14:textId="7E8F9C96" w:rsidR="006F7C9D" w:rsidRPr="00106BCE" w:rsidRDefault="006F7C9D" w:rsidP="00597246">
            <w:pPr>
              <w:pStyle w:val="ListParagraph"/>
              <w:numPr>
                <w:ilvl w:val="0"/>
                <w:numId w:val="232"/>
              </w:numPr>
              <w:jc w:val="both"/>
              <w:rPr>
                <w:rFonts w:ascii="Sylfaen" w:hAnsi="Sylfaen"/>
                <w:szCs w:val="20"/>
                <w:lang w:val="ka-GE"/>
              </w:rPr>
            </w:pPr>
            <w:r w:rsidRPr="00106BCE">
              <w:rPr>
                <w:rFonts w:ascii="Sylfaen" w:hAnsi="Sylfaen"/>
                <w:szCs w:val="20"/>
                <w:lang w:val="ka-GE"/>
              </w:rPr>
              <w:t>2090 ჰექტარი 2024 წელს</w:t>
            </w:r>
            <w:r w:rsidR="00A40F01" w:rsidRPr="00106BCE">
              <w:rPr>
                <w:rFonts w:ascii="Sylfaen" w:hAnsi="Sylfaen"/>
                <w:szCs w:val="20"/>
                <w:lang w:val="ka-GE"/>
              </w:rPr>
              <w:t>;</w:t>
            </w:r>
          </w:p>
          <w:p w14:paraId="2090C37E" w14:textId="667716CF" w:rsidR="006F7C9D" w:rsidRPr="00106BCE" w:rsidRDefault="006F7C9D" w:rsidP="00597246">
            <w:pPr>
              <w:pStyle w:val="ListParagraph"/>
              <w:numPr>
                <w:ilvl w:val="0"/>
                <w:numId w:val="232"/>
              </w:numPr>
              <w:jc w:val="both"/>
              <w:rPr>
                <w:rFonts w:ascii="Sylfaen" w:hAnsi="Sylfaen"/>
                <w:szCs w:val="20"/>
                <w:lang w:val="ka-GE"/>
              </w:rPr>
            </w:pPr>
            <w:r w:rsidRPr="00106BCE">
              <w:rPr>
                <w:rFonts w:ascii="Sylfaen" w:hAnsi="Sylfaen"/>
                <w:szCs w:val="20"/>
                <w:lang w:val="ka-GE"/>
              </w:rPr>
              <w:t>2690 ჰექტარი 2026 წელს</w:t>
            </w:r>
            <w:r w:rsidR="00A40F01" w:rsidRPr="00106BCE">
              <w:rPr>
                <w:rFonts w:ascii="Sylfaen" w:hAnsi="Sylfaen"/>
                <w:szCs w:val="20"/>
                <w:lang w:val="ka-GE"/>
              </w:rPr>
              <w:t>;</w:t>
            </w:r>
          </w:p>
          <w:p w14:paraId="6CA87982" w14:textId="01B2E7D5" w:rsidR="006F7C9D" w:rsidRPr="00106BCE" w:rsidRDefault="006F7C9D" w:rsidP="00597246">
            <w:pPr>
              <w:pStyle w:val="ListParagraph"/>
              <w:numPr>
                <w:ilvl w:val="0"/>
                <w:numId w:val="232"/>
              </w:numPr>
              <w:jc w:val="both"/>
              <w:rPr>
                <w:rFonts w:ascii="Sylfaen" w:hAnsi="Sylfaen"/>
                <w:szCs w:val="20"/>
                <w:lang w:val="ka-GE"/>
              </w:rPr>
            </w:pPr>
            <w:r w:rsidRPr="00106BCE">
              <w:rPr>
                <w:rFonts w:ascii="Sylfaen" w:hAnsi="Sylfaen"/>
                <w:szCs w:val="20"/>
                <w:lang w:val="ka-GE"/>
              </w:rPr>
              <w:t>3290 ჰექტარი 2028 წელს</w:t>
            </w:r>
            <w:r w:rsidR="00A40F01" w:rsidRPr="00106BCE">
              <w:rPr>
                <w:rFonts w:ascii="Sylfaen" w:hAnsi="Sylfaen"/>
                <w:szCs w:val="20"/>
                <w:lang w:val="ka-GE"/>
              </w:rPr>
              <w:t>;</w:t>
            </w:r>
          </w:p>
          <w:p w14:paraId="164A6E09" w14:textId="477487AE" w:rsidR="006F7C9D" w:rsidRPr="00106BCE" w:rsidRDefault="006F7C9D" w:rsidP="00597246">
            <w:pPr>
              <w:pStyle w:val="ListParagraph"/>
              <w:numPr>
                <w:ilvl w:val="0"/>
                <w:numId w:val="232"/>
              </w:numPr>
              <w:jc w:val="both"/>
              <w:rPr>
                <w:rFonts w:ascii="Sylfaen" w:hAnsi="Sylfaen"/>
                <w:szCs w:val="20"/>
                <w:lang w:val="ka-GE"/>
              </w:rPr>
            </w:pPr>
            <w:r w:rsidRPr="00106BCE">
              <w:rPr>
                <w:rFonts w:ascii="Sylfaen" w:hAnsi="Sylfaen"/>
                <w:szCs w:val="20"/>
                <w:lang w:val="ka-GE"/>
              </w:rPr>
              <w:t>4000 ჰექტარზე მეტი 2030 წელს</w:t>
            </w:r>
            <w:r w:rsidR="00A40F01" w:rsidRPr="00106BCE">
              <w:rPr>
                <w:rFonts w:ascii="Sylfaen" w:hAnsi="Sylfaen"/>
                <w:szCs w:val="20"/>
                <w:lang w:val="ka-GE"/>
              </w:rPr>
              <w:t>;</w:t>
            </w:r>
          </w:p>
          <w:p w14:paraId="406C01D9" w14:textId="1904D8AD" w:rsidR="006F7C9D" w:rsidRPr="00106BCE" w:rsidRDefault="00810EAD" w:rsidP="009566D5">
            <w:pPr>
              <w:spacing w:after="120"/>
              <w:jc w:val="both"/>
              <w:rPr>
                <w:rFonts w:ascii="Sylfaen" w:hAnsi="Sylfaen"/>
                <w:sz w:val="20"/>
                <w:szCs w:val="20"/>
                <w:lang w:val="ka-GE"/>
              </w:rPr>
            </w:pPr>
            <w:bookmarkStart w:id="543" w:name="_Hlk109637281"/>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გამომთვლელი </w:t>
            </w:r>
            <w:r w:rsidRPr="00106BCE">
              <w:rPr>
                <w:rFonts w:ascii="Sylfaen" w:hAnsi="Sylfaen"/>
                <w:sz w:val="20"/>
                <w:szCs w:val="20"/>
                <w:lang w:val="ka-GE"/>
              </w:rPr>
              <w:t xml:space="preserve">EX-ACT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გრილ</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ტენიან</w:t>
            </w:r>
            <w:r w:rsidRPr="00106BCE">
              <w:rPr>
                <w:rFonts w:ascii="Sylfaen" w:hAnsi="Sylfaen"/>
                <w:sz w:val="20"/>
                <w:szCs w:val="20"/>
                <w:lang w:val="ka-GE"/>
              </w:rPr>
              <w:t xml:space="preserve"> </w:t>
            </w:r>
            <w:r w:rsidRPr="00106BCE">
              <w:rPr>
                <w:rFonts w:ascii="Sylfaen" w:hAnsi="Sylfaen" w:cs="Sylfaen"/>
                <w:sz w:val="20"/>
                <w:szCs w:val="20"/>
                <w:lang w:val="ka-GE"/>
              </w:rPr>
              <w:t>კლიმატურ</w:t>
            </w:r>
            <w:r w:rsidRPr="00106BCE">
              <w:rPr>
                <w:rFonts w:ascii="Sylfaen" w:hAnsi="Sylfaen"/>
                <w:sz w:val="20"/>
                <w:szCs w:val="20"/>
                <w:lang w:val="ka-GE"/>
              </w:rPr>
              <w:t xml:space="preserve"> </w:t>
            </w:r>
            <w:r w:rsidRPr="00106BCE">
              <w:rPr>
                <w:rFonts w:ascii="Sylfaen" w:hAnsi="Sylfaen" w:cs="Sylfaen"/>
                <w:sz w:val="20"/>
                <w:szCs w:val="20"/>
                <w:lang w:val="ka-GE"/>
              </w:rPr>
              <w:t>ზონას</w:t>
            </w:r>
            <w:r w:rsidRPr="00106BCE">
              <w:rPr>
                <w:rFonts w:ascii="Sylfaen" w:hAnsi="Sylfaen"/>
                <w:sz w:val="20"/>
                <w:szCs w:val="20"/>
                <w:lang w:val="ka-GE"/>
              </w:rPr>
              <w:t xml:space="preserve">, </w:t>
            </w:r>
            <w:r w:rsidRPr="00106BCE">
              <w:rPr>
                <w:rFonts w:ascii="Sylfaen" w:hAnsi="Sylfaen" w:cs="Sylfaen"/>
                <w:sz w:val="20"/>
                <w:szCs w:val="20"/>
                <w:lang w:val="ka-GE"/>
              </w:rPr>
              <w:t>დაბალი</w:t>
            </w:r>
            <w:r w:rsidRPr="00106BCE">
              <w:rPr>
                <w:rFonts w:ascii="Sylfaen" w:hAnsi="Sylfaen"/>
                <w:sz w:val="20"/>
                <w:szCs w:val="20"/>
                <w:lang w:val="ka-GE"/>
              </w:rPr>
              <w:t xml:space="preserve"> </w:t>
            </w:r>
            <w:r w:rsidRPr="00106BCE">
              <w:rPr>
                <w:rFonts w:ascii="Sylfaen" w:hAnsi="Sylfaen" w:cs="Sylfaen"/>
                <w:sz w:val="20"/>
                <w:szCs w:val="20"/>
                <w:lang w:val="ka-GE"/>
              </w:rPr>
              <w:t>აქტივობის</w:t>
            </w:r>
            <w:r w:rsidRPr="00106BCE">
              <w:rPr>
                <w:rFonts w:ascii="Sylfaen" w:hAnsi="Sylfaen"/>
                <w:sz w:val="20"/>
                <w:szCs w:val="20"/>
                <w:lang w:val="ka-GE"/>
              </w:rPr>
              <w:t xml:space="preserve"> </w:t>
            </w:r>
            <w:r w:rsidRPr="00106BCE">
              <w:rPr>
                <w:rFonts w:ascii="Sylfaen" w:hAnsi="Sylfaen" w:cs="Sylfaen"/>
                <w:sz w:val="20"/>
                <w:szCs w:val="20"/>
                <w:lang w:val="ka-GE"/>
              </w:rPr>
              <w:t>თიხის</w:t>
            </w:r>
            <w:r w:rsidRPr="00106BCE">
              <w:rPr>
                <w:rFonts w:ascii="Sylfaen" w:hAnsi="Sylfaen"/>
                <w:sz w:val="20"/>
                <w:szCs w:val="20"/>
                <w:lang w:val="ka-GE"/>
              </w:rPr>
              <w:t xml:space="preserve"> (LAC) </w:t>
            </w:r>
            <w:r w:rsidRPr="00106BCE">
              <w:rPr>
                <w:rFonts w:ascii="Sylfaen" w:hAnsi="Sylfaen" w:cs="Sylfaen"/>
                <w:sz w:val="20"/>
                <w:szCs w:val="20"/>
                <w:lang w:val="ka-GE"/>
              </w:rPr>
              <w:t>ნიადაგებით</w:t>
            </w:r>
            <w:r w:rsidRPr="00106BCE">
              <w:rPr>
                <w:rFonts w:ascii="Sylfaen" w:hAnsi="Sylfaen"/>
                <w:sz w:val="20"/>
                <w:szCs w:val="20"/>
                <w:lang w:val="ka-GE"/>
              </w:rPr>
              <w:t xml:space="preserve">. </w:t>
            </w:r>
            <w:r w:rsidRPr="00106BCE">
              <w:rPr>
                <w:rFonts w:ascii="Sylfaen" w:hAnsi="Sylfaen" w:cs="Sylfaen"/>
                <w:sz w:val="20"/>
                <w:szCs w:val="20"/>
                <w:lang w:val="ka-GE"/>
              </w:rPr>
              <w:t>მიწათსარგებლობა</w:t>
            </w:r>
            <w:r w:rsidRPr="00106BCE">
              <w:rPr>
                <w:rFonts w:ascii="Sylfaen" w:hAnsi="Sylfaen"/>
                <w:sz w:val="20"/>
                <w:szCs w:val="20"/>
                <w:lang w:val="ka-GE"/>
              </w:rPr>
              <w:t xml:space="preserve"> </w:t>
            </w:r>
            <w:r w:rsidRPr="00106BCE">
              <w:rPr>
                <w:rFonts w:ascii="Sylfaen" w:hAnsi="Sylfaen" w:cs="Sylfaen"/>
                <w:sz w:val="20"/>
                <w:szCs w:val="20"/>
                <w:lang w:val="ka-GE"/>
              </w:rPr>
              <w:t>იცვლება</w:t>
            </w:r>
            <w:r w:rsidRPr="00106BCE">
              <w:rPr>
                <w:rFonts w:ascii="Sylfaen" w:hAnsi="Sylfaen"/>
                <w:sz w:val="20"/>
                <w:szCs w:val="20"/>
                <w:lang w:val="ka-GE"/>
              </w:rPr>
              <w:t xml:space="preserve"> </w:t>
            </w:r>
            <w:r w:rsidRPr="00106BCE">
              <w:rPr>
                <w:rFonts w:ascii="Sylfaen" w:hAnsi="Sylfaen" w:cs="Sylfaen"/>
                <w:sz w:val="20"/>
                <w:szCs w:val="20"/>
                <w:lang w:val="ka-GE"/>
              </w:rPr>
              <w:t>დეგრადირებული</w:t>
            </w:r>
            <w:r w:rsidRPr="00106BCE">
              <w:rPr>
                <w:rFonts w:ascii="Sylfaen" w:hAnsi="Sylfaen"/>
                <w:sz w:val="20"/>
                <w:szCs w:val="20"/>
                <w:lang w:val="ka-GE"/>
              </w:rPr>
              <w:t xml:space="preserve"> </w:t>
            </w:r>
            <w:r w:rsidRPr="00106BCE">
              <w:rPr>
                <w:rFonts w:ascii="Sylfaen" w:hAnsi="Sylfaen" w:cs="Sylfaen"/>
                <w:sz w:val="20"/>
                <w:szCs w:val="20"/>
                <w:lang w:val="ka-GE"/>
              </w:rPr>
              <w:t>მიწიდან</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მთის</w:t>
            </w:r>
            <w:r w:rsidRPr="00106BCE">
              <w:rPr>
                <w:rFonts w:ascii="Sylfaen" w:hAnsi="Sylfaen"/>
                <w:sz w:val="20"/>
                <w:szCs w:val="20"/>
                <w:lang w:val="ka-GE"/>
              </w:rPr>
              <w:t xml:space="preserve"> </w:t>
            </w:r>
            <w:r w:rsidRPr="00106BCE">
              <w:rPr>
                <w:rFonts w:ascii="Sylfaen" w:hAnsi="Sylfaen" w:cs="Sylfaen"/>
                <w:sz w:val="20"/>
                <w:szCs w:val="20"/>
                <w:lang w:val="ka-GE"/>
              </w:rPr>
              <w:t>ტყის</w:t>
            </w:r>
            <w:r w:rsidRPr="00106BCE">
              <w:rPr>
                <w:rFonts w:ascii="Sylfaen" w:hAnsi="Sylfaen"/>
                <w:sz w:val="20"/>
                <w:szCs w:val="20"/>
                <w:lang w:val="ka-GE"/>
              </w:rPr>
              <w:t xml:space="preserve"> </w:t>
            </w:r>
            <w:r w:rsidRPr="00106BCE">
              <w:rPr>
                <w:rFonts w:ascii="Sylfaen" w:hAnsi="Sylfaen" w:cs="Sylfaen"/>
                <w:sz w:val="20"/>
                <w:szCs w:val="20"/>
                <w:lang w:val="ka-GE"/>
              </w:rPr>
              <w:t>სისტემებისაკენ</w:t>
            </w:r>
            <w:r w:rsidRPr="00106BCE">
              <w:rPr>
                <w:rFonts w:ascii="Sylfaen" w:hAnsi="Sylfaen"/>
                <w:sz w:val="20"/>
                <w:szCs w:val="20"/>
                <w:lang w:val="ka-GE"/>
              </w:rPr>
              <w:t xml:space="preserve">. </w:t>
            </w:r>
            <w:r w:rsidRPr="00106BCE">
              <w:rPr>
                <w:rFonts w:ascii="Sylfaen" w:hAnsi="Sylfaen" w:cs="Sylfaen"/>
                <w:sz w:val="20"/>
                <w:szCs w:val="20"/>
                <w:lang w:val="ka-GE"/>
              </w:rPr>
              <w:t>ხანძრის</w:t>
            </w:r>
            <w:r w:rsidRPr="00106BCE">
              <w:rPr>
                <w:rFonts w:ascii="Sylfaen" w:hAnsi="Sylfaen"/>
                <w:sz w:val="20"/>
                <w:szCs w:val="20"/>
                <w:lang w:val="ka-GE"/>
              </w:rPr>
              <w:t xml:space="preserve"> </w:t>
            </w:r>
            <w:r w:rsidRPr="00106BCE">
              <w:rPr>
                <w:rFonts w:ascii="Sylfaen" w:hAnsi="Sylfaen" w:cs="Sylfaen"/>
                <w:sz w:val="20"/>
                <w:szCs w:val="20"/>
                <w:lang w:val="ka-GE"/>
              </w:rPr>
              <w:t>გაჩენა</w:t>
            </w:r>
            <w:r w:rsidRPr="00106BCE">
              <w:rPr>
                <w:rFonts w:ascii="Sylfaen" w:hAnsi="Sylfaen"/>
                <w:sz w:val="20"/>
                <w:szCs w:val="20"/>
                <w:lang w:val="ka-GE"/>
              </w:rPr>
              <w:t xml:space="preserve"> </w:t>
            </w:r>
            <w:r w:rsidRPr="00106BCE">
              <w:rPr>
                <w:rFonts w:ascii="Sylfaen" w:hAnsi="Sylfaen" w:cs="Sylfaen"/>
                <w:sz w:val="20"/>
                <w:szCs w:val="20"/>
                <w:lang w:val="ka-GE"/>
              </w:rPr>
              <w:t>არ</w:t>
            </w:r>
            <w:r w:rsidRPr="00106BCE">
              <w:rPr>
                <w:rFonts w:ascii="Sylfaen" w:hAnsi="Sylfaen"/>
                <w:sz w:val="20"/>
                <w:szCs w:val="20"/>
                <w:lang w:val="ka-GE"/>
              </w:rPr>
              <w:t xml:space="preserve"> </w:t>
            </w:r>
            <w:r w:rsidRPr="00106BCE">
              <w:rPr>
                <w:rFonts w:ascii="Sylfaen" w:hAnsi="Sylfaen" w:cs="Sylfaen"/>
                <w:sz w:val="20"/>
                <w:szCs w:val="20"/>
                <w:lang w:val="ka-GE"/>
              </w:rPr>
              <w:t>არის</w:t>
            </w:r>
            <w:r w:rsidRPr="00106BCE">
              <w:rPr>
                <w:rFonts w:ascii="Sylfaen" w:hAnsi="Sylfaen"/>
                <w:sz w:val="20"/>
                <w:szCs w:val="20"/>
                <w:lang w:val="ka-GE"/>
              </w:rPr>
              <w:t xml:space="preserve"> </w:t>
            </w:r>
            <w:r w:rsidRPr="00106BCE">
              <w:rPr>
                <w:rFonts w:ascii="Sylfaen" w:hAnsi="Sylfaen" w:cs="Sylfaen"/>
                <w:sz w:val="20"/>
                <w:szCs w:val="20"/>
                <w:lang w:val="ka-GE"/>
              </w:rPr>
              <w:t>გათვალისწინებული</w:t>
            </w:r>
            <w:r w:rsidRPr="00106BCE">
              <w:rPr>
                <w:rFonts w:ascii="Sylfaen" w:hAnsi="Sylfaen"/>
                <w:sz w:val="20"/>
                <w:szCs w:val="20"/>
                <w:lang w:val="ka-GE"/>
              </w:rPr>
              <w:t xml:space="preserve">.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რეალიზაციისა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კაპიტალიზაციის</w:t>
            </w:r>
            <w:r w:rsidRPr="00106BCE">
              <w:rPr>
                <w:rFonts w:ascii="Sylfaen" w:hAnsi="Sylfaen"/>
                <w:sz w:val="20"/>
                <w:szCs w:val="20"/>
                <w:lang w:val="ka-GE"/>
              </w:rPr>
              <w:t xml:space="preserve"> </w:t>
            </w:r>
            <w:r w:rsidRPr="00106BCE">
              <w:rPr>
                <w:rFonts w:ascii="Sylfaen" w:hAnsi="Sylfaen" w:cs="Sylfaen"/>
                <w:sz w:val="20"/>
                <w:szCs w:val="20"/>
                <w:lang w:val="ka-GE"/>
              </w:rPr>
              <w:t>ფაზებს</w:t>
            </w:r>
            <w:r w:rsidRPr="00106BCE">
              <w:rPr>
                <w:rFonts w:ascii="Sylfaen" w:hAnsi="Sylfaen"/>
                <w:sz w:val="20"/>
                <w:szCs w:val="20"/>
                <w:lang w:val="ka-GE"/>
              </w:rPr>
              <w:t xml:space="preserve"> </w:t>
            </w:r>
            <w:r w:rsidRPr="00106BCE">
              <w:rPr>
                <w:rFonts w:ascii="Sylfaen" w:hAnsi="Sylfaen" w:cs="Sylfaen"/>
                <w:sz w:val="20"/>
                <w:szCs w:val="20"/>
                <w:lang w:val="ka-GE"/>
              </w:rPr>
              <w:t>შესაბამისად</w:t>
            </w:r>
            <w:r w:rsidRPr="00106BCE">
              <w:rPr>
                <w:rFonts w:ascii="Sylfaen" w:hAnsi="Sylfaen"/>
                <w:sz w:val="20"/>
                <w:szCs w:val="20"/>
                <w:lang w:val="ka-GE"/>
              </w:rPr>
              <w:t xml:space="preserve"> 3 </w:t>
            </w:r>
            <w:r w:rsidRPr="00106BCE">
              <w:rPr>
                <w:rFonts w:ascii="Sylfaen" w:hAnsi="Sylfaen" w:cs="Sylfaen"/>
                <w:sz w:val="20"/>
                <w:szCs w:val="20"/>
                <w:lang w:val="ka-GE"/>
              </w:rPr>
              <w:t>და</w:t>
            </w:r>
            <w:r w:rsidRPr="00106BCE">
              <w:rPr>
                <w:rFonts w:ascii="Sylfaen" w:hAnsi="Sylfaen"/>
                <w:sz w:val="20"/>
                <w:szCs w:val="20"/>
                <w:lang w:val="ka-GE"/>
              </w:rPr>
              <w:t xml:space="preserve"> 17 </w:t>
            </w:r>
            <w:r w:rsidRPr="00106BCE">
              <w:rPr>
                <w:rFonts w:ascii="Sylfaen" w:hAnsi="Sylfaen" w:cs="Sylfaen"/>
                <w:sz w:val="20"/>
                <w:szCs w:val="20"/>
                <w:lang w:val="ka-GE"/>
              </w:rPr>
              <w:t>წლით</w:t>
            </w:r>
            <w:r w:rsidRPr="00106BCE">
              <w:rPr>
                <w:rFonts w:ascii="Sylfaen" w:hAnsi="Sylfaen"/>
                <w:sz w:val="20"/>
                <w:szCs w:val="20"/>
                <w:lang w:val="ka-GE"/>
              </w:rPr>
              <w:t>.</w:t>
            </w:r>
          </w:p>
          <w:p w14:paraId="44DDC127" w14:textId="70A81841" w:rsidR="006F7C9D" w:rsidRPr="00106BCE" w:rsidRDefault="00E22322" w:rsidP="009566D5">
            <w:pPr>
              <w:spacing w:after="120"/>
              <w:jc w:val="both"/>
              <w:rPr>
                <w:rFonts w:ascii="Sylfaen" w:hAnsi="Sylfaen"/>
                <w:sz w:val="20"/>
                <w:szCs w:val="20"/>
                <w:lang w:val="ka-GE"/>
              </w:rPr>
            </w:pPr>
            <w:r w:rsidRPr="00106BCE">
              <w:rPr>
                <w:rFonts w:ascii="Sylfaen" w:hAnsi="Sylfaen"/>
                <w:sz w:val="20"/>
                <w:szCs w:val="20"/>
                <w:lang w:val="ka-GE"/>
              </w:rPr>
              <w:t>ნახშირბადის  საშუალო შთანთქმა წლიურად</w:t>
            </w:r>
            <w:r w:rsidR="009566D5" w:rsidRPr="00106BCE">
              <w:rPr>
                <w:rFonts w:ascii="Sylfaen" w:hAnsi="Sylfaen"/>
                <w:sz w:val="20"/>
                <w:szCs w:val="20"/>
                <w:lang w:val="ka-GE"/>
              </w:rPr>
              <w:t xml:space="preserve"> </w:t>
            </w:r>
            <w:r w:rsidR="006F7C9D" w:rsidRPr="00106BCE">
              <w:rPr>
                <w:rFonts w:ascii="Sylfaen" w:hAnsi="Sylfaen"/>
                <w:sz w:val="20"/>
                <w:szCs w:val="20"/>
                <w:lang w:val="ka-GE"/>
              </w:rPr>
              <w:t>18</w:t>
            </w:r>
            <w:r w:rsidR="009566D5" w:rsidRPr="00106BCE">
              <w:rPr>
                <w:rFonts w:ascii="Sylfaen" w:hAnsi="Sylfaen"/>
                <w:sz w:val="20"/>
                <w:szCs w:val="20"/>
                <w:lang w:val="ka-GE"/>
              </w:rPr>
              <w:t>,</w:t>
            </w:r>
            <w:r w:rsidR="006F7C9D" w:rsidRPr="00106BCE">
              <w:rPr>
                <w:rFonts w:ascii="Sylfaen" w:hAnsi="Sylfaen"/>
                <w:sz w:val="20"/>
                <w:szCs w:val="20"/>
                <w:lang w:val="ka-GE"/>
              </w:rPr>
              <w:t>4 ტონა CO</w:t>
            </w:r>
            <w:r w:rsidR="006F7C9D" w:rsidRPr="00106BCE">
              <w:rPr>
                <w:rFonts w:ascii="Sylfaen" w:hAnsi="Sylfaen"/>
                <w:sz w:val="20"/>
                <w:szCs w:val="20"/>
                <w:vertAlign w:val="subscript"/>
                <w:lang w:val="ka-GE"/>
              </w:rPr>
              <w:t xml:space="preserve">2 </w:t>
            </w:r>
            <w:r w:rsidR="006F7C9D" w:rsidRPr="00106BCE">
              <w:rPr>
                <w:rFonts w:ascii="Sylfaen" w:hAnsi="Sylfaen"/>
                <w:sz w:val="20"/>
                <w:szCs w:val="20"/>
                <w:lang w:val="ka-GE"/>
              </w:rPr>
              <w:t>-ის ექვ/ჰა</w:t>
            </w:r>
            <w:r w:rsidR="00A40F01" w:rsidRPr="00106BCE">
              <w:rPr>
                <w:rFonts w:ascii="Sylfaen" w:hAnsi="Sylfaen"/>
                <w:sz w:val="20"/>
                <w:szCs w:val="20"/>
                <w:lang w:val="ka-GE"/>
              </w:rPr>
              <w:t>.</w:t>
            </w:r>
            <w:r w:rsidRPr="00106BCE">
              <w:rPr>
                <w:rFonts w:ascii="Sylfaen" w:hAnsi="Sylfaen"/>
                <w:sz w:val="20"/>
                <w:szCs w:val="20"/>
                <w:lang w:val="ka-GE"/>
              </w:rPr>
              <w:t xml:space="preserve"> </w:t>
            </w:r>
            <w:bookmarkEnd w:id="543"/>
          </w:p>
        </w:tc>
      </w:tr>
      <w:bookmarkEnd w:id="542"/>
      <w:tr w:rsidR="006F7C9D" w:rsidRPr="00106BCE" w14:paraId="696EFCBC" w14:textId="77777777" w:rsidTr="006719A7">
        <w:trPr>
          <w:trHeight w:val="296"/>
        </w:trPr>
        <w:tc>
          <w:tcPr>
            <w:tcW w:w="1835" w:type="pct"/>
            <w:gridSpan w:val="2"/>
            <w:shd w:val="clear" w:color="auto" w:fill="auto"/>
          </w:tcPr>
          <w:p w14:paraId="7D734D3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4B65A0F4" w14:textId="01B66089" w:rsidR="006F7C9D" w:rsidRPr="00106BCE" w:rsidRDefault="006F7C9D" w:rsidP="009566D5">
            <w:pPr>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r w:rsidR="009566D5" w:rsidRPr="00106BCE">
              <w:rPr>
                <w:rFonts w:ascii="Sylfaen" w:hAnsi="Sylfaen"/>
                <w:sz w:val="20"/>
                <w:szCs w:val="20"/>
                <w:lang w:val="ka-GE"/>
              </w:rPr>
              <w:t>.</w:t>
            </w:r>
            <w:r w:rsidRPr="00106BCE">
              <w:rPr>
                <w:rFonts w:ascii="Sylfaen" w:hAnsi="Sylfaen"/>
                <w:sz w:val="20"/>
                <w:szCs w:val="20"/>
                <w:lang w:val="ka-GE"/>
              </w:rPr>
              <w:t xml:space="preserve"> </w:t>
            </w:r>
          </w:p>
          <w:p w14:paraId="14DC7B32" w14:textId="7FA41382"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11.5 </w:t>
            </w:r>
            <w:r w:rsidR="009566D5" w:rsidRPr="00106BCE">
              <w:rPr>
                <w:rFonts w:ascii="Sylfaen" w:hAnsi="Sylfaen"/>
                <w:sz w:val="20"/>
                <w:szCs w:val="20"/>
                <w:lang w:val="ka-GE"/>
              </w:rPr>
              <w:t>გგ</w:t>
            </w:r>
            <w:r w:rsidR="00FC3CE8">
              <w:rPr>
                <w:rFonts w:ascii="Sylfaen" w:hAnsi="Sylfaen"/>
                <w:sz w:val="20"/>
                <w:szCs w:val="20"/>
                <w:lang w:val="ka-GE"/>
              </w:rPr>
              <w:t xml:space="preserve"> </w:t>
            </w:r>
            <w:r w:rsidRPr="00106BCE">
              <w:rPr>
                <w:rFonts w:ascii="Sylfaen" w:hAnsi="Sylfaen"/>
                <w:sz w:val="20"/>
                <w:szCs w:val="20"/>
                <w:lang w:val="ka-GE"/>
              </w:rPr>
              <w:t>CO</w:t>
            </w:r>
            <w:r w:rsidRPr="00106BCE">
              <w:rPr>
                <w:rFonts w:ascii="Sylfaen" w:hAnsi="Sylfaen"/>
                <w:sz w:val="20"/>
                <w:szCs w:val="20"/>
                <w:vertAlign w:val="subscript"/>
                <w:lang w:val="ka-GE"/>
              </w:rPr>
              <w:t>2</w:t>
            </w:r>
            <w:r w:rsidR="00760ADE">
              <w:rPr>
                <w:rFonts w:ascii="Sylfaen" w:hAnsi="Sylfaen"/>
                <w:sz w:val="20"/>
                <w:szCs w:val="20"/>
                <w:lang w:val="ka-GE"/>
              </w:rPr>
              <w:t>ექ</w:t>
            </w:r>
            <w:r w:rsidR="009566D5" w:rsidRPr="00106BCE">
              <w:rPr>
                <w:rFonts w:ascii="Sylfaen" w:hAnsi="Sylfaen"/>
                <w:sz w:val="20"/>
                <w:szCs w:val="20"/>
                <w:lang w:val="ka-GE"/>
              </w:rPr>
              <w:t>ვ</w:t>
            </w:r>
            <w:r w:rsidRPr="00106BCE">
              <w:rPr>
                <w:rFonts w:ascii="Sylfaen" w:hAnsi="Sylfaen"/>
                <w:sz w:val="20"/>
                <w:szCs w:val="20"/>
                <w:lang w:val="ka-GE"/>
              </w:rPr>
              <w:t>-ის მოცილება ყოველწლიურად, 2022 წლიდან მინიმუმ 2030 წლისთვის</w:t>
            </w:r>
            <w:r w:rsidR="009566D5" w:rsidRPr="00106BCE">
              <w:rPr>
                <w:rFonts w:ascii="Sylfaen" w:hAnsi="Sylfaen"/>
                <w:sz w:val="20"/>
                <w:szCs w:val="20"/>
                <w:lang w:val="ka-GE"/>
              </w:rPr>
              <w:t>.</w:t>
            </w:r>
          </w:p>
        </w:tc>
      </w:tr>
      <w:tr w:rsidR="006F7C9D" w:rsidRPr="00106BCE" w14:paraId="473E5EBF" w14:textId="77777777" w:rsidTr="006719A7">
        <w:trPr>
          <w:trHeight w:val="332"/>
        </w:trPr>
        <w:tc>
          <w:tcPr>
            <w:tcW w:w="734" w:type="pct"/>
            <w:vMerge w:val="restart"/>
            <w:shd w:val="clear" w:color="auto" w:fill="auto"/>
          </w:tcPr>
          <w:p w14:paraId="61E2B4C0" w14:textId="77777777" w:rsidR="006F7C9D" w:rsidRPr="00106BCE" w:rsidRDefault="006F7C9D" w:rsidP="00607F61">
            <w:pPr>
              <w:rPr>
                <w:rFonts w:ascii="Sylfaen" w:hAnsi="Sylfaen"/>
                <w:b/>
                <w:bCs/>
                <w:sz w:val="20"/>
                <w:szCs w:val="20"/>
                <w:lang w:val="ka-GE"/>
              </w:rPr>
            </w:pPr>
          </w:p>
          <w:p w14:paraId="513D1EA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101" w:type="pct"/>
            <w:shd w:val="clear" w:color="auto" w:fill="auto"/>
          </w:tcPr>
          <w:p w14:paraId="30CD3AD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4C572BF6" w14:textId="527DB60C" w:rsidR="006F7C9D" w:rsidRPr="00106BCE" w:rsidRDefault="006F7C9D" w:rsidP="00FF2EBB">
            <w:pPr>
              <w:rPr>
                <w:rFonts w:ascii="Sylfaen" w:hAnsi="Sylfaen"/>
                <w:szCs w:val="20"/>
                <w:lang w:val="ka-GE"/>
              </w:rPr>
            </w:pPr>
            <w:r w:rsidRPr="00106BCE">
              <w:rPr>
                <w:rFonts w:ascii="Sylfaen" w:hAnsi="Sylfaen"/>
                <w:sz w:val="20"/>
                <w:szCs w:val="20"/>
                <w:lang w:val="ka-GE"/>
              </w:rPr>
              <w:t xml:space="preserve">2,625,000 ლარი </w:t>
            </w:r>
            <w:r w:rsidR="008E4D6E">
              <w:rPr>
                <w:rFonts w:ascii="Sylfaen" w:hAnsi="Sylfaen"/>
                <w:sz w:val="20"/>
                <w:szCs w:val="20"/>
                <w:lang w:val="ka-GE"/>
              </w:rPr>
              <w:t xml:space="preserve">- </w:t>
            </w:r>
            <w:r w:rsidRPr="00106BCE">
              <w:rPr>
                <w:rFonts w:ascii="Sylfaen" w:hAnsi="Sylfaen"/>
                <w:sz w:val="20"/>
                <w:szCs w:val="20"/>
                <w:lang w:val="ka-GE"/>
              </w:rPr>
              <w:t xml:space="preserve">2024 წლისთვის </w:t>
            </w:r>
          </w:p>
        </w:tc>
      </w:tr>
      <w:tr w:rsidR="006F7C9D" w:rsidRPr="00106BCE" w14:paraId="2BA7EB09" w14:textId="77777777" w:rsidTr="006719A7">
        <w:trPr>
          <w:trHeight w:val="332"/>
        </w:trPr>
        <w:tc>
          <w:tcPr>
            <w:tcW w:w="734" w:type="pct"/>
            <w:vMerge/>
            <w:shd w:val="clear" w:color="auto" w:fill="auto"/>
          </w:tcPr>
          <w:p w14:paraId="3EC5B22F" w14:textId="77777777" w:rsidR="006F7C9D" w:rsidRPr="00106BCE" w:rsidRDefault="006F7C9D" w:rsidP="00607F61">
            <w:pPr>
              <w:rPr>
                <w:rFonts w:ascii="Sylfaen" w:hAnsi="Sylfaen"/>
                <w:b/>
                <w:bCs/>
                <w:sz w:val="20"/>
                <w:szCs w:val="20"/>
                <w:lang w:val="ka-GE"/>
              </w:rPr>
            </w:pPr>
          </w:p>
        </w:tc>
        <w:tc>
          <w:tcPr>
            <w:tcW w:w="1101" w:type="pct"/>
            <w:shd w:val="clear" w:color="auto" w:fill="auto"/>
          </w:tcPr>
          <w:p w14:paraId="4151850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6F6909C0"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151358EA" w14:textId="77777777" w:rsidTr="006719A7">
        <w:trPr>
          <w:trHeight w:val="332"/>
        </w:trPr>
        <w:tc>
          <w:tcPr>
            <w:tcW w:w="734" w:type="pct"/>
            <w:vMerge/>
            <w:shd w:val="clear" w:color="auto" w:fill="auto"/>
          </w:tcPr>
          <w:p w14:paraId="63F07B7A" w14:textId="77777777" w:rsidR="006F7C9D" w:rsidRPr="00106BCE" w:rsidRDefault="006F7C9D" w:rsidP="00607F61">
            <w:pPr>
              <w:rPr>
                <w:rFonts w:ascii="Sylfaen" w:hAnsi="Sylfaen"/>
                <w:b/>
                <w:bCs/>
                <w:sz w:val="20"/>
                <w:szCs w:val="20"/>
                <w:lang w:val="ka-GE"/>
              </w:rPr>
            </w:pPr>
          </w:p>
        </w:tc>
        <w:tc>
          <w:tcPr>
            <w:tcW w:w="1101" w:type="pct"/>
            <w:shd w:val="clear" w:color="auto" w:fill="auto"/>
          </w:tcPr>
          <w:p w14:paraId="1BBDF4E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 სახელმწიფო კომპანიები</w:t>
            </w:r>
          </w:p>
        </w:tc>
        <w:tc>
          <w:tcPr>
            <w:tcW w:w="3165" w:type="pct"/>
            <w:shd w:val="clear" w:color="auto" w:fill="auto"/>
          </w:tcPr>
          <w:p w14:paraId="616905E0"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4744CEED" w14:textId="77777777" w:rsidTr="006719A7">
        <w:trPr>
          <w:trHeight w:val="287"/>
        </w:trPr>
        <w:tc>
          <w:tcPr>
            <w:tcW w:w="734" w:type="pct"/>
            <w:vMerge/>
            <w:shd w:val="clear" w:color="auto" w:fill="auto"/>
          </w:tcPr>
          <w:p w14:paraId="2246CA1F" w14:textId="77777777" w:rsidR="006F7C9D" w:rsidRPr="00106BCE" w:rsidRDefault="006F7C9D" w:rsidP="00607F61">
            <w:pPr>
              <w:rPr>
                <w:rFonts w:ascii="Sylfaen" w:hAnsi="Sylfaen"/>
                <w:b/>
                <w:bCs/>
                <w:sz w:val="20"/>
                <w:szCs w:val="20"/>
                <w:lang w:val="ka-GE"/>
              </w:rPr>
            </w:pPr>
          </w:p>
        </w:tc>
        <w:tc>
          <w:tcPr>
            <w:tcW w:w="1101" w:type="pct"/>
            <w:shd w:val="clear" w:color="auto" w:fill="auto"/>
          </w:tcPr>
          <w:p w14:paraId="10C4DB2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6B195E55" w14:textId="02FE65CB" w:rsidR="006F7C9D" w:rsidRPr="00106BCE" w:rsidRDefault="006F7C9D" w:rsidP="00607F61">
            <w:pPr>
              <w:rPr>
                <w:rFonts w:ascii="Sylfaen" w:hAnsi="Sylfaen"/>
                <w:sz w:val="20"/>
                <w:szCs w:val="20"/>
                <w:lang w:val="ka-GE"/>
              </w:rPr>
            </w:pPr>
            <w:r w:rsidRPr="00106BCE">
              <w:rPr>
                <w:rFonts w:ascii="Sylfaen" w:hAnsi="Sylfaen"/>
                <w:sz w:val="20"/>
                <w:szCs w:val="20"/>
                <w:lang w:val="ka-GE"/>
              </w:rPr>
              <w:t>3,640,000 ლარი კლიმატის მწვანე ფონდიდან გრანტის სახით, გერმანიის მთავრობა</w:t>
            </w:r>
            <w:r w:rsidR="009566D5"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1799A040" w14:textId="77777777" w:rsidTr="006719A7">
        <w:tc>
          <w:tcPr>
            <w:tcW w:w="1835" w:type="pct"/>
            <w:gridSpan w:val="2"/>
            <w:shd w:val="clear" w:color="auto" w:fill="auto"/>
          </w:tcPr>
          <w:p w14:paraId="35C3313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shd w:val="clear" w:color="auto" w:fill="auto"/>
          </w:tcPr>
          <w:p w14:paraId="1C44D484" w14:textId="7FAA71CC"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9566D5" w:rsidRPr="00106BCE">
              <w:rPr>
                <w:rFonts w:ascii="Sylfaen" w:hAnsi="Sylfaen"/>
                <w:sz w:val="20"/>
                <w:szCs w:val="20"/>
                <w:lang w:val="ka-GE"/>
              </w:rPr>
              <w:t>.</w:t>
            </w:r>
          </w:p>
        </w:tc>
      </w:tr>
      <w:tr w:rsidR="006F7C9D" w:rsidRPr="00106BCE" w14:paraId="0BF5E1A4" w14:textId="77777777" w:rsidTr="006719A7">
        <w:tc>
          <w:tcPr>
            <w:tcW w:w="1835" w:type="pct"/>
            <w:gridSpan w:val="2"/>
            <w:shd w:val="clear" w:color="auto" w:fill="auto"/>
          </w:tcPr>
          <w:p w14:paraId="7BA577F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shd w:val="clear" w:color="auto" w:fill="auto"/>
          </w:tcPr>
          <w:p w14:paraId="15F8FC5B" w14:textId="48DCA335" w:rsidR="006F7C9D" w:rsidRPr="00106BCE" w:rsidRDefault="006F7C9D" w:rsidP="00607F61">
            <w:pPr>
              <w:rPr>
                <w:rFonts w:ascii="Sylfaen" w:hAnsi="Sylfaen"/>
                <w:sz w:val="20"/>
                <w:szCs w:val="20"/>
                <w:lang w:val="ka-GE"/>
              </w:rPr>
            </w:pPr>
            <w:r w:rsidRPr="00106BCE">
              <w:rPr>
                <w:rFonts w:ascii="Sylfaen" w:hAnsi="Sylfaen"/>
                <w:sz w:val="20"/>
                <w:szCs w:val="20"/>
                <w:lang w:val="ka-GE"/>
              </w:rPr>
              <w:t>სსიპ „ეროვნული სატყეო სააგენტო“</w:t>
            </w:r>
            <w:r w:rsidR="009566D5" w:rsidRPr="00106BCE">
              <w:rPr>
                <w:rFonts w:ascii="Sylfaen" w:hAnsi="Sylfaen"/>
                <w:sz w:val="20"/>
                <w:szCs w:val="20"/>
                <w:lang w:val="ka-GE"/>
              </w:rPr>
              <w:t>.</w:t>
            </w:r>
          </w:p>
        </w:tc>
      </w:tr>
      <w:tr w:rsidR="006F7C9D" w:rsidRPr="00106BCE" w14:paraId="4DF490D9" w14:textId="77777777" w:rsidTr="006719A7">
        <w:tc>
          <w:tcPr>
            <w:tcW w:w="734" w:type="pct"/>
            <w:vMerge w:val="restart"/>
            <w:shd w:val="clear" w:color="auto" w:fill="auto"/>
          </w:tcPr>
          <w:p w14:paraId="72DDF4FE" w14:textId="77777777" w:rsidR="006F7C9D" w:rsidRPr="00106BCE" w:rsidRDefault="006F7C9D" w:rsidP="00607F61">
            <w:pPr>
              <w:rPr>
                <w:rFonts w:ascii="Sylfaen" w:hAnsi="Sylfaen"/>
                <w:b/>
                <w:bCs/>
                <w:sz w:val="20"/>
                <w:szCs w:val="20"/>
                <w:lang w:val="ka-GE"/>
              </w:rPr>
            </w:pPr>
          </w:p>
          <w:p w14:paraId="480C98C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101" w:type="pct"/>
            <w:shd w:val="clear" w:color="auto" w:fill="auto"/>
          </w:tcPr>
          <w:p w14:paraId="264CED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705026FC" w14:textId="30D28C7B"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სსიპ </w:t>
            </w:r>
            <w:r w:rsidR="00E61D58" w:rsidRPr="00106BCE">
              <w:rPr>
                <w:rFonts w:ascii="Sylfaen" w:hAnsi="Sylfaen"/>
                <w:sz w:val="20"/>
                <w:szCs w:val="20"/>
                <w:lang w:val="ka-GE"/>
              </w:rPr>
              <w:t>„</w:t>
            </w:r>
            <w:r w:rsidRPr="00106BCE">
              <w:rPr>
                <w:rFonts w:ascii="Sylfaen" w:hAnsi="Sylfaen"/>
                <w:sz w:val="20"/>
                <w:szCs w:val="20"/>
                <w:lang w:val="ka-GE"/>
              </w:rPr>
              <w:t>ეროვნული სატყეო სააგენტო</w:t>
            </w:r>
            <w:r w:rsidR="00E61D58" w:rsidRPr="00106BCE">
              <w:rPr>
                <w:rFonts w:ascii="Sylfaen" w:hAnsi="Sylfaen"/>
                <w:sz w:val="20"/>
                <w:szCs w:val="20"/>
                <w:lang w:val="ka-GE"/>
              </w:rPr>
              <w:t>“</w:t>
            </w:r>
            <w:r w:rsidR="009566D5" w:rsidRPr="00106BCE">
              <w:rPr>
                <w:rFonts w:ascii="Sylfaen" w:hAnsi="Sylfaen"/>
                <w:sz w:val="20"/>
                <w:szCs w:val="20"/>
                <w:lang w:val="ka-GE"/>
              </w:rPr>
              <w:t>.</w:t>
            </w:r>
          </w:p>
        </w:tc>
      </w:tr>
      <w:tr w:rsidR="006F7C9D" w:rsidRPr="00106BCE" w14:paraId="7765C44B" w14:textId="77777777" w:rsidTr="006719A7">
        <w:tc>
          <w:tcPr>
            <w:tcW w:w="734" w:type="pct"/>
            <w:vMerge/>
            <w:shd w:val="clear" w:color="auto" w:fill="auto"/>
          </w:tcPr>
          <w:p w14:paraId="3A65C60D" w14:textId="77777777" w:rsidR="006F7C9D" w:rsidRPr="00106BCE" w:rsidRDefault="006F7C9D" w:rsidP="00607F61">
            <w:pPr>
              <w:rPr>
                <w:rFonts w:ascii="Sylfaen" w:hAnsi="Sylfaen"/>
                <w:sz w:val="20"/>
                <w:szCs w:val="20"/>
                <w:lang w:val="ka-GE"/>
              </w:rPr>
            </w:pPr>
          </w:p>
        </w:tc>
        <w:tc>
          <w:tcPr>
            <w:tcW w:w="1101" w:type="pct"/>
            <w:shd w:val="clear" w:color="auto" w:fill="auto"/>
          </w:tcPr>
          <w:p w14:paraId="6D6BA5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shd w:val="clear" w:color="auto" w:fill="auto"/>
          </w:tcPr>
          <w:p w14:paraId="55C4BBCE" w14:textId="3FAC14DF" w:rsidR="006F7C9D" w:rsidRPr="00106BCE" w:rsidRDefault="006F7C9D" w:rsidP="00607F61">
            <w:pPr>
              <w:rPr>
                <w:rFonts w:ascii="Sylfaen" w:hAnsi="Sylfaen"/>
                <w:sz w:val="20"/>
                <w:szCs w:val="20"/>
                <w:lang w:val="ka-GE"/>
              </w:rPr>
            </w:pPr>
            <w:r w:rsidRPr="00106BCE">
              <w:rPr>
                <w:rFonts w:ascii="Sylfaen" w:hAnsi="Sylfaen"/>
                <w:sz w:val="20"/>
                <w:szCs w:val="20"/>
                <w:lang w:val="ka-GE"/>
              </w:rPr>
              <w:t>აღდგენილი ტყის ფართობის ჰა</w:t>
            </w:r>
            <w:r w:rsidR="009566D5" w:rsidRPr="00106BCE">
              <w:rPr>
                <w:rFonts w:ascii="Sylfaen" w:hAnsi="Sylfaen"/>
                <w:sz w:val="20"/>
                <w:szCs w:val="20"/>
                <w:lang w:val="ka-GE"/>
              </w:rPr>
              <w:t>.</w:t>
            </w:r>
          </w:p>
        </w:tc>
      </w:tr>
      <w:tr w:rsidR="006F7C9D" w:rsidRPr="00106BCE" w14:paraId="519F576F" w14:textId="77777777" w:rsidTr="006719A7">
        <w:tc>
          <w:tcPr>
            <w:tcW w:w="1835" w:type="pct"/>
            <w:gridSpan w:val="2"/>
            <w:shd w:val="clear" w:color="auto" w:fill="auto"/>
          </w:tcPr>
          <w:p w14:paraId="162878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სხვა პოლიტიკასთან და ღონისძიებებთან და/ან მიმართულებებთან კავშირი </w:t>
            </w:r>
          </w:p>
        </w:tc>
        <w:tc>
          <w:tcPr>
            <w:tcW w:w="3165" w:type="pct"/>
            <w:shd w:val="clear" w:color="auto" w:fill="auto"/>
          </w:tcPr>
          <w:p w14:paraId="2994EEF1" w14:textId="47A98C99"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GHG/AFOLU ზომებთან ერთად</w:t>
            </w:r>
            <w:r w:rsidR="009566D5" w:rsidRPr="00106BCE">
              <w:rPr>
                <w:rFonts w:ascii="Sylfaen" w:hAnsi="Sylfaen"/>
                <w:sz w:val="20"/>
                <w:szCs w:val="20"/>
                <w:lang w:val="ka-GE"/>
              </w:rPr>
              <w:t>.</w:t>
            </w:r>
          </w:p>
        </w:tc>
      </w:tr>
    </w:tbl>
    <w:p w14:paraId="68EA2CE4" w14:textId="77777777" w:rsidR="006F7C9D" w:rsidRPr="00106BCE" w:rsidRDefault="006F7C9D" w:rsidP="00607F61">
      <w:pPr>
        <w:rPr>
          <w:rFonts w:ascii="Sylfaen" w:hAnsi="Sylfaen"/>
          <w:lang w:val="ka-GE"/>
        </w:rPr>
      </w:pPr>
    </w:p>
    <w:p w14:paraId="7AC9126C" w14:textId="10F922F9"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GHG-10: დეგრადირებული ტყის აღდგენა ბუნებრივი აღდგენის</w:t>
      </w:r>
      <w:r w:rsidR="00FD3DF4" w:rsidRPr="00106BCE">
        <w:rPr>
          <w:rFonts w:ascii="Sylfaen" w:hAnsi="Sylfaen"/>
          <w:sz w:val="22"/>
          <w:szCs w:val="22"/>
          <w:lang w:val="ka-GE"/>
        </w:rPr>
        <w:t xml:space="preserve"> ხელშეწყობის</w:t>
      </w:r>
      <w:r w:rsidRPr="00106BCE">
        <w:rPr>
          <w:rFonts w:ascii="Sylfaen" w:hAnsi="Sylfaen"/>
          <w:sz w:val="22"/>
          <w:szCs w:val="22"/>
          <w:lang w:val="ka-GE"/>
        </w:rPr>
        <w:t xml:space="preserve"> გზით</w:t>
      </w:r>
      <w:r w:rsidR="002A1E08" w:rsidRPr="00106BCE">
        <w:rPr>
          <w:rFonts w:ascii="Sylfaen" w:hAnsi="Sylfaen"/>
          <w:sz w:val="22"/>
          <w:szCs w:val="22"/>
          <w:lang w:val="ka-GE"/>
        </w:rPr>
        <w:t>.</w:t>
      </w:r>
    </w:p>
    <w:tbl>
      <w:tblPr>
        <w:tblW w:w="5000" w:type="pct"/>
        <w:tblLook w:val="04A0" w:firstRow="1" w:lastRow="0" w:firstColumn="1" w:lastColumn="0" w:noHBand="0" w:noVBand="1"/>
      </w:tblPr>
      <w:tblGrid>
        <w:gridCol w:w="1595"/>
        <w:gridCol w:w="1949"/>
        <w:gridCol w:w="6112"/>
      </w:tblGrid>
      <w:tr w:rsidR="006F7C9D" w:rsidRPr="00106BCE" w14:paraId="10E95A4D" w14:textId="77777777" w:rsidTr="00994A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D4B325" w14:textId="6EA1ACAC"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GHG-10: დეგრადირებული ტყის აღდგენა ბუნებრივი აღდგენის</w:t>
            </w:r>
            <w:r w:rsidR="00FD3DF4" w:rsidRPr="00106BCE">
              <w:rPr>
                <w:rFonts w:ascii="Sylfaen" w:hAnsi="Sylfaen"/>
                <w:b/>
                <w:bCs/>
                <w:sz w:val="20"/>
                <w:szCs w:val="20"/>
                <w:lang w:val="ka-GE"/>
              </w:rPr>
              <w:t xml:space="preserve"> ხელშეწყობის</w:t>
            </w:r>
            <w:r w:rsidRPr="00106BCE">
              <w:rPr>
                <w:rFonts w:ascii="Sylfaen" w:hAnsi="Sylfaen"/>
                <w:b/>
                <w:bCs/>
                <w:sz w:val="20"/>
                <w:szCs w:val="20"/>
                <w:lang w:val="ka-GE"/>
              </w:rPr>
              <w:t xml:space="preserve"> გზით</w:t>
            </w:r>
            <w:r w:rsidR="002A1E08" w:rsidRPr="00106BCE">
              <w:rPr>
                <w:rFonts w:ascii="Sylfaen" w:hAnsi="Sylfaen"/>
                <w:b/>
                <w:bCs/>
                <w:sz w:val="20"/>
                <w:szCs w:val="20"/>
                <w:lang w:val="ka-GE"/>
              </w:rPr>
              <w:t>.</w:t>
            </w:r>
          </w:p>
        </w:tc>
      </w:tr>
      <w:tr w:rsidR="006F7C9D" w:rsidRPr="00106BCE" w14:paraId="41C073A5" w14:textId="77777777" w:rsidTr="00994A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39F6DD" w14:textId="1044E744" w:rsidR="006F7C9D" w:rsidRPr="00106BCE" w:rsidRDefault="00A40F01" w:rsidP="00A859F5">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1.3</w:t>
            </w:r>
            <w:r w:rsidR="00A859F5" w:rsidRPr="00106BCE">
              <w:rPr>
                <w:rFonts w:ascii="Sylfaen" w:hAnsi="Sylfaen"/>
                <w:b/>
                <w:bCs/>
                <w:sz w:val="20"/>
                <w:szCs w:val="20"/>
                <w:lang w:val="ka-GE"/>
              </w:rPr>
              <w:t xml:space="preserve">: </w:t>
            </w:r>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p>
        </w:tc>
      </w:tr>
      <w:tr w:rsidR="006F7C9D" w:rsidRPr="00106BCE" w14:paraId="06B43D4B" w14:textId="77777777" w:rsidTr="00994A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216859" w14:textId="3BC6015D" w:rsidR="006F7C9D" w:rsidRPr="00106BCE" w:rsidRDefault="006F7C9D" w:rsidP="00C11F13">
            <w:pPr>
              <w:jc w:val="both"/>
              <w:rPr>
                <w:rFonts w:ascii="Sylfaen" w:hAnsi="Sylfaen"/>
                <w:b/>
                <w:sz w:val="20"/>
                <w:szCs w:val="20"/>
                <w:lang w:val="ka-GE"/>
              </w:rPr>
            </w:pPr>
            <w:r w:rsidRPr="00106BCE">
              <w:rPr>
                <w:rFonts w:ascii="Sylfaen" w:hAnsi="Sylfaen"/>
                <w:b/>
                <w:bCs/>
                <w:sz w:val="20"/>
                <w:szCs w:val="20"/>
                <w:lang w:val="ka-GE"/>
              </w:rPr>
              <w:t>აღწერა:</w:t>
            </w:r>
            <w:r w:rsidR="00994AF5" w:rsidRPr="00106BCE">
              <w:rPr>
                <w:rFonts w:ascii="Sylfaen" w:hAnsi="Sylfaen"/>
                <w:b/>
                <w:bCs/>
                <w:sz w:val="20"/>
                <w:szCs w:val="20"/>
                <w:lang w:val="ka-GE"/>
              </w:rPr>
              <w:t xml:space="preserve"> </w:t>
            </w:r>
            <w:r w:rsidRPr="00106BCE">
              <w:rPr>
                <w:rFonts w:ascii="Sylfaen" w:hAnsi="Sylfaen"/>
                <w:sz w:val="20"/>
                <w:szCs w:val="20"/>
                <w:lang w:val="ka-GE"/>
              </w:rPr>
              <w:t>2,411 ჰა დეგრადირებული ტყის აღდგენა ბუნებრივი აღდგენის გზით.  განხორციელდება/</w:t>
            </w:r>
            <w:r w:rsidR="00C11F13" w:rsidRPr="00106BCE">
              <w:rPr>
                <w:rFonts w:ascii="Sylfaen" w:hAnsi="Sylfaen"/>
                <w:sz w:val="20"/>
                <w:szCs w:val="20"/>
                <w:lang w:val="ru-RU"/>
              </w:rPr>
              <w:t xml:space="preserve"> </w:t>
            </w:r>
            <w:r w:rsidRPr="00106BCE">
              <w:rPr>
                <w:rFonts w:ascii="Sylfaen" w:hAnsi="Sylfaen"/>
                <w:sz w:val="20"/>
                <w:szCs w:val="20"/>
                <w:lang w:val="ka-GE"/>
              </w:rPr>
              <w:t>განხორციელდა შემდეგი ღონისძიებები:</w:t>
            </w:r>
          </w:p>
          <w:p w14:paraId="0FACC4EC" w14:textId="79AC648A" w:rsidR="006F7C9D" w:rsidRPr="00106BCE" w:rsidRDefault="006F7C9D" w:rsidP="00597246">
            <w:pPr>
              <w:pStyle w:val="ListParagraph"/>
              <w:numPr>
                <w:ilvl w:val="0"/>
                <w:numId w:val="137"/>
              </w:numPr>
              <w:jc w:val="both"/>
              <w:rPr>
                <w:rFonts w:ascii="Sylfaen" w:hAnsi="Sylfaen"/>
                <w:b/>
                <w:szCs w:val="20"/>
                <w:lang w:val="ka-GE"/>
              </w:rPr>
            </w:pPr>
            <w:r w:rsidRPr="00106BCE">
              <w:rPr>
                <w:rFonts w:ascii="Sylfaen" w:hAnsi="Sylfaen"/>
                <w:szCs w:val="20"/>
                <w:lang w:val="ka-GE"/>
              </w:rPr>
              <w:t xml:space="preserve">2020-2023 წლებში, ეროვნული სატყეო სააგენტო აღადგენს დეგრადირებული ტყეების </w:t>
            </w:r>
            <w:r w:rsidR="00025FBC" w:rsidRPr="00106BCE">
              <w:rPr>
                <w:rFonts w:ascii="Sylfaen" w:hAnsi="Sylfaen"/>
                <w:szCs w:val="20"/>
                <w:lang w:val="ka-GE"/>
              </w:rPr>
              <w:t xml:space="preserve">2074,6 </w:t>
            </w:r>
            <w:r w:rsidRPr="00106BCE">
              <w:rPr>
                <w:rFonts w:ascii="Sylfaen" w:hAnsi="Sylfaen"/>
                <w:szCs w:val="20"/>
                <w:lang w:val="ka-GE"/>
              </w:rPr>
              <w:t>ჰა-ს</w:t>
            </w:r>
            <w:r w:rsidR="00C11F13" w:rsidRPr="00106BCE">
              <w:rPr>
                <w:rFonts w:ascii="Sylfaen" w:hAnsi="Sylfaen"/>
                <w:szCs w:val="20"/>
                <w:lang w:val="ka-GE"/>
              </w:rPr>
              <w:t>;</w:t>
            </w:r>
            <w:r w:rsidR="00025FBC" w:rsidRPr="00106BCE">
              <w:rPr>
                <w:rFonts w:ascii="Sylfaen" w:hAnsi="Sylfaen"/>
                <w:szCs w:val="20"/>
                <w:lang w:val="ka-GE"/>
              </w:rPr>
              <w:t xml:space="preserve"> 2023 წელს ტყის აღდგენა დაგეგმილია 1673.5 ჰა ფართობზე;</w:t>
            </w:r>
          </w:p>
          <w:p w14:paraId="720B5A1D" w14:textId="298E133B" w:rsidR="006F7C9D" w:rsidRPr="00106BCE" w:rsidRDefault="006F7C9D" w:rsidP="00597246">
            <w:pPr>
              <w:pStyle w:val="ListParagraph"/>
              <w:numPr>
                <w:ilvl w:val="0"/>
                <w:numId w:val="137"/>
              </w:numPr>
              <w:jc w:val="both"/>
              <w:rPr>
                <w:rFonts w:ascii="Sylfaen" w:hAnsi="Sylfaen"/>
                <w:b/>
                <w:szCs w:val="20"/>
                <w:lang w:val="ka-GE"/>
              </w:rPr>
            </w:pPr>
            <w:r w:rsidRPr="00106BCE">
              <w:rPr>
                <w:rFonts w:ascii="Sylfaen" w:hAnsi="Sylfaen"/>
                <w:szCs w:val="20"/>
                <w:lang w:val="ka-GE"/>
              </w:rPr>
              <w:t>2019 წელს, თბილისის  მუნიციპალიტეტმა</w:t>
            </w:r>
            <w:r w:rsidR="008E4D6E">
              <w:rPr>
                <w:rFonts w:ascii="Sylfaen" w:hAnsi="Sylfaen"/>
                <w:szCs w:val="20"/>
                <w:lang w:val="ka-GE"/>
              </w:rPr>
              <w:t>,</w:t>
            </w:r>
            <w:r w:rsidR="007143D5" w:rsidRPr="00106BCE">
              <w:rPr>
                <w:rStyle w:val="FootnoteReference"/>
                <w:rFonts w:ascii="Sylfaen" w:hAnsi="Sylfaen"/>
                <w:szCs w:val="20"/>
                <w:lang w:val="ka-GE"/>
              </w:rPr>
              <w:footnoteReference w:id="187"/>
            </w:r>
            <w:r w:rsidR="008E4D6E">
              <w:rPr>
                <w:rFonts w:ascii="Sylfaen" w:hAnsi="Sylfaen"/>
                <w:szCs w:val="20"/>
                <w:lang w:val="ka-GE"/>
              </w:rPr>
              <w:t xml:space="preserve"> </w:t>
            </w:r>
            <w:r w:rsidRPr="00106BCE">
              <w:rPr>
                <w:rFonts w:ascii="Sylfaen" w:hAnsi="Sylfaen"/>
                <w:szCs w:val="20"/>
                <w:lang w:val="ka-GE"/>
              </w:rPr>
              <w:t>გერმანიის საერთაშორისო თანამშრომლობის საზოგადოების (GIZ) დახმარებით, აღადგინა 20 ჰა დეგრადირებული ტყის ტერიტორია</w:t>
            </w:r>
            <w:r w:rsidR="00C11F13" w:rsidRPr="00106BCE">
              <w:rPr>
                <w:rFonts w:ascii="Sylfaen" w:hAnsi="Sylfaen"/>
                <w:szCs w:val="20"/>
                <w:lang w:val="ka-GE"/>
              </w:rPr>
              <w:t>;</w:t>
            </w:r>
            <w:r w:rsidRPr="00106BCE">
              <w:rPr>
                <w:rFonts w:ascii="Sylfaen" w:hAnsi="Sylfaen"/>
                <w:szCs w:val="20"/>
                <w:lang w:val="ka-GE"/>
              </w:rPr>
              <w:t xml:space="preserve"> </w:t>
            </w:r>
          </w:p>
          <w:p w14:paraId="388CF635" w14:textId="77AF5CC2" w:rsidR="006F7C9D" w:rsidRPr="00106BCE" w:rsidRDefault="006F7C9D" w:rsidP="00597246">
            <w:pPr>
              <w:pStyle w:val="ListParagraph"/>
              <w:numPr>
                <w:ilvl w:val="0"/>
                <w:numId w:val="137"/>
              </w:numPr>
              <w:jc w:val="both"/>
              <w:rPr>
                <w:rFonts w:ascii="Sylfaen" w:hAnsi="Sylfaen"/>
                <w:b/>
                <w:szCs w:val="20"/>
                <w:lang w:val="ka-GE"/>
              </w:rPr>
            </w:pPr>
            <w:r w:rsidRPr="00106BCE">
              <w:rPr>
                <w:rFonts w:ascii="Sylfaen" w:hAnsi="Sylfaen"/>
                <w:szCs w:val="20"/>
                <w:lang w:val="ka-GE"/>
              </w:rPr>
              <w:t>2019-2024 წლებში,  აჭარის სატყეო სააგენტო აღადგენს 600 ჰა</w:t>
            </w:r>
            <w:r w:rsidR="002F47BB">
              <w:rPr>
                <w:rFonts w:ascii="Sylfaen" w:hAnsi="Sylfaen"/>
                <w:szCs w:val="20"/>
                <w:lang w:val="ka-GE"/>
              </w:rPr>
              <w:t xml:space="preserve"> </w:t>
            </w:r>
            <w:r w:rsidRPr="00106BCE">
              <w:rPr>
                <w:rFonts w:ascii="Sylfaen" w:hAnsi="Sylfaen"/>
                <w:szCs w:val="20"/>
                <w:lang w:val="ka-GE"/>
              </w:rPr>
              <w:t>დეგრადირებული ტყის ტერიტორიას (სუბალპური)</w:t>
            </w:r>
            <w:r w:rsidR="00C11F13" w:rsidRPr="00106BCE">
              <w:rPr>
                <w:rFonts w:ascii="Sylfaen" w:hAnsi="Sylfaen"/>
                <w:szCs w:val="20"/>
                <w:lang w:val="ka-GE"/>
              </w:rPr>
              <w:t>;</w:t>
            </w:r>
          </w:p>
          <w:p w14:paraId="0A280E1A" w14:textId="09A8767B" w:rsidR="006F7C9D" w:rsidRPr="00106BCE" w:rsidRDefault="006F7C9D" w:rsidP="00597246">
            <w:pPr>
              <w:pStyle w:val="ListParagraph"/>
              <w:numPr>
                <w:ilvl w:val="0"/>
                <w:numId w:val="137"/>
              </w:numPr>
              <w:jc w:val="both"/>
              <w:rPr>
                <w:rFonts w:ascii="Sylfaen" w:hAnsi="Sylfaen"/>
                <w:b/>
                <w:szCs w:val="20"/>
                <w:lang w:val="ka-GE"/>
              </w:rPr>
            </w:pPr>
            <w:r w:rsidRPr="00106BCE">
              <w:rPr>
                <w:rFonts w:ascii="Sylfaen" w:hAnsi="Sylfaen"/>
                <w:szCs w:val="20"/>
                <w:lang w:val="ka-GE"/>
              </w:rPr>
              <w:t>2020-2024 წლებში, ახმეტის მუნიციპალიტეტი აღადგენს 991 ჰა ტყის ტერიტორიას</w:t>
            </w:r>
            <w:r w:rsidR="00C11F13" w:rsidRPr="00106BCE">
              <w:rPr>
                <w:rFonts w:ascii="Sylfaen" w:hAnsi="Sylfaen"/>
                <w:szCs w:val="20"/>
                <w:lang w:val="ka-GE"/>
              </w:rPr>
              <w:t>.</w:t>
            </w:r>
          </w:p>
          <w:p w14:paraId="1E74ECFC" w14:textId="1ED61391" w:rsidR="006F7C9D" w:rsidRPr="00106BCE" w:rsidRDefault="006F7C9D" w:rsidP="00C11F13">
            <w:pPr>
              <w:jc w:val="both"/>
              <w:rPr>
                <w:rFonts w:ascii="Sylfaen" w:hAnsi="Sylfaen"/>
                <w:sz w:val="20"/>
                <w:szCs w:val="20"/>
                <w:lang w:val="ka-GE"/>
              </w:rPr>
            </w:pPr>
            <w:r w:rsidRPr="00106BCE">
              <w:rPr>
                <w:rFonts w:ascii="Sylfaen" w:hAnsi="Sylfaen"/>
                <w:sz w:val="20"/>
                <w:szCs w:val="20"/>
                <w:lang w:val="ka-GE"/>
              </w:rPr>
              <w:t>ეს ღონისძიება ნაწილობრივ ეყრდნობა საერთაშორისო ფინანსურ მხარდაჭერას.</w:t>
            </w:r>
          </w:p>
        </w:tc>
      </w:tr>
      <w:tr w:rsidR="006F7C9D" w:rsidRPr="00106BCE" w14:paraId="5957D67F"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BA00D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24B59B" w14:textId="723F9EBD" w:rsidR="006F7C9D" w:rsidRPr="00106BCE" w:rsidRDefault="006F7C9D">
            <w:pPr>
              <w:rPr>
                <w:rFonts w:ascii="Sylfaen" w:hAnsi="Sylfaen"/>
                <w:sz w:val="20"/>
                <w:szCs w:val="20"/>
                <w:lang w:val="ka-GE"/>
              </w:rPr>
            </w:pPr>
            <w:r w:rsidRPr="00106BCE">
              <w:rPr>
                <w:rFonts w:ascii="Sylfaen" w:hAnsi="Sylfaen"/>
                <w:sz w:val="20"/>
                <w:szCs w:val="20"/>
                <w:lang w:val="ka-GE"/>
              </w:rPr>
              <w:t>2019-დან  202</w:t>
            </w:r>
            <w:r w:rsidR="0041241A" w:rsidRPr="00106BCE">
              <w:rPr>
                <w:rFonts w:ascii="Sylfaen" w:hAnsi="Sylfaen"/>
                <w:sz w:val="20"/>
                <w:szCs w:val="20"/>
              </w:rPr>
              <w:t>2</w:t>
            </w:r>
            <w:r w:rsidRPr="00106BCE">
              <w:rPr>
                <w:rFonts w:ascii="Sylfaen" w:hAnsi="Sylfaen"/>
                <w:sz w:val="20"/>
                <w:szCs w:val="20"/>
                <w:lang w:val="ka-GE"/>
              </w:rPr>
              <w:t xml:space="preserve"> წლამდე</w:t>
            </w:r>
            <w:r w:rsidR="0041241A" w:rsidRPr="00106BCE">
              <w:rPr>
                <w:rFonts w:ascii="Sylfaen" w:hAnsi="Sylfaen"/>
                <w:sz w:val="20"/>
                <w:szCs w:val="20"/>
              </w:rPr>
              <w:t xml:space="preserve"> (</w:t>
            </w:r>
            <w:r w:rsidR="0041241A" w:rsidRPr="00106BCE">
              <w:rPr>
                <w:rFonts w:ascii="Sylfaen" w:hAnsi="Sylfaen"/>
                <w:sz w:val="20"/>
                <w:szCs w:val="20"/>
                <w:lang w:val="ka-GE"/>
              </w:rPr>
              <w:t>გაგრძელდება 2024 წლ</w:t>
            </w:r>
            <w:r w:rsidR="000544ED">
              <w:rPr>
                <w:rFonts w:ascii="Sylfaen" w:hAnsi="Sylfaen"/>
                <w:sz w:val="20"/>
                <w:szCs w:val="20"/>
                <w:lang w:val="ka-GE"/>
              </w:rPr>
              <w:t>ამდე)</w:t>
            </w:r>
          </w:p>
        </w:tc>
      </w:tr>
      <w:tr w:rsidR="006F7C9D" w:rsidRPr="00106BCE" w14:paraId="6519B8FD"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9CCA2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A7567BE" w14:textId="06CD13C0"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სატყეო მეურნეობა</w:t>
            </w:r>
            <w:r w:rsidR="00C11F13" w:rsidRPr="00106BCE">
              <w:rPr>
                <w:rFonts w:ascii="Sylfaen" w:hAnsi="Sylfaen"/>
                <w:sz w:val="20"/>
                <w:szCs w:val="20"/>
                <w:lang w:val="ka-GE"/>
              </w:rPr>
              <w:t>.</w:t>
            </w:r>
          </w:p>
        </w:tc>
      </w:tr>
      <w:tr w:rsidR="006F7C9D" w:rsidRPr="00106BCE" w14:paraId="752C1887"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6DAC15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138E580" w14:textId="047B68EC"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C11F13" w:rsidRPr="00106BCE">
              <w:rPr>
                <w:rFonts w:ascii="Sylfaen" w:hAnsi="Sylfaen"/>
                <w:szCs w:val="20"/>
                <w:lang w:val="ka-GE"/>
              </w:rPr>
              <w:t>;</w:t>
            </w:r>
          </w:p>
          <w:p w14:paraId="6EC93BBC" w14:textId="0D74D3BE"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ხელშეკრულება, მუხლი 302</w:t>
            </w:r>
            <w:r w:rsidR="00C11F13" w:rsidRPr="00106BCE">
              <w:rPr>
                <w:rFonts w:ascii="Sylfaen" w:hAnsi="Sylfaen"/>
                <w:szCs w:val="20"/>
                <w:lang w:val="ka-GE"/>
              </w:rPr>
              <w:t>;</w:t>
            </w:r>
          </w:p>
          <w:p w14:paraId="39058C24" w14:textId="443AA445"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03B6E"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20</w:t>
            </w:r>
            <w:r w:rsidR="00F03B6E" w:rsidRPr="00106BCE">
              <w:rPr>
                <w:rFonts w:ascii="Sylfaen" w:hAnsi="Sylfaen"/>
                <w:szCs w:val="20"/>
                <w:lang w:val="ka-GE"/>
              </w:rPr>
              <w:t>22</w:t>
            </w:r>
            <w:r w:rsidRPr="00106BCE">
              <w:rPr>
                <w:rFonts w:ascii="Sylfaen" w:hAnsi="Sylfaen"/>
                <w:szCs w:val="20"/>
                <w:lang w:val="ka-GE"/>
              </w:rPr>
              <w:t>-202</w:t>
            </w:r>
            <w:r w:rsidR="00F03B6E" w:rsidRPr="00106BCE">
              <w:rPr>
                <w:rFonts w:ascii="Sylfaen" w:hAnsi="Sylfaen"/>
                <w:szCs w:val="20"/>
                <w:lang w:val="ka-GE"/>
              </w:rPr>
              <w:t>6</w:t>
            </w:r>
            <w:r w:rsidR="00C11F13" w:rsidRPr="00106BCE">
              <w:rPr>
                <w:rFonts w:ascii="Sylfaen" w:hAnsi="Sylfaen"/>
                <w:szCs w:val="20"/>
                <w:lang w:val="ka-GE"/>
              </w:rPr>
              <w:t>;</w:t>
            </w:r>
          </w:p>
          <w:p w14:paraId="24DE09D6" w14:textId="5625C44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სოფლისა და სოფლის მეურნეობის განვითარების სტრატეგია – 2021-2027</w:t>
            </w:r>
            <w:r w:rsidR="00C11F13" w:rsidRPr="00106BCE">
              <w:rPr>
                <w:rFonts w:ascii="Sylfaen" w:hAnsi="Sylfaen"/>
                <w:szCs w:val="20"/>
                <w:lang w:val="ka-GE"/>
              </w:rPr>
              <w:t>.</w:t>
            </w:r>
          </w:p>
        </w:tc>
      </w:tr>
      <w:tr w:rsidR="006F7C9D" w:rsidRPr="00106BCE" w14:paraId="04AC47CA"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7B5DF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744EC08" w14:textId="6585544B" w:rsidR="006F7C9D" w:rsidRPr="00106BCE" w:rsidRDefault="006F7C9D" w:rsidP="00C11F13">
            <w:pPr>
              <w:spacing w:after="120"/>
              <w:jc w:val="both"/>
              <w:rPr>
                <w:rFonts w:ascii="Sylfaen" w:hAnsi="Sylfaen"/>
                <w:sz w:val="20"/>
                <w:szCs w:val="20"/>
                <w:lang w:val="ka-GE"/>
              </w:rPr>
            </w:pPr>
            <w:r w:rsidRPr="00106BCE">
              <w:rPr>
                <w:rFonts w:ascii="Sylfaen" w:hAnsi="Sylfaen"/>
                <w:sz w:val="20"/>
                <w:szCs w:val="20"/>
                <w:lang w:val="ka-GE"/>
              </w:rPr>
              <w:t>ამჟამად განხორციელების პროცესში</w:t>
            </w:r>
            <w:r w:rsidR="00827943" w:rsidRPr="00106BCE">
              <w:rPr>
                <w:rFonts w:ascii="Sylfaen" w:hAnsi="Sylfaen"/>
                <w:sz w:val="20"/>
                <w:szCs w:val="20"/>
                <w:lang w:val="ka-GE"/>
              </w:rPr>
              <w:t>ა</w:t>
            </w:r>
            <w:r w:rsidR="008E4D6E">
              <w:rPr>
                <w:rFonts w:ascii="Sylfaen" w:hAnsi="Sylfaen"/>
                <w:sz w:val="20"/>
                <w:szCs w:val="20"/>
                <w:lang w:val="ka-GE"/>
              </w:rPr>
              <w:t xml:space="preserve"> - </w:t>
            </w:r>
            <w:r w:rsidRPr="00106BCE">
              <w:rPr>
                <w:rFonts w:ascii="Sylfaen" w:hAnsi="Sylfaen"/>
                <w:sz w:val="20"/>
                <w:szCs w:val="20"/>
                <w:lang w:val="ka-GE"/>
              </w:rPr>
              <w:t xml:space="preserve">ამ ეტაპზე ეროვნულმა სატყეო სააგენტომ ხელი შეუწყო 171 ჰა-ს თვითგანახლებას. </w:t>
            </w:r>
          </w:p>
          <w:p w14:paraId="0A1FE54C" w14:textId="55866494" w:rsidR="006F7C9D" w:rsidRPr="00106BCE" w:rsidRDefault="006F7C9D" w:rsidP="00C11F13">
            <w:pPr>
              <w:spacing w:after="120"/>
              <w:jc w:val="both"/>
              <w:rPr>
                <w:rFonts w:ascii="Sylfaen" w:hAnsi="Sylfaen"/>
                <w:sz w:val="20"/>
                <w:szCs w:val="20"/>
                <w:lang w:val="ka-GE"/>
              </w:rPr>
            </w:pPr>
            <w:r w:rsidRPr="00106BCE">
              <w:rPr>
                <w:rFonts w:ascii="Sylfaen" w:hAnsi="Sylfaen"/>
                <w:sz w:val="20"/>
                <w:szCs w:val="20"/>
                <w:lang w:val="ka-GE"/>
              </w:rPr>
              <w:t>2024 წლისთვის ტყე ბუნებრივი აღდგენით აღდგება დაახ</w:t>
            </w:r>
            <w:r w:rsidR="00827943" w:rsidRPr="00106BCE">
              <w:rPr>
                <w:rFonts w:ascii="Sylfaen" w:hAnsi="Sylfaen"/>
                <w:sz w:val="20"/>
                <w:szCs w:val="20"/>
                <w:lang w:val="ka-GE"/>
              </w:rPr>
              <w:t>ლ</w:t>
            </w:r>
            <w:r w:rsidR="00C11F13" w:rsidRPr="00106BCE">
              <w:rPr>
                <w:rFonts w:ascii="Sylfaen" w:hAnsi="Sylfaen"/>
                <w:sz w:val="20"/>
                <w:szCs w:val="20"/>
                <w:lang w:val="ka-GE"/>
              </w:rPr>
              <w:t>ო</w:t>
            </w:r>
            <w:r w:rsidR="00827943" w:rsidRPr="00106BCE">
              <w:rPr>
                <w:rFonts w:ascii="Sylfaen" w:hAnsi="Sylfaen"/>
                <w:sz w:val="20"/>
                <w:szCs w:val="20"/>
                <w:lang w:val="ka-GE"/>
              </w:rPr>
              <w:t>ებით</w:t>
            </w:r>
            <w:r w:rsidRPr="00106BCE">
              <w:rPr>
                <w:rFonts w:ascii="Sylfaen" w:hAnsi="Sylfaen"/>
                <w:sz w:val="20"/>
                <w:szCs w:val="20"/>
                <w:lang w:val="ka-GE"/>
              </w:rPr>
              <w:t xml:space="preserve"> 1,300 ჰა ფართობ</w:t>
            </w:r>
            <w:r w:rsidR="00827943" w:rsidRPr="00106BCE">
              <w:rPr>
                <w:rFonts w:ascii="Sylfaen" w:hAnsi="Sylfaen"/>
                <w:sz w:val="20"/>
                <w:szCs w:val="20"/>
                <w:lang w:val="ka-GE"/>
              </w:rPr>
              <w:t>ზე</w:t>
            </w:r>
            <w:r w:rsidRPr="00106BCE">
              <w:rPr>
                <w:rFonts w:ascii="Sylfaen" w:hAnsi="Sylfaen"/>
                <w:sz w:val="20"/>
                <w:szCs w:val="20"/>
                <w:lang w:val="ka-GE"/>
              </w:rPr>
              <w:t xml:space="preserve">. </w:t>
            </w:r>
          </w:p>
        </w:tc>
      </w:tr>
      <w:tr w:rsidR="006F7C9D" w:rsidRPr="00106BCE" w14:paraId="4538A52F" w14:textId="77777777" w:rsidTr="00994AF5">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04AC62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7DF9139" w14:textId="4F6C376E" w:rsidR="005962D6" w:rsidRPr="00106BCE" w:rsidRDefault="005962D6" w:rsidP="00C11F13">
            <w:pPr>
              <w:spacing w:after="120"/>
              <w:jc w:val="both"/>
              <w:rPr>
                <w:rFonts w:ascii="Sylfaen" w:hAnsi="Sylfaen"/>
                <w:sz w:val="20"/>
                <w:szCs w:val="20"/>
                <w:lang w:val="ka-GE"/>
              </w:rPr>
            </w:pPr>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გამომთვლელი </w:t>
            </w:r>
            <w:r w:rsidRPr="00106BCE">
              <w:rPr>
                <w:rFonts w:ascii="Sylfaen" w:hAnsi="Sylfaen"/>
                <w:sz w:val="20"/>
                <w:szCs w:val="20"/>
                <w:lang w:val="ka-GE"/>
              </w:rPr>
              <w:t xml:space="preserve">EX-ACT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გრილ</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ტენიან</w:t>
            </w:r>
            <w:r w:rsidRPr="00106BCE">
              <w:rPr>
                <w:rFonts w:ascii="Sylfaen" w:hAnsi="Sylfaen"/>
                <w:sz w:val="20"/>
                <w:szCs w:val="20"/>
                <w:lang w:val="ka-GE"/>
              </w:rPr>
              <w:t xml:space="preserve"> </w:t>
            </w:r>
            <w:r w:rsidRPr="00106BCE">
              <w:rPr>
                <w:rFonts w:ascii="Sylfaen" w:hAnsi="Sylfaen" w:cs="Sylfaen"/>
                <w:sz w:val="20"/>
                <w:szCs w:val="20"/>
                <w:lang w:val="ka-GE"/>
              </w:rPr>
              <w:t>კლიმატურ</w:t>
            </w:r>
            <w:r w:rsidRPr="00106BCE">
              <w:rPr>
                <w:rFonts w:ascii="Sylfaen" w:hAnsi="Sylfaen"/>
                <w:sz w:val="20"/>
                <w:szCs w:val="20"/>
                <w:lang w:val="ka-GE"/>
              </w:rPr>
              <w:t xml:space="preserve"> </w:t>
            </w:r>
            <w:r w:rsidRPr="00106BCE">
              <w:rPr>
                <w:rFonts w:ascii="Sylfaen" w:hAnsi="Sylfaen" w:cs="Sylfaen"/>
                <w:sz w:val="20"/>
                <w:szCs w:val="20"/>
                <w:lang w:val="ka-GE"/>
              </w:rPr>
              <w:t>ზონას</w:t>
            </w:r>
            <w:r w:rsidRPr="00106BCE">
              <w:rPr>
                <w:rFonts w:ascii="Sylfaen" w:hAnsi="Sylfaen"/>
                <w:sz w:val="20"/>
                <w:szCs w:val="20"/>
                <w:lang w:val="ka-GE"/>
              </w:rPr>
              <w:t xml:space="preserve">, </w:t>
            </w:r>
            <w:r w:rsidRPr="00106BCE">
              <w:rPr>
                <w:rFonts w:ascii="Sylfaen" w:hAnsi="Sylfaen" w:cs="Sylfaen"/>
                <w:sz w:val="20"/>
                <w:szCs w:val="20"/>
                <w:lang w:val="ka-GE"/>
              </w:rPr>
              <w:t>დაბალი</w:t>
            </w:r>
            <w:r w:rsidRPr="00106BCE">
              <w:rPr>
                <w:rFonts w:ascii="Sylfaen" w:hAnsi="Sylfaen"/>
                <w:sz w:val="20"/>
                <w:szCs w:val="20"/>
                <w:lang w:val="ka-GE"/>
              </w:rPr>
              <w:t xml:space="preserve"> </w:t>
            </w:r>
            <w:r w:rsidRPr="00106BCE">
              <w:rPr>
                <w:rFonts w:ascii="Sylfaen" w:hAnsi="Sylfaen" w:cs="Sylfaen"/>
                <w:sz w:val="20"/>
                <w:szCs w:val="20"/>
                <w:lang w:val="ka-GE"/>
              </w:rPr>
              <w:t>აქტივობის</w:t>
            </w:r>
            <w:r w:rsidRPr="00106BCE">
              <w:rPr>
                <w:rFonts w:ascii="Sylfaen" w:hAnsi="Sylfaen"/>
                <w:sz w:val="20"/>
                <w:szCs w:val="20"/>
                <w:lang w:val="ka-GE"/>
              </w:rPr>
              <w:t xml:space="preserve"> </w:t>
            </w:r>
            <w:r w:rsidRPr="00106BCE">
              <w:rPr>
                <w:rFonts w:ascii="Sylfaen" w:hAnsi="Sylfaen" w:cs="Sylfaen"/>
                <w:sz w:val="20"/>
                <w:szCs w:val="20"/>
                <w:lang w:val="ka-GE"/>
              </w:rPr>
              <w:t>თიხის</w:t>
            </w:r>
            <w:r w:rsidRPr="00106BCE">
              <w:rPr>
                <w:rFonts w:ascii="Sylfaen" w:hAnsi="Sylfaen"/>
                <w:sz w:val="20"/>
                <w:szCs w:val="20"/>
                <w:lang w:val="ka-GE"/>
              </w:rPr>
              <w:t xml:space="preserve"> (LAC) </w:t>
            </w:r>
            <w:r w:rsidRPr="00106BCE">
              <w:rPr>
                <w:rFonts w:ascii="Sylfaen" w:hAnsi="Sylfaen" w:cs="Sylfaen"/>
                <w:sz w:val="20"/>
                <w:szCs w:val="20"/>
                <w:lang w:val="ka-GE"/>
              </w:rPr>
              <w:t>ნიადაგებით</w:t>
            </w:r>
            <w:r w:rsidRPr="00106BCE">
              <w:rPr>
                <w:rFonts w:ascii="Sylfaen" w:hAnsi="Sylfaen"/>
                <w:sz w:val="20"/>
                <w:szCs w:val="20"/>
                <w:lang w:val="ka-GE"/>
              </w:rPr>
              <w:t xml:space="preserve">. </w:t>
            </w:r>
            <w:r w:rsidRPr="00106BCE">
              <w:rPr>
                <w:rFonts w:ascii="Sylfaen" w:hAnsi="Sylfaen" w:cs="Sylfaen"/>
                <w:sz w:val="20"/>
                <w:szCs w:val="20"/>
                <w:lang w:val="ka-GE"/>
              </w:rPr>
              <w:t>მიწათსარგებლობა</w:t>
            </w:r>
            <w:r w:rsidRPr="00106BCE">
              <w:rPr>
                <w:rFonts w:ascii="Sylfaen" w:hAnsi="Sylfaen"/>
                <w:sz w:val="20"/>
                <w:szCs w:val="20"/>
                <w:lang w:val="ka-GE"/>
              </w:rPr>
              <w:t xml:space="preserve"> </w:t>
            </w:r>
            <w:r w:rsidRPr="00106BCE">
              <w:rPr>
                <w:rFonts w:ascii="Sylfaen" w:hAnsi="Sylfaen" w:cs="Sylfaen"/>
                <w:sz w:val="20"/>
                <w:szCs w:val="20"/>
                <w:lang w:val="ka-GE"/>
              </w:rPr>
              <w:t>იცვლება</w:t>
            </w:r>
            <w:r w:rsidRPr="00106BCE">
              <w:rPr>
                <w:rFonts w:ascii="Sylfaen" w:hAnsi="Sylfaen"/>
                <w:sz w:val="20"/>
                <w:szCs w:val="20"/>
                <w:lang w:val="ka-GE"/>
              </w:rPr>
              <w:t xml:space="preserve"> </w:t>
            </w:r>
            <w:r w:rsidRPr="00106BCE">
              <w:rPr>
                <w:rFonts w:ascii="Sylfaen" w:hAnsi="Sylfaen" w:cs="Sylfaen"/>
                <w:sz w:val="20"/>
                <w:szCs w:val="20"/>
                <w:lang w:val="ka-GE"/>
              </w:rPr>
              <w:t>დეგრადირებული</w:t>
            </w:r>
            <w:r w:rsidRPr="00106BCE">
              <w:rPr>
                <w:rFonts w:ascii="Sylfaen" w:hAnsi="Sylfaen"/>
                <w:sz w:val="20"/>
                <w:szCs w:val="20"/>
                <w:lang w:val="ka-GE"/>
              </w:rPr>
              <w:t xml:space="preserve"> </w:t>
            </w:r>
            <w:r w:rsidRPr="00106BCE">
              <w:rPr>
                <w:rFonts w:ascii="Sylfaen" w:hAnsi="Sylfaen" w:cs="Sylfaen"/>
                <w:sz w:val="20"/>
                <w:szCs w:val="20"/>
                <w:lang w:val="ka-GE"/>
              </w:rPr>
              <w:t>მიწიდან</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მთის</w:t>
            </w:r>
            <w:r w:rsidRPr="00106BCE">
              <w:rPr>
                <w:rFonts w:ascii="Sylfaen" w:hAnsi="Sylfaen"/>
                <w:sz w:val="20"/>
                <w:szCs w:val="20"/>
                <w:lang w:val="ka-GE"/>
              </w:rPr>
              <w:t xml:space="preserve"> </w:t>
            </w:r>
            <w:r w:rsidRPr="00106BCE">
              <w:rPr>
                <w:rFonts w:ascii="Sylfaen" w:hAnsi="Sylfaen" w:cs="Sylfaen"/>
                <w:sz w:val="20"/>
                <w:szCs w:val="20"/>
                <w:lang w:val="ka-GE"/>
              </w:rPr>
              <w:t>ტყის</w:t>
            </w:r>
            <w:r w:rsidRPr="00106BCE">
              <w:rPr>
                <w:rFonts w:ascii="Sylfaen" w:hAnsi="Sylfaen"/>
                <w:sz w:val="20"/>
                <w:szCs w:val="20"/>
                <w:lang w:val="ka-GE"/>
              </w:rPr>
              <w:t xml:space="preserve"> </w:t>
            </w:r>
            <w:r w:rsidRPr="00106BCE">
              <w:rPr>
                <w:rFonts w:ascii="Sylfaen" w:hAnsi="Sylfaen" w:cs="Sylfaen"/>
                <w:sz w:val="20"/>
                <w:szCs w:val="20"/>
                <w:lang w:val="ka-GE"/>
              </w:rPr>
              <w:t>სისტემებისაკენ</w:t>
            </w:r>
            <w:r w:rsidRPr="00106BCE">
              <w:rPr>
                <w:rFonts w:ascii="Sylfaen" w:hAnsi="Sylfaen"/>
                <w:sz w:val="20"/>
                <w:szCs w:val="20"/>
                <w:lang w:val="ka-GE"/>
              </w:rPr>
              <w:t xml:space="preserve">. </w:t>
            </w:r>
            <w:r w:rsidRPr="00106BCE">
              <w:rPr>
                <w:rFonts w:ascii="Sylfaen" w:hAnsi="Sylfaen" w:cs="Sylfaen"/>
                <w:sz w:val="20"/>
                <w:szCs w:val="20"/>
                <w:lang w:val="ka-GE"/>
              </w:rPr>
              <w:t>ხანძრის</w:t>
            </w:r>
            <w:r w:rsidRPr="00106BCE">
              <w:rPr>
                <w:rFonts w:ascii="Sylfaen" w:hAnsi="Sylfaen"/>
                <w:sz w:val="20"/>
                <w:szCs w:val="20"/>
                <w:lang w:val="ka-GE"/>
              </w:rPr>
              <w:t xml:space="preserve"> </w:t>
            </w:r>
            <w:r w:rsidRPr="00106BCE">
              <w:rPr>
                <w:rFonts w:ascii="Sylfaen" w:hAnsi="Sylfaen" w:cs="Sylfaen"/>
                <w:sz w:val="20"/>
                <w:szCs w:val="20"/>
                <w:lang w:val="ka-GE"/>
              </w:rPr>
              <w:t>გაჩენა</w:t>
            </w:r>
            <w:r w:rsidRPr="00106BCE">
              <w:rPr>
                <w:rFonts w:ascii="Sylfaen" w:hAnsi="Sylfaen"/>
                <w:sz w:val="20"/>
                <w:szCs w:val="20"/>
                <w:lang w:val="ka-GE"/>
              </w:rPr>
              <w:t xml:space="preserve"> </w:t>
            </w:r>
            <w:r w:rsidRPr="00106BCE">
              <w:rPr>
                <w:rFonts w:ascii="Sylfaen" w:hAnsi="Sylfaen" w:cs="Sylfaen"/>
                <w:sz w:val="20"/>
                <w:szCs w:val="20"/>
                <w:lang w:val="ka-GE"/>
              </w:rPr>
              <w:t>არ</w:t>
            </w:r>
            <w:r w:rsidRPr="00106BCE">
              <w:rPr>
                <w:rFonts w:ascii="Sylfaen" w:hAnsi="Sylfaen"/>
                <w:sz w:val="20"/>
                <w:szCs w:val="20"/>
                <w:lang w:val="ka-GE"/>
              </w:rPr>
              <w:t xml:space="preserve"> </w:t>
            </w:r>
            <w:r w:rsidRPr="00106BCE">
              <w:rPr>
                <w:rFonts w:ascii="Sylfaen" w:hAnsi="Sylfaen" w:cs="Sylfaen"/>
                <w:sz w:val="20"/>
                <w:szCs w:val="20"/>
                <w:lang w:val="ka-GE"/>
              </w:rPr>
              <w:t>არის</w:t>
            </w:r>
            <w:r w:rsidRPr="00106BCE">
              <w:rPr>
                <w:rFonts w:ascii="Sylfaen" w:hAnsi="Sylfaen"/>
                <w:sz w:val="20"/>
                <w:szCs w:val="20"/>
                <w:lang w:val="ka-GE"/>
              </w:rPr>
              <w:t xml:space="preserve"> </w:t>
            </w:r>
            <w:r w:rsidRPr="00106BCE">
              <w:rPr>
                <w:rFonts w:ascii="Sylfaen" w:hAnsi="Sylfaen" w:cs="Sylfaen"/>
                <w:sz w:val="20"/>
                <w:szCs w:val="20"/>
                <w:lang w:val="ka-GE"/>
              </w:rPr>
              <w:t>გათვალისწინებული</w:t>
            </w:r>
            <w:r w:rsidRPr="00106BCE">
              <w:rPr>
                <w:rFonts w:ascii="Sylfaen" w:hAnsi="Sylfaen"/>
                <w:sz w:val="20"/>
                <w:szCs w:val="20"/>
                <w:lang w:val="ka-GE"/>
              </w:rPr>
              <w:t xml:space="preserve">.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რეალიზაციისა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კაპიტალიზაციის</w:t>
            </w:r>
            <w:r w:rsidRPr="00106BCE">
              <w:rPr>
                <w:rFonts w:ascii="Sylfaen" w:hAnsi="Sylfaen"/>
                <w:sz w:val="20"/>
                <w:szCs w:val="20"/>
                <w:lang w:val="ka-GE"/>
              </w:rPr>
              <w:t xml:space="preserve"> </w:t>
            </w:r>
            <w:r w:rsidRPr="00106BCE">
              <w:rPr>
                <w:rFonts w:ascii="Sylfaen" w:hAnsi="Sylfaen" w:cs="Sylfaen"/>
                <w:sz w:val="20"/>
                <w:szCs w:val="20"/>
                <w:lang w:val="ka-GE"/>
              </w:rPr>
              <w:t>ფაზებს</w:t>
            </w:r>
            <w:r w:rsidRPr="00106BCE">
              <w:rPr>
                <w:rFonts w:ascii="Sylfaen" w:hAnsi="Sylfaen"/>
                <w:sz w:val="20"/>
                <w:szCs w:val="20"/>
                <w:lang w:val="ka-GE"/>
              </w:rPr>
              <w:t xml:space="preserve"> </w:t>
            </w:r>
            <w:r w:rsidRPr="00106BCE">
              <w:rPr>
                <w:rFonts w:ascii="Sylfaen" w:hAnsi="Sylfaen" w:cs="Sylfaen"/>
                <w:sz w:val="20"/>
                <w:szCs w:val="20"/>
                <w:lang w:val="ka-GE"/>
              </w:rPr>
              <w:t>შესაბამისად</w:t>
            </w:r>
            <w:r w:rsidRPr="00106BCE">
              <w:rPr>
                <w:rFonts w:ascii="Sylfaen" w:hAnsi="Sylfaen"/>
                <w:sz w:val="20"/>
                <w:szCs w:val="20"/>
                <w:lang w:val="ka-GE"/>
              </w:rPr>
              <w:t xml:space="preserve"> 5 </w:t>
            </w:r>
            <w:r w:rsidRPr="00106BCE">
              <w:rPr>
                <w:rFonts w:ascii="Sylfaen" w:hAnsi="Sylfaen" w:cs="Sylfaen"/>
                <w:sz w:val="20"/>
                <w:szCs w:val="20"/>
                <w:lang w:val="ka-GE"/>
              </w:rPr>
              <w:t>და</w:t>
            </w:r>
            <w:r w:rsidRPr="00106BCE">
              <w:rPr>
                <w:rFonts w:ascii="Sylfaen" w:hAnsi="Sylfaen"/>
                <w:sz w:val="20"/>
                <w:szCs w:val="20"/>
                <w:lang w:val="ka-GE"/>
              </w:rPr>
              <w:t xml:space="preserve"> 15 </w:t>
            </w:r>
            <w:r w:rsidRPr="00106BCE">
              <w:rPr>
                <w:rFonts w:ascii="Sylfaen" w:hAnsi="Sylfaen" w:cs="Sylfaen"/>
                <w:sz w:val="20"/>
                <w:szCs w:val="20"/>
                <w:lang w:val="ka-GE"/>
              </w:rPr>
              <w:t>წლით</w:t>
            </w:r>
            <w:r w:rsidRPr="00106BCE">
              <w:rPr>
                <w:rFonts w:ascii="Sylfaen" w:hAnsi="Sylfaen"/>
                <w:sz w:val="20"/>
                <w:szCs w:val="20"/>
                <w:lang w:val="ka-GE"/>
              </w:rPr>
              <w:t>.</w:t>
            </w:r>
          </w:p>
          <w:p w14:paraId="6ACC9337" w14:textId="5E5AB055" w:rsidR="006F7C9D" w:rsidRPr="00106BCE" w:rsidRDefault="005962D6" w:rsidP="00C11F13">
            <w:pPr>
              <w:spacing w:after="120"/>
              <w:jc w:val="both"/>
              <w:rPr>
                <w:rFonts w:ascii="Sylfaen" w:hAnsi="Sylfaen"/>
                <w:sz w:val="20"/>
                <w:szCs w:val="20"/>
                <w:lang w:val="ka-GE"/>
              </w:rPr>
            </w:pPr>
            <w:r w:rsidRPr="00106BCE">
              <w:rPr>
                <w:rFonts w:ascii="Sylfaen" w:hAnsi="Sylfaen" w:cs="Sylfaen"/>
                <w:sz w:val="20"/>
                <w:szCs w:val="20"/>
                <w:lang w:val="ka-GE"/>
              </w:rPr>
              <w:t>ნახშირბადის</w:t>
            </w:r>
            <w:r w:rsidRPr="00106BCE">
              <w:rPr>
                <w:rFonts w:ascii="Sylfaen" w:hAnsi="Sylfaen"/>
                <w:sz w:val="20"/>
                <w:szCs w:val="20"/>
                <w:lang w:val="ka-GE"/>
              </w:rPr>
              <w:t xml:space="preserve"> </w:t>
            </w:r>
            <w:r w:rsidRPr="00106BCE">
              <w:rPr>
                <w:rFonts w:ascii="Sylfaen" w:hAnsi="Sylfaen" w:cs="Sylfaen"/>
                <w:sz w:val="20"/>
                <w:szCs w:val="20"/>
                <w:lang w:val="ka-GE"/>
              </w:rPr>
              <w:t>საშუალო</w:t>
            </w:r>
            <w:r w:rsidRPr="00106BCE">
              <w:rPr>
                <w:rFonts w:ascii="Sylfaen" w:hAnsi="Sylfaen"/>
                <w:sz w:val="20"/>
                <w:szCs w:val="20"/>
                <w:lang w:val="ka-GE"/>
              </w:rPr>
              <w:t xml:space="preserve"> </w:t>
            </w:r>
            <w:r w:rsidRPr="00106BCE">
              <w:rPr>
                <w:rFonts w:ascii="Sylfaen" w:hAnsi="Sylfaen" w:cs="Sylfaen"/>
                <w:sz w:val="20"/>
                <w:szCs w:val="20"/>
                <w:lang w:val="ka-GE"/>
              </w:rPr>
              <w:t>შთანთქმა</w:t>
            </w:r>
            <w:r w:rsidRPr="00106BCE">
              <w:rPr>
                <w:rFonts w:ascii="Sylfaen" w:hAnsi="Sylfaen"/>
                <w:sz w:val="20"/>
                <w:szCs w:val="20"/>
                <w:lang w:val="ka-GE"/>
              </w:rPr>
              <w:t xml:space="preserve"> </w:t>
            </w:r>
            <w:r w:rsidRPr="00106BCE">
              <w:rPr>
                <w:rFonts w:ascii="Sylfaen" w:hAnsi="Sylfaen" w:cs="Sylfaen"/>
                <w:sz w:val="20"/>
                <w:szCs w:val="20"/>
                <w:lang w:val="ka-GE"/>
              </w:rPr>
              <w:t>წლიურად</w:t>
            </w:r>
            <w:r w:rsidRPr="00106BCE">
              <w:rPr>
                <w:rFonts w:ascii="Sylfaen" w:hAnsi="Sylfaen"/>
                <w:sz w:val="20"/>
                <w:szCs w:val="20"/>
                <w:lang w:val="ka-GE"/>
              </w:rPr>
              <w:t xml:space="preserve"> 2,9</w:t>
            </w:r>
            <w:r w:rsidRPr="00106BCE">
              <w:rPr>
                <w:rFonts w:ascii="Sylfaen" w:hAnsi="Sylfaen"/>
                <w:sz w:val="20"/>
                <w:szCs w:val="20"/>
              </w:rPr>
              <w:t xml:space="preserve"> </w:t>
            </w:r>
            <w:r w:rsidRPr="00106BCE">
              <w:rPr>
                <w:rFonts w:ascii="Sylfaen" w:hAnsi="Sylfaen" w:cs="Sylfaen"/>
                <w:sz w:val="20"/>
                <w:szCs w:val="20"/>
              </w:rPr>
              <w:t>ტ</w:t>
            </w:r>
            <w:r w:rsidRPr="00106BCE">
              <w:rPr>
                <w:rFonts w:ascii="Sylfaen" w:hAnsi="Sylfaen" w:cs="Sylfaen"/>
                <w:sz w:val="20"/>
                <w:szCs w:val="20"/>
                <w:lang w:val="ka-GE"/>
              </w:rPr>
              <w:t xml:space="preserve"> </w:t>
            </w:r>
            <w:r w:rsidRPr="00106BCE">
              <w:rPr>
                <w:rFonts w:ascii="Sylfaen" w:hAnsi="Sylfaen"/>
                <w:sz w:val="20"/>
                <w:szCs w:val="20"/>
              </w:rPr>
              <w:t>CO</w:t>
            </w:r>
            <w:r w:rsidRPr="00106BCE">
              <w:rPr>
                <w:rFonts w:ascii="Sylfaen" w:hAnsi="Sylfaen"/>
                <w:sz w:val="20"/>
                <w:szCs w:val="20"/>
                <w:vertAlign w:val="subscript"/>
              </w:rPr>
              <w:t>2</w:t>
            </w:r>
            <w:r w:rsidRPr="00106BCE">
              <w:rPr>
                <w:rFonts w:ascii="Sylfaen" w:hAnsi="Sylfaen"/>
                <w:sz w:val="20"/>
                <w:szCs w:val="20"/>
                <w:vertAlign w:val="subscript"/>
                <w:lang w:val="ka-GE"/>
              </w:rPr>
              <w:t>-</w:t>
            </w:r>
            <w:r w:rsidRPr="00106BCE">
              <w:rPr>
                <w:rFonts w:ascii="Sylfaen" w:hAnsi="Sylfaen"/>
                <w:sz w:val="20"/>
                <w:szCs w:val="20"/>
                <w:lang w:val="ka-GE"/>
              </w:rPr>
              <w:t>ის</w:t>
            </w:r>
            <w:r w:rsidRPr="00106BCE">
              <w:rPr>
                <w:rFonts w:ascii="Sylfaen" w:hAnsi="Sylfaen"/>
                <w:sz w:val="20"/>
                <w:szCs w:val="20"/>
              </w:rPr>
              <w:t xml:space="preserve"> </w:t>
            </w:r>
            <w:r w:rsidR="00127CAF">
              <w:rPr>
                <w:rFonts w:ascii="Sylfaen" w:hAnsi="Sylfaen" w:cs="Sylfaen"/>
                <w:sz w:val="20"/>
                <w:szCs w:val="20"/>
              </w:rPr>
              <w:t>ექ</w:t>
            </w:r>
            <w:r w:rsidRPr="00106BCE">
              <w:rPr>
                <w:rFonts w:ascii="Sylfaen" w:hAnsi="Sylfaen" w:cs="Sylfaen"/>
                <w:sz w:val="20"/>
                <w:szCs w:val="20"/>
              </w:rPr>
              <w:t>ვ</w:t>
            </w:r>
            <w:r w:rsidRPr="00106BCE">
              <w:rPr>
                <w:rFonts w:ascii="Sylfaen" w:hAnsi="Sylfaen"/>
                <w:sz w:val="20"/>
                <w:szCs w:val="20"/>
              </w:rPr>
              <w:t>/</w:t>
            </w:r>
            <w:r w:rsidRPr="00106BCE">
              <w:rPr>
                <w:rFonts w:ascii="Sylfaen" w:hAnsi="Sylfaen" w:cs="Sylfaen"/>
                <w:sz w:val="20"/>
                <w:szCs w:val="20"/>
              </w:rPr>
              <w:t>ჰა</w:t>
            </w:r>
            <w:r w:rsidRPr="00106BCE">
              <w:rPr>
                <w:rFonts w:ascii="Sylfaen" w:hAnsi="Sylfaen"/>
                <w:sz w:val="20"/>
                <w:szCs w:val="20"/>
                <w:lang w:val="ka-GE"/>
              </w:rPr>
              <w:t>.</w:t>
            </w:r>
          </w:p>
        </w:tc>
      </w:tr>
      <w:tr w:rsidR="006F7C9D" w:rsidRPr="00106BCE" w14:paraId="16B56346" w14:textId="77777777" w:rsidTr="00994AF5">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925CDD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5354854" w14:textId="77777777" w:rsidR="00EA7279" w:rsidRPr="00106BCE" w:rsidRDefault="006F7C9D" w:rsidP="00EA7279">
            <w:pPr>
              <w:pStyle w:val="ListParagraph"/>
              <w:numPr>
                <w:ilvl w:val="0"/>
                <w:numId w:val="119"/>
              </w:numPr>
              <w:ind w:left="350"/>
              <w:rPr>
                <w:rFonts w:ascii="Sylfaen" w:hAnsi="Sylfaen"/>
                <w:szCs w:val="20"/>
                <w:lang w:val="ka-GE"/>
              </w:rPr>
            </w:pPr>
            <w:r w:rsidRPr="00106BCE">
              <w:rPr>
                <w:rFonts w:ascii="Sylfaen" w:hAnsi="Sylfaen"/>
                <w:szCs w:val="20"/>
                <w:lang w:val="ka-GE"/>
              </w:rPr>
              <w:t>2015 წლის საბაზისო მონაცემებთან შედარებით (ყოველწლიური)</w:t>
            </w:r>
            <w:r w:rsidR="00C11F13" w:rsidRPr="00106BCE">
              <w:rPr>
                <w:rFonts w:ascii="Sylfaen" w:hAnsi="Sylfaen"/>
                <w:szCs w:val="20"/>
                <w:lang w:val="ka-GE"/>
              </w:rPr>
              <w:t>;</w:t>
            </w:r>
          </w:p>
          <w:p w14:paraId="39589769" w14:textId="1DED9BFA" w:rsidR="006F7C9D" w:rsidRPr="00106BCE" w:rsidRDefault="006F7C9D" w:rsidP="00EA7279">
            <w:pPr>
              <w:pStyle w:val="ListParagraph"/>
              <w:numPr>
                <w:ilvl w:val="0"/>
                <w:numId w:val="119"/>
              </w:numPr>
              <w:ind w:left="350"/>
              <w:rPr>
                <w:rFonts w:ascii="Sylfaen" w:hAnsi="Sylfaen"/>
                <w:szCs w:val="20"/>
                <w:lang w:val="ka-GE"/>
              </w:rPr>
            </w:pPr>
            <w:r w:rsidRPr="00106BCE">
              <w:rPr>
                <w:rFonts w:ascii="Sylfaen" w:hAnsi="Sylfaen"/>
                <w:szCs w:val="20"/>
                <w:lang w:val="ka-GE"/>
              </w:rPr>
              <w:t xml:space="preserve">6.9 </w:t>
            </w:r>
            <w:r w:rsidR="00C11F13" w:rsidRPr="00106BCE">
              <w:rPr>
                <w:rFonts w:ascii="Sylfaen" w:hAnsi="Sylfaen"/>
                <w:szCs w:val="20"/>
                <w:lang w:val="ka-GE"/>
              </w:rPr>
              <w:t xml:space="preserve">გგ </w:t>
            </w:r>
            <w:r w:rsidRPr="00106BCE">
              <w:rPr>
                <w:rFonts w:ascii="Sylfaen" w:hAnsi="Sylfaen"/>
                <w:szCs w:val="20"/>
                <w:lang w:val="ka-GE"/>
              </w:rPr>
              <w:t>CO</w:t>
            </w:r>
            <w:r w:rsidRPr="00106BCE">
              <w:rPr>
                <w:rFonts w:ascii="Sylfaen" w:hAnsi="Sylfaen"/>
                <w:szCs w:val="20"/>
                <w:vertAlign w:val="subscript"/>
                <w:lang w:val="ka-GE"/>
              </w:rPr>
              <w:t>2</w:t>
            </w:r>
            <w:r w:rsidR="00827927">
              <w:rPr>
                <w:rFonts w:ascii="Sylfaen" w:hAnsi="Sylfaen"/>
                <w:szCs w:val="20"/>
                <w:lang w:val="ka-GE"/>
              </w:rPr>
              <w:t>ექ</w:t>
            </w:r>
            <w:r w:rsidR="00C11F13" w:rsidRPr="00106BCE">
              <w:rPr>
                <w:rFonts w:ascii="Sylfaen" w:hAnsi="Sylfaen"/>
                <w:szCs w:val="20"/>
                <w:lang w:val="ka-GE"/>
              </w:rPr>
              <w:t>ვ</w:t>
            </w:r>
            <w:r w:rsidRPr="00106BCE">
              <w:rPr>
                <w:rFonts w:ascii="Sylfaen" w:hAnsi="Sylfaen"/>
                <w:szCs w:val="20"/>
                <w:lang w:val="ka-GE"/>
              </w:rPr>
              <w:t>-ის მოცილება ყოველწლიურად, 2022 წლიდან</w:t>
            </w:r>
            <w:r w:rsidR="00EA7279" w:rsidRPr="00106BCE">
              <w:rPr>
                <w:rFonts w:ascii="Sylfaen" w:hAnsi="Sylfaen"/>
                <w:szCs w:val="20"/>
                <w:lang w:val="ka-GE"/>
              </w:rPr>
              <w:t xml:space="preserve"> </w:t>
            </w:r>
            <w:r w:rsidRPr="00106BCE">
              <w:rPr>
                <w:rFonts w:ascii="Sylfaen" w:hAnsi="Sylfaen"/>
                <w:szCs w:val="20"/>
                <w:lang w:val="ka-GE"/>
              </w:rPr>
              <w:t xml:space="preserve">მინიმუმ 2030 წლამდე </w:t>
            </w:r>
            <w:r w:rsidR="00C11F13" w:rsidRPr="00106BCE">
              <w:rPr>
                <w:rFonts w:ascii="Sylfaen" w:hAnsi="Sylfaen"/>
                <w:szCs w:val="20"/>
                <w:lang w:val="ka-GE"/>
              </w:rPr>
              <w:t>.</w:t>
            </w:r>
          </w:p>
        </w:tc>
      </w:tr>
      <w:tr w:rsidR="006F7C9D" w:rsidRPr="00106BCE" w14:paraId="59E0ECE3" w14:textId="77777777" w:rsidTr="00994AF5">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7AE3CE3" w14:textId="77777777" w:rsidR="006F7C9D" w:rsidRPr="00106BCE" w:rsidRDefault="006F7C9D" w:rsidP="00607F61">
            <w:pPr>
              <w:rPr>
                <w:rFonts w:ascii="Sylfaen" w:hAnsi="Sylfaen"/>
                <w:b/>
                <w:bCs/>
                <w:sz w:val="20"/>
                <w:szCs w:val="20"/>
                <w:lang w:val="ka-GE"/>
              </w:rPr>
            </w:pPr>
          </w:p>
          <w:p w14:paraId="02629CB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C23FB6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87CE16D" w14:textId="7D247EE6" w:rsidR="006F7C9D" w:rsidRPr="00106BCE" w:rsidRDefault="006F7C9D" w:rsidP="00C11F13">
            <w:pPr>
              <w:jc w:val="both"/>
              <w:rPr>
                <w:rFonts w:ascii="Sylfaen" w:hAnsi="Sylfaen"/>
                <w:sz w:val="20"/>
                <w:szCs w:val="20"/>
                <w:lang w:val="ka-GE"/>
              </w:rPr>
            </w:pPr>
            <w:r w:rsidRPr="00106BCE">
              <w:rPr>
                <w:rFonts w:ascii="Sylfaen" w:hAnsi="Sylfaen"/>
                <w:sz w:val="20"/>
                <w:szCs w:val="20"/>
                <w:lang w:val="ka-GE"/>
              </w:rPr>
              <w:t>პუნქტი 1 და 3</w:t>
            </w:r>
            <w:r w:rsidR="00C866BF" w:rsidRPr="00106BCE">
              <w:rPr>
                <w:rFonts w:ascii="Sylfaen" w:hAnsi="Sylfaen"/>
                <w:sz w:val="20"/>
                <w:szCs w:val="20"/>
                <w:lang w:val="ka-GE"/>
              </w:rPr>
              <w:t xml:space="preserve"> </w:t>
            </w:r>
            <w:r w:rsidRPr="00106BCE">
              <w:rPr>
                <w:rFonts w:ascii="Sylfaen" w:hAnsi="Sylfaen"/>
                <w:sz w:val="20"/>
                <w:szCs w:val="20"/>
                <w:lang w:val="ka-GE"/>
              </w:rPr>
              <w:t>ფინანსდება სახელმწიფო ბიუჯეტიდან</w:t>
            </w:r>
            <w:r w:rsidR="00C11F13" w:rsidRPr="00106BCE">
              <w:rPr>
                <w:rFonts w:ascii="Sylfaen" w:hAnsi="Sylfaen"/>
                <w:sz w:val="20"/>
                <w:szCs w:val="20"/>
                <w:lang w:val="ka-GE"/>
              </w:rPr>
              <w:t xml:space="preserve"> </w:t>
            </w:r>
            <w:r w:rsidRPr="00106BCE">
              <w:rPr>
                <w:rFonts w:ascii="Sylfaen" w:hAnsi="Sylfaen"/>
                <w:sz w:val="20"/>
                <w:szCs w:val="20"/>
                <w:lang w:val="ka-GE"/>
              </w:rPr>
              <w:t>1,125,000  ლარი</w:t>
            </w:r>
            <w:r w:rsidR="00C11F13" w:rsidRPr="00106BCE">
              <w:rPr>
                <w:rFonts w:ascii="Sylfaen" w:hAnsi="Sylfaen"/>
                <w:sz w:val="20"/>
                <w:szCs w:val="20"/>
                <w:lang w:val="ka-GE"/>
              </w:rPr>
              <w:t>.</w:t>
            </w:r>
          </w:p>
        </w:tc>
      </w:tr>
      <w:tr w:rsidR="006F7C9D" w:rsidRPr="00106BCE" w14:paraId="6DDB7259" w14:textId="77777777" w:rsidTr="00994AF5">
        <w:trPr>
          <w:trHeight w:val="305"/>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4EC959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3335C2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4633B02" w14:textId="7E1A41BE"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არცერთი</w:t>
            </w:r>
          </w:p>
        </w:tc>
      </w:tr>
      <w:tr w:rsidR="006F7C9D" w:rsidRPr="00106BCE" w14:paraId="111B59A7" w14:textId="77777777" w:rsidTr="00994AF5">
        <w:trPr>
          <w:trHeight w:val="305"/>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6BEAA2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B91A01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CB83023" w14:textId="505919BF"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არცერთი</w:t>
            </w:r>
          </w:p>
        </w:tc>
      </w:tr>
      <w:tr w:rsidR="006F7C9D" w:rsidRPr="00106BCE" w14:paraId="1F3147A3" w14:textId="77777777" w:rsidTr="00994AF5">
        <w:trPr>
          <w:trHeight w:val="108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14B1237"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806AA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0C4B8CE" w14:textId="77777777" w:rsidR="001459F5" w:rsidRPr="00106BCE" w:rsidRDefault="006F7C9D" w:rsidP="00F32232">
            <w:pPr>
              <w:jc w:val="both"/>
              <w:rPr>
                <w:rFonts w:ascii="Sylfaen" w:hAnsi="Sylfaen"/>
                <w:szCs w:val="20"/>
                <w:lang w:val="ka-GE"/>
              </w:rPr>
            </w:pPr>
            <w:r w:rsidRPr="00106BCE">
              <w:rPr>
                <w:rFonts w:ascii="Sylfaen" w:hAnsi="Sylfaen"/>
                <w:sz w:val="20"/>
                <w:szCs w:val="20"/>
                <w:lang w:val="ka-GE"/>
              </w:rPr>
              <w:t xml:space="preserve">პუნქტი 2 ფინანსდება გერმანიის საერთაშორისო თანამშრომლობის საზოგადოების (GIZ) მიერ. </w:t>
            </w:r>
          </w:p>
          <w:p w14:paraId="52D3B771" w14:textId="5A37910E" w:rsidR="006F7C9D" w:rsidRPr="00106BCE" w:rsidRDefault="006F7C9D" w:rsidP="00FF2EBB">
            <w:pPr>
              <w:jc w:val="both"/>
              <w:rPr>
                <w:rFonts w:ascii="Sylfaen" w:hAnsi="Sylfaen"/>
                <w:szCs w:val="20"/>
                <w:lang w:val="ka-GE"/>
              </w:rPr>
            </w:pPr>
            <w:r w:rsidRPr="00106BCE">
              <w:rPr>
                <w:rFonts w:ascii="Sylfaen" w:hAnsi="Sylfaen"/>
                <w:sz w:val="20"/>
                <w:szCs w:val="20"/>
                <w:lang w:val="ka-GE"/>
              </w:rPr>
              <w:t>მე-4 პუნქტისთვის</w:t>
            </w:r>
            <w:r w:rsidRPr="00106BCE">
              <w:rPr>
                <w:rFonts w:ascii="Sylfaen" w:hAnsi="Sylfaen"/>
                <w:sz w:val="20"/>
                <w:szCs w:val="20"/>
                <w:lang w:val="ka-GE"/>
              </w:rPr>
              <w:tab/>
              <w:t>3,633,260 ლარი გრანტის სახით</w:t>
            </w:r>
            <w:r w:rsidR="007C54D8" w:rsidRPr="00106BCE">
              <w:rPr>
                <w:rFonts w:ascii="Sylfaen" w:hAnsi="Sylfaen"/>
                <w:sz w:val="20"/>
                <w:szCs w:val="20"/>
                <w:lang w:val="ka-GE"/>
              </w:rPr>
              <w:t>,</w:t>
            </w:r>
            <w:r w:rsidRPr="00106BCE">
              <w:rPr>
                <w:rFonts w:ascii="Sylfaen" w:hAnsi="Sylfaen"/>
                <w:sz w:val="20"/>
                <w:szCs w:val="20"/>
                <w:lang w:val="ka-GE"/>
              </w:rPr>
              <w:t xml:space="preserve"> </w:t>
            </w:r>
            <w:r w:rsidR="00211B3E" w:rsidRPr="00106BCE">
              <w:rPr>
                <w:rFonts w:ascii="Sylfaen" w:hAnsi="Sylfaen"/>
                <w:sz w:val="20"/>
                <w:szCs w:val="20"/>
                <w:lang w:val="ka-GE"/>
              </w:rPr>
              <w:t xml:space="preserve">გამოყოფილია </w:t>
            </w:r>
            <w:r w:rsidRPr="00106BCE">
              <w:rPr>
                <w:rFonts w:ascii="Sylfaen" w:hAnsi="Sylfaen"/>
                <w:sz w:val="20"/>
                <w:szCs w:val="20"/>
                <w:lang w:val="ka-GE"/>
              </w:rPr>
              <w:t>კლიმატის მწვანე ფონდიდან, გერმანიის მთავრობა</w:t>
            </w:r>
            <w:r w:rsidR="00C11F13"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9015931"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0960D0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77EDD6C" w14:textId="2E9B35AE"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345283" w:rsidRPr="00106BCE">
              <w:rPr>
                <w:rFonts w:ascii="Sylfaen" w:hAnsi="Sylfaen"/>
                <w:sz w:val="20"/>
                <w:szCs w:val="20"/>
                <w:lang w:val="ka-GE"/>
              </w:rPr>
              <w:t>.</w:t>
            </w:r>
          </w:p>
        </w:tc>
      </w:tr>
      <w:tr w:rsidR="006F7C9D" w:rsidRPr="00106BCE" w14:paraId="15B7B8B6"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3C7884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8C45068" w14:textId="4B957E86" w:rsidR="006F7C9D" w:rsidRPr="00106BCE" w:rsidRDefault="006F7C9D" w:rsidP="00597246">
            <w:pPr>
              <w:pStyle w:val="ListParagraph"/>
              <w:numPr>
                <w:ilvl w:val="0"/>
                <w:numId w:val="119"/>
              </w:numPr>
              <w:ind w:left="350"/>
              <w:rPr>
                <w:rFonts w:ascii="Sylfaen" w:hAnsi="Sylfaen"/>
                <w:szCs w:val="20"/>
                <w:lang w:val="ka-GE"/>
              </w:rPr>
            </w:pPr>
            <w:r w:rsidRPr="00106BCE">
              <w:rPr>
                <w:rFonts w:ascii="Sylfaen" w:hAnsi="Sylfaen"/>
                <w:szCs w:val="20"/>
                <w:lang w:val="ka-GE"/>
              </w:rPr>
              <w:t xml:space="preserve">სსიპ </w:t>
            </w:r>
            <w:r w:rsidR="0027143D" w:rsidRPr="00106BCE">
              <w:rPr>
                <w:rFonts w:ascii="Sylfaen" w:hAnsi="Sylfaen"/>
                <w:szCs w:val="20"/>
                <w:lang w:val="ka-GE"/>
              </w:rPr>
              <w:t>„</w:t>
            </w:r>
            <w:r w:rsidRPr="00106BCE">
              <w:rPr>
                <w:rFonts w:ascii="Sylfaen" w:hAnsi="Sylfaen"/>
                <w:szCs w:val="20"/>
                <w:lang w:val="ka-GE"/>
              </w:rPr>
              <w:t>ეროვნული სატყეო სააგენტო</w:t>
            </w:r>
            <w:r w:rsidR="0027143D" w:rsidRPr="00106BCE">
              <w:rPr>
                <w:rFonts w:ascii="Sylfaen" w:hAnsi="Sylfaen"/>
                <w:szCs w:val="20"/>
                <w:lang w:val="ka-GE"/>
              </w:rPr>
              <w:t>“</w:t>
            </w:r>
          </w:p>
          <w:p w14:paraId="3E4D713C" w14:textId="04CD3D5C" w:rsidR="006F7C9D" w:rsidRPr="00106BCE" w:rsidRDefault="006F7C9D" w:rsidP="00597246">
            <w:pPr>
              <w:pStyle w:val="ListParagraph"/>
              <w:numPr>
                <w:ilvl w:val="0"/>
                <w:numId w:val="119"/>
              </w:numPr>
              <w:ind w:left="350"/>
              <w:rPr>
                <w:rFonts w:ascii="Sylfaen" w:hAnsi="Sylfaen"/>
                <w:szCs w:val="20"/>
                <w:lang w:val="ka-GE"/>
              </w:rPr>
            </w:pPr>
            <w:r w:rsidRPr="00106BCE">
              <w:rPr>
                <w:rFonts w:ascii="Sylfaen" w:hAnsi="Sylfaen"/>
                <w:szCs w:val="20"/>
                <w:lang w:val="ka-GE"/>
              </w:rPr>
              <w:t xml:space="preserve">სსიპ </w:t>
            </w:r>
            <w:r w:rsidR="0027143D" w:rsidRPr="00106BCE">
              <w:rPr>
                <w:rFonts w:ascii="Sylfaen" w:hAnsi="Sylfaen"/>
                <w:szCs w:val="20"/>
                <w:lang w:val="ka-GE"/>
              </w:rPr>
              <w:t>„</w:t>
            </w:r>
            <w:r w:rsidRPr="00106BCE">
              <w:rPr>
                <w:rFonts w:ascii="Sylfaen" w:hAnsi="Sylfaen"/>
                <w:szCs w:val="20"/>
                <w:lang w:val="ka-GE"/>
              </w:rPr>
              <w:t>აჭარის სატყეო სააგენტო</w:t>
            </w:r>
            <w:r w:rsidR="0027143D" w:rsidRPr="00106BCE">
              <w:rPr>
                <w:rFonts w:ascii="Sylfaen" w:hAnsi="Sylfaen"/>
                <w:szCs w:val="20"/>
                <w:lang w:val="ka-GE"/>
              </w:rPr>
              <w:t>“</w:t>
            </w:r>
          </w:p>
          <w:p w14:paraId="3BFDE144" w14:textId="19A76855" w:rsidR="006F7C9D" w:rsidRPr="00106BCE" w:rsidRDefault="006F7C9D" w:rsidP="00597246">
            <w:pPr>
              <w:pStyle w:val="ListParagraph"/>
              <w:numPr>
                <w:ilvl w:val="0"/>
                <w:numId w:val="119"/>
              </w:numPr>
              <w:ind w:left="350"/>
              <w:rPr>
                <w:rFonts w:ascii="Sylfaen" w:hAnsi="Sylfaen"/>
                <w:szCs w:val="20"/>
                <w:lang w:val="ka-GE"/>
              </w:rPr>
            </w:pPr>
            <w:r w:rsidRPr="00106BCE">
              <w:rPr>
                <w:rFonts w:ascii="Sylfaen" w:hAnsi="Sylfaen"/>
                <w:szCs w:val="20"/>
                <w:lang w:val="ka-GE"/>
              </w:rPr>
              <w:t>ახმეტის მუნიციპალიტეტის მმართველობის სისტემაში შემავალი აიპ „თუშეთის დაცული ტერიტორიების ადმინისტრაცია“</w:t>
            </w:r>
          </w:p>
        </w:tc>
      </w:tr>
      <w:tr w:rsidR="006F7C9D" w:rsidRPr="00106BCE" w14:paraId="5B6C0536" w14:textId="77777777" w:rsidTr="00994AF5">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435CAC6" w14:textId="77777777" w:rsidR="006F7C9D" w:rsidRPr="00106BCE" w:rsidRDefault="006F7C9D" w:rsidP="00607F61">
            <w:pPr>
              <w:rPr>
                <w:rFonts w:ascii="Sylfaen" w:hAnsi="Sylfaen"/>
                <w:b/>
                <w:bCs/>
                <w:sz w:val="20"/>
                <w:szCs w:val="20"/>
                <w:lang w:val="ka-GE"/>
              </w:rPr>
            </w:pPr>
          </w:p>
          <w:p w14:paraId="5EB0F1A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533B1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B20911D" w14:textId="2360F4CD" w:rsidR="006F7C9D" w:rsidRPr="00106BCE" w:rsidRDefault="006F7C9D" w:rsidP="00607F61">
            <w:pPr>
              <w:rPr>
                <w:rFonts w:ascii="Sylfaen" w:hAnsi="Sylfaen"/>
                <w:sz w:val="20"/>
                <w:szCs w:val="20"/>
                <w:lang w:val="ka-GE"/>
              </w:rPr>
            </w:pPr>
            <w:r w:rsidRPr="00106BCE">
              <w:rPr>
                <w:rFonts w:ascii="Sylfaen" w:hAnsi="Sylfaen"/>
                <w:sz w:val="20"/>
                <w:szCs w:val="20"/>
                <w:lang w:val="ka-GE"/>
              </w:rPr>
              <w:t>ეროვნული სატყეო სააგენტო, განმახორციელებელი პარტნიორები</w:t>
            </w:r>
            <w:r w:rsidR="00345283" w:rsidRPr="00106BCE">
              <w:rPr>
                <w:rFonts w:ascii="Sylfaen" w:hAnsi="Sylfaen"/>
                <w:sz w:val="20"/>
                <w:szCs w:val="20"/>
                <w:lang w:val="ka-GE"/>
              </w:rPr>
              <w:t>.</w:t>
            </w:r>
          </w:p>
        </w:tc>
      </w:tr>
      <w:tr w:rsidR="006F7C9D" w:rsidRPr="00106BCE" w14:paraId="598E256A" w14:textId="77777777" w:rsidTr="00994AF5">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A10D63C"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2F7B2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375CEE0" w14:textId="599C180B" w:rsidR="006F7C9D" w:rsidRPr="00106BCE" w:rsidRDefault="006F7C9D" w:rsidP="00607F61">
            <w:pPr>
              <w:rPr>
                <w:rFonts w:ascii="Sylfaen" w:hAnsi="Sylfaen"/>
                <w:sz w:val="20"/>
                <w:szCs w:val="20"/>
                <w:lang w:val="ka-GE"/>
              </w:rPr>
            </w:pPr>
            <w:r w:rsidRPr="00106BCE">
              <w:rPr>
                <w:rFonts w:ascii="Sylfaen" w:hAnsi="Sylfaen"/>
                <w:sz w:val="20"/>
                <w:szCs w:val="20"/>
                <w:lang w:val="ka-GE"/>
              </w:rPr>
              <w:t>აღდგენილი ტყის ფართობი ჰა, აქტივობის რაოდენობის მიხედვით</w:t>
            </w:r>
            <w:r w:rsidR="00345283" w:rsidRPr="00106BCE">
              <w:rPr>
                <w:rFonts w:ascii="Sylfaen" w:hAnsi="Sylfaen"/>
                <w:sz w:val="20"/>
                <w:szCs w:val="20"/>
                <w:lang w:val="ka-GE"/>
              </w:rPr>
              <w:t>.</w:t>
            </w:r>
          </w:p>
        </w:tc>
      </w:tr>
      <w:tr w:rsidR="006F7C9D" w:rsidRPr="00106BCE" w14:paraId="48FC8FB4" w14:textId="77777777" w:rsidTr="00994AF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D3E3C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5A43E73" w14:textId="6B0ABDB3" w:rsidR="006F7C9D" w:rsidRPr="00106BCE" w:rsidRDefault="006F7C9D" w:rsidP="0027143D">
            <w:pPr>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AFOLU ზომებთან ერთად</w:t>
            </w:r>
            <w:r w:rsidR="00345283" w:rsidRPr="00106BCE">
              <w:rPr>
                <w:rFonts w:ascii="Sylfaen" w:hAnsi="Sylfaen"/>
                <w:sz w:val="20"/>
                <w:szCs w:val="20"/>
                <w:lang w:val="ka-GE"/>
              </w:rPr>
              <w:t>.</w:t>
            </w:r>
            <w:r w:rsidR="0027143D" w:rsidRPr="00106BCE">
              <w:rPr>
                <w:rFonts w:ascii="Sylfaen" w:hAnsi="Sylfaen"/>
                <w:sz w:val="20"/>
                <w:szCs w:val="20"/>
                <w:lang w:val="ka-GE"/>
              </w:rPr>
              <w:t xml:space="preserve"> </w:t>
            </w:r>
          </w:p>
        </w:tc>
      </w:tr>
    </w:tbl>
    <w:p w14:paraId="1C21C2A3" w14:textId="77777777" w:rsidR="006F7C9D" w:rsidRPr="00106BCE" w:rsidRDefault="006F7C9D" w:rsidP="00607F61">
      <w:pPr>
        <w:rPr>
          <w:rFonts w:ascii="Sylfaen" w:hAnsi="Sylfaen"/>
          <w:lang w:val="ka-GE"/>
        </w:rPr>
      </w:pPr>
    </w:p>
    <w:p w14:paraId="56349D50" w14:textId="687F1374"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GHG-11: ტყის მდგრადი მართვის პრაქტიკის დანერგვა</w:t>
      </w:r>
      <w:r w:rsidR="00211B3E" w:rsidRPr="00106BCE">
        <w:rPr>
          <w:rFonts w:ascii="Sylfaen" w:hAnsi="Sylfaen"/>
          <w:sz w:val="22"/>
          <w:szCs w:val="22"/>
          <w:lang w:val="ka-GE"/>
        </w:rPr>
        <w:t>,</w:t>
      </w:r>
      <w:r w:rsidRPr="00106BCE">
        <w:rPr>
          <w:rFonts w:ascii="Sylfaen" w:hAnsi="Sylfaen"/>
          <w:sz w:val="22"/>
          <w:szCs w:val="22"/>
          <w:lang w:val="ka-GE"/>
        </w:rPr>
        <w:t xml:space="preserve"> ტყის მდგრადი მართვის გეგმების განხორციელების გზით</w:t>
      </w:r>
      <w:r w:rsidR="00211B3E" w:rsidRPr="00106BCE">
        <w:rPr>
          <w:rFonts w:ascii="Sylfaen" w:hAnsi="Sylfaen"/>
          <w:sz w:val="22"/>
          <w:szCs w:val="22"/>
          <w:lang w:val="ka-GE"/>
        </w:rPr>
        <w:t>.</w:t>
      </w:r>
    </w:p>
    <w:tbl>
      <w:tblPr>
        <w:tblW w:w="5000" w:type="pct"/>
        <w:tblLook w:val="04A0" w:firstRow="1" w:lastRow="0" w:firstColumn="1" w:lastColumn="0" w:noHBand="0" w:noVBand="1"/>
      </w:tblPr>
      <w:tblGrid>
        <w:gridCol w:w="1684"/>
        <w:gridCol w:w="1860"/>
        <w:gridCol w:w="6112"/>
      </w:tblGrid>
      <w:tr w:rsidR="006F7C9D" w:rsidRPr="00106BCE" w14:paraId="4E062905" w14:textId="77777777" w:rsidTr="007C54D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83E572" w14:textId="0B865BAD" w:rsidR="006F7C9D" w:rsidRPr="00106BCE" w:rsidRDefault="006F7C9D" w:rsidP="00607F61">
            <w:pPr>
              <w:pStyle w:val="Heading6"/>
              <w:spacing w:before="0" w:line="240" w:lineRule="auto"/>
              <w:rPr>
                <w:rFonts w:ascii="Sylfaen" w:hAnsi="Sylfaen"/>
                <w:szCs w:val="20"/>
                <w:lang w:val="ka-GE"/>
              </w:rPr>
            </w:pPr>
            <w:r w:rsidRPr="00106BCE">
              <w:rPr>
                <w:rFonts w:ascii="Sylfaen" w:hAnsi="Sylfaen"/>
                <w:bCs/>
                <w:szCs w:val="20"/>
                <w:lang w:val="ka-GE"/>
              </w:rPr>
              <w:t>GHG-11:</w:t>
            </w:r>
            <w:r w:rsidRPr="00106BCE">
              <w:rPr>
                <w:rFonts w:ascii="Sylfaen" w:hAnsi="Sylfaen"/>
                <w:b w:val="0"/>
                <w:bCs/>
                <w:szCs w:val="20"/>
                <w:lang w:val="ka-GE"/>
              </w:rPr>
              <w:t xml:space="preserve"> </w:t>
            </w:r>
            <w:r w:rsidRPr="00106BCE">
              <w:rPr>
                <w:rFonts w:ascii="Sylfaen" w:hAnsi="Sylfaen"/>
                <w:szCs w:val="20"/>
                <w:lang w:val="ka-GE"/>
              </w:rPr>
              <w:t>ტყის მდგრადი მართვის პრაქტიკის დანერგვა</w:t>
            </w:r>
            <w:r w:rsidR="00211B3E" w:rsidRPr="00106BCE">
              <w:rPr>
                <w:rFonts w:ascii="Sylfaen" w:hAnsi="Sylfaen"/>
                <w:szCs w:val="20"/>
                <w:lang w:val="ka-GE"/>
              </w:rPr>
              <w:t>,</w:t>
            </w:r>
            <w:r w:rsidRPr="00106BCE">
              <w:rPr>
                <w:rFonts w:ascii="Sylfaen" w:hAnsi="Sylfaen"/>
                <w:szCs w:val="20"/>
                <w:lang w:val="ka-GE"/>
              </w:rPr>
              <w:t xml:space="preserve"> ტყის მდგრადი მართვის გეგმების განხორციელების გზით</w:t>
            </w:r>
            <w:r w:rsidR="00211B3E" w:rsidRPr="00106BCE">
              <w:rPr>
                <w:rFonts w:ascii="Sylfaen" w:hAnsi="Sylfaen"/>
                <w:szCs w:val="20"/>
                <w:lang w:val="ka-GE"/>
              </w:rPr>
              <w:t>.</w:t>
            </w:r>
          </w:p>
        </w:tc>
      </w:tr>
      <w:tr w:rsidR="006F7C9D" w:rsidRPr="00106BCE" w14:paraId="5A21421E" w14:textId="77777777" w:rsidTr="007C54D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D608027" w14:textId="22B89A3A" w:rsidR="006F7C9D" w:rsidRPr="00106BCE" w:rsidRDefault="006F7C9D" w:rsidP="001068D7">
            <w:pPr>
              <w:rPr>
                <w:rFonts w:ascii="Sylfaen" w:hAnsi="Sylfaen"/>
                <w:sz w:val="20"/>
                <w:szCs w:val="20"/>
                <w:lang w:val="ka-GE"/>
              </w:rPr>
            </w:pPr>
            <w:r w:rsidRPr="00106BCE">
              <w:rPr>
                <w:rFonts w:ascii="Sylfaen" w:hAnsi="Sylfaen"/>
                <w:b/>
                <w:bCs/>
                <w:sz w:val="20"/>
                <w:szCs w:val="20"/>
                <w:lang w:val="ka-GE"/>
              </w:rPr>
              <w:t>მიზანი 1.3</w:t>
            </w:r>
            <w:r w:rsidRPr="00106BCE">
              <w:rPr>
                <w:rFonts w:ascii="Sylfaen" w:hAnsi="Sylfaen"/>
                <w:sz w:val="20"/>
                <w:szCs w:val="20"/>
                <w:lang w:val="ka-GE"/>
              </w:rPr>
              <w:t xml:space="preserve">: </w:t>
            </w:r>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p>
        </w:tc>
      </w:tr>
      <w:tr w:rsidR="006F7C9D" w:rsidRPr="00106BCE" w14:paraId="35D3E637" w14:textId="77777777" w:rsidTr="007C54D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54CB10" w14:textId="6B8C4D2E" w:rsidR="00B160AC" w:rsidRPr="00106BCE" w:rsidRDefault="006F7C9D" w:rsidP="00211B3E">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1068D7" w:rsidRPr="00106BCE">
              <w:rPr>
                <w:rFonts w:ascii="Sylfaen" w:hAnsi="Sylfaen" w:cs="Sylfaen"/>
                <w:sz w:val="20"/>
                <w:szCs w:val="20"/>
                <w:lang w:val="ka-GE"/>
              </w:rPr>
              <w:t>ტყის</w:t>
            </w:r>
            <w:r w:rsidR="001068D7" w:rsidRPr="00106BCE">
              <w:rPr>
                <w:rFonts w:ascii="Sylfaen" w:hAnsi="Sylfaen"/>
                <w:sz w:val="20"/>
                <w:szCs w:val="20"/>
                <w:lang w:val="ka-GE"/>
              </w:rPr>
              <w:t xml:space="preserve"> </w:t>
            </w:r>
            <w:r w:rsidR="001068D7" w:rsidRPr="00106BCE">
              <w:rPr>
                <w:rFonts w:ascii="Sylfaen" w:hAnsi="Sylfaen" w:cs="Sylfaen"/>
                <w:sz w:val="20"/>
                <w:szCs w:val="20"/>
                <w:lang w:val="ka-GE"/>
              </w:rPr>
              <w:t>მდგრადი</w:t>
            </w:r>
            <w:r w:rsidR="001068D7" w:rsidRPr="00106BCE">
              <w:rPr>
                <w:rFonts w:ascii="Sylfaen" w:hAnsi="Sylfaen"/>
                <w:sz w:val="20"/>
                <w:szCs w:val="20"/>
                <w:lang w:val="ka-GE"/>
              </w:rPr>
              <w:t xml:space="preserve"> </w:t>
            </w:r>
            <w:r w:rsidR="001068D7" w:rsidRPr="00106BCE">
              <w:rPr>
                <w:rFonts w:ascii="Sylfaen" w:hAnsi="Sylfaen" w:cs="Sylfaen"/>
                <w:sz w:val="20"/>
                <w:szCs w:val="20"/>
                <w:lang w:val="ka-GE"/>
              </w:rPr>
              <w:t>მართვის</w:t>
            </w:r>
            <w:r w:rsidR="001068D7" w:rsidRPr="00106BCE">
              <w:rPr>
                <w:rFonts w:ascii="Sylfaen" w:hAnsi="Sylfaen"/>
                <w:sz w:val="20"/>
                <w:szCs w:val="20"/>
                <w:lang w:val="ka-GE"/>
              </w:rPr>
              <w:t xml:space="preserve"> </w:t>
            </w:r>
            <w:r w:rsidR="001068D7" w:rsidRPr="00106BCE">
              <w:rPr>
                <w:rFonts w:ascii="Sylfaen" w:hAnsi="Sylfaen" w:cs="Sylfaen"/>
                <w:sz w:val="20"/>
                <w:szCs w:val="20"/>
                <w:lang w:val="ka-GE"/>
              </w:rPr>
              <w:t>პრაქტიკის</w:t>
            </w:r>
            <w:r w:rsidR="001068D7" w:rsidRPr="00106BCE">
              <w:rPr>
                <w:rFonts w:ascii="Sylfaen" w:hAnsi="Sylfaen"/>
                <w:sz w:val="20"/>
                <w:szCs w:val="20"/>
                <w:lang w:val="ka-GE"/>
              </w:rPr>
              <w:t xml:space="preserve"> </w:t>
            </w:r>
            <w:r w:rsidR="001068D7" w:rsidRPr="00106BCE">
              <w:rPr>
                <w:rFonts w:ascii="Sylfaen" w:hAnsi="Sylfaen" w:cs="Sylfaen"/>
                <w:sz w:val="20"/>
                <w:szCs w:val="20"/>
                <w:lang w:val="ka-GE"/>
              </w:rPr>
              <w:t>დანერგვა</w:t>
            </w:r>
            <w:r w:rsidR="00FF2EBB" w:rsidRPr="00106BCE">
              <w:rPr>
                <w:rFonts w:ascii="Sylfaen" w:hAnsi="Sylfaen" w:cs="Sylfaen"/>
                <w:sz w:val="20"/>
                <w:szCs w:val="20"/>
                <w:lang w:val="ka-GE"/>
              </w:rPr>
              <w:t xml:space="preserve"> </w:t>
            </w:r>
            <w:r w:rsidR="001068D7" w:rsidRPr="00106BCE">
              <w:rPr>
                <w:rFonts w:ascii="Sylfaen" w:hAnsi="Sylfaen"/>
                <w:sz w:val="20"/>
                <w:szCs w:val="20"/>
                <w:lang w:val="ka-GE"/>
              </w:rPr>
              <w:t xml:space="preserve">402,109 ჰექტარ ფართობზე </w:t>
            </w:r>
            <w:r w:rsidR="001459F5" w:rsidRPr="00106BCE">
              <w:rPr>
                <w:rFonts w:ascii="Sylfaen" w:hAnsi="Sylfaen"/>
                <w:sz w:val="20"/>
                <w:szCs w:val="20"/>
                <w:lang w:val="ka-GE"/>
              </w:rPr>
              <w:t>-</w:t>
            </w:r>
            <w:r w:rsidR="001068D7" w:rsidRPr="00106BCE">
              <w:rPr>
                <w:rFonts w:ascii="Sylfaen" w:hAnsi="Sylfaen"/>
                <w:sz w:val="20"/>
                <w:szCs w:val="20"/>
                <w:lang w:val="ka-GE"/>
              </w:rPr>
              <w:t xml:space="preserve"> მდგრადი მართვის გეგმის განხორციელების გზით, რომელიც შემუშავებული და დამტკიცებულია 11 მუნიციპალიტეტისთვის</w:t>
            </w:r>
            <w:r w:rsidR="00211B3E" w:rsidRPr="00106BCE">
              <w:rPr>
                <w:rFonts w:ascii="Sylfaen" w:hAnsi="Sylfaen"/>
                <w:sz w:val="20"/>
                <w:szCs w:val="20"/>
                <w:lang w:val="ka-GE"/>
              </w:rPr>
              <w:t>.</w:t>
            </w:r>
            <w:r w:rsidR="001068D7" w:rsidRPr="00106BCE">
              <w:rPr>
                <w:rFonts w:ascii="Sylfaen" w:hAnsi="Sylfaen"/>
                <w:sz w:val="20"/>
                <w:szCs w:val="20"/>
                <w:lang w:val="ka-GE"/>
              </w:rPr>
              <w:t xml:space="preserve"> </w:t>
            </w:r>
            <w:r w:rsidR="00B160AC" w:rsidRPr="00106BCE">
              <w:rPr>
                <w:rFonts w:ascii="Sylfaen" w:hAnsi="Sylfaen" w:cs="Sylfaen"/>
                <w:sz w:val="20"/>
                <w:szCs w:val="20"/>
                <w:lang w:val="ka-GE"/>
              </w:rPr>
              <w:t xml:space="preserve">გეგმა </w:t>
            </w:r>
            <w:r w:rsidR="001068D7" w:rsidRPr="00106BCE">
              <w:rPr>
                <w:rFonts w:ascii="Sylfaen" w:hAnsi="Sylfaen" w:cs="Sylfaen"/>
                <w:sz w:val="20"/>
                <w:szCs w:val="20"/>
              </w:rPr>
              <w:t>მოიცავს</w:t>
            </w:r>
            <w:r w:rsidR="001068D7" w:rsidRPr="00106BCE">
              <w:rPr>
                <w:rFonts w:ascii="Sylfaen" w:hAnsi="Sylfaen"/>
                <w:sz w:val="20"/>
                <w:szCs w:val="20"/>
              </w:rPr>
              <w:t xml:space="preserve"> </w:t>
            </w:r>
            <w:r w:rsidR="001068D7" w:rsidRPr="00106BCE">
              <w:rPr>
                <w:rFonts w:ascii="Sylfaen" w:hAnsi="Sylfaen" w:cs="Sylfaen"/>
                <w:sz w:val="20"/>
                <w:szCs w:val="20"/>
              </w:rPr>
              <w:t>ისეთი</w:t>
            </w:r>
            <w:r w:rsidR="001068D7" w:rsidRPr="00106BCE">
              <w:rPr>
                <w:rFonts w:ascii="Sylfaen" w:hAnsi="Sylfaen"/>
                <w:sz w:val="20"/>
                <w:szCs w:val="20"/>
              </w:rPr>
              <w:t xml:space="preserve"> </w:t>
            </w:r>
            <w:r w:rsidR="001068D7" w:rsidRPr="00106BCE">
              <w:rPr>
                <w:rFonts w:ascii="Sylfaen" w:hAnsi="Sylfaen" w:cs="Sylfaen"/>
                <w:sz w:val="20"/>
                <w:szCs w:val="20"/>
              </w:rPr>
              <w:t>ღონისძიებების</w:t>
            </w:r>
            <w:r w:rsidR="001068D7" w:rsidRPr="00106BCE">
              <w:rPr>
                <w:rFonts w:ascii="Sylfaen" w:hAnsi="Sylfaen"/>
                <w:sz w:val="20"/>
                <w:szCs w:val="20"/>
              </w:rPr>
              <w:t xml:space="preserve"> </w:t>
            </w:r>
            <w:r w:rsidR="001068D7" w:rsidRPr="00106BCE">
              <w:rPr>
                <w:rFonts w:ascii="Sylfaen" w:hAnsi="Sylfaen" w:cs="Sylfaen"/>
                <w:sz w:val="20"/>
                <w:szCs w:val="20"/>
              </w:rPr>
              <w:t>მხარდაჭერას</w:t>
            </w:r>
            <w:r w:rsidR="001068D7" w:rsidRPr="00106BCE">
              <w:rPr>
                <w:rFonts w:ascii="Sylfaen" w:hAnsi="Sylfaen"/>
                <w:sz w:val="20"/>
                <w:szCs w:val="20"/>
              </w:rPr>
              <w:t xml:space="preserve">, </w:t>
            </w:r>
            <w:r w:rsidR="001068D7" w:rsidRPr="00106BCE">
              <w:rPr>
                <w:rFonts w:ascii="Sylfaen" w:hAnsi="Sylfaen" w:cs="Sylfaen"/>
                <w:sz w:val="20"/>
                <w:szCs w:val="20"/>
              </w:rPr>
              <w:t>როგორ</w:t>
            </w:r>
            <w:r w:rsidR="002F47BB">
              <w:rPr>
                <w:rFonts w:ascii="Sylfaen" w:hAnsi="Sylfaen" w:cs="Sylfaen"/>
                <w:sz w:val="20"/>
                <w:szCs w:val="20"/>
                <w:lang w:val="ka-GE"/>
              </w:rPr>
              <w:t>ებ</w:t>
            </w:r>
            <w:r w:rsidR="001068D7" w:rsidRPr="00106BCE">
              <w:rPr>
                <w:rFonts w:ascii="Sylfaen" w:hAnsi="Sylfaen" w:cs="Sylfaen"/>
                <w:sz w:val="20"/>
                <w:szCs w:val="20"/>
              </w:rPr>
              <w:t>იცაა</w:t>
            </w:r>
            <w:r w:rsidR="00211B3E" w:rsidRPr="00106BCE">
              <w:rPr>
                <w:rFonts w:ascii="Sylfaen" w:hAnsi="Sylfaen" w:cs="Sylfaen"/>
                <w:sz w:val="20"/>
                <w:szCs w:val="20"/>
                <w:lang w:val="ka-GE"/>
              </w:rPr>
              <w:t>:</w:t>
            </w:r>
            <w:r w:rsidR="001068D7" w:rsidRPr="00106BCE">
              <w:rPr>
                <w:rFonts w:ascii="Sylfaen" w:hAnsi="Sylfaen"/>
                <w:sz w:val="20"/>
                <w:szCs w:val="20"/>
              </w:rPr>
              <w:t xml:space="preserve"> </w:t>
            </w:r>
            <w:r w:rsidR="001068D7" w:rsidRPr="00106BCE">
              <w:rPr>
                <w:rFonts w:ascii="Sylfaen" w:hAnsi="Sylfaen"/>
                <w:sz w:val="20"/>
                <w:szCs w:val="20"/>
                <w:lang w:val="ka-GE"/>
              </w:rPr>
              <w:t>საჭირო ინფრასტრუქტურის განვითარება</w:t>
            </w:r>
            <w:r w:rsidR="00B160AC" w:rsidRPr="00106BCE">
              <w:rPr>
                <w:rFonts w:ascii="Sylfaen" w:hAnsi="Sylfaen"/>
                <w:sz w:val="20"/>
                <w:szCs w:val="20"/>
                <w:lang w:val="ka-GE"/>
              </w:rPr>
              <w:t xml:space="preserve">; </w:t>
            </w:r>
            <w:r w:rsidR="001068D7" w:rsidRPr="00106BCE">
              <w:rPr>
                <w:rFonts w:ascii="Sylfaen" w:hAnsi="Sylfaen"/>
                <w:sz w:val="20"/>
                <w:szCs w:val="20"/>
                <w:lang w:val="ka-GE"/>
              </w:rPr>
              <w:t>მოვლა</w:t>
            </w:r>
            <w:r w:rsidR="00966637" w:rsidRPr="00106BCE">
              <w:rPr>
                <w:rFonts w:ascii="Sylfaen" w:hAnsi="Sylfaen"/>
                <w:sz w:val="20"/>
                <w:szCs w:val="20"/>
                <w:lang w:val="ka-GE"/>
              </w:rPr>
              <w:t>-შენარჩუნება;</w:t>
            </w:r>
            <w:r w:rsidR="001068D7" w:rsidRPr="00106BCE">
              <w:rPr>
                <w:rFonts w:ascii="Sylfaen" w:hAnsi="Sylfaen"/>
                <w:sz w:val="20"/>
                <w:szCs w:val="20"/>
                <w:lang w:val="ka-GE"/>
              </w:rPr>
              <w:t xml:space="preserve"> ჭრები</w:t>
            </w:r>
            <w:r w:rsidR="00B160AC" w:rsidRPr="00106BCE">
              <w:rPr>
                <w:rFonts w:ascii="Sylfaen" w:hAnsi="Sylfaen"/>
                <w:sz w:val="20"/>
                <w:szCs w:val="20"/>
                <w:lang w:val="ka-GE"/>
              </w:rPr>
              <w:t xml:space="preserve">; </w:t>
            </w:r>
            <w:r w:rsidR="001068D7" w:rsidRPr="00106BCE">
              <w:rPr>
                <w:rFonts w:ascii="Sylfaen" w:hAnsi="Sylfaen"/>
                <w:sz w:val="20"/>
                <w:szCs w:val="20"/>
                <w:lang w:val="ka-GE"/>
              </w:rPr>
              <w:t xml:space="preserve"> ტყის აღდგენა</w:t>
            </w:r>
            <w:r w:rsidR="00B160AC" w:rsidRPr="00106BCE">
              <w:rPr>
                <w:rFonts w:ascii="Sylfaen" w:hAnsi="Sylfaen"/>
                <w:sz w:val="20"/>
                <w:szCs w:val="20"/>
                <w:lang w:val="ka-GE"/>
              </w:rPr>
              <w:t xml:space="preserve">; </w:t>
            </w:r>
            <w:r w:rsidR="001068D7" w:rsidRPr="00106BCE">
              <w:rPr>
                <w:rFonts w:ascii="Sylfaen" w:hAnsi="Sylfaen"/>
                <w:sz w:val="20"/>
                <w:szCs w:val="20"/>
                <w:lang w:val="ka-GE"/>
              </w:rPr>
              <w:t xml:space="preserve"> სანიტარული ჭრები და სხვა</w:t>
            </w:r>
            <w:r w:rsidR="00B160AC" w:rsidRPr="00106BCE">
              <w:rPr>
                <w:rFonts w:ascii="Sylfaen" w:hAnsi="Sylfaen"/>
                <w:sz w:val="20"/>
                <w:szCs w:val="20"/>
                <w:lang w:val="ka-GE"/>
              </w:rPr>
              <w:t>.</w:t>
            </w:r>
          </w:p>
          <w:p w14:paraId="5A422009" w14:textId="55FEFD87" w:rsidR="006F7C9D" w:rsidRPr="00106BCE" w:rsidRDefault="006F7C9D" w:rsidP="00B160AC">
            <w:pPr>
              <w:jc w:val="both"/>
              <w:rPr>
                <w:rFonts w:ascii="Sylfaen" w:hAnsi="Sylfaen"/>
                <w:sz w:val="20"/>
                <w:szCs w:val="20"/>
                <w:lang w:val="ka-GE"/>
              </w:rPr>
            </w:pPr>
            <w:r w:rsidRPr="00106BCE">
              <w:rPr>
                <w:rFonts w:ascii="Sylfaen" w:hAnsi="Sylfaen"/>
                <w:sz w:val="20"/>
                <w:szCs w:val="20"/>
                <w:lang w:val="ka-GE"/>
              </w:rPr>
              <w:t>ღონისძიება ნაწილობრივ ეყრდნობა კლიმატთან დაკავშირებულ საერთაშორისო დაფინანსებას, 270,807 ჰა ფინანსდება GCF–ის მიერ</w:t>
            </w:r>
            <w:r w:rsidR="001068D7" w:rsidRPr="00106BCE">
              <w:rPr>
                <w:rFonts w:ascii="Sylfaen" w:hAnsi="Sylfaen"/>
                <w:sz w:val="20"/>
                <w:szCs w:val="20"/>
                <w:lang w:val="ka-GE"/>
              </w:rPr>
              <w:t>,</w:t>
            </w:r>
            <w:r w:rsidRPr="00106BCE">
              <w:rPr>
                <w:rFonts w:ascii="Sylfaen" w:hAnsi="Sylfaen"/>
                <w:sz w:val="20"/>
                <w:szCs w:val="20"/>
                <w:lang w:val="ka-GE"/>
              </w:rPr>
              <w:t xml:space="preserve"> ხოლო 131,302 ჰა - სახელმწიფო ბიუჯეტი</w:t>
            </w:r>
            <w:r w:rsidR="001068D7" w:rsidRPr="00106BCE">
              <w:rPr>
                <w:rFonts w:ascii="Sylfaen" w:hAnsi="Sylfaen"/>
                <w:sz w:val="20"/>
                <w:szCs w:val="20"/>
                <w:lang w:val="ka-GE"/>
              </w:rPr>
              <w:t>თ.</w:t>
            </w:r>
          </w:p>
        </w:tc>
      </w:tr>
      <w:tr w:rsidR="006F7C9D" w:rsidRPr="00106BCE" w14:paraId="79561ED9"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D33A9D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20873FA" w14:textId="57352158" w:rsidR="006F7C9D" w:rsidRPr="00106BCE" w:rsidRDefault="009B68A7" w:rsidP="009B68A7">
            <w:pPr>
              <w:rPr>
                <w:rFonts w:ascii="Sylfaen" w:hAnsi="Sylfaen"/>
                <w:sz w:val="20"/>
                <w:szCs w:val="20"/>
                <w:lang w:val="ka-GE"/>
              </w:rPr>
            </w:pPr>
            <w:r>
              <w:rPr>
                <w:rFonts w:ascii="Sylfaen" w:hAnsi="Sylfaen"/>
                <w:sz w:val="20"/>
                <w:szCs w:val="20"/>
                <w:lang w:val="ka-GE"/>
              </w:rPr>
              <w:t>2021-2027</w:t>
            </w:r>
            <w:r w:rsidR="006F7C9D" w:rsidRPr="00106BCE">
              <w:rPr>
                <w:rFonts w:ascii="Sylfaen" w:hAnsi="Sylfaen"/>
                <w:sz w:val="20"/>
                <w:szCs w:val="20"/>
                <w:lang w:val="ka-GE"/>
              </w:rPr>
              <w:t xml:space="preserve"> წლები </w:t>
            </w:r>
            <w:r w:rsidR="006256D1" w:rsidRPr="00106BCE">
              <w:rPr>
                <w:rFonts w:ascii="Sylfaen" w:hAnsi="Sylfaen"/>
                <w:sz w:val="20"/>
                <w:szCs w:val="20"/>
                <w:lang w:val="ka-GE"/>
              </w:rPr>
              <w:t>და შემდგომ</w:t>
            </w:r>
            <w:r w:rsidR="00B160AC" w:rsidRPr="00106BCE">
              <w:rPr>
                <w:rFonts w:ascii="Sylfaen" w:hAnsi="Sylfaen"/>
                <w:sz w:val="20"/>
                <w:szCs w:val="20"/>
                <w:lang w:val="ka-GE"/>
              </w:rPr>
              <w:t>.</w:t>
            </w:r>
          </w:p>
        </w:tc>
      </w:tr>
      <w:tr w:rsidR="006F7C9D" w:rsidRPr="00106BCE" w14:paraId="20468D2F"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7EA73A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639B37" w14:textId="688494A2"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სატყეო მეურნეობა</w:t>
            </w:r>
            <w:r w:rsidR="00B160AC" w:rsidRPr="00106BCE">
              <w:rPr>
                <w:rFonts w:ascii="Sylfaen" w:hAnsi="Sylfaen"/>
                <w:sz w:val="20"/>
                <w:szCs w:val="20"/>
                <w:lang w:val="ka-GE"/>
              </w:rPr>
              <w:t>.</w:t>
            </w:r>
          </w:p>
        </w:tc>
      </w:tr>
      <w:tr w:rsidR="006F7C9D" w:rsidRPr="00106BCE" w14:paraId="3493E635"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DA315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488F9A7" w14:textId="4146F9D2"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ტყის კოდექსი</w:t>
            </w:r>
            <w:r w:rsidR="00B160AC" w:rsidRPr="00106BCE">
              <w:rPr>
                <w:rFonts w:ascii="Sylfaen" w:hAnsi="Sylfaen"/>
                <w:szCs w:val="20"/>
                <w:lang w:val="ka-GE"/>
              </w:rPr>
              <w:t>;</w:t>
            </w:r>
          </w:p>
          <w:p w14:paraId="15DE1F69" w14:textId="5AEAC780"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B160AC" w:rsidRPr="00106BCE">
              <w:rPr>
                <w:rFonts w:ascii="Sylfaen" w:hAnsi="Sylfaen"/>
                <w:szCs w:val="20"/>
                <w:lang w:val="ka-GE"/>
              </w:rPr>
              <w:t>;</w:t>
            </w:r>
          </w:p>
          <w:p w14:paraId="1C4F6085" w14:textId="7D816A49" w:rsidR="00910DD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ხელშეკრულება, მუხლი 302</w:t>
            </w:r>
            <w:r w:rsidR="00B160AC" w:rsidRPr="00106BCE">
              <w:rPr>
                <w:rFonts w:ascii="Sylfaen" w:hAnsi="Sylfaen"/>
                <w:szCs w:val="20"/>
                <w:lang w:val="ka-GE"/>
              </w:rPr>
              <w:t>;</w:t>
            </w:r>
          </w:p>
          <w:p w14:paraId="79EE04E2" w14:textId="3BB0489D"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9C53D8" w:rsidRPr="00106BCE">
              <w:rPr>
                <w:rFonts w:ascii="Sylfaen" w:hAnsi="Sylfaen"/>
                <w:szCs w:val="20"/>
                <w:lang w:val="ka-GE"/>
              </w:rPr>
              <w:t>მოეთხე</w:t>
            </w:r>
            <w:r w:rsidRPr="00106BCE">
              <w:rPr>
                <w:rFonts w:ascii="Sylfaen" w:hAnsi="Sylfaen"/>
                <w:szCs w:val="20"/>
                <w:lang w:val="ka-GE"/>
              </w:rPr>
              <w:t xml:space="preserve"> ეროვნული პროგრამა 20</w:t>
            </w:r>
            <w:r w:rsidR="009C53D8" w:rsidRPr="00106BCE">
              <w:rPr>
                <w:rFonts w:ascii="Sylfaen" w:hAnsi="Sylfaen"/>
                <w:szCs w:val="20"/>
                <w:lang w:val="ka-GE"/>
              </w:rPr>
              <w:t>22</w:t>
            </w:r>
            <w:r w:rsidRPr="00106BCE">
              <w:rPr>
                <w:rFonts w:ascii="Sylfaen" w:hAnsi="Sylfaen"/>
                <w:szCs w:val="20"/>
                <w:lang w:val="ka-GE"/>
              </w:rPr>
              <w:t>-202</w:t>
            </w:r>
            <w:r w:rsidR="009C53D8" w:rsidRPr="00106BCE">
              <w:rPr>
                <w:rFonts w:ascii="Sylfaen" w:hAnsi="Sylfaen"/>
                <w:szCs w:val="20"/>
                <w:lang w:val="ka-GE"/>
              </w:rPr>
              <w:t>6</w:t>
            </w:r>
            <w:r w:rsidR="00B160AC" w:rsidRPr="00106BCE">
              <w:rPr>
                <w:rFonts w:ascii="Sylfaen" w:hAnsi="Sylfaen"/>
                <w:szCs w:val="20"/>
                <w:lang w:val="ka-GE"/>
              </w:rPr>
              <w:t>;</w:t>
            </w:r>
          </w:p>
          <w:p w14:paraId="3B3E44BE" w14:textId="4505786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სოფლის და სოფლის მეურნეობის განვითარების სტრატეგია - 2021-2027</w:t>
            </w:r>
            <w:r w:rsidR="00B160AC" w:rsidRPr="00106BCE">
              <w:rPr>
                <w:rFonts w:ascii="Sylfaen" w:hAnsi="Sylfaen"/>
                <w:szCs w:val="20"/>
                <w:lang w:val="ka-GE"/>
              </w:rPr>
              <w:t>;</w:t>
            </w:r>
          </w:p>
          <w:p w14:paraId="67D5000E" w14:textId="68D76CBA" w:rsidR="00910DD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რეგიონული განვითარების პროგრამა – 2018-2021</w:t>
            </w:r>
            <w:r w:rsidR="00B160AC" w:rsidRPr="00106BCE">
              <w:rPr>
                <w:rFonts w:ascii="Sylfaen" w:hAnsi="Sylfaen"/>
                <w:szCs w:val="20"/>
                <w:lang w:val="ka-GE"/>
              </w:rPr>
              <w:t>;</w:t>
            </w:r>
          </w:p>
          <w:p w14:paraId="52F5A3A6" w14:textId="6AF715AF"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w:t>
            </w:r>
            <w:r w:rsidR="00B160AC" w:rsidRPr="00106BCE">
              <w:rPr>
                <w:rFonts w:ascii="Sylfaen" w:hAnsi="Sylfaen"/>
                <w:szCs w:val="20"/>
                <w:lang w:val="ka-GE"/>
              </w:rPr>
              <w:t xml:space="preserve"> </w:t>
            </w:r>
            <w:r w:rsidRPr="00106BCE">
              <w:rPr>
                <w:rFonts w:ascii="Sylfaen" w:hAnsi="Sylfaen"/>
                <w:szCs w:val="20"/>
                <w:lang w:val="ka-GE"/>
              </w:rPr>
              <w:t>(NEHAP-2)</w:t>
            </w:r>
            <w:r w:rsidR="00B160AC" w:rsidRPr="00106BCE">
              <w:rPr>
                <w:rFonts w:ascii="Sylfaen" w:hAnsi="Sylfaen"/>
                <w:szCs w:val="20"/>
                <w:lang w:val="ka-GE"/>
              </w:rPr>
              <w:t>.</w:t>
            </w:r>
          </w:p>
        </w:tc>
      </w:tr>
      <w:tr w:rsidR="006F7C9D" w:rsidRPr="00106BCE" w14:paraId="0D6F1BB9"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8F33CF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F8069B6" w14:textId="30710DCC" w:rsidR="00DA4054" w:rsidRPr="00106BCE" w:rsidRDefault="00DA4054" w:rsidP="00221967">
            <w:pPr>
              <w:jc w:val="both"/>
              <w:rPr>
                <w:rFonts w:ascii="Sylfaen" w:hAnsi="Sylfaen"/>
                <w:sz w:val="20"/>
                <w:szCs w:val="20"/>
                <w:lang w:val="ka-GE"/>
              </w:rPr>
            </w:pPr>
            <w:r w:rsidRPr="00106BCE">
              <w:rPr>
                <w:rFonts w:ascii="Sylfaen" w:hAnsi="Sylfaen"/>
                <w:sz w:val="20"/>
                <w:szCs w:val="20"/>
                <w:lang w:val="ka-GE"/>
              </w:rPr>
              <w:t>დაცული ტერიტორიების სააგენტოს მართვას დაქვემდებარებული</w:t>
            </w:r>
            <w:r w:rsidRPr="00106BCE">
              <w:rPr>
                <w:rFonts w:ascii="Sylfaen" w:hAnsi="Sylfaen"/>
                <w:sz w:val="20"/>
                <w:szCs w:val="20"/>
              </w:rPr>
              <w:t xml:space="preserve"> </w:t>
            </w:r>
            <w:r w:rsidRPr="00106BCE">
              <w:rPr>
                <w:rFonts w:ascii="Sylfaen" w:hAnsi="Sylfaen"/>
                <w:sz w:val="20"/>
                <w:szCs w:val="20"/>
                <w:lang w:val="ka-GE"/>
              </w:rPr>
              <w:t>ტერიტორიებისთვის მომზადებულია კლიმატის ცვლილებისადმი ადაპტაციის</w:t>
            </w:r>
            <w:r w:rsidRPr="00106BCE">
              <w:rPr>
                <w:rFonts w:ascii="Sylfaen" w:hAnsi="Sylfaen"/>
                <w:sz w:val="20"/>
                <w:szCs w:val="20"/>
              </w:rPr>
              <w:t xml:space="preserve"> </w:t>
            </w:r>
            <w:r w:rsidRPr="00106BCE">
              <w:rPr>
                <w:rFonts w:ascii="Sylfaen" w:hAnsi="Sylfaen"/>
                <w:sz w:val="20"/>
                <w:szCs w:val="20"/>
                <w:lang w:val="ka-GE"/>
              </w:rPr>
              <w:t>გეგმები ყაზბეგის, ფშავ-ხევსურეთის და თუშეთის დაცული ტერიტორიებისათვის.</w:t>
            </w:r>
          </w:p>
          <w:p w14:paraId="1677CFE4" w14:textId="28048ECC" w:rsidR="006F7C9D" w:rsidRPr="00106BCE" w:rsidRDefault="00DA4054" w:rsidP="00221967">
            <w:pPr>
              <w:jc w:val="both"/>
              <w:rPr>
                <w:rFonts w:ascii="Sylfaen" w:hAnsi="Sylfaen"/>
                <w:sz w:val="20"/>
                <w:szCs w:val="20"/>
                <w:lang w:val="ka-GE"/>
              </w:rPr>
            </w:pPr>
            <w:r w:rsidRPr="00106BCE">
              <w:rPr>
                <w:rFonts w:ascii="Sylfaen" w:hAnsi="Sylfaen"/>
                <w:sz w:val="20"/>
                <w:szCs w:val="20"/>
                <w:lang w:val="ka-GE"/>
              </w:rPr>
              <w:t>მიმდინარეობს მუშაობა 7 დაცული ტერიტორიის</w:t>
            </w:r>
            <w:r w:rsidRPr="00106BCE">
              <w:rPr>
                <w:rFonts w:ascii="Sylfaen" w:hAnsi="Sylfaen"/>
                <w:sz w:val="20"/>
                <w:szCs w:val="20"/>
              </w:rPr>
              <w:t xml:space="preserve"> </w:t>
            </w:r>
            <w:r w:rsidRPr="00106BCE">
              <w:rPr>
                <w:rFonts w:ascii="Sylfaen" w:hAnsi="Sylfaen"/>
                <w:sz w:val="20"/>
                <w:szCs w:val="20"/>
                <w:lang w:val="ka-GE"/>
              </w:rPr>
              <w:t>მენეჯმენტის გეგმის შემუშავებასა და განახლებაზე, სადაც გათვალისწინებულია</w:t>
            </w:r>
            <w:r w:rsidRPr="00106BCE">
              <w:rPr>
                <w:rFonts w:ascii="Sylfaen" w:hAnsi="Sylfaen"/>
                <w:sz w:val="20"/>
                <w:szCs w:val="20"/>
              </w:rPr>
              <w:t xml:space="preserve"> </w:t>
            </w:r>
            <w:r w:rsidRPr="00106BCE">
              <w:rPr>
                <w:rFonts w:ascii="Sylfaen" w:hAnsi="Sylfaen"/>
                <w:sz w:val="20"/>
                <w:szCs w:val="20"/>
                <w:lang w:val="ka-GE"/>
              </w:rPr>
              <w:t>კლიმატის ცვლილების შერბილების საკითხები.</w:t>
            </w:r>
          </w:p>
        </w:tc>
      </w:tr>
      <w:tr w:rsidR="006F7C9D" w:rsidRPr="00106BCE" w14:paraId="4B7FB4AC" w14:textId="77777777" w:rsidTr="007C54D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A873D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13D37EB" w14:textId="3D2A0B77" w:rsidR="006F7C9D" w:rsidRPr="00106BCE" w:rsidRDefault="006F7C9D" w:rsidP="00B160AC">
            <w:pPr>
              <w:jc w:val="both"/>
              <w:rPr>
                <w:rFonts w:ascii="Sylfaen" w:hAnsi="Sylfaen"/>
                <w:sz w:val="20"/>
                <w:szCs w:val="20"/>
                <w:lang w:val="ka-GE"/>
              </w:rPr>
            </w:pPr>
            <w:bookmarkStart w:id="544" w:name="_Hlk109642576"/>
            <w:r w:rsidRPr="00106BCE">
              <w:rPr>
                <w:rFonts w:ascii="Sylfaen" w:hAnsi="Sylfaen"/>
                <w:sz w:val="20"/>
                <w:szCs w:val="20"/>
                <w:lang w:val="ka-GE"/>
              </w:rPr>
              <w:t xml:space="preserve">ეს ღონისძიება მოიცავს მხოლოდ ტყის მდგრადი მართვის გეგმების </w:t>
            </w:r>
            <w:r w:rsidR="002D0006" w:rsidRPr="00106BCE">
              <w:rPr>
                <w:rFonts w:ascii="Sylfaen" w:hAnsi="Sylfaen"/>
                <w:sz w:val="20"/>
                <w:szCs w:val="20"/>
                <w:lang w:val="ka-GE"/>
              </w:rPr>
              <w:t>შემუ</w:t>
            </w:r>
            <w:r w:rsidR="00B160AC" w:rsidRPr="00106BCE">
              <w:rPr>
                <w:rFonts w:ascii="Sylfaen" w:hAnsi="Sylfaen"/>
                <w:sz w:val="20"/>
                <w:szCs w:val="20"/>
                <w:lang w:val="ka-GE"/>
              </w:rPr>
              <w:t>შ</w:t>
            </w:r>
            <w:r w:rsidR="002D0006" w:rsidRPr="00106BCE">
              <w:rPr>
                <w:rFonts w:ascii="Sylfaen" w:hAnsi="Sylfaen"/>
                <w:sz w:val="20"/>
                <w:szCs w:val="20"/>
                <w:lang w:val="ka-GE"/>
              </w:rPr>
              <w:t xml:space="preserve">ავებას, </w:t>
            </w:r>
            <w:r w:rsidRPr="00106BCE">
              <w:rPr>
                <w:rFonts w:ascii="Sylfaen" w:hAnsi="Sylfaen"/>
                <w:sz w:val="20"/>
                <w:szCs w:val="20"/>
                <w:lang w:val="ka-GE"/>
              </w:rPr>
              <w:t xml:space="preserve">მათ შორის 270,807 ჰა და შემდგომი </w:t>
            </w:r>
            <w:r w:rsidR="002D0006" w:rsidRPr="00106BCE">
              <w:rPr>
                <w:rFonts w:ascii="Sylfaen" w:hAnsi="Sylfaen"/>
                <w:sz w:val="20"/>
                <w:szCs w:val="20"/>
                <w:lang w:val="ka-GE"/>
              </w:rPr>
              <w:lastRenderedPageBreak/>
              <w:t xml:space="preserve">რეალიზაციით. </w:t>
            </w:r>
            <w:r w:rsidRPr="00106BCE">
              <w:rPr>
                <w:rFonts w:ascii="Sylfaen" w:hAnsi="Sylfaen"/>
                <w:sz w:val="20"/>
                <w:szCs w:val="20"/>
                <w:lang w:val="ka-GE"/>
              </w:rPr>
              <w:t xml:space="preserve">ღონისძიება </w:t>
            </w:r>
            <w:r w:rsidR="00EE424C" w:rsidRPr="00106BCE">
              <w:rPr>
                <w:rFonts w:ascii="Sylfaen" w:hAnsi="Sylfaen"/>
                <w:sz w:val="20"/>
                <w:szCs w:val="20"/>
                <w:lang w:val="ka-GE"/>
              </w:rPr>
              <w:t>არის</w:t>
            </w:r>
            <w:r w:rsidRPr="00106BCE">
              <w:rPr>
                <w:rFonts w:ascii="Sylfaen" w:hAnsi="Sylfaen"/>
                <w:sz w:val="20"/>
                <w:szCs w:val="20"/>
                <w:lang w:val="ka-GE"/>
              </w:rPr>
              <w:t xml:space="preserve"> </w:t>
            </w:r>
            <w:r w:rsidR="001459F5" w:rsidRPr="00106BCE">
              <w:rPr>
                <w:rFonts w:ascii="Sylfaen" w:hAnsi="Sylfaen"/>
                <w:sz w:val="20"/>
                <w:szCs w:val="20"/>
                <w:lang w:val="ka-GE"/>
              </w:rPr>
              <w:t xml:space="preserve">დაბალემისიანი </w:t>
            </w:r>
            <w:r w:rsidRPr="00106BCE">
              <w:rPr>
                <w:rFonts w:ascii="Sylfaen" w:hAnsi="Sylfaen"/>
                <w:sz w:val="20"/>
                <w:szCs w:val="20"/>
                <w:lang w:val="ka-GE"/>
              </w:rPr>
              <w:t xml:space="preserve">განვითარების </w:t>
            </w:r>
            <w:r w:rsidR="00020897" w:rsidRPr="00106BCE">
              <w:rPr>
                <w:rFonts w:ascii="Sylfaen" w:hAnsi="Sylfaen"/>
                <w:sz w:val="20"/>
                <w:szCs w:val="20"/>
                <w:lang w:val="ka-GE"/>
              </w:rPr>
              <w:t xml:space="preserve"> კონცეფცია</w:t>
            </w:r>
            <w:r w:rsidRPr="00106BCE">
              <w:rPr>
                <w:rFonts w:ascii="Sylfaen" w:hAnsi="Sylfaen"/>
                <w:sz w:val="20"/>
                <w:szCs w:val="20"/>
                <w:lang w:val="ka-GE"/>
              </w:rPr>
              <w:t xml:space="preserve"> (LED) ნაწილი, რომელიც ამჟამად შემუშავების პროცესშია.</w:t>
            </w:r>
          </w:p>
          <w:p w14:paraId="14970E50" w14:textId="6587FA9C" w:rsidR="006F7C9D" w:rsidRPr="00106BCE" w:rsidRDefault="006F7C9D" w:rsidP="00B160AC">
            <w:pPr>
              <w:jc w:val="both"/>
              <w:rPr>
                <w:rFonts w:ascii="Sylfaen" w:hAnsi="Sylfaen"/>
                <w:sz w:val="20"/>
                <w:szCs w:val="20"/>
                <w:lang w:val="ka-GE"/>
              </w:rPr>
            </w:pPr>
            <w:r w:rsidRPr="00106BCE">
              <w:rPr>
                <w:rFonts w:ascii="Sylfaen" w:hAnsi="Sylfaen"/>
                <w:sz w:val="20"/>
                <w:szCs w:val="20"/>
                <w:lang w:val="ka-GE"/>
              </w:rPr>
              <w:t>ტყის მდგრადი მართვის გეგმა შემუშავებული და დამტკიცებულია მინიმუმ 7 მუნიციპალიტეტის მიერ (ლანჩხუთი, ჩოხატაური, დედოფლისწყარო</w:t>
            </w:r>
            <w:r w:rsidR="002D0006" w:rsidRPr="00106BCE">
              <w:rPr>
                <w:rFonts w:ascii="Sylfaen" w:hAnsi="Sylfaen"/>
                <w:sz w:val="20"/>
                <w:szCs w:val="20"/>
                <w:lang w:val="ka-GE"/>
              </w:rPr>
              <w:t>,</w:t>
            </w:r>
            <w:r w:rsidR="00B160AC" w:rsidRPr="00106BCE">
              <w:rPr>
                <w:rFonts w:ascii="Sylfaen" w:hAnsi="Sylfaen"/>
                <w:sz w:val="20"/>
                <w:szCs w:val="20"/>
                <w:lang w:val="ka-GE"/>
              </w:rPr>
              <w:t xml:space="preserve"> </w:t>
            </w:r>
            <w:r w:rsidRPr="00106BCE">
              <w:rPr>
                <w:rFonts w:ascii="Sylfaen" w:hAnsi="Sylfaen"/>
                <w:sz w:val="20"/>
                <w:szCs w:val="20"/>
                <w:lang w:val="ka-GE"/>
              </w:rPr>
              <w:t>სიღნაღი, ადიგენი, ლენტეხი, ლაგოდეხი, ახმეტა)</w:t>
            </w:r>
            <w:r w:rsidR="00B160AC" w:rsidRPr="00106BCE">
              <w:rPr>
                <w:rFonts w:ascii="Sylfaen" w:hAnsi="Sylfaen"/>
                <w:sz w:val="20"/>
                <w:szCs w:val="20"/>
                <w:lang w:val="ka-GE"/>
              </w:rPr>
              <w:t>.</w:t>
            </w:r>
            <w:r w:rsidRPr="00106BCE">
              <w:rPr>
                <w:rFonts w:ascii="Sylfaen" w:hAnsi="Sylfaen"/>
                <w:sz w:val="20"/>
                <w:szCs w:val="20"/>
                <w:lang w:val="ka-GE"/>
              </w:rPr>
              <w:t xml:space="preserve"> </w:t>
            </w:r>
          </w:p>
          <w:p w14:paraId="020CC1AC" w14:textId="3C006232" w:rsidR="006F7C9D" w:rsidRPr="00106BCE" w:rsidRDefault="006F7C9D" w:rsidP="00B160AC">
            <w:pPr>
              <w:jc w:val="both"/>
              <w:rPr>
                <w:rFonts w:ascii="Sylfaen" w:hAnsi="Sylfaen"/>
                <w:sz w:val="20"/>
                <w:szCs w:val="20"/>
                <w:lang w:val="ka-GE"/>
              </w:rPr>
            </w:pPr>
            <w:r w:rsidRPr="00106BCE">
              <w:rPr>
                <w:rFonts w:ascii="Sylfaen" w:hAnsi="Sylfaen"/>
                <w:sz w:val="20"/>
                <w:szCs w:val="20"/>
                <w:lang w:val="ka-GE"/>
              </w:rPr>
              <w:t xml:space="preserve">მუნიციპალიტეტში </w:t>
            </w:r>
            <w:r w:rsidR="002D0006" w:rsidRPr="00106BCE">
              <w:rPr>
                <w:rFonts w:ascii="Sylfaen" w:hAnsi="Sylfaen"/>
                <w:sz w:val="20"/>
                <w:szCs w:val="20"/>
                <w:lang w:val="ka-GE"/>
              </w:rPr>
              <w:t xml:space="preserve">მდგრადად იმართება 269,954 ჰა </w:t>
            </w:r>
            <w:r w:rsidRPr="00106BCE">
              <w:rPr>
                <w:rFonts w:ascii="Sylfaen" w:hAnsi="Sylfaen"/>
                <w:sz w:val="20"/>
                <w:szCs w:val="20"/>
                <w:lang w:val="ka-GE"/>
              </w:rPr>
              <w:t>ტყის ფართობი</w:t>
            </w:r>
            <w:r w:rsidR="0063332B" w:rsidRPr="00106BCE">
              <w:rPr>
                <w:rFonts w:ascii="Sylfaen" w:hAnsi="Sylfaen"/>
                <w:sz w:val="20"/>
                <w:szCs w:val="20"/>
                <w:lang w:val="ka-GE"/>
              </w:rPr>
              <w:t>.</w:t>
            </w:r>
            <w:r w:rsidRPr="00106BCE">
              <w:rPr>
                <w:rFonts w:ascii="Sylfaen" w:hAnsi="Sylfaen"/>
                <w:sz w:val="20"/>
                <w:szCs w:val="20"/>
                <w:lang w:val="ka-GE"/>
              </w:rPr>
              <w:t xml:space="preserve"> </w:t>
            </w:r>
          </w:p>
          <w:p w14:paraId="77A0D508" w14:textId="45714ABC" w:rsidR="007B021D" w:rsidRPr="00106BCE" w:rsidRDefault="007B021D" w:rsidP="007B021D">
            <w:pPr>
              <w:jc w:val="both"/>
              <w:rPr>
                <w:rFonts w:ascii="Sylfaen" w:hAnsi="Sylfaen"/>
                <w:sz w:val="20"/>
                <w:szCs w:val="20"/>
                <w:lang w:val="ka-GE"/>
              </w:rPr>
            </w:pPr>
            <w:r w:rsidRPr="00106BCE">
              <w:rPr>
                <w:rFonts w:ascii="Sylfaen" w:hAnsi="Sylfaen"/>
                <w:sz w:val="20"/>
                <w:szCs w:val="20"/>
                <w:lang w:val="ka-GE"/>
              </w:rPr>
              <w:t>2023 წლის მონაცემებით დამტკიცცებულია: ლანჩხუთი, ჩოხატაური, ლაგოდეხი, ლენტეხი.</w:t>
            </w:r>
          </w:p>
          <w:p w14:paraId="611DFAC3" w14:textId="1F67470B" w:rsidR="009C53D8" w:rsidRPr="00106BCE" w:rsidRDefault="007B021D" w:rsidP="00B160AC">
            <w:pPr>
              <w:jc w:val="both"/>
              <w:rPr>
                <w:rFonts w:ascii="Sylfaen" w:hAnsi="Sylfaen"/>
                <w:sz w:val="20"/>
                <w:szCs w:val="20"/>
                <w:lang w:val="ka-GE"/>
              </w:rPr>
            </w:pPr>
            <w:r w:rsidRPr="00106BCE">
              <w:rPr>
                <w:rFonts w:ascii="Sylfaen" w:hAnsi="Sylfaen"/>
                <w:sz w:val="20"/>
                <w:szCs w:val="20"/>
                <w:lang w:val="ka-GE"/>
              </w:rPr>
              <w:t xml:space="preserve">შემუშავებულია და დამტკიცების პროცესი მიდინარეობს: დედოფლისწყარო-სიღნაღი, ახმეტა. მიმდინარეობს </w:t>
            </w:r>
            <w:r w:rsidR="00221967">
              <w:rPr>
                <w:rFonts w:ascii="Sylfaen" w:hAnsi="Sylfaen"/>
                <w:sz w:val="20"/>
                <w:szCs w:val="20"/>
                <w:lang w:val="ka-GE"/>
              </w:rPr>
              <w:t>მართ</w:t>
            </w:r>
            <w:r w:rsidRPr="00106BCE">
              <w:rPr>
                <w:rFonts w:ascii="Sylfaen" w:hAnsi="Sylfaen"/>
                <w:sz w:val="20"/>
                <w:szCs w:val="20"/>
                <w:lang w:val="ka-GE"/>
              </w:rPr>
              <w:t>ვის გეგმის შემუშავება: ადიგენი.</w:t>
            </w:r>
          </w:p>
          <w:p w14:paraId="3E6E9636" w14:textId="77777777" w:rsidR="006F7C9D" w:rsidRPr="00106BCE" w:rsidRDefault="006F7C9D" w:rsidP="00B160AC">
            <w:pPr>
              <w:jc w:val="both"/>
              <w:rPr>
                <w:rFonts w:ascii="Sylfaen" w:hAnsi="Sylfaen"/>
                <w:sz w:val="20"/>
                <w:szCs w:val="20"/>
                <w:lang w:val="ka-GE"/>
              </w:rPr>
            </w:pPr>
            <w:r w:rsidRPr="00106BCE">
              <w:rPr>
                <w:rFonts w:ascii="Sylfaen" w:hAnsi="Sylfaen"/>
                <w:sz w:val="20"/>
                <w:szCs w:val="20"/>
                <w:lang w:val="ka-GE"/>
              </w:rPr>
              <w:t>2024 წლისთვის დაცული ტერიტორიის მართვის გეგმების 50%-ზე მეტი აერთიანებს კლიმატის ცვლილების შერბილების საკითხებს.</w:t>
            </w:r>
          </w:p>
          <w:p w14:paraId="33856E56" w14:textId="5717B5A6" w:rsidR="006F7C9D" w:rsidRPr="00106BCE" w:rsidRDefault="0063332B" w:rsidP="00B160AC">
            <w:pPr>
              <w:jc w:val="both"/>
              <w:rPr>
                <w:rFonts w:ascii="Sylfaen" w:hAnsi="Sylfaen"/>
                <w:sz w:val="20"/>
                <w:szCs w:val="20"/>
                <w:lang w:val="ka-GE"/>
              </w:rPr>
            </w:pPr>
            <w:bookmarkStart w:id="545" w:name="_Hlk109645362"/>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გამომთვლელი </w:t>
            </w:r>
            <w:r w:rsidRPr="00106BCE">
              <w:rPr>
                <w:rFonts w:ascii="Sylfaen" w:hAnsi="Sylfaen"/>
                <w:sz w:val="20"/>
                <w:szCs w:val="20"/>
                <w:lang w:val="ka-GE"/>
              </w:rPr>
              <w:t xml:space="preserve">EX-ACT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გრილ</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ტენიან</w:t>
            </w:r>
            <w:r w:rsidRPr="00106BCE">
              <w:rPr>
                <w:rFonts w:ascii="Sylfaen" w:hAnsi="Sylfaen"/>
                <w:sz w:val="20"/>
                <w:szCs w:val="20"/>
                <w:lang w:val="ka-GE"/>
              </w:rPr>
              <w:t xml:space="preserve"> </w:t>
            </w:r>
            <w:r w:rsidRPr="00106BCE">
              <w:rPr>
                <w:rFonts w:ascii="Sylfaen" w:hAnsi="Sylfaen" w:cs="Sylfaen"/>
                <w:sz w:val="20"/>
                <w:szCs w:val="20"/>
                <w:lang w:val="ka-GE"/>
              </w:rPr>
              <w:t>კლიმატურ</w:t>
            </w:r>
            <w:r w:rsidRPr="00106BCE">
              <w:rPr>
                <w:rFonts w:ascii="Sylfaen" w:hAnsi="Sylfaen"/>
                <w:sz w:val="20"/>
                <w:szCs w:val="20"/>
                <w:lang w:val="ka-GE"/>
              </w:rPr>
              <w:t xml:space="preserve"> </w:t>
            </w:r>
            <w:r w:rsidRPr="00106BCE">
              <w:rPr>
                <w:rFonts w:ascii="Sylfaen" w:hAnsi="Sylfaen" w:cs="Sylfaen"/>
                <w:sz w:val="20"/>
                <w:szCs w:val="20"/>
                <w:lang w:val="ka-GE"/>
              </w:rPr>
              <w:t>ზონას</w:t>
            </w:r>
            <w:r w:rsidRPr="00106BCE">
              <w:rPr>
                <w:rFonts w:ascii="Sylfaen" w:hAnsi="Sylfaen"/>
                <w:sz w:val="20"/>
                <w:szCs w:val="20"/>
                <w:lang w:val="ka-GE"/>
              </w:rPr>
              <w:t xml:space="preserve">, </w:t>
            </w:r>
            <w:r w:rsidRPr="00106BCE">
              <w:rPr>
                <w:rFonts w:ascii="Sylfaen" w:hAnsi="Sylfaen" w:cs="Sylfaen"/>
                <w:sz w:val="20"/>
                <w:szCs w:val="20"/>
                <w:lang w:val="ka-GE"/>
              </w:rPr>
              <w:t>დაბალი</w:t>
            </w:r>
            <w:r w:rsidRPr="00106BCE">
              <w:rPr>
                <w:rFonts w:ascii="Sylfaen" w:hAnsi="Sylfaen"/>
                <w:sz w:val="20"/>
                <w:szCs w:val="20"/>
                <w:lang w:val="ka-GE"/>
              </w:rPr>
              <w:t xml:space="preserve"> </w:t>
            </w:r>
            <w:r w:rsidRPr="00106BCE">
              <w:rPr>
                <w:rFonts w:ascii="Sylfaen" w:hAnsi="Sylfaen" w:cs="Sylfaen"/>
                <w:sz w:val="20"/>
                <w:szCs w:val="20"/>
                <w:lang w:val="ka-GE"/>
              </w:rPr>
              <w:t>აქტივობის</w:t>
            </w:r>
            <w:r w:rsidRPr="00106BCE">
              <w:rPr>
                <w:rFonts w:ascii="Sylfaen" w:hAnsi="Sylfaen"/>
                <w:sz w:val="20"/>
                <w:szCs w:val="20"/>
                <w:lang w:val="ka-GE"/>
              </w:rPr>
              <w:t xml:space="preserve"> </w:t>
            </w:r>
            <w:r w:rsidRPr="00106BCE">
              <w:rPr>
                <w:rFonts w:ascii="Sylfaen" w:hAnsi="Sylfaen" w:cs="Sylfaen"/>
                <w:sz w:val="20"/>
                <w:szCs w:val="20"/>
                <w:lang w:val="ka-GE"/>
              </w:rPr>
              <w:t>თიხის</w:t>
            </w:r>
            <w:r w:rsidRPr="00106BCE">
              <w:rPr>
                <w:rFonts w:ascii="Sylfaen" w:hAnsi="Sylfaen"/>
                <w:sz w:val="20"/>
                <w:szCs w:val="20"/>
                <w:lang w:val="ka-GE"/>
              </w:rPr>
              <w:t xml:space="preserve"> (LAC) </w:t>
            </w:r>
            <w:r w:rsidRPr="00106BCE">
              <w:rPr>
                <w:rFonts w:ascii="Sylfaen" w:hAnsi="Sylfaen" w:cs="Sylfaen"/>
                <w:sz w:val="20"/>
                <w:szCs w:val="20"/>
                <w:lang w:val="ka-GE"/>
              </w:rPr>
              <w:t>ნიადაგებით</w:t>
            </w:r>
            <w:r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მართვისთვის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ვეგეტაციის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ტიპი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ზომიერი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მთის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ტყეები</w:t>
            </w:r>
            <w:r w:rsidRPr="00106BCE">
              <w:rPr>
                <w:rFonts w:ascii="Sylfaen" w:hAnsi="Sylfaen" w:cs="Sylfaen"/>
                <w:sz w:val="20"/>
                <w:szCs w:val="20"/>
                <w:lang w:val="ka-GE"/>
              </w:rPr>
              <w:t>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დასავლეთ</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საქართველოსთვის</w:t>
            </w:r>
            <w:r w:rsidR="006F7C9D" w:rsidRPr="00106BCE">
              <w:rPr>
                <w:rFonts w:ascii="Sylfaen" w:hAnsi="Sylfaen"/>
                <w:sz w:val="20"/>
                <w:szCs w:val="20"/>
                <w:lang w:val="ka-GE"/>
              </w:rPr>
              <w:t xml:space="preserve"> </w:t>
            </w:r>
            <w:r w:rsidR="00B5447A" w:rsidRPr="00106BCE">
              <w:rPr>
                <w:rFonts w:ascii="Sylfaen" w:hAnsi="Sylfaen"/>
                <w:sz w:val="20"/>
                <w:szCs w:val="20"/>
                <w:lang w:val="ka-GE"/>
              </w:rPr>
              <w:t>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ინარჩუნებს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მაღალ</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დონეს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პროექტის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გარეშე</w:t>
            </w:r>
            <w:r w:rsidR="00B160AC" w:rsidRPr="00106BCE">
              <w:rPr>
                <w:rFonts w:ascii="Sylfaen" w:hAnsi="Sylfaen" w:cs="Sylfaen"/>
                <w:sz w:val="20"/>
                <w:szCs w:val="20"/>
                <w:lang w:val="ka-GE"/>
              </w:rPr>
              <w:t>,</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ხოლო</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პროექტთან</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ერთად</w:t>
            </w:r>
            <w:r w:rsidR="00B5447A" w:rsidRPr="00106BCE">
              <w:rPr>
                <w:rFonts w:ascii="Sylfaen" w:hAnsi="Sylfaen" w:cs="Sylfaen"/>
                <w:sz w:val="20"/>
                <w:szCs w:val="20"/>
                <w:lang w:val="ka-GE"/>
              </w:rPr>
              <w:t>,</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მაღალი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დონიდან</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დაბალ</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დონეზე</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გადადის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აღმოსავლეთ</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საქართველოსთვის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რჩება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ზომიერ</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დონეზე</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პროექტის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გარეშე</w:t>
            </w:r>
            <w:r w:rsidR="00B5447A" w:rsidRPr="00106BCE">
              <w:rPr>
                <w:rFonts w:ascii="Sylfaen" w:hAnsi="Sylfaen" w:cs="Sylfaen"/>
                <w:sz w:val="20"/>
                <w:szCs w:val="20"/>
                <w:lang w:val="ka-GE"/>
              </w:rPr>
              <w:t>,</w:t>
            </w:r>
            <w:r w:rsidR="006F7C9D" w:rsidRPr="00106BCE">
              <w:rPr>
                <w:rFonts w:ascii="Sylfaen" w:hAnsi="Sylfaen"/>
                <w:sz w:val="20"/>
                <w:szCs w:val="20"/>
                <w:lang w:val="ka-GE"/>
              </w:rPr>
              <w:t xml:space="preserve"> ხოლო </w:t>
            </w:r>
            <w:r w:rsidR="006F7C9D" w:rsidRPr="00106BCE">
              <w:rPr>
                <w:rFonts w:ascii="Sylfaen" w:hAnsi="Sylfaen" w:cs="Sylfaen"/>
                <w:sz w:val="20"/>
                <w:szCs w:val="20"/>
                <w:lang w:val="ka-GE"/>
              </w:rPr>
              <w:t>პროექტთან</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ერთად</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ზომიერი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დონიდან</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გადადის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დაბალ</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დონეზე</w:t>
            </w:r>
            <w:r w:rsidR="006F7C9D" w:rsidRPr="00106BCE">
              <w:rPr>
                <w:rFonts w:ascii="Sylfaen" w:hAnsi="Sylfaen"/>
                <w:sz w:val="20"/>
                <w:szCs w:val="20"/>
                <w:lang w:val="ka-GE"/>
              </w:rPr>
              <w:t>.</w:t>
            </w:r>
            <w:r w:rsidR="006F7C9D" w:rsidRPr="00106BCE">
              <w:rPr>
                <w:rFonts w:ascii="Sylfaen" w:hAnsi="Sylfaen" w:cs="Sylfaen"/>
                <w:sz w:val="20"/>
                <w:szCs w:val="20"/>
                <w:lang w:val="ka-GE"/>
              </w:rPr>
              <w:t xml:space="preserve"> ხანძრის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გაჩენა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არ</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არის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გათვალისწინებული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მოდელი</w:t>
            </w:r>
            <w:r w:rsidR="00B160AC" w:rsidRPr="00106BCE">
              <w:rPr>
                <w:rFonts w:ascii="Sylfaen" w:hAnsi="Sylfaen" w:cs="Sylfaen"/>
                <w:sz w:val="20"/>
                <w:szCs w:val="20"/>
                <w:lang w:val="ka-GE"/>
              </w:rPr>
              <w:t>,</w:t>
            </w:r>
            <w:r w:rsidR="006F7C9D" w:rsidRPr="00106BCE">
              <w:rPr>
                <w:rFonts w:ascii="Sylfaen" w:hAnsi="Sylfaen"/>
                <w:sz w:val="20"/>
                <w:szCs w:val="20"/>
                <w:lang w:val="ka-GE"/>
              </w:rPr>
              <w:t xml:space="preserve"> </w:t>
            </w:r>
            <w:r w:rsidR="00B5447A" w:rsidRPr="00106BCE">
              <w:rPr>
                <w:rFonts w:ascii="Sylfaen" w:hAnsi="Sylfaen" w:cs="Sylfaen"/>
                <w:sz w:val="20"/>
                <w:szCs w:val="20"/>
                <w:lang w:val="ka-GE"/>
              </w:rPr>
              <w:t>როგორც</w:t>
            </w:r>
            <w:r w:rsidR="00B5447A" w:rsidRPr="00106BCE">
              <w:rPr>
                <w:rFonts w:ascii="Sylfaen" w:hAnsi="Sylfaen"/>
                <w:sz w:val="20"/>
                <w:szCs w:val="20"/>
                <w:lang w:val="ka-GE"/>
              </w:rPr>
              <w:t xml:space="preserve"> </w:t>
            </w:r>
            <w:r w:rsidR="006F7C9D" w:rsidRPr="00106BCE">
              <w:rPr>
                <w:rFonts w:ascii="Sylfaen" w:hAnsi="Sylfaen" w:cs="Sylfaen"/>
                <w:sz w:val="20"/>
                <w:szCs w:val="20"/>
                <w:lang w:val="ka-GE"/>
              </w:rPr>
              <w:t>განხორციელების</w:t>
            </w:r>
            <w:r w:rsidR="00221967">
              <w:rPr>
                <w:rFonts w:ascii="Sylfaen" w:hAnsi="Sylfaen" w:cs="Sylfaen"/>
                <w:sz w:val="20"/>
                <w:szCs w:val="20"/>
                <w:lang w:val="ka-GE"/>
              </w:rPr>
              <w:t>,</w:t>
            </w:r>
            <w:r w:rsidR="006F7C9D" w:rsidRPr="00106BCE">
              <w:rPr>
                <w:rFonts w:ascii="Sylfaen" w:hAnsi="Sylfaen"/>
                <w:sz w:val="20"/>
                <w:szCs w:val="20"/>
                <w:lang w:val="ka-GE"/>
              </w:rPr>
              <w:t xml:space="preserve"> </w:t>
            </w:r>
            <w:r w:rsidR="00B5447A" w:rsidRPr="00106BCE">
              <w:rPr>
                <w:rFonts w:ascii="Sylfaen" w:hAnsi="Sylfaen"/>
                <w:sz w:val="20"/>
                <w:szCs w:val="20"/>
                <w:lang w:val="ka-GE"/>
              </w:rPr>
              <w:t xml:space="preserve">ასევე </w:t>
            </w:r>
            <w:r w:rsidR="006F7C9D" w:rsidRPr="00106BCE">
              <w:rPr>
                <w:rFonts w:ascii="Sylfaen" w:hAnsi="Sylfaen" w:cs="Sylfaen"/>
                <w:sz w:val="20"/>
                <w:szCs w:val="20"/>
                <w:lang w:val="ka-GE"/>
              </w:rPr>
              <w:t>კაპიტალიზაციის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ფაზის</w:t>
            </w:r>
            <w:r w:rsidR="00B5447A" w:rsidRPr="00106BCE">
              <w:rPr>
                <w:rFonts w:ascii="Sylfaen" w:hAnsi="Sylfaen" w:cs="Sylfaen"/>
                <w:sz w:val="20"/>
                <w:szCs w:val="20"/>
                <w:lang w:val="ka-GE"/>
              </w:rPr>
              <w:t>ათვის</w:t>
            </w:r>
            <w:r w:rsidR="00FE777C" w:rsidRPr="00106BCE">
              <w:rPr>
                <w:rFonts w:ascii="Sylfaen" w:hAnsi="Sylfaen" w:cs="Sylfaen"/>
                <w:sz w:val="20"/>
                <w:szCs w:val="20"/>
                <w:lang w:val="ka-GE"/>
              </w:rPr>
              <w:t xml:space="preserve"> ითვალისწინებს</w:t>
            </w:r>
            <w:r w:rsidR="00FE777C" w:rsidRPr="00106BCE">
              <w:rPr>
                <w:rFonts w:ascii="Sylfaen" w:hAnsi="Sylfaen"/>
                <w:sz w:val="20"/>
                <w:szCs w:val="20"/>
                <w:lang w:val="ka-GE"/>
              </w:rPr>
              <w:t xml:space="preserve"> 10 </w:t>
            </w:r>
            <w:r w:rsidR="00FE777C" w:rsidRPr="00106BCE">
              <w:rPr>
                <w:rFonts w:ascii="Sylfaen" w:hAnsi="Sylfaen" w:cs="Sylfaen"/>
                <w:sz w:val="20"/>
                <w:szCs w:val="20"/>
                <w:lang w:val="ka-GE"/>
              </w:rPr>
              <w:t>წელიწადს</w:t>
            </w:r>
            <w:r w:rsidR="00B5447A" w:rsidRPr="00106BCE">
              <w:rPr>
                <w:rFonts w:ascii="Sylfaen" w:hAnsi="Sylfaen" w:cs="Sylfaen"/>
                <w:sz w:val="20"/>
                <w:szCs w:val="20"/>
                <w:lang w:val="ka-GE"/>
              </w:rPr>
              <w:t>.</w:t>
            </w:r>
          </w:p>
          <w:p w14:paraId="20E6A61F" w14:textId="07D58CF1" w:rsidR="006F7C9D" w:rsidRPr="00106BCE" w:rsidRDefault="00DF205B" w:rsidP="00B160AC">
            <w:pPr>
              <w:jc w:val="both"/>
              <w:rPr>
                <w:rFonts w:ascii="Sylfaen" w:hAnsi="Sylfaen"/>
                <w:sz w:val="20"/>
                <w:szCs w:val="20"/>
                <w:lang w:val="ka-GE"/>
              </w:rPr>
            </w:pPr>
            <w:r w:rsidRPr="00106BCE">
              <w:rPr>
                <w:rFonts w:ascii="Sylfaen" w:hAnsi="Sylfaen"/>
                <w:sz w:val="20"/>
                <w:szCs w:val="20"/>
                <w:lang w:val="ka-GE"/>
              </w:rPr>
              <w:t xml:space="preserve">ნახშირბადის საშუალო წლიური  შთანთქმა </w:t>
            </w:r>
            <w:r w:rsidR="006F7C9D" w:rsidRPr="00106BCE">
              <w:rPr>
                <w:rFonts w:ascii="Sylfaen" w:hAnsi="Sylfaen"/>
                <w:sz w:val="20"/>
                <w:szCs w:val="20"/>
                <w:lang w:val="ka-GE"/>
              </w:rPr>
              <w:t xml:space="preserve"> დასავლეთ საქართველოში </w:t>
            </w:r>
            <w:r w:rsidRPr="00106BCE">
              <w:rPr>
                <w:rFonts w:ascii="Sylfaen" w:hAnsi="Sylfaen"/>
                <w:sz w:val="20"/>
                <w:szCs w:val="20"/>
                <w:lang w:val="ka-GE"/>
              </w:rPr>
              <w:t xml:space="preserve">ტოლია </w:t>
            </w:r>
            <w:r w:rsidR="006F7C9D" w:rsidRPr="00106BCE">
              <w:rPr>
                <w:rFonts w:ascii="Sylfaen" w:hAnsi="Sylfaen"/>
                <w:sz w:val="20"/>
                <w:szCs w:val="20"/>
                <w:lang w:val="ka-GE"/>
              </w:rPr>
              <w:t>1.0 ტონა CO</w:t>
            </w:r>
            <w:r w:rsidR="006F7C9D" w:rsidRPr="00106BCE">
              <w:rPr>
                <w:rFonts w:ascii="Sylfaen" w:hAnsi="Sylfaen"/>
                <w:sz w:val="20"/>
                <w:szCs w:val="20"/>
                <w:vertAlign w:val="subscript"/>
                <w:lang w:val="ka-GE"/>
              </w:rPr>
              <w:t xml:space="preserve">2 </w:t>
            </w:r>
            <w:r w:rsidR="006F7C9D" w:rsidRPr="00106BCE">
              <w:rPr>
                <w:rFonts w:ascii="Sylfaen" w:hAnsi="Sylfaen"/>
                <w:sz w:val="20"/>
                <w:szCs w:val="20"/>
                <w:lang w:val="ka-GE"/>
              </w:rPr>
              <w:t>ექვ/ჰა</w:t>
            </w:r>
            <w:r w:rsidRPr="00106BCE">
              <w:rPr>
                <w:rFonts w:ascii="Sylfaen" w:hAnsi="Sylfaen"/>
                <w:sz w:val="20"/>
                <w:szCs w:val="20"/>
                <w:lang w:val="ka-GE"/>
              </w:rPr>
              <w:t>, ხოლო</w:t>
            </w:r>
            <w:r w:rsidR="006F7C9D" w:rsidRPr="00106BCE">
              <w:rPr>
                <w:rFonts w:ascii="Sylfaen" w:hAnsi="Sylfaen"/>
                <w:sz w:val="20"/>
                <w:szCs w:val="20"/>
                <w:lang w:val="ka-GE"/>
              </w:rPr>
              <w:t xml:space="preserve">  აღმოსავლეთ საქართველოში კი 1.7 ტონა CO</w:t>
            </w:r>
            <w:r w:rsidR="006F7C9D" w:rsidRPr="00106BCE">
              <w:rPr>
                <w:rFonts w:ascii="Sylfaen" w:hAnsi="Sylfaen"/>
                <w:sz w:val="20"/>
                <w:szCs w:val="20"/>
                <w:vertAlign w:val="subscript"/>
                <w:lang w:val="ka-GE"/>
              </w:rPr>
              <w:t xml:space="preserve">2 </w:t>
            </w:r>
            <w:r w:rsidR="006F7C9D" w:rsidRPr="00106BCE">
              <w:rPr>
                <w:rFonts w:ascii="Sylfaen" w:hAnsi="Sylfaen"/>
                <w:sz w:val="20"/>
                <w:szCs w:val="20"/>
                <w:lang w:val="ka-GE"/>
              </w:rPr>
              <w:t>ექვ/ჰა (საშუალოდ 1.4)</w:t>
            </w:r>
            <w:bookmarkEnd w:id="544"/>
            <w:bookmarkEnd w:id="545"/>
            <w:r w:rsidR="00FE777C" w:rsidRPr="00106BCE">
              <w:rPr>
                <w:rFonts w:ascii="Sylfaen" w:hAnsi="Sylfaen"/>
                <w:sz w:val="20"/>
                <w:szCs w:val="20"/>
                <w:lang w:val="ka-GE"/>
              </w:rPr>
              <w:t>.</w:t>
            </w:r>
          </w:p>
        </w:tc>
      </w:tr>
      <w:tr w:rsidR="006F7C9D" w:rsidRPr="00106BCE" w14:paraId="5EA0D480" w14:textId="77777777" w:rsidTr="007C54D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D431A4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253EFEF" w14:textId="77777777" w:rsidR="006F7C9D" w:rsidRPr="00106BCE" w:rsidRDefault="006F7C9D" w:rsidP="00B160AC">
            <w:pPr>
              <w:jc w:val="both"/>
              <w:rPr>
                <w:rFonts w:ascii="Sylfaen" w:hAnsi="Sylfaen"/>
                <w:sz w:val="20"/>
                <w:szCs w:val="20"/>
                <w:lang w:val="ka-GE"/>
              </w:rPr>
            </w:pPr>
            <w:r w:rsidRPr="00106BCE">
              <w:rPr>
                <w:rFonts w:ascii="Sylfaen" w:hAnsi="Sylfaen"/>
                <w:sz w:val="20"/>
                <w:szCs w:val="20"/>
                <w:lang w:val="ka-GE"/>
              </w:rPr>
              <w:t xml:space="preserve"> 2015 წლის საბაზისო მონაცემებთან შედარებით (ყოველწლიური) :</w:t>
            </w:r>
          </w:p>
          <w:p w14:paraId="39286B15" w14:textId="4FEB72CF" w:rsidR="006F7C9D" w:rsidRPr="00106BCE" w:rsidRDefault="006F7C9D" w:rsidP="00FE777C">
            <w:pPr>
              <w:ind w:firstLine="4"/>
              <w:jc w:val="both"/>
              <w:rPr>
                <w:rFonts w:ascii="Sylfaen" w:hAnsi="Sylfaen"/>
                <w:sz w:val="20"/>
                <w:szCs w:val="20"/>
                <w:lang w:val="ka-GE"/>
              </w:rPr>
            </w:pPr>
            <w:r w:rsidRPr="00106BCE">
              <w:rPr>
                <w:rFonts w:ascii="Sylfaen" w:hAnsi="Sylfaen"/>
                <w:sz w:val="20"/>
                <w:szCs w:val="20"/>
                <w:lang w:val="ka-GE"/>
              </w:rPr>
              <w:t xml:space="preserve">560 </w:t>
            </w:r>
            <w:r w:rsidR="00FE777C" w:rsidRPr="00106BCE">
              <w:rPr>
                <w:rFonts w:ascii="Sylfaen" w:hAnsi="Sylfaen"/>
                <w:sz w:val="20"/>
                <w:szCs w:val="20"/>
                <w:lang w:val="ka-GE"/>
              </w:rPr>
              <w:t>გგ</w:t>
            </w:r>
            <w:r w:rsidR="00FC3CE8">
              <w:rPr>
                <w:rFonts w:ascii="Sylfaen" w:hAnsi="Sylfaen"/>
                <w:sz w:val="20"/>
                <w:szCs w:val="20"/>
                <w:lang w:val="ka-GE"/>
              </w:rPr>
              <w:t xml:space="preserve"> </w:t>
            </w:r>
            <w:r w:rsidRPr="00106BCE">
              <w:rPr>
                <w:rFonts w:ascii="Sylfaen" w:hAnsi="Sylfaen"/>
                <w:sz w:val="20"/>
                <w:szCs w:val="20"/>
                <w:lang w:val="ka-GE"/>
              </w:rPr>
              <w:t>CO</w:t>
            </w:r>
            <w:r w:rsidRPr="00106BCE">
              <w:rPr>
                <w:rFonts w:ascii="Sylfaen" w:hAnsi="Sylfaen"/>
                <w:sz w:val="20"/>
                <w:szCs w:val="20"/>
                <w:vertAlign w:val="subscript"/>
                <w:lang w:val="ka-GE"/>
              </w:rPr>
              <w:t>2</w:t>
            </w:r>
            <w:r w:rsidR="00221967">
              <w:rPr>
                <w:rFonts w:ascii="Sylfaen" w:hAnsi="Sylfaen"/>
                <w:sz w:val="20"/>
                <w:szCs w:val="20"/>
                <w:lang w:val="ka-GE"/>
              </w:rPr>
              <w:t>ექ</w:t>
            </w:r>
            <w:r w:rsidR="00FE777C" w:rsidRPr="00106BCE">
              <w:rPr>
                <w:rFonts w:ascii="Sylfaen" w:hAnsi="Sylfaen"/>
                <w:sz w:val="20"/>
                <w:szCs w:val="20"/>
                <w:lang w:val="ka-GE"/>
              </w:rPr>
              <w:t>ვ</w:t>
            </w:r>
            <w:r w:rsidRPr="00106BCE">
              <w:rPr>
                <w:rFonts w:ascii="Sylfaen" w:hAnsi="Sylfaen"/>
                <w:sz w:val="20"/>
                <w:szCs w:val="20"/>
                <w:lang w:val="ka-GE"/>
              </w:rPr>
              <w:t>-ის მოცილება ყოველწლიურად, 2022 წლიდან მინიმუმ 2030 წლისთვის</w:t>
            </w:r>
            <w:r w:rsidR="00FE777C" w:rsidRPr="00106BCE">
              <w:rPr>
                <w:rFonts w:ascii="Sylfaen" w:hAnsi="Sylfaen"/>
                <w:sz w:val="20"/>
                <w:szCs w:val="20"/>
                <w:lang w:val="ka-GE"/>
              </w:rPr>
              <w:t>.</w:t>
            </w:r>
          </w:p>
        </w:tc>
      </w:tr>
      <w:tr w:rsidR="006F7C9D" w:rsidRPr="00106BCE" w14:paraId="2C1C276A" w14:textId="77777777" w:rsidTr="007C54D8">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5B052477" w14:textId="77777777" w:rsidR="006F7C9D" w:rsidRPr="00106BCE" w:rsidRDefault="006F7C9D" w:rsidP="00607F61">
            <w:pPr>
              <w:rPr>
                <w:rFonts w:ascii="Sylfaen" w:hAnsi="Sylfaen"/>
                <w:b/>
                <w:bCs/>
                <w:sz w:val="20"/>
                <w:szCs w:val="20"/>
                <w:lang w:val="ka-GE"/>
              </w:rPr>
            </w:pPr>
          </w:p>
          <w:p w14:paraId="6F54CD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361A8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9C52AA" w14:textId="7038F098" w:rsidR="006F7C9D" w:rsidRPr="00106BCE" w:rsidRDefault="006F7C9D" w:rsidP="00B160AC">
            <w:pPr>
              <w:jc w:val="both"/>
              <w:rPr>
                <w:rFonts w:ascii="Sylfaen" w:hAnsi="Sylfaen"/>
                <w:sz w:val="20"/>
                <w:szCs w:val="20"/>
                <w:lang w:val="ka-GE"/>
              </w:rPr>
            </w:pPr>
            <w:r w:rsidRPr="00106BCE">
              <w:rPr>
                <w:rFonts w:ascii="Sylfaen" w:hAnsi="Sylfaen"/>
                <w:sz w:val="20"/>
                <w:szCs w:val="20"/>
                <w:lang w:val="ka-GE"/>
              </w:rPr>
              <w:t>2,510,000 ლარი</w:t>
            </w:r>
            <w:r w:rsidR="00FE777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5B7DD5A" w14:textId="77777777" w:rsidTr="007C54D8">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4F20D776"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9F6AE6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78E35EF"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438C6B02" w14:textId="77777777" w:rsidTr="007C54D8">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69B3A321"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B86163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20FCF31"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3C5DB6C5" w14:textId="77777777" w:rsidTr="007C54D8">
        <w:trPr>
          <w:trHeight w:val="547"/>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7CF20E41"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D19CE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20DF431" w14:textId="0610BC71" w:rsidR="006F7C9D" w:rsidRPr="00106BCE" w:rsidRDefault="006F7C9D" w:rsidP="00FE777C">
            <w:pPr>
              <w:jc w:val="both"/>
              <w:rPr>
                <w:rFonts w:ascii="Sylfaen" w:hAnsi="Sylfaen"/>
                <w:sz w:val="20"/>
                <w:szCs w:val="20"/>
                <w:lang w:val="ka-GE"/>
              </w:rPr>
            </w:pPr>
            <w:r w:rsidRPr="00106BCE">
              <w:rPr>
                <w:rFonts w:ascii="Sylfaen" w:hAnsi="Sylfaen"/>
                <w:sz w:val="20"/>
                <w:szCs w:val="20"/>
                <w:lang w:val="ka-GE"/>
              </w:rPr>
              <w:t>9,190,000 ლარი (2,526,000 ევრო)  გრანტის სახით კლიმატის მწვანე ფონდიდან</w:t>
            </w:r>
            <w:r w:rsidR="00FE777C" w:rsidRPr="00106BCE">
              <w:rPr>
                <w:rFonts w:ascii="Sylfaen" w:hAnsi="Sylfaen"/>
                <w:sz w:val="20"/>
                <w:szCs w:val="20"/>
                <w:lang w:val="ka-GE"/>
              </w:rPr>
              <w:t>.</w:t>
            </w:r>
          </w:p>
        </w:tc>
      </w:tr>
      <w:tr w:rsidR="006F7C9D" w:rsidRPr="00106BCE" w14:paraId="4A457457"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2397B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244F3B0" w14:textId="4B19FABD" w:rsidR="006F7C9D" w:rsidRPr="00106BCE" w:rsidRDefault="006F7C9D" w:rsidP="00FE777C">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FE777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463EAE82"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58CF96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C49EA44" w14:textId="653C1EF7" w:rsidR="006F7C9D" w:rsidRPr="00106BCE" w:rsidRDefault="006F7C9D" w:rsidP="00597246">
            <w:pPr>
              <w:pStyle w:val="ListParagraph"/>
              <w:numPr>
                <w:ilvl w:val="0"/>
                <w:numId w:val="120"/>
              </w:numPr>
              <w:ind w:left="350"/>
              <w:jc w:val="both"/>
              <w:rPr>
                <w:rFonts w:ascii="Sylfaen" w:hAnsi="Sylfaen"/>
                <w:szCs w:val="20"/>
                <w:lang w:val="ka-GE"/>
              </w:rPr>
            </w:pPr>
            <w:r w:rsidRPr="00106BCE">
              <w:rPr>
                <w:rFonts w:ascii="Sylfaen" w:hAnsi="Sylfaen"/>
                <w:szCs w:val="20"/>
                <w:lang w:val="ka-GE"/>
              </w:rPr>
              <w:t xml:space="preserve">სსიპ </w:t>
            </w:r>
            <w:r w:rsidR="00986193">
              <w:rPr>
                <w:rFonts w:ascii="Sylfaen" w:hAnsi="Sylfaen"/>
                <w:szCs w:val="20"/>
                <w:lang w:val="ka-GE"/>
              </w:rPr>
              <w:t>„</w:t>
            </w:r>
            <w:r w:rsidRPr="00106BCE">
              <w:rPr>
                <w:rFonts w:ascii="Sylfaen" w:hAnsi="Sylfaen"/>
                <w:szCs w:val="20"/>
                <w:lang w:val="ka-GE"/>
              </w:rPr>
              <w:t>ერო</w:t>
            </w:r>
            <w:r w:rsidR="00DF205B" w:rsidRPr="00106BCE">
              <w:rPr>
                <w:rFonts w:ascii="Sylfaen" w:hAnsi="Sylfaen"/>
                <w:szCs w:val="20"/>
                <w:lang w:val="ka-GE"/>
              </w:rPr>
              <w:t>ვ</w:t>
            </w:r>
            <w:r w:rsidRPr="00106BCE">
              <w:rPr>
                <w:rFonts w:ascii="Sylfaen" w:hAnsi="Sylfaen"/>
                <w:szCs w:val="20"/>
                <w:lang w:val="ka-GE"/>
              </w:rPr>
              <w:t>ნული სატყეო სააგენტო</w:t>
            </w:r>
            <w:r w:rsidR="00986193">
              <w:rPr>
                <w:rFonts w:ascii="Sylfaen" w:hAnsi="Sylfaen"/>
                <w:szCs w:val="20"/>
                <w:lang w:val="ka-GE"/>
              </w:rPr>
              <w:t>“</w:t>
            </w:r>
            <w:r w:rsidR="00FE777C" w:rsidRPr="00106BCE">
              <w:rPr>
                <w:rFonts w:ascii="Sylfaen" w:hAnsi="Sylfaen"/>
                <w:szCs w:val="20"/>
                <w:lang w:val="ka-GE"/>
              </w:rPr>
              <w:t>;</w:t>
            </w:r>
          </w:p>
          <w:p w14:paraId="0F3475F4" w14:textId="1106B677" w:rsidR="006F7C9D" w:rsidRPr="00106BCE" w:rsidRDefault="006F7C9D" w:rsidP="00597246">
            <w:pPr>
              <w:pStyle w:val="ListParagraph"/>
              <w:numPr>
                <w:ilvl w:val="0"/>
                <w:numId w:val="120"/>
              </w:numPr>
              <w:ind w:left="350"/>
              <w:jc w:val="both"/>
              <w:rPr>
                <w:rFonts w:ascii="Sylfaen" w:hAnsi="Sylfaen"/>
                <w:szCs w:val="20"/>
                <w:lang w:val="ka-GE"/>
              </w:rPr>
            </w:pPr>
            <w:r w:rsidRPr="00106BCE">
              <w:rPr>
                <w:rFonts w:ascii="Sylfaen" w:hAnsi="Sylfaen"/>
                <w:szCs w:val="20"/>
                <w:lang w:val="ka-GE"/>
              </w:rPr>
              <w:t xml:space="preserve">გარემოსდაცვითი ზედამხედველობის სახელმწიფო საქვეუწყებო  </w:t>
            </w:r>
            <w:r w:rsidR="006A36B9" w:rsidRPr="00106BCE">
              <w:rPr>
                <w:rFonts w:ascii="Sylfaen" w:hAnsi="Sylfaen"/>
                <w:szCs w:val="20"/>
                <w:lang w:val="ka-GE"/>
              </w:rPr>
              <w:t>დაწესებულება</w:t>
            </w:r>
            <w:r w:rsidR="00FE777C" w:rsidRPr="00106BCE">
              <w:rPr>
                <w:rFonts w:ascii="Sylfaen" w:hAnsi="Sylfaen"/>
                <w:szCs w:val="20"/>
                <w:lang w:val="ka-GE"/>
              </w:rPr>
              <w:t>.</w:t>
            </w:r>
            <w:r w:rsidRPr="00106BCE">
              <w:rPr>
                <w:rFonts w:ascii="Sylfaen" w:hAnsi="Sylfaen"/>
                <w:szCs w:val="20"/>
                <w:lang w:val="ka-GE"/>
              </w:rPr>
              <w:t xml:space="preserve"> </w:t>
            </w:r>
          </w:p>
          <w:p w14:paraId="78935923" w14:textId="77777777" w:rsidR="0050193A" w:rsidRPr="00106BCE" w:rsidRDefault="006A36B9" w:rsidP="00597246">
            <w:pPr>
              <w:pStyle w:val="ListParagraph"/>
              <w:numPr>
                <w:ilvl w:val="0"/>
                <w:numId w:val="120"/>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სამინისტროს ბიომრავალფეროვნებისა და სატყეო დეპარტამენტი</w:t>
            </w:r>
          </w:p>
          <w:p w14:paraId="48E85709" w14:textId="77777777" w:rsidR="006A36B9" w:rsidRPr="00106BCE" w:rsidRDefault="006A36B9" w:rsidP="00597246">
            <w:pPr>
              <w:pStyle w:val="ListParagraph"/>
              <w:numPr>
                <w:ilvl w:val="0"/>
                <w:numId w:val="120"/>
              </w:numPr>
              <w:ind w:left="350"/>
              <w:jc w:val="both"/>
              <w:rPr>
                <w:rFonts w:ascii="Sylfaen" w:hAnsi="Sylfaen"/>
                <w:szCs w:val="20"/>
                <w:lang w:val="ka-GE"/>
              </w:rPr>
            </w:pPr>
            <w:r w:rsidRPr="00106BCE">
              <w:rPr>
                <w:rFonts w:ascii="Sylfaen" w:hAnsi="Sylfaen"/>
                <w:szCs w:val="20"/>
                <w:lang w:val="ka-GE"/>
              </w:rPr>
              <w:t>ახმეტის მუნიციპალიტეტის დაქვემდებარებაში მყოფი არასამეწარმეო იურიდიული პირი „თუშეთის დაცული ლანდშტაფტის ადმინისტრაცია“ - საერთაშორისო ორგანიზაციები</w:t>
            </w:r>
          </w:p>
          <w:p w14:paraId="11F6DB10" w14:textId="367D2047" w:rsidR="00A6462F" w:rsidRPr="00106BCE" w:rsidRDefault="006A36B9" w:rsidP="00062967">
            <w:pPr>
              <w:pStyle w:val="ListParagraph"/>
              <w:numPr>
                <w:ilvl w:val="0"/>
                <w:numId w:val="120"/>
              </w:numPr>
              <w:ind w:left="350"/>
              <w:jc w:val="both"/>
              <w:rPr>
                <w:rFonts w:ascii="Sylfaen" w:hAnsi="Sylfaen"/>
                <w:szCs w:val="20"/>
                <w:lang w:val="ka-GE"/>
              </w:rPr>
            </w:pPr>
            <w:r w:rsidRPr="00106BCE">
              <w:rPr>
                <w:rFonts w:ascii="Sylfaen" w:hAnsi="Sylfaen"/>
                <w:szCs w:val="20"/>
                <w:lang w:val="ka-GE"/>
              </w:rPr>
              <w:t>დაცული ტერიტორიების სააგენტო</w:t>
            </w:r>
          </w:p>
        </w:tc>
      </w:tr>
      <w:tr w:rsidR="006F7C9D" w:rsidRPr="00106BCE" w14:paraId="0E67D637" w14:textId="77777777" w:rsidTr="007C54D8">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6DB985D1" w14:textId="77777777" w:rsidR="006F7C9D" w:rsidRPr="00106BCE" w:rsidRDefault="006F7C9D" w:rsidP="00607F61">
            <w:pPr>
              <w:rPr>
                <w:rFonts w:ascii="Sylfaen" w:hAnsi="Sylfaen"/>
                <w:b/>
                <w:bCs/>
                <w:sz w:val="20"/>
                <w:szCs w:val="20"/>
                <w:lang w:val="ka-GE"/>
              </w:rPr>
            </w:pPr>
          </w:p>
          <w:p w14:paraId="014FA5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79C55D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974CBD" w14:textId="47A6F157" w:rsidR="006F7C9D" w:rsidRPr="00106BCE" w:rsidRDefault="006F7C9D" w:rsidP="00FE777C">
            <w:pPr>
              <w:jc w:val="both"/>
              <w:rPr>
                <w:rFonts w:ascii="Sylfaen" w:hAnsi="Sylfaen"/>
                <w:sz w:val="20"/>
                <w:szCs w:val="20"/>
                <w:lang w:val="ka-GE"/>
              </w:rPr>
            </w:pPr>
            <w:r w:rsidRPr="00106BCE">
              <w:rPr>
                <w:rFonts w:ascii="Sylfaen" w:hAnsi="Sylfaen"/>
                <w:sz w:val="20"/>
                <w:szCs w:val="20"/>
                <w:lang w:val="ka-GE"/>
              </w:rPr>
              <w:t xml:space="preserve">სსიპ </w:t>
            </w:r>
            <w:r w:rsidR="00062967" w:rsidRPr="00106BCE">
              <w:rPr>
                <w:rFonts w:ascii="Sylfaen" w:hAnsi="Sylfaen"/>
                <w:sz w:val="20"/>
                <w:szCs w:val="20"/>
                <w:lang w:val="ka-GE"/>
              </w:rPr>
              <w:t>„</w:t>
            </w:r>
            <w:r w:rsidRPr="00106BCE">
              <w:rPr>
                <w:rFonts w:ascii="Sylfaen" w:hAnsi="Sylfaen"/>
                <w:sz w:val="20"/>
                <w:szCs w:val="20"/>
                <w:lang w:val="ka-GE"/>
              </w:rPr>
              <w:t>ეროვნული სატყეო სააგენტო</w:t>
            </w:r>
            <w:r w:rsidR="00062967" w:rsidRPr="00106BCE">
              <w:rPr>
                <w:rFonts w:ascii="Sylfaen" w:hAnsi="Sylfaen"/>
                <w:sz w:val="20"/>
                <w:szCs w:val="20"/>
                <w:lang w:val="ka-GE"/>
              </w:rPr>
              <w:t>“</w:t>
            </w:r>
          </w:p>
        </w:tc>
      </w:tr>
      <w:tr w:rsidR="006F7C9D" w:rsidRPr="00106BCE" w14:paraId="384D1421" w14:textId="77777777" w:rsidTr="007C54D8">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4091B0A8"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032EB1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C724EFD" w14:textId="16E46D4A" w:rsidR="006F7C9D" w:rsidRPr="00106BCE" w:rsidRDefault="006F7C9D" w:rsidP="00FE777C">
            <w:pPr>
              <w:jc w:val="both"/>
              <w:rPr>
                <w:rFonts w:ascii="Sylfaen" w:hAnsi="Sylfaen"/>
                <w:sz w:val="20"/>
                <w:szCs w:val="20"/>
                <w:lang w:val="ka-GE"/>
              </w:rPr>
            </w:pPr>
            <w:r w:rsidRPr="00106BCE">
              <w:rPr>
                <w:rFonts w:ascii="Sylfaen" w:hAnsi="Sylfaen"/>
                <w:sz w:val="20"/>
                <w:szCs w:val="20"/>
                <w:lang w:val="ka-GE"/>
              </w:rPr>
              <w:t>ჰა ტყის ფართობის მდგრადი მართვა 11 მუნიციპალიტეტში</w:t>
            </w:r>
            <w:r w:rsidR="00FE777C" w:rsidRPr="00106BCE">
              <w:rPr>
                <w:rFonts w:ascii="Sylfaen" w:hAnsi="Sylfaen"/>
                <w:sz w:val="20"/>
                <w:szCs w:val="20"/>
                <w:lang w:val="ka-GE"/>
              </w:rPr>
              <w:t>.</w:t>
            </w:r>
          </w:p>
        </w:tc>
      </w:tr>
      <w:tr w:rsidR="006F7C9D" w:rsidRPr="00106BCE" w14:paraId="43838969" w14:textId="77777777" w:rsidTr="007C54D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00A162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DB13D24" w14:textId="6F6785BB" w:rsidR="006F7C9D" w:rsidRPr="00106BCE" w:rsidRDefault="006F7C9D" w:rsidP="00FE777C">
            <w:pPr>
              <w:jc w:val="both"/>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GHG/AFOLU ზომებთან ერთად</w:t>
            </w:r>
            <w:r w:rsidR="00FE777C" w:rsidRPr="00106BCE">
              <w:rPr>
                <w:rFonts w:ascii="Sylfaen" w:hAnsi="Sylfaen"/>
                <w:sz w:val="20"/>
                <w:szCs w:val="20"/>
                <w:lang w:val="ka-GE"/>
              </w:rPr>
              <w:t>.</w:t>
            </w:r>
          </w:p>
        </w:tc>
      </w:tr>
    </w:tbl>
    <w:p w14:paraId="283B5A63" w14:textId="77777777" w:rsidR="006F7C9D" w:rsidRPr="00106BCE" w:rsidRDefault="006F7C9D" w:rsidP="00607F61">
      <w:pPr>
        <w:rPr>
          <w:rFonts w:ascii="Sylfaen" w:hAnsi="Sylfaen"/>
          <w:lang w:val="ka-GE"/>
        </w:rPr>
      </w:pPr>
    </w:p>
    <w:p w14:paraId="08074842" w14:textId="287EBEB4" w:rsidR="006F7C9D" w:rsidRPr="00106BCE" w:rsidRDefault="006F7C9D" w:rsidP="00607F61">
      <w:pPr>
        <w:pStyle w:val="Heading6"/>
        <w:rPr>
          <w:rFonts w:ascii="Sylfaen" w:hAnsi="Sylfaen"/>
          <w:b w:val="0"/>
          <w:sz w:val="22"/>
          <w:szCs w:val="22"/>
          <w:lang w:val="ka-GE"/>
        </w:rPr>
      </w:pPr>
      <w:r w:rsidRPr="00106BCE">
        <w:rPr>
          <w:rFonts w:ascii="Sylfaen" w:hAnsi="Sylfaen"/>
          <w:sz w:val="22"/>
          <w:szCs w:val="22"/>
          <w:lang w:val="ka-GE"/>
        </w:rPr>
        <w:t>GHG-12: ტყის მდგრადი მართვის პრაქტიკის დანერგვა ზედამხედველობისა და  შესაძლებლობების განვითარების გზით</w:t>
      </w:r>
      <w:r w:rsidR="00966637"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31BC60E7" w14:textId="77777777" w:rsidTr="00DF205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6BB99C" w14:textId="2166C587" w:rsidR="006F7C9D" w:rsidRPr="00106BCE" w:rsidRDefault="006F7C9D" w:rsidP="00966637">
            <w:pPr>
              <w:jc w:val="both"/>
              <w:rPr>
                <w:rFonts w:ascii="Sylfaen" w:hAnsi="Sylfaen"/>
                <w:b/>
                <w:bCs/>
                <w:sz w:val="20"/>
                <w:szCs w:val="20"/>
                <w:lang w:val="ka-GE"/>
              </w:rPr>
            </w:pPr>
            <w:r w:rsidRPr="00106BCE">
              <w:rPr>
                <w:rFonts w:ascii="Sylfaen" w:hAnsi="Sylfaen"/>
                <w:b/>
                <w:bCs/>
                <w:sz w:val="20"/>
                <w:szCs w:val="20"/>
                <w:lang w:val="ka-GE"/>
              </w:rPr>
              <w:t>GHG-12: ტყის მდგრადი მართვის პრაქტიკის დანერგვა ზედამხედველობისა და  შესაძლებლობების განვითარების გზით</w:t>
            </w:r>
            <w:r w:rsidR="00966637" w:rsidRPr="00106BCE">
              <w:rPr>
                <w:rFonts w:ascii="Sylfaen" w:hAnsi="Sylfaen"/>
                <w:b/>
                <w:bCs/>
                <w:sz w:val="20"/>
                <w:szCs w:val="20"/>
                <w:lang w:val="ka-GE"/>
              </w:rPr>
              <w:t>.</w:t>
            </w:r>
          </w:p>
        </w:tc>
      </w:tr>
      <w:tr w:rsidR="006F7C9D" w:rsidRPr="00106BCE" w14:paraId="4336290D" w14:textId="77777777" w:rsidTr="00DF205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DE3F7B" w14:textId="12310139" w:rsidR="006F7C9D" w:rsidRPr="00106BCE" w:rsidRDefault="00DF205B" w:rsidP="00966637">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1.3</w:t>
            </w:r>
            <w:r w:rsidR="006F7C9D" w:rsidRPr="00106BCE">
              <w:rPr>
                <w:rFonts w:ascii="Sylfaen" w:hAnsi="Sylfaen"/>
                <w:sz w:val="20"/>
                <w:szCs w:val="20"/>
                <w:lang w:val="ka-GE"/>
              </w:rPr>
              <w:t xml:space="preserve">: </w:t>
            </w:r>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p>
        </w:tc>
      </w:tr>
      <w:tr w:rsidR="006F7C9D" w:rsidRPr="00106BCE" w14:paraId="186FAAA9" w14:textId="77777777" w:rsidTr="00DF205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D1A99F" w14:textId="6CD49149" w:rsidR="006F7C9D" w:rsidRPr="00106BCE" w:rsidRDefault="006F7C9D" w:rsidP="00966637">
            <w:pPr>
              <w:jc w:val="both"/>
              <w:rPr>
                <w:rFonts w:ascii="Sylfaen" w:hAnsi="Sylfaen"/>
                <w:b/>
                <w:sz w:val="20"/>
                <w:szCs w:val="20"/>
                <w:lang w:val="ka-GE"/>
              </w:rPr>
            </w:pPr>
            <w:r w:rsidRPr="00106BCE">
              <w:rPr>
                <w:rFonts w:ascii="Sylfaen" w:hAnsi="Sylfaen"/>
                <w:b/>
                <w:bCs/>
                <w:sz w:val="20"/>
                <w:szCs w:val="20"/>
                <w:lang w:val="ka-GE"/>
              </w:rPr>
              <w:t>აღწერა:</w:t>
            </w:r>
            <w:r w:rsidR="00DF205B" w:rsidRPr="00106BCE">
              <w:rPr>
                <w:rFonts w:ascii="Sylfaen" w:hAnsi="Sylfaen"/>
                <w:b/>
                <w:bCs/>
                <w:sz w:val="20"/>
                <w:szCs w:val="20"/>
                <w:lang w:val="ka-GE"/>
              </w:rPr>
              <w:t xml:space="preserve"> </w:t>
            </w:r>
            <w:bookmarkStart w:id="546" w:name="_Hlk109644135"/>
            <w:r w:rsidR="0098244E" w:rsidRPr="00106BCE">
              <w:rPr>
                <w:rFonts w:ascii="Sylfaen" w:hAnsi="Sylfaen"/>
                <w:sz w:val="20"/>
                <w:szCs w:val="20"/>
                <w:lang w:val="ka-GE"/>
              </w:rPr>
              <w:t xml:space="preserve">ტყის მდგრადი მართვის პრაქტიკის დანერგვა და განხორციელება, მათ შორის: 270,807 ჰა ტყის ფართობის ზედამხედველობით; მდგრადად მოპოვებული და წარმოებული შეშის მიწოდებით;  სამართლებრივი ბაზის განმტკიცებით; გაზომვით, ანგარიშგების და ვალიდაციის სისტემების (MRV)  გაუმჯობესების ხელშეწყობით. </w:t>
            </w:r>
            <w:r w:rsidRPr="00106BCE">
              <w:rPr>
                <w:rFonts w:ascii="Sylfaen" w:hAnsi="Sylfaen"/>
                <w:sz w:val="20"/>
                <w:szCs w:val="20"/>
                <w:lang w:val="ka-GE"/>
              </w:rPr>
              <w:t>განხორციელდება შემდეგი ქვეღონისძიებები:</w:t>
            </w:r>
          </w:p>
          <w:p w14:paraId="796500B1" w14:textId="2F3A0B6C"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საზედამხედველო რეგულაციების, პროცედურებისა და    პროტოკოლის განახლება და დახვეწა, ეფექტური ზედამხედველობის მიზნით</w:t>
            </w:r>
            <w:r w:rsidR="0098244E" w:rsidRPr="00106BCE">
              <w:rPr>
                <w:rFonts w:ascii="Sylfaen" w:hAnsi="Sylfaen"/>
                <w:szCs w:val="20"/>
                <w:lang w:val="ka-GE"/>
              </w:rPr>
              <w:t>;</w:t>
            </w:r>
          </w:p>
          <w:p w14:paraId="32D86E87" w14:textId="60D4ECDF"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გარემოსდაცვითი ზედამხედველობის დეპარტამენტის თანამშრომლების თანამედროვე და განახლებული აღჭურვილობით, ტექნოლოგიებით და სატრანსპორტო საშუალებებით აღჭურვა, ეფექტური ზედამხედველობის მიზნით</w:t>
            </w:r>
            <w:r w:rsidR="0098244E" w:rsidRPr="00106BCE">
              <w:rPr>
                <w:rFonts w:ascii="Sylfaen" w:hAnsi="Sylfaen"/>
                <w:szCs w:val="20"/>
                <w:lang w:val="ka-GE"/>
              </w:rPr>
              <w:t>;</w:t>
            </w:r>
            <w:r w:rsidRPr="00106BCE">
              <w:rPr>
                <w:rFonts w:ascii="Sylfaen" w:hAnsi="Sylfaen"/>
                <w:szCs w:val="20"/>
                <w:lang w:val="ka-GE"/>
              </w:rPr>
              <w:t xml:space="preserve"> </w:t>
            </w:r>
          </w:p>
          <w:p w14:paraId="3414FDFF" w14:textId="63902185"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lastRenderedPageBreak/>
              <w:t>შესაბამისი მექანიზმებისა და ტექნოლოგიების დანერგვა (მათ შორის, აუცილებელი სასწავლო მოდულების შემუშავება), მდგრადად მოპოვებული და წარმოებული შეშის მიწოდების ხელშესაწყობად</w:t>
            </w:r>
            <w:r w:rsidR="0098244E" w:rsidRPr="00106BCE">
              <w:rPr>
                <w:rFonts w:ascii="Sylfaen" w:hAnsi="Sylfaen"/>
                <w:szCs w:val="20"/>
                <w:lang w:val="ka-GE"/>
              </w:rPr>
              <w:t>;</w:t>
            </w:r>
          </w:p>
          <w:p w14:paraId="2460E805" w14:textId="0065420D"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 xml:space="preserve">14 </w:t>
            </w:r>
            <w:r w:rsidR="007B021D" w:rsidRPr="00106BCE">
              <w:rPr>
                <w:rFonts w:ascii="Sylfaen" w:hAnsi="Sylfaen"/>
                <w:szCs w:val="20"/>
                <w:lang w:val="ka-GE"/>
              </w:rPr>
              <w:t xml:space="preserve"> საქმიანი </w:t>
            </w:r>
            <w:r w:rsidRPr="00106BCE">
              <w:rPr>
                <w:rFonts w:ascii="Sylfaen" w:hAnsi="Sylfaen"/>
                <w:szCs w:val="20"/>
                <w:lang w:val="ka-GE"/>
              </w:rPr>
              <w:t xml:space="preserve">ეზოს შექმნა და </w:t>
            </w:r>
            <w:r w:rsidR="006E5B1F">
              <w:rPr>
                <w:rFonts w:ascii="Sylfaen" w:hAnsi="Sylfaen"/>
                <w:szCs w:val="20"/>
                <w:lang w:val="ka-GE"/>
              </w:rPr>
              <w:t>დაკომპლექტება</w:t>
            </w:r>
            <w:r w:rsidR="00BF5998" w:rsidRPr="00106BCE">
              <w:rPr>
                <w:rStyle w:val="FootnoteReference"/>
                <w:rFonts w:ascii="Sylfaen" w:hAnsi="Sylfaen"/>
                <w:szCs w:val="20"/>
                <w:lang w:val="ka-GE"/>
              </w:rPr>
              <w:footnoteReference w:id="188"/>
            </w:r>
          </w:p>
          <w:p w14:paraId="24171F24" w14:textId="2B62C47C"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სატყეო სექტორში პროფესიული განათლებისა და კვალიფიკაციის ამაღლების ხელშეწყობა, რაც გულისხმობს საგანმანათლებლო პროგრამების შემუშავებასა და დანერგვას</w:t>
            </w:r>
            <w:r w:rsidR="0098244E" w:rsidRPr="00106BCE">
              <w:rPr>
                <w:rFonts w:ascii="Sylfaen" w:hAnsi="Sylfaen"/>
                <w:szCs w:val="20"/>
                <w:lang w:val="ka-GE"/>
              </w:rPr>
              <w:t>;</w:t>
            </w:r>
          </w:p>
          <w:p w14:paraId="26126BBE" w14:textId="0718825F"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გარემოს დაცვის სფეროში საუნივერსიტეტო პროგრამების შემუშავება და ტყეების  ეკონომიკური პოტენციალის მდგრადი გამოყენების მოდელების შექმნა, რაც უზრუნველყოფს არამდგრადი მეთოდების გამოყენების გამო გამოწვეულ მიმდინარე სოციალურ-ეკონომიკური და ენერგეტიკული ზეწოლის შემცირებას ტყეებზე, და ასევე პირობების შექმნა ტყის მდგრადი მართვისთვის</w:t>
            </w:r>
            <w:r w:rsidR="0098244E" w:rsidRPr="00106BCE">
              <w:rPr>
                <w:rFonts w:ascii="Sylfaen" w:hAnsi="Sylfaen"/>
                <w:szCs w:val="20"/>
                <w:lang w:val="ka-GE"/>
              </w:rPr>
              <w:t>;</w:t>
            </w:r>
          </w:p>
          <w:p w14:paraId="2BBC0C53" w14:textId="77777777"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სატყეო სექტორის დაგეგმვის, მართვისა და მონიტორინგის პროცესში კლიმატის ცვლილებისადმი ადაპტაციასთან დაკავშირებული საკითხების ინტეგრაცია;</w:t>
            </w:r>
          </w:p>
          <w:p w14:paraId="68319DBF" w14:textId="77777777"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 xml:space="preserve">გაზომვის, ანგარიშგების და ვალიდაციის სისტემების (MRV)  და ტყეების ინსტიტუციონალური მოწყობის გაუმჯობესება; </w:t>
            </w:r>
          </w:p>
          <w:p w14:paraId="527DA12C" w14:textId="77777777" w:rsidR="006F7C9D" w:rsidRPr="00106BCE" w:rsidRDefault="006F7C9D" w:rsidP="00597246">
            <w:pPr>
              <w:pStyle w:val="ListParagraph"/>
              <w:numPr>
                <w:ilvl w:val="0"/>
                <w:numId w:val="138"/>
              </w:numPr>
              <w:jc w:val="both"/>
              <w:rPr>
                <w:rFonts w:ascii="Sylfaen" w:hAnsi="Sylfaen"/>
                <w:b/>
                <w:szCs w:val="20"/>
                <w:lang w:val="ka-GE"/>
              </w:rPr>
            </w:pPr>
            <w:r w:rsidRPr="00106BCE">
              <w:rPr>
                <w:rFonts w:ascii="Sylfaen" w:hAnsi="Sylfaen"/>
                <w:szCs w:val="20"/>
                <w:lang w:val="ka-GE"/>
              </w:rPr>
              <w:t>ტყის საინფორმაციო და მონიტორინგის სისტემის (FIMS) მოდულების შემუშავება.</w:t>
            </w:r>
          </w:p>
          <w:p w14:paraId="76637341" w14:textId="0D9FC1AF" w:rsidR="006F7C9D" w:rsidRPr="00106BCE" w:rsidRDefault="006F7C9D" w:rsidP="00062967">
            <w:pPr>
              <w:rPr>
                <w:rFonts w:ascii="Sylfaen" w:hAnsi="Sylfaen"/>
                <w:sz w:val="20"/>
                <w:szCs w:val="20"/>
                <w:lang w:val="ka-GE"/>
              </w:rPr>
            </w:pPr>
            <w:r w:rsidRPr="00106BCE">
              <w:rPr>
                <w:rFonts w:ascii="Sylfaen" w:hAnsi="Sylfaen"/>
                <w:sz w:val="20"/>
                <w:szCs w:val="20"/>
                <w:lang w:val="ka-GE"/>
              </w:rPr>
              <w:t>გატარებული ღონისძიებებით მიღებული შედეგ</w:t>
            </w:r>
            <w:r w:rsidR="006F47E1" w:rsidRPr="00106BCE">
              <w:rPr>
                <w:rFonts w:ascii="Sylfaen" w:hAnsi="Sylfaen"/>
                <w:sz w:val="20"/>
                <w:szCs w:val="20"/>
                <w:lang w:val="ka-GE"/>
              </w:rPr>
              <w:t>ებ</w:t>
            </w:r>
            <w:r w:rsidRPr="00106BCE">
              <w:rPr>
                <w:rFonts w:ascii="Sylfaen" w:hAnsi="Sylfaen"/>
                <w:sz w:val="20"/>
                <w:szCs w:val="20"/>
                <w:lang w:val="ka-GE"/>
              </w:rPr>
              <w:t>ი:</w:t>
            </w:r>
          </w:p>
          <w:p w14:paraId="60497A79" w14:textId="77777777"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ზედამხედველობის განახლებული რეგულაციები, პროცედურები და პროტოკოლები;</w:t>
            </w:r>
          </w:p>
          <w:p w14:paraId="7DEC6984" w14:textId="77777777"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 xml:space="preserve">გარემოსდაცვითი ზედამხედველობის დეპარტამენტის კვალიფიციური და სათანადოდ აღჭურვილი თანამშრომლები; </w:t>
            </w:r>
          </w:p>
          <w:p w14:paraId="7198ECEE" w14:textId="77777777"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 xml:space="preserve">დანერგილი მექანიზმები და ტექნოლოგიები, რომელიც ხელს შეუწყობს მდგრადად მოპოვებული და წარმოებული შეშის მიწოდებას; </w:t>
            </w:r>
          </w:p>
          <w:p w14:paraId="12C64998" w14:textId="77777777"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შექმნილი და დაკომპლექტებული 14 სამეურნეო ეზო;</w:t>
            </w:r>
          </w:p>
          <w:p w14:paraId="5C020BAE" w14:textId="43526A95"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გაუმჯობესებული</w:t>
            </w:r>
            <w:r w:rsidR="00301FB4" w:rsidRPr="00106BCE">
              <w:rPr>
                <w:rFonts w:ascii="Sylfaen" w:hAnsi="Sylfaen"/>
                <w:szCs w:val="20"/>
                <w:lang w:val="ka-GE"/>
              </w:rPr>
              <w:t>ა</w:t>
            </w:r>
            <w:r w:rsidRPr="00106BCE">
              <w:rPr>
                <w:rFonts w:ascii="Sylfaen" w:hAnsi="Sylfaen"/>
                <w:szCs w:val="20"/>
                <w:lang w:val="ka-GE"/>
              </w:rPr>
              <w:t xml:space="preserve"> სამართლებრივი ჩარჩო, რაც ხელს შეუწყობს ტყის მდგრად მართვას </w:t>
            </w:r>
            <w:r w:rsidR="006F47E1" w:rsidRPr="00106BCE">
              <w:rPr>
                <w:rFonts w:ascii="Sylfaen" w:hAnsi="Sylfaen"/>
                <w:szCs w:val="20"/>
                <w:lang w:val="ka-GE"/>
              </w:rPr>
              <w:t>(</w:t>
            </w:r>
            <w:r w:rsidRPr="00106BCE">
              <w:rPr>
                <w:rFonts w:ascii="Sylfaen" w:hAnsi="Sylfaen"/>
                <w:szCs w:val="20"/>
                <w:lang w:val="ka-GE"/>
              </w:rPr>
              <w:t xml:space="preserve">კერძოდ, </w:t>
            </w:r>
            <w:r w:rsidR="00301FB4" w:rsidRPr="00106BCE">
              <w:rPr>
                <w:rFonts w:ascii="Sylfaen" w:hAnsi="Sylfaen"/>
                <w:szCs w:val="20"/>
                <w:lang w:val="ka-GE"/>
              </w:rPr>
              <w:t xml:space="preserve">დამტკიცებულია  </w:t>
            </w:r>
            <w:r w:rsidRPr="00106BCE">
              <w:rPr>
                <w:rFonts w:ascii="Sylfaen" w:hAnsi="Sylfaen"/>
                <w:szCs w:val="20"/>
                <w:lang w:val="ka-GE"/>
              </w:rPr>
              <w:t xml:space="preserve">ტყის ახალი კოდექსი და </w:t>
            </w:r>
            <w:r w:rsidR="00301FB4" w:rsidRPr="00106BCE">
              <w:rPr>
                <w:rFonts w:ascii="Sylfaen" w:hAnsi="Sylfaen"/>
                <w:szCs w:val="20"/>
                <w:lang w:val="ka-GE"/>
              </w:rPr>
              <w:t xml:space="preserve"> და </w:t>
            </w:r>
            <w:r w:rsidRPr="00106BCE">
              <w:rPr>
                <w:rFonts w:ascii="Sylfaen" w:hAnsi="Sylfaen"/>
                <w:szCs w:val="20"/>
                <w:lang w:val="ka-GE"/>
              </w:rPr>
              <w:t xml:space="preserve">#179, #241 </w:t>
            </w:r>
            <w:r w:rsidR="006F47E1" w:rsidRPr="00106BCE">
              <w:rPr>
                <w:rFonts w:ascii="Sylfaen" w:hAnsi="Sylfaen"/>
                <w:szCs w:val="20"/>
                <w:lang w:val="ka-GE"/>
              </w:rPr>
              <w:t xml:space="preserve">და </w:t>
            </w:r>
            <w:r w:rsidRPr="00106BCE">
              <w:rPr>
                <w:rFonts w:ascii="Sylfaen" w:hAnsi="Sylfaen"/>
                <w:szCs w:val="20"/>
                <w:lang w:val="ka-GE"/>
              </w:rPr>
              <w:t xml:space="preserve">#242  </w:t>
            </w:r>
            <w:r w:rsidR="00301FB4" w:rsidRPr="00106BCE">
              <w:rPr>
                <w:rFonts w:ascii="Sylfaen" w:hAnsi="Sylfaen"/>
                <w:szCs w:val="20"/>
                <w:lang w:val="ka-GE"/>
              </w:rPr>
              <w:t>რეგულაციები</w:t>
            </w:r>
            <w:r w:rsidRPr="00106BCE">
              <w:rPr>
                <w:rFonts w:ascii="Sylfaen" w:hAnsi="Sylfaen"/>
                <w:szCs w:val="20"/>
                <w:lang w:val="ka-GE"/>
              </w:rPr>
              <w:t>);</w:t>
            </w:r>
          </w:p>
          <w:p w14:paraId="55870CA5" w14:textId="77777777"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 xml:space="preserve">კლიმატის ცვლილებასთან ადაპტაციის საკითხების ინტეგრაცია სატყეო სექტორის დაგეგმვის, მართვისა და მონიტორინგის პროცესში; </w:t>
            </w:r>
          </w:p>
          <w:p w14:paraId="38FCE823" w14:textId="2E2D80E1"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 xml:space="preserve">გაძლიერებული გაუმჯობესებული MRV სისტემა და ინსტიტუციონალური მოწყობა; </w:t>
            </w:r>
          </w:p>
          <w:p w14:paraId="59626A85" w14:textId="77777777" w:rsidR="006F7C9D" w:rsidRPr="00106BCE" w:rsidRDefault="006F7C9D" w:rsidP="00597246">
            <w:pPr>
              <w:pStyle w:val="ListParagraph"/>
              <w:numPr>
                <w:ilvl w:val="0"/>
                <w:numId w:val="140"/>
              </w:numPr>
              <w:jc w:val="both"/>
              <w:rPr>
                <w:rFonts w:ascii="Sylfaen" w:hAnsi="Sylfaen"/>
                <w:szCs w:val="20"/>
                <w:lang w:val="ka-GE"/>
              </w:rPr>
            </w:pPr>
            <w:r w:rsidRPr="00106BCE">
              <w:rPr>
                <w:rFonts w:ascii="Sylfaen" w:hAnsi="Sylfaen"/>
                <w:szCs w:val="20"/>
                <w:lang w:val="ka-GE"/>
              </w:rPr>
              <w:t>შემუშავებული ტყის საინფორმაციო და მონიტორინგის სისტემის მოდულები.</w:t>
            </w:r>
          </w:p>
          <w:p w14:paraId="27FC6306" w14:textId="1C97CF65"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bookmarkEnd w:id="546"/>
          </w:p>
        </w:tc>
      </w:tr>
      <w:tr w:rsidR="006F7C9D" w:rsidRPr="00106BCE" w14:paraId="0C47053F"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EF2C1D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202B0D8" w14:textId="7E493B1A" w:rsidR="006F7C9D" w:rsidRPr="00106BCE" w:rsidRDefault="006F7C9D" w:rsidP="00607F61">
            <w:pPr>
              <w:rPr>
                <w:rFonts w:ascii="Sylfaen" w:hAnsi="Sylfaen"/>
                <w:sz w:val="20"/>
                <w:szCs w:val="20"/>
                <w:lang w:val="ka-GE"/>
              </w:rPr>
            </w:pPr>
            <w:r w:rsidRPr="00106BCE">
              <w:rPr>
                <w:rFonts w:ascii="Sylfaen" w:hAnsi="Sylfaen"/>
                <w:sz w:val="20"/>
                <w:szCs w:val="20"/>
                <w:lang w:val="ka-GE"/>
              </w:rPr>
              <w:t>2021-202</w:t>
            </w:r>
            <w:r w:rsidR="0085492B" w:rsidRPr="00106BCE">
              <w:rPr>
                <w:rFonts w:ascii="Sylfaen" w:hAnsi="Sylfaen"/>
                <w:sz w:val="20"/>
                <w:szCs w:val="20"/>
                <w:lang w:val="ka-GE"/>
              </w:rPr>
              <w:t>3</w:t>
            </w:r>
            <w:r w:rsidRPr="00106BCE">
              <w:rPr>
                <w:rFonts w:ascii="Sylfaen" w:hAnsi="Sylfaen"/>
                <w:sz w:val="20"/>
                <w:szCs w:val="20"/>
                <w:lang w:val="ka-GE"/>
              </w:rPr>
              <w:t xml:space="preserve"> წლები (გაგრძელდება 202</w:t>
            </w:r>
            <w:r w:rsidR="0085492B" w:rsidRPr="00106BCE">
              <w:rPr>
                <w:rFonts w:ascii="Sylfaen" w:hAnsi="Sylfaen"/>
                <w:sz w:val="20"/>
                <w:szCs w:val="20"/>
                <w:lang w:val="ka-GE"/>
              </w:rPr>
              <w:t>8</w:t>
            </w:r>
            <w:r w:rsidRPr="00106BCE">
              <w:rPr>
                <w:rFonts w:ascii="Sylfaen" w:hAnsi="Sylfaen"/>
                <w:sz w:val="20"/>
                <w:szCs w:val="20"/>
                <w:lang w:val="ka-GE"/>
              </w:rPr>
              <w:t xml:space="preserve"> წლამდე)</w:t>
            </w:r>
            <w:r w:rsidR="008271BC" w:rsidRPr="00106BCE">
              <w:rPr>
                <w:rFonts w:ascii="Sylfaen" w:hAnsi="Sylfaen"/>
                <w:sz w:val="20"/>
                <w:szCs w:val="20"/>
                <w:lang w:val="ka-GE"/>
              </w:rPr>
              <w:t>.</w:t>
            </w:r>
          </w:p>
        </w:tc>
      </w:tr>
      <w:tr w:rsidR="006F7C9D" w:rsidRPr="00106BCE" w14:paraId="10A91E40"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BA0EC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ACF113" w14:textId="4406114E"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სატყეო მეურნეობა</w:t>
            </w:r>
            <w:r w:rsidR="008271BC" w:rsidRPr="00106BCE">
              <w:rPr>
                <w:rFonts w:ascii="Sylfaen" w:hAnsi="Sylfaen"/>
                <w:sz w:val="20"/>
                <w:szCs w:val="20"/>
                <w:lang w:val="ka-GE"/>
              </w:rPr>
              <w:t>.</w:t>
            </w:r>
          </w:p>
        </w:tc>
      </w:tr>
      <w:tr w:rsidR="006F7C9D" w:rsidRPr="00106BCE" w14:paraId="0B7E1BD1"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2FA47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695F9EE" w14:textId="256A32F2"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ტყის კოდექსი</w:t>
            </w:r>
            <w:r w:rsidR="008271BC" w:rsidRPr="00106BCE">
              <w:rPr>
                <w:rFonts w:ascii="Sylfaen" w:hAnsi="Sylfaen"/>
                <w:szCs w:val="20"/>
                <w:lang w:val="ka-GE"/>
              </w:rPr>
              <w:t>;</w:t>
            </w:r>
          </w:p>
          <w:p w14:paraId="12A1DFAD" w14:textId="76313C5C"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კლიმატის სტრატეგია სამოქმედო გეგმა</w:t>
            </w:r>
            <w:r w:rsidR="008271BC" w:rsidRPr="00106BCE">
              <w:rPr>
                <w:rFonts w:ascii="Sylfaen" w:hAnsi="Sylfaen"/>
                <w:szCs w:val="20"/>
                <w:lang w:val="ka-GE"/>
              </w:rPr>
              <w:t>;</w:t>
            </w:r>
          </w:p>
          <w:p w14:paraId="670EBCDF" w14:textId="59E59C71"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ასოცირების შესახებ შეთანხმება, მუხლი 302</w:t>
            </w:r>
            <w:r w:rsidR="008271BC" w:rsidRPr="00106BCE">
              <w:rPr>
                <w:rFonts w:ascii="Sylfaen" w:hAnsi="Sylfaen"/>
                <w:szCs w:val="20"/>
                <w:lang w:val="ka-GE"/>
              </w:rPr>
              <w:t>;</w:t>
            </w:r>
          </w:p>
          <w:p w14:paraId="3B70ACBA" w14:textId="5C035665"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A863EE"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20</w:t>
            </w:r>
            <w:r w:rsidR="00A863EE" w:rsidRPr="00106BCE">
              <w:rPr>
                <w:rFonts w:ascii="Sylfaen" w:hAnsi="Sylfaen"/>
                <w:szCs w:val="20"/>
                <w:lang w:val="ka-GE"/>
              </w:rPr>
              <w:t>22</w:t>
            </w:r>
            <w:r w:rsidRPr="00106BCE">
              <w:rPr>
                <w:rFonts w:ascii="Sylfaen" w:hAnsi="Sylfaen"/>
                <w:szCs w:val="20"/>
                <w:lang w:val="ka-GE"/>
              </w:rPr>
              <w:t>-20</w:t>
            </w:r>
            <w:r w:rsidR="00A863EE" w:rsidRPr="00106BCE">
              <w:rPr>
                <w:rFonts w:ascii="Sylfaen" w:hAnsi="Sylfaen"/>
                <w:szCs w:val="20"/>
                <w:lang w:val="ka-GE"/>
              </w:rPr>
              <w:t>26</w:t>
            </w:r>
            <w:r w:rsidR="008271BC" w:rsidRPr="00106BCE">
              <w:rPr>
                <w:rFonts w:ascii="Sylfaen" w:hAnsi="Sylfaen"/>
                <w:szCs w:val="20"/>
                <w:lang w:val="ka-GE"/>
              </w:rPr>
              <w:t xml:space="preserve"> წწ;</w:t>
            </w:r>
          </w:p>
          <w:p w14:paraId="6C9F1CC1" w14:textId="4C2723D6"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 xml:space="preserve">საქართველოს სოფლის და სოფლის მეურნეობის განვითარების სტრატეგია - 2021 </w:t>
            </w:r>
            <w:r w:rsidR="008271BC" w:rsidRPr="00106BCE">
              <w:rPr>
                <w:rFonts w:ascii="Sylfaen" w:hAnsi="Sylfaen"/>
                <w:szCs w:val="20"/>
                <w:lang w:val="ka-GE"/>
              </w:rPr>
              <w:t>–</w:t>
            </w:r>
            <w:r w:rsidRPr="00106BCE">
              <w:rPr>
                <w:rFonts w:ascii="Sylfaen" w:hAnsi="Sylfaen"/>
                <w:szCs w:val="20"/>
                <w:lang w:val="ka-GE"/>
              </w:rPr>
              <w:t xml:space="preserve"> 2027</w:t>
            </w:r>
            <w:r w:rsidR="0054515F">
              <w:rPr>
                <w:rFonts w:ascii="Sylfaen" w:hAnsi="Sylfaen"/>
                <w:szCs w:val="20"/>
                <w:lang w:val="ka-GE"/>
              </w:rPr>
              <w:t xml:space="preserve"> </w:t>
            </w:r>
            <w:r w:rsidR="008271BC" w:rsidRPr="00106BCE">
              <w:rPr>
                <w:rFonts w:ascii="Sylfaen" w:hAnsi="Sylfaen"/>
                <w:szCs w:val="20"/>
                <w:lang w:val="ka-GE"/>
              </w:rPr>
              <w:t>წწ;</w:t>
            </w:r>
          </w:p>
          <w:p w14:paraId="2F1F195E" w14:textId="5B4D221F"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 xml:space="preserve">რეგიონული განვითარების პროგრამა - 2018 </w:t>
            </w:r>
            <w:r w:rsidR="008271BC" w:rsidRPr="00106BCE">
              <w:rPr>
                <w:rFonts w:ascii="Sylfaen" w:hAnsi="Sylfaen"/>
                <w:szCs w:val="20"/>
                <w:lang w:val="ka-GE"/>
              </w:rPr>
              <w:t>–</w:t>
            </w:r>
            <w:r w:rsidRPr="00106BCE">
              <w:rPr>
                <w:rFonts w:ascii="Sylfaen" w:hAnsi="Sylfaen"/>
                <w:szCs w:val="20"/>
                <w:lang w:val="ka-GE"/>
              </w:rPr>
              <w:t xml:space="preserve"> 2021</w:t>
            </w:r>
            <w:r w:rsidR="0054515F">
              <w:rPr>
                <w:rFonts w:ascii="Sylfaen" w:hAnsi="Sylfaen"/>
                <w:szCs w:val="20"/>
                <w:lang w:val="ka-GE"/>
              </w:rPr>
              <w:t xml:space="preserve"> </w:t>
            </w:r>
            <w:r w:rsidR="008271BC" w:rsidRPr="00106BCE">
              <w:rPr>
                <w:rFonts w:ascii="Sylfaen" w:hAnsi="Sylfaen"/>
                <w:szCs w:val="20"/>
                <w:lang w:val="ka-GE"/>
              </w:rPr>
              <w:t>წწ;</w:t>
            </w:r>
          </w:p>
          <w:p w14:paraId="571CEB5C" w14:textId="2432310F"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lastRenderedPageBreak/>
              <w:t>საქართველოს გარემოსა და ჯანმრთელობის  2018-2022 წლების ეროვნული სამოქმედო გეგმა (NEHAP-2)</w:t>
            </w:r>
            <w:r w:rsidR="008271BC" w:rsidRPr="00106BCE">
              <w:rPr>
                <w:rFonts w:ascii="Sylfaen" w:hAnsi="Sylfaen"/>
                <w:szCs w:val="20"/>
                <w:lang w:val="ka-GE"/>
              </w:rPr>
              <w:t>.</w:t>
            </w:r>
          </w:p>
        </w:tc>
      </w:tr>
      <w:tr w:rsidR="006F7C9D" w:rsidRPr="00106BCE" w14:paraId="67477433"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FFDC9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637D732" w14:textId="1B711E5B" w:rsidR="006F7C9D" w:rsidRPr="00106BCE" w:rsidRDefault="000544ED" w:rsidP="00607F61">
            <w:pPr>
              <w:rPr>
                <w:rFonts w:ascii="Sylfaen" w:hAnsi="Sylfaen"/>
                <w:sz w:val="20"/>
                <w:szCs w:val="20"/>
                <w:lang w:val="ka-GE"/>
              </w:rPr>
            </w:pPr>
            <w:r>
              <w:rPr>
                <w:rFonts w:ascii="Sylfaen" w:hAnsi="Sylfaen"/>
                <w:sz w:val="20"/>
                <w:szCs w:val="20"/>
                <w:lang w:val="ka-GE"/>
              </w:rPr>
              <w:t xml:space="preserve">დაიწყო </w:t>
            </w:r>
            <w:r w:rsidR="0058125C">
              <w:rPr>
                <w:rFonts w:ascii="Sylfaen" w:hAnsi="Sylfaen"/>
                <w:sz w:val="20"/>
                <w:szCs w:val="20"/>
                <w:lang w:val="ka-GE"/>
              </w:rPr>
              <w:t>2021 წლიდან.</w:t>
            </w:r>
          </w:p>
        </w:tc>
      </w:tr>
      <w:tr w:rsidR="006F7C9D" w:rsidRPr="00106BCE" w14:paraId="6508576E" w14:textId="77777777" w:rsidTr="00DF205B">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B41BC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3FB33E8" w14:textId="4B0ECF15"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ღონისძიება ძალიან მნიშვნელოვანია საქართველოს სატყეო სექტორისთვის. მისი განხორციელების შედეგად, შესაძლებელია გაორმაგდეს საქართველოს სოფლის მეურნეობის, მეტყევეობის და სხვა მიწათსარგებლობის (AFOLU) ადაპტაციისა და შერბილების ღონისძიებებთან დაკავშირებული გავლენა. ასევე, მონიტორინგის სისტემის (MRV) დანერგვით შესაძლებელია შთანთქმის პოტენციალის ზრდის დადასტურება და კონტროლი ხანგრძლივი დროის განმავლობაში.</w:t>
            </w:r>
          </w:p>
          <w:p w14:paraId="1D87298F" w14:textId="5B082822" w:rsidR="0091181A" w:rsidRPr="00106BCE" w:rsidRDefault="0091181A" w:rsidP="008271BC">
            <w:pPr>
              <w:jc w:val="both"/>
              <w:rPr>
                <w:rFonts w:ascii="Sylfaen" w:hAnsi="Sylfaen"/>
                <w:sz w:val="20"/>
                <w:szCs w:val="20"/>
                <w:lang w:val="ka-GE"/>
              </w:rPr>
            </w:pPr>
            <w:bookmarkStart w:id="547" w:name="_Hlk109645330"/>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გამომთვლელი </w:t>
            </w:r>
            <w:r w:rsidRPr="00106BCE">
              <w:rPr>
                <w:rFonts w:ascii="Sylfaen" w:hAnsi="Sylfaen"/>
                <w:sz w:val="20"/>
                <w:szCs w:val="20"/>
                <w:lang w:val="ka-GE"/>
              </w:rPr>
              <w:t xml:space="preserve">EX-ACT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გრილ</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ტენიან</w:t>
            </w:r>
            <w:r w:rsidRPr="00106BCE">
              <w:rPr>
                <w:rFonts w:ascii="Sylfaen" w:hAnsi="Sylfaen"/>
                <w:sz w:val="20"/>
                <w:szCs w:val="20"/>
                <w:lang w:val="ka-GE"/>
              </w:rPr>
              <w:t xml:space="preserve"> </w:t>
            </w:r>
            <w:r w:rsidRPr="00106BCE">
              <w:rPr>
                <w:rFonts w:ascii="Sylfaen" w:hAnsi="Sylfaen" w:cs="Sylfaen"/>
                <w:sz w:val="20"/>
                <w:szCs w:val="20"/>
                <w:lang w:val="ka-GE"/>
              </w:rPr>
              <w:t>კლიმატურ</w:t>
            </w:r>
            <w:r w:rsidRPr="00106BCE">
              <w:rPr>
                <w:rFonts w:ascii="Sylfaen" w:hAnsi="Sylfaen"/>
                <w:sz w:val="20"/>
                <w:szCs w:val="20"/>
                <w:lang w:val="ka-GE"/>
              </w:rPr>
              <w:t xml:space="preserve"> </w:t>
            </w:r>
            <w:r w:rsidRPr="00106BCE">
              <w:rPr>
                <w:rFonts w:ascii="Sylfaen" w:hAnsi="Sylfaen" w:cs="Sylfaen"/>
                <w:sz w:val="20"/>
                <w:szCs w:val="20"/>
                <w:lang w:val="ka-GE"/>
              </w:rPr>
              <w:t>ზონას</w:t>
            </w:r>
            <w:r w:rsidRPr="00106BCE">
              <w:rPr>
                <w:rFonts w:ascii="Sylfaen" w:hAnsi="Sylfaen"/>
                <w:sz w:val="20"/>
                <w:szCs w:val="20"/>
                <w:lang w:val="ka-GE"/>
              </w:rPr>
              <w:t xml:space="preserve">, </w:t>
            </w:r>
            <w:r w:rsidRPr="00106BCE">
              <w:rPr>
                <w:rFonts w:ascii="Sylfaen" w:hAnsi="Sylfaen" w:cs="Sylfaen"/>
                <w:sz w:val="20"/>
                <w:szCs w:val="20"/>
                <w:lang w:val="ka-GE"/>
              </w:rPr>
              <w:t>დაბალი</w:t>
            </w:r>
            <w:r w:rsidRPr="00106BCE">
              <w:rPr>
                <w:rFonts w:ascii="Sylfaen" w:hAnsi="Sylfaen"/>
                <w:sz w:val="20"/>
                <w:szCs w:val="20"/>
                <w:lang w:val="ka-GE"/>
              </w:rPr>
              <w:t xml:space="preserve"> </w:t>
            </w:r>
            <w:r w:rsidRPr="00106BCE">
              <w:rPr>
                <w:rFonts w:ascii="Sylfaen" w:hAnsi="Sylfaen" w:cs="Sylfaen"/>
                <w:sz w:val="20"/>
                <w:szCs w:val="20"/>
                <w:lang w:val="ka-GE"/>
              </w:rPr>
              <w:t>აქტივობის</w:t>
            </w:r>
            <w:r w:rsidRPr="00106BCE">
              <w:rPr>
                <w:rFonts w:ascii="Sylfaen" w:hAnsi="Sylfaen"/>
                <w:sz w:val="20"/>
                <w:szCs w:val="20"/>
                <w:lang w:val="ka-GE"/>
              </w:rPr>
              <w:t xml:space="preserve"> </w:t>
            </w:r>
            <w:r w:rsidRPr="00106BCE">
              <w:rPr>
                <w:rFonts w:ascii="Sylfaen" w:hAnsi="Sylfaen" w:cs="Sylfaen"/>
                <w:sz w:val="20"/>
                <w:szCs w:val="20"/>
                <w:lang w:val="ka-GE"/>
              </w:rPr>
              <w:t>თიხის</w:t>
            </w:r>
            <w:r w:rsidRPr="00106BCE">
              <w:rPr>
                <w:rFonts w:ascii="Sylfaen" w:hAnsi="Sylfaen"/>
                <w:sz w:val="20"/>
                <w:szCs w:val="20"/>
                <w:lang w:val="ka-GE"/>
              </w:rPr>
              <w:t xml:space="preserve"> (LAC) </w:t>
            </w:r>
            <w:r w:rsidRPr="00106BCE">
              <w:rPr>
                <w:rFonts w:ascii="Sylfaen" w:hAnsi="Sylfaen" w:cs="Sylfaen"/>
                <w:sz w:val="20"/>
                <w:szCs w:val="20"/>
                <w:lang w:val="ka-GE"/>
              </w:rPr>
              <w:t>ნიადაგებით</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მართვისთვის</w:t>
            </w:r>
            <w:r w:rsidRPr="00106BCE">
              <w:rPr>
                <w:rFonts w:ascii="Sylfaen" w:hAnsi="Sylfaen"/>
                <w:sz w:val="20"/>
                <w:szCs w:val="20"/>
                <w:lang w:val="ka-GE"/>
              </w:rPr>
              <w:t xml:space="preserve"> </w:t>
            </w:r>
            <w:r w:rsidRPr="00106BCE">
              <w:rPr>
                <w:rFonts w:ascii="Sylfaen" w:hAnsi="Sylfaen" w:cs="Sylfaen"/>
                <w:sz w:val="20"/>
                <w:szCs w:val="20"/>
                <w:lang w:val="ka-GE"/>
              </w:rPr>
              <w:t>ვეგეტაციის</w:t>
            </w:r>
            <w:r w:rsidRPr="00106BCE">
              <w:rPr>
                <w:rFonts w:ascii="Sylfaen" w:hAnsi="Sylfaen"/>
                <w:sz w:val="20"/>
                <w:szCs w:val="20"/>
                <w:lang w:val="ka-GE"/>
              </w:rPr>
              <w:t xml:space="preserve"> </w:t>
            </w:r>
            <w:r w:rsidRPr="00106BCE">
              <w:rPr>
                <w:rFonts w:ascii="Sylfaen" w:hAnsi="Sylfaen" w:cs="Sylfaen"/>
                <w:sz w:val="20"/>
                <w:szCs w:val="20"/>
                <w:lang w:val="ka-GE"/>
              </w:rPr>
              <w:t>ტიპი</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მთის</w:t>
            </w:r>
            <w:r w:rsidRPr="00106BCE">
              <w:rPr>
                <w:rFonts w:ascii="Sylfaen" w:hAnsi="Sylfaen"/>
                <w:sz w:val="20"/>
                <w:szCs w:val="20"/>
                <w:lang w:val="ka-GE"/>
              </w:rPr>
              <w:t xml:space="preserve"> </w:t>
            </w:r>
            <w:r w:rsidRPr="00106BCE">
              <w:rPr>
                <w:rFonts w:ascii="Sylfaen" w:hAnsi="Sylfaen" w:cs="Sylfaen"/>
                <w:sz w:val="20"/>
                <w:szCs w:val="20"/>
                <w:lang w:val="ka-GE"/>
              </w:rPr>
              <w:t>ტყეებია</w:t>
            </w:r>
            <w:r w:rsidRPr="00106BCE">
              <w:rPr>
                <w:rFonts w:ascii="Sylfaen" w:hAnsi="Sylfaen"/>
                <w:sz w:val="20"/>
                <w:szCs w:val="20"/>
                <w:lang w:val="ka-GE"/>
              </w:rPr>
              <w:t xml:space="preserve">. </w:t>
            </w:r>
            <w:r w:rsidRPr="00106BCE">
              <w:rPr>
                <w:rFonts w:ascii="Sylfaen" w:hAnsi="Sylfaen" w:cs="Sylfaen"/>
                <w:sz w:val="20"/>
                <w:szCs w:val="20"/>
                <w:lang w:val="ka-GE"/>
              </w:rPr>
              <w:t>დასავლეთ</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საქართველოსთვის</w:t>
            </w:r>
            <w:r w:rsidRPr="00106BCE">
              <w:rPr>
                <w:rFonts w:ascii="Sylfaen" w:hAnsi="Sylfaen"/>
                <w:sz w:val="20"/>
                <w:szCs w:val="20"/>
                <w:lang w:val="ka-GE"/>
              </w:rPr>
              <w:t xml:space="preserve"> ის </w:t>
            </w:r>
            <w:r w:rsidRPr="00106BCE">
              <w:rPr>
                <w:rFonts w:ascii="Sylfaen" w:hAnsi="Sylfaen" w:cs="Sylfaen"/>
                <w:sz w:val="20"/>
                <w:szCs w:val="20"/>
                <w:lang w:val="ka-GE"/>
              </w:rPr>
              <w:t>ინარჩუნებს</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მაღალ</w:t>
            </w:r>
            <w:r w:rsidRPr="00106BCE">
              <w:rPr>
                <w:rFonts w:ascii="Sylfaen" w:hAnsi="Sylfaen"/>
                <w:sz w:val="20"/>
                <w:szCs w:val="20"/>
                <w:lang w:val="ka-GE"/>
              </w:rPr>
              <w:t xml:space="preserve"> </w:t>
            </w:r>
            <w:r w:rsidRPr="00106BCE">
              <w:rPr>
                <w:rFonts w:ascii="Sylfaen" w:hAnsi="Sylfaen" w:cs="Sylfaen"/>
                <w:sz w:val="20"/>
                <w:szCs w:val="20"/>
                <w:lang w:val="ka-GE"/>
              </w:rPr>
              <w:t>დონეს</w:t>
            </w:r>
            <w:r w:rsidRPr="00106BCE">
              <w:rPr>
                <w:rFonts w:ascii="Sylfaen" w:hAnsi="Sylfaen"/>
                <w:sz w:val="20"/>
                <w:szCs w:val="20"/>
                <w:lang w:val="ka-GE"/>
              </w:rPr>
              <w:t xml:space="preserve"> </w:t>
            </w:r>
            <w:r w:rsidRPr="00106BCE">
              <w:rPr>
                <w:rFonts w:ascii="Sylfaen" w:hAnsi="Sylfaen" w:cs="Sylfaen"/>
                <w:sz w:val="20"/>
                <w:szCs w:val="20"/>
                <w:lang w:val="ka-GE"/>
              </w:rPr>
              <w:t>პროექტის</w:t>
            </w:r>
            <w:r w:rsidRPr="00106BCE">
              <w:rPr>
                <w:rFonts w:ascii="Sylfaen" w:hAnsi="Sylfaen"/>
                <w:sz w:val="20"/>
                <w:szCs w:val="20"/>
                <w:lang w:val="ka-GE"/>
              </w:rPr>
              <w:t xml:space="preserve"> </w:t>
            </w:r>
            <w:r w:rsidRPr="00106BCE">
              <w:rPr>
                <w:rFonts w:ascii="Sylfaen" w:hAnsi="Sylfaen" w:cs="Sylfaen"/>
                <w:sz w:val="20"/>
                <w:szCs w:val="20"/>
                <w:lang w:val="ka-GE"/>
              </w:rPr>
              <w:t>გარეშე</w:t>
            </w:r>
            <w:r w:rsidR="008A692A"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w:t>
            </w:r>
            <w:r w:rsidRPr="00106BCE">
              <w:rPr>
                <w:rFonts w:ascii="Sylfaen" w:hAnsi="Sylfaen" w:cs="Sylfaen"/>
                <w:sz w:val="20"/>
                <w:szCs w:val="20"/>
                <w:lang w:val="ka-GE"/>
              </w:rPr>
              <w:t>პროექტთან</w:t>
            </w:r>
            <w:r w:rsidRPr="00106BCE">
              <w:rPr>
                <w:rFonts w:ascii="Sylfaen" w:hAnsi="Sylfaen"/>
                <w:sz w:val="20"/>
                <w:szCs w:val="20"/>
                <w:lang w:val="ka-GE"/>
              </w:rPr>
              <w:t xml:space="preserve"> </w:t>
            </w:r>
            <w:r w:rsidRPr="00106BCE">
              <w:rPr>
                <w:rFonts w:ascii="Sylfaen" w:hAnsi="Sylfaen" w:cs="Sylfaen"/>
                <w:sz w:val="20"/>
                <w:szCs w:val="20"/>
                <w:lang w:val="ka-GE"/>
              </w:rPr>
              <w:t>ერთად,</w:t>
            </w:r>
            <w:r w:rsidRPr="00106BCE">
              <w:rPr>
                <w:rFonts w:ascii="Sylfaen" w:hAnsi="Sylfaen"/>
                <w:sz w:val="20"/>
                <w:szCs w:val="20"/>
                <w:lang w:val="ka-GE"/>
              </w:rPr>
              <w:t xml:space="preserve"> </w:t>
            </w:r>
            <w:r w:rsidRPr="00106BCE">
              <w:rPr>
                <w:rFonts w:ascii="Sylfaen" w:hAnsi="Sylfaen" w:cs="Sylfaen"/>
                <w:sz w:val="20"/>
                <w:szCs w:val="20"/>
                <w:lang w:val="ka-GE"/>
              </w:rPr>
              <w:t>მაღალი</w:t>
            </w:r>
            <w:r w:rsidRPr="00106BCE">
              <w:rPr>
                <w:rFonts w:ascii="Sylfaen" w:hAnsi="Sylfaen"/>
                <w:sz w:val="20"/>
                <w:szCs w:val="20"/>
                <w:lang w:val="ka-GE"/>
              </w:rPr>
              <w:t xml:space="preserve"> </w:t>
            </w:r>
            <w:r w:rsidRPr="00106BCE">
              <w:rPr>
                <w:rFonts w:ascii="Sylfaen" w:hAnsi="Sylfaen" w:cs="Sylfaen"/>
                <w:sz w:val="20"/>
                <w:szCs w:val="20"/>
                <w:lang w:val="ka-GE"/>
              </w:rPr>
              <w:t>დონიდან</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დაბალ</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 xml:space="preserve"> </w:t>
            </w:r>
            <w:r w:rsidRPr="00106BCE">
              <w:rPr>
                <w:rFonts w:ascii="Sylfaen" w:hAnsi="Sylfaen" w:cs="Sylfaen"/>
                <w:sz w:val="20"/>
                <w:szCs w:val="20"/>
                <w:lang w:val="ka-GE"/>
              </w:rPr>
              <w:t>გადადის</w:t>
            </w:r>
            <w:r w:rsidRPr="00106BCE">
              <w:rPr>
                <w:rFonts w:ascii="Sylfaen" w:hAnsi="Sylfaen"/>
                <w:sz w:val="20"/>
                <w:szCs w:val="20"/>
                <w:lang w:val="ka-GE"/>
              </w:rPr>
              <w:t xml:space="preserve">. </w:t>
            </w:r>
            <w:r w:rsidRPr="00106BCE">
              <w:rPr>
                <w:rFonts w:ascii="Sylfaen" w:hAnsi="Sylfaen" w:cs="Sylfaen"/>
                <w:sz w:val="20"/>
                <w:szCs w:val="20"/>
                <w:lang w:val="ka-GE"/>
              </w:rPr>
              <w:t>აღმოსავლეთ</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საქართველოსთვის</w:t>
            </w:r>
            <w:r w:rsidRPr="00106BCE">
              <w:rPr>
                <w:rFonts w:ascii="Sylfaen" w:hAnsi="Sylfaen"/>
                <w:sz w:val="20"/>
                <w:szCs w:val="20"/>
                <w:lang w:val="ka-GE"/>
              </w:rPr>
              <w:t xml:space="preserve"> </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რჩება</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 xml:space="preserve"> </w:t>
            </w:r>
            <w:r w:rsidRPr="00106BCE">
              <w:rPr>
                <w:rFonts w:ascii="Sylfaen" w:hAnsi="Sylfaen" w:cs="Sylfaen"/>
                <w:sz w:val="20"/>
                <w:szCs w:val="20"/>
                <w:lang w:val="ka-GE"/>
              </w:rPr>
              <w:t>პროექტის</w:t>
            </w:r>
            <w:r w:rsidRPr="00106BCE">
              <w:rPr>
                <w:rFonts w:ascii="Sylfaen" w:hAnsi="Sylfaen"/>
                <w:sz w:val="20"/>
                <w:szCs w:val="20"/>
                <w:lang w:val="ka-GE"/>
              </w:rPr>
              <w:t xml:space="preserve"> </w:t>
            </w:r>
            <w:r w:rsidRPr="00106BCE">
              <w:rPr>
                <w:rFonts w:ascii="Sylfaen" w:hAnsi="Sylfaen" w:cs="Sylfaen"/>
                <w:sz w:val="20"/>
                <w:szCs w:val="20"/>
                <w:lang w:val="ka-GE"/>
              </w:rPr>
              <w:t>გარეშე,</w:t>
            </w:r>
            <w:r w:rsidRPr="00106BCE">
              <w:rPr>
                <w:rFonts w:ascii="Sylfaen" w:hAnsi="Sylfaen"/>
                <w:sz w:val="20"/>
                <w:szCs w:val="20"/>
                <w:lang w:val="ka-GE"/>
              </w:rPr>
              <w:t xml:space="preserve"> ხოლო </w:t>
            </w:r>
            <w:r w:rsidRPr="00106BCE">
              <w:rPr>
                <w:rFonts w:ascii="Sylfaen" w:hAnsi="Sylfaen" w:cs="Sylfaen"/>
                <w:sz w:val="20"/>
                <w:szCs w:val="20"/>
                <w:lang w:val="ka-GE"/>
              </w:rPr>
              <w:t>პროექტთან</w:t>
            </w:r>
            <w:r w:rsidRPr="00106BCE">
              <w:rPr>
                <w:rFonts w:ascii="Sylfaen" w:hAnsi="Sylfaen"/>
                <w:sz w:val="20"/>
                <w:szCs w:val="20"/>
                <w:lang w:val="ka-GE"/>
              </w:rPr>
              <w:t xml:space="preserve"> </w:t>
            </w:r>
            <w:r w:rsidRPr="00106BCE">
              <w:rPr>
                <w:rFonts w:ascii="Sylfaen" w:hAnsi="Sylfaen" w:cs="Sylfaen"/>
                <w:sz w:val="20"/>
                <w:szCs w:val="20"/>
                <w:lang w:val="ka-GE"/>
              </w:rPr>
              <w:t>ერთად</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დონიდან</w:t>
            </w:r>
            <w:r w:rsidRPr="00106BCE">
              <w:rPr>
                <w:rFonts w:ascii="Sylfaen" w:hAnsi="Sylfaen"/>
                <w:sz w:val="20"/>
                <w:szCs w:val="20"/>
                <w:lang w:val="ka-GE"/>
              </w:rPr>
              <w:t xml:space="preserve"> </w:t>
            </w:r>
            <w:r w:rsidRPr="00106BCE">
              <w:rPr>
                <w:rFonts w:ascii="Sylfaen" w:hAnsi="Sylfaen" w:cs="Sylfaen"/>
                <w:sz w:val="20"/>
                <w:szCs w:val="20"/>
                <w:lang w:val="ka-GE"/>
              </w:rPr>
              <w:t>გადადის</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დაბალ</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w:t>
            </w:r>
            <w:r w:rsidRPr="00106BCE">
              <w:rPr>
                <w:rFonts w:ascii="Sylfaen" w:hAnsi="Sylfaen" w:cs="Sylfaen"/>
                <w:sz w:val="20"/>
                <w:szCs w:val="20"/>
                <w:lang w:val="ka-GE"/>
              </w:rPr>
              <w:t xml:space="preserve"> ხანძრის</w:t>
            </w:r>
            <w:r w:rsidRPr="00106BCE">
              <w:rPr>
                <w:rFonts w:ascii="Sylfaen" w:hAnsi="Sylfaen"/>
                <w:sz w:val="20"/>
                <w:szCs w:val="20"/>
                <w:lang w:val="ka-GE"/>
              </w:rPr>
              <w:t xml:space="preserve"> </w:t>
            </w:r>
            <w:r w:rsidRPr="00106BCE">
              <w:rPr>
                <w:rFonts w:ascii="Sylfaen" w:hAnsi="Sylfaen" w:cs="Sylfaen"/>
                <w:sz w:val="20"/>
                <w:szCs w:val="20"/>
                <w:lang w:val="ka-GE"/>
              </w:rPr>
              <w:t>გაჩენა</w:t>
            </w:r>
            <w:r w:rsidRPr="00106BCE">
              <w:rPr>
                <w:rFonts w:ascii="Sylfaen" w:hAnsi="Sylfaen"/>
                <w:sz w:val="20"/>
                <w:szCs w:val="20"/>
                <w:lang w:val="ka-GE"/>
              </w:rPr>
              <w:t xml:space="preserve"> </w:t>
            </w:r>
            <w:r w:rsidRPr="00106BCE">
              <w:rPr>
                <w:rFonts w:ascii="Sylfaen" w:hAnsi="Sylfaen" w:cs="Sylfaen"/>
                <w:sz w:val="20"/>
                <w:szCs w:val="20"/>
                <w:lang w:val="ka-GE"/>
              </w:rPr>
              <w:t>არ</w:t>
            </w:r>
            <w:r w:rsidRPr="00106BCE">
              <w:rPr>
                <w:rFonts w:ascii="Sylfaen" w:hAnsi="Sylfaen"/>
                <w:sz w:val="20"/>
                <w:szCs w:val="20"/>
                <w:lang w:val="ka-GE"/>
              </w:rPr>
              <w:t xml:space="preserve"> </w:t>
            </w:r>
            <w:r w:rsidRPr="00106BCE">
              <w:rPr>
                <w:rFonts w:ascii="Sylfaen" w:hAnsi="Sylfaen" w:cs="Sylfaen"/>
                <w:sz w:val="20"/>
                <w:szCs w:val="20"/>
                <w:lang w:val="ka-GE"/>
              </w:rPr>
              <w:t>არის</w:t>
            </w:r>
            <w:r w:rsidRPr="00106BCE">
              <w:rPr>
                <w:rFonts w:ascii="Sylfaen" w:hAnsi="Sylfaen"/>
                <w:sz w:val="20"/>
                <w:szCs w:val="20"/>
                <w:lang w:val="ka-GE"/>
              </w:rPr>
              <w:t xml:space="preserve"> </w:t>
            </w:r>
            <w:r w:rsidRPr="00106BCE">
              <w:rPr>
                <w:rFonts w:ascii="Sylfaen" w:hAnsi="Sylfaen" w:cs="Sylfaen"/>
                <w:sz w:val="20"/>
                <w:szCs w:val="20"/>
                <w:lang w:val="ka-GE"/>
              </w:rPr>
              <w:t>გათვალისწინებული</w:t>
            </w:r>
            <w:r w:rsidRPr="00106BCE">
              <w:rPr>
                <w:rFonts w:ascii="Sylfaen" w:hAnsi="Sylfaen"/>
                <w:sz w:val="20"/>
                <w:szCs w:val="20"/>
                <w:lang w:val="ka-GE"/>
              </w:rPr>
              <w:t xml:space="preserve">.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008A692A"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როგორც</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განხორციელების</w:t>
            </w:r>
            <w:r w:rsidRPr="00106BCE">
              <w:rPr>
                <w:rFonts w:ascii="Sylfaen" w:hAnsi="Sylfaen"/>
                <w:sz w:val="20"/>
                <w:szCs w:val="20"/>
                <w:lang w:val="ka-GE"/>
              </w:rPr>
              <w:t xml:space="preserve"> ასევე  </w:t>
            </w:r>
            <w:r w:rsidRPr="00106BCE">
              <w:rPr>
                <w:rFonts w:ascii="Sylfaen" w:hAnsi="Sylfaen" w:cs="Sylfaen"/>
                <w:sz w:val="20"/>
                <w:szCs w:val="20"/>
                <w:lang w:val="ka-GE"/>
              </w:rPr>
              <w:t>კაპიტალიზაციის</w:t>
            </w:r>
            <w:r w:rsidRPr="00106BCE">
              <w:rPr>
                <w:rFonts w:ascii="Sylfaen" w:hAnsi="Sylfaen"/>
                <w:sz w:val="20"/>
                <w:szCs w:val="20"/>
                <w:lang w:val="ka-GE"/>
              </w:rPr>
              <w:t xml:space="preserve"> </w:t>
            </w:r>
            <w:r w:rsidRPr="00106BCE">
              <w:rPr>
                <w:rFonts w:ascii="Sylfaen" w:hAnsi="Sylfaen" w:cs="Sylfaen"/>
                <w:sz w:val="20"/>
                <w:szCs w:val="20"/>
                <w:lang w:val="ka-GE"/>
              </w:rPr>
              <w:t>ფაზისათვის</w:t>
            </w:r>
            <w:r w:rsidR="008A692A" w:rsidRPr="00106BCE">
              <w:rPr>
                <w:rFonts w:ascii="Sylfaen" w:hAnsi="Sylfaen" w:cs="Sylfaen"/>
                <w:sz w:val="20"/>
                <w:szCs w:val="20"/>
                <w:lang w:val="ka-GE"/>
              </w:rPr>
              <w:t xml:space="preserve"> </w:t>
            </w:r>
            <w:r w:rsidR="008A692A" w:rsidRPr="00106BCE">
              <w:rPr>
                <w:rFonts w:ascii="Sylfaen" w:hAnsi="Sylfaen"/>
                <w:sz w:val="20"/>
                <w:szCs w:val="20"/>
                <w:lang w:val="ka-GE"/>
              </w:rPr>
              <w:t xml:space="preserve">10 </w:t>
            </w:r>
            <w:r w:rsidR="008A692A" w:rsidRPr="00106BCE">
              <w:rPr>
                <w:rFonts w:ascii="Sylfaen" w:hAnsi="Sylfaen" w:cs="Sylfaen"/>
                <w:sz w:val="20"/>
                <w:szCs w:val="20"/>
                <w:lang w:val="ka-GE"/>
              </w:rPr>
              <w:t>წელიწადს</w:t>
            </w:r>
            <w:r w:rsidRPr="00106BCE">
              <w:rPr>
                <w:rFonts w:ascii="Sylfaen" w:hAnsi="Sylfaen" w:cs="Sylfaen"/>
                <w:sz w:val="20"/>
                <w:szCs w:val="20"/>
                <w:lang w:val="ka-GE"/>
              </w:rPr>
              <w:t>.</w:t>
            </w:r>
          </w:p>
          <w:p w14:paraId="139C0F6C" w14:textId="7576AD4D" w:rsidR="006F7C9D" w:rsidRPr="00106BCE" w:rsidRDefault="0091181A" w:rsidP="008A692A">
            <w:pPr>
              <w:jc w:val="both"/>
              <w:rPr>
                <w:rFonts w:ascii="Sylfaen" w:hAnsi="Sylfaen"/>
                <w:sz w:val="20"/>
                <w:szCs w:val="20"/>
                <w:lang w:val="ka-GE"/>
              </w:rPr>
            </w:pPr>
            <w:r w:rsidRPr="00106BCE">
              <w:rPr>
                <w:rFonts w:ascii="Sylfaen" w:hAnsi="Sylfaen"/>
                <w:sz w:val="20"/>
                <w:szCs w:val="20"/>
                <w:lang w:val="ka-GE"/>
              </w:rPr>
              <w:t>ნახშირბადის საშუალო წლიური  შთანთქმა   ტოლია  1.5 ტონა CO</w:t>
            </w:r>
            <w:r w:rsidRPr="00106BCE">
              <w:rPr>
                <w:rFonts w:ascii="Sylfaen" w:hAnsi="Sylfaen"/>
                <w:sz w:val="20"/>
                <w:szCs w:val="20"/>
                <w:vertAlign w:val="subscript"/>
                <w:lang w:val="ka-GE"/>
              </w:rPr>
              <w:t xml:space="preserve">2 </w:t>
            </w:r>
            <w:r w:rsidRPr="00106BCE">
              <w:rPr>
                <w:rFonts w:ascii="Sylfaen" w:hAnsi="Sylfaen"/>
                <w:sz w:val="20"/>
                <w:szCs w:val="20"/>
                <w:lang w:val="ka-GE"/>
              </w:rPr>
              <w:t>ექვ/ჰა.</w:t>
            </w:r>
            <w:bookmarkEnd w:id="547"/>
          </w:p>
        </w:tc>
      </w:tr>
      <w:tr w:rsidR="006F7C9D" w:rsidRPr="00106BCE" w14:paraId="6DB28A92" w14:textId="77777777" w:rsidTr="00DF205B">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C0F15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9C4BA42" w14:textId="77777777" w:rsidR="006F7C9D" w:rsidRPr="00106BCE" w:rsidRDefault="006F7C9D" w:rsidP="0054515F">
            <w:pPr>
              <w:jc w:val="both"/>
              <w:rPr>
                <w:rFonts w:ascii="Sylfaen" w:hAnsi="Sylfaen"/>
                <w:sz w:val="20"/>
                <w:szCs w:val="20"/>
                <w:lang w:val="ka-GE"/>
              </w:rPr>
            </w:pPr>
            <w:r w:rsidRPr="00106BCE">
              <w:rPr>
                <w:rFonts w:ascii="Sylfaen" w:hAnsi="Sylfaen"/>
                <w:sz w:val="20"/>
                <w:szCs w:val="20"/>
                <w:lang w:val="ka-GE"/>
              </w:rPr>
              <w:t>მოეწყო და დაკომპლექტდა 14 ბიზნესის ეზო.</w:t>
            </w:r>
          </w:p>
          <w:p w14:paraId="4B2A4CD1" w14:textId="77777777" w:rsidR="006F7C9D" w:rsidRPr="00106BCE" w:rsidRDefault="006F7C9D" w:rsidP="0054515F">
            <w:pPr>
              <w:jc w:val="both"/>
              <w:rPr>
                <w:rFonts w:ascii="Sylfaen" w:hAnsi="Sylfaen"/>
                <w:sz w:val="20"/>
                <w:szCs w:val="20"/>
                <w:lang w:val="ka-GE"/>
              </w:rPr>
            </w:pPr>
            <w:r w:rsidRPr="00106BCE">
              <w:rPr>
                <w:rFonts w:ascii="Sylfaen" w:hAnsi="Sylfaen"/>
                <w:sz w:val="20"/>
                <w:szCs w:val="20"/>
                <w:lang w:val="ka-GE"/>
              </w:rPr>
              <w:t xml:space="preserve">ტყის მდგრადი მართვის პრაქტიკების პრინციპებზე დაფუძნებული ზედამხედველობა ფარავს 270,807 ჰა ტყის ფართობს. </w:t>
            </w:r>
          </w:p>
          <w:p w14:paraId="30D1DBC6" w14:textId="77777777" w:rsidR="006F7C9D" w:rsidRPr="00106BCE" w:rsidRDefault="006F7C9D" w:rsidP="0054515F">
            <w:pPr>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7DE8F957" w14:textId="0C258BF4" w:rsidR="006F7C9D" w:rsidRPr="00106BCE" w:rsidRDefault="006F7C9D" w:rsidP="0054515F">
            <w:pPr>
              <w:ind w:left="52"/>
              <w:jc w:val="both"/>
              <w:rPr>
                <w:rFonts w:ascii="Sylfaen" w:hAnsi="Sylfaen"/>
                <w:sz w:val="20"/>
                <w:szCs w:val="20"/>
                <w:lang w:val="ka-GE"/>
              </w:rPr>
            </w:pPr>
            <w:r w:rsidRPr="00106BCE">
              <w:rPr>
                <w:rFonts w:ascii="Sylfaen" w:hAnsi="Sylfaen"/>
                <w:sz w:val="20"/>
                <w:szCs w:val="20"/>
                <w:lang w:val="ka-GE"/>
              </w:rPr>
              <w:t xml:space="preserve">393 </w:t>
            </w:r>
            <w:r w:rsidR="008A692A" w:rsidRPr="00106BCE">
              <w:rPr>
                <w:rFonts w:ascii="Sylfaen" w:hAnsi="Sylfaen"/>
                <w:sz w:val="20"/>
                <w:szCs w:val="20"/>
                <w:lang w:val="ka-GE"/>
              </w:rPr>
              <w:t>გგ</w:t>
            </w:r>
            <w:r w:rsidR="0054515F">
              <w:rPr>
                <w:rFonts w:ascii="Sylfaen" w:hAnsi="Sylfaen"/>
                <w:sz w:val="20"/>
                <w:szCs w:val="20"/>
                <w:lang w:val="ka-GE"/>
              </w:rPr>
              <w:t xml:space="preserve"> </w:t>
            </w:r>
            <w:r w:rsidRPr="00106BCE">
              <w:rPr>
                <w:rFonts w:ascii="Sylfaen" w:hAnsi="Sylfaen"/>
                <w:sz w:val="20"/>
                <w:szCs w:val="20"/>
                <w:lang w:val="ka-GE"/>
              </w:rPr>
              <w:t>CO</w:t>
            </w:r>
            <w:r w:rsidRPr="00106BCE">
              <w:rPr>
                <w:rFonts w:ascii="Sylfaen" w:hAnsi="Sylfaen"/>
                <w:sz w:val="20"/>
                <w:szCs w:val="20"/>
                <w:vertAlign w:val="subscript"/>
                <w:lang w:val="ka-GE"/>
              </w:rPr>
              <w:t>2</w:t>
            </w:r>
            <w:r w:rsidR="00887A2A">
              <w:rPr>
                <w:rFonts w:ascii="Sylfaen" w:hAnsi="Sylfaen"/>
                <w:sz w:val="20"/>
                <w:szCs w:val="20"/>
                <w:vertAlign w:val="subscript"/>
                <w:lang w:val="en-GB"/>
              </w:rPr>
              <w:t xml:space="preserve"> </w:t>
            </w:r>
            <w:r w:rsidR="00D339FC" w:rsidRPr="00106BCE">
              <w:rPr>
                <w:rFonts w:ascii="Sylfaen" w:hAnsi="Sylfaen"/>
                <w:sz w:val="20"/>
                <w:szCs w:val="20"/>
                <w:lang w:val="ka-GE"/>
              </w:rPr>
              <w:t>ექ</w:t>
            </w:r>
            <w:r w:rsidR="008A692A" w:rsidRPr="00106BCE">
              <w:rPr>
                <w:rFonts w:ascii="Sylfaen" w:hAnsi="Sylfaen"/>
                <w:sz w:val="20"/>
                <w:szCs w:val="20"/>
                <w:lang w:val="ka-GE"/>
              </w:rPr>
              <w:t>ვ</w:t>
            </w:r>
            <w:r w:rsidRPr="00106BCE">
              <w:rPr>
                <w:rFonts w:ascii="Sylfaen" w:hAnsi="Sylfaen"/>
                <w:sz w:val="20"/>
                <w:szCs w:val="20"/>
                <w:lang w:val="ka-GE"/>
              </w:rPr>
              <w:t>-ის მოცილება ყოველწლიურად, 2022 წლიდან, მინიმუმ 2030 წლისთვის</w:t>
            </w:r>
            <w:r w:rsidR="008A692A" w:rsidRPr="00106BCE">
              <w:rPr>
                <w:rFonts w:ascii="Sylfaen" w:hAnsi="Sylfaen"/>
                <w:sz w:val="20"/>
                <w:szCs w:val="20"/>
                <w:lang w:val="ka-GE"/>
              </w:rPr>
              <w:t>.</w:t>
            </w:r>
          </w:p>
        </w:tc>
      </w:tr>
      <w:tr w:rsidR="006F7C9D" w:rsidRPr="00106BCE" w14:paraId="18B7210C" w14:textId="77777777" w:rsidTr="00DF205B">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757AE890" w14:textId="77777777" w:rsidR="006F7C9D" w:rsidRPr="00106BCE" w:rsidRDefault="006F7C9D" w:rsidP="00607F61">
            <w:pPr>
              <w:rPr>
                <w:rFonts w:ascii="Sylfaen" w:hAnsi="Sylfaen"/>
                <w:b/>
                <w:bCs/>
                <w:sz w:val="20"/>
                <w:szCs w:val="20"/>
                <w:lang w:val="ka-GE"/>
              </w:rPr>
            </w:pPr>
          </w:p>
          <w:p w14:paraId="0738E15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C287D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8607D64" w14:textId="6E59249A"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არაფულადი</w:t>
            </w:r>
            <w:r w:rsidR="008A692A" w:rsidRPr="00106BCE">
              <w:rPr>
                <w:rFonts w:ascii="Sylfaen" w:hAnsi="Sylfaen"/>
                <w:sz w:val="20"/>
                <w:szCs w:val="20"/>
                <w:lang w:val="ka-GE"/>
              </w:rPr>
              <w:t>.</w:t>
            </w:r>
          </w:p>
        </w:tc>
      </w:tr>
      <w:tr w:rsidR="006F7C9D" w:rsidRPr="00106BCE" w14:paraId="22A6FB78" w14:textId="77777777" w:rsidTr="00DF205B">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447B9A48"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54DA9C9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1B61DED" w14:textId="77777777"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FAACB9B" w14:textId="77777777" w:rsidTr="00DF205B">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7B09F36C"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7CC655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5915ED" w14:textId="77777777"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F6722C4" w14:textId="77777777" w:rsidTr="00DF205B">
        <w:trPr>
          <w:trHeight w:val="547"/>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56520772"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3F490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4FFB43" w14:textId="6CDE0E85"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378,000 ლარი (103,819 ევრო) გრანტის სახით, კლიმატის მწვანე ფონდიდან</w:t>
            </w:r>
            <w:r w:rsidR="008A692A" w:rsidRPr="00106BCE">
              <w:rPr>
                <w:rFonts w:ascii="Sylfaen" w:hAnsi="Sylfaen"/>
                <w:sz w:val="20"/>
                <w:szCs w:val="20"/>
                <w:lang w:val="ka-GE"/>
              </w:rPr>
              <w:t>.</w:t>
            </w:r>
          </w:p>
        </w:tc>
      </w:tr>
      <w:tr w:rsidR="006F7C9D" w:rsidRPr="00106BCE" w14:paraId="5D5E1F90"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2AD828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5767B1E" w14:textId="1DDFF7C9"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8A692A" w:rsidRPr="00106BCE">
              <w:rPr>
                <w:rFonts w:ascii="Sylfaen" w:hAnsi="Sylfaen"/>
                <w:sz w:val="20"/>
                <w:szCs w:val="20"/>
                <w:lang w:val="ka-GE"/>
              </w:rPr>
              <w:t>.</w:t>
            </w:r>
          </w:p>
        </w:tc>
      </w:tr>
      <w:tr w:rsidR="006F7C9D" w:rsidRPr="00106BCE" w14:paraId="1035F59A"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EEDC64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DC9260" w14:textId="107C417F" w:rsidR="006F7C9D" w:rsidRPr="00106BCE" w:rsidRDefault="006F7C9D" w:rsidP="00597246">
            <w:pPr>
              <w:pStyle w:val="ListParagraph"/>
              <w:numPr>
                <w:ilvl w:val="0"/>
                <w:numId w:val="121"/>
              </w:numPr>
              <w:ind w:left="343"/>
              <w:jc w:val="both"/>
              <w:rPr>
                <w:rFonts w:ascii="Sylfaen" w:hAnsi="Sylfaen"/>
                <w:szCs w:val="20"/>
                <w:lang w:val="ka-GE"/>
              </w:rPr>
            </w:pPr>
            <w:r w:rsidRPr="00106BCE">
              <w:rPr>
                <w:rFonts w:ascii="Sylfaen" w:hAnsi="Sylfaen"/>
                <w:szCs w:val="20"/>
                <w:lang w:val="ka-GE"/>
              </w:rPr>
              <w:t>სსიპ „ეროვნული სატყეო სააგენტო“</w:t>
            </w:r>
            <w:r w:rsidR="00966637" w:rsidRPr="00106BCE">
              <w:rPr>
                <w:rFonts w:ascii="Sylfaen" w:hAnsi="Sylfaen"/>
                <w:szCs w:val="20"/>
                <w:lang w:val="ka-GE"/>
              </w:rPr>
              <w:t>;</w:t>
            </w:r>
          </w:p>
          <w:p w14:paraId="27A91566" w14:textId="64FC49F5" w:rsidR="006F7C9D" w:rsidRPr="00106BCE" w:rsidRDefault="006F7C9D" w:rsidP="00597246">
            <w:pPr>
              <w:pStyle w:val="ListParagraph"/>
              <w:numPr>
                <w:ilvl w:val="0"/>
                <w:numId w:val="121"/>
              </w:numPr>
              <w:ind w:left="350"/>
              <w:jc w:val="both"/>
              <w:rPr>
                <w:rFonts w:ascii="Sylfaen" w:hAnsi="Sylfaen"/>
                <w:szCs w:val="20"/>
                <w:lang w:val="ka-GE"/>
              </w:rPr>
            </w:pPr>
            <w:r w:rsidRPr="00106BCE">
              <w:rPr>
                <w:rFonts w:ascii="Sylfaen" w:hAnsi="Sylfaen"/>
                <w:szCs w:val="20"/>
                <w:lang w:val="ka-GE"/>
              </w:rPr>
              <w:t>გარემოსდაცვითი ზედამხედველობის სახელმწიფო საქვეუწყებო</w:t>
            </w:r>
            <w:r w:rsidR="00B510B2" w:rsidRPr="00106BCE">
              <w:rPr>
                <w:rFonts w:ascii="Sylfaen" w:hAnsi="Sylfaen"/>
                <w:szCs w:val="20"/>
                <w:lang w:val="ka-GE"/>
              </w:rPr>
              <w:t xml:space="preserve"> </w:t>
            </w:r>
            <w:r w:rsidR="00F07FAD" w:rsidRPr="00106BCE">
              <w:rPr>
                <w:rFonts w:ascii="Sylfaen" w:hAnsi="Sylfaen"/>
                <w:szCs w:val="20"/>
                <w:lang w:val="ka-GE"/>
              </w:rPr>
              <w:t>დაწესებულება</w:t>
            </w:r>
            <w:r w:rsidRPr="00106BCE">
              <w:rPr>
                <w:rFonts w:ascii="Sylfaen" w:hAnsi="Sylfaen"/>
                <w:szCs w:val="20"/>
                <w:lang w:val="ka-GE"/>
              </w:rPr>
              <w:tab/>
            </w:r>
          </w:p>
          <w:p w14:paraId="2E917DD3" w14:textId="77777777" w:rsidR="00F07FAD" w:rsidRPr="00106BCE" w:rsidRDefault="00F07FAD" w:rsidP="00597246">
            <w:pPr>
              <w:pStyle w:val="ListParagraph"/>
              <w:numPr>
                <w:ilvl w:val="0"/>
                <w:numId w:val="121"/>
              </w:numPr>
              <w:ind w:left="350"/>
              <w:jc w:val="both"/>
              <w:rPr>
                <w:rFonts w:ascii="Sylfaen" w:hAnsi="Sylfaen"/>
                <w:szCs w:val="20"/>
                <w:lang w:val="ka-GE"/>
              </w:rPr>
            </w:pPr>
            <w:r w:rsidRPr="00106BCE">
              <w:rPr>
                <w:rFonts w:ascii="Sylfaen" w:hAnsi="Sylfaen"/>
                <w:szCs w:val="20"/>
                <w:lang w:val="ka-GE"/>
              </w:rPr>
              <w:t>სსიპ გარემოსდაცვითი ინფორმაციისა და განათლების ცენტრი</w:t>
            </w:r>
          </w:p>
          <w:p w14:paraId="7C6D828A" w14:textId="3CDC8FE4" w:rsidR="00F07FAD" w:rsidRPr="00106BCE" w:rsidRDefault="00F07FAD" w:rsidP="00597246">
            <w:pPr>
              <w:pStyle w:val="ListParagraph"/>
              <w:numPr>
                <w:ilvl w:val="0"/>
                <w:numId w:val="121"/>
              </w:numPr>
              <w:ind w:left="350"/>
              <w:jc w:val="both"/>
              <w:rPr>
                <w:rFonts w:ascii="Sylfaen" w:hAnsi="Sylfaen"/>
                <w:szCs w:val="20"/>
                <w:lang w:val="ka-GE"/>
              </w:rPr>
            </w:pPr>
            <w:r w:rsidRPr="00106BCE">
              <w:rPr>
                <w:rFonts w:ascii="Sylfaen" w:hAnsi="Sylfaen"/>
                <w:szCs w:val="20"/>
                <w:lang w:val="ka-GE"/>
              </w:rPr>
              <w:t>არასამთავრობო ორგანიზაციები</w:t>
            </w:r>
            <w:r w:rsidR="00FD0043" w:rsidRPr="00106BCE">
              <w:rPr>
                <w:rFonts w:ascii="Sylfaen" w:hAnsi="Sylfaen"/>
                <w:szCs w:val="20"/>
                <w:lang w:val="ka-GE"/>
              </w:rPr>
              <w:t xml:space="preserve"> და საერთაშორისო ორგანიზაციები</w:t>
            </w:r>
          </w:p>
        </w:tc>
      </w:tr>
      <w:tr w:rsidR="006F7C9D" w:rsidRPr="00106BCE" w14:paraId="46C4B336" w14:textId="77777777" w:rsidTr="00DF205B">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011BC607" w14:textId="77777777" w:rsidR="006F7C9D" w:rsidRPr="00106BCE" w:rsidRDefault="006F7C9D" w:rsidP="00607F61">
            <w:pPr>
              <w:rPr>
                <w:rFonts w:ascii="Sylfaen" w:hAnsi="Sylfaen"/>
                <w:b/>
                <w:bCs/>
                <w:sz w:val="20"/>
                <w:szCs w:val="20"/>
                <w:lang w:val="ka-GE"/>
              </w:rPr>
            </w:pPr>
          </w:p>
          <w:p w14:paraId="2188AD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136369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7C68AB8" w14:textId="1412696F"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 xml:space="preserve">სსიპ </w:t>
            </w:r>
            <w:r w:rsidR="00062967" w:rsidRPr="00106BCE">
              <w:rPr>
                <w:rFonts w:ascii="Sylfaen" w:hAnsi="Sylfaen"/>
                <w:sz w:val="20"/>
                <w:szCs w:val="20"/>
                <w:lang w:val="ka-GE"/>
              </w:rPr>
              <w:t>„</w:t>
            </w:r>
            <w:r w:rsidRPr="00106BCE">
              <w:rPr>
                <w:rFonts w:ascii="Sylfaen" w:hAnsi="Sylfaen"/>
                <w:sz w:val="20"/>
                <w:szCs w:val="20"/>
                <w:lang w:val="ka-GE"/>
              </w:rPr>
              <w:t>ეროვნული სატყეო სააგენტო</w:t>
            </w:r>
            <w:r w:rsidR="00062967" w:rsidRPr="00106BCE">
              <w:rPr>
                <w:rFonts w:ascii="Sylfaen" w:hAnsi="Sylfaen"/>
                <w:sz w:val="20"/>
                <w:szCs w:val="20"/>
                <w:lang w:val="ka-GE"/>
              </w:rPr>
              <w:t>“</w:t>
            </w:r>
            <w:r w:rsidR="008A692A" w:rsidRPr="00106BCE">
              <w:rPr>
                <w:rFonts w:ascii="Sylfaen" w:hAnsi="Sylfaen"/>
                <w:sz w:val="20"/>
                <w:szCs w:val="20"/>
                <w:lang w:val="ka-GE"/>
              </w:rPr>
              <w:t>.</w:t>
            </w:r>
          </w:p>
        </w:tc>
      </w:tr>
      <w:tr w:rsidR="006F7C9D" w:rsidRPr="00106BCE" w14:paraId="7285940E" w14:textId="77777777" w:rsidTr="00DF205B">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31BF23E"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228DC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4AFACD0" w14:textId="6B89D8C1" w:rsidR="006F7C9D" w:rsidRPr="00106BCE" w:rsidRDefault="006F7C9D" w:rsidP="008271BC">
            <w:pPr>
              <w:jc w:val="both"/>
              <w:rPr>
                <w:rFonts w:ascii="Sylfaen" w:hAnsi="Sylfaen"/>
                <w:sz w:val="20"/>
                <w:szCs w:val="20"/>
                <w:lang w:val="ka-GE"/>
              </w:rPr>
            </w:pPr>
            <w:r w:rsidRPr="00106BCE">
              <w:rPr>
                <w:rFonts w:ascii="Sylfaen" w:hAnsi="Sylfaen"/>
                <w:sz w:val="20"/>
                <w:szCs w:val="20"/>
                <w:lang w:val="ka-GE"/>
              </w:rPr>
              <w:t>ტყის ეფექტური ზედამხედველობის მიზნით განახლებული და/ან მიღებული რეგულაციების, პროცედურების და პროტოკოლების რაოდენობა</w:t>
            </w:r>
            <w:r w:rsidR="008A692A" w:rsidRPr="00106BCE">
              <w:rPr>
                <w:rFonts w:ascii="Sylfaen" w:hAnsi="Sylfaen"/>
                <w:sz w:val="20"/>
                <w:szCs w:val="20"/>
                <w:lang w:val="ka-GE"/>
              </w:rPr>
              <w:t>.</w:t>
            </w:r>
          </w:p>
        </w:tc>
      </w:tr>
      <w:tr w:rsidR="006F7C9D" w:rsidRPr="00106BCE" w14:paraId="3F7B498F" w14:textId="77777777" w:rsidTr="00DF205B">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98DDDE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1031CF9" w14:textId="224D619F" w:rsidR="006F7C9D" w:rsidRPr="00106BCE" w:rsidRDefault="006F7C9D" w:rsidP="008A692A">
            <w:pPr>
              <w:jc w:val="both"/>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GHG/AFOLU ზომებთან ერთად.</w:t>
            </w:r>
          </w:p>
        </w:tc>
      </w:tr>
    </w:tbl>
    <w:p w14:paraId="77C1C943" w14:textId="77777777" w:rsidR="006F7C9D" w:rsidRPr="00106BCE" w:rsidRDefault="006F7C9D" w:rsidP="00607F61">
      <w:pPr>
        <w:rPr>
          <w:rFonts w:ascii="Sylfaen" w:hAnsi="Sylfaen"/>
          <w:lang w:val="ka-GE"/>
        </w:rPr>
      </w:pPr>
    </w:p>
    <w:p w14:paraId="23166175" w14:textId="77777777" w:rsidR="00FD3DF4" w:rsidRPr="00106BCE" w:rsidRDefault="006F7C9D" w:rsidP="00FD3DF4">
      <w:pPr>
        <w:pStyle w:val="Heading6"/>
        <w:rPr>
          <w:rFonts w:ascii="Sylfaen" w:hAnsi="Sylfaen"/>
          <w:sz w:val="22"/>
          <w:szCs w:val="22"/>
          <w:lang w:val="ka-GE"/>
        </w:rPr>
      </w:pPr>
      <w:r w:rsidRPr="00106BCE">
        <w:rPr>
          <w:rFonts w:ascii="Sylfaen" w:hAnsi="Sylfaen"/>
          <w:sz w:val="22"/>
          <w:szCs w:val="22"/>
          <w:lang w:val="ka-GE"/>
        </w:rPr>
        <w:t xml:space="preserve">GHG-13: </w:t>
      </w:r>
      <w:r w:rsidR="00FD3DF4" w:rsidRPr="00106BCE">
        <w:rPr>
          <w:rFonts w:ascii="Sylfaen" w:hAnsi="Sylfaen" w:cs="Sylfaen"/>
          <w:sz w:val="22"/>
          <w:szCs w:val="22"/>
          <w:lang w:val="ka-GE"/>
        </w:rPr>
        <w:t>ტყის მდგრადი მართვა და/ან დაცვა, ზურმუხტის ქსელში.</w:t>
      </w:r>
    </w:p>
    <w:tbl>
      <w:tblPr>
        <w:tblW w:w="5000" w:type="pct"/>
        <w:tblLook w:val="04A0" w:firstRow="1" w:lastRow="0" w:firstColumn="1" w:lastColumn="0" w:noHBand="0" w:noVBand="1"/>
      </w:tblPr>
      <w:tblGrid>
        <w:gridCol w:w="1524"/>
        <w:gridCol w:w="2273"/>
        <w:gridCol w:w="5859"/>
      </w:tblGrid>
      <w:tr w:rsidR="006F7C9D" w:rsidRPr="00106BCE" w14:paraId="3C7231E3" w14:textId="77777777" w:rsidTr="0066509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F808B0" w14:textId="59FB014D" w:rsidR="006F7C9D" w:rsidRPr="00106BCE" w:rsidRDefault="006F7C9D" w:rsidP="00FD3DF4">
            <w:pPr>
              <w:pStyle w:val="Heading6"/>
              <w:spacing w:before="0" w:after="0"/>
              <w:rPr>
                <w:rFonts w:ascii="Sylfaen" w:hAnsi="Sylfaen"/>
                <w:b w:val="0"/>
                <w:bCs/>
                <w:szCs w:val="20"/>
                <w:lang w:val="ka-GE"/>
              </w:rPr>
            </w:pPr>
            <w:r w:rsidRPr="00106BCE">
              <w:rPr>
                <w:rFonts w:ascii="Sylfaen" w:hAnsi="Sylfaen"/>
                <w:bCs/>
                <w:szCs w:val="20"/>
                <w:lang w:val="ka-GE"/>
              </w:rPr>
              <w:t xml:space="preserve">GHG-13: </w:t>
            </w:r>
            <w:r w:rsidR="00FD3DF4" w:rsidRPr="00106BCE">
              <w:rPr>
                <w:rFonts w:ascii="Sylfaen" w:hAnsi="Sylfaen" w:cs="Sylfaen"/>
                <w:szCs w:val="20"/>
                <w:lang w:val="ka-GE"/>
              </w:rPr>
              <w:t>ტყის მდგრადი მართვა და/ან დაცვა, ზურმუხტის ქსელში.</w:t>
            </w:r>
          </w:p>
        </w:tc>
      </w:tr>
      <w:tr w:rsidR="006F7C9D" w:rsidRPr="00106BCE" w14:paraId="4202AB5B" w14:textId="77777777" w:rsidTr="0066509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F0A550" w14:textId="4FABDAEF" w:rsidR="006F7C9D" w:rsidRPr="00106BCE" w:rsidRDefault="00305C53" w:rsidP="00966637">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1.3</w:t>
            </w:r>
            <w:r w:rsidR="006F7C9D" w:rsidRPr="00106BCE">
              <w:rPr>
                <w:rFonts w:ascii="Sylfaen" w:hAnsi="Sylfaen"/>
                <w:sz w:val="20"/>
                <w:szCs w:val="20"/>
                <w:lang w:val="ka-GE"/>
              </w:rPr>
              <w:t xml:space="preserve">: </w:t>
            </w:r>
            <w:r w:rsidR="005511B9" w:rsidRPr="00106BCE">
              <w:rPr>
                <w:rFonts w:ascii="Sylfaen" w:hAnsi="Sylfaen"/>
                <w:sz w:val="20"/>
                <w:szCs w:val="20"/>
                <w:lang w:val="ka-GE"/>
              </w:rPr>
              <w:t xml:space="preserve"> </w:t>
            </w:r>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p>
        </w:tc>
      </w:tr>
      <w:tr w:rsidR="006F7C9D" w:rsidRPr="00106BCE" w14:paraId="4A8D16A8" w14:textId="77777777" w:rsidTr="0066509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727AB8E" w14:textId="4C762A94" w:rsidR="00E54F60" w:rsidRPr="00106BCE" w:rsidRDefault="006F7C9D" w:rsidP="00966637">
            <w:pPr>
              <w:jc w:val="both"/>
              <w:rPr>
                <w:rFonts w:ascii="Sylfaen" w:hAnsi="Sylfaen"/>
                <w:sz w:val="20"/>
                <w:szCs w:val="20"/>
                <w:lang w:val="ka-GE"/>
              </w:rPr>
            </w:pPr>
            <w:bookmarkStart w:id="548" w:name="_Hlk109646709"/>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E54F60" w:rsidRPr="00106BCE">
              <w:rPr>
                <w:rFonts w:ascii="Sylfaen" w:hAnsi="Sylfaen"/>
                <w:sz w:val="20"/>
                <w:szCs w:val="20"/>
              </w:rPr>
              <w:t xml:space="preserve">643,100 </w:t>
            </w:r>
            <w:r w:rsidR="00E54F60" w:rsidRPr="00106BCE">
              <w:rPr>
                <w:rFonts w:ascii="Sylfaen" w:hAnsi="Sylfaen" w:cs="Sylfaen"/>
                <w:sz w:val="20"/>
                <w:szCs w:val="20"/>
              </w:rPr>
              <w:t>ჰა</w:t>
            </w:r>
            <w:r w:rsidR="00E54F60" w:rsidRPr="00106BCE">
              <w:rPr>
                <w:rFonts w:ascii="Sylfaen" w:hAnsi="Sylfaen"/>
                <w:sz w:val="20"/>
                <w:szCs w:val="20"/>
              </w:rPr>
              <w:t xml:space="preserve"> </w:t>
            </w:r>
            <w:r w:rsidR="00E54F60" w:rsidRPr="00106BCE">
              <w:rPr>
                <w:rFonts w:ascii="Sylfaen" w:hAnsi="Sylfaen" w:cs="Sylfaen"/>
                <w:sz w:val="20"/>
                <w:szCs w:val="20"/>
                <w:lang w:val="ka-GE"/>
              </w:rPr>
              <w:t>განსაკუთრებულად</w:t>
            </w:r>
            <w:r w:rsidR="00E54F60" w:rsidRPr="00106BCE">
              <w:rPr>
                <w:rFonts w:ascii="Sylfaen" w:hAnsi="Sylfaen"/>
                <w:sz w:val="20"/>
                <w:szCs w:val="20"/>
                <w:lang w:val="ka-GE"/>
              </w:rPr>
              <w:t xml:space="preserve"> </w:t>
            </w:r>
            <w:r w:rsidR="00E54F60" w:rsidRPr="00106BCE">
              <w:rPr>
                <w:rFonts w:ascii="Sylfaen" w:hAnsi="Sylfaen" w:cs="Sylfaen"/>
                <w:sz w:val="20"/>
                <w:szCs w:val="20"/>
                <w:lang w:val="ka-GE"/>
              </w:rPr>
              <w:t>დაცული</w:t>
            </w:r>
            <w:r w:rsidR="00E54F60" w:rsidRPr="00106BCE">
              <w:rPr>
                <w:rFonts w:ascii="Sylfaen" w:hAnsi="Sylfaen"/>
                <w:sz w:val="20"/>
                <w:szCs w:val="20"/>
                <w:lang w:val="ka-GE"/>
              </w:rPr>
              <w:t xml:space="preserve"> </w:t>
            </w:r>
            <w:r w:rsidR="00E54F60" w:rsidRPr="00106BCE">
              <w:rPr>
                <w:rFonts w:ascii="Sylfaen" w:hAnsi="Sylfaen" w:cs="Sylfaen"/>
                <w:sz w:val="20"/>
                <w:szCs w:val="20"/>
                <w:lang w:val="ka-GE"/>
              </w:rPr>
              <w:t>ტერიტორიების</w:t>
            </w:r>
            <w:r w:rsidR="00E54F60" w:rsidRPr="00106BCE">
              <w:rPr>
                <w:rFonts w:ascii="Sylfaen" w:hAnsi="Sylfaen"/>
                <w:sz w:val="20"/>
                <w:szCs w:val="20"/>
              </w:rPr>
              <w:t xml:space="preserve"> </w:t>
            </w:r>
            <w:r w:rsidR="00E54F60" w:rsidRPr="00106BCE">
              <w:rPr>
                <w:rFonts w:ascii="Sylfaen" w:hAnsi="Sylfaen" w:cs="Sylfaen"/>
                <w:sz w:val="20"/>
                <w:szCs w:val="20"/>
              </w:rPr>
              <w:t>ტყის</w:t>
            </w:r>
            <w:r w:rsidR="00E54F60" w:rsidRPr="00106BCE">
              <w:rPr>
                <w:rFonts w:ascii="Sylfaen" w:hAnsi="Sylfaen"/>
                <w:sz w:val="20"/>
                <w:szCs w:val="20"/>
              </w:rPr>
              <w:t xml:space="preserve"> </w:t>
            </w:r>
            <w:r w:rsidR="00E54F60" w:rsidRPr="00106BCE">
              <w:rPr>
                <w:rFonts w:ascii="Sylfaen" w:hAnsi="Sylfaen" w:cs="Sylfaen"/>
                <w:sz w:val="20"/>
                <w:szCs w:val="20"/>
              </w:rPr>
              <w:t>ფონდების</w:t>
            </w:r>
            <w:r w:rsidR="00E54F60" w:rsidRPr="00106BCE">
              <w:rPr>
                <w:rFonts w:ascii="Sylfaen" w:hAnsi="Sylfaen"/>
                <w:sz w:val="20"/>
                <w:szCs w:val="20"/>
              </w:rPr>
              <w:t xml:space="preserve"> </w:t>
            </w:r>
            <w:r w:rsidR="00E54F60" w:rsidRPr="00106BCE">
              <w:rPr>
                <w:rFonts w:ascii="Sylfaen" w:hAnsi="Sylfaen" w:cs="Sylfaen"/>
                <w:sz w:val="20"/>
                <w:szCs w:val="20"/>
              </w:rPr>
              <w:t>მდგრადი</w:t>
            </w:r>
            <w:r w:rsidR="00E54F60" w:rsidRPr="00106BCE">
              <w:rPr>
                <w:rFonts w:ascii="Sylfaen" w:hAnsi="Sylfaen"/>
                <w:sz w:val="20"/>
                <w:szCs w:val="20"/>
              </w:rPr>
              <w:t xml:space="preserve"> </w:t>
            </w:r>
            <w:r w:rsidR="00E54F60" w:rsidRPr="00106BCE">
              <w:rPr>
                <w:rFonts w:ascii="Sylfaen" w:hAnsi="Sylfaen" w:cs="Sylfaen"/>
                <w:sz w:val="20"/>
                <w:szCs w:val="20"/>
              </w:rPr>
              <w:t>მართვა</w:t>
            </w:r>
            <w:r w:rsidR="00E54F60" w:rsidRPr="00106BCE">
              <w:rPr>
                <w:rFonts w:ascii="Sylfaen" w:hAnsi="Sylfaen"/>
                <w:sz w:val="20"/>
                <w:szCs w:val="20"/>
              </w:rPr>
              <w:t xml:space="preserve"> </w:t>
            </w:r>
            <w:r w:rsidR="00E54F60" w:rsidRPr="00106BCE">
              <w:rPr>
                <w:rFonts w:ascii="Sylfaen" w:hAnsi="Sylfaen" w:cs="Sylfaen"/>
                <w:sz w:val="20"/>
                <w:szCs w:val="20"/>
              </w:rPr>
              <w:t>და</w:t>
            </w:r>
            <w:r w:rsidR="00E54F60" w:rsidRPr="00106BCE">
              <w:rPr>
                <w:rFonts w:ascii="Sylfaen" w:hAnsi="Sylfaen"/>
                <w:sz w:val="20"/>
                <w:szCs w:val="20"/>
              </w:rPr>
              <w:t xml:space="preserve"> </w:t>
            </w:r>
            <w:r w:rsidR="00E54F60" w:rsidRPr="00106BCE">
              <w:rPr>
                <w:rFonts w:ascii="Sylfaen" w:hAnsi="Sylfaen" w:cs="Sylfaen"/>
                <w:sz w:val="20"/>
                <w:szCs w:val="20"/>
              </w:rPr>
              <w:t>დაცვა</w:t>
            </w:r>
            <w:r w:rsidR="00E54F60" w:rsidRPr="00106BCE">
              <w:rPr>
                <w:rFonts w:ascii="Sylfaen" w:hAnsi="Sylfaen"/>
                <w:sz w:val="20"/>
                <w:szCs w:val="20"/>
                <w:lang w:val="ka-GE"/>
              </w:rPr>
              <w:t xml:space="preserve">, </w:t>
            </w:r>
            <w:r w:rsidR="00E54F60" w:rsidRPr="00106BCE">
              <w:rPr>
                <w:rFonts w:ascii="Sylfaen" w:hAnsi="Sylfaen" w:cs="Sylfaen"/>
                <w:sz w:val="20"/>
                <w:szCs w:val="20"/>
                <w:lang w:val="ka-GE"/>
              </w:rPr>
              <w:t>ზურმუხტის</w:t>
            </w:r>
            <w:r w:rsidR="00E54F60" w:rsidRPr="00106BCE">
              <w:rPr>
                <w:rFonts w:ascii="Sylfaen" w:hAnsi="Sylfaen"/>
                <w:sz w:val="20"/>
                <w:szCs w:val="20"/>
                <w:lang w:val="ka-GE"/>
              </w:rPr>
              <w:t xml:space="preserve"> </w:t>
            </w:r>
            <w:r w:rsidR="00E54F60" w:rsidRPr="00106BCE">
              <w:rPr>
                <w:rFonts w:ascii="Sylfaen" w:hAnsi="Sylfaen" w:cs="Sylfaen"/>
                <w:sz w:val="20"/>
                <w:szCs w:val="20"/>
                <w:lang w:val="ka-GE"/>
              </w:rPr>
              <w:t>ქსელით</w:t>
            </w:r>
            <w:r w:rsidR="00E54F60" w:rsidRPr="00106BCE">
              <w:rPr>
                <w:rFonts w:ascii="Sylfaen" w:hAnsi="Sylfaen"/>
                <w:sz w:val="20"/>
                <w:szCs w:val="20"/>
              </w:rPr>
              <w:t xml:space="preserve"> </w:t>
            </w:r>
            <w:r w:rsidR="00E54F60" w:rsidRPr="00106BCE">
              <w:rPr>
                <w:rFonts w:ascii="Sylfaen" w:hAnsi="Sylfaen" w:cs="Sylfaen"/>
                <w:sz w:val="20"/>
                <w:szCs w:val="20"/>
              </w:rPr>
              <w:t>მიღებულ</w:t>
            </w:r>
            <w:r w:rsidR="00E54F60" w:rsidRPr="00106BCE">
              <w:rPr>
                <w:rFonts w:ascii="Sylfaen" w:hAnsi="Sylfaen"/>
                <w:sz w:val="20"/>
                <w:szCs w:val="20"/>
              </w:rPr>
              <w:t xml:space="preserve"> </w:t>
            </w:r>
            <w:r w:rsidR="00E54F60" w:rsidRPr="00106BCE">
              <w:rPr>
                <w:rFonts w:ascii="Sylfaen" w:hAnsi="Sylfaen" w:cs="Sylfaen"/>
                <w:sz w:val="20"/>
                <w:szCs w:val="20"/>
              </w:rPr>
              <w:t>და</w:t>
            </w:r>
            <w:r w:rsidR="00E54F60" w:rsidRPr="00106BCE">
              <w:rPr>
                <w:rFonts w:ascii="Sylfaen" w:hAnsi="Sylfaen"/>
                <w:sz w:val="20"/>
                <w:szCs w:val="20"/>
              </w:rPr>
              <w:t xml:space="preserve"> </w:t>
            </w:r>
            <w:r w:rsidR="00E54F60" w:rsidRPr="00106BCE">
              <w:rPr>
                <w:rFonts w:ascii="Sylfaen" w:hAnsi="Sylfaen" w:cs="Sylfaen"/>
                <w:sz w:val="20"/>
                <w:szCs w:val="20"/>
              </w:rPr>
              <w:t>ნომინირებულ</w:t>
            </w:r>
            <w:r w:rsidR="00E54F60" w:rsidRPr="00106BCE">
              <w:rPr>
                <w:rFonts w:ascii="Sylfaen" w:hAnsi="Sylfaen"/>
                <w:sz w:val="20"/>
                <w:szCs w:val="20"/>
              </w:rPr>
              <w:t xml:space="preserve"> </w:t>
            </w:r>
            <w:r w:rsidR="00E54F60" w:rsidRPr="00106BCE">
              <w:rPr>
                <w:rFonts w:ascii="Sylfaen" w:hAnsi="Sylfaen" w:cs="Sylfaen"/>
                <w:sz w:val="20"/>
                <w:szCs w:val="20"/>
              </w:rPr>
              <w:t>უბნებში</w:t>
            </w:r>
            <w:r w:rsidR="00E54F60" w:rsidRPr="00106BCE">
              <w:rPr>
                <w:rFonts w:ascii="Sylfaen" w:hAnsi="Sylfaen"/>
                <w:sz w:val="20"/>
                <w:szCs w:val="20"/>
              </w:rPr>
              <w:t xml:space="preserve"> (590,103 </w:t>
            </w:r>
            <w:r w:rsidR="00E54F60" w:rsidRPr="00106BCE">
              <w:rPr>
                <w:rFonts w:ascii="Sylfaen" w:hAnsi="Sylfaen" w:cs="Sylfaen"/>
                <w:sz w:val="20"/>
                <w:szCs w:val="20"/>
              </w:rPr>
              <w:t>ჰა</w:t>
            </w:r>
            <w:r w:rsidR="00E54F60" w:rsidRPr="00106BCE">
              <w:rPr>
                <w:rFonts w:ascii="Sylfaen" w:hAnsi="Sylfaen"/>
                <w:sz w:val="20"/>
                <w:szCs w:val="20"/>
              </w:rPr>
              <w:t xml:space="preserve"> </w:t>
            </w:r>
            <w:r w:rsidR="00E54F60" w:rsidRPr="00106BCE">
              <w:rPr>
                <w:rFonts w:ascii="Sylfaen" w:hAnsi="Sylfaen" w:cs="Sylfaen"/>
                <w:sz w:val="20"/>
                <w:szCs w:val="20"/>
              </w:rPr>
              <w:t>მიღებული</w:t>
            </w:r>
            <w:r w:rsidR="00E54F60" w:rsidRPr="00106BCE">
              <w:rPr>
                <w:rFonts w:ascii="Sylfaen" w:hAnsi="Sylfaen"/>
                <w:sz w:val="20"/>
                <w:szCs w:val="20"/>
              </w:rPr>
              <w:t xml:space="preserve">; 52,997 </w:t>
            </w:r>
            <w:r w:rsidR="00E54F60" w:rsidRPr="00106BCE">
              <w:rPr>
                <w:rFonts w:ascii="Sylfaen" w:hAnsi="Sylfaen" w:cs="Sylfaen"/>
                <w:sz w:val="20"/>
                <w:szCs w:val="20"/>
              </w:rPr>
              <w:t>ჰა</w:t>
            </w:r>
            <w:r w:rsidR="00E54F60" w:rsidRPr="00106BCE">
              <w:rPr>
                <w:rFonts w:ascii="Sylfaen" w:hAnsi="Sylfaen"/>
                <w:sz w:val="20"/>
                <w:szCs w:val="20"/>
              </w:rPr>
              <w:t xml:space="preserve"> </w:t>
            </w:r>
            <w:r w:rsidR="00E54F60" w:rsidRPr="00106BCE">
              <w:rPr>
                <w:rFonts w:ascii="Sylfaen" w:hAnsi="Sylfaen" w:cs="Sylfaen"/>
                <w:sz w:val="20"/>
                <w:szCs w:val="20"/>
              </w:rPr>
              <w:t>ნომინირებული</w:t>
            </w:r>
            <w:r w:rsidR="00E54F60" w:rsidRPr="00106BCE">
              <w:rPr>
                <w:rFonts w:ascii="Sylfaen" w:hAnsi="Sylfaen"/>
                <w:sz w:val="20"/>
                <w:szCs w:val="20"/>
              </w:rPr>
              <w:t xml:space="preserve">). </w:t>
            </w:r>
            <w:r w:rsidR="00E54F60" w:rsidRPr="00106BCE">
              <w:rPr>
                <w:rFonts w:ascii="Sylfaen" w:hAnsi="Sylfaen" w:cs="Sylfaen"/>
                <w:sz w:val="20"/>
                <w:szCs w:val="20"/>
              </w:rPr>
              <w:t>ეს</w:t>
            </w:r>
            <w:r w:rsidR="00E54F60" w:rsidRPr="00106BCE">
              <w:rPr>
                <w:rFonts w:ascii="Sylfaen" w:hAnsi="Sylfaen"/>
                <w:sz w:val="20"/>
                <w:szCs w:val="20"/>
              </w:rPr>
              <w:t xml:space="preserve"> </w:t>
            </w:r>
            <w:r w:rsidR="00E54F60" w:rsidRPr="00106BCE">
              <w:rPr>
                <w:rFonts w:ascii="Sylfaen" w:hAnsi="Sylfaen" w:cs="Sylfaen"/>
                <w:sz w:val="20"/>
                <w:szCs w:val="20"/>
              </w:rPr>
              <w:t>ღონისძიება</w:t>
            </w:r>
            <w:r w:rsidR="00E54F60" w:rsidRPr="00106BCE">
              <w:rPr>
                <w:rFonts w:ascii="Sylfaen" w:hAnsi="Sylfaen"/>
                <w:sz w:val="20"/>
                <w:szCs w:val="20"/>
              </w:rPr>
              <w:t xml:space="preserve"> </w:t>
            </w:r>
            <w:r w:rsidR="00E54F60" w:rsidRPr="00106BCE">
              <w:rPr>
                <w:rFonts w:ascii="Sylfaen" w:hAnsi="Sylfaen" w:cs="Sylfaen"/>
                <w:sz w:val="20"/>
                <w:szCs w:val="20"/>
              </w:rPr>
              <w:t>გულისხმობს</w:t>
            </w:r>
            <w:r w:rsidR="00E54F60" w:rsidRPr="00106BCE">
              <w:rPr>
                <w:rFonts w:ascii="Sylfaen" w:hAnsi="Sylfaen"/>
                <w:sz w:val="20"/>
                <w:szCs w:val="20"/>
              </w:rPr>
              <w:t xml:space="preserve"> </w:t>
            </w:r>
            <w:r w:rsidR="00E54F60" w:rsidRPr="00106BCE">
              <w:rPr>
                <w:rFonts w:ascii="Sylfaen" w:hAnsi="Sylfaen" w:cs="Sylfaen"/>
                <w:sz w:val="20"/>
                <w:szCs w:val="20"/>
              </w:rPr>
              <w:t>ტყის</w:t>
            </w:r>
            <w:r w:rsidR="00E54F60" w:rsidRPr="00106BCE">
              <w:rPr>
                <w:rFonts w:ascii="Sylfaen" w:hAnsi="Sylfaen"/>
                <w:sz w:val="20"/>
                <w:szCs w:val="20"/>
              </w:rPr>
              <w:t xml:space="preserve"> </w:t>
            </w:r>
            <w:r w:rsidR="00E54F60" w:rsidRPr="00106BCE">
              <w:rPr>
                <w:rFonts w:ascii="Sylfaen" w:hAnsi="Sylfaen" w:cs="Sylfaen"/>
                <w:sz w:val="20"/>
                <w:szCs w:val="20"/>
              </w:rPr>
              <w:t>ტერიტორიების</w:t>
            </w:r>
            <w:r w:rsidR="00E54F60" w:rsidRPr="00106BCE">
              <w:rPr>
                <w:rFonts w:ascii="Sylfaen" w:hAnsi="Sylfaen"/>
                <w:sz w:val="20"/>
                <w:szCs w:val="20"/>
              </w:rPr>
              <w:t xml:space="preserve"> </w:t>
            </w:r>
            <w:r w:rsidR="00E54F60" w:rsidRPr="00106BCE">
              <w:rPr>
                <w:rFonts w:ascii="Sylfaen" w:hAnsi="Sylfaen" w:cs="Sylfaen"/>
                <w:sz w:val="20"/>
                <w:szCs w:val="20"/>
              </w:rPr>
              <w:t>მდგრად</w:t>
            </w:r>
            <w:r w:rsidR="00E54F60" w:rsidRPr="00106BCE">
              <w:rPr>
                <w:rFonts w:ascii="Sylfaen" w:hAnsi="Sylfaen"/>
                <w:sz w:val="20"/>
                <w:szCs w:val="20"/>
                <w:lang w:val="ka-GE"/>
              </w:rPr>
              <w:t xml:space="preserve"> </w:t>
            </w:r>
            <w:r w:rsidR="00E54F60" w:rsidRPr="00106BCE">
              <w:rPr>
                <w:rFonts w:ascii="Sylfaen" w:hAnsi="Sylfaen" w:cs="Sylfaen"/>
                <w:sz w:val="20"/>
                <w:szCs w:val="20"/>
                <w:lang w:val="ka-GE"/>
              </w:rPr>
              <w:t>მართვას</w:t>
            </w:r>
            <w:r w:rsidR="00E54F60" w:rsidRPr="00106BCE">
              <w:rPr>
                <w:rFonts w:ascii="Sylfaen" w:hAnsi="Sylfaen"/>
                <w:sz w:val="20"/>
                <w:szCs w:val="20"/>
                <w:lang w:val="ka-GE"/>
              </w:rPr>
              <w:t xml:space="preserve">, </w:t>
            </w:r>
            <w:r w:rsidR="00E54F60" w:rsidRPr="00106BCE">
              <w:rPr>
                <w:rFonts w:ascii="Sylfaen" w:hAnsi="Sylfaen" w:cs="Sylfaen"/>
                <w:sz w:val="20"/>
                <w:szCs w:val="20"/>
                <w:lang w:val="ka-GE"/>
              </w:rPr>
              <w:t>მდგრადი</w:t>
            </w:r>
            <w:r w:rsidR="00E54F60" w:rsidRPr="00106BCE">
              <w:rPr>
                <w:rFonts w:ascii="Sylfaen" w:hAnsi="Sylfaen"/>
                <w:sz w:val="20"/>
                <w:szCs w:val="20"/>
                <w:lang w:val="ka-GE"/>
              </w:rPr>
              <w:t xml:space="preserve">  </w:t>
            </w:r>
            <w:r w:rsidR="00E54F60" w:rsidRPr="00106BCE">
              <w:rPr>
                <w:rFonts w:ascii="Sylfaen" w:hAnsi="Sylfaen"/>
                <w:sz w:val="20"/>
                <w:szCs w:val="20"/>
              </w:rPr>
              <w:t xml:space="preserve"> </w:t>
            </w:r>
            <w:r w:rsidR="00E54F60" w:rsidRPr="00106BCE">
              <w:rPr>
                <w:rFonts w:ascii="Sylfaen" w:hAnsi="Sylfaen" w:cs="Sylfaen"/>
                <w:sz w:val="20"/>
                <w:szCs w:val="20"/>
              </w:rPr>
              <w:t>მართვის</w:t>
            </w:r>
            <w:r w:rsidR="00E54F60" w:rsidRPr="00106BCE">
              <w:rPr>
                <w:rFonts w:ascii="Sylfaen" w:hAnsi="Sylfaen"/>
                <w:sz w:val="20"/>
                <w:szCs w:val="20"/>
              </w:rPr>
              <w:t xml:space="preserve"> </w:t>
            </w:r>
            <w:r w:rsidR="00E54F60" w:rsidRPr="00106BCE">
              <w:rPr>
                <w:rFonts w:ascii="Sylfaen" w:hAnsi="Sylfaen" w:cs="Sylfaen"/>
                <w:sz w:val="20"/>
                <w:szCs w:val="20"/>
              </w:rPr>
              <w:t>გეგმების</w:t>
            </w:r>
            <w:r w:rsidR="00E54F60" w:rsidRPr="00106BCE">
              <w:rPr>
                <w:rFonts w:ascii="Sylfaen" w:hAnsi="Sylfaen"/>
                <w:sz w:val="20"/>
                <w:szCs w:val="20"/>
              </w:rPr>
              <w:t xml:space="preserve"> </w:t>
            </w:r>
            <w:r w:rsidR="00E54F60" w:rsidRPr="00106BCE">
              <w:rPr>
                <w:rFonts w:ascii="Sylfaen" w:hAnsi="Sylfaen" w:cs="Sylfaen"/>
                <w:sz w:val="20"/>
                <w:szCs w:val="20"/>
              </w:rPr>
              <w:t>განვითარების</w:t>
            </w:r>
            <w:r w:rsidR="00E54F60" w:rsidRPr="00106BCE">
              <w:rPr>
                <w:rFonts w:ascii="Sylfaen" w:hAnsi="Sylfaen"/>
                <w:sz w:val="20"/>
                <w:szCs w:val="20"/>
              </w:rPr>
              <w:t xml:space="preserve">, </w:t>
            </w:r>
            <w:r w:rsidR="00E54F60" w:rsidRPr="00106BCE">
              <w:rPr>
                <w:rFonts w:ascii="Sylfaen" w:hAnsi="Sylfaen" w:cs="Sylfaen"/>
                <w:sz w:val="20"/>
                <w:szCs w:val="20"/>
              </w:rPr>
              <w:t>ადაპტაციისა</w:t>
            </w:r>
            <w:r w:rsidR="00E54F60" w:rsidRPr="00106BCE">
              <w:rPr>
                <w:rFonts w:ascii="Sylfaen" w:hAnsi="Sylfaen"/>
                <w:sz w:val="20"/>
                <w:szCs w:val="20"/>
              </w:rPr>
              <w:t xml:space="preserve"> </w:t>
            </w:r>
            <w:r w:rsidR="00E54F60" w:rsidRPr="00106BCE">
              <w:rPr>
                <w:rFonts w:ascii="Sylfaen" w:hAnsi="Sylfaen" w:cs="Sylfaen"/>
                <w:sz w:val="20"/>
                <w:szCs w:val="20"/>
              </w:rPr>
              <w:t>და</w:t>
            </w:r>
            <w:r w:rsidR="00E54F60" w:rsidRPr="00106BCE">
              <w:rPr>
                <w:rFonts w:ascii="Sylfaen" w:hAnsi="Sylfaen"/>
                <w:sz w:val="20"/>
                <w:szCs w:val="20"/>
              </w:rPr>
              <w:t xml:space="preserve"> </w:t>
            </w:r>
            <w:r w:rsidR="00E54F60" w:rsidRPr="00106BCE">
              <w:rPr>
                <w:rFonts w:ascii="Sylfaen" w:hAnsi="Sylfaen" w:cs="Sylfaen"/>
                <w:sz w:val="20"/>
                <w:szCs w:val="20"/>
              </w:rPr>
              <w:t>განხორციელების</w:t>
            </w:r>
            <w:r w:rsidR="00E54F60" w:rsidRPr="00106BCE">
              <w:rPr>
                <w:rFonts w:ascii="Sylfaen" w:hAnsi="Sylfaen"/>
                <w:sz w:val="20"/>
                <w:szCs w:val="20"/>
              </w:rPr>
              <w:t xml:space="preserve"> </w:t>
            </w:r>
            <w:r w:rsidR="00E54F60" w:rsidRPr="00106BCE">
              <w:rPr>
                <w:rFonts w:ascii="Sylfaen" w:hAnsi="Sylfaen" w:cs="Sylfaen"/>
                <w:sz w:val="20"/>
                <w:szCs w:val="20"/>
              </w:rPr>
              <w:t>გზით</w:t>
            </w:r>
            <w:r w:rsidR="00E54F60" w:rsidRPr="00106BCE">
              <w:rPr>
                <w:rFonts w:ascii="Sylfaen" w:hAnsi="Sylfaen"/>
                <w:sz w:val="20"/>
                <w:szCs w:val="20"/>
              </w:rPr>
              <w:t xml:space="preserve">, </w:t>
            </w:r>
            <w:r w:rsidR="00E54F60" w:rsidRPr="00106BCE">
              <w:rPr>
                <w:rFonts w:ascii="Sylfaen" w:hAnsi="Sylfaen" w:cs="Sylfaen"/>
                <w:sz w:val="20"/>
                <w:szCs w:val="20"/>
                <w:lang w:val="ka-GE"/>
              </w:rPr>
              <w:t>როგორიცაა</w:t>
            </w:r>
            <w:r w:rsidR="00E54F60" w:rsidRPr="00106BCE">
              <w:rPr>
                <w:rFonts w:ascii="Sylfaen" w:hAnsi="Sylfaen"/>
                <w:sz w:val="20"/>
                <w:szCs w:val="20"/>
                <w:lang w:val="ka-GE"/>
              </w:rPr>
              <w:t>: აუცილებელი ინფრასტრუქტურის განვითარება; მოვლა-შენარჩუნება; ჭრა; ტყის აღდგენა; სანიტარიული ჭრა და ა.შ.</w:t>
            </w:r>
            <w:r w:rsidR="00966637" w:rsidRPr="00106BCE">
              <w:rPr>
                <w:rFonts w:ascii="Sylfaen" w:hAnsi="Sylfaen"/>
                <w:sz w:val="20"/>
                <w:szCs w:val="20"/>
                <w:lang w:val="ka-GE"/>
              </w:rPr>
              <w:t>.</w:t>
            </w:r>
          </w:p>
          <w:bookmarkEnd w:id="548"/>
          <w:p w14:paraId="5E06EBB3" w14:textId="6C945AE6"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p>
        </w:tc>
      </w:tr>
      <w:tr w:rsidR="006F7C9D" w:rsidRPr="00106BCE" w14:paraId="071B0423"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21AB02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3893546F" w14:textId="0751E32F" w:rsidR="006F7C9D" w:rsidRPr="00106BCE" w:rsidRDefault="006F7C9D" w:rsidP="00607F61">
            <w:pPr>
              <w:rPr>
                <w:rFonts w:ascii="Sylfaen" w:hAnsi="Sylfaen"/>
                <w:sz w:val="20"/>
                <w:szCs w:val="20"/>
                <w:lang w:val="ka-GE"/>
              </w:rPr>
            </w:pPr>
            <w:r w:rsidRPr="00106BCE">
              <w:rPr>
                <w:rFonts w:ascii="Sylfaen" w:hAnsi="Sylfaen"/>
                <w:sz w:val="20"/>
                <w:szCs w:val="20"/>
                <w:lang w:val="ka-GE"/>
              </w:rPr>
              <w:t>20</w:t>
            </w:r>
            <w:r w:rsidR="00C36094" w:rsidRPr="00106BCE">
              <w:rPr>
                <w:rFonts w:ascii="Sylfaen" w:hAnsi="Sylfaen"/>
                <w:sz w:val="20"/>
                <w:szCs w:val="20"/>
                <w:lang w:val="ka-GE"/>
              </w:rPr>
              <w:t>21</w:t>
            </w:r>
            <w:r w:rsidRPr="00106BCE">
              <w:rPr>
                <w:rFonts w:ascii="Sylfaen" w:hAnsi="Sylfaen"/>
                <w:sz w:val="20"/>
                <w:szCs w:val="20"/>
                <w:lang w:val="ka-GE"/>
              </w:rPr>
              <w:t>-202</w:t>
            </w:r>
            <w:r w:rsidR="00C36094" w:rsidRPr="00106BCE">
              <w:rPr>
                <w:rFonts w:ascii="Sylfaen" w:hAnsi="Sylfaen"/>
                <w:sz w:val="20"/>
                <w:szCs w:val="20"/>
                <w:lang w:val="ka-GE"/>
              </w:rPr>
              <w:t>4</w:t>
            </w:r>
            <w:r w:rsidRPr="00106BCE">
              <w:rPr>
                <w:rFonts w:ascii="Sylfaen" w:hAnsi="Sylfaen"/>
                <w:sz w:val="20"/>
                <w:szCs w:val="20"/>
                <w:lang w:val="ka-GE"/>
              </w:rPr>
              <w:t xml:space="preserve"> წლები (გაგრძელდება 2030 წლამდე)</w:t>
            </w:r>
            <w:r w:rsidR="00C04947" w:rsidRPr="00106BCE">
              <w:rPr>
                <w:rFonts w:ascii="Sylfaen" w:hAnsi="Sylfaen"/>
                <w:sz w:val="20"/>
                <w:szCs w:val="20"/>
                <w:lang w:val="ka-GE"/>
              </w:rPr>
              <w:t>.</w:t>
            </w:r>
          </w:p>
        </w:tc>
      </w:tr>
      <w:tr w:rsidR="006F7C9D" w:rsidRPr="00106BCE" w14:paraId="5B3FA72A"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327A76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F109C0F" w14:textId="70CE6DF3" w:rsidR="006F7C9D" w:rsidRPr="00106BCE" w:rsidRDefault="006F7C9D" w:rsidP="00607F61">
            <w:pPr>
              <w:rPr>
                <w:rFonts w:ascii="Sylfaen" w:hAnsi="Sylfaen"/>
                <w:sz w:val="20"/>
                <w:szCs w:val="20"/>
                <w:lang w:val="ka-GE"/>
              </w:rPr>
            </w:pPr>
            <w:r w:rsidRPr="00106BCE">
              <w:rPr>
                <w:rFonts w:ascii="Sylfaen" w:hAnsi="Sylfaen" w:cs="Sylfaen"/>
                <w:sz w:val="20"/>
                <w:szCs w:val="20"/>
                <w:lang w:val="ka-GE"/>
              </w:rPr>
              <w:t>სატყეო მეურნეობა</w:t>
            </w:r>
            <w:r w:rsidR="00C04947" w:rsidRPr="00106BCE">
              <w:rPr>
                <w:rFonts w:ascii="Sylfaen" w:hAnsi="Sylfaen" w:cs="Sylfaen"/>
                <w:sz w:val="20"/>
                <w:szCs w:val="20"/>
                <w:lang w:val="ka-GE"/>
              </w:rPr>
              <w:t>.</w:t>
            </w:r>
          </w:p>
        </w:tc>
      </w:tr>
      <w:tr w:rsidR="006F7C9D" w:rsidRPr="00106BCE" w14:paraId="35EC82B2"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33FCED8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931CDEF" w14:textId="3A5CF71E"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 xml:space="preserve"> ტყის კოდექსი</w:t>
            </w:r>
            <w:r w:rsidR="00C04947" w:rsidRPr="00106BCE">
              <w:rPr>
                <w:rFonts w:ascii="Sylfaen" w:hAnsi="Sylfaen"/>
                <w:szCs w:val="20"/>
                <w:lang w:val="ka-GE"/>
              </w:rPr>
              <w:t>;</w:t>
            </w:r>
          </w:p>
          <w:p w14:paraId="56B5F488" w14:textId="1B810CD9"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 xml:space="preserve"> კლიმატის სტრატეგია და სამოქმედო გეგმა</w:t>
            </w:r>
            <w:r w:rsidR="00C04947" w:rsidRPr="00106BCE">
              <w:rPr>
                <w:rFonts w:ascii="Sylfaen" w:hAnsi="Sylfaen"/>
                <w:szCs w:val="20"/>
                <w:lang w:val="ka-GE"/>
              </w:rPr>
              <w:t>;</w:t>
            </w:r>
          </w:p>
          <w:p w14:paraId="1D72F3C7" w14:textId="40D6973B"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ასოცირების შესახებ შეთანხმება, მუხლი 302</w:t>
            </w:r>
            <w:r w:rsidR="00C04947" w:rsidRPr="00106BCE">
              <w:rPr>
                <w:rFonts w:ascii="Sylfaen" w:hAnsi="Sylfaen"/>
                <w:szCs w:val="20"/>
                <w:lang w:val="ka-GE"/>
              </w:rPr>
              <w:t>;</w:t>
            </w:r>
          </w:p>
          <w:p w14:paraId="5DFEE21F" w14:textId="06FE854E"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C04947" w:rsidRPr="00106BCE">
              <w:rPr>
                <w:rFonts w:ascii="Sylfaen" w:hAnsi="Sylfaen"/>
                <w:szCs w:val="20"/>
                <w:lang w:val="ka-GE"/>
              </w:rPr>
              <w:t xml:space="preserve"> წწ;</w:t>
            </w:r>
          </w:p>
          <w:p w14:paraId="1635AE62" w14:textId="1A768070"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lastRenderedPageBreak/>
              <w:t xml:space="preserve"> საქართველოს სოფლის და სოფლის მეურნეობის განვითარების სტრატეგია - 2021-2027</w:t>
            </w:r>
            <w:r w:rsidR="00C04947" w:rsidRPr="00106BCE">
              <w:rPr>
                <w:rFonts w:ascii="Sylfaen" w:hAnsi="Sylfaen"/>
                <w:szCs w:val="20"/>
                <w:lang w:val="ka-GE"/>
              </w:rPr>
              <w:t xml:space="preserve"> წწ;</w:t>
            </w:r>
          </w:p>
          <w:p w14:paraId="246FA764" w14:textId="618CB0B8"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რეგიონული განვითარების პროგრამა -2018-2021</w:t>
            </w:r>
            <w:r w:rsidR="0054515F">
              <w:rPr>
                <w:rFonts w:ascii="Sylfaen" w:hAnsi="Sylfaen"/>
                <w:szCs w:val="20"/>
                <w:lang w:val="ka-GE"/>
              </w:rPr>
              <w:t xml:space="preserve"> წწ;</w:t>
            </w:r>
          </w:p>
          <w:p w14:paraId="6A756D3C" w14:textId="4F2A1710"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C04947" w:rsidRPr="00106BCE">
              <w:rPr>
                <w:rFonts w:ascii="Sylfaen" w:hAnsi="Sylfaen"/>
                <w:szCs w:val="20"/>
                <w:lang w:val="ka-GE"/>
              </w:rPr>
              <w:t>.</w:t>
            </w:r>
          </w:p>
        </w:tc>
      </w:tr>
      <w:tr w:rsidR="006F7C9D" w:rsidRPr="00106BCE" w14:paraId="30FB47A7"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4D5EAF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36936789" w14:textId="4146726B"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 xml:space="preserve">სსიპ </w:t>
            </w:r>
            <w:r w:rsidR="00D638C6" w:rsidRPr="00106BCE">
              <w:rPr>
                <w:rFonts w:ascii="Sylfaen" w:hAnsi="Sylfaen"/>
                <w:sz w:val="20"/>
                <w:szCs w:val="20"/>
                <w:lang w:val="ka-GE"/>
              </w:rPr>
              <w:t>„</w:t>
            </w:r>
            <w:r w:rsidRPr="00106BCE">
              <w:rPr>
                <w:rFonts w:ascii="Sylfaen" w:hAnsi="Sylfaen"/>
                <w:sz w:val="20"/>
                <w:szCs w:val="20"/>
                <w:lang w:val="ka-GE"/>
              </w:rPr>
              <w:t>დაცული ტერიტორიების სააგენტოს</w:t>
            </w:r>
            <w:r w:rsidR="00D638C6" w:rsidRPr="00106BCE">
              <w:rPr>
                <w:rFonts w:ascii="Sylfaen" w:hAnsi="Sylfaen"/>
                <w:sz w:val="20"/>
                <w:szCs w:val="20"/>
                <w:lang w:val="ka-GE"/>
              </w:rPr>
              <w:t>“</w:t>
            </w:r>
            <w:r w:rsidRPr="00106BCE">
              <w:rPr>
                <w:rFonts w:ascii="Sylfaen" w:hAnsi="Sylfaen"/>
                <w:sz w:val="20"/>
                <w:szCs w:val="20"/>
                <w:lang w:val="ka-GE"/>
              </w:rPr>
              <w:t xml:space="preserve"> კომპეტენციის ფარგლებში განხორციელდა:</w:t>
            </w:r>
            <w:r w:rsidRPr="00106BCE">
              <w:rPr>
                <w:rFonts w:ascii="Sylfaen" w:hAnsi="Sylfaen"/>
                <w:sz w:val="20"/>
                <w:szCs w:val="20"/>
              </w:rPr>
              <w:t xml:space="preserve"> </w:t>
            </w:r>
            <w:r w:rsidRPr="00106BCE">
              <w:rPr>
                <w:rFonts w:ascii="Sylfaen" w:hAnsi="Sylfaen"/>
                <w:sz w:val="20"/>
                <w:szCs w:val="20"/>
                <w:lang w:val="ka-GE"/>
              </w:rPr>
              <w:t>ტყის ინვენტარიზაცია და ტყის მართვის გეგმის მომზადების სამუშაოები</w:t>
            </w:r>
          </w:p>
          <w:p w14:paraId="6D6C1121" w14:textId="76763692"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მიმდინარეობს ტყის მართვის გეგმების მომზადება 2 დაცულ ტერიტორიაზე, ჯამში 12</w:t>
            </w:r>
            <w:r w:rsidRPr="00106BCE">
              <w:rPr>
                <w:rFonts w:ascii="Sylfaen" w:hAnsi="Sylfaen"/>
                <w:sz w:val="20"/>
                <w:szCs w:val="20"/>
              </w:rPr>
              <w:t xml:space="preserve"> </w:t>
            </w:r>
            <w:r w:rsidRPr="00106BCE">
              <w:rPr>
                <w:rFonts w:ascii="Sylfaen" w:hAnsi="Sylfaen"/>
                <w:sz w:val="20"/>
                <w:szCs w:val="20"/>
                <w:lang w:val="ka-GE"/>
              </w:rPr>
              <w:t>251,8 ჰექტარ ფართობზე, კერძოდ:</w:t>
            </w:r>
          </w:p>
          <w:p w14:paraId="65DA1AC5" w14:textId="6FFD0C94" w:rsidR="008B4F02" w:rsidRPr="00106BCE" w:rsidRDefault="008B4F02" w:rsidP="00597246">
            <w:pPr>
              <w:pStyle w:val="NoSpacing"/>
              <w:numPr>
                <w:ilvl w:val="0"/>
                <w:numId w:val="261"/>
              </w:numPr>
              <w:jc w:val="both"/>
              <w:rPr>
                <w:rFonts w:ascii="Sylfaen" w:hAnsi="Sylfaen"/>
                <w:sz w:val="20"/>
                <w:szCs w:val="20"/>
                <w:lang w:val="ka-GE"/>
              </w:rPr>
            </w:pPr>
            <w:r w:rsidRPr="00106BCE">
              <w:rPr>
                <w:rFonts w:ascii="Sylfaen" w:hAnsi="Sylfaen"/>
                <w:sz w:val="20"/>
                <w:szCs w:val="20"/>
                <w:lang w:val="ka-GE"/>
              </w:rPr>
              <w:t>ცივ-გომბორის აღკვეთილის 4 935,8 ჰა (სახელმწიფო ბიუჯეტი)</w:t>
            </w:r>
          </w:p>
          <w:p w14:paraId="3E5F09E7" w14:textId="7D493D63" w:rsidR="008B4F02" w:rsidRPr="00106BCE" w:rsidRDefault="008B4F02" w:rsidP="0038150F">
            <w:pPr>
              <w:pStyle w:val="NoSpacing"/>
              <w:numPr>
                <w:ilvl w:val="0"/>
                <w:numId w:val="261"/>
              </w:numPr>
              <w:jc w:val="both"/>
              <w:rPr>
                <w:rFonts w:ascii="Sylfaen" w:hAnsi="Sylfaen"/>
                <w:sz w:val="20"/>
                <w:szCs w:val="20"/>
                <w:lang w:val="ka-GE"/>
              </w:rPr>
            </w:pPr>
            <w:r w:rsidRPr="00106BCE">
              <w:rPr>
                <w:rFonts w:ascii="Sylfaen" w:hAnsi="Sylfaen"/>
                <w:sz w:val="20"/>
                <w:szCs w:val="20"/>
                <w:lang w:val="ka-GE"/>
              </w:rPr>
              <w:t>ერუშეთის ეროვნული პარკის 7 216 ჰა; (სახელმწიფო ბიუჯეტი)</w:t>
            </w:r>
          </w:p>
          <w:p w14:paraId="69714D4F" w14:textId="77777777" w:rsidR="00D638C6" w:rsidRPr="00106BCE" w:rsidRDefault="00D638C6" w:rsidP="0038150F">
            <w:pPr>
              <w:pStyle w:val="NoSpacing"/>
              <w:jc w:val="both"/>
              <w:rPr>
                <w:rFonts w:ascii="Sylfaen" w:hAnsi="Sylfaen"/>
                <w:sz w:val="20"/>
                <w:szCs w:val="20"/>
                <w:lang w:val="ka-GE"/>
              </w:rPr>
            </w:pPr>
          </w:p>
          <w:p w14:paraId="7A9AA3BE" w14:textId="6D1CD8E5"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მომზადებულია თუშეთის ეროვნული პარკისა (9214</w:t>
            </w:r>
            <w:r w:rsidR="00A70FF7">
              <w:rPr>
                <w:rFonts w:ascii="Sylfaen" w:hAnsi="Sylfaen"/>
                <w:sz w:val="20"/>
                <w:szCs w:val="20"/>
                <w:lang w:val="ka-GE"/>
              </w:rPr>
              <w:t xml:space="preserve"> </w:t>
            </w:r>
            <w:r w:rsidRPr="00106BCE">
              <w:rPr>
                <w:rFonts w:ascii="Sylfaen" w:hAnsi="Sylfaen"/>
                <w:sz w:val="20"/>
                <w:szCs w:val="20"/>
                <w:lang w:val="ka-GE"/>
              </w:rPr>
              <w:t>ჰა) და თუშეთის სახელმწიფო</w:t>
            </w:r>
            <w:r w:rsidRPr="00106BCE">
              <w:rPr>
                <w:rFonts w:ascii="Sylfaen" w:hAnsi="Sylfaen"/>
                <w:sz w:val="20"/>
                <w:szCs w:val="20"/>
              </w:rPr>
              <w:t xml:space="preserve"> </w:t>
            </w:r>
            <w:r w:rsidRPr="00106BCE">
              <w:rPr>
                <w:rFonts w:ascii="Sylfaen" w:hAnsi="Sylfaen"/>
                <w:sz w:val="20"/>
                <w:szCs w:val="20"/>
                <w:lang w:val="ka-GE"/>
              </w:rPr>
              <w:t>ნაკრძალის (10275</w:t>
            </w:r>
            <w:r w:rsidR="00A70FF7">
              <w:rPr>
                <w:rFonts w:ascii="Sylfaen" w:hAnsi="Sylfaen"/>
                <w:sz w:val="20"/>
                <w:szCs w:val="20"/>
                <w:lang w:val="ka-GE"/>
              </w:rPr>
              <w:t xml:space="preserve"> </w:t>
            </w:r>
            <w:r w:rsidRPr="00106BCE">
              <w:rPr>
                <w:rFonts w:ascii="Sylfaen" w:hAnsi="Sylfaen"/>
                <w:sz w:val="20"/>
                <w:szCs w:val="20"/>
                <w:lang w:val="ka-GE"/>
              </w:rPr>
              <w:t>ჰა) ტყის ინვენტარიზაციისა და ტყის მართვის გეგმების ტექნიკური</w:t>
            </w:r>
          </w:p>
          <w:p w14:paraId="40C2FB11" w14:textId="44304F94"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დავალება.</w:t>
            </w:r>
            <w:r w:rsidRPr="00106BCE">
              <w:rPr>
                <w:rFonts w:ascii="Sylfaen" w:hAnsi="Sylfaen"/>
                <w:sz w:val="20"/>
                <w:szCs w:val="20"/>
              </w:rPr>
              <w:t xml:space="preserve"> </w:t>
            </w:r>
            <w:r w:rsidRPr="00106BCE">
              <w:rPr>
                <w:rFonts w:ascii="Sylfaen" w:hAnsi="Sylfaen"/>
                <w:sz w:val="20"/>
                <w:szCs w:val="20"/>
                <w:lang w:val="ka-GE"/>
              </w:rPr>
              <w:t>2023 წლის მდგომარეობით სულ დამტკიცებულია 12 ტყის მართვის გეგმა, ტყის</w:t>
            </w:r>
            <w:r w:rsidR="00A70FF7">
              <w:rPr>
                <w:rFonts w:ascii="Sylfaen" w:hAnsi="Sylfaen"/>
                <w:sz w:val="20"/>
                <w:szCs w:val="20"/>
                <w:lang w:val="ka-GE"/>
              </w:rPr>
              <w:t xml:space="preserve"> </w:t>
            </w:r>
            <w:r w:rsidRPr="00106BCE">
              <w:rPr>
                <w:rFonts w:ascii="Sylfaen" w:hAnsi="Sylfaen"/>
                <w:sz w:val="20"/>
                <w:szCs w:val="20"/>
                <w:lang w:val="ka-GE"/>
              </w:rPr>
              <w:t>ინვენტარიზაცია ჩატარებულია ჯამში 179 887.5 ჰექტარზე:</w:t>
            </w:r>
          </w:p>
          <w:p w14:paraId="2B53F98D" w14:textId="77777777" w:rsidR="008B4F02" w:rsidRPr="00106BCE" w:rsidRDefault="008B4F02" w:rsidP="0038150F">
            <w:pPr>
              <w:pStyle w:val="NoSpacing"/>
              <w:jc w:val="both"/>
              <w:rPr>
                <w:rFonts w:ascii="Sylfaen" w:hAnsi="Sylfaen"/>
                <w:lang w:val="ka-GE"/>
              </w:rPr>
            </w:pPr>
          </w:p>
          <w:p w14:paraId="1326837C"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1. მაჭახელას ეროვნული პარკი- ფართობი: 7 333 ჰა;</w:t>
            </w:r>
          </w:p>
          <w:p w14:paraId="478EEA63"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2. კოლხეთის ეროვნული პარკი - ფართობი: 29 033 ჰა;</w:t>
            </w:r>
          </w:p>
          <w:p w14:paraId="50C2B699"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3. კაცობურის აღკვეთილი - ფართობი: 271 ჰა;</w:t>
            </w:r>
          </w:p>
          <w:p w14:paraId="58E3F53B"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4. ნეძვის აღკვეთილი - ფართობი: 9 212.5 ჰა;</w:t>
            </w:r>
          </w:p>
          <w:p w14:paraId="3C43B69E"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5. აჯამეთის აღკვეთილი- ფართობი: 4 991 ჰა;</w:t>
            </w:r>
          </w:p>
          <w:p w14:paraId="0CC1B19B"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6. თბილისის ეროვნული პარკი - ფართობი: 21 031 ჰა;</w:t>
            </w:r>
          </w:p>
          <w:p w14:paraId="7DC7317D"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7. ფშავ-ხევსურეთის ეროვნული პარკი - ფართობი: 18 266 ჰა;</w:t>
            </w:r>
          </w:p>
          <w:p w14:paraId="5DC292BA"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8. ბორჯომ-ხარაგაულის ეროვნული პარკი - ფართობი: 56 112 ჰა;</w:t>
            </w:r>
          </w:p>
          <w:p w14:paraId="0C83CF67"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9. ლაგოდეხის აღკვეთილი - ფართობი: 2025 ჰა;</w:t>
            </w:r>
          </w:p>
          <w:p w14:paraId="37B85020"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10. ლაგოდეხის სახელმწიფო ნაკრძალი -ფართობი: 19 755 ჰა;</w:t>
            </w:r>
          </w:p>
          <w:p w14:paraId="34E6ADD3"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11. თეთრობის აღკვეთილი - ფართობი: 3 089 ჰა;</w:t>
            </w:r>
          </w:p>
          <w:p w14:paraId="10A73519" w14:textId="104C44E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12. ალგეთის ეროვნული პარკი -ფართობი: 8 769 ჰა;</w:t>
            </w:r>
          </w:p>
          <w:p w14:paraId="58FC1BF2" w14:textId="77777777" w:rsidR="008B4F02" w:rsidRPr="00106BCE" w:rsidRDefault="008B4F02" w:rsidP="0038150F">
            <w:pPr>
              <w:pStyle w:val="NoSpacing"/>
              <w:jc w:val="both"/>
              <w:rPr>
                <w:rFonts w:ascii="Sylfaen" w:hAnsi="Sylfaen"/>
                <w:sz w:val="20"/>
                <w:szCs w:val="20"/>
                <w:lang w:val="ka-GE"/>
              </w:rPr>
            </w:pPr>
          </w:p>
          <w:p w14:paraId="79ACB175" w14:textId="77777777" w:rsidR="008B4F02" w:rsidRPr="00106BCE" w:rsidRDefault="008B4F02" w:rsidP="0038150F">
            <w:pPr>
              <w:pStyle w:val="NoSpacing"/>
              <w:jc w:val="both"/>
              <w:rPr>
                <w:rFonts w:ascii="Sylfaen" w:hAnsi="Sylfaen"/>
                <w:sz w:val="20"/>
                <w:szCs w:val="20"/>
                <w:lang w:val="ka-GE"/>
              </w:rPr>
            </w:pPr>
            <w:r w:rsidRPr="00106BCE">
              <w:rPr>
                <w:rFonts w:ascii="Sylfaen" w:hAnsi="Sylfaen"/>
                <w:sz w:val="20"/>
                <w:szCs w:val="20"/>
                <w:lang w:val="ka-GE"/>
              </w:rPr>
              <w:t>ზემოაღნიშნული გეგმები მომზადებულია ზურმუხტის ქსელის ჰაბიტატების დაცვის</w:t>
            </w:r>
          </w:p>
          <w:p w14:paraId="44880381" w14:textId="7120CA3D" w:rsidR="008B4F02" w:rsidRPr="00106BCE" w:rsidRDefault="008B4F02" w:rsidP="006A71CF">
            <w:pPr>
              <w:pStyle w:val="NoSpacing"/>
              <w:rPr>
                <w:rFonts w:ascii="Sylfaen" w:hAnsi="Sylfaen"/>
                <w:lang w:val="ka-GE"/>
              </w:rPr>
            </w:pPr>
            <w:r w:rsidRPr="00106BCE">
              <w:rPr>
                <w:rFonts w:ascii="Sylfaen" w:hAnsi="Sylfaen"/>
                <w:sz w:val="20"/>
                <w:szCs w:val="20"/>
                <w:lang w:val="ka-GE"/>
              </w:rPr>
              <w:t>გათვალისწინებით.</w:t>
            </w:r>
          </w:p>
        </w:tc>
      </w:tr>
      <w:tr w:rsidR="006F7C9D" w:rsidRPr="00106BCE" w14:paraId="36A7012C" w14:textId="77777777" w:rsidTr="00FD3DF4">
        <w:trPr>
          <w:trHeight w:val="90"/>
        </w:trPr>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32F898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606EC5D" w14:textId="77777777"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ეს ღონისძიება მნიშვნელოვანია, რადგან ის პირველ რიგში უზრუნველყოფს ბიომრავალფეროვნების დაცვას,  რის შედეგადაც გაიზრდება ტყის ეკოსისტემის ადაპტაცია კლიმატის ცვლილების მიმართ  და შესაბამისად  გაიზრდება ნახშირბადის მარაგები.</w:t>
            </w:r>
          </w:p>
          <w:p w14:paraId="52A65D63" w14:textId="4A9C797F"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2024 წლისთვის შემუშავებულია ზურმუხტის ქსელის მართვის გეგმები</w:t>
            </w:r>
            <w:r w:rsidR="002A3F4D" w:rsidRPr="00106BCE">
              <w:rPr>
                <w:rFonts w:ascii="Sylfaen" w:hAnsi="Sylfaen"/>
                <w:sz w:val="20"/>
                <w:szCs w:val="20"/>
                <w:lang w:val="ka-GE"/>
              </w:rPr>
              <w:t>,</w:t>
            </w:r>
            <w:r w:rsidRPr="00106BCE">
              <w:rPr>
                <w:rFonts w:ascii="Sylfaen" w:hAnsi="Sylfaen"/>
                <w:sz w:val="20"/>
                <w:szCs w:val="20"/>
                <w:lang w:val="ka-GE"/>
              </w:rPr>
              <w:t xml:space="preserve"> ზურმუხტის ქსელის ტყის ფართობის მინიმუმ 100,000 ჰექტარზე. </w:t>
            </w:r>
          </w:p>
          <w:p w14:paraId="5359823E" w14:textId="229493F1" w:rsidR="006F7C9D" w:rsidRPr="00106BCE" w:rsidRDefault="002A3F4D" w:rsidP="00C04947">
            <w:pPr>
              <w:jc w:val="both"/>
              <w:rPr>
                <w:rFonts w:ascii="Sylfaen" w:hAnsi="Sylfaen"/>
                <w:sz w:val="20"/>
                <w:szCs w:val="20"/>
                <w:lang w:val="ka-GE"/>
              </w:rPr>
            </w:pPr>
            <w:r w:rsidRPr="00106BCE">
              <w:rPr>
                <w:rFonts w:ascii="Sylfaen" w:hAnsi="Sylfaen"/>
                <w:sz w:val="20"/>
                <w:szCs w:val="20"/>
                <w:lang w:val="ka-GE"/>
              </w:rPr>
              <w:lastRenderedPageBreak/>
              <w:t xml:space="preserve">ნავარაუდებია </w:t>
            </w:r>
            <w:r w:rsidR="006F7C9D" w:rsidRPr="00106BCE">
              <w:rPr>
                <w:rFonts w:ascii="Sylfaen" w:hAnsi="Sylfaen"/>
                <w:sz w:val="20"/>
                <w:szCs w:val="20"/>
                <w:lang w:val="ka-GE"/>
              </w:rPr>
              <w:t>CO</w:t>
            </w:r>
            <w:r w:rsidR="006F7C9D" w:rsidRPr="00106BCE">
              <w:rPr>
                <w:rFonts w:ascii="Sylfaen" w:hAnsi="Sylfaen"/>
                <w:sz w:val="20"/>
                <w:szCs w:val="20"/>
                <w:vertAlign w:val="subscript"/>
                <w:lang w:val="ka-GE"/>
              </w:rPr>
              <w:t>2</w:t>
            </w:r>
            <w:r w:rsidR="006F7C9D" w:rsidRPr="00106BCE">
              <w:rPr>
                <w:rFonts w:ascii="Sylfaen" w:hAnsi="Sylfaen"/>
                <w:sz w:val="20"/>
                <w:szCs w:val="20"/>
                <w:lang w:val="ka-GE"/>
              </w:rPr>
              <w:t xml:space="preserve">ექვ-ს </w:t>
            </w:r>
            <w:r w:rsidRPr="00106BCE">
              <w:rPr>
                <w:rFonts w:ascii="Sylfaen" w:hAnsi="Sylfaen"/>
                <w:sz w:val="20"/>
                <w:szCs w:val="20"/>
                <w:lang w:val="ka-GE"/>
              </w:rPr>
              <w:t>შემცირებ</w:t>
            </w:r>
            <w:r w:rsidR="00C04947" w:rsidRPr="00106BCE">
              <w:rPr>
                <w:rFonts w:ascii="Sylfaen" w:hAnsi="Sylfaen"/>
                <w:sz w:val="20"/>
                <w:szCs w:val="20"/>
                <w:lang w:val="ka-GE"/>
              </w:rPr>
              <w:t>ის</w:t>
            </w:r>
            <w:r w:rsidRPr="00106BCE">
              <w:rPr>
                <w:rFonts w:ascii="Sylfaen" w:hAnsi="Sylfaen"/>
                <w:sz w:val="20"/>
                <w:szCs w:val="20"/>
                <w:lang w:val="ka-GE"/>
              </w:rPr>
              <w:t xml:space="preserve"> </w:t>
            </w:r>
            <w:r w:rsidR="006F7C9D" w:rsidRPr="00106BCE">
              <w:rPr>
                <w:rFonts w:ascii="Sylfaen" w:hAnsi="Sylfaen"/>
                <w:sz w:val="20"/>
                <w:szCs w:val="20"/>
                <w:lang w:val="ka-GE"/>
              </w:rPr>
              <w:t>განხორციელ</w:t>
            </w:r>
            <w:r w:rsidR="00C04947" w:rsidRPr="00106BCE">
              <w:rPr>
                <w:rFonts w:ascii="Sylfaen" w:hAnsi="Sylfaen"/>
                <w:sz w:val="20"/>
                <w:szCs w:val="20"/>
                <w:lang w:val="ka-GE"/>
              </w:rPr>
              <w:t xml:space="preserve">ება </w:t>
            </w:r>
            <w:r w:rsidR="006F7C9D" w:rsidRPr="00106BCE">
              <w:rPr>
                <w:rFonts w:ascii="Sylfaen" w:hAnsi="Sylfaen"/>
                <w:sz w:val="20"/>
                <w:szCs w:val="20"/>
                <w:lang w:val="ka-GE"/>
              </w:rPr>
              <w:t>52,997 ჰექტარზე.</w:t>
            </w:r>
          </w:p>
          <w:p w14:paraId="5A86EE22" w14:textId="5698E5D3" w:rsidR="004A3179" w:rsidRPr="00106BCE" w:rsidRDefault="004A3179" w:rsidP="00C04947">
            <w:pPr>
              <w:jc w:val="both"/>
              <w:rPr>
                <w:rFonts w:ascii="Sylfaen" w:hAnsi="Sylfaen"/>
                <w:sz w:val="20"/>
                <w:szCs w:val="20"/>
                <w:lang w:val="ka-GE"/>
              </w:rPr>
            </w:pPr>
            <w:bookmarkStart w:id="549" w:name="_Hlk109648685"/>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გამომთვლელი </w:t>
            </w:r>
            <w:r w:rsidRPr="00106BCE">
              <w:rPr>
                <w:rFonts w:ascii="Sylfaen" w:hAnsi="Sylfaen"/>
                <w:sz w:val="20"/>
                <w:szCs w:val="20"/>
                <w:lang w:val="ka-GE"/>
              </w:rPr>
              <w:t xml:space="preserve">EX-ACT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გრილ</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ტენიან</w:t>
            </w:r>
            <w:r w:rsidRPr="00106BCE">
              <w:rPr>
                <w:rFonts w:ascii="Sylfaen" w:hAnsi="Sylfaen"/>
                <w:sz w:val="20"/>
                <w:szCs w:val="20"/>
                <w:lang w:val="ka-GE"/>
              </w:rPr>
              <w:t xml:space="preserve"> </w:t>
            </w:r>
            <w:r w:rsidRPr="00106BCE">
              <w:rPr>
                <w:rFonts w:ascii="Sylfaen" w:hAnsi="Sylfaen" w:cs="Sylfaen"/>
                <w:sz w:val="20"/>
                <w:szCs w:val="20"/>
                <w:lang w:val="ka-GE"/>
              </w:rPr>
              <w:t>კლიმატურ</w:t>
            </w:r>
            <w:r w:rsidRPr="00106BCE">
              <w:rPr>
                <w:rFonts w:ascii="Sylfaen" w:hAnsi="Sylfaen"/>
                <w:sz w:val="20"/>
                <w:szCs w:val="20"/>
                <w:lang w:val="ka-GE"/>
              </w:rPr>
              <w:t xml:space="preserve"> </w:t>
            </w:r>
            <w:r w:rsidRPr="00106BCE">
              <w:rPr>
                <w:rFonts w:ascii="Sylfaen" w:hAnsi="Sylfaen" w:cs="Sylfaen"/>
                <w:sz w:val="20"/>
                <w:szCs w:val="20"/>
                <w:lang w:val="ka-GE"/>
              </w:rPr>
              <w:t>ზონას</w:t>
            </w:r>
            <w:r w:rsidRPr="00106BCE">
              <w:rPr>
                <w:rFonts w:ascii="Sylfaen" w:hAnsi="Sylfaen"/>
                <w:sz w:val="20"/>
                <w:szCs w:val="20"/>
                <w:lang w:val="ka-GE"/>
              </w:rPr>
              <w:t xml:space="preserve">, </w:t>
            </w:r>
            <w:r w:rsidRPr="00106BCE">
              <w:rPr>
                <w:rFonts w:ascii="Sylfaen" w:hAnsi="Sylfaen" w:cs="Sylfaen"/>
                <w:sz w:val="20"/>
                <w:szCs w:val="20"/>
                <w:lang w:val="ka-GE"/>
              </w:rPr>
              <w:t>დაბალი</w:t>
            </w:r>
            <w:r w:rsidRPr="00106BCE">
              <w:rPr>
                <w:rFonts w:ascii="Sylfaen" w:hAnsi="Sylfaen"/>
                <w:sz w:val="20"/>
                <w:szCs w:val="20"/>
                <w:lang w:val="ka-GE"/>
              </w:rPr>
              <w:t xml:space="preserve"> </w:t>
            </w:r>
            <w:r w:rsidRPr="00106BCE">
              <w:rPr>
                <w:rFonts w:ascii="Sylfaen" w:hAnsi="Sylfaen" w:cs="Sylfaen"/>
                <w:sz w:val="20"/>
                <w:szCs w:val="20"/>
                <w:lang w:val="ka-GE"/>
              </w:rPr>
              <w:t>აქტივობის</w:t>
            </w:r>
            <w:r w:rsidRPr="00106BCE">
              <w:rPr>
                <w:rFonts w:ascii="Sylfaen" w:hAnsi="Sylfaen"/>
                <w:sz w:val="20"/>
                <w:szCs w:val="20"/>
                <w:lang w:val="ka-GE"/>
              </w:rPr>
              <w:t xml:space="preserve"> </w:t>
            </w:r>
            <w:r w:rsidRPr="00106BCE">
              <w:rPr>
                <w:rFonts w:ascii="Sylfaen" w:hAnsi="Sylfaen" w:cs="Sylfaen"/>
                <w:sz w:val="20"/>
                <w:szCs w:val="20"/>
                <w:lang w:val="ka-GE"/>
              </w:rPr>
              <w:t>თიხის</w:t>
            </w:r>
            <w:r w:rsidRPr="00106BCE">
              <w:rPr>
                <w:rFonts w:ascii="Sylfaen" w:hAnsi="Sylfaen"/>
                <w:sz w:val="20"/>
                <w:szCs w:val="20"/>
                <w:lang w:val="ka-GE"/>
              </w:rPr>
              <w:t xml:space="preserve"> (LAC) </w:t>
            </w:r>
            <w:r w:rsidRPr="00106BCE">
              <w:rPr>
                <w:rFonts w:ascii="Sylfaen" w:hAnsi="Sylfaen" w:cs="Sylfaen"/>
                <w:sz w:val="20"/>
                <w:szCs w:val="20"/>
                <w:lang w:val="ka-GE"/>
              </w:rPr>
              <w:t>ნიადაგებით</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მართვისთვის</w:t>
            </w:r>
            <w:r w:rsidRPr="00106BCE">
              <w:rPr>
                <w:rFonts w:ascii="Sylfaen" w:hAnsi="Sylfaen"/>
                <w:sz w:val="20"/>
                <w:szCs w:val="20"/>
                <w:lang w:val="ka-GE"/>
              </w:rPr>
              <w:t xml:space="preserve"> </w:t>
            </w:r>
            <w:r w:rsidRPr="00106BCE">
              <w:rPr>
                <w:rFonts w:ascii="Sylfaen" w:hAnsi="Sylfaen" w:cs="Sylfaen"/>
                <w:sz w:val="20"/>
                <w:szCs w:val="20"/>
                <w:lang w:val="ka-GE"/>
              </w:rPr>
              <w:t>ვეგეტაციის</w:t>
            </w:r>
            <w:r w:rsidRPr="00106BCE">
              <w:rPr>
                <w:rFonts w:ascii="Sylfaen" w:hAnsi="Sylfaen"/>
                <w:sz w:val="20"/>
                <w:szCs w:val="20"/>
                <w:lang w:val="ka-GE"/>
              </w:rPr>
              <w:t xml:space="preserve"> </w:t>
            </w:r>
            <w:r w:rsidRPr="00106BCE">
              <w:rPr>
                <w:rFonts w:ascii="Sylfaen" w:hAnsi="Sylfaen" w:cs="Sylfaen"/>
                <w:sz w:val="20"/>
                <w:szCs w:val="20"/>
                <w:lang w:val="ka-GE"/>
              </w:rPr>
              <w:t>ტიპი</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მთის</w:t>
            </w:r>
            <w:r w:rsidRPr="00106BCE">
              <w:rPr>
                <w:rFonts w:ascii="Sylfaen" w:hAnsi="Sylfaen"/>
                <w:sz w:val="20"/>
                <w:szCs w:val="20"/>
                <w:lang w:val="ka-GE"/>
              </w:rPr>
              <w:t xml:space="preserve"> </w:t>
            </w:r>
            <w:r w:rsidRPr="00106BCE">
              <w:rPr>
                <w:rFonts w:ascii="Sylfaen" w:hAnsi="Sylfaen" w:cs="Sylfaen"/>
                <w:sz w:val="20"/>
                <w:szCs w:val="20"/>
                <w:lang w:val="ka-GE"/>
              </w:rPr>
              <w:t>ტყეებია</w:t>
            </w:r>
            <w:r w:rsidRPr="00106BCE">
              <w:rPr>
                <w:rFonts w:ascii="Sylfaen" w:hAnsi="Sylfaen"/>
                <w:sz w:val="20"/>
                <w:szCs w:val="20"/>
                <w:lang w:val="ka-GE"/>
              </w:rPr>
              <w:t xml:space="preserve">. </w:t>
            </w:r>
            <w:r w:rsidRPr="00106BCE">
              <w:rPr>
                <w:rFonts w:ascii="Sylfaen" w:hAnsi="Sylfaen" w:cs="Sylfaen"/>
                <w:sz w:val="20"/>
                <w:szCs w:val="20"/>
                <w:lang w:val="ka-GE"/>
              </w:rPr>
              <w:t>დასავლეთ</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საქართველოსთვის</w:t>
            </w:r>
            <w:r w:rsidRPr="00106BCE">
              <w:rPr>
                <w:rFonts w:ascii="Sylfaen" w:hAnsi="Sylfaen"/>
                <w:sz w:val="20"/>
                <w:szCs w:val="20"/>
                <w:lang w:val="ka-GE"/>
              </w:rPr>
              <w:t xml:space="preserve"> ის </w:t>
            </w:r>
            <w:r w:rsidRPr="00106BCE">
              <w:rPr>
                <w:rFonts w:ascii="Sylfaen" w:hAnsi="Sylfaen" w:cs="Sylfaen"/>
                <w:sz w:val="20"/>
                <w:szCs w:val="20"/>
                <w:lang w:val="ka-GE"/>
              </w:rPr>
              <w:t>ინარჩუნებს</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მაღალ</w:t>
            </w:r>
            <w:r w:rsidRPr="00106BCE">
              <w:rPr>
                <w:rFonts w:ascii="Sylfaen" w:hAnsi="Sylfaen"/>
                <w:sz w:val="20"/>
                <w:szCs w:val="20"/>
                <w:lang w:val="ka-GE"/>
              </w:rPr>
              <w:t xml:space="preserve"> </w:t>
            </w:r>
            <w:r w:rsidRPr="00106BCE">
              <w:rPr>
                <w:rFonts w:ascii="Sylfaen" w:hAnsi="Sylfaen" w:cs="Sylfaen"/>
                <w:sz w:val="20"/>
                <w:szCs w:val="20"/>
                <w:lang w:val="ka-GE"/>
              </w:rPr>
              <w:t>დონეს</w:t>
            </w:r>
            <w:r w:rsidRPr="00106BCE">
              <w:rPr>
                <w:rFonts w:ascii="Sylfaen" w:hAnsi="Sylfaen"/>
                <w:sz w:val="20"/>
                <w:szCs w:val="20"/>
                <w:lang w:val="ka-GE"/>
              </w:rPr>
              <w:t xml:space="preserve"> </w:t>
            </w:r>
            <w:r w:rsidRPr="00106BCE">
              <w:rPr>
                <w:rFonts w:ascii="Sylfaen" w:hAnsi="Sylfaen" w:cs="Sylfaen"/>
                <w:sz w:val="20"/>
                <w:szCs w:val="20"/>
                <w:lang w:val="ka-GE"/>
              </w:rPr>
              <w:t>პროექტის</w:t>
            </w:r>
            <w:r w:rsidRPr="00106BCE">
              <w:rPr>
                <w:rFonts w:ascii="Sylfaen" w:hAnsi="Sylfaen"/>
                <w:sz w:val="20"/>
                <w:szCs w:val="20"/>
                <w:lang w:val="ka-GE"/>
              </w:rPr>
              <w:t xml:space="preserve"> </w:t>
            </w:r>
            <w:r w:rsidRPr="00106BCE">
              <w:rPr>
                <w:rFonts w:ascii="Sylfaen" w:hAnsi="Sylfaen" w:cs="Sylfaen"/>
                <w:sz w:val="20"/>
                <w:szCs w:val="20"/>
                <w:lang w:val="ka-GE"/>
              </w:rPr>
              <w:t>გარეშე</w:t>
            </w:r>
            <w:r w:rsidR="00C04947"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w:t>
            </w:r>
            <w:r w:rsidRPr="00106BCE">
              <w:rPr>
                <w:rFonts w:ascii="Sylfaen" w:hAnsi="Sylfaen" w:cs="Sylfaen"/>
                <w:sz w:val="20"/>
                <w:szCs w:val="20"/>
                <w:lang w:val="ka-GE"/>
              </w:rPr>
              <w:t>პროექტთან</w:t>
            </w:r>
            <w:r w:rsidRPr="00106BCE">
              <w:rPr>
                <w:rFonts w:ascii="Sylfaen" w:hAnsi="Sylfaen"/>
                <w:sz w:val="20"/>
                <w:szCs w:val="20"/>
                <w:lang w:val="ka-GE"/>
              </w:rPr>
              <w:t xml:space="preserve"> </w:t>
            </w:r>
            <w:r w:rsidRPr="00106BCE">
              <w:rPr>
                <w:rFonts w:ascii="Sylfaen" w:hAnsi="Sylfaen" w:cs="Sylfaen"/>
                <w:sz w:val="20"/>
                <w:szCs w:val="20"/>
                <w:lang w:val="ka-GE"/>
              </w:rPr>
              <w:t>ერთად,</w:t>
            </w:r>
            <w:r w:rsidRPr="00106BCE">
              <w:rPr>
                <w:rFonts w:ascii="Sylfaen" w:hAnsi="Sylfaen"/>
                <w:sz w:val="20"/>
                <w:szCs w:val="20"/>
                <w:lang w:val="ka-GE"/>
              </w:rPr>
              <w:t xml:space="preserve"> </w:t>
            </w:r>
            <w:r w:rsidRPr="00106BCE">
              <w:rPr>
                <w:rFonts w:ascii="Sylfaen" w:hAnsi="Sylfaen" w:cs="Sylfaen"/>
                <w:sz w:val="20"/>
                <w:szCs w:val="20"/>
                <w:lang w:val="ka-GE"/>
              </w:rPr>
              <w:t>მაღალი</w:t>
            </w:r>
            <w:r w:rsidRPr="00106BCE">
              <w:rPr>
                <w:rFonts w:ascii="Sylfaen" w:hAnsi="Sylfaen"/>
                <w:sz w:val="20"/>
                <w:szCs w:val="20"/>
                <w:lang w:val="ka-GE"/>
              </w:rPr>
              <w:t xml:space="preserve"> </w:t>
            </w:r>
            <w:r w:rsidRPr="00106BCE">
              <w:rPr>
                <w:rFonts w:ascii="Sylfaen" w:hAnsi="Sylfaen" w:cs="Sylfaen"/>
                <w:sz w:val="20"/>
                <w:szCs w:val="20"/>
                <w:lang w:val="ka-GE"/>
              </w:rPr>
              <w:t>დონიდან</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დაბალ</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 xml:space="preserve"> </w:t>
            </w:r>
            <w:r w:rsidRPr="00106BCE">
              <w:rPr>
                <w:rFonts w:ascii="Sylfaen" w:hAnsi="Sylfaen" w:cs="Sylfaen"/>
                <w:sz w:val="20"/>
                <w:szCs w:val="20"/>
                <w:lang w:val="ka-GE"/>
              </w:rPr>
              <w:t>გადადის</w:t>
            </w:r>
            <w:r w:rsidRPr="00106BCE">
              <w:rPr>
                <w:rFonts w:ascii="Sylfaen" w:hAnsi="Sylfaen"/>
                <w:sz w:val="20"/>
                <w:szCs w:val="20"/>
                <w:lang w:val="ka-GE"/>
              </w:rPr>
              <w:t xml:space="preserve">. </w:t>
            </w:r>
            <w:r w:rsidRPr="00106BCE">
              <w:rPr>
                <w:rFonts w:ascii="Sylfaen" w:hAnsi="Sylfaen" w:cs="Sylfaen"/>
                <w:sz w:val="20"/>
                <w:szCs w:val="20"/>
                <w:lang w:val="ka-GE"/>
              </w:rPr>
              <w:t>აღმოსავლეთ</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საქართველოსთვის</w:t>
            </w:r>
            <w:r w:rsidRPr="00106BCE">
              <w:rPr>
                <w:rFonts w:ascii="Sylfaen" w:hAnsi="Sylfaen"/>
                <w:sz w:val="20"/>
                <w:szCs w:val="20"/>
                <w:lang w:val="ka-GE"/>
              </w:rPr>
              <w:t xml:space="preserve"> </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რჩება</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 xml:space="preserve"> </w:t>
            </w:r>
            <w:r w:rsidRPr="00106BCE">
              <w:rPr>
                <w:rFonts w:ascii="Sylfaen" w:hAnsi="Sylfaen" w:cs="Sylfaen"/>
                <w:sz w:val="20"/>
                <w:szCs w:val="20"/>
                <w:lang w:val="ka-GE"/>
              </w:rPr>
              <w:t>პროექტის</w:t>
            </w:r>
            <w:r w:rsidRPr="00106BCE">
              <w:rPr>
                <w:rFonts w:ascii="Sylfaen" w:hAnsi="Sylfaen"/>
                <w:sz w:val="20"/>
                <w:szCs w:val="20"/>
                <w:lang w:val="ka-GE"/>
              </w:rPr>
              <w:t xml:space="preserve"> </w:t>
            </w:r>
            <w:r w:rsidRPr="00106BCE">
              <w:rPr>
                <w:rFonts w:ascii="Sylfaen" w:hAnsi="Sylfaen" w:cs="Sylfaen"/>
                <w:sz w:val="20"/>
                <w:szCs w:val="20"/>
                <w:lang w:val="ka-GE"/>
              </w:rPr>
              <w:t>გარეშე,</w:t>
            </w:r>
            <w:r w:rsidRPr="00106BCE">
              <w:rPr>
                <w:rFonts w:ascii="Sylfaen" w:hAnsi="Sylfaen"/>
                <w:sz w:val="20"/>
                <w:szCs w:val="20"/>
                <w:lang w:val="ka-GE"/>
              </w:rPr>
              <w:t xml:space="preserve"> ხოლო </w:t>
            </w:r>
            <w:r w:rsidRPr="00106BCE">
              <w:rPr>
                <w:rFonts w:ascii="Sylfaen" w:hAnsi="Sylfaen" w:cs="Sylfaen"/>
                <w:sz w:val="20"/>
                <w:szCs w:val="20"/>
                <w:lang w:val="ka-GE"/>
              </w:rPr>
              <w:t>პროექტთან</w:t>
            </w:r>
            <w:r w:rsidRPr="00106BCE">
              <w:rPr>
                <w:rFonts w:ascii="Sylfaen" w:hAnsi="Sylfaen"/>
                <w:sz w:val="20"/>
                <w:szCs w:val="20"/>
                <w:lang w:val="ka-GE"/>
              </w:rPr>
              <w:t xml:space="preserve"> </w:t>
            </w:r>
            <w:r w:rsidRPr="00106BCE">
              <w:rPr>
                <w:rFonts w:ascii="Sylfaen" w:hAnsi="Sylfaen" w:cs="Sylfaen"/>
                <w:sz w:val="20"/>
                <w:szCs w:val="20"/>
                <w:lang w:val="ka-GE"/>
              </w:rPr>
              <w:t>ერთად</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დონიდან</w:t>
            </w:r>
            <w:r w:rsidRPr="00106BCE">
              <w:rPr>
                <w:rFonts w:ascii="Sylfaen" w:hAnsi="Sylfaen"/>
                <w:sz w:val="20"/>
                <w:szCs w:val="20"/>
                <w:lang w:val="ka-GE"/>
              </w:rPr>
              <w:t xml:space="preserve"> </w:t>
            </w:r>
            <w:r w:rsidRPr="00106BCE">
              <w:rPr>
                <w:rFonts w:ascii="Sylfaen" w:hAnsi="Sylfaen" w:cs="Sylfaen"/>
                <w:sz w:val="20"/>
                <w:szCs w:val="20"/>
                <w:lang w:val="ka-GE"/>
              </w:rPr>
              <w:t>გადადის</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დაბალ</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w:t>
            </w:r>
            <w:r w:rsidRPr="00106BCE">
              <w:rPr>
                <w:rFonts w:ascii="Sylfaen" w:hAnsi="Sylfaen" w:cs="Sylfaen"/>
                <w:sz w:val="20"/>
                <w:szCs w:val="20"/>
                <w:lang w:val="ka-GE"/>
              </w:rPr>
              <w:t xml:space="preserve"> ხანძრის</w:t>
            </w:r>
            <w:r w:rsidRPr="00106BCE">
              <w:rPr>
                <w:rFonts w:ascii="Sylfaen" w:hAnsi="Sylfaen"/>
                <w:sz w:val="20"/>
                <w:szCs w:val="20"/>
                <w:lang w:val="ka-GE"/>
              </w:rPr>
              <w:t xml:space="preserve"> </w:t>
            </w:r>
            <w:r w:rsidRPr="00106BCE">
              <w:rPr>
                <w:rFonts w:ascii="Sylfaen" w:hAnsi="Sylfaen" w:cs="Sylfaen"/>
                <w:sz w:val="20"/>
                <w:szCs w:val="20"/>
                <w:lang w:val="ka-GE"/>
              </w:rPr>
              <w:t>გაჩენა</w:t>
            </w:r>
            <w:r w:rsidRPr="00106BCE">
              <w:rPr>
                <w:rFonts w:ascii="Sylfaen" w:hAnsi="Sylfaen"/>
                <w:sz w:val="20"/>
                <w:szCs w:val="20"/>
                <w:lang w:val="ka-GE"/>
              </w:rPr>
              <w:t xml:space="preserve"> </w:t>
            </w:r>
            <w:r w:rsidRPr="00106BCE">
              <w:rPr>
                <w:rFonts w:ascii="Sylfaen" w:hAnsi="Sylfaen" w:cs="Sylfaen"/>
                <w:sz w:val="20"/>
                <w:szCs w:val="20"/>
                <w:lang w:val="ka-GE"/>
              </w:rPr>
              <w:t>არ</w:t>
            </w:r>
            <w:r w:rsidRPr="00106BCE">
              <w:rPr>
                <w:rFonts w:ascii="Sylfaen" w:hAnsi="Sylfaen"/>
                <w:sz w:val="20"/>
                <w:szCs w:val="20"/>
                <w:lang w:val="ka-GE"/>
              </w:rPr>
              <w:t xml:space="preserve"> </w:t>
            </w:r>
            <w:r w:rsidRPr="00106BCE">
              <w:rPr>
                <w:rFonts w:ascii="Sylfaen" w:hAnsi="Sylfaen" w:cs="Sylfaen"/>
                <w:sz w:val="20"/>
                <w:szCs w:val="20"/>
                <w:lang w:val="ka-GE"/>
              </w:rPr>
              <w:t>არის</w:t>
            </w:r>
            <w:r w:rsidRPr="00106BCE">
              <w:rPr>
                <w:rFonts w:ascii="Sylfaen" w:hAnsi="Sylfaen"/>
                <w:sz w:val="20"/>
                <w:szCs w:val="20"/>
                <w:lang w:val="ka-GE"/>
              </w:rPr>
              <w:t xml:space="preserve"> </w:t>
            </w:r>
            <w:r w:rsidRPr="00106BCE">
              <w:rPr>
                <w:rFonts w:ascii="Sylfaen" w:hAnsi="Sylfaen" w:cs="Sylfaen"/>
                <w:sz w:val="20"/>
                <w:szCs w:val="20"/>
                <w:lang w:val="ka-GE"/>
              </w:rPr>
              <w:t>გათვალისწინებული</w:t>
            </w:r>
            <w:r w:rsidRPr="00106BCE">
              <w:rPr>
                <w:rFonts w:ascii="Sylfaen" w:hAnsi="Sylfaen"/>
                <w:sz w:val="20"/>
                <w:szCs w:val="20"/>
                <w:lang w:val="ka-GE"/>
              </w:rPr>
              <w:t xml:space="preserve">.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00C04947"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როგორც</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განხორციელების</w:t>
            </w:r>
            <w:r w:rsidRPr="00106BCE">
              <w:rPr>
                <w:rFonts w:ascii="Sylfaen" w:hAnsi="Sylfaen"/>
                <w:sz w:val="20"/>
                <w:szCs w:val="20"/>
                <w:lang w:val="ka-GE"/>
              </w:rPr>
              <w:t xml:space="preserve"> ასევე  </w:t>
            </w:r>
            <w:r w:rsidRPr="00106BCE">
              <w:rPr>
                <w:rFonts w:ascii="Sylfaen" w:hAnsi="Sylfaen" w:cs="Sylfaen"/>
                <w:sz w:val="20"/>
                <w:szCs w:val="20"/>
                <w:lang w:val="ka-GE"/>
              </w:rPr>
              <w:t>კაპიტალიზაციის</w:t>
            </w:r>
            <w:r w:rsidRPr="00106BCE">
              <w:rPr>
                <w:rFonts w:ascii="Sylfaen" w:hAnsi="Sylfaen"/>
                <w:sz w:val="20"/>
                <w:szCs w:val="20"/>
                <w:lang w:val="ka-GE"/>
              </w:rPr>
              <w:t xml:space="preserve"> </w:t>
            </w:r>
            <w:r w:rsidRPr="00106BCE">
              <w:rPr>
                <w:rFonts w:ascii="Sylfaen" w:hAnsi="Sylfaen" w:cs="Sylfaen"/>
                <w:sz w:val="20"/>
                <w:szCs w:val="20"/>
                <w:lang w:val="ka-GE"/>
              </w:rPr>
              <w:t>ფაზისათვის</w:t>
            </w:r>
            <w:r w:rsidR="00C04947" w:rsidRPr="00106BCE">
              <w:rPr>
                <w:rFonts w:ascii="Sylfaen" w:hAnsi="Sylfaen" w:cs="Sylfaen"/>
                <w:sz w:val="20"/>
                <w:szCs w:val="20"/>
                <w:lang w:val="ka-GE"/>
              </w:rPr>
              <w:t xml:space="preserve"> </w:t>
            </w:r>
            <w:r w:rsidR="00C04947" w:rsidRPr="00106BCE">
              <w:rPr>
                <w:rFonts w:ascii="Sylfaen" w:hAnsi="Sylfaen"/>
                <w:sz w:val="20"/>
                <w:szCs w:val="20"/>
                <w:lang w:val="ka-GE"/>
              </w:rPr>
              <w:t xml:space="preserve">10 </w:t>
            </w:r>
            <w:r w:rsidR="00C04947" w:rsidRPr="00106BCE">
              <w:rPr>
                <w:rFonts w:ascii="Sylfaen" w:hAnsi="Sylfaen" w:cs="Sylfaen"/>
                <w:sz w:val="20"/>
                <w:szCs w:val="20"/>
                <w:lang w:val="ka-GE"/>
              </w:rPr>
              <w:t>წელიწადს</w:t>
            </w:r>
            <w:r w:rsidRPr="00106BCE">
              <w:rPr>
                <w:rFonts w:ascii="Sylfaen" w:hAnsi="Sylfaen" w:cs="Sylfaen"/>
                <w:sz w:val="20"/>
                <w:szCs w:val="20"/>
                <w:lang w:val="ka-GE"/>
              </w:rPr>
              <w:t>.</w:t>
            </w:r>
          </w:p>
          <w:p w14:paraId="439E9AD7" w14:textId="42B5AF1C" w:rsidR="006F7C9D" w:rsidRPr="00106BCE" w:rsidRDefault="004A3179" w:rsidP="00C04947">
            <w:pPr>
              <w:jc w:val="both"/>
              <w:rPr>
                <w:rFonts w:ascii="Sylfaen" w:hAnsi="Sylfaen"/>
                <w:sz w:val="20"/>
                <w:szCs w:val="20"/>
                <w:lang w:val="ka-GE"/>
              </w:rPr>
            </w:pPr>
            <w:bookmarkStart w:id="550" w:name="_Hlk109649406"/>
            <w:bookmarkEnd w:id="549"/>
            <w:r w:rsidRPr="00106BCE">
              <w:rPr>
                <w:rFonts w:ascii="Sylfaen" w:hAnsi="Sylfaen"/>
                <w:sz w:val="20"/>
                <w:szCs w:val="20"/>
                <w:lang w:val="ka-GE"/>
              </w:rPr>
              <w:t>ნახშირბადის საშუალო წლიური  შთანთქმა   ტოლია  1.5 ტონა CO</w:t>
            </w:r>
            <w:r w:rsidRPr="00106BCE">
              <w:rPr>
                <w:rFonts w:ascii="Sylfaen" w:hAnsi="Sylfaen"/>
                <w:sz w:val="20"/>
                <w:szCs w:val="20"/>
                <w:vertAlign w:val="subscript"/>
                <w:lang w:val="ka-GE"/>
              </w:rPr>
              <w:t xml:space="preserve">2 </w:t>
            </w:r>
            <w:r w:rsidRPr="00106BCE">
              <w:rPr>
                <w:rFonts w:ascii="Sylfaen" w:hAnsi="Sylfaen"/>
                <w:sz w:val="20"/>
                <w:szCs w:val="20"/>
                <w:lang w:val="ka-GE"/>
              </w:rPr>
              <w:t xml:space="preserve">ექვ/ჰა. </w:t>
            </w:r>
            <w:bookmarkEnd w:id="550"/>
          </w:p>
        </w:tc>
      </w:tr>
      <w:tr w:rsidR="006F7C9D" w:rsidRPr="00106BCE" w14:paraId="4694A882" w14:textId="77777777" w:rsidTr="00FD3DF4">
        <w:trPr>
          <w:trHeight w:val="296"/>
        </w:trPr>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3FE4D1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484101ED" w14:textId="77777777"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 xml:space="preserve">2015 წლის საბაზისო მონაცემებთან შედარებით (ყოველწლიური): </w:t>
            </w:r>
          </w:p>
          <w:p w14:paraId="2345C49E" w14:textId="1D9EAF3D" w:rsidR="006F7C9D" w:rsidRPr="00106BCE" w:rsidRDefault="006F7C9D" w:rsidP="007E7B6F">
            <w:pPr>
              <w:ind w:left="350" w:hanging="350"/>
              <w:jc w:val="both"/>
              <w:rPr>
                <w:rFonts w:ascii="Sylfaen" w:hAnsi="Sylfaen"/>
                <w:sz w:val="20"/>
                <w:szCs w:val="20"/>
                <w:lang w:val="ka-GE"/>
              </w:rPr>
            </w:pPr>
            <w:r w:rsidRPr="00106BCE">
              <w:rPr>
                <w:rFonts w:ascii="Sylfaen" w:hAnsi="Sylfaen"/>
                <w:sz w:val="20"/>
                <w:szCs w:val="20"/>
                <w:lang w:val="ka-GE"/>
              </w:rPr>
              <w:t xml:space="preserve">393 </w:t>
            </w:r>
            <w:r w:rsidR="007E7B6F" w:rsidRPr="00106BCE">
              <w:rPr>
                <w:rFonts w:ascii="Sylfaen" w:hAnsi="Sylfaen"/>
                <w:sz w:val="20"/>
                <w:szCs w:val="20"/>
                <w:lang w:val="ka-GE"/>
              </w:rPr>
              <w:t xml:space="preserve">გგ </w:t>
            </w:r>
            <w:r w:rsidRPr="00106BCE">
              <w:rPr>
                <w:rFonts w:ascii="Sylfaen" w:hAnsi="Sylfaen"/>
                <w:sz w:val="20"/>
                <w:szCs w:val="20"/>
                <w:lang w:val="ka-GE"/>
              </w:rPr>
              <w:t>CO</w:t>
            </w:r>
            <w:r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7E7B6F" w:rsidRPr="00106BCE">
              <w:rPr>
                <w:rFonts w:ascii="Sylfaen" w:hAnsi="Sylfaen"/>
                <w:sz w:val="20"/>
                <w:szCs w:val="20"/>
                <w:lang w:val="ka-GE"/>
              </w:rPr>
              <w:t>ვ</w:t>
            </w:r>
            <w:r w:rsidRPr="00106BCE">
              <w:rPr>
                <w:rFonts w:ascii="Sylfaen" w:hAnsi="Sylfaen"/>
                <w:sz w:val="20"/>
                <w:szCs w:val="20"/>
                <w:lang w:val="ka-GE"/>
              </w:rPr>
              <w:t>-ს მოცილება ყოველწლიურად, 2030 წლისთვის</w:t>
            </w:r>
            <w:r w:rsidR="007E7B6F" w:rsidRPr="00106BCE">
              <w:rPr>
                <w:rFonts w:ascii="Sylfaen" w:hAnsi="Sylfaen"/>
                <w:sz w:val="20"/>
                <w:szCs w:val="20"/>
                <w:lang w:val="ka-GE"/>
              </w:rPr>
              <w:t>.</w:t>
            </w:r>
          </w:p>
        </w:tc>
      </w:tr>
      <w:tr w:rsidR="006F7C9D" w:rsidRPr="00106BCE" w14:paraId="32F1BCE8" w14:textId="77777777" w:rsidTr="00FD3DF4">
        <w:trPr>
          <w:trHeight w:val="332"/>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tcPr>
          <w:p w14:paraId="501150AA" w14:textId="77777777" w:rsidR="006F7C9D" w:rsidRPr="00106BCE" w:rsidRDefault="006F7C9D" w:rsidP="00607F61">
            <w:pPr>
              <w:rPr>
                <w:rFonts w:ascii="Sylfaen" w:hAnsi="Sylfaen"/>
                <w:b/>
                <w:bCs/>
                <w:sz w:val="20"/>
                <w:szCs w:val="20"/>
                <w:lang w:val="ka-GE"/>
              </w:rPr>
            </w:pPr>
          </w:p>
          <w:p w14:paraId="43506C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7F5447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5F43466D" w14:textId="5346EC70"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მართვასთან დაკავშირებით უნდა განისაზღვროს</w:t>
            </w:r>
            <w:r w:rsidR="007E7B6F"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3D21DFC" w14:textId="77777777" w:rsidTr="00FD3DF4">
        <w:trPr>
          <w:trHeight w:val="332"/>
        </w:trPr>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7EE8ED0A" w14:textId="77777777" w:rsidR="006F7C9D" w:rsidRPr="00106BCE" w:rsidRDefault="006F7C9D" w:rsidP="00607F61">
            <w:pPr>
              <w:rPr>
                <w:rFonts w:ascii="Sylfaen" w:hAnsi="Sylfaen"/>
                <w:b/>
                <w:bCs/>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48DA93E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4686407" w14:textId="77777777"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არცერთი</w:t>
            </w:r>
          </w:p>
        </w:tc>
      </w:tr>
      <w:tr w:rsidR="006F7C9D" w:rsidRPr="00106BCE" w14:paraId="61948DEE" w14:textId="77777777" w:rsidTr="00FD3DF4">
        <w:trPr>
          <w:trHeight w:val="332"/>
        </w:trPr>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1ED5244A" w14:textId="77777777" w:rsidR="006F7C9D" w:rsidRPr="00106BCE" w:rsidRDefault="006F7C9D" w:rsidP="00607F61">
            <w:pPr>
              <w:rPr>
                <w:rFonts w:ascii="Sylfaen" w:hAnsi="Sylfaen"/>
                <w:b/>
                <w:bCs/>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71DDF9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6BB032AA" w14:textId="77777777"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არცერთი</w:t>
            </w:r>
          </w:p>
        </w:tc>
      </w:tr>
      <w:tr w:rsidR="006F7C9D" w:rsidRPr="00106BCE" w14:paraId="08FB1E41" w14:textId="77777777" w:rsidTr="00FD3DF4">
        <w:trPr>
          <w:trHeight w:val="547"/>
        </w:trPr>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1B15CC23" w14:textId="77777777" w:rsidR="006F7C9D" w:rsidRPr="00106BCE" w:rsidRDefault="006F7C9D" w:rsidP="00607F61">
            <w:pPr>
              <w:rPr>
                <w:rFonts w:ascii="Sylfaen" w:hAnsi="Sylfaen"/>
                <w:b/>
                <w:bCs/>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2E452B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 მხარდაჭერა</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2E90EDAF" w14:textId="62E962CC"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60,000 ლარი გერმანიის მთავრობიდან</w:t>
            </w:r>
            <w:r w:rsidR="007E7B6F"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61CEB359"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24C468A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DEE80C4" w14:textId="2E800B58"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მეურენობის სამინისტრო</w:t>
            </w:r>
            <w:r w:rsidR="007E7B6F" w:rsidRPr="00106BCE">
              <w:rPr>
                <w:rFonts w:ascii="Sylfaen" w:hAnsi="Sylfaen"/>
                <w:sz w:val="20"/>
                <w:szCs w:val="20"/>
                <w:lang w:val="ka-GE"/>
              </w:rPr>
              <w:t>.</w:t>
            </w:r>
          </w:p>
        </w:tc>
      </w:tr>
      <w:tr w:rsidR="006F7C9D" w:rsidRPr="00106BCE" w14:paraId="4BBF7B4C"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51C336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490E85D2" w14:textId="0D29373B" w:rsidR="006F7C9D" w:rsidRPr="00106BCE" w:rsidRDefault="006F7C9D" w:rsidP="007E7B6F">
            <w:pPr>
              <w:spacing w:after="120"/>
              <w:jc w:val="both"/>
              <w:rPr>
                <w:rFonts w:ascii="Sylfaen" w:hAnsi="Sylfaen"/>
                <w:sz w:val="20"/>
                <w:szCs w:val="20"/>
                <w:lang w:val="ka-GE"/>
              </w:rPr>
            </w:pPr>
            <w:r w:rsidRPr="00106BCE">
              <w:rPr>
                <w:rFonts w:ascii="Sylfaen" w:hAnsi="Sylfaen"/>
                <w:sz w:val="20"/>
                <w:szCs w:val="20"/>
                <w:lang w:val="ka-GE"/>
              </w:rPr>
              <w:t xml:space="preserve">სსიპ </w:t>
            </w:r>
            <w:r w:rsidR="00D638C6" w:rsidRPr="00106BCE">
              <w:rPr>
                <w:rFonts w:ascii="Sylfaen" w:hAnsi="Sylfaen"/>
                <w:sz w:val="20"/>
                <w:szCs w:val="20"/>
                <w:lang w:val="ka-GE"/>
              </w:rPr>
              <w:t>„</w:t>
            </w:r>
            <w:r w:rsidRPr="00106BCE">
              <w:rPr>
                <w:rFonts w:ascii="Sylfaen" w:hAnsi="Sylfaen"/>
                <w:sz w:val="20"/>
                <w:szCs w:val="20"/>
                <w:lang w:val="ka-GE"/>
              </w:rPr>
              <w:t>ეროვნული სატყეო სააგენტო</w:t>
            </w:r>
            <w:r w:rsidR="00D638C6" w:rsidRPr="00106BCE">
              <w:rPr>
                <w:rFonts w:ascii="Sylfaen" w:hAnsi="Sylfaen"/>
                <w:sz w:val="20"/>
                <w:szCs w:val="20"/>
                <w:lang w:val="ka-GE"/>
              </w:rPr>
              <w:t>“</w:t>
            </w:r>
          </w:p>
          <w:p w14:paraId="5A581A54" w14:textId="2D7C1DF3" w:rsidR="006F7C9D" w:rsidRPr="00106BCE" w:rsidRDefault="006F7C9D" w:rsidP="007E7B6F">
            <w:pPr>
              <w:spacing w:after="120"/>
              <w:jc w:val="both"/>
              <w:rPr>
                <w:rFonts w:ascii="Sylfaen" w:hAnsi="Sylfaen"/>
                <w:sz w:val="20"/>
                <w:szCs w:val="20"/>
                <w:lang w:val="ka-GE"/>
              </w:rPr>
            </w:pPr>
            <w:r w:rsidRPr="00106BCE">
              <w:rPr>
                <w:rFonts w:ascii="Sylfaen" w:hAnsi="Sylfaen"/>
                <w:sz w:val="20"/>
                <w:szCs w:val="20"/>
                <w:lang w:val="ka-GE"/>
              </w:rPr>
              <w:t>სსიპ „დაცული ტერიტორიების სააგენტო“</w:t>
            </w:r>
            <w:r w:rsidR="007E7B6F" w:rsidRPr="00106BCE">
              <w:rPr>
                <w:rFonts w:ascii="Sylfaen" w:hAnsi="Sylfaen"/>
                <w:sz w:val="20"/>
                <w:szCs w:val="20"/>
                <w:lang w:val="ka-GE"/>
              </w:rPr>
              <w:t>.</w:t>
            </w:r>
          </w:p>
          <w:p w14:paraId="0D95C3AE" w14:textId="67B1CC00" w:rsidR="00473408" w:rsidRPr="00106BCE" w:rsidRDefault="00473408" w:rsidP="007E7B6F">
            <w:pPr>
              <w:spacing w:after="120"/>
              <w:jc w:val="both"/>
              <w:rPr>
                <w:rFonts w:ascii="Sylfaen" w:hAnsi="Sylfaen"/>
                <w:sz w:val="20"/>
                <w:szCs w:val="20"/>
                <w:lang w:val="ka-GE"/>
              </w:rPr>
            </w:pPr>
            <w:r w:rsidRPr="00106BCE">
              <w:rPr>
                <w:rFonts w:ascii="Sylfaen" w:hAnsi="Sylfaen"/>
                <w:sz w:val="20"/>
                <w:szCs w:val="20"/>
                <w:lang w:val="ka-GE"/>
              </w:rPr>
              <w:t xml:space="preserve">გარემოს დაცვისა და სოფლის მეურენობის სამინისტროს ბიომრავალფეროვნებისა და სატყეო </w:t>
            </w:r>
            <w:r w:rsidR="00C30A6B" w:rsidRPr="00106BCE">
              <w:rPr>
                <w:rFonts w:ascii="Sylfaen" w:hAnsi="Sylfaen"/>
                <w:sz w:val="20"/>
                <w:szCs w:val="20"/>
                <w:lang w:val="ka-GE"/>
              </w:rPr>
              <w:t xml:space="preserve">პოლიტიკის </w:t>
            </w:r>
            <w:r w:rsidRPr="00106BCE">
              <w:rPr>
                <w:rFonts w:ascii="Sylfaen" w:hAnsi="Sylfaen"/>
                <w:sz w:val="20"/>
                <w:szCs w:val="20"/>
                <w:lang w:val="ka-GE"/>
              </w:rPr>
              <w:t>დეპარტამენტი.</w:t>
            </w:r>
          </w:p>
          <w:p w14:paraId="5DACDDA2" w14:textId="62B524F8" w:rsidR="00473408" w:rsidRPr="00106BCE" w:rsidRDefault="00473408" w:rsidP="007E7B6F">
            <w:pPr>
              <w:spacing w:after="120"/>
              <w:jc w:val="both"/>
              <w:rPr>
                <w:rFonts w:ascii="Sylfaen" w:hAnsi="Sylfaen"/>
                <w:sz w:val="20"/>
                <w:szCs w:val="20"/>
                <w:lang w:val="ka-GE"/>
              </w:rPr>
            </w:pPr>
          </w:p>
        </w:tc>
      </w:tr>
      <w:tr w:rsidR="006F7C9D" w:rsidRPr="00106BCE" w14:paraId="4C5C34E2" w14:textId="77777777" w:rsidTr="00FD3DF4">
        <w:tc>
          <w:tcPr>
            <w:tcW w:w="789" w:type="pct"/>
            <w:vMerge w:val="restart"/>
            <w:tcBorders>
              <w:top w:val="single" w:sz="4" w:space="0" w:color="auto"/>
              <w:left w:val="single" w:sz="4" w:space="0" w:color="auto"/>
              <w:bottom w:val="single" w:sz="4" w:space="0" w:color="auto"/>
              <w:right w:val="single" w:sz="4" w:space="0" w:color="auto"/>
            </w:tcBorders>
            <w:shd w:val="clear" w:color="auto" w:fill="auto"/>
          </w:tcPr>
          <w:p w14:paraId="0BE9FE96" w14:textId="77777777" w:rsidR="006F7C9D" w:rsidRPr="00106BCE" w:rsidRDefault="006F7C9D" w:rsidP="00607F61">
            <w:pPr>
              <w:rPr>
                <w:rFonts w:ascii="Sylfaen" w:hAnsi="Sylfaen"/>
                <w:b/>
                <w:bCs/>
                <w:sz w:val="20"/>
                <w:szCs w:val="20"/>
                <w:lang w:val="ka-GE"/>
              </w:rPr>
            </w:pPr>
          </w:p>
          <w:p w14:paraId="2AD86A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4B6D33B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376582EB" w14:textId="1D59206F"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სახელმწიფო ქვეუწყება, ბიომრავალფეროვნებისა და სატყეო პოლიტიკის დეპარტამენტი</w:t>
            </w:r>
            <w:r w:rsidR="007E7B6F" w:rsidRPr="00106BCE">
              <w:rPr>
                <w:rFonts w:ascii="Sylfaen" w:hAnsi="Sylfaen"/>
                <w:sz w:val="20"/>
                <w:szCs w:val="20"/>
                <w:lang w:val="ka-GE"/>
              </w:rPr>
              <w:t>.</w:t>
            </w:r>
          </w:p>
        </w:tc>
      </w:tr>
      <w:tr w:rsidR="006F7C9D" w:rsidRPr="00106BCE" w14:paraId="7475BBD2" w14:textId="77777777" w:rsidTr="00FD3DF4">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08658ED5" w14:textId="77777777" w:rsidR="006F7C9D" w:rsidRPr="00106BCE" w:rsidRDefault="006F7C9D" w:rsidP="00607F61">
            <w:pPr>
              <w:rPr>
                <w:rFonts w:ascii="Sylfaen" w:hAnsi="Sylfaen"/>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3B2534D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 პროგრესის მაჩვენებელი(ები)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D69873C" w14:textId="0D6DD1D3" w:rsidR="006F7C9D" w:rsidRPr="00106BCE" w:rsidRDefault="006F7C9D" w:rsidP="00C04947">
            <w:pPr>
              <w:jc w:val="both"/>
              <w:rPr>
                <w:rFonts w:ascii="Sylfaen" w:hAnsi="Sylfaen"/>
                <w:sz w:val="20"/>
                <w:szCs w:val="20"/>
                <w:lang w:val="ka-GE"/>
              </w:rPr>
            </w:pPr>
            <w:r w:rsidRPr="00106BCE">
              <w:rPr>
                <w:rFonts w:ascii="Sylfaen" w:hAnsi="Sylfaen"/>
                <w:sz w:val="20"/>
                <w:szCs w:val="20"/>
                <w:lang w:val="ka-GE"/>
              </w:rPr>
              <w:t>ზურმუხტის ქსელის ფარგლებში დაცული/მდგრადად მართული ჰა ტყის  ფართობი</w:t>
            </w:r>
            <w:r w:rsidR="007E7B6F" w:rsidRPr="00106BCE">
              <w:rPr>
                <w:rFonts w:ascii="Sylfaen" w:hAnsi="Sylfaen"/>
                <w:sz w:val="20"/>
                <w:szCs w:val="20"/>
                <w:lang w:val="ka-GE"/>
              </w:rPr>
              <w:t>.</w:t>
            </w:r>
          </w:p>
        </w:tc>
      </w:tr>
      <w:tr w:rsidR="006F7C9D" w:rsidRPr="00106BCE" w14:paraId="272E21C9" w14:textId="77777777" w:rsidTr="00FD3DF4">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63B35BE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7978B7BF" w14:textId="78AFE062" w:rsidR="006F7C9D" w:rsidRPr="00106BCE" w:rsidRDefault="006F7C9D" w:rsidP="007E7B6F">
            <w:pPr>
              <w:jc w:val="both"/>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GHG/AFOLU ზომებთან ერთად.</w:t>
            </w:r>
          </w:p>
        </w:tc>
      </w:tr>
    </w:tbl>
    <w:p w14:paraId="2FD2D830" w14:textId="77777777" w:rsidR="006F7C9D" w:rsidRPr="00106BCE" w:rsidRDefault="006F7C9D" w:rsidP="00607F61">
      <w:pPr>
        <w:rPr>
          <w:rFonts w:ascii="Sylfaen" w:hAnsi="Sylfaen"/>
          <w:lang w:val="ka-GE"/>
        </w:rPr>
      </w:pPr>
    </w:p>
    <w:p w14:paraId="23D4589B" w14:textId="2650F402" w:rsidR="002C24DC" w:rsidRPr="00106BCE" w:rsidRDefault="006F7C9D" w:rsidP="002C24DC">
      <w:pPr>
        <w:pStyle w:val="Heading6"/>
        <w:rPr>
          <w:rFonts w:ascii="Sylfaen" w:hAnsi="Sylfaen"/>
          <w:sz w:val="22"/>
          <w:szCs w:val="22"/>
          <w:lang w:val="ka-GE"/>
        </w:rPr>
      </w:pPr>
      <w:r w:rsidRPr="00106BCE">
        <w:rPr>
          <w:rFonts w:ascii="Sylfaen" w:hAnsi="Sylfaen"/>
          <w:sz w:val="22"/>
          <w:szCs w:val="22"/>
          <w:lang w:val="ka-GE"/>
        </w:rPr>
        <w:t xml:space="preserve">GHG-14: </w:t>
      </w:r>
      <w:r w:rsidR="002C24DC" w:rsidRPr="00106BCE">
        <w:rPr>
          <w:rFonts w:ascii="Sylfaen" w:hAnsi="Sylfaen"/>
          <w:sz w:val="22"/>
          <w:szCs w:val="22"/>
          <w:lang w:val="ka-GE"/>
        </w:rPr>
        <w:t xml:space="preserve">ახალ დაცულ ტერიტორიებში შემავალი ტყის დაცვა ან/და მდგრადი მართვა.  </w:t>
      </w:r>
    </w:p>
    <w:tbl>
      <w:tblPr>
        <w:tblW w:w="5000" w:type="pct"/>
        <w:tblLook w:val="04A0" w:firstRow="1" w:lastRow="0" w:firstColumn="1" w:lastColumn="0" w:noHBand="0" w:noVBand="1"/>
      </w:tblPr>
      <w:tblGrid>
        <w:gridCol w:w="1524"/>
        <w:gridCol w:w="2273"/>
        <w:gridCol w:w="5859"/>
      </w:tblGrid>
      <w:tr w:rsidR="006F7C9D" w:rsidRPr="00106BCE" w14:paraId="152D6530" w14:textId="77777777" w:rsidTr="004A317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FA7D899" w14:textId="57AB31A9" w:rsidR="006F7C9D" w:rsidRPr="00106BCE" w:rsidRDefault="006F7C9D" w:rsidP="002C24DC">
            <w:pPr>
              <w:pStyle w:val="Heading6"/>
              <w:spacing w:before="0" w:after="0"/>
              <w:rPr>
                <w:rFonts w:ascii="Sylfaen" w:hAnsi="Sylfaen"/>
                <w:b w:val="0"/>
                <w:bCs/>
                <w:szCs w:val="20"/>
                <w:lang w:val="ka-GE"/>
              </w:rPr>
            </w:pPr>
            <w:r w:rsidRPr="00106BCE">
              <w:rPr>
                <w:rFonts w:ascii="Sylfaen" w:hAnsi="Sylfaen"/>
                <w:bCs/>
                <w:szCs w:val="20"/>
                <w:lang w:val="ka-GE"/>
              </w:rPr>
              <w:t xml:space="preserve">GHG-14: </w:t>
            </w:r>
            <w:r w:rsidR="002C24DC" w:rsidRPr="00106BCE">
              <w:rPr>
                <w:rFonts w:ascii="Sylfaen" w:hAnsi="Sylfaen"/>
                <w:szCs w:val="20"/>
                <w:lang w:val="ka-GE"/>
              </w:rPr>
              <w:t xml:space="preserve">ახალ დაცულ ტერიტორიებში შემავალი ტყის დაცვა ან/და მდგრადი მართვა.  </w:t>
            </w:r>
          </w:p>
        </w:tc>
      </w:tr>
      <w:tr w:rsidR="006F7C9D" w:rsidRPr="00106BCE" w14:paraId="66656D6F" w14:textId="77777777" w:rsidTr="004A317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8FA2CE" w14:textId="4912B5E1" w:rsidR="006F7C9D" w:rsidRPr="00106BCE" w:rsidRDefault="008D6F69" w:rsidP="005F2CAC">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1.3</w:t>
            </w:r>
            <w:r w:rsidR="006F7C9D" w:rsidRPr="00106BCE">
              <w:rPr>
                <w:rFonts w:ascii="Sylfaen" w:hAnsi="Sylfaen"/>
                <w:sz w:val="20"/>
                <w:szCs w:val="20"/>
                <w:lang w:val="ka-GE"/>
              </w:rPr>
              <w:t xml:space="preserve">: </w:t>
            </w:r>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p>
        </w:tc>
      </w:tr>
      <w:tr w:rsidR="006F7C9D" w:rsidRPr="00106BCE" w14:paraId="56970F49" w14:textId="77777777" w:rsidTr="004A317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2428CB" w14:textId="5629CC4E" w:rsidR="006F7C9D" w:rsidRPr="00106BCE" w:rsidRDefault="006F7C9D" w:rsidP="005F2CAC">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ეს ღონისძიება მოიცავს სსიპ დაცული ტერიტორიების სააგენტოს მიერ</w:t>
            </w:r>
            <w:r w:rsidR="00C36267" w:rsidRPr="00106BCE">
              <w:rPr>
                <w:rFonts w:ascii="Sylfaen" w:hAnsi="Sylfaen"/>
                <w:sz w:val="20"/>
                <w:szCs w:val="20"/>
                <w:lang w:val="ka-GE"/>
              </w:rPr>
              <w:t>,</w:t>
            </w:r>
            <w:r w:rsidRPr="00106BCE">
              <w:rPr>
                <w:rFonts w:ascii="Sylfaen" w:hAnsi="Sylfaen"/>
                <w:sz w:val="20"/>
                <w:szCs w:val="20"/>
                <w:lang w:val="ka-GE"/>
              </w:rPr>
              <w:t xml:space="preserve"> ახალი დაცული ტერიტორიების ფარგლებში 162, 895 ჰა ტყის ფართობის დაცვას და/ან მდგრად მართვას, მათ შორის შემდეგ ტერიტორიებს:</w:t>
            </w:r>
          </w:p>
          <w:p w14:paraId="4950E4D2" w14:textId="0F48DBBB" w:rsidR="002C24DC" w:rsidRPr="00106BCE" w:rsidRDefault="002C24DC" w:rsidP="002C24DC">
            <w:pPr>
              <w:spacing w:after="0"/>
              <w:rPr>
                <w:rStyle w:val="y2iqfc"/>
                <w:rFonts w:ascii="Sylfaen" w:hAnsi="Sylfaen" w:cs="Sylfaen"/>
                <w:color w:val="202124"/>
                <w:sz w:val="20"/>
                <w:szCs w:val="20"/>
                <w:lang w:val="ka-GE"/>
              </w:rPr>
            </w:pPr>
            <w:r w:rsidRPr="00106BCE">
              <w:rPr>
                <w:rStyle w:val="y2iqfc"/>
                <w:rFonts w:ascii="Sylfaen" w:hAnsi="Sylfaen" w:cs="Sylfaen"/>
                <w:color w:val="202124"/>
                <w:sz w:val="20"/>
                <w:szCs w:val="20"/>
                <w:lang w:val="ka-GE"/>
              </w:rPr>
              <w:t xml:space="preserve">-  რაჭის ეროვნული პარკი - 16 684 ჰა; </w:t>
            </w:r>
          </w:p>
          <w:p w14:paraId="3F673B09" w14:textId="77777777" w:rsidR="002C24DC" w:rsidRPr="00106BCE" w:rsidRDefault="002C24DC" w:rsidP="002C24DC">
            <w:pPr>
              <w:spacing w:after="0"/>
              <w:rPr>
                <w:rStyle w:val="y2iqfc"/>
                <w:rFonts w:ascii="Sylfaen" w:hAnsi="Sylfaen" w:cs="Sylfaen"/>
                <w:color w:val="202124"/>
                <w:lang w:val="ka-GE"/>
              </w:rPr>
            </w:pPr>
            <w:r w:rsidRPr="00106BCE">
              <w:rPr>
                <w:rStyle w:val="y2iqfc"/>
                <w:rFonts w:ascii="Sylfaen" w:hAnsi="Sylfaen" w:cs="Sylfaen"/>
                <w:color w:val="202124"/>
                <w:lang w:val="ka-GE"/>
              </w:rPr>
              <w:t>-</w:t>
            </w:r>
            <w:r w:rsidRPr="00106BCE">
              <w:rPr>
                <w:rStyle w:val="y2iqfc"/>
                <w:rFonts w:ascii="Sylfaen" w:hAnsi="Sylfaen" w:cs="Sylfaen"/>
                <w:color w:val="202124"/>
                <w:sz w:val="20"/>
                <w:szCs w:val="20"/>
                <w:lang w:val="ka-GE"/>
              </w:rPr>
              <w:t xml:space="preserve"> კვერეთის აღკვეთილი - 14 711 ჰა;</w:t>
            </w:r>
          </w:p>
          <w:p w14:paraId="76508D93" w14:textId="0EECADA8" w:rsidR="002C24DC" w:rsidRPr="00106BCE" w:rsidRDefault="002C24DC" w:rsidP="002C24DC">
            <w:pPr>
              <w:spacing w:after="0"/>
              <w:rPr>
                <w:rStyle w:val="y2iqfc"/>
                <w:rFonts w:ascii="Sylfaen" w:hAnsi="Sylfaen" w:cs="Sylfaen"/>
                <w:color w:val="202124"/>
                <w:sz w:val="20"/>
                <w:szCs w:val="20"/>
                <w:lang w:val="ka-GE"/>
              </w:rPr>
            </w:pPr>
            <w:r w:rsidRPr="00106BCE">
              <w:rPr>
                <w:rStyle w:val="y2iqfc"/>
                <w:rFonts w:ascii="Sylfaen" w:hAnsi="Sylfaen" w:cs="Sylfaen"/>
                <w:color w:val="202124"/>
                <w:sz w:val="20"/>
                <w:szCs w:val="20"/>
                <w:lang w:val="ka-GE"/>
              </w:rPr>
              <w:t>- ტანას აღკვეთილი - 10 929 ჰა</w:t>
            </w:r>
            <w:r w:rsidR="00A208C4" w:rsidRPr="00106BCE">
              <w:rPr>
                <w:rFonts w:ascii="Sylfaen" w:hAnsi="Sylfaen"/>
                <w:color w:val="202124"/>
                <w:sz w:val="20"/>
                <w:szCs w:val="20"/>
                <w:vertAlign w:val="superscript"/>
                <w:lang w:val="ka-GE"/>
              </w:rPr>
              <w:footnoteReference w:id="189"/>
            </w:r>
            <w:r w:rsidR="006D70A6" w:rsidRPr="00106BCE">
              <w:rPr>
                <w:rStyle w:val="y2iqfc"/>
                <w:rFonts w:ascii="Sylfaen" w:hAnsi="Sylfaen" w:cs="Sylfaen"/>
                <w:color w:val="202124"/>
                <w:sz w:val="20"/>
                <w:szCs w:val="20"/>
                <w:lang w:val="ka-GE"/>
              </w:rPr>
              <w:t>;</w:t>
            </w:r>
          </w:p>
          <w:p w14:paraId="0B544148" w14:textId="77777777" w:rsidR="002C24DC" w:rsidRPr="00106BCE" w:rsidRDefault="002C24DC" w:rsidP="002C24DC">
            <w:pPr>
              <w:spacing w:after="0"/>
              <w:rPr>
                <w:rStyle w:val="y2iqfc"/>
                <w:rFonts w:ascii="Sylfaen" w:hAnsi="Sylfaen" w:cs="Sylfaen"/>
                <w:color w:val="202124"/>
                <w:sz w:val="20"/>
                <w:szCs w:val="20"/>
                <w:lang w:val="ka-GE"/>
              </w:rPr>
            </w:pPr>
            <w:r w:rsidRPr="00106BCE">
              <w:rPr>
                <w:rStyle w:val="y2iqfc"/>
                <w:rFonts w:ascii="Sylfaen" w:hAnsi="Sylfaen" w:cs="Sylfaen"/>
                <w:color w:val="202124"/>
                <w:sz w:val="20"/>
                <w:szCs w:val="20"/>
                <w:lang w:val="ka-GE"/>
              </w:rPr>
              <w:t>- ტანასა და თეძამის დაცული ლანდშაფტი - 10 217 ჰა;</w:t>
            </w:r>
          </w:p>
          <w:p w14:paraId="565A05A3" w14:textId="4F1FDA07" w:rsidR="006F7C9D" w:rsidRPr="00106BCE" w:rsidRDefault="002C24DC" w:rsidP="00D3012E">
            <w:pPr>
              <w:spacing w:after="0"/>
              <w:rPr>
                <w:rFonts w:ascii="Sylfaen" w:hAnsi="Sylfaen"/>
                <w:szCs w:val="20"/>
                <w:lang w:val="ka-GE"/>
              </w:rPr>
            </w:pPr>
            <w:r w:rsidRPr="00106BCE">
              <w:rPr>
                <w:rStyle w:val="y2iqfc"/>
                <w:rFonts w:ascii="Sylfaen" w:hAnsi="Sylfaen" w:cs="Sylfaen"/>
                <w:color w:val="202124"/>
                <w:sz w:val="20"/>
                <w:szCs w:val="20"/>
                <w:lang w:val="ka-GE"/>
              </w:rPr>
              <w:t>- მაჭახ</w:t>
            </w:r>
            <w:r w:rsidR="00C30A6B" w:rsidRPr="00106BCE">
              <w:rPr>
                <w:rStyle w:val="y2iqfc"/>
                <w:rFonts w:ascii="Sylfaen" w:hAnsi="Sylfaen" w:cs="Sylfaen"/>
                <w:color w:val="202124"/>
                <w:sz w:val="20"/>
                <w:szCs w:val="20"/>
                <w:lang w:val="ka-GE"/>
              </w:rPr>
              <w:t>ე</w:t>
            </w:r>
            <w:r w:rsidRPr="00106BCE">
              <w:rPr>
                <w:rStyle w:val="y2iqfc"/>
                <w:rFonts w:ascii="Sylfaen" w:hAnsi="Sylfaen" w:cs="Sylfaen"/>
                <w:color w:val="202124"/>
                <w:sz w:val="20"/>
                <w:szCs w:val="20"/>
                <w:lang w:val="ka-GE"/>
              </w:rPr>
              <w:t>ლ</w:t>
            </w:r>
            <w:r w:rsidR="00C30A6B" w:rsidRPr="00106BCE">
              <w:rPr>
                <w:rStyle w:val="y2iqfc"/>
                <w:rFonts w:ascii="Sylfaen" w:hAnsi="Sylfaen" w:cs="Sylfaen"/>
                <w:color w:val="202124"/>
                <w:sz w:val="20"/>
                <w:szCs w:val="20"/>
                <w:lang w:val="ka-GE"/>
              </w:rPr>
              <w:t>ა</w:t>
            </w:r>
            <w:r w:rsidRPr="00106BCE">
              <w:rPr>
                <w:rStyle w:val="y2iqfc"/>
                <w:rFonts w:ascii="Sylfaen" w:hAnsi="Sylfaen" w:cs="Sylfaen"/>
                <w:color w:val="202124"/>
                <w:sz w:val="20"/>
                <w:szCs w:val="20"/>
                <w:lang w:val="ka-GE"/>
              </w:rPr>
              <w:t>ს დაცული ლანდშაფტი - 3 326 ჰა;</w:t>
            </w:r>
          </w:p>
        </w:tc>
      </w:tr>
      <w:tr w:rsidR="006F7C9D" w:rsidRPr="00106BCE" w14:paraId="0B94FC27"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C3251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17C60A9" w14:textId="6FD8882E" w:rsidR="006F7C9D" w:rsidRPr="00106BCE" w:rsidRDefault="006F7C9D" w:rsidP="00607F61">
            <w:pPr>
              <w:rPr>
                <w:rFonts w:ascii="Sylfaen" w:hAnsi="Sylfaen"/>
                <w:sz w:val="20"/>
                <w:szCs w:val="20"/>
                <w:lang w:val="ka-GE"/>
              </w:rPr>
            </w:pPr>
            <w:r w:rsidRPr="00106BCE">
              <w:rPr>
                <w:rFonts w:ascii="Sylfaen" w:hAnsi="Sylfaen"/>
                <w:sz w:val="20"/>
                <w:szCs w:val="20"/>
                <w:lang w:val="ka-GE"/>
              </w:rPr>
              <w:t>2021-202</w:t>
            </w:r>
            <w:r w:rsidR="00963760" w:rsidRPr="00106BCE">
              <w:rPr>
                <w:rFonts w:ascii="Sylfaen" w:hAnsi="Sylfaen"/>
                <w:sz w:val="20"/>
                <w:szCs w:val="20"/>
              </w:rPr>
              <w:t>7</w:t>
            </w:r>
            <w:r w:rsidRPr="00106BCE">
              <w:rPr>
                <w:rFonts w:ascii="Sylfaen" w:hAnsi="Sylfaen"/>
                <w:sz w:val="20"/>
                <w:szCs w:val="20"/>
                <w:lang w:val="ka-GE"/>
              </w:rPr>
              <w:t xml:space="preserve"> წლები (გაგრძელდება 2030 წლამდე)</w:t>
            </w:r>
            <w:r w:rsidR="005F2CAC" w:rsidRPr="00106BCE">
              <w:rPr>
                <w:rFonts w:ascii="Sylfaen" w:hAnsi="Sylfaen"/>
                <w:sz w:val="20"/>
                <w:szCs w:val="20"/>
                <w:lang w:val="ka-GE"/>
              </w:rPr>
              <w:t>.</w:t>
            </w:r>
          </w:p>
        </w:tc>
      </w:tr>
      <w:tr w:rsidR="006F7C9D" w:rsidRPr="00106BCE" w14:paraId="4AE9EF9E"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D9A25F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DAEEDE9" w14:textId="6BC64399"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სატყეო მეურნეობა</w:t>
            </w:r>
            <w:r w:rsidR="005F2CAC" w:rsidRPr="00106BCE">
              <w:rPr>
                <w:rFonts w:ascii="Sylfaen" w:hAnsi="Sylfaen"/>
                <w:sz w:val="20"/>
                <w:szCs w:val="20"/>
                <w:lang w:val="ka-GE"/>
              </w:rPr>
              <w:t>.</w:t>
            </w:r>
          </w:p>
        </w:tc>
      </w:tr>
      <w:tr w:rsidR="006F7C9D" w:rsidRPr="00106BCE" w14:paraId="3BAAEE9B"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9A50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B079F87" w14:textId="77777777" w:rsidR="00C660E4" w:rsidRDefault="006F7C9D" w:rsidP="00FF2EBB">
            <w:pPr>
              <w:jc w:val="both"/>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5F2CAC" w:rsidRPr="00106BCE">
              <w:rPr>
                <w:rFonts w:ascii="Sylfaen" w:hAnsi="Sylfaen"/>
                <w:sz w:val="20"/>
                <w:szCs w:val="20"/>
                <w:lang w:val="ka-GE"/>
              </w:rPr>
              <w:t>;</w:t>
            </w:r>
          </w:p>
          <w:p w14:paraId="7D1F4017" w14:textId="0CC41FE1" w:rsidR="006F7C9D" w:rsidRPr="00106BCE" w:rsidRDefault="006F7C9D" w:rsidP="00FF2EBB">
            <w:pPr>
              <w:jc w:val="both"/>
              <w:rPr>
                <w:rFonts w:ascii="Sylfaen" w:hAnsi="Sylfaen"/>
                <w:sz w:val="20"/>
                <w:szCs w:val="20"/>
                <w:lang w:val="ka-GE"/>
              </w:rPr>
            </w:pPr>
            <w:r w:rsidRPr="00106BCE">
              <w:rPr>
                <w:rFonts w:ascii="Sylfaen" w:hAnsi="Sylfaen"/>
                <w:sz w:val="20"/>
                <w:szCs w:val="20"/>
                <w:lang w:val="ka-GE"/>
              </w:rPr>
              <w:t>ასოცირების შესახებ შეთანხმება, მუხლი 302</w:t>
            </w:r>
            <w:r w:rsidR="005F2CAC" w:rsidRPr="00106BCE">
              <w:rPr>
                <w:rFonts w:ascii="Sylfaen" w:hAnsi="Sylfaen"/>
                <w:sz w:val="20"/>
                <w:szCs w:val="20"/>
                <w:lang w:val="ka-GE"/>
              </w:rPr>
              <w:t>;</w:t>
            </w:r>
          </w:p>
          <w:p w14:paraId="32EA9C3B" w14:textId="49F72BA2" w:rsidR="006F7C9D" w:rsidRPr="00106BCE" w:rsidRDefault="006F7C9D" w:rsidP="00FF2EBB">
            <w:pPr>
              <w:jc w:val="both"/>
              <w:rPr>
                <w:rFonts w:ascii="Sylfaen" w:hAnsi="Sylfaen"/>
                <w:sz w:val="20"/>
                <w:szCs w:val="20"/>
                <w:lang w:val="ka-GE"/>
              </w:rPr>
            </w:pPr>
            <w:r w:rsidRPr="00106BCE">
              <w:rPr>
                <w:rFonts w:ascii="Sylfaen" w:hAnsi="Sylfaen"/>
                <w:sz w:val="20"/>
                <w:szCs w:val="20"/>
                <w:lang w:val="ka-GE"/>
              </w:rPr>
              <w:t xml:space="preserve">საქართველოს გარემოს დაცვის მოქმედებათა </w:t>
            </w:r>
            <w:r w:rsidR="00F50145" w:rsidRPr="00106BCE">
              <w:rPr>
                <w:rFonts w:ascii="Sylfaen" w:hAnsi="Sylfaen"/>
                <w:sz w:val="20"/>
                <w:szCs w:val="20"/>
                <w:lang w:val="ka-GE"/>
              </w:rPr>
              <w:t>მეოთხე</w:t>
            </w:r>
            <w:r w:rsidRPr="00106BCE">
              <w:rPr>
                <w:rFonts w:ascii="Sylfaen" w:hAnsi="Sylfaen"/>
                <w:sz w:val="20"/>
                <w:szCs w:val="20"/>
                <w:lang w:val="ka-GE"/>
              </w:rPr>
              <w:t xml:space="preserve"> ეროვნული პროგრამა 20</w:t>
            </w:r>
            <w:r w:rsidR="00F50145" w:rsidRPr="00106BCE">
              <w:rPr>
                <w:rFonts w:ascii="Sylfaen" w:hAnsi="Sylfaen"/>
                <w:sz w:val="20"/>
                <w:szCs w:val="20"/>
                <w:lang w:val="ka-GE"/>
              </w:rPr>
              <w:t>22</w:t>
            </w:r>
            <w:r w:rsidRPr="00106BCE">
              <w:rPr>
                <w:rFonts w:ascii="Sylfaen" w:hAnsi="Sylfaen"/>
                <w:sz w:val="20"/>
                <w:szCs w:val="20"/>
                <w:lang w:val="ka-GE"/>
              </w:rPr>
              <w:t>-202</w:t>
            </w:r>
            <w:r w:rsidR="00F50145" w:rsidRPr="00106BCE">
              <w:rPr>
                <w:rFonts w:ascii="Sylfaen" w:hAnsi="Sylfaen"/>
                <w:sz w:val="20"/>
                <w:szCs w:val="20"/>
                <w:lang w:val="ka-GE"/>
              </w:rPr>
              <w:t>6</w:t>
            </w:r>
            <w:r w:rsidR="005F2CAC" w:rsidRPr="00106BCE">
              <w:rPr>
                <w:rFonts w:ascii="Sylfaen" w:hAnsi="Sylfaen"/>
                <w:sz w:val="20"/>
                <w:szCs w:val="20"/>
                <w:lang w:val="ka-GE"/>
              </w:rPr>
              <w:t xml:space="preserve"> წწ;</w:t>
            </w:r>
          </w:p>
          <w:p w14:paraId="6D78503C" w14:textId="215F2283" w:rsidR="006F7C9D" w:rsidRPr="00106BCE" w:rsidRDefault="006F7C9D" w:rsidP="00FF2EBB">
            <w:pPr>
              <w:jc w:val="both"/>
              <w:rPr>
                <w:rFonts w:ascii="Sylfaen" w:hAnsi="Sylfaen"/>
                <w:sz w:val="20"/>
                <w:szCs w:val="20"/>
                <w:lang w:val="ka-GE"/>
              </w:rPr>
            </w:pPr>
            <w:r w:rsidRPr="00106BCE">
              <w:rPr>
                <w:rFonts w:ascii="Sylfaen" w:hAnsi="Sylfaen"/>
                <w:sz w:val="20"/>
                <w:szCs w:val="20"/>
                <w:lang w:val="ka-GE"/>
              </w:rPr>
              <w:t>რეგიონული განვითარების პროგრამა – 2018-2021</w:t>
            </w:r>
            <w:r w:rsidR="005F2CAC" w:rsidRPr="00106BCE">
              <w:rPr>
                <w:rFonts w:ascii="Sylfaen" w:hAnsi="Sylfaen"/>
                <w:sz w:val="20"/>
                <w:szCs w:val="20"/>
                <w:lang w:val="ka-GE"/>
              </w:rPr>
              <w:t>წწ.</w:t>
            </w:r>
          </w:p>
        </w:tc>
      </w:tr>
      <w:tr w:rsidR="006F7C9D" w:rsidRPr="00106BCE" w14:paraId="478D3CA4"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907DD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D393AAF" w14:textId="5E90D9AD"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განხორციელების პროცესში</w:t>
            </w:r>
            <w:r w:rsidR="00C660E4">
              <w:rPr>
                <w:rFonts w:ascii="Sylfaen" w:hAnsi="Sylfaen"/>
                <w:sz w:val="20"/>
                <w:szCs w:val="20"/>
                <w:lang w:val="ka-GE"/>
              </w:rPr>
              <w:t>ა</w:t>
            </w:r>
            <w:r w:rsidR="005F2CAC" w:rsidRPr="00106BCE">
              <w:rPr>
                <w:rFonts w:ascii="Sylfaen" w:hAnsi="Sylfaen"/>
                <w:sz w:val="20"/>
                <w:szCs w:val="20"/>
                <w:lang w:val="ka-GE"/>
              </w:rPr>
              <w:t>.</w:t>
            </w:r>
          </w:p>
        </w:tc>
      </w:tr>
      <w:tr w:rsidR="006F7C9D" w:rsidRPr="00106BCE" w14:paraId="4D034C81" w14:textId="77777777" w:rsidTr="004A3179">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05C3D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C374F6B" w14:textId="4A4A51CC" w:rsidR="006F7C9D" w:rsidRPr="00106BCE" w:rsidRDefault="00C36267" w:rsidP="005F2CAC">
            <w:pPr>
              <w:jc w:val="both"/>
              <w:rPr>
                <w:rFonts w:ascii="Sylfaen" w:hAnsi="Sylfaen"/>
                <w:sz w:val="20"/>
                <w:szCs w:val="20"/>
                <w:lang w:val="ka-GE"/>
              </w:rPr>
            </w:pPr>
            <w:r w:rsidRPr="00106BCE">
              <w:rPr>
                <w:rFonts w:ascii="Sylfaen" w:hAnsi="Sylfaen" w:cs="Sylfaen"/>
                <w:sz w:val="20"/>
                <w:szCs w:val="20"/>
                <w:lang w:val="ka-GE"/>
              </w:rPr>
              <w:t>ემისიების</w:t>
            </w:r>
            <w:r w:rsidRPr="00106BCE">
              <w:rPr>
                <w:rFonts w:ascii="Sylfaen" w:hAnsi="Sylfaen"/>
                <w:sz w:val="20"/>
                <w:szCs w:val="20"/>
                <w:lang w:val="ka-GE"/>
              </w:rPr>
              <w:t xml:space="preserve"> </w:t>
            </w:r>
            <w:r w:rsidRPr="00106BCE">
              <w:rPr>
                <w:rFonts w:ascii="Sylfaen" w:hAnsi="Sylfaen" w:cs="Sylfaen"/>
                <w:sz w:val="20"/>
                <w:szCs w:val="20"/>
                <w:lang w:val="ka-GE"/>
              </w:rPr>
              <w:t xml:space="preserve">გამომთვლელი </w:t>
            </w:r>
            <w:r w:rsidRPr="00106BCE">
              <w:rPr>
                <w:rFonts w:ascii="Sylfaen" w:hAnsi="Sylfaen"/>
                <w:sz w:val="20"/>
                <w:szCs w:val="20"/>
                <w:lang w:val="ka-GE"/>
              </w:rPr>
              <w:t xml:space="preserve">EX-ACT </w:t>
            </w:r>
            <w:r w:rsidRPr="00106BCE">
              <w:rPr>
                <w:rFonts w:ascii="Sylfaen" w:hAnsi="Sylfaen" w:cs="Sylfaen"/>
                <w:sz w:val="20"/>
                <w:szCs w:val="20"/>
                <w:lang w:val="ka-GE"/>
              </w:rPr>
              <w:t>მოდელი</w:t>
            </w:r>
            <w:r w:rsidRPr="00106BCE">
              <w:rPr>
                <w:rFonts w:ascii="Sylfaen" w:hAnsi="Sylfaen"/>
                <w:sz w:val="20"/>
                <w:szCs w:val="20"/>
                <w:lang w:val="ka-GE"/>
              </w:rPr>
              <w:t xml:space="preserve">  </w:t>
            </w:r>
            <w:r w:rsidRPr="00106BCE">
              <w:rPr>
                <w:rFonts w:ascii="Sylfaen" w:hAnsi="Sylfaen" w:cs="Sylfaen"/>
                <w:sz w:val="20"/>
                <w:szCs w:val="20"/>
                <w:lang w:val="ka-GE"/>
              </w:rPr>
              <w:t>ითვალისწინებს</w:t>
            </w:r>
            <w:r w:rsidRPr="00106BCE">
              <w:rPr>
                <w:rFonts w:ascii="Sylfaen" w:hAnsi="Sylfaen"/>
                <w:sz w:val="20"/>
                <w:szCs w:val="20"/>
                <w:lang w:val="ka-GE"/>
              </w:rPr>
              <w:t xml:space="preserve"> </w:t>
            </w:r>
            <w:r w:rsidRPr="00106BCE">
              <w:rPr>
                <w:rFonts w:ascii="Sylfaen" w:hAnsi="Sylfaen" w:cs="Sylfaen"/>
                <w:sz w:val="20"/>
                <w:szCs w:val="20"/>
                <w:lang w:val="ka-GE"/>
              </w:rPr>
              <w:t>გრილ</w:t>
            </w:r>
            <w:r w:rsidRPr="00106BCE">
              <w:rPr>
                <w:rFonts w:ascii="Sylfaen" w:hAnsi="Sylfaen"/>
                <w:sz w:val="20"/>
                <w:szCs w:val="20"/>
                <w:lang w:val="ka-GE"/>
              </w:rPr>
              <w:t xml:space="preserve"> </w:t>
            </w:r>
            <w:r w:rsidRPr="00106BCE">
              <w:rPr>
                <w:rFonts w:ascii="Sylfaen" w:hAnsi="Sylfaen" w:cs="Sylfaen"/>
                <w:sz w:val="20"/>
                <w:szCs w:val="20"/>
                <w:lang w:val="ka-GE"/>
              </w:rPr>
              <w:t>ზომიერ</w:t>
            </w:r>
            <w:r w:rsidRPr="00106BCE">
              <w:rPr>
                <w:rFonts w:ascii="Sylfaen" w:hAnsi="Sylfaen"/>
                <w:sz w:val="20"/>
                <w:szCs w:val="20"/>
                <w:lang w:val="ka-GE"/>
              </w:rPr>
              <w:t xml:space="preserve"> </w:t>
            </w:r>
            <w:r w:rsidRPr="00106BCE">
              <w:rPr>
                <w:rFonts w:ascii="Sylfaen" w:hAnsi="Sylfaen" w:cs="Sylfaen"/>
                <w:sz w:val="20"/>
                <w:szCs w:val="20"/>
                <w:lang w:val="ka-GE"/>
              </w:rPr>
              <w:t>ტენიან</w:t>
            </w:r>
            <w:r w:rsidRPr="00106BCE">
              <w:rPr>
                <w:rFonts w:ascii="Sylfaen" w:hAnsi="Sylfaen"/>
                <w:sz w:val="20"/>
                <w:szCs w:val="20"/>
                <w:lang w:val="ka-GE"/>
              </w:rPr>
              <w:t xml:space="preserve"> </w:t>
            </w:r>
            <w:r w:rsidRPr="00106BCE">
              <w:rPr>
                <w:rFonts w:ascii="Sylfaen" w:hAnsi="Sylfaen" w:cs="Sylfaen"/>
                <w:sz w:val="20"/>
                <w:szCs w:val="20"/>
                <w:lang w:val="ka-GE"/>
              </w:rPr>
              <w:t>კლიმატურ</w:t>
            </w:r>
            <w:r w:rsidRPr="00106BCE">
              <w:rPr>
                <w:rFonts w:ascii="Sylfaen" w:hAnsi="Sylfaen"/>
                <w:sz w:val="20"/>
                <w:szCs w:val="20"/>
                <w:lang w:val="ka-GE"/>
              </w:rPr>
              <w:t xml:space="preserve"> </w:t>
            </w:r>
            <w:r w:rsidRPr="00106BCE">
              <w:rPr>
                <w:rFonts w:ascii="Sylfaen" w:hAnsi="Sylfaen" w:cs="Sylfaen"/>
                <w:sz w:val="20"/>
                <w:szCs w:val="20"/>
                <w:lang w:val="ka-GE"/>
              </w:rPr>
              <w:t>ზონას</w:t>
            </w:r>
            <w:r w:rsidRPr="00106BCE">
              <w:rPr>
                <w:rFonts w:ascii="Sylfaen" w:hAnsi="Sylfaen"/>
                <w:sz w:val="20"/>
                <w:szCs w:val="20"/>
                <w:lang w:val="ka-GE"/>
              </w:rPr>
              <w:t xml:space="preserve">, </w:t>
            </w:r>
            <w:r w:rsidRPr="00106BCE">
              <w:rPr>
                <w:rFonts w:ascii="Sylfaen" w:hAnsi="Sylfaen" w:cs="Sylfaen"/>
                <w:sz w:val="20"/>
                <w:szCs w:val="20"/>
                <w:lang w:val="ka-GE"/>
              </w:rPr>
              <w:t>დაბალი</w:t>
            </w:r>
            <w:r w:rsidRPr="00106BCE">
              <w:rPr>
                <w:rFonts w:ascii="Sylfaen" w:hAnsi="Sylfaen"/>
                <w:sz w:val="20"/>
                <w:szCs w:val="20"/>
                <w:lang w:val="ka-GE"/>
              </w:rPr>
              <w:t xml:space="preserve"> </w:t>
            </w:r>
            <w:r w:rsidRPr="00106BCE">
              <w:rPr>
                <w:rFonts w:ascii="Sylfaen" w:hAnsi="Sylfaen" w:cs="Sylfaen"/>
                <w:sz w:val="20"/>
                <w:szCs w:val="20"/>
                <w:lang w:val="ka-GE"/>
              </w:rPr>
              <w:t>აქტივობის</w:t>
            </w:r>
            <w:r w:rsidRPr="00106BCE">
              <w:rPr>
                <w:rFonts w:ascii="Sylfaen" w:hAnsi="Sylfaen"/>
                <w:sz w:val="20"/>
                <w:szCs w:val="20"/>
                <w:lang w:val="ka-GE"/>
              </w:rPr>
              <w:t xml:space="preserve"> </w:t>
            </w:r>
            <w:r w:rsidRPr="00106BCE">
              <w:rPr>
                <w:rFonts w:ascii="Sylfaen" w:hAnsi="Sylfaen" w:cs="Sylfaen"/>
                <w:sz w:val="20"/>
                <w:szCs w:val="20"/>
                <w:lang w:val="ka-GE"/>
              </w:rPr>
              <w:t>თიხის</w:t>
            </w:r>
            <w:r w:rsidRPr="00106BCE">
              <w:rPr>
                <w:rFonts w:ascii="Sylfaen" w:hAnsi="Sylfaen"/>
                <w:sz w:val="20"/>
                <w:szCs w:val="20"/>
                <w:lang w:val="ka-GE"/>
              </w:rPr>
              <w:t xml:space="preserve"> (LAC) </w:t>
            </w:r>
            <w:r w:rsidRPr="00106BCE">
              <w:rPr>
                <w:rFonts w:ascii="Sylfaen" w:hAnsi="Sylfaen" w:cs="Sylfaen"/>
                <w:sz w:val="20"/>
                <w:szCs w:val="20"/>
                <w:lang w:val="ka-GE"/>
              </w:rPr>
              <w:t>ნიადაგებით</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მართვისთვის</w:t>
            </w:r>
            <w:r w:rsidRPr="00106BCE">
              <w:rPr>
                <w:rFonts w:ascii="Sylfaen" w:hAnsi="Sylfaen"/>
                <w:sz w:val="20"/>
                <w:szCs w:val="20"/>
                <w:lang w:val="ka-GE"/>
              </w:rPr>
              <w:t xml:space="preserve"> </w:t>
            </w:r>
            <w:r w:rsidRPr="00106BCE">
              <w:rPr>
                <w:rFonts w:ascii="Sylfaen" w:hAnsi="Sylfaen" w:cs="Sylfaen"/>
                <w:sz w:val="20"/>
                <w:szCs w:val="20"/>
                <w:lang w:val="ka-GE"/>
              </w:rPr>
              <w:t>ვეგეტაციის</w:t>
            </w:r>
            <w:r w:rsidRPr="00106BCE">
              <w:rPr>
                <w:rFonts w:ascii="Sylfaen" w:hAnsi="Sylfaen"/>
                <w:sz w:val="20"/>
                <w:szCs w:val="20"/>
                <w:lang w:val="ka-GE"/>
              </w:rPr>
              <w:t xml:space="preserve"> </w:t>
            </w:r>
            <w:r w:rsidRPr="00106BCE">
              <w:rPr>
                <w:rFonts w:ascii="Sylfaen" w:hAnsi="Sylfaen" w:cs="Sylfaen"/>
                <w:sz w:val="20"/>
                <w:szCs w:val="20"/>
                <w:lang w:val="ka-GE"/>
              </w:rPr>
              <w:t>ტიპი</w:t>
            </w:r>
            <w:r w:rsidRPr="00106BCE">
              <w:rPr>
                <w:rFonts w:ascii="Sylfaen" w:hAnsi="Sylfaen"/>
                <w:sz w:val="20"/>
                <w:szCs w:val="20"/>
                <w:lang w:val="ka-GE"/>
              </w:rPr>
              <w:t xml:space="preserve"> </w:t>
            </w:r>
            <w:r w:rsidRPr="00106BCE">
              <w:rPr>
                <w:rFonts w:ascii="Sylfaen" w:hAnsi="Sylfaen" w:cs="Sylfaen"/>
                <w:sz w:val="20"/>
                <w:szCs w:val="20"/>
                <w:lang w:val="ka-GE"/>
              </w:rPr>
              <w:t>ზომიერი</w:t>
            </w:r>
            <w:r w:rsidRPr="00106BCE">
              <w:rPr>
                <w:rFonts w:ascii="Sylfaen" w:hAnsi="Sylfaen"/>
                <w:sz w:val="20"/>
                <w:szCs w:val="20"/>
                <w:lang w:val="ka-GE"/>
              </w:rPr>
              <w:t xml:space="preserve"> </w:t>
            </w:r>
            <w:r w:rsidRPr="00106BCE">
              <w:rPr>
                <w:rFonts w:ascii="Sylfaen" w:hAnsi="Sylfaen" w:cs="Sylfaen"/>
                <w:sz w:val="20"/>
                <w:szCs w:val="20"/>
                <w:lang w:val="ka-GE"/>
              </w:rPr>
              <w:t>მთის</w:t>
            </w:r>
            <w:r w:rsidRPr="00106BCE">
              <w:rPr>
                <w:rFonts w:ascii="Sylfaen" w:hAnsi="Sylfaen"/>
                <w:sz w:val="20"/>
                <w:szCs w:val="20"/>
                <w:lang w:val="ka-GE"/>
              </w:rPr>
              <w:t xml:space="preserve"> </w:t>
            </w:r>
            <w:r w:rsidRPr="00106BCE">
              <w:rPr>
                <w:rFonts w:ascii="Sylfaen" w:hAnsi="Sylfaen" w:cs="Sylfaen"/>
                <w:sz w:val="20"/>
                <w:szCs w:val="20"/>
                <w:lang w:val="ka-GE"/>
              </w:rPr>
              <w:t>ტყეებია</w:t>
            </w:r>
            <w:r w:rsidRPr="00106BCE">
              <w:rPr>
                <w:rFonts w:ascii="Sylfaen" w:hAnsi="Sylfaen"/>
                <w:sz w:val="20"/>
                <w:szCs w:val="20"/>
                <w:lang w:val="ka-GE"/>
              </w:rPr>
              <w:t xml:space="preserve">. </w:t>
            </w:r>
            <w:r w:rsidRPr="00106BCE">
              <w:rPr>
                <w:rFonts w:ascii="Sylfaen" w:hAnsi="Sylfaen" w:cs="Sylfaen"/>
                <w:sz w:val="20"/>
                <w:szCs w:val="20"/>
                <w:lang w:val="ka-GE"/>
              </w:rPr>
              <w:t>დასავლეთ</w:t>
            </w:r>
            <w:r w:rsidRPr="00106BCE">
              <w:rPr>
                <w:rFonts w:ascii="Sylfaen" w:hAnsi="Sylfaen"/>
                <w:sz w:val="20"/>
                <w:szCs w:val="20"/>
                <w:lang w:val="ka-GE"/>
              </w:rPr>
              <w:t xml:space="preserve"> </w:t>
            </w:r>
            <w:r w:rsidRPr="00106BCE">
              <w:rPr>
                <w:rFonts w:ascii="Sylfaen" w:hAnsi="Sylfaen" w:cs="Sylfaen"/>
                <w:sz w:val="20"/>
                <w:szCs w:val="20"/>
                <w:lang w:val="ka-GE"/>
              </w:rPr>
              <w:t>საქართველოსთვის</w:t>
            </w:r>
            <w:r w:rsidRPr="00106BCE">
              <w:rPr>
                <w:rFonts w:ascii="Sylfaen" w:hAnsi="Sylfaen"/>
                <w:sz w:val="20"/>
                <w:szCs w:val="20"/>
                <w:lang w:val="ka-GE"/>
              </w:rPr>
              <w:t xml:space="preserve"> ის </w:t>
            </w:r>
            <w:r w:rsidRPr="00106BCE">
              <w:rPr>
                <w:rFonts w:ascii="Sylfaen" w:hAnsi="Sylfaen" w:cs="Sylfaen"/>
                <w:sz w:val="20"/>
                <w:szCs w:val="20"/>
                <w:lang w:val="ka-GE"/>
              </w:rPr>
              <w:t>ინარჩუნებს</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მაღალ</w:t>
            </w:r>
            <w:r w:rsidRPr="00106BCE">
              <w:rPr>
                <w:rFonts w:ascii="Sylfaen" w:hAnsi="Sylfaen"/>
                <w:sz w:val="20"/>
                <w:szCs w:val="20"/>
                <w:lang w:val="ka-GE"/>
              </w:rPr>
              <w:t xml:space="preserve"> </w:t>
            </w:r>
            <w:r w:rsidRPr="00106BCE">
              <w:rPr>
                <w:rFonts w:ascii="Sylfaen" w:hAnsi="Sylfaen" w:cs="Sylfaen"/>
                <w:sz w:val="20"/>
                <w:szCs w:val="20"/>
                <w:lang w:val="ka-GE"/>
              </w:rPr>
              <w:t>დონეს</w:t>
            </w:r>
            <w:r w:rsidRPr="00106BCE">
              <w:rPr>
                <w:rFonts w:ascii="Sylfaen" w:hAnsi="Sylfaen"/>
                <w:sz w:val="20"/>
                <w:szCs w:val="20"/>
                <w:lang w:val="ka-GE"/>
              </w:rPr>
              <w:t xml:space="preserve"> </w:t>
            </w:r>
            <w:r w:rsidRPr="00106BCE">
              <w:rPr>
                <w:rFonts w:ascii="Sylfaen" w:hAnsi="Sylfaen" w:cs="Sylfaen"/>
                <w:sz w:val="20"/>
                <w:szCs w:val="20"/>
                <w:lang w:val="ka-GE"/>
              </w:rPr>
              <w:t>პროექტის</w:t>
            </w:r>
            <w:r w:rsidRPr="00106BCE">
              <w:rPr>
                <w:rFonts w:ascii="Sylfaen" w:hAnsi="Sylfaen"/>
                <w:sz w:val="20"/>
                <w:szCs w:val="20"/>
                <w:lang w:val="ka-GE"/>
              </w:rPr>
              <w:t xml:space="preserve"> </w:t>
            </w:r>
            <w:r w:rsidRPr="00106BCE">
              <w:rPr>
                <w:rFonts w:ascii="Sylfaen" w:hAnsi="Sylfaen" w:cs="Sylfaen"/>
                <w:sz w:val="20"/>
                <w:szCs w:val="20"/>
                <w:lang w:val="ka-GE"/>
              </w:rPr>
              <w:t>გარეშე</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w:t>
            </w:r>
            <w:r w:rsidRPr="00106BCE">
              <w:rPr>
                <w:rFonts w:ascii="Sylfaen" w:hAnsi="Sylfaen" w:cs="Sylfaen"/>
                <w:sz w:val="20"/>
                <w:szCs w:val="20"/>
                <w:lang w:val="ka-GE"/>
              </w:rPr>
              <w:t>პროექტთან</w:t>
            </w:r>
            <w:r w:rsidRPr="00106BCE">
              <w:rPr>
                <w:rFonts w:ascii="Sylfaen" w:hAnsi="Sylfaen"/>
                <w:sz w:val="20"/>
                <w:szCs w:val="20"/>
                <w:lang w:val="ka-GE"/>
              </w:rPr>
              <w:t xml:space="preserve"> </w:t>
            </w:r>
            <w:r w:rsidRPr="00106BCE">
              <w:rPr>
                <w:rFonts w:ascii="Sylfaen" w:hAnsi="Sylfaen" w:cs="Sylfaen"/>
                <w:sz w:val="20"/>
                <w:szCs w:val="20"/>
                <w:lang w:val="ka-GE"/>
              </w:rPr>
              <w:t>ერთად,</w:t>
            </w:r>
            <w:r w:rsidRPr="00106BCE">
              <w:rPr>
                <w:rFonts w:ascii="Sylfaen" w:hAnsi="Sylfaen"/>
                <w:sz w:val="20"/>
                <w:szCs w:val="20"/>
                <w:lang w:val="ka-GE"/>
              </w:rPr>
              <w:t xml:space="preserve"> </w:t>
            </w:r>
            <w:r w:rsidRPr="00106BCE">
              <w:rPr>
                <w:rFonts w:ascii="Sylfaen" w:hAnsi="Sylfaen" w:cs="Sylfaen"/>
                <w:sz w:val="20"/>
                <w:szCs w:val="20"/>
                <w:lang w:val="ka-GE"/>
              </w:rPr>
              <w:t>მაღალი</w:t>
            </w:r>
            <w:r w:rsidRPr="00106BCE">
              <w:rPr>
                <w:rFonts w:ascii="Sylfaen" w:hAnsi="Sylfaen"/>
                <w:sz w:val="20"/>
                <w:szCs w:val="20"/>
                <w:lang w:val="ka-GE"/>
              </w:rPr>
              <w:t xml:space="preserve"> </w:t>
            </w:r>
            <w:r w:rsidRPr="00106BCE">
              <w:rPr>
                <w:rFonts w:ascii="Sylfaen" w:hAnsi="Sylfaen" w:cs="Sylfaen"/>
                <w:sz w:val="20"/>
                <w:szCs w:val="20"/>
                <w:lang w:val="ka-GE"/>
              </w:rPr>
              <w:t>დონიდან</w:t>
            </w:r>
            <w:r w:rsidRPr="00106BCE">
              <w:rPr>
                <w:rFonts w:ascii="Sylfaen" w:hAnsi="Sylfaen"/>
                <w:sz w:val="20"/>
                <w:szCs w:val="20"/>
                <w:lang w:val="ka-GE"/>
              </w:rPr>
              <w:t xml:space="preserve"> </w:t>
            </w:r>
            <w:r w:rsidRPr="00106BCE">
              <w:rPr>
                <w:rFonts w:ascii="Sylfaen" w:hAnsi="Sylfaen" w:cs="Sylfaen"/>
                <w:sz w:val="20"/>
                <w:szCs w:val="20"/>
                <w:lang w:val="ka-GE"/>
              </w:rPr>
              <w:t>დეგრადაციის</w:t>
            </w:r>
            <w:r w:rsidRPr="00106BCE">
              <w:rPr>
                <w:rFonts w:ascii="Sylfaen" w:hAnsi="Sylfaen"/>
                <w:sz w:val="20"/>
                <w:szCs w:val="20"/>
                <w:lang w:val="ka-GE"/>
              </w:rPr>
              <w:t xml:space="preserve"> </w:t>
            </w:r>
            <w:r w:rsidRPr="00106BCE">
              <w:rPr>
                <w:rFonts w:ascii="Sylfaen" w:hAnsi="Sylfaen" w:cs="Sylfaen"/>
                <w:sz w:val="20"/>
                <w:szCs w:val="20"/>
                <w:lang w:val="ka-GE"/>
              </w:rPr>
              <w:t>დაბალ</w:t>
            </w:r>
            <w:r w:rsidRPr="00106BCE">
              <w:rPr>
                <w:rFonts w:ascii="Sylfaen" w:hAnsi="Sylfaen"/>
                <w:sz w:val="20"/>
                <w:szCs w:val="20"/>
                <w:lang w:val="ka-GE"/>
              </w:rPr>
              <w:t xml:space="preserve"> </w:t>
            </w:r>
            <w:r w:rsidRPr="00106BCE">
              <w:rPr>
                <w:rFonts w:ascii="Sylfaen" w:hAnsi="Sylfaen" w:cs="Sylfaen"/>
                <w:sz w:val="20"/>
                <w:szCs w:val="20"/>
                <w:lang w:val="ka-GE"/>
              </w:rPr>
              <w:t>დონეზე</w:t>
            </w:r>
            <w:r w:rsidRPr="00106BCE">
              <w:rPr>
                <w:rFonts w:ascii="Sylfaen" w:hAnsi="Sylfaen"/>
                <w:sz w:val="20"/>
                <w:szCs w:val="20"/>
                <w:lang w:val="ka-GE"/>
              </w:rPr>
              <w:t xml:space="preserve"> </w:t>
            </w:r>
            <w:r w:rsidRPr="00106BCE">
              <w:rPr>
                <w:rFonts w:ascii="Sylfaen" w:hAnsi="Sylfaen" w:cs="Sylfaen"/>
                <w:sz w:val="20"/>
                <w:szCs w:val="20"/>
                <w:lang w:val="ka-GE"/>
              </w:rPr>
              <w:t>გადადის</w:t>
            </w:r>
            <w:r w:rsidRPr="00106BCE">
              <w:rPr>
                <w:rFonts w:ascii="Sylfaen" w:hAnsi="Sylfaen"/>
                <w:sz w:val="20"/>
                <w:szCs w:val="20"/>
                <w:lang w:val="ka-GE"/>
              </w:rPr>
              <w:t xml:space="preserve">. </w:t>
            </w:r>
            <w:r w:rsidR="006F7C9D" w:rsidRPr="00106BCE">
              <w:rPr>
                <w:rFonts w:ascii="Sylfaen" w:hAnsi="Sylfaen" w:cs="Sylfaen"/>
                <w:sz w:val="20"/>
                <w:szCs w:val="20"/>
                <w:lang w:val="ka-GE"/>
              </w:rPr>
              <w:lastRenderedPageBreak/>
              <w:t>აღმოსავლეთ</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საქართველოში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მდებარე</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ადგილებისათვის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ერუშეთი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თრიალეთი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ატენი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ძამა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არაგვი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ინარჩუნებს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ზომიერ</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დონეს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პროექტის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გარეშე</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პროექტთან</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ერთად</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ზომიერი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დონიდან</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გადადის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დეგრადაციის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დაბალ</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დონეზე</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ხანძრის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გაჩენა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არ</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არის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გათვალისწინებული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მოდელი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ითვალისწინებს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განხორციელების</w:t>
            </w:r>
            <w:r w:rsidRPr="00106BCE">
              <w:rPr>
                <w:rFonts w:ascii="Sylfaen" w:hAnsi="Sylfaen" w:cs="Sylfaen"/>
                <w:sz w:val="20"/>
                <w:szCs w:val="20"/>
                <w:lang w:val="ka-GE"/>
              </w:rPr>
              <w:t xml:space="preserve">ა და </w:t>
            </w:r>
            <w:r w:rsidR="006F7C9D" w:rsidRPr="00106BCE">
              <w:rPr>
                <w:rFonts w:ascii="Sylfaen" w:hAnsi="Sylfaen"/>
                <w:sz w:val="20"/>
                <w:szCs w:val="20"/>
                <w:lang w:val="ka-GE"/>
              </w:rPr>
              <w:t xml:space="preserve"> </w:t>
            </w:r>
            <w:r w:rsidRPr="00106BCE">
              <w:rPr>
                <w:rFonts w:ascii="Sylfaen" w:hAnsi="Sylfaen" w:cs="Sylfaen"/>
                <w:sz w:val="20"/>
                <w:szCs w:val="20"/>
                <w:lang w:val="ka-GE"/>
              </w:rPr>
              <w:t xml:space="preserve">კაპიტალიზაციის </w:t>
            </w:r>
            <w:r w:rsidR="006F7C9D" w:rsidRPr="00106BCE">
              <w:rPr>
                <w:rFonts w:ascii="Sylfaen" w:hAnsi="Sylfaen" w:cs="Sylfaen"/>
                <w:sz w:val="20"/>
                <w:szCs w:val="20"/>
                <w:lang w:val="ka-GE"/>
              </w:rPr>
              <w:t>ფაზ</w:t>
            </w:r>
            <w:r w:rsidRPr="00106BCE">
              <w:rPr>
                <w:rFonts w:ascii="Sylfaen" w:hAnsi="Sylfaen" w:cs="Sylfaen"/>
                <w:sz w:val="20"/>
                <w:szCs w:val="20"/>
                <w:lang w:val="ka-GE"/>
              </w:rPr>
              <w:t>ებ</w:t>
            </w:r>
            <w:r w:rsidR="006F7C9D" w:rsidRPr="00106BCE">
              <w:rPr>
                <w:rFonts w:ascii="Sylfaen" w:hAnsi="Sylfaen" w:cs="Sylfaen"/>
                <w:sz w:val="20"/>
                <w:szCs w:val="20"/>
                <w:lang w:val="ka-GE"/>
              </w:rPr>
              <w:t>ის</w:t>
            </w:r>
            <w:r w:rsidRPr="00106BCE">
              <w:rPr>
                <w:rFonts w:ascii="Sylfaen" w:hAnsi="Sylfaen" w:cs="Sylfaen"/>
                <w:sz w:val="20"/>
                <w:szCs w:val="20"/>
                <w:lang w:val="ka-GE"/>
              </w:rPr>
              <w:t>ათვის</w:t>
            </w:r>
            <w:r w:rsidR="006F7C9D" w:rsidRPr="00106BCE">
              <w:rPr>
                <w:rFonts w:ascii="Sylfaen" w:hAnsi="Sylfaen"/>
                <w:sz w:val="20"/>
                <w:szCs w:val="20"/>
                <w:lang w:val="ka-GE"/>
              </w:rPr>
              <w:t xml:space="preserve"> 2 </w:t>
            </w:r>
            <w:r w:rsidR="00775AEF" w:rsidRPr="00106BCE">
              <w:rPr>
                <w:rFonts w:ascii="Sylfaen" w:hAnsi="Sylfaen"/>
                <w:sz w:val="20"/>
                <w:szCs w:val="20"/>
                <w:lang w:val="ka-GE"/>
              </w:rPr>
              <w:t xml:space="preserve"> და 8 წელიწადს </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დასავლეთ</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საქართველოს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ტერიტორიებისთვის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სამეგრელო</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რაჭა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სვ</w:t>
            </w:r>
            <w:r w:rsidR="00775AEF" w:rsidRPr="00106BCE">
              <w:rPr>
                <w:rFonts w:ascii="Sylfaen" w:hAnsi="Sylfaen" w:cs="Sylfaen"/>
                <w:sz w:val="20"/>
                <w:szCs w:val="20"/>
                <w:lang w:val="ka-GE"/>
              </w:rPr>
              <w:t>ა</w:t>
            </w:r>
            <w:r w:rsidR="006F7C9D" w:rsidRPr="00106BCE">
              <w:rPr>
                <w:rFonts w:ascii="Sylfaen" w:hAnsi="Sylfaen" w:cs="Sylfaen"/>
                <w:sz w:val="20"/>
                <w:szCs w:val="20"/>
                <w:lang w:val="ka-GE"/>
              </w:rPr>
              <w:t>ნეთი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რაჭა</w:t>
            </w:r>
            <w:r w:rsidR="006F7C9D" w:rsidRPr="00106BCE">
              <w:rPr>
                <w:rFonts w:ascii="Sylfaen" w:hAnsi="Sylfaen"/>
                <w:sz w:val="20"/>
                <w:szCs w:val="20"/>
                <w:lang w:val="ka-GE"/>
              </w:rPr>
              <w:t>-</w:t>
            </w:r>
            <w:r w:rsidR="006F7C9D" w:rsidRPr="00106BCE">
              <w:rPr>
                <w:rFonts w:ascii="Sylfaen" w:hAnsi="Sylfaen" w:cs="Sylfaen"/>
                <w:sz w:val="20"/>
                <w:szCs w:val="20"/>
                <w:lang w:val="ka-GE"/>
              </w:rPr>
              <w:t>ლეჩხუმი</w:t>
            </w:r>
            <w:r w:rsidR="006F7C9D" w:rsidRPr="00106BCE">
              <w:rPr>
                <w:rFonts w:ascii="Sylfaen" w:hAnsi="Sylfaen"/>
                <w:sz w:val="20"/>
                <w:szCs w:val="20"/>
                <w:lang w:val="ka-GE"/>
              </w:rPr>
              <w:t>).</w:t>
            </w:r>
            <w:r w:rsidR="005F2CAC" w:rsidRPr="00106BCE">
              <w:rPr>
                <w:rFonts w:ascii="Sylfaen" w:hAnsi="Sylfaen"/>
                <w:sz w:val="20"/>
                <w:szCs w:val="20"/>
                <w:lang w:val="ka-GE"/>
              </w:rPr>
              <w:t xml:space="preserve"> </w:t>
            </w:r>
            <w:r w:rsidR="006F7C9D" w:rsidRPr="00106BCE">
              <w:rPr>
                <w:rFonts w:ascii="Sylfaen" w:hAnsi="Sylfaen" w:cs="Sylfaen"/>
                <w:sz w:val="20"/>
                <w:szCs w:val="20"/>
                <w:lang w:val="ka-GE"/>
              </w:rPr>
              <w:t>ხოლო</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აღმოსავლეთ</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საქართველოს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ტერიტორიებისთვის</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ერუშეთი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თრიალეთი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ატენი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ძამა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და</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არაგვი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მოდელი</w:t>
            </w:r>
            <w:r w:rsidR="006F7C9D" w:rsidRPr="00106BCE">
              <w:rPr>
                <w:rFonts w:ascii="Sylfaen" w:hAnsi="Sylfaen"/>
                <w:sz w:val="20"/>
                <w:szCs w:val="20"/>
                <w:lang w:val="ka-GE"/>
              </w:rPr>
              <w:t xml:space="preserve"> </w:t>
            </w:r>
            <w:r w:rsidR="006F7C9D" w:rsidRPr="00106BCE">
              <w:rPr>
                <w:rFonts w:ascii="Sylfaen" w:hAnsi="Sylfaen" w:cs="Sylfaen"/>
                <w:sz w:val="20"/>
                <w:szCs w:val="20"/>
                <w:lang w:val="ka-GE"/>
              </w:rPr>
              <w:t>ითვალისწინებს</w:t>
            </w:r>
            <w:r w:rsidR="006F7C9D" w:rsidRPr="00106BCE">
              <w:rPr>
                <w:rFonts w:ascii="Sylfaen" w:hAnsi="Sylfaen"/>
                <w:sz w:val="20"/>
                <w:szCs w:val="20"/>
                <w:lang w:val="ka-GE"/>
              </w:rPr>
              <w:t xml:space="preserve"> </w:t>
            </w:r>
            <w:r w:rsidR="00775AEF" w:rsidRPr="00106BCE">
              <w:rPr>
                <w:rFonts w:ascii="Sylfaen" w:hAnsi="Sylfaen"/>
                <w:sz w:val="20"/>
                <w:szCs w:val="20"/>
                <w:lang w:val="ka-GE"/>
              </w:rPr>
              <w:t xml:space="preserve">10 </w:t>
            </w:r>
            <w:r w:rsidR="00775AEF" w:rsidRPr="00106BCE">
              <w:rPr>
                <w:rFonts w:ascii="Sylfaen" w:hAnsi="Sylfaen" w:cs="Sylfaen"/>
                <w:sz w:val="20"/>
                <w:szCs w:val="20"/>
                <w:lang w:val="ka-GE"/>
              </w:rPr>
              <w:t>წელიწადს, როგორც</w:t>
            </w:r>
            <w:r w:rsidR="00775AEF" w:rsidRPr="00106BCE">
              <w:rPr>
                <w:rFonts w:ascii="Sylfaen" w:hAnsi="Sylfaen"/>
                <w:sz w:val="20"/>
                <w:szCs w:val="20"/>
                <w:lang w:val="ka-GE"/>
              </w:rPr>
              <w:t xml:space="preserve"> </w:t>
            </w:r>
            <w:r w:rsidR="00775AEF" w:rsidRPr="00106BCE">
              <w:rPr>
                <w:rFonts w:ascii="Sylfaen" w:hAnsi="Sylfaen" w:cs="Sylfaen"/>
                <w:sz w:val="20"/>
                <w:szCs w:val="20"/>
                <w:lang w:val="ka-GE"/>
              </w:rPr>
              <w:t>განხორციელების</w:t>
            </w:r>
            <w:r w:rsidR="00775AEF" w:rsidRPr="00106BCE">
              <w:rPr>
                <w:rFonts w:ascii="Sylfaen" w:hAnsi="Sylfaen"/>
                <w:sz w:val="20"/>
                <w:szCs w:val="20"/>
                <w:lang w:val="ka-GE"/>
              </w:rPr>
              <w:t xml:space="preserve"> ასევე  </w:t>
            </w:r>
            <w:r w:rsidR="00775AEF" w:rsidRPr="00106BCE">
              <w:rPr>
                <w:rFonts w:ascii="Sylfaen" w:hAnsi="Sylfaen" w:cs="Sylfaen"/>
                <w:sz w:val="20"/>
                <w:szCs w:val="20"/>
                <w:lang w:val="ka-GE"/>
              </w:rPr>
              <w:t>კაპიტალიზაციის</w:t>
            </w:r>
            <w:r w:rsidR="00775AEF" w:rsidRPr="00106BCE">
              <w:rPr>
                <w:rFonts w:ascii="Sylfaen" w:hAnsi="Sylfaen"/>
                <w:sz w:val="20"/>
                <w:szCs w:val="20"/>
                <w:lang w:val="ka-GE"/>
              </w:rPr>
              <w:t xml:space="preserve"> </w:t>
            </w:r>
            <w:r w:rsidR="00775AEF" w:rsidRPr="00106BCE">
              <w:rPr>
                <w:rFonts w:ascii="Sylfaen" w:hAnsi="Sylfaen" w:cs="Sylfaen"/>
                <w:sz w:val="20"/>
                <w:szCs w:val="20"/>
                <w:lang w:val="ka-GE"/>
              </w:rPr>
              <w:t>ფაზისათვის.</w:t>
            </w:r>
          </w:p>
          <w:p w14:paraId="30EE9CD4" w14:textId="26DCA16E" w:rsidR="006F7C9D" w:rsidRPr="00106BCE" w:rsidRDefault="00CE084D" w:rsidP="00213C40">
            <w:pPr>
              <w:jc w:val="both"/>
              <w:rPr>
                <w:rFonts w:ascii="Sylfaen" w:hAnsi="Sylfaen"/>
                <w:sz w:val="20"/>
                <w:szCs w:val="20"/>
                <w:lang w:val="ka-GE"/>
              </w:rPr>
            </w:pPr>
            <w:r w:rsidRPr="00106BCE">
              <w:rPr>
                <w:rFonts w:ascii="Sylfaen" w:hAnsi="Sylfaen"/>
                <w:sz w:val="20"/>
                <w:szCs w:val="20"/>
                <w:lang w:val="ka-GE"/>
              </w:rPr>
              <w:t>ნახშირბადის საშუალო წლიური  შთანთქმა   ტოლია  1.3 ტონა CO</w:t>
            </w:r>
            <w:r w:rsidRPr="00106BCE">
              <w:rPr>
                <w:rFonts w:ascii="Sylfaen" w:hAnsi="Sylfaen"/>
                <w:sz w:val="20"/>
                <w:szCs w:val="20"/>
                <w:vertAlign w:val="subscript"/>
                <w:lang w:val="ka-GE"/>
              </w:rPr>
              <w:t xml:space="preserve">2 </w:t>
            </w:r>
            <w:r w:rsidRPr="00106BCE">
              <w:rPr>
                <w:rFonts w:ascii="Sylfaen" w:hAnsi="Sylfaen"/>
                <w:sz w:val="20"/>
                <w:szCs w:val="20"/>
                <w:lang w:val="ka-GE"/>
              </w:rPr>
              <w:t xml:space="preserve">ექვ/ჰა. </w:t>
            </w:r>
          </w:p>
        </w:tc>
      </w:tr>
      <w:tr w:rsidR="006F7C9D" w:rsidRPr="00106BCE" w14:paraId="4904D5B1" w14:textId="77777777" w:rsidTr="004A3179">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29AC26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201B6B" w14:textId="77777777"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28C8AE57" w14:textId="5D801D1D" w:rsidR="006F7C9D" w:rsidRPr="00106BCE" w:rsidRDefault="006F7C9D" w:rsidP="002C24DC">
            <w:pPr>
              <w:spacing w:after="120"/>
              <w:jc w:val="both"/>
              <w:rPr>
                <w:rFonts w:ascii="Sylfaen" w:hAnsi="Sylfaen"/>
                <w:sz w:val="20"/>
                <w:szCs w:val="20"/>
                <w:lang w:val="ka-GE"/>
              </w:rPr>
            </w:pPr>
            <w:r w:rsidRPr="00106BCE">
              <w:rPr>
                <w:rFonts w:ascii="Sylfaen" w:hAnsi="Sylfaen"/>
                <w:sz w:val="20"/>
                <w:szCs w:val="20"/>
                <w:lang w:val="ka-GE"/>
              </w:rPr>
              <w:t xml:space="preserve">213 </w:t>
            </w:r>
            <w:r w:rsidR="00213C40" w:rsidRPr="00106BCE">
              <w:rPr>
                <w:rFonts w:ascii="Sylfaen" w:hAnsi="Sylfaen"/>
                <w:sz w:val="20"/>
                <w:szCs w:val="20"/>
                <w:lang w:val="ka-GE"/>
              </w:rPr>
              <w:t>გგ</w:t>
            </w:r>
            <w:r w:rsidR="00FC3CE8">
              <w:rPr>
                <w:rFonts w:ascii="Sylfaen" w:hAnsi="Sylfaen"/>
                <w:sz w:val="20"/>
                <w:szCs w:val="20"/>
                <w:lang w:val="ka-GE"/>
              </w:rPr>
              <w:t xml:space="preserve"> </w:t>
            </w:r>
            <w:r w:rsidRPr="00106BCE">
              <w:rPr>
                <w:rFonts w:ascii="Sylfaen" w:hAnsi="Sylfaen"/>
                <w:sz w:val="20"/>
                <w:szCs w:val="20"/>
                <w:lang w:val="ka-GE"/>
              </w:rPr>
              <w:t>CO</w:t>
            </w:r>
            <w:r w:rsidRPr="00EC794A">
              <w:rPr>
                <w:rFonts w:ascii="Sylfaen" w:hAnsi="Sylfaen"/>
                <w:sz w:val="20"/>
                <w:szCs w:val="20"/>
                <w:vertAlign w:val="subscript"/>
                <w:lang w:val="ka-GE"/>
              </w:rPr>
              <w:t>2</w:t>
            </w:r>
            <w:r w:rsidR="00D339FC" w:rsidRPr="00106BCE">
              <w:rPr>
                <w:rFonts w:ascii="Sylfaen" w:hAnsi="Sylfaen"/>
                <w:sz w:val="20"/>
                <w:szCs w:val="20"/>
                <w:lang w:val="ka-GE"/>
              </w:rPr>
              <w:t>ექ</w:t>
            </w:r>
            <w:r w:rsidR="00213C40" w:rsidRPr="00106BCE">
              <w:rPr>
                <w:rFonts w:ascii="Sylfaen" w:hAnsi="Sylfaen"/>
                <w:sz w:val="20"/>
                <w:szCs w:val="20"/>
                <w:lang w:val="ka-GE"/>
              </w:rPr>
              <w:t>ვ.</w:t>
            </w:r>
            <w:r w:rsidRPr="00106BCE">
              <w:rPr>
                <w:rFonts w:ascii="Sylfaen" w:hAnsi="Sylfaen"/>
                <w:sz w:val="20"/>
                <w:szCs w:val="20"/>
                <w:lang w:val="ka-GE"/>
              </w:rPr>
              <w:t>-ს მოცილება ყოველწლიურად, 2030 წლისთვის</w:t>
            </w:r>
            <w:r w:rsidR="00213C40" w:rsidRPr="00106BCE">
              <w:rPr>
                <w:rFonts w:ascii="Sylfaen" w:hAnsi="Sylfaen"/>
                <w:sz w:val="20"/>
                <w:szCs w:val="20"/>
                <w:lang w:val="ka-GE"/>
              </w:rPr>
              <w:t>;</w:t>
            </w:r>
          </w:p>
          <w:p w14:paraId="0A33A88B" w14:textId="77777777" w:rsidR="002C24DC" w:rsidRPr="00106BCE" w:rsidRDefault="006F7C9D" w:rsidP="002C24DC">
            <w:pPr>
              <w:spacing w:after="120"/>
              <w:jc w:val="both"/>
              <w:rPr>
                <w:rFonts w:ascii="Sylfaen" w:hAnsi="Sylfaen"/>
                <w:sz w:val="20"/>
                <w:szCs w:val="20"/>
                <w:lang w:val="ka-GE"/>
              </w:rPr>
            </w:pPr>
            <w:r w:rsidRPr="00106BCE">
              <w:rPr>
                <w:rFonts w:ascii="Sylfaen" w:hAnsi="Sylfaen"/>
                <w:sz w:val="20"/>
                <w:szCs w:val="20"/>
                <w:lang w:val="ka-GE"/>
              </w:rPr>
              <w:t>ახლადშექმნილ</w:t>
            </w:r>
            <w:r w:rsidR="002C24DC" w:rsidRPr="00106BCE">
              <w:rPr>
                <w:rFonts w:ascii="Sylfaen" w:hAnsi="Sylfaen"/>
                <w:sz w:val="20"/>
                <w:szCs w:val="20"/>
                <w:lang w:val="ka-GE"/>
              </w:rPr>
              <w:t>/გაფართოებულ</w:t>
            </w:r>
            <w:r w:rsidRPr="00106BCE">
              <w:rPr>
                <w:rFonts w:ascii="Sylfaen" w:hAnsi="Sylfaen"/>
                <w:sz w:val="20"/>
                <w:szCs w:val="20"/>
                <w:lang w:val="ka-GE"/>
              </w:rPr>
              <w:t xml:space="preserve"> ტერიტორიებზე დაცული</w:t>
            </w:r>
          </w:p>
          <w:p w14:paraId="35D50A9C" w14:textId="745C0B8A" w:rsidR="006F7C9D" w:rsidRPr="00106BCE" w:rsidRDefault="006F7C9D" w:rsidP="002C24DC">
            <w:pPr>
              <w:spacing w:after="120"/>
              <w:jc w:val="both"/>
              <w:rPr>
                <w:rFonts w:ascii="Sylfaen" w:hAnsi="Sylfaen"/>
                <w:sz w:val="20"/>
                <w:szCs w:val="20"/>
                <w:lang w:val="ka-GE"/>
              </w:rPr>
            </w:pPr>
            <w:r w:rsidRPr="00106BCE">
              <w:rPr>
                <w:rFonts w:ascii="Sylfaen" w:hAnsi="Sylfaen"/>
                <w:sz w:val="20"/>
                <w:szCs w:val="20"/>
                <w:lang w:val="ka-GE"/>
              </w:rPr>
              <w:t>/მდგრად მართვადი ტყის ფართობი არის მინიმუმ 150,000 ჰა.</w:t>
            </w:r>
          </w:p>
        </w:tc>
      </w:tr>
      <w:tr w:rsidR="006F7C9D" w:rsidRPr="00106BCE" w14:paraId="707C85CB" w14:textId="77777777" w:rsidTr="004A3179">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5986CB07" w14:textId="77777777" w:rsidR="006F7C9D" w:rsidRPr="00106BCE" w:rsidRDefault="006F7C9D" w:rsidP="00607F61">
            <w:pPr>
              <w:rPr>
                <w:rFonts w:ascii="Sylfaen" w:hAnsi="Sylfaen"/>
                <w:b/>
                <w:bCs/>
                <w:sz w:val="20"/>
                <w:szCs w:val="20"/>
                <w:lang w:val="ka-GE"/>
              </w:rPr>
            </w:pPr>
          </w:p>
          <w:p w14:paraId="2327C2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7645FB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B87C11" w14:textId="1294DEBE" w:rsidR="006F7C9D" w:rsidRPr="00151ADC" w:rsidRDefault="006F7C9D" w:rsidP="00151ADC">
            <w:pPr>
              <w:jc w:val="both"/>
              <w:rPr>
                <w:rFonts w:ascii="Sylfaen" w:hAnsi="Sylfaen"/>
                <w:sz w:val="20"/>
                <w:szCs w:val="20"/>
                <w:lang w:val="ka-GE"/>
              </w:rPr>
            </w:pPr>
            <w:r w:rsidRPr="00151ADC">
              <w:rPr>
                <w:rFonts w:ascii="Sylfaen" w:hAnsi="Sylfaen"/>
                <w:sz w:val="20"/>
                <w:szCs w:val="20"/>
                <w:lang w:val="ka-GE"/>
              </w:rPr>
              <w:t>185,845 ლარი 2024 წლისთვის</w:t>
            </w:r>
            <w:r w:rsidR="00213C40" w:rsidRPr="00151ADC">
              <w:rPr>
                <w:rFonts w:ascii="Sylfaen" w:hAnsi="Sylfaen"/>
                <w:sz w:val="20"/>
                <w:szCs w:val="20"/>
                <w:lang w:val="ka-GE"/>
              </w:rPr>
              <w:t>.</w:t>
            </w:r>
          </w:p>
        </w:tc>
      </w:tr>
      <w:tr w:rsidR="006F7C9D" w:rsidRPr="00106BCE" w14:paraId="71C0B357" w14:textId="77777777" w:rsidTr="004A3179">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7425B30E"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655319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FF6950C" w14:textId="77777777"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883ED70" w14:textId="77777777" w:rsidTr="004A3179">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8AD0379"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706AFD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39DD1BC" w14:textId="77777777"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100F33A" w14:textId="77777777" w:rsidTr="004A3179">
        <w:trPr>
          <w:trHeight w:val="547"/>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2838E138"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924DA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5E583E1" w14:textId="77777777"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8A39620"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C7FE38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57B3C64" w14:textId="6B6C94AD" w:rsidR="00C505C3" w:rsidRPr="00106BCE" w:rsidRDefault="006F7C9D" w:rsidP="00C505C3">
            <w:pPr>
              <w:rPr>
                <w:rFonts w:ascii="Sylfaen" w:hAnsi="Sylfaen"/>
                <w:sz w:val="20"/>
                <w:szCs w:val="20"/>
                <w:lang w:val="ka-GE"/>
              </w:rPr>
            </w:pPr>
            <w:r w:rsidRPr="00106BCE">
              <w:rPr>
                <w:rFonts w:ascii="Sylfaen" w:hAnsi="Sylfaen"/>
                <w:sz w:val="20"/>
                <w:szCs w:val="20"/>
                <w:lang w:val="ka-GE"/>
              </w:rPr>
              <w:t xml:space="preserve">სსიპ </w:t>
            </w:r>
            <w:r w:rsidR="00311626" w:rsidRPr="00106BCE">
              <w:rPr>
                <w:rFonts w:ascii="Sylfaen" w:hAnsi="Sylfaen"/>
                <w:sz w:val="20"/>
                <w:szCs w:val="20"/>
                <w:lang w:val="ka-GE"/>
              </w:rPr>
              <w:t>„</w:t>
            </w:r>
            <w:r w:rsidRPr="00106BCE">
              <w:rPr>
                <w:rFonts w:ascii="Sylfaen" w:hAnsi="Sylfaen"/>
                <w:sz w:val="20"/>
                <w:szCs w:val="20"/>
                <w:lang w:val="ka-GE"/>
              </w:rPr>
              <w:t>დაცული ტერიტორიების სააგენტო</w:t>
            </w:r>
            <w:r w:rsidR="00311626" w:rsidRPr="00106BCE">
              <w:rPr>
                <w:rFonts w:ascii="Sylfaen" w:hAnsi="Sylfaen"/>
                <w:sz w:val="20"/>
                <w:szCs w:val="20"/>
                <w:lang w:val="ka-GE"/>
              </w:rPr>
              <w:t>“</w:t>
            </w:r>
          </w:p>
          <w:p w14:paraId="07A53737" w14:textId="2A51CE14" w:rsidR="00C505C3" w:rsidRPr="00106BCE" w:rsidRDefault="00C505C3" w:rsidP="00C505C3">
            <w:pPr>
              <w:rPr>
                <w:rFonts w:ascii="Sylfaen" w:hAnsi="Sylfaen" w:cs="Sylfaen"/>
                <w:sz w:val="20"/>
                <w:szCs w:val="20"/>
                <w:lang w:val="ka-GE"/>
              </w:rPr>
            </w:pPr>
            <w:r w:rsidRPr="00106BCE">
              <w:rPr>
                <w:rFonts w:ascii="Sylfaen" w:hAnsi="Sylfaen" w:cs="Sylfaen"/>
                <w:sz w:val="20"/>
                <w:szCs w:val="20"/>
                <w:lang w:val="ka-GE"/>
              </w:rPr>
              <w:t>ადგილობრივი მუნიციპალიტეტები</w:t>
            </w:r>
          </w:p>
          <w:p w14:paraId="6843F3CC" w14:textId="266AE216" w:rsidR="00C505C3" w:rsidRPr="00106BCE" w:rsidRDefault="00C505C3" w:rsidP="00C505C3">
            <w:pPr>
              <w:rPr>
                <w:rFonts w:ascii="Sylfaen" w:hAnsi="Sylfaen" w:cs="Sylfaen"/>
                <w:sz w:val="20"/>
                <w:szCs w:val="20"/>
                <w:lang w:val="ka-GE"/>
              </w:rPr>
            </w:pPr>
            <w:r w:rsidRPr="00106BCE">
              <w:rPr>
                <w:rFonts w:ascii="Sylfaen" w:hAnsi="Sylfaen" w:cs="Sylfaen"/>
                <w:sz w:val="20"/>
                <w:szCs w:val="20"/>
                <w:lang w:val="ka-GE"/>
              </w:rPr>
              <w:t xml:space="preserve">სსიპ </w:t>
            </w:r>
            <w:r w:rsidR="00311626" w:rsidRPr="00106BCE">
              <w:rPr>
                <w:rFonts w:ascii="Sylfaen" w:hAnsi="Sylfaen" w:cs="Sylfaen"/>
                <w:sz w:val="20"/>
                <w:szCs w:val="20"/>
                <w:lang w:val="ka-GE"/>
              </w:rPr>
              <w:t>„</w:t>
            </w:r>
            <w:r w:rsidRPr="00106BCE">
              <w:rPr>
                <w:rFonts w:ascii="Sylfaen" w:hAnsi="Sylfaen" w:cs="Sylfaen"/>
                <w:sz w:val="20"/>
                <w:szCs w:val="20"/>
                <w:lang w:val="ka-GE"/>
              </w:rPr>
              <w:t>ტყის ეროვნული სააგენტო</w:t>
            </w:r>
            <w:r w:rsidR="00311626" w:rsidRPr="00106BCE">
              <w:rPr>
                <w:rFonts w:ascii="Sylfaen" w:hAnsi="Sylfaen" w:cs="Sylfaen"/>
                <w:sz w:val="20"/>
                <w:szCs w:val="20"/>
                <w:lang w:val="ka-GE"/>
              </w:rPr>
              <w:t>“</w:t>
            </w:r>
          </w:p>
          <w:p w14:paraId="41482AED" w14:textId="1E78DCF0" w:rsidR="006F7C9D" w:rsidRPr="00106BCE" w:rsidRDefault="006F7C9D" w:rsidP="005F2CAC">
            <w:pPr>
              <w:jc w:val="both"/>
              <w:rPr>
                <w:rFonts w:ascii="Sylfaen" w:hAnsi="Sylfaen"/>
                <w:sz w:val="20"/>
                <w:szCs w:val="20"/>
                <w:lang w:val="ka-GE"/>
              </w:rPr>
            </w:pPr>
          </w:p>
        </w:tc>
      </w:tr>
      <w:tr w:rsidR="006F7C9D" w:rsidRPr="00106BCE" w14:paraId="3915D0BA"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6C2FC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16920A3" w14:textId="39172B22"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დონორის მხარდაჭერა</w:t>
            </w:r>
            <w:r w:rsidR="00213C40" w:rsidRPr="00106BCE">
              <w:rPr>
                <w:rFonts w:ascii="Sylfaen" w:hAnsi="Sylfaen"/>
                <w:sz w:val="20"/>
                <w:szCs w:val="20"/>
                <w:lang w:val="ka-GE"/>
              </w:rPr>
              <w:t>.</w:t>
            </w:r>
          </w:p>
        </w:tc>
      </w:tr>
      <w:tr w:rsidR="006F7C9D" w:rsidRPr="00106BCE" w14:paraId="176731DF" w14:textId="77777777" w:rsidTr="004A3179">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14F53C4D" w14:textId="77777777" w:rsidR="006F7C9D" w:rsidRPr="00106BCE" w:rsidRDefault="006F7C9D" w:rsidP="00607F61">
            <w:pPr>
              <w:rPr>
                <w:rFonts w:ascii="Sylfaen" w:hAnsi="Sylfaen"/>
                <w:b/>
                <w:bCs/>
                <w:sz w:val="20"/>
                <w:szCs w:val="20"/>
                <w:lang w:val="ka-GE"/>
              </w:rPr>
            </w:pPr>
          </w:p>
          <w:p w14:paraId="1F1714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538A1EA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C7286F" w14:textId="0F8989DB"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 xml:space="preserve">სსიპ </w:t>
            </w:r>
            <w:r w:rsidR="00151ADC">
              <w:rPr>
                <w:rFonts w:ascii="Sylfaen" w:hAnsi="Sylfaen"/>
                <w:sz w:val="20"/>
                <w:szCs w:val="20"/>
                <w:lang w:val="ka-GE"/>
              </w:rPr>
              <w:t>„</w:t>
            </w:r>
            <w:r w:rsidRPr="00106BCE">
              <w:rPr>
                <w:rFonts w:ascii="Sylfaen" w:hAnsi="Sylfaen"/>
                <w:sz w:val="20"/>
                <w:szCs w:val="20"/>
                <w:lang w:val="ka-GE"/>
              </w:rPr>
              <w:t>დაცული ტერიტორიების სააგენტო</w:t>
            </w:r>
            <w:r w:rsidR="00151ADC">
              <w:rPr>
                <w:rFonts w:ascii="Sylfaen" w:hAnsi="Sylfaen"/>
                <w:sz w:val="20"/>
                <w:szCs w:val="20"/>
                <w:lang w:val="ka-GE"/>
              </w:rPr>
              <w:t>“</w:t>
            </w:r>
            <w:r w:rsidR="00213C40" w:rsidRPr="00106BCE">
              <w:rPr>
                <w:rFonts w:ascii="Sylfaen" w:hAnsi="Sylfaen"/>
                <w:sz w:val="20"/>
                <w:szCs w:val="20"/>
                <w:lang w:val="ka-GE"/>
              </w:rPr>
              <w:t>.</w:t>
            </w:r>
          </w:p>
        </w:tc>
      </w:tr>
      <w:tr w:rsidR="006F7C9D" w:rsidRPr="00106BCE" w14:paraId="06E91A5B" w14:textId="77777777" w:rsidTr="004A3179">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6CF1021D"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74EB050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72CA5FF" w14:textId="1EAB4882" w:rsidR="006F7C9D" w:rsidRPr="00106BCE" w:rsidRDefault="006F7C9D" w:rsidP="005F2CAC">
            <w:pPr>
              <w:jc w:val="both"/>
              <w:rPr>
                <w:rFonts w:ascii="Sylfaen" w:hAnsi="Sylfaen"/>
                <w:sz w:val="20"/>
                <w:szCs w:val="20"/>
                <w:lang w:val="ka-GE"/>
              </w:rPr>
            </w:pPr>
            <w:r w:rsidRPr="00106BCE">
              <w:rPr>
                <w:rFonts w:ascii="Sylfaen" w:hAnsi="Sylfaen"/>
                <w:sz w:val="20"/>
                <w:szCs w:val="20"/>
                <w:lang w:val="ka-GE"/>
              </w:rPr>
              <w:t>ახლად შექმნილი ტერიტორიების ფარგლებში დაცული/მდგრადად მართული ტყის ფართობი</w:t>
            </w:r>
            <w:r w:rsidR="00213C40" w:rsidRPr="00106BCE">
              <w:rPr>
                <w:rFonts w:ascii="Sylfaen" w:hAnsi="Sylfaen"/>
                <w:sz w:val="20"/>
                <w:szCs w:val="20"/>
                <w:lang w:val="ka-GE"/>
              </w:rPr>
              <w:t>.</w:t>
            </w:r>
          </w:p>
        </w:tc>
      </w:tr>
      <w:tr w:rsidR="006F7C9D" w:rsidRPr="00106BCE" w14:paraId="7C4A3801" w14:textId="77777777" w:rsidTr="004A317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7A4CC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6AE0032" w14:textId="36A26131" w:rsidR="006F7C9D" w:rsidRPr="00106BCE" w:rsidRDefault="006F7C9D" w:rsidP="00213C40">
            <w:pPr>
              <w:jc w:val="both"/>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GHG/AFOLU ღონისძიებებთან ერთად.</w:t>
            </w:r>
          </w:p>
        </w:tc>
      </w:tr>
    </w:tbl>
    <w:p w14:paraId="46538742" w14:textId="77777777" w:rsidR="006F7C9D" w:rsidRPr="00106BCE" w:rsidRDefault="006F7C9D" w:rsidP="00607F61">
      <w:pPr>
        <w:rPr>
          <w:rFonts w:ascii="Sylfaen" w:hAnsi="Sylfaen"/>
          <w:lang w:val="ka-GE"/>
        </w:rPr>
      </w:pPr>
    </w:p>
    <w:p w14:paraId="0D78C36D" w14:textId="2C09658A" w:rsidR="006F7C9D" w:rsidRPr="00106BCE" w:rsidRDefault="006F7C9D" w:rsidP="00213C40">
      <w:pPr>
        <w:jc w:val="both"/>
        <w:rPr>
          <w:rFonts w:ascii="Sylfaen" w:hAnsi="Sylfaen"/>
          <w:bCs/>
          <w:szCs w:val="20"/>
          <w:lang w:val="ka-GE"/>
        </w:rPr>
      </w:pPr>
      <w:r w:rsidRPr="00106BCE">
        <w:rPr>
          <w:rFonts w:ascii="Sylfaen" w:hAnsi="Sylfaen"/>
          <w:b/>
          <w:bCs/>
          <w:lang w:val="ka-GE"/>
        </w:rPr>
        <w:t xml:space="preserve">GHG-15: </w:t>
      </w:r>
      <w:r w:rsidR="00A5297B" w:rsidRPr="00106BCE">
        <w:rPr>
          <w:rFonts w:ascii="Sylfaen" w:hAnsi="Sylfaen" w:cs="Sylfaen"/>
          <w:b/>
          <w:bCs/>
          <w:lang w:val="ka-GE"/>
        </w:rPr>
        <w:t>სა</w:t>
      </w:r>
      <w:r w:rsidR="00A5297B" w:rsidRPr="00106BCE">
        <w:rPr>
          <w:rFonts w:ascii="Sylfaen" w:hAnsi="Sylfaen" w:cs="Sylfaen"/>
          <w:b/>
          <w:bCs/>
        </w:rPr>
        <w:t>ტყ</w:t>
      </w:r>
      <w:r w:rsidR="00A5297B" w:rsidRPr="00106BCE">
        <w:rPr>
          <w:rFonts w:ascii="Sylfaen" w:hAnsi="Sylfaen" w:cs="Sylfaen"/>
          <w:b/>
          <w:bCs/>
          <w:lang w:val="ka-GE"/>
        </w:rPr>
        <w:t>ეო</w:t>
      </w:r>
      <w:r w:rsidR="00A5297B" w:rsidRPr="00106BCE">
        <w:rPr>
          <w:rFonts w:ascii="Sylfaen" w:hAnsi="Sylfaen"/>
          <w:b/>
          <w:bCs/>
        </w:rPr>
        <w:t xml:space="preserve"> </w:t>
      </w:r>
      <w:r w:rsidR="00A5297B" w:rsidRPr="00106BCE">
        <w:rPr>
          <w:rFonts w:ascii="Sylfaen" w:hAnsi="Sylfaen" w:cs="Sylfaen"/>
          <w:b/>
          <w:bCs/>
        </w:rPr>
        <w:t>საკითხებთან</w:t>
      </w:r>
      <w:r w:rsidR="00A5297B" w:rsidRPr="00106BCE">
        <w:rPr>
          <w:rFonts w:ascii="Sylfaen" w:hAnsi="Sylfaen"/>
          <w:b/>
          <w:bCs/>
        </w:rPr>
        <w:t xml:space="preserve"> </w:t>
      </w:r>
      <w:r w:rsidR="00A5297B" w:rsidRPr="00106BCE">
        <w:rPr>
          <w:rFonts w:ascii="Sylfaen" w:hAnsi="Sylfaen" w:cs="Sylfaen"/>
          <w:b/>
          <w:bCs/>
        </w:rPr>
        <w:t>დაკავშირებული</w:t>
      </w:r>
      <w:r w:rsidR="00A5297B" w:rsidRPr="00106BCE">
        <w:rPr>
          <w:rFonts w:ascii="Sylfaen" w:hAnsi="Sylfaen"/>
          <w:b/>
          <w:bCs/>
        </w:rPr>
        <w:t xml:space="preserve"> </w:t>
      </w:r>
      <w:r w:rsidR="00A5297B" w:rsidRPr="00106BCE">
        <w:rPr>
          <w:rFonts w:ascii="Sylfaen" w:hAnsi="Sylfaen" w:cs="Sylfaen"/>
          <w:b/>
          <w:bCs/>
        </w:rPr>
        <w:t>სექტორთაშორისი</w:t>
      </w:r>
      <w:r w:rsidR="00A5297B" w:rsidRPr="00106BCE">
        <w:rPr>
          <w:rFonts w:ascii="Sylfaen" w:hAnsi="Sylfaen"/>
          <w:b/>
          <w:bCs/>
        </w:rPr>
        <w:t xml:space="preserve"> </w:t>
      </w:r>
      <w:r w:rsidR="00A5297B" w:rsidRPr="00106BCE">
        <w:rPr>
          <w:rFonts w:ascii="Sylfaen" w:hAnsi="Sylfaen" w:cs="Sylfaen"/>
          <w:b/>
          <w:bCs/>
        </w:rPr>
        <w:t>კოორდინაციის</w:t>
      </w:r>
      <w:r w:rsidR="00A5297B" w:rsidRPr="00106BCE">
        <w:rPr>
          <w:rFonts w:ascii="Sylfaen" w:hAnsi="Sylfaen"/>
          <w:b/>
          <w:bCs/>
        </w:rPr>
        <w:t xml:space="preserve"> </w:t>
      </w:r>
      <w:r w:rsidR="00A5297B" w:rsidRPr="00106BCE">
        <w:rPr>
          <w:rFonts w:ascii="Sylfaen" w:hAnsi="Sylfaen" w:cs="Sylfaen"/>
          <w:b/>
          <w:bCs/>
        </w:rPr>
        <w:t>გაძლიერება</w:t>
      </w:r>
      <w:r w:rsidR="00A5297B" w:rsidRPr="00106BCE">
        <w:rPr>
          <w:rFonts w:ascii="Sylfaen" w:hAnsi="Sylfaen"/>
          <w:b/>
          <w:bCs/>
        </w:rPr>
        <w:t xml:space="preserve"> </w:t>
      </w:r>
      <w:r w:rsidR="00A5297B" w:rsidRPr="00106BCE">
        <w:rPr>
          <w:rFonts w:ascii="Sylfaen" w:hAnsi="Sylfaen" w:cs="Sylfaen"/>
          <w:b/>
          <w:bCs/>
        </w:rPr>
        <w:t>და</w:t>
      </w:r>
      <w:r w:rsidR="00A5297B" w:rsidRPr="00106BCE">
        <w:rPr>
          <w:rFonts w:ascii="Sylfaen" w:hAnsi="Sylfaen"/>
          <w:b/>
          <w:bCs/>
        </w:rPr>
        <w:t xml:space="preserve"> </w:t>
      </w:r>
      <w:r w:rsidR="00A5297B" w:rsidRPr="00106BCE">
        <w:rPr>
          <w:rFonts w:ascii="Sylfaen" w:hAnsi="Sylfaen" w:cs="Sylfaen"/>
          <w:b/>
          <w:bCs/>
        </w:rPr>
        <w:t>მხარდაჭერა</w:t>
      </w:r>
      <w:r w:rsidR="00213C40" w:rsidRPr="00106BCE">
        <w:rPr>
          <w:rFonts w:ascii="Sylfaen" w:hAnsi="Sylfaen"/>
          <w:bCs/>
          <w:szCs w:val="20"/>
          <w:lang w:val="ka-GE"/>
        </w:rPr>
        <w:t>.</w:t>
      </w:r>
      <w:r w:rsidR="00A5297B" w:rsidRPr="00106BCE">
        <w:rPr>
          <w:rFonts w:ascii="Sylfaen" w:hAnsi="Sylfaen"/>
          <w:bCs/>
          <w:szCs w:val="20"/>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7B0DBDD7" w14:textId="77777777" w:rsidTr="00A5297B">
        <w:tc>
          <w:tcPr>
            <w:tcW w:w="5000" w:type="pct"/>
            <w:gridSpan w:val="3"/>
            <w:shd w:val="clear" w:color="auto" w:fill="auto"/>
          </w:tcPr>
          <w:p w14:paraId="6CEDD4E8" w14:textId="12ACC302" w:rsidR="006F7C9D" w:rsidRPr="00106BCE" w:rsidRDefault="006F7C9D" w:rsidP="00213C40">
            <w:pPr>
              <w:jc w:val="both"/>
              <w:rPr>
                <w:rFonts w:ascii="Sylfaen" w:hAnsi="Sylfaen"/>
                <w:b/>
                <w:sz w:val="20"/>
                <w:szCs w:val="20"/>
                <w:lang w:val="ka-GE"/>
              </w:rPr>
            </w:pPr>
            <w:r w:rsidRPr="00106BCE">
              <w:rPr>
                <w:rFonts w:ascii="Sylfaen" w:hAnsi="Sylfaen"/>
                <w:b/>
                <w:sz w:val="20"/>
                <w:szCs w:val="20"/>
                <w:lang w:val="ka-GE"/>
              </w:rPr>
              <w:t xml:space="preserve">GHG-15: </w:t>
            </w:r>
            <w:r w:rsidR="00A5297B" w:rsidRPr="00106BCE">
              <w:rPr>
                <w:rFonts w:ascii="Sylfaen" w:hAnsi="Sylfaen" w:cs="Sylfaen"/>
                <w:b/>
                <w:sz w:val="20"/>
                <w:szCs w:val="20"/>
                <w:lang w:val="ka-GE"/>
              </w:rPr>
              <w:t>სა</w:t>
            </w:r>
            <w:r w:rsidR="00A5297B" w:rsidRPr="00106BCE">
              <w:rPr>
                <w:rFonts w:ascii="Sylfaen" w:hAnsi="Sylfaen" w:cs="Sylfaen"/>
                <w:b/>
                <w:sz w:val="20"/>
                <w:szCs w:val="20"/>
              </w:rPr>
              <w:t>ტყ</w:t>
            </w:r>
            <w:r w:rsidR="00A5297B" w:rsidRPr="00106BCE">
              <w:rPr>
                <w:rFonts w:ascii="Sylfaen" w:hAnsi="Sylfaen" w:cs="Sylfaen"/>
                <w:b/>
                <w:sz w:val="20"/>
                <w:szCs w:val="20"/>
                <w:lang w:val="ka-GE"/>
              </w:rPr>
              <w:t>ეო</w:t>
            </w:r>
            <w:r w:rsidR="00A5297B" w:rsidRPr="00106BCE">
              <w:rPr>
                <w:rFonts w:ascii="Sylfaen" w:hAnsi="Sylfaen"/>
                <w:b/>
                <w:sz w:val="20"/>
                <w:szCs w:val="20"/>
              </w:rPr>
              <w:t xml:space="preserve"> </w:t>
            </w:r>
            <w:r w:rsidR="00A5297B" w:rsidRPr="00106BCE">
              <w:rPr>
                <w:rFonts w:ascii="Sylfaen" w:hAnsi="Sylfaen" w:cs="Sylfaen"/>
                <w:b/>
                <w:sz w:val="20"/>
                <w:szCs w:val="20"/>
              </w:rPr>
              <w:t>საკითხებთან</w:t>
            </w:r>
            <w:r w:rsidR="00A5297B" w:rsidRPr="00106BCE">
              <w:rPr>
                <w:rFonts w:ascii="Sylfaen" w:hAnsi="Sylfaen"/>
                <w:b/>
                <w:sz w:val="20"/>
                <w:szCs w:val="20"/>
              </w:rPr>
              <w:t xml:space="preserve"> </w:t>
            </w:r>
            <w:r w:rsidR="00A5297B" w:rsidRPr="00106BCE">
              <w:rPr>
                <w:rFonts w:ascii="Sylfaen" w:hAnsi="Sylfaen" w:cs="Sylfaen"/>
                <w:b/>
                <w:sz w:val="20"/>
                <w:szCs w:val="20"/>
              </w:rPr>
              <w:t>დაკავშირებული</w:t>
            </w:r>
            <w:r w:rsidR="00A5297B" w:rsidRPr="00106BCE">
              <w:rPr>
                <w:rFonts w:ascii="Sylfaen" w:hAnsi="Sylfaen"/>
                <w:b/>
                <w:sz w:val="20"/>
                <w:szCs w:val="20"/>
              </w:rPr>
              <w:t xml:space="preserve"> </w:t>
            </w:r>
            <w:r w:rsidR="00A5297B" w:rsidRPr="00106BCE">
              <w:rPr>
                <w:rFonts w:ascii="Sylfaen" w:hAnsi="Sylfaen" w:cs="Sylfaen"/>
                <w:b/>
                <w:sz w:val="20"/>
                <w:szCs w:val="20"/>
              </w:rPr>
              <w:t>სექტორთაშორისი</w:t>
            </w:r>
            <w:r w:rsidR="00A5297B" w:rsidRPr="00106BCE">
              <w:rPr>
                <w:rFonts w:ascii="Sylfaen" w:hAnsi="Sylfaen"/>
                <w:b/>
                <w:sz w:val="20"/>
                <w:szCs w:val="20"/>
              </w:rPr>
              <w:t xml:space="preserve"> </w:t>
            </w:r>
            <w:r w:rsidR="00A5297B" w:rsidRPr="00106BCE">
              <w:rPr>
                <w:rFonts w:ascii="Sylfaen" w:hAnsi="Sylfaen" w:cs="Sylfaen"/>
                <w:b/>
                <w:sz w:val="20"/>
                <w:szCs w:val="20"/>
              </w:rPr>
              <w:t>კოორდინაციის</w:t>
            </w:r>
            <w:r w:rsidR="00A5297B" w:rsidRPr="00106BCE">
              <w:rPr>
                <w:rFonts w:ascii="Sylfaen" w:hAnsi="Sylfaen"/>
                <w:b/>
                <w:sz w:val="20"/>
                <w:szCs w:val="20"/>
              </w:rPr>
              <w:t xml:space="preserve"> </w:t>
            </w:r>
            <w:r w:rsidR="00A5297B" w:rsidRPr="00106BCE">
              <w:rPr>
                <w:rFonts w:ascii="Sylfaen" w:hAnsi="Sylfaen" w:cs="Sylfaen"/>
                <w:b/>
                <w:sz w:val="20"/>
                <w:szCs w:val="20"/>
              </w:rPr>
              <w:t>გაძლიერება</w:t>
            </w:r>
            <w:r w:rsidR="00A5297B" w:rsidRPr="00106BCE">
              <w:rPr>
                <w:rFonts w:ascii="Sylfaen" w:hAnsi="Sylfaen"/>
                <w:b/>
                <w:sz w:val="20"/>
                <w:szCs w:val="20"/>
              </w:rPr>
              <w:t xml:space="preserve"> </w:t>
            </w:r>
            <w:r w:rsidR="00A5297B" w:rsidRPr="00106BCE">
              <w:rPr>
                <w:rFonts w:ascii="Sylfaen" w:hAnsi="Sylfaen" w:cs="Sylfaen"/>
                <w:b/>
                <w:sz w:val="20"/>
                <w:szCs w:val="20"/>
              </w:rPr>
              <w:t>და</w:t>
            </w:r>
            <w:r w:rsidR="00A5297B" w:rsidRPr="00106BCE">
              <w:rPr>
                <w:rFonts w:ascii="Sylfaen" w:hAnsi="Sylfaen"/>
                <w:b/>
                <w:sz w:val="20"/>
                <w:szCs w:val="20"/>
              </w:rPr>
              <w:t xml:space="preserve"> </w:t>
            </w:r>
            <w:r w:rsidR="00A5297B" w:rsidRPr="00106BCE">
              <w:rPr>
                <w:rFonts w:ascii="Sylfaen" w:hAnsi="Sylfaen" w:cs="Sylfaen"/>
                <w:b/>
                <w:sz w:val="20"/>
                <w:szCs w:val="20"/>
              </w:rPr>
              <w:t>მხარდაჭერა</w:t>
            </w:r>
            <w:r w:rsidR="000D2EB8" w:rsidRPr="00106BCE">
              <w:rPr>
                <w:rFonts w:ascii="Sylfaen" w:hAnsi="Sylfaen" w:cs="Sylfaen"/>
                <w:b/>
                <w:sz w:val="20"/>
                <w:szCs w:val="20"/>
                <w:lang w:val="ka-GE"/>
              </w:rPr>
              <w:t>.</w:t>
            </w:r>
            <w:r w:rsidR="00A5297B" w:rsidRPr="00106BCE">
              <w:rPr>
                <w:rFonts w:ascii="Sylfaen" w:hAnsi="Sylfaen" w:cs="Sylfaen"/>
                <w:b/>
                <w:sz w:val="20"/>
                <w:szCs w:val="20"/>
                <w:lang w:val="ka-GE"/>
              </w:rPr>
              <w:t xml:space="preserve"> </w:t>
            </w:r>
          </w:p>
        </w:tc>
      </w:tr>
      <w:tr w:rsidR="006F7C9D" w:rsidRPr="00106BCE" w14:paraId="7622A5B4" w14:textId="77777777" w:rsidTr="00A5297B">
        <w:tc>
          <w:tcPr>
            <w:tcW w:w="5000" w:type="pct"/>
            <w:gridSpan w:val="3"/>
            <w:shd w:val="clear" w:color="auto" w:fill="auto"/>
          </w:tcPr>
          <w:p w14:paraId="5938E128" w14:textId="1D2A1D5B" w:rsidR="003745B3" w:rsidRPr="00106BCE" w:rsidRDefault="006F7C9D" w:rsidP="003745B3">
            <w:pPr>
              <w:jc w:val="both"/>
              <w:rPr>
                <w:rFonts w:ascii="Sylfaen" w:hAnsi="Sylfaen"/>
                <w:b/>
                <w:bCs/>
                <w:sz w:val="20"/>
                <w:szCs w:val="20"/>
                <w:lang w:val="ka-GE"/>
              </w:rPr>
            </w:pPr>
            <w:bookmarkStart w:id="551" w:name="_Hlk111116140"/>
            <w:r w:rsidRPr="00106BCE">
              <w:rPr>
                <w:rFonts w:ascii="Sylfaen" w:hAnsi="Sylfaen"/>
                <w:b/>
                <w:bCs/>
                <w:sz w:val="20"/>
                <w:szCs w:val="20"/>
                <w:lang w:val="ka-GE"/>
              </w:rPr>
              <w:t xml:space="preserve">მიზანი 1.3: </w:t>
            </w:r>
            <w:r w:rsidR="00A859F5"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00A859F5" w:rsidRPr="00106BCE">
              <w:rPr>
                <w:rFonts w:ascii="Sylfaen" w:hAnsi="Sylfaen"/>
                <w:b/>
                <w:bCs/>
                <w:sz w:val="20"/>
                <w:szCs w:val="20"/>
                <w:lang w:val="ka-GE"/>
              </w:rPr>
              <w:t>.</w:t>
            </w:r>
            <w:bookmarkEnd w:id="551"/>
          </w:p>
        </w:tc>
      </w:tr>
      <w:tr w:rsidR="006F7C9D" w:rsidRPr="00106BCE" w14:paraId="6DB8FB8E" w14:textId="77777777" w:rsidTr="00A5297B">
        <w:tc>
          <w:tcPr>
            <w:tcW w:w="5000" w:type="pct"/>
            <w:gridSpan w:val="3"/>
            <w:shd w:val="clear" w:color="auto" w:fill="auto"/>
          </w:tcPr>
          <w:p w14:paraId="2A3BD2FE" w14:textId="63E7489F" w:rsidR="006F7C9D" w:rsidRPr="00106BCE" w:rsidRDefault="006F7C9D" w:rsidP="003745B3">
            <w:pPr>
              <w:spacing w:after="120"/>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ეს ღონისძიება გააძლიერებს და დაეხმარება სატყეო საკითხებთან დაკავშირებულ დარგთაშორის კოორდინაციას.  ღონისძიებები მოიცავს დარგთაშორისი შეხვედრების ორგანიზებას,  ხელისუფლებას შორის </w:t>
            </w:r>
            <w:r w:rsidR="005354A6" w:rsidRPr="00106BCE">
              <w:rPr>
                <w:rFonts w:ascii="Sylfaen" w:hAnsi="Sylfaen"/>
                <w:sz w:val="20"/>
                <w:szCs w:val="20"/>
                <w:lang w:val="ka-GE"/>
              </w:rPr>
              <w:t>კო</w:t>
            </w:r>
            <w:r w:rsidR="003745B3" w:rsidRPr="00106BCE">
              <w:rPr>
                <w:rFonts w:ascii="Sylfaen" w:hAnsi="Sylfaen"/>
                <w:sz w:val="20"/>
                <w:szCs w:val="20"/>
                <w:lang w:val="ka-GE"/>
              </w:rPr>
              <w:t>ო</w:t>
            </w:r>
            <w:r w:rsidR="005354A6" w:rsidRPr="00106BCE">
              <w:rPr>
                <w:rFonts w:ascii="Sylfaen" w:hAnsi="Sylfaen"/>
                <w:sz w:val="20"/>
                <w:szCs w:val="20"/>
                <w:lang w:val="ka-GE"/>
              </w:rPr>
              <w:t xml:space="preserve">რდინაციის  </w:t>
            </w:r>
            <w:r w:rsidRPr="00106BCE">
              <w:rPr>
                <w:rFonts w:ascii="Sylfaen" w:hAnsi="Sylfaen"/>
                <w:sz w:val="20"/>
                <w:szCs w:val="20"/>
                <w:lang w:val="ka-GE"/>
              </w:rPr>
              <w:t xml:space="preserve">მექანიზმების გაძლიერებას (მათ შორის საკონტაქტო პირების/ჯგუფების იდენტიფიკაციას) და ეროვნული სატყეო პროგრამის მიმდინარეობის ფარგლებში ინფორმაციის გაცვლის ელექტრონული სისტემის ამოქმედებას და განახლებას.   </w:t>
            </w:r>
          </w:p>
          <w:p w14:paraId="6500E0B2" w14:textId="33AF4632" w:rsidR="006F7C9D" w:rsidRPr="00106BCE" w:rsidRDefault="006F7C9D" w:rsidP="003745B3">
            <w:pPr>
              <w:spacing w:after="120"/>
              <w:jc w:val="both"/>
              <w:rPr>
                <w:rFonts w:ascii="Sylfaen" w:hAnsi="Sylfaen"/>
                <w:sz w:val="20"/>
                <w:szCs w:val="20"/>
                <w:lang w:val="ka-GE"/>
              </w:rPr>
            </w:pPr>
            <w:r w:rsidRPr="00106BCE">
              <w:rPr>
                <w:rFonts w:ascii="Sylfaen" w:hAnsi="Sylfaen"/>
                <w:sz w:val="20"/>
                <w:szCs w:val="20"/>
                <w:lang w:val="ka-GE"/>
              </w:rPr>
              <w:t xml:space="preserve">ურთიერთდაკავშირებულ სექტორებთან გაძლიერებული კოორდინაცია გამოიწვევს ეროვნულ სტრატეგიულ დაგეგმვაში სატყეო საკითხების უფრო ეფექტურ ინტეგრაციასა და განხილვას,  ასევე სატყეო სექტორის დაგეგმვის ფარგლებში ეკონომიკური, ენერგეტიკული, სოციალური და სხვა პრიორიტეტების გათვალისწინებას. </w:t>
            </w:r>
          </w:p>
        </w:tc>
      </w:tr>
      <w:tr w:rsidR="006F7C9D" w:rsidRPr="00106BCE" w14:paraId="15F86D0C" w14:textId="77777777" w:rsidTr="00A5297B">
        <w:tc>
          <w:tcPr>
            <w:tcW w:w="1835" w:type="pct"/>
            <w:gridSpan w:val="2"/>
            <w:shd w:val="clear" w:color="auto" w:fill="auto"/>
          </w:tcPr>
          <w:p w14:paraId="6C9770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08B80084" w14:textId="217FDC7A" w:rsidR="006F7C9D" w:rsidRPr="00106BCE" w:rsidRDefault="006F7C9D" w:rsidP="00CB23EA">
            <w:pPr>
              <w:rPr>
                <w:rFonts w:ascii="Sylfaen" w:hAnsi="Sylfaen"/>
                <w:sz w:val="20"/>
                <w:szCs w:val="20"/>
                <w:lang w:val="ka-GE"/>
              </w:rPr>
            </w:pPr>
            <w:r w:rsidRPr="00106BCE">
              <w:rPr>
                <w:rFonts w:ascii="Sylfaen" w:hAnsi="Sylfaen"/>
                <w:sz w:val="20"/>
                <w:szCs w:val="20"/>
                <w:lang w:val="ka-GE"/>
              </w:rPr>
              <w:t xml:space="preserve">2021-2030 </w:t>
            </w:r>
            <w:r w:rsidR="00CB23EA">
              <w:rPr>
                <w:rFonts w:ascii="Sylfaen" w:hAnsi="Sylfaen"/>
                <w:sz w:val="20"/>
                <w:szCs w:val="20"/>
                <w:lang w:val="ka-GE"/>
              </w:rPr>
              <w:t>წლები.</w:t>
            </w:r>
          </w:p>
        </w:tc>
      </w:tr>
      <w:tr w:rsidR="006F7C9D" w:rsidRPr="00106BCE" w14:paraId="4EE36DE4" w14:textId="77777777" w:rsidTr="00A5297B">
        <w:tc>
          <w:tcPr>
            <w:tcW w:w="1835" w:type="pct"/>
            <w:gridSpan w:val="2"/>
            <w:shd w:val="clear" w:color="auto" w:fill="auto"/>
          </w:tcPr>
          <w:p w14:paraId="767C157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1150413D" w14:textId="2C066373"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სატყეო მეურნეობა</w:t>
            </w:r>
            <w:r w:rsidR="003745B3" w:rsidRPr="00106BCE">
              <w:rPr>
                <w:rFonts w:ascii="Sylfaen" w:hAnsi="Sylfaen"/>
                <w:sz w:val="20"/>
                <w:szCs w:val="20"/>
                <w:lang w:val="ka-GE"/>
              </w:rPr>
              <w:t>.</w:t>
            </w:r>
          </w:p>
        </w:tc>
      </w:tr>
      <w:tr w:rsidR="006F7C9D" w:rsidRPr="00106BCE" w14:paraId="6548658F" w14:textId="77777777" w:rsidTr="00A5297B">
        <w:tc>
          <w:tcPr>
            <w:tcW w:w="1835" w:type="pct"/>
            <w:gridSpan w:val="2"/>
            <w:shd w:val="clear" w:color="auto" w:fill="auto"/>
          </w:tcPr>
          <w:p w14:paraId="05FBAE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23633DB2" w14:textId="0C22067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3745B3" w:rsidRPr="00106BCE">
              <w:rPr>
                <w:rFonts w:ascii="Sylfaen" w:hAnsi="Sylfaen"/>
                <w:szCs w:val="20"/>
                <w:lang w:val="ka-GE"/>
              </w:rPr>
              <w:t>;</w:t>
            </w:r>
          </w:p>
          <w:p w14:paraId="3142A889" w14:textId="105F25AE"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მუხლი 302</w:t>
            </w:r>
            <w:r w:rsidR="003745B3" w:rsidRPr="00106BCE">
              <w:rPr>
                <w:rFonts w:ascii="Sylfaen" w:hAnsi="Sylfaen"/>
                <w:szCs w:val="20"/>
                <w:lang w:val="ka-GE"/>
              </w:rPr>
              <w:t>.</w:t>
            </w:r>
          </w:p>
        </w:tc>
      </w:tr>
      <w:tr w:rsidR="006F7C9D" w:rsidRPr="00106BCE" w14:paraId="0C9440B3" w14:textId="77777777" w:rsidTr="00A5297B">
        <w:tc>
          <w:tcPr>
            <w:tcW w:w="1835" w:type="pct"/>
            <w:gridSpan w:val="2"/>
            <w:shd w:val="clear" w:color="auto" w:fill="auto"/>
          </w:tcPr>
          <w:p w14:paraId="256D1E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66314E43" w14:textId="5258320B" w:rsidR="006F7C9D" w:rsidRPr="00106BCE" w:rsidRDefault="003745B3" w:rsidP="003745B3">
            <w:pPr>
              <w:jc w:val="both"/>
              <w:rPr>
                <w:rFonts w:ascii="Sylfaen" w:hAnsi="Sylfaen"/>
                <w:sz w:val="20"/>
                <w:szCs w:val="20"/>
                <w:lang w:val="ka-GE"/>
              </w:rPr>
            </w:pPr>
            <w:r w:rsidRPr="00106BCE">
              <w:rPr>
                <w:rFonts w:ascii="Sylfaen" w:hAnsi="Sylfaen"/>
                <w:sz w:val="20"/>
                <w:szCs w:val="20"/>
                <w:lang w:val="ka-GE"/>
              </w:rPr>
              <w:t>და</w:t>
            </w:r>
            <w:r w:rsidR="006F7C9D" w:rsidRPr="00106BCE">
              <w:rPr>
                <w:rFonts w:ascii="Sylfaen" w:hAnsi="Sylfaen"/>
                <w:sz w:val="20"/>
                <w:szCs w:val="20"/>
                <w:lang w:val="ka-GE"/>
              </w:rPr>
              <w:t>იწყ</w:t>
            </w:r>
            <w:r w:rsidRPr="00106BCE">
              <w:rPr>
                <w:rFonts w:ascii="Sylfaen" w:hAnsi="Sylfaen"/>
                <w:sz w:val="20"/>
                <w:szCs w:val="20"/>
                <w:lang w:val="ka-GE"/>
              </w:rPr>
              <w:t>ო</w:t>
            </w:r>
            <w:r w:rsidR="006F7C9D" w:rsidRPr="00106BCE">
              <w:rPr>
                <w:rFonts w:ascii="Sylfaen" w:hAnsi="Sylfaen"/>
                <w:sz w:val="20"/>
                <w:szCs w:val="20"/>
                <w:lang w:val="ka-GE"/>
              </w:rPr>
              <w:t xml:space="preserve"> 2021 წელს</w:t>
            </w:r>
            <w:r w:rsidRPr="00106BCE">
              <w:rPr>
                <w:rFonts w:ascii="Sylfaen" w:hAnsi="Sylfaen"/>
                <w:sz w:val="20"/>
                <w:szCs w:val="20"/>
                <w:lang w:val="ka-GE"/>
              </w:rPr>
              <w:t>.</w:t>
            </w:r>
          </w:p>
        </w:tc>
      </w:tr>
      <w:tr w:rsidR="006F7C9D" w:rsidRPr="00106BCE" w14:paraId="1D5F9024" w14:textId="77777777" w:rsidTr="00A5297B">
        <w:trPr>
          <w:trHeight w:val="90"/>
        </w:trPr>
        <w:tc>
          <w:tcPr>
            <w:tcW w:w="1835" w:type="pct"/>
            <w:gridSpan w:val="2"/>
            <w:shd w:val="clear" w:color="auto" w:fill="auto"/>
          </w:tcPr>
          <w:p w14:paraId="2E82DD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6D6A2D7A" w14:textId="77777777"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 xml:space="preserve">ფულადი სახსრების არსებობა კოორდინაციის მხარდასაჭერად. </w:t>
            </w:r>
          </w:p>
        </w:tc>
      </w:tr>
      <w:tr w:rsidR="006F7C9D" w:rsidRPr="00106BCE" w14:paraId="79CBCE36" w14:textId="77777777" w:rsidTr="00A5297B">
        <w:trPr>
          <w:trHeight w:val="296"/>
        </w:trPr>
        <w:tc>
          <w:tcPr>
            <w:tcW w:w="1835" w:type="pct"/>
            <w:gridSpan w:val="2"/>
            <w:shd w:val="clear" w:color="auto" w:fill="auto"/>
          </w:tcPr>
          <w:p w14:paraId="762981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31573653" w14:textId="1C84B454" w:rsidR="006F7C9D" w:rsidRPr="00106BCE" w:rsidRDefault="006F7C9D" w:rsidP="003745B3">
            <w:pPr>
              <w:ind w:left="350" w:hanging="350"/>
              <w:jc w:val="both"/>
              <w:rPr>
                <w:rFonts w:ascii="Sylfaen" w:hAnsi="Sylfaen"/>
                <w:sz w:val="20"/>
                <w:szCs w:val="20"/>
                <w:lang w:val="ka-GE"/>
              </w:rPr>
            </w:pPr>
            <w:r w:rsidRPr="00106BCE">
              <w:rPr>
                <w:rFonts w:ascii="Sylfaen" w:hAnsi="Sylfaen"/>
                <w:sz w:val="20"/>
                <w:szCs w:val="20"/>
                <w:lang w:val="ka-GE"/>
              </w:rPr>
              <w:t>არ არის პირდაპირი ზემოქმედება სათბურის გაზებზე</w:t>
            </w:r>
            <w:r w:rsidR="003745B3" w:rsidRPr="00106BCE">
              <w:rPr>
                <w:rFonts w:ascii="Sylfaen" w:hAnsi="Sylfaen"/>
                <w:sz w:val="20"/>
                <w:szCs w:val="20"/>
                <w:lang w:val="ka-GE"/>
              </w:rPr>
              <w:t>.</w:t>
            </w:r>
          </w:p>
        </w:tc>
      </w:tr>
      <w:tr w:rsidR="006F7C9D" w:rsidRPr="00106BCE" w14:paraId="4752FBBE" w14:textId="77777777" w:rsidTr="00A5297B">
        <w:trPr>
          <w:trHeight w:val="332"/>
        </w:trPr>
        <w:tc>
          <w:tcPr>
            <w:tcW w:w="872" w:type="pct"/>
            <w:vMerge w:val="restart"/>
            <w:shd w:val="clear" w:color="auto" w:fill="auto"/>
          </w:tcPr>
          <w:p w14:paraId="1AB2F970" w14:textId="77777777" w:rsidR="006F7C9D" w:rsidRPr="00106BCE" w:rsidRDefault="006F7C9D" w:rsidP="00607F61">
            <w:pPr>
              <w:rPr>
                <w:rFonts w:ascii="Sylfaen" w:hAnsi="Sylfaen"/>
                <w:b/>
                <w:bCs/>
                <w:sz w:val="20"/>
                <w:szCs w:val="20"/>
                <w:lang w:val="ka-GE"/>
              </w:rPr>
            </w:pPr>
          </w:p>
          <w:p w14:paraId="5F17EF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shd w:val="clear" w:color="auto" w:fill="auto"/>
          </w:tcPr>
          <w:p w14:paraId="343B2D8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5D4F53E9" w14:textId="2A06B64F"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არ არის მოცემული</w:t>
            </w:r>
            <w:r w:rsidR="003745B3" w:rsidRPr="00106BCE">
              <w:rPr>
                <w:rFonts w:ascii="Sylfaen" w:hAnsi="Sylfaen"/>
                <w:sz w:val="20"/>
                <w:szCs w:val="20"/>
                <w:lang w:val="ka-GE"/>
              </w:rPr>
              <w:t>.</w:t>
            </w:r>
          </w:p>
        </w:tc>
      </w:tr>
      <w:tr w:rsidR="006F7C9D" w:rsidRPr="00106BCE" w14:paraId="239C0202" w14:textId="77777777" w:rsidTr="00A5297B">
        <w:trPr>
          <w:trHeight w:val="332"/>
        </w:trPr>
        <w:tc>
          <w:tcPr>
            <w:tcW w:w="872" w:type="pct"/>
            <w:vMerge/>
            <w:shd w:val="clear" w:color="auto" w:fill="auto"/>
          </w:tcPr>
          <w:p w14:paraId="559089A7"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24FDBF8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35A8B106" w14:textId="77777777"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8BC479D" w14:textId="77777777" w:rsidTr="00A5297B">
        <w:trPr>
          <w:trHeight w:val="332"/>
        </w:trPr>
        <w:tc>
          <w:tcPr>
            <w:tcW w:w="872" w:type="pct"/>
            <w:vMerge/>
            <w:shd w:val="clear" w:color="auto" w:fill="auto"/>
          </w:tcPr>
          <w:p w14:paraId="3305BD80"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7E43A8D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04B256E5" w14:textId="77777777"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933EF9B" w14:textId="77777777" w:rsidTr="00A5297B">
        <w:trPr>
          <w:trHeight w:val="547"/>
        </w:trPr>
        <w:tc>
          <w:tcPr>
            <w:tcW w:w="872" w:type="pct"/>
            <w:vMerge/>
            <w:shd w:val="clear" w:color="auto" w:fill="auto"/>
          </w:tcPr>
          <w:p w14:paraId="7A142341" w14:textId="77777777" w:rsidR="006F7C9D" w:rsidRPr="00106BCE" w:rsidRDefault="006F7C9D" w:rsidP="00607F61">
            <w:pPr>
              <w:rPr>
                <w:rFonts w:ascii="Sylfaen" w:hAnsi="Sylfaen"/>
                <w:b/>
                <w:bCs/>
                <w:sz w:val="20"/>
                <w:szCs w:val="20"/>
                <w:lang w:val="ka-GE"/>
              </w:rPr>
            </w:pPr>
          </w:p>
        </w:tc>
        <w:tc>
          <w:tcPr>
            <w:tcW w:w="963" w:type="pct"/>
            <w:shd w:val="clear" w:color="auto" w:fill="auto"/>
          </w:tcPr>
          <w:p w14:paraId="719970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268DCE66" w14:textId="77777777"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66C26EF" w14:textId="77777777" w:rsidTr="00A5297B">
        <w:tc>
          <w:tcPr>
            <w:tcW w:w="1835" w:type="pct"/>
            <w:gridSpan w:val="2"/>
            <w:shd w:val="clear" w:color="auto" w:fill="auto"/>
          </w:tcPr>
          <w:p w14:paraId="487BCA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shd w:val="clear" w:color="auto" w:fill="auto"/>
          </w:tcPr>
          <w:p w14:paraId="5023BF3B" w14:textId="0EBEF736"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სახელმწიფო ქვეუწყება, ბიომრავალფეროვნების</w:t>
            </w:r>
            <w:r w:rsidR="00765C6E">
              <w:rPr>
                <w:rFonts w:ascii="Sylfaen" w:hAnsi="Sylfaen"/>
                <w:sz w:val="20"/>
                <w:szCs w:val="20"/>
                <w:lang w:val="ka-GE"/>
              </w:rPr>
              <w:t>ა</w:t>
            </w:r>
            <w:r w:rsidRPr="00106BCE">
              <w:rPr>
                <w:rFonts w:ascii="Sylfaen" w:hAnsi="Sylfaen"/>
                <w:sz w:val="20"/>
                <w:szCs w:val="20"/>
                <w:lang w:val="ka-GE"/>
              </w:rPr>
              <w:t xml:space="preserve"> და სატყეო პოლიტიკის დეპარტამენტი</w:t>
            </w:r>
            <w:r w:rsidR="003745B3" w:rsidRPr="00106BCE">
              <w:rPr>
                <w:rFonts w:ascii="Sylfaen" w:hAnsi="Sylfaen"/>
                <w:sz w:val="20"/>
                <w:szCs w:val="20"/>
                <w:lang w:val="ka-GE"/>
              </w:rPr>
              <w:t>.</w:t>
            </w:r>
          </w:p>
        </w:tc>
      </w:tr>
      <w:tr w:rsidR="006F7C9D" w:rsidRPr="00106BCE" w14:paraId="190C539C" w14:textId="77777777" w:rsidTr="00A5297B">
        <w:tc>
          <w:tcPr>
            <w:tcW w:w="1835" w:type="pct"/>
            <w:gridSpan w:val="2"/>
            <w:shd w:val="clear" w:color="auto" w:fill="auto"/>
          </w:tcPr>
          <w:p w14:paraId="7E1E52E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6C5F249C" w14:textId="5A91992A"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დონორის მხარდაჭერა</w:t>
            </w:r>
            <w:r w:rsidR="003745B3" w:rsidRPr="00106BCE">
              <w:rPr>
                <w:rFonts w:ascii="Sylfaen" w:hAnsi="Sylfaen"/>
                <w:sz w:val="20"/>
                <w:szCs w:val="20"/>
                <w:lang w:val="ka-GE"/>
              </w:rPr>
              <w:t>.</w:t>
            </w:r>
          </w:p>
        </w:tc>
      </w:tr>
      <w:tr w:rsidR="006F7C9D" w:rsidRPr="00106BCE" w14:paraId="793D7549" w14:textId="77777777" w:rsidTr="00A5297B">
        <w:tc>
          <w:tcPr>
            <w:tcW w:w="872" w:type="pct"/>
            <w:vMerge w:val="restart"/>
            <w:shd w:val="clear" w:color="auto" w:fill="auto"/>
          </w:tcPr>
          <w:p w14:paraId="08F0408C" w14:textId="77777777" w:rsidR="006F7C9D" w:rsidRPr="00106BCE" w:rsidRDefault="006F7C9D" w:rsidP="00607F61">
            <w:pPr>
              <w:rPr>
                <w:rFonts w:ascii="Sylfaen" w:hAnsi="Sylfaen"/>
                <w:b/>
                <w:bCs/>
                <w:sz w:val="20"/>
                <w:szCs w:val="20"/>
                <w:lang w:val="ka-GE"/>
              </w:rPr>
            </w:pPr>
          </w:p>
          <w:p w14:paraId="03E8E9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shd w:val="clear" w:color="auto" w:fill="auto"/>
          </w:tcPr>
          <w:p w14:paraId="1945D3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26DCA1F2" w14:textId="2DD953EA"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სახელმწიფო ქვეუწყება, ბიომრავალფეროვნების და სატყეო პოლიტიკის დეპარტამენტი</w:t>
            </w:r>
            <w:r w:rsidR="003745B3" w:rsidRPr="00106BCE">
              <w:rPr>
                <w:rFonts w:ascii="Sylfaen" w:hAnsi="Sylfaen"/>
                <w:sz w:val="20"/>
                <w:szCs w:val="20"/>
                <w:lang w:val="ka-GE"/>
              </w:rPr>
              <w:t>.</w:t>
            </w:r>
          </w:p>
        </w:tc>
      </w:tr>
      <w:tr w:rsidR="006F7C9D" w:rsidRPr="00106BCE" w14:paraId="1FEB7C8D" w14:textId="77777777" w:rsidTr="00A5297B">
        <w:tc>
          <w:tcPr>
            <w:tcW w:w="872" w:type="pct"/>
            <w:vMerge/>
            <w:shd w:val="clear" w:color="auto" w:fill="auto"/>
          </w:tcPr>
          <w:p w14:paraId="45C97073" w14:textId="77777777" w:rsidR="006F7C9D" w:rsidRPr="00106BCE" w:rsidRDefault="006F7C9D" w:rsidP="00607F61">
            <w:pPr>
              <w:rPr>
                <w:rFonts w:ascii="Sylfaen" w:hAnsi="Sylfaen"/>
                <w:sz w:val="20"/>
                <w:szCs w:val="20"/>
                <w:lang w:val="ka-GE"/>
              </w:rPr>
            </w:pPr>
          </w:p>
        </w:tc>
        <w:tc>
          <w:tcPr>
            <w:tcW w:w="963" w:type="pct"/>
            <w:shd w:val="clear" w:color="auto" w:fill="auto"/>
          </w:tcPr>
          <w:p w14:paraId="5BEBBA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7D5423B9" w14:textId="0E46EF07"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დარგთაშორისი კოორდინაციის გაძლიერებასთან დაკავშირებული ღონისძიებების რაოდენობა</w:t>
            </w:r>
            <w:r w:rsidR="003745B3" w:rsidRPr="00106BCE">
              <w:rPr>
                <w:rFonts w:ascii="Sylfaen" w:hAnsi="Sylfaen"/>
                <w:sz w:val="20"/>
                <w:szCs w:val="20"/>
                <w:lang w:val="ka-GE"/>
              </w:rPr>
              <w:t>.</w:t>
            </w:r>
          </w:p>
        </w:tc>
      </w:tr>
      <w:tr w:rsidR="006F7C9D" w:rsidRPr="00106BCE" w14:paraId="7CB4A063" w14:textId="77777777" w:rsidTr="00A5297B">
        <w:tc>
          <w:tcPr>
            <w:tcW w:w="1835" w:type="pct"/>
            <w:gridSpan w:val="2"/>
            <w:shd w:val="clear" w:color="auto" w:fill="auto"/>
          </w:tcPr>
          <w:p w14:paraId="2815E8F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6B963679" w14:textId="77777777" w:rsidR="006F7C9D" w:rsidRPr="00106BCE" w:rsidRDefault="006F7C9D" w:rsidP="003745B3">
            <w:pPr>
              <w:jc w:val="both"/>
              <w:rPr>
                <w:rFonts w:ascii="Sylfaen" w:hAnsi="Sylfaen"/>
                <w:sz w:val="20"/>
                <w:szCs w:val="20"/>
                <w:lang w:val="ka-GE"/>
              </w:rPr>
            </w:pPr>
            <w:r w:rsidRPr="00106BCE">
              <w:rPr>
                <w:rFonts w:ascii="Sylfaen" w:hAnsi="Sylfaen"/>
                <w:sz w:val="20"/>
                <w:szCs w:val="20"/>
                <w:lang w:val="ka-GE"/>
              </w:rPr>
              <w:t xml:space="preserve">გააჩნია სინერგიის ეფექტი სხვა GHG/AFOLU ღონისძიებებთან ერთად. </w:t>
            </w:r>
          </w:p>
        </w:tc>
      </w:tr>
    </w:tbl>
    <w:p w14:paraId="3879ED7A" w14:textId="77777777" w:rsidR="006F7C9D" w:rsidRPr="00106BCE" w:rsidRDefault="006F7C9D" w:rsidP="00607F61">
      <w:pPr>
        <w:rPr>
          <w:rFonts w:ascii="Sylfaen" w:hAnsi="Sylfaen"/>
          <w:lang w:val="ka-GE"/>
        </w:rPr>
      </w:pPr>
    </w:p>
    <w:p w14:paraId="3898305F" w14:textId="4C5C763A" w:rsidR="006F7C9D" w:rsidRPr="00106BCE" w:rsidRDefault="006F7C9D" w:rsidP="00607F61">
      <w:pPr>
        <w:pStyle w:val="Heading6"/>
        <w:spacing w:line="240" w:lineRule="auto"/>
        <w:rPr>
          <w:rFonts w:ascii="Sylfaen" w:hAnsi="Sylfaen"/>
          <w:sz w:val="22"/>
          <w:szCs w:val="22"/>
          <w:lang w:val="ka-GE"/>
        </w:rPr>
      </w:pPr>
      <w:bookmarkStart w:id="552" w:name="_Hlk109653656"/>
      <w:r w:rsidRPr="00106BCE">
        <w:rPr>
          <w:rFonts w:ascii="Sylfaen" w:hAnsi="Sylfaen"/>
          <w:sz w:val="22"/>
          <w:szCs w:val="22"/>
          <w:lang w:val="ka-GE"/>
        </w:rPr>
        <w:t xml:space="preserve">GHG-16: ტყეების მდგრადი მართვის ხელშეწყობა, </w:t>
      </w:r>
      <w:r w:rsidR="00272745" w:rsidRPr="00106BCE">
        <w:rPr>
          <w:rFonts w:ascii="Sylfaen" w:hAnsi="Sylfaen"/>
          <w:sz w:val="22"/>
          <w:szCs w:val="22"/>
          <w:lang w:val="ka-GE"/>
        </w:rPr>
        <w:t xml:space="preserve">მისი </w:t>
      </w:r>
      <w:r w:rsidR="00272745" w:rsidRPr="00106BCE">
        <w:rPr>
          <w:rFonts w:ascii="Sylfaen" w:hAnsi="Sylfaen" w:cs="Sylfaen"/>
          <w:bCs/>
          <w:sz w:val="22"/>
          <w:szCs w:val="22"/>
          <w:lang w:val="ka-GE"/>
        </w:rPr>
        <w:t>მრავალფუნქციური გ</w:t>
      </w:r>
      <w:r w:rsidR="003745B3" w:rsidRPr="00106BCE">
        <w:rPr>
          <w:rFonts w:ascii="Sylfaen" w:hAnsi="Sylfaen" w:cs="Sylfaen"/>
          <w:bCs/>
          <w:sz w:val="22"/>
          <w:szCs w:val="22"/>
          <w:lang w:val="ka-GE"/>
        </w:rPr>
        <w:t>ა</w:t>
      </w:r>
      <w:r w:rsidR="00272745" w:rsidRPr="00106BCE">
        <w:rPr>
          <w:rFonts w:ascii="Sylfaen" w:hAnsi="Sylfaen" w:cs="Sylfaen"/>
          <w:bCs/>
          <w:sz w:val="22"/>
          <w:szCs w:val="22"/>
          <w:lang w:val="ka-GE"/>
        </w:rPr>
        <w:t xml:space="preserve">მოყენების </w:t>
      </w:r>
      <w:r w:rsidR="00272745" w:rsidRPr="00106BCE">
        <w:rPr>
          <w:rFonts w:ascii="Sylfaen" w:hAnsi="Sylfaen"/>
          <w:bCs/>
          <w:sz w:val="22"/>
          <w:szCs w:val="22"/>
          <w:lang w:val="ka-GE"/>
        </w:rPr>
        <w:t xml:space="preserve"> </w:t>
      </w:r>
      <w:r w:rsidRPr="00106BCE">
        <w:rPr>
          <w:rFonts w:ascii="Sylfaen" w:hAnsi="Sylfaen"/>
          <w:sz w:val="22"/>
          <w:szCs w:val="22"/>
          <w:lang w:val="ka-GE"/>
        </w:rPr>
        <w:t>მხარდაჭერი</w:t>
      </w:r>
      <w:r w:rsidR="00272745" w:rsidRPr="00106BCE">
        <w:rPr>
          <w:rFonts w:ascii="Sylfaen" w:hAnsi="Sylfaen"/>
          <w:sz w:val="22"/>
          <w:szCs w:val="22"/>
          <w:lang w:val="ka-GE"/>
        </w:rPr>
        <w:t>თ</w:t>
      </w:r>
      <w:r w:rsidRPr="00106BCE">
        <w:rPr>
          <w:rFonts w:ascii="Sylfaen" w:hAnsi="Sylfaen"/>
          <w:sz w:val="22"/>
          <w:szCs w:val="22"/>
          <w:lang w:val="ka-GE"/>
        </w:rPr>
        <w:t>, საზოგადოების ცნობიერების ამაღლები</w:t>
      </w:r>
      <w:r w:rsidR="002C24DC" w:rsidRPr="00106BCE">
        <w:rPr>
          <w:rFonts w:ascii="Sylfaen" w:hAnsi="Sylfaen"/>
          <w:sz w:val="22"/>
          <w:szCs w:val="22"/>
          <w:lang w:val="ka-GE"/>
        </w:rPr>
        <w:t>თ</w:t>
      </w:r>
      <w:r w:rsidRPr="00106BCE">
        <w:rPr>
          <w:rFonts w:ascii="Sylfaen" w:hAnsi="Sylfaen"/>
          <w:sz w:val="22"/>
          <w:szCs w:val="22"/>
          <w:lang w:val="ka-GE"/>
        </w:rPr>
        <w:t xml:space="preserve"> და ტყის რეფორმის პროცესებში საზოგადოების ჩართულობი</w:t>
      </w:r>
      <w:r w:rsidR="00272745" w:rsidRPr="00106BCE">
        <w:rPr>
          <w:rFonts w:ascii="Sylfaen" w:hAnsi="Sylfaen"/>
          <w:sz w:val="22"/>
          <w:szCs w:val="22"/>
          <w:lang w:val="ka-GE"/>
        </w:rPr>
        <w:t>თ.</w:t>
      </w:r>
    </w:p>
    <w:tbl>
      <w:tblPr>
        <w:tblW w:w="5000" w:type="pct"/>
        <w:tblLook w:val="04A0" w:firstRow="1" w:lastRow="0" w:firstColumn="1" w:lastColumn="0" w:noHBand="0" w:noVBand="1"/>
      </w:tblPr>
      <w:tblGrid>
        <w:gridCol w:w="1595"/>
        <w:gridCol w:w="1949"/>
        <w:gridCol w:w="6112"/>
      </w:tblGrid>
      <w:tr w:rsidR="006F7C9D" w:rsidRPr="00106BCE" w14:paraId="333C4E34" w14:textId="77777777" w:rsidTr="005354A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bookmarkEnd w:id="552"/>
          <w:p w14:paraId="1203B4D0" w14:textId="3A092477" w:rsidR="006F7C9D" w:rsidRPr="00106BCE" w:rsidRDefault="006F7C9D" w:rsidP="003745B3">
            <w:pPr>
              <w:pStyle w:val="Heading6"/>
              <w:spacing w:before="0" w:line="240" w:lineRule="auto"/>
              <w:rPr>
                <w:rFonts w:ascii="Sylfaen" w:hAnsi="Sylfaen"/>
                <w:b w:val="0"/>
                <w:bCs/>
                <w:szCs w:val="20"/>
                <w:lang w:val="ka-GE"/>
              </w:rPr>
            </w:pPr>
            <w:r w:rsidRPr="00106BCE">
              <w:rPr>
                <w:rFonts w:ascii="Sylfaen" w:hAnsi="Sylfaen"/>
                <w:bCs/>
                <w:szCs w:val="20"/>
                <w:lang w:val="ka-GE"/>
              </w:rPr>
              <w:t xml:space="preserve">GHG-16: ტყეების მდგრადი მართვის ხელშეწყობა, </w:t>
            </w:r>
            <w:r w:rsidR="00272745" w:rsidRPr="00106BCE">
              <w:rPr>
                <w:rFonts w:ascii="Sylfaen" w:hAnsi="Sylfaen"/>
                <w:bCs/>
                <w:szCs w:val="20"/>
                <w:lang w:val="ka-GE"/>
              </w:rPr>
              <w:t xml:space="preserve">მისი </w:t>
            </w:r>
            <w:r w:rsidR="00272745" w:rsidRPr="00106BCE">
              <w:rPr>
                <w:rFonts w:ascii="Sylfaen" w:hAnsi="Sylfaen" w:cs="Sylfaen"/>
                <w:bCs/>
                <w:szCs w:val="20"/>
                <w:lang w:val="ka-GE"/>
              </w:rPr>
              <w:t>მრავალფუნქციური გ</w:t>
            </w:r>
            <w:r w:rsidR="002C24DC" w:rsidRPr="00106BCE">
              <w:rPr>
                <w:rFonts w:ascii="Sylfaen" w:hAnsi="Sylfaen" w:cs="Sylfaen"/>
                <w:bCs/>
                <w:szCs w:val="20"/>
                <w:lang w:val="ka-GE"/>
              </w:rPr>
              <w:t>ა</w:t>
            </w:r>
            <w:r w:rsidR="00272745" w:rsidRPr="00106BCE">
              <w:rPr>
                <w:rFonts w:ascii="Sylfaen" w:hAnsi="Sylfaen" w:cs="Sylfaen"/>
                <w:bCs/>
                <w:szCs w:val="20"/>
                <w:lang w:val="ka-GE"/>
              </w:rPr>
              <w:t xml:space="preserve">მოყენების </w:t>
            </w:r>
            <w:r w:rsidR="00272745" w:rsidRPr="00106BCE">
              <w:rPr>
                <w:rFonts w:ascii="Sylfaen" w:hAnsi="Sylfaen"/>
                <w:bCs/>
                <w:szCs w:val="20"/>
                <w:lang w:val="ka-GE"/>
              </w:rPr>
              <w:t xml:space="preserve"> </w:t>
            </w:r>
            <w:r w:rsidRPr="00106BCE">
              <w:rPr>
                <w:rFonts w:ascii="Sylfaen" w:hAnsi="Sylfaen"/>
                <w:bCs/>
                <w:szCs w:val="20"/>
                <w:lang w:val="ka-GE"/>
              </w:rPr>
              <w:t xml:space="preserve"> მხარდაჭერი</w:t>
            </w:r>
            <w:r w:rsidR="00272745" w:rsidRPr="00106BCE">
              <w:rPr>
                <w:rFonts w:ascii="Sylfaen" w:hAnsi="Sylfaen"/>
                <w:bCs/>
                <w:szCs w:val="20"/>
                <w:lang w:val="ka-GE"/>
              </w:rPr>
              <w:t>თ</w:t>
            </w:r>
            <w:r w:rsidRPr="00106BCE">
              <w:rPr>
                <w:rFonts w:ascii="Sylfaen" w:hAnsi="Sylfaen"/>
                <w:bCs/>
                <w:szCs w:val="20"/>
                <w:lang w:val="ka-GE"/>
              </w:rPr>
              <w:t>, საზოგადოების ცნობიერების ამაღლები</w:t>
            </w:r>
            <w:r w:rsidR="002C24DC" w:rsidRPr="00106BCE">
              <w:rPr>
                <w:rFonts w:ascii="Sylfaen" w:hAnsi="Sylfaen"/>
                <w:bCs/>
                <w:szCs w:val="20"/>
                <w:lang w:val="ka-GE"/>
              </w:rPr>
              <w:t>თ</w:t>
            </w:r>
            <w:r w:rsidRPr="00106BCE">
              <w:rPr>
                <w:rFonts w:ascii="Sylfaen" w:hAnsi="Sylfaen"/>
                <w:bCs/>
                <w:szCs w:val="20"/>
                <w:lang w:val="ka-GE"/>
              </w:rPr>
              <w:t xml:space="preserve"> და ტყის რეფორმის პროცესებში საზოგადოების ჩართულობი</w:t>
            </w:r>
            <w:r w:rsidR="00272745" w:rsidRPr="00106BCE">
              <w:rPr>
                <w:rFonts w:ascii="Sylfaen" w:hAnsi="Sylfaen"/>
                <w:bCs/>
                <w:szCs w:val="20"/>
                <w:lang w:val="ka-GE"/>
              </w:rPr>
              <w:t>თ.</w:t>
            </w:r>
          </w:p>
        </w:tc>
      </w:tr>
      <w:tr w:rsidR="006F7C9D" w:rsidRPr="00106BCE" w14:paraId="7315336E" w14:textId="77777777" w:rsidTr="005354A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90F509" w14:textId="02E19667" w:rsidR="006F7C9D" w:rsidRPr="00106BCE" w:rsidRDefault="004B7F88" w:rsidP="000D2EB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1.3</w:t>
            </w:r>
            <w:r w:rsidR="006F7C9D" w:rsidRPr="00106BCE">
              <w:rPr>
                <w:rFonts w:ascii="Sylfaen" w:hAnsi="Sylfaen"/>
                <w:sz w:val="20"/>
                <w:szCs w:val="20"/>
                <w:lang w:val="ka-GE"/>
              </w:rPr>
              <w:t xml:space="preserve">: </w:t>
            </w:r>
            <w:r w:rsidRPr="00106BCE">
              <w:rPr>
                <w:rFonts w:ascii="Sylfaen" w:hAnsi="Sylfaen"/>
                <w:b/>
                <w:bCs/>
                <w:sz w:val="20"/>
                <w:szCs w:val="20"/>
              </w:rPr>
              <w:t>ნახშირორჟანგის შთანთქმის 10%-ით გაზრდა მიწათსარგებლობის, მიწათსარგებლობის ცვლილებების და სატყეო სექტორში (LULUCF)</w:t>
            </w:r>
            <w:r w:rsidRPr="00106BCE">
              <w:rPr>
                <w:rFonts w:ascii="Sylfaen" w:hAnsi="Sylfaen"/>
                <w:b/>
                <w:bCs/>
                <w:sz w:val="20"/>
                <w:szCs w:val="20"/>
                <w:lang w:val="ka-GE"/>
              </w:rPr>
              <w:t>.</w:t>
            </w:r>
          </w:p>
        </w:tc>
      </w:tr>
      <w:tr w:rsidR="006F7C9D" w:rsidRPr="00106BCE" w14:paraId="5C2F927E" w14:textId="77777777" w:rsidTr="005354A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630903" w14:textId="07D8597A" w:rsidR="006F7C9D" w:rsidRPr="00106BCE" w:rsidRDefault="006F7C9D" w:rsidP="000E14FF">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ეს ღონისძიება ხელს შეუწყობს</w:t>
            </w:r>
            <w:r w:rsidR="00272745" w:rsidRPr="00106BCE">
              <w:rPr>
                <w:rFonts w:ascii="Sylfaen" w:hAnsi="Sylfaen"/>
                <w:sz w:val="20"/>
                <w:szCs w:val="20"/>
                <w:lang w:val="ka-GE"/>
              </w:rPr>
              <w:t>:</w:t>
            </w:r>
            <w:r w:rsidRPr="00106BCE">
              <w:rPr>
                <w:rFonts w:ascii="Sylfaen" w:hAnsi="Sylfaen"/>
                <w:sz w:val="20"/>
                <w:szCs w:val="20"/>
                <w:lang w:val="ka-GE"/>
              </w:rPr>
              <w:t xml:space="preserve"> ტყეების მდგრად მართვას</w:t>
            </w:r>
            <w:r w:rsidR="00272745" w:rsidRPr="00106BCE">
              <w:rPr>
                <w:rFonts w:ascii="Sylfaen" w:hAnsi="Sylfaen"/>
                <w:sz w:val="20"/>
                <w:szCs w:val="20"/>
                <w:lang w:val="ka-GE"/>
              </w:rPr>
              <w:t>;</w:t>
            </w:r>
            <w:r w:rsidRPr="00106BCE">
              <w:rPr>
                <w:rFonts w:ascii="Sylfaen" w:hAnsi="Sylfaen"/>
                <w:sz w:val="20"/>
                <w:szCs w:val="20"/>
                <w:lang w:val="ka-GE"/>
              </w:rPr>
              <w:t xml:space="preserve"> </w:t>
            </w:r>
            <w:r w:rsidR="00272745" w:rsidRPr="00106BCE">
              <w:rPr>
                <w:rFonts w:ascii="Sylfaen" w:hAnsi="Sylfaen"/>
                <w:sz w:val="20"/>
                <w:szCs w:val="20"/>
                <w:lang w:val="ka-GE"/>
              </w:rPr>
              <w:t xml:space="preserve"> მის </w:t>
            </w:r>
            <w:r w:rsidRPr="00106BCE">
              <w:rPr>
                <w:rFonts w:ascii="Sylfaen" w:hAnsi="Sylfaen"/>
                <w:sz w:val="20"/>
                <w:szCs w:val="20"/>
                <w:lang w:val="ka-GE"/>
              </w:rPr>
              <w:t>მრავალ ფუნქციურ გამოყენებ</w:t>
            </w:r>
            <w:r w:rsidR="00272745" w:rsidRPr="00106BCE">
              <w:rPr>
                <w:rFonts w:ascii="Sylfaen" w:hAnsi="Sylfaen"/>
                <w:sz w:val="20"/>
                <w:szCs w:val="20"/>
                <w:lang w:val="ka-GE"/>
              </w:rPr>
              <w:t>ა</w:t>
            </w:r>
            <w:r w:rsidRPr="00106BCE">
              <w:rPr>
                <w:rFonts w:ascii="Sylfaen" w:hAnsi="Sylfaen"/>
                <w:sz w:val="20"/>
                <w:szCs w:val="20"/>
                <w:lang w:val="ka-GE"/>
              </w:rPr>
              <w:t>ს</w:t>
            </w:r>
            <w:r w:rsidR="00272745" w:rsidRPr="00106BCE">
              <w:rPr>
                <w:rFonts w:ascii="Sylfaen" w:hAnsi="Sylfaen"/>
                <w:sz w:val="20"/>
                <w:szCs w:val="20"/>
                <w:lang w:val="ka-GE"/>
              </w:rPr>
              <w:t>;</w:t>
            </w:r>
            <w:r w:rsidRPr="00106BCE">
              <w:rPr>
                <w:rFonts w:ascii="Sylfaen" w:hAnsi="Sylfaen"/>
                <w:sz w:val="20"/>
                <w:szCs w:val="20"/>
                <w:lang w:val="ka-GE"/>
              </w:rPr>
              <w:t xml:space="preserve"> საზოგადოების ცნობიერების ამაღლებ</w:t>
            </w:r>
            <w:r w:rsidR="00272745" w:rsidRPr="00106BCE">
              <w:rPr>
                <w:rFonts w:ascii="Sylfaen" w:hAnsi="Sylfaen"/>
                <w:sz w:val="20"/>
                <w:szCs w:val="20"/>
                <w:lang w:val="ka-GE"/>
              </w:rPr>
              <w:t>ა</w:t>
            </w:r>
            <w:r w:rsidRPr="00106BCE">
              <w:rPr>
                <w:rFonts w:ascii="Sylfaen" w:hAnsi="Sylfaen"/>
                <w:sz w:val="20"/>
                <w:szCs w:val="20"/>
                <w:lang w:val="ka-GE"/>
              </w:rPr>
              <w:t>ს</w:t>
            </w:r>
            <w:r w:rsidR="00272745" w:rsidRPr="00106BCE">
              <w:rPr>
                <w:rFonts w:ascii="Sylfaen" w:hAnsi="Sylfaen"/>
                <w:sz w:val="20"/>
                <w:szCs w:val="20"/>
                <w:lang w:val="ka-GE"/>
              </w:rPr>
              <w:t>;</w:t>
            </w:r>
            <w:r w:rsidRPr="00106BCE">
              <w:rPr>
                <w:rFonts w:ascii="Sylfaen" w:hAnsi="Sylfaen"/>
                <w:sz w:val="20"/>
                <w:szCs w:val="20"/>
                <w:lang w:val="ka-GE"/>
              </w:rPr>
              <w:t xml:space="preserve">  ტყის რეფორმის პროცესებში საზოგადოების ჩართულობ</w:t>
            </w:r>
            <w:r w:rsidR="009C0EA2" w:rsidRPr="00106BCE">
              <w:rPr>
                <w:rFonts w:ascii="Sylfaen" w:hAnsi="Sylfaen"/>
                <w:sz w:val="20"/>
                <w:szCs w:val="20"/>
                <w:lang w:val="ka-GE"/>
              </w:rPr>
              <w:t>ა</w:t>
            </w:r>
            <w:r w:rsidRPr="00106BCE">
              <w:rPr>
                <w:rFonts w:ascii="Sylfaen" w:hAnsi="Sylfaen"/>
                <w:sz w:val="20"/>
                <w:szCs w:val="20"/>
                <w:lang w:val="ka-GE"/>
              </w:rPr>
              <w:t>ს</w:t>
            </w:r>
            <w:r w:rsidR="009C0EA2" w:rsidRPr="00106BCE">
              <w:rPr>
                <w:rFonts w:ascii="Sylfaen" w:hAnsi="Sylfaen"/>
                <w:sz w:val="20"/>
                <w:szCs w:val="20"/>
                <w:lang w:val="ka-GE"/>
              </w:rPr>
              <w:t>.</w:t>
            </w:r>
            <w:r w:rsidRPr="00106BCE">
              <w:rPr>
                <w:rFonts w:ascii="Sylfaen" w:hAnsi="Sylfaen"/>
                <w:sz w:val="20"/>
                <w:szCs w:val="20"/>
                <w:lang w:val="ka-GE"/>
              </w:rPr>
              <w:t xml:space="preserve"> კონკრეტული საქმიანობა მოიცავს შემდეგს:</w:t>
            </w:r>
          </w:p>
          <w:p w14:paraId="655D69EA" w14:textId="006CA58B" w:rsidR="006F7C9D" w:rsidRPr="00106BCE" w:rsidRDefault="006F7C9D" w:rsidP="00597246">
            <w:pPr>
              <w:pStyle w:val="ListParagraph"/>
              <w:numPr>
                <w:ilvl w:val="0"/>
                <w:numId w:val="141"/>
              </w:numPr>
              <w:ind w:left="449" w:hanging="283"/>
              <w:jc w:val="both"/>
              <w:rPr>
                <w:rFonts w:ascii="Sylfaen" w:hAnsi="Sylfaen"/>
                <w:szCs w:val="20"/>
                <w:lang w:val="ka-GE"/>
              </w:rPr>
            </w:pPr>
            <w:r w:rsidRPr="00106BCE">
              <w:rPr>
                <w:rFonts w:ascii="Sylfaen" w:hAnsi="Sylfaen"/>
                <w:szCs w:val="20"/>
                <w:lang w:val="ka-GE"/>
              </w:rPr>
              <w:t>ტყეების არამერქნული პოტენციალის შეფასება</w:t>
            </w:r>
            <w:r w:rsidR="009C0EA2" w:rsidRPr="00106BCE">
              <w:rPr>
                <w:rFonts w:ascii="Sylfaen" w:hAnsi="Sylfaen"/>
                <w:szCs w:val="20"/>
                <w:lang w:val="ka-GE"/>
              </w:rPr>
              <w:t>ს</w:t>
            </w:r>
            <w:r w:rsidRPr="00106BCE">
              <w:rPr>
                <w:rFonts w:ascii="Sylfaen" w:hAnsi="Sylfaen"/>
                <w:szCs w:val="20"/>
                <w:lang w:val="ka-GE"/>
              </w:rPr>
              <w:t xml:space="preserve">  (მათ შორის ტურისტული და რეკრეაციული), საზოგადოების ჩართულობის პრიორიტეტების განსაზღვრა</w:t>
            </w:r>
            <w:r w:rsidR="009C0EA2" w:rsidRPr="00106BCE">
              <w:rPr>
                <w:rFonts w:ascii="Sylfaen" w:hAnsi="Sylfaen"/>
                <w:szCs w:val="20"/>
                <w:lang w:val="ka-GE"/>
              </w:rPr>
              <w:t>ს</w:t>
            </w:r>
            <w:r w:rsidRPr="00106BCE">
              <w:rPr>
                <w:rFonts w:ascii="Sylfaen" w:hAnsi="Sylfaen"/>
                <w:szCs w:val="20"/>
                <w:lang w:val="ka-GE"/>
              </w:rPr>
              <w:t xml:space="preserve"> და რეკრეაციული პოტენციალის განვითარება/განხორციელება</w:t>
            </w:r>
            <w:r w:rsidR="009C0EA2" w:rsidRPr="00106BCE">
              <w:rPr>
                <w:rFonts w:ascii="Sylfaen" w:hAnsi="Sylfaen"/>
                <w:szCs w:val="20"/>
                <w:lang w:val="ka-GE"/>
              </w:rPr>
              <w:t>ს</w:t>
            </w:r>
            <w:r w:rsidRPr="00106BCE">
              <w:rPr>
                <w:rFonts w:ascii="Sylfaen" w:hAnsi="Sylfaen"/>
                <w:szCs w:val="20"/>
                <w:lang w:val="ka-GE"/>
              </w:rPr>
              <w:t xml:space="preserve">;   </w:t>
            </w:r>
          </w:p>
          <w:p w14:paraId="4BB52E31" w14:textId="2885ABE0" w:rsidR="006F7C9D" w:rsidRPr="00106BCE" w:rsidRDefault="006F7C9D" w:rsidP="00597246">
            <w:pPr>
              <w:pStyle w:val="ListParagraph"/>
              <w:numPr>
                <w:ilvl w:val="0"/>
                <w:numId w:val="141"/>
              </w:numPr>
              <w:ind w:left="449" w:hanging="283"/>
              <w:jc w:val="both"/>
              <w:rPr>
                <w:rFonts w:ascii="Sylfaen" w:hAnsi="Sylfaen"/>
                <w:szCs w:val="20"/>
                <w:lang w:val="ka-GE"/>
              </w:rPr>
            </w:pPr>
            <w:r w:rsidRPr="00106BCE">
              <w:rPr>
                <w:rFonts w:ascii="Sylfaen" w:hAnsi="Sylfaen"/>
                <w:szCs w:val="20"/>
                <w:lang w:val="ka-GE"/>
              </w:rPr>
              <w:t>სტრატეგიისა და სამოქმედო გეგმის შემუშავება</w:t>
            </w:r>
            <w:r w:rsidR="009C0EA2" w:rsidRPr="00106BCE">
              <w:rPr>
                <w:rFonts w:ascii="Sylfaen" w:hAnsi="Sylfaen"/>
                <w:szCs w:val="20"/>
                <w:lang w:val="ka-GE"/>
              </w:rPr>
              <w:t>სა</w:t>
            </w:r>
            <w:r w:rsidRPr="00106BCE">
              <w:rPr>
                <w:rFonts w:ascii="Sylfaen" w:hAnsi="Sylfaen"/>
                <w:szCs w:val="20"/>
                <w:lang w:val="ka-GE"/>
              </w:rPr>
              <w:t xml:space="preserve"> და განხორციელება</w:t>
            </w:r>
            <w:r w:rsidR="009C0EA2" w:rsidRPr="00106BCE">
              <w:rPr>
                <w:rFonts w:ascii="Sylfaen" w:hAnsi="Sylfaen"/>
                <w:szCs w:val="20"/>
                <w:lang w:val="ka-GE"/>
              </w:rPr>
              <w:t>ს.</w:t>
            </w:r>
            <w:r w:rsidRPr="00106BCE">
              <w:rPr>
                <w:rFonts w:ascii="Sylfaen" w:hAnsi="Sylfaen"/>
                <w:szCs w:val="20"/>
                <w:lang w:val="ka-GE"/>
              </w:rPr>
              <w:t xml:space="preserve"> ტყეების მრავალფუნქცი</w:t>
            </w:r>
            <w:r w:rsidR="007C33ED" w:rsidRPr="00106BCE">
              <w:rPr>
                <w:rFonts w:ascii="Sylfaen" w:hAnsi="Sylfaen"/>
                <w:szCs w:val="20"/>
                <w:lang w:val="ka-GE"/>
              </w:rPr>
              <w:t xml:space="preserve">ური და </w:t>
            </w:r>
            <w:r w:rsidRPr="00106BCE">
              <w:rPr>
                <w:rFonts w:ascii="Sylfaen" w:hAnsi="Sylfaen"/>
                <w:szCs w:val="20"/>
                <w:lang w:val="ka-GE"/>
              </w:rPr>
              <w:t>მდგრადი გამოყენების ვარიანტებისა და ტექნოლოგიების, აგრეთვე, მათი განხორციელების უპირატესობის შესახებ ადგილობრივი მოსახლეობის ინფორმირებულობ</w:t>
            </w:r>
            <w:r w:rsidR="007C33ED" w:rsidRPr="00106BCE">
              <w:rPr>
                <w:rFonts w:ascii="Sylfaen" w:hAnsi="Sylfaen"/>
                <w:szCs w:val="20"/>
                <w:lang w:val="ka-GE"/>
              </w:rPr>
              <w:t>ას.</w:t>
            </w:r>
          </w:p>
          <w:p w14:paraId="5195000B" w14:textId="25FFE054"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 xml:space="preserve">ეს ღონისძიება ეყრდნობა საერთაშორისო ფინანსურ მხარდაჭერას. </w:t>
            </w:r>
          </w:p>
        </w:tc>
      </w:tr>
      <w:tr w:rsidR="006F7C9D" w:rsidRPr="00106BCE" w14:paraId="5995ED44"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813C6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A7E8AD" w14:textId="1F5BA225" w:rsidR="006F7C9D" w:rsidRPr="00106BCE" w:rsidRDefault="006F7C9D" w:rsidP="006256D1">
            <w:pPr>
              <w:rPr>
                <w:rFonts w:ascii="Sylfaen" w:hAnsi="Sylfaen"/>
                <w:sz w:val="20"/>
                <w:szCs w:val="20"/>
                <w:lang w:val="ka-GE"/>
              </w:rPr>
            </w:pPr>
            <w:r w:rsidRPr="00106BCE">
              <w:rPr>
                <w:rFonts w:ascii="Sylfaen" w:hAnsi="Sylfaen"/>
                <w:sz w:val="20"/>
                <w:szCs w:val="20"/>
                <w:lang w:val="ka-GE"/>
              </w:rPr>
              <w:t>2021-202</w:t>
            </w:r>
            <w:r w:rsidR="00733F47" w:rsidRPr="00106BCE">
              <w:rPr>
                <w:rFonts w:ascii="Sylfaen" w:hAnsi="Sylfaen"/>
                <w:sz w:val="20"/>
                <w:szCs w:val="20"/>
                <w:lang w:val="ka-GE"/>
              </w:rPr>
              <w:t>3</w:t>
            </w:r>
            <w:r w:rsidRPr="00106BCE">
              <w:rPr>
                <w:rFonts w:ascii="Sylfaen" w:hAnsi="Sylfaen"/>
                <w:sz w:val="20"/>
                <w:szCs w:val="20"/>
                <w:lang w:val="ka-GE"/>
              </w:rPr>
              <w:t xml:space="preserve"> წლები (გაგრძელდება 20</w:t>
            </w:r>
            <w:r w:rsidR="006256D1" w:rsidRPr="00106BCE">
              <w:rPr>
                <w:rFonts w:ascii="Sylfaen" w:hAnsi="Sylfaen"/>
                <w:sz w:val="20"/>
                <w:szCs w:val="20"/>
              </w:rPr>
              <w:t>27</w:t>
            </w:r>
            <w:r w:rsidRPr="00106BCE">
              <w:rPr>
                <w:rFonts w:ascii="Sylfaen" w:hAnsi="Sylfaen"/>
                <w:sz w:val="20"/>
                <w:szCs w:val="20"/>
                <w:lang w:val="ka-GE"/>
              </w:rPr>
              <w:t xml:space="preserve"> წლამდე</w:t>
            </w:r>
            <w:r w:rsidR="006256D1" w:rsidRPr="00106BCE">
              <w:rPr>
                <w:rFonts w:ascii="Sylfaen" w:hAnsi="Sylfaen"/>
                <w:sz w:val="20"/>
                <w:szCs w:val="20"/>
                <w:lang w:val="ka-GE"/>
              </w:rPr>
              <w:t xml:space="preserve"> და შემდგომ</w:t>
            </w:r>
            <w:r w:rsidRPr="00106BCE">
              <w:rPr>
                <w:rFonts w:ascii="Sylfaen" w:hAnsi="Sylfaen"/>
                <w:sz w:val="20"/>
                <w:szCs w:val="20"/>
                <w:lang w:val="ka-GE"/>
              </w:rPr>
              <w:t>)</w:t>
            </w:r>
            <w:r w:rsidR="000E14FF" w:rsidRPr="00106BCE">
              <w:rPr>
                <w:rFonts w:ascii="Sylfaen" w:hAnsi="Sylfaen"/>
                <w:sz w:val="20"/>
                <w:szCs w:val="20"/>
                <w:lang w:val="ka-GE"/>
              </w:rPr>
              <w:t>.</w:t>
            </w:r>
          </w:p>
        </w:tc>
      </w:tr>
      <w:tr w:rsidR="006F7C9D" w:rsidRPr="00106BCE" w14:paraId="6DB14A9A"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7BC41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C2189D3" w14:textId="12CCE375"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სატყეო მეურნეობა</w:t>
            </w:r>
            <w:r w:rsidR="000E14FF" w:rsidRPr="00106BCE">
              <w:rPr>
                <w:rFonts w:ascii="Sylfaen" w:hAnsi="Sylfaen"/>
                <w:sz w:val="20"/>
                <w:szCs w:val="20"/>
                <w:lang w:val="ka-GE"/>
              </w:rPr>
              <w:t>.</w:t>
            </w:r>
          </w:p>
        </w:tc>
      </w:tr>
      <w:tr w:rsidR="006F7C9D" w:rsidRPr="00106BCE" w14:paraId="19669F52"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587E5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9883DC0" w14:textId="593EB65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0E14FF" w:rsidRPr="00106BCE">
              <w:rPr>
                <w:rFonts w:ascii="Sylfaen" w:hAnsi="Sylfaen"/>
                <w:szCs w:val="20"/>
                <w:lang w:val="ka-GE"/>
              </w:rPr>
              <w:t>;</w:t>
            </w:r>
          </w:p>
          <w:p w14:paraId="4AB5926A" w14:textId="55E6730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მუხლი 302</w:t>
            </w:r>
            <w:r w:rsidR="000E14FF" w:rsidRPr="00106BCE">
              <w:rPr>
                <w:rFonts w:ascii="Sylfaen" w:hAnsi="Sylfaen"/>
                <w:szCs w:val="20"/>
                <w:lang w:val="ka-GE"/>
              </w:rPr>
              <w:t>;</w:t>
            </w:r>
          </w:p>
          <w:p w14:paraId="32BED808" w14:textId="1BD095E8"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620893"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20</w:t>
            </w:r>
            <w:r w:rsidR="00620893" w:rsidRPr="00106BCE">
              <w:rPr>
                <w:rFonts w:ascii="Sylfaen" w:hAnsi="Sylfaen"/>
                <w:szCs w:val="20"/>
                <w:lang w:val="ka-GE"/>
              </w:rPr>
              <w:t>22</w:t>
            </w:r>
            <w:r w:rsidRPr="00106BCE">
              <w:rPr>
                <w:rFonts w:ascii="Sylfaen" w:hAnsi="Sylfaen"/>
                <w:szCs w:val="20"/>
                <w:lang w:val="ka-GE"/>
              </w:rPr>
              <w:t>-202</w:t>
            </w:r>
            <w:r w:rsidR="00620893" w:rsidRPr="00106BCE">
              <w:rPr>
                <w:rFonts w:ascii="Sylfaen" w:hAnsi="Sylfaen"/>
                <w:szCs w:val="20"/>
                <w:lang w:val="ka-GE"/>
              </w:rPr>
              <w:t>6</w:t>
            </w:r>
            <w:r w:rsidR="000E14FF" w:rsidRPr="00106BCE">
              <w:rPr>
                <w:rFonts w:ascii="Sylfaen" w:hAnsi="Sylfaen"/>
                <w:szCs w:val="20"/>
                <w:lang w:val="ka-GE"/>
              </w:rPr>
              <w:t xml:space="preserve"> წწ;</w:t>
            </w:r>
          </w:p>
          <w:p w14:paraId="5E72777B" w14:textId="236BBE2B"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სოფლის და სოფლის მეურნეობის განვითარების სტრატეგია – 2021-2027</w:t>
            </w:r>
            <w:r w:rsidR="000E14FF" w:rsidRPr="00106BCE">
              <w:rPr>
                <w:rFonts w:ascii="Sylfaen" w:hAnsi="Sylfaen"/>
                <w:szCs w:val="20"/>
                <w:lang w:val="ka-GE"/>
              </w:rPr>
              <w:t xml:space="preserve"> წწ;</w:t>
            </w:r>
          </w:p>
          <w:p w14:paraId="685E9BF2" w14:textId="5C14814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ტურიზმის სტრატეგია - 2025</w:t>
            </w:r>
            <w:r w:rsidR="000E14FF" w:rsidRPr="00106BCE">
              <w:rPr>
                <w:rFonts w:ascii="Sylfaen" w:hAnsi="Sylfaen"/>
                <w:szCs w:val="20"/>
                <w:lang w:val="ka-GE"/>
              </w:rPr>
              <w:t xml:space="preserve"> წ;</w:t>
            </w:r>
          </w:p>
          <w:p w14:paraId="3BC89771" w14:textId="317CCD0E"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lastRenderedPageBreak/>
              <w:t>საქართველოს გარემოსა და ჯანმრთელობის</w:t>
            </w:r>
            <w:r w:rsidR="000E14FF" w:rsidRPr="00106BCE">
              <w:rPr>
                <w:rFonts w:ascii="Sylfaen" w:hAnsi="Sylfaen"/>
                <w:szCs w:val="20"/>
                <w:lang w:val="ka-GE"/>
              </w:rPr>
              <w:t xml:space="preserve"> </w:t>
            </w:r>
            <w:r w:rsidRPr="00106BCE">
              <w:rPr>
                <w:rFonts w:ascii="Sylfaen" w:hAnsi="Sylfaen"/>
                <w:szCs w:val="20"/>
                <w:lang w:val="ka-GE"/>
              </w:rPr>
              <w:t>2018-2022</w:t>
            </w:r>
            <w:r w:rsidR="000E14FF" w:rsidRPr="00106BCE">
              <w:rPr>
                <w:rFonts w:ascii="Sylfaen" w:hAnsi="Sylfaen"/>
                <w:szCs w:val="20"/>
                <w:lang w:val="ka-GE"/>
              </w:rPr>
              <w:t xml:space="preserve"> წწ</w:t>
            </w:r>
            <w:r w:rsidRPr="00106BCE">
              <w:rPr>
                <w:rFonts w:ascii="Sylfaen" w:hAnsi="Sylfaen"/>
                <w:szCs w:val="20"/>
                <w:lang w:val="ka-GE"/>
              </w:rPr>
              <w:t xml:space="preserve"> წლების ეროვნული სამოქმედო გეგმა</w:t>
            </w:r>
            <w:r w:rsidR="00CE5759">
              <w:rPr>
                <w:rFonts w:ascii="Sylfaen" w:hAnsi="Sylfaen"/>
                <w:szCs w:val="20"/>
                <w:lang w:val="ka-GE"/>
              </w:rPr>
              <w:t xml:space="preserve"> </w:t>
            </w:r>
            <w:r w:rsidRPr="00106BCE">
              <w:rPr>
                <w:rFonts w:ascii="Sylfaen" w:hAnsi="Sylfaen"/>
                <w:szCs w:val="20"/>
                <w:lang w:val="ka-GE"/>
              </w:rPr>
              <w:t>(NEHAP-2)</w:t>
            </w:r>
            <w:r w:rsidR="000E14FF" w:rsidRPr="00106BCE">
              <w:rPr>
                <w:rFonts w:ascii="Sylfaen" w:hAnsi="Sylfaen"/>
                <w:szCs w:val="20"/>
                <w:lang w:val="ka-GE"/>
              </w:rPr>
              <w:t>.</w:t>
            </w:r>
          </w:p>
        </w:tc>
      </w:tr>
      <w:tr w:rsidR="006F7C9D" w:rsidRPr="00106BCE" w14:paraId="00F572B0"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0FADB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BF5390" w14:textId="5AD5FD6D" w:rsidR="006F7C9D" w:rsidRPr="00106BCE" w:rsidRDefault="00CE5759" w:rsidP="000E14FF">
            <w:pPr>
              <w:jc w:val="both"/>
              <w:rPr>
                <w:rFonts w:ascii="Sylfaen" w:hAnsi="Sylfaen"/>
                <w:sz w:val="20"/>
                <w:szCs w:val="20"/>
                <w:lang w:val="ka-GE"/>
              </w:rPr>
            </w:pPr>
            <w:r>
              <w:rPr>
                <w:rFonts w:ascii="Sylfaen" w:hAnsi="Sylfaen"/>
                <w:sz w:val="20"/>
                <w:szCs w:val="20"/>
                <w:lang w:val="ka-GE"/>
              </w:rPr>
              <w:t>დაიწყო</w:t>
            </w:r>
            <w:r w:rsidR="006F7C9D" w:rsidRPr="00106BCE">
              <w:rPr>
                <w:rFonts w:ascii="Sylfaen" w:hAnsi="Sylfaen"/>
                <w:sz w:val="20"/>
                <w:szCs w:val="20"/>
                <w:lang w:val="ka-GE"/>
              </w:rPr>
              <w:t xml:space="preserve"> 2021 წელს</w:t>
            </w:r>
            <w:r w:rsidR="000E14FF" w:rsidRPr="00106BCE">
              <w:rPr>
                <w:rFonts w:ascii="Sylfaen" w:hAnsi="Sylfaen"/>
                <w:sz w:val="20"/>
                <w:szCs w:val="20"/>
                <w:lang w:val="ka-GE"/>
              </w:rPr>
              <w:t>.</w:t>
            </w:r>
          </w:p>
        </w:tc>
      </w:tr>
      <w:tr w:rsidR="006F7C9D" w:rsidRPr="00106BCE" w14:paraId="10F6BEEB" w14:textId="77777777" w:rsidTr="005354A6">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33D865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A5744C9" w14:textId="77777777"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ცნობიერების ამაღლება და რეფორმებში მონაწილეობა შეამცირებს ტყეებზე, როგორც ხე-ტყის წყაროზე, მოსახლეობის ზეწოლას.</w:t>
            </w:r>
          </w:p>
        </w:tc>
      </w:tr>
      <w:tr w:rsidR="006F7C9D" w:rsidRPr="00106BCE" w14:paraId="3D318EF4" w14:textId="77777777" w:rsidTr="005354A6">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50706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8E6142" w14:textId="388B3E00" w:rsidR="006F7C9D" w:rsidRPr="00106BCE" w:rsidRDefault="006F7C9D" w:rsidP="00FF2EBB">
            <w:pPr>
              <w:spacing w:after="120"/>
              <w:jc w:val="both"/>
              <w:rPr>
                <w:rFonts w:ascii="Sylfaen" w:hAnsi="Sylfaen"/>
                <w:sz w:val="20"/>
                <w:szCs w:val="20"/>
                <w:lang w:val="ka-GE"/>
              </w:rPr>
            </w:pPr>
            <w:r w:rsidRPr="00106BCE">
              <w:rPr>
                <w:rFonts w:ascii="Sylfaen" w:hAnsi="Sylfaen" w:cs="Sylfaen"/>
                <w:sz w:val="20"/>
                <w:szCs w:val="20"/>
                <w:lang w:val="ka-GE"/>
              </w:rPr>
              <w:t>სათბურის</w:t>
            </w:r>
            <w:r w:rsidRPr="00106BCE">
              <w:rPr>
                <w:rFonts w:ascii="Sylfaen" w:hAnsi="Sylfaen"/>
                <w:sz w:val="20"/>
                <w:szCs w:val="20"/>
                <w:lang w:val="ka-GE"/>
              </w:rPr>
              <w:t xml:space="preserve"> გაზებზე არ </w:t>
            </w:r>
            <w:r w:rsidR="000E14FF" w:rsidRPr="00106BCE">
              <w:rPr>
                <w:rFonts w:ascii="Sylfaen" w:hAnsi="Sylfaen"/>
                <w:sz w:val="20"/>
                <w:szCs w:val="20"/>
                <w:lang w:val="ka-GE"/>
              </w:rPr>
              <w:t>ე</w:t>
            </w:r>
            <w:r w:rsidRPr="00106BCE">
              <w:rPr>
                <w:rFonts w:ascii="Sylfaen" w:hAnsi="Sylfaen"/>
                <w:sz w:val="20"/>
                <w:szCs w:val="20"/>
                <w:lang w:val="ka-GE"/>
              </w:rPr>
              <w:t>ქნება პირდაპირი ზემოქმედება</w:t>
            </w:r>
            <w:r w:rsidR="00A325DD" w:rsidRPr="00106BCE">
              <w:rPr>
                <w:rFonts w:ascii="Sylfaen" w:hAnsi="Sylfaen"/>
                <w:sz w:val="20"/>
                <w:szCs w:val="20"/>
                <w:lang w:val="ka-GE"/>
              </w:rPr>
              <w:t>;</w:t>
            </w:r>
          </w:p>
          <w:p w14:paraId="4635FCC3" w14:textId="4B52AAD6" w:rsidR="006F7C9D" w:rsidRPr="00106BCE" w:rsidRDefault="006F7C9D" w:rsidP="00FF2EBB">
            <w:pPr>
              <w:spacing w:after="120"/>
              <w:jc w:val="both"/>
              <w:rPr>
                <w:rFonts w:ascii="Sylfaen" w:hAnsi="Sylfaen"/>
                <w:sz w:val="20"/>
                <w:szCs w:val="20"/>
                <w:lang w:val="ka-GE"/>
              </w:rPr>
            </w:pPr>
            <w:r w:rsidRPr="00106BCE">
              <w:rPr>
                <w:rFonts w:ascii="Sylfaen" w:hAnsi="Sylfaen" w:cs="Sylfaen"/>
                <w:sz w:val="20"/>
                <w:szCs w:val="20"/>
                <w:lang w:val="ka-GE"/>
              </w:rPr>
              <w:t>მოსახლეობის</w:t>
            </w:r>
            <w:r w:rsidRPr="00106BCE">
              <w:rPr>
                <w:rFonts w:ascii="Sylfaen" w:hAnsi="Sylfaen"/>
                <w:sz w:val="20"/>
                <w:szCs w:val="20"/>
                <w:lang w:val="ka-GE"/>
              </w:rPr>
              <w:t xml:space="preserve"> მიერ სამიზნე ტერიტორიებზე ტყის უკანონო ჭრისა და ხე-ტყის გამოყენების შემთ</w:t>
            </w:r>
            <w:r w:rsidR="007C33ED" w:rsidRPr="00106BCE">
              <w:rPr>
                <w:rFonts w:ascii="Sylfaen" w:hAnsi="Sylfaen"/>
                <w:sz w:val="20"/>
                <w:szCs w:val="20"/>
                <w:lang w:val="ka-GE"/>
              </w:rPr>
              <w:t>ხ</w:t>
            </w:r>
            <w:r w:rsidRPr="00106BCE">
              <w:rPr>
                <w:rFonts w:ascii="Sylfaen" w:hAnsi="Sylfaen"/>
                <w:sz w:val="20"/>
                <w:szCs w:val="20"/>
                <w:lang w:val="ka-GE"/>
              </w:rPr>
              <w:t>ვევების წლიური რაოდენობა მცირდება 30%-ით</w:t>
            </w:r>
            <w:r w:rsidR="00A325DD" w:rsidRPr="00106BCE">
              <w:rPr>
                <w:rFonts w:ascii="Sylfaen" w:hAnsi="Sylfaen"/>
                <w:sz w:val="20"/>
                <w:szCs w:val="20"/>
                <w:lang w:val="ka-GE"/>
              </w:rPr>
              <w:t>;</w:t>
            </w:r>
          </w:p>
          <w:p w14:paraId="3A788921" w14:textId="124B7760" w:rsidR="006F7C9D" w:rsidRPr="00106BCE" w:rsidRDefault="006F7C9D" w:rsidP="00FF2EBB">
            <w:pPr>
              <w:spacing w:after="120"/>
              <w:jc w:val="both"/>
              <w:rPr>
                <w:rFonts w:ascii="Sylfaen" w:hAnsi="Sylfaen"/>
                <w:szCs w:val="20"/>
                <w:lang w:val="ka-GE"/>
              </w:rPr>
            </w:pPr>
            <w:r w:rsidRPr="00106BCE">
              <w:rPr>
                <w:rFonts w:ascii="Sylfaen" w:hAnsi="Sylfaen"/>
                <w:sz w:val="20"/>
                <w:szCs w:val="20"/>
                <w:lang w:val="ka-GE"/>
              </w:rPr>
              <w:t>2024 წლისთვის გაცემულია მინიმუმ 10 ნებართვა არამერქნული რესურსებით სარგებლობაზე, სულ მცირე 3 ნებართვა გაცემულია რეკრეაციული რესურსებით სარგებლობაზე</w:t>
            </w:r>
            <w:r w:rsidR="00A325DD" w:rsidRPr="00106BCE">
              <w:rPr>
                <w:rFonts w:ascii="Sylfaen" w:hAnsi="Sylfaen"/>
                <w:sz w:val="20"/>
                <w:szCs w:val="20"/>
                <w:lang w:val="ka-GE"/>
              </w:rPr>
              <w:t>;</w:t>
            </w:r>
            <w:r w:rsidRPr="00106BCE">
              <w:rPr>
                <w:rFonts w:ascii="Sylfaen" w:hAnsi="Sylfaen" w:cs="Sylfaen"/>
                <w:sz w:val="20"/>
                <w:szCs w:val="20"/>
                <w:lang w:val="ka-GE"/>
              </w:rPr>
              <w:t>მოსახლეობის</w:t>
            </w:r>
            <w:r w:rsidRPr="00106BCE">
              <w:rPr>
                <w:rFonts w:ascii="Sylfaen" w:hAnsi="Sylfaen"/>
                <w:sz w:val="20"/>
                <w:szCs w:val="20"/>
                <w:lang w:val="ka-GE"/>
              </w:rPr>
              <w:t xml:space="preserve"> ცნობიერების ამაღლების კამპანიის გეგმა  შემუშავებული</w:t>
            </w:r>
            <w:r w:rsidR="007C33ED" w:rsidRPr="00106BCE">
              <w:rPr>
                <w:rFonts w:ascii="Sylfaen" w:hAnsi="Sylfaen"/>
                <w:sz w:val="20"/>
                <w:szCs w:val="20"/>
                <w:lang w:val="ka-GE"/>
              </w:rPr>
              <w:t>ა</w:t>
            </w:r>
            <w:r w:rsidRPr="00106BCE">
              <w:rPr>
                <w:rFonts w:ascii="Sylfaen" w:hAnsi="Sylfaen"/>
                <w:sz w:val="20"/>
                <w:szCs w:val="20"/>
                <w:lang w:val="ka-GE"/>
              </w:rPr>
              <w:t>.</w:t>
            </w:r>
            <w:r w:rsidRPr="00106BCE">
              <w:rPr>
                <w:rFonts w:ascii="Sylfaen" w:hAnsi="Sylfaen"/>
                <w:szCs w:val="20"/>
                <w:lang w:val="ka-GE"/>
              </w:rPr>
              <w:t xml:space="preserve"> </w:t>
            </w:r>
          </w:p>
        </w:tc>
      </w:tr>
      <w:tr w:rsidR="006F7C9D" w:rsidRPr="00106BCE" w14:paraId="1CB6309D" w14:textId="77777777" w:rsidTr="005354A6">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14609EC" w14:textId="77777777" w:rsidR="006F7C9D" w:rsidRPr="00106BCE" w:rsidRDefault="006F7C9D" w:rsidP="00607F61">
            <w:pPr>
              <w:rPr>
                <w:rFonts w:ascii="Sylfaen" w:hAnsi="Sylfaen"/>
                <w:b/>
                <w:bCs/>
                <w:sz w:val="20"/>
                <w:szCs w:val="20"/>
                <w:lang w:val="ka-GE"/>
              </w:rPr>
            </w:pPr>
          </w:p>
          <w:p w14:paraId="66F770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D92DA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5DBCF8D" w14:textId="77777777" w:rsidR="006F7C9D" w:rsidRPr="00106BCE" w:rsidRDefault="006F7C9D" w:rsidP="000E14FF">
            <w:pPr>
              <w:jc w:val="both"/>
              <w:rPr>
                <w:rFonts w:ascii="Sylfaen" w:hAnsi="Sylfaen"/>
                <w:sz w:val="20"/>
                <w:szCs w:val="20"/>
                <w:lang w:val="ka-GE"/>
              </w:rPr>
            </w:pPr>
            <w:r w:rsidRPr="00106BCE">
              <w:rPr>
                <w:rFonts w:ascii="Sylfaen" w:hAnsi="Sylfaen" w:cs="Sylfaen"/>
                <w:sz w:val="20"/>
                <w:szCs w:val="20"/>
                <w:lang w:val="ka-GE"/>
              </w:rPr>
              <w:t>არა</w:t>
            </w:r>
          </w:p>
        </w:tc>
      </w:tr>
      <w:tr w:rsidR="006F7C9D" w:rsidRPr="00106BCE" w14:paraId="08F4F44F" w14:textId="77777777" w:rsidTr="005354A6">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473A917"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42A97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10B48CE" w14:textId="77777777"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361C19C" w14:textId="77777777" w:rsidTr="005354A6">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84D3CA3"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61C0D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D2DDC1A" w14:textId="77777777"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F228876" w14:textId="77777777" w:rsidTr="005354A6">
        <w:trPr>
          <w:trHeight w:val="547"/>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84D7ABA"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F6A117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2D6257" w14:textId="06540B41" w:rsidR="006F7C9D" w:rsidRPr="00106BCE" w:rsidRDefault="00101066" w:rsidP="00FF2EBB">
            <w:pPr>
              <w:jc w:val="both"/>
              <w:rPr>
                <w:rFonts w:ascii="Sylfaen" w:hAnsi="Sylfaen"/>
                <w:szCs w:val="20"/>
                <w:lang w:val="ka-GE"/>
              </w:rPr>
            </w:pPr>
            <w:r w:rsidRPr="00106BCE">
              <w:rPr>
                <w:rFonts w:ascii="Sylfaen" w:hAnsi="Sylfaen"/>
                <w:sz w:val="20"/>
                <w:szCs w:val="20"/>
                <w:lang w:val="ka-GE"/>
              </w:rPr>
              <w:t xml:space="preserve">335 000 ევრო </w:t>
            </w:r>
            <w:r w:rsidR="006F7C9D" w:rsidRPr="00106BCE">
              <w:rPr>
                <w:rFonts w:ascii="Sylfaen" w:hAnsi="Sylfaen"/>
                <w:sz w:val="20"/>
                <w:szCs w:val="20"/>
                <w:lang w:val="ka-GE"/>
              </w:rPr>
              <w:t>გრანტის სახით</w:t>
            </w:r>
            <w:r w:rsidRPr="00106BCE">
              <w:rPr>
                <w:rFonts w:ascii="Sylfaen" w:hAnsi="Sylfaen"/>
                <w:sz w:val="20"/>
                <w:szCs w:val="20"/>
                <w:lang w:val="ka-GE"/>
              </w:rPr>
              <w:t xml:space="preserve"> 2027</w:t>
            </w:r>
            <w:r w:rsidR="006F7C9D" w:rsidRPr="00106BCE">
              <w:rPr>
                <w:rFonts w:ascii="Sylfaen" w:hAnsi="Sylfaen"/>
                <w:sz w:val="20"/>
                <w:szCs w:val="20"/>
                <w:lang w:val="ka-GE"/>
              </w:rPr>
              <w:t xml:space="preserve"> </w:t>
            </w:r>
            <w:r w:rsidRPr="00106BCE">
              <w:rPr>
                <w:rFonts w:ascii="Sylfaen" w:hAnsi="Sylfaen"/>
                <w:sz w:val="20"/>
                <w:szCs w:val="20"/>
                <w:lang w:val="ka-GE"/>
              </w:rPr>
              <w:t>წლამდე</w:t>
            </w:r>
            <w:r w:rsidR="006F7C9D" w:rsidRPr="00106BCE">
              <w:rPr>
                <w:rFonts w:ascii="Sylfaen" w:hAnsi="Sylfaen"/>
                <w:sz w:val="20"/>
                <w:szCs w:val="20"/>
                <w:lang w:val="ka-GE"/>
              </w:rPr>
              <w:t xml:space="preserve">, კლიმატის მწვანე ფონდიდან, გერმანიის მთავრობა, შვედეთის მთავრობა, შვეიცარიის მთავრობა.  </w:t>
            </w:r>
          </w:p>
        </w:tc>
      </w:tr>
      <w:tr w:rsidR="006F7C9D" w:rsidRPr="00106BCE" w14:paraId="322FA06A"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D9DD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08C30C" w14:textId="51B4ACC2"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A325DD" w:rsidRPr="00106BCE">
              <w:rPr>
                <w:rFonts w:ascii="Sylfaen" w:hAnsi="Sylfaen"/>
                <w:sz w:val="20"/>
                <w:szCs w:val="20"/>
                <w:lang w:val="ka-GE"/>
              </w:rPr>
              <w:t>.</w:t>
            </w:r>
          </w:p>
        </w:tc>
      </w:tr>
      <w:tr w:rsidR="006F7C9D" w:rsidRPr="00106BCE" w14:paraId="0A641D42"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829E27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9E2C967" w14:textId="2076661F" w:rsidR="006F7C9D" w:rsidRPr="00106BCE" w:rsidRDefault="006F7C9D" w:rsidP="00597246">
            <w:pPr>
              <w:pStyle w:val="ListParagraph"/>
              <w:numPr>
                <w:ilvl w:val="0"/>
                <w:numId w:val="122"/>
              </w:numPr>
              <w:ind w:left="429"/>
              <w:jc w:val="both"/>
              <w:rPr>
                <w:rFonts w:ascii="Sylfaen" w:hAnsi="Sylfaen"/>
                <w:szCs w:val="20"/>
                <w:lang w:val="ka-GE"/>
              </w:rPr>
            </w:pPr>
            <w:r w:rsidRPr="00106BCE">
              <w:rPr>
                <w:rFonts w:ascii="Sylfaen" w:hAnsi="Sylfaen"/>
                <w:szCs w:val="20"/>
                <w:lang w:val="ka-GE"/>
              </w:rPr>
              <w:t>სსიპ „ეროვნული სატყეო სააგენტო“</w:t>
            </w:r>
            <w:r w:rsidR="00A325DD" w:rsidRPr="00106BCE">
              <w:rPr>
                <w:rFonts w:ascii="Sylfaen" w:hAnsi="Sylfaen"/>
                <w:szCs w:val="20"/>
                <w:lang w:val="ka-GE"/>
              </w:rPr>
              <w:t>;</w:t>
            </w:r>
          </w:p>
          <w:p w14:paraId="6AD8D442" w14:textId="5EC45B6A" w:rsidR="007A2250" w:rsidRPr="00106BCE" w:rsidRDefault="006F7C9D" w:rsidP="00597246">
            <w:pPr>
              <w:pStyle w:val="ListParagraph"/>
              <w:numPr>
                <w:ilvl w:val="0"/>
                <w:numId w:val="122"/>
              </w:numPr>
              <w:ind w:left="429"/>
              <w:jc w:val="both"/>
              <w:rPr>
                <w:rFonts w:ascii="Sylfaen" w:hAnsi="Sylfaen"/>
                <w:szCs w:val="20"/>
                <w:lang w:val="ka-GE"/>
              </w:rPr>
            </w:pPr>
            <w:r w:rsidRPr="00106BCE">
              <w:rPr>
                <w:rFonts w:ascii="Sylfaen" w:hAnsi="Sylfaen"/>
                <w:szCs w:val="20"/>
                <w:lang w:val="ka-GE"/>
              </w:rPr>
              <w:t>სსიპ „დაცული ტერიტორიების სააგენტო’</w:t>
            </w:r>
            <w:r w:rsidR="00A325DD" w:rsidRPr="00106BCE">
              <w:rPr>
                <w:rFonts w:ascii="Sylfaen" w:hAnsi="Sylfaen"/>
                <w:szCs w:val="20"/>
                <w:lang w:val="ka-GE"/>
              </w:rPr>
              <w:t>;</w:t>
            </w:r>
          </w:p>
          <w:p w14:paraId="6AF0C1F7" w14:textId="2DF3CD85" w:rsidR="006F7C9D" w:rsidRPr="00106BCE" w:rsidRDefault="006F7C9D" w:rsidP="00597246">
            <w:pPr>
              <w:pStyle w:val="ListParagraph"/>
              <w:numPr>
                <w:ilvl w:val="0"/>
                <w:numId w:val="122"/>
              </w:numPr>
              <w:ind w:left="429"/>
              <w:jc w:val="both"/>
              <w:rPr>
                <w:rFonts w:ascii="Sylfaen" w:hAnsi="Sylfaen"/>
                <w:szCs w:val="20"/>
                <w:lang w:val="ka-GE"/>
              </w:rPr>
            </w:pPr>
            <w:r w:rsidRPr="00106BCE">
              <w:rPr>
                <w:rFonts w:ascii="Sylfaen" w:hAnsi="Sylfaen"/>
                <w:szCs w:val="20"/>
                <w:lang w:val="ka-GE"/>
              </w:rPr>
              <w:t>სსიპ „გარემოსდაცვითი ინფორმაციისა და განათლების ცენტრი“</w:t>
            </w:r>
            <w:r w:rsidR="00A325DD" w:rsidRPr="00106BCE">
              <w:rPr>
                <w:rFonts w:ascii="Sylfaen" w:hAnsi="Sylfaen"/>
                <w:szCs w:val="20"/>
                <w:lang w:val="ka-GE"/>
              </w:rPr>
              <w:t>;</w:t>
            </w:r>
          </w:p>
          <w:p w14:paraId="314DFEC4" w14:textId="63605EAB" w:rsidR="006F7C9D" w:rsidRPr="00106BCE" w:rsidRDefault="006F7C9D" w:rsidP="00597246">
            <w:pPr>
              <w:pStyle w:val="ListParagraph"/>
              <w:numPr>
                <w:ilvl w:val="0"/>
                <w:numId w:val="122"/>
              </w:numPr>
              <w:ind w:left="429"/>
              <w:jc w:val="both"/>
              <w:rPr>
                <w:rFonts w:ascii="Sylfaen" w:hAnsi="Sylfaen"/>
                <w:szCs w:val="20"/>
                <w:lang w:val="ka-GE"/>
              </w:rPr>
            </w:pPr>
            <w:r w:rsidRPr="00106BCE">
              <w:rPr>
                <w:rFonts w:ascii="Sylfaen" w:hAnsi="Sylfaen"/>
                <w:szCs w:val="20"/>
                <w:lang w:val="ka-GE"/>
              </w:rPr>
              <w:t>სსიპ „აჭარის სატყეო სააგენტო“</w:t>
            </w:r>
            <w:r w:rsidR="00A325DD" w:rsidRPr="00106BCE">
              <w:rPr>
                <w:rFonts w:ascii="Sylfaen" w:hAnsi="Sylfaen"/>
                <w:szCs w:val="20"/>
                <w:lang w:val="ka-GE"/>
              </w:rPr>
              <w:t>;</w:t>
            </w:r>
          </w:p>
          <w:p w14:paraId="4FF037CA" w14:textId="197F6C6F" w:rsidR="00836EDB" w:rsidRPr="00106BCE" w:rsidRDefault="006F7C9D" w:rsidP="00597246">
            <w:pPr>
              <w:pStyle w:val="ListParagraph"/>
              <w:numPr>
                <w:ilvl w:val="0"/>
                <w:numId w:val="122"/>
              </w:numPr>
              <w:ind w:left="429"/>
              <w:jc w:val="both"/>
              <w:rPr>
                <w:rFonts w:ascii="Sylfaen" w:hAnsi="Sylfaen"/>
                <w:szCs w:val="20"/>
                <w:lang w:val="ka-GE"/>
              </w:rPr>
            </w:pPr>
            <w:r w:rsidRPr="00106BCE">
              <w:rPr>
                <w:rFonts w:ascii="Sylfaen" w:hAnsi="Sylfaen"/>
                <w:szCs w:val="20"/>
                <w:lang w:val="ka-GE"/>
              </w:rPr>
              <w:t xml:space="preserve">ახმეტის მუნიციპალიტეტის მართველობის სისტემაში შემავალი ა(ა)იპ „თუშეთის დაცული </w:t>
            </w:r>
            <w:r w:rsidR="002C24DC" w:rsidRPr="00106BCE">
              <w:rPr>
                <w:rFonts w:ascii="Sylfaen" w:hAnsi="Sylfaen"/>
                <w:szCs w:val="20"/>
                <w:lang w:val="ka-GE"/>
              </w:rPr>
              <w:t>ლანდშაფტის</w:t>
            </w:r>
            <w:r w:rsidRPr="00106BCE">
              <w:rPr>
                <w:rFonts w:ascii="Sylfaen" w:hAnsi="Sylfaen"/>
                <w:szCs w:val="20"/>
                <w:lang w:val="ka-GE"/>
              </w:rPr>
              <w:t xml:space="preserve"> ადმინისტრაცია“</w:t>
            </w:r>
            <w:r w:rsidR="00BD5A40" w:rsidRPr="00106BCE">
              <w:rPr>
                <w:rFonts w:ascii="Sylfaen" w:hAnsi="Sylfaen"/>
                <w:szCs w:val="20"/>
                <w:lang w:val="en-US"/>
              </w:rPr>
              <w:t>;</w:t>
            </w:r>
          </w:p>
          <w:p w14:paraId="18337D8C" w14:textId="2C13AE56" w:rsidR="006F7C9D" w:rsidRPr="00106BCE" w:rsidRDefault="00836EDB" w:rsidP="00597246">
            <w:pPr>
              <w:pStyle w:val="ListParagraph"/>
              <w:numPr>
                <w:ilvl w:val="0"/>
                <w:numId w:val="122"/>
              </w:numPr>
              <w:ind w:left="429"/>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სამინისტროს ბიომრავალფეროვნების და სატყეო პოლიტიკის დეპარტამენტი.</w:t>
            </w:r>
          </w:p>
        </w:tc>
      </w:tr>
      <w:tr w:rsidR="006F7C9D" w:rsidRPr="00106BCE" w14:paraId="072B743A" w14:textId="77777777" w:rsidTr="005354A6">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DC325B3" w14:textId="77777777" w:rsidR="006F7C9D" w:rsidRPr="00106BCE" w:rsidRDefault="006F7C9D" w:rsidP="00607F61">
            <w:pPr>
              <w:rPr>
                <w:rFonts w:ascii="Sylfaen" w:hAnsi="Sylfaen"/>
                <w:b/>
                <w:bCs/>
                <w:sz w:val="20"/>
                <w:szCs w:val="20"/>
                <w:lang w:val="ka-GE"/>
              </w:rPr>
            </w:pPr>
          </w:p>
          <w:p w14:paraId="028A0A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4CBA04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2D16C11" w14:textId="0AAEA179"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სახელმწიფო ქვეუწყება, ბიომრავალფეროვნების და სატყეო პოლიტიკის დეპარტამენტი</w:t>
            </w:r>
            <w:r w:rsidR="00A325DD" w:rsidRPr="00106BCE">
              <w:rPr>
                <w:rFonts w:ascii="Sylfaen" w:hAnsi="Sylfaen"/>
                <w:sz w:val="20"/>
                <w:szCs w:val="20"/>
                <w:lang w:val="ka-GE"/>
              </w:rPr>
              <w:t>.</w:t>
            </w:r>
          </w:p>
        </w:tc>
      </w:tr>
      <w:tr w:rsidR="006F7C9D" w:rsidRPr="00106BCE" w14:paraId="1A28157F" w14:textId="77777777" w:rsidTr="005354A6">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916982C"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2D889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8225D00" w14:textId="6078ACE3" w:rsidR="006F7C9D" w:rsidRPr="00106BCE" w:rsidRDefault="006F7C9D" w:rsidP="00597246">
            <w:pPr>
              <w:pStyle w:val="ListParagraph"/>
              <w:numPr>
                <w:ilvl w:val="0"/>
                <w:numId w:val="142"/>
              </w:numPr>
              <w:ind w:left="346"/>
              <w:jc w:val="both"/>
              <w:rPr>
                <w:rFonts w:ascii="Sylfaen" w:hAnsi="Sylfaen"/>
                <w:szCs w:val="20"/>
                <w:lang w:val="ka-GE"/>
              </w:rPr>
            </w:pPr>
            <w:r w:rsidRPr="00106BCE">
              <w:rPr>
                <w:rFonts w:ascii="Sylfaen" w:hAnsi="Sylfaen"/>
                <w:szCs w:val="20"/>
                <w:lang w:val="ka-GE"/>
              </w:rPr>
              <w:t>სამოქმედო გეგმის შემუშავება და განხორციელება ტყეების სარგებლიანობის შესახებ ინფორმაციის გავრცელებასთან დაკავშირებით</w:t>
            </w:r>
            <w:r w:rsidR="00A325DD" w:rsidRPr="00106BCE">
              <w:rPr>
                <w:rFonts w:ascii="Sylfaen" w:hAnsi="Sylfaen"/>
                <w:szCs w:val="20"/>
                <w:lang w:val="ka-GE"/>
              </w:rPr>
              <w:t>;</w:t>
            </w:r>
            <w:r w:rsidRPr="00106BCE">
              <w:rPr>
                <w:rFonts w:ascii="Sylfaen" w:hAnsi="Sylfaen"/>
                <w:szCs w:val="20"/>
                <w:lang w:val="ka-GE"/>
              </w:rPr>
              <w:t xml:space="preserve"> </w:t>
            </w:r>
          </w:p>
          <w:p w14:paraId="49569893" w14:textId="3F729287" w:rsidR="006F7C9D" w:rsidRPr="00106BCE" w:rsidRDefault="006F7C9D" w:rsidP="00597246">
            <w:pPr>
              <w:pStyle w:val="ListParagraph"/>
              <w:numPr>
                <w:ilvl w:val="0"/>
                <w:numId w:val="142"/>
              </w:numPr>
              <w:ind w:left="346"/>
              <w:jc w:val="both"/>
              <w:rPr>
                <w:rFonts w:ascii="Sylfaen" w:hAnsi="Sylfaen"/>
                <w:szCs w:val="20"/>
                <w:lang w:val="ka-GE"/>
              </w:rPr>
            </w:pPr>
            <w:r w:rsidRPr="00106BCE">
              <w:rPr>
                <w:rFonts w:ascii="Sylfaen" w:hAnsi="Sylfaen"/>
                <w:szCs w:val="20"/>
                <w:lang w:val="ka-GE"/>
              </w:rPr>
              <w:lastRenderedPageBreak/>
              <w:t>შეშის</w:t>
            </w:r>
            <w:r w:rsidR="003634E9">
              <w:rPr>
                <w:rFonts w:ascii="Sylfaen" w:hAnsi="Sylfaen"/>
                <w:szCs w:val="20"/>
                <w:lang w:val="ka-GE"/>
              </w:rPr>
              <w:t>ა</w:t>
            </w:r>
            <w:r w:rsidRPr="00106BCE">
              <w:rPr>
                <w:rFonts w:ascii="Sylfaen" w:hAnsi="Sylfaen"/>
                <w:szCs w:val="20"/>
                <w:lang w:val="ka-GE"/>
              </w:rPr>
              <w:t xml:space="preserve"> და ხე-ტყის კანონიერი და არაკანონიერი ჭრის რაოდენობა, მ</w:t>
            </w:r>
            <w:r w:rsidRPr="00106BCE">
              <w:rPr>
                <w:rFonts w:ascii="Sylfaen" w:hAnsi="Sylfaen"/>
                <w:szCs w:val="20"/>
                <w:vertAlign w:val="superscript"/>
                <w:lang w:val="ka-GE"/>
              </w:rPr>
              <w:t>3</w:t>
            </w:r>
            <w:r w:rsidR="00A325DD" w:rsidRPr="00106BCE">
              <w:rPr>
                <w:rFonts w:ascii="Sylfaen" w:hAnsi="Sylfaen"/>
                <w:szCs w:val="20"/>
                <w:lang w:val="ka-GE"/>
              </w:rPr>
              <w:t>.</w:t>
            </w:r>
          </w:p>
        </w:tc>
      </w:tr>
      <w:tr w:rsidR="006F7C9D" w:rsidRPr="00106BCE" w14:paraId="3DE07FAC" w14:textId="77777777" w:rsidTr="005354A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ECD77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B747604" w14:textId="77777777" w:rsidR="006F7C9D" w:rsidRPr="00106BCE" w:rsidRDefault="006F7C9D" w:rsidP="000E14FF">
            <w:pPr>
              <w:jc w:val="both"/>
              <w:rPr>
                <w:rFonts w:ascii="Sylfaen" w:hAnsi="Sylfaen"/>
                <w:sz w:val="20"/>
                <w:szCs w:val="20"/>
                <w:lang w:val="ka-GE"/>
              </w:rPr>
            </w:pPr>
            <w:r w:rsidRPr="00106BCE">
              <w:rPr>
                <w:rFonts w:ascii="Sylfaen" w:hAnsi="Sylfaen"/>
                <w:sz w:val="20"/>
                <w:szCs w:val="20"/>
                <w:lang w:val="ka-GE"/>
              </w:rPr>
              <w:t>გააჩნია სინერგიის ეფექტი სხვა  GHG/AFOLU ღონისძიებებთან ერთად.</w:t>
            </w:r>
          </w:p>
        </w:tc>
      </w:tr>
    </w:tbl>
    <w:p w14:paraId="688ECC03" w14:textId="77777777" w:rsidR="006F7C9D" w:rsidRPr="00106BCE" w:rsidRDefault="006F7C9D" w:rsidP="00607F61">
      <w:pPr>
        <w:rPr>
          <w:rFonts w:ascii="Sylfaen" w:hAnsi="Sylfaen"/>
          <w:lang w:val="ka-GE"/>
        </w:rPr>
      </w:pPr>
    </w:p>
    <w:p w14:paraId="493589D2" w14:textId="0807BD27"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GHG-17: </w:t>
      </w:r>
      <w:r w:rsidR="002C24DC" w:rsidRPr="00106BCE">
        <w:rPr>
          <w:rFonts w:ascii="Sylfaen" w:hAnsi="Sylfaen"/>
          <w:sz w:val="22"/>
          <w:szCs w:val="22"/>
          <w:lang w:val="ka-GE"/>
        </w:rPr>
        <w:t xml:space="preserve">ოფიციალური </w:t>
      </w:r>
      <w:r w:rsidRPr="00106BCE">
        <w:rPr>
          <w:rFonts w:ascii="Sylfaen" w:hAnsi="Sylfaen"/>
          <w:sz w:val="22"/>
          <w:szCs w:val="22"/>
          <w:lang w:val="ka-GE"/>
        </w:rPr>
        <w:t>არა</w:t>
      </w:r>
      <w:r w:rsidR="001F7782" w:rsidRPr="00106BCE">
        <w:rPr>
          <w:rFonts w:ascii="Sylfaen" w:hAnsi="Sylfaen"/>
          <w:sz w:val="22"/>
          <w:szCs w:val="22"/>
          <w:lang w:val="ka-GE"/>
        </w:rPr>
        <w:t xml:space="preserve"> </w:t>
      </w:r>
      <w:r w:rsidRPr="00106BCE">
        <w:rPr>
          <w:rFonts w:ascii="Sylfaen" w:hAnsi="Sylfaen"/>
          <w:sz w:val="22"/>
          <w:szCs w:val="22"/>
          <w:lang w:val="ka-GE"/>
        </w:rPr>
        <w:t>სახიფათო ნარჩენების  ნაგავსაყრელების დახურვა</w:t>
      </w:r>
      <w:r w:rsidR="002A1E08" w:rsidRPr="00106BCE">
        <w:rPr>
          <w:rFonts w:ascii="Sylfaen" w:hAnsi="Sylfaen"/>
          <w:sz w:val="22"/>
          <w:szCs w:val="22"/>
          <w:lang w:val="ka-GE"/>
        </w:rPr>
        <w:t>.</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859"/>
        <w:gridCol w:w="6251"/>
      </w:tblGrid>
      <w:tr w:rsidR="006F7C9D" w:rsidRPr="00106BCE" w14:paraId="498D3BBE" w14:textId="77777777" w:rsidTr="007C33ED">
        <w:tc>
          <w:tcPr>
            <w:tcW w:w="5000" w:type="pct"/>
            <w:gridSpan w:val="3"/>
            <w:shd w:val="clear" w:color="auto" w:fill="auto"/>
          </w:tcPr>
          <w:p w14:paraId="25F52B5C" w14:textId="7242B87F"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GHG-17: </w:t>
            </w:r>
            <w:r w:rsidR="002C24DC" w:rsidRPr="00106BCE">
              <w:rPr>
                <w:rFonts w:ascii="Sylfaen" w:hAnsi="Sylfaen"/>
                <w:b/>
                <w:bCs/>
                <w:sz w:val="20"/>
                <w:szCs w:val="20"/>
                <w:lang w:val="ka-GE"/>
              </w:rPr>
              <w:t xml:space="preserve"> ოფიციალური </w:t>
            </w:r>
            <w:r w:rsidRPr="00106BCE">
              <w:rPr>
                <w:rFonts w:ascii="Sylfaen" w:hAnsi="Sylfaen"/>
                <w:b/>
                <w:bCs/>
                <w:sz w:val="20"/>
                <w:szCs w:val="20"/>
                <w:lang w:val="ka-GE"/>
              </w:rPr>
              <w:t>არა</w:t>
            </w:r>
            <w:r w:rsidR="001F7782" w:rsidRPr="00106BCE">
              <w:rPr>
                <w:rFonts w:ascii="Sylfaen" w:hAnsi="Sylfaen"/>
                <w:b/>
                <w:bCs/>
                <w:sz w:val="20"/>
                <w:szCs w:val="20"/>
                <w:lang w:val="ka-GE"/>
              </w:rPr>
              <w:t xml:space="preserve"> </w:t>
            </w:r>
            <w:r w:rsidRPr="00106BCE">
              <w:rPr>
                <w:rFonts w:ascii="Sylfaen" w:hAnsi="Sylfaen"/>
                <w:b/>
                <w:bCs/>
                <w:sz w:val="20"/>
                <w:szCs w:val="20"/>
                <w:lang w:val="ka-GE"/>
              </w:rPr>
              <w:t>სახიფათო ნარჩენების  ნაგავსაყრელების დახურვა</w:t>
            </w:r>
            <w:r w:rsidR="002A1E08" w:rsidRPr="00106BCE">
              <w:rPr>
                <w:rFonts w:ascii="Sylfaen" w:hAnsi="Sylfaen"/>
                <w:b/>
                <w:bCs/>
                <w:sz w:val="20"/>
                <w:szCs w:val="20"/>
                <w:lang w:val="ka-GE"/>
              </w:rPr>
              <w:t>.</w:t>
            </w:r>
          </w:p>
        </w:tc>
      </w:tr>
      <w:tr w:rsidR="006F7C9D" w:rsidRPr="00106BCE" w14:paraId="24B80DFE" w14:textId="77777777" w:rsidTr="007C33ED">
        <w:tc>
          <w:tcPr>
            <w:tcW w:w="5000" w:type="pct"/>
            <w:gridSpan w:val="3"/>
            <w:shd w:val="clear" w:color="auto" w:fill="auto"/>
          </w:tcPr>
          <w:p w14:paraId="4A39C143" w14:textId="43A25CF8" w:rsidR="006F7C9D" w:rsidRPr="00106BCE" w:rsidRDefault="001F7782" w:rsidP="004B7F88">
            <w:pPr>
              <w:jc w:val="both"/>
              <w:rPr>
                <w:rFonts w:ascii="Sylfaen" w:hAnsi="Sylfaen"/>
                <w:sz w:val="20"/>
                <w:szCs w:val="20"/>
                <w:lang w:val="ka-GE"/>
              </w:rPr>
            </w:pPr>
            <w:bookmarkStart w:id="553" w:name="_Hlk111117710"/>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bookmarkEnd w:id="553"/>
            <w:r w:rsidR="002C24D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2C24DC" w:rsidRPr="00106BCE">
              <w:rPr>
                <w:rFonts w:ascii="Sylfaen" w:hAnsi="Sylfaen"/>
                <w:b/>
                <w:bCs/>
                <w:sz w:val="20"/>
                <w:szCs w:val="20"/>
                <w:lang w:val="ka-GE"/>
              </w:rPr>
              <w:t xml:space="preserve"> </w:t>
            </w:r>
            <w:r w:rsidR="002C24D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2C24DC" w:rsidRPr="00106BCE">
              <w:rPr>
                <w:rFonts w:ascii="Sylfaen" w:hAnsi="Sylfaen"/>
                <w:b/>
                <w:bCs/>
                <w:sz w:val="20"/>
                <w:szCs w:val="20"/>
                <w:lang w:val="ka-GE"/>
              </w:rPr>
              <w:t>.</w:t>
            </w:r>
          </w:p>
        </w:tc>
      </w:tr>
      <w:tr w:rsidR="006F7C9D" w:rsidRPr="00106BCE" w14:paraId="6F22472C" w14:textId="77777777" w:rsidTr="007C33ED">
        <w:tc>
          <w:tcPr>
            <w:tcW w:w="5000" w:type="pct"/>
            <w:gridSpan w:val="3"/>
            <w:shd w:val="clear" w:color="auto" w:fill="auto"/>
          </w:tcPr>
          <w:p w14:paraId="54EBA4E8" w14:textId="2956185E" w:rsidR="006F7C9D" w:rsidRPr="00106BCE" w:rsidRDefault="009A467E" w:rsidP="0015250F">
            <w:pPr>
              <w:jc w:val="both"/>
              <w:rPr>
                <w:rFonts w:ascii="Sylfaen" w:hAnsi="Sylfaen"/>
                <w:sz w:val="20"/>
                <w:szCs w:val="20"/>
                <w:lang w:val="ka-GE"/>
              </w:rPr>
            </w:pPr>
            <w:bookmarkStart w:id="554" w:name="_Hlk109654871"/>
            <w:r w:rsidRPr="00106BCE">
              <w:rPr>
                <w:rFonts w:ascii="Sylfaen" w:hAnsi="Sylfaen"/>
                <w:b/>
                <w:bCs/>
                <w:sz w:val="20"/>
                <w:szCs w:val="20"/>
                <w:lang w:val="ka-GE"/>
              </w:rPr>
              <w:t>აღწერა:</w:t>
            </w:r>
            <w:r w:rsidRPr="00106BCE">
              <w:rPr>
                <w:rFonts w:ascii="Sylfaen" w:hAnsi="Sylfaen"/>
                <w:sz w:val="20"/>
                <w:szCs w:val="20"/>
                <w:lang w:val="ka-GE"/>
              </w:rPr>
              <w:t xml:space="preserve"> არსებული ნაგავსაყრელები, რომლებიც ფუნქციონირებდნენ ნარჩენების მართვის კოდექსის მიღებისას, გააგრძელებენ მუშაობას მხოლოდ იმ შემთხვევაში, თუ მათ ექნებათ საქართველოს კანონის „გარემოზე ზემოქმედების ნებართვის შესახებ“  შესაბამისად გაცემული ნებართვა. ნაგავსაყრელები, რომელებსაც არ აქვთ ნებართვა, უნდა დაიხუროს ეტაპობრივად,  მათ შორის ბათუმში, ქუთაისში, აღმოსავლეთ და დასავლეთ საქართველოში მდებარე სხვა ობიექტებიც. გარემოს დაცვისა და სოფლის მეურნეობის სამინისტრო მიიღებს გადაწყვეტილებას და დაგეგმავს, ამ ნაგავსაყრელების დახურვის პარალელურად ახალ რეგიონული ნაგავსაყრელების მშენებლობას</w:t>
            </w:r>
            <w:r w:rsidR="0015250F" w:rsidRPr="00106BCE">
              <w:rPr>
                <w:rFonts w:ascii="Sylfaen" w:hAnsi="Sylfaen"/>
                <w:sz w:val="20"/>
                <w:szCs w:val="20"/>
                <w:lang w:val="ka-GE"/>
              </w:rPr>
              <w:t>თან დაკავშირებით</w:t>
            </w:r>
            <w:r w:rsidRPr="00106BCE">
              <w:rPr>
                <w:rFonts w:ascii="Sylfaen" w:hAnsi="Sylfaen"/>
                <w:sz w:val="20"/>
                <w:szCs w:val="20"/>
                <w:lang w:val="ka-GE"/>
              </w:rPr>
              <w:t xml:space="preserve">. საქართველოში მოქმედ არცერთ არსებულ ნაგავსაყრელზე არ არის  მეთანის გაზის შეგროვებისა და მისი განმეორებით  გამოყენების სისტემა. </w:t>
            </w:r>
            <w:bookmarkEnd w:id="554"/>
          </w:p>
        </w:tc>
      </w:tr>
      <w:tr w:rsidR="006F7C9D" w:rsidRPr="00106BCE" w14:paraId="1B54570E" w14:textId="77777777" w:rsidTr="007C33ED">
        <w:tc>
          <w:tcPr>
            <w:tcW w:w="1809" w:type="pct"/>
            <w:gridSpan w:val="2"/>
            <w:shd w:val="clear" w:color="auto" w:fill="auto"/>
          </w:tcPr>
          <w:p w14:paraId="11115C9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91" w:type="pct"/>
            <w:shd w:val="clear" w:color="auto" w:fill="auto"/>
          </w:tcPr>
          <w:p w14:paraId="621A0590" w14:textId="5205E380" w:rsidR="006F7C9D" w:rsidRPr="00106BCE" w:rsidRDefault="00A25EED" w:rsidP="00A25EED">
            <w:pPr>
              <w:jc w:val="both"/>
              <w:rPr>
                <w:rFonts w:ascii="Sylfaen" w:hAnsi="Sylfaen"/>
                <w:sz w:val="20"/>
                <w:szCs w:val="20"/>
                <w:lang w:val="ka-GE"/>
              </w:rPr>
            </w:pPr>
            <w:r w:rsidRPr="00106BCE">
              <w:rPr>
                <w:rFonts w:ascii="Sylfaen" w:hAnsi="Sylfaen"/>
                <w:sz w:val="20"/>
                <w:szCs w:val="20"/>
                <w:lang w:val="ka-GE"/>
              </w:rPr>
              <w:t>არსებული ნაგავსაყრელები</w:t>
            </w:r>
            <w:r w:rsidRPr="00106BCE">
              <w:rPr>
                <w:rFonts w:ascii="Sylfaen" w:hAnsi="Sylfaen"/>
                <w:sz w:val="20"/>
                <w:szCs w:val="20"/>
              </w:rPr>
              <w:t xml:space="preserve"> </w:t>
            </w:r>
            <w:r w:rsidRPr="00106BCE">
              <w:rPr>
                <w:rFonts w:ascii="Sylfaen" w:hAnsi="Sylfaen"/>
                <w:sz w:val="20"/>
                <w:szCs w:val="20"/>
                <w:lang w:val="ka-GE"/>
              </w:rPr>
              <w:t>დაიხურება 2028 ბოლომდე ეტაპობრივად</w:t>
            </w:r>
            <w:r w:rsidR="003634E9">
              <w:rPr>
                <w:rFonts w:ascii="Sylfaen" w:hAnsi="Sylfaen"/>
                <w:sz w:val="20"/>
                <w:szCs w:val="20"/>
                <w:lang w:val="ka-GE"/>
              </w:rPr>
              <w:t>,</w:t>
            </w:r>
            <w:r w:rsidRPr="00106BCE">
              <w:rPr>
                <w:rFonts w:ascii="Sylfaen" w:hAnsi="Sylfaen"/>
                <w:sz w:val="20"/>
                <w:szCs w:val="20"/>
                <w:lang w:val="ka-GE"/>
              </w:rPr>
              <w:t xml:space="preserve"> როგორც</w:t>
            </w:r>
            <w:r w:rsidRPr="00106BCE">
              <w:rPr>
                <w:rFonts w:ascii="Sylfaen" w:hAnsi="Sylfaen"/>
                <w:sz w:val="20"/>
                <w:szCs w:val="20"/>
              </w:rPr>
              <w:t xml:space="preserve"> </w:t>
            </w:r>
            <w:r w:rsidRPr="00106BCE">
              <w:rPr>
                <w:rFonts w:ascii="Sylfaen" w:hAnsi="Sylfaen"/>
                <w:sz w:val="20"/>
                <w:szCs w:val="20"/>
                <w:lang w:val="ka-GE"/>
              </w:rPr>
              <w:t>კი დასრულდება რეგიონული არასახიფათო</w:t>
            </w:r>
            <w:r w:rsidRPr="00106BCE">
              <w:rPr>
                <w:rFonts w:ascii="Sylfaen" w:hAnsi="Sylfaen"/>
                <w:sz w:val="20"/>
                <w:szCs w:val="20"/>
              </w:rPr>
              <w:t xml:space="preserve"> </w:t>
            </w:r>
            <w:r w:rsidRPr="00106BCE">
              <w:rPr>
                <w:rFonts w:ascii="Sylfaen" w:hAnsi="Sylfaen"/>
                <w:sz w:val="20"/>
                <w:szCs w:val="20"/>
                <w:lang w:val="ka-GE"/>
              </w:rPr>
              <w:t>ნარჩენების განთავსების</w:t>
            </w:r>
            <w:r w:rsidRPr="00106BCE">
              <w:rPr>
                <w:rFonts w:ascii="Sylfaen" w:hAnsi="Sylfaen"/>
                <w:sz w:val="20"/>
                <w:szCs w:val="20"/>
              </w:rPr>
              <w:t xml:space="preserve"> </w:t>
            </w:r>
            <w:r w:rsidRPr="00106BCE">
              <w:rPr>
                <w:rFonts w:ascii="Sylfaen" w:hAnsi="Sylfaen"/>
                <w:sz w:val="20"/>
                <w:szCs w:val="20"/>
                <w:lang w:val="ka-GE"/>
              </w:rPr>
              <w:t>ობიექტების/ნაგავსაყრელების მშენებლობა.</w:t>
            </w:r>
          </w:p>
        </w:tc>
      </w:tr>
      <w:tr w:rsidR="006F7C9D" w:rsidRPr="00106BCE" w14:paraId="2D65E00C" w14:textId="77777777" w:rsidTr="007C33ED">
        <w:tc>
          <w:tcPr>
            <w:tcW w:w="1809" w:type="pct"/>
            <w:gridSpan w:val="2"/>
            <w:shd w:val="clear" w:color="auto" w:fill="auto"/>
          </w:tcPr>
          <w:p w14:paraId="0D9C839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91" w:type="pct"/>
            <w:shd w:val="clear" w:color="auto" w:fill="auto"/>
          </w:tcPr>
          <w:p w14:paraId="4870E09E" w14:textId="77777777" w:rsidR="006F7C9D" w:rsidRPr="00106BCE" w:rsidRDefault="006F7C9D" w:rsidP="005F0ABD">
            <w:pPr>
              <w:jc w:val="both"/>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77285120" w14:textId="77777777" w:rsidTr="007C33ED">
        <w:tc>
          <w:tcPr>
            <w:tcW w:w="1809" w:type="pct"/>
            <w:gridSpan w:val="2"/>
            <w:shd w:val="clear" w:color="auto" w:fill="auto"/>
          </w:tcPr>
          <w:p w14:paraId="3850ED4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91" w:type="pct"/>
            <w:shd w:val="clear" w:color="auto" w:fill="auto"/>
          </w:tcPr>
          <w:p w14:paraId="13AA6F45" w14:textId="22E502A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ცვლილების  2020-2030 წლების სტრატეგია  და  2020-2023 წლების სამოქმედო გეგმა (CSAP)</w:t>
            </w:r>
            <w:r w:rsidR="009A467E" w:rsidRPr="00106BCE">
              <w:rPr>
                <w:rFonts w:ascii="Sylfaen" w:hAnsi="Sylfaen"/>
                <w:szCs w:val="20"/>
                <w:lang w:val="ka-GE"/>
              </w:rPr>
              <w:t>;</w:t>
            </w:r>
          </w:p>
          <w:p w14:paraId="0C7B5454" w14:textId="7EC63A5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2008 წლის 19 ნოემბრის ევროპარლამენტისა და საბჭოს 2008/98/EC დირექტივის განხორციელებას ნარჩენების შესახებ; საბჭოს  1999/31/EC დირექტივა ნაგავსაყრელების ნარჩენების შესახებ (EC)N1882/2003 რეგულაციით შეტანილი ცვლილებების შესაბამისად</w:t>
            </w:r>
            <w:r w:rsidR="009A467E" w:rsidRPr="00106BCE">
              <w:rPr>
                <w:rFonts w:ascii="Sylfaen" w:hAnsi="Sylfaen"/>
                <w:szCs w:val="20"/>
                <w:lang w:val="ka-GE"/>
              </w:rPr>
              <w:t>;</w:t>
            </w:r>
          </w:p>
          <w:p w14:paraId="725EDF13" w14:textId="1869604B"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9A467E" w:rsidRPr="00106BCE">
              <w:rPr>
                <w:rFonts w:ascii="Sylfaen" w:hAnsi="Sylfaen"/>
                <w:szCs w:val="20"/>
                <w:lang w:val="ka-GE"/>
              </w:rPr>
              <w:t>;</w:t>
            </w:r>
          </w:p>
          <w:p w14:paraId="3CA0BD76" w14:textId="13AB92DC"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5F0ABD" w:rsidRPr="00106BCE">
              <w:rPr>
                <w:rFonts w:ascii="Sylfaen" w:hAnsi="Sylfaen"/>
                <w:szCs w:val="20"/>
                <w:lang w:val="ka-GE"/>
              </w:rPr>
              <w:t xml:space="preserve"> წწ</w:t>
            </w:r>
            <w:r w:rsidR="009A467E" w:rsidRPr="00106BCE">
              <w:rPr>
                <w:rFonts w:ascii="Sylfaen" w:hAnsi="Sylfaen"/>
                <w:szCs w:val="20"/>
                <w:lang w:val="ka-GE"/>
              </w:rPr>
              <w:t>;</w:t>
            </w:r>
          </w:p>
          <w:p w14:paraId="7D911E85" w14:textId="161186A7"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9A467E" w:rsidRPr="00106BCE">
              <w:rPr>
                <w:rFonts w:ascii="Sylfaen" w:hAnsi="Sylfaen"/>
                <w:szCs w:val="20"/>
                <w:lang w:val="ka-GE"/>
              </w:rPr>
              <w:t>;</w:t>
            </w:r>
          </w:p>
          <w:p w14:paraId="434CDF89" w14:textId="39675F14"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9A467E" w:rsidRPr="00106BCE">
              <w:rPr>
                <w:rFonts w:ascii="Sylfaen" w:hAnsi="Sylfaen"/>
                <w:szCs w:val="20"/>
                <w:lang w:val="ka-GE"/>
              </w:rPr>
              <w:t>.</w:t>
            </w:r>
          </w:p>
        </w:tc>
      </w:tr>
      <w:tr w:rsidR="006F7C9D" w:rsidRPr="00106BCE" w14:paraId="1BA95DAC" w14:textId="77777777" w:rsidTr="007C33ED">
        <w:tc>
          <w:tcPr>
            <w:tcW w:w="1809" w:type="pct"/>
            <w:gridSpan w:val="2"/>
            <w:shd w:val="clear" w:color="auto" w:fill="auto"/>
          </w:tcPr>
          <w:p w14:paraId="60BD27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91" w:type="pct"/>
            <w:shd w:val="clear" w:color="auto" w:fill="auto"/>
          </w:tcPr>
          <w:p w14:paraId="53B32BEF" w14:textId="77777777" w:rsidR="006F7C9D" w:rsidRPr="00106BCE" w:rsidRDefault="006F7C9D" w:rsidP="005F0ABD">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118DAFE7" w14:textId="77777777" w:rsidTr="007C33ED">
        <w:trPr>
          <w:trHeight w:val="90"/>
        </w:trPr>
        <w:tc>
          <w:tcPr>
            <w:tcW w:w="1809" w:type="pct"/>
            <w:gridSpan w:val="2"/>
            <w:shd w:val="clear" w:color="auto" w:fill="auto"/>
          </w:tcPr>
          <w:p w14:paraId="4B7B4D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ვარაუდები</w:t>
            </w:r>
          </w:p>
        </w:tc>
        <w:tc>
          <w:tcPr>
            <w:tcW w:w="3191" w:type="pct"/>
            <w:shd w:val="clear" w:color="auto" w:fill="auto"/>
          </w:tcPr>
          <w:p w14:paraId="41BE220F" w14:textId="15BFCC43" w:rsidR="006F7C9D" w:rsidRPr="00106BCE" w:rsidRDefault="006F7C9D" w:rsidP="005F0ABD">
            <w:pPr>
              <w:spacing w:after="120"/>
              <w:jc w:val="both"/>
              <w:rPr>
                <w:rFonts w:ascii="Sylfaen" w:hAnsi="Sylfaen"/>
                <w:sz w:val="20"/>
                <w:szCs w:val="20"/>
                <w:lang w:val="ka-GE"/>
              </w:rPr>
            </w:pPr>
            <w:r w:rsidRPr="00106BCE">
              <w:rPr>
                <w:rFonts w:ascii="Sylfaen" w:hAnsi="Sylfaen"/>
                <w:sz w:val="20"/>
                <w:szCs w:val="20"/>
                <w:lang w:val="ka-GE"/>
              </w:rPr>
              <w:t>2024 წლამდე მინიმუმ 4 დახურული ნაგავსაყრელი</w:t>
            </w:r>
            <w:r w:rsidR="009A467E" w:rsidRPr="00106BCE">
              <w:rPr>
                <w:rFonts w:ascii="Sylfaen" w:hAnsi="Sylfaen"/>
                <w:sz w:val="20"/>
                <w:szCs w:val="20"/>
                <w:lang w:val="ka-GE"/>
              </w:rPr>
              <w:t>თ</w:t>
            </w:r>
            <w:r w:rsidR="005F0ABD" w:rsidRPr="00106BCE">
              <w:rPr>
                <w:rFonts w:ascii="Sylfaen" w:hAnsi="Sylfaen"/>
                <w:sz w:val="20"/>
                <w:szCs w:val="20"/>
                <w:lang w:val="ka-GE"/>
              </w:rPr>
              <w:t xml:space="preserve"> </w:t>
            </w:r>
            <w:r w:rsidRPr="00106BCE">
              <w:rPr>
                <w:rFonts w:ascii="Sylfaen" w:hAnsi="Sylfaen"/>
                <w:sz w:val="20"/>
                <w:szCs w:val="20"/>
                <w:lang w:val="ka-GE"/>
              </w:rPr>
              <w:t>ჯამში შემცირდება: 416.85 გგ</w:t>
            </w:r>
            <w:r w:rsidR="00FC3CE8">
              <w:rPr>
                <w:rFonts w:ascii="Sylfaen" w:hAnsi="Sylfaen"/>
                <w:sz w:val="20"/>
                <w:szCs w:val="20"/>
                <w:lang w:val="ka-GE"/>
              </w:rPr>
              <w:t xml:space="preserve"> </w:t>
            </w:r>
            <w:r w:rsidRPr="00106BCE">
              <w:rPr>
                <w:rFonts w:ascii="Sylfaen" w:hAnsi="Sylfaen"/>
                <w:sz w:val="20"/>
                <w:szCs w:val="20"/>
                <w:lang w:val="ka-GE"/>
              </w:rPr>
              <w:t>CO</w:t>
            </w:r>
            <w:r w:rsidRPr="00106BCE">
              <w:rPr>
                <w:rFonts w:ascii="Sylfaen" w:hAnsi="Sylfaen"/>
                <w:sz w:val="20"/>
                <w:szCs w:val="20"/>
                <w:vertAlign w:val="subscript"/>
                <w:lang w:val="ka-GE"/>
              </w:rPr>
              <w:t>2</w:t>
            </w:r>
            <w:r w:rsidR="003634E9">
              <w:rPr>
                <w:rFonts w:ascii="Sylfaen" w:hAnsi="Sylfaen"/>
                <w:sz w:val="20"/>
                <w:szCs w:val="20"/>
                <w:lang w:val="ka-GE"/>
              </w:rPr>
              <w:t>ექ</w:t>
            </w:r>
            <w:r w:rsidR="005F0ABD" w:rsidRPr="00106BCE">
              <w:rPr>
                <w:rFonts w:ascii="Sylfaen" w:hAnsi="Sylfaen"/>
                <w:sz w:val="20"/>
                <w:szCs w:val="20"/>
                <w:lang w:val="ka-GE"/>
              </w:rPr>
              <w:t>ვ</w:t>
            </w:r>
            <w:r w:rsidRPr="00106BCE">
              <w:rPr>
                <w:rFonts w:ascii="Sylfaen" w:hAnsi="Sylfaen"/>
                <w:sz w:val="20"/>
                <w:szCs w:val="20"/>
                <w:lang w:val="ka-GE"/>
              </w:rPr>
              <w:t xml:space="preserve"> (ან 19.85  გგCH</w:t>
            </w:r>
            <w:r w:rsidRPr="00106BCE">
              <w:rPr>
                <w:rFonts w:ascii="Sylfaen" w:hAnsi="Sylfaen"/>
                <w:sz w:val="20"/>
                <w:szCs w:val="20"/>
                <w:vertAlign w:val="subscript"/>
                <w:lang w:val="ka-GE"/>
              </w:rPr>
              <w:t>4</w:t>
            </w:r>
            <w:r w:rsidRPr="00106BCE">
              <w:rPr>
                <w:rFonts w:ascii="Sylfaen" w:hAnsi="Sylfaen"/>
                <w:sz w:val="20"/>
                <w:szCs w:val="20"/>
                <w:lang w:val="ka-GE"/>
              </w:rPr>
              <w:t>)</w:t>
            </w:r>
            <w:r w:rsidR="00472426" w:rsidRPr="00106BCE">
              <w:rPr>
                <w:rFonts w:ascii="Sylfaen" w:hAnsi="Sylfaen"/>
                <w:sz w:val="20"/>
                <w:szCs w:val="20"/>
                <w:lang w:val="ka-GE"/>
              </w:rPr>
              <w:t>:</w:t>
            </w:r>
          </w:p>
          <w:p w14:paraId="362D7802" w14:textId="6A7653D3" w:rsidR="006F7C9D" w:rsidRPr="00106BCE" w:rsidRDefault="006F7C9D" w:rsidP="00597246">
            <w:pPr>
              <w:pStyle w:val="ListParagraph"/>
              <w:numPr>
                <w:ilvl w:val="0"/>
                <w:numId w:val="246"/>
              </w:numPr>
              <w:spacing w:after="120"/>
              <w:jc w:val="both"/>
              <w:rPr>
                <w:rFonts w:ascii="Sylfaen" w:hAnsi="Sylfaen"/>
                <w:szCs w:val="20"/>
                <w:lang w:val="ka-GE"/>
              </w:rPr>
            </w:pPr>
            <w:r w:rsidRPr="00106BCE">
              <w:rPr>
                <w:rFonts w:ascii="Sylfaen" w:hAnsi="Sylfaen"/>
                <w:szCs w:val="20"/>
                <w:lang w:val="ka-GE"/>
              </w:rPr>
              <w:t>59.9 გ</w:t>
            </w:r>
            <w:r w:rsidR="005A206F" w:rsidRPr="00106BCE">
              <w:rPr>
                <w:rFonts w:ascii="Sylfaen" w:hAnsi="Sylfaen"/>
                <w:szCs w:val="20"/>
                <w:lang w:val="ka-GE"/>
              </w:rPr>
              <w:t>გ</w:t>
            </w:r>
            <w:r w:rsidR="00FC3CE8">
              <w:rPr>
                <w:rFonts w:ascii="Sylfaen" w:hAnsi="Sylfaen"/>
                <w:szCs w:val="20"/>
                <w:lang w:val="ka-GE"/>
              </w:rPr>
              <w:t xml:space="preserve"> </w:t>
            </w:r>
            <w:r w:rsidRPr="00106BCE">
              <w:rPr>
                <w:rFonts w:ascii="Sylfaen" w:hAnsi="Sylfaen"/>
                <w:szCs w:val="20"/>
                <w:lang w:val="ka-GE"/>
              </w:rPr>
              <w:t>CO</w:t>
            </w:r>
            <w:r w:rsidRPr="00106BCE">
              <w:rPr>
                <w:rFonts w:ascii="Sylfaen" w:hAnsi="Sylfaen"/>
                <w:szCs w:val="20"/>
                <w:vertAlign w:val="subscript"/>
                <w:lang w:val="ka-GE"/>
              </w:rPr>
              <w:t>2</w:t>
            </w:r>
            <w:r w:rsidR="00D339FC" w:rsidRPr="00106BCE">
              <w:rPr>
                <w:rFonts w:ascii="Sylfaen" w:hAnsi="Sylfaen"/>
                <w:szCs w:val="20"/>
                <w:lang w:val="ka-GE"/>
              </w:rPr>
              <w:t>ექ</w:t>
            </w:r>
            <w:r w:rsidR="005F0ABD" w:rsidRPr="00106BCE">
              <w:rPr>
                <w:rFonts w:ascii="Sylfaen" w:hAnsi="Sylfaen"/>
                <w:szCs w:val="20"/>
                <w:lang w:val="ka-GE"/>
              </w:rPr>
              <w:t>ვ.</w:t>
            </w:r>
            <w:r w:rsidRPr="00106BCE">
              <w:rPr>
                <w:rFonts w:ascii="Sylfaen" w:hAnsi="Sylfaen"/>
                <w:szCs w:val="20"/>
                <w:lang w:val="ka-GE"/>
              </w:rPr>
              <w:t xml:space="preserve"> (ბათუმი)</w:t>
            </w:r>
            <w:r w:rsidR="00472426" w:rsidRPr="00106BCE">
              <w:rPr>
                <w:rFonts w:ascii="Sylfaen" w:hAnsi="Sylfaen"/>
                <w:szCs w:val="20"/>
                <w:lang w:val="ka-GE"/>
              </w:rPr>
              <w:t>;</w:t>
            </w:r>
          </w:p>
          <w:p w14:paraId="0961C769" w14:textId="587FB55F" w:rsidR="006F7C9D" w:rsidRPr="00106BCE" w:rsidRDefault="006F7C9D" w:rsidP="00597246">
            <w:pPr>
              <w:pStyle w:val="ListParagraph"/>
              <w:numPr>
                <w:ilvl w:val="0"/>
                <w:numId w:val="246"/>
              </w:numPr>
              <w:spacing w:after="120"/>
              <w:jc w:val="both"/>
              <w:rPr>
                <w:rFonts w:ascii="Sylfaen" w:hAnsi="Sylfaen"/>
                <w:szCs w:val="20"/>
                <w:lang w:val="ka-GE"/>
              </w:rPr>
            </w:pPr>
            <w:r w:rsidRPr="00106BCE">
              <w:rPr>
                <w:rFonts w:ascii="Sylfaen" w:hAnsi="Sylfaen"/>
                <w:szCs w:val="20"/>
                <w:lang w:val="ka-GE"/>
              </w:rPr>
              <w:t>63 გგ CO</w:t>
            </w:r>
            <w:r w:rsidRPr="00106BCE">
              <w:rPr>
                <w:rFonts w:ascii="Sylfaen" w:hAnsi="Sylfaen"/>
                <w:szCs w:val="20"/>
                <w:vertAlign w:val="subscript"/>
                <w:lang w:val="ka-GE"/>
              </w:rPr>
              <w:t>2</w:t>
            </w:r>
            <w:r w:rsidR="00D339FC" w:rsidRPr="00106BCE">
              <w:rPr>
                <w:rFonts w:ascii="Sylfaen" w:hAnsi="Sylfaen"/>
                <w:szCs w:val="20"/>
                <w:lang w:val="ka-GE"/>
              </w:rPr>
              <w:t>ექ</w:t>
            </w:r>
            <w:r w:rsidR="005F0ABD" w:rsidRPr="00106BCE">
              <w:rPr>
                <w:rFonts w:ascii="Sylfaen" w:hAnsi="Sylfaen"/>
                <w:szCs w:val="20"/>
                <w:lang w:val="ka-GE"/>
              </w:rPr>
              <w:t>ვ</w:t>
            </w:r>
            <w:r w:rsidRPr="00106BCE">
              <w:rPr>
                <w:rFonts w:ascii="Sylfaen" w:hAnsi="Sylfaen"/>
                <w:szCs w:val="20"/>
                <w:lang w:val="ka-GE"/>
              </w:rPr>
              <w:t xml:space="preserve"> (ქუთაისი)</w:t>
            </w:r>
            <w:r w:rsidR="00472426" w:rsidRPr="00106BCE">
              <w:rPr>
                <w:rFonts w:ascii="Sylfaen" w:hAnsi="Sylfaen"/>
                <w:szCs w:val="20"/>
                <w:lang w:val="ka-GE"/>
              </w:rPr>
              <w:t>;</w:t>
            </w:r>
            <w:r w:rsidRPr="00106BCE">
              <w:rPr>
                <w:rFonts w:ascii="Sylfaen" w:hAnsi="Sylfaen"/>
                <w:szCs w:val="20"/>
                <w:lang w:val="ka-GE"/>
              </w:rPr>
              <w:t xml:space="preserve"> </w:t>
            </w:r>
          </w:p>
          <w:p w14:paraId="072BC317" w14:textId="77196EA8" w:rsidR="006F7C9D" w:rsidRPr="00106BCE" w:rsidRDefault="006F7C9D" w:rsidP="00597246">
            <w:pPr>
              <w:pStyle w:val="ListParagraph"/>
              <w:numPr>
                <w:ilvl w:val="0"/>
                <w:numId w:val="246"/>
              </w:numPr>
              <w:spacing w:after="120"/>
              <w:jc w:val="both"/>
              <w:rPr>
                <w:rFonts w:ascii="Sylfaen" w:hAnsi="Sylfaen"/>
                <w:szCs w:val="20"/>
                <w:lang w:val="ka-GE"/>
              </w:rPr>
            </w:pPr>
            <w:r w:rsidRPr="00106BCE">
              <w:rPr>
                <w:rFonts w:ascii="Sylfaen" w:hAnsi="Sylfaen"/>
                <w:szCs w:val="20"/>
                <w:lang w:val="ka-GE"/>
              </w:rPr>
              <w:t>189 გგ CO</w:t>
            </w:r>
            <w:r w:rsidRPr="00106BCE">
              <w:rPr>
                <w:rFonts w:ascii="Sylfaen" w:hAnsi="Sylfaen"/>
                <w:szCs w:val="20"/>
                <w:vertAlign w:val="subscript"/>
                <w:lang w:val="ka-GE"/>
              </w:rPr>
              <w:t>2</w:t>
            </w:r>
            <w:r w:rsidR="00D339FC" w:rsidRPr="00106BCE">
              <w:rPr>
                <w:rFonts w:ascii="Sylfaen" w:hAnsi="Sylfaen"/>
                <w:szCs w:val="20"/>
                <w:lang w:val="ka-GE"/>
              </w:rPr>
              <w:t>ექ</w:t>
            </w:r>
            <w:r w:rsidR="00472426" w:rsidRPr="00106BCE">
              <w:rPr>
                <w:rFonts w:ascii="Sylfaen" w:hAnsi="Sylfaen"/>
                <w:szCs w:val="20"/>
                <w:lang w:val="ka-GE"/>
              </w:rPr>
              <w:t>ვ.</w:t>
            </w:r>
            <w:r w:rsidRPr="00106BCE">
              <w:rPr>
                <w:rFonts w:ascii="Sylfaen" w:hAnsi="Sylfaen"/>
                <w:szCs w:val="20"/>
                <w:lang w:val="ka-GE"/>
              </w:rPr>
              <w:t xml:space="preserve"> (სხვა-აღმოსავლეთ საქართველო)</w:t>
            </w:r>
            <w:r w:rsidR="00472426" w:rsidRPr="00106BCE">
              <w:rPr>
                <w:rFonts w:ascii="Sylfaen" w:hAnsi="Sylfaen"/>
                <w:szCs w:val="20"/>
                <w:lang w:val="ka-GE"/>
              </w:rPr>
              <w:t>;</w:t>
            </w:r>
          </w:p>
          <w:p w14:paraId="34E808D2" w14:textId="5E98EE5A" w:rsidR="006F7C9D" w:rsidRPr="00106BCE" w:rsidRDefault="006F7C9D" w:rsidP="00597246">
            <w:pPr>
              <w:pStyle w:val="ListParagraph"/>
              <w:numPr>
                <w:ilvl w:val="0"/>
                <w:numId w:val="246"/>
              </w:numPr>
              <w:spacing w:after="120"/>
              <w:jc w:val="both"/>
              <w:rPr>
                <w:rFonts w:ascii="Sylfaen" w:hAnsi="Sylfaen"/>
                <w:szCs w:val="20"/>
                <w:lang w:val="ka-GE"/>
              </w:rPr>
            </w:pPr>
            <w:r w:rsidRPr="00106BCE">
              <w:rPr>
                <w:rFonts w:ascii="Sylfaen" w:hAnsi="Sylfaen"/>
                <w:szCs w:val="20"/>
                <w:lang w:val="ka-GE"/>
              </w:rPr>
              <w:t>105 გგ</w:t>
            </w:r>
            <w:r w:rsidR="005A206F" w:rsidRPr="00106BCE">
              <w:rPr>
                <w:rFonts w:ascii="Sylfaen" w:hAnsi="Sylfaen"/>
                <w:szCs w:val="20"/>
                <w:lang w:val="ka-GE"/>
              </w:rPr>
              <w:t xml:space="preserve"> </w:t>
            </w:r>
            <w:r w:rsidRPr="00106BCE">
              <w:rPr>
                <w:rFonts w:ascii="Sylfaen" w:hAnsi="Sylfaen"/>
                <w:szCs w:val="20"/>
                <w:lang w:val="ka-GE"/>
              </w:rPr>
              <w:t>CO</w:t>
            </w:r>
            <w:r w:rsidRPr="00106BCE">
              <w:rPr>
                <w:rFonts w:ascii="Sylfaen" w:hAnsi="Sylfaen"/>
                <w:szCs w:val="20"/>
                <w:vertAlign w:val="subscript"/>
                <w:lang w:val="ka-GE"/>
              </w:rPr>
              <w:t>2</w:t>
            </w:r>
            <w:r w:rsidR="00D339FC" w:rsidRPr="00106BCE">
              <w:rPr>
                <w:rFonts w:ascii="Sylfaen" w:hAnsi="Sylfaen"/>
                <w:szCs w:val="20"/>
                <w:lang w:val="ka-GE"/>
              </w:rPr>
              <w:t>ექ</w:t>
            </w:r>
            <w:r w:rsidR="00472426" w:rsidRPr="00106BCE">
              <w:rPr>
                <w:rFonts w:ascii="Sylfaen" w:hAnsi="Sylfaen"/>
                <w:szCs w:val="20"/>
                <w:lang w:val="ka-GE"/>
              </w:rPr>
              <w:t>ვ.</w:t>
            </w:r>
            <w:r w:rsidRPr="00106BCE">
              <w:rPr>
                <w:rFonts w:ascii="Sylfaen" w:hAnsi="Sylfaen"/>
                <w:szCs w:val="20"/>
                <w:lang w:val="ka-GE"/>
              </w:rPr>
              <w:t xml:space="preserve"> (სხვა- დასავლეთ საქართველო)</w:t>
            </w:r>
            <w:r w:rsidR="00472426" w:rsidRPr="00106BCE">
              <w:rPr>
                <w:rFonts w:ascii="Sylfaen" w:hAnsi="Sylfaen"/>
                <w:szCs w:val="20"/>
                <w:lang w:val="ka-GE"/>
              </w:rPr>
              <w:t>.</w:t>
            </w:r>
          </w:p>
          <w:p w14:paraId="5D907F9E" w14:textId="30770AAD" w:rsidR="006F7C9D" w:rsidRPr="00106BCE" w:rsidRDefault="006F7C9D" w:rsidP="00A25EED">
            <w:pPr>
              <w:jc w:val="both"/>
              <w:rPr>
                <w:rFonts w:ascii="Sylfaen" w:hAnsi="Sylfaen"/>
                <w:bCs/>
                <w:sz w:val="20"/>
                <w:szCs w:val="20"/>
              </w:rPr>
            </w:pPr>
            <w:r w:rsidRPr="00106BCE">
              <w:rPr>
                <w:rFonts w:ascii="Sylfaen" w:hAnsi="Sylfaen"/>
                <w:bCs/>
                <w:sz w:val="20"/>
                <w:szCs w:val="20"/>
                <w:lang w:val="ka-GE"/>
              </w:rPr>
              <w:t>გეგმის მიხედვით, 33 არსებული ნაგავსაყრელიდან, მხოლოდ თბილისისა და რუსთავის ნაგავსაყრელები</w:t>
            </w:r>
            <w:r w:rsidR="00DC2113" w:rsidRPr="00106BCE">
              <w:rPr>
                <w:rStyle w:val="FootnoteReference"/>
                <w:rFonts w:ascii="Sylfaen" w:hAnsi="Sylfaen"/>
                <w:bCs/>
                <w:sz w:val="20"/>
                <w:szCs w:val="20"/>
              </w:rPr>
              <w:footnoteReference w:id="190"/>
            </w:r>
            <w:r w:rsidR="003634E9">
              <w:rPr>
                <w:rFonts w:ascii="Sylfaen" w:hAnsi="Sylfaen"/>
                <w:bCs/>
                <w:sz w:val="20"/>
                <w:szCs w:val="20"/>
                <w:lang w:val="ka-GE"/>
              </w:rPr>
              <w:t xml:space="preserve"> </w:t>
            </w:r>
            <w:r w:rsidRPr="00106BCE">
              <w:rPr>
                <w:rFonts w:ascii="Sylfaen" w:hAnsi="Sylfaen"/>
                <w:bCs/>
                <w:sz w:val="20"/>
                <w:szCs w:val="20"/>
                <w:lang w:val="ka-GE"/>
              </w:rPr>
              <w:t>უნდა შენარჩუნდეს. 31</w:t>
            </w:r>
            <w:r w:rsidR="00190889" w:rsidRPr="00106BCE">
              <w:rPr>
                <w:rFonts w:ascii="Sylfaen" w:hAnsi="Sylfaen"/>
                <w:bCs/>
                <w:sz w:val="20"/>
                <w:szCs w:val="20"/>
                <w:lang w:val="ka-GE"/>
              </w:rPr>
              <w:t>-</w:t>
            </w:r>
            <w:r w:rsidRPr="00106BCE">
              <w:rPr>
                <w:rFonts w:ascii="Sylfaen" w:hAnsi="Sylfaen"/>
                <w:bCs/>
                <w:sz w:val="20"/>
                <w:szCs w:val="20"/>
                <w:lang w:val="ka-GE"/>
              </w:rPr>
              <w:t>იდან ერთ-ერთი</w:t>
            </w:r>
            <w:r w:rsidR="00472426" w:rsidRPr="00106BCE">
              <w:rPr>
                <w:rFonts w:ascii="Sylfaen" w:hAnsi="Sylfaen"/>
                <w:bCs/>
                <w:sz w:val="20"/>
                <w:szCs w:val="20"/>
                <w:lang w:val="ka-GE"/>
              </w:rPr>
              <w:t>,</w:t>
            </w:r>
            <w:r w:rsidRPr="00106BCE">
              <w:rPr>
                <w:rFonts w:ascii="Sylfaen" w:hAnsi="Sylfaen"/>
                <w:bCs/>
                <w:sz w:val="20"/>
                <w:szCs w:val="20"/>
                <w:lang w:val="ka-GE"/>
              </w:rPr>
              <w:t xml:space="preserve"> ბორჯომი</w:t>
            </w:r>
            <w:r w:rsidR="00472426" w:rsidRPr="00106BCE">
              <w:rPr>
                <w:rFonts w:ascii="Sylfaen" w:hAnsi="Sylfaen"/>
                <w:bCs/>
                <w:sz w:val="20"/>
                <w:szCs w:val="20"/>
                <w:lang w:val="ka-GE"/>
              </w:rPr>
              <w:t>,</w:t>
            </w:r>
            <w:r w:rsidRPr="00106BCE">
              <w:rPr>
                <w:rFonts w:ascii="Sylfaen" w:hAnsi="Sylfaen"/>
                <w:bCs/>
                <w:sz w:val="20"/>
                <w:szCs w:val="20"/>
                <w:lang w:val="ka-GE"/>
              </w:rPr>
              <w:t xml:space="preserve"> უკვე დაიხურა. დანარჩენი 30-ის დახურვის ეფექტი, მეთანის ემისიების შემცირების კუთხით გაანგარიშებულია შემდეგნაირად</w:t>
            </w:r>
            <w:r w:rsidR="00190889" w:rsidRPr="00106BCE">
              <w:rPr>
                <w:rFonts w:ascii="Sylfaen" w:hAnsi="Sylfaen"/>
                <w:bCs/>
                <w:sz w:val="20"/>
                <w:szCs w:val="20"/>
                <w:lang w:val="ka-GE"/>
              </w:rPr>
              <w:t>:</w:t>
            </w:r>
            <w:r w:rsidRPr="00106BCE">
              <w:rPr>
                <w:rFonts w:ascii="Sylfaen" w:hAnsi="Sylfaen"/>
                <w:bCs/>
                <w:sz w:val="20"/>
                <w:szCs w:val="20"/>
                <w:lang w:val="ka-GE"/>
              </w:rPr>
              <w:t xml:space="preserve"> </w:t>
            </w:r>
          </w:p>
          <w:p w14:paraId="4A1A06A2" w14:textId="73DC6C4E" w:rsidR="006F7C9D" w:rsidRPr="00106BCE" w:rsidRDefault="006F7C9D" w:rsidP="00597246">
            <w:pPr>
              <w:pStyle w:val="ListParagraph"/>
              <w:numPr>
                <w:ilvl w:val="0"/>
                <w:numId w:val="226"/>
              </w:numPr>
              <w:spacing w:line="240" w:lineRule="auto"/>
              <w:ind w:left="450" w:hanging="357"/>
              <w:jc w:val="both"/>
              <w:rPr>
                <w:rFonts w:ascii="Sylfaen" w:hAnsi="Sylfaen"/>
                <w:bCs/>
                <w:szCs w:val="20"/>
                <w:lang w:val="ka-GE"/>
              </w:rPr>
            </w:pPr>
            <w:r w:rsidRPr="00106BCE">
              <w:rPr>
                <w:rFonts w:ascii="Sylfaen" w:hAnsi="Sylfaen" w:cs="Sylfaen"/>
                <w:bCs/>
                <w:szCs w:val="20"/>
                <w:lang w:val="ka-GE"/>
              </w:rPr>
              <w:t>ბათუმის</w:t>
            </w:r>
            <w:r w:rsidRPr="00106BCE">
              <w:rPr>
                <w:rFonts w:ascii="Sylfaen" w:hAnsi="Sylfaen"/>
                <w:bCs/>
                <w:szCs w:val="20"/>
                <w:lang w:val="ka-GE"/>
              </w:rPr>
              <w:t xml:space="preserve"> </w:t>
            </w:r>
            <w:r w:rsidRPr="00106BCE">
              <w:rPr>
                <w:rFonts w:ascii="Sylfaen" w:hAnsi="Sylfaen" w:cs="Sylfaen"/>
                <w:bCs/>
                <w:szCs w:val="20"/>
                <w:lang w:val="ka-GE"/>
              </w:rPr>
              <w:t>და</w:t>
            </w:r>
            <w:r w:rsidRPr="00106BCE">
              <w:rPr>
                <w:rFonts w:ascii="Sylfaen" w:hAnsi="Sylfaen"/>
                <w:bCs/>
                <w:szCs w:val="20"/>
                <w:lang w:val="ka-GE"/>
              </w:rPr>
              <w:t xml:space="preserve"> </w:t>
            </w:r>
            <w:r w:rsidRPr="00106BCE">
              <w:rPr>
                <w:rFonts w:ascii="Sylfaen" w:hAnsi="Sylfaen" w:cs="Sylfaen"/>
                <w:bCs/>
                <w:szCs w:val="20"/>
                <w:lang w:val="ka-GE"/>
              </w:rPr>
              <w:t>ქუთაისის</w:t>
            </w:r>
            <w:r w:rsidRPr="00106BCE">
              <w:rPr>
                <w:rFonts w:ascii="Sylfaen" w:hAnsi="Sylfaen"/>
                <w:bCs/>
                <w:szCs w:val="20"/>
                <w:lang w:val="ka-GE"/>
              </w:rPr>
              <w:t xml:space="preserve"> </w:t>
            </w:r>
            <w:r w:rsidRPr="00106BCE">
              <w:rPr>
                <w:rFonts w:ascii="Sylfaen" w:hAnsi="Sylfaen" w:cs="Sylfaen"/>
                <w:bCs/>
                <w:szCs w:val="20"/>
                <w:lang w:val="ka-GE"/>
              </w:rPr>
              <w:t>ნაგავსაყრელების</w:t>
            </w:r>
            <w:r w:rsidRPr="00106BCE">
              <w:rPr>
                <w:rFonts w:ascii="Sylfaen" w:hAnsi="Sylfaen"/>
                <w:bCs/>
                <w:szCs w:val="20"/>
                <w:lang w:val="ka-GE"/>
              </w:rPr>
              <w:t xml:space="preserve"> </w:t>
            </w:r>
            <w:r w:rsidRPr="00106BCE">
              <w:rPr>
                <w:rFonts w:ascii="Sylfaen" w:hAnsi="Sylfaen" w:cs="Sylfaen"/>
                <w:bCs/>
                <w:szCs w:val="20"/>
                <w:lang w:val="ka-GE"/>
              </w:rPr>
              <w:t>ემისიები</w:t>
            </w:r>
            <w:r w:rsidRPr="00106BCE">
              <w:rPr>
                <w:rFonts w:ascii="Sylfaen" w:hAnsi="Sylfaen"/>
                <w:bCs/>
                <w:szCs w:val="20"/>
                <w:lang w:val="ka-GE"/>
              </w:rPr>
              <w:t xml:space="preserve"> </w:t>
            </w:r>
            <w:r w:rsidRPr="00106BCE">
              <w:rPr>
                <w:rFonts w:ascii="Sylfaen" w:hAnsi="Sylfaen" w:cs="Sylfaen"/>
                <w:bCs/>
                <w:szCs w:val="20"/>
                <w:lang w:val="ka-GE"/>
              </w:rPr>
              <w:t>დახურვამდე</w:t>
            </w:r>
            <w:r w:rsidRPr="00106BCE">
              <w:rPr>
                <w:rFonts w:ascii="Sylfaen" w:hAnsi="Sylfaen"/>
                <w:bCs/>
                <w:szCs w:val="20"/>
                <w:lang w:val="ka-GE"/>
              </w:rPr>
              <w:t xml:space="preserve"> </w:t>
            </w:r>
            <w:r w:rsidRPr="00106BCE">
              <w:rPr>
                <w:rFonts w:ascii="Sylfaen" w:hAnsi="Sylfaen" w:cs="Sylfaen"/>
                <w:bCs/>
                <w:szCs w:val="20"/>
                <w:lang w:val="ka-GE"/>
              </w:rPr>
              <w:t>და</w:t>
            </w:r>
            <w:r w:rsidRPr="00106BCE">
              <w:rPr>
                <w:rFonts w:ascii="Sylfaen" w:hAnsi="Sylfaen"/>
                <w:bCs/>
                <w:szCs w:val="20"/>
                <w:lang w:val="ka-GE"/>
              </w:rPr>
              <w:t xml:space="preserve"> </w:t>
            </w:r>
            <w:r w:rsidRPr="00106BCE">
              <w:rPr>
                <w:rFonts w:ascii="Sylfaen" w:hAnsi="Sylfaen" w:cs="Sylfaen"/>
                <w:bCs/>
                <w:szCs w:val="20"/>
                <w:lang w:val="ka-GE"/>
              </w:rPr>
              <w:t>მის</w:t>
            </w:r>
            <w:r w:rsidRPr="00106BCE">
              <w:rPr>
                <w:rFonts w:ascii="Sylfaen" w:hAnsi="Sylfaen"/>
                <w:bCs/>
                <w:szCs w:val="20"/>
                <w:lang w:val="ka-GE"/>
              </w:rPr>
              <w:t xml:space="preserve"> </w:t>
            </w:r>
            <w:r w:rsidRPr="00106BCE">
              <w:rPr>
                <w:rFonts w:ascii="Sylfaen" w:hAnsi="Sylfaen" w:cs="Sylfaen"/>
                <w:bCs/>
                <w:szCs w:val="20"/>
                <w:lang w:val="ka-GE"/>
              </w:rPr>
              <w:t>შემდეგ</w:t>
            </w:r>
            <w:r w:rsidRPr="00106BCE">
              <w:rPr>
                <w:rFonts w:ascii="Sylfaen" w:hAnsi="Sylfaen"/>
                <w:bCs/>
                <w:szCs w:val="20"/>
                <w:lang w:val="ka-GE"/>
              </w:rPr>
              <w:t xml:space="preserve"> </w:t>
            </w:r>
            <w:r w:rsidRPr="00106BCE">
              <w:rPr>
                <w:rFonts w:ascii="Sylfaen" w:hAnsi="Sylfaen" w:cs="Sylfaen"/>
                <w:bCs/>
                <w:szCs w:val="20"/>
                <w:lang w:val="ka-GE"/>
              </w:rPr>
              <w:t>გამოითვლება</w:t>
            </w:r>
            <w:r w:rsidRPr="00106BCE">
              <w:rPr>
                <w:rFonts w:ascii="Sylfaen" w:hAnsi="Sylfaen"/>
                <w:bCs/>
                <w:szCs w:val="20"/>
                <w:lang w:val="ka-GE"/>
              </w:rPr>
              <w:t xml:space="preserve"> </w:t>
            </w:r>
            <w:r w:rsidRPr="00106BCE">
              <w:rPr>
                <w:rFonts w:ascii="Sylfaen" w:hAnsi="Sylfaen" w:cs="Sylfaen"/>
                <w:bCs/>
                <w:szCs w:val="20"/>
                <w:lang w:val="ka-GE"/>
              </w:rPr>
              <w:t>ამ</w:t>
            </w:r>
            <w:r w:rsidRPr="00106BCE">
              <w:rPr>
                <w:rFonts w:ascii="Sylfaen" w:hAnsi="Sylfaen"/>
                <w:bCs/>
                <w:szCs w:val="20"/>
                <w:lang w:val="ka-GE"/>
              </w:rPr>
              <w:t xml:space="preserve"> </w:t>
            </w:r>
            <w:r w:rsidRPr="00106BCE">
              <w:rPr>
                <w:rFonts w:ascii="Sylfaen" w:hAnsi="Sylfaen" w:cs="Sylfaen"/>
                <w:bCs/>
                <w:szCs w:val="20"/>
                <w:lang w:val="ka-GE"/>
              </w:rPr>
              <w:t>ქალაქების</w:t>
            </w:r>
            <w:r w:rsidRPr="00106BCE">
              <w:rPr>
                <w:rFonts w:ascii="Sylfaen" w:hAnsi="Sylfaen"/>
                <w:bCs/>
                <w:szCs w:val="20"/>
                <w:lang w:val="ka-GE"/>
              </w:rPr>
              <w:t xml:space="preserve"> </w:t>
            </w:r>
            <w:r w:rsidRPr="00106BCE">
              <w:rPr>
                <w:rFonts w:ascii="Sylfaen" w:hAnsi="Sylfaen" w:cs="Sylfaen"/>
                <w:bCs/>
                <w:szCs w:val="20"/>
                <w:lang w:val="ka-GE"/>
              </w:rPr>
              <w:t>შესაბამისი</w:t>
            </w:r>
            <w:r w:rsidRPr="00106BCE">
              <w:rPr>
                <w:rFonts w:ascii="Sylfaen" w:hAnsi="Sylfaen"/>
                <w:bCs/>
                <w:szCs w:val="20"/>
                <w:lang w:val="ka-GE"/>
              </w:rPr>
              <w:t xml:space="preserve"> </w:t>
            </w:r>
            <w:r w:rsidRPr="00106BCE">
              <w:rPr>
                <w:rFonts w:ascii="Sylfaen" w:hAnsi="Sylfaen" w:cs="Sylfaen"/>
                <w:bCs/>
                <w:szCs w:val="20"/>
                <w:lang w:val="ka-GE"/>
              </w:rPr>
              <w:t>კოეფიციენტებით</w:t>
            </w:r>
            <w:r w:rsidRPr="00106BCE">
              <w:rPr>
                <w:rFonts w:ascii="Sylfaen" w:hAnsi="Sylfaen"/>
                <w:bCs/>
                <w:szCs w:val="20"/>
                <w:lang w:val="ka-GE"/>
              </w:rPr>
              <w:t xml:space="preserve"> (</w:t>
            </w:r>
            <w:r w:rsidRPr="00106BCE">
              <w:rPr>
                <w:rFonts w:ascii="Sylfaen" w:hAnsi="Sylfaen" w:cs="Sylfaen"/>
                <w:bCs/>
                <w:szCs w:val="20"/>
                <w:lang w:val="ka-GE"/>
              </w:rPr>
              <w:t>საქართველოს</w:t>
            </w:r>
            <w:r w:rsidRPr="00106BCE">
              <w:rPr>
                <w:rFonts w:ascii="Sylfaen" w:hAnsi="Sylfaen"/>
                <w:bCs/>
                <w:szCs w:val="20"/>
                <w:lang w:val="ka-GE"/>
              </w:rPr>
              <w:t xml:space="preserve"> </w:t>
            </w:r>
            <w:r w:rsidRPr="00106BCE">
              <w:rPr>
                <w:rFonts w:ascii="Sylfaen" w:hAnsi="Sylfaen" w:cs="Sylfaen"/>
                <w:bCs/>
                <w:szCs w:val="20"/>
                <w:lang w:val="ka-GE"/>
              </w:rPr>
              <w:t>ეროვნული</w:t>
            </w:r>
            <w:r w:rsidRPr="00106BCE">
              <w:rPr>
                <w:rFonts w:ascii="Sylfaen" w:hAnsi="Sylfaen"/>
                <w:bCs/>
                <w:szCs w:val="20"/>
                <w:lang w:val="ka-GE"/>
              </w:rPr>
              <w:t xml:space="preserve"> </w:t>
            </w:r>
            <w:r w:rsidRPr="00106BCE">
              <w:rPr>
                <w:rFonts w:ascii="Sylfaen" w:hAnsi="Sylfaen" w:cs="Sylfaen"/>
                <w:bCs/>
                <w:szCs w:val="20"/>
                <w:lang w:val="ka-GE"/>
              </w:rPr>
              <w:t>სათბურის</w:t>
            </w:r>
            <w:r w:rsidRPr="00106BCE">
              <w:rPr>
                <w:rFonts w:ascii="Sylfaen" w:hAnsi="Sylfaen"/>
                <w:bCs/>
                <w:szCs w:val="20"/>
                <w:lang w:val="ka-GE"/>
              </w:rPr>
              <w:t xml:space="preserve"> </w:t>
            </w:r>
            <w:r w:rsidRPr="00106BCE">
              <w:rPr>
                <w:rFonts w:ascii="Sylfaen" w:hAnsi="Sylfaen" w:cs="Sylfaen"/>
                <w:bCs/>
                <w:szCs w:val="20"/>
                <w:lang w:val="ka-GE"/>
              </w:rPr>
              <w:t>გაზების</w:t>
            </w:r>
            <w:r w:rsidRPr="00106BCE">
              <w:rPr>
                <w:rFonts w:ascii="Sylfaen" w:hAnsi="Sylfaen"/>
                <w:bCs/>
                <w:szCs w:val="20"/>
                <w:lang w:val="ka-GE"/>
              </w:rPr>
              <w:t xml:space="preserve"> </w:t>
            </w:r>
            <w:r w:rsidRPr="00106BCE">
              <w:rPr>
                <w:rFonts w:ascii="Sylfaen" w:hAnsi="Sylfaen" w:cs="Sylfaen"/>
                <w:bCs/>
                <w:szCs w:val="20"/>
                <w:lang w:val="ka-GE"/>
              </w:rPr>
              <w:t>ინვენტარიზაცია</w:t>
            </w:r>
            <w:r w:rsidRPr="00106BCE">
              <w:rPr>
                <w:rFonts w:ascii="Sylfaen" w:hAnsi="Sylfaen"/>
                <w:bCs/>
                <w:szCs w:val="20"/>
                <w:lang w:val="ka-GE"/>
              </w:rPr>
              <w:t xml:space="preserve">, </w:t>
            </w:r>
            <w:r w:rsidRPr="00106BCE">
              <w:rPr>
                <w:rFonts w:ascii="Sylfaen" w:hAnsi="Sylfaen" w:cs="Sylfaen"/>
                <w:bCs/>
                <w:szCs w:val="20"/>
                <w:lang w:val="ka-GE"/>
              </w:rPr>
              <w:t>მეოთხე</w:t>
            </w:r>
            <w:r w:rsidRPr="00106BCE">
              <w:rPr>
                <w:rFonts w:ascii="Sylfaen" w:hAnsi="Sylfaen"/>
                <w:bCs/>
                <w:szCs w:val="20"/>
                <w:lang w:val="ka-GE"/>
              </w:rPr>
              <w:t xml:space="preserve"> </w:t>
            </w:r>
            <w:r w:rsidRPr="00106BCE">
              <w:rPr>
                <w:rFonts w:ascii="Sylfaen" w:hAnsi="Sylfaen" w:cs="Sylfaen"/>
                <w:bCs/>
                <w:szCs w:val="20"/>
                <w:lang w:val="ka-GE"/>
              </w:rPr>
              <w:t>ეროვნული</w:t>
            </w:r>
            <w:r w:rsidRPr="00106BCE">
              <w:rPr>
                <w:rFonts w:ascii="Sylfaen" w:hAnsi="Sylfaen"/>
                <w:bCs/>
                <w:szCs w:val="20"/>
                <w:lang w:val="ka-GE"/>
              </w:rPr>
              <w:t xml:space="preserve"> </w:t>
            </w:r>
            <w:r w:rsidRPr="00106BCE">
              <w:rPr>
                <w:rFonts w:ascii="Sylfaen" w:hAnsi="Sylfaen" w:cs="Sylfaen"/>
                <w:bCs/>
                <w:szCs w:val="20"/>
                <w:lang w:val="ka-GE"/>
              </w:rPr>
              <w:t>შეტყობინებ</w:t>
            </w:r>
            <w:r w:rsidR="00190889" w:rsidRPr="00106BCE">
              <w:rPr>
                <w:rFonts w:ascii="Sylfaen" w:hAnsi="Sylfaen" w:cs="Sylfaen"/>
                <w:bCs/>
                <w:szCs w:val="20"/>
                <w:lang w:val="ka-GE"/>
              </w:rPr>
              <w:t>ის</w:t>
            </w:r>
            <w:r w:rsidRPr="00106BCE">
              <w:rPr>
                <w:rFonts w:ascii="Sylfaen" w:hAnsi="Sylfaen"/>
                <w:bCs/>
                <w:szCs w:val="20"/>
                <w:lang w:val="ka-GE"/>
              </w:rPr>
              <w:t xml:space="preserve"> </w:t>
            </w:r>
            <w:r w:rsidRPr="00106BCE">
              <w:rPr>
                <w:rFonts w:ascii="Sylfaen" w:hAnsi="Sylfaen" w:cs="Sylfaen"/>
                <w:bCs/>
                <w:szCs w:val="20"/>
                <w:lang w:val="ka-GE"/>
              </w:rPr>
              <w:t>ფარგლებში</w:t>
            </w:r>
            <w:r w:rsidRPr="00106BCE">
              <w:rPr>
                <w:rFonts w:ascii="Sylfaen" w:hAnsi="Sylfaen"/>
                <w:bCs/>
                <w:szCs w:val="20"/>
                <w:lang w:val="ka-GE"/>
              </w:rPr>
              <w:t>)</w:t>
            </w:r>
            <w:r w:rsidR="00190889" w:rsidRPr="00106BCE">
              <w:rPr>
                <w:rFonts w:ascii="Sylfaen" w:hAnsi="Sylfaen"/>
                <w:bCs/>
                <w:szCs w:val="20"/>
                <w:lang w:val="ka-GE"/>
              </w:rPr>
              <w:t>.</w:t>
            </w:r>
            <w:r w:rsidRPr="00106BCE">
              <w:rPr>
                <w:rFonts w:ascii="Sylfaen" w:hAnsi="Sylfaen"/>
                <w:bCs/>
                <w:szCs w:val="20"/>
                <w:lang w:val="ka-GE"/>
              </w:rPr>
              <w:t xml:space="preserve"> </w:t>
            </w:r>
            <w:r w:rsidRPr="00106BCE">
              <w:rPr>
                <w:rFonts w:ascii="Sylfaen" w:hAnsi="Sylfaen" w:cs="Sylfaen"/>
                <w:bCs/>
                <w:szCs w:val="20"/>
                <w:lang w:val="ka-GE"/>
              </w:rPr>
              <w:t>ამ</w:t>
            </w:r>
            <w:r w:rsidRPr="00106BCE">
              <w:rPr>
                <w:rFonts w:ascii="Sylfaen" w:hAnsi="Sylfaen"/>
                <w:bCs/>
                <w:szCs w:val="20"/>
                <w:lang w:val="ka-GE"/>
              </w:rPr>
              <w:t xml:space="preserve"> </w:t>
            </w:r>
            <w:r w:rsidRPr="00106BCE">
              <w:rPr>
                <w:rFonts w:ascii="Sylfaen" w:hAnsi="Sylfaen" w:cs="Sylfaen"/>
                <w:bCs/>
                <w:szCs w:val="20"/>
                <w:lang w:val="ka-GE"/>
              </w:rPr>
              <w:t>ნაგავსაყრელების</w:t>
            </w:r>
            <w:r w:rsidRPr="00106BCE">
              <w:rPr>
                <w:rFonts w:ascii="Sylfaen" w:hAnsi="Sylfaen"/>
                <w:bCs/>
                <w:szCs w:val="20"/>
                <w:lang w:val="ka-GE"/>
              </w:rPr>
              <w:t xml:space="preserve"> </w:t>
            </w:r>
            <w:r w:rsidRPr="00106BCE">
              <w:rPr>
                <w:rFonts w:ascii="Sylfaen" w:hAnsi="Sylfaen" w:cs="Sylfaen"/>
                <w:bCs/>
                <w:szCs w:val="20"/>
                <w:lang w:val="ka-GE"/>
              </w:rPr>
              <w:t>გახსნის</w:t>
            </w:r>
            <w:r w:rsidRPr="00106BCE">
              <w:rPr>
                <w:rFonts w:ascii="Sylfaen" w:hAnsi="Sylfaen"/>
                <w:bCs/>
                <w:szCs w:val="20"/>
                <w:lang w:val="ka-GE"/>
              </w:rPr>
              <w:t xml:space="preserve"> </w:t>
            </w:r>
            <w:r w:rsidRPr="00106BCE">
              <w:rPr>
                <w:rFonts w:ascii="Sylfaen" w:hAnsi="Sylfaen" w:cs="Sylfaen"/>
                <w:bCs/>
                <w:szCs w:val="20"/>
                <w:lang w:val="ka-GE"/>
              </w:rPr>
              <w:t>წლები</w:t>
            </w:r>
            <w:r w:rsidRPr="00106BCE">
              <w:rPr>
                <w:rFonts w:ascii="Sylfaen" w:hAnsi="Sylfaen"/>
                <w:bCs/>
                <w:szCs w:val="20"/>
                <w:lang w:val="ka-GE"/>
              </w:rPr>
              <w:t xml:space="preserve"> </w:t>
            </w:r>
            <w:r w:rsidRPr="00106BCE">
              <w:rPr>
                <w:rFonts w:ascii="Sylfaen" w:hAnsi="Sylfaen" w:cs="Sylfaen"/>
                <w:bCs/>
                <w:szCs w:val="20"/>
                <w:lang w:val="ka-GE"/>
              </w:rPr>
              <w:t>არის</w:t>
            </w:r>
            <w:r w:rsidRPr="00106BCE">
              <w:rPr>
                <w:rFonts w:ascii="Sylfaen" w:hAnsi="Sylfaen"/>
                <w:bCs/>
                <w:szCs w:val="20"/>
                <w:lang w:val="ka-GE"/>
              </w:rPr>
              <w:t xml:space="preserve"> </w:t>
            </w:r>
            <w:r w:rsidRPr="00106BCE">
              <w:rPr>
                <w:rFonts w:ascii="Sylfaen" w:hAnsi="Sylfaen" w:cs="Sylfaen"/>
                <w:bCs/>
                <w:szCs w:val="20"/>
                <w:lang w:val="ka-GE"/>
              </w:rPr>
              <w:t>მიჩნეული</w:t>
            </w:r>
            <w:r w:rsidRPr="00106BCE">
              <w:rPr>
                <w:rFonts w:ascii="Sylfaen" w:hAnsi="Sylfaen"/>
                <w:bCs/>
                <w:szCs w:val="20"/>
                <w:lang w:val="ka-GE"/>
              </w:rPr>
              <w:t xml:space="preserve"> </w:t>
            </w:r>
            <w:r w:rsidRPr="00106BCE">
              <w:rPr>
                <w:rFonts w:ascii="Sylfaen" w:hAnsi="Sylfaen" w:cs="Sylfaen"/>
                <w:bCs/>
                <w:szCs w:val="20"/>
                <w:lang w:val="ka-GE"/>
              </w:rPr>
              <w:t>საწყის</w:t>
            </w:r>
            <w:r w:rsidRPr="00106BCE">
              <w:rPr>
                <w:rFonts w:ascii="Sylfaen" w:hAnsi="Sylfaen"/>
                <w:bCs/>
                <w:szCs w:val="20"/>
                <w:lang w:val="ka-GE"/>
              </w:rPr>
              <w:t xml:space="preserve"> </w:t>
            </w:r>
            <w:r w:rsidRPr="00106BCE">
              <w:rPr>
                <w:rFonts w:ascii="Sylfaen" w:hAnsi="Sylfaen" w:cs="Sylfaen"/>
                <w:bCs/>
                <w:szCs w:val="20"/>
                <w:lang w:val="ka-GE"/>
              </w:rPr>
              <w:t>წლებად</w:t>
            </w:r>
            <w:r w:rsidR="00190889" w:rsidRPr="00106BCE">
              <w:rPr>
                <w:rFonts w:ascii="Sylfaen" w:hAnsi="Sylfaen" w:cs="Sylfaen"/>
                <w:bCs/>
                <w:szCs w:val="20"/>
                <w:lang w:val="ka-GE"/>
              </w:rPr>
              <w:t>;</w:t>
            </w:r>
          </w:p>
          <w:p w14:paraId="637D433A" w14:textId="1A79379B" w:rsidR="006F7C9D" w:rsidRPr="00106BCE" w:rsidRDefault="006F7C9D" w:rsidP="00597246">
            <w:pPr>
              <w:pStyle w:val="ListParagraph"/>
              <w:numPr>
                <w:ilvl w:val="0"/>
                <w:numId w:val="226"/>
              </w:numPr>
              <w:spacing w:line="240" w:lineRule="auto"/>
              <w:ind w:left="450" w:hanging="357"/>
              <w:jc w:val="both"/>
              <w:rPr>
                <w:rFonts w:ascii="Sylfaen" w:hAnsi="Sylfaen"/>
                <w:bCs/>
                <w:szCs w:val="20"/>
                <w:lang w:val="ka-GE"/>
              </w:rPr>
            </w:pPr>
            <w:r w:rsidRPr="00106BCE">
              <w:rPr>
                <w:rFonts w:ascii="Sylfaen" w:hAnsi="Sylfaen" w:cs="Sylfaen"/>
                <w:bCs/>
                <w:szCs w:val="20"/>
                <w:lang w:val="ka-GE"/>
              </w:rPr>
              <w:t>დანარჩენი</w:t>
            </w:r>
            <w:r w:rsidRPr="00106BCE">
              <w:rPr>
                <w:rFonts w:ascii="Sylfaen" w:hAnsi="Sylfaen"/>
                <w:bCs/>
                <w:szCs w:val="20"/>
                <w:lang w:val="ka-GE"/>
              </w:rPr>
              <w:t xml:space="preserve"> </w:t>
            </w:r>
            <w:r w:rsidRPr="00106BCE">
              <w:rPr>
                <w:rFonts w:ascii="Sylfaen" w:hAnsi="Sylfaen" w:cs="Sylfaen"/>
                <w:bCs/>
                <w:szCs w:val="20"/>
                <w:lang w:val="ka-GE"/>
              </w:rPr>
              <w:t>არსებული</w:t>
            </w:r>
            <w:r w:rsidRPr="00106BCE">
              <w:rPr>
                <w:rFonts w:ascii="Sylfaen" w:hAnsi="Sylfaen"/>
                <w:bCs/>
                <w:szCs w:val="20"/>
                <w:lang w:val="ka-GE"/>
              </w:rPr>
              <w:t xml:space="preserve"> </w:t>
            </w:r>
            <w:r w:rsidRPr="00106BCE">
              <w:rPr>
                <w:rFonts w:ascii="Sylfaen" w:hAnsi="Sylfaen" w:cs="Sylfaen"/>
                <w:bCs/>
                <w:szCs w:val="20"/>
                <w:lang w:val="ka-GE"/>
              </w:rPr>
              <w:t>ნაგავსაყრელები</w:t>
            </w:r>
            <w:r w:rsidRPr="00106BCE">
              <w:rPr>
                <w:rFonts w:ascii="Sylfaen" w:hAnsi="Sylfaen"/>
                <w:bCs/>
                <w:szCs w:val="20"/>
                <w:lang w:val="ka-GE"/>
              </w:rPr>
              <w:t xml:space="preserve"> </w:t>
            </w:r>
            <w:r w:rsidRPr="00106BCE">
              <w:rPr>
                <w:rFonts w:ascii="Sylfaen" w:hAnsi="Sylfaen" w:cs="Sylfaen"/>
                <w:bCs/>
                <w:szCs w:val="20"/>
                <w:lang w:val="ka-GE"/>
              </w:rPr>
              <w:t>იყოფა</w:t>
            </w:r>
            <w:r w:rsidRPr="00106BCE">
              <w:rPr>
                <w:rFonts w:ascii="Sylfaen" w:hAnsi="Sylfaen"/>
                <w:bCs/>
                <w:szCs w:val="20"/>
                <w:lang w:val="ka-GE"/>
              </w:rPr>
              <w:t xml:space="preserve"> 2 </w:t>
            </w:r>
            <w:r w:rsidRPr="00106BCE">
              <w:rPr>
                <w:rFonts w:ascii="Sylfaen" w:hAnsi="Sylfaen" w:cs="Sylfaen"/>
                <w:bCs/>
                <w:szCs w:val="20"/>
                <w:lang w:val="ka-GE"/>
              </w:rPr>
              <w:t>ჯგუფად</w:t>
            </w:r>
            <w:r w:rsidR="00190889" w:rsidRPr="00106BCE">
              <w:rPr>
                <w:rFonts w:ascii="Sylfaen" w:hAnsi="Sylfaen" w:cs="Sylfaen"/>
                <w:bCs/>
                <w:szCs w:val="20"/>
                <w:lang w:val="ka-GE"/>
              </w:rPr>
              <w:t>.</w:t>
            </w:r>
            <w:r w:rsidRPr="00106BCE">
              <w:rPr>
                <w:rFonts w:ascii="Sylfaen" w:hAnsi="Sylfaen"/>
                <w:bCs/>
                <w:szCs w:val="20"/>
                <w:lang w:val="ka-GE"/>
              </w:rPr>
              <w:t xml:space="preserve"> </w:t>
            </w:r>
            <w:r w:rsidR="00F04450" w:rsidRPr="00106BCE">
              <w:rPr>
                <w:rFonts w:ascii="Sylfaen" w:hAnsi="Sylfaen"/>
                <w:bCs/>
                <w:szCs w:val="20"/>
                <w:lang w:val="ka-GE"/>
              </w:rPr>
              <w:t xml:space="preserve">ზომიერად </w:t>
            </w:r>
            <w:r w:rsidRPr="00106BCE">
              <w:rPr>
                <w:rFonts w:ascii="Sylfaen" w:hAnsi="Sylfaen" w:cs="Sylfaen"/>
                <w:bCs/>
                <w:szCs w:val="20"/>
                <w:lang w:val="ka-GE"/>
              </w:rPr>
              <w:t>მშრალი</w:t>
            </w:r>
            <w:r w:rsidRPr="00106BCE">
              <w:rPr>
                <w:rFonts w:ascii="Sylfaen" w:hAnsi="Sylfaen"/>
                <w:bCs/>
                <w:szCs w:val="20"/>
                <w:lang w:val="ka-GE"/>
              </w:rPr>
              <w:t xml:space="preserve">  </w:t>
            </w:r>
            <w:r w:rsidRPr="00106BCE">
              <w:rPr>
                <w:rFonts w:ascii="Sylfaen" w:hAnsi="Sylfaen" w:cs="Sylfaen"/>
                <w:bCs/>
                <w:szCs w:val="20"/>
                <w:lang w:val="ka-GE"/>
              </w:rPr>
              <w:t>და</w:t>
            </w:r>
            <w:r w:rsidRPr="00106BCE">
              <w:rPr>
                <w:rFonts w:ascii="Sylfaen" w:hAnsi="Sylfaen"/>
                <w:bCs/>
                <w:szCs w:val="20"/>
                <w:lang w:val="ka-GE"/>
              </w:rPr>
              <w:t xml:space="preserve"> </w:t>
            </w:r>
            <w:r w:rsidRPr="00106BCE">
              <w:rPr>
                <w:rFonts w:ascii="Sylfaen" w:hAnsi="Sylfaen" w:cs="Sylfaen"/>
                <w:bCs/>
                <w:szCs w:val="20"/>
                <w:lang w:val="ka-GE"/>
              </w:rPr>
              <w:t>ნოტიო</w:t>
            </w:r>
            <w:r w:rsidRPr="00106BCE">
              <w:rPr>
                <w:rFonts w:ascii="Sylfaen" w:hAnsi="Sylfaen"/>
                <w:bCs/>
                <w:szCs w:val="20"/>
                <w:lang w:val="ka-GE"/>
              </w:rPr>
              <w:t xml:space="preserve">  </w:t>
            </w:r>
            <w:r w:rsidRPr="00106BCE">
              <w:rPr>
                <w:rFonts w:ascii="Sylfaen" w:hAnsi="Sylfaen" w:cs="Sylfaen"/>
                <w:bCs/>
                <w:szCs w:val="20"/>
                <w:lang w:val="ka-GE"/>
              </w:rPr>
              <w:t>კლიმატის</w:t>
            </w:r>
            <w:r w:rsidRPr="00106BCE">
              <w:rPr>
                <w:rFonts w:ascii="Sylfaen" w:hAnsi="Sylfaen"/>
                <w:bCs/>
                <w:szCs w:val="20"/>
                <w:lang w:val="ka-GE"/>
              </w:rPr>
              <w:t xml:space="preserve"> </w:t>
            </w:r>
            <w:r w:rsidRPr="00106BCE">
              <w:rPr>
                <w:rFonts w:ascii="Sylfaen" w:hAnsi="Sylfaen" w:cs="Sylfaen"/>
                <w:bCs/>
                <w:szCs w:val="20"/>
                <w:lang w:val="ka-GE"/>
              </w:rPr>
              <w:t>შესაბამისად</w:t>
            </w:r>
            <w:r w:rsidR="0038446D" w:rsidRPr="00106BCE">
              <w:rPr>
                <w:rFonts w:ascii="Sylfaen" w:hAnsi="Sylfaen" w:cs="Sylfaen"/>
                <w:bCs/>
                <w:szCs w:val="20"/>
                <w:lang w:val="ka-GE"/>
              </w:rPr>
              <w:t>,</w:t>
            </w:r>
            <w:r w:rsidRPr="00106BCE">
              <w:rPr>
                <w:rFonts w:ascii="Sylfaen" w:hAnsi="Sylfaen"/>
                <w:bCs/>
                <w:szCs w:val="20"/>
                <w:lang w:val="ka-GE"/>
              </w:rPr>
              <w:t xml:space="preserve"> </w:t>
            </w:r>
            <w:r w:rsidRPr="00106BCE">
              <w:rPr>
                <w:rFonts w:ascii="Sylfaen" w:hAnsi="Sylfaen" w:cs="Sylfaen"/>
                <w:bCs/>
                <w:szCs w:val="20"/>
                <w:lang w:val="ka-GE"/>
              </w:rPr>
              <w:t>რეალურ</w:t>
            </w:r>
            <w:r w:rsidRPr="00106BCE">
              <w:rPr>
                <w:rFonts w:ascii="Sylfaen" w:hAnsi="Sylfaen"/>
                <w:bCs/>
                <w:szCs w:val="20"/>
                <w:lang w:val="ka-GE"/>
              </w:rPr>
              <w:t xml:space="preserve"> </w:t>
            </w:r>
            <w:r w:rsidRPr="00106BCE">
              <w:rPr>
                <w:rFonts w:ascii="Sylfaen" w:hAnsi="Sylfaen" w:cs="Sylfaen"/>
                <w:bCs/>
                <w:szCs w:val="20"/>
                <w:lang w:val="ka-GE"/>
              </w:rPr>
              <w:t>პირობებთან</w:t>
            </w:r>
            <w:r w:rsidRPr="00106BCE">
              <w:rPr>
                <w:rFonts w:ascii="Sylfaen" w:hAnsi="Sylfaen"/>
                <w:bCs/>
                <w:szCs w:val="20"/>
                <w:lang w:val="ka-GE"/>
              </w:rPr>
              <w:t xml:space="preserve"> </w:t>
            </w:r>
            <w:r w:rsidRPr="00106BCE">
              <w:rPr>
                <w:rFonts w:ascii="Sylfaen" w:hAnsi="Sylfaen" w:cs="Sylfaen"/>
                <w:bCs/>
                <w:szCs w:val="20"/>
                <w:lang w:val="ka-GE"/>
              </w:rPr>
              <w:t>მაქსიმალური</w:t>
            </w:r>
            <w:r w:rsidRPr="00106BCE">
              <w:rPr>
                <w:rFonts w:ascii="Sylfaen" w:hAnsi="Sylfaen"/>
                <w:bCs/>
                <w:szCs w:val="20"/>
                <w:lang w:val="ka-GE"/>
              </w:rPr>
              <w:t xml:space="preserve"> </w:t>
            </w:r>
            <w:r w:rsidRPr="00106BCE">
              <w:rPr>
                <w:rFonts w:ascii="Sylfaen" w:hAnsi="Sylfaen" w:cs="Sylfaen"/>
                <w:bCs/>
                <w:szCs w:val="20"/>
                <w:lang w:val="ka-GE"/>
              </w:rPr>
              <w:t>მიახლოების</w:t>
            </w:r>
            <w:r w:rsidRPr="00106BCE">
              <w:rPr>
                <w:rFonts w:ascii="Sylfaen" w:hAnsi="Sylfaen"/>
                <w:bCs/>
                <w:szCs w:val="20"/>
                <w:lang w:val="ka-GE"/>
              </w:rPr>
              <w:t xml:space="preserve"> </w:t>
            </w:r>
            <w:r w:rsidRPr="00106BCE">
              <w:rPr>
                <w:rFonts w:ascii="Sylfaen" w:hAnsi="Sylfaen" w:cs="Sylfaen"/>
                <w:bCs/>
                <w:szCs w:val="20"/>
                <w:lang w:val="ka-GE"/>
              </w:rPr>
              <w:t>უზრუნველსაყოფად</w:t>
            </w:r>
            <w:r w:rsidRPr="00106BCE">
              <w:rPr>
                <w:rFonts w:ascii="Sylfaen" w:hAnsi="Sylfaen"/>
                <w:bCs/>
                <w:szCs w:val="20"/>
                <w:lang w:val="ka-GE"/>
              </w:rPr>
              <w:t xml:space="preserve"> (</w:t>
            </w:r>
            <w:r w:rsidRPr="00106BCE">
              <w:rPr>
                <w:rFonts w:ascii="Sylfaen" w:hAnsi="Sylfaen" w:cs="Sylfaen"/>
                <w:bCs/>
                <w:szCs w:val="20"/>
                <w:lang w:val="ka-GE"/>
              </w:rPr>
              <w:t>რადგან</w:t>
            </w:r>
            <w:r w:rsidRPr="00106BCE">
              <w:rPr>
                <w:rFonts w:ascii="Sylfaen" w:hAnsi="Sylfaen"/>
                <w:bCs/>
                <w:szCs w:val="20"/>
                <w:lang w:val="ka-GE"/>
              </w:rPr>
              <w:t xml:space="preserve"> </w:t>
            </w:r>
            <w:r w:rsidRPr="00106BCE">
              <w:rPr>
                <w:rFonts w:ascii="Sylfaen" w:hAnsi="Sylfaen" w:cs="Sylfaen"/>
                <w:bCs/>
                <w:szCs w:val="20"/>
                <w:lang w:val="ka-GE"/>
              </w:rPr>
              <w:t>გამოყენებული</w:t>
            </w:r>
            <w:r w:rsidRPr="00106BCE">
              <w:rPr>
                <w:rFonts w:ascii="Sylfaen" w:hAnsi="Sylfaen"/>
                <w:bCs/>
                <w:szCs w:val="20"/>
                <w:lang w:val="ka-GE"/>
              </w:rPr>
              <w:t xml:space="preserve"> </w:t>
            </w:r>
            <w:r w:rsidRPr="00106BCE">
              <w:rPr>
                <w:rFonts w:ascii="Sylfaen" w:hAnsi="Sylfaen" w:cs="Sylfaen"/>
                <w:bCs/>
                <w:szCs w:val="20"/>
                <w:lang w:val="ka-GE"/>
              </w:rPr>
              <w:t>მოდელი</w:t>
            </w:r>
            <w:r w:rsidRPr="00106BCE">
              <w:rPr>
                <w:rFonts w:ascii="Sylfaen" w:hAnsi="Sylfaen"/>
                <w:bCs/>
                <w:szCs w:val="20"/>
                <w:lang w:val="ka-GE"/>
              </w:rPr>
              <w:t xml:space="preserve"> </w:t>
            </w:r>
            <w:r w:rsidRPr="00106BCE">
              <w:rPr>
                <w:rFonts w:ascii="Sylfaen" w:hAnsi="Sylfaen" w:cs="Sylfaen"/>
                <w:bCs/>
                <w:szCs w:val="20"/>
                <w:lang w:val="ka-GE"/>
              </w:rPr>
              <w:t>ითვალისწინებს</w:t>
            </w:r>
            <w:r w:rsidRPr="00106BCE">
              <w:rPr>
                <w:rFonts w:ascii="Sylfaen" w:hAnsi="Sylfaen"/>
                <w:bCs/>
                <w:szCs w:val="20"/>
                <w:lang w:val="ka-GE"/>
              </w:rPr>
              <w:t xml:space="preserve"> </w:t>
            </w:r>
            <w:r w:rsidRPr="00106BCE">
              <w:rPr>
                <w:rFonts w:ascii="Sylfaen" w:hAnsi="Sylfaen" w:cs="Sylfaen"/>
                <w:bCs/>
                <w:szCs w:val="20"/>
                <w:lang w:val="ka-GE"/>
              </w:rPr>
              <w:t>სხვადასხვა</w:t>
            </w:r>
            <w:r w:rsidRPr="00106BCE">
              <w:rPr>
                <w:rFonts w:ascii="Sylfaen" w:hAnsi="Sylfaen"/>
                <w:bCs/>
                <w:szCs w:val="20"/>
                <w:lang w:val="ka-GE"/>
              </w:rPr>
              <w:t xml:space="preserve"> </w:t>
            </w:r>
            <w:r w:rsidRPr="00106BCE">
              <w:rPr>
                <w:rFonts w:ascii="Sylfaen" w:hAnsi="Sylfaen" w:cs="Sylfaen"/>
                <w:bCs/>
                <w:szCs w:val="20"/>
                <w:lang w:val="ka-GE"/>
              </w:rPr>
              <w:t>პარამეტრებს</w:t>
            </w:r>
            <w:r w:rsidRPr="00106BCE">
              <w:rPr>
                <w:rFonts w:ascii="Sylfaen" w:hAnsi="Sylfaen"/>
                <w:bCs/>
                <w:szCs w:val="20"/>
                <w:lang w:val="ka-GE"/>
              </w:rPr>
              <w:t xml:space="preserve"> </w:t>
            </w:r>
            <w:r w:rsidRPr="00106BCE">
              <w:rPr>
                <w:rFonts w:ascii="Sylfaen" w:hAnsi="Sylfaen" w:cs="Sylfaen"/>
                <w:bCs/>
                <w:szCs w:val="20"/>
                <w:lang w:val="ka-GE"/>
              </w:rPr>
              <w:t>სხვადასხვა</w:t>
            </w:r>
            <w:r w:rsidRPr="00106BCE">
              <w:rPr>
                <w:rFonts w:ascii="Sylfaen" w:hAnsi="Sylfaen"/>
                <w:bCs/>
                <w:szCs w:val="20"/>
                <w:lang w:val="ka-GE"/>
              </w:rPr>
              <w:t xml:space="preserve"> </w:t>
            </w:r>
            <w:r w:rsidRPr="00106BCE">
              <w:rPr>
                <w:rFonts w:ascii="Sylfaen" w:hAnsi="Sylfaen" w:cs="Sylfaen"/>
                <w:bCs/>
                <w:szCs w:val="20"/>
                <w:lang w:val="ka-GE"/>
              </w:rPr>
              <w:t>კლიმატისთვის</w:t>
            </w:r>
            <w:r w:rsidRPr="00106BCE">
              <w:rPr>
                <w:rFonts w:ascii="Sylfaen" w:hAnsi="Sylfaen"/>
                <w:bCs/>
                <w:szCs w:val="20"/>
                <w:lang w:val="ka-GE"/>
              </w:rPr>
              <w:t xml:space="preserve">). </w:t>
            </w:r>
            <w:r w:rsidRPr="00106BCE">
              <w:rPr>
                <w:rFonts w:ascii="Sylfaen" w:hAnsi="Sylfaen" w:cs="Sylfaen"/>
                <w:bCs/>
                <w:szCs w:val="20"/>
                <w:lang w:val="ka-GE"/>
              </w:rPr>
              <w:t>ამ</w:t>
            </w:r>
            <w:r w:rsidRPr="00106BCE">
              <w:rPr>
                <w:rFonts w:ascii="Sylfaen" w:hAnsi="Sylfaen"/>
                <w:bCs/>
                <w:szCs w:val="20"/>
                <w:lang w:val="ka-GE"/>
              </w:rPr>
              <w:t xml:space="preserve"> </w:t>
            </w:r>
            <w:r w:rsidRPr="00106BCE">
              <w:rPr>
                <w:rFonts w:ascii="Sylfaen" w:hAnsi="Sylfaen" w:cs="Sylfaen"/>
                <w:bCs/>
                <w:szCs w:val="20"/>
                <w:lang w:val="ka-GE"/>
              </w:rPr>
              <w:t>ჯგუფების</w:t>
            </w:r>
            <w:r w:rsidRPr="00106BCE">
              <w:rPr>
                <w:rFonts w:ascii="Sylfaen" w:hAnsi="Sylfaen"/>
                <w:bCs/>
                <w:szCs w:val="20"/>
                <w:lang w:val="ka-GE"/>
              </w:rPr>
              <w:t xml:space="preserve"> </w:t>
            </w:r>
            <w:r w:rsidRPr="00106BCE">
              <w:rPr>
                <w:rFonts w:ascii="Sylfaen" w:hAnsi="Sylfaen" w:cs="Sylfaen"/>
                <w:bCs/>
                <w:szCs w:val="20"/>
                <w:lang w:val="ka-GE"/>
              </w:rPr>
              <w:t>საწყისი</w:t>
            </w:r>
            <w:r w:rsidRPr="00106BCE">
              <w:rPr>
                <w:rFonts w:ascii="Sylfaen" w:hAnsi="Sylfaen"/>
                <w:bCs/>
                <w:szCs w:val="20"/>
                <w:lang w:val="ka-GE"/>
              </w:rPr>
              <w:t xml:space="preserve"> </w:t>
            </w:r>
            <w:r w:rsidRPr="00106BCE">
              <w:rPr>
                <w:rFonts w:ascii="Sylfaen" w:hAnsi="Sylfaen" w:cs="Sylfaen"/>
                <w:bCs/>
                <w:szCs w:val="20"/>
                <w:lang w:val="ka-GE"/>
              </w:rPr>
              <w:t>წელი</w:t>
            </w:r>
            <w:r w:rsidRPr="00106BCE">
              <w:rPr>
                <w:rFonts w:ascii="Sylfaen" w:hAnsi="Sylfaen"/>
                <w:bCs/>
                <w:szCs w:val="20"/>
                <w:lang w:val="ka-GE"/>
              </w:rPr>
              <w:t xml:space="preserve"> </w:t>
            </w:r>
            <w:r w:rsidRPr="00106BCE">
              <w:rPr>
                <w:rFonts w:ascii="Sylfaen" w:hAnsi="Sylfaen" w:cs="Sylfaen"/>
                <w:bCs/>
                <w:szCs w:val="20"/>
                <w:lang w:val="ka-GE"/>
              </w:rPr>
              <w:t>არის</w:t>
            </w:r>
            <w:r w:rsidRPr="00106BCE">
              <w:rPr>
                <w:rFonts w:ascii="Sylfaen" w:hAnsi="Sylfaen"/>
                <w:bCs/>
                <w:szCs w:val="20"/>
                <w:lang w:val="ka-GE"/>
              </w:rPr>
              <w:t xml:space="preserve"> </w:t>
            </w:r>
            <w:r w:rsidRPr="00106BCE">
              <w:rPr>
                <w:rFonts w:ascii="Sylfaen" w:hAnsi="Sylfaen" w:cs="Sylfaen"/>
                <w:bCs/>
                <w:szCs w:val="20"/>
                <w:lang w:val="ka-GE"/>
              </w:rPr>
              <w:t>უახლესი</w:t>
            </w:r>
            <w:r w:rsidRPr="00106BCE">
              <w:rPr>
                <w:rFonts w:ascii="Sylfaen" w:hAnsi="Sylfaen"/>
                <w:bCs/>
                <w:szCs w:val="20"/>
                <w:lang w:val="ka-GE"/>
              </w:rPr>
              <w:t xml:space="preserve"> </w:t>
            </w:r>
            <w:r w:rsidRPr="00106BCE">
              <w:rPr>
                <w:rFonts w:ascii="Sylfaen" w:hAnsi="Sylfaen" w:cs="Sylfaen"/>
                <w:bCs/>
                <w:szCs w:val="20"/>
                <w:lang w:val="ka-GE"/>
              </w:rPr>
              <w:t>ღია</w:t>
            </w:r>
            <w:r w:rsidRPr="00106BCE">
              <w:rPr>
                <w:rFonts w:ascii="Sylfaen" w:hAnsi="Sylfaen"/>
                <w:bCs/>
                <w:szCs w:val="20"/>
                <w:lang w:val="ka-GE"/>
              </w:rPr>
              <w:t xml:space="preserve"> </w:t>
            </w:r>
            <w:r w:rsidRPr="00106BCE">
              <w:rPr>
                <w:rFonts w:ascii="Sylfaen" w:hAnsi="Sylfaen" w:cs="Sylfaen"/>
                <w:bCs/>
                <w:szCs w:val="20"/>
                <w:lang w:val="ka-GE"/>
              </w:rPr>
              <w:t>ნაგავსაყრელების</w:t>
            </w:r>
            <w:r w:rsidRPr="00106BCE">
              <w:rPr>
                <w:rFonts w:ascii="Sylfaen" w:hAnsi="Sylfaen"/>
                <w:bCs/>
                <w:szCs w:val="20"/>
                <w:lang w:val="ka-GE"/>
              </w:rPr>
              <w:t xml:space="preserve"> </w:t>
            </w:r>
            <w:r w:rsidRPr="00106BCE">
              <w:rPr>
                <w:rFonts w:ascii="Sylfaen" w:hAnsi="Sylfaen" w:cs="Sylfaen"/>
                <w:bCs/>
                <w:szCs w:val="20"/>
                <w:lang w:val="ka-GE"/>
              </w:rPr>
              <w:t>გახსნის</w:t>
            </w:r>
            <w:r w:rsidRPr="00106BCE">
              <w:rPr>
                <w:rFonts w:ascii="Sylfaen" w:hAnsi="Sylfaen"/>
                <w:bCs/>
                <w:szCs w:val="20"/>
                <w:lang w:val="ka-GE"/>
              </w:rPr>
              <w:t xml:space="preserve"> </w:t>
            </w:r>
            <w:r w:rsidRPr="00106BCE">
              <w:rPr>
                <w:rFonts w:ascii="Sylfaen" w:hAnsi="Sylfaen" w:cs="Sylfaen"/>
                <w:bCs/>
                <w:szCs w:val="20"/>
                <w:lang w:val="ka-GE"/>
              </w:rPr>
              <w:t>წელი</w:t>
            </w:r>
            <w:r w:rsidRPr="00106BCE">
              <w:rPr>
                <w:rFonts w:ascii="Sylfaen" w:hAnsi="Sylfaen"/>
                <w:bCs/>
                <w:szCs w:val="20"/>
                <w:lang w:val="ka-GE"/>
              </w:rPr>
              <w:t xml:space="preserve"> (2012)</w:t>
            </w:r>
            <w:r w:rsidR="00F04450" w:rsidRPr="00106BCE">
              <w:rPr>
                <w:rFonts w:ascii="Sylfaen" w:hAnsi="Sylfaen"/>
                <w:bCs/>
                <w:szCs w:val="20"/>
                <w:lang w:val="ka-GE"/>
              </w:rPr>
              <w:t>;</w:t>
            </w:r>
          </w:p>
          <w:p w14:paraId="3949B993" w14:textId="50654554" w:rsidR="006F7C9D" w:rsidRPr="00106BCE" w:rsidRDefault="006F7C9D" w:rsidP="00597246">
            <w:pPr>
              <w:pStyle w:val="ListParagraph"/>
              <w:numPr>
                <w:ilvl w:val="0"/>
                <w:numId w:val="226"/>
              </w:numPr>
              <w:spacing w:line="240" w:lineRule="auto"/>
              <w:ind w:left="450" w:hanging="357"/>
              <w:jc w:val="both"/>
              <w:rPr>
                <w:rFonts w:ascii="Sylfaen" w:hAnsi="Sylfaen"/>
                <w:bCs/>
                <w:szCs w:val="20"/>
                <w:lang w:val="ka-GE"/>
              </w:rPr>
            </w:pPr>
            <w:bookmarkStart w:id="555" w:name="_Hlk109656495"/>
            <w:r w:rsidRPr="00106BCE">
              <w:rPr>
                <w:rFonts w:ascii="Sylfaen" w:hAnsi="Sylfaen" w:cs="Sylfaen"/>
                <w:bCs/>
                <w:szCs w:val="20"/>
                <w:lang w:val="ka-GE"/>
              </w:rPr>
              <w:t>შესაბამის ნაგავსაყრელზე განლაგებული ნარჩენების ოდენობა ორივე ჯგუფისთვის შევიდა მოდელში და მათზე მიმაგრებული მოსახლეობა გამოითვ</w:t>
            </w:r>
            <w:r w:rsidR="00E80FC4" w:rsidRPr="00106BCE">
              <w:rPr>
                <w:rFonts w:ascii="Sylfaen" w:hAnsi="Sylfaen" w:cs="Sylfaen"/>
                <w:bCs/>
                <w:szCs w:val="20"/>
                <w:lang w:val="ka-GE"/>
              </w:rPr>
              <w:t>ალა</w:t>
            </w:r>
            <w:r w:rsidR="0038446D" w:rsidRPr="00106BCE">
              <w:rPr>
                <w:rFonts w:ascii="Sylfaen" w:hAnsi="Sylfaen" w:cs="Sylfaen"/>
                <w:bCs/>
                <w:szCs w:val="20"/>
                <w:lang w:val="ka-GE"/>
              </w:rPr>
              <w:t>,</w:t>
            </w:r>
            <w:r w:rsidRPr="00106BCE">
              <w:rPr>
                <w:rFonts w:ascii="Sylfaen" w:hAnsi="Sylfaen" w:cs="Sylfaen"/>
                <w:bCs/>
                <w:szCs w:val="20"/>
                <w:lang w:val="ka-GE"/>
              </w:rPr>
              <w:t xml:space="preserve"> ერთ სულ მოსახლეზე წარმოქმნილი ნარჩენების სტანდარტული კოეფიციენტის საფუძველზე.</w:t>
            </w:r>
            <w:r w:rsidR="00F04450" w:rsidRPr="00106BCE">
              <w:rPr>
                <w:rFonts w:ascii="Sylfaen" w:hAnsi="Sylfaen" w:cs="Sylfaen"/>
                <w:bCs/>
                <w:szCs w:val="20"/>
                <w:lang w:val="ka-GE"/>
              </w:rPr>
              <w:t xml:space="preserve"> </w:t>
            </w:r>
            <w:r w:rsidR="00E80FC4" w:rsidRPr="00106BCE">
              <w:rPr>
                <w:rFonts w:ascii="Sylfaen" w:hAnsi="Sylfaen" w:cs="Sylfaen"/>
                <w:bCs/>
                <w:szCs w:val="20"/>
                <w:lang w:val="ka-GE"/>
              </w:rPr>
              <w:t>(</w:t>
            </w:r>
            <w:r w:rsidRPr="00106BCE">
              <w:rPr>
                <w:rFonts w:ascii="Sylfaen" w:hAnsi="Sylfaen" w:cs="Sylfaen"/>
                <w:bCs/>
                <w:szCs w:val="20"/>
                <w:lang w:val="ka-GE"/>
              </w:rPr>
              <w:t xml:space="preserve">შენიშვნა: ქუთაისის ნიკეას ნაგავსაყრელზე </w:t>
            </w:r>
            <w:r w:rsidR="0038446D" w:rsidRPr="00106BCE">
              <w:rPr>
                <w:rFonts w:ascii="Sylfaen" w:hAnsi="Sylfaen" w:cs="Sylfaen"/>
                <w:bCs/>
                <w:szCs w:val="20"/>
                <w:lang w:val="ka-GE"/>
              </w:rPr>
              <w:t xml:space="preserve">მიერთებული </w:t>
            </w:r>
            <w:r w:rsidRPr="00106BCE">
              <w:rPr>
                <w:rFonts w:ascii="Sylfaen" w:hAnsi="Sylfaen" w:cs="Sylfaen"/>
                <w:bCs/>
                <w:szCs w:val="20"/>
                <w:lang w:val="ka-GE"/>
              </w:rPr>
              <w:t xml:space="preserve">მოსახლეობა გაცილებით მეტია ვიდრე თავად ქალაქის მოსახლეობა. </w:t>
            </w:r>
            <w:r w:rsidR="000D4AA2" w:rsidRPr="00106BCE">
              <w:rPr>
                <w:rFonts w:ascii="Sylfaen" w:hAnsi="Sylfaen" w:cs="Sylfaen"/>
                <w:bCs/>
                <w:szCs w:val="20"/>
                <w:lang w:val="ka-GE"/>
              </w:rPr>
              <w:t>კერძოდ, ქ.</w:t>
            </w:r>
            <w:r w:rsidR="000D4AA2" w:rsidRPr="00106BCE">
              <w:rPr>
                <w:rFonts w:ascii="Sylfaen" w:hAnsi="Sylfaen" w:cs="Sylfaen"/>
                <w:bCs/>
                <w:szCs w:val="20"/>
                <w:lang w:val="en-US"/>
              </w:rPr>
              <w:t xml:space="preserve"> </w:t>
            </w:r>
            <w:r w:rsidR="000D4AA2" w:rsidRPr="00106BCE">
              <w:rPr>
                <w:rFonts w:ascii="Sylfaen" w:hAnsi="Sylfaen" w:cs="Sylfaen"/>
                <w:bCs/>
                <w:szCs w:val="20"/>
                <w:lang w:val="ka-GE"/>
              </w:rPr>
              <w:t>ქუთაისის არსებული ნაგავსაყრელი (ნიკეა) ემსახურება ქალაქ</w:t>
            </w:r>
            <w:r w:rsidR="000D4AA2" w:rsidRPr="00106BCE">
              <w:rPr>
                <w:rFonts w:ascii="Sylfaen" w:hAnsi="Sylfaen" w:cs="Sylfaen"/>
                <w:bCs/>
                <w:szCs w:val="20"/>
                <w:lang w:val="en-US"/>
              </w:rPr>
              <w:t xml:space="preserve"> </w:t>
            </w:r>
            <w:r w:rsidR="000D4AA2" w:rsidRPr="00106BCE">
              <w:rPr>
                <w:rFonts w:ascii="Sylfaen" w:hAnsi="Sylfaen" w:cs="Sylfaen"/>
                <w:bCs/>
                <w:szCs w:val="20"/>
                <w:lang w:val="ka-GE"/>
              </w:rPr>
              <w:t>ქუთაისის, ბაღდათის და წყალტუბოს მუნიციპალიტეტებს</w:t>
            </w:r>
            <w:r w:rsidRPr="00106BCE">
              <w:rPr>
                <w:rFonts w:ascii="Sylfaen" w:hAnsi="Sylfaen"/>
                <w:bCs/>
                <w:szCs w:val="20"/>
                <w:lang w:val="ka-GE"/>
              </w:rPr>
              <w:t>მოსახელობის რაოდ</w:t>
            </w:r>
            <w:r w:rsidR="00E80FC4" w:rsidRPr="00106BCE">
              <w:rPr>
                <w:rFonts w:ascii="Sylfaen" w:hAnsi="Sylfaen"/>
                <w:bCs/>
                <w:szCs w:val="20"/>
                <w:lang w:val="ka-GE"/>
              </w:rPr>
              <w:t>ე</w:t>
            </w:r>
            <w:r w:rsidRPr="00106BCE">
              <w:rPr>
                <w:rFonts w:ascii="Sylfaen" w:hAnsi="Sylfaen"/>
                <w:bCs/>
                <w:szCs w:val="20"/>
                <w:lang w:val="ka-GE"/>
              </w:rPr>
              <w:t>ნობა არ შეცვლილა 2017 წლიდან. ეს გაანგარიშება დაფუძნებულია ქვეყნის დემოგრაფიული ცვლილებების დინამიკაზე,</w:t>
            </w:r>
            <w:r w:rsidRPr="00106BCE">
              <w:rPr>
                <w:rFonts w:ascii="Sylfaen" w:hAnsi="Sylfaen"/>
                <w:szCs w:val="20"/>
                <w:lang w:val="ka-GE"/>
              </w:rPr>
              <w:t xml:space="preserve"> </w:t>
            </w:r>
            <w:r w:rsidRPr="00106BCE">
              <w:rPr>
                <w:rFonts w:ascii="Sylfaen" w:hAnsi="Sylfaen"/>
                <w:bCs/>
                <w:szCs w:val="20"/>
                <w:lang w:val="ka-GE"/>
              </w:rPr>
              <w:t>ნულის ფარგლებში</w:t>
            </w:r>
            <w:r w:rsidR="00472426" w:rsidRPr="00106BCE">
              <w:rPr>
                <w:rFonts w:ascii="Sylfaen" w:hAnsi="Sylfaen"/>
                <w:bCs/>
                <w:szCs w:val="20"/>
                <w:lang w:val="ka-GE"/>
              </w:rPr>
              <w:t>.</w:t>
            </w:r>
          </w:p>
          <w:p w14:paraId="543811A9" w14:textId="6CD5ED47" w:rsidR="00293114" w:rsidRPr="00106BCE" w:rsidRDefault="00293114" w:rsidP="005F0ABD">
            <w:pPr>
              <w:jc w:val="both"/>
              <w:rPr>
                <w:rFonts w:ascii="Sylfaen" w:hAnsi="Sylfaen"/>
                <w:sz w:val="20"/>
                <w:szCs w:val="20"/>
                <w:lang w:val="ka-GE"/>
              </w:rPr>
            </w:pPr>
            <w:r w:rsidRPr="00106BCE">
              <w:rPr>
                <w:rFonts w:ascii="Sylfaen" w:hAnsi="Sylfaen" w:cs="Sylfaen"/>
                <w:sz w:val="20"/>
                <w:szCs w:val="20"/>
                <w:lang w:val="ka-GE"/>
              </w:rPr>
              <w:t>მეთანის</w:t>
            </w:r>
            <w:r w:rsidRPr="00106BCE">
              <w:rPr>
                <w:rFonts w:ascii="Sylfaen" w:hAnsi="Sylfaen"/>
                <w:sz w:val="20"/>
                <w:szCs w:val="20"/>
                <w:lang w:val="ka-GE"/>
              </w:rPr>
              <w:t xml:space="preserve"> </w:t>
            </w:r>
            <w:r w:rsidRPr="00106BCE">
              <w:rPr>
                <w:rFonts w:ascii="Sylfaen" w:hAnsi="Sylfaen" w:cs="Sylfaen"/>
                <w:sz w:val="20"/>
                <w:szCs w:val="20"/>
                <w:lang w:val="ka-GE"/>
              </w:rPr>
              <w:t>ემისიები</w:t>
            </w:r>
            <w:r w:rsidRPr="00106BCE">
              <w:rPr>
                <w:rFonts w:ascii="Sylfaen" w:hAnsi="Sylfaen"/>
                <w:sz w:val="20"/>
                <w:szCs w:val="20"/>
                <w:lang w:val="ka-GE"/>
              </w:rPr>
              <w:t xml:space="preserve">  </w:t>
            </w:r>
            <w:r w:rsidRPr="00106BCE">
              <w:rPr>
                <w:rFonts w:ascii="Sylfaen" w:hAnsi="Sylfaen" w:cs="Sylfaen"/>
                <w:sz w:val="20"/>
                <w:szCs w:val="20"/>
                <w:lang w:val="ka-GE"/>
              </w:rPr>
              <w:t>ორივე</w:t>
            </w:r>
            <w:r w:rsidRPr="00106BCE">
              <w:rPr>
                <w:rFonts w:ascii="Sylfaen" w:hAnsi="Sylfaen"/>
                <w:sz w:val="20"/>
                <w:szCs w:val="20"/>
                <w:lang w:val="ka-GE"/>
              </w:rPr>
              <w:t xml:space="preserve"> </w:t>
            </w:r>
            <w:r w:rsidRPr="00106BCE">
              <w:rPr>
                <w:rFonts w:ascii="Sylfaen" w:hAnsi="Sylfaen" w:cs="Sylfaen"/>
                <w:sz w:val="20"/>
                <w:szCs w:val="20"/>
                <w:lang w:val="ka-GE"/>
              </w:rPr>
              <w:t>ჯგუფისათვის</w:t>
            </w:r>
            <w:r w:rsidRPr="00106BCE">
              <w:rPr>
                <w:rFonts w:ascii="Sylfaen" w:hAnsi="Sylfaen"/>
                <w:sz w:val="20"/>
                <w:szCs w:val="20"/>
                <w:lang w:val="ka-GE"/>
              </w:rPr>
              <w:t xml:space="preserve"> </w:t>
            </w:r>
            <w:r w:rsidRPr="00106BCE">
              <w:rPr>
                <w:rFonts w:ascii="Sylfaen" w:hAnsi="Sylfaen" w:cs="Sylfaen"/>
                <w:sz w:val="20"/>
                <w:szCs w:val="20"/>
                <w:lang w:val="ka-GE"/>
              </w:rPr>
              <w:t>გაანგარიშებული</w:t>
            </w:r>
            <w:r w:rsidRPr="00106BCE">
              <w:rPr>
                <w:rFonts w:ascii="Sylfaen" w:hAnsi="Sylfaen"/>
                <w:sz w:val="20"/>
                <w:szCs w:val="20"/>
                <w:lang w:val="ka-GE"/>
              </w:rPr>
              <w:t xml:space="preserve"> </w:t>
            </w:r>
            <w:r w:rsidRPr="00106BCE">
              <w:rPr>
                <w:rFonts w:ascii="Sylfaen" w:hAnsi="Sylfaen" w:cs="Sylfaen"/>
                <w:sz w:val="20"/>
                <w:szCs w:val="20"/>
                <w:lang w:val="ka-GE"/>
              </w:rPr>
              <w:t>იქნა</w:t>
            </w:r>
            <w:r w:rsidRPr="00106BCE">
              <w:rPr>
                <w:rFonts w:ascii="Sylfaen" w:hAnsi="Sylfaen"/>
                <w:sz w:val="20"/>
                <w:szCs w:val="20"/>
                <w:lang w:val="ka-GE"/>
              </w:rPr>
              <w:t xml:space="preserve">, </w:t>
            </w:r>
            <w:r w:rsidRPr="00106BCE">
              <w:rPr>
                <w:rFonts w:ascii="Sylfaen" w:hAnsi="Sylfaen" w:cs="Sylfaen"/>
                <w:sz w:val="20"/>
                <w:szCs w:val="20"/>
                <w:lang w:val="ka-GE"/>
              </w:rPr>
              <w:t>დახურვის</w:t>
            </w:r>
            <w:r w:rsidRPr="00106BCE">
              <w:rPr>
                <w:rFonts w:ascii="Sylfaen" w:hAnsi="Sylfaen"/>
                <w:sz w:val="20"/>
                <w:szCs w:val="20"/>
                <w:lang w:val="ka-GE"/>
              </w:rPr>
              <w:t xml:space="preserve"> </w:t>
            </w:r>
            <w:r w:rsidRPr="00106BCE">
              <w:rPr>
                <w:rFonts w:ascii="Sylfaen" w:hAnsi="Sylfaen" w:cs="Sylfaen"/>
                <w:sz w:val="20"/>
                <w:szCs w:val="20"/>
                <w:lang w:val="ka-GE"/>
              </w:rPr>
              <w:t>შემდეგ</w:t>
            </w:r>
            <w:r w:rsidRPr="00106BCE">
              <w:rPr>
                <w:rFonts w:ascii="Sylfaen" w:hAnsi="Sylfaen"/>
                <w:sz w:val="20"/>
                <w:szCs w:val="20"/>
                <w:lang w:val="ka-GE"/>
              </w:rPr>
              <w:t xml:space="preserve"> (2017 </w:t>
            </w:r>
            <w:r w:rsidRPr="00106BCE">
              <w:rPr>
                <w:rFonts w:ascii="Sylfaen" w:hAnsi="Sylfaen" w:cs="Sylfaen"/>
                <w:sz w:val="20"/>
                <w:szCs w:val="20"/>
                <w:lang w:val="ka-GE"/>
              </w:rPr>
              <w:t>წლიდან</w:t>
            </w:r>
            <w:r w:rsidRPr="00106BCE">
              <w:rPr>
                <w:rFonts w:ascii="Sylfaen" w:hAnsi="Sylfaen"/>
                <w:sz w:val="20"/>
                <w:szCs w:val="20"/>
                <w:lang w:val="ka-GE"/>
              </w:rPr>
              <w:t xml:space="preserve">-2030 </w:t>
            </w:r>
            <w:r w:rsidRPr="00106BCE">
              <w:rPr>
                <w:rFonts w:ascii="Sylfaen" w:hAnsi="Sylfaen" w:cs="Sylfaen"/>
                <w:sz w:val="20"/>
                <w:szCs w:val="20"/>
                <w:lang w:val="ka-GE"/>
              </w:rPr>
              <w:t>წლამდე</w:t>
            </w:r>
            <w:r w:rsidRPr="00106BCE">
              <w:rPr>
                <w:rFonts w:ascii="Sylfaen" w:hAnsi="Sylfaen"/>
                <w:sz w:val="20"/>
                <w:szCs w:val="20"/>
                <w:lang w:val="ka-GE"/>
              </w:rPr>
              <w:t xml:space="preserve">, 2024 </w:t>
            </w:r>
            <w:r w:rsidRPr="00106BCE">
              <w:rPr>
                <w:rFonts w:ascii="Sylfaen" w:hAnsi="Sylfaen" w:cs="Sylfaen"/>
                <w:sz w:val="20"/>
                <w:szCs w:val="20"/>
                <w:lang w:val="ka-GE"/>
              </w:rPr>
              <w:t>წელს</w:t>
            </w:r>
            <w:r w:rsidRPr="00106BCE">
              <w:rPr>
                <w:rFonts w:ascii="Sylfaen" w:hAnsi="Sylfaen"/>
                <w:sz w:val="20"/>
                <w:szCs w:val="20"/>
                <w:lang w:val="ka-GE"/>
              </w:rPr>
              <w:t xml:space="preserve"> </w:t>
            </w:r>
            <w:r w:rsidRPr="00106BCE">
              <w:rPr>
                <w:rFonts w:ascii="Sylfaen" w:hAnsi="Sylfaen" w:cs="Sylfaen"/>
                <w:sz w:val="20"/>
                <w:szCs w:val="20"/>
                <w:lang w:val="ka-GE"/>
              </w:rPr>
              <w:t>დახურვის</w:t>
            </w:r>
            <w:r w:rsidRPr="00106BCE">
              <w:rPr>
                <w:rFonts w:ascii="Sylfaen" w:hAnsi="Sylfaen"/>
                <w:sz w:val="20"/>
                <w:szCs w:val="20"/>
                <w:lang w:val="ka-GE"/>
              </w:rPr>
              <w:t xml:space="preserve"> </w:t>
            </w:r>
            <w:r w:rsidRPr="00106BCE">
              <w:rPr>
                <w:rFonts w:ascii="Sylfaen" w:hAnsi="Sylfaen" w:cs="Sylfaen"/>
                <w:sz w:val="20"/>
                <w:szCs w:val="20"/>
                <w:lang w:val="ka-GE"/>
              </w:rPr>
              <w:t>შემთხვევაში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დახურვის</w:t>
            </w:r>
            <w:r w:rsidRPr="00106BCE">
              <w:rPr>
                <w:rFonts w:ascii="Sylfaen" w:hAnsi="Sylfaen"/>
                <w:sz w:val="20"/>
                <w:szCs w:val="20"/>
                <w:lang w:val="ka-GE"/>
              </w:rPr>
              <w:t xml:space="preserve"> </w:t>
            </w:r>
            <w:r w:rsidRPr="00106BCE">
              <w:rPr>
                <w:rFonts w:ascii="Sylfaen" w:hAnsi="Sylfaen" w:cs="Sylfaen"/>
                <w:sz w:val="20"/>
                <w:szCs w:val="20"/>
                <w:lang w:val="ka-GE"/>
              </w:rPr>
              <w:t>შემთხვევაში</w:t>
            </w:r>
            <w:r w:rsidRPr="00106BCE">
              <w:rPr>
                <w:rFonts w:ascii="Sylfaen" w:hAnsi="Sylfaen"/>
                <w:sz w:val="20"/>
                <w:szCs w:val="20"/>
                <w:lang w:val="ka-GE"/>
              </w:rPr>
              <w:t xml:space="preserve"> (2017 </w:t>
            </w:r>
            <w:r w:rsidRPr="00106BCE">
              <w:rPr>
                <w:rFonts w:ascii="Sylfaen" w:hAnsi="Sylfaen" w:cs="Sylfaen"/>
                <w:sz w:val="20"/>
                <w:szCs w:val="20"/>
                <w:lang w:val="ka-GE"/>
              </w:rPr>
              <w:t>წლიდან</w:t>
            </w:r>
            <w:r w:rsidRPr="00106BCE">
              <w:rPr>
                <w:rFonts w:ascii="Sylfaen" w:hAnsi="Sylfaen"/>
                <w:sz w:val="20"/>
                <w:szCs w:val="20"/>
                <w:lang w:val="ka-GE"/>
              </w:rPr>
              <w:t xml:space="preserve"> 2030 </w:t>
            </w:r>
            <w:r w:rsidRPr="00106BCE">
              <w:rPr>
                <w:rFonts w:ascii="Sylfaen" w:hAnsi="Sylfaen" w:cs="Sylfaen"/>
                <w:sz w:val="20"/>
                <w:szCs w:val="20"/>
                <w:lang w:val="ka-GE"/>
              </w:rPr>
              <w:t>წლამდე</w:t>
            </w:r>
            <w:r w:rsidRPr="00106BCE">
              <w:rPr>
                <w:rFonts w:ascii="Sylfaen" w:hAnsi="Sylfaen"/>
                <w:sz w:val="20"/>
                <w:szCs w:val="20"/>
                <w:lang w:val="ka-GE"/>
              </w:rPr>
              <w:t>)</w:t>
            </w:r>
            <w:r w:rsidR="0038446D" w:rsidRPr="00106BCE">
              <w:rPr>
                <w:rFonts w:ascii="Sylfaen" w:hAnsi="Sylfaen"/>
                <w:sz w:val="20"/>
                <w:szCs w:val="20"/>
                <w:lang w:val="ka-GE"/>
              </w:rPr>
              <w:t>:</w:t>
            </w:r>
          </w:p>
          <w:p w14:paraId="14CA0CC0" w14:textId="0F707461" w:rsidR="006F7C9D" w:rsidRPr="00106BCE" w:rsidRDefault="006F7C9D" w:rsidP="00597246">
            <w:pPr>
              <w:pStyle w:val="ListParagraph"/>
              <w:numPr>
                <w:ilvl w:val="0"/>
                <w:numId w:val="226"/>
              </w:numPr>
              <w:spacing w:after="0" w:line="240" w:lineRule="auto"/>
              <w:ind w:left="450"/>
              <w:jc w:val="both"/>
              <w:rPr>
                <w:rFonts w:ascii="Sylfaen" w:hAnsi="Sylfaen" w:cs="Sylfaen"/>
                <w:bCs/>
                <w:szCs w:val="20"/>
                <w:lang w:val="ka-GE"/>
              </w:rPr>
            </w:pPr>
            <w:r w:rsidRPr="00106BCE">
              <w:rPr>
                <w:rFonts w:ascii="Sylfaen" w:hAnsi="Sylfaen" w:cs="Sylfaen"/>
                <w:bCs/>
                <w:szCs w:val="20"/>
                <w:lang w:val="ka-GE"/>
              </w:rPr>
              <w:t xml:space="preserve">ემისიების შემცირება გამოთვლილია შესაბამისი </w:t>
            </w:r>
            <w:r w:rsidR="00497779" w:rsidRPr="00106BCE">
              <w:rPr>
                <w:rFonts w:ascii="Sylfaen" w:hAnsi="Sylfaen" w:cs="Sylfaen"/>
                <w:bCs/>
                <w:szCs w:val="20"/>
                <w:lang w:val="ka-GE"/>
              </w:rPr>
              <w:t xml:space="preserve">სხვაობებით </w:t>
            </w:r>
            <w:r w:rsidRPr="00106BCE">
              <w:rPr>
                <w:rFonts w:ascii="Sylfaen" w:hAnsi="Sylfaen" w:cs="Sylfaen"/>
                <w:bCs/>
                <w:szCs w:val="20"/>
                <w:lang w:val="ka-GE"/>
              </w:rPr>
              <w:t>და დაჯამებ</w:t>
            </w:r>
            <w:r w:rsidR="00497779" w:rsidRPr="00106BCE">
              <w:rPr>
                <w:rFonts w:ascii="Sylfaen" w:hAnsi="Sylfaen" w:cs="Sylfaen"/>
                <w:bCs/>
                <w:szCs w:val="20"/>
                <w:lang w:val="ka-GE"/>
              </w:rPr>
              <w:t>ულია.</w:t>
            </w:r>
            <w:r w:rsidRPr="00106BCE">
              <w:rPr>
                <w:rFonts w:ascii="Sylfaen" w:hAnsi="Sylfaen" w:cs="Sylfaen"/>
                <w:bCs/>
                <w:szCs w:val="20"/>
                <w:lang w:val="ka-GE"/>
              </w:rPr>
              <w:t xml:space="preserve"> ბათუმის (3), ქუთაისის (3), მშრალი კლიმატის ჯგუფის (6) და ტენიანი კლიმატის ჯგუფის (5) </w:t>
            </w:r>
            <w:r w:rsidRPr="00106BCE">
              <w:rPr>
                <w:rFonts w:ascii="Sylfaen" w:hAnsi="Sylfaen" w:cs="Sylfaen"/>
                <w:bCs/>
                <w:szCs w:val="20"/>
                <w:lang w:val="ka-GE"/>
              </w:rPr>
              <w:lastRenderedPageBreak/>
              <w:t>ნაგავსაყრელებისთვის. (3 + 3 + 6 + 5 = 17 გგ მეთანი 2030 წლისთვის</w:t>
            </w:r>
            <w:r w:rsidR="00497779" w:rsidRPr="00106BCE">
              <w:rPr>
                <w:rFonts w:ascii="Sylfaen" w:hAnsi="Sylfaen" w:cs="Sylfaen"/>
                <w:bCs/>
                <w:szCs w:val="20"/>
                <w:lang w:val="ka-GE"/>
              </w:rPr>
              <w:t>.</w:t>
            </w:r>
            <w:r w:rsidRPr="00106BCE">
              <w:rPr>
                <w:rFonts w:ascii="Sylfaen" w:hAnsi="Sylfaen" w:cs="Sylfaen"/>
                <w:bCs/>
                <w:szCs w:val="20"/>
                <w:lang w:val="ka-GE"/>
              </w:rPr>
              <w:t xml:space="preserve"> ეს განსხვავება უფრო გაიზრდება  შემდეგ წლებში). დახურული ნაგავსაყრელებიდან ემისიები შემცირდება 2046 წელს  (ბათუმი), 2040 წელს  (ქუთაისი), 2060 წელს მშრალი  და 2050 წელს </w:t>
            </w:r>
            <w:r w:rsidR="00497779" w:rsidRPr="00106BCE">
              <w:rPr>
                <w:rFonts w:ascii="Sylfaen" w:hAnsi="Sylfaen" w:cs="Sylfaen"/>
                <w:bCs/>
                <w:szCs w:val="20"/>
                <w:lang w:val="ka-GE"/>
              </w:rPr>
              <w:t xml:space="preserve">ტენიანი ნაგავსაყრელებიდან. </w:t>
            </w:r>
          </w:p>
          <w:p w14:paraId="4BC8E36A" w14:textId="77777777" w:rsidR="00501798" w:rsidRPr="00106BCE" w:rsidRDefault="00501798" w:rsidP="005F0ABD">
            <w:pPr>
              <w:jc w:val="both"/>
              <w:rPr>
                <w:rFonts w:ascii="Sylfaen" w:hAnsi="Sylfaen" w:cs="Sylfaen"/>
                <w:sz w:val="20"/>
                <w:szCs w:val="20"/>
                <w:lang w:val="ka-GE"/>
              </w:rPr>
            </w:pPr>
          </w:p>
          <w:p w14:paraId="2657CE2F" w14:textId="1EF22D84" w:rsidR="006F7C9D" w:rsidRPr="00106BCE" w:rsidRDefault="006F7C9D" w:rsidP="005F0ABD">
            <w:pPr>
              <w:jc w:val="both"/>
              <w:rPr>
                <w:rFonts w:ascii="Sylfaen" w:hAnsi="Sylfaen"/>
                <w:sz w:val="20"/>
                <w:szCs w:val="20"/>
                <w:lang w:val="ka-GE"/>
              </w:rPr>
            </w:pPr>
            <w:r w:rsidRPr="00106BCE">
              <w:rPr>
                <w:rFonts w:ascii="Sylfaen" w:hAnsi="Sylfaen" w:cs="Sylfaen"/>
                <w:sz w:val="20"/>
                <w:szCs w:val="20"/>
                <w:lang w:val="ka-GE"/>
              </w:rPr>
              <w:t>შ</w:t>
            </w:r>
            <w:r w:rsidRPr="00106BCE">
              <w:rPr>
                <w:rFonts w:ascii="Sylfaen" w:hAnsi="Sylfaen"/>
                <w:sz w:val="20"/>
                <w:szCs w:val="20"/>
                <w:lang w:val="ka-GE"/>
              </w:rPr>
              <w:t>ენიშვნა: ნავარაუდე</w:t>
            </w:r>
            <w:r w:rsidR="001459F5" w:rsidRPr="00106BCE">
              <w:rPr>
                <w:rFonts w:ascii="Sylfaen" w:hAnsi="Sylfaen"/>
                <w:sz w:val="20"/>
                <w:szCs w:val="20"/>
                <w:lang w:val="ka-GE"/>
              </w:rPr>
              <w:t>ვ</w:t>
            </w:r>
            <w:r w:rsidRPr="00106BCE">
              <w:rPr>
                <w:rFonts w:ascii="Sylfaen" w:hAnsi="Sylfaen"/>
                <w:sz w:val="20"/>
                <w:szCs w:val="20"/>
                <w:lang w:val="ka-GE"/>
              </w:rPr>
              <w:t xml:space="preserve">ია რომ 2025 წლის შემდეგ ნარჩენების ეს მასა </w:t>
            </w:r>
            <w:r w:rsidR="00497779" w:rsidRPr="00106BCE">
              <w:rPr>
                <w:rFonts w:ascii="Sylfaen" w:hAnsi="Sylfaen"/>
                <w:sz w:val="20"/>
                <w:szCs w:val="20"/>
                <w:lang w:val="ka-GE"/>
              </w:rPr>
              <w:t xml:space="preserve">გადატანილი იქნება </w:t>
            </w:r>
            <w:r w:rsidRPr="00106BCE">
              <w:rPr>
                <w:rFonts w:ascii="Sylfaen" w:hAnsi="Sylfaen"/>
                <w:sz w:val="20"/>
                <w:szCs w:val="20"/>
                <w:lang w:val="ka-GE"/>
              </w:rPr>
              <w:t>შესაბამის რეგიონულ ნაგავსაყრელებ</w:t>
            </w:r>
            <w:r w:rsidR="00497779" w:rsidRPr="00106BCE">
              <w:rPr>
                <w:rFonts w:ascii="Sylfaen" w:hAnsi="Sylfaen"/>
                <w:sz w:val="20"/>
                <w:szCs w:val="20"/>
                <w:lang w:val="ka-GE"/>
              </w:rPr>
              <w:t>ზე</w:t>
            </w:r>
            <w:r w:rsidRPr="00106BCE">
              <w:rPr>
                <w:rFonts w:ascii="Sylfaen" w:hAnsi="Sylfaen"/>
                <w:sz w:val="20"/>
                <w:szCs w:val="20"/>
                <w:lang w:val="ka-GE"/>
              </w:rPr>
              <w:t xml:space="preserve"> (ბუნებრივ ნაგავსაყრელზე განთავსებულ ნარჩენებთან ერთად</w:t>
            </w:r>
            <w:r w:rsidR="0038446D" w:rsidRPr="00106BCE">
              <w:rPr>
                <w:rFonts w:ascii="Sylfaen" w:hAnsi="Sylfaen"/>
                <w:sz w:val="20"/>
                <w:szCs w:val="20"/>
                <w:lang w:val="ka-GE"/>
              </w:rPr>
              <w:t>,</w:t>
            </w:r>
            <w:r w:rsidRPr="00106BCE">
              <w:rPr>
                <w:rFonts w:ascii="Sylfaen" w:hAnsi="Sylfaen"/>
                <w:sz w:val="20"/>
                <w:szCs w:val="20"/>
                <w:lang w:val="ka-GE"/>
              </w:rPr>
              <w:t xml:space="preserve"> მათი დახურვის შემდეგ), რომელიც მოემსახურება იმავე მოსახლეობას.</w:t>
            </w:r>
            <w:bookmarkEnd w:id="555"/>
          </w:p>
        </w:tc>
      </w:tr>
      <w:tr w:rsidR="006F7C9D" w:rsidRPr="00106BCE" w14:paraId="6F226291" w14:textId="77777777" w:rsidTr="007C33ED">
        <w:trPr>
          <w:trHeight w:val="296"/>
        </w:trPr>
        <w:tc>
          <w:tcPr>
            <w:tcW w:w="1809" w:type="pct"/>
            <w:gridSpan w:val="2"/>
            <w:shd w:val="clear" w:color="auto" w:fill="auto"/>
          </w:tcPr>
          <w:p w14:paraId="03A1E7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91" w:type="pct"/>
            <w:shd w:val="clear" w:color="auto" w:fill="auto"/>
          </w:tcPr>
          <w:p w14:paraId="754242AC" w14:textId="38A318EC"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შემცირებული  70 </w:t>
            </w:r>
            <w:r w:rsidR="0038446D" w:rsidRPr="00106BCE">
              <w:rPr>
                <w:rFonts w:ascii="Sylfaen" w:hAnsi="Sylfaen"/>
                <w:szCs w:val="20"/>
                <w:lang w:val="ka-GE"/>
              </w:rPr>
              <w:t>გგრ</w:t>
            </w:r>
            <w:r w:rsidR="00FC3CE8">
              <w:rPr>
                <w:rFonts w:ascii="Sylfaen" w:hAnsi="Sylfaen"/>
                <w:szCs w:val="20"/>
                <w:lang w:val="ka-GE"/>
              </w:rPr>
              <w:t xml:space="preserve"> </w:t>
            </w:r>
            <w:r w:rsidRPr="00106BCE">
              <w:rPr>
                <w:rFonts w:ascii="Sylfaen" w:hAnsi="Sylfaen"/>
                <w:szCs w:val="20"/>
                <w:lang w:val="ka-GE"/>
              </w:rPr>
              <w:t>CO</w:t>
            </w:r>
            <w:r w:rsidRPr="00106BCE">
              <w:rPr>
                <w:rFonts w:ascii="Sylfaen" w:hAnsi="Sylfaen"/>
                <w:szCs w:val="20"/>
                <w:vertAlign w:val="subscript"/>
                <w:lang w:val="ka-GE"/>
              </w:rPr>
              <w:t>2</w:t>
            </w:r>
            <w:r w:rsidR="00D339FC" w:rsidRPr="00106BCE">
              <w:rPr>
                <w:rFonts w:ascii="Sylfaen" w:hAnsi="Sylfaen"/>
                <w:szCs w:val="20"/>
                <w:lang w:val="ka-GE"/>
              </w:rPr>
              <w:t>ექ</w:t>
            </w:r>
            <w:r w:rsidR="0038446D" w:rsidRPr="00106BCE">
              <w:rPr>
                <w:rFonts w:ascii="Sylfaen" w:hAnsi="Sylfaen"/>
                <w:szCs w:val="20"/>
                <w:lang w:val="ka-GE"/>
              </w:rPr>
              <w:t>ვ.</w:t>
            </w:r>
            <w:r w:rsidR="003F47DD" w:rsidRPr="00106BCE">
              <w:rPr>
                <w:rFonts w:ascii="Sylfaen" w:hAnsi="Sylfaen"/>
                <w:szCs w:val="20"/>
                <w:lang w:val="ka-GE"/>
              </w:rPr>
              <w:t>-</w:t>
            </w:r>
            <w:r w:rsidRPr="00106BCE">
              <w:rPr>
                <w:rFonts w:ascii="Sylfaen" w:hAnsi="Sylfaen"/>
                <w:szCs w:val="20"/>
                <w:lang w:val="ka-GE"/>
              </w:rPr>
              <w:t xml:space="preserve"> 2030  წელს</w:t>
            </w:r>
            <w:r w:rsidR="0038446D" w:rsidRPr="00106BCE">
              <w:rPr>
                <w:rFonts w:ascii="Sylfaen" w:hAnsi="Sylfaen"/>
                <w:szCs w:val="20"/>
                <w:lang w:val="ka-GE"/>
              </w:rPr>
              <w:t>;</w:t>
            </w:r>
            <w:r w:rsidRPr="00106BCE">
              <w:rPr>
                <w:rFonts w:ascii="Sylfaen" w:hAnsi="Sylfaen"/>
                <w:szCs w:val="20"/>
                <w:lang w:val="ka-GE"/>
              </w:rPr>
              <w:t xml:space="preserve"> </w:t>
            </w:r>
          </w:p>
          <w:p w14:paraId="0A04A45E" w14:textId="4317D0E5"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416.85 </w:t>
            </w:r>
            <w:r w:rsidR="0038446D" w:rsidRPr="00106BCE">
              <w:rPr>
                <w:rFonts w:ascii="Sylfaen" w:hAnsi="Sylfaen"/>
                <w:szCs w:val="20"/>
                <w:lang w:val="ka-GE"/>
              </w:rPr>
              <w:t>გგ</w:t>
            </w:r>
            <w:r w:rsidR="00FC3CE8">
              <w:rPr>
                <w:rFonts w:ascii="Sylfaen" w:hAnsi="Sylfaen"/>
                <w:szCs w:val="20"/>
                <w:lang w:val="ka-GE"/>
              </w:rPr>
              <w:t xml:space="preserve"> </w:t>
            </w:r>
            <w:r w:rsidRPr="00106BCE">
              <w:rPr>
                <w:rFonts w:ascii="Sylfaen" w:hAnsi="Sylfaen"/>
                <w:szCs w:val="20"/>
                <w:lang w:val="ka-GE"/>
              </w:rPr>
              <w:t>CO</w:t>
            </w:r>
            <w:r w:rsidRPr="00106BCE">
              <w:rPr>
                <w:rFonts w:ascii="Sylfaen" w:hAnsi="Sylfaen"/>
                <w:szCs w:val="20"/>
                <w:vertAlign w:val="subscript"/>
                <w:lang w:val="ka-GE"/>
              </w:rPr>
              <w:t>2</w:t>
            </w:r>
            <w:r w:rsidR="00D339FC" w:rsidRPr="00106BCE">
              <w:rPr>
                <w:rFonts w:ascii="Sylfaen" w:hAnsi="Sylfaen"/>
                <w:szCs w:val="20"/>
                <w:lang w:val="ka-GE"/>
              </w:rPr>
              <w:t>ექ</w:t>
            </w:r>
            <w:r w:rsidR="003F47DD" w:rsidRPr="00106BCE">
              <w:rPr>
                <w:rFonts w:ascii="Sylfaen" w:hAnsi="Sylfaen"/>
                <w:szCs w:val="20"/>
                <w:lang w:val="ka-GE"/>
              </w:rPr>
              <w:t>ვ.</w:t>
            </w:r>
            <w:r w:rsidRPr="00106BCE">
              <w:rPr>
                <w:rFonts w:ascii="Sylfaen" w:hAnsi="Sylfaen"/>
                <w:szCs w:val="20"/>
                <w:lang w:val="ka-GE"/>
              </w:rPr>
              <w:t xml:space="preserve"> –კუმულაციური 2030 წლისთვის</w:t>
            </w:r>
            <w:r w:rsidR="003F47DD" w:rsidRPr="00106BCE">
              <w:rPr>
                <w:rFonts w:ascii="Sylfaen" w:hAnsi="Sylfaen"/>
                <w:szCs w:val="20"/>
                <w:lang w:val="ka-GE"/>
              </w:rPr>
              <w:t>.</w:t>
            </w:r>
            <w:r w:rsidRPr="00106BCE">
              <w:rPr>
                <w:rFonts w:ascii="Sylfaen" w:hAnsi="Sylfaen"/>
                <w:szCs w:val="20"/>
                <w:lang w:val="ka-GE"/>
              </w:rPr>
              <w:t xml:space="preserve"> </w:t>
            </w:r>
          </w:p>
        </w:tc>
      </w:tr>
      <w:tr w:rsidR="006F7C9D" w:rsidRPr="00106BCE" w14:paraId="5CB0D074" w14:textId="77777777" w:rsidTr="007C33ED">
        <w:trPr>
          <w:trHeight w:val="332"/>
        </w:trPr>
        <w:tc>
          <w:tcPr>
            <w:tcW w:w="860" w:type="pct"/>
            <w:vMerge w:val="restart"/>
            <w:shd w:val="clear" w:color="auto" w:fill="auto"/>
          </w:tcPr>
          <w:p w14:paraId="152C4C44" w14:textId="77777777" w:rsidR="006F7C9D" w:rsidRPr="00106BCE" w:rsidRDefault="006F7C9D" w:rsidP="00607F61">
            <w:pPr>
              <w:rPr>
                <w:rFonts w:ascii="Sylfaen" w:hAnsi="Sylfaen"/>
                <w:b/>
                <w:bCs/>
                <w:sz w:val="20"/>
                <w:szCs w:val="20"/>
                <w:lang w:val="ka-GE"/>
              </w:rPr>
            </w:pPr>
          </w:p>
          <w:p w14:paraId="5F767C4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49" w:type="pct"/>
            <w:shd w:val="clear" w:color="auto" w:fill="auto"/>
          </w:tcPr>
          <w:p w14:paraId="5F8ABD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საერთო ბიუჯეტი</w:t>
            </w:r>
          </w:p>
          <w:p w14:paraId="6885A4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91" w:type="pct"/>
            <w:shd w:val="clear" w:color="auto" w:fill="auto"/>
          </w:tcPr>
          <w:p w14:paraId="51B9B710" w14:textId="0DC34F3D" w:rsidR="006F7C9D" w:rsidRPr="00106BCE" w:rsidRDefault="00F902D3" w:rsidP="005F0ABD">
            <w:pPr>
              <w:jc w:val="both"/>
              <w:rPr>
                <w:rFonts w:ascii="Sylfaen" w:hAnsi="Sylfaen"/>
                <w:sz w:val="20"/>
                <w:szCs w:val="20"/>
                <w:lang w:val="ka-GE"/>
              </w:rPr>
            </w:pPr>
            <w:r w:rsidRPr="00106BCE">
              <w:rPr>
                <w:rFonts w:ascii="Sylfaen" w:hAnsi="Sylfaen"/>
                <w:sz w:val="20"/>
                <w:szCs w:val="20"/>
              </w:rPr>
              <w:t xml:space="preserve">6 000 000 </w:t>
            </w:r>
            <w:r w:rsidR="00153C0F" w:rsidRPr="00106BCE">
              <w:rPr>
                <w:rFonts w:ascii="Sylfaen" w:hAnsi="Sylfaen"/>
                <w:sz w:val="20"/>
                <w:szCs w:val="20"/>
                <w:lang w:val="ka-GE"/>
              </w:rPr>
              <w:t>ლარი</w:t>
            </w:r>
            <w:r w:rsidR="00345F72">
              <w:rPr>
                <w:rFonts w:ascii="Sylfaen" w:hAnsi="Sylfaen"/>
                <w:sz w:val="20"/>
                <w:szCs w:val="20"/>
                <w:lang w:val="ka-GE"/>
              </w:rPr>
              <w:t xml:space="preserve"> </w:t>
            </w:r>
            <w:r w:rsidRPr="00106BCE">
              <w:rPr>
                <w:rFonts w:ascii="Sylfaen" w:hAnsi="Sylfaen"/>
                <w:sz w:val="20"/>
                <w:szCs w:val="20"/>
              </w:rPr>
              <w:t xml:space="preserve">– 2023-2024 </w:t>
            </w:r>
            <w:r w:rsidRPr="00106BCE">
              <w:rPr>
                <w:rFonts w:ascii="Sylfaen" w:hAnsi="Sylfaen"/>
                <w:sz w:val="20"/>
                <w:szCs w:val="20"/>
                <w:lang w:val="ka-GE"/>
              </w:rPr>
              <w:t>წლებისთვის</w:t>
            </w:r>
          </w:p>
        </w:tc>
      </w:tr>
      <w:tr w:rsidR="006F7C9D" w:rsidRPr="00106BCE" w14:paraId="40EAB27E" w14:textId="77777777" w:rsidTr="007C33ED">
        <w:trPr>
          <w:trHeight w:val="332"/>
        </w:trPr>
        <w:tc>
          <w:tcPr>
            <w:tcW w:w="860" w:type="pct"/>
            <w:vMerge/>
            <w:shd w:val="clear" w:color="auto" w:fill="auto"/>
          </w:tcPr>
          <w:p w14:paraId="0639E4B6" w14:textId="77777777" w:rsidR="006F7C9D" w:rsidRPr="00106BCE" w:rsidRDefault="006F7C9D" w:rsidP="00607F61">
            <w:pPr>
              <w:rPr>
                <w:rFonts w:ascii="Sylfaen" w:hAnsi="Sylfaen"/>
                <w:b/>
                <w:bCs/>
                <w:sz w:val="20"/>
                <w:szCs w:val="20"/>
                <w:lang w:val="ka-GE"/>
              </w:rPr>
            </w:pPr>
          </w:p>
        </w:tc>
        <w:tc>
          <w:tcPr>
            <w:tcW w:w="949" w:type="pct"/>
            <w:shd w:val="clear" w:color="auto" w:fill="auto"/>
          </w:tcPr>
          <w:p w14:paraId="7607C3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91" w:type="pct"/>
            <w:shd w:val="clear" w:color="auto" w:fill="auto"/>
          </w:tcPr>
          <w:p w14:paraId="22D783DE" w14:textId="3500C9B6" w:rsidR="006F7C9D" w:rsidRPr="00106BCE" w:rsidRDefault="006F7C9D" w:rsidP="005F0ABD">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3F47DD" w:rsidRPr="00106BCE">
              <w:rPr>
                <w:rFonts w:ascii="Sylfaen" w:hAnsi="Sylfaen"/>
                <w:sz w:val="20"/>
                <w:szCs w:val="20"/>
                <w:lang w:val="ka-GE"/>
              </w:rPr>
              <w:t>.</w:t>
            </w:r>
          </w:p>
        </w:tc>
      </w:tr>
      <w:tr w:rsidR="006F7C9D" w:rsidRPr="00106BCE" w14:paraId="2BF61DFE" w14:textId="77777777" w:rsidTr="007C33ED">
        <w:trPr>
          <w:trHeight w:val="332"/>
        </w:trPr>
        <w:tc>
          <w:tcPr>
            <w:tcW w:w="860" w:type="pct"/>
            <w:vMerge/>
            <w:shd w:val="clear" w:color="auto" w:fill="auto"/>
          </w:tcPr>
          <w:p w14:paraId="06CE5342" w14:textId="77777777" w:rsidR="006F7C9D" w:rsidRPr="00106BCE" w:rsidRDefault="006F7C9D" w:rsidP="00607F61">
            <w:pPr>
              <w:rPr>
                <w:rFonts w:ascii="Sylfaen" w:hAnsi="Sylfaen"/>
                <w:b/>
                <w:bCs/>
                <w:sz w:val="20"/>
                <w:szCs w:val="20"/>
                <w:lang w:val="ka-GE"/>
              </w:rPr>
            </w:pPr>
          </w:p>
        </w:tc>
        <w:tc>
          <w:tcPr>
            <w:tcW w:w="949" w:type="pct"/>
            <w:shd w:val="clear" w:color="auto" w:fill="auto"/>
          </w:tcPr>
          <w:p w14:paraId="345CC9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91" w:type="pct"/>
            <w:shd w:val="clear" w:color="auto" w:fill="auto"/>
          </w:tcPr>
          <w:p w14:paraId="66A6E6EE" w14:textId="7A472D92" w:rsidR="006F7C9D" w:rsidRPr="00106BCE" w:rsidRDefault="006F7C9D" w:rsidP="005F0ABD">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3F47DD" w:rsidRPr="00106BCE">
              <w:rPr>
                <w:rFonts w:ascii="Sylfaen" w:hAnsi="Sylfaen"/>
                <w:sz w:val="20"/>
                <w:szCs w:val="20"/>
                <w:lang w:val="ka-GE"/>
              </w:rPr>
              <w:t>.</w:t>
            </w:r>
          </w:p>
        </w:tc>
      </w:tr>
      <w:tr w:rsidR="006F7C9D" w:rsidRPr="00106BCE" w14:paraId="37B97820" w14:textId="77777777" w:rsidTr="007C33ED">
        <w:trPr>
          <w:trHeight w:val="547"/>
        </w:trPr>
        <w:tc>
          <w:tcPr>
            <w:tcW w:w="860" w:type="pct"/>
            <w:vMerge/>
            <w:shd w:val="clear" w:color="auto" w:fill="auto"/>
          </w:tcPr>
          <w:p w14:paraId="1BE95179" w14:textId="77777777" w:rsidR="006F7C9D" w:rsidRPr="00106BCE" w:rsidRDefault="006F7C9D" w:rsidP="00607F61">
            <w:pPr>
              <w:rPr>
                <w:rFonts w:ascii="Sylfaen" w:hAnsi="Sylfaen"/>
                <w:b/>
                <w:bCs/>
                <w:sz w:val="20"/>
                <w:szCs w:val="20"/>
                <w:lang w:val="ka-GE"/>
              </w:rPr>
            </w:pPr>
          </w:p>
        </w:tc>
        <w:tc>
          <w:tcPr>
            <w:tcW w:w="949" w:type="pct"/>
            <w:shd w:val="clear" w:color="auto" w:fill="auto"/>
          </w:tcPr>
          <w:p w14:paraId="60E74B4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91" w:type="pct"/>
            <w:shd w:val="clear" w:color="auto" w:fill="auto"/>
          </w:tcPr>
          <w:p w14:paraId="243F9EBD" w14:textId="7438C728" w:rsidR="006F7C9D" w:rsidRPr="00106BCE" w:rsidRDefault="00F902D3" w:rsidP="005F0ABD">
            <w:pPr>
              <w:jc w:val="both"/>
              <w:rPr>
                <w:rFonts w:ascii="Sylfaen" w:hAnsi="Sylfaen"/>
                <w:sz w:val="20"/>
                <w:szCs w:val="20"/>
                <w:lang w:val="ka-GE"/>
              </w:rPr>
            </w:pPr>
            <w:r w:rsidRPr="00106BCE">
              <w:rPr>
                <w:rFonts w:ascii="Sylfaen" w:hAnsi="Sylfaen"/>
                <w:sz w:val="20"/>
                <w:szCs w:val="20"/>
              </w:rPr>
              <w:t>KfW – 10 000 000</w:t>
            </w:r>
            <w:r w:rsidR="00153C0F" w:rsidRPr="00106BCE">
              <w:rPr>
                <w:rFonts w:ascii="Sylfaen" w:hAnsi="Sylfaen"/>
                <w:sz w:val="20"/>
                <w:szCs w:val="20"/>
                <w:lang w:val="ka-GE"/>
              </w:rPr>
              <w:t xml:space="preserve"> ლარი</w:t>
            </w:r>
            <w:r w:rsidRPr="00106BCE">
              <w:rPr>
                <w:rFonts w:ascii="Sylfaen" w:hAnsi="Sylfaen"/>
                <w:sz w:val="20"/>
                <w:szCs w:val="20"/>
              </w:rPr>
              <w:t xml:space="preserve"> – 2025 </w:t>
            </w:r>
            <w:r w:rsidRPr="00106BCE">
              <w:rPr>
                <w:rFonts w:ascii="Sylfaen" w:hAnsi="Sylfaen"/>
                <w:sz w:val="20"/>
                <w:szCs w:val="20"/>
                <w:lang w:val="ka-GE"/>
              </w:rPr>
              <w:t>წლისთვის (2 ნაგავსაყრელის დასახურად)</w:t>
            </w:r>
          </w:p>
        </w:tc>
      </w:tr>
      <w:tr w:rsidR="006F7C9D" w:rsidRPr="00106BCE" w14:paraId="3B9E4750" w14:textId="77777777" w:rsidTr="007C33ED">
        <w:tc>
          <w:tcPr>
            <w:tcW w:w="1809" w:type="pct"/>
            <w:gridSpan w:val="2"/>
            <w:shd w:val="clear" w:color="auto" w:fill="auto"/>
          </w:tcPr>
          <w:p w14:paraId="614237B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91" w:type="pct"/>
            <w:shd w:val="clear" w:color="auto" w:fill="auto"/>
          </w:tcPr>
          <w:p w14:paraId="2D1F7644" w14:textId="77777777" w:rsidR="003F47DD" w:rsidRPr="00106BCE" w:rsidRDefault="006F7C9D" w:rsidP="003F47DD">
            <w:pPr>
              <w:spacing w:after="120"/>
              <w:jc w:val="both"/>
              <w:rPr>
                <w:rFonts w:ascii="Sylfaen" w:hAnsi="Sylfaen"/>
                <w:sz w:val="20"/>
                <w:szCs w:val="20"/>
                <w:lang w:val="ka-GE"/>
              </w:rPr>
            </w:pPr>
            <w:r w:rsidRPr="00106BCE">
              <w:rPr>
                <w:rFonts w:ascii="Sylfaen" w:hAnsi="Sylfaen"/>
                <w:sz w:val="20"/>
                <w:szCs w:val="20"/>
                <w:lang w:val="ka-GE"/>
              </w:rPr>
              <w:t>რეგიონული განვითარებისა და ინფრასტრუქტურის სამინისტრო</w:t>
            </w:r>
            <w:r w:rsidR="003F47DD" w:rsidRPr="00106BCE">
              <w:rPr>
                <w:rFonts w:ascii="Sylfaen" w:hAnsi="Sylfaen"/>
                <w:sz w:val="20"/>
                <w:szCs w:val="20"/>
                <w:lang w:val="ka-GE"/>
              </w:rPr>
              <w:t>.</w:t>
            </w:r>
          </w:p>
          <w:p w14:paraId="1DD2D0BB" w14:textId="2B08DD4E" w:rsidR="006F7C9D" w:rsidRPr="00106BCE" w:rsidRDefault="006F7C9D" w:rsidP="003F47DD">
            <w:pPr>
              <w:spacing w:after="120"/>
              <w:jc w:val="both"/>
              <w:rPr>
                <w:rFonts w:ascii="Sylfaen" w:hAnsi="Sylfaen"/>
                <w:sz w:val="20"/>
                <w:szCs w:val="20"/>
                <w:lang w:val="ka-GE"/>
              </w:rPr>
            </w:pPr>
            <w:r w:rsidRPr="00106BCE">
              <w:rPr>
                <w:rFonts w:ascii="Sylfaen" w:hAnsi="Sylfaen"/>
                <w:sz w:val="20"/>
                <w:szCs w:val="20"/>
                <w:lang w:val="ka-GE"/>
              </w:rPr>
              <w:t>აჭარის ავტონომიური რესპუბლიკის მთავრობა</w:t>
            </w:r>
            <w:r w:rsidR="003F47DD" w:rsidRPr="00106BCE">
              <w:rPr>
                <w:rFonts w:ascii="Sylfaen" w:hAnsi="Sylfaen"/>
                <w:sz w:val="20"/>
                <w:szCs w:val="20"/>
                <w:lang w:val="ka-GE"/>
              </w:rPr>
              <w:t>.</w:t>
            </w:r>
          </w:p>
        </w:tc>
      </w:tr>
      <w:tr w:rsidR="006F7C9D" w:rsidRPr="00106BCE" w14:paraId="66626FFD" w14:textId="77777777" w:rsidTr="007C33ED">
        <w:tc>
          <w:tcPr>
            <w:tcW w:w="1809" w:type="pct"/>
            <w:gridSpan w:val="2"/>
            <w:shd w:val="clear" w:color="auto" w:fill="auto"/>
          </w:tcPr>
          <w:p w14:paraId="4222967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91" w:type="pct"/>
            <w:shd w:val="clear" w:color="auto" w:fill="auto"/>
          </w:tcPr>
          <w:p w14:paraId="73357F52" w14:textId="39DC0CA7" w:rsidR="006F7C9D" w:rsidRPr="00106BCE" w:rsidRDefault="006F7C9D" w:rsidP="00297D67">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3F47DD" w:rsidRPr="00106BCE">
              <w:rPr>
                <w:rFonts w:ascii="Sylfaen" w:hAnsi="Sylfaen"/>
                <w:sz w:val="20"/>
                <w:szCs w:val="20"/>
                <w:lang w:val="ka-GE"/>
              </w:rPr>
              <w:t>;</w:t>
            </w:r>
          </w:p>
        </w:tc>
      </w:tr>
      <w:tr w:rsidR="006F7C9D" w:rsidRPr="00106BCE" w14:paraId="57C4AFC7" w14:textId="77777777" w:rsidTr="007C33ED">
        <w:tc>
          <w:tcPr>
            <w:tcW w:w="860" w:type="pct"/>
            <w:vMerge w:val="restart"/>
            <w:shd w:val="clear" w:color="auto" w:fill="auto"/>
          </w:tcPr>
          <w:p w14:paraId="696F18D8" w14:textId="77777777" w:rsidR="006F7C9D" w:rsidRPr="00106BCE" w:rsidRDefault="006F7C9D" w:rsidP="00607F61">
            <w:pPr>
              <w:rPr>
                <w:rFonts w:ascii="Sylfaen" w:hAnsi="Sylfaen"/>
                <w:b/>
                <w:bCs/>
                <w:sz w:val="20"/>
                <w:szCs w:val="20"/>
                <w:lang w:val="ka-GE"/>
              </w:rPr>
            </w:pPr>
          </w:p>
          <w:p w14:paraId="661911C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49" w:type="pct"/>
            <w:shd w:val="clear" w:color="auto" w:fill="auto"/>
          </w:tcPr>
          <w:p w14:paraId="6ACCBE8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91" w:type="pct"/>
            <w:shd w:val="clear" w:color="auto" w:fill="auto"/>
          </w:tcPr>
          <w:p w14:paraId="75B492AD" w14:textId="6F61BEF3" w:rsidR="006F7C9D" w:rsidRPr="00106BCE" w:rsidRDefault="000D4AA2" w:rsidP="005F0ABD">
            <w:pPr>
              <w:jc w:val="both"/>
              <w:rPr>
                <w:rFonts w:ascii="Sylfaen" w:hAnsi="Sylfaen"/>
                <w:sz w:val="20"/>
                <w:szCs w:val="20"/>
                <w:lang w:val="ka-GE"/>
              </w:rPr>
            </w:pPr>
            <w:r w:rsidRPr="00106BCE">
              <w:rPr>
                <w:rFonts w:ascii="Sylfaen" w:hAnsi="Sylfaen"/>
                <w:sz w:val="20"/>
                <w:szCs w:val="20"/>
                <w:lang w:val="ka-GE"/>
              </w:rPr>
              <w:t xml:space="preserve">საქართველოს </w:t>
            </w:r>
            <w:r w:rsidR="006F7C9D" w:rsidRPr="00106BCE">
              <w:rPr>
                <w:rFonts w:ascii="Sylfaen" w:hAnsi="Sylfaen"/>
                <w:sz w:val="20"/>
                <w:szCs w:val="20"/>
                <w:lang w:val="ka-GE"/>
              </w:rPr>
              <w:t>რეგიონული განვითარებისა და ინფრასტრუქტურის სამინისტრო</w:t>
            </w:r>
            <w:r w:rsidR="003F47DD" w:rsidRPr="00106BCE">
              <w:rPr>
                <w:rFonts w:ascii="Sylfaen" w:hAnsi="Sylfaen"/>
                <w:sz w:val="20"/>
                <w:szCs w:val="20"/>
                <w:lang w:val="ka-GE"/>
              </w:rPr>
              <w:t>.</w:t>
            </w:r>
          </w:p>
          <w:p w14:paraId="4BB77307" w14:textId="1D9BD244" w:rsidR="000D4AA2" w:rsidRPr="00106BCE" w:rsidRDefault="000D4AA2" w:rsidP="005F0ABD">
            <w:pPr>
              <w:jc w:val="both"/>
              <w:rPr>
                <w:rFonts w:ascii="Sylfaen" w:hAnsi="Sylfaen"/>
                <w:sz w:val="20"/>
                <w:szCs w:val="20"/>
                <w:lang w:val="ka-GE"/>
              </w:rPr>
            </w:pPr>
            <w:r w:rsidRPr="00106BCE">
              <w:rPr>
                <w:rFonts w:ascii="Sylfaen" w:hAnsi="Sylfaen"/>
                <w:sz w:val="20"/>
                <w:szCs w:val="20"/>
                <w:lang w:val="ka-GE"/>
              </w:rPr>
              <w:t>შპს „ საქართველოს მყარი ნარჩენების მართვის კომპანია“</w:t>
            </w:r>
          </w:p>
        </w:tc>
      </w:tr>
      <w:tr w:rsidR="006F7C9D" w:rsidRPr="00106BCE" w14:paraId="4B033584" w14:textId="77777777" w:rsidTr="007C33ED">
        <w:tc>
          <w:tcPr>
            <w:tcW w:w="860" w:type="pct"/>
            <w:vMerge/>
            <w:shd w:val="clear" w:color="auto" w:fill="auto"/>
          </w:tcPr>
          <w:p w14:paraId="2F985623" w14:textId="77777777" w:rsidR="006F7C9D" w:rsidRPr="00106BCE" w:rsidRDefault="006F7C9D" w:rsidP="00607F61">
            <w:pPr>
              <w:rPr>
                <w:rFonts w:ascii="Sylfaen" w:hAnsi="Sylfaen"/>
                <w:sz w:val="20"/>
                <w:szCs w:val="20"/>
                <w:lang w:val="ka-GE"/>
              </w:rPr>
            </w:pPr>
          </w:p>
        </w:tc>
        <w:tc>
          <w:tcPr>
            <w:tcW w:w="949" w:type="pct"/>
            <w:shd w:val="clear" w:color="auto" w:fill="auto"/>
          </w:tcPr>
          <w:p w14:paraId="022D45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91" w:type="pct"/>
            <w:shd w:val="clear" w:color="auto" w:fill="auto"/>
          </w:tcPr>
          <w:p w14:paraId="1DC93501" w14:textId="7B50EAD9" w:rsidR="006F7C9D" w:rsidRPr="00106BCE" w:rsidRDefault="006F7C9D" w:rsidP="005F0ABD">
            <w:pPr>
              <w:jc w:val="both"/>
              <w:rPr>
                <w:rFonts w:ascii="Sylfaen" w:hAnsi="Sylfaen"/>
                <w:sz w:val="20"/>
                <w:szCs w:val="20"/>
                <w:lang w:val="ka-GE"/>
              </w:rPr>
            </w:pPr>
            <w:r w:rsidRPr="00106BCE">
              <w:rPr>
                <w:rFonts w:ascii="Sylfaen" w:hAnsi="Sylfaen"/>
                <w:sz w:val="20"/>
                <w:szCs w:val="20"/>
                <w:lang w:val="ka-GE"/>
              </w:rPr>
              <w:t>დახურული ნაგავსაყრელების რაოდენობა</w:t>
            </w:r>
            <w:r w:rsidR="003F47DD" w:rsidRPr="00106BCE">
              <w:rPr>
                <w:rFonts w:ascii="Sylfaen" w:hAnsi="Sylfaen"/>
                <w:sz w:val="20"/>
                <w:szCs w:val="20"/>
                <w:lang w:val="ka-GE"/>
              </w:rPr>
              <w:t>.</w:t>
            </w:r>
          </w:p>
        </w:tc>
      </w:tr>
      <w:tr w:rsidR="006F7C9D" w:rsidRPr="00106BCE" w14:paraId="383966D6" w14:textId="77777777" w:rsidTr="007C33ED">
        <w:tc>
          <w:tcPr>
            <w:tcW w:w="1809" w:type="pct"/>
            <w:gridSpan w:val="2"/>
            <w:shd w:val="clear" w:color="auto" w:fill="auto"/>
          </w:tcPr>
          <w:p w14:paraId="5528E4BD" w14:textId="77777777" w:rsidR="006F7C9D" w:rsidRPr="00106BCE" w:rsidRDefault="006F7C9D" w:rsidP="00942805">
            <w:pPr>
              <w:spacing w:after="0"/>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91" w:type="pct"/>
            <w:shd w:val="clear" w:color="auto" w:fill="auto"/>
          </w:tcPr>
          <w:p w14:paraId="1CDC140F" w14:textId="6A4E7A72" w:rsidR="006F7C9D" w:rsidRPr="00106BCE" w:rsidRDefault="006F7C9D" w:rsidP="00942805">
            <w:pPr>
              <w:spacing w:after="0"/>
              <w:jc w:val="both"/>
              <w:rPr>
                <w:rFonts w:ascii="Sylfaen" w:hAnsi="Sylfaen"/>
                <w:sz w:val="20"/>
                <w:szCs w:val="20"/>
                <w:lang w:val="ka-GE"/>
              </w:rPr>
            </w:pPr>
            <w:r w:rsidRPr="00106BCE">
              <w:rPr>
                <w:rFonts w:ascii="Sylfaen" w:hAnsi="Sylfaen"/>
                <w:sz w:val="20"/>
                <w:szCs w:val="20"/>
                <w:lang w:val="ka-GE"/>
              </w:rPr>
              <w:t>დეკარბონიზაცია: GHG-19</w:t>
            </w:r>
            <w:r w:rsidR="003F47DD" w:rsidRPr="00106BCE">
              <w:rPr>
                <w:rFonts w:ascii="Sylfaen" w:hAnsi="Sylfaen"/>
                <w:sz w:val="20"/>
                <w:szCs w:val="20"/>
                <w:lang w:val="ka-GE"/>
              </w:rPr>
              <w:t>.</w:t>
            </w:r>
          </w:p>
          <w:p w14:paraId="41FA3E6B" w14:textId="77777777" w:rsidR="006F7C9D" w:rsidRPr="00106BCE" w:rsidRDefault="006F7C9D" w:rsidP="00942805">
            <w:pPr>
              <w:spacing w:after="0"/>
              <w:jc w:val="both"/>
              <w:rPr>
                <w:rFonts w:ascii="Sylfaen" w:hAnsi="Sylfaen"/>
                <w:sz w:val="20"/>
                <w:szCs w:val="20"/>
                <w:lang w:val="ka-GE"/>
              </w:rPr>
            </w:pPr>
          </w:p>
        </w:tc>
      </w:tr>
    </w:tbl>
    <w:p w14:paraId="0D2B0307" w14:textId="028DECAA" w:rsidR="006F7C9D" w:rsidRDefault="006F7C9D" w:rsidP="00942805">
      <w:pPr>
        <w:spacing w:after="0"/>
        <w:rPr>
          <w:rFonts w:ascii="Sylfaen" w:hAnsi="Sylfaen"/>
          <w:lang w:val="ka-GE"/>
        </w:rPr>
      </w:pPr>
    </w:p>
    <w:p w14:paraId="19BCF320" w14:textId="5E48A1AF" w:rsidR="0058628E" w:rsidRDefault="0058628E" w:rsidP="00942805">
      <w:pPr>
        <w:spacing w:after="0"/>
        <w:rPr>
          <w:rFonts w:ascii="Sylfaen" w:hAnsi="Sylfaen"/>
          <w:lang w:val="ka-GE"/>
        </w:rPr>
      </w:pPr>
    </w:p>
    <w:p w14:paraId="236FAFA9" w14:textId="25A520CC" w:rsidR="0058628E" w:rsidRDefault="0058628E" w:rsidP="00942805">
      <w:pPr>
        <w:spacing w:after="0"/>
        <w:rPr>
          <w:rFonts w:ascii="Sylfaen" w:hAnsi="Sylfaen"/>
          <w:lang w:val="ka-GE"/>
        </w:rPr>
      </w:pPr>
    </w:p>
    <w:p w14:paraId="4AE7FCE3" w14:textId="77777777" w:rsidR="0058628E" w:rsidRPr="00106BCE" w:rsidRDefault="0058628E" w:rsidP="00942805">
      <w:pPr>
        <w:spacing w:after="0"/>
        <w:rPr>
          <w:rFonts w:ascii="Sylfaen" w:hAnsi="Sylfaen"/>
          <w:lang w:val="ka-GE"/>
        </w:rPr>
      </w:pPr>
    </w:p>
    <w:p w14:paraId="461FCA81" w14:textId="2CD632C0" w:rsidR="006F7C9D" w:rsidRPr="00106BCE" w:rsidRDefault="006F7C9D" w:rsidP="00942805">
      <w:pPr>
        <w:pStyle w:val="Heading6"/>
        <w:spacing w:after="0"/>
        <w:rPr>
          <w:rFonts w:ascii="Sylfaen" w:hAnsi="Sylfaen"/>
          <w:sz w:val="22"/>
          <w:szCs w:val="22"/>
          <w:lang w:val="ka-GE"/>
        </w:rPr>
      </w:pPr>
      <w:r w:rsidRPr="00106BCE">
        <w:rPr>
          <w:rFonts w:ascii="Sylfaen" w:hAnsi="Sylfaen"/>
          <w:sz w:val="22"/>
          <w:szCs w:val="22"/>
          <w:lang w:val="ka-GE"/>
        </w:rPr>
        <w:lastRenderedPageBreak/>
        <w:t xml:space="preserve">GHG-18: </w:t>
      </w:r>
      <w:r w:rsidR="008F017A" w:rsidRPr="00106BCE">
        <w:rPr>
          <w:rFonts w:ascii="Sylfaen" w:hAnsi="Sylfaen"/>
          <w:sz w:val="22"/>
          <w:szCs w:val="22"/>
          <w:lang w:val="ka-GE"/>
        </w:rPr>
        <w:t xml:space="preserve">სტიქიური </w:t>
      </w:r>
      <w:r w:rsidRPr="00106BCE">
        <w:rPr>
          <w:rFonts w:ascii="Sylfaen" w:hAnsi="Sylfaen"/>
          <w:sz w:val="22"/>
          <w:szCs w:val="22"/>
          <w:lang w:val="ka-GE"/>
        </w:rPr>
        <w:t>ნაგავსაყრელების დახურვა</w:t>
      </w:r>
      <w:r w:rsidR="002A1E08" w:rsidRPr="00106BCE">
        <w:rPr>
          <w:rFonts w:ascii="Sylfaen" w:hAnsi="Sylfaen"/>
          <w:sz w:val="22"/>
          <w:szCs w:val="22"/>
          <w:lang w:val="ka-GE"/>
        </w:rPr>
        <w:t>.</w:t>
      </w:r>
    </w:p>
    <w:p w14:paraId="3065B18A" w14:textId="77777777" w:rsidR="008F017A" w:rsidRPr="00106BCE" w:rsidRDefault="008F017A" w:rsidP="008F017A">
      <w:pPr>
        <w:spacing w:after="0"/>
        <w:rPr>
          <w:rFonts w:ascii="Sylfaen" w:hAnsi="Sylfaen"/>
          <w:lang w:val="ka-GE"/>
        </w:rPr>
      </w:pPr>
    </w:p>
    <w:tbl>
      <w:tblPr>
        <w:tblW w:w="5000" w:type="pct"/>
        <w:tblLook w:val="04A0" w:firstRow="1" w:lastRow="0" w:firstColumn="1" w:lastColumn="0" w:noHBand="0" w:noVBand="1"/>
      </w:tblPr>
      <w:tblGrid>
        <w:gridCol w:w="1524"/>
        <w:gridCol w:w="2273"/>
        <w:gridCol w:w="5859"/>
      </w:tblGrid>
      <w:tr w:rsidR="006F7C9D" w:rsidRPr="00106BCE" w14:paraId="7C5EFD0E" w14:textId="77777777" w:rsidTr="007343D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A8A216" w14:textId="6880B615"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GHG-18: </w:t>
            </w:r>
            <w:r w:rsidR="008F017A" w:rsidRPr="00106BCE">
              <w:rPr>
                <w:rFonts w:ascii="Sylfaen" w:hAnsi="Sylfaen"/>
                <w:b/>
                <w:bCs/>
                <w:sz w:val="20"/>
                <w:szCs w:val="20"/>
                <w:lang w:val="ka-GE"/>
              </w:rPr>
              <w:t xml:space="preserve">სტიქიური </w:t>
            </w:r>
            <w:r w:rsidRPr="00106BCE">
              <w:rPr>
                <w:rFonts w:ascii="Sylfaen" w:hAnsi="Sylfaen"/>
                <w:b/>
                <w:bCs/>
                <w:sz w:val="20"/>
                <w:szCs w:val="20"/>
                <w:lang w:val="ka-GE"/>
              </w:rPr>
              <w:t>ნაგავსაყრელების დახურვა</w:t>
            </w:r>
            <w:r w:rsidR="00B11D3A" w:rsidRPr="00106BCE">
              <w:rPr>
                <w:rFonts w:ascii="Sylfaen" w:hAnsi="Sylfaen"/>
                <w:b/>
                <w:bCs/>
                <w:sz w:val="20"/>
                <w:szCs w:val="20"/>
                <w:lang w:val="ka-GE"/>
              </w:rPr>
              <w:t>.</w:t>
            </w:r>
          </w:p>
        </w:tc>
      </w:tr>
      <w:tr w:rsidR="006F7C9D" w:rsidRPr="00106BCE" w14:paraId="38095E3C" w14:textId="77777777" w:rsidTr="007343D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1F04D6" w14:textId="41D8E02E" w:rsidR="006F7C9D" w:rsidRPr="00106BCE" w:rsidRDefault="007343DD" w:rsidP="004B7F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8F017A"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8F017A" w:rsidRPr="00106BCE">
              <w:rPr>
                <w:rFonts w:ascii="Sylfaen" w:hAnsi="Sylfaen"/>
                <w:b/>
                <w:bCs/>
                <w:sz w:val="20"/>
                <w:szCs w:val="20"/>
                <w:lang w:val="ka-GE"/>
              </w:rPr>
              <w:t xml:space="preserve"> </w:t>
            </w:r>
            <w:r w:rsidR="008F017A"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8F017A" w:rsidRPr="00106BCE">
              <w:rPr>
                <w:rFonts w:ascii="Sylfaen" w:hAnsi="Sylfaen"/>
                <w:b/>
                <w:bCs/>
                <w:sz w:val="20"/>
                <w:szCs w:val="20"/>
                <w:lang w:val="ka-GE"/>
              </w:rPr>
              <w:t>.</w:t>
            </w:r>
          </w:p>
        </w:tc>
      </w:tr>
      <w:tr w:rsidR="006F7C9D" w:rsidRPr="00106BCE" w14:paraId="634125B3" w14:textId="77777777" w:rsidTr="007343D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79DDDC" w14:textId="506289E8" w:rsidR="006F7C9D" w:rsidRPr="00106BCE" w:rsidRDefault="006F7C9D" w:rsidP="00C174A6">
            <w:pPr>
              <w:jc w:val="both"/>
              <w:rPr>
                <w:rFonts w:ascii="Sylfaen" w:hAnsi="Sylfaen"/>
                <w:sz w:val="20"/>
                <w:szCs w:val="20"/>
                <w:lang w:val="ka-GE"/>
              </w:rPr>
            </w:pPr>
            <w:bookmarkStart w:id="556" w:name="_Hlk109658496"/>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C174A6" w:rsidRPr="00C174A6">
              <w:rPr>
                <w:rFonts w:ascii="Sylfaen" w:hAnsi="Sylfaen"/>
                <w:sz w:val="20"/>
                <w:szCs w:val="20"/>
                <w:lang w:val="ka-GE"/>
              </w:rPr>
              <w:t xml:space="preserve">მასშტაბით,ქვეყანაში ჯერ კიდევ არსებობს ე.წ. სტიქიური ნაგავსაყრელები, რომლებიც მნიშვნელოვან გამოწვევას წარმოადგენს. მუნიციპალიტეტები სისტემატურად ახდენენ მსგავსი ნაგავსაყრელების გამოვლენას და დახურვას. </w:t>
            </w:r>
            <w:r w:rsidR="00C174A6">
              <w:rPr>
                <w:rFonts w:ascii="Sylfaen" w:hAnsi="Sylfaen"/>
                <w:sz w:val="20"/>
                <w:szCs w:val="20"/>
                <w:lang w:val="ka-GE"/>
              </w:rPr>
              <w:t>მიუხედავად ამისა</w:t>
            </w:r>
            <w:r w:rsidRPr="00106BCE">
              <w:rPr>
                <w:rFonts w:ascii="Sylfaen" w:hAnsi="Sylfaen"/>
                <w:sz w:val="20"/>
                <w:szCs w:val="20"/>
                <w:lang w:val="ka-GE"/>
              </w:rPr>
              <w:t xml:space="preserve"> მათი რეალური რაოდენობა უცნობია და არ არსებობს ოფიციალური ინფორმაცია  ამ ნაგავსაყრელებზე განთავსებული ნარჩენების რაოდენობისა და შემადგენლობის შესახებ. ნარჩენების მართვის ეროვნული სტრატეგიისა და სამოქმედო გეგმის თანახმად</w:t>
            </w:r>
            <w:r w:rsidR="00C174A6">
              <w:rPr>
                <w:rFonts w:ascii="Sylfaen" w:hAnsi="Sylfaen"/>
                <w:sz w:val="20"/>
                <w:szCs w:val="20"/>
                <w:lang w:val="ka-GE"/>
              </w:rPr>
              <w:t>, 2026</w:t>
            </w:r>
            <w:r w:rsidRPr="00106BCE">
              <w:rPr>
                <w:rFonts w:ascii="Sylfaen" w:hAnsi="Sylfaen"/>
                <w:sz w:val="20"/>
                <w:szCs w:val="20"/>
                <w:lang w:val="ka-GE"/>
              </w:rPr>
              <w:t xml:space="preserve"> წლის </w:t>
            </w:r>
            <w:r w:rsidR="00C174A6">
              <w:rPr>
                <w:rFonts w:ascii="Sylfaen" w:hAnsi="Sylfaen"/>
                <w:sz w:val="20"/>
                <w:szCs w:val="20"/>
                <w:lang w:val="ka-GE"/>
              </w:rPr>
              <w:t>ბოლომდე</w:t>
            </w:r>
            <w:r w:rsidRPr="00106BCE">
              <w:rPr>
                <w:rFonts w:ascii="Sylfaen" w:hAnsi="Sylfaen"/>
                <w:sz w:val="20"/>
                <w:szCs w:val="20"/>
                <w:lang w:val="ka-GE"/>
              </w:rPr>
              <w:t xml:space="preserve"> უნდა </w:t>
            </w:r>
            <w:bookmarkEnd w:id="556"/>
            <w:r w:rsidR="00C174A6" w:rsidRPr="00C174A6">
              <w:rPr>
                <w:rFonts w:ascii="Sylfaen" w:hAnsi="Sylfaen"/>
                <w:sz w:val="20"/>
                <w:szCs w:val="20"/>
                <w:lang w:val="ka-GE"/>
              </w:rPr>
              <w:t xml:space="preserve">მოხდეს სტიქიური ნაგავსაყრელების ინვენტარიზაცია და მუნიციპალიტეტების მიერ მათი დახურვა/რემედიაცია. </w:t>
            </w:r>
          </w:p>
        </w:tc>
      </w:tr>
      <w:tr w:rsidR="006F7C9D" w:rsidRPr="00106BCE" w14:paraId="3799D703"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55029A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F59EB03" w14:textId="58DCE40B" w:rsidR="006F7C9D" w:rsidRPr="00106BCE" w:rsidRDefault="008F017A" w:rsidP="00607F61">
            <w:pPr>
              <w:rPr>
                <w:rFonts w:ascii="Sylfaen" w:hAnsi="Sylfaen"/>
                <w:sz w:val="20"/>
                <w:szCs w:val="20"/>
                <w:lang w:val="ka-GE"/>
              </w:rPr>
            </w:pPr>
            <w:r w:rsidRPr="00106BCE">
              <w:rPr>
                <w:rFonts w:ascii="Sylfaen" w:hAnsi="Sylfaen"/>
                <w:sz w:val="20"/>
                <w:szCs w:val="20"/>
                <w:lang w:val="ka-GE"/>
              </w:rPr>
              <w:t>2026 წელი</w:t>
            </w:r>
            <w:r w:rsidR="006F7C9D" w:rsidRPr="00106BCE">
              <w:rPr>
                <w:rFonts w:ascii="Sylfaen" w:hAnsi="Sylfaen"/>
                <w:sz w:val="20"/>
                <w:szCs w:val="20"/>
                <w:lang w:val="ka-GE"/>
              </w:rPr>
              <w:t xml:space="preserve"> </w:t>
            </w:r>
          </w:p>
        </w:tc>
      </w:tr>
      <w:tr w:rsidR="006F7C9D" w:rsidRPr="00106BCE" w14:paraId="1C9E7FA0"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3DA70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E2AD79E"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54CF5249"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792CB9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598DE49" w14:textId="524F5423"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576193" w:rsidRPr="00106BCE">
              <w:rPr>
                <w:rFonts w:ascii="Sylfaen" w:hAnsi="Sylfaen"/>
                <w:szCs w:val="20"/>
                <w:lang w:val="ka-GE"/>
              </w:rPr>
              <w:t>;</w:t>
            </w:r>
          </w:p>
          <w:p w14:paraId="7494511C" w14:textId="597E050E"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w:t>
            </w:r>
            <w:r w:rsidR="00C174A6">
              <w:rPr>
                <w:rFonts w:ascii="Sylfaen" w:hAnsi="Sylfaen"/>
                <w:szCs w:val="20"/>
                <w:lang w:val="ka-GE"/>
              </w:rPr>
              <w:t xml:space="preserve"> და 2022-2026 წლების ეროვნული</w:t>
            </w:r>
            <w:r w:rsidRPr="00106BCE">
              <w:rPr>
                <w:rFonts w:ascii="Sylfaen" w:hAnsi="Sylfaen"/>
                <w:szCs w:val="20"/>
                <w:lang w:val="ka-GE"/>
              </w:rPr>
              <w:t xml:space="preserve">  სამოქმედო გეგმა</w:t>
            </w:r>
            <w:r w:rsidR="00576193" w:rsidRPr="00106BCE">
              <w:rPr>
                <w:rFonts w:ascii="Sylfaen" w:hAnsi="Sylfaen"/>
                <w:szCs w:val="20"/>
                <w:lang w:val="ka-GE"/>
              </w:rPr>
              <w:t>;</w:t>
            </w:r>
          </w:p>
          <w:p w14:paraId="78F8A105" w14:textId="4D1348A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2008 წლის 19 ნოემბრის ევროპარლამენტისა და ევროსაბჭოს 2008/98 / EC დირექტივის განხორციელებას ნარჩენების მართვის შესახებ; 1999/31/EC დირექტივა ნაგავსაყრელების ნარჩენების  შესახებ (EC) N 1882/2003 რეგულაციით შეტანილი ცვლილებების შესაბამისად</w:t>
            </w:r>
            <w:r w:rsidR="00576193" w:rsidRPr="00106BCE">
              <w:rPr>
                <w:rFonts w:ascii="Sylfaen" w:hAnsi="Sylfaen"/>
                <w:szCs w:val="20"/>
                <w:lang w:val="ka-GE"/>
              </w:rPr>
              <w:t>;</w:t>
            </w:r>
          </w:p>
          <w:p w14:paraId="754634C6" w14:textId="20CC4E50"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576193" w:rsidRPr="00106BCE">
              <w:rPr>
                <w:rFonts w:ascii="Sylfaen" w:hAnsi="Sylfaen"/>
                <w:szCs w:val="20"/>
                <w:lang w:val="ka-GE"/>
              </w:rPr>
              <w:t>;</w:t>
            </w:r>
          </w:p>
          <w:p w14:paraId="216388CB" w14:textId="6EC26912"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(NEAP-</w:t>
            </w:r>
            <w:r w:rsidR="00F50145" w:rsidRPr="00106BCE">
              <w:rPr>
                <w:rFonts w:ascii="Sylfaen" w:hAnsi="Sylfaen"/>
                <w:szCs w:val="20"/>
                <w:lang w:val="ka-GE"/>
              </w:rPr>
              <w:t>4</w:t>
            </w:r>
            <w:r w:rsidRPr="00106BCE">
              <w:rPr>
                <w:rFonts w:ascii="Sylfaen" w:hAnsi="Sylfaen"/>
                <w:szCs w:val="20"/>
                <w:lang w:val="ka-GE"/>
              </w:rPr>
              <w:t>)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B11D3A" w:rsidRPr="00106BCE">
              <w:rPr>
                <w:rFonts w:ascii="Sylfaen" w:hAnsi="Sylfaen"/>
                <w:szCs w:val="20"/>
                <w:lang w:val="ka-GE"/>
              </w:rPr>
              <w:t xml:space="preserve"> წწ</w:t>
            </w:r>
            <w:r w:rsidR="00576193" w:rsidRPr="00106BCE">
              <w:rPr>
                <w:rFonts w:ascii="Sylfaen" w:hAnsi="Sylfaen"/>
                <w:szCs w:val="20"/>
                <w:lang w:val="ka-GE"/>
              </w:rPr>
              <w:t>;</w:t>
            </w:r>
          </w:p>
          <w:p w14:paraId="0AD62829" w14:textId="3BF876B7"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B11D3A" w:rsidRPr="00106BCE">
              <w:rPr>
                <w:rFonts w:ascii="Sylfaen" w:hAnsi="Sylfaen"/>
                <w:szCs w:val="20"/>
                <w:lang w:val="ka-GE"/>
              </w:rPr>
              <w:t>.</w:t>
            </w:r>
          </w:p>
        </w:tc>
      </w:tr>
      <w:tr w:rsidR="006F7C9D" w:rsidRPr="00106BCE" w14:paraId="286D8A95"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0949D7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06AB34E"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19C5394E" w14:textId="77777777" w:rsidTr="007343DD">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D6A48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F23277B" w14:textId="77777777" w:rsidR="008F017A" w:rsidRPr="00106BCE" w:rsidRDefault="008F017A" w:rsidP="008F017A">
            <w:pPr>
              <w:spacing w:after="120"/>
              <w:jc w:val="both"/>
              <w:rPr>
                <w:rFonts w:ascii="Sylfaen" w:hAnsi="Sylfaen" w:cs="Sylfaen"/>
                <w:sz w:val="20"/>
                <w:szCs w:val="20"/>
                <w:lang w:val="ka-GE"/>
              </w:rPr>
            </w:pPr>
            <w:r w:rsidRPr="00106BCE">
              <w:rPr>
                <w:rFonts w:ascii="Sylfaen" w:hAnsi="Sylfaen" w:cs="Sylfaen"/>
                <w:sz w:val="20"/>
                <w:szCs w:val="20"/>
                <w:lang w:val="ka-GE"/>
              </w:rPr>
              <w:t xml:space="preserve">2026 წლისთვის სტიქიური ნაგავსაყრელები 100% დაიხურება; </w:t>
            </w:r>
          </w:p>
          <w:p w14:paraId="5B97A7A2" w14:textId="72B32237" w:rsidR="006F7C9D" w:rsidRDefault="006F7C9D" w:rsidP="00F10346">
            <w:pPr>
              <w:spacing w:after="120"/>
              <w:jc w:val="both"/>
              <w:rPr>
                <w:rFonts w:ascii="Sylfaen" w:hAnsi="Sylfaen"/>
                <w:sz w:val="20"/>
                <w:szCs w:val="20"/>
                <w:lang w:val="ka-GE"/>
              </w:rPr>
            </w:pPr>
            <w:r w:rsidRPr="00106BCE">
              <w:rPr>
                <w:rFonts w:ascii="Sylfaen" w:hAnsi="Sylfaen" w:cs="Sylfaen"/>
                <w:sz w:val="20"/>
                <w:szCs w:val="20"/>
                <w:lang w:val="ka-GE"/>
              </w:rPr>
              <w:t>მიიჩნევა</w:t>
            </w:r>
            <w:r w:rsidRPr="00106BCE">
              <w:rPr>
                <w:rFonts w:ascii="Sylfaen" w:hAnsi="Sylfaen"/>
                <w:sz w:val="20"/>
                <w:szCs w:val="20"/>
                <w:lang w:val="ka-GE"/>
              </w:rPr>
              <w:t xml:space="preserve">, რომ დახურვის შემდეგ, მეთანის ემისიები </w:t>
            </w:r>
            <w:r w:rsidR="00C96EB9">
              <w:rPr>
                <w:rFonts w:ascii="Sylfaen" w:hAnsi="Sylfaen"/>
                <w:sz w:val="20"/>
                <w:szCs w:val="20"/>
                <w:lang w:val="ka-GE"/>
              </w:rPr>
              <w:t xml:space="preserve">გამოყოფა </w:t>
            </w:r>
            <w:r w:rsidRPr="00106BCE">
              <w:rPr>
                <w:rFonts w:ascii="Sylfaen" w:hAnsi="Sylfaen"/>
                <w:sz w:val="20"/>
                <w:szCs w:val="20"/>
                <w:lang w:val="ka-GE"/>
              </w:rPr>
              <w:t>გაგრძელდება დაშლის პერიოდის ბოლომდე, მათ შორის 2030 წლამდე</w:t>
            </w:r>
            <w:r w:rsidR="00576193" w:rsidRPr="00106BCE">
              <w:rPr>
                <w:rFonts w:ascii="Sylfaen" w:hAnsi="Sylfaen"/>
                <w:sz w:val="20"/>
                <w:szCs w:val="20"/>
                <w:lang w:val="ka-GE"/>
              </w:rPr>
              <w:t>;</w:t>
            </w:r>
          </w:p>
          <w:p w14:paraId="5D349F99" w14:textId="21A68CC7" w:rsidR="00C96EB9" w:rsidRPr="00106BCE" w:rsidRDefault="00C96EB9" w:rsidP="00F10346">
            <w:pPr>
              <w:spacing w:after="120"/>
              <w:jc w:val="both"/>
              <w:rPr>
                <w:rFonts w:ascii="Sylfaen" w:hAnsi="Sylfaen"/>
                <w:sz w:val="20"/>
                <w:szCs w:val="20"/>
                <w:lang w:val="ka-GE"/>
              </w:rPr>
            </w:pPr>
            <w:r w:rsidRPr="00C96EB9">
              <w:rPr>
                <w:rFonts w:ascii="Sylfaen" w:hAnsi="Sylfaen"/>
                <w:sz w:val="20"/>
                <w:szCs w:val="20"/>
                <w:lang w:val="ka-GE"/>
              </w:rPr>
              <w:t xml:space="preserve">მუნიციპალური ნარჩენების 95% შეგროვდება და განთავსდება რეგიონულ არასახიფათო ნარჩენების ნაგავსაყრელებზე 2026 წლისთვის, ხოლო 100%- 2030 წლისათვის </w:t>
            </w:r>
          </w:p>
          <w:p w14:paraId="1DB9B80D" w14:textId="169BFA14" w:rsidR="006F7C9D" w:rsidRPr="00106BCE" w:rsidRDefault="006F7C9D" w:rsidP="00F10346">
            <w:pPr>
              <w:spacing w:after="120"/>
              <w:jc w:val="both"/>
              <w:rPr>
                <w:rFonts w:ascii="Sylfaen" w:hAnsi="Sylfaen" w:cstheme="minorHAnsi"/>
                <w:sz w:val="20"/>
                <w:szCs w:val="20"/>
                <w:lang w:val="ka-GE"/>
              </w:rPr>
            </w:pPr>
            <w:r w:rsidRPr="00106BCE">
              <w:rPr>
                <w:rFonts w:ascii="Sylfaen" w:hAnsi="Sylfaen" w:cs="Sylfaen"/>
                <w:sz w:val="20"/>
                <w:szCs w:val="20"/>
                <w:lang w:val="ka-GE"/>
              </w:rPr>
              <w:t>კლიმატური</w:t>
            </w:r>
            <w:r w:rsidRPr="00106BCE">
              <w:rPr>
                <w:rFonts w:ascii="Sylfaen" w:hAnsi="Sylfaen" w:cstheme="minorHAnsi"/>
                <w:sz w:val="20"/>
                <w:szCs w:val="20"/>
                <w:lang w:val="ka-GE"/>
              </w:rPr>
              <w:t xml:space="preserve"> </w:t>
            </w:r>
            <w:r w:rsidRPr="00106BCE">
              <w:rPr>
                <w:rFonts w:ascii="Sylfaen" w:hAnsi="Sylfaen" w:cs="Sylfaen"/>
                <w:sz w:val="20"/>
                <w:szCs w:val="20"/>
                <w:lang w:val="ka-GE"/>
              </w:rPr>
              <w:t>დაყოფა</w:t>
            </w:r>
            <w:r w:rsidRPr="00106BCE">
              <w:rPr>
                <w:rFonts w:ascii="Sylfaen" w:hAnsi="Sylfaen" w:cstheme="minorHAnsi"/>
                <w:sz w:val="20"/>
                <w:szCs w:val="20"/>
                <w:lang w:val="ka-GE"/>
              </w:rPr>
              <w:t xml:space="preserve"> </w:t>
            </w:r>
            <w:r w:rsidRPr="00106BCE">
              <w:rPr>
                <w:rFonts w:ascii="Sylfaen" w:hAnsi="Sylfaen" w:cs="Sylfaen"/>
                <w:sz w:val="20"/>
                <w:szCs w:val="20"/>
                <w:lang w:val="ka-GE"/>
              </w:rPr>
              <w:t>ნაგავსაყრელებთან</w:t>
            </w:r>
            <w:r w:rsidRPr="00106BCE">
              <w:rPr>
                <w:rFonts w:ascii="Sylfaen" w:hAnsi="Sylfaen" w:cstheme="minorHAnsi"/>
                <w:sz w:val="20"/>
                <w:szCs w:val="20"/>
                <w:lang w:val="ka-GE"/>
              </w:rPr>
              <w:t xml:space="preserve"> </w:t>
            </w:r>
            <w:r w:rsidRPr="00106BCE">
              <w:rPr>
                <w:rFonts w:ascii="Sylfaen" w:hAnsi="Sylfaen" w:cs="Sylfaen"/>
                <w:sz w:val="20"/>
                <w:szCs w:val="20"/>
                <w:lang w:val="ka-GE"/>
              </w:rPr>
              <w:t>მიმართებაში</w:t>
            </w:r>
            <w:r w:rsidRPr="00106BCE">
              <w:rPr>
                <w:rFonts w:ascii="Sylfaen" w:hAnsi="Sylfaen" w:cstheme="minorHAnsi"/>
                <w:sz w:val="20"/>
                <w:szCs w:val="20"/>
                <w:lang w:val="ka-GE"/>
              </w:rPr>
              <w:t xml:space="preserve"> </w:t>
            </w:r>
            <w:r w:rsidRPr="00106BCE">
              <w:rPr>
                <w:rFonts w:ascii="Sylfaen" w:hAnsi="Sylfaen" w:cs="Sylfaen"/>
                <w:sz w:val="20"/>
                <w:szCs w:val="20"/>
                <w:lang w:val="ka-GE"/>
              </w:rPr>
              <w:t>არ</w:t>
            </w:r>
            <w:r w:rsidRPr="00106BCE">
              <w:rPr>
                <w:rFonts w:ascii="Sylfaen" w:hAnsi="Sylfaen" w:cstheme="minorHAnsi"/>
                <w:sz w:val="20"/>
                <w:szCs w:val="20"/>
                <w:lang w:val="ka-GE"/>
              </w:rPr>
              <w:t xml:space="preserve"> </w:t>
            </w:r>
            <w:r w:rsidRPr="00106BCE">
              <w:rPr>
                <w:rFonts w:ascii="Sylfaen" w:hAnsi="Sylfaen" w:cs="Sylfaen"/>
                <w:sz w:val="20"/>
                <w:szCs w:val="20"/>
                <w:lang w:val="ka-GE"/>
              </w:rPr>
              <w:t>მომხდარა</w:t>
            </w:r>
            <w:r w:rsidRPr="00106BCE">
              <w:rPr>
                <w:rFonts w:ascii="Sylfaen" w:hAnsi="Sylfaen" w:cstheme="minorHAnsi"/>
                <w:sz w:val="20"/>
                <w:szCs w:val="20"/>
                <w:lang w:val="ka-GE"/>
              </w:rPr>
              <w:t xml:space="preserve"> </w:t>
            </w:r>
            <w:r w:rsidRPr="00106BCE">
              <w:rPr>
                <w:rFonts w:ascii="Sylfaen" w:hAnsi="Sylfaen" w:cs="Sylfaen"/>
                <w:sz w:val="20"/>
                <w:szCs w:val="20"/>
                <w:lang w:val="ka-GE"/>
              </w:rPr>
              <w:t>შესაბამისი</w:t>
            </w:r>
            <w:r w:rsidRPr="00106BCE">
              <w:rPr>
                <w:rFonts w:ascii="Sylfaen" w:hAnsi="Sylfaen" w:cstheme="minorHAnsi"/>
                <w:sz w:val="20"/>
                <w:szCs w:val="20"/>
                <w:lang w:val="ka-GE"/>
              </w:rPr>
              <w:t xml:space="preserve"> </w:t>
            </w:r>
            <w:r w:rsidRPr="00106BCE">
              <w:rPr>
                <w:rFonts w:ascii="Sylfaen" w:hAnsi="Sylfaen" w:cs="Sylfaen"/>
                <w:sz w:val="20"/>
                <w:szCs w:val="20"/>
                <w:lang w:val="ka-GE"/>
              </w:rPr>
              <w:t>მონაცემების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არარსებობის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გამო</w:t>
            </w:r>
            <w:r w:rsidRPr="00106BCE">
              <w:rPr>
                <w:rFonts w:ascii="Sylfaen" w:hAnsi="Sylfaen" w:cstheme="minorHAnsi"/>
                <w:sz w:val="20"/>
                <w:szCs w:val="20"/>
                <w:lang w:val="ka-GE"/>
              </w:rPr>
              <w:t xml:space="preserve">. </w:t>
            </w:r>
            <w:r w:rsidRPr="00106BCE">
              <w:rPr>
                <w:rFonts w:ascii="Sylfaen" w:hAnsi="Sylfaen" w:cs="Sylfaen"/>
                <w:sz w:val="20"/>
                <w:szCs w:val="20"/>
                <w:lang w:val="ka-GE"/>
              </w:rPr>
              <w:t>ამრიგად</w:t>
            </w:r>
            <w:r w:rsidRPr="00106BCE">
              <w:rPr>
                <w:rFonts w:ascii="Sylfaen" w:hAnsi="Sylfaen" w:cstheme="minorHAnsi"/>
                <w:sz w:val="20"/>
                <w:szCs w:val="20"/>
                <w:lang w:val="ka-GE"/>
              </w:rPr>
              <w:t xml:space="preserve">, </w:t>
            </w:r>
            <w:r w:rsidRPr="00106BCE">
              <w:rPr>
                <w:rFonts w:ascii="Sylfaen" w:hAnsi="Sylfaen" w:cs="Sylfaen"/>
                <w:sz w:val="20"/>
                <w:szCs w:val="20"/>
                <w:lang w:val="ka-GE"/>
              </w:rPr>
              <w:t>მოდელმა</w:t>
            </w:r>
            <w:r w:rsidRPr="00106BCE">
              <w:rPr>
                <w:rFonts w:ascii="Sylfaen" w:hAnsi="Sylfaen" w:cstheme="minorHAnsi"/>
                <w:sz w:val="20"/>
                <w:szCs w:val="20"/>
                <w:lang w:val="ka-GE"/>
              </w:rPr>
              <w:t xml:space="preserve"> </w:t>
            </w:r>
            <w:r w:rsidRPr="00106BCE">
              <w:rPr>
                <w:rFonts w:ascii="Sylfaen" w:hAnsi="Sylfaen" w:cs="Sylfaen"/>
                <w:sz w:val="20"/>
                <w:szCs w:val="20"/>
                <w:lang w:val="ka-GE"/>
              </w:rPr>
              <w:t>შეარჩია</w:t>
            </w:r>
            <w:r w:rsidRPr="00106BCE">
              <w:rPr>
                <w:rFonts w:ascii="Sylfaen" w:hAnsi="Sylfaen" w:cstheme="minorHAnsi"/>
                <w:sz w:val="20"/>
                <w:szCs w:val="20"/>
                <w:lang w:val="ka-GE"/>
              </w:rPr>
              <w:t xml:space="preserve"> </w:t>
            </w:r>
            <w:r w:rsidRPr="00106BCE">
              <w:rPr>
                <w:rFonts w:ascii="Sylfaen" w:hAnsi="Sylfaen" w:cs="Sylfaen"/>
                <w:sz w:val="20"/>
                <w:szCs w:val="20"/>
                <w:lang w:val="ka-GE"/>
              </w:rPr>
              <w:t>მშრალი</w:t>
            </w:r>
            <w:r w:rsidRPr="00106BCE">
              <w:rPr>
                <w:rFonts w:ascii="Sylfaen" w:hAnsi="Sylfaen" w:cstheme="minorHAnsi"/>
                <w:sz w:val="20"/>
                <w:szCs w:val="20"/>
                <w:lang w:val="ka-GE"/>
              </w:rPr>
              <w:t xml:space="preserve"> </w:t>
            </w:r>
            <w:r w:rsidRPr="00106BCE">
              <w:rPr>
                <w:rFonts w:ascii="Sylfaen" w:hAnsi="Sylfaen" w:cs="Sylfaen"/>
                <w:sz w:val="20"/>
                <w:szCs w:val="20"/>
                <w:lang w:val="ka-GE"/>
              </w:rPr>
              <w:t>ზომიერი</w:t>
            </w:r>
            <w:r w:rsidRPr="00106BCE">
              <w:rPr>
                <w:rFonts w:ascii="Sylfaen" w:hAnsi="Sylfaen" w:cstheme="minorHAnsi"/>
                <w:sz w:val="20"/>
                <w:szCs w:val="20"/>
                <w:lang w:val="ka-GE"/>
              </w:rPr>
              <w:t xml:space="preserve"> </w:t>
            </w:r>
            <w:r w:rsidRPr="00106BCE">
              <w:rPr>
                <w:rFonts w:ascii="Sylfaen" w:hAnsi="Sylfaen" w:cs="Sylfaen"/>
                <w:sz w:val="20"/>
                <w:szCs w:val="20"/>
                <w:lang w:val="ka-GE"/>
              </w:rPr>
              <w:t>კლიმატი</w:t>
            </w:r>
            <w:r w:rsidRPr="00106BCE">
              <w:rPr>
                <w:rFonts w:ascii="Sylfaen" w:hAnsi="Sylfaen" w:cstheme="minorHAnsi"/>
                <w:sz w:val="20"/>
                <w:szCs w:val="20"/>
                <w:lang w:val="ka-GE"/>
              </w:rPr>
              <w:t xml:space="preserve"> </w:t>
            </w:r>
            <w:r w:rsidRPr="00106BCE">
              <w:rPr>
                <w:rFonts w:ascii="Sylfaen" w:hAnsi="Sylfaen" w:cs="Sylfaen"/>
                <w:sz w:val="20"/>
                <w:szCs w:val="20"/>
                <w:lang w:val="ka-GE"/>
              </w:rPr>
              <w:t>ყველა</w:t>
            </w:r>
            <w:r w:rsidRPr="00106BCE">
              <w:rPr>
                <w:rFonts w:ascii="Sylfaen" w:hAnsi="Sylfaen" w:cstheme="minorHAnsi"/>
                <w:sz w:val="20"/>
                <w:szCs w:val="20"/>
                <w:lang w:val="ka-GE"/>
              </w:rPr>
              <w:t xml:space="preserve"> </w:t>
            </w:r>
            <w:r w:rsidR="00C96EB9">
              <w:rPr>
                <w:rFonts w:ascii="Sylfaen" w:hAnsi="Sylfaen" w:cs="Sylfaen"/>
                <w:sz w:val="20"/>
                <w:szCs w:val="20"/>
                <w:lang w:val="ka-GE"/>
              </w:rPr>
              <w:t>სტიქიური</w:t>
            </w:r>
            <w:r w:rsidRPr="00106BCE">
              <w:rPr>
                <w:rFonts w:ascii="Sylfaen" w:hAnsi="Sylfaen" w:cstheme="minorHAnsi"/>
                <w:sz w:val="20"/>
                <w:szCs w:val="20"/>
                <w:lang w:val="ka-GE"/>
              </w:rPr>
              <w:t xml:space="preserve"> </w:t>
            </w:r>
            <w:r w:rsidRPr="00106BCE">
              <w:rPr>
                <w:rFonts w:ascii="Sylfaen" w:hAnsi="Sylfaen" w:cs="Sylfaen"/>
                <w:sz w:val="20"/>
                <w:szCs w:val="20"/>
                <w:lang w:val="ka-GE"/>
              </w:rPr>
              <w:t>ნაგავსაყრელისთვის</w:t>
            </w:r>
            <w:r w:rsidR="00576193" w:rsidRPr="00106BCE">
              <w:rPr>
                <w:rFonts w:ascii="Sylfaen" w:hAnsi="Sylfaen" w:cs="Sylfaen"/>
                <w:sz w:val="20"/>
                <w:szCs w:val="20"/>
                <w:lang w:val="ka-GE"/>
              </w:rPr>
              <w:t>;</w:t>
            </w:r>
          </w:p>
          <w:p w14:paraId="78D687F0" w14:textId="579627A2" w:rsidR="006F7C9D" w:rsidRPr="00106BCE" w:rsidRDefault="008C672D" w:rsidP="00F10346">
            <w:pPr>
              <w:spacing w:after="120"/>
              <w:jc w:val="both"/>
              <w:rPr>
                <w:rFonts w:ascii="Sylfaen" w:hAnsi="Sylfaen" w:cstheme="minorHAnsi"/>
                <w:sz w:val="20"/>
                <w:szCs w:val="20"/>
                <w:lang w:val="ka-GE"/>
              </w:rPr>
            </w:pPr>
            <w:r>
              <w:rPr>
                <w:rFonts w:ascii="Sylfaen" w:hAnsi="Sylfaen" w:cs="Sylfaen"/>
                <w:sz w:val="20"/>
                <w:szCs w:val="20"/>
                <w:lang w:val="ka-GE"/>
              </w:rPr>
              <w:lastRenderedPageBreak/>
              <w:t xml:space="preserve">მოდელირების ფარგლებში ჩატარებული </w:t>
            </w:r>
            <w:r w:rsidR="006F7C9D" w:rsidRPr="00106BCE">
              <w:rPr>
                <w:rFonts w:ascii="Sylfaen" w:hAnsi="Sylfaen" w:cs="Sylfaen"/>
                <w:sz w:val="20"/>
                <w:szCs w:val="20"/>
                <w:lang w:val="ka-GE"/>
              </w:rPr>
              <w:t>გამოთვლები</w:t>
            </w:r>
            <w:r w:rsidR="006F7C9D" w:rsidRPr="00106BCE">
              <w:rPr>
                <w:rFonts w:ascii="Sylfaen" w:hAnsi="Sylfaen" w:cstheme="minorHAnsi"/>
                <w:sz w:val="20"/>
                <w:szCs w:val="20"/>
                <w:lang w:val="ka-GE"/>
              </w:rPr>
              <w:t xml:space="preserve"> </w:t>
            </w:r>
            <w:r w:rsidR="006F7C9D" w:rsidRPr="00106BCE">
              <w:rPr>
                <w:rFonts w:ascii="Sylfaen" w:hAnsi="Sylfaen" w:cs="Sylfaen"/>
                <w:sz w:val="20"/>
                <w:szCs w:val="20"/>
                <w:lang w:val="ka-GE"/>
              </w:rPr>
              <w:t>შესრულდა</w:t>
            </w:r>
            <w:r w:rsidR="006F7C9D" w:rsidRPr="00106BCE">
              <w:rPr>
                <w:rFonts w:ascii="Sylfaen" w:hAnsi="Sylfaen" w:cstheme="minorHAnsi"/>
                <w:sz w:val="20"/>
                <w:szCs w:val="20"/>
                <w:lang w:val="ka-GE"/>
              </w:rPr>
              <w:t xml:space="preserve"> </w:t>
            </w:r>
            <w:r w:rsidR="006F7C9D" w:rsidRPr="00106BCE">
              <w:rPr>
                <w:rFonts w:ascii="Sylfaen" w:hAnsi="Sylfaen" w:cs="Sylfaen"/>
                <w:sz w:val="20"/>
                <w:szCs w:val="20"/>
                <w:lang w:val="ka-GE"/>
              </w:rPr>
              <w:t>ერთი</w:t>
            </w:r>
            <w:r w:rsidR="006F7C9D" w:rsidRPr="00106BCE">
              <w:rPr>
                <w:rFonts w:ascii="Sylfaen" w:hAnsi="Sylfaen" w:cstheme="minorHAnsi"/>
                <w:sz w:val="20"/>
                <w:szCs w:val="20"/>
                <w:lang w:val="ka-GE"/>
              </w:rPr>
              <w:t xml:space="preserve"> </w:t>
            </w:r>
            <w:r w:rsidR="006F7C9D" w:rsidRPr="00106BCE">
              <w:rPr>
                <w:rFonts w:ascii="Sylfaen" w:hAnsi="Sylfaen" w:cs="Sylfaen"/>
                <w:sz w:val="20"/>
                <w:szCs w:val="20"/>
                <w:lang w:val="ka-GE"/>
              </w:rPr>
              <w:t>ჰიპოთეტური</w:t>
            </w:r>
            <w:r w:rsidR="006F7C9D" w:rsidRPr="00106BCE">
              <w:rPr>
                <w:rFonts w:ascii="Sylfaen" w:hAnsi="Sylfaen" w:cstheme="minorHAnsi"/>
                <w:sz w:val="20"/>
                <w:szCs w:val="20"/>
                <w:lang w:val="ka-GE"/>
              </w:rPr>
              <w:t xml:space="preserve"> </w:t>
            </w:r>
            <w:r w:rsidR="006F7C9D" w:rsidRPr="00106BCE">
              <w:rPr>
                <w:rFonts w:ascii="Sylfaen" w:hAnsi="Sylfaen" w:cs="Sylfaen"/>
                <w:sz w:val="20"/>
                <w:szCs w:val="20"/>
                <w:lang w:val="ka-GE"/>
              </w:rPr>
              <w:t>ბუნებრივი</w:t>
            </w:r>
            <w:r w:rsidR="006F7C9D" w:rsidRPr="00106BCE">
              <w:rPr>
                <w:rFonts w:ascii="Sylfaen" w:hAnsi="Sylfaen" w:cstheme="minorHAnsi"/>
                <w:sz w:val="20"/>
                <w:szCs w:val="20"/>
                <w:lang w:val="ka-GE"/>
              </w:rPr>
              <w:t xml:space="preserve"> </w:t>
            </w:r>
            <w:r w:rsidR="006F7C9D" w:rsidRPr="00106BCE">
              <w:rPr>
                <w:rFonts w:ascii="Sylfaen" w:hAnsi="Sylfaen" w:cs="Sylfaen"/>
                <w:sz w:val="20"/>
                <w:szCs w:val="20"/>
                <w:lang w:val="ka-GE"/>
              </w:rPr>
              <w:t>ნაგავსაყრელისთვის</w:t>
            </w:r>
            <w:r w:rsidR="00733A95" w:rsidRPr="00106BCE">
              <w:rPr>
                <w:rFonts w:ascii="Sylfaen" w:hAnsi="Sylfaen" w:cs="Sylfaen"/>
                <w:sz w:val="20"/>
                <w:szCs w:val="20"/>
                <w:lang w:val="ka-GE"/>
              </w:rPr>
              <w:t>;</w:t>
            </w:r>
          </w:p>
          <w:p w14:paraId="45400B15" w14:textId="02332FBB" w:rsidR="00640F1F" w:rsidRDefault="00640F1F" w:rsidP="00F10346">
            <w:pPr>
              <w:spacing w:after="120"/>
              <w:jc w:val="both"/>
              <w:rPr>
                <w:rFonts w:ascii="Sylfaen" w:hAnsi="Sylfaen" w:cs="Sylfaen"/>
                <w:sz w:val="20"/>
                <w:szCs w:val="20"/>
                <w:lang w:val="ka-GE"/>
              </w:rPr>
            </w:pPr>
            <w:bookmarkStart w:id="557" w:name="_Hlk109659363"/>
            <w:r w:rsidRPr="00640F1F">
              <w:rPr>
                <w:rFonts w:ascii="Sylfaen" w:hAnsi="Sylfaen" w:cs="Sylfaen"/>
                <w:sz w:val="20"/>
                <w:szCs w:val="20"/>
                <w:lang w:val="ka-GE"/>
              </w:rPr>
              <w:t>ნარჩენების და მისი შესაბამისი მოსახლეობის რაოდენობა გამოითვალა, როგორც მოსახლეობისა და წარმოქმნილი ნარჩენების სრული რაოდენობისა და ლეგალურ ნაგავსაყრელებზე წარმოქმნილი ნარჩენებისა და შესაბამისი მოსახლეობის რაოდენობის სხვაობა.</w:t>
            </w:r>
          </w:p>
          <w:p w14:paraId="59BF44F4" w14:textId="63761CE9" w:rsidR="006F7C9D" w:rsidRPr="00106BCE" w:rsidRDefault="004E1C9D" w:rsidP="00F10346">
            <w:pPr>
              <w:spacing w:after="120"/>
              <w:jc w:val="both"/>
              <w:rPr>
                <w:rFonts w:ascii="Sylfaen" w:hAnsi="Sylfaen" w:cs="Sylfaen"/>
                <w:sz w:val="20"/>
                <w:szCs w:val="20"/>
                <w:lang w:val="ka-GE"/>
              </w:rPr>
            </w:pPr>
            <w:r w:rsidRPr="00106BCE">
              <w:rPr>
                <w:rFonts w:ascii="Sylfaen" w:hAnsi="Sylfaen" w:cs="Sylfaen"/>
                <w:sz w:val="20"/>
                <w:szCs w:val="20"/>
                <w:lang w:val="ka-GE"/>
              </w:rPr>
              <w:t>ემისიების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შემცირება</w:t>
            </w:r>
            <w:r w:rsidRPr="00106BCE">
              <w:rPr>
                <w:rFonts w:ascii="Sylfaen" w:hAnsi="Sylfaen" w:cstheme="minorHAnsi"/>
                <w:sz w:val="20"/>
                <w:szCs w:val="20"/>
                <w:lang w:val="ka-GE"/>
              </w:rPr>
              <w:t xml:space="preserve"> </w:t>
            </w:r>
            <w:r w:rsidRPr="00106BCE">
              <w:rPr>
                <w:rFonts w:ascii="Sylfaen" w:hAnsi="Sylfaen" w:cs="Sylfaen"/>
                <w:sz w:val="20"/>
                <w:szCs w:val="20"/>
                <w:lang w:val="ka-GE"/>
              </w:rPr>
              <w:t>გამოითვლება</w:t>
            </w:r>
            <w:r w:rsidRPr="00106BCE">
              <w:rPr>
                <w:rFonts w:ascii="Sylfaen" w:hAnsi="Sylfaen" w:cstheme="minorHAnsi"/>
                <w:sz w:val="20"/>
                <w:szCs w:val="20"/>
                <w:lang w:val="ka-GE"/>
              </w:rPr>
              <w:t xml:space="preserve"> 2020 </w:t>
            </w:r>
            <w:r w:rsidRPr="00106BCE">
              <w:rPr>
                <w:rFonts w:ascii="Sylfaen" w:hAnsi="Sylfaen" w:cs="Sylfaen"/>
                <w:sz w:val="20"/>
                <w:szCs w:val="20"/>
                <w:lang w:val="ka-GE"/>
              </w:rPr>
              <w:t>წლიდან</w:t>
            </w:r>
            <w:r w:rsidRPr="00106BCE">
              <w:rPr>
                <w:rFonts w:ascii="Sylfaen" w:hAnsi="Sylfaen" w:cstheme="minorHAnsi"/>
                <w:sz w:val="20"/>
                <w:szCs w:val="20"/>
                <w:lang w:val="ka-GE"/>
              </w:rPr>
              <w:t xml:space="preserve"> 2030 </w:t>
            </w:r>
            <w:r w:rsidRPr="00106BCE">
              <w:rPr>
                <w:rFonts w:ascii="Sylfaen" w:hAnsi="Sylfaen" w:cs="Sylfaen"/>
                <w:sz w:val="20"/>
                <w:szCs w:val="20"/>
                <w:lang w:val="ka-GE"/>
              </w:rPr>
              <w:t>წლამდე</w:t>
            </w:r>
            <w:r w:rsidRPr="00106BCE">
              <w:rPr>
                <w:rFonts w:ascii="Sylfaen" w:hAnsi="Sylfaen" w:cstheme="minorHAnsi"/>
                <w:sz w:val="20"/>
                <w:szCs w:val="20"/>
                <w:lang w:val="ka-GE"/>
              </w:rPr>
              <w:t xml:space="preserve"> </w:t>
            </w:r>
            <w:r w:rsidRPr="00106BCE">
              <w:rPr>
                <w:rFonts w:ascii="Sylfaen" w:hAnsi="Sylfaen" w:cs="Sylfaen"/>
                <w:sz w:val="20"/>
                <w:szCs w:val="20"/>
                <w:lang w:val="ka-GE"/>
              </w:rPr>
              <w:t>პერიოდში</w:t>
            </w:r>
            <w:r w:rsidRPr="00106BCE">
              <w:rPr>
                <w:rFonts w:ascii="Sylfaen" w:hAnsi="Sylfaen" w:cstheme="minorHAnsi"/>
                <w:sz w:val="20"/>
                <w:szCs w:val="20"/>
                <w:lang w:val="ka-GE"/>
              </w:rPr>
              <w:t xml:space="preserve"> (</w:t>
            </w:r>
            <w:r w:rsidRPr="00106BCE">
              <w:rPr>
                <w:rFonts w:ascii="Sylfaen" w:hAnsi="Sylfaen" w:cs="Sylfaen"/>
                <w:sz w:val="20"/>
                <w:szCs w:val="20"/>
                <w:lang w:val="ka-GE"/>
              </w:rPr>
              <w:t>განსხვავება</w:t>
            </w:r>
            <w:r w:rsidRPr="00106BCE">
              <w:rPr>
                <w:rFonts w:ascii="Sylfaen" w:hAnsi="Sylfaen" w:cstheme="minorHAnsi"/>
                <w:sz w:val="20"/>
                <w:szCs w:val="20"/>
                <w:lang w:val="ka-GE"/>
              </w:rPr>
              <w:t xml:space="preserve"> </w:t>
            </w:r>
            <w:r w:rsidRPr="00106BCE">
              <w:rPr>
                <w:rFonts w:ascii="Sylfaen" w:hAnsi="Sylfaen" w:cs="Sylfaen"/>
                <w:sz w:val="20"/>
                <w:szCs w:val="20"/>
                <w:lang w:val="ka-GE"/>
              </w:rPr>
              <w:t>დახურვამდე</w:t>
            </w:r>
            <w:r w:rsidRPr="00106BCE">
              <w:rPr>
                <w:rFonts w:ascii="Sylfaen" w:hAnsi="Sylfaen" w:cstheme="minorHAnsi"/>
                <w:sz w:val="20"/>
                <w:szCs w:val="20"/>
                <w:lang w:val="ka-GE"/>
              </w:rPr>
              <w:t xml:space="preserve"> </w:t>
            </w:r>
            <w:r w:rsidRPr="00106BCE">
              <w:rPr>
                <w:rFonts w:ascii="Sylfaen" w:hAnsi="Sylfaen" w:cs="Sylfaen"/>
                <w:sz w:val="20"/>
                <w:szCs w:val="20"/>
                <w:lang w:val="ka-GE"/>
              </w:rPr>
              <w:t>და</w:t>
            </w:r>
            <w:r w:rsidRPr="00106BCE">
              <w:rPr>
                <w:rFonts w:ascii="Sylfaen" w:hAnsi="Sylfaen" w:cstheme="minorHAnsi"/>
                <w:sz w:val="20"/>
                <w:szCs w:val="20"/>
                <w:lang w:val="ka-GE"/>
              </w:rPr>
              <w:t xml:space="preserve"> </w:t>
            </w:r>
            <w:r w:rsidRPr="00106BCE">
              <w:rPr>
                <w:rFonts w:ascii="Sylfaen" w:hAnsi="Sylfaen" w:cs="Sylfaen"/>
                <w:sz w:val="20"/>
                <w:szCs w:val="20"/>
                <w:lang w:val="ka-GE"/>
              </w:rPr>
              <w:t>დახურვის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შემდგომ</w:t>
            </w:r>
            <w:r w:rsidRPr="00106BCE">
              <w:rPr>
                <w:rFonts w:ascii="Sylfaen" w:hAnsi="Sylfaen" w:cstheme="minorHAnsi"/>
                <w:sz w:val="20"/>
                <w:szCs w:val="20"/>
                <w:lang w:val="ka-GE"/>
              </w:rPr>
              <w:t xml:space="preserve"> </w:t>
            </w:r>
            <w:r w:rsidRPr="00106BCE">
              <w:rPr>
                <w:rFonts w:ascii="Sylfaen" w:hAnsi="Sylfaen" w:cs="Sylfaen"/>
                <w:sz w:val="20"/>
                <w:szCs w:val="20"/>
                <w:lang w:val="ka-GE"/>
              </w:rPr>
              <w:t>გამონაბოლქვებს</w:t>
            </w:r>
            <w:r w:rsidRPr="00106BCE">
              <w:rPr>
                <w:rFonts w:ascii="Sylfaen" w:hAnsi="Sylfaen" w:cstheme="minorHAnsi"/>
                <w:sz w:val="20"/>
                <w:szCs w:val="20"/>
                <w:lang w:val="ka-GE"/>
              </w:rPr>
              <w:t xml:space="preserve"> </w:t>
            </w:r>
            <w:r w:rsidRPr="00106BCE">
              <w:rPr>
                <w:rFonts w:ascii="Sylfaen" w:hAnsi="Sylfaen" w:cs="Sylfaen"/>
                <w:sz w:val="20"/>
                <w:szCs w:val="20"/>
                <w:lang w:val="ka-GE"/>
              </w:rPr>
              <w:t>შორის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და</w:t>
            </w:r>
            <w:r w:rsidRPr="00106BCE">
              <w:rPr>
                <w:rFonts w:ascii="Sylfaen" w:hAnsi="Sylfaen" w:cstheme="minorHAnsi"/>
                <w:sz w:val="20"/>
                <w:szCs w:val="20"/>
                <w:lang w:val="ka-GE"/>
              </w:rPr>
              <w:t xml:space="preserve"> </w:t>
            </w:r>
            <w:r w:rsidRPr="00106BCE">
              <w:rPr>
                <w:rFonts w:ascii="Sylfaen" w:hAnsi="Sylfaen" w:cs="Sylfaen"/>
                <w:sz w:val="20"/>
                <w:szCs w:val="20"/>
                <w:lang w:val="ka-GE"/>
              </w:rPr>
              <w:t>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შეადგენდა</w:t>
            </w:r>
            <w:r w:rsidRPr="00106BCE">
              <w:rPr>
                <w:rFonts w:ascii="Sylfaen" w:hAnsi="Sylfaen" w:cstheme="minorHAnsi"/>
                <w:sz w:val="20"/>
                <w:szCs w:val="20"/>
                <w:lang w:val="ka-GE"/>
              </w:rPr>
              <w:t xml:space="preserve"> 16 </w:t>
            </w:r>
            <w:r w:rsidR="000700AF" w:rsidRPr="00106BCE">
              <w:rPr>
                <w:rFonts w:ascii="Sylfaen" w:hAnsi="Sylfaen" w:cs="Sylfaen"/>
                <w:sz w:val="20"/>
                <w:szCs w:val="20"/>
                <w:lang w:val="ka-GE"/>
              </w:rPr>
              <w:t>გგ</w:t>
            </w:r>
            <w:r w:rsidRPr="00106BCE">
              <w:rPr>
                <w:rFonts w:ascii="Sylfaen" w:hAnsi="Sylfaen" w:cstheme="minorHAnsi"/>
                <w:sz w:val="20"/>
                <w:szCs w:val="20"/>
                <w:lang w:val="ka-GE"/>
              </w:rPr>
              <w:t xml:space="preserve"> </w:t>
            </w:r>
            <w:r w:rsidRPr="00106BCE">
              <w:rPr>
                <w:rFonts w:ascii="Sylfaen" w:hAnsi="Sylfaen" w:cs="Sylfaen"/>
                <w:sz w:val="20"/>
                <w:szCs w:val="20"/>
                <w:lang w:val="ka-GE"/>
              </w:rPr>
              <w:t>მეთანს</w:t>
            </w:r>
            <w:r w:rsidRPr="00106BCE">
              <w:rPr>
                <w:rFonts w:ascii="Sylfaen" w:hAnsi="Sylfaen" w:cstheme="minorHAnsi"/>
                <w:sz w:val="20"/>
                <w:szCs w:val="20"/>
                <w:lang w:val="ka-GE"/>
              </w:rPr>
              <w:t xml:space="preserve">. </w:t>
            </w:r>
            <w:r w:rsidRPr="00106BCE">
              <w:rPr>
                <w:rFonts w:ascii="Sylfaen" w:hAnsi="Sylfaen" w:cs="Sylfaen"/>
                <w:sz w:val="20"/>
                <w:szCs w:val="20"/>
              </w:rPr>
              <w:t>აღსანიშნავია</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გაზის</w:t>
            </w:r>
            <w:r w:rsidRPr="00106BCE">
              <w:rPr>
                <w:rFonts w:ascii="Sylfaen" w:hAnsi="Sylfaen"/>
                <w:sz w:val="20"/>
                <w:szCs w:val="20"/>
              </w:rPr>
              <w:t xml:space="preserve"> </w:t>
            </w:r>
            <w:r w:rsidRPr="00106BCE">
              <w:rPr>
                <w:rFonts w:ascii="Sylfaen" w:hAnsi="Sylfaen" w:cs="Sylfaen"/>
                <w:sz w:val="20"/>
                <w:szCs w:val="20"/>
                <w:lang w:val="ka-GE"/>
              </w:rPr>
              <w:t>ემისია</w:t>
            </w:r>
            <w:r w:rsidRPr="00106BCE">
              <w:rPr>
                <w:rFonts w:ascii="Sylfaen" w:hAnsi="Sylfaen"/>
                <w:sz w:val="20"/>
                <w:szCs w:val="20"/>
              </w:rPr>
              <w:t xml:space="preserve"> </w:t>
            </w:r>
            <w:r w:rsidRPr="00106BCE">
              <w:rPr>
                <w:rFonts w:ascii="Sylfaen" w:hAnsi="Sylfaen" w:cs="Sylfaen"/>
                <w:sz w:val="20"/>
                <w:szCs w:val="20"/>
              </w:rPr>
              <w:t>დახურვის</w:t>
            </w:r>
            <w:r w:rsidRPr="00106BCE">
              <w:rPr>
                <w:rFonts w:ascii="Sylfaen" w:hAnsi="Sylfaen"/>
                <w:sz w:val="20"/>
                <w:szCs w:val="20"/>
              </w:rPr>
              <w:t xml:space="preserve"> </w:t>
            </w:r>
            <w:r w:rsidRPr="00106BCE">
              <w:rPr>
                <w:rFonts w:ascii="Sylfaen" w:hAnsi="Sylfaen" w:cs="Sylfaen"/>
                <w:sz w:val="20"/>
                <w:szCs w:val="20"/>
              </w:rPr>
              <w:t>შემდეგაც</w:t>
            </w:r>
            <w:r w:rsidRPr="00106BCE">
              <w:rPr>
                <w:rFonts w:ascii="Sylfaen" w:hAnsi="Sylfaen"/>
                <w:sz w:val="20"/>
                <w:szCs w:val="20"/>
              </w:rPr>
              <w:t xml:space="preserve"> </w:t>
            </w:r>
            <w:r w:rsidRPr="00106BCE">
              <w:rPr>
                <w:rFonts w:ascii="Sylfaen" w:hAnsi="Sylfaen" w:cs="Sylfaen"/>
                <w:sz w:val="20"/>
                <w:szCs w:val="20"/>
              </w:rPr>
              <w:t>გრძელდება</w:t>
            </w:r>
            <w:r w:rsidRPr="00106BCE">
              <w:rPr>
                <w:rFonts w:ascii="Sylfaen" w:hAnsi="Sylfaen"/>
                <w:sz w:val="20"/>
                <w:szCs w:val="20"/>
              </w:rPr>
              <w:t xml:space="preserve">, </w:t>
            </w:r>
            <w:r w:rsidRPr="00106BCE">
              <w:rPr>
                <w:rFonts w:ascii="Sylfaen" w:hAnsi="Sylfaen" w:cs="Sylfaen"/>
                <w:sz w:val="20"/>
                <w:szCs w:val="20"/>
              </w:rPr>
              <w:t>თუმცა</w:t>
            </w:r>
            <w:r w:rsidRPr="00106BCE">
              <w:rPr>
                <w:rFonts w:ascii="Sylfaen" w:hAnsi="Sylfaen"/>
                <w:sz w:val="20"/>
                <w:szCs w:val="20"/>
              </w:rPr>
              <w:t xml:space="preserve"> </w:t>
            </w:r>
            <w:r w:rsidRPr="00106BCE">
              <w:rPr>
                <w:rFonts w:ascii="Sylfaen" w:hAnsi="Sylfaen" w:cs="Sylfaen"/>
                <w:sz w:val="20"/>
                <w:szCs w:val="20"/>
              </w:rPr>
              <w:t>სწრაფად</w:t>
            </w:r>
            <w:r w:rsidRPr="00106BCE">
              <w:rPr>
                <w:rFonts w:ascii="Sylfaen" w:hAnsi="Sylfaen"/>
                <w:sz w:val="20"/>
                <w:szCs w:val="20"/>
              </w:rPr>
              <w:t xml:space="preserve"> </w:t>
            </w:r>
            <w:r w:rsidRPr="00106BCE">
              <w:rPr>
                <w:rFonts w:ascii="Sylfaen" w:hAnsi="Sylfaen" w:cs="Sylfaen"/>
                <w:sz w:val="20"/>
                <w:szCs w:val="20"/>
              </w:rPr>
              <w:t>იკლებს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ძალიან</w:t>
            </w:r>
            <w:r w:rsidRPr="00106BCE">
              <w:rPr>
                <w:rFonts w:ascii="Sylfaen" w:hAnsi="Sylfaen"/>
                <w:sz w:val="20"/>
                <w:szCs w:val="20"/>
              </w:rPr>
              <w:t xml:space="preserve"> </w:t>
            </w:r>
            <w:r w:rsidRPr="00106BCE">
              <w:rPr>
                <w:rFonts w:ascii="Sylfaen" w:hAnsi="Sylfaen" w:cs="Sylfaen"/>
                <w:sz w:val="20"/>
                <w:szCs w:val="20"/>
              </w:rPr>
              <w:t>გვიან</w:t>
            </w:r>
            <w:r w:rsidRPr="00106BCE">
              <w:rPr>
                <w:rFonts w:ascii="Sylfaen" w:hAnsi="Sylfaen"/>
                <w:sz w:val="20"/>
                <w:szCs w:val="20"/>
              </w:rPr>
              <w:t xml:space="preserve">, 2080 </w:t>
            </w:r>
            <w:r w:rsidRPr="00106BCE">
              <w:rPr>
                <w:rFonts w:ascii="Sylfaen" w:hAnsi="Sylfaen" w:cs="Sylfaen"/>
                <w:sz w:val="20"/>
                <w:szCs w:val="20"/>
              </w:rPr>
              <w:t>წლის</w:t>
            </w:r>
            <w:r w:rsidRPr="00106BCE">
              <w:rPr>
                <w:rFonts w:ascii="Sylfaen" w:hAnsi="Sylfaen"/>
                <w:sz w:val="20"/>
                <w:szCs w:val="20"/>
              </w:rPr>
              <w:t xml:space="preserve"> </w:t>
            </w:r>
            <w:r w:rsidRPr="00106BCE">
              <w:rPr>
                <w:rFonts w:ascii="Sylfaen" w:hAnsi="Sylfaen" w:cs="Sylfaen"/>
                <w:sz w:val="20"/>
                <w:szCs w:val="20"/>
              </w:rPr>
              <w:t>შემდეგ</w:t>
            </w:r>
            <w:r w:rsidRPr="00106BCE">
              <w:rPr>
                <w:rFonts w:ascii="Sylfaen" w:hAnsi="Sylfaen"/>
                <w:sz w:val="20"/>
                <w:szCs w:val="20"/>
              </w:rPr>
              <w:t xml:space="preserve">, </w:t>
            </w:r>
            <w:r w:rsidRPr="00106BCE">
              <w:rPr>
                <w:rFonts w:ascii="Sylfaen" w:hAnsi="Sylfaen" w:cs="Sylfaen"/>
                <w:sz w:val="20"/>
                <w:szCs w:val="20"/>
                <w:lang w:val="ka-GE"/>
              </w:rPr>
              <w:t>გამოჟონავს</w:t>
            </w:r>
            <w:r w:rsidRPr="00106BCE">
              <w:rPr>
                <w:rFonts w:ascii="Sylfaen" w:hAnsi="Sylfaen"/>
                <w:sz w:val="20"/>
                <w:szCs w:val="20"/>
              </w:rPr>
              <w:t>.</w:t>
            </w:r>
            <w:bookmarkEnd w:id="557"/>
          </w:p>
        </w:tc>
      </w:tr>
      <w:tr w:rsidR="006F7C9D" w:rsidRPr="00106BCE" w14:paraId="5352DC5E" w14:textId="77777777" w:rsidTr="007343DD">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E3438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575F4D" w14:textId="7A7C4F5D" w:rsidR="006F7C9D" w:rsidRPr="00106BCE" w:rsidRDefault="006F7C9D" w:rsidP="00297D67">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შემცირებული 29 </w:t>
            </w:r>
            <w:r w:rsidR="00F10346" w:rsidRPr="00106BCE">
              <w:rPr>
                <w:rFonts w:ascii="Sylfaen" w:hAnsi="Sylfaen"/>
                <w:szCs w:val="20"/>
                <w:lang w:val="ka-GE"/>
              </w:rPr>
              <w:t>გგრ</w:t>
            </w:r>
            <w:r w:rsidR="00FC3CE8">
              <w:rPr>
                <w:rFonts w:ascii="Sylfaen" w:hAnsi="Sylfaen"/>
                <w:szCs w:val="20"/>
                <w:lang w:val="ka-GE"/>
              </w:rPr>
              <w:t xml:space="preserve"> </w:t>
            </w:r>
            <w:r w:rsidRPr="00106BCE">
              <w:rPr>
                <w:rFonts w:ascii="Sylfaen" w:hAnsi="Sylfaen"/>
                <w:szCs w:val="20"/>
                <w:lang w:val="ka-GE"/>
              </w:rPr>
              <w:t>CO</w:t>
            </w:r>
            <w:r w:rsidRPr="00106BCE">
              <w:rPr>
                <w:rFonts w:ascii="Sylfaen" w:hAnsi="Sylfaen"/>
                <w:szCs w:val="20"/>
                <w:vertAlign w:val="subscript"/>
                <w:lang w:val="ka-GE"/>
              </w:rPr>
              <w:t>2</w:t>
            </w:r>
            <w:r w:rsidR="00D339FC" w:rsidRPr="00106BCE">
              <w:rPr>
                <w:rFonts w:ascii="Sylfaen" w:hAnsi="Sylfaen"/>
                <w:szCs w:val="20"/>
                <w:lang w:val="ka-GE"/>
              </w:rPr>
              <w:t>ექ</w:t>
            </w:r>
            <w:r w:rsidR="00F10346" w:rsidRPr="00106BCE">
              <w:rPr>
                <w:rFonts w:ascii="Sylfaen" w:hAnsi="Sylfaen"/>
                <w:szCs w:val="20"/>
                <w:lang w:val="ka-GE"/>
              </w:rPr>
              <w:t>ვ.-</w:t>
            </w:r>
            <w:r w:rsidRPr="00106BCE">
              <w:rPr>
                <w:rFonts w:ascii="Sylfaen" w:hAnsi="Sylfaen"/>
                <w:szCs w:val="20"/>
                <w:lang w:val="ka-GE"/>
              </w:rPr>
              <w:t xml:space="preserve"> 2030 წელს</w:t>
            </w:r>
            <w:r w:rsidR="00F10346" w:rsidRPr="00106BCE">
              <w:rPr>
                <w:rFonts w:ascii="Sylfaen" w:hAnsi="Sylfaen"/>
                <w:szCs w:val="20"/>
                <w:lang w:val="ka-GE"/>
              </w:rPr>
              <w:t>;</w:t>
            </w:r>
          </w:p>
          <w:p w14:paraId="56F01498" w14:textId="2BB6F9C5" w:rsidR="006F7C9D" w:rsidRPr="00106BCE" w:rsidRDefault="006F7C9D" w:rsidP="00297D67">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294 </w:t>
            </w:r>
            <w:r w:rsidR="00F10346" w:rsidRPr="00106BCE">
              <w:rPr>
                <w:rFonts w:ascii="Sylfaen" w:hAnsi="Sylfaen"/>
                <w:szCs w:val="20"/>
                <w:lang w:val="ka-GE"/>
              </w:rPr>
              <w:t>გგრ</w:t>
            </w:r>
            <w:r w:rsidR="00FC3CE8">
              <w:rPr>
                <w:rFonts w:ascii="Sylfaen" w:hAnsi="Sylfaen"/>
                <w:szCs w:val="20"/>
                <w:lang w:val="ka-GE"/>
              </w:rPr>
              <w:t xml:space="preserve"> </w:t>
            </w:r>
            <w:r w:rsidRPr="00106BCE">
              <w:rPr>
                <w:rFonts w:ascii="Sylfaen" w:hAnsi="Sylfaen"/>
                <w:szCs w:val="20"/>
                <w:lang w:val="ka-GE"/>
              </w:rPr>
              <w:t>CO</w:t>
            </w:r>
            <w:r w:rsidRPr="003B639F">
              <w:rPr>
                <w:rFonts w:ascii="Sylfaen" w:hAnsi="Sylfaen"/>
                <w:szCs w:val="20"/>
                <w:vertAlign w:val="subscript"/>
                <w:lang w:val="ka-GE"/>
              </w:rPr>
              <w:t>2</w:t>
            </w:r>
            <w:r w:rsidR="00D339FC" w:rsidRPr="00106BCE">
              <w:rPr>
                <w:rFonts w:ascii="Sylfaen" w:hAnsi="Sylfaen"/>
                <w:szCs w:val="20"/>
                <w:lang w:val="ka-GE"/>
              </w:rPr>
              <w:t>ექ</w:t>
            </w:r>
            <w:r w:rsidR="00F10346" w:rsidRPr="00106BCE">
              <w:rPr>
                <w:rFonts w:ascii="Sylfaen" w:hAnsi="Sylfaen"/>
                <w:szCs w:val="20"/>
                <w:lang w:val="ka-GE"/>
              </w:rPr>
              <w:t>ვ.-</w:t>
            </w:r>
            <w:r w:rsidRPr="00106BCE">
              <w:rPr>
                <w:rFonts w:ascii="Sylfaen" w:hAnsi="Sylfaen"/>
                <w:szCs w:val="20"/>
                <w:lang w:val="ka-GE"/>
              </w:rPr>
              <w:t xml:space="preserve"> კუმულაციური 2030 წლისთვის</w:t>
            </w:r>
            <w:r w:rsidR="00F10346" w:rsidRPr="00106BCE">
              <w:rPr>
                <w:rFonts w:ascii="Sylfaen" w:hAnsi="Sylfaen"/>
                <w:szCs w:val="20"/>
                <w:lang w:val="ka-GE"/>
              </w:rPr>
              <w:t>.</w:t>
            </w:r>
          </w:p>
        </w:tc>
      </w:tr>
      <w:tr w:rsidR="006F7C9D" w:rsidRPr="00106BCE" w14:paraId="122CB6BF" w14:textId="77777777" w:rsidTr="007343DD">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2CDCD120" w14:textId="77777777" w:rsidR="006F7C9D" w:rsidRPr="00106BCE" w:rsidRDefault="006F7C9D" w:rsidP="00607F61">
            <w:pPr>
              <w:rPr>
                <w:rFonts w:ascii="Sylfaen" w:hAnsi="Sylfaen"/>
                <w:b/>
                <w:bCs/>
                <w:sz w:val="20"/>
                <w:szCs w:val="20"/>
                <w:lang w:val="ka-GE"/>
              </w:rPr>
            </w:pPr>
          </w:p>
          <w:p w14:paraId="2E4F7D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A88155F" w14:textId="77777777" w:rsidR="006F7C9D" w:rsidRPr="00106BCE" w:rsidRDefault="006F7C9D" w:rsidP="00607F61">
            <w:pPr>
              <w:rPr>
                <w:rFonts w:ascii="Sylfaen" w:hAnsi="Sylfaen"/>
                <w:b/>
                <w:bCs/>
                <w:color w:val="FFFFFF" w:themeColor="background1"/>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1A8C225"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4FE56DDA" w14:textId="77777777" w:rsidTr="007343DD">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586B84CB"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FD23D8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F905A50" w14:textId="7B837DF2" w:rsidR="006F7C9D" w:rsidRPr="00106BCE" w:rsidRDefault="006F7C9D" w:rsidP="00607F61">
            <w:pPr>
              <w:rPr>
                <w:rFonts w:ascii="Sylfaen" w:hAnsi="Sylfaen"/>
                <w:sz w:val="20"/>
                <w:szCs w:val="20"/>
                <w:lang w:val="ka-GE"/>
              </w:rPr>
            </w:pPr>
            <w:r w:rsidRPr="00106BCE">
              <w:rPr>
                <w:rFonts w:ascii="Sylfaen" w:hAnsi="Sylfaen"/>
                <w:sz w:val="20"/>
                <w:szCs w:val="20"/>
                <w:lang w:val="ka-GE"/>
              </w:rPr>
              <w:t>2,800,000 ლარი</w:t>
            </w:r>
            <w:r w:rsidR="00F10346"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145E5015" w14:textId="77777777" w:rsidTr="007343DD">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2FB42647"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D2D42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C6546EA" w14:textId="7E8398A8"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F10346" w:rsidRPr="00106BCE">
              <w:rPr>
                <w:rFonts w:ascii="Sylfaen" w:hAnsi="Sylfaen"/>
                <w:sz w:val="20"/>
                <w:szCs w:val="20"/>
                <w:lang w:val="ka-GE"/>
              </w:rPr>
              <w:t>.</w:t>
            </w:r>
          </w:p>
        </w:tc>
      </w:tr>
      <w:tr w:rsidR="006F7C9D" w:rsidRPr="00106BCE" w14:paraId="0F37C431" w14:textId="77777777" w:rsidTr="007343DD">
        <w:trPr>
          <w:trHeight w:val="547"/>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132FDA4"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1C391F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68D81D" w14:textId="19846D07" w:rsidR="006F7C9D" w:rsidRPr="00106BCE" w:rsidRDefault="006F7C9D" w:rsidP="00607F61">
            <w:pPr>
              <w:rPr>
                <w:rFonts w:ascii="Sylfaen" w:hAnsi="Sylfaen"/>
                <w:sz w:val="20"/>
                <w:szCs w:val="20"/>
                <w:lang w:val="ka-GE"/>
              </w:rPr>
            </w:pPr>
            <w:r w:rsidRPr="00106BCE">
              <w:rPr>
                <w:rFonts w:ascii="Sylfaen" w:hAnsi="Sylfaen"/>
                <w:sz w:val="20"/>
                <w:szCs w:val="20"/>
                <w:lang w:val="ka-GE"/>
              </w:rPr>
              <w:t>უნდა განისაზღვროს</w:t>
            </w:r>
            <w:r w:rsidR="00F10346" w:rsidRPr="00106BCE">
              <w:rPr>
                <w:rFonts w:ascii="Sylfaen" w:hAnsi="Sylfaen"/>
                <w:sz w:val="20"/>
                <w:szCs w:val="20"/>
                <w:lang w:val="ka-GE"/>
              </w:rPr>
              <w:t>.</w:t>
            </w:r>
          </w:p>
        </w:tc>
      </w:tr>
      <w:tr w:rsidR="006F7C9D" w:rsidRPr="00106BCE" w14:paraId="058D4863"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96E39F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4B241A6" w14:textId="08577319" w:rsidR="006F7C9D" w:rsidRPr="00106BCE" w:rsidRDefault="006F7C9D" w:rsidP="00607F61">
            <w:pPr>
              <w:rPr>
                <w:rFonts w:ascii="Sylfaen" w:hAnsi="Sylfaen"/>
                <w:sz w:val="20"/>
                <w:szCs w:val="20"/>
                <w:lang w:val="ka-GE"/>
              </w:rPr>
            </w:pPr>
            <w:r w:rsidRPr="00106BCE">
              <w:rPr>
                <w:rFonts w:ascii="Sylfaen" w:hAnsi="Sylfaen"/>
                <w:sz w:val="20"/>
                <w:szCs w:val="20"/>
                <w:lang w:val="ka-GE"/>
              </w:rPr>
              <w:t>მუნიციპალიტეტები</w:t>
            </w:r>
            <w:r w:rsidR="00F10346" w:rsidRPr="00106BCE">
              <w:rPr>
                <w:rFonts w:ascii="Sylfaen" w:hAnsi="Sylfaen"/>
                <w:sz w:val="20"/>
                <w:szCs w:val="20"/>
                <w:lang w:val="ka-GE"/>
              </w:rPr>
              <w:t>.</w:t>
            </w:r>
          </w:p>
        </w:tc>
      </w:tr>
      <w:tr w:rsidR="006F7C9D" w:rsidRPr="00106BCE" w14:paraId="36AC3190"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81EB1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DD996DB" w14:textId="77777777" w:rsidR="00FE3499" w:rsidRPr="00106BCE" w:rsidRDefault="006F7C9D" w:rsidP="00FE3499">
            <w:pPr>
              <w:pStyle w:val="ListParagraph"/>
              <w:numPr>
                <w:ilvl w:val="0"/>
                <w:numId w:val="117"/>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F10346" w:rsidRPr="00106BCE">
              <w:rPr>
                <w:rFonts w:ascii="Sylfaen" w:hAnsi="Sylfaen"/>
                <w:szCs w:val="20"/>
                <w:lang w:val="ka-GE"/>
              </w:rPr>
              <w:t>;</w:t>
            </w:r>
          </w:p>
          <w:p w14:paraId="420208DD" w14:textId="77777777" w:rsidR="00FE3499" w:rsidRPr="00106BCE" w:rsidRDefault="000D4AA2" w:rsidP="00FE3499">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რეგიონული </w:t>
            </w:r>
            <w:r w:rsidR="006F7C9D" w:rsidRPr="00106BCE">
              <w:rPr>
                <w:rFonts w:ascii="Sylfaen" w:hAnsi="Sylfaen"/>
                <w:szCs w:val="20"/>
                <w:lang w:val="ka-GE"/>
              </w:rPr>
              <w:t xml:space="preserve"> განვითარებისა და ინფრასტრუქტურის სამინისტრო</w:t>
            </w:r>
            <w:r w:rsidR="00F10346" w:rsidRPr="00106BCE">
              <w:rPr>
                <w:rFonts w:ascii="Sylfaen" w:hAnsi="Sylfaen"/>
                <w:szCs w:val="20"/>
                <w:lang w:val="ka-GE"/>
              </w:rPr>
              <w:t>;</w:t>
            </w:r>
          </w:p>
          <w:p w14:paraId="5C229B49" w14:textId="74B795FD" w:rsidR="006F7C9D" w:rsidRPr="00106BCE" w:rsidRDefault="000D4AA2" w:rsidP="00FE3499">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შპს  </w:t>
            </w:r>
            <w:r w:rsidR="006F7C9D" w:rsidRPr="00106BCE">
              <w:rPr>
                <w:rFonts w:ascii="Sylfaen" w:hAnsi="Sylfaen"/>
                <w:szCs w:val="20"/>
                <w:lang w:val="ka-GE"/>
              </w:rPr>
              <w:t>„</w:t>
            </w:r>
            <w:r w:rsidRPr="00106BCE">
              <w:rPr>
                <w:rFonts w:ascii="Sylfaen" w:hAnsi="Sylfaen"/>
                <w:szCs w:val="20"/>
                <w:lang w:val="ka-GE"/>
              </w:rPr>
              <w:t xml:space="preserve">საქართველოს </w:t>
            </w:r>
            <w:r w:rsidR="006F7C9D" w:rsidRPr="00106BCE">
              <w:rPr>
                <w:rFonts w:ascii="Sylfaen" w:hAnsi="Sylfaen"/>
                <w:szCs w:val="20"/>
                <w:lang w:val="ka-GE"/>
              </w:rPr>
              <w:t>მყარი ნარჩენების მართვის კომპანია“</w:t>
            </w:r>
            <w:r w:rsidR="00F10346" w:rsidRPr="00106BCE">
              <w:rPr>
                <w:rFonts w:ascii="Sylfaen" w:hAnsi="Sylfaen"/>
                <w:szCs w:val="20"/>
                <w:lang w:val="ka-GE"/>
              </w:rPr>
              <w:t>.</w:t>
            </w:r>
          </w:p>
        </w:tc>
      </w:tr>
      <w:tr w:rsidR="006F7C9D" w:rsidRPr="00106BCE" w14:paraId="4EDD69F5" w14:textId="77777777" w:rsidTr="007343DD">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06F62653" w14:textId="77777777" w:rsidR="006F7C9D" w:rsidRPr="00106BCE" w:rsidRDefault="006F7C9D" w:rsidP="00607F61">
            <w:pPr>
              <w:rPr>
                <w:rFonts w:ascii="Sylfaen" w:hAnsi="Sylfaen"/>
                <w:b/>
                <w:bCs/>
                <w:sz w:val="20"/>
                <w:szCs w:val="20"/>
                <w:lang w:val="ka-GE"/>
              </w:rPr>
            </w:pPr>
          </w:p>
          <w:p w14:paraId="2C28FCC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B76CBE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778C2FE" w14:textId="41F953AE" w:rsidR="006F7C9D" w:rsidRPr="00106BCE" w:rsidRDefault="006F7C9D" w:rsidP="000D2EB8">
            <w:pPr>
              <w:spacing w:after="120"/>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 ინფორმირებულია მუნიციპალიტეტების მიერ</w:t>
            </w:r>
            <w:r w:rsidR="00B56575" w:rsidRPr="00106BCE">
              <w:rPr>
                <w:rFonts w:ascii="Sylfaen" w:hAnsi="Sylfaen"/>
                <w:sz w:val="20"/>
                <w:szCs w:val="20"/>
                <w:lang w:val="ka-GE"/>
              </w:rPr>
              <w:t>.</w:t>
            </w:r>
          </w:p>
        </w:tc>
      </w:tr>
      <w:tr w:rsidR="006F7C9D" w:rsidRPr="00106BCE" w14:paraId="657C5427" w14:textId="77777777" w:rsidTr="007343DD">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1F36B41F"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10A8D41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7DE47FC" w14:textId="2E38231E" w:rsidR="006F7C9D" w:rsidRPr="00106BCE" w:rsidRDefault="006F7C9D" w:rsidP="00B56575">
            <w:pPr>
              <w:jc w:val="both"/>
              <w:rPr>
                <w:rFonts w:ascii="Sylfaen" w:hAnsi="Sylfaen"/>
                <w:sz w:val="20"/>
                <w:szCs w:val="20"/>
                <w:lang w:val="ka-GE"/>
              </w:rPr>
            </w:pPr>
            <w:r w:rsidRPr="00106BCE">
              <w:rPr>
                <w:rFonts w:ascii="Sylfaen" w:hAnsi="Sylfaen"/>
                <w:sz w:val="20"/>
                <w:szCs w:val="20"/>
                <w:lang w:val="ka-GE"/>
              </w:rPr>
              <w:t>დახურული</w:t>
            </w:r>
            <w:r w:rsidR="007856B7">
              <w:rPr>
                <w:rFonts w:ascii="Sylfaen" w:hAnsi="Sylfaen"/>
                <w:sz w:val="20"/>
                <w:szCs w:val="20"/>
                <w:lang w:val="ka-GE"/>
              </w:rPr>
              <w:t xml:space="preserve"> სტიქიური</w:t>
            </w:r>
            <w:r w:rsidRPr="00106BCE">
              <w:rPr>
                <w:rFonts w:ascii="Sylfaen" w:hAnsi="Sylfaen"/>
                <w:sz w:val="20"/>
                <w:szCs w:val="20"/>
                <w:lang w:val="ka-GE"/>
              </w:rPr>
              <w:t xml:space="preserve"> ნაგავსაყრელების რაოდენობა</w:t>
            </w:r>
            <w:r w:rsidR="00B56575" w:rsidRPr="00106BCE">
              <w:rPr>
                <w:rFonts w:ascii="Sylfaen" w:hAnsi="Sylfaen"/>
                <w:sz w:val="20"/>
                <w:szCs w:val="20"/>
                <w:lang w:val="ka-GE"/>
              </w:rPr>
              <w:t>.</w:t>
            </w:r>
          </w:p>
        </w:tc>
      </w:tr>
      <w:tr w:rsidR="006F7C9D" w:rsidRPr="00106BCE" w14:paraId="112516C4" w14:textId="77777777" w:rsidTr="007343D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DB5528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2CEB20" w14:textId="0BA9458E" w:rsidR="006F7C9D" w:rsidRPr="00106BCE" w:rsidRDefault="006F7C9D" w:rsidP="00B56575">
            <w:pPr>
              <w:jc w:val="both"/>
              <w:rPr>
                <w:rFonts w:ascii="Sylfaen" w:hAnsi="Sylfaen"/>
                <w:sz w:val="20"/>
                <w:szCs w:val="20"/>
                <w:lang w:val="ka-GE"/>
              </w:rPr>
            </w:pPr>
            <w:r w:rsidRPr="00106BCE">
              <w:rPr>
                <w:rFonts w:ascii="Sylfaen" w:hAnsi="Sylfaen"/>
                <w:sz w:val="20"/>
                <w:szCs w:val="20"/>
                <w:lang w:val="ka-GE"/>
              </w:rPr>
              <w:t>დეკარბონიზაცია: GHG-19</w:t>
            </w:r>
            <w:r w:rsidR="00B56575" w:rsidRPr="00106BCE">
              <w:rPr>
                <w:rFonts w:ascii="Sylfaen" w:hAnsi="Sylfaen"/>
                <w:sz w:val="20"/>
                <w:szCs w:val="20"/>
                <w:lang w:val="ka-GE"/>
              </w:rPr>
              <w:t>.</w:t>
            </w:r>
          </w:p>
          <w:p w14:paraId="364506DD" w14:textId="77777777" w:rsidR="006F7C9D" w:rsidRPr="00106BCE" w:rsidRDefault="006F7C9D" w:rsidP="00B56575">
            <w:pPr>
              <w:ind w:left="-14"/>
              <w:jc w:val="both"/>
              <w:rPr>
                <w:rFonts w:ascii="Sylfaen" w:hAnsi="Sylfaen"/>
                <w:sz w:val="20"/>
                <w:szCs w:val="20"/>
                <w:lang w:val="ka-GE"/>
              </w:rPr>
            </w:pPr>
          </w:p>
        </w:tc>
      </w:tr>
    </w:tbl>
    <w:p w14:paraId="56E725CF" w14:textId="3AD722BC" w:rsidR="006F7C9D" w:rsidRPr="00106BCE" w:rsidRDefault="006F7C9D" w:rsidP="00607F61">
      <w:pPr>
        <w:rPr>
          <w:rFonts w:ascii="Sylfaen" w:hAnsi="Sylfaen"/>
          <w:lang w:val="ka-GE"/>
        </w:rPr>
      </w:pPr>
    </w:p>
    <w:p w14:paraId="39B83E77" w14:textId="77777777" w:rsidR="008F017A" w:rsidRPr="00106BCE" w:rsidRDefault="006F7C9D" w:rsidP="008F017A">
      <w:pPr>
        <w:pStyle w:val="Heading6"/>
        <w:rPr>
          <w:rFonts w:ascii="Sylfaen" w:hAnsi="Sylfaen"/>
          <w:sz w:val="22"/>
          <w:szCs w:val="22"/>
          <w:lang w:val="ka-GE"/>
        </w:rPr>
      </w:pPr>
      <w:r w:rsidRPr="00106BCE">
        <w:rPr>
          <w:rFonts w:ascii="Sylfaen" w:hAnsi="Sylfaen"/>
          <w:sz w:val="22"/>
          <w:szCs w:val="22"/>
          <w:lang w:val="ka-GE"/>
        </w:rPr>
        <w:t xml:space="preserve">GHG-19: </w:t>
      </w:r>
      <w:r w:rsidR="008F017A" w:rsidRPr="00106BCE">
        <w:rPr>
          <w:rFonts w:ascii="Sylfaen" w:hAnsi="Sylfaen"/>
          <w:sz w:val="22"/>
          <w:szCs w:val="22"/>
          <w:lang w:val="ka-GE"/>
        </w:rPr>
        <w:t>რეგიონული არასახიფათო ნარჩენების  განთავსების ობიექტების (ნაგავსაყრელების) მშენებლობა.</w:t>
      </w:r>
    </w:p>
    <w:tbl>
      <w:tblPr>
        <w:tblW w:w="5000" w:type="pct"/>
        <w:tblLook w:val="04A0" w:firstRow="1" w:lastRow="0" w:firstColumn="1" w:lastColumn="0" w:noHBand="0" w:noVBand="1"/>
      </w:tblPr>
      <w:tblGrid>
        <w:gridCol w:w="1744"/>
        <w:gridCol w:w="1873"/>
        <w:gridCol w:w="6039"/>
      </w:tblGrid>
      <w:tr w:rsidR="006F7C9D" w:rsidRPr="00106BCE" w14:paraId="1732D842" w14:textId="77777777" w:rsidTr="004E1C9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F3C0A8" w14:textId="55B54229" w:rsidR="006F7C9D" w:rsidRPr="00106BCE" w:rsidRDefault="006F7C9D" w:rsidP="008F017A">
            <w:pPr>
              <w:pStyle w:val="Heading6"/>
              <w:spacing w:before="0" w:after="0"/>
              <w:rPr>
                <w:rFonts w:ascii="Sylfaen" w:hAnsi="Sylfaen" w:cs="Arial"/>
                <w:b w:val="0"/>
                <w:bCs/>
                <w:szCs w:val="20"/>
                <w:lang w:val="ka-GE"/>
              </w:rPr>
            </w:pPr>
            <w:r w:rsidRPr="00106BCE">
              <w:rPr>
                <w:rFonts w:ascii="Sylfaen" w:hAnsi="Sylfaen" w:cs="Arial"/>
                <w:bCs/>
                <w:szCs w:val="20"/>
                <w:lang w:val="ka-GE"/>
              </w:rPr>
              <w:lastRenderedPageBreak/>
              <w:t xml:space="preserve">GHG-19: </w:t>
            </w:r>
            <w:r w:rsidR="00FD417E" w:rsidRPr="00106BCE">
              <w:rPr>
                <w:rFonts w:ascii="Sylfaen" w:hAnsi="Sylfaen" w:cs="Arial"/>
                <w:bCs/>
                <w:szCs w:val="20"/>
                <w:lang w:val="ka-GE"/>
              </w:rPr>
              <w:t xml:space="preserve"> </w:t>
            </w:r>
            <w:r w:rsidR="008F017A" w:rsidRPr="00106BCE">
              <w:rPr>
                <w:rFonts w:ascii="Sylfaen" w:hAnsi="Sylfaen"/>
                <w:szCs w:val="20"/>
                <w:lang w:val="ka-GE"/>
              </w:rPr>
              <w:t>რეგიონული არასახიფათო ნარჩენების  განთავსების ობიექტების (ნაგავსაყრელების) მშენებლობა.</w:t>
            </w:r>
          </w:p>
        </w:tc>
      </w:tr>
      <w:tr w:rsidR="006F7C9D" w:rsidRPr="00106BCE" w14:paraId="34B92B78" w14:textId="77777777" w:rsidTr="004E1C9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9F0CC2" w14:textId="05DAC222" w:rsidR="006F7C9D" w:rsidRPr="00106BCE" w:rsidRDefault="00FD417E" w:rsidP="004B7F88">
            <w:pPr>
              <w:jc w:val="both"/>
              <w:rPr>
                <w:rFonts w:ascii="Sylfaen" w:hAnsi="Sylfaen" w:cs="Arial"/>
                <w:b/>
                <w:bCs/>
                <w:sz w:val="20"/>
                <w:szCs w:val="20"/>
                <w:lang w:val="ka-GE"/>
              </w:rPr>
            </w:pPr>
            <w:r w:rsidRPr="00106BCE">
              <w:rPr>
                <w:rFonts w:ascii="Sylfaen" w:hAnsi="Sylfaen" w:cs="Arial"/>
                <w:b/>
                <w:bCs/>
                <w:sz w:val="20"/>
                <w:szCs w:val="20"/>
                <w:lang w:val="ka-GE"/>
              </w:rPr>
              <w:t>მიზანი</w:t>
            </w:r>
            <w:r w:rsidR="006F7C9D" w:rsidRPr="00106BCE">
              <w:rPr>
                <w:rFonts w:ascii="Sylfaen" w:hAnsi="Sylfaen" w:cs="Arial"/>
                <w:b/>
                <w:bCs/>
                <w:sz w:val="20"/>
                <w:szCs w:val="20"/>
                <w:lang w:val="ka-GE"/>
              </w:rPr>
              <w:t xml:space="preserve"> 1.4: </w:t>
            </w:r>
            <w:r w:rsidRPr="00106BCE">
              <w:rPr>
                <w:rFonts w:ascii="Sylfaen" w:hAnsi="Sylfaen" w:cs="Arial"/>
                <w:b/>
                <w:bCs/>
                <w:sz w:val="20"/>
                <w:szCs w:val="20"/>
                <w:lang w:val="ka-GE"/>
              </w:rPr>
              <w:t xml:space="preserve"> </w:t>
            </w:r>
            <w:r w:rsidR="008F017A"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8F017A" w:rsidRPr="00106BCE">
              <w:rPr>
                <w:rFonts w:ascii="Sylfaen" w:hAnsi="Sylfaen"/>
                <w:b/>
                <w:bCs/>
                <w:sz w:val="20"/>
                <w:szCs w:val="20"/>
                <w:lang w:val="ka-GE"/>
              </w:rPr>
              <w:t xml:space="preserve"> </w:t>
            </w:r>
            <w:r w:rsidR="008F017A"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8F017A" w:rsidRPr="00106BCE">
              <w:rPr>
                <w:rFonts w:ascii="Sylfaen" w:hAnsi="Sylfaen"/>
                <w:b/>
                <w:bCs/>
                <w:sz w:val="20"/>
                <w:szCs w:val="20"/>
                <w:lang w:val="ka-GE"/>
              </w:rPr>
              <w:t>.</w:t>
            </w:r>
          </w:p>
        </w:tc>
      </w:tr>
      <w:tr w:rsidR="006F7C9D" w:rsidRPr="00106BCE" w14:paraId="0A6D0AC4" w14:textId="77777777" w:rsidTr="004E1C9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494F1F" w14:textId="032E5CC1" w:rsidR="006F7C9D" w:rsidRPr="00106BCE" w:rsidRDefault="006F7C9D" w:rsidP="00FD417E">
            <w:pPr>
              <w:jc w:val="both"/>
              <w:rPr>
                <w:rFonts w:ascii="Sylfaen" w:hAnsi="Sylfaen" w:cs="Arial"/>
                <w:sz w:val="20"/>
                <w:szCs w:val="20"/>
                <w:lang w:val="ka-GE"/>
              </w:rPr>
            </w:pPr>
            <w:bookmarkStart w:id="558" w:name="_Hlk109661491"/>
            <w:r w:rsidRPr="00106BCE">
              <w:rPr>
                <w:rFonts w:ascii="Sylfaen" w:hAnsi="Sylfaen" w:cs="Arial"/>
                <w:b/>
                <w:bCs/>
                <w:sz w:val="20"/>
                <w:szCs w:val="20"/>
                <w:lang w:val="ka-GE"/>
              </w:rPr>
              <w:t>აღწერა:</w:t>
            </w:r>
            <w:r w:rsidRPr="00106BCE">
              <w:rPr>
                <w:rFonts w:ascii="Sylfaen" w:hAnsi="Sylfaen" w:cs="Arial"/>
                <w:sz w:val="20"/>
                <w:szCs w:val="20"/>
                <w:lang w:val="ka-GE"/>
              </w:rPr>
              <w:t xml:space="preserve"> </w:t>
            </w:r>
            <w:r w:rsidR="008F017A" w:rsidRPr="00106BCE">
              <w:rPr>
                <w:rFonts w:ascii="Sylfaen" w:hAnsi="Sylfaen" w:cs="Arial"/>
                <w:sz w:val="20"/>
                <w:szCs w:val="20"/>
                <w:lang w:val="ka-GE"/>
              </w:rPr>
              <w:t>საქართველოს მასშტაბით იფუნქციონირებს</w:t>
            </w:r>
            <w:r w:rsidR="00985279">
              <w:rPr>
                <w:rFonts w:ascii="Sylfaen" w:hAnsi="Sylfaen" w:cs="Arial"/>
                <w:sz w:val="20"/>
                <w:szCs w:val="20"/>
                <w:lang w:val="ka-GE"/>
              </w:rPr>
              <w:t xml:space="preserve"> </w:t>
            </w:r>
            <w:r w:rsidR="008F017A" w:rsidRPr="00106BCE">
              <w:rPr>
                <w:rFonts w:ascii="Sylfaen" w:hAnsi="Sylfaen" w:cs="Arial"/>
                <w:sz w:val="20"/>
                <w:szCs w:val="20"/>
                <w:lang w:val="ka-GE"/>
              </w:rPr>
              <w:t>რვა</w:t>
            </w:r>
            <w:r w:rsidR="00985279">
              <w:rPr>
                <w:rFonts w:ascii="Sylfaen" w:hAnsi="Sylfaen" w:cs="Arial"/>
                <w:sz w:val="20"/>
                <w:szCs w:val="20"/>
                <w:lang w:val="ka-GE"/>
              </w:rPr>
              <w:t xml:space="preserve"> </w:t>
            </w:r>
            <w:r w:rsidR="008F017A" w:rsidRPr="00106BCE">
              <w:rPr>
                <w:rFonts w:ascii="Sylfaen" w:hAnsi="Sylfaen" w:cs="Arial"/>
                <w:sz w:val="20"/>
                <w:szCs w:val="20"/>
                <w:lang w:val="ka-GE"/>
              </w:rPr>
              <w:t xml:space="preserve">თანამედროვე ნაგავსაყრელი, რომელიც შეამცირებს მათ ნეგატიურ ზეგავლენას გარემოზე. ობიექტებზე ნარჩენების განსათავსებელი უჯრედები ამოღებული იქნება გეომემბრანებით და აგრეთვე აღჭურვილი იქნება გაზშემკრები და ნაჟური წყლების შემკრები/გამწმენდი სისტემებით. </w:t>
            </w:r>
            <w:r w:rsidR="008F017A" w:rsidRPr="00106BCE">
              <w:rPr>
                <w:rFonts w:ascii="Sylfaen" w:hAnsi="Sylfaen" w:cs="Sylfaen"/>
                <w:sz w:val="20"/>
                <w:szCs w:val="20"/>
              </w:rPr>
              <w:t>დაგეგმილია</w:t>
            </w:r>
            <w:r w:rsidR="008F017A" w:rsidRPr="00106BCE">
              <w:rPr>
                <w:rFonts w:ascii="Sylfaen" w:hAnsi="Sylfaen" w:cs="Sylfaen"/>
                <w:sz w:val="20"/>
                <w:szCs w:val="20"/>
                <w:lang w:val="ka-GE"/>
              </w:rPr>
              <w:t>, მიზანშეწონილობიდან გამომდინარე, დაწვის ან/და</w:t>
            </w:r>
            <w:r w:rsidR="008F017A" w:rsidRPr="00106BCE">
              <w:rPr>
                <w:rFonts w:ascii="Sylfaen" w:hAnsi="Sylfaen"/>
                <w:sz w:val="20"/>
                <w:szCs w:val="20"/>
                <w:lang w:val="ka-GE"/>
              </w:rPr>
              <w:t xml:space="preserve"> უტილიზაციის სისტემების მოწყობა ყველა რეგიონულ ნაგავსაყრელზე, რაც უზრუნველყოფს ამოღებული ბიოგაზის წვას (აალებას) ან/და უტილიზაციას.  </w:t>
            </w:r>
            <w:r w:rsidR="008F017A" w:rsidRPr="00106BCE">
              <w:rPr>
                <w:rFonts w:ascii="Sylfaen" w:hAnsi="Sylfaen" w:cs="Arial"/>
                <w:sz w:val="20"/>
                <w:szCs w:val="20"/>
                <w:lang w:val="ka-GE"/>
              </w:rPr>
              <w:t xml:space="preserve"> პირველი წლების განმავლობაში მოხდება წარმოებული გაზის დაწვა. გარკვეული დროის შემდეგ, როდესაც გაიზრდება მყარი მუნიციპალური ნარჩენების (MSW) რაოდენობა, შესაძლებელი იქნება გაზის ენერგეტიკული პოტენციალის გამოყენება/უტილიზაცია.</w:t>
            </w:r>
            <w:bookmarkEnd w:id="558"/>
          </w:p>
        </w:tc>
      </w:tr>
      <w:tr w:rsidR="006F7C9D" w:rsidRPr="00106BCE" w14:paraId="19610BA9"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1442C504"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ვადები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608CECB0" w14:textId="42CA4992" w:rsidR="006F7C9D" w:rsidRPr="00106BCE" w:rsidRDefault="006F7C9D" w:rsidP="00607F61">
            <w:pPr>
              <w:rPr>
                <w:rFonts w:ascii="Sylfaen" w:hAnsi="Sylfaen" w:cs="Arial"/>
                <w:sz w:val="20"/>
                <w:szCs w:val="20"/>
                <w:lang w:val="ka-GE"/>
              </w:rPr>
            </w:pPr>
            <w:r w:rsidRPr="00106BCE">
              <w:rPr>
                <w:rFonts w:ascii="Sylfaen" w:hAnsi="Sylfaen" w:cs="Arial"/>
                <w:sz w:val="20"/>
                <w:szCs w:val="20"/>
                <w:lang w:val="ka-GE"/>
              </w:rPr>
              <w:t>2021-202</w:t>
            </w:r>
            <w:r w:rsidR="00600C9F" w:rsidRPr="00106BCE">
              <w:rPr>
                <w:rFonts w:ascii="Sylfaen" w:hAnsi="Sylfaen" w:cs="Arial"/>
                <w:sz w:val="20"/>
                <w:szCs w:val="20"/>
                <w:lang w:val="ka-GE"/>
              </w:rPr>
              <w:t>7</w:t>
            </w:r>
            <w:r w:rsidRPr="00106BCE">
              <w:rPr>
                <w:rFonts w:ascii="Sylfaen" w:hAnsi="Sylfaen" w:cs="Arial"/>
                <w:sz w:val="20"/>
                <w:szCs w:val="20"/>
                <w:lang w:val="ka-GE"/>
              </w:rPr>
              <w:t xml:space="preserve"> წლები (ბოლო კვარტალი)</w:t>
            </w:r>
            <w:r w:rsidR="00FD417E" w:rsidRPr="00106BCE">
              <w:rPr>
                <w:rFonts w:ascii="Sylfaen" w:hAnsi="Sylfaen" w:cs="Arial"/>
                <w:sz w:val="20"/>
                <w:szCs w:val="20"/>
                <w:lang w:val="ka-GE"/>
              </w:rPr>
              <w:t>.</w:t>
            </w:r>
          </w:p>
        </w:tc>
      </w:tr>
      <w:tr w:rsidR="006F7C9D" w:rsidRPr="00106BCE" w14:paraId="3F25FBB2"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3B08FF34"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სექტორი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63333931" w14:textId="77777777" w:rsidR="006F7C9D" w:rsidRPr="00106BCE" w:rsidRDefault="006F7C9D" w:rsidP="00607F61">
            <w:pPr>
              <w:rPr>
                <w:rFonts w:ascii="Sylfaen" w:hAnsi="Sylfaen" w:cs="Arial"/>
                <w:sz w:val="20"/>
                <w:szCs w:val="20"/>
                <w:lang w:val="ka-GE"/>
              </w:rPr>
            </w:pPr>
            <w:r w:rsidRPr="00106BCE">
              <w:rPr>
                <w:rFonts w:ascii="Sylfaen" w:hAnsi="Sylfaen" w:cs="Arial"/>
                <w:sz w:val="20"/>
                <w:szCs w:val="20"/>
                <w:lang w:val="ka-GE"/>
              </w:rPr>
              <w:t>ნარჩენები</w:t>
            </w:r>
          </w:p>
        </w:tc>
      </w:tr>
      <w:tr w:rsidR="006F7C9D" w:rsidRPr="00106BCE" w14:paraId="68776EC1"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2F35AEE9"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3983F2EB" w14:textId="7BB22207"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cs="Arial"/>
                <w:szCs w:val="20"/>
                <w:lang w:val="ka-GE"/>
              </w:rPr>
              <w:t>კლიმატის სტრატეგია და სამოქმედო გეგმა</w:t>
            </w:r>
            <w:r w:rsidR="00D21C91" w:rsidRPr="00106BCE">
              <w:rPr>
                <w:rFonts w:ascii="Sylfaen" w:hAnsi="Sylfaen" w:cs="Arial"/>
                <w:szCs w:val="20"/>
                <w:lang w:val="ka-GE"/>
              </w:rPr>
              <w:t>;</w:t>
            </w:r>
          </w:p>
          <w:p w14:paraId="160AE5C9" w14:textId="7BD067B7"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cs="Arial"/>
                <w:szCs w:val="20"/>
                <w:lang w:val="ka-GE"/>
              </w:rPr>
              <w:t xml:space="preserve"> ასოცირების შესახებ შეთანხმება:</w:t>
            </w:r>
            <w:r w:rsidRPr="00106BCE">
              <w:rPr>
                <w:rFonts w:ascii="Sylfaen" w:hAnsi="Sylfaen" w:cs="Arial"/>
                <w:color w:val="FF0000"/>
                <w:szCs w:val="20"/>
                <w:lang w:val="ka-GE"/>
              </w:rPr>
              <w:t xml:space="preserve">  </w:t>
            </w:r>
            <w:r w:rsidRPr="00106BCE">
              <w:rPr>
                <w:rFonts w:ascii="Sylfaen" w:hAnsi="Sylfaen"/>
                <w:szCs w:val="20"/>
                <w:lang w:val="ka-GE"/>
              </w:rPr>
              <w:t xml:space="preserve"> მხარს უჭერს 2008 წლის 19 ნოემბრის ევროპარლამენტისა და ევროსაბჭოს 2008/98 / EC დირექტივის განხორციელებას ნარჩენების მართვის შესახებ;   1999/31/EC დირექტივა ნაგავსაყრელების ნარჩენების  შესახებ (EC) N 1882/2003 რეგულაციით შეტანილი ცვლილებების შესაბამისად</w:t>
            </w:r>
            <w:r w:rsidR="00D21C91" w:rsidRPr="00106BCE">
              <w:rPr>
                <w:rFonts w:ascii="Sylfaen" w:hAnsi="Sylfaen"/>
                <w:szCs w:val="20"/>
                <w:lang w:val="ka-GE"/>
              </w:rPr>
              <w:t>;</w:t>
            </w:r>
          </w:p>
          <w:p w14:paraId="3B1DFD47" w14:textId="0527DD62" w:rsidR="006F7C9D" w:rsidRPr="00106BCE" w:rsidRDefault="006F7C9D" w:rsidP="00597246">
            <w:pPr>
              <w:pStyle w:val="ListParagraph"/>
              <w:numPr>
                <w:ilvl w:val="0"/>
                <w:numId w:val="117"/>
              </w:numPr>
              <w:ind w:left="350"/>
              <w:jc w:val="both"/>
              <w:rPr>
                <w:rFonts w:ascii="Sylfaen" w:hAnsi="Sylfaen" w:cs="Arial"/>
                <w:szCs w:val="20"/>
                <w:lang w:val="ka-GE"/>
              </w:rPr>
            </w:pPr>
            <w:r w:rsidRPr="00106BCE">
              <w:rPr>
                <w:rFonts w:ascii="Sylfaen" w:hAnsi="Sylfaen" w:cs="Arial"/>
                <w:szCs w:val="20"/>
                <w:lang w:val="ka-GE"/>
              </w:rPr>
              <w:t>ნარჩენების მართვის კოდექსი</w:t>
            </w:r>
            <w:r w:rsidR="00D21C91" w:rsidRPr="00106BCE">
              <w:rPr>
                <w:rFonts w:ascii="Sylfaen" w:hAnsi="Sylfaen" w:cs="Arial"/>
                <w:szCs w:val="20"/>
                <w:lang w:val="ka-GE"/>
              </w:rPr>
              <w:t>;</w:t>
            </w:r>
            <w:r w:rsidRPr="00106BCE">
              <w:rPr>
                <w:rFonts w:ascii="Sylfaen" w:hAnsi="Sylfaen" w:cs="Arial"/>
                <w:szCs w:val="20"/>
                <w:lang w:val="ka-GE"/>
              </w:rPr>
              <w:t xml:space="preserve"> </w:t>
            </w:r>
          </w:p>
          <w:p w14:paraId="088A5B8C" w14:textId="099BFE8B"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(NEAP-</w:t>
            </w:r>
            <w:r w:rsidR="00F50145" w:rsidRPr="00106BCE">
              <w:rPr>
                <w:rFonts w:ascii="Sylfaen" w:hAnsi="Sylfaen"/>
                <w:szCs w:val="20"/>
                <w:lang w:val="ka-GE"/>
              </w:rPr>
              <w:t>4</w:t>
            </w:r>
            <w:r w:rsidRPr="00106BCE">
              <w:rPr>
                <w:rFonts w:ascii="Sylfaen" w:hAnsi="Sylfaen"/>
                <w:szCs w:val="20"/>
                <w:lang w:val="ka-GE"/>
              </w:rPr>
              <w:t>)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3</w:t>
            </w:r>
            <w:r w:rsidR="00FD417E" w:rsidRPr="00106BCE">
              <w:rPr>
                <w:rFonts w:ascii="Sylfaen" w:hAnsi="Sylfaen"/>
                <w:szCs w:val="20"/>
                <w:lang w:val="ka-GE"/>
              </w:rPr>
              <w:t xml:space="preserve"> წ</w:t>
            </w:r>
            <w:r w:rsidR="00D21C91" w:rsidRPr="00106BCE">
              <w:rPr>
                <w:rFonts w:ascii="Sylfaen" w:hAnsi="Sylfaen"/>
                <w:szCs w:val="20"/>
                <w:lang w:val="ka-GE"/>
              </w:rPr>
              <w:t>;</w:t>
            </w:r>
          </w:p>
          <w:p w14:paraId="3EE6B9AA" w14:textId="5FD467D6" w:rsidR="006F7C9D" w:rsidRPr="00106BCE" w:rsidRDefault="006F7C9D" w:rsidP="00597246">
            <w:pPr>
              <w:pStyle w:val="ListParagraph"/>
              <w:numPr>
                <w:ilvl w:val="0"/>
                <w:numId w:val="117"/>
              </w:numPr>
              <w:ind w:left="350"/>
              <w:jc w:val="both"/>
              <w:rPr>
                <w:rFonts w:ascii="Sylfaen" w:hAnsi="Sylfaen" w:cs="Arial"/>
                <w:szCs w:val="20"/>
                <w:lang w:val="ka-GE"/>
              </w:rPr>
            </w:pPr>
            <w:r w:rsidRPr="00106BCE">
              <w:rPr>
                <w:rFonts w:ascii="Sylfaen" w:hAnsi="Sylfaen" w:cs="Arial"/>
                <w:szCs w:val="20"/>
                <w:lang w:val="ka-GE"/>
              </w:rPr>
              <w:t>ნარჩენების  მართვის ეროვნული სტრატეგია და სამოქმედო გეგმა</w:t>
            </w:r>
            <w:r w:rsidR="00D21C91" w:rsidRPr="00106BCE">
              <w:rPr>
                <w:rFonts w:ascii="Sylfaen" w:hAnsi="Sylfaen" w:cs="Arial"/>
                <w:szCs w:val="20"/>
                <w:lang w:val="ka-GE"/>
              </w:rPr>
              <w:t>;</w:t>
            </w:r>
          </w:p>
          <w:p w14:paraId="346D8441" w14:textId="0E1CB1DB" w:rsidR="006F7C9D" w:rsidRPr="00106BCE" w:rsidRDefault="006F7C9D" w:rsidP="00597246">
            <w:pPr>
              <w:pStyle w:val="ListParagraph"/>
              <w:numPr>
                <w:ilvl w:val="0"/>
                <w:numId w:val="117"/>
              </w:numPr>
              <w:ind w:left="350"/>
              <w:jc w:val="both"/>
              <w:rPr>
                <w:rFonts w:ascii="Sylfaen" w:hAnsi="Sylfaen" w:cs="Arial"/>
                <w:szCs w:val="20"/>
                <w:lang w:val="ka-GE"/>
              </w:rPr>
            </w:pPr>
            <w:r w:rsidRPr="00106BCE">
              <w:rPr>
                <w:rFonts w:ascii="Sylfaen" w:hAnsi="Sylfaen" w:cs="Arial"/>
                <w:szCs w:val="20"/>
                <w:lang w:val="ka-GE"/>
              </w:rPr>
              <w:t>საქართველოს გარემოსა და ჯანმრთელობის 2018-2022 წლების ეროვნული სამოქმედო გეგმა (NEHAP-2)</w:t>
            </w:r>
            <w:r w:rsidR="00FD417E" w:rsidRPr="00106BCE">
              <w:rPr>
                <w:rFonts w:ascii="Sylfaen" w:hAnsi="Sylfaen" w:cs="Arial"/>
                <w:szCs w:val="20"/>
                <w:lang w:val="ka-GE"/>
              </w:rPr>
              <w:t>.</w:t>
            </w:r>
          </w:p>
        </w:tc>
      </w:tr>
      <w:tr w:rsidR="006F7C9D" w:rsidRPr="00106BCE" w14:paraId="36E59735"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48E0C458"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განხორციელების სტატუსი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1D942D3" w14:textId="77777777" w:rsidR="006F7C9D" w:rsidRPr="00106BCE" w:rsidRDefault="006F7C9D" w:rsidP="00607F61">
            <w:pPr>
              <w:rPr>
                <w:rFonts w:ascii="Sylfaen" w:hAnsi="Sylfaen" w:cs="Arial"/>
                <w:sz w:val="20"/>
                <w:szCs w:val="20"/>
                <w:lang w:val="ka-GE"/>
              </w:rPr>
            </w:pPr>
            <w:r w:rsidRPr="00106BCE">
              <w:rPr>
                <w:rFonts w:ascii="Sylfaen" w:hAnsi="Sylfaen" w:cs="Arial"/>
                <w:sz w:val="20"/>
                <w:szCs w:val="20"/>
                <w:lang w:val="ka-GE"/>
              </w:rPr>
              <w:t>მიმდინარე</w:t>
            </w:r>
          </w:p>
        </w:tc>
      </w:tr>
      <w:tr w:rsidR="006F7C9D" w:rsidRPr="00106BCE" w14:paraId="6AACFD9E" w14:textId="77777777" w:rsidTr="008F017A">
        <w:trPr>
          <w:trHeight w:val="9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20E69E27" w14:textId="77777777" w:rsidR="006F7C9D" w:rsidRPr="00106BCE" w:rsidRDefault="006F7C9D" w:rsidP="00607F61">
            <w:pPr>
              <w:rPr>
                <w:rFonts w:ascii="Sylfaen" w:hAnsi="Sylfaen" w:cs="Arial"/>
                <w:b/>
                <w:bCs/>
                <w:sz w:val="20"/>
                <w:szCs w:val="20"/>
                <w:lang w:val="ka-GE"/>
              </w:rPr>
            </w:pPr>
            <w:bookmarkStart w:id="559" w:name="_Hlk109662397"/>
            <w:r w:rsidRPr="00106BCE">
              <w:rPr>
                <w:rFonts w:ascii="Sylfaen" w:hAnsi="Sylfaen" w:cs="Arial"/>
                <w:b/>
                <w:bCs/>
                <w:sz w:val="20"/>
                <w:szCs w:val="20"/>
                <w:lang w:val="ka-GE"/>
              </w:rPr>
              <w:t>ვარაუდები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4A4E0619" w14:textId="6575396F"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 xml:space="preserve">ნაგავსაყრელების ექსპლუატაციაში </w:t>
            </w:r>
            <w:r w:rsidR="00116C8C" w:rsidRPr="00106BCE">
              <w:rPr>
                <w:rFonts w:ascii="Sylfaen" w:hAnsi="Sylfaen" w:cs="Arial"/>
                <w:sz w:val="20"/>
                <w:szCs w:val="20"/>
                <w:lang w:val="ka-GE"/>
              </w:rPr>
              <w:t xml:space="preserve">ეტაპობრივად </w:t>
            </w:r>
            <w:r w:rsidRPr="00106BCE">
              <w:rPr>
                <w:rFonts w:ascii="Sylfaen" w:hAnsi="Sylfaen" w:cs="Arial"/>
                <w:sz w:val="20"/>
                <w:szCs w:val="20"/>
                <w:lang w:val="ka-GE"/>
              </w:rPr>
              <w:t xml:space="preserve">შესვლა </w:t>
            </w:r>
            <w:r w:rsidR="00116C8C" w:rsidRPr="00106BCE">
              <w:rPr>
                <w:rFonts w:ascii="Sylfaen" w:hAnsi="Sylfaen" w:cs="Arial"/>
                <w:sz w:val="20"/>
                <w:szCs w:val="20"/>
                <w:lang w:val="ka-GE"/>
              </w:rPr>
              <w:t xml:space="preserve"> </w:t>
            </w:r>
            <w:r w:rsidRPr="00106BCE">
              <w:rPr>
                <w:rFonts w:ascii="Sylfaen" w:hAnsi="Sylfaen" w:cs="Arial"/>
                <w:sz w:val="20"/>
                <w:szCs w:val="20"/>
                <w:lang w:val="ka-GE"/>
              </w:rPr>
              <w:t>დაიწყება 2024 წლი</w:t>
            </w:r>
            <w:r w:rsidR="00D21C91" w:rsidRPr="00106BCE">
              <w:rPr>
                <w:rFonts w:ascii="Sylfaen" w:hAnsi="Sylfaen" w:cs="Arial"/>
                <w:sz w:val="20"/>
                <w:szCs w:val="20"/>
                <w:lang w:val="ka-GE"/>
              </w:rPr>
              <w:t>დან</w:t>
            </w:r>
            <w:r w:rsidRPr="00106BCE">
              <w:rPr>
                <w:rFonts w:ascii="Sylfaen" w:hAnsi="Sylfaen" w:cs="Arial"/>
                <w:sz w:val="20"/>
                <w:szCs w:val="20"/>
                <w:lang w:val="ka-GE"/>
              </w:rPr>
              <w:t xml:space="preserve"> და ყოველწლიურად მიიღებ</w:t>
            </w:r>
            <w:r w:rsidR="00116C8C" w:rsidRPr="00106BCE">
              <w:rPr>
                <w:rFonts w:ascii="Sylfaen" w:hAnsi="Sylfaen" w:cs="Arial"/>
                <w:sz w:val="20"/>
                <w:szCs w:val="20"/>
                <w:lang w:val="ka-GE"/>
              </w:rPr>
              <w:t>ს</w:t>
            </w:r>
            <w:r w:rsidRPr="00106BCE">
              <w:rPr>
                <w:rFonts w:ascii="Sylfaen" w:hAnsi="Sylfaen" w:cs="Arial"/>
                <w:sz w:val="20"/>
                <w:szCs w:val="20"/>
                <w:lang w:val="ka-GE"/>
              </w:rPr>
              <w:t xml:space="preserve">  დაახლოებით 900,000 ტონა ნარჩენს</w:t>
            </w:r>
            <w:r w:rsidR="00116C8C" w:rsidRPr="00106BCE">
              <w:rPr>
                <w:rFonts w:ascii="Sylfaen" w:hAnsi="Sylfaen" w:cs="Arial"/>
                <w:sz w:val="20"/>
                <w:szCs w:val="20"/>
                <w:lang w:val="ka-GE"/>
              </w:rPr>
              <w:t>;</w:t>
            </w:r>
          </w:p>
          <w:p w14:paraId="2E4CD54F" w14:textId="3E63EF58"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 xml:space="preserve">მეთანის წარმოქმნის პოტენციალი </w:t>
            </w:r>
            <w:r w:rsidR="002241B8" w:rsidRPr="00106BCE">
              <w:rPr>
                <w:rFonts w:ascii="Sylfaen" w:hAnsi="Sylfaen" w:cs="Arial"/>
                <w:sz w:val="20"/>
                <w:szCs w:val="20"/>
                <w:lang w:val="ka-GE"/>
              </w:rPr>
              <w:t xml:space="preserve">არის </w:t>
            </w:r>
            <w:r w:rsidRPr="00106BCE">
              <w:rPr>
                <w:rFonts w:ascii="Sylfaen" w:hAnsi="Sylfaen" w:cs="Arial"/>
                <w:sz w:val="20"/>
                <w:szCs w:val="20"/>
                <w:lang w:val="ka-GE"/>
              </w:rPr>
              <w:t xml:space="preserve">68 </w:t>
            </w:r>
            <w:r w:rsidR="00FD417E" w:rsidRPr="00106BCE">
              <w:rPr>
                <w:rFonts w:ascii="Sylfaen" w:hAnsi="Sylfaen" w:cs="Arial"/>
                <w:sz w:val="20"/>
                <w:szCs w:val="20"/>
                <w:lang w:val="ka-GE"/>
              </w:rPr>
              <w:t>გგ</w:t>
            </w:r>
            <w:r w:rsidRPr="00106BCE">
              <w:rPr>
                <w:rFonts w:ascii="Sylfaen" w:hAnsi="Sylfaen" w:cs="Arial"/>
                <w:sz w:val="20"/>
                <w:szCs w:val="20"/>
                <w:lang w:val="ka-GE"/>
              </w:rPr>
              <w:t xml:space="preserve"> CH</w:t>
            </w:r>
            <w:r w:rsidRPr="00106BCE">
              <w:rPr>
                <w:rFonts w:ascii="Sylfaen" w:hAnsi="Sylfaen" w:cs="Arial"/>
                <w:sz w:val="20"/>
                <w:szCs w:val="20"/>
                <w:vertAlign w:val="subscript"/>
                <w:lang w:val="ka-GE"/>
              </w:rPr>
              <w:t>4</w:t>
            </w:r>
            <w:r w:rsidRPr="00106BCE">
              <w:rPr>
                <w:rFonts w:ascii="Sylfaen" w:hAnsi="Sylfaen" w:cs="Arial"/>
                <w:sz w:val="20"/>
                <w:szCs w:val="20"/>
                <w:lang w:val="ka-GE"/>
              </w:rPr>
              <w:t xml:space="preserve"> (ან  63</w:t>
            </w:r>
            <w:r w:rsidR="00FD417E" w:rsidRPr="00106BCE">
              <w:rPr>
                <w:rFonts w:ascii="Sylfaen" w:hAnsi="Sylfaen" w:cs="Arial"/>
                <w:sz w:val="20"/>
                <w:szCs w:val="20"/>
                <w:lang w:val="ka-GE"/>
              </w:rPr>
              <w:t xml:space="preserve"> გგ</w:t>
            </w:r>
            <w:r w:rsidRPr="00106BCE">
              <w:rPr>
                <w:rFonts w:ascii="Sylfaen" w:hAnsi="Sylfaen" w:cs="Arial"/>
                <w:sz w:val="20"/>
                <w:szCs w:val="20"/>
                <w:lang w:val="ka-GE"/>
              </w:rPr>
              <w:t xml:space="preserve"> - იმ შემთხვევაში, თუ ნაგავსაყრელი დაფარულია  ნიადაგის ფენით)</w:t>
            </w:r>
            <w:r w:rsidR="009B025D" w:rsidRPr="00106BCE">
              <w:rPr>
                <w:rFonts w:ascii="Sylfaen" w:hAnsi="Sylfaen" w:cs="Arial"/>
                <w:sz w:val="20"/>
                <w:szCs w:val="20"/>
                <w:lang w:val="ka-GE"/>
              </w:rPr>
              <w:t>;</w:t>
            </w:r>
          </w:p>
          <w:p w14:paraId="54A00493" w14:textId="23AD8253" w:rsidR="006F7C9D" w:rsidRPr="00106BCE" w:rsidRDefault="006F7C9D" w:rsidP="00980EAE">
            <w:pPr>
              <w:spacing w:after="120"/>
              <w:jc w:val="both"/>
              <w:rPr>
                <w:rFonts w:ascii="Sylfaen" w:hAnsi="Sylfaen" w:cs="Arial"/>
                <w:b/>
                <w:bCs/>
                <w:sz w:val="20"/>
                <w:szCs w:val="20"/>
                <w:lang w:val="ka-GE"/>
              </w:rPr>
            </w:pPr>
            <w:r w:rsidRPr="00106BCE">
              <w:rPr>
                <w:rFonts w:ascii="Sylfaen" w:hAnsi="Sylfaen" w:cs="Arial"/>
                <w:b/>
                <w:bCs/>
                <w:sz w:val="20"/>
                <w:szCs w:val="20"/>
                <w:lang w:val="ka-GE"/>
              </w:rPr>
              <w:t xml:space="preserve">2030 წელს  ≈ 220-238 </w:t>
            </w:r>
            <w:r w:rsidR="00FD417E" w:rsidRPr="00106BCE">
              <w:rPr>
                <w:rFonts w:ascii="Sylfaen" w:hAnsi="Sylfaen" w:cs="Arial"/>
                <w:b/>
                <w:bCs/>
                <w:sz w:val="20"/>
                <w:szCs w:val="20"/>
                <w:lang w:val="ka-GE"/>
              </w:rPr>
              <w:t>კტ</w:t>
            </w:r>
            <w:r w:rsidRPr="00106BCE">
              <w:rPr>
                <w:rFonts w:ascii="Sylfaen" w:hAnsi="Sylfaen" w:cs="Arial"/>
                <w:b/>
                <w:bCs/>
                <w:sz w:val="20"/>
                <w:szCs w:val="20"/>
                <w:lang w:val="ka-GE"/>
              </w:rPr>
              <w:t>CO</w:t>
            </w:r>
            <w:r w:rsidRPr="00106BCE">
              <w:rPr>
                <w:rFonts w:ascii="Sylfaen" w:hAnsi="Sylfaen" w:cs="Arial"/>
                <w:b/>
                <w:bCs/>
                <w:sz w:val="20"/>
                <w:szCs w:val="20"/>
                <w:vertAlign w:val="subscript"/>
                <w:lang w:val="ka-GE"/>
              </w:rPr>
              <w:t>2</w:t>
            </w:r>
            <w:r w:rsidR="00D339FC" w:rsidRPr="00106BCE">
              <w:rPr>
                <w:rFonts w:ascii="Sylfaen" w:hAnsi="Sylfaen" w:cs="Arial"/>
                <w:b/>
                <w:bCs/>
                <w:sz w:val="20"/>
                <w:szCs w:val="20"/>
                <w:lang w:val="ka-GE"/>
              </w:rPr>
              <w:t>ექ</w:t>
            </w:r>
            <w:r w:rsidR="00FD417E" w:rsidRPr="00106BCE">
              <w:rPr>
                <w:rFonts w:ascii="Sylfaen" w:hAnsi="Sylfaen" w:cs="Arial"/>
                <w:b/>
                <w:bCs/>
                <w:sz w:val="20"/>
                <w:szCs w:val="20"/>
                <w:lang w:val="ka-GE"/>
              </w:rPr>
              <w:t>ვ.</w:t>
            </w:r>
            <w:r w:rsidR="009B025D" w:rsidRPr="00106BCE">
              <w:rPr>
                <w:rFonts w:ascii="Sylfaen" w:hAnsi="Sylfaen" w:cs="Arial"/>
                <w:b/>
                <w:bCs/>
                <w:sz w:val="20"/>
                <w:szCs w:val="20"/>
                <w:lang w:val="ka-GE"/>
              </w:rPr>
              <w:t>;</w:t>
            </w:r>
            <w:r w:rsidRPr="00106BCE">
              <w:rPr>
                <w:rFonts w:ascii="Sylfaen" w:hAnsi="Sylfaen" w:cs="Arial"/>
                <w:b/>
                <w:bCs/>
                <w:sz w:val="20"/>
                <w:szCs w:val="20"/>
                <w:lang w:val="ka-GE"/>
              </w:rPr>
              <w:t xml:space="preserve">  </w:t>
            </w:r>
          </w:p>
          <w:p w14:paraId="6C27DEF8" w14:textId="4FD86D63" w:rsidR="009B025D" w:rsidRPr="00106BCE" w:rsidRDefault="006F7C9D" w:rsidP="00980EAE">
            <w:pPr>
              <w:spacing w:after="120"/>
              <w:jc w:val="both"/>
              <w:rPr>
                <w:rFonts w:ascii="Sylfaen" w:hAnsi="Sylfaen"/>
                <w:sz w:val="20"/>
                <w:szCs w:val="20"/>
                <w:lang w:val="ka-GE"/>
              </w:rPr>
            </w:pPr>
            <w:r w:rsidRPr="00106BCE">
              <w:rPr>
                <w:rFonts w:ascii="Sylfaen" w:hAnsi="Sylfaen" w:cs="Arial"/>
                <w:sz w:val="20"/>
                <w:szCs w:val="20"/>
                <w:lang w:val="ka-GE"/>
              </w:rPr>
              <w:t xml:space="preserve">2024-2030 წლებში მთლიანად: </w:t>
            </w:r>
            <w:r w:rsidR="002241B8" w:rsidRPr="00106BCE">
              <w:rPr>
                <w:rFonts w:ascii="Sylfaen" w:hAnsi="Sylfaen" w:cs="Arial"/>
                <w:sz w:val="20"/>
                <w:szCs w:val="20"/>
                <w:lang w:val="ka-GE"/>
              </w:rPr>
              <w:t>(</w:t>
            </w:r>
            <w:r w:rsidRPr="00106BCE">
              <w:rPr>
                <w:rFonts w:ascii="Sylfaen" w:hAnsi="Sylfaen" w:cs="Arial"/>
                <w:sz w:val="20"/>
                <w:szCs w:val="20"/>
                <w:lang w:val="ka-GE"/>
              </w:rPr>
              <w:t>1,323-1,428</w:t>
            </w:r>
            <w:r w:rsidR="002241B8" w:rsidRPr="00106BCE">
              <w:rPr>
                <w:rFonts w:ascii="Sylfaen" w:hAnsi="Sylfaen" w:cs="Arial"/>
                <w:sz w:val="20"/>
                <w:szCs w:val="20"/>
                <w:lang w:val="ka-GE"/>
              </w:rPr>
              <w:t>)</w:t>
            </w:r>
            <w:r w:rsidRPr="00106BCE">
              <w:rPr>
                <w:rFonts w:ascii="Sylfaen" w:hAnsi="Sylfaen" w:cs="Arial"/>
                <w:sz w:val="20"/>
                <w:szCs w:val="20"/>
                <w:lang w:val="ka-GE"/>
              </w:rPr>
              <w:t xml:space="preserve"> </w:t>
            </w:r>
            <w:r w:rsidR="00980EAE" w:rsidRPr="00106BCE">
              <w:rPr>
                <w:rFonts w:ascii="Sylfaen" w:hAnsi="Sylfaen" w:cs="Arial"/>
                <w:sz w:val="20"/>
                <w:szCs w:val="20"/>
                <w:lang w:val="ka-GE"/>
              </w:rPr>
              <w:t>კტ</w:t>
            </w:r>
            <w:r w:rsidRPr="00106BCE">
              <w:rPr>
                <w:rFonts w:ascii="Sylfaen" w:hAnsi="Sylfaen" w:cs="Arial"/>
                <w:sz w:val="20"/>
                <w:szCs w:val="20"/>
                <w:lang w:val="ka-GE"/>
              </w:rPr>
              <w:t>CO</w:t>
            </w:r>
            <w:r w:rsidRPr="00106BCE">
              <w:rPr>
                <w:rFonts w:ascii="Sylfaen" w:hAnsi="Sylfaen" w:cs="Arial"/>
                <w:sz w:val="20"/>
                <w:szCs w:val="20"/>
                <w:vertAlign w:val="subscript"/>
                <w:lang w:val="ka-GE"/>
              </w:rPr>
              <w:t>2</w:t>
            </w:r>
            <w:r w:rsidR="00D339FC" w:rsidRPr="00106BCE">
              <w:rPr>
                <w:rFonts w:ascii="Sylfaen" w:hAnsi="Sylfaen" w:cs="Arial"/>
                <w:sz w:val="20"/>
                <w:szCs w:val="20"/>
                <w:lang w:val="ka-GE"/>
              </w:rPr>
              <w:t>ექ</w:t>
            </w:r>
            <w:r w:rsidR="00980EAE" w:rsidRPr="00106BCE">
              <w:rPr>
                <w:rFonts w:ascii="Sylfaen" w:hAnsi="Sylfaen" w:cs="Arial"/>
                <w:sz w:val="20"/>
                <w:szCs w:val="20"/>
                <w:lang w:val="ka-GE"/>
              </w:rPr>
              <w:t>ვ.</w:t>
            </w:r>
            <w:r w:rsidR="00326EED" w:rsidRPr="00106BCE">
              <w:rPr>
                <w:rFonts w:ascii="Sylfaen" w:hAnsi="Sylfaen" w:cs="Arial"/>
                <w:sz w:val="20"/>
                <w:szCs w:val="20"/>
                <w:lang w:val="ka-GE"/>
              </w:rPr>
              <w:t xml:space="preserve"> </w:t>
            </w:r>
            <w:r w:rsidRPr="00106BCE">
              <w:rPr>
                <w:rFonts w:ascii="Sylfaen" w:hAnsi="Sylfaen" w:cs="Arial"/>
                <w:sz w:val="20"/>
                <w:szCs w:val="20"/>
                <w:lang w:val="ka-GE"/>
              </w:rPr>
              <w:t xml:space="preserve">(63-68 </w:t>
            </w:r>
            <w:r w:rsidR="00980EAE" w:rsidRPr="00106BCE">
              <w:rPr>
                <w:rFonts w:ascii="Sylfaen" w:hAnsi="Sylfaen" w:cs="Arial"/>
                <w:sz w:val="20"/>
                <w:szCs w:val="20"/>
                <w:lang w:val="ka-GE"/>
              </w:rPr>
              <w:t>კტ</w:t>
            </w:r>
            <w:r w:rsidRPr="00106BCE">
              <w:rPr>
                <w:rFonts w:ascii="Sylfaen" w:hAnsi="Sylfaen" w:cs="Arial"/>
                <w:sz w:val="20"/>
                <w:szCs w:val="20"/>
                <w:lang w:val="ka-GE"/>
              </w:rPr>
              <w:t>CH</w:t>
            </w:r>
            <w:r w:rsidRPr="00106BCE">
              <w:rPr>
                <w:rFonts w:ascii="Sylfaen" w:hAnsi="Sylfaen" w:cs="Arial"/>
                <w:sz w:val="20"/>
                <w:szCs w:val="20"/>
                <w:vertAlign w:val="subscript"/>
                <w:lang w:val="ka-GE"/>
              </w:rPr>
              <w:t>4</w:t>
            </w:r>
            <w:r w:rsidRPr="00106BCE">
              <w:rPr>
                <w:rFonts w:ascii="Sylfaen" w:hAnsi="Sylfaen" w:cs="Arial"/>
                <w:sz w:val="20"/>
                <w:szCs w:val="20"/>
                <w:lang w:val="ka-GE"/>
              </w:rPr>
              <w:t>).</w:t>
            </w:r>
            <w:r w:rsidR="009B025D" w:rsidRPr="00106BCE">
              <w:rPr>
                <w:rFonts w:ascii="Sylfaen" w:hAnsi="Sylfaen" w:cs="Arial"/>
                <w:sz w:val="20"/>
                <w:szCs w:val="20"/>
                <w:lang w:val="ka-GE"/>
              </w:rPr>
              <w:t xml:space="preserve"> </w:t>
            </w:r>
            <w:r w:rsidR="009B025D" w:rsidRPr="00106BCE">
              <w:rPr>
                <w:rFonts w:ascii="Sylfaen" w:hAnsi="Sylfaen" w:cs="Sylfaen"/>
                <w:sz w:val="20"/>
                <w:szCs w:val="20"/>
                <w:lang w:val="ka-GE"/>
              </w:rPr>
              <w:t>იმ</w:t>
            </w:r>
            <w:r w:rsidR="009B025D" w:rsidRPr="00106BCE">
              <w:rPr>
                <w:rFonts w:ascii="Sylfaen" w:hAnsi="Sylfaen"/>
                <w:sz w:val="20"/>
                <w:szCs w:val="20"/>
                <w:lang w:val="ka-GE"/>
              </w:rPr>
              <w:t xml:space="preserve"> </w:t>
            </w:r>
            <w:r w:rsidR="009B025D" w:rsidRPr="00106BCE">
              <w:rPr>
                <w:rFonts w:ascii="Sylfaen" w:hAnsi="Sylfaen" w:cs="Sylfaen"/>
                <w:sz w:val="20"/>
                <w:szCs w:val="20"/>
                <w:lang w:val="ka-GE"/>
              </w:rPr>
              <w:t>შემთხვევაში</w:t>
            </w:r>
            <w:r w:rsidR="009B025D" w:rsidRPr="00106BCE">
              <w:rPr>
                <w:rFonts w:ascii="Sylfaen" w:hAnsi="Sylfaen"/>
                <w:sz w:val="20"/>
                <w:szCs w:val="20"/>
                <w:lang w:val="ka-GE"/>
              </w:rPr>
              <w:t xml:space="preserve">, </w:t>
            </w:r>
            <w:r w:rsidR="009B025D" w:rsidRPr="00106BCE">
              <w:rPr>
                <w:rFonts w:ascii="Sylfaen" w:hAnsi="Sylfaen" w:cs="Sylfaen"/>
                <w:sz w:val="20"/>
                <w:szCs w:val="20"/>
                <w:lang w:val="ka-GE"/>
              </w:rPr>
              <w:t>თუ</w:t>
            </w:r>
            <w:r w:rsidR="009B025D" w:rsidRPr="00106BCE">
              <w:rPr>
                <w:rFonts w:ascii="Sylfaen" w:hAnsi="Sylfaen"/>
                <w:sz w:val="20"/>
                <w:szCs w:val="20"/>
                <w:lang w:val="ka-GE"/>
              </w:rPr>
              <w:t xml:space="preserve"> </w:t>
            </w:r>
            <w:r w:rsidR="009B025D" w:rsidRPr="00106BCE">
              <w:rPr>
                <w:rFonts w:ascii="Sylfaen" w:hAnsi="Sylfaen" w:cs="Sylfaen"/>
                <w:sz w:val="20"/>
                <w:szCs w:val="20"/>
                <w:lang w:val="ka-GE"/>
              </w:rPr>
              <w:t>ყველა</w:t>
            </w:r>
            <w:r w:rsidR="009B025D" w:rsidRPr="00106BCE">
              <w:rPr>
                <w:rFonts w:ascii="Sylfaen" w:hAnsi="Sylfaen"/>
                <w:sz w:val="20"/>
                <w:szCs w:val="20"/>
                <w:lang w:val="ka-GE"/>
              </w:rPr>
              <w:t xml:space="preserve"> </w:t>
            </w:r>
            <w:r w:rsidR="009B025D" w:rsidRPr="00106BCE">
              <w:rPr>
                <w:rFonts w:ascii="Sylfaen" w:hAnsi="Sylfaen" w:cs="Sylfaen"/>
                <w:sz w:val="20"/>
                <w:szCs w:val="20"/>
                <w:lang w:val="ka-GE"/>
              </w:rPr>
              <w:t>ნაგავსაყრელი</w:t>
            </w:r>
            <w:r w:rsidR="009B025D" w:rsidRPr="00106BCE">
              <w:rPr>
                <w:rFonts w:ascii="Sylfaen" w:hAnsi="Sylfaen"/>
                <w:sz w:val="20"/>
                <w:szCs w:val="20"/>
                <w:lang w:val="ka-GE"/>
              </w:rPr>
              <w:t xml:space="preserve"> </w:t>
            </w:r>
            <w:r w:rsidR="009B025D" w:rsidRPr="00106BCE">
              <w:rPr>
                <w:rFonts w:ascii="Sylfaen" w:hAnsi="Sylfaen" w:cs="Sylfaen"/>
                <w:sz w:val="20"/>
                <w:szCs w:val="20"/>
                <w:lang w:val="ka-GE"/>
              </w:rPr>
              <w:t>ექსპლუატაციაში შევა</w:t>
            </w:r>
            <w:r w:rsidR="009B025D" w:rsidRPr="00106BCE">
              <w:rPr>
                <w:rFonts w:ascii="Sylfaen" w:hAnsi="Sylfaen"/>
                <w:sz w:val="20"/>
                <w:szCs w:val="20"/>
                <w:lang w:val="ka-GE"/>
              </w:rPr>
              <w:t xml:space="preserve"> 2024 </w:t>
            </w:r>
            <w:r w:rsidR="009B025D" w:rsidRPr="00106BCE">
              <w:rPr>
                <w:rFonts w:ascii="Sylfaen" w:hAnsi="Sylfaen" w:cs="Sylfaen"/>
                <w:sz w:val="20"/>
                <w:szCs w:val="20"/>
                <w:lang w:val="ka-GE"/>
              </w:rPr>
              <w:t>წლიდან;</w:t>
            </w:r>
          </w:p>
          <w:p w14:paraId="20F61AA5" w14:textId="659E33BE" w:rsidR="00600C9F" w:rsidRPr="00106BCE" w:rsidRDefault="00600C9F" w:rsidP="00600C9F">
            <w:pPr>
              <w:spacing w:after="120"/>
              <w:jc w:val="both"/>
              <w:rPr>
                <w:rFonts w:ascii="Sylfaen" w:hAnsi="Sylfaen" w:cs="Arial"/>
                <w:sz w:val="20"/>
                <w:szCs w:val="20"/>
                <w:lang w:val="ka-GE"/>
              </w:rPr>
            </w:pPr>
            <w:r w:rsidRPr="00106BCE">
              <w:rPr>
                <w:rFonts w:ascii="Sylfaen" w:hAnsi="Sylfaen" w:cs="Arial"/>
                <w:sz w:val="20"/>
                <w:szCs w:val="20"/>
                <w:lang w:val="ka-GE"/>
              </w:rPr>
              <w:lastRenderedPageBreak/>
              <w:t>თანამედროვე ტიპის ნაგავსაყრელების დახურული უჯრედიდან წარმოშობილი</w:t>
            </w:r>
            <w:r w:rsidR="00345F72">
              <w:rPr>
                <w:rFonts w:ascii="Sylfaen" w:hAnsi="Sylfaen" w:cs="Arial"/>
                <w:sz w:val="20"/>
                <w:szCs w:val="20"/>
                <w:lang w:val="ka-GE"/>
              </w:rPr>
              <w:t xml:space="preserve"> </w:t>
            </w:r>
            <w:r w:rsidRPr="00106BCE">
              <w:rPr>
                <w:rFonts w:ascii="Sylfaen" w:hAnsi="Sylfaen" w:cs="Arial"/>
                <w:sz w:val="20"/>
                <w:szCs w:val="20"/>
                <w:lang w:val="ka-GE"/>
              </w:rPr>
              <w:t>მეთანის გაზების შეგროვება მოხდება დაახლოებით 80% ეფექტურობით;</w:t>
            </w:r>
          </w:p>
          <w:p w14:paraId="7F075C97" w14:textId="0BFA65D6" w:rsidR="00600C9F" w:rsidRPr="00106BCE" w:rsidRDefault="00600C9F" w:rsidP="00600C9F">
            <w:pPr>
              <w:spacing w:after="120"/>
              <w:jc w:val="both"/>
              <w:rPr>
                <w:rFonts w:ascii="Sylfaen" w:hAnsi="Sylfaen" w:cs="Arial"/>
                <w:sz w:val="20"/>
                <w:szCs w:val="20"/>
                <w:lang w:val="ka-GE"/>
              </w:rPr>
            </w:pPr>
            <w:r w:rsidRPr="00106BCE">
              <w:rPr>
                <w:rFonts w:ascii="Sylfaen" w:hAnsi="Sylfaen" w:cs="Arial"/>
                <w:sz w:val="20"/>
                <w:szCs w:val="20"/>
                <w:lang w:val="ka-GE"/>
              </w:rPr>
              <w:t xml:space="preserve">80% მეთანის უტილიზაციის შემთხვევაში, 2024-2030 წლებში ემისიის შემცირება  შესაბამისად იქნება 54.4 ან 50.4 გგრ მეთანი (დეტალური შეფასებები გაკეთებულია პროექტების შემმუშავებლების მიერ), იხილეთ მეორე  </w:t>
            </w:r>
            <w:r w:rsidR="001459F5" w:rsidRPr="00106BCE">
              <w:rPr>
                <w:rFonts w:ascii="Sylfaen" w:hAnsi="Sylfaen" w:cs="Arial"/>
                <w:sz w:val="20"/>
                <w:szCs w:val="20"/>
                <w:lang w:val="ka-GE"/>
              </w:rPr>
              <w:t>ორ</w:t>
            </w:r>
            <w:r w:rsidRPr="00106BCE">
              <w:rPr>
                <w:rFonts w:ascii="Sylfaen" w:hAnsi="Sylfaen" w:cs="Arial"/>
                <w:sz w:val="20"/>
                <w:szCs w:val="20"/>
                <w:lang w:val="ka-GE"/>
              </w:rPr>
              <w:t xml:space="preserve">წლიური </w:t>
            </w:r>
            <w:r w:rsidR="001459F5" w:rsidRPr="00106BCE">
              <w:rPr>
                <w:rFonts w:ascii="Sylfaen" w:hAnsi="Sylfaen" w:cs="Arial"/>
                <w:sz w:val="20"/>
                <w:szCs w:val="20"/>
                <w:lang w:val="ka-GE"/>
              </w:rPr>
              <w:t>განახლების</w:t>
            </w:r>
            <w:r w:rsidRPr="00106BCE">
              <w:rPr>
                <w:rFonts w:ascii="Sylfaen" w:hAnsi="Sylfaen" w:cs="Arial"/>
                <w:sz w:val="20"/>
                <w:szCs w:val="20"/>
                <w:lang w:val="ka-GE"/>
              </w:rPr>
              <w:t xml:space="preserve"> ანგარიში  (BUR);</w:t>
            </w:r>
          </w:p>
          <w:p w14:paraId="099F9B87" w14:textId="77777777"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1) იმერეთი, რაჭა-ლეჩხუმი-ქვემო სვანეთი:</w:t>
            </w:r>
          </w:p>
          <w:p w14:paraId="4B1E52F3" w14:textId="09C5686B"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 xml:space="preserve">0.9273 </w:t>
            </w:r>
            <w:r w:rsidR="00326EED" w:rsidRPr="00106BCE">
              <w:rPr>
                <w:rFonts w:ascii="Sylfaen" w:hAnsi="Sylfaen" w:cs="Arial"/>
                <w:sz w:val="20"/>
                <w:szCs w:val="20"/>
                <w:lang w:val="ka-GE"/>
              </w:rPr>
              <w:t>გგ</w:t>
            </w:r>
            <w:r w:rsidR="00FC3CE8">
              <w:rPr>
                <w:rFonts w:ascii="Sylfaen" w:hAnsi="Sylfaen" w:cs="Arial"/>
                <w:sz w:val="20"/>
                <w:szCs w:val="20"/>
                <w:lang w:val="ka-GE"/>
              </w:rPr>
              <w:t xml:space="preserve"> </w:t>
            </w:r>
            <w:r w:rsidRPr="00106BCE">
              <w:rPr>
                <w:rFonts w:ascii="Sylfaen" w:hAnsi="Sylfaen" w:cs="Arial"/>
                <w:sz w:val="20"/>
                <w:szCs w:val="20"/>
                <w:lang w:val="ka-GE"/>
              </w:rPr>
              <w:t>CO</w:t>
            </w:r>
            <w:r w:rsidRPr="00106BCE">
              <w:rPr>
                <w:rFonts w:ascii="Sylfaen" w:hAnsi="Sylfaen" w:cs="Arial"/>
                <w:sz w:val="20"/>
                <w:szCs w:val="20"/>
                <w:vertAlign w:val="subscript"/>
                <w:lang w:val="ka-GE"/>
              </w:rPr>
              <w:t>2</w:t>
            </w:r>
            <w:r w:rsidR="00326EED" w:rsidRPr="00106BCE">
              <w:rPr>
                <w:rFonts w:ascii="Sylfaen" w:hAnsi="Sylfaen" w:cs="Arial"/>
                <w:sz w:val="20"/>
                <w:szCs w:val="20"/>
                <w:lang w:val="ka-GE"/>
              </w:rPr>
              <w:t>ე</w:t>
            </w:r>
            <w:r w:rsidR="00842FCC">
              <w:rPr>
                <w:rFonts w:ascii="Sylfaen" w:hAnsi="Sylfaen" w:cs="Arial"/>
                <w:sz w:val="20"/>
                <w:szCs w:val="20"/>
                <w:lang w:val="ka-GE"/>
              </w:rPr>
              <w:t>ქ</w:t>
            </w:r>
            <w:r w:rsidR="00980EAE" w:rsidRPr="00106BCE">
              <w:rPr>
                <w:rFonts w:ascii="Sylfaen" w:hAnsi="Sylfaen" w:cs="Arial"/>
                <w:sz w:val="20"/>
                <w:szCs w:val="20"/>
                <w:lang w:val="ka-GE"/>
              </w:rPr>
              <w:t>ვ</w:t>
            </w:r>
            <w:r w:rsidRPr="00106BCE">
              <w:rPr>
                <w:rFonts w:ascii="Sylfaen" w:hAnsi="Sylfaen" w:cs="Arial"/>
                <w:sz w:val="20"/>
                <w:szCs w:val="20"/>
                <w:lang w:val="ka-GE"/>
              </w:rPr>
              <w:t xml:space="preserve">/ წელიწადში = 4.031739 </w:t>
            </w:r>
            <w:r w:rsidR="00326EED" w:rsidRPr="00106BCE">
              <w:rPr>
                <w:rFonts w:ascii="Sylfaen" w:hAnsi="Sylfaen" w:cs="Arial"/>
                <w:sz w:val="20"/>
                <w:szCs w:val="20"/>
                <w:lang w:val="ka-GE"/>
              </w:rPr>
              <w:t xml:space="preserve">ტ </w:t>
            </w:r>
            <w:r w:rsidRPr="00106BCE">
              <w:rPr>
                <w:rFonts w:ascii="Sylfaen" w:hAnsi="Sylfaen" w:cs="Arial"/>
                <w:sz w:val="20"/>
                <w:szCs w:val="20"/>
                <w:lang w:val="ka-GE"/>
              </w:rPr>
              <w:t>CH</w:t>
            </w:r>
            <w:r w:rsidRPr="00106BCE">
              <w:rPr>
                <w:rFonts w:ascii="Sylfaen" w:hAnsi="Sylfaen" w:cs="Arial"/>
                <w:sz w:val="20"/>
                <w:szCs w:val="20"/>
                <w:vertAlign w:val="subscript"/>
                <w:lang w:val="ka-GE"/>
              </w:rPr>
              <w:t>4</w:t>
            </w:r>
            <w:r w:rsidRPr="00106BCE">
              <w:rPr>
                <w:rFonts w:ascii="Sylfaen" w:hAnsi="Sylfaen" w:cs="Arial"/>
                <w:sz w:val="20"/>
                <w:szCs w:val="20"/>
                <w:lang w:val="ka-GE"/>
              </w:rPr>
              <w:t xml:space="preserve">/წელიწადში; </w:t>
            </w:r>
          </w:p>
          <w:p w14:paraId="65610400" w14:textId="3F13BBA5" w:rsidR="006F7C9D" w:rsidRPr="00106BCE" w:rsidRDefault="006F7C9D" w:rsidP="00980EAE">
            <w:pPr>
              <w:spacing w:after="120"/>
              <w:jc w:val="both"/>
              <w:rPr>
                <w:rFonts w:ascii="Sylfaen" w:hAnsi="Sylfaen" w:cs="Arial"/>
                <w:b/>
                <w:color w:val="3B3838" w:themeColor="background2" w:themeShade="40"/>
                <w:sz w:val="20"/>
                <w:szCs w:val="20"/>
                <w:lang w:val="ka-GE"/>
              </w:rPr>
            </w:pPr>
            <w:r w:rsidRPr="00106BCE">
              <w:rPr>
                <w:rFonts w:ascii="Sylfaen" w:hAnsi="Sylfaen" w:cs="Arial"/>
                <w:color w:val="3B3838" w:themeColor="background2" w:themeShade="40"/>
                <w:sz w:val="20"/>
                <w:szCs w:val="20"/>
                <w:lang w:val="ka-GE"/>
              </w:rPr>
              <w:t xml:space="preserve">სულ  - 0.25125392 </w:t>
            </w:r>
            <w:r w:rsidR="00326EED" w:rsidRPr="00106BCE">
              <w:rPr>
                <w:rFonts w:ascii="Sylfaen" w:hAnsi="Sylfaen" w:cs="Arial"/>
                <w:color w:val="3B3838" w:themeColor="background2" w:themeShade="40"/>
                <w:sz w:val="20"/>
                <w:szCs w:val="20"/>
                <w:lang w:val="ka-GE"/>
              </w:rPr>
              <w:t xml:space="preserve">გგ </w:t>
            </w:r>
            <w:r w:rsidRPr="00106BCE">
              <w:rPr>
                <w:rFonts w:ascii="Sylfaen" w:hAnsi="Sylfaen" w:cs="Arial"/>
                <w:color w:val="3B3838" w:themeColor="background2" w:themeShade="40"/>
                <w:sz w:val="20"/>
                <w:szCs w:val="20"/>
                <w:lang w:val="ka-GE"/>
              </w:rPr>
              <w:t>მეთანი</w:t>
            </w:r>
            <w:r w:rsidR="00B52B41" w:rsidRPr="00106BCE">
              <w:rPr>
                <w:rFonts w:ascii="Sylfaen" w:hAnsi="Sylfaen" w:cs="Arial"/>
                <w:color w:val="3B3838" w:themeColor="background2" w:themeShade="40"/>
                <w:sz w:val="20"/>
                <w:szCs w:val="20"/>
                <w:lang w:val="ka-GE"/>
              </w:rPr>
              <w:t>;</w:t>
            </w:r>
          </w:p>
          <w:p w14:paraId="0DB4F131" w14:textId="6F63D18A"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2) აჭარის ნაგავსაყრელიდან: (მოეწყობა 2022</w:t>
            </w:r>
            <w:r w:rsidR="00980EAE" w:rsidRPr="00106BCE">
              <w:rPr>
                <w:rFonts w:ascii="Sylfaen" w:hAnsi="Sylfaen" w:cs="Arial"/>
                <w:sz w:val="20"/>
                <w:szCs w:val="20"/>
                <w:lang w:val="ka-GE"/>
              </w:rPr>
              <w:t xml:space="preserve"> წ</w:t>
            </w:r>
            <w:r w:rsidRPr="00106BCE">
              <w:rPr>
                <w:rFonts w:ascii="Sylfaen" w:hAnsi="Sylfaen" w:cs="Arial"/>
                <w:sz w:val="20"/>
                <w:szCs w:val="20"/>
                <w:lang w:val="ka-GE"/>
              </w:rPr>
              <w:t>)</w:t>
            </w:r>
          </w:p>
          <w:p w14:paraId="7195A6CF" w14:textId="3A54B842"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გენერირებული მეთანის 80%-ის უტილიზაცია*, 672 ტ CH</w:t>
            </w:r>
            <w:r w:rsidRPr="00106BCE">
              <w:rPr>
                <w:rFonts w:ascii="Sylfaen" w:hAnsi="Sylfaen" w:cs="Arial"/>
                <w:sz w:val="20"/>
                <w:szCs w:val="20"/>
                <w:vertAlign w:val="subscript"/>
                <w:lang w:val="ka-GE"/>
              </w:rPr>
              <w:t>4</w:t>
            </w:r>
            <w:r w:rsidRPr="00106BCE">
              <w:rPr>
                <w:rFonts w:ascii="Sylfaen" w:hAnsi="Sylfaen" w:cs="Arial"/>
                <w:sz w:val="20"/>
                <w:szCs w:val="20"/>
                <w:lang w:val="ka-GE"/>
              </w:rPr>
              <w:t>/წელიწადში*, სულ (2024-2030</w:t>
            </w:r>
            <w:r w:rsidR="00B52B41" w:rsidRPr="00106BCE">
              <w:rPr>
                <w:rFonts w:ascii="Sylfaen" w:hAnsi="Sylfaen" w:cs="Arial"/>
                <w:sz w:val="20"/>
                <w:szCs w:val="20"/>
                <w:lang w:val="ka-GE"/>
              </w:rPr>
              <w:t xml:space="preserve"> წწ</w:t>
            </w:r>
            <w:r w:rsidRPr="00106BCE">
              <w:rPr>
                <w:rFonts w:ascii="Sylfaen" w:hAnsi="Sylfaen" w:cs="Arial"/>
                <w:sz w:val="20"/>
                <w:szCs w:val="20"/>
                <w:lang w:val="ka-GE"/>
              </w:rPr>
              <w:t>) 4704 ტ CH</w:t>
            </w:r>
            <w:r w:rsidRPr="00106BCE">
              <w:rPr>
                <w:rFonts w:ascii="Sylfaen" w:hAnsi="Sylfaen" w:cs="Arial"/>
                <w:sz w:val="20"/>
                <w:szCs w:val="20"/>
                <w:vertAlign w:val="subscript"/>
                <w:lang w:val="ka-GE"/>
              </w:rPr>
              <w:t>4</w:t>
            </w:r>
            <w:r w:rsidRPr="00106BCE">
              <w:rPr>
                <w:rFonts w:ascii="Sylfaen" w:hAnsi="Sylfaen" w:cs="Arial"/>
                <w:sz w:val="20"/>
                <w:szCs w:val="20"/>
                <w:lang w:val="ka-GE"/>
              </w:rPr>
              <w:t xml:space="preserve"> (2024</w:t>
            </w:r>
            <w:r w:rsidR="00B52B41" w:rsidRPr="00106BCE">
              <w:rPr>
                <w:rFonts w:ascii="Sylfaen" w:hAnsi="Sylfaen" w:cs="Arial"/>
                <w:sz w:val="20"/>
                <w:szCs w:val="20"/>
                <w:lang w:val="ka-GE"/>
              </w:rPr>
              <w:t xml:space="preserve"> წლამდე მხოლოდ დაიწვება);</w:t>
            </w:r>
          </w:p>
          <w:p w14:paraId="070AC66A" w14:textId="6FFB2738"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3) კახეთის</w:t>
            </w:r>
            <w:r w:rsidR="00EF4EB7" w:rsidRPr="00106BCE">
              <w:rPr>
                <w:rFonts w:ascii="Sylfaen" w:hAnsi="Sylfaen" w:cs="Arial"/>
                <w:sz w:val="20"/>
                <w:szCs w:val="20"/>
                <w:lang w:val="ka-GE"/>
              </w:rPr>
              <w:t xml:space="preserve"> (3)</w:t>
            </w:r>
            <w:r w:rsidRPr="00106BCE">
              <w:rPr>
                <w:rFonts w:ascii="Sylfaen" w:hAnsi="Sylfaen" w:cs="Arial"/>
                <w:sz w:val="20"/>
                <w:szCs w:val="20"/>
                <w:lang w:val="ka-GE"/>
              </w:rPr>
              <w:t xml:space="preserve"> და სამეგრელო-ზემო სვანეთის </w:t>
            </w:r>
            <w:r w:rsidR="00EF4EB7" w:rsidRPr="00106BCE">
              <w:rPr>
                <w:rFonts w:ascii="Sylfaen" w:hAnsi="Sylfaen" w:cs="Arial"/>
                <w:sz w:val="20"/>
                <w:szCs w:val="20"/>
                <w:lang w:val="ka-GE"/>
              </w:rPr>
              <w:t xml:space="preserve">(4) </w:t>
            </w:r>
            <w:r w:rsidRPr="00106BCE">
              <w:rPr>
                <w:rFonts w:ascii="Sylfaen" w:hAnsi="Sylfaen" w:cs="Arial"/>
                <w:sz w:val="20"/>
                <w:szCs w:val="20"/>
                <w:lang w:val="ka-GE"/>
              </w:rPr>
              <w:t>ნაგავსაყრელებიდან: (მოეწყობა 2024</w:t>
            </w:r>
            <w:r w:rsidR="00EF4EB7" w:rsidRPr="00106BCE">
              <w:rPr>
                <w:rFonts w:ascii="Sylfaen" w:hAnsi="Sylfaen" w:cs="Arial"/>
                <w:sz w:val="20"/>
                <w:szCs w:val="20"/>
                <w:lang w:val="ka-GE"/>
              </w:rPr>
              <w:t>წ</w:t>
            </w:r>
            <w:r w:rsidRPr="00106BCE">
              <w:rPr>
                <w:rFonts w:ascii="Sylfaen" w:hAnsi="Sylfaen" w:cs="Arial"/>
                <w:sz w:val="20"/>
                <w:szCs w:val="20"/>
                <w:lang w:val="ka-GE"/>
              </w:rPr>
              <w:t>)</w:t>
            </w:r>
          </w:p>
          <w:p w14:paraId="436A7453" w14:textId="41C5510D"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 xml:space="preserve">0.9 </w:t>
            </w:r>
            <w:r w:rsidR="00EF4EB7" w:rsidRPr="00106BCE">
              <w:rPr>
                <w:rFonts w:ascii="Sylfaen" w:hAnsi="Sylfaen" w:cs="Arial"/>
                <w:sz w:val="20"/>
                <w:szCs w:val="20"/>
                <w:lang w:val="ka-GE"/>
              </w:rPr>
              <w:t xml:space="preserve">გგ </w:t>
            </w:r>
            <w:r w:rsidRPr="00106BCE">
              <w:rPr>
                <w:rFonts w:ascii="Sylfaen" w:hAnsi="Sylfaen" w:cs="Arial"/>
                <w:sz w:val="20"/>
                <w:szCs w:val="20"/>
                <w:lang w:val="ka-GE"/>
              </w:rPr>
              <w:t xml:space="preserve">მეთანი/წელიწადში   (5.4 </w:t>
            </w:r>
            <w:r w:rsidR="00EF4EB7" w:rsidRPr="00106BCE">
              <w:rPr>
                <w:rFonts w:ascii="Sylfaen" w:hAnsi="Sylfaen" w:cs="Arial"/>
                <w:sz w:val="20"/>
                <w:szCs w:val="20"/>
                <w:lang w:val="ka-GE"/>
              </w:rPr>
              <w:t xml:space="preserve">გგ </w:t>
            </w:r>
            <w:r w:rsidRPr="00106BCE">
              <w:rPr>
                <w:rFonts w:ascii="Sylfaen" w:hAnsi="Sylfaen" w:cs="Arial"/>
                <w:sz w:val="20"/>
                <w:szCs w:val="20"/>
                <w:lang w:val="ka-GE"/>
              </w:rPr>
              <w:t>2023-2030</w:t>
            </w:r>
            <w:r w:rsidR="00EF4EB7" w:rsidRPr="00106BCE">
              <w:rPr>
                <w:rFonts w:ascii="Sylfaen" w:hAnsi="Sylfaen" w:cs="Arial"/>
                <w:sz w:val="20"/>
                <w:szCs w:val="20"/>
                <w:lang w:val="ka-GE"/>
              </w:rPr>
              <w:t xml:space="preserve"> წწ</w:t>
            </w:r>
            <w:r w:rsidRPr="00106BCE">
              <w:rPr>
                <w:rFonts w:ascii="Sylfaen" w:hAnsi="Sylfaen" w:cs="Arial"/>
                <w:sz w:val="20"/>
                <w:szCs w:val="20"/>
                <w:lang w:val="ka-GE"/>
              </w:rPr>
              <w:t>);</w:t>
            </w:r>
          </w:p>
          <w:p w14:paraId="456EC696" w14:textId="084D33A4"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4) სამცხე-ჯავახეთის, მცხეთა-მთიანეთისა და ში</w:t>
            </w:r>
            <w:r w:rsidR="00D355D4" w:rsidRPr="00106BCE">
              <w:rPr>
                <w:rFonts w:ascii="Sylfaen" w:hAnsi="Sylfaen" w:cs="Arial"/>
                <w:sz w:val="20"/>
                <w:szCs w:val="20"/>
                <w:lang w:val="ka-GE"/>
              </w:rPr>
              <w:t>დ</w:t>
            </w:r>
            <w:r w:rsidRPr="00106BCE">
              <w:rPr>
                <w:rFonts w:ascii="Sylfaen" w:hAnsi="Sylfaen" w:cs="Arial"/>
                <w:sz w:val="20"/>
                <w:szCs w:val="20"/>
                <w:lang w:val="ka-GE"/>
              </w:rPr>
              <w:t xml:space="preserve">ა ქართლის </w:t>
            </w:r>
            <w:r w:rsidR="00EF4EB7" w:rsidRPr="00106BCE">
              <w:rPr>
                <w:rFonts w:ascii="Sylfaen" w:hAnsi="Sylfaen" w:cs="Arial"/>
                <w:sz w:val="20"/>
                <w:szCs w:val="20"/>
                <w:lang w:val="ka-GE"/>
              </w:rPr>
              <w:t xml:space="preserve">(5 და 6) </w:t>
            </w:r>
            <w:r w:rsidRPr="00106BCE">
              <w:rPr>
                <w:rFonts w:ascii="Sylfaen" w:hAnsi="Sylfaen" w:cs="Arial"/>
                <w:sz w:val="20"/>
                <w:szCs w:val="20"/>
                <w:lang w:val="ka-GE"/>
              </w:rPr>
              <w:t xml:space="preserve">ნაგავსაყრელებიდან: 50%-ის </w:t>
            </w:r>
            <w:r w:rsidR="00272E8C" w:rsidRPr="00106BCE">
              <w:rPr>
                <w:rFonts w:ascii="Sylfaen" w:hAnsi="Sylfaen" w:cs="Arial"/>
                <w:sz w:val="20"/>
                <w:szCs w:val="20"/>
                <w:lang w:val="ka-GE"/>
              </w:rPr>
              <w:t xml:space="preserve">მოპოვება; </w:t>
            </w:r>
          </w:p>
          <w:p w14:paraId="39949F50" w14:textId="1E476A18"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5) ქვემო ქართლის</w:t>
            </w:r>
            <w:r w:rsidR="00272E8C" w:rsidRPr="00106BCE">
              <w:rPr>
                <w:rFonts w:ascii="Sylfaen" w:hAnsi="Sylfaen" w:cs="Arial"/>
                <w:sz w:val="20"/>
                <w:szCs w:val="20"/>
                <w:lang w:val="ka-GE"/>
              </w:rPr>
              <w:t xml:space="preserve"> (7)</w:t>
            </w:r>
            <w:r w:rsidRPr="00106BCE">
              <w:rPr>
                <w:rFonts w:ascii="Sylfaen" w:hAnsi="Sylfaen" w:cs="Arial"/>
                <w:sz w:val="20"/>
                <w:szCs w:val="20"/>
                <w:lang w:val="ka-GE"/>
              </w:rPr>
              <w:t xml:space="preserve"> ნაგავსაყრელიდან</w:t>
            </w:r>
            <w:r w:rsidR="00630683" w:rsidRPr="00106BCE">
              <w:rPr>
                <w:rFonts w:ascii="Sylfaen" w:hAnsi="Sylfaen" w:cs="Arial"/>
                <w:sz w:val="20"/>
                <w:szCs w:val="20"/>
                <w:lang w:val="ka-GE"/>
              </w:rPr>
              <w:t xml:space="preserve"> (მოეწყობა 2023 წ)</w:t>
            </w:r>
            <w:r w:rsidRPr="00106BCE">
              <w:rPr>
                <w:rFonts w:ascii="Sylfaen" w:hAnsi="Sylfaen" w:cs="Arial"/>
                <w:sz w:val="20"/>
                <w:szCs w:val="20"/>
                <w:lang w:val="ka-GE"/>
              </w:rPr>
              <w:t>:</w:t>
            </w:r>
          </w:p>
          <w:p w14:paraId="15B095DC" w14:textId="5CC85F2D" w:rsidR="006F7C9D" w:rsidRPr="00106BCE" w:rsidRDefault="006F7C9D" w:rsidP="00980EAE">
            <w:pPr>
              <w:spacing w:after="120"/>
              <w:jc w:val="both"/>
              <w:rPr>
                <w:rFonts w:ascii="Sylfaen" w:hAnsi="Sylfaen" w:cs="Arial"/>
                <w:sz w:val="20"/>
                <w:szCs w:val="20"/>
                <w:lang w:val="ka-GE"/>
              </w:rPr>
            </w:pPr>
            <w:r w:rsidRPr="00106BCE">
              <w:rPr>
                <w:rFonts w:ascii="Sylfaen" w:hAnsi="Sylfaen" w:cs="Arial"/>
                <w:sz w:val="20"/>
                <w:szCs w:val="20"/>
                <w:lang w:val="ka-GE"/>
              </w:rPr>
              <w:t xml:space="preserve">0.0392 </w:t>
            </w:r>
            <w:r w:rsidR="00272E8C" w:rsidRPr="00106BCE">
              <w:rPr>
                <w:rFonts w:ascii="Sylfaen" w:hAnsi="Sylfaen" w:cs="Arial"/>
                <w:sz w:val="20"/>
                <w:szCs w:val="20"/>
                <w:lang w:val="ka-GE"/>
              </w:rPr>
              <w:t xml:space="preserve">გგ </w:t>
            </w:r>
            <w:r w:rsidRPr="00106BCE">
              <w:rPr>
                <w:rFonts w:ascii="Sylfaen" w:hAnsi="Sylfaen" w:cs="Arial"/>
                <w:sz w:val="20"/>
                <w:szCs w:val="20"/>
                <w:lang w:val="ka-GE"/>
              </w:rPr>
              <w:t xml:space="preserve">მეთანი 2023 წლისთვის და 1.735 </w:t>
            </w:r>
            <w:r w:rsidR="00272E8C" w:rsidRPr="00106BCE">
              <w:rPr>
                <w:rFonts w:ascii="Sylfaen" w:hAnsi="Sylfaen" w:cs="Arial"/>
                <w:sz w:val="20"/>
                <w:szCs w:val="20"/>
                <w:lang w:val="ka-GE"/>
              </w:rPr>
              <w:t xml:space="preserve">გგ </w:t>
            </w:r>
            <w:r w:rsidRPr="00106BCE">
              <w:rPr>
                <w:rFonts w:ascii="Sylfaen" w:hAnsi="Sylfaen" w:cs="Arial"/>
                <w:sz w:val="20"/>
                <w:szCs w:val="20"/>
                <w:lang w:val="ka-GE"/>
              </w:rPr>
              <w:t xml:space="preserve">2025-2030 წლისთვის, სულ   2024-2030 წლებში - 7.0576 </w:t>
            </w:r>
            <w:r w:rsidR="00272E8C" w:rsidRPr="00106BCE">
              <w:rPr>
                <w:rFonts w:ascii="Sylfaen" w:hAnsi="Sylfaen" w:cs="Arial"/>
                <w:sz w:val="20"/>
                <w:szCs w:val="20"/>
                <w:lang w:val="ka-GE"/>
              </w:rPr>
              <w:t xml:space="preserve">გგ </w:t>
            </w:r>
            <w:r w:rsidRPr="00106BCE">
              <w:rPr>
                <w:rFonts w:ascii="Sylfaen" w:hAnsi="Sylfaen" w:cs="Arial"/>
                <w:sz w:val="20"/>
                <w:szCs w:val="20"/>
                <w:lang w:val="ka-GE"/>
              </w:rPr>
              <w:t xml:space="preserve">მეთანი. </w:t>
            </w:r>
          </w:p>
          <w:p w14:paraId="50482A35" w14:textId="77777777" w:rsidR="00600C9F" w:rsidRPr="00106BCE" w:rsidRDefault="00600C9F" w:rsidP="00600C9F">
            <w:pPr>
              <w:spacing w:after="120"/>
              <w:jc w:val="both"/>
              <w:rPr>
                <w:rFonts w:ascii="Sylfaen" w:hAnsi="Sylfaen" w:cstheme="minorHAnsi"/>
                <w:sz w:val="20"/>
                <w:szCs w:val="20"/>
                <w:lang w:val="ka-GE"/>
              </w:rPr>
            </w:pPr>
            <w:r w:rsidRPr="00106BCE">
              <w:rPr>
                <w:rFonts w:ascii="Sylfaen" w:hAnsi="Sylfaen" w:cstheme="minorHAnsi"/>
                <w:sz w:val="20"/>
                <w:szCs w:val="20"/>
                <w:lang w:val="ka-GE"/>
              </w:rPr>
              <w:t xml:space="preserve">ეს ღონისძიება მოიცავს ნარჩენების ეტაპობრივ შეგროვებას, როგორც დახურული კანონიერი ასევე ბუნებრივი ნაგავსაყრელებიდან, ისე რომ 2024 წლისთვის ყველა ეს ნაგავსაყრელი უნდა მოეწყოს; </w:t>
            </w:r>
          </w:p>
          <w:p w14:paraId="529B9826" w14:textId="0C10DDBD" w:rsidR="006F7C9D" w:rsidRPr="00106BCE" w:rsidRDefault="006F7C9D" w:rsidP="00980EAE">
            <w:pPr>
              <w:spacing w:after="120"/>
              <w:jc w:val="both"/>
              <w:rPr>
                <w:rFonts w:ascii="Sylfaen" w:hAnsi="Sylfaen" w:cstheme="minorHAnsi"/>
                <w:sz w:val="20"/>
                <w:szCs w:val="20"/>
                <w:lang w:val="ka-GE"/>
              </w:rPr>
            </w:pPr>
            <w:r w:rsidRPr="00106BCE">
              <w:rPr>
                <w:rFonts w:ascii="Sylfaen" w:hAnsi="Sylfaen" w:cstheme="minorHAnsi"/>
                <w:sz w:val="20"/>
                <w:szCs w:val="20"/>
                <w:lang w:val="ka-GE"/>
              </w:rPr>
              <w:t xml:space="preserve">შესაბამისად, ამ ნაგავსაყრელებზე </w:t>
            </w:r>
            <w:r w:rsidR="00630683" w:rsidRPr="00106BCE">
              <w:rPr>
                <w:rFonts w:ascii="Sylfaen" w:hAnsi="Sylfaen" w:cstheme="minorHAnsi"/>
                <w:sz w:val="20"/>
                <w:szCs w:val="20"/>
                <w:lang w:val="ka-GE"/>
              </w:rPr>
              <w:t xml:space="preserve">განთავსებული </w:t>
            </w:r>
            <w:r w:rsidRPr="00106BCE">
              <w:rPr>
                <w:rFonts w:ascii="Sylfaen" w:hAnsi="Sylfaen" w:cstheme="minorHAnsi"/>
                <w:sz w:val="20"/>
                <w:szCs w:val="20"/>
                <w:lang w:val="ka-GE"/>
              </w:rPr>
              <w:t>ნარჩენების მასა განისაზღვრა დახურული ლეგალური და ბუნებრივი ნაგავსაყრელების მასის საფუძველზე.</w:t>
            </w:r>
          </w:p>
          <w:p w14:paraId="3628CA2A" w14:textId="30D13A92" w:rsidR="006F7C9D" w:rsidRPr="00106BCE" w:rsidRDefault="006F7C9D" w:rsidP="00980EAE">
            <w:pPr>
              <w:spacing w:after="120"/>
              <w:jc w:val="both"/>
              <w:rPr>
                <w:rFonts w:ascii="Sylfaen" w:hAnsi="Sylfaen" w:cstheme="minorHAnsi"/>
                <w:sz w:val="20"/>
                <w:szCs w:val="20"/>
                <w:lang w:val="ka-GE"/>
              </w:rPr>
            </w:pPr>
            <w:r w:rsidRPr="00106BCE">
              <w:rPr>
                <w:rFonts w:ascii="Sylfaen" w:hAnsi="Sylfaen" w:cstheme="minorHAnsi"/>
                <w:sz w:val="20"/>
                <w:szCs w:val="20"/>
                <w:lang w:val="ka-GE"/>
              </w:rPr>
              <w:t>ემის</w:t>
            </w:r>
            <w:r w:rsidR="00630683" w:rsidRPr="00106BCE">
              <w:rPr>
                <w:rFonts w:ascii="Sylfaen" w:hAnsi="Sylfaen" w:cstheme="minorHAnsi"/>
                <w:sz w:val="20"/>
                <w:szCs w:val="20"/>
                <w:lang w:val="ka-GE"/>
              </w:rPr>
              <w:t>ი</w:t>
            </w:r>
            <w:r w:rsidRPr="00106BCE">
              <w:rPr>
                <w:rFonts w:ascii="Sylfaen" w:hAnsi="Sylfaen" w:cstheme="minorHAnsi"/>
                <w:sz w:val="20"/>
                <w:szCs w:val="20"/>
                <w:lang w:val="ka-GE"/>
              </w:rPr>
              <w:t>ები გაანგარიშ</w:t>
            </w:r>
            <w:r w:rsidR="00630683" w:rsidRPr="00106BCE">
              <w:rPr>
                <w:rFonts w:ascii="Sylfaen" w:hAnsi="Sylfaen" w:cstheme="minorHAnsi"/>
                <w:sz w:val="20"/>
                <w:szCs w:val="20"/>
                <w:lang w:val="ka-GE"/>
              </w:rPr>
              <w:t>ე</w:t>
            </w:r>
            <w:r w:rsidRPr="00106BCE">
              <w:rPr>
                <w:rFonts w:ascii="Sylfaen" w:hAnsi="Sylfaen" w:cstheme="minorHAnsi"/>
                <w:sz w:val="20"/>
                <w:szCs w:val="20"/>
                <w:lang w:val="ka-GE"/>
              </w:rPr>
              <w:t>ბულ</w:t>
            </w:r>
            <w:r w:rsidR="00630683" w:rsidRPr="00106BCE">
              <w:rPr>
                <w:rFonts w:ascii="Sylfaen" w:hAnsi="Sylfaen" w:cstheme="minorHAnsi"/>
                <w:sz w:val="20"/>
                <w:szCs w:val="20"/>
                <w:lang w:val="ka-GE"/>
              </w:rPr>
              <w:t>ი</w:t>
            </w:r>
            <w:r w:rsidRPr="00106BCE">
              <w:rPr>
                <w:rFonts w:ascii="Sylfaen" w:hAnsi="Sylfaen" w:cstheme="minorHAnsi"/>
                <w:sz w:val="20"/>
                <w:szCs w:val="20"/>
                <w:lang w:val="ka-GE"/>
              </w:rPr>
              <w:t xml:space="preserve"> იქნა  ერთი ჰიპოთეტური ნაგავსაყრელისთვის, რომელსაც </w:t>
            </w:r>
            <w:r w:rsidR="00A0762A" w:rsidRPr="00106BCE">
              <w:rPr>
                <w:rFonts w:ascii="Sylfaen" w:hAnsi="Sylfaen" w:cstheme="minorHAnsi"/>
                <w:sz w:val="20"/>
                <w:szCs w:val="20"/>
                <w:lang w:val="ka-GE"/>
              </w:rPr>
              <w:t>„</w:t>
            </w:r>
            <w:r w:rsidRPr="00106BCE">
              <w:rPr>
                <w:rFonts w:ascii="Sylfaen" w:hAnsi="Sylfaen" w:cstheme="minorHAnsi"/>
                <w:sz w:val="20"/>
                <w:szCs w:val="20"/>
                <w:lang w:val="ka-GE"/>
              </w:rPr>
              <w:t>უკავშირდებოდა</w:t>
            </w:r>
            <w:r w:rsidR="00A0762A" w:rsidRPr="00106BCE">
              <w:rPr>
                <w:rFonts w:ascii="Sylfaen" w:hAnsi="Sylfaen" w:cstheme="minorHAnsi"/>
                <w:sz w:val="20"/>
                <w:szCs w:val="20"/>
                <w:lang w:val="ka-GE"/>
              </w:rPr>
              <w:t>“</w:t>
            </w:r>
            <w:r w:rsidRPr="00106BCE">
              <w:rPr>
                <w:rFonts w:ascii="Sylfaen" w:hAnsi="Sylfaen" w:cstheme="minorHAnsi"/>
                <w:sz w:val="20"/>
                <w:szCs w:val="20"/>
                <w:lang w:val="ka-GE"/>
              </w:rPr>
              <w:t xml:space="preserve"> დაახლოებით 2.42 მილიონი ადამიანი (გარდა თბილისის და რუსთავი-გარდაბანის მოსახლეობისა). მოდელში მონაცემების პარამეტრები  შეირჩა ამ ნაგ</w:t>
            </w:r>
            <w:r w:rsidR="005D312A" w:rsidRPr="00106BCE">
              <w:rPr>
                <w:rFonts w:ascii="Sylfaen" w:hAnsi="Sylfaen" w:cstheme="minorHAnsi"/>
                <w:sz w:val="20"/>
                <w:szCs w:val="20"/>
                <w:lang w:val="ka-GE"/>
              </w:rPr>
              <w:t>ა</w:t>
            </w:r>
            <w:r w:rsidRPr="00106BCE">
              <w:rPr>
                <w:rFonts w:ascii="Sylfaen" w:hAnsi="Sylfaen" w:cstheme="minorHAnsi"/>
                <w:sz w:val="20"/>
                <w:szCs w:val="20"/>
                <w:lang w:val="ka-GE"/>
              </w:rPr>
              <w:t>ვსა</w:t>
            </w:r>
            <w:r w:rsidR="00A0762A" w:rsidRPr="00106BCE">
              <w:rPr>
                <w:rFonts w:ascii="Sylfaen" w:hAnsi="Sylfaen" w:cstheme="minorHAnsi"/>
                <w:sz w:val="20"/>
                <w:szCs w:val="20"/>
                <w:lang w:val="ka-GE"/>
              </w:rPr>
              <w:t>ყ</w:t>
            </w:r>
            <w:r w:rsidRPr="00106BCE">
              <w:rPr>
                <w:rFonts w:ascii="Sylfaen" w:hAnsi="Sylfaen" w:cstheme="minorHAnsi"/>
                <w:sz w:val="20"/>
                <w:szCs w:val="20"/>
                <w:lang w:val="ka-GE"/>
              </w:rPr>
              <w:t>რელებისთვის დაწესებული მაღალი სტანდარტების მიხედვით</w:t>
            </w:r>
            <w:r w:rsidR="00A0762A" w:rsidRPr="00106BCE">
              <w:rPr>
                <w:rFonts w:ascii="Sylfaen" w:hAnsi="Sylfaen" w:cstheme="minorHAnsi"/>
                <w:sz w:val="20"/>
                <w:szCs w:val="20"/>
                <w:lang w:val="ka-GE"/>
              </w:rPr>
              <w:t>,</w:t>
            </w:r>
            <w:r w:rsidRPr="00106BCE">
              <w:rPr>
                <w:rFonts w:ascii="Sylfaen" w:hAnsi="Sylfaen" w:cstheme="minorHAnsi"/>
                <w:sz w:val="20"/>
                <w:szCs w:val="20"/>
                <w:lang w:val="ka-GE"/>
              </w:rPr>
              <w:t xml:space="preserve"> კერძოდ: 50%- მართული, 50% - კარგად მართული, ნახევრად აერობული და გამოთვლები შესრულდა ჟანგვის კოეფიციენტის ორ მნიშვნელობ</w:t>
            </w:r>
            <w:r w:rsidR="00A0762A" w:rsidRPr="00106BCE">
              <w:rPr>
                <w:rFonts w:ascii="Sylfaen" w:hAnsi="Sylfaen" w:cstheme="minorHAnsi"/>
                <w:sz w:val="20"/>
                <w:szCs w:val="20"/>
                <w:lang w:val="ka-GE"/>
              </w:rPr>
              <w:t>ისათვის</w:t>
            </w:r>
            <w:r w:rsidRPr="00106BCE">
              <w:rPr>
                <w:rFonts w:ascii="Sylfaen" w:hAnsi="Sylfaen" w:cstheme="minorHAnsi"/>
                <w:sz w:val="20"/>
                <w:szCs w:val="20"/>
                <w:lang w:val="ka-GE"/>
              </w:rPr>
              <w:t xml:space="preserve">: OX = 0 (ნაგულისხმევი) და OX = 0.1 (მიწის დაფარვის შემთხვევაში). შესაბამისად, 2024 წლიდან 2030 წლამდე გაფრქვეული მეთანის რაოდენობა იყო 67 და 61 </w:t>
            </w:r>
            <w:r w:rsidR="004B7F88" w:rsidRPr="00106BCE">
              <w:rPr>
                <w:rFonts w:ascii="Sylfaen" w:hAnsi="Sylfaen" w:cstheme="minorHAnsi"/>
                <w:sz w:val="20"/>
                <w:szCs w:val="20"/>
                <w:lang w:val="ka-GE"/>
              </w:rPr>
              <w:t>გ</w:t>
            </w:r>
            <w:r w:rsidRPr="00106BCE">
              <w:rPr>
                <w:rFonts w:ascii="Sylfaen" w:hAnsi="Sylfaen" w:cstheme="minorHAnsi"/>
                <w:sz w:val="20"/>
                <w:szCs w:val="20"/>
                <w:lang w:val="ka-GE"/>
              </w:rPr>
              <w:t>გ</w:t>
            </w:r>
            <w:r w:rsidR="000700AF" w:rsidRPr="00106BCE">
              <w:rPr>
                <w:rFonts w:ascii="Sylfaen" w:hAnsi="Sylfaen" w:cstheme="minorHAnsi"/>
                <w:sz w:val="20"/>
                <w:szCs w:val="20"/>
                <w:lang w:val="ka-GE"/>
              </w:rPr>
              <w:t xml:space="preserve"> მეთანი</w:t>
            </w:r>
            <w:r w:rsidRPr="00106BCE">
              <w:rPr>
                <w:rFonts w:ascii="Sylfaen" w:hAnsi="Sylfaen" w:cstheme="minorHAnsi"/>
                <w:sz w:val="20"/>
                <w:szCs w:val="20"/>
                <w:lang w:val="ka-GE"/>
              </w:rPr>
              <w:t>.</w:t>
            </w:r>
          </w:p>
          <w:p w14:paraId="1F4FF6EA" w14:textId="1F324719" w:rsidR="006F7C9D" w:rsidRPr="00106BCE" w:rsidRDefault="006F7C9D" w:rsidP="00980EAE">
            <w:pPr>
              <w:spacing w:after="120"/>
              <w:jc w:val="both"/>
              <w:rPr>
                <w:rFonts w:ascii="Sylfaen" w:hAnsi="Sylfaen" w:cstheme="minorHAnsi"/>
                <w:sz w:val="20"/>
                <w:szCs w:val="20"/>
                <w:lang w:val="ka-GE"/>
              </w:rPr>
            </w:pPr>
            <w:r w:rsidRPr="00106BCE">
              <w:rPr>
                <w:rFonts w:ascii="Sylfaen" w:hAnsi="Sylfaen" w:cstheme="minorHAnsi"/>
                <w:sz w:val="20"/>
                <w:szCs w:val="20"/>
                <w:lang w:val="ka-GE"/>
              </w:rPr>
              <w:lastRenderedPageBreak/>
              <w:t>უნდა აღნიშნოს, რომ რეგიონალური ნაგავსაყრელების მოწყობა თავისთავ</w:t>
            </w:r>
            <w:r w:rsidR="00A71971" w:rsidRPr="00106BCE">
              <w:rPr>
                <w:rFonts w:ascii="Sylfaen" w:hAnsi="Sylfaen" w:cstheme="minorHAnsi"/>
                <w:sz w:val="20"/>
                <w:szCs w:val="20"/>
                <w:lang w:val="ka-GE"/>
              </w:rPr>
              <w:t>ა</w:t>
            </w:r>
            <w:r w:rsidRPr="00106BCE">
              <w:rPr>
                <w:rFonts w:ascii="Sylfaen" w:hAnsi="Sylfaen" w:cstheme="minorHAnsi"/>
                <w:sz w:val="20"/>
                <w:szCs w:val="20"/>
                <w:lang w:val="ka-GE"/>
              </w:rPr>
              <w:t xml:space="preserve">დ ვერ შეამცირებს მეთანის ემისიებს, მათი შემდგომი </w:t>
            </w:r>
            <w:r w:rsidR="00A71971" w:rsidRPr="00106BCE">
              <w:rPr>
                <w:rFonts w:ascii="Sylfaen" w:hAnsi="Sylfaen" w:cstheme="minorHAnsi"/>
                <w:sz w:val="20"/>
                <w:szCs w:val="20"/>
                <w:lang w:val="ka-GE"/>
              </w:rPr>
              <w:t xml:space="preserve">"ჩაჭერის" </w:t>
            </w:r>
            <w:r w:rsidRPr="00106BCE">
              <w:rPr>
                <w:rFonts w:ascii="Sylfaen" w:hAnsi="Sylfaen" w:cstheme="minorHAnsi"/>
                <w:sz w:val="20"/>
                <w:szCs w:val="20"/>
                <w:lang w:val="ka-GE"/>
              </w:rPr>
              <w:t>ან სხვა დამუშავების გარეშე.</w:t>
            </w:r>
          </w:p>
          <w:p w14:paraId="3E1C9C82" w14:textId="633D7B1E" w:rsidR="006F7C9D" w:rsidRPr="00106BCE" w:rsidRDefault="006F7C9D" w:rsidP="001459F5">
            <w:pPr>
              <w:spacing w:after="120"/>
              <w:jc w:val="both"/>
              <w:rPr>
                <w:rFonts w:ascii="Sylfaen" w:hAnsi="Sylfaen" w:cs="Arial"/>
                <w:sz w:val="20"/>
                <w:szCs w:val="20"/>
                <w:lang w:val="ka-GE"/>
              </w:rPr>
            </w:pPr>
            <w:r w:rsidRPr="00106BCE">
              <w:rPr>
                <w:rFonts w:ascii="Sylfaen" w:hAnsi="Sylfaen" w:cs="Sylfaen"/>
                <w:sz w:val="20"/>
                <w:szCs w:val="20"/>
                <w:lang w:val="ka-GE"/>
              </w:rPr>
              <w:t>საქართველოს</w:t>
            </w:r>
            <w:r w:rsidRPr="00106BCE">
              <w:rPr>
                <w:rFonts w:ascii="Sylfaen" w:hAnsi="Sylfaen" w:cstheme="minorHAnsi"/>
                <w:sz w:val="20"/>
                <w:szCs w:val="20"/>
                <w:lang w:val="ka-GE"/>
              </w:rPr>
              <w:t xml:space="preserve"> </w:t>
            </w:r>
            <w:r w:rsidRPr="00106BCE">
              <w:rPr>
                <w:rFonts w:ascii="Sylfaen" w:hAnsi="Sylfaen" w:cs="Sylfaen"/>
                <w:sz w:val="20"/>
                <w:szCs w:val="20"/>
                <w:lang w:val="ka-GE"/>
              </w:rPr>
              <w:t>მეორე</w:t>
            </w:r>
            <w:r w:rsidRPr="00106BCE">
              <w:rPr>
                <w:rFonts w:ascii="Sylfaen" w:hAnsi="Sylfaen" w:cstheme="minorHAnsi"/>
                <w:sz w:val="20"/>
                <w:szCs w:val="20"/>
                <w:lang w:val="ka-GE"/>
              </w:rPr>
              <w:t xml:space="preserve"> </w:t>
            </w:r>
            <w:r w:rsidR="001459F5" w:rsidRPr="00106BCE">
              <w:rPr>
                <w:rFonts w:ascii="Sylfaen" w:hAnsi="Sylfaen" w:cs="Sylfaen"/>
                <w:sz w:val="20"/>
                <w:szCs w:val="20"/>
                <w:lang w:val="ka-GE"/>
              </w:rPr>
              <w:t>ორწლიური განახლების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ანგარიშის</w:t>
            </w:r>
            <w:r w:rsidRPr="00106BCE">
              <w:rPr>
                <w:rFonts w:ascii="Sylfaen" w:hAnsi="Sylfaen" w:cstheme="minorHAnsi"/>
                <w:sz w:val="20"/>
                <w:szCs w:val="20"/>
                <w:lang w:val="ka-GE"/>
              </w:rPr>
              <w:t xml:space="preserve"> </w:t>
            </w:r>
            <w:r w:rsidRPr="00106BCE">
              <w:rPr>
                <w:rFonts w:ascii="Sylfaen" w:hAnsi="Sylfaen" w:cs="Sylfaen"/>
                <w:sz w:val="20"/>
                <w:szCs w:val="20"/>
                <w:lang w:val="ka-GE"/>
              </w:rPr>
              <w:t>მიხედვით</w:t>
            </w:r>
            <w:r w:rsidR="00A71971" w:rsidRPr="00106BCE">
              <w:rPr>
                <w:rFonts w:ascii="Sylfaen" w:hAnsi="Sylfaen" w:cs="Sylfaen"/>
                <w:sz w:val="20"/>
                <w:szCs w:val="20"/>
                <w:lang w:val="ka-GE"/>
              </w:rPr>
              <w:t>,</w:t>
            </w:r>
            <w:r w:rsidRPr="00106BCE">
              <w:rPr>
                <w:rFonts w:ascii="Sylfaen" w:hAnsi="Sylfaen" w:cs="Sylfaen"/>
                <w:sz w:val="20"/>
                <w:szCs w:val="20"/>
                <w:lang w:val="ka-GE"/>
              </w:rPr>
              <w:t xml:space="preserve"> ახალი რეგიონალური ნაგავსაყრელები </w:t>
            </w:r>
            <w:r w:rsidR="00A71971" w:rsidRPr="00106BCE">
              <w:rPr>
                <w:rFonts w:ascii="Sylfaen" w:hAnsi="Sylfaen" w:cs="Sylfaen"/>
                <w:sz w:val="20"/>
                <w:szCs w:val="20"/>
                <w:lang w:val="ka-GE"/>
              </w:rPr>
              <w:t xml:space="preserve">პირველ რიგში, </w:t>
            </w:r>
            <w:r w:rsidRPr="00106BCE">
              <w:rPr>
                <w:rFonts w:ascii="Sylfaen" w:hAnsi="Sylfaen" w:cs="Sylfaen"/>
                <w:sz w:val="20"/>
                <w:szCs w:val="20"/>
                <w:lang w:val="ka-GE"/>
              </w:rPr>
              <w:t xml:space="preserve">ითვალისწინებს </w:t>
            </w:r>
            <w:r w:rsidR="00A71971" w:rsidRPr="00106BCE">
              <w:rPr>
                <w:rFonts w:ascii="Sylfaen" w:hAnsi="Sylfaen" w:cs="Sylfaen"/>
                <w:sz w:val="20"/>
                <w:szCs w:val="20"/>
                <w:lang w:val="ka-GE"/>
              </w:rPr>
              <w:t xml:space="preserve">მეთანის ჩირაღდნულ </w:t>
            </w:r>
            <w:r w:rsidRPr="00106BCE">
              <w:rPr>
                <w:rFonts w:ascii="Sylfaen" w:hAnsi="Sylfaen" w:cs="Sylfaen"/>
                <w:sz w:val="20"/>
                <w:szCs w:val="20"/>
                <w:lang w:val="ka-GE"/>
              </w:rPr>
              <w:t>წვას შემდეგ კი -  "აღდგენას" მისი შემდგომი გამოყენებისათვის.  რაოდენობა დამოკიდებულია ბიოგაზის შეგროვების ეფექტურობაზე თითოეული ნაგავსაყრელისთვის.</w:t>
            </w:r>
          </w:p>
        </w:tc>
      </w:tr>
      <w:bookmarkEnd w:id="559"/>
      <w:tr w:rsidR="006F7C9D" w:rsidRPr="00106BCE" w14:paraId="23B06BCE" w14:textId="77777777" w:rsidTr="006A71CF">
        <w:trPr>
          <w:trHeight w:val="1934"/>
        </w:trPr>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098A80CD"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lastRenderedPageBreak/>
              <w:t>მოსალოდნელი შედეგები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17BE941" w14:textId="2C768BAD" w:rsidR="006F7C9D" w:rsidRPr="00106BCE" w:rsidRDefault="006F7C9D" w:rsidP="007D30C3">
            <w:pPr>
              <w:pStyle w:val="ListParagraph"/>
              <w:numPr>
                <w:ilvl w:val="0"/>
                <w:numId w:val="116"/>
              </w:numPr>
              <w:ind w:left="286" w:hanging="286"/>
              <w:rPr>
                <w:rFonts w:ascii="Sylfaen" w:hAnsi="Sylfaen" w:cs="Arial"/>
                <w:szCs w:val="20"/>
                <w:lang w:val="ka-GE"/>
              </w:rPr>
            </w:pPr>
            <w:r w:rsidRPr="00106BCE">
              <w:rPr>
                <w:rFonts w:ascii="Sylfaen" w:hAnsi="Sylfaen" w:cs="Arial"/>
                <w:szCs w:val="20"/>
                <w:lang w:val="ka-GE"/>
              </w:rPr>
              <w:t>2024 წლისთვის 3 ახალი ნაგავსაყრელი უნდა მოეწყოს (აჭარა</w:t>
            </w:r>
            <w:r w:rsidR="007D30C3" w:rsidRPr="00106BCE">
              <w:rPr>
                <w:rFonts w:ascii="Sylfaen" w:hAnsi="Sylfaen" w:cs="Arial"/>
                <w:szCs w:val="20"/>
                <w:lang w:val="ka-GE"/>
              </w:rPr>
              <w:t>,</w:t>
            </w:r>
            <w:r w:rsidRPr="00106BCE">
              <w:rPr>
                <w:rFonts w:ascii="Sylfaen" w:hAnsi="Sylfaen" w:cs="Arial"/>
                <w:szCs w:val="20"/>
                <w:lang w:val="ka-GE"/>
              </w:rPr>
              <w:t>ქვემო ქართლი, სამეგრელო)</w:t>
            </w:r>
            <w:r w:rsidR="003447D3" w:rsidRPr="00106BCE">
              <w:rPr>
                <w:rFonts w:ascii="Sylfaen" w:hAnsi="Sylfaen" w:cs="Arial"/>
                <w:szCs w:val="20"/>
                <w:lang w:val="ka-GE"/>
              </w:rPr>
              <w:t>;</w:t>
            </w:r>
            <w:r w:rsidRPr="00106BCE">
              <w:rPr>
                <w:rFonts w:ascii="Sylfaen" w:hAnsi="Sylfaen" w:cs="Arial"/>
                <w:szCs w:val="20"/>
                <w:lang w:val="ka-GE"/>
              </w:rPr>
              <w:t xml:space="preserve"> </w:t>
            </w:r>
          </w:p>
          <w:p w14:paraId="32725199" w14:textId="77777777" w:rsidR="007D30C3" w:rsidRPr="00106BCE" w:rsidRDefault="006F7C9D" w:rsidP="007D30C3">
            <w:pPr>
              <w:pStyle w:val="ListParagraph"/>
              <w:numPr>
                <w:ilvl w:val="0"/>
                <w:numId w:val="116"/>
              </w:numPr>
              <w:ind w:left="286" w:hanging="286"/>
              <w:rPr>
                <w:rFonts w:ascii="Sylfaen" w:hAnsi="Sylfaen" w:cs="Arial"/>
                <w:szCs w:val="20"/>
                <w:lang w:val="ka-GE"/>
              </w:rPr>
            </w:pPr>
            <w:r w:rsidRPr="00106BCE">
              <w:rPr>
                <w:rFonts w:ascii="Sylfaen" w:hAnsi="Sylfaen" w:cs="Arial"/>
                <w:szCs w:val="20"/>
                <w:lang w:val="ka-GE"/>
              </w:rPr>
              <w:t>2015 წლის საბაზისო მონაცემებთან შედარებით</w:t>
            </w:r>
          </w:p>
          <w:p w14:paraId="29B01F9B" w14:textId="0EC18E07" w:rsidR="006F7C9D" w:rsidRPr="00106BCE" w:rsidRDefault="006F7C9D" w:rsidP="007D30C3">
            <w:pPr>
              <w:pStyle w:val="ListParagraph"/>
              <w:ind w:left="286"/>
              <w:rPr>
                <w:rFonts w:ascii="Sylfaen" w:hAnsi="Sylfaen" w:cs="Arial"/>
                <w:szCs w:val="20"/>
                <w:lang w:val="ka-GE"/>
              </w:rPr>
            </w:pPr>
            <w:r w:rsidRPr="00106BCE">
              <w:rPr>
                <w:rFonts w:ascii="Sylfaen" w:hAnsi="Sylfaen" w:cs="Arial"/>
                <w:szCs w:val="20"/>
                <w:lang w:val="ka-GE"/>
              </w:rPr>
              <w:t>(ყოველწლიური)</w:t>
            </w:r>
            <w:r w:rsidR="003447D3" w:rsidRPr="00106BCE">
              <w:rPr>
                <w:rFonts w:ascii="Sylfaen" w:hAnsi="Sylfaen" w:cs="Arial"/>
                <w:szCs w:val="20"/>
                <w:lang w:val="ka-GE"/>
              </w:rPr>
              <w:t>;</w:t>
            </w:r>
          </w:p>
          <w:p w14:paraId="347C680C" w14:textId="0A16DD60" w:rsidR="006F7C9D" w:rsidRPr="00106BCE" w:rsidRDefault="003447D3" w:rsidP="007D30C3">
            <w:pPr>
              <w:pStyle w:val="ListParagraph"/>
              <w:numPr>
                <w:ilvl w:val="0"/>
                <w:numId w:val="116"/>
              </w:numPr>
              <w:ind w:left="286" w:hanging="286"/>
              <w:rPr>
                <w:rFonts w:ascii="Sylfaen" w:hAnsi="Sylfaen" w:cs="Arial"/>
                <w:szCs w:val="20"/>
                <w:lang w:val="ka-GE"/>
              </w:rPr>
            </w:pPr>
            <w:r w:rsidRPr="00106BCE">
              <w:rPr>
                <w:rFonts w:ascii="Sylfaen" w:hAnsi="Sylfaen" w:cs="Arial"/>
                <w:szCs w:val="20"/>
                <w:lang w:val="ka-GE"/>
              </w:rPr>
              <w:t>გენერირებული იქნება</w:t>
            </w:r>
            <w:r w:rsidR="006F7C9D" w:rsidRPr="00106BCE">
              <w:rPr>
                <w:rFonts w:ascii="Sylfaen" w:hAnsi="Sylfaen" w:cs="Arial"/>
                <w:szCs w:val="20"/>
                <w:lang w:val="ka-GE"/>
              </w:rPr>
              <w:t xml:space="preserve">  220-238 </w:t>
            </w:r>
            <w:r w:rsidR="00A71971" w:rsidRPr="00106BCE">
              <w:rPr>
                <w:rFonts w:ascii="Sylfaen" w:hAnsi="Sylfaen" w:cs="Arial"/>
                <w:szCs w:val="20"/>
                <w:lang w:val="ka-GE"/>
              </w:rPr>
              <w:t>გგ</w:t>
            </w:r>
            <w:r w:rsidR="00FC3CE8">
              <w:rPr>
                <w:rFonts w:ascii="Sylfaen" w:hAnsi="Sylfaen" w:cs="Arial"/>
                <w:szCs w:val="20"/>
                <w:lang w:val="ka-GE"/>
              </w:rPr>
              <w:t xml:space="preserve"> </w:t>
            </w:r>
            <w:r w:rsidR="00A71971" w:rsidRPr="00106BCE">
              <w:rPr>
                <w:rFonts w:ascii="Sylfaen" w:hAnsi="Sylfaen" w:cs="Arial"/>
                <w:szCs w:val="20"/>
                <w:lang w:val="ka-GE"/>
              </w:rPr>
              <w:t>CO</w:t>
            </w:r>
            <w:r w:rsidR="00A71971" w:rsidRPr="00106BCE">
              <w:rPr>
                <w:rFonts w:ascii="Sylfaen" w:hAnsi="Sylfaen" w:cs="Arial"/>
                <w:szCs w:val="20"/>
                <w:vertAlign w:val="subscript"/>
                <w:lang w:val="ka-GE"/>
              </w:rPr>
              <w:t>2</w:t>
            </w:r>
            <w:r w:rsidR="00D339FC" w:rsidRPr="00106BCE">
              <w:rPr>
                <w:rFonts w:ascii="Sylfaen" w:hAnsi="Sylfaen" w:cs="Arial"/>
                <w:szCs w:val="20"/>
                <w:lang w:val="ka-GE"/>
              </w:rPr>
              <w:t>ექ</w:t>
            </w:r>
            <w:r w:rsidR="00D74ACE" w:rsidRPr="00106BCE">
              <w:rPr>
                <w:rFonts w:ascii="Sylfaen" w:hAnsi="Sylfaen" w:cs="Arial"/>
                <w:szCs w:val="20"/>
                <w:lang w:val="ka-GE"/>
              </w:rPr>
              <w:t>ვ</w:t>
            </w:r>
            <w:r w:rsidR="00D74ACE" w:rsidRPr="00106BCE">
              <w:rPr>
                <w:rFonts w:ascii="Sylfaen" w:hAnsi="Sylfaen" w:cs="Arial"/>
                <w:szCs w:val="20"/>
                <w:vertAlign w:val="subscript"/>
                <w:lang w:val="ka-GE"/>
              </w:rPr>
              <w:t>.</w:t>
            </w:r>
            <w:r w:rsidR="006F7C9D" w:rsidRPr="00106BCE">
              <w:rPr>
                <w:rFonts w:ascii="Sylfaen" w:hAnsi="Sylfaen" w:cs="Arial"/>
                <w:szCs w:val="20"/>
                <w:lang w:val="ka-GE"/>
              </w:rPr>
              <w:t xml:space="preserve">, </w:t>
            </w:r>
            <w:r w:rsidR="00D74ACE" w:rsidRPr="00106BCE">
              <w:rPr>
                <w:rFonts w:ascii="Sylfaen" w:hAnsi="Sylfaen" w:cs="Arial"/>
                <w:szCs w:val="20"/>
                <w:lang w:val="ka-GE"/>
              </w:rPr>
              <w:t>შ</w:t>
            </w:r>
            <w:r w:rsidRPr="00106BCE">
              <w:rPr>
                <w:rFonts w:ascii="Sylfaen" w:hAnsi="Sylfaen" w:cs="Arial"/>
                <w:szCs w:val="20"/>
                <w:lang w:val="ka-GE"/>
              </w:rPr>
              <w:t xml:space="preserve">ემცირება </w:t>
            </w:r>
            <w:r w:rsidR="006F7C9D" w:rsidRPr="00106BCE">
              <w:rPr>
                <w:rFonts w:ascii="Sylfaen" w:hAnsi="Sylfaen" w:cs="Arial"/>
                <w:szCs w:val="20"/>
                <w:lang w:val="ka-GE"/>
              </w:rPr>
              <w:t>80%</w:t>
            </w:r>
            <w:r w:rsidRPr="00106BCE">
              <w:rPr>
                <w:rFonts w:ascii="Sylfaen" w:hAnsi="Sylfaen" w:cs="Arial"/>
                <w:szCs w:val="20"/>
                <w:lang w:val="ka-GE"/>
              </w:rPr>
              <w:t>.</w:t>
            </w:r>
            <w:r w:rsidR="006F7C9D" w:rsidRPr="00106BCE">
              <w:rPr>
                <w:rFonts w:ascii="Sylfaen" w:hAnsi="Sylfaen" w:cs="Arial"/>
                <w:szCs w:val="20"/>
                <w:lang w:val="ka-GE"/>
              </w:rPr>
              <w:t xml:space="preserve"> </w:t>
            </w:r>
          </w:p>
        </w:tc>
      </w:tr>
      <w:tr w:rsidR="006F7C9D" w:rsidRPr="00106BCE" w14:paraId="037E364A" w14:textId="77777777" w:rsidTr="008F017A">
        <w:trPr>
          <w:trHeight w:val="332"/>
        </w:trPr>
        <w:tc>
          <w:tcPr>
            <w:tcW w:w="903" w:type="pct"/>
            <w:vMerge w:val="restart"/>
            <w:tcBorders>
              <w:top w:val="single" w:sz="4" w:space="0" w:color="auto"/>
              <w:left w:val="single" w:sz="4" w:space="0" w:color="auto"/>
              <w:bottom w:val="single" w:sz="4" w:space="0" w:color="auto"/>
              <w:right w:val="single" w:sz="4" w:space="0" w:color="auto"/>
            </w:tcBorders>
            <w:shd w:val="clear" w:color="auto" w:fill="auto"/>
          </w:tcPr>
          <w:p w14:paraId="42247056" w14:textId="77777777" w:rsidR="006F7C9D" w:rsidRPr="00106BCE" w:rsidRDefault="006F7C9D" w:rsidP="00607F61">
            <w:pPr>
              <w:rPr>
                <w:rFonts w:ascii="Sylfaen" w:hAnsi="Sylfaen" w:cs="Arial"/>
                <w:b/>
                <w:bCs/>
                <w:sz w:val="20"/>
                <w:szCs w:val="20"/>
                <w:lang w:val="ka-GE"/>
              </w:rPr>
            </w:pPr>
          </w:p>
          <w:p w14:paraId="0AF67D6B"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დაფინანსების წყაროები(ლარი)</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2D36341C"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სახელმწიფო ბიუჯეტი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13C3AAB1" w14:textId="7F981FF7" w:rsidR="00695518" w:rsidRPr="00106BCE" w:rsidRDefault="00153C0F" w:rsidP="00597246">
            <w:pPr>
              <w:pStyle w:val="ListParagraph"/>
              <w:numPr>
                <w:ilvl w:val="0"/>
                <w:numId w:val="116"/>
              </w:numPr>
              <w:ind w:left="286" w:hanging="286"/>
              <w:rPr>
                <w:rFonts w:ascii="Sylfaen" w:hAnsi="Sylfaen" w:cs="Arial"/>
                <w:szCs w:val="20"/>
                <w:lang w:val="ka-GE"/>
              </w:rPr>
            </w:pPr>
            <w:r w:rsidRPr="00106BCE">
              <w:rPr>
                <w:rFonts w:ascii="Sylfaen" w:hAnsi="Sylfaen" w:cs="Arial"/>
                <w:szCs w:val="20"/>
                <w:lang w:val="ka-GE"/>
              </w:rPr>
              <w:t>2023-</w:t>
            </w:r>
            <w:r w:rsidR="006F7C9D" w:rsidRPr="00106BCE">
              <w:rPr>
                <w:rFonts w:ascii="Sylfaen" w:hAnsi="Sylfaen" w:cs="Arial"/>
                <w:szCs w:val="20"/>
                <w:lang w:val="ka-GE"/>
              </w:rPr>
              <w:t xml:space="preserve">2024 წლისთვის </w:t>
            </w:r>
            <w:r w:rsidRPr="00106BCE">
              <w:rPr>
                <w:rFonts w:ascii="Sylfaen" w:hAnsi="Sylfaen" w:cs="Arial"/>
                <w:szCs w:val="20"/>
                <w:lang w:val="ka-GE"/>
              </w:rPr>
              <w:t>70 000 000 ლარი</w:t>
            </w:r>
          </w:p>
          <w:p w14:paraId="45811137" w14:textId="65FA9B50" w:rsidR="006F7C9D" w:rsidRPr="00106BCE" w:rsidRDefault="006F7C9D" w:rsidP="00597246">
            <w:pPr>
              <w:pStyle w:val="ListParagraph"/>
              <w:numPr>
                <w:ilvl w:val="0"/>
                <w:numId w:val="116"/>
              </w:numPr>
              <w:ind w:left="286" w:hanging="286"/>
              <w:rPr>
                <w:rFonts w:ascii="Sylfaen" w:hAnsi="Sylfaen" w:cs="Arial"/>
                <w:szCs w:val="20"/>
                <w:lang w:val="ka-GE"/>
              </w:rPr>
            </w:pPr>
            <w:r w:rsidRPr="00106BCE">
              <w:rPr>
                <w:rFonts w:ascii="Sylfaen" w:hAnsi="Sylfaen" w:cs="Arial"/>
                <w:szCs w:val="20"/>
                <w:lang w:val="ka-GE"/>
              </w:rPr>
              <w:t xml:space="preserve">2030 წლისთვის: 43,680,000 ლარი (12,000,000 ევრო - სესხები საერთაშორისო საფინანსო ინსტიტუტებიდან) </w:t>
            </w:r>
            <w:r w:rsidR="00D74ACE" w:rsidRPr="00106BCE">
              <w:rPr>
                <w:rFonts w:ascii="Sylfaen" w:hAnsi="Sylfaen" w:cs="Arial"/>
                <w:szCs w:val="20"/>
                <w:lang w:val="ka-GE"/>
              </w:rPr>
              <w:t>.</w:t>
            </w:r>
          </w:p>
        </w:tc>
      </w:tr>
      <w:tr w:rsidR="006F7C9D" w:rsidRPr="00106BCE" w14:paraId="7577C68E" w14:textId="77777777" w:rsidTr="008F017A">
        <w:trPr>
          <w:trHeight w:val="332"/>
        </w:trPr>
        <w:tc>
          <w:tcPr>
            <w:tcW w:w="903" w:type="pct"/>
            <w:vMerge/>
            <w:tcBorders>
              <w:top w:val="single" w:sz="4" w:space="0" w:color="auto"/>
              <w:left w:val="single" w:sz="4" w:space="0" w:color="auto"/>
              <w:bottom w:val="single" w:sz="4" w:space="0" w:color="auto"/>
              <w:right w:val="single" w:sz="4" w:space="0" w:color="auto"/>
            </w:tcBorders>
            <w:shd w:val="clear" w:color="auto" w:fill="auto"/>
          </w:tcPr>
          <w:p w14:paraId="1BF5570D" w14:textId="77777777" w:rsidR="006F7C9D" w:rsidRPr="00106BCE" w:rsidRDefault="006F7C9D" w:rsidP="00607F61">
            <w:pPr>
              <w:rPr>
                <w:rFonts w:ascii="Sylfaen" w:hAnsi="Sylfaen" w:cs="Arial"/>
                <w:b/>
                <w:bCs/>
                <w:sz w:val="20"/>
                <w:szCs w:val="20"/>
                <w:lang w:val="ka-GE"/>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2E1960F8"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მუნიციპალური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1EA9DC5E" w14:textId="5A252C7E" w:rsidR="006F7C9D" w:rsidRPr="00106BCE" w:rsidRDefault="006F7C9D" w:rsidP="00607F61">
            <w:pPr>
              <w:rPr>
                <w:rFonts w:ascii="Sylfaen" w:hAnsi="Sylfaen" w:cs="Arial"/>
                <w:sz w:val="20"/>
                <w:szCs w:val="20"/>
                <w:lang w:val="ka-GE"/>
              </w:rPr>
            </w:pPr>
            <w:r w:rsidRPr="00106BCE">
              <w:rPr>
                <w:rFonts w:ascii="Sylfaen" w:hAnsi="Sylfaen" w:cs="Arial"/>
                <w:sz w:val="20"/>
                <w:szCs w:val="20"/>
                <w:lang w:val="ka-GE"/>
              </w:rPr>
              <w:t>არ არის მონაცემები</w:t>
            </w:r>
            <w:r w:rsidR="00D74ACE" w:rsidRPr="00106BCE">
              <w:rPr>
                <w:rFonts w:ascii="Sylfaen" w:hAnsi="Sylfaen" w:cs="Arial"/>
                <w:sz w:val="20"/>
                <w:szCs w:val="20"/>
                <w:lang w:val="ka-GE"/>
              </w:rPr>
              <w:t>.</w:t>
            </w:r>
          </w:p>
        </w:tc>
      </w:tr>
      <w:tr w:rsidR="006F7C9D" w:rsidRPr="00106BCE" w14:paraId="0F2117DE" w14:textId="77777777" w:rsidTr="008F017A">
        <w:trPr>
          <w:trHeight w:val="332"/>
        </w:trPr>
        <w:tc>
          <w:tcPr>
            <w:tcW w:w="903" w:type="pct"/>
            <w:vMerge/>
            <w:tcBorders>
              <w:top w:val="single" w:sz="4" w:space="0" w:color="auto"/>
              <w:left w:val="single" w:sz="4" w:space="0" w:color="auto"/>
              <w:bottom w:val="single" w:sz="4" w:space="0" w:color="auto"/>
              <w:right w:val="single" w:sz="4" w:space="0" w:color="auto"/>
            </w:tcBorders>
            <w:shd w:val="clear" w:color="auto" w:fill="auto"/>
          </w:tcPr>
          <w:p w14:paraId="0F092F93" w14:textId="77777777" w:rsidR="006F7C9D" w:rsidRPr="00106BCE" w:rsidRDefault="006F7C9D" w:rsidP="00607F61">
            <w:pPr>
              <w:rPr>
                <w:rFonts w:ascii="Sylfaen" w:hAnsi="Sylfaen" w:cs="Arial"/>
                <w:b/>
                <w:bCs/>
                <w:sz w:val="20"/>
                <w:szCs w:val="20"/>
                <w:lang w:val="ka-GE"/>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6E72C2C9"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კერძო სექტორი/ სახელმწიფო კომპანიები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43A7958D" w14:textId="5F28D535" w:rsidR="006F7C9D" w:rsidRPr="00106BCE" w:rsidRDefault="006F7C9D" w:rsidP="00607F61">
            <w:pPr>
              <w:rPr>
                <w:rFonts w:ascii="Sylfaen" w:hAnsi="Sylfaen" w:cs="Arial"/>
                <w:sz w:val="20"/>
                <w:szCs w:val="20"/>
                <w:lang w:val="ka-GE"/>
              </w:rPr>
            </w:pPr>
            <w:r w:rsidRPr="00106BCE">
              <w:rPr>
                <w:rFonts w:ascii="Sylfaen" w:hAnsi="Sylfaen" w:cs="Arial"/>
                <w:sz w:val="20"/>
                <w:szCs w:val="20"/>
                <w:lang w:val="ka-GE"/>
              </w:rPr>
              <w:t>არ არის მონაცემები</w:t>
            </w:r>
            <w:r w:rsidR="00D74ACE" w:rsidRPr="00106BCE">
              <w:rPr>
                <w:rFonts w:ascii="Sylfaen" w:hAnsi="Sylfaen" w:cs="Arial"/>
                <w:sz w:val="20"/>
                <w:szCs w:val="20"/>
                <w:lang w:val="ka-GE"/>
              </w:rPr>
              <w:t>.</w:t>
            </w:r>
          </w:p>
        </w:tc>
      </w:tr>
      <w:tr w:rsidR="006F7C9D" w:rsidRPr="00106BCE" w14:paraId="63778B18" w14:textId="77777777" w:rsidTr="008F017A">
        <w:trPr>
          <w:trHeight w:val="547"/>
        </w:trPr>
        <w:tc>
          <w:tcPr>
            <w:tcW w:w="903" w:type="pct"/>
            <w:vMerge/>
            <w:tcBorders>
              <w:top w:val="single" w:sz="4" w:space="0" w:color="auto"/>
              <w:left w:val="single" w:sz="4" w:space="0" w:color="auto"/>
              <w:bottom w:val="single" w:sz="4" w:space="0" w:color="auto"/>
              <w:right w:val="single" w:sz="4" w:space="0" w:color="auto"/>
            </w:tcBorders>
            <w:shd w:val="clear" w:color="auto" w:fill="auto"/>
          </w:tcPr>
          <w:p w14:paraId="039D6ABB" w14:textId="77777777" w:rsidR="006F7C9D" w:rsidRPr="00106BCE" w:rsidRDefault="006F7C9D" w:rsidP="00607F61">
            <w:pPr>
              <w:rPr>
                <w:rFonts w:ascii="Sylfaen" w:hAnsi="Sylfaen" w:cs="Arial"/>
                <w:b/>
                <w:bCs/>
                <w:sz w:val="20"/>
                <w:szCs w:val="20"/>
                <w:lang w:val="ka-GE"/>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49143B8F"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დონორის მხარდაჭერა</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83DBC8F" w14:textId="0FC08267" w:rsidR="006F7C9D" w:rsidRPr="00106BCE" w:rsidRDefault="00153C0F" w:rsidP="00607F61">
            <w:pPr>
              <w:rPr>
                <w:rFonts w:ascii="Sylfaen" w:hAnsi="Sylfaen" w:cs="Arial"/>
                <w:sz w:val="20"/>
                <w:szCs w:val="20"/>
                <w:lang w:val="ka-GE"/>
              </w:rPr>
            </w:pPr>
            <w:r w:rsidRPr="00106BCE">
              <w:rPr>
                <w:rFonts w:ascii="Sylfaen" w:hAnsi="Sylfaen" w:cs="Arial"/>
                <w:sz w:val="20"/>
                <w:szCs w:val="20"/>
              </w:rPr>
              <w:t xml:space="preserve">KfW – 25, 000,000 </w:t>
            </w:r>
            <w:r w:rsidRPr="00106BCE">
              <w:rPr>
                <w:rFonts w:ascii="Sylfaen" w:hAnsi="Sylfaen" w:cs="Arial"/>
                <w:sz w:val="20"/>
                <w:szCs w:val="20"/>
                <w:lang w:val="ka-GE"/>
              </w:rPr>
              <w:t>ლარი</w:t>
            </w:r>
          </w:p>
        </w:tc>
      </w:tr>
      <w:tr w:rsidR="006F7C9D" w:rsidRPr="00106BCE" w14:paraId="7BE29719"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7C200D0E"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პასუხისმგებელი უწყება</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3445E22" w14:textId="2E55B2D1" w:rsidR="00E35A82" w:rsidRPr="00106BCE" w:rsidRDefault="000D4AA2" w:rsidP="00607F61">
            <w:pPr>
              <w:rPr>
                <w:rFonts w:ascii="Sylfaen" w:hAnsi="Sylfaen" w:cs="Arial"/>
                <w:sz w:val="20"/>
                <w:szCs w:val="20"/>
                <w:lang w:val="ka-GE"/>
              </w:rPr>
            </w:pPr>
            <w:r w:rsidRPr="00106BCE">
              <w:rPr>
                <w:rFonts w:ascii="Sylfaen" w:hAnsi="Sylfaen" w:cs="Arial"/>
                <w:sz w:val="20"/>
                <w:szCs w:val="20"/>
                <w:lang w:val="ka-GE"/>
              </w:rPr>
              <w:t xml:space="preserve">საქართველოს </w:t>
            </w:r>
            <w:r w:rsidR="006F7C9D" w:rsidRPr="00106BCE">
              <w:rPr>
                <w:rFonts w:ascii="Sylfaen" w:hAnsi="Sylfaen" w:cs="Arial"/>
                <w:sz w:val="20"/>
                <w:szCs w:val="20"/>
                <w:lang w:val="ka-GE"/>
              </w:rPr>
              <w:t>რეგიონული განვითარებისა და ინფრასტრუქტურის სამინისტრო</w:t>
            </w:r>
            <w:r w:rsidR="00D74ACE" w:rsidRPr="00106BCE">
              <w:rPr>
                <w:rFonts w:ascii="Sylfaen" w:hAnsi="Sylfaen" w:cs="Arial"/>
                <w:sz w:val="20"/>
                <w:szCs w:val="20"/>
                <w:lang w:val="ka-GE"/>
              </w:rPr>
              <w:t>.</w:t>
            </w:r>
          </w:p>
          <w:p w14:paraId="14C9063B" w14:textId="4DA3E2E6" w:rsidR="006F7C9D" w:rsidRPr="00106BCE" w:rsidRDefault="000D4AA2" w:rsidP="00607F61">
            <w:pPr>
              <w:rPr>
                <w:rFonts w:ascii="Sylfaen" w:hAnsi="Sylfaen" w:cs="Arial"/>
                <w:sz w:val="20"/>
                <w:szCs w:val="20"/>
                <w:lang w:val="ka-GE"/>
              </w:rPr>
            </w:pPr>
            <w:r w:rsidRPr="00106BCE">
              <w:rPr>
                <w:rFonts w:ascii="Sylfaen" w:hAnsi="Sylfaen" w:cs="Arial"/>
                <w:sz w:val="20"/>
                <w:szCs w:val="20"/>
                <w:lang w:val="ka-GE"/>
              </w:rPr>
              <w:t>შპს „საქართველოს მყარი ნარჩენების მართვის კომპანია“</w:t>
            </w:r>
          </w:p>
          <w:p w14:paraId="74A1BD28" w14:textId="29BB29A4" w:rsidR="000D4AA2" w:rsidRPr="00106BCE" w:rsidRDefault="000D4AA2" w:rsidP="00607F61">
            <w:pPr>
              <w:rPr>
                <w:rFonts w:ascii="Sylfaen" w:hAnsi="Sylfaen" w:cs="Arial"/>
                <w:sz w:val="20"/>
                <w:szCs w:val="20"/>
                <w:lang w:val="ka-GE"/>
              </w:rPr>
            </w:pPr>
            <w:r w:rsidRPr="00106BCE">
              <w:rPr>
                <w:rFonts w:ascii="Sylfaen" w:hAnsi="Sylfaen" w:cs="Arial"/>
                <w:sz w:val="20"/>
                <w:szCs w:val="20"/>
                <w:lang w:val="ka-GE"/>
              </w:rPr>
              <w:t>აჭარის ავტონომიური რესპუბლიკის მთავრობა</w:t>
            </w:r>
          </w:p>
        </w:tc>
      </w:tr>
      <w:tr w:rsidR="006F7C9D" w:rsidRPr="00106BCE" w14:paraId="00667079"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3ECB85C1"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პარტნიორი დაწესებულება (ები)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1D73D95C" w14:textId="6796EFC3" w:rsidR="006F7C9D" w:rsidRPr="00106BCE" w:rsidRDefault="006F7C9D" w:rsidP="00707A26">
            <w:pPr>
              <w:rPr>
                <w:rFonts w:ascii="Sylfaen" w:hAnsi="Sylfaen" w:cs="Arial"/>
                <w:sz w:val="20"/>
                <w:szCs w:val="20"/>
                <w:lang w:val="ka-GE"/>
              </w:rPr>
            </w:pPr>
            <w:r w:rsidRPr="00106BCE">
              <w:rPr>
                <w:rFonts w:ascii="Sylfaen" w:hAnsi="Sylfaen" w:cs="Arial"/>
                <w:sz w:val="20"/>
                <w:szCs w:val="20"/>
                <w:lang w:val="ka-GE"/>
              </w:rPr>
              <w:t>გარემოს დაცვისა და სოფლის მეურნეობის სამინისტრო</w:t>
            </w:r>
            <w:r w:rsidR="00D74ACE" w:rsidRPr="00106BCE">
              <w:rPr>
                <w:rFonts w:ascii="Sylfaen" w:hAnsi="Sylfaen" w:cs="Arial"/>
                <w:sz w:val="20"/>
                <w:szCs w:val="20"/>
                <w:lang w:val="ka-GE"/>
              </w:rPr>
              <w:t>;</w:t>
            </w:r>
          </w:p>
        </w:tc>
      </w:tr>
      <w:tr w:rsidR="006F7C9D" w:rsidRPr="00106BCE" w14:paraId="769F25A8" w14:textId="77777777" w:rsidTr="008F017A">
        <w:tc>
          <w:tcPr>
            <w:tcW w:w="903" w:type="pct"/>
            <w:vMerge w:val="restart"/>
            <w:tcBorders>
              <w:top w:val="single" w:sz="4" w:space="0" w:color="auto"/>
              <w:left w:val="single" w:sz="4" w:space="0" w:color="auto"/>
              <w:bottom w:val="single" w:sz="4" w:space="0" w:color="auto"/>
              <w:right w:val="single" w:sz="4" w:space="0" w:color="auto"/>
            </w:tcBorders>
            <w:shd w:val="clear" w:color="auto" w:fill="auto"/>
          </w:tcPr>
          <w:p w14:paraId="74F58175" w14:textId="77777777" w:rsidR="006F7C9D" w:rsidRPr="00106BCE" w:rsidRDefault="006F7C9D" w:rsidP="00607F61">
            <w:pPr>
              <w:rPr>
                <w:rFonts w:ascii="Sylfaen" w:hAnsi="Sylfaen" w:cs="Arial"/>
                <w:b/>
                <w:bCs/>
                <w:sz w:val="20"/>
                <w:szCs w:val="20"/>
                <w:lang w:val="ka-GE"/>
              </w:rPr>
            </w:pPr>
          </w:p>
          <w:p w14:paraId="09746BDB"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მონიტორინგი</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525A6648"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უწყება/წყარო</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6432B0F7" w14:textId="77777777" w:rsidR="00C06043" w:rsidRPr="00106BCE" w:rsidRDefault="000D4AA2" w:rsidP="000D4AA2">
            <w:pPr>
              <w:rPr>
                <w:rFonts w:ascii="Sylfaen" w:hAnsi="Sylfaen" w:cs="Arial"/>
                <w:sz w:val="20"/>
                <w:szCs w:val="20"/>
                <w:lang w:val="ka-GE"/>
              </w:rPr>
            </w:pPr>
            <w:r w:rsidRPr="00106BCE">
              <w:rPr>
                <w:rFonts w:ascii="Sylfaen" w:hAnsi="Sylfaen" w:cs="Arial"/>
                <w:sz w:val="20"/>
                <w:szCs w:val="20"/>
                <w:lang w:val="ka-GE"/>
              </w:rPr>
              <w:t xml:space="preserve">საქართველოს </w:t>
            </w:r>
            <w:r w:rsidR="006F7C9D" w:rsidRPr="00106BCE">
              <w:rPr>
                <w:rFonts w:ascii="Sylfaen" w:hAnsi="Sylfaen" w:cs="Arial"/>
                <w:sz w:val="20"/>
                <w:szCs w:val="20"/>
                <w:lang w:val="ka-GE"/>
              </w:rPr>
              <w:t>რეგიონული განვითარებისა და ინფრასტრუქტურის სამინისტრო</w:t>
            </w:r>
            <w:r w:rsidR="006F0D3A" w:rsidRPr="00106BCE">
              <w:rPr>
                <w:rFonts w:ascii="Sylfaen" w:hAnsi="Sylfaen" w:cs="Arial"/>
                <w:sz w:val="20"/>
                <w:szCs w:val="20"/>
                <w:lang w:val="ka-GE"/>
              </w:rPr>
              <w:t>.</w:t>
            </w:r>
          </w:p>
          <w:p w14:paraId="7112BB0F" w14:textId="41F16168" w:rsidR="006F7C9D" w:rsidRPr="00106BCE" w:rsidRDefault="000D4AA2" w:rsidP="000D4AA2">
            <w:pPr>
              <w:rPr>
                <w:rFonts w:ascii="Sylfaen" w:hAnsi="Sylfaen" w:cs="Arial"/>
                <w:sz w:val="20"/>
                <w:szCs w:val="20"/>
                <w:lang w:val="ka-GE"/>
              </w:rPr>
            </w:pPr>
            <w:r w:rsidRPr="00106BCE">
              <w:rPr>
                <w:rFonts w:ascii="Sylfaen" w:hAnsi="Sylfaen" w:cs="Arial"/>
                <w:sz w:val="20"/>
                <w:szCs w:val="20"/>
                <w:lang w:val="ka-GE"/>
              </w:rPr>
              <w:t>შპს “საქართველოს მყარი ნარჩენების მართვის კომპანია”; აჭარის ავტონომიური რესპუბლიკის მთავრობა</w:t>
            </w:r>
          </w:p>
        </w:tc>
      </w:tr>
      <w:tr w:rsidR="006F7C9D" w:rsidRPr="00106BCE" w14:paraId="2A9C5BDA" w14:textId="77777777" w:rsidTr="008F017A">
        <w:tc>
          <w:tcPr>
            <w:tcW w:w="903" w:type="pct"/>
            <w:vMerge/>
            <w:tcBorders>
              <w:top w:val="single" w:sz="4" w:space="0" w:color="auto"/>
              <w:left w:val="single" w:sz="4" w:space="0" w:color="auto"/>
              <w:bottom w:val="single" w:sz="4" w:space="0" w:color="auto"/>
              <w:right w:val="single" w:sz="4" w:space="0" w:color="auto"/>
            </w:tcBorders>
            <w:shd w:val="clear" w:color="auto" w:fill="auto"/>
          </w:tcPr>
          <w:p w14:paraId="52749DEF" w14:textId="77777777" w:rsidR="006F7C9D" w:rsidRPr="00106BCE" w:rsidRDefault="006F7C9D" w:rsidP="00607F61">
            <w:pPr>
              <w:rPr>
                <w:rFonts w:ascii="Sylfaen" w:hAnsi="Sylfaen" w:cs="Arial"/>
                <w:sz w:val="20"/>
                <w:szCs w:val="20"/>
                <w:lang w:val="ka-GE"/>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5EDBB60F" w14:textId="77777777" w:rsidR="006F7C9D" w:rsidRPr="00106BCE" w:rsidRDefault="006F7C9D" w:rsidP="00607F61">
            <w:pPr>
              <w:rPr>
                <w:rFonts w:ascii="Sylfaen" w:hAnsi="Sylfaen" w:cs="Arial"/>
                <w:b/>
                <w:bCs/>
                <w:sz w:val="20"/>
                <w:szCs w:val="20"/>
                <w:lang w:val="ka-GE"/>
              </w:rPr>
            </w:pPr>
            <w:r w:rsidRPr="00106BCE">
              <w:rPr>
                <w:rFonts w:ascii="Sylfaen" w:hAnsi="Sylfaen" w:cs="Arial"/>
                <w:b/>
                <w:bCs/>
                <w:sz w:val="20"/>
                <w:szCs w:val="20"/>
                <w:lang w:val="ka-GE"/>
              </w:rPr>
              <w:t>პროგრესის მაჩვენებელი (ები)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2DE44E4B" w14:textId="739B7469" w:rsidR="006F7C9D" w:rsidRPr="00106BCE" w:rsidRDefault="006F7C9D" w:rsidP="00607F61">
            <w:pPr>
              <w:rPr>
                <w:rFonts w:ascii="Sylfaen" w:hAnsi="Sylfaen" w:cs="Arial"/>
                <w:sz w:val="20"/>
                <w:szCs w:val="20"/>
                <w:lang w:val="ka-GE"/>
              </w:rPr>
            </w:pPr>
            <w:r w:rsidRPr="00106BCE">
              <w:rPr>
                <w:rFonts w:ascii="Sylfaen" w:hAnsi="Sylfaen" w:cs="Arial"/>
                <w:sz w:val="20"/>
                <w:szCs w:val="20"/>
                <w:lang w:val="ka-GE"/>
              </w:rPr>
              <w:t>აშენებული ნაგავსაყრელების რაოდენობა</w:t>
            </w:r>
            <w:r w:rsidR="000D2EB8" w:rsidRPr="00106BCE">
              <w:rPr>
                <w:rFonts w:ascii="Sylfaen" w:hAnsi="Sylfaen" w:cs="Arial"/>
                <w:sz w:val="20"/>
                <w:szCs w:val="20"/>
                <w:lang w:val="ka-GE"/>
              </w:rPr>
              <w:t>.</w:t>
            </w:r>
          </w:p>
        </w:tc>
      </w:tr>
      <w:tr w:rsidR="006F7C9D" w:rsidRPr="00106BCE" w14:paraId="5F5CFDE4" w14:textId="77777777" w:rsidTr="008F017A">
        <w:tc>
          <w:tcPr>
            <w:tcW w:w="1873" w:type="pct"/>
            <w:gridSpan w:val="2"/>
            <w:tcBorders>
              <w:top w:val="single" w:sz="4" w:space="0" w:color="auto"/>
              <w:left w:val="single" w:sz="4" w:space="0" w:color="auto"/>
              <w:bottom w:val="single" w:sz="4" w:space="0" w:color="auto"/>
              <w:right w:val="single" w:sz="4" w:space="0" w:color="auto"/>
            </w:tcBorders>
            <w:shd w:val="clear" w:color="auto" w:fill="auto"/>
          </w:tcPr>
          <w:p w14:paraId="4B7C9469" w14:textId="77777777" w:rsidR="006F7C9D" w:rsidRPr="00106BCE" w:rsidRDefault="006F7C9D" w:rsidP="00607F61">
            <w:pPr>
              <w:rPr>
                <w:rFonts w:ascii="Sylfaen" w:hAnsi="Sylfaen" w:cs="Arial"/>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5564E4C" w14:textId="001223F3" w:rsidR="006F7C9D" w:rsidRPr="00106BCE" w:rsidRDefault="006F7C9D" w:rsidP="00597246">
            <w:pPr>
              <w:pStyle w:val="ListParagraph"/>
              <w:numPr>
                <w:ilvl w:val="0"/>
                <w:numId w:val="139"/>
              </w:numPr>
              <w:ind w:left="346"/>
              <w:rPr>
                <w:rFonts w:ascii="Sylfaen" w:hAnsi="Sylfaen" w:cs="Arial"/>
                <w:szCs w:val="20"/>
                <w:lang w:val="ka-GE"/>
              </w:rPr>
            </w:pPr>
            <w:r w:rsidRPr="00106BCE">
              <w:rPr>
                <w:rFonts w:ascii="Sylfaen" w:hAnsi="Sylfaen" w:cs="Arial"/>
                <w:szCs w:val="20"/>
                <w:lang w:val="ka-GE"/>
              </w:rPr>
              <w:t>დეკარბონიზაცია: GHG-18, GHG 20</w:t>
            </w:r>
            <w:r w:rsidR="006F0D3A" w:rsidRPr="00106BCE">
              <w:rPr>
                <w:rFonts w:ascii="Sylfaen" w:hAnsi="Sylfaen" w:cs="Arial"/>
                <w:szCs w:val="20"/>
                <w:lang w:val="ka-GE"/>
              </w:rPr>
              <w:t>;</w:t>
            </w:r>
          </w:p>
          <w:p w14:paraId="5B067E64" w14:textId="52F9CDDC" w:rsidR="006F7C9D" w:rsidRPr="00106BCE" w:rsidRDefault="006F7C9D" w:rsidP="00597246">
            <w:pPr>
              <w:pStyle w:val="ListParagraph"/>
              <w:numPr>
                <w:ilvl w:val="0"/>
                <w:numId w:val="139"/>
              </w:numPr>
              <w:ind w:left="346"/>
              <w:rPr>
                <w:rFonts w:ascii="Sylfaen" w:hAnsi="Sylfaen" w:cs="Arial"/>
                <w:szCs w:val="20"/>
                <w:lang w:val="ka-GE"/>
              </w:rPr>
            </w:pPr>
            <w:r w:rsidRPr="00106BCE">
              <w:rPr>
                <w:rFonts w:ascii="Sylfaen" w:hAnsi="Sylfaen" w:cs="Arial"/>
                <w:szCs w:val="20"/>
                <w:lang w:val="ka-GE"/>
              </w:rPr>
              <w:t>კვლევა, ინოვაცია და კონკურენტუნარიანობა</w:t>
            </w:r>
            <w:r w:rsidR="006F0D3A" w:rsidRPr="00106BCE">
              <w:rPr>
                <w:rFonts w:ascii="Sylfaen" w:hAnsi="Sylfaen" w:cs="Arial"/>
                <w:szCs w:val="20"/>
                <w:lang w:val="ka-GE"/>
              </w:rPr>
              <w:t>.</w:t>
            </w:r>
          </w:p>
          <w:p w14:paraId="232BB8CB" w14:textId="77777777" w:rsidR="006F7C9D" w:rsidRPr="00106BCE" w:rsidRDefault="006F7C9D" w:rsidP="00607F61">
            <w:pPr>
              <w:ind w:left="-14"/>
              <w:rPr>
                <w:rFonts w:ascii="Sylfaen" w:hAnsi="Sylfaen" w:cs="Arial"/>
                <w:sz w:val="20"/>
                <w:szCs w:val="20"/>
                <w:lang w:val="ka-GE"/>
              </w:rPr>
            </w:pPr>
          </w:p>
        </w:tc>
      </w:tr>
    </w:tbl>
    <w:p w14:paraId="0D84EBDF" w14:textId="77777777" w:rsidR="006F7C9D" w:rsidRPr="00106BCE" w:rsidRDefault="006F7C9D" w:rsidP="00607F61">
      <w:pPr>
        <w:rPr>
          <w:rFonts w:ascii="Sylfaen" w:hAnsi="Sylfaen"/>
          <w:lang w:val="ka-GE"/>
        </w:rPr>
      </w:pPr>
    </w:p>
    <w:p w14:paraId="1945F373" w14:textId="38203818"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GHG-20: </w:t>
      </w:r>
      <w:r w:rsidR="00600C9F" w:rsidRPr="00106BCE">
        <w:rPr>
          <w:rFonts w:ascii="Sylfaen" w:hAnsi="Sylfaen"/>
          <w:sz w:val="22"/>
          <w:szCs w:val="22"/>
          <w:lang w:val="ka-GE"/>
        </w:rPr>
        <w:t xml:space="preserve">ქალაქ </w:t>
      </w:r>
      <w:r w:rsidRPr="00106BCE">
        <w:rPr>
          <w:rFonts w:ascii="Sylfaen" w:hAnsi="Sylfaen"/>
          <w:sz w:val="22"/>
          <w:szCs w:val="22"/>
          <w:lang w:val="ka-GE"/>
        </w:rPr>
        <w:t>თბილისის ნაგავსაყრელის განახლება და გაუმჯობესება</w:t>
      </w:r>
      <w:r w:rsidR="00286296"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32CE2A3D" w14:textId="77777777" w:rsidTr="0078441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994A8F" w14:textId="35B0A4E2"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GHG-20:</w:t>
            </w:r>
            <w:r w:rsidR="00600C9F" w:rsidRPr="00106BCE">
              <w:rPr>
                <w:rFonts w:ascii="Sylfaen" w:hAnsi="Sylfaen"/>
                <w:b/>
                <w:bCs/>
                <w:sz w:val="20"/>
                <w:szCs w:val="20"/>
                <w:lang w:val="ka-GE"/>
              </w:rPr>
              <w:t xml:space="preserve"> ქალაქ</w:t>
            </w:r>
            <w:r w:rsidRPr="00106BCE">
              <w:rPr>
                <w:rFonts w:ascii="Sylfaen" w:hAnsi="Sylfaen"/>
                <w:b/>
                <w:bCs/>
                <w:sz w:val="20"/>
                <w:szCs w:val="20"/>
                <w:lang w:val="ka-GE"/>
              </w:rPr>
              <w:t xml:space="preserve"> </w:t>
            </w:r>
            <w:r w:rsidRPr="00106BCE">
              <w:rPr>
                <w:rFonts w:ascii="Sylfaen" w:hAnsi="Sylfaen"/>
                <w:b/>
                <w:sz w:val="20"/>
                <w:szCs w:val="20"/>
                <w:lang w:val="ka-GE"/>
              </w:rPr>
              <w:t>თბილისის ნაგავსაყრელის განახლება და გაუმჯობესება</w:t>
            </w:r>
            <w:r w:rsidR="00286296" w:rsidRPr="00106BCE">
              <w:rPr>
                <w:rFonts w:ascii="Sylfaen" w:hAnsi="Sylfaen"/>
                <w:b/>
                <w:sz w:val="20"/>
                <w:szCs w:val="20"/>
                <w:lang w:val="ka-GE"/>
              </w:rPr>
              <w:t>.</w:t>
            </w:r>
          </w:p>
        </w:tc>
      </w:tr>
      <w:tr w:rsidR="006F7C9D" w:rsidRPr="00106BCE" w14:paraId="23E9F9D2" w14:textId="77777777" w:rsidTr="0078441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373B48" w14:textId="2BF7FDD7" w:rsidR="006F7C9D" w:rsidRPr="00106BCE" w:rsidRDefault="00784411" w:rsidP="004B7F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600C9F"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600C9F" w:rsidRPr="00106BCE">
              <w:rPr>
                <w:rFonts w:ascii="Sylfaen" w:hAnsi="Sylfaen"/>
                <w:b/>
                <w:bCs/>
                <w:sz w:val="20"/>
                <w:szCs w:val="20"/>
                <w:lang w:val="ka-GE"/>
              </w:rPr>
              <w:t xml:space="preserve"> </w:t>
            </w:r>
            <w:r w:rsidR="00600C9F"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600C9F" w:rsidRPr="00106BCE">
              <w:rPr>
                <w:rFonts w:ascii="Sylfaen" w:hAnsi="Sylfaen"/>
                <w:b/>
                <w:bCs/>
                <w:sz w:val="20"/>
                <w:szCs w:val="20"/>
                <w:lang w:val="ka-GE"/>
              </w:rPr>
              <w:t>.</w:t>
            </w:r>
          </w:p>
        </w:tc>
      </w:tr>
      <w:tr w:rsidR="006F7C9D" w:rsidRPr="00106BCE" w14:paraId="64B0505C" w14:textId="77777777" w:rsidTr="0078441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69A372" w14:textId="1809CBA0" w:rsidR="006F7C9D" w:rsidRPr="00106BCE" w:rsidRDefault="006F7C9D" w:rsidP="006F0D3A">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მეთანის გაზის შეგროვების</w:t>
            </w:r>
            <w:r w:rsidR="00784411" w:rsidRPr="00106BCE">
              <w:rPr>
                <w:rFonts w:ascii="Sylfaen" w:hAnsi="Sylfaen"/>
                <w:sz w:val="20"/>
                <w:szCs w:val="20"/>
                <w:lang w:val="ka-GE"/>
              </w:rPr>
              <w:t>ა</w:t>
            </w:r>
            <w:r w:rsidRPr="00106BCE">
              <w:rPr>
                <w:rFonts w:ascii="Sylfaen" w:hAnsi="Sylfaen"/>
                <w:sz w:val="20"/>
                <w:szCs w:val="20"/>
                <w:lang w:val="ka-GE"/>
              </w:rPr>
              <w:t xml:space="preserve"> და უტილიზაციის სისტემების მოწყობა თბილისის ნაგავსაყრელებზე. ქალაქ თბილისის ნაგავსაყრელი დაპროექტებულია თანამედროვე სტანდარტების შესაბამისად. თუმცა, არ არის მეთანის გაზის</w:t>
            </w:r>
            <w:r w:rsidR="00286296" w:rsidRPr="00106BCE">
              <w:rPr>
                <w:rFonts w:ascii="Sylfaen" w:hAnsi="Sylfaen"/>
                <w:sz w:val="20"/>
                <w:szCs w:val="20"/>
                <w:lang w:val="ka-GE"/>
              </w:rPr>
              <w:t>ა</w:t>
            </w:r>
            <w:r w:rsidRPr="00106BCE">
              <w:rPr>
                <w:rFonts w:ascii="Sylfaen" w:hAnsi="Sylfaen"/>
                <w:sz w:val="20"/>
                <w:szCs w:val="20"/>
                <w:lang w:val="ka-GE"/>
              </w:rPr>
              <w:t xml:space="preserve"> და </w:t>
            </w:r>
            <w:r w:rsidR="00784411" w:rsidRPr="00106BCE">
              <w:rPr>
                <w:rFonts w:ascii="Sylfaen" w:hAnsi="Sylfaen"/>
                <w:sz w:val="20"/>
                <w:szCs w:val="20"/>
                <w:lang w:val="ka-GE"/>
              </w:rPr>
              <w:t xml:space="preserve">ჩამდინარე </w:t>
            </w:r>
            <w:r w:rsidRPr="00106BCE">
              <w:rPr>
                <w:rFonts w:ascii="Sylfaen" w:hAnsi="Sylfaen"/>
                <w:sz w:val="20"/>
                <w:szCs w:val="20"/>
                <w:lang w:val="ka-GE"/>
              </w:rPr>
              <w:t xml:space="preserve"> წყლების  გადამუშავების სისტემა, </w:t>
            </w:r>
            <w:r w:rsidR="00286296" w:rsidRPr="00106BCE">
              <w:rPr>
                <w:rFonts w:ascii="Sylfaen" w:hAnsi="Sylfaen"/>
                <w:sz w:val="20"/>
                <w:szCs w:val="20"/>
                <w:lang w:val="ka-GE"/>
              </w:rPr>
              <w:t>რომელიც</w:t>
            </w:r>
            <w:r w:rsidRPr="00106BCE">
              <w:rPr>
                <w:rFonts w:ascii="Sylfaen" w:hAnsi="Sylfaen"/>
                <w:sz w:val="20"/>
                <w:szCs w:val="20"/>
                <w:lang w:val="ka-GE"/>
              </w:rPr>
              <w:t xml:space="preserve"> უზრუნველყოფს სათბური</w:t>
            </w:r>
            <w:r w:rsidR="00784411" w:rsidRPr="00106BCE">
              <w:rPr>
                <w:rFonts w:ascii="Sylfaen" w:hAnsi="Sylfaen"/>
                <w:sz w:val="20"/>
                <w:szCs w:val="20"/>
                <w:lang w:val="ka-GE"/>
              </w:rPr>
              <w:t>ს</w:t>
            </w:r>
            <w:r w:rsidRPr="00106BCE">
              <w:rPr>
                <w:rFonts w:ascii="Sylfaen" w:hAnsi="Sylfaen"/>
                <w:sz w:val="20"/>
                <w:szCs w:val="20"/>
                <w:lang w:val="ka-GE"/>
              </w:rPr>
              <w:t xml:space="preserve"> გაზების ემისიების თავიდან </w:t>
            </w:r>
            <w:r w:rsidR="00784411" w:rsidRPr="00106BCE">
              <w:rPr>
                <w:rFonts w:ascii="Sylfaen" w:hAnsi="Sylfaen"/>
                <w:sz w:val="20"/>
                <w:szCs w:val="20"/>
                <w:lang w:val="ka-GE"/>
              </w:rPr>
              <w:t xml:space="preserve">აცილებას. </w:t>
            </w:r>
            <w:r w:rsidRPr="00106BCE">
              <w:rPr>
                <w:rFonts w:ascii="Sylfaen" w:hAnsi="Sylfaen"/>
                <w:sz w:val="20"/>
                <w:szCs w:val="20"/>
                <w:lang w:val="ka-GE"/>
              </w:rPr>
              <w:t>მშენებლობა დასრულდება  სავარაუდოდ 2024 წლისთვის (2023 წლის ბოლო კვარტალი)</w:t>
            </w:r>
            <w:r w:rsidR="006F0D3A" w:rsidRPr="00106BCE">
              <w:rPr>
                <w:rFonts w:ascii="Sylfaen" w:hAnsi="Sylfaen"/>
                <w:sz w:val="20"/>
                <w:szCs w:val="20"/>
                <w:lang w:val="ka-GE"/>
              </w:rPr>
              <w:t>.</w:t>
            </w:r>
          </w:p>
        </w:tc>
      </w:tr>
      <w:tr w:rsidR="006F7C9D" w:rsidRPr="00106BCE" w14:paraId="2AE23EB7"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B07D4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76E955" w14:textId="78AE98EE" w:rsidR="006F7C9D" w:rsidRPr="00106BCE" w:rsidRDefault="006F7C9D" w:rsidP="00607F61">
            <w:pPr>
              <w:rPr>
                <w:rFonts w:ascii="Sylfaen" w:hAnsi="Sylfaen"/>
                <w:sz w:val="20"/>
                <w:szCs w:val="20"/>
                <w:lang w:val="ka-GE"/>
              </w:rPr>
            </w:pPr>
            <w:r w:rsidRPr="00106BCE">
              <w:rPr>
                <w:rFonts w:ascii="Sylfaen" w:hAnsi="Sylfaen"/>
                <w:sz w:val="20"/>
                <w:szCs w:val="20"/>
                <w:lang w:val="ka-GE"/>
              </w:rPr>
              <w:t>2021-202</w:t>
            </w:r>
            <w:r w:rsidR="00E35A82" w:rsidRPr="00106BCE">
              <w:rPr>
                <w:rFonts w:ascii="Sylfaen" w:hAnsi="Sylfaen"/>
                <w:sz w:val="20"/>
                <w:szCs w:val="20"/>
              </w:rPr>
              <w:t>3</w:t>
            </w:r>
            <w:r w:rsidRPr="00106BCE">
              <w:rPr>
                <w:rFonts w:ascii="Sylfaen" w:hAnsi="Sylfaen"/>
                <w:sz w:val="20"/>
                <w:szCs w:val="20"/>
                <w:lang w:val="ka-GE"/>
              </w:rPr>
              <w:t xml:space="preserve"> წლები (2023 წლის ბოლო კვარტალი)</w:t>
            </w:r>
            <w:r w:rsidR="00E35A82" w:rsidRPr="00106BCE">
              <w:rPr>
                <w:rFonts w:ascii="Sylfaen" w:hAnsi="Sylfaen"/>
                <w:sz w:val="20"/>
                <w:szCs w:val="20"/>
                <w:lang w:val="ka-GE"/>
              </w:rPr>
              <w:t xml:space="preserve"> მშენებლობა და შემდგომი უტილიზაცია</w:t>
            </w:r>
          </w:p>
        </w:tc>
      </w:tr>
      <w:tr w:rsidR="006F7C9D" w:rsidRPr="00106BCE" w14:paraId="47D4AE4E"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48CCE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D4D3F8"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316F51A3"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52FBE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3B2D29B" w14:textId="68686519"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286296" w:rsidRPr="00106BCE">
              <w:rPr>
                <w:rFonts w:ascii="Sylfaen" w:hAnsi="Sylfaen"/>
                <w:szCs w:val="20"/>
                <w:lang w:val="ka-GE"/>
              </w:rPr>
              <w:t>;</w:t>
            </w:r>
          </w:p>
          <w:p w14:paraId="0E466365" w14:textId="139B332D"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1999/31/EC დირექტივის განხორციელებას</w:t>
            </w:r>
            <w:r w:rsidR="00286296" w:rsidRPr="00106BCE">
              <w:rPr>
                <w:rFonts w:ascii="Sylfaen" w:hAnsi="Sylfaen"/>
                <w:szCs w:val="20"/>
                <w:lang w:val="ka-GE"/>
              </w:rPr>
              <w:t>,</w:t>
            </w:r>
            <w:r w:rsidRPr="00106BCE">
              <w:rPr>
                <w:rFonts w:ascii="Sylfaen" w:hAnsi="Sylfaen"/>
                <w:szCs w:val="20"/>
                <w:lang w:val="ka-GE"/>
              </w:rPr>
              <w:t xml:space="preserve"> ნაგავსაყრელების ნარჩენების  შესახებ (EC) N 1882/2003 რეგულაციით შეტანილი ცვლილებების შესაბამისად</w:t>
            </w:r>
            <w:r w:rsidR="00286296" w:rsidRPr="00106BCE">
              <w:rPr>
                <w:rFonts w:ascii="Sylfaen" w:hAnsi="Sylfaen"/>
                <w:szCs w:val="20"/>
                <w:lang w:val="ka-GE"/>
              </w:rPr>
              <w:t>;</w:t>
            </w:r>
          </w:p>
          <w:p w14:paraId="3D5FE06D" w14:textId="440705A3"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286296" w:rsidRPr="00106BCE">
              <w:rPr>
                <w:rFonts w:ascii="Sylfaen" w:hAnsi="Sylfaen"/>
                <w:szCs w:val="20"/>
                <w:lang w:val="ka-GE"/>
              </w:rPr>
              <w:t>;</w:t>
            </w:r>
          </w:p>
          <w:p w14:paraId="22317B0F" w14:textId="69BD4A86"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 xml:space="preserve">მეოთხე </w:t>
            </w:r>
            <w:r w:rsidRPr="00106BCE">
              <w:rPr>
                <w:rFonts w:ascii="Sylfaen" w:hAnsi="Sylfaen"/>
                <w:szCs w:val="20"/>
                <w:lang w:val="ka-GE"/>
              </w:rPr>
              <w:t>ეროვნული პროგრამა (NEAP-</w:t>
            </w:r>
            <w:r w:rsidR="00F50145" w:rsidRPr="00106BCE">
              <w:rPr>
                <w:rFonts w:ascii="Sylfaen" w:hAnsi="Sylfaen"/>
                <w:szCs w:val="20"/>
                <w:lang w:val="ka-GE"/>
              </w:rPr>
              <w:t>4</w:t>
            </w:r>
            <w:r w:rsidRPr="00106BCE">
              <w:rPr>
                <w:rFonts w:ascii="Sylfaen" w:hAnsi="Sylfaen"/>
                <w:szCs w:val="20"/>
                <w:lang w:val="ka-GE"/>
              </w:rPr>
              <w:t>)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286296" w:rsidRPr="00106BCE">
              <w:rPr>
                <w:rFonts w:ascii="Sylfaen" w:hAnsi="Sylfaen"/>
                <w:szCs w:val="20"/>
                <w:lang w:val="ka-GE"/>
              </w:rPr>
              <w:t>წწ;</w:t>
            </w:r>
          </w:p>
          <w:p w14:paraId="5F4AB089" w14:textId="652B12E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0D2EB8" w:rsidRPr="00106BCE">
              <w:rPr>
                <w:rFonts w:ascii="Sylfaen" w:hAnsi="Sylfaen"/>
                <w:szCs w:val="20"/>
                <w:lang w:val="ka-GE"/>
              </w:rPr>
              <w:t>;</w:t>
            </w:r>
          </w:p>
          <w:p w14:paraId="4F63598D" w14:textId="2DCDC9A5"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0D2EB8" w:rsidRPr="00106BCE">
              <w:rPr>
                <w:rFonts w:ascii="Sylfaen" w:hAnsi="Sylfaen"/>
                <w:szCs w:val="20"/>
                <w:lang w:val="ka-GE"/>
              </w:rPr>
              <w:t>.</w:t>
            </w:r>
          </w:p>
        </w:tc>
      </w:tr>
      <w:tr w:rsidR="006F7C9D" w:rsidRPr="00106BCE" w14:paraId="4658E02C"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69BA4C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C0CE923"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3C694F9C" w14:textId="77777777" w:rsidTr="00784411">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9CC6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B7B30B9" w14:textId="5BC917EF" w:rsidR="006F7C9D" w:rsidRPr="00106BCE" w:rsidRDefault="006F7C9D" w:rsidP="00286296">
            <w:pPr>
              <w:jc w:val="both"/>
              <w:rPr>
                <w:rFonts w:ascii="Sylfaen" w:hAnsi="Sylfaen"/>
                <w:sz w:val="20"/>
                <w:szCs w:val="20"/>
                <w:lang w:val="ka-GE"/>
              </w:rPr>
            </w:pPr>
            <w:r w:rsidRPr="00106BCE">
              <w:rPr>
                <w:rFonts w:ascii="Sylfaen" w:hAnsi="Sylfaen"/>
                <w:sz w:val="20"/>
                <w:szCs w:val="20"/>
                <w:lang w:val="ka-GE"/>
              </w:rPr>
              <w:t>გამწმენდი ნაგებობა აღჭურვილია გაზ</w:t>
            </w:r>
            <w:r w:rsidR="00250796" w:rsidRPr="00106BCE">
              <w:rPr>
                <w:rFonts w:ascii="Sylfaen" w:hAnsi="Sylfaen"/>
                <w:sz w:val="20"/>
                <w:szCs w:val="20"/>
                <w:lang w:val="ka-GE"/>
              </w:rPr>
              <w:t>ის შეგროვების</w:t>
            </w:r>
            <w:r w:rsidRPr="00106BCE">
              <w:rPr>
                <w:rFonts w:ascii="Sylfaen" w:hAnsi="Sylfaen"/>
                <w:sz w:val="20"/>
                <w:szCs w:val="20"/>
                <w:lang w:val="ka-GE"/>
              </w:rPr>
              <w:t xml:space="preserve"> და გადამუშავების სისტემებით.   </w:t>
            </w:r>
            <w:r w:rsidR="00250796" w:rsidRPr="00106BCE">
              <w:rPr>
                <w:rFonts w:ascii="Sylfaen" w:hAnsi="Sylfaen"/>
                <w:sz w:val="20"/>
                <w:szCs w:val="20"/>
                <w:lang w:val="ka-GE"/>
              </w:rPr>
              <w:t xml:space="preserve">გზშ </w:t>
            </w:r>
            <w:r w:rsidRPr="00106BCE">
              <w:rPr>
                <w:rFonts w:ascii="Sylfaen" w:hAnsi="Sylfaen"/>
                <w:sz w:val="20"/>
                <w:szCs w:val="20"/>
                <w:lang w:val="ka-GE"/>
              </w:rPr>
              <w:t>დოკუმენტის თანახმად, ნაგავსაყრელებიდან გაზების შეგროვება უნდა მოხდეს 80% ეფექტურობით</w:t>
            </w:r>
            <w:r w:rsidR="000C5804" w:rsidRPr="00106BCE">
              <w:rPr>
                <w:rFonts w:ascii="Sylfaen" w:hAnsi="Sylfaen"/>
                <w:sz w:val="20"/>
                <w:szCs w:val="20"/>
                <w:lang w:val="ka-GE"/>
              </w:rPr>
              <w:t>;</w:t>
            </w:r>
          </w:p>
          <w:p w14:paraId="500906F1" w14:textId="2F03768A" w:rsidR="006F7C9D" w:rsidRPr="00106BCE" w:rsidRDefault="00250796" w:rsidP="00286296">
            <w:pPr>
              <w:jc w:val="both"/>
              <w:rPr>
                <w:rFonts w:ascii="Sylfaen" w:hAnsi="Sylfaen"/>
                <w:sz w:val="20"/>
                <w:szCs w:val="20"/>
                <w:lang w:val="ka-GE"/>
              </w:rPr>
            </w:pPr>
            <w:r w:rsidRPr="00106BCE">
              <w:rPr>
                <w:rFonts w:ascii="Sylfaen" w:hAnsi="Sylfaen"/>
                <w:sz w:val="20"/>
                <w:szCs w:val="20"/>
                <w:lang w:val="ka-GE"/>
              </w:rPr>
              <w:t xml:space="preserve">ნავარაუდებია </w:t>
            </w:r>
            <w:r w:rsidR="006F7C9D" w:rsidRPr="00106BCE">
              <w:rPr>
                <w:rFonts w:ascii="Sylfaen" w:hAnsi="Sylfaen"/>
                <w:sz w:val="20"/>
                <w:szCs w:val="20"/>
                <w:lang w:val="ka-GE"/>
              </w:rPr>
              <w:t>ნაგავსაყრელისა და ჩამდინარე წყლების გამწმენდი სისტემების მოწყობა</w:t>
            </w:r>
            <w:r w:rsidR="000C5804" w:rsidRPr="00106BCE">
              <w:rPr>
                <w:rFonts w:ascii="Sylfaen" w:hAnsi="Sylfaen"/>
                <w:sz w:val="20"/>
                <w:szCs w:val="20"/>
                <w:lang w:val="ka-GE"/>
              </w:rPr>
              <w:t>;</w:t>
            </w:r>
          </w:p>
          <w:p w14:paraId="055C2E4F" w14:textId="49880566" w:rsidR="006F7C9D" w:rsidRPr="00106BCE" w:rsidRDefault="006F7C9D" w:rsidP="00286296">
            <w:pPr>
              <w:jc w:val="both"/>
              <w:rPr>
                <w:rFonts w:ascii="Sylfaen" w:hAnsi="Sylfaen"/>
                <w:sz w:val="20"/>
                <w:szCs w:val="20"/>
                <w:lang w:val="ka-GE"/>
              </w:rPr>
            </w:pPr>
            <w:r w:rsidRPr="00106BCE">
              <w:rPr>
                <w:rFonts w:ascii="Sylfaen" w:hAnsi="Sylfaen"/>
                <w:sz w:val="20"/>
                <w:szCs w:val="20"/>
                <w:lang w:val="ka-GE"/>
              </w:rPr>
              <w:t>ვინაიდან განხორციელების თარიღები უცნობია, საწყის წ</w:t>
            </w:r>
            <w:r w:rsidR="000C5804" w:rsidRPr="00106BCE">
              <w:rPr>
                <w:rFonts w:ascii="Sylfaen" w:hAnsi="Sylfaen"/>
                <w:sz w:val="20"/>
                <w:szCs w:val="20"/>
                <w:lang w:val="ka-GE"/>
              </w:rPr>
              <w:t xml:space="preserve">ლად აღებული იქნა </w:t>
            </w:r>
            <w:r w:rsidRPr="00106BCE">
              <w:rPr>
                <w:rFonts w:ascii="Sylfaen" w:hAnsi="Sylfaen"/>
                <w:sz w:val="20"/>
                <w:szCs w:val="20"/>
                <w:lang w:val="ka-GE"/>
              </w:rPr>
              <w:t xml:space="preserve"> 2024</w:t>
            </w:r>
            <w:r w:rsidR="000C5804" w:rsidRPr="00106BCE">
              <w:rPr>
                <w:rFonts w:ascii="Sylfaen" w:hAnsi="Sylfaen"/>
                <w:sz w:val="20"/>
                <w:szCs w:val="20"/>
                <w:lang w:val="ka-GE"/>
              </w:rPr>
              <w:t xml:space="preserve"> წ</w:t>
            </w:r>
            <w:r w:rsidRPr="00106BCE">
              <w:rPr>
                <w:rFonts w:ascii="Sylfaen" w:hAnsi="Sylfaen"/>
                <w:sz w:val="20"/>
                <w:szCs w:val="20"/>
                <w:lang w:val="ka-GE"/>
              </w:rPr>
              <w:t xml:space="preserve">. ბიოგაზის შეგროვება-გამოყენების ეფექტურობა 80%. ეს პროცენტი იქნა გამოყენებული მეთანის "აღდგენის" გამოსათვლელად, იმ ვარაუდით, რომ </w:t>
            </w:r>
            <w:r w:rsidRPr="00106BCE">
              <w:rPr>
                <w:rFonts w:ascii="Sylfaen" w:hAnsi="Sylfaen"/>
                <w:sz w:val="20"/>
                <w:szCs w:val="20"/>
                <w:lang w:val="ka-GE"/>
              </w:rPr>
              <w:lastRenderedPageBreak/>
              <w:t>წარმოქმნილ ბიოგაზში</w:t>
            </w:r>
            <w:r w:rsidR="000C5804" w:rsidRPr="00106BCE">
              <w:rPr>
                <w:rFonts w:ascii="Sylfaen" w:hAnsi="Sylfaen"/>
                <w:sz w:val="20"/>
                <w:szCs w:val="20"/>
                <w:lang w:val="ka-GE"/>
              </w:rPr>
              <w:t>,</w:t>
            </w:r>
            <w:r w:rsidRPr="00106BCE">
              <w:rPr>
                <w:rFonts w:ascii="Sylfaen" w:hAnsi="Sylfaen"/>
                <w:sz w:val="20"/>
                <w:szCs w:val="20"/>
                <w:lang w:val="ka-GE"/>
              </w:rPr>
              <w:t xml:space="preserve"> მეთანი მოცულობის ნახევარია. აქედან გამომდინარე, გამოითვლება მეთანის</w:t>
            </w:r>
            <w:r w:rsidR="00813618">
              <w:rPr>
                <w:rFonts w:ascii="Sylfaen" w:hAnsi="Sylfaen"/>
                <w:sz w:val="20"/>
                <w:szCs w:val="20"/>
                <w:lang w:val="ka-GE"/>
              </w:rPr>
              <w:t xml:space="preserve"> 40%</w:t>
            </w:r>
            <w:r w:rsidRPr="00106BCE">
              <w:rPr>
                <w:rFonts w:ascii="Sylfaen" w:hAnsi="Sylfaen"/>
                <w:sz w:val="20"/>
                <w:szCs w:val="20"/>
                <w:lang w:val="ka-GE"/>
              </w:rPr>
              <w:t>-იანი შემცირება (აღდგენა).</w:t>
            </w:r>
          </w:p>
        </w:tc>
      </w:tr>
      <w:tr w:rsidR="006F7C9D" w:rsidRPr="00106BCE" w14:paraId="30DF5064" w14:textId="77777777" w:rsidTr="00784411">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F1FF5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155EAE" w14:textId="2910EC95" w:rsidR="006F7C9D" w:rsidRPr="00106BCE" w:rsidRDefault="006F7C9D" w:rsidP="00286296">
            <w:pPr>
              <w:jc w:val="both"/>
              <w:rPr>
                <w:rFonts w:ascii="Sylfaen" w:hAnsi="Sylfaen"/>
                <w:sz w:val="20"/>
                <w:szCs w:val="20"/>
                <w:lang w:val="ka-GE"/>
              </w:rPr>
            </w:pPr>
            <w:r w:rsidRPr="00106BCE">
              <w:rPr>
                <w:rFonts w:ascii="Sylfaen" w:hAnsi="Sylfaen"/>
                <w:sz w:val="20"/>
                <w:szCs w:val="20"/>
                <w:lang w:val="ka-GE"/>
              </w:rPr>
              <w:t xml:space="preserve">თბილისის ნაგავსაყრელზე მოქმედებს გაზის შეგროვებისა და </w:t>
            </w:r>
            <w:r w:rsidR="00AA4FE6" w:rsidRPr="00106BCE">
              <w:rPr>
                <w:rFonts w:ascii="Sylfaen" w:hAnsi="Sylfaen"/>
                <w:sz w:val="20"/>
                <w:szCs w:val="20"/>
                <w:lang w:val="ka-GE"/>
              </w:rPr>
              <w:t xml:space="preserve">ნამუშევარი </w:t>
            </w:r>
            <w:r w:rsidRPr="00106BCE">
              <w:rPr>
                <w:rFonts w:ascii="Sylfaen" w:hAnsi="Sylfaen"/>
                <w:sz w:val="20"/>
                <w:szCs w:val="20"/>
                <w:lang w:val="ka-GE"/>
              </w:rPr>
              <w:t>წყლის გაწოვის მართვის სისტემა, რომელიც სრულად შეესაბამება საქართველოს მთავრობის მიერ დამტკიცებულ ნაგავსაყრელის მოწყობის, ექსპლუატაციის, დახურვისა და შემდგომი მოვლა-პატრონობის ტექნიკურ რეგლამენტს.</w:t>
            </w:r>
          </w:p>
          <w:p w14:paraId="74A11C99" w14:textId="6C393673" w:rsidR="006F7C9D" w:rsidRPr="00106BCE" w:rsidRDefault="006F7C9D" w:rsidP="00286296">
            <w:pPr>
              <w:jc w:val="both"/>
              <w:rPr>
                <w:rFonts w:ascii="Sylfaen" w:hAnsi="Sylfaen"/>
                <w:sz w:val="20"/>
                <w:szCs w:val="20"/>
                <w:lang w:val="ka-GE"/>
              </w:rPr>
            </w:pPr>
            <w:r w:rsidRPr="00106BCE">
              <w:rPr>
                <w:rFonts w:ascii="Sylfaen" w:hAnsi="Sylfaen"/>
                <w:sz w:val="20"/>
                <w:szCs w:val="20"/>
                <w:lang w:val="ka-GE"/>
              </w:rPr>
              <w:t>შემცირ</w:t>
            </w:r>
            <w:r w:rsidR="00223407" w:rsidRPr="00106BCE">
              <w:rPr>
                <w:rFonts w:ascii="Sylfaen" w:hAnsi="Sylfaen"/>
                <w:sz w:val="20"/>
                <w:szCs w:val="20"/>
                <w:lang w:val="ka-GE"/>
              </w:rPr>
              <w:t>დება</w:t>
            </w:r>
            <w:r w:rsidRPr="00106BCE">
              <w:rPr>
                <w:rFonts w:ascii="Sylfaen" w:hAnsi="Sylfaen"/>
                <w:sz w:val="20"/>
                <w:szCs w:val="20"/>
                <w:lang w:val="ka-GE"/>
              </w:rPr>
              <w:t xml:space="preserve"> 136 </w:t>
            </w:r>
            <w:r w:rsidR="00AA4FE6" w:rsidRPr="00106BCE">
              <w:rPr>
                <w:rFonts w:ascii="Sylfaen" w:hAnsi="Sylfaen"/>
                <w:sz w:val="20"/>
                <w:szCs w:val="20"/>
                <w:lang w:val="ka-GE"/>
              </w:rPr>
              <w:t>გგ</w:t>
            </w:r>
            <w:r w:rsidR="00FC3CE8">
              <w:rPr>
                <w:rFonts w:ascii="Sylfaen" w:hAnsi="Sylfaen"/>
                <w:sz w:val="20"/>
                <w:szCs w:val="20"/>
                <w:lang w:val="ka-GE"/>
              </w:rPr>
              <w:t xml:space="preserve"> </w:t>
            </w:r>
            <w:r w:rsidR="00AA4FE6" w:rsidRPr="00106BCE">
              <w:rPr>
                <w:rFonts w:ascii="Sylfaen" w:hAnsi="Sylfaen"/>
                <w:sz w:val="20"/>
                <w:szCs w:val="20"/>
                <w:lang w:val="ka-GE"/>
              </w:rPr>
              <w:t>CO</w:t>
            </w:r>
            <w:r w:rsidR="00AA4FE6"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286296" w:rsidRPr="00106BCE">
              <w:rPr>
                <w:rFonts w:ascii="Sylfaen" w:hAnsi="Sylfaen"/>
                <w:sz w:val="20"/>
                <w:szCs w:val="20"/>
                <w:lang w:val="ka-GE"/>
              </w:rPr>
              <w:t>ვ.</w:t>
            </w:r>
            <w:r w:rsidR="00AA4FE6" w:rsidRPr="00106BCE">
              <w:rPr>
                <w:rFonts w:ascii="Sylfaen" w:hAnsi="Sylfaen"/>
                <w:sz w:val="20"/>
                <w:szCs w:val="20"/>
                <w:lang w:val="ka-GE"/>
              </w:rPr>
              <w:t xml:space="preserve"> </w:t>
            </w:r>
            <w:r w:rsidRPr="00106BCE">
              <w:rPr>
                <w:rFonts w:ascii="Sylfaen" w:hAnsi="Sylfaen"/>
                <w:sz w:val="20"/>
                <w:szCs w:val="20"/>
                <w:lang w:val="ka-GE"/>
              </w:rPr>
              <w:t>2030 წელს</w:t>
            </w:r>
            <w:r w:rsidR="00AA4FE6" w:rsidRPr="00106BCE">
              <w:rPr>
                <w:rFonts w:ascii="Sylfaen" w:hAnsi="Sylfaen"/>
                <w:sz w:val="20"/>
                <w:szCs w:val="20"/>
                <w:lang w:val="ka-GE"/>
              </w:rPr>
              <w:t>.</w:t>
            </w:r>
          </w:p>
          <w:p w14:paraId="63D30122" w14:textId="55AD270A" w:rsidR="006F7C9D" w:rsidRPr="00106BCE" w:rsidRDefault="006F7C9D" w:rsidP="00286296">
            <w:pPr>
              <w:jc w:val="both"/>
              <w:rPr>
                <w:rFonts w:ascii="Sylfaen" w:hAnsi="Sylfaen"/>
                <w:sz w:val="20"/>
                <w:szCs w:val="20"/>
                <w:lang w:val="ka-GE"/>
              </w:rPr>
            </w:pPr>
            <w:r w:rsidRPr="00106BCE">
              <w:rPr>
                <w:rFonts w:ascii="Sylfaen" w:hAnsi="Sylfaen"/>
                <w:sz w:val="20"/>
                <w:szCs w:val="20"/>
                <w:lang w:val="ka-GE"/>
              </w:rPr>
              <w:t xml:space="preserve">კუმულაციური 2030 წლისთვის : 680.4 </w:t>
            </w:r>
            <w:r w:rsidR="00AA4FE6" w:rsidRPr="00106BCE">
              <w:rPr>
                <w:rFonts w:ascii="Sylfaen" w:hAnsi="Sylfaen"/>
                <w:sz w:val="20"/>
                <w:szCs w:val="20"/>
                <w:lang w:val="ka-GE"/>
              </w:rPr>
              <w:t>გგ</w:t>
            </w:r>
            <w:r w:rsidR="00FC3CE8">
              <w:rPr>
                <w:rFonts w:ascii="Sylfaen" w:hAnsi="Sylfaen"/>
                <w:sz w:val="20"/>
                <w:szCs w:val="20"/>
                <w:lang w:val="ka-GE"/>
              </w:rPr>
              <w:t xml:space="preserve"> </w:t>
            </w:r>
            <w:r w:rsidRPr="00106BCE">
              <w:rPr>
                <w:rFonts w:ascii="Sylfaen" w:hAnsi="Sylfaen"/>
                <w:sz w:val="20"/>
                <w:szCs w:val="20"/>
                <w:lang w:val="ka-GE"/>
              </w:rPr>
              <w:t>CO</w:t>
            </w:r>
            <w:r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286296" w:rsidRPr="00106BCE">
              <w:rPr>
                <w:rFonts w:ascii="Sylfaen" w:hAnsi="Sylfaen"/>
                <w:sz w:val="20"/>
                <w:szCs w:val="20"/>
                <w:lang w:val="ka-GE"/>
              </w:rPr>
              <w:t>ვ.</w:t>
            </w:r>
            <w:r w:rsidRPr="00106BCE">
              <w:rPr>
                <w:rFonts w:ascii="Sylfaen" w:hAnsi="Sylfaen"/>
                <w:sz w:val="20"/>
                <w:szCs w:val="20"/>
                <w:lang w:val="ka-GE"/>
              </w:rPr>
              <w:t xml:space="preserve"> (32.4 </w:t>
            </w:r>
            <w:r w:rsidR="00AA4FE6" w:rsidRPr="00106BCE">
              <w:rPr>
                <w:rFonts w:ascii="Sylfaen" w:hAnsi="Sylfaen"/>
                <w:sz w:val="20"/>
                <w:szCs w:val="20"/>
                <w:lang w:val="ka-GE"/>
              </w:rPr>
              <w:t xml:space="preserve">გგ </w:t>
            </w:r>
            <w:r w:rsidRPr="00106BCE">
              <w:rPr>
                <w:rFonts w:ascii="Sylfaen" w:hAnsi="Sylfaen"/>
                <w:sz w:val="20"/>
                <w:szCs w:val="20"/>
                <w:lang w:val="ka-GE"/>
              </w:rPr>
              <w:t>CH</w:t>
            </w:r>
            <w:r w:rsidRPr="00106BCE">
              <w:rPr>
                <w:rFonts w:ascii="Sylfaen" w:hAnsi="Sylfaen"/>
                <w:sz w:val="20"/>
                <w:szCs w:val="20"/>
                <w:vertAlign w:val="subscript"/>
                <w:lang w:val="ka-GE"/>
              </w:rPr>
              <w:t>4</w:t>
            </w:r>
            <w:r w:rsidRPr="00106BCE">
              <w:rPr>
                <w:rFonts w:ascii="Sylfaen" w:hAnsi="Sylfaen"/>
                <w:sz w:val="20"/>
                <w:szCs w:val="20"/>
                <w:lang w:val="ka-GE"/>
              </w:rPr>
              <w:t>)</w:t>
            </w:r>
            <w:r w:rsidR="0090202D" w:rsidRPr="00106BCE">
              <w:rPr>
                <w:rFonts w:ascii="Sylfaen" w:hAnsi="Sylfaen"/>
                <w:sz w:val="20"/>
                <w:szCs w:val="20"/>
                <w:lang w:val="ka-GE"/>
              </w:rPr>
              <w:t>.</w:t>
            </w:r>
          </w:p>
        </w:tc>
      </w:tr>
      <w:tr w:rsidR="006F7C9D" w:rsidRPr="00106BCE" w14:paraId="6864AEAD" w14:textId="77777777" w:rsidTr="00784411">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021BDA68" w14:textId="77777777" w:rsidR="006F7C9D" w:rsidRPr="00106BCE" w:rsidRDefault="006F7C9D" w:rsidP="00607F61">
            <w:pPr>
              <w:rPr>
                <w:rFonts w:ascii="Sylfaen" w:hAnsi="Sylfaen"/>
                <w:b/>
                <w:bCs/>
                <w:sz w:val="20"/>
                <w:szCs w:val="20"/>
                <w:lang w:val="ka-GE"/>
              </w:rPr>
            </w:pPr>
          </w:p>
          <w:p w14:paraId="0196859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69012C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2E399A" w14:textId="3D9170E7"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90202D" w:rsidRPr="00106BCE">
              <w:rPr>
                <w:rFonts w:ascii="Sylfaen" w:hAnsi="Sylfaen"/>
                <w:sz w:val="20"/>
                <w:szCs w:val="20"/>
                <w:lang w:val="ka-GE"/>
              </w:rPr>
              <w:t>.</w:t>
            </w:r>
          </w:p>
        </w:tc>
      </w:tr>
      <w:tr w:rsidR="006F7C9D" w:rsidRPr="00106BCE" w14:paraId="6AAF958B" w14:textId="77777777" w:rsidTr="00784411">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98E1E2D"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C28A3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E0E43C" w14:textId="77777777" w:rsidR="006F7C9D" w:rsidRPr="00106BCE" w:rsidRDefault="006F7C9D" w:rsidP="00607F61">
            <w:pPr>
              <w:rPr>
                <w:rFonts w:ascii="Sylfaen" w:hAnsi="Sylfaen" w:cs="Sylfaen"/>
                <w:sz w:val="20"/>
                <w:szCs w:val="20"/>
                <w:lang w:val="ka-GE"/>
              </w:rPr>
            </w:pPr>
            <w:r w:rsidRPr="00106BCE">
              <w:rPr>
                <w:rFonts w:ascii="Sylfaen" w:hAnsi="Sylfaen" w:cs="Sylfaen"/>
                <w:sz w:val="20"/>
                <w:szCs w:val="20"/>
                <w:lang w:val="ka-GE"/>
              </w:rPr>
              <w:t>4,000,000 ლარი (სესხი)</w:t>
            </w:r>
            <w:r w:rsidR="0090202D" w:rsidRPr="00106BCE">
              <w:rPr>
                <w:rFonts w:ascii="Sylfaen" w:hAnsi="Sylfaen" w:cs="Sylfaen"/>
                <w:sz w:val="20"/>
                <w:szCs w:val="20"/>
                <w:lang w:val="ka-GE"/>
              </w:rPr>
              <w:t>.</w:t>
            </w:r>
            <w:r w:rsidRPr="00106BCE">
              <w:rPr>
                <w:rFonts w:ascii="Sylfaen" w:hAnsi="Sylfaen" w:cs="Sylfaen"/>
                <w:sz w:val="20"/>
                <w:szCs w:val="20"/>
                <w:lang w:val="ka-GE"/>
              </w:rPr>
              <w:t xml:space="preserve"> </w:t>
            </w:r>
          </w:p>
          <w:p w14:paraId="42957671" w14:textId="77777777" w:rsidR="0089228A" w:rsidRPr="00106BCE" w:rsidRDefault="0089228A" w:rsidP="00607F61">
            <w:pPr>
              <w:rPr>
                <w:rFonts w:ascii="Sylfaen" w:hAnsi="Sylfaen" w:cs="Sylfaen"/>
                <w:sz w:val="20"/>
                <w:szCs w:val="20"/>
                <w:lang w:val="ka-GE"/>
              </w:rPr>
            </w:pPr>
            <w:r w:rsidRPr="00106BCE">
              <w:rPr>
                <w:rFonts w:ascii="Sylfaen" w:hAnsi="Sylfaen" w:cs="Sylfaen"/>
                <w:sz w:val="20"/>
                <w:szCs w:val="20"/>
                <w:lang w:val="ka-GE"/>
              </w:rPr>
              <w:t>ქალაქ თბილისის საყოფაცხოვრებო ნარჩენების პოლიგონის მესამე უჯრედის დასავლეთ მიმართულებით გაფართოების სამშენებლო სამუშაოებისთვის გამოყოფილია - 2 013 907.80 ლარი.</w:t>
            </w:r>
          </w:p>
          <w:p w14:paraId="1E20C844" w14:textId="54945435" w:rsidR="0089228A" w:rsidRPr="00106BCE" w:rsidRDefault="0089228A" w:rsidP="00607F61">
            <w:pPr>
              <w:rPr>
                <w:rFonts w:ascii="Sylfaen" w:hAnsi="Sylfaen"/>
                <w:sz w:val="20"/>
                <w:szCs w:val="20"/>
                <w:lang w:val="ka-GE"/>
              </w:rPr>
            </w:pPr>
            <w:r w:rsidRPr="00106BCE">
              <w:rPr>
                <w:rFonts w:ascii="Sylfaen" w:hAnsi="Sylfaen" w:cs="Sylfaen"/>
                <w:sz w:val="20"/>
                <w:szCs w:val="20"/>
                <w:lang w:val="ka-GE"/>
              </w:rPr>
              <w:t>მეოთხე უჯრედის მშენებლობისთვის - 986 092.2 ლარი</w:t>
            </w:r>
            <w:r w:rsidR="00DB647C" w:rsidRPr="00106BCE">
              <w:rPr>
                <w:rFonts w:ascii="Sylfaen" w:hAnsi="Sylfaen" w:cs="Sylfaen"/>
                <w:sz w:val="20"/>
                <w:szCs w:val="20"/>
                <w:lang w:val="ka-GE"/>
              </w:rPr>
              <w:t xml:space="preserve"> მიმდინარე წელს</w:t>
            </w:r>
          </w:p>
        </w:tc>
      </w:tr>
      <w:tr w:rsidR="006F7C9D" w:rsidRPr="00106BCE" w14:paraId="045B2B1F" w14:textId="77777777" w:rsidTr="00784411">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D08E237"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8DB47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4C11FE" w14:textId="4B274F5A" w:rsidR="006F7C9D" w:rsidRPr="00106BCE" w:rsidRDefault="006F7C9D" w:rsidP="00607F61">
            <w:pPr>
              <w:rPr>
                <w:rFonts w:ascii="Sylfaen" w:hAnsi="Sylfaen"/>
                <w:sz w:val="20"/>
                <w:szCs w:val="20"/>
                <w:lang w:val="ka-GE"/>
              </w:rPr>
            </w:pPr>
            <w:r w:rsidRPr="00106BCE">
              <w:rPr>
                <w:rFonts w:ascii="Sylfaen" w:hAnsi="Sylfaen"/>
                <w:sz w:val="20"/>
                <w:szCs w:val="20"/>
                <w:lang w:val="ka-GE"/>
              </w:rPr>
              <w:t>არ არის მონაცემები</w:t>
            </w:r>
            <w:r w:rsidR="0090202D" w:rsidRPr="00106BCE">
              <w:rPr>
                <w:rFonts w:ascii="Sylfaen" w:hAnsi="Sylfaen"/>
                <w:sz w:val="20"/>
                <w:szCs w:val="20"/>
                <w:lang w:val="ka-GE"/>
              </w:rPr>
              <w:t>.</w:t>
            </w:r>
          </w:p>
        </w:tc>
      </w:tr>
      <w:tr w:rsidR="006F7C9D" w:rsidRPr="00106BCE" w14:paraId="68DF77E5" w14:textId="77777777" w:rsidTr="00784411">
        <w:trPr>
          <w:trHeight w:val="547"/>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89202AE"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47D8C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78A8F7E" w14:textId="77777777" w:rsidR="0050102D" w:rsidRPr="00106BCE" w:rsidRDefault="006F7C9D" w:rsidP="00813618">
            <w:pPr>
              <w:jc w:val="both"/>
              <w:rPr>
                <w:rFonts w:ascii="Sylfaen" w:hAnsi="Sylfaen"/>
                <w:sz w:val="20"/>
                <w:szCs w:val="20"/>
                <w:lang w:val="ka-GE"/>
              </w:rPr>
            </w:pPr>
            <w:r w:rsidRPr="00106BCE">
              <w:rPr>
                <w:rFonts w:ascii="Sylfaen" w:hAnsi="Sylfaen"/>
                <w:sz w:val="20"/>
                <w:szCs w:val="20"/>
                <w:lang w:val="ka-GE"/>
              </w:rPr>
              <w:t>EBRD-ის სესხი</w:t>
            </w:r>
            <w:r w:rsidR="0090202D" w:rsidRPr="00106BCE">
              <w:rPr>
                <w:rFonts w:ascii="Sylfaen" w:hAnsi="Sylfaen"/>
                <w:sz w:val="20"/>
                <w:szCs w:val="20"/>
                <w:lang w:val="ka-GE"/>
              </w:rPr>
              <w:t>.</w:t>
            </w:r>
            <w:r w:rsidR="0050102D" w:rsidRPr="00106BCE">
              <w:rPr>
                <w:rFonts w:ascii="Sylfaen" w:hAnsi="Sylfaen"/>
                <w:sz w:val="20"/>
                <w:szCs w:val="20"/>
              </w:rPr>
              <w:t xml:space="preserve"> </w:t>
            </w:r>
          </w:p>
          <w:p w14:paraId="0197DC17" w14:textId="77777777" w:rsidR="0050102D" w:rsidRPr="00106BCE" w:rsidRDefault="0050102D" w:rsidP="00813618">
            <w:pPr>
              <w:jc w:val="both"/>
              <w:rPr>
                <w:rFonts w:ascii="Sylfaen" w:hAnsi="Sylfaen"/>
                <w:sz w:val="20"/>
                <w:szCs w:val="20"/>
                <w:lang w:val="ka-GE"/>
              </w:rPr>
            </w:pPr>
            <w:r w:rsidRPr="00106BCE">
              <w:rPr>
                <w:rFonts w:ascii="Sylfaen" w:hAnsi="Sylfaen"/>
                <w:sz w:val="20"/>
                <w:szCs w:val="20"/>
                <w:lang w:val="ka-GE"/>
              </w:rPr>
              <w:t>თბილისის დიდი ლილოს ნაგავსაყრელის ნაჟური წყლების დამუშავების სისტემის გაუმჯობესების მიზნით სესხის თანხა- 7 000 000 ევრო (დღგ-ს გარეშე)</w:t>
            </w:r>
          </w:p>
          <w:p w14:paraId="7685570E" w14:textId="77777777" w:rsidR="0050102D" w:rsidRPr="00106BCE" w:rsidRDefault="0050102D" w:rsidP="00813618">
            <w:pPr>
              <w:jc w:val="both"/>
              <w:rPr>
                <w:rFonts w:ascii="Sylfaen" w:hAnsi="Sylfaen"/>
                <w:sz w:val="20"/>
                <w:szCs w:val="20"/>
                <w:lang w:val="ka-GE"/>
              </w:rPr>
            </w:pPr>
            <w:r w:rsidRPr="00106BCE">
              <w:rPr>
                <w:rFonts w:ascii="Sylfaen" w:hAnsi="Sylfaen"/>
                <w:sz w:val="20"/>
                <w:szCs w:val="20"/>
                <w:lang w:val="ka-GE"/>
              </w:rPr>
              <w:t>გაზშემკრები სისტემის მოწყობა - 18 000 000 ევრო (დღგ-ს გარეშე)</w:t>
            </w:r>
          </w:p>
          <w:p w14:paraId="6F81FD4D" w14:textId="65EB0EB0" w:rsidR="0050102D" w:rsidRPr="00106BCE" w:rsidRDefault="0050102D" w:rsidP="00813618">
            <w:pPr>
              <w:jc w:val="both"/>
              <w:rPr>
                <w:rFonts w:ascii="Sylfaen" w:hAnsi="Sylfaen"/>
                <w:sz w:val="20"/>
                <w:szCs w:val="20"/>
                <w:lang w:val="ka-GE"/>
              </w:rPr>
            </w:pPr>
            <w:r w:rsidRPr="00106BCE">
              <w:rPr>
                <w:rFonts w:ascii="Sylfaen" w:hAnsi="Sylfaen"/>
                <w:sz w:val="20"/>
                <w:szCs w:val="20"/>
                <w:lang w:val="ka-GE"/>
              </w:rPr>
              <w:t>მასალების აღმდგენი ობიექტის (</w:t>
            </w:r>
            <w:r w:rsidRPr="00106BCE">
              <w:rPr>
                <w:rFonts w:ascii="Sylfaen" w:hAnsi="Sylfaen"/>
                <w:sz w:val="20"/>
                <w:szCs w:val="20"/>
              </w:rPr>
              <w:t>MRF</w:t>
            </w:r>
            <w:r w:rsidRPr="00106BCE">
              <w:rPr>
                <w:rFonts w:ascii="Sylfaen" w:hAnsi="Sylfaen"/>
                <w:sz w:val="20"/>
                <w:szCs w:val="20"/>
                <w:lang w:val="ka-GE"/>
              </w:rPr>
              <w:t>) მოწყობისთვის სესხის სრული თანხა</w:t>
            </w:r>
            <w:r w:rsidRPr="00106BCE">
              <w:rPr>
                <w:rFonts w:ascii="Sylfaen" w:hAnsi="Sylfaen"/>
                <w:sz w:val="20"/>
                <w:szCs w:val="20"/>
              </w:rPr>
              <w:t xml:space="preserve"> </w:t>
            </w:r>
            <w:r w:rsidRPr="00106BCE">
              <w:rPr>
                <w:rFonts w:ascii="Sylfaen" w:hAnsi="Sylfaen"/>
                <w:sz w:val="20"/>
                <w:szCs w:val="20"/>
                <w:lang w:val="ka-GE"/>
              </w:rPr>
              <w:t>- 12 000 000 ევრო (დღგ-ს გარეშე</w:t>
            </w:r>
            <w:r w:rsidR="00837458" w:rsidRPr="00106BCE">
              <w:rPr>
                <w:rFonts w:ascii="Sylfaen" w:hAnsi="Sylfaen"/>
                <w:sz w:val="20"/>
                <w:szCs w:val="20"/>
                <w:lang w:val="ka-GE"/>
              </w:rPr>
              <w:t>)</w:t>
            </w:r>
          </w:p>
        </w:tc>
      </w:tr>
      <w:tr w:rsidR="006F7C9D" w:rsidRPr="00106BCE" w14:paraId="02661218"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0076F05" w14:textId="1741C1E4" w:rsidR="006F7C9D" w:rsidRPr="00106BCE" w:rsidRDefault="0050102D" w:rsidP="00607F61">
            <w:pPr>
              <w:rPr>
                <w:rFonts w:ascii="Sylfaen" w:hAnsi="Sylfaen"/>
                <w:b/>
                <w:bCs/>
                <w:sz w:val="20"/>
                <w:szCs w:val="20"/>
                <w:lang w:val="ka-GE"/>
              </w:rPr>
            </w:pPr>
            <w:r w:rsidRPr="00106BCE">
              <w:rPr>
                <w:rFonts w:ascii="Sylfaen" w:hAnsi="Sylfaen"/>
                <w:b/>
                <w:bCs/>
                <w:sz w:val="20"/>
                <w:szCs w:val="20"/>
                <w:lang w:val="ka-GE"/>
              </w:rPr>
              <w:t xml:space="preserve"> </w:t>
            </w:r>
            <w:r w:rsidR="006F7C9D"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AF13409" w14:textId="6FAC2C25" w:rsidR="006F7C9D" w:rsidRPr="00106BCE" w:rsidRDefault="006F7C9D" w:rsidP="00607F61">
            <w:pPr>
              <w:rPr>
                <w:rFonts w:ascii="Sylfaen" w:hAnsi="Sylfaen"/>
                <w:sz w:val="20"/>
                <w:szCs w:val="20"/>
                <w:lang w:val="ka-GE"/>
              </w:rPr>
            </w:pPr>
            <w:r w:rsidRPr="00106BCE">
              <w:rPr>
                <w:rFonts w:ascii="Sylfaen" w:hAnsi="Sylfaen"/>
                <w:sz w:val="20"/>
                <w:szCs w:val="20"/>
                <w:lang w:val="ka-GE"/>
              </w:rPr>
              <w:t>ქალაქ თბილისის მუნიციპალიტეტი</w:t>
            </w:r>
            <w:r w:rsidR="0090202D" w:rsidRPr="00106BCE">
              <w:rPr>
                <w:rFonts w:ascii="Sylfaen" w:hAnsi="Sylfaen"/>
                <w:sz w:val="20"/>
                <w:szCs w:val="20"/>
                <w:lang w:val="ka-GE"/>
              </w:rPr>
              <w:t>.</w:t>
            </w:r>
          </w:p>
        </w:tc>
      </w:tr>
      <w:tr w:rsidR="006F7C9D" w:rsidRPr="00106BCE" w14:paraId="01D38B23"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0D0C7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06CB7F2" w14:textId="77777777" w:rsidR="006F7C9D" w:rsidRPr="00106BCE" w:rsidRDefault="006F7C9D" w:rsidP="008D6857">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p>
          <w:p w14:paraId="2354A891" w14:textId="7FABE0AC" w:rsidR="00660E88" w:rsidRPr="00106BCE" w:rsidRDefault="00660E88" w:rsidP="008D6857">
            <w:pPr>
              <w:rPr>
                <w:rFonts w:ascii="Sylfaen" w:hAnsi="Sylfaen"/>
                <w:szCs w:val="20"/>
              </w:rPr>
            </w:pPr>
            <w:r w:rsidRPr="00106BCE">
              <w:rPr>
                <w:rFonts w:ascii="Sylfaen" w:hAnsi="Sylfaen"/>
                <w:sz w:val="20"/>
                <w:szCs w:val="20"/>
                <w:lang w:val="ka-GE"/>
              </w:rPr>
              <w:t xml:space="preserve">შპს </w:t>
            </w:r>
            <w:r w:rsidR="000F3601" w:rsidRPr="00106BCE">
              <w:rPr>
                <w:rFonts w:ascii="Sylfaen" w:hAnsi="Sylfaen"/>
                <w:sz w:val="20"/>
                <w:szCs w:val="20"/>
              </w:rPr>
              <w:t>“</w:t>
            </w:r>
            <w:r w:rsidRPr="00106BCE">
              <w:rPr>
                <w:rFonts w:ascii="Sylfaen" w:hAnsi="Sylfaen"/>
                <w:sz w:val="20"/>
                <w:szCs w:val="20"/>
                <w:lang w:val="ka-GE"/>
              </w:rPr>
              <w:t>თბილსერვის ჯგუფი</w:t>
            </w:r>
            <w:r w:rsidR="000F3601" w:rsidRPr="00106BCE">
              <w:rPr>
                <w:rFonts w:ascii="Sylfaen" w:hAnsi="Sylfaen"/>
                <w:sz w:val="20"/>
                <w:szCs w:val="20"/>
              </w:rPr>
              <w:t>”</w:t>
            </w:r>
          </w:p>
        </w:tc>
      </w:tr>
      <w:tr w:rsidR="006F7C9D" w:rsidRPr="00106BCE" w14:paraId="7CB12558" w14:textId="77777777" w:rsidTr="00784411">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2B8D63A1" w14:textId="77777777" w:rsidR="006F7C9D" w:rsidRPr="00106BCE" w:rsidRDefault="006F7C9D" w:rsidP="00607F61">
            <w:pPr>
              <w:rPr>
                <w:rFonts w:ascii="Sylfaen" w:hAnsi="Sylfaen"/>
                <w:b/>
                <w:bCs/>
                <w:sz w:val="20"/>
                <w:szCs w:val="20"/>
                <w:lang w:val="ka-GE"/>
              </w:rPr>
            </w:pPr>
          </w:p>
          <w:p w14:paraId="6A33ED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539D2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63F7D27" w14:textId="2BA8837E" w:rsidR="006F7C9D" w:rsidRPr="00106BCE" w:rsidRDefault="006F7C9D" w:rsidP="00607F61">
            <w:pPr>
              <w:rPr>
                <w:rFonts w:ascii="Sylfaen" w:hAnsi="Sylfaen"/>
                <w:sz w:val="20"/>
                <w:szCs w:val="20"/>
                <w:lang w:val="ka-GE"/>
              </w:rPr>
            </w:pPr>
            <w:r w:rsidRPr="00106BCE">
              <w:rPr>
                <w:rFonts w:ascii="Sylfaen" w:hAnsi="Sylfaen"/>
                <w:sz w:val="20"/>
                <w:szCs w:val="20"/>
                <w:lang w:val="ka-GE"/>
              </w:rPr>
              <w:t>ქალაქ თბილისის მუნიციპალიტეტი</w:t>
            </w:r>
            <w:r w:rsidR="00223407" w:rsidRPr="00106BCE">
              <w:rPr>
                <w:rFonts w:ascii="Sylfaen" w:hAnsi="Sylfaen"/>
                <w:sz w:val="20"/>
                <w:szCs w:val="20"/>
                <w:lang w:val="ka-GE"/>
              </w:rPr>
              <w:t>.</w:t>
            </w:r>
          </w:p>
        </w:tc>
      </w:tr>
      <w:tr w:rsidR="006F7C9D" w:rsidRPr="00106BCE" w14:paraId="4B90A684" w14:textId="77777777" w:rsidTr="00784411">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2F29BA1"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049304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2CED862" w14:textId="181A06B8" w:rsidR="006F7C9D" w:rsidRPr="00106BCE" w:rsidRDefault="006F7C9D" w:rsidP="00597246">
            <w:pPr>
              <w:pStyle w:val="ListParagraph"/>
              <w:numPr>
                <w:ilvl w:val="0"/>
                <w:numId w:val="123"/>
              </w:numPr>
              <w:ind w:left="350"/>
              <w:jc w:val="both"/>
              <w:rPr>
                <w:rFonts w:ascii="Sylfaen" w:hAnsi="Sylfaen"/>
                <w:szCs w:val="20"/>
                <w:lang w:val="ka-GE"/>
              </w:rPr>
            </w:pPr>
            <w:r w:rsidRPr="00106BCE">
              <w:rPr>
                <w:rFonts w:ascii="Sylfaen" w:hAnsi="Sylfaen"/>
                <w:szCs w:val="20"/>
                <w:lang w:val="ka-GE"/>
              </w:rPr>
              <w:t xml:space="preserve">ნაგავსაყრელზე დამონტაჟებულია გაზისა და </w:t>
            </w:r>
            <w:r w:rsidR="00B7161F" w:rsidRPr="00106BCE">
              <w:rPr>
                <w:rFonts w:ascii="Sylfaen" w:hAnsi="Sylfaen"/>
                <w:szCs w:val="20"/>
                <w:lang w:val="ka-GE"/>
              </w:rPr>
              <w:t xml:space="preserve">ფილტრების </w:t>
            </w:r>
            <w:r w:rsidRPr="00106BCE">
              <w:rPr>
                <w:rFonts w:ascii="Sylfaen" w:hAnsi="Sylfaen"/>
                <w:szCs w:val="20"/>
                <w:lang w:val="ka-GE"/>
              </w:rPr>
              <w:t>მართვის სისტემა</w:t>
            </w:r>
            <w:r w:rsidR="00223407" w:rsidRPr="00106BCE">
              <w:rPr>
                <w:rFonts w:ascii="Sylfaen" w:hAnsi="Sylfaen"/>
                <w:szCs w:val="20"/>
                <w:lang w:val="ka-GE"/>
              </w:rPr>
              <w:t>;</w:t>
            </w:r>
          </w:p>
          <w:p w14:paraId="444FFC58" w14:textId="11D2AA41" w:rsidR="006F7C9D" w:rsidRPr="00106BCE" w:rsidRDefault="006F7C9D" w:rsidP="00597246">
            <w:pPr>
              <w:pStyle w:val="ListParagraph"/>
              <w:numPr>
                <w:ilvl w:val="0"/>
                <w:numId w:val="123"/>
              </w:numPr>
              <w:ind w:left="350"/>
              <w:jc w:val="both"/>
              <w:rPr>
                <w:rFonts w:ascii="Sylfaen" w:hAnsi="Sylfaen"/>
                <w:szCs w:val="20"/>
                <w:lang w:val="ka-GE"/>
              </w:rPr>
            </w:pPr>
            <w:r w:rsidRPr="00106BCE">
              <w:rPr>
                <w:rFonts w:ascii="Sylfaen" w:hAnsi="Sylfaen"/>
                <w:szCs w:val="20"/>
                <w:lang w:val="ka-GE"/>
              </w:rPr>
              <w:lastRenderedPageBreak/>
              <w:t>შეგროვებული გაზ</w:t>
            </w:r>
            <w:r w:rsidR="00BE7BD0" w:rsidRPr="00106BCE">
              <w:rPr>
                <w:rFonts w:ascii="Sylfaen" w:hAnsi="Sylfaen"/>
                <w:szCs w:val="20"/>
                <w:lang w:val="ka-GE"/>
              </w:rPr>
              <w:t>ის რაოდენობას (მ</w:t>
            </w:r>
            <w:r w:rsidR="00BE7BD0" w:rsidRPr="00106BCE">
              <w:rPr>
                <w:rFonts w:ascii="Sylfaen" w:hAnsi="Sylfaen"/>
                <w:szCs w:val="20"/>
                <w:vertAlign w:val="superscript"/>
                <w:lang w:val="ka-GE"/>
              </w:rPr>
              <w:t>3</w:t>
            </w:r>
            <w:r w:rsidR="00BE7BD0" w:rsidRPr="00106BCE">
              <w:rPr>
                <w:rFonts w:ascii="Sylfaen" w:hAnsi="Sylfaen"/>
                <w:szCs w:val="20"/>
                <w:lang w:val="ka-GE"/>
              </w:rPr>
              <w:t>)</w:t>
            </w:r>
            <w:r w:rsidRPr="00106BCE">
              <w:rPr>
                <w:rFonts w:ascii="Sylfaen" w:hAnsi="Sylfaen"/>
                <w:szCs w:val="20"/>
                <w:lang w:val="ka-GE"/>
              </w:rPr>
              <w:t>,  თვალყურს ადევნებს ოპერატორი</w:t>
            </w:r>
            <w:r w:rsidR="00223407" w:rsidRPr="00106BCE">
              <w:rPr>
                <w:rFonts w:ascii="Sylfaen" w:hAnsi="Sylfaen"/>
                <w:szCs w:val="20"/>
                <w:lang w:val="ka-GE"/>
              </w:rPr>
              <w:t>;</w:t>
            </w:r>
            <w:r w:rsidRPr="00106BCE">
              <w:rPr>
                <w:rFonts w:ascii="Sylfaen" w:hAnsi="Sylfaen"/>
                <w:szCs w:val="20"/>
                <w:lang w:val="ka-GE"/>
              </w:rPr>
              <w:t xml:space="preserve"> </w:t>
            </w:r>
          </w:p>
        </w:tc>
      </w:tr>
      <w:tr w:rsidR="006F7C9D" w:rsidRPr="00106BCE" w14:paraId="7300F1C6" w14:textId="77777777" w:rsidTr="0078441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750FB09" w14:textId="77777777" w:rsidR="006F7C9D" w:rsidRPr="00106BCE" w:rsidRDefault="006F7C9D" w:rsidP="00D3012E">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BB3D05" w14:textId="2AFFA5FE"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 (გაზის პოტენციური გამოყენებ</w:t>
            </w:r>
            <w:r w:rsidR="00B7161F" w:rsidRPr="00106BCE">
              <w:rPr>
                <w:rFonts w:ascii="Sylfaen" w:hAnsi="Sylfaen"/>
                <w:szCs w:val="20"/>
                <w:lang w:val="ka-GE"/>
              </w:rPr>
              <w:t>ა);</w:t>
            </w:r>
          </w:p>
          <w:p w14:paraId="5220BDDC" w14:textId="3B1F9594"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223407" w:rsidRPr="00106BCE">
              <w:rPr>
                <w:rFonts w:ascii="Sylfaen" w:hAnsi="Sylfaen"/>
                <w:szCs w:val="20"/>
                <w:lang w:val="ka-GE"/>
              </w:rPr>
              <w:t>;</w:t>
            </w:r>
          </w:p>
          <w:p w14:paraId="4D2080FB" w14:textId="45BA2B61"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223407" w:rsidRPr="00106BCE">
              <w:rPr>
                <w:rFonts w:ascii="Sylfaen" w:hAnsi="Sylfaen"/>
                <w:szCs w:val="20"/>
                <w:lang w:val="ka-GE"/>
              </w:rPr>
              <w:t>.</w:t>
            </w:r>
          </w:p>
        </w:tc>
      </w:tr>
    </w:tbl>
    <w:p w14:paraId="1C2EFA3E" w14:textId="5684790A" w:rsidR="006F7C9D" w:rsidRPr="00106BCE" w:rsidRDefault="006F7C9D" w:rsidP="00D3012E">
      <w:pPr>
        <w:pStyle w:val="Heading6"/>
        <w:rPr>
          <w:rFonts w:ascii="Sylfaen" w:hAnsi="Sylfaen"/>
          <w:sz w:val="22"/>
          <w:szCs w:val="22"/>
          <w:lang w:val="ka-GE"/>
        </w:rPr>
      </w:pPr>
      <w:r w:rsidRPr="00106BCE">
        <w:rPr>
          <w:rFonts w:ascii="Sylfaen" w:hAnsi="Sylfaen"/>
          <w:sz w:val="22"/>
          <w:szCs w:val="22"/>
          <w:lang w:val="ka-GE"/>
        </w:rPr>
        <w:t xml:space="preserve">GHG-21: </w:t>
      </w:r>
      <w:r w:rsidR="00600C9F" w:rsidRPr="00106BCE">
        <w:rPr>
          <w:rFonts w:ascii="Sylfaen" w:hAnsi="Sylfaen"/>
          <w:sz w:val="22"/>
          <w:szCs w:val="22"/>
          <w:lang w:val="ka-GE"/>
        </w:rPr>
        <w:t>მეთანის შეგროვება და გამოყენება ქუთაისის არასახიფათო ნარჩენების ნაგავსაყრელზე.</w:t>
      </w:r>
    </w:p>
    <w:tbl>
      <w:tblPr>
        <w:tblW w:w="5000" w:type="pct"/>
        <w:tblLook w:val="04A0" w:firstRow="1" w:lastRow="0" w:firstColumn="1" w:lastColumn="0" w:noHBand="0" w:noVBand="1"/>
      </w:tblPr>
      <w:tblGrid>
        <w:gridCol w:w="1524"/>
        <w:gridCol w:w="2273"/>
        <w:gridCol w:w="5859"/>
      </w:tblGrid>
      <w:tr w:rsidR="006F7C9D" w:rsidRPr="00106BCE" w14:paraId="0B4680C5" w14:textId="77777777" w:rsidTr="00934221">
        <w:trPr>
          <w:trHeight w:val="5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42D086" w14:textId="6A20EADD"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GHG-21: </w:t>
            </w:r>
            <w:r w:rsidR="00600C9F" w:rsidRPr="00106BCE">
              <w:rPr>
                <w:rFonts w:ascii="Sylfaen" w:hAnsi="Sylfaen"/>
                <w:b/>
                <w:bCs/>
                <w:sz w:val="20"/>
                <w:szCs w:val="20"/>
                <w:lang w:val="ka-GE"/>
              </w:rPr>
              <w:t>მეთანის შეგროვება და გამოყენება ქუთაისის არა სახიფათო ნარჩენების ნაგავსაყრელზე.</w:t>
            </w:r>
          </w:p>
        </w:tc>
      </w:tr>
      <w:tr w:rsidR="006F7C9D" w:rsidRPr="00106BCE" w14:paraId="26117D05" w14:textId="77777777" w:rsidTr="0093422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C6C21C" w14:textId="31E759D1" w:rsidR="006F7C9D" w:rsidRPr="00106BCE" w:rsidRDefault="00934221" w:rsidP="004B7F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6319DD02" w14:textId="77777777" w:rsidTr="0093422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F60249" w14:textId="183ADD18" w:rsidR="006F7C9D" w:rsidRPr="00106BCE" w:rsidRDefault="006F7C9D" w:rsidP="00223407">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ქუთაისის ნაგავსაყრელზე მეთანის შეგროვების და გამოყენების სისტემის მოწყობა. ნაგავსაყრელი ფუნქციონირებს 1956 წლიდან</w:t>
            </w:r>
            <w:r w:rsidR="001D226D" w:rsidRPr="00106BCE">
              <w:rPr>
                <w:rFonts w:ascii="Sylfaen" w:hAnsi="Sylfaen"/>
                <w:sz w:val="20"/>
                <w:szCs w:val="20"/>
                <w:lang w:val="ka-GE"/>
              </w:rPr>
              <w:t>.</w:t>
            </w:r>
            <w:r w:rsidRPr="00106BCE">
              <w:rPr>
                <w:rFonts w:ascii="Sylfaen" w:hAnsi="Sylfaen"/>
                <w:sz w:val="20"/>
                <w:szCs w:val="20"/>
                <w:lang w:val="ka-GE"/>
              </w:rPr>
              <w:t xml:space="preserve"> ნაგავსაყრელზე მიღებული ნარჩენების  საერთო რაოდენობა უცნობია. ნაგავსაყრელის დახურვის შემდეგ დაგეგმილია დარჩენილი მასიდან  მეთანის ემისიების 59%-ით შემცირება.  გაზის შეგროვების</w:t>
            </w:r>
            <w:r w:rsidR="00A147AE" w:rsidRPr="00106BCE">
              <w:rPr>
                <w:rFonts w:ascii="Sylfaen" w:hAnsi="Sylfaen"/>
                <w:sz w:val="20"/>
                <w:szCs w:val="20"/>
                <w:lang w:val="ka-GE"/>
              </w:rPr>
              <w:t xml:space="preserve"> სისტემის</w:t>
            </w:r>
            <w:r w:rsidRPr="00106BCE">
              <w:rPr>
                <w:rFonts w:ascii="Sylfaen" w:hAnsi="Sylfaen"/>
                <w:sz w:val="20"/>
                <w:szCs w:val="20"/>
                <w:lang w:val="ka-GE"/>
              </w:rPr>
              <w:t xml:space="preserve"> საპროექტო დოკუმენტაციის მომზადება, მშენებლობა და ექსპლუატაციაში შეყვანა დაგეგმილია </w:t>
            </w:r>
            <w:r w:rsidR="000D4AA2" w:rsidRPr="00106BCE">
              <w:rPr>
                <w:rFonts w:ascii="Sylfaen" w:hAnsi="Sylfaen"/>
                <w:sz w:val="20"/>
                <w:szCs w:val="20"/>
                <w:lang w:val="ka-GE"/>
              </w:rPr>
              <w:t xml:space="preserve"> 2025 წელს.</w:t>
            </w:r>
          </w:p>
          <w:p w14:paraId="2AF200D8" w14:textId="140FFE1D" w:rsidR="00157781" w:rsidRPr="00106BCE" w:rsidRDefault="00157781" w:rsidP="00223407">
            <w:pPr>
              <w:jc w:val="both"/>
              <w:rPr>
                <w:rFonts w:ascii="Sylfaen" w:hAnsi="Sylfaen"/>
                <w:sz w:val="20"/>
                <w:szCs w:val="20"/>
                <w:lang w:val="ka-GE"/>
              </w:rPr>
            </w:pPr>
            <w:r w:rsidRPr="00106BCE">
              <w:rPr>
                <w:rFonts w:ascii="Sylfaen" w:hAnsi="Sylfaen"/>
                <w:sz w:val="20"/>
                <w:szCs w:val="20"/>
                <w:lang w:val="ka-GE"/>
              </w:rPr>
              <w:t xml:space="preserve">ქუთაისის არსებულ ნაგავსაყრელზე (ნიკეა) გაზშემკრები სისტემის მოწყობა არ იგეგმება ოპერირების ეტაპზე. ახალი რეგიონული არასახიფათო ნარჩენების განთავსების ობიექტის მშენებლობის შემდეგ, (2025 წლის </w:t>
            </w:r>
            <w:r w:rsidRPr="00106BCE">
              <w:rPr>
                <w:rFonts w:ascii="Sylfaen" w:hAnsi="Sylfaen"/>
                <w:sz w:val="20"/>
                <w:szCs w:val="20"/>
              </w:rPr>
              <w:t xml:space="preserve">I </w:t>
            </w:r>
            <w:r w:rsidRPr="00106BCE">
              <w:rPr>
                <w:rFonts w:ascii="Sylfaen" w:hAnsi="Sylfaen"/>
                <w:sz w:val="20"/>
                <w:szCs w:val="20"/>
                <w:lang w:val="ka-GE"/>
              </w:rPr>
              <w:t>კვარტალი), დაგეგმილია ქუთაისის არსებული ნაგავსაყრელის (ნიკეა)</w:t>
            </w:r>
            <w:r w:rsidR="003D76B9" w:rsidRPr="00106BCE">
              <w:rPr>
                <w:rFonts w:ascii="Sylfaen" w:hAnsi="Sylfaen"/>
                <w:sz w:val="20"/>
                <w:szCs w:val="20"/>
                <w:lang w:val="ka-GE"/>
              </w:rPr>
              <w:t xml:space="preserve"> დახურვა და გაზშემკრები სისტემის მოწყობა.</w:t>
            </w:r>
          </w:p>
          <w:p w14:paraId="3008F7DE" w14:textId="4CB4B473" w:rsidR="006F7C9D" w:rsidRPr="00106BCE" w:rsidRDefault="006F7C9D" w:rsidP="00223407">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p>
        </w:tc>
      </w:tr>
      <w:tr w:rsidR="006F7C9D" w:rsidRPr="00106BCE" w14:paraId="30A1DC93"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72407C0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2EE209E2" w14:textId="6EDD00DE" w:rsidR="006F7C9D" w:rsidRPr="00106BCE" w:rsidRDefault="006F7C9D" w:rsidP="00607F61">
            <w:pPr>
              <w:rPr>
                <w:rFonts w:ascii="Sylfaen" w:hAnsi="Sylfaen"/>
                <w:sz w:val="20"/>
                <w:szCs w:val="20"/>
                <w:lang w:val="ka-GE"/>
              </w:rPr>
            </w:pPr>
            <w:r w:rsidRPr="00106BCE">
              <w:rPr>
                <w:rFonts w:ascii="Sylfaen" w:hAnsi="Sylfaen"/>
                <w:sz w:val="20"/>
                <w:szCs w:val="20"/>
                <w:lang w:val="ka-GE"/>
              </w:rPr>
              <w:t>202</w:t>
            </w:r>
            <w:r w:rsidR="000D4AA2" w:rsidRPr="00106BCE">
              <w:rPr>
                <w:rFonts w:ascii="Sylfaen" w:hAnsi="Sylfaen"/>
                <w:sz w:val="20"/>
                <w:szCs w:val="20"/>
                <w:lang w:val="ka-GE"/>
              </w:rPr>
              <w:t>5</w:t>
            </w:r>
            <w:r w:rsidRPr="00106BCE">
              <w:rPr>
                <w:rFonts w:ascii="Sylfaen" w:hAnsi="Sylfaen"/>
                <w:sz w:val="20"/>
                <w:szCs w:val="20"/>
                <w:lang w:val="ka-GE"/>
              </w:rPr>
              <w:t xml:space="preserve"> წლის ბოლო </w:t>
            </w:r>
            <w:r w:rsidR="000F3601" w:rsidRPr="00106BCE">
              <w:rPr>
                <w:rFonts w:ascii="Sylfaen" w:hAnsi="Sylfaen"/>
                <w:sz w:val="20"/>
                <w:szCs w:val="20"/>
                <w:lang w:val="ka-GE"/>
              </w:rPr>
              <w:t>კვარტალი</w:t>
            </w:r>
            <w:r w:rsidR="00223407" w:rsidRPr="00106BCE">
              <w:rPr>
                <w:rFonts w:ascii="Sylfaen" w:hAnsi="Sylfaen"/>
                <w:sz w:val="20"/>
                <w:szCs w:val="20"/>
                <w:lang w:val="ka-GE"/>
              </w:rPr>
              <w:t>.</w:t>
            </w:r>
          </w:p>
        </w:tc>
      </w:tr>
      <w:tr w:rsidR="006F7C9D" w:rsidRPr="00106BCE" w14:paraId="0CCF1CB7"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4C97B31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72BE6254"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12A8B395"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008D570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49513489" w14:textId="5B880D7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223407" w:rsidRPr="00106BCE">
              <w:rPr>
                <w:rFonts w:ascii="Sylfaen" w:hAnsi="Sylfaen"/>
                <w:szCs w:val="20"/>
                <w:lang w:val="ka-GE"/>
              </w:rPr>
              <w:t>;</w:t>
            </w:r>
          </w:p>
          <w:p w14:paraId="4B59490E" w14:textId="1CB522F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1999/31/EC დირექტივის განხორციელებას</w:t>
            </w:r>
            <w:r w:rsidR="00223407" w:rsidRPr="00106BCE">
              <w:rPr>
                <w:rFonts w:ascii="Sylfaen" w:hAnsi="Sylfaen"/>
                <w:szCs w:val="20"/>
                <w:lang w:val="ka-GE"/>
              </w:rPr>
              <w:t>,</w:t>
            </w:r>
            <w:r w:rsidRPr="00106BCE">
              <w:rPr>
                <w:rFonts w:ascii="Sylfaen" w:hAnsi="Sylfaen"/>
                <w:szCs w:val="20"/>
                <w:lang w:val="ka-GE"/>
              </w:rPr>
              <w:t xml:space="preserve"> ნაგავსაყრელების ნარჩენების  შესახებ (EC) N 1882/2003</w:t>
            </w:r>
            <w:r w:rsidR="00223407" w:rsidRPr="00106BCE">
              <w:rPr>
                <w:rFonts w:ascii="Sylfaen" w:hAnsi="Sylfaen"/>
                <w:szCs w:val="20"/>
                <w:lang w:val="ka-GE"/>
              </w:rPr>
              <w:t>,</w:t>
            </w:r>
            <w:r w:rsidRPr="00106BCE">
              <w:rPr>
                <w:rFonts w:ascii="Sylfaen" w:hAnsi="Sylfaen"/>
                <w:szCs w:val="20"/>
                <w:lang w:val="ka-GE"/>
              </w:rPr>
              <w:t xml:space="preserve"> რეგულაციით შეტანილი ცვლილებების შესაბამისად</w:t>
            </w:r>
            <w:r w:rsidR="00223407" w:rsidRPr="00106BCE">
              <w:rPr>
                <w:rFonts w:ascii="Sylfaen" w:hAnsi="Sylfaen"/>
                <w:szCs w:val="20"/>
                <w:lang w:val="ka-GE"/>
              </w:rPr>
              <w:t>;</w:t>
            </w:r>
          </w:p>
          <w:p w14:paraId="3B5488DC" w14:textId="6C0A4BD8"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223407" w:rsidRPr="00106BCE">
              <w:rPr>
                <w:rFonts w:ascii="Sylfaen" w:hAnsi="Sylfaen"/>
                <w:szCs w:val="20"/>
                <w:lang w:val="ka-GE"/>
              </w:rPr>
              <w:t>;</w:t>
            </w:r>
          </w:p>
          <w:p w14:paraId="3513338B" w14:textId="7A5B45C7"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მეოთხე</w:t>
            </w:r>
            <w:r w:rsidRPr="00106BCE">
              <w:rPr>
                <w:rFonts w:ascii="Sylfaen" w:hAnsi="Sylfaen"/>
                <w:szCs w:val="20"/>
                <w:lang w:val="ka-GE"/>
              </w:rPr>
              <w:t xml:space="preserve"> ეროვნული პროგრამა (NEAP-</w:t>
            </w:r>
            <w:r w:rsidR="00F50145" w:rsidRPr="00106BCE">
              <w:rPr>
                <w:rFonts w:ascii="Sylfaen" w:hAnsi="Sylfaen"/>
                <w:szCs w:val="20"/>
                <w:lang w:val="ka-GE"/>
              </w:rPr>
              <w:t>4</w:t>
            </w:r>
            <w:r w:rsidRPr="00106BCE">
              <w:rPr>
                <w:rFonts w:ascii="Sylfaen" w:hAnsi="Sylfaen"/>
                <w:szCs w:val="20"/>
                <w:lang w:val="ka-GE"/>
              </w:rPr>
              <w:t>)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444F35" w:rsidRPr="00106BCE">
              <w:rPr>
                <w:rFonts w:ascii="Sylfaen" w:hAnsi="Sylfaen"/>
                <w:szCs w:val="20"/>
                <w:lang w:val="ka-GE"/>
              </w:rPr>
              <w:t xml:space="preserve"> წწ;</w:t>
            </w:r>
          </w:p>
          <w:p w14:paraId="3CAD2A3F" w14:textId="6B8782F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444F35" w:rsidRPr="00106BCE">
              <w:rPr>
                <w:rFonts w:ascii="Sylfaen" w:hAnsi="Sylfaen"/>
                <w:szCs w:val="20"/>
                <w:lang w:val="ka-GE"/>
              </w:rPr>
              <w:t>;</w:t>
            </w:r>
          </w:p>
          <w:p w14:paraId="5A3A890E" w14:textId="48B88A36"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444F35" w:rsidRPr="00106BCE">
              <w:rPr>
                <w:rFonts w:ascii="Sylfaen" w:hAnsi="Sylfaen"/>
                <w:szCs w:val="20"/>
                <w:lang w:val="ka-GE"/>
              </w:rPr>
              <w:t>.</w:t>
            </w:r>
          </w:p>
        </w:tc>
      </w:tr>
      <w:tr w:rsidR="006F7C9D" w:rsidRPr="00106BCE" w14:paraId="7836CF8A"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6CFE1845" w14:textId="77777777" w:rsidR="006F7C9D" w:rsidRPr="00106BCE" w:rsidRDefault="006F7C9D" w:rsidP="00D3012E">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6AF5F14C" w14:textId="77777777" w:rsidR="006F7C9D" w:rsidRPr="00106BCE" w:rsidRDefault="006F7C9D" w:rsidP="00D3012E">
            <w:pPr>
              <w:jc w:val="both"/>
              <w:rPr>
                <w:rFonts w:ascii="Sylfaen" w:hAnsi="Sylfaen"/>
                <w:sz w:val="20"/>
                <w:szCs w:val="20"/>
                <w:lang w:val="ka-GE"/>
              </w:rPr>
            </w:pPr>
            <w:r w:rsidRPr="00106BCE">
              <w:rPr>
                <w:rFonts w:ascii="Sylfaen" w:hAnsi="Sylfaen"/>
                <w:sz w:val="20"/>
                <w:szCs w:val="20"/>
                <w:lang w:val="ka-GE"/>
              </w:rPr>
              <w:t>ჯერ არ დაწყებულა</w:t>
            </w:r>
          </w:p>
        </w:tc>
      </w:tr>
      <w:tr w:rsidR="006F7C9D" w:rsidRPr="00106BCE" w14:paraId="0CC09F66" w14:textId="77777777" w:rsidTr="00934221">
        <w:trPr>
          <w:trHeight w:val="90"/>
        </w:trPr>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69C4E6BA" w14:textId="77777777" w:rsidR="006F7C9D" w:rsidRPr="00106BCE" w:rsidRDefault="006F7C9D" w:rsidP="00D3012E">
            <w:pPr>
              <w:spacing w:after="0"/>
              <w:rPr>
                <w:rFonts w:ascii="Sylfaen" w:hAnsi="Sylfaen"/>
                <w:b/>
                <w:bCs/>
                <w:sz w:val="20"/>
                <w:szCs w:val="20"/>
                <w:lang w:val="ka-GE"/>
              </w:rPr>
            </w:pPr>
            <w:r w:rsidRPr="00106BCE">
              <w:rPr>
                <w:rFonts w:ascii="Sylfaen" w:hAnsi="Sylfaen"/>
                <w:b/>
                <w:bCs/>
                <w:sz w:val="20"/>
                <w:szCs w:val="20"/>
                <w:lang w:val="ka-GE"/>
              </w:rPr>
              <w:t>ვარაუდები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41D468AD" w14:textId="7DE38192" w:rsidR="006F7C9D" w:rsidRPr="00106BCE" w:rsidRDefault="006F7C9D" w:rsidP="00D3012E">
            <w:pPr>
              <w:spacing w:after="0"/>
              <w:jc w:val="both"/>
              <w:rPr>
                <w:rFonts w:ascii="Sylfaen" w:hAnsi="Sylfaen"/>
                <w:sz w:val="20"/>
                <w:szCs w:val="20"/>
                <w:lang w:val="ka-GE"/>
              </w:rPr>
            </w:pPr>
            <w:bookmarkStart w:id="560" w:name="_Hlk109671575"/>
            <w:r w:rsidRPr="00106BCE">
              <w:rPr>
                <w:rFonts w:ascii="Sylfaen" w:hAnsi="Sylfaen"/>
                <w:sz w:val="20"/>
                <w:szCs w:val="20"/>
                <w:lang w:val="ka-GE"/>
              </w:rPr>
              <w:t>ნავარაუდებია,  ნაგავსაყრელის დახურვის შემდეგ  მეთანის ემისიების 59%-ით შემცირება</w:t>
            </w:r>
            <w:bookmarkEnd w:id="560"/>
            <w:r w:rsidR="00444F35" w:rsidRPr="00106BCE">
              <w:rPr>
                <w:rFonts w:ascii="Sylfaen" w:hAnsi="Sylfaen"/>
                <w:sz w:val="20"/>
                <w:szCs w:val="20"/>
                <w:lang w:val="ka-GE"/>
              </w:rPr>
              <w:t>.</w:t>
            </w:r>
          </w:p>
        </w:tc>
      </w:tr>
      <w:tr w:rsidR="006F7C9D" w:rsidRPr="00106BCE" w14:paraId="3FBDE3A4" w14:textId="77777777" w:rsidTr="00D3012E">
        <w:trPr>
          <w:trHeight w:val="2966"/>
        </w:trPr>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54AFCAC5" w14:textId="77777777" w:rsidR="006F7C9D" w:rsidRPr="00106BCE" w:rsidRDefault="006F7C9D" w:rsidP="00D3012E">
            <w:pPr>
              <w:spacing w:after="0"/>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7702C2AD" w14:textId="006F27D3" w:rsidR="006F7C9D" w:rsidRPr="00106BCE" w:rsidRDefault="006F7C9D" w:rsidP="00D3012E">
            <w:pPr>
              <w:spacing w:after="0"/>
              <w:jc w:val="both"/>
              <w:rPr>
                <w:rFonts w:ascii="Sylfaen" w:hAnsi="Sylfaen"/>
                <w:sz w:val="20"/>
                <w:szCs w:val="20"/>
                <w:lang w:val="ka-GE"/>
              </w:rPr>
            </w:pPr>
            <w:r w:rsidRPr="00106BCE">
              <w:rPr>
                <w:rFonts w:ascii="Sylfaen" w:hAnsi="Sylfaen"/>
                <w:sz w:val="20"/>
                <w:szCs w:val="20"/>
                <w:lang w:val="ka-GE"/>
              </w:rPr>
              <w:t>ქუთაისის ნაგავსაყრელს აქვს გაზის გადამუშავების სისტემა, რომელიც სრულად შეესაბამება საქართველოს მთავრობის მიერ დამტკიცებულ</w:t>
            </w:r>
            <w:r w:rsidR="00F45C28">
              <w:rPr>
                <w:rFonts w:ascii="Sylfaen" w:hAnsi="Sylfaen"/>
                <w:sz w:val="20"/>
                <w:szCs w:val="20"/>
                <w:lang w:val="ka-GE"/>
              </w:rPr>
              <w:t xml:space="preserve"> - </w:t>
            </w:r>
            <w:r w:rsidRPr="00106BCE">
              <w:rPr>
                <w:rFonts w:ascii="Sylfaen" w:hAnsi="Sylfaen"/>
                <w:sz w:val="20"/>
                <w:szCs w:val="20"/>
                <w:lang w:val="ka-GE"/>
              </w:rPr>
              <w:t xml:space="preserve">ნაგავსაყრელის მოწყობის, ექსპლუატაციის, დახურვისა და შემდგომი </w:t>
            </w:r>
            <w:r w:rsidR="00934221" w:rsidRPr="00106BCE">
              <w:rPr>
                <w:rFonts w:ascii="Sylfaen" w:hAnsi="Sylfaen"/>
                <w:sz w:val="20"/>
                <w:szCs w:val="20"/>
                <w:lang w:val="ka-GE"/>
              </w:rPr>
              <w:t>მოვლა-პატრონობის ტექნიკურ რეგლამენტს.</w:t>
            </w:r>
          </w:p>
          <w:p w14:paraId="770D37BE" w14:textId="77777777" w:rsidR="006F7C9D" w:rsidRPr="00106BCE" w:rsidRDefault="006F7C9D" w:rsidP="00D3012E">
            <w:pPr>
              <w:spacing w:after="0"/>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512075F3" w14:textId="71F13802" w:rsidR="006F7C9D" w:rsidRPr="00106BCE" w:rsidRDefault="006F7C9D" w:rsidP="00D3012E">
            <w:pPr>
              <w:spacing w:after="0"/>
              <w:jc w:val="both"/>
              <w:rPr>
                <w:rFonts w:ascii="Sylfaen" w:hAnsi="Sylfaen"/>
                <w:sz w:val="20"/>
                <w:szCs w:val="20"/>
                <w:lang w:val="ka-GE"/>
              </w:rPr>
            </w:pPr>
            <w:r w:rsidRPr="00106BCE">
              <w:rPr>
                <w:rFonts w:ascii="Sylfaen" w:hAnsi="Sylfaen"/>
                <w:sz w:val="20"/>
                <w:szCs w:val="20"/>
                <w:lang w:val="ka-GE"/>
              </w:rPr>
              <w:t xml:space="preserve">შემცირებული 33 </w:t>
            </w:r>
            <w:r w:rsidR="00934221" w:rsidRPr="00106BCE">
              <w:rPr>
                <w:rFonts w:ascii="Sylfaen" w:hAnsi="Sylfaen"/>
                <w:sz w:val="20"/>
                <w:szCs w:val="20"/>
                <w:lang w:val="ka-GE"/>
              </w:rPr>
              <w:t>გგ CO</w:t>
            </w:r>
            <w:r w:rsidR="00934221"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444F35" w:rsidRPr="00106BCE">
              <w:rPr>
                <w:rFonts w:ascii="Sylfaen" w:hAnsi="Sylfaen"/>
                <w:sz w:val="20"/>
                <w:szCs w:val="20"/>
                <w:lang w:val="ka-GE"/>
              </w:rPr>
              <w:t>ვ.</w:t>
            </w:r>
            <w:r w:rsidR="00934221" w:rsidRPr="00106BCE">
              <w:rPr>
                <w:rFonts w:ascii="Sylfaen" w:hAnsi="Sylfaen"/>
                <w:sz w:val="20"/>
                <w:szCs w:val="20"/>
                <w:lang w:val="ka-GE"/>
              </w:rPr>
              <w:t xml:space="preserve"> </w:t>
            </w:r>
            <w:r w:rsidRPr="00106BCE">
              <w:rPr>
                <w:rFonts w:ascii="Sylfaen" w:hAnsi="Sylfaen"/>
                <w:sz w:val="20"/>
                <w:szCs w:val="20"/>
                <w:lang w:val="ka-GE"/>
              </w:rPr>
              <w:t>2030 წელს</w:t>
            </w:r>
            <w:r w:rsidR="00444F35" w:rsidRPr="00106BCE">
              <w:rPr>
                <w:rFonts w:ascii="Sylfaen" w:hAnsi="Sylfaen"/>
                <w:sz w:val="20"/>
                <w:szCs w:val="20"/>
                <w:lang w:val="ka-GE"/>
              </w:rPr>
              <w:t>.</w:t>
            </w:r>
          </w:p>
          <w:p w14:paraId="6559C3EA" w14:textId="0C8660D2" w:rsidR="006F7C9D" w:rsidRPr="00106BCE" w:rsidRDefault="006F7C9D" w:rsidP="00D3012E">
            <w:pPr>
              <w:spacing w:after="0"/>
              <w:jc w:val="both"/>
              <w:rPr>
                <w:rFonts w:ascii="Sylfaen" w:hAnsi="Sylfaen"/>
                <w:sz w:val="20"/>
                <w:szCs w:val="20"/>
                <w:lang w:val="ka-GE"/>
              </w:rPr>
            </w:pPr>
            <w:r w:rsidRPr="00106BCE">
              <w:rPr>
                <w:rFonts w:ascii="Sylfaen" w:hAnsi="Sylfaen"/>
                <w:sz w:val="20"/>
                <w:szCs w:val="20"/>
                <w:lang w:val="ka-GE"/>
              </w:rPr>
              <w:t xml:space="preserve">საერთო კუმულაციური ზემოქმედების შემცირება 2030 წლისთვის :  199.3 </w:t>
            </w:r>
            <w:r w:rsidR="00934221" w:rsidRPr="00106BCE">
              <w:rPr>
                <w:rFonts w:ascii="Sylfaen" w:hAnsi="Sylfaen"/>
                <w:sz w:val="20"/>
                <w:szCs w:val="20"/>
                <w:lang w:val="ka-GE"/>
              </w:rPr>
              <w:t>კტ CO</w:t>
            </w:r>
            <w:r w:rsidR="00934221"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444F35" w:rsidRPr="00106BCE">
              <w:rPr>
                <w:rFonts w:ascii="Sylfaen" w:hAnsi="Sylfaen"/>
                <w:sz w:val="20"/>
                <w:szCs w:val="20"/>
                <w:lang w:val="ka-GE"/>
              </w:rPr>
              <w:t>ვ.</w:t>
            </w:r>
            <w:r w:rsidR="00934221" w:rsidRPr="00106BCE">
              <w:rPr>
                <w:rFonts w:ascii="Sylfaen" w:hAnsi="Sylfaen"/>
                <w:sz w:val="20"/>
                <w:szCs w:val="20"/>
                <w:lang w:val="ka-GE"/>
              </w:rPr>
              <w:t xml:space="preserve"> </w:t>
            </w:r>
            <w:r w:rsidRPr="00106BCE">
              <w:rPr>
                <w:rFonts w:ascii="Sylfaen" w:hAnsi="Sylfaen"/>
                <w:sz w:val="20"/>
                <w:szCs w:val="20"/>
                <w:lang w:val="ka-GE"/>
              </w:rPr>
              <w:t xml:space="preserve">(ან 9.49 </w:t>
            </w:r>
            <w:r w:rsidR="00934221" w:rsidRPr="00106BCE">
              <w:rPr>
                <w:rFonts w:ascii="Sylfaen" w:hAnsi="Sylfaen"/>
                <w:sz w:val="20"/>
                <w:szCs w:val="20"/>
                <w:lang w:val="ka-GE"/>
              </w:rPr>
              <w:t>კტ CH</w:t>
            </w:r>
            <w:r w:rsidR="00934221" w:rsidRPr="00106BCE">
              <w:rPr>
                <w:rFonts w:ascii="Sylfaen" w:hAnsi="Sylfaen"/>
                <w:sz w:val="20"/>
                <w:szCs w:val="20"/>
                <w:vertAlign w:val="subscript"/>
                <w:lang w:val="ka-GE"/>
              </w:rPr>
              <w:t>4</w:t>
            </w:r>
            <w:r w:rsidRPr="00106BCE">
              <w:rPr>
                <w:rFonts w:ascii="Sylfaen" w:hAnsi="Sylfaen"/>
                <w:sz w:val="20"/>
                <w:szCs w:val="20"/>
                <w:lang w:val="ka-GE"/>
              </w:rPr>
              <w:t>)</w:t>
            </w:r>
          </w:p>
        </w:tc>
      </w:tr>
      <w:tr w:rsidR="006F7C9D" w:rsidRPr="00106BCE" w14:paraId="2109A5B5" w14:textId="77777777" w:rsidTr="00934221">
        <w:trPr>
          <w:trHeight w:val="332"/>
        </w:trPr>
        <w:tc>
          <w:tcPr>
            <w:tcW w:w="767" w:type="pct"/>
            <w:vMerge w:val="restart"/>
            <w:tcBorders>
              <w:top w:val="single" w:sz="4" w:space="0" w:color="auto"/>
              <w:left w:val="single" w:sz="4" w:space="0" w:color="auto"/>
              <w:bottom w:val="single" w:sz="4" w:space="0" w:color="auto"/>
              <w:right w:val="single" w:sz="4" w:space="0" w:color="auto"/>
            </w:tcBorders>
            <w:shd w:val="clear" w:color="auto" w:fill="auto"/>
          </w:tcPr>
          <w:p w14:paraId="72D2D92D" w14:textId="77777777" w:rsidR="006F7C9D" w:rsidRPr="00106BCE" w:rsidRDefault="006F7C9D" w:rsidP="00607F61">
            <w:pPr>
              <w:rPr>
                <w:rFonts w:ascii="Sylfaen" w:hAnsi="Sylfaen"/>
                <w:b/>
                <w:bCs/>
                <w:sz w:val="20"/>
                <w:szCs w:val="20"/>
                <w:lang w:val="ka-GE"/>
              </w:rPr>
            </w:pPr>
          </w:p>
          <w:p w14:paraId="1DE281F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159FD8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30394B47" w14:textId="5DB78A12" w:rsidR="006F7C9D" w:rsidRPr="00106BCE" w:rsidRDefault="006F7C9D" w:rsidP="000D4AA2">
            <w:pPr>
              <w:jc w:val="both"/>
              <w:rPr>
                <w:rFonts w:ascii="Sylfaen" w:hAnsi="Sylfaen"/>
                <w:sz w:val="20"/>
                <w:szCs w:val="20"/>
                <w:lang w:val="ka-GE"/>
              </w:rPr>
            </w:pPr>
            <w:r w:rsidRPr="00106BCE">
              <w:rPr>
                <w:rFonts w:ascii="Sylfaen" w:hAnsi="Sylfaen"/>
                <w:sz w:val="20"/>
                <w:szCs w:val="20"/>
                <w:lang w:val="ka-GE"/>
              </w:rPr>
              <w:t xml:space="preserve">4,000,000 ლარი </w:t>
            </w:r>
          </w:p>
        </w:tc>
      </w:tr>
      <w:tr w:rsidR="006F7C9D" w:rsidRPr="00106BCE" w14:paraId="2D2B0E0B" w14:textId="77777777" w:rsidTr="00934221">
        <w:trPr>
          <w:trHeight w:val="332"/>
        </w:trPr>
        <w:tc>
          <w:tcPr>
            <w:tcW w:w="767" w:type="pct"/>
            <w:vMerge/>
            <w:tcBorders>
              <w:top w:val="single" w:sz="4" w:space="0" w:color="auto"/>
              <w:left w:val="single" w:sz="4" w:space="0" w:color="auto"/>
              <w:bottom w:val="single" w:sz="4" w:space="0" w:color="auto"/>
              <w:right w:val="single" w:sz="4" w:space="0" w:color="auto"/>
            </w:tcBorders>
            <w:shd w:val="clear" w:color="auto" w:fill="auto"/>
          </w:tcPr>
          <w:p w14:paraId="0A26CC1A" w14:textId="77777777" w:rsidR="006F7C9D" w:rsidRPr="00106BCE" w:rsidRDefault="006F7C9D" w:rsidP="00607F61">
            <w:pPr>
              <w:rPr>
                <w:rFonts w:ascii="Sylfaen" w:hAnsi="Sylfaen"/>
                <w:b/>
                <w:bCs/>
                <w:sz w:val="20"/>
                <w:szCs w:val="20"/>
                <w:lang w:val="ka-GE"/>
              </w:rPr>
            </w:pP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0D70AF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370A9CB8" w14:textId="4F58AD8A"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444F35" w:rsidRPr="00106BCE">
              <w:rPr>
                <w:rFonts w:ascii="Sylfaen" w:hAnsi="Sylfaen"/>
                <w:sz w:val="20"/>
                <w:szCs w:val="20"/>
                <w:lang w:val="ka-GE"/>
              </w:rPr>
              <w:t>.</w:t>
            </w:r>
          </w:p>
        </w:tc>
      </w:tr>
      <w:tr w:rsidR="006F7C9D" w:rsidRPr="00106BCE" w14:paraId="7F9A682B" w14:textId="77777777" w:rsidTr="00934221">
        <w:trPr>
          <w:trHeight w:val="332"/>
        </w:trPr>
        <w:tc>
          <w:tcPr>
            <w:tcW w:w="767" w:type="pct"/>
            <w:vMerge/>
            <w:tcBorders>
              <w:top w:val="single" w:sz="4" w:space="0" w:color="auto"/>
              <w:left w:val="single" w:sz="4" w:space="0" w:color="auto"/>
              <w:bottom w:val="single" w:sz="4" w:space="0" w:color="auto"/>
              <w:right w:val="single" w:sz="4" w:space="0" w:color="auto"/>
            </w:tcBorders>
            <w:shd w:val="clear" w:color="auto" w:fill="auto"/>
          </w:tcPr>
          <w:p w14:paraId="67C6959C" w14:textId="77777777" w:rsidR="006F7C9D" w:rsidRPr="00106BCE" w:rsidRDefault="006F7C9D" w:rsidP="00607F61">
            <w:pPr>
              <w:rPr>
                <w:rFonts w:ascii="Sylfaen" w:hAnsi="Sylfaen"/>
                <w:b/>
                <w:bCs/>
                <w:sz w:val="20"/>
                <w:szCs w:val="20"/>
                <w:lang w:val="ka-GE"/>
              </w:rPr>
            </w:pP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486664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1B35F23A" w14:textId="18066F49"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444F35" w:rsidRPr="00106BCE">
              <w:rPr>
                <w:rFonts w:ascii="Sylfaen" w:hAnsi="Sylfaen"/>
                <w:sz w:val="20"/>
                <w:szCs w:val="20"/>
                <w:lang w:val="ka-GE"/>
              </w:rPr>
              <w:t>.</w:t>
            </w:r>
          </w:p>
        </w:tc>
      </w:tr>
      <w:tr w:rsidR="006F7C9D" w:rsidRPr="00106BCE" w14:paraId="75487B30" w14:textId="77777777" w:rsidTr="00934221">
        <w:trPr>
          <w:trHeight w:val="332"/>
        </w:trPr>
        <w:tc>
          <w:tcPr>
            <w:tcW w:w="767" w:type="pct"/>
            <w:vMerge/>
            <w:tcBorders>
              <w:top w:val="single" w:sz="4" w:space="0" w:color="auto"/>
              <w:left w:val="single" w:sz="4" w:space="0" w:color="auto"/>
              <w:bottom w:val="single" w:sz="4" w:space="0" w:color="auto"/>
              <w:right w:val="single" w:sz="4" w:space="0" w:color="auto"/>
            </w:tcBorders>
            <w:shd w:val="clear" w:color="auto" w:fill="auto"/>
          </w:tcPr>
          <w:p w14:paraId="619B364D" w14:textId="77777777" w:rsidR="006F7C9D" w:rsidRPr="00106BCE" w:rsidRDefault="006F7C9D" w:rsidP="00607F61">
            <w:pPr>
              <w:rPr>
                <w:rFonts w:ascii="Sylfaen" w:hAnsi="Sylfaen"/>
                <w:b/>
                <w:bCs/>
                <w:sz w:val="20"/>
                <w:szCs w:val="20"/>
                <w:lang w:val="ka-GE"/>
              </w:rPr>
            </w:pP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1A7F0B6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16E549AF" w14:textId="49E8096D"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444F35" w:rsidRPr="00106BCE">
              <w:rPr>
                <w:rFonts w:ascii="Sylfaen" w:hAnsi="Sylfaen"/>
                <w:sz w:val="20"/>
                <w:szCs w:val="20"/>
                <w:lang w:val="ka-GE"/>
              </w:rPr>
              <w:t>.</w:t>
            </w:r>
          </w:p>
        </w:tc>
      </w:tr>
      <w:tr w:rsidR="006F7C9D" w:rsidRPr="00106BCE" w14:paraId="2F262933" w14:textId="77777777" w:rsidTr="00934221">
        <w:trPr>
          <w:trHeight w:val="547"/>
        </w:trPr>
        <w:tc>
          <w:tcPr>
            <w:tcW w:w="767" w:type="pct"/>
            <w:vMerge/>
            <w:tcBorders>
              <w:top w:val="single" w:sz="4" w:space="0" w:color="auto"/>
              <w:left w:val="single" w:sz="4" w:space="0" w:color="auto"/>
              <w:bottom w:val="single" w:sz="4" w:space="0" w:color="auto"/>
              <w:right w:val="single" w:sz="4" w:space="0" w:color="auto"/>
            </w:tcBorders>
            <w:shd w:val="clear" w:color="auto" w:fill="auto"/>
          </w:tcPr>
          <w:p w14:paraId="78AADE9D" w14:textId="77777777" w:rsidR="006F7C9D" w:rsidRPr="00106BCE" w:rsidRDefault="006F7C9D" w:rsidP="00607F61">
            <w:pPr>
              <w:rPr>
                <w:rFonts w:ascii="Sylfaen" w:hAnsi="Sylfaen"/>
                <w:b/>
                <w:bCs/>
                <w:sz w:val="20"/>
                <w:szCs w:val="20"/>
                <w:lang w:val="ka-GE"/>
              </w:rPr>
            </w:pP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4E2B28B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68C6D6AA" w14:textId="65BE867E"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KfW, EU/NIF</w:t>
            </w:r>
            <w:r w:rsidR="00444F35" w:rsidRPr="00106BCE">
              <w:rPr>
                <w:rFonts w:ascii="Sylfaen" w:hAnsi="Sylfaen"/>
                <w:sz w:val="20"/>
                <w:szCs w:val="20"/>
                <w:lang w:val="ka-GE"/>
              </w:rPr>
              <w:t>.</w:t>
            </w:r>
          </w:p>
        </w:tc>
      </w:tr>
      <w:tr w:rsidR="006F7C9D" w:rsidRPr="00106BCE" w14:paraId="3BACCB76"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6607638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პასუხიმგებელი დაწესებულება</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44819E90" w14:textId="593A7F31"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შპს „საქართველოს მყარი ნარჩენების მართვის კომპანია“</w:t>
            </w:r>
            <w:r w:rsidR="00444F35" w:rsidRPr="00106BCE">
              <w:rPr>
                <w:rFonts w:ascii="Sylfaen" w:hAnsi="Sylfaen"/>
                <w:sz w:val="20"/>
                <w:szCs w:val="20"/>
                <w:lang w:val="ka-GE"/>
              </w:rPr>
              <w:t>.</w:t>
            </w:r>
          </w:p>
        </w:tc>
      </w:tr>
      <w:tr w:rsidR="006F7C9D" w:rsidRPr="00106BCE" w14:paraId="37DC80EB"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6F063C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5D58EF2D" w14:textId="342E5876"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444F35" w:rsidRPr="00106BCE">
              <w:rPr>
                <w:rFonts w:ascii="Sylfaen" w:hAnsi="Sylfaen"/>
                <w:sz w:val="20"/>
                <w:szCs w:val="20"/>
                <w:lang w:val="ka-GE"/>
              </w:rPr>
              <w:t>.</w:t>
            </w:r>
          </w:p>
        </w:tc>
      </w:tr>
      <w:tr w:rsidR="006F7C9D" w:rsidRPr="00106BCE" w14:paraId="019A3B64" w14:textId="77777777" w:rsidTr="00934221">
        <w:tc>
          <w:tcPr>
            <w:tcW w:w="767" w:type="pct"/>
            <w:vMerge w:val="restart"/>
            <w:tcBorders>
              <w:top w:val="single" w:sz="4" w:space="0" w:color="auto"/>
              <w:left w:val="single" w:sz="4" w:space="0" w:color="auto"/>
              <w:bottom w:val="single" w:sz="4" w:space="0" w:color="auto"/>
              <w:right w:val="single" w:sz="4" w:space="0" w:color="auto"/>
            </w:tcBorders>
            <w:shd w:val="clear" w:color="auto" w:fill="auto"/>
          </w:tcPr>
          <w:p w14:paraId="214A7C9B" w14:textId="77777777" w:rsidR="006F7C9D" w:rsidRPr="00106BCE" w:rsidRDefault="006F7C9D" w:rsidP="00607F61">
            <w:pPr>
              <w:rPr>
                <w:rFonts w:ascii="Sylfaen" w:hAnsi="Sylfaen"/>
                <w:b/>
                <w:bCs/>
                <w:sz w:val="20"/>
                <w:szCs w:val="20"/>
                <w:lang w:val="ka-GE"/>
              </w:rPr>
            </w:pPr>
          </w:p>
          <w:p w14:paraId="419B19D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763BAE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6A9C19E4" w14:textId="710482A7"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შპს „საქართველოს მყარი ნარჩენების მართვის კომპანია“</w:t>
            </w:r>
            <w:r w:rsidR="00444F35" w:rsidRPr="00106BCE">
              <w:rPr>
                <w:rFonts w:ascii="Sylfaen" w:hAnsi="Sylfaen"/>
                <w:sz w:val="20"/>
                <w:szCs w:val="20"/>
                <w:lang w:val="ka-GE"/>
              </w:rPr>
              <w:t>.</w:t>
            </w:r>
          </w:p>
        </w:tc>
      </w:tr>
      <w:tr w:rsidR="006F7C9D" w:rsidRPr="00106BCE" w14:paraId="44136677" w14:textId="77777777" w:rsidTr="00934221">
        <w:tc>
          <w:tcPr>
            <w:tcW w:w="767" w:type="pct"/>
            <w:vMerge/>
            <w:tcBorders>
              <w:top w:val="single" w:sz="4" w:space="0" w:color="auto"/>
              <w:left w:val="single" w:sz="4" w:space="0" w:color="auto"/>
              <w:bottom w:val="single" w:sz="4" w:space="0" w:color="auto"/>
              <w:right w:val="single" w:sz="4" w:space="0" w:color="auto"/>
            </w:tcBorders>
            <w:shd w:val="clear" w:color="auto" w:fill="auto"/>
          </w:tcPr>
          <w:p w14:paraId="14E50C99" w14:textId="77777777" w:rsidR="006F7C9D" w:rsidRPr="00106BCE" w:rsidRDefault="006F7C9D" w:rsidP="00607F61">
            <w:pPr>
              <w:rPr>
                <w:rFonts w:ascii="Sylfaen" w:hAnsi="Sylfaen"/>
                <w:sz w:val="20"/>
                <w:szCs w:val="20"/>
                <w:lang w:val="ka-GE"/>
              </w:rPr>
            </w:pP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322115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3A535AB0" w14:textId="00AA7891" w:rsidR="006F7C9D" w:rsidRPr="00106BCE" w:rsidRDefault="006F7C9D" w:rsidP="00597246">
            <w:pPr>
              <w:pStyle w:val="ListParagraph"/>
              <w:numPr>
                <w:ilvl w:val="0"/>
                <w:numId w:val="124"/>
              </w:numPr>
              <w:ind w:left="350"/>
              <w:jc w:val="both"/>
              <w:rPr>
                <w:rFonts w:ascii="Sylfaen" w:hAnsi="Sylfaen"/>
                <w:szCs w:val="20"/>
                <w:lang w:val="ka-GE"/>
              </w:rPr>
            </w:pPr>
            <w:r w:rsidRPr="00106BCE">
              <w:rPr>
                <w:rFonts w:ascii="Sylfaen" w:hAnsi="Sylfaen"/>
                <w:szCs w:val="20"/>
                <w:lang w:val="ka-GE"/>
              </w:rPr>
              <w:t>ნაგავსაყრელებზე მოწყობილია გაზის უტილიზაციის სისტემები</w:t>
            </w:r>
            <w:r w:rsidR="00934221" w:rsidRPr="00106BCE">
              <w:rPr>
                <w:rFonts w:ascii="Sylfaen" w:hAnsi="Sylfaen"/>
                <w:szCs w:val="20"/>
                <w:lang w:val="ka-GE"/>
              </w:rPr>
              <w:t>;</w:t>
            </w:r>
          </w:p>
          <w:p w14:paraId="2ACAE080" w14:textId="2894FD25" w:rsidR="006F7C9D" w:rsidRPr="00106BCE" w:rsidRDefault="006F7C9D" w:rsidP="00597246">
            <w:pPr>
              <w:pStyle w:val="ListParagraph"/>
              <w:numPr>
                <w:ilvl w:val="0"/>
                <w:numId w:val="124"/>
              </w:numPr>
              <w:ind w:left="350"/>
              <w:jc w:val="both"/>
              <w:rPr>
                <w:rFonts w:ascii="Sylfaen" w:hAnsi="Sylfaen"/>
                <w:szCs w:val="20"/>
                <w:lang w:val="ka-GE"/>
              </w:rPr>
            </w:pPr>
            <w:r w:rsidRPr="00106BCE">
              <w:rPr>
                <w:rFonts w:ascii="Sylfaen" w:hAnsi="Sylfaen"/>
                <w:szCs w:val="20"/>
                <w:lang w:val="ka-GE"/>
              </w:rPr>
              <w:t xml:space="preserve">ოპერატორის მიერ </w:t>
            </w:r>
            <w:r w:rsidR="00444F35" w:rsidRPr="00106BCE">
              <w:rPr>
                <w:rFonts w:ascii="Sylfaen" w:hAnsi="Sylfaen"/>
                <w:szCs w:val="20"/>
                <w:lang w:val="ka-GE"/>
              </w:rPr>
              <w:t>(</w:t>
            </w:r>
            <w:r w:rsidRPr="00106BCE">
              <w:rPr>
                <w:rFonts w:ascii="Sylfaen" w:hAnsi="Sylfaen"/>
                <w:szCs w:val="20"/>
                <w:lang w:val="ka-GE"/>
              </w:rPr>
              <w:t>მ</w:t>
            </w:r>
            <w:r w:rsidRPr="00106BCE">
              <w:rPr>
                <w:rFonts w:ascii="Sylfaen" w:hAnsi="Sylfaen"/>
                <w:szCs w:val="20"/>
                <w:vertAlign w:val="superscript"/>
                <w:lang w:val="ka-GE"/>
              </w:rPr>
              <w:t>3</w:t>
            </w:r>
            <w:r w:rsidR="00444F35" w:rsidRPr="00106BCE">
              <w:rPr>
                <w:rFonts w:ascii="Sylfaen" w:hAnsi="Sylfaen"/>
                <w:szCs w:val="20"/>
                <w:lang w:val="ka-GE"/>
              </w:rPr>
              <w:t>)</w:t>
            </w:r>
            <w:r w:rsidRPr="00106BCE">
              <w:rPr>
                <w:rFonts w:ascii="Sylfaen" w:hAnsi="Sylfaen"/>
                <w:szCs w:val="20"/>
                <w:lang w:val="ka-GE"/>
              </w:rPr>
              <w:t xml:space="preserve"> შეგროვებული გაზის  მეთვალყურეობა</w:t>
            </w:r>
            <w:r w:rsidR="00934221" w:rsidRPr="00106BCE">
              <w:rPr>
                <w:rFonts w:ascii="Sylfaen" w:hAnsi="Sylfaen"/>
                <w:szCs w:val="20"/>
                <w:lang w:val="ka-GE"/>
              </w:rPr>
              <w:t>.</w:t>
            </w:r>
          </w:p>
        </w:tc>
      </w:tr>
      <w:tr w:rsidR="006F7C9D" w:rsidRPr="00106BCE" w14:paraId="1418E8E4" w14:textId="77777777" w:rsidTr="00934221">
        <w:tc>
          <w:tcPr>
            <w:tcW w:w="1894" w:type="pct"/>
            <w:gridSpan w:val="2"/>
            <w:tcBorders>
              <w:top w:val="single" w:sz="4" w:space="0" w:color="auto"/>
              <w:left w:val="single" w:sz="4" w:space="0" w:color="auto"/>
              <w:bottom w:val="single" w:sz="4" w:space="0" w:color="auto"/>
              <w:right w:val="single" w:sz="4" w:space="0" w:color="auto"/>
            </w:tcBorders>
            <w:shd w:val="clear" w:color="auto" w:fill="auto"/>
          </w:tcPr>
          <w:p w14:paraId="374EC6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06" w:type="pct"/>
            <w:tcBorders>
              <w:top w:val="single" w:sz="4" w:space="0" w:color="auto"/>
              <w:left w:val="single" w:sz="4" w:space="0" w:color="auto"/>
              <w:bottom w:val="single" w:sz="4" w:space="0" w:color="auto"/>
              <w:right w:val="single" w:sz="4" w:space="0" w:color="auto"/>
            </w:tcBorders>
            <w:shd w:val="clear" w:color="auto" w:fill="auto"/>
          </w:tcPr>
          <w:p w14:paraId="64225CEA" w14:textId="75211546"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w:t>
            </w:r>
            <w:r w:rsidR="00444F35" w:rsidRPr="00106BCE">
              <w:rPr>
                <w:rFonts w:ascii="Sylfaen" w:hAnsi="Sylfaen"/>
                <w:szCs w:val="20"/>
                <w:lang w:val="ka-GE"/>
              </w:rPr>
              <w:t>,</w:t>
            </w:r>
            <w:r w:rsidRPr="00106BCE">
              <w:rPr>
                <w:rFonts w:ascii="Sylfaen" w:hAnsi="Sylfaen"/>
                <w:szCs w:val="20"/>
                <w:lang w:val="ka-GE"/>
              </w:rPr>
              <w:t xml:space="preserve"> GHG-19, განახლებადი წყარო</w:t>
            </w:r>
            <w:r w:rsidR="00444F35" w:rsidRPr="00106BCE">
              <w:rPr>
                <w:rFonts w:ascii="Sylfaen" w:hAnsi="Sylfaen"/>
                <w:szCs w:val="20"/>
                <w:lang w:val="ka-GE"/>
              </w:rPr>
              <w:t>;</w:t>
            </w:r>
          </w:p>
          <w:p w14:paraId="1553683C" w14:textId="7D052491"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934221" w:rsidRPr="00106BCE">
              <w:rPr>
                <w:rFonts w:ascii="Sylfaen" w:hAnsi="Sylfaen"/>
                <w:szCs w:val="20"/>
                <w:lang w:val="ka-GE"/>
              </w:rPr>
              <w:t>;</w:t>
            </w:r>
          </w:p>
          <w:p w14:paraId="3BD27680" w14:textId="113A20A9"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444F35" w:rsidRPr="00106BCE">
              <w:rPr>
                <w:rFonts w:ascii="Sylfaen" w:hAnsi="Sylfaen"/>
                <w:szCs w:val="20"/>
                <w:lang w:val="ka-GE"/>
              </w:rPr>
              <w:t>.</w:t>
            </w:r>
          </w:p>
        </w:tc>
      </w:tr>
    </w:tbl>
    <w:p w14:paraId="1AAB24E2" w14:textId="77777777" w:rsidR="006F7C9D" w:rsidRPr="00106BCE" w:rsidRDefault="006F7C9D" w:rsidP="00607F61">
      <w:pPr>
        <w:rPr>
          <w:rFonts w:ascii="Sylfaen" w:hAnsi="Sylfaen"/>
          <w:b/>
          <w:bCs/>
          <w:lang w:val="ka-GE"/>
        </w:rPr>
      </w:pPr>
    </w:p>
    <w:p w14:paraId="32B2B277" w14:textId="7F5FB9D7"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GHG-22: მეთანის შეგროვება და გამოყენება რუსთავის არა</w:t>
      </w:r>
      <w:r w:rsidR="00AD003A" w:rsidRPr="00106BCE">
        <w:rPr>
          <w:rFonts w:ascii="Sylfaen" w:hAnsi="Sylfaen"/>
          <w:sz w:val="22"/>
          <w:szCs w:val="22"/>
          <w:lang w:val="ka-GE"/>
        </w:rPr>
        <w:t xml:space="preserve"> </w:t>
      </w:r>
      <w:r w:rsidRPr="00106BCE">
        <w:rPr>
          <w:rFonts w:ascii="Sylfaen" w:hAnsi="Sylfaen"/>
          <w:sz w:val="22"/>
          <w:szCs w:val="22"/>
          <w:lang w:val="ka-GE"/>
        </w:rPr>
        <w:t>სახიფათო ნარჩენების ნაგავსაყრელზე</w:t>
      </w:r>
      <w:r w:rsidR="00444F35"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0D11F746" w14:textId="77777777" w:rsidTr="00AD003A">
        <w:tc>
          <w:tcPr>
            <w:tcW w:w="5000" w:type="pct"/>
            <w:gridSpan w:val="3"/>
            <w:shd w:val="clear" w:color="auto" w:fill="auto"/>
          </w:tcPr>
          <w:p w14:paraId="0C755A32" w14:textId="78A975A3"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GHG-22: მეთანის შეგროვება და გამოყენება რუსთავის არა</w:t>
            </w:r>
            <w:r w:rsidR="00AD003A" w:rsidRPr="00106BCE">
              <w:rPr>
                <w:rFonts w:ascii="Sylfaen" w:hAnsi="Sylfaen"/>
                <w:b/>
                <w:bCs/>
                <w:sz w:val="20"/>
                <w:szCs w:val="20"/>
                <w:lang w:val="ka-GE"/>
              </w:rPr>
              <w:t xml:space="preserve"> </w:t>
            </w:r>
            <w:r w:rsidRPr="00106BCE">
              <w:rPr>
                <w:rFonts w:ascii="Sylfaen" w:hAnsi="Sylfaen"/>
                <w:b/>
                <w:bCs/>
                <w:sz w:val="20"/>
                <w:szCs w:val="20"/>
                <w:lang w:val="ka-GE"/>
              </w:rPr>
              <w:t>სახიფათო ნარჩენების</w:t>
            </w:r>
            <w:r w:rsidR="00444F35" w:rsidRPr="00106BCE">
              <w:rPr>
                <w:rFonts w:ascii="Sylfaen" w:hAnsi="Sylfaen"/>
                <w:b/>
                <w:bCs/>
                <w:sz w:val="20"/>
                <w:szCs w:val="20"/>
                <w:lang w:val="ka-GE"/>
              </w:rPr>
              <w:t>.</w:t>
            </w:r>
            <w:r w:rsidRPr="00106BCE">
              <w:rPr>
                <w:rFonts w:ascii="Sylfaen" w:hAnsi="Sylfaen"/>
                <w:b/>
                <w:bCs/>
                <w:sz w:val="20"/>
                <w:szCs w:val="20"/>
                <w:lang w:val="ka-GE"/>
              </w:rPr>
              <w:t xml:space="preserve"> ნაგავსაყრელზე</w:t>
            </w:r>
            <w:r w:rsidR="00827A20" w:rsidRPr="00106BCE">
              <w:rPr>
                <w:rFonts w:ascii="Sylfaen" w:hAnsi="Sylfaen"/>
                <w:b/>
                <w:bCs/>
                <w:sz w:val="20"/>
                <w:szCs w:val="20"/>
                <w:lang w:val="ka-GE"/>
              </w:rPr>
              <w:t>.</w:t>
            </w:r>
          </w:p>
        </w:tc>
      </w:tr>
      <w:tr w:rsidR="006F7C9D" w:rsidRPr="00106BCE" w14:paraId="355CBBFF" w14:textId="77777777" w:rsidTr="00AD003A">
        <w:tc>
          <w:tcPr>
            <w:tcW w:w="5000" w:type="pct"/>
            <w:gridSpan w:val="3"/>
            <w:shd w:val="clear" w:color="auto" w:fill="auto"/>
          </w:tcPr>
          <w:p w14:paraId="0547FA5F" w14:textId="5FC06FE8" w:rsidR="006F7C9D" w:rsidRPr="00106BCE" w:rsidRDefault="00AD003A" w:rsidP="004B7F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10389D53" w14:textId="77777777" w:rsidTr="00AD003A">
        <w:tc>
          <w:tcPr>
            <w:tcW w:w="5000" w:type="pct"/>
            <w:gridSpan w:val="3"/>
            <w:shd w:val="clear" w:color="auto" w:fill="auto"/>
          </w:tcPr>
          <w:p w14:paraId="3DDD7803" w14:textId="422AD2C7" w:rsidR="0034433C" w:rsidRPr="00106BCE" w:rsidRDefault="006F7C9D" w:rsidP="0034433C">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2010 წლიდან ფუნქციონირებადი რუსთავის ნაგავსაყრელზე</w:t>
            </w:r>
            <w:r w:rsidR="00126BF4" w:rsidRPr="00106BCE">
              <w:rPr>
                <w:rFonts w:ascii="Sylfaen" w:hAnsi="Sylfaen"/>
                <w:sz w:val="20"/>
                <w:szCs w:val="20"/>
                <w:lang w:val="ka-GE"/>
              </w:rPr>
              <w:t>, დაგეგმილია</w:t>
            </w:r>
            <w:r w:rsidRPr="00106BCE">
              <w:rPr>
                <w:rFonts w:ascii="Sylfaen" w:hAnsi="Sylfaen"/>
                <w:sz w:val="20"/>
                <w:szCs w:val="20"/>
                <w:lang w:val="ka-GE"/>
              </w:rPr>
              <w:t xml:space="preserve"> მეთანის გაზის შეგროვების</w:t>
            </w:r>
            <w:r w:rsidR="00AD003A" w:rsidRPr="00106BCE">
              <w:rPr>
                <w:rFonts w:ascii="Sylfaen" w:hAnsi="Sylfaen"/>
                <w:sz w:val="20"/>
                <w:szCs w:val="20"/>
                <w:lang w:val="ka-GE"/>
              </w:rPr>
              <w:t>ა</w:t>
            </w:r>
            <w:r w:rsidRPr="00106BCE">
              <w:rPr>
                <w:rFonts w:ascii="Sylfaen" w:hAnsi="Sylfaen"/>
                <w:sz w:val="20"/>
                <w:szCs w:val="20"/>
                <w:lang w:val="ka-GE"/>
              </w:rPr>
              <w:t xml:space="preserve"> და უტილიზაციის სისტემების მოწყობა. 2017 წლისთვის, ნაგავსაყრელზე  ნარჩენების </w:t>
            </w:r>
            <w:r w:rsidRPr="00106BCE">
              <w:rPr>
                <w:rFonts w:ascii="Sylfaen" w:hAnsi="Sylfaen"/>
                <w:sz w:val="20"/>
                <w:szCs w:val="20"/>
                <w:lang w:val="ka-GE"/>
              </w:rPr>
              <w:lastRenderedPageBreak/>
              <w:t>რაოდენობა</w:t>
            </w:r>
            <w:r w:rsidR="00985279">
              <w:rPr>
                <w:rFonts w:ascii="Sylfaen" w:hAnsi="Sylfaen"/>
                <w:sz w:val="20"/>
                <w:szCs w:val="20"/>
                <w:lang w:val="ka-GE"/>
              </w:rPr>
              <w:t xml:space="preserve"> </w:t>
            </w:r>
            <w:r w:rsidRPr="00106BCE">
              <w:rPr>
                <w:rFonts w:ascii="Sylfaen" w:hAnsi="Sylfaen"/>
                <w:sz w:val="20"/>
                <w:szCs w:val="20"/>
                <w:lang w:val="ka-GE"/>
              </w:rPr>
              <w:t>დაახლოებით 200,000 ტონა</w:t>
            </w:r>
            <w:r w:rsidR="00A147AE" w:rsidRPr="00106BCE">
              <w:rPr>
                <w:rFonts w:ascii="Sylfaen" w:hAnsi="Sylfaen"/>
                <w:sz w:val="20"/>
                <w:szCs w:val="20"/>
                <w:lang w:val="ka-GE"/>
              </w:rPr>
              <w:t xml:space="preserve"> იყო</w:t>
            </w:r>
            <w:r w:rsidR="00985279">
              <w:rPr>
                <w:rFonts w:ascii="Sylfaen" w:hAnsi="Sylfaen"/>
                <w:sz w:val="20"/>
                <w:szCs w:val="20"/>
                <w:lang w:val="ka-GE"/>
              </w:rPr>
              <w:t xml:space="preserve">. </w:t>
            </w:r>
            <w:r w:rsidRPr="00106BCE">
              <w:rPr>
                <w:rFonts w:ascii="Sylfaen" w:hAnsi="Sylfaen"/>
                <w:sz w:val="20"/>
                <w:szCs w:val="20"/>
                <w:lang w:val="ka-GE"/>
              </w:rPr>
              <w:t xml:space="preserve">მხოლოდ 2017 წელს, ნაგავსაყრელზე განთავსდა დაახლოებით 36,000 ტონა ნარჩენი. </w:t>
            </w:r>
            <w:r w:rsidR="0034433C" w:rsidRPr="00106BCE">
              <w:rPr>
                <w:rFonts w:ascii="Sylfaen" w:hAnsi="Sylfaen"/>
                <w:sz w:val="20"/>
                <w:szCs w:val="20"/>
                <w:lang w:val="ka-GE"/>
              </w:rPr>
              <w:t>ჩირაღდანი რუსთავის ნაგავსაყრელზე დამონტაჟებულია და ფუნქციონირებს 2020 წლის სექტემბრიდან.</w:t>
            </w:r>
          </w:p>
          <w:p w14:paraId="6DA28E43" w14:textId="7451E992" w:rsidR="006F7C9D" w:rsidRPr="00106BCE" w:rsidRDefault="006F7C9D" w:rsidP="00444F35">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p>
        </w:tc>
      </w:tr>
      <w:tr w:rsidR="006F7C9D" w:rsidRPr="00106BCE" w14:paraId="2D747D99" w14:textId="77777777" w:rsidTr="00AD003A">
        <w:tc>
          <w:tcPr>
            <w:tcW w:w="1835" w:type="pct"/>
            <w:gridSpan w:val="2"/>
            <w:shd w:val="clear" w:color="auto" w:fill="auto"/>
          </w:tcPr>
          <w:p w14:paraId="66F82BB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tcPr>
          <w:p w14:paraId="59B26FB6" w14:textId="4E406732" w:rsidR="006F7C9D" w:rsidRPr="00106BCE" w:rsidRDefault="006F7C9D" w:rsidP="00607F61">
            <w:pPr>
              <w:rPr>
                <w:rFonts w:ascii="Sylfaen" w:hAnsi="Sylfaen"/>
                <w:sz w:val="20"/>
                <w:szCs w:val="20"/>
                <w:lang w:val="ka-GE"/>
              </w:rPr>
            </w:pPr>
            <w:r w:rsidRPr="00106BCE">
              <w:rPr>
                <w:rFonts w:ascii="Sylfaen" w:hAnsi="Sylfaen"/>
                <w:sz w:val="20"/>
                <w:szCs w:val="20"/>
                <w:lang w:val="ka-GE"/>
              </w:rPr>
              <w:t>202</w:t>
            </w:r>
            <w:r w:rsidR="000D4AA2" w:rsidRPr="00106BCE">
              <w:rPr>
                <w:rFonts w:ascii="Sylfaen" w:hAnsi="Sylfaen"/>
                <w:sz w:val="20"/>
                <w:szCs w:val="20"/>
                <w:lang w:val="ka-GE"/>
              </w:rPr>
              <w:t>0</w:t>
            </w:r>
            <w:r w:rsidRPr="00106BCE">
              <w:rPr>
                <w:rFonts w:ascii="Sylfaen" w:hAnsi="Sylfaen"/>
                <w:sz w:val="20"/>
                <w:szCs w:val="20"/>
                <w:lang w:val="ka-GE"/>
              </w:rPr>
              <w:t>-2024 (2023 წლის ბოლო კვარტალი)</w:t>
            </w:r>
            <w:r w:rsidR="00126BF4" w:rsidRPr="00106BCE">
              <w:rPr>
                <w:rFonts w:ascii="Sylfaen" w:hAnsi="Sylfaen"/>
                <w:sz w:val="20"/>
                <w:szCs w:val="20"/>
                <w:lang w:val="ka-GE"/>
              </w:rPr>
              <w:t>.</w:t>
            </w:r>
          </w:p>
        </w:tc>
      </w:tr>
      <w:tr w:rsidR="006F7C9D" w:rsidRPr="00106BCE" w14:paraId="43865F2E" w14:textId="77777777" w:rsidTr="00AD003A">
        <w:tc>
          <w:tcPr>
            <w:tcW w:w="1835" w:type="pct"/>
            <w:gridSpan w:val="2"/>
            <w:shd w:val="clear" w:color="auto" w:fill="auto"/>
          </w:tcPr>
          <w:p w14:paraId="6903204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37FB6CB6"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07DBD221" w14:textId="77777777" w:rsidTr="00AD003A">
        <w:tc>
          <w:tcPr>
            <w:tcW w:w="1835" w:type="pct"/>
            <w:gridSpan w:val="2"/>
            <w:shd w:val="clear" w:color="auto" w:fill="auto"/>
          </w:tcPr>
          <w:p w14:paraId="14FE321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76D56A88" w14:textId="3945F50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1C2853" w:rsidRPr="00106BCE">
              <w:rPr>
                <w:rFonts w:ascii="Sylfaen" w:hAnsi="Sylfaen"/>
                <w:szCs w:val="20"/>
                <w:lang w:val="ka-GE"/>
              </w:rPr>
              <w:t>;</w:t>
            </w:r>
          </w:p>
          <w:p w14:paraId="7464E81A" w14:textId="182D61D5"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1999/31/EC დირექტივის განხორციელებას</w:t>
            </w:r>
            <w:r w:rsidR="00126BF4" w:rsidRPr="00106BCE">
              <w:rPr>
                <w:rFonts w:ascii="Sylfaen" w:hAnsi="Sylfaen"/>
                <w:szCs w:val="20"/>
                <w:lang w:val="ka-GE"/>
              </w:rPr>
              <w:t>,</w:t>
            </w:r>
            <w:r w:rsidRPr="00106BCE">
              <w:rPr>
                <w:rFonts w:ascii="Sylfaen" w:hAnsi="Sylfaen"/>
                <w:szCs w:val="20"/>
                <w:lang w:val="ka-GE"/>
              </w:rPr>
              <w:t xml:space="preserve"> ნაგავსაყრელების ნარჩენების შესახებ (EC)  N 1882/2003 რეგულაციით შეტანილი ცვლილებების შესაბამისად</w:t>
            </w:r>
            <w:r w:rsidR="001C2853" w:rsidRPr="00106BCE">
              <w:rPr>
                <w:rFonts w:ascii="Sylfaen" w:hAnsi="Sylfaen"/>
                <w:szCs w:val="20"/>
                <w:lang w:val="ka-GE"/>
              </w:rPr>
              <w:t>;</w:t>
            </w:r>
          </w:p>
          <w:p w14:paraId="5E2921A8" w14:textId="7A9E7703"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1C2853" w:rsidRPr="00106BCE">
              <w:rPr>
                <w:rFonts w:ascii="Sylfaen" w:hAnsi="Sylfaen"/>
                <w:szCs w:val="20"/>
                <w:lang w:val="ka-GE"/>
              </w:rPr>
              <w:t>;</w:t>
            </w:r>
            <w:r w:rsidRPr="00106BCE">
              <w:rPr>
                <w:rFonts w:ascii="Sylfaen" w:hAnsi="Sylfaen"/>
                <w:szCs w:val="20"/>
                <w:lang w:val="ka-GE"/>
              </w:rPr>
              <w:t xml:space="preserve"> </w:t>
            </w:r>
          </w:p>
          <w:p w14:paraId="6AFD1FBE" w14:textId="44B521C8"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 დაცვის მოქმედებათა</w:t>
            </w:r>
            <w:r w:rsidR="001C2853" w:rsidRPr="00106BCE">
              <w:rPr>
                <w:rFonts w:ascii="Sylfaen" w:hAnsi="Sylfaen"/>
                <w:szCs w:val="20"/>
                <w:lang w:val="ka-GE"/>
              </w:rPr>
              <w:t>;</w:t>
            </w:r>
            <w:r w:rsidRPr="00106BCE">
              <w:rPr>
                <w:rFonts w:ascii="Sylfaen" w:hAnsi="Sylfaen"/>
                <w:szCs w:val="20"/>
                <w:lang w:val="ka-GE"/>
              </w:rPr>
              <w:t xml:space="preserve"> </w:t>
            </w:r>
            <w:r w:rsidR="00F50145" w:rsidRPr="00106BCE">
              <w:rPr>
                <w:rFonts w:ascii="Sylfaen" w:hAnsi="Sylfaen"/>
                <w:szCs w:val="20"/>
                <w:lang w:val="ka-GE"/>
              </w:rPr>
              <w:t xml:space="preserve"> მეოთხე</w:t>
            </w:r>
            <w:r w:rsidRPr="00106BCE">
              <w:rPr>
                <w:rFonts w:ascii="Sylfaen" w:hAnsi="Sylfaen"/>
                <w:szCs w:val="20"/>
                <w:lang w:val="ka-GE"/>
              </w:rPr>
              <w:t xml:space="preserve"> ეროვნული პროგრამა  (NEAP-</w:t>
            </w:r>
            <w:r w:rsidR="00F50145" w:rsidRPr="00106BCE">
              <w:rPr>
                <w:rFonts w:ascii="Sylfaen" w:hAnsi="Sylfaen"/>
                <w:szCs w:val="20"/>
                <w:lang w:val="ka-GE"/>
              </w:rPr>
              <w:t>4</w:t>
            </w:r>
            <w:r w:rsidRPr="00106BCE">
              <w:rPr>
                <w:rFonts w:ascii="Sylfaen" w:hAnsi="Sylfaen"/>
                <w:szCs w:val="20"/>
                <w:lang w:val="ka-GE"/>
              </w:rPr>
              <w:t>)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126BF4" w:rsidRPr="00106BCE">
              <w:rPr>
                <w:rFonts w:ascii="Sylfaen" w:hAnsi="Sylfaen"/>
                <w:szCs w:val="20"/>
                <w:lang w:val="ka-GE"/>
              </w:rPr>
              <w:t xml:space="preserve"> წწ;</w:t>
            </w:r>
          </w:p>
          <w:p w14:paraId="0BB7A394" w14:textId="7A75EF06"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1C2853" w:rsidRPr="00106BCE">
              <w:rPr>
                <w:rFonts w:ascii="Sylfaen" w:hAnsi="Sylfaen"/>
                <w:szCs w:val="20"/>
                <w:lang w:val="ka-GE"/>
              </w:rPr>
              <w:t>;</w:t>
            </w:r>
          </w:p>
          <w:p w14:paraId="1F0B1971" w14:textId="180ED19B"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126BF4" w:rsidRPr="00106BCE">
              <w:rPr>
                <w:rFonts w:ascii="Sylfaen" w:hAnsi="Sylfaen"/>
                <w:szCs w:val="20"/>
                <w:lang w:val="ka-GE"/>
              </w:rPr>
              <w:t>.</w:t>
            </w:r>
          </w:p>
        </w:tc>
      </w:tr>
      <w:tr w:rsidR="006F7C9D" w:rsidRPr="00106BCE" w14:paraId="7EF71CE7" w14:textId="77777777" w:rsidTr="00AD003A">
        <w:tc>
          <w:tcPr>
            <w:tcW w:w="1835" w:type="pct"/>
            <w:gridSpan w:val="2"/>
            <w:shd w:val="clear" w:color="auto" w:fill="auto"/>
          </w:tcPr>
          <w:p w14:paraId="1718F9C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4FF18138" w14:textId="0486AE19" w:rsidR="006F7C9D" w:rsidRPr="00106BCE" w:rsidRDefault="006F7C9D" w:rsidP="000D4AA2">
            <w:pPr>
              <w:jc w:val="both"/>
              <w:rPr>
                <w:rFonts w:ascii="Sylfaen" w:hAnsi="Sylfaen"/>
                <w:sz w:val="20"/>
                <w:szCs w:val="20"/>
                <w:lang w:val="ka-GE"/>
              </w:rPr>
            </w:pPr>
            <w:r w:rsidRPr="00106BCE">
              <w:rPr>
                <w:rFonts w:ascii="Sylfaen" w:hAnsi="Sylfaen"/>
                <w:sz w:val="20"/>
                <w:szCs w:val="20"/>
                <w:lang w:val="ka-GE"/>
              </w:rPr>
              <w:t xml:space="preserve">ფუნქციონირებს </w:t>
            </w:r>
            <w:r w:rsidR="001C2853" w:rsidRPr="00106BCE">
              <w:rPr>
                <w:rFonts w:ascii="Sylfaen" w:hAnsi="Sylfaen"/>
                <w:sz w:val="20"/>
                <w:szCs w:val="20"/>
                <w:lang w:val="ka-GE"/>
              </w:rPr>
              <w:t xml:space="preserve">ადგილზე </w:t>
            </w:r>
            <w:r w:rsidR="005A6991" w:rsidRPr="00106BCE">
              <w:rPr>
                <w:rFonts w:ascii="Sylfaen" w:hAnsi="Sylfaen"/>
                <w:sz w:val="20"/>
                <w:szCs w:val="20"/>
                <w:lang w:val="ka-GE"/>
              </w:rPr>
              <w:t>წვა</w:t>
            </w:r>
            <w:r w:rsidRPr="00106BCE">
              <w:rPr>
                <w:rFonts w:ascii="Sylfaen" w:hAnsi="Sylfaen"/>
                <w:sz w:val="20"/>
                <w:szCs w:val="20"/>
                <w:lang w:val="ka-GE"/>
              </w:rPr>
              <w:t xml:space="preserve"> </w:t>
            </w:r>
          </w:p>
        </w:tc>
      </w:tr>
      <w:tr w:rsidR="006F7C9D" w:rsidRPr="00106BCE" w14:paraId="45D8900D" w14:textId="77777777" w:rsidTr="00AD003A">
        <w:trPr>
          <w:trHeight w:val="90"/>
        </w:trPr>
        <w:tc>
          <w:tcPr>
            <w:tcW w:w="1835" w:type="pct"/>
            <w:gridSpan w:val="2"/>
            <w:shd w:val="clear" w:color="auto" w:fill="auto"/>
          </w:tcPr>
          <w:p w14:paraId="691CC8C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104F1B57" w14:textId="2975D584" w:rsidR="006F7C9D" w:rsidRPr="00106BCE" w:rsidRDefault="006F7C9D" w:rsidP="000D4AA2">
            <w:pPr>
              <w:jc w:val="both"/>
              <w:rPr>
                <w:rFonts w:ascii="Sylfaen" w:hAnsi="Sylfaen"/>
                <w:sz w:val="20"/>
                <w:szCs w:val="20"/>
                <w:lang w:val="ka-GE"/>
              </w:rPr>
            </w:pPr>
            <w:r w:rsidRPr="00106BCE">
              <w:rPr>
                <w:rFonts w:ascii="Sylfaen" w:hAnsi="Sylfaen"/>
                <w:sz w:val="20"/>
                <w:szCs w:val="20"/>
                <w:lang w:val="ka-GE"/>
              </w:rPr>
              <w:t xml:space="preserve">ნავარაუდებია მეთანის </w:t>
            </w:r>
            <w:r w:rsidR="001C2853" w:rsidRPr="00106BCE">
              <w:rPr>
                <w:rFonts w:ascii="Sylfaen" w:hAnsi="Sylfaen"/>
                <w:sz w:val="20"/>
                <w:szCs w:val="20"/>
                <w:lang w:val="ka-GE"/>
              </w:rPr>
              <w:t xml:space="preserve">ემისიის </w:t>
            </w:r>
            <w:r w:rsidRPr="00106BCE">
              <w:rPr>
                <w:rFonts w:ascii="Sylfaen" w:hAnsi="Sylfaen"/>
                <w:sz w:val="20"/>
                <w:szCs w:val="20"/>
                <w:lang w:val="ka-GE"/>
              </w:rPr>
              <w:t>59% შემცირება</w:t>
            </w:r>
            <w:r w:rsidR="00126BF4" w:rsidRPr="00106BCE">
              <w:rPr>
                <w:rFonts w:ascii="Sylfaen" w:hAnsi="Sylfaen"/>
                <w:sz w:val="20"/>
                <w:szCs w:val="20"/>
                <w:lang w:val="ka-GE"/>
              </w:rPr>
              <w:t>,</w:t>
            </w:r>
            <w:r w:rsidRPr="00106BCE">
              <w:rPr>
                <w:rFonts w:ascii="Sylfaen" w:hAnsi="Sylfaen"/>
                <w:sz w:val="20"/>
                <w:szCs w:val="20"/>
                <w:lang w:val="ka-GE"/>
              </w:rPr>
              <w:t xml:space="preserve"> CH</w:t>
            </w:r>
            <w:r w:rsidRPr="00106BCE">
              <w:rPr>
                <w:rFonts w:ascii="Sylfaen" w:hAnsi="Sylfaen"/>
                <w:sz w:val="20"/>
                <w:szCs w:val="20"/>
                <w:vertAlign w:val="subscript"/>
                <w:lang w:val="ka-GE"/>
              </w:rPr>
              <w:t>4</w:t>
            </w:r>
            <w:r w:rsidR="00983A26">
              <w:rPr>
                <w:rFonts w:ascii="Sylfaen" w:hAnsi="Sylfaen"/>
                <w:sz w:val="20"/>
                <w:szCs w:val="20"/>
                <w:lang w:val="ka-GE"/>
              </w:rPr>
              <w:t>-</w:t>
            </w:r>
            <w:r w:rsidRPr="00106BCE">
              <w:rPr>
                <w:rFonts w:ascii="Sylfaen" w:hAnsi="Sylfaen"/>
                <w:sz w:val="20"/>
                <w:szCs w:val="20"/>
                <w:lang w:val="ka-GE"/>
              </w:rPr>
              <w:t xml:space="preserve">ის აღდგენის შემთხვევაში, თუმცა ჯერჯერობით მხოლოდ </w:t>
            </w:r>
            <w:r w:rsidR="005A6991" w:rsidRPr="00106BCE">
              <w:rPr>
                <w:rFonts w:ascii="Sylfaen" w:hAnsi="Sylfaen"/>
                <w:sz w:val="20"/>
                <w:szCs w:val="20"/>
                <w:lang w:val="ka-GE"/>
              </w:rPr>
              <w:t xml:space="preserve">ადგილზე წვა </w:t>
            </w:r>
            <w:r w:rsidRPr="00106BCE">
              <w:rPr>
                <w:rFonts w:ascii="Sylfaen" w:hAnsi="Sylfaen"/>
                <w:sz w:val="20"/>
                <w:szCs w:val="20"/>
                <w:lang w:val="ka-GE"/>
              </w:rPr>
              <w:t xml:space="preserve"> ხდება (</w:t>
            </w:r>
            <w:r w:rsidR="000D4AA2" w:rsidRPr="00106BCE">
              <w:rPr>
                <w:rFonts w:ascii="Sylfaen" w:hAnsi="Sylfaen"/>
                <w:sz w:val="20"/>
                <w:szCs w:val="20"/>
                <w:lang w:val="ka-GE"/>
              </w:rPr>
              <w:t xml:space="preserve">2020 </w:t>
            </w:r>
            <w:r w:rsidRPr="00106BCE">
              <w:rPr>
                <w:rFonts w:ascii="Sylfaen" w:hAnsi="Sylfaen"/>
                <w:sz w:val="20"/>
                <w:szCs w:val="20"/>
                <w:lang w:val="ka-GE"/>
              </w:rPr>
              <w:t>წლიდან)</w:t>
            </w:r>
          </w:p>
        </w:tc>
      </w:tr>
      <w:tr w:rsidR="006F7C9D" w:rsidRPr="00106BCE" w14:paraId="7A2DA73E" w14:textId="77777777" w:rsidTr="00AD003A">
        <w:trPr>
          <w:trHeight w:val="296"/>
        </w:trPr>
        <w:tc>
          <w:tcPr>
            <w:tcW w:w="1835" w:type="pct"/>
            <w:gridSpan w:val="2"/>
            <w:shd w:val="clear" w:color="auto" w:fill="auto"/>
          </w:tcPr>
          <w:p w14:paraId="201B2C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4D84F691" w14:textId="77777777" w:rsidR="006F7C9D" w:rsidRPr="00106BCE" w:rsidRDefault="006F7C9D" w:rsidP="00126BF4">
            <w:pPr>
              <w:spacing w:after="120"/>
              <w:jc w:val="both"/>
              <w:rPr>
                <w:rFonts w:ascii="Sylfaen" w:hAnsi="Sylfaen"/>
                <w:sz w:val="20"/>
                <w:szCs w:val="20"/>
                <w:lang w:val="ka-GE"/>
              </w:rPr>
            </w:pPr>
            <w:r w:rsidRPr="00106BCE">
              <w:rPr>
                <w:rFonts w:ascii="Sylfaen" w:hAnsi="Sylfaen"/>
                <w:sz w:val="20"/>
                <w:szCs w:val="20"/>
                <w:lang w:val="ka-GE"/>
              </w:rPr>
              <w:t>მეთანის აღდგენის შემთხვევაში:</w:t>
            </w:r>
          </w:p>
          <w:p w14:paraId="00F3FAC3" w14:textId="77777777" w:rsidR="006F7C9D" w:rsidRPr="00106BCE" w:rsidRDefault="006F7C9D" w:rsidP="00126BF4">
            <w:pPr>
              <w:spacing w:after="120"/>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2AE7B567" w14:textId="63CC6689" w:rsidR="006F7C9D" w:rsidRPr="00106BCE" w:rsidRDefault="006F7C9D" w:rsidP="00126BF4">
            <w:pPr>
              <w:spacing w:after="120"/>
              <w:jc w:val="both"/>
              <w:rPr>
                <w:rFonts w:ascii="Sylfaen" w:hAnsi="Sylfaen"/>
                <w:sz w:val="20"/>
                <w:szCs w:val="20"/>
                <w:lang w:val="ka-GE"/>
              </w:rPr>
            </w:pPr>
            <w:r w:rsidRPr="00106BCE">
              <w:rPr>
                <w:rFonts w:ascii="Sylfaen" w:hAnsi="Sylfaen"/>
                <w:sz w:val="20"/>
                <w:szCs w:val="20"/>
                <w:lang w:val="ka-GE"/>
              </w:rPr>
              <w:t xml:space="preserve">შემცირებული  14.5 </w:t>
            </w:r>
            <w:r w:rsidR="005A6991" w:rsidRPr="00106BCE">
              <w:rPr>
                <w:rFonts w:ascii="Sylfaen" w:hAnsi="Sylfaen"/>
                <w:sz w:val="20"/>
                <w:szCs w:val="20"/>
                <w:lang w:val="ka-GE"/>
              </w:rPr>
              <w:t>გგ CO</w:t>
            </w:r>
            <w:r w:rsidR="005A6991"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126BF4" w:rsidRPr="00106BCE">
              <w:rPr>
                <w:rFonts w:ascii="Sylfaen" w:hAnsi="Sylfaen"/>
                <w:sz w:val="20"/>
                <w:szCs w:val="20"/>
                <w:lang w:val="ka-GE"/>
              </w:rPr>
              <w:t>ვ. -</w:t>
            </w:r>
            <w:r w:rsidR="005A6991" w:rsidRPr="00106BCE">
              <w:rPr>
                <w:rFonts w:ascii="Sylfaen" w:hAnsi="Sylfaen"/>
                <w:sz w:val="20"/>
                <w:szCs w:val="20"/>
                <w:lang w:val="ka-GE"/>
              </w:rPr>
              <w:t xml:space="preserve"> </w:t>
            </w:r>
            <w:r w:rsidRPr="00106BCE">
              <w:rPr>
                <w:rFonts w:ascii="Sylfaen" w:hAnsi="Sylfaen"/>
                <w:sz w:val="20"/>
                <w:szCs w:val="20"/>
                <w:lang w:val="ka-GE"/>
              </w:rPr>
              <w:t>2030 წელს</w:t>
            </w:r>
            <w:r w:rsidR="00126BF4" w:rsidRPr="00106BCE">
              <w:rPr>
                <w:rFonts w:ascii="Sylfaen" w:hAnsi="Sylfaen"/>
                <w:sz w:val="20"/>
                <w:szCs w:val="20"/>
                <w:lang w:val="ka-GE"/>
              </w:rPr>
              <w:t>;</w:t>
            </w:r>
          </w:p>
          <w:p w14:paraId="1626EA7E" w14:textId="67850243" w:rsidR="006F7C9D" w:rsidRPr="00106BCE" w:rsidRDefault="006F7C9D" w:rsidP="00126BF4">
            <w:pPr>
              <w:spacing w:after="120"/>
              <w:jc w:val="both"/>
              <w:rPr>
                <w:rFonts w:ascii="Sylfaen" w:hAnsi="Sylfaen"/>
                <w:sz w:val="20"/>
                <w:szCs w:val="20"/>
                <w:lang w:val="ka-GE"/>
              </w:rPr>
            </w:pPr>
            <w:r w:rsidRPr="00106BCE">
              <w:rPr>
                <w:rFonts w:ascii="Sylfaen" w:hAnsi="Sylfaen"/>
                <w:sz w:val="20"/>
                <w:szCs w:val="20"/>
                <w:lang w:val="ka-GE"/>
              </w:rPr>
              <w:t xml:space="preserve">ემისიის კუმულაციური  შემცირება 2024-2030 წლებში:  86.73 </w:t>
            </w:r>
            <w:r w:rsidR="005A6991" w:rsidRPr="00106BCE">
              <w:rPr>
                <w:rFonts w:ascii="Sylfaen" w:hAnsi="Sylfaen"/>
                <w:sz w:val="20"/>
                <w:szCs w:val="20"/>
                <w:lang w:val="ka-GE"/>
              </w:rPr>
              <w:t>კტ CO</w:t>
            </w:r>
            <w:r w:rsidR="005A6991"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126BF4" w:rsidRPr="00106BCE">
              <w:rPr>
                <w:rFonts w:ascii="Sylfaen" w:hAnsi="Sylfaen"/>
                <w:sz w:val="20"/>
                <w:szCs w:val="20"/>
                <w:lang w:val="ka-GE"/>
              </w:rPr>
              <w:t>ვ.</w:t>
            </w:r>
            <w:r w:rsidR="005A6991" w:rsidRPr="00106BCE">
              <w:rPr>
                <w:rFonts w:ascii="Sylfaen" w:hAnsi="Sylfaen"/>
                <w:sz w:val="20"/>
                <w:szCs w:val="20"/>
                <w:lang w:val="ka-GE"/>
              </w:rPr>
              <w:t xml:space="preserve"> </w:t>
            </w:r>
            <w:r w:rsidRPr="00106BCE">
              <w:rPr>
                <w:rFonts w:ascii="Sylfaen" w:hAnsi="Sylfaen"/>
                <w:sz w:val="20"/>
                <w:szCs w:val="20"/>
                <w:lang w:val="ka-GE"/>
              </w:rPr>
              <w:t>(ან</w:t>
            </w:r>
            <w:r w:rsidR="0077057E" w:rsidRPr="00106BCE">
              <w:rPr>
                <w:rFonts w:ascii="Sylfaen" w:hAnsi="Sylfaen"/>
                <w:sz w:val="20"/>
                <w:szCs w:val="20"/>
                <w:lang w:val="ka-GE"/>
              </w:rPr>
              <w:t>უ</w:t>
            </w:r>
            <w:r w:rsidRPr="00106BCE">
              <w:rPr>
                <w:rFonts w:ascii="Sylfaen" w:hAnsi="Sylfaen"/>
                <w:sz w:val="20"/>
                <w:szCs w:val="20"/>
                <w:lang w:val="ka-GE"/>
              </w:rPr>
              <w:t xml:space="preserve"> 4.13 </w:t>
            </w:r>
            <w:r w:rsidR="005A6991" w:rsidRPr="00106BCE">
              <w:rPr>
                <w:rFonts w:ascii="Sylfaen" w:hAnsi="Sylfaen"/>
                <w:sz w:val="20"/>
                <w:szCs w:val="20"/>
                <w:lang w:val="ka-GE"/>
              </w:rPr>
              <w:t>კტ CH</w:t>
            </w:r>
            <w:r w:rsidR="005A6991" w:rsidRPr="00106BCE">
              <w:rPr>
                <w:rFonts w:ascii="Sylfaen" w:hAnsi="Sylfaen"/>
                <w:sz w:val="20"/>
                <w:szCs w:val="20"/>
                <w:vertAlign w:val="subscript"/>
                <w:lang w:val="ka-GE"/>
              </w:rPr>
              <w:t>4</w:t>
            </w:r>
            <w:r w:rsidRPr="00106BCE">
              <w:rPr>
                <w:rFonts w:ascii="Sylfaen" w:hAnsi="Sylfaen"/>
                <w:sz w:val="20"/>
                <w:szCs w:val="20"/>
                <w:lang w:val="ka-GE"/>
              </w:rPr>
              <w:t>)</w:t>
            </w:r>
            <w:r w:rsidR="00126BF4" w:rsidRPr="00106BCE">
              <w:rPr>
                <w:rFonts w:ascii="Sylfaen" w:hAnsi="Sylfaen"/>
                <w:sz w:val="20"/>
                <w:szCs w:val="20"/>
                <w:lang w:val="ka-GE"/>
              </w:rPr>
              <w:t>;</w:t>
            </w:r>
            <w:r w:rsidRPr="00106BCE">
              <w:rPr>
                <w:rFonts w:ascii="Sylfaen" w:hAnsi="Sylfaen"/>
                <w:sz w:val="20"/>
                <w:szCs w:val="20"/>
                <w:lang w:val="ka-GE"/>
              </w:rPr>
              <w:t xml:space="preserve"> </w:t>
            </w:r>
          </w:p>
          <w:p w14:paraId="6DFE99FB" w14:textId="56B44C25" w:rsidR="006F7C9D" w:rsidRPr="00106BCE" w:rsidRDefault="005A6991" w:rsidP="00126BF4">
            <w:pPr>
              <w:spacing w:after="120"/>
              <w:jc w:val="both"/>
              <w:rPr>
                <w:rFonts w:ascii="Sylfaen" w:hAnsi="Sylfaen"/>
                <w:sz w:val="20"/>
                <w:szCs w:val="20"/>
                <w:lang w:val="ka-GE"/>
              </w:rPr>
            </w:pPr>
            <w:r w:rsidRPr="00106BCE">
              <w:rPr>
                <w:rFonts w:ascii="Sylfaen" w:hAnsi="Sylfaen"/>
                <w:sz w:val="20"/>
                <w:szCs w:val="20"/>
                <w:lang w:val="ka-GE"/>
              </w:rPr>
              <w:t>წვით:</w:t>
            </w:r>
          </w:p>
          <w:p w14:paraId="5B662F33" w14:textId="1B0D5C8D" w:rsidR="006F7C9D" w:rsidRPr="00106BCE" w:rsidRDefault="006F7C9D" w:rsidP="00126BF4">
            <w:pPr>
              <w:spacing w:after="120"/>
              <w:jc w:val="both"/>
              <w:rPr>
                <w:rFonts w:ascii="Sylfaen" w:hAnsi="Sylfaen"/>
                <w:sz w:val="20"/>
                <w:szCs w:val="20"/>
                <w:lang w:val="ka-GE"/>
              </w:rPr>
            </w:pPr>
            <w:r w:rsidRPr="00106BCE">
              <w:rPr>
                <w:rFonts w:ascii="Sylfaen" w:hAnsi="Sylfaen"/>
                <w:sz w:val="20"/>
                <w:szCs w:val="20"/>
                <w:lang w:val="ka-GE"/>
              </w:rPr>
              <w:t xml:space="preserve">ემისიის შემცირება </w:t>
            </w:r>
            <w:r w:rsidR="0077057E" w:rsidRPr="00106BCE">
              <w:rPr>
                <w:rFonts w:ascii="Sylfaen" w:hAnsi="Sylfaen"/>
                <w:sz w:val="20"/>
                <w:szCs w:val="20"/>
                <w:lang w:val="ka-GE"/>
              </w:rPr>
              <w:t>=</w:t>
            </w:r>
            <w:r w:rsidRPr="00106BCE">
              <w:rPr>
                <w:rFonts w:ascii="Sylfaen" w:hAnsi="Sylfaen"/>
                <w:sz w:val="20"/>
                <w:szCs w:val="20"/>
                <w:lang w:val="ka-GE"/>
              </w:rPr>
              <w:t xml:space="preserve"> 21.358 გგ CO</w:t>
            </w:r>
            <w:r w:rsidRPr="00106BCE">
              <w:rPr>
                <w:rFonts w:ascii="Sylfaen" w:hAnsi="Sylfaen"/>
                <w:sz w:val="20"/>
                <w:szCs w:val="20"/>
                <w:vertAlign w:val="subscript"/>
                <w:lang w:val="ka-GE"/>
              </w:rPr>
              <w:t>2</w:t>
            </w:r>
            <w:r w:rsidRPr="00106BCE">
              <w:rPr>
                <w:rFonts w:ascii="Sylfaen" w:hAnsi="Sylfaen"/>
                <w:sz w:val="20"/>
                <w:szCs w:val="20"/>
                <w:lang w:val="ka-GE"/>
              </w:rPr>
              <w:t>ექვ (ნაცვლად 1.1703 გგ CH</w:t>
            </w:r>
            <w:r w:rsidRPr="00106BCE">
              <w:rPr>
                <w:rFonts w:ascii="Sylfaen" w:hAnsi="Sylfaen"/>
                <w:sz w:val="20"/>
                <w:szCs w:val="20"/>
                <w:vertAlign w:val="subscript"/>
                <w:lang w:val="ka-GE"/>
              </w:rPr>
              <w:t>4</w:t>
            </w:r>
            <w:r w:rsidR="0077057E" w:rsidRPr="00106BCE">
              <w:rPr>
                <w:rFonts w:ascii="Sylfaen" w:hAnsi="Sylfaen"/>
                <w:sz w:val="20"/>
                <w:szCs w:val="20"/>
                <w:lang w:val="ka-GE"/>
              </w:rPr>
              <w:t>,</w:t>
            </w:r>
            <w:r w:rsidRPr="00106BCE">
              <w:rPr>
                <w:rFonts w:ascii="Sylfaen" w:hAnsi="Sylfaen"/>
                <w:sz w:val="20"/>
                <w:szCs w:val="20"/>
                <w:lang w:val="ka-GE"/>
              </w:rPr>
              <w:t xml:space="preserve"> </w:t>
            </w:r>
            <w:r w:rsidR="0077057E" w:rsidRPr="00106BCE">
              <w:rPr>
                <w:rFonts w:ascii="Sylfaen" w:hAnsi="Sylfaen"/>
                <w:sz w:val="20"/>
                <w:szCs w:val="20"/>
                <w:lang w:val="ka-GE"/>
              </w:rPr>
              <w:t xml:space="preserve">გამოიყოფა </w:t>
            </w:r>
            <w:r w:rsidRPr="00106BCE">
              <w:rPr>
                <w:rFonts w:ascii="Sylfaen" w:hAnsi="Sylfaen"/>
                <w:sz w:val="20"/>
                <w:szCs w:val="20"/>
                <w:lang w:val="ka-GE"/>
              </w:rPr>
              <w:t>3.218</w:t>
            </w:r>
            <w:r w:rsidR="0077057E" w:rsidRPr="00106BCE">
              <w:rPr>
                <w:rFonts w:ascii="Sylfaen" w:hAnsi="Sylfaen"/>
                <w:sz w:val="20"/>
                <w:szCs w:val="20"/>
                <w:lang w:val="ka-GE"/>
              </w:rPr>
              <w:t xml:space="preserve"> გგ</w:t>
            </w:r>
            <w:r w:rsidRPr="00106BCE">
              <w:rPr>
                <w:rFonts w:ascii="Sylfaen" w:hAnsi="Sylfaen"/>
                <w:sz w:val="20"/>
                <w:szCs w:val="20"/>
                <w:lang w:val="ka-GE"/>
              </w:rPr>
              <w:t xml:space="preserve"> CO</w:t>
            </w:r>
            <w:r w:rsidRPr="00106BCE">
              <w:rPr>
                <w:rFonts w:ascii="Sylfaen" w:hAnsi="Sylfaen"/>
                <w:sz w:val="20"/>
                <w:szCs w:val="20"/>
                <w:vertAlign w:val="subscript"/>
                <w:lang w:val="ka-GE"/>
              </w:rPr>
              <w:t>2</w:t>
            </w:r>
            <w:r w:rsidRPr="00106BCE">
              <w:rPr>
                <w:rFonts w:ascii="Sylfaen" w:hAnsi="Sylfaen"/>
                <w:sz w:val="20"/>
                <w:szCs w:val="20"/>
                <w:lang w:val="ka-GE"/>
              </w:rPr>
              <w:t xml:space="preserve"> გამოიყოფა) ყოველწლიურად (2021 წლიდან)</w:t>
            </w:r>
            <w:r w:rsidR="0077057E" w:rsidRPr="00106BCE">
              <w:rPr>
                <w:rFonts w:ascii="Sylfaen" w:hAnsi="Sylfaen"/>
                <w:sz w:val="20"/>
                <w:szCs w:val="20"/>
                <w:lang w:val="ka-GE"/>
              </w:rPr>
              <w:t>.</w:t>
            </w:r>
          </w:p>
        </w:tc>
      </w:tr>
      <w:tr w:rsidR="006F7C9D" w:rsidRPr="00106BCE" w14:paraId="377341DB" w14:textId="77777777" w:rsidTr="00AD003A">
        <w:trPr>
          <w:trHeight w:val="332"/>
        </w:trPr>
        <w:tc>
          <w:tcPr>
            <w:tcW w:w="826" w:type="pct"/>
            <w:vMerge w:val="restart"/>
            <w:shd w:val="clear" w:color="auto" w:fill="auto"/>
          </w:tcPr>
          <w:p w14:paraId="4475EF0F" w14:textId="77777777" w:rsidR="006F7C9D" w:rsidRPr="00106BCE" w:rsidRDefault="006F7C9D" w:rsidP="00607F61">
            <w:pPr>
              <w:rPr>
                <w:rFonts w:ascii="Sylfaen" w:hAnsi="Sylfaen"/>
                <w:b/>
                <w:bCs/>
                <w:sz w:val="20"/>
                <w:szCs w:val="20"/>
                <w:lang w:val="ka-GE"/>
              </w:rPr>
            </w:pPr>
          </w:p>
          <w:p w14:paraId="7B60DD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4E2DBD6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4BC74A1E" w14:textId="31CA24A8" w:rsidR="006F7C9D" w:rsidRPr="00106BCE" w:rsidRDefault="000D4AA2" w:rsidP="00126BF4">
            <w:pPr>
              <w:jc w:val="both"/>
              <w:rPr>
                <w:rFonts w:ascii="Sylfaen" w:hAnsi="Sylfaen"/>
                <w:sz w:val="20"/>
                <w:szCs w:val="20"/>
                <w:lang w:val="ka-GE"/>
              </w:rPr>
            </w:pPr>
            <w:r w:rsidRPr="00106BCE">
              <w:rPr>
                <w:rFonts w:ascii="Sylfaen" w:hAnsi="Sylfaen"/>
                <w:sz w:val="20"/>
                <w:szCs w:val="20"/>
                <w:lang w:val="ka-GE"/>
              </w:rPr>
              <w:t xml:space="preserve">591, 743 </w:t>
            </w:r>
            <w:r w:rsidR="006F7C9D" w:rsidRPr="00106BCE">
              <w:rPr>
                <w:rFonts w:ascii="Sylfaen" w:hAnsi="Sylfaen"/>
                <w:sz w:val="20"/>
                <w:szCs w:val="20"/>
                <w:lang w:val="ka-GE"/>
              </w:rPr>
              <w:t>(აალების მონტაჟისთვის)</w:t>
            </w:r>
            <w:r w:rsidR="0077057E" w:rsidRPr="00106BCE">
              <w:rPr>
                <w:rFonts w:ascii="Sylfaen" w:hAnsi="Sylfaen"/>
                <w:sz w:val="20"/>
                <w:szCs w:val="20"/>
                <w:lang w:val="ka-GE"/>
              </w:rPr>
              <w:t>.</w:t>
            </w:r>
          </w:p>
        </w:tc>
      </w:tr>
      <w:tr w:rsidR="006F7C9D" w:rsidRPr="00106BCE" w14:paraId="25D93A0E" w14:textId="77777777" w:rsidTr="00AD003A">
        <w:trPr>
          <w:trHeight w:val="332"/>
        </w:trPr>
        <w:tc>
          <w:tcPr>
            <w:tcW w:w="826" w:type="pct"/>
            <w:vMerge/>
            <w:shd w:val="clear" w:color="auto" w:fill="auto"/>
          </w:tcPr>
          <w:p w14:paraId="5BB24A0B"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61CF7F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7069CC8D" w14:textId="0753DC6E" w:rsidR="006F7C9D" w:rsidRPr="00106BCE" w:rsidRDefault="006F7C9D" w:rsidP="00126BF4">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77057E" w:rsidRPr="00106BCE">
              <w:rPr>
                <w:rFonts w:ascii="Sylfaen" w:hAnsi="Sylfaen"/>
                <w:sz w:val="20"/>
                <w:szCs w:val="20"/>
                <w:lang w:val="ka-GE"/>
              </w:rPr>
              <w:t>.</w:t>
            </w:r>
          </w:p>
        </w:tc>
      </w:tr>
      <w:tr w:rsidR="006F7C9D" w:rsidRPr="00106BCE" w14:paraId="66D9147D" w14:textId="77777777" w:rsidTr="00AD003A">
        <w:trPr>
          <w:trHeight w:val="332"/>
        </w:trPr>
        <w:tc>
          <w:tcPr>
            <w:tcW w:w="826" w:type="pct"/>
            <w:vMerge/>
            <w:shd w:val="clear" w:color="auto" w:fill="auto"/>
          </w:tcPr>
          <w:p w14:paraId="1994F63E"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02B763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50625163" w14:textId="373C2088" w:rsidR="006F7C9D" w:rsidRPr="00106BCE" w:rsidRDefault="006F7C9D" w:rsidP="00126BF4">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77057E" w:rsidRPr="00106BCE">
              <w:rPr>
                <w:rFonts w:ascii="Sylfaen" w:hAnsi="Sylfaen"/>
                <w:sz w:val="20"/>
                <w:szCs w:val="20"/>
                <w:lang w:val="ka-GE"/>
              </w:rPr>
              <w:t>.</w:t>
            </w:r>
          </w:p>
        </w:tc>
      </w:tr>
      <w:tr w:rsidR="006F7C9D" w:rsidRPr="00106BCE" w14:paraId="57B2812B" w14:textId="77777777" w:rsidTr="00AD003A">
        <w:trPr>
          <w:trHeight w:val="547"/>
        </w:trPr>
        <w:tc>
          <w:tcPr>
            <w:tcW w:w="826" w:type="pct"/>
            <w:vMerge/>
            <w:shd w:val="clear" w:color="auto" w:fill="auto"/>
          </w:tcPr>
          <w:p w14:paraId="30F3E1DE"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172CCF0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2D0FF18D" w14:textId="1561017D" w:rsidR="006F7C9D" w:rsidRPr="00106BCE" w:rsidRDefault="00837458" w:rsidP="00126BF4">
            <w:pPr>
              <w:jc w:val="both"/>
              <w:rPr>
                <w:rFonts w:ascii="Sylfaen" w:hAnsi="Sylfaen"/>
                <w:sz w:val="20"/>
                <w:szCs w:val="20"/>
                <w:lang w:val="ka-GE"/>
              </w:rPr>
            </w:pPr>
            <w:r w:rsidRPr="00106BCE">
              <w:rPr>
                <w:rFonts w:ascii="Sylfaen" w:hAnsi="Sylfaen"/>
                <w:sz w:val="20"/>
                <w:szCs w:val="20"/>
                <w:lang w:val="ka-GE"/>
              </w:rPr>
              <w:t>არ არის მონაცემები.</w:t>
            </w:r>
          </w:p>
        </w:tc>
      </w:tr>
      <w:tr w:rsidR="006F7C9D" w:rsidRPr="00106BCE" w14:paraId="3CB99155" w14:textId="77777777" w:rsidTr="00AD003A">
        <w:tc>
          <w:tcPr>
            <w:tcW w:w="1835" w:type="pct"/>
            <w:gridSpan w:val="2"/>
            <w:shd w:val="clear" w:color="auto" w:fill="auto"/>
          </w:tcPr>
          <w:p w14:paraId="76122B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shd w:val="clear" w:color="auto" w:fill="auto"/>
          </w:tcPr>
          <w:p w14:paraId="3217237F" w14:textId="40B51AA6" w:rsidR="006F7C9D" w:rsidRPr="00106BCE" w:rsidRDefault="006F7C9D" w:rsidP="00126BF4">
            <w:pPr>
              <w:jc w:val="both"/>
              <w:rPr>
                <w:rFonts w:ascii="Sylfaen" w:hAnsi="Sylfaen"/>
                <w:sz w:val="20"/>
                <w:szCs w:val="20"/>
                <w:lang w:val="ka-GE"/>
              </w:rPr>
            </w:pPr>
            <w:r w:rsidRPr="00106BCE">
              <w:rPr>
                <w:rFonts w:ascii="Sylfaen" w:hAnsi="Sylfaen"/>
                <w:sz w:val="20"/>
                <w:szCs w:val="20"/>
                <w:lang w:val="ka-GE"/>
              </w:rPr>
              <w:t>შპს „საქართველოს მყარი ნარჩენების მართვის კომპანია“</w:t>
            </w:r>
            <w:r w:rsidR="00C514DB" w:rsidRPr="00106BCE">
              <w:rPr>
                <w:rFonts w:ascii="Sylfaen" w:hAnsi="Sylfaen"/>
                <w:sz w:val="20"/>
                <w:szCs w:val="20"/>
                <w:lang w:val="ka-GE"/>
              </w:rPr>
              <w:t>.</w:t>
            </w:r>
          </w:p>
        </w:tc>
      </w:tr>
      <w:tr w:rsidR="006F7C9D" w:rsidRPr="00106BCE" w14:paraId="02F693CE" w14:textId="77777777" w:rsidTr="00AD003A">
        <w:tc>
          <w:tcPr>
            <w:tcW w:w="1835" w:type="pct"/>
            <w:gridSpan w:val="2"/>
            <w:shd w:val="clear" w:color="auto" w:fill="auto"/>
          </w:tcPr>
          <w:p w14:paraId="36094DA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15D897D2" w14:textId="77777777" w:rsidR="006F7C9D" w:rsidRPr="00106BCE" w:rsidRDefault="006F7C9D" w:rsidP="00126BF4">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C514DB" w:rsidRPr="00106BCE">
              <w:rPr>
                <w:rFonts w:ascii="Sylfaen" w:hAnsi="Sylfaen"/>
                <w:sz w:val="20"/>
                <w:szCs w:val="20"/>
                <w:lang w:val="ka-GE"/>
              </w:rPr>
              <w:t>.</w:t>
            </w:r>
          </w:p>
          <w:p w14:paraId="1DF60A51" w14:textId="61145FEB" w:rsidR="00120B9B" w:rsidRPr="00106BCE" w:rsidRDefault="00120B9B" w:rsidP="00126BF4">
            <w:pPr>
              <w:jc w:val="both"/>
              <w:rPr>
                <w:rFonts w:ascii="Sylfaen" w:hAnsi="Sylfaen"/>
                <w:sz w:val="20"/>
                <w:szCs w:val="20"/>
                <w:lang w:val="ka-GE"/>
              </w:rPr>
            </w:pPr>
            <w:r w:rsidRPr="00106BCE">
              <w:rPr>
                <w:rFonts w:ascii="Sylfaen" w:hAnsi="Sylfaen"/>
                <w:sz w:val="20"/>
                <w:szCs w:val="20"/>
                <w:lang w:val="ka-GE"/>
              </w:rPr>
              <w:t xml:space="preserve">საქართველოს რეგიონული განვითარებისა და ინფრასტრუქტურის სამინისტრო </w:t>
            </w:r>
          </w:p>
        </w:tc>
      </w:tr>
      <w:tr w:rsidR="006F7C9D" w:rsidRPr="00106BCE" w14:paraId="36341673" w14:textId="77777777" w:rsidTr="00AD003A">
        <w:tc>
          <w:tcPr>
            <w:tcW w:w="826" w:type="pct"/>
            <w:vMerge w:val="restart"/>
            <w:shd w:val="clear" w:color="auto" w:fill="auto"/>
          </w:tcPr>
          <w:p w14:paraId="4890F929" w14:textId="77777777" w:rsidR="006F7C9D" w:rsidRPr="00106BCE" w:rsidRDefault="006F7C9D" w:rsidP="00607F61">
            <w:pPr>
              <w:rPr>
                <w:rFonts w:ascii="Sylfaen" w:hAnsi="Sylfaen"/>
                <w:b/>
                <w:bCs/>
                <w:sz w:val="20"/>
                <w:szCs w:val="20"/>
                <w:lang w:val="ka-GE"/>
              </w:rPr>
            </w:pPr>
          </w:p>
          <w:p w14:paraId="7CB383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0DDB9F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3D927234" w14:textId="7C0AFEFC" w:rsidR="006F7C9D" w:rsidRPr="00106BCE" w:rsidRDefault="006F7C9D" w:rsidP="00126BF4">
            <w:pPr>
              <w:jc w:val="both"/>
              <w:rPr>
                <w:rFonts w:ascii="Sylfaen" w:hAnsi="Sylfaen"/>
                <w:sz w:val="20"/>
                <w:szCs w:val="20"/>
                <w:lang w:val="ka-GE"/>
              </w:rPr>
            </w:pPr>
            <w:r w:rsidRPr="00106BCE">
              <w:rPr>
                <w:rFonts w:ascii="Sylfaen" w:hAnsi="Sylfaen"/>
                <w:sz w:val="20"/>
                <w:szCs w:val="20"/>
                <w:lang w:val="ka-GE"/>
              </w:rPr>
              <w:t>შპს „საქართველოს მყარი ნარჩენების მართვის კომპანია“</w:t>
            </w:r>
            <w:r w:rsidR="00C514DB" w:rsidRPr="00106BCE">
              <w:rPr>
                <w:rFonts w:ascii="Sylfaen" w:hAnsi="Sylfaen"/>
                <w:sz w:val="20"/>
                <w:szCs w:val="20"/>
                <w:lang w:val="ka-GE"/>
              </w:rPr>
              <w:t>.</w:t>
            </w:r>
          </w:p>
        </w:tc>
      </w:tr>
      <w:tr w:rsidR="006F7C9D" w:rsidRPr="00106BCE" w14:paraId="659DD77D" w14:textId="77777777" w:rsidTr="00AD003A">
        <w:tc>
          <w:tcPr>
            <w:tcW w:w="826" w:type="pct"/>
            <w:vMerge/>
            <w:shd w:val="clear" w:color="auto" w:fill="auto"/>
          </w:tcPr>
          <w:p w14:paraId="074E004A" w14:textId="77777777" w:rsidR="006F7C9D" w:rsidRPr="00106BCE" w:rsidRDefault="006F7C9D" w:rsidP="00607F61">
            <w:pPr>
              <w:rPr>
                <w:rFonts w:ascii="Sylfaen" w:hAnsi="Sylfaen"/>
                <w:sz w:val="20"/>
                <w:szCs w:val="20"/>
                <w:lang w:val="ka-GE"/>
              </w:rPr>
            </w:pPr>
          </w:p>
        </w:tc>
        <w:tc>
          <w:tcPr>
            <w:tcW w:w="1009" w:type="pct"/>
            <w:shd w:val="clear" w:color="auto" w:fill="auto"/>
          </w:tcPr>
          <w:p w14:paraId="566DC76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4C88E223" w14:textId="4CE514D7" w:rsidR="006F7C9D" w:rsidRPr="00106BCE" w:rsidRDefault="006F7C9D" w:rsidP="00597246">
            <w:pPr>
              <w:pStyle w:val="ListParagraph"/>
              <w:numPr>
                <w:ilvl w:val="0"/>
                <w:numId w:val="124"/>
              </w:numPr>
              <w:ind w:left="350"/>
              <w:jc w:val="both"/>
              <w:rPr>
                <w:rFonts w:ascii="Sylfaen" w:hAnsi="Sylfaen"/>
                <w:szCs w:val="20"/>
                <w:lang w:val="ka-GE"/>
              </w:rPr>
            </w:pPr>
            <w:r w:rsidRPr="00106BCE">
              <w:rPr>
                <w:rFonts w:ascii="Sylfaen" w:hAnsi="Sylfaen"/>
                <w:szCs w:val="20"/>
                <w:lang w:val="ka-GE"/>
              </w:rPr>
              <w:t>ნაგავსაყრელზე მოწყობილია გაზის გადამუშავების სისტემები</w:t>
            </w:r>
            <w:r w:rsidR="00C514DB" w:rsidRPr="00106BCE">
              <w:rPr>
                <w:rFonts w:ascii="Sylfaen" w:hAnsi="Sylfaen"/>
                <w:szCs w:val="20"/>
                <w:lang w:val="ka-GE"/>
              </w:rPr>
              <w:t>;</w:t>
            </w:r>
          </w:p>
          <w:p w14:paraId="3A58395F" w14:textId="25E93441" w:rsidR="006F7C9D" w:rsidRPr="00106BCE" w:rsidRDefault="006F7C9D" w:rsidP="00597246">
            <w:pPr>
              <w:pStyle w:val="ListParagraph"/>
              <w:numPr>
                <w:ilvl w:val="0"/>
                <w:numId w:val="124"/>
              </w:numPr>
              <w:ind w:left="350"/>
              <w:jc w:val="both"/>
              <w:rPr>
                <w:rFonts w:ascii="Sylfaen" w:hAnsi="Sylfaen"/>
                <w:szCs w:val="20"/>
                <w:lang w:val="ka-GE"/>
              </w:rPr>
            </w:pPr>
            <w:r w:rsidRPr="00106BCE">
              <w:rPr>
                <w:rFonts w:ascii="Sylfaen" w:hAnsi="Sylfaen"/>
                <w:szCs w:val="20"/>
                <w:lang w:val="ka-GE"/>
              </w:rPr>
              <w:t xml:space="preserve">ოპერატორის მიერ ხდება </w:t>
            </w:r>
            <w:r w:rsidR="00C514DB" w:rsidRPr="00106BCE">
              <w:rPr>
                <w:rFonts w:ascii="Sylfaen" w:hAnsi="Sylfaen"/>
                <w:szCs w:val="20"/>
                <w:lang w:val="ka-GE"/>
              </w:rPr>
              <w:t>(</w:t>
            </w:r>
            <w:r w:rsidRPr="00106BCE">
              <w:rPr>
                <w:rFonts w:ascii="Sylfaen" w:hAnsi="Sylfaen"/>
                <w:szCs w:val="20"/>
                <w:lang w:val="ka-GE"/>
              </w:rPr>
              <w:t>მ</w:t>
            </w:r>
            <w:r w:rsidRPr="00106BCE">
              <w:rPr>
                <w:rFonts w:ascii="Sylfaen" w:hAnsi="Sylfaen"/>
                <w:szCs w:val="20"/>
                <w:vertAlign w:val="superscript"/>
                <w:lang w:val="ka-GE"/>
              </w:rPr>
              <w:t>3</w:t>
            </w:r>
            <w:r w:rsidR="00C514DB" w:rsidRPr="00106BCE">
              <w:rPr>
                <w:rFonts w:ascii="Sylfaen" w:hAnsi="Sylfaen"/>
                <w:szCs w:val="20"/>
                <w:lang w:val="ka-GE"/>
              </w:rPr>
              <w:t>)</w:t>
            </w:r>
            <w:r w:rsidRPr="00106BCE">
              <w:rPr>
                <w:rFonts w:ascii="Sylfaen" w:hAnsi="Sylfaen"/>
                <w:szCs w:val="20"/>
                <w:lang w:val="ka-GE"/>
              </w:rPr>
              <w:t xml:space="preserve"> შეგროვებული გაზის  მეთვალყურეობა</w:t>
            </w:r>
            <w:r w:rsidR="00C514DB" w:rsidRPr="00106BCE">
              <w:rPr>
                <w:rFonts w:ascii="Sylfaen" w:hAnsi="Sylfaen"/>
                <w:szCs w:val="20"/>
                <w:lang w:val="ka-GE"/>
              </w:rPr>
              <w:t>.</w:t>
            </w:r>
          </w:p>
        </w:tc>
      </w:tr>
      <w:tr w:rsidR="006F7C9D" w:rsidRPr="00106BCE" w14:paraId="21F01010" w14:textId="77777777" w:rsidTr="00AD003A">
        <w:tc>
          <w:tcPr>
            <w:tcW w:w="1835" w:type="pct"/>
            <w:gridSpan w:val="2"/>
            <w:shd w:val="clear" w:color="auto" w:fill="auto"/>
          </w:tcPr>
          <w:p w14:paraId="7360B8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608FAAD3" w14:textId="7E865742"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 xml:space="preserve"> დეკარბონიზაცია: განახლებადი ენერგია</w:t>
            </w:r>
            <w:r w:rsidR="00C514DB" w:rsidRPr="00106BCE">
              <w:rPr>
                <w:rFonts w:ascii="Sylfaen" w:hAnsi="Sylfaen"/>
                <w:szCs w:val="20"/>
                <w:lang w:val="ka-GE"/>
              </w:rPr>
              <w:t>;</w:t>
            </w:r>
          </w:p>
          <w:p w14:paraId="02994549" w14:textId="02CE8148"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C514DB" w:rsidRPr="00106BCE">
              <w:rPr>
                <w:rFonts w:ascii="Sylfaen" w:hAnsi="Sylfaen"/>
                <w:szCs w:val="20"/>
                <w:lang w:val="ka-GE"/>
              </w:rPr>
              <w:t>;</w:t>
            </w:r>
          </w:p>
          <w:p w14:paraId="4D03B2D2" w14:textId="474255D6"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C514DB" w:rsidRPr="00106BCE">
              <w:rPr>
                <w:rFonts w:ascii="Sylfaen" w:hAnsi="Sylfaen"/>
                <w:szCs w:val="20"/>
                <w:lang w:val="ka-GE"/>
              </w:rPr>
              <w:t>;</w:t>
            </w:r>
          </w:p>
        </w:tc>
      </w:tr>
    </w:tbl>
    <w:p w14:paraId="11A50444" w14:textId="77777777" w:rsidR="006F7C9D" w:rsidRPr="00106BCE" w:rsidRDefault="006F7C9D" w:rsidP="00607F61">
      <w:pPr>
        <w:rPr>
          <w:rFonts w:ascii="Sylfaen" w:hAnsi="Sylfaen"/>
          <w:sz w:val="20"/>
          <w:szCs w:val="20"/>
          <w:lang w:val="ka-GE"/>
        </w:rPr>
      </w:pPr>
    </w:p>
    <w:p w14:paraId="02A15F00" w14:textId="0DAA7BDB"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GHG-23: მეთანის შეგროვება და გამოყენება ბათუმის არასახიფათო ნარჩენების ნაგავსაყრელზე</w:t>
      </w:r>
      <w:r w:rsidR="00C514DB"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67F6630B" w14:textId="77777777" w:rsidTr="0075119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C6429E" w14:textId="5BDF621C"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GHG-23: მეთანის შეგროვება და გამოყენება ბათუმის არასახიფათო ნარჩენების ნაგავსაყრელზე</w:t>
            </w:r>
            <w:r w:rsidR="00C514DB" w:rsidRPr="00106BCE">
              <w:rPr>
                <w:rFonts w:ascii="Sylfaen" w:hAnsi="Sylfaen"/>
                <w:b/>
                <w:bCs/>
                <w:sz w:val="20"/>
                <w:szCs w:val="20"/>
                <w:lang w:val="ka-GE"/>
              </w:rPr>
              <w:t>.</w:t>
            </w:r>
          </w:p>
        </w:tc>
      </w:tr>
      <w:tr w:rsidR="006F7C9D" w:rsidRPr="00106BCE" w14:paraId="7BE6791D" w14:textId="77777777" w:rsidTr="0075119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427DF1" w14:textId="52A87421" w:rsidR="006F7C9D" w:rsidRPr="00106BCE" w:rsidRDefault="00751190" w:rsidP="004B7F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34433C" w:rsidRPr="00106BCE">
              <w:rPr>
                <w:rFonts w:ascii="Sylfaen" w:hAnsi="Sylfaen"/>
                <w:b/>
                <w:bCs/>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2F5E7F42" w14:textId="77777777" w:rsidTr="0075119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C14365" w14:textId="09A61D6C" w:rsidR="006F7C9D" w:rsidRPr="00106BCE" w:rsidRDefault="006F7C9D" w:rsidP="00C514DB">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1965 წლიდან ფუნქციონირებადი ბათუმის ნაგავსაყრელზე</w:t>
            </w:r>
            <w:r w:rsidR="00C514DB" w:rsidRPr="00106BCE">
              <w:rPr>
                <w:rFonts w:ascii="Sylfaen" w:hAnsi="Sylfaen"/>
                <w:sz w:val="20"/>
                <w:szCs w:val="20"/>
                <w:lang w:val="ka-GE"/>
              </w:rPr>
              <w:t>, დაგეგმილია</w:t>
            </w:r>
            <w:r w:rsidRPr="00106BCE">
              <w:rPr>
                <w:rFonts w:ascii="Sylfaen" w:hAnsi="Sylfaen"/>
                <w:sz w:val="20"/>
                <w:szCs w:val="20"/>
                <w:lang w:val="ka-GE"/>
              </w:rPr>
              <w:t xml:space="preserve"> მეთანის გაზის შეგროვებისა და უტილიზაციის სისტემის </w:t>
            </w:r>
            <w:r w:rsidR="00983A26">
              <w:rPr>
                <w:rFonts w:ascii="Sylfaen" w:hAnsi="Sylfaen"/>
                <w:sz w:val="20"/>
                <w:szCs w:val="20"/>
                <w:lang w:val="ka-GE"/>
              </w:rPr>
              <w:t>მოწყობა</w:t>
            </w:r>
            <w:r w:rsidR="00B14094" w:rsidRPr="00106BCE">
              <w:rPr>
                <w:rFonts w:ascii="Sylfaen" w:hAnsi="Sylfaen"/>
                <w:sz w:val="20"/>
                <w:szCs w:val="20"/>
                <w:lang w:val="ka-GE"/>
              </w:rPr>
              <w:t xml:space="preserve">. </w:t>
            </w:r>
            <w:r w:rsidRPr="00106BCE">
              <w:rPr>
                <w:rFonts w:ascii="Sylfaen" w:hAnsi="Sylfaen"/>
                <w:sz w:val="20"/>
                <w:szCs w:val="20"/>
                <w:lang w:val="ka-GE"/>
              </w:rPr>
              <w:t>ნაგავსაყრელზე შეგროვებული ნარჩენების საერთო რაოდენობა   3-3.5 მილიონ</w:t>
            </w:r>
            <w:r w:rsidR="00B14094" w:rsidRPr="00106BCE">
              <w:rPr>
                <w:rFonts w:ascii="Sylfaen" w:hAnsi="Sylfaen"/>
                <w:sz w:val="20"/>
                <w:szCs w:val="20"/>
                <w:lang w:val="ka-GE"/>
              </w:rPr>
              <w:t>ი</w:t>
            </w:r>
            <w:r w:rsidRPr="00106BCE">
              <w:rPr>
                <w:rFonts w:ascii="Sylfaen" w:hAnsi="Sylfaen"/>
                <w:sz w:val="20"/>
                <w:szCs w:val="20"/>
                <w:lang w:val="ka-GE"/>
              </w:rPr>
              <w:t xml:space="preserve"> ტონ</w:t>
            </w:r>
            <w:r w:rsidR="00B14094" w:rsidRPr="00106BCE">
              <w:rPr>
                <w:rFonts w:ascii="Sylfaen" w:hAnsi="Sylfaen"/>
                <w:sz w:val="20"/>
                <w:szCs w:val="20"/>
                <w:lang w:val="ka-GE"/>
              </w:rPr>
              <w:t>ი</w:t>
            </w:r>
            <w:r w:rsidRPr="00106BCE">
              <w:rPr>
                <w:rFonts w:ascii="Sylfaen" w:hAnsi="Sylfaen"/>
                <w:sz w:val="20"/>
                <w:szCs w:val="20"/>
                <w:lang w:val="ka-GE"/>
              </w:rPr>
              <w:t xml:space="preserve">ს </w:t>
            </w:r>
            <w:r w:rsidR="00B14094" w:rsidRPr="00106BCE">
              <w:rPr>
                <w:rFonts w:ascii="Sylfaen" w:hAnsi="Sylfaen"/>
                <w:sz w:val="20"/>
                <w:szCs w:val="20"/>
                <w:lang w:val="ka-GE"/>
              </w:rPr>
              <w:t xml:space="preserve">ფარგლებშია. </w:t>
            </w:r>
            <w:r w:rsidRPr="00106BCE">
              <w:rPr>
                <w:rFonts w:ascii="Sylfaen" w:hAnsi="Sylfaen"/>
                <w:sz w:val="20"/>
                <w:szCs w:val="20"/>
                <w:lang w:val="ka-GE"/>
              </w:rPr>
              <w:t xml:space="preserve">მხოლოდ 2017 წელს, ნაგავსაყრელზე განთავსდა 65,000 ტონა ნარჩენი.  </w:t>
            </w:r>
            <w:r w:rsidR="00634B45" w:rsidRPr="00106BCE">
              <w:rPr>
                <w:rFonts w:ascii="Sylfaen" w:hAnsi="Sylfaen"/>
                <w:sz w:val="20"/>
                <w:szCs w:val="20"/>
                <w:lang w:val="ka-GE"/>
              </w:rPr>
              <w:t>ამჟამად მიმდინარეობს კანონმდებლობასთან შეუსაბამო ნაგავსაყრელის დახურვა და აირგამყვანი (მეთანის გაზის) სისტემის საპროექტო დოკუმენტაციის მომზადება, დახურვის ღონისძიებების განხორციელება დაგეგმილია 2024 წლიდან.</w:t>
            </w:r>
          </w:p>
          <w:p w14:paraId="38436F41" w14:textId="140CF285" w:rsidR="006F7C9D" w:rsidRPr="00106BCE" w:rsidRDefault="006F7C9D" w:rsidP="00BE6D03">
            <w:pPr>
              <w:jc w:val="both"/>
              <w:rPr>
                <w:rFonts w:ascii="Sylfaen" w:hAnsi="Sylfaen"/>
                <w:sz w:val="20"/>
                <w:szCs w:val="20"/>
                <w:lang w:val="ka-GE"/>
              </w:rPr>
            </w:pPr>
            <w:r w:rsidRPr="00106BCE">
              <w:rPr>
                <w:rFonts w:ascii="Sylfaen" w:hAnsi="Sylfaen"/>
                <w:sz w:val="20"/>
                <w:szCs w:val="20"/>
                <w:lang w:val="ka-GE"/>
              </w:rPr>
              <w:t xml:space="preserve">აჭარის მყარი ნარჩენების მართვის პროექტის ფარგლებში,  ქობულეთის მუნიციპალიტეტში </w:t>
            </w:r>
            <w:r w:rsidR="00C57A70" w:rsidRPr="00106BCE">
              <w:rPr>
                <w:rFonts w:ascii="Sylfaen" w:hAnsi="Sylfaen"/>
                <w:sz w:val="20"/>
                <w:szCs w:val="20"/>
                <w:lang w:val="ka-GE"/>
              </w:rPr>
              <w:t xml:space="preserve">დასრულდა </w:t>
            </w:r>
            <w:r w:rsidRPr="00106BCE">
              <w:rPr>
                <w:rFonts w:ascii="Sylfaen" w:hAnsi="Sylfaen"/>
                <w:sz w:val="20"/>
                <w:szCs w:val="20"/>
                <w:lang w:val="ka-GE"/>
              </w:rPr>
              <w:t xml:space="preserve"> ცეცხლაურის თანამედროვე სტანდარტების შესაბამისი სანიტარული ნაგავსაყრელის მშენებლობა, </w:t>
            </w:r>
            <w:r w:rsidR="00BE6D03" w:rsidRPr="00106BCE">
              <w:rPr>
                <w:rFonts w:ascii="Sylfaen" w:hAnsi="Sylfaen"/>
                <w:sz w:val="20"/>
                <w:szCs w:val="20"/>
                <w:lang w:val="ka-GE"/>
              </w:rPr>
              <w:t>რომლის ექსპლოატაციაში მიღების შემდეგ დაიწყება ბათუმისა და ქობულეთის მუნიციპალიტეტში არსებული კანონმდებლობასთან შეუსაბამო ნაგავსაყრელების დაიხურვა</w:t>
            </w:r>
            <w:r w:rsidRPr="00106BCE">
              <w:rPr>
                <w:rFonts w:ascii="Sylfaen" w:hAnsi="Sylfaen"/>
                <w:sz w:val="20"/>
                <w:szCs w:val="20"/>
                <w:lang w:val="ka-GE"/>
              </w:rPr>
              <w:t xml:space="preserve">. დახურვის პროექტის განუყოფელი ნაწილია გაზის </w:t>
            </w:r>
            <w:r w:rsidR="003F513B" w:rsidRPr="00106BCE">
              <w:rPr>
                <w:rFonts w:ascii="Sylfaen" w:hAnsi="Sylfaen"/>
                <w:sz w:val="20"/>
                <w:szCs w:val="20"/>
                <w:lang w:val="ka-GE"/>
              </w:rPr>
              <w:t xml:space="preserve">მოპოვების </w:t>
            </w:r>
            <w:r w:rsidRPr="00106BCE">
              <w:rPr>
                <w:rFonts w:ascii="Sylfaen" w:hAnsi="Sylfaen"/>
                <w:sz w:val="20"/>
                <w:szCs w:val="20"/>
                <w:lang w:val="ka-GE"/>
              </w:rPr>
              <w:t>სისტემების</w:t>
            </w:r>
            <w:r w:rsidR="00985279">
              <w:rPr>
                <w:rFonts w:ascii="Sylfaen" w:hAnsi="Sylfaen"/>
                <w:sz w:val="20"/>
                <w:szCs w:val="20"/>
                <w:lang w:val="ka-GE"/>
              </w:rPr>
              <w:t xml:space="preserve"> </w:t>
            </w:r>
            <w:r w:rsidRPr="00106BCE">
              <w:rPr>
                <w:rFonts w:ascii="Sylfaen" w:hAnsi="Sylfaen"/>
                <w:sz w:val="20"/>
                <w:szCs w:val="20"/>
                <w:lang w:val="ka-GE"/>
              </w:rPr>
              <w:t>დამონტაჟება, ახალი ნაგავსაყრელი</w:t>
            </w:r>
            <w:r w:rsidR="006B1E0D" w:rsidRPr="00106BCE">
              <w:rPr>
                <w:rFonts w:ascii="Sylfaen" w:hAnsi="Sylfaen"/>
                <w:sz w:val="20"/>
                <w:szCs w:val="20"/>
                <w:lang w:val="ka-GE"/>
              </w:rPr>
              <w:t xml:space="preserve">ს ექსპლუატაციაში მიღებიდან </w:t>
            </w:r>
            <w:r w:rsidRPr="00106BCE">
              <w:rPr>
                <w:rFonts w:ascii="Sylfaen" w:hAnsi="Sylfaen"/>
                <w:sz w:val="20"/>
                <w:szCs w:val="20"/>
                <w:lang w:val="ka-GE"/>
              </w:rPr>
              <w:t xml:space="preserve"> 3-4 წელიწადში </w:t>
            </w:r>
            <w:r w:rsidR="003F513B" w:rsidRPr="00106BCE">
              <w:rPr>
                <w:rFonts w:ascii="Sylfaen" w:hAnsi="Sylfaen"/>
                <w:sz w:val="20"/>
                <w:szCs w:val="20"/>
                <w:lang w:val="ka-GE"/>
              </w:rPr>
              <w:t xml:space="preserve">კი </w:t>
            </w:r>
            <w:r w:rsidR="006B1E0D" w:rsidRPr="00106BCE">
              <w:rPr>
                <w:rFonts w:ascii="Sylfaen" w:hAnsi="Sylfaen"/>
                <w:sz w:val="20"/>
                <w:szCs w:val="20"/>
                <w:lang w:val="ka-GE"/>
              </w:rPr>
              <w:t>1</w:t>
            </w:r>
            <w:r w:rsidRPr="00106BCE">
              <w:rPr>
                <w:rFonts w:ascii="Sylfaen" w:hAnsi="Sylfaen"/>
                <w:sz w:val="20"/>
                <w:szCs w:val="20"/>
                <w:lang w:val="ka-GE"/>
              </w:rPr>
              <w:t xml:space="preserve"> მეგავატამდე ელექტროენერგიის გენერირებას.</w:t>
            </w:r>
            <w:r w:rsidR="008A1D49" w:rsidRPr="00106BCE">
              <w:rPr>
                <w:rFonts w:ascii="Sylfaen" w:hAnsi="Sylfaen"/>
                <w:sz w:val="20"/>
                <w:szCs w:val="20"/>
                <w:lang w:val="ka-GE"/>
              </w:rPr>
              <w:t xml:space="preserve"> გამომუშავებული ელექტრული ენერგია გამოყენებული იქნება საკუთარი მოხმარებისათვის.</w:t>
            </w:r>
          </w:p>
          <w:p w14:paraId="06240849" w14:textId="1676D599" w:rsidR="006F7C9D" w:rsidRPr="00106BCE" w:rsidRDefault="006F7C9D" w:rsidP="00C514DB">
            <w:pPr>
              <w:jc w:val="both"/>
              <w:rPr>
                <w:rFonts w:ascii="Sylfaen" w:hAnsi="Sylfaen"/>
                <w:sz w:val="20"/>
                <w:szCs w:val="20"/>
                <w:lang w:val="ka-GE"/>
              </w:rPr>
            </w:pPr>
            <w:r w:rsidRPr="00106BCE">
              <w:rPr>
                <w:rFonts w:ascii="Sylfaen" w:hAnsi="Sylfaen"/>
                <w:sz w:val="20"/>
                <w:szCs w:val="20"/>
                <w:lang w:val="ka-GE"/>
              </w:rPr>
              <w:t>ძველი ნაგავსაყრელების დახურვის ტექნიკურ</w:t>
            </w:r>
            <w:r w:rsidR="008A1D49" w:rsidRPr="00106BCE">
              <w:rPr>
                <w:rFonts w:ascii="Sylfaen" w:hAnsi="Sylfaen"/>
                <w:sz w:val="20"/>
                <w:szCs w:val="20"/>
                <w:lang w:val="ka-GE"/>
              </w:rPr>
              <w:t>ი</w:t>
            </w:r>
            <w:r w:rsidRPr="00106BCE">
              <w:rPr>
                <w:rFonts w:ascii="Sylfaen" w:hAnsi="Sylfaen"/>
                <w:sz w:val="20"/>
                <w:szCs w:val="20"/>
                <w:lang w:val="ka-GE"/>
              </w:rPr>
              <w:t xml:space="preserve"> </w:t>
            </w:r>
            <w:r w:rsidR="008A1D49" w:rsidRPr="00106BCE">
              <w:rPr>
                <w:rFonts w:ascii="Sylfaen" w:hAnsi="Sylfaen"/>
                <w:sz w:val="20"/>
                <w:szCs w:val="20"/>
                <w:lang w:val="ka-GE"/>
              </w:rPr>
              <w:t xml:space="preserve">მიზანშეწონილობის შესახებ,  </w:t>
            </w:r>
            <w:r w:rsidRPr="00106BCE">
              <w:rPr>
                <w:rFonts w:ascii="Sylfaen" w:hAnsi="Sylfaen"/>
                <w:sz w:val="20"/>
                <w:szCs w:val="20"/>
                <w:lang w:val="ka-GE"/>
              </w:rPr>
              <w:t xml:space="preserve">  მიმდინარეობს </w:t>
            </w:r>
            <w:r w:rsidR="008A1D49" w:rsidRPr="00106BCE">
              <w:rPr>
                <w:rFonts w:ascii="Sylfaen" w:hAnsi="Sylfaen"/>
                <w:sz w:val="20"/>
                <w:szCs w:val="20"/>
                <w:lang w:val="ka-GE"/>
              </w:rPr>
              <w:t xml:space="preserve">მუშაობა </w:t>
            </w:r>
            <w:r w:rsidRPr="00106BCE">
              <w:rPr>
                <w:rFonts w:ascii="Sylfaen" w:hAnsi="Sylfaen"/>
                <w:sz w:val="20"/>
                <w:szCs w:val="20"/>
                <w:lang w:val="ka-GE"/>
              </w:rPr>
              <w:t>ტექნიკურ-ეკონომიკურ</w:t>
            </w:r>
            <w:r w:rsidR="00C514DB" w:rsidRPr="00106BCE">
              <w:rPr>
                <w:rFonts w:ascii="Sylfaen" w:hAnsi="Sylfaen"/>
                <w:sz w:val="20"/>
                <w:szCs w:val="20"/>
                <w:lang w:val="ka-GE"/>
              </w:rPr>
              <w:t xml:space="preserve"> </w:t>
            </w:r>
            <w:r w:rsidR="008A1D49" w:rsidRPr="00106BCE">
              <w:rPr>
                <w:rFonts w:ascii="Sylfaen" w:hAnsi="Sylfaen"/>
                <w:sz w:val="20"/>
                <w:szCs w:val="20"/>
                <w:lang w:val="ka-GE"/>
              </w:rPr>
              <w:t>დასაბუთებაზე.</w:t>
            </w:r>
          </w:p>
        </w:tc>
      </w:tr>
      <w:tr w:rsidR="006F7C9D" w:rsidRPr="00106BCE" w14:paraId="46E4ED1C"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744DD4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EA69AE" w14:textId="6127F86D" w:rsidR="006B1E0D" w:rsidRPr="00106BCE" w:rsidRDefault="006B1E0D" w:rsidP="00607F61">
            <w:pPr>
              <w:rPr>
                <w:rFonts w:ascii="Sylfaen" w:hAnsi="Sylfaen"/>
                <w:sz w:val="20"/>
                <w:szCs w:val="20"/>
                <w:lang w:val="ka-GE"/>
              </w:rPr>
            </w:pPr>
            <w:r w:rsidRPr="00106BCE">
              <w:rPr>
                <w:rFonts w:ascii="Sylfaen" w:hAnsi="Sylfaen"/>
                <w:sz w:val="20"/>
                <w:szCs w:val="20"/>
                <w:lang w:val="ka-GE"/>
              </w:rPr>
              <w:t xml:space="preserve">2023-2025 (2024 წლის ბოლო კვარტალი) </w:t>
            </w:r>
          </w:p>
        </w:tc>
      </w:tr>
      <w:tr w:rsidR="006F7C9D" w:rsidRPr="00106BCE" w14:paraId="518149E4"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7692E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91C65FB"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0B7BD3A2"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7FC857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D993E09" w14:textId="133E4564"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8A1D49" w:rsidRPr="00106BCE">
              <w:rPr>
                <w:rFonts w:ascii="Sylfaen" w:hAnsi="Sylfaen"/>
                <w:szCs w:val="20"/>
                <w:lang w:val="ka-GE"/>
              </w:rPr>
              <w:t>;</w:t>
            </w:r>
          </w:p>
          <w:p w14:paraId="5AEDB942" w14:textId="01248096"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ნაგავსაყრელების ნარჩენების შესახებ საბჭოს 1999/31/EC დირექტივის განხორციელებას(EC), N1882/2003 რეგულაციით შეტანილი ცვლილებების შესაბამისად</w:t>
            </w:r>
            <w:r w:rsidR="008A1D49" w:rsidRPr="00106BCE">
              <w:rPr>
                <w:rFonts w:ascii="Sylfaen" w:hAnsi="Sylfaen"/>
                <w:szCs w:val="20"/>
                <w:lang w:val="ka-GE"/>
              </w:rPr>
              <w:t>;</w:t>
            </w:r>
            <w:r w:rsidRPr="00106BCE">
              <w:rPr>
                <w:rFonts w:ascii="Sylfaen" w:hAnsi="Sylfaen"/>
                <w:szCs w:val="20"/>
                <w:lang w:val="ka-GE"/>
              </w:rPr>
              <w:t xml:space="preserve"> </w:t>
            </w:r>
          </w:p>
          <w:p w14:paraId="6CE8F895" w14:textId="21488228"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8A1D49" w:rsidRPr="00106BCE">
              <w:rPr>
                <w:rFonts w:ascii="Sylfaen" w:hAnsi="Sylfaen"/>
                <w:szCs w:val="20"/>
                <w:lang w:val="ka-GE"/>
              </w:rPr>
              <w:t>;</w:t>
            </w:r>
          </w:p>
          <w:p w14:paraId="409563A4" w14:textId="5F7164D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საქართველოს გარემოს დაცვის მოქმედებათა </w:t>
            </w:r>
            <w:r w:rsidR="00F50145" w:rsidRPr="00106BCE">
              <w:rPr>
                <w:rFonts w:ascii="Sylfaen" w:hAnsi="Sylfaen"/>
                <w:szCs w:val="20"/>
                <w:lang w:val="ka-GE"/>
              </w:rPr>
              <w:t xml:space="preserve">მეოთხე </w:t>
            </w:r>
            <w:r w:rsidRPr="00106BCE">
              <w:rPr>
                <w:rFonts w:ascii="Sylfaen" w:hAnsi="Sylfaen"/>
                <w:szCs w:val="20"/>
                <w:lang w:val="ka-GE"/>
              </w:rPr>
              <w:t xml:space="preserve"> ეროვნული პროგრამა  (NEAP-</w:t>
            </w:r>
            <w:r w:rsidR="00F50145" w:rsidRPr="00106BCE">
              <w:rPr>
                <w:rFonts w:ascii="Sylfaen" w:hAnsi="Sylfaen"/>
                <w:szCs w:val="20"/>
                <w:lang w:val="ka-GE"/>
              </w:rPr>
              <w:t>4</w:t>
            </w:r>
            <w:r w:rsidRPr="00106BCE">
              <w:rPr>
                <w:rFonts w:ascii="Sylfaen" w:hAnsi="Sylfaen"/>
                <w:szCs w:val="20"/>
                <w:lang w:val="ka-GE"/>
              </w:rPr>
              <w:t>) 20</w:t>
            </w:r>
            <w:r w:rsidR="00F50145" w:rsidRPr="00106BCE">
              <w:rPr>
                <w:rFonts w:ascii="Sylfaen" w:hAnsi="Sylfaen"/>
                <w:szCs w:val="20"/>
                <w:lang w:val="ka-GE"/>
              </w:rPr>
              <w:t>22</w:t>
            </w:r>
            <w:r w:rsidRPr="00106BCE">
              <w:rPr>
                <w:rFonts w:ascii="Sylfaen" w:hAnsi="Sylfaen"/>
                <w:szCs w:val="20"/>
                <w:lang w:val="ka-GE"/>
              </w:rPr>
              <w:t>-202</w:t>
            </w:r>
            <w:r w:rsidR="00F50145" w:rsidRPr="00106BCE">
              <w:rPr>
                <w:rFonts w:ascii="Sylfaen" w:hAnsi="Sylfaen"/>
                <w:szCs w:val="20"/>
                <w:lang w:val="ka-GE"/>
              </w:rPr>
              <w:t>6</w:t>
            </w:r>
            <w:r w:rsidR="0065114C" w:rsidRPr="00106BCE">
              <w:rPr>
                <w:rFonts w:ascii="Sylfaen" w:hAnsi="Sylfaen"/>
                <w:szCs w:val="20"/>
                <w:lang w:val="ka-GE"/>
              </w:rPr>
              <w:t xml:space="preserve"> წწ</w:t>
            </w:r>
            <w:r w:rsidR="008A1D49" w:rsidRPr="00106BCE">
              <w:rPr>
                <w:rFonts w:ascii="Sylfaen" w:hAnsi="Sylfaen"/>
                <w:szCs w:val="20"/>
                <w:lang w:val="ka-GE"/>
              </w:rPr>
              <w:t>;</w:t>
            </w:r>
          </w:p>
          <w:p w14:paraId="3E1C59A1" w14:textId="5F8AB62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8A1D49" w:rsidRPr="00106BCE">
              <w:rPr>
                <w:rFonts w:ascii="Sylfaen" w:hAnsi="Sylfaen"/>
                <w:szCs w:val="20"/>
                <w:lang w:val="ka-GE"/>
              </w:rPr>
              <w:t>;</w:t>
            </w:r>
          </w:p>
          <w:p w14:paraId="60A7412A" w14:textId="0F3BA2DF"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65114C" w:rsidRPr="00106BCE">
              <w:rPr>
                <w:rFonts w:ascii="Sylfaen" w:hAnsi="Sylfaen"/>
                <w:szCs w:val="20"/>
                <w:lang w:val="ka-GE"/>
              </w:rPr>
              <w:t>.</w:t>
            </w:r>
          </w:p>
        </w:tc>
      </w:tr>
      <w:tr w:rsidR="006F7C9D" w:rsidRPr="00106BCE" w14:paraId="021AB075"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872AC7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997DD89" w14:textId="70063BDA" w:rsidR="006F7C9D" w:rsidRPr="00106BCE" w:rsidRDefault="008A1D49" w:rsidP="0065114C">
            <w:pPr>
              <w:jc w:val="both"/>
              <w:rPr>
                <w:rFonts w:ascii="Sylfaen" w:hAnsi="Sylfaen"/>
                <w:sz w:val="20"/>
                <w:szCs w:val="20"/>
                <w:lang w:val="ka-GE"/>
              </w:rPr>
            </w:pPr>
            <w:r w:rsidRPr="00106BCE">
              <w:rPr>
                <w:rFonts w:ascii="Sylfaen" w:hAnsi="Sylfaen"/>
                <w:sz w:val="20"/>
                <w:szCs w:val="20"/>
                <w:lang w:val="ka-GE"/>
              </w:rPr>
              <w:t xml:space="preserve">წვა </w:t>
            </w:r>
            <w:r w:rsidR="006F7C9D" w:rsidRPr="00106BCE">
              <w:rPr>
                <w:rFonts w:ascii="Sylfaen" w:hAnsi="Sylfaen"/>
                <w:sz w:val="20"/>
                <w:szCs w:val="20"/>
                <w:lang w:val="ka-GE"/>
              </w:rPr>
              <w:t>მიმდინარეობს</w:t>
            </w:r>
            <w:r w:rsidR="00C8722C" w:rsidRPr="00106BCE">
              <w:rPr>
                <w:rFonts w:ascii="Sylfaen" w:hAnsi="Sylfaen"/>
                <w:sz w:val="20"/>
                <w:szCs w:val="20"/>
                <w:lang w:val="ka-GE"/>
              </w:rPr>
              <w:t>,</w:t>
            </w:r>
            <w:r w:rsidR="006F7C9D" w:rsidRPr="00106BCE">
              <w:rPr>
                <w:rFonts w:ascii="Sylfaen" w:hAnsi="Sylfaen"/>
                <w:sz w:val="20"/>
                <w:szCs w:val="20"/>
                <w:lang w:val="ka-GE"/>
              </w:rPr>
              <w:t xml:space="preserve">  როდესაც საკმარისი</w:t>
            </w:r>
            <w:r w:rsidR="00C8722C" w:rsidRPr="00106BCE">
              <w:rPr>
                <w:rFonts w:ascii="Sylfaen" w:hAnsi="Sylfaen"/>
                <w:sz w:val="20"/>
                <w:szCs w:val="20"/>
                <w:lang w:val="ka-GE"/>
              </w:rPr>
              <w:t xml:space="preserve"> რაოდენობის</w:t>
            </w:r>
            <w:r w:rsidR="006F7C9D" w:rsidRPr="00106BCE">
              <w:rPr>
                <w:rFonts w:ascii="Sylfaen" w:hAnsi="Sylfaen"/>
                <w:sz w:val="20"/>
                <w:szCs w:val="20"/>
                <w:lang w:val="ka-GE"/>
              </w:rPr>
              <w:t xml:space="preserve"> გაზი </w:t>
            </w:r>
            <w:r w:rsidR="00C8722C" w:rsidRPr="00106BCE">
              <w:rPr>
                <w:rFonts w:ascii="Sylfaen" w:hAnsi="Sylfaen"/>
                <w:sz w:val="20"/>
                <w:szCs w:val="20"/>
                <w:lang w:val="ka-GE"/>
              </w:rPr>
              <w:t xml:space="preserve">გენერირდება, </w:t>
            </w:r>
            <w:r w:rsidR="0065114C" w:rsidRPr="00106BCE">
              <w:rPr>
                <w:rFonts w:ascii="Sylfaen" w:hAnsi="Sylfaen"/>
                <w:sz w:val="20"/>
                <w:szCs w:val="20"/>
                <w:lang w:val="ka-GE"/>
              </w:rPr>
              <w:t xml:space="preserve">მისი შეგროვება </w:t>
            </w:r>
            <w:r w:rsidR="00C8722C" w:rsidRPr="00106BCE">
              <w:rPr>
                <w:rFonts w:ascii="Sylfaen" w:hAnsi="Sylfaen"/>
                <w:sz w:val="20"/>
                <w:szCs w:val="20"/>
                <w:lang w:val="ka-GE"/>
              </w:rPr>
              <w:t>დაიწყება</w:t>
            </w:r>
            <w:r w:rsidR="00B8364F">
              <w:rPr>
                <w:rFonts w:ascii="Sylfaen" w:hAnsi="Sylfaen"/>
                <w:sz w:val="20"/>
                <w:szCs w:val="20"/>
                <w:lang w:val="ka-GE"/>
              </w:rPr>
              <w:t xml:space="preserve"> </w:t>
            </w:r>
            <w:r w:rsidR="006F7C9D" w:rsidRPr="00106BCE">
              <w:rPr>
                <w:rFonts w:ascii="Sylfaen" w:hAnsi="Sylfaen"/>
                <w:sz w:val="20"/>
                <w:szCs w:val="20"/>
                <w:lang w:val="ka-GE"/>
              </w:rPr>
              <w:t>2024 წლიდან</w:t>
            </w:r>
            <w:r w:rsidR="0065114C" w:rsidRPr="00106BCE">
              <w:rPr>
                <w:rFonts w:ascii="Sylfaen" w:hAnsi="Sylfaen"/>
                <w:sz w:val="20"/>
                <w:szCs w:val="20"/>
                <w:lang w:val="ka-GE"/>
              </w:rPr>
              <w:t>.</w:t>
            </w:r>
          </w:p>
        </w:tc>
      </w:tr>
      <w:tr w:rsidR="006F7C9D" w:rsidRPr="00106BCE" w14:paraId="5CB27322" w14:textId="77777777" w:rsidTr="00751190">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4F02A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66A73E9" w14:textId="4E59943E" w:rsidR="00262C95" w:rsidRPr="00106BCE" w:rsidRDefault="00262C95" w:rsidP="00597246">
            <w:pPr>
              <w:pStyle w:val="ListParagraph"/>
              <w:numPr>
                <w:ilvl w:val="0"/>
                <w:numId w:val="136"/>
              </w:numPr>
              <w:ind w:left="350"/>
              <w:jc w:val="both"/>
              <w:rPr>
                <w:rFonts w:ascii="Sylfaen" w:hAnsi="Sylfaen"/>
                <w:szCs w:val="20"/>
                <w:lang w:val="ka-GE"/>
              </w:rPr>
            </w:pPr>
            <w:r w:rsidRPr="00106BCE">
              <w:rPr>
                <w:rFonts w:ascii="Sylfaen" w:hAnsi="Sylfaen"/>
                <w:szCs w:val="20"/>
                <w:lang w:val="ka-GE"/>
              </w:rPr>
              <w:t>ნავარაუდებია,</w:t>
            </w:r>
            <w:r w:rsidR="00085869">
              <w:rPr>
                <w:rFonts w:ascii="Sylfaen" w:hAnsi="Sylfaen"/>
                <w:szCs w:val="20"/>
                <w:lang w:val="ka-GE"/>
              </w:rPr>
              <w:t xml:space="preserve"> რომ  </w:t>
            </w:r>
            <w:r w:rsidRPr="00106BCE">
              <w:rPr>
                <w:rFonts w:ascii="Sylfaen" w:hAnsi="Sylfaen"/>
                <w:szCs w:val="20"/>
                <w:lang w:val="ka-GE"/>
              </w:rPr>
              <w:t>გაზების შეგროვება  მოხდეს 80%-იანი ეფექტურობით;</w:t>
            </w:r>
          </w:p>
          <w:p w14:paraId="25D0F778" w14:textId="031F9442" w:rsidR="006F7C9D" w:rsidRPr="00106BCE" w:rsidRDefault="00E459DC" w:rsidP="00597246">
            <w:pPr>
              <w:pStyle w:val="ListParagraph"/>
              <w:numPr>
                <w:ilvl w:val="0"/>
                <w:numId w:val="136"/>
              </w:numPr>
              <w:ind w:left="350"/>
              <w:jc w:val="both"/>
              <w:rPr>
                <w:rFonts w:ascii="Sylfaen" w:hAnsi="Sylfaen"/>
                <w:szCs w:val="20"/>
                <w:lang w:val="ka-GE"/>
              </w:rPr>
            </w:pPr>
            <w:r w:rsidRPr="00106BCE">
              <w:rPr>
                <w:rFonts w:ascii="Sylfaen" w:hAnsi="Sylfaen"/>
                <w:szCs w:val="20"/>
                <w:lang w:val="ka-GE"/>
              </w:rPr>
              <w:t>ნავარაუდებია</w:t>
            </w:r>
            <w:r w:rsidR="006F7C9D" w:rsidRPr="00106BCE">
              <w:rPr>
                <w:rFonts w:ascii="Sylfaen" w:hAnsi="Sylfaen"/>
                <w:szCs w:val="20"/>
                <w:lang w:val="ka-GE"/>
              </w:rPr>
              <w:t xml:space="preserve"> ნაგავსაყრელის დახურვის შემდეგ</w:t>
            </w:r>
            <w:r w:rsidR="00085869">
              <w:rPr>
                <w:rFonts w:ascii="Sylfaen" w:hAnsi="Sylfaen"/>
                <w:szCs w:val="20"/>
                <w:lang w:val="ka-GE"/>
              </w:rPr>
              <w:t>,</w:t>
            </w:r>
            <w:r w:rsidR="006F7C9D" w:rsidRPr="00106BCE">
              <w:rPr>
                <w:rFonts w:ascii="Sylfaen" w:hAnsi="Sylfaen"/>
                <w:szCs w:val="20"/>
                <w:lang w:val="ka-GE"/>
              </w:rPr>
              <w:t xml:space="preserve">  მეთანის ემისიები</w:t>
            </w:r>
            <w:r w:rsidRPr="00106BCE">
              <w:rPr>
                <w:rFonts w:ascii="Sylfaen" w:hAnsi="Sylfaen"/>
                <w:szCs w:val="20"/>
                <w:lang w:val="ka-GE"/>
              </w:rPr>
              <w:t>ს</w:t>
            </w:r>
            <w:r w:rsidR="006F7C9D" w:rsidRPr="00106BCE">
              <w:rPr>
                <w:rFonts w:ascii="Sylfaen" w:hAnsi="Sylfaen"/>
                <w:szCs w:val="20"/>
                <w:lang w:val="ka-GE"/>
              </w:rPr>
              <w:t xml:space="preserve"> </w:t>
            </w:r>
            <w:r w:rsidRPr="00106BCE">
              <w:rPr>
                <w:rFonts w:ascii="Sylfaen" w:hAnsi="Sylfaen"/>
                <w:szCs w:val="20"/>
                <w:lang w:val="ka-GE"/>
              </w:rPr>
              <w:t xml:space="preserve"> 59%-ით </w:t>
            </w:r>
            <w:r w:rsidR="006F7C9D" w:rsidRPr="00106BCE">
              <w:rPr>
                <w:rFonts w:ascii="Sylfaen" w:hAnsi="Sylfaen"/>
                <w:szCs w:val="20"/>
                <w:lang w:val="ka-GE"/>
              </w:rPr>
              <w:t>შემცირდება</w:t>
            </w:r>
            <w:r w:rsidR="0065114C" w:rsidRPr="00106BCE">
              <w:rPr>
                <w:rFonts w:ascii="Sylfaen" w:hAnsi="Sylfaen"/>
                <w:szCs w:val="20"/>
                <w:lang w:val="ka-GE"/>
              </w:rPr>
              <w:t>.</w:t>
            </w:r>
            <w:r w:rsidR="006F7C9D" w:rsidRPr="00106BCE">
              <w:rPr>
                <w:rFonts w:ascii="Sylfaen" w:hAnsi="Sylfaen"/>
                <w:szCs w:val="20"/>
                <w:lang w:val="ka-GE"/>
              </w:rPr>
              <w:t xml:space="preserve"> </w:t>
            </w:r>
          </w:p>
        </w:tc>
      </w:tr>
      <w:tr w:rsidR="006F7C9D" w:rsidRPr="00106BCE" w14:paraId="3DDD4095" w14:textId="77777777" w:rsidTr="00751190">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4F7D6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2EF2BC6" w14:textId="577F06FA" w:rsidR="006F7C9D" w:rsidRPr="00106BCE" w:rsidRDefault="00AC2BDB" w:rsidP="0065114C">
            <w:pPr>
              <w:jc w:val="both"/>
              <w:rPr>
                <w:rFonts w:ascii="Sylfaen" w:hAnsi="Sylfaen"/>
                <w:sz w:val="20"/>
                <w:szCs w:val="20"/>
                <w:lang w:val="ka-GE"/>
              </w:rPr>
            </w:pPr>
            <w:r w:rsidRPr="00106BCE">
              <w:rPr>
                <w:rFonts w:ascii="Sylfaen" w:hAnsi="Sylfaen"/>
                <w:sz w:val="20"/>
                <w:szCs w:val="20"/>
                <w:lang w:val="ka-GE"/>
              </w:rPr>
              <w:t xml:space="preserve">აჭარის, ახალ სანიტარულ ნაგავსაყრელ პოლიგონს ქობულეთის მუნიციპალიტეტის სოფელ ცეცხლაურში აქვს </w:t>
            </w:r>
            <w:r w:rsidR="006F7C9D" w:rsidRPr="00106BCE">
              <w:rPr>
                <w:rFonts w:ascii="Sylfaen" w:hAnsi="Sylfaen"/>
                <w:sz w:val="20"/>
                <w:szCs w:val="20"/>
                <w:lang w:val="ka-GE"/>
              </w:rPr>
              <w:t>გაზის შეგროვებისა და გადამუშავების სისტემა, რომელიც სრულად შეესაბამება საქართველოს მთავრობის მიერ დამტკიცებულ ნაგავსაყრელის მოწყობის, ექსპლუატაციის, დახურვისა და შემდგომი მოვლა-პატრონობის ტექნიკურ რეგლამენტს.</w:t>
            </w:r>
          </w:p>
          <w:p w14:paraId="5C6F467C" w14:textId="021C1C40" w:rsidR="006F7C9D" w:rsidRPr="00106BCE" w:rsidRDefault="00B8364F" w:rsidP="0065114C">
            <w:pPr>
              <w:jc w:val="both"/>
              <w:rPr>
                <w:rFonts w:ascii="Sylfaen" w:hAnsi="Sylfaen"/>
                <w:sz w:val="20"/>
                <w:szCs w:val="20"/>
                <w:lang w:val="ka-GE"/>
              </w:rPr>
            </w:pPr>
            <w:r>
              <w:rPr>
                <w:rFonts w:ascii="Sylfaen" w:hAnsi="Sylfaen"/>
                <w:sz w:val="20"/>
                <w:szCs w:val="20"/>
                <w:lang w:val="ka-GE"/>
              </w:rPr>
              <w:t xml:space="preserve">2015 </w:t>
            </w:r>
            <w:r w:rsidR="006F7C9D" w:rsidRPr="00106BCE">
              <w:rPr>
                <w:rFonts w:ascii="Sylfaen" w:hAnsi="Sylfaen"/>
                <w:sz w:val="20"/>
                <w:szCs w:val="20"/>
                <w:lang w:val="ka-GE"/>
              </w:rPr>
              <w:t>წლის საბაზისო მონაცემებთან შედარებით (ყოველწლიური):</w:t>
            </w:r>
          </w:p>
          <w:p w14:paraId="33EFF11E" w14:textId="4F27E138"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შემცირებული 29 გ</w:t>
            </w:r>
            <w:r w:rsidR="00262C95" w:rsidRPr="00106BCE">
              <w:rPr>
                <w:rFonts w:ascii="Sylfaen" w:hAnsi="Sylfaen"/>
                <w:sz w:val="20"/>
                <w:szCs w:val="20"/>
                <w:lang w:val="ka-GE"/>
              </w:rPr>
              <w:t>გ</w:t>
            </w:r>
            <w:r w:rsidRPr="00106BCE">
              <w:rPr>
                <w:rFonts w:ascii="Sylfaen" w:hAnsi="Sylfaen"/>
                <w:sz w:val="20"/>
                <w:szCs w:val="20"/>
                <w:lang w:val="ka-GE"/>
              </w:rPr>
              <w:t xml:space="preserve"> CO</w:t>
            </w:r>
            <w:r w:rsidRPr="00106BCE">
              <w:rPr>
                <w:rFonts w:ascii="Sylfaen" w:hAnsi="Sylfaen"/>
                <w:sz w:val="20"/>
                <w:szCs w:val="20"/>
                <w:vertAlign w:val="subscript"/>
                <w:lang w:val="ka-GE"/>
              </w:rPr>
              <w:t>2</w:t>
            </w:r>
            <w:r w:rsidRPr="00106BCE">
              <w:rPr>
                <w:rFonts w:ascii="Sylfaen" w:hAnsi="Sylfaen"/>
                <w:sz w:val="20"/>
                <w:szCs w:val="20"/>
                <w:lang w:val="ka-GE"/>
              </w:rPr>
              <w:t>ექვ</w:t>
            </w:r>
            <w:r w:rsidR="0065114C" w:rsidRPr="00106BCE">
              <w:rPr>
                <w:rFonts w:ascii="Sylfaen" w:hAnsi="Sylfaen"/>
                <w:sz w:val="20"/>
                <w:szCs w:val="20"/>
                <w:lang w:val="ka-GE"/>
              </w:rPr>
              <w:t>.-</w:t>
            </w:r>
            <w:r w:rsidRPr="00106BCE">
              <w:rPr>
                <w:rFonts w:ascii="Sylfaen" w:hAnsi="Sylfaen"/>
                <w:sz w:val="20"/>
                <w:szCs w:val="20"/>
                <w:lang w:val="ka-GE"/>
              </w:rPr>
              <w:t xml:space="preserve">  2030 წელს</w:t>
            </w:r>
            <w:r w:rsidR="0065114C" w:rsidRPr="00106BCE">
              <w:rPr>
                <w:rFonts w:ascii="Sylfaen" w:hAnsi="Sylfaen"/>
                <w:sz w:val="20"/>
                <w:szCs w:val="20"/>
                <w:lang w:val="ka-GE"/>
              </w:rPr>
              <w:t>;</w:t>
            </w:r>
          </w:p>
          <w:p w14:paraId="1701DF39" w14:textId="7B075DD9"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ემისიის  საერთო შემცირება 2024-2030 წლებში:  174.3 კილო ტონა CO</w:t>
            </w:r>
            <w:r w:rsidRPr="00106BCE">
              <w:rPr>
                <w:rFonts w:ascii="Sylfaen" w:hAnsi="Sylfaen"/>
                <w:sz w:val="20"/>
                <w:szCs w:val="20"/>
                <w:vertAlign w:val="subscript"/>
                <w:lang w:val="ka-GE"/>
              </w:rPr>
              <w:t>2</w:t>
            </w:r>
            <w:r w:rsidRPr="00106BCE">
              <w:rPr>
                <w:rFonts w:ascii="Sylfaen" w:hAnsi="Sylfaen"/>
                <w:sz w:val="20"/>
                <w:szCs w:val="20"/>
                <w:lang w:val="ka-GE"/>
              </w:rPr>
              <w:t xml:space="preserve"> ექვ (ან 8.3 კილო ტონა CH</w:t>
            </w:r>
            <w:r w:rsidRPr="00106BCE">
              <w:rPr>
                <w:rFonts w:ascii="Sylfaen" w:hAnsi="Sylfaen"/>
                <w:sz w:val="20"/>
                <w:szCs w:val="20"/>
                <w:vertAlign w:val="subscript"/>
                <w:lang w:val="ka-GE"/>
              </w:rPr>
              <w:t>4</w:t>
            </w:r>
            <w:r w:rsidRPr="00106BCE">
              <w:rPr>
                <w:rFonts w:ascii="Sylfaen" w:hAnsi="Sylfaen"/>
                <w:sz w:val="20"/>
                <w:szCs w:val="20"/>
                <w:lang w:val="ka-GE"/>
              </w:rPr>
              <w:t>)</w:t>
            </w:r>
            <w:r w:rsidR="0065114C" w:rsidRPr="00106BCE">
              <w:rPr>
                <w:rFonts w:ascii="Sylfaen" w:hAnsi="Sylfaen"/>
                <w:sz w:val="20"/>
                <w:szCs w:val="20"/>
                <w:lang w:val="ka-GE"/>
              </w:rPr>
              <w:t>.</w:t>
            </w:r>
          </w:p>
        </w:tc>
      </w:tr>
      <w:tr w:rsidR="006F7C9D" w:rsidRPr="00106BCE" w14:paraId="07162429" w14:textId="77777777" w:rsidTr="00751190">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6C037AC7" w14:textId="77777777" w:rsidR="006F7C9D" w:rsidRPr="00106BCE" w:rsidRDefault="006F7C9D" w:rsidP="00607F61">
            <w:pPr>
              <w:rPr>
                <w:rFonts w:ascii="Sylfaen" w:hAnsi="Sylfaen"/>
                <w:b/>
                <w:bCs/>
                <w:sz w:val="20"/>
                <w:szCs w:val="20"/>
                <w:lang w:val="ka-GE"/>
              </w:rPr>
            </w:pPr>
          </w:p>
          <w:p w14:paraId="5C8A1EA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9C6B7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78C93FE" w14:textId="64A8456A"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 xml:space="preserve"> არ არის მონაცემები</w:t>
            </w:r>
            <w:r w:rsidR="0065114C" w:rsidRPr="00106BCE">
              <w:rPr>
                <w:rFonts w:ascii="Sylfaen" w:hAnsi="Sylfaen"/>
                <w:sz w:val="20"/>
                <w:szCs w:val="20"/>
                <w:lang w:val="ka-GE"/>
              </w:rPr>
              <w:t>.</w:t>
            </w:r>
          </w:p>
        </w:tc>
      </w:tr>
      <w:tr w:rsidR="006F7C9D" w:rsidRPr="00106BCE" w14:paraId="45594CD9" w14:textId="77777777" w:rsidTr="00751190">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7775E4CD"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00D7774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5067F94" w14:textId="267BEFD1"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4,000,000 ლარი (სესხი EBRD)</w:t>
            </w:r>
            <w:r w:rsidR="0065114C" w:rsidRPr="00106BCE">
              <w:rPr>
                <w:rFonts w:ascii="Sylfaen" w:hAnsi="Sylfaen"/>
                <w:sz w:val="20"/>
                <w:szCs w:val="20"/>
                <w:lang w:val="ka-GE"/>
              </w:rPr>
              <w:t>.</w:t>
            </w:r>
          </w:p>
        </w:tc>
      </w:tr>
      <w:tr w:rsidR="006F7C9D" w:rsidRPr="00106BCE" w14:paraId="14E0DAE6" w14:textId="77777777" w:rsidTr="00751190">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DE5FE59"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B5B43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459E91" w14:textId="7BABE583"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არ არის მონაცემები</w:t>
            </w:r>
            <w:r w:rsidR="0065114C" w:rsidRPr="00106BCE">
              <w:rPr>
                <w:rFonts w:ascii="Sylfaen" w:hAnsi="Sylfaen"/>
                <w:sz w:val="20"/>
                <w:szCs w:val="20"/>
                <w:lang w:val="ka-GE"/>
              </w:rPr>
              <w:t>.</w:t>
            </w:r>
          </w:p>
        </w:tc>
      </w:tr>
      <w:tr w:rsidR="006F7C9D" w:rsidRPr="00106BCE" w14:paraId="3628EAC0" w14:textId="77777777" w:rsidTr="00751190">
        <w:trPr>
          <w:trHeight w:val="547"/>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113A6234"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07D624A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DD59829" w14:textId="5D79289C" w:rsidR="00FA1ED5" w:rsidRDefault="00FA1ED5" w:rsidP="0065114C">
            <w:pPr>
              <w:jc w:val="both"/>
              <w:rPr>
                <w:rFonts w:ascii="Sylfaen" w:hAnsi="Sylfaen"/>
                <w:sz w:val="20"/>
                <w:szCs w:val="20"/>
                <w:lang w:val="ka-GE"/>
              </w:rPr>
            </w:pPr>
            <w:r>
              <w:rPr>
                <w:rFonts w:ascii="Sylfaen" w:hAnsi="Sylfaen"/>
                <w:sz w:val="20"/>
                <w:szCs w:val="20"/>
              </w:rPr>
              <w:t xml:space="preserve">EBRD, </w:t>
            </w:r>
            <w:r>
              <w:rPr>
                <w:rFonts w:ascii="Sylfaen" w:hAnsi="Sylfaen"/>
                <w:sz w:val="20"/>
                <w:szCs w:val="20"/>
                <w:lang w:val="ka-GE"/>
              </w:rPr>
              <w:t xml:space="preserve">საერთაშორისო საკონსულტაციო კომპანია </w:t>
            </w:r>
            <w:r>
              <w:rPr>
                <w:rFonts w:ascii="Sylfaen" w:hAnsi="Sylfaen"/>
                <w:sz w:val="20"/>
                <w:szCs w:val="20"/>
              </w:rPr>
              <w:t>ICP</w:t>
            </w:r>
          </w:p>
          <w:p w14:paraId="413E2104" w14:textId="2B12084F"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სესხი</w:t>
            </w:r>
          </w:p>
          <w:p w14:paraId="7E9673FF" w14:textId="7473837B" w:rsidR="00FF21C5" w:rsidRDefault="00FF21C5" w:rsidP="0065114C">
            <w:pPr>
              <w:jc w:val="both"/>
              <w:rPr>
                <w:rFonts w:ascii="Sylfaen" w:hAnsi="Sylfaen"/>
                <w:sz w:val="20"/>
                <w:szCs w:val="20"/>
                <w:lang w:val="ka-GE"/>
              </w:rPr>
            </w:pPr>
            <w:r w:rsidRPr="00106BCE">
              <w:rPr>
                <w:rFonts w:ascii="Sylfaen" w:hAnsi="Sylfaen"/>
                <w:sz w:val="20"/>
                <w:szCs w:val="20"/>
                <w:lang w:val="ka-GE"/>
              </w:rPr>
              <w:t>3 000 000 ევრო და 4 000 000 ევრო გრანტის სახით</w:t>
            </w:r>
          </w:p>
          <w:p w14:paraId="0E87FA20" w14:textId="0744FD55" w:rsidR="00FA1ED5" w:rsidRDefault="00FA1ED5" w:rsidP="0065114C">
            <w:pPr>
              <w:jc w:val="both"/>
              <w:rPr>
                <w:rFonts w:ascii="Sylfaen" w:hAnsi="Sylfaen"/>
                <w:sz w:val="20"/>
                <w:szCs w:val="20"/>
                <w:lang w:val="ka-GE"/>
              </w:rPr>
            </w:pPr>
            <w:r>
              <w:rPr>
                <w:rFonts w:ascii="Sylfaen" w:hAnsi="Sylfaen"/>
                <w:sz w:val="20"/>
                <w:szCs w:val="20"/>
                <w:lang w:val="ka-GE"/>
              </w:rPr>
              <w:lastRenderedPageBreak/>
              <w:t>ბათუმის არასახიფათო ნარჩენების ნაგავსაყრელის აღდგენა/რემედიაციისთვის გათვალისწინებულია 10 465 000 ევრო;</w:t>
            </w:r>
          </w:p>
          <w:p w14:paraId="2CD220C0" w14:textId="22524BFC" w:rsidR="00FA1ED5" w:rsidRDefault="00FA1ED5" w:rsidP="0065114C">
            <w:pPr>
              <w:jc w:val="both"/>
              <w:rPr>
                <w:rFonts w:ascii="Sylfaen" w:hAnsi="Sylfaen"/>
                <w:sz w:val="20"/>
                <w:szCs w:val="20"/>
                <w:lang w:val="ka-GE"/>
              </w:rPr>
            </w:pPr>
            <w:r>
              <w:rPr>
                <w:rFonts w:ascii="Sylfaen" w:hAnsi="Sylfaen"/>
                <w:sz w:val="20"/>
                <w:szCs w:val="20"/>
                <w:lang w:val="ka-GE"/>
              </w:rPr>
              <w:t>მეთანის გაზის უტილიზაციისთვის 1 750 000 ევრო;</w:t>
            </w:r>
          </w:p>
          <w:p w14:paraId="08047D59" w14:textId="77777777" w:rsidR="00FA1ED5" w:rsidRDefault="00FA1ED5" w:rsidP="0065114C">
            <w:pPr>
              <w:jc w:val="both"/>
              <w:rPr>
                <w:rFonts w:ascii="Sylfaen" w:hAnsi="Sylfaen"/>
                <w:sz w:val="20"/>
                <w:szCs w:val="20"/>
                <w:lang w:val="ka-GE"/>
              </w:rPr>
            </w:pPr>
            <w:r>
              <w:rPr>
                <w:rFonts w:ascii="Sylfaen" w:hAnsi="Sylfaen"/>
                <w:sz w:val="20"/>
                <w:szCs w:val="20"/>
                <w:lang w:val="ka-GE"/>
              </w:rPr>
              <w:t>ბათუმის ნაგავსაყრელი პოლიგონის წყალდიდობისგან დაცვის ღონისძიებებისთვის 5 050 000 ევრო;</w:t>
            </w:r>
          </w:p>
          <w:p w14:paraId="3D490A9C" w14:textId="6E4322DD" w:rsidR="00FA1ED5" w:rsidRPr="00FD3F87" w:rsidRDefault="00FA1ED5" w:rsidP="0065114C">
            <w:pPr>
              <w:jc w:val="both"/>
              <w:rPr>
                <w:rFonts w:ascii="Sylfaen" w:hAnsi="Sylfaen"/>
                <w:sz w:val="20"/>
                <w:szCs w:val="20"/>
                <w:lang w:val="ka-GE"/>
              </w:rPr>
            </w:pPr>
            <w:r>
              <w:rPr>
                <w:rFonts w:ascii="Sylfaen" w:hAnsi="Sylfaen"/>
                <w:sz w:val="20"/>
                <w:szCs w:val="20"/>
                <w:lang w:val="ka-GE"/>
              </w:rPr>
              <w:t>პროექტის დეტალური დიზაინისა და მშენებლობაზე ზედამხედველობისთვის 1 700 000 ევრო</w:t>
            </w:r>
          </w:p>
        </w:tc>
      </w:tr>
      <w:tr w:rsidR="006F7C9D" w:rsidRPr="00106BCE" w14:paraId="27DC68B0"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C286B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B5FDF4" w14:textId="0C90C276"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აჭარის არ ფინანსთა და ეკონომიკის სამინისტრო</w:t>
            </w:r>
            <w:r w:rsidR="0065114C" w:rsidRPr="00106BCE">
              <w:rPr>
                <w:rFonts w:ascii="Sylfaen" w:hAnsi="Sylfaen"/>
                <w:sz w:val="20"/>
                <w:szCs w:val="20"/>
                <w:lang w:val="ka-GE"/>
              </w:rPr>
              <w:t>.</w:t>
            </w:r>
          </w:p>
        </w:tc>
      </w:tr>
      <w:tr w:rsidR="006F7C9D" w:rsidRPr="00106BCE" w14:paraId="208B3724"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DA8E2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315B63F" w14:textId="2880E3B0" w:rsidR="006F7C9D" w:rsidRPr="00106BCE" w:rsidRDefault="006F7C9D" w:rsidP="00597246">
            <w:pPr>
              <w:pStyle w:val="ListParagraph"/>
              <w:numPr>
                <w:ilvl w:val="0"/>
                <w:numId w:val="125"/>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65114C" w:rsidRPr="00106BCE">
              <w:rPr>
                <w:rFonts w:ascii="Sylfaen" w:hAnsi="Sylfaen"/>
                <w:szCs w:val="20"/>
                <w:lang w:val="ka-GE"/>
              </w:rPr>
              <w:t>;</w:t>
            </w:r>
          </w:p>
          <w:p w14:paraId="52FD722A" w14:textId="73ABA0F7" w:rsidR="006F7C9D" w:rsidRPr="00106BCE" w:rsidRDefault="006F7C9D" w:rsidP="00597246">
            <w:pPr>
              <w:pStyle w:val="ListParagraph"/>
              <w:numPr>
                <w:ilvl w:val="0"/>
                <w:numId w:val="125"/>
              </w:numPr>
              <w:ind w:left="350"/>
              <w:jc w:val="both"/>
              <w:rPr>
                <w:rFonts w:ascii="Sylfaen" w:hAnsi="Sylfaen"/>
                <w:szCs w:val="20"/>
                <w:lang w:val="ka-GE"/>
              </w:rPr>
            </w:pPr>
            <w:r w:rsidRPr="00106BCE">
              <w:rPr>
                <w:rFonts w:ascii="Sylfaen" w:hAnsi="Sylfaen"/>
                <w:szCs w:val="20"/>
                <w:lang w:val="ka-GE"/>
              </w:rPr>
              <w:t>აჭარის ფინანსთა და ეკონომიკის სამინისტრო</w:t>
            </w:r>
            <w:r w:rsidR="0065114C" w:rsidRPr="00106BCE">
              <w:rPr>
                <w:rFonts w:ascii="Sylfaen" w:hAnsi="Sylfaen"/>
                <w:szCs w:val="20"/>
                <w:lang w:val="ka-GE"/>
              </w:rPr>
              <w:t>;</w:t>
            </w:r>
          </w:p>
          <w:p w14:paraId="156A98B2" w14:textId="77777777" w:rsidR="006F7C9D" w:rsidRPr="00106BCE" w:rsidRDefault="006F7C9D" w:rsidP="00597246">
            <w:pPr>
              <w:pStyle w:val="ListParagraph"/>
              <w:numPr>
                <w:ilvl w:val="0"/>
                <w:numId w:val="125"/>
              </w:numPr>
              <w:ind w:left="350"/>
              <w:jc w:val="both"/>
              <w:rPr>
                <w:rFonts w:ascii="Sylfaen" w:hAnsi="Sylfaen"/>
                <w:szCs w:val="20"/>
                <w:lang w:val="ka-GE"/>
              </w:rPr>
            </w:pPr>
            <w:r w:rsidRPr="00106BCE">
              <w:rPr>
                <w:rFonts w:ascii="Sylfaen" w:hAnsi="Sylfaen"/>
                <w:szCs w:val="20"/>
                <w:lang w:val="ka-GE"/>
              </w:rPr>
              <w:t>შპს ,,აჭარის ნარჩენების მართვის კომპანია“</w:t>
            </w:r>
            <w:r w:rsidR="0065114C" w:rsidRPr="00106BCE">
              <w:rPr>
                <w:rFonts w:ascii="Sylfaen" w:hAnsi="Sylfaen"/>
                <w:szCs w:val="20"/>
                <w:lang w:val="ka-GE"/>
              </w:rPr>
              <w:t>.</w:t>
            </w:r>
          </w:p>
          <w:p w14:paraId="6011A8F2" w14:textId="12987C62" w:rsidR="00600D6F" w:rsidRPr="00106BCE" w:rsidRDefault="00600D6F" w:rsidP="00597246">
            <w:pPr>
              <w:pStyle w:val="ListParagraph"/>
              <w:numPr>
                <w:ilvl w:val="0"/>
                <w:numId w:val="125"/>
              </w:numPr>
              <w:ind w:left="350"/>
              <w:jc w:val="both"/>
              <w:rPr>
                <w:rFonts w:ascii="Sylfaen" w:hAnsi="Sylfaen"/>
                <w:szCs w:val="20"/>
                <w:lang w:val="ka-GE"/>
              </w:rPr>
            </w:pPr>
            <w:r w:rsidRPr="00106BCE">
              <w:rPr>
                <w:rFonts w:ascii="Sylfaen" w:hAnsi="Sylfaen"/>
                <w:szCs w:val="20"/>
                <w:lang w:val="ka-GE"/>
              </w:rPr>
              <w:t>ბათუმის მერია</w:t>
            </w:r>
          </w:p>
        </w:tc>
      </w:tr>
      <w:tr w:rsidR="006F7C9D" w:rsidRPr="00106BCE" w14:paraId="74C246F9" w14:textId="77777777" w:rsidTr="00751190">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17CF10C9" w14:textId="77777777" w:rsidR="006F7C9D" w:rsidRPr="00106BCE" w:rsidRDefault="006F7C9D" w:rsidP="00607F61">
            <w:pPr>
              <w:rPr>
                <w:rFonts w:ascii="Sylfaen" w:hAnsi="Sylfaen"/>
                <w:b/>
                <w:bCs/>
                <w:sz w:val="20"/>
                <w:szCs w:val="20"/>
                <w:lang w:val="ka-GE"/>
              </w:rPr>
            </w:pPr>
          </w:p>
          <w:p w14:paraId="7DC3A5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559F6F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81F5DF" w14:textId="4C94FD44" w:rsidR="006F7C9D" w:rsidRPr="00106BCE" w:rsidRDefault="006F7C9D" w:rsidP="0065114C">
            <w:pPr>
              <w:jc w:val="both"/>
              <w:rPr>
                <w:rFonts w:ascii="Sylfaen" w:hAnsi="Sylfaen"/>
                <w:sz w:val="20"/>
                <w:szCs w:val="20"/>
                <w:lang w:val="ka-GE"/>
              </w:rPr>
            </w:pPr>
            <w:r w:rsidRPr="00106BCE">
              <w:rPr>
                <w:rFonts w:ascii="Sylfaen" w:hAnsi="Sylfaen"/>
                <w:sz w:val="20"/>
                <w:szCs w:val="20"/>
                <w:lang w:val="ka-GE"/>
              </w:rPr>
              <w:t>აჭარის ფინანსთა და ეკონომიკის სამინისტრო</w:t>
            </w:r>
            <w:r w:rsidR="0065114C" w:rsidRPr="00106BCE">
              <w:rPr>
                <w:rFonts w:ascii="Sylfaen" w:hAnsi="Sylfaen"/>
                <w:sz w:val="20"/>
                <w:szCs w:val="20"/>
                <w:lang w:val="ka-GE"/>
              </w:rPr>
              <w:t>.</w:t>
            </w:r>
          </w:p>
        </w:tc>
      </w:tr>
      <w:tr w:rsidR="006F7C9D" w:rsidRPr="00106BCE" w14:paraId="35F8F3A0" w14:textId="77777777" w:rsidTr="00751190">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5C29ABED"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5B58B7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B47BC5" w14:textId="0AC4EC94" w:rsidR="006F7C9D" w:rsidRPr="00106BCE" w:rsidRDefault="006F7C9D" w:rsidP="00597246">
            <w:pPr>
              <w:pStyle w:val="ListParagraph"/>
              <w:numPr>
                <w:ilvl w:val="0"/>
                <w:numId w:val="124"/>
              </w:numPr>
              <w:ind w:left="350"/>
              <w:jc w:val="both"/>
              <w:rPr>
                <w:rFonts w:ascii="Sylfaen" w:hAnsi="Sylfaen"/>
                <w:szCs w:val="20"/>
                <w:lang w:val="ka-GE"/>
              </w:rPr>
            </w:pPr>
            <w:r w:rsidRPr="00106BCE">
              <w:rPr>
                <w:rFonts w:ascii="Sylfaen" w:hAnsi="Sylfaen"/>
                <w:szCs w:val="20"/>
                <w:lang w:val="ka-GE"/>
              </w:rPr>
              <w:t>ნაგავსაყრელზე მოწყობილია გაზის გადამუშავების სისტემები</w:t>
            </w:r>
            <w:r w:rsidR="0065114C" w:rsidRPr="00106BCE">
              <w:rPr>
                <w:rFonts w:ascii="Sylfaen" w:hAnsi="Sylfaen"/>
                <w:szCs w:val="20"/>
                <w:lang w:val="ka-GE"/>
              </w:rPr>
              <w:t>;</w:t>
            </w:r>
          </w:p>
          <w:p w14:paraId="06FD141B" w14:textId="3FB49932" w:rsidR="006F7C9D" w:rsidRPr="00106BCE" w:rsidRDefault="00262C95" w:rsidP="00597246">
            <w:pPr>
              <w:pStyle w:val="ListParagraph"/>
              <w:numPr>
                <w:ilvl w:val="0"/>
                <w:numId w:val="124"/>
              </w:numPr>
              <w:ind w:left="350"/>
              <w:jc w:val="both"/>
              <w:rPr>
                <w:rFonts w:ascii="Sylfaen" w:hAnsi="Sylfaen"/>
                <w:szCs w:val="20"/>
                <w:lang w:val="ka-GE"/>
              </w:rPr>
            </w:pPr>
            <w:r w:rsidRPr="00106BCE">
              <w:rPr>
                <w:rFonts w:ascii="Sylfaen" w:hAnsi="Sylfaen"/>
                <w:szCs w:val="20"/>
                <w:lang w:val="ka-GE"/>
              </w:rPr>
              <w:t>ჩაჭერილი გაზის რაოდენობა მ</w:t>
            </w:r>
            <w:r w:rsidRPr="00106BCE">
              <w:rPr>
                <w:rFonts w:ascii="Sylfaen" w:hAnsi="Sylfaen"/>
                <w:szCs w:val="20"/>
                <w:vertAlign w:val="superscript"/>
                <w:lang w:val="ka-GE"/>
              </w:rPr>
              <w:t>3</w:t>
            </w:r>
            <w:r w:rsidRPr="00106BCE">
              <w:rPr>
                <w:rFonts w:ascii="Sylfaen" w:hAnsi="Sylfaen"/>
                <w:szCs w:val="20"/>
                <w:lang w:val="ka-GE"/>
              </w:rPr>
              <w:t xml:space="preserve"> კონტროლდება ოპერატორის მიერ</w:t>
            </w:r>
            <w:r w:rsidR="0065114C" w:rsidRPr="00106BCE">
              <w:rPr>
                <w:rFonts w:ascii="Sylfaen" w:hAnsi="Sylfaen"/>
                <w:szCs w:val="20"/>
                <w:lang w:val="ka-GE"/>
              </w:rPr>
              <w:t>.</w:t>
            </w:r>
            <w:r w:rsidRPr="00106BCE">
              <w:rPr>
                <w:rFonts w:ascii="Sylfaen" w:hAnsi="Sylfaen"/>
                <w:szCs w:val="20"/>
                <w:lang w:val="ka-GE"/>
              </w:rPr>
              <w:t xml:space="preserve"> </w:t>
            </w:r>
          </w:p>
        </w:tc>
      </w:tr>
      <w:tr w:rsidR="006F7C9D" w:rsidRPr="00106BCE" w14:paraId="5C6EFC24" w14:textId="77777777" w:rsidTr="00751190">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AA714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6BF930A" w14:textId="0E65EC2F"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 GHG-18,  განახლებადი ენერგია</w:t>
            </w:r>
            <w:r w:rsidR="0065114C" w:rsidRPr="00106BCE">
              <w:rPr>
                <w:rFonts w:ascii="Sylfaen" w:hAnsi="Sylfaen"/>
                <w:szCs w:val="20"/>
                <w:lang w:val="ka-GE"/>
              </w:rPr>
              <w:t>;</w:t>
            </w:r>
          </w:p>
          <w:p w14:paraId="5E78D9A5" w14:textId="7EDF3289"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65114C" w:rsidRPr="00106BCE">
              <w:rPr>
                <w:rFonts w:ascii="Sylfaen" w:hAnsi="Sylfaen"/>
                <w:szCs w:val="20"/>
                <w:lang w:val="ka-GE"/>
              </w:rPr>
              <w:t>;</w:t>
            </w:r>
          </w:p>
          <w:p w14:paraId="5D42882D" w14:textId="53A2B245"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65114C" w:rsidRPr="00106BCE">
              <w:rPr>
                <w:rFonts w:ascii="Sylfaen" w:hAnsi="Sylfaen"/>
                <w:szCs w:val="20"/>
                <w:lang w:val="ka-GE"/>
              </w:rPr>
              <w:t>.</w:t>
            </w:r>
          </w:p>
        </w:tc>
      </w:tr>
    </w:tbl>
    <w:p w14:paraId="2D14CC78" w14:textId="6B17E82A"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GHG-24: ქაღალდის ნარჩენების გადამუშავება</w:t>
      </w:r>
      <w:r w:rsidR="0065114C"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781957F5" w14:textId="77777777" w:rsidTr="00735D5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F4D197" w14:textId="0F3277BD"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GHG-24: ქაღალდის ნარჩენების გადამუშავება</w:t>
            </w:r>
            <w:r w:rsidR="0065114C" w:rsidRPr="00106BCE">
              <w:rPr>
                <w:rFonts w:ascii="Sylfaen" w:hAnsi="Sylfaen"/>
                <w:b/>
                <w:bCs/>
                <w:sz w:val="20"/>
                <w:szCs w:val="20"/>
                <w:lang w:val="ka-GE"/>
              </w:rPr>
              <w:t>.</w:t>
            </w:r>
          </w:p>
        </w:tc>
      </w:tr>
      <w:tr w:rsidR="006F7C9D" w:rsidRPr="00106BCE" w14:paraId="45608498" w14:textId="77777777" w:rsidTr="00735D5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50447E" w14:textId="435CE253" w:rsidR="006F7C9D" w:rsidRPr="00106BCE" w:rsidRDefault="00735D56" w:rsidP="004B7F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390A9A0D" w14:textId="77777777" w:rsidTr="00735D5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CB8793" w14:textId="384C321D" w:rsidR="006F7C9D" w:rsidRPr="00106BCE" w:rsidRDefault="006F7C9D" w:rsidP="000E4487">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ნარჩენების მართვის 2016-2030 წლების ეროვნული სტრატეგიისა და</w:t>
            </w:r>
            <w:r w:rsidR="007856B7">
              <w:rPr>
                <w:rFonts w:ascii="Sylfaen" w:hAnsi="Sylfaen"/>
                <w:sz w:val="20"/>
                <w:szCs w:val="20"/>
                <w:lang w:val="ka-GE"/>
              </w:rPr>
              <w:t xml:space="preserve"> 2022</w:t>
            </w:r>
            <w:r w:rsidR="006912FF">
              <w:rPr>
                <w:rFonts w:ascii="Sylfaen" w:hAnsi="Sylfaen"/>
                <w:sz w:val="20"/>
                <w:szCs w:val="20"/>
                <w:lang w:val="ka-GE"/>
              </w:rPr>
              <w:t>-</w:t>
            </w:r>
            <w:r w:rsidR="007856B7">
              <w:rPr>
                <w:rFonts w:ascii="Sylfaen" w:hAnsi="Sylfaen"/>
                <w:sz w:val="20"/>
                <w:szCs w:val="20"/>
                <w:lang w:val="ka-GE"/>
              </w:rPr>
              <w:t>2026</w:t>
            </w:r>
            <w:r w:rsidRPr="00106BCE">
              <w:rPr>
                <w:rFonts w:ascii="Sylfaen" w:hAnsi="Sylfaen"/>
                <w:sz w:val="20"/>
                <w:szCs w:val="20"/>
                <w:lang w:val="ka-GE"/>
              </w:rPr>
              <w:t xml:space="preserve"> წლების ეროვნული სამოქმედო გეგმის მიხედვით, განსაზღვრულია გარკვეული სახის მუნიციპალური ნარჩენების გადამუშავების მინიმალური  მაჩვენებელი, რომელიც  მიღწეულ უნდა იქნას 2030 წლისთვის. ქაღალდისა და მუყაოს გადამუშავების </w:t>
            </w:r>
            <w:r w:rsidR="001A18C2">
              <w:rPr>
                <w:rFonts w:ascii="Sylfaen" w:hAnsi="Sylfaen"/>
                <w:sz w:val="20"/>
                <w:szCs w:val="20"/>
                <w:lang w:val="ka-GE"/>
              </w:rPr>
              <w:t>მიზნობრივი მაჩვენებლები</w:t>
            </w:r>
            <w:r w:rsidRPr="00106BCE">
              <w:rPr>
                <w:rFonts w:ascii="Sylfaen" w:hAnsi="Sylfaen"/>
                <w:sz w:val="20"/>
                <w:szCs w:val="20"/>
                <w:lang w:val="ka-GE"/>
              </w:rPr>
              <w:t xml:space="preserve"> </w:t>
            </w:r>
            <w:r w:rsidR="001A18C2">
              <w:rPr>
                <w:rFonts w:ascii="Sylfaen" w:hAnsi="Sylfaen"/>
                <w:sz w:val="20"/>
                <w:szCs w:val="20"/>
                <w:lang w:val="ka-GE"/>
              </w:rPr>
              <w:t>დადგენილია 2026</w:t>
            </w:r>
            <w:r w:rsidRPr="00106BCE">
              <w:rPr>
                <w:rFonts w:ascii="Sylfaen" w:hAnsi="Sylfaen"/>
                <w:sz w:val="20"/>
                <w:szCs w:val="20"/>
                <w:lang w:val="ka-GE"/>
              </w:rPr>
              <w:t xml:space="preserve"> და 2030 წლებისთვის. ქაღალდი არის ორგანული მასალა, რომელიც ნაგავსაყრელზე იწვევს მეთანის ემისი</w:t>
            </w:r>
            <w:r w:rsidR="00735D56" w:rsidRPr="00106BCE">
              <w:rPr>
                <w:rFonts w:ascii="Sylfaen" w:hAnsi="Sylfaen"/>
                <w:sz w:val="20"/>
                <w:szCs w:val="20"/>
                <w:lang w:val="ka-GE"/>
              </w:rPr>
              <w:t>ას.</w:t>
            </w:r>
            <w:r w:rsidRPr="00106BCE">
              <w:rPr>
                <w:rFonts w:ascii="Sylfaen" w:hAnsi="Sylfaen"/>
                <w:sz w:val="20"/>
                <w:szCs w:val="20"/>
                <w:lang w:val="ka-GE"/>
              </w:rPr>
              <w:t xml:space="preserve"> ქაღალდის გაზრდილი გადამუშავება შეამცირებს ნაგავსაყრელზე მეთანის წარმოქმნას.</w:t>
            </w:r>
          </w:p>
          <w:p w14:paraId="6C673454" w14:textId="77777777"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 xml:space="preserve"> ეს ღონისძიება ეყრდნობა საერთაშორისო ფინანსურ მხარდაჭერას.</w:t>
            </w:r>
          </w:p>
          <w:p w14:paraId="46976500" w14:textId="77777777"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მომზადებულია საინფორმაციო ბროშურა.</w:t>
            </w:r>
          </w:p>
        </w:tc>
      </w:tr>
      <w:tr w:rsidR="006F7C9D" w:rsidRPr="00106BCE" w14:paraId="509282F6"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6C4B18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2DB427D" w14:textId="3F3B7ECF" w:rsidR="006F7C9D" w:rsidRPr="00106BCE" w:rsidRDefault="006F7C9D" w:rsidP="00607F61">
            <w:pPr>
              <w:rPr>
                <w:rFonts w:ascii="Sylfaen" w:hAnsi="Sylfaen"/>
                <w:sz w:val="20"/>
                <w:szCs w:val="20"/>
                <w:lang w:val="ka-GE"/>
              </w:rPr>
            </w:pPr>
            <w:r w:rsidRPr="00106BCE">
              <w:rPr>
                <w:rFonts w:ascii="Sylfaen" w:hAnsi="Sylfaen"/>
                <w:sz w:val="20"/>
                <w:szCs w:val="20"/>
                <w:lang w:val="ka-GE"/>
              </w:rPr>
              <w:t>2021-202</w:t>
            </w:r>
            <w:r w:rsidR="00D77815" w:rsidRPr="00106BCE">
              <w:rPr>
                <w:rFonts w:ascii="Sylfaen" w:hAnsi="Sylfaen"/>
                <w:sz w:val="20"/>
                <w:szCs w:val="20"/>
                <w:lang w:val="ka-GE"/>
              </w:rPr>
              <w:t>3</w:t>
            </w:r>
            <w:r w:rsidR="00CF04E4" w:rsidRPr="00106BCE">
              <w:rPr>
                <w:rFonts w:ascii="Sylfaen" w:hAnsi="Sylfaen"/>
                <w:sz w:val="20"/>
                <w:szCs w:val="20"/>
                <w:lang w:val="ka-GE"/>
              </w:rPr>
              <w:t xml:space="preserve">  </w:t>
            </w:r>
            <w:r w:rsidRPr="00106BCE">
              <w:rPr>
                <w:rFonts w:ascii="Sylfaen" w:hAnsi="Sylfaen"/>
                <w:sz w:val="20"/>
                <w:szCs w:val="20"/>
                <w:lang w:val="ka-GE"/>
              </w:rPr>
              <w:t>(2023 ბოლო კვარტალი)</w:t>
            </w:r>
            <w:r w:rsidR="000E4487" w:rsidRPr="00106BCE">
              <w:rPr>
                <w:rFonts w:ascii="Sylfaen" w:hAnsi="Sylfaen"/>
                <w:sz w:val="20"/>
                <w:szCs w:val="20"/>
                <w:lang w:val="ka-GE"/>
              </w:rPr>
              <w:t>.</w:t>
            </w:r>
          </w:p>
        </w:tc>
      </w:tr>
      <w:tr w:rsidR="006F7C9D" w:rsidRPr="00106BCE" w14:paraId="5DD0A698"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FB6F1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4D700E"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34D1A4D5"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894096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23AB699" w14:textId="72613A44"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735D56" w:rsidRPr="00106BCE">
              <w:rPr>
                <w:rFonts w:ascii="Sylfaen" w:hAnsi="Sylfaen"/>
                <w:szCs w:val="20"/>
                <w:lang w:val="ka-GE"/>
              </w:rPr>
              <w:t>;</w:t>
            </w:r>
          </w:p>
          <w:p w14:paraId="317BEC2A" w14:textId="18E6CE5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ნარჩენების მართვის შესახებ ევროპარლამენტის და ევროპის საბჭოს  2008/98/EC დირექტივის განხორციელებას</w:t>
            </w:r>
            <w:r w:rsidR="00735D56" w:rsidRPr="00106BCE">
              <w:rPr>
                <w:rFonts w:ascii="Sylfaen" w:hAnsi="Sylfaen"/>
                <w:szCs w:val="20"/>
                <w:lang w:val="ka-GE"/>
              </w:rPr>
              <w:t>;</w:t>
            </w:r>
            <w:r w:rsidRPr="00106BCE">
              <w:rPr>
                <w:rFonts w:ascii="Sylfaen" w:hAnsi="Sylfaen"/>
                <w:szCs w:val="20"/>
                <w:lang w:val="ka-GE"/>
              </w:rPr>
              <w:t xml:space="preserve"> </w:t>
            </w:r>
          </w:p>
          <w:p w14:paraId="7A1FE643" w14:textId="6985B870"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 ნარჩენების მართვის 2016-2030 წლების ეროვნული სტრატეგია და 2016-2020 წლების ეროვნული სამოქმედო გეგმა</w:t>
            </w:r>
            <w:r w:rsidR="00735D56" w:rsidRPr="00106BCE">
              <w:rPr>
                <w:rFonts w:ascii="Sylfaen" w:hAnsi="Sylfaen"/>
                <w:szCs w:val="20"/>
                <w:lang w:val="ka-GE"/>
              </w:rPr>
              <w:t>.</w:t>
            </w:r>
          </w:p>
        </w:tc>
      </w:tr>
      <w:tr w:rsidR="006F7C9D" w:rsidRPr="00106BCE" w14:paraId="672C9975"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9AD49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7D7A6F3" w14:textId="77777777"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 xml:space="preserve"> იგეგმება</w:t>
            </w:r>
          </w:p>
        </w:tc>
      </w:tr>
      <w:tr w:rsidR="006F7C9D" w:rsidRPr="00106BCE" w14:paraId="2E59F17B" w14:textId="77777777" w:rsidTr="00735D56">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5080D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109F5B7" w14:textId="2245B624"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 xml:space="preserve">გადამუშავებული ქაღალდის წლიური </w:t>
            </w:r>
            <w:r w:rsidR="00851C70" w:rsidRPr="00106BCE">
              <w:rPr>
                <w:rFonts w:ascii="Sylfaen" w:hAnsi="Sylfaen"/>
                <w:sz w:val="20"/>
                <w:szCs w:val="20"/>
                <w:lang w:val="ka-GE"/>
              </w:rPr>
              <w:t xml:space="preserve">მასა </w:t>
            </w:r>
            <w:r w:rsidRPr="00106BCE">
              <w:rPr>
                <w:rFonts w:ascii="Sylfaen" w:hAnsi="Sylfaen"/>
                <w:sz w:val="20"/>
                <w:szCs w:val="20"/>
                <w:lang w:val="ka-GE"/>
              </w:rPr>
              <w:t>შეადგენს წარმოებული ქაღალდის ნარჩენის არანაკლებ 30%-ს</w:t>
            </w:r>
            <w:r w:rsidR="00851C70" w:rsidRPr="00106BCE">
              <w:rPr>
                <w:rFonts w:ascii="Sylfaen" w:hAnsi="Sylfaen"/>
                <w:sz w:val="20"/>
                <w:szCs w:val="20"/>
                <w:lang w:val="ka-GE"/>
              </w:rPr>
              <w:t>.</w:t>
            </w:r>
          </w:p>
          <w:p w14:paraId="46243A0F" w14:textId="28BF98C4"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2020-2030</w:t>
            </w:r>
            <w:r w:rsidR="00851C70" w:rsidRPr="00106BCE">
              <w:rPr>
                <w:rFonts w:ascii="Sylfaen" w:hAnsi="Sylfaen"/>
                <w:sz w:val="20"/>
                <w:szCs w:val="20"/>
                <w:lang w:val="ka-GE"/>
              </w:rPr>
              <w:t xml:space="preserve"> წწ</w:t>
            </w:r>
            <w:r w:rsidRPr="00106BCE">
              <w:rPr>
                <w:rFonts w:ascii="Sylfaen" w:hAnsi="Sylfaen"/>
                <w:sz w:val="20"/>
                <w:szCs w:val="20"/>
                <w:lang w:val="ka-GE"/>
              </w:rPr>
              <w:t xml:space="preserve"> </w:t>
            </w:r>
            <w:r w:rsidRPr="00106BCE">
              <w:rPr>
                <w:rFonts w:ascii="Sylfaen" w:hAnsi="Sylfaen" w:cs="Sylfaen"/>
                <w:sz w:val="20"/>
                <w:szCs w:val="20"/>
                <w:lang w:val="ka-GE"/>
              </w:rPr>
              <w:t>მუნიციპალური</w:t>
            </w:r>
            <w:r w:rsidRPr="00106BCE">
              <w:rPr>
                <w:rFonts w:ascii="Sylfaen" w:hAnsi="Sylfaen"/>
                <w:sz w:val="20"/>
                <w:szCs w:val="20"/>
                <w:lang w:val="ka-GE"/>
              </w:rPr>
              <w:t xml:space="preserve"> </w:t>
            </w:r>
            <w:r w:rsidRPr="00106BCE">
              <w:rPr>
                <w:rFonts w:ascii="Sylfaen" w:hAnsi="Sylfaen" w:cs="Sylfaen"/>
                <w:sz w:val="20"/>
                <w:szCs w:val="20"/>
                <w:lang w:val="ka-GE"/>
              </w:rPr>
              <w:t>მყარი</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ნარჩენებიდან</w:t>
            </w:r>
            <w:r w:rsidR="00851C70" w:rsidRPr="00106BCE">
              <w:rPr>
                <w:rFonts w:ascii="Sylfaen" w:hAnsi="Sylfaen" w:cs="Sylfaen"/>
                <w:sz w:val="20"/>
                <w:szCs w:val="20"/>
                <w:lang w:val="ka-GE"/>
              </w:rPr>
              <w:t>,</w:t>
            </w:r>
            <w:r w:rsidRPr="00106BCE">
              <w:rPr>
                <w:rFonts w:ascii="Sylfaen" w:hAnsi="Sylfaen"/>
                <w:sz w:val="20"/>
                <w:szCs w:val="20"/>
                <w:lang w:val="ka-GE"/>
              </w:rPr>
              <w:t xml:space="preserve"> </w:t>
            </w:r>
            <w:r w:rsidR="00851C70" w:rsidRPr="00106BCE">
              <w:rPr>
                <w:rFonts w:ascii="Sylfaen" w:hAnsi="Sylfaen"/>
                <w:sz w:val="20"/>
                <w:szCs w:val="20"/>
                <w:lang w:val="ka-GE"/>
              </w:rPr>
              <w:t xml:space="preserve">გადამუშავების მიზნით, </w:t>
            </w:r>
            <w:r w:rsidRPr="00106BCE">
              <w:rPr>
                <w:rFonts w:ascii="Sylfaen" w:hAnsi="Sylfaen" w:cs="Sylfaen"/>
                <w:sz w:val="20"/>
                <w:szCs w:val="20"/>
                <w:lang w:val="ka-GE"/>
              </w:rPr>
              <w:t>ქაღალდის</w:t>
            </w:r>
            <w:r w:rsidRPr="00106BCE">
              <w:rPr>
                <w:rFonts w:ascii="Sylfaen" w:hAnsi="Sylfaen"/>
                <w:sz w:val="20"/>
                <w:szCs w:val="20"/>
                <w:lang w:val="ka-GE"/>
              </w:rPr>
              <w:t xml:space="preserve"> </w:t>
            </w:r>
            <w:r w:rsidRPr="00106BCE">
              <w:rPr>
                <w:rFonts w:ascii="Sylfaen" w:hAnsi="Sylfaen" w:cs="Sylfaen"/>
                <w:sz w:val="20"/>
                <w:szCs w:val="20"/>
                <w:lang w:val="ka-GE"/>
              </w:rPr>
              <w:t>თანდათანობით</w:t>
            </w:r>
            <w:r w:rsidRPr="00106BCE">
              <w:rPr>
                <w:rFonts w:ascii="Sylfaen" w:hAnsi="Sylfaen"/>
                <w:sz w:val="20"/>
                <w:szCs w:val="20"/>
                <w:lang w:val="ka-GE"/>
              </w:rPr>
              <w:t xml:space="preserve"> </w:t>
            </w:r>
            <w:r w:rsidRPr="00106BCE">
              <w:rPr>
                <w:rFonts w:ascii="Sylfaen" w:hAnsi="Sylfaen" w:cs="Sylfaen"/>
                <w:sz w:val="20"/>
                <w:szCs w:val="20"/>
                <w:lang w:val="ka-GE"/>
              </w:rPr>
              <w:t>ამოღება</w:t>
            </w:r>
            <w:r w:rsidRPr="00106BCE">
              <w:rPr>
                <w:rFonts w:ascii="Sylfaen" w:hAnsi="Sylfaen"/>
                <w:sz w:val="20"/>
                <w:szCs w:val="20"/>
                <w:lang w:val="ka-GE"/>
              </w:rPr>
              <w:t xml:space="preserve">  (30%, 50% </w:t>
            </w:r>
            <w:r w:rsidRPr="00106BCE">
              <w:rPr>
                <w:rFonts w:ascii="Sylfaen" w:hAnsi="Sylfaen" w:cs="Sylfaen"/>
                <w:sz w:val="20"/>
                <w:szCs w:val="20"/>
                <w:lang w:val="ka-GE"/>
              </w:rPr>
              <w:t>და</w:t>
            </w:r>
            <w:r w:rsidRPr="00106BCE">
              <w:rPr>
                <w:rFonts w:ascii="Sylfaen" w:hAnsi="Sylfaen"/>
                <w:sz w:val="20"/>
                <w:szCs w:val="20"/>
                <w:lang w:val="ka-GE"/>
              </w:rPr>
              <w:t xml:space="preserve"> 80% </w:t>
            </w:r>
            <w:r w:rsidRPr="00106BCE">
              <w:rPr>
                <w:rFonts w:ascii="Sylfaen" w:hAnsi="Sylfaen" w:cs="Sylfaen"/>
                <w:sz w:val="20"/>
                <w:szCs w:val="20"/>
                <w:lang w:val="ka-GE"/>
              </w:rPr>
              <w:t>შესაბამისად</w:t>
            </w:r>
            <w:r w:rsidRPr="00106BCE">
              <w:rPr>
                <w:rFonts w:ascii="Sylfaen" w:hAnsi="Sylfaen"/>
                <w:sz w:val="20"/>
                <w:szCs w:val="20"/>
                <w:lang w:val="ka-GE"/>
              </w:rPr>
              <w:t xml:space="preserve"> 2020, 2025 </w:t>
            </w:r>
            <w:r w:rsidRPr="00106BCE">
              <w:rPr>
                <w:rFonts w:ascii="Sylfaen" w:hAnsi="Sylfaen" w:cs="Sylfaen"/>
                <w:sz w:val="20"/>
                <w:szCs w:val="20"/>
                <w:lang w:val="ka-GE"/>
              </w:rPr>
              <w:t>და</w:t>
            </w:r>
            <w:r w:rsidRPr="00106BCE">
              <w:rPr>
                <w:rFonts w:ascii="Sylfaen" w:hAnsi="Sylfaen"/>
                <w:sz w:val="20"/>
                <w:szCs w:val="20"/>
                <w:lang w:val="ka-GE"/>
              </w:rPr>
              <w:t xml:space="preserve"> 2030 </w:t>
            </w:r>
            <w:r w:rsidRPr="00106BCE">
              <w:rPr>
                <w:rFonts w:ascii="Sylfaen" w:hAnsi="Sylfaen" w:cs="Sylfaen"/>
                <w:sz w:val="20"/>
                <w:szCs w:val="20"/>
                <w:lang w:val="ka-GE"/>
              </w:rPr>
              <w:t>წლებში</w:t>
            </w:r>
            <w:r w:rsidRPr="00106BCE">
              <w:rPr>
                <w:rFonts w:ascii="Sylfaen" w:hAnsi="Sylfaen"/>
                <w:sz w:val="20"/>
                <w:szCs w:val="20"/>
                <w:lang w:val="ka-GE"/>
              </w:rPr>
              <w:t xml:space="preserve">) </w:t>
            </w:r>
            <w:r w:rsidRPr="00106BCE">
              <w:rPr>
                <w:rFonts w:ascii="Sylfaen" w:hAnsi="Sylfaen" w:cs="Sylfaen"/>
                <w:sz w:val="20"/>
                <w:szCs w:val="20"/>
                <w:lang w:val="ka-GE"/>
              </w:rPr>
              <w:t>შეფასდა</w:t>
            </w:r>
            <w:r w:rsidRPr="00106BCE">
              <w:rPr>
                <w:rFonts w:ascii="Sylfaen" w:hAnsi="Sylfaen"/>
                <w:sz w:val="20"/>
                <w:szCs w:val="20"/>
                <w:lang w:val="ka-GE"/>
              </w:rPr>
              <w:t xml:space="preserve"> </w:t>
            </w:r>
            <w:r w:rsidRPr="00106BCE">
              <w:rPr>
                <w:rFonts w:ascii="Sylfaen" w:hAnsi="Sylfaen" w:cs="Sylfaen"/>
                <w:sz w:val="20"/>
                <w:szCs w:val="20"/>
                <w:lang w:val="ka-GE"/>
              </w:rPr>
              <w:t>კლიმატის</w:t>
            </w:r>
            <w:r w:rsidRPr="00106BCE">
              <w:rPr>
                <w:rFonts w:ascii="Sylfaen" w:hAnsi="Sylfaen"/>
                <w:sz w:val="20"/>
                <w:szCs w:val="20"/>
                <w:lang w:val="ka-GE"/>
              </w:rPr>
              <w:t xml:space="preserve"> </w:t>
            </w:r>
            <w:r w:rsidRPr="00106BCE">
              <w:rPr>
                <w:rFonts w:ascii="Sylfaen" w:hAnsi="Sylfaen" w:cs="Sylfaen"/>
                <w:sz w:val="20"/>
                <w:szCs w:val="20"/>
                <w:lang w:val="ka-GE"/>
              </w:rPr>
              <w:t>ცვლილების</w:t>
            </w:r>
            <w:r w:rsidRPr="00106BCE">
              <w:rPr>
                <w:rFonts w:ascii="Sylfaen" w:hAnsi="Sylfaen"/>
                <w:sz w:val="20"/>
                <w:szCs w:val="20"/>
                <w:lang w:val="ka-GE"/>
              </w:rPr>
              <w:t xml:space="preserve"> </w:t>
            </w:r>
            <w:r w:rsidRPr="00106BCE">
              <w:rPr>
                <w:rFonts w:ascii="Sylfaen" w:hAnsi="Sylfaen" w:cs="Sylfaen"/>
                <w:sz w:val="20"/>
                <w:szCs w:val="20"/>
                <w:lang w:val="ka-GE"/>
              </w:rPr>
              <w:t>სამოქმედო</w:t>
            </w:r>
            <w:r w:rsidRPr="00106BCE">
              <w:rPr>
                <w:rFonts w:ascii="Sylfaen" w:hAnsi="Sylfaen"/>
                <w:sz w:val="20"/>
                <w:szCs w:val="20"/>
                <w:lang w:val="ka-GE"/>
              </w:rPr>
              <w:t xml:space="preserve"> </w:t>
            </w:r>
            <w:r w:rsidRPr="00106BCE">
              <w:rPr>
                <w:rFonts w:ascii="Sylfaen" w:hAnsi="Sylfaen" w:cs="Sylfaen"/>
                <w:sz w:val="20"/>
                <w:szCs w:val="20"/>
                <w:lang w:val="ka-GE"/>
              </w:rPr>
              <w:t>გეგმის</w:t>
            </w:r>
            <w:r w:rsidRPr="00106BCE">
              <w:rPr>
                <w:rFonts w:ascii="Sylfaen" w:hAnsi="Sylfaen"/>
                <w:sz w:val="20"/>
                <w:szCs w:val="20"/>
                <w:lang w:val="ka-GE"/>
              </w:rPr>
              <w:t xml:space="preserve"> </w:t>
            </w:r>
            <w:r w:rsidRPr="00106BCE">
              <w:rPr>
                <w:rFonts w:ascii="Sylfaen" w:hAnsi="Sylfaen" w:cs="Sylfaen"/>
                <w:sz w:val="20"/>
                <w:szCs w:val="20"/>
                <w:lang w:val="ka-GE"/>
              </w:rPr>
              <w:t>სამუშაო</w:t>
            </w:r>
            <w:r w:rsidRPr="00106BCE">
              <w:rPr>
                <w:rFonts w:ascii="Sylfaen" w:hAnsi="Sylfaen"/>
                <w:sz w:val="20"/>
                <w:szCs w:val="20"/>
                <w:lang w:val="ka-GE"/>
              </w:rPr>
              <w:t xml:space="preserve"> </w:t>
            </w:r>
            <w:r w:rsidRPr="00106BCE">
              <w:rPr>
                <w:rFonts w:ascii="Sylfaen" w:hAnsi="Sylfaen" w:cs="Sylfaen"/>
                <w:sz w:val="20"/>
                <w:szCs w:val="20"/>
                <w:lang w:val="ka-GE"/>
              </w:rPr>
              <w:t>ვერსიის</w:t>
            </w:r>
            <w:r w:rsidRPr="00106BCE">
              <w:rPr>
                <w:rFonts w:ascii="Sylfaen" w:hAnsi="Sylfaen"/>
                <w:sz w:val="20"/>
                <w:szCs w:val="20"/>
                <w:lang w:val="ka-GE"/>
              </w:rPr>
              <w:t xml:space="preserve"> </w:t>
            </w:r>
            <w:r w:rsidRPr="00106BCE">
              <w:rPr>
                <w:rFonts w:ascii="Sylfaen" w:hAnsi="Sylfaen" w:cs="Sylfaen"/>
                <w:sz w:val="20"/>
                <w:szCs w:val="20"/>
                <w:lang w:val="ka-GE"/>
              </w:rPr>
              <w:t>საფუძველზე</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w:t>
            </w:r>
            <w:r w:rsidRPr="00106BCE">
              <w:rPr>
                <w:rFonts w:ascii="Sylfaen" w:hAnsi="Sylfaen" w:cs="Sylfaen"/>
                <w:sz w:val="20"/>
                <w:szCs w:val="20"/>
                <w:lang w:val="ka-GE"/>
              </w:rPr>
              <w:t>სექტორი</w:t>
            </w:r>
            <w:r w:rsidRPr="00106BCE">
              <w:rPr>
                <w:rFonts w:ascii="Sylfaen" w:hAnsi="Sylfaen"/>
                <w:sz w:val="20"/>
                <w:szCs w:val="20"/>
                <w:lang w:val="ka-GE"/>
              </w:rPr>
              <w:t>)</w:t>
            </w:r>
            <w:r w:rsidR="00851C70" w:rsidRPr="00106BCE">
              <w:rPr>
                <w:rFonts w:ascii="Sylfaen" w:hAnsi="Sylfaen"/>
                <w:sz w:val="20"/>
                <w:szCs w:val="20"/>
                <w:lang w:val="ka-GE"/>
              </w:rPr>
              <w:t>, ხოლო</w:t>
            </w:r>
            <w:r w:rsidRPr="00106BCE">
              <w:rPr>
                <w:rFonts w:ascii="Sylfaen" w:hAnsi="Sylfaen"/>
                <w:sz w:val="20"/>
                <w:szCs w:val="20"/>
                <w:lang w:val="ka-GE"/>
              </w:rPr>
              <w:t xml:space="preserve">  </w:t>
            </w:r>
            <w:r w:rsidRPr="00106BCE">
              <w:rPr>
                <w:rFonts w:ascii="Sylfaen" w:hAnsi="Sylfaen" w:cs="Sylfaen"/>
                <w:sz w:val="20"/>
                <w:szCs w:val="20"/>
                <w:lang w:val="ka-GE"/>
              </w:rPr>
              <w:t>მეთანის</w:t>
            </w:r>
            <w:r w:rsidRPr="00106BCE">
              <w:rPr>
                <w:rFonts w:ascii="Sylfaen" w:hAnsi="Sylfaen"/>
                <w:sz w:val="20"/>
                <w:szCs w:val="20"/>
                <w:lang w:val="ka-GE"/>
              </w:rPr>
              <w:t xml:space="preserve"> </w:t>
            </w:r>
            <w:r w:rsidRPr="00106BCE">
              <w:rPr>
                <w:rFonts w:ascii="Sylfaen" w:hAnsi="Sylfaen" w:cs="Sylfaen"/>
                <w:sz w:val="20"/>
                <w:szCs w:val="20"/>
                <w:lang w:val="ka-GE"/>
              </w:rPr>
              <w:t>შემცირების</w:t>
            </w:r>
            <w:r w:rsidRPr="00106BCE">
              <w:rPr>
                <w:rFonts w:ascii="Sylfaen" w:hAnsi="Sylfaen"/>
                <w:sz w:val="20"/>
                <w:szCs w:val="20"/>
                <w:lang w:val="ka-GE"/>
              </w:rPr>
              <w:t xml:space="preserve"> </w:t>
            </w:r>
            <w:r w:rsidR="00B969ED" w:rsidRPr="00106BCE">
              <w:rPr>
                <w:rFonts w:ascii="Sylfaen" w:hAnsi="Sylfaen" w:cs="Sylfaen"/>
                <w:sz w:val="20"/>
                <w:szCs w:val="20"/>
                <w:lang w:val="ka-GE"/>
              </w:rPr>
              <w:t xml:space="preserve">შესაფასებლად </w:t>
            </w:r>
            <w:r w:rsidRPr="00106BCE">
              <w:rPr>
                <w:rFonts w:ascii="Sylfaen" w:hAnsi="Sylfaen" w:cs="Sylfaen"/>
                <w:sz w:val="20"/>
                <w:szCs w:val="20"/>
                <w:lang w:val="ka-GE"/>
              </w:rPr>
              <w:t>გამოყენებული</w:t>
            </w:r>
            <w:r w:rsidR="003352D9" w:rsidRPr="00106BCE">
              <w:rPr>
                <w:rFonts w:ascii="Sylfaen" w:hAnsi="Sylfaen" w:cs="Sylfaen"/>
                <w:sz w:val="20"/>
                <w:szCs w:val="20"/>
                <w:lang w:val="ka-GE"/>
              </w:rPr>
              <w:t xml:space="preserve"> იქნა</w:t>
            </w:r>
            <w:r w:rsidRPr="00106BCE">
              <w:rPr>
                <w:rFonts w:ascii="Sylfaen" w:hAnsi="Sylfaen"/>
                <w:sz w:val="20"/>
                <w:szCs w:val="20"/>
                <w:lang w:val="ka-GE"/>
              </w:rPr>
              <w:t xml:space="preserve"> IPCC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w:t>
            </w:r>
            <w:r w:rsidRPr="00106BCE">
              <w:rPr>
                <w:rFonts w:ascii="Sylfaen" w:hAnsi="Sylfaen" w:cs="Sylfaen"/>
                <w:sz w:val="20"/>
                <w:szCs w:val="20"/>
                <w:lang w:val="ka-GE"/>
              </w:rPr>
              <w:t>მოდელი</w:t>
            </w:r>
            <w:r w:rsidRPr="00106BCE">
              <w:rPr>
                <w:rFonts w:ascii="Sylfaen" w:hAnsi="Sylfaen"/>
                <w:sz w:val="20"/>
                <w:szCs w:val="20"/>
                <w:lang w:val="ka-GE"/>
              </w:rPr>
              <w:t>.</w:t>
            </w:r>
          </w:p>
          <w:p w14:paraId="76D41D59" w14:textId="73D0462F" w:rsidR="006F7C9D" w:rsidRPr="00106BCE" w:rsidRDefault="006F7C9D" w:rsidP="000E4487">
            <w:pPr>
              <w:jc w:val="both"/>
              <w:rPr>
                <w:rFonts w:ascii="Sylfaen" w:hAnsi="Sylfaen"/>
                <w:sz w:val="20"/>
                <w:szCs w:val="20"/>
                <w:lang w:val="ka-GE"/>
              </w:rPr>
            </w:pPr>
            <w:r w:rsidRPr="00106BCE">
              <w:rPr>
                <w:rFonts w:ascii="Sylfaen" w:hAnsi="Sylfaen" w:cs="Sylfaen"/>
                <w:sz w:val="20"/>
                <w:szCs w:val="20"/>
                <w:lang w:val="ka-GE"/>
              </w:rPr>
              <w:t>გაანგარიშებ</w:t>
            </w:r>
            <w:r w:rsidR="003352D9" w:rsidRPr="00106BCE">
              <w:rPr>
                <w:rFonts w:ascii="Sylfaen" w:hAnsi="Sylfaen" w:cs="Sylfaen"/>
                <w:sz w:val="20"/>
                <w:szCs w:val="20"/>
                <w:lang w:val="ka-GE"/>
              </w:rPr>
              <w:t>ისათვის</w:t>
            </w:r>
            <w:r w:rsidRPr="00106BCE">
              <w:rPr>
                <w:rFonts w:ascii="Sylfaen" w:hAnsi="Sylfaen"/>
                <w:sz w:val="20"/>
                <w:szCs w:val="20"/>
                <w:lang w:val="ka-GE"/>
              </w:rPr>
              <w:t xml:space="preserve"> </w:t>
            </w:r>
            <w:r w:rsidR="003352D9" w:rsidRPr="00106BCE">
              <w:rPr>
                <w:rFonts w:ascii="Sylfaen" w:hAnsi="Sylfaen" w:cs="Sylfaen"/>
                <w:sz w:val="20"/>
                <w:szCs w:val="20"/>
                <w:lang w:val="ka-GE"/>
              </w:rPr>
              <w:t xml:space="preserve">საბაზო </w:t>
            </w:r>
            <w:r w:rsidRPr="00106BCE">
              <w:rPr>
                <w:rFonts w:ascii="Sylfaen" w:hAnsi="Sylfaen" w:cs="Sylfaen"/>
                <w:sz w:val="20"/>
                <w:szCs w:val="20"/>
                <w:lang w:val="ka-GE"/>
              </w:rPr>
              <w:t>წლ</w:t>
            </w:r>
            <w:r w:rsidR="003352D9" w:rsidRPr="00106BCE">
              <w:rPr>
                <w:rFonts w:ascii="Sylfaen" w:hAnsi="Sylfaen" w:cs="Sylfaen"/>
                <w:sz w:val="20"/>
                <w:szCs w:val="20"/>
                <w:lang w:val="ka-GE"/>
              </w:rPr>
              <w:t xml:space="preserve">ად აღებული </w:t>
            </w:r>
            <w:r w:rsidRPr="00106BCE">
              <w:rPr>
                <w:rFonts w:ascii="Sylfaen" w:hAnsi="Sylfaen"/>
                <w:sz w:val="20"/>
                <w:szCs w:val="20"/>
                <w:lang w:val="ka-GE"/>
              </w:rPr>
              <w:t xml:space="preserve"> </w:t>
            </w:r>
            <w:r w:rsidR="003352D9" w:rsidRPr="00106BCE">
              <w:rPr>
                <w:rFonts w:ascii="Sylfaen" w:hAnsi="Sylfaen"/>
                <w:sz w:val="20"/>
                <w:szCs w:val="20"/>
                <w:lang w:val="ka-GE"/>
              </w:rPr>
              <w:t xml:space="preserve">იქნა </w:t>
            </w:r>
            <w:r w:rsidRPr="00106BCE">
              <w:rPr>
                <w:rFonts w:ascii="Sylfaen" w:hAnsi="Sylfaen"/>
                <w:sz w:val="20"/>
                <w:szCs w:val="20"/>
                <w:lang w:val="ka-GE"/>
              </w:rPr>
              <w:t>2019</w:t>
            </w:r>
            <w:r w:rsidR="003352D9" w:rsidRPr="00106BCE">
              <w:rPr>
                <w:rFonts w:ascii="Sylfaen" w:hAnsi="Sylfaen"/>
                <w:sz w:val="20"/>
                <w:szCs w:val="20"/>
                <w:lang w:val="ka-GE"/>
              </w:rPr>
              <w:t xml:space="preserve"> წ,</w:t>
            </w:r>
            <w:r w:rsidRPr="00106BCE">
              <w:rPr>
                <w:rFonts w:ascii="Sylfaen" w:hAnsi="Sylfaen"/>
                <w:sz w:val="20"/>
                <w:szCs w:val="20"/>
                <w:lang w:val="ka-GE"/>
              </w:rPr>
              <w:t xml:space="preserve">  </w:t>
            </w:r>
            <w:r w:rsidR="00DA50CD" w:rsidRPr="00106BCE">
              <w:rPr>
                <w:rFonts w:ascii="Sylfaen" w:hAnsi="Sylfaen" w:cs="Sylfaen"/>
                <w:sz w:val="20"/>
                <w:szCs w:val="20"/>
                <w:lang w:val="ka-GE"/>
              </w:rPr>
              <w:t xml:space="preserve">რომლის </w:t>
            </w:r>
            <w:r w:rsidR="00DA50CD" w:rsidRPr="00106BCE">
              <w:rPr>
                <w:rFonts w:ascii="Sylfaen" w:hAnsi="Sylfaen"/>
                <w:sz w:val="20"/>
                <w:szCs w:val="20"/>
                <w:lang w:val="ka-GE"/>
              </w:rPr>
              <w:t xml:space="preserve"> </w:t>
            </w:r>
            <w:r w:rsidRPr="00106BCE">
              <w:rPr>
                <w:rFonts w:ascii="Sylfaen" w:hAnsi="Sylfaen" w:cs="Sylfaen"/>
                <w:sz w:val="20"/>
                <w:szCs w:val="20"/>
                <w:lang w:val="ka-GE"/>
              </w:rPr>
              <w:t>შემდეგ</w:t>
            </w:r>
            <w:r w:rsidRPr="00106BCE">
              <w:rPr>
                <w:rFonts w:ascii="Sylfaen" w:hAnsi="Sylfaen"/>
                <w:sz w:val="20"/>
                <w:szCs w:val="20"/>
                <w:lang w:val="ka-GE"/>
              </w:rPr>
              <w:t xml:space="preserve"> </w:t>
            </w:r>
            <w:r w:rsidRPr="00106BCE">
              <w:rPr>
                <w:rFonts w:ascii="Sylfaen" w:hAnsi="Sylfaen" w:cs="Sylfaen"/>
                <w:sz w:val="20"/>
                <w:szCs w:val="20"/>
                <w:lang w:val="ka-GE"/>
              </w:rPr>
              <w:t>იწყება</w:t>
            </w:r>
            <w:r w:rsidRPr="00106BCE">
              <w:rPr>
                <w:rFonts w:ascii="Sylfaen" w:hAnsi="Sylfaen"/>
                <w:sz w:val="20"/>
                <w:szCs w:val="20"/>
                <w:lang w:val="ka-GE"/>
              </w:rPr>
              <w:t xml:space="preserve"> </w:t>
            </w:r>
            <w:r w:rsidRPr="00106BCE">
              <w:rPr>
                <w:rFonts w:ascii="Sylfaen" w:hAnsi="Sylfaen" w:cs="Sylfaen"/>
                <w:sz w:val="20"/>
                <w:szCs w:val="20"/>
                <w:lang w:val="ka-GE"/>
              </w:rPr>
              <w:t>ნარჩენებ</w:t>
            </w:r>
            <w:r w:rsidR="00DA50CD" w:rsidRPr="00106BCE">
              <w:rPr>
                <w:rFonts w:ascii="Sylfaen" w:hAnsi="Sylfaen" w:cs="Sylfaen"/>
                <w:sz w:val="20"/>
                <w:szCs w:val="20"/>
                <w:lang w:val="ka-GE"/>
              </w:rPr>
              <w:t>ი</w:t>
            </w:r>
            <w:r w:rsidRPr="00106BCE">
              <w:rPr>
                <w:rFonts w:ascii="Sylfaen" w:hAnsi="Sylfaen" w:cs="Sylfaen"/>
                <w:sz w:val="20"/>
                <w:szCs w:val="20"/>
                <w:lang w:val="ka-GE"/>
              </w:rPr>
              <w:t>დან</w:t>
            </w:r>
            <w:r w:rsidRPr="00106BCE">
              <w:rPr>
                <w:rFonts w:ascii="Sylfaen" w:hAnsi="Sylfaen"/>
                <w:sz w:val="20"/>
                <w:szCs w:val="20"/>
                <w:lang w:val="ka-GE"/>
              </w:rPr>
              <w:t xml:space="preserve"> </w:t>
            </w:r>
            <w:r w:rsidRPr="00106BCE">
              <w:rPr>
                <w:rFonts w:ascii="Sylfaen" w:hAnsi="Sylfaen" w:cs="Sylfaen"/>
                <w:sz w:val="20"/>
                <w:szCs w:val="20"/>
                <w:lang w:val="ka-GE"/>
              </w:rPr>
              <w:t>ქაღალდის</w:t>
            </w:r>
            <w:r w:rsidRPr="00106BCE">
              <w:rPr>
                <w:rFonts w:ascii="Sylfaen" w:hAnsi="Sylfaen"/>
                <w:sz w:val="20"/>
                <w:szCs w:val="20"/>
                <w:lang w:val="ka-GE"/>
              </w:rPr>
              <w:t xml:space="preserve"> </w:t>
            </w:r>
            <w:r w:rsidRPr="00106BCE">
              <w:rPr>
                <w:rFonts w:ascii="Sylfaen" w:hAnsi="Sylfaen" w:cs="Sylfaen"/>
                <w:sz w:val="20"/>
                <w:szCs w:val="20"/>
                <w:lang w:val="ka-GE"/>
              </w:rPr>
              <w:t>ფურცლის</w:t>
            </w:r>
            <w:r w:rsidRPr="00106BCE">
              <w:rPr>
                <w:rFonts w:ascii="Sylfaen" w:hAnsi="Sylfaen"/>
                <w:sz w:val="20"/>
                <w:szCs w:val="20"/>
                <w:lang w:val="ka-GE"/>
              </w:rPr>
              <w:t xml:space="preserve"> </w:t>
            </w:r>
            <w:r w:rsidRPr="00106BCE">
              <w:rPr>
                <w:rFonts w:ascii="Sylfaen" w:hAnsi="Sylfaen" w:cs="Sylfaen"/>
                <w:sz w:val="20"/>
                <w:szCs w:val="20"/>
                <w:lang w:val="ka-GE"/>
              </w:rPr>
              <w:t>ამოღება</w:t>
            </w:r>
            <w:r w:rsidRPr="00106BCE">
              <w:rPr>
                <w:rFonts w:ascii="Sylfaen" w:hAnsi="Sylfaen"/>
                <w:sz w:val="20"/>
                <w:szCs w:val="20"/>
                <w:lang w:val="ka-GE"/>
              </w:rPr>
              <w:t>.</w:t>
            </w:r>
          </w:p>
          <w:p w14:paraId="4276DF9C" w14:textId="6EFEAF34" w:rsidR="006F7C9D" w:rsidRPr="00106BCE" w:rsidRDefault="006F7C9D" w:rsidP="000E4487">
            <w:pPr>
              <w:jc w:val="both"/>
              <w:rPr>
                <w:rFonts w:ascii="Sylfaen" w:hAnsi="Sylfaen"/>
                <w:sz w:val="20"/>
                <w:szCs w:val="20"/>
                <w:lang w:val="ka-GE"/>
              </w:rPr>
            </w:pPr>
            <w:r w:rsidRPr="00106BCE">
              <w:rPr>
                <w:rFonts w:ascii="Sylfaen" w:hAnsi="Sylfaen" w:cs="Sylfaen"/>
                <w:sz w:val="20"/>
                <w:szCs w:val="20"/>
                <w:lang w:val="ka-GE"/>
              </w:rPr>
              <w:t>გამოთვლები</w:t>
            </w:r>
            <w:r w:rsidRPr="00106BCE">
              <w:rPr>
                <w:rFonts w:ascii="Sylfaen" w:hAnsi="Sylfaen"/>
                <w:sz w:val="20"/>
                <w:szCs w:val="20"/>
                <w:lang w:val="ka-GE"/>
              </w:rPr>
              <w:t xml:space="preserve"> </w:t>
            </w:r>
            <w:r w:rsidRPr="00106BCE">
              <w:rPr>
                <w:rFonts w:ascii="Sylfaen" w:hAnsi="Sylfaen" w:cs="Sylfaen"/>
                <w:sz w:val="20"/>
                <w:szCs w:val="20"/>
                <w:lang w:val="ka-GE"/>
              </w:rPr>
              <w:t>შესრულებულია</w:t>
            </w:r>
            <w:r w:rsidRPr="00106BCE">
              <w:rPr>
                <w:rFonts w:ascii="Sylfaen" w:hAnsi="Sylfaen"/>
                <w:sz w:val="20"/>
                <w:szCs w:val="20"/>
                <w:lang w:val="ka-GE"/>
              </w:rPr>
              <w:t xml:space="preserve"> </w:t>
            </w:r>
            <w:r w:rsidR="00DA50CD" w:rsidRPr="00106BCE">
              <w:rPr>
                <w:rFonts w:ascii="Sylfaen" w:hAnsi="Sylfaen" w:cs="Sylfaen"/>
                <w:sz w:val="20"/>
                <w:szCs w:val="20"/>
                <w:lang w:val="ka-GE"/>
              </w:rPr>
              <w:t>ასეთი</w:t>
            </w:r>
            <w:r w:rsidR="00DA50CD" w:rsidRPr="00106BCE">
              <w:rPr>
                <w:rFonts w:ascii="Sylfaen" w:hAnsi="Sylfaen"/>
                <w:sz w:val="20"/>
                <w:szCs w:val="20"/>
                <w:lang w:val="ka-GE"/>
              </w:rPr>
              <w:t xml:space="preserve"> </w:t>
            </w:r>
            <w:r w:rsidRPr="00106BCE">
              <w:rPr>
                <w:rFonts w:ascii="Sylfaen" w:hAnsi="Sylfaen" w:cs="Sylfaen"/>
                <w:sz w:val="20"/>
                <w:szCs w:val="20"/>
                <w:lang w:val="ka-GE"/>
              </w:rPr>
              <w:t>მიდგომით</w:t>
            </w:r>
            <w:r w:rsidRPr="00106BCE">
              <w:rPr>
                <w:rFonts w:ascii="Sylfaen" w:hAnsi="Sylfaen"/>
                <w:sz w:val="20"/>
                <w:szCs w:val="20"/>
                <w:lang w:val="ka-GE"/>
              </w:rPr>
              <w:t>:</w:t>
            </w:r>
            <w:r w:rsidR="00DA50CD" w:rsidRPr="00106BCE">
              <w:rPr>
                <w:rFonts w:ascii="Sylfaen" w:hAnsi="Sylfaen"/>
                <w:sz w:val="20"/>
                <w:szCs w:val="20"/>
                <w:lang w:val="ka-GE"/>
              </w:rPr>
              <w:t xml:space="preserve"> </w:t>
            </w:r>
            <w:r w:rsidR="0079347E" w:rsidRPr="00106BCE">
              <w:rPr>
                <w:rFonts w:ascii="Sylfaen" w:hAnsi="Sylfaen"/>
                <w:sz w:val="20"/>
                <w:szCs w:val="20"/>
                <w:lang w:val="ka-GE"/>
              </w:rPr>
              <w:t xml:space="preserve">2020 </w:t>
            </w:r>
            <w:r w:rsidR="0079347E" w:rsidRPr="00106BCE">
              <w:rPr>
                <w:rFonts w:ascii="Sylfaen" w:hAnsi="Sylfaen" w:cs="Sylfaen"/>
                <w:sz w:val="20"/>
                <w:szCs w:val="20"/>
                <w:lang w:val="ka-GE"/>
              </w:rPr>
              <w:t>წლისთვის</w:t>
            </w:r>
            <w:r w:rsidR="00EE0788" w:rsidRPr="00106BCE">
              <w:rPr>
                <w:rFonts w:ascii="Sylfaen" w:hAnsi="Sylfaen" w:cs="Sylfaen"/>
                <w:sz w:val="20"/>
                <w:szCs w:val="20"/>
                <w:lang w:val="ka-GE"/>
              </w:rPr>
              <w:t>,</w:t>
            </w:r>
            <w:r w:rsidR="0079347E" w:rsidRPr="00106BCE">
              <w:rPr>
                <w:rFonts w:ascii="Sylfaen" w:hAnsi="Sylfaen"/>
                <w:sz w:val="20"/>
                <w:szCs w:val="20"/>
                <w:lang w:val="ka-GE"/>
              </w:rPr>
              <w:t xml:space="preserve"> </w:t>
            </w:r>
            <w:r w:rsidRPr="00106BCE">
              <w:rPr>
                <w:rFonts w:ascii="Sylfaen" w:hAnsi="Sylfaen" w:cs="Sylfaen"/>
                <w:sz w:val="20"/>
                <w:szCs w:val="20"/>
                <w:lang w:val="ka-GE"/>
              </w:rPr>
              <w:t>ქაღალდის</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30% </w:t>
            </w:r>
            <w:r w:rsidRPr="00106BCE">
              <w:rPr>
                <w:rFonts w:ascii="Sylfaen" w:hAnsi="Sylfaen" w:cs="Sylfaen"/>
                <w:sz w:val="20"/>
                <w:szCs w:val="20"/>
                <w:lang w:val="ka-GE"/>
              </w:rPr>
              <w:t>ამოღებული</w:t>
            </w:r>
            <w:r w:rsidR="00EE0788" w:rsidRPr="00106BCE">
              <w:rPr>
                <w:rFonts w:ascii="Sylfaen" w:hAnsi="Sylfaen" w:cs="Sylfaen"/>
                <w:sz w:val="20"/>
                <w:szCs w:val="20"/>
                <w:lang w:val="ka-GE"/>
              </w:rPr>
              <w:t>ა</w:t>
            </w:r>
            <w:r w:rsidR="0079347E" w:rsidRPr="00106BCE">
              <w:rPr>
                <w:rFonts w:ascii="Sylfaen" w:hAnsi="Sylfaen"/>
                <w:sz w:val="20"/>
                <w:szCs w:val="20"/>
                <w:lang w:val="ka-GE"/>
              </w:rPr>
              <w:t xml:space="preserve"> </w:t>
            </w:r>
            <w:r w:rsidRPr="00106BCE">
              <w:rPr>
                <w:rFonts w:ascii="Sylfaen" w:hAnsi="Sylfaen" w:cs="Sylfaen"/>
                <w:sz w:val="20"/>
                <w:szCs w:val="20"/>
                <w:lang w:val="ka-GE"/>
              </w:rPr>
              <w:t>მათი</w:t>
            </w:r>
            <w:r w:rsidRPr="00106BCE">
              <w:rPr>
                <w:rFonts w:ascii="Sylfaen" w:hAnsi="Sylfaen"/>
                <w:sz w:val="20"/>
                <w:szCs w:val="20"/>
                <w:lang w:val="ka-GE"/>
              </w:rPr>
              <w:t xml:space="preserve"> </w:t>
            </w:r>
            <w:r w:rsidRPr="00106BCE">
              <w:rPr>
                <w:rFonts w:ascii="Sylfaen" w:hAnsi="Sylfaen" w:cs="Sylfaen"/>
                <w:sz w:val="20"/>
                <w:szCs w:val="20"/>
                <w:lang w:val="ka-GE"/>
              </w:rPr>
              <w:t>წარმოშობის</w:t>
            </w:r>
            <w:r w:rsidRPr="00106BCE">
              <w:rPr>
                <w:rFonts w:ascii="Sylfaen" w:hAnsi="Sylfaen"/>
                <w:sz w:val="20"/>
                <w:szCs w:val="20"/>
                <w:lang w:val="ka-GE"/>
              </w:rPr>
              <w:t xml:space="preserve"> </w:t>
            </w:r>
            <w:r w:rsidRPr="00106BCE">
              <w:rPr>
                <w:rFonts w:ascii="Sylfaen" w:hAnsi="Sylfaen" w:cs="Sylfaen"/>
                <w:sz w:val="20"/>
                <w:szCs w:val="20"/>
                <w:lang w:val="ka-GE"/>
              </w:rPr>
              <w:t>გარკვეული</w:t>
            </w:r>
            <w:r w:rsidRPr="00106BCE">
              <w:rPr>
                <w:rFonts w:ascii="Sylfaen" w:hAnsi="Sylfaen"/>
                <w:sz w:val="20"/>
                <w:szCs w:val="20"/>
                <w:lang w:val="ka-GE"/>
              </w:rPr>
              <w:t xml:space="preserve"> </w:t>
            </w:r>
            <w:r w:rsidRPr="00106BCE">
              <w:rPr>
                <w:rFonts w:ascii="Sylfaen" w:hAnsi="Sylfaen" w:cs="Sylfaen"/>
                <w:sz w:val="20"/>
                <w:szCs w:val="20"/>
                <w:lang w:val="ka-GE"/>
              </w:rPr>
              <w:t>წყაროდან</w:t>
            </w:r>
            <w:r w:rsidRPr="00106BCE">
              <w:rPr>
                <w:rFonts w:ascii="Sylfaen" w:hAnsi="Sylfaen"/>
                <w:sz w:val="20"/>
                <w:szCs w:val="20"/>
                <w:lang w:val="ka-GE"/>
              </w:rPr>
              <w:t xml:space="preserve"> (</w:t>
            </w:r>
            <w:r w:rsidRPr="00106BCE">
              <w:rPr>
                <w:rFonts w:ascii="Sylfaen" w:hAnsi="Sylfaen" w:cs="Sylfaen"/>
                <w:sz w:val="20"/>
                <w:szCs w:val="20"/>
                <w:lang w:val="ka-GE"/>
              </w:rPr>
              <w:t>მაგალითად</w:t>
            </w:r>
            <w:r w:rsidRPr="00106BCE">
              <w:rPr>
                <w:rFonts w:ascii="Sylfaen" w:hAnsi="Sylfaen"/>
                <w:sz w:val="20"/>
                <w:szCs w:val="20"/>
                <w:lang w:val="ka-GE"/>
              </w:rPr>
              <w:t>,</w:t>
            </w:r>
            <w:r w:rsidR="0079347E" w:rsidRPr="00106BCE">
              <w:rPr>
                <w:rFonts w:ascii="Sylfaen" w:hAnsi="Sylfaen"/>
                <w:sz w:val="20"/>
                <w:szCs w:val="20"/>
                <w:lang w:val="ka-GE"/>
              </w:rPr>
              <w:t xml:space="preserve"> </w:t>
            </w:r>
            <w:r w:rsidR="0079347E" w:rsidRPr="00106BCE">
              <w:rPr>
                <w:rFonts w:ascii="Sylfaen" w:hAnsi="Sylfaen" w:cs="Sylfaen"/>
                <w:sz w:val="20"/>
                <w:szCs w:val="20"/>
                <w:lang w:val="ka-GE"/>
              </w:rPr>
              <w:t>რამდენიმე</w:t>
            </w:r>
            <w:r w:rsidR="0079347E" w:rsidRPr="00106BCE">
              <w:rPr>
                <w:rFonts w:ascii="Sylfaen" w:hAnsi="Sylfaen"/>
                <w:sz w:val="20"/>
                <w:szCs w:val="20"/>
                <w:lang w:val="ka-GE"/>
              </w:rPr>
              <w:t xml:space="preserve"> </w:t>
            </w:r>
            <w:r w:rsidR="0079347E" w:rsidRPr="00106BCE">
              <w:rPr>
                <w:rFonts w:ascii="Sylfaen" w:hAnsi="Sylfaen" w:cs="Sylfaen"/>
                <w:sz w:val="20"/>
                <w:szCs w:val="20"/>
                <w:lang w:val="ka-GE"/>
              </w:rPr>
              <w:t>ქალაქში</w:t>
            </w:r>
            <w:r w:rsidR="0079347E" w:rsidRPr="00106BCE">
              <w:rPr>
                <w:rFonts w:ascii="Sylfaen" w:hAnsi="Sylfaen"/>
                <w:sz w:val="20"/>
                <w:szCs w:val="20"/>
                <w:lang w:val="ka-GE"/>
              </w:rPr>
              <w:t xml:space="preserve"> შეიქმნა </w:t>
            </w:r>
            <w:r w:rsidR="003E5615">
              <w:rPr>
                <w:rFonts w:ascii="Sylfaen" w:hAnsi="Sylfaen" w:cs="Sylfaen"/>
                <w:sz w:val="20"/>
                <w:szCs w:val="20"/>
                <w:lang w:val="ka-GE"/>
              </w:rPr>
              <w:t>სეპარირების ურნები</w:t>
            </w:r>
            <w:r w:rsidRPr="00106BCE">
              <w:rPr>
                <w:rFonts w:ascii="Sylfaen" w:hAnsi="Sylfaen"/>
                <w:sz w:val="20"/>
                <w:szCs w:val="20"/>
                <w:lang w:val="ka-GE"/>
              </w:rPr>
              <w:t>)</w:t>
            </w:r>
            <w:r w:rsidR="00EE0788" w:rsidRPr="00106BCE">
              <w:rPr>
                <w:rFonts w:ascii="Sylfaen" w:hAnsi="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ამის</w:t>
            </w:r>
            <w:r w:rsidRPr="00106BCE">
              <w:rPr>
                <w:rFonts w:ascii="Sylfaen" w:hAnsi="Sylfaen"/>
                <w:sz w:val="20"/>
                <w:szCs w:val="20"/>
                <w:lang w:val="ka-GE"/>
              </w:rPr>
              <w:t xml:space="preserve"> </w:t>
            </w:r>
            <w:r w:rsidRPr="00106BCE">
              <w:rPr>
                <w:rFonts w:ascii="Sylfaen" w:hAnsi="Sylfaen" w:cs="Sylfaen"/>
                <w:sz w:val="20"/>
                <w:szCs w:val="20"/>
                <w:lang w:val="ka-GE"/>
              </w:rPr>
              <w:t>შემდეგ</w:t>
            </w:r>
            <w:r w:rsidRPr="00106BCE">
              <w:rPr>
                <w:rFonts w:ascii="Sylfaen" w:hAnsi="Sylfaen"/>
                <w:sz w:val="20"/>
                <w:szCs w:val="20"/>
                <w:lang w:val="ka-GE"/>
              </w:rPr>
              <w:t xml:space="preserve"> </w:t>
            </w:r>
            <w:r w:rsidRPr="00106BCE">
              <w:rPr>
                <w:rFonts w:ascii="Sylfaen" w:hAnsi="Sylfaen" w:cs="Sylfaen"/>
                <w:sz w:val="20"/>
                <w:szCs w:val="20"/>
                <w:lang w:val="ka-GE"/>
              </w:rPr>
              <w:t>ეს</w:t>
            </w:r>
            <w:r w:rsidRPr="00106BCE">
              <w:rPr>
                <w:rFonts w:ascii="Sylfaen" w:hAnsi="Sylfaen"/>
                <w:sz w:val="20"/>
                <w:szCs w:val="20"/>
                <w:lang w:val="ka-GE"/>
              </w:rPr>
              <w:t xml:space="preserve"> </w:t>
            </w:r>
            <w:r w:rsidRPr="00106BCE">
              <w:rPr>
                <w:rFonts w:ascii="Sylfaen" w:hAnsi="Sylfaen" w:cs="Sylfaen"/>
                <w:sz w:val="20"/>
                <w:szCs w:val="20"/>
                <w:lang w:val="ka-GE"/>
              </w:rPr>
              <w:t>მასა</w:t>
            </w:r>
            <w:r w:rsidRPr="00106BCE">
              <w:rPr>
                <w:rFonts w:ascii="Sylfaen" w:hAnsi="Sylfaen"/>
                <w:sz w:val="20"/>
                <w:szCs w:val="20"/>
                <w:lang w:val="ka-GE"/>
              </w:rPr>
              <w:t xml:space="preserve"> </w:t>
            </w:r>
            <w:r w:rsidRPr="00106BCE">
              <w:rPr>
                <w:rFonts w:ascii="Sylfaen" w:hAnsi="Sylfaen" w:cs="Sylfaen"/>
                <w:sz w:val="20"/>
                <w:szCs w:val="20"/>
                <w:lang w:val="ka-GE"/>
              </w:rPr>
              <w:t>არასდროს</w:t>
            </w:r>
            <w:r w:rsidRPr="00106BCE">
              <w:rPr>
                <w:rFonts w:ascii="Sylfaen" w:hAnsi="Sylfaen"/>
                <w:sz w:val="20"/>
                <w:szCs w:val="20"/>
                <w:lang w:val="ka-GE"/>
              </w:rPr>
              <w:t xml:space="preserve"> </w:t>
            </w:r>
            <w:r w:rsidRPr="00106BCE">
              <w:rPr>
                <w:rFonts w:ascii="Sylfaen" w:hAnsi="Sylfaen" w:cs="Sylfaen"/>
                <w:sz w:val="20"/>
                <w:szCs w:val="20"/>
                <w:lang w:val="ka-GE"/>
              </w:rPr>
              <w:t>დაუბრუნდება</w:t>
            </w:r>
            <w:r w:rsidRPr="00106BCE">
              <w:rPr>
                <w:rFonts w:ascii="Sylfaen" w:hAnsi="Sylfaen"/>
                <w:sz w:val="20"/>
                <w:szCs w:val="20"/>
                <w:lang w:val="ka-GE"/>
              </w:rPr>
              <w:t xml:space="preserve"> </w:t>
            </w:r>
            <w:r w:rsidRPr="00106BCE">
              <w:rPr>
                <w:rFonts w:ascii="Sylfaen" w:hAnsi="Sylfaen" w:cs="Sylfaen"/>
                <w:sz w:val="20"/>
                <w:szCs w:val="20"/>
                <w:lang w:val="ka-GE"/>
              </w:rPr>
              <w:t>ნაგავსაყრელს</w:t>
            </w:r>
            <w:r w:rsidR="00EE0788" w:rsidRPr="00106BCE">
              <w:rPr>
                <w:rFonts w:ascii="Sylfaen" w:hAnsi="Sylfaen" w:cs="Sylfaen"/>
                <w:sz w:val="20"/>
                <w:szCs w:val="20"/>
                <w:lang w:val="ka-GE"/>
              </w:rPr>
              <w:t>.</w:t>
            </w:r>
            <w:r w:rsidR="00B969ED" w:rsidRPr="00106BCE">
              <w:rPr>
                <w:rFonts w:ascii="Sylfaen" w:hAnsi="Sylfaen" w:cs="Sylfaen"/>
                <w:sz w:val="20"/>
                <w:szCs w:val="20"/>
                <w:lang w:val="ka-GE"/>
              </w:rPr>
              <w:t xml:space="preserve"> </w:t>
            </w:r>
            <w:r w:rsidRPr="00106BCE">
              <w:rPr>
                <w:rFonts w:ascii="Sylfaen" w:hAnsi="Sylfaen" w:cs="Sylfaen"/>
                <w:sz w:val="20"/>
                <w:szCs w:val="20"/>
                <w:lang w:val="ka-GE"/>
              </w:rPr>
              <w:t>შემდეგ</w:t>
            </w:r>
            <w:r w:rsidRPr="00106BCE">
              <w:rPr>
                <w:rFonts w:ascii="Sylfaen" w:hAnsi="Sylfaen"/>
                <w:sz w:val="20"/>
                <w:szCs w:val="20"/>
                <w:lang w:val="ka-GE"/>
              </w:rPr>
              <w:t xml:space="preserve"> </w:t>
            </w:r>
            <w:r w:rsidRPr="00106BCE">
              <w:rPr>
                <w:rFonts w:ascii="Sylfaen" w:hAnsi="Sylfaen" w:cs="Sylfaen"/>
                <w:sz w:val="20"/>
                <w:szCs w:val="20"/>
                <w:lang w:val="ka-GE"/>
              </w:rPr>
              <w:t>ასეთი</w:t>
            </w:r>
            <w:r w:rsidRPr="00106BCE">
              <w:rPr>
                <w:rFonts w:ascii="Sylfaen" w:hAnsi="Sylfaen"/>
                <w:sz w:val="20"/>
                <w:szCs w:val="20"/>
                <w:lang w:val="ka-GE"/>
              </w:rPr>
              <w:t xml:space="preserve"> </w:t>
            </w:r>
            <w:r w:rsidR="003E5615">
              <w:rPr>
                <w:rFonts w:ascii="Sylfaen" w:hAnsi="Sylfaen" w:cs="Sylfaen"/>
                <w:sz w:val="20"/>
                <w:szCs w:val="20"/>
                <w:lang w:val="ka-GE"/>
              </w:rPr>
              <w:t>ურნების</w:t>
            </w:r>
            <w:r w:rsidRPr="00106BCE">
              <w:rPr>
                <w:rFonts w:ascii="Sylfaen" w:hAnsi="Sylfaen"/>
                <w:sz w:val="20"/>
                <w:szCs w:val="20"/>
                <w:lang w:val="ka-GE"/>
              </w:rPr>
              <w:t xml:space="preserve"> </w:t>
            </w:r>
            <w:r w:rsidR="003E5615">
              <w:rPr>
                <w:rFonts w:ascii="Sylfaen" w:hAnsi="Sylfaen" w:cs="Sylfaen"/>
                <w:sz w:val="20"/>
                <w:szCs w:val="20"/>
                <w:lang w:val="ka-GE"/>
              </w:rPr>
              <w:t>და</w:t>
            </w:r>
            <w:r w:rsidRPr="00106BCE">
              <w:rPr>
                <w:rFonts w:ascii="Sylfaen" w:hAnsi="Sylfaen" w:cs="Sylfaen"/>
                <w:sz w:val="20"/>
                <w:szCs w:val="20"/>
                <w:lang w:val="ka-GE"/>
              </w:rPr>
              <w:t>მატება</w:t>
            </w:r>
            <w:r w:rsidR="00EE0788" w:rsidRPr="00106BCE">
              <w:rPr>
                <w:rFonts w:ascii="Sylfaen" w:hAnsi="Sylfaen" w:cs="Sylfaen"/>
                <w:sz w:val="20"/>
                <w:szCs w:val="20"/>
                <w:lang w:val="ka-GE"/>
              </w:rPr>
              <w:t xml:space="preserve"> მოხდება</w:t>
            </w:r>
            <w:r w:rsidRPr="00106BCE">
              <w:rPr>
                <w:rFonts w:ascii="Sylfaen" w:hAnsi="Sylfaen"/>
                <w:sz w:val="20"/>
                <w:szCs w:val="20"/>
                <w:lang w:val="ka-GE"/>
              </w:rPr>
              <w:t xml:space="preserve"> </w:t>
            </w:r>
            <w:r w:rsidRPr="00106BCE">
              <w:rPr>
                <w:rFonts w:ascii="Sylfaen" w:hAnsi="Sylfaen" w:cs="Sylfaen"/>
                <w:sz w:val="20"/>
                <w:szCs w:val="20"/>
                <w:lang w:val="ka-GE"/>
              </w:rPr>
              <w:t>ეტაპობრივად</w:t>
            </w:r>
            <w:r w:rsidR="00EE0788" w:rsidRPr="00106BCE">
              <w:rPr>
                <w:rFonts w:ascii="Sylfaen" w:hAnsi="Sylfaen" w:cs="Sylfaen"/>
                <w:sz w:val="20"/>
                <w:szCs w:val="20"/>
                <w:lang w:val="ka-GE"/>
              </w:rPr>
              <w:t>,</w:t>
            </w:r>
            <w:r w:rsidRPr="00106BCE">
              <w:rPr>
                <w:rFonts w:ascii="Sylfaen" w:hAnsi="Sylfaen"/>
                <w:sz w:val="20"/>
                <w:szCs w:val="20"/>
                <w:lang w:val="ka-GE"/>
              </w:rPr>
              <w:t xml:space="preserve"> </w:t>
            </w:r>
            <w:r w:rsidR="00EE0788" w:rsidRPr="00106BCE">
              <w:rPr>
                <w:rFonts w:ascii="Sylfaen" w:hAnsi="Sylfaen" w:cs="Sylfaen"/>
                <w:sz w:val="20"/>
                <w:szCs w:val="20"/>
                <w:lang w:val="ka-GE"/>
              </w:rPr>
              <w:t xml:space="preserve">ისე </w:t>
            </w:r>
            <w:r w:rsidRPr="00106BCE">
              <w:rPr>
                <w:rFonts w:ascii="Sylfaen" w:hAnsi="Sylfaen" w:cs="Sylfaen"/>
                <w:sz w:val="20"/>
                <w:szCs w:val="20"/>
                <w:lang w:val="ka-GE"/>
              </w:rPr>
              <w:t>რომ</w:t>
            </w:r>
            <w:r w:rsidRPr="00106BCE">
              <w:rPr>
                <w:rFonts w:ascii="Sylfaen" w:hAnsi="Sylfaen"/>
                <w:sz w:val="20"/>
                <w:szCs w:val="20"/>
                <w:lang w:val="ka-GE"/>
              </w:rPr>
              <w:t xml:space="preserve"> 2025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განხორციელდე</w:t>
            </w:r>
            <w:r w:rsidR="00EE0788" w:rsidRPr="00106BCE">
              <w:rPr>
                <w:rFonts w:ascii="Sylfaen" w:hAnsi="Sylfaen" w:cs="Sylfaen"/>
                <w:sz w:val="20"/>
                <w:szCs w:val="20"/>
                <w:lang w:val="ka-GE"/>
              </w:rPr>
              <w:t>ს</w:t>
            </w:r>
            <w:r w:rsidRPr="00106BCE">
              <w:rPr>
                <w:rFonts w:ascii="Sylfaen" w:hAnsi="Sylfaen"/>
                <w:sz w:val="20"/>
                <w:szCs w:val="20"/>
                <w:lang w:val="ka-GE"/>
              </w:rPr>
              <w:t xml:space="preserve"> 50%</w:t>
            </w:r>
            <w:r w:rsidR="00EE0788" w:rsidRPr="00106BCE">
              <w:rPr>
                <w:rFonts w:ascii="Sylfaen" w:hAnsi="Sylfaen"/>
                <w:sz w:val="20"/>
                <w:szCs w:val="20"/>
                <w:lang w:val="ka-GE"/>
              </w:rPr>
              <w:t>-</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ამოღება</w:t>
            </w:r>
            <w:r w:rsidR="00EE0788"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2030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00EE0788" w:rsidRPr="00106BCE">
              <w:rPr>
                <w:rFonts w:ascii="Sylfaen" w:hAnsi="Sylfaen"/>
                <w:sz w:val="20"/>
                <w:szCs w:val="20"/>
                <w:lang w:val="ka-GE"/>
              </w:rPr>
              <w:t xml:space="preserve"> კი </w:t>
            </w:r>
            <w:r w:rsidRPr="00106BCE">
              <w:rPr>
                <w:rFonts w:ascii="Sylfaen" w:hAnsi="Sylfaen"/>
                <w:sz w:val="20"/>
                <w:szCs w:val="20"/>
                <w:lang w:val="ka-GE"/>
              </w:rPr>
              <w:t>- 80%-</w:t>
            </w:r>
            <w:r w:rsidRPr="00106BCE">
              <w:rPr>
                <w:rFonts w:ascii="Sylfaen" w:hAnsi="Sylfaen" w:cs="Sylfaen"/>
                <w:sz w:val="20"/>
                <w:szCs w:val="20"/>
                <w:lang w:val="ka-GE"/>
              </w:rPr>
              <w:t>ის</w:t>
            </w:r>
            <w:r w:rsidRPr="00106BCE">
              <w:rPr>
                <w:rFonts w:ascii="Sylfaen" w:hAnsi="Sylfaen"/>
                <w:sz w:val="20"/>
                <w:szCs w:val="20"/>
                <w:lang w:val="ka-GE"/>
              </w:rPr>
              <w:t>.</w:t>
            </w:r>
          </w:p>
          <w:p w14:paraId="656D3C4F" w14:textId="5E1F1A74" w:rsidR="006F7C9D" w:rsidRPr="00106BCE" w:rsidRDefault="006F7C9D" w:rsidP="000E4487">
            <w:pPr>
              <w:jc w:val="both"/>
              <w:rPr>
                <w:rFonts w:ascii="Sylfaen" w:hAnsi="Sylfaen"/>
                <w:sz w:val="20"/>
                <w:szCs w:val="20"/>
                <w:lang w:val="ka-GE"/>
              </w:rPr>
            </w:pPr>
            <w:r w:rsidRPr="00106BCE">
              <w:rPr>
                <w:rFonts w:ascii="Sylfaen" w:hAnsi="Sylfaen" w:cs="Sylfaen"/>
                <w:sz w:val="20"/>
                <w:szCs w:val="20"/>
                <w:lang w:val="ka-GE"/>
              </w:rPr>
              <w:t>ღონისძიების</w:t>
            </w:r>
            <w:r w:rsidRPr="00106BCE">
              <w:rPr>
                <w:rFonts w:ascii="Sylfaen" w:hAnsi="Sylfaen"/>
                <w:sz w:val="20"/>
                <w:szCs w:val="20"/>
                <w:lang w:val="ka-GE"/>
              </w:rPr>
              <w:t xml:space="preserve"> </w:t>
            </w:r>
            <w:r w:rsidRPr="00106BCE">
              <w:rPr>
                <w:rFonts w:ascii="Sylfaen" w:hAnsi="Sylfaen" w:cs="Sylfaen"/>
                <w:sz w:val="20"/>
                <w:szCs w:val="20"/>
                <w:lang w:val="ka-GE"/>
              </w:rPr>
              <w:t>ეფექტის</w:t>
            </w:r>
            <w:r w:rsidRPr="00106BCE">
              <w:rPr>
                <w:rFonts w:ascii="Sylfaen" w:hAnsi="Sylfaen"/>
                <w:sz w:val="20"/>
                <w:szCs w:val="20"/>
                <w:lang w:val="ka-GE"/>
              </w:rPr>
              <w:t xml:space="preserve"> </w:t>
            </w:r>
            <w:r w:rsidRPr="00106BCE">
              <w:rPr>
                <w:rFonts w:ascii="Sylfaen" w:hAnsi="Sylfaen" w:cs="Sylfaen"/>
                <w:sz w:val="20"/>
                <w:szCs w:val="20"/>
                <w:lang w:val="ka-GE"/>
              </w:rPr>
              <w:t>გამოთვლისას</w:t>
            </w:r>
            <w:r w:rsidRPr="00106BCE">
              <w:rPr>
                <w:rFonts w:ascii="Sylfaen" w:hAnsi="Sylfaen"/>
                <w:sz w:val="20"/>
                <w:szCs w:val="20"/>
                <w:lang w:val="ka-GE"/>
              </w:rPr>
              <w:t xml:space="preserve">, </w:t>
            </w:r>
            <w:r w:rsidRPr="00106BCE">
              <w:rPr>
                <w:rFonts w:ascii="Sylfaen" w:hAnsi="Sylfaen" w:cs="Sylfaen"/>
                <w:sz w:val="20"/>
                <w:szCs w:val="20"/>
                <w:lang w:val="ka-GE"/>
              </w:rPr>
              <w:t>პირველი</w:t>
            </w:r>
            <w:r w:rsidRPr="00106BCE">
              <w:rPr>
                <w:rFonts w:ascii="Sylfaen" w:hAnsi="Sylfaen"/>
                <w:sz w:val="20"/>
                <w:szCs w:val="20"/>
                <w:lang w:val="ka-GE"/>
              </w:rPr>
              <w:t xml:space="preserve"> </w:t>
            </w:r>
            <w:r w:rsidRPr="00106BCE">
              <w:rPr>
                <w:rFonts w:ascii="Sylfaen" w:hAnsi="Sylfaen" w:cs="Sylfaen"/>
                <w:sz w:val="20"/>
                <w:szCs w:val="20"/>
                <w:lang w:val="ka-GE"/>
              </w:rPr>
              <w:t>ნაბიჯი</w:t>
            </w:r>
            <w:r w:rsidRPr="00106BCE">
              <w:rPr>
                <w:rFonts w:ascii="Sylfaen" w:hAnsi="Sylfaen"/>
                <w:sz w:val="20"/>
                <w:szCs w:val="20"/>
                <w:lang w:val="ka-GE"/>
              </w:rPr>
              <w:t xml:space="preserve"> </w:t>
            </w:r>
            <w:r w:rsidRPr="00106BCE">
              <w:rPr>
                <w:rFonts w:ascii="Sylfaen" w:hAnsi="Sylfaen" w:cs="Sylfaen"/>
                <w:sz w:val="20"/>
                <w:szCs w:val="20"/>
                <w:lang w:val="ka-GE"/>
              </w:rPr>
              <w:t>იყო</w:t>
            </w:r>
            <w:r w:rsidRPr="00106BCE">
              <w:rPr>
                <w:rFonts w:ascii="Sylfaen" w:hAnsi="Sylfaen"/>
                <w:sz w:val="20"/>
                <w:szCs w:val="20"/>
                <w:lang w:val="ka-GE"/>
              </w:rPr>
              <w:t xml:space="preserve"> </w:t>
            </w:r>
            <w:r w:rsidRPr="00106BCE">
              <w:rPr>
                <w:rFonts w:ascii="Sylfaen" w:hAnsi="Sylfaen" w:cs="Sylfaen"/>
                <w:sz w:val="20"/>
                <w:szCs w:val="20"/>
                <w:lang w:val="ka-GE"/>
              </w:rPr>
              <w:t>ქაღალდის</w:t>
            </w:r>
            <w:r w:rsidRPr="00106BCE">
              <w:rPr>
                <w:rFonts w:ascii="Sylfaen" w:hAnsi="Sylfaen"/>
                <w:sz w:val="20"/>
                <w:szCs w:val="20"/>
                <w:lang w:val="ka-GE"/>
              </w:rPr>
              <w:t xml:space="preserve"> </w:t>
            </w:r>
            <w:r w:rsidR="006A3E38">
              <w:rPr>
                <w:rFonts w:ascii="Sylfaen" w:hAnsi="Sylfaen"/>
                <w:sz w:val="20"/>
                <w:szCs w:val="20"/>
                <w:lang w:val="ka-GE"/>
              </w:rPr>
              <w:t xml:space="preserve">ნარჩენების </w:t>
            </w:r>
            <w:r w:rsidRPr="00106BCE">
              <w:rPr>
                <w:rFonts w:ascii="Sylfaen" w:hAnsi="Sylfaen" w:cs="Sylfaen"/>
                <w:sz w:val="20"/>
                <w:szCs w:val="20"/>
                <w:lang w:val="ka-GE"/>
              </w:rPr>
              <w:t>ოდენობის</w:t>
            </w:r>
            <w:r w:rsidRPr="00106BCE">
              <w:rPr>
                <w:rFonts w:ascii="Sylfaen" w:hAnsi="Sylfaen"/>
                <w:sz w:val="20"/>
                <w:szCs w:val="20"/>
                <w:lang w:val="ka-GE"/>
              </w:rPr>
              <w:t xml:space="preserve"> </w:t>
            </w:r>
            <w:r w:rsidRPr="00106BCE">
              <w:rPr>
                <w:rFonts w:ascii="Sylfaen" w:hAnsi="Sylfaen" w:cs="Sylfaen"/>
                <w:sz w:val="20"/>
                <w:szCs w:val="20"/>
                <w:lang w:val="ka-GE"/>
              </w:rPr>
              <w:t>გამოთვლა</w:t>
            </w:r>
            <w:r w:rsidRPr="00106BCE">
              <w:rPr>
                <w:rFonts w:ascii="Sylfaen" w:hAnsi="Sylfaen"/>
                <w:sz w:val="20"/>
                <w:szCs w:val="20"/>
                <w:lang w:val="ka-GE"/>
              </w:rPr>
              <w:t xml:space="preserve"> </w:t>
            </w:r>
            <w:r w:rsidRPr="00106BCE">
              <w:rPr>
                <w:rFonts w:ascii="Sylfaen" w:hAnsi="Sylfaen" w:cs="Sylfaen"/>
                <w:sz w:val="20"/>
                <w:szCs w:val="20"/>
                <w:lang w:val="ka-GE"/>
              </w:rPr>
              <w:t>ყველა</w:t>
            </w:r>
            <w:r w:rsidRPr="00106BCE">
              <w:rPr>
                <w:rFonts w:ascii="Sylfaen" w:hAnsi="Sylfaen"/>
                <w:sz w:val="20"/>
                <w:szCs w:val="20"/>
                <w:lang w:val="ka-GE"/>
              </w:rPr>
              <w:t xml:space="preserve"> </w:t>
            </w:r>
            <w:r w:rsidRPr="00106BCE">
              <w:rPr>
                <w:rFonts w:ascii="Sylfaen" w:hAnsi="Sylfaen" w:cs="Sylfaen"/>
                <w:sz w:val="20"/>
                <w:szCs w:val="20"/>
                <w:lang w:val="ka-GE"/>
              </w:rPr>
              <w:t>არსებულ</w:t>
            </w:r>
            <w:r w:rsidRPr="00106BCE">
              <w:rPr>
                <w:rFonts w:ascii="Sylfaen" w:hAnsi="Sylfaen"/>
                <w:sz w:val="20"/>
                <w:szCs w:val="20"/>
                <w:lang w:val="ka-GE"/>
              </w:rPr>
              <w:t xml:space="preserve"> </w:t>
            </w:r>
            <w:r w:rsidRPr="00106BCE">
              <w:rPr>
                <w:rFonts w:ascii="Sylfaen" w:hAnsi="Sylfaen" w:cs="Sylfaen"/>
                <w:sz w:val="20"/>
                <w:szCs w:val="20"/>
                <w:lang w:val="ka-GE"/>
              </w:rPr>
              <w:t>კანონიერ</w:t>
            </w:r>
            <w:r w:rsidRPr="00106BCE">
              <w:rPr>
                <w:rFonts w:ascii="Sylfaen" w:hAnsi="Sylfaen"/>
                <w:sz w:val="20"/>
                <w:szCs w:val="20"/>
                <w:lang w:val="ka-GE"/>
              </w:rPr>
              <w:t xml:space="preserve"> </w:t>
            </w:r>
            <w:r w:rsidRPr="00106BCE">
              <w:rPr>
                <w:rFonts w:ascii="Sylfaen" w:hAnsi="Sylfaen" w:cs="Sylfaen"/>
                <w:sz w:val="20"/>
                <w:szCs w:val="20"/>
                <w:lang w:val="ka-GE"/>
              </w:rPr>
              <w:t>ნაგავსაყრელზე</w:t>
            </w:r>
            <w:r w:rsidRPr="00106BCE">
              <w:rPr>
                <w:rFonts w:ascii="Sylfaen" w:hAnsi="Sylfaen"/>
                <w:sz w:val="20"/>
                <w:szCs w:val="20"/>
                <w:lang w:val="ka-GE"/>
              </w:rPr>
              <w:t xml:space="preserve"> (</w:t>
            </w:r>
            <w:r w:rsidRPr="00106BCE">
              <w:rPr>
                <w:rFonts w:ascii="Sylfaen" w:hAnsi="Sylfaen" w:cs="Sylfaen"/>
                <w:sz w:val="20"/>
                <w:szCs w:val="20"/>
                <w:lang w:val="ka-GE"/>
              </w:rPr>
              <w:t>მათი</w:t>
            </w:r>
            <w:r w:rsidRPr="00106BCE">
              <w:rPr>
                <w:rFonts w:ascii="Sylfaen" w:hAnsi="Sylfaen"/>
                <w:sz w:val="20"/>
                <w:szCs w:val="20"/>
                <w:lang w:val="ka-GE"/>
              </w:rPr>
              <w:t xml:space="preserve"> </w:t>
            </w:r>
            <w:r w:rsidRPr="00106BCE">
              <w:rPr>
                <w:rFonts w:ascii="Sylfaen" w:hAnsi="Sylfaen" w:cs="Sylfaen"/>
                <w:sz w:val="20"/>
                <w:szCs w:val="20"/>
                <w:lang w:val="ka-GE"/>
              </w:rPr>
              <w:t>შესაბამისი</w:t>
            </w:r>
            <w:r w:rsidRPr="00106BCE">
              <w:rPr>
                <w:rFonts w:ascii="Sylfaen" w:hAnsi="Sylfaen"/>
                <w:sz w:val="20"/>
                <w:szCs w:val="20"/>
                <w:lang w:val="ka-GE"/>
              </w:rPr>
              <w:t xml:space="preserve"> </w:t>
            </w:r>
            <w:r w:rsidRPr="00106BCE">
              <w:rPr>
                <w:rFonts w:ascii="Sylfaen" w:hAnsi="Sylfaen" w:cs="Sylfaen"/>
                <w:sz w:val="20"/>
                <w:szCs w:val="20"/>
                <w:lang w:val="ka-GE"/>
              </w:rPr>
              <w:t>პროცენტული</w:t>
            </w:r>
            <w:r w:rsidRPr="00106BCE">
              <w:rPr>
                <w:rFonts w:ascii="Sylfaen" w:hAnsi="Sylfaen"/>
                <w:sz w:val="20"/>
                <w:szCs w:val="20"/>
                <w:lang w:val="ka-GE"/>
              </w:rPr>
              <w:t xml:space="preserve"> </w:t>
            </w:r>
            <w:r w:rsidRPr="00106BCE">
              <w:rPr>
                <w:rFonts w:ascii="Sylfaen" w:hAnsi="Sylfaen" w:cs="Sylfaen"/>
                <w:sz w:val="20"/>
                <w:szCs w:val="20"/>
                <w:lang w:val="ka-GE"/>
              </w:rPr>
              <w:t>მაჩვენებლების</w:t>
            </w:r>
            <w:r w:rsidRPr="00106BCE">
              <w:rPr>
                <w:rFonts w:ascii="Sylfaen" w:hAnsi="Sylfaen"/>
                <w:sz w:val="20"/>
                <w:szCs w:val="20"/>
                <w:lang w:val="ka-GE"/>
              </w:rPr>
              <w:t xml:space="preserve"> </w:t>
            </w:r>
            <w:r w:rsidRPr="00106BCE">
              <w:rPr>
                <w:rFonts w:ascii="Sylfaen" w:hAnsi="Sylfaen" w:cs="Sylfaen"/>
                <w:sz w:val="20"/>
                <w:szCs w:val="20"/>
                <w:lang w:val="ka-GE"/>
              </w:rPr>
              <w:t>მიხედვით</w:t>
            </w:r>
            <w:r w:rsidRPr="00106BCE">
              <w:rPr>
                <w:rFonts w:ascii="Sylfaen" w:hAnsi="Sylfaen"/>
                <w:sz w:val="20"/>
                <w:szCs w:val="20"/>
                <w:lang w:val="ka-GE"/>
              </w:rPr>
              <w:t xml:space="preserve">) </w:t>
            </w:r>
            <w:r w:rsidRPr="00106BCE">
              <w:rPr>
                <w:rFonts w:ascii="Sylfaen" w:hAnsi="Sylfaen" w:cs="Sylfaen"/>
                <w:sz w:val="20"/>
                <w:szCs w:val="20"/>
                <w:lang w:val="ka-GE"/>
              </w:rPr>
              <w:t>და</w:t>
            </w:r>
            <w:r w:rsidR="001F7FB9" w:rsidRPr="00106BCE">
              <w:rPr>
                <w:rFonts w:ascii="Sylfaen" w:hAnsi="Sylfaen" w:cs="Sylfaen"/>
                <w:sz w:val="20"/>
                <w:szCs w:val="20"/>
                <w:lang w:val="ka-GE"/>
              </w:rPr>
              <w:t xml:space="preserve"> ამ რაოდენობას გამოკლებული </w:t>
            </w:r>
            <w:r w:rsidRPr="00106BCE">
              <w:rPr>
                <w:rFonts w:ascii="Sylfaen" w:hAnsi="Sylfaen"/>
                <w:sz w:val="20"/>
                <w:szCs w:val="20"/>
                <w:lang w:val="ka-GE"/>
              </w:rPr>
              <w:t xml:space="preserve">  30%</w:t>
            </w:r>
            <w:r w:rsidR="001F7FB9" w:rsidRPr="00106BCE">
              <w:rPr>
                <w:rFonts w:ascii="Sylfaen" w:hAnsi="Sylfaen"/>
                <w:sz w:val="20"/>
                <w:szCs w:val="20"/>
                <w:lang w:val="ka-GE"/>
              </w:rPr>
              <w:t>,</w:t>
            </w:r>
            <w:r w:rsidRPr="00106BCE">
              <w:rPr>
                <w:rFonts w:ascii="Sylfaen" w:hAnsi="Sylfaen"/>
                <w:sz w:val="20"/>
                <w:szCs w:val="20"/>
                <w:lang w:val="ka-GE"/>
              </w:rPr>
              <w:t xml:space="preserve"> 2020 </w:t>
            </w:r>
            <w:r w:rsidRPr="00106BCE">
              <w:rPr>
                <w:rFonts w:ascii="Sylfaen" w:hAnsi="Sylfaen" w:cs="Sylfaen"/>
                <w:sz w:val="20"/>
                <w:szCs w:val="20"/>
                <w:lang w:val="ka-GE"/>
              </w:rPr>
              <w:t>წლის</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w:t>
            </w:r>
            <w:r w:rsidRPr="00106BCE">
              <w:rPr>
                <w:rFonts w:ascii="Sylfaen" w:hAnsi="Sylfaen" w:cs="Sylfaen"/>
                <w:sz w:val="20"/>
                <w:szCs w:val="20"/>
                <w:lang w:val="ka-GE"/>
              </w:rPr>
              <w:t>მაჩვენებელი</w:t>
            </w:r>
            <w:r w:rsidRPr="00106BCE">
              <w:rPr>
                <w:rFonts w:ascii="Sylfaen" w:hAnsi="Sylfaen"/>
                <w:sz w:val="20"/>
                <w:szCs w:val="20"/>
                <w:lang w:val="ka-GE"/>
              </w:rPr>
              <w:t xml:space="preserve"> (88.2 </w:t>
            </w:r>
            <w:r w:rsidRPr="00106BCE">
              <w:rPr>
                <w:rFonts w:ascii="Sylfaen" w:hAnsi="Sylfaen" w:cs="Sylfaen"/>
                <w:sz w:val="20"/>
                <w:szCs w:val="20"/>
                <w:lang w:val="ka-GE"/>
              </w:rPr>
              <w:t>გრ</w:t>
            </w:r>
            <w:r w:rsidRPr="00106BCE">
              <w:rPr>
                <w:rFonts w:ascii="Sylfaen" w:hAnsi="Sylfaen"/>
                <w:sz w:val="20"/>
                <w:szCs w:val="20"/>
                <w:lang w:val="ka-GE"/>
              </w:rPr>
              <w:t xml:space="preserve"> </w:t>
            </w:r>
            <w:r w:rsidRPr="00106BCE">
              <w:rPr>
                <w:rFonts w:ascii="Sylfaen" w:hAnsi="Sylfaen" w:cs="Sylfaen"/>
                <w:sz w:val="20"/>
                <w:szCs w:val="20"/>
                <w:lang w:val="ka-GE"/>
              </w:rPr>
              <w:t>მეთანი</w:t>
            </w:r>
            <w:r w:rsidRPr="00106BCE">
              <w:rPr>
                <w:rFonts w:ascii="Sylfaen" w:hAnsi="Sylfaen"/>
                <w:sz w:val="20"/>
                <w:szCs w:val="20"/>
                <w:lang w:val="ka-GE"/>
              </w:rPr>
              <w:t xml:space="preserve">). </w:t>
            </w:r>
            <w:r w:rsidRPr="00106BCE">
              <w:rPr>
                <w:rFonts w:ascii="Sylfaen" w:hAnsi="Sylfaen" w:cs="Sylfaen"/>
                <w:sz w:val="20"/>
                <w:szCs w:val="20"/>
                <w:lang w:val="ka-GE"/>
              </w:rPr>
              <w:t>უნდა</w:t>
            </w:r>
            <w:r w:rsidRPr="00106BCE">
              <w:rPr>
                <w:rFonts w:ascii="Sylfaen" w:hAnsi="Sylfaen"/>
                <w:sz w:val="20"/>
                <w:szCs w:val="20"/>
                <w:lang w:val="ka-GE"/>
              </w:rPr>
              <w:t xml:space="preserve"> </w:t>
            </w:r>
            <w:r w:rsidRPr="00106BCE">
              <w:rPr>
                <w:rFonts w:ascii="Sylfaen" w:hAnsi="Sylfaen" w:cs="Sylfaen"/>
                <w:sz w:val="20"/>
                <w:szCs w:val="20"/>
                <w:lang w:val="ka-GE"/>
              </w:rPr>
              <w:t>აღინიშნოს</w:t>
            </w:r>
            <w:r w:rsidRPr="00106BCE">
              <w:rPr>
                <w:rFonts w:ascii="Sylfaen" w:hAnsi="Sylfaen"/>
                <w:sz w:val="20"/>
                <w:szCs w:val="20"/>
                <w:lang w:val="ka-GE"/>
              </w:rPr>
              <w:t xml:space="preserve">, </w:t>
            </w:r>
            <w:r w:rsidRPr="00106BCE">
              <w:rPr>
                <w:rFonts w:ascii="Sylfaen" w:hAnsi="Sylfaen" w:cs="Sylfaen"/>
                <w:sz w:val="20"/>
                <w:szCs w:val="20"/>
                <w:lang w:val="ka-GE"/>
              </w:rPr>
              <w:t>რომ</w:t>
            </w:r>
            <w:r w:rsidRPr="00106BCE">
              <w:rPr>
                <w:rFonts w:ascii="Sylfaen" w:hAnsi="Sylfaen"/>
                <w:sz w:val="20"/>
                <w:szCs w:val="20"/>
                <w:lang w:val="ka-GE"/>
              </w:rPr>
              <w:t xml:space="preserve"> 202</w:t>
            </w:r>
            <w:r w:rsidR="002861C1" w:rsidRPr="00106BCE">
              <w:rPr>
                <w:rFonts w:ascii="Sylfaen" w:hAnsi="Sylfaen"/>
                <w:sz w:val="20"/>
                <w:szCs w:val="20"/>
                <w:lang w:val="ka-GE"/>
              </w:rPr>
              <w:t>2</w:t>
            </w:r>
            <w:r w:rsidRPr="00106BCE">
              <w:rPr>
                <w:rFonts w:ascii="Sylfaen" w:hAnsi="Sylfaen"/>
                <w:sz w:val="20"/>
                <w:szCs w:val="20"/>
                <w:lang w:val="ka-GE"/>
              </w:rPr>
              <w:t xml:space="preserve">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ჩვენ</w:t>
            </w:r>
            <w:r w:rsidRPr="00106BCE">
              <w:rPr>
                <w:rFonts w:ascii="Sylfaen" w:hAnsi="Sylfaen"/>
                <w:sz w:val="20"/>
                <w:szCs w:val="20"/>
                <w:lang w:val="ka-GE"/>
              </w:rPr>
              <w:t xml:space="preserve"> </w:t>
            </w:r>
            <w:r w:rsidRPr="00106BCE">
              <w:rPr>
                <w:rFonts w:ascii="Sylfaen" w:hAnsi="Sylfaen" w:cs="Sylfaen"/>
                <w:sz w:val="20"/>
                <w:szCs w:val="20"/>
                <w:lang w:val="ka-GE"/>
              </w:rPr>
              <w:t>ჯერ</w:t>
            </w:r>
            <w:r w:rsidRPr="00106BCE">
              <w:rPr>
                <w:rFonts w:ascii="Sylfaen" w:hAnsi="Sylfaen"/>
                <w:sz w:val="20"/>
                <w:szCs w:val="20"/>
                <w:lang w:val="ka-GE"/>
              </w:rPr>
              <w:t xml:space="preserve"> </w:t>
            </w:r>
            <w:r w:rsidR="001F7FB9" w:rsidRPr="00106BCE">
              <w:rPr>
                <w:rFonts w:ascii="Sylfaen" w:hAnsi="Sylfaen"/>
                <w:sz w:val="20"/>
                <w:szCs w:val="20"/>
                <w:lang w:val="ka-GE"/>
              </w:rPr>
              <w:t xml:space="preserve">კიდევ </w:t>
            </w:r>
            <w:r w:rsidRPr="00106BCE">
              <w:rPr>
                <w:rFonts w:ascii="Sylfaen" w:hAnsi="Sylfaen" w:cs="Sylfaen"/>
                <w:sz w:val="20"/>
                <w:szCs w:val="20"/>
                <w:lang w:val="ka-GE"/>
              </w:rPr>
              <w:t>არ</w:t>
            </w:r>
            <w:r w:rsidRPr="00106BCE">
              <w:rPr>
                <w:rFonts w:ascii="Sylfaen" w:hAnsi="Sylfaen"/>
                <w:sz w:val="20"/>
                <w:szCs w:val="20"/>
                <w:lang w:val="ka-GE"/>
              </w:rPr>
              <w:t xml:space="preserve"> </w:t>
            </w:r>
            <w:r w:rsidR="00985279">
              <w:rPr>
                <w:rFonts w:ascii="Sylfaen" w:hAnsi="Sylfaen" w:cs="Sylfaen"/>
                <w:sz w:val="20"/>
                <w:szCs w:val="20"/>
                <w:lang w:val="ka-GE"/>
              </w:rPr>
              <w:t>გვაქვს</w:t>
            </w:r>
            <w:r w:rsidRPr="00106BCE">
              <w:rPr>
                <w:rFonts w:ascii="Sylfaen" w:hAnsi="Sylfaen"/>
                <w:sz w:val="20"/>
                <w:szCs w:val="20"/>
                <w:lang w:val="ka-GE"/>
              </w:rPr>
              <w:t xml:space="preserve"> </w:t>
            </w:r>
            <w:r w:rsidRPr="00106BCE">
              <w:rPr>
                <w:rFonts w:ascii="Sylfaen" w:hAnsi="Sylfaen" w:cs="Sylfaen"/>
                <w:sz w:val="20"/>
                <w:szCs w:val="20"/>
                <w:lang w:val="ka-GE"/>
              </w:rPr>
              <w:t>წვდომა</w:t>
            </w:r>
            <w:r w:rsidRPr="00106BCE">
              <w:rPr>
                <w:rFonts w:ascii="Sylfaen" w:hAnsi="Sylfaen"/>
                <w:sz w:val="20"/>
                <w:szCs w:val="20"/>
                <w:lang w:val="ka-GE"/>
              </w:rPr>
              <w:t xml:space="preserve"> </w:t>
            </w:r>
            <w:r w:rsidR="006A3E38">
              <w:rPr>
                <w:rFonts w:ascii="Sylfaen" w:hAnsi="Sylfaen"/>
                <w:sz w:val="20"/>
                <w:szCs w:val="20"/>
                <w:lang w:val="ka-GE"/>
              </w:rPr>
              <w:t xml:space="preserve">სტიქიურ </w:t>
            </w:r>
            <w:r w:rsidRPr="00106BCE">
              <w:rPr>
                <w:rFonts w:ascii="Sylfaen" w:hAnsi="Sylfaen" w:cs="Sylfaen"/>
                <w:sz w:val="20"/>
                <w:szCs w:val="20"/>
                <w:lang w:val="ka-GE"/>
              </w:rPr>
              <w:t>ნაგავსაყრელებზე</w:t>
            </w:r>
            <w:r w:rsidRPr="00106BCE">
              <w:rPr>
                <w:rFonts w:ascii="Sylfaen" w:hAnsi="Sylfaen"/>
                <w:sz w:val="20"/>
                <w:szCs w:val="20"/>
                <w:lang w:val="ka-GE"/>
              </w:rPr>
              <w:t>.</w:t>
            </w:r>
          </w:p>
          <w:p w14:paraId="2AAF9E55" w14:textId="184DCE24" w:rsidR="006F7C9D" w:rsidRPr="00106BCE" w:rsidRDefault="006F7C9D" w:rsidP="000E4487">
            <w:pPr>
              <w:jc w:val="both"/>
              <w:rPr>
                <w:rFonts w:ascii="Sylfaen" w:hAnsi="Sylfaen"/>
                <w:sz w:val="20"/>
                <w:szCs w:val="20"/>
                <w:lang w:val="ka-GE"/>
              </w:rPr>
            </w:pPr>
            <w:r w:rsidRPr="00106BCE">
              <w:rPr>
                <w:rFonts w:ascii="Sylfaen" w:hAnsi="Sylfaen" w:cs="Sylfaen"/>
                <w:sz w:val="20"/>
                <w:szCs w:val="20"/>
                <w:lang w:val="ka-GE"/>
              </w:rPr>
              <w:t>მეორე</w:t>
            </w:r>
            <w:r w:rsidRPr="00106BCE">
              <w:rPr>
                <w:rFonts w:ascii="Sylfaen" w:hAnsi="Sylfaen"/>
                <w:sz w:val="20"/>
                <w:szCs w:val="20"/>
                <w:lang w:val="ka-GE"/>
              </w:rPr>
              <w:t xml:space="preserve"> </w:t>
            </w:r>
            <w:r w:rsidRPr="00106BCE">
              <w:rPr>
                <w:rFonts w:ascii="Sylfaen" w:hAnsi="Sylfaen" w:cs="Sylfaen"/>
                <w:sz w:val="20"/>
                <w:szCs w:val="20"/>
                <w:lang w:val="ka-GE"/>
              </w:rPr>
              <w:t>ეტაპზე</w:t>
            </w:r>
            <w:r w:rsidR="007B2314" w:rsidRPr="00106BCE">
              <w:rPr>
                <w:rFonts w:ascii="Sylfaen" w:hAnsi="Sylfaen" w:cs="Sylfaen"/>
                <w:sz w:val="20"/>
                <w:szCs w:val="20"/>
                <w:lang w:val="ka-GE"/>
              </w:rPr>
              <w:t>,</w:t>
            </w:r>
            <w:r w:rsidRPr="00106BCE">
              <w:rPr>
                <w:rFonts w:ascii="Sylfaen" w:hAnsi="Sylfaen"/>
                <w:sz w:val="20"/>
                <w:szCs w:val="20"/>
                <w:lang w:val="ka-GE"/>
              </w:rPr>
              <w:t xml:space="preserve"> 2020-</w:t>
            </w:r>
            <w:r w:rsidRPr="00106BCE">
              <w:rPr>
                <w:rFonts w:ascii="Sylfaen" w:hAnsi="Sylfaen" w:cs="Sylfaen"/>
                <w:sz w:val="20"/>
                <w:szCs w:val="20"/>
                <w:lang w:val="ka-GE"/>
              </w:rPr>
              <w:t>დან</w:t>
            </w:r>
            <w:r w:rsidRPr="00106BCE">
              <w:rPr>
                <w:rFonts w:ascii="Sylfaen" w:hAnsi="Sylfaen"/>
                <w:sz w:val="20"/>
                <w:szCs w:val="20"/>
                <w:lang w:val="ka-GE"/>
              </w:rPr>
              <w:t xml:space="preserve"> 2025 </w:t>
            </w:r>
            <w:r w:rsidRPr="00106BCE">
              <w:rPr>
                <w:rFonts w:ascii="Sylfaen" w:hAnsi="Sylfaen" w:cs="Sylfaen"/>
                <w:sz w:val="20"/>
                <w:szCs w:val="20"/>
                <w:lang w:val="ka-GE"/>
              </w:rPr>
              <w:t>წლამდე</w:t>
            </w:r>
            <w:r w:rsidRPr="00106BCE">
              <w:rPr>
                <w:rFonts w:ascii="Sylfaen" w:hAnsi="Sylfaen"/>
                <w:sz w:val="20"/>
                <w:szCs w:val="20"/>
                <w:lang w:val="ka-GE"/>
              </w:rPr>
              <w:t xml:space="preserve">, </w:t>
            </w:r>
            <w:r w:rsidR="007B2314" w:rsidRPr="00106BCE">
              <w:rPr>
                <w:rFonts w:ascii="Sylfaen" w:hAnsi="Sylfaen"/>
                <w:sz w:val="20"/>
                <w:szCs w:val="20"/>
                <w:lang w:val="ka-GE"/>
              </w:rPr>
              <w:t xml:space="preserve">2020 წლის </w:t>
            </w:r>
            <w:r w:rsidRPr="00106BCE">
              <w:rPr>
                <w:rFonts w:ascii="Sylfaen" w:hAnsi="Sylfaen" w:cs="Sylfaen"/>
                <w:sz w:val="20"/>
                <w:szCs w:val="20"/>
                <w:lang w:val="ka-GE"/>
              </w:rPr>
              <w:t>ქაღალდის</w:t>
            </w:r>
            <w:r w:rsidRPr="00106BCE">
              <w:rPr>
                <w:rFonts w:ascii="Sylfaen" w:hAnsi="Sylfaen"/>
                <w:sz w:val="20"/>
                <w:szCs w:val="20"/>
                <w:lang w:val="ka-GE"/>
              </w:rPr>
              <w:t xml:space="preserve"> </w:t>
            </w:r>
            <w:r w:rsidRPr="00106BCE">
              <w:rPr>
                <w:rFonts w:ascii="Sylfaen" w:hAnsi="Sylfaen" w:cs="Sylfaen"/>
                <w:sz w:val="20"/>
                <w:szCs w:val="20"/>
                <w:lang w:val="ka-GE"/>
              </w:rPr>
              <w:t>რაოდენობა</w:t>
            </w:r>
            <w:r w:rsidR="007B2314" w:rsidRPr="00106BCE">
              <w:rPr>
                <w:rFonts w:ascii="Sylfaen" w:hAnsi="Sylfaen" w:cs="Sylfaen"/>
                <w:sz w:val="20"/>
                <w:szCs w:val="20"/>
                <w:lang w:val="ka-GE"/>
              </w:rPr>
              <w:t>ს</w:t>
            </w:r>
            <w:r w:rsidR="005977DA" w:rsidRPr="00106BCE">
              <w:rPr>
                <w:rFonts w:ascii="Sylfaen" w:hAnsi="Sylfaen" w:cs="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ჰიპოთეტურ</w:t>
            </w:r>
            <w:r w:rsidRPr="00106BCE">
              <w:rPr>
                <w:rFonts w:ascii="Sylfaen" w:hAnsi="Sylfaen"/>
                <w:sz w:val="20"/>
                <w:szCs w:val="20"/>
                <w:lang w:val="ka-GE"/>
              </w:rPr>
              <w:t xml:space="preserve"> </w:t>
            </w:r>
            <w:r w:rsidRPr="00106BCE">
              <w:rPr>
                <w:rFonts w:ascii="Sylfaen" w:hAnsi="Sylfaen" w:cs="Sylfaen"/>
                <w:sz w:val="20"/>
                <w:szCs w:val="20"/>
                <w:lang w:val="ka-GE"/>
              </w:rPr>
              <w:t>ნაგავსაყრელზე</w:t>
            </w:r>
            <w:r w:rsidRPr="00106BCE">
              <w:rPr>
                <w:rFonts w:ascii="Sylfaen" w:hAnsi="Sylfaen"/>
                <w:sz w:val="20"/>
                <w:szCs w:val="20"/>
                <w:lang w:val="ka-GE"/>
              </w:rPr>
              <w:t xml:space="preserve"> (</w:t>
            </w:r>
            <w:r w:rsidRPr="00106BCE">
              <w:rPr>
                <w:rFonts w:ascii="Sylfaen" w:hAnsi="Sylfaen" w:cs="Sylfaen"/>
                <w:sz w:val="20"/>
                <w:szCs w:val="20"/>
                <w:lang w:val="ka-GE"/>
              </w:rPr>
              <w:t>რომელიც</w:t>
            </w:r>
            <w:r w:rsidRPr="00106BCE">
              <w:rPr>
                <w:rFonts w:ascii="Sylfaen" w:hAnsi="Sylfaen"/>
                <w:sz w:val="20"/>
                <w:szCs w:val="20"/>
                <w:lang w:val="ka-GE"/>
              </w:rPr>
              <w:t xml:space="preserve"> </w:t>
            </w:r>
            <w:r w:rsidRPr="00106BCE">
              <w:rPr>
                <w:rFonts w:ascii="Sylfaen" w:hAnsi="Sylfaen" w:cs="Sylfaen"/>
                <w:sz w:val="20"/>
                <w:szCs w:val="20"/>
                <w:lang w:val="ka-GE"/>
              </w:rPr>
              <w:t>უკვე</w:t>
            </w:r>
            <w:r w:rsidRPr="00106BCE">
              <w:rPr>
                <w:rFonts w:ascii="Sylfaen" w:hAnsi="Sylfaen"/>
                <w:sz w:val="20"/>
                <w:szCs w:val="20"/>
                <w:lang w:val="ka-GE"/>
              </w:rPr>
              <w:t xml:space="preserve"> </w:t>
            </w:r>
            <w:r w:rsidRPr="00106BCE">
              <w:rPr>
                <w:rFonts w:ascii="Sylfaen" w:hAnsi="Sylfaen" w:cs="Sylfaen"/>
                <w:sz w:val="20"/>
                <w:szCs w:val="20"/>
                <w:lang w:val="ka-GE"/>
              </w:rPr>
              <w:t>შემცირ</w:t>
            </w:r>
            <w:r w:rsidR="007B2314" w:rsidRPr="00106BCE">
              <w:rPr>
                <w:rFonts w:ascii="Sylfaen" w:hAnsi="Sylfaen" w:cs="Sylfaen"/>
                <w:sz w:val="20"/>
                <w:szCs w:val="20"/>
                <w:lang w:val="ka-GE"/>
              </w:rPr>
              <w:t>ებულია</w:t>
            </w:r>
            <w:r w:rsidRPr="00106BCE">
              <w:rPr>
                <w:rFonts w:ascii="Sylfaen" w:hAnsi="Sylfaen"/>
                <w:sz w:val="20"/>
                <w:szCs w:val="20"/>
                <w:lang w:val="ka-GE"/>
              </w:rPr>
              <w:t xml:space="preserve"> 30%-</w:t>
            </w:r>
            <w:r w:rsidRPr="00106BCE">
              <w:rPr>
                <w:rFonts w:ascii="Sylfaen" w:hAnsi="Sylfaen" w:cs="Sylfaen"/>
                <w:sz w:val="20"/>
                <w:szCs w:val="20"/>
                <w:lang w:val="ka-GE"/>
              </w:rPr>
              <w:t>ით</w:t>
            </w:r>
            <w:r w:rsidRPr="00106BCE">
              <w:rPr>
                <w:rFonts w:ascii="Sylfaen" w:hAnsi="Sylfaen"/>
                <w:sz w:val="20"/>
                <w:szCs w:val="20"/>
                <w:lang w:val="ka-GE"/>
              </w:rPr>
              <w:t xml:space="preserve"> </w:t>
            </w:r>
            <w:r w:rsidR="007B2314" w:rsidRPr="00106BCE">
              <w:rPr>
                <w:rFonts w:ascii="Sylfaen" w:hAnsi="Sylfaen"/>
                <w:sz w:val="20"/>
                <w:szCs w:val="20"/>
                <w:lang w:val="ka-GE"/>
              </w:rPr>
              <w:t xml:space="preserve">2019 </w:t>
            </w:r>
            <w:r w:rsidRPr="00106BCE">
              <w:rPr>
                <w:rFonts w:ascii="Sylfaen" w:hAnsi="Sylfaen" w:cs="Sylfaen"/>
                <w:sz w:val="20"/>
                <w:szCs w:val="20"/>
                <w:lang w:val="ka-GE"/>
              </w:rPr>
              <w:t>წელთან</w:t>
            </w:r>
            <w:r w:rsidRPr="00106BCE">
              <w:rPr>
                <w:rFonts w:ascii="Sylfaen" w:hAnsi="Sylfaen"/>
                <w:sz w:val="20"/>
                <w:szCs w:val="20"/>
                <w:lang w:val="ka-GE"/>
              </w:rPr>
              <w:t xml:space="preserve"> </w:t>
            </w:r>
            <w:r w:rsidRPr="00106BCE">
              <w:rPr>
                <w:rFonts w:ascii="Sylfaen" w:hAnsi="Sylfaen" w:cs="Sylfaen"/>
                <w:sz w:val="20"/>
                <w:szCs w:val="20"/>
                <w:lang w:val="ka-GE"/>
              </w:rPr>
              <w:t>შედარებით</w:t>
            </w:r>
            <w:r w:rsidRPr="00106BCE">
              <w:rPr>
                <w:rFonts w:ascii="Sylfaen" w:hAnsi="Sylfaen"/>
                <w:sz w:val="20"/>
                <w:szCs w:val="20"/>
                <w:lang w:val="ka-GE"/>
              </w:rPr>
              <w:t xml:space="preserve">) </w:t>
            </w:r>
            <w:r w:rsidR="007B2314" w:rsidRPr="00106BCE">
              <w:rPr>
                <w:rFonts w:ascii="Sylfaen" w:hAnsi="Sylfaen" w:cs="Sylfaen"/>
                <w:sz w:val="20"/>
                <w:szCs w:val="20"/>
                <w:lang w:val="ka-GE"/>
              </w:rPr>
              <w:t>ემატება</w:t>
            </w:r>
            <w:r w:rsidR="007B2314" w:rsidRPr="00106BCE">
              <w:rPr>
                <w:rFonts w:ascii="Sylfaen" w:hAnsi="Sylfaen"/>
                <w:sz w:val="20"/>
                <w:szCs w:val="20"/>
                <w:lang w:val="ka-GE"/>
              </w:rPr>
              <w:t xml:space="preserve"> </w:t>
            </w:r>
            <w:r w:rsidRPr="00106BCE">
              <w:rPr>
                <w:rFonts w:ascii="Sylfaen" w:hAnsi="Sylfaen" w:cs="Sylfaen"/>
                <w:sz w:val="20"/>
                <w:szCs w:val="20"/>
                <w:lang w:val="ka-GE"/>
              </w:rPr>
              <w:t>ქაღალდის</w:t>
            </w:r>
            <w:r w:rsidRPr="00106BCE">
              <w:rPr>
                <w:rFonts w:ascii="Sylfaen" w:hAnsi="Sylfaen"/>
                <w:sz w:val="20"/>
                <w:szCs w:val="20"/>
                <w:lang w:val="ka-GE"/>
              </w:rPr>
              <w:t xml:space="preserve"> </w:t>
            </w:r>
            <w:r w:rsidRPr="00106BCE">
              <w:rPr>
                <w:rFonts w:ascii="Sylfaen" w:hAnsi="Sylfaen" w:cs="Sylfaen"/>
                <w:sz w:val="20"/>
                <w:szCs w:val="20"/>
                <w:lang w:val="ka-GE"/>
              </w:rPr>
              <w:t>რაოდენობა</w:t>
            </w:r>
            <w:r w:rsidRPr="00106BCE">
              <w:rPr>
                <w:rFonts w:ascii="Sylfaen" w:hAnsi="Sylfaen"/>
                <w:sz w:val="20"/>
                <w:szCs w:val="20"/>
                <w:lang w:val="ka-GE"/>
              </w:rPr>
              <w:t xml:space="preserve">, </w:t>
            </w:r>
            <w:r w:rsidRPr="00106BCE">
              <w:rPr>
                <w:rFonts w:ascii="Sylfaen" w:hAnsi="Sylfaen" w:cs="Sylfaen"/>
                <w:sz w:val="20"/>
                <w:szCs w:val="20"/>
                <w:lang w:val="ka-GE"/>
              </w:rPr>
              <w:t>რომელიც</w:t>
            </w:r>
            <w:r w:rsidRPr="00106BCE">
              <w:rPr>
                <w:rFonts w:ascii="Sylfaen" w:hAnsi="Sylfaen"/>
                <w:sz w:val="20"/>
                <w:szCs w:val="20"/>
                <w:lang w:val="ka-GE"/>
              </w:rPr>
              <w:t xml:space="preserve"> </w:t>
            </w:r>
            <w:r w:rsidRPr="00106BCE">
              <w:rPr>
                <w:rFonts w:ascii="Sylfaen" w:hAnsi="Sylfaen" w:cs="Sylfaen"/>
                <w:sz w:val="20"/>
                <w:szCs w:val="20"/>
                <w:lang w:val="ka-GE"/>
              </w:rPr>
              <w:t>ამოღებულია</w:t>
            </w:r>
            <w:r w:rsidRPr="00106BCE">
              <w:rPr>
                <w:rFonts w:ascii="Sylfaen" w:hAnsi="Sylfaen"/>
                <w:sz w:val="20"/>
                <w:szCs w:val="20"/>
                <w:lang w:val="ka-GE"/>
              </w:rPr>
              <w:t xml:space="preserve"> </w:t>
            </w:r>
            <w:r w:rsidRPr="00106BCE">
              <w:rPr>
                <w:rFonts w:ascii="Sylfaen" w:hAnsi="Sylfaen" w:cs="Sylfaen"/>
                <w:sz w:val="20"/>
                <w:szCs w:val="20"/>
                <w:lang w:val="ka-GE"/>
              </w:rPr>
              <w:t>ბუნებრივი</w:t>
            </w:r>
            <w:r w:rsidRPr="00106BCE">
              <w:rPr>
                <w:rFonts w:ascii="Sylfaen" w:hAnsi="Sylfaen"/>
                <w:sz w:val="20"/>
                <w:szCs w:val="20"/>
                <w:lang w:val="ka-GE"/>
              </w:rPr>
              <w:t xml:space="preserve"> </w:t>
            </w:r>
            <w:r w:rsidRPr="00106BCE">
              <w:rPr>
                <w:rFonts w:ascii="Sylfaen" w:hAnsi="Sylfaen" w:cs="Sylfaen"/>
                <w:sz w:val="20"/>
                <w:szCs w:val="20"/>
                <w:lang w:val="ka-GE"/>
              </w:rPr>
              <w:t>ნაგავსაყრელებიდან</w:t>
            </w:r>
            <w:r w:rsidRPr="00106BCE">
              <w:rPr>
                <w:rFonts w:ascii="Sylfaen" w:hAnsi="Sylfaen"/>
                <w:sz w:val="20"/>
                <w:szCs w:val="20"/>
                <w:lang w:val="ka-GE"/>
              </w:rPr>
              <w:t xml:space="preserve">  (75 </w:t>
            </w:r>
            <w:r w:rsidRPr="00106BCE">
              <w:rPr>
                <w:rFonts w:ascii="Sylfaen" w:hAnsi="Sylfaen" w:cs="Sylfaen"/>
                <w:sz w:val="20"/>
                <w:szCs w:val="20"/>
                <w:lang w:val="ka-GE"/>
              </w:rPr>
              <w:t>გრ</w:t>
            </w:r>
            <w:r w:rsidRPr="00106BCE">
              <w:rPr>
                <w:rFonts w:ascii="Sylfaen" w:hAnsi="Sylfaen"/>
                <w:sz w:val="20"/>
                <w:szCs w:val="20"/>
                <w:lang w:val="ka-GE"/>
              </w:rPr>
              <w:t>)</w:t>
            </w:r>
            <w:r w:rsidR="00567D24" w:rsidRPr="00106BCE">
              <w:rPr>
                <w:rFonts w:ascii="Sylfaen" w:hAnsi="Sylfaen"/>
                <w:sz w:val="20"/>
                <w:szCs w:val="20"/>
                <w:lang w:val="ka-GE"/>
              </w:rPr>
              <w:t>.</w:t>
            </w:r>
            <w:r w:rsidRPr="00106BCE">
              <w:rPr>
                <w:rFonts w:ascii="Sylfaen" w:hAnsi="Sylfaen"/>
                <w:sz w:val="20"/>
                <w:szCs w:val="20"/>
                <w:lang w:val="ka-GE"/>
              </w:rPr>
              <w:t xml:space="preserve"> </w:t>
            </w:r>
            <w:r w:rsidRPr="00106BCE">
              <w:rPr>
                <w:rFonts w:ascii="Sylfaen" w:hAnsi="Sylfaen" w:cs="Sylfaen"/>
                <w:sz w:val="20"/>
                <w:szCs w:val="20"/>
                <w:lang w:val="ka-GE"/>
              </w:rPr>
              <w:t>შემდგომი</w:t>
            </w:r>
            <w:r w:rsidRPr="00106BCE">
              <w:rPr>
                <w:rFonts w:ascii="Sylfaen" w:hAnsi="Sylfaen"/>
                <w:sz w:val="20"/>
                <w:szCs w:val="20"/>
                <w:lang w:val="ka-GE"/>
              </w:rPr>
              <w:t xml:space="preserve"> </w:t>
            </w:r>
            <w:r w:rsidRPr="00106BCE">
              <w:rPr>
                <w:rFonts w:ascii="Sylfaen" w:hAnsi="Sylfaen" w:cs="Sylfaen"/>
                <w:sz w:val="20"/>
                <w:szCs w:val="20"/>
                <w:lang w:val="ka-GE"/>
              </w:rPr>
              <w:t>გაანგარიშებები</w:t>
            </w:r>
            <w:r w:rsidRPr="00106BCE">
              <w:rPr>
                <w:rFonts w:ascii="Sylfaen" w:hAnsi="Sylfaen"/>
                <w:sz w:val="20"/>
                <w:szCs w:val="20"/>
                <w:lang w:val="ka-GE"/>
              </w:rPr>
              <w:t xml:space="preserve">  (50% </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ამოღება</w:t>
            </w:r>
            <w:r w:rsidR="006A3E38">
              <w:rPr>
                <w:rFonts w:ascii="Sylfaen" w:hAnsi="Sylfaen"/>
                <w:sz w:val="20"/>
                <w:szCs w:val="20"/>
                <w:lang w:val="ka-GE"/>
              </w:rPr>
              <w:t xml:space="preserve"> 2026</w:t>
            </w:r>
            <w:r w:rsidRPr="00106BCE">
              <w:rPr>
                <w:rFonts w:ascii="Sylfaen" w:hAnsi="Sylfaen"/>
                <w:sz w:val="20"/>
                <w:szCs w:val="20"/>
                <w:lang w:val="ka-GE"/>
              </w:rPr>
              <w:t xml:space="preserve">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და</w:t>
            </w:r>
            <w:r w:rsidR="006912FF">
              <w:rPr>
                <w:rFonts w:ascii="Sylfaen" w:hAnsi="Sylfaen"/>
                <w:sz w:val="20"/>
                <w:szCs w:val="20"/>
                <w:lang w:val="ka-GE"/>
              </w:rPr>
              <w:t xml:space="preserve"> 80%-</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ამოღება</w:t>
            </w:r>
            <w:r w:rsidRPr="00106BCE">
              <w:rPr>
                <w:rFonts w:ascii="Sylfaen" w:hAnsi="Sylfaen"/>
                <w:sz w:val="20"/>
                <w:szCs w:val="20"/>
                <w:lang w:val="ka-GE"/>
              </w:rPr>
              <w:t xml:space="preserve"> 2030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განხორციელებულია</w:t>
            </w:r>
            <w:r w:rsidRPr="00106BCE">
              <w:rPr>
                <w:rFonts w:ascii="Sylfaen" w:hAnsi="Sylfaen"/>
                <w:sz w:val="20"/>
                <w:szCs w:val="20"/>
                <w:lang w:val="ka-GE"/>
              </w:rPr>
              <w:t xml:space="preserve"> </w:t>
            </w:r>
            <w:r w:rsidRPr="00106BCE">
              <w:rPr>
                <w:rFonts w:ascii="Sylfaen" w:hAnsi="Sylfaen" w:cs="Sylfaen"/>
                <w:sz w:val="20"/>
                <w:szCs w:val="20"/>
                <w:lang w:val="ka-GE"/>
              </w:rPr>
              <w:t>ამ</w:t>
            </w:r>
            <w:r w:rsidRPr="00106BCE">
              <w:rPr>
                <w:rFonts w:ascii="Sylfaen" w:hAnsi="Sylfaen"/>
                <w:sz w:val="20"/>
                <w:szCs w:val="20"/>
                <w:lang w:val="ka-GE"/>
              </w:rPr>
              <w:t xml:space="preserve"> </w:t>
            </w:r>
            <w:r w:rsidRPr="00106BCE">
              <w:rPr>
                <w:rFonts w:ascii="Sylfaen" w:hAnsi="Sylfaen" w:cs="Sylfaen"/>
                <w:sz w:val="20"/>
                <w:szCs w:val="20"/>
                <w:lang w:val="ka-GE"/>
              </w:rPr>
              <w:t>რიცხვებზე</w:t>
            </w:r>
            <w:r w:rsidRPr="00106BCE">
              <w:rPr>
                <w:rFonts w:ascii="Sylfaen" w:hAnsi="Sylfaen"/>
                <w:sz w:val="20"/>
                <w:szCs w:val="20"/>
                <w:lang w:val="ka-GE"/>
              </w:rPr>
              <w:t xml:space="preserve"> </w:t>
            </w:r>
            <w:r w:rsidRPr="00106BCE">
              <w:rPr>
                <w:rFonts w:ascii="Sylfaen" w:hAnsi="Sylfaen" w:cs="Sylfaen"/>
                <w:sz w:val="20"/>
                <w:szCs w:val="20"/>
                <w:lang w:val="ka-GE"/>
              </w:rPr>
              <w:t>დაყრდნობით</w:t>
            </w:r>
            <w:r w:rsidRPr="00106BCE">
              <w:rPr>
                <w:rFonts w:ascii="Sylfaen" w:hAnsi="Sylfaen"/>
                <w:sz w:val="20"/>
                <w:szCs w:val="20"/>
                <w:lang w:val="ka-GE"/>
              </w:rPr>
              <w:t>.</w:t>
            </w:r>
          </w:p>
        </w:tc>
      </w:tr>
      <w:tr w:rsidR="006F7C9D" w:rsidRPr="00106BCE" w14:paraId="451F5E1C" w14:textId="77777777" w:rsidTr="00735D56">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B91C3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215C5BF" w14:textId="77777777" w:rsidR="006F7C9D" w:rsidRPr="00106BCE" w:rsidRDefault="006F7C9D" w:rsidP="005977DA">
            <w:pPr>
              <w:jc w:val="both"/>
              <w:rPr>
                <w:rFonts w:ascii="Sylfaen" w:hAnsi="Sylfaen"/>
                <w:sz w:val="20"/>
                <w:szCs w:val="20"/>
                <w:lang w:val="ka-GE"/>
              </w:rPr>
            </w:pPr>
            <w:r w:rsidRPr="00106BCE">
              <w:rPr>
                <w:rFonts w:ascii="Sylfaen" w:hAnsi="Sylfaen"/>
                <w:sz w:val="20"/>
                <w:szCs w:val="20"/>
                <w:lang w:val="ka-GE"/>
              </w:rPr>
              <w:t>ყოველწლიურად გადამუშავებული ქაღალდის ნარჩენების რაოდენობა არის წარმოებული ქაღალდის ნარჩენების მინიმუმ 30%.</w:t>
            </w:r>
          </w:p>
          <w:p w14:paraId="084FECC8" w14:textId="6564B92A" w:rsidR="006F7C9D" w:rsidRPr="00106BCE" w:rsidRDefault="006F7C9D" w:rsidP="005977DA">
            <w:pPr>
              <w:jc w:val="both"/>
              <w:rPr>
                <w:rFonts w:ascii="Sylfaen" w:hAnsi="Sylfaen"/>
                <w:sz w:val="20"/>
                <w:szCs w:val="20"/>
                <w:lang w:val="ka-GE"/>
              </w:rPr>
            </w:pPr>
            <w:r w:rsidRPr="00106BCE">
              <w:rPr>
                <w:rFonts w:ascii="Sylfaen" w:hAnsi="Sylfaen"/>
                <w:sz w:val="20"/>
                <w:szCs w:val="20"/>
                <w:lang w:val="ka-GE"/>
              </w:rPr>
              <w:t xml:space="preserve">ქაღალდის </w:t>
            </w:r>
            <w:r w:rsidR="004D4275">
              <w:rPr>
                <w:rFonts w:ascii="Sylfaen" w:hAnsi="Sylfaen"/>
                <w:sz w:val="20"/>
                <w:szCs w:val="20"/>
                <w:lang w:val="ka-GE"/>
              </w:rPr>
              <w:t xml:space="preserve">წყაროსთან სეპარირება </w:t>
            </w:r>
            <w:r w:rsidRPr="00106BCE">
              <w:rPr>
                <w:rFonts w:ascii="Sylfaen" w:hAnsi="Sylfaen"/>
                <w:sz w:val="20"/>
                <w:szCs w:val="20"/>
                <w:lang w:val="ka-GE"/>
              </w:rPr>
              <w:t>პრაქტიკა დანერგილია მინიმუმ 2 მუნიციპალიტეტში</w:t>
            </w:r>
            <w:r w:rsidR="004D4275">
              <w:rPr>
                <w:rFonts w:ascii="Sylfaen" w:hAnsi="Sylfaen"/>
                <w:sz w:val="20"/>
                <w:szCs w:val="20"/>
                <w:lang w:val="ka-GE"/>
              </w:rPr>
              <w:t>.</w:t>
            </w:r>
          </w:p>
          <w:p w14:paraId="238B7799" w14:textId="77777777" w:rsidR="005977DA" w:rsidRPr="00106BCE" w:rsidRDefault="006F7C9D" w:rsidP="005977DA">
            <w:pPr>
              <w:jc w:val="both"/>
              <w:rPr>
                <w:rFonts w:ascii="Sylfaen" w:hAnsi="Sylfaen"/>
                <w:sz w:val="20"/>
                <w:szCs w:val="20"/>
                <w:lang w:val="ka-GE"/>
              </w:rPr>
            </w:pPr>
            <w:r w:rsidRPr="00106BCE">
              <w:rPr>
                <w:rFonts w:ascii="Sylfaen" w:hAnsi="Sylfaen"/>
                <w:sz w:val="20"/>
                <w:szCs w:val="20"/>
                <w:lang w:val="ka-GE"/>
              </w:rPr>
              <w:t>მომზადდა საინფორმაციო ბროშურა. 2015 წლის საბაზისო მონაცემებთან შედარებით (ყოველწლიური):</w:t>
            </w:r>
          </w:p>
          <w:p w14:paraId="1D619F0C" w14:textId="1BA9A52A" w:rsidR="006F7C9D" w:rsidRPr="00106BCE" w:rsidRDefault="006F7C9D" w:rsidP="005977DA">
            <w:pPr>
              <w:jc w:val="both"/>
              <w:rPr>
                <w:rFonts w:ascii="Sylfaen" w:hAnsi="Sylfaen"/>
                <w:sz w:val="20"/>
                <w:szCs w:val="20"/>
                <w:lang w:val="ka-GE"/>
              </w:rPr>
            </w:pPr>
            <w:r w:rsidRPr="00106BCE">
              <w:rPr>
                <w:rFonts w:ascii="Sylfaen" w:hAnsi="Sylfaen"/>
                <w:sz w:val="20"/>
                <w:szCs w:val="20"/>
                <w:lang w:val="ka-GE"/>
              </w:rPr>
              <w:t xml:space="preserve">შემცირებული 54 </w:t>
            </w:r>
            <w:r w:rsidR="00567D24" w:rsidRPr="00106BCE">
              <w:rPr>
                <w:rFonts w:ascii="Sylfaen" w:hAnsi="Sylfaen"/>
                <w:sz w:val="20"/>
                <w:szCs w:val="20"/>
                <w:lang w:val="ka-GE"/>
              </w:rPr>
              <w:t>გგ CO</w:t>
            </w:r>
            <w:r w:rsidR="00567D24" w:rsidRPr="00106BCE">
              <w:rPr>
                <w:rFonts w:ascii="Sylfaen" w:hAnsi="Sylfaen"/>
                <w:sz w:val="20"/>
                <w:szCs w:val="20"/>
                <w:vertAlign w:val="subscript"/>
                <w:lang w:val="ka-GE"/>
              </w:rPr>
              <w:t>2</w:t>
            </w:r>
            <w:r w:rsidR="00FB4CD2" w:rsidRPr="00106BCE">
              <w:rPr>
                <w:rFonts w:ascii="Sylfaen" w:hAnsi="Sylfaen"/>
                <w:szCs w:val="20"/>
                <w:lang w:val="ka-GE"/>
              </w:rPr>
              <w:t>ექ</w:t>
            </w:r>
            <w:r w:rsidR="005977DA" w:rsidRPr="00106BCE">
              <w:rPr>
                <w:rFonts w:ascii="Sylfaen" w:hAnsi="Sylfaen"/>
                <w:szCs w:val="20"/>
                <w:lang w:val="ka-GE"/>
              </w:rPr>
              <w:t>ვ.-</w:t>
            </w:r>
            <w:r w:rsidR="00567D24" w:rsidRPr="00106BCE">
              <w:rPr>
                <w:rFonts w:ascii="Sylfaen" w:hAnsi="Sylfaen"/>
                <w:sz w:val="20"/>
                <w:szCs w:val="20"/>
                <w:lang w:val="ka-GE"/>
              </w:rPr>
              <w:t xml:space="preserve"> </w:t>
            </w:r>
            <w:r w:rsidRPr="00106BCE">
              <w:rPr>
                <w:rFonts w:ascii="Sylfaen" w:hAnsi="Sylfaen"/>
                <w:sz w:val="20"/>
                <w:szCs w:val="20"/>
                <w:lang w:val="ka-GE"/>
              </w:rPr>
              <w:t xml:space="preserve">2030 წელს. ემისიის საერთო შემცირება  2021-2030 წლებში: 483 </w:t>
            </w:r>
            <w:r w:rsidR="006912FF">
              <w:rPr>
                <w:rFonts w:ascii="Sylfaen" w:hAnsi="Sylfaen"/>
                <w:sz w:val="20"/>
                <w:szCs w:val="20"/>
                <w:lang w:val="ka-GE"/>
              </w:rPr>
              <w:t>კტ</w:t>
            </w:r>
            <w:r w:rsidRPr="00106BCE">
              <w:rPr>
                <w:rFonts w:ascii="Sylfaen" w:hAnsi="Sylfaen"/>
                <w:sz w:val="20"/>
                <w:szCs w:val="20"/>
                <w:lang w:val="ka-GE"/>
              </w:rPr>
              <w:t xml:space="preserve"> CO</w:t>
            </w:r>
            <w:r w:rsidRPr="00106BCE">
              <w:rPr>
                <w:rFonts w:ascii="Sylfaen" w:hAnsi="Sylfaen"/>
                <w:sz w:val="20"/>
                <w:szCs w:val="20"/>
                <w:vertAlign w:val="subscript"/>
                <w:lang w:val="ka-GE"/>
              </w:rPr>
              <w:t>2</w:t>
            </w:r>
            <w:r w:rsidRPr="00106BCE">
              <w:rPr>
                <w:rFonts w:ascii="Sylfaen" w:hAnsi="Sylfaen"/>
                <w:sz w:val="20"/>
                <w:szCs w:val="20"/>
                <w:lang w:val="ka-GE"/>
              </w:rPr>
              <w:t xml:space="preserve"> ექვ (ან 23 გ</w:t>
            </w:r>
            <w:r w:rsidR="00567D24" w:rsidRPr="00106BCE">
              <w:rPr>
                <w:rFonts w:ascii="Sylfaen" w:hAnsi="Sylfaen"/>
                <w:sz w:val="20"/>
                <w:szCs w:val="20"/>
                <w:lang w:val="ka-GE"/>
              </w:rPr>
              <w:t>გ</w:t>
            </w:r>
            <w:r w:rsidRPr="00106BCE">
              <w:rPr>
                <w:rFonts w:ascii="Sylfaen" w:hAnsi="Sylfaen"/>
                <w:sz w:val="20"/>
                <w:szCs w:val="20"/>
                <w:lang w:val="ka-GE"/>
              </w:rPr>
              <w:t xml:space="preserve"> CH</w:t>
            </w:r>
            <w:r w:rsidRPr="00106BCE">
              <w:rPr>
                <w:rFonts w:ascii="Sylfaen" w:hAnsi="Sylfaen"/>
                <w:sz w:val="20"/>
                <w:szCs w:val="20"/>
                <w:vertAlign w:val="subscript"/>
                <w:lang w:val="ka-GE"/>
              </w:rPr>
              <w:t>4</w:t>
            </w:r>
            <w:r w:rsidRPr="00106BCE">
              <w:rPr>
                <w:rFonts w:ascii="Sylfaen" w:hAnsi="Sylfaen"/>
                <w:sz w:val="20"/>
                <w:szCs w:val="20"/>
                <w:lang w:val="ka-GE"/>
              </w:rPr>
              <w:t>)</w:t>
            </w:r>
            <w:r w:rsidR="005977DA" w:rsidRPr="00106BCE">
              <w:rPr>
                <w:rFonts w:ascii="Sylfaen" w:hAnsi="Sylfaen"/>
                <w:sz w:val="20"/>
                <w:szCs w:val="20"/>
                <w:lang w:val="ka-GE"/>
              </w:rPr>
              <w:t>.</w:t>
            </w:r>
          </w:p>
        </w:tc>
      </w:tr>
      <w:tr w:rsidR="006F7C9D" w:rsidRPr="00106BCE" w14:paraId="653033B9" w14:textId="77777777" w:rsidTr="00735D56">
        <w:trPr>
          <w:trHeight w:val="332"/>
        </w:trPr>
        <w:tc>
          <w:tcPr>
            <w:tcW w:w="839" w:type="pct"/>
            <w:vMerge w:val="restart"/>
            <w:tcBorders>
              <w:top w:val="single" w:sz="4" w:space="0" w:color="auto"/>
              <w:left w:val="single" w:sz="4" w:space="0" w:color="auto"/>
              <w:bottom w:val="single" w:sz="4" w:space="0" w:color="auto"/>
              <w:right w:val="single" w:sz="4" w:space="0" w:color="auto"/>
            </w:tcBorders>
            <w:shd w:val="clear" w:color="auto" w:fill="auto"/>
          </w:tcPr>
          <w:p w14:paraId="5F6A2E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0780951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AE4C396" w14:textId="77777777"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 xml:space="preserve">არა </w:t>
            </w:r>
          </w:p>
        </w:tc>
      </w:tr>
      <w:tr w:rsidR="006F7C9D" w:rsidRPr="00106BCE" w14:paraId="26EA9B97" w14:textId="77777777" w:rsidTr="00735D56">
        <w:trPr>
          <w:trHeight w:val="332"/>
        </w:trPr>
        <w:tc>
          <w:tcPr>
            <w:tcW w:w="839" w:type="pct"/>
            <w:vMerge/>
            <w:tcBorders>
              <w:top w:val="single" w:sz="4" w:space="0" w:color="auto"/>
              <w:left w:val="single" w:sz="4" w:space="0" w:color="auto"/>
              <w:bottom w:val="single" w:sz="4" w:space="0" w:color="auto"/>
              <w:right w:val="single" w:sz="4" w:space="0" w:color="auto"/>
            </w:tcBorders>
            <w:shd w:val="clear" w:color="auto" w:fill="auto"/>
          </w:tcPr>
          <w:p w14:paraId="053D1F25" w14:textId="77777777" w:rsidR="006F7C9D" w:rsidRPr="00106BCE" w:rsidRDefault="006F7C9D" w:rsidP="00607F61">
            <w:pPr>
              <w:rPr>
                <w:rFonts w:ascii="Sylfaen" w:hAnsi="Sylfaen"/>
                <w:b/>
                <w:bCs/>
                <w:sz w:val="20"/>
                <w:szCs w:val="20"/>
                <w:lang w:val="ka-GE"/>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14E0873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4E16BA0" w14:textId="74190663" w:rsidR="006F7C9D" w:rsidRPr="00106BCE" w:rsidRDefault="006F7C9D" w:rsidP="005977DA">
            <w:pPr>
              <w:pStyle w:val="ListParagraph"/>
              <w:ind w:left="0"/>
              <w:jc w:val="both"/>
              <w:rPr>
                <w:rFonts w:ascii="Sylfaen" w:hAnsi="Sylfaen"/>
                <w:szCs w:val="20"/>
                <w:lang w:val="ka-GE"/>
              </w:rPr>
            </w:pPr>
            <w:r w:rsidRPr="00106BCE">
              <w:rPr>
                <w:rFonts w:ascii="Sylfaen" w:hAnsi="Sylfaen"/>
                <w:szCs w:val="20"/>
                <w:lang w:val="ka-GE"/>
              </w:rPr>
              <w:t>2024 წლისთვის</w:t>
            </w:r>
            <w:r w:rsidR="00FB4CD2" w:rsidRPr="00106BCE">
              <w:rPr>
                <w:rFonts w:ascii="Sylfaen" w:hAnsi="Sylfaen"/>
                <w:szCs w:val="20"/>
                <w:lang w:val="ka-GE"/>
              </w:rPr>
              <w:t xml:space="preserve">  </w:t>
            </w:r>
            <w:r w:rsidRPr="00106BCE">
              <w:rPr>
                <w:rFonts w:ascii="Sylfaen" w:hAnsi="Sylfaen"/>
                <w:szCs w:val="20"/>
                <w:lang w:val="ka-GE"/>
              </w:rPr>
              <w:t>(მხოლოდ ადმინისტრაცია)</w:t>
            </w:r>
            <w:r w:rsidR="005977DA" w:rsidRPr="00106BCE">
              <w:rPr>
                <w:rFonts w:ascii="Sylfaen" w:hAnsi="Sylfaen"/>
                <w:szCs w:val="20"/>
                <w:lang w:val="ka-GE"/>
              </w:rPr>
              <w:t>.</w:t>
            </w:r>
          </w:p>
        </w:tc>
      </w:tr>
      <w:tr w:rsidR="006F7C9D" w:rsidRPr="00106BCE" w14:paraId="5E517CDD" w14:textId="77777777" w:rsidTr="00735D56">
        <w:trPr>
          <w:trHeight w:val="332"/>
        </w:trPr>
        <w:tc>
          <w:tcPr>
            <w:tcW w:w="839" w:type="pct"/>
            <w:vMerge/>
            <w:tcBorders>
              <w:top w:val="single" w:sz="4" w:space="0" w:color="auto"/>
              <w:left w:val="single" w:sz="4" w:space="0" w:color="auto"/>
              <w:bottom w:val="single" w:sz="4" w:space="0" w:color="auto"/>
              <w:right w:val="single" w:sz="4" w:space="0" w:color="auto"/>
            </w:tcBorders>
            <w:shd w:val="clear" w:color="auto" w:fill="auto"/>
          </w:tcPr>
          <w:p w14:paraId="115FA7C1" w14:textId="77777777" w:rsidR="006F7C9D" w:rsidRPr="00106BCE" w:rsidRDefault="006F7C9D" w:rsidP="00607F61">
            <w:pPr>
              <w:rPr>
                <w:rFonts w:ascii="Sylfaen" w:hAnsi="Sylfaen"/>
                <w:b/>
                <w:bCs/>
                <w:sz w:val="20"/>
                <w:szCs w:val="20"/>
                <w:lang w:val="ka-GE"/>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1DB35D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24B5039" w14:textId="769282A2" w:rsidR="006F7C9D" w:rsidRPr="00106BCE" w:rsidRDefault="006F7C9D" w:rsidP="005977DA">
            <w:pPr>
              <w:jc w:val="both"/>
              <w:rPr>
                <w:rFonts w:ascii="Sylfaen" w:hAnsi="Sylfaen"/>
                <w:sz w:val="20"/>
                <w:szCs w:val="20"/>
                <w:lang w:val="ka-GE"/>
              </w:rPr>
            </w:pPr>
            <w:r w:rsidRPr="00106BCE">
              <w:rPr>
                <w:rFonts w:ascii="Sylfaen" w:hAnsi="Sylfaen"/>
                <w:sz w:val="20"/>
                <w:szCs w:val="20"/>
                <w:lang w:val="ka-GE"/>
              </w:rPr>
              <w:t>21,000 ლარი და დამატებით მიმდინარე ხარჯები დაიფარება შემოსავლების გამომუშავებით</w:t>
            </w:r>
            <w:r w:rsidR="005977DA" w:rsidRPr="00106BCE">
              <w:rPr>
                <w:rFonts w:ascii="Sylfaen" w:hAnsi="Sylfaen"/>
                <w:sz w:val="20"/>
                <w:szCs w:val="20"/>
                <w:lang w:val="ka-GE"/>
              </w:rPr>
              <w:t>.</w:t>
            </w:r>
          </w:p>
        </w:tc>
      </w:tr>
      <w:tr w:rsidR="006F7C9D" w:rsidRPr="00106BCE" w14:paraId="3DF62AF4" w14:textId="77777777" w:rsidTr="00735D56">
        <w:trPr>
          <w:trHeight w:val="547"/>
        </w:trPr>
        <w:tc>
          <w:tcPr>
            <w:tcW w:w="839" w:type="pct"/>
            <w:vMerge/>
            <w:tcBorders>
              <w:top w:val="single" w:sz="4" w:space="0" w:color="auto"/>
              <w:left w:val="single" w:sz="4" w:space="0" w:color="auto"/>
              <w:bottom w:val="single" w:sz="4" w:space="0" w:color="auto"/>
              <w:right w:val="single" w:sz="4" w:space="0" w:color="auto"/>
            </w:tcBorders>
            <w:shd w:val="clear" w:color="auto" w:fill="auto"/>
          </w:tcPr>
          <w:p w14:paraId="7730022C" w14:textId="77777777" w:rsidR="006F7C9D" w:rsidRPr="00106BCE" w:rsidRDefault="006F7C9D" w:rsidP="00607F61">
            <w:pPr>
              <w:rPr>
                <w:rFonts w:ascii="Sylfaen" w:hAnsi="Sylfaen"/>
                <w:b/>
                <w:bCs/>
                <w:sz w:val="20"/>
                <w:szCs w:val="20"/>
                <w:lang w:val="ka-GE"/>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07D054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E4CA8D7" w14:textId="1E7C6B50" w:rsidR="006F7C9D" w:rsidRPr="00106BCE" w:rsidRDefault="006912FF" w:rsidP="000E4487">
            <w:pPr>
              <w:jc w:val="both"/>
              <w:rPr>
                <w:rFonts w:ascii="Sylfaen" w:hAnsi="Sylfaen"/>
                <w:sz w:val="20"/>
                <w:szCs w:val="20"/>
                <w:lang w:val="ka-GE"/>
              </w:rPr>
            </w:pPr>
            <w:r>
              <w:rPr>
                <w:rFonts w:ascii="Sylfaen" w:hAnsi="Sylfaen"/>
                <w:sz w:val="20"/>
                <w:szCs w:val="20"/>
                <w:lang w:val="ka-GE"/>
              </w:rPr>
              <w:t>მოსაძიებელია</w:t>
            </w:r>
          </w:p>
        </w:tc>
      </w:tr>
      <w:tr w:rsidR="006F7C9D" w:rsidRPr="00106BCE" w14:paraId="7761EB5A"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DAAD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B347B11" w14:textId="6D752DE8" w:rsidR="006F7C9D" w:rsidRPr="00106BCE" w:rsidRDefault="004D4275" w:rsidP="000E4487">
            <w:pPr>
              <w:jc w:val="both"/>
              <w:rPr>
                <w:rFonts w:ascii="Sylfaen" w:hAnsi="Sylfaen"/>
                <w:sz w:val="20"/>
                <w:szCs w:val="20"/>
                <w:lang w:val="ka-GE"/>
              </w:rPr>
            </w:pPr>
            <w:r>
              <w:rPr>
                <w:rFonts w:ascii="Sylfaen" w:hAnsi="Sylfaen"/>
                <w:sz w:val="20"/>
                <w:szCs w:val="20"/>
                <w:lang w:val="ka-GE"/>
              </w:rPr>
              <w:t>შესაბამისი მუნიციპალიტეტები</w:t>
            </w:r>
          </w:p>
        </w:tc>
      </w:tr>
      <w:tr w:rsidR="006F7C9D" w:rsidRPr="00106BCE" w14:paraId="241653B0"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28ED40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C6905F5" w14:textId="1333C603" w:rsidR="006F7C9D" w:rsidRPr="00106BCE" w:rsidRDefault="006F7C9D" w:rsidP="005977DA">
            <w:pPr>
              <w:pStyle w:val="ListParagraph"/>
              <w:ind w:left="0"/>
              <w:jc w:val="both"/>
              <w:rPr>
                <w:rFonts w:ascii="Sylfaen" w:hAnsi="Sylfaen"/>
                <w:szCs w:val="20"/>
                <w:lang w:val="ka-GE"/>
              </w:rPr>
            </w:pPr>
            <w:r w:rsidRPr="00106BCE">
              <w:rPr>
                <w:rFonts w:ascii="Sylfaen" w:hAnsi="Sylfaen"/>
                <w:szCs w:val="20"/>
                <w:lang w:val="ka-GE"/>
              </w:rPr>
              <w:t>კერძო კომპანიები, მუნიციპალიტეტები</w:t>
            </w:r>
            <w:r w:rsidR="005977DA" w:rsidRPr="00106BCE">
              <w:rPr>
                <w:rFonts w:ascii="Sylfaen" w:hAnsi="Sylfaen"/>
                <w:szCs w:val="20"/>
                <w:lang w:val="ka-GE"/>
              </w:rPr>
              <w:t>.</w:t>
            </w:r>
          </w:p>
        </w:tc>
      </w:tr>
      <w:tr w:rsidR="006F7C9D" w:rsidRPr="00106BCE" w14:paraId="0E2221F2" w14:textId="77777777" w:rsidTr="00735D56">
        <w:tc>
          <w:tcPr>
            <w:tcW w:w="839" w:type="pct"/>
            <w:vMerge w:val="restart"/>
            <w:tcBorders>
              <w:top w:val="single" w:sz="4" w:space="0" w:color="auto"/>
              <w:left w:val="single" w:sz="4" w:space="0" w:color="auto"/>
              <w:bottom w:val="single" w:sz="4" w:space="0" w:color="auto"/>
              <w:right w:val="single" w:sz="4" w:space="0" w:color="auto"/>
            </w:tcBorders>
            <w:shd w:val="clear" w:color="auto" w:fill="auto"/>
          </w:tcPr>
          <w:p w14:paraId="07953C97" w14:textId="77777777" w:rsidR="006F7C9D" w:rsidRPr="00106BCE" w:rsidRDefault="006F7C9D" w:rsidP="00607F61">
            <w:pPr>
              <w:rPr>
                <w:rFonts w:ascii="Sylfaen" w:hAnsi="Sylfaen"/>
                <w:b/>
                <w:bCs/>
                <w:sz w:val="20"/>
                <w:szCs w:val="20"/>
                <w:lang w:val="ka-GE"/>
              </w:rPr>
            </w:pPr>
          </w:p>
          <w:p w14:paraId="0342226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1B2FAAE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EBD458E" w14:textId="2D2C3203"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8C14FF" w:rsidRPr="00106BCE">
              <w:rPr>
                <w:rFonts w:ascii="Sylfaen" w:hAnsi="Sylfaen"/>
                <w:sz w:val="20"/>
                <w:szCs w:val="20"/>
                <w:lang w:val="ka-GE"/>
              </w:rPr>
              <w:t>.</w:t>
            </w:r>
          </w:p>
        </w:tc>
      </w:tr>
      <w:tr w:rsidR="006F7C9D" w:rsidRPr="00106BCE" w14:paraId="76703F81" w14:textId="77777777" w:rsidTr="00735D56">
        <w:tc>
          <w:tcPr>
            <w:tcW w:w="839" w:type="pct"/>
            <w:vMerge/>
            <w:tcBorders>
              <w:top w:val="single" w:sz="4" w:space="0" w:color="auto"/>
              <w:left w:val="single" w:sz="4" w:space="0" w:color="auto"/>
              <w:bottom w:val="single" w:sz="4" w:space="0" w:color="auto"/>
              <w:right w:val="single" w:sz="4" w:space="0" w:color="auto"/>
            </w:tcBorders>
            <w:shd w:val="clear" w:color="auto" w:fill="auto"/>
          </w:tcPr>
          <w:p w14:paraId="4E7CEDB8" w14:textId="77777777" w:rsidR="006F7C9D" w:rsidRPr="00106BCE" w:rsidRDefault="006F7C9D" w:rsidP="00607F61">
            <w:pPr>
              <w:rPr>
                <w:rFonts w:ascii="Sylfaen" w:hAnsi="Sylfaen"/>
                <w:sz w:val="20"/>
                <w:szCs w:val="20"/>
                <w:lang w:val="ka-GE"/>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14:paraId="29B89D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A7F731F" w14:textId="13875789" w:rsidR="006F7C9D" w:rsidRPr="00106BCE" w:rsidRDefault="006F7C9D" w:rsidP="000E4487">
            <w:pPr>
              <w:jc w:val="both"/>
              <w:rPr>
                <w:rFonts w:ascii="Sylfaen" w:hAnsi="Sylfaen"/>
                <w:sz w:val="20"/>
                <w:szCs w:val="20"/>
                <w:lang w:val="ka-GE"/>
              </w:rPr>
            </w:pPr>
            <w:r w:rsidRPr="00106BCE">
              <w:rPr>
                <w:rFonts w:ascii="Sylfaen" w:hAnsi="Sylfaen"/>
                <w:sz w:val="20"/>
                <w:szCs w:val="20"/>
                <w:lang w:val="ka-GE"/>
              </w:rPr>
              <w:t>გადამუშავებული ქაღალდის ნარჩენების რაოდენობა</w:t>
            </w:r>
            <w:r w:rsidR="008C14FF" w:rsidRPr="00106BCE">
              <w:rPr>
                <w:rFonts w:ascii="Sylfaen" w:hAnsi="Sylfaen"/>
                <w:sz w:val="20"/>
                <w:szCs w:val="20"/>
                <w:lang w:val="ka-GE"/>
              </w:rPr>
              <w:t>.</w:t>
            </w:r>
          </w:p>
        </w:tc>
      </w:tr>
      <w:tr w:rsidR="006F7C9D" w:rsidRPr="00106BCE" w14:paraId="53B4CB3C" w14:textId="77777777" w:rsidTr="00735D5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B4130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8A175B" w14:textId="73BFD09C" w:rsidR="00B72C98" w:rsidRPr="00106BCE" w:rsidRDefault="00B72C98" w:rsidP="00B72C98">
            <w:pPr>
              <w:rPr>
                <w:rFonts w:ascii="Sylfaen" w:hAnsi="Sylfaen"/>
                <w:sz w:val="20"/>
                <w:szCs w:val="20"/>
                <w:lang w:val="ka-GE"/>
              </w:rPr>
            </w:pPr>
            <w:r w:rsidRPr="00106BCE">
              <w:rPr>
                <w:rFonts w:ascii="Sylfaen" w:hAnsi="Sylfaen"/>
                <w:sz w:val="20"/>
                <w:szCs w:val="20"/>
                <w:lang w:val="ka-GE"/>
              </w:rPr>
              <w:t>დეკარბონიზაცია: GHG-18,  განახლებადი ენერგია;</w:t>
            </w:r>
          </w:p>
          <w:p w14:paraId="21AEE34A" w14:textId="2F7B4554" w:rsidR="00B72C98" w:rsidRPr="00106BCE" w:rsidRDefault="00B72C98" w:rsidP="00B72C98">
            <w:pPr>
              <w:rPr>
                <w:rFonts w:ascii="Sylfaen" w:hAnsi="Sylfaen"/>
                <w:sz w:val="20"/>
                <w:szCs w:val="20"/>
                <w:lang w:val="ka-GE"/>
              </w:rPr>
            </w:pPr>
            <w:r w:rsidRPr="00106BCE">
              <w:rPr>
                <w:rFonts w:ascii="Sylfaen" w:hAnsi="Sylfaen"/>
                <w:sz w:val="20"/>
                <w:szCs w:val="20"/>
                <w:lang w:val="ka-GE"/>
              </w:rPr>
              <w:t>ენერგეტიკული უსაფრთხოება;</w:t>
            </w:r>
          </w:p>
          <w:p w14:paraId="3A5B1802" w14:textId="672D0250" w:rsidR="006F7C9D" w:rsidRPr="00106BCE" w:rsidRDefault="00B72C98" w:rsidP="00B72C98">
            <w:pPr>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p>
        </w:tc>
      </w:tr>
    </w:tbl>
    <w:p w14:paraId="5699EE52" w14:textId="51940093" w:rsidR="00837458" w:rsidRPr="00106BCE" w:rsidRDefault="00837458" w:rsidP="00607F61">
      <w:pPr>
        <w:rPr>
          <w:rFonts w:ascii="Sylfaen" w:hAnsi="Sylfaen"/>
          <w:lang w:val="ka-GE"/>
        </w:rPr>
      </w:pPr>
    </w:p>
    <w:p w14:paraId="5760A1EE" w14:textId="296D3E93"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GHG-25: ბიოდეგრადირებადი (ორგანული და ბაღის ნარჩენების) გადამუშავება</w:t>
      </w:r>
      <w:r w:rsidR="001F42E7" w:rsidRPr="00106BCE">
        <w:rPr>
          <w:rFonts w:ascii="Sylfaen" w:hAnsi="Sylfaen"/>
          <w:sz w:val="22"/>
          <w:szCs w:val="22"/>
          <w:lang w:val="en-US"/>
        </w:rPr>
        <w:t>.</w:t>
      </w:r>
      <w:r w:rsidRPr="00106BCE">
        <w:rPr>
          <w:rFonts w:ascii="Sylfaen" w:hAnsi="Sylfaen"/>
          <w:sz w:val="22"/>
          <w:szCs w:val="22"/>
          <w:lang w:val="ka-GE"/>
        </w:rPr>
        <w:t xml:space="preserve"> </w:t>
      </w:r>
    </w:p>
    <w:tbl>
      <w:tblPr>
        <w:tblW w:w="5000" w:type="pct"/>
        <w:tblLook w:val="04A0" w:firstRow="1" w:lastRow="0" w:firstColumn="1" w:lastColumn="0" w:noHBand="0" w:noVBand="1"/>
      </w:tblPr>
      <w:tblGrid>
        <w:gridCol w:w="1524"/>
        <w:gridCol w:w="2273"/>
        <w:gridCol w:w="5859"/>
      </w:tblGrid>
      <w:tr w:rsidR="006F7C9D" w:rsidRPr="00106BCE" w14:paraId="41114CE0" w14:textId="77777777" w:rsidTr="00567D2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31081F" w14:textId="1CE744FB" w:rsidR="006F7C9D" w:rsidRPr="007908EC" w:rsidRDefault="006F7C9D" w:rsidP="00607F61">
            <w:pPr>
              <w:rPr>
                <w:rFonts w:ascii="Sylfaen" w:hAnsi="Sylfaen"/>
                <w:b/>
                <w:bCs/>
                <w:sz w:val="20"/>
                <w:szCs w:val="20"/>
              </w:rPr>
            </w:pPr>
            <w:r w:rsidRPr="007908EC">
              <w:rPr>
                <w:rFonts w:ascii="Sylfaen" w:hAnsi="Sylfaen"/>
                <w:b/>
                <w:bCs/>
                <w:sz w:val="20"/>
                <w:szCs w:val="20"/>
                <w:lang w:val="ka-GE"/>
              </w:rPr>
              <w:t>GHG-25: ბიოდეგრადირებადი (ორგანული და ბაღის ნარჩენების) გადამუშავება</w:t>
            </w:r>
            <w:r w:rsidR="001F42E7" w:rsidRPr="007908EC">
              <w:rPr>
                <w:rFonts w:ascii="Sylfaen" w:hAnsi="Sylfaen"/>
                <w:b/>
                <w:bCs/>
                <w:sz w:val="20"/>
                <w:szCs w:val="20"/>
              </w:rPr>
              <w:t>.</w:t>
            </w:r>
          </w:p>
        </w:tc>
      </w:tr>
      <w:tr w:rsidR="006F7C9D" w:rsidRPr="00106BCE" w14:paraId="6FBDEC8E" w14:textId="77777777" w:rsidTr="00567D2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BF0F61" w14:textId="0C92F832" w:rsidR="006F7C9D" w:rsidRPr="007908EC" w:rsidRDefault="00124A27" w:rsidP="00271B5A">
            <w:pPr>
              <w:jc w:val="both"/>
              <w:rPr>
                <w:rFonts w:ascii="Sylfaen" w:hAnsi="Sylfaen"/>
                <w:sz w:val="20"/>
                <w:szCs w:val="20"/>
                <w:lang w:val="ka-GE"/>
              </w:rPr>
            </w:pPr>
            <w:r w:rsidRPr="007908EC">
              <w:rPr>
                <w:rFonts w:ascii="Sylfaen" w:hAnsi="Sylfaen"/>
                <w:b/>
                <w:bCs/>
                <w:sz w:val="20"/>
                <w:szCs w:val="20"/>
                <w:lang w:val="ka-GE"/>
              </w:rPr>
              <w:t xml:space="preserve">მიზანი </w:t>
            </w:r>
            <w:r w:rsidR="006F7C9D" w:rsidRPr="007908EC">
              <w:rPr>
                <w:rFonts w:ascii="Sylfaen" w:hAnsi="Sylfaen"/>
                <w:b/>
                <w:bCs/>
                <w:sz w:val="20"/>
                <w:szCs w:val="20"/>
                <w:lang w:val="ka-GE"/>
              </w:rPr>
              <w:t>1.4</w:t>
            </w:r>
            <w:r w:rsidR="006F7C9D" w:rsidRPr="007908EC">
              <w:rPr>
                <w:rFonts w:ascii="Sylfaen" w:hAnsi="Sylfaen"/>
                <w:sz w:val="20"/>
                <w:szCs w:val="20"/>
                <w:lang w:val="ka-GE"/>
              </w:rPr>
              <w:t xml:space="preserve">: </w:t>
            </w:r>
            <w:r w:rsidR="0034433C" w:rsidRPr="007908EC">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7908EC">
              <w:rPr>
                <w:rFonts w:ascii="Sylfaen" w:hAnsi="Sylfaen"/>
                <w:b/>
                <w:bCs/>
                <w:sz w:val="20"/>
                <w:szCs w:val="20"/>
                <w:lang w:val="ka-GE"/>
              </w:rPr>
              <w:t xml:space="preserve"> </w:t>
            </w:r>
            <w:r w:rsidR="0034433C" w:rsidRPr="007908EC">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7908EC">
              <w:rPr>
                <w:rFonts w:ascii="Sylfaen" w:hAnsi="Sylfaen"/>
                <w:b/>
                <w:bCs/>
                <w:sz w:val="20"/>
                <w:szCs w:val="20"/>
                <w:lang w:val="ka-GE"/>
              </w:rPr>
              <w:t>.</w:t>
            </w:r>
          </w:p>
        </w:tc>
      </w:tr>
      <w:tr w:rsidR="006F7C9D" w:rsidRPr="00106BCE" w14:paraId="105E7DEE" w14:textId="77777777" w:rsidTr="00567D2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28E823" w14:textId="50EED89A" w:rsidR="006F7C9D" w:rsidRPr="007908EC" w:rsidRDefault="006F7C9D" w:rsidP="00B376E0">
            <w:pPr>
              <w:jc w:val="both"/>
              <w:rPr>
                <w:rFonts w:ascii="Sylfaen" w:hAnsi="Sylfaen"/>
                <w:sz w:val="20"/>
                <w:szCs w:val="20"/>
                <w:lang w:val="ka-GE"/>
              </w:rPr>
            </w:pPr>
            <w:r w:rsidRPr="007908EC">
              <w:rPr>
                <w:rFonts w:ascii="Sylfaen" w:hAnsi="Sylfaen"/>
                <w:b/>
                <w:bCs/>
                <w:sz w:val="20"/>
                <w:szCs w:val="20"/>
                <w:lang w:val="ka-GE"/>
              </w:rPr>
              <w:t>აღწერა:</w:t>
            </w:r>
            <w:r w:rsidRPr="007908EC">
              <w:rPr>
                <w:rFonts w:ascii="Sylfaen" w:hAnsi="Sylfaen"/>
                <w:sz w:val="20"/>
                <w:szCs w:val="20"/>
                <w:lang w:val="ka-GE"/>
              </w:rPr>
              <w:t xml:space="preserve"> </w:t>
            </w:r>
            <w:r w:rsidR="00124A27" w:rsidRPr="007908EC">
              <w:rPr>
                <w:rFonts w:ascii="Sylfaen" w:hAnsi="Sylfaen"/>
                <w:sz w:val="20"/>
                <w:szCs w:val="20"/>
                <w:lang w:val="ka-GE"/>
              </w:rPr>
              <w:t xml:space="preserve">კომპოსტირების მიზნით, </w:t>
            </w:r>
            <w:r w:rsidRPr="007908EC">
              <w:rPr>
                <w:rFonts w:ascii="Sylfaen" w:hAnsi="Sylfaen"/>
                <w:sz w:val="20"/>
                <w:szCs w:val="20"/>
                <w:lang w:val="ka-GE"/>
              </w:rPr>
              <w:t xml:space="preserve">ორგანული და ბაღის ნარჩენების ნაგავსაყრელიდან </w:t>
            </w:r>
            <w:r w:rsidR="00124A27" w:rsidRPr="007908EC">
              <w:rPr>
                <w:rFonts w:ascii="Sylfaen" w:hAnsi="Sylfaen"/>
                <w:sz w:val="20"/>
                <w:szCs w:val="20"/>
                <w:lang w:val="ka-GE"/>
              </w:rPr>
              <w:t xml:space="preserve">გატანა </w:t>
            </w:r>
            <w:r w:rsidRPr="007908EC">
              <w:rPr>
                <w:rFonts w:ascii="Sylfaen" w:hAnsi="Sylfaen"/>
                <w:sz w:val="20"/>
                <w:szCs w:val="20"/>
                <w:lang w:val="ka-GE"/>
              </w:rPr>
              <w:t xml:space="preserve">შეამცირებს ნაგავსაყრელებზე მეთანის წარმოქმნას. ბიოდეგრადირებადი (ორგანული და ბაღის) ნარჩენების გადამამუშავებელი  კომპოსტირების ობიექტი ფუნქციონირებს მარნეულის მუნიციპალიტეტში (ჯერ არ არის რეგისტრირებული).  ქუთაისის მუნიციპალიტეტში </w:t>
            </w:r>
            <w:r w:rsidR="00B376E0">
              <w:rPr>
                <w:rFonts w:ascii="Sylfaen" w:hAnsi="Sylfaen"/>
                <w:sz w:val="20"/>
                <w:szCs w:val="20"/>
                <w:lang w:val="ka-GE"/>
              </w:rPr>
              <w:t>დასრულდა</w:t>
            </w:r>
            <w:r w:rsidRPr="007908EC">
              <w:rPr>
                <w:rFonts w:ascii="Sylfaen" w:hAnsi="Sylfaen"/>
                <w:sz w:val="20"/>
                <w:szCs w:val="20"/>
                <w:lang w:val="ka-GE"/>
              </w:rPr>
              <w:t xml:space="preserve"> კიდევ ერთი ობიექტის  მშენებლობა. ობიექტის მიერ მოხდება ორგანულ სასუქის/კომპოსტის წარმოება</w:t>
            </w:r>
            <w:r w:rsidR="00B376E0">
              <w:rPr>
                <w:rFonts w:ascii="Sylfaen" w:hAnsi="Sylfaen"/>
                <w:sz w:val="20"/>
                <w:szCs w:val="20"/>
                <w:lang w:val="ka-GE"/>
              </w:rPr>
              <w:t>.</w:t>
            </w:r>
            <w:r w:rsidRPr="007908EC">
              <w:rPr>
                <w:rFonts w:ascii="Sylfaen" w:hAnsi="Sylfaen"/>
                <w:sz w:val="20"/>
                <w:szCs w:val="20"/>
                <w:lang w:val="ka-GE"/>
              </w:rPr>
              <w:t xml:space="preserve"> </w:t>
            </w:r>
            <w:r w:rsidR="00B376E0">
              <w:rPr>
                <w:rFonts w:ascii="Sylfaen" w:hAnsi="Sylfaen"/>
                <w:sz w:val="20"/>
                <w:szCs w:val="20"/>
                <w:lang w:val="ka-GE"/>
              </w:rPr>
              <w:t xml:space="preserve">ობიექტმა </w:t>
            </w:r>
            <w:r w:rsidR="00B376E0">
              <w:rPr>
                <w:rFonts w:ascii="Sylfaen" w:hAnsi="Sylfaen"/>
                <w:sz w:val="20"/>
                <w:szCs w:val="20"/>
                <w:lang w:val="ka-GE"/>
              </w:rPr>
              <w:lastRenderedPageBreak/>
              <w:t xml:space="preserve">ფუნქციონირება უკვე დაიწყო. </w:t>
            </w:r>
            <w:r w:rsidRPr="007908EC">
              <w:rPr>
                <w:rFonts w:ascii="Sylfaen" w:hAnsi="Sylfaen"/>
                <w:sz w:val="20"/>
                <w:szCs w:val="20"/>
                <w:lang w:val="ka-GE"/>
              </w:rPr>
              <w:t>პროექტის მიზანია, ბიოდეგრადირებადი (ორგანული და ბაღის) ნარჩენების გადამუშავებით  ორგანული სასუქის/კომპოსტის წარმოება.</w:t>
            </w:r>
          </w:p>
        </w:tc>
      </w:tr>
      <w:tr w:rsidR="006F7C9D" w:rsidRPr="00106BCE" w14:paraId="2D58DDDC"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411C6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8FB5782" w14:textId="2B40FF39" w:rsidR="006F7C9D" w:rsidRPr="00106BCE" w:rsidRDefault="006F7C9D" w:rsidP="00607F61">
            <w:pPr>
              <w:rPr>
                <w:rFonts w:ascii="Sylfaen" w:hAnsi="Sylfaen"/>
                <w:sz w:val="20"/>
                <w:szCs w:val="20"/>
                <w:lang w:val="ka-GE"/>
              </w:rPr>
            </w:pPr>
            <w:r w:rsidRPr="00106BCE">
              <w:rPr>
                <w:rFonts w:ascii="Sylfaen" w:hAnsi="Sylfaen"/>
                <w:sz w:val="20"/>
                <w:szCs w:val="20"/>
                <w:lang w:val="ka-GE"/>
              </w:rPr>
              <w:t>2021-2023</w:t>
            </w:r>
            <w:r w:rsidR="00CF04E4" w:rsidRPr="00106BCE">
              <w:rPr>
                <w:rFonts w:ascii="Sylfaen" w:hAnsi="Sylfaen"/>
                <w:sz w:val="20"/>
                <w:szCs w:val="20"/>
                <w:lang w:val="ka-GE"/>
              </w:rPr>
              <w:t xml:space="preserve"> </w:t>
            </w:r>
            <w:r w:rsidRPr="00106BCE">
              <w:rPr>
                <w:rFonts w:ascii="Sylfaen" w:hAnsi="Sylfaen"/>
                <w:sz w:val="20"/>
                <w:szCs w:val="20"/>
                <w:lang w:val="ka-GE"/>
              </w:rPr>
              <w:t>(2023 წლის ბოლო კვარტალი)</w:t>
            </w:r>
            <w:r w:rsidR="001F42E7" w:rsidRPr="00106BCE">
              <w:rPr>
                <w:rFonts w:ascii="Sylfaen" w:hAnsi="Sylfaen"/>
                <w:sz w:val="20"/>
                <w:szCs w:val="20"/>
              </w:rPr>
              <w:t>.</w:t>
            </w:r>
            <w:r w:rsidRPr="00106BCE">
              <w:rPr>
                <w:rFonts w:ascii="Sylfaen" w:hAnsi="Sylfaen"/>
                <w:sz w:val="20"/>
                <w:szCs w:val="20"/>
                <w:lang w:val="ka-GE"/>
              </w:rPr>
              <w:t xml:space="preserve"> </w:t>
            </w:r>
          </w:p>
        </w:tc>
      </w:tr>
      <w:tr w:rsidR="006F7C9D" w:rsidRPr="00106BCE" w14:paraId="3D0A12A9"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5440D4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EBE13CA"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6248B5FC"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67AB4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C7B2E7A" w14:textId="28089AAD"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 კლიმატის სტრატეგია და სამოქმედო გეგმა</w:t>
            </w:r>
            <w:r w:rsidR="00964883" w:rsidRPr="00106BCE">
              <w:rPr>
                <w:rFonts w:ascii="Sylfaen" w:hAnsi="Sylfaen"/>
                <w:szCs w:val="20"/>
                <w:lang w:val="ka-GE"/>
              </w:rPr>
              <w:t>;</w:t>
            </w:r>
          </w:p>
          <w:p w14:paraId="4CB2E45F" w14:textId="08C1B562"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ნარჩენების მართვის შესახებ ევროპარლამენტის</w:t>
            </w:r>
            <w:r w:rsidR="001F42E7" w:rsidRPr="00106BCE">
              <w:rPr>
                <w:rFonts w:ascii="Sylfaen" w:hAnsi="Sylfaen"/>
                <w:szCs w:val="20"/>
                <w:lang w:val="ka-GE"/>
              </w:rPr>
              <w:t>ა</w:t>
            </w:r>
            <w:r w:rsidRPr="00106BCE">
              <w:rPr>
                <w:rFonts w:ascii="Sylfaen" w:hAnsi="Sylfaen"/>
                <w:szCs w:val="20"/>
                <w:lang w:val="ka-GE"/>
              </w:rPr>
              <w:t xml:space="preserve"> და ევროპის საბჭოს 2008/98/EC </w:t>
            </w:r>
            <w:r w:rsidR="00593069">
              <w:rPr>
                <w:rFonts w:ascii="Sylfaen" w:hAnsi="Sylfaen"/>
                <w:szCs w:val="20"/>
                <w:lang w:val="ka-GE"/>
              </w:rPr>
              <w:t>დირექტივა;</w:t>
            </w:r>
          </w:p>
          <w:p w14:paraId="50A4C111" w14:textId="43B8723F" w:rsidR="006F7C9D"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კოდექსი</w:t>
            </w:r>
            <w:r w:rsidR="00964883" w:rsidRPr="00106BCE">
              <w:rPr>
                <w:rFonts w:ascii="Sylfaen" w:hAnsi="Sylfaen"/>
                <w:szCs w:val="20"/>
                <w:lang w:val="ka-GE"/>
              </w:rPr>
              <w:t>.</w:t>
            </w:r>
          </w:p>
          <w:p w14:paraId="1603A90A" w14:textId="1FA31ABE" w:rsidR="00593069" w:rsidRDefault="00593069" w:rsidP="00593069">
            <w:pPr>
              <w:pStyle w:val="ListParagraph"/>
              <w:numPr>
                <w:ilvl w:val="0"/>
                <w:numId w:val="117"/>
              </w:numPr>
              <w:ind w:left="347"/>
              <w:jc w:val="both"/>
              <w:rPr>
                <w:rFonts w:ascii="Sylfaen" w:hAnsi="Sylfaen"/>
                <w:szCs w:val="20"/>
                <w:lang w:val="ka-GE"/>
              </w:rPr>
            </w:pPr>
            <w:r w:rsidRPr="00593069">
              <w:rPr>
                <w:rFonts w:ascii="Sylfaen" w:hAnsi="Sylfaen"/>
                <w:szCs w:val="20"/>
                <w:lang w:val="ka-GE"/>
              </w:rPr>
              <w:t xml:space="preserve">ნარჩენების </w:t>
            </w:r>
            <w:r>
              <w:rPr>
                <w:rFonts w:ascii="Sylfaen" w:hAnsi="Sylfaen"/>
                <w:szCs w:val="20"/>
                <w:lang w:val="ka-GE"/>
              </w:rPr>
              <w:t>მართ</w:t>
            </w:r>
            <w:r w:rsidRPr="00593069">
              <w:rPr>
                <w:rFonts w:ascii="Sylfaen" w:hAnsi="Sylfaen"/>
                <w:szCs w:val="20"/>
                <w:lang w:val="ka-GE"/>
              </w:rPr>
              <w:t>ვის ეროვნული სტრატეგია და ეროვნული სამოქმედო გეგმა</w:t>
            </w:r>
            <w:r>
              <w:rPr>
                <w:rFonts w:ascii="Sylfaen" w:hAnsi="Sylfaen"/>
                <w:szCs w:val="20"/>
                <w:lang w:val="ka-GE"/>
              </w:rPr>
              <w:t>;</w:t>
            </w:r>
          </w:p>
          <w:p w14:paraId="05EFF9A4" w14:textId="09098921" w:rsidR="00593069" w:rsidRPr="00593069" w:rsidRDefault="00593069" w:rsidP="00593069">
            <w:pPr>
              <w:jc w:val="both"/>
              <w:rPr>
                <w:rFonts w:ascii="Sylfaen" w:hAnsi="Sylfaen"/>
                <w:szCs w:val="20"/>
                <w:lang w:val="ka-GE"/>
              </w:rPr>
            </w:pPr>
          </w:p>
        </w:tc>
      </w:tr>
      <w:tr w:rsidR="006F7C9D" w:rsidRPr="00106BCE" w14:paraId="30E87773"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A7A613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3F108B8" w14:textId="428AFB43"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მიმდინარე. მხარდაჭერილია  შავის ზღვის აუზის ქვეყნების ერთობლივი ოპერაციული პროგრამის</w:t>
            </w:r>
            <w:r w:rsidR="00277402" w:rsidRPr="00106BCE">
              <w:rPr>
                <w:rFonts w:ascii="Sylfaen" w:hAnsi="Sylfaen"/>
                <w:sz w:val="20"/>
                <w:szCs w:val="20"/>
                <w:lang w:val="ka-GE"/>
              </w:rPr>
              <w:t xml:space="preserve"> (JOP</w:t>
            </w:r>
            <w:r w:rsidRPr="00106BCE">
              <w:rPr>
                <w:rFonts w:ascii="Sylfaen" w:hAnsi="Sylfaen"/>
                <w:sz w:val="20"/>
                <w:szCs w:val="20"/>
                <w:lang w:val="ka-GE"/>
              </w:rPr>
              <w:t>) მიერ</w:t>
            </w:r>
            <w:r w:rsidR="00964883" w:rsidRPr="00106BCE">
              <w:rPr>
                <w:rFonts w:ascii="Sylfaen" w:hAnsi="Sylfaen"/>
                <w:sz w:val="20"/>
                <w:szCs w:val="20"/>
                <w:lang w:val="ka-GE"/>
              </w:rPr>
              <w:t>,</w:t>
            </w:r>
            <w:r w:rsidRPr="00106BCE">
              <w:rPr>
                <w:rFonts w:ascii="Sylfaen" w:hAnsi="Sylfaen"/>
                <w:sz w:val="20"/>
                <w:szCs w:val="20"/>
                <w:lang w:val="ka-GE"/>
              </w:rPr>
              <w:t xml:space="preserve"> 2014-202</w:t>
            </w:r>
            <w:r w:rsidR="002861C1" w:rsidRPr="00106BCE">
              <w:rPr>
                <w:rFonts w:ascii="Sylfaen" w:hAnsi="Sylfaen"/>
                <w:sz w:val="20"/>
                <w:szCs w:val="20"/>
                <w:lang w:val="ka-GE"/>
              </w:rPr>
              <w:t>2</w:t>
            </w:r>
            <w:r w:rsidRPr="00106BCE">
              <w:rPr>
                <w:rFonts w:ascii="Sylfaen" w:hAnsi="Sylfaen"/>
                <w:sz w:val="20"/>
                <w:szCs w:val="20"/>
                <w:lang w:val="ka-GE"/>
              </w:rPr>
              <w:t xml:space="preserve"> წლების განმავლობაში.</w:t>
            </w:r>
          </w:p>
        </w:tc>
      </w:tr>
      <w:tr w:rsidR="006F7C9D" w:rsidRPr="00106BCE" w14:paraId="476DF91A" w14:textId="77777777" w:rsidTr="00567D24">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13B533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F52A8B" w14:textId="037886F8" w:rsidR="006F7C9D" w:rsidRPr="00106BCE" w:rsidRDefault="009633E7" w:rsidP="001F42E7">
            <w:pPr>
              <w:jc w:val="both"/>
              <w:rPr>
                <w:rFonts w:ascii="Sylfaen" w:hAnsi="Sylfaen"/>
                <w:sz w:val="20"/>
                <w:szCs w:val="20"/>
                <w:lang w:val="ka-GE"/>
              </w:rPr>
            </w:pPr>
            <w:r w:rsidRPr="009633E7">
              <w:rPr>
                <w:rFonts w:ascii="Sylfaen" w:hAnsi="Sylfaen"/>
                <w:sz w:val="20"/>
                <w:szCs w:val="20"/>
                <w:lang w:val="ka-GE"/>
              </w:rPr>
              <w:t xml:space="preserve">ქუთაისის და მარნეულის საწარმოებში </w:t>
            </w:r>
            <w:r>
              <w:rPr>
                <w:rFonts w:ascii="Sylfaen" w:hAnsi="Sylfaen"/>
                <w:sz w:val="20"/>
                <w:szCs w:val="20"/>
                <w:lang w:val="ka-GE"/>
              </w:rPr>
              <w:t xml:space="preserve">უკვე </w:t>
            </w:r>
            <w:r w:rsidRPr="009633E7">
              <w:rPr>
                <w:rFonts w:ascii="Sylfaen" w:hAnsi="Sylfaen"/>
                <w:sz w:val="20"/>
                <w:szCs w:val="20"/>
                <w:lang w:val="ka-GE"/>
              </w:rPr>
              <w:t>მიმდინარეობს კომპოსტის წარმოება</w:t>
            </w:r>
          </w:p>
        </w:tc>
      </w:tr>
      <w:tr w:rsidR="006F7C9D" w:rsidRPr="00106BCE" w14:paraId="6595C6AB" w14:textId="77777777" w:rsidTr="00567D24">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0FA35C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FD8C501" w14:textId="5876F302" w:rsidR="006F7C9D" w:rsidRPr="00106BCE" w:rsidRDefault="006F7C9D" w:rsidP="001F42E7">
            <w:pPr>
              <w:jc w:val="both"/>
              <w:rPr>
                <w:rFonts w:ascii="Sylfaen" w:hAnsi="Sylfaen"/>
                <w:sz w:val="20"/>
                <w:szCs w:val="20"/>
                <w:lang w:val="ka-GE"/>
              </w:rPr>
            </w:pPr>
            <w:r w:rsidRPr="00106BCE">
              <w:rPr>
                <w:rFonts w:ascii="Sylfaen" w:hAnsi="Sylfaen" w:cs="Sylfaen"/>
                <w:sz w:val="20"/>
                <w:szCs w:val="20"/>
                <w:lang w:val="ka-GE"/>
              </w:rPr>
              <w:t xml:space="preserve">შემცირებული 1 </w:t>
            </w:r>
            <w:r w:rsidR="00964883" w:rsidRPr="00106BCE">
              <w:rPr>
                <w:rFonts w:ascii="Sylfaen" w:hAnsi="Sylfaen" w:cs="Sylfaen"/>
                <w:sz w:val="20"/>
                <w:szCs w:val="20"/>
                <w:lang w:val="ka-GE"/>
              </w:rPr>
              <w:t>გგ CO</w:t>
            </w:r>
            <w:r w:rsidR="00964883" w:rsidRPr="00106BCE">
              <w:rPr>
                <w:rFonts w:ascii="Sylfaen" w:hAnsi="Sylfaen" w:cs="Sylfaen"/>
                <w:sz w:val="20"/>
                <w:szCs w:val="20"/>
                <w:vertAlign w:val="subscript"/>
                <w:lang w:val="ka-GE"/>
              </w:rPr>
              <w:t>2</w:t>
            </w:r>
            <w:r w:rsidR="00277402" w:rsidRPr="00106BCE">
              <w:rPr>
                <w:rFonts w:ascii="Sylfaen" w:hAnsi="Sylfaen" w:cs="Sylfaen"/>
                <w:sz w:val="20"/>
                <w:szCs w:val="20"/>
                <w:lang w:val="ka-GE"/>
              </w:rPr>
              <w:t>ექ</w:t>
            </w:r>
            <w:r w:rsidR="001F42E7" w:rsidRPr="00106BCE">
              <w:rPr>
                <w:rFonts w:ascii="Sylfaen" w:hAnsi="Sylfaen" w:cs="Sylfaen"/>
                <w:sz w:val="20"/>
                <w:szCs w:val="20"/>
                <w:lang w:val="ka-GE"/>
              </w:rPr>
              <w:t>ვ.</w:t>
            </w:r>
            <w:r w:rsidR="00C75DC4">
              <w:rPr>
                <w:rFonts w:ascii="Sylfaen" w:hAnsi="Sylfaen" w:cs="Sylfaen"/>
                <w:sz w:val="20"/>
                <w:szCs w:val="20"/>
                <w:lang w:val="ka-GE"/>
              </w:rPr>
              <w:t xml:space="preserve"> </w:t>
            </w:r>
            <w:r w:rsidR="001F42E7" w:rsidRPr="00106BCE">
              <w:rPr>
                <w:rFonts w:ascii="Sylfaen" w:hAnsi="Sylfaen" w:cs="Sylfaen"/>
                <w:sz w:val="20"/>
                <w:szCs w:val="20"/>
                <w:lang w:val="ka-GE"/>
              </w:rPr>
              <w:t>-</w:t>
            </w:r>
            <w:r w:rsidR="00C75DC4">
              <w:rPr>
                <w:rFonts w:ascii="Sylfaen" w:hAnsi="Sylfaen" w:cs="Sylfaen"/>
                <w:sz w:val="20"/>
                <w:szCs w:val="20"/>
                <w:lang w:val="ka-GE"/>
              </w:rPr>
              <w:t xml:space="preserve"> </w:t>
            </w:r>
            <w:r w:rsidRPr="00106BCE">
              <w:rPr>
                <w:rFonts w:ascii="Sylfaen" w:hAnsi="Sylfaen" w:cs="Sylfaen"/>
                <w:sz w:val="20"/>
                <w:szCs w:val="20"/>
                <w:lang w:val="ka-GE"/>
              </w:rPr>
              <w:t>2030 წელს. ემისიის საერთო შემცირება  2021-2030 წლებში: 9.16 გ</w:t>
            </w:r>
            <w:r w:rsidR="00964883" w:rsidRPr="00106BCE">
              <w:rPr>
                <w:rFonts w:ascii="Sylfaen" w:hAnsi="Sylfaen" w:cs="Sylfaen"/>
                <w:sz w:val="20"/>
                <w:szCs w:val="20"/>
                <w:lang w:val="ka-GE"/>
              </w:rPr>
              <w:t>გ</w:t>
            </w:r>
            <w:r w:rsidRPr="00106BCE">
              <w:rPr>
                <w:rFonts w:ascii="Sylfaen" w:hAnsi="Sylfaen" w:cs="Sylfaen"/>
                <w:sz w:val="20"/>
                <w:szCs w:val="20"/>
                <w:lang w:val="ka-GE"/>
              </w:rPr>
              <w:t xml:space="preserve"> CO</w:t>
            </w:r>
            <w:r w:rsidRPr="00106BCE">
              <w:rPr>
                <w:rFonts w:ascii="Sylfaen" w:hAnsi="Sylfaen" w:cs="Sylfaen"/>
                <w:sz w:val="20"/>
                <w:szCs w:val="20"/>
                <w:vertAlign w:val="subscript"/>
                <w:lang w:val="ka-GE"/>
              </w:rPr>
              <w:t>2</w:t>
            </w:r>
            <w:r w:rsidRPr="00106BCE">
              <w:rPr>
                <w:rFonts w:ascii="Sylfaen" w:hAnsi="Sylfaen" w:cs="Sylfaen"/>
                <w:sz w:val="20"/>
                <w:szCs w:val="20"/>
                <w:lang w:val="ka-GE"/>
              </w:rPr>
              <w:t>ექვ (ან 0.436 გ</w:t>
            </w:r>
            <w:r w:rsidR="00964883" w:rsidRPr="00106BCE">
              <w:rPr>
                <w:rFonts w:ascii="Sylfaen" w:hAnsi="Sylfaen" w:cs="Sylfaen"/>
                <w:sz w:val="20"/>
                <w:szCs w:val="20"/>
                <w:lang w:val="ka-GE"/>
              </w:rPr>
              <w:t>გ</w:t>
            </w:r>
            <w:r w:rsidRPr="00106BCE">
              <w:rPr>
                <w:rFonts w:ascii="Sylfaen" w:hAnsi="Sylfaen" w:cs="Sylfaen"/>
                <w:sz w:val="20"/>
                <w:szCs w:val="20"/>
                <w:lang w:val="ka-GE"/>
              </w:rPr>
              <w:t xml:space="preserve"> CH</w:t>
            </w:r>
            <w:r w:rsidRPr="00106BCE">
              <w:rPr>
                <w:rFonts w:ascii="Sylfaen" w:hAnsi="Sylfaen" w:cs="Sylfaen"/>
                <w:sz w:val="20"/>
                <w:szCs w:val="20"/>
                <w:vertAlign w:val="subscript"/>
                <w:lang w:val="ka-GE"/>
              </w:rPr>
              <w:t>4</w:t>
            </w:r>
            <w:r w:rsidRPr="00106BCE">
              <w:rPr>
                <w:rFonts w:ascii="Sylfaen" w:hAnsi="Sylfaen" w:cs="Sylfaen"/>
                <w:sz w:val="20"/>
                <w:szCs w:val="20"/>
                <w:lang w:val="ka-GE"/>
              </w:rPr>
              <w:t>)</w:t>
            </w:r>
            <w:r w:rsidR="00E965CC" w:rsidRPr="00106BCE">
              <w:rPr>
                <w:rFonts w:ascii="Sylfaen" w:hAnsi="Sylfaen" w:cs="Sylfaen"/>
                <w:sz w:val="20"/>
                <w:szCs w:val="20"/>
                <w:lang w:val="ka-GE"/>
              </w:rPr>
              <w:t>.</w:t>
            </w:r>
          </w:p>
          <w:p w14:paraId="0C459C9C" w14:textId="3278A4A8" w:rsidR="006F7C9D" w:rsidRPr="00106BCE" w:rsidRDefault="006F7C9D" w:rsidP="002D1831">
            <w:pPr>
              <w:jc w:val="both"/>
              <w:rPr>
                <w:rFonts w:ascii="Sylfaen" w:hAnsi="Sylfaen"/>
                <w:sz w:val="20"/>
                <w:szCs w:val="20"/>
                <w:lang w:val="ka-GE"/>
              </w:rPr>
            </w:pPr>
            <w:r w:rsidRPr="00106BCE">
              <w:rPr>
                <w:rFonts w:ascii="Sylfaen" w:hAnsi="Sylfaen"/>
                <w:sz w:val="20"/>
                <w:szCs w:val="20"/>
                <w:lang w:val="ka-GE"/>
              </w:rPr>
              <w:t>IPCC 2006-</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გზამკვლევების</w:t>
            </w:r>
            <w:r w:rsidRPr="00106BCE">
              <w:rPr>
                <w:rFonts w:ascii="Sylfaen" w:hAnsi="Sylfaen"/>
                <w:sz w:val="20"/>
                <w:szCs w:val="20"/>
                <w:lang w:val="ka-GE"/>
              </w:rPr>
              <w:t xml:space="preserve"> </w:t>
            </w:r>
            <w:r w:rsidRPr="00106BCE">
              <w:rPr>
                <w:rFonts w:ascii="Sylfaen" w:hAnsi="Sylfaen" w:cs="Sylfaen"/>
                <w:sz w:val="20"/>
                <w:szCs w:val="20"/>
                <w:lang w:val="ka-GE"/>
              </w:rPr>
              <w:t>მიხედვით</w:t>
            </w:r>
            <w:r w:rsidRPr="00106BCE">
              <w:rPr>
                <w:rFonts w:ascii="Sylfaen" w:hAnsi="Sylfaen"/>
                <w:sz w:val="20"/>
                <w:szCs w:val="20"/>
                <w:lang w:val="ka-GE"/>
              </w:rPr>
              <w:t xml:space="preserve">, </w:t>
            </w:r>
            <w:r w:rsidRPr="00106BCE">
              <w:rPr>
                <w:rFonts w:ascii="Sylfaen" w:hAnsi="Sylfaen" w:cs="Sylfaen"/>
                <w:sz w:val="20"/>
                <w:szCs w:val="20"/>
                <w:lang w:val="ka-GE"/>
              </w:rPr>
              <w:t>კომპოსტირებული</w:t>
            </w:r>
            <w:r w:rsidRPr="00106BCE">
              <w:rPr>
                <w:rFonts w:ascii="Sylfaen" w:hAnsi="Sylfaen"/>
                <w:sz w:val="20"/>
                <w:szCs w:val="20"/>
                <w:lang w:val="ka-GE"/>
              </w:rPr>
              <w:t xml:space="preserve"> </w:t>
            </w:r>
            <w:r w:rsidR="001459F5" w:rsidRPr="00106BCE">
              <w:rPr>
                <w:rFonts w:ascii="Sylfaen" w:hAnsi="Sylfaen" w:cs="Sylfaen"/>
                <w:sz w:val="20"/>
                <w:szCs w:val="20"/>
                <w:lang w:val="ka-GE"/>
              </w:rPr>
              <w:t>ემისიები</w:t>
            </w:r>
            <w:r w:rsidRPr="00106BCE">
              <w:rPr>
                <w:rFonts w:ascii="Sylfaen" w:hAnsi="Sylfaen"/>
                <w:sz w:val="20"/>
                <w:szCs w:val="20"/>
                <w:lang w:val="ka-GE"/>
              </w:rPr>
              <w:t xml:space="preserve"> </w:t>
            </w:r>
            <w:r w:rsidRPr="00106BCE">
              <w:rPr>
                <w:rFonts w:ascii="Sylfaen" w:hAnsi="Sylfaen" w:cs="Sylfaen"/>
                <w:sz w:val="20"/>
                <w:szCs w:val="20"/>
                <w:lang w:val="ka-GE"/>
              </w:rPr>
              <w:t>სუსტია</w:t>
            </w:r>
            <w:r w:rsidRPr="00106BCE">
              <w:rPr>
                <w:rFonts w:ascii="Sylfaen" w:hAnsi="Sylfaen"/>
                <w:sz w:val="20"/>
                <w:szCs w:val="20"/>
                <w:lang w:val="ka-GE"/>
              </w:rPr>
              <w:t xml:space="preserve">, </w:t>
            </w:r>
            <w:r w:rsidRPr="00106BCE">
              <w:rPr>
                <w:rFonts w:ascii="Sylfaen" w:hAnsi="Sylfaen" w:cs="Sylfaen"/>
                <w:sz w:val="20"/>
                <w:szCs w:val="20"/>
                <w:lang w:val="ka-GE"/>
              </w:rPr>
              <w:t>რადგან</w:t>
            </w:r>
            <w:r w:rsidRPr="00106BCE">
              <w:rPr>
                <w:rFonts w:ascii="Sylfaen" w:hAnsi="Sylfaen"/>
                <w:sz w:val="20"/>
                <w:szCs w:val="20"/>
                <w:lang w:val="ka-GE"/>
              </w:rPr>
              <w:t xml:space="preserve"> </w:t>
            </w:r>
            <w:r w:rsidRPr="00106BCE">
              <w:rPr>
                <w:rFonts w:ascii="Sylfaen" w:hAnsi="Sylfaen" w:cs="Sylfaen"/>
                <w:sz w:val="20"/>
                <w:szCs w:val="20"/>
                <w:lang w:val="ka-GE"/>
              </w:rPr>
              <w:t>ბიოდეგრადირებადი</w:t>
            </w:r>
            <w:r w:rsidRPr="00106BCE">
              <w:rPr>
                <w:rFonts w:ascii="Sylfaen" w:hAnsi="Sylfaen"/>
                <w:sz w:val="20"/>
                <w:szCs w:val="20"/>
                <w:lang w:val="ka-GE"/>
              </w:rPr>
              <w:t xml:space="preserve"> </w:t>
            </w:r>
            <w:r w:rsidRPr="00106BCE">
              <w:rPr>
                <w:rFonts w:ascii="Sylfaen" w:hAnsi="Sylfaen" w:cs="Sylfaen"/>
                <w:sz w:val="20"/>
                <w:szCs w:val="20"/>
                <w:lang w:val="ka-GE"/>
              </w:rPr>
              <w:t>მასები</w:t>
            </w:r>
            <w:r w:rsidRPr="00106BCE">
              <w:rPr>
                <w:rFonts w:ascii="Sylfaen" w:hAnsi="Sylfaen"/>
                <w:sz w:val="20"/>
                <w:szCs w:val="20"/>
                <w:lang w:val="ka-GE"/>
              </w:rPr>
              <w:t xml:space="preserve"> </w:t>
            </w:r>
            <w:r w:rsidRPr="00106BCE">
              <w:rPr>
                <w:rFonts w:ascii="Sylfaen" w:hAnsi="Sylfaen" w:cs="Sylfaen"/>
                <w:sz w:val="20"/>
                <w:szCs w:val="20"/>
                <w:lang w:val="ka-GE"/>
              </w:rPr>
              <w:t>დამუშავებულია</w:t>
            </w:r>
            <w:r w:rsidRPr="00106BCE">
              <w:rPr>
                <w:rFonts w:ascii="Sylfaen" w:hAnsi="Sylfaen"/>
                <w:sz w:val="20"/>
                <w:szCs w:val="20"/>
                <w:lang w:val="ka-GE"/>
              </w:rPr>
              <w:t xml:space="preserve"> </w:t>
            </w:r>
            <w:r w:rsidRPr="00106BCE">
              <w:rPr>
                <w:rFonts w:ascii="Sylfaen" w:hAnsi="Sylfaen" w:cs="Sylfaen"/>
                <w:sz w:val="20"/>
                <w:szCs w:val="20"/>
                <w:lang w:val="ka-GE"/>
              </w:rPr>
              <w:t>აერობულად</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მხოლოდ</w:t>
            </w:r>
            <w:r w:rsidRPr="00106BCE">
              <w:rPr>
                <w:rFonts w:ascii="Sylfaen" w:hAnsi="Sylfaen"/>
                <w:sz w:val="20"/>
                <w:szCs w:val="20"/>
                <w:lang w:val="ka-GE"/>
              </w:rPr>
              <w:t xml:space="preserve"> </w:t>
            </w:r>
            <w:r w:rsidRPr="00106BCE">
              <w:rPr>
                <w:rFonts w:ascii="Sylfaen" w:hAnsi="Sylfaen" w:cs="Sylfaen"/>
                <w:sz w:val="20"/>
                <w:szCs w:val="20"/>
                <w:lang w:val="ka-GE"/>
              </w:rPr>
              <w:t>მცირე</w:t>
            </w:r>
            <w:r w:rsidRPr="00106BCE">
              <w:rPr>
                <w:rFonts w:ascii="Sylfaen" w:hAnsi="Sylfaen"/>
                <w:sz w:val="20"/>
                <w:szCs w:val="20"/>
                <w:lang w:val="ka-GE"/>
              </w:rPr>
              <w:t xml:space="preserve"> </w:t>
            </w:r>
            <w:r w:rsidRPr="00106BCE">
              <w:rPr>
                <w:rFonts w:ascii="Sylfaen" w:hAnsi="Sylfaen" w:cs="Sylfaen"/>
                <w:sz w:val="20"/>
                <w:szCs w:val="20"/>
                <w:lang w:val="ka-GE"/>
              </w:rPr>
              <w:t>ანაერობული</w:t>
            </w:r>
            <w:r w:rsidRPr="00106BCE">
              <w:rPr>
                <w:rFonts w:ascii="Sylfaen" w:hAnsi="Sylfaen"/>
                <w:sz w:val="20"/>
                <w:szCs w:val="20"/>
                <w:lang w:val="ka-GE"/>
              </w:rPr>
              <w:t xml:space="preserve"> „</w:t>
            </w:r>
            <w:r w:rsidRPr="00106BCE">
              <w:rPr>
                <w:rFonts w:ascii="Sylfaen" w:hAnsi="Sylfaen" w:cs="Sylfaen"/>
                <w:sz w:val="20"/>
                <w:szCs w:val="20"/>
                <w:lang w:val="ka-GE"/>
              </w:rPr>
              <w:t>ჯიბეები</w:t>
            </w:r>
            <w:r w:rsidRPr="00106BCE">
              <w:rPr>
                <w:rFonts w:ascii="Sylfaen" w:hAnsi="Sylfaen"/>
                <w:sz w:val="20"/>
                <w:szCs w:val="20"/>
                <w:lang w:val="ka-GE"/>
              </w:rPr>
              <w:t xml:space="preserve">“ </w:t>
            </w:r>
            <w:r w:rsidRPr="00106BCE">
              <w:rPr>
                <w:rFonts w:ascii="Sylfaen" w:hAnsi="Sylfaen" w:cs="Sylfaen"/>
                <w:sz w:val="20"/>
                <w:szCs w:val="20"/>
                <w:lang w:val="ka-GE"/>
              </w:rPr>
              <w:t>შეიძლება</w:t>
            </w:r>
            <w:r w:rsidRPr="00106BCE">
              <w:rPr>
                <w:rFonts w:ascii="Sylfaen" w:hAnsi="Sylfaen"/>
                <w:sz w:val="20"/>
                <w:szCs w:val="20"/>
                <w:lang w:val="ka-GE"/>
              </w:rPr>
              <w:t xml:space="preserve"> </w:t>
            </w:r>
            <w:r w:rsidRPr="00106BCE">
              <w:rPr>
                <w:rFonts w:ascii="Sylfaen" w:hAnsi="Sylfaen" w:cs="Sylfaen"/>
                <w:sz w:val="20"/>
                <w:szCs w:val="20"/>
                <w:lang w:val="ka-GE"/>
              </w:rPr>
              <w:t>იყოს</w:t>
            </w:r>
            <w:r w:rsidRPr="00106BCE">
              <w:rPr>
                <w:rFonts w:ascii="Sylfaen" w:hAnsi="Sylfaen"/>
                <w:sz w:val="20"/>
                <w:szCs w:val="20"/>
                <w:lang w:val="ka-GE"/>
              </w:rPr>
              <w:t xml:space="preserve"> </w:t>
            </w:r>
            <w:r w:rsidRPr="00106BCE">
              <w:rPr>
                <w:rFonts w:ascii="Sylfaen" w:hAnsi="Sylfaen" w:cs="Sylfaen"/>
                <w:sz w:val="20"/>
                <w:szCs w:val="20"/>
                <w:lang w:val="ka-GE"/>
              </w:rPr>
              <w:t>მეთანის</w:t>
            </w:r>
            <w:r w:rsidRPr="00106BCE">
              <w:rPr>
                <w:rFonts w:ascii="Sylfaen" w:hAnsi="Sylfaen"/>
                <w:sz w:val="20"/>
                <w:szCs w:val="20"/>
                <w:lang w:val="ka-GE"/>
              </w:rPr>
              <w:t xml:space="preserve"> </w:t>
            </w:r>
            <w:r w:rsidR="001459F5" w:rsidRPr="00106BCE">
              <w:rPr>
                <w:rFonts w:ascii="Sylfaen" w:hAnsi="Sylfaen" w:cs="Sylfaen"/>
                <w:sz w:val="20"/>
                <w:szCs w:val="20"/>
                <w:lang w:val="ka-GE"/>
              </w:rPr>
              <w:t>გაფრქვევის</w:t>
            </w:r>
            <w:r w:rsidRPr="00106BCE">
              <w:rPr>
                <w:rFonts w:ascii="Sylfaen" w:hAnsi="Sylfaen"/>
                <w:sz w:val="20"/>
                <w:szCs w:val="20"/>
                <w:lang w:val="ka-GE"/>
              </w:rPr>
              <w:t xml:space="preserve"> </w:t>
            </w:r>
            <w:r w:rsidRPr="00106BCE">
              <w:rPr>
                <w:rFonts w:ascii="Sylfaen" w:hAnsi="Sylfaen" w:cs="Sylfaen"/>
                <w:sz w:val="20"/>
                <w:szCs w:val="20"/>
                <w:lang w:val="ka-GE"/>
              </w:rPr>
              <w:t>წყარო</w:t>
            </w:r>
            <w:r w:rsidRPr="00106BCE">
              <w:rPr>
                <w:rFonts w:ascii="Sylfaen" w:hAnsi="Sylfaen"/>
                <w:sz w:val="20"/>
                <w:szCs w:val="20"/>
                <w:lang w:val="ka-GE"/>
              </w:rPr>
              <w:t xml:space="preserve">. </w:t>
            </w:r>
            <w:r w:rsidRPr="00106BCE">
              <w:rPr>
                <w:rFonts w:ascii="Sylfaen" w:hAnsi="Sylfaen" w:cs="Sylfaen"/>
                <w:sz w:val="20"/>
                <w:szCs w:val="20"/>
                <w:lang w:val="ka-GE"/>
              </w:rPr>
              <w:t>ეს</w:t>
            </w:r>
            <w:r w:rsidRPr="00106BCE">
              <w:rPr>
                <w:rFonts w:ascii="Sylfaen" w:hAnsi="Sylfaen"/>
                <w:sz w:val="20"/>
                <w:szCs w:val="20"/>
                <w:lang w:val="ka-GE"/>
              </w:rPr>
              <w:t xml:space="preserve"> </w:t>
            </w:r>
            <w:r w:rsidRPr="00106BCE">
              <w:rPr>
                <w:rFonts w:ascii="Sylfaen" w:hAnsi="Sylfaen" w:cs="Sylfaen"/>
                <w:sz w:val="20"/>
                <w:szCs w:val="20"/>
                <w:lang w:val="ka-GE"/>
              </w:rPr>
              <w:t>პრაქტიკა</w:t>
            </w:r>
            <w:r w:rsidRPr="00106BCE">
              <w:rPr>
                <w:rFonts w:ascii="Sylfaen" w:hAnsi="Sylfaen"/>
                <w:sz w:val="20"/>
                <w:szCs w:val="20"/>
                <w:lang w:val="ka-GE"/>
              </w:rPr>
              <w:t xml:space="preserve"> </w:t>
            </w:r>
            <w:r w:rsidRPr="00106BCE">
              <w:rPr>
                <w:rFonts w:ascii="Sylfaen" w:hAnsi="Sylfaen" w:cs="Sylfaen"/>
                <w:sz w:val="20"/>
                <w:szCs w:val="20"/>
                <w:lang w:val="ka-GE"/>
              </w:rPr>
              <w:t>მსოფლიოში</w:t>
            </w:r>
            <w:r w:rsidRPr="00106BCE">
              <w:rPr>
                <w:rFonts w:ascii="Sylfaen" w:hAnsi="Sylfaen"/>
                <w:sz w:val="20"/>
                <w:szCs w:val="20"/>
                <w:lang w:val="ka-GE"/>
              </w:rPr>
              <w:t xml:space="preserve"> </w:t>
            </w:r>
            <w:r w:rsidRPr="00106BCE">
              <w:rPr>
                <w:rFonts w:ascii="Sylfaen" w:hAnsi="Sylfaen" w:cs="Sylfaen"/>
                <w:sz w:val="20"/>
                <w:szCs w:val="20"/>
                <w:lang w:val="ka-GE"/>
              </w:rPr>
              <w:t>საუკეთესო</w:t>
            </w:r>
            <w:r w:rsidRPr="00106BCE">
              <w:rPr>
                <w:rFonts w:ascii="Sylfaen" w:hAnsi="Sylfaen"/>
                <w:sz w:val="20"/>
                <w:szCs w:val="20"/>
                <w:lang w:val="ka-GE"/>
              </w:rPr>
              <w:t xml:space="preserve"> </w:t>
            </w:r>
            <w:r w:rsidRPr="00106BCE">
              <w:rPr>
                <w:rFonts w:ascii="Sylfaen" w:hAnsi="Sylfaen" w:cs="Sylfaen"/>
                <w:sz w:val="20"/>
                <w:szCs w:val="20"/>
                <w:lang w:val="ka-GE"/>
              </w:rPr>
              <w:t>პრაქტიკად არის</w:t>
            </w:r>
            <w:r w:rsidRPr="00106BCE">
              <w:rPr>
                <w:rFonts w:ascii="Sylfaen" w:hAnsi="Sylfaen"/>
                <w:sz w:val="20"/>
                <w:szCs w:val="20"/>
                <w:lang w:val="ka-GE"/>
              </w:rPr>
              <w:t xml:space="preserve"> </w:t>
            </w:r>
            <w:r w:rsidR="00964883" w:rsidRPr="00106BCE">
              <w:rPr>
                <w:rFonts w:ascii="Sylfaen" w:hAnsi="Sylfaen" w:cs="Sylfaen"/>
                <w:sz w:val="20"/>
                <w:szCs w:val="20"/>
                <w:lang w:val="ka-GE"/>
              </w:rPr>
              <w:t>მიღებული</w:t>
            </w:r>
            <w:r w:rsidR="00964883" w:rsidRPr="00106BCE">
              <w:rPr>
                <w:rFonts w:ascii="Sylfaen" w:hAnsi="Sylfaen"/>
                <w:sz w:val="20"/>
                <w:szCs w:val="20"/>
                <w:lang w:val="ka-GE"/>
              </w:rPr>
              <w:t xml:space="preserve">, </w:t>
            </w:r>
            <w:r w:rsidRPr="00106BCE">
              <w:rPr>
                <w:rFonts w:ascii="Sylfaen" w:hAnsi="Sylfaen" w:cs="Sylfaen"/>
                <w:sz w:val="20"/>
                <w:szCs w:val="20"/>
                <w:lang w:val="ka-GE"/>
              </w:rPr>
              <w:t>რადგან</w:t>
            </w:r>
            <w:r w:rsidRPr="00106BCE">
              <w:rPr>
                <w:rFonts w:ascii="Sylfaen" w:hAnsi="Sylfaen"/>
                <w:sz w:val="20"/>
                <w:szCs w:val="20"/>
                <w:lang w:val="ka-GE"/>
              </w:rPr>
              <w:t xml:space="preserve"> </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საშუალებას</w:t>
            </w:r>
            <w:r w:rsidRPr="00106BCE">
              <w:rPr>
                <w:rFonts w:ascii="Sylfaen" w:hAnsi="Sylfaen"/>
                <w:sz w:val="20"/>
                <w:szCs w:val="20"/>
                <w:lang w:val="ka-GE"/>
              </w:rPr>
              <w:t xml:space="preserve"> </w:t>
            </w:r>
            <w:r w:rsidRPr="00106BCE">
              <w:rPr>
                <w:rFonts w:ascii="Sylfaen" w:hAnsi="Sylfaen" w:cs="Sylfaen"/>
                <w:sz w:val="20"/>
                <w:szCs w:val="20"/>
                <w:lang w:val="ka-GE"/>
              </w:rPr>
              <w:t>იძლევა</w:t>
            </w:r>
            <w:r w:rsidRPr="00106BCE">
              <w:rPr>
                <w:rFonts w:ascii="Sylfaen" w:hAnsi="Sylfaen"/>
                <w:sz w:val="20"/>
                <w:szCs w:val="20"/>
                <w:lang w:val="ka-GE"/>
              </w:rPr>
              <w:t xml:space="preserve"> </w:t>
            </w:r>
            <w:r w:rsidRPr="00106BCE">
              <w:rPr>
                <w:rFonts w:ascii="Sylfaen" w:hAnsi="Sylfaen" w:cs="Sylfaen"/>
                <w:sz w:val="20"/>
                <w:szCs w:val="20"/>
                <w:lang w:val="ka-GE"/>
              </w:rPr>
              <w:t>შემცირდეს</w:t>
            </w:r>
            <w:r w:rsidRPr="00106BCE">
              <w:rPr>
                <w:rFonts w:ascii="Sylfaen" w:hAnsi="Sylfaen"/>
                <w:sz w:val="20"/>
                <w:szCs w:val="20"/>
                <w:lang w:val="ka-GE"/>
              </w:rPr>
              <w:t xml:space="preserve"> </w:t>
            </w:r>
            <w:r w:rsidRPr="00106BCE">
              <w:rPr>
                <w:rFonts w:ascii="Sylfaen" w:hAnsi="Sylfaen" w:cs="Sylfaen"/>
                <w:sz w:val="20"/>
                <w:szCs w:val="20"/>
                <w:lang w:val="ka-GE"/>
              </w:rPr>
              <w:t>ნაგავსაყრელებზე</w:t>
            </w:r>
            <w:r w:rsidRPr="00106BCE">
              <w:rPr>
                <w:rFonts w:ascii="Sylfaen" w:hAnsi="Sylfaen"/>
                <w:sz w:val="20"/>
                <w:szCs w:val="20"/>
                <w:lang w:val="ka-GE"/>
              </w:rPr>
              <w:t xml:space="preserve"> </w:t>
            </w:r>
            <w:r w:rsidRPr="00106BCE">
              <w:rPr>
                <w:rFonts w:ascii="Sylfaen" w:hAnsi="Sylfaen" w:cs="Sylfaen"/>
                <w:sz w:val="20"/>
                <w:szCs w:val="20"/>
                <w:lang w:val="ka-GE"/>
              </w:rPr>
              <w:t>განლაგებული</w:t>
            </w:r>
            <w:r w:rsidRPr="00106BCE">
              <w:rPr>
                <w:rFonts w:ascii="Sylfaen" w:hAnsi="Sylfaen"/>
                <w:sz w:val="20"/>
                <w:szCs w:val="20"/>
                <w:lang w:val="ka-GE"/>
              </w:rPr>
              <w:t xml:space="preserve"> </w:t>
            </w:r>
            <w:r w:rsidRPr="00106BCE">
              <w:rPr>
                <w:rFonts w:ascii="Sylfaen" w:hAnsi="Sylfaen" w:cs="Sylfaen"/>
                <w:sz w:val="20"/>
                <w:szCs w:val="20"/>
                <w:lang w:val="ka-GE"/>
              </w:rPr>
              <w:t>ნარჩენების</w:t>
            </w:r>
            <w:r w:rsidRPr="00106BCE">
              <w:rPr>
                <w:rFonts w:ascii="Sylfaen" w:hAnsi="Sylfaen"/>
                <w:sz w:val="20"/>
                <w:szCs w:val="20"/>
                <w:lang w:val="ka-GE"/>
              </w:rPr>
              <w:t xml:space="preserve"> </w:t>
            </w:r>
            <w:r w:rsidRPr="00106BCE">
              <w:rPr>
                <w:rFonts w:ascii="Sylfaen" w:hAnsi="Sylfaen" w:cs="Sylfaen"/>
                <w:sz w:val="20"/>
                <w:szCs w:val="20"/>
                <w:lang w:val="ka-GE"/>
              </w:rPr>
              <w:t>მასა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00964883" w:rsidRPr="00106BCE">
              <w:rPr>
                <w:rFonts w:ascii="Sylfaen" w:hAnsi="Sylfaen" w:cs="Sylfaen"/>
                <w:sz w:val="20"/>
                <w:szCs w:val="20"/>
                <w:lang w:val="ka-GE"/>
              </w:rPr>
              <w:t>შესაბამისად</w:t>
            </w:r>
            <w:r w:rsidR="00964883" w:rsidRPr="00106BCE">
              <w:rPr>
                <w:rFonts w:ascii="Sylfaen" w:hAnsi="Sylfaen"/>
                <w:sz w:val="20"/>
                <w:szCs w:val="20"/>
                <w:lang w:val="ka-GE"/>
              </w:rPr>
              <w:t xml:space="preserve"> </w:t>
            </w:r>
            <w:r w:rsidRPr="00106BCE">
              <w:rPr>
                <w:rFonts w:ascii="Sylfaen" w:hAnsi="Sylfaen" w:cs="Sylfaen"/>
                <w:sz w:val="20"/>
                <w:szCs w:val="20"/>
                <w:lang w:val="ka-GE"/>
              </w:rPr>
              <w:t>ემისიები</w:t>
            </w:r>
            <w:r w:rsidRPr="00106BCE">
              <w:rPr>
                <w:rFonts w:ascii="Sylfaen" w:hAnsi="Sylfaen"/>
                <w:sz w:val="20"/>
                <w:szCs w:val="20"/>
                <w:lang w:val="ka-GE"/>
              </w:rPr>
              <w:t xml:space="preserve">, </w:t>
            </w:r>
            <w:r w:rsidRPr="00106BCE">
              <w:rPr>
                <w:rFonts w:ascii="Sylfaen" w:hAnsi="Sylfaen" w:cs="Sylfaen"/>
                <w:sz w:val="20"/>
                <w:szCs w:val="20"/>
                <w:lang w:val="ka-GE"/>
              </w:rPr>
              <w:t>რომლებიც</w:t>
            </w:r>
            <w:r w:rsidRPr="00106BCE">
              <w:rPr>
                <w:rFonts w:ascii="Sylfaen" w:hAnsi="Sylfaen"/>
                <w:sz w:val="20"/>
                <w:szCs w:val="20"/>
                <w:lang w:val="ka-GE"/>
              </w:rPr>
              <w:t xml:space="preserve"> </w:t>
            </w:r>
            <w:r w:rsidRPr="00106BCE">
              <w:rPr>
                <w:rFonts w:ascii="Sylfaen" w:hAnsi="Sylfaen" w:cs="Sylfaen"/>
                <w:sz w:val="20"/>
                <w:szCs w:val="20"/>
                <w:lang w:val="ka-GE"/>
              </w:rPr>
              <w:t>წარმოიქმნებოდა</w:t>
            </w:r>
            <w:r w:rsidRPr="00106BCE">
              <w:rPr>
                <w:rFonts w:ascii="Sylfaen" w:hAnsi="Sylfaen"/>
                <w:sz w:val="20"/>
                <w:szCs w:val="20"/>
                <w:lang w:val="ka-GE"/>
              </w:rPr>
              <w:t xml:space="preserve"> </w:t>
            </w:r>
            <w:r w:rsidRPr="00106BCE">
              <w:rPr>
                <w:rFonts w:ascii="Sylfaen" w:hAnsi="Sylfaen" w:cs="Sylfaen"/>
                <w:sz w:val="20"/>
                <w:szCs w:val="20"/>
                <w:lang w:val="ka-GE"/>
              </w:rPr>
              <w:t>მისგან</w:t>
            </w:r>
            <w:r w:rsidRPr="00106BCE">
              <w:rPr>
                <w:rFonts w:ascii="Sylfaen" w:hAnsi="Sylfaen"/>
                <w:sz w:val="20"/>
                <w:szCs w:val="20"/>
                <w:lang w:val="ka-GE"/>
              </w:rPr>
              <w:t xml:space="preserve"> </w:t>
            </w:r>
            <w:r w:rsidRPr="00106BCE">
              <w:rPr>
                <w:rFonts w:ascii="Sylfaen" w:hAnsi="Sylfaen" w:cs="Sylfaen"/>
                <w:sz w:val="20"/>
                <w:szCs w:val="20"/>
                <w:lang w:val="ka-GE"/>
              </w:rPr>
              <w:t>ნაგავსაყრელზე</w:t>
            </w:r>
            <w:r w:rsidRPr="00106BCE">
              <w:rPr>
                <w:rFonts w:ascii="Sylfaen" w:hAnsi="Sylfaen"/>
                <w:sz w:val="20"/>
                <w:szCs w:val="20"/>
                <w:lang w:val="ka-GE"/>
              </w:rPr>
              <w:t xml:space="preserve"> </w:t>
            </w:r>
            <w:r w:rsidRPr="00106BCE">
              <w:rPr>
                <w:rFonts w:ascii="Sylfaen" w:hAnsi="Sylfaen" w:cs="Sylfaen"/>
                <w:sz w:val="20"/>
                <w:szCs w:val="20"/>
                <w:lang w:val="ka-GE"/>
              </w:rPr>
              <w:t>დარჩენის</w:t>
            </w:r>
            <w:r w:rsidRPr="00106BCE">
              <w:rPr>
                <w:rFonts w:ascii="Sylfaen" w:hAnsi="Sylfaen"/>
                <w:sz w:val="20"/>
                <w:szCs w:val="20"/>
                <w:lang w:val="ka-GE"/>
              </w:rPr>
              <w:t xml:space="preserve"> </w:t>
            </w:r>
            <w:r w:rsidRPr="00106BCE">
              <w:rPr>
                <w:rFonts w:ascii="Sylfaen" w:hAnsi="Sylfaen" w:cs="Sylfaen"/>
                <w:sz w:val="20"/>
                <w:szCs w:val="20"/>
                <w:lang w:val="ka-GE"/>
              </w:rPr>
              <w:t>შემთხვევაში</w:t>
            </w:r>
            <w:r w:rsidR="009633E7">
              <w:rPr>
                <w:rFonts w:ascii="Sylfaen" w:hAnsi="Sylfaen"/>
                <w:sz w:val="20"/>
                <w:szCs w:val="20"/>
                <w:lang w:val="ka-GE"/>
              </w:rPr>
              <w:t>.</w:t>
            </w:r>
          </w:p>
        </w:tc>
      </w:tr>
      <w:tr w:rsidR="006F7C9D" w:rsidRPr="00106BCE" w14:paraId="5D810A54" w14:textId="77777777" w:rsidTr="00567D24">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DF36F38" w14:textId="77777777" w:rsidR="006F7C9D" w:rsidRPr="00106BCE" w:rsidRDefault="006F7C9D" w:rsidP="00607F61">
            <w:pPr>
              <w:rPr>
                <w:rFonts w:ascii="Sylfaen" w:hAnsi="Sylfaen"/>
                <w:b/>
                <w:bCs/>
                <w:sz w:val="20"/>
                <w:szCs w:val="20"/>
                <w:lang w:val="ka-GE"/>
              </w:rPr>
            </w:pPr>
          </w:p>
          <w:p w14:paraId="3EFE917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72009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30EE557" w14:textId="77777777"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E5E4AF4" w14:textId="77777777" w:rsidTr="00567D24">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A761C8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031ED2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6636673" w14:textId="58E4E944"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არა - პოტენციური მიმდინარე ხარჯები საწყისი ინვესტიციის შემდეგ</w:t>
            </w:r>
            <w:r w:rsidR="00E965CC" w:rsidRPr="00106BCE">
              <w:rPr>
                <w:rFonts w:ascii="Sylfaen" w:hAnsi="Sylfaen"/>
                <w:sz w:val="20"/>
                <w:szCs w:val="20"/>
                <w:lang w:val="ka-GE"/>
              </w:rPr>
              <w:t>.</w:t>
            </w:r>
          </w:p>
        </w:tc>
      </w:tr>
      <w:tr w:rsidR="006F7C9D" w:rsidRPr="00106BCE" w14:paraId="361DA16A" w14:textId="77777777" w:rsidTr="00567D24">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26E522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D53528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091D824" w14:textId="77777777"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D47DE6B" w14:textId="77777777" w:rsidTr="00567D24">
        <w:trPr>
          <w:trHeight w:val="547"/>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9C62C29"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298F3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0CC7BFF" w14:textId="60D5B982"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1,092,000 ლარი (300,000 ევრო) (ევროკავშირის გრანტი)</w:t>
            </w:r>
            <w:r w:rsidR="00E965CC" w:rsidRPr="00106BCE">
              <w:rPr>
                <w:rFonts w:ascii="Sylfaen" w:hAnsi="Sylfaen"/>
                <w:sz w:val="20"/>
                <w:szCs w:val="20"/>
                <w:lang w:val="ka-GE"/>
              </w:rPr>
              <w:t>.</w:t>
            </w:r>
            <w:r w:rsidRPr="00106BCE">
              <w:rPr>
                <w:rFonts w:ascii="Sylfaen" w:hAnsi="Sylfaen"/>
                <w:sz w:val="20"/>
                <w:szCs w:val="20"/>
                <w:lang w:val="ka-GE"/>
              </w:rPr>
              <w:t xml:space="preserve"> </w:t>
            </w:r>
          </w:p>
          <w:p w14:paraId="2FBDBEA7" w14:textId="77777777" w:rsidR="006F7C9D" w:rsidRPr="00106BCE" w:rsidRDefault="006F7C9D" w:rsidP="001F42E7">
            <w:pPr>
              <w:pStyle w:val="ListParagraph"/>
              <w:ind w:left="350"/>
              <w:jc w:val="both"/>
              <w:rPr>
                <w:rFonts w:ascii="Sylfaen" w:hAnsi="Sylfaen"/>
                <w:szCs w:val="20"/>
                <w:lang w:val="ka-GE"/>
              </w:rPr>
            </w:pPr>
          </w:p>
        </w:tc>
      </w:tr>
      <w:tr w:rsidR="006F7C9D" w:rsidRPr="00106BCE" w14:paraId="459E763E"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92C68D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7BFD6C0" w14:textId="023A87F9"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 xml:space="preserve"> შესაბამისი მუნიციპალიტეტები</w:t>
            </w:r>
            <w:r w:rsidR="00E965CC" w:rsidRPr="00106BCE">
              <w:rPr>
                <w:rFonts w:ascii="Sylfaen" w:hAnsi="Sylfaen"/>
                <w:sz w:val="20"/>
                <w:szCs w:val="20"/>
                <w:lang w:val="ka-GE"/>
              </w:rPr>
              <w:t>.</w:t>
            </w:r>
          </w:p>
        </w:tc>
      </w:tr>
      <w:tr w:rsidR="006F7C9D" w:rsidRPr="00106BCE" w14:paraId="5961001D"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B2AF0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 xml:space="preserve"> 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96B9975" w14:textId="78EEA0B8" w:rsidR="006F7C9D" w:rsidRPr="00106BCE" w:rsidRDefault="006F7C9D" w:rsidP="00597246">
            <w:pPr>
              <w:pStyle w:val="ListParagraph"/>
              <w:numPr>
                <w:ilvl w:val="0"/>
                <w:numId w:val="126"/>
              </w:numPr>
              <w:ind w:left="350"/>
              <w:jc w:val="both"/>
              <w:rPr>
                <w:rFonts w:ascii="Sylfaen" w:hAnsi="Sylfaen"/>
                <w:szCs w:val="20"/>
                <w:lang w:val="ka-GE"/>
              </w:rPr>
            </w:pPr>
            <w:r w:rsidRPr="00106BCE">
              <w:rPr>
                <w:rFonts w:ascii="Sylfaen" w:hAnsi="Sylfaen"/>
                <w:szCs w:val="20"/>
                <w:lang w:val="ka-GE"/>
              </w:rPr>
              <w:t>იმერეთის მხარის  მეცნიერთა კავშირი   “სპექტრი” (საქართველო)</w:t>
            </w:r>
            <w:r w:rsidR="00866DDE" w:rsidRPr="00106BCE">
              <w:rPr>
                <w:rFonts w:ascii="Sylfaen" w:hAnsi="Sylfaen"/>
                <w:szCs w:val="20"/>
                <w:lang w:val="ka-GE"/>
              </w:rPr>
              <w:t>;</w:t>
            </w:r>
          </w:p>
          <w:p w14:paraId="5FEB1A68" w14:textId="421452D9" w:rsidR="006F7C9D" w:rsidRPr="00106BCE" w:rsidRDefault="006F7C9D" w:rsidP="00597246">
            <w:pPr>
              <w:pStyle w:val="ListParagraph"/>
              <w:numPr>
                <w:ilvl w:val="0"/>
                <w:numId w:val="126"/>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866DDE" w:rsidRPr="00106BCE">
              <w:rPr>
                <w:rFonts w:ascii="Sylfaen" w:hAnsi="Sylfaen"/>
                <w:szCs w:val="20"/>
                <w:lang w:val="ka-GE"/>
              </w:rPr>
              <w:t>.</w:t>
            </w:r>
          </w:p>
        </w:tc>
      </w:tr>
      <w:tr w:rsidR="006F7C9D" w:rsidRPr="00106BCE" w14:paraId="1563F847" w14:textId="77777777" w:rsidTr="00567D24">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94E4DCB" w14:textId="77777777" w:rsidR="006F7C9D" w:rsidRPr="00106BCE" w:rsidRDefault="006F7C9D" w:rsidP="00607F61">
            <w:pPr>
              <w:rPr>
                <w:rFonts w:ascii="Sylfaen" w:hAnsi="Sylfaen"/>
                <w:b/>
                <w:bCs/>
                <w:sz w:val="20"/>
                <w:szCs w:val="20"/>
                <w:lang w:val="ka-GE"/>
              </w:rPr>
            </w:pPr>
          </w:p>
          <w:p w14:paraId="4C0B6F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DB65E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849E1B1" w14:textId="1A7F0379"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 xml:space="preserve"> შესაბამისი მუნიციპალიტეტები</w:t>
            </w:r>
            <w:r w:rsidR="00E965CC" w:rsidRPr="00106BCE">
              <w:rPr>
                <w:rFonts w:ascii="Sylfaen" w:hAnsi="Sylfaen"/>
                <w:sz w:val="20"/>
                <w:szCs w:val="20"/>
                <w:lang w:val="ka-GE"/>
              </w:rPr>
              <w:t>.</w:t>
            </w:r>
          </w:p>
        </w:tc>
      </w:tr>
      <w:tr w:rsidR="006F7C9D" w:rsidRPr="00106BCE" w14:paraId="382BAB8B" w14:textId="77777777" w:rsidTr="00567D24">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7387F61"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D7B7F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5E7C98B" w14:textId="15B4EC4A" w:rsidR="006F7C9D" w:rsidRPr="00106BCE" w:rsidRDefault="006F7C9D" w:rsidP="001F42E7">
            <w:pPr>
              <w:jc w:val="both"/>
              <w:rPr>
                <w:rFonts w:ascii="Sylfaen" w:hAnsi="Sylfaen"/>
                <w:sz w:val="20"/>
                <w:szCs w:val="20"/>
                <w:lang w:val="ka-GE"/>
              </w:rPr>
            </w:pPr>
            <w:r w:rsidRPr="00106BCE">
              <w:rPr>
                <w:rFonts w:ascii="Sylfaen" w:hAnsi="Sylfaen"/>
                <w:sz w:val="20"/>
                <w:szCs w:val="20"/>
                <w:lang w:val="ka-GE"/>
              </w:rPr>
              <w:t>კომპოსტისთვის გადამუშავებული ორგანული ნარჩენების (ორგანული და ბაღის) რაოდენობა, ტიპის მიხედვით</w:t>
            </w:r>
            <w:r w:rsidR="00E965CC" w:rsidRPr="00106BCE">
              <w:rPr>
                <w:rFonts w:ascii="Sylfaen" w:hAnsi="Sylfaen"/>
                <w:sz w:val="20"/>
                <w:szCs w:val="20"/>
                <w:lang w:val="ka-GE"/>
              </w:rPr>
              <w:t>.</w:t>
            </w:r>
          </w:p>
        </w:tc>
      </w:tr>
      <w:tr w:rsidR="006F7C9D" w:rsidRPr="00106BCE" w14:paraId="14045745" w14:textId="77777777" w:rsidTr="00567D2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E60C95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972DD1" w14:textId="1CAC25B1" w:rsidR="00B72C98" w:rsidRPr="00106BCE" w:rsidRDefault="00B72C98" w:rsidP="00B72C98">
            <w:pPr>
              <w:ind w:left="-14"/>
              <w:jc w:val="both"/>
              <w:rPr>
                <w:rFonts w:ascii="Sylfaen" w:hAnsi="Sylfaen"/>
                <w:sz w:val="20"/>
                <w:szCs w:val="20"/>
                <w:lang w:val="ka-GE"/>
              </w:rPr>
            </w:pPr>
            <w:r w:rsidRPr="00106BCE">
              <w:rPr>
                <w:rFonts w:ascii="Sylfaen" w:hAnsi="Sylfaen"/>
                <w:sz w:val="20"/>
                <w:szCs w:val="20"/>
                <w:lang w:val="ka-GE"/>
              </w:rPr>
              <w:t>დეკარბონიზაცია: GHG-18,  განახლებადი ენერგია;</w:t>
            </w:r>
          </w:p>
          <w:p w14:paraId="57C568A1" w14:textId="13BCD848" w:rsidR="00B72C98" w:rsidRPr="00106BCE" w:rsidRDefault="00B72C98" w:rsidP="00B72C98">
            <w:pPr>
              <w:ind w:left="-14"/>
              <w:jc w:val="both"/>
              <w:rPr>
                <w:rFonts w:ascii="Sylfaen" w:hAnsi="Sylfaen"/>
                <w:sz w:val="20"/>
                <w:szCs w:val="20"/>
                <w:lang w:val="ka-GE"/>
              </w:rPr>
            </w:pPr>
            <w:r w:rsidRPr="00106BCE">
              <w:rPr>
                <w:rFonts w:ascii="Sylfaen" w:hAnsi="Sylfaen"/>
                <w:sz w:val="20"/>
                <w:szCs w:val="20"/>
                <w:lang w:val="ka-GE"/>
              </w:rPr>
              <w:t>ენერგეტიკული უსაფრთხოება;</w:t>
            </w:r>
          </w:p>
          <w:p w14:paraId="6219D4C4" w14:textId="2E7F6277" w:rsidR="006F7C9D" w:rsidRPr="00106BCE" w:rsidRDefault="00B72C98" w:rsidP="00B72C98">
            <w:pPr>
              <w:ind w:left="-14"/>
              <w:jc w:val="both"/>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p>
        </w:tc>
      </w:tr>
    </w:tbl>
    <w:p w14:paraId="0594B368" w14:textId="77777777" w:rsidR="006F7C9D" w:rsidRPr="00106BCE" w:rsidRDefault="006F7C9D" w:rsidP="00607F61">
      <w:pPr>
        <w:rPr>
          <w:rFonts w:ascii="Sylfaen" w:hAnsi="Sylfaen"/>
          <w:lang w:val="ka-GE"/>
        </w:rPr>
      </w:pPr>
    </w:p>
    <w:p w14:paraId="34B35F3E" w14:textId="4E7C8640"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GHG-26: მუნიციპალური ჩამდინარე წყლების გამწმენდი ნაგებობების მშენებლობა</w:t>
      </w:r>
      <w:r w:rsidR="00E965CC"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6B2004D3" w14:textId="77777777" w:rsidTr="00866DD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59ABC8" w14:textId="1A372DC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GHG-26: მუნიციპალური ჩამდინარე წყლების გამწმენდი ნაგებობების მშენებლობა</w:t>
            </w:r>
            <w:r w:rsidR="00E965CC" w:rsidRPr="00106BCE">
              <w:rPr>
                <w:rFonts w:ascii="Sylfaen" w:hAnsi="Sylfaen"/>
                <w:b/>
                <w:bCs/>
                <w:sz w:val="20"/>
                <w:szCs w:val="20"/>
                <w:lang w:val="ka-GE"/>
              </w:rPr>
              <w:t>.</w:t>
            </w:r>
          </w:p>
        </w:tc>
      </w:tr>
      <w:tr w:rsidR="006F7C9D" w:rsidRPr="00106BCE" w14:paraId="52EBA461" w14:textId="77777777" w:rsidTr="00866DD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660571" w14:textId="3DC18170" w:rsidR="006F7C9D" w:rsidRPr="00106BCE" w:rsidRDefault="007C0A27" w:rsidP="00271B5A">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750B9D94" w14:textId="77777777" w:rsidTr="00866DD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5E5BBB" w14:textId="6F2A3743" w:rsidR="006F7C9D" w:rsidRPr="00106BCE" w:rsidRDefault="006F7C9D" w:rsidP="003F565A">
            <w:pPr>
              <w:spacing w:after="120"/>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7 მუნიციპალური ჩამდინარე წყლის გამწმენდი ნაგებობის მშენებლობა. </w:t>
            </w:r>
            <w:r w:rsidR="007C0A27" w:rsidRPr="00106BCE">
              <w:rPr>
                <w:rFonts w:ascii="Sylfaen" w:hAnsi="Sylfaen"/>
                <w:sz w:val="20"/>
                <w:szCs w:val="20"/>
                <w:lang w:val="ka-GE"/>
              </w:rPr>
              <w:t xml:space="preserve">ეს ღონისძიება  </w:t>
            </w:r>
            <w:r w:rsidRPr="00106BCE">
              <w:rPr>
                <w:rFonts w:ascii="Sylfaen" w:hAnsi="Sylfaen"/>
                <w:sz w:val="20"/>
                <w:szCs w:val="20"/>
                <w:lang w:val="ka-GE"/>
              </w:rPr>
              <w:t xml:space="preserve">მნიშვნელოვნად </w:t>
            </w:r>
            <w:r w:rsidR="003F52F1">
              <w:rPr>
                <w:rFonts w:ascii="Sylfaen" w:hAnsi="Sylfaen"/>
                <w:sz w:val="20"/>
                <w:szCs w:val="20"/>
                <w:lang w:val="ka-GE"/>
              </w:rPr>
              <w:t>შეამცირებს</w:t>
            </w:r>
            <w:r w:rsidRPr="00106BCE">
              <w:rPr>
                <w:rFonts w:ascii="Sylfaen" w:hAnsi="Sylfaen"/>
                <w:sz w:val="20"/>
                <w:szCs w:val="20"/>
                <w:lang w:val="ka-GE"/>
              </w:rPr>
              <w:t xml:space="preserve">  </w:t>
            </w:r>
            <w:r w:rsidR="00E5151C" w:rsidRPr="00106BCE">
              <w:rPr>
                <w:rFonts w:ascii="Sylfaen" w:hAnsi="Sylfaen"/>
                <w:sz w:val="20"/>
                <w:szCs w:val="20"/>
                <w:lang w:val="ka-GE"/>
              </w:rPr>
              <w:t xml:space="preserve">საყოფაცხოვრებო </w:t>
            </w:r>
            <w:r w:rsidRPr="00106BCE">
              <w:rPr>
                <w:rFonts w:ascii="Sylfaen" w:hAnsi="Sylfaen"/>
                <w:sz w:val="20"/>
                <w:szCs w:val="20"/>
                <w:lang w:val="ka-GE"/>
              </w:rPr>
              <w:t xml:space="preserve">და საწარმოო სექტორებიდან  ჩამდინარე წყლების გარემოზე უარყოფით ზემოქმედებას, რომელიც სხვა შემთხვევაში ჩაშვებული იქნებოდა წყლის ბუნებრივ </w:t>
            </w:r>
            <w:r w:rsidR="00E5151C" w:rsidRPr="00106BCE">
              <w:rPr>
                <w:rFonts w:ascii="Sylfaen" w:hAnsi="Sylfaen"/>
                <w:sz w:val="20"/>
                <w:szCs w:val="20"/>
                <w:lang w:val="ka-GE"/>
              </w:rPr>
              <w:t xml:space="preserve">წყალსაცავებში. </w:t>
            </w:r>
          </w:p>
          <w:p w14:paraId="350DFF65" w14:textId="539A2262" w:rsidR="00E5151C" w:rsidRPr="00106BCE" w:rsidRDefault="00E5151C" w:rsidP="003F565A">
            <w:pPr>
              <w:spacing w:after="120"/>
              <w:jc w:val="both"/>
              <w:rPr>
                <w:rFonts w:ascii="Sylfaen" w:hAnsi="Sylfaen"/>
                <w:sz w:val="20"/>
                <w:szCs w:val="20"/>
                <w:lang w:val="ka-GE"/>
              </w:rPr>
            </w:pPr>
            <w:r w:rsidRPr="00106BCE">
              <w:rPr>
                <w:rFonts w:ascii="Sylfaen" w:hAnsi="Sylfaen"/>
                <w:sz w:val="20"/>
                <w:szCs w:val="20"/>
                <w:lang w:val="ka-GE"/>
              </w:rPr>
              <w:t xml:space="preserve">ორი გამწმენდი ნაგებობა (ფოთი და ზუგდიდი) აღიჭურვება გაზის შეგროვების სისტემებით </w:t>
            </w:r>
            <w:r w:rsidR="003F565A" w:rsidRPr="00106BCE">
              <w:rPr>
                <w:rFonts w:ascii="Sylfaen" w:hAnsi="Sylfaen"/>
                <w:sz w:val="20"/>
                <w:szCs w:val="20"/>
                <w:lang w:val="ka-GE"/>
              </w:rPr>
              <w:t>წარმოქმნილი აირის</w:t>
            </w:r>
            <w:r w:rsidRPr="00106BCE">
              <w:rPr>
                <w:rFonts w:ascii="Sylfaen" w:hAnsi="Sylfaen"/>
                <w:sz w:val="20"/>
                <w:szCs w:val="20"/>
                <w:lang w:val="ka-GE"/>
              </w:rPr>
              <w:t xml:space="preserve"> უტილიზაციისათვის</w:t>
            </w:r>
            <w:r w:rsidR="003F565A" w:rsidRPr="00106BCE">
              <w:rPr>
                <w:rFonts w:ascii="Sylfaen" w:hAnsi="Sylfaen"/>
                <w:sz w:val="20"/>
                <w:szCs w:val="20"/>
                <w:lang w:val="ka-GE"/>
              </w:rPr>
              <w:t>.</w:t>
            </w:r>
          </w:p>
        </w:tc>
      </w:tr>
      <w:tr w:rsidR="006F7C9D" w:rsidRPr="00106BCE" w14:paraId="3B6173FC" w14:textId="77777777" w:rsidTr="00866DD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9A9397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C0D757F" w14:textId="687CAACE"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2021 – 202</w:t>
            </w:r>
            <w:r w:rsidR="00D77815" w:rsidRPr="00106BCE">
              <w:rPr>
                <w:rFonts w:ascii="Sylfaen" w:hAnsi="Sylfaen"/>
                <w:sz w:val="20"/>
                <w:szCs w:val="20"/>
                <w:lang w:val="ka-GE"/>
              </w:rPr>
              <w:t>5</w:t>
            </w:r>
            <w:r w:rsidRPr="00106BCE">
              <w:rPr>
                <w:rFonts w:ascii="Sylfaen" w:hAnsi="Sylfaen"/>
                <w:sz w:val="20"/>
                <w:szCs w:val="20"/>
                <w:lang w:val="ka-GE"/>
              </w:rPr>
              <w:t xml:space="preserve"> წლები </w:t>
            </w:r>
            <w:r w:rsidRPr="00106BCE">
              <w:rPr>
                <w:rFonts w:ascii="Sylfaen" w:hAnsi="Sylfaen" w:cstheme="minorHAnsi"/>
                <w:sz w:val="20"/>
                <w:szCs w:val="20"/>
                <w:lang w:val="ka-GE"/>
              </w:rPr>
              <w:t xml:space="preserve">(2023 წლის ბოლო კვარტალი) </w:t>
            </w:r>
            <w:r w:rsidRPr="00106BCE">
              <w:rPr>
                <w:rFonts w:ascii="Sylfaen" w:hAnsi="Sylfaen"/>
                <w:sz w:val="20"/>
                <w:szCs w:val="20"/>
                <w:lang w:val="ka-GE"/>
              </w:rPr>
              <w:t>მშენებლობისთვის და შემდგომი გამოყენებისთვის</w:t>
            </w:r>
            <w:r w:rsidR="003F565A" w:rsidRPr="00106BCE">
              <w:rPr>
                <w:rFonts w:ascii="Sylfaen" w:hAnsi="Sylfaen"/>
                <w:sz w:val="20"/>
                <w:szCs w:val="20"/>
                <w:lang w:val="ka-GE"/>
              </w:rPr>
              <w:t>.</w:t>
            </w:r>
          </w:p>
        </w:tc>
      </w:tr>
      <w:tr w:rsidR="006F7C9D" w:rsidRPr="00106BCE" w14:paraId="4D209883" w14:textId="77777777" w:rsidTr="00866DD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4AB65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E53BA58" w14:textId="5B506CA8"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ჩამდინარე წყლები</w:t>
            </w:r>
            <w:r w:rsidR="003F565A" w:rsidRPr="00106BCE">
              <w:rPr>
                <w:rFonts w:ascii="Sylfaen" w:hAnsi="Sylfaen"/>
                <w:sz w:val="20"/>
                <w:szCs w:val="20"/>
                <w:lang w:val="ka-GE"/>
              </w:rPr>
              <w:t>.</w:t>
            </w:r>
          </w:p>
        </w:tc>
      </w:tr>
      <w:tr w:rsidR="006F7C9D" w:rsidRPr="00106BCE" w14:paraId="74E0B8DD" w14:textId="77777777" w:rsidTr="00866DD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687AB8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DCD8236" w14:textId="3E17BBD6"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E5151C" w:rsidRPr="00106BCE">
              <w:rPr>
                <w:rFonts w:ascii="Sylfaen" w:hAnsi="Sylfaen"/>
                <w:szCs w:val="20"/>
                <w:lang w:val="ka-GE"/>
              </w:rPr>
              <w:t>;</w:t>
            </w:r>
          </w:p>
          <w:p w14:paraId="600935CB" w14:textId="44024854"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91/271/EEC დირექტივის განხორციელებას</w:t>
            </w:r>
            <w:r w:rsidR="003F565A" w:rsidRPr="00106BCE">
              <w:rPr>
                <w:rFonts w:ascii="Sylfaen" w:hAnsi="Sylfaen"/>
                <w:szCs w:val="20"/>
                <w:lang w:val="ka-GE"/>
              </w:rPr>
              <w:t>,</w:t>
            </w:r>
            <w:r w:rsidRPr="00106BCE">
              <w:rPr>
                <w:rFonts w:ascii="Sylfaen" w:hAnsi="Sylfaen"/>
                <w:szCs w:val="20"/>
                <w:lang w:val="ka-GE"/>
              </w:rPr>
              <w:t xml:space="preserve"> ურბანული ჩამდინარე წყლების გაწმენდასთან დაკავშირებით,  98/15/ EC დირექტივით და  N 1882/2003 რეგულაციით შეტანილი ცვლილებების შესაბამისად</w:t>
            </w:r>
            <w:r w:rsidR="00E5151C" w:rsidRPr="00106BCE">
              <w:rPr>
                <w:rFonts w:ascii="Sylfaen" w:hAnsi="Sylfaen"/>
                <w:szCs w:val="20"/>
                <w:lang w:val="ka-GE"/>
              </w:rPr>
              <w:t>;</w:t>
            </w:r>
          </w:p>
          <w:p w14:paraId="5C61A754" w14:textId="70FBACCE"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E5151C" w:rsidRPr="00106BCE">
              <w:rPr>
                <w:rFonts w:ascii="Sylfaen" w:hAnsi="Sylfaen"/>
                <w:szCs w:val="20"/>
                <w:lang w:val="ka-GE"/>
              </w:rPr>
              <w:t>;</w:t>
            </w:r>
          </w:p>
          <w:p w14:paraId="295D21A6" w14:textId="07498877"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3F565A" w:rsidRPr="00106BCE">
              <w:rPr>
                <w:rFonts w:ascii="Sylfaen" w:hAnsi="Sylfaen"/>
                <w:szCs w:val="20"/>
                <w:lang w:val="ka-GE"/>
              </w:rPr>
              <w:t>.</w:t>
            </w:r>
          </w:p>
        </w:tc>
      </w:tr>
      <w:tr w:rsidR="006F7C9D" w:rsidRPr="00106BCE" w14:paraId="2902CBEF" w14:textId="77777777" w:rsidTr="00866DD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C20F5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7692D7C" w14:textId="77777777"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0EA28BD7" w14:textId="77777777" w:rsidTr="00866DDE">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B565A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ACD6B33" w14:textId="15D0EA0A"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7 გამწმენდ ნაგებობაში ჩამდინარე წყლების გაწმენდის შედეგად,</w:t>
            </w:r>
            <w:r w:rsidR="0052378E" w:rsidRPr="00106BCE">
              <w:rPr>
                <w:rFonts w:ascii="Sylfaen" w:hAnsi="Sylfaen"/>
                <w:sz w:val="20"/>
                <w:szCs w:val="20"/>
                <w:lang w:val="ka-GE"/>
              </w:rPr>
              <w:t xml:space="preserve"> მოხდება</w:t>
            </w:r>
            <w:r w:rsidRPr="00106BCE">
              <w:rPr>
                <w:rFonts w:ascii="Sylfaen" w:hAnsi="Sylfaen"/>
                <w:sz w:val="20"/>
                <w:szCs w:val="20"/>
                <w:lang w:val="ka-GE"/>
              </w:rPr>
              <w:t xml:space="preserve">  მეთანის  80%-ის </w:t>
            </w:r>
            <w:r w:rsidR="0052378E" w:rsidRPr="00106BCE">
              <w:rPr>
                <w:rFonts w:ascii="Sylfaen" w:hAnsi="Sylfaen"/>
                <w:sz w:val="20"/>
                <w:szCs w:val="20"/>
                <w:lang w:val="ka-GE"/>
              </w:rPr>
              <w:t xml:space="preserve">ჩაჭერა </w:t>
            </w:r>
            <w:r w:rsidRPr="00106BCE">
              <w:rPr>
                <w:rFonts w:ascii="Sylfaen" w:hAnsi="Sylfaen"/>
                <w:sz w:val="20"/>
                <w:szCs w:val="20"/>
                <w:lang w:val="ka-GE"/>
              </w:rPr>
              <w:t xml:space="preserve">ფოთსა და ზუგდიდში </w:t>
            </w:r>
          </w:p>
          <w:p w14:paraId="6596660E" w14:textId="014CE58D"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ამ ქვე</w:t>
            </w:r>
            <w:r w:rsidR="0052378E" w:rsidRPr="00106BCE">
              <w:rPr>
                <w:rFonts w:ascii="Sylfaen" w:hAnsi="Sylfaen"/>
                <w:sz w:val="20"/>
                <w:szCs w:val="20"/>
                <w:lang w:val="ka-GE"/>
              </w:rPr>
              <w:t>-</w:t>
            </w:r>
            <w:r w:rsidRPr="00106BCE">
              <w:rPr>
                <w:rFonts w:ascii="Sylfaen" w:hAnsi="Sylfaen"/>
                <w:sz w:val="20"/>
                <w:szCs w:val="20"/>
                <w:lang w:val="ka-GE"/>
              </w:rPr>
              <w:t xml:space="preserve">სექტორში დაგეგმილი ღონისძიება (ახალი თანამედროვე გამწმენდი სისტემების მშენებლობა) მოიცავს მშენებარე 7 გამწმენდი ნაგებობის დასრულებას, ხოლო დანარჩენი 14 სადგური </w:t>
            </w:r>
            <w:r w:rsidR="0052378E" w:rsidRPr="00106BCE">
              <w:rPr>
                <w:rFonts w:ascii="Sylfaen" w:hAnsi="Sylfaen"/>
                <w:sz w:val="20"/>
                <w:szCs w:val="20"/>
                <w:lang w:val="ka-GE"/>
              </w:rPr>
              <w:t xml:space="preserve">დაპროექტების  </w:t>
            </w:r>
            <w:r w:rsidRPr="00106BCE">
              <w:rPr>
                <w:rFonts w:ascii="Sylfaen" w:hAnsi="Sylfaen"/>
                <w:sz w:val="20"/>
                <w:szCs w:val="20"/>
                <w:lang w:val="ka-GE"/>
              </w:rPr>
              <w:t>ფაზაშია.</w:t>
            </w:r>
          </w:p>
          <w:p w14:paraId="55D621E4" w14:textId="4897AA93" w:rsidR="006F7C9D" w:rsidRPr="00106BCE" w:rsidRDefault="006F7C9D" w:rsidP="003F565A">
            <w:pPr>
              <w:jc w:val="both"/>
              <w:rPr>
                <w:rFonts w:ascii="Sylfaen" w:hAnsi="Sylfaen"/>
                <w:sz w:val="20"/>
                <w:szCs w:val="20"/>
                <w:lang w:val="ka-GE"/>
              </w:rPr>
            </w:pPr>
            <w:bookmarkStart w:id="561" w:name="_Hlk109724111"/>
            <w:r w:rsidRPr="00106BCE">
              <w:rPr>
                <w:rFonts w:ascii="Sylfaen" w:hAnsi="Sylfaen"/>
                <w:sz w:val="20"/>
                <w:szCs w:val="20"/>
                <w:lang w:val="ka-GE"/>
              </w:rPr>
              <w:t xml:space="preserve">საქართველოს 2019 წლის </w:t>
            </w:r>
            <w:r w:rsidR="001459F5" w:rsidRPr="00106BCE">
              <w:rPr>
                <w:rFonts w:ascii="Sylfaen" w:hAnsi="Sylfaen"/>
                <w:sz w:val="20"/>
                <w:szCs w:val="20"/>
                <w:lang w:val="ka-GE"/>
              </w:rPr>
              <w:t>ორწლიური განახლების</w:t>
            </w:r>
            <w:r w:rsidRPr="00106BCE">
              <w:rPr>
                <w:rFonts w:ascii="Sylfaen" w:hAnsi="Sylfaen"/>
                <w:sz w:val="20"/>
                <w:szCs w:val="20"/>
                <w:lang w:val="ka-GE"/>
              </w:rPr>
              <w:t xml:space="preserve"> ანგარიშის მიხედვით, მშენებარე სადგურებიდან (ფოთი, ზუგდიდი, გუდაური, ანაკლია, ურეკი, თელავი და წყალტუბო) დაგეგმილია ანაერობული </w:t>
            </w:r>
            <w:r w:rsidR="001B3D09" w:rsidRPr="00106BCE">
              <w:rPr>
                <w:rFonts w:ascii="Sylfaen" w:hAnsi="Sylfaen"/>
                <w:sz w:val="20"/>
                <w:szCs w:val="20"/>
                <w:lang w:val="ka-GE"/>
              </w:rPr>
              <w:t xml:space="preserve">ლპობის </w:t>
            </w:r>
            <w:r w:rsidRPr="00106BCE">
              <w:rPr>
                <w:rFonts w:ascii="Sylfaen" w:hAnsi="Sylfaen"/>
                <w:sz w:val="20"/>
                <w:szCs w:val="20"/>
                <w:lang w:val="ka-GE"/>
              </w:rPr>
              <w:t xml:space="preserve">შედეგად გამოყოფილი ბიოგაზის შეგროვება </w:t>
            </w:r>
            <w:r w:rsidR="001B3D09" w:rsidRPr="00106BCE">
              <w:rPr>
                <w:rFonts w:ascii="Sylfaen" w:hAnsi="Sylfaen"/>
                <w:sz w:val="20"/>
                <w:szCs w:val="20"/>
                <w:lang w:val="ka-GE"/>
              </w:rPr>
              <w:t xml:space="preserve">მისი შემდგომი </w:t>
            </w:r>
            <w:r w:rsidRPr="00106BCE">
              <w:rPr>
                <w:rFonts w:ascii="Sylfaen" w:hAnsi="Sylfaen"/>
                <w:sz w:val="20"/>
                <w:szCs w:val="20"/>
                <w:lang w:val="ka-GE"/>
              </w:rPr>
              <w:t>გამო</w:t>
            </w:r>
            <w:r w:rsidR="001B3D09" w:rsidRPr="00106BCE">
              <w:rPr>
                <w:rFonts w:ascii="Sylfaen" w:hAnsi="Sylfaen"/>
                <w:sz w:val="20"/>
                <w:szCs w:val="20"/>
                <w:lang w:val="ka-GE"/>
              </w:rPr>
              <w:t>ყენებისათვის.</w:t>
            </w:r>
            <w:r w:rsidRPr="00106BCE">
              <w:rPr>
                <w:rFonts w:ascii="Sylfaen" w:hAnsi="Sylfaen"/>
                <w:sz w:val="20"/>
                <w:szCs w:val="20"/>
                <w:lang w:val="ka-GE"/>
              </w:rPr>
              <w:t xml:space="preserve"> </w:t>
            </w:r>
            <w:r w:rsidR="001B3D09" w:rsidRPr="00106BCE">
              <w:rPr>
                <w:rFonts w:ascii="Sylfaen" w:hAnsi="Sylfaen"/>
                <w:sz w:val="20"/>
                <w:szCs w:val="20"/>
                <w:lang w:val="ka-GE"/>
              </w:rPr>
              <w:t>გათვა</w:t>
            </w:r>
            <w:r w:rsidR="003F565A" w:rsidRPr="00106BCE">
              <w:rPr>
                <w:rFonts w:ascii="Sylfaen" w:hAnsi="Sylfaen"/>
                <w:sz w:val="20"/>
                <w:szCs w:val="20"/>
                <w:lang w:val="ka-GE"/>
              </w:rPr>
              <w:t>ლ</w:t>
            </w:r>
            <w:r w:rsidR="001B3D09" w:rsidRPr="00106BCE">
              <w:rPr>
                <w:rFonts w:ascii="Sylfaen" w:hAnsi="Sylfaen"/>
                <w:sz w:val="20"/>
                <w:szCs w:val="20"/>
                <w:lang w:val="ka-GE"/>
              </w:rPr>
              <w:t>ისწინებულია სანთურის</w:t>
            </w:r>
            <w:r w:rsidRPr="00106BCE">
              <w:rPr>
                <w:rFonts w:ascii="Sylfaen" w:hAnsi="Sylfaen"/>
                <w:sz w:val="20"/>
                <w:szCs w:val="20"/>
                <w:lang w:val="ka-GE"/>
              </w:rPr>
              <w:t xml:space="preserve"> დაყენება ჭარბი გაზის</w:t>
            </w:r>
            <w:r w:rsidR="001B3D09" w:rsidRPr="00106BCE">
              <w:rPr>
                <w:rFonts w:ascii="Sylfaen" w:hAnsi="Sylfaen"/>
                <w:sz w:val="20"/>
                <w:szCs w:val="20"/>
                <w:lang w:val="ka-GE"/>
              </w:rPr>
              <w:t xml:space="preserve"> დასაწვავად.</w:t>
            </w:r>
            <w:r w:rsidRPr="00106BCE">
              <w:rPr>
                <w:rFonts w:ascii="Sylfaen" w:hAnsi="Sylfaen"/>
                <w:sz w:val="20"/>
                <w:szCs w:val="20"/>
                <w:lang w:val="ka-GE"/>
              </w:rPr>
              <w:t xml:space="preserve"> თუმცა, ეს მეთოდი გამოიყენება მხოლოდ ზუგდიდისა და ფოთის სადგურებზე, რადგან სხვა სადგურებზე გაზის </w:t>
            </w:r>
            <w:r w:rsidR="001B3D09" w:rsidRPr="00106BCE">
              <w:rPr>
                <w:rFonts w:ascii="Sylfaen" w:hAnsi="Sylfaen"/>
                <w:sz w:val="20"/>
                <w:szCs w:val="20"/>
                <w:lang w:val="ka-GE"/>
              </w:rPr>
              <w:t xml:space="preserve">ათვისების </w:t>
            </w:r>
            <w:r w:rsidRPr="00106BCE">
              <w:rPr>
                <w:rFonts w:ascii="Sylfaen" w:hAnsi="Sylfaen"/>
                <w:sz w:val="20"/>
                <w:szCs w:val="20"/>
                <w:lang w:val="ka-GE"/>
              </w:rPr>
              <w:t>ნებისმიერი მეთოდის გამოყენება წამგებიანია.</w:t>
            </w:r>
          </w:p>
          <w:bookmarkEnd w:id="561"/>
          <w:p w14:paraId="14633FDA" w14:textId="05F49E3C" w:rsidR="006F7C9D" w:rsidRPr="00106BCE" w:rsidRDefault="00E53A08" w:rsidP="003F565A">
            <w:pPr>
              <w:jc w:val="both"/>
              <w:rPr>
                <w:rFonts w:ascii="Sylfaen" w:hAnsi="Sylfaen"/>
                <w:sz w:val="20"/>
                <w:szCs w:val="20"/>
                <w:lang w:val="ka-GE"/>
              </w:rPr>
            </w:pPr>
            <w:r w:rsidRPr="00106BCE">
              <w:rPr>
                <w:rFonts w:ascii="Sylfaen" w:hAnsi="Sylfaen"/>
                <w:sz w:val="20"/>
                <w:szCs w:val="20"/>
                <w:lang w:val="ka-GE"/>
              </w:rPr>
              <w:t xml:space="preserve">როგორც მეთანის, ასევე აზოტის სუბოქსიდის ემისია ჩამდინარე წყლების გამწმენდი ნაგებობებიდან შესაძლებელია, რადგან საყოფაცხოვრებო ჩამდინარე წყლები მდიდარია საკვების ნარჩენებითა და ცილებით. </w:t>
            </w:r>
            <w:bookmarkStart w:id="562" w:name="_Hlk109724819"/>
            <w:r w:rsidR="006F7C9D" w:rsidRPr="00106BCE">
              <w:rPr>
                <w:rFonts w:ascii="Sylfaen" w:hAnsi="Sylfaen"/>
                <w:sz w:val="20"/>
                <w:szCs w:val="20"/>
                <w:lang w:val="ka-GE"/>
              </w:rPr>
              <w:t>გეგმა ითვალისწინებს შემდეგი სახის დასუფთავების გამოყენებას</w:t>
            </w:r>
            <w:r w:rsidR="003F565A" w:rsidRPr="00106BCE">
              <w:rPr>
                <w:rFonts w:ascii="Sylfaen" w:hAnsi="Sylfaen"/>
                <w:sz w:val="20"/>
                <w:szCs w:val="20"/>
                <w:lang w:val="ka-GE"/>
              </w:rPr>
              <w:t>.</w:t>
            </w:r>
            <w:r w:rsidR="006F7C9D" w:rsidRPr="00106BCE">
              <w:rPr>
                <w:rFonts w:ascii="Sylfaen" w:hAnsi="Sylfaen"/>
                <w:sz w:val="20"/>
                <w:szCs w:val="20"/>
                <w:lang w:val="ka-GE"/>
              </w:rPr>
              <w:t xml:space="preserve"> ცენტრალიზებული აერობული წმენდა და ანაერობული რეაქტორი. პირველ შემთხვევაში, რაც </w:t>
            </w:r>
            <w:r w:rsidR="0006271B" w:rsidRPr="00106BCE">
              <w:rPr>
                <w:rFonts w:ascii="Sylfaen" w:hAnsi="Sylfaen"/>
                <w:sz w:val="20"/>
                <w:szCs w:val="20"/>
                <w:lang w:val="ka-GE"/>
              </w:rPr>
              <w:t xml:space="preserve"> უფრო </w:t>
            </w:r>
            <w:r w:rsidR="006F7C9D" w:rsidRPr="00106BCE">
              <w:rPr>
                <w:rFonts w:ascii="Sylfaen" w:hAnsi="Sylfaen"/>
                <w:sz w:val="20"/>
                <w:szCs w:val="20"/>
                <w:lang w:val="ka-GE"/>
              </w:rPr>
              <w:t xml:space="preserve">მეტი მეთანი იწარმოება, </w:t>
            </w:r>
            <w:r w:rsidR="003504C1" w:rsidRPr="00106BCE">
              <w:rPr>
                <w:rFonts w:ascii="Sylfaen" w:hAnsi="Sylfaen"/>
                <w:sz w:val="20"/>
                <w:szCs w:val="20"/>
                <w:lang w:val="ka-GE"/>
              </w:rPr>
              <w:t xml:space="preserve">მით უფრო გაძნელებულია  მისი დამუშავება, </w:t>
            </w:r>
            <w:r w:rsidR="006F7C9D" w:rsidRPr="00106BCE">
              <w:rPr>
                <w:rFonts w:ascii="Sylfaen" w:hAnsi="Sylfaen"/>
                <w:sz w:val="20"/>
                <w:szCs w:val="20"/>
                <w:lang w:val="ka-GE"/>
              </w:rPr>
              <w:t>ასევე</w:t>
            </w:r>
            <w:r w:rsidR="003504C1" w:rsidRPr="00106BCE">
              <w:rPr>
                <w:rFonts w:ascii="Sylfaen" w:hAnsi="Sylfaen"/>
                <w:sz w:val="20"/>
                <w:szCs w:val="20"/>
                <w:lang w:val="ka-GE"/>
              </w:rPr>
              <w:t>ა</w:t>
            </w:r>
            <w:r w:rsidR="006F7C9D" w:rsidRPr="00106BCE">
              <w:rPr>
                <w:rFonts w:ascii="Sylfaen" w:hAnsi="Sylfaen"/>
                <w:sz w:val="20"/>
                <w:szCs w:val="20"/>
                <w:lang w:val="ka-GE"/>
              </w:rPr>
              <w:t xml:space="preserve"> აზოტის სუბოქსიდი.</w:t>
            </w:r>
          </w:p>
          <w:p w14:paraId="3E954172" w14:textId="26F3A81F" w:rsidR="006F7C9D" w:rsidRPr="00106BCE" w:rsidRDefault="006F7C9D" w:rsidP="003F565A">
            <w:pPr>
              <w:jc w:val="both"/>
              <w:rPr>
                <w:rFonts w:ascii="Sylfaen" w:hAnsi="Sylfaen"/>
                <w:sz w:val="20"/>
                <w:szCs w:val="20"/>
                <w:lang w:val="ka-GE"/>
              </w:rPr>
            </w:pPr>
            <w:bookmarkStart w:id="563" w:name="_Hlk109725474"/>
            <w:bookmarkEnd w:id="562"/>
            <w:r w:rsidRPr="00106BCE">
              <w:rPr>
                <w:rFonts w:ascii="Sylfaen" w:hAnsi="Sylfaen"/>
                <w:sz w:val="20"/>
                <w:szCs w:val="20"/>
                <w:lang w:val="ka-GE"/>
              </w:rPr>
              <w:t xml:space="preserve">მეორე შემთხვევაში, მეთანის მნიშვნელოვანი რაოდენობა წარმოიქმნება და აუცილებელია მისი </w:t>
            </w:r>
            <w:r w:rsidR="006C63D1" w:rsidRPr="00106BCE">
              <w:rPr>
                <w:rFonts w:ascii="Sylfaen" w:hAnsi="Sylfaen"/>
                <w:sz w:val="20"/>
                <w:szCs w:val="20"/>
                <w:lang w:val="ka-GE"/>
              </w:rPr>
              <w:t xml:space="preserve">ჩაჭერა </w:t>
            </w:r>
            <w:r w:rsidRPr="00106BCE">
              <w:rPr>
                <w:rFonts w:ascii="Sylfaen" w:hAnsi="Sylfaen"/>
                <w:sz w:val="20"/>
                <w:szCs w:val="20"/>
                <w:lang w:val="ka-GE"/>
              </w:rPr>
              <w:t>ან დაწვა</w:t>
            </w:r>
            <w:r w:rsidR="006C63D1" w:rsidRPr="00106BCE">
              <w:rPr>
                <w:rFonts w:ascii="Sylfaen" w:hAnsi="Sylfaen"/>
                <w:sz w:val="20"/>
                <w:szCs w:val="20"/>
                <w:lang w:val="ka-GE"/>
              </w:rPr>
              <w:t>. ამ დროს</w:t>
            </w:r>
            <w:r w:rsidRPr="00106BCE">
              <w:rPr>
                <w:rFonts w:ascii="Sylfaen" w:hAnsi="Sylfaen"/>
                <w:sz w:val="20"/>
                <w:szCs w:val="20"/>
                <w:lang w:val="ka-GE"/>
              </w:rPr>
              <w:t xml:space="preserve"> აზოტის სუბოქსიდი არ </w:t>
            </w:r>
            <w:r w:rsidR="006C63D1" w:rsidRPr="00106BCE">
              <w:rPr>
                <w:rFonts w:ascii="Sylfaen" w:hAnsi="Sylfaen"/>
                <w:sz w:val="20"/>
                <w:szCs w:val="20"/>
                <w:lang w:val="ka-GE"/>
              </w:rPr>
              <w:t>მიიღება.</w:t>
            </w:r>
          </w:p>
          <w:p w14:paraId="7EFC958A" w14:textId="73D6FB8A"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 xml:space="preserve">ამრიგად, </w:t>
            </w:r>
            <w:r w:rsidR="00CA0583" w:rsidRPr="00106BCE">
              <w:rPr>
                <w:rFonts w:ascii="Sylfaen" w:hAnsi="Sylfaen"/>
                <w:sz w:val="20"/>
                <w:szCs w:val="20"/>
                <w:lang w:val="ka-GE"/>
              </w:rPr>
              <w:t xml:space="preserve">გამოითვლება </w:t>
            </w:r>
            <w:r w:rsidRPr="00106BCE">
              <w:rPr>
                <w:rFonts w:ascii="Sylfaen" w:hAnsi="Sylfaen"/>
                <w:sz w:val="20"/>
                <w:szCs w:val="20"/>
                <w:lang w:val="ka-GE"/>
              </w:rPr>
              <w:t>მეთანის და აზოტის სუბოქსიდის ემისიის პოტენციალი</w:t>
            </w:r>
            <w:r w:rsidR="00CA0583" w:rsidRPr="00106BCE">
              <w:rPr>
                <w:rFonts w:ascii="Sylfaen" w:hAnsi="Sylfaen"/>
                <w:sz w:val="20"/>
                <w:szCs w:val="20"/>
                <w:lang w:val="ka-GE"/>
              </w:rPr>
              <w:t>, ხოლო</w:t>
            </w:r>
            <w:r w:rsidRPr="00106BCE">
              <w:rPr>
                <w:rFonts w:ascii="Sylfaen" w:hAnsi="Sylfaen"/>
                <w:sz w:val="20"/>
                <w:szCs w:val="20"/>
                <w:lang w:val="ka-GE"/>
              </w:rPr>
              <w:t xml:space="preserve">  ემისიის შემცირების სიდიდე დამოკიდებული იქნება თითოეული კონკრეტული სადგურ</w:t>
            </w:r>
            <w:r w:rsidR="00CA0583" w:rsidRPr="00106BCE">
              <w:rPr>
                <w:rFonts w:ascii="Sylfaen" w:hAnsi="Sylfaen"/>
                <w:sz w:val="20"/>
                <w:szCs w:val="20"/>
                <w:lang w:val="ka-GE"/>
              </w:rPr>
              <w:t>ში</w:t>
            </w:r>
            <w:r w:rsidRPr="00106BCE">
              <w:rPr>
                <w:rFonts w:ascii="Sylfaen" w:hAnsi="Sylfaen"/>
                <w:sz w:val="20"/>
                <w:szCs w:val="20"/>
                <w:lang w:val="ka-GE"/>
              </w:rPr>
              <w:t xml:space="preserve"> განსახორციელებელ ღონისძიებების ტიპზე.</w:t>
            </w:r>
          </w:p>
          <w:bookmarkEnd w:id="563"/>
          <w:p w14:paraId="3B01DB40" w14:textId="77777777"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ა) მეთანის ემისიების პოტენციალი</w:t>
            </w:r>
          </w:p>
          <w:p w14:paraId="5144F380" w14:textId="58614E63"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IPCC 2006-ის გზამკვლევის მიხედვით, მეთანის ემისიები გამოითვლება შემდეგი ფორმული</w:t>
            </w:r>
            <w:r w:rsidR="00CA0583" w:rsidRPr="00106BCE">
              <w:rPr>
                <w:rFonts w:ascii="Sylfaen" w:hAnsi="Sylfaen"/>
                <w:sz w:val="20"/>
                <w:szCs w:val="20"/>
                <w:lang w:val="ka-GE"/>
              </w:rPr>
              <w:t>ს</w:t>
            </w:r>
            <w:r w:rsidRPr="00106BCE">
              <w:rPr>
                <w:rFonts w:ascii="Sylfaen" w:hAnsi="Sylfaen"/>
                <w:sz w:val="20"/>
                <w:szCs w:val="20"/>
                <w:lang w:val="ka-GE"/>
              </w:rPr>
              <w:t xml:space="preserve"> მიხედვით:</w:t>
            </w:r>
          </w:p>
          <w:p w14:paraId="5D3E59C1" w14:textId="77777777"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CH</w:t>
            </w:r>
            <w:r w:rsidRPr="00106BCE">
              <w:rPr>
                <w:rFonts w:ascii="Sylfaen" w:hAnsi="Sylfaen"/>
                <w:sz w:val="20"/>
                <w:szCs w:val="20"/>
                <w:vertAlign w:val="subscript"/>
                <w:lang w:val="ka-GE"/>
              </w:rPr>
              <w:t>4</w:t>
            </w:r>
            <w:r w:rsidRPr="00106BCE">
              <w:rPr>
                <w:rFonts w:ascii="Sylfaen" w:hAnsi="Sylfaen"/>
                <w:sz w:val="20"/>
                <w:szCs w:val="20"/>
                <w:lang w:val="ka-GE"/>
              </w:rPr>
              <w:t xml:space="preserve"> = TOW * EF,</w:t>
            </w:r>
          </w:p>
          <w:p w14:paraId="3C061C4D" w14:textId="2E2E5E1F"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სადაც,</w:t>
            </w:r>
            <w:r w:rsidR="003A5F19" w:rsidRPr="00106BCE">
              <w:rPr>
                <w:rFonts w:ascii="Sylfaen" w:hAnsi="Sylfaen"/>
                <w:sz w:val="20"/>
                <w:szCs w:val="20"/>
                <w:lang w:val="ka-GE"/>
              </w:rPr>
              <w:t xml:space="preserve"> </w:t>
            </w:r>
          </w:p>
          <w:p w14:paraId="517891FC" w14:textId="0352688F" w:rsidR="006F7C9D" w:rsidRPr="00106BCE" w:rsidRDefault="006F7C9D" w:rsidP="003F565A">
            <w:pPr>
              <w:jc w:val="both"/>
              <w:rPr>
                <w:rFonts w:ascii="Sylfaen" w:hAnsi="Sylfaen"/>
                <w:sz w:val="20"/>
                <w:szCs w:val="20"/>
                <w:lang w:val="ka-GE"/>
              </w:rPr>
            </w:pPr>
            <w:bookmarkStart w:id="564" w:name="_Hlk109726691"/>
            <w:r w:rsidRPr="00106BCE">
              <w:rPr>
                <w:rFonts w:ascii="Sylfaen" w:hAnsi="Sylfaen"/>
                <w:sz w:val="20"/>
                <w:szCs w:val="20"/>
                <w:lang w:val="ka-GE"/>
              </w:rPr>
              <w:t>TOW (კგ</w:t>
            </w:r>
            <w:r w:rsidR="003A5F19" w:rsidRPr="00106BCE">
              <w:rPr>
                <w:rFonts w:ascii="Sylfaen" w:hAnsi="Sylfaen"/>
                <w:sz w:val="20"/>
                <w:szCs w:val="20"/>
                <w:lang w:val="ka-GE"/>
              </w:rPr>
              <w:t xml:space="preserve"> </w:t>
            </w:r>
            <w:bookmarkStart w:id="565" w:name="_Hlk109726529"/>
            <w:r w:rsidRPr="00106BCE">
              <w:rPr>
                <w:rFonts w:ascii="Sylfaen" w:hAnsi="Sylfaen"/>
                <w:sz w:val="20"/>
                <w:szCs w:val="20"/>
                <w:lang w:val="ka-GE"/>
              </w:rPr>
              <w:t>BOD</w:t>
            </w:r>
            <w:bookmarkEnd w:id="565"/>
            <w:r w:rsidRPr="00106BCE">
              <w:rPr>
                <w:rFonts w:ascii="Sylfaen" w:hAnsi="Sylfaen"/>
                <w:sz w:val="20"/>
                <w:szCs w:val="20"/>
                <w:lang w:val="ka-GE"/>
              </w:rPr>
              <w:t>/ წ) = P * BOD (გრ/</w:t>
            </w:r>
            <w:r w:rsidR="003A5F19" w:rsidRPr="00106BCE">
              <w:rPr>
                <w:rFonts w:ascii="Sylfaen" w:hAnsi="Sylfaen"/>
                <w:sz w:val="20"/>
                <w:szCs w:val="20"/>
                <w:lang w:val="ka-GE"/>
              </w:rPr>
              <w:t>ადამიანი</w:t>
            </w:r>
            <w:r w:rsidRPr="00106BCE">
              <w:rPr>
                <w:rFonts w:ascii="Sylfaen" w:hAnsi="Sylfaen"/>
                <w:sz w:val="20"/>
                <w:szCs w:val="20"/>
                <w:lang w:val="ka-GE"/>
              </w:rPr>
              <w:t>/დღე) * 0.001 * 365 * I</w:t>
            </w:r>
          </w:p>
          <w:p w14:paraId="19854C7D" w14:textId="77777777"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EF (კგ CH</w:t>
            </w:r>
            <w:r w:rsidRPr="00106BCE">
              <w:rPr>
                <w:rFonts w:ascii="Sylfaen" w:hAnsi="Sylfaen"/>
                <w:sz w:val="20"/>
                <w:szCs w:val="20"/>
                <w:vertAlign w:val="subscript"/>
                <w:lang w:val="ka-GE"/>
              </w:rPr>
              <w:t>4</w:t>
            </w:r>
            <w:r w:rsidRPr="00106BCE">
              <w:rPr>
                <w:rFonts w:ascii="Sylfaen" w:hAnsi="Sylfaen"/>
                <w:sz w:val="20"/>
                <w:szCs w:val="20"/>
                <w:lang w:val="ka-GE"/>
              </w:rPr>
              <w:t xml:space="preserve"> / კგ BOD) = Bo * MCF  </w:t>
            </w:r>
          </w:p>
          <w:p w14:paraId="29D40604" w14:textId="4F99BBA4" w:rsidR="006F7C9D" w:rsidRPr="00106BCE" w:rsidRDefault="00271B5A" w:rsidP="003F565A">
            <w:pPr>
              <w:jc w:val="both"/>
              <w:rPr>
                <w:rFonts w:ascii="Sylfaen" w:hAnsi="Sylfaen"/>
                <w:sz w:val="20"/>
                <w:szCs w:val="20"/>
                <w:lang w:val="ka-GE"/>
              </w:rPr>
            </w:pPr>
            <w:r w:rsidRPr="00106BCE">
              <w:rPr>
                <w:rFonts w:ascii="Sylfaen" w:hAnsi="Sylfaen"/>
                <w:sz w:val="20"/>
                <w:szCs w:val="20"/>
                <w:lang w:val="ka-GE"/>
              </w:rPr>
              <w:lastRenderedPageBreak/>
              <w:t>Intergovernmental Panel on Climate Change (</w:t>
            </w:r>
            <w:r w:rsidR="006F7C9D" w:rsidRPr="00106BCE">
              <w:rPr>
                <w:rFonts w:ascii="Sylfaen" w:hAnsi="Sylfaen"/>
                <w:sz w:val="20"/>
                <w:szCs w:val="20"/>
                <w:lang w:val="ka-GE"/>
              </w:rPr>
              <w:t>IPCC</w:t>
            </w:r>
            <w:r w:rsidRPr="00106BCE">
              <w:rPr>
                <w:rFonts w:ascii="Sylfaen" w:hAnsi="Sylfaen"/>
                <w:sz w:val="20"/>
                <w:szCs w:val="20"/>
                <w:lang w:val="ka-GE"/>
              </w:rPr>
              <w:t>)</w:t>
            </w:r>
            <w:r w:rsidR="006F7C9D" w:rsidRPr="00106BCE">
              <w:rPr>
                <w:rFonts w:ascii="Sylfaen" w:hAnsi="Sylfaen"/>
                <w:sz w:val="20"/>
                <w:szCs w:val="20"/>
                <w:lang w:val="ka-GE"/>
              </w:rPr>
              <w:t xml:space="preserve"> 2006-ის გზამკვლევი გვაძლევს თითქმის სტანდარტულ კოეფიციენტებს</w:t>
            </w:r>
            <w:r w:rsidR="00500259" w:rsidRPr="00106BCE">
              <w:rPr>
                <w:rFonts w:ascii="Sylfaen" w:hAnsi="Sylfaen"/>
                <w:sz w:val="20"/>
                <w:szCs w:val="20"/>
                <w:lang w:val="ka-GE"/>
              </w:rPr>
              <w:t>:</w:t>
            </w:r>
          </w:p>
          <w:p w14:paraId="45F7A08B" w14:textId="4DAC44CE"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(Bo = 0.6</w:t>
            </w:r>
            <w:r w:rsidR="00500259" w:rsidRPr="00106BCE">
              <w:rPr>
                <w:rFonts w:ascii="Sylfaen" w:hAnsi="Sylfaen"/>
                <w:sz w:val="20"/>
                <w:szCs w:val="20"/>
                <w:lang w:val="ka-GE"/>
              </w:rPr>
              <w:t>;</w:t>
            </w:r>
            <w:r w:rsidRPr="00106BCE">
              <w:rPr>
                <w:rFonts w:ascii="Sylfaen" w:hAnsi="Sylfaen"/>
                <w:sz w:val="20"/>
                <w:szCs w:val="20"/>
                <w:lang w:val="ka-GE"/>
              </w:rPr>
              <w:t xml:space="preserve"> MCF = 0</w:t>
            </w:r>
            <w:r w:rsidR="004A43F5" w:rsidRPr="00106BCE">
              <w:rPr>
                <w:rFonts w:ascii="Sylfaen" w:hAnsi="Sylfaen"/>
                <w:sz w:val="20"/>
                <w:szCs w:val="20"/>
                <w:lang w:val="ka-GE"/>
              </w:rPr>
              <w:t>-</w:t>
            </w:r>
            <w:r w:rsidRPr="00106BCE">
              <w:rPr>
                <w:rFonts w:ascii="Sylfaen" w:hAnsi="Sylfaen"/>
                <w:sz w:val="20"/>
                <w:szCs w:val="20"/>
                <w:lang w:val="ka-GE"/>
              </w:rPr>
              <w:t>დან 1</w:t>
            </w:r>
            <w:r w:rsidR="004A43F5" w:rsidRPr="00106BCE">
              <w:rPr>
                <w:rFonts w:ascii="Sylfaen" w:hAnsi="Sylfaen"/>
                <w:sz w:val="20"/>
                <w:szCs w:val="20"/>
                <w:lang w:val="ka-GE"/>
              </w:rPr>
              <w:t>-</w:t>
            </w:r>
            <w:r w:rsidRPr="00106BCE">
              <w:rPr>
                <w:rFonts w:ascii="Sylfaen" w:hAnsi="Sylfaen"/>
                <w:sz w:val="20"/>
                <w:szCs w:val="20"/>
                <w:lang w:val="ka-GE"/>
              </w:rPr>
              <w:t>მდე დამოკიდებულია გაწმენდის ტიპზე</w:t>
            </w:r>
            <w:r w:rsidR="00500259" w:rsidRPr="00106BCE">
              <w:rPr>
                <w:rFonts w:ascii="Sylfaen" w:hAnsi="Sylfaen"/>
                <w:sz w:val="20"/>
                <w:szCs w:val="20"/>
                <w:lang w:val="ka-GE"/>
              </w:rPr>
              <w:t>;</w:t>
            </w:r>
            <w:r w:rsidRPr="00106BCE">
              <w:rPr>
                <w:rFonts w:ascii="Sylfaen" w:hAnsi="Sylfaen"/>
                <w:sz w:val="20"/>
                <w:szCs w:val="20"/>
                <w:lang w:val="ka-GE"/>
              </w:rPr>
              <w:t xml:space="preserve"> I = 1 ან  1.25 </w:t>
            </w:r>
            <w:r w:rsidR="002A59F6" w:rsidRPr="00106BCE">
              <w:rPr>
                <w:rFonts w:ascii="Sylfaen" w:hAnsi="Sylfaen"/>
                <w:sz w:val="20"/>
                <w:szCs w:val="20"/>
                <w:lang w:val="ka-GE"/>
              </w:rPr>
              <w:t xml:space="preserve">(ტექნიკური </w:t>
            </w:r>
            <w:r w:rsidRPr="00106BCE">
              <w:rPr>
                <w:rFonts w:ascii="Sylfaen" w:hAnsi="Sylfaen"/>
                <w:sz w:val="20"/>
                <w:szCs w:val="20"/>
                <w:lang w:val="ka-GE"/>
              </w:rPr>
              <w:t>წყლის შემთხვევაში)</w:t>
            </w:r>
            <w:r w:rsidR="00500259" w:rsidRPr="00106BCE">
              <w:rPr>
                <w:rFonts w:ascii="Sylfaen" w:hAnsi="Sylfaen"/>
                <w:sz w:val="20"/>
                <w:szCs w:val="20"/>
                <w:lang w:val="ka-GE"/>
              </w:rPr>
              <w:t>,</w:t>
            </w:r>
            <w:r w:rsidRPr="00106BCE">
              <w:rPr>
                <w:rFonts w:ascii="Sylfaen" w:hAnsi="Sylfaen"/>
                <w:sz w:val="20"/>
                <w:szCs w:val="20"/>
                <w:lang w:val="ka-GE"/>
              </w:rPr>
              <w:t xml:space="preserve"> მაგრამ აუცილებელი ეროვნული ინდიკატორები</w:t>
            </w:r>
            <w:r w:rsidR="002A59F6" w:rsidRPr="00106BCE">
              <w:rPr>
                <w:rFonts w:ascii="Sylfaen" w:hAnsi="Sylfaen"/>
                <w:sz w:val="20"/>
                <w:szCs w:val="20"/>
                <w:lang w:val="ka-GE"/>
              </w:rPr>
              <w:t>ს</w:t>
            </w:r>
            <w:r w:rsidR="00500259" w:rsidRPr="00106BCE">
              <w:rPr>
                <w:rFonts w:ascii="Sylfaen" w:hAnsi="Sylfaen"/>
                <w:sz w:val="20"/>
                <w:szCs w:val="20"/>
                <w:lang w:val="ka-GE"/>
              </w:rPr>
              <w:t>;</w:t>
            </w:r>
            <w:r w:rsidRPr="00106BCE">
              <w:rPr>
                <w:rFonts w:ascii="Sylfaen" w:hAnsi="Sylfaen"/>
                <w:sz w:val="20"/>
                <w:szCs w:val="20"/>
                <w:lang w:val="ka-GE"/>
              </w:rPr>
              <w:t xml:space="preserve"> P (მოსახლეობა) და</w:t>
            </w:r>
            <w:r w:rsidR="00500259" w:rsidRPr="00106BCE">
              <w:rPr>
                <w:rFonts w:ascii="Sylfaen" w:hAnsi="Sylfaen"/>
                <w:sz w:val="20"/>
                <w:szCs w:val="20"/>
                <w:lang w:val="ka-GE"/>
              </w:rPr>
              <w:t xml:space="preserve"> </w:t>
            </w:r>
            <w:r w:rsidRPr="00106BCE">
              <w:rPr>
                <w:rFonts w:ascii="Sylfaen" w:hAnsi="Sylfaen"/>
                <w:sz w:val="20"/>
                <w:szCs w:val="20"/>
                <w:lang w:val="ka-GE"/>
              </w:rPr>
              <w:t>BOD (</w:t>
            </w:r>
            <w:r w:rsidR="002468BA" w:rsidRPr="00106BCE">
              <w:rPr>
                <w:rFonts w:ascii="Sylfaen" w:hAnsi="Sylfaen"/>
                <w:sz w:val="20"/>
                <w:szCs w:val="20"/>
                <w:lang w:val="ka-GE"/>
              </w:rPr>
              <w:t>ფუნტი</w:t>
            </w:r>
            <w:r w:rsidRPr="00106BCE">
              <w:rPr>
                <w:rFonts w:ascii="Sylfaen" w:hAnsi="Sylfaen"/>
                <w:sz w:val="20"/>
                <w:szCs w:val="20"/>
                <w:lang w:val="ka-GE"/>
              </w:rPr>
              <w:t>) ცოდნა.</w:t>
            </w:r>
          </w:p>
          <w:p w14:paraId="47D6CD36" w14:textId="5D92D98E" w:rsidR="006F7C9D" w:rsidRPr="00106BCE" w:rsidRDefault="006F7C9D" w:rsidP="003F565A">
            <w:pPr>
              <w:jc w:val="both"/>
              <w:rPr>
                <w:rFonts w:ascii="Sylfaen" w:hAnsi="Sylfaen"/>
                <w:sz w:val="20"/>
                <w:szCs w:val="20"/>
                <w:lang w:val="ka-GE"/>
              </w:rPr>
            </w:pPr>
            <w:bookmarkStart w:id="566" w:name="_Hlk109727115"/>
            <w:bookmarkEnd w:id="564"/>
            <w:r w:rsidRPr="00106BCE">
              <w:rPr>
                <w:rFonts w:ascii="Sylfaen" w:hAnsi="Sylfaen"/>
                <w:sz w:val="20"/>
                <w:szCs w:val="20"/>
                <w:lang w:val="ka-GE"/>
              </w:rPr>
              <w:t xml:space="preserve">მეთანის საერთო გენერაცია გამოთვლილია ახალი (21) სადგურისთვის, ეროვნული პარამეტრების მიხედვით, სადაც მოცემულია </w:t>
            </w:r>
            <w:r w:rsidR="00F84B23" w:rsidRPr="00106BCE">
              <w:rPr>
                <w:rFonts w:ascii="Sylfaen" w:hAnsi="Sylfaen"/>
                <w:sz w:val="20"/>
                <w:szCs w:val="20"/>
                <w:lang w:val="ka-GE"/>
              </w:rPr>
              <w:t xml:space="preserve">მიერთებული </w:t>
            </w:r>
            <w:r w:rsidRPr="00106BCE">
              <w:rPr>
                <w:rFonts w:ascii="Sylfaen" w:hAnsi="Sylfaen"/>
                <w:sz w:val="20"/>
                <w:szCs w:val="20"/>
                <w:lang w:val="ka-GE"/>
              </w:rPr>
              <w:t>მოსახლეობის</w:t>
            </w:r>
            <w:r w:rsidR="00F84B23" w:rsidRPr="00106BCE">
              <w:rPr>
                <w:rFonts w:ascii="Sylfaen" w:hAnsi="Sylfaen"/>
                <w:sz w:val="20"/>
                <w:szCs w:val="20"/>
                <w:lang w:val="ka-GE"/>
              </w:rPr>
              <w:t>ა</w:t>
            </w:r>
            <w:r w:rsidRPr="00106BCE">
              <w:rPr>
                <w:rFonts w:ascii="Sylfaen" w:hAnsi="Sylfaen"/>
                <w:sz w:val="20"/>
                <w:szCs w:val="20"/>
                <w:lang w:val="ka-GE"/>
              </w:rPr>
              <w:t xml:space="preserve">  და ჩამდინარე წყლები რაოდენობა</w:t>
            </w:r>
            <w:r w:rsidR="00F84B23" w:rsidRPr="00106BCE">
              <w:rPr>
                <w:rFonts w:ascii="Sylfaen" w:hAnsi="Sylfaen"/>
                <w:sz w:val="20"/>
                <w:szCs w:val="20"/>
                <w:lang w:val="ka-GE"/>
              </w:rPr>
              <w:t>,</w:t>
            </w:r>
            <w:r w:rsidRPr="00106BCE">
              <w:rPr>
                <w:rFonts w:ascii="Sylfaen" w:hAnsi="Sylfaen"/>
                <w:sz w:val="20"/>
                <w:szCs w:val="20"/>
                <w:lang w:val="ka-GE"/>
              </w:rPr>
              <w:t xml:space="preserve">   ერთ სულ მოსახლეზე</w:t>
            </w:r>
            <w:r w:rsidR="00F84B23" w:rsidRPr="00106BCE">
              <w:rPr>
                <w:rFonts w:ascii="Sylfaen" w:hAnsi="Sylfaen"/>
                <w:sz w:val="20"/>
                <w:szCs w:val="20"/>
                <w:lang w:val="ka-GE"/>
              </w:rPr>
              <w:t xml:space="preserve"> დღეში</w:t>
            </w:r>
            <w:r w:rsidRPr="00106BCE">
              <w:rPr>
                <w:rFonts w:ascii="Sylfaen" w:hAnsi="Sylfaen"/>
                <w:sz w:val="20"/>
                <w:szCs w:val="20"/>
                <w:lang w:val="ka-GE"/>
              </w:rPr>
              <w:t>.</w:t>
            </w:r>
          </w:p>
          <w:p w14:paraId="168B6CDB" w14:textId="35C48367" w:rsidR="006F7C9D" w:rsidRPr="00106BCE" w:rsidRDefault="006F7C9D" w:rsidP="003F565A">
            <w:pPr>
              <w:jc w:val="both"/>
              <w:rPr>
                <w:rFonts w:ascii="Sylfaen" w:hAnsi="Sylfaen"/>
                <w:sz w:val="20"/>
                <w:szCs w:val="20"/>
                <w:lang w:val="ka-GE"/>
              </w:rPr>
            </w:pPr>
            <w:bookmarkStart w:id="567" w:name="_Hlk109727686"/>
            <w:bookmarkEnd w:id="566"/>
            <w:r w:rsidRPr="00106BCE">
              <w:rPr>
                <w:rFonts w:ascii="Sylfaen" w:hAnsi="Sylfaen"/>
                <w:sz w:val="20"/>
                <w:szCs w:val="20"/>
                <w:lang w:val="ka-GE"/>
              </w:rPr>
              <w:t>არსებული</w:t>
            </w:r>
            <w:r w:rsidR="002F0C63" w:rsidRPr="00106BCE">
              <w:rPr>
                <w:rFonts w:ascii="Sylfaen" w:hAnsi="Sylfaen"/>
                <w:sz w:val="20"/>
                <w:szCs w:val="20"/>
                <w:lang w:val="ka-GE"/>
              </w:rPr>
              <w:t xml:space="preserve"> სამი</w:t>
            </w:r>
            <w:r w:rsidRPr="00106BCE">
              <w:rPr>
                <w:rFonts w:ascii="Sylfaen" w:hAnsi="Sylfaen"/>
                <w:sz w:val="20"/>
                <w:szCs w:val="20"/>
                <w:lang w:val="ka-GE"/>
              </w:rPr>
              <w:t xml:space="preserve"> სადგურიდან თბილისი-რუსთავი-გარდაბ</w:t>
            </w:r>
            <w:r w:rsidR="004A43F5" w:rsidRPr="00106BCE">
              <w:rPr>
                <w:rFonts w:ascii="Sylfaen" w:hAnsi="Sylfaen"/>
                <w:sz w:val="20"/>
                <w:szCs w:val="20"/>
                <w:lang w:val="ka-GE"/>
              </w:rPr>
              <w:t>ა</w:t>
            </w:r>
            <w:r w:rsidRPr="00106BCE">
              <w:rPr>
                <w:rFonts w:ascii="Sylfaen" w:hAnsi="Sylfaen"/>
                <w:sz w:val="20"/>
                <w:szCs w:val="20"/>
                <w:lang w:val="ka-GE"/>
              </w:rPr>
              <w:t>ნი  ასრულებს მხოლოდ პირველ ბიოლოგიურ და ქიმიურ დამუშავებას, შლამის აერობულ სტაბილიზაციას, მექანიკურ წმენდას</w:t>
            </w:r>
            <w:r w:rsidR="002F0C63" w:rsidRPr="00106BCE">
              <w:rPr>
                <w:rFonts w:ascii="Sylfaen" w:hAnsi="Sylfaen"/>
                <w:sz w:val="20"/>
                <w:szCs w:val="20"/>
                <w:lang w:val="ka-GE"/>
              </w:rPr>
              <w:t>.</w:t>
            </w:r>
            <w:r w:rsidRPr="00106BCE">
              <w:rPr>
                <w:rFonts w:ascii="Sylfaen" w:hAnsi="Sylfaen"/>
                <w:sz w:val="20"/>
                <w:szCs w:val="20"/>
                <w:lang w:val="ka-GE"/>
              </w:rPr>
              <w:t xml:space="preserve"> ბათუმისა და ქობულეთის გამწმენდი ნაგებობები ღრმა ანაერობული ლაგუნის ტიპისაა.</w:t>
            </w:r>
          </w:p>
          <w:p w14:paraId="0E679997" w14:textId="5F1483BD" w:rsidR="00764177" w:rsidRPr="00106BCE" w:rsidRDefault="00764177" w:rsidP="003F565A">
            <w:pPr>
              <w:jc w:val="both"/>
              <w:rPr>
                <w:rFonts w:ascii="Sylfaen" w:hAnsi="Sylfaen"/>
                <w:sz w:val="20"/>
                <w:szCs w:val="20"/>
                <w:lang w:val="ka-GE"/>
              </w:rPr>
            </w:pPr>
            <w:r w:rsidRPr="00106BCE">
              <w:rPr>
                <w:rFonts w:ascii="Sylfaen" w:hAnsi="Sylfaen"/>
                <w:sz w:val="20"/>
                <w:szCs w:val="20"/>
                <w:lang w:val="ka-GE"/>
              </w:rPr>
              <w:t>ამ მონაცემებიდან ჩვენ გვაქვს მოსახლეობის რაოდენობა, რომელიც მიერთებული იქნება მშენებარე  სადგურებთან. არ გვაქვს მონაცემები BOD (გრ/ადამიანი/დღე შესახებ. BOD-</w:t>
            </w:r>
            <w:r w:rsidRPr="00106BCE">
              <w:rPr>
                <w:rFonts w:ascii="Sylfaen" w:hAnsi="Sylfaen" w:cs="Sylfaen"/>
                <w:sz w:val="20"/>
                <w:szCs w:val="20"/>
                <w:lang w:val="ka-GE"/>
              </w:rPr>
              <w:t>ის</w:t>
            </w:r>
            <w:r w:rsidRPr="00106BCE">
              <w:rPr>
                <w:rFonts w:ascii="Sylfaen" w:hAnsi="Sylfaen"/>
                <w:sz w:val="20"/>
                <w:szCs w:val="20"/>
                <w:lang w:val="ka-GE"/>
              </w:rPr>
              <w:t xml:space="preserve"> </w:t>
            </w:r>
            <w:r w:rsidRPr="00106BCE">
              <w:rPr>
                <w:rFonts w:ascii="Sylfaen" w:hAnsi="Sylfaen" w:cs="Sylfaen"/>
                <w:sz w:val="20"/>
                <w:szCs w:val="20"/>
                <w:lang w:val="ka-GE"/>
              </w:rPr>
              <w:t>დადგენის</w:t>
            </w:r>
            <w:r w:rsidRPr="00106BCE">
              <w:rPr>
                <w:rFonts w:ascii="Sylfaen" w:hAnsi="Sylfaen"/>
                <w:sz w:val="20"/>
                <w:szCs w:val="20"/>
                <w:lang w:val="ka-GE"/>
              </w:rPr>
              <w:t xml:space="preserve"> ერთადერთი წყარო იყო არსებული სადგურების, თბილისის და ბათუმის  ინდიკატორები. თბილისის სადგურის მონაცემებით JBM მნიშვნელობა გამოსასვლელზე და წყლის ფაქტიური მოცულობა შესასვლელზე შესაბამისად ტოლია (23 მგ/ლ), (480 000 მ</w:t>
            </w:r>
            <w:r w:rsidRPr="00106BCE">
              <w:rPr>
                <w:rFonts w:ascii="Sylfaen" w:hAnsi="Sylfaen"/>
                <w:sz w:val="20"/>
                <w:szCs w:val="20"/>
                <w:vertAlign w:val="superscript"/>
                <w:lang w:val="ka-GE"/>
              </w:rPr>
              <w:t>3</w:t>
            </w:r>
            <w:r w:rsidRPr="00106BCE">
              <w:rPr>
                <w:rFonts w:ascii="Sylfaen" w:hAnsi="Sylfaen"/>
                <w:sz w:val="20"/>
                <w:szCs w:val="20"/>
                <w:lang w:val="ka-GE"/>
              </w:rPr>
              <w:t xml:space="preserve">  დღეში). ამ მონაცემებიდან გამოითვლება (სადგურთან მიერთებული), ერთ სულ მოსახლეზე  </w:t>
            </w:r>
            <w:r w:rsidRPr="00106BCE">
              <w:rPr>
                <w:rFonts w:ascii="Sylfaen" w:hAnsi="Sylfaen" w:cs="Sylfaen"/>
                <w:sz w:val="20"/>
                <w:szCs w:val="20"/>
                <w:lang w:val="ka-GE"/>
              </w:rPr>
              <w:t>მოსული</w:t>
            </w:r>
            <w:r w:rsidRPr="00106BCE">
              <w:rPr>
                <w:rFonts w:ascii="Sylfaen" w:hAnsi="Sylfaen"/>
                <w:sz w:val="20"/>
                <w:szCs w:val="20"/>
                <w:lang w:val="ka-GE"/>
              </w:rPr>
              <w:t xml:space="preserve"> </w:t>
            </w:r>
            <w:r w:rsidRPr="00106BCE">
              <w:rPr>
                <w:rFonts w:ascii="Sylfaen" w:hAnsi="Sylfaen" w:cs="Sylfaen"/>
                <w:sz w:val="20"/>
                <w:szCs w:val="20"/>
                <w:lang w:val="ka-GE"/>
              </w:rPr>
              <w:t>ჩამდინარე</w:t>
            </w:r>
            <w:r w:rsidRPr="00106BCE">
              <w:rPr>
                <w:rFonts w:ascii="Sylfaen" w:hAnsi="Sylfaen"/>
                <w:sz w:val="20"/>
                <w:szCs w:val="20"/>
                <w:lang w:val="ka-GE"/>
              </w:rPr>
              <w:t xml:space="preserve"> </w:t>
            </w:r>
            <w:r w:rsidRPr="00106BCE">
              <w:rPr>
                <w:rFonts w:ascii="Sylfaen" w:hAnsi="Sylfaen" w:cs="Sylfaen"/>
                <w:sz w:val="20"/>
                <w:szCs w:val="20"/>
                <w:lang w:val="ka-GE"/>
              </w:rPr>
              <w:t>წყლის</w:t>
            </w:r>
            <w:r w:rsidRPr="00106BCE">
              <w:rPr>
                <w:rFonts w:ascii="Sylfaen" w:hAnsi="Sylfaen"/>
                <w:sz w:val="20"/>
                <w:szCs w:val="20"/>
                <w:lang w:val="ka-GE"/>
              </w:rPr>
              <w:t xml:space="preserve"> რაოდენობა  </w:t>
            </w:r>
            <w:r w:rsidRPr="00106BCE">
              <w:rPr>
                <w:rFonts w:ascii="Sylfaen" w:hAnsi="Sylfaen" w:cs="Sylfaen"/>
                <w:sz w:val="20"/>
                <w:szCs w:val="20"/>
                <w:lang w:val="ka-GE"/>
              </w:rPr>
              <w:t>ლიტრებში</w:t>
            </w:r>
            <w:r w:rsidR="004A43F5" w:rsidRPr="00106BCE">
              <w:rPr>
                <w:rFonts w:ascii="Sylfaen" w:hAnsi="Sylfaen" w:cs="Sylfaen"/>
                <w:sz w:val="20"/>
                <w:szCs w:val="20"/>
                <w:lang w:val="ka-GE"/>
              </w:rPr>
              <w:t xml:space="preserve">  </w:t>
            </w:r>
            <w:r w:rsidRPr="00106BCE">
              <w:rPr>
                <w:rFonts w:ascii="Sylfaen" w:hAnsi="Sylfaen"/>
                <w:sz w:val="20"/>
                <w:szCs w:val="20"/>
                <w:lang w:val="ka-GE"/>
              </w:rPr>
              <w:t xml:space="preserve"> (480000 მ</w:t>
            </w:r>
            <w:r w:rsidRPr="00106BCE">
              <w:rPr>
                <w:rFonts w:ascii="Sylfaen" w:hAnsi="Sylfaen"/>
                <w:sz w:val="20"/>
                <w:szCs w:val="20"/>
                <w:vertAlign w:val="superscript"/>
                <w:lang w:val="ka-GE"/>
              </w:rPr>
              <w:t>3</w:t>
            </w:r>
            <w:r w:rsidRPr="00106BCE">
              <w:rPr>
                <w:rFonts w:ascii="Sylfaen" w:hAnsi="Sylfaen"/>
                <w:sz w:val="20"/>
                <w:szCs w:val="20"/>
                <w:lang w:val="ka-GE"/>
              </w:rPr>
              <w:t xml:space="preserve"> /1233820 = 0.389 მ</w:t>
            </w:r>
            <w:r w:rsidRPr="00106BCE">
              <w:rPr>
                <w:rFonts w:ascii="Sylfaen" w:hAnsi="Sylfaen"/>
                <w:sz w:val="20"/>
                <w:szCs w:val="20"/>
                <w:vertAlign w:val="superscript"/>
                <w:lang w:val="ka-GE"/>
              </w:rPr>
              <w:t>3</w:t>
            </w:r>
            <w:r w:rsidRPr="00106BCE">
              <w:rPr>
                <w:rFonts w:ascii="Sylfaen" w:hAnsi="Sylfaen"/>
                <w:sz w:val="20"/>
                <w:szCs w:val="20"/>
                <w:lang w:val="ka-GE"/>
              </w:rPr>
              <w:t>/ ადამიანი / დღე).</w:t>
            </w:r>
          </w:p>
          <w:bookmarkEnd w:id="567"/>
          <w:p w14:paraId="75FBC03C" w14:textId="1B657812"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 xml:space="preserve">ბათუმში </w:t>
            </w:r>
            <w:r w:rsidR="00126EEF" w:rsidRPr="00106BCE">
              <w:rPr>
                <w:rFonts w:ascii="Sylfaen" w:hAnsi="Sylfaen"/>
                <w:sz w:val="20"/>
                <w:szCs w:val="20"/>
                <w:lang w:val="ka-GE"/>
              </w:rPr>
              <w:t xml:space="preserve"> ერთი მ</w:t>
            </w:r>
            <w:r w:rsidR="00126EEF" w:rsidRPr="00106BCE">
              <w:rPr>
                <w:rFonts w:ascii="Sylfaen" w:hAnsi="Sylfaen"/>
                <w:sz w:val="20"/>
                <w:szCs w:val="20"/>
                <w:vertAlign w:val="superscript"/>
                <w:lang w:val="ka-GE"/>
              </w:rPr>
              <w:t>3</w:t>
            </w:r>
            <w:r w:rsidR="00126EEF" w:rsidRPr="00106BCE">
              <w:rPr>
                <w:rFonts w:ascii="Sylfaen" w:hAnsi="Sylfaen"/>
                <w:sz w:val="20"/>
                <w:szCs w:val="20"/>
                <w:lang w:val="ka-GE"/>
              </w:rPr>
              <w:t xml:space="preserve"> </w:t>
            </w:r>
            <w:r w:rsidR="00F71142" w:rsidRPr="00106BCE">
              <w:rPr>
                <w:rFonts w:ascii="Sylfaen" w:hAnsi="Sylfaen"/>
                <w:sz w:val="20"/>
                <w:szCs w:val="20"/>
                <w:lang w:val="ka-GE"/>
              </w:rPr>
              <w:t xml:space="preserve">რაოდენობაზე </w:t>
            </w:r>
            <w:r w:rsidRPr="00106BCE">
              <w:rPr>
                <w:rFonts w:ascii="Sylfaen" w:hAnsi="Sylfaen"/>
                <w:sz w:val="20"/>
                <w:szCs w:val="20"/>
                <w:lang w:val="ka-GE"/>
              </w:rPr>
              <w:t>აღებულ</w:t>
            </w:r>
            <w:r w:rsidR="00126EEF" w:rsidRPr="00106BCE">
              <w:rPr>
                <w:rFonts w:ascii="Sylfaen" w:hAnsi="Sylfaen"/>
                <w:sz w:val="20"/>
                <w:szCs w:val="20"/>
                <w:lang w:val="ka-GE"/>
              </w:rPr>
              <w:t>ი</w:t>
            </w:r>
            <w:r w:rsidRPr="00106BCE">
              <w:rPr>
                <w:rFonts w:ascii="Sylfaen" w:hAnsi="Sylfaen"/>
                <w:sz w:val="20"/>
                <w:szCs w:val="20"/>
                <w:lang w:val="ka-GE"/>
              </w:rPr>
              <w:t xml:space="preserve"> იქნა </w:t>
            </w:r>
            <w:r w:rsidR="00126EEF" w:rsidRPr="00106BCE">
              <w:rPr>
                <w:rFonts w:ascii="Sylfaen" w:hAnsi="Sylfaen"/>
                <w:sz w:val="20"/>
                <w:szCs w:val="20"/>
                <w:lang w:val="ka-GE"/>
              </w:rPr>
              <w:t xml:space="preserve">შემდეგი </w:t>
            </w:r>
            <w:r w:rsidRPr="00106BCE">
              <w:rPr>
                <w:rFonts w:ascii="Sylfaen" w:hAnsi="Sylfaen"/>
                <w:sz w:val="20"/>
                <w:szCs w:val="20"/>
                <w:lang w:val="ka-GE"/>
              </w:rPr>
              <w:t>მაჩვენებელი (115 მგ / ლ = 115 გ/მ</w:t>
            </w:r>
            <w:r w:rsidRPr="00106BCE">
              <w:rPr>
                <w:rFonts w:ascii="Sylfaen" w:hAnsi="Sylfaen"/>
                <w:sz w:val="20"/>
                <w:szCs w:val="20"/>
                <w:vertAlign w:val="superscript"/>
                <w:lang w:val="ka-GE"/>
              </w:rPr>
              <w:t>3</w:t>
            </w:r>
            <w:r w:rsidRPr="00106BCE">
              <w:rPr>
                <w:rFonts w:ascii="Sylfaen" w:hAnsi="Sylfaen"/>
                <w:sz w:val="20"/>
                <w:szCs w:val="20"/>
                <w:lang w:val="ka-GE"/>
              </w:rPr>
              <w:t>) გ/დღე/ადამიანი.</w:t>
            </w:r>
          </w:p>
          <w:p w14:paraId="7DFA6D08" w14:textId="77777777" w:rsidR="00E7096B" w:rsidRPr="00106BCE" w:rsidRDefault="00E7096B" w:rsidP="003F565A">
            <w:pPr>
              <w:jc w:val="both"/>
              <w:rPr>
                <w:rFonts w:ascii="Sylfaen" w:hAnsi="Sylfaen"/>
                <w:sz w:val="20"/>
                <w:szCs w:val="20"/>
                <w:lang w:val="ka-GE"/>
              </w:rPr>
            </w:pPr>
            <w:r w:rsidRPr="00106BCE">
              <w:rPr>
                <w:rFonts w:ascii="Sylfaen" w:hAnsi="Sylfaen"/>
                <w:sz w:val="20"/>
                <w:szCs w:val="20"/>
                <w:lang w:val="ka-GE"/>
              </w:rPr>
              <w:t xml:space="preserve">ამ კოეფიციენტის გამოყენებით, შეგვიძლია გამოვთვალოთ მეთანის </w:t>
            </w:r>
            <w:r w:rsidRPr="00106BCE">
              <w:rPr>
                <w:rFonts w:ascii="Sylfaen" w:hAnsi="Sylfaen" w:cs="Sylfaen"/>
                <w:sz w:val="20"/>
                <w:szCs w:val="20"/>
                <w:lang w:val="ka-GE"/>
              </w:rPr>
              <w:t>ემისიის</w:t>
            </w:r>
            <w:r w:rsidRPr="00106BCE">
              <w:rPr>
                <w:rFonts w:ascii="Sylfaen" w:hAnsi="Sylfaen"/>
                <w:sz w:val="20"/>
                <w:szCs w:val="20"/>
                <w:lang w:val="ka-GE"/>
              </w:rPr>
              <w:t xml:space="preserve"> პოტენციური დიაპაზონი, რომელიც გამოიყოფა ახალი ნაგებობების ჩამდინარე წყლებიდან MCF = 0,3-</w:t>
            </w:r>
            <w:r w:rsidRPr="00106BCE">
              <w:rPr>
                <w:rFonts w:ascii="Sylfaen" w:hAnsi="Sylfaen" w:cs="Sylfaen"/>
                <w:sz w:val="20"/>
                <w:szCs w:val="20"/>
                <w:lang w:val="ka-GE"/>
              </w:rPr>
              <w:t>დან</w:t>
            </w:r>
            <w:r w:rsidRPr="00106BCE">
              <w:rPr>
                <w:rFonts w:ascii="Sylfaen" w:hAnsi="Sylfaen"/>
                <w:sz w:val="20"/>
                <w:szCs w:val="20"/>
                <w:lang w:val="ka-GE"/>
              </w:rPr>
              <w:t xml:space="preserve"> (აერობული ცენტრალიზებული, ცუდი გაწმენდა), MCF = 0,8-</w:t>
            </w:r>
            <w:r w:rsidRPr="00106BCE">
              <w:rPr>
                <w:rFonts w:ascii="Sylfaen" w:hAnsi="Sylfaen" w:cs="Sylfaen"/>
                <w:sz w:val="20"/>
                <w:szCs w:val="20"/>
                <w:lang w:val="ka-GE"/>
              </w:rPr>
              <w:t>მდე</w:t>
            </w:r>
            <w:r w:rsidRPr="00106BCE">
              <w:rPr>
                <w:rFonts w:ascii="Sylfaen" w:hAnsi="Sylfaen"/>
                <w:sz w:val="20"/>
                <w:szCs w:val="20"/>
                <w:lang w:val="ka-GE"/>
              </w:rPr>
              <w:t xml:space="preserve"> (ანაერობული რეაქტორის ან ანაერობული ლაგუნის ტიპის) წელიწადში, მოსახლეობაზე დამოკიდებულებით.</w:t>
            </w:r>
          </w:p>
          <w:p w14:paraId="753916F8" w14:textId="11952B01" w:rsidR="006F7C9D" w:rsidRPr="00106BCE" w:rsidRDefault="00E7096B" w:rsidP="003F565A">
            <w:pPr>
              <w:jc w:val="both"/>
              <w:rPr>
                <w:rFonts w:ascii="Sylfaen" w:hAnsi="Sylfaen"/>
                <w:sz w:val="20"/>
                <w:szCs w:val="20"/>
                <w:lang w:val="ka-GE"/>
              </w:rPr>
            </w:pPr>
            <w:r w:rsidRPr="00106BCE">
              <w:rPr>
                <w:rFonts w:ascii="Sylfaen" w:hAnsi="Sylfaen"/>
                <w:sz w:val="20"/>
                <w:szCs w:val="20"/>
                <w:lang w:val="ka-GE"/>
              </w:rPr>
              <w:t>ნავარაუდებია</w:t>
            </w:r>
            <w:r w:rsidR="00580AC0" w:rsidRPr="00106BCE">
              <w:rPr>
                <w:rFonts w:ascii="Sylfaen" w:hAnsi="Sylfaen"/>
                <w:sz w:val="20"/>
                <w:szCs w:val="20"/>
                <w:lang w:val="ka-GE"/>
              </w:rPr>
              <w:t>,</w:t>
            </w:r>
            <w:r w:rsidR="000504BC" w:rsidRPr="00106BCE">
              <w:rPr>
                <w:rFonts w:ascii="Sylfaen" w:hAnsi="Sylfaen"/>
                <w:sz w:val="20"/>
                <w:szCs w:val="20"/>
                <w:lang w:val="ka-GE"/>
              </w:rPr>
              <w:t xml:space="preserve"> </w:t>
            </w:r>
            <w:r w:rsidR="00580AC0" w:rsidRPr="00106BCE">
              <w:rPr>
                <w:rFonts w:ascii="Sylfaen" w:hAnsi="Sylfaen"/>
                <w:sz w:val="20"/>
                <w:szCs w:val="20"/>
                <w:lang w:val="ka-GE"/>
              </w:rPr>
              <w:t>რომ</w:t>
            </w:r>
            <w:r w:rsidRPr="00106BCE">
              <w:rPr>
                <w:rFonts w:ascii="Sylfaen" w:hAnsi="Sylfaen"/>
                <w:sz w:val="20"/>
                <w:szCs w:val="20"/>
                <w:lang w:val="ka-GE"/>
              </w:rPr>
              <w:t xml:space="preserve"> </w:t>
            </w:r>
            <w:r w:rsidR="00580AC0" w:rsidRPr="00106BCE">
              <w:rPr>
                <w:rFonts w:ascii="Sylfaen" w:hAnsi="Sylfaen"/>
                <w:sz w:val="20"/>
                <w:szCs w:val="20"/>
                <w:lang w:val="ka-GE"/>
              </w:rPr>
              <w:t xml:space="preserve">გამწმენდ ნაგებობებზე  </w:t>
            </w:r>
            <w:r w:rsidRPr="00106BCE">
              <w:rPr>
                <w:rFonts w:ascii="Sylfaen" w:hAnsi="Sylfaen"/>
                <w:sz w:val="20"/>
                <w:szCs w:val="20"/>
                <w:lang w:val="ka-GE"/>
              </w:rPr>
              <w:t>მიერთებული</w:t>
            </w:r>
            <w:r w:rsidR="006F7C9D" w:rsidRPr="00106BCE">
              <w:rPr>
                <w:rFonts w:ascii="Sylfaen" w:hAnsi="Sylfaen"/>
                <w:sz w:val="20"/>
                <w:szCs w:val="20"/>
                <w:lang w:val="ka-GE"/>
              </w:rPr>
              <w:t xml:space="preserve"> მოსახლეობა არ შეცვლილა 2019 </w:t>
            </w:r>
            <w:r w:rsidR="006F034F">
              <w:rPr>
                <w:rFonts w:ascii="Sylfaen" w:hAnsi="Sylfaen"/>
                <w:sz w:val="20"/>
                <w:szCs w:val="20"/>
                <w:lang w:val="ka-GE"/>
              </w:rPr>
              <w:t>წლიდან</w:t>
            </w:r>
            <w:r w:rsidR="006B274C" w:rsidRPr="00106BCE">
              <w:rPr>
                <w:rStyle w:val="FootnoteReference"/>
                <w:rFonts w:ascii="Sylfaen" w:hAnsi="Sylfaen"/>
                <w:sz w:val="20"/>
                <w:szCs w:val="20"/>
                <w:lang w:val="ka-GE"/>
              </w:rPr>
              <w:footnoteReference w:id="191"/>
            </w:r>
          </w:p>
          <w:p w14:paraId="1850338B" w14:textId="689C6A93" w:rsidR="00EB6CCD" w:rsidRPr="00106BCE" w:rsidRDefault="008A4A9D" w:rsidP="003F565A">
            <w:pPr>
              <w:jc w:val="both"/>
              <w:rPr>
                <w:rFonts w:ascii="Sylfaen" w:hAnsi="Sylfaen"/>
                <w:sz w:val="20"/>
                <w:szCs w:val="20"/>
                <w:lang w:val="ka-GE"/>
              </w:rPr>
            </w:pPr>
            <w:r w:rsidRPr="00106BCE">
              <w:rPr>
                <w:rFonts w:ascii="Sylfaen" w:hAnsi="Sylfaen"/>
                <w:sz w:val="20"/>
                <w:szCs w:val="20"/>
                <w:lang w:val="ka-GE"/>
              </w:rPr>
              <w:lastRenderedPageBreak/>
              <w:t xml:space="preserve">ამრიგად, ახალი დანადგარებიდან,  არსებობს მეთანის ემისიის  მნიშვნელოვანი პოტენციალი. ამ ემისიის შემცირება დამოკიდებული იქნება გამწმენდი დანადგარების  კონკრეტულ ტიპზე. </w:t>
            </w:r>
            <w:r w:rsidR="006F7C9D" w:rsidRPr="00106BCE">
              <w:rPr>
                <w:rFonts w:ascii="Sylfaen" w:hAnsi="Sylfaen"/>
                <w:sz w:val="20"/>
                <w:szCs w:val="20"/>
                <w:lang w:val="ka-GE"/>
              </w:rPr>
              <w:t>აღსანიშნავია, რომ მოშორებული (შლამი</w:t>
            </w:r>
            <w:r w:rsidR="004543E3" w:rsidRPr="00106BCE">
              <w:rPr>
                <w:rFonts w:ascii="Sylfaen" w:hAnsi="Sylfaen"/>
                <w:sz w:val="20"/>
                <w:szCs w:val="20"/>
                <w:lang w:val="ka-GE"/>
              </w:rPr>
              <w:t>სა/საშლამო</w:t>
            </w:r>
            <w:r w:rsidR="006F7C9D" w:rsidRPr="00106BCE">
              <w:rPr>
                <w:rFonts w:ascii="Sylfaen" w:hAnsi="Sylfaen"/>
                <w:sz w:val="20"/>
                <w:szCs w:val="20"/>
                <w:lang w:val="ka-GE"/>
              </w:rPr>
              <w:t>) შლამი შეიცავს მნიშვნელოვან</w:t>
            </w:r>
            <w:r w:rsidR="004543E3" w:rsidRPr="00106BCE">
              <w:rPr>
                <w:rFonts w:ascii="Sylfaen" w:hAnsi="Sylfaen"/>
                <w:sz w:val="20"/>
                <w:szCs w:val="20"/>
                <w:lang w:val="ka-GE"/>
              </w:rPr>
              <w:t>ი</w:t>
            </w:r>
            <w:r w:rsidR="006F7C9D" w:rsidRPr="00106BCE">
              <w:rPr>
                <w:rFonts w:ascii="Sylfaen" w:hAnsi="Sylfaen"/>
                <w:sz w:val="20"/>
                <w:szCs w:val="20"/>
                <w:lang w:val="ka-GE"/>
              </w:rPr>
              <w:t xml:space="preserve"> </w:t>
            </w:r>
            <w:r w:rsidR="004543E3" w:rsidRPr="00106BCE">
              <w:rPr>
                <w:rFonts w:ascii="Sylfaen" w:hAnsi="Sylfaen"/>
                <w:sz w:val="20"/>
                <w:szCs w:val="20"/>
                <w:lang w:val="ka-GE"/>
              </w:rPr>
              <w:t xml:space="preserve">რაოდენობის </w:t>
            </w:r>
            <w:r w:rsidR="006F7C9D" w:rsidRPr="00106BCE">
              <w:rPr>
                <w:rFonts w:ascii="Sylfaen" w:hAnsi="Sylfaen"/>
                <w:sz w:val="20"/>
                <w:szCs w:val="20"/>
                <w:lang w:val="ka-GE"/>
              </w:rPr>
              <w:t>მალფუჭებად კომპონენტს და</w:t>
            </w:r>
            <w:r w:rsidR="004543E3" w:rsidRPr="00106BCE">
              <w:rPr>
                <w:rFonts w:ascii="Sylfaen" w:hAnsi="Sylfaen"/>
                <w:sz w:val="20"/>
                <w:szCs w:val="20"/>
                <w:lang w:val="ka-GE"/>
              </w:rPr>
              <w:t xml:space="preserve"> სათანადო დამუშავების გარეშე</w:t>
            </w:r>
            <w:r w:rsidR="006F7C9D" w:rsidRPr="00106BCE">
              <w:rPr>
                <w:rFonts w:ascii="Sylfaen" w:hAnsi="Sylfaen"/>
                <w:sz w:val="20"/>
                <w:szCs w:val="20"/>
                <w:lang w:val="ka-GE"/>
              </w:rPr>
              <w:t xml:space="preserve"> </w:t>
            </w:r>
            <w:r w:rsidR="004543E3" w:rsidRPr="00106BCE">
              <w:rPr>
                <w:rFonts w:ascii="Sylfaen" w:hAnsi="Sylfaen"/>
                <w:sz w:val="20"/>
                <w:szCs w:val="20"/>
                <w:lang w:val="ka-GE"/>
              </w:rPr>
              <w:t xml:space="preserve">იგი </w:t>
            </w:r>
            <w:r w:rsidR="006F7C9D" w:rsidRPr="00106BCE">
              <w:rPr>
                <w:rFonts w:ascii="Sylfaen" w:hAnsi="Sylfaen"/>
                <w:sz w:val="20"/>
                <w:szCs w:val="20"/>
                <w:lang w:val="ka-GE"/>
              </w:rPr>
              <w:t xml:space="preserve">წარმოადგენს მეთანის </w:t>
            </w:r>
            <w:r w:rsidR="004543E3" w:rsidRPr="00106BCE">
              <w:rPr>
                <w:rFonts w:ascii="Sylfaen" w:hAnsi="Sylfaen"/>
                <w:sz w:val="20"/>
                <w:szCs w:val="20"/>
                <w:lang w:val="ka-GE"/>
              </w:rPr>
              <w:t xml:space="preserve">ემისიის </w:t>
            </w:r>
            <w:r w:rsidR="006F7C9D" w:rsidRPr="00106BCE">
              <w:rPr>
                <w:rFonts w:ascii="Sylfaen" w:hAnsi="Sylfaen"/>
                <w:sz w:val="20"/>
                <w:szCs w:val="20"/>
                <w:lang w:val="ka-GE"/>
              </w:rPr>
              <w:t xml:space="preserve">წყაროს. თუმცა, პრაქტიკა </w:t>
            </w:r>
            <w:r w:rsidR="004543E3" w:rsidRPr="00106BCE">
              <w:rPr>
                <w:rFonts w:ascii="Sylfaen" w:hAnsi="Sylfaen"/>
                <w:sz w:val="20"/>
                <w:szCs w:val="20"/>
                <w:lang w:val="ka-GE"/>
              </w:rPr>
              <w:t xml:space="preserve">(ეზოს დაშტაბელება/დათაკარავება) </w:t>
            </w:r>
            <w:r w:rsidR="006F7C9D" w:rsidRPr="00106BCE">
              <w:rPr>
                <w:rFonts w:ascii="Sylfaen" w:hAnsi="Sylfaen"/>
                <w:sz w:val="20"/>
                <w:szCs w:val="20"/>
                <w:lang w:val="ka-GE"/>
              </w:rPr>
              <w:t xml:space="preserve">უზრუნველყოფს აერაციას, </w:t>
            </w:r>
            <w:r w:rsidR="00EB6CCD" w:rsidRPr="00106BCE">
              <w:rPr>
                <w:rFonts w:ascii="Sylfaen" w:hAnsi="Sylfaen"/>
                <w:sz w:val="20"/>
                <w:szCs w:val="20"/>
                <w:lang w:val="ka-GE"/>
              </w:rPr>
              <w:t>რომელიც ხელს</w:t>
            </w:r>
            <w:r w:rsidR="006F7C9D" w:rsidRPr="00106BCE">
              <w:rPr>
                <w:rFonts w:ascii="Sylfaen" w:hAnsi="Sylfaen"/>
                <w:sz w:val="20"/>
                <w:szCs w:val="20"/>
                <w:lang w:val="ka-GE"/>
              </w:rPr>
              <w:t xml:space="preserve"> უშლის მეთანის წარმოქმნას. </w:t>
            </w:r>
            <w:r w:rsidR="00EB6CCD" w:rsidRPr="00106BCE">
              <w:rPr>
                <w:rFonts w:ascii="Sylfaen" w:hAnsi="Sylfaen" w:cs="Sylfaen"/>
                <w:sz w:val="20"/>
                <w:szCs w:val="20"/>
                <w:lang w:val="ka-GE"/>
              </w:rPr>
              <w:t>ამ</w:t>
            </w:r>
            <w:r w:rsidR="00EB6CCD" w:rsidRPr="00106BCE">
              <w:rPr>
                <w:rFonts w:ascii="Sylfaen" w:hAnsi="Sylfaen"/>
                <w:sz w:val="20"/>
                <w:szCs w:val="20"/>
                <w:lang w:val="ka-GE"/>
              </w:rPr>
              <w:t xml:space="preserve"> </w:t>
            </w:r>
            <w:r w:rsidR="00EB6CCD" w:rsidRPr="00106BCE">
              <w:rPr>
                <w:rFonts w:ascii="Sylfaen" w:hAnsi="Sylfaen" w:cs="Sylfaen"/>
                <w:sz w:val="20"/>
                <w:szCs w:val="20"/>
                <w:lang w:val="ka-GE"/>
              </w:rPr>
              <w:t>მასის</w:t>
            </w:r>
            <w:r w:rsidR="00EB6CCD" w:rsidRPr="00106BCE">
              <w:rPr>
                <w:rFonts w:ascii="Sylfaen" w:hAnsi="Sylfaen"/>
                <w:sz w:val="20"/>
                <w:szCs w:val="20"/>
                <w:lang w:val="ka-GE"/>
              </w:rPr>
              <w:t xml:space="preserve">  პერიოდული ამოღება  მნიშვნელოვანია ადეკვატური აერაციის დონის მისაღწევად. </w:t>
            </w:r>
          </w:p>
          <w:p w14:paraId="493E417B" w14:textId="31793E2C" w:rsidR="00AF1D2A" w:rsidRPr="00106BCE" w:rsidRDefault="00AF1D2A" w:rsidP="003F565A">
            <w:pPr>
              <w:jc w:val="both"/>
              <w:rPr>
                <w:rFonts w:ascii="Sylfaen" w:hAnsi="Sylfaen"/>
                <w:sz w:val="20"/>
                <w:szCs w:val="20"/>
                <w:lang w:val="ka-GE"/>
              </w:rPr>
            </w:pPr>
            <w:r w:rsidRPr="00106BCE">
              <w:rPr>
                <w:rFonts w:ascii="Sylfaen" w:hAnsi="Sylfaen"/>
                <w:sz w:val="20"/>
                <w:szCs w:val="20"/>
                <w:lang w:val="ka-GE"/>
              </w:rPr>
              <w:t xml:space="preserve">დიდი ალბათობით, შესაძლებელია მეთანის „ჩაჭერა“, გაფრქვევა ან  დაწვა. პირველ შემთხვევაში, </w:t>
            </w:r>
            <w:r w:rsidRPr="00106BCE">
              <w:rPr>
                <w:rFonts w:ascii="Sylfaen" w:hAnsi="Sylfaen" w:cs="Sylfaen"/>
                <w:sz w:val="20"/>
                <w:szCs w:val="20"/>
                <w:lang w:val="ka-GE"/>
              </w:rPr>
              <w:t>გაფრქვეული</w:t>
            </w:r>
            <w:r w:rsidRPr="00106BCE">
              <w:rPr>
                <w:rFonts w:ascii="Sylfaen" w:hAnsi="Sylfaen"/>
                <w:sz w:val="20"/>
                <w:szCs w:val="20"/>
                <w:lang w:val="ka-GE"/>
              </w:rPr>
              <w:t xml:space="preserve"> მეთანის რაოდენობა დამოკიდებული იქნება მეთანის შემგროვებელი მოწყობილობის მწარმოებლურობაზე  და გამოითვლება გამომუშავებული მეთანის რაოდენობის გამრავლებით</w:t>
            </w:r>
            <w:r w:rsidR="000504BC" w:rsidRPr="00106BCE">
              <w:rPr>
                <w:rFonts w:ascii="Sylfaen" w:hAnsi="Sylfaen"/>
                <w:sz w:val="20"/>
                <w:szCs w:val="20"/>
                <w:lang w:val="ka-GE"/>
              </w:rPr>
              <w:t>,</w:t>
            </w:r>
            <w:r w:rsidRPr="00106BCE">
              <w:rPr>
                <w:rFonts w:ascii="Sylfaen" w:hAnsi="Sylfaen"/>
                <w:sz w:val="20"/>
                <w:szCs w:val="20"/>
                <w:lang w:val="ka-GE"/>
              </w:rPr>
              <w:t xml:space="preserve"> შესაბამის პროცენტზე. ჩირაღდნული  წვის შემთხვევაში, წარმოქმნილი და დამწვარი მეთანის რაოდენობა გამოითვლება ქიმიური რეაქციის საფუძველზე: CH</w:t>
            </w:r>
            <w:r w:rsidRPr="00106BCE">
              <w:rPr>
                <w:rFonts w:ascii="Sylfaen" w:hAnsi="Sylfaen"/>
                <w:sz w:val="20"/>
                <w:szCs w:val="20"/>
                <w:vertAlign w:val="subscript"/>
                <w:lang w:val="ka-GE"/>
              </w:rPr>
              <w:t>4</w:t>
            </w:r>
            <w:r w:rsidRPr="00106BCE">
              <w:rPr>
                <w:rFonts w:ascii="Sylfaen" w:hAnsi="Sylfaen"/>
                <w:sz w:val="20"/>
                <w:szCs w:val="20"/>
                <w:lang w:val="ka-GE"/>
              </w:rPr>
              <w:t xml:space="preserve"> + 2O</w:t>
            </w:r>
            <w:r w:rsidRPr="00106BCE">
              <w:rPr>
                <w:rFonts w:ascii="Sylfaen" w:hAnsi="Sylfaen"/>
                <w:sz w:val="20"/>
                <w:szCs w:val="20"/>
                <w:vertAlign w:val="subscript"/>
                <w:lang w:val="ka-GE"/>
              </w:rPr>
              <w:t>2</w:t>
            </w:r>
            <w:r w:rsidRPr="00106BCE">
              <w:rPr>
                <w:rFonts w:ascii="Sylfaen" w:hAnsi="Sylfaen"/>
                <w:sz w:val="20"/>
                <w:szCs w:val="20"/>
                <w:lang w:val="ka-GE"/>
              </w:rPr>
              <w:t xml:space="preserve"> = CO</w:t>
            </w:r>
            <w:r w:rsidRPr="00106BCE">
              <w:rPr>
                <w:rFonts w:ascii="Sylfaen" w:hAnsi="Sylfaen"/>
                <w:sz w:val="20"/>
                <w:szCs w:val="20"/>
                <w:vertAlign w:val="subscript"/>
                <w:lang w:val="ka-GE"/>
              </w:rPr>
              <w:t>2</w:t>
            </w:r>
            <w:r w:rsidRPr="00106BCE">
              <w:rPr>
                <w:rFonts w:ascii="Sylfaen" w:hAnsi="Sylfaen"/>
                <w:sz w:val="20"/>
                <w:szCs w:val="20"/>
                <w:lang w:val="ka-GE"/>
              </w:rPr>
              <w:t xml:space="preserve"> + 2H</w:t>
            </w:r>
            <w:r w:rsidRPr="00106BCE">
              <w:rPr>
                <w:rFonts w:ascii="Sylfaen" w:hAnsi="Sylfaen"/>
                <w:sz w:val="20"/>
                <w:szCs w:val="20"/>
                <w:vertAlign w:val="subscript"/>
                <w:lang w:val="ka-GE"/>
              </w:rPr>
              <w:t>2</w:t>
            </w:r>
            <w:r w:rsidRPr="00106BCE">
              <w:rPr>
                <w:rFonts w:ascii="Sylfaen" w:hAnsi="Sylfaen"/>
                <w:sz w:val="20"/>
                <w:szCs w:val="20"/>
                <w:lang w:val="ka-GE"/>
              </w:rPr>
              <w:t>O.</w:t>
            </w:r>
          </w:p>
          <w:p w14:paraId="45DC43D0" w14:textId="1352EAF0" w:rsidR="006F7C9D" w:rsidRPr="00106BCE" w:rsidRDefault="008B666E" w:rsidP="003F565A">
            <w:pPr>
              <w:jc w:val="both"/>
              <w:rPr>
                <w:rFonts w:ascii="Sylfaen" w:hAnsi="Sylfaen"/>
                <w:sz w:val="20"/>
                <w:szCs w:val="20"/>
                <w:lang w:val="ka-GE"/>
              </w:rPr>
            </w:pPr>
            <w:bookmarkStart w:id="568" w:name="_Hlk109758769"/>
            <w:r w:rsidRPr="00106BCE">
              <w:rPr>
                <w:rFonts w:ascii="Sylfaen" w:hAnsi="Sylfaen"/>
                <w:sz w:val="20"/>
                <w:szCs w:val="20"/>
                <w:lang w:val="ka-GE"/>
              </w:rPr>
              <w:t xml:space="preserve">ამოსავალი  </w:t>
            </w:r>
            <w:r w:rsidR="006F7C9D" w:rsidRPr="00106BCE">
              <w:rPr>
                <w:rFonts w:ascii="Sylfaen" w:hAnsi="Sylfaen"/>
                <w:sz w:val="20"/>
                <w:szCs w:val="20"/>
                <w:lang w:val="ka-GE"/>
              </w:rPr>
              <w:t>წერ</w:t>
            </w:r>
            <w:r w:rsidR="000504BC" w:rsidRPr="00106BCE">
              <w:rPr>
                <w:rFonts w:ascii="Sylfaen" w:hAnsi="Sylfaen"/>
                <w:sz w:val="20"/>
                <w:szCs w:val="20"/>
                <w:lang w:val="ka-GE"/>
              </w:rPr>
              <w:t>ტ</w:t>
            </w:r>
            <w:r w:rsidR="006F7C9D" w:rsidRPr="00106BCE">
              <w:rPr>
                <w:rFonts w:ascii="Sylfaen" w:hAnsi="Sylfaen"/>
                <w:sz w:val="20"/>
                <w:szCs w:val="20"/>
                <w:lang w:val="ka-GE"/>
              </w:rPr>
              <w:t xml:space="preserve">ილი არის მეთანის წარმოშობა, </w:t>
            </w:r>
            <w:r w:rsidRPr="00106BCE">
              <w:rPr>
                <w:rFonts w:ascii="Sylfaen" w:hAnsi="Sylfaen"/>
                <w:sz w:val="20"/>
                <w:szCs w:val="20"/>
                <w:lang w:val="ka-GE"/>
              </w:rPr>
              <w:t xml:space="preserve">რომლის </w:t>
            </w:r>
            <w:r w:rsidR="006F7C9D" w:rsidRPr="00106BCE">
              <w:rPr>
                <w:rFonts w:ascii="Sylfaen" w:hAnsi="Sylfaen"/>
                <w:sz w:val="20"/>
                <w:szCs w:val="20"/>
                <w:lang w:val="ka-GE"/>
              </w:rPr>
              <w:t xml:space="preserve">პოტენციალი  აქ არის </w:t>
            </w:r>
            <w:r w:rsidRPr="00106BCE">
              <w:rPr>
                <w:rFonts w:ascii="Sylfaen" w:hAnsi="Sylfaen"/>
                <w:sz w:val="20"/>
                <w:szCs w:val="20"/>
                <w:lang w:val="ka-GE"/>
              </w:rPr>
              <w:t>დათვლილი</w:t>
            </w:r>
          </w:p>
          <w:p w14:paraId="2E225A15" w14:textId="147E0C90"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 xml:space="preserve">ბ) </w:t>
            </w:r>
            <w:r w:rsidR="008B666E" w:rsidRPr="00106BCE">
              <w:rPr>
                <w:rFonts w:ascii="Sylfaen" w:hAnsi="Sylfaen"/>
                <w:sz w:val="20"/>
                <w:szCs w:val="20"/>
                <w:lang w:val="ka-GE"/>
              </w:rPr>
              <w:t xml:space="preserve">აზოტის </w:t>
            </w:r>
            <w:r w:rsidRPr="00106BCE">
              <w:rPr>
                <w:rFonts w:ascii="Sylfaen" w:hAnsi="Sylfaen"/>
                <w:sz w:val="20"/>
                <w:szCs w:val="20"/>
                <w:lang w:val="ka-GE"/>
              </w:rPr>
              <w:t>ოქსიდის ემისიის პოტენციალი</w:t>
            </w:r>
          </w:p>
          <w:p w14:paraId="3E67C590" w14:textId="310DC359" w:rsidR="00261D45" w:rsidRPr="00106BCE" w:rsidRDefault="00261D45" w:rsidP="00CF72AB">
            <w:pPr>
              <w:spacing w:line="240" w:lineRule="auto"/>
              <w:jc w:val="both"/>
              <w:rPr>
                <w:rFonts w:ascii="Sylfaen" w:hAnsi="Sylfaen"/>
                <w:sz w:val="20"/>
                <w:szCs w:val="20"/>
                <w:lang w:val="ka-GE"/>
              </w:rPr>
            </w:pPr>
            <w:r w:rsidRPr="00106BCE">
              <w:rPr>
                <w:rFonts w:ascii="Sylfaen" w:hAnsi="Sylfaen" w:cs="Sylfaen"/>
                <w:sz w:val="20"/>
                <w:szCs w:val="20"/>
                <w:lang w:val="ka-GE"/>
              </w:rPr>
              <w:t>აზოტის</w:t>
            </w:r>
            <w:r w:rsidRPr="00106BCE">
              <w:rPr>
                <w:rFonts w:ascii="Sylfaen" w:hAnsi="Sylfaen"/>
                <w:sz w:val="20"/>
                <w:szCs w:val="20"/>
                <w:lang w:val="ka-GE"/>
              </w:rPr>
              <w:t xml:space="preserve"> </w:t>
            </w:r>
            <w:r w:rsidRPr="00106BCE">
              <w:rPr>
                <w:rFonts w:ascii="Sylfaen" w:hAnsi="Sylfaen" w:cs="Sylfaen"/>
                <w:sz w:val="20"/>
                <w:szCs w:val="20"/>
                <w:lang w:val="ka-GE"/>
              </w:rPr>
              <w:t>ოქსიდის</w:t>
            </w:r>
            <w:r w:rsidRPr="00106BCE">
              <w:rPr>
                <w:rFonts w:ascii="Sylfaen" w:hAnsi="Sylfaen"/>
                <w:sz w:val="20"/>
                <w:szCs w:val="20"/>
                <w:lang w:val="ka-GE"/>
              </w:rPr>
              <w:t xml:space="preserve"> </w:t>
            </w:r>
            <w:r w:rsidRPr="00106BCE">
              <w:rPr>
                <w:rFonts w:ascii="Sylfaen" w:hAnsi="Sylfaen" w:cs="Sylfaen"/>
                <w:sz w:val="20"/>
                <w:szCs w:val="20"/>
                <w:lang w:val="ka-GE"/>
              </w:rPr>
              <w:t>ემისია</w:t>
            </w:r>
            <w:r w:rsidRPr="00106BCE">
              <w:rPr>
                <w:rFonts w:ascii="Sylfaen" w:hAnsi="Sylfaen"/>
                <w:sz w:val="20"/>
                <w:szCs w:val="20"/>
                <w:lang w:val="ka-GE"/>
              </w:rPr>
              <w:t xml:space="preserve"> </w:t>
            </w:r>
            <w:r w:rsidRPr="00106BCE">
              <w:rPr>
                <w:rFonts w:ascii="Sylfaen" w:hAnsi="Sylfaen" w:cs="Sylfaen"/>
                <w:sz w:val="20"/>
                <w:szCs w:val="20"/>
                <w:lang w:val="ka-GE"/>
              </w:rPr>
              <w:t>ხდება</w:t>
            </w:r>
            <w:r w:rsidRPr="00106BCE">
              <w:rPr>
                <w:rFonts w:ascii="Sylfaen" w:hAnsi="Sylfaen"/>
                <w:sz w:val="20"/>
                <w:szCs w:val="20"/>
                <w:lang w:val="ka-GE"/>
              </w:rPr>
              <w:t xml:space="preserve"> </w:t>
            </w:r>
            <w:r w:rsidRPr="00106BCE">
              <w:rPr>
                <w:rFonts w:ascii="Sylfaen" w:hAnsi="Sylfaen" w:cs="Sylfaen"/>
                <w:sz w:val="20"/>
                <w:szCs w:val="20"/>
                <w:lang w:val="ka-GE"/>
              </w:rPr>
              <w:t>ზოგიერთ</w:t>
            </w:r>
            <w:r w:rsidRPr="00106BCE">
              <w:rPr>
                <w:rFonts w:ascii="Sylfaen" w:hAnsi="Sylfaen"/>
                <w:sz w:val="20"/>
                <w:szCs w:val="20"/>
                <w:lang w:val="ka-GE"/>
              </w:rPr>
              <w:t xml:space="preserve"> </w:t>
            </w:r>
            <w:r w:rsidRPr="00106BCE">
              <w:rPr>
                <w:rFonts w:ascii="Sylfaen" w:hAnsi="Sylfaen" w:cs="Sylfaen"/>
                <w:sz w:val="20"/>
                <w:szCs w:val="20"/>
                <w:lang w:val="ka-GE"/>
              </w:rPr>
              <w:t>წყლის</w:t>
            </w:r>
            <w:r w:rsidRPr="00106BCE">
              <w:rPr>
                <w:rFonts w:ascii="Sylfaen" w:hAnsi="Sylfaen"/>
                <w:sz w:val="20"/>
                <w:szCs w:val="20"/>
                <w:lang w:val="ka-GE"/>
              </w:rPr>
              <w:t xml:space="preserve"> </w:t>
            </w:r>
            <w:r w:rsidRPr="00106BCE">
              <w:rPr>
                <w:rFonts w:ascii="Sylfaen" w:hAnsi="Sylfaen" w:cs="Sylfaen"/>
                <w:sz w:val="20"/>
                <w:szCs w:val="20"/>
                <w:lang w:val="ka-GE"/>
              </w:rPr>
              <w:t>გამწმენდი</w:t>
            </w:r>
            <w:r w:rsidRPr="00106BCE">
              <w:rPr>
                <w:rFonts w:ascii="Sylfaen" w:hAnsi="Sylfaen"/>
                <w:sz w:val="20"/>
                <w:szCs w:val="20"/>
                <w:lang w:val="ka-GE"/>
              </w:rPr>
              <w:t xml:space="preserve"> </w:t>
            </w:r>
            <w:r w:rsidRPr="00106BCE">
              <w:rPr>
                <w:rFonts w:ascii="Sylfaen" w:hAnsi="Sylfaen" w:cs="Sylfaen"/>
                <w:sz w:val="20"/>
                <w:szCs w:val="20"/>
                <w:lang w:val="ka-GE"/>
              </w:rPr>
              <w:t>დანადგარებიდან</w:t>
            </w:r>
            <w:r w:rsidRPr="00106BCE">
              <w:rPr>
                <w:rFonts w:ascii="Sylfaen" w:hAnsi="Sylfaen"/>
                <w:sz w:val="20"/>
                <w:szCs w:val="20"/>
                <w:lang w:val="ka-GE"/>
              </w:rPr>
              <w:t xml:space="preserve">, </w:t>
            </w:r>
            <w:r w:rsidRPr="00106BCE">
              <w:rPr>
                <w:rFonts w:ascii="Sylfaen" w:hAnsi="Sylfaen" w:cs="Sylfaen"/>
                <w:sz w:val="20"/>
                <w:szCs w:val="20"/>
                <w:lang w:val="ka-GE"/>
              </w:rPr>
              <w:t>ვინაიდან</w:t>
            </w:r>
            <w:r w:rsidRPr="00106BCE">
              <w:rPr>
                <w:rFonts w:ascii="Sylfaen" w:hAnsi="Sylfaen"/>
                <w:sz w:val="20"/>
                <w:szCs w:val="20"/>
                <w:lang w:val="ka-GE"/>
              </w:rPr>
              <w:t xml:space="preserve"> </w:t>
            </w:r>
            <w:r w:rsidRPr="00106BCE">
              <w:rPr>
                <w:rFonts w:ascii="Sylfaen" w:hAnsi="Sylfaen" w:cs="Sylfaen"/>
                <w:sz w:val="20"/>
                <w:szCs w:val="20"/>
                <w:lang w:val="ka-GE"/>
              </w:rPr>
              <w:t>ჩამდინარე</w:t>
            </w:r>
            <w:r w:rsidRPr="00106BCE">
              <w:rPr>
                <w:rFonts w:ascii="Sylfaen" w:hAnsi="Sylfaen"/>
                <w:sz w:val="20"/>
                <w:szCs w:val="20"/>
                <w:lang w:val="ka-GE"/>
              </w:rPr>
              <w:t xml:space="preserve"> </w:t>
            </w:r>
            <w:r w:rsidRPr="00106BCE">
              <w:rPr>
                <w:rFonts w:ascii="Sylfaen" w:hAnsi="Sylfaen" w:cs="Sylfaen"/>
                <w:sz w:val="20"/>
                <w:szCs w:val="20"/>
                <w:lang w:val="ka-GE"/>
              </w:rPr>
              <w:t>წყლები</w:t>
            </w:r>
            <w:r w:rsidRPr="00106BCE">
              <w:rPr>
                <w:rFonts w:ascii="Sylfaen" w:hAnsi="Sylfaen"/>
                <w:sz w:val="20"/>
                <w:szCs w:val="20"/>
                <w:lang w:val="ka-GE"/>
              </w:rPr>
              <w:t xml:space="preserve"> </w:t>
            </w:r>
            <w:r w:rsidRPr="00106BCE">
              <w:rPr>
                <w:rFonts w:ascii="Sylfaen" w:hAnsi="Sylfaen" w:cs="Sylfaen"/>
                <w:sz w:val="20"/>
                <w:szCs w:val="20"/>
                <w:lang w:val="ka-GE"/>
              </w:rPr>
              <w:t>შეიცავენ</w:t>
            </w:r>
            <w:r w:rsidRPr="00106BCE">
              <w:rPr>
                <w:rFonts w:ascii="Sylfaen" w:hAnsi="Sylfaen"/>
                <w:sz w:val="20"/>
                <w:szCs w:val="20"/>
                <w:lang w:val="ka-GE"/>
              </w:rPr>
              <w:t xml:space="preserve">  </w:t>
            </w:r>
            <w:r w:rsidRPr="00106BCE">
              <w:rPr>
                <w:rFonts w:ascii="Sylfaen" w:hAnsi="Sylfaen" w:cs="Sylfaen"/>
                <w:sz w:val="20"/>
                <w:szCs w:val="20"/>
                <w:lang w:val="ka-GE"/>
              </w:rPr>
              <w:t>პროტეინს</w:t>
            </w:r>
            <w:r w:rsidRPr="00106BCE">
              <w:rPr>
                <w:rFonts w:ascii="Sylfaen" w:hAnsi="Sylfaen"/>
                <w:sz w:val="20"/>
                <w:szCs w:val="20"/>
                <w:lang w:val="ka-GE"/>
              </w:rPr>
              <w:t xml:space="preserve"> </w:t>
            </w:r>
            <w:r w:rsidRPr="00106BCE">
              <w:rPr>
                <w:rFonts w:ascii="Sylfaen" w:hAnsi="Sylfaen" w:cs="Sylfaen"/>
                <w:sz w:val="20"/>
                <w:szCs w:val="20"/>
                <w:lang w:val="ka-GE"/>
              </w:rPr>
              <w:t>ანუ</w:t>
            </w:r>
            <w:r w:rsidRPr="00106BCE">
              <w:rPr>
                <w:rFonts w:ascii="Sylfaen" w:hAnsi="Sylfaen"/>
                <w:sz w:val="20"/>
                <w:szCs w:val="20"/>
                <w:lang w:val="ka-GE"/>
              </w:rPr>
              <w:t xml:space="preserve"> </w:t>
            </w:r>
            <w:r w:rsidRPr="00106BCE">
              <w:rPr>
                <w:rFonts w:ascii="Sylfaen" w:hAnsi="Sylfaen" w:cs="Sylfaen"/>
                <w:sz w:val="20"/>
                <w:szCs w:val="20"/>
                <w:lang w:val="ka-GE"/>
              </w:rPr>
              <w:t>ცილას</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აზოტს</w:t>
            </w:r>
            <w:r w:rsidRPr="00106BCE">
              <w:rPr>
                <w:rFonts w:ascii="Sylfaen" w:hAnsi="Sylfaen"/>
                <w:sz w:val="20"/>
                <w:szCs w:val="20"/>
                <w:lang w:val="ka-GE"/>
              </w:rPr>
              <w:t>.</w:t>
            </w:r>
            <w:r w:rsidR="000504BC" w:rsidRPr="00106BCE">
              <w:rPr>
                <w:rFonts w:ascii="Sylfaen" w:hAnsi="Sylfaen"/>
                <w:sz w:val="20"/>
                <w:szCs w:val="20"/>
                <w:lang w:val="ka-GE"/>
              </w:rPr>
              <w:t xml:space="preserve"> </w:t>
            </w:r>
            <w:r w:rsidRPr="00106BCE">
              <w:rPr>
                <w:rFonts w:ascii="Sylfaen" w:hAnsi="Sylfaen" w:cs="Sylfaen"/>
                <w:sz w:val="20"/>
                <w:szCs w:val="20"/>
                <w:lang w:val="ka-GE"/>
              </w:rPr>
              <w:t>გაანგარიშება</w:t>
            </w:r>
            <w:r w:rsidRPr="00106BCE">
              <w:rPr>
                <w:rFonts w:ascii="Sylfaen" w:hAnsi="Sylfaen"/>
                <w:sz w:val="20"/>
                <w:szCs w:val="20"/>
                <w:lang w:val="ka-GE"/>
              </w:rPr>
              <w:t xml:space="preserve"> </w:t>
            </w:r>
            <w:r w:rsidRPr="00106BCE">
              <w:rPr>
                <w:rFonts w:ascii="Sylfaen" w:hAnsi="Sylfaen" w:cs="Sylfaen"/>
                <w:sz w:val="20"/>
                <w:szCs w:val="20"/>
                <w:lang w:val="ka-GE"/>
              </w:rPr>
              <w:t>ეფუძნება</w:t>
            </w:r>
            <w:r w:rsidRPr="00106BCE">
              <w:rPr>
                <w:rFonts w:ascii="Sylfaen" w:hAnsi="Sylfaen"/>
                <w:sz w:val="20"/>
                <w:szCs w:val="20"/>
                <w:lang w:val="ka-GE"/>
              </w:rPr>
              <w:t xml:space="preserve"> </w:t>
            </w:r>
            <w:r w:rsidRPr="00106BCE">
              <w:rPr>
                <w:rFonts w:ascii="Sylfaen" w:hAnsi="Sylfaen" w:cs="Sylfaen"/>
                <w:sz w:val="20"/>
                <w:szCs w:val="20"/>
                <w:lang w:val="ka-GE"/>
              </w:rPr>
              <w:t>ცილის</w:t>
            </w:r>
            <w:r w:rsidRPr="00106BCE">
              <w:rPr>
                <w:rFonts w:ascii="Sylfaen" w:hAnsi="Sylfaen"/>
                <w:sz w:val="20"/>
                <w:szCs w:val="20"/>
                <w:lang w:val="ka-GE"/>
              </w:rPr>
              <w:t xml:space="preserve"> </w:t>
            </w:r>
            <w:r w:rsidRPr="00106BCE">
              <w:rPr>
                <w:rFonts w:ascii="Sylfaen" w:hAnsi="Sylfaen" w:cs="Sylfaen"/>
                <w:sz w:val="20"/>
                <w:szCs w:val="20"/>
                <w:lang w:val="ka-GE"/>
              </w:rPr>
              <w:t>ეროვნულ</w:t>
            </w:r>
            <w:r w:rsidRPr="00106BCE">
              <w:rPr>
                <w:rFonts w:ascii="Sylfaen" w:hAnsi="Sylfaen"/>
                <w:sz w:val="20"/>
                <w:szCs w:val="20"/>
                <w:lang w:val="ka-GE"/>
              </w:rPr>
              <w:t xml:space="preserve"> </w:t>
            </w:r>
            <w:r w:rsidRPr="00106BCE">
              <w:rPr>
                <w:rFonts w:ascii="Sylfaen" w:hAnsi="Sylfaen" w:cs="Sylfaen"/>
                <w:sz w:val="20"/>
                <w:szCs w:val="20"/>
                <w:lang w:val="ka-GE"/>
              </w:rPr>
              <w:t>მოხმარებას</w:t>
            </w:r>
            <w:r w:rsidRPr="00106BCE">
              <w:rPr>
                <w:rFonts w:ascii="Sylfaen" w:hAnsi="Sylfaen"/>
                <w:sz w:val="20"/>
                <w:szCs w:val="20"/>
                <w:lang w:val="ka-GE"/>
              </w:rPr>
              <w:t xml:space="preserve"> </w:t>
            </w:r>
            <w:r w:rsidRPr="00106BCE">
              <w:rPr>
                <w:rFonts w:ascii="Sylfaen" w:hAnsi="Sylfaen" w:cs="Sylfaen"/>
                <w:sz w:val="20"/>
                <w:szCs w:val="20"/>
                <w:lang w:val="ka-GE"/>
              </w:rPr>
              <w:t>ერთ</w:t>
            </w:r>
            <w:r w:rsidRPr="00106BCE">
              <w:rPr>
                <w:rFonts w:ascii="Sylfaen" w:hAnsi="Sylfaen"/>
                <w:sz w:val="20"/>
                <w:szCs w:val="20"/>
                <w:lang w:val="ka-GE"/>
              </w:rPr>
              <w:t xml:space="preserve"> </w:t>
            </w:r>
            <w:r w:rsidRPr="00106BCE">
              <w:rPr>
                <w:rFonts w:ascii="Sylfaen" w:hAnsi="Sylfaen" w:cs="Sylfaen"/>
                <w:sz w:val="20"/>
                <w:szCs w:val="20"/>
                <w:lang w:val="ka-GE"/>
              </w:rPr>
              <w:t>სულ</w:t>
            </w:r>
            <w:r w:rsidRPr="00106BCE">
              <w:rPr>
                <w:rFonts w:ascii="Sylfaen" w:hAnsi="Sylfaen"/>
                <w:sz w:val="20"/>
                <w:szCs w:val="20"/>
                <w:lang w:val="ka-GE"/>
              </w:rPr>
              <w:t xml:space="preserve"> </w:t>
            </w:r>
            <w:r w:rsidRPr="00106BCE">
              <w:rPr>
                <w:rFonts w:ascii="Sylfaen" w:hAnsi="Sylfaen" w:cs="Sylfaen"/>
                <w:sz w:val="20"/>
                <w:szCs w:val="20"/>
                <w:lang w:val="ka-GE"/>
              </w:rPr>
              <w:t>მოსახლეზე</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სტანდარტულ</w:t>
            </w:r>
            <w:r w:rsidRPr="00106BCE">
              <w:rPr>
                <w:rFonts w:ascii="Sylfaen" w:hAnsi="Sylfaen"/>
                <w:sz w:val="20"/>
                <w:szCs w:val="20"/>
                <w:lang w:val="ka-GE"/>
              </w:rPr>
              <w:t xml:space="preserve"> </w:t>
            </w:r>
            <w:r w:rsidRPr="00106BCE">
              <w:rPr>
                <w:rFonts w:ascii="Sylfaen" w:hAnsi="Sylfaen" w:cs="Sylfaen"/>
                <w:sz w:val="20"/>
                <w:szCs w:val="20"/>
                <w:lang w:val="ka-GE"/>
              </w:rPr>
              <w:t>კოეფიციენტებს</w:t>
            </w:r>
            <w:r w:rsidRPr="00106BCE">
              <w:rPr>
                <w:rFonts w:ascii="Sylfaen" w:hAnsi="Sylfaen"/>
                <w:sz w:val="20"/>
                <w:szCs w:val="20"/>
                <w:lang w:val="ka-GE"/>
              </w:rPr>
              <w:t>.</w:t>
            </w:r>
          </w:p>
          <w:p w14:paraId="2E12EC7F" w14:textId="77777777" w:rsidR="00261D45" w:rsidRPr="00106BCE" w:rsidRDefault="00261D45" w:rsidP="00CF72AB">
            <w:pPr>
              <w:spacing w:line="240" w:lineRule="auto"/>
              <w:jc w:val="both"/>
              <w:rPr>
                <w:rFonts w:ascii="Sylfaen" w:hAnsi="Sylfaen"/>
                <w:sz w:val="20"/>
                <w:szCs w:val="20"/>
                <w:lang w:val="ka-GE"/>
              </w:rPr>
            </w:pPr>
            <w:r w:rsidRPr="00106BCE">
              <w:rPr>
                <w:rFonts w:ascii="Sylfaen" w:hAnsi="Sylfaen" w:cs="Sylfaen"/>
                <w:sz w:val="20"/>
                <w:szCs w:val="20"/>
                <w:lang w:val="ka-GE"/>
              </w:rPr>
              <w:t>ძველი</w:t>
            </w:r>
            <w:r w:rsidRPr="00106BCE">
              <w:rPr>
                <w:rFonts w:ascii="Sylfaen" w:hAnsi="Sylfaen"/>
                <w:sz w:val="20"/>
                <w:szCs w:val="20"/>
                <w:lang w:val="ka-GE"/>
              </w:rPr>
              <w:t xml:space="preserve">, 1996 </w:t>
            </w:r>
            <w:r w:rsidRPr="00106BCE">
              <w:rPr>
                <w:rFonts w:ascii="Sylfaen" w:hAnsi="Sylfaen" w:cs="Sylfaen"/>
                <w:sz w:val="20"/>
                <w:szCs w:val="20"/>
                <w:lang w:val="ka-GE"/>
              </w:rPr>
              <w:t>წლის</w:t>
            </w:r>
            <w:r w:rsidRPr="00106BCE">
              <w:rPr>
                <w:rFonts w:ascii="Sylfaen" w:hAnsi="Sylfaen"/>
                <w:sz w:val="20"/>
                <w:szCs w:val="20"/>
                <w:lang w:val="ka-GE"/>
              </w:rPr>
              <w:t xml:space="preserve"> </w:t>
            </w:r>
            <w:r w:rsidRPr="00106BCE">
              <w:rPr>
                <w:rFonts w:ascii="Sylfaen" w:hAnsi="Sylfaen" w:cs="Sylfaen"/>
                <w:sz w:val="20"/>
                <w:szCs w:val="20"/>
                <w:lang w:val="ka-GE"/>
              </w:rPr>
              <w:t>შესწორებული</w:t>
            </w:r>
            <w:r w:rsidRPr="00106BCE">
              <w:rPr>
                <w:rFonts w:ascii="Sylfaen" w:hAnsi="Sylfaen"/>
                <w:sz w:val="20"/>
                <w:szCs w:val="20"/>
                <w:lang w:val="ka-GE"/>
              </w:rPr>
              <w:t xml:space="preserve"> IPCC </w:t>
            </w:r>
            <w:r w:rsidRPr="00106BCE">
              <w:rPr>
                <w:rFonts w:ascii="Sylfaen" w:hAnsi="Sylfaen" w:cs="Sylfaen"/>
                <w:sz w:val="20"/>
                <w:szCs w:val="20"/>
                <w:lang w:val="ka-GE"/>
              </w:rPr>
              <w:t>ინსტრუქციების</w:t>
            </w:r>
            <w:r w:rsidRPr="00106BCE">
              <w:rPr>
                <w:rFonts w:ascii="Sylfaen" w:hAnsi="Sylfaen"/>
                <w:sz w:val="20"/>
                <w:szCs w:val="20"/>
                <w:lang w:val="ka-GE"/>
              </w:rPr>
              <w:t xml:space="preserve"> (</w:t>
            </w:r>
            <w:r w:rsidRPr="00106BCE">
              <w:rPr>
                <w:rFonts w:ascii="Sylfaen" w:hAnsi="Sylfaen" w:cs="Sylfaen"/>
                <w:sz w:val="20"/>
                <w:szCs w:val="20"/>
                <w:lang w:val="ka-GE"/>
              </w:rPr>
              <w:t>კანალიზაციისთვის</w:t>
            </w:r>
            <w:r w:rsidRPr="00106BCE">
              <w:rPr>
                <w:rFonts w:ascii="Sylfaen" w:hAnsi="Sylfaen"/>
                <w:sz w:val="20"/>
                <w:szCs w:val="20"/>
                <w:lang w:val="ka-GE"/>
              </w:rPr>
              <w:t xml:space="preserve">) </w:t>
            </w:r>
            <w:r w:rsidRPr="00106BCE">
              <w:rPr>
                <w:rFonts w:ascii="Sylfaen" w:hAnsi="Sylfaen" w:cs="Sylfaen"/>
                <w:sz w:val="20"/>
                <w:szCs w:val="20"/>
                <w:lang w:val="ka-GE"/>
              </w:rPr>
              <w:t>თანახმად</w:t>
            </w:r>
            <w:r w:rsidRPr="00106BCE">
              <w:rPr>
                <w:rFonts w:ascii="Sylfaen" w:hAnsi="Sylfaen"/>
                <w:sz w:val="20"/>
                <w:szCs w:val="20"/>
                <w:lang w:val="ka-GE"/>
              </w:rPr>
              <w:t>:</w:t>
            </w:r>
          </w:p>
          <w:p w14:paraId="27078D0B" w14:textId="77777777" w:rsidR="00261D45" w:rsidRPr="00106BCE" w:rsidRDefault="00261D45" w:rsidP="00CF72AB">
            <w:pPr>
              <w:spacing w:line="240" w:lineRule="auto"/>
              <w:jc w:val="both"/>
              <w:rPr>
                <w:rFonts w:ascii="Sylfaen" w:hAnsi="Sylfaen"/>
                <w:sz w:val="20"/>
                <w:szCs w:val="20"/>
                <w:lang w:val="ka-GE"/>
              </w:rPr>
            </w:pPr>
            <w:r w:rsidRPr="00106BCE">
              <w:rPr>
                <w:rFonts w:ascii="Sylfaen" w:hAnsi="Sylfaen"/>
                <w:sz w:val="20"/>
                <w:szCs w:val="20"/>
                <w:lang w:val="ka-GE"/>
              </w:rPr>
              <w:t>N</w:t>
            </w:r>
            <w:r w:rsidRPr="00106BCE">
              <w:rPr>
                <w:rFonts w:ascii="Sylfaen" w:hAnsi="Sylfaen"/>
                <w:sz w:val="20"/>
                <w:szCs w:val="20"/>
                <w:vertAlign w:val="subscript"/>
                <w:lang w:val="ka-GE"/>
              </w:rPr>
              <w:t>2</w:t>
            </w:r>
            <w:r w:rsidRPr="00106BCE">
              <w:rPr>
                <w:rFonts w:ascii="Sylfaen" w:hAnsi="Sylfaen"/>
                <w:sz w:val="20"/>
                <w:szCs w:val="20"/>
                <w:lang w:val="ka-GE"/>
              </w:rPr>
              <w:t xml:space="preserve">O (S) = </w:t>
            </w:r>
            <w:r w:rsidRPr="00106BCE">
              <w:rPr>
                <w:rFonts w:ascii="Sylfaen" w:hAnsi="Sylfaen" w:cs="Sylfaen"/>
                <w:sz w:val="20"/>
                <w:szCs w:val="20"/>
                <w:lang w:val="ka-GE"/>
              </w:rPr>
              <w:t>პროტეინი</w:t>
            </w:r>
            <w:r w:rsidRPr="00106BCE">
              <w:rPr>
                <w:rFonts w:ascii="Sylfaen" w:hAnsi="Sylfaen"/>
                <w:sz w:val="20"/>
                <w:szCs w:val="20"/>
                <w:lang w:val="ka-GE"/>
              </w:rPr>
              <w:t xml:space="preserve"> • FracNPR • NRPEOPLE • EF</w:t>
            </w:r>
          </w:p>
          <w:p w14:paraId="67BAAEB8" w14:textId="77777777" w:rsidR="00261D45" w:rsidRPr="00106BCE" w:rsidRDefault="00261D45" w:rsidP="00CF72AB">
            <w:pPr>
              <w:spacing w:line="240" w:lineRule="auto"/>
              <w:jc w:val="both"/>
              <w:rPr>
                <w:rFonts w:ascii="Sylfaen" w:hAnsi="Sylfaen"/>
                <w:sz w:val="20"/>
                <w:szCs w:val="20"/>
                <w:lang w:val="ka-GE"/>
              </w:rPr>
            </w:pPr>
            <w:r w:rsidRPr="00106BCE">
              <w:rPr>
                <w:rFonts w:ascii="Sylfaen" w:hAnsi="Sylfaen" w:cs="Sylfaen"/>
                <w:sz w:val="20"/>
                <w:szCs w:val="20"/>
                <w:lang w:val="ka-GE"/>
              </w:rPr>
              <w:t>სადაც</w:t>
            </w:r>
            <w:r w:rsidRPr="00106BCE">
              <w:rPr>
                <w:rFonts w:ascii="Sylfaen" w:hAnsi="Sylfaen"/>
                <w:sz w:val="20"/>
                <w:szCs w:val="20"/>
                <w:lang w:val="ka-GE"/>
              </w:rPr>
              <w:t>:</w:t>
            </w:r>
          </w:p>
          <w:p w14:paraId="7FCDACDF" w14:textId="76567C9F" w:rsidR="00261D45" w:rsidRPr="00106BCE" w:rsidRDefault="00261D45" w:rsidP="00CF72AB">
            <w:pPr>
              <w:spacing w:line="240" w:lineRule="auto"/>
              <w:jc w:val="both"/>
              <w:rPr>
                <w:rFonts w:ascii="Sylfaen" w:hAnsi="Sylfaen"/>
                <w:sz w:val="20"/>
                <w:szCs w:val="20"/>
                <w:lang w:val="ka-GE"/>
              </w:rPr>
            </w:pPr>
            <w:r w:rsidRPr="00106BCE">
              <w:rPr>
                <w:rFonts w:ascii="Sylfaen" w:hAnsi="Sylfaen"/>
                <w:sz w:val="20"/>
                <w:szCs w:val="20"/>
                <w:lang w:val="ka-GE"/>
              </w:rPr>
              <w:t>N</w:t>
            </w:r>
            <w:r w:rsidRPr="00106BCE">
              <w:rPr>
                <w:rFonts w:ascii="Sylfaen" w:hAnsi="Sylfaen"/>
                <w:sz w:val="20"/>
                <w:szCs w:val="20"/>
                <w:vertAlign w:val="subscript"/>
                <w:lang w:val="ka-GE"/>
              </w:rPr>
              <w:t>2</w:t>
            </w:r>
            <w:r w:rsidRPr="00106BCE">
              <w:rPr>
                <w:rFonts w:ascii="Sylfaen" w:hAnsi="Sylfaen"/>
                <w:sz w:val="20"/>
                <w:szCs w:val="20"/>
                <w:lang w:val="ka-GE"/>
              </w:rPr>
              <w:t xml:space="preserve">O </w:t>
            </w:r>
            <w:r w:rsidRPr="00106BCE">
              <w:rPr>
                <w:rFonts w:ascii="Sylfaen" w:hAnsi="Sylfaen" w:cs="Sylfaen"/>
                <w:sz w:val="20"/>
                <w:szCs w:val="20"/>
                <w:lang w:val="ka-GE"/>
              </w:rPr>
              <w:t>არის</w:t>
            </w:r>
            <w:r w:rsidRPr="00106BCE">
              <w:rPr>
                <w:rFonts w:ascii="Sylfaen" w:hAnsi="Sylfaen"/>
                <w:sz w:val="20"/>
                <w:szCs w:val="20"/>
                <w:lang w:val="ka-GE"/>
              </w:rPr>
              <w:t xml:space="preserve"> </w:t>
            </w:r>
            <w:r w:rsidRPr="00106BCE">
              <w:rPr>
                <w:rFonts w:ascii="Sylfaen" w:hAnsi="Sylfaen" w:cs="Sylfaen"/>
                <w:sz w:val="20"/>
                <w:szCs w:val="20"/>
                <w:lang w:val="ka-GE"/>
              </w:rPr>
              <w:t>ემისიები</w:t>
            </w:r>
            <w:r w:rsidRPr="00106BCE">
              <w:rPr>
                <w:rFonts w:ascii="Sylfaen" w:hAnsi="Sylfaen"/>
                <w:sz w:val="20"/>
                <w:szCs w:val="20"/>
                <w:lang w:val="ka-GE"/>
              </w:rPr>
              <w:t xml:space="preserve"> </w:t>
            </w:r>
            <w:r w:rsidRPr="00106BCE">
              <w:rPr>
                <w:rFonts w:ascii="Sylfaen" w:hAnsi="Sylfaen" w:cs="Sylfaen"/>
                <w:sz w:val="20"/>
                <w:szCs w:val="20"/>
                <w:lang w:val="ka-GE"/>
              </w:rPr>
              <w:t>ჩამდინარე</w:t>
            </w:r>
            <w:r w:rsidRPr="00106BCE">
              <w:rPr>
                <w:rFonts w:ascii="Sylfaen" w:hAnsi="Sylfaen"/>
                <w:sz w:val="20"/>
                <w:szCs w:val="20"/>
                <w:lang w:val="ka-GE"/>
              </w:rPr>
              <w:t xml:space="preserve"> </w:t>
            </w:r>
            <w:r w:rsidRPr="00106BCE">
              <w:rPr>
                <w:rFonts w:ascii="Sylfaen" w:hAnsi="Sylfaen" w:cs="Sylfaen"/>
                <w:sz w:val="20"/>
                <w:szCs w:val="20"/>
                <w:lang w:val="ka-GE"/>
              </w:rPr>
              <w:t>წყლებიდან</w:t>
            </w:r>
            <w:r w:rsidRPr="00106BCE">
              <w:rPr>
                <w:rFonts w:ascii="Sylfaen" w:hAnsi="Sylfaen"/>
                <w:sz w:val="20"/>
                <w:szCs w:val="20"/>
                <w:lang w:val="ka-GE"/>
              </w:rPr>
              <w:t xml:space="preserve"> (</w:t>
            </w:r>
            <w:r w:rsidRPr="00106BCE">
              <w:rPr>
                <w:rFonts w:ascii="Sylfaen" w:hAnsi="Sylfaen" w:cs="Sylfaen"/>
                <w:sz w:val="20"/>
                <w:szCs w:val="20"/>
                <w:lang w:val="ka-GE"/>
              </w:rPr>
              <w:t>კგ</w:t>
            </w:r>
            <w:r w:rsidRPr="00106BCE">
              <w:rPr>
                <w:rFonts w:ascii="Sylfaen" w:hAnsi="Sylfaen"/>
                <w:sz w:val="20"/>
                <w:szCs w:val="20"/>
                <w:lang w:val="ka-GE"/>
              </w:rPr>
              <w:t xml:space="preserve"> N</w:t>
            </w:r>
            <w:r w:rsidRPr="00106BCE">
              <w:rPr>
                <w:rFonts w:ascii="Sylfaen" w:hAnsi="Sylfaen"/>
                <w:sz w:val="20"/>
                <w:szCs w:val="20"/>
                <w:vertAlign w:val="subscript"/>
                <w:lang w:val="ka-GE"/>
              </w:rPr>
              <w:t>2</w:t>
            </w:r>
            <w:r w:rsidRPr="00106BCE">
              <w:rPr>
                <w:rFonts w:ascii="Sylfaen" w:hAnsi="Sylfaen"/>
                <w:sz w:val="20"/>
                <w:szCs w:val="20"/>
                <w:lang w:val="ka-GE"/>
              </w:rPr>
              <w:t>O-N/</w:t>
            </w:r>
            <w:r w:rsidRPr="00106BCE">
              <w:rPr>
                <w:rFonts w:ascii="Sylfaen" w:hAnsi="Sylfaen" w:cs="Sylfaen"/>
                <w:sz w:val="20"/>
                <w:szCs w:val="20"/>
                <w:lang w:val="ka-GE"/>
              </w:rPr>
              <w:t>წელი</w:t>
            </w:r>
            <w:r w:rsidRPr="00106BCE">
              <w:rPr>
                <w:rFonts w:ascii="Sylfaen" w:hAnsi="Sylfaen"/>
                <w:sz w:val="20"/>
                <w:szCs w:val="20"/>
                <w:lang w:val="ka-GE"/>
              </w:rPr>
              <w:t>)</w:t>
            </w:r>
            <w:r w:rsidR="00B553E3" w:rsidRPr="00106BCE">
              <w:rPr>
                <w:rFonts w:ascii="Sylfaen" w:hAnsi="Sylfaen"/>
                <w:sz w:val="20"/>
                <w:szCs w:val="20"/>
                <w:lang w:val="ka-GE"/>
              </w:rPr>
              <w:t>;</w:t>
            </w:r>
          </w:p>
          <w:p w14:paraId="662F2BD2" w14:textId="77777777" w:rsidR="00B553E3" w:rsidRPr="00106BCE" w:rsidRDefault="00261D45" w:rsidP="00CF72AB">
            <w:pPr>
              <w:spacing w:line="240" w:lineRule="auto"/>
              <w:jc w:val="both"/>
              <w:rPr>
                <w:rFonts w:ascii="Sylfaen" w:hAnsi="Sylfaen"/>
                <w:sz w:val="20"/>
                <w:szCs w:val="20"/>
                <w:lang w:val="ka-GE"/>
              </w:rPr>
            </w:pPr>
            <w:r w:rsidRPr="00106BCE">
              <w:rPr>
                <w:rFonts w:ascii="Sylfaen" w:hAnsi="Sylfaen" w:cs="Sylfaen"/>
                <w:sz w:val="20"/>
                <w:szCs w:val="20"/>
                <w:lang w:val="ka-GE"/>
              </w:rPr>
              <w:t>პროტეინი</w:t>
            </w:r>
            <w:r w:rsidRPr="00106BCE">
              <w:rPr>
                <w:rFonts w:ascii="Sylfaen" w:hAnsi="Sylfaen"/>
                <w:sz w:val="20"/>
                <w:szCs w:val="20"/>
                <w:lang w:val="ka-GE"/>
              </w:rPr>
              <w:t xml:space="preserve"> - </w:t>
            </w:r>
            <w:r w:rsidRPr="00106BCE">
              <w:rPr>
                <w:rFonts w:ascii="Sylfaen" w:hAnsi="Sylfaen" w:cs="Sylfaen"/>
                <w:sz w:val="20"/>
                <w:szCs w:val="20"/>
                <w:lang w:val="ka-GE"/>
              </w:rPr>
              <w:t>ერთ</w:t>
            </w:r>
            <w:r w:rsidRPr="00106BCE">
              <w:rPr>
                <w:rFonts w:ascii="Sylfaen" w:hAnsi="Sylfaen"/>
                <w:sz w:val="20"/>
                <w:szCs w:val="20"/>
                <w:lang w:val="ka-GE"/>
              </w:rPr>
              <w:t xml:space="preserve"> </w:t>
            </w:r>
            <w:r w:rsidRPr="00106BCE">
              <w:rPr>
                <w:rFonts w:ascii="Sylfaen" w:hAnsi="Sylfaen" w:cs="Sylfaen"/>
                <w:sz w:val="20"/>
                <w:szCs w:val="20"/>
                <w:lang w:val="ka-GE"/>
              </w:rPr>
              <w:t>სულ</w:t>
            </w:r>
            <w:r w:rsidRPr="00106BCE">
              <w:rPr>
                <w:rFonts w:ascii="Sylfaen" w:hAnsi="Sylfaen"/>
                <w:sz w:val="20"/>
                <w:szCs w:val="20"/>
                <w:lang w:val="ka-GE"/>
              </w:rPr>
              <w:t xml:space="preserve"> </w:t>
            </w:r>
            <w:r w:rsidRPr="00106BCE">
              <w:rPr>
                <w:rFonts w:ascii="Sylfaen" w:hAnsi="Sylfaen" w:cs="Sylfaen"/>
                <w:sz w:val="20"/>
                <w:szCs w:val="20"/>
                <w:lang w:val="ka-GE"/>
              </w:rPr>
              <w:t>მოსახლეზე</w:t>
            </w:r>
            <w:r w:rsidRPr="00106BCE">
              <w:rPr>
                <w:rFonts w:ascii="Sylfaen" w:hAnsi="Sylfaen"/>
                <w:sz w:val="20"/>
                <w:szCs w:val="20"/>
                <w:lang w:val="ka-GE"/>
              </w:rPr>
              <w:t xml:space="preserve"> </w:t>
            </w:r>
            <w:r w:rsidRPr="00106BCE">
              <w:rPr>
                <w:rFonts w:ascii="Sylfaen" w:hAnsi="Sylfaen" w:cs="Sylfaen"/>
                <w:sz w:val="20"/>
                <w:szCs w:val="20"/>
                <w:lang w:val="ka-GE"/>
              </w:rPr>
              <w:t>ცილის</w:t>
            </w:r>
            <w:r w:rsidRPr="00106BCE">
              <w:rPr>
                <w:rFonts w:ascii="Sylfaen" w:hAnsi="Sylfaen"/>
                <w:sz w:val="20"/>
                <w:szCs w:val="20"/>
                <w:lang w:val="ka-GE"/>
              </w:rPr>
              <w:t xml:space="preserve"> </w:t>
            </w:r>
            <w:r w:rsidRPr="00106BCE">
              <w:rPr>
                <w:rFonts w:ascii="Sylfaen" w:hAnsi="Sylfaen" w:cs="Sylfaen"/>
                <w:sz w:val="20"/>
                <w:szCs w:val="20"/>
                <w:lang w:val="ka-GE"/>
              </w:rPr>
              <w:t>მოხმარება</w:t>
            </w:r>
            <w:r w:rsidRPr="00106BCE">
              <w:rPr>
                <w:rFonts w:ascii="Sylfaen" w:hAnsi="Sylfaen"/>
                <w:sz w:val="20"/>
                <w:szCs w:val="20"/>
                <w:lang w:val="ka-GE"/>
              </w:rPr>
              <w:t xml:space="preserve"> </w:t>
            </w:r>
            <w:r w:rsidRPr="00106BCE">
              <w:rPr>
                <w:rFonts w:ascii="Sylfaen" w:hAnsi="Sylfaen" w:cs="Sylfaen"/>
                <w:sz w:val="20"/>
                <w:szCs w:val="20"/>
                <w:lang w:val="ka-GE"/>
              </w:rPr>
              <w:t>წელიწადში</w:t>
            </w:r>
            <w:r w:rsidRPr="00106BCE">
              <w:rPr>
                <w:rFonts w:ascii="Sylfaen" w:hAnsi="Sylfaen"/>
                <w:sz w:val="20"/>
                <w:szCs w:val="20"/>
                <w:lang w:val="ka-GE"/>
              </w:rPr>
              <w:t xml:space="preserve"> (</w:t>
            </w:r>
            <w:r w:rsidRPr="00106BCE">
              <w:rPr>
                <w:rFonts w:ascii="Sylfaen" w:hAnsi="Sylfaen" w:cs="Sylfaen"/>
                <w:sz w:val="20"/>
                <w:szCs w:val="20"/>
                <w:lang w:val="ka-GE"/>
              </w:rPr>
              <w:t>კგ</w:t>
            </w:r>
            <w:r w:rsidR="000504BC" w:rsidRPr="00106BCE">
              <w:rPr>
                <w:rFonts w:ascii="Sylfaen" w:hAnsi="Sylfaen" w:cs="Sylfaen"/>
                <w:sz w:val="20"/>
                <w:szCs w:val="20"/>
                <w:lang w:val="ka-GE"/>
              </w:rPr>
              <w:t>/</w:t>
            </w:r>
            <w:r w:rsidRPr="00106BCE">
              <w:rPr>
                <w:rFonts w:ascii="Sylfaen" w:hAnsi="Sylfaen" w:cs="Sylfaen"/>
                <w:sz w:val="20"/>
                <w:szCs w:val="20"/>
                <w:lang w:val="ka-GE"/>
              </w:rPr>
              <w:t>ადამიანი</w:t>
            </w:r>
            <w:r w:rsidRPr="00106BCE">
              <w:rPr>
                <w:rFonts w:ascii="Sylfaen" w:hAnsi="Sylfaen"/>
                <w:sz w:val="20"/>
                <w:szCs w:val="20"/>
                <w:lang w:val="ka-GE"/>
              </w:rPr>
              <w:t>/</w:t>
            </w:r>
            <w:r w:rsidRPr="00106BCE">
              <w:rPr>
                <w:rFonts w:ascii="Sylfaen" w:hAnsi="Sylfaen" w:cs="Sylfaen"/>
                <w:sz w:val="20"/>
                <w:szCs w:val="20"/>
                <w:lang w:val="ka-GE"/>
              </w:rPr>
              <w:t>წელი</w:t>
            </w:r>
            <w:r w:rsidRPr="00106BCE">
              <w:rPr>
                <w:rFonts w:ascii="Sylfaen" w:hAnsi="Sylfaen"/>
                <w:sz w:val="20"/>
                <w:szCs w:val="20"/>
                <w:lang w:val="ka-GE"/>
              </w:rPr>
              <w:t>)</w:t>
            </w:r>
            <w:r w:rsidR="00B553E3" w:rsidRPr="00106BCE">
              <w:rPr>
                <w:rFonts w:ascii="Sylfaen" w:hAnsi="Sylfaen"/>
                <w:sz w:val="20"/>
                <w:szCs w:val="20"/>
                <w:lang w:val="ka-GE"/>
              </w:rPr>
              <w:t>;</w:t>
            </w:r>
          </w:p>
          <w:p w14:paraId="31F40717" w14:textId="1DA47D23" w:rsidR="00B553E3" w:rsidRPr="00106BCE" w:rsidRDefault="00261D45" w:rsidP="00CF72AB">
            <w:pPr>
              <w:spacing w:line="240" w:lineRule="auto"/>
              <w:jc w:val="both"/>
              <w:rPr>
                <w:rFonts w:ascii="Sylfaen" w:hAnsi="Sylfaen" w:cs="Sylfaen"/>
                <w:sz w:val="20"/>
                <w:szCs w:val="20"/>
                <w:lang w:val="ka-GE"/>
              </w:rPr>
            </w:pPr>
            <w:r w:rsidRPr="00106BCE">
              <w:rPr>
                <w:rFonts w:ascii="Sylfaen" w:hAnsi="Sylfaen"/>
                <w:sz w:val="20"/>
                <w:szCs w:val="20"/>
                <w:lang w:val="ka-GE"/>
              </w:rPr>
              <w:t>NRPEOPLE–</w:t>
            </w:r>
            <w:r w:rsidRPr="00106BCE">
              <w:rPr>
                <w:rFonts w:ascii="Sylfaen" w:hAnsi="Sylfaen" w:cs="Sylfaen"/>
                <w:sz w:val="20"/>
                <w:szCs w:val="20"/>
                <w:lang w:val="ka-GE"/>
              </w:rPr>
              <w:t>მოსახლეობა</w:t>
            </w:r>
            <w:r w:rsidR="00B553E3" w:rsidRPr="00106BCE">
              <w:rPr>
                <w:rFonts w:ascii="Sylfaen" w:hAnsi="Sylfaen" w:cs="Sylfaen"/>
                <w:sz w:val="20"/>
                <w:szCs w:val="20"/>
                <w:lang w:val="ka-GE"/>
              </w:rPr>
              <w:t>;</w:t>
            </w:r>
            <w:r w:rsidR="000504BC" w:rsidRPr="00106BCE">
              <w:rPr>
                <w:rFonts w:ascii="Sylfaen" w:hAnsi="Sylfaen" w:cs="Sylfaen"/>
                <w:sz w:val="20"/>
                <w:szCs w:val="20"/>
                <w:lang w:val="ka-GE"/>
              </w:rPr>
              <w:t xml:space="preserve"> </w:t>
            </w:r>
          </w:p>
          <w:p w14:paraId="07177C57" w14:textId="72EBB318" w:rsidR="00261D45" w:rsidRPr="00106BCE" w:rsidRDefault="00261D45" w:rsidP="00CF72AB">
            <w:pPr>
              <w:spacing w:line="240" w:lineRule="auto"/>
              <w:jc w:val="both"/>
              <w:rPr>
                <w:rFonts w:ascii="Sylfaen" w:hAnsi="Sylfaen"/>
                <w:sz w:val="20"/>
                <w:szCs w:val="20"/>
                <w:lang w:val="ka-GE"/>
              </w:rPr>
            </w:pPr>
            <w:r w:rsidRPr="00106BCE">
              <w:rPr>
                <w:rFonts w:ascii="Sylfaen" w:hAnsi="Sylfaen"/>
                <w:sz w:val="20"/>
                <w:szCs w:val="20"/>
                <w:lang w:val="ka-GE"/>
              </w:rPr>
              <w:t xml:space="preserve">EF - </w:t>
            </w:r>
            <w:r w:rsidRPr="00106BCE">
              <w:rPr>
                <w:rFonts w:ascii="Sylfaen" w:hAnsi="Sylfaen" w:cs="Sylfaen"/>
                <w:sz w:val="20"/>
                <w:szCs w:val="20"/>
                <w:lang w:val="ka-GE"/>
              </w:rPr>
              <w:t>ემისიის</w:t>
            </w:r>
            <w:r w:rsidRPr="00106BCE">
              <w:rPr>
                <w:rFonts w:ascii="Sylfaen" w:hAnsi="Sylfaen"/>
                <w:sz w:val="20"/>
                <w:szCs w:val="20"/>
                <w:lang w:val="ka-GE"/>
              </w:rPr>
              <w:t xml:space="preserve"> </w:t>
            </w:r>
            <w:r w:rsidRPr="00106BCE">
              <w:rPr>
                <w:rFonts w:ascii="Sylfaen" w:hAnsi="Sylfaen" w:cs="Sylfaen"/>
                <w:sz w:val="20"/>
                <w:szCs w:val="20"/>
                <w:lang w:val="ka-GE"/>
              </w:rPr>
              <w:t>კოეფიციენტი</w:t>
            </w:r>
            <w:r w:rsidRPr="00106BCE">
              <w:rPr>
                <w:rFonts w:ascii="Sylfaen" w:hAnsi="Sylfaen"/>
                <w:sz w:val="20"/>
                <w:szCs w:val="20"/>
                <w:lang w:val="ka-GE"/>
              </w:rPr>
              <w:t xml:space="preserve"> (</w:t>
            </w:r>
            <w:r w:rsidRPr="00106BCE">
              <w:rPr>
                <w:rFonts w:ascii="Sylfaen" w:hAnsi="Sylfaen" w:cs="Sylfaen"/>
                <w:sz w:val="20"/>
                <w:szCs w:val="20"/>
                <w:lang w:val="ka-GE"/>
              </w:rPr>
              <w:t>სტანდარტული</w:t>
            </w:r>
            <w:r w:rsidRPr="00106BCE">
              <w:rPr>
                <w:rFonts w:ascii="Sylfaen" w:hAnsi="Sylfaen"/>
                <w:sz w:val="20"/>
                <w:szCs w:val="20"/>
                <w:lang w:val="ka-GE"/>
              </w:rPr>
              <w:t xml:space="preserve"> </w:t>
            </w:r>
            <w:r w:rsidRPr="00106BCE">
              <w:rPr>
                <w:rFonts w:ascii="Sylfaen" w:hAnsi="Sylfaen" w:cs="Sylfaen"/>
                <w:sz w:val="20"/>
                <w:szCs w:val="20"/>
                <w:lang w:val="ka-GE"/>
              </w:rPr>
              <w:t>მნიშვნელობა</w:t>
            </w:r>
            <w:r w:rsidRPr="00106BCE">
              <w:rPr>
                <w:rFonts w:ascii="Sylfaen" w:hAnsi="Sylfaen"/>
                <w:sz w:val="20"/>
                <w:szCs w:val="20"/>
                <w:lang w:val="ka-GE"/>
              </w:rPr>
              <w:t xml:space="preserve"> 0,01 (0,002-0,12) </w:t>
            </w:r>
            <w:r w:rsidRPr="00106BCE">
              <w:rPr>
                <w:rFonts w:ascii="Sylfaen" w:hAnsi="Sylfaen" w:cs="Sylfaen"/>
                <w:sz w:val="20"/>
                <w:szCs w:val="20"/>
                <w:lang w:val="ka-GE"/>
              </w:rPr>
              <w:t>კგ</w:t>
            </w:r>
            <w:r w:rsidRPr="00106BCE">
              <w:rPr>
                <w:rFonts w:ascii="Sylfaen" w:hAnsi="Sylfaen"/>
                <w:sz w:val="20"/>
                <w:szCs w:val="20"/>
                <w:lang w:val="ka-GE"/>
              </w:rPr>
              <w:t xml:space="preserve"> N</w:t>
            </w:r>
            <w:r w:rsidRPr="00106BCE">
              <w:rPr>
                <w:rFonts w:ascii="Sylfaen" w:hAnsi="Sylfaen"/>
                <w:sz w:val="20"/>
                <w:szCs w:val="20"/>
                <w:vertAlign w:val="subscript"/>
                <w:lang w:val="ka-GE"/>
              </w:rPr>
              <w:t>2</w:t>
            </w:r>
            <w:r w:rsidRPr="00106BCE">
              <w:rPr>
                <w:rFonts w:ascii="Sylfaen" w:hAnsi="Sylfaen"/>
                <w:sz w:val="20"/>
                <w:szCs w:val="20"/>
                <w:lang w:val="ka-GE"/>
              </w:rPr>
              <w:t>O-N/</w:t>
            </w:r>
            <w:r w:rsidRPr="00106BCE">
              <w:rPr>
                <w:rFonts w:ascii="Sylfaen" w:hAnsi="Sylfaen" w:cs="Sylfaen"/>
                <w:sz w:val="20"/>
                <w:szCs w:val="20"/>
                <w:lang w:val="ka-GE"/>
              </w:rPr>
              <w:t>კგ</w:t>
            </w:r>
            <w:r w:rsidRPr="00106BCE">
              <w:rPr>
                <w:rFonts w:ascii="Sylfaen" w:hAnsi="Sylfaen"/>
                <w:sz w:val="20"/>
                <w:szCs w:val="20"/>
                <w:lang w:val="ka-GE"/>
              </w:rPr>
              <w:t xml:space="preserve"> </w:t>
            </w:r>
            <w:r w:rsidRPr="00106BCE">
              <w:rPr>
                <w:rFonts w:ascii="Sylfaen" w:hAnsi="Sylfaen" w:cs="Sylfaen"/>
                <w:sz w:val="20"/>
                <w:szCs w:val="20"/>
                <w:lang w:val="ka-GE"/>
              </w:rPr>
              <w:t>ჩამდინარე</w:t>
            </w:r>
            <w:r w:rsidRPr="00106BCE">
              <w:rPr>
                <w:rFonts w:ascii="Sylfaen" w:hAnsi="Sylfaen"/>
                <w:sz w:val="20"/>
                <w:szCs w:val="20"/>
                <w:lang w:val="ka-GE"/>
              </w:rPr>
              <w:t xml:space="preserve"> </w:t>
            </w:r>
            <w:r w:rsidRPr="00106BCE">
              <w:rPr>
                <w:rFonts w:ascii="Sylfaen" w:hAnsi="Sylfaen" w:cs="Sylfaen"/>
                <w:sz w:val="20"/>
                <w:szCs w:val="20"/>
                <w:lang w:val="ka-GE"/>
              </w:rPr>
              <w:t>წყლებში</w:t>
            </w:r>
            <w:r w:rsidR="00B553E3" w:rsidRPr="00106BCE">
              <w:rPr>
                <w:rFonts w:ascii="Sylfaen" w:hAnsi="Sylfaen" w:cs="Sylfaen"/>
                <w:sz w:val="20"/>
                <w:szCs w:val="20"/>
                <w:lang w:val="ka-GE"/>
              </w:rPr>
              <w:t>;</w:t>
            </w:r>
          </w:p>
          <w:p w14:paraId="2B09C689" w14:textId="57428372" w:rsidR="00261D45" w:rsidRPr="00106BCE" w:rsidRDefault="00261D45" w:rsidP="00CF72AB">
            <w:pPr>
              <w:spacing w:line="240" w:lineRule="auto"/>
              <w:jc w:val="both"/>
              <w:rPr>
                <w:rFonts w:ascii="Sylfaen" w:hAnsi="Sylfaen"/>
                <w:sz w:val="20"/>
                <w:szCs w:val="20"/>
                <w:lang w:val="ka-GE"/>
              </w:rPr>
            </w:pPr>
            <w:r w:rsidRPr="00106BCE">
              <w:rPr>
                <w:rFonts w:ascii="Sylfaen" w:hAnsi="Sylfaen"/>
                <w:sz w:val="20"/>
                <w:szCs w:val="20"/>
                <w:lang w:val="ka-GE"/>
              </w:rPr>
              <w:lastRenderedPageBreak/>
              <w:t xml:space="preserve">FracNPR - </w:t>
            </w:r>
            <w:r w:rsidRPr="00106BCE">
              <w:rPr>
                <w:rFonts w:ascii="Sylfaen" w:hAnsi="Sylfaen" w:cs="Sylfaen"/>
                <w:sz w:val="20"/>
                <w:szCs w:val="20"/>
                <w:lang w:val="ka-GE"/>
              </w:rPr>
              <w:t>აზოტის</w:t>
            </w:r>
            <w:r w:rsidRPr="00106BCE">
              <w:rPr>
                <w:rFonts w:ascii="Sylfaen" w:hAnsi="Sylfaen"/>
                <w:sz w:val="20"/>
                <w:szCs w:val="20"/>
                <w:lang w:val="ka-GE"/>
              </w:rPr>
              <w:t xml:space="preserve"> </w:t>
            </w:r>
            <w:r w:rsidRPr="00106BCE">
              <w:rPr>
                <w:rFonts w:ascii="Sylfaen" w:hAnsi="Sylfaen" w:cs="Sylfaen"/>
                <w:sz w:val="20"/>
                <w:szCs w:val="20"/>
                <w:lang w:val="ka-GE"/>
              </w:rPr>
              <w:t>შემცველობა</w:t>
            </w:r>
            <w:r w:rsidRPr="00106BCE">
              <w:rPr>
                <w:rFonts w:ascii="Sylfaen" w:hAnsi="Sylfaen"/>
                <w:sz w:val="20"/>
                <w:szCs w:val="20"/>
                <w:lang w:val="ka-GE"/>
              </w:rPr>
              <w:t xml:space="preserve"> </w:t>
            </w:r>
            <w:r w:rsidRPr="00106BCE">
              <w:rPr>
                <w:rFonts w:ascii="Sylfaen" w:hAnsi="Sylfaen" w:cs="Sylfaen"/>
                <w:sz w:val="20"/>
                <w:szCs w:val="20"/>
                <w:lang w:val="ka-GE"/>
              </w:rPr>
              <w:t>ცილაში</w:t>
            </w:r>
            <w:r w:rsidRPr="00106BCE">
              <w:rPr>
                <w:rFonts w:ascii="Sylfaen" w:hAnsi="Sylfaen"/>
                <w:sz w:val="20"/>
                <w:szCs w:val="20"/>
                <w:lang w:val="ka-GE"/>
              </w:rPr>
              <w:t xml:space="preserve">, </w:t>
            </w:r>
            <w:r w:rsidRPr="00106BCE">
              <w:rPr>
                <w:rFonts w:ascii="Sylfaen" w:hAnsi="Sylfaen" w:cs="Sylfaen"/>
                <w:sz w:val="20"/>
                <w:szCs w:val="20"/>
                <w:lang w:val="ka-GE"/>
              </w:rPr>
              <w:t>სტანდარტული</w:t>
            </w:r>
            <w:r w:rsidRPr="00106BCE">
              <w:rPr>
                <w:rFonts w:ascii="Sylfaen" w:hAnsi="Sylfaen"/>
                <w:sz w:val="20"/>
                <w:szCs w:val="20"/>
                <w:lang w:val="ka-GE"/>
              </w:rPr>
              <w:t xml:space="preserve"> </w:t>
            </w:r>
            <w:r w:rsidRPr="00106BCE">
              <w:rPr>
                <w:rFonts w:ascii="Sylfaen" w:hAnsi="Sylfaen" w:cs="Sylfaen"/>
                <w:sz w:val="20"/>
                <w:szCs w:val="20"/>
                <w:lang w:val="ka-GE"/>
              </w:rPr>
              <w:t>მნიშვნელობა</w:t>
            </w:r>
            <w:r w:rsidRPr="00106BCE">
              <w:rPr>
                <w:rFonts w:ascii="Sylfaen" w:hAnsi="Sylfaen"/>
                <w:sz w:val="20"/>
                <w:szCs w:val="20"/>
                <w:lang w:val="ka-GE"/>
              </w:rPr>
              <w:t xml:space="preserve"> = 0,16 </w:t>
            </w:r>
            <w:r w:rsidRPr="00106BCE">
              <w:rPr>
                <w:rFonts w:ascii="Sylfaen" w:hAnsi="Sylfaen" w:cs="Sylfaen"/>
                <w:sz w:val="20"/>
                <w:szCs w:val="20"/>
                <w:lang w:val="ka-GE"/>
              </w:rPr>
              <w:t>კგ</w:t>
            </w:r>
            <w:r w:rsidRPr="00106BCE">
              <w:rPr>
                <w:rFonts w:ascii="Sylfaen" w:hAnsi="Sylfaen"/>
                <w:sz w:val="20"/>
                <w:szCs w:val="20"/>
                <w:lang w:val="ka-GE"/>
              </w:rPr>
              <w:t xml:space="preserve"> N/</w:t>
            </w:r>
            <w:r w:rsidRPr="00106BCE">
              <w:rPr>
                <w:rFonts w:ascii="Sylfaen" w:hAnsi="Sylfaen" w:cs="Sylfaen"/>
                <w:sz w:val="20"/>
                <w:szCs w:val="20"/>
                <w:lang w:val="ka-GE"/>
              </w:rPr>
              <w:t>კგ</w:t>
            </w:r>
            <w:r w:rsidRPr="00106BCE">
              <w:rPr>
                <w:rFonts w:ascii="Sylfaen" w:hAnsi="Sylfaen"/>
                <w:sz w:val="20"/>
                <w:szCs w:val="20"/>
                <w:lang w:val="ka-GE"/>
              </w:rPr>
              <w:t xml:space="preserve"> </w:t>
            </w:r>
            <w:r w:rsidRPr="00106BCE">
              <w:rPr>
                <w:rFonts w:ascii="Sylfaen" w:hAnsi="Sylfaen" w:cs="Sylfaen"/>
                <w:sz w:val="20"/>
                <w:szCs w:val="20"/>
                <w:lang w:val="ka-GE"/>
              </w:rPr>
              <w:t>ცილა</w:t>
            </w:r>
            <w:r w:rsidR="00B553E3" w:rsidRPr="00106BCE">
              <w:rPr>
                <w:rFonts w:ascii="Sylfaen" w:hAnsi="Sylfaen" w:cs="Sylfaen"/>
                <w:sz w:val="20"/>
                <w:szCs w:val="20"/>
                <w:lang w:val="ka-GE"/>
              </w:rPr>
              <w:t>;</w:t>
            </w:r>
          </w:p>
          <w:bookmarkEnd w:id="568"/>
          <w:p w14:paraId="76B21206" w14:textId="0C446019" w:rsidR="00FF7B06" w:rsidRPr="00106BCE" w:rsidRDefault="00FF7B06" w:rsidP="002468BA">
            <w:pPr>
              <w:pStyle w:val="CommentText"/>
              <w:jc w:val="both"/>
              <w:rPr>
                <w:rFonts w:ascii="Sylfaen" w:hAnsi="Sylfaen"/>
                <w:lang w:val="ka-GE"/>
              </w:rPr>
            </w:pPr>
            <w:r w:rsidRPr="00106BCE">
              <w:rPr>
                <w:rFonts w:ascii="Sylfaen" w:hAnsi="Sylfaen"/>
                <w:lang w:val="ka-GE"/>
              </w:rPr>
              <w:t xml:space="preserve">2015 </w:t>
            </w:r>
            <w:r w:rsidRPr="00106BCE">
              <w:rPr>
                <w:rFonts w:ascii="Sylfaen" w:hAnsi="Sylfaen" w:cs="Sylfaen"/>
                <w:lang w:val="ka-GE"/>
              </w:rPr>
              <w:t>წლის</w:t>
            </w:r>
            <w:r w:rsidRPr="00106BCE">
              <w:rPr>
                <w:rFonts w:ascii="Sylfaen" w:hAnsi="Sylfaen"/>
                <w:lang w:val="ka-GE"/>
              </w:rPr>
              <w:t xml:space="preserve"> </w:t>
            </w:r>
            <w:r w:rsidRPr="00106BCE">
              <w:rPr>
                <w:rFonts w:ascii="Sylfaen" w:hAnsi="Sylfaen" w:cs="Sylfaen"/>
                <w:lang w:val="ka-GE"/>
              </w:rPr>
              <w:t>კადასტრში</w:t>
            </w:r>
            <w:r w:rsidRPr="00106BCE">
              <w:rPr>
                <w:rFonts w:ascii="Sylfaen" w:hAnsi="Sylfaen"/>
                <w:lang w:val="ka-GE"/>
              </w:rPr>
              <w:t xml:space="preserve">, </w:t>
            </w:r>
            <w:r w:rsidRPr="00106BCE">
              <w:rPr>
                <w:rFonts w:ascii="Sylfaen" w:hAnsi="Sylfaen" w:cs="Sylfaen"/>
                <w:lang w:val="ka-GE"/>
              </w:rPr>
              <w:t>ამ</w:t>
            </w:r>
            <w:r w:rsidRPr="00106BCE">
              <w:rPr>
                <w:rFonts w:ascii="Sylfaen" w:hAnsi="Sylfaen"/>
                <w:lang w:val="ka-GE"/>
              </w:rPr>
              <w:t xml:space="preserve"> </w:t>
            </w:r>
            <w:r w:rsidRPr="00106BCE">
              <w:rPr>
                <w:rFonts w:ascii="Sylfaen" w:hAnsi="Sylfaen" w:cs="Sylfaen"/>
                <w:lang w:val="ka-GE"/>
              </w:rPr>
              <w:t>ემისიის</w:t>
            </w:r>
            <w:r w:rsidRPr="00106BCE">
              <w:rPr>
                <w:rFonts w:ascii="Sylfaen" w:hAnsi="Sylfaen"/>
                <w:lang w:val="ka-GE"/>
              </w:rPr>
              <w:t xml:space="preserve"> </w:t>
            </w:r>
            <w:r w:rsidRPr="00106BCE">
              <w:rPr>
                <w:rFonts w:ascii="Sylfaen" w:hAnsi="Sylfaen" w:cs="Sylfaen"/>
                <w:lang w:val="ka-GE"/>
              </w:rPr>
              <w:t>გამოთვლისათვის</w:t>
            </w:r>
            <w:r w:rsidRPr="00106BCE">
              <w:rPr>
                <w:rFonts w:ascii="Sylfaen" w:hAnsi="Sylfaen"/>
                <w:lang w:val="ka-GE"/>
              </w:rPr>
              <w:t xml:space="preserve"> </w:t>
            </w:r>
            <w:r w:rsidRPr="00106BCE">
              <w:rPr>
                <w:rFonts w:ascii="Sylfaen" w:hAnsi="Sylfaen" w:cs="Sylfaen"/>
                <w:lang w:val="ka-GE"/>
              </w:rPr>
              <w:t>საჭირო</w:t>
            </w:r>
            <w:r w:rsidRPr="00106BCE">
              <w:rPr>
                <w:rFonts w:ascii="Sylfaen" w:hAnsi="Sylfaen"/>
                <w:lang w:val="ka-GE"/>
              </w:rPr>
              <w:t xml:space="preserve"> </w:t>
            </w:r>
            <w:r w:rsidRPr="00106BCE">
              <w:rPr>
                <w:rFonts w:ascii="Sylfaen" w:hAnsi="Sylfaen" w:cs="Sylfaen"/>
                <w:lang w:val="ka-GE"/>
              </w:rPr>
              <w:t>პროტეინის</w:t>
            </w:r>
            <w:r w:rsidRPr="00106BCE">
              <w:rPr>
                <w:rFonts w:ascii="Sylfaen" w:hAnsi="Sylfaen"/>
                <w:lang w:val="ka-GE"/>
              </w:rPr>
              <w:t xml:space="preserve"> </w:t>
            </w:r>
            <w:r w:rsidRPr="00106BCE">
              <w:rPr>
                <w:rFonts w:ascii="Sylfaen" w:hAnsi="Sylfaen" w:cs="Sylfaen"/>
                <w:lang w:val="ka-GE"/>
              </w:rPr>
              <w:t>პარამეტრები</w:t>
            </w:r>
            <w:r w:rsidRPr="00106BCE">
              <w:rPr>
                <w:rFonts w:ascii="Sylfaen" w:hAnsi="Sylfaen"/>
                <w:lang w:val="ka-GE"/>
              </w:rPr>
              <w:t xml:space="preserve"> </w:t>
            </w:r>
            <w:r w:rsidRPr="00106BCE">
              <w:rPr>
                <w:rFonts w:ascii="Sylfaen" w:hAnsi="Sylfaen" w:cs="Sylfaen"/>
                <w:lang w:val="ka-GE"/>
              </w:rPr>
              <w:t>აღებული</w:t>
            </w:r>
            <w:r w:rsidRPr="00106BCE">
              <w:rPr>
                <w:rFonts w:ascii="Sylfaen" w:hAnsi="Sylfaen"/>
                <w:lang w:val="ka-GE"/>
              </w:rPr>
              <w:t xml:space="preserve"> </w:t>
            </w:r>
            <w:r w:rsidRPr="00106BCE">
              <w:rPr>
                <w:rFonts w:ascii="Sylfaen" w:hAnsi="Sylfaen" w:cs="Sylfaen"/>
                <w:lang w:val="ka-GE"/>
              </w:rPr>
              <w:t>იქნა</w:t>
            </w:r>
            <w:r w:rsidRPr="00106BCE">
              <w:rPr>
                <w:rFonts w:ascii="Sylfaen" w:hAnsi="Sylfaen"/>
                <w:lang w:val="ka-GE"/>
              </w:rPr>
              <w:t xml:space="preserve"> </w:t>
            </w:r>
            <w:r w:rsidR="002468BA" w:rsidRPr="00106BCE">
              <w:rPr>
                <w:rFonts w:ascii="Sylfaen" w:hAnsi="Sylfaen"/>
                <w:lang w:val="ka-GE"/>
              </w:rPr>
              <w:t xml:space="preserve">გაერთიანებული ერების სურსათისა და სოფლის მეურნეობის ორგანიზაციის </w:t>
            </w:r>
            <w:r w:rsidRPr="00106BCE">
              <w:rPr>
                <w:rFonts w:ascii="Sylfaen" w:hAnsi="Sylfaen"/>
                <w:lang w:val="ka-GE"/>
              </w:rPr>
              <w:t xml:space="preserve"> </w:t>
            </w:r>
            <w:r w:rsidR="002468BA" w:rsidRPr="00106BCE">
              <w:rPr>
                <w:rFonts w:ascii="Sylfaen" w:hAnsi="Sylfaen"/>
                <w:lang w:val="ka-GE"/>
              </w:rPr>
              <w:t>(</w:t>
            </w:r>
            <w:r w:rsidRPr="00106BCE">
              <w:rPr>
                <w:rFonts w:ascii="Sylfaen" w:hAnsi="Sylfaen"/>
                <w:lang w:val="ka-GE"/>
              </w:rPr>
              <w:t>FAO</w:t>
            </w:r>
            <w:r w:rsidR="002468BA" w:rsidRPr="00106BCE">
              <w:rPr>
                <w:rFonts w:ascii="Sylfaen" w:hAnsi="Sylfaen"/>
                <w:lang w:val="ka-GE"/>
              </w:rPr>
              <w:t>)</w:t>
            </w:r>
            <w:r w:rsidRPr="00106BCE">
              <w:rPr>
                <w:rFonts w:ascii="Sylfaen" w:hAnsi="Sylfaen"/>
                <w:lang w:val="ka-GE"/>
              </w:rPr>
              <w:t xml:space="preserve"> </w:t>
            </w:r>
            <w:r w:rsidRPr="00106BCE">
              <w:rPr>
                <w:rFonts w:ascii="Sylfaen" w:hAnsi="Sylfaen" w:cs="Sylfaen"/>
                <w:lang w:val="ka-GE"/>
              </w:rPr>
              <w:t>მონაცემების</w:t>
            </w:r>
            <w:r w:rsidRPr="00106BCE">
              <w:rPr>
                <w:rFonts w:ascii="Sylfaen" w:hAnsi="Sylfaen"/>
                <w:lang w:val="ka-GE"/>
              </w:rPr>
              <w:t xml:space="preserve"> </w:t>
            </w:r>
            <w:r w:rsidRPr="00106BCE">
              <w:rPr>
                <w:rFonts w:ascii="Sylfaen" w:hAnsi="Sylfaen" w:cs="Sylfaen"/>
                <w:lang w:val="ka-GE"/>
              </w:rPr>
              <w:t>საუძველზე</w:t>
            </w:r>
            <w:r w:rsidRPr="00106BCE">
              <w:rPr>
                <w:rFonts w:ascii="Sylfaen" w:hAnsi="Sylfaen"/>
                <w:lang w:val="ka-GE"/>
              </w:rPr>
              <w:t xml:space="preserve">.  </w:t>
            </w:r>
            <w:r w:rsidRPr="00106BCE">
              <w:rPr>
                <w:rFonts w:ascii="Sylfaen" w:hAnsi="Sylfaen" w:cs="Sylfaen"/>
                <w:lang w:val="ka-GE"/>
              </w:rPr>
              <w:t>ერთ</w:t>
            </w:r>
            <w:r w:rsidRPr="00106BCE">
              <w:rPr>
                <w:rFonts w:ascii="Sylfaen" w:hAnsi="Sylfaen"/>
                <w:lang w:val="ka-GE"/>
              </w:rPr>
              <w:t xml:space="preserve"> </w:t>
            </w:r>
            <w:r w:rsidRPr="00106BCE">
              <w:rPr>
                <w:rFonts w:ascii="Sylfaen" w:hAnsi="Sylfaen" w:cs="Sylfaen"/>
                <w:lang w:val="ka-GE"/>
              </w:rPr>
              <w:t>სულ</w:t>
            </w:r>
            <w:r w:rsidRPr="00106BCE">
              <w:rPr>
                <w:rFonts w:ascii="Sylfaen" w:hAnsi="Sylfaen"/>
                <w:lang w:val="ka-GE"/>
              </w:rPr>
              <w:t xml:space="preserve"> </w:t>
            </w:r>
            <w:r w:rsidRPr="00106BCE">
              <w:rPr>
                <w:rFonts w:ascii="Sylfaen" w:hAnsi="Sylfaen" w:cs="Sylfaen"/>
                <w:lang w:val="ka-GE"/>
              </w:rPr>
              <w:t>მოსახლეზე</w:t>
            </w:r>
            <w:r w:rsidRPr="00106BCE">
              <w:rPr>
                <w:rFonts w:ascii="Sylfaen" w:hAnsi="Sylfaen"/>
                <w:lang w:val="ka-GE"/>
              </w:rPr>
              <w:t xml:space="preserve"> </w:t>
            </w:r>
            <w:r w:rsidRPr="00106BCE">
              <w:rPr>
                <w:rFonts w:ascii="Sylfaen" w:hAnsi="Sylfaen" w:cs="Sylfaen"/>
                <w:lang w:val="ka-GE"/>
              </w:rPr>
              <w:t>ცილის</w:t>
            </w:r>
            <w:r w:rsidRPr="00106BCE">
              <w:rPr>
                <w:rFonts w:ascii="Sylfaen" w:hAnsi="Sylfaen"/>
                <w:lang w:val="ka-GE"/>
              </w:rPr>
              <w:t xml:space="preserve"> </w:t>
            </w:r>
            <w:r w:rsidRPr="00106BCE">
              <w:rPr>
                <w:rFonts w:ascii="Sylfaen" w:hAnsi="Sylfaen" w:cs="Sylfaen"/>
                <w:lang w:val="ka-GE"/>
              </w:rPr>
              <w:t>მოხმარება</w:t>
            </w:r>
            <w:r w:rsidRPr="00106BCE">
              <w:rPr>
                <w:rFonts w:ascii="Sylfaen" w:hAnsi="Sylfaen"/>
                <w:lang w:val="ka-GE"/>
              </w:rPr>
              <w:t xml:space="preserve"> </w:t>
            </w:r>
            <w:r w:rsidRPr="00106BCE">
              <w:rPr>
                <w:rFonts w:ascii="Sylfaen" w:hAnsi="Sylfaen" w:cs="Sylfaen"/>
                <w:lang w:val="ka-GE"/>
              </w:rPr>
              <w:t>საქართველოსთვის</w:t>
            </w:r>
            <w:r w:rsidRPr="00106BCE">
              <w:rPr>
                <w:rFonts w:ascii="Sylfaen" w:hAnsi="Sylfaen"/>
                <w:lang w:val="ka-GE"/>
              </w:rPr>
              <w:t xml:space="preserve"> </w:t>
            </w:r>
            <w:r w:rsidRPr="00106BCE">
              <w:rPr>
                <w:rFonts w:ascii="Sylfaen" w:hAnsi="Sylfaen" w:cs="Sylfaen"/>
                <w:lang w:val="ka-GE"/>
              </w:rPr>
              <w:t>ასეთია</w:t>
            </w:r>
            <w:r w:rsidRPr="00106BCE">
              <w:rPr>
                <w:rFonts w:ascii="Sylfaen" w:hAnsi="Sylfaen"/>
                <w:lang w:val="ka-GE"/>
              </w:rPr>
              <w:t xml:space="preserve">: 1990-1992 </w:t>
            </w:r>
            <w:r w:rsidRPr="00106BCE">
              <w:rPr>
                <w:rFonts w:ascii="Sylfaen" w:hAnsi="Sylfaen" w:cs="Sylfaen"/>
                <w:lang w:val="ka-GE"/>
              </w:rPr>
              <w:t>წწ</w:t>
            </w:r>
            <w:r w:rsidRPr="00106BCE">
              <w:rPr>
                <w:rFonts w:ascii="Sylfaen" w:hAnsi="Sylfaen"/>
                <w:lang w:val="ka-GE"/>
              </w:rPr>
              <w:t xml:space="preserve">. (56 </w:t>
            </w:r>
            <w:r w:rsidRPr="00106BCE">
              <w:rPr>
                <w:rFonts w:ascii="Sylfaen" w:hAnsi="Sylfaen" w:cs="Sylfaen"/>
                <w:lang w:val="ka-GE"/>
              </w:rPr>
              <w:t>გ</w:t>
            </w:r>
            <w:r w:rsidRPr="00106BCE">
              <w:rPr>
                <w:rFonts w:ascii="Sylfaen" w:hAnsi="Sylfaen"/>
                <w:lang w:val="ka-GE"/>
              </w:rPr>
              <w:t>/</w:t>
            </w:r>
            <w:r w:rsidRPr="00106BCE">
              <w:rPr>
                <w:rFonts w:ascii="Sylfaen" w:hAnsi="Sylfaen" w:cs="Sylfaen"/>
                <w:lang w:val="ka-GE"/>
              </w:rPr>
              <w:t>ადამიანი</w:t>
            </w:r>
            <w:r w:rsidRPr="00106BCE">
              <w:rPr>
                <w:rFonts w:ascii="Sylfaen" w:hAnsi="Sylfaen"/>
                <w:lang w:val="ka-GE"/>
              </w:rPr>
              <w:t>/</w:t>
            </w:r>
            <w:r w:rsidRPr="00106BCE">
              <w:rPr>
                <w:rFonts w:ascii="Sylfaen" w:hAnsi="Sylfaen" w:cs="Sylfaen"/>
                <w:lang w:val="ka-GE"/>
              </w:rPr>
              <w:t>დღეში</w:t>
            </w:r>
            <w:r w:rsidRPr="00106BCE">
              <w:rPr>
                <w:rFonts w:ascii="Sylfaen" w:hAnsi="Sylfaen"/>
                <w:lang w:val="ka-GE"/>
              </w:rPr>
              <w:t xml:space="preserve">); 1995-1997 </w:t>
            </w:r>
            <w:r w:rsidRPr="00106BCE">
              <w:rPr>
                <w:rFonts w:ascii="Sylfaen" w:hAnsi="Sylfaen" w:cs="Sylfaen"/>
                <w:lang w:val="ka-GE"/>
              </w:rPr>
              <w:t>წწ</w:t>
            </w:r>
            <w:r w:rsidRPr="00106BCE">
              <w:rPr>
                <w:rFonts w:ascii="Sylfaen" w:hAnsi="Sylfaen"/>
                <w:lang w:val="ka-GE"/>
              </w:rPr>
              <w:t xml:space="preserve">. (69 </w:t>
            </w:r>
            <w:r w:rsidRPr="00106BCE">
              <w:rPr>
                <w:rFonts w:ascii="Sylfaen" w:hAnsi="Sylfaen" w:cs="Sylfaen"/>
                <w:lang w:val="ka-GE"/>
              </w:rPr>
              <w:t>გ</w:t>
            </w:r>
            <w:r w:rsidRPr="00106BCE">
              <w:rPr>
                <w:rFonts w:ascii="Sylfaen" w:hAnsi="Sylfaen"/>
                <w:lang w:val="ka-GE"/>
              </w:rPr>
              <w:t>/</w:t>
            </w:r>
            <w:r w:rsidRPr="00106BCE">
              <w:rPr>
                <w:rFonts w:ascii="Sylfaen" w:hAnsi="Sylfaen" w:cs="Sylfaen"/>
                <w:lang w:val="ka-GE"/>
              </w:rPr>
              <w:t>ადამიანი</w:t>
            </w:r>
            <w:r w:rsidRPr="00106BCE">
              <w:rPr>
                <w:rFonts w:ascii="Sylfaen" w:hAnsi="Sylfaen"/>
                <w:lang w:val="ka-GE"/>
              </w:rPr>
              <w:t>/</w:t>
            </w:r>
            <w:r w:rsidRPr="00106BCE">
              <w:rPr>
                <w:rFonts w:ascii="Sylfaen" w:hAnsi="Sylfaen" w:cs="Sylfaen"/>
                <w:lang w:val="ka-GE"/>
              </w:rPr>
              <w:t>დღეში</w:t>
            </w:r>
            <w:r w:rsidRPr="00106BCE">
              <w:rPr>
                <w:rFonts w:ascii="Sylfaen" w:hAnsi="Sylfaen"/>
                <w:lang w:val="ka-GE"/>
              </w:rPr>
              <w:t xml:space="preserve">); 2000-2002 </w:t>
            </w:r>
            <w:r w:rsidRPr="00106BCE">
              <w:rPr>
                <w:rFonts w:ascii="Sylfaen" w:hAnsi="Sylfaen" w:cs="Sylfaen"/>
                <w:lang w:val="ka-GE"/>
              </w:rPr>
              <w:t>წწ</w:t>
            </w:r>
            <w:r w:rsidRPr="00106BCE">
              <w:rPr>
                <w:rFonts w:ascii="Sylfaen" w:hAnsi="Sylfaen"/>
                <w:lang w:val="ka-GE"/>
              </w:rPr>
              <w:t xml:space="preserve">. (72 </w:t>
            </w:r>
            <w:r w:rsidRPr="00106BCE">
              <w:rPr>
                <w:rFonts w:ascii="Sylfaen" w:hAnsi="Sylfaen" w:cs="Sylfaen"/>
                <w:lang w:val="ka-GE"/>
              </w:rPr>
              <w:t>გ</w:t>
            </w:r>
            <w:r w:rsidRPr="00106BCE">
              <w:rPr>
                <w:rFonts w:ascii="Sylfaen" w:hAnsi="Sylfaen"/>
                <w:lang w:val="ka-GE"/>
              </w:rPr>
              <w:t>/</w:t>
            </w:r>
            <w:r w:rsidRPr="00106BCE">
              <w:rPr>
                <w:rFonts w:ascii="Sylfaen" w:hAnsi="Sylfaen" w:cs="Sylfaen"/>
                <w:lang w:val="ka-GE"/>
              </w:rPr>
              <w:t>ადამიანი</w:t>
            </w:r>
            <w:r w:rsidRPr="00106BCE">
              <w:rPr>
                <w:rFonts w:ascii="Sylfaen" w:hAnsi="Sylfaen"/>
                <w:lang w:val="ka-GE"/>
              </w:rPr>
              <w:t>/</w:t>
            </w:r>
            <w:r w:rsidRPr="00106BCE">
              <w:rPr>
                <w:rFonts w:ascii="Sylfaen" w:hAnsi="Sylfaen" w:cs="Sylfaen"/>
                <w:lang w:val="ka-GE"/>
              </w:rPr>
              <w:t>დღეში</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2005-2007 </w:t>
            </w:r>
            <w:r w:rsidRPr="00106BCE">
              <w:rPr>
                <w:rFonts w:ascii="Sylfaen" w:hAnsi="Sylfaen" w:cs="Sylfaen"/>
                <w:lang w:val="ka-GE"/>
              </w:rPr>
              <w:t>წლებში</w:t>
            </w:r>
            <w:r w:rsidRPr="00106BCE">
              <w:rPr>
                <w:rFonts w:ascii="Sylfaen" w:hAnsi="Sylfaen"/>
                <w:lang w:val="ka-GE"/>
              </w:rPr>
              <w:t xml:space="preserve"> (77 </w:t>
            </w:r>
            <w:r w:rsidRPr="00106BCE">
              <w:rPr>
                <w:rFonts w:ascii="Sylfaen" w:hAnsi="Sylfaen" w:cs="Sylfaen"/>
                <w:lang w:val="ka-GE"/>
              </w:rPr>
              <w:t>გ</w:t>
            </w:r>
            <w:r w:rsidRPr="00106BCE">
              <w:rPr>
                <w:rFonts w:ascii="Sylfaen" w:hAnsi="Sylfaen"/>
                <w:lang w:val="ka-GE"/>
              </w:rPr>
              <w:t>/</w:t>
            </w:r>
            <w:r w:rsidRPr="00106BCE">
              <w:rPr>
                <w:rFonts w:ascii="Sylfaen" w:hAnsi="Sylfaen" w:cs="Sylfaen"/>
                <w:lang w:val="ka-GE"/>
              </w:rPr>
              <w:t>ადამიანი</w:t>
            </w:r>
            <w:r w:rsidRPr="00106BCE">
              <w:rPr>
                <w:rFonts w:ascii="Sylfaen" w:hAnsi="Sylfaen"/>
                <w:lang w:val="ka-GE"/>
              </w:rPr>
              <w:t>/</w:t>
            </w:r>
            <w:r w:rsidRPr="00106BCE">
              <w:rPr>
                <w:rFonts w:ascii="Sylfaen" w:hAnsi="Sylfaen" w:cs="Sylfaen"/>
                <w:lang w:val="ka-GE"/>
              </w:rPr>
              <w:t>დღეში</w:t>
            </w:r>
            <w:r w:rsidRPr="00106BCE">
              <w:rPr>
                <w:rFonts w:ascii="Sylfaen" w:hAnsi="Sylfaen"/>
                <w:lang w:val="ka-GE"/>
              </w:rPr>
              <w:t xml:space="preserve">); 2008-2015 </w:t>
            </w:r>
            <w:r w:rsidRPr="00106BCE">
              <w:rPr>
                <w:rFonts w:ascii="Sylfaen" w:hAnsi="Sylfaen" w:cs="Sylfaen"/>
                <w:lang w:val="ka-GE"/>
              </w:rPr>
              <w:t>წლებში</w:t>
            </w:r>
            <w:r w:rsidRPr="00106BCE">
              <w:rPr>
                <w:rFonts w:ascii="Sylfaen" w:hAnsi="Sylfaen"/>
                <w:lang w:val="ka-GE"/>
              </w:rPr>
              <w:t xml:space="preserve"> </w:t>
            </w:r>
            <w:r w:rsidRPr="00106BCE">
              <w:rPr>
                <w:rFonts w:ascii="Sylfaen" w:hAnsi="Sylfaen" w:cs="Sylfaen"/>
                <w:lang w:val="ka-GE"/>
              </w:rPr>
              <w:t>ეს</w:t>
            </w:r>
            <w:r w:rsidRPr="00106BCE">
              <w:rPr>
                <w:rFonts w:ascii="Sylfaen" w:hAnsi="Sylfaen"/>
                <w:lang w:val="ka-GE"/>
              </w:rPr>
              <w:t xml:space="preserve"> </w:t>
            </w:r>
            <w:r w:rsidRPr="00106BCE">
              <w:rPr>
                <w:rFonts w:ascii="Sylfaen" w:hAnsi="Sylfaen" w:cs="Sylfaen"/>
                <w:lang w:val="ka-GE"/>
              </w:rPr>
              <w:t>მაჩვენებელი</w:t>
            </w:r>
            <w:r w:rsidRPr="00106BCE">
              <w:rPr>
                <w:rFonts w:ascii="Sylfaen" w:hAnsi="Sylfaen"/>
                <w:lang w:val="ka-GE"/>
              </w:rPr>
              <w:t xml:space="preserve"> 2015 </w:t>
            </w:r>
            <w:r w:rsidRPr="00106BCE">
              <w:rPr>
                <w:rFonts w:ascii="Sylfaen" w:hAnsi="Sylfaen" w:cs="Sylfaen"/>
                <w:lang w:val="ka-GE"/>
              </w:rPr>
              <w:t>წლამდე</w:t>
            </w:r>
            <w:r w:rsidRPr="00106BCE">
              <w:rPr>
                <w:rFonts w:ascii="Sylfaen" w:hAnsi="Sylfaen"/>
                <w:lang w:val="ka-GE"/>
              </w:rPr>
              <w:t xml:space="preserve"> </w:t>
            </w:r>
            <w:r w:rsidRPr="00106BCE">
              <w:rPr>
                <w:rFonts w:ascii="Sylfaen" w:hAnsi="Sylfaen" w:cs="Sylfaen"/>
                <w:lang w:val="ka-GE"/>
              </w:rPr>
              <w:t>გაიზარდა</w:t>
            </w:r>
            <w:r w:rsidRPr="00106BCE">
              <w:rPr>
                <w:rFonts w:ascii="Sylfaen" w:hAnsi="Sylfaen"/>
                <w:lang w:val="ka-GE"/>
              </w:rPr>
              <w:t xml:space="preserve"> </w:t>
            </w:r>
            <w:r w:rsidRPr="00106BCE">
              <w:rPr>
                <w:rFonts w:ascii="Sylfaen" w:hAnsi="Sylfaen" w:cs="Sylfaen"/>
                <w:lang w:val="ka-GE"/>
              </w:rPr>
              <w:t>ერთი</w:t>
            </w:r>
            <w:r w:rsidRPr="00106BCE">
              <w:rPr>
                <w:rFonts w:ascii="Sylfaen" w:hAnsi="Sylfaen"/>
                <w:lang w:val="ka-GE"/>
              </w:rPr>
              <w:t xml:space="preserve"> </w:t>
            </w:r>
            <w:r w:rsidRPr="00106BCE">
              <w:rPr>
                <w:rFonts w:ascii="Sylfaen" w:hAnsi="Sylfaen" w:cs="Sylfaen"/>
                <w:lang w:val="ka-GE"/>
              </w:rPr>
              <w:t>გრამით</w:t>
            </w:r>
            <w:r w:rsidRPr="00106BCE">
              <w:rPr>
                <w:rFonts w:ascii="Sylfaen" w:hAnsi="Sylfaen"/>
                <w:lang w:val="ka-GE"/>
              </w:rPr>
              <w:t xml:space="preserve"> (</w:t>
            </w:r>
            <w:r w:rsidRPr="00106BCE">
              <w:rPr>
                <w:rFonts w:ascii="Sylfaen" w:hAnsi="Sylfaen" w:cs="Sylfaen"/>
                <w:lang w:val="ka-GE"/>
              </w:rPr>
              <w:t>გ</w:t>
            </w:r>
            <w:r w:rsidRPr="00106BCE">
              <w:rPr>
                <w:rFonts w:ascii="Sylfaen" w:hAnsi="Sylfaen"/>
                <w:lang w:val="ka-GE"/>
              </w:rPr>
              <w:t>/</w:t>
            </w:r>
            <w:r w:rsidRPr="00106BCE">
              <w:rPr>
                <w:rFonts w:ascii="Sylfaen" w:hAnsi="Sylfaen" w:cs="Sylfaen"/>
                <w:lang w:val="ka-GE"/>
              </w:rPr>
              <w:t>ადამიანი</w:t>
            </w:r>
            <w:r w:rsidRPr="00106BCE">
              <w:rPr>
                <w:rFonts w:ascii="Sylfaen" w:hAnsi="Sylfaen"/>
                <w:lang w:val="ka-GE"/>
              </w:rPr>
              <w:t>/</w:t>
            </w:r>
            <w:r w:rsidRPr="00106BCE">
              <w:rPr>
                <w:rFonts w:ascii="Sylfaen" w:hAnsi="Sylfaen" w:cs="Sylfaen"/>
                <w:lang w:val="ka-GE"/>
              </w:rPr>
              <w:t>დღეში</w:t>
            </w:r>
            <w:r w:rsidRPr="00106BCE">
              <w:rPr>
                <w:rFonts w:ascii="Sylfaen" w:hAnsi="Sylfaen"/>
                <w:lang w:val="ka-GE"/>
              </w:rPr>
              <w:t xml:space="preserve">); </w:t>
            </w:r>
            <w:r w:rsidRPr="00106BCE">
              <w:rPr>
                <w:rFonts w:ascii="Sylfaen" w:hAnsi="Sylfaen" w:cs="Sylfaen"/>
                <w:lang w:val="ka-GE"/>
              </w:rPr>
              <w:t>ხოლო</w:t>
            </w:r>
            <w:r w:rsidRPr="00106BCE">
              <w:rPr>
                <w:rFonts w:ascii="Sylfaen" w:hAnsi="Sylfaen"/>
                <w:lang w:val="ka-GE"/>
              </w:rPr>
              <w:t xml:space="preserve"> 2015 </w:t>
            </w:r>
            <w:r w:rsidRPr="00106BCE">
              <w:rPr>
                <w:rFonts w:ascii="Sylfaen" w:hAnsi="Sylfaen" w:cs="Sylfaen"/>
                <w:lang w:val="ka-GE"/>
              </w:rPr>
              <w:t>წლის</w:t>
            </w:r>
            <w:r w:rsidRPr="00106BCE">
              <w:rPr>
                <w:rFonts w:ascii="Sylfaen" w:hAnsi="Sylfaen"/>
                <w:lang w:val="ka-GE"/>
              </w:rPr>
              <w:t xml:space="preserve"> </w:t>
            </w:r>
            <w:r w:rsidRPr="00106BCE">
              <w:rPr>
                <w:rFonts w:ascii="Sylfaen" w:hAnsi="Sylfaen" w:cs="Sylfaen"/>
                <w:lang w:val="ka-GE"/>
              </w:rPr>
              <w:t>შემდეგ</w:t>
            </w:r>
            <w:r w:rsidRPr="00106BCE">
              <w:rPr>
                <w:rFonts w:ascii="Sylfaen" w:hAnsi="Sylfaen"/>
                <w:lang w:val="ka-GE"/>
              </w:rPr>
              <w:t xml:space="preserve"> </w:t>
            </w:r>
            <w:r w:rsidRPr="00106BCE">
              <w:rPr>
                <w:rFonts w:ascii="Sylfaen" w:hAnsi="Sylfaen" w:cs="Sylfaen"/>
                <w:lang w:val="ka-GE"/>
              </w:rPr>
              <w:t>კოეფიციენტი</w:t>
            </w:r>
            <w:r w:rsidRPr="00106BCE">
              <w:rPr>
                <w:rFonts w:ascii="Sylfaen" w:hAnsi="Sylfaen"/>
                <w:lang w:val="ka-GE"/>
              </w:rPr>
              <w:t xml:space="preserve"> </w:t>
            </w:r>
            <w:r w:rsidRPr="00106BCE">
              <w:rPr>
                <w:rFonts w:ascii="Sylfaen" w:hAnsi="Sylfaen" w:cs="Sylfaen"/>
                <w:lang w:val="ka-GE"/>
              </w:rPr>
              <w:t>გახდა</w:t>
            </w:r>
            <w:r w:rsidRPr="00106BCE">
              <w:rPr>
                <w:rFonts w:ascii="Sylfaen" w:hAnsi="Sylfaen"/>
                <w:lang w:val="ka-GE"/>
              </w:rPr>
              <w:t xml:space="preserve"> 85. </w:t>
            </w:r>
            <w:r w:rsidRPr="00106BCE">
              <w:rPr>
                <w:rFonts w:ascii="Sylfaen" w:hAnsi="Sylfaen" w:cs="Sylfaen"/>
                <w:lang w:val="ka-GE"/>
              </w:rPr>
              <w:t>შედეგად</w:t>
            </w:r>
            <w:r w:rsidRPr="00106BCE">
              <w:rPr>
                <w:rFonts w:ascii="Sylfaen" w:hAnsi="Sylfaen"/>
                <w:lang w:val="ka-GE"/>
              </w:rPr>
              <w:t xml:space="preserve">, 2015 </w:t>
            </w:r>
            <w:r w:rsidRPr="00106BCE">
              <w:rPr>
                <w:rFonts w:ascii="Sylfaen" w:hAnsi="Sylfaen" w:cs="Sylfaen"/>
                <w:lang w:val="ka-GE"/>
              </w:rPr>
              <w:t>წელს</w:t>
            </w:r>
            <w:r w:rsidRPr="00106BCE">
              <w:rPr>
                <w:rFonts w:ascii="Sylfaen" w:hAnsi="Sylfaen"/>
                <w:lang w:val="ka-GE"/>
              </w:rPr>
              <w:t xml:space="preserve"> </w:t>
            </w:r>
            <w:r w:rsidRPr="00106BCE">
              <w:rPr>
                <w:rFonts w:ascii="Sylfaen" w:hAnsi="Sylfaen" w:cs="Sylfaen"/>
                <w:lang w:val="ka-GE"/>
              </w:rPr>
              <w:t>საქართველოში</w:t>
            </w:r>
            <w:r w:rsidRPr="00106BCE">
              <w:rPr>
                <w:rFonts w:ascii="Sylfaen" w:hAnsi="Sylfaen"/>
                <w:lang w:val="ka-GE"/>
              </w:rPr>
              <w:t xml:space="preserve"> N</w:t>
            </w:r>
            <w:r w:rsidRPr="00106BCE">
              <w:rPr>
                <w:rFonts w:ascii="Sylfaen" w:hAnsi="Sylfaen"/>
                <w:vertAlign w:val="subscript"/>
                <w:lang w:val="ka-GE"/>
              </w:rPr>
              <w:t>2</w:t>
            </w:r>
            <w:r w:rsidRPr="00106BCE">
              <w:rPr>
                <w:rFonts w:ascii="Sylfaen" w:hAnsi="Sylfaen"/>
                <w:lang w:val="ka-GE"/>
              </w:rPr>
              <w:t xml:space="preserve">O </w:t>
            </w:r>
            <w:r w:rsidRPr="00106BCE">
              <w:rPr>
                <w:rFonts w:ascii="Sylfaen" w:hAnsi="Sylfaen" w:cs="Sylfaen"/>
                <w:lang w:val="ka-GE"/>
              </w:rPr>
              <w:t>ემისია</w:t>
            </w:r>
            <w:r w:rsidRPr="00106BCE">
              <w:rPr>
                <w:rFonts w:ascii="Sylfaen" w:hAnsi="Sylfaen"/>
                <w:lang w:val="ka-GE"/>
              </w:rPr>
              <w:t xml:space="preserve"> </w:t>
            </w:r>
            <w:r w:rsidRPr="00106BCE">
              <w:rPr>
                <w:rFonts w:ascii="Sylfaen" w:hAnsi="Sylfaen" w:cs="Sylfaen"/>
                <w:lang w:val="ka-GE"/>
              </w:rPr>
              <w:t>იყო</w:t>
            </w:r>
            <w:r w:rsidRPr="00106BCE">
              <w:rPr>
                <w:rFonts w:ascii="Sylfaen" w:hAnsi="Sylfaen"/>
                <w:lang w:val="ka-GE"/>
              </w:rPr>
              <w:t xml:space="preserve"> 0</w:t>
            </w:r>
            <w:r w:rsidR="00B553E3" w:rsidRPr="00106BCE">
              <w:rPr>
                <w:rFonts w:ascii="Sylfaen" w:hAnsi="Sylfaen"/>
                <w:lang w:val="ka-GE"/>
              </w:rPr>
              <w:t>,</w:t>
            </w:r>
            <w:r w:rsidRPr="00106BCE">
              <w:rPr>
                <w:rFonts w:ascii="Sylfaen" w:hAnsi="Sylfaen"/>
                <w:lang w:val="ka-GE"/>
              </w:rPr>
              <w:t xml:space="preserve">19 </w:t>
            </w:r>
            <w:r w:rsidRPr="00106BCE">
              <w:rPr>
                <w:rFonts w:ascii="Sylfaen" w:hAnsi="Sylfaen" w:cs="Sylfaen"/>
                <w:lang w:val="ka-GE"/>
              </w:rPr>
              <w:t>გ</w:t>
            </w:r>
            <w:r w:rsidRPr="00106BCE">
              <w:rPr>
                <w:rFonts w:ascii="Sylfaen" w:hAnsi="Sylfaen"/>
                <w:lang w:val="ka-GE"/>
              </w:rPr>
              <w:t xml:space="preserve"> N</w:t>
            </w:r>
            <w:r w:rsidRPr="00106BCE">
              <w:rPr>
                <w:rFonts w:ascii="Sylfaen" w:hAnsi="Sylfaen"/>
                <w:vertAlign w:val="subscript"/>
                <w:lang w:val="ka-GE"/>
              </w:rPr>
              <w:t>2</w:t>
            </w:r>
            <w:r w:rsidRPr="00106BCE">
              <w:rPr>
                <w:rFonts w:ascii="Sylfaen" w:hAnsi="Sylfaen"/>
                <w:lang w:val="ka-GE"/>
              </w:rPr>
              <w:t>O = 58 CO</w:t>
            </w:r>
            <w:r w:rsidRPr="00106BCE">
              <w:rPr>
                <w:rFonts w:ascii="Sylfaen" w:hAnsi="Sylfaen"/>
                <w:vertAlign w:val="subscript"/>
                <w:lang w:val="ka-GE"/>
              </w:rPr>
              <w:t>2</w:t>
            </w:r>
            <w:r w:rsidR="00D339FC" w:rsidRPr="00106BCE">
              <w:rPr>
                <w:rFonts w:ascii="Sylfaen" w:hAnsi="Sylfaen"/>
                <w:lang w:val="ka-GE"/>
              </w:rPr>
              <w:t>ექ</w:t>
            </w:r>
            <w:r w:rsidR="00B553E3" w:rsidRPr="00106BCE">
              <w:rPr>
                <w:rFonts w:ascii="Sylfaen" w:hAnsi="Sylfaen"/>
                <w:lang w:val="ka-GE"/>
              </w:rPr>
              <w:t>ვ.</w:t>
            </w:r>
            <w:r w:rsidRPr="00106BCE">
              <w:rPr>
                <w:rFonts w:ascii="Sylfaen" w:hAnsi="Sylfaen"/>
                <w:lang w:val="ka-GE"/>
              </w:rPr>
              <w:t xml:space="preserve"> (</w:t>
            </w:r>
            <w:r w:rsidRPr="00106BCE">
              <w:rPr>
                <w:rFonts w:ascii="Sylfaen" w:hAnsi="Sylfaen" w:cs="Sylfaen"/>
                <w:lang w:val="ka-GE"/>
              </w:rPr>
              <w:t>იხ</w:t>
            </w:r>
            <w:r w:rsidRPr="00106BCE">
              <w:rPr>
                <w:rFonts w:ascii="Sylfaen" w:hAnsi="Sylfaen"/>
                <w:lang w:val="ka-GE"/>
              </w:rPr>
              <w:t xml:space="preserve">. </w:t>
            </w:r>
            <w:r w:rsidRPr="00106BCE">
              <w:rPr>
                <w:rFonts w:ascii="Sylfaen" w:hAnsi="Sylfaen" w:cs="Sylfaen"/>
                <w:lang w:val="ka-GE"/>
              </w:rPr>
              <w:t>ცხრილი</w:t>
            </w:r>
            <w:r w:rsidRPr="00106BCE">
              <w:rPr>
                <w:rFonts w:ascii="Sylfaen" w:hAnsi="Sylfaen"/>
                <w:lang w:val="ka-GE"/>
              </w:rPr>
              <w:t xml:space="preserve"> 6.13 N</w:t>
            </w:r>
            <w:r w:rsidRPr="00106BCE">
              <w:rPr>
                <w:rFonts w:ascii="Sylfaen" w:hAnsi="Sylfaen"/>
                <w:vertAlign w:val="subscript"/>
                <w:lang w:val="ka-GE"/>
              </w:rPr>
              <w:t>2</w:t>
            </w:r>
            <w:r w:rsidRPr="00106BCE">
              <w:rPr>
                <w:rFonts w:ascii="Sylfaen" w:hAnsi="Sylfaen"/>
                <w:lang w:val="ka-GE"/>
              </w:rPr>
              <w:t xml:space="preserve">O </w:t>
            </w:r>
            <w:r w:rsidRPr="00106BCE">
              <w:rPr>
                <w:rFonts w:ascii="Sylfaen" w:hAnsi="Sylfaen" w:cs="Sylfaen"/>
                <w:lang w:val="ka-GE"/>
              </w:rPr>
              <w:t>ემისია</w:t>
            </w:r>
            <w:r w:rsidRPr="00106BCE">
              <w:rPr>
                <w:rFonts w:ascii="Sylfaen" w:hAnsi="Sylfaen"/>
                <w:lang w:val="ka-GE"/>
              </w:rPr>
              <w:t xml:space="preserve"> (</w:t>
            </w:r>
            <w:r w:rsidRPr="00106BCE">
              <w:rPr>
                <w:rFonts w:ascii="Sylfaen" w:hAnsi="Sylfaen" w:cs="Sylfaen"/>
                <w:lang w:val="ka-GE"/>
              </w:rPr>
              <w:t>გ</w:t>
            </w:r>
            <w:r w:rsidRPr="00106BCE">
              <w:rPr>
                <w:rFonts w:ascii="Sylfaen" w:hAnsi="Sylfaen"/>
                <w:lang w:val="ka-GE"/>
              </w:rPr>
              <w:t xml:space="preserve">) </w:t>
            </w:r>
            <w:r w:rsidRPr="00106BCE">
              <w:rPr>
                <w:rFonts w:ascii="Sylfaen" w:hAnsi="Sylfaen" w:cs="Sylfaen"/>
                <w:lang w:val="ka-GE"/>
              </w:rPr>
              <w:t>კანალიზაციიდან</w:t>
            </w:r>
            <w:r w:rsidRPr="00106BCE">
              <w:rPr>
                <w:rFonts w:ascii="Sylfaen" w:hAnsi="Sylfaen"/>
                <w:lang w:val="ka-GE"/>
              </w:rPr>
              <w:t>).</w:t>
            </w:r>
          </w:p>
          <w:p w14:paraId="40654C0A" w14:textId="77777777" w:rsidR="00D35A13" w:rsidRPr="00106BCE" w:rsidRDefault="00D35A13" w:rsidP="00CF72AB">
            <w:pPr>
              <w:jc w:val="both"/>
              <w:rPr>
                <w:rFonts w:ascii="Sylfaen" w:hAnsi="Sylfaen"/>
                <w:sz w:val="20"/>
                <w:szCs w:val="20"/>
                <w:lang w:val="ka-GE"/>
              </w:rPr>
            </w:pPr>
            <w:bookmarkStart w:id="569" w:name="_Hlk109761129"/>
            <w:r w:rsidRPr="00106BCE">
              <w:rPr>
                <w:rFonts w:ascii="Sylfaen" w:hAnsi="Sylfaen"/>
                <w:sz w:val="20"/>
                <w:szCs w:val="20"/>
                <w:lang w:val="ka-GE"/>
              </w:rPr>
              <w:t xml:space="preserve">ამავე კოეფიციენტის გამოყენებით, </w:t>
            </w:r>
            <w:r w:rsidRPr="00106BCE">
              <w:rPr>
                <w:rFonts w:ascii="Sylfaen" w:hAnsi="Sylfaen" w:cs="Sylfaen"/>
                <w:sz w:val="20"/>
                <w:szCs w:val="20"/>
                <w:lang w:val="ka-GE"/>
              </w:rPr>
              <w:t>ახალ</w:t>
            </w:r>
            <w:r w:rsidRPr="00106BCE">
              <w:rPr>
                <w:rFonts w:ascii="Sylfaen" w:hAnsi="Sylfaen"/>
                <w:sz w:val="20"/>
                <w:szCs w:val="20"/>
                <w:lang w:val="ka-GE"/>
              </w:rPr>
              <w:t xml:space="preserve"> </w:t>
            </w:r>
            <w:r w:rsidRPr="00106BCE">
              <w:rPr>
                <w:rFonts w:ascii="Sylfaen" w:hAnsi="Sylfaen" w:cs="Sylfaen"/>
                <w:sz w:val="20"/>
                <w:szCs w:val="20"/>
                <w:lang w:val="ka-GE"/>
              </w:rPr>
              <w:t>გამწმენდ</w:t>
            </w:r>
            <w:r w:rsidRPr="00106BCE">
              <w:rPr>
                <w:rFonts w:ascii="Sylfaen" w:hAnsi="Sylfaen"/>
                <w:sz w:val="20"/>
                <w:szCs w:val="20"/>
                <w:lang w:val="ka-GE"/>
              </w:rPr>
              <w:t xml:space="preserve"> </w:t>
            </w:r>
            <w:r w:rsidRPr="00106BCE">
              <w:rPr>
                <w:rFonts w:ascii="Sylfaen" w:hAnsi="Sylfaen" w:cs="Sylfaen"/>
                <w:sz w:val="20"/>
                <w:szCs w:val="20"/>
                <w:lang w:val="ka-GE"/>
              </w:rPr>
              <w:t>ნაგებობებთან</w:t>
            </w:r>
            <w:r w:rsidRPr="00106BCE">
              <w:rPr>
                <w:rFonts w:ascii="Sylfaen" w:hAnsi="Sylfaen"/>
                <w:sz w:val="20"/>
                <w:szCs w:val="20"/>
                <w:lang w:val="ka-GE"/>
              </w:rPr>
              <w:t xml:space="preserve"> სწორად დაკავშირებული მოსახლეობის რაოდენობა, შეიძლება გამოვითვალოთ, ამ ნაგებობიდან  გამოყოფილი N</w:t>
            </w:r>
            <w:r w:rsidRPr="00106BCE">
              <w:rPr>
                <w:rFonts w:ascii="Sylfaen" w:hAnsi="Sylfaen"/>
                <w:sz w:val="20"/>
                <w:szCs w:val="20"/>
                <w:vertAlign w:val="subscript"/>
                <w:lang w:val="ka-GE"/>
              </w:rPr>
              <w:t>2</w:t>
            </w:r>
            <w:r w:rsidRPr="00106BCE">
              <w:rPr>
                <w:rFonts w:ascii="Sylfaen" w:hAnsi="Sylfaen"/>
                <w:sz w:val="20"/>
                <w:szCs w:val="20"/>
                <w:lang w:val="ka-GE"/>
              </w:rPr>
              <w:t xml:space="preserve">O </w:t>
            </w:r>
            <w:r w:rsidRPr="00106BCE">
              <w:rPr>
                <w:rFonts w:ascii="Sylfaen" w:hAnsi="Sylfaen" w:cs="Sylfaen"/>
                <w:sz w:val="20"/>
                <w:szCs w:val="20"/>
                <w:lang w:val="ka-GE"/>
              </w:rPr>
              <w:t>მიხედვით</w:t>
            </w:r>
            <w:r w:rsidRPr="00106BCE">
              <w:rPr>
                <w:rFonts w:ascii="Sylfaen" w:hAnsi="Sylfaen"/>
                <w:sz w:val="20"/>
                <w:szCs w:val="20"/>
                <w:lang w:val="ka-GE"/>
              </w:rPr>
              <w:t>, მისი წარმოქმნის შემთხვევაში (რომელიც ხდება აერობული ცენტრალური გაწმენდის დროს).</w:t>
            </w:r>
          </w:p>
          <w:p w14:paraId="0922E8BD" w14:textId="01054227" w:rsidR="00D35A13" w:rsidRPr="00106BCE" w:rsidRDefault="00D35A13" w:rsidP="00CF72AB">
            <w:pPr>
              <w:jc w:val="both"/>
              <w:rPr>
                <w:rFonts w:ascii="Sylfaen" w:hAnsi="Sylfaen"/>
                <w:sz w:val="20"/>
                <w:szCs w:val="20"/>
                <w:lang w:val="ka-GE"/>
              </w:rPr>
            </w:pPr>
            <w:r w:rsidRPr="00106BCE">
              <w:rPr>
                <w:rFonts w:ascii="Sylfaen" w:hAnsi="Sylfaen"/>
                <w:sz w:val="20"/>
                <w:szCs w:val="20"/>
                <w:lang w:val="ka-GE"/>
              </w:rPr>
              <w:t>2006 წლის დირექტივაში მოცემულია განსხვავება N</w:t>
            </w:r>
            <w:r w:rsidRPr="00106BCE">
              <w:rPr>
                <w:rFonts w:ascii="Sylfaen" w:hAnsi="Sylfaen"/>
                <w:sz w:val="20"/>
                <w:szCs w:val="20"/>
                <w:vertAlign w:val="subscript"/>
                <w:lang w:val="ka-GE"/>
              </w:rPr>
              <w:t>2</w:t>
            </w:r>
            <w:r w:rsidR="006F034F">
              <w:rPr>
                <w:rFonts w:ascii="Sylfaen" w:hAnsi="Sylfaen"/>
                <w:sz w:val="20"/>
                <w:szCs w:val="20"/>
                <w:lang w:val="ka-GE"/>
              </w:rPr>
              <w:t>O–ი</w:t>
            </w:r>
            <w:r w:rsidRPr="00106BCE">
              <w:rPr>
                <w:rFonts w:ascii="Sylfaen" w:hAnsi="Sylfaen"/>
                <w:sz w:val="20"/>
                <w:szCs w:val="20"/>
                <w:lang w:val="ka-GE"/>
              </w:rPr>
              <w:t xml:space="preserve">ს პირდაპირ და არაპირდაპირ ემისიებს შორის. პირველი ეხება ემისიებს გამწმენდი სისტემიდან და ძალიან მცირეა, ამიტომ აზრი აქვს მხოლოდ მოწინავე გამწმენდი სისტემების გათვალისწინებას, </w:t>
            </w:r>
            <w:r w:rsidRPr="00106BCE">
              <w:rPr>
                <w:rFonts w:ascii="Sylfaen" w:hAnsi="Sylfaen" w:cs="Sylfaen"/>
                <w:sz w:val="20"/>
                <w:szCs w:val="20"/>
                <w:lang w:val="ka-GE"/>
              </w:rPr>
              <w:t>ამ</w:t>
            </w:r>
            <w:r w:rsidRPr="00106BCE">
              <w:rPr>
                <w:rFonts w:ascii="Sylfaen" w:hAnsi="Sylfaen"/>
                <w:sz w:val="20"/>
                <w:szCs w:val="20"/>
                <w:lang w:val="ka-GE"/>
              </w:rPr>
              <w:t xml:space="preserve"> </w:t>
            </w:r>
            <w:r w:rsidRPr="00106BCE">
              <w:rPr>
                <w:rFonts w:ascii="Sylfaen" w:hAnsi="Sylfaen" w:cs="Sylfaen"/>
                <w:sz w:val="20"/>
                <w:szCs w:val="20"/>
                <w:lang w:val="ka-GE"/>
              </w:rPr>
              <w:t>დროს</w:t>
            </w:r>
            <w:r w:rsidRPr="00106BCE">
              <w:rPr>
                <w:rFonts w:ascii="Sylfaen" w:hAnsi="Sylfaen"/>
                <w:sz w:val="20"/>
                <w:szCs w:val="20"/>
                <w:lang w:val="ka-GE"/>
              </w:rPr>
              <w:t xml:space="preserve">  არაპირდაპირი ემისიები არის N</w:t>
            </w:r>
            <w:r w:rsidRPr="00106BCE">
              <w:rPr>
                <w:rFonts w:ascii="Sylfaen" w:hAnsi="Sylfaen"/>
                <w:sz w:val="20"/>
                <w:szCs w:val="20"/>
                <w:vertAlign w:val="subscript"/>
                <w:lang w:val="ka-GE"/>
              </w:rPr>
              <w:t>2</w:t>
            </w:r>
            <w:r w:rsidRPr="00106BCE">
              <w:rPr>
                <w:rFonts w:ascii="Sylfaen" w:hAnsi="Sylfaen"/>
                <w:sz w:val="20"/>
                <w:szCs w:val="20"/>
                <w:lang w:val="ka-GE"/>
              </w:rPr>
              <w:t>O–ს ის რაოდენობა, რომელიც შედის წყალსაცავში.</w:t>
            </w:r>
          </w:p>
          <w:p w14:paraId="6C362E5A" w14:textId="77777777" w:rsidR="00582E75" w:rsidRPr="00106BCE" w:rsidRDefault="00582E75" w:rsidP="003F565A">
            <w:pPr>
              <w:jc w:val="both"/>
              <w:rPr>
                <w:rFonts w:ascii="Sylfaen" w:hAnsi="Sylfaen"/>
                <w:sz w:val="20"/>
                <w:szCs w:val="20"/>
              </w:rPr>
            </w:pPr>
            <w:bookmarkStart w:id="570" w:name="_Hlk109762370"/>
            <w:bookmarkEnd w:id="569"/>
            <w:r w:rsidRPr="00106BCE">
              <w:rPr>
                <w:rFonts w:ascii="Sylfaen" w:hAnsi="Sylfaen"/>
                <w:sz w:val="20"/>
                <w:szCs w:val="20"/>
              </w:rPr>
              <w:t>N</w:t>
            </w:r>
            <w:r w:rsidRPr="00106BCE">
              <w:rPr>
                <w:rFonts w:ascii="Sylfaen" w:hAnsi="Sylfaen"/>
                <w:sz w:val="20"/>
                <w:szCs w:val="20"/>
                <w:vertAlign w:val="subscript"/>
              </w:rPr>
              <w:t>2</w:t>
            </w:r>
            <w:r w:rsidRPr="00106BCE">
              <w:rPr>
                <w:rFonts w:ascii="Sylfaen" w:hAnsi="Sylfaen"/>
                <w:sz w:val="20"/>
                <w:szCs w:val="20"/>
              </w:rPr>
              <w:t xml:space="preserve">O </w:t>
            </w:r>
            <w:r w:rsidRPr="00106BCE">
              <w:rPr>
                <w:rFonts w:ascii="Sylfaen" w:hAnsi="Sylfaen" w:cs="Sylfaen"/>
                <w:sz w:val="20"/>
                <w:szCs w:val="20"/>
              </w:rPr>
              <w:t>ემისიები</w:t>
            </w:r>
            <w:r w:rsidRPr="00106BCE">
              <w:rPr>
                <w:rFonts w:ascii="Sylfaen" w:hAnsi="Sylfaen"/>
                <w:sz w:val="20"/>
                <w:szCs w:val="20"/>
              </w:rPr>
              <w:t xml:space="preserve"> </w:t>
            </w:r>
            <w:r w:rsidRPr="00106BCE">
              <w:rPr>
                <w:rFonts w:ascii="Sylfaen" w:hAnsi="Sylfaen" w:cs="Sylfaen"/>
                <w:sz w:val="20"/>
                <w:szCs w:val="20"/>
              </w:rPr>
              <w:t>არ</w:t>
            </w:r>
            <w:r w:rsidRPr="00106BCE">
              <w:rPr>
                <w:rFonts w:ascii="Sylfaen" w:hAnsi="Sylfaen"/>
                <w:sz w:val="20"/>
                <w:szCs w:val="20"/>
              </w:rPr>
              <w:t xml:space="preserve"> </w:t>
            </w:r>
            <w:r w:rsidRPr="00106BCE">
              <w:rPr>
                <w:rFonts w:ascii="Sylfaen" w:hAnsi="Sylfaen" w:cs="Sylfaen"/>
                <w:sz w:val="20"/>
                <w:szCs w:val="20"/>
              </w:rPr>
              <w:t>ხდება</w:t>
            </w:r>
            <w:r w:rsidRPr="00106BCE">
              <w:rPr>
                <w:rFonts w:ascii="Sylfaen" w:hAnsi="Sylfaen"/>
                <w:sz w:val="20"/>
                <w:szCs w:val="20"/>
              </w:rPr>
              <w:t xml:space="preserve"> </w:t>
            </w:r>
            <w:r w:rsidRPr="00106BCE">
              <w:rPr>
                <w:rFonts w:ascii="Sylfaen" w:hAnsi="Sylfaen" w:cs="Sylfaen"/>
                <w:sz w:val="20"/>
                <w:szCs w:val="20"/>
              </w:rPr>
              <w:t>ღრმა</w:t>
            </w:r>
            <w:r w:rsidRPr="00106BCE">
              <w:rPr>
                <w:rFonts w:ascii="Sylfaen" w:hAnsi="Sylfaen"/>
                <w:sz w:val="20"/>
                <w:szCs w:val="20"/>
              </w:rPr>
              <w:t xml:space="preserve"> </w:t>
            </w:r>
            <w:r w:rsidRPr="00106BCE">
              <w:rPr>
                <w:rFonts w:ascii="Sylfaen" w:hAnsi="Sylfaen" w:cs="Sylfaen"/>
                <w:sz w:val="20"/>
                <w:szCs w:val="20"/>
              </w:rPr>
              <w:t>ანაერობულ</w:t>
            </w:r>
            <w:r w:rsidRPr="00106BCE">
              <w:rPr>
                <w:rFonts w:ascii="Sylfaen" w:hAnsi="Sylfaen"/>
                <w:sz w:val="20"/>
                <w:szCs w:val="20"/>
              </w:rPr>
              <w:t xml:space="preserve"> </w:t>
            </w:r>
            <w:r w:rsidRPr="00106BCE">
              <w:rPr>
                <w:rFonts w:ascii="Sylfaen" w:hAnsi="Sylfaen" w:cs="Sylfaen"/>
                <w:sz w:val="20"/>
                <w:szCs w:val="20"/>
              </w:rPr>
              <w:t>ლაგუნაში</w:t>
            </w:r>
            <w:r w:rsidRPr="00106BCE">
              <w:rPr>
                <w:rFonts w:ascii="Sylfaen" w:hAnsi="Sylfaen"/>
                <w:sz w:val="20"/>
                <w:szCs w:val="20"/>
              </w:rPr>
              <w:t xml:space="preserve">, </w:t>
            </w:r>
            <w:r w:rsidRPr="00106BCE">
              <w:rPr>
                <w:rFonts w:ascii="Sylfaen" w:hAnsi="Sylfaen" w:cs="Sylfaen"/>
                <w:sz w:val="20"/>
                <w:szCs w:val="20"/>
              </w:rPr>
              <w:t>მაგრამ</w:t>
            </w:r>
            <w:r w:rsidRPr="00106BCE">
              <w:rPr>
                <w:rFonts w:ascii="Sylfaen" w:hAnsi="Sylfaen"/>
                <w:sz w:val="20"/>
                <w:szCs w:val="20"/>
              </w:rPr>
              <w:t xml:space="preserve"> </w:t>
            </w:r>
            <w:r w:rsidRPr="00106BCE">
              <w:rPr>
                <w:rFonts w:ascii="Sylfaen" w:hAnsi="Sylfaen" w:cs="Sylfaen"/>
                <w:sz w:val="20"/>
                <w:szCs w:val="20"/>
              </w:rPr>
              <w:t>ცენტრალური</w:t>
            </w:r>
            <w:r w:rsidRPr="00106BCE">
              <w:rPr>
                <w:rFonts w:ascii="Sylfaen" w:hAnsi="Sylfaen"/>
                <w:sz w:val="20"/>
                <w:szCs w:val="20"/>
              </w:rPr>
              <w:t xml:space="preserve"> </w:t>
            </w:r>
            <w:r w:rsidRPr="00106BCE">
              <w:rPr>
                <w:rFonts w:ascii="Sylfaen" w:hAnsi="Sylfaen" w:cs="Sylfaen"/>
                <w:sz w:val="20"/>
                <w:szCs w:val="20"/>
              </w:rPr>
              <w:t>აერობული</w:t>
            </w:r>
            <w:r w:rsidRPr="00106BCE">
              <w:rPr>
                <w:rFonts w:ascii="Sylfaen" w:hAnsi="Sylfaen"/>
                <w:sz w:val="20"/>
                <w:szCs w:val="20"/>
              </w:rPr>
              <w:t xml:space="preserve"> </w:t>
            </w:r>
            <w:r w:rsidRPr="00106BCE">
              <w:rPr>
                <w:rFonts w:ascii="Sylfaen" w:hAnsi="Sylfaen" w:cs="Sylfaen"/>
                <w:sz w:val="20"/>
                <w:szCs w:val="20"/>
              </w:rPr>
              <w:t>გამწმენდ</w:t>
            </w:r>
            <w:r w:rsidRPr="00106BCE">
              <w:rPr>
                <w:rFonts w:ascii="Sylfaen" w:hAnsi="Sylfaen"/>
                <w:sz w:val="20"/>
                <w:szCs w:val="20"/>
              </w:rPr>
              <w:t xml:space="preserve"> </w:t>
            </w:r>
            <w:r w:rsidRPr="00106BCE">
              <w:rPr>
                <w:rFonts w:ascii="Sylfaen" w:hAnsi="Sylfaen" w:cs="Sylfaen"/>
                <w:sz w:val="20"/>
                <w:szCs w:val="20"/>
              </w:rPr>
              <w:t>ნაგებობებში</w:t>
            </w:r>
            <w:r w:rsidRPr="00106BCE">
              <w:rPr>
                <w:rFonts w:ascii="Sylfaen" w:hAnsi="Sylfaen"/>
                <w:sz w:val="20"/>
                <w:szCs w:val="20"/>
              </w:rPr>
              <w:t xml:space="preserve"> </w:t>
            </w:r>
            <w:r w:rsidRPr="00106BCE">
              <w:rPr>
                <w:rFonts w:ascii="Sylfaen" w:hAnsi="Sylfaen" w:cs="Sylfaen"/>
                <w:sz w:val="20"/>
                <w:szCs w:val="20"/>
              </w:rPr>
              <w:t>ემისია</w:t>
            </w:r>
            <w:r w:rsidRPr="00106BCE">
              <w:rPr>
                <w:rFonts w:ascii="Sylfaen" w:hAnsi="Sylfaen"/>
                <w:sz w:val="20"/>
                <w:szCs w:val="20"/>
              </w:rPr>
              <w:t xml:space="preserve"> </w:t>
            </w:r>
            <w:r w:rsidRPr="00106BCE">
              <w:rPr>
                <w:rFonts w:ascii="Sylfaen" w:hAnsi="Sylfaen" w:cs="Sylfaen"/>
                <w:sz w:val="20"/>
                <w:szCs w:val="20"/>
                <w:lang w:val="ka-GE"/>
              </w:rPr>
              <w:t>არსებობს</w:t>
            </w:r>
            <w:r w:rsidRPr="00106BCE">
              <w:rPr>
                <w:rFonts w:ascii="Sylfaen" w:hAnsi="Sylfaen"/>
                <w:sz w:val="20"/>
                <w:szCs w:val="20"/>
                <w:lang w:val="ka-GE"/>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მისი</w:t>
            </w:r>
            <w:r w:rsidRPr="00106BCE">
              <w:rPr>
                <w:rFonts w:ascii="Sylfaen" w:hAnsi="Sylfaen"/>
                <w:sz w:val="20"/>
                <w:szCs w:val="20"/>
              </w:rPr>
              <w:t xml:space="preserve"> </w:t>
            </w:r>
            <w:r w:rsidRPr="00106BCE">
              <w:rPr>
                <w:rFonts w:ascii="Sylfaen" w:hAnsi="Sylfaen" w:cs="Sylfaen"/>
                <w:sz w:val="20"/>
                <w:szCs w:val="20"/>
              </w:rPr>
              <w:t>შემცირების</w:t>
            </w:r>
            <w:r w:rsidRPr="00106BCE">
              <w:rPr>
                <w:rFonts w:ascii="Sylfaen" w:hAnsi="Sylfaen"/>
                <w:sz w:val="20"/>
                <w:szCs w:val="20"/>
              </w:rPr>
              <w:t xml:space="preserve"> </w:t>
            </w:r>
            <w:r w:rsidRPr="00106BCE">
              <w:rPr>
                <w:rFonts w:ascii="Sylfaen" w:hAnsi="Sylfaen" w:cs="Sylfaen"/>
                <w:sz w:val="20"/>
                <w:szCs w:val="20"/>
                <w:lang w:val="ka-GE"/>
              </w:rPr>
              <w:t>ანგარიში</w:t>
            </w:r>
            <w:r w:rsidRPr="00106BCE">
              <w:rPr>
                <w:rFonts w:ascii="Sylfaen" w:hAnsi="Sylfaen"/>
                <w:sz w:val="20"/>
                <w:szCs w:val="20"/>
              </w:rPr>
              <w:t xml:space="preserve"> </w:t>
            </w:r>
            <w:r w:rsidRPr="00106BCE">
              <w:rPr>
                <w:rFonts w:ascii="Sylfaen" w:hAnsi="Sylfaen" w:cs="Sylfaen"/>
                <w:sz w:val="20"/>
                <w:szCs w:val="20"/>
              </w:rPr>
              <w:t>დაკავშირებულია</w:t>
            </w:r>
            <w:r w:rsidRPr="00106BCE">
              <w:rPr>
                <w:rFonts w:ascii="Sylfaen" w:hAnsi="Sylfaen"/>
                <w:sz w:val="20"/>
                <w:szCs w:val="20"/>
              </w:rPr>
              <w:t xml:space="preserve"> </w:t>
            </w:r>
            <w:r w:rsidRPr="00106BCE">
              <w:rPr>
                <w:rFonts w:ascii="Sylfaen" w:hAnsi="Sylfaen" w:cs="Sylfaen"/>
                <w:sz w:val="20"/>
                <w:szCs w:val="20"/>
              </w:rPr>
              <w:t>კონკრეტულ</w:t>
            </w:r>
            <w:r w:rsidRPr="00106BCE">
              <w:rPr>
                <w:rFonts w:ascii="Sylfaen" w:hAnsi="Sylfaen"/>
                <w:sz w:val="20"/>
                <w:szCs w:val="20"/>
              </w:rPr>
              <w:t xml:space="preserve"> </w:t>
            </w:r>
            <w:r w:rsidRPr="00106BCE">
              <w:rPr>
                <w:rFonts w:ascii="Sylfaen" w:hAnsi="Sylfaen" w:cs="Sylfaen"/>
                <w:sz w:val="20"/>
                <w:szCs w:val="20"/>
              </w:rPr>
              <w:t>ღონისძიებებთან</w:t>
            </w:r>
            <w:r w:rsidRPr="00106BCE">
              <w:rPr>
                <w:rFonts w:ascii="Sylfaen" w:hAnsi="Sylfaen"/>
                <w:sz w:val="20"/>
                <w:szCs w:val="20"/>
              </w:rPr>
              <w:t>.</w:t>
            </w:r>
          </w:p>
          <w:p w14:paraId="759D23E9" w14:textId="48AACFBD" w:rsidR="00582E75" w:rsidRPr="00106BCE" w:rsidRDefault="00582E75" w:rsidP="003F565A">
            <w:pPr>
              <w:jc w:val="both"/>
              <w:rPr>
                <w:rFonts w:ascii="Sylfaen" w:hAnsi="Sylfaen"/>
                <w:sz w:val="20"/>
                <w:szCs w:val="20"/>
              </w:rPr>
            </w:pPr>
            <w:r w:rsidRPr="00106BCE">
              <w:rPr>
                <w:rFonts w:ascii="Sylfaen" w:hAnsi="Sylfaen" w:cs="Sylfaen"/>
                <w:sz w:val="20"/>
                <w:szCs w:val="20"/>
              </w:rPr>
              <w:t>ამრიგად</w:t>
            </w:r>
            <w:r w:rsidRPr="00106BCE">
              <w:rPr>
                <w:rFonts w:ascii="Sylfaen" w:hAnsi="Sylfaen"/>
                <w:sz w:val="20"/>
                <w:szCs w:val="20"/>
              </w:rPr>
              <w:t xml:space="preserve">, </w:t>
            </w:r>
            <w:r w:rsidRPr="00106BCE">
              <w:rPr>
                <w:rFonts w:ascii="Sylfaen" w:hAnsi="Sylfaen" w:cs="Sylfaen"/>
                <w:sz w:val="20"/>
                <w:szCs w:val="20"/>
              </w:rPr>
              <w:t>გამოითვლება</w:t>
            </w:r>
            <w:r w:rsidRPr="00106BCE">
              <w:rPr>
                <w:rFonts w:ascii="Sylfaen" w:hAnsi="Sylfaen"/>
                <w:sz w:val="20"/>
                <w:szCs w:val="20"/>
              </w:rPr>
              <w:t xml:space="preserve"> </w:t>
            </w:r>
            <w:r w:rsidRPr="00106BCE">
              <w:rPr>
                <w:rFonts w:ascii="Sylfaen" w:hAnsi="Sylfaen" w:cs="Sylfaen"/>
                <w:sz w:val="20"/>
                <w:szCs w:val="20"/>
              </w:rPr>
              <w:t>მხოლოდ</w:t>
            </w:r>
            <w:r w:rsidRPr="00106BCE">
              <w:rPr>
                <w:rFonts w:ascii="Sylfaen" w:hAnsi="Sylfaen"/>
                <w:sz w:val="20"/>
                <w:szCs w:val="20"/>
              </w:rPr>
              <w:t xml:space="preserve"> </w:t>
            </w:r>
            <w:r w:rsidRPr="00106BCE">
              <w:rPr>
                <w:rFonts w:ascii="Sylfaen" w:hAnsi="Sylfaen" w:cs="Sylfaen"/>
                <w:sz w:val="20"/>
                <w:szCs w:val="20"/>
              </w:rPr>
              <w:t>პოტენციური</w:t>
            </w:r>
            <w:r w:rsidRPr="00106BCE">
              <w:rPr>
                <w:rFonts w:ascii="Sylfaen" w:hAnsi="Sylfaen"/>
                <w:sz w:val="20"/>
                <w:szCs w:val="20"/>
              </w:rPr>
              <w:t xml:space="preserve"> </w:t>
            </w:r>
            <w:r w:rsidRPr="00106BCE">
              <w:rPr>
                <w:rFonts w:ascii="Sylfaen" w:hAnsi="Sylfaen" w:cs="Sylfaen"/>
                <w:sz w:val="20"/>
                <w:szCs w:val="20"/>
              </w:rPr>
              <w:t>ემისიები</w:t>
            </w:r>
            <w:r w:rsidRPr="00106BCE">
              <w:rPr>
                <w:rFonts w:ascii="Sylfaen" w:hAnsi="Sylfaen"/>
                <w:sz w:val="20"/>
                <w:szCs w:val="20"/>
              </w:rPr>
              <w:t xml:space="preserve"> </w:t>
            </w:r>
            <w:r w:rsidRPr="00106BCE">
              <w:rPr>
                <w:rFonts w:ascii="Sylfaen" w:hAnsi="Sylfaen" w:cs="Sylfaen"/>
                <w:sz w:val="20"/>
                <w:szCs w:val="20"/>
              </w:rPr>
              <w:t>როგორც</w:t>
            </w:r>
            <w:r w:rsidRPr="00106BCE">
              <w:rPr>
                <w:rFonts w:ascii="Sylfaen" w:hAnsi="Sylfaen"/>
                <w:sz w:val="20"/>
                <w:szCs w:val="20"/>
              </w:rPr>
              <w:t xml:space="preserve"> </w:t>
            </w:r>
            <w:r w:rsidRPr="00106BCE">
              <w:rPr>
                <w:rFonts w:ascii="Sylfaen" w:hAnsi="Sylfaen" w:cs="Sylfaen"/>
                <w:sz w:val="20"/>
                <w:szCs w:val="20"/>
              </w:rPr>
              <w:t>მეთანის</w:t>
            </w:r>
            <w:r w:rsidRPr="00106BCE">
              <w:rPr>
                <w:rFonts w:ascii="Sylfaen" w:hAnsi="Sylfaen"/>
                <w:sz w:val="20"/>
                <w:szCs w:val="20"/>
              </w:rPr>
              <w:t xml:space="preserve">, </w:t>
            </w:r>
            <w:r w:rsidRPr="00106BCE">
              <w:rPr>
                <w:rFonts w:ascii="Sylfaen" w:hAnsi="Sylfaen" w:cs="Sylfaen"/>
                <w:sz w:val="20"/>
                <w:szCs w:val="20"/>
              </w:rPr>
              <w:t>ასევე</w:t>
            </w:r>
            <w:r w:rsidRPr="00106BCE">
              <w:rPr>
                <w:rFonts w:ascii="Sylfaen" w:hAnsi="Sylfaen"/>
                <w:sz w:val="20"/>
                <w:szCs w:val="20"/>
              </w:rPr>
              <w:t xml:space="preserve"> </w:t>
            </w:r>
            <w:r w:rsidRPr="00106BCE">
              <w:rPr>
                <w:rFonts w:ascii="Sylfaen" w:hAnsi="Sylfaen" w:cs="Sylfaen"/>
                <w:sz w:val="20"/>
                <w:szCs w:val="20"/>
              </w:rPr>
              <w:t>აზოტის</w:t>
            </w:r>
            <w:r w:rsidRPr="00106BCE">
              <w:rPr>
                <w:rFonts w:ascii="Sylfaen" w:hAnsi="Sylfaen"/>
                <w:sz w:val="20"/>
                <w:szCs w:val="20"/>
              </w:rPr>
              <w:t xml:space="preserve"> </w:t>
            </w:r>
            <w:r w:rsidRPr="00106BCE">
              <w:rPr>
                <w:rFonts w:ascii="Sylfaen" w:hAnsi="Sylfaen" w:cs="Sylfaen"/>
                <w:sz w:val="20"/>
                <w:szCs w:val="20"/>
                <w:lang w:val="ka-GE"/>
              </w:rPr>
              <w:t>ოქსიდის</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w:t>
            </w:r>
            <w:r w:rsidRPr="00106BCE">
              <w:rPr>
                <w:rFonts w:ascii="Sylfaen" w:hAnsi="Sylfaen" w:cs="Sylfaen"/>
                <w:sz w:val="20"/>
                <w:szCs w:val="20"/>
                <w:lang w:val="ka-GE"/>
              </w:rPr>
              <w:t>მათი</w:t>
            </w:r>
            <w:r w:rsidRPr="00106BCE">
              <w:rPr>
                <w:rFonts w:ascii="Sylfaen" w:hAnsi="Sylfaen"/>
                <w:sz w:val="20"/>
                <w:szCs w:val="20"/>
                <w:lang w:val="ka-GE"/>
              </w:rPr>
              <w:t xml:space="preserve"> </w:t>
            </w:r>
            <w:r w:rsidRPr="00106BCE">
              <w:rPr>
                <w:rFonts w:ascii="Sylfaen" w:hAnsi="Sylfaen" w:cs="Sylfaen"/>
                <w:sz w:val="20"/>
                <w:szCs w:val="20"/>
                <w:lang w:val="ka-GE"/>
              </w:rPr>
              <w:t>შემცირება</w:t>
            </w:r>
            <w:r w:rsidRPr="00106BCE">
              <w:rPr>
                <w:rFonts w:ascii="Sylfaen" w:hAnsi="Sylfaen"/>
                <w:sz w:val="20"/>
                <w:szCs w:val="20"/>
              </w:rPr>
              <w:t xml:space="preserve"> </w:t>
            </w:r>
            <w:r w:rsidRPr="00106BCE">
              <w:rPr>
                <w:rFonts w:ascii="Sylfaen" w:hAnsi="Sylfaen" w:cs="Sylfaen"/>
                <w:sz w:val="20"/>
                <w:szCs w:val="20"/>
              </w:rPr>
              <w:t>დამოკიდებული</w:t>
            </w:r>
            <w:r w:rsidRPr="00106BCE">
              <w:rPr>
                <w:rFonts w:ascii="Sylfaen" w:hAnsi="Sylfaen"/>
                <w:sz w:val="20"/>
                <w:szCs w:val="20"/>
              </w:rPr>
              <w:t xml:space="preserve"> </w:t>
            </w:r>
            <w:r w:rsidRPr="00106BCE">
              <w:rPr>
                <w:rFonts w:ascii="Sylfaen" w:hAnsi="Sylfaen" w:cs="Sylfaen"/>
                <w:sz w:val="20"/>
                <w:szCs w:val="20"/>
              </w:rPr>
              <w:t>იქნება</w:t>
            </w:r>
            <w:r w:rsidRPr="00106BCE">
              <w:rPr>
                <w:rFonts w:ascii="Sylfaen" w:hAnsi="Sylfaen"/>
                <w:sz w:val="20"/>
                <w:szCs w:val="20"/>
              </w:rPr>
              <w:t xml:space="preserve"> </w:t>
            </w:r>
            <w:r w:rsidRPr="00106BCE">
              <w:rPr>
                <w:rFonts w:ascii="Sylfaen" w:hAnsi="Sylfaen" w:cs="Sylfaen"/>
                <w:sz w:val="20"/>
                <w:szCs w:val="20"/>
              </w:rPr>
              <w:t>განხორციელებულ</w:t>
            </w:r>
            <w:r w:rsidRPr="00106BCE">
              <w:rPr>
                <w:rFonts w:ascii="Sylfaen" w:hAnsi="Sylfaen"/>
                <w:sz w:val="20"/>
                <w:szCs w:val="20"/>
              </w:rPr>
              <w:t xml:space="preserve"> </w:t>
            </w:r>
            <w:r w:rsidRPr="00106BCE">
              <w:rPr>
                <w:rFonts w:ascii="Sylfaen" w:hAnsi="Sylfaen" w:cs="Sylfaen"/>
                <w:sz w:val="20"/>
                <w:szCs w:val="20"/>
              </w:rPr>
              <w:t>კონკრეტულ</w:t>
            </w:r>
            <w:r w:rsidRPr="00106BCE">
              <w:rPr>
                <w:rFonts w:ascii="Sylfaen" w:hAnsi="Sylfaen"/>
                <w:sz w:val="20"/>
                <w:szCs w:val="20"/>
              </w:rPr>
              <w:t xml:space="preserve"> </w:t>
            </w:r>
            <w:r w:rsidRPr="00106BCE">
              <w:rPr>
                <w:rFonts w:ascii="Sylfaen" w:hAnsi="Sylfaen" w:cs="Sylfaen"/>
                <w:sz w:val="20"/>
                <w:szCs w:val="20"/>
              </w:rPr>
              <w:t>ღონისძიებ</w:t>
            </w:r>
            <w:r w:rsidRPr="00106BCE">
              <w:rPr>
                <w:rFonts w:ascii="Sylfaen" w:hAnsi="Sylfaen" w:cs="Sylfaen"/>
                <w:sz w:val="20"/>
                <w:szCs w:val="20"/>
                <w:lang w:val="ka-GE"/>
              </w:rPr>
              <w:t>ებ</w:t>
            </w:r>
            <w:r w:rsidRPr="00106BCE">
              <w:rPr>
                <w:rFonts w:ascii="Sylfaen" w:hAnsi="Sylfaen" w:cs="Sylfaen"/>
                <w:sz w:val="20"/>
                <w:szCs w:val="20"/>
              </w:rPr>
              <w:t>ზე</w:t>
            </w:r>
            <w:r w:rsidRPr="00106BCE">
              <w:rPr>
                <w:rFonts w:ascii="Sylfaen" w:hAnsi="Sylfaen"/>
                <w:sz w:val="20"/>
                <w:szCs w:val="20"/>
              </w:rPr>
              <w:t>.</w:t>
            </w:r>
          </w:p>
          <w:p w14:paraId="59FF4B96" w14:textId="77777777" w:rsidR="00625A70" w:rsidRPr="00106BCE" w:rsidRDefault="00625A70" w:rsidP="003F565A">
            <w:pPr>
              <w:jc w:val="both"/>
              <w:rPr>
                <w:rFonts w:ascii="Sylfaen" w:hAnsi="Sylfaen"/>
                <w:sz w:val="20"/>
                <w:szCs w:val="20"/>
                <w:lang w:val="ka-GE"/>
              </w:rPr>
            </w:pPr>
            <w:bookmarkStart w:id="571" w:name="_Hlk109762945"/>
            <w:bookmarkEnd w:id="570"/>
            <w:r w:rsidRPr="00106BCE">
              <w:rPr>
                <w:rFonts w:ascii="Sylfaen" w:hAnsi="Sylfaen"/>
                <w:sz w:val="20"/>
                <w:szCs w:val="20"/>
                <w:lang w:val="ka-GE"/>
              </w:rPr>
              <w:t>ეს ღონისძიება (ბიოგაზის ამოღება სამშენებლო უბნებიდან) არ გულისხმობს აზოტის ოქსიდის შემცირებას, მაგრამ მისი გამოთავისუფლების პოტენციალის ცოდნა სასარგებლო იქნება მომავალი ღონისძიებებისათვის (მაგ., დემეთანიზირებული შლამიდან კომპოსტის წარმოება სასოფლო -სამეურნეო მიზნებისთვის).</w:t>
            </w:r>
          </w:p>
          <w:p w14:paraId="0C32A9A3" w14:textId="14567DCE" w:rsidR="006F7C9D" w:rsidRPr="00106BCE" w:rsidRDefault="00625A70" w:rsidP="008B6595">
            <w:pPr>
              <w:jc w:val="both"/>
              <w:rPr>
                <w:rFonts w:ascii="Sylfaen" w:hAnsi="Sylfaen"/>
                <w:sz w:val="20"/>
                <w:szCs w:val="20"/>
                <w:lang w:val="ka-GE"/>
              </w:rPr>
            </w:pPr>
            <w:r w:rsidRPr="00106BCE">
              <w:rPr>
                <w:rFonts w:ascii="Sylfaen" w:hAnsi="Sylfaen" w:cs="Sylfaen"/>
                <w:sz w:val="20"/>
                <w:szCs w:val="20"/>
              </w:rPr>
              <w:t>ეს</w:t>
            </w:r>
            <w:r w:rsidRPr="00106BCE">
              <w:rPr>
                <w:rFonts w:ascii="Sylfaen" w:hAnsi="Sylfaen"/>
                <w:sz w:val="20"/>
                <w:szCs w:val="20"/>
              </w:rPr>
              <w:t xml:space="preserve"> </w:t>
            </w:r>
            <w:r w:rsidRPr="00106BCE">
              <w:rPr>
                <w:rFonts w:ascii="Sylfaen" w:hAnsi="Sylfaen" w:cs="Sylfaen"/>
                <w:sz w:val="20"/>
                <w:szCs w:val="20"/>
              </w:rPr>
              <w:t>ღონისძიება</w:t>
            </w:r>
            <w:r w:rsidRPr="00106BCE">
              <w:rPr>
                <w:rFonts w:ascii="Sylfaen" w:hAnsi="Sylfaen"/>
                <w:sz w:val="20"/>
                <w:szCs w:val="20"/>
              </w:rPr>
              <w:t xml:space="preserve"> (</w:t>
            </w:r>
            <w:r w:rsidRPr="00106BCE">
              <w:rPr>
                <w:rFonts w:ascii="Sylfaen" w:hAnsi="Sylfaen" w:cs="Sylfaen"/>
                <w:sz w:val="20"/>
                <w:szCs w:val="20"/>
              </w:rPr>
              <w:t>ბიოგაზის</w:t>
            </w:r>
            <w:r w:rsidRPr="00106BCE">
              <w:rPr>
                <w:rFonts w:ascii="Sylfaen" w:hAnsi="Sylfaen"/>
                <w:sz w:val="20"/>
                <w:szCs w:val="20"/>
              </w:rPr>
              <w:t xml:space="preserve"> </w:t>
            </w:r>
            <w:r w:rsidRPr="00106BCE">
              <w:rPr>
                <w:rFonts w:ascii="Sylfaen" w:hAnsi="Sylfaen" w:cs="Sylfaen"/>
                <w:sz w:val="20"/>
                <w:szCs w:val="20"/>
                <w:lang w:val="ka-GE"/>
              </w:rPr>
              <w:t>მოცილება</w:t>
            </w:r>
            <w:r w:rsidRPr="00106BCE">
              <w:rPr>
                <w:rFonts w:ascii="Sylfaen" w:hAnsi="Sylfaen"/>
                <w:sz w:val="20"/>
                <w:szCs w:val="20"/>
              </w:rPr>
              <w:t xml:space="preserve"> </w:t>
            </w:r>
            <w:r w:rsidRPr="00106BCE">
              <w:rPr>
                <w:rFonts w:ascii="Sylfaen" w:hAnsi="Sylfaen" w:cs="Sylfaen"/>
                <w:sz w:val="20"/>
                <w:szCs w:val="20"/>
              </w:rPr>
              <w:t>სამშენებლო</w:t>
            </w:r>
            <w:r w:rsidRPr="00106BCE">
              <w:rPr>
                <w:rFonts w:ascii="Sylfaen" w:hAnsi="Sylfaen"/>
                <w:sz w:val="20"/>
                <w:szCs w:val="20"/>
              </w:rPr>
              <w:t xml:space="preserve"> </w:t>
            </w:r>
            <w:r w:rsidRPr="00106BCE">
              <w:rPr>
                <w:rFonts w:ascii="Sylfaen" w:hAnsi="Sylfaen" w:cs="Sylfaen"/>
                <w:sz w:val="20"/>
                <w:szCs w:val="20"/>
              </w:rPr>
              <w:t>უბნებიდან</w:t>
            </w:r>
            <w:r w:rsidRPr="00106BCE">
              <w:rPr>
                <w:rFonts w:ascii="Sylfaen" w:hAnsi="Sylfaen"/>
                <w:sz w:val="20"/>
                <w:szCs w:val="20"/>
              </w:rPr>
              <w:t xml:space="preserve">) </w:t>
            </w:r>
            <w:r w:rsidRPr="00106BCE">
              <w:rPr>
                <w:rFonts w:ascii="Sylfaen" w:hAnsi="Sylfaen" w:cs="Sylfaen"/>
                <w:sz w:val="20"/>
                <w:szCs w:val="20"/>
              </w:rPr>
              <w:t>არ</w:t>
            </w:r>
            <w:r w:rsidRPr="00106BCE">
              <w:rPr>
                <w:rFonts w:ascii="Sylfaen" w:hAnsi="Sylfaen"/>
                <w:sz w:val="20"/>
                <w:szCs w:val="20"/>
              </w:rPr>
              <w:t xml:space="preserve"> </w:t>
            </w:r>
            <w:r w:rsidRPr="00106BCE">
              <w:rPr>
                <w:rFonts w:ascii="Sylfaen" w:hAnsi="Sylfaen" w:cs="Sylfaen"/>
                <w:sz w:val="20"/>
                <w:szCs w:val="20"/>
              </w:rPr>
              <w:t>გულისხმობს</w:t>
            </w:r>
            <w:r w:rsidRPr="00106BCE">
              <w:rPr>
                <w:rFonts w:ascii="Sylfaen" w:hAnsi="Sylfaen"/>
                <w:sz w:val="20"/>
                <w:szCs w:val="20"/>
              </w:rPr>
              <w:t xml:space="preserve"> </w:t>
            </w:r>
            <w:r w:rsidRPr="00106BCE">
              <w:rPr>
                <w:rFonts w:ascii="Sylfaen" w:hAnsi="Sylfaen" w:cs="Sylfaen"/>
                <w:sz w:val="20"/>
                <w:szCs w:val="20"/>
              </w:rPr>
              <w:t>აზოტის</w:t>
            </w:r>
            <w:r w:rsidRPr="00106BCE">
              <w:rPr>
                <w:rFonts w:ascii="Sylfaen" w:hAnsi="Sylfaen"/>
                <w:sz w:val="20"/>
                <w:szCs w:val="20"/>
              </w:rPr>
              <w:t xml:space="preserve"> </w:t>
            </w:r>
            <w:r w:rsidRPr="00106BCE">
              <w:rPr>
                <w:rFonts w:ascii="Sylfaen" w:hAnsi="Sylfaen" w:cs="Sylfaen"/>
                <w:sz w:val="20"/>
                <w:szCs w:val="20"/>
              </w:rPr>
              <w:t>ოქსიდის</w:t>
            </w:r>
            <w:r w:rsidRPr="00106BCE">
              <w:rPr>
                <w:rFonts w:ascii="Sylfaen" w:hAnsi="Sylfaen"/>
                <w:sz w:val="20"/>
                <w:szCs w:val="20"/>
              </w:rPr>
              <w:t xml:space="preserve"> </w:t>
            </w:r>
            <w:r w:rsidRPr="00106BCE">
              <w:rPr>
                <w:rFonts w:ascii="Sylfaen" w:hAnsi="Sylfaen" w:cs="Sylfaen"/>
                <w:sz w:val="20"/>
                <w:szCs w:val="20"/>
              </w:rPr>
              <w:t>შემცირებას</w:t>
            </w:r>
            <w:r w:rsidRPr="00106BCE">
              <w:rPr>
                <w:rFonts w:ascii="Sylfaen" w:hAnsi="Sylfaen"/>
                <w:sz w:val="20"/>
                <w:szCs w:val="20"/>
              </w:rPr>
              <w:t xml:space="preserve">, </w:t>
            </w:r>
            <w:r w:rsidRPr="00106BCE">
              <w:rPr>
                <w:rFonts w:ascii="Sylfaen" w:hAnsi="Sylfaen" w:cs="Sylfaen"/>
                <w:sz w:val="20"/>
                <w:szCs w:val="20"/>
              </w:rPr>
              <w:t>მაგრამ</w:t>
            </w:r>
            <w:r w:rsidRPr="00106BCE">
              <w:rPr>
                <w:rFonts w:ascii="Sylfaen" w:hAnsi="Sylfaen"/>
                <w:sz w:val="20"/>
                <w:szCs w:val="20"/>
              </w:rPr>
              <w:t xml:space="preserve"> </w:t>
            </w:r>
            <w:r w:rsidRPr="00106BCE">
              <w:rPr>
                <w:rFonts w:ascii="Sylfaen" w:hAnsi="Sylfaen" w:cs="Sylfaen"/>
                <w:sz w:val="20"/>
                <w:szCs w:val="20"/>
              </w:rPr>
              <w:t>მისი</w:t>
            </w:r>
            <w:r w:rsidRPr="00106BCE">
              <w:rPr>
                <w:rFonts w:ascii="Sylfaen" w:hAnsi="Sylfaen"/>
                <w:sz w:val="20"/>
                <w:szCs w:val="20"/>
              </w:rPr>
              <w:t xml:space="preserve"> </w:t>
            </w:r>
            <w:r w:rsidRPr="00106BCE">
              <w:rPr>
                <w:rFonts w:ascii="Sylfaen" w:hAnsi="Sylfaen" w:cs="Sylfaen"/>
                <w:sz w:val="20"/>
                <w:szCs w:val="20"/>
              </w:rPr>
              <w:t>გამოყოფის</w:t>
            </w:r>
            <w:r w:rsidRPr="00106BCE">
              <w:rPr>
                <w:rFonts w:ascii="Sylfaen" w:hAnsi="Sylfaen"/>
                <w:sz w:val="20"/>
                <w:szCs w:val="20"/>
              </w:rPr>
              <w:t xml:space="preserve"> </w:t>
            </w:r>
            <w:r w:rsidRPr="00106BCE">
              <w:rPr>
                <w:rFonts w:ascii="Sylfaen" w:hAnsi="Sylfaen" w:cs="Sylfaen"/>
                <w:sz w:val="20"/>
                <w:szCs w:val="20"/>
              </w:rPr>
              <w:t>პოტენციალის</w:t>
            </w:r>
            <w:r w:rsidRPr="00106BCE">
              <w:rPr>
                <w:rFonts w:ascii="Sylfaen" w:hAnsi="Sylfaen"/>
                <w:sz w:val="20"/>
                <w:szCs w:val="20"/>
              </w:rPr>
              <w:t xml:space="preserve"> </w:t>
            </w:r>
            <w:r w:rsidRPr="00106BCE">
              <w:rPr>
                <w:rFonts w:ascii="Sylfaen" w:hAnsi="Sylfaen" w:cs="Sylfaen"/>
                <w:sz w:val="20"/>
                <w:szCs w:val="20"/>
              </w:rPr>
              <w:t>ცოდნა</w:t>
            </w:r>
            <w:r w:rsidRPr="00106BCE">
              <w:rPr>
                <w:rFonts w:ascii="Sylfaen" w:hAnsi="Sylfaen"/>
                <w:sz w:val="20"/>
                <w:szCs w:val="20"/>
              </w:rPr>
              <w:t xml:space="preserve"> </w:t>
            </w:r>
            <w:r w:rsidRPr="00106BCE">
              <w:rPr>
                <w:rFonts w:ascii="Sylfaen" w:hAnsi="Sylfaen" w:cs="Sylfaen"/>
                <w:sz w:val="20"/>
                <w:szCs w:val="20"/>
              </w:rPr>
              <w:t>სასარგებლო</w:t>
            </w:r>
            <w:r w:rsidRPr="00106BCE">
              <w:rPr>
                <w:rFonts w:ascii="Sylfaen" w:hAnsi="Sylfaen"/>
                <w:sz w:val="20"/>
                <w:szCs w:val="20"/>
              </w:rPr>
              <w:t xml:space="preserve"> </w:t>
            </w:r>
            <w:r w:rsidRPr="00106BCE">
              <w:rPr>
                <w:rFonts w:ascii="Sylfaen" w:hAnsi="Sylfaen" w:cs="Sylfaen"/>
                <w:sz w:val="20"/>
                <w:szCs w:val="20"/>
              </w:rPr>
              <w:t>იქნება</w:t>
            </w:r>
            <w:r w:rsidRPr="00106BCE">
              <w:rPr>
                <w:rFonts w:ascii="Sylfaen" w:hAnsi="Sylfaen"/>
                <w:sz w:val="20"/>
                <w:szCs w:val="20"/>
              </w:rPr>
              <w:t xml:space="preserve"> </w:t>
            </w:r>
            <w:r w:rsidRPr="00106BCE">
              <w:rPr>
                <w:rFonts w:ascii="Sylfaen" w:hAnsi="Sylfaen" w:cs="Sylfaen"/>
                <w:sz w:val="20"/>
                <w:szCs w:val="20"/>
              </w:rPr>
              <w:t>სამომავლო</w:t>
            </w:r>
            <w:r w:rsidRPr="00106BCE">
              <w:rPr>
                <w:rFonts w:ascii="Sylfaen" w:hAnsi="Sylfaen"/>
                <w:sz w:val="20"/>
                <w:szCs w:val="20"/>
              </w:rPr>
              <w:t xml:space="preserve"> </w:t>
            </w:r>
            <w:r w:rsidRPr="00106BCE">
              <w:rPr>
                <w:rFonts w:ascii="Sylfaen" w:hAnsi="Sylfaen" w:cs="Sylfaen"/>
                <w:sz w:val="20"/>
                <w:szCs w:val="20"/>
              </w:rPr>
              <w:t>ღონისძიებებისთვის</w:t>
            </w:r>
            <w:r w:rsidRPr="00106BCE">
              <w:rPr>
                <w:rFonts w:ascii="Sylfaen" w:hAnsi="Sylfaen"/>
                <w:sz w:val="20"/>
                <w:szCs w:val="20"/>
              </w:rPr>
              <w:t xml:space="preserve"> (</w:t>
            </w:r>
            <w:r w:rsidRPr="00106BCE">
              <w:rPr>
                <w:rFonts w:ascii="Sylfaen" w:hAnsi="Sylfaen" w:cs="Sylfaen"/>
                <w:sz w:val="20"/>
                <w:szCs w:val="20"/>
              </w:rPr>
              <w:t>მაგ</w:t>
            </w:r>
            <w:r w:rsidRPr="00106BCE">
              <w:rPr>
                <w:rFonts w:ascii="Sylfaen" w:hAnsi="Sylfaen"/>
                <w:sz w:val="20"/>
                <w:szCs w:val="20"/>
              </w:rPr>
              <w:t xml:space="preserve">. </w:t>
            </w:r>
            <w:r w:rsidRPr="00106BCE">
              <w:rPr>
                <w:rFonts w:ascii="Sylfaen" w:hAnsi="Sylfaen" w:cs="Sylfaen"/>
                <w:sz w:val="20"/>
                <w:szCs w:val="20"/>
              </w:rPr>
              <w:t>კომპოსტის</w:t>
            </w:r>
            <w:r w:rsidRPr="00106BCE">
              <w:rPr>
                <w:rFonts w:ascii="Sylfaen" w:hAnsi="Sylfaen"/>
                <w:sz w:val="20"/>
                <w:szCs w:val="20"/>
              </w:rPr>
              <w:t xml:space="preserve"> </w:t>
            </w:r>
            <w:r w:rsidRPr="00106BCE">
              <w:rPr>
                <w:rFonts w:ascii="Sylfaen" w:hAnsi="Sylfaen" w:cs="Sylfaen"/>
                <w:sz w:val="20"/>
                <w:szCs w:val="20"/>
              </w:rPr>
              <w:t>წარმოება</w:t>
            </w:r>
            <w:r w:rsidRPr="00106BCE">
              <w:rPr>
                <w:rFonts w:ascii="Sylfaen" w:hAnsi="Sylfaen"/>
                <w:sz w:val="20"/>
                <w:szCs w:val="20"/>
              </w:rPr>
              <w:t xml:space="preserve"> </w:t>
            </w:r>
            <w:r w:rsidRPr="00106BCE">
              <w:rPr>
                <w:rFonts w:ascii="Sylfaen" w:hAnsi="Sylfaen" w:cs="Sylfaen"/>
                <w:sz w:val="20"/>
                <w:szCs w:val="20"/>
              </w:rPr>
              <w:lastRenderedPageBreak/>
              <w:t>დემეთანიზირებული</w:t>
            </w:r>
            <w:r w:rsidRPr="00106BCE">
              <w:rPr>
                <w:rFonts w:ascii="Sylfaen" w:hAnsi="Sylfaen"/>
                <w:sz w:val="20"/>
                <w:szCs w:val="20"/>
              </w:rPr>
              <w:t xml:space="preserve"> </w:t>
            </w:r>
            <w:r w:rsidRPr="00106BCE">
              <w:rPr>
                <w:rFonts w:ascii="Sylfaen" w:hAnsi="Sylfaen" w:cs="Sylfaen"/>
                <w:sz w:val="20"/>
                <w:szCs w:val="20"/>
                <w:lang w:val="ka-GE"/>
              </w:rPr>
              <w:t>შლამიდან</w:t>
            </w:r>
            <w:r w:rsidRPr="00106BCE">
              <w:rPr>
                <w:rFonts w:ascii="Sylfaen" w:hAnsi="Sylfaen"/>
                <w:sz w:val="20"/>
                <w:szCs w:val="20"/>
              </w:rPr>
              <w:t xml:space="preserve"> </w:t>
            </w:r>
            <w:r w:rsidRPr="00106BCE">
              <w:rPr>
                <w:rFonts w:ascii="Sylfaen" w:hAnsi="Sylfaen" w:cs="Sylfaen"/>
                <w:sz w:val="20"/>
                <w:szCs w:val="20"/>
              </w:rPr>
              <w:t>სოფლის</w:t>
            </w:r>
            <w:r w:rsidRPr="00106BCE">
              <w:rPr>
                <w:rFonts w:ascii="Sylfaen" w:hAnsi="Sylfaen"/>
                <w:sz w:val="20"/>
                <w:szCs w:val="20"/>
              </w:rPr>
              <w:t xml:space="preserve"> </w:t>
            </w:r>
            <w:r w:rsidRPr="00106BCE">
              <w:rPr>
                <w:rFonts w:ascii="Sylfaen" w:hAnsi="Sylfaen" w:cs="Sylfaen"/>
                <w:sz w:val="20"/>
                <w:szCs w:val="20"/>
              </w:rPr>
              <w:t>მეურნეობის</w:t>
            </w:r>
            <w:r w:rsidRPr="00106BCE">
              <w:rPr>
                <w:rFonts w:ascii="Sylfaen" w:hAnsi="Sylfaen"/>
                <w:sz w:val="20"/>
                <w:szCs w:val="20"/>
              </w:rPr>
              <w:t xml:space="preserve"> </w:t>
            </w:r>
            <w:r w:rsidRPr="00106BCE">
              <w:rPr>
                <w:rFonts w:ascii="Sylfaen" w:hAnsi="Sylfaen" w:cs="Sylfaen"/>
                <w:sz w:val="20"/>
                <w:szCs w:val="20"/>
              </w:rPr>
              <w:t>მიზნებისთვის</w:t>
            </w:r>
            <w:r w:rsidRPr="00106BCE">
              <w:rPr>
                <w:rFonts w:ascii="Sylfaen" w:hAnsi="Sylfaen"/>
                <w:sz w:val="20"/>
                <w:szCs w:val="20"/>
              </w:rPr>
              <w:t>).</w:t>
            </w:r>
            <w:bookmarkEnd w:id="571"/>
          </w:p>
        </w:tc>
      </w:tr>
      <w:tr w:rsidR="006F7C9D" w:rsidRPr="00106BCE" w14:paraId="13EC7333" w14:textId="77777777" w:rsidTr="00866DDE">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CDB5E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C01CE1" w14:textId="73523A40"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7 მუნიციპალური ჩამდინარე წყლების გამწმენდი ნაგებობის მშენებლობა.</w:t>
            </w:r>
          </w:p>
          <w:p w14:paraId="2320D0B0" w14:textId="55AFF18A"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ორი გამწმენდი ნაგებობა (ფოთი და ზუგდიდი) აღიჭურვება გაზის შეგროვების სისტემებით</w:t>
            </w:r>
            <w:r w:rsidR="00F448E0" w:rsidRPr="00106BCE">
              <w:rPr>
                <w:rFonts w:ascii="Sylfaen" w:hAnsi="Sylfaen"/>
                <w:sz w:val="20"/>
                <w:szCs w:val="20"/>
                <w:lang w:val="ka-GE"/>
              </w:rPr>
              <w:t xml:space="preserve">, </w:t>
            </w:r>
            <w:r w:rsidR="008B6595" w:rsidRPr="00106BCE">
              <w:rPr>
                <w:rFonts w:ascii="Sylfaen" w:hAnsi="Sylfaen"/>
                <w:sz w:val="20"/>
                <w:szCs w:val="20"/>
                <w:lang w:val="ka-GE"/>
              </w:rPr>
              <w:t>მიღებული</w:t>
            </w:r>
            <w:r w:rsidR="00F448E0" w:rsidRPr="00106BCE">
              <w:rPr>
                <w:rFonts w:ascii="Sylfaen" w:hAnsi="Sylfaen"/>
                <w:sz w:val="20"/>
                <w:szCs w:val="20"/>
                <w:lang w:val="ka-GE"/>
              </w:rPr>
              <w:t xml:space="preserve"> </w:t>
            </w:r>
            <w:r w:rsidRPr="00106BCE">
              <w:rPr>
                <w:rFonts w:ascii="Sylfaen" w:hAnsi="Sylfaen"/>
                <w:sz w:val="20"/>
                <w:szCs w:val="20"/>
                <w:lang w:val="ka-GE"/>
              </w:rPr>
              <w:t xml:space="preserve">გაზის </w:t>
            </w:r>
            <w:r w:rsidR="00F448E0" w:rsidRPr="00106BCE">
              <w:rPr>
                <w:rFonts w:ascii="Sylfaen" w:hAnsi="Sylfaen"/>
                <w:sz w:val="20"/>
                <w:szCs w:val="20"/>
                <w:lang w:val="ka-GE"/>
              </w:rPr>
              <w:t>უტილიზაციისათვის.</w:t>
            </w:r>
          </w:p>
          <w:p w14:paraId="3CF2A776" w14:textId="77777777"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7525CF26" w14:textId="37DEA4A1" w:rsidR="00B91F65" w:rsidRPr="00106BCE" w:rsidRDefault="006F7C9D" w:rsidP="003F565A">
            <w:pPr>
              <w:ind w:left="350" w:hanging="350"/>
              <w:jc w:val="both"/>
              <w:rPr>
                <w:rFonts w:ascii="Sylfaen" w:hAnsi="Sylfaen"/>
                <w:sz w:val="20"/>
                <w:szCs w:val="20"/>
                <w:lang w:val="ka-GE"/>
              </w:rPr>
            </w:pPr>
            <w:r w:rsidRPr="00106BCE">
              <w:rPr>
                <w:rFonts w:ascii="Sylfaen" w:hAnsi="Sylfaen"/>
                <w:sz w:val="20"/>
                <w:szCs w:val="20"/>
                <w:lang w:val="ka-GE"/>
              </w:rPr>
              <w:t xml:space="preserve">შემცირებული 12 </w:t>
            </w:r>
            <w:r w:rsidR="00F448E0" w:rsidRPr="00106BCE">
              <w:rPr>
                <w:rFonts w:ascii="Sylfaen" w:hAnsi="Sylfaen"/>
                <w:sz w:val="20"/>
                <w:szCs w:val="20"/>
                <w:lang w:val="ka-GE"/>
              </w:rPr>
              <w:t>გგ CO</w:t>
            </w:r>
            <w:r w:rsidR="00F448E0"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8B6595" w:rsidRPr="00106BCE">
              <w:rPr>
                <w:rFonts w:ascii="Sylfaen" w:hAnsi="Sylfaen"/>
                <w:sz w:val="20"/>
                <w:szCs w:val="20"/>
                <w:lang w:val="ka-GE"/>
              </w:rPr>
              <w:t>ვ.-</w:t>
            </w:r>
            <w:r w:rsidRPr="00106BCE">
              <w:rPr>
                <w:rFonts w:ascii="Sylfaen" w:hAnsi="Sylfaen"/>
                <w:sz w:val="20"/>
                <w:szCs w:val="20"/>
                <w:lang w:val="ka-GE"/>
              </w:rPr>
              <w:t>2030 წელს</w:t>
            </w:r>
            <w:r w:rsidR="008B6595" w:rsidRPr="00106BCE">
              <w:rPr>
                <w:rFonts w:ascii="Sylfaen" w:hAnsi="Sylfaen"/>
                <w:sz w:val="20"/>
                <w:szCs w:val="20"/>
                <w:lang w:val="ka-GE"/>
              </w:rPr>
              <w:t>.</w:t>
            </w:r>
            <w:r w:rsidRPr="00106BCE">
              <w:rPr>
                <w:rFonts w:ascii="Sylfaen" w:hAnsi="Sylfaen"/>
                <w:sz w:val="20"/>
                <w:szCs w:val="20"/>
                <w:lang w:val="ka-GE"/>
              </w:rPr>
              <w:t xml:space="preserve"> ემისიის საერთო</w:t>
            </w:r>
          </w:p>
          <w:p w14:paraId="440F2432" w14:textId="1A214EBD" w:rsidR="006F7C9D" w:rsidRPr="00106BCE" w:rsidRDefault="006F7C9D" w:rsidP="003F565A">
            <w:pPr>
              <w:ind w:left="350" w:hanging="350"/>
              <w:jc w:val="both"/>
              <w:rPr>
                <w:rFonts w:ascii="Sylfaen" w:hAnsi="Sylfaen"/>
                <w:sz w:val="20"/>
                <w:szCs w:val="20"/>
                <w:lang w:val="ka-GE"/>
              </w:rPr>
            </w:pPr>
            <w:r w:rsidRPr="00106BCE">
              <w:rPr>
                <w:rFonts w:ascii="Sylfaen" w:hAnsi="Sylfaen"/>
                <w:sz w:val="20"/>
                <w:szCs w:val="20"/>
                <w:lang w:val="ka-GE"/>
              </w:rPr>
              <w:t xml:space="preserve">შემცირება  2020-2030 წლებში: 118 </w:t>
            </w:r>
            <w:r w:rsidR="00F448E0" w:rsidRPr="00106BCE">
              <w:rPr>
                <w:rFonts w:ascii="Sylfaen" w:hAnsi="Sylfaen"/>
                <w:sz w:val="20"/>
                <w:szCs w:val="20"/>
                <w:lang w:val="ka-GE"/>
              </w:rPr>
              <w:t>კტ CO</w:t>
            </w:r>
            <w:r w:rsidR="00F448E0" w:rsidRPr="00106BCE">
              <w:rPr>
                <w:rFonts w:ascii="Sylfaen" w:hAnsi="Sylfaen"/>
                <w:sz w:val="20"/>
                <w:szCs w:val="20"/>
                <w:vertAlign w:val="subscript"/>
                <w:lang w:val="ka-GE"/>
              </w:rPr>
              <w:t>2</w:t>
            </w:r>
            <w:r w:rsidR="00D339FC" w:rsidRPr="00106BCE">
              <w:rPr>
                <w:rFonts w:ascii="Sylfaen" w:hAnsi="Sylfaen"/>
                <w:sz w:val="20"/>
                <w:szCs w:val="20"/>
                <w:lang w:val="ka-GE"/>
              </w:rPr>
              <w:t>ექ</w:t>
            </w:r>
            <w:r w:rsidR="008B6595" w:rsidRPr="00106BCE">
              <w:rPr>
                <w:rFonts w:ascii="Sylfaen" w:hAnsi="Sylfaen"/>
                <w:sz w:val="20"/>
                <w:szCs w:val="20"/>
                <w:lang w:val="ka-GE"/>
              </w:rPr>
              <w:t>ვ.</w:t>
            </w:r>
            <w:r w:rsidR="00F448E0" w:rsidRPr="00106BCE">
              <w:rPr>
                <w:rFonts w:ascii="Sylfaen" w:hAnsi="Sylfaen"/>
                <w:sz w:val="20"/>
                <w:szCs w:val="20"/>
                <w:lang w:val="ka-GE"/>
              </w:rPr>
              <w:t xml:space="preserve"> </w:t>
            </w:r>
            <w:r w:rsidRPr="00106BCE">
              <w:rPr>
                <w:rFonts w:ascii="Sylfaen" w:hAnsi="Sylfaen"/>
                <w:sz w:val="20"/>
                <w:szCs w:val="20"/>
                <w:lang w:val="ka-GE"/>
              </w:rPr>
              <w:t xml:space="preserve">(ან 5.62 </w:t>
            </w:r>
            <w:r w:rsidR="00F448E0" w:rsidRPr="00106BCE">
              <w:rPr>
                <w:rFonts w:ascii="Sylfaen" w:hAnsi="Sylfaen"/>
                <w:sz w:val="20"/>
                <w:szCs w:val="20"/>
                <w:lang w:val="ka-GE"/>
              </w:rPr>
              <w:t>კტ CH</w:t>
            </w:r>
            <w:r w:rsidR="00F448E0" w:rsidRPr="00106BCE">
              <w:rPr>
                <w:rFonts w:ascii="Sylfaen" w:hAnsi="Sylfaen"/>
                <w:sz w:val="20"/>
                <w:szCs w:val="20"/>
                <w:vertAlign w:val="subscript"/>
                <w:lang w:val="ka-GE"/>
              </w:rPr>
              <w:t>4</w:t>
            </w:r>
            <w:r w:rsidRPr="00106BCE">
              <w:rPr>
                <w:rFonts w:ascii="Sylfaen" w:hAnsi="Sylfaen"/>
                <w:sz w:val="20"/>
                <w:szCs w:val="20"/>
                <w:lang w:val="ka-GE"/>
              </w:rPr>
              <w:t>)</w:t>
            </w:r>
          </w:p>
        </w:tc>
      </w:tr>
      <w:tr w:rsidR="006F7C9D" w:rsidRPr="00106BCE" w14:paraId="4AF758AD" w14:textId="77777777" w:rsidTr="00866DDE">
        <w:trPr>
          <w:trHeight w:val="332"/>
        </w:trPr>
        <w:tc>
          <w:tcPr>
            <w:tcW w:w="835" w:type="pct"/>
            <w:vMerge w:val="restart"/>
            <w:tcBorders>
              <w:top w:val="single" w:sz="4" w:space="0" w:color="auto"/>
              <w:left w:val="single" w:sz="4" w:space="0" w:color="auto"/>
              <w:bottom w:val="single" w:sz="4" w:space="0" w:color="auto"/>
              <w:right w:val="single" w:sz="4" w:space="0" w:color="auto"/>
            </w:tcBorders>
            <w:shd w:val="clear" w:color="auto" w:fill="auto"/>
          </w:tcPr>
          <w:p w14:paraId="710C279E" w14:textId="77777777" w:rsidR="006F7C9D" w:rsidRPr="00106BCE" w:rsidRDefault="006F7C9D" w:rsidP="00607F61">
            <w:pPr>
              <w:rPr>
                <w:rFonts w:ascii="Sylfaen" w:hAnsi="Sylfaen"/>
                <w:b/>
                <w:bCs/>
                <w:sz w:val="20"/>
                <w:szCs w:val="20"/>
                <w:lang w:val="ka-GE"/>
              </w:rPr>
            </w:pPr>
          </w:p>
          <w:p w14:paraId="7A58CC2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8C085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78A2D44" w14:textId="3EBE6469" w:rsidR="006F7C9D" w:rsidRPr="00106BCE" w:rsidRDefault="006F7C9D" w:rsidP="000D4AA2">
            <w:pPr>
              <w:jc w:val="both"/>
              <w:rPr>
                <w:rFonts w:ascii="Sylfaen" w:hAnsi="Sylfaen"/>
                <w:sz w:val="20"/>
                <w:szCs w:val="20"/>
                <w:lang w:val="ka-GE"/>
              </w:rPr>
            </w:pPr>
            <w:r w:rsidRPr="00106BCE">
              <w:rPr>
                <w:rFonts w:ascii="Sylfaen" w:hAnsi="Sylfaen"/>
                <w:sz w:val="20"/>
                <w:szCs w:val="20"/>
                <w:lang w:val="ka-GE"/>
              </w:rPr>
              <w:t>34,214,344 ლარი</w:t>
            </w:r>
            <w:r w:rsidR="008B6595" w:rsidRPr="00106BCE">
              <w:rPr>
                <w:rFonts w:ascii="Sylfaen" w:hAnsi="Sylfaen"/>
                <w:sz w:val="20"/>
                <w:szCs w:val="20"/>
                <w:lang w:val="ka-GE"/>
              </w:rPr>
              <w:t xml:space="preserve">. </w:t>
            </w:r>
            <w:r w:rsidRPr="00106BCE">
              <w:rPr>
                <w:rFonts w:ascii="Sylfaen" w:hAnsi="Sylfaen"/>
                <w:sz w:val="20"/>
                <w:szCs w:val="20"/>
                <w:lang w:val="ka-GE"/>
              </w:rPr>
              <w:t>ჯამური ბიუჯეტი = 183,146,618 ლარი (სახელმწიფო  + დონორები)</w:t>
            </w:r>
            <w:r w:rsidR="008B6595" w:rsidRPr="00106BCE">
              <w:rPr>
                <w:rFonts w:ascii="Sylfaen" w:hAnsi="Sylfaen"/>
                <w:sz w:val="20"/>
                <w:szCs w:val="20"/>
                <w:lang w:val="ka-GE"/>
              </w:rPr>
              <w:t>.</w:t>
            </w:r>
          </w:p>
        </w:tc>
      </w:tr>
      <w:tr w:rsidR="006F7C9D" w:rsidRPr="00106BCE" w14:paraId="630B4B41" w14:textId="77777777" w:rsidTr="00866DDE">
        <w:trPr>
          <w:trHeight w:val="332"/>
        </w:trPr>
        <w:tc>
          <w:tcPr>
            <w:tcW w:w="835" w:type="pct"/>
            <w:vMerge/>
            <w:tcBorders>
              <w:top w:val="single" w:sz="4" w:space="0" w:color="auto"/>
              <w:left w:val="single" w:sz="4" w:space="0" w:color="auto"/>
              <w:bottom w:val="single" w:sz="4" w:space="0" w:color="auto"/>
              <w:right w:val="single" w:sz="4" w:space="0" w:color="auto"/>
            </w:tcBorders>
            <w:shd w:val="clear" w:color="auto" w:fill="auto"/>
          </w:tcPr>
          <w:p w14:paraId="0E11CFEC" w14:textId="77777777" w:rsidR="006F7C9D" w:rsidRPr="00106BCE" w:rsidRDefault="006F7C9D" w:rsidP="00607F61">
            <w:pPr>
              <w:rPr>
                <w:rFonts w:ascii="Sylfaen" w:hAnsi="Sylfaen"/>
                <w:b/>
                <w:bCs/>
                <w:sz w:val="20"/>
                <w:szCs w:val="20"/>
                <w:lang w:val="ka-GE"/>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C6259D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B1F83AC" w14:textId="53C19DCA"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არ არის მონაცემები, როგორც ამჟამად გათვალისწინებულია</w:t>
            </w:r>
            <w:r w:rsidR="008B6595"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EBEA69D" w14:textId="77777777" w:rsidTr="00866DDE">
        <w:trPr>
          <w:trHeight w:val="558"/>
        </w:trPr>
        <w:tc>
          <w:tcPr>
            <w:tcW w:w="835" w:type="pct"/>
            <w:vMerge/>
            <w:tcBorders>
              <w:top w:val="single" w:sz="4" w:space="0" w:color="auto"/>
              <w:left w:val="single" w:sz="4" w:space="0" w:color="auto"/>
              <w:bottom w:val="single" w:sz="4" w:space="0" w:color="auto"/>
              <w:right w:val="single" w:sz="4" w:space="0" w:color="auto"/>
            </w:tcBorders>
            <w:shd w:val="clear" w:color="auto" w:fill="auto"/>
          </w:tcPr>
          <w:p w14:paraId="4352DA6C" w14:textId="77777777" w:rsidR="006F7C9D" w:rsidRPr="00106BCE" w:rsidRDefault="006F7C9D" w:rsidP="00607F61">
            <w:pPr>
              <w:rPr>
                <w:rFonts w:ascii="Sylfaen" w:hAnsi="Sylfaen"/>
                <w:b/>
                <w:bCs/>
                <w:sz w:val="20"/>
                <w:szCs w:val="20"/>
                <w:lang w:val="ka-GE"/>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C924AF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527E27" w14:textId="45CF2EAA"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არ არის, როგორც ამჟამად გათვალისწინებულია</w:t>
            </w:r>
            <w:r w:rsidR="008B6595"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5645EE08" w14:textId="77777777" w:rsidTr="00866DDE">
        <w:trPr>
          <w:trHeight w:val="547"/>
        </w:trPr>
        <w:tc>
          <w:tcPr>
            <w:tcW w:w="835" w:type="pct"/>
            <w:vMerge/>
            <w:tcBorders>
              <w:top w:val="single" w:sz="4" w:space="0" w:color="auto"/>
              <w:left w:val="single" w:sz="4" w:space="0" w:color="auto"/>
              <w:bottom w:val="single" w:sz="4" w:space="0" w:color="auto"/>
              <w:right w:val="single" w:sz="4" w:space="0" w:color="auto"/>
            </w:tcBorders>
            <w:shd w:val="clear" w:color="auto" w:fill="auto"/>
          </w:tcPr>
          <w:p w14:paraId="330AA609" w14:textId="77777777" w:rsidR="006F7C9D" w:rsidRPr="00106BCE" w:rsidRDefault="006F7C9D" w:rsidP="00607F61">
            <w:pPr>
              <w:rPr>
                <w:rFonts w:ascii="Sylfaen" w:hAnsi="Sylfaen"/>
                <w:b/>
                <w:bCs/>
                <w:sz w:val="20"/>
                <w:szCs w:val="20"/>
                <w:lang w:val="ka-GE"/>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A90684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B74AE0C" w14:textId="415BC93A"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148,906,274 ლარი (სესხი ADB-ს</w:t>
            </w:r>
            <w:r w:rsidR="00F448E0" w:rsidRPr="00106BCE">
              <w:rPr>
                <w:rFonts w:ascii="Sylfaen" w:hAnsi="Sylfaen"/>
                <w:sz w:val="20"/>
                <w:szCs w:val="20"/>
                <w:lang w:val="ka-GE"/>
              </w:rPr>
              <w:t>ა</w:t>
            </w:r>
            <w:r w:rsidRPr="00106BCE">
              <w:rPr>
                <w:rFonts w:ascii="Sylfaen" w:hAnsi="Sylfaen"/>
                <w:sz w:val="20"/>
                <w:szCs w:val="20"/>
                <w:lang w:val="ka-GE"/>
              </w:rPr>
              <w:t>გან)</w:t>
            </w:r>
            <w:r w:rsidR="008B6595" w:rsidRPr="00106BCE">
              <w:rPr>
                <w:rFonts w:ascii="Sylfaen" w:hAnsi="Sylfaen"/>
                <w:sz w:val="20"/>
                <w:szCs w:val="20"/>
                <w:lang w:val="ka-GE"/>
              </w:rPr>
              <w:t>.</w:t>
            </w:r>
          </w:p>
        </w:tc>
      </w:tr>
      <w:tr w:rsidR="006F7C9D" w:rsidRPr="00106BCE" w14:paraId="0C8DF0DC" w14:textId="77777777" w:rsidTr="00866DD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3C9836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C389E4" w14:textId="79437E26"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შპს „საქართველოს გაერთიანებული წყალმომარაგების კომპანია“</w:t>
            </w:r>
            <w:r w:rsidR="008B6595" w:rsidRPr="00106BCE">
              <w:rPr>
                <w:rFonts w:ascii="Sylfaen" w:hAnsi="Sylfaen"/>
                <w:sz w:val="20"/>
                <w:szCs w:val="20"/>
                <w:lang w:val="ka-GE"/>
              </w:rPr>
              <w:t>.</w:t>
            </w:r>
          </w:p>
        </w:tc>
      </w:tr>
      <w:tr w:rsidR="006F7C9D" w:rsidRPr="00106BCE" w14:paraId="10227AFE" w14:textId="77777777" w:rsidTr="00866DDE">
        <w:trPr>
          <w:trHeight w:val="92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C5DD34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68037B1" w14:textId="2D4B6DF8" w:rsidR="006F7C9D" w:rsidRPr="00106BCE" w:rsidRDefault="006F7C9D" w:rsidP="00597246">
            <w:pPr>
              <w:pStyle w:val="ListParagraph"/>
              <w:numPr>
                <w:ilvl w:val="0"/>
                <w:numId w:val="127"/>
              </w:numPr>
              <w:ind w:left="350" w:hanging="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8B6595" w:rsidRPr="00106BCE">
              <w:rPr>
                <w:rFonts w:ascii="Sylfaen" w:hAnsi="Sylfaen"/>
                <w:szCs w:val="20"/>
                <w:lang w:val="ka-GE"/>
              </w:rPr>
              <w:t>;</w:t>
            </w:r>
          </w:p>
          <w:p w14:paraId="104A5EC6" w14:textId="291ED947" w:rsidR="006F7C9D" w:rsidRPr="00106BCE" w:rsidRDefault="000D4AA2" w:rsidP="00597246">
            <w:pPr>
              <w:pStyle w:val="ListParagraph"/>
              <w:numPr>
                <w:ilvl w:val="0"/>
                <w:numId w:val="127"/>
              </w:numPr>
              <w:ind w:left="350" w:hanging="350"/>
              <w:jc w:val="both"/>
              <w:rPr>
                <w:rFonts w:ascii="Sylfaen" w:hAnsi="Sylfaen"/>
                <w:szCs w:val="20"/>
                <w:lang w:val="ka-GE"/>
              </w:rPr>
            </w:pPr>
            <w:r w:rsidRPr="00106BCE">
              <w:rPr>
                <w:rFonts w:ascii="Sylfaen" w:hAnsi="Sylfaen"/>
                <w:szCs w:val="20"/>
                <w:lang w:val="ka-GE"/>
              </w:rPr>
              <w:t xml:space="preserve">საქართველოს </w:t>
            </w:r>
            <w:r w:rsidR="006F7C9D" w:rsidRPr="00106BCE">
              <w:rPr>
                <w:rFonts w:ascii="Sylfaen" w:hAnsi="Sylfaen"/>
                <w:szCs w:val="20"/>
                <w:lang w:val="ka-GE"/>
              </w:rPr>
              <w:t>რეგიონ</w:t>
            </w:r>
            <w:r w:rsidRPr="00106BCE">
              <w:rPr>
                <w:rFonts w:ascii="Sylfaen" w:hAnsi="Sylfaen"/>
                <w:szCs w:val="20"/>
                <w:lang w:val="ka-GE"/>
              </w:rPr>
              <w:t xml:space="preserve">ული </w:t>
            </w:r>
            <w:r w:rsidR="006F7C9D" w:rsidRPr="00106BCE">
              <w:rPr>
                <w:rFonts w:ascii="Sylfaen" w:hAnsi="Sylfaen"/>
                <w:szCs w:val="20"/>
                <w:lang w:val="ka-GE"/>
              </w:rPr>
              <w:t xml:space="preserve"> განვითარებისა და ინფრასტრუქტურის სამინისტრო</w:t>
            </w:r>
            <w:r w:rsidR="008B6595" w:rsidRPr="00106BCE">
              <w:rPr>
                <w:rFonts w:ascii="Sylfaen" w:hAnsi="Sylfaen"/>
                <w:szCs w:val="20"/>
                <w:lang w:val="ka-GE"/>
              </w:rPr>
              <w:t>.</w:t>
            </w:r>
          </w:p>
        </w:tc>
      </w:tr>
      <w:tr w:rsidR="006F7C9D" w:rsidRPr="00106BCE" w14:paraId="6C73824A" w14:textId="77777777" w:rsidTr="00866DDE">
        <w:tc>
          <w:tcPr>
            <w:tcW w:w="835" w:type="pct"/>
            <w:vMerge w:val="restart"/>
            <w:tcBorders>
              <w:top w:val="single" w:sz="4" w:space="0" w:color="auto"/>
              <w:left w:val="single" w:sz="4" w:space="0" w:color="auto"/>
              <w:bottom w:val="single" w:sz="4" w:space="0" w:color="auto"/>
              <w:right w:val="single" w:sz="4" w:space="0" w:color="auto"/>
            </w:tcBorders>
            <w:shd w:val="clear" w:color="auto" w:fill="auto"/>
          </w:tcPr>
          <w:p w14:paraId="15D52A6F" w14:textId="77777777" w:rsidR="006F7C9D" w:rsidRPr="00106BCE" w:rsidRDefault="006F7C9D" w:rsidP="00607F61">
            <w:pPr>
              <w:rPr>
                <w:rFonts w:ascii="Sylfaen" w:hAnsi="Sylfaen"/>
                <w:b/>
                <w:bCs/>
                <w:sz w:val="20"/>
                <w:szCs w:val="20"/>
                <w:lang w:val="ka-GE"/>
              </w:rPr>
            </w:pPr>
          </w:p>
          <w:p w14:paraId="2DC994B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95B8A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7DB2051" w14:textId="6462925B" w:rsidR="006F7C9D" w:rsidRPr="00106BCE" w:rsidRDefault="006F7C9D" w:rsidP="003F565A">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8B6595" w:rsidRPr="00106BCE">
              <w:rPr>
                <w:rFonts w:ascii="Sylfaen" w:hAnsi="Sylfaen"/>
                <w:sz w:val="20"/>
                <w:szCs w:val="20"/>
                <w:lang w:val="ka-GE"/>
              </w:rPr>
              <w:t>.</w:t>
            </w:r>
          </w:p>
        </w:tc>
      </w:tr>
      <w:tr w:rsidR="006F7C9D" w:rsidRPr="00106BCE" w14:paraId="6BDBCEAB" w14:textId="77777777" w:rsidTr="00866DDE">
        <w:tc>
          <w:tcPr>
            <w:tcW w:w="835" w:type="pct"/>
            <w:vMerge/>
            <w:tcBorders>
              <w:top w:val="single" w:sz="4" w:space="0" w:color="auto"/>
              <w:left w:val="single" w:sz="4" w:space="0" w:color="auto"/>
              <w:bottom w:val="single" w:sz="4" w:space="0" w:color="auto"/>
              <w:right w:val="single" w:sz="4" w:space="0" w:color="auto"/>
            </w:tcBorders>
            <w:shd w:val="clear" w:color="auto" w:fill="auto"/>
          </w:tcPr>
          <w:p w14:paraId="265A39EF" w14:textId="77777777" w:rsidR="006F7C9D" w:rsidRPr="00106BCE" w:rsidRDefault="006F7C9D" w:rsidP="00607F61">
            <w:pPr>
              <w:rPr>
                <w:rFonts w:ascii="Sylfaen" w:hAnsi="Sylfaen"/>
                <w:sz w:val="20"/>
                <w:szCs w:val="20"/>
                <w:lang w:val="ka-GE"/>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E6D52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0D64AC" w14:textId="4770E4DF"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აშენებული გამწმენდი ნაგებობების რაოდენობა</w:t>
            </w:r>
            <w:r w:rsidR="00F448E0" w:rsidRPr="00106BCE">
              <w:rPr>
                <w:rFonts w:ascii="Sylfaen" w:hAnsi="Sylfaen"/>
                <w:szCs w:val="20"/>
                <w:lang w:val="ka-GE"/>
              </w:rPr>
              <w:t>;</w:t>
            </w:r>
          </w:p>
          <w:p w14:paraId="63DC064E" w14:textId="5109242A"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გადამუშავებული წყალი/ მ</w:t>
            </w:r>
            <w:r w:rsidRPr="00106BCE">
              <w:rPr>
                <w:rFonts w:ascii="Sylfaen" w:hAnsi="Sylfaen"/>
                <w:szCs w:val="20"/>
                <w:vertAlign w:val="superscript"/>
                <w:lang w:val="ka-GE"/>
              </w:rPr>
              <w:t>3</w:t>
            </w:r>
            <w:r w:rsidRPr="00106BCE">
              <w:rPr>
                <w:rFonts w:ascii="Sylfaen" w:hAnsi="Sylfaen"/>
                <w:szCs w:val="20"/>
                <w:lang w:val="ka-GE"/>
              </w:rPr>
              <w:t xml:space="preserve"> ტონა შლამი</w:t>
            </w:r>
            <w:r w:rsidR="00F448E0" w:rsidRPr="00106BCE">
              <w:rPr>
                <w:rFonts w:ascii="Sylfaen" w:hAnsi="Sylfaen"/>
                <w:szCs w:val="20"/>
                <w:lang w:val="ka-GE"/>
              </w:rPr>
              <w:t>;</w:t>
            </w:r>
          </w:p>
          <w:p w14:paraId="0AEAC6DD" w14:textId="3495AB2A"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008B6595" w:rsidRPr="00106BCE">
              <w:rPr>
                <w:rFonts w:ascii="Sylfaen" w:hAnsi="Sylfaen"/>
                <w:szCs w:val="20"/>
                <w:vertAlign w:val="superscript"/>
                <w:lang w:val="ka-GE"/>
              </w:rPr>
              <w:t>3</w:t>
            </w:r>
            <w:r w:rsidRPr="00106BCE">
              <w:rPr>
                <w:rFonts w:ascii="Sylfaen" w:hAnsi="Sylfaen"/>
                <w:szCs w:val="20"/>
                <w:lang w:val="ka-GE"/>
              </w:rPr>
              <w:t xml:space="preserve"> გამოყენებული ბიოგაზი</w:t>
            </w:r>
            <w:r w:rsidR="00F448E0" w:rsidRPr="00106BCE">
              <w:rPr>
                <w:rFonts w:ascii="Sylfaen" w:hAnsi="Sylfaen"/>
                <w:szCs w:val="20"/>
                <w:lang w:val="ka-GE"/>
              </w:rPr>
              <w:t>.</w:t>
            </w:r>
          </w:p>
        </w:tc>
      </w:tr>
      <w:tr w:rsidR="006F7C9D" w:rsidRPr="00106BCE" w14:paraId="3CF4031E" w14:textId="77777777" w:rsidTr="00866DD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A9473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C2A644B" w14:textId="05807788"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F448E0" w:rsidRPr="00106BCE">
              <w:rPr>
                <w:rFonts w:ascii="Sylfaen" w:hAnsi="Sylfaen"/>
                <w:szCs w:val="20"/>
                <w:lang w:val="ka-GE"/>
              </w:rPr>
              <w:t>;</w:t>
            </w:r>
          </w:p>
          <w:p w14:paraId="61568AA1" w14:textId="2C76567A"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F448E0" w:rsidRPr="00106BCE">
              <w:rPr>
                <w:rFonts w:ascii="Sylfaen" w:hAnsi="Sylfaen"/>
                <w:szCs w:val="20"/>
                <w:lang w:val="ka-GE"/>
              </w:rPr>
              <w:t>;</w:t>
            </w:r>
          </w:p>
          <w:p w14:paraId="50112638" w14:textId="52E05764"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F448E0" w:rsidRPr="00106BCE">
              <w:rPr>
                <w:rFonts w:ascii="Sylfaen" w:hAnsi="Sylfaen"/>
                <w:szCs w:val="20"/>
                <w:lang w:val="ka-GE"/>
              </w:rPr>
              <w:t>.</w:t>
            </w:r>
          </w:p>
        </w:tc>
      </w:tr>
    </w:tbl>
    <w:p w14:paraId="78286864" w14:textId="77777777" w:rsidR="006F7C9D" w:rsidRPr="00106BCE" w:rsidRDefault="006F7C9D" w:rsidP="00607F61">
      <w:pPr>
        <w:rPr>
          <w:rFonts w:ascii="Sylfaen" w:hAnsi="Sylfaen"/>
          <w:lang w:val="ka-GE"/>
        </w:rPr>
      </w:pPr>
    </w:p>
    <w:p w14:paraId="4139C402" w14:textId="4BDE7198"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GHG-27: მეთანის </w:t>
      </w:r>
      <w:r w:rsidR="0034433C" w:rsidRPr="00106BCE">
        <w:rPr>
          <w:rFonts w:ascii="Sylfaen" w:hAnsi="Sylfaen"/>
          <w:sz w:val="22"/>
          <w:szCs w:val="22"/>
          <w:lang w:val="ka-GE"/>
        </w:rPr>
        <w:t>ჩაჭერა</w:t>
      </w:r>
      <w:r w:rsidRPr="00106BCE">
        <w:rPr>
          <w:rFonts w:ascii="Sylfaen" w:hAnsi="Sylfaen"/>
          <w:sz w:val="22"/>
          <w:szCs w:val="22"/>
          <w:lang w:val="ka-GE"/>
        </w:rPr>
        <w:t xml:space="preserve"> და უტილიზაცია თბილისის ჩამდინარე წყლების გამწმენდ ნაგებობაში</w:t>
      </w:r>
      <w:r w:rsidR="008B6595"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77D35E6B" w14:textId="77777777" w:rsidTr="0041021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2147FB" w14:textId="278EBBCD" w:rsidR="006F7C9D" w:rsidRPr="00106BCE" w:rsidRDefault="006F7C9D" w:rsidP="00827A20">
            <w:pPr>
              <w:jc w:val="both"/>
              <w:rPr>
                <w:rFonts w:ascii="Sylfaen" w:hAnsi="Sylfaen"/>
                <w:b/>
                <w:bCs/>
                <w:sz w:val="20"/>
                <w:szCs w:val="20"/>
                <w:lang w:val="ka-GE"/>
              </w:rPr>
            </w:pPr>
            <w:r w:rsidRPr="00106BCE">
              <w:rPr>
                <w:rFonts w:ascii="Sylfaen" w:hAnsi="Sylfaen"/>
                <w:b/>
                <w:bCs/>
                <w:sz w:val="20"/>
                <w:szCs w:val="20"/>
                <w:lang w:val="ka-GE"/>
              </w:rPr>
              <w:t>GHG-27: მეთანის</w:t>
            </w:r>
            <w:r w:rsidR="0034433C" w:rsidRPr="00106BCE">
              <w:rPr>
                <w:rFonts w:ascii="Sylfaen" w:hAnsi="Sylfaen"/>
                <w:b/>
                <w:bCs/>
                <w:sz w:val="20"/>
                <w:szCs w:val="20"/>
                <w:lang w:val="ka-GE"/>
              </w:rPr>
              <w:t xml:space="preserve"> ჩაჭერა </w:t>
            </w:r>
            <w:r w:rsidRPr="00106BCE">
              <w:rPr>
                <w:rFonts w:ascii="Sylfaen" w:hAnsi="Sylfaen"/>
                <w:b/>
                <w:bCs/>
                <w:sz w:val="20"/>
                <w:szCs w:val="20"/>
                <w:lang w:val="ka-GE"/>
              </w:rPr>
              <w:t>და უტილიზაცია თბილისის ჩამდინარე წყლების გამწმენდ ნაგებობაში</w:t>
            </w:r>
            <w:r w:rsidR="00827A20" w:rsidRPr="00106BCE">
              <w:rPr>
                <w:rFonts w:ascii="Sylfaen" w:hAnsi="Sylfaen"/>
                <w:b/>
                <w:bCs/>
                <w:sz w:val="20"/>
                <w:szCs w:val="20"/>
                <w:lang w:val="ka-GE"/>
              </w:rPr>
              <w:t>.</w:t>
            </w:r>
          </w:p>
        </w:tc>
      </w:tr>
      <w:tr w:rsidR="006F7C9D" w:rsidRPr="00106BCE" w14:paraId="052A963A" w14:textId="77777777" w:rsidTr="0041021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DA20D7" w14:textId="0EC3FEC3" w:rsidR="006F7C9D" w:rsidRPr="00106BCE" w:rsidRDefault="00410219" w:rsidP="00B377CF">
            <w:pPr>
              <w:jc w:val="both"/>
              <w:rPr>
                <w:rFonts w:ascii="Sylfaen" w:hAnsi="Sylfaen"/>
                <w:sz w:val="20"/>
                <w:szCs w:val="20"/>
                <w:lang w:val="ka-GE"/>
              </w:rPr>
            </w:pPr>
            <w:r w:rsidRPr="00106BCE">
              <w:rPr>
                <w:rFonts w:ascii="Sylfaen" w:hAnsi="Sylfaen"/>
                <w:b/>
                <w:bCs/>
                <w:sz w:val="20"/>
                <w:szCs w:val="20"/>
                <w:lang w:val="ka-GE"/>
              </w:rPr>
              <w:lastRenderedPageBreak/>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6520DD03" w14:textId="77777777" w:rsidTr="0041021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82F955" w14:textId="79117F39" w:rsidR="006F7C9D" w:rsidRPr="00106BCE" w:rsidRDefault="006F7C9D" w:rsidP="008B6595">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თბილისის ჩამდინარე წყლების გამწმენდ ნაგებობაში მეთანის გაზის შეგროვებისა და  გამოყენების სისტემების დამონტაჟება</w:t>
            </w:r>
            <w:r w:rsidR="008B6595" w:rsidRPr="00106BCE">
              <w:rPr>
                <w:rFonts w:ascii="Sylfaen" w:hAnsi="Sylfaen"/>
                <w:sz w:val="20"/>
                <w:szCs w:val="20"/>
                <w:lang w:val="ka-GE"/>
              </w:rPr>
              <w:t>.</w:t>
            </w:r>
          </w:p>
          <w:p w14:paraId="3BFFF32D" w14:textId="5B3E8096"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ღონისძიება ეყრდნობა საერთაშორისო ფინანსურ  მხარდაჭერას</w:t>
            </w:r>
            <w:r w:rsidR="008B6595" w:rsidRPr="00106BCE">
              <w:rPr>
                <w:rFonts w:ascii="Sylfaen" w:hAnsi="Sylfaen"/>
                <w:sz w:val="20"/>
                <w:szCs w:val="20"/>
                <w:lang w:val="ka-GE"/>
              </w:rPr>
              <w:t>.</w:t>
            </w:r>
          </w:p>
        </w:tc>
      </w:tr>
      <w:tr w:rsidR="006F7C9D" w:rsidRPr="00106BCE" w14:paraId="531A01A8"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8CBA9D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403ABB" w14:textId="1F823710"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2021-202</w:t>
            </w:r>
            <w:r w:rsidR="005E01E4" w:rsidRPr="00106BCE">
              <w:rPr>
                <w:rFonts w:ascii="Sylfaen" w:hAnsi="Sylfaen"/>
                <w:sz w:val="20"/>
                <w:szCs w:val="20"/>
                <w:lang w:val="ka-GE"/>
              </w:rPr>
              <w:t>3</w:t>
            </w:r>
            <w:r w:rsidR="00CF04E4" w:rsidRPr="00106BCE">
              <w:rPr>
                <w:rFonts w:ascii="Sylfaen" w:hAnsi="Sylfaen"/>
                <w:sz w:val="20"/>
                <w:szCs w:val="20"/>
                <w:lang w:val="ka-GE"/>
              </w:rPr>
              <w:t xml:space="preserve">  </w:t>
            </w:r>
            <w:r w:rsidRPr="00106BCE">
              <w:rPr>
                <w:rFonts w:ascii="Sylfaen" w:hAnsi="Sylfaen" w:cstheme="minorHAnsi"/>
                <w:sz w:val="20"/>
                <w:szCs w:val="20"/>
                <w:lang w:val="ka-GE"/>
              </w:rPr>
              <w:t>(2023 წლის ბოლო კვარტალი)</w:t>
            </w:r>
            <w:r w:rsidR="008B6595" w:rsidRPr="00106BCE">
              <w:rPr>
                <w:rFonts w:ascii="Sylfaen" w:hAnsi="Sylfaen" w:cstheme="minorHAnsi"/>
                <w:sz w:val="20"/>
                <w:szCs w:val="20"/>
                <w:lang w:val="ka-GE"/>
              </w:rPr>
              <w:t>.</w:t>
            </w:r>
          </w:p>
        </w:tc>
      </w:tr>
      <w:tr w:rsidR="006F7C9D" w:rsidRPr="00106BCE" w14:paraId="723C7957"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BE6F4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FBF2007" w14:textId="2F585BE1"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ჩამდინარე წყლები</w:t>
            </w:r>
            <w:r w:rsidR="008B6595" w:rsidRPr="00106BCE">
              <w:rPr>
                <w:rFonts w:ascii="Sylfaen" w:hAnsi="Sylfaen"/>
                <w:sz w:val="20"/>
                <w:szCs w:val="20"/>
                <w:lang w:val="ka-GE"/>
              </w:rPr>
              <w:t>.</w:t>
            </w:r>
          </w:p>
        </w:tc>
      </w:tr>
      <w:tr w:rsidR="006F7C9D" w:rsidRPr="00106BCE" w14:paraId="1E4AE098"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50805C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FD270D7" w14:textId="3762F4C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410219" w:rsidRPr="00106BCE">
              <w:rPr>
                <w:rFonts w:ascii="Sylfaen" w:hAnsi="Sylfaen"/>
                <w:szCs w:val="20"/>
                <w:lang w:val="ka-GE"/>
              </w:rPr>
              <w:t>;</w:t>
            </w:r>
          </w:p>
          <w:p w14:paraId="773FE83B" w14:textId="75695049"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91/271/EEC დირექტივის განხორციელებას</w:t>
            </w:r>
            <w:r w:rsidR="008B6595" w:rsidRPr="00106BCE">
              <w:rPr>
                <w:rFonts w:ascii="Sylfaen" w:hAnsi="Sylfaen"/>
                <w:szCs w:val="20"/>
                <w:lang w:val="ka-GE"/>
              </w:rPr>
              <w:t>,</w:t>
            </w:r>
            <w:r w:rsidRPr="00106BCE">
              <w:rPr>
                <w:rFonts w:ascii="Sylfaen" w:hAnsi="Sylfaen"/>
                <w:szCs w:val="20"/>
                <w:lang w:val="ka-GE"/>
              </w:rPr>
              <w:t xml:space="preserve"> ურბანული ჩამდინარე წყლების გაწმენდასთან დაკავშირებით,  98/15/ EC დირექტივით და  N 1882/2003 რეგულაციით შეტანილი ცვლილებების შესაბამისად</w:t>
            </w:r>
            <w:r w:rsidR="00410219" w:rsidRPr="00106BCE">
              <w:rPr>
                <w:rFonts w:ascii="Sylfaen" w:hAnsi="Sylfaen"/>
                <w:szCs w:val="20"/>
                <w:lang w:val="ka-GE"/>
              </w:rPr>
              <w:t>;</w:t>
            </w:r>
          </w:p>
          <w:p w14:paraId="69BD10A6" w14:textId="76465DDA"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410219" w:rsidRPr="00106BCE">
              <w:rPr>
                <w:rFonts w:ascii="Sylfaen" w:hAnsi="Sylfaen"/>
                <w:szCs w:val="20"/>
                <w:lang w:val="ka-GE"/>
              </w:rPr>
              <w:t>;</w:t>
            </w:r>
          </w:p>
          <w:p w14:paraId="15349BD4" w14:textId="048B687D"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410219" w:rsidRPr="00106BCE">
              <w:rPr>
                <w:rFonts w:ascii="Sylfaen" w:hAnsi="Sylfaen"/>
                <w:szCs w:val="20"/>
                <w:lang w:val="ka-GE"/>
              </w:rPr>
              <w:t>.</w:t>
            </w:r>
            <w:r w:rsidRPr="00106BCE">
              <w:rPr>
                <w:rFonts w:ascii="Sylfaen" w:hAnsi="Sylfaen"/>
                <w:szCs w:val="20"/>
                <w:lang w:val="ka-GE"/>
              </w:rPr>
              <w:t xml:space="preserve"> </w:t>
            </w:r>
          </w:p>
        </w:tc>
      </w:tr>
      <w:tr w:rsidR="006F7C9D" w:rsidRPr="00106BCE" w14:paraId="7F3484FC"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996F3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EF9C62C" w14:textId="0D4C407E" w:rsidR="006F7C9D" w:rsidRPr="00106BCE" w:rsidRDefault="00C5390C" w:rsidP="008B6595">
            <w:pPr>
              <w:jc w:val="both"/>
              <w:rPr>
                <w:rFonts w:ascii="Sylfaen" w:hAnsi="Sylfaen"/>
                <w:sz w:val="20"/>
                <w:szCs w:val="20"/>
                <w:lang w:val="ka-GE"/>
              </w:rPr>
            </w:pPr>
            <w:r>
              <w:rPr>
                <w:rFonts w:ascii="Sylfaen" w:hAnsi="Sylfaen"/>
                <w:sz w:val="20"/>
                <w:szCs w:val="20"/>
                <w:lang w:val="ka-GE"/>
              </w:rPr>
              <w:t>განხორციელების</w:t>
            </w:r>
            <w:r w:rsidR="006F7C9D" w:rsidRPr="00106BCE">
              <w:rPr>
                <w:rFonts w:ascii="Sylfaen" w:hAnsi="Sylfaen"/>
                <w:sz w:val="20"/>
                <w:szCs w:val="20"/>
                <w:lang w:val="ka-GE"/>
              </w:rPr>
              <w:t xml:space="preserve"> პროცესში</w:t>
            </w:r>
          </w:p>
        </w:tc>
      </w:tr>
      <w:tr w:rsidR="006F7C9D" w:rsidRPr="00106BCE" w14:paraId="01B87014" w14:textId="77777777" w:rsidTr="00410219">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CDEB34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68F9A42" w14:textId="250054C7" w:rsidR="006F7C9D" w:rsidRPr="00106BCE" w:rsidRDefault="006F7C9D" w:rsidP="005F7E0C">
            <w:pPr>
              <w:spacing w:after="120"/>
              <w:jc w:val="both"/>
              <w:rPr>
                <w:rFonts w:ascii="Sylfaen" w:hAnsi="Sylfaen"/>
                <w:sz w:val="20"/>
                <w:szCs w:val="20"/>
                <w:lang w:val="ka-GE"/>
              </w:rPr>
            </w:pPr>
            <w:r w:rsidRPr="00106BCE">
              <w:rPr>
                <w:rFonts w:ascii="Sylfaen" w:hAnsi="Sylfaen"/>
                <w:sz w:val="20"/>
                <w:szCs w:val="20"/>
                <w:lang w:val="ka-GE"/>
              </w:rPr>
              <w:t>ივარაუდება, წარმოებული მეთანის 80%-ის გამოყენება</w:t>
            </w:r>
            <w:r w:rsidR="00410219" w:rsidRPr="00106BCE">
              <w:rPr>
                <w:rFonts w:ascii="Sylfaen" w:hAnsi="Sylfaen"/>
                <w:sz w:val="20"/>
                <w:szCs w:val="20"/>
                <w:lang w:val="ka-GE"/>
              </w:rPr>
              <w:t xml:space="preserve"> საკუთარი საჭიროებისათვის</w:t>
            </w:r>
            <w:r w:rsidR="005F7E0C" w:rsidRPr="00106BCE">
              <w:rPr>
                <w:rFonts w:ascii="Sylfaen" w:hAnsi="Sylfaen"/>
                <w:sz w:val="20"/>
                <w:szCs w:val="20"/>
                <w:lang w:val="ka-GE"/>
              </w:rPr>
              <w:t>.</w:t>
            </w:r>
          </w:p>
          <w:p w14:paraId="6E1DA10D" w14:textId="7D722DEF" w:rsidR="006F7C9D" w:rsidRPr="00106BCE" w:rsidRDefault="00120F74" w:rsidP="005F7E0C">
            <w:pPr>
              <w:spacing w:after="120"/>
              <w:jc w:val="both"/>
              <w:rPr>
                <w:rFonts w:ascii="Sylfaen" w:hAnsi="Sylfaen"/>
                <w:sz w:val="20"/>
                <w:szCs w:val="20"/>
                <w:lang w:val="ka-GE"/>
              </w:rPr>
            </w:pPr>
            <w:r w:rsidRPr="00106BCE">
              <w:rPr>
                <w:rFonts w:ascii="Sylfaen" w:hAnsi="Sylfaen"/>
                <w:sz w:val="20"/>
                <w:szCs w:val="20"/>
                <w:lang w:val="ka-GE"/>
              </w:rPr>
              <w:t>GHG-27-ის ღონისძიებ</w:t>
            </w:r>
            <w:r w:rsidR="005F7E0C" w:rsidRPr="00106BCE">
              <w:rPr>
                <w:rFonts w:ascii="Sylfaen" w:hAnsi="Sylfaen"/>
                <w:sz w:val="20"/>
                <w:szCs w:val="20"/>
                <w:lang w:val="ka-GE"/>
              </w:rPr>
              <w:t>ა</w:t>
            </w:r>
            <w:r w:rsidRPr="00106BCE">
              <w:rPr>
                <w:rFonts w:ascii="Sylfaen" w:hAnsi="Sylfaen"/>
                <w:sz w:val="20"/>
                <w:szCs w:val="20"/>
                <w:lang w:val="ka-GE"/>
              </w:rPr>
              <w:t xml:space="preserve">ში, </w:t>
            </w:r>
            <w:r w:rsidR="006F7C9D" w:rsidRPr="00106BCE">
              <w:rPr>
                <w:rFonts w:ascii="Sylfaen" w:hAnsi="Sylfaen"/>
                <w:sz w:val="20"/>
                <w:szCs w:val="20"/>
                <w:lang w:val="ka-GE"/>
              </w:rPr>
              <w:t xml:space="preserve">მეთანის </w:t>
            </w:r>
            <w:r w:rsidRPr="00106BCE">
              <w:rPr>
                <w:rFonts w:ascii="Sylfaen" w:hAnsi="Sylfaen"/>
                <w:sz w:val="20"/>
                <w:szCs w:val="20"/>
                <w:lang w:val="ka-GE"/>
              </w:rPr>
              <w:t xml:space="preserve">ემისიების </w:t>
            </w:r>
            <w:r w:rsidR="006F7C9D" w:rsidRPr="00106BCE">
              <w:rPr>
                <w:rFonts w:ascii="Sylfaen" w:hAnsi="Sylfaen"/>
                <w:sz w:val="20"/>
                <w:szCs w:val="20"/>
                <w:lang w:val="ka-GE"/>
              </w:rPr>
              <w:t>პოტენციალი</w:t>
            </w:r>
            <w:r w:rsidRPr="00106BCE">
              <w:rPr>
                <w:rFonts w:ascii="Sylfaen" w:hAnsi="Sylfaen"/>
                <w:sz w:val="20"/>
                <w:szCs w:val="20"/>
                <w:lang w:val="ka-GE"/>
              </w:rPr>
              <w:t>ს შესაფასებლად გამოყენებულია</w:t>
            </w:r>
            <w:r w:rsidR="006F7C9D" w:rsidRPr="00106BCE">
              <w:rPr>
                <w:rFonts w:ascii="Sylfaen" w:hAnsi="Sylfaen"/>
                <w:sz w:val="20"/>
                <w:szCs w:val="20"/>
                <w:lang w:val="ka-GE"/>
              </w:rPr>
              <w:t xml:space="preserve">  იგივე ეროვნულ კოეფიციენტებ</w:t>
            </w:r>
            <w:r w:rsidR="005E7A99" w:rsidRPr="00106BCE">
              <w:rPr>
                <w:rFonts w:ascii="Sylfaen" w:hAnsi="Sylfaen"/>
                <w:sz w:val="20"/>
                <w:szCs w:val="20"/>
                <w:lang w:val="ka-GE"/>
              </w:rPr>
              <w:t>ი</w:t>
            </w:r>
            <w:r w:rsidR="00674F4C" w:rsidRPr="00106BCE">
              <w:rPr>
                <w:rFonts w:ascii="Sylfaen" w:hAnsi="Sylfaen"/>
                <w:sz w:val="20"/>
                <w:szCs w:val="20"/>
                <w:lang w:val="ka-GE"/>
              </w:rPr>
              <w:t xml:space="preserve"> და დაშვებები</w:t>
            </w:r>
            <w:r w:rsidR="004D685B" w:rsidRPr="00106BCE">
              <w:rPr>
                <w:rFonts w:ascii="Sylfaen" w:hAnsi="Sylfaen"/>
                <w:sz w:val="20"/>
                <w:szCs w:val="20"/>
                <w:lang w:val="ka-GE"/>
              </w:rPr>
              <w:t>, რაც იყო GHG-26 ღონისძიებაში.</w:t>
            </w:r>
            <w:r w:rsidR="006F7C9D" w:rsidRPr="00106BCE">
              <w:rPr>
                <w:rFonts w:ascii="Sylfaen" w:hAnsi="Sylfaen"/>
                <w:sz w:val="20"/>
                <w:szCs w:val="20"/>
                <w:lang w:val="ka-GE"/>
              </w:rPr>
              <w:t xml:space="preserve"> </w:t>
            </w:r>
          </w:p>
        </w:tc>
      </w:tr>
      <w:tr w:rsidR="006F7C9D" w:rsidRPr="00106BCE" w14:paraId="7D41F907" w14:textId="77777777" w:rsidTr="00410219">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BB0689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A91A9C" w14:textId="145FB42C" w:rsidR="006F7C9D" w:rsidRPr="00106BCE" w:rsidRDefault="006F7C9D" w:rsidP="00135F2C">
            <w:pPr>
              <w:ind w:left="59" w:hanging="59"/>
              <w:jc w:val="both"/>
              <w:rPr>
                <w:rFonts w:ascii="Sylfaen" w:hAnsi="Sylfaen"/>
                <w:sz w:val="20"/>
                <w:szCs w:val="20"/>
                <w:lang w:val="ka-GE"/>
              </w:rPr>
            </w:pPr>
            <w:r w:rsidRPr="00106BCE">
              <w:rPr>
                <w:rFonts w:ascii="Sylfaen" w:hAnsi="Sylfaen"/>
                <w:sz w:val="20"/>
                <w:szCs w:val="20"/>
                <w:lang w:val="ka-GE"/>
              </w:rPr>
              <w:t>თბილისის ურბანული ჩამდინარე წყლების გამწმენდ</w:t>
            </w:r>
            <w:r w:rsidR="00135F2C" w:rsidRPr="00106BCE">
              <w:rPr>
                <w:rFonts w:ascii="Sylfaen" w:hAnsi="Sylfaen"/>
                <w:sz w:val="20"/>
                <w:szCs w:val="20"/>
                <w:lang w:val="ka-GE"/>
              </w:rPr>
              <w:t xml:space="preserve"> </w:t>
            </w:r>
            <w:r w:rsidR="005E7A99" w:rsidRPr="00106BCE">
              <w:rPr>
                <w:rFonts w:ascii="Sylfaen" w:hAnsi="Sylfaen"/>
                <w:sz w:val="20"/>
                <w:szCs w:val="20"/>
                <w:lang w:val="ka-GE"/>
              </w:rPr>
              <w:t xml:space="preserve">ნაგებობებს </w:t>
            </w:r>
            <w:r w:rsidRPr="00106BCE">
              <w:rPr>
                <w:rFonts w:ascii="Sylfaen" w:hAnsi="Sylfaen"/>
                <w:sz w:val="20"/>
                <w:szCs w:val="20"/>
                <w:lang w:val="ka-GE"/>
              </w:rPr>
              <w:t>აქვს გაზის შეგროვებისა და გადამუშავების სისტემები, რომლებიც სრულად შეესაბამება ევროპის საბჭოს 91/271/EEC დირექტივას.</w:t>
            </w:r>
          </w:p>
          <w:p w14:paraId="7D10816C" w14:textId="15124CF3" w:rsidR="006F7C9D" w:rsidRPr="00106BCE" w:rsidRDefault="006F7C9D" w:rsidP="005F7E0C">
            <w:pPr>
              <w:ind w:left="59" w:hanging="59"/>
              <w:jc w:val="both"/>
              <w:rPr>
                <w:rFonts w:ascii="Sylfaen" w:hAnsi="Sylfaen"/>
                <w:sz w:val="20"/>
                <w:szCs w:val="20"/>
                <w:lang w:val="ka-GE"/>
              </w:rPr>
            </w:pPr>
            <w:r w:rsidRPr="00106BCE">
              <w:rPr>
                <w:rFonts w:ascii="Sylfaen" w:hAnsi="Sylfaen"/>
                <w:sz w:val="20"/>
                <w:szCs w:val="20"/>
                <w:lang w:val="ka-GE"/>
              </w:rPr>
              <w:t xml:space="preserve">შემცირებული 81-87 </w:t>
            </w:r>
            <w:r w:rsidR="005E7A99" w:rsidRPr="00106BCE">
              <w:rPr>
                <w:rFonts w:ascii="Sylfaen" w:hAnsi="Sylfaen"/>
                <w:sz w:val="20"/>
                <w:szCs w:val="20"/>
                <w:lang w:val="ka-GE"/>
              </w:rPr>
              <w:t xml:space="preserve">გგ </w:t>
            </w:r>
            <w:r w:rsidRPr="00106BCE">
              <w:rPr>
                <w:rFonts w:ascii="Sylfaen" w:hAnsi="Sylfaen"/>
                <w:sz w:val="20"/>
                <w:szCs w:val="20"/>
                <w:lang w:val="ka-GE"/>
              </w:rPr>
              <w:t>CO</w:t>
            </w:r>
            <w:r w:rsidRPr="00106BCE">
              <w:rPr>
                <w:rFonts w:ascii="Sylfaen" w:hAnsi="Sylfaen"/>
                <w:sz w:val="20"/>
                <w:szCs w:val="20"/>
                <w:vertAlign w:val="subscript"/>
                <w:lang w:val="ka-GE"/>
              </w:rPr>
              <w:t>2</w:t>
            </w:r>
            <w:r w:rsidRPr="00106BCE">
              <w:rPr>
                <w:rFonts w:ascii="Sylfaen" w:hAnsi="Sylfaen"/>
                <w:sz w:val="20"/>
                <w:szCs w:val="20"/>
                <w:lang w:val="ka-GE"/>
              </w:rPr>
              <w:t xml:space="preserve">ექვ </w:t>
            </w:r>
            <w:r w:rsidRPr="00106BCE">
              <w:rPr>
                <w:rFonts w:ascii="Sylfaen" w:hAnsi="Sylfaen" w:cstheme="majorHAnsi"/>
                <w:sz w:val="20"/>
                <w:szCs w:val="20"/>
                <w:lang w:val="ka-GE"/>
              </w:rPr>
              <w:t xml:space="preserve">(ან 3.85-4.14 </w:t>
            </w:r>
            <w:r w:rsidR="005E7A99" w:rsidRPr="00106BCE">
              <w:rPr>
                <w:rFonts w:ascii="Sylfaen" w:hAnsi="Sylfaen" w:cstheme="majorHAnsi"/>
                <w:sz w:val="20"/>
                <w:szCs w:val="20"/>
                <w:lang w:val="ka-GE"/>
              </w:rPr>
              <w:t>კტ</w:t>
            </w:r>
            <w:r w:rsidRPr="00106BCE">
              <w:rPr>
                <w:rFonts w:ascii="Sylfaen" w:hAnsi="Sylfaen" w:cstheme="majorHAnsi"/>
                <w:sz w:val="20"/>
                <w:szCs w:val="20"/>
                <w:lang w:val="ka-GE"/>
              </w:rPr>
              <w:t>CH</w:t>
            </w:r>
            <w:r w:rsidRPr="00106BCE">
              <w:rPr>
                <w:rFonts w:ascii="Sylfaen" w:hAnsi="Sylfaen" w:cstheme="majorHAnsi"/>
                <w:sz w:val="20"/>
                <w:szCs w:val="20"/>
                <w:vertAlign w:val="subscript"/>
                <w:lang w:val="ka-GE"/>
              </w:rPr>
              <w:t>4</w:t>
            </w:r>
            <w:r w:rsidRPr="00106BCE">
              <w:rPr>
                <w:rFonts w:ascii="Sylfaen" w:hAnsi="Sylfaen" w:cstheme="majorHAnsi"/>
                <w:sz w:val="20"/>
                <w:szCs w:val="20"/>
                <w:lang w:val="ka-GE"/>
              </w:rPr>
              <w:t xml:space="preserve">) </w:t>
            </w:r>
            <w:r w:rsidRPr="00106BCE">
              <w:rPr>
                <w:rFonts w:ascii="Sylfaen" w:hAnsi="Sylfaen"/>
                <w:sz w:val="20"/>
                <w:szCs w:val="20"/>
                <w:lang w:val="ka-GE"/>
              </w:rPr>
              <w:t>2030 წელს</w:t>
            </w:r>
            <w:r w:rsidR="00F20F48" w:rsidRPr="00106BCE">
              <w:rPr>
                <w:rFonts w:ascii="Sylfaen" w:hAnsi="Sylfaen"/>
                <w:sz w:val="20"/>
                <w:szCs w:val="20"/>
                <w:lang w:val="ka-GE"/>
              </w:rPr>
              <w:t xml:space="preserve"> </w:t>
            </w:r>
            <w:r w:rsidRPr="00106BCE">
              <w:rPr>
                <w:rFonts w:ascii="Sylfaen" w:hAnsi="Sylfaen"/>
                <w:sz w:val="20"/>
                <w:szCs w:val="20"/>
                <w:lang w:val="ka-GE"/>
              </w:rPr>
              <w:t>და ყოველწლიურად</w:t>
            </w:r>
            <w:r w:rsidR="005F7E0C" w:rsidRPr="00106BCE">
              <w:rPr>
                <w:rFonts w:ascii="Sylfaen" w:hAnsi="Sylfaen"/>
                <w:sz w:val="20"/>
                <w:szCs w:val="20"/>
                <w:lang w:val="ka-GE"/>
              </w:rPr>
              <w:t>.</w:t>
            </w:r>
          </w:p>
        </w:tc>
      </w:tr>
      <w:tr w:rsidR="006F7C9D" w:rsidRPr="00106BCE" w14:paraId="75CE0B74" w14:textId="77777777" w:rsidTr="00410219">
        <w:trPr>
          <w:trHeight w:val="332"/>
        </w:trPr>
        <w:tc>
          <w:tcPr>
            <w:tcW w:w="849" w:type="pct"/>
            <w:vMerge w:val="restart"/>
            <w:tcBorders>
              <w:top w:val="single" w:sz="4" w:space="0" w:color="auto"/>
              <w:left w:val="single" w:sz="4" w:space="0" w:color="auto"/>
              <w:bottom w:val="single" w:sz="4" w:space="0" w:color="auto"/>
              <w:right w:val="single" w:sz="4" w:space="0" w:color="auto"/>
            </w:tcBorders>
            <w:shd w:val="clear" w:color="auto" w:fill="auto"/>
          </w:tcPr>
          <w:p w14:paraId="66FB77D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831DF3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C4CB525" w14:textId="77777777"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71E3940" w14:textId="77777777" w:rsidTr="00410219">
        <w:trPr>
          <w:trHeight w:val="332"/>
        </w:trPr>
        <w:tc>
          <w:tcPr>
            <w:tcW w:w="849" w:type="pct"/>
            <w:vMerge/>
            <w:tcBorders>
              <w:top w:val="single" w:sz="4" w:space="0" w:color="auto"/>
              <w:left w:val="single" w:sz="4" w:space="0" w:color="auto"/>
              <w:bottom w:val="single" w:sz="4" w:space="0" w:color="auto"/>
              <w:right w:val="single" w:sz="4" w:space="0" w:color="auto"/>
            </w:tcBorders>
            <w:shd w:val="clear" w:color="auto" w:fill="auto"/>
          </w:tcPr>
          <w:p w14:paraId="7C9A5820" w14:textId="77777777" w:rsidR="006F7C9D" w:rsidRPr="00106BCE" w:rsidRDefault="006F7C9D" w:rsidP="00607F61">
            <w:pPr>
              <w:rPr>
                <w:rFonts w:ascii="Sylfaen" w:hAnsi="Sylfaen"/>
                <w:b/>
                <w:bCs/>
                <w:sz w:val="20"/>
                <w:szCs w:val="20"/>
                <w:lang w:val="ka-GE"/>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4833AE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1BC127F" w14:textId="77777777" w:rsidR="006F7C9D" w:rsidRPr="00106BCE" w:rsidRDefault="006F7C9D" w:rsidP="008B6595">
            <w:pPr>
              <w:jc w:val="both"/>
              <w:rPr>
                <w:rFonts w:ascii="Sylfaen" w:hAnsi="Sylfaen"/>
                <w:sz w:val="20"/>
                <w:szCs w:val="20"/>
                <w:lang w:val="ka-GE"/>
              </w:rPr>
            </w:pPr>
            <w:r w:rsidRPr="00106BCE">
              <w:rPr>
                <w:rFonts w:ascii="Sylfaen" w:hAnsi="Sylfaen" w:cs="Sylfaen"/>
                <w:sz w:val="20"/>
                <w:szCs w:val="20"/>
                <w:lang w:val="ka-GE"/>
              </w:rPr>
              <w:t>არა</w:t>
            </w:r>
          </w:p>
        </w:tc>
      </w:tr>
      <w:tr w:rsidR="006F7C9D" w:rsidRPr="00106BCE" w14:paraId="47D2C20A" w14:textId="77777777" w:rsidTr="00D3012E">
        <w:trPr>
          <w:trHeight w:val="876"/>
        </w:trPr>
        <w:tc>
          <w:tcPr>
            <w:tcW w:w="849" w:type="pct"/>
            <w:vMerge/>
            <w:tcBorders>
              <w:top w:val="single" w:sz="4" w:space="0" w:color="auto"/>
              <w:left w:val="single" w:sz="4" w:space="0" w:color="auto"/>
              <w:bottom w:val="single" w:sz="4" w:space="0" w:color="auto"/>
              <w:right w:val="single" w:sz="4" w:space="0" w:color="auto"/>
            </w:tcBorders>
            <w:shd w:val="clear" w:color="auto" w:fill="auto"/>
          </w:tcPr>
          <w:p w14:paraId="4D871F0C" w14:textId="77777777" w:rsidR="006F7C9D" w:rsidRPr="00106BCE" w:rsidRDefault="006F7C9D" w:rsidP="00607F61">
            <w:pPr>
              <w:rPr>
                <w:rFonts w:ascii="Sylfaen" w:hAnsi="Sylfaen"/>
                <w:b/>
                <w:bCs/>
                <w:sz w:val="20"/>
                <w:szCs w:val="20"/>
                <w:lang w:val="ka-GE"/>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3BEF53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F37B6C" w14:textId="268856E8" w:rsidR="006F7C9D" w:rsidRPr="00106BCE" w:rsidRDefault="006F7C9D" w:rsidP="00D3012E">
            <w:pPr>
              <w:jc w:val="both"/>
              <w:rPr>
                <w:rFonts w:ascii="Sylfaen" w:hAnsi="Sylfaen"/>
                <w:szCs w:val="20"/>
                <w:lang w:val="ka-GE"/>
              </w:rPr>
            </w:pPr>
            <w:r w:rsidRPr="00106BCE">
              <w:rPr>
                <w:rFonts w:ascii="Sylfaen" w:hAnsi="Sylfaen"/>
                <w:sz w:val="20"/>
                <w:szCs w:val="20"/>
                <w:lang w:val="ka-GE"/>
              </w:rPr>
              <w:t>21,000 ლარი შპს „ჯორჯიან უოთერ ენდ ფაუერი“ (საწყისი აქტივობა)</w:t>
            </w:r>
            <w:r w:rsidR="005F7E0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50E1DF07" w14:textId="77777777" w:rsidTr="00410219">
        <w:trPr>
          <w:trHeight w:val="547"/>
        </w:trPr>
        <w:tc>
          <w:tcPr>
            <w:tcW w:w="849" w:type="pct"/>
            <w:vMerge/>
            <w:tcBorders>
              <w:top w:val="single" w:sz="4" w:space="0" w:color="auto"/>
              <w:left w:val="single" w:sz="4" w:space="0" w:color="auto"/>
              <w:bottom w:val="single" w:sz="4" w:space="0" w:color="auto"/>
              <w:right w:val="single" w:sz="4" w:space="0" w:color="auto"/>
            </w:tcBorders>
            <w:shd w:val="clear" w:color="auto" w:fill="auto"/>
          </w:tcPr>
          <w:p w14:paraId="7B6AD15F" w14:textId="77777777" w:rsidR="006F7C9D" w:rsidRPr="00106BCE" w:rsidRDefault="006F7C9D" w:rsidP="00607F61">
            <w:pPr>
              <w:rPr>
                <w:rFonts w:ascii="Sylfaen" w:hAnsi="Sylfaen"/>
                <w:b/>
                <w:bCs/>
                <w:sz w:val="20"/>
                <w:szCs w:val="20"/>
                <w:lang w:val="ka-GE"/>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4BEF1E4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F685717" w14:textId="77777777" w:rsidR="006F7C9D" w:rsidRPr="00106BCE" w:rsidRDefault="006F7C9D" w:rsidP="008B6595">
            <w:pPr>
              <w:jc w:val="both"/>
              <w:rPr>
                <w:rFonts w:ascii="Sylfaen" w:hAnsi="Sylfaen"/>
                <w:sz w:val="20"/>
                <w:szCs w:val="20"/>
                <w:lang w:val="ka-GE"/>
              </w:rPr>
            </w:pPr>
            <w:r w:rsidRPr="00106BCE">
              <w:rPr>
                <w:rFonts w:ascii="Sylfaen" w:hAnsi="Sylfaen" w:cs="Sylfaen"/>
                <w:sz w:val="20"/>
                <w:szCs w:val="20"/>
                <w:lang w:val="ka-GE"/>
              </w:rPr>
              <w:t>არა</w:t>
            </w:r>
          </w:p>
        </w:tc>
      </w:tr>
      <w:tr w:rsidR="006F7C9D" w:rsidRPr="00106BCE" w14:paraId="65EDA979"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435E8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335E70D" w14:textId="4009D1C4"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შპს</w:t>
            </w:r>
            <w:r w:rsidR="00AF5331" w:rsidRPr="00106BCE">
              <w:rPr>
                <w:rFonts w:ascii="Sylfaen" w:hAnsi="Sylfaen"/>
                <w:sz w:val="20"/>
                <w:szCs w:val="20"/>
                <w:lang w:val="ka-GE"/>
              </w:rPr>
              <w:t xml:space="preserve"> „</w:t>
            </w:r>
            <w:r w:rsidRPr="00106BCE">
              <w:rPr>
                <w:rFonts w:ascii="Sylfaen" w:hAnsi="Sylfaen"/>
                <w:sz w:val="20"/>
                <w:szCs w:val="20"/>
                <w:lang w:val="ka-GE"/>
              </w:rPr>
              <w:t>ჯორჯიან უოთერ  ენდ ფაუერი”</w:t>
            </w:r>
          </w:p>
        </w:tc>
      </w:tr>
      <w:tr w:rsidR="006F7C9D" w:rsidRPr="00106BCE" w14:paraId="5823F1E3"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98B79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6B9397E" w14:textId="6211F128" w:rsidR="006F7C9D" w:rsidRPr="00106BCE" w:rsidRDefault="006F7C9D" w:rsidP="00597246">
            <w:pPr>
              <w:pStyle w:val="ListParagraph"/>
              <w:numPr>
                <w:ilvl w:val="0"/>
                <w:numId w:val="128"/>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5E7A99" w:rsidRPr="00106BCE">
              <w:rPr>
                <w:rFonts w:ascii="Sylfaen" w:hAnsi="Sylfaen"/>
                <w:szCs w:val="20"/>
                <w:lang w:val="ka-GE"/>
              </w:rPr>
              <w:t>;</w:t>
            </w:r>
          </w:p>
          <w:p w14:paraId="2ADF6B4B" w14:textId="4AA59130" w:rsidR="006F7C9D" w:rsidRPr="00106BCE" w:rsidRDefault="000D4AA2" w:rsidP="00597246">
            <w:pPr>
              <w:pStyle w:val="ListParagraph"/>
              <w:numPr>
                <w:ilvl w:val="0"/>
                <w:numId w:val="128"/>
              </w:numPr>
              <w:ind w:left="350"/>
              <w:jc w:val="both"/>
              <w:rPr>
                <w:rFonts w:ascii="Sylfaen" w:hAnsi="Sylfaen"/>
                <w:szCs w:val="20"/>
                <w:lang w:val="ka-GE"/>
              </w:rPr>
            </w:pPr>
            <w:r w:rsidRPr="00106BCE">
              <w:rPr>
                <w:rFonts w:ascii="Sylfaen" w:hAnsi="Sylfaen"/>
                <w:szCs w:val="20"/>
                <w:lang w:val="ka-GE"/>
              </w:rPr>
              <w:t xml:space="preserve">ქ. </w:t>
            </w:r>
            <w:r w:rsidR="006F7C9D" w:rsidRPr="00106BCE">
              <w:rPr>
                <w:rFonts w:ascii="Sylfaen" w:hAnsi="Sylfaen"/>
                <w:szCs w:val="20"/>
                <w:lang w:val="ka-GE"/>
              </w:rPr>
              <w:t xml:space="preserve">თბილისის </w:t>
            </w:r>
            <w:r w:rsidRPr="00106BCE">
              <w:rPr>
                <w:rFonts w:ascii="Sylfaen" w:hAnsi="Sylfaen"/>
                <w:szCs w:val="20"/>
                <w:lang w:val="ka-GE"/>
              </w:rPr>
              <w:t xml:space="preserve"> მუნიციპალიტეტის </w:t>
            </w:r>
            <w:r w:rsidR="006F7C9D" w:rsidRPr="00106BCE">
              <w:rPr>
                <w:rFonts w:ascii="Sylfaen" w:hAnsi="Sylfaen"/>
                <w:szCs w:val="20"/>
                <w:lang w:val="ka-GE"/>
              </w:rPr>
              <w:t>მერია</w:t>
            </w:r>
            <w:r w:rsidR="005E7A99" w:rsidRPr="00106BCE">
              <w:rPr>
                <w:rFonts w:ascii="Sylfaen" w:hAnsi="Sylfaen"/>
                <w:szCs w:val="20"/>
                <w:lang w:val="ka-GE"/>
              </w:rPr>
              <w:t>.</w:t>
            </w:r>
          </w:p>
        </w:tc>
      </w:tr>
      <w:tr w:rsidR="006F7C9D" w:rsidRPr="00106BCE" w14:paraId="503D965F" w14:textId="77777777" w:rsidTr="00410219">
        <w:tc>
          <w:tcPr>
            <w:tcW w:w="849" w:type="pct"/>
            <w:vMerge w:val="restart"/>
            <w:tcBorders>
              <w:top w:val="single" w:sz="4" w:space="0" w:color="auto"/>
              <w:left w:val="single" w:sz="4" w:space="0" w:color="auto"/>
              <w:bottom w:val="single" w:sz="4" w:space="0" w:color="auto"/>
              <w:right w:val="single" w:sz="4" w:space="0" w:color="auto"/>
            </w:tcBorders>
            <w:shd w:val="clear" w:color="auto" w:fill="auto"/>
          </w:tcPr>
          <w:p w14:paraId="760382E7" w14:textId="77777777" w:rsidR="006F7C9D" w:rsidRPr="00106BCE" w:rsidRDefault="006F7C9D" w:rsidP="00607F61">
            <w:pPr>
              <w:rPr>
                <w:rFonts w:ascii="Sylfaen" w:hAnsi="Sylfaen"/>
                <w:b/>
                <w:bCs/>
                <w:sz w:val="20"/>
                <w:szCs w:val="20"/>
                <w:lang w:val="ka-GE"/>
              </w:rPr>
            </w:pPr>
          </w:p>
          <w:p w14:paraId="7FC1D84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4A92AEC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46D3F0" w14:textId="17AA29D0" w:rsidR="006F7C9D" w:rsidRPr="00106BCE" w:rsidRDefault="006F7C9D" w:rsidP="008B6595">
            <w:pPr>
              <w:jc w:val="both"/>
              <w:rPr>
                <w:rFonts w:ascii="Sylfaen" w:hAnsi="Sylfaen"/>
                <w:sz w:val="20"/>
                <w:szCs w:val="20"/>
                <w:lang w:val="ka-GE"/>
              </w:rPr>
            </w:pPr>
            <w:r w:rsidRPr="00106BCE">
              <w:rPr>
                <w:rFonts w:ascii="Sylfaen" w:hAnsi="Sylfaen"/>
                <w:sz w:val="20"/>
                <w:szCs w:val="20"/>
                <w:lang w:val="ka-GE"/>
              </w:rPr>
              <w:t>შპს</w:t>
            </w:r>
            <w:r w:rsidR="00AF5331" w:rsidRPr="00106BCE">
              <w:rPr>
                <w:rFonts w:ascii="Sylfaen" w:hAnsi="Sylfaen"/>
                <w:sz w:val="20"/>
                <w:szCs w:val="20"/>
                <w:lang w:val="ka-GE"/>
              </w:rPr>
              <w:t xml:space="preserve"> „</w:t>
            </w:r>
            <w:r w:rsidRPr="00106BCE">
              <w:rPr>
                <w:rFonts w:ascii="Sylfaen" w:hAnsi="Sylfaen"/>
                <w:sz w:val="20"/>
                <w:szCs w:val="20"/>
                <w:lang w:val="ka-GE"/>
              </w:rPr>
              <w:t>ჯორჯიან უოთერ  ენდ ფაუერი”</w:t>
            </w:r>
            <w:r w:rsidR="005F7E0C" w:rsidRPr="00106BCE">
              <w:rPr>
                <w:rFonts w:ascii="Sylfaen" w:hAnsi="Sylfaen"/>
                <w:sz w:val="20"/>
                <w:szCs w:val="20"/>
                <w:lang w:val="ka-GE"/>
              </w:rPr>
              <w:t>.</w:t>
            </w:r>
          </w:p>
        </w:tc>
      </w:tr>
      <w:tr w:rsidR="006F7C9D" w:rsidRPr="00106BCE" w14:paraId="2FF31098" w14:textId="77777777" w:rsidTr="00410219">
        <w:tc>
          <w:tcPr>
            <w:tcW w:w="849" w:type="pct"/>
            <w:vMerge/>
            <w:tcBorders>
              <w:top w:val="single" w:sz="4" w:space="0" w:color="auto"/>
              <w:left w:val="single" w:sz="4" w:space="0" w:color="auto"/>
              <w:bottom w:val="single" w:sz="4" w:space="0" w:color="auto"/>
              <w:right w:val="single" w:sz="4" w:space="0" w:color="auto"/>
            </w:tcBorders>
            <w:shd w:val="clear" w:color="auto" w:fill="auto"/>
          </w:tcPr>
          <w:p w14:paraId="65BEA1D6" w14:textId="77777777" w:rsidR="006F7C9D" w:rsidRPr="00106BCE" w:rsidRDefault="006F7C9D" w:rsidP="00607F61">
            <w:pPr>
              <w:rPr>
                <w:rFonts w:ascii="Sylfaen" w:hAnsi="Sylfaen"/>
                <w:sz w:val="20"/>
                <w:szCs w:val="20"/>
                <w:lang w:val="ka-GE"/>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D537B1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6A5EDDB" w14:textId="4E623884"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Pr="00106BCE">
              <w:rPr>
                <w:rFonts w:ascii="Sylfaen" w:hAnsi="Sylfaen"/>
                <w:szCs w:val="20"/>
                <w:vertAlign w:val="superscript"/>
                <w:lang w:val="ka-GE"/>
              </w:rPr>
              <w:t>3</w:t>
            </w:r>
            <w:r w:rsidRPr="00106BCE">
              <w:rPr>
                <w:rFonts w:ascii="Sylfaen" w:hAnsi="Sylfaen"/>
                <w:szCs w:val="20"/>
                <w:lang w:val="ka-GE"/>
              </w:rPr>
              <w:t xml:space="preserve"> გადამუშავებული წყალი/ ტონა შლამი</w:t>
            </w:r>
            <w:r w:rsidR="005E7A99" w:rsidRPr="00106BCE">
              <w:rPr>
                <w:rFonts w:ascii="Sylfaen" w:hAnsi="Sylfaen"/>
                <w:szCs w:val="20"/>
                <w:lang w:val="ka-GE"/>
              </w:rPr>
              <w:t>;</w:t>
            </w:r>
          </w:p>
          <w:p w14:paraId="06A2D5DC" w14:textId="291EF4C6"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Pr="00106BCE">
              <w:rPr>
                <w:rFonts w:ascii="Sylfaen" w:hAnsi="Sylfaen"/>
                <w:szCs w:val="20"/>
                <w:vertAlign w:val="superscript"/>
                <w:lang w:val="ka-GE"/>
              </w:rPr>
              <w:t xml:space="preserve">3 </w:t>
            </w:r>
            <w:r w:rsidRPr="00106BCE">
              <w:rPr>
                <w:rFonts w:ascii="Sylfaen" w:hAnsi="Sylfaen"/>
                <w:szCs w:val="20"/>
                <w:lang w:val="ka-GE"/>
              </w:rPr>
              <w:t>უტილიზირებული ბიოგაზი</w:t>
            </w:r>
            <w:r w:rsidR="005E7A99" w:rsidRPr="00106BCE">
              <w:rPr>
                <w:rFonts w:ascii="Sylfaen" w:hAnsi="Sylfaen"/>
                <w:szCs w:val="20"/>
                <w:lang w:val="ka-GE"/>
              </w:rPr>
              <w:t>.</w:t>
            </w:r>
          </w:p>
        </w:tc>
      </w:tr>
      <w:tr w:rsidR="006F7C9D" w:rsidRPr="00106BCE" w14:paraId="682BFA31" w14:textId="77777777" w:rsidTr="00410219">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AD06F7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951C0D6" w14:textId="23A11B16"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5E7A99" w:rsidRPr="00106BCE">
              <w:rPr>
                <w:rFonts w:ascii="Sylfaen" w:hAnsi="Sylfaen"/>
                <w:szCs w:val="20"/>
                <w:lang w:val="ka-GE"/>
              </w:rPr>
              <w:t>;</w:t>
            </w:r>
            <w:r w:rsidRPr="00106BCE">
              <w:rPr>
                <w:rFonts w:ascii="Sylfaen" w:hAnsi="Sylfaen"/>
                <w:szCs w:val="20"/>
                <w:lang w:val="ka-GE"/>
              </w:rPr>
              <w:t xml:space="preserve"> </w:t>
            </w:r>
          </w:p>
          <w:p w14:paraId="605FB4F2" w14:textId="13E68CC9"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5E7A99" w:rsidRPr="00106BCE">
              <w:rPr>
                <w:rFonts w:ascii="Sylfaen" w:hAnsi="Sylfaen"/>
                <w:szCs w:val="20"/>
                <w:lang w:val="ka-GE"/>
              </w:rPr>
              <w:t>;</w:t>
            </w:r>
          </w:p>
          <w:p w14:paraId="52AD94A2" w14:textId="0EB3A715"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5E7A99" w:rsidRPr="00106BCE">
              <w:rPr>
                <w:rFonts w:ascii="Sylfaen" w:hAnsi="Sylfaen"/>
                <w:szCs w:val="20"/>
                <w:lang w:val="ka-GE"/>
              </w:rPr>
              <w:t>.</w:t>
            </w:r>
          </w:p>
        </w:tc>
      </w:tr>
    </w:tbl>
    <w:p w14:paraId="7A2A26DA" w14:textId="77777777" w:rsidR="006F7C9D" w:rsidRPr="00106BCE" w:rsidRDefault="006F7C9D" w:rsidP="00607F61">
      <w:pPr>
        <w:rPr>
          <w:rFonts w:ascii="Sylfaen" w:hAnsi="Sylfaen"/>
          <w:lang w:val="ka-GE"/>
        </w:rPr>
      </w:pPr>
    </w:p>
    <w:p w14:paraId="3E217F78" w14:textId="5F1245C1"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GHG-28: მეთანის </w:t>
      </w:r>
      <w:r w:rsidR="0034433C" w:rsidRPr="00106BCE">
        <w:rPr>
          <w:rFonts w:ascii="Sylfaen" w:hAnsi="Sylfaen"/>
          <w:sz w:val="22"/>
          <w:szCs w:val="22"/>
          <w:lang w:val="ka-GE"/>
        </w:rPr>
        <w:t>ჩაჭერა</w:t>
      </w:r>
      <w:r w:rsidRPr="00106BCE">
        <w:rPr>
          <w:rFonts w:ascii="Sylfaen" w:hAnsi="Sylfaen"/>
          <w:sz w:val="22"/>
          <w:szCs w:val="22"/>
          <w:lang w:val="ka-GE"/>
        </w:rPr>
        <w:t xml:space="preserve"> და უტილიზაცია ბათუმის ჩამდინარე წყლების გამწმენდ ნაგებობაში</w:t>
      </w:r>
      <w:r w:rsidR="005F7E0C" w:rsidRPr="00106BCE">
        <w:rPr>
          <w:rFonts w:ascii="Sylfaen" w:hAnsi="Sylfaen"/>
          <w:sz w:val="22"/>
          <w:szCs w:val="22"/>
          <w:lang w:val="ka-GE"/>
        </w:rPr>
        <w:t>.</w:t>
      </w:r>
    </w:p>
    <w:tbl>
      <w:tblPr>
        <w:tblW w:w="5000" w:type="pct"/>
        <w:tblLook w:val="04A0" w:firstRow="1" w:lastRow="0" w:firstColumn="1" w:lastColumn="0" w:noHBand="0" w:noVBand="1"/>
      </w:tblPr>
      <w:tblGrid>
        <w:gridCol w:w="1709"/>
        <w:gridCol w:w="2561"/>
        <w:gridCol w:w="5386"/>
      </w:tblGrid>
      <w:tr w:rsidR="006F7C9D" w:rsidRPr="00106BCE" w14:paraId="15E3AB05" w14:textId="77777777" w:rsidTr="005E7A9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A1EAD1A" w14:textId="179AC93D"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GHG-28: მეთანის </w:t>
            </w:r>
            <w:r w:rsidR="0034433C" w:rsidRPr="00106BCE">
              <w:rPr>
                <w:rFonts w:ascii="Sylfaen" w:hAnsi="Sylfaen"/>
                <w:b/>
                <w:bCs/>
                <w:sz w:val="20"/>
                <w:szCs w:val="20"/>
                <w:lang w:val="ka-GE"/>
              </w:rPr>
              <w:t>ჩაჭერა</w:t>
            </w:r>
            <w:r w:rsidRPr="00106BCE">
              <w:rPr>
                <w:rFonts w:ascii="Sylfaen" w:hAnsi="Sylfaen"/>
                <w:b/>
                <w:bCs/>
                <w:sz w:val="20"/>
                <w:szCs w:val="20"/>
                <w:lang w:val="ka-GE"/>
              </w:rPr>
              <w:t xml:space="preserve"> და უტილიზაცია ბათუმის ჩამდინარე წყლების გამწმენდ ნაგებობაში</w:t>
            </w:r>
            <w:r w:rsidR="005F7E0C" w:rsidRPr="00106BCE">
              <w:rPr>
                <w:rFonts w:ascii="Sylfaen" w:hAnsi="Sylfaen"/>
                <w:b/>
                <w:bCs/>
                <w:sz w:val="20"/>
                <w:szCs w:val="20"/>
                <w:lang w:val="ka-GE"/>
              </w:rPr>
              <w:t>.</w:t>
            </w:r>
          </w:p>
        </w:tc>
      </w:tr>
      <w:tr w:rsidR="006F7C9D" w:rsidRPr="00106BCE" w14:paraId="492F6BDB" w14:textId="77777777" w:rsidTr="005E7A9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2499DC" w14:textId="457D54A8" w:rsidR="006F7C9D" w:rsidRPr="00106BCE" w:rsidRDefault="005E7A99" w:rsidP="00B377CF">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36F8DDFD" w14:textId="77777777" w:rsidTr="005E7A9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1B538C" w14:textId="3D7E5E48" w:rsidR="006F7C9D" w:rsidRPr="00106BCE" w:rsidRDefault="006F7C9D" w:rsidP="005F7E0C">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ბათუმის ჩამდინარე წყლების გამწმენდ ნაგებობაში მეთანის გაზის შეგროვებისა და უტილიზაციის სისტემის დამონტაჟება. </w:t>
            </w:r>
          </w:p>
          <w:p w14:paraId="0360E333" w14:textId="59A6F514"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 xml:space="preserve"> ღონისძიება </w:t>
            </w:r>
            <w:r w:rsidRPr="00106BCE">
              <w:rPr>
                <w:rFonts w:ascii="Sylfaen" w:hAnsi="Sylfaen"/>
                <w:bCs/>
                <w:sz w:val="20"/>
                <w:szCs w:val="20"/>
                <w:lang w:val="ka-GE"/>
              </w:rPr>
              <w:t xml:space="preserve">ეყრდნობა </w:t>
            </w:r>
            <w:r w:rsidRPr="00106BCE">
              <w:rPr>
                <w:rFonts w:ascii="Sylfaen" w:hAnsi="Sylfaen"/>
                <w:sz w:val="20"/>
                <w:szCs w:val="20"/>
                <w:lang w:val="ka-GE"/>
              </w:rPr>
              <w:t>საერთაშორისო ფინანსურ  მხარდაჭერას</w:t>
            </w:r>
            <w:r w:rsidR="005F7E0C" w:rsidRPr="00106BCE">
              <w:rPr>
                <w:rFonts w:ascii="Sylfaen" w:hAnsi="Sylfaen"/>
                <w:sz w:val="20"/>
                <w:szCs w:val="20"/>
                <w:lang w:val="ka-GE"/>
              </w:rPr>
              <w:t>.</w:t>
            </w:r>
          </w:p>
        </w:tc>
      </w:tr>
      <w:tr w:rsidR="006F7C9D" w:rsidRPr="00106BCE" w14:paraId="0833B72D"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046911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DC48BCB" w14:textId="747BA3C0" w:rsidR="006F7C9D" w:rsidRPr="00106BCE" w:rsidRDefault="006F7C9D" w:rsidP="00607F61">
            <w:pPr>
              <w:rPr>
                <w:rFonts w:ascii="Sylfaen" w:hAnsi="Sylfaen"/>
                <w:sz w:val="20"/>
                <w:szCs w:val="20"/>
                <w:lang w:val="ka-GE"/>
              </w:rPr>
            </w:pPr>
            <w:r w:rsidRPr="00106BCE">
              <w:rPr>
                <w:rFonts w:ascii="Sylfaen" w:hAnsi="Sylfaen"/>
                <w:sz w:val="20"/>
                <w:szCs w:val="20"/>
                <w:lang w:val="ka-GE"/>
              </w:rPr>
              <w:t>202</w:t>
            </w:r>
            <w:r w:rsidR="000302AD" w:rsidRPr="00106BCE">
              <w:rPr>
                <w:rFonts w:ascii="Sylfaen" w:hAnsi="Sylfaen"/>
                <w:sz w:val="20"/>
                <w:szCs w:val="20"/>
                <w:lang w:val="ka-GE"/>
              </w:rPr>
              <w:t>1</w:t>
            </w:r>
            <w:r w:rsidRPr="00106BCE">
              <w:rPr>
                <w:rFonts w:ascii="Sylfaen" w:hAnsi="Sylfaen"/>
                <w:sz w:val="20"/>
                <w:szCs w:val="20"/>
                <w:lang w:val="ka-GE"/>
              </w:rPr>
              <w:t>-202</w:t>
            </w:r>
            <w:r w:rsidR="000302AD" w:rsidRPr="00106BCE">
              <w:rPr>
                <w:rFonts w:ascii="Sylfaen" w:hAnsi="Sylfaen"/>
                <w:sz w:val="20"/>
                <w:szCs w:val="20"/>
                <w:lang w:val="ka-GE"/>
              </w:rPr>
              <w:t>3</w:t>
            </w:r>
            <w:r w:rsidR="005F7E0C" w:rsidRPr="00106BCE">
              <w:rPr>
                <w:rFonts w:ascii="Sylfaen" w:hAnsi="Sylfaen"/>
                <w:sz w:val="20"/>
                <w:szCs w:val="20"/>
                <w:lang w:val="ka-GE"/>
              </w:rPr>
              <w:t xml:space="preserve"> წწ.</w:t>
            </w:r>
            <w:r w:rsidR="000302AD" w:rsidRPr="00106BCE">
              <w:rPr>
                <w:rFonts w:ascii="Sylfaen" w:hAnsi="Sylfaen"/>
                <w:sz w:val="20"/>
                <w:szCs w:val="20"/>
                <w:lang w:val="ka-GE"/>
              </w:rPr>
              <w:t xml:space="preserve"> (2023 წლის ბოლო კვარტალი) მშენებლობა და შემდგომი უტილიზაცია</w:t>
            </w:r>
          </w:p>
        </w:tc>
      </w:tr>
      <w:tr w:rsidR="006F7C9D" w:rsidRPr="00106BCE" w14:paraId="320B2E3C"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4306F75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D4A9A37" w14:textId="5881F0CB" w:rsidR="006F7C9D" w:rsidRPr="00106BCE" w:rsidRDefault="006F7C9D" w:rsidP="00607F61">
            <w:pPr>
              <w:rPr>
                <w:rFonts w:ascii="Sylfaen" w:hAnsi="Sylfaen"/>
                <w:sz w:val="20"/>
                <w:szCs w:val="20"/>
                <w:lang w:val="ka-GE"/>
              </w:rPr>
            </w:pPr>
            <w:r w:rsidRPr="00106BCE">
              <w:rPr>
                <w:rFonts w:ascii="Sylfaen" w:hAnsi="Sylfaen"/>
                <w:sz w:val="20"/>
                <w:szCs w:val="20"/>
                <w:lang w:val="ka-GE"/>
              </w:rPr>
              <w:t>ჩამდინარე წყლები</w:t>
            </w:r>
            <w:r w:rsidR="005F7E0C" w:rsidRPr="00106BCE">
              <w:rPr>
                <w:rFonts w:ascii="Sylfaen" w:hAnsi="Sylfaen"/>
                <w:sz w:val="20"/>
                <w:szCs w:val="20"/>
                <w:lang w:val="ka-GE"/>
              </w:rPr>
              <w:t>.</w:t>
            </w:r>
          </w:p>
        </w:tc>
      </w:tr>
      <w:tr w:rsidR="006F7C9D" w:rsidRPr="00106BCE" w14:paraId="6AC6ABB9"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71F9902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E1D337E" w14:textId="289C8EDC"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5E7A99" w:rsidRPr="00106BCE">
              <w:rPr>
                <w:rFonts w:ascii="Sylfaen" w:hAnsi="Sylfaen"/>
                <w:szCs w:val="20"/>
                <w:lang w:val="ka-GE"/>
              </w:rPr>
              <w:t>;</w:t>
            </w:r>
          </w:p>
          <w:p w14:paraId="114D2924" w14:textId="30BDC4AF"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91/271/EEC დირექტივის განხორციელებას</w:t>
            </w:r>
            <w:r w:rsidR="005F7E0C" w:rsidRPr="00106BCE">
              <w:rPr>
                <w:rFonts w:ascii="Sylfaen" w:hAnsi="Sylfaen"/>
                <w:szCs w:val="20"/>
                <w:lang w:val="ka-GE"/>
              </w:rPr>
              <w:t>,</w:t>
            </w:r>
            <w:r w:rsidRPr="00106BCE">
              <w:rPr>
                <w:rFonts w:ascii="Sylfaen" w:hAnsi="Sylfaen"/>
                <w:szCs w:val="20"/>
                <w:lang w:val="ka-GE"/>
              </w:rPr>
              <w:t xml:space="preserve"> ურბანული ჩამდინარე წყლების გაწმენდასთან დაკავშირებით, 98/15/EC დირექტივით და  N1882/2003 რეგულაციით შეტანილი ცვლილებების შესაბამისად</w:t>
            </w:r>
            <w:r w:rsidR="005E7A99" w:rsidRPr="00106BCE">
              <w:rPr>
                <w:rFonts w:ascii="Sylfaen" w:hAnsi="Sylfaen"/>
                <w:szCs w:val="20"/>
                <w:lang w:val="ka-GE"/>
              </w:rPr>
              <w:t>;</w:t>
            </w:r>
          </w:p>
          <w:p w14:paraId="582FFEAD" w14:textId="30A22081"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 xml:space="preserve"> ნარჩენების მართვის ეროვნული სტრატეგია და სამოქმედო გეგმა</w:t>
            </w:r>
            <w:r w:rsidR="005E7A99" w:rsidRPr="00106BCE">
              <w:rPr>
                <w:rFonts w:ascii="Sylfaen" w:hAnsi="Sylfaen"/>
                <w:szCs w:val="20"/>
                <w:lang w:val="ka-GE"/>
              </w:rPr>
              <w:t>;</w:t>
            </w:r>
          </w:p>
          <w:p w14:paraId="444A2051" w14:textId="56C5D346" w:rsidR="006F7C9D" w:rsidRPr="00106BCE" w:rsidRDefault="006F7C9D" w:rsidP="00597246">
            <w:pPr>
              <w:pStyle w:val="ListParagraph"/>
              <w:numPr>
                <w:ilvl w:val="0"/>
                <w:numId w:val="117"/>
              </w:numPr>
              <w:ind w:left="350"/>
              <w:jc w:val="both"/>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5E7A99" w:rsidRPr="00106BCE">
              <w:rPr>
                <w:rFonts w:ascii="Sylfaen" w:hAnsi="Sylfaen"/>
                <w:szCs w:val="20"/>
                <w:lang w:val="ka-GE"/>
              </w:rPr>
              <w:t>.</w:t>
            </w:r>
          </w:p>
        </w:tc>
      </w:tr>
      <w:tr w:rsidR="006F7C9D" w:rsidRPr="00106BCE" w14:paraId="4DC9D752"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2B6D2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282C4EE" w14:textId="602A4DEE"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 xml:space="preserve">მეთანის </w:t>
            </w:r>
            <w:r w:rsidR="005E7A99" w:rsidRPr="00106BCE">
              <w:rPr>
                <w:rFonts w:ascii="Sylfaen" w:hAnsi="Sylfaen"/>
                <w:sz w:val="20"/>
                <w:szCs w:val="20"/>
                <w:lang w:val="ka-GE"/>
              </w:rPr>
              <w:t xml:space="preserve">შეგროვება </w:t>
            </w:r>
            <w:r w:rsidRPr="00106BCE">
              <w:rPr>
                <w:rFonts w:ascii="Sylfaen" w:hAnsi="Sylfaen"/>
                <w:sz w:val="20"/>
                <w:szCs w:val="20"/>
                <w:lang w:val="ka-GE"/>
              </w:rPr>
              <w:t xml:space="preserve">ჯერ არ დაწყებულა, მაგრამ </w:t>
            </w:r>
            <w:r w:rsidR="005E7A99" w:rsidRPr="00106BCE">
              <w:rPr>
                <w:rFonts w:ascii="Sylfaen" w:hAnsi="Sylfaen"/>
                <w:sz w:val="20"/>
                <w:szCs w:val="20"/>
                <w:lang w:val="ka-GE"/>
              </w:rPr>
              <w:t xml:space="preserve">წვა </w:t>
            </w:r>
            <w:r w:rsidRPr="00106BCE">
              <w:rPr>
                <w:rFonts w:ascii="Sylfaen" w:hAnsi="Sylfaen"/>
                <w:sz w:val="20"/>
                <w:szCs w:val="20"/>
                <w:lang w:val="ka-GE"/>
              </w:rPr>
              <w:t>ხდება</w:t>
            </w:r>
            <w:r w:rsidR="00331694" w:rsidRPr="00106BCE">
              <w:rPr>
                <w:rFonts w:ascii="Sylfaen" w:hAnsi="Sylfaen"/>
                <w:sz w:val="20"/>
                <w:szCs w:val="20"/>
                <w:lang w:val="ka-GE"/>
              </w:rPr>
              <w:t>.</w:t>
            </w:r>
          </w:p>
        </w:tc>
      </w:tr>
      <w:tr w:rsidR="006F7C9D" w:rsidRPr="00106BCE" w14:paraId="6B670B53" w14:textId="77777777" w:rsidTr="005F7E0C">
        <w:trPr>
          <w:trHeight w:val="90"/>
        </w:trPr>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53563E1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2E995911" w14:textId="51FC7A9A"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ივარაუდება, წარმოებული მეთანის 80%-ის უტილიზაცია</w:t>
            </w:r>
            <w:r w:rsidR="00331694" w:rsidRPr="00106BCE">
              <w:rPr>
                <w:rFonts w:ascii="Sylfaen" w:hAnsi="Sylfaen"/>
                <w:sz w:val="20"/>
                <w:szCs w:val="20"/>
                <w:lang w:val="ka-GE"/>
              </w:rPr>
              <w:t>.</w:t>
            </w:r>
          </w:p>
          <w:p w14:paraId="4BFAB10D" w14:textId="16580F9C" w:rsidR="006F7C9D" w:rsidRPr="00106BCE" w:rsidRDefault="00674F4C" w:rsidP="005F7E0C">
            <w:pPr>
              <w:jc w:val="both"/>
              <w:rPr>
                <w:rFonts w:ascii="Sylfaen" w:hAnsi="Sylfaen"/>
                <w:sz w:val="20"/>
                <w:szCs w:val="20"/>
                <w:lang w:val="ka-GE"/>
              </w:rPr>
            </w:pPr>
            <w:r w:rsidRPr="00106BCE">
              <w:rPr>
                <w:rFonts w:ascii="Sylfaen" w:hAnsi="Sylfaen"/>
                <w:sz w:val="20"/>
                <w:szCs w:val="20"/>
                <w:lang w:val="ka-GE"/>
              </w:rPr>
              <w:lastRenderedPageBreak/>
              <w:t>GHG-2</w:t>
            </w:r>
            <w:r w:rsidR="004D685B" w:rsidRPr="00106BCE">
              <w:rPr>
                <w:rFonts w:ascii="Sylfaen" w:hAnsi="Sylfaen"/>
                <w:sz w:val="20"/>
                <w:szCs w:val="20"/>
                <w:lang w:val="ka-GE"/>
              </w:rPr>
              <w:t>8</w:t>
            </w:r>
            <w:r w:rsidRPr="00106BCE">
              <w:rPr>
                <w:rFonts w:ascii="Sylfaen" w:hAnsi="Sylfaen"/>
                <w:sz w:val="20"/>
                <w:szCs w:val="20"/>
                <w:lang w:val="ka-GE"/>
              </w:rPr>
              <w:t>-ის ღონისძიებ</w:t>
            </w:r>
            <w:r w:rsidR="00A00F92" w:rsidRPr="00106BCE">
              <w:rPr>
                <w:rFonts w:ascii="Sylfaen" w:hAnsi="Sylfaen"/>
                <w:sz w:val="20"/>
                <w:szCs w:val="20"/>
                <w:lang w:val="ka-GE"/>
              </w:rPr>
              <w:t>ა</w:t>
            </w:r>
            <w:r w:rsidRPr="00106BCE">
              <w:rPr>
                <w:rFonts w:ascii="Sylfaen" w:hAnsi="Sylfaen"/>
                <w:sz w:val="20"/>
                <w:szCs w:val="20"/>
                <w:lang w:val="ka-GE"/>
              </w:rPr>
              <w:t>ში, მეთანის ემისიების პოტენციალის შესაფასებლად გამოყენებულია  იგივე ეროვნულ კოეფიციენტები და დაშვებები</w:t>
            </w:r>
            <w:r w:rsidR="00DE133E" w:rsidRPr="00106BCE">
              <w:rPr>
                <w:rFonts w:ascii="Sylfaen" w:hAnsi="Sylfaen"/>
                <w:sz w:val="20"/>
                <w:szCs w:val="20"/>
                <w:lang w:val="ka-GE"/>
              </w:rPr>
              <w:t>,</w:t>
            </w:r>
            <w:r w:rsidR="00A00F92" w:rsidRPr="00106BCE">
              <w:rPr>
                <w:rFonts w:ascii="Sylfaen" w:hAnsi="Sylfaen"/>
                <w:sz w:val="20"/>
                <w:szCs w:val="20"/>
                <w:lang w:val="ka-GE"/>
              </w:rPr>
              <w:t xml:space="preserve"> რაც იყო  GHG-26 ღონისძიებ</w:t>
            </w:r>
            <w:r w:rsidR="00DE133E" w:rsidRPr="00106BCE">
              <w:rPr>
                <w:rFonts w:ascii="Sylfaen" w:hAnsi="Sylfaen"/>
                <w:sz w:val="20"/>
                <w:szCs w:val="20"/>
                <w:lang w:val="ka-GE"/>
              </w:rPr>
              <w:t>ა</w:t>
            </w:r>
            <w:r w:rsidR="00A00F92" w:rsidRPr="00106BCE">
              <w:rPr>
                <w:rFonts w:ascii="Sylfaen" w:hAnsi="Sylfaen"/>
                <w:sz w:val="20"/>
                <w:szCs w:val="20"/>
                <w:lang w:val="ka-GE"/>
              </w:rPr>
              <w:t>ში</w:t>
            </w:r>
            <w:r w:rsidRPr="00106BCE">
              <w:rPr>
                <w:rFonts w:ascii="Sylfaen" w:hAnsi="Sylfaen"/>
                <w:sz w:val="20"/>
                <w:szCs w:val="20"/>
                <w:lang w:val="ka-GE"/>
              </w:rPr>
              <w:t>.</w:t>
            </w:r>
          </w:p>
        </w:tc>
      </w:tr>
      <w:tr w:rsidR="006F7C9D" w:rsidRPr="00106BCE" w14:paraId="5A35B4F6" w14:textId="77777777" w:rsidTr="005F7E0C">
        <w:trPr>
          <w:trHeight w:val="296"/>
        </w:trPr>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B2A53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1D457B6" w14:textId="28B5649F" w:rsidR="006F7C9D" w:rsidRPr="00106BCE" w:rsidRDefault="006F7C9D" w:rsidP="00331694">
            <w:pPr>
              <w:jc w:val="both"/>
              <w:rPr>
                <w:rFonts w:ascii="Sylfaen" w:hAnsi="Sylfaen"/>
                <w:sz w:val="20"/>
                <w:szCs w:val="20"/>
                <w:lang w:val="ka-GE"/>
              </w:rPr>
            </w:pPr>
            <w:r w:rsidRPr="00106BCE">
              <w:rPr>
                <w:rFonts w:ascii="Sylfaen" w:hAnsi="Sylfaen"/>
                <w:sz w:val="20"/>
                <w:szCs w:val="20"/>
                <w:lang w:val="ka-GE"/>
              </w:rPr>
              <w:t xml:space="preserve">მეთანის აღდგენის შემთხვევაში შემცირებული 23.5-28 </w:t>
            </w:r>
            <w:r w:rsidR="00062525" w:rsidRPr="00106BCE">
              <w:rPr>
                <w:rFonts w:ascii="Sylfaen" w:hAnsi="Sylfaen"/>
                <w:sz w:val="20"/>
                <w:szCs w:val="20"/>
                <w:lang w:val="ka-GE"/>
              </w:rPr>
              <w:t>გგ</w:t>
            </w:r>
            <w:r w:rsidR="006F034F">
              <w:rPr>
                <w:rFonts w:ascii="Sylfaen" w:hAnsi="Sylfaen"/>
                <w:sz w:val="20"/>
                <w:szCs w:val="20"/>
                <w:lang w:val="ka-GE"/>
              </w:rPr>
              <w:t xml:space="preserve"> </w:t>
            </w:r>
            <w:r w:rsidR="00062525" w:rsidRPr="00106BCE">
              <w:rPr>
                <w:rFonts w:ascii="Sylfaen" w:hAnsi="Sylfaen"/>
                <w:sz w:val="20"/>
                <w:szCs w:val="20"/>
                <w:lang w:val="ka-GE"/>
              </w:rPr>
              <w:t>CO</w:t>
            </w:r>
            <w:r w:rsidR="00062525" w:rsidRPr="00106BCE">
              <w:rPr>
                <w:rFonts w:ascii="Sylfaen" w:hAnsi="Sylfaen"/>
                <w:sz w:val="20"/>
                <w:szCs w:val="20"/>
                <w:vertAlign w:val="subscript"/>
                <w:lang w:val="ka-GE"/>
              </w:rPr>
              <w:t>2</w:t>
            </w:r>
            <w:r w:rsidRPr="00106BCE">
              <w:rPr>
                <w:rFonts w:ascii="Sylfaen" w:hAnsi="Sylfaen"/>
                <w:sz w:val="20"/>
                <w:szCs w:val="20"/>
                <w:lang w:val="ka-GE"/>
              </w:rPr>
              <w:t xml:space="preserve">ექვ (ან 1.12-1.32 </w:t>
            </w:r>
            <w:r w:rsidR="00062525" w:rsidRPr="00106BCE">
              <w:rPr>
                <w:rFonts w:ascii="Sylfaen" w:hAnsi="Sylfaen"/>
                <w:sz w:val="20"/>
                <w:szCs w:val="20"/>
                <w:lang w:val="ka-GE"/>
              </w:rPr>
              <w:t>გგ</w:t>
            </w:r>
            <w:r w:rsidRPr="00106BCE">
              <w:rPr>
                <w:rFonts w:ascii="Sylfaen" w:hAnsi="Sylfaen"/>
                <w:sz w:val="20"/>
                <w:szCs w:val="20"/>
                <w:lang w:val="ka-GE"/>
              </w:rPr>
              <w:t xml:space="preserve"> CH</w:t>
            </w:r>
            <w:r w:rsidRPr="00106BCE">
              <w:rPr>
                <w:rFonts w:ascii="Sylfaen" w:hAnsi="Sylfaen"/>
                <w:sz w:val="20"/>
                <w:szCs w:val="20"/>
                <w:vertAlign w:val="subscript"/>
                <w:lang w:val="ka-GE"/>
              </w:rPr>
              <w:t>4</w:t>
            </w:r>
            <w:r w:rsidRPr="00106BCE">
              <w:rPr>
                <w:rFonts w:ascii="Sylfaen" w:hAnsi="Sylfaen"/>
                <w:sz w:val="20"/>
                <w:szCs w:val="20"/>
                <w:lang w:val="ka-GE"/>
              </w:rPr>
              <w:t>) 2030 წელს და ყოველწლიურად 2022-2030 წლებისთვის</w:t>
            </w:r>
            <w:r w:rsidR="00062525" w:rsidRPr="00106BCE">
              <w:rPr>
                <w:rFonts w:ascii="Sylfaen" w:hAnsi="Sylfaen"/>
                <w:sz w:val="20"/>
                <w:szCs w:val="20"/>
                <w:lang w:val="ka-GE"/>
              </w:rPr>
              <w:t>.</w:t>
            </w:r>
          </w:p>
        </w:tc>
      </w:tr>
      <w:tr w:rsidR="006F7C9D" w:rsidRPr="00106BCE" w14:paraId="7DF70D4D" w14:textId="77777777" w:rsidTr="005F7E0C">
        <w:trPr>
          <w:trHeight w:val="332"/>
        </w:trPr>
        <w:tc>
          <w:tcPr>
            <w:tcW w:w="885" w:type="pct"/>
            <w:vMerge w:val="restart"/>
            <w:tcBorders>
              <w:top w:val="single" w:sz="4" w:space="0" w:color="auto"/>
              <w:left w:val="single" w:sz="4" w:space="0" w:color="auto"/>
              <w:bottom w:val="single" w:sz="4" w:space="0" w:color="auto"/>
              <w:right w:val="single" w:sz="4" w:space="0" w:color="auto"/>
            </w:tcBorders>
            <w:shd w:val="clear" w:color="auto" w:fill="auto"/>
          </w:tcPr>
          <w:p w14:paraId="596C2505" w14:textId="77777777" w:rsidR="006F7C9D" w:rsidRPr="00106BCE" w:rsidRDefault="006F7C9D" w:rsidP="00607F61">
            <w:pPr>
              <w:rPr>
                <w:rFonts w:ascii="Sylfaen" w:hAnsi="Sylfaen"/>
                <w:b/>
                <w:bCs/>
                <w:sz w:val="20"/>
                <w:szCs w:val="20"/>
                <w:lang w:val="ka-GE"/>
              </w:rPr>
            </w:pPr>
          </w:p>
          <w:p w14:paraId="24D520F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1F5F3A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23473633" w14:textId="77777777"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8399A2A" w14:textId="77777777" w:rsidTr="005F7E0C">
        <w:trPr>
          <w:trHeight w:val="332"/>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09C64DD2" w14:textId="77777777" w:rsidR="006F7C9D" w:rsidRPr="00106BCE" w:rsidRDefault="006F7C9D" w:rsidP="00607F61">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17A414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CBC208E" w14:textId="77777777"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F353E55" w14:textId="77777777" w:rsidTr="005F7E0C">
        <w:trPr>
          <w:trHeight w:val="332"/>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44DC0809" w14:textId="77777777" w:rsidR="006F7C9D" w:rsidRPr="00106BCE" w:rsidRDefault="006F7C9D" w:rsidP="00607F61">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482D25C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70E007C" w14:textId="256BA6B5"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 xml:space="preserve">17,500 ლარი ( შპს ბათუმის წყალი) (საწყისი აქტივობა) </w:t>
            </w:r>
            <w:r w:rsidR="00331694" w:rsidRPr="00106BCE">
              <w:rPr>
                <w:rFonts w:ascii="Sylfaen" w:hAnsi="Sylfaen"/>
                <w:sz w:val="20"/>
                <w:szCs w:val="20"/>
                <w:lang w:val="ka-GE"/>
              </w:rPr>
              <w:t>.</w:t>
            </w:r>
          </w:p>
        </w:tc>
      </w:tr>
      <w:tr w:rsidR="006F7C9D" w:rsidRPr="00106BCE" w14:paraId="4BFC3F8C" w14:textId="77777777" w:rsidTr="005F7E0C">
        <w:trPr>
          <w:trHeight w:val="547"/>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78A51FF0" w14:textId="77777777" w:rsidR="006F7C9D" w:rsidRPr="00106BCE" w:rsidRDefault="006F7C9D" w:rsidP="00607F61">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71C72AF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0C7BAB8" w14:textId="77777777"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არა</w:t>
            </w:r>
          </w:p>
          <w:p w14:paraId="0952E3DD" w14:textId="77777777" w:rsidR="006F7C9D" w:rsidRPr="00106BCE" w:rsidRDefault="006F7C9D" w:rsidP="005F7E0C">
            <w:pPr>
              <w:pStyle w:val="ListParagraph"/>
              <w:ind w:left="346"/>
              <w:jc w:val="both"/>
              <w:rPr>
                <w:rFonts w:ascii="Sylfaen" w:hAnsi="Sylfaen"/>
                <w:szCs w:val="20"/>
                <w:lang w:val="ka-GE"/>
              </w:rPr>
            </w:pPr>
          </w:p>
        </w:tc>
      </w:tr>
      <w:tr w:rsidR="006F7C9D" w:rsidRPr="00106BCE" w14:paraId="113B64A0"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271EAD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F03009D" w14:textId="2DE72A4C"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შპს „ბათუმის წყალი“</w:t>
            </w:r>
            <w:r w:rsidR="00331694" w:rsidRPr="00106BCE">
              <w:rPr>
                <w:rFonts w:ascii="Sylfaen" w:hAnsi="Sylfaen"/>
                <w:sz w:val="20"/>
                <w:szCs w:val="20"/>
                <w:lang w:val="ka-GE"/>
              </w:rPr>
              <w:t>.</w:t>
            </w:r>
          </w:p>
        </w:tc>
      </w:tr>
      <w:tr w:rsidR="006F7C9D" w:rsidRPr="00106BCE" w14:paraId="6D329605"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2E8FFC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4D9AB48" w14:textId="1A6042EE" w:rsidR="006F7C9D" w:rsidRPr="00106BCE" w:rsidRDefault="006F7C9D" w:rsidP="00597246">
            <w:pPr>
              <w:pStyle w:val="ListParagraph"/>
              <w:numPr>
                <w:ilvl w:val="0"/>
                <w:numId w:val="128"/>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062525" w:rsidRPr="00106BCE">
              <w:rPr>
                <w:rFonts w:ascii="Sylfaen" w:hAnsi="Sylfaen"/>
                <w:szCs w:val="20"/>
                <w:lang w:val="ka-GE"/>
              </w:rPr>
              <w:t>;</w:t>
            </w:r>
          </w:p>
          <w:p w14:paraId="0D8CCA1E" w14:textId="4EFAA68C" w:rsidR="006F7C9D" w:rsidRPr="00106BCE" w:rsidRDefault="006F7C9D" w:rsidP="00597246">
            <w:pPr>
              <w:pStyle w:val="ListParagraph"/>
              <w:numPr>
                <w:ilvl w:val="0"/>
                <w:numId w:val="129"/>
              </w:numPr>
              <w:ind w:left="350"/>
              <w:jc w:val="both"/>
              <w:rPr>
                <w:rFonts w:ascii="Sylfaen" w:hAnsi="Sylfaen"/>
                <w:szCs w:val="20"/>
                <w:lang w:val="ka-GE"/>
              </w:rPr>
            </w:pPr>
            <w:r w:rsidRPr="00106BCE">
              <w:rPr>
                <w:rFonts w:ascii="Sylfaen" w:hAnsi="Sylfaen"/>
                <w:szCs w:val="20"/>
                <w:lang w:val="ka-GE"/>
              </w:rPr>
              <w:t>ქალაქ ბათუმის</w:t>
            </w:r>
            <w:r w:rsidR="000D4AA2" w:rsidRPr="00106BCE">
              <w:rPr>
                <w:rFonts w:ascii="Sylfaen" w:hAnsi="Sylfaen"/>
                <w:szCs w:val="20"/>
                <w:lang w:val="ka-GE"/>
              </w:rPr>
              <w:t xml:space="preserve"> მუნიციპალიტეტის</w:t>
            </w:r>
            <w:r w:rsidRPr="00106BCE">
              <w:rPr>
                <w:rFonts w:ascii="Sylfaen" w:hAnsi="Sylfaen"/>
                <w:szCs w:val="20"/>
                <w:lang w:val="ka-GE"/>
              </w:rPr>
              <w:t xml:space="preserve"> მერია</w:t>
            </w:r>
            <w:r w:rsidR="00062525" w:rsidRPr="00106BCE">
              <w:rPr>
                <w:rFonts w:ascii="Sylfaen" w:hAnsi="Sylfaen"/>
                <w:szCs w:val="20"/>
                <w:lang w:val="ka-GE"/>
              </w:rPr>
              <w:t>.</w:t>
            </w:r>
          </w:p>
        </w:tc>
      </w:tr>
      <w:tr w:rsidR="006F7C9D" w:rsidRPr="00106BCE" w14:paraId="0C355191" w14:textId="77777777" w:rsidTr="005F7E0C">
        <w:tc>
          <w:tcPr>
            <w:tcW w:w="885" w:type="pct"/>
            <w:vMerge w:val="restart"/>
            <w:tcBorders>
              <w:top w:val="single" w:sz="4" w:space="0" w:color="auto"/>
              <w:left w:val="single" w:sz="4" w:space="0" w:color="auto"/>
              <w:bottom w:val="single" w:sz="4" w:space="0" w:color="auto"/>
              <w:right w:val="single" w:sz="4" w:space="0" w:color="auto"/>
            </w:tcBorders>
            <w:shd w:val="clear" w:color="auto" w:fill="auto"/>
          </w:tcPr>
          <w:p w14:paraId="48B235B4" w14:textId="77777777" w:rsidR="006F7C9D" w:rsidRPr="00106BCE" w:rsidRDefault="006F7C9D" w:rsidP="00607F61">
            <w:pPr>
              <w:rPr>
                <w:rFonts w:ascii="Sylfaen" w:hAnsi="Sylfaen"/>
                <w:b/>
                <w:bCs/>
                <w:sz w:val="20"/>
                <w:szCs w:val="20"/>
                <w:lang w:val="ka-GE"/>
              </w:rPr>
            </w:pPr>
          </w:p>
          <w:p w14:paraId="77C305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0FC405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E249357" w14:textId="5A372C18" w:rsidR="006F7C9D" w:rsidRPr="00106BCE" w:rsidRDefault="006F7C9D" w:rsidP="005F7E0C">
            <w:pPr>
              <w:jc w:val="both"/>
              <w:rPr>
                <w:rFonts w:ascii="Sylfaen" w:hAnsi="Sylfaen"/>
                <w:sz w:val="20"/>
                <w:szCs w:val="20"/>
                <w:lang w:val="ka-GE"/>
              </w:rPr>
            </w:pPr>
            <w:r w:rsidRPr="00106BCE">
              <w:rPr>
                <w:rFonts w:ascii="Sylfaen" w:hAnsi="Sylfaen"/>
                <w:sz w:val="20"/>
                <w:szCs w:val="20"/>
                <w:lang w:val="ka-GE"/>
              </w:rPr>
              <w:t xml:space="preserve">შპს </w:t>
            </w:r>
            <w:r w:rsidR="006F034F">
              <w:rPr>
                <w:rFonts w:ascii="Sylfaen" w:hAnsi="Sylfaen"/>
                <w:sz w:val="20"/>
                <w:szCs w:val="20"/>
                <w:lang w:val="ka-GE"/>
              </w:rPr>
              <w:t>„</w:t>
            </w:r>
            <w:r w:rsidRPr="00106BCE">
              <w:rPr>
                <w:rFonts w:ascii="Sylfaen" w:hAnsi="Sylfaen"/>
                <w:sz w:val="20"/>
                <w:szCs w:val="20"/>
                <w:lang w:val="ka-GE"/>
              </w:rPr>
              <w:t>ბათუმის წყალი</w:t>
            </w:r>
            <w:r w:rsidR="006F034F">
              <w:rPr>
                <w:rFonts w:ascii="Sylfaen" w:hAnsi="Sylfaen"/>
                <w:sz w:val="20"/>
                <w:szCs w:val="20"/>
                <w:lang w:val="ka-GE"/>
              </w:rPr>
              <w:t>“</w:t>
            </w:r>
            <w:r w:rsidR="00331694" w:rsidRPr="00106BCE">
              <w:rPr>
                <w:rFonts w:ascii="Sylfaen" w:hAnsi="Sylfaen"/>
                <w:sz w:val="20"/>
                <w:szCs w:val="20"/>
                <w:lang w:val="ka-GE"/>
              </w:rPr>
              <w:t>.</w:t>
            </w:r>
          </w:p>
        </w:tc>
      </w:tr>
      <w:tr w:rsidR="006F7C9D" w:rsidRPr="00106BCE" w14:paraId="209DCF1F" w14:textId="77777777" w:rsidTr="005F7E0C">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7486DCF2" w14:textId="77777777" w:rsidR="006F7C9D" w:rsidRPr="00106BCE" w:rsidRDefault="006F7C9D" w:rsidP="00607F61">
            <w:pPr>
              <w:rPr>
                <w:rFonts w:ascii="Sylfaen" w:hAnsi="Sylfaen"/>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74D735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F355704" w14:textId="15233FF9"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Pr="00106BCE">
              <w:rPr>
                <w:rFonts w:ascii="Sylfaen" w:hAnsi="Sylfaen"/>
                <w:szCs w:val="20"/>
                <w:vertAlign w:val="superscript"/>
                <w:lang w:val="ka-GE"/>
              </w:rPr>
              <w:t>3</w:t>
            </w:r>
            <w:r w:rsidRPr="00106BCE">
              <w:rPr>
                <w:rFonts w:ascii="Sylfaen" w:hAnsi="Sylfaen"/>
                <w:szCs w:val="20"/>
                <w:lang w:val="ka-GE"/>
              </w:rPr>
              <w:t xml:space="preserve"> გადამუშავებული წყალი/ ტონა შლამი</w:t>
            </w:r>
            <w:r w:rsidR="00331694" w:rsidRPr="00106BCE">
              <w:rPr>
                <w:rFonts w:ascii="Sylfaen" w:hAnsi="Sylfaen"/>
                <w:szCs w:val="20"/>
                <w:lang w:val="ka-GE"/>
              </w:rPr>
              <w:t>;</w:t>
            </w:r>
          </w:p>
          <w:p w14:paraId="3C58400C" w14:textId="0459E24B"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Pr="00106BCE">
              <w:rPr>
                <w:rFonts w:ascii="Sylfaen" w:hAnsi="Sylfaen"/>
                <w:szCs w:val="20"/>
                <w:vertAlign w:val="superscript"/>
                <w:lang w:val="ka-GE"/>
              </w:rPr>
              <w:t>3</w:t>
            </w:r>
            <w:r w:rsidRPr="00106BCE">
              <w:rPr>
                <w:rFonts w:ascii="Sylfaen" w:hAnsi="Sylfaen"/>
                <w:szCs w:val="20"/>
                <w:lang w:val="ka-GE"/>
              </w:rPr>
              <w:t xml:space="preserve"> უტილიზირებული ბიოგაზი</w:t>
            </w:r>
            <w:r w:rsidR="00331694" w:rsidRPr="00106BCE">
              <w:rPr>
                <w:rFonts w:ascii="Sylfaen" w:hAnsi="Sylfaen"/>
                <w:szCs w:val="20"/>
                <w:lang w:val="ka-GE"/>
              </w:rPr>
              <w:t>.</w:t>
            </w:r>
          </w:p>
        </w:tc>
      </w:tr>
      <w:tr w:rsidR="006F7C9D" w:rsidRPr="00106BCE" w14:paraId="5339071C" w14:textId="77777777" w:rsidTr="005F7E0C">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11FAC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7178B98" w14:textId="321CF2FA"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062525" w:rsidRPr="00106BCE">
              <w:rPr>
                <w:rFonts w:ascii="Sylfaen" w:hAnsi="Sylfaen"/>
                <w:szCs w:val="20"/>
                <w:lang w:val="ka-GE"/>
              </w:rPr>
              <w:t>;</w:t>
            </w:r>
          </w:p>
          <w:p w14:paraId="7D531424" w14:textId="1BA222FC"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062525" w:rsidRPr="00106BCE">
              <w:rPr>
                <w:rFonts w:ascii="Sylfaen" w:hAnsi="Sylfaen"/>
                <w:szCs w:val="20"/>
                <w:lang w:val="ka-GE"/>
              </w:rPr>
              <w:t>;</w:t>
            </w:r>
          </w:p>
          <w:p w14:paraId="7738A5AE" w14:textId="3624DFEF"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cs="Sylfaen"/>
                <w:szCs w:val="20"/>
                <w:lang w:val="ka-GE"/>
              </w:rPr>
              <w:t>კვლევა</w:t>
            </w:r>
            <w:r w:rsidRPr="00106BCE">
              <w:rPr>
                <w:rFonts w:ascii="Sylfaen" w:hAnsi="Sylfaen"/>
                <w:szCs w:val="20"/>
                <w:lang w:val="ka-GE"/>
              </w:rPr>
              <w:t>, ინოვაცია და კონკურენტუნარიანობა</w:t>
            </w:r>
            <w:r w:rsidR="00062525" w:rsidRPr="00106BCE">
              <w:rPr>
                <w:rFonts w:ascii="Sylfaen" w:hAnsi="Sylfaen"/>
                <w:szCs w:val="20"/>
                <w:lang w:val="ka-GE"/>
              </w:rPr>
              <w:t>.</w:t>
            </w:r>
          </w:p>
        </w:tc>
      </w:tr>
    </w:tbl>
    <w:p w14:paraId="4DD2A399" w14:textId="5DD4B831" w:rsidR="006F7C9D" w:rsidRPr="00106BCE" w:rsidRDefault="006F7C9D" w:rsidP="00607F61">
      <w:pPr>
        <w:rPr>
          <w:rFonts w:ascii="Sylfaen" w:hAnsi="Sylfaen"/>
          <w:lang w:val="ka-GE"/>
        </w:rPr>
      </w:pPr>
    </w:p>
    <w:p w14:paraId="24DB0A09" w14:textId="6890F201" w:rsidR="006F7C9D" w:rsidRPr="00106BCE" w:rsidRDefault="006F7C9D" w:rsidP="00607F61">
      <w:pPr>
        <w:pStyle w:val="Heading6"/>
        <w:rPr>
          <w:rStyle w:val="Strong"/>
          <w:rFonts w:ascii="Sylfaen" w:hAnsi="Sylfaen"/>
          <w:sz w:val="22"/>
          <w:szCs w:val="22"/>
          <w:lang w:val="ka-GE"/>
        </w:rPr>
      </w:pPr>
      <w:r w:rsidRPr="00106BCE">
        <w:rPr>
          <w:rFonts w:ascii="Sylfaen" w:hAnsi="Sylfaen"/>
          <w:sz w:val="22"/>
          <w:szCs w:val="22"/>
          <w:lang w:val="ka-GE"/>
        </w:rPr>
        <w:t xml:space="preserve">GHG-29:  მეთანის </w:t>
      </w:r>
      <w:r w:rsidR="0034433C" w:rsidRPr="00106BCE">
        <w:rPr>
          <w:rFonts w:ascii="Sylfaen" w:hAnsi="Sylfaen"/>
          <w:sz w:val="22"/>
          <w:szCs w:val="22"/>
          <w:lang w:val="ka-GE"/>
        </w:rPr>
        <w:t>ჩაჭერა</w:t>
      </w:r>
      <w:r w:rsidRPr="00106BCE">
        <w:rPr>
          <w:rFonts w:ascii="Sylfaen" w:hAnsi="Sylfaen"/>
          <w:sz w:val="22"/>
          <w:szCs w:val="22"/>
          <w:lang w:val="ka-GE"/>
        </w:rPr>
        <w:t xml:space="preserve"> და უტილიზაცია ქობულეთის ჩამდინარე წყლების გამწმენდ ნაგებობაში</w:t>
      </w:r>
      <w:r w:rsidR="002C444E" w:rsidRPr="00106BCE">
        <w:rPr>
          <w:rFonts w:ascii="Sylfaen" w:hAnsi="Sylfaen"/>
          <w:sz w:val="22"/>
          <w:szCs w:val="22"/>
          <w:lang w:val="ka-GE"/>
        </w:rPr>
        <w:t>.</w:t>
      </w:r>
    </w:p>
    <w:tbl>
      <w:tblPr>
        <w:tblW w:w="5000" w:type="pct"/>
        <w:tblLook w:val="04A0" w:firstRow="1" w:lastRow="0" w:firstColumn="1" w:lastColumn="0" w:noHBand="0" w:noVBand="1"/>
      </w:tblPr>
      <w:tblGrid>
        <w:gridCol w:w="1595"/>
        <w:gridCol w:w="1949"/>
        <w:gridCol w:w="6112"/>
      </w:tblGrid>
      <w:tr w:rsidR="006F7C9D" w:rsidRPr="00106BCE" w14:paraId="26D228BA" w14:textId="77777777" w:rsidTr="0006252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1CD2DD" w14:textId="1398B227" w:rsidR="006F7C9D" w:rsidRPr="00106BCE" w:rsidRDefault="006F7C9D" w:rsidP="00827A20">
            <w:pPr>
              <w:jc w:val="both"/>
              <w:rPr>
                <w:rFonts w:ascii="Sylfaen" w:hAnsi="Sylfaen"/>
                <w:b/>
                <w:bCs/>
                <w:sz w:val="20"/>
                <w:szCs w:val="20"/>
                <w:lang w:val="ka-GE"/>
              </w:rPr>
            </w:pPr>
            <w:r w:rsidRPr="00106BCE">
              <w:rPr>
                <w:rFonts w:ascii="Sylfaen" w:hAnsi="Sylfaen"/>
                <w:b/>
                <w:bCs/>
                <w:sz w:val="20"/>
                <w:szCs w:val="20"/>
                <w:lang w:val="ka-GE"/>
              </w:rPr>
              <w:t xml:space="preserve">GHG-29: მეთანის </w:t>
            </w:r>
            <w:r w:rsidR="0034433C" w:rsidRPr="00106BCE">
              <w:rPr>
                <w:rFonts w:ascii="Sylfaen" w:hAnsi="Sylfaen"/>
                <w:b/>
                <w:bCs/>
                <w:sz w:val="20"/>
                <w:szCs w:val="20"/>
                <w:lang w:val="ka-GE"/>
              </w:rPr>
              <w:t xml:space="preserve">ჩაჭერა </w:t>
            </w:r>
            <w:r w:rsidRPr="00106BCE">
              <w:rPr>
                <w:rFonts w:ascii="Sylfaen" w:hAnsi="Sylfaen"/>
                <w:b/>
                <w:bCs/>
                <w:sz w:val="20"/>
                <w:szCs w:val="20"/>
                <w:lang w:val="ka-GE"/>
              </w:rPr>
              <w:t>შეგროვება და უტილიზაცია ქობულეთის ჩამდინარე წყლების გამწმენდ ნაგებობაში</w:t>
            </w:r>
            <w:r w:rsidR="0007629B" w:rsidRPr="00106BCE">
              <w:rPr>
                <w:rFonts w:ascii="Sylfaen" w:hAnsi="Sylfaen"/>
                <w:b/>
                <w:bCs/>
                <w:sz w:val="20"/>
                <w:szCs w:val="20"/>
                <w:lang w:val="ka-GE"/>
              </w:rPr>
              <w:t>.</w:t>
            </w:r>
          </w:p>
        </w:tc>
      </w:tr>
      <w:tr w:rsidR="006F7C9D" w:rsidRPr="00106BCE" w14:paraId="7A5DF610" w14:textId="77777777" w:rsidTr="0006252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712323" w14:textId="68732DBB" w:rsidR="006F7C9D" w:rsidRPr="00106BCE" w:rsidRDefault="00062525" w:rsidP="00DE133E">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05AC66C8" w14:textId="77777777" w:rsidTr="0006252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60AF52B" w14:textId="10D7FFD3" w:rsidR="006F7C9D" w:rsidRPr="00106BCE" w:rsidRDefault="006F7C9D" w:rsidP="0007629B">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ქობულეთის ჩამდინარე წყლების გამწმენდ ნაგებობაში  გაზის შეგროვებისა და უტილიზაციის სისტემის დამონტაჟება.</w:t>
            </w:r>
          </w:p>
          <w:p w14:paraId="328078F0" w14:textId="5757D654"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r w:rsidR="0007629B" w:rsidRPr="00106BCE">
              <w:rPr>
                <w:rFonts w:ascii="Sylfaen" w:hAnsi="Sylfaen"/>
                <w:sz w:val="20"/>
                <w:szCs w:val="20"/>
                <w:lang w:val="ka-GE"/>
              </w:rPr>
              <w:t>.</w:t>
            </w:r>
          </w:p>
        </w:tc>
      </w:tr>
      <w:tr w:rsidR="006F7C9D" w:rsidRPr="00106BCE" w14:paraId="266C5AA8"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1EFC7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6B5C5A7" w14:textId="1EC82FF4" w:rsidR="006F7C9D" w:rsidRPr="00106BCE" w:rsidRDefault="006F7C9D" w:rsidP="00607F61">
            <w:pPr>
              <w:rPr>
                <w:rFonts w:ascii="Sylfaen" w:hAnsi="Sylfaen"/>
                <w:sz w:val="20"/>
                <w:szCs w:val="20"/>
                <w:lang w:val="ka-GE"/>
              </w:rPr>
            </w:pPr>
            <w:r w:rsidRPr="00106BCE">
              <w:rPr>
                <w:rFonts w:ascii="Sylfaen" w:hAnsi="Sylfaen"/>
                <w:sz w:val="20"/>
                <w:szCs w:val="20"/>
                <w:lang w:val="ka-GE"/>
              </w:rPr>
              <w:t>2021-2023</w:t>
            </w:r>
            <w:r w:rsidR="0007629B" w:rsidRPr="00106BCE">
              <w:rPr>
                <w:rFonts w:ascii="Sylfaen" w:hAnsi="Sylfaen"/>
                <w:sz w:val="20"/>
                <w:szCs w:val="20"/>
                <w:lang w:val="ka-GE"/>
              </w:rPr>
              <w:t xml:space="preserve"> წწ.</w:t>
            </w:r>
            <w:r w:rsidR="00C65F68" w:rsidRPr="00106BCE">
              <w:rPr>
                <w:rFonts w:ascii="Sylfaen" w:hAnsi="Sylfaen"/>
                <w:sz w:val="20"/>
                <w:szCs w:val="20"/>
                <w:lang w:val="ka-GE"/>
              </w:rPr>
              <w:t xml:space="preserve"> (2023 წლის ბოლო კვარტალი) მშენებლობა და შ</w:t>
            </w:r>
            <w:r w:rsidR="004812A4" w:rsidRPr="00106BCE">
              <w:rPr>
                <w:rFonts w:ascii="Sylfaen" w:hAnsi="Sylfaen"/>
                <w:sz w:val="20"/>
                <w:szCs w:val="20"/>
                <w:lang w:val="ka-GE"/>
              </w:rPr>
              <w:t>ემდგომი უტილიზაცია</w:t>
            </w:r>
          </w:p>
        </w:tc>
      </w:tr>
      <w:tr w:rsidR="006F7C9D" w:rsidRPr="00106BCE" w14:paraId="0733754D"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5DEA1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E07D4A" w14:textId="5E30DC6B" w:rsidR="006F7C9D" w:rsidRPr="00106BCE" w:rsidRDefault="006F7C9D" w:rsidP="00607F61">
            <w:pPr>
              <w:rPr>
                <w:rFonts w:ascii="Sylfaen" w:hAnsi="Sylfaen"/>
                <w:sz w:val="20"/>
                <w:szCs w:val="20"/>
                <w:lang w:val="ka-GE"/>
              </w:rPr>
            </w:pPr>
            <w:r w:rsidRPr="00106BCE">
              <w:rPr>
                <w:rFonts w:ascii="Sylfaen" w:hAnsi="Sylfaen"/>
                <w:sz w:val="20"/>
                <w:szCs w:val="20"/>
                <w:lang w:val="ka-GE"/>
              </w:rPr>
              <w:t>ჩამდინარე წყლები</w:t>
            </w:r>
            <w:r w:rsidR="0007629B" w:rsidRPr="00106BCE">
              <w:rPr>
                <w:rFonts w:ascii="Sylfaen" w:hAnsi="Sylfaen"/>
                <w:sz w:val="20"/>
                <w:szCs w:val="20"/>
                <w:lang w:val="ka-GE"/>
              </w:rPr>
              <w:t>.</w:t>
            </w:r>
          </w:p>
        </w:tc>
      </w:tr>
      <w:tr w:rsidR="006F7C9D" w:rsidRPr="00106BCE" w14:paraId="0FB13407"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C27B0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9A2CBE3" w14:textId="444013D1"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062525" w:rsidRPr="00106BCE">
              <w:rPr>
                <w:rFonts w:ascii="Sylfaen" w:hAnsi="Sylfaen"/>
                <w:szCs w:val="20"/>
                <w:lang w:val="ka-GE"/>
              </w:rPr>
              <w:t>;</w:t>
            </w:r>
          </w:p>
          <w:p w14:paraId="7574CED4" w14:textId="6A1780FC"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საბჭოს  91/271/EEC დირექტივის განხორციელებას</w:t>
            </w:r>
            <w:r w:rsidR="0007629B" w:rsidRPr="00106BCE">
              <w:rPr>
                <w:rFonts w:ascii="Sylfaen" w:hAnsi="Sylfaen"/>
                <w:szCs w:val="20"/>
                <w:lang w:val="ka-GE"/>
              </w:rPr>
              <w:t>,</w:t>
            </w:r>
            <w:r w:rsidRPr="00106BCE">
              <w:rPr>
                <w:rFonts w:ascii="Sylfaen" w:hAnsi="Sylfaen"/>
                <w:szCs w:val="20"/>
                <w:lang w:val="ka-GE"/>
              </w:rPr>
              <w:t xml:space="preserve"> ურბანული ჩამდინარე წყლების გაწმენდასთან დაკავშირებით,  98/15/ EC დირექტივით და  N 1882/2003 რეგულაციით შეტანილი ცვლილებების შესაბამისად</w:t>
            </w:r>
            <w:r w:rsidR="00062525" w:rsidRPr="00106BCE">
              <w:rPr>
                <w:rFonts w:ascii="Sylfaen" w:hAnsi="Sylfaen"/>
                <w:szCs w:val="20"/>
                <w:lang w:val="ka-GE"/>
              </w:rPr>
              <w:t>;</w:t>
            </w:r>
          </w:p>
          <w:p w14:paraId="1D2F9587" w14:textId="03F5E5EF"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ნარჩენების მართვის ეროვნული სტრატეგია და სამოქმედო გეგმა</w:t>
            </w:r>
            <w:r w:rsidR="00062525" w:rsidRPr="00106BCE">
              <w:rPr>
                <w:rFonts w:ascii="Sylfaen" w:hAnsi="Sylfaen"/>
                <w:szCs w:val="20"/>
                <w:lang w:val="ka-GE"/>
              </w:rPr>
              <w:t>;</w:t>
            </w:r>
          </w:p>
          <w:p w14:paraId="45880EEB" w14:textId="0B82C650" w:rsidR="006F7C9D" w:rsidRPr="00106BCE" w:rsidRDefault="006F7C9D" w:rsidP="00597246">
            <w:pPr>
              <w:pStyle w:val="ListParagraph"/>
              <w:numPr>
                <w:ilvl w:val="0"/>
                <w:numId w:val="117"/>
              </w:numPr>
              <w:ind w:left="350"/>
              <w:rPr>
                <w:rFonts w:ascii="Sylfaen" w:hAnsi="Sylfaen"/>
                <w:szCs w:val="20"/>
                <w:lang w:val="ka-GE"/>
              </w:rPr>
            </w:pPr>
            <w:r w:rsidRPr="00106BCE">
              <w:rPr>
                <w:rFonts w:ascii="Sylfaen" w:hAnsi="Sylfaen"/>
                <w:szCs w:val="20"/>
                <w:lang w:val="ka-GE"/>
              </w:rPr>
              <w:t>საქართველოს გარემოსა და ჯანმრთელობის 2018-2022 წლების ეროვნული სამოქმედო გეგმა  (NEHAP-2)</w:t>
            </w:r>
            <w:r w:rsidR="00062525" w:rsidRPr="00106BCE">
              <w:rPr>
                <w:rFonts w:ascii="Sylfaen" w:hAnsi="Sylfaen"/>
                <w:szCs w:val="20"/>
                <w:lang w:val="ka-GE"/>
              </w:rPr>
              <w:t>.</w:t>
            </w:r>
          </w:p>
        </w:tc>
      </w:tr>
      <w:tr w:rsidR="006F7C9D" w:rsidRPr="00106BCE" w14:paraId="18C0C255"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C259E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A31EF93" w14:textId="22BC2AF3" w:rsidR="006F7C9D" w:rsidRPr="00106BCE" w:rsidRDefault="006F7C9D" w:rsidP="00607F61">
            <w:pPr>
              <w:rPr>
                <w:rFonts w:ascii="Sylfaen" w:hAnsi="Sylfaen"/>
                <w:sz w:val="20"/>
                <w:szCs w:val="20"/>
                <w:lang w:val="ka-GE"/>
              </w:rPr>
            </w:pPr>
            <w:r w:rsidRPr="00106BCE">
              <w:rPr>
                <w:rFonts w:ascii="Sylfaen" w:hAnsi="Sylfaen"/>
                <w:sz w:val="20"/>
                <w:szCs w:val="20"/>
                <w:lang w:val="ka-GE"/>
              </w:rPr>
              <w:t>ჯერ არ დაწყებულა</w:t>
            </w:r>
            <w:r w:rsidR="0007629B"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30A90B0" w14:textId="77777777" w:rsidTr="00062525">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5EBE7E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62B9B00" w14:textId="026DD3E5"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 xml:space="preserve">ივარაუდება, წარმოებული მეთანის 80%-ის </w:t>
            </w:r>
            <w:r w:rsidR="00062525" w:rsidRPr="00106BCE">
              <w:rPr>
                <w:rFonts w:ascii="Sylfaen" w:hAnsi="Sylfaen"/>
                <w:sz w:val="20"/>
                <w:szCs w:val="20"/>
                <w:lang w:val="ka-GE"/>
              </w:rPr>
              <w:t>უტილიზაცია</w:t>
            </w:r>
          </w:p>
          <w:p w14:paraId="41E616EE" w14:textId="100C3D9C" w:rsidR="006F7C9D" w:rsidRPr="00106BCE" w:rsidRDefault="00062525" w:rsidP="0007629B">
            <w:pPr>
              <w:jc w:val="both"/>
              <w:rPr>
                <w:rFonts w:ascii="Sylfaen" w:hAnsi="Sylfaen"/>
                <w:sz w:val="20"/>
                <w:szCs w:val="20"/>
                <w:lang w:val="ka-GE"/>
              </w:rPr>
            </w:pPr>
            <w:r w:rsidRPr="00106BCE">
              <w:rPr>
                <w:rFonts w:ascii="Sylfaen" w:hAnsi="Sylfaen"/>
                <w:sz w:val="20"/>
                <w:szCs w:val="20"/>
                <w:lang w:val="ka-GE"/>
              </w:rPr>
              <w:t>GHG-2</w:t>
            </w:r>
            <w:r w:rsidR="004D685B" w:rsidRPr="00106BCE">
              <w:rPr>
                <w:rFonts w:ascii="Sylfaen" w:hAnsi="Sylfaen"/>
                <w:sz w:val="20"/>
                <w:szCs w:val="20"/>
                <w:lang w:val="ka-GE"/>
              </w:rPr>
              <w:t>9</w:t>
            </w:r>
            <w:r w:rsidRPr="00106BCE">
              <w:rPr>
                <w:rFonts w:ascii="Sylfaen" w:hAnsi="Sylfaen"/>
                <w:sz w:val="20"/>
                <w:szCs w:val="20"/>
                <w:lang w:val="ka-GE"/>
              </w:rPr>
              <w:t>-ის ღონისძიებ</w:t>
            </w:r>
            <w:r w:rsidR="00DE133E" w:rsidRPr="00106BCE">
              <w:rPr>
                <w:rFonts w:ascii="Sylfaen" w:hAnsi="Sylfaen"/>
                <w:sz w:val="20"/>
                <w:szCs w:val="20"/>
                <w:lang w:val="ka-GE"/>
              </w:rPr>
              <w:t>ა</w:t>
            </w:r>
            <w:r w:rsidRPr="00106BCE">
              <w:rPr>
                <w:rFonts w:ascii="Sylfaen" w:hAnsi="Sylfaen"/>
                <w:sz w:val="20"/>
                <w:szCs w:val="20"/>
                <w:lang w:val="ka-GE"/>
              </w:rPr>
              <w:t>ში, მეთანის ემისიების პოტენციალის შესაფასებლად გამოყენებულია  იგივე ეროვნულ კოეფიციენტები და დაშვებები</w:t>
            </w:r>
            <w:r w:rsidR="00DE133E" w:rsidRPr="00106BCE">
              <w:rPr>
                <w:rFonts w:ascii="Sylfaen" w:hAnsi="Sylfaen"/>
                <w:sz w:val="20"/>
                <w:szCs w:val="20"/>
                <w:lang w:val="ka-GE"/>
              </w:rPr>
              <w:t>, რაც იყო  GHG-26 ღონისძიებაში.</w:t>
            </w:r>
          </w:p>
        </w:tc>
      </w:tr>
      <w:tr w:rsidR="006F7C9D" w:rsidRPr="00106BCE" w14:paraId="0F496F6D" w14:textId="77777777" w:rsidTr="00062525">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75D7C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88A1F57" w14:textId="77777777" w:rsidR="006F7C9D" w:rsidRPr="00106BCE" w:rsidRDefault="006F7C9D" w:rsidP="0007629B">
            <w:pPr>
              <w:ind w:left="4"/>
              <w:jc w:val="both"/>
              <w:rPr>
                <w:rFonts w:ascii="Sylfaen" w:hAnsi="Sylfaen"/>
                <w:sz w:val="20"/>
                <w:szCs w:val="20"/>
                <w:lang w:val="ka-GE"/>
              </w:rPr>
            </w:pPr>
            <w:r w:rsidRPr="00106BCE">
              <w:rPr>
                <w:rFonts w:ascii="Sylfaen" w:hAnsi="Sylfaen"/>
                <w:sz w:val="20"/>
                <w:szCs w:val="20"/>
                <w:lang w:val="ka-GE"/>
              </w:rPr>
              <w:t>ქობულეთის გამწმენდ სადგურს აქვს გაზის შეგროვებისა და გადამუშავების სისტემები, რომლებიც სრულად შეესაბამება ევროპის საბჭოს 91/271/EEC დირექტივას.</w:t>
            </w:r>
          </w:p>
          <w:p w14:paraId="05E1160A" w14:textId="77777777" w:rsidR="006F7C9D" w:rsidRPr="00106BCE" w:rsidRDefault="006F7C9D" w:rsidP="00813E60">
            <w:pPr>
              <w:ind w:left="28" w:hanging="28"/>
              <w:jc w:val="both"/>
              <w:rPr>
                <w:rFonts w:ascii="Sylfaen" w:hAnsi="Sylfaen"/>
                <w:sz w:val="20"/>
                <w:szCs w:val="20"/>
                <w:lang w:val="ka-GE"/>
              </w:rPr>
            </w:pPr>
            <w:r w:rsidRPr="00106BCE">
              <w:rPr>
                <w:rFonts w:ascii="Sylfaen" w:hAnsi="Sylfaen"/>
                <w:sz w:val="20"/>
                <w:szCs w:val="20"/>
                <w:lang w:val="ka-GE"/>
              </w:rPr>
              <w:t>2015 წლის საბაზისო მონაცემებთან შედარებით (ყოველწლიური):</w:t>
            </w:r>
          </w:p>
          <w:p w14:paraId="3FCF5054" w14:textId="58559C22" w:rsidR="006F7C9D" w:rsidRPr="00106BCE" w:rsidRDefault="006F7C9D" w:rsidP="0007629B">
            <w:pPr>
              <w:pStyle w:val="A2AContent"/>
              <w:spacing w:before="60" w:after="160" w:line="276" w:lineRule="auto"/>
              <w:rPr>
                <w:rFonts w:ascii="Sylfaen" w:hAnsi="Sylfaen"/>
                <w:szCs w:val="20"/>
                <w:lang w:val="ka-GE"/>
              </w:rPr>
            </w:pPr>
            <w:r w:rsidRPr="00106BCE">
              <w:rPr>
                <w:rFonts w:ascii="Sylfaen" w:hAnsi="Sylfaen"/>
                <w:noProof w:val="0"/>
                <w:color w:val="auto"/>
                <w:szCs w:val="20"/>
                <w:lang w:val="ka-GE" w:eastAsia="en-US"/>
              </w:rPr>
              <w:t xml:space="preserve">შემცირებული 7.1-7.9 </w:t>
            </w:r>
            <w:r w:rsidR="00DF2C07" w:rsidRPr="00106BCE">
              <w:rPr>
                <w:rFonts w:ascii="Sylfaen" w:hAnsi="Sylfaen"/>
                <w:noProof w:val="0"/>
                <w:color w:val="auto"/>
                <w:szCs w:val="20"/>
                <w:lang w:val="ka-GE" w:eastAsia="en-US"/>
              </w:rPr>
              <w:t>გგ</w:t>
            </w:r>
            <w:r w:rsidR="0007629B" w:rsidRPr="00106BCE">
              <w:rPr>
                <w:rFonts w:ascii="Sylfaen" w:hAnsi="Sylfaen"/>
                <w:noProof w:val="0"/>
                <w:color w:val="auto"/>
                <w:szCs w:val="20"/>
                <w:lang w:val="ka-GE" w:eastAsia="en-US"/>
              </w:rPr>
              <w:t>რ</w:t>
            </w:r>
            <w:r w:rsidR="00FC3CE8">
              <w:rPr>
                <w:rFonts w:ascii="Sylfaen" w:hAnsi="Sylfaen"/>
                <w:noProof w:val="0"/>
                <w:color w:val="auto"/>
                <w:szCs w:val="20"/>
                <w:lang w:val="ka-GE" w:eastAsia="en-US"/>
              </w:rPr>
              <w:t xml:space="preserve"> </w:t>
            </w:r>
            <w:r w:rsidRPr="00106BCE">
              <w:rPr>
                <w:rFonts w:ascii="Sylfaen" w:hAnsi="Sylfaen"/>
                <w:noProof w:val="0"/>
                <w:color w:val="auto"/>
                <w:szCs w:val="20"/>
                <w:lang w:val="ka-GE" w:eastAsia="en-US"/>
              </w:rPr>
              <w:t>CO</w:t>
            </w:r>
            <w:r w:rsidR="00DF2C07" w:rsidRPr="00106BCE">
              <w:rPr>
                <w:rFonts w:ascii="Sylfaen" w:hAnsi="Sylfaen"/>
                <w:noProof w:val="0"/>
                <w:color w:val="auto"/>
                <w:szCs w:val="20"/>
                <w:vertAlign w:val="subscript"/>
                <w:lang w:val="ka-GE" w:eastAsia="en-US"/>
              </w:rPr>
              <w:t>2</w:t>
            </w:r>
            <w:r w:rsidRPr="00106BCE">
              <w:rPr>
                <w:rFonts w:ascii="Sylfaen" w:hAnsi="Sylfaen"/>
                <w:noProof w:val="0"/>
                <w:color w:val="auto"/>
                <w:szCs w:val="20"/>
                <w:lang w:val="ka-GE" w:eastAsia="en-US"/>
              </w:rPr>
              <w:t xml:space="preserve">ექვ (ან  0.34-0.38 </w:t>
            </w:r>
            <w:r w:rsidR="00DF2C07" w:rsidRPr="00106BCE">
              <w:rPr>
                <w:rFonts w:ascii="Sylfaen" w:hAnsi="Sylfaen"/>
                <w:noProof w:val="0"/>
                <w:color w:val="auto"/>
                <w:szCs w:val="20"/>
                <w:lang w:val="ka-GE" w:eastAsia="en-US"/>
              </w:rPr>
              <w:t>გგ</w:t>
            </w:r>
            <w:r w:rsidR="0007629B" w:rsidRPr="00106BCE">
              <w:rPr>
                <w:rFonts w:ascii="Sylfaen" w:hAnsi="Sylfaen"/>
                <w:noProof w:val="0"/>
                <w:color w:val="auto"/>
                <w:szCs w:val="20"/>
                <w:lang w:val="ka-GE" w:eastAsia="en-US"/>
              </w:rPr>
              <w:t>რ</w:t>
            </w:r>
            <w:r w:rsidR="00DF2C07" w:rsidRPr="00106BCE">
              <w:rPr>
                <w:rFonts w:ascii="Sylfaen" w:hAnsi="Sylfaen"/>
                <w:noProof w:val="0"/>
                <w:color w:val="auto"/>
                <w:szCs w:val="20"/>
                <w:lang w:val="ka-GE" w:eastAsia="en-US"/>
              </w:rPr>
              <w:t xml:space="preserve"> </w:t>
            </w:r>
            <w:r w:rsidRPr="00106BCE">
              <w:rPr>
                <w:rFonts w:ascii="Sylfaen" w:hAnsi="Sylfaen"/>
                <w:noProof w:val="0"/>
                <w:color w:val="auto"/>
                <w:szCs w:val="20"/>
                <w:lang w:val="ka-GE" w:eastAsia="en-US"/>
              </w:rPr>
              <w:t>CH</w:t>
            </w:r>
            <w:r w:rsidRPr="00106BCE">
              <w:rPr>
                <w:rFonts w:ascii="Sylfaen" w:hAnsi="Sylfaen"/>
                <w:noProof w:val="0"/>
                <w:color w:val="auto"/>
                <w:szCs w:val="20"/>
                <w:vertAlign w:val="subscript"/>
                <w:lang w:val="ka-GE" w:eastAsia="en-US"/>
              </w:rPr>
              <w:t>4</w:t>
            </w:r>
            <w:r w:rsidRPr="00106BCE">
              <w:rPr>
                <w:rFonts w:ascii="Sylfaen" w:hAnsi="Sylfaen"/>
                <w:noProof w:val="0"/>
                <w:color w:val="auto"/>
                <w:szCs w:val="20"/>
                <w:lang w:val="ka-GE" w:eastAsia="en-US"/>
              </w:rPr>
              <w:t>)  2030  წელს</w:t>
            </w:r>
            <w:r w:rsidR="0007629B" w:rsidRPr="00106BCE">
              <w:rPr>
                <w:rFonts w:ascii="Sylfaen" w:hAnsi="Sylfaen"/>
                <w:noProof w:val="0"/>
                <w:color w:val="auto"/>
                <w:szCs w:val="20"/>
                <w:lang w:val="ka-GE" w:eastAsia="en-US"/>
              </w:rPr>
              <w:t>.</w:t>
            </w:r>
          </w:p>
        </w:tc>
      </w:tr>
      <w:tr w:rsidR="006F7C9D" w:rsidRPr="00106BCE" w14:paraId="6D3D8C65" w14:textId="77777777" w:rsidTr="00062525">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0F4451F6" w14:textId="77777777" w:rsidR="006F7C9D" w:rsidRPr="00106BCE" w:rsidRDefault="006F7C9D" w:rsidP="00607F61">
            <w:pPr>
              <w:rPr>
                <w:rFonts w:ascii="Sylfaen" w:hAnsi="Sylfaen"/>
                <w:b/>
                <w:bCs/>
                <w:sz w:val="20"/>
                <w:szCs w:val="20"/>
                <w:lang w:val="ka-GE"/>
              </w:rPr>
            </w:pPr>
          </w:p>
          <w:p w14:paraId="4B0908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48607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4DC949A" w14:textId="77777777"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A9FCF6E" w14:textId="77777777" w:rsidTr="00062525">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D3FDE39"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63D21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234474B" w14:textId="77777777"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 xml:space="preserve">არა </w:t>
            </w:r>
          </w:p>
        </w:tc>
      </w:tr>
      <w:tr w:rsidR="006F7C9D" w:rsidRPr="00106BCE" w14:paraId="1C2141C8" w14:textId="77777777" w:rsidTr="00062525">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FE577DD"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1344F6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ED5D38A" w14:textId="72E347DE"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17,500 ლარი (შპს ქობულეთის წყალი)</w:t>
            </w:r>
            <w:r w:rsidR="0007629B" w:rsidRPr="00106BCE">
              <w:rPr>
                <w:rFonts w:ascii="Sylfaen" w:hAnsi="Sylfaen"/>
                <w:sz w:val="20"/>
                <w:szCs w:val="20"/>
                <w:lang w:val="ka-GE"/>
              </w:rPr>
              <w:t>.</w:t>
            </w:r>
          </w:p>
        </w:tc>
      </w:tr>
      <w:tr w:rsidR="006F7C9D" w:rsidRPr="00106BCE" w14:paraId="765975A5" w14:textId="77777777" w:rsidTr="00062525">
        <w:trPr>
          <w:trHeight w:val="547"/>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2E557D1"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366D5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B202524" w14:textId="77777777" w:rsidR="006F7C9D" w:rsidRPr="00106BCE" w:rsidRDefault="006F7C9D" w:rsidP="0007629B">
            <w:pPr>
              <w:jc w:val="both"/>
              <w:rPr>
                <w:rFonts w:ascii="Sylfaen" w:hAnsi="Sylfaen"/>
                <w:sz w:val="20"/>
                <w:szCs w:val="20"/>
                <w:lang w:val="ka-GE"/>
              </w:rPr>
            </w:pPr>
            <w:r w:rsidRPr="00106BCE">
              <w:rPr>
                <w:rFonts w:ascii="Sylfaen" w:eastAsia="Times New Roman" w:hAnsi="Sylfaen" w:cs="Arial"/>
                <w:sz w:val="20"/>
                <w:szCs w:val="20"/>
                <w:lang w:val="ka-GE" w:eastAsia="en-GB"/>
              </w:rPr>
              <w:t xml:space="preserve">არა </w:t>
            </w:r>
          </w:p>
          <w:p w14:paraId="2B3DA115" w14:textId="77777777" w:rsidR="006F7C9D" w:rsidRPr="00106BCE" w:rsidRDefault="006F7C9D" w:rsidP="0007629B">
            <w:pPr>
              <w:pStyle w:val="ListParagraph"/>
              <w:ind w:left="350"/>
              <w:jc w:val="both"/>
              <w:rPr>
                <w:rFonts w:ascii="Sylfaen" w:hAnsi="Sylfaen"/>
                <w:szCs w:val="20"/>
                <w:lang w:val="ka-GE"/>
              </w:rPr>
            </w:pPr>
          </w:p>
        </w:tc>
      </w:tr>
      <w:tr w:rsidR="006F7C9D" w:rsidRPr="00106BCE" w14:paraId="19F4C75E"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10345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პასუხიმგებელი დაწესებულება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57C3B1E" w14:textId="5AA6CA8D"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 xml:space="preserve"> შპს „ქობულეთის წყალი“</w:t>
            </w:r>
            <w:r w:rsidR="002C444E" w:rsidRPr="00106BCE">
              <w:rPr>
                <w:rFonts w:ascii="Sylfaen" w:hAnsi="Sylfaen"/>
                <w:sz w:val="20"/>
                <w:szCs w:val="20"/>
                <w:lang w:val="ka-GE"/>
              </w:rPr>
              <w:t>.</w:t>
            </w:r>
          </w:p>
        </w:tc>
      </w:tr>
      <w:tr w:rsidR="006F7C9D" w:rsidRPr="00106BCE" w14:paraId="3A84363B"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E910F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E1ED7D0" w14:textId="69B46CB3" w:rsidR="006F7C9D" w:rsidRPr="00106BCE" w:rsidRDefault="006F7C9D" w:rsidP="00597246">
            <w:pPr>
              <w:pStyle w:val="ListParagraph"/>
              <w:numPr>
                <w:ilvl w:val="0"/>
                <w:numId w:val="129"/>
              </w:numPr>
              <w:ind w:left="350"/>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DF2C07" w:rsidRPr="00106BCE">
              <w:rPr>
                <w:rFonts w:ascii="Sylfaen" w:hAnsi="Sylfaen"/>
                <w:szCs w:val="20"/>
                <w:lang w:val="ka-GE"/>
              </w:rPr>
              <w:t>;</w:t>
            </w:r>
          </w:p>
          <w:p w14:paraId="004A3948" w14:textId="49BAEF29" w:rsidR="006F7C9D" w:rsidRPr="00106BCE" w:rsidRDefault="006F7C9D" w:rsidP="00597246">
            <w:pPr>
              <w:pStyle w:val="ListParagraph"/>
              <w:numPr>
                <w:ilvl w:val="0"/>
                <w:numId w:val="129"/>
              </w:numPr>
              <w:ind w:left="350"/>
              <w:jc w:val="both"/>
              <w:rPr>
                <w:rFonts w:ascii="Sylfaen" w:hAnsi="Sylfaen"/>
                <w:szCs w:val="20"/>
                <w:lang w:val="ka-GE"/>
              </w:rPr>
            </w:pPr>
            <w:r w:rsidRPr="00106BCE">
              <w:rPr>
                <w:rFonts w:ascii="Sylfaen" w:hAnsi="Sylfaen"/>
                <w:szCs w:val="20"/>
                <w:lang w:val="ka-GE"/>
              </w:rPr>
              <w:t>ქობულეთის მუნიციპალიტეტი</w:t>
            </w:r>
            <w:r w:rsidR="00DF2C07" w:rsidRPr="00106BCE">
              <w:rPr>
                <w:rFonts w:ascii="Sylfaen" w:hAnsi="Sylfaen"/>
                <w:szCs w:val="20"/>
                <w:lang w:val="ka-GE"/>
              </w:rPr>
              <w:t>.</w:t>
            </w:r>
          </w:p>
        </w:tc>
      </w:tr>
      <w:tr w:rsidR="006F7C9D" w:rsidRPr="00106BCE" w14:paraId="25BBC92F" w14:textId="77777777" w:rsidTr="00062525">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D213C50" w14:textId="77777777" w:rsidR="006F7C9D" w:rsidRPr="00106BCE" w:rsidRDefault="006F7C9D" w:rsidP="00607F61">
            <w:pPr>
              <w:rPr>
                <w:rFonts w:ascii="Sylfaen" w:hAnsi="Sylfaen"/>
                <w:b/>
                <w:bCs/>
                <w:sz w:val="20"/>
                <w:szCs w:val="20"/>
                <w:lang w:val="ka-GE"/>
              </w:rPr>
            </w:pPr>
          </w:p>
          <w:p w14:paraId="7F13D13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64DB9B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EDB7F9E" w14:textId="5D09C3BB" w:rsidR="006F7C9D" w:rsidRPr="00106BCE" w:rsidRDefault="006F7C9D" w:rsidP="0007629B">
            <w:pPr>
              <w:jc w:val="both"/>
              <w:rPr>
                <w:rFonts w:ascii="Sylfaen" w:hAnsi="Sylfaen"/>
                <w:sz w:val="20"/>
                <w:szCs w:val="20"/>
                <w:lang w:val="ka-GE"/>
              </w:rPr>
            </w:pPr>
            <w:r w:rsidRPr="00106BCE">
              <w:rPr>
                <w:rFonts w:ascii="Sylfaen" w:hAnsi="Sylfaen"/>
                <w:sz w:val="20"/>
                <w:szCs w:val="20"/>
                <w:lang w:val="ka-GE"/>
              </w:rPr>
              <w:t>შპს „ქობულეთის წყალი“</w:t>
            </w:r>
            <w:r w:rsidR="002C444E" w:rsidRPr="00106BCE">
              <w:rPr>
                <w:rFonts w:ascii="Sylfaen" w:hAnsi="Sylfaen"/>
                <w:sz w:val="20"/>
                <w:szCs w:val="20"/>
                <w:lang w:val="ka-GE"/>
              </w:rPr>
              <w:t>.</w:t>
            </w:r>
          </w:p>
        </w:tc>
      </w:tr>
      <w:tr w:rsidR="006F7C9D" w:rsidRPr="00106BCE" w14:paraId="1C8D4BD7" w14:textId="77777777" w:rsidTr="00062525">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021E26C"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EF814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E3B9A89" w14:textId="2375D375"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Pr="00106BCE">
              <w:rPr>
                <w:rFonts w:ascii="Sylfaen" w:hAnsi="Sylfaen"/>
                <w:szCs w:val="20"/>
                <w:vertAlign w:val="superscript"/>
                <w:lang w:val="ka-GE"/>
              </w:rPr>
              <w:t>3</w:t>
            </w:r>
            <w:r w:rsidRPr="00106BCE">
              <w:rPr>
                <w:rFonts w:ascii="Sylfaen" w:hAnsi="Sylfaen"/>
                <w:szCs w:val="20"/>
                <w:lang w:val="ka-GE"/>
              </w:rPr>
              <w:t xml:space="preserve"> გადამუშავებული წყალი / ტონა შლამი</w:t>
            </w:r>
            <w:r w:rsidR="00DF2C07" w:rsidRPr="00106BCE">
              <w:rPr>
                <w:rFonts w:ascii="Sylfaen" w:hAnsi="Sylfaen"/>
                <w:szCs w:val="20"/>
                <w:lang w:val="ka-GE"/>
              </w:rPr>
              <w:t>;</w:t>
            </w:r>
          </w:p>
          <w:p w14:paraId="3FA448E5" w14:textId="7A3E07FE" w:rsidR="006F7C9D" w:rsidRPr="00106BCE" w:rsidRDefault="006F7C9D" w:rsidP="00597246">
            <w:pPr>
              <w:pStyle w:val="ListParagraph"/>
              <w:numPr>
                <w:ilvl w:val="0"/>
                <w:numId w:val="130"/>
              </w:numPr>
              <w:ind w:left="350"/>
              <w:jc w:val="both"/>
              <w:rPr>
                <w:rFonts w:ascii="Sylfaen" w:hAnsi="Sylfaen"/>
                <w:szCs w:val="20"/>
                <w:lang w:val="ka-GE"/>
              </w:rPr>
            </w:pPr>
            <w:r w:rsidRPr="00106BCE">
              <w:rPr>
                <w:rFonts w:ascii="Sylfaen" w:hAnsi="Sylfaen"/>
                <w:szCs w:val="20"/>
                <w:lang w:val="ka-GE"/>
              </w:rPr>
              <w:t>მ</w:t>
            </w:r>
            <w:r w:rsidRPr="00106BCE">
              <w:rPr>
                <w:rFonts w:ascii="Sylfaen" w:hAnsi="Sylfaen"/>
                <w:szCs w:val="20"/>
                <w:vertAlign w:val="superscript"/>
                <w:lang w:val="ka-GE"/>
              </w:rPr>
              <w:t>3</w:t>
            </w:r>
            <w:r w:rsidRPr="00106BCE">
              <w:rPr>
                <w:rFonts w:ascii="Sylfaen" w:hAnsi="Sylfaen"/>
                <w:szCs w:val="20"/>
                <w:lang w:val="ka-GE"/>
              </w:rPr>
              <w:t xml:space="preserve"> უტილიზირებული ბიოგაზი</w:t>
            </w:r>
            <w:r w:rsidR="00DF2C07" w:rsidRPr="00106BCE">
              <w:rPr>
                <w:rFonts w:ascii="Sylfaen" w:hAnsi="Sylfaen"/>
                <w:szCs w:val="20"/>
                <w:lang w:val="ka-GE"/>
              </w:rPr>
              <w:t>.</w:t>
            </w:r>
          </w:p>
        </w:tc>
      </w:tr>
      <w:tr w:rsidR="006F7C9D" w:rsidRPr="00106BCE" w14:paraId="54890648" w14:textId="77777777" w:rsidTr="00062525">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3A337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7A7F0A6" w14:textId="50A75EBD" w:rsidR="006F7C9D" w:rsidRPr="00106BCE" w:rsidRDefault="006F7C9D" w:rsidP="00D20155">
            <w:pPr>
              <w:jc w:val="both"/>
              <w:rPr>
                <w:rFonts w:ascii="Sylfaen" w:hAnsi="Sylfaen"/>
                <w:sz w:val="20"/>
                <w:szCs w:val="20"/>
                <w:lang w:val="ka-GE"/>
              </w:rPr>
            </w:pPr>
            <w:r w:rsidRPr="00106BCE">
              <w:rPr>
                <w:rFonts w:ascii="Sylfaen" w:hAnsi="Sylfaen"/>
                <w:sz w:val="20"/>
                <w:szCs w:val="20"/>
                <w:lang w:val="ka-GE"/>
              </w:rPr>
              <w:t>დეკარბონიზაცია:</w:t>
            </w:r>
            <w:r w:rsidR="00DF2C07" w:rsidRPr="00106BCE">
              <w:rPr>
                <w:rFonts w:ascii="Sylfaen" w:hAnsi="Sylfaen"/>
                <w:sz w:val="20"/>
                <w:szCs w:val="20"/>
                <w:lang w:val="ka-GE"/>
              </w:rPr>
              <w:t xml:space="preserve"> </w:t>
            </w:r>
            <w:r w:rsidRPr="00106BCE">
              <w:rPr>
                <w:rFonts w:ascii="Sylfaen" w:hAnsi="Sylfaen"/>
                <w:sz w:val="20"/>
                <w:szCs w:val="20"/>
                <w:lang w:val="ka-GE"/>
              </w:rPr>
              <w:t>ქობულეთის გამწმენდ ნაგებობას აქვს გაზის შეგროვებისა და გადამუშავების სისტემები, რომლებიც სრულად შეესაბამება 91/271/EEC ევროპის საბჭოს დირექტივას</w:t>
            </w:r>
            <w:r w:rsidR="00DF2C07" w:rsidRPr="00106BCE">
              <w:rPr>
                <w:rFonts w:ascii="Sylfaen" w:hAnsi="Sylfaen"/>
                <w:sz w:val="20"/>
                <w:szCs w:val="20"/>
                <w:lang w:val="ka-GE"/>
              </w:rPr>
              <w:t>;</w:t>
            </w:r>
          </w:p>
          <w:p w14:paraId="60C8075D" w14:textId="48DA86AB" w:rsidR="006F7C9D" w:rsidRPr="00106BCE" w:rsidRDefault="006F7C9D" w:rsidP="00D20155">
            <w:pPr>
              <w:jc w:val="both"/>
              <w:rPr>
                <w:rFonts w:ascii="Sylfaen" w:hAnsi="Sylfaen"/>
                <w:sz w:val="20"/>
                <w:szCs w:val="20"/>
                <w:lang w:val="ka-GE"/>
              </w:rPr>
            </w:pPr>
            <w:r w:rsidRPr="00106BCE">
              <w:rPr>
                <w:rFonts w:ascii="Sylfaen" w:hAnsi="Sylfaen"/>
                <w:sz w:val="20"/>
                <w:szCs w:val="20"/>
                <w:lang w:val="ka-GE"/>
              </w:rPr>
              <w:t>ენერგეტიკული უსაფრთხოება</w:t>
            </w:r>
            <w:r w:rsidR="00DF2C07" w:rsidRPr="00106BCE">
              <w:rPr>
                <w:rFonts w:ascii="Sylfaen" w:hAnsi="Sylfaen"/>
                <w:sz w:val="20"/>
                <w:szCs w:val="20"/>
                <w:lang w:val="ka-GE"/>
              </w:rPr>
              <w:t>;</w:t>
            </w:r>
          </w:p>
          <w:p w14:paraId="74CF6CAC" w14:textId="026D32E7" w:rsidR="006F7C9D" w:rsidRPr="00106BCE" w:rsidRDefault="006F7C9D" w:rsidP="00D20155">
            <w:pPr>
              <w:jc w:val="both"/>
              <w:rPr>
                <w:rFonts w:ascii="Sylfaen" w:hAnsi="Sylfaen"/>
                <w:szCs w:val="20"/>
                <w:lang w:val="ka-GE"/>
              </w:rPr>
            </w:pPr>
            <w:r w:rsidRPr="00106BCE">
              <w:rPr>
                <w:rFonts w:ascii="Sylfaen" w:hAnsi="Sylfaen"/>
                <w:sz w:val="20"/>
                <w:szCs w:val="20"/>
                <w:lang w:val="ka-GE"/>
              </w:rPr>
              <w:t>კვლევა, ინოვაცია და კონკურენტუნარიანობა</w:t>
            </w:r>
            <w:r w:rsidR="00DF2C07" w:rsidRPr="00106BCE">
              <w:rPr>
                <w:rFonts w:ascii="Sylfaen" w:hAnsi="Sylfaen"/>
                <w:sz w:val="20"/>
                <w:szCs w:val="20"/>
                <w:lang w:val="ka-GE"/>
              </w:rPr>
              <w:t>.</w:t>
            </w:r>
          </w:p>
        </w:tc>
      </w:tr>
    </w:tbl>
    <w:p w14:paraId="27C2E57A" w14:textId="77777777" w:rsidR="006F7C9D" w:rsidRPr="00106BCE" w:rsidRDefault="006F7C9D" w:rsidP="00607F61">
      <w:pPr>
        <w:rPr>
          <w:rFonts w:ascii="Sylfaen" w:hAnsi="Sylfaen"/>
          <w:lang w:val="ka-GE"/>
        </w:rPr>
      </w:pPr>
    </w:p>
    <w:p w14:paraId="7AEA53AE" w14:textId="228C79AF"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GHG-30: განათლება და ცნობიერების ამაღლება ორგანული ნარჩენების მართვის </w:t>
      </w:r>
      <w:r w:rsidR="0034433C" w:rsidRPr="00106BCE">
        <w:rPr>
          <w:rFonts w:ascii="Sylfaen" w:hAnsi="Sylfaen"/>
          <w:sz w:val="22"/>
          <w:szCs w:val="22"/>
          <w:lang w:val="ka-GE"/>
        </w:rPr>
        <w:t>საკითხებში</w:t>
      </w:r>
      <w:r w:rsidR="00827A20"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33B90260" w14:textId="77777777" w:rsidTr="003E61A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993CAA" w14:textId="46AF506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GHG-30: განათლება და ცნობიერების ამაღლება ორგანული ნარჩენების მართვის </w:t>
            </w:r>
            <w:r w:rsidR="0034433C" w:rsidRPr="00106BCE">
              <w:rPr>
                <w:rFonts w:ascii="Sylfaen" w:hAnsi="Sylfaen"/>
                <w:b/>
                <w:bCs/>
                <w:sz w:val="20"/>
                <w:szCs w:val="20"/>
                <w:lang w:val="ka-GE"/>
              </w:rPr>
              <w:t>საკითხებში</w:t>
            </w:r>
            <w:r w:rsidR="0007629B" w:rsidRPr="00106BCE">
              <w:rPr>
                <w:rFonts w:ascii="Sylfaen" w:hAnsi="Sylfaen"/>
                <w:b/>
                <w:bCs/>
                <w:sz w:val="20"/>
                <w:szCs w:val="20"/>
                <w:lang w:val="ka-GE"/>
              </w:rPr>
              <w:t>.</w:t>
            </w:r>
          </w:p>
        </w:tc>
      </w:tr>
      <w:tr w:rsidR="006F7C9D" w:rsidRPr="00106BCE" w14:paraId="2F63FFA5" w14:textId="77777777" w:rsidTr="003E61A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B9CF4B1" w14:textId="61A20B78" w:rsidR="006F7C9D" w:rsidRPr="00106BCE" w:rsidRDefault="003E61AA" w:rsidP="00DE133E">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7773B1F2" w14:textId="77777777" w:rsidTr="003E61A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26A423" w14:textId="50A2E460" w:rsidR="006F7C9D" w:rsidRPr="00106BCE" w:rsidRDefault="006F7C9D" w:rsidP="0007629B">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მეწარმეებისთვისა და ფერმერებისთვის  ცნობიერების ასამაღლებელი სტრატეგიისა და კამპანიის შემუშავება კომპოსტირების გამოყენების</w:t>
            </w:r>
            <w:r w:rsidR="00EE4C27" w:rsidRPr="00106BCE">
              <w:rPr>
                <w:rFonts w:ascii="Sylfaen" w:hAnsi="Sylfaen"/>
                <w:sz w:val="20"/>
                <w:szCs w:val="20"/>
                <w:lang w:val="ka-GE"/>
              </w:rPr>
              <w:t xml:space="preserve"> პოპულარიზაციის</w:t>
            </w:r>
            <w:r w:rsidRPr="00106BCE">
              <w:rPr>
                <w:rFonts w:ascii="Sylfaen" w:hAnsi="Sylfaen"/>
                <w:sz w:val="20"/>
                <w:szCs w:val="20"/>
                <w:lang w:val="ka-GE"/>
              </w:rPr>
              <w:t xml:space="preserve"> გაზრდის მიზნით.</w:t>
            </w:r>
          </w:p>
        </w:tc>
      </w:tr>
      <w:tr w:rsidR="006F7C9D" w:rsidRPr="00106BCE" w14:paraId="58C4D8B7" w14:textId="77777777" w:rsidTr="003E61A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C7E8B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DCBA6A6" w14:textId="2BE1940B" w:rsidR="006F7C9D" w:rsidRPr="00106BCE" w:rsidRDefault="006F7C9D" w:rsidP="00CD3B92">
            <w:pPr>
              <w:rPr>
                <w:rFonts w:ascii="Sylfaen" w:hAnsi="Sylfaen"/>
                <w:sz w:val="20"/>
                <w:szCs w:val="20"/>
                <w:lang w:val="ka-GE"/>
              </w:rPr>
            </w:pPr>
            <w:r w:rsidRPr="00106BCE">
              <w:rPr>
                <w:rFonts w:ascii="Sylfaen" w:hAnsi="Sylfaen"/>
                <w:sz w:val="20"/>
                <w:szCs w:val="20"/>
                <w:lang w:val="ka-GE"/>
              </w:rPr>
              <w:t>2021-202</w:t>
            </w:r>
            <w:r w:rsidR="00EE4C27" w:rsidRPr="00106BCE">
              <w:rPr>
                <w:rFonts w:ascii="Sylfaen" w:hAnsi="Sylfaen"/>
                <w:sz w:val="20"/>
                <w:szCs w:val="20"/>
                <w:lang w:val="ka-GE"/>
              </w:rPr>
              <w:t>4</w:t>
            </w:r>
            <w:r w:rsidR="00CD3B92">
              <w:rPr>
                <w:rFonts w:ascii="Sylfaen" w:hAnsi="Sylfaen"/>
                <w:sz w:val="20"/>
                <w:szCs w:val="20"/>
                <w:lang w:val="ka-GE"/>
              </w:rPr>
              <w:t xml:space="preserve"> წლები</w:t>
            </w:r>
            <w:r w:rsidRPr="00106BCE">
              <w:rPr>
                <w:rFonts w:ascii="Sylfaen" w:hAnsi="Sylfaen"/>
                <w:sz w:val="20"/>
                <w:szCs w:val="20"/>
                <w:lang w:val="ka-GE"/>
              </w:rPr>
              <w:t xml:space="preserve"> </w:t>
            </w:r>
            <w:r w:rsidR="00CD3B92">
              <w:rPr>
                <w:rFonts w:ascii="Sylfaen" w:hAnsi="Sylfaen"/>
                <w:sz w:val="20"/>
                <w:szCs w:val="20"/>
                <w:lang w:val="ka-GE"/>
              </w:rPr>
              <w:t>(</w:t>
            </w:r>
            <w:r w:rsidRPr="00106BCE">
              <w:rPr>
                <w:rFonts w:ascii="Sylfaen" w:hAnsi="Sylfaen"/>
                <w:sz w:val="20"/>
                <w:szCs w:val="20"/>
                <w:lang w:val="ka-GE"/>
              </w:rPr>
              <w:t>ბოლო კვარტალი)</w:t>
            </w:r>
            <w:r w:rsidR="0007629B" w:rsidRPr="00106BCE">
              <w:rPr>
                <w:rFonts w:ascii="Sylfaen" w:hAnsi="Sylfaen"/>
                <w:sz w:val="20"/>
                <w:szCs w:val="20"/>
                <w:lang w:val="ka-GE"/>
              </w:rPr>
              <w:t>.</w:t>
            </w:r>
          </w:p>
        </w:tc>
      </w:tr>
      <w:tr w:rsidR="006F7C9D" w:rsidRPr="00106BCE" w14:paraId="4B2FFBF9" w14:textId="77777777" w:rsidTr="003E61A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2BAB6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00A6E23"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4E98C216" w14:textId="77777777" w:rsidTr="003E61A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AE24F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0A3B7C" w14:textId="4AF0CE85" w:rsidR="006F7C9D" w:rsidRPr="00106BCE" w:rsidRDefault="006F7C9D" w:rsidP="0007629B">
            <w:pPr>
              <w:pStyle w:val="ListParagraph"/>
              <w:ind w:left="0"/>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07629B" w:rsidRPr="00106BCE">
              <w:rPr>
                <w:rFonts w:ascii="Sylfaen" w:hAnsi="Sylfaen"/>
                <w:szCs w:val="20"/>
                <w:lang w:val="ka-GE"/>
              </w:rPr>
              <w:t>.</w:t>
            </w:r>
          </w:p>
        </w:tc>
      </w:tr>
      <w:tr w:rsidR="006F7C9D" w:rsidRPr="00106BCE" w14:paraId="0B03ADD0" w14:textId="77777777" w:rsidTr="003E61AA">
        <w:trPr>
          <w:trHeight w:val="179"/>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55AAF1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2FCE5AC" w14:textId="22017101" w:rsidR="006F7C9D" w:rsidRPr="00106BCE" w:rsidRDefault="006F7C9D" w:rsidP="00607F61">
            <w:pPr>
              <w:rPr>
                <w:rFonts w:ascii="Sylfaen" w:hAnsi="Sylfaen"/>
                <w:sz w:val="20"/>
                <w:szCs w:val="20"/>
                <w:lang w:val="ka-GE"/>
              </w:rPr>
            </w:pPr>
            <w:r w:rsidRPr="00106BCE">
              <w:rPr>
                <w:rFonts w:ascii="Sylfaen" w:hAnsi="Sylfaen"/>
                <w:sz w:val="20"/>
                <w:szCs w:val="20"/>
                <w:lang w:val="ka-GE"/>
              </w:rPr>
              <w:t>მიმდინარე</w:t>
            </w:r>
            <w:r w:rsidR="00C90FB0">
              <w:rPr>
                <w:rFonts w:ascii="Sylfaen" w:hAnsi="Sylfaen"/>
                <w:sz w:val="20"/>
                <w:szCs w:val="20"/>
                <w:lang w:val="ka-GE"/>
              </w:rPr>
              <w:t xml:space="preserve"> </w:t>
            </w:r>
          </w:p>
        </w:tc>
      </w:tr>
      <w:tr w:rsidR="006F7C9D" w:rsidRPr="00106BCE" w14:paraId="58E5AA1C" w14:textId="77777777" w:rsidTr="003E61AA">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2FAC2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AEB1DDD"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6EF128CF" w14:textId="77777777" w:rsidTr="003E61AA">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DBBD3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9B590EF" w14:textId="5FFA8D9E" w:rsidR="006F7C9D" w:rsidRPr="00106BCE" w:rsidRDefault="006F7C9D" w:rsidP="00597246">
            <w:pPr>
              <w:pStyle w:val="ListParagraph"/>
              <w:numPr>
                <w:ilvl w:val="0"/>
                <w:numId w:val="131"/>
              </w:numPr>
              <w:ind w:left="201" w:hanging="211"/>
              <w:jc w:val="both"/>
              <w:rPr>
                <w:rFonts w:ascii="Sylfaen" w:hAnsi="Sylfaen"/>
                <w:szCs w:val="20"/>
                <w:lang w:val="ka-GE"/>
              </w:rPr>
            </w:pPr>
            <w:r w:rsidRPr="00106BCE">
              <w:rPr>
                <w:rFonts w:ascii="Sylfaen" w:hAnsi="Sylfaen"/>
                <w:szCs w:val="20"/>
                <w:lang w:val="ka-GE"/>
              </w:rPr>
              <w:t>სტრატეგიის შემუშავება</w:t>
            </w:r>
            <w:r w:rsidR="003E61AA" w:rsidRPr="00106BCE">
              <w:rPr>
                <w:rFonts w:ascii="Sylfaen" w:hAnsi="Sylfaen"/>
                <w:szCs w:val="20"/>
                <w:lang w:val="ka-GE"/>
              </w:rPr>
              <w:t>;</w:t>
            </w:r>
          </w:p>
          <w:p w14:paraId="3585F412" w14:textId="03509A90" w:rsidR="006F7C9D" w:rsidRPr="00106BCE" w:rsidRDefault="00905868" w:rsidP="00597246">
            <w:pPr>
              <w:pStyle w:val="ListParagraph"/>
              <w:numPr>
                <w:ilvl w:val="0"/>
                <w:numId w:val="131"/>
              </w:numPr>
              <w:ind w:left="201" w:hanging="211"/>
              <w:jc w:val="both"/>
              <w:rPr>
                <w:rFonts w:ascii="Sylfaen" w:hAnsi="Sylfaen"/>
                <w:szCs w:val="20"/>
                <w:lang w:val="ka-GE"/>
              </w:rPr>
            </w:pPr>
            <w:r w:rsidRPr="00106BCE">
              <w:rPr>
                <w:rFonts w:ascii="Sylfaen" w:hAnsi="Sylfaen"/>
                <w:szCs w:val="20"/>
                <w:lang w:val="ka-GE"/>
              </w:rPr>
              <w:t xml:space="preserve">მუნიციპალიტეტების ინფორმაციის თანახმად </w:t>
            </w:r>
            <w:r w:rsidR="006F7C9D" w:rsidRPr="00106BCE">
              <w:rPr>
                <w:rFonts w:ascii="Sylfaen" w:hAnsi="Sylfaen"/>
                <w:szCs w:val="20"/>
                <w:lang w:val="ka-GE"/>
              </w:rPr>
              <w:t>ხელახლა გამოყენებული ორგანული და ბაღის ნარჩენების რაოდენობის გაზრდა</w:t>
            </w:r>
            <w:r w:rsidRPr="00106BCE">
              <w:rPr>
                <w:rFonts w:ascii="Sylfaen" w:hAnsi="Sylfaen"/>
                <w:szCs w:val="20"/>
                <w:lang w:val="ka-GE"/>
              </w:rPr>
              <w:t>.</w:t>
            </w:r>
            <w:r w:rsidR="006F7C9D" w:rsidRPr="00106BCE">
              <w:rPr>
                <w:rFonts w:ascii="Sylfaen" w:hAnsi="Sylfaen"/>
                <w:szCs w:val="20"/>
                <w:lang w:val="ka-GE"/>
              </w:rPr>
              <w:t xml:space="preserve"> </w:t>
            </w:r>
          </w:p>
        </w:tc>
      </w:tr>
      <w:tr w:rsidR="006F7C9D" w:rsidRPr="00106BCE" w14:paraId="280EE576" w14:textId="77777777" w:rsidTr="003E61AA">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34B777F9" w14:textId="77777777" w:rsidR="006F7C9D" w:rsidRPr="00106BCE" w:rsidRDefault="006F7C9D" w:rsidP="00607F61">
            <w:pPr>
              <w:rPr>
                <w:rFonts w:ascii="Sylfaen" w:hAnsi="Sylfaen"/>
                <w:b/>
                <w:bCs/>
                <w:sz w:val="20"/>
                <w:szCs w:val="20"/>
                <w:lang w:val="ka-GE"/>
              </w:rPr>
            </w:pPr>
          </w:p>
          <w:p w14:paraId="7D825F2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0D8930E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3254682"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29DF8CF3" w14:textId="77777777" w:rsidTr="003E61AA">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5E85997C"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65E1E0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3B32001"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2262DDB5" w14:textId="77777777" w:rsidTr="003E61AA">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02EFDCE"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5CB6B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F37883"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744D39EE" w14:textId="77777777" w:rsidTr="003E61AA">
        <w:trPr>
          <w:trHeight w:val="547"/>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45E0315C"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4D270A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837EB5D" w14:textId="77777777"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 xml:space="preserve">118,800  ლარი (30,000 ევრო) (გრანტი)  შვედეთის, ნორვეგიის და გაერთიანებული სამეფოს მთავრობები. </w:t>
            </w:r>
          </w:p>
        </w:tc>
      </w:tr>
      <w:tr w:rsidR="006F7C9D" w:rsidRPr="00106BCE" w14:paraId="592B456F" w14:textId="77777777" w:rsidTr="003E61A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1B455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AA5137F" w14:textId="3A1A1E26" w:rsidR="0034433C" w:rsidRPr="00106BCE" w:rsidRDefault="0034433C" w:rsidP="0034433C">
            <w:pPr>
              <w:spacing w:after="0"/>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p>
          <w:p w14:paraId="0E511F52" w14:textId="39E9CB00" w:rsidR="006F7C9D" w:rsidRPr="00106BCE" w:rsidRDefault="0034433C" w:rsidP="0034433C">
            <w:pPr>
              <w:spacing w:after="0"/>
              <w:rPr>
                <w:rFonts w:ascii="Sylfaen" w:hAnsi="Sylfaen"/>
                <w:sz w:val="20"/>
                <w:szCs w:val="20"/>
                <w:lang w:val="ka-GE"/>
              </w:rPr>
            </w:pPr>
            <w:r w:rsidRPr="00106BCE">
              <w:rPr>
                <w:rFonts w:ascii="Sylfaen" w:hAnsi="Sylfaen"/>
                <w:sz w:val="20"/>
                <w:szCs w:val="20"/>
                <w:lang w:val="ka-GE"/>
              </w:rPr>
              <w:lastRenderedPageBreak/>
              <w:t>სსიპ „გარემოსდაცვითი ინფორმაციისა და განათლების ცენტრი“</w:t>
            </w:r>
          </w:p>
        </w:tc>
      </w:tr>
      <w:tr w:rsidR="006F7C9D" w:rsidRPr="00106BCE" w14:paraId="4BC7F9F3" w14:textId="77777777" w:rsidTr="003E61A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C1399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FED4048" w14:textId="78DF4545" w:rsidR="006F7C9D" w:rsidRPr="00106BCE" w:rsidRDefault="0034433C" w:rsidP="0034433C">
            <w:pPr>
              <w:spacing w:after="0"/>
              <w:rPr>
                <w:rFonts w:ascii="Sylfaen" w:hAnsi="Sylfaen"/>
                <w:sz w:val="20"/>
                <w:szCs w:val="20"/>
                <w:lang w:val="ka-GE"/>
              </w:rPr>
            </w:pPr>
            <w:r w:rsidRPr="00106BCE">
              <w:rPr>
                <w:rFonts w:ascii="Sylfaen" w:hAnsi="Sylfaen"/>
                <w:sz w:val="20"/>
                <w:szCs w:val="20"/>
                <w:lang w:val="ka-GE"/>
              </w:rPr>
              <w:t>მუნიციპალიტეტები</w:t>
            </w:r>
          </w:p>
        </w:tc>
      </w:tr>
      <w:tr w:rsidR="006F7C9D" w:rsidRPr="00106BCE" w14:paraId="6435DFAA" w14:textId="77777777" w:rsidTr="003E61AA">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51CCB96A" w14:textId="77777777" w:rsidR="006F7C9D" w:rsidRPr="00106BCE" w:rsidRDefault="006F7C9D" w:rsidP="00607F61">
            <w:pPr>
              <w:rPr>
                <w:rFonts w:ascii="Sylfaen" w:hAnsi="Sylfaen"/>
                <w:b/>
                <w:bCs/>
                <w:sz w:val="20"/>
                <w:szCs w:val="20"/>
                <w:lang w:val="ka-GE"/>
              </w:rPr>
            </w:pPr>
          </w:p>
          <w:p w14:paraId="35F2050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0B8B2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B789FF" w14:textId="36E9CFBB"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243922" w:rsidRPr="00106BCE">
              <w:rPr>
                <w:rFonts w:ascii="Sylfaen" w:hAnsi="Sylfaen"/>
                <w:sz w:val="20"/>
                <w:szCs w:val="20"/>
                <w:lang w:val="ka-GE"/>
              </w:rPr>
              <w:t>.</w:t>
            </w:r>
          </w:p>
        </w:tc>
      </w:tr>
      <w:tr w:rsidR="006F7C9D" w:rsidRPr="00106BCE" w14:paraId="6C3190E0" w14:textId="77777777" w:rsidTr="003E61AA">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1D26968"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00227CC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61A5290" w14:textId="181DA39B" w:rsidR="006F7C9D" w:rsidRPr="00106BCE" w:rsidRDefault="006F7C9D" w:rsidP="00597246">
            <w:pPr>
              <w:pStyle w:val="ListParagraph"/>
              <w:numPr>
                <w:ilvl w:val="0"/>
                <w:numId w:val="132"/>
              </w:numPr>
              <w:ind w:left="350"/>
              <w:rPr>
                <w:rFonts w:ascii="Sylfaen" w:hAnsi="Sylfaen"/>
                <w:szCs w:val="20"/>
                <w:lang w:val="ka-GE"/>
              </w:rPr>
            </w:pPr>
            <w:r w:rsidRPr="00106BCE">
              <w:rPr>
                <w:rFonts w:ascii="Sylfaen" w:hAnsi="Sylfaen"/>
                <w:szCs w:val="20"/>
                <w:lang w:val="ka-GE"/>
              </w:rPr>
              <w:t>სტრატეგიული დოკუმენტების რაოდენობა</w:t>
            </w:r>
            <w:r w:rsidR="00905868" w:rsidRPr="00106BCE">
              <w:rPr>
                <w:rFonts w:ascii="Sylfaen" w:hAnsi="Sylfaen"/>
                <w:szCs w:val="20"/>
                <w:lang w:val="ka-GE"/>
              </w:rPr>
              <w:t>;</w:t>
            </w:r>
          </w:p>
          <w:p w14:paraId="7ADE2E7A" w14:textId="441A3678" w:rsidR="006F7C9D" w:rsidRPr="00106BCE" w:rsidRDefault="006F7C9D" w:rsidP="00597246">
            <w:pPr>
              <w:pStyle w:val="ListParagraph"/>
              <w:numPr>
                <w:ilvl w:val="0"/>
                <w:numId w:val="132"/>
              </w:numPr>
              <w:ind w:left="350"/>
              <w:rPr>
                <w:rFonts w:ascii="Sylfaen" w:hAnsi="Sylfaen"/>
                <w:szCs w:val="20"/>
                <w:lang w:val="ka-GE"/>
              </w:rPr>
            </w:pPr>
            <w:r w:rsidRPr="00106BCE">
              <w:rPr>
                <w:rFonts w:ascii="Sylfaen" w:hAnsi="Sylfaen"/>
                <w:szCs w:val="20"/>
                <w:lang w:val="ka-GE"/>
              </w:rPr>
              <w:t>საინფორმაციო კამპანიების რაოდენობა</w:t>
            </w:r>
            <w:r w:rsidR="00905868" w:rsidRPr="00106BCE">
              <w:rPr>
                <w:rFonts w:ascii="Sylfaen" w:hAnsi="Sylfaen"/>
                <w:szCs w:val="20"/>
                <w:lang w:val="ka-GE"/>
              </w:rPr>
              <w:t>;</w:t>
            </w:r>
            <w:r w:rsidRPr="00106BCE">
              <w:rPr>
                <w:rFonts w:ascii="Sylfaen" w:hAnsi="Sylfaen"/>
                <w:szCs w:val="20"/>
                <w:lang w:val="ka-GE"/>
              </w:rPr>
              <w:t xml:space="preserve"> </w:t>
            </w:r>
          </w:p>
          <w:p w14:paraId="38A9FBE7" w14:textId="3CA8662C" w:rsidR="006F7C9D" w:rsidRPr="00106BCE" w:rsidRDefault="006F7C9D" w:rsidP="00597246">
            <w:pPr>
              <w:pStyle w:val="ListParagraph"/>
              <w:numPr>
                <w:ilvl w:val="0"/>
                <w:numId w:val="132"/>
              </w:numPr>
              <w:ind w:left="350"/>
              <w:rPr>
                <w:rFonts w:ascii="Sylfaen" w:hAnsi="Sylfaen"/>
                <w:szCs w:val="20"/>
                <w:lang w:val="ka-GE"/>
              </w:rPr>
            </w:pPr>
            <w:r w:rsidRPr="00106BCE">
              <w:rPr>
                <w:rFonts w:ascii="Sylfaen" w:hAnsi="Sylfaen"/>
                <w:szCs w:val="20"/>
                <w:lang w:val="ka-GE"/>
              </w:rPr>
              <w:t>გადამუშავებული ორგანული და ბაღის ნარჩენების რაოდენობა, ტიპისა და მუნიციპალიტეტების მიხედვით</w:t>
            </w:r>
            <w:r w:rsidR="00905868" w:rsidRPr="00106BCE">
              <w:rPr>
                <w:rFonts w:ascii="Sylfaen" w:hAnsi="Sylfaen"/>
                <w:szCs w:val="20"/>
                <w:lang w:val="ka-GE"/>
              </w:rPr>
              <w:t>.</w:t>
            </w:r>
          </w:p>
        </w:tc>
      </w:tr>
      <w:tr w:rsidR="006F7C9D" w:rsidRPr="00106BCE" w14:paraId="254CAD1E" w14:textId="77777777" w:rsidTr="003E61A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48FD7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D5AED45" w14:textId="77777777" w:rsidR="006F7C9D" w:rsidRPr="00106BCE" w:rsidRDefault="006F7C9D" w:rsidP="00597246">
            <w:pPr>
              <w:pStyle w:val="ListParagraph"/>
              <w:numPr>
                <w:ilvl w:val="0"/>
                <w:numId w:val="133"/>
              </w:numPr>
              <w:ind w:left="350"/>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p>
          <w:p w14:paraId="044D51ED" w14:textId="77777777" w:rsidR="006F7C9D" w:rsidRPr="00106BCE" w:rsidRDefault="006F7C9D" w:rsidP="00607F61">
            <w:pPr>
              <w:ind w:left="-14"/>
              <w:rPr>
                <w:rFonts w:ascii="Sylfaen" w:hAnsi="Sylfaen"/>
                <w:sz w:val="20"/>
                <w:szCs w:val="20"/>
                <w:lang w:val="ka-GE"/>
              </w:rPr>
            </w:pPr>
          </w:p>
        </w:tc>
      </w:tr>
    </w:tbl>
    <w:p w14:paraId="099A1E56" w14:textId="77777777" w:rsidR="006F7C9D" w:rsidRPr="00106BCE" w:rsidRDefault="006F7C9D" w:rsidP="00607F61">
      <w:pPr>
        <w:rPr>
          <w:rFonts w:ascii="Sylfaen" w:hAnsi="Sylfaen"/>
          <w:lang w:val="ka-GE"/>
        </w:rPr>
      </w:pPr>
    </w:p>
    <w:p w14:paraId="788A72D3" w14:textId="10FA706D" w:rsidR="006F7C9D" w:rsidRPr="00106BCE" w:rsidRDefault="006F7C9D" w:rsidP="00607F61">
      <w:pPr>
        <w:pStyle w:val="Heading6"/>
        <w:rPr>
          <w:rFonts w:ascii="Sylfaen" w:hAnsi="Sylfaen"/>
          <w:bCs/>
          <w:color w:val="auto"/>
          <w:sz w:val="22"/>
          <w:szCs w:val="22"/>
          <w:lang w:val="ka-GE"/>
        </w:rPr>
      </w:pPr>
      <w:r w:rsidRPr="00106BCE">
        <w:rPr>
          <w:rFonts w:ascii="Sylfaen" w:hAnsi="Sylfaen"/>
          <w:sz w:val="22"/>
          <w:szCs w:val="22"/>
          <w:lang w:val="ka-GE"/>
        </w:rPr>
        <w:t>GHG-31: ნარჩენების სექტორისთვის მონაცემების შეგროვების</w:t>
      </w:r>
      <w:r w:rsidR="00905868" w:rsidRPr="00106BCE">
        <w:rPr>
          <w:rFonts w:ascii="Sylfaen" w:hAnsi="Sylfaen"/>
          <w:sz w:val="22"/>
          <w:szCs w:val="22"/>
          <w:lang w:val="ka-GE"/>
        </w:rPr>
        <w:t>ა</w:t>
      </w:r>
      <w:r w:rsidRPr="00106BCE">
        <w:rPr>
          <w:rFonts w:ascii="Sylfaen" w:hAnsi="Sylfaen"/>
          <w:sz w:val="22"/>
          <w:szCs w:val="22"/>
          <w:lang w:val="ka-GE"/>
        </w:rPr>
        <w:t xml:space="preserve"> და განახლების კონსოლიდირებული პროცესის </w:t>
      </w:r>
      <w:r w:rsidR="0034433C" w:rsidRPr="00106BCE">
        <w:rPr>
          <w:rFonts w:ascii="Sylfaen" w:hAnsi="Sylfaen"/>
          <w:sz w:val="22"/>
          <w:szCs w:val="22"/>
          <w:lang w:val="ka-GE"/>
        </w:rPr>
        <w:t>ჩამოყალიბება</w:t>
      </w:r>
      <w:r w:rsidR="00243922" w:rsidRPr="00106BCE">
        <w:rPr>
          <w:rFonts w:ascii="Sylfaen" w:hAnsi="Sylfaen"/>
          <w:bCs/>
          <w:color w:val="auto"/>
          <w:sz w:val="22"/>
          <w:szCs w:val="22"/>
          <w:lang w:val="ka-GE"/>
        </w:rPr>
        <w:t>.</w:t>
      </w:r>
      <w:r w:rsidRPr="00106BCE">
        <w:rPr>
          <w:rFonts w:ascii="Sylfaen" w:hAnsi="Sylfaen"/>
          <w:bCs/>
          <w:color w:val="auto"/>
          <w:sz w:val="22"/>
          <w:szCs w:val="22"/>
          <w:lang w:val="ka-GE"/>
        </w:rPr>
        <w:t xml:space="preserve"> </w:t>
      </w:r>
    </w:p>
    <w:tbl>
      <w:tblPr>
        <w:tblW w:w="5000" w:type="pct"/>
        <w:tblLook w:val="04A0" w:firstRow="1" w:lastRow="0" w:firstColumn="1" w:lastColumn="0" w:noHBand="0" w:noVBand="1"/>
      </w:tblPr>
      <w:tblGrid>
        <w:gridCol w:w="1524"/>
        <w:gridCol w:w="2273"/>
        <w:gridCol w:w="5859"/>
      </w:tblGrid>
      <w:tr w:rsidR="006F7C9D" w:rsidRPr="00106BCE" w14:paraId="019DB7EE" w14:textId="77777777" w:rsidTr="0090586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640195" w14:textId="118CA0EC" w:rsidR="006F7C9D" w:rsidRPr="00106BCE" w:rsidRDefault="006F7C9D" w:rsidP="00243922">
            <w:pPr>
              <w:jc w:val="both"/>
              <w:rPr>
                <w:rFonts w:ascii="Sylfaen" w:hAnsi="Sylfaen"/>
                <w:b/>
                <w:bCs/>
                <w:sz w:val="20"/>
                <w:szCs w:val="20"/>
                <w:lang w:val="ka-GE"/>
              </w:rPr>
            </w:pPr>
            <w:r w:rsidRPr="00106BCE">
              <w:rPr>
                <w:rFonts w:ascii="Sylfaen" w:hAnsi="Sylfaen"/>
                <w:b/>
                <w:bCs/>
                <w:sz w:val="20"/>
                <w:szCs w:val="20"/>
                <w:lang w:val="ka-GE"/>
              </w:rPr>
              <w:t>GHG-31: ნარჩენების სექტორისთვის მონაცემების შეგროვების</w:t>
            </w:r>
            <w:r w:rsidR="00474330" w:rsidRPr="00106BCE">
              <w:rPr>
                <w:rFonts w:ascii="Sylfaen" w:hAnsi="Sylfaen"/>
                <w:b/>
                <w:bCs/>
                <w:sz w:val="20"/>
                <w:szCs w:val="20"/>
                <w:lang w:val="ka-GE"/>
              </w:rPr>
              <w:t>ა</w:t>
            </w:r>
            <w:r w:rsidRPr="00106BCE">
              <w:rPr>
                <w:rFonts w:ascii="Sylfaen" w:hAnsi="Sylfaen"/>
                <w:b/>
                <w:bCs/>
                <w:sz w:val="20"/>
                <w:szCs w:val="20"/>
                <w:lang w:val="ka-GE"/>
              </w:rPr>
              <w:t xml:space="preserve"> და განახლების კონსოლიდირებული პროცესის </w:t>
            </w:r>
            <w:r w:rsidR="0034433C" w:rsidRPr="00106BCE">
              <w:rPr>
                <w:rFonts w:ascii="Sylfaen" w:hAnsi="Sylfaen"/>
                <w:b/>
                <w:bCs/>
                <w:sz w:val="20"/>
                <w:szCs w:val="20"/>
                <w:lang w:val="ka-GE"/>
              </w:rPr>
              <w:t>ჩამოყალიბება</w:t>
            </w:r>
            <w:r w:rsidR="00243922" w:rsidRPr="00106BCE">
              <w:rPr>
                <w:rFonts w:ascii="Sylfaen" w:hAnsi="Sylfaen"/>
                <w:b/>
                <w:bCs/>
                <w:sz w:val="20"/>
                <w:szCs w:val="20"/>
                <w:lang w:val="ka-GE"/>
              </w:rPr>
              <w:t>.</w:t>
            </w:r>
          </w:p>
        </w:tc>
      </w:tr>
      <w:tr w:rsidR="006F7C9D" w:rsidRPr="00106BCE" w14:paraId="6632CFDC" w14:textId="77777777" w:rsidTr="0090586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A5D03F" w14:textId="4D08E249" w:rsidR="006F7C9D" w:rsidRPr="00106BCE" w:rsidRDefault="00474330" w:rsidP="00DE133E">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1.4</w:t>
            </w:r>
            <w:r w:rsidR="006F7C9D" w:rsidRPr="00106BCE">
              <w:rPr>
                <w:rFonts w:ascii="Sylfaen" w:hAnsi="Sylfaen"/>
                <w:sz w:val="20"/>
                <w:szCs w:val="20"/>
                <w:lang w:val="ka-GE"/>
              </w:rPr>
              <w:t xml:space="preserve">: </w:t>
            </w:r>
            <w:r w:rsidR="0034433C" w:rsidRPr="00106BCE">
              <w:rPr>
                <w:rFonts w:ascii="Sylfaen" w:hAnsi="Sylfaen"/>
                <w:b/>
                <w:bCs/>
                <w:sz w:val="20"/>
                <w:szCs w:val="20"/>
              </w:rPr>
              <w:t>ნარჩენების სექტორის დაბალნახშირბადიანი განვითარების ხელშეწყობა კლიმატგონივრული და</w:t>
            </w:r>
            <w:r w:rsidR="0034433C" w:rsidRPr="00106BCE">
              <w:rPr>
                <w:rFonts w:ascii="Sylfaen" w:hAnsi="Sylfaen"/>
                <w:b/>
                <w:bCs/>
                <w:sz w:val="20"/>
                <w:szCs w:val="20"/>
                <w:lang w:val="ka-GE"/>
              </w:rPr>
              <w:t xml:space="preserve"> </w:t>
            </w:r>
            <w:r w:rsidR="0034433C" w:rsidRPr="00106BCE">
              <w:rPr>
                <w:rFonts w:ascii="Sylfaen" w:hAnsi="Sylfaen"/>
                <w:b/>
                <w:bCs/>
                <w:sz w:val="20"/>
                <w:szCs w:val="20"/>
              </w:rPr>
              <w:t>ენერგოეფექტური ტექნოლოგიებისა და მომსახურებების წახალისების გზით</w:t>
            </w:r>
            <w:r w:rsidR="0034433C" w:rsidRPr="00106BCE">
              <w:rPr>
                <w:rFonts w:ascii="Sylfaen" w:hAnsi="Sylfaen"/>
                <w:b/>
                <w:bCs/>
                <w:sz w:val="20"/>
                <w:szCs w:val="20"/>
                <w:lang w:val="ka-GE"/>
              </w:rPr>
              <w:t>.</w:t>
            </w:r>
          </w:p>
        </w:tc>
      </w:tr>
      <w:tr w:rsidR="006F7C9D" w:rsidRPr="00106BCE" w14:paraId="70AB50E0" w14:textId="77777777" w:rsidTr="0090586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650630" w14:textId="2750A57C" w:rsidR="006F7C9D" w:rsidRPr="00106BCE" w:rsidRDefault="006F7C9D" w:rsidP="00243922">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მონიტორინგისთვის მაჩვენებლების  მკაფიო ჩამონათვალის  და მონაცემთა მოპოვების მეთოდოლოგიის შედგენა</w:t>
            </w:r>
            <w:r w:rsidR="00243922" w:rsidRPr="00106BCE">
              <w:rPr>
                <w:rFonts w:ascii="Sylfaen" w:hAnsi="Sylfaen"/>
                <w:sz w:val="20"/>
                <w:szCs w:val="20"/>
                <w:lang w:val="ka-GE"/>
              </w:rPr>
              <w:t>.</w:t>
            </w:r>
          </w:p>
        </w:tc>
      </w:tr>
      <w:tr w:rsidR="006F7C9D" w:rsidRPr="00106BCE" w14:paraId="66B361CD"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74AA1B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52B3C42" w14:textId="0FF71B71" w:rsidR="006F7C9D" w:rsidRPr="00106BCE" w:rsidRDefault="006F7C9D" w:rsidP="00607F61">
            <w:pPr>
              <w:rPr>
                <w:rFonts w:ascii="Sylfaen" w:hAnsi="Sylfaen"/>
                <w:sz w:val="20"/>
                <w:szCs w:val="20"/>
                <w:lang w:val="ka-GE"/>
              </w:rPr>
            </w:pPr>
            <w:r w:rsidRPr="00106BCE">
              <w:rPr>
                <w:rFonts w:ascii="Sylfaen" w:hAnsi="Sylfaen"/>
                <w:sz w:val="20"/>
                <w:szCs w:val="20"/>
                <w:lang w:val="ka-GE"/>
              </w:rPr>
              <w:t>2021-2023</w:t>
            </w:r>
            <w:r w:rsidR="00243922" w:rsidRPr="00106BCE">
              <w:rPr>
                <w:rFonts w:ascii="Sylfaen" w:hAnsi="Sylfaen"/>
                <w:sz w:val="20"/>
                <w:szCs w:val="20"/>
                <w:lang w:val="ka-GE"/>
              </w:rPr>
              <w:t xml:space="preserve"> წწ.</w:t>
            </w:r>
          </w:p>
        </w:tc>
      </w:tr>
      <w:tr w:rsidR="006F7C9D" w:rsidRPr="00106BCE" w14:paraId="1D6DE868"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ABBEDA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6992D5B" w14:textId="77777777"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ნარჩენები</w:t>
            </w:r>
          </w:p>
        </w:tc>
      </w:tr>
      <w:tr w:rsidR="006F7C9D" w:rsidRPr="00106BCE" w14:paraId="7BA17B2C"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C79AA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867775" w14:textId="15E47C9E"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243922" w:rsidRPr="00106BCE">
              <w:rPr>
                <w:rFonts w:ascii="Sylfaen" w:hAnsi="Sylfaen"/>
                <w:sz w:val="20"/>
                <w:szCs w:val="20"/>
                <w:lang w:val="ka-GE"/>
              </w:rPr>
              <w:t>.</w:t>
            </w:r>
          </w:p>
        </w:tc>
      </w:tr>
      <w:tr w:rsidR="006F7C9D" w:rsidRPr="00106BCE" w14:paraId="76508A19"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CFF45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1E87E7" w14:textId="798D8692"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დაგეგმვის პროცესშია</w:t>
            </w:r>
            <w:r w:rsidR="00243922" w:rsidRPr="00106BCE">
              <w:rPr>
                <w:rFonts w:ascii="Sylfaen" w:hAnsi="Sylfaen"/>
                <w:sz w:val="20"/>
                <w:szCs w:val="20"/>
                <w:lang w:val="ka-GE"/>
              </w:rPr>
              <w:t>.</w:t>
            </w:r>
          </w:p>
        </w:tc>
      </w:tr>
      <w:tr w:rsidR="006F7C9D" w:rsidRPr="00106BCE" w14:paraId="2D040D43" w14:textId="77777777" w:rsidTr="0090586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ACED17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46FA7B" w14:textId="457092B0"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არ არის გამოთვლილი ემისიების შემცირება/ზემოქმედება</w:t>
            </w:r>
            <w:r w:rsidR="00243922" w:rsidRPr="00106BCE">
              <w:rPr>
                <w:rFonts w:ascii="Sylfaen" w:hAnsi="Sylfaen"/>
                <w:sz w:val="20"/>
                <w:szCs w:val="20"/>
                <w:lang w:val="ka-GE"/>
              </w:rPr>
              <w:t>.</w:t>
            </w:r>
          </w:p>
        </w:tc>
      </w:tr>
      <w:tr w:rsidR="006F7C9D" w:rsidRPr="00106BCE" w14:paraId="15E4F7C9" w14:textId="77777777" w:rsidTr="0090586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F7D8F3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EED1770" w14:textId="77777777" w:rsidR="006F7C9D" w:rsidRPr="00106BCE" w:rsidRDefault="006F7C9D" w:rsidP="00243922">
            <w:pPr>
              <w:jc w:val="both"/>
              <w:rPr>
                <w:rFonts w:ascii="Sylfaen" w:hAnsi="Sylfaen" w:cs="Sylfaen"/>
                <w:sz w:val="20"/>
                <w:szCs w:val="20"/>
                <w:lang w:val="ka-GE"/>
              </w:rPr>
            </w:pPr>
            <w:r w:rsidRPr="00106BCE">
              <w:rPr>
                <w:rFonts w:ascii="Sylfaen" w:hAnsi="Sylfaen" w:cs="Sylfaen"/>
                <w:sz w:val="20"/>
                <w:szCs w:val="20"/>
                <w:lang w:val="ka-GE"/>
              </w:rPr>
              <w:t>საქართველოს სტატისტიკის ეროვნულმა სამსახურმა ნარჩენების სტატისტიკის წარმოება დაიწყო.</w:t>
            </w:r>
          </w:p>
          <w:p w14:paraId="48A8FC54" w14:textId="2046AD98" w:rsidR="006F7C9D" w:rsidRPr="00106BCE" w:rsidRDefault="006F7C9D" w:rsidP="00243922">
            <w:pPr>
              <w:jc w:val="both"/>
              <w:rPr>
                <w:rFonts w:ascii="Sylfaen" w:hAnsi="Sylfaen" w:cs="Sylfaen"/>
                <w:sz w:val="20"/>
                <w:szCs w:val="20"/>
                <w:lang w:val="ka-GE"/>
              </w:rPr>
            </w:pPr>
            <w:r w:rsidRPr="00106BCE">
              <w:rPr>
                <w:rFonts w:ascii="Sylfaen" w:hAnsi="Sylfaen" w:cs="Sylfaen"/>
                <w:sz w:val="20"/>
                <w:szCs w:val="20"/>
                <w:lang w:val="ka-GE"/>
              </w:rPr>
              <w:t xml:space="preserve">ემისიებზე ანგარიშები ეფუძნება წყაროებსა და მონაცემებს (მათ შორის წვა და კომპოსტირება). </w:t>
            </w:r>
          </w:p>
        </w:tc>
      </w:tr>
      <w:tr w:rsidR="006F7C9D" w:rsidRPr="00106BCE" w14:paraId="229F2503" w14:textId="77777777" w:rsidTr="0090586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C02A89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მთლიანი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D0BA3FE" w14:textId="0AB84953"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62,500  ლარი (ევროკავშირის გრანტი)</w:t>
            </w:r>
            <w:r w:rsidR="00243922" w:rsidRPr="00106BCE">
              <w:rPr>
                <w:rFonts w:ascii="Sylfaen" w:hAnsi="Sylfaen"/>
                <w:sz w:val="20"/>
                <w:szCs w:val="20"/>
                <w:lang w:val="ka-GE"/>
              </w:rPr>
              <w:t>.</w:t>
            </w:r>
          </w:p>
        </w:tc>
      </w:tr>
      <w:tr w:rsidR="006F7C9D" w:rsidRPr="00106BCE" w14:paraId="5A7A7FFC" w14:textId="77777777" w:rsidTr="00905868">
        <w:trPr>
          <w:trHeight w:val="332"/>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4E5BA07B" w14:textId="77777777" w:rsidR="006F7C9D" w:rsidRPr="00106BCE" w:rsidRDefault="006F7C9D" w:rsidP="00607F61">
            <w:pPr>
              <w:rPr>
                <w:rFonts w:ascii="Sylfaen" w:hAnsi="Sylfaen"/>
                <w:b/>
                <w:bCs/>
                <w:sz w:val="20"/>
                <w:szCs w:val="20"/>
                <w:lang w:val="ka-GE"/>
              </w:rPr>
            </w:pPr>
          </w:p>
          <w:p w14:paraId="2C2877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78ED3B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D5CC190" w14:textId="77777777"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11F408F" w14:textId="77777777" w:rsidTr="00905868">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288CDC1C"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EE4F7C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102BD26" w14:textId="77777777"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CA0D039" w14:textId="77777777" w:rsidTr="00905868">
        <w:trPr>
          <w:trHeight w:val="332"/>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76FC7B32"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4F0F37C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5DBCEFF" w14:textId="77777777"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9DB4CBC" w14:textId="77777777" w:rsidTr="00905868">
        <w:trPr>
          <w:trHeight w:val="350"/>
        </w:trPr>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3060EE67" w14:textId="77777777" w:rsidR="006F7C9D" w:rsidRPr="00106BCE" w:rsidRDefault="006F7C9D" w:rsidP="00607F61">
            <w:pPr>
              <w:rPr>
                <w:rFonts w:ascii="Sylfaen" w:hAnsi="Sylfaen"/>
                <w:b/>
                <w:bCs/>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11A6BB2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811B1B6" w14:textId="1F5F4B08"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62,500 ლარი ( ევროკავშირის გრანტი)</w:t>
            </w:r>
            <w:r w:rsidRPr="00106BCE">
              <w:rPr>
                <w:rFonts w:ascii="Sylfaen" w:eastAsia="Times New Roman" w:hAnsi="Sylfaen" w:cs="Arial"/>
                <w:sz w:val="20"/>
                <w:szCs w:val="20"/>
                <w:lang w:val="ka-GE" w:eastAsia="en-GB"/>
              </w:rPr>
              <w:t xml:space="preserve"> </w:t>
            </w:r>
            <w:r w:rsidR="00243922" w:rsidRPr="00106BCE">
              <w:rPr>
                <w:rFonts w:ascii="Sylfaen" w:eastAsia="Times New Roman" w:hAnsi="Sylfaen" w:cs="Arial"/>
                <w:sz w:val="20"/>
                <w:szCs w:val="20"/>
                <w:lang w:val="ka-GE" w:eastAsia="en-GB"/>
              </w:rPr>
              <w:t>.</w:t>
            </w:r>
          </w:p>
        </w:tc>
      </w:tr>
      <w:tr w:rsidR="006F7C9D" w:rsidRPr="00106BCE" w14:paraId="64560D45"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D1BBC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C131D40" w14:textId="25CE357E"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საქართველოს სტატისტიკის ეროვნული სამსახური</w:t>
            </w:r>
            <w:r w:rsidR="00243922" w:rsidRPr="00106BCE">
              <w:rPr>
                <w:rFonts w:ascii="Sylfaen" w:hAnsi="Sylfaen"/>
                <w:sz w:val="20"/>
                <w:szCs w:val="20"/>
                <w:lang w:val="ka-GE"/>
              </w:rPr>
              <w:t>.</w:t>
            </w:r>
          </w:p>
        </w:tc>
      </w:tr>
      <w:tr w:rsidR="006F7C9D" w:rsidRPr="00106BCE" w14:paraId="788249F4"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447F4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78BC7F1" w14:textId="72E6F677"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243922" w:rsidRPr="00106BCE">
              <w:rPr>
                <w:rFonts w:ascii="Sylfaen" w:hAnsi="Sylfaen"/>
                <w:sz w:val="20"/>
                <w:szCs w:val="20"/>
                <w:lang w:val="ka-GE"/>
              </w:rPr>
              <w:t>.</w:t>
            </w:r>
          </w:p>
        </w:tc>
      </w:tr>
      <w:tr w:rsidR="006F7C9D" w:rsidRPr="00106BCE" w14:paraId="2E519156" w14:textId="77777777" w:rsidTr="00905868">
        <w:tc>
          <w:tcPr>
            <w:tcW w:w="872" w:type="pct"/>
            <w:vMerge w:val="restart"/>
            <w:tcBorders>
              <w:top w:val="single" w:sz="4" w:space="0" w:color="auto"/>
              <w:left w:val="single" w:sz="4" w:space="0" w:color="auto"/>
              <w:bottom w:val="single" w:sz="4" w:space="0" w:color="auto"/>
              <w:right w:val="single" w:sz="4" w:space="0" w:color="auto"/>
            </w:tcBorders>
            <w:shd w:val="clear" w:color="auto" w:fill="auto"/>
          </w:tcPr>
          <w:p w14:paraId="395C1AF0" w14:textId="77777777" w:rsidR="006F7C9D" w:rsidRPr="00106BCE" w:rsidRDefault="006F7C9D" w:rsidP="00607F61">
            <w:pPr>
              <w:rPr>
                <w:rFonts w:ascii="Sylfaen" w:hAnsi="Sylfaen"/>
                <w:b/>
                <w:bCs/>
                <w:sz w:val="20"/>
                <w:szCs w:val="20"/>
                <w:lang w:val="ka-GE"/>
              </w:rPr>
            </w:pPr>
          </w:p>
          <w:p w14:paraId="1D82486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2A212B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59E207F" w14:textId="218A2F50" w:rsidR="006F7C9D" w:rsidRPr="00106BCE" w:rsidRDefault="006F7C9D" w:rsidP="00243922">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243922" w:rsidRPr="00106BCE">
              <w:rPr>
                <w:rFonts w:ascii="Sylfaen" w:hAnsi="Sylfaen"/>
                <w:sz w:val="20"/>
                <w:szCs w:val="20"/>
                <w:lang w:val="ka-GE"/>
              </w:rPr>
              <w:t>.</w:t>
            </w:r>
          </w:p>
        </w:tc>
      </w:tr>
      <w:tr w:rsidR="006F7C9D" w:rsidRPr="00106BCE" w14:paraId="66147545" w14:textId="77777777" w:rsidTr="00905868">
        <w:tc>
          <w:tcPr>
            <w:tcW w:w="872" w:type="pct"/>
            <w:vMerge/>
            <w:tcBorders>
              <w:top w:val="single" w:sz="4" w:space="0" w:color="auto"/>
              <w:left w:val="single" w:sz="4" w:space="0" w:color="auto"/>
              <w:bottom w:val="single" w:sz="4" w:space="0" w:color="auto"/>
              <w:right w:val="single" w:sz="4" w:space="0" w:color="auto"/>
            </w:tcBorders>
            <w:shd w:val="clear" w:color="auto" w:fill="auto"/>
          </w:tcPr>
          <w:p w14:paraId="0A416AFC" w14:textId="77777777" w:rsidR="006F7C9D" w:rsidRPr="00106BCE" w:rsidRDefault="006F7C9D" w:rsidP="00607F61">
            <w:pPr>
              <w:rPr>
                <w:rFonts w:ascii="Sylfaen" w:hAnsi="Sylfaen"/>
                <w:sz w:val="20"/>
                <w:szCs w:val="20"/>
                <w:lang w:val="ka-GE"/>
              </w:rPr>
            </w:pP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0AB1F7C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7A4F0C" w14:textId="257DD0B1" w:rsidR="006F7C9D" w:rsidRPr="00106BCE" w:rsidRDefault="006F7C9D" w:rsidP="00597246">
            <w:pPr>
              <w:pStyle w:val="ListParagraph"/>
              <w:numPr>
                <w:ilvl w:val="0"/>
                <w:numId w:val="134"/>
              </w:numPr>
              <w:ind w:left="350"/>
              <w:jc w:val="both"/>
              <w:rPr>
                <w:rFonts w:ascii="Sylfaen" w:hAnsi="Sylfaen"/>
                <w:szCs w:val="20"/>
                <w:lang w:val="ka-GE"/>
              </w:rPr>
            </w:pPr>
            <w:r w:rsidRPr="00106BCE">
              <w:rPr>
                <w:rFonts w:ascii="Sylfaen" w:hAnsi="Sylfaen"/>
                <w:szCs w:val="20"/>
                <w:lang w:val="ka-GE"/>
              </w:rPr>
              <w:t>სტრატეგიული დოკუმენტების რაოდენობა</w:t>
            </w:r>
            <w:r w:rsidR="00474330" w:rsidRPr="00106BCE">
              <w:rPr>
                <w:rFonts w:ascii="Sylfaen" w:hAnsi="Sylfaen"/>
                <w:szCs w:val="20"/>
                <w:lang w:val="ka-GE"/>
              </w:rPr>
              <w:t>;</w:t>
            </w:r>
          </w:p>
          <w:p w14:paraId="37377872" w14:textId="66BBED71" w:rsidR="006F7C9D" w:rsidRPr="00106BCE" w:rsidRDefault="006F7C9D" w:rsidP="00597246">
            <w:pPr>
              <w:pStyle w:val="ListParagraph"/>
              <w:numPr>
                <w:ilvl w:val="0"/>
                <w:numId w:val="134"/>
              </w:numPr>
              <w:ind w:left="350"/>
              <w:jc w:val="both"/>
              <w:rPr>
                <w:rFonts w:ascii="Sylfaen" w:hAnsi="Sylfaen"/>
                <w:szCs w:val="20"/>
                <w:lang w:val="ka-GE"/>
              </w:rPr>
            </w:pPr>
            <w:r w:rsidRPr="00106BCE">
              <w:rPr>
                <w:rFonts w:ascii="Sylfaen" w:hAnsi="Sylfaen"/>
                <w:szCs w:val="20"/>
                <w:lang w:val="ka-GE"/>
              </w:rPr>
              <w:t>მიღებული მაჩვენებლების, გაზომვების და/ან ემისიების  კოეფიციენტების რაოდენობა</w:t>
            </w:r>
            <w:r w:rsidR="00474330" w:rsidRPr="00106BCE">
              <w:rPr>
                <w:rFonts w:ascii="Sylfaen" w:hAnsi="Sylfaen"/>
                <w:szCs w:val="20"/>
                <w:lang w:val="ka-GE"/>
              </w:rPr>
              <w:t>.</w:t>
            </w:r>
          </w:p>
        </w:tc>
      </w:tr>
      <w:tr w:rsidR="006F7C9D" w:rsidRPr="00106BCE" w14:paraId="2357F935" w14:textId="77777777" w:rsidTr="0090586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9E3B9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497626" w14:textId="4D45E21C" w:rsidR="006F7C9D" w:rsidRPr="00106BCE" w:rsidRDefault="006F7C9D" w:rsidP="00243922">
            <w:pPr>
              <w:pStyle w:val="ListParagraph"/>
              <w:ind w:left="59"/>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243922" w:rsidRPr="00106BCE">
              <w:rPr>
                <w:rFonts w:ascii="Sylfaen" w:hAnsi="Sylfaen"/>
                <w:szCs w:val="20"/>
                <w:lang w:val="ka-GE"/>
              </w:rPr>
              <w:t>.</w:t>
            </w:r>
          </w:p>
          <w:p w14:paraId="4D467735" w14:textId="77777777" w:rsidR="006F7C9D" w:rsidRPr="00106BCE" w:rsidRDefault="006F7C9D" w:rsidP="00243922">
            <w:pPr>
              <w:ind w:left="-14"/>
              <w:jc w:val="both"/>
              <w:rPr>
                <w:rFonts w:ascii="Sylfaen" w:hAnsi="Sylfaen"/>
                <w:sz w:val="20"/>
                <w:szCs w:val="20"/>
                <w:lang w:val="ka-GE"/>
              </w:rPr>
            </w:pPr>
          </w:p>
        </w:tc>
      </w:tr>
    </w:tbl>
    <w:p w14:paraId="3A2A3732" w14:textId="41918244" w:rsidR="006F7C9D" w:rsidRPr="00106BCE" w:rsidRDefault="006F7C9D" w:rsidP="00607F61">
      <w:pPr>
        <w:pStyle w:val="Heading2"/>
        <w:numPr>
          <w:ilvl w:val="0"/>
          <w:numId w:val="0"/>
        </w:numPr>
        <w:spacing w:before="0" w:after="0"/>
        <w:ind w:left="576" w:hanging="576"/>
        <w:rPr>
          <w:rFonts w:ascii="Sylfaen" w:hAnsi="Sylfaen"/>
          <w:color w:val="1F3864" w:themeColor="accent1" w:themeShade="80"/>
          <w:sz w:val="28"/>
          <w:szCs w:val="28"/>
          <w:lang w:val="ka-GE"/>
        </w:rPr>
      </w:pPr>
      <w:bookmarkStart w:id="572" w:name="_Toc74001580"/>
      <w:bookmarkStart w:id="573" w:name="_Toc84241685"/>
      <w:bookmarkStart w:id="574" w:name="_Toc86926058"/>
      <w:bookmarkStart w:id="575" w:name="_Toc111389303"/>
      <w:bookmarkStart w:id="576" w:name="_Toc144815712"/>
      <w:bookmarkEnd w:id="520"/>
      <w:r w:rsidRPr="00106BCE">
        <w:rPr>
          <w:rFonts w:ascii="Sylfaen" w:hAnsi="Sylfaen"/>
          <w:color w:val="1F3864" w:themeColor="accent1" w:themeShade="80"/>
          <w:sz w:val="28"/>
          <w:szCs w:val="28"/>
          <w:lang w:val="ka-GE"/>
        </w:rPr>
        <w:t>პოლიტიკა და ღონისძიებები</w:t>
      </w:r>
      <w:bookmarkEnd w:id="572"/>
      <w:bookmarkEnd w:id="573"/>
      <w:bookmarkEnd w:id="574"/>
      <w:bookmarkEnd w:id="575"/>
      <w:bookmarkEnd w:id="576"/>
      <w:r w:rsidRPr="00106BCE">
        <w:rPr>
          <w:rFonts w:ascii="Sylfaen" w:hAnsi="Sylfaen"/>
          <w:color w:val="1F3864" w:themeColor="accent1" w:themeShade="80"/>
          <w:sz w:val="28"/>
          <w:szCs w:val="28"/>
          <w:lang w:val="ka-GE"/>
        </w:rPr>
        <w:t xml:space="preserve"> </w:t>
      </w:r>
    </w:p>
    <w:p w14:paraId="063F3363" w14:textId="77777777" w:rsidR="00813E60" w:rsidRPr="00106BCE" w:rsidRDefault="00813E60" w:rsidP="00813E60">
      <w:pPr>
        <w:rPr>
          <w:rFonts w:ascii="Sylfaen" w:hAnsi="Sylfaen"/>
          <w:lang w:val="ka-GE"/>
        </w:rPr>
      </w:pPr>
    </w:p>
    <w:p w14:paraId="0094485E" w14:textId="77777777" w:rsidR="006F7C9D" w:rsidRPr="00106BCE" w:rsidRDefault="006F7C9D" w:rsidP="00607F61">
      <w:pPr>
        <w:pStyle w:val="Heading2"/>
        <w:numPr>
          <w:ilvl w:val="0"/>
          <w:numId w:val="0"/>
        </w:numPr>
        <w:spacing w:before="0" w:after="0"/>
        <w:ind w:left="576" w:hanging="576"/>
        <w:rPr>
          <w:rFonts w:ascii="Sylfaen" w:hAnsi="Sylfaen"/>
          <w:color w:val="1F3864" w:themeColor="accent1" w:themeShade="80"/>
          <w:sz w:val="24"/>
          <w:szCs w:val="24"/>
          <w:lang w:val="ka-GE"/>
        </w:rPr>
      </w:pPr>
      <w:bookmarkStart w:id="577" w:name="_Toc74001581"/>
      <w:bookmarkStart w:id="578" w:name="_Toc84241686"/>
      <w:bookmarkStart w:id="579" w:name="_Toc86926059"/>
      <w:bookmarkStart w:id="580" w:name="_Toc111389304"/>
      <w:bookmarkStart w:id="581" w:name="_Toc144815713"/>
      <w:r w:rsidRPr="00106BCE">
        <w:rPr>
          <w:rFonts w:ascii="Sylfaen" w:hAnsi="Sylfaen"/>
          <w:color w:val="1F3864" w:themeColor="accent1" w:themeShade="80"/>
          <w:sz w:val="24"/>
          <w:szCs w:val="24"/>
          <w:lang w:val="ka-GE"/>
        </w:rPr>
        <w:t>მიმართულება - დეკარბონიზაცია: განახლებადი ენერგია</w:t>
      </w:r>
      <w:bookmarkEnd w:id="577"/>
      <w:bookmarkEnd w:id="578"/>
      <w:bookmarkEnd w:id="579"/>
      <w:bookmarkEnd w:id="580"/>
      <w:bookmarkEnd w:id="581"/>
    </w:p>
    <w:p w14:paraId="53A8F166" w14:textId="3F6B2E0A" w:rsidR="006F7C9D" w:rsidRPr="00106BCE" w:rsidRDefault="006F7C9D" w:rsidP="00607F61">
      <w:pPr>
        <w:pStyle w:val="Heading6"/>
        <w:rPr>
          <w:rFonts w:ascii="Sylfaen" w:hAnsi="Sylfaen"/>
          <w:sz w:val="22"/>
          <w:szCs w:val="22"/>
          <w:lang w:val="ka-GE"/>
        </w:rPr>
      </w:pPr>
      <w:bookmarkStart w:id="582" w:name="_Hlk114241869"/>
      <w:r w:rsidRPr="00106BCE">
        <w:rPr>
          <w:rFonts w:ascii="Sylfaen" w:hAnsi="Sylfaen"/>
          <w:sz w:val="22"/>
          <w:szCs w:val="22"/>
          <w:lang w:val="ka-GE"/>
        </w:rPr>
        <w:t xml:space="preserve">RE-1: ქარის ენერგიის წარმოების </w:t>
      </w:r>
      <w:r w:rsidR="00F92ADC" w:rsidRPr="00106BCE">
        <w:rPr>
          <w:rFonts w:ascii="Sylfaen" w:hAnsi="Sylfaen"/>
          <w:sz w:val="22"/>
          <w:szCs w:val="22"/>
          <w:lang w:val="ka-GE"/>
        </w:rPr>
        <w:t xml:space="preserve">მიმდინარე </w:t>
      </w:r>
      <w:r w:rsidRPr="00106BCE">
        <w:rPr>
          <w:rFonts w:ascii="Sylfaen" w:hAnsi="Sylfaen"/>
          <w:sz w:val="22"/>
          <w:szCs w:val="22"/>
          <w:lang w:val="ka-GE"/>
        </w:rPr>
        <w:t>ტექნიკური და პროცედურული მხარდაჭერა</w:t>
      </w:r>
      <w:r w:rsidR="00E61FC7" w:rsidRPr="00106BCE">
        <w:rPr>
          <w:rFonts w:ascii="Sylfaen" w:hAnsi="Sylfaen"/>
          <w:sz w:val="22"/>
          <w:szCs w:val="22"/>
          <w:lang w:val="en-US"/>
        </w:rPr>
        <w:t>.</w:t>
      </w:r>
      <w:r w:rsidRPr="00106BCE">
        <w:rPr>
          <w:rFonts w:ascii="Sylfaen" w:hAnsi="Sylfaen"/>
          <w:sz w:val="22"/>
          <w:szCs w:val="22"/>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5B6A314A" w14:textId="77777777" w:rsidTr="00474330">
        <w:tc>
          <w:tcPr>
            <w:tcW w:w="5000" w:type="pct"/>
            <w:gridSpan w:val="3"/>
            <w:shd w:val="clear" w:color="auto" w:fill="auto"/>
          </w:tcPr>
          <w:p w14:paraId="1341B930" w14:textId="0DD20762" w:rsidR="006F7C9D" w:rsidRPr="00106BCE" w:rsidRDefault="006F7C9D" w:rsidP="00E61FC7">
            <w:pPr>
              <w:jc w:val="both"/>
              <w:rPr>
                <w:rFonts w:ascii="Sylfaen" w:hAnsi="Sylfaen"/>
                <w:b/>
                <w:bCs/>
                <w:sz w:val="20"/>
                <w:szCs w:val="20"/>
                <w:lang w:val="ka-GE"/>
              </w:rPr>
            </w:pPr>
            <w:r w:rsidRPr="00106BCE">
              <w:rPr>
                <w:rFonts w:ascii="Sylfaen" w:hAnsi="Sylfaen"/>
                <w:b/>
                <w:bCs/>
                <w:sz w:val="20"/>
                <w:szCs w:val="20"/>
                <w:lang w:val="ka-GE"/>
              </w:rPr>
              <w:t xml:space="preserve">RE-1: ქარის ენერგიის წარმოების </w:t>
            </w:r>
            <w:r w:rsidR="00F92ADC" w:rsidRPr="00106BCE">
              <w:rPr>
                <w:rFonts w:ascii="Sylfaen" w:hAnsi="Sylfaen"/>
                <w:b/>
                <w:sz w:val="20"/>
                <w:szCs w:val="20"/>
                <w:lang w:val="ka-GE"/>
              </w:rPr>
              <w:t xml:space="preserve">მიმდინარე </w:t>
            </w:r>
            <w:r w:rsidRPr="00106BCE">
              <w:rPr>
                <w:rFonts w:ascii="Sylfaen" w:hAnsi="Sylfaen"/>
                <w:b/>
                <w:sz w:val="20"/>
                <w:szCs w:val="20"/>
                <w:lang w:val="ka-GE"/>
              </w:rPr>
              <w:t>ტექნიკური და  პროცედურული მხარდაჭერა</w:t>
            </w:r>
            <w:r w:rsidR="00E61FC7" w:rsidRPr="00106BCE">
              <w:rPr>
                <w:rFonts w:ascii="Sylfaen" w:hAnsi="Sylfaen"/>
                <w:b/>
                <w:sz w:val="20"/>
                <w:szCs w:val="20"/>
              </w:rPr>
              <w:t>.</w:t>
            </w:r>
            <w:r w:rsidRPr="00106BCE">
              <w:rPr>
                <w:rFonts w:ascii="Sylfaen" w:hAnsi="Sylfaen"/>
                <w:sz w:val="20"/>
                <w:szCs w:val="20"/>
                <w:lang w:val="ka-GE"/>
              </w:rPr>
              <w:t xml:space="preserve"> </w:t>
            </w:r>
          </w:p>
        </w:tc>
      </w:tr>
      <w:tr w:rsidR="006F7C9D" w:rsidRPr="00106BCE" w14:paraId="3EABB57D" w14:textId="77777777" w:rsidTr="00474330">
        <w:tc>
          <w:tcPr>
            <w:tcW w:w="5000" w:type="pct"/>
            <w:gridSpan w:val="3"/>
            <w:shd w:val="clear" w:color="auto" w:fill="auto"/>
          </w:tcPr>
          <w:p w14:paraId="13F1CF55" w14:textId="55FC4085" w:rsidR="006F7C9D" w:rsidRPr="00106BCE" w:rsidRDefault="008519EC" w:rsidP="00E61FC7">
            <w:pPr>
              <w:jc w:val="both"/>
              <w:rPr>
                <w:rFonts w:ascii="Sylfaen" w:hAnsi="Sylfaen"/>
                <w:sz w:val="20"/>
                <w:szCs w:val="20"/>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w:t>
            </w:r>
            <w:bookmarkStart w:id="583" w:name="_Hlk109807156"/>
            <w:r w:rsidR="006F7C9D" w:rsidRPr="00106BCE">
              <w:rPr>
                <w:rFonts w:ascii="Sylfaen" w:hAnsi="Sylfaen"/>
                <w:b/>
                <w:bCs/>
                <w:sz w:val="20"/>
                <w:szCs w:val="20"/>
                <w:lang w:val="ka-GE"/>
              </w:rPr>
              <w:t>.5</w:t>
            </w:r>
            <w:r w:rsidR="006F7C9D" w:rsidRPr="00106BCE">
              <w:rPr>
                <w:rFonts w:ascii="Sylfaen" w:hAnsi="Sylfaen"/>
                <w:sz w:val="20"/>
                <w:szCs w:val="20"/>
                <w:lang w:val="ka-GE"/>
              </w:rPr>
              <w:t xml:space="preserve">: </w:t>
            </w:r>
            <w:bookmarkStart w:id="584" w:name="_Hlk109808184"/>
            <w:r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706BD2" w:rsidRPr="00106BCE">
              <w:rPr>
                <w:rFonts w:ascii="Sylfaen" w:eastAsia="Times New Roman" w:hAnsi="Sylfaen" w:cs="Arial"/>
                <w:b/>
                <w:bCs/>
                <w:color w:val="000000"/>
                <w:sz w:val="20"/>
                <w:szCs w:val="20"/>
                <w:lang w:val="ka-GE" w:eastAsia="en-GB"/>
              </w:rPr>
              <w:t>27,4</w:t>
            </w:r>
            <w:r w:rsidRPr="00106BCE">
              <w:rPr>
                <w:rFonts w:ascii="Sylfaen" w:eastAsia="Times New Roman" w:hAnsi="Sylfaen" w:cs="Arial"/>
                <w:b/>
                <w:bCs/>
                <w:color w:val="000000"/>
                <w:sz w:val="20"/>
                <w:szCs w:val="20"/>
                <w:lang w:val="ka-GE" w:eastAsia="en-GB"/>
              </w:rPr>
              <w:t>% 2030 წლისთვის)</w:t>
            </w:r>
            <w:bookmarkEnd w:id="583"/>
            <w:bookmarkEnd w:id="584"/>
            <w:r w:rsidR="00E61FC7" w:rsidRPr="00106BCE">
              <w:rPr>
                <w:rFonts w:ascii="Sylfaen" w:eastAsia="Times New Roman" w:hAnsi="Sylfaen" w:cs="Arial"/>
                <w:b/>
                <w:bCs/>
                <w:color w:val="000000"/>
                <w:sz w:val="20"/>
                <w:szCs w:val="20"/>
                <w:lang w:eastAsia="en-GB"/>
              </w:rPr>
              <w:t>.</w:t>
            </w:r>
          </w:p>
        </w:tc>
      </w:tr>
      <w:tr w:rsidR="006F7C9D" w:rsidRPr="00106BCE" w14:paraId="29BD6933" w14:textId="77777777" w:rsidTr="00474330">
        <w:tc>
          <w:tcPr>
            <w:tcW w:w="5000" w:type="pct"/>
            <w:gridSpan w:val="3"/>
            <w:shd w:val="clear" w:color="auto" w:fill="auto"/>
          </w:tcPr>
          <w:p w14:paraId="5888D10E" w14:textId="29C71A5E" w:rsidR="00197D76" w:rsidRPr="00106BCE" w:rsidRDefault="00DD5091" w:rsidP="00E61FC7">
            <w:pPr>
              <w:jc w:val="both"/>
              <w:rPr>
                <w:rFonts w:ascii="Sylfaen" w:eastAsia="Calibri" w:hAnsi="Sylfaen" w:cs="Times New Roman"/>
                <w:lang w:val="ka-GE"/>
              </w:rPr>
            </w:pPr>
            <w:r w:rsidRPr="00106BCE">
              <w:rPr>
                <w:rFonts w:ascii="Sylfaen" w:hAnsi="Sylfaen" w:cs="Sylfaen"/>
                <w:b/>
                <w:bCs/>
                <w:sz w:val="20"/>
                <w:szCs w:val="20"/>
              </w:rPr>
              <w:t>აღწერა</w:t>
            </w:r>
            <w:r w:rsidRPr="00106BCE">
              <w:rPr>
                <w:rFonts w:ascii="Sylfaen" w:hAnsi="Sylfaen"/>
                <w:b/>
                <w:bCs/>
                <w:sz w:val="20"/>
                <w:szCs w:val="20"/>
              </w:rPr>
              <w:t>:</w:t>
            </w:r>
            <w:r w:rsidRPr="00106BCE">
              <w:rPr>
                <w:rFonts w:ascii="Sylfaen" w:hAnsi="Sylfaen"/>
                <w:sz w:val="20"/>
                <w:szCs w:val="20"/>
              </w:rPr>
              <w:t xml:space="preserve"> </w:t>
            </w:r>
            <w:r w:rsidR="00197D76" w:rsidRPr="00106BCE">
              <w:rPr>
                <w:rFonts w:ascii="Sylfaen" w:eastAsia="Calibri" w:hAnsi="Sylfaen" w:cs="Times New Roman"/>
                <w:sz w:val="20"/>
                <w:szCs w:val="20"/>
                <w:lang w:val="ka-GE"/>
              </w:rPr>
              <w:t>საჯარო უწყებები და მათ დაქვემდებარებაში მყოფი ორგანოები მხარს დაუჭერენ განახლებადი ენერგიის წყაროების პოტენციალის გაზრდას შემდეგი გზებთ: 1) წინასწარი კვლევითი სამუშაოების ჩატარებით; 2) პროექტების წინასწარი ტექნიკურ-ეკონომიკური  შეფასებით; 3) გარემოზე ზემოქმედების წინასწარი შეფასებით; 4) ინვესტორების მოძიება და არსებული პროექტებით მათი დაინტერესებით.</w:t>
            </w:r>
            <w:r w:rsidR="00197D76" w:rsidRPr="00106BCE">
              <w:rPr>
                <w:rFonts w:ascii="Sylfaen" w:eastAsia="Calibri" w:hAnsi="Sylfaen" w:cs="Times New Roman"/>
                <w:lang w:val="ka-GE"/>
              </w:rPr>
              <w:t xml:space="preserve">  </w:t>
            </w:r>
          </w:p>
          <w:p w14:paraId="5C5E4C6F" w14:textId="2DDA4E32" w:rsidR="006F7C9D" w:rsidRPr="00106BCE" w:rsidRDefault="006C76A5" w:rsidP="00E61FC7">
            <w:pPr>
              <w:jc w:val="both"/>
              <w:rPr>
                <w:rFonts w:ascii="Sylfaen" w:hAnsi="Sylfaen"/>
                <w:sz w:val="20"/>
                <w:szCs w:val="20"/>
              </w:rPr>
            </w:pPr>
            <w:r w:rsidRPr="00106BCE">
              <w:rPr>
                <w:rFonts w:ascii="Sylfaen" w:hAnsi="Sylfaen"/>
                <w:sz w:val="20"/>
                <w:szCs w:val="20"/>
                <w:lang w:val="ka-GE"/>
              </w:rPr>
              <w:t xml:space="preserve">2024 </w:t>
            </w:r>
            <w:r w:rsidR="006F7C9D" w:rsidRPr="00106BCE">
              <w:rPr>
                <w:rFonts w:ascii="Sylfaen" w:hAnsi="Sylfaen"/>
                <w:sz w:val="20"/>
                <w:szCs w:val="20"/>
                <w:lang w:val="ka-GE"/>
              </w:rPr>
              <w:t>წლამდე</w:t>
            </w:r>
            <w:r w:rsidR="005F1B5E" w:rsidRPr="00106BCE">
              <w:rPr>
                <w:rFonts w:ascii="Sylfaen" w:hAnsi="Sylfaen"/>
                <w:sz w:val="20"/>
                <w:szCs w:val="20"/>
                <w:lang w:val="ka-GE"/>
              </w:rPr>
              <w:t xml:space="preserve">,  </w:t>
            </w:r>
            <w:r w:rsidR="00197D76" w:rsidRPr="00106BCE">
              <w:rPr>
                <w:rFonts w:ascii="Sylfaen" w:hAnsi="Sylfaen"/>
                <w:sz w:val="20"/>
                <w:szCs w:val="20"/>
                <w:lang w:val="ka-GE"/>
              </w:rPr>
              <w:t xml:space="preserve">იგეგმება </w:t>
            </w:r>
            <w:r w:rsidR="006F7C9D" w:rsidRPr="00106BCE">
              <w:rPr>
                <w:rFonts w:ascii="Sylfaen" w:hAnsi="Sylfaen"/>
                <w:sz w:val="20"/>
                <w:szCs w:val="20"/>
                <w:lang w:val="ka-GE"/>
              </w:rPr>
              <w:t xml:space="preserve"> შემდეგი ქარის ელექტროსადგურების განვითარება</w:t>
            </w:r>
            <w:r w:rsidR="00E00239" w:rsidRPr="00106BCE">
              <w:rPr>
                <w:rFonts w:ascii="Sylfaen" w:hAnsi="Sylfaen" w:cs="ZWAdobeF"/>
                <w:sz w:val="2"/>
                <w:szCs w:val="2"/>
                <w:lang w:val="ka-GE"/>
              </w:rPr>
              <w:t>189F</w:t>
            </w:r>
            <w:r w:rsidR="006F7C9D" w:rsidRPr="00106BCE">
              <w:rPr>
                <w:rFonts w:ascii="Sylfaen" w:hAnsi="Sylfaen"/>
                <w:sz w:val="20"/>
                <w:szCs w:val="20"/>
                <w:vertAlign w:val="superscript"/>
                <w:lang w:val="ka-GE"/>
              </w:rPr>
              <w:footnoteReference w:id="192"/>
            </w:r>
            <w:r w:rsidR="00E61FC7" w:rsidRPr="00106BCE">
              <w:rPr>
                <w:rFonts w:ascii="Sylfaen" w:hAnsi="Sylfaen"/>
                <w:sz w:val="20"/>
                <w:szCs w:val="20"/>
              </w:rPr>
              <w:t>:</w:t>
            </w:r>
          </w:p>
          <w:p w14:paraId="28A717DE" w14:textId="6A46A98B" w:rsidR="006F7C9D" w:rsidRPr="00106BCE" w:rsidRDefault="006F7C9D" w:rsidP="00E57143">
            <w:pPr>
              <w:spacing w:after="120"/>
              <w:jc w:val="both"/>
              <w:rPr>
                <w:rFonts w:ascii="Sylfaen" w:hAnsi="Sylfaen"/>
                <w:sz w:val="20"/>
                <w:szCs w:val="20"/>
                <w:lang w:val="ka-GE"/>
              </w:rPr>
            </w:pPr>
            <w:r w:rsidRPr="00106BCE">
              <w:rPr>
                <w:rFonts w:ascii="Sylfaen" w:hAnsi="Sylfaen"/>
                <w:sz w:val="20"/>
                <w:szCs w:val="20"/>
                <w:lang w:val="ka-GE"/>
              </w:rPr>
              <w:t>− იმერეთი - 10</w:t>
            </w:r>
            <w:r w:rsidR="001A7351" w:rsidRPr="00106BCE">
              <w:rPr>
                <w:rFonts w:ascii="Sylfaen" w:hAnsi="Sylfaen"/>
                <w:sz w:val="20"/>
                <w:szCs w:val="20"/>
                <w:lang w:val="ka-GE"/>
              </w:rPr>
              <w:t>2</w:t>
            </w:r>
            <w:r w:rsidRPr="00106BCE">
              <w:rPr>
                <w:rFonts w:ascii="Sylfaen" w:hAnsi="Sylfaen"/>
                <w:sz w:val="20"/>
                <w:szCs w:val="20"/>
                <w:lang w:val="ka-GE"/>
              </w:rPr>
              <w:t xml:space="preserve">  მგვტ</w:t>
            </w:r>
            <w:r w:rsidR="00E61FC7" w:rsidRPr="00106BCE">
              <w:rPr>
                <w:rFonts w:ascii="Sylfaen" w:hAnsi="Sylfaen"/>
                <w:sz w:val="20"/>
                <w:szCs w:val="20"/>
              </w:rPr>
              <w:t>;</w:t>
            </w:r>
          </w:p>
          <w:p w14:paraId="2D4B5573" w14:textId="26F37449" w:rsidR="006F7C9D" w:rsidRPr="00106BCE" w:rsidRDefault="006F7C9D" w:rsidP="00E57143">
            <w:pPr>
              <w:spacing w:after="120"/>
              <w:jc w:val="both"/>
              <w:rPr>
                <w:rFonts w:ascii="Sylfaen" w:hAnsi="Sylfaen"/>
                <w:sz w:val="20"/>
                <w:szCs w:val="20"/>
                <w:lang w:val="ka-GE"/>
              </w:rPr>
            </w:pPr>
            <w:r w:rsidRPr="00106BCE">
              <w:rPr>
                <w:rFonts w:ascii="Sylfaen" w:hAnsi="Sylfaen"/>
                <w:sz w:val="20"/>
                <w:szCs w:val="20"/>
                <w:lang w:val="ka-GE"/>
              </w:rPr>
              <w:t>− რიკოთი-ფონა - 20 მგვტ</w:t>
            </w:r>
            <w:r w:rsidR="00E61FC7" w:rsidRPr="00106BCE">
              <w:rPr>
                <w:rFonts w:ascii="Sylfaen" w:hAnsi="Sylfaen"/>
                <w:sz w:val="20"/>
                <w:szCs w:val="20"/>
              </w:rPr>
              <w:t>;</w:t>
            </w:r>
          </w:p>
          <w:p w14:paraId="3E19E04A" w14:textId="56296C40" w:rsidR="006F7C9D" w:rsidRPr="00106BCE" w:rsidRDefault="006F7C9D" w:rsidP="00E57143">
            <w:pPr>
              <w:spacing w:after="120"/>
              <w:jc w:val="both"/>
              <w:rPr>
                <w:rFonts w:ascii="Sylfaen" w:hAnsi="Sylfaen"/>
                <w:sz w:val="20"/>
                <w:szCs w:val="20"/>
                <w:lang w:val="ka-GE"/>
              </w:rPr>
            </w:pPr>
            <w:r w:rsidRPr="00106BCE">
              <w:rPr>
                <w:rFonts w:ascii="Sylfaen" w:hAnsi="Sylfaen"/>
                <w:sz w:val="20"/>
                <w:szCs w:val="20"/>
                <w:lang w:val="ka-GE"/>
              </w:rPr>
              <w:t>− ნიგოზა - 50 მგვტ</w:t>
            </w:r>
            <w:r w:rsidR="00E61FC7" w:rsidRPr="00106BCE">
              <w:rPr>
                <w:rFonts w:ascii="Sylfaen" w:hAnsi="Sylfaen"/>
                <w:sz w:val="20"/>
                <w:szCs w:val="20"/>
              </w:rPr>
              <w:t>;</w:t>
            </w:r>
          </w:p>
          <w:p w14:paraId="01BE439D" w14:textId="6EF6DDBC" w:rsidR="006F7C9D" w:rsidRPr="00106BCE" w:rsidRDefault="006F7C9D" w:rsidP="00E57143">
            <w:pPr>
              <w:spacing w:after="120"/>
              <w:jc w:val="both"/>
              <w:rPr>
                <w:rFonts w:ascii="Sylfaen" w:hAnsi="Sylfaen"/>
                <w:sz w:val="20"/>
                <w:szCs w:val="20"/>
              </w:rPr>
            </w:pPr>
            <w:r w:rsidRPr="00106BCE">
              <w:rPr>
                <w:rFonts w:ascii="Sylfaen" w:hAnsi="Sylfaen"/>
                <w:sz w:val="20"/>
                <w:szCs w:val="20"/>
                <w:lang w:val="ka-GE"/>
              </w:rPr>
              <w:t>− დირბულა - 21 მგვტ</w:t>
            </w:r>
            <w:r w:rsidR="00E61FC7" w:rsidRPr="00106BCE">
              <w:rPr>
                <w:rFonts w:ascii="Sylfaen" w:hAnsi="Sylfaen"/>
                <w:sz w:val="20"/>
                <w:szCs w:val="20"/>
              </w:rPr>
              <w:t>;</w:t>
            </w:r>
          </w:p>
          <w:p w14:paraId="7B349182" w14:textId="1963F8D2" w:rsidR="006F7C9D" w:rsidRPr="00106BCE" w:rsidRDefault="006F7C9D" w:rsidP="00E57143">
            <w:pPr>
              <w:spacing w:after="120"/>
              <w:jc w:val="both"/>
              <w:rPr>
                <w:rFonts w:ascii="Sylfaen" w:hAnsi="Sylfaen"/>
                <w:sz w:val="20"/>
                <w:szCs w:val="20"/>
              </w:rPr>
            </w:pPr>
            <w:r w:rsidRPr="00106BCE">
              <w:rPr>
                <w:rFonts w:ascii="Sylfaen" w:hAnsi="Sylfaen"/>
                <w:sz w:val="20"/>
                <w:szCs w:val="20"/>
                <w:lang w:val="ka-GE"/>
              </w:rPr>
              <w:t>- რუისი - 12.6 მგვტ</w:t>
            </w:r>
            <w:r w:rsidR="00E61FC7" w:rsidRPr="00106BCE">
              <w:rPr>
                <w:rFonts w:ascii="Sylfaen" w:hAnsi="Sylfaen"/>
                <w:sz w:val="20"/>
                <w:szCs w:val="20"/>
              </w:rPr>
              <w:t>;</w:t>
            </w:r>
          </w:p>
          <w:p w14:paraId="2ABF2044" w14:textId="2B4D4052" w:rsidR="006F7C9D" w:rsidRPr="00106BCE" w:rsidRDefault="006F7C9D" w:rsidP="00E57143">
            <w:pPr>
              <w:spacing w:after="120"/>
              <w:jc w:val="both"/>
              <w:rPr>
                <w:rFonts w:ascii="Sylfaen" w:hAnsi="Sylfaen"/>
                <w:sz w:val="20"/>
                <w:szCs w:val="20"/>
              </w:rPr>
            </w:pPr>
            <w:r w:rsidRPr="00106BCE">
              <w:rPr>
                <w:rFonts w:ascii="Sylfaen" w:hAnsi="Sylfaen"/>
                <w:sz w:val="20"/>
                <w:szCs w:val="20"/>
                <w:lang w:val="ka-GE"/>
              </w:rPr>
              <w:lastRenderedPageBreak/>
              <w:t>- სამგორი - 8 მგვტ</w:t>
            </w:r>
            <w:r w:rsidR="00E61FC7" w:rsidRPr="00106BCE">
              <w:rPr>
                <w:rFonts w:ascii="Sylfaen" w:hAnsi="Sylfaen"/>
                <w:sz w:val="20"/>
                <w:szCs w:val="20"/>
              </w:rPr>
              <w:t>;</w:t>
            </w:r>
          </w:p>
          <w:p w14:paraId="01459AD0" w14:textId="4DA94DD3" w:rsidR="006F7C9D" w:rsidRPr="00106BCE" w:rsidRDefault="006F7C9D" w:rsidP="00E57143">
            <w:pPr>
              <w:spacing w:after="120"/>
              <w:jc w:val="both"/>
              <w:rPr>
                <w:rFonts w:ascii="Sylfaen" w:hAnsi="Sylfaen"/>
                <w:sz w:val="20"/>
                <w:szCs w:val="20"/>
              </w:rPr>
            </w:pPr>
            <w:r w:rsidRPr="00106BCE">
              <w:rPr>
                <w:rFonts w:ascii="Sylfaen" w:hAnsi="Sylfaen"/>
                <w:sz w:val="20"/>
                <w:szCs w:val="20"/>
                <w:lang w:val="ka-GE"/>
              </w:rPr>
              <w:t>- ზესტაფონი - 50 მგვტ</w:t>
            </w:r>
            <w:r w:rsidR="00E61FC7" w:rsidRPr="00106BCE">
              <w:rPr>
                <w:rFonts w:ascii="Sylfaen" w:hAnsi="Sylfaen"/>
                <w:sz w:val="20"/>
                <w:szCs w:val="20"/>
              </w:rPr>
              <w:t>;</w:t>
            </w:r>
          </w:p>
          <w:p w14:paraId="6650C353" w14:textId="7E764519" w:rsidR="006F7C9D" w:rsidRPr="00106BCE" w:rsidRDefault="006F7C9D" w:rsidP="00E57143">
            <w:pPr>
              <w:spacing w:after="120"/>
              <w:jc w:val="both"/>
              <w:rPr>
                <w:rFonts w:ascii="Sylfaen" w:hAnsi="Sylfaen"/>
                <w:sz w:val="20"/>
                <w:szCs w:val="20"/>
                <w:lang w:val="ka-GE"/>
              </w:rPr>
            </w:pPr>
            <w:r w:rsidRPr="00106BCE">
              <w:rPr>
                <w:rFonts w:ascii="Sylfaen" w:hAnsi="Sylfaen"/>
                <w:sz w:val="20"/>
                <w:szCs w:val="20"/>
                <w:lang w:val="ka-GE"/>
              </w:rPr>
              <w:t>− თბილისი- 54 მგვტ</w:t>
            </w:r>
            <w:r w:rsidR="00E61FC7" w:rsidRPr="00106BCE">
              <w:rPr>
                <w:rFonts w:ascii="Sylfaen" w:hAnsi="Sylfaen"/>
                <w:sz w:val="20"/>
                <w:szCs w:val="20"/>
              </w:rPr>
              <w:t>;</w:t>
            </w:r>
          </w:p>
          <w:p w14:paraId="436235F9" w14:textId="77777777" w:rsidR="006F7C9D" w:rsidRPr="00106BCE" w:rsidRDefault="006F7C9D" w:rsidP="00E57143">
            <w:pPr>
              <w:spacing w:after="120"/>
              <w:jc w:val="both"/>
              <w:rPr>
                <w:rFonts w:ascii="Sylfaen" w:hAnsi="Sylfaen"/>
                <w:sz w:val="20"/>
                <w:szCs w:val="20"/>
                <w:lang w:val="ka-GE"/>
              </w:rPr>
            </w:pPr>
            <w:r w:rsidRPr="00106BCE">
              <w:rPr>
                <w:rFonts w:ascii="Sylfaen" w:hAnsi="Sylfaen"/>
                <w:sz w:val="20"/>
                <w:szCs w:val="20"/>
                <w:lang w:val="ka-GE"/>
              </w:rPr>
              <w:t>− კასპი- 54 მგვტ.</w:t>
            </w:r>
          </w:p>
        </w:tc>
      </w:tr>
      <w:tr w:rsidR="006F7C9D" w:rsidRPr="00106BCE" w14:paraId="45FEEE68" w14:textId="77777777" w:rsidTr="00474330">
        <w:tc>
          <w:tcPr>
            <w:tcW w:w="1835" w:type="pct"/>
            <w:gridSpan w:val="2"/>
            <w:shd w:val="clear" w:color="auto" w:fill="auto"/>
          </w:tcPr>
          <w:p w14:paraId="627997E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tcPr>
          <w:p w14:paraId="6DC5529B" w14:textId="73E5228D" w:rsidR="006F7C9D" w:rsidRPr="00106BCE" w:rsidRDefault="006F7C9D" w:rsidP="00711CCC">
            <w:pPr>
              <w:jc w:val="both"/>
              <w:rPr>
                <w:rFonts w:ascii="Sylfaen" w:hAnsi="Sylfaen"/>
                <w:sz w:val="20"/>
                <w:szCs w:val="20"/>
              </w:rPr>
            </w:pPr>
            <w:r w:rsidRPr="00106BCE">
              <w:rPr>
                <w:rFonts w:ascii="Sylfaen" w:hAnsi="Sylfaen"/>
                <w:sz w:val="20"/>
                <w:szCs w:val="20"/>
                <w:lang w:val="ka-GE"/>
              </w:rPr>
              <w:t>2021 – 2024</w:t>
            </w:r>
            <w:r w:rsidR="006C76A5" w:rsidRPr="00106BCE">
              <w:rPr>
                <w:rFonts w:ascii="Sylfaen" w:hAnsi="Sylfaen"/>
                <w:sz w:val="20"/>
                <w:szCs w:val="20"/>
                <w:lang w:val="ka-GE"/>
              </w:rPr>
              <w:t xml:space="preserve"> </w:t>
            </w:r>
            <w:r w:rsidRPr="00106BCE">
              <w:rPr>
                <w:rFonts w:ascii="Sylfaen" w:hAnsi="Sylfaen"/>
                <w:sz w:val="20"/>
                <w:szCs w:val="20"/>
                <w:lang w:val="ka-GE"/>
              </w:rPr>
              <w:t>წლები (უტილიზაციით და ახალი სადგურებით 2030 წლისთვის და შემდგომ)</w:t>
            </w:r>
            <w:r w:rsidR="00E61FC7" w:rsidRPr="00106BCE">
              <w:rPr>
                <w:rFonts w:ascii="Sylfaen" w:hAnsi="Sylfaen"/>
                <w:sz w:val="20"/>
                <w:szCs w:val="20"/>
              </w:rPr>
              <w:t>.</w:t>
            </w:r>
          </w:p>
        </w:tc>
      </w:tr>
      <w:tr w:rsidR="006F7C9D" w:rsidRPr="00106BCE" w14:paraId="7EB73E57" w14:textId="77777777" w:rsidTr="00474330">
        <w:tc>
          <w:tcPr>
            <w:tcW w:w="1835" w:type="pct"/>
            <w:gridSpan w:val="2"/>
            <w:shd w:val="clear" w:color="auto" w:fill="auto"/>
          </w:tcPr>
          <w:p w14:paraId="600CED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6AFCC8FB" w14:textId="77777777" w:rsidR="006F7C9D" w:rsidRPr="00106BCE" w:rsidRDefault="006F7C9D" w:rsidP="00E61FC7">
            <w:pPr>
              <w:jc w:val="both"/>
              <w:rPr>
                <w:rFonts w:ascii="Sylfaen" w:hAnsi="Sylfaen"/>
                <w:sz w:val="20"/>
                <w:szCs w:val="20"/>
                <w:lang w:val="ka-GE"/>
              </w:rPr>
            </w:pPr>
            <w:r w:rsidRPr="00106BCE">
              <w:rPr>
                <w:rFonts w:ascii="Sylfaen" w:hAnsi="Sylfaen"/>
                <w:sz w:val="20"/>
                <w:szCs w:val="20"/>
                <w:lang w:val="ka-GE"/>
              </w:rPr>
              <w:t>ენერგეტიკა</w:t>
            </w:r>
          </w:p>
        </w:tc>
      </w:tr>
      <w:tr w:rsidR="006F7C9D" w:rsidRPr="00106BCE" w14:paraId="01F0CAD3" w14:textId="77777777" w:rsidTr="00474330">
        <w:tc>
          <w:tcPr>
            <w:tcW w:w="1835" w:type="pct"/>
            <w:gridSpan w:val="2"/>
            <w:shd w:val="clear" w:color="auto" w:fill="auto"/>
          </w:tcPr>
          <w:p w14:paraId="56DF84D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57F91CD4" w14:textId="7EA609E0"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ქსელის განვითარების  10 წლიანი გეგმა</w:t>
            </w:r>
            <w:r w:rsidR="006C76A5" w:rsidRPr="00106BCE">
              <w:rPr>
                <w:rFonts w:ascii="Sylfaen" w:hAnsi="Sylfaen"/>
                <w:szCs w:val="20"/>
                <w:lang w:val="ka-GE"/>
              </w:rPr>
              <w:t>;</w:t>
            </w:r>
          </w:p>
          <w:p w14:paraId="79426EED" w14:textId="1ECF91F3"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6C76A5" w:rsidRPr="00106BCE">
              <w:rPr>
                <w:rFonts w:ascii="Sylfaen" w:hAnsi="Sylfaen"/>
                <w:szCs w:val="20"/>
                <w:lang w:val="ka-GE"/>
              </w:rPr>
              <w:t>;</w:t>
            </w:r>
          </w:p>
          <w:p w14:paraId="04A67C07" w14:textId="1C1ED03A"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2009/28/EC   დირექტივის განხორციელებას</w:t>
            </w:r>
            <w:r w:rsidR="006C76A5" w:rsidRPr="00106BCE">
              <w:rPr>
                <w:rFonts w:ascii="Sylfaen" w:hAnsi="Sylfaen"/>
                <w:szCs w:val="20"/>
                <w:lang w:val="ka-GE"/>
              </w:rPr>
              <w:t>.</w:t>
            </w:r>
          </w:p>
        </w:tc>
      </w:tr>
      <w:tr w:rsidR="006F7C9D" w:rsidRPr="00106BCE" w14:paraId="2E9F3375" w14:textId="77777777" w:rsidTr="00474330">
        <w:tc>
          <w:tcPr>
            <w:tcW w:w="1835" w:type="pct"/>
            <w:gridSpan w:val="2"/>
            <w:shd w:val="clear" w:color="auto" w:fill="auto"/>
          </w:tcPr>
          <w:p w14:paraId="0DA1AF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0ED8CF8E" w14:textId="3379AB9F" w:rsidR="00A82E4C" w:rsidRPr="00106BCE" w:rsidRDefault="00A82E4C" w:rsidP="00E61FC7">
            <w:pPr>
              <w:jc w:val="both"/>
              <w:rPr>
                <w:rFonts w:ascii="Sylfaen" w:hAnsi="Sylfaen"/>
                <w:sz w:val="20"/>
                <w:szCs w:val="20"/>
                <w:lang w:val="ka-GE"/>
              </w:rPr>
            </w:pPr>
            <w:r w:rsidRPr="00106BCE">
              <w:rPr>
                <w:rFonts w:ascii="Sylfaen" w:hAnsi="Sylfaen"/>
                <w:sz w:val="20"/>
                <w:szCs w:val="20"/>
                <w:lang w:val="ka-GE"/>
              </w:rPr>
              <w:t>2022 წლის 31 დეკემბრის გარემოს დაცვისა და სოფლის მეურნეობის სამინისტროს სტატუს ანგარიშის მიხედვით სადგურებზე: იმერეთი -102 მგვტ, რიკოთი-ფონა -20 მგვტ, თბილისი - 54 მგვტ, კასპი 54</w:t>
            </w:r>
            <w:r w:rsidR="00C90FB0">
              <w:rPr>
                <w:rFonts w:ascii="Sylfaen" w:hAnsi="Sylfaen"/>
                <w:sz w:val="20"/>
                <w:szCs w:val="20"/>
                <w:lang w:val="ka-GE"/>
              </w:rPr>
              <w:t xml:space="preserve"> </w:t>
            </w:r>
            <w:r w:rsidRPr="00106BCE">
              <w:rPr>
                <w:rFonts w:ascii="Sylfaen" w:hAnsi="Sylfaen"/>
                <w:sz w:val="20"/>
                <w:szCs w:val="20"/>
                <w:lang w:val="ka-GE"/>
              </w:rPr>
              <w:t>მგვტ,</w:t>
            </w:r>
            <w:r w:rsidR="00C90FB0">
              <w:rPr>
                <w:rFonts w:ascii="Sylfaen" w:hAnsi="Sylfaen"/>
                <w:sz w:val="20"/>
                <w:szCs w:val="20"/>
                <w:lang w:val="ka-GE"/>
              </w:rPr>
              <w:t xml:space="preserve"> </w:t>
            </w:r>
            <w:r w:rsidRPr="00106BCE">
              <w:rPr>
                <w:rFonts w:ascii="Sylfaen" w:hAnsi="Sylfaen"/>
                <w:sz w:val="20"/>
                <w:szCs w:val="20"/>
                <w:lang w:val="ka-GE"/>
              </w:rPr>
              <w:t xml:space="preserve"> სამგორი - 8 მგვტ და ნიგოზა -</w:t>
            </w:r>
            <w:r w:rsidR="00B8364F">
              <w:rPr>
                <w:rFonts w:ascii="Sylfaen" w:hAnsi="Sylfaen"/>
                <w:sz w:val="20"/>
                <w:szCs w:val="20"/>
                <w:lang w:val="ka-GE"/>
              </w:rPr>
              <w:t xml:space="preserve"> </w:t>
            </w:r>
            <w:r w:rsidRPr="00106BCE">
              <w:rPr>
                <w:rFonts w:ascii="Sylfaen" w:hAnsi="Sylfaen"/>
                <w:sz w:val="20"/>
                <w:szCs w:val="20"/>
                <w:lang w:val="ka-GE"/>
              </w:rPr>
              <w:t>50 მგვტ დასრულებულია ძირითადი კვლევები და მიმდინარეობს სამშენებლო ხელშეკრულებების გაფორმება. მათი მშენებლობის დასრულება დაგეგმილია 2024 წელს: დირბულას და რუისის სადგურებთან დაკავშირებით სამშენებლო სამუშაოები დაიწყება ტექნიკურ-ეკონომიკური კვლევების დასრულების შემდეგ</w:t>
            </w:r>
            <w:r w:rsidR="001A7351" w:rsidRPr="00106BCE">
              <w:rPr>
                <w:rStyle w:val="FootnoteReference"/>
                <w:rFonts w:ascii="Sylfaen" w:hAnsi="Sylfaen"/>
                <w:sz w:val="20"/>
                <w:szCs w:val="20"/>
                <w:lang w:val="ka-GE"/>
              </w:rPr>
              <w:footnoteReference w:id="193"/>
            </w:r>
            <w:r w:rsidR="00B8364F">
              <w:rPr>
                <w:rFonts w:ascii="Sylfaen" w:hAnsi="Sylfaen"/>
                <w:sz w:val="20"/>
                <w:szCs w:val="20"/>
                <w:lang w:val="ka-GE"/>
              </w:rPr>
              <w:t>.</w:t>
            </w:r>
          </w:p>
        </w:tc>
      </w:tr>
      <w:tr w:rsidR="006F7C9D" w:rsidRPr="00106BCE" w14:paraId="5AF192ED" w14:textId="77777777" w:rsidTr="00474330">
        <w:trPr>
          <w:trHeight w:val="90"/>
        </w:trPr>
        <w:tc>
          <w:tcPr>
            <w:tcW w:w="1835" w:type="pct"/>
            <w:gridSpan w:val="2"/>
            <w:shd w:val="clear" w:color="auto" w:fill="auto"/>
          </w:tcPr>
          <w:p w14:paraId="2C85E4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3A3D71EB" w14:textId="77777777" w:rsidR="00B57AF4" w:rsidRPr="00106BCE" w:rsidRDefault="006F7C9D" w:rsidP="00B57AF4">
            <w:pPr>
              <w:pStyle w:val="ListParagraph"/>
              <w:numPr>
                <w:ilvl w:val="0"/>
                <w:numId w:val="215"/>
              </w:numPr>
              <w:ind w:left="346"/>
              <w:jc w:val="both"/>
              <w:rPr>
                <w:rFonts w:ascii="Sylfaen" w:hAnsi="Sylfaen"/>
                <w:szCs w:val="20"/>
                <w:lang w:val="ka-GE"/>
              </w:rPr>
            </w:pPr>
            <w:r w:rsidRPr="00106BCE">
              <w:rPr>
                <w:rFonts w:ascii="Sylfaen" w:hAnsi="Sylfaen"/>
                <w:szCs w:val="20"/>
                <w:lang w:val="ka-GE"/>
              </w:rPr>
              <w:t xml:space="preserve"> ენერგოეფექტურობის კუთხით განხორციელებული ღონისძიებების გამო</w:t>
            </w:r>
            <w:r w:rsidR="00267803" w:rsidRPr="00106BCE">
              <w:rPr>
                <w:rFonts w:ascii="Sylfaen" w:hAnsi="Sylfaen"/>
                <w:szCs w:val="20"/>
                <w:lang w:val="ka-GE"/>
              </w:rPr>
              <w:t>,</w:t>
            </w:r>
            <w:r w:rsidRPr="00106BCE">
              <w:rPr>
                <w:rFonts w:ascii="Sylfaen" w:hAnsi="Sylfaen"/>
                <w:szCs w:val="20"/>
                <w:lang w:val="ka-GE"/>
              </w:rPr>
              <w:t xml:space="preserve"> ელექტროენერგიაზე მოთხოვნა  წლიურად მხოლოდ 2.0 – 2.5% -ით იზრდება</w:t>
            </w:r>
            <w:r w:rsidR="006C76A5" w:rsidRPr="00106BCE">
              <w:rPr>
                <w:rFonts w:ascii="Sylfaen" w:hAnsi="Sylfaen"/>
                <w:szCs w:val="20"/>
                <w:lang w:val="ka-GE"/>
              </w:rPr>
              <w:t>;</w:t>
            </w:r>
          </w:p>
          <w:p w14:paraId="3913355D" w14:textId="77777777" w:rsidR="00B57AF4" w:rsidRPr="00106BCE" w:rsidRDefault="006F7C9D" w:rsidP="00B57AF4">
            <w:pPr>
              <w:pStyle w:val="ListParagraph"/>
              <w:numPr>
                <w:ilvl w:val="0"/>
                <w:numId w:val="215"/>
              </w:numPr>
              <w:ind w:left="346"/>
              <w:jc w:val="both"/>
              <w:rPr>
                <w:rFonts w:ascii="Sylfaen" w:hAnsi="Sylfaen"/>
                <w:szCs w:val="20"/>
                <w:lang w:val="ka-GE"/>
              </w:rPr>
            </w:pPr>
            <w:r w:rsidRPr="00106BCE">
              <w:rPr>
                <w:rFonts w:ascii="Sylfaen" w:hAnsi="Sylfaen"/>
                <w:szCs w:val="20"/>
                <w:lang w:val="ka-GE"/>
              </w:rPr>
              <w:t>სეზონური ხელმისაწვდომობის ფაქტორი ქარის ელექტროსადგურებისთვის არის: დეკემბერი-მარტი - 41%; აპრილი-ივნისი - 45%; ივლისი სექტემბერი -40%; ოქტომბერი-ნოემბერი -45%</w:t>
            </w:r>
            <w:r w:rsidR="006C76A5" w:rsidRPr="00106BCE">
              <w:rPr>
                <w:rFonts w:ascii="Sylfaen" w:hAnsi="Sylfaen"/>
                <w:szCs w:val="20"/>
                <w:lang w:val="ka-GE"/>
              </w:rPr>
              <w:t>;</w:t>
            </w:r>
          </w:p>
          <w:p w14:paraId="0D1EEAEE" w14:textId="77777777" w:rsidR="00B57AF4" w:rsidRPr="00106BCE" w:rsidRDefault="006F7C9D" w:rsidP="00B57AF4">
            <w:pPr>
              <w:pStyle w:val="ListParagraph"/>
              <w:numPr>
                <w:ilvl w:val="0"/>
                <w:numId w:val="215"/>
              </w:numPr>
              <w:ind w:left="346"/>
              <w:jc w:val="both"/>
              <w:rPr>
                <w:rFonts w:ascii="Sylfaen" w:hAnsi="Sylfaen"/>
                <w:szCs w:val="20"/>
                <w:lang w:val="ka-GE"/>
              </w:rPr>
            </w:pPr>
            <w:r w:rsidRPr="00106BCE">
              <w:rPr>
                <w:rFonts w:ascii="Sylfaen" w:hAnsi="Sylfaen"/>
                <w:szCs w:val="20"/>
                <w:lang w:val="ka-GE"/>
              </w:rPr>
              <w:t>ფინანსური სიცოცხლისუნარიანობა</w:t>
            </w:r>
            <w:r w:rsidR="006C76A5" w:rsidRPr="00106BCE">
              <w:rPr>
                <w:rFonts w:ascii="Sylfaen" w:hAnsi="Sylfaen"/>
                <w:szCs w:val="20"/>
                <w:lang w:val="ka-GE"/>
              </w:rPr>
              <w:t>,</w:t>
            </w:r>
            <w:r w:rsidRPr="00106BCE">
              <w:rPr>
                <w:rFonts w:ascii="Sylfaen" w:hAnsi="Sylfaen"/>
                <w:szCs w:val="20"/>
                <w:lang w:val="ka-GE"/>
              </w:rPr>
              <w:t xml:space="preserve"> 30 წელიწადი</w:t>
            </w:r>
            <w:r w:rsidR="006C76A5" w:rsidRPr="00106BCE">
              <w:rPr>
                <w:rFonts w:ascii="Sylfaen" w:hAnsi="Sylfaen"/>
                <w:szCs w:val="20"/>
                <w:lang w:val="ka-GE"/>
              </w:rPr>
              <w:t>;</w:t>
            </w:r>
          </w:p>
          <w:p w14:paraId="28302B15" w14:textId="29420263" w:rsidR="006F7C9D" w:rsidRPr="00106BCE" w:rsidRDefault="006F7C9D" w:rsidP="00B57AF4">
            <w:pPr>
              <w:pStyle w:val="ListParagraph"/>
              <w:numPr>
                <w:ilvl w:val="0"/>
                <w:numId w:val="215"/>
              </w:numPr>
              <w:ind w:left="346"/>
              <w:jc w:val="both"/>
              <w:rPr>
                <w:rFonts w:ascii="Sylfaen" w:hAnsi="Sylfaen"/>
                <w:szCs w:val="20"/>
                <w:lang w:val="ka-GE"/>
              </w:rPr>
            </w:pPr>
            <w:r w:rsidRPr="00106BCE">
              <w:rPr>
                <w:rFonts w:ascii="Sylfaen" w:hAnsi="Sylfaen"/>
                <w:szCs w:val="20"/>
                <w:lang w:val="ka-GE"/>
              </w:rPr>
              <w:t>ინვესტიციების ხარჯი - 1320 დოლარი</w:t>
            </w:r>
            <w:r w:rsidR="00C90FB0">
              <w:rPr>
                <w:rFonts w:ascii="Sylfaen" w:hAnsi="Sylfaen"/>
                <w:szCs w:val="20"/>
                <w:lang w:val="ka-GE"/>
              </w:rPr>
              <w:t>/</w:t>
            </w:r>
            <w:r w:rsidRPr="00106BCE">
              <w:rPr>
                <w:rFonts w:ascii="Sylfaen" w:hAnsi="Sylfaen"/>
                <w:szCs w:val="20"/>
                <w:lang w:val="ka-GE"/>
              </w:rPr>
              <w:t>კვტ</w:t>
            </w:r>
            <w:r w:rsidR="006C76A5" w:rsidRPr="00106BCE">
              <w:rPr>
                <w:rFonts w:ascii="Sylfaen" w:hAnsi="Sylfaen"/>
                <w:szCs w:val="20"/>
                <w:lang w:val="ka-GE"/>
              </w:rPr>
              <w:t>.</w:t>
            </w:r>
          </w:p>
        </w:tc>
      </w:tr>
      <w:tr w:rsidR="006F7C9D" w:rsidRPr="00106BCE" w14:paraId="301EB373" w14:textId="77777777" w:rsidTr="005F6C79">
        <w:trPr>
          <w:trHeight w:val="442"/>
        </w:trPr>
        <w:tc>
          <w:tcPr>
            <w:tcW w:w="1835" w:type="pct"/>
            <w:gridSpan w:val="2"/>
            <w:shd w:val="clear" w:color="auto" w:fill="auto"/>
          </w:tcPr>
          <w:p w14:paraId="009E873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5CB4DDEE" w14:textId="1E333670" w:rsidR="006F7C9D" w:rsidRPr="00106BCE" w:rsidRDefault="006F7C9D" w:rsidP="00B57AF4">
            <w:pPr>
              <w:jc w:val="both"/>
              <w:rPr>
                <w:rFonts w:ascii="Sylfaen" w:hAnsi="Sylfaen"/>
                <w:sz w:val="20"/>
                <w:szCs w:val="20"/>
                <w:lang w:val="ka-GE"/>
              </w:rPr>
            </w:pPr>
            <w:r w:rsidRPr="00106BCE">
              <w:rPr>
                <w:rFonts w:ascii="Sylfaen" w:hAnsi="Sylfaen"/>
                <w:sz w:val="20"/>
                <w:szCs w:val="20"/>
                <w:lang w:val="ka-GE"/>
              </w:rPr>
              <w:t>2030</w:t>
            </w:r>
            <w:r w:rsidR="004F78B9" w:rsidRPr="00106BCE">
              <w:rPr>
                <w:rFonts w:ascii="Sylfaen" w:hAnsi="Sylfaen"/>
                <w:sz w:val="20"/>
                <w:szCs w:val="20"/>
                <w:lang w:val="ka-GE"/>
              </w:rPr>
              <w:t xml:space="preserve"> წ</w:t>
            </w:r>
            <w:r w:rsidR="005F1B5E" w:rsidRPr="00106BCE">
              <w:rPr>
                <w:rFonts w:ascii="Sylfaen" w:hAnsi="Sylfaen"/>
                <w:sz w:val="20"/>
                <w:szCs w:val="20"/>
                <w:lang w:val="ka-GE"/>
              </w:rPr>
              <w:t xml:space="preserve"> - 75</w:t>
            </w:r>
            <w:r w:rsidRPr="00106BCE">
              <w:rPr>
                <w:rFonts w:ascii="Sylfaen" w:hAnsi="Sylfaen"/>
                <w:sz w:val="20"/>
                <w:szCs w:val="20"/>
                <w:lang w:val="ka-GE"/>
              </w:rPr>
              <w:t>0 მგვტ მთლიანი სიმძლავრე</w:t>
            </w:r>
            <w:r w:rsidR="005F6C79" w:rsidRPr="00106BCE">
              <w:rPr>
                <w:rFonts w:ascii="Sylfaen" w:hAnsi="Sylfaen"/>
                <w:sz w:val="20"/>
                <w:szCs w:val="20"/>
              </w:rPr>
              <w:t>;</w:t>
            </w:r>
            <w:r w:rsidRPr="00106BCE">
              <w:rPr>
                <w:rFonts w:ascii="Sylfaen" w:hAnsi="Sylfaen"/>
                <w:sz w:val="20"/>
                <w:szCs w:val="20"/>
                <w:lang w:val="ka-GE"/>
              </w:rPr>
              <w:t xml:space="preserve"> </w:t>
            </w:r>
          </w:p>
          <w:p w14:paraId="212F56B9" w14:textId="6863005C" w:rsidR="006F7C9D" w:rsidRPr="00106BCE" w:rsidRDefault="006F7C9D" w:rsidP="00B57AF4">
            <w:pPr>
              <w:jc w:val="both"/>
              <w:rPr>
                <w:rFonts w:ascii="Sylfaen" w:hAnsi="Sylfaen"/>
                <w:szCs w:val="20"/>
                <w:lang w:val="ka-GE"/>
              </w:rPr>
            </w:pPr>
            <w:r w:rsidRPr="00106BCE">
              <w:rPr>
                <w:rFonts w:ascii="Sylfaen" w:hAnsi="Sylfaen"/>
                <w:sz w:val="20"/>
                <w:szCs w:val="20"/>
                <w:lang w:val="ka-GE"/>
              </w:rPr>
              <w:t>2050</w:t>
            </w:r>
            <w:r w:rsidR="004F78B9" w:rsidRPr="00106BCE">
              <w:rPr>
                <w:rFonts w:ascii="Sylfaen" w:hAnsi="Sylfaen"/>
                <w:sz w:val="20"/>
                <w:szCs w:val="20"/>
                <w:lang w:val="ka-GE"/>
              </w:rPr>
              <w:t xml:space="preserve"> წ</w:t>
            </w:r>
            <w:r w:rsidRPr="00106BCE">
              <w:rPr>
                <w:rFonts w:ascii="Sylfaen" w:hAnsi="Sylfaen"/>
                <w:sz w:val="20"/>
                <w:szCs w:val="20"/>
                <w:lang w:val="ka-GE"/>
              </w:rPr>
              <w:t xml:space="preserve"> – 1573 მგვტ მთლიანი სიმძლავრე</w:t>
            </w:r>
            <w:r w:rsidR="005F6C79" w:rsidRPr="00106BCE">
              <w:rPr>
                <w:rFonts w:ascii="Sylfaen" w:hAnsi="Sylfaen"/>
                <w:sz w:val="20"/>
                <w:szCs w:val="20"/>
              </w:rPr>
              <w:t>.</w:t>
            </w:r>
          </w:p>
        </w:tc>
      </w:tr>
      <w:tr w:rsidR="006F7C9D" w:rsidRPr="00106BCE" w14:paraId="7316870A" w14:textId="77777777" w:rsidTr="005F6C79">
        <w:trPr>
          <w:trHeight w:val="841"/>
        </w:trPr>
        <w:tc>
          <w:tcPr>
            <w:tcW w:w="826" w:type="pct"/>
            <w:vMerge w:val="restart"/>
            <w:shd w:val="clear" w:color="auto" w:fill="auto"/>
          </w:tcPr>
          <w:p w14:paraId="24D71E1E" w14:textId="77777777" w:rsidR="006F7C9D" w:rsidRPr="00106BCE" w:rsidRDefault="006F7C9D" w:rsidP="00607F61">
            <w:pPr>
              <w:rPr>
                <w:rFonts w:ascii="Sylfaen" w:hAnsi="Sylfaen"/>
                <w:b/>
                <w:bCs/>
                <w:sz w:val="20"/>
                <w:szCs w:val="20"/>
                <w:lang w:val="ka-GE"/>
              </w:rPr>
            </w:pPr>
          </w:p>
          <w:p w14:paraId="6BAB287B" w14:textId="77777777" w:rsidR="006F7C9D" w:rsidRPr="00106BCE" w:rsidRDefault="006F7C9D" w:rsidP="00607F61">
            <w:pPr>
              <w:rPr>
                <w:rFonts w:ascii="Sylfaen" w:hAnsi="Sylfaen"/>
                <w:b/>
                <w:bCs/>
                <w:sz w:val="20"/>
                <w:szCs w:val="20"/>
                <w:lang w:val="ka-GE"/>
              </w:rPr>
            </w:pPr>
          </w:p>
          <w:p w14:paraId="203CF0BE" w14:textId="77777777" w:rsidR="006F7C9D" w:rsidRPr="00106BCE" w:rsidRDefault="006F7C9D" w:rsidP="00607F61">
            <w:pPr>
              <w:rPr>
                <w:rFonts w:ascii="Sylfaen" w:hAnsi="Sylfaen"/>
                <w:b/>
                <w:bCs/>
                <w:sz w:val="20"/>
                <w:szCs w:val="20"/>
                <w:lang w:val="ka-GE"/>
              </w:rPr>
            </w:pPr>
          </w:p>
          <w:p w14:paraId="5CEC7E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77C9F0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shd w:val="clear" w:color="auto" w:fill="auto"/>
          </w:tcPr>
          <w:p w14:paraId="192D1F4D" w14:textId="77777777" w:rsidR="006F7C9D" w:rsidRPr="00106BCE" w:rsidRDefault="006F7C9D" w:rsidP="00E61FC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7184DD6" w14:textId="77777777" w:rsidTr="00474330">
        <w:trPr>
          <w:trHeight w:val="350"/>
        </w:trPr>
        <w:tc>
          <w:tcPr>
            <w:tcW w:w="826" w:type="pct"/>
            <w:vMerge/>
            <w:shd w:val="clear" w:color="auto" w:fill="auto"/>
          </w:tcPr>
          <w:p w14:paraId="42478212"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4C55B4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0F01E76F"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6D005AEB" w14:textId="77777777" w:rsidTr="00474330">
        <w:trPr>
          <w:trHeight w:val="350"/>
        </w:trPr>
        <w:tc>
          <w:tcPr>
            <w:tcW w:w="826" w:type="pct"/>
            <w:vMerge/>
            <w:shd w:val="clear" w:color="auto" w:fill="auto"/>
          </w:tcPr>
          <w:p w14:paraId="5A6EF3A4"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6D85BF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3F1C2AE3" w14:textId="6EC80489" w:rsidR="006F7C9D" w:rsidRPr="00106BCE" w:rsidRDefault="006F7C9D" w:rsidP="00F32232">
            <w:pPr>
              <w:jc w:val="both"/>
              <w:rPr>
                <w:rFonts w:ascii="Sylfaen" w:hAnsi="Sylfaen"/>
                <w:szCs w:val="20"/>
              </w:rPr>
            </w:pPr>
            <w:r w:rsidRPr="00106BCE">
              <w:rPr>
                <w:rFonts w:ascii="Sylfaen" w:hAnsi="Sylfaen"/>
                <w:sz w:val="20"/>
                <w:szCs w:val="20"/>
                <w:lang w:val="ka-GE"/>
              </w:rPr>
              <w:t>2024 წლისთვის 2,742,000,000 ლარი</w:t>
            </w:r>
            <w:r w:rsidR="005F6C79" w:rsidRPr="00106BCE">
              <w:rPr>
                <w:rFonts w:ascii="Sylfaen" w:hAnsi="Sylfaen"/>
                <w:sz w:val="20"/>
                <w:szCs w:val="20"/>
              </w:rPr>
              <w:t>;</w:t>
            </w:r>
          </w:p>
          <w:p w14:paraId="1C43B841" w14:textId="1024B8F8" w:rsidR="006F7C9D" w:rsidRPr="00106BCE" w:rsidRDefault="006F7C9D" w:rsidP="00F32232">
            <w:pPr>
              <w:jc w:val="both"/>
              <w:rPr>
                <w:rFonts w:ascii="Sylfaen" w:hAnsi="Sylfaen"/>
                <w:szCs w:val="20"/>
                <w:lang w:val="ka-GE"/>
              </w:rPr>
            </w:pPr>
            <w:r w:rsidRPr="00106BCE">
              <w:rPr>
                <w:rFonts w:ascii="Sylfaen" w:hAnsi="Sylfaen"/>
                <w:sz w:val="20"/>
                <w:szCs w:val="20"/>
                <w:lang w:val="ka-GE"/>
              </w:rPr>
              <w:t>2050 წლისთვის 5,908,000,000 ლარი</w:t>
            </w:r>
            <w:r w:rsidR="005F6C79" w:rsidRPr="00106BCE">
              <w:rPr>
                <w:rFonts w:ascii="Sylfaen" w:hAnsi="Sylfaen"/>
                <w:sz w:val="20"/>
                <w:szCs w:val="20"/>
              </w:rPr>
              <w:t>.</w:t>
            </w:r>
          </w:p>
        </w:tc>
      </w:tr>
      <w:tr w:rsidR="006F7C9D" w:rsidRPr="00106BCE" w14:paraId="5000B708" w14:textId="77777777" w:rsidTr="00474330">
        <w:trPr>
          <w:trHeight w:val="332"/>
        </w:trPr>
        <w:tc>
          <w:tcPr>
            <w:tcW w:w="826" w:type="pct"/>
            <w:vMerge/>
            <w:shd w:val="clear" w:color="auto" w:fill="auto"/>
          </w:tcPr>
          <w:p w14:paraId="41ACEA3F"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21A35C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3AE0754C"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არა</w:t>
            </w:r>
          </w:p>
        </w:tc>
      </w:tr>
      <w:tr w:rsidR="006F7C9D" w:rsidRPr="00106BCE" w14:paraId="1140C7C7" w14:textId="77777777" w:rsidTr="00474330">
        <w:tc>
          <w:tcPr>
            <w:tcW w:w="1835" w:type="pct"/>
            <w:gridSpan w:val="2"/>
            <w:shd w:val="clear" w:color="auto" w:fill="auto"/>
          </w:tcPr>
          <w:p w14:paraId="467A80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649708FD" w14:textId="4C0AA054" w:rsidR="006F7C9D" w:rsidRPr="00106BCE" w:rsidRDefault="006F7C9D" w:rsidP="002843E5">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5F6C79" w:rsidRPr="00106BCE">
              <w:rPr>
                <w:rFonts w:ascii="Sylfaen" w:hAnsi="Sylfaen"/>
                <w:sz w:val="20"/>
                <w:szCs w:val="20"/>
              </w:rPr>
              <w:t>.</w:t>
            </w:r>
            <w:r w:rsidRPr="00106BCE">
              <w:rPr>
                <w:rFonts w:ascii="Sylfaen" w:hAnsi="Sylfaen"/>
                <w:sz w:val="20"/>
                <w:szCs w:val="20"/>
                <w:lang w:val="ka-GE"/>
              </w:rPr>
              <w:t xml:space="preserve"> </w:t>
            </w:r>
          </w:p>
        </w:tc>
      </w:tr>
      <w:tr w:rsidR="006F7C9D" w:rsidRPr="00106BCE" w14:paraId="135BC243" w14:textId="77777777" w:rsidTr="00474330">
        <w:tc>
          <w:tcPr>
            <w:tcW w:w="1835" w:type="pct"/>
            <w:gridSpan w:val="2"/>
            <w:shd w:val="clear" w:color="auto" w:fill="auto"/>
          </w:tcPr>
          <w:p w14:paraId="7D3CC60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0CAA25D9" w14:textId="77777777" w:rsidR="006F7C9D" w:rsidRPr="00106BCE" w:rsidRDefault="006F7C9D" w:rsidP="005F6C79">
            <w:pPr>
              <w:jc w:val="both"/>
              <w:rPr>
                <w:rFonts w:ascii="Sylfaen" w:hAnsi="Sylfaen"/>
                <w:sz w:val="20"/>
                <w:szCs w:val="20"/>
                <w:lang w:val="ka-GE"/>
              </w:rPr>
            </w:pPr>
            <w:r w:rsidRPr="00106BCE">
              <w:rPr>
                <w:rFonts w:ascii="Sylfaen" w:hAnsi="Sylfaen"/>
                <w:sz w:val="20"/>
                <w:szCs w:val="20"/>
                <w:lang w:val="ka-GE"/>
              </w:rPr>
              <w:t>ენერგეტიკული კომპანიები, რომლებიც განახორციელებენ ამ ღონისძიებას</w:t>
            </w:r>
            <w:r w:rsidR="005F6C79" w:rsidRPr="00106BCE">
              <w:rPr>
                <w:rFonts w:ascii="Sylfaen" w:hAnsi="Sylfaen"/>
                <w:sz w:val="20"/>
                <w:szCs w:val="20"/>
                <w:lang w:val="ka-GE"/>
              </w:rPr>
              <w:t>.</w:t>
            </w:r>
          </w:p>
          <w:p w14:paraId="1F86D9BC" w14:textId="6080521C" w:rsidR="00711CCC" w:rsidRPr="00106BCE" w:rsidRDefault="00711CCC" w:rsidP="005F6C79">
            <w:pPr>
              <w:jc w:val="both"/>
              <w:rPr>
                <w:rFonts w:ascii="Sylfaen" w:hAnsi="Sylfaen"/>
                <w:sz w:val="20"/>
                <w:szCs w:val="20"/>
                <w:lang w:val="ka-GE"/>
              </w:rPr>
            </w:pPr>
            <w:r w:rsidRPr="00106BCE">
              <w:rPr>
                <w:rFonts w:ascii="Sylfaen" w:hAnsi="Sylfaen"/>
                <w:sz w:val="20"/>
                <w:szCs w:val="20"/>
                <w:lang w:val="ka-GE"/>
              </w:rPr>
              <w:t xml:space="preserve">სს </w:t>
            </w:r>
            <w:r w:rsidR="00613AA1" w:rsidRPr="00106BCE">
              <w:rPr>
                <w:rFonts w:ascii="Sylfaen" w:hAnsi="Sylfaen"/>
                <w:sz w:val="20"/>
                <w:szCs w:val="20"/>
                <w:lang w:val="ka-GE"/>
              </w:rPr>
              <w:t>„</w:t>
            </w:r>
            <w:r w:rsidRPr="00106BCE">
              <w:rPr>
                <w:rFonts w:ascii="Sylfaen" w:hAnsi="Sylfaen"/>
                <w:sz w:val="20"/>
                <w:szCs w:val="20"/>
                <w:lang w:val="ka-GE"/>
              </w:rPr>
              <w:t>საქართველოს ენერგეტიკის განვითარების ფონდი</w:t>
            </w:r>
            <w:r w:rsidR="00613AA1" w:rsidRPr="00106BCE">
              <w:rPr>
                <w:rFonts w:ascii="Sylfaen" w:hAnsi="Sylfaen"/>
                <w:sz w:val="20"/>
                <w:szCs w:val="20"/>
                <w:lang w:val="ka-GE"/>
              </w:rPr>
              <w:t>“</w:t>
            </w:r>
            <w:r w:rsidRPr="00106BCE">
              <w:rPr>
                <w:rFonts w:ascii="Sylfaen" w:hAnsi="Sylfaen"/>
                <w:sz w:val="20"/>
                <w:szCs w:val="20"/>
                <w:lang w:val="ka-GE"/>
              </w:rPr>
              <w:t>.</w:t>
            </w:r>
          </w:p>
        </w:tc>
      </w:tr>
      <w:tr w:rsidR="006F7C9D" w:rsidRPr="00106BCE" w14:paraId="2E7EC38C" w14:textId="77777777" w:rsidTr="00474330">
        <w:tc>
          <w:tcPr>
            <w:tcW w:w="826" w:type="pct"/>
            <w:vMerge w:val="restart"/>
            <w:shd w:val="clear" w:color="auto" w:fill="auto"/>
          </w:tcPr>
          <w:p w14:paraId="42384A53" w14:textId="77777777" w:rsidR="006F7C9D" w:rsidRPr="00106BCE" w:rsidRDefault="006F7C9D" w:rsidP="00607F61">
            <w:pPr>
              <w:rPr>
                <w:rFonts w:ascii="Sylfaen" w:hAnsi="Sylfaen"/>
                <w:b/>
                <w:bCs/>
                <w:sz w:val="20"/>
                <w:szCs w:val="20"/>
                <w:lang w:val="ka-GE"/>
              </w:rPr>
            </w:pPr>
          </w:p>
          <w:p w14:paraId="04881EA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750CD7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08C5FCC5" w14:textId="14CF9E5D" w:rsidR="006F7C9D" w:rsidRPr="00106BCE" w:rsidRDefault="006F7C9D" w:rsidP="005F6C79">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 (GNERC)</w:t>
            </w:r>
          </w:p>
        </w:tc>
      </w:tr>
      <w:tr w:rsidR="006F7C9D" w:rsidRPr="00106BCE" w14:paraId="4169C64C" w14:textId="77777777" w:rsidTr="00474330">
        <w:tc>
          <w:tcPr>
            <w:tcW w:w="826" w:type="pct"/>
            <w:vMerge/>
            <w:shd w:val="clear" w:color="auto" w:fill="auto"/>
          </w:tcPr>
          <w:p w14:paraId="50208B41" w14:textId="77777777" w:rsidR="006F7C9D" w:rsidRPr="00106BCE" w:rsidRDefault="006F7C9D" w:rsidP="00607F61">
            <w:pPr>
              <w:rPr>
                <w:rFonts w:ascii="Sylfaen" w:hAnsi="Sylfaen"/>
                <w:sz w:val="20"/>
                <w:szCs w:val="20"/>
                <w:lang w:val="ka-GE"/>
              </w:rPr>
            </w:pPr>
          </w:p>
        </w:tc>
        <w:tc>
          <w:tcPr>
            <w:tcW w:w="1009" w:type="pct"/>
            <w:shd w:val="clear" w:color="auto" w:fill="auto"/>
          </w:tcPr>
          <w:p w14:paraId="0B8B1B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72B268C2" w14:textId="321315B3" w:rsidR="006F7C9D" w:rsidRPr="00106BCE" w:rsidRDefault="006F7C9D" w:rsidP="005F6C79">
            <w:pPr>
              <w:jc w:val="both"/>
              <w:rPr>
                <w:rFonts w:ascii="Sylfaen" w:hAnsi="Sylfaen"/>
                <w:sz w:val="20"/>
                <w:szCs w:val="20"/>
                <w:lang w:val="ka-GE"/>
              </w:rPr>
            </w:pPr>
            <w:r w:rsidRPr="00106BCE">
              <w:rPr>
                <w:rFonts w:ascii="Sylfaen" w:hAnsi="Sylfaen"/>
                <w:sz w:val="20"/>
                <w:szCs w:val="20"/>
                <w:lang w:val="ka-GE"/>
              </w:rPr>
              <w:t>ელექტროსადგურებიდან   ყოველწლიური გამომუშავება (მგვტსთ)</w:t>
            </w:r>
            <w:r w:rsidR="005F6C79" w:rsidRPr="00106BCE">
              <w:rPr>
                <w:rFonts w:ascii="Sylfaen" w:hAnsi="Sylfaen"/>
                <w:sz w:val="20"/>
                <w:szCs w:val="20"/>
                <w:lang w:val="ka-GE"/>
              </w:rPr>
              <w:t>.</w:t>
            </w:r>
          </w:p>
        </w:tc>
      </w:tr>
      <w:tr w:rsidR="006F7C9D" w:rsidRPr="00106BCE" w14:paraId="1330F0E9" w14:textId="77777777" w:rsidTr="00474330">
        <w:tc>
          <w:tcPr>
            <w:tcW w:w="1835" w:type="pct"/>
            <w:gridSpan w:val="2"/>
            <w:shd w:val="clear" w:color="auto" w:fill="auto"/>
          </w:tcPr>
          <w:p w14:paraId="11E93A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3B68131A" w14:textId="6A1B632D"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დეკარბონიზაცია</w:t>
            </w:r>
            <w:r w:rsidR="005F6C79" w:rsidRPr="00106BCE">
              <w:rPr>
                <w:rFonts w:ascii="Sylfaen" w:hAnsi="Sylfaen"/>
                <w:szCs w:val="20"/>
                <w:lang w:val="ka-GE"/>
              </w:rPr>
              <w:t>.</w:t>
            </w:r>
            <w:r w:rsidRPr="00106BCE">
              <w:rPr>
                <w:rFonts w:ascii="Sylfaen" w:hAnsi="Sylfaen"/>
                <w:szCs w:val="20"/>
                <w:lang w:val="ka-GE"/>
              </w:rPr>
              <w:t xml:space="preserve"> სათბურის აირების ემისიები და მოცილება</w:t>
            </w:r>
            <w:r w:rsidR="00267803" w:rsidRPr="00106BCE">
              <w:rPr>
                <w:rFonts w:ascii="Sylfaen" w:hAnsi="Sylfaen"/>
                <w:szCs w:val="20"/>
                <w:lang w:val="ka-GE"/>
              </w:rPr>
              <w:t>;</w:t>
            </w:r>
          </w:p>
          <w:p w14:paraId="22B1A3BD" w14:textId="43648535"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267803" w:rsidRPr="00106BCE">
              <w:rPr>
                <w:rFonts w:ascii="Sylfaen" w:hAnsi="Sylfaen"/>
                <w:szCs w:val="20"/>
                <w:lang w:val="ka-GE"/>
              </w:rPr>
              <w:t>;</w:t>
            </w:r>
          </w:p>
          <w:p w14:paraId="13E35497" w14:textId="025719ED"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შიდა ენერგეტიკული ბაზარი</w:t>
            </w:r>
            <w:r w:rsidR="00267803" w:rsidRPr="00106BCE">
              <w:rPr>
                <w:rFonts w:ascii="Sylfaen" w:hAnsi="Sylfaen"/>
                <w:szCs w:val="20"/>
                <w:lang w:val="ka-GE"/>
              </w:rPr>
              <w:t>.</w:t>
            </w:r>
          </w:p>
        </w:tc>
      </w:tr>
    </w:tbl>
    <w:p w14:paraId="5796DC21" w14:textId="77777777" w:rsidR="006F7C9D" w:rsidRPr="00106BCE" w:rsidRDefault="006F7C9D" w:rsidP="00607F61">
      <w:pPr>
        <w:rPr>
          <w:rFonts w:ascii="Sylfaen" w:hAnsi="Sylfaen"/>
          <w:lang w:val="ka-GE"/>
        </w:rPr>
      </w:pPr>
    </w:p>
    <w:p w14:paraId="5522D72F" w14:textId="77777777" w:rsidR="0034433C" w:rsidRPr="00106BCE" w:rsidRDefault="0034433C" w:rsidP="0034433C">
      <w:pPr>
        <w:pStyle w:val="Heading6"/>
        <w:rPr>
          <w:rFonts w:ascii="Sylfaen" w:hAnsi="Sylfaen"/>
          <w:sz w:val="22"/>
          <w:szCs w:val="22"/>
          <w:lang w:val="ka-GE"/>
        </w:rPr>
      </w:pPr>
      <w:r w:rsidRPr="00106BCE">
        <w:rPr>
          <w:rFonts w:ascii="Sylfaen" w:hAnsi="Sylfaen"/>
          <w:sz w:val="22"/>
          <w:szCs w:val="22"/>
          <w:lang w:val="ka-GE"/>
        </w:rPr>
        <w:t xml:space="preserve">RE-2: მზის ენერგიის წარმოების მიმდინარე  ტექნიკური და პროცედურული მხარდაჭერა. </w:t>
      </w:r>
    </w:p>
    <w:tbl>
      <w:tblPr>
        <w:tblW w:w="5000" w:type="pct"/>
        <w:tblLook w:val="04A0" w:firstRow="1" w:lastRow="0" w:firstColumn="1" w:lastColumn="0" w:noHBand="0" w:noVBand="1"/>
      </w:tblPr>
      <w:tblGrid>
        <w:gridCol w:w="1524"/>
        <w:gridCol w:w="2273"/>
        <w:gridCol w:w="5859"/>
      </w:tblGrid>
      <w:tr w:rsidR="0034433C" w:rsidRPr="00106BCE" w14:paraId="632E9973" w14:textId="77777777" w:rsidTr="00607F61">
        <w:trPr>
          <w:trHeight w:val="21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A6198A" w14:textId="77777777" w:rsidR="0034433C" w:rsidRPr="00106BCE" w:rsidRDefault="0034433C" w:rsidP="00607F61">
            <w:pPr>
              <w:pStyle w:val="Heading6"/>
              <w:spacing w:before="0"/>
              <w:jc w:val="left"/>
              <w:rPr>
                <w:rFonts w:ascii="Sylfaen" w:hAnsi="Sylfaen"/>
                <w:b w:val="0"/>
                <w:bCs/>
                <w:szCs w:val="20"/>
                <w:lang w:val="ka-GE"/>
              </w:rPr>
            </w:pPr>
            <w:r w:rsidRPr="00106BCE">
              <w:rPr>
                <w:rFonts w:ascii="Sylfaen" w:hAnsi="Sylfaen"/>
                <w:bCs/>
                <w:szCs w:val="20"/>
                <w:lang w:val="ka-GE"/>
              </w:rPr>
              <w:t xml:space="preserve">RE-2: </w:t>
            </w:r>
            <w:r w:rsidRPr="00106BCE">
              <w:rPr>
                <w:rFonts w:ascii="Sylfaen" w:hAnsi="Sylfaen"/>
                <w:szCs w:val="20"/>
                <w:lang w:val="ka-GE"/>
              </w:rPr>
              <w:t>მზის ენერგიის წარმოების მიმდინარე  ტექნიკური და პროცედურული მხარდაჭერა.</w:t>
            </w:r>
          </w:p>
        </w:tc>
      </w:tr>
      <w:tr w:rsidR="0034433C" w:rsidRPr="00106BCE" w14:paraId="5B2B3084" w14:textId="77777777" w:rsidTr="00607F6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C1B436" w14:textId="77777777" w:rsidR="0034433C" w:rsidRPr="00106BCE" w:rsidRDefault="0034433C" w:rsidP="00607F61">
            <w:pPr>
              <w:rPr>
                <w:rFonts w:ascii="Sylfaen" w:hAnsi="Sylfaen"/>
                <w:sz w:val="20"/>
                <w:szCs w:val="20"/>
                <w:lang w:val="ka-GE"/>
              </w:rPr>
            </w:pPr>
            <w:r w:rsidRPr="00106BCE">
              <w:rPr>
                <w:rFonts w:ascii="Sylfaen" w:hAnsi="Sylfaen"/>
                <w:b/>
                <w:bCs/>
                <w:sz w:val="20"/>
                <w:szCs w:val="20"/>
                <w:lang w:val="ka-GE"/>
              </w:rPr>
              <w:t>მიზანი  1.5</w:t>
            </w:r>
            <w:r w:rsidRPr="00106BCE">
              <w:rPr>
                <w:rFonts w:ascii="Sylfaen" w:hAnsi="Sylfaen"/>
                <w:sz w:val="20"/>
                <w:szCs w:val="20"/>
                <w:lang w:val="ka-GE"/>
              </w:rPr>
              <w:t xml:space="preserve">: </w:t>
            </w:r>
            <w:r w:rsidRPr="00106BCE">
              <w:rPr>
                <w:rFonts w:ascii="Sylfaen" w:eastAsia="Times New Roman" w:hAnsi="Sylfaen" w:cs="Arial"/>
                <w:b/>
                <w:bCs/>
                <w:color w:val="000000"/>
                <w:sz w:val="20"/>
                <w:szCs w:val="20"/>
                <w:lang w:val="ka-GE" w:eastAsia="en-GB"/>
              </w:rPr>
              <w:t>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27,4% 2030 წლისთვის).</w:t>
            </w:r>
          </w:p>
        </w:tc>
      </w:tr>
      <w:tr w:rsidR="0034433C" w:rsidRPr="00106BCE" w14:paraId="2F82C06E" w14:textId="77777777" w:rsidTr="00607F6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F293C3" w14:textId="20C41E5E" w:rsidR="001D3EA4" w:rsidRPr="00106BCE" w:rsidRDefault="0034433C" w:rsidP="001D3EA4">
            <w:pPr>
              <w:jc w:val="both"/>
              <w:rPr>
                <w:rFonts w:ascii="Sylfaen" w:eastAsia="Calibri" w:hAnsi="Sylfaen" w:cs="Times New Roman"/>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1D3EA4" w:rsidRPr="00106BCE">
              <w:rPr>
                <w:rFonts w:ascii="Sylfaen" w:eastAsia="Calibri" w:hAnsi="Sylfaen" w:cs="Times New Roman"/>
                <w:sz w:val="20"/>
                <w:szCs w:val="20"/>
                <w:lang w:val="ka-GE"/>
              </w:rPr>
              <w:t>საჯარო უწყებები და მათ დაქვემდებარებაში მყოფი ორგანოები მხარს დაუჭერენ განახლებადი ენერგიის წყაროების პოტენციალის გაზრდას შემდეგი გზებთ: 1) წინასწარი კვლევითი სამუშაოების ჩატარებით; 2) პროექტების წინასწარი ტექნიკურ-ეკონომიკური  შეფასებით; 3) გარემოზე ზემოქმედების წინასწარი შეფასებით; 4) ინვესტორების მოძიება და არსებული პროექტებით მათი დაინტერესებით.</w:t>
            </w:r>
            <w:r w:rsidR="001D3EA4" w:rsidRPr="00106BCE">
              <w:rPr>
                <w:rFonts w:ascii="Sylfaen" w:eastAsia="Calibri" w:hAnsi="Sylfaen" w:cs="Times New Roman"/>
                <w:lang w:val="ka-GE"/>
              </w:rPr>
              <w:t xml:space="preserve"> </w:t>
            </w:r>
          </w:p>
          <w:p w14:paraId="22F11AEF" w14:textId="670BC10B" w:rsidR="0034433C" w:rsidRPr="00106BCE" w:rsidRDefault="0034433C" w:rsidP="00607F61">
            <w:pPr>
              <w:spacing w:after="120"/>
              <w:jc w:val="both"/>
              <w:rPr>
                <w:rFonts w:ascii="Sylfaen" w:hAnsi="Sylfaen"/>
                <w:sz w:val="20"/>
                <w:szCs w:val="20"/>
                <w:lang w:val="ka-GE"/>
              </w:rPr>
            </w:pPr>
            <w:r w:rsidRPr="00106BCE">
              <w:rPr>
                <w:rFonts w:ascii="Sylfaen" w:hAnsi="Sylfaen"/>
                <w:sz w:val="20"/>
                <w:szCs w:val="20"/>
                <w:lang w:val="ka-GE"/>
              </w:rPr>
              <w:t xml:space="preserve">2024 წლამდე,  </w:t>
            </w:r>
            <w:r w:rsidR="001D3EA4" w:rsidRPr="00106BCE">
              <w:rPr>
                <w:rFonts w:ascii="Sylfaen" w:hAnsi="Sylfaen"/>
                <w:sz w:val="20"/>
                <w:szCs w:val="20"/>
                <w:lang w:val="ka-GE"/>
              </w:rPr>
              <w:t>იგეგმება</w:t>
            </w:r>
            <w:r w:rsidRPr="00106BCE">
              <w:rPr>
                <w:rFonts w:ascii="Sylfaen" w:hAnsi="Sylfaen"/>
                <w:sz w:val="20"/>
                <w:szCs w:val="20"/>
                <w:lang w:val="ka-GE"/>
              </w:rPr>
              <w:t xml:space="preserve"> შემდეგ</w:t>
            </w:r>
            <w:r w:rsidR="001D3EA4" w:rsidRPr="00106BCE">
              <w:rPr>
                <w:rFonts w:ascii="Sylfaen" w:hAnsi="Sylfaen"/>
                <w:sz w:val="20"/>
                <w:szCs w:val="20"/>
                <w:lang w:val="ka-GE"/>
              </w:rPr>
              <w:t>ი</w:t>
            </w:r>
            <w:r w:rsidRPr="00106BCE">
              <w:rPr>
                <w:rFonts w:ascii="Sylfaen" w:hAnsi="Sylfaen"/>
                <w:sz w:val="20"/>
                <w:szCs w:val="20"/>
                <w:lang w:val="ka-GE"/>
              </w:rPr>
              <w:t xml:space="preserve"> მზის  </w:t>
            </w:r>
            <w:r w:rsidR="00C90FB0">
              <w:rPr>
                <w:rFonts w:ascii="Sylfaen" w:hAnsi="Sylfaen"/>
                <w:sz w:val="20"/>
                <w:szCs w:val="20"/>
                <w:lang w:val="ka-GE"/>
              </w:rPr>
              <w:t>ელექტროსადგურების</w:t>
            </w:r>
            <w:r w:rsidRPr="00106BCE">
              <w:rPr>
                <w:rFonts w:ascii="Sylfaen" w:hAnsi="Sylfaen"/>
                <w:sz w:val="20"/>
                <w:szCs w:val="20"/>
                <w:vertAlign w:val="superscript"/>
                <w:lang w:val="ka-GE"/>
              </w:rPr>
              <w:footnoteReference w:id="194"/>
            </w:r>
            <w:r w:rsidRPr="00106BCE">
              <w:rPr>
                <w:rFonts w:ascii="Sylfaen" w:hAnsi="Sylfaen"/>
                <w:sz w:val="20"/>
                <w:szCs w:val="20"/>
                <w:vertAlign w:val="superscript"/>
                <w:lang w:val="ka-GE"/>
              </w:rPr>
              <w:t xml:space="preserve"> </w:t>
            </w:r>
            <w:r w:rsidR="00837458" w:rsidRPr="00106BCE">
              <w:rPr>
                <w:rFonts w:ascii="Sylfaen" w:hAnsi="Sylfaen"/>
                <w:sz w:val="20"/>
                <w:szCs w:val="20"/>
                <w:vertAlign w:val="superscript"/>
                <w:lang w:val="ka-GE"/>
              </w:rPr>
              <w:t xml:space="preserve"> </w:t>
            </w:r>
            <w:r w:rsidRPr="00106BCE">
              <w:rPr>
                <w:rFonts w:ascii="Sylfaen" w:hAnsi="Sylfaen"/>
                <w:sz w:val="20"/>
                <w:szCs w:val="20"/>
                <w:lang w:val="ka-GE"/>
              </w:rPr>
              <w:t>განვითარება:</w:t>
            </w:r>
          </w:p>
          <w:p w14:paraId="16A31AA5" w14:textId="77777777"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უდაბნო</w:t>
            </w:r>
            <w:r w:rsidRPr="00106BCE">
              <w:rPr>
                <w:rFonts w:ascii="Sylfaen" w:hAnsi="Sylfaen"/>
                <w:szCs w:val="20"/>
                <w:lang w:val="ka-GE"/>
              </w:rPr>
              <w:t xml:space="preserve"> - 5 მგვტ;</w:t>
            </w:r>
          </w:p>
          <w:p w14:paraId="0A41DAED" w14:textId="77777777"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დაუზუსტებელი</w:t>
            </w:r>
            <w:r w:rsidRPr="00106BCE">
              <w:rPr>
                <w:rFonts w:ascii="Sylfaen" w:hAnsi="Sylfaen"/>
                <w:szCs w:val="20"/>
                <w:lang w:val="ka-GE"/>
              </w:rPr>
              <w:t xml:space="preserve"> მზის ელექტროსადგური - 1 მგვტ;</w:t>
            </w:r>
          </w:p>
          <w:p w14:paraId="1B78654E" w14:textId="7B9767A9"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ფლ</w:t>
            </w:r>
            <w:r w:rsidR="00FC7F13" w:rsidRPr="00106BCE">
              <w:rPr>
                <w:rFonts w:ascii="Sylfaen" w:hAnsi="Sylfaen"/>
                <w:szCs w:val="20"/>
                <w:lang w:val="ka-GE"/>
              </w:rPr>
              <w:t>ევი</w:t>
            </w:r>
            <w:r w:rsidRPr="00106BCE">
              <w:rPr>
                <w:rFonts w:ascii="Sylfaen" w:hAnsi="Sylfaen"/>
                <w:szCs w:val="20"/>
                <w:lang w:val="ka-GE"/>
              </w:rPr>
              <w:t>- 7 მგვტ;</w:t>
            </w:r>
          </w:p>
          <w:p w14:paraId="74D32571" w14:textId="77777777"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გარდაბანი</w:t>
            </w:r>
            <w:r w:rsidRPr="00106BCE">
              <w:rPr>
                <w:rFonts w:ascii="Sylfaen" w:hAnsi="Sylfaen"/>
                <w:szCs w:val="20"/>
                <w:lang w:val="ka-GE"/>
              </w:rPr>
              <w:t xml:space="preserve"> - 50 მგვტ (EBRD);</w:t>
            </w:r>
          </w:p>
          <w:p w14:paraId="63506486" w14:textId="7A70AF29"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მარნეული</w:t>
            </w:r>
            <w:r w:rsidRPr="00106BCE">
              <w:rPr>
                <w:rFonts w:ascii="Sylfaen" w:hAnsi="Sylfaen"/>
                <w:szCs w:val="20"/>
                <w:lang w:val="ka-GE"/>
              </w:rPr>
              <w:t xml:space="preserve"> - </w:t>
            </w:r>
            <w:r w:rsidR="00FC7F13" w:rsidRPr="00106BCE">
              <w:rPr>
                <w:rFonts w:ascii="Sylfaen" w:hAnsi="Sylfaen"/>
                <w:szCs w:val="20"/>
                <w:lang w:val="ka-GE"/>
              </w:rPr>
              <w:t>68</w:t>
            </w:r>
            <w:r w:rsidRPr="00106BCE">
              <w:rPr>
                <w:rFonts w:ascii="Sylfaen" w:hAnsi="Sylfaen"/>
                <w:szCs w:val="20"/>
                <w:lang w:val="ka-GE"/>
              </w:rPr>
              <w:t xml:space="preserve"> მგვტ;</w:t>
            </w:r>
          </w:p>
          <w:p w14:paraId="1E2D47EA" w14:textId="77777777"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ჯეოსოლარი</w:t>
            </w:r>
            <w:r w:rsidRPr="00106BCE">
              <w:rPr>
                <w:rFonts w:ascii="Sylfaen" w:hAnsi="Sylfaen"/>
                <w:szCs w:val="20"/>
                <w:lang w:val="ka-GE"/>
              </w:rPr>
              <w:t xml:space="preserve"> - 9 მგვტ;</w:t>
            </w:r>
          </w:p>
          <w:p w14:paraId="4A2CB0AD" w14:textId="77777777" w:rsidR="0034433C" w:rsidRPr="00106BCE" w:rsidRDefault="0034433C" w:rsidP="00597246">
            <w:pPr>
              <w:pStyle w:val="ListParagraph"/>
              <w:numPr>
                <w:ilvl w:val="0"/>
                <w:numId w:val="248"/>
              </w:numPr>
              <w:spacing w:after="120"/>
              <w:rPr>
                <w:rFonts w:ascii="Sylfaen" w:hAnsi="Sylfaen"/>
                <w:szCs w:val="20"/>
                <w:lang w:val="ka-GE"/>
              </w:rPr>
            </w:pPr>
            <w:r w:rsidRPr="00106BCE">
              <w:rPr>
                <w:rFonts w:ascii="Sylfaen" w:hAnsi="Sylfaen" w:cs="Sylfaen"/>
                <w:szCs w:val="20"/>
                <w:lang w:val="ka-GE"/>
              </w:rPr>
              <w:t>საგარეჯო</w:t>
            </w:r>
            <w:r w:rsidRPr="00106BCE">
              <w:rPr>
                <w:rFonts w:ascii="Sylfaen" w:hAnsi="Sylfaen"/>
                <w:szCs w:val="20"/>
                <w:lang w:val="ka-GE"/>
              </w:rPr>
              <w:t xml:space="preserve"> - 25 მგვტ.</w:t>
            </w:r>
          </w:p>
        </w:tc>
      </w:tr>
      <w:tr w:rsidR="0034433C" w:rsidRPr="00106BCE" w14:paraId="62450765" w14:textId="77777777" w:rsidTr="00607F6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61CFECC"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167B2D9" w14:textId="68E5A312" w:rsidR="0034433C" w:rsidRPr="00106BCE" w:rsidRDefault="0034433C" w:rsidP="00711CCC">
            <w:pPr>
              <w:jc w:val="both"/>
              <w:rPr>
                <w:rFonts w:ascii="Sylfaen" w:hAnsi="Sylfaen"/>
                <w:sz w:val="20"/>
                <w:szCs w:val="20"/>
                <w:lang w:val="ka-GE"/>
              </w:rPr>
            </w:pPr>
            <w:r w:rsidRPr="00106BCE">
              <w:rPr>
                <w:rFonts w:ascii="Sylfaen" w:hAnsi="Sylfaen"/>
                <w:sz w:val="20"/>
                <w:szCs w:val="20"/>
                <w:lang w:val="ka-GE"/>
              </w:rPr>
              <w:t xml:space="preserve">2021 – 2024 წლები (ახალი სადგურების გამოყენებით 2030 წლის ჩათვლით და მის მერე). </w:t>
            </w:r>
          </w:p>
        </w:tc>
      </w:tr>
      <w:tr w:rsidR="0034433C" w:rsidRPr="00106BCE" w14:paraId="2DFF7384" w14:textId="77777777" w:rsidTr="00607F6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D39A25C"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7164FC7" w14:textId="77777777" w:rsidR="0034433C" w:rsidRPr="00106BCE" w:rsidRDefault="0034433C" w:rsidP="00607F61">
            <w:pPr>
              <w:jc w:val="both"/>
              <w:rPr>
                <w:rFonts w:ascii="Sylfaen" w:hAnsi="Sylfaen"/>
                <w:sz w:val="20"/>
                <w:szCs w:val="20"/>
                <w:lang w:val="ka-GE"/>
              </w:rPr>
            </w:pPr>
            <w:r w:rsidRPr="00106BCE">
              <w:rPr>
                <w:rFonts w:ascii="Sylfaen" w:hAnsi="Sylfaen"/>
                <w:sz w:val="20"/>
                <w:szCs w:val="20"/>
                <w:lang w:val="ka-GE"/>
              </w:rPr>
              <w:t>ენერგეტიკა</w:t>
            </w:r>
          </w:p>
        </w:tc>
      </w:tr>
      <w:tr w:rsidR="0034433C" w:rsidRPr="00106BCE" w14:paraId="3A2B5F7C" w14:textId="77777777" w:rsidTr="00607F6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BFF49EC"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BC3BAB3" w14:textId="77777777" w:rsidR="0034433C" w:rsidRPr="00106BCE" w:rsidRDefault="0034433C"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გადამცემი ქსელის 10 წლიანი განვითარების  გეგმა;</w:t>
            </w:r>
          </w:p>
          <w:p w14:paraId="2088CC07" w14:textId="77777777" w:rsidR="0034433C" w:rsidRPr="00106BCE" w:rsidRDefault="0034433C"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p>
          <w:p w14:paraId="3B07ED67" w14:textId="77777777" w:rsidR="0034433C" w:rsidRPr="00106BCE" w:rsidRDefault="0034433C"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2009/28/EC დირექტივის განხორციელებას.</w:t>
            </w:r>
          </w:p>
        </w:tc>
      </w:tr>
      <w:tr w:rsidR="0034433C" w:rsidRPr="00106BCE" w14:paraId="78281F62" w14:textId="77777777" w:rsidTr="00607F6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CFAF46F"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2801EBE" w14:textId="127B9CC6" w:rsidR="00422EE5" w:rsidRPr="00106BCE" w:rsidRDefault="00422EE5" w:rsidP="00607F61">
            <w:pPr>
              <w:jc w:val="both"/>
              <w:rPr>
                <w:rFonts w:ascii="Sylfaen" w:hAnsi="Sylfaen"/>
                <w:sz w:val="20"/>
                <w:szCs w:val="20"/>
                <w:lang w:val="ka-GE"/>
              </w:rPr>
            </w:pPr>
            <w:r w:rsidRPr="00106BCE">
              <w:rPr>
                <w:rFonts w:ascii="Sylfaen" w:hAnsi="Sylfaen"/>
                <w:sz w:val="20"/>
                <w:szCs w:val="20"/>
                <w:lang w:val="ka-GE"/>
              </w:rPr>
              <w:t xml:space="preserve">2022 წლის 31 დეკემბრის გარემოს დაცვისა და სოფლის მეურნეობის სამინისტროს სტატუს ანგარიშის მიხედვით პროექტები იმყოფება განვითარების სხვადასხვა ეტაპზე: უდაბნო (5 მგვტ) - მიმდინარეობს მუშაობა მშენებლობის ხელშეკრულებაზე; ფლევი (7 მგვტ) - ხელშეკრულება არ გაფორმდა გარდაბანი (50 მგვტ) (EBRD) - მიმდინარეობს მუშაობა ტექნიკურ-ეკონომიკური კვლევის ხელშეკრულებაზე მარნეული (68 მგვტ) - დაასრულა ტექნიკურ-ეკონომიკური კვლევები, მიმდინარეობს სამშენებლო ხელშეკრულების გაფორმების პროცესი; ჯეოსოლარი (9 მგვტ) - მიმდინარეობს მუშაობა ტექნიკურ-ეკონომიკური კვლევის ხელშეკრულების გაფორმებაზე; </w:t>
            </w:r>
          </w:p>
        </w:tc>
      </w:tr>
      <w:tr w:rsidR="0034433C" w:rsidRPr="00106BCE" w14:paraId="527A7FEC" w14:textId="77777777" w:rsidTr="00607F61">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648F3EE"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C2B8B8" w14:textId="0BD3C89D"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ენერგოეფექტურობის კუთხით განხორციელებული ღონისძიებების გამო ელექტროენერგიაზე მოთხოვნა  წლიურად მხოლოდ</w:t>
            </w:r>
            <w:r w:rsidR="00C90FB0">
              <w:rPr>
                <w:rFonts w:ascii="Sylfaen" w:hAnsi="Sylfaen"/>
                <w:szCs w:val="20"/>
                <w:lang w:val="ka-GE"/>
              </w:rPr>
              <w:t xml:space="preserve"> </w:t>
            </w:r>
            <w:r w:rsidRPr="00106BCE">
              <w:rPr>
                <w:rFonts w:ascii="Sylfaen" w:hAnsi="Sylfaen"/>
                <w:szCs w:val="20"/>
                <w:lang w:val="ka-GE"/>
              </w:rPr>
              <w:t>2,0 – 2,5% -ით იზრდება;</w:t>
            </w:r>
          </w:p>
          <w:p w14:paraId="74353AB7" w14:textId="24F394EB"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სეზონური ხელმისაწვდომობის ფაქტორი მზის ელექტროსადგურებისთვის არის: დეკემბერი-მარტი - 41%; აპრილი-ივნისი</w:t>
            </w:r>
            <w:r w:rsidR="00C90FB0">
              <w:rPr>
                <w:rFonts w:ascii="Sylfaen" w:hAnsi="Sylfaen"/>
                <w:szCs w:val="20"/>
                <w:lang w:val="ka-GE"/>
              </w:rPr>
              <w:t xml:space="preserve"> - </w:t>
            </w:r>
            <w:r w:rsidRPr="00106BCE">
              <w:rPr>
                <w:rFonts w:ascii="Sylfaen" w:hAnsi="Sylfaen"/>
                <w:szCs w:val="20"/>
                <w:lang w:val="ka-GE"/>
              </w:rPr>
              <w:t>43%; ივლისი სექტემბერი-46%; ოქტომბერი-ნოემბერი</w:t>
            </w:r>
            <w:r w:rsidR="00C90FB0">
              <w:rPr>
                <w:rFonts w:ascii="Sylfaen" w:hAnsi="Sylfaen"/>
                <w:szCs w:val="20"/>
                <w:lang w:val="ka-GE"/>
              </w:rPr>
              <w:t xml:space="preserve"> </w:t>
            </w:r>
            <w:r w:rsidRPr="00106BCE">
              <w:rPr>
                <w:rFonts w:ascii="Sylfaen" w:hAnsi="Sylfaen"/>
                <w:szCs w:val="20"/>
                <w:lang w:val="ka-GE"/>
              </w:rPr>
              <w:t>-</w:t>
            </w:r>
            <w:r w:rsidR="00C90FB0">
              <w:rPr>
                <w:rFonts w:ascii="Sylfaen" w:hAnsi="Sylfaen"/>
                <w:szCs w:val="20"/>
                <w:lang w:val="ka-GE"/>
              </w:rPr>
              <w:t xml:space="preserve"> </w:t>
            </w:r>
            <w:r w:rsidRPr="00106BCE">
              <w:rPr>
                <w:rFonts w:ascii="Sylfaen" w:hAnsi="Sylfaen"/>
                <w:szCs w:val="20"/>
                <w:lang w:val="ka-GE"/>
              </w:rPr>
              <w:t xml:space="preserve">18%). ხელმისაწვდომია მხოლოდ დღის საათებში; </w:t>
            </w:r>
          </w:p>
          <w:p w14:paraId="391A7072" w14:textId="0A729CD0"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ფინანსური სიცოცხლისუნარიანობა. 30 წელიწადი;</w:t>
            </w:r>
          </w:p>
          <w:p w14:paraId="4658A9E5" w14:textId="3BF1F338"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ინვესტიციების ხარჯი - 650დოლარი</w:t>
            </w:r>
            <w:r w:rsidR="00C90FB0">
              <w:rPr>
                <w:rFonts w:ascii="Sylfaen" w:hAnsi="Sylfaen"/>
                <w:szCs w:val="20"/>
                <w:lang w:val="ka-GE"/>
              </w:rPr>
              <w:t>/</w:t>
            </w:r>
            <w:r w:rsidRPr="00106BCE">
              <w:rPr>
                <w:rFonts w:ascii="Sylfaen" w:hAnsi="Sylfaen"/>
                <w:szCs w:val="20"/>
                <w:lang w:val="ka-GE"/>
              </w:rPr>
              <w:t>კვტ.</w:t>
            </w:r>
          </w:p>
        </w:tc>
      </w:tr>
      <w:tr w:rsidR="0034433C" w:rsidRPr="00106BCE" w14:paraId="7A423CE4" w14:textId="77777777" w:rsidTr="00607F61">
        <w:trPr>
          <w:trHeight w:val="692"/>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08A5062"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53A9CAA" w14:textId="77777777" w:rsidR="0034433C" w:rsidRPr="00106BCE" w:rsidRDefault="0034433C" w:rsidP="00F32232">
            <w:pPr>
              <w:contextualSpacing/>
              <w:jc w:val="both"/>
              <w:rPr>
                <w:rFonts w:ascii="Sylfaen" w:hAnsi="Sylfaen"/>
                <w:sz w:val="20"/>
                <w:szCs w:val="20"/>
                <w:lang w:val="ka-GE"/>
              </w:rPr>
            </w:pPr>
            <w:r w:rsidRPr="00106BCE">
              <w:rPr>
                <w:rFonts w:ascii="Sylfaen" w:hAnsi="Sylfaen"/>
                <w:sz w:val="20"/>
                <w:szCs w:val="20"/>
                <w:lang w:val="ka-GE"/>
              </w:rPr>
              <w:t>2030  წლისთვის– 547 მგვტ;</w:t>
            </w:r>
          </w:p>
          <w:p w14:paraId="0498F02A" w14:textId="77777777" w:rsidR="0034433C" w:rsidRPr="00106BCE" w:rsidRDefault="0034433C" w:rsidP="00F32232">
            <w:pPr>
              <w:contextualSpacing/>
              <w:jc w:val="both"/>
              <w:rPr>
                <w:rFonts w:ascii="Sylfaen" w:hAnsi="Sylfaen"/>
                <w:sz w:val="20"/>
                <w:szCs w:val="20"/>
                <w:lang w:val="ka-GE"/>
              </w:rPr>
            </w:pPr>
            <w:r w:rsidRPr="00106BCE">
              <w:rPr>
                <w:rFonts w:ascii="Sylfaen" w:hAnsi="Sylfaen"/>
                <w:sz w:val="20"/>
                <w:szCs w:val="20"/>
                <w:lang w:val="ka-GE"/>
              </w:rPr>
              <w:t>2050 წლისთვის – 1383 მგვტ.</w:t>
            </w:r>
          </w:p>
        </w:tc>
      </w:tr>
      <w:tr w:rsidR="0034433C" w:rsidRPr="00106BCE" w14:paraId="241F309B" w14:textId="77777777" w:rsidTr="00607F61">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5A26FB86" w14:textId="77777777" w:rsidR="0034433C" w:rsidRPr="00106BCE" w:rsidRDefault="0034433C" w:rsidP="00607F61">
            <w:pPr>
              <w:rPr>
                <w:rFonts w:ascii="Sylfaen" w:hAnsi="Sylfaen"/>
                <w:b/>
                <w:bCs/>
                <w:sz w:val="20"/>
                <w:szCs w:val="20"/>
                <w:lang w:val="ka-GE"/>
              </w:rPr>
            </w:pPr>
          </w:p>
          <w:p w14:paraId="248C37E5" w14:textId="77777777" w:rsidR="0034433C" w:rsidRPr="00106BCE" w:rsidRDefault="0034433C" w:rsidP="00607F61">
            <w:pPr>
              <w:rPr>
                <w:rFonts w:ascii="Sylfaen" w:hAnsi="Sylfaen"/>
                <w:b/>
                <w:bCs/>
                <w:sz w:val="20"/>
                <w:szCs w:val="20"/>
                <w:lang w:val="ka-GE"/>
              </w:rPr>
            </w:pPr>
          </w:p>
          <w:p w14:paraId="32491B77" w14:textId="77777777" w:rsidR="0034433C" w:rsidRPr="00106BCE" w:rsidRDefault="0034433C" w:rsidP="00607F61">
            <w:pPr>
              <w:rPr>
                <w:rFonts w:ascii="Sylfaen" w:hAnsi="Sylfaen"/>
                <w:b/>
                <w:bCs/>
                <w:sz w:val="20"/>
                <w:szCs w:val="20"/>
                <w:lang w:val="ka-GE"/>
              </w:rPr>
            </w:pPr>
          </w:p>
          <w:p w14:paraId="39AF84D0"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D86FE93"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AC2F433" w14:textId="77777777" w:rsidR="0034433C" w:rsidRPr="00106BCE" w:rsidRDefault="0034433C" w:rsidP="00F32232">
            <w:pPr>
              <w:jc w:val="both"/>
              <w:rPr>
                <w:rFonts w:ascii="Sylfaen" w:hAnsi="Sylfaen"/>
                <w:szCs w:val="20"/>
                <w:lang w:val="ka-GE"/>
              </w:rPr>
            </w:pPr>
            <w:r w:rsidRPr="00106BCE">
              <w:rPr>
                <w:rFonts w:ascii="Sylfaen" w:hAnsi="Sylfaen"/>
                <w:sz w:val="20"/>
                <w:szCs w:val="20"/>
                <w:lang w:val="ka-GE"/>
              </w:rPr>
              <w:t>არა</w:t>
            </w:r>
          </w:p>
        </w:tc>
      </w:tr>
      <w:tr w:rsidR="0034433C" w:rsidRPr="00106BCE" w14:paraId="27D65929" w14:textId="77777777" w:rsidTr="00607F61">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B986952" w14:textId="77777777" w:rsidR="0034433C" w:rsidRPr="00106BCE" w:rsidRDefault="0034433C"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10D65C8"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 ცენტრალური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DFF57C0" w14:textId="77777777" w:rsidR="0034433C" w:rsidRPr="00106BCE" w:rsidRDefault="0034433C" w:rsidP="00F32232">
            <w:pPr>
              <w:jc w:val="both"/>
              <w:rPr>
                <w:rFonts w:ascii="Sylfaen" w:hAnsi="Sylfaen"/>
                <w:szCs w:val="20"/>
                <w:lang w:val="ka-GE"/>
              </w:rPr>
            </w:pPr>
            <w:r w:rsidRPr="00106BCE">
              <w:rPr>
                <w:rFonts w:ascii="Sylfaen" w:hAnsi="Sylfaen"/>
                <w:sz w:val="20"/>
                <w:szCs w:val="20"/>
                <w:lang w:val="ka-GE"/>
              </w:rPr>
              <w:t>არა</w:t>
            </w:r>
          </w:p>
        </w:tc>
      </w:tr>
      <w:tr w:rsidR="0034433C" w:rsidRPr="00106BCE" w14:paraId="2E842387" w14:textId="77777777" w:rsidTr="00607F61">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5274FC3" w14:textId="77777777" w:rsidR="0034433C" w:rsidRPr="00106BCE" w:rsidRDefault="0034433C"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02BCBD3"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B372B48" w14:textId="77777777" w:rsidR="0034433C" w:rsidRPr="00106BCE" w:rsidRDefault="0034433C" w:rsidP="00F32232">
            <w:pPr>
              <w:jc w:val="both"/>
              <w:rPr>
                <w:rFonts w:ascii="Sylfaen" w:hAnsi="Sylfaen"/>
                <w:szCs w:val="20"/>
                <w:lang w:val="ka-GE"/>
              </w:rPr>
            </w:pPr>
            <w:r w:rsidRPr="00106BCE">
              <w:rPr>
                <w:rFonts w:ascii="Sylfaen" w:hAnsi="Sylfaen"/>
                <w:sz w:val="20"/>
                <w:szCs w:val="20"/>
                <w:lang w:val="ka-GE"/>
              </w:rPr>
              <w:t>არა</w:t>
            </w:r>
          </w:p>
        </w:tc>
      </w:tr>
      <w:tr w:rsidR="0034433C" w:rsidRPr="00106BCE" w14:paraId="0F8D7A61" w14:textId="77777777" w:rsidTr="00607F61">
        <w:trPr>
          <w:trHeight w:val="75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E53B8A1" w14:textId="77777777" w:rsidR="0034433C" w:rsidRPr="00106BCE" w:rsidRDefault="0034433C"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CDEB003"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132D6B" w14:textId="33CBFBAD" w:rsidR="0034433C" w:rsidRPr="00106BCE" w:rsidRDefault="0034433C" w:rsidP="00F32232">
            <w:pPr>
              <w:jc w:val="both"/>
              <w:rPr>
                <w:rFonts w:ascii="Sylfaen" w:hAnsi="Sylfaen"/>
                <w:szCs w:val="20"/>
                <w:lang w:val="ka-GE"/>
              </w:rPr>
            </w:pPr>
            <w:r w:rsidRPr="00106BCE">
              <w:rPr>
                <w:rFonts w:ascii="Sylfaen" w:hAnsi="Sylfaen"/>
                <w:sz w:val="20"/>
                <w:szCs w:val="20"/>
                <w:lang w:val="ka-GE"/>
              </w:rPr>
              <w:t>2030 წლისათვის</w:t>
            </w:r>
            <w:r w:rsidR="00C90FB0">
              <w:rPr>
                <w:rFonts w:ascii="Sylfaen" w:hAnsi="Sylfaen"/>
                <w:sz w:val="20"/>
                <w:szCs w:val="20"/>
                <w:lang w:val="ka-GE"/>
              </w:rPr>
              <w:t xml:space="preserve"> - </w:t>
            </w:r>
            <w:r w:rsidRPr="00106BCE">
              <w:rPr>
                <w:rFonts w:ascii="Sylfaen" w:hAnsi="Sylfaen"/>
                <w:sz w:val="20"/>
                <w:szCs w:val="20"/>
                <w:lang w:val="ka-GE"/>
              </w:rPr>
              <w:t xml:space="preserve"> 1,113,000,000 ლარი; </w:t>
            </w:r>
          </w:p>
          <w:p w14:paraId="38C242E7" w14:textId="0C1D50C9" w:rsidR="0034433C" w:rsidRPr="00106BCE" w:rsidRDefault="0034433C" w:rsidP="00F32232">
            <w:pPr>
              <w:jc w:val="both"/>
              <w:rPr>
                <w:rFonts w:ascii="Sylfaen" w:hAnsi="Sylfaen"/>
                <w:szCs w:val="20"/>
                <w:lang w:val="ka-GE"/>
              </w:rPr>
            </w:pPr>
            <w:r w:rsidRPr="00106BCE">
              <w:rPr>
                <w:rFonts w:ascii="Sylfaen" w:hAnsi="Sylfaen"/>
                <w:sz w:val="20"/>
                <w:szCs w:val="20"/>
                <w:lang w:val="ka-GE"/>
              </w:rPr>
              <w:t xml:space="preserve">2050 წლისთვის </w:t>
            </w:r>
            <w:r w:rsidR="00C90FB0">
              <w:rPr>
                <w:rFonts w:ascii="Sylfaen" w:hAnsi="Sylfaen"/>
                <w:sz w:val="20"/>
                <w:szCs w:val="20"/>
                <w:lang w:val="ka-GE"/>
              </w:rPr>
              <w:t xml:space="preserve">- </w:t>
            </w:r>
            <w:r w:rsidRPr="00106BCE">
              <w:rPr>
                <w:rFonts w:ascii="Sylfaen" w:hAnsi="Sylfaen"/>
                <w:sz w:val="20"/>
                <w:szCs w:val="20"/>
                <w:lang w:val="ka-GE"/>
              </w:rPr>
              <w:t>2,814,000,000 ლარი.</w:t>
            </w:r>
          </w:p>
        </w:tc>
      </w:tr>
      <w:tr w:rsidR="0034433C" w:rsidRPr="00106BCE" w14:paraId="7F13FB83" w14:textId="77777777" w:rsidTr="00607F61">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19C8247" w14:textId="77777777" w:rsidR="0034433C" w:rsidRPr="00106BCE" w:rsidRDefault="0034433C"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C3EA99F"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AFE0BB4" w14:textId="77777777" w:rsidR="0034433C" w:rsidRPr="00106BCE" w:rsidRDefault="0034433C" w:rsidP="00F32232">
            <w:pPr>
              <w:jc w:val="both"/>
              <w:rPr>
                <w:rFonts w:ascii="Sylfaen" w:hAnsi="Sylfaen"/>
                <w:szCs w:val="20"/>
                <w:lang w:val="ka-GE"/>
              </w:rPr>
            </w:pPr>
            <w:r w:rsidRPr="00106BCE">
              <w:rPr>
                <w:rFonts w:ascii="Sylfaen" w:hAnsi="Sylfaen"/>
                <w:sz w:val="20"/>
                <w:szCs w:val="20"/>
                <w:lang w:val="ka-GE"/>
              </w:rPr>
              <w:t>არა</w:t>
            </w:r>
          </w:p>
        </w:tc>
      </w:tr>
      <w:tr w:rsidR="0034433C" w:rsidRPr="00106BCE" w14:paraId="4E3FC221" w14:textId="77777777" w:rsidTr="00607F6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CA4CBFF"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32D5C6" w14:textId="13D69355" w:rsidR="0034433C" w:rsidRPr="00106BCE" w:rsidRDefault="0034433C" w:rsidP="00197D76">
            <w:pPr>
              <w:jc w:val="both"/>
              <w:rPr>
                <w:rFonts w:ascii="Sylfaen" w:hAnsi="Sylfaen"/>
                <w:sz w:val="20"/>
                <w:szCs w:val="20"/>
                <w:lang w:val="ka-GE"/>
              </w:rPr>
            </w:pPr>
            <w:r w:rsidRPr="00106BCE">
              <w:rPr>
                <w:rFonts w:ascii="Sylfaen" w:hAnsi="Sylfaen"/>
                <w:sz w:val="20"/>
                <w:szCs w:val="20"/>
                <w:lang w:val="ka-GE"/>
              </w:rPr>
              <w:t xml:space="preserve">ეკონომიკისა და მდგრადი განვითარების სამინისტრო. </w:t>
            </w:r>
            <w:r w:rsidR="001670BD" w:rsidRPr="00106BCE">
              <w:rPr>
                <w:rFonts w:ascii="Sylfaen" w:hAnsi="Sylfaen"/>
                <w:sz w:val="20"/>
                <w:szCs w:val="20"/>
                <w:lang w:val="ka-GE"/>
              </w:rPr>
              <w:t xml:space="preserve"> </w:t>
            </w:r>
          </w:p>
        </w:tc>
      </w:tr>
      <w:tr w:rsidR="0034433C" w:rsidRPr="00106BCE" w14:paraId="6D50724B" w14:textId="77777777" w:rsidTr="00607F6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F07447A"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3C2BD81" w14:textId="77777777" w:rsidR="0034433C" w:rsidRPr="00106BCE" w:rsidRDefault="0034433C" w:rsidP="00607F61">
            <w:pPr>
              <w:jc w:val="both"/>
              <w:rPr>
                <w:rFonts w:ascii="Sylfaen" w:hAnsi="Sylfaen"/>
                <w:sz w:val="20"/>
                <w:szCs w:val="20"/>
                <w:lang w:val="ka-GE"/>
              </w:rPr>
            </w:pPr>
            <w:r w:rsidRPr="00106BCE">
              <w:rPr>
                <w:rFonts w:ascii="Sylfaen" w:hAnsi="Sylfaen"/>
                <w:sz w:val="20"/>
                <w:szCs w:val="20"/>
                <w:lang w:val="ka-GE"/>
              </w:rPr>
              <w:t>ელექტროენერგიის მწარმოებელი კომპანიები, რომლებიც განახორციელებენ ამ ღონისძიებას.</w:t>
            </w:r>
          </w:p>
          <w:p w14:paraId="54DAEA04" w14:textId="12164975" w:rsidR="00B17D10" w:rsidRPr="00106BCE" w:rsidRDefault="00B17D10" w:rsidP="00607F61">
            <w:pPr>
              <w:jc w:val="both"/>
              <w:rPr>
                <w:rFonts w:ascii="Sylfaen" w:hAnsi="Sylfaen"/>
                <w:sz w:val="20"/>
                <w:szCs w:val="20"/>
                <w:lang w:val="ka-GE"/>
              </w:rPr>
            </w:pPr>
            <w:r w:rsidRPr="00106BCE">
              <w:rPr>
                <w:rFonts w:ascii="Sylfaen" w:hAnsi="Sylfaen"/>
                <w:sz w:val="20"/>
                <w:szCs w:val="20"/>
                <w:lang w:val="ka-GE"/>
              </w:rPr>
              <w:t xml:space="preserve">სს </w:t>
            </w:r>
            <w:r w:rsidR="004146BE" w:rsidRPr="00106BCE">
              <w:rPr>
                <w:rFonts w:ascii="Sylfaen" w:hAnsi="Sylfaen"/>
                <w:sz w:val="20"/>
                <w:szCs w:val="20"/>
                <w:lang w:val="ka-GE"/>
              </w:rPr>
              <w:t>„</w:t>
            </w:r>
            <w:r w:rsidRPr="00106BCE">
              <w:rPr>
                <w:rFonts w:ascii="Sylfaen" w:hAnsi="Sylfaen"/>
                <w:sz w:val="20"/>
                <w:szCs w:val="20"/>
                <w:lang w:val="ka-GE"/>
              </w:rPr>
              <w:t>საქართველოს ენერგეტიკის განვითარების ფონდი</w:t>
            </w:r>
            <w:r w:rsidR="004146BE" w:rsidRPr="00106BCE">
              <w:rPr>
                <w:rFonts w:ascii="Sylfaen" w:hAnsi="Sylfaen"/>
                <w:sz w:val="20"/>
                <w:szCs w:val="20"/>
                <w:lang w:val="ka-GE"/>
              </w:rPr>
              <w:t>“</w:t>
            </w:r>
            <w:r w:rsidR="00615F75" w:rsidRPr="00106BCE">
              <w:rPr>
                <w:rFonts w:ascii="Sylfaen" w:hAnsi="Sylfaen"/>
                <w:sz w:val="20"/>
                <w:szCs w:val="20"/>
                <w:lang w:val="ka-GE"/>
              </w:rPr>
              <w:t>.</w:t>
            </w:r>
          </w:p>
        </w:tc>
      </w:tr>
      <w:tr w:rsidR="0034433C" w:rsidRPr="00106BCE" w14:paraId="2193CB97" w14:textId="77777777" w:rsidTr="00607F61">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23D9517" w14:textId="77777777" w:rsidR="0034433C" w:rsidRPr="00106BCE" w:rsidRDefault="0034433C" w:rsidP="00607F61">
            <w:pPr>
              <w:rPr>
                <w:rFonts w:ascii="Sylfaen" w:hAnsi="Sylfaen"/>
                <w:b/>
                <w:bCs/>
                <w:sz w:val="20"/>
                <w:szCs w:val="20"/>
                <w:lang w:val="ka-GE"/>
              </w:rPr>
            </w:pPr>
          </w:p>
          <w:p w14:paraId="4F8D7849"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14C55B3"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806AF3" w14:textId="78B1AA3C" w:rsidR="0034433C" w:rsidRPr="00106BCE" w:rsidRDefault="0034433C" w:rsidP="00607F61">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B8364F">
              <w:rPr>
                <w:rFonts w:ascii="Sylfaen" w:hAnsi="Sylfaen"/>
                <w:sz w:val="20"/>
                <w:szCs w:val="20"/>
                <w:lang w:val="ka-GE"/>
              </w:rPr>
              <w:t xml:space="preserve"> (GNERC</w:t>
            </w:r>
            <w:r w:rsidRPr="00106BCE">
              <w:rPr>
                <w:rFonts w:ascii="Sylfaen" w:hAnsi="Sylfaen"/>
                <w:sz w:val="20"/>
                <w:szCs w:val="20"/>
                <w:lang w:val="ka-GE"/>
              </w:rPr>
              <w:t>)</w:t>
            </w:r>
          </w:p>
        </w:tc>
      </w:tr>
      <w:tr w:rsidR="0034433C" w:rsidRPr="00106BCE" w14:paraId="7DE87826" w14:textId="77777777" w:rsidTr="00607F61">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DF62098" w14:textId="77777777" w:rsidR="0034433C" w:rsidRPr="00106BCE" w:rsidRDefault="0034433C"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64D3EA9"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C69B242" w14:textId="77777777" w:rsidR="0034433C" w:rsidRPr="00106BCE" w:rsidRDefault="0034433C" w:rsidP="00607F61">
            <w:pPr>
              <w:jc w:val="both"/>
              <w:rPr>
                <w:rFonts w:ascii="Sylfaen" w:hAnsi="Sylfaen"/>
                <w:sz w:val="20"/>
                <w:szCs w:val="20"/>
                <w:lang w:val="ka-GE"/>
              </w:rPr>
            </w:pPr>
            <w:r w:rsidRPr="00106BCE">
              <w:rPr>
                <w:rFonts w:ascii="Sylfaen" w:hAnsi="Sylfaen"/>
                <w:sz w:val="20"/>
                <w:szCs w:val="20"/>
                <w:lang w:val="ka-GE"/>
              </w:rPr>
              <w:t>ელექტროსადგურების მიერ   ყოველწლიური გამომუშავება, მგვტ.სთ.</w:t>
            </w:r>
          </w:p>
        </w:tc>
      </w:tr>
      <w:tr w:rsidR="0034433C" w:rsidRPr="00106BCE" w14:paraId="6BD1AEBE" w14:textId="77777777" w:rsidTr="00607F61">
        <w:trPr>
          <w:trHeight w:val="422"/>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56327A" w14:textId="77777777" w:rsidR="0034433C" w:rsidRPr="00106BCE" w:rsidRDefault="0034433C"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7DB6915" w14:textId="77777777"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დეკარბონიზაცი. სათბურის აირების ემისიები და მოცილება;</w:t>
            </w:r>
          </w:p>
          <w:p w14:paraId="775B20A5" w14:textId="77777777"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p>
          <w:p w14:paraId="7E0047DC" w14:textId="77777777" w:rsidR="0034433C" w:rsidRPr="00106BCE" w:rsidRDefault="0034433C"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ენერგიის შიდა ბაზარი;</w:t>
            </w:r>
          </w:p>
        </w:tc>
      </w:tr>
    </w:tbl>
    <w:p w14:paraId="1ABF5B48" w14:textId="0F0BDE42" w:rsidR="006F7C9D" w:rsidRPr="00106BCE" w:rsidRDefault="006F7C9D" w:rsidP="00607F61">
      <w:pPr>
        <w:pStyle w:val="Heading6"/>
        <w:rPr>
          <w:rFonts w:ascii="Sylfaen" w:hAnsi="Sylfaen"/>
          <w:bCs/>
          <w:color w:val="auto"/>
          <w:sz w:val="22"/>
          <w:szCs w:val="22"/>
          <w:lang w:val="ka-GE"/>
        </w:rPr>
      </w:pPr>
      <w:r w:rsidRPr="00106BCE">
        <w:rPr>
          <w:rFonts w:ascii="Sylfaen" w:hAnsi="Sylfaen"/>
          <w:sz w:val="22"/>
          <w:szCs w:val="22"/>
          <w:lang w:val="ka-GE"/>
        </w:rPr>
        <w:t xml:space="preserve">RE-3: ჰიდროენერგიის </w:t>
      </w:r>
      <w:r w:rsidR="00D007A1" w:rsidRPr="00106BCE">
        <w:rPr>
          <w:rFonts w:ascii="Sylfaen" w:hAnsi="Sylfaen"/>
          <w:sz w:val="22"/>
          <w:szCs w:val="22"/>
          <w:lang w:val="ka-GE"/>
        </w:rPr>
        <w:t xml:space="preserve">წარმოების მიმდინარე </w:t>
      </w:r>
      <w:r w:rsidRPr="00106BCE">
        <w:rPr>
          <w:rFonts w:ascii="Sylfaen" w:hAnsi="Sylfaen"/>
          <w:sz w:val="22"/>
          <w:szCs w:val="22"/>
          <w:lang w:val="ka-GE"/>
        </w:rPr>
        <w:t xml:space="preserve"> ტექნიკური და პროცედურული მხარდაჭერა</w:t>
      </w:r>
      <w:r w:rsidR="00966EC5" w:rsidRPr="00106BCE">
        <w:rPr>
          <w:rFonts w:ascii="Sylfaen" w:hAnsi="Sylfaen"/>
          <w:bCs/>
          <w:color w:val="auto"/>
          <w:sz w:val="22"/>
          <w:szCs w:val="22"/>
          <w:lang w:val="ka-GE"/>
        </w:rPr>
        <w:t>.</w:t>
      </w:r>
      <w:r w:rsidRPr="00106BCE">
        <w:rPr>
          <w:rFonts w:ascii="Sylfaen" w:hAnsi="Sylfaen"/>
          <w:bCs/>
          <w:color w:val="auto"/>
          <w:sz w:val="22"/>
          <w:szCs w:val="22"/>
          <w:lang w:val="ka-GE"/>
        </w:rPr>
        <w:t xml:space="preserve">   </w:t>
      </w:r>
    </w:p>
    <w:tbl>
      <w:tblPr>
        <w:tblW w:w="5000" w:type="pct"/>
        <w:tblLook w:val="04A0" w:firstRow="1" w:lastRow="0" w:firstColumn="1" w:lastColumn="0" w:noHBand="0" w:noVBand="1"/>
      </w:tblPr>
      <w:tblGrid>
        <w:gridCol w:w="1524"/>
        <w:gridCol w:w="2273"/>
        <w:gridCol w:w="5859"/>
      </w:tblGrid>
      <w:tr w:rsidR="006F7C9D" w:rsidRPr="00106BCE" w14:paraId="19E29D73" w14:textId="77777777" w:rsidTr="00D007A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1D8776" w14:textId="5BFE21C0"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RE-3:</w:t>
            </w:r>
            <w:r w:rsidRPr="00106BCE">
              <w:rPr>
                <w:rFonts w:ascii="Sylfaen" w:hAnsi="Sylfaen"/>
                <w:sz w:val="20"/>
                <w:szCs w:val="20"/>
                <w:lang w:val="ka-GE"/>
              </w:rPr>
              <w:t xml:space="preserve">   </w:t>
            </w:r>
            <w:r w:rsidRPr="00106BCE">
              <w:rPr>
                <w:rFonts w:ascii="Sylfaen" w:hAnsi="Sylfaen"/>
                <w:b/>
                <w:bCs/>
                <w:sz w:val="20"/>
                <w:szCs w:val="20"/>
                <w:lang w:val="ka-GE"/>
              </w:rPr>
              <w:t xml:space="preserve">ჰიდროენერგიის წარმოების </w:t>
            </w:r>
            <w:r w:rsidR="00D007A1" w:rsidRPr="00106BCE">
              <w:rPr>
                <w:rFonts w:ascii="Sylfaen" w:hAnsi="Sylfaen"/>
                <w:b/>
                <w:bCs/>
                <w:sz w:val="20"/>
                <w:szCs w:val="20"/>
                <w:lang w:val="ka-GE"/>
              </w:rPr>
              <w:t xml:space="preserve">მიმდინარე </w:t>
            </w:r>
            <w:r w:rsidRPr="00106BCE">
              <w:rPr>
                <w:rFonts w:ascii="Sylfaen" w:hAnsi="Sylfaen"/>
                <w:b/>
                <w:bCs/>
                <w:sz w:val="20"/>
                <w:szCs w:val="20"/>
                <w:lang w:val="ka-GE"/>
              </w:rPr>
              <w:t>ტექნიკური და  პროცედურული მხარდაჭერა</w:t>
            </w:r>
            <w:r w:rsidR="00966EC5" w:rsidRPr="00106BCE">
              <w:rPr>
                <w:rFonts w:ascii="Sylfaen" w:hAnsi="Sylfaen"/>
                <w:b/>
                <w:bCs/>
                <w:sz w:val="20"/>
                <w:szCs w:val="20"/>
                <w:lang w:val="ka-GE"/>
              </w:rPr>
              <w:t>.</w:t>
            </w:r>
            <w:r w:rsidRPr="00106BCE">
              <w:rPr>
                <w:rFonts w:ascii="Sylfaen" w:hAnsi="Sylfaen"/>
                <w:sz w:val="20"/>
                <w:szCs w:val="20"/>
                <w:lang w:val="ka-GE"/>
              </w:rPr>
              <w:t xml:space="preserve">   </w:t>
            </w:r>
          </w:p>
        </w:tc>
      </w:tr>
      <w:tr w:rsidR="006F7C9D" w:rsidRPr="00106BCE" w14:paraId="2C93ECC6" w14:textId="77777777" w:rsidTr="00D007A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5BF079E" w14:textId="414720F6" w:rsidR="006F7C9D" w:rsidRPr="00106BCE" w:rsidRDefault="00F752FB" w:rsidP="00966EC5">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1.5</w:t>
            </w:r>
            <w:r w:rsidR="006F7C9D" w:rsidRPr="00106BCE">
              <w:rPr>
                <w:rFonts w:ascii="Sylfaen" w:hAnsi="Sylfaen"/>
                <w:sz w:val="20"/>
                <w:szCs w:val="20"/>
                <w:lang w:val="ka-GE"/>
              </w:rPr>
              <w:t xml:space="preserve">: </w:t>
            </w:r>
            <w:r w:rsidR="00D007A1"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BF7EBF" w:rsidRPr="00106BCE">
              <w:rPr>
                <w:rFonts w:ascii="Sylfaen" w:eastAsia="Times New Roman" w:hAnsi="Sylfaen" w:cs="Arial"/>
                <w:b/>
                <w:bCs/>
                <w:color w:val="000000"/>
                <w:sz w:val="20"/>
                <w:szCs w:val="20"/>
                <w:lang w:val="ka-GE" w:eastAsia="en-GB"/>
              </w:rPr>
              <w:t>27,4</w:t>
            </w:r>
            <w:r w:rsidR="00D007A1" w:rsidRPr="00106BCE">
              <w:rPr>
                <w:rFonts w:ascii="Sylfaen" w:eastAsia="Times New Roman" w:hAnsi="Sylfaen" w:cs="Arial"/>
                <w:b/>
                <w:bCs/>
                <w:color w:val="000000"/>
                <w:sz w:val="20"/>
                <w:szCs w:val="20"/>
                <w:lang w:val="ka-GE" w:eastAsia="en-GB"/>
              </w:rPr>
              <w:t>% 2030 წლისთვის)</w:t>
            </w:r>
            <w:r w:rsidR="00966EC5" w:rsidRPr="00106BCE">
              <w:rPr>
                <w:rFonts w:ascii="Sylfaen" w:eastAsia="Times New Roman" w:hAnsi="Sylfaen" w:cs="Arial"/>
                <w:b/>
                <w:bCs/>
                <w:color w:val="000000"/>
                <w:sz w:val="20"/>
                <w:szCs w:val="20"/>
                <w:lang w:val="ka-GE" w:eastAsia="en-GB"/>
              </w:rPr>
              <w:t>.</w:t>
            </w:r>
          </w:p>
        </w:tc>
      </w:tr>
      <w:tr w:rsidR="006F7C9D" w:rsidRPr="00106BCE" w14:paraId="3976BCC2" w14:textId="77777777" w:rsidTr="00D007A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E50883" w14:textId="77777777" w:rsidR="00985279" w:rsidRDefault="006F7C9D" w:rsidP="00966EC5">
            <w:pPr>
              <w:spacing w:after="120"/>
              <w:jc w:val="both"/>
              <w:rPr>
                <w:rFonts w:ascii="Sylfaen" w:eastAsia="Calibri" w:hAnsi="Sylfaen" w:cs="Times New Roma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16527E" w:rsidRPr="00106BCE">
              <w:rPr>
                <w:rFonts w:ascii="Sylfaen" w:hAnsi="Sylfaen"/>
                <w:sz w:val="20"/>
                <w:szCs w:val="20"/>
                <w:lang w:val="ka-GE"/>
              </w:rPr>
              <w:t xml:space="preserve"> </w:t>
            </w:r>
            <w:r w:rsidR="0016527E" w:rsidRPr="005E0AE9">
              <w:rPr>
                <w:rFonts w:ascii="Sylfaen" w:eastAsia="Calibri" w:hAnsi="Sylfaen" w:cs="Times New Roman"/>
                <w:sz w:val="20"/>
                <w:szCs w:val="20"/>
                <w:lang w:val="ka-GE"/>
              </w:rPr>
              <w:t xml:space="preserve">საჯარო უწყებები და მათ დაქვემდებარებაში მყოფი ორგანოები მხარს დაუჭერენ განახლებადი ენერგიის წყაროების პოტენციალის გაზრდას შემდეგი გზებთ: 1) წინასწარი კვლევითი სამუშაოების ჩატარებით; 2) პროექტების წინასწარი ტექნიკურ-ეკონომიკური  შეფასებით; 3) გარემოზე ზემოქმედების წინასწარი შეფასებით; 4) ინვესტორების მოძიება და არსებული პროექტებით მათი დაინტერესებით. </w:t>
            </w:r>
          </w:p>
          <w:p w14:paraId="41EF407F" w14:textId="5FF5059C" w:rsidR="006F7C9D" w:rsidRPr="00106BCE" w:rsidRDefault="00C756F0" w:rsidP="00966EC5">
            <w:pPr>
              <w:spacing w:after="120"/>
              <w:jc w:val="both"/>
              <w:rPr>
                <w:rFonts w:ascii="Sylfaen" w:hAnsi="Sylfaen"/>
                <w:sz w:val="20"/>
                <w:szCs w:val="20"/>
                <w:lang w:val="ka-GE"/>
              </w:rPr>
            </w:pPr>
            <w:r w:rsidRPr="005E0AE9">
              <w:rPr>
                <w:rFonts w:ascii="Sylfaen" w:hAnsi="Sylfaen"/>
                <w:sz w:val="20"/>
                <w:szCs w:val="20"/>
                <w:lang w:val="ka-GE"/>
              </w:rPr>
              <w:t xml:space="preserve">2024 </w:t>
            </w:r>
            <w:r w:rsidR="006F7C9D" w:rsidRPr="005E0AE9">
              <w:rPr>
                <w:rFonts w:ascii="Sylfaen" w:hAnsi="Sylfaen"/>
                <w:sz w:val="20"/>
                <w:szCs w:val="20"/>
                <w:lang w:val="ka-GE"/>
              </w:rPr>
              <w:t xml:space="preserve">წლამდე,  </w:t>
            </w:r>
            <w:r w:rsidR="0016527E" w:rsidRPr="005E0AE9">
              <w:rPr>
                <w:rFonts w:ascii="Sylfaen" w:hAnsi="Sylfaen"/>
                <w:sz w:val="20"/>
                <w:szCs w:val="20"/>
                <w:lang w:val="ka-GE"/>
              </w:rPr>
              <w:t xml:space="preserve">იგეგმება </w:t>
            </w:r>
            <w:r w:rsidR="006F7C9D" w:rsidRPr="005E0AE9">
              <w:rPr>
                <w:rFonts w:ascii="Sylfaen" w:hAnsi="Sylfaen"/>
                <w:sz w:val="20"/>
                <w:szCs w:val="20"/>
                <w:lang w:val="ka-GE"/>
              </w:rPr>
              <w:t xml:space="preserve"> </w:t>
            </w:r>
            <w:r w:rsidR="0016527E" w:rsidRPr="005E0AE9">
              <w:rPr>
                <w:rFonts w:ascii="Sylfaen" w:hAnsi="Sylfaen"/>
                <w:sz w:val="20"/>
                <w:szCs w:val="20"/>
                <w:lang w:val="ka-GE"/>
              </w:rPr>
              <w:t xml:space="preserve">შემდეგ ჰიდროელექტროსადგურების </w:t>
            </w:r>
            <w:r w:rsidRPr="005E0AE9">
              <w:rPr>
                <w:rFonts w:ascii="Sylfaen" w:hAnsi="Sylfaen"/>
                <w:sz w:val="20"/>
                <w:szCs w:val="20"/>
                <w:lang w:val="ka-GE"/>
              </w:rPr>
              <w:t>განვითარება</w:t>
            </w:r>
            <w:r w:rsidR="006F7C9D" w:rsidRPr="005E0AE9">
              <w:rPr>
                <w:rFonts w:ascii="Sylfaen" w:hAnsi="Sylfaen"/>
                <w:sz w:val="20"/>
                <w:szCs w:val="20"/>
                <w:lang w:val="ka-GE"/>
              </w:rPr>
              <w:t xml:space="preserve"> (13 მგვტ-ზე ზევით</w:t>
            </w:r>
            <w:r w:rsidR="005E0AE9" w:rsidRPr="005E0AE9">
              <w:rPr>
                <w:rFonts w:ascii="Sylfaen" w:hAnsi="Sylfaen"/>
                <w:sz w:val="20"/>
                <w:szCs w:val="20"/>
                <w:lang w:val="ka-GE"/>
              </w:rPr>
              <w:t>)</w:t>
            </w:r>
            <w:r w:rsidR="006F7C9D" w:rsidRPr="005E0AE9">
              <w:rPr>
                <w:rFonts w:ascii="Sylfaen" w:hAnsi="Sylfaen"/>
                <w:sz w:val="20"/>
                <w:szCs w:val="20"/>
                <w:vertAlign w:val="superscript"/>
                <w:lang w:val="ka-GE"/>
              </w:rPr>
              <w:footnoteReference w:id="195"/>
            </w:r>
            <w:r w:rsidR="006F7C9D" w:rsidRPr="005E0AE9">
              <w:rPr>
                <w:rFonts w:ascii="Sylfaen" w:hAnsi="Sylfaen"/>
                <w:sz w:val="20"/>
                <w:szCs w:val="20"/>
                <w:lang w:val="ka-GE"/>
              </w:rPr>
              <w:t>:</w:t>
            </w:r>
            <w:r w:rsidR="006F7C9D" w:rsidRPr="00106BCE">
              <w:rPr>
                <w:rFonts w:ascii="Sylfaen" w:hAnsi="Sylfaen"/>
                <w:sz w:val="20"/>
                <w:szCs w:val="20"/>
                <w:lang w:val="ka-GE"/>
              </w:rPr>
              <w:t xml:space="preserve"> </w:t>
            </w:r>
          </w:p>
          <w:p w14:paraId="568B9968" w14:textId="0DC34BC3"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კირნათი - 51.25 მგვტ</w:t>
            </w:r>
            <w:r w:rsidR="00C756F0" w:rsidRPr="00106BCE">
              <w:rPr>
                <w:rFonts w:ascii="Sylfaen" w:hAnsi="Sylfaen"/>
                <w:sz w:val="20"/>
                <w:szCs w:val="20"/>
                <w:lang w:val="ka-GE"/>
              </w:rPr>
              <w:t>;</w:t>
            </w:r>
            <w:r w:rsidR="0016527E" w:rsidRPr="00106BCE">
              <w:rPr>
                <w:rFonts w:ascii="Sylfaen" w:hAnsi="Sylfaen"/>
                <w:sz w:val="20"/>
                <w:szCs w:val="20"/>
                <w:lang w:val="ka-GE"/>
              </w:rPr>
              <w:t xml:space="preserve"> </w:t>
            </w:r>
          </w:p>
          <w:p w14:paraId="44891900" w14:textId="3802C7EF"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ხობი - 46.7 მგვტ</w:t>
            </w:r>
            <w:r w:rsidR="00C756F0" w:rsidRPr="00106BCE">
              <w:rPr>
                <w:rFonts w:ascii="Sylfaen" w:hAnsi="Sylfaen"/>
                <w:sz w:val="20"/>
                <w:szCs w:val="20"/>
                <w:lang w:val="ka-GE"/>
              </w:rPr>
              <w:t>;</w:t>
            </w:r>
          </w:p>
          <w:p w14:paraId="5A90F641" w14:textId="5DBCE986"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მტკვარი - 53 მგვტ</w:t>
            </w:r>
            <w:r w:rsidR="00C756F0" w:rsidRPr="00106BCE">
              <w:rPr>
                <w:rFonts w:ascii="Sylfaen" w:hAnsi="Sylfaen"/>
                <w:sz w:val="20"/>
                <w:szCs w:val="20"/>
                <w:lang w:val="ka-GE"/>
              </w:rPr>
              <w:t>;</w:t>
            </w:r>
          </w:p>
          <w:p w14:paraId="7C98C1DB" w14:textId="3357A162"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მესტიაჭალა1 - 20 მგვტ</w:t>
            </w:r>
            <w:r w:rsidR="00C756F0" w:rsidRPr="00106BCE">
              <w:rPr>
                <w:rFonts w:ascii="Sylfaen" w:hAnsi="Sylfaen"/>
                <w:sz w:val="20"/>
                <w:szCs w:val="20"/>
                <w:lang w:val="ka-GE"/>
              </w:rPr>
              <w:t>;</w:t>
            </w:r>
          </w:p>
          <w:p w14:paraId="0B51E1E0" w14:textId="43D6EF10"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სტორი 1 - 20.03 მგვტ</w:t>
            </w:r>
            <w:r w:rsidR="00C756F0" w:rsidRPr="00106BCE">
              <w:rPr>
                <w:rFonts w:ascii="Sylfaen" w:hAnsi="Sylfaen"/>
                <w:sz w:val="20"/>
                <w:szCs w:val="20"/>
                <w:lang w:val="ka-GE"/>
              </w:rPr>
              <w:t>;</w:t>
            </w:r>
          </w:p>
          <w:p w14:paraId="5F5316D4" w14:textId="279E1713"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სამყურისწყალი 2 - 26.28 მგვტ</w:t>
            </w:r>
            <w:r w:rsidR="00C756F0" w:rsidRPr="00106BCE">
              <w:rPr>
                <w:rFonts w:ascii="Sylfaen" w:hAnsi="Sylfaen"/>
                <w:sz w:val="20"/>
                <w:szCs w:val="20"/>
                <w:lang w:val="ka-GE"/>
              </w:rPr>
              <w:t>;</w:t>
            </w:r>
          </w:p>
          <w:p w14:paraId="119FB5A9" w14:textId="76E7FAB5"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მეტეხი 1 - 36.73 მგვტ</w:t>
            </w:r>
            <w:r w:rsidR="00C756F0" w:rsidRPr="00106BCE">
              <w:rPr>
                <w:rFonts w:ascii="Sylfaen" w:hAnsi="Sylfaen"/>
                <w:sz w:val="20"/>
                <w:szCs w:val="20"/>
                <w:lang w:val="ka-GE"/>
              </w:rPr>
              <w:t>;</w:t>
            </w:r>
          </w:p>
          <w:p w14:paraId="310316FF" w14:textId="69545CCE"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ღები - 14.34 მგვტ</w:t>
            </w:r>
            <w:r w:rsidR="00C756F0" w:rsidRPr="00106BCE">
              <w:rPr>
                <w:rFonts w:ascii="Sylfaen" w:hAnsi="Sylfaen"/>
                <w:sz w:val="20"/>
                <w:szCs w:val="20"/>
                <w:lang w:val="ka-GE"/>
              </w:rPr>
              <w:t>;</w:t>
            </w:r>
          </w:p>
          <w:p w14:paraId="5E95F1A0" w14:textId="64794917" w:rsidR="006F7C9D"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lastRenderedPageBreak/>
              <w:t>- ჭიორა - 14.15 მგვტ</w:t>
            </w:r>
            <w:r w:rsidR="00C756F0" w:rsidRPr="00106BCE">
              <w:rPr>
                <w:rFonts w:ascii="Sylfaen" w:hAnsi="Sylfaen"/>
                <w:sz w:val="20"/>
                <w:szCs w:val="20"/>
                <w:lang w:val="ka-GE"/>
              </w:rPr>
              <w:t>;</w:t>
            </w:r>
          </w:p>
          <w:p w14:paraId="396381C9" w14:textId="29A2D4DB" w:rsidR="00DD4CE7" w:rsidRPr="00106BCE" w:rsidRDefault="006F7C9D" w:rsidP="00966EC5">
            <w:pPr>
              <w:spacing w:after="120"/>
              <w:jc w:val="both"/>
              <w:rPr>
                <w:rFonts w:ascii="Sylfaen" w:hAnsi="Sylfaen"/>
                <w:sz w:val="20"/>
                <w:szCs w:val="20"/>
                <w:lang w:val="ka-GE"/>
              </w:rPr>
            </w:pPr>
            <w:r w:rsidRPr="00106BCE">
              <w:rPr>
                <w:rFonts w:ascii="Sylfaen" w:hAnsi="Sylfaen"/>
                <w:sz w:val="20"/>
                <w:szCs w:val="20"/>
                <w:lang w:val="ka-GE"/>
              </w:rPr>
              <w:t>- ზოტი - 44.31 მგვტ.</w:t>
            </w:r>
          </w:p>
        </w:tc>
      </w:tr>
      <w:tr w:rsidR="006F7C9D" w:rsidRPr="00106BCE" w14:paraId="100A54F9"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B3435EC"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D05513D" w14:textId="42AB64B2" w:rsidR="006F7C9D" w:rsidRPr="00106BCE" w:rsidRDefault="006F7C9D" w:rsidP="00426E67">
            <w:pPr>
              <w:jc w:val="both"/>
              <w:rPr>
                <w:rFonts w:ascii="Sylfaen" w:hAnsi="Sylfaen"/>
                <w:sz w:val="20"/>
                <w:szCs w:val="20"/>
                <w:lang w:val="ka-GE"/>
              </w:rPr>
            </w:pPr>
            <w:r w:rsidRPr="00106BCE">
              <w:rPr>
                <w:rFonts w:ascii="Sylfaen" w:hAnsi="Sylfaen"/>
                <w:sz w:val="20"/>
                <w:szCs w:val="20"/>
                <w:lang w:val="ka-GE"/>
              </w:rPr>
              <w:t>2021 – 2024</w:t>
            </w:r>
            <w:r w:rsidR="00966EC5" w:rsidRPr="00106BCE">
              <w:rPr>
                <w:rFonts w:ascii="Sylfaen" w:hAnsi="Sylfaen"/>
                <w:sz w:val="20"/>
                <w:szCs w:val="20"/>
                <w:lang w:val="ka-GE"/>
              </w:rPr>
              <w:t xml:space="preserve"> წლები</w:t>
            </w:r>
            <w:r w:rsidRPr="00106BCE">
              <w:rPr>
                <w:rFonts w:ascii="Sylfaen" w:hAnsi="Sylfaen"/>
                <w:sz w:val="20"/>
                <w:szCs w:val="20"/>
                <w:lang w:val="ka-GE"/>
              </w:rPr>
              <w:t xml:space="preserve"> (ახალი სადგურების გამოყენებით 2030 წლის ჩათვლით და მის მერე</w:t>
            </w:r>
            <w:r w:rsidR="005E0AE9">
              <w:rPr>
                <w:rFonts w:ascii="Sylfaen" w:hAnsi="Sylfaen"/>
                <w:sz w:val="20"/>
                <w:szCs w:val="20"/>
                <w:lang w:val="ka-GE"/>
              </w:rPr>
              <w:t>)</w:t>
            </w:r>
            <w:r w:rsidR="00966EC5" w:rsidRPr="00106BCE">
              <w:rPr>
                <w:rFonts w:ascii="Sylfaen" w:hAnsi="Sylfaen"/>
                <w:sz w:val="20"/>
                <w:szCs w:val="20"/>
                <w:lang w:val="ka-GE"/>
              </w:rPr>
              <w:t>.</w:t>
            </w:r>
          </w:p>
        </w:tc>
      </w:tr>
      <w:tr w:rsidR="006F7C9D" w:rsidRPr="00106BCE" w14:paraId="31553710"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76A96B1"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F23F405" w14:textId="77777777" w:rsidR="006F7C9D" w:rsidRPr="00106BCE" w:rsidRDefault="006F7C9D" w:rsidP="00966EC5">
            <w:pPr>
              <w:jc w:val="both"/>
              <w:rPr>
                <w:rFonts w:ascii="Sylfaen" w:hAnsi="Sylfaen"/>
                <w:sz w:val="20"/>
                <w:szCs w:val="20"/>
                <w:lang w:val="ka-GE"/>
              </w:rPr>
            </w:pPr>
            <w:r w:rsidRPr="00106BCE">
              <w:rPr>
                <w:rFonts w:ascii="Sylfaen" w:hAnsi="Sylfaen"/>
                <w:sz w:val="20"/>
                <w:szCs w:val="20"/>
                <w:lang w:val="ka-GE"/>
              </w:rPr>
              <w:t>ენერგეტიკა</w:t>
            </w:r>
          </w:p>
        </w:tc>
      </w:tr>
      <w:tr w:rsidR="006F7C9D" w:rsidRPr="00106BCE" w14:paraId="10D80CD9"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D2E3316"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6A9766" w14:textId="2026F95A"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გადამცემი ქსელის 10 წლიანი განვითარების  გეგმა</w:t>
            </w:r>
            <w:r w:rsidR="00C756F0" w:rsidRPr="00106BCE">
              <w:rPr>
                <w:rFonts w:ascii="Sylfaen" w:hAnsi="Sylfaen"/>
                <w:szCs w:val="20"/>
                <w:lang w:val="ka-GE"/>
              </w:rPr>
              <w:t>;</w:t>
            </w:r>
            <w:r w:rsidRPr="00106BCE">
              <w:rPr>
                <w:rFonts w:ascii="Sylfaen" w:hAnsi="Sylfaen"/>
                <w:szCs w:val="20"/>
                <w:lang w:val="ka-GE"/>
              </w:rPr>
              <w:t xml:space="preserve"> </w:t>
            </w:r>
          </w:p>
          <w:p w14:paraId="4F9669D8" w14:textId="332F8E7E"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C756F0" w:rsidRPr="00106BCE">
              <w:rPr>
                <w:rFonts w:ascii="Sylfaen" w:hAnsi="Sylfaen"/>
                <w:szCs w:val="20"/>
                <w:lang w:val="ka-GE"/>
              </w:rPr>
              <w:t>;</w:t>
            </w:r>
          </w:p>
          <w:p w14:paraId="58675FEE" w14:textId="427A36B7"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  2009/28/EC დირექტივის განხორციელებას</w:t>
            </w:r>
            <w:r w:rsidR="00C756F0" w:rsidRPr="00106BCE">
              <w:rPr>
                <w:rFonts w:ascii="Sylfaen" w:hAnsi="Sylfaen"/>
                <w:szCs w:val="20"/>
                <w:lang w:val="ka-GE"/>
              </w:rPr>
              <w:t>;</w:t>
            </w:r>
          </w:p>
        </w:tc>
      </w:tr>
      <w:tr w:rsidR="006F7C9D" w:rsidRPr="00106BCE" w14:paraId="049FB71D"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B719D13"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E055135" w14:textId="528FC535" w:rsidR="004146BE" w:rsidRPr="00106BCE" w:rsidRDefault="004146BE" w:rsidP="004146BE">
            <w:pPr>
              <w:jc w:val="both"/>
              <w:rPr>
                <w:rFonts w:ascii="Sylfaen" w:hAnsi="Sylfaen"/>
                <w:sz w:val="20"/>
                <w:szCs w:val="20"/>
                <w:lang w:val="ka-GE"/>
              </w:rPr>
            </w:pPr>
            <w:r w:rsidRPr="00106BCE">
              <w:rPr>
                <w:rFonts w:ascii="Sylfaen" w:hAnsi="Sylfaen"/>
                <w:sz w:val="20"/>
                <w:szCs w:val="20"/>
                <w:lang w:val="ka-GE"/>
              </w:rPr>
              <w:t>2022 წლის 31 დეკემბრის გარემოს დაცვისა და სოფლის მეურნეობის სამინისტროს სტატუს ანგარიშის მიხედვით მიმდინარეობს მუშაობა შემდეგ ჰიდრო ელექტრო სადგურებზე: კირნათი (51.25 მგვტ) - ექსპლუატაციაში შესულია ნაწილობრივ (27 მგვტ); დასრულება იგეგმება 2023 წელს და სამუშაოების დაახლოებით 95% შესრულებულია. ხობი 2 (46.7 მგვტ) - პროექტი იმყოფება მშენებლობის ეტაპზე, სამუშაოების დაახლოებით 80% შესრულებულია. მტკვარი (53 მგვტ) - პროექტი იმყოფება მშენებლობის ეტაპზე, სამუშაოების დაახლოებით 80% შესრულებულია. მესტიაჭალა 1 (20 მგვტ) - შევიდა ექსპლუატაციაში. სტორი 1 (20.03 მგვტ) - პროექტი იმყოფება მშენებლობის ეტაპზე, სამუშაოების დაახლოებით 85% შესრულებულია. სამყურისწყალი 2 (26.28 მგვტ) - მშენებლობა შეჩერებულია სამუშაოები მოსახლეობის პროტესტის გამო. მეტეხი 1 (36.73 მგვტ) - პროექტი იმყოფება მშენებლობის ეტაპზე, შეჩერებულია. ღები (14.34 მგვტ) - პროექტი იმყოფება მშენებლობის ეტაპზე, შეჩერებულია .ჭიორა (14.15 მგვტ) - პროექტი იმყოფება მშენებლობის ეტაპზე, სამუშაოების დაახლოებით 50% შესრულებულია. ზოტი (46.07 მგვტ) - პროექტი იმყოფება მშენებლობის ეტაპზე, სამუშაოების დაახლოებით 55% შესრულებულია.</w:t>
            </w:r>
          </w:p>
          <w:p w14:paraId="60A3BD3D" w14:textId="6EB3D9E8" w:rsidR="004146BE" w:rsidRPr="00106BCE" w:rsidRDefault="004146BE" w:rsidP="004146BE">
            <w:pPr>
              <w:jc w:val="both"/>
              <w:rPr>
                <w:rFonts w:ascii="Sylfaen" w:hAnsi="Sylfaen"/>
                <w:sz w:val="20"/>
                <w:szCs w:val="20"/>
                <w:lang w:val="ka-GE"/>
              </w:rPr>
            </w:pPr>
            <w:r w:rsidRPr="00106BCE">
              <w:rPr>
                <w:rFonts w:ascii="Sylfaen" w:hAnsi="Sylfaen"/>
                <w:sz w:val="20"/>
                <w:szCs w:val="20"/>
                <w:lang w:val="ka-GE"/>
              </w:rPr>
              <w:t xml:space="preserve">გარდა ამისა, 2021-2022წწ განმავლობაში ექსპლუატაციაში შევიდა 15 ჰესი, ჯამური დადგმული სიმძლავრით 46მგვტ. ვინაიდან პროექტების შესრულების ვადები პერიოდულად იცვლება სხვადასხვა გარემოებების გამო - უფრო ადრე სრულდება მშენებლობა ან პირიქით ფერხდება (ფინანსური პრობლემები, გარემო პირობები, სოციალური პრობლემები და ა.შ.),  ასევე, ემატება ახალი </w:t>
            </w:r>
            <w:r w:rsidR="00245053" w:rsidRPr="00106BCE">
              <w:rPr>
                <w:rFonts w:ascii="Sylfaen" w:hAnsi="Sylfaen"/>
                <w:sz w:val="20"/>
                <w:szCs w:val="20"/>
                <w:lang w:val="ka-GE"/>
              </w:rPr>
              <w:t>პრ</w:t>
            </w:r>
            <w:r w:rsidRPr="00106BCE">
              <w:rPr>
                <w:rFonts w:ascii="Sylfaen" w:hAnsi="Sylfaen"/>
                <w:sz w:val="20"/>
                <w:szCs w:val="20"/>
                <w:lang w:val="ka-GE"/>
              </w:rPr>
              <w:t>ოექტები და/ან უქმდება არსებული მემორანდუმები, შეფასებისათვის უფრო სწორი იქნებოდა ექსპლუატაციაში შესული დადგმული სიმძლავრის გამოყენება ინდიკატორად და არა, კონკრეტული პროექტების.</w:t>
            </w:r>
          </w:p>
        </w:tc>
      </w:tr>
      <w:tr w:rsidR="006F7C9D" w:rsidRPr="00106BCE" w14:paraId="13F18609" w14:textId="77777777" w:rsidTr="00D007A1">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E4080DD"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B9C9A5F" w14:textId="6CD4DC88"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t>ენერგოეფექტურობის კუთხით განხორციელებული ღონისძიებების გამო ელექტროენერგიაზე მოთხოვნა  წლიურად მხოლოდ 2.0 – 2.5% -ით იზრდება</w:t>
            </w:r>
            <w:r w:rsidR="00C756F0" w:rsidRPr="00106BCE">
              <w:rPr>
                <w:rFonts w:ascii="Sylfaen" w:hAnsi="Sylfaen"/>
                <w:szCs w:val="20"/>
                <w:lang w:val="ka-GE"/>
              </w:rPr>
              <w:t>;</w:t>
            </w:r>
          </w:p>
          <w:p w14:paraId="11DADA33" w14:textId="60BAB42B" w:rsidR="006F7C9D" w:rsidRPr="00106BCE" w:rsidRDefault="006F7C9D" w:rsidP="00597246">
            <w:pPr>
              <w:pStyle w:val="ListParagraph"/>
              <w:numPr>
                <w:ilvl w:val="0"/>
                <w:numId w:val="214"/>
              </w:numPr>
              <w:ind w:left="346"/>
              <w:jc w:val="both"/>
              <w:rPr>
                <w:rFonts w:ascii="Sylfaen" w:hAnsi="Sylfaen"/>
                <w:szCs w:val="20"/>
                <w:lang w:val="ka-GE"/>
              </w:rPr>
            </w:pPr>
            <w:r w:rsidRPr="00106BCE">
              <w:rPr>
                <w:rFonts w:ascii="Sylfaen" w:hAnsi="Sylfaen"/>
                <w:szCs w:val="20"/>
                <w:lang w:val="ka-GE"/>
              </w:rPr>
              <w:lastRenderedPageBreak/>
              <w:t>ინვესტიციების ხარჯი - 1000 დოლარი/კვტ</w:t>
            </w:r>
            <w:r w:rsidR="00B8364F">
              <w:rPr>
                <w:rFonts w:ascii="Sylfaen" w:hAnsi="Sylfaen"/>
                <w:szCs w:val="20"/>
                <w:lang w:val="ka-GE"/>
              </w:rPr>
              <w:t>-</w:t>
            </w:r>
            <w:r w:rsidRPr="00106BCE">
              <w:rPr>
                <w:rFonts w:ascii="Sylfaen" w:hAnsi="Sylfaen"/>
                <w:szCs w:val="20"/>
                <w:lang w:val="ka-GE"/>
              </w:rPr>
              <w:t>დან  3000</w:t>
            </w:r>
            <w:r w:rsidR="00E538F8" w:rsidRPr="00106BCE">
              <w:rPr>
                <w:rFonts w:ascii="Sylfaen" w:hAnsi="Sylfaen"/>
                <w:szCs w:val="20"/>
                <w:lang w:val="ka-GE"/>
              </w:rPr>
              <w:t xml:space="preserve"> </w:t>
            </w:r>
            <w:r w:rsidRPr="00106BCE">
              <w:rPr>
                <w:rFonts w:ascii="Sylfaen" w:hAnsi="Sylfaen"/>
                <w:szCs w:val="20"/>
                <w:lang w:val="ka-GE"/>
              </w:rPr>
              <w:t>დოლარი/ კვტ-მდე</w:t>
            </w:r>
            <w:r w:rsidR="00C756F0" w:rsidRPr="00106BCE">
              <w:rPr>
                <w:rFonts w:ascii="Sylfaen" w:hAnsi="Sylfaen"/>
                <w:szCs w:val="20"/>
                <w:lang w:val="ka-GE"/>
              </w:rPr>
              <w:t>.</w:t>
            </w:r>
          </w:p>
        </w:tc>
      </w:tr>
      <w:tr w:rsidR="006F7C9D" w:rsidRPr="00106BCE" w14:paraId="55BF2B13" w14:textId="77777777" w:rsidTr="00D007A1">
        <w:trPr>
          <w:trHeight w:val="917"/>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3AFC0E4"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87B873" w14:textId="28B8F2AC" w:rsidR="006F7C9D" w:rsidRPr="00106BCE" w:rsidRDefault="00AF34F6" w:rsidP="00966EC5">
            <w:pPr>
              <w:jc w:val="both"/>
              <w:rPr>
                <w:rFonts w:ascii="Sylfaen" w:hAnsi="Sylfaen"/>
                <w:sz w:val="20"/>
                <w:szCs w:val="20"/>
                <w:lang w:val="ka-GE"/>
              </w:rPr>
            </w:pPr>
            <w:r w:rsidRPr="00106BCE">
              <w:rPr>
                <w:rFonts w:ascii="Sylfaen" w:hAnsi="Sylfaen"/>
                <w:sz w:val="20"/>
                <w:szCs w:val="20"/>
                <w:lang w:val="ka-GE"/>
              </w:rPr>
              <w:t xml:space="preserve">მარეგულირებელი </w:t>
            </w:r>
            <w:r w:rsidR="006F7C9D" w:rsidRPr="00106BCE">
              <w:rPr>
                <w:rFonts w:ascii="Sylfaen" w:hAnsi="Sylfaen"/>
                <w:sz w:val="20"/>
                <w:szCs w:val="20"/>
                <w:lang w:val="ka-GE"/>
              </w:rPr>
              <w:t>ჰიდროელექტროსადგურები:</w:t>
            </w:r>
          </w:p>
          <w:p w14:paraId="09BC1AE0" w14:textId="4EF939C0" w:rsidR="006F7C9D" w:rsidRPr="00106BCE" w:rsidRDefault="006F7C9D" w:rsidP="00E538F8">
            <w:pPr>
              <w:spacing w:after="120"/>
              <w:jc w:val="both"/>
              <w:rPr>
                <w:rFonts w:ascii="Sylfaen" w:hAnsi="Sylfaen"/>
                <w:sz w:val="20"/>
                <w:szCs w:val="20"/>
                <w:lang w:val="ka-GE"/>
              </w:rPr>
            </w:pPr>
            <w:r w:rsidRPr="00106BCE">
              <w:rPr>
                <w:rFonts w:ascii="Sylfaen" w:hAnsi="Sylfaen"/>
                <w:sz w:val="20"/>
                <w:szCs w:val="20"/>
                <w:lang w:val="ka-GE"/>
              </w:rPr>
              <w:t>2030 წელს – 43</w:t>
            </w:r>
            <w:r w:rsidR="00A45DF1" w:rsidRPr="00106BCE">
              <w:rPr>
                <w:rFonts w:ascii="Sylfaen" w:hAnsi="Sylfaen"/>
                <w:sz w:val="20"/>
                <w:szCs w:val="20"/>
                <w:lang w:val="ka-GE"/>
              </w:rPr>
              <w:t>0</w:t>
            </w:r>
            <w:r w:rsidRPr="00106BCE">
              <w:rPr>
                <w:rFonts w:ascii="Sylfaen" w:hAnsi="Sylfaen"/>
                <w:sz w:val="20"/>
                <w:szCs w:val="20"/>
                <w:lang w:val="ka-GE"/>
              </w:rPr>
              <w:t xml:space="preserve"> მგვტ</w:t>
            </w:r>
            <w:r w:rsidR="00C756F0" w:rsidRPr="00106BCE">
              <w:rPr>
                <w:rFonts w:ascii="Sylfaen" w:hAnsi="Sylfaen"/>
                <w:sz w:val="20"/>
                <w:szCs w:val="20"/>
                <w:lang w:val="ka-GE"/>
              </w:rPr>
              <w:t>;</w:t>
            </w:r>
          </w:p>
          <w:p w14:paraId="3072E92C" w14:textId="2041E10A" w:rsidR="008E48B0" w:rsidRPr="00106BCE" w:rsidRDefault="006F7C9D" w:rsidP="00E538F8">
            <w:pPr>
              <w:spacing w:after="120" w:line="240" w:lineRule="auto"/>
              <w:jc w:val="both"/>
              <w:rPr>
                <w:rFonts w:ascii="Sylfaen" w:hAnsi="Sylfaen"/>
                <w:sz w:val="20"/>
                <w:szCs w:val="20"/>
                <w:lang w:val="ka-GE"/>
              </w:rPr>
            </w:pPr>
            <w:r w:rsidRPr="00106BCE">
              <w:rPr>
                <w:rFonts w:ascii="Sylfaen" w:hAnsi="Sylfaen"/>
                <w:sz w:val="20"/>
                <w:szCs w:val="20"/>
                <w:lang w:val="ka-GE"/>
              </w:rPr>
              <w:t xml:space="preserve">2050 წელს– </w:t>
            </w:r>
            <w:r w:rsidR="009E13E1" w:rsidRPr="00106BCE">
              <w:rPr>
                <w:rFonts w:ascii="Sylfaen" w:hAnsi="Sylfaen"/>
                <w:sz w:val="20"/>
                <w:szCs w:val="20"/>
              </w:rPr>
              <w:t xml:space="preserve">1 </w:t>
            </w:r>
            <w:r w:rsidR="009E13E1" w:rsidRPr="00106BCE">
              <w:rPr>
                <w:rFonts w:ascii="Sylfaen" w:hAnsi="Sylfaen"/>
                <w:sz w:val="20"/>
                <w:szCs w:val="20"/>
                <w:lang w:val="ka-GE"/>
              </w:rPr>
              <w:t>გ</w:t>
            </w:r>
            <w:r w:rsidR="00DD4CE7" w:rsidRPr="00106BCE">
              <w:rPr>
                <w:rFonts w:ascii="Sylfaen" w:hAnsi="Sylfaen"/>
                <w:sz w:val="20"/>
                <w:szCs w:val="20"/>
                <w:lang w:val="ka-GE"/>
              </w:rPr>
              <w:t>გვტ</w:t>
            </w:r>
            <w:r w:rsidR="00C756F0" w:rsidRPr="00106BCE">
              <w:rPr>
                <w:rFonts w:ascii="Sylfaen" w:hAnsi="Sylfaen"/>
                <w:sz w:val="20"/>
                <w:szCs w:val="20"/>
                <w:lang w:val="ka-GE"/>
              </w:rPr>
              <w:t>;</w:t>
            </w:r>
          </w:p>
          <w:p w14:paraId="45D679C2" w14:textId="77777777" w:rsidR="006F7C9D" w:rsidRPr="00106BCE" w:rsidRDefault="006F7C9D" w:rsidP="00E538F8">
            <w:pPr>
              <w:spacing w:after="120"/>
              <w:jc w:val="both"/>
              <w:rPr>
                <w:rFonts w:ascii="Sylfaen" w:hAnsi="Sylfaen"/>
                <w:sz w:val="20"/>
                <w:szCs w:val="20"/>
                <w:lang w:val="ka-GE"/>
              </w:rPr>
            </w:pPr>
            <w:r w:rsidRPr="00106BCE">
              <w:rPr>
                <w:rFonts w:ascii="Sylfaen" w:hAnsi="Sylfaen"/>
                <w:sz w:val="20"/>
                <w:szCs w:val="20"/>
                <w:lang w:val="ka-GE"/>
              </w:rPr>
              <w:t>მოდინებაზე მომუშავე ჰიდროელექტროსადგურები:</w:t>
            </w:r>
          </w:p>
          <w:p w14:paraId="5009F40C" w14:textId="7122EA7D" w:rsidR="006F7C9D" w:rsidRPr="00106BCE" w:rsidRDefault="006F7C9D" w:rsidP="00E538F8">
            <w:pPr>
              <w:spacing w:after="120"/>
              <w:jc w:val="both"/>
              <w:rPr>
                <w:rFonts w:ascii="Sylfaen" w:hAnsi="Sylfaen"/>
                <w:sz w:val="20"/>
                <w:szCs w:val="20"/>
                <w:lang w:val="ka-GE"/>
              </w:rPr>
            </w:pPr>
            <w:r w:rsidRPr="00106BCE">
              <w:rPr>
                <w:rFonts w:ascii="Sylfaen" w:hAnsi="Sylfaen"/>
                <w:sz w:val="20"/>
                <w:szCs w:val="20"/>
                <w:lang w:val="ka-GE"/>
              </w:rPr>
              <w:t>2030 წელს - 23</w:t>
            </w:r>
            <w:r w:rsidR="00A45DF1" w:rsidRPr="00106BCE">
              <w:rPr>
                <w:rFonts w:ascii="Sylfaen" w:hAnsi="Sylfaen"/>
                <w:sz w:val="20"/>
                <w:szCs w:val="20"/>
                <w:lang w:val="ka-GE"/>
              </w:rPr>
              <w:t>7</w:t>
            </w:r>
            <w:r w:rsidRPr="00106BCE">
              <w:rPr>
                <w:rFonts w:ascii="Sylfaen" w:hAnsi="Sylfaen"/>
                <w:sz w:val="20"/>
                <w:szCs w:val="20"/>
                <w:lang w:val="ka-GE"/>
              </w:rPr>
              <w:t xml:space="preserve"> მგვტ</w:t>
            </w:r>
            <w:r w:rsidR="00C756F0" w:rsidRPr="00106BCE">
              <w:rPr>
                <w:rFonts w:ascii="Sylfaen" w:hAnsi="Sylfaen"/>
                <w:sz w:val="20"/>
                <w:szCs w:val="20"/>
                <w:lang w:val="ka-GE"/>
              </w:rPr>
              <w:t>;</w:t>
            </w:r>
          </w:p>
          <w:p w14:paraId="28E451C5" w14:textId="748C1920" w:rsidR="006F7C9D" w:rsidRPr="00106BCE" w:rsidRDefault="006F7C9D" w:rsidP="00E538F8">
            <w:pPr>
              <w:spacing w:after="120"/>
              <w:jc w:val="both"/>
              <w:rPr>
                <w:rFonts w:ascii="Sylfaen" w:hAnsi="Sylfaen"/>
                <w:sz w:val="20"/>
                <w:szCs w:val="20"/>
                <w:lang w:val="ka-GE"/>
              </w:rPr>
            </w:pPr>
            <w:r w:rsidRPr="00106BCE">
              <w:rPr>
                <w:rFonts w:ascii="Sylfaen" w:hAnsi="Sylfaen"/>
                <w:sz w:val="20"/>
                <w:szCs w:val="20"/>
                <w:lang w:val="ka-GE"/>
              </w:rPr>
              <w:t>2050 წელს- 230 მგვტ</w:t>
            </w:r>
            <w:r w:rsidR="00C756F0" w:rsidRPr="00106BCE">
              <w:rPr>
                <w:rFonts w:ascii="Sylfaen" w:hAnsi="Sylfaen"/>
                <w:sz w:val="20"/>
                <w:szCs w:val="20"/>
                <w:lang w:val="ka-GE"/>
              </w:rPr>
              <w:t>;</w:t>
            </w:r>
          </w:p>
          <w:p w14:paraId="58AF3CDF" w14:textId="2ABE241C" w:rsidR="006F7C9D" w:rsidRPr="00106BCE" w:rsidRDefault="006F7C9D" w:rsidP="00E538F8">
            <w:pPr>
              <w:spacing w:after="120"/>
              <w:jc w:val="both"/>
              <w:rPr>
                <w:rFonts w:ascii="Sylfaen" w:hAnsi="Sylfaen"/>
                <w:sz w:val="20"/>
                <w:szCs w:val="20"/>
                <w:lang w:val="ka-GE"/>
              </w:rPr>
            </w:pPr>
            <w:r w:rsidRPr="00106BCE">
              <w:rPr>
                <w:rFonts w:ascii="Sylfaen" w:hAnsi="Sylfaen"/>
                <w:sz w:val="20"/>
                <w:szCs w:val="20"/>
                <w:lang w:val="ka-GE"/>
              </w:rPr>
              <w:t>საერთო სიმძლავრე 2050 წელს - 5,510 მგვტ</w:t>
            </w:r>
            <w:r w:rsidR="00C756F0" w:rsidRPr="00106BCE">
              <w:rPr>
                <w:rFonts w:ascii="Sylfaen" w:hAnsi="Sylfaen"/>
                <w:sz w:val="20"/>
                <w:szCs w:val="20"/>
                <w:lang w:val="ka-GE"/>
              </w:rPr>
              <w:t>;</w:t>
            </w:r>
          </w:p>
        </w:tc>
      </w:tr>
      <w:tr w:rsidR="006F7C9D" w:rsidRPr="00106BCE" w14:paraId="4F3E4060" w14:textId="77777777" w:rsidTr="00D007A1">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21E45F9B" w14:textId="77777777" w:rsidR="006F7C9D" w:rsidRPr="00106BCE" w:rsidRDefault="006F7C9D" w:rsidP="00966EC5">
            <w:pPr>
              <w:jc w:val="both"/>
              <w:rPr>
                <w:rFonts w:ascii="Sylfaen" w:hAnsi="Sylfaen"/>
                <w:b/>
                <w:bCs/>
                <w:sz w:val="20"/>
                <w:szCs w:val="20"/>
                <w:lang w:val="ka-GE"/>
              </w:rPr>
            </w:pPr>
          </w:p>
          <w:p w14:paraId="51347FC5" w14:textId="77777777" w:rsidR="006F7C9D" w:rsidRPr="00106BCE" w:rsidRDefault="006F7C9D" w:rsidP="00966EC5">
            <w:pPr>
              <w:jc w:val="both"/>
              <w:rPr>
                <w:rFonts w:ascii="Sylfaen" w:hAnsi="Sylfaen"/>
                <w:b/>
                <w:bCs/>
                <w:sz w:val="20"/>
                <w:szCs w:val="20"/>
                <w:lang w:val="ka-GE"/>
              </w:rPr>
            </w:pPr>
          </w:p>
          <w:p w14:paraId="661686D3" w14:textId="77777777" w:rsidR="006F7C9D" w:rsidRPr="00106BCE" w:rsidRDefault="006F7C9D" w:rsidP="00966EC5">
            <w:pPr>
              <w:jc w:val="both"/>
              <w:rPr>
                <w:rFonts w:ascii="Sylfaen" w:hAnsi="Sylfaen"/>
                <w:b/>
                <w:bCs/>
                <w:sz w:val="20"/>
                <w:szCs w:val="20"/>
                <w:lang w:val="ka-GE"/>
              </w:rPr>
            </w:pPr>
          </w:p>
          <w:p w14:paraId="093F39D4"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99A2014"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8CD8399"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 xml:space="preserve">არა </w:t>
            </w:r>
          </w:p>
        </w:tc>
      </w:tr>
      <w:tr w:rsidR="006F7C9D" w:rsidRPr="00106BCE" w14:paraId="38ACC161" w14:textId="77777777" w:rsidTr="00D007A1">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2387AC5" w14:textId="77777777" w:rsidR="006F7C9D" w:rsidRPr="00106BCE" w:rsidRDefault="006F7C9D" w:rsidP="00966EC5">
            <w:pPr>
              <w:jc w:val="both"/>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BCA8D83"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BCB7DFB"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არა</w:t>
            </w:r>
          </w:p>
        </w:tc>
      </w:tr>
      <w:tr w:rsidR="006F7C9D" w:rsidRPr="00106BCE" w14:paraId="31B0C9BC" w14:textId="77777777" w:rsidTr="00D007A1">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6836CBF" w14:textId="77777777" w:rsidR="006F7C9D" w:rsidRPr="00106BCE" w:rsidRDefault="006F7C9D" w:rsidP="00966EC5">
            <w:pPr>
              <w:jc w:val="both"/>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AEFB24F"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89828CA" w14:textId="5B7C0F01" w:rsidR="006F7C9D" w:rsidRPr="00106BCE" w:rsidRDefault="006F7C9D" w:rsidP="00F32232">
            <w:pPr>
              <w:jc w:val="both"/>
              <w:rPr>
                <w:rFonts w:ascii="Sylfaen" w:hAnsi="Sylfaen"/>
                <w:szCs w:val="20"/>
                <w:lang w:val="ka-GE"/>
              </w:rPr>
            </w:pPr>
            <w:r w:rsidRPr="00106BCE">
              <w:rPr>
                <w:rFonts w:ascii="Sylfaen" w:hAnsi="Sylfaen"/>
                <w:sz w:val="20"/>
                <w:szCs w:val="20"/>
                <w:lang w:val="ka-GE"/>
              </w:rPr>
              <w:t>2024 წლისთვის - 1,980,000,000 ლარი</w:t>
            </w:r>
            <w:r w:rsidR="00E538F8" w:rsidRPr="00106BCE">
              <w:rPr>
                <w:rFonts w:ascii="Sylfaen" w:hAnsi="Sylfaen"/>
                <w:sz w:val="20"/>
                <w:szCs w:val="20"/>
                <w:lang w:val="ka-GE"/>
              </w:rPr>
              <w:t>;</w:t>
            </w:r>
          </w:p>
          <w:p w14:paraId="706187AD" w14:textId="3EDB7BF4" w:rsidR="006F7C9D" w:rsidRPr="00106BCE" w:rsidRDefault="006F7C9D" w:rsidP="00F32232">
            <w:pPr>
              <w:jc w:val="both"/>
              <w:rPr>
                <w:rFonts w:ascii="Sylfaen" w:hAnsi="Sylfaen"/>
                <w:szCs w:val="20"/>
                <w:lang w:val="ka-GE"/>
              </w:rPr>
            </w:pPr>
            <w:r w:rsidRPr="00106BCE">
              <w:rPr>
                <w:rFonts w:ascii="Sylfaen" w:hAnsi="Sylfaen"/>
                <w:sz w:val="20"/>
                <w:szCs w:val="20"/>
                <w:lang w:val="ka-GE"/>
              </w:rPr>
              <w:t>2030 წლისთვის -</w:t>
            </w:r>
            <w:r w:rsidR="008D55DB">
              <w:rPr>
                <w:rFonts w:ascii="Sylfaen" w:hAnsi="Sylfaen"/>
                <w:sz w:val="20"/>
                <w:szCs w:val="20"/>
                <w:lang w:val="ka-GE"/>
              </w:rPr>
              <w:t xml:space="preserve"> </w:t>
            </w:r>
            <w:r w:rsidRPr="00106BCE">
              <w:rPr>
                <w:rFonts w:ascii="Sylfaen" w:hAnsi="Sylfaen"/>
                <w:sz w:val="20"/>
                <w:szCs w:val="20"/>
                <w:lang w:val="ka-GE"/>
              </w:rPr>
              <w:t>4,402,000,000 ლარი</w:t>
            </w:r>
            <w:r w:rsidR="00E538F8" w:rsidRPr="00106BCE">
              <w:rPr>
                <w:rFonts w:ascii="Sylfaen" w:hAnsi="Sylfaen"/>
                <w:sz w:val="20"/>
                <w:szCs w:val="20"/>
                <w:lang w:val="ka-GE"/>
              </w:rPr>
              <w:t>;</w:t>
            </w:r>
          </w:p>
          <w:p w14:paraId="689EDDD3" w14:textId="7A2B7958" w:rsidR="006F7C9D" w:rsidRPr="00106BCE" w:rsidRDefault="006F7C9D" w:rsidP="00F32232">
            <w:pPr>
              <w:jc w:val="both"/>
              <w:rPr>
                <w:rFonts w:ascii="Sylfaen" w:hAnsi="Sylfaen"/>
                <w:szCs w:val="20"/>
                <w:lang w:val="ka-GE"/>
              </w:rPr>
            </w:pPr>
            <w:r w:rsidRPr="00106BCE">
              <w:rPr>
                <w:rFonts w:ascii="Sylfaen" w:hAnsi="Sylfaen"/>
                <w:sz w:val="20"/>
                <w:szCs w:val="20"/>
                <w:lang w:val="ka-GE"/>
              </w:rPr>
              <w:t>2050 წლისთვის - 13,384,000,000 ლარი</w:t>
            </w:r>
            <w:r w:rsidR="00E538F8" w:rsidRPr="00106BCE">
              <w:rPr>
                <w:rFonts w:ascii="Sylfaen" w:hAnsi="Sylfaen"/>
                <w:sz w:val="20"/>
                <w:szCs w:val="20"/>
                <w:lang w:val="ka-GE"/>
              </w:rPr>
              <w:t>.</w:t>
            </w:r>
          </w:p>
        </w:tc>
      </w:tr>
      <w:tr w:rsidR="006F7C9D" w:rsidRPr="00106BCE" w14:paraId="67588327" w14:textId="77777777" w:rsidTr="00D007A1">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6380238" w14:textId="77777777" w:rsidR="006F7C9D" w:rsidRPr="00106BCE" w:rsidRDefault="006F7C9D" w:rsidP="00966EC5">
            <w:pPr>
              <w:jc w:val="both"/>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DB9FEC8"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36FE95E"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არა</w:t>
            </w:r>
          </w:p>
        </w:tc>
      </w:tr>
      <w:tr w:rsidR="006F7C9D" w:rsidRPr="00106BCE" w14:paraId="26E23C49"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9AC5E5C"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C06BE60" w14:textId="5804D39D" w:rsidR="00E538F8" w:rsidRPr="00106BCE" w:rsidRDefault="006F7C9D" w:rsidP="00E538F8">
            <w:pPr>
              <w:spacing w:after="120"/>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E538F8" w:rsidRPr="00106BCE">
              <w:rPr>
                <w:rFonts w:ascii="Sylfaen" w:hAnsi="Sylfaen"/>
                <w:sz w:val="20"/>
                <w:szCs w:val="20"/>
                <w:lang w:val="ka-GE"/>
              </w:rPr>
              <w:t>.</w:t>
            </w:r>
          </w:p>
          <w:p w14:paraId="74ACDE8A" w14:textId="10DA22D6" w:rsidR="006F7C9D" w:rsidRPr="00106BCE" w:rsidRDefault="006F7C9D" w:rsidP="00E538F8">
            <w:pPr>
              <w:spacing w:after="120"/>
              <w:jc w:val="both"/>
              <w:rPr>
                <w:rFonts w:ascii="Sylfaen" w:hAnsi="Sylfaen"/>
                <w:sz w:val="20"/>
                <w:szCs w:val="20"/>
                <w:lang w:val="ka-GE"/>
              </w:rPr>
            </w:pPr>
          </w:p>
        </w:tc>
      </w:tr>
      <w:tr w:rsidR="006F7C9D" w:rsidRPr="00106BCE" w14:paraId="2F3A53F9"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02F8294"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11CB4FA" w14:textId="77777777" w:rsidR="006F7C9D" w:rsidRPr="00106BCE" w:rsidRDefault="006F7C9D" w:rsidP="00966EC5">
            <w:pPr>
              <w:jc w:val="both"/>
              <w:rPr>
                <w:rFonts w:ascii="Sylfaen" w:hAnsi="Sylfaen"/>
                <w:sz w:val="20"/>
                <w:szCs w:val="20"/>
                <w:lang w:val="ka-GE"/>
              </w:rPr>
            </w:pPr>
            <w:r w:rsidRPr="00106BCE">
              <w:rPr>
                <w:rFonts w:ascii="Sylfaen" w:hAnsi="Sylfaen"/>
                <w:sz w:val="20"/>
                <w:szCs w:val="20"/>
                <w:lang w:val="ka-GE"/>
              </w:rPr>
              <w:t>ელექტროენერგიის მწარმოებელი კომპანიები, რომლებიც განახორციელებენ ამ ღონისძიებას</w:t>
            </w:r>
            <w:r w:rsidR="00E538F8" w:rsidRPr="00106BCE">
              <w:rPr>
                <w:rFonts w:ascii="Sylfaen" w:hAnsi="Sylfaen"/>
                <w:sz w:val="20"/>
                <w:szCs w:val="20"/>
                <w:lang w:val="ka-GE"/>
              </w:rPr>
              <w:t>.</w:t>
            </w:r>
          </w:p>
          <w:p w14:paraId="49B13B3C" w14:textId="4457B7C5" w:rsidR="00197D76" w:rsidRPr="00106BCE" w:rsidRDefault="00426E67" w:rsidP="00966EC5">
            <w:pPr>
              <w:jc w:val="both"/>
              <w:rPr>
                <w:rFonts w:ascii="Sylfaen" w:hAnsi="Sylfaen"/>
                <w:sz w:val="20"/>
                <w:szCs w:val="20"/>
                <w:lang w:val="ka-GE"/>
              </w:rPr>
            </w:pPr>
            <w:r w:rsidRPr="00106BCE">
              <w:rPr>
                <w:rFonts w:ascii="Sylfaen" w:hAnsi="Sylfaen"/>
                <w:sz w:val="20"/>
                <w:szCs w:val="20"/>
                <w:lang w:val="ka-GE"/>
              </w:rPr>
              <w:t xml:space="preserve">სს </w:t>
            </w:r>
            <w:r w:rsidR="006F02CE" w:rsidRPr="00106BCE">
              <w:rPr>
                <w:rFonts w:ascii="Sylfaen" w:hAnsi="Sylfaen"/>
                <w:sz w:val="20"/>
                <w:szCs w:val="20"/>
                <w:lang w:val="ka-GE"/>
              </w:rPr>
              <w:t>„</w:t>
            </w:r>
            <w:r w:rsidRPr="00106BCE">
              <w:rPr>
                <w:rFonts w:ascii="Sylfaen" w:hAnsi="Sylfaen"/>
                <w:sz w:val="20"/>
                <w:szCs w:val="20"/>
                <w:lang w:val="ka-GE"/>
              </w:rPr>
              <w:t>საქართველოს ენერგეტიკის განვითარების ფონდი</w:t>
            </w:r>
            <w:r w:rsidR="006F02CE" w:rsidRPr="00106BCE">
              <w:rPr>
                <w:rFonts w:ascii="Sylfaen" w:hAnsi="Sylfaen"/>
                <w:sz w:val="20"/>
                <w:szCs w:val="20"/>
                <w:lang w:val="ka-GE"/>
              </w:rPr>
              <w:t>“</w:t>
            </w:r>
          </w:p>
        </w:tc>
      </w:tr>
      <w:tr w:rsidR="006F7C9D" w:rsidRPr="00106BCE" w14:paraId="0D5A0B89" w14:textId="77777777" w:rsidTr="00D007A1">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6BB455DD" w14:textId="77777777" w:rsidR="006F7C9D" w:rsidRPr="00106BCE" w:rsidRDefault="006F7C9D" w:rsidP="00966EC5">
            <w:pPr>
              <w:jc w:val="both"/>
              <w:rPr>
                <w:rFonts w:ascii="Sylfaen" w:hAnsi="Sylfaen"/>
                <w:b/>
                <w:bCs/>
                <w:sz w:val="20"/>
                <w:szCs w:val="20"/>
                <w:lang w:val="ka-GE"/>
              </w:rPr>
            </w:pPr>
          </w:p>
          <w:p w14:paraId="004EFA66"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0E8B8F3"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B0C2E54" w14:textId="334F0B6D" w:rsidR="006F7C9D" w:rsidRPr="00106BCE" w:rsidRDefault="006F7C9D" w:rsidP="00966EC5">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E538F8"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084F0DE5" w14:textId="77777777" w:rsidTr="00D007A1">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2793107" w14:textId="77777777" w:rsidR="006F7C9D" w:rsidRPr="00106BCE" w:rsidRDefault="006F7C9D" w:rsidP="00966EC5">
            <w:pPr>
              <w:jc w:val="both"/>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E5AC478"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B2FEAC9" w14:textId="13489CC4" w:rsidR="006F7C9D" w:rsidRPr="00106BCE" w:rsidRDefault="006F7C9D" w:rsidP="00966EC5">
            <w:pPr>
              <w:jc w:val="both"/>
              <w:rPr>
                <w:rFonts w:ascii="Sylfaen" w:hAnsi="Sylfaen"/>
                <w:sz w:val="20"/>
                <w:szCs w:val="20"/>
                <w:lang w:val="ka-GE"/>
              </w:rPr>
            </w:pPr>
            <w:r w:rsidRPr="00106BCE">
              <w:rPr>
                <w:rFonts w:ascii="Sylfaen" w:hAnsi="Sylfaen"/>
                <w:sz w:val="20"/>
                <w:szCs w:val="20"/>
                <w:lang w:val="ka-GE"/>
              </w:rPr>
              <w:t>ელექტროსადგურების მიერ ელექტროენერგიის   ყოველწლიური გამომუშავება</w:t>
            </w:r>
            <w:r w:rsidR="00E538F8" w:rsidRPr="00106BCE">
              <w:rPr>
                <w:rFonts w:ascii="Sylfaen" w:hAnsi="Sylfaen"/>
                <w:sz w:val="20"/>
                <w:szCs w:val="20"/>
                <w:lang w:val="ka-GE"/>
              </w:rPr>
              <w:t>,</w:t>
            </w:r>
            <w:r w:rsidRPr="00106BCE">
              <w:rPr>
                <w:rFonts w:ascii="Sylfaen" w:hAnsi="Sylfaen"/>
                <w:sz w:val="20"/>
                <w:szCs w:val="20"/>
                <w:lang w:val="ka-GE"/>
              </w:rPr>
              <w:t xml:space="preserve"> მგვტ</w:t>
            </w:r>
            <w:r w:rsidR="00216BA6" w:rsidRPr="00106BCE">
              <w:rPr>
                <w:rFonts w:ascii="Sylfaen" w:hAnsi="Sylfaen"/>
                <w:sz w:val="20"/>
                <w:szCs w:val="20"/>
                <w:lang w:val="ka-GE"/>
              </w:rPr>
              <w:t>.</w:t>
            </w:r>
            <w:r w:rsidRPr="00106BCE">
              <w:rPr>
                <w:rFonts w:ascii="Sylfaen" w:hAnsi="Sylfaen"/>
                <w:sz w:val="20"/>
                <w:szCs w:val="20"/>
                <w:lang w:val="ka-GE"/>
              </w:rPr>
              <w:t>სთ</w:t>
            </w:r>
            <w:r w:rsidR="00E538F8" w:rsidRPr="00106BCE">
              <w:rPr>
                <w:rFonts w:ascii="Sylfaen" w:hAnsi="Sylfaen"/>
                <w:sz w:val="20"/>
                <w:szCs w:val="20"/>
                <w:lang w:val="ka-GE"/>
              </w:rPr>
              <w:t>.</w:t>
            </w:r>
          </w:p>
        </w:tc>
      </w:tr>
      <w:tr w:rsidR="006F7C9D" w:rsidRPr="00106BCE" w14:paraId="41B224EA" w14:textId="77777777" w:rsidTr="00D007A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BD4BABE" w14:textId="77777777" w:rsidR="006F7C9D" w:rsidRPr="00106BCE" w:rsidRDefault="006F7C9D" w:rsidP="00966EC5">
            <w:pPr>
              <w:jc w:val="both"/>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B0CFFD7" w14:textId="36052382"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დეკარბონიზაცია</w:t>
            </w:r>
            <w:r w:rsidR="00E538F8" w:rsidRPr="00106BCE">
              <w:rPr>
                <w:rFonts w:ascii="Sylfaen" w:hAnsi="Sylfaen"/>
                <w:szCs w:val="20"/>
                <w:lang w:val="ka-GE"/>
              </w:rPr>
              <w:t>.</w:t>
            </w:r>
            <w:r w:rsidRPr="00106BCE">
              <w:rPr>
                <w:rFonts w:ascii="Sylfaen" w:hAnsi="Sylfaen"/>
                <w:szCs w:val="20"/>
                <w:lang w:val="ka-GE"/>
              </w:rPr>
              <w:t xml:space="preserve"> სათბურის აირების ემისიები და მოცილება</w:t>
            </w:r>
            <w:r w:rsidR="00C756F0" w:rsidRPr="00106BCE">
              <w:rPr>
                <w:rFonts w:ascii="Sylfaen" w:hAnsi="Sylfaen"/>
                <w:szCs w:val="20"/>
                <w:lang w:val="ka-GE"/>
              </w:rPr>
              <w:t>;</w:t>
            </w:r>
          </w:p>
          <w:p w14:paraId="0CBF9567" w14:textId="61C363EA"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C756F0" w:rsidRPr="00106BCE">
              <w:rPr>
                <w:rFonts w:ascii="Sylfaen" w:hAnsi="Sylfaen"/>
                <w:szCs w:val="20"/>
                <w:lang w:val="ka-GE"/>
              </w:rPr>
              <w:t>;</w:t>
            </w:r>
          </w:p>
          <w:p w14:paraId="2CD35009" w14:textId="1FDCFD59"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ენერგიის შიდა ბაზარი</w:t>
            </w:r>
            <w:r w:rsidR="00C756F0" w:rsidRPr="00106BCE">
              <w:rPr>
                <w:rFonts w:ascii="Sylfaen" w:hAnsi="Sylfaen"/>
                <w:szCs w:val="20"/>
                <w:lang w:val="ka-GE"/>
              </w:rPr>
              <w:t>.</w:t>
            </w:r>
          </w:p>
        </w:tc>
      </w:tr>
    </w:tbl>
    <w:p w14:paraId="6A3EEEF6" w14:textId="2CD68A4F" w:rsidR="006F7C9D" w:rsidRPr="00106BCE" w:rsidRDefault="006F7C9D" w:rsidP="00607F61">
      <w:pPr>
        <w:rPr>
          <w:rFonts w:ascii="Sylfaen" w:hAnsi="Sylfaen"/>
          <w:lang w:val="ka-GE"/>
        </w:rPr>
      </w:pPr>
    </w:p>
    <w:p w14:paraId="0B6237ED" w14:textId="5DBDDDDE"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RE-4: განახლებადი</w:t>
      </w:r>
      <w:r w:rsidR="00C756F0" w:rsidRPr="00106BCE">
        <w:rPr>
          <w:rFonts w:ascii="Sylfaen" w:hAnsi="Sylfaen"/>
          <w:sz w:val="22"/>
          <w:szCs w:val="22"/>
          <w:lang w:val="ka-GE"/>
        </w:rPr>
        <w:t xml:space="preserve"> ენერგიის</w:t>
      </w:r>
      <w:r w:rsidRPr="00106BCE">
        <w:rPr>
          <w:rFonts w:ascii="Sylfaen" w:hAnsi="Sylfaen"/>
          <w:sz w:val="22"/>
          <w:szCs w:val="22"/>
          <w:lang w:val="ka-GE"/>
        </w:rPr>
        <w:t xml:space="preserve"> წყაროებიდან მიკრო-გენერაციის მხარდაჭერა</w:t>
      </w:r>
      <w:r w:rsidR="00E538F8"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1E2A52DB" w14:textId="77777777" w:rsidTr="004D0541">
        <w:tc>
          <w:tcPr>
            <w:tcW w:w="5000" w:type="pct"/>
            <w:gridSpan w:val="3"/>
            <w:shd w:val="clear" w:color="auto" w:fill="auto"/>
          </w:tcPr>
          <w:p w14:paraId="5208296E" w14:textId="57F56C35" w:rsidR="006F7C9D" w:rsidRPr="00106BCE" w:rsidRDefault="006F7C9D" w:rsidP="00E538F8">
            <w:pPr>
              <w:jc w:val="both"/>
              <w:rPr>
                <w:rFonts w:ascii="Sylfaen" w:hAnsi="Sylfaen"/>
                <w:b/>
                <w:bCs/>
                <w:sz w:val="20"/>
                <w:szCs w:val="20"/>
                <w:lang w:val="ka-GE"/>
              </w:rPr>
            </w:pPr>
            <w:r w:rsidRPr="00106BCE">
              <w:rPr>
                <w:rFonts w:ascii="Sylfaen" w:hAnsi="Sylfaen"/>
                <w:b/>
                <w:bCs/>
                <w:sz w:val="20"/>
                <w:szCs w:val="20"/>
                <w:lang w:val="ka-GE"/>
              </w:rPr>
              <w:t xml:space="preserve">RE-4: </w:t>
            </w:r>
            <w:r w:rsidRPr="00106BCE">
              <w:rPr>
                <w:rFonts w:ascii="Sylfaen" w:hAnsi="Sylfaen"/>
                <w:b/>
                <w:sz w:val="20"/>
                <w:szCs w:val="20"/>
                <w:lang w:val="ka-GE"/>
              </w:rPr>
              <w:t>განახლებადი</w:t>
            </w:r>
            <w:r w:rsidR="00C756F0" w:rsidRPr="00106BCE">
              <w:rPr>
                <w:rFonts w:ascii="Sylfaen" w:hAnsi="Sylfaen"/>
                <w:b/>
                <w:sz w:val="20"/>
                <w:szCs w:val="20"/>
                <w:lang w:val="ka-GE"/>
              </w:rPr>
              <w:t xml:space="preserve"> ენერგიის</w:t>
            </w:r>
            <w:r w:rsidRPr="00106BCE">
              <w:rPr>
                <w:rFonts w:ascii="Sylfaen" w:hAnsi="Sylfaen"/>
                <w:b/>
                <w:sz w:val="20"/>
                <w:szCs w:val="20"/>
                <w:lang w:val="ka-GE"/>
              </w:rPr>
              <w:t xml:space="preserve"> წყაროებიდან მიკრო-გენერაციის მხარდაჭერა</w:t>
            </w:r>
            <w:r w:rsidR="00E538F8" w:rsidRPr="00106BCE">
              <w:rPr>
                <w:rFonts w:ascii="Sylfaen" w:hAnsi="Sylfaen"/>
                <w:b/>
                <w:sz w:val="20"/>
                <w:szCs w:val="20"/>
                <w:lang w:val="ka-GE"/>
              </w:rPr>
              <w:t>.</w:t>
            </w:r>
            <w:r w:rsidRPr="00106BCE">
              <w:rPr>
                <w:rFonts w:ascii="Sylfaen" w:hAnsi="Sylfaen"/>
                <w:b/>
                <w:bCs/>
                <w:sz w:val="20"/>
                <w:szCs w:val="20"/>
                <w:lang w:val="ka-GE"/>
              </w:rPr>
              <w:t xml:space="preserve"> </w:t>
            </w:r>
          </w:p>
        </w:tc>
      </w:tr>
      <w:tr w:rsidR="006F7C9D" w:rsidRPr="00106BCE" w14:paraId="58A3D7BC" w14:textId="77777777" w:rsidTr="004D0541">
        <w:tc>
          <w:tcPr>
            <w:tcW w:w="5000" w:type="pct"/>
            <w:gridSpan w:val="3"/>
            <w:shd w:val="clear" w:color="auto" w:fill="auto"/>
          </w:tcPr>
          <w:p w14:paraId="58B952A1" w14:textId="3C5D4BBD" w:rsidR="006F7C9D" w:rsidRPr="00106BCE" w:rsidRDefault="004D0541" w:rsidP="00E538F8">
            <w:pPr>
              <w:jc w:val="both"/>
              <w:rPr>
                <w:rFonts w:ascii="Sylfaen" w:hAnsi="Sylfaen"/>
                <w:sz w:val="20"/>
                <w:szCs w:val="20"/>
                <w:lang w:val="ka-GE"/>
              </w:rPr>
            </w:pPr>
            <w:r w:rsidRPr="00106BCE">
              <w:rPr>
                <w:rFonts w:ascii="Sylfaen" w:hAnsi="Sylfaen"/>
                <w:b/>
                <w:bCs/>
                <w:sz w:val="20"/>
                <w:szCs w:val="20"/>
                <w:lang w:val="ka-GE"/>
              </w:rPr>
              <w:lastRenderedPageBreak/>
              <w:t xml:space="preserve">მიზანი </w:t>
            </w:r>
            <w:r w:rsidR="006F7C9D" w:rsidRPr="00106BCE">
              <w:rPr>
                <w:rFonts w:ascii="Sylfaen" w:hAnsi="Sylfaen"/>
                <w:b/>
                <w:bCs/>
                <w:sz w:val="20"/>
                <w:szCs w:val="20"/>
                <w:lang w:val="ka-GE"/>
              </w:rPr>
              <w:t>1.5</w:t>
            </w:r>
            <w:r w:rsidR="006F7C9D" w:rsidRPr="00106BCE">
              <w:rPr>
                <w:rFonts w:ascii="Sylfaen" w:hAnsi="Sylfaen"/>
                <w:sz w:val="20"/>
                <w:szCs w:val="20"/>
                <w:lang w:val="ka-GE"/>
              </w:rPr>
              <w:t xml:space="preserve">: </w:t>
            </w:r>
            <w:r w:rsidR="00C756F0"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1C322B" w:rsidRPr="00106BCE">
              <w:rPr>
                <w:rFonts w:ascii="Sylfaen" w:eastAsia="Times New Roman" w:hAnsi="Sylfaen" w:cs="Arial"/>
                <w:b/>
                <w:bCs/>
                <w:color w:val="000000"/>
                <w:sz w:val="20"/>
                <w:szCs w:val="20"/>
                <w:lang w:val="ka-GE" w:eastAsia="en-GB"/>
              </w:rPr>
              <w:t>27,4</w:t>
            </w:r>
            <w:r w:rsidR="00C756F0" w:rsidRPr="00106BCE">
              <w:rPr>
                <w:rFonts w:ascii="Sylfaen" w:eastAsia="Times New Roman" w:hAnsi="Sylfaen" w:cs="Arial"/>
                <w:b/>
                <w:bCs/>
                <w:color w:val="000000"/>
                <w:sz w:val="20"/>
                <w:szCs w:val="20"/>
                <w:lang w:val="ka-GE" w:eastAsia="en-GB"/>
              </w:rPr>
              <w:t>% 2030 წლისთვის)</w:t>
            </w:r>
            <w:r w:rsidR="00E538F8" w:rsidRPr="00106BCE">
              <w:rPr>
                <w:rFonts w:ascii="Sylfaen" w:eastAsia="Times New Roman" w:hAnsi="Sylfaen" w:cs="Arial"/>
                <w:b/>
                <w:bCs/>
                <w:color w:val="000000"/>
                <w:sz w:val="20"/>
                <w:szCs w:val="20"/>
                <w:lang w:val="ka-GE" w:eastAsia="en-GB"/>
              </w:rPr>
              <w:t>.</w:t>
            </w:r>
          </w:p>
        </w:tc>
      </w:tr>
      <w:tr w:rsidR="006F7C9D" w:rsidRPr="00106BCE" w14:paraId="0644D883" w14:textId="77777777" w:rsidTr="004D0541">
        <w:tc>
          <w:tcPr>
            <w:tcW w:w="5000" w:type="pct"/>
            <w:gridSpan w:val="3"/>
            <w:shd w:val="clear" w:color="auto" w:fill="auto"/>
          </w:tcPr>
          <w:p w14:paraId="20981AB2" w14:textId="3A44A444" w:rsidR="006F7C9D" w:rsidRPr="00106BCE" w:rsidRDefault="006F7C9D" w:rsidP="00E538F8">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2030 წელს მინიმუმ 200</w:t>
            </w:r>
            <w:r w:rsidR="00E538F8" w:rsidRPr="00106BCE">
              <w:rPr>
                <w:rFonts w:ascii="Sylfaen" w:hAnsi="Sylfaen"/>
                <w:sz w:val="20"/>
                <w:szCs w:val="20"/>
                <w:lang w:val="ka-GE"/>
              </w:rPr>
              <w:t xml:space="preserve"> </w:t>
            </w:r>
            <w:r w:rsidRPr="00106BCE">
              <w:rPr>
                <w:rFonts w:ascii="Sylfaen" w:hAnsi="Sylfaen"/>
                <w:sz w:val="20"/>
                <w:szCs w:val="20"/>
                <w:lang w:val="ka-GE"/>
              </w:rPr>
              <w:t xml:space="preserve">მგვტ </w:t>
            </w:r>
            <w:r w:rsidR="00E538F8" w:rsidRPr="00106BCE">
              <w:rPr>
                <w:rFonts w:ascii="Sylfaen" w:hAnsi="Sylfaen"/>
                <w:sz w:val="20"/>
                <w:szCs w:val="20"/>
                <w:lang w:val="ka-GE"/>
              </w:rPr>
              <w:t>ჯამური</w:t>
            </w:r>
            <w:r w:rsidRPr="00106BCE">
              <w:rPr>
                <w:rFonts w:ascii="Sylfaen" w:hAnsi="Sylfaen"/>
                <w:sz w:val="20"/>
                <w:szCs w:val="20"/>
                <w:lang w:val="ka-GE"/>
              </w:rPr>
              <w:t xml:space="preserve"> სიმძლავრის მქონე ელექტროენერგიის მიკრო-გენერაციის პოლიტიკური და საინვესტიციო მხარდაჭერა (500 კვტ-მდე)</w:t>
            </w:r>
            <w:r w:rsidR="00813E60"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5B4178A" w14:textId="77777777" w:rsidTr="004D0541">
        <w:tc>
          <w:tcPr>
            <w:tcW w:w="1835" w:type="pct"/>
            <w:gridSpan w:val="2"/>
            <w:shd w:val="clear" w:color="auto" w:fill="auto"/>
          </w:tcPr>
          <w:p w14:paraId="1A32D5C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2B3F47D9" w14:textId="27578B2B" w:rsidR="006F7C9D" w:rsidRPr="00106BCE" w:rsidRDefault="006F7C9D" w:rsidP="0044747A">
            <w:pPr>
              <w:jc w:val="both"/>
              <w:rPr>
                <w:rFonts w:ascii="Sylfaen" w:hAnsi="Sylfaen"/>
                <w:sz w:val="20"/>
                <w:szCs w:val="20"/>
                <w:lang w:val="ka-GE"/>
              </w:rPr>
            </w:pPr>
            <w:r w:rsidRPr="00106BCE">
              <w:rPr>
                <w:rFonts w:ascii="Sylfaen" w:hAnsi="Sylfaen"/>
                <w:sz w:val="20"/>
                <w:szCs w:val="20"/>
                <w:lang w:val="ka-GE"/>
              </w:rPr>
              <w:t>2018</w:t>
            </w:r>
            <w:r w:rsidR="0044747A">
              <w:rPr>
                <w:rFonts w:ascii="Sylfaen" w:hAnsi="Sylfaen"/>
                <w:sz w:val="20"/>
                <w:szCs w:val="20"/>
                <w:lang w:val="ka-GE"/>
              </w:rPr>
              <w:t xml:space="preserve"> -</w:t>
            </w:r>
            <w:r w:rsidRPr="00106BCE">
              <w:rPr>
                <w:rFonts w:ascii="Sylfaen" w:hAnsi="Sylfaen"/>
                <w:sz w:val="20"/>
                <w:szCs w:val="20"/>
                <w:lang w:val="ka-GE"/>
              </w:rPr>
              <w:t xml:space="preserve"> </w:t>
            </w:r>
            <w:r w:rsidR="0044747A">
              <w:rPr>
                <w:rFonts w:ascii="Sylfaen" w:hAnsi="Sylfaen"/>
                <w:sz w:val="20"/>
                <w:szCs w:val="20"/>
                <w:lang w:val="ka-GE"/>
              </w:rPr>
              <w:t xml:space="preserve">დან </w:t>
            </w:r>
            <w:r w:rsidRPr="00106BCE">
              <w:rPr>
                <w:rFonts w:ascii="Sylfaen" w:hAnsi="Sylfaen"/>
                <w:sz w:val="20"/>
                <w:szCs w:val="20"/>
                <w:lang w:val="ka-GE"/>
              </w:rPr>
              <w:t xml:space="preserve"> პოლიტიკის მიღება, უწყვეტი განხორციელებით</w:t>
            </w:r>
            <w:r w:rsidR="006D253E"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6DE09AE3" w14:textId="77777777" w:rsidTr="004D0541">
        <w:tc>
          <w:tcPr>
            <w:tcW w:w="1835" w:type="pct"/>
            <w:gridSpan w:val="2"/>
            <w:shd w:val="clear" w:color="auto" w:fill="auto"/>
          </w:tcPr>
          <w:p w14:paraId="58F7DC7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37D12762" w14:textId="77777777"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ენერგეტიკა</w:t>
            </w:r>
          </w:p>
        </w:tc>
      </w:tr>
      <w:tr w:rsidR="006F7C9D" w:rsidRPr="00106BCE" w14:paraId="03C92EBA" w14:textId="77777777" w:rsidTr="004D0541">
        <w:tc>
          <w:tcPr>
            <w:tcW w:w="1835" w:type="pct"/>
            <w:gridSpan w:val="2"/>
            <w:shd w:val="clear" w:color="auto" w:fill="auto"/>
          </w:tcPr>
          <w:p w14:paraId="5CA2F0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შესაბამისი საპროექტო დოკუმენტები, სამართლებრივი და მარეგულირებელი აქტები </w:t>
            </w:r>
          </w:p>
        </w:tc>
        <w:tc>
          <w:tcPr>
            <w:tcW w:w="3165" w:type="pct"/>
            <w:shd w:val="clear" w:color="auto" w:fill="auto"/>
          </w:tcPr>
          <w:p w14:paraId="71FD99F4" w14:textId="24E7307F" w:rsidR="006F7C9D" w:rsidRPr="00106BCE" w:rsidRDefault="006F7C9D" w:rsidP="00597246">
            <w:pPr>
              <w:pStyle w:val="ListParagraph"/>
              <w:numPr>
                <w:ilvl w:val="0"/>
                <w:numId w:val="216"/>
              </w:numPr>
              <w:ind w:left="346"/>
              <w:jc w:val="both"/>
              <w:rPr>
                <w:rFonts w:ascii="Sylfaen" w:hAnsi="Sylfaen"/>
                <w:szCs w:val="20"/>
                <w:lang w:val="ka-GE"/>
              </w:rPr>
            </w:pPr>
            <w:r w:rsidRPr="00106BCE">
              <w:rPr>
                <w:rFonts w:ascii="Sylfaen" w:hAnsi="Sylfaen"/>
                <w:szCs w:val="20"/>
                <w:lang w:val="ka-GE"/>
              </w:rPr>
              <w:t>კანონი ენერგეტიკისა და წყალმომარაგების შესახებ</w:t>
            </w:r>
            <w:r w:rsidR="004D0541" w:rsidRPr="00106BCE">
              <w:rPr>
                <w:rFonts w:ascii="Sylfaen" w:hAnsi="Sylfaen"/>
                <w:szCs w:val="20"/>
                <w:lang w:val="ka-GE"/>
              </w:rPr>
              <w:t>;</w:t>
            </w:r>
            <w:r w:rsidRPr="00106BCE">
              <w:rPr>
                <w:rFonts w:ascii="Sylfaen" w:hAnsi="Sylfaen"/>
                <w:szCs w:val="20"/>
                <w:lang w:val="ka-GE"/>
              </w:rPr>
              <w:t xml:space="preserve"> </w:t>
            </w:r>
          </w:p>
          <w:p w14:paraId="36089F04" w14:textId="14A5C79E" w:rsidR="006F7C9D" w:rsidRPr="00106BCE" w:rsidRDefault="006F7C9D" w:rsidP="00597246">
            <w:pPr>
              <w:pStyle w:val="ListParagraph"/>
              <w:numPr>
                <w:ilvl w:val="0"/>
                <w:numId w:val="216"/>
              </w:numPr>
              <w:ind w:left="346"/>
              <w:jc w:val="both"/>
              <w:rPr>
                <w:rFonts w:ascii="Sylfaen" w:hAnsi="Sylfaen"/>
                <w:szCs w:val="20"/>
                <w:lang w:val="ka-GE"/>
              </w:rPr>
            </w:pPr>
            <w:r w:rsidRPr="00106BCE">
              <w:rPr>
                <w:rFonts w:ascii="Sylfaen" w:hAnsi="Sylfaen"/>
                <w:szCs w:val="20"/>
                <w:lang w:val="ka-GE"/>
              </w:rPr>
              <w:t>კანონი განახლებადი ენერგიის შესახებ</w:t>
            </w:r>
            <w:r w:rsidR="004D0541" w:rsidRPr="00106BCE">
              <w:rPr>
                <w:rFonts w:ascii="Sylfaen" w:hAnsi="Sylfaen"/>
                <w:szCs w:val="20"/>
                <w:lang w:val="ka-GE"/>
              </w:rPr>
              <w:t>;</w:t>
            </w:r>
            <w:r w:rsidRPr="00106BCE">
              <w:rPr>
                <w:rFonts w:ascii="Sylfaen" w:hAnsi="Sylfaen"/>
                <w:szCs w:val="20"/>
                <w:lang w:val="ka-GE"/>
              </w:rPr>
              <w:t xml:space="preserve"> </w:t>
            </w:r>
          </w:p>
        </w:tc>
      </w:tr>
      <w:tr w:rsidR="006F7C9D" w:rsidRPr="00106BCE" w14:paraId="123B3E97" w14:textId="77777777" w:rsidTr="004D0541">
        <w:tc>
          <w:tcPr>
            <w:tcW w:w="1835" w:type="pct"/>
            <w:gridSpan w:val="2"/>
            <w:shd w:val="clear" w:color="auto" w:fill="auto"/>
          </w:tcPr>
          <w:p w14:paraId="581259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5312C5CD" w14:textId="58B2B710" w:rsidR="006F7C9D" w:rsidRPr="00106BCE" w:rsidRDefault="00F956C6" w:rsidP="006D253E">
            <w:pPr>
              <w:jc w:val="both"/>
              <w:rPr>
                <w:rFonts w:ascii="Sylfaen" w:hAnsi="Sylfaen"/>
                <w:sz w:val="20"/>
                <w:szCs w:val="20"/>
                <w:lang w:val="ka-GE"/>
              </w:rPr>
            </w:pPr>
            <w:r>
              <w:rPr>
                <w:rFonts w:ascii="Sylfaen" w:hAnsi="Sylfaen"/>
                <w:sz w:val="20"/>
                <w:szCs w:val="20"/>
                <w:lang w:val="ka-GE"/>
              </w:rPr>
              <w:t xml:space="preserve">მიმდინარე - </w:t>
            </w:r>
            <w:r w:rsidR="006F7C9D" w:rsidRPr="00106BCE">
              <w:rPr>
                <w:rFonts w:ascii="Sylfaen" w:hAnsi="Sylfaen"/>
                <w:sz w:val="20"/>
                <w:szCs w:val="20"/>
                <w:lang w:val="ka-GE"/>
              </w:rPr>
              <w:t>ენერგიის მოხმარების წილი განახლებადი ენერგიის წყაროებიდან 0.5% 2019 წელს</w:t>
            </w:r>
            <w:r w:rsidR="006D253E" w:rsidRPr="00106BCE">
              <w:rPr>
                <w:rFonts w:ascii="Sylfaen" w:hAnsi="Sylfaen"/>
                <w:sz w:val="20"/>
                <w:szCs w:val="20"/>
                <w:lang w:val="ka-GE"/>
              </w:rPr>
              <w:t>.</w:t>
            </w:r>
          </w:p>
        </w:tc>
      </w:tr>
      <w:tr w:rsidR="006F7C9D" w:rsidRPr="00106BCE" w14:paraId="1A5E9327" w14:textId="77777777" w:rsidTr="004D0541">
        <w:trPr>
          <w:trHeight w:val="90"/>
        </w:trPr>
        <w:tc>
          <w:tcPr>
            <w:tcW w:w="1835" w:type="pct"/>
            <w:gridSpan w:val="2"/>
            <w:shd w:val="clear" w:color="auto" w:fill="auto"/>
          </w:tcPr>
          <w:p w14:paraId="05DCD6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0423E6E4" w14:textId="251B7C8B" w:rsidR="006F7C9D" w:rsidRPr="00106BCE" w:rsidRDefault="006F7C9D" w:rsidP="00597246">
            <w:pPr>
              <w:pStyle w:val="ListParagraph"/>
              <w:numPr>
                <w:ilvl w:val="0"/>
                <w:numId w:val="216"/>
              </w:numPr>
              <w:ind w:left="346"/>
              <w:jc w:val="both"/>
              <w:rPr>
                <w:rFonts w:ascii="Sylfaen" w:hAnsi="Sylfaen"/>
                <w:szCs w:val="20"/>
                <w:lang w:val="ka-GE"/>
              </w:rPr>
            </w:pPr>
            <w:r w:rsidRPr="00106BCE">
              <w:rPr>
                <w:rFonts w:ascii="Sylfaen" w:hAnsi="Sylfaen"/>
                <w:szCs w:val="20"/>
                <w:lang w:val="ka-GE"/>
              </w:rPr>
              <w:t>ენერგოეფექტურობის კუთხით განხორციელებული ღონისძიებების გამო ელექტროენერგიაზე მოთხოვნა  წლიურად მხოლოდ 2.0 – 2.5% -ით იზრდება</w:t>
            </w:r>
            <w:r w:rsidR="006D253E" w:rsidRPr="00106BCE">
              <w:rPr>
                <w:rFonts w:ascii="Sylfaen" w:hAnsi="Sylfaen"/>
                <w:szCs w:val="20"/>
                <w:lang w:val="ka-GE"/>
              </w:rPr>
              <w:t>.</w:t>
            </w:r>
          </w:p>
          <w:p w14:paraId="705D75F8" w14:textId="2A85B46B" w:rsidR="006F7C9D" w:rsidRPr="00106BCE" w:rsidRDefault="006F7C9D" w:rsidP="00597246">
            <w:pPr>
              <w:pStyle w:val="ListParagraph"/>
              <w:numPr>
                <w:ilvl w:val="0"/>
                <w:numId w:val="216"/>
              </w:numPr>
              <w:ind w:left="346"/>
              <w:jc w:val="both"/>
              <w:rPr>
                <w:rFonts w:ascii="Sylfaen" w:hAnsi="Sylfaen"/>
                <w:szCs w:val="20"/>
                <w:lang w:val="ka-GE"/>
              </w:rPr>
            </w:pPr>
            <w:r w:rsidRPr="00106BCE">
              <w:rPr>
                <w:rFonts w:ascii="Sylfaen" w:hAnsi="Sylfaen"/>
                <w:szCs w:val="20"/>
                <w:lang w:val="ka-GE"/>
              </w:rPr>
              <w:t>სეზონური ხელმისაწვდომობის ფაქტორი მზის ელექტროსადგურებისთვის არის: დეკემბერი-მარტი - 41%; აპრილი-ივნისი - 43%; ივლისი სექტემბერი -46%; ოქტომბერი-ნოემბერი -18%); ხელმისაწვდომია მხოლოდ დღის საათებში</w:t>
            </w:r>
            <w:r w:rsidR="006D253E" w:rsidRPr="00106BCE">
              <w:rPr>
                <w:rFonts w:ascii="Sylfaen" w:hAnsi="Sylfaen"/>
                <w:szCs w:val="20"/>
                <w:lang w:val="ka-GE"/>
              </w:rPr>
              <w:t>.</w:t>
            </w:r>
          </w:p>
          <w:p w14:paraId="4C838D53" w14:textId="66673121" w:rsidR="006F7C9D" w:rsidRPr="00106BCE" w:rsidRDefault="006F7C9D" w:rsidP="00597246">
            <w:pPr>
              <w:pStyle w:val="ListParagraph"/>
              <w:numPr>
                <w:ilvl w:val="0"/>
                <w:numId w:val="216"/>
              </w:numPr>
              <w:ind w:left="346"/>
              <w:jc w:val="both"/>
              <w:rPr>
                <w:rFonts w:ascii="Sylfaen" w:hAnsi="Sylfaen"/>
                <w:szCs w:val="20"/>
                <w:lang w:val="ka-GE"/>
              </w:rPr>
            </w:pPr>
            <w:r w:rsidRPr="00106BCE">
              <w:rPr>
                <w:rFonts w:ascii="Sylfaen" w:hAnsi="Sylfaen"/>
                <w:szCs w:val="20"/>
                <w:lang w:val="ka-GE"/>
              </w:rPr>
              <w:t xml:space="preserve"> ფინანსური სიცოცხლისუნარიანობა: 30 წელიწადი</w:t>
            </w:r>
            <w:r w:rsidR="006D253E" w:rsidRPr="00106BCE">
              <w:rPr>
                <w:rFonts w:ascii="Sylfaen" w:hAnsi="Sylfaen"/>
                <w:szCs w:val="20"/>
                <w:lang w:val="ka-GE"/>
              </w:rPr>
              <w:t>.</w:t>
            </w:r>
          </w:p>
          <w:p w14:paraId="6DD18816" w14:textId="1FD4AB0A" w:rsidR="006F7C9D" w:rsidRPr="00106BCE" w:rsidRDefault="006F7C9D" w:rsidP="00597246">
            <w:pPr>
              <w:pStyle w:val="ListParagraph"/>
              <w:numPr>
                <w:ilvl w:val="0"/>
                <w:numId w:val="216"/>
              </w:numPr>
              <w:ind w:left="346"/>
              <w:jc w:val="both"/>
              <w:rPr>
                <w:rFonts w:ascii="Sylfaen" w:hAnsi="Sylfaen"/>
                <w:szCs w:val="20"/>
                <w:lang w:val="ka-GE"/>
              </w:rPr>
            </w:pPr>
            <w:r w:rsidRPr="00106BCE">
              <w:rPr>
                <w:rFonts w:ascii="Sylfaen" w:hAnsi="Sylfaen"/>
                <w:szCs w:val="20"/>
                <w:lang w:val="ka-GE"/>
              </w:rPr>
              <w:t>ინვესტიციების ხარჯი - 715 დოლარი/კვტ (კომერციული,</w:t>
            </w:r>
            <w:r w:rsidR="004D0541" w:rsidRPr="00106BCE">
              <w:rPr>
                <w:rFonts w:ascii="Sylfaen" w:hAnsi="Sylfaen"/>
                <w:szCs w:val="20"/>
                <w:lang w:val="ka-GE"/>
              </w:rPr>
              <w:t xml:space="preserve"> </w:t>
            </w:r>
            <w:r w:rsidRPr="00106BCE">
              <w:rPr>
                <w:rFonts w:ascii="Sylfaen" w:hAnsi="Sylfaen"/>
                <w:szCs w:val="20"/>
                <w:lang w:val="ka-GE"/>
              </w:rPr>
              <w:t>მოზრდილი სიტემებისთვის) და 858 დოლარი/კვტ საცხოვრებელი მცირე სისტემებისთვის</w:t>
            </w:r>
            <w:r w:rsidR="006D253E" w:rsidRPr="00106BCE">
              <w:rPr>
                <w:rFonts w:ascii="Sylfaen" w:hAnsi="Sylfaen"/>
                <w:szCs w:val="20"/>
                <w:lang w:val="ka-GE"/>
              </w:rPr>
              <w:t>.</w:t>
            </w:r>
          </w:p>
        </w:tc>
      </w:tr>
      <w:tr w:rsidR="006F7C9D" w:rsidRPr="00106BCE" w14:paraId="3221A2FF" w14:textId="77777777" w:rsidTr="004D0541">
        <w:trPr>
          <w:trHeight w:val="917"/>
        </w:trPr>
        <w:tc>
          <w:tcPr>
            <w:tcW w:w="1835" w:type="pct"/>
            <w:gridSpan w:val="2"/>
            <w:shd w:val="clear" w:color="auto" w:fill="auto"/>
          </w:tcPr>
          <w:p w14:paraId="39400D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1307ED27" w14:textId="1DCE2993" w:rsidR="006F7C9D" w:rsidRPr="00106BCE" w:rsidRDefault="006F7C9D" w:rsidP="00F32232">
            <w:pPr>
              <w:jc w:val="both"/>
              <w:rPr>
                <w:rFonts w:ascii="Sylfaen" w:hAnsi="Sylfaen"/>
                <w:sz w:val="20"/>
                <w:szCs w:val="20"/>
                <w:lang w:val="ka-GE"/>
              </w:rPr>
            </w:pPr>
            <w:r w:rsidRPr="00106BCE">
              <w:rPr>
                <w:rFonts w:ascii="Sylfaen" w:hAnsi="Sylfaen"/>
                <w:sz w:val="20"/>
                <w:szCs w:val="20"/>
                <w:lang w:val="ka-GE"/>
              </w:rPr>
              <w:t>მოსალოდნელია დაახლოებით 400 მგვტ სიმძლავრის ქარისა და მზის სადგურების ინტეგრაცია (2030 წლისთვის</w:t>
            </w:r>
            <w:r w:rsidR="008D55DB">
              <w:rPr>
                <w:rFonts w:ascii="Sylfaen" w:hAnsi="Sylfaen"/>
                <w:sz w:val="20"/>
                <w:szCs w:val="20"/>
                <w:lang w:val="ka-GE"/>
              </w:rPr>
              <w:t xml:space="preserve"> </w:t>
            </w:r>
            <w:r w:rsidRPr="00106BCE">
              <w:rPr>
                <w:rFonts w:ascii="Sylfaen" w:hAnsi="Sylfaen"/>
                <w:sz w:val="20"/>
                <w:szCs w:val="20"/>
                <w:lang w:val="ka-GE"/>
              </w:rPr>
              <w:t>- 200 მგვტ; 2050</w:t>
            </w:r>
            <w:r w:rsidR="004963A1" w:rsidRPr="00106BCE">
              <w:rPr>
                <w:rFonts w:ascii="Sylfaen" w:hAnsi="Sylfaen"/>
                <w:sz w:val="20"/>
                <w:szCs w:val="20"/>
                <w:lang w:val="ka-GE"/>
              </w:rPr>
              <w:t xml:space="preserve"> წ</w:t>
            </w:r>
            <w:r w:rsidR="008D55DB">
              <w:rPr>
                <w:rFonts w:ascii="Sylfaen" w:hAnsi="Sylfaen"/>
                <w:sz w:val="20"/>
                <w:szCs w:val="20"/>
                <w:lang w:val="ka-GE"/>
              </w:rPr>
              <w:t xml:space="preserve"> </w:t>
            </w:r>
            <w:r w:rsidRPr="00106BCE">
              <w:rPr>
                <w:rFonts w:ascii="Sylfaen" w:hAnsi="Sylfaen"/>
                <w:sz w:val="20"/>
                <w:szCs w:val="20"/>
                <w:lang w:val="ka-GE"/>
              </w:rPr>
              <w:t>- 400</w:t>
            </w:r>
            <w:r w:rsidR="004963A1" w:rsidRPr="00106BCE">
              <w:rPr>
                <w:rFonts w:ascii="Sylfaen" w:hAnsi="Sylfaen"/>
                <w:sz w:val="20"/>
                <w:szCs w:val="20"/>
                <w:lang w:val="ka-GE"/>
              </w:rPr>
              <w:t xml:space="preserve"> </w:t>
            </w:r>
            <w:r w:rsidRPr="00106BCE">
              <w:rPr>
                <w:rFonts w:ascii="Sylfaen" w:hAnsi="Sylfaen"/>
                <w:sz w:val="20"/>
                <w:szCs w:val="20"/>
                <w:lang w:val="ka-GE"/>
              </w:rPr>
              <w:t>მგვტ)</w:t>
            </w:r>
            <w:r w:rsidR="006D253E" w:rsidRPr="00106BCE">
              <w:rPr>
                <w:rFonts w:ascii="Sylfaen" w:hAnsi="Sylfaen"/>
                <w:sz w:val="20"/>
                <w:szCs w:val="20"/>
                <w:lang w:val="ka-GE"/>
              </w:rPr>
              <w:t>.</w:t>
            </w:r>
          </w:p>
        </w:tc>
      </w:tr>
      <w:tr w:rsidR="006F7C9D" w:rsidRPr="00106BCE" w14:paraId="64579A49" w14:textId="77777777" w:rsidTr="004D0541">
        <w:trPr>
          <w:trHeight w:val="332"/>
        </w:trPr>
        <w:tc>
          <w:tcPr>
            <w:tcW w:w="826" w:type="pct"/>
            <w:vMerge w:val="restart"/>
            <w:shd w:val="clear" w:color="auto" w:fill="auto"/>
          </w:tcPr>
          <w:p w14:paraId="4F76E27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1EDA89D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40E6765D" w14:textId="6E969102" w:rsidR="006F7C9D" w:rsidRPr="00106BCE" w:rsidRDefault="006F7C9D" w:rsidP="00F32232">
            <w:pPr>
              <w:jc w:val="both"/>
              <w:rPr>
                <w:rFonts w:ascii="Sylfaen" w:hAnsi="Sylfaen"/>
                <w:szCs w:val="20"/>
                <w:lang w:val="ka-GE"/>
              </w:rPr>
            </w:pPr>
            <w:r w:rsidRPr="00106BCE">
              <w:rPr>
                <w:rFonts w:ascii="Sylfaen" w:hAnsi="Sylfaen"/>
                <w:sz w:val="20"/>
                <w:szCs w:val="20"/>
                <w:lang w:val="ka-GE"/>
              </w:rPr>
              <w:t>109,692,000</w:t>
            </w:r>
            <w:r w:rsidRPr="00106BCE" w:rsidDel="0005157C">
              <w:rPr>
                <w:rFonts w:ascii="Sylfaen" w:hAnsi="Sylfaen"/>
                <w:sz w:val="20"/>
                <w:szCs w:val="20"/>
                <w:lang w:val="ka-GE"/>
              </w:rPr>
              <w:t>.0</w:t>
            </w:r>
            <w:r w:rsidRPr="00106BCE">
              <w:rPr>
                <w:rFonts w:ascii="Sylfaen" w:hAnsi="Sylfaen"/>
                <w:sz w:val="20"/>
                <w:szCs w:val="20"/>
                <w:lang w:val="ka-GE"/>
              </w:rPr>
              <w:t xml:space="preserve"> ლარი 2030 წლისთვის  (კოდი 24 14)</w:t>
            </w:r>
            <w:r w:rsidR="006D253E" w:rsidRPr="00106BCE">
              <w:rPr>
                <w:rFonts w:ascii="Sylfaen" w:hAnsi="Sylfaen"/>
                <w:sz w:val="20"/>
                <w:szCs w:val="20"/>
                <w:lang w:val="ka-GE"/>
              </w:rPr>
              <w:t>.</w:t>
            </w:r>
          </w:p>
        </w:tc>
      </w:tr>
      <w:tr w:rsidR="006F7C9D" w:rsidRPr="00106BCE" w14:paraId="59411EC8" w14:textId="77777777" w:rsidTr="004D0541">
        <w:trPr>
          <w:trHeight w:val="350"/>
        </w:trPr>
        <w:tc>
          <w:tcPr>
            <w:tcW w:w="826" w:type="pct"/>
            <w:vMerge/>
            <w:shd w:val="clear" w:color="auto" w:fill="auto"/>
          </w:tcPr>
          <w:p w14:paraId="0FC6CDD2"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58D2A8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787FC8A3"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არა</w:t>
            </w:r>
          </w:p>
        </w:tc>
      </w:tr>
      <w:tr w:rsidR="006F7C9D" w:rsidRPr="00106BCE" w14:paraId="410A6392" w14:textId="77777777" w:rsidTr="004D0541">
        <w:trPr>
          <w:trHeight w:val="350"/>
        </w:trPr>
        <w:tc>
          <w:tcPr>
            <w:tcW w:w="826" w:type="pct"/>
            <w:vMerge/>
            <w:shd w:val="clear" w:color="auto" w:fill="auto"/>
          </w:tcPr>
          <w:p w14:paraId="3246CB61"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60F511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424DE301" w14:textId="25FEA913" w:rsidR="006F7C9D" w:rsidRPr="00106BCE" w:rsidRDefault="006F7C9D" w:rsidP="00F32232">
            <w:pPr>
              <w:jc w:val="both"/>
              <w:rPr>
                <w:rFonts w:ascii="Sylfaen" w:hAnsi="Sylfaen"/>
                <w:szCs w:val="20"/>
                <w:lang w:val="ka-GE"/>
              </w:rPr>
            </w:pPr>
            <w:r w:rsidRPr="00106BCE">
              <w:rPr>
                <w:rFonts w:ascii="Sylfaen" w:hAnsi="Sylfaen"/>
                <w:sz w:val="20"/>
                <w:szCs w:val="20"/>
                <w:lang w:val="ka-GE"/>
              </w:rPr>
              <w:t>1,074,000,000 ლარი კერძო სექტორის ინვესტიციები (მოიცავს 53,000,000 ევროს დონორებისგან, უკვე დაგეგმილი სესხების და გრანტების სახით</w:t>
            </w:r>
            <w:r w:rsidR="00C969E4" w:rsidRPr="00106BCE">
              <w:rPr>
                <w:rFonts w:ascii="Sylfaen" w:hAnsi="Sylfaen"/>
                <w:sz w:val="20"/>
                <w:szCs w:val="20"/>
                <w:lang w:val="ka-GE"/>
              </w:rPr>
              <w:t>)</w:t>
            </w:r>
            <w:r w:rsidRPr="00106BCE">
              <w:rPr>
                <w:rFonts w:ascii="Sylfaen" w:hAnsi="Sylfaen" w:cs="Times New Roman"/>
                <w:sz w:val="20"/>
                <w:vertAlign w:val="superscript"/>
                <w:lang w:val="ka-GE"/>
              </w:rPr>
              <w:footnoteReference w:id="196"/>
            </w:r>
          </w:p>
        </w:tc>
      </w:tr>
      <w:tr w:rsidR="006F7C9D" w:rsidRPr="00106BCE" w14:paraId="644606A8" w14:textId="77777777" w:rsidTr="004D0541">
        <w:trPr>
          <w:trHeight w:val="332"/>
        </w:trPr>
        <w:tc>
          <w:tcPr>
            <w:tcW w:w="826" w:type="pct"/>
            <w:vMerge/>
            <w:shd w:val="clear" w:color="auto" w:fill="auto"/>
          </w:tcPr>
          <w:p w14:paraId="469AB972"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38C9295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07B9217A"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დასადგენია</w:t>
            </w:r>
          </w:p>
        </w:tc>
      </w:tr>
      <w:tr w:rsidR="006F7C9D" w:rsidRPr="00106BCE" w14:paraId="78346D3E" w14:textId="77777777" w:rsidTr="004D0541">
        <w:tc>
          <w:tcPr>
            <w:tcW w:w="1835" w:type="pct"/>
            <w:gridSpan w:val="2"/>
            <w:shd w:val="clear" w:color="auto" w:fill="auto"/>
          </w:tcPr>
          <w:p w14:paraId="6D7A43D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068A06D2" w14:textId="57F58698"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6D253E" w:rsidRPr="00106BCE">
              <w:rPr>
                <w:rFonts w:ascii="Sylfaen" w:hAnsi="Sylfaen"/>
                <w:sz w:val="20"/>
                <w:szCs w:val="20"/>
                <w:lang w:val="ka-GE"/>
              </w:rPr>
              <w:t>.</w:t>
            </w:r>
          </w:p>
        </w:tc>
      </w:tr>
      <w:tr w:rsidR="006F7C9D" w:rsidRPr="00106BCE" w14:paraId="1B6750E4" w14:textId="77777777" w:rsidTr="004D0541">
        <w:tc>
          <w:tcPr>
            <w:tcW w:w="1835" w:type="pct"/>
            <w:gridSpan w:val="2"/>
            <w:shd w:val="clear" w:color="auto" w:fill="auto"/>
          </w:tcPr>
          <w:p w14:paraId="0E4FE4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29F4477D" w14:textId="01395C2D"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ელექტროგამანაწილებელი კომპანიები</w:t>
            </w:r>
            <w:r w:rsidR="006D253E" w:rsidRPr="00106BCE">
              <w:rPr>
                <w:rFonts w:ascii="Sylfaen" w:hAnsi="Sylfaen"/>
                <w:sz w:val="20"/>
                <w:szCs w:val="20"/>
                <w:lang w:val="ka-GE"/>
              </w:rPr>
              <w:t>.</w:t>
            </w:r>
          </w:p>
        </w:tc>
      </w:tr>
      <w:tr w:rsidR="006F7C9D" w:rsidRPr="00106BCE" w14:paraId="585E5C4E" w14:textId="77777777" w:rsidTr="004D0541">
        <w:tc>
          <w:tcPr>
            <w:tcW w:w="826" w:type="pct"/>
            <w:vMerge w:val="restart"/>
            <w:shd w:val="clear" w:color="auto" w:fill="auto"/>
          </w:tcPr>
          <w:p w14:paraId="6597036F" w14:textId="77777777" w:rsidR="006F7C9D" w:rsidRPr="00106BCE" w:rsidRDefault="006F7C9D" w:rsidP="00607F61">
            <w:pPr>
              <w:rPr>
                <w:rFonts w:ascii="Sylfaen" w:hAnsi="Sylfaen"/>
                <w:b/>
                <w:bCs/>
                <w:sz w:val="20"/>
                <w:szCs w:val="20"/>
                <w:lang w:val="ka-GE"/>
              </w:rPr>
            </w:pPr>
          </w:p>
          <w:p w14:paraId="6D6B93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5307E34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70A72C60" w14:textId="1091CD7E"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6D253E" w:rsidRPr="00106BCE">
              <w:rPr>
                <w:rFonts w:ascii="Sylfaen" w:hAnsi="Sylfaen"/>
                <w:sz w:val="20"/>
                <w:szCs w:val="20"/>
                <w:lang w:val="ka-GE"/>
              </w:rPr>
              <w:t>.</w:t>
            </w:r>
          </w:p>
        </w:tc>
      </w:tr>
      <w:tr w:rsidR="006F7C9D" w:rsidRPr="00106BCE" w14:paraId="449EADB8" w14:textId="77777777" w:rsidTr="004D0541">
        <w:tc>
          <w:tcPr>
            <w:tcW w:w="826" w:type="pct"/>
            <w:vMerge/>
            <w:shd w:val="clear" w:color="auto" w:fill="auto"/>
          </w:tcPr>
          <w:p w14:paraId="3707F8E0" w14:textId="77777777" w:rsidR="006F7C9D" w:rsidRPr="00106BCE" w:rsidRDefault="006F7C9D" w:rsidP="00607F61">
            <w:pPr>
              <w:rPr>
                <w:rFonts w:ascii="Sylfaen" w:hAnsi="Sylfaen"/>
                <w:sz w:val="20"/>
                <w:szCs w:val="20"/>
                <w:lang w:val="ka-GE"/>
              </w:rPr>
            </w:pPr>
          </w:p>
        </w:tc>
        <w:tc>
          <w:tcPr>
            <w:tcW w:w="1009" w:type="pct"/>
            <w:shd w:val="clear" w:color="auto" w:fill="auto"/>
          </w:tcPr>
          <w:p w14:paraId="47E3695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7A4DF344" w14:textId="5CDF22D6" w:rsidR="006F7C9D" w:rsidRPr="00106BCE" w:rsidRDefault="006F7C9D" w:rsidP="00597246">
            <w:pPr>
              <w:pStyle w:val="ListParagraph"/>
              <w:numPr>
                <w:ilvl w:val="0"/>
                <w:numId w:val="217"/>
              </w:numPr>
              <w:ind w:left="346"/>
              <w:jc w:val="both"/>
              <w:rPr>
                <w:rFonts w:ascii="Sylfaen" w:hAnsi="Sylfaen"/>
                <w:szCs w:val="20"/>
                <w:lang w:val="ka-GE"/>
              </w:rPr>
            </w:pPr>
            <w:r w:rsidRPr="00106BCE">
              <w:rPr>
                <w:rFonts w:ascii="Sylfaen" w:hAnsi="Sylfaen"/>
                <w:szCs w:val="20"/>
                <w:lang w:val="ka-GE"/>
              </w:rPr>
              <w:t>დაკავშირების რაოდენობა</w:t>
            </w:r>
            <w:r w:rsidR="00BE273E" w:rsidRPr="00106BCE">
              <w:rPr>
                <w:rFonts w:ascii="Sylfaen" w:hAnsi="Sylfaen"/>
                <w:szCs w:val="20"/>
                <w:lang w:val="ka-GE"/>
              </w:rPr>
              <w:t>;</w:t>
            </w:r>
          </w:p>
          <w:p w14:paraId="1B7A79C8" w14:textId="774862F3" w:rsidR="006F7C9D" w:rsidRPr="00106BCE" w:rsidRDefault="006F7C9D" w:rsidP="00597246">
            <w:pPr>
              <w:pStyle w:val="ListParagraph"/>
              <w:numPr>
                <w:ilvl w:val="0"/>
                <w:numId w:val="217"/>
              </w:numPr>
              <w:ind w:left="346"/>
              <w:jc w:val="both"/>
              <w:rPr>
                <w:rFonts w:ascii="Sylfaen" w:hAnsi="Sylfaen"/>
                <w:szCs w:val="20"/>
                <w:lang w:val="ka-GE"/>
              </w:rPr>
            </w:pPr>
            <w:r w:rsidRPr="00106BCE">
              <w:rPr>
                <w:rFonts w:ascii="Sylfaen" w:hAnsi="Sylfaen"/>
                <w:szCs w:val="20"/>
                <w:lang w:val="ka-GE"/>
              </w:rPr>
              <w:t>მოწოდებული სიმძლავრე</w:t>
            </w:r>
            <w:r w:rsidR="00BE273E" w:rsidRPr="00106BCE">
              <w:rPr>
                <w:rFonts w:ascii="Sylfaen" w:hAnsi="Sylfaen"/>
                <w:szCs w:val="20"/>
                <w:lang w:val="ka-GE"/>
              </w:rPr>
              <w:t>.</w:t>
            </w:r>
          </w:p>
        </w:tc>
      </w:tr>
      <w:tr w:rsidR="006F7C9D" w:rsidRPr="00106BCE" w14:paraId="0CC401C4" w14:textId="77777777" w:rsidTr="004D0541">
        <w:tc>
          <w:tcPr>
            <w:tcW w:w="1835" w:type="pct"/>
            <w:gridSpan w:val="2"/>
            <w:shd w:val="clear" w:color="auto" w:fill="auto"/>
          </w:tcPr>
          <w:p w14:paraId="167B514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13EAA834" w14:textId="40975DE1"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დეკარბონიზაცია</w:t>
            </w:r>
            <w:r w:rsidR="006D253E" w:rsidRPr="00106BCE">
              <w:rPr>
                <w:rFonts w:ascii="Sylfaen" w:hAnsi="Sylfaen"/>
                <w:szCs w:val="20"/>
                <w:lang w:val="ka-GE"/>
              </w:rPr>
              <w:t>.</w:t>
            </w:r>
            <w:r w:rsidRPr="00106BCE">
              <w:rPr>
                <w:rFonts w:ascii="Sylfaen" w:hAnsi="Sylfaen"/>
                <w:szCs w:val="20"/>
                <w:lang w:val="ka-GE"/>
              </w:rPr>
              <w:t xml:space="preserve"> სათბურის აირების ემისიები და მოცილება</w:t>
            </w:r>
            <w:r w:rsidR="00BE273E" w:rsidRPr="00106BCE">
              <w:rPr>
                <w:rFonts w:ascii="Sylfaen" w:hAnsi="Sylfaen"/>
                <w:szCs w:val="20"/>
                <w:lang w:val="ka-GE"/>
              </w:rPr>
              <w:t>;</w:t>
            </w:r>
          </w:p>
          <w:p w14:paraId="2C439355" w14:textId="07EF5528"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E273E" w:rsidRPr="00106BCE">
              <w:rPr>
                <w:rFonts w:ascii="Sylfaen" w:hAnsi="Sylfaen"/>
                <w:szCs w:val="20"/>
                <w:lang w:val="ka-GE"/>
              </w:rPr>
              <w:t>;</w:t>
            </w:r>
          </w:p>
          <w:p w14:paraId="3777DF73" w14:textId="1775570F"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ენერგიის ში</w:t>
            </w:r>
            <w:r w:rsidR="00D355D4" w:rsidRPr="00106BCE">
              <w:rPr>
                <w:rFonts w:ascii="Sylfaen" w:hAnsi="Sylfaen"/>
                <w:szCs w:val="20"/>
                <w:lang w:val="ka-GE"/>
              </w:rPr>
              <w:t>დ</w:t>
            </w:r>
            <w:r w:rsidRPr="00106BCE">
              <w:rPr>
                <w:rFonts w:ascii="Sylfaen" w:hAnsi="Sylfaen"/>
                <w:szCs w:val="20"/>
                <w:lang w:val="ka-GE"/>
              </w:rPr>
              <w:t>ა ბაზარი</w:t>
            </w:r>
            <w:r w:rsidR="00BE273E" w:rsidRPr="00106BCE">
              <w:rPr>
                <w:rFonts w:ascii="Sylfaen" w:hAnsi="Sylfaen"/>
                <w:szCs w:val="20"/>
                <w:lang w:val="ka-GE"/>
              </w:rPr>
              <w:t>.</w:t>
            </w:r>
          </w:p>
        </w:tc>
      </w:tr>
    </w:tbl>
    <w:p w14:paraId="56847E83" w14:textId="77777777" w:rsidR="006F7C9D" w:rsidRPr="00106BCE" w:rsidRDefault="006F7C9D" w:rsidP="00607F61">
      <w:pPr>
        <w:rPr>
          <w:rFonts w:ascii="Sylfaen" w:hAnsi="Sylfaen"/>
          <w:sz w:val="20"/>
          <w:szCs w:val="20"/>
          <w:lang w:val="ka-GE"/>
        </w:rPr>
      </w:pPr>
    </w:p>
    <w:p w14:paraId="18F1EED3" w14:textId="4F8EDE64" w:rsidR="006F7C9D" w:rsidRPr="00106BCE" w:rsidRDefault="0034433C" w:rsidP="00607F61">
      <w:pPr>
        <w:pStyle w:val="Heading6"/>
        <w:rPr>
          <w:rFonts w:ascii="Sylfaen" w:hAnsi="Sylfaen"/>
          <w:sz w:val="22"/>
          <w:szCs w:val="22"/>
          <w:lang w:val="ka-GE"/>
        </w:rPr>
      </w:pPr>
      <w:r w:rsidRPr="00106BCE">
        <w:rPr>
          <w:rFonts w:ascii="Sylfaen" w:hAnsi="Sylfaen"/>
          <w:sz w:val="22"/>
          <w:szCs w:val="22"/>
          <w:lang w:val="en-US"/>
        </w:rPr>
        <w:t>R</w:t>
      </w:r>
      <w:r w:rsidR="006F7C9D" w:rsidRPr="00106BCE">
        <w:rPr>
          <w:rFonts w:ascii="Sylfaen" w:hAnsi="Sylfaen"/>
          <w:sz w:val="22"/>
          <w:szCs w:val="22"/>
          <w:lang w:val="ka-GE"/>
        </w:rPr>
        <w:t xml:space="preserve">E-5: გეოთერმული სითბოს წარმოების </w:t>
      </w:r>
      <w:r w:rsidR="00BE273E" w:rsidRPr="00106BCE">
        <w:rPr>
          <w:rFonts w:ascii="Sylfaen" w:hAnsi="Sylfaen"/>
          <w:sz w:val="22"/>
          <w:szCs w:val="22"/>
          <w:lang w:val="ka-GE"/>
        </w:rPr>
        <w:t xml:space="preserve">მიმდინარე </w:t>
      </w:r>
      <w:r w:rsidR="006F7C9D" w:rsidRPr="00106BCE">
        <w:rPr>
          <w:rFonts w:ascii="Sylfaen" w:hAnsi="Sylfaen"/>
          <w:sz w:val="22"/>
          <w:szCs w:val="22"/>
          <w:lang w:val="ka-GE"/>
        </w:rPr>
        <w:t>მხარდაჭერა</w:t>
      </w:r>
      <w:r w:rsidR="006D253E"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2561"/>
        <w:gridCol w:w="5386"/>
      </w:tblGrid>
      <w:tr w:rsidR="006F7C9D" w:rsidRPr="00106BCE" w14:paraId="52E78CD3" w14:textId="77777777" w:rsidTr="00BE273E">
        <w:tc>
          <w:tcPr>
            <w:tcW w:w="5000" w:type="pct"/>
            <w:gridSpan w:val="3"/>
            <w:shd w:val="clear" w:color="auto" w:fill="auto"/>
          </w:tcPr>
          <w:p w14:paraId="1463C775" w14:textId="26E8C6E1" w:rsidR="006F7C9D" w:rsidRPr="00106BCE" w:rsidRDefault="006F7C9D" w:rsidP="006D253E">
            <w:pPr>
              <w:jc w:val="both"/>
              <w:rPr>
                <w:rFonts w:ascii="Sylfaen" w:hAnsi="Sylfaen"/>
                <w:b/>
                <w:bCs/>
                <w:sz w:val="20"/>
                <w:szCs w:val="20"/>
                <w:lang w:val="ka-GE"/>
              </w:rPr>
            </w:pPr>
            <w:r w:rsidRPr="00106BCE">
              <w:rPr>
                <w:rFonts w:ascii="Sylfaen" w:hAnsi="Sylfaen"/>
                <w:b/>
                <w:bCs/>
                <w:sz w:val="20"/>
                <w:szCs w:val="20"/>
                <w:lang w:val="ka-GE"/>
              </w:rPr>
              <w:t xml:space="preserve">RE-5: </w:t>
            </w:r>
            <w:r w:rsidRPr="00106BCE">
              <w:rPr>
                <w:rFonts w:ascii="Sylfaen" w:hAnsi="Sylfaen"/>
                <w:b/>
                <w:sz w:val="20"/>
                <w:szCs w:val="20"/>
                <w:lang w:val="ka-GE"/>
              </w:rPr>
              <w:t xml:space="preserve">გეოთერმული სითბოს წარმოების </w:t>
            </w:r>
            <w:r w:rsidR="00BE273E" w:rsidRPr="00106BCE">
              <w:rPr>
                <w:rFonts w:ascii="Sylfaen" w:hAnsi="Sylfaen"/>
                <w:b/>
                <w:sz w:val="20"/>
                <w:szCs w:val="20"/>
                <w:lang w:val="ka-GE"/>
              </w:rPr>
              <w:t xml:space="preserve">მიმდინარე </w:t>
            </w:r>
            <w:r w:rsidRPr="00106BCE">
              <w:rPr>
                <w:rFonts w:ascii="Sylfaen" w:hAnsi="Sylfaen"/>
                <w:b/>
                <w:sz w:val="20"/>
                <w:szCs w:val="20"/>
                <w:lang w:val="ka-GE"/>
              </w:rPr>
              <w:t>მხარდაჭერა</w:t>
            </w:r>
            <w:r w:rsidR="006D253E" w:rsidRPr="00106BCE">
              <w:rPr>
                <w:rFonts w:ascii="Sylfaen" w:hAnsi="Sylfaen"/>
                <w:b/>
                <w:sz w:val="20"/>
                <w:szCs w:val="20"/>
                <w:lang w:val="ka-GE"/>
              </w:rPr>
              <w:t>.</w:t>
            </w:r>
          </w:p>
        </w:tc>
      </w:tr>
      <w:tr w:rsidR="006F7C9D" w:rsidRPr="00106BCE" w14:paraId="11FE1A6C" w14:textId="77777777" w:rsidTr="00BE273E">
        <w:tc>
          <w:tcPr>
            <w:tcW w:w="5000" w:type="pct"/>
            <w:gridSpan w:val="3"/>
            <w:shd w:val="clear" w:color="auto" w:fill="auto"/>
          </w:tcPr>
          <w:p w14:paraId="181252C5" w14:textId="45A3DE6B" w:rsidR="006F7C9D" w:rsidRPr="00106BCE" w:rsidRDefault="004B31AA" w:rsidP="006D253E">
            <w:pPr>
              <w:jc w:val="both"/>
              <w:rPr>
                <w:rFonts w:ascii="Sylfaen" w:hAnsi="Sylfaen"/>
                <w:sz w:val="20"/>
                <w:szCs w:val="20"/>
                <w:lang w:val="ka-GE"/>
              </w:rPr>
            </w:pPr>
            <w:r>
              <w:rPr>
                <w:rFonts w:ascii="Sylfaen" w:hAnsi="Sylfaen"/>
                <w:b/>
                <w:bCs/>
                <w:sz w:val="20"/>
                <w:szCs w:val="20"/>
                <w:lang w:val="ka-GE"/>
              </w:rPr>
              <w:t>მიზანი</w:t>
            </w:r>
            <w:r w:rsidR="006F7C9D" w:rsidRPr="00106BCE">
              <w:rPr>
                <w:rFonts w:ascii="Sylfaen" w:hAnsi="Sylfaen"/>
                <w:b/>
                <w:bCs/>
                <w:sz w:val="20"/>
                <w:szCs w:val="20"/>
                <w:lang w:val="ka-GE"/>
              </w:rPr>
              <w:t xml:space="preserve"> 1.5</w:t>
            </w:r>
            <w:r w:rsidR="006F7C9D" w:rsidRPr="00106BCE">
              <w:rPr>
                <w:rFonts w:ascii="Sylfaen" w:hAnsi="Sylfaen"/>
                <w:sz w:val="20"/>
                <w:szCs w:val="20"/>
                <w:lang w:val="ka-GE"/>
              </w:rPr>
              <w:t xml:space="preserve">: </w:t>
            </w:r>
            <w:r w:rsidR="00BE273E"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1C322B" w:rsidRPr="00106BCE">
              <w:rPr>
                <w:rFonts w:ascii="Sylfaen" w:eastAsia="Times New Roman" w:hAnsi="Sylfaen" w:cs="Arial"/>
                <w:b/>
                <w:bCs/>
                <w:color w:val="000000"/>
                <w:sz w:val="20"/>
                <w:szCs w:val="20"/>
                <w:lang w:val="ka-GE" w:eastAsia="en-GB"/>
              </w:rPr>
              <w:t>27,4</w:t>
            </w:r>
            <w:r w:rsidR="00BE273E" w:rsidRPr="00106BCE">
              <w:rPr>
                <w:rFonts w:ascii="Sylfaen" w:eastAsia="Times New Roman" w:hAnsi="Sylfaen" w:cs="Arial"/>
                <w:b/>
                <w:bCs/>
                <w:color w:val="000000"/>
                <w:sz w:val="20"/>
                <w:szCs w:val="20"/>
                <w:lang w:val="ka-GE" w:eastAsia="en-GB"/>
              </w:rPr>
              <w:t>% 2030 წლისთვის)</w:t>
            </w:r>
            <w:r w:rsidR="006D253E" w:rsidRPr="00106BCE">
              <w:rPr>
                <w:rFonts w:ascii="Sylfaen" w:eastAsia="Times New Roman" w:hAnsi="Sylfaen" w:cs="Arial"/>
                <w:b/>
                <w:bCs/>
                <w:color w:val="000000"/>
                <w:sz w:val="20"/>
                <w:szCs w:val="20"/>
                <w:lang w:val="ka-GE" w:eastAsia="en-GB"/>
              </w:rPr>
              <w:t>.</w:t>
            </w:r>
          </w:p>
        </w:tc>
      </w:tr>
      <w:tr w:rsidR="006F7C9D" w:rsidRPr="00106BCE" w14:paraId="608A1D65" w14:textId="77777777" w:rsidTr="00BE273E">
        <w:tc>
          <w:tcPr>
            <w:tcW w:w="5000" w:type="pct"/>
            <w:gridSpan w:val="3"/>
            <w:shd w:val="clear" w:color="auto" w:fill="auto"/>
          </w:tcPr>
          <w:p w14:paraId="5C486651" w14:textId="46E06E26" w:rsidR="006F7C9D" w:rsidRPr="00106BCE" w:rsidRDefault="006F7C9D" w:rsidP="00BE0DCB">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bookmarkStart w:id="585" w:name="_Hlk109812412"/>
            <w:r w:rsidRPr="00106BCE">
              <w:rPr>
                <w:rFonts w:ascii="Sylfaen" w:hAnsi="Sylfaen"/>
                <w:sz w:val="20"/>
                <w:szCs w:val="20"/>
                <w:lang w:val="ka-GE"/>
              </w:rPr>
              <w:t xml:space="preserve">არსებული გეოთერმული </w:t>
            </w:r>
            <w:r w:rsidR="00EC169B" w:rsidRPr="00106BCE">
              <w:rPr>
                <w:rFonts w:ascii="Sylfaen" w:hAnsi="Sylfaen"/>
                <w:sz w:val="20"/>
                <w:szCs w:val="20"/>
                <w:lang w:val="ka-GE"/>
              </w:rPr>
              <w:t xml:space="preserve">წყაროების </w:t>
            </w:r>
            <w:r w:rsidRPr="00106BCE">
              <w:rPr>
                <w:rFonts w:ascii="Sylfaen" w:hAnsi="Sylfaen"/>
                <w:sz w:val="20"/>
                <w:szCs w:val="20"/>
                <w:lang w:val="ka-GE"/>
              </w:rPr>
              <w:t xml:space="preserve">გამოყენების გაფართოების </w:t>
            </w:r>
            <w:r w:rsidR="00EC169B" w:rsidRPr="00106BCE">
              <w:rPr>
                <w:rFonts w:ascii="Sylfaen" w:hAnsi="Sylfaen"/>
                <w:sz w:val="20"/>
                <w:szCs w:val="20"/>
                <w:lang w:val="ka-GE"/>
              </w:rPr>
              <w:t xml:space="preserve">უწყვეტი </w:t>
            </w:r>
            <w:r w:rsidR="00BE273E" w:rsidRPr="00106BCE">
              <w:rPr>
                <w:rFonts w:ascii="Sylfaen" w:hAnsi="Sylfaen"/>
                <w:sz w:val="20"/>
                <w:szCs w:val="20"/>
                <w:lang w:val="ka-GE"/>
              </w:rPr>
              <w:t xml:space="preserve"> </w:t>
            </w:r>
            <w:r w:rsidRPr="00106BCE">
              <w:rPr>
                <w:rFonts w:ascii="Sylfaen" w:hAnsi="Sylfaen"/>
                <w:sz w:val="20"/>
                <w:szCs w:val="20"/>
                <w:lang w:val="ka-GE"/>
              </w:rPr>
              <w:t xml:space="preserve">მხარდაჭერა - მათ შორის ტექნიკურ-ეკონომიკური </w:t>
            </w:r>
            <w:r w:rsidR="00EC169B" w:rsidRPr="00106BCE">
              <w:rPr>
                <w:rFonts w:ascii="Sylfaen" w:hAnsi="Sylfaen"/>
                <w:sz w:val="20"/>
                <w:szCs w:val="20"/>
                <w:lang w:val="ka-GE"/>
              </w:rPr>
              <w:t xml:space="preserve">მიზანშეწონილობის </w:t>
            </w:r>
            <w:r w:rsidRPr="00106BCE">
              <w:rPr>
                <w:rFonts w:ascii="Sylfaen" w:hAnsi="Sylfaen"/>
                <w:sz w:val="20"/>
                <w:szCs w:val="20"/>
                <w:lang w:val="ka-GE"/>
              </w:rPr>
              <w:t>ანალიზი  (ხარჯთ-სარგებლი</w:t>
            </w:r>
            <w:r w:rsidR="00EC169B" w:rsidRPr="00106BCE">
              <w:rPr>
                <w:rFonts w:ascii="Sylfaen" w:hAnsi="Sylfaen"/>
                <w:sz w:val="20"/>
                <w:szCs w:val="20"/>
                <w:lang w:val="ka-GE"/>
              </w:rPr>
              <w:t>ანობა</w:t>
            </w:r>
            <w:r w:rsidRPr="00106BCE">
              <w:rPr>
                <w:rFonts w:ascii="Sylfaen" w:hAnsi="Sylfaen"/>
                <w:sz w:val="20"/>
                <w:szCs w:val="20"/>
                <w:lang w:val="ka-GE"/>
              </w:rPr>
              <w:t>, რესურსების შეფასებები) და ინვესტიციები</w:t>
            </w:r>
            <w:r w:rsidRPr="00106BCE" w:rsidDel="00787129">
              <w:rPr>
                <w:rFonts w:ascii="Sylfaen" w:hAnsi="Sylfaen"/>
                <w:sz w:val="20"/>
                <w:szCs w:val="20"/>
                <w:vertAlign w:val="superscript"/>
                <w:lang w:val="ka-GE"/>
              </w:rPr>
              <w:footnoteReference w:id="197"/>
            </w:r>
            <w:bookmarkEnd w:id="585"/>
            <w:r w:rsidR="00BE0DCB" w:rsidRPr="00106BCE">
              <w:rPr>
                <w:rFonts w:ascii="Sylfaen" w:hAnsi="Sylfaen"/>
                <w:sz w:val="20"/>
                <w:szCs w:val="20"/>
                <w:lang w:val="ka-GE"/>
              </w:rPr>
              <w:t>.</w:t>
            </w:r>
          </w:p>
        </w:tc>
      </w:tr>
      <w:tr w:rsidR="006F7C9D" w:rsidRPr="00106BCE" w14:paraId="28DC6500" w14:textId="77777777" w:rsidTr="00BE273E">
        <w:tc>
          <w:tcPr>
            <w:tcW w:w="2211" w:type="pct"/>
            <w:gridSpan w:val="2"/>
            <w:shd w:val="clear" w:color="auto" w:fill="auto"/>
          </w:tcPr>
          <w:p w14:paraId="2D96A2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89" w:type="pct"/>
            <w:shd w:val="clear" w:color="auto" w:fill="auto"/>
          </w:tcPr>
          <w:p w14:paraId="06D4B2CF" w14:textId="6830AFD9" w:rsidR="006F7C9D" w:rsidRPr="00106BCE" w:rsidRDefault="006F7C9D" w:rsidP="0044747A">
            <w:pPr>
              <w:jc w:val="both"/>
              <w:rPr>
                <w:rFonts w:ascii="Sylfaen" w:hAnsi="Sylfaen"/>
                <w:sz w:val="20"/>
                <w:szCs w:val="20"/>
                <w:lang w:val="ka-GE"/>
              </w:rPr>
            </w:pPr>
            <w:r w:rsidRPr="00106BCE">
              <w:rPr>
                <w:rFonts w:ascii="Sylfaen" w:hAnsi="Sylfaen"/>
                <w:sz w:val="20"/>
                <w:szCs w:val="20"/>
                <w:lang w:val="ka-GE"/>
              </w:rPr>
              <w:t xml:space="preserve">2020 – </w:t>
            </w:r>
            <w:r w:rsidR="0044747A">
              <w:rPr>
                <w:rFonts w:ascii="Sylfaen" w:hAnsi="Sylfaen"/>
                <w:sz w:val="20"/>
                <w:szCs w:val="20"/>
                <w:lang w:val="ka-GE"/>
              </w:rPr>
              <w:t>წლიდან</w:t>
            </w:r>
            <w:r w:rsidRPr="00106BCE">
              <w:rPr>
                <w:rFonts w:ascii="Sylfaen" w:hAnsi="Sylfaen"/>
                <w:sz w:val="20"/>
                <w:szCs w:val="20"/>
                <w:lang w:val="ka-GE"/>
              </w:rPr>
              <w:t xml:space="preserve"> პოლიტიკის შემუშავებისა და მუდმივი ინვესტიციებისთვის</w:t>
            </w:r>
            <w:r w:rsidR="00AC5911"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26670744" w14:textId="77777777" w:rsidTr="00BE273E">
        <w:tc>
          <w:tcPr>
            <w:tcW w:w="2211" w:type="pct"/>
            <w:gridSpan w:val="2"/>
            <w:shd w:val="clear" w:color="auto" w:fill="auto"/>
          </w:tcPr>
          <w:p w14:paraId="2A1B74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shd w:val="clear" w:color="auto" w:fill="auto"/>
          </w:tcPr>
          <w:p w14:paraId="7A519250" w14:textId="77777777"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ენერგეტიკა</w:t>
            </w:r>
          </w:p>
        </w:tc>
      </w:tr>
      <w:tr w:rsidR="006F7C9D" w:rsidRPr="00106BCE" w14:paraId="2F2FE9D2" w14:textId="77777777" w:rsidTr="00BE273E">
        <w:tc>
          <w:tcPr>
            <w:tcW w:w="2211" w:type="pct"/>
            <w:gridSpan w:val="2"/>
            <w:shd w:val="clear" w:color="auto" w:fill="auto"/>
          </w:tcPr>
          <w:p w14:paraId="598E8D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shd w:val="clear" w:color="auto" w:fill="auto"/>
          </w:tcPr>
          <w:p w14:paraId="4CD55522" w14:textId="353B4A09" w:rsidR="006F7C9D" w:rsidRPr="00106BCE" w:rsidRDefault="002464CB" w:rsidP="006D253E">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608440CA" w14:textId="77777777" w:rsidTr="00BE273E">
        <w:tc>
          <w:tcPr>
            <w:tcW w:w="2211" w:type="pct"/>
            <w:gridSpan w:val="2"/>
            <w:shd w:val="clear" w:color="auto" w:fill="auto"/>
          </w:tcPr>
          <w:p w14:paraId="5C29E9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89" w:type="pct"/>
            <w:shd w:val="clear" w:color="auto" w:fill="auto"/>
          </w:tcPr>
          <w:p w14:paraId="4EEC7653" w14:textId="3A9A3036"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მიმდინარეობს შემუშავება</w:t>
            </w:r>
            <w:r w:rsidR="00AC5911" w:rsidRPr="00106BCE">
              <w:rPr>
                <w:rFonts w:ascii="Sylfaen" w:hAnsi="Sylfaen"/>
                <w:sz w:val="20"/>
                <w:szCs w:val="20"/>
                <w:lang w:val="ka-GE"/>
              </w:rPr>
              <w:t>.</w:t>
            </w:r>
          </w:p>
        </w:tc>
      </w:tr>
      <w:tr w:rsidR="006F7C9D" w:rsidRPr="00106BCE" w14:paraId="1A0626AE" w14:textId="77777777" w:rsidTr="00BE273E">
        <w:trPr>
          <w:trHeight w:val="90"/>
        </w:trPr>
        <w:tc>
          <w:tcPr>
            <w:tcW w:w="2211" w:type="pct"/>
            <w:gridSpan w:val="2"/>
            <w:shd w:val="clear" w:color="auto" w:fill="auto"/>
          </w:tcPr>
          <w:p w14:paraId="4CB682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shd w:val="clear" w:color="auto" w:fill="auto"/>
          </w:tcPr>
          <w:p w14:paraId="10AB631E" w14:textId="4A2286EA"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გეოთერმული ენერგიის გამოყენება</w:t>
            </w:r>
            <w:r w:rsidR="00EC169B" w:rsidRPr="00106BCE">
              <w:rPr>
                <w:rFonts w:ascii="Sylfaen" w:hAnsi="Sylfaen"/>
                <w:sz w:val="20"/>
                <w:szCs w:val="20"/>
                <w:lang w:val="ka-GE"/>
              </w:rPr>
              <w:t>,</w:t>
            </w:r>
            <w:r w:rsidRPr="00106BCE">
              <w:rPr>
                <w:rFonts w:ascii="Sylfaen" w:hAnsi="Sylfaen"/>
                <w:sz w:val="20"/>
                <w:szCs w:val="20"/>
                <w:lang w:val="ka-GE"/>
              </w:rPr>
              <w:t xml:space="preserve"> წინა წლებთან შედარებით წრფივი პროგრესიით იზრდება.</w:t>
            </w:r>
          </w:p>
        </w:tc>
      </w:tr>
      <w:tr w:rsidR="006F7C9D" w:rsidRPr="00106BCE" w14:paraId="47664CA9" w14:textId="77777777" w:rsidTr="00BE273E">
        <w:trPr>
          <w:trHeight w:val="917"/>
        </w:trPr>
        <w:tc>
          <w:tcPr>
            <w:tcW w:w="2211" w:type="pct"/>
            <w:gridSpan w:val="2"/>
            <w:shd w:val="clear" w:color="auto" w:fill="auto"/>
          </w:tcPr>
          <w:p w14:paraId="79069E3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89" w:type="pct"/>
            <w:shd w:val="clear" w:color="auto" w:fill="auto"/>
          </w:tcPr>
          <w:p w14:paraId="0DF00530" w14:textId="2BBED86E"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2030</w:t>
            </w:r>
            <w:r w:rsidR="00AC5911" w:rsidRPr="00106BCE">
              <w:rPr>
                <w:rFonts w:ascii="Sylfaen" w:hAnsi="Sylfaen"/>
                <w:sz w:val="20"/>
                <w:szCs w:val="20"/>
                <w:lang w:val="ka-GE"/>
              </w:rPr>
              <w:t xml:space="preserve"> წლისათვის</w:t>
            </w:r>
            <w:r w:rsidRPr="00106BCE">
              <w:rPr>
                <w:rFonts w:ascii="Sylfaen" w:hAnsi="Sylfaen"/>
                <w:sz w:val="20"/>
                <w:szCs w:val="20"/>
                <w:lang w:val="ka-GE"/>
              </w:rPr>
              <w:t xml:space="preserve"> - 840 ტჯ</w:t>
            </w:r>
            <w:r w:rsidR="00AC5911" w:rsidRPr="00106BCE">
              <w:rPr>
                <w:rFonts w:ascii="Sylfaen" w:hAnsi="Sylfaen"/>
                <w:sz w:val="20"/>
                <w:szCs w:val="20"/>
                <w:lang w:val="ka-GE"/>
              </w:rPr>
              <w:t>.</w:t>
            </w:r>
          </w:p>
          <w:p w14:paraId="4C03C340" w14:textId="5381CCC0"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2050</w:t>
            </w:r>
            <w:r w:rsidR="00AC5911" w:rsidRPr="00106BCE">
              <w:rPr>
                <w:rFonts w:ascii="Sylfaen" w:hAnsi="Sylfaen"/>
                <w:sz w:val="20"/>
                <w:szCs w:val="20"/>
                <w:lang w:val="ka-GE"/>
              </w:rPr>
              <w:t xml:space="preserve"> წლისათვის</w:t>
            </w:r>
            <w:r w:rsidRPr="00106BCE">
              <w:rPr>
                <w:rFonts w:ascii="Sylfaen" w:hAnsi="Sylfaen"/>
                <w:sz w:val="20"/>
                <w:szCs w:val="20"/>
                <w:lang w:val="ka-GE"/>
              </w:rPr>
              <w:t xml:space="preserve"> - 1234 ტჯ</w:t>
            </w:r>
            <w:r w:rsidR="00AC5911" w:rsidRPr="00106BCE">
              <w:rPr>
                <w:rFonts w:ascii="Sylfaen" w:hAnsi="Sylfaen"/>
                <w:sz w:val="20"/>
                <w:szCs w:val="20"/>
                <w:lang w:val="ka-GE"/>
              </w:rPr>
              <w:t>.</w:t>
            </w:r>
          </w:p>
        </w:tc>
      </w:tr>
      <w:tr w:rsidR="006F7C9D" w:rsidRPr="00106BCE" w14:paraId="54621EB2" w14:textId="77777777" w:rsidTr="00BE273E">
        <w:trPr>
          <w:trHeight w:val="332"/>
        </w:trPr>
        <w:tc>
          <w:tcPr>
            <w:tcW w:w="885" w:type="pct"/>
            <w:vMerge w:val="restart"/>
            <w:shd w:val="clear" w:color="auto" w:fill="auto"/>
          </w:tcPr>
          <w:p w14:paraId="3A97C424" w14:textId="77777777" w:rsidR="006F7C9D" w:rsidRPr="00106BCE" w:rsidRDefault="006F7C9D" w:rsidP="00607F61">
            <w:pPr>
              <w:rPr>
                <w:rFonts w:ascii="Sylfaen" w:hAnsi="Sylfaen"/>
                <w:b/>
                <w:bCs/>
                <w:sz w:val="20"/>
                <w:szCs w:val="20"/>
                <w:lang w:val="ka-GE"/>
              </w:rPr>
            </w:pPr>
          </w:p>
          <w:p w14:paraId="6B4C5D43" w14:textId="77777777" w:rsidR="006F7C9D" w:rsidRPr="00106BCE" w:rsidRDefault="006F7C9D" w:rsidP="00607F61">
            <w:pPr>
              <w:rPr>
                <w:rFonts w:ascii="Sylfaen" w:hAnsi="Sylfaen"/>
                <w:b/>
                <w:bCs/>
                <w:sz w:val="20"/>
                <w:szCs w:val="20"/>
                <w:lang w:val="ka-GE"/>
              </w:rPr>
            </w:pPr>
          </w:p>
          <w:p w14:paraId="6BA2B86A" w14:textId="77777777" w:rsidR="006F7C9D" w:rsidRPr="00106BCE" w:rsidRDefault="006F7C9D" w:rsidP="00607F61">
            <w:pPr>
              <w:rPr>
                <w:rFonts w:ascii="Sylfaen" w:hAnsi="Sylfaen"/>
                <w:b/>
                <w:bCs/>
                <w:sz w:val="20"/>
                <w:szCs w:val="20"/>
                <w:lang w:val="ka-GE"/>
              </w:rPr>
            </w:pPr>
          </w:p>
          <w:p w14:paraId="5C89BC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1326" w:type="pct"/>
            <w:shd w:val="clear" w:color="auto" w:fill="auto"/>
          </w:tcPr>
          <w:p w14:paraId="2B00678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990D5AD" w14:textId="77777777"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3509911B" w14:textId="77777777" w:rsidTr="00BE273E">
        <w:trPr>
          <w:trHeight w:val="350"/>
        </w:trPr>
        <w:tc>
          <w:tcPr>
            <w:tcW w:w="885" w:type="pct"/>
            <w:vMerge/>
            <w:shd w:val="clear" w:color="auto" w:fill="auto"/>
          </w:tcPr>
          <w:p w14:paraId="53406C21"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6981032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563E9B5" w14:textId="3598C4F5"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ჯერჯერობით არ არის დადგენილი</w:t>
            </w:r>
            <w:r w:rsidR="00AC5911"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01E68260" w14:textId="77777777" w:rsidTr="00BE273E">
        <w:trPr>
          <w:trHeight w:val="350"/>
        </w:trPr>
        <w:tc>
          <w:tcPr>
            <w:tcW w:w="885" w:type="pct"/>
            <w:vMerge/>
            <w:shd w:val="clear" w:color="auto" w:fill="auto"/>
          </w:tcPr>
          <w:p w14:paraId="4B10962B"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565DD5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8E3B012" w14:textId="40C8B15D"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ჯერჯერობით არ არის დადგენილი</w:t>
            </w:r>
            <w:r w:rsidR="00AC5911" w:rsidRPr="00106BCE">
              <w:rPr>
                <w:rFonts w:ascii="Sylfaen" w:hAnsi="Sylfaen"/>
                <w:sz w:val="20"/>
                <w:szCs w:val="20"/>
                <w:lang w:val="ka-GE"/>
              </w:rPr>
              <w:t>.</w:t>
            </w:r>
          </w:p>
        </w:tc>
      </w:tr>
      <w:tr w:rsidR="006F7C9D" w:rsidRPr="00106BCE" w14:paraId="53E078B3" w14:textId="77777777" w:rsidTr="00BE273E">
        <w:trPr>
          <w:trHeight w:val="332"/>
        </w:trPr>
        <w:tc>
          <w:tcPr>
            <w:tcW w:w="885" w:type="pct"/>
            <w:vMerge/>
            <w:shd w:val="clear" w:color="auto" w:fill="auto"/>
          </w:tcPr>
          <w:p w14:paraId="03245C91"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24FFE94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8A598B8" w14:textId="77777777"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5A7A43FE" w14:textId="77777777" w:rsidTr="00BE273E">
        <w:tc>
          <w:tcPr>
            <w:tcW w:w="2211" w:type="pct"/>
            <w:gridSpan w:val="2"/>
            <w:shd w:val="clear" w:color="auto" w:fill="auto"/>
          </w:tcPr>
          <w:p w14:paraId="65834B2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2789" w:type="pct"/>
            <w:shd w:val="clear" w:color="auto" w:fill="auto"/>
          </w:tcPr>
          <w:p w14:paraId="78E73F74" w14:textId="6E4905C3"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AC5911" w:rsidRPr="00106BCE">
              <w:rPr>
                <w:rFonts w:ascii="Sylfaen" w:hAnsi="Sylfaen"/>
                <w:sz w:val="20"/>
                <w:szCs w:val="20"/>
                <w:lang w:val="ka-GE"/>
              </w:rPr>
              <w:t>.</w:t>
            </w:r>
          </w:p>
        </w:tc>
      </w:tr>
      <w:tr w:rsidR="006F7C9D" w:rsidRPr="00106BCE" w14:paraId="1B2E1C90" w14:textId="77777777" w:rsidTr="00BE273E">
        <w:tc>
          <w:tcPr>
            <w:tcW w:w="2211" w:type="pct"/>
            <w:gridSpan w:val="2"/>
            <w:shd w:val="clear" w:color="auto" w:fill="auto"/>
          </w:tcPr>
          <w:p w14:paraId="1F8F55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shd w:val="clear" w:color="auto" w:fill="auto"/>
          </w:tcPr>
          <w:p w14:paraId="58BE64CE" w14:textId="77777777"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მუნიციპალიტეტები</w:t>
            </w:r>
          </w:p>
        </w:tc>
      </w:tr>
      <w:tr w:rsidR="006F7C9D" w:rsidRPr="00106BCE" w14:paraId="57922554" w14:textId="77777777" w:rsidTr="00BE273E">
        <w:tc>
          <w:tcPr>
            <w:tcW w:w="885" w:type="pct"/>
            <w:vMerge w:val="restart"/>
            <w:shd w:val="clear" w:color="auto" w:fill="auto"/>
          </w:tcPr>
          <w:p w14:paraId="530A7F1A" w14:textId="77777777" w:rsidR="006F7C9D" w:rsidRPr="00106BCE" w:rsidRDefault="006F7C9D" w:rsidP="00607F61">
            <w:pPr>
              <w:rPr>
                <w:rFonts w:ascii="Sylfaen" w:hAnsi="Sylfaen"/>
                <w:b/>
                <w:bCs/>
                <w:sz w:val="20"/>
                <w:szCs w:val="20"/>
                <w:lang w:val="ka-GE"/>
              </w:rPr>
            </w:pPr>
          </w:p>
          <w:p w14:paraId="54BAEA8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shd w:val="clear" w:color="auto" w:fill="auto"/>
          </w:tcPr>
          <w:p w14:paraId="21C40DF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shd w:val="clear" w:color="auto" w:fill="auto"/>
          </w:tcPr>
          <w:p w14:paraId="79589D29" w14:textId="026F06E6"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AC5911" w:rsidRPr="00106BCE">
              <w:rPr>
                <w:rFonts w:ascii="Sylfaen" w:hAnsi="Sylfaen"/>
                <w:sz w:val="20"/>
                <w:szCs w:val="20"/>
                <w:lang w:val="ka-GE"/>
              </w:rPr>
              <w:t>.</w:t>
            </w:r>
          </w:p>
        </w:tc>
      </w:tr>
      <w:tr w:rsidR="006F7C9D" w:rsidRPr="00106BCE" w14:paraId="15EE326B" w14:textId="77777777" w:rsidTr="00BE273E">
        <w:tc>
          <w:tcPr>
            <w:tcW w:w="885" w:type="pct"/>
            <w:vMerge/>
            <w:shd w:val="clear" w:color="auto" w:fill="auto"/>
          </w:tcPr>
          <w:p w14:paraId="1CAEF60A" w14:textId="77777777" w:rsidR="006F7C9D" w:rsidRPr="00106BCE" w:rsidRDefault="006F7C9D" w:rsidP="00607F61">
            <w:pPr>
              <w:rPr>
                <w:rFonts w:ascii="Sylfaen" w:hAnsi="Sylfaen"/>
                <w:sz w:val="20"/>
                <w:szCs w:val="20"/>
                <w:lang w:val="ka-GE"/>
              </w:rPr>
            </w:pPr>
          </w:p>
        </w:tc>
        <w:tc>
          <w:tcPr>
            <w:tcW w:w="1326" w:type="pct"/>
            <w:shd w:val="clear" w:color="auto" w:fill="auto"/>
          </w:tcPr>
          <w:p w14:paraId="7F218E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89" w:type="pct"/>
            <w:shd w:val="clear" w:color="auto" w:fill="auto"/>
          </w:tcPr>
          <w:p w14:paraId="4552D625" w14:textId="78685F2C" w:rsidR="006F7C9D" w:rsidRPr="00106BCE" w:rsidRDefault="006F7C9D" w:rsidP="006D253E">
            <w:pPr>
              <w:jc w:val="both"/>
              <w:rPr>
                <w:rFonts w:ascii="Sylfaen" w:hAnsi="Sylfaen"/>
                <w:sz w:val="20"/>
                <w:szCs w:val="20"/>
                <w:lang w:val="ka-GE"/>
              </w:rPr>
            </w:pPr>
            <w:r w:rsidRPr="00106BCE">
              <w:rPr>
                <w:rFonts w:ascii="Sylfaen" w:hAnsi="Sylfaen"/>
                <w:sz w:val="20"/>
                <w:szCs w:val="20"/>
                <w:lang w:val="ka-GE"/>
              </w:rPr>
              <w:t>გეოთერმული წყაროებიდან ენერგიის ყოველწლიური წარმოება</w:t>
            </w:r>
            <w:r w:rsidR="00AC5911" w:rsidRPr="00106BCE">
              <w:rPr>
                <w:rFonts w:ascii="Sylfaen" w:hAnsi="Sylfaen"/>
                <w:sz w:val="20"/>
                <w:szCs w:val="20"/>
                <w:lang w:val="ka-GE"/>
              </w:rPr>
              <w:t>.</w:t>
            </w:r>
          </w:p>
        </w:tc>
      </w:tr>
      <w:tr w:rsidR="006F7C9D" w:rsidRPr="00106BCE" w14:paraId="5FDDE4E3" w14:textId="77777777" w:rsidTr="00BE273E">
        <w:tc>
          <w:tcPr>
            <w:tcW w:w="2211" w:type="pct"/>
            <w:gridSpan w:val="2"/>
            <w:shd w:val="clear" w:color="auto" w:fill="auto"/>
          </w:tcPr>
          <w:p w14:paraId="6E10F8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89" w:type="pct"/>
            <w:shd w:val="clear" w:color="auto" w:fill="auto"/>
          </w:tcPr>
          <w:p w14:paraId="1C21F652" w14:textId="51035E44"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დეკარბონიზაცია</w:t>
            </w:r>
            <w:r w:rsidR="00AC5911" w:rsidRPr="00106BCE">
              <w:rPr>
                <w:rFonts w:ascii="Sylfaen" w:hAnsi="Sylfaen"/>
                <w:szCs w:val="20"/>
                <w:lang w:val="ka-GE"/>
              </w:rPr>
              <w:t>.</w:t>
            </w:r>
            <w:r w:rsidRPr="00106BCE">
              <w:rPr>
                <w:rFonts w:ascii="Sylfaen" w:hAnsi="Sylfaen"/>
                <w:szCs w:val="20"/>
                <w:lang w:val="ka-GE"/>
              </w:rPr>
              <w:t xml:space="preserve"> სათბურის აირების ემისიები და მოცილება</w:t>
            </w:r>
            <w:r w:rsidR="00B16531" w:rsidRPr="00106BCE">
              <w:rPr>
                <w:rFonts w:ascii="Sylfaen" w:hAnsi="Sylfaen"/>
                <w:szCs w:val="20"/>
                <w:lang w:val="ka-GE"/>
              </w:rPr>
              <w:t>;</w:t>
            </w:r>
          </w:p>
          <w:p w14:paraId="5DF3750A" w14:textId="415AEFD5"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16531" w:rsidRPr="00106BCE">
              <w:rPr>
                <w:rFonts w:ascii="Sylfaen" w:hAnsi="Sylfaen"/>
                <w:szCs w:val="20"/>
                <w:lang w:val="ka-GE"/>
              </w:rPr>
              <w:t>.</w:t>
            </w:r>
          </w:p>
        </w:tc>
      </w:tr>
    </w:tbl>
    <w:p w14:paraId="5EA2B3A7" w14:textId="6006D5F0"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RE-6: ბიოსაწვავის წარმოება და გაყიდვ</w:t>
      </w:r>
      <w:r w:rsidR="00B16531" w:rsidRPr="00106BCE">
        <w:rPr>
          <w:rFonts w:ascii="Sylfaen" w:hAnsi="Sylfaen"/>
          <w:sz w:val="22"/>
          <w:szCs w:val="22"/>
          <w:lang w:val="ka-GE"/>
        </w:rPr>
        <w:t>ა</w:t>
      </w:r>
      <w:r w:rsidR="00AC5911" w:rsidRPr="00106BCE">
        <w:rPr>
          <w:rFonts w:ascii="Sylfaen" w:hAnsi="Sylfaen"/>
          <w:sz w:val="22"/>
          <w:szCs w:val="22"/>
          <w:lang w:val="ka-GE"/>
        </w:rPr>
        <w:t>.</w:t>
      </w:r>
    </w:p>
    <w:tbl>
      <w:tblPr>
        <w:tblW w:w="5000" w:type="pct"/>
        <w:tblLook w:val="04A0" w:firstRow="1" w:lastRow="0" w:firstColumn="1" w:lastColumn="0" w:noHBand="0" w:noVBand="1"/>
      </w:tblPr>
      <w:tblGrid>
        <w:gridCol w:w="1709"/>
        <w:gridCol w:w="2561"/>
        <w:gridCol w:w="5386"/>
      </w:tblGrid>
      <w:tr w:rsidR="006F7C9D" w:rsidRPr="00106BCE" w14:paraId="105B9427" w14:textId="77777777" w:rsidTr="00B1653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D2E9AF" w14:textId="014A4D74"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RE-6: </w:t>
            </w:r>
            <w:r w:rsidRPr="00106BCE">
              <w:rPr>
                <w:rFonts w:ascii="Sylfaen" w:hAnsi="Sylfaen"/>
                <w:b/>
                <w:sz w:val="20"/>
                <w:szCs w:val="20"/>
                <w:lang w:val="ka-GE"/>
              </w:rPr>
              <w:t>ბიოსაწვავის წარმოება და გაყიდვ</w:t>
            </w:r>
            <w:r w:rsidR="00B16531" w:rsidRPr="00106BCE">
              <w:rPr>
                <w:rFonts w:ascii="Sylfaen" w:hAnsi="Sylfaen"/>
                <w:b/>
                <w:sz w:val="20"/>
                <w:szCs w:val="20"/>
                <w:lang w:val="ka-GE"/>
              </w:rPr>
              <w:t>ა</w:t>
            </w:r>
            <w:r w:rsidR="00AC5911" w:rsidRPr="00106BCE">
              <w:rPr>
                <w:rFonts w:ascii="Sylfaen" w:hAnsi="Sylfaen"/>
                <w:b/>
                <w:sz w:val="20"/>
                <w:szCs w:val="20"/>
                <w:lang w:val="ka-GE"/>
              </w:rPr>
              <w:t>.</w:t>
            </w:r>
          </w:p>
        </w:tc>
      </w:tr>
      <w:tr w:rsidR="006F7C9D" w:rsidRPr="00106BCE" w14:paraId="10F46706" w14:textId="77777777" w:rsidTr="00B1653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4F4AC6" w14:textId="2D196E32" w:rsidR="006F7C9D" w:rsidRPr="00106BCE" w:rsidRDefault="00B16531" w:rsidP="00AC5911">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1.5</w:t>
            </w:r>
            <w:r w:rsidR="006F7C9D" w:rsidRPr="00106BCE">
              <w:rPr>
                <w:rFonts w:ascii="Sylfaen" w:hAnsi="Sylfaen"/>
                <w:sz w:val="20"/>
                <w:szCs w:val="20"/>
                <w:lang w:val="ka-GE"/>
              </w:rPr>
              <w:t xml:space="preserve">: </w:t>
            </w:r>
            <w:r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1C322B" w:rsidRPr="00106BCE">
              <w:rPr>
                <w:rFonts w:ascii="Sylfaen" w:eastAsia="Times New Roman" w:hAnsi="Sylfaen" w:cs="Arial"/>
                <w:b/>
                <w:bCs/>
                <w:color w:val="000000"/>
                <w:sz w:val="20"/>
                <w:szCs w:val="20"/>
                <w:lang w:val="ka-GE" w:eastAsia="en-GB"/>
              </w:rPr>
              <w:t>27,4</w:t>
            </w:r>
            <w:r w:rsidRPr="00106BCE">
              <w:rPr>
                <w:rFonts w:ascii="Sylfaen" w:eastAsia="Times New Roman" w:hAnsi="Sylfaen" w:cs="Arial"/>
                <w:b/>
                <w:bCs/>
                <w:color w:val="000000"/>
                <w:sz w:val="20"/>
                <w:szCs w:val="20"/>
                <w:lang w:val="ka-GE" w:eastAsia="en-GB"/>
              </w:rPr>
              <w:t>% 2030 წლისთვის)</w:t>
            </w:r>
            <w:r w:rsidR="00AC5911" w:rsidRPr="00106BCE">
              <w:rPr>
                <w:rFonts w:ascii="Sylfaen" w:eastAsia="Times New Roman" w:hAnsi="Sylfaen" w:cs="Arial"/>
                <w:b/>
                <w:bCs/>
                <w:color w:val="000000"/>
                <w:sz w:val="20"/>
                <w:szCs w:val="20"/>
                <w:lang w:val="ka-GE" w:eastAsia="en-GB"/>
              </w:rPr>
              <w:t>.</w:t>
            </w:r>
          </w:p>
        </w:tc>
      </w:tr>
      <w:tr w:rsidR="006F7C9D" w:rsidRPr="00106BCE" w14:paraId="7E8AB8F0" w14:textId="77777777" w:rsidTr="00B1653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9728DB" w14:textId="7EA30B26" w:rsidR="0034433C" w:rsidRPr="00106BCE" w:rsidRDefault="006F7C9D" w:rsidP="0034433C">
            <w:pPr>
              <w:spacing w:after="120"/>
              <w:jc w:val="both"/>
              <w:rPr>
                <w:rFonts w:ascii="Sylfaen" w:hAnsi="Sylfaen"/>
                <w:sz w:val="20"/>
                <w:szCs w:val="20"/>
                <w:lang w:val="ka-GE"/>
              </w:rPr>
            </w:pPr>
            <w:bookmarkStart w:id="586" w:name="_Hlk109812970"/>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34433C" w:rsidRPr="00106BCE">
              <w:rPr>
                <w:rFonts w:ascii="Sylfaen" w:hAnsi="Sylfaen"/>
                <w:sz w:val="20"/>
                <w:szCs w:val="20"/>
                <w:lang w:val="ka-GE"/>
              </w:rPr>
              <w:t>საწყის ეტაპზე, პოლიტიკის ეს ღონისძიება მოიცავს  ბიოსაწვავის (ბიოდიზელი, ბიოეთანოლი და სხვა), როგორც მდგრადი საწვავის, სერტიფიცირებ</w:t>
            </w:r>
            <w:r w:rsidR="0034433C" w:rsidRPr="00106BCE">
              <w:rPr>
                <w:rFonts w:ascii="Sylfaen" w:hAnsi="Sylfaen"/>
                <w:sz w:val="20"/>
                <w:szCs w:val="20"/>
              </w:rPr>
              <w:t>ას</w:t>
            </w:r>
            <w:r w:rsidR="0034433C" w:rsidRPr="00106BCE">
              <w:rPr>
                <w:rFonts w:ascii="Sylfaen" w:hAnsi="Sylfaen"/>
                <w:sz w:val="20"/>
                <w:szCs w:val="20"/>
                <w:lang w:val="ka-GE"/>
              </w:rPr>
              <w:t>. გარდა ამისა, მოხდება ბიოსაწვავის წარმოების სიმძლავრეების</w:t>
            </w:r>
            <w:r w:rsidR="0034433C" w:rsidRPr="00106BCE">
              <w:rPr>
                <w:rFonts w:ascii="Sylfaen" w:hAnsi="Sylfaen"/>
                <w:sz w:val="20"/>
                <w:szCs w:val="20"/>
              </w:rPr>
              <w:t>,</w:t>
            </w:r>
            <w:r w:rsidR="0034433C" w:rsidRPr="00106BCE">
              <w:rPr>
                <w:rFonts w:ascii="Sylfaen" w:hAnsi="Sylfaen"/>
                <w:sz w:val="20"/>
                <w:szCs w:val="20"/>
                <w:lang w:val="ka-GE"/>
              </w:rPr>
              <w:t xml:space="preserve"> გაყიდვების</w:t>
            </w:r>
            <w:r w:rsidR="0034433C" w:rsidRPr="00106BCE">
              <w:rPr>
                <w:rFonts w:ascii="Sylfaen" w:hAnsi="Sylfaen"/>
                <w:sz w:val="20"/>
                <w:szCs w:val="20"/>
              </w:rPr>
              <w:t xml:space="preserve">ა და </w:t>
            </w:r>
            <w:r w:rsidR="0034433C" w:rsidRPr="00106BCE">
              <w:rPr>
                <w:rFonts w:ascii="Sylfaen" w:hAnsi="Sylfaen"/>
                <w:sz w:val="20"/>
                <w:szCs w:val="20"/>
                <w:lang w:val="ka-GE"/>
              </w:rPr>
              <w:t>B</w:t>
            </w:r>
            <w:r w:rsidR="002861C1" w:rsidRPr="00106BCE">
              <w:rPr>
                <w:rFonts w:ascii="Sylfaen" w:hAnsi="Sylfaen"/>
                <w:sz w:val="20"/>
                <w:szCs w:val="20"/>
                <w:lang w:val="ka-GE"/>
              </w:rPr>
              <w:t>7</w:t>
            </w:r>
            <w:r w:rsidR="0034433C" w:rsidRPr="00106BCE">
              <w:rPr>
                <w:rFonts w:ascii="Sylfaen" w:hAnsi="Sylfaen"/>
                <w:sz w:val="20"/>
                <w:szCs w:val="20"/>
              </w:rPr>
              <w:t>-ის (</w:t>
            </w:r>
            <w:r w:rsidR="002861C1" w:rsidRPr="00106BCE">
              <w:rPr>
                <w:rFonts w:ascii="Sylfaen" w:hAnsi="Sylfaen"/>
                <w:sz w:val="20"/>
                <w:szCs w:val="20"/>
                <w:lang w:val="ka-GE"/>
              </w:rPr>
              <w:t>7</w:t>
            </w:r>
            <w:r w:rsidR="0034433C" w:rsidRPr="00106BCE">
              <w:rPr>
                <w:rFonts w:ascii="Sylfaen" w:hAnsi="Sylfaen"/>
                <w:sz w:val="20"/>
                <w:szCs w:val="20"/>
                <w:lang w:val="ka-GE"/>
              </w:rPr>
              <w:t>% ბიოდიზელი - 9</w:t>
            </w:r>
            <w:r w:rsidR="002861C1" w:rsidRPr="00106BCE">
              <w:rPr>
                <w:rFonts w:ascii="Sylfaen" w:hAnsi="Sylfaen"/>
                <w:sz w:val="20"/>
                <w:szCs w:val="20"/>
                <w:lang w:val="ka-GE"/>
              </w:rPr>
              <w:t>3</w:t>
            </w:r>
            <w:r w:rsidR="0034433C" w:rsidRPr="00106BCE">
              <w:rPr>
                <w:rFonts w:ascii="Sylfaen" w:hAnsi="Sylfaen"/>
                <w:sz w:val="20"/>
                <w:szCs w:val="20"/>
                <w:lang w:val="ka-GE"/>
              </w:rPr>
              <w:t>% დიზელი</w:t>
            </w:r>
            <w:r w:rsidR="002268AE" w:rsidRPr="00106BCE">
              <w:rPr>
                <w:rFonts w:ascii="Sylfaen" w:hAnsi="Sylfaen"/>
                <w:sz w:val="20"/>
                <w:szCs w:val="20"/>
                <w:lang w:val="ka-GE"/>
              </w:rPr>
              <w:t>ს ნარევი</w:t>
            </w:r>
            <w:r w:rsidR="0034433C" w:rsidRPr="00106BCE">
              <w:rPr>
                <w:rFonts w:ascii="Sylfaen" w:hAnsi="Sylfaen"/>
                <w:sz w:val="20"/>
                <w:szCs w:val="20"/>
              </w:rPr>
              <w:t>)</w:t>
            </w:r>
            <w:r w:rsidR="0034433C" w:rsidRPr="00106BCE">
              <w:rPr>
                <w:rFonts w:ascii="Sylfaen" w:hAnsi="Sylfaen"/>
                <w:sz w:val="20"/>
                <w:szCs w:val="20"/>
                <w:lang w:val="ka-GE"/>
              </w:rPr>
              <w:t xml:space="preserve"> </w:t>
            </w:r>
            <w:r w:rsidR="0034433C" w:rsidRPr="00106BCE">
              <w:rPr>
                <w:rFonts w:ascii="Sylfaen" w:hAnsi="Sylfaen"/>
                <w:sz w:val="20"/>
                <w:szCs w:val="20"/>
              </w:rPr>
              <w:t xml:space="preserve"> მოხმარების </w:t>
            </w:r>
            <w:r w:rsidR="0034433C" w:rsidRPr="00106BCE">
              <w:rPr>
                <w:rFonts w:ascii="Sylfaen" w:hAnsi="Sylfaen"/>
                <w:sz w:val="20"/>
                <w:szCs w:val="20"/>
                <w:lang w:val="ka-GE"/>
              </w:rPr>
              <w:t>თანდათანობითი გაზრდა</w:t>
            </w:r>
            <w:r w:rsidR="0034433C" w:rsidRPr="00106BCE">
              <w:rPr>
                <w:rFonts w:ascii="Sylfaen" w:hAnsi="Sylfaen"/>
                <w:sz w:val="20"/>
                <w:szCs w:val="20"/>
              </w:rPr>
              <w:t>.</w:t>
            </w:r>
            <w:r w:rsidR="0034433C" w:rsidRPr="00106BCE">
              <w:rPr>
                <w:rFonts w:ascii="Sylfaen" w:hAnsi="Sylfaen"/>
                <w:sz w:val="20"/>
                <w:szCs w:val="20"/>
                <w:lang w:val="ka-GE"/>
              </w:rPr>
              <w:t xml:space="preserve"> </w:t>
            </w:r>
          </w:p>
          <w:bookmarkEnd w:id="586"/>
          <w:p w14:paraId="3E69086C" w14:textId="77777777" w:rsidR="006F7C9D" w:rsidRPr="00106BCE" w:rsidDel="00EB644C" w:rsidRDefault="006F7C9D" w:rsidP="00A81C7D">
            <w:pPr>
              <w:spacing w:after="120"/>
              <w:jc w:val="both"/>
              <w:rPr>
                <w:rFonts w:ascii="Sylfaen" w:hAnsi="Sylfaen"/>
                <w:b/>
                <w:bCs/>
                <w:sz w:val="20"/>
                <w:szCs w:val="20"/>
                <w:lang w:val="ka-GE"/>
              </w:rPr>
            </w:pPr>
            <w:r w:rsidRPr="00106BCE" w:rsidDel="00EB644C">
              <w:rPr>
                <w:rFonts w:ascii="Sylfaen" w:hAnsi="Sylfaen"/>
                <w:b/>
                <w:bCs/>
                <w:sz w:val="20"/>
                <w:szCs w:val="20"/>
                <w:lang w:val="ka-GE"/>
              </w:rPr>
              <w:t>შედეგის ინდიკატორები:</w:t>
            </w:r>
          </w:p>
          <w:p w14:paraId="5E74DFD7" w14:textId="6013C232" w:rsidR="006F7C9D" w:rsidRPr="00106BCE" w:rsidDel="00EB644C" w:rsidRDefault="006F7C9D" w:rsidP="00AC5911">
            <w:pPr>
              <w:jc w:val="both"/>
              <w:rPr>
                <w:rFonts w:ascii="Sylfaen" w:hAnsi="Sylfaen"/>
                <w:sz w:val="20"/>
                <w:szCs w:val="20"/>
                <w:lang w:val="ka-GE"/>
              </w:rPr>
            </w:pPr>
            <w:r w:rsidRPr="00106BCE" w:rsidDel="00EB644C">
              <w:rPr>
                <w:rFonts w:ascii="Sylfaen" w:hAnsi="Sylfaen"/>
                <w:sz w:val="20"/>
                <w:szCs w:val="20"/>
                <w:lang w:val="ka-GE"/>
              </w:rPr>
              <w:t>შეიქმნ</w:t>
            </w:r>
            <w:r w:rsidR="00B16531" w:rsidRPr="00106BCE">
              <w:rPr>
                <w:rFonts w:ascii="Sylfaen" w:hAnsi="Sylfaen"/>
                <w:sz w:val="20"/>
                <w:szCs w:val="20"/>
                <w:lang w:val="ka-GE"/>
              </w:rPr>
              <w:t>ება</w:t>
            </w:r>
            <w:r w:rsidRPr="00106BCE" w:rsidDel="00EB644C">
              <w:rPr>
                <w:rFonts w:ascii="Sylfaen" w:hAnsi="Sylfaen"/>
                <w:sz w:val="20"/>
                <w:szCs w:val="20"/>
                <w:lang w:val="ka-GE"/>
              </w:rPr>
              <w:t xml:space="preserve"> მონაცემთა ბაზა ბიოდიზელის წარმოებისა და გაყიდვის შესახებ;</w:t>
            </w:r>
          </w:p>
          <w:p w14:paraId="44BC1552" w14:textId="70151C93" w:rsidR="006F7C9D" w:rsidRPr="00106BCE" w:rsidRDefault="006F7C9D" w:rsidP="00AC5911">
            <w:pPr>
              <w:jc w:val="both"/>
              <w:rPr>
                <w:rFonts w:ascii="Sylfaen" w:hAnsi="Sylfaen"/>
                <w:sz w:val="20"/>
                <w:szCs w:val="20"/>
                <w:lang w:val="ka-GE"/>
              </w:rPr>
            </w:pPr>
            <w:r w:rsidRPr="00106BCE" w:rsidDel="00EB644C">
              <w:rPr>
                <w:rFonts w:ascii="Sylfaen" w:hAnsi="Sylfaen"/>
                <w:sz w:val="20"/>
                <w:szCs w:val="20"/>
                <w:lang w:val="ka-GE"/>
              </w:rPr>
              <w:t>მომზადდ</w:t>
            </w:r>
            <w:r w:rsidR="00B16531" w:rsidRPr="00106BCE">
              <w:rPr>
                <w:rFonts w:ascii="Sylfaen" w:hAnsi="Sylfaen"/>
                <w:sz w:val="20"/>
                <w:szCs w:val="20"/>
                <w:lang w:val="ka-GE"/>
              </w:rPr>
              <w:t>ება</w:t>
            </w:r>
            <w:r w:rsidRPr="00106BCE" w:rsidDel="00EB644C">
              <w:rPr>
                <w:rFonts w:ascii="Sylfaen" w:hAnsi="Sylfaen"/>
                <w:sz w:val="20"/>
                <w:szCs w:val="20"/>
                <w:lang w:val="ka-GE"/>
              </w:rPr>
              <w:t xml:space="preserve"> და გამოქვეყნდა ერთი საინფორმაციო ბროშურა</w:t>
            </w:r>
            <w:r w:rsidR="00AC5911" w:rsidRPr="00106BCE">
              <w:rPr>
                <w:rFonts w:ascii="Sylfaen" w:hAnsi="Sylfaen"/>
                <w:sz w:val="20"/>
                <w:szCs w:val="20"/>
                <w:lang w:val="ka-GE"/>
              </w:rPr>
              <w:t>.</w:t>
            </w:r>
          </w:p>
        </w:tc>
      </w:tr>
      <w:tr w:rsidR="006F7C9D" w:rsidRPr="00106BCE" w14:paraId="52B8BADB"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2AE5BA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A2A457D" w14:textId="6AA0F343" w:rsidR="006F7C9D" w:rsidRPr="00106BCE" w:rsidRDefault="006F7C9D" w:rsidP="00AC5911">
            <w:pPr>
              <w:jc w:val="both"/>
              <w:rPr>
                <w:rFonts w:ascii="Sylfaen" w:hAnsi="Sylfaen"/>
                <w:sz w:val="20"/>
                <w:szCs w:val="20"/>
                <w:lang w:val="ka-GE"/>
              </w:rPr>
            </w:pPr>
            <w:r w:rsidRPr="00106BCE">
              <w:rPr>
                <w:rFonts w:ascii="Sylfaen" w:hAnsi="Sylfaen"/>
                <w:sz w:val="20"/>
                <w:szCs w:val="20"/>
                <w:lang w:val="ka-GE"/>
              </w:rPr>
              <w:t>2019 – 2030</w:t>
            </w:r>
            <w:r w:rsidR="00AC5911" w:rsidRPr="00106BCE">
              <w:rPr>
                <w:rFonts w:ascii="Sylfaen" w:hAnsi="Sylfaen"/>
                <w:sz w:val="20"/>
                <w:szCs w:val="20"/>
                <w:lang w:val="ka-GE"/>
              </w:rPr>
              <w:t xml:space="preserve"> წლები.</w:t>
            </w:r>
          </w:p>
        </w:tc>
      </w:tr>
      <w:tr w:rsidR="006F7C9D" w:rsidRPr="00106BCE" w14:paraId="4764A29C"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13E5335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AF0150E" w14:textId="77777777" w:rsidR="006F7C9D" w:rsidRPr="00106BCE" w:rsidRDefault="006F7C9D" w:rsidP="00AC5911">
            <w:pPr>
              <w:jc w:val="both"/>
              <w:rPr>
                <w:rFonts w:ascii="Sylfaen" w:hAnsi="Sylfaen"/>
                <w:sz w:val="20"/>
                <w:szCs w:val="20"/>
                <w:lang w:val="ka-GE"/>
              </w:rPr>
            </w:pPr>
            <w:r w:rsidRPr="00106BCE">
              <w:rPr>
                <w:rFonts w:ascii="Sylfaen" w:hAnsi="Sylfaen"/>
                <w:sz w:val="20"/>
                <w:szCs w:val="20"/>
                <w:lang w:val="ka-GE"/>
              </w:rPr>
              <w:t xml:space="preserve">ენერგეტიკა / ნარჩენები / ტრანსპორტი </w:t>
            </w:r>
          </w:p>
        </w:tc>
      </w:tr>
      <w:tr w:rsidR="006F7C9D" w:rsidRPr="00106BCE" w14:paraId="203D3262"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7ABF236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1BEBD87" w14:textId="5CB62408" w:rsidR="006F7C9D" w:rsidRPr="00106BCE" w:rsidRDefault="006F7C9D" w:rsidP="00597246">
            <w:pPr>
              <w:pStyle w:val="ListParagraph"/>
              <w:numPr>
                <w:ilvl w:val="0"/>
                <w:numId w:val="218"/>
              </w:numPr>
              <w:ind w:left="283" w:hanging="297"/>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3A0514" w:rsidRPr="00106BCE">
              <w:rPr>
                <w:rFonts w:ascii="Sylfaen" w:hAnsi="Sylfaen"/>
                <w:szCs w:val="20"/>
                <w:lang w:val="ka-GE"/>
              </w:rPr>
              <w:t>;</w:t>
            </w:r>
          </w:p>
          <w:p w14:paraId="5D79AF0B" w14:textId="52913B58" w:rsidR="006F7C9D" w:rsidRPr="00106BCE" w:rsidRDefault="006F7C9D" w:rsidP="00597246">
            <w:pPr>
              <w:pStyle w:val="ListParagraph"/>
              <w:numPr>
                <w:ilvl w:val="0"/>
                <w:numId w:val="218"/>
              </w:numPr>
              <w:ind w:left="283" w:hanging="297"/>
              <w:jc w:val="both"/>
              <w:rPr>
                <w:rFonts w:ascii="Sylfaen" w:hAnsi="Sylfaen"/>
                <w:szCs w:val="20"/>
                <w:lang w:val="ka-GE"/>
              </w:rPr>
            </w:pPr>
            <w:r w:rsidRPr="00106BCE">
              <w:rPr>
                <w:rFonts w:ascii="Sylfaen" w:hAnsi="Sylfaen"/>
                <w:szCs w:val="20"/>
                <w:lang w:val="ka-GE"/>
              </w:rPr>
              <w:t>საქართველოს კანონი განახლებადი წყაროებიდან ენერგიის წარმოებისა და გამოყენების წახალისების შესახებ</w:t>
            </w:r>
            <w:r w:rsidR="003A0514" w:rsidRPr="00106BCE">
              <w:rPr>
                <w:rFonts w:ascii="Sylfaen" w:hAnsi="Sylfaen"/>
                <w:szCs w:val="20"/>
                <w:lang w:val="ka-GE"/>
              </w:rPr>
              <w:t>.</w:t>
            </w:r>
            <w:r w:rsidRPr="00106BCE" w:rsidDel="00942CF2">
              <w:rPr>
                <w:rFonts w:ascii="Sylfaen" w:hAnsi="Sylfaen"/>
                <w:szCs w:val="20"/>
                <w:lang w:val="ka-GE"/>
              </w:rPr>
              <w:t xml:space="preserve"> </w:t>
            </w:r>
          </w:p>
        </w:tc>
      </w:tr>
      <w:tr w:rsidR="006F7C9D" w:rsidRPr="00106BCE" w14:paraId="28F7AF25"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6C296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22678DE" w14:textId="77777777" w:rsidR="006F7C9D" w:rsidRPr="00106BCE" w:rsidRDefault="006F7C9D" w:rsidP="00AC5911">
            <w:pPr>
              <w:jc w:val="both"/>
              <w:rPr>
                <w:rFonts w:ascii="Sylfaen" w:hAnsi="Sylfaen"/>
                <w:sz w:val="20"/>
                <w:szCs w:val="20"/>
                <w:lang w:val="ka-GE"/>
              </w:rPr>
            </w:pPr>
            <w:r w:rsidRPr="00106BCE">
              <w:rPr>
                <w:rFonts w:ascii="Sylfaen" w:hAnsi="Sylfaen"/>
                <w:sz w:val="20"/>
                <w:szCs w:val="20"/>
                <w:lang w:val="ka-GE"/>
              </w:rPr>
              <w:t>მიმდინარეობს შემუშავება</w:t>
            </w:r>
          </w:p>
        </w:tc>
      </w:tr>
      <w:tr w:rsidR="006F7C9D" w:rsidRPr="00106BCE" w14:paraId="438415E5" w14:textId="77777777" w:rsidTr="00B16531">
        <w:trPr>
          <w:trHeight w:val="90"/>
        </w:trPr>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4106F7C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35B94BC" w14:textId="289E8326" w:rsidR="006F7C9D" w:rsidRPr="00106BCE" w:rsidRDefault="006F7C9D" w:rsidP="00AC5911">
            <w:pPr>
              <w:spacing w:after="120"/>
              <w:jc w:val="both"/>
              <w:rPr>
                <w:rFonts w:ascii="Sylfaen" w:hAnsi="Sylfaen"/>
                <w:sz w:val="20"/>
                <w:szCs w:val="20"/>
                <w:lang w:val="ka-GE"/>
              </w:rPr>
            </w:pPr>
            <w:r w:rsidRPr="00106BCE">
              <w:rPr>
                <w:rFonts w:ascii="Sylfaen" w:hAnsi="Sylfaen"/>
                <w:sz w:val="20"/>
                <w:szCs w:val="20"/>
                <w:lang w:val="ka-GE"/>
              </w:rPr>
              <w:t>ტრანსპორტის სექტორის ყველა ღონისძიება განხორციელდება</w:t>
            </w:r>
            <w:r w:rsidR="003A0514" w:rsidRPr="00106BCE">
              <w:rPr>
                <w:rFonts w:ascii="Sylfaen" w:hAnsi="Sylfaen"/>
                <w:sz w:val="20"/>
                <w:szCs w:val="20"/>
                <w:lang w:val="ka-GE"/>
              </w:rPr>
              <w:t>.</w:t>
            </w:r>
          </w:p>
          <w:p w14:paraId="798A2395" w14:textId="008C1E36" w:rsidR="006F7C9D" w:rsidRPr="00106BCE" w:rsidRDefault="006F7C9D" w:rsidP="00AC5911">
            <w:pPr>
              <w:spacing w:after="120"/>
              <w:jc w:val="both"/>
              <w:rPr>
                <w:rFonts w:ascii="Sylfaen" w:hAnsi="Sylfaen"/>
                <w:sz w:val="20"/>
                <w:szCs w:val="20"/>
                <w:lang w:val="ka-GE"/>
              </w:rPr>
            </w:pPr>
            <w:r w:rsidRPr="00106BCE">
              <w:rPr>
                <w:rFonts w:ascii="Sylfaen" w:hAnsi="Sylfaen"/>
                <w:sz w:val="20"/>
                <w:szCs w:val="20"/>
                <w:lang w:val="ka-GE"/>
              </w:rPr>
              <w:t xml:space="preserve">ბიოსაწვავის ნარევის  მოხმარება </w:t>
            </w:r>
            <w:r w:rsidR="003A0514" w:rsidRPr="00106BCE">
              <w:rPr>
                <w:rFonts w:ascii="Sylfaen" w:hAnsi="Sylfaen"/>
                <w:sz w:val="20"/>
                <w:szCs w:val="20"/>
                <w:lang w:val="ka-GE"/>
              </w:rPr>
              <w:t xml:space="preserve">ისეთივეა, როგორც </w:t>
            </w:r>
            <w:r w:rsidRPr="00106BCE">
              <w:rPr>
                <w:rFonts w:ascii="Sylfaen" w:hAnsi="Sylfaen"/>
                <w:sz w:val="20"/>
                <w:szCs w:val="20"/>
                <w:lang w:val="ka-GE"/>
              </w:rPr>
              <w:t>სუფთა წიაღისეული საწვავის</w:t>
            </w:r>
            <w:r w:rsidR="00DE16EE" w:rsidRPr="00106BCE">
              <w:rPr>
                <w:rFonts w:ascii="Sylfaen" w:hAnsi="Sylfaen"/>
                <w:sz w:val="20"/>
                <w:szCs w:val="20"/>
                <w:lang w:val="ka-GE"/>
              </w:rPr>
              <w:t>.</w:t>
            </w:r>
          </w:p>
        </w:tc>
      </w:tr>
      <w:tr w:rsidR="006F7C9D" w:rsidRPr="00106BCE" w14:paraId="4266948A" w14:textId="77777777" w:rsidTr="00B16531">
        <w:trPr>
          <w:trHeight w:val="917"/>
        </w:trPr>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3D48DB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2F128632" w14:textId="1628A928" w:rsidR="006F7C9D" w:rsidRPr="00106BCE" w:rsidRDefault="006F7C9D" w:rsidP="00F32232">
            <w:pPr>
              <w:jc w:val="both"/>
              <w:rPr>
                <w:rFonts w:ascii="Sylfaen" w:hAnsi="Sylfaen"/>
                <w:szCs w:val="20"/>
                <w:lang w:val="ka-GE"/>
              </w:rPr>
            </w:pPr>
            <w:r w:rsidRPr="00106BCE">
              <w:rPr>
                <w:rFonts w:ascii="Sylfaen" w:hAnsi="Sylfaen"/>
                <w:sz w:val="20"/>
                <w:szCs w:val="20"/>
                <w:lang w:val="ka-GE"/>
              </w:rPr>
              <w:t>შექმნ</w:t>
            </w:r>
            <w:r w:rsidR="00DE16EE" w:rsidRPr="00106BCE">
              <w:rPr>
                <w:rFonts w:ascii="Sylfaen" w:hAnsi="Sylfaen"/>
                <w:sz w:val="20"/>
                <w:szCs w:val="20"/>
                <w:lang w:val="ka-GE"/>
              </w:rPr>
              <w:t>ება</w:t>
            </w:r>
            <w:r w:rsidRPr="00106BCE">
              <w:rPr>
                <w:rFonts w:ascii="Sylfaen" w:hAnsi="Sylfaen"/>
                <w:sz w:val="20"/>
                <w:szCs w:val="20"/>
                <w:lang w:val="ka-GE"/>
              </w:rPr>
              <w:t xml:space="preserve"> მონაცემთა ბაზა ბიოდიზელის წარმოებისა და რეალიზაციისთვის</w:t>
            </w:r>
            <w:r w:rsidR="00DE16EE" w:rsidRPr="00106BCE">
              <w:rPr>
                <w:rFonts w:ascii="Sylfaen" w:hAnsi="Sylfaen"/>
                <w:sz w:val="20"/>
                <w:szCs w:val="20"/>
                <w:lang w:val="ka-GE"/>
              </w:rPr>
              <w:t>.</w:t>
            </w:r>
          </w:p>
          <w:p w14:paraId="74B308D9" w14:textId="1A6FAD59" w:rsidR="006F7C9D" w:rsidRPr="00106BCE" w:rsidRDefault="006F7C9D" w:rsidP="00F32232">
            <w:pPr>
              <w:jc w:val="both"/>
              <w:rPr>
                <w:rFonts w:ascii="Sylfaen" w:hAnsi="Sylfaen"/>
                <w:szCs w:val="20"/>
                <w:lang w:val="ka-GE"/>
              </w:rPr>
            </w:pPr>
            <w:r w:rsidRPr="00106BCE">
              <w:rPr>
                <w:rFonts w:ascii="Sylfaen" w:hAnsi="Sylfaen"/>
                <w:sz w:val="20"/>
                <w:szCs w:val="20"/>
                <w:lang w:val="ka-GE"/>
              </w:rPr>
              <w:t>მომზადდა და დაიბეჭდა ერთი საინფორმაციო ბროშურა</w:t>
            </w:r>
            <w:r w:rsidR="00AC5911" w:rsidRPr="00106BCE">
              <w:rPr>
                <w:rFonts w:ascii="Sylfaen" w:hAnsi="Sylfaen"/>
                <w:sz w:val="20"/>
                <w:szCs w:val="20"/>
                <w:lang w:val="ka-GE"/>
              </w:rPr>
              <w:t>.</w:t>
            </w:r>
          </w:p>
          <w:p w14:paraId="13676120" w14:textId="2E927A73" w:rsidR="006F7C9D" w:rsidRPr="00106BCE" w:rsidRDefault="006F7C9D" w:rsidP="00F32232">
            <w:pPr>
              <w:jc w:val="both"/>
              <w:rPr>
                <w:rFonts w:ascii="Sylfaen" w:hAnsi="Sylfaen"/>
                <w:szCs w:val="20"/>
                <w:lang w:val="ka-GE"/>
              </w:rPr>
            </w:pPr>
            <w:r w:rsidRPr="00106BCE">
              <w:rPr>
                <w:rFonts w:ascii="Sylfaen" w:hAnsi="Sylfaen"/>
                <w:sz w:val="20"/>
                <w:szCs w:val="20"/>
                <w:lang w:val="ka-GE"/>
              </w:rPr>
              <w:t>ბიოდიზელის წილი  დიზელზე მომუშავე ტრანსპორტში: 2030</w:t>
            </w:r>
            <w:r w:rsidR="00AC5911" w:rsidRPr="00106BCE">
              <w:rPr>
                <w:rFonts w:ascii="Sylfaen" w:hAnsi="Sylfaen"/>
                <w:sz w:val="20"/>
                <w:szCs w:val="20"/>
                <w:lang w:val="ka-GE"/>
              </w:rPr>
              <w:t xml:space="preserve"> წლისათვის</w:t>
            </w:r>
            <w:r w:rsidRPr="00106BCE">
              <w:rPr>
                <w:rFonts w:ascii="Sylfaen" w:hAnsi="Sylfaen"/>
                <w:sz w:val="20"/>
                <w:szCs w:val="20"/>
                <w:lang w:val="ka-GE"/>
              </w:rPr>
              <w:t>-4%; 2050</w:t>
            </w:r>
            <w:r w:rsidR="00AC5911" w:rsidRPr="00106BCE">
              <w:rPr>
                <w:rFonts w:ascii="Sylfaen" w:hAnsi="Sylfaen"/>
                <w:sz w:val="20"/>
                <w:szCs w:val="20"/>
                <w:lang w:val="ka-GE"/>
              </w:rPr>
              <w:t xml:space="preserve"> წლისათვის</w:t>
            </w:r>
            <w:r w:rsidRPr="00106BCE">
              <w:rPr>
                <w:rFonts w:ascii="Sylfaen" w:hAnsi="Sylfaen"/>
                <w:sz w:val="20"/>
                <w:szCs w:val="20"/>
                <w:lang w:val="ka-GE"/>
              </w:rPr>
              <w:t xml:space="preserve"> – 12%</w:t>
            </w:r>
            <w:r w:rsidR="00AC5911" w:rsidRPr="00106BCE">
              <w:rPr>
                <w:rFonts w:ascii="Sylfaen" w:hAnsi="Sylfaen"/>
                <w:sz w:val="20"/>
                <w:szCs w:val="20"/>
                <w:lang w:val="ka-GE"/>
              </w:rPr>
              <w:t>.</w:t>
            </w:r>
          </w:p>
          <w:p w14:paraId="76840952" w14:textId="64A25FB5" w:rsidR="006F7C9D" w:rsidRPr="00106BCE" w:rsidRDefault="006F7C9D" w:rsidP="00F32232">
            <w:pPr>
              <w:jc w:val="both"/>
              <w:rPr>
                <w:rFonts w:ascii="Sylfaen" w:hAnsi="Sylfaen"/>
                <w:szCs w:val="20"/>
                <w:lang w:val="ka-GE"/>
              </w:rPr>
            </w:pPr>
            <w:r w:rsidRPr="00106BCE">
              <w:rPr>
                <w:rFonts w:ascii="Sylfaen" w:hAnsi="Sylfaen"/>
                <w:sz w:val="20"/>
                <w:szCs w:val="20"/>
                <w:lang w:val="ka-GE"/>
              </w:rPr>
              <w:t>ბიოეთანოლის წილი ბენზინზე მომუშავე ტრანსპორტში: 2030</w:t>
            </w:r>
            <w:r w:rsidR="00AC5911" w:rsidRPr="00106BCE">
              <w:rPr>
                <w:rFonts w:ascii="Sylfaen" w:hAnsi="Sylfaen"/>
                <w:sz w:val="20"/>
                <w:szCs w:val="20"/>
                <w:lang w:val="ka-GE"/>
              </w:rPr>
              <w:t xml:space="preserve"> წლისათვის</w:t>
            </w:r>
            <w:r w:rsidR="008D55DB">
              <w:rPr>
                <w:rFonts w:ascii="Sylfaen" w:hAnsi="Sylfaen"/>
                <w:sz w:val="20"/>
                <w:szCs w:val="20"/>
                <w:lang w:val="ka-GE"/>
              </w:rPr>
              <w:t>-</w:t>
            </w:r>
            <w:r w:rsidRPr="00106BCE">
              <w:rPr>
                <w:rFonts w:ascii="Sylfaen" w:hAnsi="Sylfaen"/>
                <w:sz w:val="20"/>
                <w:szCs w:val="20"/>
                <w:lang w:val="ka-GE"/>
              </w:rPr>
              <w:t>4%; 2050</w:t>
            </w:r>
            <w:r w:rsidR="00AC5911" w:rsidRPr="00106BCE">
              <w:rPr>
                <w:rFonts w:ascii="Sylfaen" w:hAnsi="Sylfaen"/>
                <w:sz w:val="20"/>
                <w:szCs w:val="20"/>
                <w:lang w:val="ka-GE"/>
              </w:rPr>
              <w:t xml:space="preserve"> წლისათვის</w:t>
            </w:r>
            <w:r w:rsidR="008D55DB">
              <w:rPr>
                <w:rFonts w:ascii="Sylfaen" w:hAnsi="Sylfaen"/>
                <w:sz w:val="20"/>
                <w:szCs w:val="20"/>
                <w:lang w:val="ka-GE"/>
              </w:rPr>
              <w:t>-</w:t>
            </w:r>
            <w:r w:rsidRPr="00106BCE">
              <w:rPr>
                <w:rFonts w:ascii="Sylfaen" w:hAnsi="Sylfaen"/>
                <w:sz w:val="20"/>
                <w:szCs w:val="20"/>
                <w:lang w:val="ka-GE"/>
              </w:rPr>
              <w:t>12%</w:t>
            </w:r>
            <w:r w:rsidR="00AC5911" w:rsidRPr="00106BCE">
              <w:rPr>
                <w:rFonts w:ascii="Sylfaen" w:hAnsi="Sylfaen"/>
                <w:sz w:val="20"/>
                <w:szCs w:val="20"/>
                <w:lang w:val="ka-GE"/>
              </w:rPr>
              <w:t>.</w:t>
            </w:r>
          </w:p>
        </w:tc>
      </w:tr>
      <w:tr w:rsidR="006F7C9D" w:rsidRPr="00106BCE" w14:paraId="44012320" w14:textId="77777777" w:rsidTr="00B16531">
        <w:trPr>
          <w:trHeight w:val="332"/>
        </w:trPr>
        <w:tc>
          <w:tcPr>
            <w:tcW w:w="885" w:type="pct"/>
            <w:vMerge w:val="restart"/>
            <w:tcBorders>
              <w:top w:val="single" w:sz="4" w:space="0" w:color="auto"/>
              <w:left w:val="single" w:sz="4" w:space="0" w:color="auto"/>
              <w:bottom w:val="single" w:sz="4" w:space="0" w:color="auto"/>
              <w:right w:val="single" w:sz="4" w:space="0" w:color="auto"/>
            </w:tcBorders>
            <w:shd w:val="clear" w:color="auto" w:fill="auto"/>
          </w:tcPr>
          <w:p w14:paraId="745D3C3C" w14:textId="77777777" w:rsidR="006F7C9D" w:rsidRPr="00106BCE" w:rsidRDefault="006F7C9D" w:rsidP="00607F61">
            <w:pPr>
              <w:rPr>
                <w:rFonts w:ascii="Sylfaen" w:hAnsi="Sylfaen"/>
                <w:b/>
                <w:bCs/>
                <w:sz w:val="20"/>
                <w:szCs w:val="20"/>
                <w:lang w:val="ka-GE"/>
              </w:rPr>
            </w:pPr>
          </w:p>
          <w:p w14:paraId="37DCBC4A" w14:textId="77777777" w:rsidR="006F7C9D" w:rsidRPr="00106BCE" w:rsidRDefault="006F7C9D" w:rsidP="00607F61">
            <w:pPr>
              <w:rPr>
                <w:rFonts w:ascii="Sylfaen" w:hAnsi="Sylfaen"/>
                <w:b/>
                <w:bCs/>
                <w:sz w:val="20"/>
                <w:szCs w:val="20"/>
                <w:lang w:val="ka-GE"/>
              </w:rPr>
            </w:pPr>
          </w:p>
          <w:p w14:paraId="2A302B57" w14:textId="77777777" w:rsidR="006F7C9D" w:rsidRPr="00106BCE" w:rsidRDefault="006F7C9D" w:rsidP="00607F61">
            <w:pPr>
              <w:rPr>
                <w:rFonts w:ascii="Sylfaen" w:hAnsi="Sylfaen"/>
                <w:b/>
                <w:bCs/>
                <w:sz w:val="20"/>
                <w:szCs w:val="20"/>
                <w:lang w:val="ka-GE"/>
              </w:rPr>
            </w:pPr>
          </w:p>
          <w:p w14:paraId="14FB74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w:t>
            </w: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0DBFD8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3E1442D" w14:textId="1B31BF36" w:rsidR="006F7C9D" w:rsidRPr="00106BCE" w:rsidRDefault="006F7C9D" w:rsidP="00BA6DFB">
            <w:pPr>
              <w:jc w:val="both"/>
              <w:rPr>
                <w:rFonts w:ascii="Sylfaen" w:hAnsi="Sylfaen"/>
                <w:sz w:val="20"/>
                <w:szCs w:val="20"/>
                <w:lang w:val="ka-GE"/>
              </w:rPr>
            </w:pPr>
            <w:r w:rsidRPr="00106BCE">
              <w:rPr>
                <w:rFonts w:ascii="Sylfaen" w:hAnsi="Sylfaen"/>
                <w:sz w:val="20"/>
                <w:szCs w:val="20"/>
                <w:lang w:val="ka-GE"/>
              </w:rPr>
              <w:t>ადმინისტრაციული ხა</w:t>
            </w:r>
            <w:r w:rsidR="00DE16EE" w:rsidRPr="00106BCE">
              <w:rPr>
                <w:rFonts w:ascii="Sylfaen" w:hAnsi="Sylfaen"/>
                <w:sz w:val="20"/>
                <w:szCs w:val="20"/>
                <w:lang w:val="ka-GE"/>
              </w:rPr>
              <w:t>რ</w:t>
            </w:r>
            <w:r w:rsidRPr="00106BCE">
              <w:rPr>
                <w:rFonts w:ascii="Sylfaen" w:hAnsi="Sylfaen"/>
                <w:sz w:val="20"/>
                <w:szCs w:val="20"/>
                <w:lang w:val="ka-GE"/>
              </w:rPr>
              <w:t>ჯები</w:t>
            </w:r>
          </w:p>
        </w:tc>
      </w:tr>
      <w:tr w:rsidR="006F7C9D" w:rsidRPr="00106BCE" w14:paraId="18C0AB8D" w14:textId="77777777" w:rsidTr="00B16531">
        <w:trPr>
          <w:trHeight w:val="350"/>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7AAD65FA" w14:textId="77777777" w:rsidR="006F7C9D" w:rsidRPr="00106BCE" w:rsidRDefault="006F7C9D" w:rsidP="00607F61">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692E227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29ED8980" w14:textId="77777777" w:rsidR="006F7C9D" w:rsidRPr="00106BCE" w:rsidRDefault="006F7C9D" w:rsidP="00BA6DFB">
            <w:pPr>
              <w:jc w:val="both"/>
              <w:rPr>
                <w:rFonts w:ascii="Sylfaen" w:hAnsi="Sylfaen"/>
                <w:szCs w:val="20"/>
                <w:lang w:val="ka-GE"/>
              </w:rPr>
            </w:pPr>
            <w:r w:rsidRPr="00106BCE">
              <w:rPr>
                <w:rFonts w:ascii="Sylfaen" w:hAnsi="Sylfaen"/>
                <w:szCs w:val="20"/>
                <w:lang w:val="ka-GE"/>
              </w:rPr>
              <w:t>N/A</w:t>
            </w:r>
          </w:p>
        </w:tc>
      </w:tr>
      <w:tr w:rsidR="006F7C9D" w:rsidRPr="00106BCE" w14:paraId="395E884F" w14:textId="77777777" w:rsidTr="00B16531">
        <w:trPr>
          <w:trHeight w:val="350"/>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3281EE9B" w14:textId="77777777" w:rsidR="006F7C9D" w:rsidRPr="00106BCE" w:rsidRDefault="006F7C9D" w:rsidP="00607F61">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3DAB747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5A0EAD9" w14:textId="77777777" w:rsidR="006F7C9D" w:rsidRPr="00106BCE" w:rsidRDefault="006F7C9D" w:rsidP="00BA6DFB">
            <w:pPr>
              <w:jc w:val="both"/>
              <w:rPr>
                <w:rFonts w:ascii="Sylfaen" w:hAnsi="Sylfaen"/>
                <w:sz w:val="20"/>
                <w:szCs w:val="20"/>
                <w:lang w:val="ka-GE"/>
              </w:rPr>
            </w:pPr>
            <w:r w:rsidRPr="00106BCE">
              <w:rPr>
                <w:rFonts w:ascii="Sylfaen" w:hAnsi="Sylfaen"/>
                <w:sz w:val="20"/>
                <w:szCs w:val="20"/>
                <w:lang w:val="ka-GE"/>
              </w:rPr>
              <w:t>არ არის დადგენილი - საწვავის იმპორტის მიმდინარე ხარჯები</w:t>
            </w:r>
          </w:p>
        </w:tc>
      </w:tr>
      <w:tr w:rsidR="006F7C9D" w:rsidRPr="00106BCE" w14:paraId="2D293910" w14:textId="77777777" w:rsidTr="00B16531">
        <w:trPr>
          <w:trHeight w:val="332"/>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7AA013BD" w14:textId="77777777" w:rsidR="006F7C9D" w:rsidRPr="00106BCE" w:rsidRDefault="006F7C9D" w:rsidP="00607F61">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6A2240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3F013A60" w14:textId="77777777" w:rsidR="006F7C9D" w:rsidRPr="00106BCE" w:rsidRDefault="006F7C9D" w:rsidP="00BA6DFB">
            <w:pPr>
              <w:jc w:val="both"/>
              <w:rPr>
                <w:rFonts w:ascii="Sylfaen" w:hAnsi="Sylfaen"/>
                <w:szCs w:val="20"/>
                <w:lang w:val="ka-GE"/>
              </w:rPr>
            </w:pPr>
            <w:r w:rsidRPr="00106BCE">
              <w:rPr>
                <w:rFonts w:ascii="Sylfaen" w:hAnsi="Sylfaen"/>
                <w:szCs w:val="20"/>
                <w:lang w:val="ka-GE"/>
              </w:rPr>
              <w:t>N/A</w:t>
            </w:r>
          </w:p>
        </w:tc>
      </w:tr>
      <w:tr w:rsidR="006F7C9D" w:rsidRPr="00106BCE" w14:paraId="39293293"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217ED9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A6BEB29" w14:textId="66542CCE" w:rsidR="006F7C9D" w:rsidRPr="00106BCE" w:rsidRDefault="0034433C" w:rsidP="00AC5911">
            <w:pPr>
              <w:jc w:val="both"/>
              <w:rPr>
                <w:rFonts w:ascii="Sylfaen" w:hAnsi="Sylfaen"/>
                <w:sz w:val="20"/>
                <w:szCs w:val="20"/>
                <w:lang w:val="ka-GE"/>
              </w:rPr>
            </w:pPr>
            <w:r w:rsidRPr="00106BCE">
              <w:rPr>
                <w:rFonts w:ascii="Sylfaen" w:hAnsi="Sylfaen"/>
                <w:sz w:val="20"/>
                <w:szCs w:val="20"/>
                <w:lang w:val="ka-GE"/>
              </w:rPr>
              <w:t xml:space="preserve">გარემოს დაცვისა და სოფლის მეურნეობის სამინისტრო.  </w:t>
            </w:r>
          </w:p>
        </w:tc>
      </w:tr>
      <w:tr w:rsidR="006F7C9D" w:rsidRPr="00106BCE" w14:paraId="3B6EC483"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7C86117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364E378" w14:textId="77777777" w:rsidR="0034433C" w:rsidRPr="00106BCE" w:rsidRDefault="0034433C" w:rsidP="00597246">
            <w:pPr>
              <w:pStyle w:val="ListParagraph"/>
              <w:numPr>
                <w:ilvl w:val="0"/>
                <w:numId w:val="220"/>
              </w:numPr>
              <w:ind w:left="346"/>
              <w:jc w:val="both"/>
              <w:rPr>
                <w:rFonts w:ascii="Sylfaen" w:hAnsi="Sylfaen"/>
                <w:szCs w:val="20"/>
                <w:lang w:val="ka-GE"/>
              </w:rPr>
            </w:pPr>
            <w:r w:rsidRPr="00106BCE">
              <w:rPr>
                <w:rFonts w:ascii="Sylfaen" w:hAnsi="Sylfaen"/>
                <w:szCs w:val="20"/>
                <w:lang w:val="ka-GE"/>
              </w:rPr>
              <w:t xml:space="preserve">საქართველოს ბიომასის ასოციაცია. </w:t>
            </w:r>
          </w:p>
          <w:p w14:paraId="6B767B8D" w14:textId="607741DE" w:rsidR="006F7C9D" w:rsidRPr="00106BCE" w:rsidRDefault="0034433C" w:rsidP="00597246">
            <w:pPr>
              <w:pStyle w:val="ListParagraph"/>
              <w:numPr>
                <w:ilvl w:val="0"/>
                <w:numId w:val="220"/>
              </w:numPr>
              <w:ind w:left="346"/>
              <w:jc w:val="both"/>
              <w:rPr>
                <w:rFonts w:ascii="Sylfaen" w:hAnsi="Sylfaen"/>
                <w:szCs w:val="20"/>
                <w:lang w:val="ka-GE"/>
              </w:rPr>
            </w:pPr>
            <w:r w:rsidRPr="00106BCE">
              <w:rPr>
                <w:rFonts w:ascii="Sylfaen" w:hAnsi="Sylfaen"/>
                <w:szCs w:val="20"/>
                <w:lang w:val="ka-GE"/>
              </w:rPr>
              <w:t>შპს  „ბიოდიზელი ჯორჯია“</w:t>
            </w:r>
          </w:p>
        </w:tc>
      </w:tr>
      <w:tr w:rsidR="006F7C9D" w:rsidRPr="00106BCE" w14:paraId="239847BD" w14:textId="77777777" w:rsidTr="00B16531">
        <w:tc>
          <w:tcPr>
            <w:tcW w:w="885" w:type="pct"/>
            <w:vMerge w:val="restart"/>
            <w:tcBorders>
              <w:top w:val="single" w:sz="4" w:space="0" w:color="auto"/>
              <w:left w:val="single" w:sz="4" w:space="0" w:color="auto"/>
              <w:bottom w:val="single" w:sz="4" w:space="0" w:color="auto"/>
              <w:right w:val="single" w:sz="4" w:space="0" w:color="auto"/>
            </w:tcBorders>
            <w:shd w:val="clear" w:color="auto" w:fill="auto"/>
          </w:tcPr>
          <w:p w14:paraId="2375ABD6" w14:textId="77777777" w:rsidR="006F7C9D" w:rsidRPr="00106BCE" w:rsidRDefault="006F7C9D" w:rsidP="00607F61">
            <w:pPr>
              <w:rPr>
                <w:rFonts w:ascii="Sylfaen" w:hAnsi="Sylfaen"/>
                <w:b/>
                <w:bCs/>
                <w:sz w:val="20"/>
                <w:szCs w:val="20"/>
                <w:lang w:val="ka-GE"/>
              </w:rPr>
            </w:pPr>
          </w:p>
          <w:p w14:paraId="744DE6D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6B9DA57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9E28F18" w14:textId="2C0884C7" w:rsidR="006F7C9D" w:rsidRPr="00106BCE" w:rsidRDefault="006F7C9D" w:rsidP="00AC5911">
            <w:pPr>
              <w:jc w:val="both"/>
              <w:rPr>
                <w:rFonts w:ascii="Sylfaen" w:hAnsi="Sylfaen"/>
                <w:sz w:val="20"/>
                <w:szCs w:val="20"/>
                <w:lang w:val="ka-GE"/>
              </w:rPr>
            </w:pPr>
            <w:r w:rsidRPr="00106BCE">
              <w:rPr>
                <w:rFonts w:ascii="Sylfaen" w:hAnsi="Sylfaen"/>
                <w:sz w:val="20"/>
                <w:szCs w:val="20"/>
                <w:lang w:val="ka-GE"/>
              </w:rPr>
              <w:t>საქართველოს სტატისტიკის ეროვნული სამსახური, საქსტატი</w:t>
            </w:r>
            <w:r w:rsidR="00DE16EE" w:rsidRPr="00106BCE">
              <w:rPr>
                <w:rFonts w:ascii="Sylfaen" w:hAnsi="Sylfaen"/>
                <w:sz w:val="20"/>
                <w:szCs w:val="20"/>
                <w:lang w:val="ka-GE"/>
              </w:rPr>
              <w:t>.</w:t>
            </w:r>
          </w:p>
        </w:tc>
      </w:tr>
      <w:tr w:rsidR="006F7C9D" w:rsidRPr="00106BCE" w14:paraId="033CF9A2" w14:textId="77777777" w:rsidTr="00B16531">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2404E418" w14:textId="77777777" w:rsidR="006F7C9D" w:rsidRPr="00106BCE" w:rsidRDefault="006F7C9D" w:rsidP="00607F61">
            <w:pPr>
              <w:rPr>
                <w:rFonts w:ascii="Sylfaen" w:hAnsi="Sylfaen"/>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6AAF3C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481855A" w14:textId="6979F8BE" w:rsidR="001459F5" w:rsidRPr="00106BCE" w:rsidRDefault="001459F5" w:rsidP="006E6E06">
            <w:pPr>
              <w:rPr>
                <w:rFonts w:ascii="Sylfaen" w:hAnsi="Sylfaen"/>
                <w:sz w:val="20"/>
                <w:szCs w:val="20"/>
                <w:lang w:val="ka-GE"/>
              </w:rPr>
            </w:pPr>
            <w:r w:rsidRPr="00106BCE">
              <w:rPr>
                <w:rFonts w:ascii="Sylfaen" w:hAnsi="Sylfaen"/>
                <w:sz w:val="20"/>
                <w:szCs w:val="20"/>
                <w:lang w:val="ka-GE"/>
              </w:rPr>
              <w:t>ინფორმაცია საწვავის მოხმარების შემცირების შესახებ</w:t>
            </w:r>
          </w:p>
          <w:p w14:paraId="13ECEC96" w14:textId="30EE1C67" w:rsidR="006F7C9D" w:rsidRPr="00106BCE" w:rsidRDefault="006F7C9D" w:rsidP="00597246">
            <w:pPr>
              <w:pStyle w:val="ListParagraph"/>
              <w:numPr>
                <w:ilvl w:val="0"/>
                <w:numId w:val="221"/>
              </w:numPr>
              <w:ind w:left="346"/>
              <w:jc w:val="both"/>
              <w:rPr>
                <w:rFonts w:ascii="Sylfaen" w:hAnsi="Sylfaen"/>
                <w:szCs w:val="20"/>
                <w:lang w:val="ka-GE"/>
              </w:rPr>
            </w:pPr>
            <w:r w:rsidRPr="00106BCE">
              <w:rPr>
                <w:rFonts w:ascii="Sylfaen" w:hAnsi="Sylfaen"/>
                <w:szCs w:val="20"/>
                <w:lang w:val="ka-GE"/>
              </w:rPr>
              <w:t xml:space="preserve">მიღებული რეგულაციების სტატუსი, რომელიც იძლევა მდგრადი ბიოსაწვავისა და მათი გაყიდვის სერტიფიცირების შესაძლებლობას </w:t>
            </w:r>
          </w:p>
        </w:tc>
      </w:tr>
      <w:tr w:rsidR="006F7C9D" w:rsidRPr="00106BCE" w14:paraId="71104B7A" w14:textId="77777777" w:rsidTr="00B16531">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554165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8E8CBBE" w14:textId="7E4C744C"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დეკარბონიზაცია: GHG-1, RE-6, RE-7</w:t>
            </w:r>
            <w:r w:rsidR="00DE16EE" w:rsidRPr="00106BCE">
              <w:rPr>
                <w:rFonts w:ascii="Sylfaen" w:hAnsi="Sylfaen"/>
                <w:szCs w:val="20"/>
                <w:lang w:val="ka-GE"/>
              </w:rPr>
              <w:t>;</w:t>
            </w:r>
          </w:p>
          <w:p w14:paraId="25DD1ED4" w14:textId="5616869D"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DE16EE" w:rsidRPr="00106BCE">
              <w:rPr>
                <w:rFonts w:ascii="Sylfaen" w:hAnsi="Sylfaen"/>
                <w:szCs w:val="20"/>
                <w:lang w:val="ka-GE"/>
              </w:rPr>
              <w:t>;</w:t>
            </w:r>
          </w:p>
          <w:p w14:paraId="2EF46696" w14:textId="39370A61" w:rsidR="006F7C9D" w:rsidRPr="00106BCE" w:rsidRDefault="006F7C9D" w:rsidP="00597246">
            <w:pPr>
              <w:pStyle w:val="ListParagraph"/>
              <w:numPr>
                <w:ilvl w:val="0"/>
                <w:numId w:val="117"/>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DE16EE" w:rsidRPr="00106BCE">
              <w:rPr>
                <w:rFonts w:ascii="Sylfaen" w:hAnsi="Sylfaen"/>
                <w:szCs w:val="20"/>
                <w:lang w:val="ka-GE"/>
              </w:rPr>
              <w:t>.</w:t>
            </w:r>
          </w:p>
        </w:tc>
      </w:tr>
    </w:tbl>
    <w:p w14:paraId="192C6FFF" w14:textId="77777777" w:rsidR="006F7C9D" w:rsidRPr="00106BCE" w:rsidRDefault="006F7C9D" w:rsidP="00607F61">
      <w:pPr>
        <w:rPr>
          <w:rFonts w:ascii="Sylfaen" w:hAnsi="Sylfaen"/>
          <w:sz w:val="20"/>
          <w:szCs w:val="20"/>
          <w:lang w:val="ka-GE"/>
        </w:rPr>
      </w:pPr>
    </w:p>
    <w:p w14:paraId="7277E149" w14:textId="6DEF28D3"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RE-7: </w:t>
      </w:r>
      <w:r w:rsidRPr="00106BCE">
        <w:rPr>
          <w:rFonts w:ascii="Sylfaen" w:hAnsi="Sylfaen"/>
          <w:color w:val="auto"/>
          <w:sz w:val="22"/>
          <w:szCs w:val="22"/>
          <w:lang w:val="ka-GE"/>
        </w:rPr>
        <w:t xml:space="preserve">მზის ენერგიით წყლის გამაცხელებელი სისტემების </w:t>
      </w:r>
      <w:r w:rsidRPr="00106BCE">
        <w:rPr>
          <w:rFonts w:ascii="Sylfaen" w:hAnsi="Sylfaen"/>
          <w:sz w:val="22"/>
          <w:szCs w:val="22"/>
          <w:lang w:val="ka-GE"/>
        </w:rPr>
        <w:t>გამოყენების ხელშეწყობა</w:t>
      </w:r>
      <w:r w:rsidR="00A81C7D"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3DFA0383" w14:textId="77777777" w:rsidTr="00DE16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0A9B70" w14:textId="0AFE0FA1"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RE-7: </w:t>
            </w:r>
            <w:r w:rsidRPr="00106BCE">
              <w:rPr>
                <w:rFonts w:ascii="Sylfaen" w:hAnsi="Sylfaen"/>
                <w:b/>
                <w:sz w:val="20"/>
                <w:szCs w:val="20"/>
                <w:lang w:val="ka-GE"/>
              </w:rPr>
              <w:t>მზის ენერგიით წყლის გამაცხელებელი სისტემების გამოყენების ხელშეწყობა</w:t>
            </w:r>
            <w:r w:rsidR="00A81C7D" w:rsidRPr="00106BCE">
              <w:rPr>
                <w:rFonts w:ascii="Sylfaen" w:hAnsi="Sylfaen"/>
                <w:b/>
                <w:sz w:val="20"/>
                <w:szCs w:val="20"/>
                <w:lang w:val="ka-GE"/>
              </w:rPr>
              <w:t>.</w:t>
            </w:r>
          </w:p>
        </w:tc>
      </w:tr>
      <w:tr w:rsidR="006F7C9D" w:rsidRPr="00106BCE" w14:paraId="3F230080" w14:textId="77777777" w:rsidTr="00DE16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657AC1" w14:textId="6D4A87BF" w:rsidR="006F7C9D" w:rsidRPr="00106BCE" w:rsidRDefault="004B31AA" w:rsidP="00A81C7D">
            <w:pPr>
              <w:jc w:val="both"/>
              <w:rPr>
                <w:rFonts w:ascii="Sylfaen" w:hAnsi="Sylfaen"/>
                <w:sz w:val="20"/>
                <w:szCs w:val="20"/>
                <w:lang w:val="ka-GE"/>
              </w:rPr>
            </w:pPr>
            <w:r>
              <w:rPr>
                <w:rFonts w:ascii="Sylfaen" w:hAnsi="Sylfaen"/>
                <w:b/>
                <w:bCs/>
                <w:sz w:val="20"/>
                <w:szCs w:val="20"/>
                <w:lang w:val="ka-GE"/>
              </w:rPr>
              <w:t>მიზანი</w:t>
            </w:r>
            <w:r w:rsidR="006F7C9D" w:rsidRPr="00106BCE">
              <w:rPr>
                <w:rFonts w:ascii="Sylfaen" w:hAnsi="Sylfaen"/>
                <w:b/>
                <w:bCs/>
                <w:sz w:val="20"/>
                <w:szCs w:val="20"/>
                <w:lang w:val="ka-GE"/>
              </w:rPr>
              <w:t xml:space="preserve"> 1.5</w:t>
            </w:r>
            <w:r w:rsidR="006F7C9D" w:rsidRPr="00106BCE">
              <w:rPr>
                <w:rFonts w:ascii="Sylfaen" w:hAnsi="Sylfaen"/>
                <w:sz w:val="20"/>
                <w:szCs w:val="20"/>
                <w:lang w:val="ka-GE"/>
              </w:rPr>
              <w:t xml:space="preserve">: </w:t>
            </w:r>
            <w:r w:rsidR="00DE16EE"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1C322B" w:rsidRPr="00106BCE">
              <w:rPr>
                <w:rFonts w:ascii="Sylfaen" w:eastAsia="Times New Roman" w:hAnsi="Sylfaen" w:cs="Arial"/>
                <w:b/>
                <w:bCs/>
                <w:color w:val="000000"/>
                <w:sz w:val="20"/>
                <w:szCs w:val="20"/>
                <w:lang w:val="ka-GE" w:eastAsia="en-GB"/>
              </w:rPr>
              <w:t>27,4</w:t>
            </w:r>
            <w:r w:rsidR="00DE16EE" w:rsidRPr="00106BCE">
              <w:rPr>
                <w:rFonts w:ascii="Sylfaen" w:eastAsia="Times New Roman" w:hAnsi="Sylfaen" w:cs="Arial"/>
                <w:b/>
                <w:bCs/>
                <w:color w:val="000000"/>
                <w:sz w:val="20"/>
                <w:szCs w:val="20"/>
                <w:lang w:val="ka-GE" w:eastAsia="en-GB"/>
              </w:rPr>
              <w:t>% 2030 წლისთვის)</w:t>
            </w:r>
            <w:r w:rsidR="00A81C7D" w:rsidRPr="00106BCE">
              <w:rPr>
                <w:rFonts w:ascii="Sylfaen" w:eastAsia="Times New Roman" w:hAnsi="Sylfaen" w:cs="Arial"/>
                <w:b/>
                <w:bCs/>
                <w:color w:val="000000"/>
                <w:sz w:val="20"/>
                <w:szCs w:val="20"/>
                <w:lang w:val="ka-GE" w:eastAsia="en-GB"/>
              </w:rPr>
              <w:t>.</w:t>
            </w:r>
          </w:p>
        </w:tc>
      </w:tr>
      <w:tr w:rsidR="006F7C9D" w:rsidRPr="00106BCE" w14:paraId="7AAFE2E4" w14:textId="77777777" w:rsidTr="00DE16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00607AD" w14:textId="55DD60E9" w:rsidR="006F7C9D" w:rsidRPr="00106BCE" w:rsidRDefault="006F7C9D" w:rsidP="00A81C7D">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ფინანსური წახალისების, მხარდამჭერი პოლიტიკისა და საინფორმაციო კამპანიების განხორციელება    საცხოვრებელ და კომერციულ შენობებში მზის ენერგიით წყლის გამაცხელებელი სისტემების  გამოყენების ხელშესაწყობად. მზის სისტემების გამოყენება ჩაანაცვლებს გაზს და ტრადიციული საწვავის სხვა ტიპებს. </w:t>
            </w:r>
            <w:r w:rsidR="00EC24AE" w:rsidRPr="00106BCE">
              <w:rPr>
                <w:rFonts w:ascii="Sylfaen" w:hAnsi="Sylfaen"/>
                <w:sz w:val="20"/>
                <w:szCs w:val="20"/>
                <w:lang w:val="ka-GE"/>
              </w:rPr>
              <w:t xml:space="preserve"> </w:t>
            </w:r>
            <w:r w:rsidR="00EC24AE" w:rsidRPr="00106BCE">
              <w:rPr>
                <w:rFonts w:ascii="Sylfaen" w:hAnsi="Sylfaen" w:cs="Sylfaen"/>
                <w:sz w:val="20"/>
                <w:szCs w:val="20"/>
              </w:rPr>
              <w:t>ღონისძიება</w:t>
            </w:r>
            <w:r w:rsidR="00EC24AE" w:rsidRPr="00106BCE">
              <w:rPr>
                <w:rFonts w:ascii="Sylfaen" w:hAnsi="Sylfaen"/>
                <w:sz w:val="20"/>
                <w:szCs w:val="20"/>
              </w:rPr>
              <w:t xml:space="preserve"> </w:t>
            </w:r>
            <w:r w:rsidR="00EC24AE" w:rsidRPr="00106BCE">
              <w:rPr>
                <w:rFonts w:ascii="Sylfaen" w:hAnsi="Sylfaen" w:cs="Sylfaen"/>
                <w:sz w:val="20"/>
                <w:szCs w:val="20"/>
              </w:rPr>
              <w:t>გულისხმობს</w:t>
            </w:r>
            <w:r w:rsidR="00EC24AE" w:rsidRPr="00106BCE">
              <w:rPr>
                <w:rFonts w:ascii="Sylfaen" w:hAnsi="Sylfaen"/>
                <w:sz w:val="20"/>
                <w:szCs w:val="20"/>
              </w:rPr>
              <w:t xml:space="preserve"> </w:t>
            </w:r>
            <w:r w:rsidR="00EC24AE" w:rsidRPr="00106BCE">
              <w:rPr>
                <w:rFonts w:ascii="Sylfaen" w:hAnsi="Sylfaen" w:cs="Sylfaen"/>
                <w:sz w:val="20"/>
                <w:szCs w:val="20"/>
              </w:rPr>
              <w:t>ამ</w:t>
            </w:r>
            <w:r w:rsidR="00EC24AE" w:rsidRPr="00106BCE">
              <w:rPr>
                <w:rFonts w:ascii="Sylfaen" w:hAnsi="Sylfaen"/>
                <w:sz w:val="20"/>
                <w:szCs w:val="20"/>
              </w:rPr>
              <w:t xml:space="preserve"> </w:t>
            </w:r>
            <w:r w:rsidR="00EC24AE" w:rsidRPr="00106BCE">
              <w:rPr>
                <w:rFonts w:ascii="Sylfaen" w:hAnsi="Sylfaen" w:cs="Sylfaen"/>
                <w:sz w:val="20"/>
                <w:szCs w:val="20"/>
              </w:rPr>
              <w:t>ტექნოლოგიის</w:t>
            </w:r>
            <w:r w:rsidR="00EC24AE" w:rsidRPr="00106BCE">
              <w:rPr>
                <w:rFonts w:ascii="Sylfaen" w:hAnsi="Sylfaen"/>
                <w:sz w:val="20"/>
                <w:szCs w:val="20"/>
              </w:rPr>
              <w:t xml:space="preserve"> (</w:t>
            </w:r>
            <w:r w:rsidR="00EC24AE" w:rsidRPr="00106BCE">
              <w:rPr>
                <w:rFonts w:ascii="Sylfaen" w:hAnsi="Sylfaen" w:cs="Sylfaen"/>
                <w:sz w:val="20"/>
                <w:szCs w:val="20"/>
              </w:rPr>
              <w:t>ანუ</w:t>
            </w:r>
            <w:r w:rsidR="00EC24AE" w:rsidRPr="00106BCE">
              <w:rPr>
                <w:rFonts w:ascii="Sylfaen" w:hAnsi="Sylfaen"/>
                <w:sz w:val="20"/>
                <w:szCs w:val="20"/>
              </w:rPr>
              <w:t xml:space="preserve"> </w:t>
            </w:r>
            <w:r w:rsidR="00EC24AE" w:rsidRPr="00106BCE">
              <w:rPr>
                <w:rFonts w:ascii="Sylfaen" w:hAnsi="Sylfaen" w:cs="Sylfaen"/>
                <w:sz w:val="20"/>
                <w:szCs w:val="20"/>
              </w:rPr>
              <w:t>მზის</w:t>
            </w:r>
            <w:r w:rsidR="00EC24AE" w:rsidRPr="00106BCE">
              <w:rPr>
                <w:rFonts w:ascii="Sylfaen" w:hAnsi="Sylfaen"/>
                <w:sz w:val="20"/>
                <w:szCs w:val="20"/>
              </w:rPr>
              <w:t xml:space="preserve"> </w:t>
            </w:r>
            <w:r w:rsidR="00EC24AE" w:rsidRPr="00106BCE">
              <w:rPr>
                <w:rFonts w:ascii="Sylfaen" w:hAnsi="Sylfaen" w:cs="Sylfaen"/>
                <w:sz w:val="20"/>
                <w:szCs w:val="20"/>
              </w:rPr>
              <w:t>წყლის</w:t>
            </w:r>
            <w:r w:rsidR="00EC24AE" w:rsidRPr="00106BCE">
              <w:rPr>
                <w:rFonts w:ascii="Sylfaen" w:hAnsi="Sylfaen"/>
                <w:sz w:val="20"/>
                <w:szCs w:val="20"/>
              </w:rPr>
              <w:t xml:space="preserve"> </w:t>
            </w:r>
            <w:r w:rsidR="00EC24AE" w:rsidRPr="00106BCE">
              <w:rPr>
                <w:rFonts w:ascii="Sylfaen" w:hAnsi="Sylfaen" w:cs="Sylfaen"/>
                <w:sz w:val="20"/>
                <w:szCs w:val="20"/>
              </w:rPr>
              <w:t>გათბობის</w:t>
            </w:r>
            <w:r w:rsidR="00EC24AE" w:rsidRPr="00106BCE">
              <w:rPr>
                <w:rFonts w:ascii="Sylfaen" w:hAnsi="Sylfaen"/>
                <w:sz w:val="20"/>
                <w:szCs w:val="20"/>
              </w:rPr>
              <w:t xml:space="preserve"> </w:t>
            </w:r>
            <w:r w:rsidR="00EC24AE" w:rsidRPr="00106BCE">
              <w:rPr>
                <w:rFonts w:ascii="Sylfaen" w:hAnsi="Sylfaen" w:cs="Sylfaen"/>
                <w:sz w:val="20"/>
                <w:szCs w:val="20"/>
              </w:rPr>
              <w:t>სისტემების</w:t>
            </w:r>
            <w:r w:rsidR="00EC24AE" w:rsidRPr="00106BCE">
              <w:rPr>
                <w:rFonts w:ascii="Sylfaen" w:hAnsi="Sylfaen"/>
                <w:sz w:val="20"/>
                <w:szCs w:val="20"/>
              </w:rPr>
              <w:t xml:space="preserve">) </w:t>
            </w:r>
            <w:r w:rsidR="00EC24AE" w:rsidRPr="00106BCE">
              <w:rPr>
                <w:rFonts w:ascii="Sylfaen" w:hAnsi="Sylfaen" w:cs="Sylfaen"/>
                <w:sz w:val="20"/>
                <w:szCs w:val="20"/>
              </w:rPr>
              <w:t>ბაზრის</w:t>
            </w:r>
            <w:r w:rsidR="00EC24AE" w:rsidRPr="00106BCE">
              <w:rPr>
                <w:rFonts w:ascii="Sylfaen" w:hAnsi="Sylfaen"/>
                <w:sz w:val="20"/>
                <w:szCs w:val="20"/>
              </w:rPr>
              <w:t xml:space="preserve"> </w:t>
            </w:r>
            <w:r w:rsidR="00EC24AE" w:rsidRPr="00106BCE">
              <w:rPr>
                <w:rFonts w:ascii="Sylfaen" w:hAnsi="Sylfaen" w:cs="Sylfaen"/>
                <w:sz w:val="20"/>
                <w:szCs w:val="20"/>
              </w:rPr>
              <w:t>ჩამოყალიბების</w:t>
            </w:r>
            <w:r w:rsidR="00EC24AE" w:rsidRPr="00106BCE">
              <w:rPr>
                <w:rFonts w:ascii="Sylfaen" w:hAnsi="Sylfaen"/>
                <w:sz w:val="20"/>
                <w:szCs w:val="20"/>
              </w:rPr>
              <w:t xml:space="preserve"> </w:t>
            </w:r>
            <w:r w:rsidR="00EC24AE" w:rsidRPr="00106BCE">
              <w:rPr>
                <w:rFonts w:ascii="Sylfaen" w:hAnsi="Sylfaen" w:cs="Sylfaen"/>
                <w:sz w:val="20"/>
                <w:szCs w:val="20"/>
              </w:rPr>
              <w:t>პროგრამის</w:t>
            </w:r>
            <w:r w:rsidR="00EC24AE" w:rsidRPr="00106BCE">
              <w:rPr>
                <w:rFonts w:ascii="Sylfaen" w:hAnsi="Sylfaen"/>
                <w:sz w:val="20"/>
                <w:szCs w:val="20"/>
              </w:rPr>
              <w:t xml:space="preserve"> </w:t>
            </w:r>
            <w:r w:rsidR="00EC24AE" w:rsidRPr="00106BCE">
              <w:rPr>
                <w:rFonts w:ascii="Sylfaen" w:hAnsi="Sylfaen" w:cs="Sylfaen"/>
                <w:sz w:val="20"/>
                <w:szCs w:val="20"/>
              </w:rPr>
              <w:t>დანერგვას</w:t>
            </w:r>
            <w:r w:rsidR="00EC24AE" w:rsidRPr="00106BCE">
              <w:rPr>
                <w:rFonts w:ascii="Sylfaen" w:hAnsi="Sylfaen"/>
                <w:sz w:val="20"/>
                <w:szCs w:val="20"/>
              </w:rPr>
              <w:t xml:space="preserve">. </w:t>
            </w:r>
            <w:r w:rsidRPr="00106BCE">
              <w:rPr>
                <w:rFonts w:ascii="Sylfaen" w:hAnsi="Sylfaen"/>
                <w:sz w:val="20"/>
                <w:szCs w:val="20"/>
                <w:lang w:val="ka-GE"/>
              </w:rPr>
              <w:t>(მაგ</w:t>
            </w:r>
            <w:r w:rsidR="00A81C7D" w:rsidRPr="00106BCE">
              <w:rPr>
                <w:rFonts w:ascii="Sylfaen" w:hAnsi="Sylfaen"/>
                <w:sz w:val="20"/>
                <w:szCs w:val="20"/>
                <w:lang w:val="ka-GE"/>
              </w:rPr>
              <w:t>.</w:t>
            </w:r>
            <w:r w:rsidRPr="00106BCE">
              <w:rPr>
                <w:rFonts w:ascii="Sylfaen" w:hAnsi="Sylfaen"/>
                <w:sz w:val="20"/>
                <w:szCs w:val="20"/>
                <w:lang w:val="ka-GE"/>
              </w:rPr>
              <w:t xml:space="preserve"> მზის ენერგიით წყლის </w:t>
            </w:r>
            <w:r w:rsidRPr="00106BCE">
              <w:rPr>
                <w:rFonts w:ascii="Sylfaen" w:hAnsi="Sylfaen"/>
                <w:sz w:val="20"/>
                <w:szCs w:val="20"/>
                <w:lang w:val="ka-GE"/>
              </w:rPr>
              <w:lastRenderedPageBreak/>
              <w:t xml:space="preserve">გამაცხელებელი სისტემები).  </w:t>
            </w:r>
            <w:bookmarkStart w:id="587" w:name="_Hlk109814244"/>
            <w:r w:rsidR="00747298" w:rsidRPr="00106BCE">
              <w:rPr>
                <w:rFonts w:ascii="Sylfaen" w:hAnsi="Sylfaen" w:cs="Sylfaen"/>
                <w:sz w:val="20"/>
                <w:szCs w:val="20"/>
              </w:rPr>
              <w:t>შესამუშავებელი</w:t>
            </w:r>
            <w:r w:rsidR="00747298" w:rsidRPr="00106BCE">
              <w:rPr>
                <w:rFonts w:ascii="Sylfaen" w:hAnsi="Sylfaen"/>
                <w:sz w:val="20"/>
                <w:szCs w:val="20"/>
              </w:rPr>
              <w:t xml:space="preserve"> </w:t>
            </w:r>
            <w:r w:rsidR="00747298" w:rsidRPr="00106BCE">
              <w:rPr>
                <w:rFonts w:ascii="Sylfaen" w:hAnsi="Sylfaen" w:cs="Sylfaen"/>
                <w:sz w:val="20"/>
                <w:szCs w:val="20"/>
              </w:rPr>
              <w:t>პოლიტიკა</w:t>
            </w:r>
            <w:r w:rsidR="00747298" w:rsidRPr="00106BCE">
              <w:rPr>
                <w:rFonts w:ascii="Sylfaen" w:hAnsi="Sylfaen"/>
                <w:sz w:val="20"/>
                <w:szCs w:val="20"/>
              </w:rPr>
              <w:t xml:space="preserve"> </w:t>
            </w:r>
            <w:r w:rsidR="00747298" w:rsidRPr="00106BCE">
              <w:rPr>
                <w:rFonts w:ascii="Sylfaen" w:hAnsi="Sylfaen" w:cs="Sylfaen"/>
                <w:sz w:val="20"/>
                <w:szCs w:val="20"/>
              </w:rPr>
              <w:t>უნდა</w:t>
            </w:r>
            <w:r w:rsidR="00747298" w:rsidRPr="00106BCE">
              <w:rPr>
                <w:rFonts w:ascii="Sylfaen" w:hAnsi="Sylfaen"/>
                <w:sz w:val="20"/>
                <w:szCs w:val="20"/>
              </w:rPr>
              <w:t xml:space="preserve"> </w:t>
            </w:r>
            <w:r w:rsidR="00747298" w:rsidRPr="00106BCE">
              <w:rPr>
                <w:rFonts w:ascii="Sylfaen" w:hAnsi="Sylfaen" w:cs="Sylfaen"/>
                <w:sz w:val="20"/>
                <w:szCs w:val="20"/>
              </w:rPr>
              <w:t>მოიცავდეს</w:t>
            </w:r>
            <w:r w:rsidR="00747298" w:rsidRPr="00106BCE">
              <w:rPr>
                <w:rFonts w:ascii="Sylfaen" w:hAnsi="Sylfaen"/>
                <w:sz w:val="20"/>
                <w:szCs w:val="20"/>
              </w:rPr>
              <w:t xml:space="preserve"> (</w:t>
            </w:r>
            <w:r w:rsidR="00747298" w:rsidRPr="00106BCE">
              <w:rPr>
                <w:rFonts w:ascii="Sylfaen" w:hAnsi="Sylfaen" w:cs="Sylfaen"/>
                <w:sz w:val="20"/>
                <w:szCs w:val="20"/>
              </w:rPr>
              <w:t>მაგ</w:t>
            </w:r>
            <w:r w:rsidR="00747298" w:rsidRPr="00106BCE">
              <w:rPr>
                <w:rFonts w:ascii="Sylfaen" w:hAnsi="Sylfaen"/>
                <w:sz w:val="20"/>
                <w:szCs w:val="20"/>
              </w:rPr>
              <w:t xml:space="preserve">. </w:t>
            </w:r>
            <w:r w:rsidR="00747298" w:rsidRPr="00106BCE">
              <w:rPr>
                <w:rFonts w:ascii="Sylfaen" w:hAnsi="Sylfaen" w:cs="Sylfaen"/>
                <w:sz w:val="20"/>
                <w:szCs w:val="20"/>
              </w:rPr>
              <w:t>სტანდარტებს</w:t>
            </w:r>
            <w:r w:rsidR="00747298" w:rsidRPr="00106BCE">
              <w:rPr>
                <w:rFonts w:ascii="Sylfaen" w:hAnsi="Sylfaen"/>
                <w:sz w:val="20"/>
                <w:szCs w:val="20"/>
              </w:rPr>
              <w:t xml:space="preserve">, </w:t>
            </w:r>
            <w:r w:rsidR="00747298" w:rsidRPr="00106BCE">
              <w:rPr>
                <w:rFonts w:ascii="Sylfaen" w:hAnsi="Sylfaen" w:cs="Sylfaen"/>
                <w:sz w:val="20"/>
                <w:szCs w:val="20"/>
              </w:rPr>
              <w:t>დაგეგმვას</w:t>
            </w:r>
            <w:r w:rsidR="00747298" w:rsidRPr="00106BCE">
              <w:rPr>
                <w:rFonts w:ascii="Sylfaen" w:hAnsi="Sylfaen"/>
                <w:sz w:val="20"/>
                <w:szCs w:val="20"/>
              </w:rPr>
              <w:t xml:space="preserve"> </w:t>
            </w:r>
            <w:r w:rsidR="00747298" w:rsidRPr="00106BCE">
              <w:rPr>
                <w:rFonts w:ascii="Sylfaen" w:hAnsi="Sylfaen" w:cs="Sylfaen"/>
                <w:sz w:val="20"/>
                <w:szCs w:val="20"/>
              </w:rPr>
              <w:t>და</w:t>
            </w:r>
            <w:r w:rsidR="00747298" w:rsidRPr="00106BCE">
              <w:rPr>
                <w:rFonts w:ascii="Sylfaen" w:hAnsi="Sylfaen"/>
                <w:sz w:val="20"/>
                <w:szCs w:val="20"/>
              </w:rPr>
              <w:t xml:space="preserve"> </w:t>
            </w:r>
            <w:r w:rsidR="00747298" w:rsidRPr="00106BCE">
              <w:rPr>
                <w:rFonts w:ascii="Sylfaen" w:hAnsi="Sylfaen" w:cs="Sylfaen"/>
                <w:sz w:val="20"/>
                <w:szCs w:val="20"/>
              </w:rPr>
              <w:t>ნებართვებს</w:t>
            </w:r>
            <w:r w:rsidR="00747298" w:rsidRPr="00106BCE">
              <w:rPr>
                <w:rFonts w:ascii="Sylfaen" w:hAnsi="Sylfaen"/>
                <w:sz w:val="20"/>
                <w:szCs w:val="20"/>
              </w:rPr>
              <w:t xml:space="preserve">), </w:t>
            </w:r>
            <w:r w:rsidR="00747298" w:rsidRPr="00106BCE">
              <w:rPr>
                <w:rFonts w:ascii="Sylfaen" w:hAnsi="Sylfaen" w:cs="Sylfaen"/>
                <w:sz w:val="20"/>
                <w:szCs w:val="20"/>
              </w:rPr>
              <w:t>ცნობიერების</w:t>
            </w:r>
            <w:r w:rsidR="00747298" w:rsidRPr="00106BCE">
              <w:rPr>
                <w:rFonts w:ascii="Sylfaen" w:hAnsi="Sylfaen"/>
                <w:sz w:val="20"/>
                <w:szCs w:val="20"/>
              </w:rPr>
              <w:t xml:space="preserve"> </w:t>
            </w:r>
            <w:r w:rsidR="00747298" w:rsidRPr="00106BCE">
              <w:rPr>
                <w:rFonts w:ascii="Sylfaen" w:hAnsi="Sylfaen" w:cs="Sylfaen"/>
                <w:sz w:val="20"/>
                <w:szCs w:val="20"/>
              </w:rPr>
              <w:t>ამაღლებას</w:t>
            </w:r>
            <w:r w:rsidR="00747298" w:rsidRPr="00106BCE">
              <w:rPr>
                <w:rFonts w:ascii="Sylfaen" w:hAnsi="Sylfaen"/>
                <w:sz w:val="20"/>
                <w:szCs w:val="20"/>
              </w:rPr>
              <w:t xml:space="preserve"> </w:t>
            </w:r>
            <w:r w:rsidR="00747298" w:rsidRPr="00106BCE">
              <w:rPr>
                <w:rFonts w:ascii="Sylfaen" w:hAnsi="Sylfaen" w:cs="Sylfaen"/>
                <w:sz w:val="20"/>
                <w:szCs w:val="20"/>
              </w:rPr>
              <w:t>და</w:t>
            </w:r>
            <w:r w:rsidR="00747298" w:rsidRPr="00106BCE">
              <w:rPr>
                <w:rFonts w:ascii="Sylfaen" w:hAnsi="Sylfaen"/>
                <w:sz w:val="20"/>
                <w:szCs w:val="20"/>
              </w:rPr>
              <w:t xml:space="preserve"> </w:t>
            </w:r>
            <w:r w:rsidR="00747298" w:rsidRPr="00106BCE">
              <w:rPr>
                <w:rFonts w:ascii="Sylfaen" w:hAnsi="Sylfaen" w:cs="Sylfaen"/>
                <w:sz w:val="20"/>
                <w:szCs w:val="20"/>
              </w:rPr>
              <w:t>სხვა</w:t>
            </w:r>
            <w:r w:rsidR="00747298" w:rsidRPr="00106BCE">
              <w:rPr>
                <w:rFonts w:ascii="Sylfaen" w:hAnsi="Sylfaen"/>
                <w:sz w:val="20"/>
                <w:szCs w:val="20"/>
              </w:rPr>
              <w:t xml:space="preserve"> </w:t>
            </w:r>
            <w:r w:rsidR="00747298" w:rsidRPr="00106BCE">
              <w:rPr>
                <w:rFonts w:ascii="Sylfaen" w:hAnsi="Sylfaen" w:cs="Sylfaen"/>
                <w:sz w:val="20"/>
                <w:szCs w:val="20"/>
              </w:rPr>
              <w:t>სარეკლამო</w:t>
            </w:r>
            <w:r w:rsidR="00747298" w:rsidRPr="00106BCE">
              <w:rPr>
                <w:rFonts w:ascii="Sylfaen" w:hAnsi="Sylfaen"/>
                <w:sz w:val="20"/>
                <w:szCs w:val="20"/>
              </w:rPr>
              <w:t xml:space="preserve"> </w:t>
            </w:r>
            <w:r w:rsidR="00747298" w:rsidRPr="00106BCE">
              <w:rPr>
                <w:rFonts w:ascii="Sylfaen" w:hAnsi="Sylfaen" w:cs="Sylfaen"/>
                <w:sz w:val="20"/>
                <w:szCs w:val="20"/>
              </w:rPr>
              <w:t>აქტივობებს</w:t>
            </w:r>
            <w:r w:rsidR="00747298" w:rsidRPr="00106BCE">
              <w:rPr>
                <w:rFonts w:ascii="Sylfaen" w:hAnsi="Sylfaen"/>
                <w:sz w:val="20"/>
                <w:szCs w:val="20"/>
              </w:rPr>
              <w:t>.</w:t>
            </w:r>
            <w:r w:rsidR="00747298" w:rsidRPr="00106BCE">
              <w:rPr>
                <w:rFonts w:ascii="Sylfaen" w:hAnsi="Sylfaen"/>
                <w:sz w:val="20"/>
                <w:szCs w:val="20"/>
                <w:lang w:val="ka-GE"/>
              </w:rPr>
              <w:t xml:space="preserve"> </w:t>
            </w:r>
            <w:bookmarkEnd w:id="587"/>
          </w:p>
          <w:p w14:paraId="226143E7" w14:textId="77777777"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ფინანსურს მხარდაჭერას.</w:t>
            </w:r>
          </w:p>
          <w:p w14:paraId="70B8C023" w14:textId="28DBA84E"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საზოგადოებრივი აზრის გამოკითხვის თანახმად, რომელიც ჩატარდა საინფორმაციო კამპანიის დაწყებამდე და მის შემდეგ, სამიზნე აუდიტორიის ინფორმირებულობა მზის წყლის გათბობის შესახებ მინიმუმ 50%-ით გაიზარდა.</w:t>
            </w:r>
          </w:p>
        </w:tc>
      </w:tr>
      <w:tr w:rsidR="006F7C9D" w:rsidRPr="00106BCE" w14:paraId="7741EC1D"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8A03F7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6B05F39" w14:textId="372D4515"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20</w:t>
            </w:r>
            <w:r w:rsidR="00B909D2" w:rsidRPr="00106BCE">
              <w:rPr>
                <w:rFonts w:ascii="Sylfaen" w:hAnsi="Sylfaen"/>
                <w:sz w:val="20"/>
                <w:szCs w:val="20"/>
                <w:lang w:val="ka-GE"/>
              </w:rPr>
              <w:t>19</w:t>
            </w:r>
            <w:r w:rsidRPr="00106BCE">
              <w:rPr>
                <w:rFonts w:ascii="Sylfaen" w:hAnsi="Sylfaen"/>
                <w:sz w:val="20"/>
                <w:szCs w:val="20"/>
                <w:lang w:val="ka-GE"/>
              </w:rPr>
              <w:t xml:space="preserve"> – 20</w:t>
            </w:r>
            <w:r w:rsidR="00B909D2" w:rsidRPr="00106BCE">
              <w:rPr>
                <w:rFonts w:ascii="Sylfaen" w:hAnsi="Sylfaen"/>
                <w:sz w:val="20"/>
                <w:szCs w:val="20"/>
                <w:lang w:val="ka-GE"/>
              </w:rPr>
              <w:t>30</w:t>
            </w:r>
            <w:r w:rsidRPr="00106BCE">
              <w:rPr>
                <w:rFonts w:ascii="Sylfaen" w:hAnsi="Sylfaen"/>
                <w:sz w:val="20"/>
                <w:szCs w:val="20"/>
                <w:lang w:val="ka-GE"/>
              </w:rPr>
              <w:t xml:space="preserve"> წლები</w:t>
            </w:r>
            <w:r w:rsidR="00A81C7D" w:rsidRPr="00106BCE">
              <w:rPr>
                <w:rFonts w:ascii="Sylfaen" w:hAnsi="Sylfaen"/>
                <w:sz w:val="20"/>
                <w:szCs w:val="20"/>
                <w:lang w:val="ka-GE"/>
              </w:rPr>
              <w:t>.</w:t>
            </w:r>
          </w:p>
        </w:tc>
      </w:tr>
      <w:tr w:rsidR="006F7C9D" w:rsidRPr="00106BCE" w14:paraId="58F21D93"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70C0FA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4C0F133" w14:textId="2F4356A9"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ენერგეტიკა / მშენებლო</w:t>
            </w:r>
            <w:r w:rsidR="00EF1FFD" w:rsidRPr="00106BCE">
              <w:rPr>
                <w:rFonts w:ascii="Sylfaen" w:hAnsi="Sylfaen"/>
                <w:sz w:val="20"/>
                <w:szCs w:val="20"/>
                <w:lang w:val="ka-GE"/>
              </w:rPr>
              <w:t>ბა</w:t>
            </w:r>
            <w:r w:rsidR="00A81C7D" w:rsidRPr="00106BCE">
              <w:rPr>
                <w:rFonts w:ascii="Sylfaen" w:hAnsi="Sylfaen"/>
                <w:sz w:val="20"/>
                <w:szCs w:val="20"/>
                <w:lang w:val="ka-GE"/>
              </w:rPr>
              <w:t>.</w:t>
            </w:r>
          </w:p>
        </w:tc>
      </w:tr>
      <w:tr w:rsidR="006F7C9D" w:rsidRPr="00106BCE" w14:paraId="46BF054B"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B6567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3B305B6" w14:textId="0397B348" w:rsidR="006F7C9D" w:rsidRPr="00106BCE" w:rsidRDefault="006F7C9D" w:rsidP="00597246">
            <w:pPr>
              <w:pStyle w:val="ListParagraph"/>
              <w:numPr>
                <w:ilvl w:val="0"/>
                <w:numId w:val="222"/>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EF1FFD" w:rsidRPr="00106BCE">
              <w:rPr>
                <w:rFonts w:ascii="Sylfaen" w:hAnsi="Sylfaen"/>
                <w:szCs w:val="20"/>
                <w:lang w:val="ka-GE"/>
              </w:rPr>
              <w:t>;</w:t>
            </w:r>
          </w:p>
          <w:p w14:paraId="55EED71B" w14:textId="3225A008" w:rsidR="006F7C9D" w:rsidRPr="00106BCE" w:rsidRDefault="006F7C9D" w:rsidP="00597246">
            <w:pPr>
              <w:pStyle w:val="ListParagraph"/>
              <w:numPr>
                <w:ilvl w:val="0"/>
                <w:numId w:val="222"/>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w:t>
            </w:r>
            <w:r w:rsidR="00A81C7D" w:rsidRPr="00106BCE">
              <w:rPr>
                <w:rFonts w:ascii="Sylfaen" w:hAnsi="Sylfaen"/>
                <w:szCs w:val="20"/>
                <w:lang w:val="ka-GE"/>
              </w:rPr>
              <w:t>,</w:t>
            </w:r>
            <w:r w:rsidRPr="00106BCE">
              <w:rPr>
                <w:rFonts w:ascii="Sylfaen" w:hAnsi="Sylfaen"/>
                <w:szCs w:val="20"/>
                <w:lang w:val="ka-GE"/>
              </w:rPr>
              <w:t xml:space="preserve"> მხარს უჭერს  2009/28/EC-EPBD დირექტივის და  2012/27/EC EED დირექტივის განხორციელებას</w:t>
            </w:r>
            <w:r w:rsidR="00EF1FFD" w:rsidRPr="00106BCE">
              <w:rPr>
                <w:rFonts w:ascii="Sylfaen" w:hAnsi="Sylfaen"/>
                <w:szCs w:val="20"/>
                <w:lang w:val="ka-GE"/>
              </w:rPr>
              <w:t>.</w:t>
            </w:r>
          </w:p>
        </w:tc>
      </w:tr>
      <w:tr w:rsidR="006F7C9D" w:rsidRPr="00106BCE" w14:paraId="0DB75B6B"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93AE9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42E426E" w14:textId="00939E1A"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განხორციელების ეტაპზეა</w:t>
            </w:r>
            <w:r w:rsidR="00A81C7D" w:rsidRPr="00106BCE">
              <w:rPr>
                <w:rFonts w:ascii="Sylfaen" w:hAnsi="Sylfaen"/>
                <w:sz w:val="20"/>
                <w:szCs w:val="20"/>
                <w:lang w:val="ka-GE"/>
              </w:rPr>
              <w:t>.</w:t>
            </w:r>
          </w:p>
        </w:tc>
      </w:tr>
      <w:tr w:rsidR="006F7C9D" w:rsidRPr="00106BCE" w14:paraId="4AA1BB35" w14:textId="77777777" w:rsidTr="00DE16EE">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E3AC91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503D7BE" w14:textId="77777777" w:rsidR="0020097E" w:rsidRPr="00106BCE" w:rsidRDefault="0020097E" w:rsidP="00A81C7D">
            <w:pPr>
              <w:jc w:val="both"/>
              <w:rPr>
                <w:rFonts w:ascii="Sylfaen" w:hAnsi="Sylfaen"/>
                <w:sz w:val="20"/>
                <w:szCs w:val="20"/>
              </w:rPr>
            </w:pPr>
            <w:bookmarkStart w:id="588" w:name="_Hlk109814699"/>
            <w:r w:rsidRPr="00106BCE">
              <w:rPr>
                <w:rFonts w:ascii="Sylfaen" w:hAnsi="Sylfaen"/>
                <w:sz w:val="20"/>
                <w:szCs w:val="20"/>
              </w:rPr>
              <w:t xml:space="preserve">2016 </w:t>
            </w:r>
            <w:r w:rsidRPr="00106BCE">
              <w:rPr>
                <w:rFonts w:ascii="Sylfaen" w:hAnsi="Sylfaen" w:cs="Sylfaen"/>
                <w:sz w:val="20"/>
                <w:szCs w:val="20"/>
              </w:rPr>
              <w:t>წელს</w:t>
            </w:r>
            <w:r w:rsidRPr="00106BCE">
              <w:rPr>
                <w:rFonts w:ascii="Sylfaen" w:hAnsi="Sylfaen"/>
                <w:sz w:val="20"/>
                <w:szCs w:val="20"/>
              </w:rPr>
              <w:t xml:space="preserve"> </w:t>
            </w:r>
            <w:r w:rsidRPr="00106BCE">
              <w:rPr>
                <w:rFonts w:ascii="Sylfaen" w:hAnsi="Sylfaen" w:cs="Sylfaen"/>
                <w:sz w:val="20"/>
                <w:szCs w:val="20"/>
              </w:rPr>
              <w:t>კომერციულ</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საზოგადოებრივ</w:t>
            </w:r>
            <w:r w:rsidRPr="00106BCE">
              <w:rPr>
                <w:rFonts w:ascii="Sylfaen" w:hAnsi="Sylfaen"/>
                <w:sz w:val="20"/>
                <w:szCs w:val="20"/>
              </w:rPr>
              <w:t xml:space="preserve"> </w:t>
            </w:r>
            <w:r w:rsidRPr="00106BCE">
              <w:rPr>
                <w:rFonts w:ascii="Sylfaen" w:hAnsi="Sylfaen" w:cs="Sylfaen"/>
                <w:sz w:val="20"/>
                <w:szCs w:val="20"/>
              </w:rPr>
              <w:t>შენობებში</w:t>
            </w:r>
            <w:r w:rsidRPr="00106BCE">
              <w:rPr>
                <w:rFonts w:ascii="Sylfaen" w:hAnsi="Sylfaen"/>
                <w:sz w:val="20"/>
                <w:szCs w:val="20"/>
              </w:rPr>
              <w:t xml:space="preserve"> </w:t>
            </w:r>
            <w:r w:rsidRPr="00106BCE">
              <w:rPr>
                <w:rFonts w:ascii="Sylfaen" w:hAnsi="Sylfaen" w:cs="Sylfaen"/>
                <w:sz w:val="20"/>
                <w:szCs w:val="20"/>
              </w:rPr>
              <w:t>მთლიანი</w:t>
            </w:r>
            <w:r w:rsidRPr="00106BCE">
              <w:rPr>
                <w:rFonts w:ascii="Sylfaen" w:hAnsi="Sylfaen"/>
                <w:sz w:val="20"/>
                <w:szCs w:val="20"/>
              </w:rPr>
              <w:t xml:space="preserve"> </w:t>
            </w:r>
            <w:r w:rsidRPr="00106BCE">
              <w:rPr>
                <w:rFonts w:ascii="Sylfaen" w:hAnsi="Sylfaen" w:cs="Sylfaen"/>
                <w:sz w:val="20"/>
                <w:szCs w:val="20"/>
              </w:rPr>
              <w:t>საბოლოო</w:t>
            </w:r>
            <w:r w:rsidRPr="00106BCE">
              <w:rPr>
                <w:rFonts w:ascii="Sylfaen" w:hAnsi="Sylfaen"/>
                <w:sz w:val="20"/>
                <w:szCs w:val="20"/>
              </w:rPr>
              <w:t xml:space="preserve"> </w:t>
            </w:r>
            <w:r w:rsidRPr="00106BCE">
              <w:rPr>
                <w:rFonts w:ascii="Sylfaen" w:hAnsi="Sylfaen" w:cs="Sylfaen"/>
                <w:sz w:val="20"/>
                <w:szCs w:val="20"/>
              </w:rPr>
              <w:t>ენერგიის</w:t>
            </w:r>
            <w:r w:rsidRPr="00106BCE">
              <w:rPr>
                <w:rFonts w:ascii="Sylfaen" w:hAnsi="Sylfaen"/>
                <w:sz w:val="20"/>
                <w:szCs w:val="20"/>
              </w:rPr>
              <w:t xml:space="preserve"> </w:t>
            </w:r>
            <w:r w:rsidRPr="00106BCE">
              <w:rPr>
                <w:rFonts w:ascii="Sylfaen" w:hAnsi="Sylfaen" w:cs="Sylfaen"/>
                <w:sz w:val="20"/>
                <w:szCs w:val="20"/>
              </w:rPr>
              <w:t>მოხმარების</w:t>
            </w:r>
            <w:r w:rsidRPr="00106BCE">
              <w:rPr>
                <w:rFonts w:ascii="Sylfaen" w:hAnsi="Sylfaen"/>
                <w:sz w:val="20"/>
                <w:szCs w:val="20"/>
              </w:rPr>
              <w:t xml:space="preserve"> </w:t>
            </w:r>
            <w:r w:rsidRPr="00106BCE">
              <w:rPr>
                <w:rFonts w:ascii="Sylfaen" w:hAnsi="Sylfaen" w:cs="Sylfaen"/>
                <w:sz w:val="20"/>
                <w:szCs w:val="20"/>
              </w:rPr>
              <w:t>დაახლოებით</w:t>
            </w:r>
            <w:r w:rsidRPr="00106BCE">
              <w:rPr>
                <w:rFonts w:ascii="Sylfaen" w:hAnsi="Sylfaen"/>
                <w:sz w:val="20"/>
                <w:szCs w:val="20"/>
              </w:rPr>
              <w:t xml:space="preserve"> 15,6% </w:t>
            </w:r>
            <w:r w:rsidRPr="00106BCE">
              <w:rPr>
                <w:rFonts w:ascii="Sylfaen" w:hAnsi="Sylfaen" w:cs="Sylfaen"/>
                <w:sz w:val="20"/>
                <w:szCs w:val="20"/>
              </w:rPr>
              <w:t>გამოიყენებოდა</w:t>
            </w:r>
            <w:r w:rsidRPr="00106BCE">
              <w:rPr>
                <w:rFonts w:ascii="Sylfaen" w:hAnsi="Sylfaen"/>
                <w:sz w:val="20"/>
                <w:szCs w:val="20"/>
              </w:rPr>
              <w:t xml:space="preserve"> </w:t>
            </w:r>
            <w:r w:rsidRPr="00106BCE">
              <w:rPr>
                <w:rFonts w:ascii="Sylfaen" w:hAnsi="Sylfaen" w:cs="Sylfaen"/>
                <w:sz w:val="20"/>
                <w:szCs w:val="20"/>
              </w:rPr>
              <w:t>წყლის</w:t>
            </w:r>
            <w:r w:rsidRPr="00106BCE">
              <w:rPr>
                <w:rFonts w:ascii="Sylfaen" w:hAnsi="Sylfaen"/>
                <w:sz w:val="20"/>
                <w:szCs w:val="20"/>
              </w:rPr>
              <w:t xml:space="preserve"> </w:t>
            </w:r>
            <w:r w:rsidRPr="00106BCE">
              <w:rPr>
                <w:rFonts w:ascii="Sylfaen" w:hAnsi="Sylfaen" w:cs="Sylfaen"/>
                <w:sz w:val="20"/>
                <w:szCs w:val="20"/>
              </w:rPr>
              <w:t>გასათბობად</w:t>
            </w:r>
            <w:r w:rsidRPr="00106BCE">
              <w:rPr>
                <w:rFonts w:ascii="Sylfaen" w:hAnsi="Sylfaen"/>
                <w:sz w:val="20"/>
                <w:szCs w:val="20"/>
              </w:rPr>
              <w:t xml:space="preserve">, </w:t>
            </w:r>
            <w:r w:rsidRPr="00106BCE">
              <w:rPr>
                <w:rFonts w:ascii="Sylfaen" w:hAnsi="Sylfaen" w:cs="Sylfaen"/>
                <w:sz w:val="20"/>
                <w:szCs w:val="20"/>
              </w:rPr>
              <w:t>საიდანაც</w:t>
            </w:r>
            <w:r w:rsidRPr="00106BCE">
              <w:rPr>
                <w:rFonts w:ascii="Sylfaen" w:hAnsi="Sylfaen"/>
                <w:sz w:val="20"/>
                <w:szCs w:val="20"/>
              </w:rPr>
              <w:t xml:space="preserve"> 64% </w:t>
            </w:r>
            <w:r w:rsidRPr="00106BCE">
              <w:rPr>
                <w:rFonts w:ascii="Sylfaen" w:hAnsi="Sylfaen" w:cs="Sylfaen"/>
                <w:sz w:val="20"/>
                <w:szCs w:val="20"/>
              </w:rPr>
              <w:t>ელექტროენერგიაზეა</w:t>
            </w:r>
            <w:r w:rsidRPr="00106BCE">
              <w:rPr>
                <w:rFonts w:ascii="Sylfaen" w:hAnsi="Sylfaen"/>
                <w:sz w:val="20"/>
                <w:szCs w:val="20"/>
              </w:rPr>
              <w:t xml:space="preserve">, 20% </w:t>
            </w:r>
            <w:r w:rsidRPr="00106BCE">
              <w:rPr>
                <w:rFonts w:ascii="Sylfaen" w:hAnsi="Sylfaen" w:cs="Sylfaen"/>
                <w:sz w:val="20"/>
                <w:szCs w:val="20"/>
              </w:rPr>
              <w:t>ბუნებრივ</w:t>
            </w:r>
            <w:r w:rsidRPr="00106BCE">
              <w:rPr>
                <w:rFonts w:ascii="Sylfaen" w:hAnsi="Sylfaen"/>
                <w:sz w:val="20"/>
                <w:szCs w:val="20"/>
              </w:rPr>
              <w:t xml:space="preserve"> </w:t>
            </w:r>
            <w:r w:rsidRPr="00106BCE">
              <w:rPr>
                <w:rFonts w:ascii="Sylfaen" w:hAnsi="Sylfaen" w:cs="Sylfaen"/>
                <w:sz w:val="20"/>
                <w:szCs w:val="20"/>
              </w:rPr>
              <w:t>გაზზე</w:t>
            </w:r>
            <w:r w:rsidRPr="00106BCE">
              <w:rPr>
                <w:rFonts w:ascii="Sylfaen" w:hAnsi="Sylfaen"/>
                <w:sz w:val="20"/>
                <w:szCs w:val="20"/>
              </w:rPr>
              <w:t xml:space="preserve">, </w:t>
            </w:r>
            <w:r w:rsidRPr="00106BCE">
              <w:rPr>
                <w:rFonts w:ascii="Sylfaen" w:hAnsi="Sylfaen" w:cs="Sylfaen"/>
                <w:sz w:val="20"/>
                <w:szCs w:val="20"/>
              </w:rPr>
              <w:t>ხოლო</w:t>
            </w:r>
            <w:r w:rsidRPr="00106BCE">
              <w:rPr>
                <w:rFonts w:ascii="Sylfaen" w:hAnsi="Sylfaen"/>
                <w:sz w:val="20"/>
                <w:szCs w:val="20"/>
              </w:rPr>
              <w:t xml:space="preserve"> </w:t>
            </w:r>
            <w:r w:rsidRPr="00106BCE">
              <w:rPr>
                <w:rFonts w:ascii="Sylfaen" w:hAnsi="Sylfaen" w:cs="Sylfaen"/>
                <w:sz w:val="20"/>
                <w:szCs w:val="20"/>
              </w:rPr>
              <w:t>დანარჩენი</w:t>
            </w:r>
            <w:r w:rsidRPr="00106BCE">
              <w:rPr>
                <w:rFonts w:ascii="Sylfaen" w:hAnsi="Sylfaen"/>
                <w:sz w:val="20"/>
                <w:szCs w:val="20"/>
              </w:rPr>
              <w:t xml:space="preserve"> </w:t>
            </w:r>
            <w:r w:rsidRPr="00106BCE">
              <w:rPr>
                <w:rFonts w:ascii="Sylfaen" w:hAnsi="Sylfaen" w:cs="Sylfaen"/>
                <w:sz w:val="20"/>
                <w:szCs w:val="20"/>
              </w:rPr>
              <w:t>ძირითადად</w:t>
            </w:r>
            <w:r w:rsidRPr="00106BCE">
              <w:rPr>
                <w:rFonts w:ascii="Sylfaen" w:hAnsi="Sylfaen"/>
                <w:sz w:val="20"/>
                <w:szCs w:val="20"/>
              </w:rPr>
              <w:t xml:space="preserve"> </w:t>
            </w:r>
            <w:r w:rsidRPr="00106BCE">
              <w:rPr>
                <w:rFonts w:ascii="Sylfaen" w:hAnsi="Sylfaen" w:cs="Sylfaen"/>
                <w:sz w:val="20"/>
                <w:szCs w:val="20"/>
              </w:rPr>
              <w:t>გეოთერმული</w:t>
            </w:r>
            <w:r w:rsidRPr="00106BCE">
              <w:rPr>
                <w:rFonts w:ascii="Sylfaen" w:hAnsi="Sylfaen"/>
                <w:sz w:val="20"/>
                <w:szCs w:val="20"/>
              </w:rPr>
              <w:t xml:space="preserve"> </w:t>
            </w:r>
            <w:r w:rsidRPr="00106BCE">
              <w:rPr>
                <w:rFonts w:ascii="Sylfaen" w:hAnsi="Sylfaen" w:cs="Sylfaen"/>
                <w:sz w:val="20"/>
                <w:szCs w:val="20"/>
              </w:rPr>
              <w:t>ენერგიაზე</w:t>
            </w:r>
            <w:r w:rsidRPr="00106BCE">
              <w:rPr>
                <w:rFonts w:ascii="Sylfaen" w:hAnsi="Sylfaen"/>
                <w:sz w:val="20"/>
                <w:szCs w:val="20"/>
              </w:rPr>
              <w:t xml:space="preserve"> </w:t>
            </w:r>
            <w:r w:rsidRPr="00106BCE">
              <w:rPr>
                <w:rFonts w:ascii="Sylfaen" w:hAnsi="Sylfaen" w:cs="Sylfaen"/>
                <w:sz w:val="20"/>
                <w:szCs w:val="20"/>
              </w:rPr>
              <w:t>მოდიოდა</w:t>
            </w:r>
            <w:r w:rsidRPr="00106BCE">
              <w:rPr>
                <w:rFonts w:ascii="Sylfaen" w:hAnsi="Sylfaen"/>
                <w:sz w:val="20"/>
                <w:szCs w:val="20"/>
              </w:rPr>
              <w:t xml:space="preserve">. </w:t>
            </w:r>
            <w:r w:rsidRPr="00106BCE">
              <w:rPr>
                <w:rFonts w:ascii="Sylfaen" w:hAnsi="Sylfaen" w:cs="Sylfaen"/>
                <w:sz w:val="20"/>
                <w:szCs w:val="20"/>
              </w:rPr>
              <w:t>ვარაუდობენ</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კომერციული</w:t>
            </w:r>
            <w:r w:rsidRPr="00106BCE">
              <w:rPr>
                <w:rFonts w:ascii="Sylfaen" w:hAnsi="Sylfaen"/>
                <w:sz w:val="20"/>
                <w:szCs w:val="20"/>
              </w:rPr>
              <w:t xml:space="preserve"> </w:t>
            </w:r>
            <w:r w:rsidRPr="00106BCE">
              <w:rPr>
                <w:rFonts w:ascii="Sylfaen" w:hAnsi="Sylfaen" w:cs="Sylfaen"/>
                <w:sz w:val="20"/>
                <w:szCs w:val="20"/>
              </w:rPr>
              <w:t>ფართის</w:t>
            </w:r>
            <w:r w:rsidRPr="00106BCE">
              <w:rPr>
                <w:rFonts w:ascii="Sylfaen" w:hAnsi="Sylfaen"/>
                <w:sz w:val="20"/>
                <w:szCs w:val="20"/>
              </w:rPr>
              <w:t xml:space="preserve"> </w:t>
            </w:r>
            <w:r w:rsidRPr="00106BCE">
              <w:rPr>
                <w:rFonts w:ascii="Sylfaen" w:hAnsi="Sylfaen" w:cs="Sylfaen"/>
                <w:sz w:val="20"/>
                <w:szCs w:val="20"/>
              </w:rPr>
              <w:t>ზრდასთან</w:t>
            </w:r>
            <w:r w:rsidRPr="00106BCE">
              <w:rPr>
                <w:rFonts w:ascii="Sylfaen" w:hAnsi="Sylfaen"/>
                <w:sz w:val="20"/>
                <w:szCs w:val="20"/>
              </w:rPr>
              <w:t xml:space="preserve"> </w:t>
            </w:r>
            <w:r w:rsidRPr="00106BCE">
              <w:rPr>
                <w:rFonts w:ascii="Sylfaen" w:hAnsi="Sylfaen" w:cs="Sylfaen"/>
                <w:sz w:val="20"/>
                <w:szCs w:val="20"/>
              </w:rPr>
              <w:t>ერთად</w:t>
            </w:r>
            <w:r w:rsidRPr="00106BCE">
              <w:rPr>
                <w:rFonts w:ascii="Sylfaen" w:hAnsi="Sylfaen"/>
                <w:sz w:val="20"/>
                <w:szCs w:val="20"/>
              </w:rPr>
              <w:t xml:space="preserve"> </w:t>
            </w:r>
            <w:r w:rsidRPr="00106BCE">
              <w:rPr>
                <w:rFonts w:ascii="Sylfaen" w:hAnsi="Sylfaen" w:cs="Sylfaen"/>
                <w:sz w:val="20"/>
                <w:szCs w:val="20"/>
              </w:rPr>
              <w:t>მოთხოვნა</w:t>
            </w:r>
            <w:r w:rsidRPr="00106BCE">
              <w:rPr>
                <w:rFonts w:ascii="Sylfaen" w:hAnsi="Sylfaen"/>
                <w:sz w:val="20"/>
                <w:szCs w:val="20"/>
              </w:rPr>
              <w:t xml:space="preserve"> </w:t>
            </w:r>
            <w:r w:rsidRPr="00106BCE">
              <w:rPr>
                <w:rFonts w:ascii="Sylfaen" w:hAnsi="Sylfaen" w:cs="Sylfaen"/>
                <w:sz w:val="20"/>
                <w:szCs w:val="20"/>
              </w:rPr>
              <w:t>გაიზრდება</w:t>
            </w:r>
            <w:r w:rsidRPr="00106BCE">
              <w:rPr>
                <w:rFonts w:ascii="Sylfaen" w:hAnsi="Sylfaen"/>
                <w:sz w:val="20"/>
                <w:szCs w:val="20"/>
              </w:rPr>
              <w:t>.</w:t>
            </w:r>
          </w:p>
          <w:p w14:paraId="0641CFB5" w14:textId="7EF209CE" w:rsidR="00B96910" w:rsidRPr="00106BCE" w:rsidRDefault="00B96910" w:rsidP="000A2369">
            <w:pPr>
              <w:ind w:left="-57" w:right="-57"/>
              <w:jc w:val="both"/>
              <w:rPr>
                <w:rFonts w:ascii="Sylfaen" w:hAnsi="Sylfaen"/>
                <w:sz w:val="20"/>
                <w:szCs w:val="20"/>
                <w:lang w:val="ka-GE"/>
              </w:rPr>
            </w:pPr>
            <w:r w:rsidRPr="00106BCE">
              <w:rPr>
                <w:rFonts w:ascii="Sylfaen" w:hAnsi="Sylfaen"/>
                <w:sz w:val="20"/>
                <w:szCs w:val="20"/>
                <w:lang w:val="ka-GE"/>
              </w:rPr>
              <w:t xml:space="preserve">2016 </w:t>
            </w:r>
            <w:r w:rsidRPr="00106BCE">
              <w:rPr>
                <w:rFonts w:ascii="Sylfaen" w:hAnsi="Sylfaen" w:cs="Sylfaen"/>
                <w:sz w:val="20"/>
                <w:szCs w:val="20"/>
                <w:lang w:val="ka-GE"/>
              </w:rPr>
              <w:t>წელს</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lang w:val="ka-GE"/>
              </w:rPr>
              <w:t>საცხოვრებელ</w:t>
            </w:r>
            <w:r w:rsidRPr="00106BCE">
              <w:rPr>
                <w:rFonts w:ascii="Sylfaen" w:hAnsi="Sylfaen"/>
                <w:sz w:val="20"/>
                <w:szCs w:val="20"/>
                <w:lang w:val="ka-GE"/>
              </w:rPr>
              <w:t xml:space="preserve"> </w:t>
            </w:r>
            <w:r w:rsidRPr="00106BCE">
              <w:rPr>
                <w:rFonts w:ascii="Sylfaen" w:hAnsi="Sylfaen" w:cs="Sylfaen"/>
                <w:sz w:val="20"/>
                <w:szCs w:val="20"/>
                <w:lang w:val="ka-GE"/>
              </w:rPr>
              <w:t>სექტორში</w:t>
            </w:r>
            <w:r w:rsidRPr="00106BCE">
              <w:rPr>
                <w:rFonts w:ascii="Sylfaen" w:hAnsi="Sylfaen"/>
                <w:sz w:val="20"/>
                <w:szCs w:val="20"/>
                <w:lang w:val="ka-GE"/>
              </w:rPr>
              <w:t xml:space="preserve">  </w:t>
            </w:r>
            <w:r w:rsidRPr="00106BCE">
              <w:rPr>
                <w:rFonts w:ascii="Sylfaen" w:hAnsi="Sylfaen" w:cs="Sylfaen"/>
                <w:sz w:val="20"/>
                <w:szCs w:val="20"/>
                <w:lang w:val="ka-GE"/>
              </w:rPr>
              <w:t>საბოლოო</w:t>
            </w:r>
            <w:r w:rsidRPr="00106BCE">
              <w:rPr>
                <w:rFonts w:ascii="Sylfaen" w:hAnsi="Sylfaen"/>
                <w:sz w:val="20"/>
                <w:szCs w:val="20"/>
                <w:lang w:val="ka-GE"/>
              </w:rPr>
              <w:t xml:space="preserve"> </w:t>
            </w:r>
            <w:r w:rsidRPr="00106BCE">
              <w:rPr>
                <w:rFonts w:ascii="Sylfaen" w:hAnsi="Sylfaen" w:cs="Sylfaen"/>
                <w:sz w:val="20"/>
                <w:szCs w:val="20"/>
                <w:lang w:val="ka-GE"/>
              </w:rPr>
              <w:t>ენერგიის</w:t>
            </w:r>
            <w:r w:rsidRPr="00106BCE">
              <w:rPr>
                <w:rFonts w:ascii="Sylfaen" w:hAnsi="Sylfaen"/>
                <w:sz w:val="20"/>
                <w:szCs w:val="20"/>
                <w:lang w:val="ka-GE"/>
              </w:rPr>
              <w:t xml:space="preserve"> </w:t>
            </w:r>
            <w:r w:rsidRPr="00106BCE">
              <w:rPr>
                <w:rFonts w:ascii="Sylfaen" w:hAnsi="Sylfaen" w:cs="Sylfaen"/>
                <w:sz w:val="20"/>
                <w:szCs w:val="20"/>
                <w:lang w:val="ka-GE"/>
              </w:rPr>
              <w:t>დაახლოებით</w:t>
            </w:r>
            <w:r w:rsidRPr="00106BCE">
              <w:rPr>
                <w:rFonts w:ascii="Sylfaen" w:hAnsi="Sylfaen"/>
                <w:sz w:val="20"/>
                <w:szCs w:val="20"/>
                <w:lang w:val="ka-GE"/>
              </w:rPr>
              <w:t xml:space="preserve"> 10</w:t>
            </w:r>
            <w:r w:rsidR="00A81C7D" w:rsidRPr="00106BCE">
              <w:rPr>
                <w:rFonts w:ascii="Sylfaen" w:hAnsi="Sylfaen"/>
                <w:sz w:val="20"/>
                <w:szCs w:val="20"/>
                <w:lang w:val="ka-GE"/>
              </w:rPr>
              <w:t>,</w:t>
            </w:r>
            <w:r w:rsidRPr="00106BCE">
              <w:rPr>
                <w:rFonts w:ascii="Sylfaen" w:hAnsi="Sylfaen"/>
                <w:sz w:val="20"/>
                <w:szCs w:val="20"/>
                <w:lang w:val="ka-GE"/>
              </w:rPr>
              <w:t xml:space="preserve">1% </w:t>
            </w:r>
            <w:r w:rsidRPr="00106BCE">
              <w:rPr>
                <w:rFonts w:ascii="Sylfaen" w:hAnsi="Sylfaen" w:cs="Sylfaen"/>
                <w:sz w:val="20"/>
                <w:szCs w:val="20"/>
                <w:lang w:val="ka-GE"/>
              </w:rPr>
              <w:t>გამოიყენებოდა</w:t>
            </w:r>
            <w:r w:rsidRPr="00106BCE">
              <w:rPr>
                <w:rFonts w:ascii="Sylfaen" w:hAnsi="Sylfaen"/>
                <w:sz w:val="20"/>
                <w:szCs w:val="20"/>
                <w:lang w:val="ka-GE"/>
              </w:rPr>
              <w:t xml:space="preserve"> </w:t>
            </w:r>
            <w:r w:rsidRPr="00106BCE">
              <w:rPr>
                <w:rFonts w:ascii="Sylfaen" w:hAnsi="Sylfaen" w:cs="Sylfaen"/>
                <w:sz w:val="20"/>
                <w:szCs w:val="20"/>
                <w:lang w:val="ka-GE"/>
              </w:rPr>
              <w:t>წყლის</w:t>
            </w:r>
            <w:r w:rsidRPr="00106BCE">
              <w:rPr>
                <w:rFonts w:ascii="Sylfaen" w:hAnsi="Sylfaen"/>
                <w:sz w:val="20"/>
                <w:szCs w:val="20"/>
                <w:lang w:val="ka-GE"/>
              </w:rPr>
              <w:t xml:space="preserve"> </w:t>
            </w:r>
            <w:r w:rsidRPr="00106BCE">
              <w:rPr>
                <w:rFonts w:ascii="Sylfaen" w:hAnsi="Sylfaen" w:cs="Sylfaen"/>
                <w:sz w:val="20"/>
                <w:szCs w:val="20"/>
                <w:lang w:val="ka-GE"/>
              </w:rPr>
              <w:t>გასაცხელებლად</w:t>
            </w:r>
            <w:r w:rsidRPr="00106BCE">
              <w:rPr>
                <w:rFonts w:ascii="Sylfaen" w:hAnsi="Sylfaen"/>
                <w:sz w:val="20"/>
                <w:szCs w:val="20"/>
                <w:lang w:val="ka-GE"/>
              </w:rPr>
              <w:t xml:space="preserve">, </w:t>
            </w:r>
            <w:r w:rsidRPr="00106BCE">
              <w:rPr>
                <w:rFonts w:ascii="Sylfaen" w:hAnsi="Sylfaen" w:cs="Sylfaen"/>
                <w:sz w:val="20"/>
                <w:szCs w:val="20"/>
                <w:lang w:val="ka-GE"/>
              </w:rPr>
              <w:t>საიდანაც</w:t>
            </w:r>
            <w:r w:rsidRPr="00106BCE">
              <w:rPr>
                <w:rFonts w:ascii="Sylfaen" w:hAnsi="Sylfaen"/>
                <w:sz w:val="20"/>
                <w:szCs w:val="20"/>
                <w:lang w:val="ka-GE"/>
              </w:rPr>
              <w:t xml:space="preserve"> 78% </w:t>
            </w:r>
            <w:r w:rsidRPr="00106BCE">
              <w:rPr>
                <w:rFonts w:ascii="Sylfaen" w:hAnsi="Sylfaen" w:cs="Sylfaen"/>
                <w:sz w:val="20"/>
                <w:szCs w:val="20"/>
                <w:lang w:val="ka-GE"/>
              </w:rPr>
              <w:t>იყო</w:t>
            </w:r>
            <w:r w:rsidRPr="00106BCE">
              <w:rPr>
                <w:rFonts w:ascii="Sylfaen" w:hAnsi="Sylfaen"/>
                <w:sz w:val="20"/>
                <w:szCs w:val="20"/>
                <w:lang w:val="ka-GE"/>
              </w:rPr>
              <w:t xml:space="preserve"> </w:t>
            </w:r>
            <w:r w:rsidRPr="00106BCE">
              <w:rPr>
                <w:rFonts w:ascii="Sylfaen" w:hAnsi="Sylfaen" w:cs="Sylfaen"/>
                <w:sz w:val="20"/>
                <w:szCs w:val="20"/>
                <w:lang w:val="ka-GE"/>
              </w:rPr>
              <w:t>გაზი</w:t>
            </w:r>
            <w:r w:rsidRPr="00106BCE">
              <w:rPr>
                <w:rFonts w:ascii="Sylfaen" w:hAnsi="Sylfaen"/>
                <w:sz w:val="20"/>
                <w:szCs w:val="20"/>
                <w:lang w:val="ka-GE"/>
              </w:rPr>
              <w:t xml:space="preserve">. </w:t>
            </w:r>
            <w:r w:rsidRPr="00106BCE">
              <w:rPr>
                <w:rFonts w:ascii="Sylfaen" w:hAnsi="Sylfaen" w:cs="Sylfaen"/>
                <w:sz w:val="20"/>
                <w:szCs w:val="20"/>
                <w:lang w:val="ka-GE"/>
              </w:rPr>
              <w:t>იმ</w:t>
            </w:r>
            <w:r w:rsidRPr="00106BCE">
              <w:rPr>
                <w:rFonts w:ascii="Sylfaen" w:hAnsi="Sylfaen"/>
                <w:sz w:val="20"/>
                <w:szCs w:val="20"/>
                <w:lang w:val="ka-GE"/>
              </w:rPr>
              <w:t xml:space="preserve"> </w:t>
            </w:r>
            <w:r w:rsidRPr="00106BCE">
              <w:rPr>
                <w:rFonts w:ascii="Sylfaen" w:hAnsi="Sylfaen" w:cs="Sylfaen"/>
                <w:sz w:val="20"/>
                <w:szCs w:val="20"/>
                <w:lang w:val="ka-GE"/>
              </w:rPr>
              <w:t>ოჯახების</w:t>
            </w:r>
            <w:r w:rsidRPr="00106BCE">
              <w:rPr>
                <w:rFonts w:ascii="Sylfaen" w:hAnsi="Sylfaen"/>
                <w:sz w:val="20"/>
                <w:szCs w:val="20"/>
                <w:lang w:val="ka-GE"/>
              </w:rPr>
              <w:t xml:space="preserve"> </w:t>
            </w:r>
            <w:r w:rsidRPr="00106BCE">
              <w:rPr>
                <w:rFonts w:ascii="Sylfaen" w:hAnsi="Sylfaen" w:cs="Sylfaen"/>
                <w:sz w:val="20"/>
                <w:szCs w:val="20"/>
                <w:lang w:val="ka-GE"/>
              </w:rPr>
              <w:t>წილი</w:t>
            </w:r>
            <w:r w:rsidRPr="00106BCE">
              <w:rPr>
                <w:rFonts w:ascii="Sylfaen" w:hAnsi="Sylfaen"/>
                <w:sz w:val="20"/>
                <w:szCs w:val="20"/>
                <w:lang w:val="ka-GE"/>
              </w:rPr>
              <w:t xml:space="preserve">, </w:t>
            </w:r>
            <w:r w:rsidRPr="00106BCE">
              <w:rPr>
                <w:rFonts w:ascii="Sylfaen" w:hAnsi="Sylfaen" w:cs="Sylfaen"/>
                <w:sz w:val="20"/>
                <w:szCs w:val="20"/>
                <w:lang w:val="ka-GE"/>
              </w:rPr>
              <w:t>რომლთაც</w:t>
            </w:r>
            <w:r w:rsidRPr="00106BCE">
              <w:rPr>
                <w:rFonts w:ascii="Sylfaen" w:hAnsi="Sylfaen"/>
                <w:sz w:val="20"/>
                <w:szCs w:val="20"/>
                <w:lang w:val="ka-GE"/>
              </w:rPr>
              <w:t xml:space="preserve"> </w:t>
            </w:r>
            <w:r w:rsidRPr="00106BCE">
              <w:rPr>
                <w:rFonts w:ascii="Sylfaen" w:hAnsi="Sylfaen" w:cs="Sylfaen"/>
                <w:sz w:val="20"/>
                <w:szCs w:val="20"/>
                <w:lang w:val="ka-GE"/>
              </w:rPr>
              <w:t>ცხელი</w:t>
            </w:r>
            <w:r w:rsidRPr="00106BCE">
              <w:rPr>
                <w:rFonts w:ascii="Sylfaen" w:hAnsi="Sylfaen"/>
                <w:sz w:val="20"/>
                <w:szCs w:val="20"/>
                <w:lang w:val="ka-GE"/>
              </w:rPr>
              <w:t xml:space="preserve"> </w:t>
            </w:r>
            <w:r w:rsidRPr="00106BCE">
              <w:rPr>
                <w:rFonts w:ascii="Sylfaen" w:hAnsi="Sylfaen" w:cs="Sylfaen"/>
                <w:sz w:val="20"/>
                <w:szCs w:val="20"/>
                <w:lang w:val="ka-GE"/>
              </w:rPr>
              <w:t>წყალი</w:t>
            </w:r>
            <w:r w:rsidRPr="00106BCE">
              <w:rPr>
                <w:rFonts w:ascii="Sylfaen" w:hAnsi="Sylfaen"/>
                <w:sz w:val="20"/>
                <w:szCs w:val="20"/>
                <w:lang w:val="ka-GE"/>
              </w:rPr>
              <w:t xml:space="preserve"> </w:t>
            </w:r>
            <w:r w:rsidRPr="00106BCE">
              <w:rPr>
                <w:rFonts w:ascii="Sylfaen" w:hAnsi="Sylfaen" w:cs="Sylfaen"/>
                <w:sz w:val="20"/>
                <w:szCs w:val="20"/>
                <w:lang w:val="ka-GE"/>
              </w:rPr>
              <w:t>აქვთ</w:t>
            </w:r>
            <w:r w:rsidRPr="00106BCE">
              <w:rPr>
                <w:rFonts w:ascii="Sylfaen" w:hAnsi="Sylfaen"/>
                <w:sz w:val="20"/>
                <w:szCs w:val="20"/>
                <w:lang w:val="ka-GE"/>
              </w:rPr>
              <w:t xml:space="preserve"> </w:t>
            </w:r>
            <w:r w:rsidRPr="00106BCE">
              <w:rPr>
                <w:rFonts w:ascii="Sylfaen" w:hAnsi="Sylfaen" w:cs="Sylfaen"/>
                <w:sz w:val="20"/>
                <w:szCs w:val="20"/>
                <w:lang w:val="ka-GE"/>
              </w:rPr>
              <w:t>ონკანში</w:t>
            </w:r>
            <w:r w:rsidRPr="00106BCE">
              <w:rPr>
                <w:rFonts w:ascii="Sylfaen" w:hAnsi="Sylfaen"/>
                <w:sz w:val="20"/>
                <w:szCs w:val="20"/>
                <w:lang w:val="ka-GE"/>
              </w:rPr>
              <w:t xml:space="preserve"> </w:t>
            </w:r>
            <w:r w:rsidRPr="00106BCE">
              <w:rPr>
                <w:rFonts w:ascii="Sylfaen" w:hAnsi="Sylfaen" w:cs="Sylfaen"/>
                <w:sz w:val="20"/>
                <w:szCs w:val="20"/>
                <w:lang w:val="ka-GE"/>
              </w:rPr>
              <w:t>არის</w:t>
            </w:r>
            <w:r w:rsidRPr="00106BCE">
              <w:rPr>
                <w:rFonts w:ascii="Sylfaen" w:hAnsi="Sylfaen"/>
                <w:sz w:val="20"/>
                <w:szCs w:val="20"/>
                <w:lang w:val="ka-GE"/>
              </w:rPr>
              <w:t xml:space="preserve"> 65%, 2030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ეს</w:t>
            </w:r>
            <w:r w:rsidRPr="00106BCE">
              <w:rPr>
                <w:rFonts w:ascii="Sylfaen" w:hAnsi="Sylfaen"/>
                <w:sz w:val="20"/>
                <w:szCs w:val="20"/>
                <w:lang w:val="ka-GE"/>
              </w:rPr>
              <w:t xml:space="preserve"> </w:t>
            </w:r>
            <w:r w:rsidRPr="00106BCE">
              <w:rPr>
                <w:rFonts w:ascii="Sylfaen" w:hAnsi="Sylfaen" w:cs="Sylfaen"/>
                <w:sz w:val="20"/>
                <w:szCs w:val="20"/>
                <w:lang w:val="ka-GE"/>
              </w:rPr>
              <w:t>მაჩვენებელი</w:t>
            </w:r>
            <w:r w:rsidRPr="00106BCE">
              <w:rPr>
                <w:rFonts w:ascii="Sylfaen" w:hAnsi="Sylfaen"/>
                <w:sz w:val="20"/>
                <w:szCs w:val="20"/>
                <w:lang w:val="ka-GE"/>
              </w:rPr>
              <w:t xml:space="preserve"> </w:t>
            </w:r>
            <w:r w:rsidRPr="00106BCE">
              <w:rPr>
                <w:rFonts w:ascii="Sylfaen" w:hAnsi="Sylfaen" w:cs="Sylfaen"/>
                <w:sz w:val="20"/>
                <w:szCs w:val="20"/>
                <w:lang w:val="ka-GE"/>
              </w:rPr>
              <w:t>გაიზრდება</w:t>
            </w:r>
            <w:r w:rsidRPr="00106BCE">
              <w:rPr>
                <w:rFonts w:ascii="Sylfaen" w:hAnsi="Sylfaen"/>
                <w:sz w:val="20"/>
                <w:szCs w:val="20"/>
                <w:lang w:val="ka-GE"/>
              </w:rPr>
              <w:t xml:space="preserve"> 75%-</w:t>
            </w:r>
            <w:r w:rsidRPr="00106BCE">
              <w:rPr>
                <w:rFonts w:ascii="Sylfaen" w:hAnsi="Sylfaen" w:cs="Sylfaen"/>
                <w:sz w:val="20"/>
                <w:szCs w:val="20"/>
                <w:lang w:val="ka-GE"/>
              </w:rPr>
              <w:t>მდე</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2050 </w:t>
            </w:r>
            <w:r w:rsidRPr="00106BCE">
              <w:rPr>
                <w:rFonts w:ascii="Sylfaen" w:hAnsi="Sylfaen" w:cs="Sylfaen"/>
                <w:sz w:val="20"/>
                <w:szCs w:val="20"/>
                <w:lang w:val="ka-GE"/>
              </w:rPr>
              <w:t>წლისთვის</w:t>
            </w:r>
            <w:r w:rsidR="002D47CB">
              <w:rPr>
                <w:rFonts w:ascii="Sylfaen" w:hAnsi="Sylfaen"/>
                <w:sz w:val="20"/>
                <w:szCs w:val="20"/>
                <w:lang w:val="ka-GE"/>
              </w:rPr>
              <w:t xml:space="preserve"> </w:t>
            </w:r>
            <w:r w:rsidRPr="00106BCE">
              <w:rPr>
                <w:rFonts w:ascii="Sylfaen" w:hAnsi="Sylfaen"/>
                <w:sz w:val="20"/>
                <w:szCs w:val="20"/>
                <w:lang w:val="ka-GE"/>
              </w:rPr>
              <w:t>90%-</w:t>
            </w:r>
            <w:r w:rsidRPr="00106BCE">
              <w:rPr>
                <w:rFonts w:ascii="Sylfaen" w:hAnsi="Sylfaen" w:cs="Sylfaen"/>
                <w:sz w:val="20"/>
                <w:szCs w:val="20"/>
                <w:lang w:val="ka-GE"/>
              </w:rPr>
              <w:t>მდე</w:t>
            </w:r>
            <w:r w:rsidRPr="00106BCE">
              <w:rPr>
                <w:rFonts w:ascii="Sylfaen" w:hAnsi="Sylfaen"/>
                <w:sz w:val="20"/>
                <w:szCs w:val="20"/>
                <w:lang w:val="ka-GE"/>
              </w:rPr>
              <w:t xml:space="preserve">. </w:t>
            </w:r>
            <w:r w:rsidRPr="00106BCE">
              <w:rPr>
                <w:rFonts w:ascii="Sylfaen" w:hAnsi="Sylfaen" w:cs="Sylfaen"/>
                <w:sz w:val="20"/>
                <w:szCs w:val="20"/>
                <w:lang w:val="ka-GE"/>
              </w:rPr>
              <w:t>გაზიფიცირების</w:t>
            </w:r>
            <w:r w:rsidRPr="00106BCE">
              <w:rPr>
                <w:rFonts w:ascii="Sylfaen" w:hAnsi="Sylfaen"/>
                <w:sz w:val="20"/>
                <w:szCs w:val="20"/>
                <w:lang w:val="ka-GE"/>
              </w:rPr>
              <w:t xml:space="preserve"> </w:t>
            </w:r>
            <w:r w:rsidRPr="00106BCE">
              <w:rPr>
                <w:rFonts w:ascii="Sylfaen" w:hAnsi="Sylfaen" w:cs="Sylfaen"/>
                <w:sz w:val="20"/>
                <w:szCs w:val="20"/>
                <w:lang w:val="ka-GE"/>
              </w:rPr>
              <w:t>მაჩვენებელი</w:t>
            </w:r>
            <w:r w:rsidRPr="00106BCE">
              <w:rPr>
                <w:rFonts w:ascii="Sylfaen" w:hAnsi="Sylfaen"/>
                <w:sz w:val="20"/>
                <w:szCs w:val="20"/>
                <w:lang w:val="ka-GE"/>
              </w:rPr>
              <w:t xml:space="preserve"> </w:t>
            </w:r>
            <w:r w:rsidRPr="00106BCE">
              <w:rPr>
                <w:rFonts w:ascii="Sylfaen" w:hAnsi="Sylfaen" w:cs="Sylfaen"/>
                <w:sz w:val="20"/>
                <w:szCs w:val="20"/>
                <w:lang w:val="ka-GE"/>
              </w:rPr>
              <w:t>სავარაუდოდ</w:t>
            </w:r>
            <w:r w:rsidRPr="00106BCE">
              <w:rPr>
                <w:rFonts w:ascii="Sylfaen" w:hAnsi="Sylfaen"/>
                <w:sz w:val="20"/>
                <w:szCs w:val="20"/>
                <w:lang w:val="ka-GE"/>
              </w:rPr>
              <w:t xml:space="preserve"> 2030 </w:t>
            </w:r>
            <w:r w:rsidRPr="00106BCE">
              <w:rPr>
                <w:rFonts w:ascii="Sylfaen" w:hAnsi="Sylfaen" w:cs="Sylfaen"/>
                <w:sz w:val="20"/>
                <w:szCs w:val="20"/>
                <w:lang w:val="ka-GE"/>
              </w:rPr>
              <w:t>წლისთვის</w:t>
            </w:r>
            <w:r w:rsidRPr="00106BCE">
              <w:rPr>
                <w:rFonts w:ascii="Sylfaen" w:hAnsi="Sylfaen"/>
                <w:sz w:val="20"/>
                <w:szCs w:val="20"/>
                <w:lang w:val="ka-GE"/>
              </w:rPr>
              <w:t xml:space="preserve"> </w:t>
            </w:r>
            <w:r w:rsidRPr="00106BCE">
              <w:rPr>
                <w:rFonts w:ascii="Sylfaen" w:hAnsi="Sylfaen" w:cs="Sylfaen"/>
                <w:sz w:val="20"/>
                <w:szCs w:val="20"/>
                <w:lang w:val="ka-GE"/>
              </w:rPr>
              <w:t>მიაღწევს</w:t>
            </w:r>
            <w:r w:rsidRPr="00106BCE">
              <w:rPr>
                <w:rFonts w:ascii="Sylfaen" w:hAnsi="Sylfaen"/>
                <w:sz w:val="20"/>
                <w:szCs w:val="20"/>
                <w:lang w:val="ka-GE"/>
              </w:rPr>
              <w:t xml:space="preserve"> 95%-</w:t>
            </w:r>
            <w:r w:rsidRPr="00106BCE">
              <w:rPr>
                <w:rFonts w:ascii="Sylfaen" w:hAnsi="Sylfaen" w:cs="Sylfaen"/>
                <w:sz w:val="20"/>
                <w:szCs w:val="20"/>
                <w:lang w:val="ka-GE"/>
              </w:rPr>
              <w:t>ს</w:t>
            </w:r>
            <w:r w:rsidRPr="00106BCE">
              <w:rPr>
                <w:rFonts w:ascii="Sylfaen" w:hAnsi="Sylfaen"/>
                <w:sz w:val="20"/>
                <w:szCs w:val="20"/>
                <w:lang w:val="ka-GE"/>
              </w:rPr>
              <w:t xml:space="preserve">. </w:t>
            </w:r>
          </w:p>
          <w:p w14:paraId="4EEBE44A" w14:textId="3EF32D27" w:rsidR="006F7C9D" w:rsidRPr="00106BCE" w:rsidRDefault="006F7C9D" w:rsidP="000A2369">
            <w:pPr>
              <w:jc w:val="both"/>
              <w:rPr>
                <w:rFonts w:ascii="Sylfaen" w:hAnsi="Sylfaen"/>
                <w:sz w:val="20"/>
                <w:szCs w:val="20"/>
                <w:lang w:val="ka-GE"/>
              </w:rPr>
            </w:pPr>
            <w:r w:rsidRPr="00106BCE">
              <w:rPr>
                <w:rFonts w:ascii="Sylfaen" w:hAnsi="Sylfaen"/>
                <w:sz w:val="20"/>
                <w:szCs w:val="20"/>
                <w:lang w:val="ka-GE"/>
              </w:rPr>
              <w:t>სავარაუდოდ 1200 დოლარი/სისტემები ოჯახებისთვის, 10,000 დოლარი სისტემები</w:t>
            </w:r>
            <w:r w:rsidR="00F84939" w:rsidRPr="00106BCE">
              <w:rPr>
                <w:rFonts w:ascii="Sylfaen" w:hAnsi="Sylfaen"/>
                <w:sz w:val="20"/>
                <w:szCs w:val="20"/>
                <w:lang w:val="ka-GE"/>
              </w:rPr>
              <w:t>/</w:t>
            </w:r>
            <w:r w:rsidRPr="00106BCE">
              <w:rPr>
                <w:rFonts w:ascii="Sylfaen" w:hAnsi="Sylfaen"/>
                <w:sz w:val="20"/>
                <w:szCs w:val="20"/>
                <w:lang w:val="ka-GE"/>
              </w:rPr>
              <w:t xml:space="preserve"> კომერციული შენობებისთვის</w:t>
            </w:r>
            <w:r w:rsidR="000A2369" w:rsidRPr="00106BCE">
              <w:rPr>
                <w:rFonts w:ascii="Sylfaen" w:hAnsi="Sylfaen"/>
                <w:sz w:val="20"/>
                <w:szCs w:val="20"/>
                <w:lang w:val="ka-GE"/>
              </w:rPr>
              <w:t>.</w:t>
            </w:r>
            <w:bookmarkEnd w:id="588"/>
          </w:p>
        </w:tc>
      </w:tr>
      <w:tr w:rsidR="006F7C9D" w:rsidRPr="00106BCE" w14:paraId="0F5DD7D4" w14:textId="77777777" w:rsidTr="00DE16EE">
        <w:trPr>
          <w:trHeight w:val="917"/>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997AF4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B2D0F04" w14:textId="77777777" w:rsidR="006F7C9D" w:rsidRPr="00106BCE" w:rsidRDefault="006F7C9D" w:rsidP="000A2369">
            <w:pPr>
              <w:spacing w:after="120"/>
              <w:jc w:val="both"/>
              <w:rPr>
                <w:rFonts w:ascii="Sylfaen" w:hAnsi="Sylfaen"/>
                <w:sz w:val="20"/>
                <w:szCs w:val="20"/>
                <w:lang w:val="ka-GE"/>
              </w:rPr>
            </w:pPr>
            <w:r w:rsidRPr="00106BCE">
              <w:rPr>
                <w:rFonts w:ascii="Sylfaen" w:hAnsi="Sylfaen"/>
                <w:sz w:val="20"/>
                <w:szCs w:val="20"/>
                <w:lang w:val="ka-GE"/>
              </w:rPr>
              <w:t>განხორციელება მოიცავს შემდეგს:</w:t>
            </w:r>
          </w:p>
          <w:p w14:paraId="5AA5D176" w14:textId="77777777" w:rsidR="006F7C9D" w:rsidRPr="002D47CB" w:rsidRDefault="006F7C9D" w:rsidP="000A2369">
            <w:pPr>
              <w:spacing w:after="120"/>
              <w:jc w:val="both"/>
              <w:rPr>
                <w:rFonts w:ascii="Sylfaen" w:hAnsi="Sylfaen"/>
                <w:i/>
                <w:sz w:val="20"/>
                <w:szCs w:val="20"/>
                <w:lang w:val="ka-GE"/>
              </w:rPr>
            </w:pPr>
            <w:r w:rsidRPr="002D47CB">
              <w:rPr>
                <w:rFonts w:ascii="Sylfaen" w:hAnsi="Sylfaen"/>
                <w:i/>
                <w:sz w:val="20"/>
                <w:szCs w:val="20"/>
                <w:lang w:val="ka-GE"/>
              </w:rPr>
              <w:t>საცხოვრებელი:</w:t>
            </w:r>
          </w:p>
          <w:p w14:paraId="266180DF" w14:textId="4ED04106" w:rsidR="006F7C9D" w:rsidRPr="00106BCE" w:rsidRDefault="006F7C9D" w:rsidP="000A2369">
            <w:pPr>
              <w:spacing w:after="120"/>
              <w:jc w:val="both"/>
              <w:rPr>
                <w:rFonts w:ascii="Sylfaen" w:hAnsi="Sylfaen"/>
                <w:sz w:val="20"/>
                <w:szCs w:val="20"/>
                <w:lang w:val="ka-GE"/>
              </w:rPr>
            </w:pPr>
            <w:r w:rsidRPr="00106BCE">
              <w:rPr>
                <w:rFonts w:ascii="Sylfaen" w:hAnsi="Sylfaen"/>
                <w:sz w:val="20"/>
                <w:szCs w:val="20"/>
                <w:lang w:val="ka-GE"/>
              </w:rPr>
              <w:t>2030</w:t>
            </w:r>
            <w:r w:rsidR="000A2369" w:rsidRPr="00106BCE">
              <w:rPr>
                <w:rFonts w:ascii="Sylfaen" w:hAnsi="Sylfaen"/>
                <w:sz w:val="20"/>
                <w:szCs w:val="20"/>
                <w:lang w:val="ka-GE"/>
              </w:rPr>
              <w:t xml:space="preserve"> წლისათვის</w:t>
            </w:r>
            <w:r w:rsidRPr="00106BCE">
              <w:rPr>
                <w:rFonts w:ascii="Sylfaen" w:hAnsi="Sylfaen"/>
                <w:sz w:val="20"/>
                <w:szCs w:val="20"/>
                <w:lang w:val="ka-GE"/>
              </w:rPr>
              <w:t xml:space="preserve"> - 5000 ოჯახი</w:t>
            </w:r>
            <w:r w:rsidR="000A2369" w:rsidRPr="00106BCE">
              <w:rPr>
                <w:rFonts w:ascii="Sylfaen" w:hAnsi="Sylfaen"/>
                <w:sz w:val="20"/>
                <w:szCs w:val="20"/>
                <w:lang w:val="ka-GE"/>
              </w:rPr>
              <w:t>;</w:t>
            </w:r>
          </w:p>
          <w:p w14:paraId="0599BF29" w14:textId="265B6916" w:rsidR="006F7C9D" w:rsidRPr="00106BCE" w:rsidRDefault="006F7C9D" w:rsidP="000A2369">
            <w:pPr>
              <w:spacing w:after="120"/>
              <w:jc w:val="both"/>
              <w:rPr>
                <w:rFonts w:ascii="Sylfaen" w:hAnsi="Sylfaen"/>
                <w:sz w:val="20"/>
                <w:szCs w:val="20"/>
                <w:lang w:val="ka-GE"/>
              </w:rPr>
            </w:pPr>
            <w:r w:rsidRPr="00106BCE">
              <w:rPr>
                <w:rFonts w:ascii="Sylfaen" w:hAnsi="Sylfaen"/>
                <w:sz w:val="20"/>
                <w:szCs w:val="20"/>
                <w:lang w:val="ka-GE"/>
              </w:rPr>
              <w:t>2050</w:t>
            </w:r>
            <w:r w:rsidR="000A2369" w:rsidRPr="00106BCE">
              <w:rPr>
                <w:rFonts w:ascii="Sylfaen" w:hAnsi="Sylfaen"/>
                <w:sz w:val="20"/>
                <w:szCs w:val="20"/>
                <w:lang w:val="ka-GE"/>
              </w:rPr>
              <w:t xml:space="preserve"> წლისათვის </w:t>
            </w:r>
            <w:r w:rsidRPr="00106BCE">
              <w:rPr>
                <w:rFonts w:ascii="Sylfaen" w:hAnsi="Sylfaen"/>
                <w:sz w:val="20"/>
                <w:szCs w:val="20"/>
                <w:lang w:val="ka-GE"/>
              </w:rPr>
              <w:t xml:space="preserve"> – 25,000 ოჯახი</w:t>
            </w:r>
            <w:r w:rsidR="000A2369" w:rsidRPr="00106BCE">
              <w:rPr>
                <w:rFonts w:ascii="Sylfaen" w:hAnsi="Sylfaen"/>
                <w:sz w:val="20"/>
                <w:szCs w:val="20"/>
                <w:lang w:val="ka-GE"/>
              </w:rPr>
              <w:t>;</w:t>
            </w:r>
          </w:p>
          <w:p w14:paraId="76473AB1" w14:textId="1BDB25AB" w:rsidR="006F7C9D" w:rsidRPr="002D47CB" w:rsidRDefault="006F7C9D" w:rsidP="000A2369">
            <w:pPr>
              <w:spacing w:after="120"/>
              <w:jc w:val="both"/>
              <w:rPr>
                <w:rFonts w:ascii="Sylfaen" w:hAnsi="Sylfaen"/>
                <w:i/>
                <w:sz w:val="20"/>
                <w:szCs w:val="20"/>
                <w:lang w:val="ka-GE"/>
              </w:rPr>
            </w:pPr>
            <w:r w:rsidRPr="002D47CB">
              <w:rPr>
                <w:rFonts w:ascii="Sylfaen" w:hAnsi="Sylfaen"/>
                <w:i/>
                <w:sz w:val="20"/>
                <w:szCs w:val="20"/>
                <w:lang w:val="ka-GE"/>
              </w:rPr>
              <w:t>კომერციული</w:t>
            </w:r>
            <w:r w:rsidR="000A2369" w:rsidRPr="002D47CB">
              <w:rPr>
                <w:rFonts w:ascii="Sylfaen" w:hAnsi="Sylfaen"/>
                <w:i/>
                <w:sz w:val="20"/>
                <w:szCs w:val="20"/>
                <w:lang w:val="ka-GE"/>
              </w:rPr>
              <w:t>:</w:t>
            </w:r>
          </w:p>
          <w:p w14:paraId="25A39E59" w14:textId="4140DF32" w:rsidR="006F7C9D" w:rsidRPr="00106BCE" w:rsidRDefault="006F7C9D" w:rsidP="000A2369">
            <w:pPr>
              <w:spacing w:after="120"/>
              <w:jc w:val="both"/>
              <w:rPr>
                <w:rFonts w:ascii="Sylfaen" w:hAnsi="Sylfaen"/>
                <w:sz w:val="20"/>
                <w:szCs w:val="20"/>
                <w:lang w:val="ka-GE"/>
              </w:rPr>
            </w:pPr>
            <w:r w:rsidRPr="00106BCE">
              <w:rPr>
                <w:rFonts w:ascii="Sylfaen" w:hAnsi="Sylfaen"/>
                <w:sz w:val="20"/>
                <w:szCs w:val="20"/>
                <w:lang w:val="ka-GE"/>
              </w:rPr>
              <w:t>2030</w:t>
            </w:r>
            <w:r w:rsidR="000A2369" w:rsidRPr="00106BCE">
              <w:rPr>
                <w:rFonts w:ascii="Sylfaen" w:hAnsi="Sylfaen"/>
                <w:sz w:val="20"/>
                <w:szCs w:val="20"/>
                <w:lang w:val="ka-GE"/>
              </w:rPr>
              <w:t xml:space="preserve"> წლისათვის </w:t>
            </w:r>
            <w:r w:rsidRPr="00106BCE">
              <w:rPr>
                <w:rFonts w:ascii="Sylfaen" w:hAnsi="Sylfaen"/>
                <w:sz w:val="20"/>
                <w:szCs w:val="20"/>
                <w:lang w:val="ka-GE"/>
              </w:rPr>
              <w:t xml:space="preserve"> - 70 შენობა</w:t>
            </w:r>
            <w:r w:rsidR="000A2369" w:rsidRPr="00106BCE">
              <w:rPr>
                <w:rFonts w:ascii="Sylfaen" w:hAnsi="Sylfaen"/>
                <w:sz w:val="20"/>
                <w:szCs w:val="20"/>
                <w:lang w:val="ka-GE"/>
              </w:rPr>
              <w:t>;</w:t>
            </w:r>
          </w:p>
          <w:p w14:paraId="1194AA81" w14:textId="06BB0AC1" w:rsidR="006F7C9D" w:rsidRPr="00106BCE" w:rsidRDefault="006F7C9D" w:rsidP="000A2369">
            <w:pPr>
              <w:spacing w:after="120"/>
              <w:jc w:val="both"/>
              <w:rPr>
                <w:rFonts w:ascii="Sylfaen" w:hAnsi="Sylfaen"/>
                <w:sz w:val="20"/>
                <w:szCs w:val="20"/>
                <w:lang w:val="ka-GE"/>
              </w:rPr>
            </w:pPr>
            <w:r w:rsidRPr="00106BCE">
              <w:rPr>
                <w:rFonts w:ascii="Sylfaen" w:hAnsi="Sylfaen"/>
                <w:sz w:val="20"/>
                <w:szCs w:val="20"/>
                <w:lang w:val="ka-GE"/>
              </w:rPr>
              <w:t xml:space="preserve">2050 </w:t>
            </w:r>
            <w:r w:rsidR="000A2369" w:rsidRPr="00106BCE">
              <w:rPr>
                <w:rFonts w:ascii="Sylfaen" w:hAnsi="Sylfaen"/>
                <w:sz w:val="20"/>
                <w:szCs w:val="20"/>
                <w:lang w:val="ka-GE"/>
              </w:rPr>
              <w:t xml:space="preserve"> წლისათვის </w:t>
            </w:r>
            <w:r w:rsidRPr="00106BCE">
              <w:rPr>
                <w:rFonts w:ascii="Sylfaen" w:hAnsi="Sylfaen"/>
                <w:sz w:val="20"/>
                <w:szCs w:val="20"/>
                <w:lang w:val="ka-GE"/>
              </w:rPr>
              <w:t xml:space="preserve">- 210 </w:t>
            </w:r>
            <w:r w:rsidR="000A2369" w:rsidRPr="00106BCE">
              <w:rPr>
                <w:rFonts w:ascii="Sylfaen" w:hAnsi="Sylfaen"/>
                <w:sz w:val="20"/>
                <w:szCs w:val="20"/>
                <w:lang w:val="ka-GE"/>
              </w:rPr>
              <w:t>შენობა.</w:t>
            </w:r>
          </w:p>
        </w:tc>
      </w:tr>
      <w:tr w:rsidR="006F7C9D" w:rsidRPr="00106BCE" w14:paraId="3D53E09F" w14:textId="77777777" w:rsidTr="00DE16EE">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E2DA600" w14:textId="77777777" w:rsidR="006F7C9D" w:rsidRPr="00106BCE" w:rsidRDefault="006F7C9D" w:rsidP="00607F61">
            <w:pPr>
              <w:rPr>
                <w:rFonts w:ascii="Sylfaen" w:hAnsi="Sylfaen"/>
                <w:b/>
                <w:bCs/>
                <w:sz w:val="20"/>
                <w:szCs w:val="20"/>
                <w:lang w:val="ka-GE"/>
              </w:rPr>
            </w:pPr>
          </w:p>
          <w:p w14:paraId="58461A80" w14:textId="77777777" w:rsidR="006F7C9D" w:rsidRPr="00106BCE" w:rsidRDefault="006F7C9D" w:rsidP="00607F61">
            <w:pPr>
              <w:rPr>
                <w:rFonts w:ascii="Sylfaen" w:hAnsi="Sylfaen"/>
                <w:b/>
                <w:bCs/>
                <w:sz w:val="20"/>
                <w:szCs w:val="20"/>
                <w:lang w:val="ka-GE"/>
              </w:rPr>
            </w:pPr>
          </w:p>
          <w:p w14:paraId="14738BCD" w14:textId="77777777" w:rsidR="006F7C9D" w:rsidRPr="00106BCE" w:rsidRDefault="006F7C9D" w:rsidP="00607F61">
            <w:pPr>
              <w:rPr>
                <w:rFonts w:ascii="Sylfaen" w:hAnsi="Sylfaen"/>
                <w:b/>
                <w:bCs/>
                <w:sz w:val="20"/>
                <w:szCs w:val="20"/>
                <w:lang w:val="ka-GE"/>
              </w:rPr>
            </w:pPr>
          </w:p>
          <w:p w14:paraId="2FC6EF2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DD136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F9835C6" w14:textId="26EC5E59" w:rsidR="006F7C9D" w:rsidRPr="00106BCE" w:rsidRDefault="006F7C9D" w:rsidP="005E1474">
            <w:pPr>
              <w:jc w:val="both"/>
              <w:rPr>
                <w:rFonts w:ascii="Sylfaen" w:hAnsi="Sylfaen"/>
                <w:szCs w:val="20"/>
                <w:lang w:val="ka-GE"/>
              </w:rPr>
            </w:pPr>
            <w:r w:rsidRPr="00106BCE">
              <w:rPr>
                <w:rFonts w:ascii="Sylfaen" w:hAnsi="Sylfaen"/>
                <w:sz w:val="20"/>
                <w:szCs w:val="20"/>
                <w:lang w:val="ka-GE"/>
              </w:rPr>
              <w:t>164,000 ლარი საინიციატივო პროგრამა</w:t>
            </w:r>
            <w:r w:rsidR="005E1474" w:rsidRPr="00106BCE">
              <w:rPr>
                <w:rFonts w:ascii="Sylfaen" w:hAnsi="Sylfaen"/>
                <w:sz w:val="20"/>
                <w:szCs w:val="20"/>
                <w:lang w:val="ka-GE"/>
              </w:rPr>
              <w:t>.</w:t>
            </w:r>
          </w:p>
        </w:tc>
      </w:tr>
      <w:tr w:rsidR="006F7C9D" w:rsidRPr="00106BCE" w14:paraId="089516D6" w14:textId="77777777" w:rsidTr="00DE16EE">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5DCF89F"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93AC2D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E511B66" w14:textId="77777777"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DA48013" w14:textId="77777777" w:rsidTr="00DE16EE">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A99D01B"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9D176C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C9A11AA" w14:textId="2614EAB7" w:rsidR="006F7C9D" w:rsidRPr="00106BCE" w:rsidRDefault="006F7C9D" w:rsidP="000A2369">
            <w:pPr>
              <w:jc w:val="both"/>
              <w:rPr>
                <w:rFonts w:ascii="Sylfaen" w:hAnsi="Sylfaen"/>
                <w:sz w:val="20"/>
                <w:szCs w:val="20"/>
                <w:lang w:val="ka-GE"/>
              </w:rPr>
            </w:pPr>
            <w:r w:rsidRPr="00106BCE">
              <w:rPr>
                <w:rFonts w:ascii="Sylfaen" w:hAnsi="Sylfaen"/>
                <w:sz w:val="20"/>
                <w:szCs w:val="20"/>
                <w:lang w:val="ka-GE"/>
              </w:rPr>
              <w:t>შინამეურნეობები  და კომერციული სექტორი</w:t>
            </w:r>
            <w:r w:rsidR="00F84939" w:rsidRPr="00106BCE">
              <w:rPr>
                <w:rFonts w:ascii="Sylfaen" w:hAnsi="Sylfaen"/>
                <w:sz w:val="20"/>
                <w:szCs w:val="20"/>
                <w:lang w:val="ka-GE"/>
              </w:rPr>
              <w:t>,</w:t>
            </w:r>
            <w:r w:rsidR="000A2369" w:rsidRPr="00106BCE">
              <w:rPr>
                <w:rFonts w:ascii="Sylfaen" w:hAnsi="Sylfaen"/>
                <w:sz w:val="20"/>
                <w:szCs w:val="20"/>
                <w:lang w:val="ka-GE"/>
              </w:rPr>
              <w:t xml:space="preserve"> </w:t>
            </w:r>
            <w:r w:rsidRPr="00106BCE">
              <w:rPr>
                <w:rFonts w:ascii="Sylfaen" w:hAnsi="Sylfaen"/>
                <w:sz w:val="20"/>
                <w:szCs w:val="20"/>
                <w:lang w:val="ka-GE"/>
              </w:rPr>
              <w:t>163,000 ლარი (ინვესტიცია</w:t>
            </w:r>
            <w:r w:rsidR="000A2369" w:rsidRPr="00106BCE">
              <w:rPr>
                <w:rFonts w:ascii="Sylfaen" w:hAnsi="Sylfaen"/>
                <w:sz w:val="20"/>
                <w:szCs w:val="20"/>
                <w:lang w:val="ka-GE"/>
              </w:rPr>
              <w:t>).</w:t>
            </w:r>
          </w:p>
        </w:tc>
      </w:tr>
      <w:tr w:rsidR="006F7C9D" w:rsidRPr="00106BCE" w14:paraId="331C600E" w14:textId="77777777" w:rsidTr="00DE16EE">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AD22029"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A2894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0A77411" w14:textId="062C4C03" w:rsidR="006F7C9D" w:rsidRPr="00106BCE" w:rsidRDefault="006F7C9D" w:rsidP="00F32232">
            <w:pPr>
              <w:jc w:val="both"/>
              <w:rPr>
                <w:rFonts w:ascii="Sylfaen" w:hAnsi="Sylfaen"/>
                <w:szCs w:val="20"/>
                <w:lang w:val="ka-GE"/>
              </w:rPr>
            </w:pPr>
            <w:r w:rsidRPr="00106BCE">
              <w:rPr>
                <w:rFonts w:ascii="Sylfaen" w:hAnsi="Sylfaen"/>
                <w:sz w:val="20"/>
                <w:szCs w:val="20"/>
                <w:lang w:val="ka-GE"/>
              </w:rPr>
              <w:t>დასადგენია</w:t>
            </w:r>
          </w:p>
        </w:tc>
      </w:tr>
      <w:tr w:rsidR="006F7C9D" w:rsidRPr="00106BCE" w14:paraId="5DA4D850"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29DD5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C1646BE" w14:textId="63B8C6AF"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0A2369" w:rsidRPr="00106BCE">
              <w:rPr>
                <w:rFonts w:ascii="Sylfaen" w:hAnsi="Sylfaen"/>
                <w:sz w:val="20"/>
                <w:szCs w:val="20"/>
                <w:lang w:val="ka-GE"/>
              </w:rPr>
              <w:t>.</w:t>
            </w:r>
          </w:p>
        </w:tc>
      </w:tr>
      <w:tr w:rsidR="006F7C9D" w:rsidRPr="00106BCE" w14:paraId="3A36009F"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80B677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86B762" w14:textId="5E46DABD"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 ფინანსთა სამინისტრო</w:t>
            </w:r>
            <w:r w:rsidR="000A2369" w:rsidRPr="00106BCE">
              <w:rPr>
                <w:rFonts w:ascii="Sylfaen" w:hAnsi="Sylfaen"/>
                <w:sz w:val="20"/>
                <w:szCs w:val="20"/>
                <w:lang w:val="ka-GE"/>
              </w:rPr>
              <w:t>.</w:t>
            </w:r>
          </w:p>
        </w:tc>
      </w:tr>
      <w:tr w:rsidR="006F7C9D" w:rsidRPr="00106BCE" w14:paraId="36129956" w14:textId="77777777" w:rsidTr="00DE16EE">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4C29B51" w14:textId="77777777" w:rsidR="006F7C9D" w:rsidRPr="00106BCE" w:rsidRDefault="006F7C9D" w:rsidP="00607F61">
            <w:pPr>
              <w:rPr>
                <w:rFonts w:ascii="Sylfaen" w:hAnsi="Sylfaen"/>
                <w:b/>
                <w:bCs/>
                <w:sz w:val="20"/>
                <w:szCs w:val="20"/>
                <w:lang w:val="ka-GE"/>
              </w:rPr>
            </w:pPr>
          </w:p>
          <w:p w14:paraId="78CD5E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9A29F7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ECC7E35" w14:textId="5F426AF0" w:rsidR="006F7C9D" w:rsidRPr="00106BCE" w:rsidRDefault="006F7C9D" w:rsidP="00A81C7D">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0A2369" w:rsidRPr="00106BCE">
              <w:rPr>
                <w:rFonts w:ascii="Sylfaen" w:hAnsi="Sylfaen"/>
                <w:sz w:val="20"/>
                <w:szCs w:val="20"/>
                <w:lang w:val="ka-GE"/>
              </w:rPr>
              <w:t>.</w:t>
            </w:r>
          </w:p>
        </w:tc>
      </w:tr>
      <w:tr w:rsidR="006F7C9D" w:rsidRPr="00106BCE" w14:paraId="74C363CA" w14:textId="77777777" w:rsidTr="00DE16EE">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291493E"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AB390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5BDB143" w14:textId="557F6DE3" w:rsidR="006F7C9D" w:rsidRPr="00106BCE" w:rsidRDefault="006F7C9D" w:rsidP="00597246">
            <w:pPr>
              <w:pStyle w:val="ListParagraph"/>
              <w:numPr>
                <w:ilvl w:val="0"/>
                <w:numId w:val="223"/>
              </w:numPr>
              <w:ind w:left="346"/>
              <w:jc w:val="both"/>
              <w:rPr>
                <w:rFonts w:ascii="Sylfaen" w:hAnsi="Sylfaen"/>
                <w:szCs w:val="20"/>
                <w:lang w:val="ka-GE"/>
              </w:rPr>
            </w:pPr>
            <w:r w:rsidRPr="00106BCE">
              <w:rPr>
                <w:rFonts w:ascii="Sylfaen" w:hAnsi="Sylfaen"/>
                <w:szCs w:val="20"/>
                <w:lang w:val="ka-GE"/>
              </w:rPr>
              <w:t>მიღებული ფინანსური წახალისების რაოდენობა</w:t>
            </w:r>
            <w:r w:rsidR="00F84939" w:rsidRPr="00106BCE">
              <w:rPr>
                <w:rFonts w:ascii="Sylfaen" w:hAnsi="Sylfaen"/>
                <w:szCs w:val="20"/>
                <w:lang w:val="ka-GE"/>
              </w:rPr>
              <w:t>;</w:t>
            </w:r>
          </w:p>
          <w:p w14:paraId="09465D17" w14:textId="14A79368" w:rsidR="006F7C9D" w:rsidRPr="00106BCE" w:rsidRDefault="006F7C9D" w:rsidP="00597246">
            <w:pPr>
              <w:pStyle w:val="ListParagraph"/>
              <w:numPr>
                <w:ilvl w:val="0"/>
                <w:numId w:val="223"/>
              </w:numPr>
              <w:ind w:left="346"/>
              <w:jc w:val="both"/>
              <w:rPr>
                <w:rFonts w:ascii="Sylfaen" w:hAnsi="Sylfaen"/>
                <w:szCs w:val="20"/>
                <w:lang w:val="ka-GE"/>
              </w:rPr>
            </w:pPr>
            <w:r w:rsidRPr="00106BCE">
              <w:rPr>
                <w:rFonts w:ascii="Sylfaen" w:hAnsi="Sylfaen"/>
                <w:szCs w:val="20"/>
                <w:lang w:val="ka-GE"/>
              </w:rPr>
              <w:t>საცხოვრებელი და კომერციული შენობების რაოდენობა, სადაც მზის ენერგია გამოიყენება წყლის გასაცხელებლად</w:t>
            </w:r>
            <w:r w:rsidR="00F84939" w:rsidRPr="00106BCE">
              <w:rPr>
                <w:rFonts w:ascii="Sylfaen" w:hAnsi="Sylfaen"/>
                <w:szCs w:val="20"/>
                <w:lang w:val="ka-GE"/>
              </w:rPr>
              <w:t>;</w:t>
            </w:r>
          </w:p>
          <w:p w14:paraId="6B6DF7AC" w14:textId="7BCEAC82" w:rsidR="006F7C9D" w:rsidRPr="00106BCE" w:rsidRDefault="006F7C9D" w:rsidP="00597246">
            <w:pPr>
              <w:pStyle w:val="ListParagraph"/>
              <w:numPr>
                <w:ilvl w:val="0"/>
                <w:numId w:val="223"/>
              </w:numPr>
              <w:ind w:left="346"/>
              <w:jc w:val="both"/>
              <w:rPr>
                <w:rFonts w:ascii="Sylfaen" w:hAnsi="Sylfaen"/>
                <w:szCs w:val="20"/>
                <w:lang w:val="ka-GE"/>
              </w:rPr>
            </w:pPr>
            <w:r w:rsidRPr="00106BCE">
              <w:rPr>
                <w:rFonts w:ascii="Sylfaen" w:hAnsi="Sylfaen"/>
                <w:szCs w:val="20"/>
                <w:lang w:val="ka-GE"/>
              </w:rPr>
              <w:t>მზით წყლის გამათბობელი სისტემის მომხმარებლების ბაზრის კვლევა</w:t>
            </w:r>
            <w:r w:rsidR="00F84939" w:rsidRPr="00106BCE">
              <w:rPr>
                <w:rFonts w:ascii="Sylfaen" w:hAnsi="Sylfaen"/>
                <w:szCs w:val="20"/>
                <w:lang w:val="ka-GE"/>
              </w:rPr>
              <w:t>.</w:t>
            </w:r>
          </w:p>
        </w:tc>
      </w:tr>
      <w:tr w:rsidR="006F7C9D" w:rsidRPr="00106BCE" w14:paraId="3E030C2D" w14:textId="77777777" w:rsidTr="00DE16E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6D822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CA545C3" w14:textId="23DDE93A"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დეკარბონიზაცია</w:t>
            </w:r>
            <w:r w:rsidR="000A2369" w:rsidRPr="00106BCE">
              <w:rPr>
                <w:rFonts w:ascii="Sylfaen" w:hAnsi="Sylfaen"/>
                <w:szCs w:val="20"/>
                <w:lang w:val="ka-GE"/>
              </w:rPr>
              <w:t>.</w:t>
            </w:r>
            <w:r w:rsidRPr="00106BCE">
              <w:rPr>
                <w:rFonts w:ascii="Sylfaen" w:hAnsi="Sylfaen"/>
                <w:szCs w:val="20"/>
                <w:lang w:val="ka-GE"/>
              </w:rPr>
              <w:t xml:space="preserve"> სათბურის გაზის ემისიები და მოცილება</w:t>
            </w:r>
            <w:r w:rsidR="00F84939" w:rsidRPr="00106BCE">
              <w:rPr>
                <w:rFonts w:ascii="Sylfaen" w:hAnsi="Sylfaen"/>
                <w:szCs w:val="20"/>
                <w:lang w:val="ka-GE"/>
              </w:rPr>
              <w:t>;</w:t>
            </w:r>
          </w:p>
          <w:p w14:paraId="44B5BD0C" w14:textId="4016FC53"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ენერგოეფექტურობა: EE-3</w:t>
            </w:r>
            <w:r w:rsidR="00F84939" w:rsidRPr="00106BCE">
              <w:rPr>
                <w:rFonts w:ascii="Sylfaen" w:hAnsi="Sylfaen"/>
                <w:szCs w:val="20"/>
                <w:lang w:val="ka-GE"/>
              </w:rPr>
              <w:t>;</w:t>
            </w:r>
            <w:r w:rsidRPr="00106BCE">
              <w:rPr>
                <w:rFonts w:ascii="Sylfaen" w:hAnsi="Sylfaen"/>
                <w:szCs w:val="20"/>
                <w:lang w:val="ka-GE"/>
              </w:rPr>
              <w:t xml:space="preserve"> EE-6</w:t>
            </w:r>
            <w:r w:rsidR="00F84939" w:rsidRPr="00106BCE">
              <w:rPr>
                <w:rFonts w:ascii="Sylfaen" w:hAnsi="Sylfaen"/>
                <w:szCs w:val="20"/>
                <w:lang w:val="ka-GE"/>
              </w:rPr>
              <w:t>;</w:t>
            </w:r>
            <w:r w:rsidRPr="00106BCE">
              <w:rPr>
                <w:rFonts w:ascii="Sylfaen" w:hAnsi="Sylfaen"/>
                <w:szCs w:val="20"/>
                <w:lang w:val="ka-GE"/>
              </w:rPr>
              <w:t xml:space="preserve"> EE-8</w:t>
            </w:r>
            <w:r w:rsidR="00F84939" w:rsidRPr="00106BCE">
              <w:rPr>
                <w:rFonts w:ascii="Sylfaen" w:hAnsi="Sylfaen"/>
                <w:szCs w:val="20"/>
                <w:lang w:val="ka-GE"/>
              </w:rPr>
              <w:t>;</w:t>
            </w:r>
            <w:r w:rsidR="000A2369" w:rsidRPr="00106BCE">
              <w:rPr>
                <w:rFonts w:ascii="Sylfaen" w:hAnsi="Sylfaen"/>
                <w:szCs w:val="20"/>
                <w:lang w:val="ka-GE"/>
              </w:rPr>
              <w:t xml:space="preserve"> </w:t>
            </w:r>
            <w:r w:rsidRPr="00106BCE">
              <w:rPr>
                <w:rFonts w:ascii="Sylfaen" w:hAnsi="Sylfaen"/>
                <w:szCs w:val="20"/>
                <w:lang w:val="ka-GE"/>
              </w:rPr>
              <w:t>ენერგეტიკული უსაფრთხოება</w:t>
            </w:r>
            <w:r w:rsidR="00F84939" w:rsidRPr="00106BCE">
              <w:rPr>
                <w:rFonts w:ascii="Sylfaen" w:hAnsi="Sylfaen"/>
                <w:szCs w:val="20"/>
                <w:lang w:val="ka-GE"/>
              </w:rPr>
              <w:t>;</w:t>
            </w:r>
          </w:p>
          <w:p w14:paraId="0B224D7B" w14:textId="746892BF"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F84939" w:rsidRPr="00106BCE">
              <w:rPr>
                <w:rFonts w:ascii="Sylfaen" w:hAnsi="Sylfaen"/>
                <w:szCs w:val="20"/>
                <w:lang w:val="ka-GE"/>
              </w:rPr>
              <w:t>.</w:t>
            </w:r>
          </w:p>
        </w:tc>
      </w:tr>
    </w:tbl>
    <w:p w14:paraId="15F6DF6F" w14:textId="5B76C7B7" w:rsidR="006F7C9D" w:rsidRPr="00106BCE" w:rsidRDefault="006F7C9D" w:rsidP="00607F61">
      <w:pPr>
        <w:rPr>
          <w:rFonts w:ascii="Sylfaen" w:hAnsi="Sylfaen"/>
          <w:sz w:val="20"/>
          <w:szCs w:val="20"/>
          <w:lang w:val="ka-GE"/>
        </w:rPr>
      </w:pPr>
    </w:p>
    <w:p w14:paraId="3AE66AEF" w14:textId="230B6FBE"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RE-8: ცემენტის წარმოებაში ალტერნატიული ენერგიის გამოყენების ხელშეწყობა</w:t>
      </w:r>
      <w:r w:rsidR="000A2369"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2561"/>
        <w:gridCol w:w="5386"/>
      </w:tblGrid>
      <w:tr w:rsidR="006F7C9D" w:rsidRPr="00106BCE" w14:paraId="24C2B860" w14:textId="77777777" w:rsidTr="00F84939">
        <w:tc>
          <w:tcPr>
            <w:tcW w:w="5000" w:type="pct"/>
            <w:gridSpan w:val="3"/>
            <w:shd w:val="clear" w:color="auto" w:fill="auto"/>
          </w:tcPr>
          <w:p w14:paraId="34A122D9" w14:textId="08CA98C2"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RE-8: ცემენტის წარმოებაში ალტერნატიული  ენერგიის  გამოყენების ხელშეწყობა</w:t>
            </w:r>
            <w:r w:rsidR="000A2369" w:rsidRPr="00106BCE">
              <w:rPr>
                <w:rFonts w:ascii="Sylfaen" w:hAnsi="Sylfaen"/>
                <w:b/>
                <w:bCs/>
                <w:sz w:val="20"/>
                <w:szCs w:val="20"/>
                <w:lang w:val="ka-GE"/>
              </w:rPr>
              <w:t>.</w:t>
            </w:r>
            <w:r w:rsidRPr="00106BCE">
              <w:rPr>
                <w:rFonts w:ascii="Sylfaen" w:hAnsi="Sylfaen"/>
                <w:sz w:val="20"/>
                <w:szCs w:val="20"/>
                <w:lang w:val="ka-GE"/>
              </w:rPr>
              <w:t xml:space="preserve"> </w:t>
            </w:r>
          </w:p>
        </w:tc>
      </w:tr>
      <w:tr w:rsidR="006F7C9D" w:rsidRPr="00106BCE" w14:paraId="6048E05B" w14:textId="77777777" w:rsidTr="00F84939">
        <w:tc>
          <w:tcPr>
            <w:tcW w:w="5000" w:type="pct"/>
            <w:gridSpan w:val="3"/>
            <w:shd w:val="clear" w:color="auto" w:fill="auto"/>
          </w:tcPr>
          <w:p w14:paraId="5D27F0AC" w14:textId="39AE9763" w:rsidR="006F7C9D" w:rsidRPr="00106BCE" w:rsidRDefault="00F84939" w:rsidP="000A2369">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1.5</w:t>
            </w:r>
            <w:r w:rsidR="006F7C9D" w:rsidRPr="00106BCE">
              <w:rPr>
                <w:rFonts w:ascii="Sylfaen" w:hAnsi="Sylfaen"/>
                <w:sz w:val="20"/>
                <w:szCs w:val="20"/>
                <w:lang w:val="ka-GE"/>
              </w:rPr>
              <w:t xml:space="preserve">: </w:t>
            </w:r>
            <w:r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1C322B" w:rsidRPr="00106BCE">
              <w:rPr>
                <w:rFonts w:ascii="Sylfaen" w:eastAsia="Times New Roman" w:hAnsi="Sylfaen" w:cs="Arial"/>
                <w:b/>
                <w:bCs/>
                <w:color w:val="000000"/>
                <w:sz w:val="20"/>
                <w:szCs w:val="20"/>
                <w:lang w:val="ka-GE" w:eastAsia="en-GB"/>
              </w:rPr>
              <w:t>27,4</w:t>
            </w:r>
            <w:r w:rsidRPr="00106BCE">
              <w:rPr>
                <w:rFonts w:ascii="Sylfaen" w:eastAsia="Times New Roman" w:hAnsi="Sylfaen" w:cs="Arial"/>
                <w:b/>
                <w:bCs/>
                <w:color w:val="000000"/>
                <w:sz w:val="20"/>
                <w:szCs w:val="20"/>
                <w:lang w:val="ka-GE" w:eastAsia="en-GB"/>
              </w:rPr>
              <w:t>% 2030 წლისთვის)</w:t>
            </w:r>
            <w:r w:rsidR="000A2369" w:rsidRPr="00106BCE">
              <w:rPr>
                <w:rFonts w:ascii="Sylfaen" w:eastAsia="Times New Roman" w:hAnsi="Sylfaen" w:cs="Arial"/>
                <w:b/>
                <w:bCs/>
                <w:color w:val="000000"/>
                <w:sz w:val="20"/>
                <w:szCs w:val="20"/>
                <w:lang w:val="ka-GE" w:eastAsia="en-GB"/>
              </w:rPr>
              <w:t>.</w:t>
            </w:r>
          </w:p>
        </w:tc>
      </w:tr>
      <w:tr w:rsidR="006F7C9D" w:rsidRPr="00106BCE" w14:paraId="748E309C" w14:textId="77777777" w:rsidTr="00F84939">
        <w:tc>
          <w:tcPr>
            <w:tcW w:w="5000" w:type="pct"/>
            <w:gridSpan w:val="3"/>
            <w:shd w:val="clear" w:color="auto" w:fill="auto"/>
          </w:tcPr>
          <w:p w14:paraId="66D3F625" w14:textId="66CC254A" w:rsidR="006F7C9D" w:rsidRPr="00106BCE" w:rsidRDefault="006F7C9D" w:rsidP="000A2369">
            <w:pPr>
              <w:jc w:val="both"/>
              <w:rPr>
                <w:rFonts w:ascii="Sylfaen" w:hAnsi="Sylfaen"/>
                <w:sz w:val="20"/>
                <w:szCs w:val="20"/>
                <w:lang w:val="ka-GE"/>
              </w:rPr>
            </w:pPr>
            <w:bookmarkStart w:id="589" w:name="_Hlk109816098"/>
            <w:r w:rsidRPr="00106BCE">
              <w:rPr>
                <w:rFonts w:ascii="Sylfaen" w:hAnsi="Sylfaen"/>
                <w:b/>
                <w:bCs/>
                <w:sz w:val="20"/>
                <w:szCs w:val="20"/>
                <w:lang w:val="ka-GE"/>
              </w:rPr>
              <w:t>აღწერა:</w:t>
            </w:r>
            <w:r w:rsidRPr="00106BCE">
              <w:rPr>
                <w:rFonts w:ascii="Sylfaen" w:hAnsi="Sylfaen"/>
                <w:sz w:val="20"/>
                <w:szCs w:val="20"/>
                <w:lang w:val="ka-GE"/>
              </w:rPr>
              <w:t xml:space="preserve"> პოლიტიკის ან რეგულაციის დანერგვა ცემენტის წარმოებაში ორგანული ნარჩენების საწვავის სახით გამოყენების ხელშეწყობისა და გაზრდის მიზნით. </w:t>
            </w:r>
            <w:r w:rsidR="007A088D" w:rsidRPr="00106BCE">
              <w:rPr>
                <w:rFonts w:ascii="Sylfaen" w:hAnsi="Sylfaen"/>
                <w:sz w:val="20"/>
                <w:szCs w:val="20"/>
              </w:rPr>
              <w:t xml:space="preserve">ნარჩენების ენერგიის გამოყენება ჩაანაცვლებს, </w:t>
            </w:r>
            <w:r w:rsidR="007A088D" w:rsidRPr="00106BCE">
              <w:rPr>
                <w:rFonts w:ascii="Sylfaen" w:hAnsi="Sylfaen"/>
                <w:sz w:val="20"/>
                <w:szCs w:val="20"/>
                <w:lang w:val="ka-GE"/>
              </w:rPr>
              <w:t>ენერგიის საწარმოებლად,</w:t>
            </w:r>
            <w:r w:rsidR="007A088D" w:rsidRPr="00106BCE">
              <w:rPr>
                <w:rFonts w:ascii="Sylfaen" w:hAnsi="Sylfaen"/>
                <w:sz w:val="20"/>
                <w:szCs w:val="20"/>
              </w:rPr>
              <w:t xml:space="preserve"> </w:t>
            </w:r>
            <w:r w:rsidR="007A088D" w:rsidRPr="00106BCE">
              <w:rPr>
                <w:rFonts w:ascii="Sylfaen" w:hAnsi="Sylfaen"/>
                <w:sz w:val="20"/>
                <w:szCs w:val="20"/>
                <w:lang w:val="ka-GE"/>
              </w:rPr>
              <w:t>ქვანახშირის გამოყენებას</w:t>
            </w:r>
            <w:r w:rsidR="007A088D" w:rsidRPr="00106BCE">
              <w:rPr>
                <w:rFonts w:ascii="Sylfaen" w:hAnsi="Sylfaen"/>
                <w:sz w:val="20"/>
                <w:szCs w:val="20"/>
              </w:rPr>
              <w:t>.</w:t>
            </w:r>
            <w:r w:rsidR="007D2DAD" w:rsidRPr="00106BCE">
              <w:rPr>
                <w:rFonts w:ascii="Sylfaen" w:hAnsi="Sylfaen"/>
                <w:sz w:val="20"/>
                <w:szCs w:val="20"/>
                <w:lang w:val="ka-GE"/>
              </w:rPr>
              <w:t xml:space="preserve"> </w:t>
            </w:r>
          </w:p>
          <w:bookmarkEnd w:id="589"/>
          <w:p w14:paraId="6C96E9A4" w14:textId="20488030" w:rsidR="006F7C9D" w:rsidRPr="00106BCE" w:rsidRDefault="006F7C9D" w:rsidP="000A2369">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r w:rsidR="00CA5F1A" w:rsidRPr="00106BCE">
              <w:rPr>
                <w:rFonts w:ascii="Sylfaen" w:hAnsi="Sylfaen"/>
                <w:sz w:val="20"/>
                <w:szCs w:val="20"/>
                <w:lang w:val="ka-GE"/>
              </w:rPr>
              <w:t>.</w:t>
            </w:r>
          </w:p>
        </w:tc>
      </w:tr>
      <w:tr w:rsidR="006F7C9D" w:rsidRPr="00106BCE" w14:paraId="5B3A250E" w14:textId="77777777" w:rsidTr="00F84939">
        <w:tc>
          <w:tcPr>
            <w:tcW w:w="2211" w:type="pct"/>
            <w:gridSpan w:val="2"/>
            <w:shd w:val="clear" w:color="auto" w:fill="auto"/>
          </w:tcPr>
          <w:p w14:paraId="0DEBD09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89" w:type="pct"/>
            <w:shd w:val="clear" w:color="auto" w:fill="auto"/>
          </w:tcPr>
          <w:p w14:paraId="2AAD73A4" w14:textId="696A019C" w:rsidR="006F7C9D" w:rsidRPr="00106BCE" w:rsidRDefault="006F7C9D" w:rsidP="00607F61">
            <w:pPr>
              <w:rPr>
                <w:rFonts w:ascii="Sylfaen" w:hAnsi="Sylfaen"/>
                <w:sz w:val="20"/>
                <w:szCs w:val="20"/>
                <w:lang w:val="ka-GE"/>
              </w:rPr>
            </w:pPr>
            <w:r w:rsidRPr="00106BCE">
              <w:rPr>
                <w:rFonts w:ascii="Sylfaen" w:hAnsi="Sylfaen"/>
                <w:sz w:val="20"/>
                <w:szCs w:val="20"/>
                <w:lang w:val="ka-GE"/>
              </w:rPr>
              <w:t>20</w:t>
            </w:r>
            <w:r w:rsidR="00B909D2" w:rsidRPr="00106BCE">
              <w:rPr>
                <w:rFonts w:ascii="Sylfaen" w:hAnsi="Sylfaen"/>
                <w:sz w:val="20"/>
                <w:szCs w:val="20"/>
                <w:lang w:val="ka-GE"/>
              </w:rPr>
              <w:t>19</w:t>
            </w:r>
            <w:r w:rsidRPr="00106BCE">
              <w:rPr>
                <w:rFonts w:ascii="Sylfaen" w:hAnsi="Sylfaen"/>
                <w:sz w:val="20"/>
                <w:szCs w:val="20"/>
                <w:lang w:val="ka-GE"/>
              </w:rPr>
              <w:t xml:space="preserve"> – 20</w:t>
            </w:r>
            <w:r w:rsidR="00B909D2" w:rsidRPr="00106BCE">
              <w:rPr>
                <w:rFonts w:ascii="Sylfaen" w:hAnsi="Sylfaen"/>
                <w:sz w:val="20"/>
                <w:szCs w:val="20"/>
                <w:lang w:val="ka-GE"/>
              </w:rPr>
              <w:t>30</w:t>
            </w:r>
            <w:r w:rsidR="007D2DAD" w:rsidRPr="00106BCE">
              <w:rPr>
                <w:rFonts w:ascii="Sylfaen" w:hAnsi="Sylfaen"/>
                <w:sz w:val="20"/>
                <w:szCs w:val="20"/>
                <w:lang w:val="ka-GE"/>
              </w:rPr>
              <w:t xml:space="preserve"> წლები.</w:t>
            </w:r>
          </w:p>
        </w:tc>
      </w:tr>
      <w:tr w:rsidR="006F7C9D" w:rsidRPr="00106BCE" w14:paraId="2B58A020" w14:textId="77777777" w:rsidTr="00F84939">
        <w:tc>
          <w:tcPr>
            <w:tcW w:w="2211" w:type="pct"/>
            <w:gridSpan w:val="2"/>
            <w:shd w:val="clear" w:color="auto" w:fill="auto"/>
          </w:tcPr>
          <w:p w14:paraId="60AC790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shd w:val="clear" w:color="auto" w:fill="auto"/>
          </w:tcPr>
          <w:p w14:paraId="53ACE84C"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მრეწველობა/ნარჩენები</w:t>
            </w:r>
          </w:p>
        </w:tc>
      </w:tr>
      <w:tr w:rsidR="006F7C9D" w:rsidRPr="00106BCE" w14:paraId="08D61CF4" w14:textId="77777777" w:rsidTr="00F84939">
        <w:tc>
          <w:tcPr>
            <w:tcW w:w="2211" w:type="pct"/>
            <w:gridSpan w:val="2"/>
            <w:shd w:val="clear" w:color="auto" w:fill="auto"/>
          </w:tcPr>
          <w:p w14:paraId="0203B0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shd w:val="clear" w:color="auto" w:fill="auto"/>
          </w:tcPr>
          <w:p w14:paraId="62937C3E" w14:textId="55E7342A"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7A088D" w:rsidRPr="00106BCE">
              <w:rPr>
                <w:rFonts w:ascii="Sylfaen" w:hAnsi="Sylfaen"/>
                <w:szCs w:val="20"/>
                <w:lang w:val="ka-GE"/>
              </w:rPr>
              <w:t>;</w:t>
            </w:r>
          </w:p>
          <w:p w14:paraId="4F123708" w14:textId="75ACB765" w:rsidR="006F7C9D" w:rsidRPr="00106BCE" w:rsidRDefault="006F7C9D" w:rsidP="00597246">
            <w:pPr>
              <w:pStyle w:val="ListParagraph"/>
              <w:numPr>
                <w:ilvl w:val="0"/>
                <w:numId w:val="215"/>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7D2DAD" w:rsidRPr="00106BCE">
              <w:rPr>
                <w:rFonts w:ascii="Sylfaen" w:hAnsi="Sylfaen"/>
                <w:szCs w:val="20"/>
                <w:lang w:val="ka-GE"/>
              </w:rPr>
              <w:t>,</w:t>
            </w:r>
            <w:r w:rsidRPr="00106BCE">
              <w:rPr>
                <w:rFonts w:ascii="Sylfaen" w:hAnsi="Sylfaen"/>
                <w:szCs w:val="20"/>
                <w:lang w:val="ka-GE"/>
              </w:rPr>
              <w:t xml:space="preserve"> მხარს უჭერს  ატმოსფერული ჰაერის ხარისხის 2008/50/EC დირექტივის  და სამრეწველო ემისიების შესახებ 2010/75/EU დირექტივის  განხორციელებას</w:t>
            </w:r>
            <w:r w:rsidR="007A088D" w:rsidRPr="00106BCE">
              <w:rPr>
                <w:rFonts w:ascii="Sylfaen" w:hAnsi="Sylfaen"/>
                <w:szCs w:val="20"/>
                <w:lang w:val="ka-GE"/>
              </w:rPr>
              <w:t>.</w:t>
            </w:r>
            <w:r w:rsidRPr="00106BCE">
              <w:rPr>
                <w:rFonts w:ascii="Sylfaen" w:hAnsi="Sylfaen"/>
                <w:szCs w:val="20"/>
                <w:lang w:val="ka-GE"/>
              </w:rPr>
              <w:t xml:space="preserve"> </w:t>
            </w:r>
          </w:p>
        </w:tc>
      </w:tr>
      <w:tr w:rsidR="006F7C9D" w:rsidRPr="00106BCE" w14:paraId="343243B7" w14:textId="77777777" w:rsidTr="00F84939">
        <w:tc>
          <w:tcPr>
            <w:tcW w:w="2211" w:type="pct"/>
            <w:gridSpan w:val="2"/>
            <w:shd w:val="clear" w:color="auto" w:fill="auto"/>
          </w:tcPr>
          <w:p w14:paraId="1921777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2789" w:type="pct"/>
            <w:shd w:val="clear" w:color="auto" w:fill="auto"/>
          </w:tcPr>
          <w:p w14:paraId="33F0B3E6" w14:textId="7E049606"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განვითარების ეტაპზეა</w:t>
            </w:r>
            <w:r w:rsidR="007D2DAD" w:rsidRPr="00106BCE">
              <w:rPr>
                <w:rFonts w:ascii="Sylfaen" w:hAnsi="Sylfaen"/>
                <w:sz w:val="20"/>
                <w:szCs w:val="20"/>
                <w:lang w:val="ka-GE"/>
              </w:rPr>
              <w:t>.</w:t>
            </w:r>
          </w:p>
        </w:tc>
      </w:tr>
      <w:tr w:rsidR="006F7C9D" w:rsidRPr="00106BCE" w14:paraId="3930659C" w14:textId="77777777" w:rsidTr="00F84939">
        <w:trPr>
          <w:trHeight w:val="90"/>
        </w:trPr>
        <w:tc>
          <w:tcPr>
            <w:tcW w:w="2211" w:type="pct"/>
            <w:gridSpan w:val="2"/>
            <w:shd w:val="clear" w:color="auto" w:fill="auto"/>
          </w:tcPr>
          <w:p w14:paraId="075C90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50F5B5B" w14:textId="10FC5998" w:rsidR="006F7C9D" w:rsidRPr="00106BCE" w:rsidRDefault="00786D12" w:rsidP="002C068B">
            <w:pPr>
              <w:ind w:left="-57" w:right="-57"/>
              <w:jc w:val="both"/>
              <w:rPr>
                <w:rFonts w:ascii="Sylfaen" w:hAnsi="Sylfaen"/>
                <w:sz w:val="20"/>
                <w:szCs w:val="20"/>
                <w:lang w:val="ka-GE"/>
              </w:rPr>
            </w:pPr>
            <w:bookmarkStart w:id="590" w:name="_Hlk109816639"/>
            <w:r w:rsidRPr="00106BCE">
              <w:rPr>
                <w:rFonts w:ascii="Sylfaen" w:hAnsi="Sylfaen"/>
                <w:sz w:val="20"/>
                <w:szCs w:val="20"/>
                <w:lang w:val="ka-GE"/>
              </w:rPr>
              <w:t xml:space="preserve">2016 </w:t>
            </w:r>
            <w:r w:rsidRPr="00106BCE">
              <w:rPr>
                <w:rFonts w:ascii="Sylfaen" w:hAnsi="Sylfaen" w:cs="Sylfaen"/>
                <w:sz w:val="20"/>
                <w:szCs w:val="20"/>
                <w:lang w:val="ka-GE"/>
              </w:rPr>
              <w:t>წელს</w:t>
            </w:r>
            <w:r w:rsidRPr="00106BCE">
              <w:rPr>
                <w:rFonts w:ascii="Sylfaen" w:hAnsi="Sylfaen"/>
                <w:sz w:val="20"/>
                <w:szCs w:val="20"/>
                <w:lang w:val="ka-GE"/>
              </w:rPr>
              <w:t xml:space="preserve"> </w:t>
            </w:r>
            <w:r w:rsidRPr="00106BCE">
              <w:rPr>
                <w:rFonts w:ascii="Sylfaen" w:hAnsi="Sylfaen" w:cs="Sylfaen"/>
                <w:sz w:val="20"/>
                <w:szCs w:val="20"/>
                <w:lang w:val="ka-GE"/>
              </w:rPr>
              <w:t>ნახშირი</w:t>
            </w:r>
            <w:r w:rsidRPr="00106BCE">
              <w:rPr>
                <w:rFonts w:ascii="Sylfaen" w:hAnsi="Sylfaen"/>
                <w:sz w:val="20"/>
                <w:szCs w:val="20"/>
                <w:lang w:val="ka-GE"/>
              </w:rPr>
              <w:t xml:space="preserve"> </w:t>
            </w:r>
            <w:r w:rsidRPr="00106BCE">
              <w:rPr>
                <w:rFonts w:ascii="Sylfaen" w:hAnsi="Sylfaen" w:cs="Sylfaen"/>
                <w:sz w:val="20"/>
                <w:szCs w:val="20"/>
                <w:lang w:val="ka-GE"/>
              </w:rPr>
              <w:t>შეადგენ</w:t>
            </w:r>
            <w:r w:rsidRPr="00106BCE">
              <w:rPr>
                <w:rFonts w:ascii="Sylfaen" w:hAnsi="Sylfaen" w:cs="Sylfaen"/>
                <w:sz w:val="20"/>
                <w:szCs w:val="20"/>
              </w:rPr>
              <w:t>და</w:t>
            </w:r>
            <w:r w:rsidRPr="00106BCE">
              <w:rPr>
                <w:rFonts w:ascii="Sylfaen" w:hAnsi="Sylfaen"/>
                <w:sz w:val="20"/>
                <w:szCs w:val="20"/>
                <w:lang w:val="ka-GE"/>
              </w:rPr>
              <w:t xml:space="preserve"> </w:t>
            </w:r>
            <w:r w:rsidRPr="00106BCE">
              <w:rPr>
                <w:rFonts w:ascii="Sylfaen" w:hAnsi="Sylfaen" w:cs="Sylfaen"/>
                <w:sz w:val="20"/>
                <w:szCs w:val="20"/>
                <w:lang w:val="ka-GE"/>
              </w:rPr>
              <w:t>საბოლოო</w:t>
            </w:r>
            <w:r w:rsidRPr="00106BCE">
              <w:rPr>
                <w:rFonts w:ascii="Sylfaen" w:hAnsi="Sylfaen"/>
                <w:sz w:val="20"/>
                <w:szCs w:val="20"/>
                <w:lang w:val="ka-GE"/>
              </w:rPr>
              <w:t xml:space="preserve"> </w:t>
            </w:r>
            <w:r w:rsidRPr="00106BCE">
              <w:rPr>
                <w:rFonts w:ascii="Sylfaen" w:hAnsi="Sylfaen" w:cs="Sylfaen"/>
                <w:sz w:val="20"/>
                <w:szCs w:val="20"/>
                <w:lang w:val="ka-GE"/>
              </w:rPr>
              <w:t>ენერგიის</w:t>
            </w:r>
            <w:r w:rsidRPr="00106BCE">
              <w:rPr>
                <w:rFonts w:ascii="Sylfaen" w:hAnsi="Sylfaen"/>
                <w:sz w:val="20"/>
                <w:szCs w:val="20"/>
                <w:lang w:val="ka-GE"/>
              </w:rPr>
              <w:t xml:space="preserve"> 70%-</w:t>
            </w:r>
            <w:r w:rsidRPr="00106BCE">
              <w:rPr>
                <w:rFonts w:ascii="Sylfaen" w:hAnsi="Sylfaen" w:cs="Sylfaen"/>
                <w:sz w:val="20"/>
                <w:szCs w:val="20"/>
                <w:lang w:val="ka-GE"/>
              </w:rPr>
              <w:t>ს</w:t>
            </w:r>
            <w:r w:rsidRPr="00106BCE">
              <w:rPr>
                <w:rFonts w:ascii="Sylfaen" w:hAnsi="Sylfaen"/>
                <w:sz w:val="20"/>
                <w:szCs w:val="20"/>
                <w:lang w:val="ka-GE"/>
              </w:rPr>
              <w:t xml:space="preserve">, </w:t>
            </w:r>
            <w:r w:rsidRPr="00106BCE">
              <w:rPr>
                <w:rFonts w:ascii="Sylfaen" w:hAnsi="Sylfaen" w:cs="Sylfaen"/>
                <w:sz w:val="20"/>
                <w:szCs w:val="20"/>
                <w:lang w:val="ka-GE"/>
              </w:rPr>
              <w:t>რომელიც</w:t>
            </w:r>
            <w:r w:rsidRPr="00106BCE">
              <w:rPr>
                <w:rFonts w:ascii="Sylfaen" w:hAnsi="Sylfaen"/>
                <w:sz w:val="20"/>
                <w:szCs w:val="20"/>
                <w:lang w:val="ka-GE"/>
              </w:rPr>
              <w:t xml:space="preserve"> </w:t>
            </w:r>
            <w:r w:rsidRPr="00106BCE">
              <w:rPr>
                <w:rFonts w:ascii="Sylfaen" w:hAnsi="Sylfaen" w:cs="Sylfaen"/>
                <w:sz w:val="20"/>
                <w:szCs w:val="20"/>
                <w:lang w:val="ka-GE"/>
              </w:rPr>
              <w:t>გამოიყენებ</w:t>
            </w:r>
            <w:r w:rsidRPr="00106BCE">
              <w:rPr>
                <w:rFonts w:ascii="Sylfaen" w:hAnsi="Sylfaen" w:cs="Sylfaen"/>
                <w:sz w:val="20"/>
                <w:szCs w:val="20"/>
              </w:rPr>
              <w:t>ოდა</w:t>
            </w:r>
            <w:r w:rsidRPr="00106BCE">
              <w:rPr>
                <w:rFonts w:ascii="Sylfaen" w:hAnsi="Sylfaen"/>
                <w:sz w:val="20"/>
                <w:szCs w:val="20"/>
              </w:rPr>
              <w:t xml:space="preserve"> </w:t>
            </w:r>
            <w:r w:rsidRPr="00106BCE">
              <w:rPr>
                <w:rFonts w:ascii="Sylfaen" w:hAnsi="Sylfaen" w:cs="Sylfaen"/>
                <w:sz w:val="20"/>
                <w:szCs w:val="20"/>
              </w:rPr>
              <w:t>ტექნოლოგიური</w:t>
            </w:r>
            <w:r w:rsidRPr="00106BCE">
              <w:rPr>
                <w:rFonts w:ascii="Sylfaen" w:hAnsi="Sylfaen"/>
                <w:sz w:val="20"/>
                <w:szCs w:val="20"/>
              </w:rPr>
              <w:t xml:space="preserve"> </w:t>
            </w:r>
            <w:r w:rsidRPr="00106BCE">
              <w:rPr>
                <w:rFonts w:ascii="Sylfaen" w:hAnsi="Sylfaen" w:cs="Sylfaen"/>
                <w:sz w:val="20"/>
                <w:szCs w:val="20"/>
              </w:rPr>
              <w:t>სითბოს</w:t>
            </w:r>
            <w:r w:rsidRPr="00106BCE">
              <w:rPr>
                <w:rFonts w:ascii="Sylfaen" w:hAnsi="Sylfaen"/>
                <w:sz w:val="20"/>
                <w:szCs w:val="20"/>
              </w:rPr>
              <w:t xml:space="preserve"> </w:t>
            </w:r>
            <w:r w:rsidRPr="00106BCE">
              <w:rPr>
                <w:rFonts w:ascii="Sylfaen" w:hAnsi="Sylfaen" w:cs="Sylfaen"/>
                <w:sz w:val="20"/>
                <w:szCs w:val="20"/>
              </w:rPr>
              <w:t>მისაღებად</w:t>
            </w:r>
            <w:r w:rsidRPr="00106BCE">
              <w:rPr>
                <w:rFonts w:ascii="Sylfaen" w:hAnsi="Sylfaen"/>
                <w:sz w:val="20"/>
                <w:szCs w:val="20"/>
                <w:lang w:val="ka-GE"/>
              </w:rPr>
              <w:t xml:space="preserve"> </w:t>
            </w:r>
            <w:r w:rsidRPr="00106BCE">
              <w:rPr>
                <w:rFonts w:ascii="Sylfaen" w:hAnsi="Sylfaen" w:cs="Sylfaen"/>
                <w:sz w:val="20"/>
                <w:szCs w:val="20"/>
                <w:lang w:val="ka-GE"/>
              </w:rPr>
              <w:t>არალითონურ</w:t>
            </w:r>
            <w:r w:rsidRPr="00106BCE">
              <w:rPr>
                <w:rFonts w:ascii="Sylfaen" w:hAnsi="Sylfaen"/>
                <w:sz w:val="20"/>
                <w:szCs w:val="20"/>
                <w:lang w:val="ka-GE"/>
              </w:rPr>
              <w:t xml:space="preserve"> </w:t>
            </w:r>
            <w:r w:rsidRPr="00106BCE">
              <w:rPr>
                <w:rFonts w:ascii="Sylfaen" w:hAnsi="Sylfaen" w:cs="Sylfaen"/>
                <w:sz w:val="20"/>
                <w:szCs w:val="20"/>
                <w:lang w:val="ka-GE"/>
              </w:rPr>
              <w:t>მინერალურ</w:t>
            </w:r>
            <w:r w:rsidRPr="00106BCE">
              <w:rPr>
                <w:rFonts w:ascii="Sylfaen" w:hAnsi="Sylfaen"/>
                <w:sz w:val="20"/>
                <w:szCs w:val="20"/>
                <w:lang w:val="ka-GE"/>
              </w:rPr>
              <w:t xml:space="preserve"> </w:t>
            </w:r>
            <w:r w:rsidRPr="00106BCE">
              <w:rPr>
                <w:rFonts w:ascii="Sylfaen" w:hAnsi="Sylfaen" w:cs="Sylfaen"/>
                <w:sz w:val="20"/>
                <w:szCs w:val="20"/>
                <w:lang w:val="ka-GE"/>
              </w:rPr>
              <w:t>მრეწველობაში</w:t>
            </w:r>
            <w:r w:rsidRPr="00106BCE">
              <w:rPr>
                <w:rFonts w:ascii="Sylfaen" w:hAnsi="Sylfaen"/>
                <w:sz w:val="20"/>
                <w:szCs w:val="20"/>
                <w:lang w:val="ka-GE"/>
              </w:rPr>
              <w:t xml:space="preserve">. </w:t>
            </w:r>
            <w:r w:rsidRPr="00106BCE">
              <w:rPr>
                <w:rFonts w:ascii="Sylfaen" w:hAnsi="Sylfaen" w:cs="Sylfaen"/>
                <w:sz w:val="20"/>
                <w:szCs w:val="20"/>
                <w:lang w:val="ka-GE"/>
              </w:rPr>
              <w:t>სავარაუდოდ</w:t>
            </w:r>
            <w:r w:rsidRPr="00106BCE">
              <w:rPr>
                <w:rFonts w:ascii="Sylfaen" w:hAnsi="Sylfaen"/>
                <w:sz w:val="20"/>
                <w:szCs w:val="20"/>
                <w:lang w:val="ka-GE"/>
              </w:rPr>
              <w:t xml:space="preserve">,  </w:t>
            </w:r>
            <w:r w:rsidRPr="00106BCE">
              <w:rPr>
                <w:rFonts w:ascii="Sylfaen" w:hAnsi="Sylfaen" w:cs="Sylfaen"/>
                <w:sz w:val="20"/>
                <w:szCs w:val="20"/>
                <w:lang w:val="ka-GE"/>
              </w:rPr>
              <w:t>საწვავის</w:t>
            </w:r>
            <w:r w:rsidRPr="00106BCE">
              <w:rPr>
                <w:rFonts w:ascii="Sylfaen" w:hAnsi="Sylfaen"/>
                <w:sz w:val="20"/>
                <w:szCs w:val="20"/>
                <w:lang w:val="ka-GE"/>
              </w:rPr>
              <w:t xml:space="preserve"> </w:t>
            </w:r>
            <w:r w:rsidRPr="00106BCE">
              <w:rPr>
                <w:rFonts w:ascii="Sylfaen" w:hAnsi="Sylfaen" w:cs="Sylfaen"/>
                <w:sz w:val="20"/>
                <w:szCs w:val="20"/>
              </w:rPr>
              <w:t>შეცვლას</w:t>
            </w:r>
            <w:r w:rsidRPr="00106BCE">
              <w:rPr>
                <w:rFonts w:ascii="Sylfaen" w:hAnsi="Sylfaen"/>
                <w:sz w:val="20"/>
                <w:szCs w:val="20"/>
              </w:rPr>
              <w:t xml:space="preserve"> </w:t>
            </w:r>
            <w:r w:rsidRPr="00106BCE">
              <w:rPr>
                <w:rFonts w:ascii="Sylfaen" w:hAnsi="Sylfaen" w:cs="Sylfaen"/>
                <w:sz w:val="20"/>
                <w:szCs w:val="20"/>
              </w:rPr>
              <w:t>არ</w:t>
            </w:r>
            <w:r w:rsidRPr="00106BCE">
              <w:rPr>
                <w:rFonts w:ascii="Sylfaen" w:hAnsi="Sylfaen"/>
                <w:sz w:val="20"/>
                <w:szCs w:val="20"/>
              </w:rPr>
              <w:t xml:space="preserve"> </w:t>
            </w:r>
            <w:r w:rsidRPr="00106BCE">
              <w:rPr>
                <w:rFonts w:ascii="Sylfaen" w:hAnsi="Sylfaen" w:cs="Sylfaen"/>
                <w:sz w:val="20"/>
                <w:szCs w:val="20"/>
              </w:rPr>
              <w:t>საჭიროებს</w:t>
            </w:r>
            <w:r w:rsidRPr="00106BCE">
              <w:rPr>
                <w:rFonts w:ascii="Sylfaen" w:hAnsi="Sylfaen"/>
                <w:sz w:val="20"/>
                <w:szCs w:val="20"/>
              </w:rPr>
              <w:t xml:space="preserve">, </w:t>
            </w:r>
            <w:r w:rsidRPr="00106BCE">
              <w:rPr>
                <w:rFonts w:ascii="Sylfaen" w:hAnsi="Sylfaen" w:cs="Sylfaen"/>
                <w:sz w:val="20"/>
                <w:szCs w:val="20"/>
              </w:rPr>
              <w:t>ან</w:t>
            </w:r>
            <w:r w:rsidRPr="00106BCE">
              <w:rPr>
                <w:rFonts w:ascii="Sylfaen" w:hAnsi="Sylfaen"/>
                <w:sz w:val="20"/>
                <w:szCs w:val="20"/>
              </w:rPr>
              <w:t xml:space="preserve"> </w:t>
            </w:r>
            <w:r w:rsidRPr="00106BCE">
              <w:rPr>
                <w:rFonts w:ascii="Sylfaen" w:hAnsi="Sylfaen" w:cs="Sylfaen"/>
                <w:sz w:val="20"/>
                <w:szCs w:val="20"/>
              </w:rPr>
              <w:t>შესაძლებელია</w:t>
            </w:r>
            <w:r w:rsidRPr="00106BCE">
              <w:rPr>
                <w:rFonts w:ascii="Sylfaen" w:hAnsi="Sylfaen"/>
                <w:sz w:val="20"/>
                <w:szCs w:val="20"/>
              </w:rPr>
              <w:t xml:space="preserve"> </w:t>
            </w:r>
            <w:r w:rsidRPr="00106BCE">
              <w:rPr>
                <w:rFonts w:ascii="Sylfaen" w:hAnsi="Sylfaen"/>
                <w:sz w:val="20"/>
                <w:szCs w:val="20"/>
                <w:lang w:val="ka-GE"/>
              </w:rPr>
              <w:t xml:space="preserve">  </w:t>
            </w:r>
            <w:r w:rsidRPr="00106BCE">
              <w:rPr>
                <w:rFonts w:ascii="Sylfaen" w:hAnsi="Sylfaen" w:cs="Sylfaen"/>
                <w:sz w:val="20"/>
                <w:szCs w:val="20"/>
                <w:lang w:val="ka-GE"/>
              </w:rPr>
              <w:t>მინიმალურ</w:t>
            </w:r>
            <w:r w:rsidRPr="00106BCE">
              <w:rPr>
                <w:rFonts w:ascii="Sylfaen" w:hAnsi="Sylfaen"/>
                <w:sz w:val="20"/>
                <w:szCs w:val="20"/>
                <w:lang w:val="ka-GE"/>
              </w:rPr>
              <w:t xml:space="preserve"> </w:t>
            </w:r>
            <w:r w:rsidRPr="00106BCE">
              <w:rPr>
                <w:rFonts w:ascii="Sylfaen" w:hAnsi="Sylfaen" w:cs="Sylfaen"/>
                <w:sz w:val="20"/>
                <w:szCs w:val="20"/>
                <w:lang w:val="ka-GE"/>
              </w:rPr>
              <w:t>ტექნოლოგიურ</w:t>
            </w:r>
            <w:r w:rsidRPr="00106BCE">
              <w:rPr>
                <w:rFonts w:ascii="Sylfaen" w:hAnsi="Sylfaen"/>
                <w:sz w:val="20"/>
                <w:szCs w:val="20"/>
                <w:lang w:val="ka-GE"/>
              </w:rPr>
              <w:t xml:space="preserve"> </w:t>
            </w:r>
            <w:r w:rsidRPr="00106BCE">
              <w:rPr>
                <w:rFonts w:ascii="Sylfaen" w:hAnsi="Sylfaen" w:cs="Sylfaen"/>
                <w:sz w:val="20"/>
                <w:szCs w:val="20"/>
                <w:lang w:val="ka-GE"/>
              </w:rPr>
              <w:t>ცვლილება</w:t>
            </w:r>
            <w:r w:rsidRPr="00106BCE">
              <w:rPr>
                <w:rFonts w:ascii="Sylfaen" w:hAnsi="Sylfaen"/>
                <w:sz w:val="20"/>
                <w:szCs w:val="20"/>
              </w:rPr>
              <w:t>.</w:t>
            </w:r>
            <w:bookmarkEnd w:id="590"/>
          </w:p>
        </w:tc>
      </w:tr>
      <w:tr w:rsidR="006F7C9D" w:rsidRPr="00106BCE" w14:paraId="62A98F7A" w14:textId="77777777" w:rsidTr="00F84939">
        <w:trPr>
          <w:trHeight w:val="917"/>
        </w:trPr>
        <w:tc>
          <w:tcPr>
            <w:tcW w:w="2211" w:type="pct"/>
            <w:gridSpan w:val="2"/>
            <w:shd w:val="clear" w:color="auto" w:fill="auto"/>
          </w:tcPr>
          <w:p w14:paraId="10B6EA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447D454" w14:textId="2639D31D" w:rsidR="006F7C9D" w:rsidRPr="00106BCE" w:rsidRDefault="006F7C9D" w:rsidP="007D2DAD">
            <w:pPr>
              <w:pStyle w:val="ListParagraph"/>
              <w:ind w:left="0"/>
              <w:jc w:val="both"/>
              <w:rPr>
                <w:rFonts w:ascii="Sylfaen" w:hAnsi="Sylfaen"/>
                <w:szCs w:val="20"/>
                <w:lang w:val="ka-GE"/>
              </w:rPr>
            </w:pPr>
            <w:r w:rsidRPr="00106BCE">
              <w:rPr>
                <w:rFonts w:ascii="Sylfaen" w:hAnsi="Sylfaen"/>
                <w:szCs w:val="20"/>
                <w:lang w:val="ka-GE"/>
              </w:rPr>
              <w:t xml:space="preserve">2030 </w:t>
            </w:r>
            <w:r w:rsidRPr="00106BCE">
              <w:rPr>
                <w:rFonts w:ascii="Sylfaen" w:hAnsi="Sylfaen" w:cs="Sylfaen"/>
                <w:szCs w:val="20"/>
                <w:lang w:val="ka-GE"/>
              </w:rPr>
              <w:t>წლისთვის</w:t>
            </w:r>
            <w:r w:rsidRPr="00106BCE">
              <w:rPr>
                <w:rFonts w:ascii="Sylfaen" w:hAnsi="Sylfaen"/>
                <w:szCs w:val="20"/>
                <w:lang w:val="ka-GE"/>
              </w:rPr>
              <w:t xml:space="preserve"> </w:t>
            </w:r>
            <w:r w:rsidRPr="00106BCE">
              <w:rPr>
                <w:rFonts w:ascii="Sylfaen" w:hAnsi="Sylfaen" w:cs="Sylfaen"/>
                <w:szCs w:val="20"/>
                <w:lang w:val="ka-GE"/>
              </w:rPr>
              <w:t>ნახშირის</w:t>
            </w:r>
            <w:r w:rsidRPr="00106BCE">
              <w:rPr>
                <w:rFonts w:ascii="Sylfaen" w:hAnsi="Sylfaen"/>
                <w:szCs w:val="20"/>
                <w:lang w:val="ka-GE"/>
              </w:rPr>
              <w:t xml:space="preserve"> 15% </w:t>
            </w:r>
            <w:r w:rsidRPr="00106BCE">
              <w:rPr>
                <w:rFonts w:ascii="Sylfaen" w:hAnsi="Sylfaen" w:cs="Sylfaen"/>
                <w:szCs w:val="20"/>
                <w:lang w:val="ka-GE"/>
              </w:rPr>
              <w:t>ჩანაცვლდება</w:t>
            </w:r>
            <w:r w:rsidRPr="00106BCE">
              <w:rPr>
                <w:rFonts w:ascii="Sylfaen" w:hAnsi="Sylfaen"/>
                <w:szCs w:val="20"/>
                <w:lang w:val="ka-GE"/>
              </w:rPr>
              <w:t xml:space="preserve"> </w:t>
            </w:r>
            <w:r w:rsidRPr="00106BCE">
              <w:rPr>
                <w:rFonts w:ascii="Sylfaen" w:hAnsi="Sylfaen" w:cs="Sylfaen"/>
                <w:szCs w:val="20"/>
                <w:lang w:val="ka-GE"/>
              </w:rPr>
              <w:t>მუნიციპალური</w:t>
            </w:r>
            <w:r w:rsidRPr="00106BCE">
              <w:rPr>
                <w:rFonts w:ascii="Sylfaen" w:hAnsi="Sylfaen"/>
                <w:szCs w:val="20"/>
                <w:lang w:val="ka-GE"/>
              </w:rPr>
              <w:t xml:space="preserve"> </w:t>
            </w:r>
            <w:r w:rsidRPr="00106BCE">
              <w:rPr>
                <w:rFonts w:ascii="Sylfaen" w:hAnsi="Sylfaen" w:cs="Sylfaen"/>
                <w:szCs w:val="20"/>
                <w:lang w:val="ka-GE"/>
              </w:rPr>
              <w:t>მყარი</w:t>
            </w:r>
            <w:r w:rsidRPr="00106BCE">
              <w:rPr>
                <w:rFonts w:ascii="Sylfaen" w:hAnsi="Sylfaen"/>
                <w:szCs w:val="20"/>
                <w:lang w:val="ka-GE"/>
              </w:rPr>
              <w:t xml:space="preserve"> </w:t>
            </w:r>
            <w:r w:rsidRPr="00106BCE">
              <w:rPr>
                <w:rFonts w:ascii="Sylfaen" w:hAnsi="Sylfaen" w:cs="Sylfaen"/>
                <w:szCs w:val="20"/>
                <w:lang w:val="ka-GE"/>
              </w:rPr>
              <w:t>ნარჩენებით</w:t>
            </w:r>
            <w:r w:rsidR="007D2DAD" w:rsidRPr="00106BCE">
              <w:rPr>
                <w:rFonts w:ascii="Sylfaen" w:hAnsi="Sylfaen" w:cs="Sylfaen"/>
                <w:szCs w:val="20"/>
                <w:lang w:val="ka-GE"/>
              </w:rPr>
              <w:t>.</w:t>
            </w:r>
          </w:p>
        </w:tc>
      </w:tr>
      <w:tr w:rsidR="006F7C9D" w:rsidRPr="00106BCE" w14:paraId="164B3E34" w14:textId="77777777" w:rsidTr="00F84939">
        <w:trPr>
          <w:trHeight w:val="332"/>
        </w:trPr>
        <w:tc>
          <w:tcPr>
            <w:tcW w:w="885" w:type="pct"/>
            <w:vMerge w:val="restart"/>
            <w:shd w:val="clear" w:color="auto" w:fill="auto"/>
          </w:tcPr>
          <w:p w14:paraId="1DF229EB" w14:textId="77777777" w:rsidR="006F7C9D" w:rsidRPr="00106BCE" w:rsidRDefault="006F7C9D" w:rsidP="00607F61">
            <w:pPr>
              <w:rPr>
                <w:rFonts w:ascii="Sylfaen" w:hAnsi="Sylfaen"/>
                <w:b/>
                <w:bCs/>
                <w:sz w:val="20"/>
                <w:szCs w:val="20"/>
                <w:lang w:val="ka-GE"/>
              </w:rPr>
            </w:pPr>
          </w:p>
          <w:p w14:paraId="6E3ED3BE" w14:textId="77777777" w:rsidR="006F7C9D" w:rsidRPr="00106BCE" w:rsidRDefault="006F7C9D" w:rsidP="00607F61">
            <w:pPr>
              <w:rPr>
                <w:rFonts w:ascii="Sylfaen" w:hAnsi="Sylfaen"/>
                <w:b/>
                <w:bCs/>
                <w:sz w:val="20"/>
                <w:szCs w:val="20"/>
                <w:lang w:val="ka-GE"/>
              </w:rPr>
            </w:pPr>
          </w:p>
          <w:p w14:paraId="7B4E02C7" w14:textId="77777777" w:rsidR="006F7C9D" w:rsidRPr="00106BCE" w:rsidRDefault="006F7C9D" w:rsidP="00607F61">
            <w:pPr>
              <w:rPr>
                <w:rFonts w:ascii="Sylfaen" w:hAnsi="Sylfaen"/>
                <w:b/>
                <w:bCs/>
                <w:sz w:val="20"/>
                <w:szCs w:val="20"/>
                <w:lang w:val="ka-GE"/>
              </w:rPr>
            </w:pPr>
          </w:p>
          <w:p w14:paraId="7ACD75B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326" w:type="pct"/>
            <w:shd w:val="clear" w:color="auto" w:fill="auto"/>
          </w:tcPr>
          <w:p w14:paraId="3729DD3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C17C0C5" w14:textId="77777777" w:rsidR="006F7C9D" w:rsidRPr="00106BCE" w:rsidRDefault="006F7C9D" w:rsidP="005E1474">
            <w:pPr>
              <w:rPr>
                <w:rFonts w:ascii="Sylfaen" w:hAnsi="Sylfaen"/>
                <w:sz w:val="20"/>
                <w:szCs w:val="20"/>
                <w:lang w:val="ka-GE"/>
              </w:rPr>
            </w:pPr>
            <w:r w:rsidRPr="00106BCE">
              <w:rPr>
                <w:rFonts w:ascii="Sylfaen" w:hAnsi="Sylfaen"/>
                <w:sz w:val="20"/>
                <w:szCs w:val="20"/>
                <w:lang w:val="ka-GE"/>
              </w:rPr>
              <w:t>N/A</w:t>
            </w:r>
          </w:p>
        </w:tc>
      </w:tr>
      <w:tr w:rsidR="006F7C9D" w:rsidRPr="00106BCE" w14:paraId="12858F44" w14:textId="77777777" w:rsidTr="00F84939">
        <w:trPr>
          <w:trHeight w:val="350"/>
        </w:trPr>
        <w:tc>
          <w:tcPr>
            <w:tcW w:w="885" w:type="pct"/>
            <w:vMerge/>
            <w:shd w:val="clear" w:color="auto" w:fill="auto"/>
          </w:tcPr>
          <w:p w14:paraId="5F9E154C"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4EA3FE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46ADBF9" w14:textId="77777777" w:rsidR="006F7C9D" w:rsidRPr="00106BCE" w:rsidRDefault="006F7C9D" w:rsidP="005E1474">
            <w:pPr>
              <w:rPr>
                <w:rFonts w:ascii="Sylfaen" w:hAnsi="Sylfaen"/>
                <w:sz w:val="20"/>
                <w:szCs w:val="20"/>
                <w:lang w:val="ka-GE"/>
              </w:rPr>
            </w:pPr>
            <w:r w:rsidRPr="00106BCE">
              <w:rPr>
                <w:rFonts w:ascii="Sylfaen" w:hAnsi="Sylfaen"/>
                <w:sz w:val="20"/>
                <w:szCs w:val="20"/>
                <w:lang w:val="ka-GE"/>
              </w:rPr>
              <w:t>N/A</w:t>
            </w:r>
          </w:p>
        </w:tc>
      </w:tr>
      <w:tr w:rsidR="006F7C9D" w:rsidRPr="00106BCE" w14:paraId="761633BC" w14:textId="77777777" w:rsidTr="00F84939">
        <w:trPr>
          <w:trHeight w:val="350"/>
        </w:trPr>
        <w:tc>
          <w:tcPr>
            <w:tcW w:w="885" w:type="pct"/>
            <w:vMerge/>
            <w:shd w:val="clear" w:color="auto" w:fill="auto"/>
          </w:tcPr>
          <w:p w14:paraId="28D5D2D6"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2E0618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3AF57855" w14:textId="0CD46E51" w:rsidR="006F7C9D" w:rsidRPr="00106BCE" w:rsidRDefault="006F7C9D" w:rsidP="00A31976">
            <w:pPr>
              <w:rPr>
                <w:rFonts w:ascii="Sylfaen" w:hAnsi="Sylfaen"/>
                <w:sz w:val="20"/>
                <w:szCs w:val="20"/>
                <w:lang w:val="ka-GE"/>
              </w:rPr>
            </w:pPr>
            <w:r w:rsidRPr="00106BCE">
              <w:rPr>
                <w:rFonts w:ascii="Sylfaen" w:hAnsi="Sylfaen"/>
                <w:sz w:val="20"/>
                <w:szCs w:val="20"/>
                <w:lang w:val="ka-GE"/>
              </w:rPr>
              <w:t>ინვესტიცია განსასაზღვრია</w:t>
            </w:r>
            <w:r w:rsidR="007D2DAD" w:rsidRPr="00106BCE">
              <w:rPr>
                <w:rFonts w:ascii="Sylfaen" w:hAnsi="Sylfaen"/>
                <w:sz w:val="20"/>
                <w:szCs w:val="20"/>
                <w:lang w:val="ka-GE"/>
              </w:rPr>
              <w:t>.</w:t>
            </w:r>
          </w:p>
        </w:tc>
      </w:tr>
      <w:tr w:rsidR="006F7C9D" w:rsidRPr="00106BCE" w14:paraId="129B4288" w14:textId="77777777" w:rsidTr="00F84939">
        <w:trPr>
          <w:trHeight w:val="332"/>
        </w:trPr>
        <w:tc>
          <w:tcPr>
            <w:tcW w:w="885" w:type="pct"/>
            <w:vMerge/>
            <w:shd w:val="clear" w:color="auto" w:fill="auto"/>
          </w:tcPr>
          <w:p w14:paraId="4CCBB1DA"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3D72CA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7BFC2A6" w14:textId="77777777" w:rsidR="006F7C9D" w:rsidRPr="00106BCE" w:rsidRDefault="006F7C9D" w:rsidP="005E1474">
            <w:pPr>
              <w:rPr>
                <w:rFonts w:ascii="Sylfaen" w:hAnsi="Sylfaen"/>
                <w:sz w:val="20"/>
                <w:szCs w:val="20"/>
                <w:lang w:val="ka-GE"/>
              </w:rPr>
            </w:pPr>
            <w:r w:rsidRPr="00106BCE">
              <w:rPr>
                <w:rFonts w:ascii="Sylfaen" w:hAnsi="Sylfaen"/>
                <w:sz w:val="20"/>
                <w:szCs w:val="20"/>
                <w:lang w:val="ka-GE"/>
              </w:rPr>
              <w:t>N/A</w:t>
            </w:r>
          </w:p>
        </w:tc>
      </w:tr>
      <w:tr w:rsidR="006F7C9D" w:rsidRPr="00106BCE" w14:paraId="4E129AF4" w14:textId="77777777" w:rsidTr="00F84939">
        <w:tc>
          <w:tcPr>
            <w:tcW w:w="2211" w:type="pct"/>
            <w:gridSpan w:val="2"/>
            <w:shd w:val="clear" w:color="auto" w:fill="auto"/>
          </w:tcPr>
          <w:p w14:paraId="6954285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89" w:type="pct"/>
            <w:shd w:val="clear" w:color="auto" w:fill="auto"/>
          </w:tcPr>
          <w:p w14:paraId="5C9D19CD" w14:textId="6205AE3E" w:rsidR="006F7C9D" w:rsidRPr="00106BCE" w:rsidRDefault="006F7C9D" w:rsidP="00607F61">
            <w:pPr>
              <w:rPr>
                <w:rFonts w:ascii="Sylfaen" w:hAnsi="Sylfaen"/>
                <w:sz w:val="20"/>
                <w:szCs w:val="20"/>
                <w:lang w:val="ka-GE"/>
              </w:rPr>
            </w:pPr>
            <w:r w:rsidRPr="00106BCE" w:rsidDel="00C4499D">
              <w:rPr>
                <w:rFonts w:ascii="Sylfaen" w:hAnsi="Sylfaen"/>
                <w:sz w:val="20"/>
                <w:szCs w:val="20"/>
                <w:lang w:val="ka-GE"/>
              </w:rPr>
              <w:t xml:space="preserve">შპს </w:t>
            </w:r>
            <w:r w:rsidR="007B3CB9" w:rsidRPr="00106BCE">
              <w:rPr>
                <w:rFonts w:ascii="Sylfaen" w:hAnsi="Sylfaen"/>
                <w:sz w:val="20"/>
                <w:szCs w:val="20"/>
                <w:lang w:val="ka-GE"/>
              </w:rPr>
              <w:t>„</w:t>
            </w:r>
            <w:r w:rsidRPr="00106BCE" w:rsidDel="00C4499D">
              <w:rPr>
                <w:rFonts w:ascii="Sylfaen" w:hAnsi="Sylfaen"/>
                <w:sz w:val="20"/>
                <w:szCs w:val="20"/>
                <w:lang w:val="ka-GE"/>
              </w:rPr>
              <w:t>ჰაიდელბერგ</w:t>
            </w:r>
            <w:r w:rsidR="00786D12" w:rsidRPr="00106BCE">
              <w:rPr>
                <w:rFonts w:ascii="Sylfaen" w:hAnsi="Sylfaen"/>
                <w:sz w:val="20"/>
                <w:szCs w:val="20"/>
                <w:lang w:val="ka-GE"/>
              </w:rPr>
              <w:t>ცემენტ</w:t>
            </w:r>
            <w:r w:rsidRPr="00106BCE" w:rsidDel="00C4499D">
              <w:rPr>
                <w:rFonts w:ascii="Sylfaen" w:hAnsi="Sylfaen"/>
                <w:sz w:val="20"/>
                <w:szCs w:val="20"/>
                <w:lang w:val="ka-GE"/>
              </w:rPr>
              <w:t>ი</w:t>
            </w:r>
            <w:r w:rsidR="007B3CB9" w:rsidRPr="00106BCE">
              <w:rPr>
                <w:rFonts w:ascii="Sylfaen" w:hAnsi="Sylfaen"/>
                <w:sz w:val="20"/>
                <w:szCs w:val="20"/>
                <w:lang w:val="ka-GE"/>
              </w:rPr>
              <w:t>“</w:t>
            </w:r>
          </w:p>
          <w:p w14:paraId="11F3B926" w14:textId="56404797" w:rsidR="006F7C9D" w:rsidRPr="00106BCE" w:rsidRDefault="006F7C9D" w:rsidP="00607F61">
            <w:pPr>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786D12" w:rsidRPr="00106BCE">
              <w:rPr>
                <w:rFonts w:ascii="Sylfaen" w:hAnsi="Sylfaen"/>
                <w:sz w:val="20"/>
                <w:szCs w:val="20"/>
                <w:lang w:val="ka-GE"/>
              </w:rPr>
              <w:t>.</w:t>
            </w:r>
          </w:p>
        </w:tc>
      </w:tr>
      <w:tr w:rsidR="006F7C9D" w:rsidRPr="00106BCE" w14:paraId="0C1950D6" w14:textId="77777777" w:rsidTr="00F84939">
        <w:tc>
          <w:tcPr>
            <w:tcW w:w="2211" w:type="pct"/>
            <w:gridSpan w:val="2"/>
            <w:shd w:val="clear" w:color="auto" w:fill="auto"/>
          </w:tcPr>
          <w:p w14:paraId="3ACF6C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shd w:val="clear" w:color="auto" w:fill="auto"/>
          </w:tcPr>
          <w:p w14:paraId="4288906C" w14:textId="5A500D76"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შპს </w:t>
            </w:r>
            <w:r w:rsidR="009B63B2" w:rsidRPr="00106BCE">
              <w:rPr>
                <w:rFonts w:ascii="Sylfaen" w:hAnsi="Sylfaen"/>
                <w:sz w:val="20"/>
                <w:szCs w:val="20"/>
                <w:lang w:val="ka-GE"/>
              </w:rPr>
              <w:t>„</w:t>
            </w:r>
            <w:r w:rsidRPr="00106BCE">
              <w:rPr>
                <w:rFonts w:ascii="Sylfaen" w:hAnsi="Sylfaen"/>
                <w:sz w:val="20"/>
                <w:szCs w:val="20"/>
                <w:lang w:val="ka-GE"/>
              </w:rPr>
              <w:t>ჰაიდელბერგ</w:t>
            </w:r>
            <w:r w:rsidR="00786D12" w:rsidRPr="00106BCE">
              <w:rPr>
                <w:rFonts w:ascii="Sylfaen" w:hAnsi="Sylfaen"/>
                <w:sz w:val="20"/>
                <w:szCs w:val="20"/>
                <w:lang w:val="ka-GE"/>
              </w:rPr>
              <w:t>ცემენტ</w:t>
            </w:r>
            <w:r w:rsidRPr="00106BCE">
              <w:rPr>
                <w:rFonts w:ascii="Sylfaen" w:hAnsi="Sylfaen"/>
                <w:sz w:val="20"/>
                <w:szCs w:val="20"/>
                <w:lang w:val="ka-GE"/>
              </w:rPr>
              <w:t>ი</w:t>
            </w:r>
            <w:r w:rsidR="009B63B2" w:rsidRPr="00106BCE">
              <w:rPr>
                <w:rFonts w:ascii="Sylfaen" w:hAnsi="Sylfaen"/>
                <w:sz w:val="20"/>
                <w:szCs w:val="20"/>
                <w:lang w:val="ka-GE"/>
              </w:rPr>
              <w:t>“</w:t>
            </w:r>
            <w:r w:rsidR="007D2DAD" w:rsidRPr="00106BCE">
              <w:rPr>
                <w:rFonts w:ascii="Sylfaen" w:hAnsi="Sylfaen"/>
                <w:sz w:val="20"/>
                <w:szCs w:val="20"/>
                <w:lang w:val="ka-GE"/>
              </w:rPr>
              <w:t>.</w:t>
            </w:r>
          </w:p>
        </w:tc>
      </w:tr>
      <w:tr w:rsidR="006F7C9D" w:rsidRPr="00106BCE" w14:paraId="703C5FA0" w14:textId="77777777" w:rsidTr="00F84939">
        <w:tc>
          <w:tcPr>
            <w:tcW w:w="885" w:type="pct"/>
            <w:vMerge w:val="restart"/>
            <w:shd w:val="clear" w:color="auto" w:fill="auto"/>
          </w:tcPr>
          <w:p w14:paraId="423ECDCD" w14:textId="77777777" w:rsidR="006F7C9D" w:rsidRPr="00106BCE" w:rsidRDefault="006F7C9D" w:rsidP="00607F61">
            <w:pPr>
              <w:rPr>
                <w:rFonts w:ascii="Sylfaen" w:hAnsi="Sylfaen"/>
                <w:b/>
                <w:bCs/>
                <w:sz w:val="20"/>
                <w:szCs w:val="20"/>
                <w:lang w:val="ka-GE"/>
              </w:rPr>
            </w:pPr>
          </w:p>
          <w:p w14:paraId="7E6A03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shd w:val="clear" w:color="auto" w:fill="auto"/>
          </w:tcPr>
          <w:p w14:paraId="44215AA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shd w:val="clear" w:color="auto" w:fill="auto"/>
          </w:tcPr>
          <w:p w14:paraId="4EA021C5" w14:textId="1C36A91B"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7D2DAD" w:rsidRPr="00106BCE">
              <w:rPr>
                <w:rFonts w:ascii="Sylfaen" w:hAnsi="Sylfaen"/>
                <w:sz w:val="20"/>
                <w:szCs w:val="20"/>
                <w:lang w:val="ka-GE"/>
              </w:rPr>
              <w:t>.</w:t>
            </w:r>
          </w:p>
        </w:tc>
      </w:tr>
      <w:tr w:rsidR="006F7C9D" w:rsidRPr="00106BCE" w14:paraId="7C436E76" w14:textId="77777777" w:rsidTr="00F84939">
        <w:tc>
          <w:tcPr>
            <w:tcW w:w="885" w:type="pct"/>
            <w:vMerge/>
            <w:shd w:val="clear" w:color="auto" w:fill="auto"/>
          </w:tcPr>
          <w:p w14:paraId="572D6DE4" w14:textId="77777777" w:rsidR="006F7C9D" w:rsidRPr="00106BCE" w:rsidRDefault="006F7C9D" w:rsidP="00607F61">
            <w:pPr>
              <w:rPr>
                <w:rFonts w:ascii="Sylfaen" w:hAnsi="Sylfaen"/>
                <w:sz w:val="20"/>
                <w:szCs w:val="20"/>
                <w:lang w:val="ka-GE"/>
              </w:rPr>
            </w:pPr>
          </w:p>
        </w:tc>
        <w:tc>
          <w:tcPr>
            <w:tcW w:w="1326" w:type="pct"/>
            <w:shd w:val="clear" w:color="auto" w:fill="auto"/>
          </w:tcPr>
          <w:p w14:paraId="04DDAB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89" w:type="pct"/>
            <w:shd w:val="clear" w:color="auto" w:fill="auto"/>
          </w:tcPr>
          <w:p w14:paraId="4718A239" w14:textId="58552D4E" w:rsidR="006F7C9D" w:rsidRPr="00106BCE" w:rsidRDefault="006F7C9D" w:rsidP="00597246">
            <w:pPr>
              <w:pStyle w:val="ListParagraph"/>
              <w:numPr>
                <w:ilvl w:val="0"/>
                <w:numId w:val="224"/>
              </w:numPr>
              <w:ind w:left="346"/>
              <w:rPr>
                <w:rFonts w:ascii="Sylfaen" w:hAnsi="Sylfaen"/>
                <w:szCs w:val="20"/>
                <w:lang w:val="ka-GE"/>
              </w:rPr>
            </w:pPr>
            <w:r w:rsidRPr="00106BCE">
              <w:rPr>
                <w:rFonts w:ascii="Sylfaen" w:hAnsi="Sylfaen"/>
                <w:szCs w:val="20"/>
                <w:lang w:val="ka-GE"/>
              </w:rPr>
              <w:t>მიღებული რეგულაციების რაოდენობა</w:t>
            </w:r>
            <w:r w:rsidR="00786D12" w:rsidRPr="00106BCE">
              <w:rPr>
                <w:rFonts w:ascii="Sylfaen" w:hAnsi="Sylfaen"/>
                <w:szCs w:val="20"/>
                <w:lang w:val="ka-GE"/>
              </w:rPr>
              <w:t>;</w:t>
            </w:r>
          </w:p>
          <w:p w14:paraId="17142E5D" w14:textId="56B7F1C9" w:rsidR="006F7C9D" w:rsidRPr="00106BCE" w:rsidRDefault="006F7C9D" w:rsidP="00597246">
            <w:pPr>
              <w:pStyle w:val="ListParagraph"/>
              <w:numPr>
                <w:ilvl w:val="0"/>
                <w:numId w:val="224"/>
              </w:numPr>
              <w:ind w:left="346"/>
              <w:rPr>
                <w:rFonts w:ascii="Sylfaen" w:hAnsi="Sylfaen"/>
                <w:szCs w:val="20"/>
                <w:lang w:val="ka-GE"/>
              </w:rPr>
            </w:pPr>
            <w:r w:rsidRPr="00106BCE">
              <w:rPr>
                <w:rFonts w:ascii="Sylfaen" w:hAnsi="Sylfaen"/>
                <w:szCs w:val="20"/>
                <w:lang w:val="ka-GE"/>
              </w:rPr>
              <w:t>საწარმოს მიერ ნარჩენების ენერგიად წარმოების რაოდენობა</w:t>
            </w:r>
            <w:r w:rsidR="00786D12" w:rsidRPr="00106BCE">
              <w:rPr>
                <w:rFonts w:ascii="Sylfaen" w:hAnsi="Sylfaen"/>
                <w:szCs w:val="20"/>
                <w:lang w:val="ka-GE"/>
              </w:rPr>
              <w:t>;</w:t>
            </w:r>
          </w:p>
        </w:tc>
      </w:tr>
      <w:tr w:rsidR="006F7C9D" w:rsidRPr="00106BCE" w14:paraId="182512C3" w14:textId="77777777" w:rsidTr="00F84939">
        <w:tc>
          <w:tcPr>
            <w:tcW w:w="2211" w:type="pct"/>
            <w:gridSpan w:val="2"/>
            <w:shd w:val="clear" w:color="auto" w:fill="auto"/>
          </w:tcPr>
          <w:p w14:paraId="41F1AC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89" w:type="pct"/>
            <w:shd w:val="clear" w:color="auto" w:fill="auto"/>
          </w:tcPr>
          <w:p w14:paraId="6F70289C" w14:textId="065C0901" w:rsidR="006F7C9D" w:rsidRPr="00106BCE" w:rsidRDefault="006F7C9D" w:rsidP="00597246">
            <w:pPr>
              <w:pStyle w:val="ListParagraph"/>
              <w:numPr>
                <w:ilvl w:val="0"/>
                <w:numId w:val="215"/>
              </w:numPr>
              <w:ind w:left="346"/>
              <w:rPr>
                <w:rFonts w:ascii="Sylfaen" w:hAnsi="Sylfaen"/>
                <w:szCs w:val="20"/>
                <w:lang w:val="ka-GE"/>
              </w:rPr>
            </w:pPr>
            <w:r w:rsidRPr="00106BCE">
              <w:rPr>
                <w:rFonts w:ascii="Sylfaen" w:hAnsi="Sylfaen"/>
                <w:szCs w:val="20"/>
                <w:lang w:val="ka-GE"/>
              </w:rPr>
              <w:t>დეკარბონიზაცია</w:t>
            </w:r>
            <w:r w:rsidR="007D2DAD" w:rsidRPr="00106BCE">
              <w:rPr>
                <w:rFonts w:ascii="Sylfaen" w:hAnsi="Sylfaen"/>
                <w:szCs w:val="20"/>
                <w:lang w:val="ka-GE"/>
              </w:rPr>
              <w:t>.</w:t>
            </w:r>
            <w:r w:rsidRPr="00106BCE">
              <w:rPr>
                <w:rFonts w:ascii="Sylfaen" w:hAnsi="Sylfaen"/>
                <w:szCs w:val="20"/>
                <w:lang w:val="ka-GE"/>
              </w:rPr>
              <w:t xml:space="preserve"> სათბურის გაზის ემისიები და მოცილება</w:t>
            </w:r>
            <w:r w:rsidR="00786D12" w:rsidRPr="00106BCE">
              <w:rPr>
                <w:rFonts w:ascii="Sylfaen" w:hAnsi="Sylfaen"/>
                <w:szCs w:val="20"/>
                <w:lang w:val="ka-GE"/>
              </w:rPr>
              <w:t>;</w:t>
            </w:r>
            <w:r w:rsidRPr="00106BCE">
              <w:rPr>
                <w:rFonts w:ascii="Sylfaen" w:hAnsi="Sylfaen"/>
                <w:szCs w:val="20"/>
                <w:lang w:val="ka-GE"/>
              </w:rPr>
              <w:t xml:space="preserve"> </w:t>
            </w:r>
          </w:p>
          <w:p w14:paraId="3CD2DB2A" w14:textId="0E23CCE3" w:rsidR="006F7C9D" w:rsidRPr="00106BCE" w:rsidRDefault="006F7C9D" w:rsidP="00597246">
            <w:pPr>
              <w:pStyle w:val="ListParagraph"/>
              <w:numPr>
                <w:ilvl w:val="0"/>
                <w:numId w:val="215"/>
              </w:numPr>
              <w:ind w:left="346"/>
              <w:rPr>
                <w:rFonts w:ascii="Sylfaen" w:hAnsi="Sylfaen"/>
                <w:szCs w:val="20"/>
                <w:lang w:val="ka-GE"/>
              </w:rPr>
            </w:pPr>
            <w:r w:rsidRPr="00106BCE">
              <w:rPr>
                <w:rFonts w:ascii="Sylfaen" w:hAnsi="Sylfaen"/>
                <w:szCs w:val="20"/>
                <w:lang w:val="ka-GE"/>
              </w:rPr>
              <w:t>ენერგეტიკული უსაფრთხოება</w:t>
            </w:r>
            <w:r w:rsidR="00786D12" w:rsidRPr="00106BCE">
              <w:rPr>
                <w:rFonts w:ascii="Sylfaen" w:hAnsi="Sylfaen"/>
                <w:szCs w:val="20"/>
                <w:lang w:val="ka-GE"/>
              </w:rPr>
              <w:t>;</w:t>
            </w:r>
          </w:p>
          <w:p w14:paraId="002EA2B8" w14:textId="0E77EB06" w:rsidR="006F7C9D" w:rsidRPr="00106BCE" w:rsidRDefault="006F7C9D" w:rsidP="00597246">
            <w:pPr>
              <w:pStyle w:val="ListParagraph"/>
              <w:numPr>
                <w:ilvl w:val="0"/>
                <w:numId w:val="215"/>
              </w:numPr>
              <w:ind w:left="346"/>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786D12" w:rsidRPr="00106BCE">
              <w:rPr>
                <w:rFonts w:ascii="Sylfaen" w:hAnsi="Sylfaen"/>
                <w:szCs w:val="20"/>
                <w:lang w:val="ka-GE"/>
              </w:rPr>
              <w:t>.</w:t>
            </w:r>
          </w:p>
        </w:tc>
      </w:tr>
    </w:tbl>
    <w:p w14:paraId="614D72DE" w14:textId="77777777" w:rsidR="006F7C9D" w:rsidRPr="00106BCE" w:rsidRDefault="006F7C9D" w:rsidP="00607F61">
      <w:pPr>
        <w:rPr>
          <w:rFonts w:ascii="Sylfaen" w:hAnsi="Sylfaen"/>
          <w:sz w:val="20"/>
          <w:szCs w:val="20"/>
          <w:lang w:val="ka-GE"/>
        </w:rPr>
      </w:pPr>
    </w:p>
    <w:p w14:paraId="136AF25C" w14:textId="13D2200A" w:rsidR="006F7C9D" w:rsidRPr="00106BCE" w:rsidRDefault="006F7C9D" w:rsidP="00607F61">
      <w:pPr>
        <w:pStyle w:val="Heading6"/>
        <w:rPr>
          <w:rFonts w:ascii="Sylfaen" w:hAnsi="Sylfaen"/>
          <w:sz w:val="22"/>
          <w:szCs w:val="22"/>
          <w:lang w:val="ka-GE"/>
        </w:rPr>
      </w:pPr>
      <w:bookmarkStart w:id="591" w:name="_Hlk111191704"/>
      <w:r w:rsidRPr="00106BCE">
        <w:rPr>
          <w:rFonts w:ascii="Sylfaen" w:hAnsi="Sylfaen"/>
          <w:sz w:val="22"/>
          <w:szCs w:val="22"/>
          <w:lang w:val="ka-GE"/>
        </w:rPr>
        <w:t>RE-9</w:t>
      </w:r>
      <w:bookmarkEnd w:id="591"/>
      <w:r w:rsidRPr="00106BCE">
        <w:rPr>
          <w:rFonts w:ascii="Sylfaen" w:hAnsi="Sylfaen"/>
          <w:sz w:val="22"/>
          <w:szCs w:val="22"/>
          <w:lang w:val="ka-GE"/>
        </w:rPr>
        <w:t>: მყარი ბიომასის რესურსების გაუმჯობესებული მართვა</w:t>
      </w:r>
      <w:r w:rsidR="007D2DAD"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2561"/>
        <w:gridCol w:w="5386"/>
      </w:tblGrid>
      <w:tr w:rsidR="006F7C9D" w:rsidRPr="00106BCE" w14:paraId="2673393A" w14:textId="77777777" w:rsidTr="00786D12">
        <w:tc>
          <w:tcPr>
            <w:tcW w:w="5000" w:type="pct"/>
            <w:gridSpan w:val="3"/>
            <w:shd w:val="clear" w:color="auto" w:fill="auto"/>
          </w:tcPr>
          <w:p w14:paraId="08E07849" w14:textId="7F23EDB4"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RE-9: მყარი ბიომასის რესურსების გაუმჯობესებული მართვა</w:t>
            </w:r>
            <w:r w:rsidR="007D2DAD" w:rsidRPr="00106BCE">
              <w:rPr>
                <w:rFonts w:ascii="Sylfaen" w:hAnsi="Sylfaen"/>
                <w:b/>
                <w:bCs/>
                <w:sz w:val="20"/>
                <w:szCs w:val="20"/>
                <w:lang w:val="ka-GE"/>
              </w:rPr>
              <w:t>.</w:t>
            </w:r>
          </w:p>
        </w:tc>
      </w:tr>
      <w:tr w:rsidR="006F7C9D" w:rsidRPr="00106BCE" w14:paraId="67AD9D22" w14:textId="77777777" w:rsidTr="00786D12">
        <w:tc>
          <w:tcPr>
            <w:tcW w:w="5000" w:type="pct"/>
            <w:gridSpan w:val="3"/>
            <w:shd w:val="clear" w:color="auto" w:fill="auto"/>
          </w:tcPr>
          <w:p w14:paraId="2D671C18" w14:textId="54EC5685" w:rsidR="006F7C9D" w:rsidRPr="00106BCE" w:rsidRDefault="00786D12" w:rsidP="007D2DAD">
            <w:pPr>
              <w:jc w:val="both"/>
              <w:rPr>
                <w:rFonts w:ascii="Sylfaen" w:hAnsi="Sylfaen"/>
                <w:sz w:val="20"/>
                <w:szCs w:val="20"/>
                <w:lang w:val="ka-GE"/>
              </w:rPr>
            </w:pPr>
            <w:bookmarkStart w:id="592" w:name="_Hlk111191630"/>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1.5</w:t>
            </w:r>
            <w:r w:rsidR="006F7C9D" w:rsidRPr="00106BCE">
              <w:rPr>
                <w:rFonts w:ascii="Sylfaen" w:hAnsi="Sylfaen"/>
                <w:sz w:val="20"/>
                <w:szCs w:val="20"/>
                <w:lang w:val="ka-GE"/>
              </w:rPr>
              <w:t xml:space="preserve">:  </w:t>
            </w:r>
            <w:r w:rsidRPr="00106BCE">
              <w:rPr>
                <w:rFonts w:ascii="Sylfaen" w:eastAsia="Times New Roman" w:hAnsi="Sylfaen" w:cs="Arial"/>
                <w:b/>
                <w:bCs/>
                <w:color w:val="000000"/>
                <w:sz w:val="20"/>
                <w:szCs w:val="20"/>
                <w:lang w:val="ka-GE"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(სამიზნე </w:t>
            </w:r>
            <w:r w:rsidR="001C322B" w:rsidRPr="00106BCE">
              <w:rPr>
                <w:rFonts w:ascii="Sylfaen" w:eastAsia="Times New Roman" w:hAnsi="Sylfaen" w:cs="Arial"/>
                <w:b/>
                <w:bCs/>
                <w:color w:val="000000"/>
                <w:sz w:val="20"/>
                <w:szCs w:val="20"/>
                <w:lang w:val="ka-GE" w:eastAsia="en-GB"/>
              </w:rPr>
              <w:t>27,4</w:t>
            </w:r>
            <w:r w:rsidRPr="00106BCE">
              <w:rPr>
                <w:rFonts w:ascii="Sylfaen" w:eastAsia="Times New Roman" w:hAnsi="Sylfaen" w:cs="Arial"/>
                <w:b/>
                <w:bCs/>
                <w:color w:val="000000"/>
                <w:sz w:val="20"/>
                <w:szCs w:val="20"/>
                <w:lang w:val="ka-GE" w:eastAsia="en-GB"/>
              </w:rPr>
              <w:t>% 2030 წლისთვის)</w:t>
            </w:r>
            <w:r w:rsidR="007D2DAD" w:rsidRPr="00106BCE">
              <w:rPr>
                <w:rFonts w:ascii="Sylfaen" w:eastAsia="Times New Roman" w:hAnsi="Sylfaen" w:cs="Arial"/>
                <w:b/>
                <w:bCs/>
                <w:color w:val="000000"/>
                <w:sz w:val="20"/>
                <w:szCs w:val="20"/>
                <w:lang w:val="ka-GE" w:eastAsia="en-GB"/>
              </w:rPr>
              <w:t>.</w:t>
            </w:r>
            <w:bookmarkEnd w:id="592"/>
          </w:p>
        </w:tc>
      </w:tr>
      <w:tr w:rsidR="006F7C9D" w:rsidRPr="00106BCE" w14:paraId="234E4E6F" w14:textId="77777777" w:rsidTr="00786D12">
        <w:tc>
          <w:tcPr>
            <w:tcW w:w="5000" w:type="pct"/>
            <w:gridSpan w:val="3"/>
            <w:shd w:val="clear" w:color="auto" w:fill="auto"/>
          </w:tcPr>
          <w:p w14:paraId="63CCB42E" w14:textId="3317207F" w:rsidR="007D2DAD" w:rsidRPr="00106BCE" w:rsidRDefault="006F7C9D" w:rsidP="009154AA">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ტყის ახალი კოდექსის დანერგვა,  ტყეების ინვენტარიზაცია და ნარჩენების გამოყენების მხარდაჭერა.</w:t>
            </w:r>
          </w:p>
          <w:p w14:paraId="25A4188B" w14:textId="62B20DEA" w:rsidR="006F7C9D" w:rsidRPr="00106BCE" w:rsidRDefault="006F7C9D" w:rsidP="009154AA">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p>
        </w:tc>
      </w:tr>
      <w:tr w:rsidR="006F7C9D" w:rsidRPr="00106BCE" w14:paraId="0B727A9A" w14:textId="77777777" w:rsidTr="00786D12">
        <w:tc>
          <w:tcPr>
            <w:tcW w:w="2211" w:type="pct"/>
            <w:gridSpan w:val="2"/>
            <w:shd w:val="clear" w:color="auto" w:fill="auto"/>
          </w:tcPr>
          <w:p w14:paraId="0E23CC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789" w:type="pct"/>
            <w:shd w:val="clear" w:color="auto" w:fill="auto"/>
          </w:tcPr>
          <w:p w14:paraId="0E5C7147" w14:textId="5E137F6E" w:rsidR="006F7C9D" w:rsidRPr="00106BCE" w:rsidRDefault="006F7C9D" w:rsidP="00607F61">
            <w:pPr>
              <w:rPr>
                <w:rFonts w:ascii="Sylfaen" w:hAnsi="Sylfaen"/>
                <w:sz w:val="20"/>
                <w:szCs w:val="20"/>
                <w:lang w:val="ka-GE"/>
              </w:rPr>
            </w:pPr>
            <w:r w:rsidRPr="00106BCE">
              <w:rPr>
                <w:rFonts w:ascii="Sylfaen" w:hAnsi="Sylfaen"/>
                <w:sz w:val="20"/>
                <w:szCs w:val="20"/>
                <w:lang w:val="ka-GE"/>
              </w:rPr>
              <w:t>2021-2025</w:t>
            </w:r>
            <w:r w:rsidR="009154AA" w:rsidRPr="00106BCE">
              <w:rPr>
                <w:rFonts w:ascii="Sylfaen" w:hAnsi="Sylfaen"/>
                <w:sz w:val="20"/>
                <w:szCs w:val="20"/>
                <w:lang w:val="ka-GE"/>
              </w:rPr>
              <w:t xml:space="preserve"> წლები.</w:t>
            </w:r>
            <w:r w:rsidR="00C30F06" w:rsidRPr="00106BCE">
              <w:rPr>
                <w:rFonts w:ascii="Sylfaen" w:hAnsi="Sylfaen"/>
                <w:sz w:val="20"/>
                <w:szCs w:val="20"/>
                <w:lang w:val="ka-GE"/>
              </w:rPr>
              <w:t xml:space="preserve"> პოლიტიკის მიღება და განხორციელება, 2030 წლამდე.</w:t>
            </w:r>
          </w:p>
        </w:tc>
      </w:tr>
      <w:tr w:rsidR="006F7C9D" w:rsidRPr="00106BCE" w14:paraId="25737560" w14:textId="77777777" w:rsidTr="00786D12">
        <w:tc>
          <w:tcPr>
            <w:tcW w:w="2211" w:type="pct"/>
            <w:gridSpan w:val="2"/>
            <w:shd w:val="clear" w:color="auto" w:fill="auto"/>
          </w:tcPr>
          <w:p w14:paraId="41D6163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shd w:val="clear" w:color="auto" w:fill="auto"/>
          </w:tcPr>
          <w:p w14:paraId="4D1E7B77" w14:textId="43577186"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სატყეო </w:t>
            </w:r>
            <w:r w:rsidRPr="00106BCE" w:rsidDel="00C4499D">
              <w:rPr>
                <w:rFonts w:ascii="Sylfaen" w:hAnsi="Sylfaen"/>
                <w:sz w:val="20"/>
                <w:szCs w:val="20"/>
                <w:lang w:val="ka-GE"/>
              </w:rPr>
              <w:t>მეურნეობ</w:t>
            </w:r>
            <w:r w:rsidRPr="00106BCE">
              <w:rPr>
                <w:rFonts w:ascii="Sylfaen" w:hAnsi="Sylfaen"/>
                <w:sz w:val="20"/>
                <w:szCs w:val="20"/>
                <w:lang w:val="ka-GE"/>
              </w:rPr>
              <w:t>ა</w:t>
            </w:r>
            <w:r w:rsidR="009154AA" w:rsidRPr="00106BCE">
              <w:rPr>
                <w:rFonts w:ascii="Sylfaen" w:hAnsi="Sylfaen"/>
                <w:sz w:val="20"/>
                <w:szCs w:val="20"/>
                <w:lang w:val="ka-GE"/>
              </w:rPr>
              <w:t>.</w:t>
            </w:r>
          </w:p>
        </w:tc>
      </w:tr>
      <w:tr w:rsidR="006F7C9D" w:rsidRPr="00106BCE" w14:paraId="15779104" w14:textId="77777777" w:rsidTr="00786D12">
        <w:tc>
          <w:tcPr>
            <w:tcW w:w="2211" w:type="pct"/>
            <w:gridSpan w:val="2"/>
            <w:shd w:val="clear" w:color="auto" w:fill="auto"/>
          </w:tcPr>
          <w:p w14:paraId="596AA1F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shd w:val="clear" w:color="auto" w:fill="auto"/>
          </w:tcPr>
          <w:p w14:paraId="6AD55700" w14:textId="0CAAE87E" w:rsidR="006F7C9D" w:rsidRPr="00106BCE" w:rsidRDefault="006F7C9D" w:rsidP="00607F61">
            <w:pPr>
              <w:rPr>
                <w:rFonts w:ascii="Sylfaen" w:hAnsi="Sylfaen"/>
                <w:sz w:val="20"/>
                <w:szCs w:val="20"/>
                <w:lang w:val="ka-GE"/>
              </w:rPr>
            </w:pPr>
            <w:r w:rsidRPr="00106BCE">
              <w:rPr>
                <w:rFonts w:ascii="Sylfaen" w:hAnsi="Sylfaen"/>
                <w:sz w:val="20"/>
                <w:szCs w:val="20"/>
                <w:lang w:val="ka-GE"/>
              </w:rPr>
              <w:t>შემუშავების პროცესში</w:t>
            </w:r>
            <w:r w:rsidR="009154AA" w:rsidRPr="00106BCE">
              <w:rPr>
                <w:rFonts w:ascii="Sylfaen" w:hAnsi="Sylfaen"/>
                <w:sz w:val="20"/>
                <w:szCs w:val="20"/>
                <w:lang w:val="ka-GE"/>
              </w:rPr>
              <w:t>.</w:t>
            </w:r>
          </w:p>
        </w:tc>
      </w:tr>
      <w:tr w:rsidR="006F7C9D" w:rsidRPr="00106BCE" w14:paraId="3C5BB1EE" w14:textId="77777777" w:rsidTr="00786D12">
        <w:tc>
          <w:tcPr>
            <w:tcW w:w="2211" w:type="pct"/>
            <w:gridSpan w:val="2"/>
            <w:shd w:val="clear" w:color="auto" w:fill="auto"/>
          </w:tcPr>
          <w:p w14:paraId="2702FD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89" w:type="pct"/>
            <w:shd w:val="clear" w:color="auto" w:fill="auto"/>
          </w:tcPr>
          <w:p w14:paraId="38B96B71" w14:textId="13A5CFD7" w:rsidR="006F7C9D" w:rsidRPr="00106BCE" w:rsidRDefault="006F7C9D" w:rsidP="00607F61">
            <w:pPr>
              <w:rPr>
                <w:rFonts w:ascii="Sylfaen" w:hAnsi="Sylfaen"/>
                <w:sz w:val="20"/>
                <w:szCs w:val="20"/>
                <w:lang w:val="ka-GE"/>
              </w:rPr>
            </w:pPr>
            <w:r w:rsidRPr="00106BCE">
              <w:rPr>
                <w:rFonts w:ascii="Sylfaen" w:hAnsi="Sylfaen"/>
                <w:sz w:val="20"/>
                <w:szCs w:val="20"/>
                <w:lang w:val="ka-GE"/>
              </w:rPr>
              <w:t>განვითარების ეტაპზეა</w:t>
            </w:r>
            <w:r w:rsidR="009154AA" w:rsidRPr="00106BCE">
              <w:rPr>
                <w:rFonts w:ascii="Sylfaen" w:hAnsi="Sylfaen"/>
                <w:sz w:val="20"/>
                <w:szCs w:val="20"/>
                <w:lang w:val="ka-GE"/>
              </w:rPr>
              <w:t>.</w:t>
            </w:r>
          </w:p>
        </w:tc>
      </w:tr>
      <w:tr w:rsidR="006F7C9D" w:rsidRPr="00106BCE" w14:paraId="0E65D74A" w14:textId="77777777" w:rsidTr="00786D12">
        <w:trPr>
          <w:trHeight w:val="90"/>
        </w:trPr>
        <w:tc>
          <w:tcPr>
            <w:tcW w:w="2211" w:type="pct"/>
            <w:gridSpan w:val="2"/>
            <w:shd w:val="clear" w:color="auto" w:fill="auto"/>
          </w:tcPr>
          <w:p w14:paraId="24C5D6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shd w:val="clear" w:color="auto" w:fill="auto"/>
          </w:tcPr>
          <w:p w14:paraId="54B6203D" w14:textId="5B232912" w:rsidR="006F7C9D" w:rsidRPr="00106BCE" w:rsidRDefault="006F7C9D" w:rsidP="00F32232">
            <w:pPr>
              <w:spacing w:after="120"/>
              <w:jc w:val="both"/>
              <w:rPr>
                <w:rFonts w:ascii="Sylfaen" w:hAnsi="Sylfaen"/>
                <w:sz w:val="20"/>
                <w:szCs w:val="20"/>
                <w:lang w:val="ka-GE"/>
              </w:rPr>
            </w:pPr>
            <w:r w:rsidRPr="00106BCE">
              <w:rPr>
                <w:rFonts w:ascii="Sylfaen" w:hAnsi="Sylfaen"/>
                <w:sz w:val="20"/>
                <w:szCs w:val="20"/>
                <w:lang w:val="ka-GE"/>
              </w:rPr>
              <w:t>მყარი ბიომასის ხელმისაწვდომი მდგრადი რესურსები შეადგენს 3120 ტჯ (400,000 მ</w:t>
            </w:r>
            <w:r w:rsidRPr="00106BCE">
              <w:rPr>
                <w:rFonts w:ascii="Sylfaen" w:hAnsi="Sylfaen"/>
                <w:sz w:val="20"/>
                <w:szCs w:val="20"/>
                <w:vertAlign w:val="superscript"/>
                <w:lang w:val="ka-GE"/>
              </w:rPr>
              <w:t>3</w:t>
            </w:r>
            <w:r w:rsidRPr="00106BCE">
              <w:rPr>
                <w:rFonts w:ascii="Sylfaen" w:hAnsi="Sylfaen"/>
                <w:sz w:val="20"/>
                <w:szCs w:val="20"/>
                <w:lang w:val="ka-GE"/>
              </w:rPr>
              <w:t>) ყოველწლიურად</w:t>
            </w:r>
            <w:r w:rsidR="009154AA" w:rsidRPr="00106BCE">
              <w:rPr>
                <w:rFonts w:ascii="Sylfaen" w:hAnsi="Sylfaen"/>
                <w:sz w:val="20"/>
                <w:szCs w:val="20"/>
                <w:lang w:val="ka-GE"/>
              </w:rPr>
              <w:t>.</w:t>
            </w:r>
          </w:p>
          <w:p w14:paraId="69FF9E39" w14:textId="6EEB79B1" w:rsidR="006F7C9D" w:rsidRPr="00106BCE" w:rsidRDefault="006F7C9D" w:rsidP="00F32232">
            <w:pPr>
              <w:jc w:val="both"/>
              <w:rPr>
                <w:rFonts w:ascii="Sylfaen" w:hAnsi="Sylfaen"/>
                <w:sz w:val="20"/>
                <w:szCs w:val="20"/>
                <w:lang w:val="ka-GE"/>
              </w:rPr>
            </w:pPr>
            <w:r w:rsidRPr="00106BCE">
              <w:rPr>
                <w:rFonts w:ascii="Sylfaen" w:hAnsi="Sylfaen"/>
                <w:sz w:val="20"/>
                <w:szCs w:val="20"/>
                <w:lang w:val="ka-GE"/>
              </w:rPr>
              <w:t>ხელმისაწვდომი მდგრადი სასოფლო-სამეურნეო ნარჩენები შეადგენს დაახლოებით 3000 ტჯ-ს ყოველწლიურად</w:t>
            </w:r>
            <w:r w:rsidR="009154AA" w:rsidRPr="00106BCE">
              <w:rPr>
                <w:rFonts w:ascii="Sylfaen" w:hAnsi="Sylfaen"/>
                <w:sz w:val="20"/>
                <w:szCs w:val="20"/>
                <w:lang w:val="ka-GE"/>
              </w:rPr>
              <w:t>.</w:t>
            </w:r>
          </w:p>
        </w:tc>
      </w:tr>
      <w:tr w:rsidR="006F7C9D" w:rsidRPr="00106BCE" w14:paraId="5678D2E1" w14:textId="77777777" w:rsidTr="00786D12">
        <w:trPr>
          <w:trHeight w:val="917"/>
        </w:trPr>
        <w:tc>
          <w:tcPr>
            <w:tcW w:w="2211" w:type="pct"/>
            <w:gridSpan w:val="2"/>
            <w:shd w:val="clear" w:color="auto" w:fill="auto"/>
          </w:tcPr>
          <w:p w14:paraId="7400D88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89" w:type="pct"/>
            <w:shd w:val="clear" w:color="auto" w:fill="auto"/>
          </w:tcPr>
          <w:p w14:paraId="5F804235"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ტყის კოდექსის განხორციელება, რათა უზრუნველყოფილი იყოს ენერგეტიკისთვის მხოლოდ მდგრადი ბიომასის რესურსების გამოყენება.</w:t>
            </w:r>
          </w:p>
        </w:tc>
      </w:tr>
      <w:tr w:rsidR="006F7C9D" w:rsidRPr="00106BCE" w14:paraId="148FF89A" w14:textId="77777777" w:rsidTr="00786D12">
        <w:trPr>
          <w:trHeight w:val="332"/>
        </w:trPr>
        <w:tc>
          <w:tcPr>
            <w:tcW w:w="885" w:type="pct"/>
            <w:vMerge w:val="restart"/>
            <w:shd w:val="clear" w:color="auto" w:fill="auto"/>
          </w:tcPr>
          <w:p w14:paraId="743EE397" w14:textId="77777777" w:rsidR="006F7C9D" w:rsidRPr="00106BCE" w:rsidRDefault="006F7C9D" w:rsidP="00607F61">
            <w:pPr>
              <w:rPr>
                <w:rFonts w:ascii="Sylfaen" w:hAnsi="Sylfaen"/>
                <w:b/>
                <w:bCs/>
                <w:sz w:val="20"/>
                <w:szCs w:val="20"/>
                <w:lang w:val="ka-GE"/>
              </w:rPr>
            </w:pPr>
          </w:p>
          <w:p w14:paraId="2BAE209A" w14:textId="77777777" w:rsidR="006F7C9D" w:rsidRPr="00106BCE" w:rsidRDefault="006F7C9D" w:rsidP="00607F61">
            <w:pPr>
              <w:rPr>
                <w:rFonts w:ascii="Sylfaen" w:hAnsi="Sylfaen"/>
                <w:b/>
                <w:bCs/>
                <w:sz w:val="20"/>
                <w:szCs w:val="20"/>
                <w:lang w:val="ka-GE"/>
              </w:rPr>
            </w:pPr>
          </w:p>
          <w:p w14:paraId="52257A74" w14:textId="77777777" w:rsidR="006F7C9D" w:rsidRPr="00106BCE" w:rsidRDefault="006F7C9D" w:rsidP="00607F61">
            <w:pPr>
              <w:rPr>
                <w:rFonts w:ascii="Sylfaen" w:hAnsi="Sylfaen"/>
                <w:b/>
                <w:bCs/>
                <w:sz w:val="20"/>
                <w:szCs w:val="20"/>
                <w:lang w:val="ka-GE"/>
              </w:rPr>
            </w:pPr>
          </w:p>
          <w:p w14:paraId="02D78B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w:t>
            </w:r>
          </w:p>
        </w:tc>
        <w:tc>
          <w:tcPr>
            <w:tcW w:w="1326" w:type="pct"/>
            <w:shd w:val="clear" w:color="auto" w:fill="auto"/>
          </w:tcPr>
          <w:p w14:paraId="21FE8CE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89" w:type="pct"/>
            <w:shd w:val="clear" w:color="auto" w:fill="auto"/>
          </w:tcPr>
          <w:p w14:paraId="3D703437" w14:textId="2DE4C92B" w:rsidR="006F7C9D" w:rsidRPr="00106BCE" w:rsidRDefault="006F7C9D" w:rsidP="00F32232">
            <w:pPr>
              <w:jc w:val="both"/>
              <w:rPr>
                <w:rFonts w:ascii="Sylfaen" w:hAnsi="Sylfaen"/>
                <w:szCs w:val="20"/>
                <w:lang w:val="ka-GE"/>
              </w:rPr>
            </w:pPr>
            <w:r w:rsidRPr="00106BCE">
              <w:rPr>
                <w:rFonts w:ascii="Sylfaen" w:hAnsi="Sylfaen"/>
                <w:sz w:val="20"/>
                <w:szCs w:val="20"/>
                <w:lang w:val="ka-GE"/>
              </w:rPr>
              <w:t>მინიმალური - ძალაში შესვლაზე ფოკუსირებული</w:t>
            </w:r>
            <w:r w:rsidR="009154AA" w:rsidRPr="00106BCE">
              <w:rPr>
                <w:rFonts w:ascii="Sylfaen" w:hAnsi="Sylfaen"/>
                <w:sz w:val="20"/>
                <w:szCs w:val="20"/>
                <w:lang w:val="ka-GE"/>
              </w:rPr>
              <w:t>.</w:t>
            </w:r>
          </w:p>
        </w:tc>
      </w:tr>
      <w:tr w:rsidR="006F7C9D" w:rsidRPr="00106BCE" w14:paraId="4E73F604" w14:textId="77777777" w:rsidTr="00786D12">
        <w:trPr>
          <w:trHeight w:val="350"/>
        </w:trPr>
        <w:tc>
          <w:tcPr>
            <w:tcW w:w="885" w:type="pct"/>
            <w:vMerge/>
            <w:shd w:val="clear" w:color="auto" w:fill="auto"/>
          </w:tcPr>
          <w:p w14:paraId="7240DE85"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3DA5857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1FDBE23"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N/A</w:t>
            </w:r>
          </w:p>
        </w:tc>
      </w:tr>
      <w:tr w:rsidR="006F7C9D" w:rsidRPr="00106BCE" w14:paraId="4C454000" w14:textId="77777777" w:rsidTr="00786D12">
        <w:trPr>
          <w:trHeight w:val="350"/>
        </w:trPr>
        <w:tc>
          <w:tcPr>
            <w:tcW w:w="885" w:type="pct"/>
            <w:vMerge/>
            <w:shd w:val="clear" w:color="auto" w:fill="auto"/>
          </w:tcPr>
          <w:p w14:paraId="51B1E539"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30B3998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51546AD" w14:textId="3D063CD5" w:rsidR="006F7C9D" w:rsidRPr="00106BCE" w:rsidRDefault="006F7C9D" w:rsidP="00F32232">
            <w:pPr>
              <w:jc w:val="both"/>
              <w:rPr>
                <w:rFonts w:ascii="Sylfaen" w:hAnsi="Sylfaen"/>
                <w:szCs w:val="20"/>
                <w:lang w:val="ka-GE"/>
              </w:rPr>
            </w:pPr>
            <w:r w:rsidRPr="00106BCE">
              <w:rPr>
                <w:rFonts w:ascii="Sylfaen" w:hAnsi="Sylfaen"/>
                <w:sz w:val="20"/>
                <w:szCs w:val="20"/>
                <w:lang w:val="ka-GE"/>
              </w:rPr>
              <w:t>მიმდინარეობს  როგორ ოპერირებისა და შენახვის ნაწილი</w:t>
            </w:r>
            <w:r w:rsidR="009154AA" w:rsidRPr="00106BCE">
              <w:rPr>
                <w:rFonts w:ascii="Sylfaen" w:hAnsi="Sylfaen"/>
                <w:sz w:val="20"/>
                <w:szCs w:val="20"/>
                <w:lang w:val="ka-GE"/>
              </w:rPr>
              <w:t>.</w:t>
            </w:r>
          </w:p>
        </w:tc>
      </w:tr>
      <w:tr w:rsidR="006F7C9D" w:rsidRPr="00106BCE" w14:paraId="1A7ECB83" w14:textId="77777777" w:rsidTr="00786D12">
        <w:trPr>
          <w:trHeight w:val="332"/>
        </w:trPr>
        <w:tc>
          <w:tcPr>
            <w:tcW w:w="885" w:type="pct"/>
            <w:vMerge/>
            <w:shd w:val="clear" w:color="auto" w:fill="auto"/>
          </w:tcPr>
          <w:p w14:paraId="17B5223C" w14:textId="77777777" w:rsidR="006F7C9D" w:rsidRPr="00106BCE" w:rsidRDefault="006F7C9D" w:rsidP="00607F61">
            <w:pPr>
              <w:rPr>
                <w:rFonts w:ascii="Sylfaen" w:hAnsi="Sylfaen"/>
                <w:b/>
                <w:bCs/>
                <w:sz w:val="20"/>
                <w:szCs w:val="20"/>
                <w:lang w:val="ka-GE"/>
              </w:rPr>
            </w:pPr>
          </w:p>
        </w:tc>
        <w:tc>
          <w:tcPr>
            <w:tcW w:w="1326" w:type="pct"/>
            <w:shd w:val="clear" w:color="auto" w:fill="auto"/>
          </w:tcPr>
          <w:p w14:paraId="1AEF10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050E56F" w14:textId="2DC1E537" w:rsidR="006F7C9D" w:rsidRPr="00106BCE" w:rsidRDefault="006F7C9D" w:rsidP="00F32232">
            <w:pPr>
              <w:jc w:val="both"/>
              <w:rPr>
                <w:rFonts w:ascii="Sylfaen" w:hAnsi="Sylfaen"/>
                <w:szCs w:val="20"/>
                <w:lang w:val="ka-GE"/>
              </w:rPr>
            </w:pPr>
            <w:r w:rsidRPr="00106BCE">
              <w:rPr>
                <w:rFonts w:ascii="Sylfaen" w:hAnsi="Sylfaen"/>
                <w:sz w:val="20"/>
                <w:szCs w:val="20"/>
                <w:lang w:val="ka-GE"/>
              </w:rPr>
              <w:t>GCF/GIZ გრანტები</w:t>
            </w:r>
            <w:r w:rsidR="00786D12" w:rsidRPr="00106BCE">
              <w:rPr>
                <w:rFonts w:ascii="Sylfaen" w:hAnsi="Sylfaen"/>
                <w:sz w:val="20"/>
                <w:szCs w:val="20"/>
                <w:lang w:val="ka-GE"/>
              </w:rPr>
              <w:t xml:space="preserve"> </w:t>
            </w:r>
            <w:r w:rsidRPr="00106BCE">
              <w:rPr>
                <w:rFonts w:ascii="Sylfaen" w:hAnsi="Sylfaen"/>
                <w:sz w:val="20"/>
                <w:szCs w:val="20"/>
                <w:lang w:val="ka-GE"/>
              </w:rPr>
              <w:t>(სხვა ღონისძიებებში დაფარული)</w:t>
            </w:r>
            <w:r w:rsidR="009154AA" w:rsidRPr="00106BCE">
              <w:rPr>
                <w:rFonts w:ascii="Sylfaen" w:hAnsi="Sylfaen"/>
                <w:sz w:val="20"/>
                <w:szCs w:val="20"/>
                <w:lang w:val="ka-GE"/>
              </w:rPr>
              <w:t>.</w:t>
            </w:r>
          </w:p>
        </w:tc>
      </w:tr>
      <w:tr w:rsidR="006F7C9D" w:rsidRPr="00106BCE" w14:paraId="3B484F8B" w14:textId="77777777" w:rsidTr="00786D12">
        <w:tc>
          <w:tcPr>
            <w:tcW w:w="2211" w:type="pct"/>
            <w:gridSpan w:val="2"/>
            <w:shd w:val="clear" w:color="auto" w:fill="auto"/>
          </w:tcPr>
          <w:p w14:paraId="0D5221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89" w:type="pct"/>
            <w:shd w:val="clear" w:color="auto" w:fill="auto"/>
          </w:tcPr>
          <w:p w14:paraId="22DE0A92" w14:textId="02833C9C" w:rsidR="006F7C9D" w:rsidRPr="00106BCE" w:rsidRDefault="006F7C9D" w:rsidP="009154AA">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r w:rsidR="009154AA" w:rsidRPr="00106BCE">
              <w:rPr>
                <w:rFonts w:ascii="Sylfaen" w:hAnsi="Sylfaen"/>
                <w:sz w:val="20"/>
                <w:szCs w:val="20"/>
                <w:lang w:val="ka-GE"/>
              </w:rPr>
              <w:t>.</w:t>
            </w:r>
          </w:p>
        </w:tc>
      </w:tr>
      <w:tr w:rsidR="006F7C9D" w:rsidRPr="00106BCE" w14:paraId="558A0FE7" w14:textId="77777777" w:rsidTr="00786D12">
        <w:tc>
          <w:tcPr>
            <w:tcW w:w="2211" w:type="pct"/>
            <w:gridSpan w:val="2"/>
            <w:shd w:val="clear" w:color="auto" w:fill="auto"/>
          </w:tcPr>
          <w:p w14:paraId="60204C6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shd w:val="clear" w:color="auto" w:fill="auto"/>
          </w:tcPr>
          <w:p w14:paraId="5220F5FF" w14:textId="7FB8E70A" w:rsidR="006F7C9D" w:rsidRPr="00106BCE" w:rsidRDefault="006F7C9D" w:rsidP="009154AA">
            <w:pPr>
              <w:jc w:val="both"/>
              <w:rPr>
                <w:rFonts w:ascii="Sylfaen" w:hAnsi="Sylfaen"/>
                <w:sz w:val="20"/>
                <w:szCs w:val="20"/>
                <w:lang w:val="ka-GE"/>
              </w:rPr>
            </w:pPr>
            <w:r w:rsidRPr="00106BCE">
              <w:rPr>
                <w:rFonts w:ascii="Sylfaen" w:hAnsi="Sylfaen"/>
                <w:sz w:val="20"/>
                <w:szCs w:val="20"/>
                <w:lang w:val="ka-GE"/>
              </w:rPr>
              <w:t>დონორი უწყებები</w:t>
            </w:r>
            <w:r w:rsidR="009154AA" w:rsidRPr="00106BCE">
              <w:rPr>
                <w:rFonts w:ascii="Sylfaen" w:hAnsi="Sylfaen"/>
                <w:sz w:val="20"/>
                <w:szCs w:val="20"/>
                <w:lang w:val="ka-GE"/>
              </w:rPr>
              <w:t>.</w:t>
            </w:r>
          </w:p>
        </w:tc>
      </w:tr>
      <w:tr w:rsidR="006F7C9D" w:rsidRPr="00106BCE" w14:paraId="5D8C3DEA" w14:textId="77777777" w:rsidTr="00786D12">
        <w:tc>
          <w:tcPr>
            <w:tcW w:w="885" w:type="pct"/>
            <w:vMerge w:val="restart"/>
            <w:shd w:val="clear" w:color="auto" w:fill="auto"/>
          </w:tcPr>
          <w:p w14:paraId="2C90E9B6" w14:textId="77777777" w:rsidR="006F7C9D" w:rsidRPr="00106BCE" w:rsidRDefault="006F7C9D" w:rsidP="00607F61">
            <w:pPr>
              <w:rPr>
                <w:rFonts w:ascii="Sylfaen" w:hAnsi="Sylfaen"/>
                <w:b/>
                <w:bCs/>
                <w:sz w:val="20"/>
                <w:szCs w:val="20"/>
                <w:lang w:val="ka-GE"/>
              </w:rPr>
            </w:pPr>
          </w:p>
          <w:p w14:paraId="4E62A7F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shd w:val="clear" w:color="auto" w:fill="auto"/>
          </w:tcPr>
          <w:p w14:paraId="39D24EB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shd w:val="clear" w:color="auto" w:fill="auto"/>
          </w:tcPr>
          <w:p w14:paraId="5422FE8D" w14:textId="73845794" w:rsidR="006F7C9D" w:rsidRPr="00106BCE" w:rsidRDefault="006F7C9D" w:rsidP="009154AA">
            <w:pPr>
              <w:jc w:val="both"/>
              <w:rPr>
                <w:rFonts w:ascii="Sylfaen" w:hAnsi="Sylfaen"/>
                <w:sz w:val="20"/>
                <w:szCs w:val="20"/>
                <w:lang w:val="ka-GE"/>
              </w:rPr>
            </w:pPr>
            <w:r w:rsidRPr="00106BCE">
              <w:rPr>
                <w:rFonts w:ascii="Sylfaen" w:hAnsi="Sylfaen"/>
                <w:sz w:val="20"/>
                <w:szCs w:val="20"/>
                <w:lang w:val="ka-GE"/>
              </w:rPr>
              <w:t>სატყეო სააგენტო</w:t>
            </w:r>
            <w:r w:rsidR="009154AA" w:rsidRPr="00106BCE">
              <w:rPr>
                <w:rFonts w:ascii="Sylfaen" w:hAnsi="Sylfaen"/>
                <w:sz w:val="20"/>
                <w:szCs w:val="20"/>
                <w:lang w:val="ka-GE"/>
              </w:rPr>
              <w:t>.</w:t>
            </w:r>
          </w:p>
        </w:tc>
      </w:tr>
      <w:tr w:rsidR="006F7C9D" w:rsidRPr="00106BCE" w14:paraId="6014F6BF" w14:textId="77777777" w:rsidTr="00786D12">
        <w:tc>
          <w:tcPr>
            <w:tcW w:w="885" w:type="pct"/>
            <w:vMerge/>
            <w:shd w:val="clear" w:color="auto" w:fill="auto"/>
          </w:tcPr>
          <w:p w14:paraId="683019EA" w14:textId="77777777" w:rsidR="006F7C9D" w:rsidRPr="00106BCE" w:rsidRDefault="006F7C9D" w:rsidP="00607F61">
            <w:pPr>
              <w:rPr>
                <w:rFonts w:ascii="Sylfaen" w:hAnsi="Sylfaen"/>
                <w:sz w:val="20"/>
                <w:szCs w:val="20"/>
                <w:lang w:val="ka-GE"/>
              </w:rPr>
            </w:pPr>
          </w:p>
        </w:tc>
        <w:tc>
          <w:tcPr>
            <w:tcW w:w="1326" w:type="pct"/>
            <w:shd w:val="clear" w:color="auto" w:fill="auto"/>
          </w:tcPr>
          <w:p w14:paraId="185F1308" w14:textId="77777777" w:rsidR="006F7C9D" w:rsidRPr="00106BCE" w:rsidRDefault="006F7C9D" w:rsidP="009154AA">
            <w:pPr>
              <w:ind w:left="425"/>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89" w:type="pct"/>
            <w:shd w:val="clear" w:color="auto" w:fill="auto"/>
          </w:tcPr>
          <w:p w14:paraId="1269D866" w14:textId="3720BDBB" w:rsidR="006F7C9D" w:rsidRPr="00106BCE" w:rsidRDefault="006F7C9D" w:rsidP="00597246">
            <w:pPr>
              <w:pStyle w:val="ListParagraph"/>
              <w:numPr>
                <w:ilvl w:val="0"/>
                <w:numId w:val="225"/>
              </w:numPr>
              <w:ind w:left="425"/>
              <w:jc w:val="both"/>
              <w:rPr>
                <w:rFonts w:ascii="Sylfaen" w:hAnsi="Sylfaen"/>
                <w:szCs w:val="20"/>
                <w:lang w:val="ka-GE"/>
              </w:rPr>
            </w:pPr>
            <w:r w:rsidRPr="00106BCE">
              <w:rPr>
                <w:rFonts w:ascii="Sylfaen" w:hAnsi="Sylfaen"/>
                <w:szCs w:val="20"/>
                <w:lang w:val="ka-GE"/>
              </w:rPr>
              <w:t>ჰა გაუმჯობესებული მართვის ქვეშ</w:t>
            </w:r>
            <w:r w:rsidR="009154AA" w:rsidRPr="00106BCE">
              <w:rPr>
                <w:rFonts w:ascii="Sylfaen" w:hAnsi="Sylfaen"/>
                <w:szCs w:val="20"/>
                <w:lang w:val="ka-GE"/>
              </w:rPr>
              <w:t>;</w:t>
            </w:r>
          </w:p>
          <w:p w14:paraId="019F8744" w14:textId="7E1B773C" w:rsidR="006F7C9D" w:rsidRPr="00106BCE" w:rsidRDefault="006F7C9D" w:rsidP="00597246">
            <w:pPr>
              <w:pStyle w:val="ListParagraph"/>
              <w:numPr>
                <w:ilvl w:val="0"/>
                <w:numId w:val="225"/>
              </w:numPr>
              <w:ind w:left="425"/>
              <w:jc w:val="both"/>
              <w:rPr>
                <w:rFonts w:ascii="Sylfaen" w:hAnsi="Sylfaen"/>
                <w:szCs w:val="20"/>
                <w:lang w:val="ka-GE"/>
              </w:rPr>
            </w:pPr>
            <w:r w:rsidRPr="00106BCE">
              <w:rPr>
                <w:rFonts w:ascii="Sylfaen" w:hAnsi="Sylfaen"/>
                <w:szCs w:val="20"/>
                <w:lang w:val="ka-GE"/>
              </w:rPr>
              <w:t>მდგრადად წარმოებული მ</w:t>
            </w:r>
            <w:r w:rsidRPr="00106BCE">
              <w:rPr>
                <w:rFonts w:ascii="Sylfaen" w:hAnsi="Sylfaen"/>
                <w:szCs w:val="20"/>
                <w:vertAlign w:val="superscript"/>
                <w:lang w:val="ka-GE"/>
              </w:rPr>
              <w:t>3</w:t>
            </w:r>
            <w:r w:rsidRPr="00106BCE">
              <w:rPr>
                <w:rFonts w:ascii="Sylfaen" w:hAnsi="Sylfaen"/>
                <w:szCs w:val="20"/>
                <w:lang w:val="ka-GE"/>
              </w:rPr>
              <w:t xml:space="preserve"> ხის მასალა</w:t>
            </w:r>
            <w:r w:rsidR="009154AA" w:rsidRPr="00106BCE">
              <w:rPr>
                <w:rFonts w:ascii="Sylfaen" w:hAnsi="Sylfaen"/>
                <w:szCs w:val="20"/>
                <w:lang w:val="ka-GE"/>
              </w:rPr>
              <w:t>;</w:t>
            </w:r>
          </w:p>
        </w:tc>
      </w:tr>
      <w:tr w:rsidR="006F7C9D" w:rsidRPr="00106BCE" w14:paraId="789B7F29" w14:textId="77777777" w:rsidTr="00786D12">
        <w:tc>
          <w:tcPr>
            <w:tcW w:w="2211" w:type="pct"/>
            <w:gridSpan w:val="2"/>
            <w:shd w:val="clear" w:color="auto" w:fill="auto"/>
          </w:tcPr>
          <w:p w14:paraId="1F4ADC53" w14:textId="77777777" w:rsidR="006F7C9D" w:rsidRPr="00106BCE" w:rsidRDefault="006F7C9D" w:rsidP="009154AA">
            <w:pPr>
              <w:ind w:left="425"/>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89" w:type="pct"/>
            <w:shd w:val="clear" w:color="auto" w:fill="auto"/>
          </w:tcPr>
          <w:p w14:paraId="15F3206A" w14:textId="57694420" w:rsidR="006F7C9D" w:rsidRPr="00106BCE" w:rsidRDefault="006F7C9D" w:rsidP="00597246">
            <w:pPr>
              <w:pStyle w:val="ListParagraph"/>
              <w:numPr>
                <w:ilvl w:val="0"/>
                <w:numId w:val="215"/>
              </w:numPr>
              <w:ind w:left="425"/>
              <w:jc w:val="both"/>
              <w:rPr>
                <w:rFonts w:ascii="Sylfaen" w:hAnsi="Sylfaen"/>
                <w:szCs w:val="20"/>
                <w:lang w:val="ka-GE"/>
              </w:rPr>
            </w:pPr>
            <w:r w:rsidRPr="00106BCE">
              <w:rPr>
                <w:rFonts w:ascii="Sylfaen" w:hAnsi="Sylfaen"/>
                <w:szCs w:val="20"/>
                <w:lang w:val="ka-GE"/>
              </w:rPr>
              <w:t>დეკარბონიზაცია: GHG-9 დან GHG-16 მდე</w:t>
            </w:r>
            <w:r w:rsidR="009C6E5E" w:rsidRPr="00106BCE">
              <w:rPr>
                <w:rFonts w:ascii="Sylfaen" w:hAnsi="Sylfaen"/>
                <w:szCs w:val="20"/>
                <w:lang w:val="ka-GE"/>
              </w:rPr>
              <w:t>;</w:t>
            </w:r>
            <w:r w:rsidRPr="00106BCE">
              <w:rPr>
                <w:rFonts w:ascii="Sylfaen" w:hAnsi="Sylfaen"/>
                <w:szCs w:val="20"/>
                <w:lang w:val="ka-GE"/>
              </w:rPr>
              <w:t xml:space="preserve"> </w:t>
            </w:r>
          </w:p>
          <w:p w14:paraId="2B2F4831" w14:textId="7C676B72" w:rsidR="006F7C9D" w:rsidRPr="00106BCE" w:rsidRDefault="006F7C9D" w:rsidP="00597246">
            <w:pPr>
              <w:pStyle w:val="ListParagraph"/>
              <w:numPr>
                <w:ilvl w:val="0"/>
                <w:numId w:val="215"/>
              </w:numPr>
              <w:ind w:left="425"/>
              <w:jc w:val="both"/>
              <w:rPr>
                <w:rFonts w:ascii="Sylfaen" w:hAnsi="Sylfaen"/>
                <w:szCs w:val="20"/>
                <w:lang w:val="ka-GE"/>
              </w:rPr>
            </w:pPr>
            <w:r w:rsidRPr="00106BCE">
              <w:rPr>
                <w:rFonts w:ascii="Sylfaen" w:hAnsi="Sylfaen"/>
                <w:szCs w:val="20"/>
                <w:lang w:val="ka-GE"/>
              </w:rPr>
              <w:t>ენერგეტიკული უსაფრთხოება</w:t>
            </w:r>
            <w:r w:rsidR="009C6E5E" w:rsidRPr="00106BCE">
              <w:rPr>
                <w:rFonts w:ascii="Sylfaen" w:hAnsi="Sylfaen"/>
                <w:szCs w:val="20"/>
                <w:lang w:val="ka-GE"/>
              </w:rPr>
              <w:t>;</w:t>
            </w:r>
          </w:p>
          <w:p w14:paraId="4FF156CB" w14:textId="2691DCDE" w:rsidR="006F7C9D" w:rsidRPr="00106BCE" w:rsidRDefault="006F7C9D" w:rsidP="00597246">
            <w:pPr>
              <w:pStyle w:val="ListParagraph"/>
              <w:numPr>
                <w:ilvl w:val="0"/>
                <w:numId w:val="215"/>
              </w:numPr>
              <w:ind w:left="425"/>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9C6E5E" w:rsidRPr="00106BCE">
              <w:rPr>
                <w:rFonts w:ascii="Sylfaen" w:hAnsi="Sylfaen"/>
                <w:szCs w:val="20"/>
                <w:lang w:val="ka-GE"/>
              </w:rPr>
              <w:t>.</w:t>
            </w:r>
          </w:p>
        </w:tc>
      </w:tr>
      <w:bookmarkEnd w:id="582"/>
    </w:tbl>
    <w:p w14:paraId="006A4ACC" w14:textId="77777777" w:rsidR="006F7C9D" w:rsidRPr="00106BCE" w:rsidRDefault="006F7C9D">
      <w:pPr>
        <w:rPr>
          <w:rFonts w:ascii="Sylfaen" w:hAnsi="Sylfaen"/>
          <w:lang w:val="ka-GE"/>
        </w:rPr>
      </w:pPr>
    </w:p>
    <w:p w14:paraId="6A126170" w14:textId="77777777" w:rsidR="006F7C9D" w:rsidRPr="00106BCE" w:rsidRDefault="006F7C9D" w:rsidP="00607F61">
      <w:pPr>
        <w:pStyle w:val="Heading2"/>
        <w:numPr>
          <w:ilvl w:val="0"/>
          <w:numId w:val="0"/>
        </w:numPr>
        <w:ind w:left="576" w:hanging="576"/>
        <w:rPr>
          <w:rFonts w:ascii="Sylfaen" w:hAnsi="Sylfaen"/>
          <w:sz w:val="28"/>
          <w:szCs w:val="28"/>
          <w:lang w:val="ka-GE"/>
        </w:rPr>
      </w:pPr>
      <w:bookmarkStart w:id="593" w:name="_Toc74001582"/>
      <w:bookmarkStart w:id="594" w:name="_Toc84241687"/>
      <w:bookmarkStart w:id="595" w:name="_Toc86926060"/>
      <w:bookmarkStart w:id="596" w:name="_Toc111389305"/>
      <w:bookmarkStart w:id="597" w:name="_Toc144815714"/>
      <w:bookmarkStart w:id="598" w:name="_Hlk109823612"/>
      <w:r w:rsidRPr="00106BCE">
        <w:rPr>
          <w:rFonts w:ascii="Sylfaen" w:hAnsi="Sylfaen"/>
          <w:sz w:val="28"/>
          <w:szCs w:val="28"/>
          <w:lang w:val="ka-GE"/>
        </w:rPr>
        <w:t>პოლიტიკა და ღონისძიებები - ენერგოეფექტურობ</w:t>
      </w:r>
      <w:bookmarkEnd w:id="593"/>
      <w:r w:rsidRPr="00106BCE">
        <w:rPr>
          <w:rFonts w:ascii="Sylfaen" w:hAnsi="Sylfaen"/>
          <w:sz w:val="28"/>
          <w:szCs w:val="28"/>
          <w:lang w:val="ka-GE"/>
        </w:rPr>
        <w:t>ის მიმართულება</w:t>
      </w:r>
      <w:bookmarkEnd w:id="594"/>
      <w:bookmarkEnd w:id="595"/>
      <w:bookmarkEnd w:id="596"/>
      <w:bookmarkEnd w:id="597"/>
    </w:p>
    <w:p w14:paraId="155F0FC9" w14:textId="77777777" w:rsidR="006F7C9D" w:rsidRPr="00106BCE" w:rsidRDefault="006F7C9D" w:rsidP="00607F61">
      <w:pPr>
        <w:pStyle w:val="Heading3"/>
        <w:numPr>
          <w:ilvl w:val="0"/>
          <w:numId w:val="0"/>
        </w:numPr>
        <w:ind w:left="720" w:hanging="720"/>
        <w:rPr>
          <w:rFonts w:ascii="Sylfaen" w:hAnsi="Sylfaen"/>
          <w:lang w:val="ka-GE"/>
        </w:rPr>
      </w:pPr>
      <w:bookmarkStart w:id="599" w:name="_Toc74001583"/>
      <w:bookmarkStart w:id="600" w:name="_Toc84241688"/>
      <w:bookmarkStart w:id="601" w:name="_Toc86926061"/>
      <w:bookmarkStart w:id="602" w:name="_Toc111389306"/>
      <w:bookmarkStart w:id="603" w:name="_Toc144815715"/>
      <w:r w:rsidRPr="00106BCE">
        <w:rPr>
          <w:rFonts w:ascii="Sylfaen" w:hAnsi="Sylfaen"/>
          <w:lang w:val="ka-GE"/>
        </w:rPr>
        <w:t>შენობების ენერგოეფექტურობა</w:t>
      </w:r>
      <w:bookmarkEnd w:id="599"/>
      <w:bookmarkEnd w:id="600"/>
      <w:bookmarkEnd w:id="601"/>
      <w:bookmarkEnd w:id="602"/>
      <w:bookmarkEnd w:id="603"/>
      <w:r w:rsidRPr="00106BCE">
        <w:rPr>
          <w:rFonts w:ascii="Sylfaen" w:hAnsi="Sylfaen"/>
          <w:lang w:val="ka-GE"/>
        </w:rPr>
        <w:t xml:space="preserve"> </w:t>
      </w:r>
    </w:p>
    <w:p w14:paraId="7AED3E4D" w14:textId="5E0F943C" w:rsidR="006F7C9D" w:rsidRPr="00106BCE" w:rsidRDefault="006F7C9D" w:rsidP="00607F61">
      <w:pPr>
        <w:pStyle w:val="Heading6"/>
        <w:rPr>
          <w:rFonts w:ascii="Sylfaen" w:hAnsi="Sylfaen"/>
          <w:sz w:val="22"/>
          <w:szCs w:val="22"/>
          <w:lang w:val="ka-GE"/>
        </w:rPr>
      </w:pPr>
      <w:bookmarkStart w:id="604" w:name="_Hlk109823585"/>
      <w:bookmarkStart w:id="605" w:name="_Hlk114242126"/>
      <w:bookmarkEnd w:id="598"/>
      <w:r w:rsidRPr="00106BCE">
        <w:rPr>
          <w:rFonts w:ascii="Sylfaen" w:hAnsi="Sylfaen"/>
          <w:sz w:val="22"/>
          <w:szCs w:val="22"/>
          <w:lang w:val="ka-GE"/>
        </w:rPr>
        <w:t xml:space="preserve">EE-1: შენობის </w:t>
      </w:r>
      <w:r w:rsidR="006C11CD" w:rsidRPr="00106BCE">
        <w:rPr>
          <w:rFonts w:ascii="Sylfaen" w:hAnsi="Sylfaen"/>
          <w:sz w:val="22"/>
          <w:szCs w:val="22"/>
          <w:lang w:val="ka-GE"/>
        </w:rPr>
        <w:t xml:space="preserve">ენერგოეფექტურობის </w:t>
      </w:r>
      <w:r w:rsidRPr="00106BCE">
        <w:rPr>
          <w:rFonts w:ascii="Sylfaen" w:hAnsi="Sylfaen"/>
          <w:sz w:val="22"/>
          <w:szCs w:val="22"/>
          <w:lang w:val="ka-GE"/>
        </w:rPr>
        <w:t>სერტიფი</w:t>
      </w:r>
      <w:r w:rsidR="006C11CD" w:rsidRPr="00106BCE">
        <w:rPr>
          <w:rFonts w:ascii="Sylfaen" w:hAnsi="Sylfaen"/>
          <w:sz w:val="22"/>
          <w:szCs w:val="22"/>
          <w:lang w:val="ka-GE"/>
        </w:rPr>
        <w:t>ცირების</w:t>
      </w:r>
      <w:r w:rsidRPr="00106BCE">
        <w:rPr>
          <w:rFonts w:ascii="Sylfaen" w:hAnsi="Sylfaen"/>
          <w:sz w:val="22"/>
          <w:szCs w:val="22"/>
          <w:lang w:val="ka-GE"/>
        </w:rPr>
        <w:t xml:space="preserve"> სქემის/საექსპლუატაციო მახასიათებლ</w:t>
      </w:r>
      <w:r w:rsidR="006C11CD" w:rsidRPr="00106BCE">
        <w:rPr>
          <w:rFonts w:ascii="Sylfaen" w:hAnsi="Sylfaen"/>
          <w:sz w:val="22"/>
          <w:szCs w:val="22"/>
          <w:lang w:val="ka-GE"/>
        </w:rPr>
        <w:t>ებ</w:t>
      </w:r>
      <w:r w:rsidRPr="00106BCE">
        <w:rPr>
          <w:rFonts w:ascii="Sylfaen" w:hAnsi="Sylfaen"/>
          <w:sz w:val="22"/>
          <w:szCs w:val="22"/>
          <w:lang w:val="ka-GE"/>
        </w:rPr>
        <w:t>ის მინიმალური სტანდარტების შემუშავება</w:t>
      </w:r>
      <w:r w:rsidR="00986380"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00C82B3D" w14:textId="77777777" w:rsidTr="00CD4FA0">
        <w:tc>
          <w:tcPr>
            <w:tcW w:w="5000" w:type="pct"/>
            <w:gridSpan w:val="3"/>
            <w:shd w:val="clear" w:color="auto" w:fill="auto"/>
          </w:tcPr>
          <w:p w14:paraId="7A7BF738" w14:textId="2CBDD052" w:rsidR="006F7C9D" w:rsidRPr="00106BCE" w:rsidRDefault="006F7C9D" w:rsidP="00607F61">
            <w:pPr>
              <w:tabs>
                <w:tab w:val="left" w:pos="2265"/>
              </w:tabs>
              <w:rPr>
                <w:rFonts w:ascii="Sylfaen" w:hAnsi="Sylfaen"/>
                <w:b/>
                <w:bCs/>
                <w:sz w:val="20"/>
                <w:szCs w:val="20"/>
                <w:lang w:val="ka-GE"/>
              </w:rPr>
            </w:pPr>
            <w:bookmarkStart w:id="606" w:name="_Hlk111192805"/>
            <w:bookmarkEnd w:id="604"/>
            <w:r w:rsidRPr="00106BCE">
              <w:rPr>
                <w:rFonts w:ascii="Sylfaen" w:hAnsi="Sylfaen"/>
                <w:b/>
                <w:bCs/>
                <w:sz w:val="20"/>
                <w:szCs w:val="20"/>
                <w:lang w:val="ka-GE"/>
              </w:rPr>
              <w:lastRenderedPageBreak/>
              <w:t xml:space="preserve">EE-1: </w:t>
            </w:r>
            <w:bookmarkEnd w:id="606"/>
            <w:r w:rsidRPr="00106BCE">
              <w:rPr>
                <w:rFonts w:ascii="Sylfaen" w:hAnsi="Sylfaen"/>
                <w:b/>
                <w:sz w:val="20"/>
                <w:szCs w:val="20"/>
                <w:lang w:val="ka-GE"/>
              </w:rPr>
              <w:t xml:space="preserve">შენობის </w:t>
            </w:r>
            <w:r w:rsidR="006C11CD" w:rsidRPr="00106BCE">
              <w:rPr>
                <w:rFonts w:ascii="Sylfaen" w:hAnsi="Sylfaen"/>
                <w:b/>
                <w:sz w:val="20"/>
                <w:szCs w:val="20"/>
                <w:lang w:val="ka-GE"/>
              </w:rPr>
              <w:t xml:space="preserve">ენერგოეფექტურობის </w:t>
            </w:r>
            <w:r w:rsidRPr="00106BCE">
              <w:rPr>
                <w:rFonts w:ascii="Sylfaen" w:hAnsi="Sylfaen"/>
                <w:b/>
                <w:sz w:val="20"/>
                <w:szCs w:val="20"/>
                <w:lang w:val="ka-GE"/>
              </w:rPr>
              <w:t xml:space="preserve"> სერტიფი</w:t>
            </w:r>
            <w:r w:rsidR="006C11CD" w:rsidRPr="00106BCE">
              <w:rPr>
                <w:rFonts w:ascii="Sylfaen" w:hAnsi="Sylfaen"/>
                <w:b/>
                <w:sz w:val="20"/>
                <w:szCs w:val="20"/>
                <w:lang w:val="ka-GE"/>
              </w:rPr>
              <w:t>ცირების</w:t>
            </w:r>
            <w:r w:rsidRPr="00106BCE">
              <w:rPr>
                <w:rFonts w:ascii="Sylfaen" w:hAnsi="Sylfaen"/>
                <w:b/>
                <w:sz w:val="20"/>
                <w:szCs w:val="20"/>
                <w:lang w:val="ka-GE"/>
              </w:rPr>
              <w:t xml:space="preserve"> სქემის / საექსპლუატაციო მახასიათებლ</w:t>
            </w:r>
            <w:r w:rsidR="006C11CD" w:rsidRPr="00106BCE">
              <w:rPr>
                <w:rFonts w:ascii="Sylfaen" w:hAnsi="Sylfaen"/>
                <w:b/>
                <w:sz w:val="20"/>
                <w:szCs w:val="20"/>
                <w:lang w:val="ka-GE"/>
              </w:rPr>
              <w:t>ებ</w:t>
            </w:r>
            <w:r w:rsidRPr="00106BCE">
              <w:rPr>
                <w:rFonts w:ascii="Sylfaen" w:hAnsi="Sylfaen"/>
                <w:b/>
                <w:sz w:val="20"/>
                <w:szCs w:val="20"/>
                <w:lang w:val="ka-GE"/>
              </w:rPr>
              <w:t>ის მინიმალური სტანდარტების შემუშავება</w:t>
            </w:r>
            <w:r w:rsidR="00986380" w:rsidRPr="00106BCE">
              <w:rPr>
                <w:rFonts w:ascii="Sylfaen" w:hAnsi="Sylfaen"/>
                <w:b/>
                <w:sz w:val="20"/>
                <w:szCs w:val="20"/>
                <w:lang w:val="ka-GE"/>
              </w:rPr>
              <w:t>.</w:t>
            </w:r>
          </w:p>
        </w:tc>
      </w:tr>
      <w:tr w:rsidR="006F7C9D" w:rsidRPr="00106BCE" w14:paraId="2A9F149D" w14:textId="77777777" w:rsidTr="00CD4FA0">
        <w:tc>
          <w:tcPr>
            <w:tcW w:w="5000" w:type="pct"/>
            <w:gridSpan w:val="3"/>
            <w:shd w:val="clear" w:color="auto" w:fill="auto"/>
          </w:tcPr>
          <w:p w14:paraId="1A2F7B6F" w14:textId="1388A7AD" w:rsidR="006F7C9D" w:rsidRPr="00106BCE" w:rsidRDefault="009C6E5E" w:rsidP="00607F61">
            <w:pPr>
              <w:rPr>
                <w:rFonts w:ascii="Sylfaen" w:hAnsi="Sylfaen"/>
                <w:sz w:val="20"/>
                <w:szCs w:val="20"/>
                <w:lang w:val="ka-GE"/>
              </w:rPr>
            </w:pPr>
            <w:bookmarkStart w:id="607" w:name="_Hlk111192778"/>
            <w:r w:rsidRPr="00106BCE">
              <w:rPr>
                <w:rFonts w:ascii="Sylfaen" w:hAnsi="Sylfaen"/>
                <w:b/>
                <w:bCs/>
                <w:sz w:val="20"/>
                <w:szCs w:val="20"/>
                <w:lang w:val="ka-GE"/>
              </w:rPr>
              <w:t xml:space="preserve">მიზანი  </w:t>
            </w:r>
            <w:bookmarkStart w:id="608" w:name="_Hlk109824048"/>
            <w:r w:rsidR="006F7C9D" w:rsidRPr="00106BCE">
              <w:rPr>
                <w:rFonts w:ascii="Sylfaen" w:hAnsi="Sylfaen"/>
                <w:b/>
                <w:bCs/>
                <w:sz w:val="20"/>
                <w:szCs w:val="20"/>
                <w:lang w:val="ka-GE"/>
              </w:rPr>
              <w:t xml:space="preserve">2.1: პირველადი ენერგიის მოხმარების შემცირება </w:t>
            </w:r>
            <w:r w:rsidR="001C322B" w:rsidRPr="00106BCE">
              <w:rPr>
                <w:rFonts w:ascii="Sylfaen" w:hAnsi="Sylfaen"/>
                <w:b/>
                <w:bCs/>
                <w:sz w:val="20"/>
                <w:szCs w:val="20"/>
                <w:lang w:val="ka-GE"/>
              </w:rPr>
              <w:t>სამშენებლო</w:t>
            </w:r>
            <w:r w:rsidR="006F7C9D" w:rsidRPr="00106BCE">
              <w:rPr>
                <w:rFonts w:ascii="Sylfaen" w:hAnsi="Sylfaen"/>
                <w:b/>
                <w:bCs/>
                <w:sz w:val="20"/>
                <w:szCs w:val="20"/>
                <w:lang w:val="ka-GE"/>
              </w:rPr>
              <w:t xml:space="preserve"> სექტორში</w:t>
            </w:r>
            <w:bookmarkEnd w:id="608"/>
            <w:r w:rsidR="00986380" w:rsidRPr="00106BCE">
              <w:rPr>
                <w:rFonts w:ascii="Sylfaen" w:hAnsi="Sylfaen"/>
                <w:b/>
                <w:bCs/>
                <w:sz w:val="20"/>
                <w:szCs w:val="20"/>
                <w:lang w:val="ka-GE"/>
              </w:rPr>
              <w:t>.</w:t>
            </w:r>
            <w:bookmarkEnd w:id="607"/>
          </w:p>
        </w:tc>
      </w:tr>
      <w:tr w:rsidR="006F7C9D" w:rsidRPr="00106BCE" w14:paraId="5EAD18C5" w14:textId="77777777" w:rsidTr="00CD4FA0">
        <w:tc>
          <w:tcPr>
            <w:tcW w:w="5000" w:type="pct"/>
            <w:gridSpan w:val="3"/>
            <w:shd w:val="clear" w:color="auto" w:fill="auto"/>
          </w:tcPr>
          <w:p w14:paraId="33E68E5C" w14:textId="5125986D" w:rsidR="006F7C9D" w:rsidRPr="00106BCE" w:rsidRDefault="006F7C9D" w:rsidP="00361C86">
            <w:pPr>
              <w:jc w:val="both"/>
              <w:rPr>
                <w:rFonts w:ascii="Sylfaen" w:hAnsi="Sylfaen"/>
                <w:sz w:val="20"/>
                <w:szCs w:val="20"/>
                <w:lang w:val="ka-GE"/>
              </w:rPr>
            </w:pPr>
            <w:bookmarkStart w:id="609" w:name="_Hlk109824561"/>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Pr="004A6819">
              <w:rPr>
                <w:rFonts w:ascii="Sylfaen" w:hAnsi="Sylfaen"/>
                <w:sz w:val="20"/>
                <w:szCs w:val="20"/>
                <w:lang w:val="ka-GE"/>
              </w:rPr>
              <w:t xml:space="preserve">ეს ღონისძიება </w:t>
            </w:r>
            <w:r w:rsidR="00CB0125" w:rsidRPr="004A6819">
              <w:rPr>
                <w:rFonts w:ascii="Sylfaen" w:hAnsi="Sylfaen"/>
                <w:sz w:val="20"/>
                <w:szCs w:val="20"/>
                <w:lang w:val="ka-GE"/>
              </w:rPr>
              <w:t xml:space="preserve">გულისხმობს </w:t>
            </w:r>
            <w:r w:rsidRPr="004A6819">
              <w:rPr>
                <w:rFonts w:ascii="Sylfaen" w:hAnsi="Sylfaen"/>
                <w:sz w:val="20"/>
                <w:szCs w:val="20"/>
                <w:lang w:val="ka-GE"/>
              </w:rPr>
              <w:t xml:space="preserve">შენობების ენერგოეფექტურობის შესახებ დირექტივის (2010/31/EU) მოთხოვნების </w:t>
            </w:r>
            <w:r w:rsidR="00CB0125" w:rsidRPr="004A6819">
              <w:rPr>
                <w:rFonts w:ascii="Sylfaen" w:hAnsi="Sylfaen" w:cs="Sylfaen"/>
                <w:sz w:val="20"/>
                <w:szCs w:val="20"/>
              </w:rPr>
              <w:t>ტრანსპოზიციას</w:t>
            </w:r>
            <w:r w:rsidR="00063AAA" w:rsidRPr="004A6819">
              <w:rPr>
                <w:rFonts w:ascii="Sylfaen" w:hAnsi="Sylfaen"/>
                <w:sz w:val="20"/>
                <w:szCs w:val="20"/>
              </w:rPr>
              <w:t xml:space="preserve"> </w:t>
            </w:r>
            <w:r w:rsidRPr="004A6819">
              <w:rPr>
                <w:rFonts w:ascii="Sylfaen" w:hAnsi="Sylfaen"/>
                <w:sz w:val="20"/>
                <w:szCs w:val="20"/>
                <w:lang w:val="ka-GE"/>
              </w:rPr>
              <w:t xml:space="preserve">და განხორციელებას ქვეყნის მასშტაბით. სამშენებლო საქმიანობის კოდექსებისა და სერტიფიკაციის მეშვეობით მოხდება შენობის ენერგეტიკული მახასიათებლის მოთხოვნების განსაზღვრა. </w:t>
            </w:r>
            <w:r w:rsidRPr="004A6819">
              <w:rPr>
                <w:rFonts w:ascii="Sylfaen" w:hAnsi="Sylfaen"/>
                <w:color w:val="000000" w:themeColor="text1"/>
                <w:sz w:val="20"/>
                <w:szCs w:val="20"/>
                <w:lang w:val="ka-GE"/>
              </w:rPr>
              <w:t xml:space="preserve">მიმდინარე სამშენებლო საქმიანობის კოდექსი მოიცავს დადგენილებას ენერგოეფექტურობის შესახებ, მაგრამ არ ადგენს არანაირ ენერგოეფექტურობის მაჩვენებლებს შენობებთან მიმართებაში.  </w:t>
            </w:r>
            <w:r w:rsidR="004A6819" w:rsidRPr="004A6819">
              <w:rPr>
                <w:rFonts w:ascii="Sylfaen" w:hAnsi="Sylfaen"/>
                <w:color w:val="000000" w:themeColor="text1"/>
                <w:sz w:val="20"/>
                <w:szCs w:val="20"/>
                <w:lang w:val="ka-GE"/>
              </w:rPr>
              <w:t>შენობების ენერგოეფექტურობის შესახებ კანონის მიხედვით 2021 წელს დამტკიცდა  „შენობების, შენობების ნაწილების ან შენობების ელემენტების ენერგოეფექტურობის მინიმალური მოთხოვნები</w:t>
            </w:r>
            <w:r w:rsidR="003573F0">
              <w:rPr>
                <w:rStyle w:val="FootnoteReference"/>
                <w:rFonts w:ascii="Sylfaen" w:hAnsi="Sylfaen"/>
                <w:color w:val="000000" w:themeColor="text1"/>
                <w:sz w:val="20"/>
                <w:szCs w:val="20"/>
                <w:lang w:val="ka-GE"/>
              </w:rPr>
              <w:footnoteReference w:id="198"/>
            </w:r>
            <w:r w:rsidR="004A6819" w:rsidRPr="004A6819">
              <w:rPr>
                <w:rFonts w:ascii="Sylfaen" w:hAnsi="Sylfaen"/>
                <w:color w:val="000000" w:themeColor="text1"/>
                <w:sz w:val="20"/>
                <w:szCs w:val="20"/>
                <w:lang w:val="ka-GE"/>
              </w:rPr>
              <w:t xml:space="preserve">“ </w:t>
            </w:r>
            <w:r w:rsidR="003573F0">
              <w:rPr>
                <w:rFonts w:ascii="Sylfaen" w:hAnsi="Sylfaen"/>
                <w:color w:val="000000" w:themeColor="text1"/>
                <w:sz w:val="20"/>
                <w:szCs w:val="20"/>
                <w:lang w:val="ka-GE"/>
              </w:rPr>
              <w:t>რომლის მიღებაც მოხდა 2022 წლის 1 ივლისს,</w:t>
            </w:r>
            <w:r w:rsidR="004A6819" w:rsidRPr="004A6819">
              <w:rPr>
                <w:rFonts w:ascii="Sylfaen" w:hAnsi="Sylfaen"/>
                <w:color w:val="000000" w:themeColor="text1"/>
                <w:sz w:val="20"/>
                <w:szCs w:val="20"/>
                <w:lang w:val="ka-GE"/>
              </w:rPr>
              <w:t xml:space="preserve"> </w:t>
            </w:r>
            <w:r w:rsidR="003573F0">
              <w:rPr>
                <w:rFonts w:ascii="Sylfaen" w:hAnsi="Sylfaen"/>
                <w:color w:val="000000" w:themeColor="text1"/>
                <w:sz w:val="20"/>
                <w:szCs w:val="20"/>
                <w:lang w:val="ka-GE"/>
              </w:rPr>
              <w:t>ხოლო</w:t>
            </w:r>
            <w:r w:rsidR="004A6819" w:rsidRPr="004A6819">
              <w:rPr>
                <w:rFonts w:ascii="Sylfaen" w:hAnsi="Sylfaen"/>
                <w:color w:val="000000" w:themeColor="text1"/>
                <w:sz w:val="20"/>
                <w:szCs w:val="20"/>
                <w:lang w:val="ka-GE"/>
              </w:rPr>
              <w:t xml:space="preserve"> </w:t>
            </w:r>
            <w:r w:rsidR="003573F0">
              <w:rPr>
                <w:rFonts w:ascii="Sylfaen" w:hAnsi="Sylfaen"/>
                <w:color w:val="000000" w:themeColor="text1"/>
                <w:sz w:val="20"/>
                <w:szCs w:val="20"/>
                <w:lang w:val="ka-GE"/>
              </w:rPr>
              <w:t>ძალაში</w:t>
            </w:r>
            <w:r w:rsidR="004A6819" w:rsidRPr="004A6819">
              <w:rPr>
                <w:rFonts w:ascii="Sylfaen" w:hAnsi="Sylfaen"/>
                <w:color w:val="000000" w:themeColor="text1"/>
                <w:sz w:val="20"/>
                <w:szCs w:val="20"/>
                <w:lang w:val="ka-GE"/>
              </w:rPr>
              <w:t xml:space="preserve"> 2023 წლის 1 ივლისიდან</w:t>
            </w:r>
            <w:r w:rsidR="003573F0">
              <w:rPr>
                <w:rFonts w:ascii="Sylfaen" w:hAnsi="Sylfaen"/>
                <w:color w:val="000000" w:themeColor="text1"/>
                <w:sz w:val="20"/>
                <w:szCs w:val="20"/>
                <w:lang w:val="ka-GE"/>
              </w:rPr>
              <w:t xml:space="preserve"> შევიდა</w:t>
            </w:r>
            <w:r w:rsidR="004A6819" w:rsidRPr="004A6819">
              <w:rPr>
                <w:rFonts w:ascii="Sylfaen" w:hAnsi="Sylfaen"/>
                <w:color w:val="000000" w:themeColor="text1"/>
                <w:sz w:val="20"/>
                <w:szCs w:val="20"/>
                <w:lang w:val="ka-GE"/>
              </w:rPr>
              <w:t xml:space="preserve">.  </w:t>
            </w:r>
            <w:r w:rsidR="00D752D2">
              <w:rPr>
                <w:rFonts w:ascii="Sylfaen" w:hAnsi="Sylfaen"/>
                <w:color w:val="000000" w:themeColor="text1"/>
                <w:sz w:val="20"/>
                <w:szCs w:val="20"/>
                <w:lang w:val="ka-GE"/>
              </w:rPr>
              <w:t xml:space="preserve"> </w:t>
            </w:r>
            <w:r w:rsidRPr="004A6819">
              <w:rPr>
                <w:rFonts w:ascii="Sylfaen" w:hAnsi="Sylfaen"/>
                <w:sz w:val="20"/>
                <w:szCs w:val="20"/>
                <w:lang w:val="ka-GE"/>
              </w:rPr>
              <w:t>ეს ღონისძიება ხელს შეუწყობს საზოგადოებრივი, საცხოვრებელი და კომერციული შენობების ქვე</w:t>
            </w:r>
            <w:r w:rsidR="00CB0125" w:rsidRPr="004A6819">
              <w:rPr>
                <w:rFonts w:ascii="Sylfaen" w:hAnsi="Sylfaen"/>
                <w:sz w:val="20"/>
                <w:szCs w:val="20"/>
                <w:lang w:val="ka-GE"/>
              </w:rPr>
              <w:t>-</w:t>
            </w:r>
            <w:r w:rsidRPr="004A6819">
              <w:rPr>
                <w:rFonts w:ascii="Sylfaen" w:hAnsi="Sylfaen"/>
                <w:sz w:val="20"/>
                <w:szCs w:val="20"/>
                <w:lang w:val="ka-GE"/>
              </w:rPr>
              <w:t xml:space="preserve">სექტორის ეფექტურობის გაუმჯობესებას. </w:t>
            </w:r>
            <w:r w:rsidR="00361C86" w:rsidRPr="004A6819">
              <w:rPr>
                <w:rFonts w:ascii="Sylfaen" w:hAnsi="Sylfaen"/>
                <w:sz w:val="20"/>
                <w:szCs w:val="20"/>
                <w:lang w:val="ka-GE"/>
              </w:rPr>
              <w:t>შენობების ენერგოეფექტურობის დირექტივის (</w:t>
            </w:r>
            <w:r w:rsidRPr="004A6819">
              <w:rPr>
                <w:rFonts w:ascii="Sylfaen" w:hAnsi="Sylfaen"/>
                <w:sz w:val="20"/>
                <w:szCs w:val="20"/>
                <w:lang w:val="ka-GE"/>
              </w:rPr>
              <w:t>EPBD</w:t>
            </w:r>
            <w:r w:rsidR="00361C86" w:rsidRPr="004A6819">
              <w:rPr>
                <w:rFonts w:ascii="Sylfaen" w:hAnsi="Sylfaen"/>
                <w:sz w:val="20"/>
                <w:szCs w:val="20"/>
                <w:lang w:val="ka-GE"/>
              </w:rPr>
              <w:t>)</w:t>
            </w:r>
            <w:r w:rsidRPr="004A6819">
              <w:rPr>
                <w:rFonts w:ascii="Sylfaen" w:hAnsi="Sylfaen"/>
                <w:sz w:val="20"/>
                <w:szCs w:val="20"/>
                <w:lang w:val="ka-GE"/>
              </w:rPr>
              <w:t xml:space="preserve"> განხორციელება შექმნის სამართლებრივ და მარეგულირებელ საფუძველს, ტექნიკურ შესაძლებლობებს, ნორმებსა და ტექნიკურ რეკომენდაციებს, ასევე გაზრდის შენობების მომხმარებელთა ინფორმირებულობას და მოახდენს ბაზარის ტრანსფორმაციას უფრო ეფექტური შენობებისკენ.</w:t>
            </w:r>
            <w:r w:rsidRPr="00106BCE">
              <w:rPr>
                <w:rFonts w:ascii="Sylfaen" w:hAnsi="Sylfaen"/>
                <w:sz w:val="20"/>
                <w:szCs w:val="20"/>
                <w:lang w:val="ka-GE"/>
              </w:rPr>
              <w:t xml:space="preserve">  </w:t>
            </w:r>
          </w:p>
          <w:bookmarkEnd w:id="609"/>
          <w:p w14:paraId="4F1E149B" w14:textId="77777777" w:rsidR="006F7C9D" w:rsidRPr="00106BCE" w:rsidRDefault="006F7C9D" w:rsidP="00607F61">
            <w:pPr>
              <w:rPr>
                <w:rFonts w:ascii="Sylfaen" w:hAnsi="Sylfaen"/>
                <w:sz w:val="20"/>
                <w:szCs w:val="20"/>
                <w:lang w:val="ka-GE"/>
              </w:rPr>
            </w:pPr>
            <w:r w:rsidRPr="00106BCE">
              <w:rPr>
                <w:rFonts w:ascii="Sylfaen" w:hAnsi="Sylfaen"/>
                <w:b/>
                <w:sz w:val="20"/>
                <w:szCs w:val="20"/>
                <w:lang w:val="ka-GE"/>
              </w:rPr>
              <w:t>EPBD-ს ტრანსპოზიციისა და განხორციელების ასპექტები მოიცავს შემდეგს:</w:t>
            </w:r>
          </w:p>
          <w:p w14:paraId="55A2E6F3" w14:textId="7710176C" w:rsidR="00E06A31" w:rsidRPr="00106BCE" w:rsidRDefault="00E06A31" w:rsidP="00597246">
            <w:pPr>
              <w:pStyle w:val="ListParagraph"/>
              <w:numPr>
                <w:ilvl w:val="0"/>
                <w:numId w:val="234"/>
              </w:numPr>
              <w:spacing w:after="120" w:line="276" w:lineRule="auto"/>
              <w:ind w:left="714" w:hanging="357"/>
              <w:jc w:val="both"/>
              <w:rPr>
                <w:rFonts w:ascii="Sylfaen" w:hAnsi="Sylfaen"/>
                <w:szCs w:val="20"/>
                <w:lang w:val="ka-GE"/>
              </w:rPr>
            </w:pPr>
            <w:bookmarkStart w:id="610" w:name="_Hlk109828213"/>
            <w:r w:rsidRPr="00106BCE">
              <w:rPr>
                <w:rFonts w:ascii="Sylfaen" w:hAnsi="Sylfaen" w:cs="Sylfaen"/>
                <w:szCs w:val="20"/>
              </w:rPr>
              <w:t>შენობების</w:t>
            </w:r>
            <w:r w:rsidRPr="00106BCE">
              <w:rPr>
                <w:rFonts w:ascii="Sylfaen" w:hAnsi="Sylfaen"/>
                <w:szCs w:val="20"/>
              </w:rPr>
              <w:t xml:space="preserve"> </w:t>
            </w:r>
            <w:r w:rsidRPr="00106BCE">
              <w:rPr>
                <w:rFonts w:ascii="Sylfaen" w:hAnsi="Sylfaen" w:cs="Sylfaen"/>
                <w:szCs w:val="20"/>
              </w:rPr>
              <w:t>ენერგოეფექტურობის</w:t>
            </w:r>
            <w:r w:rsidRPr="00106BCE">
              <w:rPr>
                <w:rFonts w:ascii="Sylfaen" w:hAnsi="Sylfaen"/>
                <w:szCs w:val="20"/>
              </w:rPr>
              <w:t xml:space="preserve"> </w:t>
            </w:r>
            <w:r w:rsidRPr="00106BCE">
              <w:rPr>
                <w:rFonts w:ascii="Sylfaen" w:hAnsi="Sylfaen" w:cs="Sylfaen"/>
                <w:szCs w:val="20"/>
              </w:rPr>
              <w:t>გაანგარიშების</w:t>
            </w:r>
            <w:r w:rsidRPr="00106BCE">
              <w:rPr>
                <w:rFonts w:ascii="Sylfaen" w:hAnsi="Sylfaen" w:cs="Sylfaen"/>
                <w:szCs w:val="20"/>
                <w:lang w:val="ka-GE"/>
              </w:rPr>
              <w:t>ათვის</w:t>
            </w:r>
            <w:r w:rsidRPr="00106BCE">
              <w:rPr>
                <w:rFonts w:ascii="Sylfaen" w:hAnsi="Sylfaen"/>
                <w:szCs w:val="20"/>
              </w:rPr>
              <w:t xml:space="preserve"> </w:t>
            </w:r>
            <w:r w:rsidRPr="00106BCE">
              <w:rPr>
                <w:rFonts w:ascii="Sylfaen" w:hAnsi="Sylfaen" w:cs="Sylfaen"/>
                <w:szCs w:val="20"/>
              </w:rPr>
              <w:t>მეთოდოლოგიის</w:t>
            </w:r>
            <w:r w:rsidRPr="00106BCE">
              <w:rPr>
                <w:rFonts w:ascii="Sylfaen" w:hAnsi="Sylfaen"/>
                <w:szCs w:val="20"/>
              </w:rPr>
              <w:t xml:space="preserve"> </w:t>
            </w:r>
            <w:r w:rsidRPr="00106BCE">
              <w:rPr>
                <w:rFonts w:ascii="Sylfaen" w:hAnsi="Sylfaen" w:cs="Sylfaen"/>
                <w:szCs w:val="20"/>
              </w:rPr>
              <w:t>მიღება</w:t>
            </w:r>
            <w:r w:rsidR="004A6819">
              <w:rPr>
                <w:rFonts w:ascii="Sylfaen" w:hAnsi="Sylfaen"/>
                <w:szCs w:val="20"/>
                <w:lang w:val="ka-GE"/>
              </w:rPr>
              <w:t>, რომელიც დამტკიცდა 2021 წელს;</w:t>
            </w:r>
          </w:p>
          <w:p w14:paraId="3426FAE0" w14:textId="3C929C7F" w:rsidR="004A6819" w:rsidRPr="004A6819" w:rsidRDefault="004A6819" w:rsidP="004A6819">
            <w:pPr>
              <w:pStyle w:val="ListParagraph"/>
              <w:numPr>
                <w:ilvl w:val="0"/>
                <w:numId w:val="234"/>
              </w:numPr>
              <w:spacing w:after="120" w:line="276" w:lineRule="auto"/>
              <w:jc w:val="both"/>
              <w:rPr>
                <w:rFonts w:ascii="Sylfaen" w:hAnsi="Sylfaen"/>
                <w:szCs w:val="20"/>
              </w:rPr>
            </w:pPr>
            <w:r w:rsidRPr="004A6819">
              <w:rPr>
                <w:rFonts w:ascii="Sylfaen" w:hAnsi="Sylfaen" w:cs="Sylfaen"/>
                <w:szCs w:val="20"/>
              </w:rPr>
              <w:t>შენობების, შენობების ნაწილების ან შენობების ელემენტების ენერგოეფექტურობის მინიმალური მოთხოვნების ხარჯოპტიმალური დონეების გამოთვლის შედარებითი მეთოდოლოგიის დამტკიცება</w:t>
            </w:r>
            <w:r>
              <w:rPr>
                <w:rFonts w:ascii="Sylfaen" w:hAnsi="Sylfaen" w:cs="Sylfaen"/>
                <w:szCs w:val="20"/>
                <w:lang w:val="ka-GE"/>
              </w:rPr>
              <w:t>;</w:t>
            </w:r>
          </w:p>
          <w:p w14:paraId="65E92466" w14:textId="1EF18FD1" w:rsidR="00E06A31" w:rsidRPr="00106BCE" w:rsidRDefault="0085449B" w:rsidP="004A6819">
            <w:pPr>
              <w:pStyle w:val="ListParagraph"/>
              <w:numPr>
                <w:ilvl w:val="0"/>
                <w:numId w:val="234"/>
              </w:numPr>
              <w:spacing w:after="120" w:line="276" w:lineRule="auto"/>
              <w:jc w:val="both"/>
              <w:rPr>
                <w:rFonts w:ascii="Sylfaen" w:hAnsi="Sylfaen"/>
                <w:szCs w:val="20"/>
              </w:rPr>
            </w:pPr>
            <w:r w:rsidRPr="00106BCE">
              <w:rPr>
                <w:rFonts w:ascii="Sylfaen" w:hAnsi="Sylfaen"/>
                <w:szCs w:val="20"/>
                <w:lang w:val="ka-GE"/>
              </w:rPr>
              <w:t xml:space="preserve">თუ ეს შესაძლებელია, მშენებლობის დაწყებამდე,  </w:t>
            </w:r>
            <w:r w:rsidR="00E06A31" w:rsidRPr="00106BCE">
              <w:rPr>
                <w:rFonts w:ascii="Sylfaen" w:hAnsi="Sylfaen" w:cs="Sylfaen"/>
                <w:szCs w:val="20"/>
                <w:lang w:val="ka-GE"/>
              </w:rPr>
              <w:t>ახალი</w:t>
            </w:r>
            <w:r w:rsidR="00E06A31" w:rsidRPr="00106BCE">
              <w:rPr>
                <w:rFonts w:ascii="Sylfaen" w:hAnsi="Sylfaen"/>
                <w:szCs w:val="20"/>
                <w:lang w:val="ka-GE"/>
              </w:rPr>
              <w:t xml:space="preserve"> შენობებისთვის, მაღალეფექტური ალტერნატიული სისტემების ტექნიკური, ეკოლოგიური და ეკონომიკური მიზანშეწონილობ</w:t>
            </w:r>
            <w:r w:rsidRPr="00106BCE">
              <w:rPr>
                <w:rFonts w:ascii="Sylfaen" w:hAnsi="Sylfaen"/>
                <w:szCs w:val="20"/>
                <w:lang w:val="ka-GE"/>
              </w:rPr>
              <w:t>ის განხილვა  და გათვალისწინება;</w:t>
            </w:r>
          </w:p>
          <w:p w14:paraId="3C263CBD" w14:textId="4571D533" w:rsidR="00E06A31" w:rsidRPr="00106BCE" w:rsidRDefault="00E06A31" w:rsidP="00597246">
            <w:pPr>
              <w:pStyle w:val="ListParagraph"/>
              <w:numPr>
                <w:ilvl w:val="0"/>
                <w:numId w:val="234"/>
              </w:numPr>
              <w:spacing w:after="120" w:line="276" w:lineRule="auto"/>
              <w:ind w:left="714" w:hanging="357"/>
              <w:jc w:val="both"/>
              <w:rPr>
                <w:rFonts w:ascii="Sylfaen" w:hAnsi="Sylfaen"/>
                <w:szCs w:val="20"/>
                <w:lang w:val="ka-GE"/>
              </w:rPr>
            </w:pPr>
            <w:r w:rsidRPr="00106BCE">
              <w:rPr>
                <w:rFonts w:ascii="Sylfaen" w:hAnsi="Sylfaen" w:cs="Sylfaen"/>
                <w:szCs w:val="20"/>
              </w:rPr>
              <w:t>არსებული</w:t>
            </w:r>
            <w:r w:rsidRPr="00106BCE">
              <w:rPr>
                <w:rFonts w:ascii="Sylfaen" w:hAnsi="Sylfaen"/>
                <w:szCs w:val="20"/>
              </w:rPr>
              <w:t xml:space="preserve"> </w:t>
            </w:r>
            <w:r w:rsidRPr="00106BCE">
              <w:rPr>
                <w:rFonts w:ascii="Sylfaen" w:hAnsi="Sylfaen" w:cs="Sylfaen"/>
                <w:szCs w:val="20"/>
              </w:rPr>
              <w:t>შენობების</w:t>
            </w:r>
            <w:r w:rsidR="00B8195D" w:rsidRPr="00106BCE">
              <w:rPr>
                <w:rFonts w:ascii="Sylfaen" w:hAnsi="Sylfaen" w:cs="Sylfaen"/>
                <w:szCs w:val="20"/>
                <w:lang w:val="ka-GE"/>
              </w:rPr>
              <w:t xml:space="preserve"> </w:t>
            </w:r>
            <w:r w:rsidRPr="00106BCE">
              <w:rPr>
                <w:rFonts w:ascii="Sylfaen" w:hAnsi="Sylfaen" w:cs="Sylfaen"/>
                <w:szCs w:val="20"/>
                <w:lang w:val="ka-GE"/>
              </w:rPr>
              <w:t>ან</w:t>
            </w:r>
            <w:r w:rsidRPr="00106BCE">
              <w:rPr>
                <w:rFonts w:ascii="Sylfaen" w:hAnsi="Sylfaen"/>
                <w:szCs w:val="20"/>
                <w:lang w:val="ka-GE"/>
              </w:rPr>
              <w:t xml:space="preserve"> </w:t>
            </w:r>
            <w:r w:rsidRPr="00106BCE">
              <w:rPr>
                <w:rFonts w:ascii="Sylfaen" w:hAnsi="Sylfaen" w:cs="Sylfaen"/>
                <w:szCs w:val="20"/>
                <w:lang w:val="ka-GE"/>
              </w:rPr>
              <w:t>განახლებული</w:t>
            </w:r>
            <w:r w:rsidRPr="00106BCE">
              <w:rPr>
                <w:rFonts w:ascii="Sylfaen" w:hAnsi="Sylfaen"/>
                <w:szCs w:val="20"/>
                <w:lang w:val="ka-GE"/>
              </w:rPr>
              <w:t xml:space="preserve"> </w:t>
            </w:r>
            <w:r w:rsidRPr="00106BCE">
              <w:rPr>
                <w:rFonts w:ascii="Sylfaen" w:hAnsi="Sylfaen"/>
                <w:szCs w:val="20"/>
              </w:rPr>
              <w:t xml:space="preserve"> </w:t>
            </w:r>
            <w:r w:rsidRPr="00106BCE">
              <w:rPr>
                <w:rFonts w:ascii="Sylfaen" w:hAnsi="Sylfaen" w:cs="Sylfaen"/>
                <w:szCs w:val="20"/>
                <w:lang w:val="ka-GE"/>
              </w:rPr>
              <w:t>ნაწილის</w:t>
            </w:r>
            <w:r w:rsidR="00B8195D" w:rsidRPr="00106BCE">
              <w:rPr>
                <w:rFonts w:ascii="Sylfaen" w:hAnsi="Sylfaen" w:cs="Sylfaen"/>
                <w:szCs w:val="20"/>
                <w:lang w:val="ka-GE"/>
              </w:rPr>
              <w:t>ათვის</w:t>
            </w:r>
            <w:r w:rsidRPr="00106BCE">
              <w:rPr>
                <w:rFonts w:ascii="Sylfaen" w:hAnsi="Sylfaen"/>
                <w:szCs w:val="20"/>
                <w:lang w:val="ka-GE"/>
              </w:rPr>
              <w:t xml:space="preserve"> </w:t>
            </w:r>
            <w:r w:rsidRPr="00106BCE">
              <w:rPr>
                <w:rFonts w:ascii="Sylfaen" w:hAnsi="Sylfaen" w:cs="Sylfaen"/>
                <w:szCs w:val="20"/>
                <w:lang w:val="ka-GE"/>
              </w:rPr>
              <w:t>ენერგოე</w:t>
            </w:r>
            <w:r w:rsidR="00B8195D" w:rsidRPr="00106BCE">
              <w:rPr>
                <w:rFonts w:ascii="Sylfaen" w:hAnsi="Sylfaen" w:cs="Sylfaen"/>
                <w:szCs w:val="20"/>
                <w:lang w:val="ka-GE"/>
              </w:rPr>
              <w:t>ფ</w:t>
            </w:r>
            <w:r w:rsidRPr="00106BCE">
              <w:rPr>
                <w:rFonts w:ascii="Sylfaen" w:hAnsi="Sylfaen" w:cs="Sylfaen"/>
                <w:szCs w:val="20"/>
                <w:lang w:val="ka-GE"/>
              </w:rPr>
              <w:t>ექტურობ</w:t>
            </w:r>
            <w:r w:rsidR="00B8195D" w:rsidRPr="00106BCE">
              <w:rPr>
                <w:rFonts w:ascii="Sylfaen" w:hAnsi="Sylfaen" w:cs="Sylfaen"/>
                <w:szCs w:val="20"/>
                <w:lang w:val="ka-GE"/>
              </w:rPr>
              <w:t>ის</w:t>
            </w:r>
            <w:r w:rsidRPr="00106BCE">
              <w:rPr>
                <w:rFonts w:ascii="Sylfaen" w:hAnsi="Sylfaen"/>
                <w:szCs w:val="20"/>
                <w:lang w:val="ka-GE"/>
              </w:rPr>
              <w:t xml:space="preserve"> </w:t>
            </w:r>
            <w:r w:rsidRPr="00106BCE">
              <w:rPr>
                <w:rFonts w:ascii="Sylfaen" w:hAnsi="Sylfaen" w:cs="Sylfaen"/>
                <w:szCs w:val="20"/>
                <w:lang w:val="ka-GE"/>
              </w:rPr>
              <w:t>გაზრდი</w:t>
            </w:r>
            <w:r w:rsidR="00B8195D" w:rsidRPr="00106BCE">
              <w:rPr>
                <w:rFonts w:ascii="Sylfaen" w:hAnsi="Sylfaen" w:cs="Sylfaen"/>
                <w:szCs w:val="20"/>
                <w:lang w:val="ka-GE"/>
              </w:rPr>
              <w:t>ს  უზრუნველყოფა,</w:t>
            </w:r>
            <w:r w:rsidRPr="00106BCE">
              <w:rPr>
                <w:rFonts w:ascii="Sylfaen" w:hAnsi="Sylfaen"/>
                <w:szCs w:val="20"/>
                <w:lang w:val="ka-GE"/>
              </w:rPr>
              <w:t xml:space="preserve"> </w:t>
            </w:r>
            <w:r w:rsidRPr="00106BCE">
              <w:rPr>
                <w:rFonts w:ascii="Sylfaen" w:hAnsi="Sylfaen" w:cs="Sylfaen"/>
                <w:szCs w:val="20"/>
                <w:lang w:val="ka-GE"/>
              </w:rPr>
              <w:t>შენობების</w:t>
            </w:r>
            <w:r w:rsidRPr="00106BCE">
              <w:rPr>
                <w:rFonts w:ascii="Sylfaen" w:hAnsi="Sylfaen"/>
                <w:szCs w:val="20"/>
                <w:lang w:val="ka-GE"/>
              </w:rPr>
              <w:t xml:space="preserve"> </w:t>
            </w:r>
            <w:r w:rsidRPr="00106BCE">
              <w:rPr>
                <w:rFonts w:ascii="Sylfaen" w:hAnsi="Sylfaen" w:cs="Sylfaen"/>
                <w:szCs w:val="20"/>
                <w:lang w:val="ka-GE"/>
              </w:rPr>
              <w:t>ენერგოეფექტურობის</w:t>
            </w:r>
            <w:r w:rsidRPr="00106BCE">
              <w:rPr>
                <w:rFonts w:ascii="Sylfaen" w:hAnsi="Sylfaen"/>
                <w:szCs w:val="20"/>
                <w:lang w:val="ka-GE"/>
              </w:rPr>
              <w:t xml:space="preserve"> </w:t>
            </w:r>
            <w:r w:rsidRPr="00106BCE">
              <w:rPr>
                <w:rFonts w:ascii="Sylfaen" w:hAnsi="Sylfaen" w:cs="Sylfaen"/>
                <w:szCs w:val="20"/>
                <w:lang w:val="ka-GE"/>
              </w:rPr>
              <w:t>მინიმალური</w:t>
            </w:r>
            <w:r w:rsidRPr="00106BCE">
              <w:rPr>
                <w:rFonts w:ascii="Sylfaen" w:hAnsi="Sylfaen"/>
                <w:szCs w:val="20"/>
                <w:lang w:val="ka-GE"/>
              </w:rPr>
              <w:t xml:space="preserve"> </w:t>
            </w:r>
            <w:r w:rsidRPr="00106BCE">
              <w:rPr>
                <w:rFonts w:ascii="Sylfaen" w:hAnsi="Sylfaen" w:cs="Sylfaen"/>
                <w:szCs w:val="20"/>
                <w:lang w:val="ka-GE"/>
              </w:rPr>
              <w:t>მოთხოვნების</w:t>
            </w:r>
            <w:r w:rsidRPr="00106BCE">
              <w:rPr>
                <w:rFonts w:ascii="Sylfaen" w:hAnsi="Sylfaen"/>
                <w:szCs w:val="20"/>
                <w:lang w:val="ka-GE"/>
              </w:rPr>
              <w:t xml:space="preserve"> </w:t>
            </w:r>
            <w:r w:rsidRPr="00106BCE">
              <w:rPr>
                <w:rFonts w:ascii="Sylfaen" w:hAnsi="Sylfaen" w:cs="Sylfaen"/>
                <w:szCs w:val="20"/>
                <w:lang w:val="ka-GE"/>
              </w:rPr>
              <w:t>შესაბამისად</w:t>
            </w:r>
            <w:r w:rsidRPr="00106BCE">
              <w:rPr>
                <w:rFonts w:ascii="Sylfaen" w:hAnsi="Sylfaen"/>
                <w:szCs w:val="20"/>
                <w:lang w:val="ka-GE"/>
              </w:rPr>
              <w:t>;</w:t>
            </w:r>
          </w:p>
          <w:p w14:paraId="21F4F6C7" w14:textId="4834FE64" w:rsidR="00E06A31" w:rsidRPr="00106BCE" w:rsidRDefault="000706F0" w:rsidP="00597246">
            <w:pPr>
              <w:pStyle w:val="ListParagraph"/>
              <w:numPr>
                <w:ilvl w:val="0"/>
                <w:numId w:val="234"/>
              </w:numPr>
              <w:spacing w:after="120" w:line="276" w:lineRule="auto"/>
              <w:ind w:left="714" w:hanging="357"/>
              <w:jc w:val="both"/>
              <w:rPr>
                <w:rFonts w:ascii="Sylfaen" w:hAnsi="Sylfaen"/>
                <w:szCs w:val="20"/>
                <w:lang w:val="ka-GE"/>
              </w:rPr>
            </w:pPr>
            <w:bookmarkStart w:id="611" w:name="_Hlk111196197"/>
            <w:r w:rsidRPr="00106BCE">
              <w:rPr>
                <w:rFonts w:ascii="Sylfaen" w:hAnsi="Sylfaen" w:cs="Sylfaen"/>
                <w:szCs w:val="20"/>
              </w:rPr>
              <w:t>შენობების</w:t>
            </w:r>
            <w:r w:rsidRPr="00106BCE">
              <w:rPr>
                <w:rFonts w:ascii="Sylfaen" w:hAnsi="Sylfaen"/>
                <w:szCs w:val="20"/>
                <w:lang w:val="ka-GE"/>
              </w:rPr>
              <w:t xml:space="preserve"> </w:t>
            </w:r>
            <w:r w:rsidRPr="00106BCE">
              <w:rPr>
                <w:rFonts w:ascii="Sylfaen" w:hAnsi="Sylfaen" w:cs="Sylfaen"/>
                <w:szCs w:val="20"/>
              </w:rPr>
              <w:t>ტექნიკური</w:t>
            </w:r>
            <w:r w:rsidRPr="00106BCE">
              <w:rPr>
                <w:rFonts w:ascii="Sylfaen" w:hAnsi="Sylfaen"/>
                <w:szCs w:val="20"/>
              </w:rPr>
              <w:t xml:space="preserve">  </w:t>
            </w:r>
            <w:r w:rsidRPr="00106BCE">
              <w:rPr>
                <w:rFonts w:ascii="Sylfaen" w:hAnsi="Sylfaen" w:cs="Sylfaen"/>
                <w:szCs w:val="20"/>
              </w:rPr>
              <w:t>სისტემების</w:t>
            </w:r>
            <w:r w:rsidRPr="00106BCE">
              <w:rPr>
                <w:rFonts w:ascii="Sylfaen" w:hAnsi="Sylfaen"/>
                <w:szCs w:val="20"/>
              </w:rPr>
              <w:t xml:space="preserve"> </w:t>
            </w:r>
            <w:r w:rsidRPr="00106BCE">
              <w:rPr>
                <w:rFonts w:ascii="Sylfaen" w:hAnsi="Sylfaen" w:cs="Sylfaen"/>
                <w:szCs w:val="20"/>
                <w:lang w:val="ka-GE"/>
              </w:rPr>
              <w:t>მიერ</w:t>
            </w:r>
            <w:r w:rsidRPr="00106BCE">
              <w:rPr>
                <w:rFonts w:ascii="Sylfaen" w:hAnsi="Sylfaen"/>
                <w:szCs w:val="20"/>
                <w:lang w:val="ka-GE"/>
              </w:rPr>
              <w:t xml:space="preserve"> </w:t>
            </w:r>
            <w:r w:rsidRPr="00106BCE">
              <w:rPr>
                <w:rFonts w:ascii="Sylfaen" w:hAnsi="Sylfaen" w:cs="Sylfaen"/>
                <w:szCs w:val="20"/>
              </w:rPr>
              <w:t>ენერგიის</w:t>
            </w:r>
            <w:r w:rsidRPr="00106BCE">
              <w:rPr>
                <w:rFonts w:ascii="Sylfaen" w:hAnsi="Sylfaen"/>
                <w:szCs w:val="20"/>
              </w:rPr>
              <w:t xml:space="preserve"> </w:t>
            </w:r>
            <w:r w:rsidRPr="00106BCE">
              <w:rPr>
                <w:rFonts w:ascii="Sylfaen" w:hAnsi="Sylfaen" w:cs="Sylfaen"/>
                <w:szCs w:val="20"/>
              </w:rPr>
              <w:t>მოხმარების</w:t>
            </w:r>
            <w:r w:rsidRPr="00106BCE">
              <w:rPr>
                <w:rFonts w:ascii="Sylfaen" w:hAnsi="Sylfaen"/>
                <w:szCs w:val="20"/>
              </w:rPr>
              <w:t xml:space="preserve"> </w:t>
            </w:r>
            <w:r w:rsidRPr="00106BCE">
              <w:rPr>
                <w:rFonts w:ascii="Sylfaen" w:hAnsi="Sylfaen" w:cs="Sylfaen"/>
                <w:szCs w:val="20"/>
              </w:rPr>
              <w:t>ოპტიმიზაციის</w:t>
            </w:r>
            <w:r w:rsidRPr="00106BCE">
              <w:rPr>
                <w:rFonts w:ascii="Sylfaen" w:hAnsi="Sylfaen"/>
                <w:szCs w:val="20"/>
              </w:rPr>
              <w:t xml:space="preserve"> </w:t>
            </w:r>
            <w:r w:rsidRPr="00106BCE">
              <w:rPr>
                <w:rFonts w:ascii="Sylfaen" w:hAnsi="Sylfaen" w:cs="Sylfaen"/>
                <w:szCs w:val="20"/>
              </w:rPr>
              <w:t>მიზნით</w:t>
            </w:r>
            <w:r w:rsidRPr="00106BCE">
              <w:rPr>
                <w:rFonts w:ascii="Sylfaen" w:hAnsi="Sylfaen"/>
                <w:szCs w:val="20"/>
              </w:rPr>
              <w:t>,</w:t>
            </w:r>
            <w:r w:rsidRPr="00106BCE">
              <w:rPr>
                <w:rFonts w:ascii="Sylfaen" w:hAnsi="Sylfaen"/>
                <w:szCs w:val="20"/>
                <w:lang w:val="ka-GE"/>
              </w:rPr>
              <w:t xml:space="preserve"> </w:t>
            </w:r>
            <w:r w:rsidRPr="00106BCE">
              <w:rPr>
                <w:rFonts w:ascii="Sylfaen" w:hAnsi="Sylfaen" w:cs="Sylfaen"/>
                <w:szCs w:val="20"/>
                <w:lang w:val="ka-GE"/>
              </w:rPr>
              <w:t>სისტემური</w:t>
            </w:r>
            <w:r w:rsidRPr="00106BCE">
              <w:rPr>
                <w:rFonts w:ascii="Sylfaen" w:hAnsi="Sylfaen"/>
                <w:szCs w:val="20"/>
                <w:lang w:val="ka-GE"/>
              </w:rPr>
              <w:t xml:space="preserve"> </w:t>
            </w:r>
            <w:r w:rsidRPr="00106BCE">
              <w:rPr>
                <w:rFonts w:ascii="Sylfaen" w:hAnsi="Sylfaen" w:cs="Sylfaen"/>
                <w:szCs w:val="20"/>
                <w:lang w:val="ka-GE"/>
              </w:rPr>
              <w:t>მოთხოვნების</w:t>
            </w:r>
            <w:r w:rsidRPr="00106BCE">
              <w:rPr>
                <w:rFonts w:ascii="Sylfaen" w:hAnsi="Sylfaen"/>
                <w:szCs w:val="20"/>
                <w:lang w:val="ka-GE"/>
              </w:rPr>
              <w:t xml:space="preserve"> </w:t>
            </w:r>
            <w:r w:rsidRPr="00106BCE">
              <w:rPr>
                <w:rFonts w:ascii="Sylfaen" w:hAnsi="Sylfaen" w:cs="Sylfaen"/>
                <w:szCs w:val="20"/>
                <w:lang w:val="ka-GE"/>
              </w:rPr>
              <w:t>განსაზღვრა</w:t>
            </w:r>
            <w:r w:rsidRPr="00106BCE">
              <w:rPr>
                <w:rFonts w:ascii="Sylfaen" w:hAnsi="Sylfaen"/>
                <w:szCs w:val="20"/>
                <w:lang w:val="ka-GE"/>
              </w:rPr>
              <w:t xml:space="preserve"> </w:t>
            </w:r>
            <w:r w:rsidRPr="00106BCE">
              <w:rPr>
                <w:rFonts w:ascii="Sylfaen" w:hAnsi="Sylfaen" w:cs="Sylfaen"/>
                <w:szCs w:val="20"/>
                <w:lang w:val="ka-GE"/>
              </w:rPr>
              <w:t>საერთო</w:t>
            </w:r>
            <w:r w:rsidRPr="00106BCE">
              <w:rPr>
                <w:rFonts w:ascii="Sylfaen" w:hAnsi="Sylfaen"/>
                <w:szCs w:val="20"/>
                <w:lang w:val="ka-GE"/>
              </w:rPr>
              <w:t xml:space="preserve"> </w:t>
            </w:r>
            <w:r w:rsidRPr="00106BCE">
              <w:rPr>
                <w:rFonts w:ascii="Sylfaen" w:hAnsi="Sylfaen" w:cs="Sylfaen"/>
                <w:szCs w:val="20"/>
                <w:lang w:val="ka-GE"/>
              </w:rPr>
              <w:t>ენერგეტიკული</w:t>
            </w:r>
            <w:r w:rsidRPr="00106BCE">
              <w:rPr>
                <w:rFonts w:ascii="Sylfaen" w:hAnsi="Sylfaen"/>
                <w:szCs w:val="20"/>
                <w:lang w:val="ka-GE"/>
              </w:rPr>
              <w:t xml:space="preserve"> </w:t>
            </w:r>
            <w:r w:rsidRPr="00106BCE">
              <w:rPr>
                <w:rFonts w:ascii="Sylfaen" w:hAnsi="Sylfaen" w:cs="Sylfaen"/>
                <w:szCs w:val="20"/>
                <w:lang w:val="ka-GE"/>
              </w:rPr>
              <w:t>მახასიათებლების</w:t>
            </w:r>
            <w:r w:rsidRPr="00106BCE">
              <w:rPr>
                <w:rFonts w:ascii="Sylfaen" w:hAnsi="Sylfaen"/>
                <w:szCs w:val="20"/>
                <w:lang w:val="ka-GE"/>
              </w:rPr>
              <w:t xml:space="preserve"> </w:t>
            </w:r>
            <w:r w:rsidRPr="00106BCE">
              <w:rPr>
                <w:rFonts w:ascii="Sylfaen" w:hAnsi="Sylfaen" w:cs="Sylfaen"/>
                <w:szCs w:val="20"/>
                <w:lang w:val="ka-GE"/>
              </w:rPr>
              <w:t>მიმართ</w:t>
            </w:r>
            <w:r w:rsidRPr="00106BCE">
              <w:rPr>
                <w:rFonts w:ascii="Sylfaen" w:hAnsi="Sylfaen"/>
                <w:szCs w:val="20"/>
                <w:lang w:val="ka-GE"/>
              </w:rPr>
              <w:t>,   ტექნიკური სისტემების შესაბამის ზომებთან სწორი ინსტალაციის, რეგულირებასა და კონტროლთან მიმართებაში</w:t>
            </w:r>
            <w:r w:rsidR="00E06A31" w:rsidRPr="00106BCE">
              <w:rPr>
                <w:rFonts w:ascii="Sylfaen" w:hAnsi="Sylfaen"/>
                <w:szCs w:val="20"/>
                <w:lang w:val="ka-GE"/>
              </w:rPr>
              <w:t>;</w:t>
            </w:r>
            <w:r w:rsidR="00AD183C" w:rsidRPr="00106BCE">
              <w:rPr>
                <w:rFonts w:ascii="Sylfaen" w:hAnsi="Sylfaen"/>
                <w:szCs w:val="20"/>
                <w:lang w:val="ka-GE"/>
              </w:rPr>
              <w:t xml:space="preserve"> </w:t>
            </w:r>
          </w:p>
          <w:bookmarkEnd w:id="611"/>
          <w:p w14:paraId="4DABFB25" w14:textId="341027B5" w:rsidR="00E06A31" w:rsidRPr="00106BCE" w:rsidRDefault="00E06A31" w:rsidP="00597246">
            <w:pPr>
              <w:pStyle w:val="ListParagraph"/>
              <w:numPr>
                <w:ilvl w:val="0"/>
                <w:numId w:val="234"/>
              </w:numPr>
              <w:spacing w:after="120" w:line="276" w:lineRule="auto"/>
              <w:ind w:left="714" w:hanging="357"/>
              <w:jc w:val="both"/>
              <w:rPr>
                <w:rFonts w:ascii="Sylfaen" w:hAnsi="Sylfaen"/>
                <w:szCs w:val="20"/>
                <w:lang w:val="ka-GE"/>
              </w:rPr>
            </w:pPr>
            <w:r w:rsidRPr="00106BCE">
              <w:rPr>
                <w:rFonts w:ascii="Sylfaen" w:hAnsi="Sylfaen"/>
                <w:szCs w:val="20"/>
                <w:lang w:val="ka-GE"/>
              </w:rPr>
              <w:t xml:space="preserve">თითქმის ნულოვანი ენერგიის მოხმარების </w:t>
            </w:r>
            <w:r w:rsidRPr="00106BCE">
              <w:rPr>
                <w:rFonts w:ascii="Sylfaen" w:hAnsi="Sylfaen" w:cs="Sylfaen"/>
                <w:szCs w:val="20"/>
                <w:lang w:val="ka-GE"/>
              </w:rPr>
              <w:t>მიზნობრივი</w:t>
            </w:r>
            <w:r w:rsidRPr="00106BCE">
              <w:rPr>
                <w:rFonts w:ascii="Sylfaen" w:hAnsi="Sylfaen"/>
                <w:szCs w:val="20"/>
                <w:lang w:val="ka-GE"/>
              </w:rPr>
              <w:t xml:space="preserve"> </w:t>
            </w:r>
            <w:r w:rsidRPr="00106BCE">
              <w:rPr>
                <w:rFonts w:ascii="Sylfaen" w:hAnsi="Sylfaen" w:cs="Sylfaen"/>
                <w:szCs w:val="20"/>
                <w:lang w:val="ka-GE"/>
              </w:rPr>
              <w:t>თარიღი</w:t>
            </w:r>
            <w:r w:rsidR="000706F0" w:rsidRPr="00106BCE">
              <w:rPr>
                <w:rFonts w:ascii="Sylfaen" w:hAnsi="Sylfaen" w:cs="Sylfaen"/>
                <w:szCs w:val="20"/>
                <w:lang w:val="ka-GE"/>
              </w:rPr>
              <w:t>ს</w:t>
            </w:r>
            <w:r w:rsidRPr="00106BCE">
              <w:rPr>
                <w:rFonts w:ascii="Sylfaen" w:hAnsi="Sylfaen"/>
                <w:szCs w:val="20"/>
                <w:lang w:val="ka-GE"/>
              </w:rPr>
              <w:t xml:space="preserve">  </w:t>
            </w:r>
            <w:r w:rsidRPr="00106BCE">
              <w:rPr>
                <w:rFonts w:ascii="Sylfaen" w:hAnsi="Sylfaen" w:cs="Sylfaen"/>
                <w:szCs w:val="20"/>
                <w:lang w:val="ka-GE"/>
              </w:rPr>
              <w:t>განსაზღვრა</w:t>
            </w:r>
            <w:r w:rsidRPr="00106BCE">
              <w:rPr>
                <w:rFonts w:ascii="Sylfaen" w:hAnsi="Sylfaen"/>
                <w:szCs w:val="20"/>
                <w:lang w:val="ka-GE"/>
              </w:rPr>
              <w:t xml:space="preserve">, </w:t>
            </w:r>
            <w:r w:rsidRPr="00106BCE">
              <w:rPr>
                <w:rFonts w:ascii="Sylfaen" w:hAnsi="Sylfaen" w:cs="Sylfaen"/>
                <w:szCs w:val="20"/>
                <w:lang w:val="ka-GE"/>
              </w:rPr>
              <w:t>ახალი</w:t>
            </w:r>
            <w:r w:rsidRPr="00106BCE">
              <w:rPr>
                <w:rFonts w:ascii="Sylfaen" w:hAnsi="Sylfaen"/>
                <w:szCs w:val="20"/>
                <w:lang w:val="ka-GE"/>
              </w:rPr>
              <w:t xml:space="preserve">  </w:t>
            </w:r>
            <w:r w:rsidRPr="00106BCE">
              <w:rPr>
                <w:rFonts w:ascii="Sylfaen" w:hAnsi="Sylfaen" w:cs="Sylfaen"/>
                <w:szCs w:val="20"/>
                <w:lang w:val="ka-GE"/>
              </w:rPr>
              <w:t>და</w:t>
            </w:r>
            <w:r w:rsidRPr="00106BCE">
              <w:rPr>
                <w:rFonts w:ascii="Sylfaen" w:hAnsi="Sylfaen"/>
                <w:szCs w:val="20"/>
                <w:lang w:val="ka-GE"/>
              </w:rPr>
              <w:t xml:space="preserve"> </w:t>
            </w:r>
            <w:r w:rsidRPr="00106BCE">
              <w:rPr>
                <w:rFonts w:ascii="Sylfaen" w:hAnsi="Sylfaen" w:cs="Sylfaen"/>
                <w:szCs w:val="20"/>
                <w:lang w:val="ka-GE"/>
              </w:rPr>
              <w:t>გარემონტებული</w:t>
            </w:r>
            <w:r w:rsidRPr="00106BCE">
              <w:rPr>
                <w:rFonts w:ascii="Sylfaen" w:hAnsi="Sylfaen"/>
                <w:szCs w:val="20"/>
                <w:lang w:val="ka-GE"/>
              </w:rPr>
              <w:t xml:space="preserve"> </w:t>
            </w:r>
            <w:r w:rsidRPr="00106BCE">
              <w:rPr>
                <w:rFonts w:ascii="Sylfaen" w:hAnsi="Sylfaen" w:cs="Sylfaen"/>
                <w:szCs w:val="20"/>
                <w:lang w:val="ka-GE"/>
              </w:rPr>
              <w:t>შენობებისათვის</w:t>
            </w:r>
            <w:r w:rsidRPr="00106BCE">
              <w:rPr>
                <w:rFonts w:ascii="Sylfaen" w:hAnsi="Sylfaen"/>
                <w:szCs w:val="20"/>
                <w:lang w:val="ka-GE"/>
              </w:rPr>
              <w:t>;</w:t>
            </w:r>
          </w:p>
          <w:p w14:paraId="59CEA5E3" w14:textId="77777777" w:rsidR="00E06A31" w:rsidRPr="00106BCE" w:rsidRDefault="00E06A31" w:rsidP="00597246">
            <w:pPr>
              <w:pStyle w:val="ListParagraph"/>
              <w:numPr>
                <w:ilvl w:val="0"/>
                <w:numId w:val="234"/>
              </w:numPr>
              <w:spacing w:after="120" w:line="276" w:lineRule="auto"/>
              <w:ind w:left="714" w:hanging="357"/>
              <w:jc w:val="both"/>
              <w:rPr>
                <w:rFonts w:ascii="Sylfaen" w:hAnsi="Sylfaen"/>
                <w:szCs w:val="20"/>
                <w:lang w:val="ka-GE"/>
              </w:rPr>
            </w:pPr>
            <w:r w:rsidRPr="00106BCE">
              <w:rPr>
                <w:rFonts w:ascii="Sylfaen" w:hAnsi="Sylfaen"/>
                <w:szCs w:val="20"/>
                <w:lang w:val="ka-GE"/>
              </w:rPr>
              <w:t>სადაც ეს მიზანშეწონილია, ფინანსური სტიმულების შემუშავება, საბაზრო დაბრკოლებების მოგვარების მიზნით;</w:t>
            </w:r>
          </w:p>
          <w:p w14:paraId="67BEE16F" w14:textId="77777777" w:rsidR="00E06A31" w:rsidRPr="00106BCE" w:rsidRDefault="00E06A31" w:rsidP="00597246">
            <w:pPr>
              <w:pStyle w:val="ListParagraph"/>
              <w:numPr>
                <w:ilvl w:val="0"/>
                <w:numId w:val="234"/>
              </w:numPr>
              <w:spacing w:after="120" w:line="276" w:lineRule="auto"/>
              <w:ind w:left="714" w:hanging="357"/>
              <w:jc w:val="both"/>
              <w:rPr>
                <w:rFonts w:ascii="Sylfaen" w:hAnsi="Sylfaen"/>
                <w:szCs w:val="20"/>
                <w:lang w:val="ka-GE"/>
              </w:rPr>
            </w:pPr>
            <w:r w:rsidRPr="00106BCE">
              <w:rPr>
                <w:rFonts w:ascii="Sylfaen" w:hAnsi="Sylfaen" w:cs="Sylfaen"/>
                <w:szCs w:val="20"/>
              </w:rPr>
              <w:t>ახალი</w:t>
            </w:r>
            <w:r w:rsidRPr="00106BCE">
              <w:rPr>
                <w:rFonts w:ascii="Sylfaen" w:hAnsi="Sylfaen"/>
                <w:szCs w:val="20"/>
              </w:rPr>
              <w:t xml:space="preserve"> </w:t>
            </w:r>
            <w:r w:rsidRPr="00106BCE">
              <w:rPr>
                <w:rFonts w:ascii="Sylfaen" w:hAnsi="Sylfaen" w:cs="Sylfaen"/>
                <w:szCs w:val="20"/>
              </w:rPr>
              <w:t>და</w:t>
            </w:r>
            <w:r w:rsidRPr="00106BCE">
              <w:rPr>
                <w:rFonts w:ascii="Sylfaen" w:hAnsi="Sylfaen"/>
                <w:szCs w:val="20"/>
              </w:rPr>
              <w:t xml:space="preserve"> </w:t>
            </w:r>
            <w:r w:rsidRPr="00106BCE">
              <w:rPr>
                <w:rFonts w:ascii="Sylfaen" w:hAnsi="Sylfaen" w:cs="Sylfaen"/>
                <w:szCs w:val="20"/>
              </w:rPr>
              <w:t>არსებული</w:t>
            </w:r>
            <w:r w:rsidRPr="00106BCE">
              <w:rPr>
                <w:rFonts w:ascii="Sylfaen" w:hAnsi="Sylfaen"/>
                <w:szCs w:val="20"/>
              </w:rPr>
              <w:t xml:space="preserve"> </w:t>
            </w:r>
            <w:r w:rsidRPr="00106BCE">
              <w:rPr>
                <w:rFonts w:ascii="Sylfaen" w:hAnsi="Sylfaen" w:cs="Sylfaen"/>
                <w:szCs w:val="20"/>
              </w:rPr>
              <w:t>შენობების</w:t>
            </w:r>
            <w:r w:rsidRPr="00106BCE">
              <w:rPr>
                <w:rFonts w:ascii="Sylfaen" w:hAnsi="Sylfaen"/>
                <w:szCs w:val="20"/>
              </w:rPr>
              <w:t xml:space="preserve"> </w:t>
            </w:r>
            <w:r w:rsidRPr="00106BCE">
              <w:rPr>
                <w:rFonts w:ascii="Sylfaen" w:hAnsi="Sylfaen" w:cs="Sylfaen"/>
                <w:szCs w:val="20"/>
              </w:rPr>
              <w:t>ენერგოეფექტურობის</w:t>
            </w:r>
            <w:r w:rsidRPr="00106BCE">
              <w:rPr>
                <w:rFonts w:ascii="Sylfaen" w:hAnsi="Sylfaen"/>
                <w:szCs w:val="20"/>
              </w:rPr>
              <w:t xml:space="preserve"> </w:t>
            </w:r>
            <w:r w:rsidRPr="00106BCE">
              <w:rPr>
                <w:rFonts w:ascii="Sylfaen" w:hAnsi="Sylfaen" w:cs="Sylfaen"/>
                <w:szCs w:val="20"/>
              </w:rPr>
              <w:t>სერტიფიცირების</w:t>
            </w:r>
            <w:r w:rsidRPr="00106BCE">
              <w:rPr>
                <w:rFonts w:ascii="Sylfaen" w:hAnsi="Sylfaen"/>
                <w:szCs w:val="20"/>
              </w:rPr>
              <w:t xml:space="preserve"> </w:t>
            </w:r>
            <w:r w:rsidRPr="00106BCE">
              <w:rPr>
                <w:rFonts w:ascii="Sylfaen" w:hAnsi="Sylfaen" w:cs="Sylfaen"/>
                <w:szCs w:val="20"/>
              </w:rPr>
              <w:t>სისტემის</w:t>
            </w:r>
            <w:r w:rsidRPr="00106BCE">
              <w:rPr>
                <w:rFonts w:ascii="Sylfaen" w:hAnsi="Sylfaen"/>
                <w:szCs w:val="20"/>
              </w:rPr>
              <w:t xml:space="preserve"> </w:t>
            </w:r>
            <w:r w:rsidRPr="00106BCE">
              <w:rPr>
                <w:rFonts w:ascii="Sylfaen" w:hAnsi="Sylfaen" w:cs="Sylfaen"/>
                <w:szCs w:val="20"/>
              </w:rPr>
              <w:t>შემუშავება</w:t>
            </w:r>
            <w:r w:rsidRPr="00106BCE">
              <w:rPr>
                <w:rFonts w:ascii="Sylfaen" w:hAnsi="Sylfaen"/>
                <w:szCs w:val="20"/>
              </w:rPr>
              <w:t xml:space="preserve"> </w:t>
            </w:r>
            <w:r w:rsidRPr="00106BCE">
              <w:rPr>
                <w:rFonts w:ascii="Sylfaen" w:hAnsi="Sylfaen" w:cs="Sylfaen"/>
                <w:szCs w:val="20"/>
              </w:rPr>
              <w:t>და</w:t>
            </w:r>
            <w:r w:rsidRPr="00106BCE">
              <w:rPr>
                <w:rFonts w:ascii="Sylfaen" w:hAnsi="Sylfaen"/>
                <w:szCs w:val="20"/>
              </w:rPr>
              <w:t xml:space="preserve"> </w:t>
            </w:r>
            <w:r w:rsidRPr="00106BCE">
              <w:rPr>
                <w:rFonts w:ascii="Sylfaen" w:hAnsi="Sylfaen" w:cs="Sylfaen"/>
                <w:szCs w:val="20"/>
              </w:rPr>
              <w:t>დანერგვა</w:t>
            </w:r>
            <w:r w:rsidRPr="00106BCE">
              <w:rPr>
                <w:rFonts w:ascii="Sylfaen" w:hAnsi="Sylfaen"/>
                <w:szCs w:val="20"/>
                <w:lang w:val="ka-GE"/>
              </w:rPr>
              <w:t>;</w:t>
            </w:r>
          </w:p>
          <w:p w14:paraId="20DB55B7" w14:textId="757B4A98" w:rsidR="00E06A31" w:rsidRDefault="00E06A31" w:rsidP="00597246">
            <w:pPr>
              <w:pStyle w:val="ListParagraph"/>
              <w:numPr>
                <w:ilvl w:val="0"/>
                <w:numId w:val="234"/>
              </w:numPr>
              <w:spacing w:after="120" w:line="276" w:lineRule="auto"/>
              <w:ind w:left="714" w:hanging="357"/>
              <w:jc w:val="both"/>
              <w:rPr>
                <w:rFonts w:ascii="Sylfaen" w:hAnsi="Sylfaen"/>
                <w:szCs w:val="20"/>
                <w:lang w:val="ka-GE"/>
              </w:rPr>
            </w:pPr>
            <w:r w:rsidRPr="00106BCE">
              <w:rPr>
                <w:rFonts w:ascii="Sylfaen" w:hAnsi="Sylfaen"/>
                <w:szCs w:val="20"/>
                <w:lang w:val="ka-GE"/>
              </w:rPr>
              <w:t xml:space="preserve">აუცილებელი </w:t>
            </w:r>
            <w:r w:rsidR="007663AE" w:rsidRPr="00106BCE">
              <w:rPr>
                <w:rFonts w:ascii="Sylfaen" w:hAnsi="Sylfaen"/>
                <w:szCs w:val="20"/>
                <w:lang w:val="ka-GE"/>
              </w:rPr>
              <w:t>ღონისძიებების</w:t>
            </w:r>
            <w:r w:rsidRPr="00106BCE">
              <w:rPr>
                <w:rFonts w:ascii="Sylfaen" w:hAnsi="Sylfaen"/>
                <w:szCs w:val="20"/>
                <w:lang w:val="ka-GE"/>
              </w:rPr>
              <w:t xml:space="preserve"> </w:t>
            </w:r>
            <w:r w:rsidRPr="00106BCE">
              <w:rPr>
                <w:rFonts w:ascii="Sylfaen" w:hAnsi="Sylfaen" w:cs="Sylfaen"/>
                <w:szCs w:val="20"/>
              </w:rPr>
              <w:t>განხორციელებ</w:t>
            </w:r>
            <w:r w:rsidRPr="00106BCE">
              <w:rPr>
                <w:rFonts w:ascii="Sylfaen" w:hAnsi="Sylfaen" w:cs="Sylfaen"/>
                <w:szCs w:val="20"/>
                <w:lang w:val="ka-GE"/>
              </w:rPr>
              <w:t>ა</w:t>
            </w:r>
            <w:r w:rsidRPr="00106BCE">
              <w:rPr>
                <w:rFonts w:ascii="Sylfaen" w:hAnsi="Sylfaen"/>
                <w:szCs w:val="20"/>
                <w:lang w:val="ka-GE"/>
              </w:rPr>
              <w:t>, შენობის გათბობისა და კონდიცირების სისტემების ხელმისაწვდომი ნაწილების რეგულარული შემოწმების შემოღების მიზნით;</w:t>
            </w:r>
          </w:p>
          <w:p w14:paraId="15E999FD" w14:textId="375A1EDB" w:rsidR="00D617C3" w:rsidRPr="00106BCE" w:rsidRDefault="00D617C3" w:rsidP="00597246">
            <w:pPr>
              <w:pStyle w:val="ListParagraph"/>
              <w:numPr>
                <w:ilvl w:val="0"/>
                <w:numId w:val="234"/>
              </w:numPr>
              <w:spacing w:after="120" w:line="276" w:lineRule="auto"/>
              <w:ind w:left="714" w:hanging="357"/>
              <w:jc w:val="both"/>
              <w:rPr>
                <w:rFonts w:ascii="Sylfaen" w:hAnsi="Sylfaen"/>
                <w:szCs w:val="20"/>
                <w:lang w:val="ka-GE"/>
              </w:rPr>
            </w:pPr>
            <w:r>
              <w:rPr>
                <w:rFonts w:ascii="Sylfaen" w:hAnsi="Sylfaen"/>
                <w:szCs w:val="20"/>
                <w:lang w:val="ka-GE"/>
              </w:rPr>
              <w:t>ადმინისტრაციული ორგანოს სარგებლობაში არსებული შენობების რეესტრის წარმოება;</w:t>
            </w:r>
          </w:p>
          <w:p w14:paraId="124A0932" w14:textId="026D128A" w:rsidR="00E06A31" w:rsidRPr="00106BCE" w:rsidRDefault="004A6819" w:rsidP="00597246">
            <w:pPr>
              <w:pStyle w:val="ListParagraph"/>
              <w:numPr>
                <w:ilvl w:val="0"/>
                <w:numId w:val="235"/>
              </w:numPr>
              <w:spacing w:after="120" w:line="276" w:lineRule="auto"/>
              <w:ind w:left="714" w:hanging="357"/>
              <w:jc w:val="both"/>
              <w:rPr>
                <w:rFonts w:ascii="Sylfaen" w:hAnsi="Sylfaen"/>
                <w:szCs w:val="20"/>
              </w:rPr>
            </w:pPr>
            <w:r>
              <w:rPr>
                <w:rFonts w:ascii="Sylfaen" w:hAnsi="Sylfaen" w:cs="Sylfaen"/>
                <w:szCs w:val="20"/>
                <w:lang w:val="ka-GE"/>
              </w:rPr>
              <w:lastRenderedPageBreak/>
              <w:t>სანიმუშო</w:t>
            </w:r>
            <w:r w:rsidR="00E06A31" w:rsidRPr="00106BCE">
              <w:rPr>
                <w:rFonts w:ascii="Sylfaen" w:hAnsi="Sylfaen"/>
                <w:szCs w:val="20"/>
                <w:lang w:val="ka-GE"/>
              </w:rPr>
              <w:t xml:space="preserve"> </w:t>
            </w:r>
            <w:r w:rsidR="00E06A31" w:rsidRPr="00106BCE">
              <w:rPr>
                <w:rFonts w:ascii="Sylfaen" w:hAnsi="Sylfaen" w:cs="Sylfaen"/>
                <w:szCs w:val="20"/>
                <w:lang w:val="ka-GE"/>
              </w:rPr>
              <w:t>შენობების</w:t>
            </w:r>
            <w:r w:rsidR="00E06A31" w:rsidRPr="00106BCE">
              <w:rPr>
                <w:rFonts w:ascii="Sylfaen" w:hAnsi="Sylfaen"/>
                <w:szCs w:val="20"/>
                <w:lang w:val="ka-GE"/>
              </w:rPr>
              <w:t xml:space="preserve"> </w:t>
            </w:r>
            <w:r w:rsidR="00E06A31" w:rsidRPr="00106BCE">
              <w:rPr>
                <w:rFonts w:ascii="Sylfaen" w:hAnsi="Sylfaen" w:cs="Sylfaen"/>
                <w:szCs w:val="20"/>
                <w:lang w:val="ka-GE"/>
              </w:rPr>
              <w:t>შემუშავება</w:t>
            </w:r>
            <w:r w:rsidR="00E06A31" w:rsidRPr="00106BCE">
              <w:rPr>
                <w:rFonts w:ascii="Sylfaen" w:hAnsi="Sylfaen"/>
                <w:szCs w:val="20"/>
                <w:lang w:val="ka-GE"/>
              </w:rPr>
              <w:t>.</w:t>
            </w:r>
          </w:p>
          <w:p w14:paraId="0BF31FF9" w14:textId="77777777" w:rsidR="001D3BF8" w:rsidRPr="00106BCE" w:rsidRDefault="001D3BF8" w:rsidP="007663AE">
            <w:pPr>
              <w:jc w:val="both"/>
              <w:rPr>
                <w:rFonts w:ascii="Sylfaen" w:hAnsi="Sylfaen"/>
                <w:sz w:val="20"/>
                <w:szCs w:val="20"/>
              </w:rPr>
            </w:pPr>
            <w:bookmarkStart w:id="612" w:name="_Hlk109832311"/>
            <w:bookmarkEnd w:id="610"/>
            <w:r w:rsidRPr="00106BCE">
              <w:rPr>
                <w:rFonts w:ascii="Sylfaen" w:hAnsi="Sylfaen" w:cs="Sylfaen"/>
                <w:sz w:val="20"/>
                <w:szCs w:val="20"/>
              </w:rPr>
              <w:t>პოლიტიკის</w:t>
            </w:r>
            <w:r w:rsidRPr="00106BCE">
              <w:rPr>
                <w:rFonts w:ascii="Sylfaen" w:hAnsi="Sylfaen"/>
                <w:sz w:val="20"/>
                <w:szCs w:val="20"/>
              </w:rPr>
              <w:t xml:space="preserve"> </w:t>
            </w:r>
            <w:r w:rsidRPr="00106BCE">
              <w:rPr>
                <w:rFonts w:ascii="Sylfaen" w:hAnsi="Sylfaen" w:cs="Sylfaen"/>
                <w:sz w:val="20"/>
                <w:szCs w:val="20"/>
              </w:rPr>
              <w:t>სრული</w:t>
            </w:r>
            <w:r w:rsidRPr="00106BCE">
              <w:rPr>
                <w:rFonts w:ascii="Sylfaen" w:hAnsi="Sylfaen"/>
                <w:sz w:val="20"/>
                <w:szCs w:val="20"/>
              </w:rPr>
              <w:t xml:space="preserve"> </w:t>
            </w:r>
            <w:r w:rsidRPr="00106BCE">
              <w:rPr>
                <w:rFonts w:ascii="Sylfaen" w:hAnsi="Sylfaen" w:cs="Sylfaen"/>
                <w:sz w:val="20"/>
                <w:szCs w:val="20"/>
              </w:rPr>
              <w:t>პაკეტი</w:t>
            </w:r>
            <w:r w:rsidRPr="00106BCE">
              <w:rPr>
                <w:rFonts w:ascii="Sylfaen" w:hAnsi="Sylfaen"/>
                <w:sz w:val="20"/>
                <w:szCs w:val="20"/>
              </w:rPr>
              <w:t xml:space="preserve"> </w:t>
            </w:r>
            <w:r w:rsidRPr="00106BCE">
              <w:rPr>
                <w:rFonts w:ascii="Sylfaen" w:hAnsi="Sylfaen" w:cs="Sylfaen"/>
                <w:sz w:val="20"/>
                <w:szCs w:val="20"/>
              </w:rPr>
              <w:t>მოითხოვს</w:t>
            </w:r>
            <w:r w:rsidRPr="00106BCE">
              <w:rPr>
                <w:rFonts w:ascii="Sylfaen" w:hAnsi="Sylfaen"/>
                <w:sz w:val="20"/>
                <w:szCs w:val="20"/>
              </w:rPr>
              <w:t xml:space="preserve"> </w:t>
            </w:r>
            <w:r w:rsidRPr="00106BCE">
              <w:rPr>
                <w:rFonts w:ascii="Sylfaen" w:hAnsi="Sylfaen" w:cs="Sylfaen"/>
                <w:sz w:val="20"/>
                <w:szCs w:val="20"/>
              </w:rPr>
              <w:t>კანონებს</w:t>
            </w:r>
            <w:r w:rsidRPr="00106BCE">
              <w:rPr>
                <w:rFonts w:ascii="Sylfaen" w:hAnsi="Sylfaen"/>
                <w:sz w:val="20"/>
                <w:szCs w:val="20"/>
              </w:rPr>
              <w:t xml:space="preserve">, </w:t>
            </w:r>
            <w:r w:rsidRPr="00106BCE">
              <w:rPr>
                <w:rFonts w:ascii="Sylfaen" w:hAnsi="Sylfaen" w:cs="Sylfaen"/>
                <w:sz w:val="20"/>
                <w:szCs w:val="20"/>
              </w:rPr>
              <w:t>რეგულაციებს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აქტივობებს</w:t>
            </w:r>
            <w:r w:rsidRPr="00106BCE">
              <w:rPr>
                <w:rFonts w:ascii="Sylfaen" w:hAnsi="Sylfaen"/>
                <w:sz w:val="20"/>
                <w:szCs w:val="20"/>
              </w:rPr>
              <w:t xml:space="preserve">, </w:t>
            </w:r>
            <w:r w:rsidRPr="00106BCE">
              <w:rPr>
                <w:rFonts w:ascii="Sylfaen" w:hAnsi="Sylfaen" w:cs="Sylfaen"/>
                <w:sz w:val="20"/>
                <w:szCs w:val="20"/>
              </w:rPr>
              <w:t>რომლებიც</w:t>
            </w:r>
            <w:r w:rsidRPr="00106BCE">
              <w:rPr>
                <w:rFonts w:ascii="Sylfaen" w:hAnsi="Sylfaen"/>
                <w:sz w:val="20"/>
                <w:szCs w:val="20"/>
              </w:rPr>
              <w:t xml:space="preserve"> </w:t>
            </w:r>
            <w:r w:rsidRPr="00106BCE">
              <w:rPr>
                <w:rFonts w:ascii="Sylfaen" w:hAnsi="Sylfaen" w:cs="Sylfaen"/>
                <w:sz w:val="20"/>
                <w:szCs w:val="20"/>
              </w:rPr>
              <w:t>უნდა</w:t>
            </w:r>
            <w:r w:rsidRPr="00106BCE">
              <w:rPr>
                <w:rFonts w:ascii="Sylfaen" w:hAnsi="Sylfaen"/>
                <w:sz w:val="20"/>
                <w:szCs w:val="20"/>
              </w:rPr>
              <w:t xml:space="preserve"> </w:t>
            </w:r>
            <w:r w:rsidRPr="00106BCE">
              <w:rPr>
                <w:rFonts w:ascii="Sylfaen" w:hAnsi="Sylfaen" w:cs="Sylfaen"/>
                <w:sz w:val="20"/>
                <w:szCs w:val="20"/>
              </w:rPr>
              <w:t>იქნას</w:t>
            </w:r>
            <w:r w:rsidRPr="00106BCE">
              <w:rPr>
                <w:rFonts w:ascii="Sylfaen" w:hAnsi="Sylfaen"/>
                <w:sz w:val="20"/>
                <w:szCs w:val="20"/>
              </w:rPr>
              <w:t xml:space="preserve"> </w:t>
            </w:r>
            <w:r w:rsidRPr="00106BCE">
              <w:rPr>
                <w:rFonts w:ascii="Sylfaen" w:hAnsi="Sylfaen" w:cs="Sylfaen"/>
                <w:sz w:val="20"/>
                <w:szCs w:val="20"/>
              </w:rPr>
              <w:t>მიღებული</w:t>
            </w:r>
            <w:r w:rsidRPr="00106BCE">
              <w:rPr>
                <w:rFonts w:ascii="Sylfaen" w:hAnsi="Sylfaen"/>
                <w:sz w:val="20"/>
                <w:szCs w:val="20"/>
              </w:rPr>
              <w:t>/</w:t>
            </w:r>
            <w:r w:rsidRPr="00106BCE">
              <w:rPr>
                <w:rFonts w:ascii="Sylfaen" w:hAnsi="Sylfaen" w:cs="Sylfaen"/>
                <w:sz w:val="20"/>
                <w:szCs w:val="20"/>
              </w:rPr>
              <w:t>შესწორებული</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აღსრულ</w:t>
            </w:r>
            <w:r w:rsidRPr="00106BCE">
              <w:rPr>
                <w:rFonts w:ascii="Sylfaen" w:hAnsi="Sylfaen" w:cs="Sylfaen"/>
                <w:sz w:val="20"/>
                <w:szCs w:val="20"/>
                <w:lang w:val="ka-GE"/>
              </w:rPr>
              <w:t>ებული</w:t>
            </w:r>
            <w:r w:rsidRPr="00106BCE">
              <w:rPr>
                <w:rFonts w:ascii="Sylfaen" w:hAnsi="Sylfaen"/>
                <w:sz w:val="20"/>
                <w:szCs w:val="20"/>
              </w:rPr>
              <w:t>/</w:t>
            </w:r>
            <w:r w:rsidRPr="00106BCE">
              <w:rPr>
                <w:rFonts w:ascii="Sylfaen" w:hAnsi="Sylfaen" w:cs="Sylfaen"/>
                <w:sz w:val="20"/>
                <w:szCs w:val="20"/>
              </w:rPr>
              <w:t>განხორციელ</w:t>
            </w:r>
            <w:r w:rsidRPr="00106BCE">
              <w:rPr>
                <w:rFonts w:ascii="Sylfaen" w:hAnsi="Sylfaen" w:cs="Sylfaen"/>
                <w:sz w:val="20"/>
                <w:szCs w:val="20"/>
                <w:lang w:val="ka-GE"/>
              </w:rPr>
              <w:t>ებული</w:t>
            </w:r>
            <w:r w:rsidRPr="00106BCE">
              <w:rPr>
                <w:rFonts w:ascii="Sylfaen" w:hAnsi="Sylfaen"/>
                <w:sz w:val="20"/>
                <w:szCs w:val="20"/>
                <w:lang w:val="ka-GE"/>
              </w:rPr>
              <w:t xml:space="preserve">, </w:t>
            </w:r>
            <w:r w:rsidRPr="00106BCE">
              <w:rPr>
                <w:rFonts w:ascii="Sylfaen" w:hAnsi="Sylfaen" w:cs="Sylfaen"/>
                <w:sz w:val="20"/>
                <w:szCs w:val="20"/>
                <w:lang w:val="ka-GE"/>
              </w:rPr>
              <w:t>კერძოდ</w:t>
            </w:r>
            <w:r w:rsidRPr="00106BCE">
              <w:rPr>
                <w:rFonts w:ascii="Sylfaen" w:hAnsi="Sylfaen"/>
                <w:sz w:val="20"/>
                <w:szCs w:val="20"/>
                <w:lang w:val="ka-GE"/>
              </w:rPr>
              <w:t>:</w:t>
            </w:r>
          </w:p>
          <w:p w14:paraId="1E16772A" w14:textId="39744559" w:rsidR="006F7C9D" w:rsidRPr="00106BCE" w:rsidRDefault="006F7C9D" w:rsidP="00597246">
            <w:pPr>
              <w:pStyle w:val="ListParagraph"/>
              <w:numPr>
                <w:ilvl w:val="0"/>
                <w:numId w:val="235"/>
              </w:numPr>
              <w:spacing w:after="120" w:line="276" w:lineRule="auto"/>
              <w:ind w:left="714" w:hanging="357"/>
              <w:jc w:val="both"/>
              <w:rPr>
                <w:rFonts w:ascii="Sylfaen" w:hAnsi="Sylfaen"/>
                <w:bCs/>
                <w:szCs w:val="20"/>
                <w:lang w:val="ka-GE"/>
              </w:rPr>
            </w:pPr>
            <w:r w:rsidRPr="00106BCE">
              <w:rPr>
                <w:rFonts w:ascii="Sylfaen" w:hAnsi="Sylfaen"/>
                <w:bCs/>
                <w:szCs w:val="20"/>
                <w:lang w:val="ka-GE"/>
              </w:rPr>
              <w:t>საქართველოს სივრცის დაგეგმარების, არქიტექტურული და სამშენებლო საქმიანობის კოდექსი</w:t>
            </w:r>
            <w:r w:rsidR="001D3BF8" w:rsidRPr="00106BCE">
              <w:rPr>
                <w:rFonts w:ascii="Sylfaen" w:hAnsi="Sylfaen"/>
                <w:bCs/>
                <w:szCs w:val="20"/>
                <w:lang w:val="ka-GE"/>
              </w:rPr>
              <w:t>;</w:t>
            </w:r>
          </w:p>
          <w:p w14:paraId="44F3686C" w14:textId="1865C1DE" w:rsidR="006F7C9D" w:rsidRPr="00106BCE" w:rsidRDefault="006F7C9D" w:rsidP="00597246">
            <w:pPr>
              <w:pStyle w:val="ListParagraph"/>
              <w:numPr>
                <w:ilvl w:val="0"/>
                <w:numId w:val="235"/>
              </w:numPr>
              <w:spacing w:after="120" w:line="276" w:lineRule="auto"/>
              <w:ind w:left="714" w:hanging="357"/>
              <w:jc w:val="both"/>
              <w:rPr>
                <w:rFonts w:ascii="Sylfaen" w:hAnsi="Sylfaen"/>
                <w:bCs/>
                <w:szCs w:val="20"/>
                <w:lang w:val="ka-GE"/>
              </w:rPr>
            </w:pPr>
            <w:r w:rsidRPr="00106BCE">
              <w:rPr>
                <w:rFonts w:ascii="Sylfaen" w:hAnsi="Sylfaen"/>
                <w:bCs/>
                <w:szCs w:val="20"/>
                <w:lang w:val="ka-GE"/>
              </w:rPr>
              <w:t>კანონი ენერგეტიკის</w:t>
            </w:r>
            <w:r w:rsidR="00266DD9">
              <w:rPr>
                <w:rFonts w:ascii="Sylfaen" w:hAnsi="Sylfaen"/>
                <w:bCs/>
                <w:szCs w:val="20"/>
                <w:lang w:val="ka-GE"/>
              </w:rPr>
              <w:t>ა და წყალმომარაგების</w:t>
            </w:r>
            <w:r w:rsidRPr="00106BCE">
              <w:rPr>
                <w:rFonts w:ascii="Sylfaen" w:hAnsi="Sylfaen"/>
                <w:bCs/>
                <w:szCs w:val="20"/>
                <w:lang w:val="ka-GE"/>
              </w:rPr>
              <w:t xml:space="preserve"> შესახებ; </w:t>
            </w:r>
          </w:p>
          <w:p w14:paraId="48F9C383" w14:textId="26588C66" w:rsidR="006F7C9D" w:rsidRPr="00106BCE" w:rsidRDefault="00266DD9" w:rsidP="00266DD9">
            <w:pPr>
              <w:pStyle w:val="ListParagraph"/>
              <w:numPr>
                <w:ilvl w:val="0"/>
                <w:numId w:val="235"/>
              </w:numPr>
              <w:spacing w:after="120" w:line="276" w:lineRule="auto"/>
              <w:jc w:val="both"/>
              <w:rPr>
                <w:rFonts w:ascii="Sylfaen" w:hAnsi="Sylfaen"/>
                <w:bCs/>
                <w:szCs w:val="20"/>
                <w:lang w:val="ka-GE"/>
              </w:rPr>
            </w:pPr>
            <w:r w:rsidRPr="00266DD9">
              <w:rPr>
                <w:rFonts w:ascii="Sylfaen" w:hAnsi="Sylfaen"/>
                <w:bCs/>
                <w:szCs w:val="20"/>
                <w:lang w:val="ka-GE"/>
              </w:rPr>
              <w:t xml:space="preserve">ენერგოაუდიტის ჩატარების წესის </w:t>
            </w:r>
            <w:r>
              <w:rPr>
                <w:rFonts w:ascii="Sylfaen" w:hAnsi="Sylfaen"/>
                <w:bCs/>
                <w:szCs w:val="20"/>
                <w:lang w:val="ka-GE"/>
              </w:rPr>
              <w:t>დამტკიცების შესახებ;</w:t>
            </w:r>
          </w:p>
          <w:p w14:paraId="30CE4EFC" w14:textId="2DCA5242" w:rsidR="006F7C9D" w:rsidRPr="00106BCE" w:rsidRDefault="00266DD9" w:rsidP="00597246">
            <w:pPr>
              <w:pStyle w:val="ListParagraph"/>
              <w:numPr>
                <w:ilvl w:val="0"/>
                <w:numId w:val="235"/>
              </w:numPr>
              <w:spacing w:after="120" w:line="276" w:lineRule="auto"/>
              <w:ind w:left="714" w:hanging="357"/>
              <w:jc w:val="both"/>
              <w:rPr>
                <w:rFonts w:ascii="Sylfaen" w:hAnsi="Sylfaen"/>
                <w:bCs/>
                <w:szCs w:val="20"/>
                <w:lang w:val="ka-GE"/>
              </w:rPr>
            </w:pPr>
            <w:r>
              <w:rPr>
                <w:rFonts w:ascii="Sylfaen" w:hAnsi="Sylfaen"/>
                <w:bCs/>
                <w:szCs w:val="20"/>
                <w:lang w:val="ka-GE"/>
              </w:rPr>
              <w:t>კანონი</w:t>
            </w:r>
            <w:r w:rsidR="006F7C9D" w:rsidRPr="00106BCE">
              <w:rPr>
                <w:rFonts w:ascii="Sylfaen" w:hAnsi="Sylfaen"/>
                <w:bCs/>
                <w:szCs w:val="20"/>
                <w:lang w:val="ka-GE"/>
              </w:rPr>
              <w:t xml:space="preserve"> შენობის ენერგოეფექტურობის შესახებ;</w:t>
            </w:r>
          </w:p>
          <w:p w14:paraId="54B241A5" w14:textId="5E3F0715" w:rsidR="00266DD9" w:rsidRDefault="00266DD9" w:rsidP="00266DD9">
            <w:pPr>
              <w:pStyle w:val="ListParagraph"/>
              <w:numPr>
                <w:ilvl w:val="0"/>
                <w:numId w:val="235"/>
              </w:numPr>
              <w:spacing w:after="120" w:line="276" w:lineRule="auto"/>
              <w:jc w:val="both"/>
              <w:rPr>
                <w:rFonts w:ascii="Sylfaen" w:hAnsi="Sylfaen"/>
                <w:bCs/>
                <w:szCs w:val="20"/>
                <w:lang w:val="ka-GE"/>
              </w:rPr>
            </w:pPr>
            <w:r w:rsidRPr="00266DD9">
              <w:rPr>
                <w:rFonts w:ascii="Sylfaen" w:hAnsi="Sylfaen"/>
                <w:bCs/>
                <w:szCs w:val="20"/>
                <w:lang w:val="ka-GE"/>
              </w:rPr>
              <w:t xml:space="preserve">ენერგოაუდიტორთა სერტიფიცირებისა </w:t>
            </w:r>
            <w:r w:rsidR="00330AF0" w:rsidRPr="00D73E37">
              <w:rPr>
                <w:rFonts w:ascii="Sylfaen" w:hAnsi="Sylfaen"/>
                <w:bCs/>
                <w:szCs w:val="20"/>
                <w:lang w:val="ka-GE"/>
              </w:rPr>
              <w:t>ან/</w:t>
            </w:r>
            <w:r w:rsidRPr="00D73E37">
              <w:rPr>
                <w:rFonts w:ascii="Sylfaen" w:hAnsi="Sylfaen"/>
                <w:bCs/>
                <w:szCs w:val="20"/>
                <w:lang w:val="ka-GE"/>
              </w:rPr>
              <w:t>და  აკრედიტაციის</w:t>
            </w:r>
            <w:r w:rsidRPr="00266DD9">
              <w:rPr>
                <w:rFonts w:ascii="Sylfaen" w:hAnsi="Sylfaen"/>
                <w:bCs/>
                <w:szCs w:val="20"/>
                <w:lang w:val="ka-GE"/>
              </w:rPr>
              <w:t xml:space="preserve"> წესების დამტკიცება</w:t>
            </w:r>
            <w:r>
              <w:rPr>
                <w:rFonts w:ascii="Sylfaen" w:hAnsi="Sylfaen"/>
                <w:bCs/>
                <w:szCs w:val="20"/>
                <w:lang w:val="ka-GE"/>
              </w:rPr>
              <w:t>;</w:t>
            </w:r>
          </w:p>
          <w:p w14:paraId="50197445" w14:textId="7AE7339C" w:rsidR="006F7C9D" w:rsidRPr="00106BCE" w:rsidRDefault="00D617C3" w:rsidP="00266DD9">
            <w:pPr>
              <w:pStyle w:val="ListParagraph"/>
              <w:numPr>
                <w:ilvl w:val="0"/>
                <w:numId w:val="235"/>
              </w:numPr>
              <w:spacing w:after="120" w:line="276" w:lineRule="auto"/>
              <w:jc w:val="both"/>
              <w:rPr>
                <w:rFonts w:ascii="Sylfaen" w:hAnsi="Sylfaen"/>
                <w:bCs/>
                <w:szCs w:val="20"/>
                <w:lang w:val="ka-GE"/>
              </w:rPr>
            </w:pPr>
            <w:r>
              <w:rPr>
                <w:rFonts w:ascii="Sylfaen" w:hAnsi="Sylfaen"/>
                <w:bCs/>
                <w:szCs w:val="20"/>
                <w:lang w:val="ka-GE"/>
              </w:rPr>
              <w:t>ბინამესაკუთრეთა და ბინამესაკუთრეთა ამხანაგობების გაერთებების</w:t>
            </w:r>
            <w:r w:rsidR="006F7C9D" w:rsidRPr="00106BCE">
              <w:rPr>
                <w:rFonts w:ascii="Sylfaen" w:hAnsi="Sylfaen"/>
                <w:bCs/>
                <w:szCs w:val="20"/>
                <w:lang w:val="ka-GE"/>
              </w:rPr>
              <w:t xml:space="preserve"> ტრენინგის პროგრამა;</w:t>
            </w:r>
          </w:p>
          <w:p w14:paraId="7B8E5E7E" w14:textId="47D8475F" w:rsidR="006F7C9D" w:rsidRPr="00106BCE" w:rsidRDefault="006F7C9D" w:rsidP="00597246">
            <w:pPr>
              <w:pStyle w:val="ListParagraph"/>
              <w:numPr>
                <w:ilvl w:val="0"/>
                <w:numId w:val="235"/>
              </w:numPr>
              <w:spacing w:after="120" w:line="276" w:lineRule="auto"/>
              <w:ind w:left="714" w:hanging="357"/>
              <w:jc w:val="both"/>
              <w:rPr>
                <w:rFonts w:ascii="Sylfaen" w:hAnsi="Sylfaen"/>
                <w:bCs/>
                <w:szCs w:val="20"/>
                <w:lang w:val="ka-GE"/>
              </w:rPr>
            </w:pPr>
            <w:r w:rsidRPr="00106BCE">
              <w:rPr>
                <w:rFonts w:ascii="Sylfaen" w:hAnsi="Sylfaen"/>
                <w:bCs/>
                <w:szCs w:val="20"/>
                <w:lang w:val="ka-GE"/>
              </w:rPr>
              <w:t xml:space="preserve">ტრენინგებისა და გამოცდის </w:t>
            </w:r>
            <w:r w:rsidR="00462DE8">
              <w:rPr>
                <w:rFonts w:ascii="Sylfaen" w:hAnsi="Sylfaen"/>
                <w:bCs/>
                <w:szCs w:val="20"/>
                <w:lang w:val="ka-GE"/>
              </w:rPr>
              <w:t>მოსაკრებლი</w:t>
            </w:r>
            <w:r w:rsidRPr="00106BCE">
              <w:rPr>
                <w:rFonts w:ascii="Sylfaen" w:hAnsi="Sylfaen"/>
                <w:bCs/>
                <w:szCs w:val="20"/>
                <w:lang w:val="ka-GE"/>
              </w:rPr>
              <w:t xml:space="preserve">ს სატარიფო სისტემა; </w:t>
            </w:r>
          </w:p>
          <w:p w14:paraId="1FCC0967" w14:textId="5655E545" w:rsidR="006F7C9D" w:rsidRPr="00106BCE" w:rsidRDefault="006F7C9D" w:rsidP="00597246">
            <w:pPr>
              <w:pStyle w:val="ListParagraph"/>
              <w:numPr>
                <w:ilvl w:val="0"/>
                <w:numId w:val="235"/>
              </w:numPr>
              <w:spacing w:after="120" w:line="276" w:lineRule="auto"/>
              <w:ind w:left="714" w:hanging="357"/>
              <w:jc w:val="both"/>
              <w:rPr>
                <w:rFonts w:ascii="Sylfaen" w:hAnsi="Sylfaen"/>
                <w:bCs/>
                <w:szCs w:val="20"/>
                <w:lang w:val="ka-GE"/>
              </w:rPr>
            </w:pPr>
            <w:r w:rsidRPr="00106BCE">
              <w:rPr>
                <w:rFonts w:ascii="Sylfaen" w:hAnsi="Sylfaen"/>
                <w:bCs/>
                <w:szCs w:val="20"/>
                <w:lang w:val="ka-GE"/>
              </w:rPr>
              <w:t xml:space="preserve">ენერგოაუდიტის ჩატარების </w:t>
            </w:r>
            <w:r w:rsidR="00462DE8">
              <w:rPr>
                <w:rFonts w:ascii="Sylfaen" w:hAnsi="Sylfaen"/>
                <w:bCs/>
                <w:szCs w:val="20"/>
                <w:lang w:val="ka-GE"/>
              </w:rPr>
              <w:t>მოსაკრებლ</w:t>
            </w:r>
            <w:r w:rsidRPr="00106BCE">
              <w:rPr>
                <w:rFonts w:ascii="Sylfaen" w:hAnsi="Sylfaen"/>
                <w:bCs/>
                <w:szCs w:val="20"/>
                <w:lang w:val="ka-GE"/>
              </w:rPr>
              <w:t>ის სატარიფო სისტემა.</w:t>
            </w:r>
          </w:p>
          <w:bookmarkEnd w:id="612"/>
          <w:p w14:paraId="73AFFDD3" w14:textId="0FD8D65C" w:rsidR="006F7C9D" w:rsidRPr="00106BCE" w:rsidRDefault="00475BA4" w:rsidP="007663AE">
            <w:pPr>
              <w:jc w:val="both"/>
              <w:rPr>
                <w:rFonts w:ascii="Sylfaen" w:hAnsi="Sylfaen"/>
                <w:bCs/>
                <w:sz w:val="20"/>
                <w:szCs w:val="20"/>
                <w:lang w:val="ka-GE"/>
              </w:rPr>
            </w:pPr>
            <w:r>
              <w:rPr>
                <w:rFonts w:ascii="Sylfaen" w:hAnsi="Sylfaen"/>
                <w:bCs/>
                <w:sz w:val="20"/>
                <w:szCs w:val="20"/>
                <w:lang w:val="ka-GE"/>
              </w:rPr>
              <w:t>ენერგო</w:t>
            </w:r>
            <w:r w:rsidR="006F7C9D" w:rsidRPr="00106BCE">
              <w:rPr>
                <w:rFonts w:ascii="Sylfaen" w:hAnsi="Sylfaen"/>
                <w:bCs/>
                <w:sz w:val="20"/>
                <w:szCs w:val="20"/>
                <w:lang w:val="ka-GE"/>
              </w:rPr>
              <w:t>აუდიტის შედეგად განისაზღვრება ტექნოლოგიები, რომლებიც დაკავშირებულია სამშენებლო</w:t>
            </w:r>
            <w:r w:rsidR="007663AE" w:rsidRPr="00106BCE">
              <w:rPr>
                <w:rFonts w:ascii="Sylfaen" w:hAnsi="Sylfaen"/>
                <w:bCs/>
                <w:sz w:val="20"/>
                <w:szCs w:val="20"/>
                <w:lang w:val="ka-GE"/>
              </w:rPr>
              <w:t xml:space="preserve"> და საიზოლაციო</w:t>
            </w:r>
            <w:r w:rsidR="006F7C9D" w:rsidRPr="00106BCE">
              <w:rPr>
                <w:rFonts w:ascii="Sylfaen" w:hAnsi="Sylfaen"/>
                <w:bCs/>
                <w:sz w:val="20"/>
                <w:szCs w:val="20"/>
                <w:lang w:val="ka-GE"/>
              </w:rPr>
              <w:t xml:space="preserve"> მასალებთან, ფანჯრებთან, კარებთან, განათების</w:t>
            </w:r>
            <w:r w:rsidR="007663AE" w:rsidRPr="00106BCE">
              <w:rPr>
                <w:rFonts w:ascii="Sylfaen" w:hAnsi="Sylfaen"/>
                <w:bCs/>
                <w:sz w:val="20"/>
                <w:szCs w:val="20"/>
                <w:lang w:val="ka-GE"/>
              </w:rPr>
              <w:t xml:space="preserve">, </w:t>
            </w:r>
            <w:r w:rsidR="006F7C9D" w:rsidRPr="00106BCE">
              <w:rPr>
                <w:rFonts w:ascii="Sylfaen" w:hAnsi="Sylfaen"/>
                <w:bCs/>
                <w:sz w:val="20"/>
                <w:szCs w:val="20"/>
                <w:lang w:val="ka-GE"/>
              </w:rPr>
              <w:t>გათბობის, სავენტილაციო და კონდიცირების სისტემებთან.</w:t>
            </w:r>
          </w:p>
          <w:p w14:paraId="1DEAC409" w14:textId="61142FE1" w:rsidR="006F7C9D" w:rsidRPr="00106BCE" w:rsidRDefault="006F7C9D" w:rsidP="007663AE">
            <w:pPr>
              <w:jc w:val="both"/>
              <w:rPr>
                <w:rFonts w:ascii="Sylfaen" w:hAnsi="Sylfaen"/>
                <w:bCs/>
                <w:sz w:val="20"/>
                <w:szCs w:val="20"/>
                <w:lang w:val="ka-GE"/>
              </w:rPr>
            </w:pPr>
            <w:r w:rsidRPr="00106BCE">
              <w:rPr>
                <w:rFonts w:ascii="Sylfaen" w:hAnsi="Sylfaen"/>
                <w:bCs/>
                <w:sz w:val="20"/>
                <w:szCs w:val="20"/>
                <w:lang w:val="ka-GE"/>
              </w:rPr>
              <w:t>საჯარო სექტორის ორგანიზაციები ვალდებულნი იქნებიან 3 წელიწადში ერთხელ ჩაატარონ თავიანთი შენობების რეგულარული ენერგ</w:t>
            </w:r>
            <w:r w:rsidR="005011E5">
              <w:rPr>
                <w:rFonts w:ascii="Sylfaen" w:hAnsi="Sylfaen"/>
                <w:bCs/>
                <w:sz w:val="20"/>
                <w:szCs w:val="20"/>
                <w:lang w:val="ka-GE"/>
              </w:rPr>
              <w:t>ო</w:t>
            </w:r>
            <w:r w:rsidRPr="00106BCE">
              <w:rPr>
                <w:rFonts w:ascii="Sylfaen" w:hAnsi="Sylfaen"/>
                <w:bCs/>
                <w:sz w:val="20"/>
                <w:szCs w:val="20"/>
                <w:lang w:val="ka-GE"/>
              </w:rPr>
              <w:t xml:space="preserve">აუდიტი და წარმოადგინონ </w:t>
            </w:r>
            <w:r w:rsidR="001D3BF8" w:rsidRPr="00106BCE">
              <w:rPr>
                <w:rFonts w:ascii="Sylfaen" w:hAnsi="Sylfaen"/>
                <w:bCs/>
                <w:sz w:val="20"/>
                <w:szCs w:val="20"/>
                <w:lang w:val="ka-GE"/>
              </w:rPr>
              <w:t xml:space="preserve">ენერგოეფექტურობის </w:t>
            </w:r>
            <w:r w:rsidRPr="00106BCE">
              <w:rPr>
                <w:rFonts w:ascii="Sylfaen" w:hAnsi="Sylfaen"/>
                <w:bCs/>
                <w:sz w:val="20"/>
                <w:szCs w:val="20"/>
                <w:lang w:val="ka-GE"/>
              </w:rPr>
              <w:t>სერთიფიკატი. 202</w:t>
            </w:r>
            <w:r w:rsidR="00D17336" w:rsidRPr="00106BCE">
              <w:rPr>
                <w:rFonts w:ascii="Sylfaen" w:hAnsi="Sylfaen"/>
                <w:bCs/>
                <w:sz w:val="20"/>
                <w:szCs w:val="20"/>
              </w:rPr>
              <w:t>5</w:t>
            </w:r>
            <w:r w:rsidRPr="00106BCE">
              <w:rPr>
                <w:rFonts w:ascii="Sylfaen" w:hAnsi="Sylfaen"/>
                <w:bCs/>
                <w:sz w:val="20"/>
                <w:szCs w:val="20"/>
                <w:lang w:val="ka-GE"/>
              </w:rPr>
              <w:t xml:space="preserve"> წლიდან, </w:t>
            </w:r>
            <w:r w:rsidR="001D3BF8" w:rsidRPr="00106BCE">
              <w:rPr>
                <w:rFonts w:ascii="Sylfaen" w:hAnsi="Sylfaen"/>
                <w:bCs/>
                <w:sz w:val="20"/>
                <w:szCs w:val="20"/>
                <w:lang w:val="ka-GE"/>
              </w:rPr>
              <w:t xml:space="preserve">ენერგოეფექტურობის სერტიფიკატები </w:t>
            </w:r>
            <w:r w:rsidRPr="00106BCE">
              <w:rPr>
                <w:rFonts w:ascii="Sylfaen" w:hAnsi="Sylfaen"/>
                <w:bCs/>
                <w:sz w:val="20"/>
                <w:szCs w:val="20"/>
                <w:lang w:val="ka-GE"/>
              </w:rPr>
              <w:t xml:space="preserve"> სავალდებულო გახდება:  </w:t>
            </w:r>
          </w:p>
          <w:p w14:paraId="526F4910" w14:textId="77777777" w:rsidR="006F7C9D" w:rsidRPr="00106BCE" w:rsidRDefault="006F7C9D" w:rsidP="007663AE">
            <w:pPr>
              <w:ind w:left="307"/>
              <w:jc w:val="both"/>
              <w:rPr>
                <w:rFonts w:ascii="Sylfaen" w:hAnsi="Sylfaen"/>
                <w:bCs/>
                <w:sz w:val="20"/>
                <w:szCs w:val="20"/>
                <w:lang w:val="ka-GE"/>
              </w:rPr>
            </w:pPr>
            <w:r w:rsidRPr="00106BCE">
              <w:rPr>
                <w:rFonts w:ascii="Sylfaen" w:hAnsi="Sylfaen"/>
                <w:bCs/>
                <w:sz w:val="20"/>
                <w:szCs w:val="20"/>
                <w:lang w:val="ka-GE"/>
              </w:rPr>
              <w:t>(ა) იმ შენობებისთვის ან შენობა-ნაგებობებისთვის, რომლებიც აშენდა, გაიყიდა ან იჯარით გაიცა ახალ მოიჯარეზე;</w:t>
            </w:r>
          </w:p>
          <w:p w14:paraId="1252C2B5" w14:textId="73A36C18" w:rsidR="006F7C9D" w:rsidRPr="00106BCE" w:rsidRDefault="006F7C9D" w:rsidP="007663AE">
            <w:pPr>
              <w:ind w:left="307"/>
              <w:jc w:val="both"/>
              <w:rPr>
                <w:rFonts w:ascii="Sylfaen" w:hAnsi="Sylfaen"/>
                <w:bCs/>
                <w:sz w:val="20"/>
                <w:szCs w:val="20"/>
                <w:lang w:val="ka-GE"/>
              </w:rPr>
            </w:pPr>
            <w:r w:rsidRPr="00106BCE">
              <w:rPr>
                <w:rFonts w:ascii="Sylfaen" w:hAnsi="Sylfaen"/>
                <w:bCs/>
                <w:sz w:val="20"/>
                <w:szCs w:val="20"/>
                <w:lang w:val="ka-GE"/>
              </w:rPr>
              <w:t>(ბ)  იმ შენობებისთვის, სადაც 500მ</w:t>
            </w:r>
            <w:r w:rsidRPr="00106BCE">
              <w:rPr>
                <w:rFonts w:ascii="Sylfaen" w:hAnsi="Sylfaen"/>
                <w:bCs/>
                <w:sz w:val="20"/>
                <w:szCs w:val="20"/>
                <w:vertAlign w:val="superscript"/>
                <w:lang w:val="ka-GE"/>
              </w:rPr>
              <w:t>2</w:t>
            </w:r>
            <w:r w:rsidRPr="00106BCE">
              <w:rPr>
                <w:rFonts w:ascii="Sylfaen" w:hAnsi="Sylfaen"/>
                <w:bCs/>
                <w:sz w:val="20"/>
                <w:szCs w:val="20"/>
                <w:lang w:val="ka-GE"/>
              </w:rPr>
              <w:t xml:space="preserve"> –ზე მეტ საერთო სასარგებლო ფართობს იკავებენ სახელმწიფო ორგანოები და ხშირად სტუმრობს საზოგადოება - მოგვიანებით ეს 500მ</w:t>
            </w:r>
            <w:r w:rsidRPr="00106BCE">
              <w:rPr>
                <w:rFonts w:ascii="Sylfaen" w:hAnsi="Sylfaen"/>
                <w:bCs/>
                <w:sz w:val="20"/>
                <w:szCs w:val="20"/>
                <w:vertAlign w:val="superscript"/>
                <w:lang w:val="ka-GE"/>
              </w:rPr>
              <w:t>2</w:t>
            </w:r>
            <w:r w:rsidRPr="00106BCE">
              <w:rPr>
                <w:rFonts w:ascii="Sylfaen" w:hAnsi="Sylfaen"/>
                <w:bCs/>
                <w:sz w:val="20"/>
                <w:szCs w:val="20"/>
                <w:lang w:val="ka-GE"/>
              </w:rPr>
              <w:t xml:space="preserve"> ზღვარი შემცირდება 250მ</w:t>
            </w:r>
            <w:r w:rsidRPr="00106BCE">
              <w:rPr>
                <w:rFonts w:ascii="Sylfaen" w:hAnsi="Sylfaen"/>
                <w:bCs/>
                <w:sz w:val="20"/>
                <w:szCs w:val="20"/>
                <w:vertAlign w:val="superscript"/>
                <w:lang w:val="ka-GE"/>
              </w:rPr>
              <w:t>2</w:t>
            </w:r>
            <w:r w:rsidRPr="00106BCE">
              <w:rPr>
                <w:rFonts w:ascii="Sylfaen" w:hAnsi="Sylfaen"/>
                <w:bCs/>
                <w:sz w:val="20"/>
                <w:szCs w:val="20"/>
                <w:lang w:val="ka-GE"/>
              </w:rPr>
              <w:t xml:space="preserve">– </w:t>
            </w:r>
            <w:r w:rsidR="005011E5">
              <w:rPr>
                <w:rFonts w:ascii="Sylfaen" w:hAnsi="Sylfaen"/>
                <w:bCs/>
                <w:sz w:val="20"/>
                <w:szCs w:val="20"/>
                <w:lang w:val="ka-GE"/>
              </w:rPr>
              <w:t>მ</w:t>
            </w:r>
            <w:r w:rsidRPr="00106BCE">
              <w:rPr>
                <w:rFonts w:ascii="Sylfaen" w:hAnsi="Sylfaen"/>
                <w:bCs/>
                <w:sz w:val="20"/>
                <w:szCs w:val="20"/>
                <w:lang w:val="ka-GE"/>
              </w:rPr>
              <w:t>დე.</w:t>
            </w:r>
          </w:p>
          <w:p w14:paraId="1C727DD7" w14:textId="6F33C0A5" w:rsidR="006F7C9D" w:rsidRPr="00106BCE" w:rsidRDefault="006F7C9D" w:rsidP="007663AE">
            <w:pPr>
              <w:jc w:val="both"/>
              <w:rPr>
                <w:rFonts w:ascii="Sylfaen" w:hAnsi="Sylfaen"/>
                <w:bCs/>
                <w:sz w:val="20"/>
                <w:szCs w:val="20"/>
                <w:lang w:val="ka-GE"/>
              </w:rPr>
            </w:pPr>
            <w:r w:rsidRPr="00106BCE">
              <w:rPr>
                <w:rFonts w:ascii="Sylfaen" w:hAnsi="Sylfaen"/>
                <w:bCs/>
                <w:sz w:val="20"/>
                <w:szCs w:val="20"/>
                <w:lang w:val="ka-GE"/>
              </w:rPr>
              <w:t xml:space="preserve">EPBD–ის განხორციელება მოიცავს ეტაპობრივ მიდგომას, პირველ რიგში განიხილება ახალი შენობები, შემდეგ ის შენობები, </w:t>
            </w:r>
            <w:r w:rsidR="00C61C01" w:rsidRPr="00106BCE">
              <w:rPr>
                <w:rFonts w:ascii="Sylfaen" w:hAnsi="Sylfaen"/>
                <w:bCs/>
                <w:sz w:val="20"/>
                <w:szCs w:val="20"/>
                <w:lang w:val="ka-GE"/>
              </w:rPr>
              <w:t>რომლებიც მოითხოვენ</w:t>
            </w:r>
            <w:r w:rsidRPr="00106BCE">
              <w:rPr>
                <w:rFonts w:ascii="Sylfaen" w:hAnsi="Sylfaen"/>
                <w:bCs/>
                <w:sz w:val="20"/>
                <w:szCs w:val="20"/>
                <w:lang w:val="ka-GE"/>
              </w:rPr>
              <w:t xml:space="preserve"> კაპიტალურ რემონტ</w:t>
            </w:r>
            <w:r w:rsidR="00C61C01" w:rsidRPr="00106BCE">
              <w:rPr>
                <w:rFonts w:ascii="Sylfaen" w:hAnsi="Sylfaen"/>
                <w:bCs/>
                <w:sz w:val="20"/>
                <w:szCs w:val="20"/>
                <w:lang w:val="ka-GE"/>
              </w:rPr>
              <w:t>ს</w:t>
            </w:r>
            <w:r w:rsidRPr="00106BCE">
              <w:rPr>
                <w:rFonts w:ascii="Sylfaen" w:hAnsi="Sylfaen"/>
                <w:bCs/>
                <w:sz w:val="20"/>
                <w:szCs w:val="20"/>
                <w:lang w:val="ka-GE"/>
              </w:rPr>
              <w:t>, საზოგადოებრივი შენობები, ხოლო შემდეგ მოხდება არსებულ შენობებთან დაკავშირებული მოთხოვნების განხილვა.</w:t>
            </w:r>
          </w:p>
          <w:p w14:paraId="58B47AC6" w14:textId="317B5D01" w:rsidR="00FE078F" w:rsidRPr="00106BCE" w:rsidRDefault="00FE078F" w:rsidP="007663AE">
            <w:pPr>
              <w:jc w:val="both"/>
              <w:rPr>
                <w:rFonts w:ascii="Sylfaen" w:hAnsi="Sylfaen"/>
                <w:sz w:val="20"/>
                <w:szCs w:val="20"/>
                <w:lang w:val="ka-GE"/>
              </w:rPr>
            </w:pPr>
            <w:bookmarkStart w:id="613" w:name="_Hlk109834925"/>
            <w:r w:rsidRPr="00106BCE">
              <w:rPr>
                <w:rFonts w:ascii="Sylfaen" w:hAnsi="Sylfaen" w:cs="Sylfaen"/>
                <w:sz w:val="20"/>
                <w:szCs w:val="20"/>
              </w:rPr>
              <w:t>კანონის</w:t>
            </w:r>
            <w:r w:rsidRPr="00106BCE">
              <w:rPr>
                <w:rFonts w:ascii="Sylfaen" w:hAnsi="Sylfaen"/>
                <w:sz w:val="20"/>
                <w:szCs w:val="20"/>
              </w:rPr>
              <w:t xml:space="preserve"> </w:t>
            </w:r>
            <w:r w:rsidRPr="00106BCE">
              <w:rPr>
                <w:rFonts w:ascii="Sylfaen" w:hAnsi="Sylfaen" w:cs="Sylfaen"/>
                <w:sz w:val="20"/>
                <w:szCs w:val="20"/>
              </w:rPr>
              <w:t>მიხედვით</w:t>
            </w:r>
            <w:r w:rsidRPr="00106BCE">
              <w:rPr>
                <w:rFonts w:ascii="Sylfaen" w:hAnsi="Sylfaen"/>
                <w:sz w:val="20"/>
                <w:szCs w:val="20"/>
              </w:rPr>
              <w:t>,</w:t>
            </w:r>
            <w:r w:rsidR="005011E5">
              <w:rPr>
                <w:rFonts w:ascii="Sylfaen" w:hAnsi="Sylfaen"/>
                <w:sz w:val="20"/>
                <w:szCs w:val="20"/>
                <w:lang w:val="ka-GE"/>
              </w:rPr>
              <w:t xml:space="preserve"> </w:t>
            </w:r>
            <w:r w:rsidRPr="00106BCE">
              <w:rPr>
                <w:rFonts w:ascii="Sylfaen" w:hAnsi="Sylfaen" w:cs="Sylfaen"/>
                <w:sz w:val="20"/>
                <w:szCs w:val="20"/>
              </w:rPr>
              <w:t>სერტიფიცირებას</w:t>
            </w:r>
            <w:r w:rsidRPr="00106BCE">
              <w:rPr>
                <w:rFonts w:ascii="Sylfaen" w:hAnsi="Sylfaen"/>
                <w:sz w:val="20"/>
                <w:szCs w:val="20"/>
              </w:rPr>
              <w:t xml:space="preserve"> </w:t>
            </w:r>
            <w:r w:rsidRPr="00106BCE">
              <w:rPr>
                <w:rFonts w:ascii="Sylfaen" w:hAnsi="Sylfaen" w:cs="Sylfaen"/>
                <w:sz w:val="20"/>
                <w:szCs w:val="20"/>
              </w:rPr>
              <w:t>დაქვემდებარებული</w:t>
            </w:r>
            <w:r w:rsidRPr="00106BCE">
              <w:rPr>
                <w:rFonts w:ascii="Sylfaen" w:hAnsi="Sylfaen"/>
                <w:sz w:val="20"/>
                <w:szCs w:val="20"/>
                <w:lang w:val="ka-GE"/>
              </w:rPr>
              <w:t xml:space="preserve">, </w:t>
            </w:r>
            <w:r w:rsidRPr="00106BCE">
              <w:rPr>
                <w:rFonts w:ascii="Sylfaen" w:hAnsi="Sylfaen" w:cs="Sylfaen"/>
                <w:sz w:val="20"/>
                <w:szCs w:val="20"/>
              </w:rPr>
              <w:t>ყოველი</w:t>
            </w:r>
            <w:r w:rsidRPr="00106BCE">
              <w:rPr>
                <w:rFonts w:ascii="Sylfaen" w:hAnsi="Sylfaen"/>
                <w:sz w:val="20"/>
                <w:szCs w:val="20"/>
              </w:rPr>
              <w:t xml:space="preserve"> </w:t>
            </w:r>
            <w:r w:rsidRPr="00106BCE">
              <w:rPr>
                <w:rFonts w:ascii="Sylfaen" w:hAnsi="Sylfaen" w:cs="Sylfaen"/>
                <w:sz w:val="20"/>
                <w:szCs w:val="20"/>
              </w:rPr>
              <w:t>ახლადაშენებული</w:t>
            </w:r>
            <w:r w:rsidRPr="00106BCE">
              <w:rPr>
                <w:rFonts w:ascii="Sylfaen" w:hAnsi="Sylfaen"/>
                <w:sz w:val="20"/>
                <w:szCs w:val="20"/>
              </w:rPr>
              <w:t xml:space="preserve"> </w:t>
            </w:r>
            <w:r w:rsidRPr="00106BCE">
              <w:rPr>
                <w:rFonts w:ascii="Sylfaen" w:hAnsi="Sylfaen" w:cs="Sylfaen"/>
                <w:sz w:val="20"/>
                <w:szCs w:val="20"/>
              </w:rPr>
              <w:t>შენობის</w:t>
            </w:r>
            <w:r w:rsidRPr="00106BCE">
              <w:rPr>
                <w:rFonts w:ascii="Sylfaen" w:hAnsi="Sylfaen" w:cs="Sylfaen"/>
                <w:sz w:val="20"/>
                <w:szCs w:val="20"/>
                <w:lang w:val="ka-GE"/>
              </w:rPr>
              <w:t xml:space="preserve"> </w:t>
            </w:r>
            <w:r w:rsidRPr="00106BCE">
              <w:rPr>
                <w:rFonts w:ascii="Sylfaen" w:hAnsi="Sylfaen"/>
                <w:sz w:val="20"/>
                <w:szCs w:val="20"/>
              </w:rPr>
              <w:t xml:space="preserve"> </w:t>
            </w:r>
            <w:r w:rsidRPr="00106BCE">
              <w:rPr>
                <w:rFonts w:ascii="Sylfaen" w:hAnsi="Sylfaen" w:cs="Sylfaen"/>
                <w:sz w:val="20"/>
                <w:szCs w:val="20"/>
                <w:lang w:val="ka-GE"/>
              </w:rPr>
              <w:t>პროცენტული</w:t>
            </w:r>
            <w:r w:rsidRPr="00106BCE">
              <w:rPr>
                <w:rFonts w:ascii="Sylfaen" w:hAnsi="Sylfaen"/>
                <w:sz w:val="20"/>
                <w:szCs w:val="20"/>
                <w:lang w:val="ka-GE"/>
              </w:rPr>
              <w:t xml:space="preserve"> </w:t>
            </w:r>
            <w:r w:rsidRPr="00106BCE">
              <w:rPr>
                <w:rFonts w:ascii="Sylfaen" w:hAnsi="Sylfaen" w:cs="Sylfaen"/>
                <w:sz w:val="20"/>
                <w:szCs w:val="20"/>
                <w:lang w:val="ka-GE"/>
              </w:rPr>
              <w:t>წილი,</w:t>
            </w:r>
            <w:r w:rsidRPr="00106BCE">
              <w:rPr>
                <w:rFonts w:ascii="Sylfaen" w:hAnsi="Sylfaen"/>
                <w:sz w:val="20"/>
                <w:szCs w:val="20"/>
                <w:lang w:val="ka-GE"/>
              </w:rPr>
              <w:t xml:space="preserve"> </w:t>
            </w:r>
            <w:r w:rsidRPr="00106BCE">
              <w:rPr>
                <w:rFonts w:ascii="Sylfaen" w:hAnsi="Sylfaen" w:cs="Sylfaen"/>
                <w:sz w:val="20"/>
                <w:szCs w:val="20"/>
                <w:lang w:val="ka-GE"/>
              </w:rPr>
              <w:t>წლების</w:t>
            </w:r>
            <w:r w:rsidRPr="00106BCE">
              <w:rPr>
                <w:rFonts w:ascii="Sylfaen" w:hAnsi="Sylfaen"/>
                <w:sz w:val="20"/>
                <w:szCs w:val="20"/>
                <w:lang w:val="ka-GE"/>
              </w:rPr>
              <w:t xml:space="preserve"> </w:t>
            </w:r>
            <w:r w:rsidRPr="00106BCE">
              <w:rPr>
                <w:rFonts w:ascii="Sylfaen" w:hAnsi="Sylfaen" w:cs="Sylfaen"/>
                <w:sz w:val="20"/>
                <w:szCs w:val="20"/>
                <w:lang w:val="ka-GE"/>
              </w:rPr>
              <w:t>მიხედვით</w:t>
            </w:r>
            <w:r w:rsidRPr="00106BCE">
              <w:rPr>
                <w:rFonts w:ascii="Sylfaen" w:hAnsi="Sylfaen"/>
                <w:sz w:val="20"/>
                <w:szCs w:val="20"/>
                <w:lang w:val="ka-GE"/>
              </w:rPr>
              <w:t xml:space="preserve"> </w:t>
            </w:r>
            <w:r w:rsidRPr="00106BCE">
              <w:rPr>
                <w:rFonts w:ascii="Sylfaen" w:hAnsi="Sylfaen" w:cs="Sylfaen"/>
                <w:sz w:val="20"/>
                <w:szCs w:val="20"/>
                <w:lang w:val="ka-GE"/>
              </w:rPr>
              <w:t>შემდეგია</w:t>
            </w:r>
            <w:r w:rsidRPr="00106BCE">
              <w:rPr>
                <w:rFonts w:ascii="Sylfaen" w:hAnsi="Sylfaen"/>
                <w:sz w:val="20"/>
                <w:szCs w:val="20"/>
                <w:lang w:val="ka-GE"/>
              </w:rPr>
              <w:t>:</w:t>
            </w:r>
          </w:p>
          <w:bookmarkEnd w:id="613"/>
          <w:p w14:paraId="5285DC1E" w14:textId="1A2A8B2D" w:rsidR="006F7C9D" w:rsidRPr="00106BCE" w:rsidRDefault="006F7C9D" w:rsidP="00597246">
            <w:pPr>
              <w:pStyle w:val="ListParagraph"/>
              <w:numPr>
                <w:ilvl w:val="0"/>
                <w:numId w:val="249"/>
              </w:numPr>
              <w:spacing w:line="276" w:lineRule="auto"/>
              <w:jc w:val="both"/>
              <w:rPr>
                <w:rFonts w:ascii="Sylfaen" w:hAnsi="Sylfaen"/>
                <w:bCs/>
                <w:szCs w:val="20"/>
                <w:lang w:val="ka-GE"/>
              </w:rPr>
            </w:pPr>
            <w:r w:rsidRPr="00106BCE">
              <w:rPr>
                <w:rFonts w:ascii="Sylfaen" w:hAnsi="Sylfaen"/>
                <w:bCs/>
                <w:szCs w:val="20"/>
                <w:lang w:val="ka-GE"/>
              </w:rPr>
              <w:t>0% 2022 წელს</w:t>
            </w:r>
            <w:r w:rsidR="00800628" w:rsidRPr="00106BCE">
              <w:rPr>
                <w:rFonts w:ascii="Sylfaen" w:hAnsi="Sylfaen"/>
                <w:bCs/>
                <w:szCs w:val="20"/>
                <w:lang w:val="ka-GE"/>
              </w:rPr>
              <w:t>;</w:t>
            </w:r>
          </w:p>
          <w:p w14:paraId="745A4868" w14:textId="1413AA94" w:rsidR="006F7C9D" w:rsidRPr="00106BCE" w:rsidRDefault="006F7C9D" w:rsidP="00597246">
            <w:pPr>
              <w:pStyle w:val="ListParagraph"/>
              <w:numPr>
                <w:ilvl w:val="0"/>
                <w:numId w:val="249"/>
              </w:numPr>
              <w:spacing w:line="276" w:lineRule="auto"/>
              <w:jc w:val="both"/>
              <w:rPr>
                <w:rFonts w:ascii="Sylfaen" w:hAnsi="Sylfaen"/>
                <w:bCs/>
                <w:szCs w:val="20"/>
                <w:lang w:val="ka-GE"/>
              </w:rPr>
            </w:pPr>
            <w:r w:rsidRPr="00106BCE">
              <w:rPr>
                <w:rFonts w:ascii="Sylfaen" w:hAnsi="Sylfaen"/>
                <w:bCs/>
                <w:szCs w:val="20"/>
                <w:lang w:val="ka-GE"/>
              </w:rPr>
              <w:t>100% 2024 წელს</w:t>
            </w:r>
            <w:r w:rsidR="00800628" w:rsidRPr="00106BCE">
              <w:rPr>
                <w:rFonts w:ascii="Sylfaen" w:hAnsi="Sylfaen"/>
                <w:bCs/>
                <w:szCs w:val="20"/>
                <w:lang w:val="ka-GE"/>
              </w:rPr>
              <w:t>;</w:t>
            </w:r>
          </w:p>
          <w:p w14:paraId="4698B1FF" w14:textId="7A878945" w:rsidR="006F7C9D" w:rsidRPr="00106BCE" w:rsidRDefault="006F7C9D" w:rsidP="00597246">
            <w:pPr>
              <w:pStyle w:val="ListParagraph"/>
              <w:numPr>
                <w:ilvl w:val="0"/>
                <w:numId w:val="249"/>
              </w:numPr>
              <w:spacing w:line="276" w:lineRule="auto"/>
              <w:jc w:val="both"/>
              <w:rPr>
                <w:rFonts w:ascii="Sylfaen" w:hAnsi="Sylfaen"/>
                <w:bCs/>
                <w:szCs w:val="20"/>
                <w:lang w:val="ka-GE"/>
              </w:rPr>
            </w:pPr>
            <w:r w:rsidRPr="00106BCE">
              <w:rPr>
                <w:rFonts w:ascii="Sylfaen" w:hAnsi="Sylfaen"/>
                <w:bCs/>
                <w:szCs w:val="20"/>
                <w:lang w:val="ka-GE"/>
              </w:rPr>
              <w:t>100% 2026 წელს</w:t>
            </w:r>
            <w:r w:rsidR="00800628" w:rsidRPr="00106BCE">
              <w:rPr>
                <w:rFonts w:ascii="Sylfaen" w:hAnsi="Sylfaen"/>
                <w:bCs/>
                <w:szCs w:val="20"/>
                <w:lang w:val="ka-GE"/>
              </w:rPr>
              <w:t>;</w:t>
            </w:r>
          </w:p>
          <w:p w14:paraId="6AF152FC" w14:textId="216761EF" w:rsidR="006F7C9D" w:rsidRPr="00106BCE" w:rsidRDefault="006F7C9D" w:rsidP="00597246">
            <w:pPr>
              <w:pStyle w:val="ListParagraph"/>
              <w:numPr>
                <w:ilvl w:val="0"/>
                <w:numId w:val="249"/>
              </w:numPr>
              <w:spacing w:line="276" w:lineRule="auto"/>
              <w:jc w:val="both"/>
              <w:rPr>
                <w:rFonts w:ascii="Sylfaen" w:hAnsi="Sylfaen"/>
                <w:bCs/>
                <w:szCs w:val="20"/>
                <w:lang w:val="ka-GE"/>
              </w:rPr>
            </w:pPr>
            <w:r w:rsidRPr="00106BCE">
              <w:rPr>
                <w:rFonts w:ascii="Sylfaen" w:hAnsi="Sylfaen"/>
                <w:bCs/>
                <w:szCs w:val="20"/>
                <w:lang w:val="ka-GE"/>
              </w:rPr>
              <w:t>100% 2028 წელს</w:t>
            </w:r>
            <w:r w:rsidR="00800628" w:rsidRPr="00106BCE">
              <w:rPr>
                <w:rFonts w:ascii="Sylfaen" w:hAnsi="Sylfaen"/>
                <w:bCs/>
                <w:szCs w:val="20"/>
                <w:lang w:val="ka-GE"/>
              </w:rPr>
              <w:t>;</w:t>
            </w:r>
          </w:p>
          <w:p w14:paraId="47097519" w14:textId="39EBC857" w:rsidR="006F7C9D" w:rsidRPr="00106BCE" w:rsidRDefault="006F7C9D" w:rsidP="00597246">
            <w:pPr>
              <w:pStyle w:val="ListParagraph"/>
              <w:numPr>
                <w:ilvl w:val="0"/>
                <w:numId w:val="249"/>
              </w:numPr>
              <w:spacing w:line="276" w:lineRule="auto"/>
              <w:jc w:val="both"/>
              <w:rPr>
                <w:rFonts w:ascii="Sylfaen" w:hAnsi="Sylfaen"/>
                <w:bCs/>
                <w:szCs w:val="20"/>
                <w:lang w:val="ka-GE"/>
              </w:rPr>
            </w:pPr>
            <w:r w:rsidRPr="00106BCE">
              <w:rPr>
                <w:rFonts w:ascii="Sylfaen" w:hAnsi="Sylfaen"/>
                <w:bCs/>
                <w:szCs w:val="20"/>
                <w:lang w:val="ka-GE"/>
              </w:rPr>
              <w:t>100% 2030 წელს</w:t>
            </w:r>
            <w:r w:rsidR="00800628" w:rsidRPr="00106BCE">
              <w:rPr>
                <w:rFonts w:ascii="Sylfaen" w:hAnsi="Sylfaen"/>
                <w:bCs/>
                <w:szCs w:val="20"/>
                <w:lang w:val="ka-GE"/>
              </w:rPr>
              <w:t>,</w:t>
            </w:r>
          </w:p>
          <w:p w14:paraId="04A49DE6" w14:textId="77777777" w:rsidR="00D53CD0" w:rsidRPr="00106BCE" w:rsidRDefault="00D53CD0" w:rsidP="007663AE">
            <w:pPr>
              <w:jc w:val="both"/>
              <w:rPr>
                <w:rFonts w:ascii="Sylfaen" w:hAnsi="Sylfaen"/>
                <w:sz w:val="20"/>
                <w:szCs w:val="20"/>
              </w:rPr>
            </w:pPr>
            <w:bookmarkStart w:id="614" w:name="_Hlk109835253"/>
            <w:r w:rsidRPr="00106BCE">
              <w:rPr>
                <w:rFonts w:ascii="Sylfaen" w:hAnsi="Sylfaen" w:cs="Sylfaen"/>
                <w:sz w:val="20"/>
                <w:szCs w:val="20"/>
              </w:rPr>
              <w:t>შენობების</w:t>
            </w:r>
            <w:r w:rsidRPr="00106BCE">
              <w:rPr>
                <w:rFonts w:ascii="Sylfaen" w:hAnsi="Sylfaen"/>
                <w:sz w:val="20"/>
                <w:szCs w:val="20"/>
              </w:rPr>
              <w:t xml:space="preserve"> </w:t>
            </w:r>
            <w:r w:rsidRPr="00106BCE">
              <w:rPr>
                <w:rFonts w:ascii="Sylfaen" w:hAnsi="Sylfaen" w:cs="Sylfaen"/>
                <w:sz w:val="20"/>
                <w:szCs w:val="20"/>
              </w:rPr>
              <w:t>ენერგოეფექტურობის</w:t>
            </w:r>
            <w:r w:rsidRPr="00106BCE">
              <w:rPr>
                <w:rFonts w:ascii="Sylfaen" w:hAnsi="Sylfaen"/>
                <w:sz w:val="20"/>
                <w:szCs w:val="20"/>
              </w:rPr>
              <w:t xml:space="preserve"> </w:t>
            </w:r>
            <w:r w:rsidRPr="00106BCE">
              <w:rPr>
                <w:rFonts w:ascii="Sylfaen" w:hAnsi="Sylfaen" w:cs="Sylfaen"/>
                <w:sz w:val="20"/>
                <w:szCs w:val="20"/>
              </w:rPr>
              <w:t>კანონით</w:t>
            </w:r>
            <w:r w:rsidRPr="00106BCE">
              <w:rPr>
                <w:rFonts w:ascii="Sylfaen" w:hAnsi="Sylfaen"/>
                <w:sz w:val="20"/>
                <w:szCs w:val="20"/>
              </w:rPr>
              <w:t xml:space="preserve"> </w:t>
            </w:r>
            <w:r w:rsidRPr="00106BCE">
              <w:rPr>
                <w:rFonts w:ascii="Sylfaen" w:hAnsi="Sylfaen" w:cs="Sylfaen"/>
                <w:sz w:val="20"/>
                <w:szCs w:val="20"/>
              </w:rPr>
              <w:t>განსაზღვრული</w:t>
            </w:r>
            <w:r w:rsidRPr="00106BCE">
              <w:rPr>
                <w:rFonts w:ascii="Sylfaen" w:hAnsi="Sylfaen"/>
                <w:sz w:val="20"/>
                <w:szCs w:val="20"/>
              </w:rPr>
              <w:t xml:space="preserve"> </w:t>
            </w:r>
            <w:r w:rsidRPr="00106BCE">
              <w:rPr>
                <w:rFonts w:ascii="Sylfaen" w:hAnsi="Sylfaen" w:cs="Sylfaen"/>
                <w:sz w:val="20"/>
                <w:szCs w:val="20"/>
              </w:rPr>
              <w:t>ვადების</w:t>
            </w:r>
            <w:r w:rsidRPr="00106BCE">
              <w:rPr>
                <w:rFonts w:ascii="Sylfaen" w:hAnsi="Sylfaen"/>
                <w:sz w:val="20"/>
                <w:szCs w:val="20"/>
              </w:rPr>
              <w:t xml:space="preserve"> </w:t>
            </w:r>
            <w:r w:rsidRPr="00106BCE">
              <w:rPr>
                <w:rFonts w:ascii="Sylfaen" w:hAnsi="Sylfaen" w:cs="Sylfaen"/>
                <w:sz w:val="20"/>
                <w:szCs w:val="20"/>
              </w:rPr>
              <w:t>შესაბამისად</w:t>
            </w:r>
            <w:r w:rsidRPr="00106BCE">
              <w:rPr>
                <w:rFonts w:ascii="Sylfaen" w:hAnsi="Sylfaen"/>
                <w:sz w:val="20"/>
                <w:szCs w:val="20"/>
              </w:rPr>
              <w:t xml:space="preserve"> </w:t>
            </w:r>
            <w:r w:rsidRPr="00106BCE">
              <w:rPr>
                <w:rFonts w:ascii="Sylfaen" w:hAnsi="Sylfaen" w:cs="Sylfaen"/>
                <w:sz w:val="20"/>
                <w:szCs w:val="20"/>
              </w:rPr>
              <w:t>არასამთავრობო</w:t>
            </w:r>
            <w:r w:rsidRPr="00106BCE">
              <w:rPr>
                <w:rFonts w:ascii="Sylfaen" w:hAnsi="Sylfaen"/>
                <w:sz w:val="20"/>
                <w:szCs w:val="20"/>
              </w:rPr>
              <w:t xml:space="preserve"> </w:t>
            </w:r>
            <w:r w:rsidRPr="00106BCE">
              <w:rPr>
                <w:rFonts w:ascii="Sylfaen" w:hAnsi="Sylfaen" w:cs="Sylfaen"/>
                <w:sz w:val="20"/>
                <w:szCs w:val="20"/>
              </w:rPr>
              <w:t>ორგანიზაციებთან</w:t>
            </w:r>
            <w:r w:rsidRPr="00106BCE">
              <w:rPr>
                <w:rFonts w:ascii="Sylfaen" w:hAnsi="Sylfaen"/>
                <w:sz w:val="20"/>
                <w:szCs w:val="20"/>
              </w:rPr>
              <w:t xml:space="preserve">, </w:t>
            </w:r>
            <w:r w:rsidRPr="00106BCE">
              <w:rPr>
                <w:rFonts w:ascii="Sylfaen" w:hAnsi="Sylfaen" w:cs="Sylfaen"/>
                <w:sz w:val="20"/>
                <w:szCs w:val="20"/>
              </w:rPr>
              <w:t>ასევე</w:t>
            </w:r>
            <w:r w:rsidRPr="00106BCE">
              <w:rPr>
                <w:rFonts w:ascii="Sylfaen" w:hAnsi="Sylfaen"/>
                <w:sz w:val="20"/>
                <w:szCs w:val="20"/>
              </w:rPr>
              <w:t xml:space="preserve"> </w:t>
            </w:r>
            <w:r w:rsidRPr="00106BCE">
              <w:rPr>
                <w:rFonts w:ascii="Sylfaen" w:hAnsi="Sylfaen" w:cs="Sylfaen"/>
                <w:sz w:val="20"/>
                <w:szCs w:val="20"/>
              </w:rPr>
              <w:t>სამშენებლო</w:t>
            </w:r>
            <w:r w:rsidRPr="00106BCE">
              <w:rPr>
                <w:rFonts w:ascii="Sylfaen" w:hAnsi="Sylfaen"/>
                <w:sz w:val="20"/>
                <w:szCs w:val="20"/>
              </w:rPr>
              <w:t xml:space="preserve"> </w:t>
            </w:r>
            <w:r w:rsidRPr="00106BCE">
              <w:rPr>
                <w:rFonts w:ascii="Sylfaen" w:hAnsi="Sylfaen" w:cs="Sylfaen"/>
                <w:sz w:val="20"/>
                <w:szCs w:val="20"/>
              </w:rPr>
              <w:t>კომპანიებთან</w:t>
            </w:r>
            <w:r w:rsidRPr="00106BCE">
              <w:rPr>
                <w:rFonts w:ascii="Sylfaen" w:hAnsi="Sylfaen"/>
                <w:sz w:val="20"/>
                <w:szCs w:val="20"/>
              </w:rPr>
              <w:t xml:space="preserve"> </w:t>
            </w:r>
            <w:r w:rsidRPr="00106BCE">
              <w:rPr>
                <w:rFonts w:ascii="Sylfaen" w:hAnsi="Sylfaen" w:cs="Sylfaen"/>
                <w:sz w:val="20"/>
                <w:szCs w:val="20"/>
              </w:rPr>
              <w:t>შემუშავებული</w:t>
            </w:r>
            <w:r w:rsidRPr="00106BCE">
              <w:rPr>
                <w:rFonts w:ascii="Sylfaen" w:hAnsi="Sylfaen"/>
                <w:sz w:val="20"/>
                <w:szCs w:val="20"/>
              </w:rPr>
              <w:t xml:space="preserve">, </w:t>
            </w:r>
            <w:r w:rsidRPr="00106BCE">
              <w:rPr>
                <w:rFonts w:ascii="Sylfaen" w:hAnsi="Sylfaen" w:cs="Sylfaen"/>
                <w:sz w:val="20"/>
                <w:szCs w:val="20"/>
              </w:rPr>
              <w:t>შეთანხმებული</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მიღებულია</w:t>
            </w:r>
            <w:r w:rsidRPr="00106BCE">
              <w:rPr>
                <w:rFonts w:ascii="Sylfaen" w:hAnsi="Sylfaen"/>
                <w:sz w:val="20"/>
                <w:szCs w:val="20"/>
              </w:rPr>
              <w:t xml:space="preserve"> </w:t>
            </w:r>
            <w:r w:rsidRPr="00106BCE">
              <w:rPr>
                <w:rFonts w:ascii="Sylfaen" w:hAnsi="Sylfaen" w:cs="Sylfaen"/>
                <w:sz w:val="20"/>
                <w:szCs w:val="20"/>
              </w:rPr>
              <w:t>შემდეგი</w:t>
            </w:r>
            <w:r w:rsidRPr="00106BCE">
              <w:rPr>
                <w:rFonts w:ascii="Sylfaen" w:hAnsi="Sylfaen"/>
                <w:sz w:val="20"/>
                <w:szCs w:val="20"/>
              </w:rPr>
              <w:t xml:space="preserve"> </w:t>
            </w:r>
            <w:r w:rsidRPr="00106BCE">
              <w:rPr>
                <w:rFonts w:ascii="Sylfaen" w:hAnsi="Sylfaen" w:cs="Sylfaen"/>
                <w:sz w:val="20"/>
                <w:szCs w:val="20"/>
              </w:rPr>
              <w:t>კანონქვემდებარე</w:t>
            </w:r>
            <w:r w:rsidRPr="00106BCE">
              <w:rPr>
                <w:rFonts w:ascii="Sylfaen" w:hAnsi="Sylfaen"/>
                <w:sz w:val="20"/>
                <w:szCs w:val="20"/>
              </w:rPr>
              <w:t xml:space="preserve"> </w:t>
            </w:r>
            <w:r w:rsidRPr="00106BCE">
              <w:rPr>
                <w:rFonts w:ascii="Sylfaen" w:hAnsi="Sylfaen" w:cs="Sylfaen"/>
                <w:sz w:val="20"/>
                <w:szCs w:val="20"/>
              </w:rPr>
              <w:t>აქტები</w:t>
            </w:r>
            <w:r w:rsidRPr="00106BCE">
              <w:rPr>
                <w:rFonts w:ascii="Sylfaen" w:hAnsi="Sylfaen"/>
                <w:sz w:val="20"/>
                <w:szCs w:val="20"/>
                <w:lang w:val="ka-GE"/>
              </w:rPr>
              <w:t>:</w:t>
            </w:r>
          </w:p>
          <w:p w14:paraId="3BD0260C" w14:textId="77777777" w:rsidR="00266DD9" w:rsidRDefault="006F7C9D" w:rsidP="00266DD9">
            <w:pPr>
              <w:pStyle w:val="ListParagraph"/>
              <w:numPr>
                <w:ilvl w:val="0"/>
                <w:numId w:val="145"/>
              </w:numPr>
              <w:ind w:left="166" w:hanging="166"/>
              <w:jc w:val="both"/>
              <w:rPr>
                <w:rFonts w:ascii="Sylfaen" w:hAnsi="Sylfaen"/>
                <w:bCs/>
                <w:szCs w:val="20"/>
                <w:lang w:val="ka-GE"/>
              </w:rPr>
            </w:pPr>
            <w:r w:rsidRPr="00106BCE">
              <w:rPr>
                <w:rFonts w:ascii="Sylfaen" w:hAnsi="Sylfaen" w:cs="Sylfaen"/>
                <w:bCs/>
                <w:szCs w:val="20"/>
                <w:lang w:val="ka-GE"/>
              </w:rPr>
              <w:t>შენობების</w:t>
            </w:r>
            <w:r w:rsidRPr="00106BCE">
              <w:rPr>
                <w:rFonts w:ascii="Sylfaen" w:hAnsi="Sylfaen"/>
                <w:bCs/>
                <w:szCs w:val="20"/>
                <w:lang w:val="ka-GE"/>
              </w:rPr>
              <w:t xml:space="preserve"> ენერგოეფექტურობის გა</w:t>
            </w:r>
            <w:r w:rsidR="00266DD9">
              <w:rPr>
                <w:rFonts w:ascii="Sylfaen" w:hAnsi="Sylfaen"/>
                <w:bCs/>
                <w:szCs w:val="20"/>
                <w:lang w:val="ka-GE"/>
              </w:rPr>
              <w:t>მოთვლის</w:t>
            </w:r>
            <w:r w:rsidRPr="00106BCE">
              <w:rPr>
                <w:rFonts w:ascii="Sylfaen" w:hAnsi="Sylfaen"/>
                <w:bCs/>
                <w:szCs w:val="20"/>
                <w:lang w:val="ka-GE"/>
              </w:rPr>
              <w:t xml:space="preserve"> ეროვნული მეთოდოლოგია</w:t>
            </w:r>
            <w:r w:rsidR="00D53CD0" w:rsidRPr="00106BCE">
              <w:rPr>
                <w:rFonts w:ascii="Sylfaen" w:hAnsi="Sylfaen"/>
                <w:bCs/>
                <w:szCs w:val="20"/>
                <w:lang w:val="ka-GE"/>
              </w:rPr>
              <w:t>.</w:t>
            </w:r>
            <w:r w:rsidRPr="00106BCE">
              <w:rPr>
                <w:rFonts w:ascii="Sylfaen" w:hAnsi="Sylfaen"/>
                <w:bCs/>
                <w:szCs w:val="20"/>
                <w:lang w:val="ka-GE"/>
              </w:rPr>
              <w:t xml:space="preserve"> </w:t>
            </w:r>
            <w:r w:rsidR="00266DD9" w:rsidRPr="00266DD9">
              <w:rPr>
                <w:rFonts w:ascii="Sylfaen" w:hAnsi="Sylfaen"/>
                <w:bCs/>
                <w:szCs w:val="20"/>
                <w:lang w:val="ka-GE"/>
              </w:rPr>
              <w:t>შენობების, შენობების, შენობების ნაწილების ან შენობების ელემენტების ენერგოეფექტურობის მინიმალური მოთხოვნების ხარჯოპტიმალური დონეების გამოთვლის შედარებითი მეთოდოლოგი</w:t>
            </w:r>
            <w:r w:rsidR="00266DD9">
              <w:rPr>
                <w:rFonts w:ascii="Sylfaen" w:hAnsi="Sylfaen"/>
                <w:bCs/>
                <w:szCs w:val="20"/>
                <w:lang w:val="ka-GE"/>
              </w:rPr>
              <w:t>ა;</w:t>
            </w:r>
          </w:p>
          <w:p w14:paraId="1BEBCC5C" w14:textId="77777777" w:rsidR="00266DD9" w:rsidRPr="00266DD9" w:rsidRDefault="00266DD9" w:rsidP="00266DD9">
            <w:pPr>
              <w:pStyle w:val="ListParagraph"/>
              <w:numPr>
                <w:ilvl w:val="0"/>
                <w:numId w:val="145"/>
              </w:numPr>
              <w:ind w:left="166" w:hanging="166"/>
              <w:jc w:val="both"/>
              <w:rPr>
                <w:rFonts w:ascii="Sylfaen" w:hAnsi="Sylfaen"/>
                <w:bCs/>
                <w:szCs w:val="20"/>
                <w:lang w:val="ka-GE"/>
              </w:rPr>
            </w:pPr>
            <w:r w:rsidRPr="00266DD9">
              <w:rPr>
                <w:rFonts w:ascii="Sylfaen" w:hAnsi="Sylfaen" w:cs="Sylfaen"/>
                <w:szCs w:val="20"/>
                <w:lang w:val="ka-GE"/>
              </w:rPr>
              <w:t>ენერგოეფექტურობის გამოსათვლელი ერთი ან რამდენიმე პროგრამის შემუშავებისა და გამოყენების წესი -დამტკიცდა 2023 წელს</w:t>
            </w:r>
            <w:r>
              <w:rPr>
                <w:rFonts w:ascii="Sylfaen" w:hAnsi="Sylfaen" w:cs="Sylfaen"/>
                <w:szCs w:val="20"/>
                <w:lang w:val="ka-GE"/>
              </w:rPr>
              <w:t>;</w:t>
            </w:r>
          </w:p>
          <w:p w14:paraId="2D698CFC" w14:textId="77777777" w:rsidR="00266DD9" w:rsidRPr="00266DD9" w:rsidRDefault="00266DD9" w:rsidP="00266DD9">
            <w:pPr>
              <w:pStyle w:val="ListParagraph"/>
              <w:numPr>
                <w:ilvl w:val="0"/>
                <w:numId w:val="145"/>
              </w:numPr>
              <w:ind w:left="166" w:hanging="166"/>
              <w:jc w:val="both"/>
              <w:rPr>
                <w:rFonts w:ascii="Sylfaen" w:hAnsi="Sylfaen"/>
                <w:bCs/>
                <w:szCs w:val="20"/>
                <w:lang w:val="ka-GE"/>
              </w:rPr>
            </w:pPr>
            <w:r w:rsidRPr="00266DD9">
              <w:rPr>
                <w:rFonts w:ascii="Sylfaen" w:hAnsi="Sylfaen" w:cs="Sylfaen"/>
                <w:bCs/>
                <w:szCs w:val="20"/>
                <w:lang w:val="ka-GE"/>
              </w:rPr>
              <w:lastRenderedPageBreak/>
              <w:t>ახალი შენობის/არსებული შენობის ჯამური ენერგოეფექტურობის გათვალისწინებით, შენობის საინჟინრო-ტექნიკური უზრუნველყოფის სისტემების სწორი შერჩევისა და მონტაჟის, რეგულირებისა და მართვის წესები</w:t>
            </w:r>
            <w:r>
              <w:rPr>
                <w:rFonts w:ascii="Sylfaen" w:hAnsi="Sylfaen" w:cs="Sylfaen"/>
                <w:bCs/>
                <w:szCs w:val="20"/>
                <w:lang w:val="ka-GE"/>
              </w:rPr>
              <w:t>;</w:t>
            </w:r>
          </w:p>
          <w:p w14:paraId="69F73416" w14:textId="6479BD8C" w:rsidR="00D0536B" w:rsidRPr="00106BCE" w:rsidRDefault="006F7C9D" w:rsidP="00D10D4A">
            <w:pPr>
              <w:pStyle w:val="ListParagraph"/>
              <w:numPr>
                <w:ilvl w:val="0"/>
                <w:numId w:val="145"/>
              </w:numPr>
              <w:ind w:left="166" w:hanging="166"/>
              <w:jc w:val="both"/>
              <w:rPr>
                <w:rFonts w:ascii="Sylfaen" w:hAnsi="Sylfaen"/>
                <w:bCs/>
                <w:szCs w:val="20"/>
                <w:lang w:val="ka-GE"/>
              </w:rPr>
            </w:pPr>
            <w:r w:rsidRPr="00106BCE">
              <w:rPr>
                <w:rFonts w:ascii="Sylfaen" w:hAnsi="Sylfaen" w:cs="Sylfaen"/>
                <w:bCs/>
                <w:szCs w:val="20"/>
                <w:lang w:val="ka-GE"/>
              </w:rPr>
              <w:t>შენობების</w:t>
            </w:r>
            <w:r w:rsidRPr="00106BCE">
              <w:rPr>
                <w:rFonts w:ascii="Sylfaen" w:hAnsi="Sylfaen"/>
                <w:bCs/>
                <w:szCs w:val="20"/>
                <w:lang w:val="ka-GE"/>
              </w:rPr>
              <w:t xml:space="preserve"> ენერგოეფექტურობის სერტიფიცირების წესები;</w:t>
            </w:r>
          </w:p>
          <w:p w14:paraId="2545BE29" w14:textId="77777777" w:rsidR="00D10D4A" w:rsidRPr="00D10D4A" w:rsidRDefault="00D10D4A" w:rsidP="00D10D4A">
            <w:pPr>
              <w:pStyle w:val="ListParagraph"/>
              <w:numPr>
                <w:ilvl w:val="0"/>
                <w:numId w:val="145"/>
              </w:numPr>
              <w:ind w:left="166" w:hanging="166"/>
              <w:jc w:val="both"/>
              <w:rPr>
                <w:rFonts w:ascii="Sylfaen" w:hAnsi="Sylfaen"/>
                <w:bCs/>
                <w:szCs w:val="20"/>
                <w:lang w:val="ka-GE"/>
              </w:rPr>
            </w:pPr>
            <w:r w:rsidRPr="00D10D4A">
              <w:rPr>
                <w:rFonts w:ascii="Sylfaen" w:hAnsi="Sylfaen" w:cs="Sylfaen"/>
                <w:bCs/>
                <w:szCs w:val="20"/>
                <w:lang w:val="ka-GE"/>
              </w:rPr>
              <w:t>შენობებში გათბობისა და ჰაერის კონდიცირების სისტემების რეგულარული ინსპექტირების წესი</w:t>
            </w:r>
            <w:r>
              <w:rPr>
                <w:rFonts w:ascii="Sylfaen" w:hAnsi="Sylfaen" w:cs="Sylfaen"/>
                <w:bCs/>
                <w:szCs w:val="20"/>
                <w:lang w:val="ka-GE"/>
              </w:rPr>
              <w:t>;</w:t>
            </w:r>
          </w:p>
          <w:p w14:paraId="6846AA88" w14:textId="7A83CA3F" w:rsidR="00D10D4A" w:rsidRPr="00D10D4A" w:rsidRDefault="00D10D4A" w:rsidP="00D10D4A">
            <w:pPr>
              <w:pStyle w:val="ListParagraph"/>
              <w:numPr>
                <w:ilvl w:val="0"/>
                <w:numId w:val="145"/>
              </w:numPr>
              <w:ind w:left="166" w:hanging="166"/>
              <w:jc w:val="both"/>
              <w:rPr>
                <w:rFonts w:ascii="Sylfaen" w:hAnsi="Sylfaen"/>
                <w:bCs/>
                <w:szCs w:val="20"/>
                <w:lang w:val="ka-GE"/>
              </w:rPr>
            </w:pPr>
            <w:r w:rsidRPr="00D10D4A">
              <w:rPr>
                <w:rFonts w:ascii="Sylfaen" w:hAnsi="Sylfaen" w:cs="Sylfaen"/>
                <w:bCs/>
                <w:szCs w:val="20"/>
                <w:lang w:val="ka-GE"/>
              </w:rPr>
              <w:t xml:space="preserve">შენობების ენერგოეფექტურობის სერტიფიკატების გამცემი და შენობებში გათბობისა და ჰაერის კონდიცირების სისტემების ინსპექტირების განმახორციელებელი  </w:t>
            </w:r>
            <w:r w:rsidR="00AE2705">
              <w:rPr>
                <w:rFonts w:ascii="Sylfaen" w:hAnsi="Sylfaen" w:cs="Sylfaen"/>
                <w:bCs/>
                <w:szCs w:val="20"/>
                <w:lang w:val="ka-GE"/>
              </w:rPr>
              <w:t xml:space="preserve">იურიდიული </w:t>
            </w:r>
            <w:r w:rsidR="00330AF0">
              <w:rPr>
                <w:rFonts w:ascii="Sylfaen" w:hAnsi="Sylfaen" w:cs="Sylfaen"/>
                <w:bCs/>
                <w:szCs w:val="20"/>
                <w:lang w:val="ka-GE"/>
              </w:rPr>
              <w:t>პირის</w:t>
            </w:r>
            <w:r w:rsidR="00330AF0" w:rsidRPr="00D10D4A">
              <w:rPr>
                <w:rFonts w:ascii="Sylfaen" w:hAnsi="Sylfaen" w:cs="Sylfaen"/>
                <w:bCs/>
                <w:szCs w:val="20"/>
                <w:lang w:val="ka-GE"/>
              </w:rPr>
              <w:t xml:space="preserve"> </w:t>
            </w:r>
            <w:r w:rsidRPr="00D10D4A">
              <w:rPr>
                <w:rFonts w:ascii="Sylfaen" w:hAnsi="Sylfaen" w:cs="Sylfaen"/>
                <w:bCs/>
                <w:szCs w:val="20"/>
                <w:lang w:val="ka-GE"/>
              </w:rPr>
              <w:t>აკრედიტაციის</w:t>
            </w:r>
            <w:r w:rsidR="00330AF0">
              <w:rPr>
                <w:rFonts w:ascii="Sylfaen" w:hAnsi="Sylfaen" w:cs="Sylfaen"/>
                <w:bCs/>
                <w:szCs w:val="20"/>
                <w:lang w:val="ka-GE"/>
              </w:rPr>
              <w:t xml:space="preserve"> ან/</w:t>
            </w:r>
            <w:r w:rsidRPr="00D10D4A">
              <w:rPr>
                <w:rFonts w:ascii="Sylfaen" w:hAnsi="Sylfaen" w:cs="Sylfaen"/>
                <w:bCs/>
                <w:szCs w:val="20"/>
                <w:lang w:val="ka-GE"/>
              </w:rPr>
              <w:t>და</w:t>
            </w:r>
            <w:r w:rsidR="00AE2705">
              <w:rPr>
                <w:rFonts w:ascii="Sylfaen" w:hAnsi="Sylfaen" w:cs="Sylfaen"/>
                <w:bCs/>
                <w:szCs w:val="20"/>
                <w:lang w:val="ka-GE"/>
              </w:rPr>
              <w:t xml:space="preserve"> </w:t>
            </w:r>
            <w:r w:rsidR="00AE2705" w:rsidRPr="00D10D4A">
              <w:rPr>
                <w:rFonts w:ascii="Sylfaen" w:hAnsi="Sylfaen" w:cs="Sylfaen"/>
                <w:bCs/>
                <w:szCs w:val="20"/>
                <w:lang w:val="ka-GE"/>
              </w:rPr>
              <w:t>დამოუკიდებელი</w:t>
            </w:r>
            <w:r w:rsidRPr="00D10D4A">
              <w:rPr>
                <w:rFonts w:ascii="Sylfaen" w:hAnsi="Sylfaen" w:cs="Sylfaen"/>
                <w:bCs/>
                <w:szCs w:val="20"/>
                <w:lang w:val="ka-GE"/>
              </w:rPr>
              <w:t xml:space="preserve"> </w:t>
            </w:r>
            <w:r w:rsidR="00AE2705">
              <w:rPr>
                <w:rFonts w:ascii="Sylfaen" w:hAnsi="Sylfaen" w:cs="Sylfaen"/>
                <w:bCs/>
                <w:szCs w:val="20"/>
                <w:lang w:val="ka-GE"/>
              </w:rPr>
              <w:t xml:space="preserve">ექსპერტის </w:t>
            </w:r>
            <w:r w:rsidRPr="00D10D4A">
              <w:rPr>
                <w:rFonts w:ascii="Sylfaen" w:hAnsi="Sylfaen" w:cs="Sylfaen"/>
                <w:bCs/>
                <w:szCs w:val="20"/>
                <w:lang w:val="ka-GE"/>
              </w:rPr>
              <w:t>სერტიფიცირების წესი</w:t>
            </w:r>
            <w:r>
              <w:rPr>
                <w:rFonts w:ascii="Sylfaen" w:hAnsi="Sylfaen" w:cs="Sylfaen"/>
                <w:bCs/>
                <w:szCs w:val="20"/>
                <w:lang w:val="ka-GE"/>
              </w:rPr>
              <w:t>;</w:t>
            </w:r>
          </w:p>
          <w:p w14:paraId="7DC9ABBA" w14:textId="77777777" w:rsidR="00D10D4A" w:rsidRPr="00D10D4A" w:rsidRDefault="00D10D4A" w:rsidP="00D10D4A">
            <w:pPr>
              <w:pStyle w:val="ListParagraph"/>
              <w:numPr>
                <w:ilvl w:val="0"/>
                <w:numId w:val="145"/>
              </w:numPr>
              <w:ind w:left="166" w:hanging="166"/>
              <w:jc w:val="both"/>
              <w:rPr>
                <w:rFonts w:ascii="Sylfaen" w:hAnsi="Sylfaen"/>
                <w:bCs/>
                <w:szCs w:val="20"/>
                <w:lang w:val="ka-GE"/>
              </w:rPr>
            </w:pPr>
            <w:r w:rsidRPr="00D10D4A">
              <w:rPr>
                <w:rFonts w:ascii="Sylfaen" w:hAnsi="Sylfaen" w:cs="Sylfaen"/>
                <w:szCs w:val="20"/>
              </w:rPr>
              <w:t>შენობების ენერგოეფექტურობის სერტიფიკატებისა და გათბობისა და ჰაერის კონდიცირების სისტემების ინსპექტირების ანგარიშების შემოწმებისა და გადამოწმების წესი</w:t>
            </w:r>
            <w:r>
              <w:rPr>
                <w:rFonts w:ascii="Sylfaen" w:hAnsi="Sylfaen" w:cs="Sylfaen"/>
                <w:szCs w:val="20"/>
                <w:lang w:val="ka-GE"/>
              </w:rPr>
              <w:t>;</w:t>
            </w:r>
          </w:p>
          <w:p w14:paraId="3A340633" w14:textId="77777777" w:rsidR="00D10D4A" w:rsidRPr="00D10D4A" w:rsidRDefault="00D10D4A" w:rsidP="00D10D4A">
            <w:pPr>
              <w:pStyle w:val="ListParagraph"/>
              <w:numPr>
                <w:ilvl w:val="0"/>
                <w:numId w:val="145"/>
              </w:numPr>
              <w:ind w:left="166" w:hanging="166"/>
              <w:jc w:val="both"/>
              <w:rPr>
                <w:rFonts w:ascii="Sylfaen" w:hAnsi="Sylfaen"/>
                <w:bCs/>
                <w:szCs w:val="20"/>
                <w:lang w:val="ka-GE"/>
              </w:rPr>
            </w:pPr>
            <w:r w:rsidRPr="00D10D4A">
              <w:rPr>
                <w:rFonts w:ascii="Sylfaen" w:hAnsi="Sylfaen" w:cs="Sylfaen"/>
                <w:szCs w:val="20"/>
              </w:rPr>
              <w:t>შენობების ენერგოეფექტურობის სერტიფიკატებისა და გათბობისა და ჰაერის კონდიცირების სისტემების ინსპექტირების ანგარიშების რეესტრისა და დამოუკიდებელი ექსპერტების შესახებ მონაცემთა ბაზის წარმოების წესი- დამტკიცდა 2023 წელს</w:t>
            </w:r>
            <w:r>
              <w:rPr>
                <w:rFonts w:ascii="Sylfaen" w:hAnsi="Sylfaen" w:cs="Sylfaen"/>
                <w:szCs w:val="20"/>
              </w:rPr>
              <w:t>;</w:t>
            </w:r>
          </w:p>
          <w:p w14:paraId="3E305156" w14:textId="3A8707FE" w:rsidR="006F7C9D" w:rsidRPr="00106BCE" w:rsidRDefault="00D10D4A" w:rsidP="00D10D4A">
            <w:pPr>
              <w:pStyle w:val="ListParagraph"/>
              <w:numPr>
                <w:ilvl w:val="0"/>
                <w:numId w:val="145"/>
              </w:numPr>
              <w:ind w:left="166" w:hanging="166"/>
              <w:jc w:val="both"/>
              <w:rPr>
                <w:rFonts w:ascii="Sylfaen" w:hAnsi="Sylfaen"/>
                <w:bCs/>
                <w:szCs w:val="20"/>
                <w:lang w:val="ka-GE"/>
              </w:rPr>
            </w:pPr>
            <w:r w:rsidRPr="00D10D4A">
              <w:rPr>
                <w:rFonts w:ascii="Sylfaen" w:hAnsi="Sylfaen"/>
                <w:bCs/>
                <w:szCs w:val="20"/>
                <w:lang w:val="ka-GE"/>
              </w:rPr>
              <w:t>თითქმის ნულოვანი ენერგომოხმარების შენობების რაოდენობის გაზრდის ეროვნული გეგმის დამტკიცება</w:t>
            </w:r>
            <w:bookmarkEnd w:id="614"/>
            <w:r>
              <w:rPr>
                <w:rFonts w:ascii="Sylfaen" w:hAnsi="Sylfaen"/>
                <w:bCs/>
                <w:szCs w:val="20"/>
                <w:lang w:val="ka-GE"/>
              </w:rPr>
              <w:t>.</w:t>
            </w:r>
          </w:p>
        </w:tc>
      </w:tr>
      <w:tr w:rsidR="006F7C9D" w:rsidRPr="00106BCE" w14:paraId="29E2172C" w14:textId="77777777" w:rsidTr="00CD4FA0">
        <w:tc>
          <w:tcPr>
            <w:tcW w:w="1835" w:type="pct"/>
            <w:gridSpan w:val="2"/>
            <w:shd w:val="clear" w:color="auto" w:fill="auto"/>
          </w:tcPr>
          <w:p w14:paraId="319C37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tcPr>
          <w:p w14:paraId="50FD8B9E" w14:textId="4CF3786A" w:rsidR="006F7C9D" w:rsidRPr="00106BCE" w:rsidRDefault="006F7C9D" w:rsidP="00607F61">
            <w:pPr>
              <w:rPr>
                <w:rFonts w:ascii="Sylfaen" w:hAnsi="Sylfaen"/>
                <w:sz w:val="20"/>
                <w:szCs w:val="20"/>
                <w:lang w:val="ka-GE"/>
              </w:rPr>
            </w:pPr>
            <w:r w:rsidRPr="00106BCE">
              <w:rPr>
                <w:rFonts w:ascii="Sylfaen" w:hAnsi="Sylfaen"/>
                <w:sz w:val="20"/>
                <w:szCs w:val="20"/>
                <w:lang w:val="ka-GE"/>
              </w:rPr>
              <w:t>2021 – 2024</w:t>
            </w:r>
            <w:r w:rsidR="0040723F" w:rsidRPr="00106BCE">
              <w:rPr>
                <w:rFonts w:ascii="Sylfaen" w:hAnsi="Sylfaen"/>
                <w:sz w:val="20"/>
                <w:szCs w:val="20"/>
                <w:lang w:val="ka-GE"/>
              </w:rPr>
              <w:t xml:space="preserve"> წლები</w:t>
            </w:r>
            <w:r w:rsidR="00475BA4">
              <w:rPr>
                <w:rFonts w:ascii="Sylfaen" w:hAnsi="Sylfaen"/>
                <w:sz w:val="20"/>
                <w:szCs w:val="20"/>
                <w:lang w:val="ka-GE"/>
              </w:rPr>
              <w:t xml:space="preserve"> </w:t>
            </w:r>
            <w:r w:rsidR="00B82F51" w:rsidRPr="00106BCE">
              <w:rPr>
                <w:rFonts w:ascii="Sylfaen" w:hAnsi="Sylfaen"/>
                <w:sz w:val="20"/>
                <w:szCs w:val="20"/>
                <w:lang w:val="ka-GE"/>
              </w:rPr>
              <w:t>პოლიტიკის შემუშავება და განხორციელება 2030 წლამდე და შემდგომ.</w:t>
            </w:r>
          </w:p>
        </w:tc>
      </w:tr>
      <w:tr w:rsidR="006F7C9D" w:rsidRPr="00106BCE" w14:paraId="261CD09E" w14:textId="77777777" w:rsidTr="00CD4FA0">
        <w:tc>
          <w:tcPr>
            <w:tcW w:w="1835" w:type="pct"/>
            <w:gridSpan w:val="2"/>
            <w:shd w:val="clear" w:color="auto" w:fill="auto"/>
          </w:tcPr>
          <w:p w14:paraId="619FC69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4992F70F"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შენობები</w:t>
            </w:r>
          </w:p>
        </w:tc>
      </w:tr>
      <w:tr w:rsidR="006F7C9D" w:rsidRPr="00063068" w14:paraId="04991BE8" w14:textId="77777777" w:rsidTr="00CD4FA0">
        <w:tc>
          <w:tcPr>
            <w:tcW w:w="1835" w:type="pct"/>
            <w:gridSpan w:val="2"/>
            <w:shd w:val="clear" w:color="auto" w:fill="auto"/>
          </w:tcPr>
          <w:p w14:paraId="3A7C12E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44ED9855" w14:textId="10D9FA5D" w:rsidR="006F7C9D" w:rsidRPr="00106BCE" w:rsidRDefault="006F7C9D" w:rsidP="00597246">
            <w:pPr>
              <w:pStyle w:val="ListParagraph"/>
              <w:numPr>
                <w:ilvl w:val="0"/>
                <w:numId w:val="145"/>
              </w:numPr>
              <w:ind w:left="346" w:hanging="346"/>
              <w:jc w:val="both"/>
              <w:rPr>
                <w:rFonts w:ascii="Sylfaen" w:hAnsi="Sylfaen"/>
                <w:szCs w:val="20"/>
                <w:lang w:val="ka-GE"/>
              </w:rPr>
            </w:pPr>
            <w:r w:rsidRPr="00106BCE">
              <w:rPr>
                <w:rFonts w:ascii="Sylfaen" w:hAnsi="Sylfaen"/>
                <w:szCs w:val="20"/>
                <w:lang w:val="ka-GE"/>
              </w:rPr>
              <w:t>გადამცემი ქსელის განვითარების ათწლიანი გეგმა</w:t>
            </w:r>
            <w:r w:rsidR="00CF036D" w:rsidRPr="00106BCE">
              <w:rPr>
                <w:rFonts w:ascii="Sylfaen" w:hAnsi="Sylfaen"/>
                <w:szCs w:val="20"/>
                <w:lang w:val="ka-GE"/>
              </w:rPr>
              <w:t>;</w:t>
            </w:r>
          </w:p>
          <w:p w14:paraId="30BE2C08" w14:textId="176B147B" w:rsidR="006F7C9D" w:rsidRPr="00106BCE" w:rsidRDefault="006F7C9D" w:rsidP="00597246">
            <w:pPr>
              <w:pStyle w:val="ListParagraph"/>
              <w:numPr>
                <w:ilvl w:val="0"/>
                <w:numId w:val="145"/>
              </w:numPr>
              <w:ind w:left="346" w:hanging="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CF036D" w:rsidRPr="00106BCE">
              <w:rPr>
                <w:rFonts w:ascii="Sylfaen" w:hAnsi="Sylfaen"/>
                <w:szCs w:val="20"/>
                <w:lang w:val="ka-GE"/>
              </w:rPr>
              <w:t>;</w:t>
            </w:r>
          </w:p>
          <w:p w14:paraId="0AAC071A" w14:textId="22F76407" w:rsidR="006F7C9D" w:rsidRPr="00106BCE" w:rsidRDefault="006F7C9D" w:rsidP="00597246">
            <w:pPr>
              <w:pStyle w:val="ListParagraph"/>
              <w:numPr>
                <w:ilvl w:val="0"/>
                <w:numId w:val="145"/>
              </w:numPr>
              <w:ind w:left="340" w:hanging="340"/>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40723F" w:rsidRPr="00106BCE">
              <w:rPr>
                <w:rFonts w:ascii="Sylfaen" w:hAnsi="Sylfaen"/>
                <w:szCs w:val="20"/>
                <w:lang w:val="ka-GE"/>
              </w:rPr>
              <w:t>,</w:t>
            </w:r>
            <w:r w:rsidRPr="00106BCE">
              <w:rPr>
                <w:rFonts w:ascii="Sylfaen" w:hAnsi="Sylfaen"/>
                <w:szCs w:val="20"/>
                <w:lang w:val="ka-GE"/>
              </w:rPr>
              <w:t xml:space="preserve"> მხარს უჭერს 2009/28/EC-EPBD</w:t>
            </w:r>
            <w:r w:rsidR="0040723F" w:rsidRPr="00106BCE">
              <w:rPr>
                <w:rFonts w:ascii="Sylfaen" w:hAnsi="Sylfaen"/>
                <w:szCs w:val="20"/>
                <w:lang w:val="ka-GE"/>
              </w:rPr>
              <w:t>;</w:t>
            </w:r>
            <w:r w:rsidRPr="00106BCE">
              <w:rPr>
                <w:rFonts w:ascii="Sylfaen" w:hAnsi="Sylfaen"/>
                <w:szCs w:val="20"/>
                <w:lang w:val="ka-GE"/>
              </w:rPr>
              <w:t xml:space="preserve"> 2012/27/EC EED</w:t>
            </w:r>
            <w:r w:rsidR="0040723F" w:rsidRPr="00106BCE">
              <w:rPr>
                <w:rFonts w:ascii="Sylfaen" w:hAnsi="Sylfaen"/>
                <w:szCs w:val="20"/>
                <w:lang w:val="ka-GE"/>
              </w:rPr>
              <w:t>;</w:t>
            </w:r>
            <w:r w:rsidR="002C068B" w:rsidRPr="00106BCE">
              <w:rPr>
                <w:rFonts w:ascii="Sylfaen" w:hAnsi="Sylfaen"/>
                <w:szCs w:val="20"/>
                <w:lang w:val="ka-GE"/>
              </w:rPr>
              <w:t xml:space="preserve"> </w:t>
            </w:r>
            <w:r w:rsidRPr="00106BCE">
              <w:rPr>
                <w:rFonts w:ascii="Sylfaen" w:hAnsi="Sylfaen"/>
                <w:szCs w:val="20"/>
                <w:lang w:val="ka-GE"/>
              </w:rPr>
              <w:t>2010/31/EU დირექტივ</w:t>
            </w:r>
            <w:r w:rsidR="0040723F" w:rsidRPr="00106BCE">
              <w:rPr>
                <w:rFonts w:ascii="Sylfaen" w:hAnsi="Sylfaen"/>
                <w:szCs w:val="20"/>
                <w:lang w:val="ka-GE"/>
              </w:rPr>
              <w:t>ებ</w:t>
            </w:r>
            <w:r w:rsidRPr="00106BCE">
              <w:rPr>
                <w:rFonts w:ascii="Sylfaen" w:hAnsi="Sylfaen"/>
                <w:szCs w:val="20"/>
                <w:lang w:val="ka-GE"/>
              </w:rPr>
              <w:t>ის განხორციელებას</w:t>
            </w:r>
            <w:r w:rsidR="0040723F" w:rsidRPr="00106BCE">
              <w:rPr>
                <w:rFonts w:ascii="Sylfaen" w:hAnsi="Sylfaen"/>
                <w:szCs w:val="20"/>
                <w:lang w:val="ka-GE"/>
              </w:rPr>
              <w:t>.</w:t>
            </w:r>
          </w:p>
        </w:tc>
      </w:tr>
      <w:tr w:rsidR="006F7C9D" w:rsidRPr="00106BCE" w14:paraId="5BD9C983" w14:textId="77777777" w:rsidTr="00CD4FA0">
        <w:tc>
          <w:tcPr>
            <w:tcW w:w="1835" w:type="pct"/>
            <w:gridSpan w:val="2"/>
            <w:shd w:val="clear" w:color="auto" w:fill="auto"/>
          </w:tcPr>
          <w:p w14:paraId="00D0544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533CBADE" w14:textId="77777777" w:rsidR="006F7C9D" w:rsidRPr="00106BCE" w:rsidRDefault="006F7C9D" w:rsidP="007E45CB">
            <w:pPr>
              <w:jc w:val="both"/>
              <w:rPr>
                <w:rFonts w:ascii="Sylfaen" w:hAnsi="Sylfaen"/>
                <w:sz w:val="20"/>
                <w:szCs w:val="20"/>
                <w:lang w:val="ka-GE"/>
              </w:rPr>
            </w:pPr>
            <w:r w:rsidRPr="00106BCE">
              <w:rPr>
                <w:rFonts w:ascii="Sylfaen" w:hAnsi="Sylfaen"/>
                <w:sz w:val="20"/>
                <w:szCs w:val="20"/>
                <w:lang w:val="ka-GE"/>
              </w:rPr>
              <w:t>განხორციელების პროცესში</w:t>
            </w:r>
          </w:p>
        </w:tc>
      </w:tr>
      <w:tr w:rsidR="006F7C9D" w:rsidRPr="00106BCE" w14:paraId="104FCD52" w14:textId="77777777" w:rsidTr="00CD4FA0">
        <w:trPr>
          <w:trHeight w:val="90"/>
        </w:trPr>
        <w:tc>
          <w:tcPr>
            <w:tcW w:w="1835" w:type="pct"/>
            <w:gridSpan w:val="2"/>
            <w:shd w:val="clear" w:color="auto" w:fill="auto"/>
          </w:tcPr>
          <w:p w14:paraId="4D149D5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3BFC430A" w14:textId="49F14C06" w:rsidR="006F7C9D" w:rsidRPr="00106BCE" w:rsidRDefault="0029419A" w:rsidP="007E45CB">
            <w:pPr>
              <w:jc w:val="both"/>
              <w:rPr>
                <w:rFonts w:ascii="Sylfaen" w:hAnsi="Sylfaen" w:cstheme="minorHAnsi"/>
                <w:sz w:val="20"/>
                <w:szCs w:val="20"/>
                <w:lang w:val="ka-GE"/>
              </w:rPr>
            </w:pPr>
            <w:bookmarkStart w:id="615" w:name="_Hlk111198589"/>
            <w:bookmarkStart w:id="616" w:name="_Hlk109842888"/>
            <w:r w:rsidRPr="00106BCE">
              <w:rPr>
                <w:rFonts w:ascii="Sylfaen" w:hAnsi="Sylfaen" w:cs="Sylfaen"/>
                <w:sz w:val="20"/>
                <w:szCs w:val="20"/>
              </w:rPr>
              <w:t>დაზოგილი</w:t>
            </w:r>
            <w:r w:rsidRPr="00106BCE">
              <w:rPr>
                <w:rFonts w:ascii="Sylfaen" w:hAnsi="Sylfaen"/>
                <w:sz w:val="20"/>
                <w:szCs w:val="20"/>
              </w:rPr>
              <w:t xml:space="preserve"> </w:t>
            </w:r>
            <w:r w:rsidRPr="00106BCE">
              <w:rPr>
                <w:rFonts w:ascii="Sylfaen" w:hAnsi="Sylfaen" w:cs="Sylfaen"/>
                <w:sz w:val="20"/>
                <w:szCs w:val="20"/>
              </w:rPr>
              <w:t>ენერგიის</w:t>
            </w:r>
            <w:r w:rsidRPr="00106BCE">
              <w:rPr>
                <w:rFonts w:ascii="Sylfaen" w:hAnsi="Sylfaen"/>
                <w:sz w:val="20"/>
                <w:szCs w:val="20"/>
              </w:rPr>
              <w:t xml:space="preserve"> </w:t>
            </w:r>
            <w:r w:rsidRPr="00106BCE">
              <w:rPr>
                <w:rFonts w:ascii="Sylfaen" w:hAnsi="Sylfaen" w:cs="Sylfaen"/>
                <w:sz w:val="20"/>
                <w:szCs w:val="20"/>
              </w:rPr>
              <w:t>გაანგარიშება</w:t>
            </w:r>
            <w:r w:rsidRPr="00106BCE">
              <w:rPr>
                <w:rFonts w:ascii="Sylfaen" w:hAnsi="Sylfaen"/>
                <w:sz w:val="20"/>
                <w:szCs w:val="20"/>
              </w:rPr>
              <w:t xml:space="preserve"> </w:t>
            </w:r>
            <w:r w:rsidRPr="00106BCE">
              <w:rPr>
                <w:rFonts w:ascii="Sylfaen" w:hAnsi="Sylfaen" w:cs="Sylfaen"/>
                <w:sz w:val="20"/>
                <w:szCs w:val="20"/>
              </w:rPr>
              <w:t>მოიცავდა</w:t>
            </w:r>
            <w:r w:rsidRPr="00106BCE">
              <w:rPr>
                <w:rFonts w:ascii="Sylfaen" w:hAnsi="Sylfaen"/>
                <w:sz w:val="20"/>
                <w:szCs w:val="20"/>
              </w:rPr>
              <w:t xml:space="preserve"> </w:t>
            </w:r>
            <w:r w:rsidRPr="00106BCE">
              <w:rPr>
                <w:rFonts w:ascii="Sylfaen" w:hAnsi="Sylfaen" w:cs="Sylfaen"/>
                <w:sz w:val="20"/>
                <w:szCs w:val="20"/>
              </w:rPr>
              <w:t>ენერგიის</w:t>
            </w:r>
            <w:r w:rsidRPr="00106BCE">
              <w:rPr>
                <w:rFonts w:ascii="Sylfaen" w:hAnsi="Sylfaen"/>
                <w:sz w:val="20"/>
                <w:szCs w:val="20"/>
              </w:rPr>
              <w:t xml:space="preserve"> </w:t>
            </w:r>
            <w:r w:rsidRPr="00106BCE">
              <w:rPr>
                <w:rFonts w:ascii="Sylfaen" w:hAnsi="Sylfaen" w:cs="Sylfaen"/>
                <w:sz w:val="20"/>
                <w:szCs w:val="20"/>
              </w:rPr>
              <w:t>დაზოგვის</w:t>
            </w:r>
            <w:r w:rsidRPr="00106BCE">
              <w:rPr>
                <w:rFonts w:ascii="Sylfaen" w:hAnsi="Sylfaen"/>
                <w:sz w:val="20"/>
                <w:szCs w:val="20"/>
              </w:rPr>
              <w:t xml:space="preserve"> </w:t>
            </w:r>
            <w:r w:rsidRPr="00106BCE">
              <w:rPr>
                <w:rFonts w:ascii="Sylfaen" w:hAnsi="Sylfaen" w:cs="Sylfaen"/>
                <w:sz w:val="20"/>
                <w:szCs w:val="20"/>
              </w:rPr>
              <w:t>შეფასებას</w:t>
            </w:r>
            <w:r w:rsidRPr="00106BCE">
              <w:rPr>
                <w:rFonts w:ascii="Sylfaen" w:hAnsi="Sylfaen"/>
                <w:sz w:val="20"/>
                <w:szCs w:val="20"/>
              </w:rPr>
              <w:t xml:space="preserve"> </w:t>
            </w:r>
            <w:r w:rsidRPr="00106BCE">
              <w:rPr>
                <w:rFonts w:ascii="Sylfaen" w:hAnsi="Sylfaen" w:cs="Sylfaen"/>
                <w:sz w:val="20"/>
                <w:szCs w:val="20"/>
              </w:rPr>
              <w:t>ახლადაშენებული</w:t>
            </w:r>
            <w:r w:rsidRPr="00106BCE">
              <w:rPr>
                <w:rFonts w:ascii="Sylfaen" w:hAnsi="Sylfaen"/>
                <w:sz w:val="20"/>
                <w:szCs w:val="20"/>
              </w:rPr>
              <w:t xml:space="preserve"> </w:t>
            </w:r>
            <w:r w:rsidRPr="00106BCE">
              <w:rPr>
                <w:rFonts w:ascii="Sylfaen" w:hAnsi="Sylfaen" w:cs="Sylfaen"/>
                <w:sz w:val="20"/>
                <w:szCs w:val="20"/>
              </w:rPr>
              <w:t>საცხოვრებელი</w:t>
            </w:r>
            <w:r w:rsidRPr="00106BCE">
              <w:rPr>
                <w:rFonts w:ascii="Sylfaen" w:hAnsi="Sylfaen"/>
                <w:sz w:val="20"/>
                <w:szCs w:val="20"/>
              </w:rPr>
              <w:t xml:space="preserve"> </w:t>
            </w:r>
            <w:r w:rsidRPr="00106BCE">
              <w:rPr>
                <w:rFonts w:ascii="Sylfaen" w:hAnsi="Sylfaen" w:cs="Sylfaen"/>
                <w:sz w:val="20"/>
                <w:szCs w:val="20"/>
                <w:lang w:val="ka-GE"/>
              </w:rPr>
              <w:t>შენობებისათვის</w:t>
            </w:r>
            <w:r w:rsidRPr="00106BCE">
              <w:rPr>
                <w:rFonts w:ascii="Sylfaen" w:hAnsi="Sylfaen"/>
                <w:sz w:val="20"/>
                <w:szCs w:val="20"/>
              </w:rPr>
              <w:t>,</w:t>
            </w:r>
            <w:r w:rsidR="006F7C9D" w:rsidRPr="00106BCE">
              <w:rPr>
                <w:rFonts w:ascii="Sylfaen" w:hAnsi="Sylfaen" w:cstheme="minorHAnsi"/>
                <w:sz w:val="20"/>
                <w:szCs w:val="20"/>
                <w:lang w:val="ka-GE"/>
              </w:rPr>
              <w:t xml:space="preserve"> სადაც:</w:t>
            </w:r>
          </w:p>
          <w:p w14:paraId="57A49C04" w14:textId="4709C3B2" w:rsidR="006F7C9D" w:rsidRPr="00106BCE" w:rsidRDefault="00261DDD" w:rsidP="00597246">
            <w:pPr>
              <w:numPr>
                <w:ilvl w:val="0"/>
                <w:numId w:val="233"/>
              </w:numPr>
              <w:spacing w:after="0" w:line="240" w:lineRule="auto"/>
              <w:ind w:left="485"/>
              <w:contextualSpacing/>
              <w:jc w:val="both"/>
              <w:rPr>
                <w:rFonts w:ascii="Sylfaen" w:hAnsi="Sylfaen"/>
                <w:sz w:val="20"/>
                <w:szCs w:val="20"/>
                <w:lang w:val="ka-GE"/>
              </w:rPr>
            </w:pPr>
            <w:r w:rsidRPr="00106BCE">
              <w:rPr>
                <w:rFonts w:ascii="Sylfaen" w:hAnsi="Sylfaen"/>
                <w:sz w:val="20"/>
                <w:szCs w:val="20"/>
                <w:lang w:val="ka-GE"/>
              </w:rPr>
              <w:t>ახალი საცხოვრებელი სახლები და შენობები, რომლ</w:t>
            </w:r>
            <w:r w:rsidRPr="00106BCE">
              <w:rPr>
                <w:rFonts w:ascii="Sylfaen" w:hAnsi="Sylfaen"/>
                <w:sz w:val="20"/>
                <w:szCs w:val="20"/>
              </w:rPr>
              <w:t>თა აშენება იგეგმება</w:t>
            </w:r>
            <w:r w:rsidRPr="00106BCE">
              <w:rPr>
                <w:rFonts w:ascii="Sylfaen" w:hAnsi="Sylfaen"/>
                <w:sz w:val="20"/>
                <w:szCs w:val="20"/>
                <w:lang w:val="ka-GE"/>
              </w:rPr>
              <w:t xml:space="preserve">, </w:t>
            </w:r>
            <w:r w:rsidRPr="00106BCE">
              <w:rPr>
                <w:rFonts w:ascii="Sylfaen" w:hAnsi="Sylfaen"/>
                <w:sz w:val="20"/>
                <w:szCs w:val="20"/>
              </w:rPr>
              <w:t>ამ მომენტიდან</w:t>
            </w:r>
            <w:r w:rsidRPr="00106BCE">
              <w:rPr>
                <w:rFonts w:ascii="Sylfaen" w:hAnsi="Sylfaen"/>
                <w:sz w:val="20"/>
                <w:szCs w:val="20"/>
                <w:lang w:val="ka-GE"/>
              </w:rPr>
              <w:t xml:space="preserve"> შეფასდება ყოველწლიურად, 2030 წლამდე</w:t>
            </w:r>
            <w:r w:rsidR="006F7C9D" w:rsidRPr="00106BCE">
              <w:rPr>
                <w:rFonts w:ascii="Sylfaen" w:hAnsi="Sylfaen"/>
                <w:sz w:val="20"/>
                <w:szCs w:val="20"/>
                <w:lang w:val="ka-GE"/>
              </w:rPr>
              <w:t>;</w:t>
            </w:r>
          </w:p>
          <w:p w14:paraId="610226EF" w14:textId="7D3F531C" w:rsidR="006F7C9D" w:rsidRPr="00106BCE" w:rsidRDefault="006F7C9D" w:rsidP="00597246">
            <w:pPr>
              <w:numPr>
                <w:ilvl w:val="0"/>
                <w:numId w:val="233"/>
              </w:numPr>
              <w:spacing w:after="0" w:line="240" w:lineRule="auto"/>
              <w:ind w:left="485"/>
              <w:contextualSpacing/>
              <w:jc w:val="both"/>
              <w:rPr>
                <w:rFonts w:ascii="Sylfaen" w:hAnsi="Sylfaen"/>
                <w:sz w:val="20"/>
                <w:szCs w:val="20"/>
                <w:lang w:val="ka-GE"/>
              </w:rPr>
            </w:pPr>
            <w:r w:rsidRPr="00106BCE">
              <w:rPr>
                <w:rFonts w:ascii="Sylfaen" w:hAnsi="Sylfaen"/>
                <w:sz w:val="20"/>
                <w:szCs w:val="20"/>
                <w:lang w:val="ka-GE"/>
              </w:rPr>
              <w:t xml:space="preserve">ენერგიის მოხმარება </w:t>
            </w:r>
            <w:r w:rsidR="00F629DA" w:rsidRPr="00106BCE">
              <w:rPr>
                <w:rFonts w:ascii="Sylfaen" w:hAnsi="Sylfaen"/>
                <w:sz w:val="20"/>
                <w:szCs w:val="20"/>
                <w:lang w:val="ka-GE"/>
              </w:rPr>
              <w:t xml:space="preserve">საცხოვრებელი </w:t>
            </w:r>
            <w:r w:rsidR="00F629DA" w:rsidRPr="00106BCE">
              <w:rPr>
                <w:rFonts w:ascii="Sylfaen" w:hAnsi="Sylfaen" w:cs="Sylfaen"/>
                <w:sz w:val="20"/>
                <w:szCs w:val="20"/>
                <w:lang w:val="ka-GE"/>
              </w:rPr>
              <w:t>სახლისათვის</w:t>
            </w:r>
            <w:r w:rsidR="00F629DA" w:rsidRPr="00106BCE">
              <w:rPr>
                <w:rFonts w:ascii="Sylfaen" w:hAnsi="Sylfaen"/>
                <w:sz w:val="20"/>
                <w:szCs w:val="20"/>
                <w:lang w:val="ka-GE"/>
              </w:rPr>
              <w:t>/</w:t>
            </w:r>
            <w:r w:rsidR="00F629DA" w:rsidRPr="00106BCE">
              <w:rPr>
                <w:rFonts w:ascii="Sylfaen" w:hAnsi="Sylfaen" w:cs="Sylfaen"/>
                <w:sz w:val="20"/>
                <w:szCs w:val="20"/>
                <w:lang w:val="ka-GE"/>
              </w:rPr>
              <w:t xml:space="preserve">შენობისათვის </w:t>
            </w:r>
            <w:r w:rsidRPr="00106BCE">
              <w:rPr>
                <w:rFonts w:ascii="Sylfaen" w:hAnsi="Sylfaen"/>
                <w:sz w:val="20"/>
                <w:szCs w:val="20"/>
                <w:lang w:val="ka-GE"/>
              </w:rPr>
              <w:t xml:space="preserve"> შეფასებული იყო შენობის ტიპის მიხედვით  EPBD ჩარევის გარეშე (BAU შემთხვევა);</w:t>
            </w:r>
          </w:p>
          <w:p w14:paraId="2A9C84BA" w14:textId="4AFA1BC3" w:rsidR="006F7C9D" w:rsidRPr="00106BCE" w:rsidRDefault="006F7C9D" w:rsidP="00597246">
            <w:pPr>
              <w:numPr>
                <w:ilvl w:val="0"/>
                <w:numId w:val="233"/>
              </w:numPr>
              <w:spacing w:after="0" w:line="240" w:lineRule="auto"/>
              <w:ind w:left="485"/>
              <w:contextualSpacing/>
              <w:jc w:val="both"/>
              <w:rPr>
                <w:rFonts w:ascii="Sylfaen" w:hAnsi="Sylfaen"/>
                <w:sz w:val="20"/>
                <w:szCs w:val="20"/>
                <w:lang w:val="ka-GE"/>
              </w:rPr>
            </w:pPr>
            <w:r w:rsidRPr="00106BCE">
              <w:rPr>
                <w:rFonts w:ascii="Sylfaen" w:hAnsi="Sylfaen"/>
                <w:sz w:val="20"/>
                <w:szCs w:val="20"/>
                <w:lang w:val="ka-GE"/>
              </w:rPr>
              <w:t>ენერგიის</w:t>
            </w:r>
            <w:r w:rsidR="00010630">
              <w:rPr>
                <w:rFonts w:ascii="Sylfaen" w:hAnsi="Sylfaen"/>
                <w:sz w:val="20"/>
                <w:szCs w:val="20"/>
                <w:lang w:val="ka-GE"/>
              </w:rPr>
              <w:t xml:space="preserve"> </w:t>
            </w:r>
            <w:r w:rsidRPr="00106BCE">
              <w:rPr>
                <w:rFonts w:ascii="Sylfaen" w:hAnsi="Sylfaen"/>
                <w:sz w:val="20"/>
                <w:szCs w:val="20"/>
                <w:lang w:val="ka-GE"/>
              </w:rPr>
              <w:t xml:space="preserve">მოხმარება </w:t>
            </w:r>
            <w:r w:rsidR="007C3A0D" w:rsidRPr="00106BCE">
              <w:rPr>
                <w:rFonts w:ascii="Sylfaen" w:hAnsi="Sylfaen"/>
                <w:sz w:val="20"/>
                <w:szCs w:val="20"/>
                <w:lang w:val="ka-GE"/>
              </w:rPr>
              <w:t xml:space="preserve">საცხოვრებელი </w:t>
            </w:r>
            <w:r w:rsidR="007C3A0D" w:rsidRPr="00106BCE">
              <w:rPr>
                <w:rFonts w:ascii="Sylfaen" w:hAnsi="Sylfaen" w:cs="Sylfaen"/>
                <w:sz w:val="20"/>
                <w:szCs w:val="20"/>
                <w:lang w:val="ka-GE"/>
              </w:rPr>
              <w:t>სახლისათვის</w:t>
            </w:r>
            <w:r w:rsidR="007C3A0D" w:rsidRPr="00106BCE">
              <w:rPr>
                <w:rFonts w:ascii="Sylfaen" w:hAnsi="Sylfaen"/>
                <w:sz w:val="20"/>
                <w:szCs w:val="20"/>
                <w:lang w:val="ka-GE"/>
              </w:rPr>
              <w:t>/</w:t>
            </w:r>
            <w:r w:rsidR="007C3A0D" w:rsidRPr="00106BCE">
              <w:rPr>
                <w:rFonts w:ascii="Sylfaen" w:hAnsi="Sylfaen" w:cs="Sylfaen"/>
                <w:sz w:val="20"/>
                <w:szCs w:val="20"/>
                <w:lang w:val="ka-GE"/>
              </w:rPr>
              <w:t xml:space="preserve">შენობისათვის </w:t>
            </w:r>
            <w:r w:rsidR="007C3A0D" w:rsidRPr="00106BCE">
              <w:rPr>
                <w:rFonts w:ascii="Sylfaen" w:hAnsi="Sylfaen"/>
                <w:sz w:val="20"/>
                <w:szCs w:val="20"/>
                <w:lang w:val="ka-GE"/>
              </w:rPr>
              <w:t xml:space="preserve"> </w:t>
            </w:r>
            <w:r w:rsidRPr="00106BCE">
              <w:rPr>
                <w:rFonts w:ascii="Sylfaen" w:hAnsi="Sylfaen"/>
                <w:sz w:val="20"/>
                <w:szCs w:val="20"/>
                <w:lang w:val="ka-GE"/>
              </w:rPr>
              <w:t>შეფასებული იყო შენობის ტიპის მიხედვით, ენერგიის მოთხოვნის შემცირებით</w:t>
            </w:r>
            <w:r w:rsidR="007C3A0D" w:rsidRPr="00106BCE">
              <w:rPr>
                <w:rFonts w:ascii="Sylfaen" w:hAnsi="Sylfaen"/>
                <w:sz w:val="20"/>
                <w:szCs w:val="20"/>
                <w:lang w:val="ka-GE"/>
              </w:rPr>
              <w:t>,</w:t>
            </w:r>
            <w:r w:rsidRPr="00106BCE">
              <w:rPr>
                <w:rFonts w:ascii="Sylfaen" w:hAnsi="Sylfaen"/>
                <w:sz w:val="20"/>
                <w:szCs w:val="20"/>
                <w:lang w:val="ka-GE"/>
              </w:rPr>
              <w:t xml:space="preserve"> EPBD ინტერვენციების გამო (EE შემთხვევა);</w:t>
            </w:r>
          </w:p>
          <w:p w14:paraId="519CAE9C" w14:textId="37F18284" w:rsidR="006F7C9D" w:rsidRPr="00106BCE" w:rsidRDefault="006F7C9D" w:rsidP="00597246">
            <w:pPr>
              <w:numPr>
                <w:ilvl w:val="0"/>
                <w:numId w:val="233"/>
              </w:numPr>
              <w:spacing w:after="0" w:line="240" w:lineRule="auto"/>
              <w:ind w:left="485"/>
              <w:contextualSpacing/>
              <w:jc w:val="both"/>
              <w:rPr>
                <w:rFonts w:ascii="Sylfaen" w:hAnsi="Sylfaen"/>
                <w:sz w:val="20"/>
                <w:szCs w:val="20"/>
                <w:lang w:val="ka-GE"/>
              </w:rPr>
            </w:pPr>
            <w:r w:rsidRPr="00106BCE">
              <w:rPr>
                <w:rFonts w:ascii="Sylfaen" w:hAnsi="Sylfaen"/>
                <w:sz w:val="20"/>
                <w:szCs w:val="20"/>
                <w:lang w:val="ka-GE"/>
              </w:rPr>
              <w:t>ახალი საცხოვრებლები</w:t>
            </w:r>
            <w:r w:rsidR="00811B23" w:rsidRPr="00106BCE">
              <w:rPr>
                <w:rFonts w:ascii="Sylfaen" w:hAnsi="Sylfaen"/>
                <w:sz w:val="20"/>
                <w:szCs w:val="20"/>
                <w:lang w:val="ka-GE"/>
              </w:rPr>
              <w:t xml:space="preserve"> სახლების</w:t>
            </w:r>
            <w:r w:rsidRPr="00106BCE">
              <w:rPr>
                <w:rFonts w:ascii="Sylfaen" w:hAnsi="Sylfaen"/>
                <w:sz w:val="20"/>
                <w:szCs w:val="20"/>
                <w:lang w:val="ka-GE"/>
              </w:rPr>
              <w:t xml:space="preserve"> მიერ მოხმარებული პირველადი და საბოლოო ენერგიის  პროგნოზი გამოითვალა BAU და EE შემთხვევებისთვის</w:t>
            </w:r>
            <w:r w:rsidR="00811B23" w:rsidRPr="00106BCE">
              <w:rPr>
                <w:rFonts w:ascii="Sylfaen" w:hAnsi="Sylfaen"/>
                <w:sz w:val="20"/>
                <w:szCs w:val="20"/>
                <w:lang w:val="ka-GE"/>
              </w:rPr>
              <w:t>;</w:t>
            </w:r>
            <w:r w:rsidR="00261DDD" w:rsidRPr="00106BCE">
              <w:rPr>
                <w:rFonts w:ascii="Sylfaen" w:hAnsi="Sylfaen"/>
                <w:sz w:val="20"/>
                <w:szCs w:val="20"/>
                <w:lang w:val="ka-GE"/>
              </w:rPr>
              <w:t xml:space="preserve"> </w:t>
            </w:r>
          </w:p>
          <w:p w14:paraId="4728D74C" w14:textId="77777777" w:rsidR="00700F66" w:rsidRPr="00106BCE" w:rsidRDefault="00700F66" w:rsidP="00F32232">
            <w:pPr>
              <w:spacing w:after="0" w:line="240" w:lineRule="auto"/>
              <w:ind w:left="485"/>
              <w:contextualSpacing/>
              <w:jc w:val="both"/>
              <w:rPr>
                <w:rFonts w:ascii="Sylfaen" w:hAnsi="Sylfaen"/>
                <w:sz w:val="20"/>
                <w:szCs w:val="20"/>
                <w:lang w:val="ka-GE"/>
              </w:rPr>
            </w:pPr>
          </w:p>
          <w:bookmarkEnd w:id="615"/>
          <w:p w14:paraId="1D530306" w14:textId="77777777" w:rsidR="00067754" w:rsidRPr="00106BCE" w:rsidRDefault="00067754" w:rsidP="001F742B">
            <w:pPr>
              <w:spacing w:after="0"/>
              <w:jc w:val="both"/>
              <w:rPr>
                <w:rFonts w:ascii="Sylfaen" w:hAnsi="Sylfaen"/>
                <w:sz w:val="20"/>
                <w:szCs w:val="20"/>
              </w:rPr>
            </w:pPr>
            <w:r w:rsidRPr="00106BCE">
              <w:rPr>
                <w:rFonts w:ascii="Sylfaen" w:hAnsi="Sylfaen" w:cs="Sylfaen"/>
                <w:sz w:val="20"/>
                <w:szCs w:val="20"/>
              </w:rPr>
              <w:t>ვარაუდები</w:t>
            </w:r>
            <w:r w:rsidRPr="00106BCE">
              <w:rPr>
                <w:rFonts w:ascii="Sylfaen" w:hAnsi="Sylfaen"/>
                <w:sz w:val="20"/>
                <w:szCs w:val="20"/>
              </w:rPr>
              <w:t>:</w:t>
            </w:r>
          </w:p>
          <w:p w14:paraId="4CDE3A7F" w14:textId="77777777" w:rsidR="006B5208" w:rsidRPr="00106BCE" w:rsidRDefault="006B5208" w:rsidP="00993CDE">
            <w:pPr>
              <w:jc w:val="both"/>
              <w:rPr>
                <w:rFonts w:ascii="Sylfaen" w:hAnsi="Sylfaen"/>
                <w:sz w:val="20"/>
                <w:szCs w:val="20"/>
              </w:rPr>
            </w:pPr>
            <w:r w:rsidRPr="00106BCE">
              <w:rPr>
                <w:rFonts w:ascii="Sylfaen" w:hAnsi="Sylfaen" w:cs="Sylfaen"/>
                <w:sz w:val="20"/>
                <w:szCs w:val="20"/>
              </w:rPr>
              <w:lastRenderedPageBreak/>
              <w:t>ენერგიის</w:t>
            </w:r>
            <w:r w:rsidRPr="00106BCE">
              <w:rPr>
                <w:rFonts w:ascii="Sylfaen" w:hAnsi="Sylfaen"/>
                <w:sz w:val="20"/>
                <w:szCs w:val="20"/>
              </w:rPr>
              <w:t xml:space="preserve"> </w:t>
            </w:r>
            <w:r w:rsidRPr="00106BCE">
              <w:rPr>
                <w:rFonts w:ascii="Sylfaen" w:hAnsi="Sylfaen" w:cs="Sylfaen"/>
                <w:sz w:val="20"/>
                <w:szCs w:val="20"/>
              </w:rPr>
              <w:t>დაზოგვის</w:t>
            </w:r>
            <w:r w:rsidRPr="00106BCE">
              <w:rPr>
                <w:rFonts w:ascii="Sylfaen" w:hAnsi="Sylfaen"/>
                <w:sz w:val="20"/>
                <w:szCs w:val="20"/>
              </w:rPr>
              <w:t xml:space="preserve"> </w:t>
            </w:r>
            <w:r w:rsidRPr="00106BCE">
              <w:rPr>
                <w:rFonts w:ascii="Sylfaen" w:hAnsi="Sylfaen" w:cs="Sylfaen"/>
                <w:sz w:val="20"/>
                <w:szCs w:val="20"/>
              </w:rPr>
              <w:t>გათვლები</w:t>
            </w:r>
            <w:r w:rsidRPr="00106BCE">
              <w:rPr>
                <w:rFonts w:ascii="Sylfaen" w:hAnsi="Sylfaen"/>
                <w:sz w:val="20"/>
                <w:szCs w:val="20"/>
              </w:rPr>
              <w:t xml:space="preserve"> </w:t>
            </w:r>
            <w:r w:rsidRPr="00106BCE">
              <w:rPr>
                <w:rFonts w:ascii="Sylfaen" w:hAnsi="Sylfaen" w:cs="Sylfaen"/>
                <w:sz w:val="20"/>
                <w:szCs w:val="20"/>
              </w:rPr>
              <w:t>ფოკუსირებულია</w:t>
            </w:r>
            <w:r w:rsidRPr="00106BCE">
              <w:rPr>
                <w:rFonts w:ascii="Sylfaen" w:hAnsi="Sylfaen"/>
                <w:sz w:val="20"/>
                <w:szCs w:val="20"/>
              </w:rPr>
              <w:t xml:space="preserve"> </w:t>
            </w:r>
            <w:r w:rsidRPr="00106BCE">
              <w:rPr>
                <w:rFonts w:ascii="Sylfaen" w:hAnsi="Sylfaen" w:cs="Sylfaen"/>
                <w:sz w:val="20"/>
                <w:szCs w:val="20"/>
              </w:rPr>
              <w:t>ახალ</w:t>
            </w:r>
            <w:r w:rsidRPr="00106BCE">
              <w:rPr>
                <w:rFonts w:ascii="Sylfaen" w:hAnsi="Sylfaen"/>
                <w:sz w:val="20"/>
                <w:szCs w:val="20"/>
              </w:rPr>
              <w:t xml:space="preserve"> </w:t>
            </w:r>
            <w:r w:rsidRPr="00106BCE">
              <w:rPr>
                <w:rFonts w:ascii="Sylfaen" w:hAnsi="Sylfaen" w:cs="Sylfaen"/>
                <w:sz w:val="20"/>
                <w:szCs w:val="20"/>
              </w:rPr>
              <w:t>შენობებზე</w:t>
            </w:r>
            <w:r w:rsidRPr="00106BCE">
              <w:rPr>
                <w:rFonts w:ascii="Sylfaen" w:hAnsi="Sylfaen"/>
                <w:sz w:val="20"/>
                <w:szCs w:val="20"/>
              </w:rPr>
              <w:t xml:space="preserve"> </w:t>
            </w:r>
            <w:r w:rsidRPr="00106BCE">
              <w:rPr>
                <w:rFonts w:ascii="Sylfaen" w:hAnsi="Sylfaen" w:cs="Sylfaen"/>
                <w:sz w:val="20"/>
                <w:szCs w:val="20"/>
              </w:rPr>
              <w:t>საცხოვრებელ</w:t>
            </w:r>
            <w:r w:rsidRPr="00106BCE">
              <w:rPr>
                <w:rFonts w:ascii="Sylfaen" w:hAnsi="Sylfaen"/>
                <w:sz w:val="20"/>
                <w:szCs w:val="20"/>
              </w:rPr>
              <w:t xml:space="preserve"> </w:t>
            </w:r>
            <w:r w:rsidRPr="00106BCE">
              <w:rPr>
                <w:rFonts w:ascii="Sylfaen" w:hAnsi="Sylfaen" w:cs="Sylfaen"/>
                <w:sz w:val="20"/>
                <w:szCs w:val="20"/>
              </w:rPr>
              <w:t>სექტორში</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ითვალისწინებს</w:t>
            </w:r>
            <w:r w:rsidRPr="00106BCE">
              <w:rPr>
                <w:rFonts w:ascii="Sylfaen" w:hAnsi="Sylfaen"/>
                <w:sz w:val="20"/>
                <w:szCs w:val="20"/>
              </w:rPr>
              <w:t xml:space="preserve"> </w:t>
            </w:r>
            <w:r w:rsidRPr="00106BCE">
              <w:rPr>
                <w:rFonts w:ascii="Sylfaen" w:hAnsi="Sylfaen" w:cs="Sylfaen"/>
                <w:sz w:val="20"/>
                <w:szCs w:val="20"/>
              </w:rPr>
              <w:t>შემდეგ</w:t>
            </w:r>
            <w:r w:rsidRPr="00106BCE">
              <w:rPr>
                <w:rFonts w:ascii="Sylfaen" w:hAnsi="Sylfaen"/>
                <w:sz w:val="20"/>
                <w:szCs w:val="20"/>
              </w:rPr>
              <w:t xml:space="preserve"> </w:t>
            </w:r>
            <w:r w:rsidRPr="00106BCE">
              <w:rPr>
                <w:rFonts w:ascii="Sylfaen" w:hAnsi="Sylfaen" w:cs="Sylfaen"/>
                <w:sz w:val="20"/>
                <w:szCs w:val="20"/>
              </w:rPr>
              <w:t>შემთხვევებს</w:t>
            </w:r>
            <w:r w:rsidRPr="00106BCE">
              <w:rPr>
                <w:rFonts w:ascii="Sylfaen" w:hAnsi="Sylfaen"/>
                <w:sz w:val="20"/>
                <w:szCs w:val="20"/>
              </w:rPr>
              <w:t>:</w:t>
            </w:r>
          </w:p>
          <w:p w14:paraId="44689214" w14:textId="77777777" w:rsidR="004378ED" w:rsidRPr="00106BCE" w:rsidRDefault="004378ED" w:rsidP="00597246">
            <w:pPr>
              <w:pStyle w:val="ListParagraph"/>
              <w:numPr>
                <w:ilvl w:val="0"/>
                <w:numId w:val="230"/>
              </w:numPr>
              <w:ind w:left="482" w:hanging="357"/>
              <w:jc w:val="both"/>
              <w:rPr>
                <w:rFonts w:ascii="Sylfaen" w:hAnsi="Sylfaen" w:cstheme="minorHAnsi"/>
                <w:szCs w:val="20"/>
                <w:lang w:val="ka-GE"/>
              </w:rPr>
            </w:pPr>
            <w:r w:rsidRPr="00106BCE">
              <w:rPr>
                <w:rFonts w:ascii="Sylfaen" w:hAnsi="Sylfaen" w:cstheme="minorHAnsi"/>
                <w:szCs w:val="20"/>
                <w:lang w:val="ka-GE"/>
              </w:rPr>
              <w:t>2016 წელს - ენერგიის მოხმარება მთლიანად გამთბარ საცხოვრებელი სახლებში/შენობებში  შეადგენდა 147კვტსთ/მ</w:t>
            </w:r>
            <w:r w:rsidRPr="00106BCE">
              <w:rPr>
                <w:rFonts w:ascii="Sylfaen" w:hAnsi="Sylfaen" w:cstheme="minorHAnsi"/>
                <w:szCs w:val="20"/>
                <w:vertAlign w:val="superscript"/>
                <w:lang w:val="ka-GE"/>
              </w:rPr>
              <w:t>2</w:t>
            </w:r>
            <w:r w:rsidRPr="00106BCE">
              <w:rPr>
                <w:rFonts w:ascii="Sylfaen" w:hAnsi="Sylfaen" w:cstheme="minorHAnsi"/>
                <w:szCs w:val="20"/>
                <w:lang w:val="ka-GE"/>
              </w:rPr>
              <w:t>-ზე. თბებოდა  მხოლოდ შენობებში  41%;</w:t>
            </w:r>
          </w:p>
          <w:p w14:paraId="7AB8EF77" w14:textId="61351A3C" w:rsidR="004378ED" w:rsidRPr="00106BCE" w:rsidRDefault="004378ED" w:rsidP="00597246">
            <w:pPr>
              <w:pStyle w:val="ListParagraph"/>
              <w:numPr>
                <w:ilvl w:val="0"/>
                <w:numId w:val="230"/>
              </w:numPr>
              <w:ind w:left="482" w:hanging="357"/>
              <w:jc w:val="both"/>
              <w:rPr>
                <w:rFonts w:ascii="Sylfaen" w:hAnsi="Sylfaen" w:cstheme="minorHAnsi"/>
                <w:szCs w:val="20"/>
                <w:lang w:val="ka-GE"/>
              </w:rPr>
            </w:pPr>
            <w:r w:rsidRPr="00106BCE">
              <w:rPr>
                <w:rFonts w:ascii="Sylfaen" w:hAnsi="Sylfaen" w:cstheme="minorHAnsi"/>
                <w:szCs w:val="20"/>
                <w:lang w:val="ka-GE"/>
              </w:rPr>
              <w:t>2016 წელს - ენერგიის მოხმარება მთლიანად გამთბარი კომერციული/საჯარო შენობებისათვის შეადგენდა</w:t>
            </w:r>
            <w:r w:rsidRPr="00106BCE">
              <w:rPr>
                <w:rFonts w:ascii="Sylfaen" w:hAnsi="Sylfaen" w:cstheme="minorHAnsi"/>
                <w:szCs w:val="20"/>
                <w:vertAlign w:val="superscript"/>
                <w:lang w:val="ka-GE"/>
              </w:rPr>
              <w:t>134</w:t>
            </w:r>
            <w:r w:rsidRPr="00106BCE">
              <w:rPr>
                <w:rFonts w:ascii="Sylfaen" w:hAnsi="Sylfaen" w:cstheme="minorHAnsi"/>
                <w:szCs w:val="20"/>
                <w:lang w:val="ka-GE"/>
              </w:rPr>
              <w:t xml:space="preserve"> კვტსთ/მ</w:t>
            </w:r>
            <w:r w:rsidRPr="00106BCE">
              <w:rPr>
                <w:rFonts w:ascii="Sylfaen" w:hAnsi="Sylfaen" w:cstheme="minorHAnsi"/>
                <w:szCs w:val="20"/>
                <w:vertAlign w:val="superscript"/>
                <w:lang w:val="ka-GE"/>
              </w:rPr>
              <w:t>2</w:t>
            </w:r>
            <w:r w:rsidRPr="00106BCE">
              <w:rPr>
                <w:rFonts w:ascii="Sylfaen" w:hAnsi="Sylfaen" w:cstheme="minorHAnsi"/>
                <w:szCs w:val="20"/>
                <w:lang w:val="ka-GE"/>
              </w:rPr>
              <w:t>-ზე. კერძო შენობების ფართობის მხოლოდ 77% თბება, მუნიციპალურ და სახელმწიფო შენობებში კი 41%;</w:t>
            </w:r>
          </w:p>
          <w:p w14:paraId="23C79F25" w14:textId="77777777" w:rsidR="004378ED" w:rsidRPr="00106BCE" w:rsidRDefault="004378ED" w:rsidP="00597246">
            <w:pPr>
              <w:pStyle w:val="ListParagraph"/>
              <w:numPr>
                <w:ilvl w:val="0"/>
                <w:numId w:val="230"/>
              </w:numPr>
              <w:ind w:left="482" w:hanging="357"/>
              <w:jc w:val="both"/>
              <w:rPr>
                <w:rFonts w:ascii="Sylfaen" w:hAnsi="Sylfaen" w:cstheme="minorHAnsi"/>
                <w:szCs w:val="20"/>
                <w:lang w:val="ka-GE"/>
              </w:rPr>
            </w:pPr>
            <w:r w:rsidRPr="00106BCE">
              <w:rPr>
                <w:rFonts w:ascii="Sylfaen" w:hAnsi="Sylfaen" w:cstheme="minorHAnsi"/>
                <w:szCs w:val="20"/>
                <w:lang w:val="ka-GE"/>
              </w:rPr>
              <w:t>ივარაუდება, რომ ახალი აშენებული ფართობი სრულად არის გამთბარი.</w:t>
            </w:r>
          </w:p>
          <w:p w14:paraId="5B5C7865" w14:textId="2AF3C295" w:rsidR="006F7C9D" w:rsidRPr="00106BCE" w:rsidRDefault="006F7C9D" w:rsidP="007E45CB">
            <w:pPr>
              <w:jc w:val="both"/>
              <w:rPr>
                <w:rFonts w:ascii="Sylfaen" w:hAnsi="Sylfaen" w:cstheme="minorHAnsi"/>
                <w:sz w:val="20"/>
                <w:szCs w:val="20"/>
                <w:lang w:val="ka-GE"/>
              </w:rPr>
            </w:pPr>
            <w:r w:rsidRPr="00106BCE">
              <w:rPr>
                <w:rFonts w:ascii="Sylfaen" w:hAnsi="Sylfaen" w:cstheme="minorHAnsi"/>
                <w:sz w:val="20"/>
                <w:szCs w:val="20"/>
                <w:lang w:val="ka-GE"/>
              </w:rPr>
              <w:t>სხვა სექტორებში გამთბარია შემდეგი ფართობ</w:t>
            </w:r>
            <w:r w:rsidR="00D612A4" w:rsidRPr="00106BCE">
              <w:rPr>
                <w:rFonts w:ascii="Sylfaen" w:hAnsi="Sylfaen" w:cstheme="minorHAnsi"/>
                <w:sz w:val="20"/>
                <w:szCs w:val="20"/>
                <w:lang w:val="ka-GE"/>
              </w:rPr>
              <w:t>ებ</w:t>
            </w:r>
            <w:r w:rsidRPr="00106BCE">
              <w:rPr>
                <w:rFonts w:ascii="Sylfaen" w:hAnsi="Sylfaen" w:cstheme="minorHAnsi"/>
                <w:sz w:val="20"/>
                <w:szCs w:val="20"/>
                <w:lang w:val="ka-GE"/>
              </w:rPr>
              <w:t>ი:</w:t>
            </w:r>
          </w:p>
          <w:p w14:paraId="10F31A39" w14:textId="77777777" w:rsidR="00D612A4" w:rsidRPr="00106BCE" w:rsidRDefault="00D612A4" w:rsidP="00597246">
            <w:pPr>
              <w:pStyle w:val="ListParagraph"/>
              <w:numPr>
                <w:ilvl w:val="0"/>
                <w:numId w:val="251"/>
              </w:numPr>
              <w:jc w:val="both"/>
              <w:rPr>
                <w:rFonts w:ascii="Sylfaen" w:hAnsi="Sylfaen"/>
                <w:szCs w:val="20"/>
              </w:rPr>
            </w:pPr>
            <w:r w:rsidRPr="00106BCE">
              <w:rPr>
                <w:rFonts w:ascii="Sylfaen" w:hAnsi="Sylfaen"/>
                <w:szCs w:val="20"/>
              </w:rPr>
              <w:t xml:space="preserve">2030 </w:t>
            </w:r>
            <w:r w:rsidRPr="00106BCE">
              <w:rPr>
                <w:rFonts w:ascii="Sylfaen" w:hAnsi="Sylfaen" w:cs="Sylfaen"/>
                <w:szCs w:val="20"/>
              </w:rPr>
              <w:t>წლისთვის</w:t>
            </w:r>
            <w:r w:rsidRPr="00106BCE">
              <w:rPr>
                <w:rFonts w:ascii="Sylfaen" w:hAnsi="Sylfaen"/>
                <w:szCs w:val="20"/>
              </w:rPr>
              <w:t xml:space="preserve"> - </w:t>
            </w:r>
            <w:r w:rsidRPr="00106BCE">
              <w:rPr>
                <w:rFonts w:ascii="Sylfaen" w:hAnsi="Sylfaen" w:cs="Sylfaen"/>
                <w:szCs w:val="20"/>
              </w:rPr>
              <w:t>საცხოვრებელი</w:t>
            </w:r>
            <w:r w:rsidRPr="00106BCE">
              <w:rPr>
                <w:rFonts w:ascii="Sylfaen" w:hAnsi="Sylfaen"/>
                <w:szCs w:val="20"/>
              </w:rPr>
              <w:t xml:space="preserve"> - 60%, </w:t>
            </w:r>
            <w:r w:rsidRPr="00106BCE">
              <w:rPr>
                <w:rFonts w:ascii="Sylfaen" w:hAnsi="Sylfaen" w:cs="Sylfaen"/>
                <w:szCs w:val="20"/>
              </w:rPr>
              <w:t>კერძო</w:t>
            </w:r>
            <w:r w:rsidRPr="00106BCE">
              <w:rPr>
                <w:rFonts w:ascii="Sylfaen" w:hAnsi="Sylfaen"/>
                <w:szCs w:val="20"/>
              </w:rPr>
              <w:t xml:space="preserve"> </w:t>
            </w:r>
            <w:r w:rsidRPr="00106BCE">
              <w:rPr>
                <w:rFonts w:ascii="Sylfaen" w:hAnsi="Sylfaen" w:cs="Sylfaen"/>
                <w:szCs w:val="20"/>
              </w:rPr>
              <w:t>კომერციული</w:t>
            </w:r>
            <w:r w:rsidRPr="00106BCE">
              <w:rPr>
                <w:rFonts w:ascii="Sylfaen" w:hAnsi="Sylfaen"/>
                <w:szCs w:val="20"/>
              </w:rPr>
              <w:t xml:space="preserve"> - 90%, </w:t>
            </w:r>
            <w:r w:rsidRPr="00106BCE">
              <w:rPr>
                <w:rFonts w:ascii="Sylfaen" w:hAnsi="Sylfaen" w:cs="Sylfaen"/>
                <w:szCs w:val="20"/>
              </w:rPr>
              <w:t>საჯარო</w:t>
            </w:r>
            <w:r w:rsidRPr="00106BCE">
              <w:rPr>
                <w:rFonts w:ascii="Sylfaen" w:hAnsi="Sylfaen"/>
                <w:szCs w:val="20"/>
              </w:rPr>
              <w:t xml:space="preserve"> - 70%;</w:t>
            </w:r>
          </w:p>
          <w:p w14:paraId="5941A731" w14:textId="5F266D4E" w:rsidR="00D612A4" w:rsidRPr="00106BCE" w:rsidRDefault="00D612A4" w:rsidP="00597246">
            <w:pPr>
              <w:pStyle w:val="ListParagraph"/>
              <w:numPr>
                <w:ilvl w:val="0"/>
                <w:numId w:val="251"/>
              </w:numPr>
              <w:jc w:val="both"/>
              <w:rPr>
                <w:rFonts w:ascii="Sylfaen" w:hAnsi="Sylfaen"/>
                <w:szCs w:val="20"/>
              </w:rPr>
            </w:pPr>
            <w:r w:rsidRPr="00106BCE">
              <w:rPr>
                <w:rFonts w:ascii="Sylfaen" w:hAnsi="Sylfaen"/>
                <w:szCs w:val="20"/>
              </w:rPr>
              <w:t xml:space="preserve">2050 </w:t>
            </w:r>
            <w:r w:rsidRPr="00106BCE">
              <w:rPr>
                <w:rFonts w:ascii="Sylfaen" w:hAnsi="Sylfaen" w:cs="Sylfaen"/>
                <w:szCs w:val="20"/>
              </w:rPr>
              <w:t>წლისთვის</w:t>
            </w:r>
            <w:r w:rsidRPr="00106BCE">
              <w:rPr>
                <w:rFonts w:ascii="Sylfaen" w:hAnsi="Sylfaen"/>
                <w:szCs w:val="20"/>
              </w:rPr>
              <w:t xml:space="preserve"> - </w:t>
            </w:r>
            <w:r w:rsidRPr="00106BCE">
              <w:rPr>
                <w:rFonts w:ascii="Sylfaen" w:hAnsi="Sylfaen" w:cs="Sylfaen"/>
                <w:szCs w:val="20"/>
              </w:rPr>
              <w:t>საცხოვრებელი</w:t>
            </w:r>
            <w:r w:rsidRPr="00106BCE">
              <w:rPr>
                <w:rFonts w:ascii="Sylfaen" w:hAnsi="Sylfaen"/>
                <w:szCs w:val="20"/>
              </w:rPr>
              <w:t xml:space="preserve"> - 80%, </w:t>
            </w:r>
            <w:r w:rsidRPr="00106BCE">
              <w:rPr>
                <w:rFonts w:ascii="Sylfaen" w:hAnsi="Sylfaen" w:cs="Sylfaen"/>
                <w:szCs w:val="20"/>
              </w:rPr>
              <w:t>კერძო</w:t>
            </w:r>
            <w:r w:rsidRPr="00106BCE">
              <w:rPr>
                <w:rFonts w:ascii="Sylfaen" w:hAnsi="Sylfaen"/>
                <w:szCs w:val="20"/>
              </w:rPr>
              <w:t xml:space="preserve"> </w:t>
            </w:r>
            <w:r w:rsidRPr="00106BCE">
              <w:rPr>
                <w:rFonts w:ascii="Sylfaen" w:hAnsi="Sylfaen" w:cs="Sylfaen"/>
                <w:szCs w:val="20"/>
              </w:rPr>
              <w:t>კომერციული</w:t>
            </w:r>
            <w:r w:rsidRPr="00106BCE">
              <w:rPr>
                <w:rFonts w:ascii="Sylfaen" w:hAnsi="Sylfaen"/>
                <w:szCs w:val="20"/>
              </w:rPr>
              <w:t xml:space="preserve"> - 100%, </w:t>
            </w:r>
            <w:r w:rsidRPr="00106BCE">
              <w:rPr>
                <w:rFonts w:ascii="Sylfaen" w:hAnsi="Sylfaen" w:cs="Sylfaen"/>
                <w:szCs w:val="20"/>
              </w:rPr>
              <w:t>საჯარო</w:t>
            </w:r>
            <w:r w:rsidRPr="00106BCE">
              <w:rPr>
                <w:rFonts w:ascii="Sylfaen" w:hAnsi="Sylfaen"/>
                <w:szCs w:val="20"/>
              </w:rPr>
              <w:t xml:space="preserve"> - 100%.</w:t>
            </w:r>
          </w:p>
          <w:p w14:paraId="2435D5E7" w14:textId="730C3D58" w:rsidR="006F7C9D" w:rsidRPr="00106BCE" w:rsidRDefault="006F7C9D" w:rsidP="007E45CB">
            <w:pPr>
              <w:jc w:val="both"/>
              <w:rPr>
                <w:rFonts w:ascii="Sylfaen" w:hAnsi="Sylfaen" w:cstheme="minorHAnsi"/>
                <w:sz w:val="20"/>
                <w:szCs w:val="20"/>
                <w:lang w:val="ka-GE"/>
              </w:rPr>
            </w:pPr>
            <w:r w:rsidRPr="00106BCE">
              <w:rPr>
                <w:rFonts w:ascii="Sylfaen" w:hAnsi="Sylfaen" w:cstheme="minorHAnsi"/>
                <w:sz w:val="20"/>
                <w:szCs w:val="20"/>
                <w:lang w:val="ka-GE"/>
              </w:rPr>
              <w:t>გაგრილებ</w:t>
            </w:r>
            <w:r w:rsidR="00D612A4" w:rsidRPr="00106BCE">
              <w:rPr>
                <w:rFonts w:ascii="Sylfaen" w:hAnsi="Sylfaen" w:cstheme="minorHAnsi"/>
                <w:sz w:val="20"/>
                <w:szCs w:val="20"/>
                <w:lang w:val="ka-GE"/>
              </w:rPr>
              <w:t>ა:</w:t>
            </w:r>
          </w:p>
          <w:p w14:paraId="14DA03FA" w14:textId="6B347975" w:rsidR="00D612A4" w:rsidRPr="00106BCE" w:rsidRDefault="00D612A4" w:rsidP="00597246">
            <w:pPr>
              <w:pStyle w:val="ListParagraph"/>
              <w:numPr>
                <w:ilvl w:val="0"/>
                <w:numId w:val="252"/>
              </w:numPr>
              <w:jc w:val="both"/>
              <w:rPr>
                <w:rFonts w:ascii="Sylfaen" w:hAnsi="Sylfaen"/>
                <w:szCs w:val="20"/>
              </w:rPr>
            </w:pPr>
            <w:r w:rsidRPr="00106BCE">
              <w:rPr>
                <w:rFonts w:ascii="Sylfaen" w:hAnsi="Sylfaen"/>
                <w:szCs w:val="20"/>
              </w:rPr>
              <w:t xml:space="preserve">2030 </w:t>
            </w:r>
            <w:r w:rsidRPr="00106BCE">
              <w:rPr>
                <w:rFonts w:ascii="Sylfaen" w:hAnsi="Sylfaen" w:cs="Sylfaen"/>
                <w:szCs w:val="20"/>
              </w:rPr>
              <w:t>წლისთვის</w:t>
            </w:r>
            <w:r w:rsidRPr="00106BCE">
              <w:rPr>
                <w:rFonts w:ascii="Sylfaen" w:hAnsi="Sylfaen"/>
                <w:szCs w:val="20"/>
              </w:rPr>
              <w:t xml:space="preserve"> - </w:t>
            </w:r>
            <w:r w:rsidRPr="00106BCE">
              <w:rPr>
                <w:rFonts w:ascii="Sylfaen" w:hAnsi="Sylfaen" w:cs="Sylfaen"/>
                <w:szCs w:val="20"/>
              </w:rPr>
              <w:t>საცხოვრებელი</w:t>
            </w:r>
            <w:r w:rsidRPr="00106BCE">
              <w:rPr>
                <w:rFonts w:ascii="Sylfaen" w:hAnsi="Sylfaen"/>
                <w:szCs w:val="20"/>
              </w:rPr>
              <w:t xml:space="preserve"> - 40%, </w:t>
            </w:r>
            <w:r w:rsidRPr="00106BCE">
              <w:rPr>
                <w:rFonts w:ascii="Sylfaen" w:hAnsi="Sylfaen" w:cs="Sylfaen"/>
                <w:szCs w:val="20"/>
              </w:rPr>
              <w:t>კერძო</w:t>
            </w:r>
            <w:r w:rsidRPr="00106BCE">
              <w:rPr>
                <w:rFonts w:ascii="Sylfaen" w:hAnsi="Sylfaen"/>
                <w:szCs w:val="20"/>
              </w:rPr>
              <w:t xml:space="preserve"> </w:t>
            </w:r>
            <w:r w:rsidRPr="00106BCE">
              <w:rPr>
                <w:rFonts w:ascii="Sylfaen" w:hAnsi="Sylfaen" w:cs="Sylfaen"/>
                <w:szCs w:val="20"/>
              </w:rPr>
              <w:t>კომერციული</w:t>
            </w:r>
            <w:r w:rsidRPr="00106BCE">
              <w:rPr>
                <w:rFonts w:ascii="Sylfaen" w:hAnsi="Sylfaen"/>
                <w:szCs w:val="20"/>
              </w:rPr>
              <w:t xml:space="preserve"> - 50%, </w:t>
            </w:r>
            <w:r w:rsidRPr="00106BCE">
              <w:rPr>
                <w:rFonts w:ascii="Sylfaen" w:hAnsi="Sylfaen" w:cs="Sylfaen"/>
                <w:szCs w:val="20"/>
              </w:rPr>
              <w:t>საჯარო</w:t>
            </w:r>
            <w:r w:rsidRPr="00106BCE">
              <w:rPr>
                <w:rFonts w:ascii="Sylfaen" w:hAnsi="Sylfaen"/>
                <w:szCs w:val="20"/>
              </w:rPr>
              <w:t xml:space="preserve"> - 70%</w:t>
            </w:r>
            <w:r w:rsidRPr="00106BCE">
              <w:rPr>
                <w:rFonts w:ascii="Sylfaen" w:hAnsi="Sylfaen"/>
                <w:szCs w:val="20"/>
                <w:lang w:val="ka-GE"/>
              </w:rPr>
              <w:t>;</w:t>
            </w:r>
          </w:p>
          <w:p w14:paraId="1DF66365" w14:textId="75E2A81A" w:rsidR="006F7C9D" w:rsidRPr="00106BCE" w:rsidRDefault="00D612A4" w:rsidP="00597246">
            <w:pPr>
              <w:pStyle w:val="ListParagraph"/>
              <w:numPr>
                <w:ilvl w:val="0"/>
                <w:numId w:val="252"/>
              </w:numPr>
              <w:jc w:val="both"/>
              <w:rPr>
                <w:rFonts w:ascii="Sylfaen" w:hAnsi="Sylfaen" w:cstheme="minorHAnsi"/>
                <w:szCs w:val="20"/>
                <w:lang w:val="ka-GE"/>
              </w:rPr>
            </w:pPr>
            <w:r w:rsidRPr="00106BCE">
              <w:rPr>
                <w:rFonts w:ascii="Sylfaen" w:hAnsi="Sylfaen"/>
                <w:szCs w:val="20"/>
              </w:rPr>
              <w:t xml:space="preserve">2050 </w:t>
            </w:r>
            <w:r w:rsidRPr="00106BCE">
              <w:rPr>
                <w:rFonts w:ascii="Sylfaen" w:hAnsi="Sylfaen" w:cs="Sylfaen"/>
                <w:szCs w:val="20"/>
              </w:rPr>
              <w:t>წლისთვის</w:t>
            </w:r>
            <w:r w:rsidRPr="00106BCE">
              <w:rPr>
                <w:rFonts w:ascii="Sylfaen" w:hAnsi="Sylfaen"/>
                <w:szCs w:val="20"/>
              </w:rPr>
              <w:t xml:space="preserve"> - </w:t>
            </w:r>
            <w:r w:rsidRPr="00106BCE">
              <w:rPr>
                <w:rFonts w:ascii="Sylfaen" w:hAnsi="Sylfaen" w:cs="Sylfaen"/>
                <w:szCs w:val="20"/>
              </w:rPr>
              <w:t>საცხოვრებელი</w:t>
            </w:r>
            <w:r w:rsidRPr="00106BCE">
              <w:rPr>
                <w:rFonts w:ascii="Sylfaen" w:hAnsi="Sylfaen"/>
                <w:szCs w:val="20"/>
              </w:rPr>
              <w:t xml:space="preserve"> - 70%, </w:t>
            </w:r>
            <w:r w:rsidRPr="00106BCE">
              <w:rPr>
                <w:rFonts w:ascii="Sylfaen" w:hAnsi="Sylfaen" w:cs="Sylfaen"/>
                <w:szCs w:val="20"/>
              </w:rPr>
              <w:t>კერძო</w:t>
            </w:r>
            <w:r w:rsidRPr="00106BCE">
              <w:rPr>
                <w:rFonts w:ascii="Sylfaen" w:hAnsi="Sylfaen"/>
                <w:szCs w:val="20"/>
              </w:rPr>
              <w:t xml:space="preserve"> </w:t>
            </w:r>
            <w:r w:rsidRPr="00106BCE">
              <w:rPr>
                <w:rFonts w:ascii="Sylfaen" w:hAnsi="Sylfaen" w:cs="Sylfaen"/>
                <w:szCs w:val="20"/>
              </w:rPr>
              <w:t>კომერციული</w:t>
            </w:r>
            <w:r w:rsidRPr="00106BCE">
              <w:rPr>
                <w:rFonts w:ascii="Sylfaen" w:hAnsi="Sylfaen"/>
                <w:szCs w:val="20"/>
              </w:rPr>
              <w:t xml:space="preserve"> - 15%, </w:t>
            </w:r>
            <w:r w:rsidRPr="00106BCE">
              <w:rPr>
                <w:rFonts w:ascii="Sylfaen" w:hAnsi="Sylfaen" w:cs="Sylfaen"/>
                <w:szCs w:val="20"/>
              </w:rPr>
              <w:t>საჯარო</w:t>
            </w:r>
            <w:r w:rsidRPr="00106BCE">
              <w:rPr>
                <w:rFonts w:ascii="Sylfaen" w:hAnsi="Sylfaen"/>
                <w:szCs w:val="20"/>
              </w:rPr>
              <w:t xml:space="preserve"> - 20%</w:t>
            </w:r>
            <w:r w:rsidRPr="00106BCE">
              <w:rPr>
                <w:rFonts w:ascii="Sylfaen" w:hAnsi="Sylfaen"/>
                <w:szCs w:val="20"/>
                <w:lang w:val="ka-GE"/>
              </w:rPr>
              <w:t>;</w:t>
            </w:r>
            <w:bookmarkEnd w:id="616"/>
          </w:p>
        </w:tc>
      </w:tr>
      <w:tr w:rsidR="006F7C9D" w:rsidRPr="00106BCE" w14:paraId="5D28CA8A" w14:textId="77777777" w:rsidTr="00CD4FA0">
        <w:trPr>
          <w:trHeight w:val="296"/>
        </w:trPr>
        <w:tc>
          <w:tcPr>
            <w:tcW w:w="1835" w:type="pct"/>
            <w:gridSpan w:val="2"/>
            <w:shd w:val="clear" w:color="auto" w:fill="auto"/>
          </w:tcPr>
          <w:p w14:paraId="60847C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shd w:val="clear" w:color="auto" w:fill="auto"/>
          </w:tcPr>
          <w:p w14:paraId="5597366A" w14:textId="3DEDF695"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 xml:space="preserve">ენერგიის საბოლოო მოხმარება </w:t>
            </w:r>
            <w:r w:rsidR="00D612A4" w:rsidRPr="00106BCE">
              <w:rPr>
                <w:rFonts w:ascii="Sylfaen" w:hAnsi="Sylfaen"/>
                <w:szCs w:val="20"/>
                <w:lang w:val="ka-GE"/>
              </w:rPr>
              <w:t xml:space="preserve">მთლიანად </w:t>
            </w:r>
            <w:r w:rsidRPr="00106BCE">
              <w:rPr>
                <w:rFonts w:ascii="Sylfaen" w:hAnsi="Sylfaen"/>
                <w:szCs w:val="20"/>
                <w:lang w:val="ka-GE"/>
              </w:rPr>
              <w:t>გამთბარ ახალ საყოფაცხოვრებო ფართობზე - 80 კვტ/მ</w:t>
            </w:r>
            <w:r w:rsidRPr="00106BCE">
              <w:rPr>
                <w:rFonts w:ascii="Sylfaen" w:hAnsi="Sylfaen"/>
                <w:szCs w:val="20"/>
                <w:vertAlign w:val="superscript"/>
                <w:lang w:val="ka-GE"/>
              </w:rPr>
              <w:t>2</w:t>
            </w:r>
            <w:r w:rsidRPr="00106BCE">
              <w:rPr>
                <w:rFonts w:ascii="Sylfaen" w:hAnsi="Sylfaen"/>
                <w:szCs w:val="20"/>
                <w:lang w:val="ka-GE"/>
              </w:rPr>
              <w:t>;</w:t>
            </w:r>
          </w:p>
          <w:p w14:paraId="250F75D9" w14:textId="0D565269"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ენერგიის საბოლოო მოხმარება სრულად გამთბარ ახალ კომერციულ ან საჯარო ფართობზე - 90 კვტ/მ</w:t>
            </w:r>
            <w:r w:rsidRPr="00106BCE">
              <w:rPr>
                <w:rFonts w:ascii="Sylfaen" w:hAnsi="Sylfaen"/>
                <w:szCs w:val="20"/>
                <w:vertAlign w:val="superscript"/>
                <w:lang w:val="ka-GE"/>
              </w:rPr>
              <w:t>2</w:t>
            </w:r>
            <w:r w:rsidR="00993CDE" w:rsidRPr="00106BCE">
              <w:rPr>
                <w:rFonts w:ascii="Sylfaen" w:hAnsi="Sylfaen"/>
                <w:szCs w:val="20"/>
                <w:lang w:val="ka-GE"/>
              </w:rPr>
              <w:t>.</w:t>
            </w:r>
          </w:p>
        </w:tc>
      </w:tr>
      <w:tr w:rsidR="006F7C9D" w:rsidRPr="00106BCE" w14:paraId="49F45D6D" w14:textId="77777777" w:rsidTr="00CD4FA0">
        <w:trPr>
          <w:trHeight w:val="332"/>
        </w:trPr>
        <w:tc>
          <w:tcPr>
            <w:tcW w:w="826" w:type="pct"/>
            <w:vMerge w:val="restart"/>
            <w:shd w:val="clear" w:color="auto" w:fill="auto"/>
          </w:tcPr>
          <w:p w14:paraId="00EEFFA1" w14:textId="77777777" w:rsidR="006F7C9D" w:rsidRPr="00106BCE" w:rsidRDefault="006F7C9D" w:rsidP="00607F61">
            <w:pPr>
              <w:rPr>
                <w:rFonts w:ascii="Sylfaen" w:hAnsi="Sylfaen"/>
                <w:b/>
                <w:bCs/>
                <w:sz w:val="20"/>
                <w:szCs w:val="20"/>
                <w:lang w:val="ka-GE"/>
              </w:rPr>
            </w:pPr>
          </w:p>
          <w:p w14:paraId="6BD181C0" w14:textId="77777777" w:rsidR="006F7C9D" w:rsidRPr="00106BCE" w:rsidRDefault="006F7C9D" w:rsidP="00607F61">
            <w:pPr>
              <w:rPr>
                <w:rFonts w:ascii="Sylfaen" w:hAnsi="Sylfaen"/>
                <w:b/>
                <w:bCs/>
                <w:sz w:val="20"/>
                <w:szCs w:val="20"/>
                <w:lang w:val="ka-GE"/>
              </w:rPr>
            </w:pPr>
          </w:p>
          <w:p w14:paraId="5F6BA0C7" w14:textId="77777777" w:rsidR="006F7C9D" w:rsidRPr="00106BCE" w:rsidRDefault="006F7C9D" w:rsidP="00607F61">
            <w:pPr>
              <w:rPr>
                <w:rFonts w:ascii="Sylfaen" w:hAnsi="Sylfaen"/>
                <w:b/>
                <w:bCs/>
                <w:sz w:val="20"/>
                <w:szCs w:val="20"/>
                <w:lang w:val="ka-GE"/>
              </w:rPr>
            </w:pPr>
          </w:p>
          <w:p w14:paraId="3F03EB9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14724FB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სახელმწიფო ბიუჯეტი </w:t>
            </w:r>
          </w:p>
        </w:tc>
        <w:tc>
          <w:tcPr>
            <w:tcW w:w="3165" w:type="pct"/>
            <w:shd w:val="clear" w:color="auto" w:fill="auto"/>
          </w:tcPr>
          <w:p w14:paraId="0068A7A7" w14:textId="77777777" w:rsidR="006F7C9D" w:rsidRPr="00106BCE" w:rsidRDefault="006F7C9D" w:rsidP="007E45CB">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0EC588E9" w14:textId="77777777" w:rsidTr="00CD4FA0">
        <w:trPr>
          <w:trHeight w:val="350"/>
        </w:trPr>
        <w:tc>
          <w:tcPr>
            <w:tcW w:w="826" w:type="pct"/>
            <w:vMerge/>
            <w:shd w:val="clear" w:color="auto" w:fill="auto"/>
          </w:tcPr>
          <w:p w14:paraId="3EB0FB70"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26AABB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7EEABF9B" w14:textId="48CDD7EF" w:rsidR="006F7C9D" w:rsidRPr="00106BCE" w:rsidRDefault="006F7C9D" w:rsidP="00F32232">
            <w:pPr>
              <w:jc w:val="both"/>
              <w:rPr>
                <w:rFonts w:ascii="Sylfaen" w:hAnsi="Sylfaen"/>
                <w:szCs w:val="20"/>
                <w:lang w:val="ka-GE"/>
              </w:rPr>
            </w:pPr>
            <w:r w:rsidRPr="00106BCE">
              <w:rPr>
                <w:rFonts w:ascii="Sylfaen" w:hAnsi="Sylfaen" w:cs="Sylfaen"/>
                <w:sz w:val="20"/>
                <w:szCs w:val="20"/>
                <w:lang w:val="ka-GE"/>
              </w:rPr>
              <w:t>უზრუნველყოფის/ინსპექტირებისათვის - 500 000 ლარი ყოველწლიურად</w:t>
            </w:r>
            <w:r w:rsidR="00993CDE" w:rsidRPr="00106BCE">
              <w:rPr>
                <w:rFonts w:ascii="Sylfaen" w:hAnsi="Sylfaen" w:cs="Sylfaen"/>
                <w:sz w:val="20"/>
                <w:szCs w:val="20"/>
                <w:lang w:val="ka-GE"/>
              </w:rPr>
              <w:t>.</w:t>
            </w:r>
          </w:p>
        </w:tc>
      </w:tr>
      <w:tr w:rsidR="006F7C9D" w:rsidRPr="00106BCE" w14:paraId="4D22413F" w14:textId="77777777" w:rsidTr="00CD4FA0">
        <w:trPr>
          <w:trHeight w:val="350"/>
        </w:trPr>
        <w:tc>
          <w:tcPr>
            <w:tcW w:w="826" w:type="pct"/>
            <w:vMerge/>
            <w:shd w:val="clear" w:color="auto" w:fill="auto"/>
          </w:tcPr>
          <w:p w14:paraId="4B21FFD3"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72602FC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6F167F65" w14:textId="1DD3CAB7" w:rsidR="006F7C9D" w:rsidRPr="00106BCE" w:rsidRDefault="006F7C9D" w:rsidP="00F32232">
            <w:pPr>
              <w:jc w:val="both"/>
              <w:rPr>
                <w:rFonts w:ascii="Sylfaen" w:hAnsi="Sylfaen"/>
                <w:szCs w:val="20"/>
                <w:lang w:val="ka-GE"/>
              </w:rPr>
            </w:pPr>
            <w:r w:rsidRPr="00106BCE">
              <w:rPr>
                <w:rFonts w:ascii="Sylfaen" w:hAnsi="Sylfaen"/>
                <w:sz w:val="20"/>
                <w:szCs w:val="20"/>
                <w:lang w:val="ka-GE"/>
              </w:rPr>
              <w:t>არ არის დათვლილი - მოსალოდნელია მინიმალური ინვესტიციები მ</w:t>
            </w:r>
            <w:r w:rsidRPr="00106BCE">
              <w:rPr>
                <w:rFonts w:ascii="Sylfaen" w:hAnsi="Sylfaen"/>
                <w:sz w:val="20"/>
                <w:szCs w:val="20"/>
                <w:vertAlign w:val="superscript"/>
                <w:lang w:val="ka-GE"/>
              </w:rPr>
              <w:t>2</w:t>
            </w:r>
            <w:r w:rsidR="00993CDE" w:rsidRPr="00106BCE">
              <w:rPr>
                <w:rFonts w:ascii="Sylfaen" w:hAnsi="Sylfaen"/>
                <w:sz w:val="20"/>
                <w:szCs w:val="20"/>
                <w:lang w:val="ka-GE"/>
              </w:rPr>
              <w:t>.</w:t>
            </w:r>
          </w:p>
        </w:tc>
      </w:tr>
      <w:tr w:rsidR="006F7C9D" w:rsidRPr="00106BCE" w14:paraId="524EA503" w14:textId="77777777" w:rsidTr="00CD4FA0">
        <w:trPr>
          <w:trHeight w:val="332"/>
        </w:trPr>
        <w:tc>
          <w:tcPr>
            <w:tcW w:w="826" w:type="pct"/>
            <w:vMerge/>
            <w:shd w:val="clear" w:color="auto" w:fill="auto"/>
          </w:tcPr>
          <w:p w14:paraId="362DFBF5"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1D27B9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17FD7E65" w14:textId="53E68C39" w:rsidR="006F7C9D" w:rsidRPr="00106BCE" w:rsidRDefault="006F7C9D" w:rsidP="007E45CB">
            <w:pPr>
              <w:jc w:val="both"/>
              <w:rPr>
                <w:rFonts w:ascii="Sylfaen" w:hAnsi="Sylfaen"/>
                <w:sz w:val="20"/>
                <w:szCs w:val="20"/>
                <w:lang w:val="ka-GE"/>
              </w:rPr>
            </w:pPr>
            <w:r w:rsidRPr="00106BCE">
              <w:rPr>
                <w:rFonts w:ascii="Sylfaen" w:hAnsi="Sylfaen"/>
                <w:sz w:val="20"/>
                <w:szCs w:val="20"/>
                <w:lang w:val="ka-GE"/>
              </w:rPr>
              <w:t xml:space="preserve">87,579,360 </w:t>
            </w:r>
            <w:r w:rsidRPr="00106BCE">
              <w:rPr>
                <w:rFonts w:ascii="Sylfaen" w:hAnsi="Sylfaen" w:cs="Sylfaen"/>
                <w:sz w:val="20"/>
                <w:szCs w:val="20"/>
                <w:lang w:val="ka-GE"/>
              </w:rPr>
              <w:t>ლარი</w:t>
            </w:r>
            <w:r w:rsidRPr="00106BCE">
              <w:rPr>
                <w:rFonts w:ascii="Sylfaen" w:hAnsi="Sylfaen"/>
                <w:sz w:val="20"/>
                <w:szCs w:val="20"/>
                <w:lang w:val="ka-GE"/>
              </w:rPr>
              <w:t xml:space="preserve"> </w:t>
            </w:r>
            <w:r w:rsidRPr="00106BCE">
              <w:rPr>
                <w:rFonts w:ascii="Sylfaen" w:hAnsi="Sylfaen" w:cs="Sylfaen"/>
                <w:sz w:val="20"/>
                <w:szCs w:val="20"/>
                <w:lang w:val="ka-GE"/>
              </w:rPr>
              <w:t>სესხები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გრანტები</w:t>
            </w:r>
            <w:r w:rsidRPr="00106BCE">
              <w:rPr>
                <w:rFonts w:ascii="Sylfaen" w:hAnsi="Sylfaen"/>
                <w:sz w:val="20"/>
                <w:szCs w:val="20"/>
                <w:lang w:val="ka-GE"/>
              </w:rPr>
              <w:t xml:space="preserve"> (EBRD, DANIDA, KfW, EU) </w:t>
            </w:r>
            <w:r w:rsidRPr="00106BCE">
              <w:rPr>
                <w:rFonts w:ascii="Sylfaen" w:hAnsi="Sylfaen" w:cs="Sylfaen"/>
                <w:sz w:val="20"/>
                <w:szCs w:val="20"/>
                <w:lang w:val="ka-GE"/>
              </w:rPr>
              <w:t>შენობის</w:t>
            </w:r>
            <w:r w:rsidRPr="00106BCE">
              <w:rPr>
                <w:rFonts w:ascii="Sylfaen" w:hAnsi="Sylfaen"/>
                <w:sz w:val="20"/>
                <w:szCs w:val="20"/>
                <w:lang w:val="ka-GE"/>
              </w:rPr>
              <w:t xml:space="preserve"> </w:t>
            </w:r>
            <w:r w:rsidRPr="00106BCE">
              <w:rPr>
                <w:rFonts w:ascii="Sylfaen" w:hAnsi="Sylfaen" w:cs="Sylfaen"/>
                <w:sz w:val="20"/>
                <w:szCs w:val="20"/>
                <w:lang w:val="ka-GE"/>
              </w:rPr>
              <w:t>სერტიფიცირების</w:t>
            </w:r>
            <w:r w:rsidRPr="00106BCE">
              <w:rPr>
                <w:rFonts w:ascii="Sylfaen" w:hAnsi="Sylfaen"/>
                <w:sz w:val="20"/>
                <w:szCs w:val="20"/>
                <w:lang w:val="ka-GE"/>
              </w:rPr>
              <w:t xml:space="preserve"> </w:t>
            </w:r>
            <w:r w:rsidRPr="00106BCE">
              <w:rPr>
                <w:rFonts w:ascii="Sylfaen" w:hAnsi="Sylfaen" w:cs="Sylfaen"/>
                <w:sz w:val="20"/>
                <w:szCs w:val="20"/>
                <w:lang w:val="ka-GE"/>
              </w:rPr>
              <w:t>მეთოდოლოგიის</w:t>
            </w:r>
            <w:r w:rsidRPr="00106BCE">
              <w:rPr>
                <w:rFonts w:ascii="Sylfaen" w:hAnsi="Sylfaen"/>
                <w:sz w:val="20"/>
                <w:szCs w:val="20"/>
                <w:lang w:val="ka-GE"/>
              </w:rPr>
              <w:t xml:space="preserve"> </w:t>
            </w:r>
            <w:r w:rsidRPr="00106BCE">
              <w:rPr>
                <w:rFonts w:ascii="Sylfaen" w:hAnsi="Sylfaen" w:cs="Sylfaen"/>
                <w:sz w:val="20"/>
                <w:szCs w:val="20"/>
                <w:lang w:val="ka-GE"/>
              </w:rPr>
              <w:t>შემუშავებისათვის</w:t>
            </w:r>
            <w:r w:rsidR="00687C72" w:rsidRPr="00106BCE">
              <w:rPr>
                <w:rFonts w:ascii="Sylfaen" w:hAnsi="Sylfaen" w:cs="Sylfaen"/>
                <w:sz w:val="20"/>
                <w:szCs w:val="20"/>
                <w:lang w:val="ka-GE"/>
              </w:rPr>
              <w:t>;</w:t>
            </w:r>
            <w:r w:rsidRPr="00106BCE">
              <w:rPr>
                <w:rFonts w:ascii="Sylfaen" w:hAnsi="Sylfaen"/>
                <w:sz w:val="20"/>
                <w:szCs w:val="20"/>
                <w:lang w:val="ka-GE"/>
              </w:rPr>
              <w:t xml:space="preserve"> </w:t>
            </w:r>
          </w:p>
          <w:p w14:paraId="15ED792E" w14:textId="0EB396BF" w:rsidR="006F7C9D" w:rsidRPr="00106BCE" w:rsidRDefault="006F7C9D" w:rsidP="00993CDE">
            <w:pPr>
              <w:jc w:val="both"/>
              <w:rPr>
                <w:rFonts w:ascii="Sylfaen" w:hAnsi="Sylfaen"/>
                <w:sz w:val="20"/>
                <w:szCs w:val="20"/>
                <w:lang w:val="ka-GE"/>
              </w:rPr>
            </w:pPr>
            <w:r w:rsidRPr="00106BCE">
              <w:rPr>
                <w:rFonts w:ascii="Sylfaen" w:hAnsi="Sylfaen"/>
                <w:sz w:val="20"/>
                <w:szCs w:val="20"/>
                <w:lang w:val="ka-GE"/>
              </w:rPr>
              <w:t>33,264,000 ლარი გრანტი (ევროკავშირის, KfW) შენობების ენერგოეფექტურობის შესახებ კანონქვემდებარე აქტების შესაქმნელად, დამტკიცებისა და განხორციელებისთვის</w:t>
            </w:r>
            <w:r w:rsidR="00993CDE" w:rsidRPr="00106BCE">
              <w:rPr>
                <w:rFonts w:ascii="Sylfaen" w:hAnsi="Sylfaen"/>
                <w:sz w:val="20"/>
                <w:szCs w:val="20"/>
                <w:lang w:val="ka-GE"/>
              </w:rPr>
              <w:t>.</w:t>
            </w:r>
          </w:p>
        </w:tc>
      </w:tr>
      <w:tr w:rsidR="006F7C9D" w:rsidRPr="00106BCE" w14:paraId="075F1E05" w14:textId="77777777" w:rsidTr="00CD4FA0">
        <w:tc>
          <w:tcPr>
            <w:tcW w:w="1835" w:type="pct"/>
            <w:gridSpan w:val="2"/>
            <w:shd w:val="clear" w:color="auto" w:fill="auto"/>
          </w:tcPr>
          <w:p w14:paraId="2E1D52F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3165" w:type="pct"/>
            <w:shd w:val="clear" w:color="auto" w:fill="auto"/>
          </w:tcPr>
          <w:p w14:paraId="360560CB" w14:textId="1AAACAF2" w:rsidR="006F7C9D" w:rsidRPr="00106BCE" w:rsidRDefault="006F7C9D" w:rsidP="007E45CB">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993CDE"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05EC830E" w14:textId="77777777" w:rsidTr="00CD4FA0">
        <w:tc>
          <w:tcPr>
            <w:tcW w:w="1835" w:type="pct"/>
            <w:gridSpan w:val="2"/>
            <w:shd w:val="clear" w:color="auto" w:fill="auto"/>
          </w:tcPr>
          <w:p w14:paraId="670F6A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556B06B0" w14:textId="7930B5C5" w:rsidR="006F7C9D" w:rsidRPr="00106BCE" w:rsidRDefault="00357C98" w:rsidP="007E45CB">
            <w:pPr>
              <w:jc w:val="both"/>
              <w:rPr>
                <w:rFonts w:ascii="Sylfaen" w:hAnsi="Sylfaen"/>
                <w:sz w:val="20"/>
                <w:szCs w:val="20"/>
                <w:lang w:val="ka-GE"/>
              </w:rPr>
            </w:pPr>
            <w:r w:rsidRPr="00106BCE">
              <w:rPr>
                <w:rFonts w:ascii="Sylfaen" w:hAnsi="Sylfaen"/>
                <w:sz w:val="20"/>
                <w:szCs w:val="20"/>
                <w:lang w:val="ka-GE"/>
              </w:rPr>
              <w:t>შესაბამისი აკრედიტირებული ორგანოები</w:t>
            </w:r>
          </w:p>
        </w:tc>
      </w:tr>
      <w:tr w:rsidR="006F7C9D" w:rsidRPr="00106BCE" w14:paraId="77174E2D" w14:textId="77777777" w:rsidTr="00CD4FA0">
        <w:tc>
          <w:tcPr>
            <w:tcW w:w="826" w:type="pct"/>
            <w:vMerge w:val="restart"/>
            <w:shd w:val="clear" w:color="auto" w:fill="auto"/>
          </w:tcPr>
          <w:p w14:paraId="5D6C5FE4" w14:textId="77777777" w:rsidR="006F7C9D" w:rsidRPr="00106BCE" w:rsidRDefault="006F7C9D" w:rsidP="00607F61">
            <w:pPr>
              <w:rPr>
                <w:rFonts w:ascii="Sylfaen" w:hAnsi="Sylfaen"/>
                <w:b/>
                <w:bCs/>
                <w:sz w:val="20"/>
                <w:szCs w:val="20"/>
                <w:lang w:val="ka-GE"/>
              </w:rPr>
            </w:pPr>
          </w:p>
          <w:p w14:paraId="21A783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მონიტორინგი  </w:t>
            </w:r>
          </w:p>
        </w:tc>
        <w:tc>
          <w:tcPr>
            <w:tcW w:w="1009" w:type="pct"/>
            <w:shd w:val="clear" w:color="auto" w:fill="auto"/>
          </w:tcPr>
          <w:p w14:paraId="3265C4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0528537B" w14:textId="004E0609" w:rsidR="006F7C9D" w:rsidRPr="00106BCE" w:rsidRDefault="006F7C9D" w:rsidP="007E45CB">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993CDE" w:rsidRPr="00106BCE">
              <w:rPr>
                <w:rFonts w:ascii="Sylfaen" w:hAnsi="Sylfaen"/>
                <w:sz w:val="20"/>
                <w:szCs w:val="20"/>
                <w:lang w:val="ka-GE"/>
              </w:rPr>
              <w:t>.</w:t>
            </w:r>
          </w:p>
        </w:tc>
      </w:tr>
      <w:tr w:rsidR="006F7C9D" w:rsidRPr="00106BCE" w14:paraId="23E97EEA" w14:textId="77777777" w:rsidTr="00CD4FA0">
        <w:tc>
          <w:tcPr>
            <w:tcW w:w="826" w:type="pct"/>
            <w:vMerge/>
            <w:shd w:val="clear" w:color="auto" w:fill="auto"/>
          </w:tcPr>
          <w:p w14:paraId="541F12E7" w14:textId="77777777" w:rsidR="006F7C9D" w:rsidRPr="00106BCE" w:rsidRDefault="006F7C9D" w:rsidP="00607F61">
            <w:pPr>
              <w:rPr>
                <w:rFonts w:ascii="Sylfaen" w:hAnsi="Sylfaen"/>
                <w:sz w:val="20"/>
                <w:szCs w:val="20"/>
                <w:lang w:val="ka-GE"/>
              </w:rPr>
            </w:pPr>
          </w:p>
        </w:tc>
        <w:tc>
          <w:tcPr>
            <w:tcW w:w="1009" w:type="pct"/>
            <w:shd w:val="clear" w:color="auto" w:fill="auto"/>
          </w:tcPr>
          <w:p w14:paraId="4724F9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70908EDB" w14:textId="2CE0152D" w:rsidR="006F7C9D" w:rsidRPr="00106BCE" w:rsidRDefault="006F7C9D" w:rsidP="00597246">
            <w:pPr>
              <w:pStyle w:val="ListParagraph"/>
              <w:numPr>
                <w:ilvl w:val="0"/>
                <w:numId w:val="144"/>
              </w:numPr>
              <w:ind w:left="346"/>
              <w:jc w:val="both"/>
              <w:rPr>
                <w:rFonts w:ascii="Sylfaen" w:hAnsi="Sylfaen"/>
                <w:szCs w:val="20"/>
                <w:lang w:val="ka-GE"/>
              </w:rPr>
            </w:pPr>
            <w:r w:rsidRPr="00106BCE">
              <w:rPr>
                <w:rFonts w:ascii="Sylfaen" w:hAnsi="Sylfaen"/>
                <w:szCs w:val="20"/>
                <w:lang w:val="ka-GE"/>
              </w:rPr>
              <w:t>მიღებული კანონქვემდებარე ნორმატიული აქტების და სტანდარტების რაოდენობა</w:t>
            </w:r>
            <w:r w:rsidR="00687C72" w:rsidRPr="00106BCE">
              <w:rPr>
                <w:rFonts w:ascii="Sylfaen" w:hAnsi="Sylfaen"/>
                <w:szCs w:val="20"/>
                <w:lang w:val="ka-GE"/>
              </w:rPr>
              <w:t>;</w:t>
            </w:r>
          </w:p>
          <w:p w14:paraId="74C54FC8" w14:textId="2B99306C" w:rsidR="006F7C9D" w:rsidRPr="00106BCE" w:rsidRDefault="006F7C9D" w:rsidP="00597246">
            <w:pPr>
              <w:pStyle w:val="ListParagraph"/>
              <w:numPr>
                <w:ilvl w:val="0"/>
                <w:numId w:val="144"/>
              </w:numPr>
              <w:ind w:left="346"/>
              <w:jc w:val="both"/>
              <w:rPr>
                <w:rFonts w:ascii="Sylfaen" w:hAnsi="Sylfaen"/>
                <w:szCs w:val="20"/>
                <w:lang w:val="ka-GE"/>
              </w:rPr>
            </w:pPr>
            <w:r w:rsidRPr="00106BCE">
              <w:rPr>
                <w:rFonts w:ascii="Sylfaen" w:hAnsi="Sylfaen"/>
                <w:szCs w:val="20"/>
                <w:lang w:val="ka-GE"/>
              </w:rPr>
              <w:t>აშენებული სანიმუშო შენობების რაოდენობა</w:t>
            </w:r>
            <w:r w:rsidR="00687C72" w:rsidRPr="00106BCE">
              <w:rPr>
                <w:rFonts w:ascii="Sylfaen" w:hAnsi="Sylfaen"/>
                <w:szCs w:val="20"/>
                <w:lang w:val="ka-GE"/>
              </w:rPr>
              <w:t>;</w:t>
            </w:r>
          </w:p>
          <w:p w14:paraId="50929EF8" w14:textId="2EE3673E" w:rsidR="006F7C9D" w:rsidRPr="00106BCE" w:rsidRDefault="006F7C9D" w:rsidP="00597246">
            <w:pPr>
              <w:pStyle w:val="ListParagraph"/>
              <w:numPr>
                <w:ilvl w:val="0"/>
                <w:numId w:val="144"/>
              </w:numPr>
              <w:ind w:left="346"/>
              <w:jc w:val="both"/>
              <w:rPr>
                <w:rFonts w:ascii="Sylfaen" w:hAnsi="Sylfaen"/>
                <w:szCs w:val="20"/>
                <w:lang w:val="ka-GE"/>
              </w:rPr>
            </w:pPr>
            <w:r w:rsidRPr="00106BCE">
              <w:rPr>
                <w:rFonts w:ascii="Sylfaen" w:hAnsi="Sylfaen"/>
                <w:szCs w:val="20"/>
                <w:lang w:val="ka-GE"/>
              </w:rPr>
              <w:t>სერტიფიცირებული შენობების რაოდენობა</w:t>
            </w:r>
            <w:r w:rsidR="00687C72" w:rsidRPr="00106BCE">
              <w:rPr>
                <w:rFonts w:ascii="Sylfaen" w:hAnsi="Sylfaen"/>
                <w:szCs w:val="20"/>
                <w:lang w:val="ka-GE"/>
              </w:rPr>
              <w:t>;</w:t>
            </w:r>
          </w:p>
        </w:tc>
      </w:tr>
      <w:tr w:rsidR="006F7C9D" w:rsidRPr="00106BCE" w14:paraId="6589B911" w14:textId="77777777" w:rsidTr="00CD4FA0">
        <w:tc>
          <w:tcPr>
            <w:tcW w:w="1835" w:type="pct"/>
            <w:gridSpan w:val="2"/>
            <w:shd w:val="clear" w:color="auto" w:fill="auto"/>
          </w:tcPr>
          <w:p w14:paraId="4FB6A3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2CA2FDEA" w14:textId="564F47F9" w:rsidR="006F7C9D" w:rsidRPr="00106BCE" w:rsidRDefault="006F7C9D" w:rsidP="00597246">
            <w:pPr>
              <w:pStyle w:val="ListParagraph"/>
              <w:numPr>
                <w:ilvl w:val="0"/>
                <w:numId w:val="148"/>
              </w:numPr>
              <w:ind w:left="346"/>
              <w:jc w:val="both"/>
              <w:rPr>
                <w:rFonts w:ascii="Sylfaen" w:hAnsi="Sylfaen"/>
                <w:szCs w:val="20"/>
                <w:lang w:val="ka-GE"/>
              </w:rPr>
            </w:pPr>
            <w:r w:rsidRPr="00106BCE">
              <w:rPr>
                <w:rFonts w:ascii="Sylfaen" w:hAnsi="Sylfaen"/>
                <w:szCs w:val="20"/>
                <w:lang w:val="ka-GE"/>
              </w:rPr>
              <w:t>დეკარბონიზაცია</w:t>
            </w:r>
            <w:r w:rsidR="00993CDE" w:rsidRPr="00106BCE">
              <w:rPr>
                <w:rFonts w:ascii="Sylfaen" w:hAnsi="Sylfaen"/>
                <w:szCs w:val="20"/>
                <w:lang w:val="ka-GE"/>
              </w:rPr>
              <w:t>,</w:t>
            </w:r>
            <w:r w:rsidRPr="00106BCE">
              <w:rPr>
                <w:rFonts w:ascii="Sylfaen" w:hAnsi="Sylfaen"/>
                <w:szCs w:val="20"/>
                <w:lang w:val="ka-GE"/>
              </w:rPr>
              <w:t xml:space="preserve"> RE-8</w:t>
            </w:r>
            <w:r w:rsidR="00687C72" w:rsidRPr="00106BCE">
              <w:rPr>
                <w:rFonts w:ascii="Sylfaen" w:hAnsi="Sylfaen"/>
                <w:szCs w:val="20"/>
                <w:lang w:val="ka-GE"/>
              </w:rPr>
              <w:t>;</w:t>
            </w:r>
          </w:p>
          <w:p w14:paraId="03F3BE0C" w14:textId="21B4CBDD" w:rsidR="006F7C9D" w:rsidRPr="00106BCE" w:rsidRDefault="006F7C9D" w:rsidP="00597246">
            <w:pPr>
              <w:pStyle w:val="ListParagraph"/>
              <w:numPr>
                <w:ilvl w:val="0"/>
                <w:numId w:val="148"/>
              </w:numPr>
              <w:ind w:left="346"/>
              <w:jc w:val="both"/>
              <w:rPr>
                <w:rFonts w:ascii="Sylfaen" w:hAnsi="Sylfaen"/>
                <w:szCs w:val="20"/>
                <w:lang w:val="ka-GE"/>
              </w:rPr>
            </w:pPr>
            <w:r w:rsidRPr="00106BCE">
              <w:rPr>
                <w:rFonts w:ascii="Sylfaen" w:hAnsi="Sylfaen"/>
                <w:szCs w:val="20"/>
                <w:lang w:val="ka-GE"/>
              </w:rPr>
              <w:t>ენერგო ეფექტურობა:  EE-2 – EE-9-ის ჩათვლით</w:t>
            </w:r>
            <w:r w:rsidR="00687C72" w:rsidRPr="00106BCE">
              <w:rPr>
                <w:rFonts w:ascii="Sylfaen" w:hAnsi="Sylfaen"/>
                <w:szCs w:val="20"/>
                <w:lang w:val="ka-GE"/>
              </w:rPr>
              <w:t>;</w:t>
            </w:r>
          </w:p>
          <w:p w14:paraId="38CE8323" w14:textId="2FFDA657" w:rsidR="006F7C9D" w:rsidRPr="00106BCE" w:rsidRDefault="006F7C9D" w:rsidP="00597246">
            <w:pPr>
              <w:pStyle w:val="ListParagraph"/>
              <w:numPr>
                <w:ilvl w:val="0"/>
                <w:numId w:val="148"/>
              </w:numPr>
              <w:ind w:left="346"/>
              <w:jc w:val="both"/>
              <w:rPr>
                <w:rFonts w:ascii="Sylfaen" w:hAnsi="Sylfaen"/>
                <w:szCs w:val="20"/>
                <w:lang w:val="ka-GE"/>
              </w:rPr>
            </w:pPr>
            <w:r w:rsidRPr="00106BCE">
              <w:rPr>
                <w:rFonts w:ascii="Sylfaen" w:hAnsi="Sylfaen"/>
                <w:szCs w:val="20"/>
                <w:lang w:val="ka-GE"/>
              </w:rPr>
              <w:t>კვლევა, ინოვაცია, კონკურენტუნარიანობა</w:t>
            </w:r>
            <w:r w:rsidR="00687C72" w:rsidRPr="00106BCE">
              <w:rPr>
                <w:rFonts w:ascii="Sylfaen" w:hAnsi="Sylfaen"/>
                <w:szCs w:val="20"/>
                <w:lang w:val="ka-GE"/>
              </w:rPr>
              <w:t>.</w:t>
            </w:r>
          </w:p>
        </w:tc>
      </w:tr>
    </w:tbl>
    <w:p w14:paraId="6F8DBBD5" w14:textId="77777777" w:rsidR="006F7C9D" w:rsidRPr="00106BCE" w:rsidRDefault="006F7C9D" w:rsidP="00607F61">
      <w:pPr>
        <w:rPr>
          <w:rFonts w:ascii="Sylfaen" w:hAnsi="Sylfaen"/>
          <w:lang w:val="ka-GE"/>
        </w:rPr>
      </w:pPr>
    </w:p>
    <w:p w14:paraId="5FEA6320" w14:textId="400081FD"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EE-2: ენერგოეფექტური შესყიდვები</w:t>
      </w:r>
      <w:r w:rsidR="00AE2301"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45FEF495" w14:textId="77777777" w:rsidTr="00370E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E99B7E" w14:textId="6E87AD42"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EE-2: </w:t>
            </w:r>
            <w:r w:rsidRPr="00106BCE">
              <w:rPr>
                <w:rFonts w:ascii="Sylfaen" w:hAnsi="Sylfaen"/>
                <w:b/>
                <w:sz w:val="20"/>
                <w:szCs w:val="20"/>
                <w:lang w:val="ka-GE"/>
              </w:rPr>
              <w:t>ენერგოეფექტური შესყიდვები</w:t>
            </w:r>
            <w:r w:rsidR="00AE2301" w:rsidRPr="00106BCE">
              <w:rPr>
                <w:rFonts w:ascii="Sylfaen" w:hAnsi="Sylfaen"/>
                <w:b/>
                <w:sz w:val="20"/>
                <w:szCs w:val="20"/>
                <w:lang w:val="ka-GE"/>
              </w:rPr>
              <w:t>.</w:t>
            </w:r>
          </w:p>
        </w:tc>
      </w:tr>
      <w:tr w:rsidR="006F7C9D" w:rsidRPr="00106BCE" w14:paraId="6D2F2F49" w14:textId="77777777" w:rsidTr="00370E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F9E0BA" w14:textId="7DC17E1A" w:rsidR="0011070E" w:rsidRPr="00106BCE" w:rsidRDefault="00370E8A"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6A8BAF56" w14:textId="77777777" w:rsidTr="00370E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E7033AC" w14:textId="1F9C9AA8" w:rsidR="00F20B25" w:rsidRPr="00106BCE" w:rsidRDefault="006F7C9D" w:rsidP="00F20B25">
            <w:pPr>
              <w:jc w:val="both"/>
              <w:rPr>
                <w:rFonts w:ascii="Sylfaen" w:hAnsi="Sylfaen"/>
                <w:sz w:val="20"/>
                <w:szCs w:val="20"/>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bookmarkStart w:id="617" w:name="_Hlk109891533"/>
            <w:r w:rsidR="008630B6" w:rsidRPr="00106BCE">
              <w:rPr>
                <w:rFonts w:ascii="Sylfaen" w:hAnsi="Sylfaen"/>
                <w:sz w:val="20"/>
                <w:szCs w:val="20"/>
                <w:lang w:val="ka-GE"/>
              </w:rPr>
              <w:t xml:space="preserve">ეს არის იურიდიული </w:t>
            </w:r>
            <w:r w:rsidR="00675F7D" w:rsidRPr="00106BCE">
              <w:rPr>
                <w:rFonts w:ascii="Sylfaen" w:hAnsi="Sylfaen"/>
                <w:sz w:val="20"/>
                <w:szCs w:val="20"/>
                <w:lang w:val="ka-GE"/>
              </w:rPr>
              <w:t>ღონისძიება</w:t>
            </w:r>
            <w:r w:rsidR="008630B6" w:rsidRPr="00106BCE">
              <w:rPr>
                <w:rFonts w:ascii="Sylfaen" w:hAnsi="Sylfaen"/>
                <w:sz w:val="20"/>
                <w:szCs w:val="20"/>
                <w:lang w:val="ka-GE"/>
              </w:rPr>
              <w:t xml:space="preserve">, რომელიც უზრუნველყოფს ენერგიის მოხმარების გათვალისწინებას სახელმწიფო შესყიდვების დროს. საქართველოს მთავრობამ უკვე შეიმუშავა და </w:t>
            </w:r>
            <w:r w:rsidR="00A0211A">
              <w:rPr>
                <w:rFonts w:ascii="Sylfaen" w:hAnsi="Sylfaen"/>
                <w:sz w:val="20"/>
                <w:szCs w:val="20"/>
                <w:lang w:val="ka-GE"/>
              </w:rPr>
              <w:t>დაამტკიცა კანონქვემდებარე</w:t>
            </w:r>
            <w:r w:rsidR="008630B6" w:rsidRPr="00106BCE">
              <w:rPr>
                <w:rFonts w:ascii="Sylfaen" w:hAnsi="Sylfaen"/>
                <w:sz w:val="20"/>
                <w:szCs w:val="20"/>
                <w:lang w:val="ka-GE"/>
              </w:rPr>
              <w:t xml:space="preserve"> </w:t>
            </w:r>
            <w:r w:rsidR="00A0211A">
              <w:rPr>
                <w:rFonts w:ascii="Sylfaen" w:hAnsi="Sylfaen"/>
                <w:sz w:val="20"/>
                <w:szCs w:val="20"/>
                <w:lang w:val="ka-GE"/>
              </w:rPr>
              <w:t>აქტები</w:t>
            </w:r>
            <w:r w:rsidR="008630B6" w:rsidRPr="00106BCE">
              <w:rPr>
                <w:rFonts w:ascii="Sylfaen" w:hAnsi="Sylfaen"/>
                <w:sz w:val="20"/>
                <w:szCs w:val="20"/>
                <w:lang w:val="ka-GE"/>
              </w:rPr>
              <w:t xml:space="preserve"> შესყიდვების შესახებ, რომლებიც საშუალებას იძლევა შეიტანონ </w:t>
            </w:r>
            <w:r w:rsidR="008630B6" w:rsidRPr="00106BCE">
              <w:rPr>
                <w:rFonts w:ascii="Sylfaen" w:hAnsi="Sylfaen" w:cs="Sylfaen"/>
                <w:sz w:val="20"/>
                <w:szCs w:val="20"/>
              </w:rPr>
              <w:t>ექსპლუატაციისა</w:t>
            </w:r>
            <w:r w:rsidR="008630B6" w:rsidRPr="00106BCE">
              <w:rPr>
                <w:rFonts w:ascii="Sylfaen" w:hAnsi="Sylfaen"/>
                <w:sz w:val="20"/>
                <w:szCs w:val="20"/>
              </w:rPr>
              <w:t xml:space="preserve"> </w:t>
            </w:r>
            <w:r w:rsidR="008630B6" w:rsidRPr="00106BCE">
              <w:rPr>
                <w:rFonts w:ascii="Sylfaen" w:hAnsi="Sylfaen" w:cs="Sylfaen"/>
                <w:sz w:val="20"/>
                <w:szCs w:val="20"/>
              </w:rPr>
              <w:t>და</w:t>
            </w:r>
            <w:r w:rsidR="008630B6" w:rsidRPr="00106BCE">
              <w:rPr>
                <w:rFonts w:ascii="Sylfaen" w:hAnsi="Sylfaen"/>
                <w:sz w:val="20"/>
                <w:szCs w:val="20"/>
              </w:rPr>
              <w:t xml:space="preserve"> </w:t>
            </w:r>
            <w:r w:rsidR="008630B6" w:rsidRPr="00106BCE">
              <w:rPr>
                <w:rFonts w:ascii="Sylfaen" w:hAnsi="Sylfaen" w:cs="Sylfaen"/>
                <w:sz w:val="20"/>
                <w:szCs w:val="20"/>
              </w:rPr>
              <w:t>ტექნიკური</w:t>
            </w:r>
            <w:r w:rsidR="008630B6" w:rsidRPr="00106BCE">
              <w:rPr>
                <w:rFonts w:ascii="Sylfaen" w:hAnsi="Sylfaen"/>
                <w:sz w:val="20"/>
                <w:szCs w:val="20"/>
              </w:rPr>
              <w:t xml:space="preserve"> </w:t>
            </w:r>
            <w:r w:rsidR="008630B6" w:rsidRPr="00106BCE">
              <w:rPr>
                <w:rFonts w:ascii="Sylfaen" w:hAnsi="Sylfaen" w:cs="Sylfaen"/>
                <w:sz w:val="20"/>
                <w:szCs w:val="20"/>
                <w:lang w:val="ka-GE"/>
              </w:rPr>
              <w:t>მომსახურების</w:t>
            </w:r>
            <w:r w:rsidR="008630B6" w:rsidRPr="00106BCE">
              <w:rPr>
                <w:rFonts w:ascii="Sylfaen" w:hAnsi="Sylfaen"/>
                <w:sz w:val="20"/>
                <w:szCs w:val="20"/>
                <w:lang w:val="ka-GE"/>
              </w:rPr>
              <w:t xml:space="preserve"> </w:t>
            </w:r>
            <w:r w:rsidR="008630B6" w:rsidRPr="00106BCE">
              <w:rPr>
                <w:rFonts w:ascii="Sylfaen" w:hAnsi="Sylfaen" w:cs="Sylfaen"/>
                <w:sz w:val="20"/>
                <w:szCs w:val="20"/>
              </w:rPr>
              <w:t>ხარჯები</w:t>
            </w:r>
            <w:r w:rsidR="008630B6" w:rsidRPr="00106BCE">
              <w:rPr>
                <w:rFonts w:ascii="Sylfaen" w:hAnsi="Sylfaen"/>
                <w:sz w:val="20"/>
                <w:szCs w:val="20"/>
              </w:rPr>
              <w:t xml:space="preserve"> </w:t>
            </w:r>
            <w:r w:rsidR="008630B6" w:rsidRPr="00106BCE">
              <w:rPr>
                <w:rFonts w:ascii="Sylfaen" w:hAnsi="Sylfaen" w:cs="Sylfaen"/>
                <w:sz w:val="20"/>
                <w:szCs w:val="20"/>
                <w:lang w:val="ka-GE"/>
              </w:rPr>
              <w:t>შესყიდვებში</w:t>
            </w:r>
            <w:r w:rsidR="005372DA" w:rsidRPr="00106BCE">
              <w:rPr>
                <w:rFonts w:ascii="Sylfaen" w:hAnsi="Sylfaen" w:cs="Sylfaen"/>
                <w:sz w:val="20"/>
                <w:szCs w:val="20"/>
                <w:lang w:val="ka-GE"/>
              </w:rPr>
              <w:t>. მათ შორის,</w:t>
            </w:r>
            <w:r w:rsidR="008630B6" w:rsidRPr="00106BCE">
              <w:rPr>
                <w:rFonts w:ascii="Sylfaen" w:hAnsi="Sylfaen"/>
                <w:sz w:val="20"/>
                <w:szCs w:val="20"/>
                <w:lang w:val="ka-GE"/>
              </w:rPr>
              <w:t xml:space="preserve"> </w:t>
            </w:r>
            <w:r w:rsidR="008630B6" w:rsidRPr="00106BCE">
              <w:rPr>
                <w:rFonts w:ascii="Sylfaen" w:hAnsi="Sylfaen" w:cs="Sylfaen"/>
                <w:sz w:val="20"/>
                <w:szCs w:val="20"/>
                <w:lang w:val="ka-GE"/>
              </w:rPr>
              <w:t>ენერგოტევადი</w:t>
            </w:r>
            <w:r w:rsidR="008630B6" w:rsidRPr="00106BCE">
              <w:rPr>
                <w:rFonts w:ascii="Sylfaen" w:hAnsi="Sylfaen"/>
                <w:sz w:val="20"/>
                <w:szCs w:val="20"/>
              </w:rPr>
              <w:t xml:space="preserve"> </w:t>
            </w:r>
            <w:r w:rsidR="008630B6" w:rsidRPr="00106BCE">
              <w:rPr>
                <w:rFonts w:ascii="Sylfaen" w:hAnsi="Sylfaen" w:cs="Sylfaen"/>
                <w:sz w:val="20"/>
                <w:szCs w:val="20"/>
              </w:rPr>
              <w:t>პროდუქტების</w:t>
            </w:r>
            <w:r w:rsidR="005372DA" w:rsidRPr="00106BCE">
              <w:rPr>
                <w:rFonts w:ascii="Sylfaen" w:hAnsi="Sylfaen" w:cs="Sylfaen"/>
                <w:sz w:val="20"/>
                <w:szCs w:val="20"/>
                <w:lang w:val="ka-GE"/>
              </w:rPr>
              <w:t>,</w:t>
            </w:r>
            <w:r w:rsidR="008630B6" w:rsidRPr="00106BCE">
              <w:rPr>
                <w:rFonts w:ascii="Sylfaen" w:hAnsi="Sylfaen"/>
                <w:sz w:val="20"/>
                <w:szCs w:val="20"/>
              </w:rPr>
              <w:t xml:space="preserve"> </w:t>
            </w:r>
            <w:r w:rsidR="008630B6" w:rsidRPr="00106BCE">
              <w:rPr>
                <w:rFonts w:ascii="Sylfaen" w:hAnsi="Sylfaen" w:cs="Sylfaen"/>
                <w:sz w:val="20"/>
                <w:szCs w:val="20"/>
              </w:rPr>
              <w:t>სერვისების</w:t>
            </w:r>
            <w:r w:rsidR="008630B6" w:rsidRPr="00106BCE">
              <w:rPr>
                <w:rFonts w:ascii="Sylfaen" w:hAnsi="Sylfaen"/>
                <w:sz w:val="20"/>
                <w:szCs w:val="20"/>
              </w:rPr>
              <w:t xml:space="preserve">, </w:t>
            </w:r>
            <w:r w:rsidR="008630B6" w:rsidRPr="00106BCE">
              <w:rPr>
                <w:rFonts w:ascii="Sylfaen" w:hAnsi="Sylfaen" w:cs="Sylfaen"/>
                <w:sz w:val="20"/>
                <w:szCs w:val="20"/>
              </w:rPr>
              <w:t>შენობებისა</w:t>
            </w:r>
            <w:r w:rsidR="008630B6" w:rsidRPr="00106BCE">
              <w:rPr>
                <w:rFonts w:ascii="Sylfaen" w:hAnsi="Sylfaen"/>
                <w:sz w:val="20"/>
                <w:szCs w:val="20"/>
              </w:rPr>
              <w:t xml:space="preserve"> </w:t>
            </w:r>
            <w:r w:rsidR="008630B6" w:rsidRPr="00106BCE">
              <w:rPr>
                <w:rFonts w:ascii="Sylfaen" w:hAnsi="Sylfaen" w:cs="Sylfaen"/>
                <w:sz w:val="20"/>
                <w:szCs w:val="20"/>
              </w:rPr>
              <w:t>და</w:t>
            </w:r>
            <w:r w:rsidR="008630B6" w:rsidRPr="00106BCE">
              <w:rPr>
                <w:rFonts w:ascii="Sylfaen" w:hAnsi="Sylfaen"/>
                <w:sz w:val="20"/>
                <w:szCs w:val="20"/>
              </w:rPr>
              <w:t xml:space="preserve"> </w:t>
            </w:r>
            <w:r w:rsidR="008630B6" w:rsidRPr="00106BCE">
              <w:rPr>
                <w:rFonts w:ascii="Sylfaen" w:hAnsi="Sylfaen" w:cs="Sylfaen"/>
                <w:sz w:val="20"/>
                <w:szCs w:val="20"/>
              </w:rPr>
              <w:t>სატრანსპორტო</w:t>
            </w:r>
            <w:r w:rsidR="008630B6" w:rsidRPr="00106BCE">
              <w:rPr>
                <w:rFonts w:ascii="Sylfaen" w:hAnsi="Sylfaen"/>
                <w:sz w:val="20"/>
                <w:szCs w:val="20"/>
              </w:rPr>
              <w:t xml:space="preserve"> </w:t>
            </w:r>
            <w:r w:rsidR="008630B6" w:rsidRPr="00106BCE">
              <w:rPr>
                <w:rFonts w:ascii="Sylfaen" w:hAnsi="Sylfaen" w:cs="Sylfaen"/>
                <w:sz w:val="20"/>
                <w:szCs w:val="20"/>
              </w:rPr>
              <w:t>საშუალებების</w:t>
            </w:r>
            <w:r w:rsidR="008630B6" w:rsidRPr="00106BCE">
              <w:rPr>
                <w:rFonts w:ascii="Sylfaen" w:hAnsi="Sylfaen"/>
                <w:sz w:val="20"/>
                <w:szCs w:val="20"/>
              </w:rPr>
              <w:t xml:space="preserve"> </w:t>
            </w:r>
            <w:r w:rsidR="008630B6" w:rsidRPr="00106BCE">
              <w:rPr>
                <w:rFonts w:ascii="Sylfaen" w:hAnsi="Sylfaen" w:cs="Sylfaen"/>
                <w:sz w:val="20"/>
                <w:szCs w:val="20"/>
              </w:rPr>
              <w:t>საოპერაციო</w:t>
            </w:r>
            <w:r w:rsidR="008630B6" w:rsidRPr="00106BCE">
              <w:rPr>
                <w:rFonts w:ascii="Sylfaen" w:hAnsi="Sylfaen"/>
                <w:sz w:val="20"/>
                <w:szCs w:val="20"/>
              </w:rPr>
              <w:t xml:space="preserve"> </w:t>
            </w:r>
            <w:r w:rsidR="008630B6" w:rsidRPr="00106BCE">
              <w:rPr>
                <w:rFonts w:ascii="Sylfaen" w:hAnsi="Sylfaen" w:cs="Sylfaen"/>
                <w:sz w:val="20"/>
                <w:szCs w:val="20"/>
              </w:rPr>
              <w:t>ვადის</w:t>
            </w:r>
            <w:r w:rsidR="008630B6" w:rsidRPr="00106BCE">
              <w:rPr>
                <w:rFonts w:ascii="Sylfaen" w:hAnsi="Sylfaen"/>
                <w:sz w:val="20"/>
                <w:szCs w:val="20"/>
              </w:rPr>
              <w:t xml:space="preserve"> </w:t>
            </w:r>
            <w:r w:rsidR="008630B6" w:rsidRPr="00106BCE">
              <w:rPr>
                <w:rFonts w:ascii="Sylfaen" w:hAnsi="Sylfaen" w:cs="Sylfaen"/>
                <w:sz w:val="20"/>
                <w:szCs w:val="20"/>
              </w:rPr>
              <w:t>განმავლობაში</w:t>
            </w:r>
            <w:r w:rsidR="008630B6" w:rsidRPr="00106BCE">
              <w:rPr>
                <w:rFonts w:ascii="Sylfaen" w:hAnsi="Sylfaen"/>
                <w:sz w:val="20"/>
                <w:szCs w:val="20"/>
              </w:rPr>
              <w:t>.</w:t>
            </w:r>
            <w:r w:rsidR="008630B6" w:rsidRPr="00106BCE">
              <w:rPr>
                <w:rFonts w:ascii="Sylfaen" w:hAnsi="Sylfaen"/>
                <w:sz w:val="20"/>
                <w:szCs w:val="20"/>
                <w:lang w:val="ka-GE"/>
              </w:rPr>
              <w:t xml:space="preserve"> </w:t>
            </w:r>
            <w:r w:rsidR="00F20B25" w:rsidRPr="00106BCE">
              <w:rPr>
                <w:rFonts w:ascii="Sylfaen" w:hAnsi="Sylfaen" w:cs="Sylfaen"/>
                <w:sz w:val="20"/>
                <w:szCs w:val="20"/>
              </w:rPr>
              <w:t>ამ</w:t>
            </w:r>
            <w:r w:rsidR="00F20B25" w:rsidRPr="00106BCE">
              <w:rPr>
                <w:rFonts w:ascii="Sylfaen" w:hAnsi="Sylfaen"/>
                <w:sz w:val="20"/>
                <w:szCs w:val="20"/>
              </w:rPr>
              <w:t xml:space="preserve"> </w:t>
            </w:r>
            <w:r w:rsidR="00F20B25" w:rsidRPr="00106BCE">
              <w:rPr>
                <w:rFonts w:ascii="Sylfaen" w:hAnsi="Sylfaen" w:cs="Sylfaen"/>
                <w:sz w:val="20"/>
                <w:szCs w:val="20"/>
              </w:rPr>
              <w:t>ღონისძიების</w:t>
            </w:r>
            <w:r w:rsidR="00F20B25" w:rsidRPr="00106BCE">
              <w:rPr>
                <w:rFonts w:ascii="Sylfaen" w:hAnsi="Sylfaen"/>
                <w:sz w:val="20"/>
                <w:szCs w:val="20"/>
              </w:rPr>
              <w:t xml:space="preserve"> </w:t>
            </w:r>
            <w:r w:rsidR="00F20B25" w:rsidRPr="00106BCE">
              <w:rPr>
                <w:rFonts w:ascii="Sylfaen" w:hAnsi="Sylfaen" w:cs="Sylfaen"/>
                <w:sz w:val="20"/>
                <w:szCs w:val="20"/>
              </w:rPr>
              <w:t>უპირველესი</w:t>
            </w:r>
            <w:r w:rsidR="00F20B25" w:rsidRPr="00106BCE">
              <w:rPr>
                <w:rFonts w:ascii="Sylfaen" w:hAnsi="Sylfaen"/>
                <w:sz w:val="20"/>
                <w:szCs w:val="20"/>
              </w:rPr>
              <w:t xml:space="preserve"> </w:t>
            </w:r>
            <w:r w:rsidR="00F20B25" w:rsidRPr="00106BCE">
              <w:rPr>
                <w:rFonts w:ascii="Sylfaen" w:hAnsi="Sylfaen" w:cs="Sylfaen"/>
                <w:sz w:val="20"/>
                <w:szCs w:val="20"/>
              </w:rPr>
              <w:t>მიზანი</w:t>
            </w:r>
            <w:r w:rsidR="00F20B25" w:rsidRPr="00106BCE">
              <w:rPr>
                <w:rFonts w:ascii="Sylfaen" w:hAnsi="Sylfaen"/>
                <w:sz w:val="20"/>
                <w:szCs w:val="20"/>
              </w:rPr>
              <w:t xml:space="preserve"> </w:t>
            </w:r>
            <w:r w:rsidR="00F20B25" w:rsidRPr="00106BCE">
              <w:rPr>
                <w:rFonts w:ascii="Sylfaen" w:hAnsi="Sylfaen" w:cs="Sylfaen"/>
                <w:sz w:val="20"/>
                <w:szCs w:val="20"/>
              </w:rPr>
              <w:t>ენერგოეფექტური</w:t>
            </w:r>
            <w:r w:rsidR="00F20B25" w:rsidRPr="00106BCE">
              <w:rPr>
                <w:rFonts w:ascii="Sylfaen" w:hAnsi="Sylfaen"/>
                <w:sz w:val="20"/>
                <w:szCs w:val="20"/>
              </w:rPr>
              <w:t xml:space="preserve"> </w:t>
            </w:r>
            <w:r w:rsidR="00F20B25" w:rsidRPr="00106BCE">
              <w:rPr>
                <w:rFonts w:ascii="Sylfaen" w:hAnsi="Sylfaen" w:cs="Sylfaen"/>
                <w:sz w:val="20"/>
                <w:szCs w:val="20"/>
              </w:rPr>
              <w:t>შესყიდვების</w:t>
            </w:r>
            <w:r w:rsidR="00F20B25" w:rsidRPr="00106BCE">
              <w:rPr>
                <w:rFonts w:ascii="Sylfaen" w:hAnsi="Sylfaen"/>
                <w:sz w:val="20"/>
                <w:szCs w:val="20"/>
              </w:rPr>
              <w:t xml:space="preserve"> </w:t>
            </w:r>
            <w:r w:rsidR="00F20B25" w:rsidRPr="00106BCE">
              <w:rPr>
                <w:rFonts w:ascii="Sylfaen" w:hAnsi="Sylfaen" w:cs="Sylfaen"/>
                <w:sz w:val="20"/>
                <w:szCs w:val="20"/>
              </w:rPr>
              <w:t>შესაძლებლობის</w:t>
            </w:r>
            <w:r w:rsidR="00F20B25" w:rsidRPr="00106BCE">
              <w:rPr>
                <w:rFonts w:ascii="Sylfaen" w:hAnsi="Sylfaen"/>
                <w:sz w:val="20"/>
                <w:szCs w:val="20"/>
              </w:rPr>
              <w:t xml:space="preserve"> </w:t>
            </w:r>
            <w:r w:rsidR="00F20B25" w:rsidRPr="00106BCE">
              <w:rPr>
                <w:rFonts w:ascii="Sylfaen" w:hAnsi="Sylfaen" w:cs="Sylfaen"/>
                <w:sz w:val="20"/>
                <w:szCs w:val="20"/>
                <w:lang w:val="ka-GE"/>
              </w:rPr>
              <w:t>დაწესება</w:t>
            </w:r>
            <w:r w:rsidR="00F20B25" w:rsidRPr="00106BCE">
              <w:rPr>
                <w:rFonts w:ascii="Sylfaen" w:hAnsi="Sylfaen"/>
                <w:sz w:val="20"/>
                <w:szCs w:val="20"/>
                <w:lang w:val="ka-GE"/>
              </w:rPr>
              <w:t xml:space="preserve"> </w:t>
            </w:r>
            <w:r w:rsidR="00F20B25" w:rsidRPr="00106BCE">
              <w:rPr>
                <w:rFonts w:ascii="Sylfaen" w:hAnsi="Sylfaen" w:cs="Sylfaen"/>
                <w:sz w:val="20"/>
                <w:szCs w:val="20"/>
              </w:rPr>
              <w:t>და</w:t>
            </w:r>
            <w:r w:rsidR="00F20B25" w:rsidRPr="00106BCE">
              <w:rPr>
                <w:rFonts w:ascii="Sylfaen" w:hAnsi="Sylfaen"/>
                <w:sz w:val="20"/>
                <w:szCs w:val="20"/>
              </w:rPr>
              <w:t xml:space="preserve"> </w:t>
            </w:r>
            <w:r w:rsidR="00F20B25" w:rsidRPr="00106BCE">
              <w:rPr>
                <w:rFonts w:ascii="Sylfaen" w:hAnsi="Sylfaen" w:cs="Sylfaen"/>
                <w:sz w:val="20"/>
                <w:szCs w:val="20"/>
              </w:rPr>
              <w:t>მისი</w:t>
            </w:r>
            <w:r w:rsidR="00F20B25" w:rsidRPr="00106BCE">
              <w:rPr>
                <w:rFonts w:ascii="Sylfaen" w:hAnsi="Sylfaen"/>
                <w:sz w:val="20"/>
                <w:szCs w:val="20"/>
              </w:rPr>
              <w:t xml:space="preserve"> </w:t>
            </w:r>
            <w:r w:rsidR="00F20B25" w:rsidRPr="00106BCE">
              <w:rPr>
                <w:rFonts w:ascii="Sylfaen" w:hAnsi="Sylfaen" w:cs="Sylfaen"/>
                <w:sz w:val="20"/>
                <w:szCs w:val="20"/>
              </w:rPr>
              <w:t>პრაქტიკაში</w:t>
            </w:r>
            <w:r w:rsidR="00F20B25" w:rsidRPr="00106BCE">
              <w:rPr>
                <w:rFonts w:ascii="Sylfaen" w:hAnsi="Sylfaen"/>
                <w:sz w:val="20"/>
                <w:szCs w:val="20"/>
              </w:rPr>
              <w:t xml:space="preserve"> </w:t>
            </w:r>
            <w:r w:rsidR="00F20B25" w:rsidRPr="00106BCE">
              <w:rPr>
                <w:rFonts w:ascii="Sylfaen" w:hAnsi="Sylfaen" w:cs="Sylfaen"/>
                <w:sz w:val="20"/>
                <w:szCs w:val="20"/>
                <w:lang w:val="ka-GE"/>
              </w:rPr>
              <w:t>დანარგვაა</w:t>
            </w:r>
            <w:r w:rsidR="00F20B25" w:rsidRPr="00106BCE">
              <w:rPr>
                <w:rFonts w:ascii="Sylfaen" w:hAnsi="Sylfaen"/>
                <w:sz w:val="20"/>
                <w:szCs w:val="20"/>
                <w:lang w:val="ka-GE"/>
              </w:rPr>
              <w:t xml:space="preserve">. </w:t>
            </w:r>
            <w:r w:rsidR="00F20B25" w:rsidRPr="00106BCE">
              <w:rPr>
                <w:rFonts w:ascii="Sylfaen" w:hAnsi="Sylfaen" w:cs="Sylfaen"/>
                <w:sz w:val="20"/>
                <w:szCs w:val="20"/>
                <w:lang w:val="ka-GE"/>
              </w:rPr>
              <w:t>აღნიშნულით</w:t>
            </w:r>
            <w:r w:rsidR="00F20B25" w:rsidRPr="00106BCE">
              <w:rPr>
                <w:rFonts w:ascii="Sylfaen" w:hAnsi="Sylfaen"/>
                <w:sz w:val="20"/>
                <w:szCs w:val="20"/>
              </w:rPr>
              <w:t xml:space="preserve"> </w:t>
            </w:r>
            <w:r w:rsidR="00F20B25" w:rsidRPr="00106BCE">
              <w:rPr>
                <w:rFonts w:ascii="Sylfaen" w:hAnsi="Sylfaen" w:cs="Sylfaen"/>
                <w:sz w:val="20"/>
                <w:szCs w:val="20"/>
              </w:rPr>
              <w:t>შესაძლებ</w:t>
            </w:r>
            <w:r w:rsidR="00F20B25" w:rsidRPr="00106BCE">
              <w:rPr>
                <w:rFonts w:ascii="Sylfaen" w:hAnsi="Sylfaen" w:cs="Sylfaen"/>
                <w:sz w:val="20"/>
                <w:szCs w:val="20"/>
                <w:lang w:val="ka-GE"/>
              </w:rPr>
              <w:t>ელია</w:t>
            </w:r>
            <w:r w:rsidR="00F20B25" w:rsidRPr="00106BCE">
              <w:rPr>
                <w:rFonts w:ascii="Sylfaen" w:hAnsi="Sylfaen"/>
                <w:sz w:val="20"/>
                <w:szCs w:val="20"/>
                <w:lang w:val="ka-GE"/>
              </w:rPr>
              <w:t xml:space="preserve"> </w:t>
            </w:r>
            <w:r w:rsidR="00F20B25" w:rsidRPr="00106BCE">
              <w:rPr>
                <w:rFonts w:ascii="Sylfaen" w:hAnsi="Sylfaen" w:cs="Sylfaen"/>
                <w:sz w:val="20"/>
                <w:szCs w:val="20"/>
                <w:lang w:val="ka-GE"/>
              </w:rPr>
              <w:t>მიღწეული</w:t>
            </w:r>
            <w:r w:rsidR="00F20B25" w:rsidRPr="00106BCE">
              <w:rPr>
                <w:rFonts w:ascii="Sylfaen" w:hAnsi="Sylfaen"/>
                <w:sz w:val="20"/>
                <w:szCs w:val="20"/>
                <w:lang w:val="ka-GE"/>
              </w:rPr>
              <w:t xml:space="preserve"> </w:t>
            </w:r>
            <w:r w:rsidR="00F20B25" w:rsidRPr="00106BCE">
              <w:rPr>
                <w:rFonts w:ascii="Sylfaen" w:hAnsi="Sylfaen" w:cs="Sylfaen"/>
                <w:sz w:val="20"/>
                <w:szCs w:val="20"/>
                <w:lang w:val="ka-GE"/>
              </w:rPr>
              <w:t>იქნეს</w:t>
            </w:r>
            <w:r w:rsidR="00F20B25" w:rsidRPr="00106BCE">
              <w:rPr>
                <w:rFonts w:ascii="Sylfaen" w:hAnsi="Sylfaen"/>
                <w:sz w:val="20"/>
                <w:szCs w:val="20"/>
                <w:lang w:val="ka-GE"/>
              </w:rPr>
              <w:t xml:space="preserve">, </w:t>
            </w:r>
            <w:r w:rsidR="00F20B25" w:rsidRPr="00106BCE">
              <w:rPr>
                <w:rFonts w:ascii="Sylfaen" w:hAnsi="Sylfaen" w:cs="Sylfaen"/>
                <w:sz w:val="20"/>
                <w:szCs w:val="20"/>
              </w:rPr>
              <w:t>სახელმწიფო</w:t>
            </w:r>
            <w:r w:rsidR="00F20B25" w:rsidRPr="00106BCE">
              <w:rPr>
                <w:rFonts w:ascii="Sylfaen" w:hAnsi="Sylfaen"/>
                <w:sz w:val="20"/>
                <w:szCs w:val="20"/>
              </w:rPr>
              <w:t xml:space="preserve"> </w:t>
            </w:r>
            <w:r w:rsidR="00F20B25" w:rsidRPr="00106BCE">
              <w:rPr>
                <w:rFonts w:ascii="Sylfaen" w:hAnsi="Sylfaen" w:cs="Sylfaen"/>
                <w:sz w:val="20"/>
                <w:szCs w:val="20"/>
              </w:rPr>
              <w:t>ქონების</w:t>
            </w:r>
            <w:r w:rsidR="00F20B25" w:rsidRPr="00106BCE">
              <w:rPr>
                <w:rFonts w:ascii="Sylfaen" w:hAnsi="Sylfaen"/>
                <w:sz w:val="20"/>
                <w:szCs w:val="20"/>
              </w:rPr>
              <w:t xml:space="preserve"> </w:t>
            </w:r>
            <w:r w:rsidR="00F20B25" w:rsidRPr="00106BCE">
              <w:rPr>
                <w:rFonts w:ascii="Sylfaen" w:hAnsi="Sylfaen" w:cs="Sylfaen"/>
                <w:sz w:val="20"/>
                <w:szCs w:val="20"/>
              </w:rPr>
              <w:t>ექსპლუატაციისა</w:t>
            </w:r>
            <w:r w:rsidR="00F20B25" w:rsidRPr="00106BCE">
              <w:rPr>
                <w:rFonts w:ascii="Sylfaen" w:hAnsi="Sylfaen"/>
                <w:sz w:val="20"/>
                <w:szCs w:val="20"/>
              </w:rPr>
              <w:t xml:space="preserve"> </w:t>
            </w:r>
            <w:r w:rsidR="00F20B25" w:rsidRPr="00106BCE">
              <w:rPr>
                <w:rFonts w:ascii="Sylfaen" w:hAnsi="Sylfaen" w:cs="Sylfaen"/>
                <w:sz w:val="20"/>
                <w:szCs w:val="20"/>
              </w:rPr>
              <w:t>და</w:t>
            </w:r>
            <w:r w:rsidR="00F20B25" w:rsidRPr="00106BCE">
              <w:rPr>
                <w:rFonts w:ascii="Sylfaen" w:hAnsi="Sylfaen"/>
                <w:sz w:val="20"/>
                <w:szCs w:val="20"/>
              </w:rPr>
              <w:t xml:space="preserve"> </w:t>
            </w:r>
            <w:r w:rsidR="00F20B25" w:rsidRPr="00106BCE">
              <w:rPr>
                <w:rFonts w:ascii="Sylfaen" w:hAnsi="Sylfaen" w:cs="Sylfaen"/>
                <w:sz w:val="20"/>
                <w:szCs w:val="20"/>
              </w:rPr>
              <w:t>მოვლის</w:t>
            </w:r>
            <w:r w:rsidR="00F20B25" w:rsidRPr="00106BCE">
              <w:rPr>
                <w:rFonts w:ascii="Sylfaen" w:hAnsi="Sylfaen"/>
                <w:sz w:val="20"/>
                <w:szCs w:val="20"/>
              </w:rPr>
              <w:t xml:space="preserve"> </w:t>
            </w:r>
            <w:r w:rsidR="00F20B25" w:rsidRPr="00106BCE">
              <w:rPr>
                <w:rFonts w:ascii="Sylfaen" w:hAnsi="Sylfaen" w:cs="Sylfaen"/>
                <w:sz w:val="20"/>
                <w:szCs w:val="20"/>
                <w:lang w:val="ka-GE"/>
              </w:rPr>
              <w:t>საერთო</w:t>
            </w:r>
            <w:r w:rsidR="00F20B25" w:rsidRPr="00106BCE">
              <w:rPr>
                <w:rFonts w:ascii="Sylfaen" w:hAnsi="Sylfaen"/>
                <w:sz w:val="20"/>
                <w:szCs w:val="20"/>
                <w:lang w:val="ka-GE"/>
              </w:rPr>
              <w:t xml:space="preserve"> </w:t>
            </w:r>
            <w:r w:rsidR="00F20B25" w:rsidRPr="00106BCE">
              <w:rPr>
                <w:rFonts w:ascii="Sylfaen" w:hAnsi="Sylfaen" w:cs="Sylfaen"/>
                <w:sz w:val="20"/>
                <w:szCs w:val="20"/>
              </w:rPr>
              <w:t>ხარჯების</w:t>
            </w:r>
            <w:r w:rsidR="00F20B25" w:rsidRPr="00106BCE">
              <w:rPr>
                <w:rFonts w:ascii="Sylfaen" w:hAnsi="Sylfaen"/>
                <w:sz w:val="20"/>
                <w:szCs w:val="20"/>
              </w:rPr>
              <w:t xml:space="preserve"> </w:t>
            </w:r>
            <w:r w:rsidR="00F20B25" w:rsidRPr="00106BCE">
              <w:rPr>
                <w:rFonts w:ascii="Sylfaen" w:hAnsi="Sylfaen" w:cs="Sylfaen"/>
                <w:sz w:val="20"/>
                <w:szCs w:val="20"/>
              </w:rPr>
              <w:t>გრძელვადიანი</w:t>
            </w:r>
            <w:r w:rsidR="00F20B25" w:rsidRPr="00106BCE">
              <w:rPr>
                <w:rFonts w:ascii="Sylfaen" w:hAnsi="Sylfaen"/>
                <w:sz w:val="20"/>
                <w:szCs w:val="20"/>
              </w:rPr>
              <w:t xml:space="preserve"> </w:t>
            </w:r>
            <w:r w:rsidR="00F20B25" w:rsidRPr="00106BCE">
              <w:rPr>
                <w:rFonts w:ascii="Sylfaen" w:hAnsi="Sylfaen" w:cs="Sylfaen"/>
                <w:sz w:val="20"/>
                <w:szCs w:val="20"/>
              </w:rPr>
              <w:t>მდგრადობ</w:t>
            </w:r>
            <w:r w:rsidR="00F20B25" w:rsidRPr="00106BCE">
              <w:rPr>
                <w:rFonts w:ascii="Sylfaen" w:hAnsi="Sylfaen" w:cs="Sylfaen"/>
                <w:sz w:val="20"/>
                <w:szCs w:val="20"/>
                <w:lang w:val="ka-GE"/>
              </w:rPr>
              <w:t>ა</w:t>
            </w:r>
            <w:r w:rsidR="00F20B25" w:rsidRPr="00106BCE">
              <w:rPr>
                <w:rFonts w:ascii="Sylfaen" w:hAnsi="Sylfaen"/>
                <w:sz w:val="20"/>
                <w:szCs w:val="20"/>
              </w:rPr>
              <w:t xml:space="preserve"> </w:t>
            </w:r>
            <w:r w:rsidR="00F20B25" w:rsidRPr="00106BCE">
              <w:rPr>
                <w:rFonts w:ascii="Sylfaen" w:hAnsi="Sylfaen" w:cs="Sylfaen"/>
                <w:sz w:val="20"/>
                <w:szCs w:val="20"/>
              </w:rPr>
              <w:t>და</w:t>
            </w:r>
            <w:r w:rsidR="00F20B25" w:rsidRPr="00106BCE">
              <w:rPr>
                <w:rFonts w:ascii="Sylfaen" w:hAnsi="Sylfaen"/>
                <w:sz w:val="20"/>
                <w:szCs w:val="20"/>
              </w:rPr>
              <w:t xml:space="preserve"> </w:t>
            </w:r>
            <w:r w:rsidR="00F20B25" w:rsidRPr="00106BCE">
              <w:rPr>
                <w:rFonts w:ascii="Sylfaen" w:hAnsi="Sylfaen" w:cs="Sylfaen"/>
                <w:sz w:val="20"/>
                <w:szCs w:val="20"/>
              </w:rPr>
              <w:t>ოპტიმიზაცი</w:t>
            </w:r>
            <w:r w:rsidR="00F20B25" w:rsidRPr="00106BCE">
              <w:rPr>
                <w:rFonts w:ascii="Sylfaen" w:hAnsi="Sylfaen" w:cs="Sylfaen"/>
                <w:sz w:val="20"/>
                <w:szCs w:val="20"/>
                <w:lang w:val="ka-GE"/>
              </w:rPr>
              <w:t>ა</w:t>
            </w:r>
            <w:r w:rsidR="00F20B25" w:rsidRPr="00106BCE">
              <w:rPr>
                <w:rFonts w:ascii="Sylfaen" w:hAnsi="Sylfaen"/>
                <w:sz w:val="20"/>
                <w:szCs w:val="20"/>
                <w:lang w:val="ka-GE"/>
              </w:rPr>
              <w:t xml:space="preserve">, სახელმწიფოს ან/და ადგილობრივი თვითმმართველობის ორგანოების მიერ შეძენილ ნებისმიერ საქონელსა და ქონებაზე ელექტროენერგიის ხარჯების შემცირების გზით. </w:t>
            </w:r>
            <w:r w:rsidR="00F20B25" w:rsidRPr="00106BCE">
              <w:rPr>
                <w:rFonts w:ascii="Sylfaen" w:hAnsi="Sylfaen" w:cs="Sylfaen"/>
                <w:sz w:val="20"/>
                <w:szCs w:val="20"/>
              </w:rPr>
              <w:t>მეორ</w:t>
            </w:r>
            <w:r w:rsidR="00F20B25" w:rsidRPr="00106BCE">
              <w:rPr>
                <w:rFonts w:ascii="Sylfaen" w:hAnsi="Sylfaen" w:cs="Sylfaen"/>
                <w:sz w:val="20"/>
                <w:szCs w:val="20"/>
                <w:lang w:val="ka-GE"/>
              </w:rPr>
              <w:t>ე</w:t>
            </w:r>
            <w:r w:rsidR="00F20B25" w:rsidRPr="00106BCE">
              <w:rPr>
                <w:rFonts w:ascii="Sylfaen" w:hAnsi="Sylfaen"/>
                <w:sz w:val="20"/>
                <w:szCs w:val="20"/>
              </w:rPr>
              <w:t xml:space="preserve"> </w:t>
            </w:r>
            <w:r w:rsidR="00F20B25" w:rsidRPr="00106BCE">
              <w:rPr>
                <w:rFonts w:ascii="Sylfaen" w:hAnsi="Sylfaen" w:cs="Sylfaen"/>
                <w:sz w:val="20"/>
                <w:szCs w:val="20"/>
              </w:rPr>
              <w:t>მიზანია</w:t>
            </w:r>
            <w:r w:rsidR="00F20B25" w:rsidRPr="00106BCE">
              <w:rPr>
                <w:rFonts w:ascii="Sylfaen" w:hAnsi="Sylfaen"/>
                <w:sz w:val="20"/>
                <w:szCs w:val="20"/>
              </w:rPr>
              <w:t xml:space="preserve"> </w:t>
            </w:r>
            <w:r w:rsidR="00F20B25" w:rsidRPr="00106BCE">
              <w:rPr>
                <w:rFonts w:ascii="Sylfaen" w:hAnsi="Sylfaen" w:cs="Sylfaen"/>
                <w:sz w:val="20"/>
                <w:szCs w:val="20"/>
              </w:rPr>
              <w:t>ენერგოეფექტურ</w:t>
            </w:r>
            <w:r w:rsidR="00F20B25" w:rsidRPr="00106BCE">
              <w:rPr>
                <w:rFonts w:ascii="Sylfaen" w:hAnsi="Sylfaen" w:cs="Sylfaen"/>
                <w:sz w:val="20"/>
                <w:szCs w:val="20"/>
                <w:lang w:val="ka-GE"/>
              </w:rPr>
              <w:t>ი</w:t>
            </w:r>
            <w:r w:rsidR="00F20B25" w:rsidRPr="00106BCE">
              <w:rPr>
                <w:rFonts w:ascii="Sylfaen" w:hAnsi="Sylfaen"/>
                <w:sz w:val="20"/>
                <w:szCs w:val="20"/>
              </w:rPr>
              <w:t xml:space="preserve"> </w:t>
            </w:r>
            <w:r w:rsidR="00F20B25" w:rsidRPr="00106BCE">
              <w:rPr>
                <w:rFonts w:ascii="Sylfaen" w:hAnsi="Sylfaen" w:cs="Sylfaen"/>
                <w:sz w:val="20"/>
                <w:szCs w:val="20"/>
              </w:rPr>
              <w:t>პროდუქტ</w:t>
            </w:r>
            <w:r w:rsidR="00F20B25" w:rsidRPr="00106BCE">
              <w:rPr>
                <w:rFonts w:ascii="Sylfaen" w:hAnsi="Sylfaen" w:cs="Sylfaen"/>
                <w:sz w:val="20"/>
                <w:szCs w:val="20"/>
                <w:lang w:val="ka-GE"/>
              </w:rPr>
              <w:t>ებ</w:t>
            </w:r>
            <w:r w:rsidR="00F20B25" w:rsidRPr="00106BCE">
              <w:rPr>
                <w:rFonts w:ascii="Sylfaen" w:hAnsi="Sylfaen" w:cs="Sylfaen"/>
                <w:sz w:val="20"/>
                <w:szCs w:val="20"/>
              </w:rPr>
              <w:t>ის</w:t>
            </w:r>
            <w:r w:rsidR="00F20B25" w:rsidRPr="00106BCE">
              <w:rPr>
                <w:rFonts w:ascii="Sylfaen" w:hAnsi="Sylfaen"/>
                <w:sz w:val="20"/>
                <w:szCs w:val="20"/>
              </w:rPr>
              <w:t xml:space="preserve"> </w:t>
            </w:r>
            <w:r w:rsidR="00F20B25" w:rsidRPr="00106BCE">
              <w:rPr>
                <w:rFonts w:ascii="Sylfaen" w:hAnsi="Sylfaen" w:cs="Sylfaen"/>
                <w:sz w:val="20"/>
                <w:szCs w:val="20"/>
              </w:rPr>
              <w:t>ბაზრის</w:t>
            </w:r>
            <w:r w:rsidR="00F20B25" w:rsidRPr="00106BCE">
              <w:rPr>
                <w:rFonts w:ascii="Sylfaen" w:hAnsi="Sylfaen"/>
                <w:sz w:val="20"/>
                <w:szCs w:val="20"/>
              </w:rPr>
              <w:t xml:space="preserve"> </w:t>
            </w:r>
            <w:r w:rsidR="00F20B25" w:rsidRPr="00106BCE">
              <w:rPr>
                <w:rFonts w:ascii="Sylfaen" w:hAnsi="Sylfaen" w:cs="Sylfaen"/>
                <w:sz w:val="20"/>
                <w:szCs w:val="20"/>
                <w:lang w:val="ka-GE"/>
              </w:rPr>
              <w:t>შექმნის</w:t>
            </w:r>
            <w:r w:rsidR="00F20B25" w:rsidRPr="00106BCE">
              <w:rPr>
                <w:rFonts w:ascii="Sylfaen" w:hAnsi="Sylfaen"/>
                <w:sz w:val="20"/>
                <w:szCs w:val="20"/>
              </w:rPr>
              <w:t xml:space="preserve"> </w:t>
            </w:r>
            <w:r w:rsidR="00F20B25" w:rsidRPr="00106BCE">
              <w:rPr>
                <w:rFonts w:ascii="Sylfaen" w:hAnsi="Sylfaen" w:cs="Sylfaen"/>
                <w:sz w:val="20"/>
                <w:szCs w:val="20"/>
              </w:rPr>
              <w:t>ხელშეწყობა</w:t>
            </w:r>
            <w:r w:rsidR="00F20B25" w:rsidRPr="00106BCE">
              <w:rPr>
                <w:rFonts w:ascii="Sylfaen" w:hAnsi="Sylfaen" w:cs="Sylfaen"/>
                <w:sz w:val="20"/>
                <w:szCs w:val="20"/>
                <w:lang w:val="ka-GE"/>
              </w:rPr>
              <w:t>ა</w:t>
            </w:r>
            <w:r w:rsidR="00F20B25" w:rsidRPr="00106BCE">
              <w:rPr>
                <w:rFonts w:ascii="Sylfaen" w:hAnsi="Sylfaen"/>
                <w:sz w:val="20"/>
                <w:szCs w:val="20"/>
              </w:rPr>
              <w:t xml:space="preserve">. </w:t>
            </w:r>
            <w:r w:rsidR="00F20B25" w:rsidRPr="00106BCE">
              <w:rPr>
                <w:rFonts w:ascii="Sylfaen" w:hAnsi="Sylfaen" w:cs="Sylfaen"/>
                <w:sz w:val="20"/>
                <w:szCs w:val="20"/>
              </w:rPr>
              <w:t>ამ</w:t>
            </w:r>
            <w:r w:rsidR="00F20B25" w:rsidRPr="00106BCE">
              <w:rPr>
                <w:rFonts w:ascii="Sylfaen" w:hAnsi="Sylfaen"/>
                <w:sz w:val="20"/>
                <w:szCs w:val="20"/>
              </w:rPr>
              <w:t xml:space="preserve"> </w:t>
            </w:r>
            <w:r w:rsidR="00F20B25" w:rsidRPr="00106BCE">
              <w:rPr>
                <w:rFonts w:ascii="Sylfaen" w:hAnsi="Sylfaen" w:cs="Sylfaen"/>
                <w:sz w:val="20"/>
                <w:szCs w:val="20"/>
              </w:rPr>
              <w:t>ღონისძიების</w:t>
            </w:r>
            <w:r w:rsidR="00F20B25" w:rsidRPr="00106BCE">
              <w:rPr>
                <w:rFonts w:ascii="Sylfaen" w:hAnsi="Sylfaen"/>
                <w:sz w:val="20"/>
                <w:szCs w:val="20"/>
              </w:rPr>
              <w:t xml:space="preserve"> </w:t>
            </w:r>
            <w:r w:rsidR="00F20B25" w:rsidRPr="00106BCE">
              <w:rPr>
                <w:rFonts w:ascii="Sylfaen" w:hAnsi="Sylfaen" w:cs="Sylfaen"/>
                <w:sz w:val="20"/>
                <w:szCs w:val="20"/>
              </w:rPr>
              <w:t>დამატებითი</w:t>
            </w:r>
            <w:r w:rsidR="00F20B25" w:rsidRPr="00106BCE">
              <w:rPr>
                <w:rFonts w:ascii="Sylfaen" w:hAnsi="Sylfaen"/>
                <w:sz w:val="20"/>
                <w:szCs w:val="20"/>
              </w:rPr>
              <w:t xml:space="preserve"> </w:t>
            </w:r>
            <w:r w:rsidR="00F20B25" w:rsidRPr="00106BCE">
              <w:rPr>
                <w:rFonts w:ascii="Sylfaen" w:hAnsi="Sylfaen" w:cs="Sylfaen"/>
                <w:sz w:val="20"/>
                <w:szCs w:val="20"/>
              </w:rPr>
              <w:t>მიზანია</w:t>
            </w:r>
            <w:r w:rsidR="00F20B25" w:rsidRPr="00106BCE">
              <w:rPr>
                <w:rFonts w:ascii="Sylfaen" w:hAnsi="Sylfaen"/>
                <w:sz w:val="20"/>
                <w:szCs w:val="20"/>
                <w:lang w:val="ka-GE"/>
              </w:rPr>
              <w:t xml:space="preserve">, რომ სახელმწიფო სექტორმა მაგალითი უჩვენოს სხვა დანარჩენს.  გარდა ამისა ეს ღონისძიება ხელს შეუწყობს </w:t>
            </w:r>
            <w:r w:rsidR="00F20B25" w:rsidRPr="00106BCE">
              <w:rPr>
                <w:rFonts w:ascii="Sylfaen" w:hAnsi="Sylfaen" w:cs="Sylfaen"/>
                <w:sz w:val="20"/>
                <w:szCs w:val="20"/>
              </w:rPr>
              <w:t>სახელმწიფო</w:t>
            </w:r>
            <w:r w:rsidR="00F20B25" w:rsidRPr="00106BCE">
              <w:rPr>
                <w:rFonts w:ascii="Sylfaen" w:hAnsi="Sylfaen"/>
                <w:sz w:val="20"/>
                <w:szCs w:val="20"/>
              </w:rPr>
              <w:t xml:space="preserve"> </w:t>
            </w:r>
            <w:r w:rsidR="00F20B25" w:rsidRPr="00106BCE">
              <w:rPr>
                <w:rFonts w:ascii="Sylfaen" w:hAnsi="Sylfaen" w:cs="Sylfaen"/>
                <w:sz w:val="20"/>
                <w:szCs w:val="20"/>
              </w:rPr>
              <w:t>შესყიდვები</w:t>
            </w:r>
            <w:r w:rsidR="00F20B25" w:rsidRPr="00106BCE">
              <w:rPr>
                <w:rFonts w:ascii="Sylfaen" w:hAnsi="Sylfaen" w:cs="Sylfaen"/>
                <w:sz w:val="20"/>
                <w:szCs w:val="20"/>
                <w:lang w:val="ka-GE"/>
              </w:rPr>
              <w:t>თ</w:t>
            </w:r>
            <w:r w:rsidR="00F20B25" w:rsidRPr="00106BCE">
              <w:rPr>
                <w:rFonts w:ascii="Sylfaen" w:hAnsi="Sylfaen"/>
                <w:sz w:val="20"/>
                <w:szCs w:val="20"/>
              </w:rPr>
              <w:t xml:space="preserve"> </w:t>
            </w:r>
            <w:r w:rsidR="00F20B25" w:rsidRPr="00106BCE">
              <w:rPr>
                <w:rFonts w:ascii="Sylfaen" w:hAnsi="Sylfaen" w:cs="Sylfaen"/>
                <w:sz w:val="20"/>
                <w:szCs w:val="20"/>
              </w:rPr>
              <w:t>დაინტერესებული</w:t>
            </w:r>
            <w:r w:rsidR="00F20B25" w:rsidRPr="00106BCE">
              <w:rPr>
                <w:rFonts w:ascii="Sylfaen" w:hAnsi="Sylfaen"/>
                <w:sz w:val="20"/>
                <w:szCs w:val="20"/>
              </w:rPr>
              <w:t xml:space="preserve"> </w:t>
            </w:r>
            <w:r w:rsidR="00F20B25" w:rsidRPr="00106BCE">
              <w:rPr>
                <w:rFonts w:ascii="Sylfaen" w:hAnsi="Sylfaen" w:cs="Sylfaen"/>
                <w:sz w:val="20"/>
                <w:szCs w:val="20"/>
                <w:lang w:val="ka-GE"/>
              </w:rPr>
              <w:t>ყველა</w:t>
            </w:r>
            <w:r w:rsidR="00F20B25" w:rsidRPr="00106BCE">
              <w:rPr>
                <w:rFonts w:ascii="Sylfaen" w:hAnsi="Sylfaen"/>
                <w:sz w:val="20"/>
                <w:szCs w:val="20"/>
                <w:lang w:val="ka-GE"/>
              </w:rPr>
              <w:t xml:space="preserve"> </w:t>
            </w:r>
            <w:r w:rsidR="00F20B25" w:rsidRPr="00106BCE">
              <w:rPr>
                <w:rFonts w:ascii="Sylfaen" w:hAnsi="Sylfaen" w:cs="Sylfaen"/>
                <w:sz w:val="20"/>
                <w:szCs w:val="20"/>
              </w:rPr>
              <w:t>მხარის</w:t>
            </w:r>
            <w:r w:rsidR="00F20B25" w:rsidRPr="00106BCE">
              <w:rPr>
                <w:rFonts w:ascii="Sylfaen" w:hAnsi="Sylfaen"/>
                <w:sz w:val="20"/>
                <w:szCs w:val="20"/>
              </w:rPr>
              <w:t xml:space="preserve"> </w:t>
            </w:r>
            <w:r w:rsidR="00F20B25" w:rsidRPr="00106BCE">
              <w:rPr>
                <w:rFonts w:ascii="Sylfaen" w:hAnsi="Sylfaen" w:cs="Sylfaen"/>
                <w:sz w:val="20"/>
                <w:szCs w:val="20"/>
              </w:rPr>
              <w:t>ზოგადი</w:t>
            </w:r>
            <w:r w:rsidR="00F20B25" w:rsidRPr="00106BCE">
              <w:rPr>
                <w:rFonts w:ascii="Sylfaen" w:hAnsi="Sylfaen"/>
                <w:sz w:val="20"/>
                <w:szCs w:val="20"/>
              </w:rPr>
              <w:t xml:space="preserve"> </w:t>
            </w:r>
            <w:r w:rsidR="00F20B25" w:rsidRPr="00106BCE">
              <w:rPr>
                <w:rFonts w:ascii="Sylfaen" w:hAnsi="Sylfaen" w:cs="Sylfaen"/>
                <w:sz w:val="20"/>
                <w:szCs w:val="20"/>
              </w:rPr>
              <w:t>ცოდნის</w:t>
            </w:r>
            <w:r w:rsidR="00F20B25" w:rsidRPr="00106BCE">
              <w:rPr>
                <w:rFonts w:ascii="Sylfaen" w:hAnsi="Sylfaen"/>
                <w:sz w:val="20"/>
                <w:szCs w:val="20"/>
              </w:rPr>
              <w:t xml:space="preserve"> </w:t>
            </w:r>
            <w:r w:rsidR="00F20B25" w:rsidRPr="00106BCE">
              <w:rPr>
                <w:rFonts w:ascii="Sylfaen" w:hAnsi="Sylfaen" w:cs="Sylfaen"/>
                <w:sz w:val="20"/>
                <w:szCs w:val="20"/>
              </w:rPr>
              <w:t>გაუმჯობესებას</w:t>
            </w:r>
            <w:r w:rsidR="00F20B25" w:rsidRPr="00106BCE">
              <w:rPr>
                <w:rFonts w:ascii="Sylfaen" w:hAnsi="Sylfaen"/>
                <w:sz w:val="20"/>
                <w:szCs w:val="20"/>
                <w:lang w:val="ka-GE"/>
              </w:rPr>
              <w:t>,</w:t>
            </w:r>
            <w:r w:rsidR="00F20B25" w:rsidRPr="00106BCE">
              <w:rPr>
                <w:rFonts w:ascii="Sylfaen" w:hAnsi="Sylfaen"/>
                <w:sz w:val="20"/>
                <w:szCs w:val="20"/>
              </w:rPr>
              <w:t xml:space="preserve"> </w:t>
            </w:r>
            <w:r w:rsidR="00F20B25" w:rsidRPr="00106BCE">
              <w:rPr>
                <w:rFonts w:ascii="Sylfaen" w:hAnsi="Sylfaen" w:cs="Sylfaen"/>
                <w:sz w:val="20"/>
                <w:szCs w:val="20"/>
              </w:rPr>
              <w:t>გაზრდ</w:t>
            </w:r>
            <w:r w:rsidR="00D150D1" w:rsidRPr="00106BCE">
              <w:rPr>
                <w:rFonts w:ascii="Sylfaen" w:hAnsi="Sylfaen" w:cs="Sylfaen"/>
                <w:sz w:val="20"/>
                <w:szCs w:val="20"/>
                <w:lang w:val="ka-GE"/>
              </w:rPr>
              <w:t>ი</w:t>
            </w:r>
            <w:r w:rsidR="00F20B25" w:rsidRPr="00106BCE">
              <w:rPr>
                <w:rFonts w:ascii="Sylfaen" w:hAnsi="Sylfaen" w:cs="Sylfaen"/>
                <w:sz w:val="20"/>
                <w:szCs w:val="20"/>
                <w:lang w:val="ka-GE"/>
              </w:rPr>
              <w:t>ს</w:t>
            </w:r>
            <w:r w:rsidR="00F20B25" w:rsidRPr="00106BCE">
              <w:rPr>
                <w:rFonts w:ascii="Sylfaen" w:hAnsi="Sylfaen"/>
                <w:sz w:val="20"/>
                <w:szCs w:val="20"/>
              </w:rPr>
              <w:t xml:space="preserve"> </w:t>
            </w:r>
            <w:r w:rsidR="00F20B25" w:rsidRPr="00106BCE">
              <w:rPr>
                <w:rFonts w:ascii="Sylfaen" w:hAnsi="Sylfaen" w:cs="Sylfaen"/>
                <w:sz w:val="20"/>
                <w:szCs w:val="20"/>
              </w:rPr>
              <w:t>ენერგოეფექტური</w:t>
            </w:r>
            <w:r w:rsidR="00F20B25" w:rsidRPr="00106BCE">
              <w:rPr>
                <w:rFonts w:ascii="Sylfaen" w:hAnsi="Sylfaen"/>
                <w:sz w:val="20"/>
                <w:szCs w:val="20"/>
              </w:rPr>
              <w:t xml:space="preserve"> </w:t>
            </w:r>
            <w:r w:rsidR="00F20B25" w:rsidRPr="00106BCE">
              <w:rPr>
                <w:rFonts w:ascii="Sylfaen" w:hAnsi="Sylfaen" w:cs="Sylfaen"/>
                <w:sz w:val="20"/>
                <w:szCs w:val="20"/>
              </w:rPr>
              <w:t>შესყიდვების</w:t>
            </w:r>
            <w:r w:rsidR="00F20B25" w:rsidRPr="00106BCE">
              <w:rPr>
                <w:rFonts w:ascii="Sylfaen" w:hAnsi="Sylfaen"/>
                <w:sz w:val="20"/>
                <w:szCs w:val="20"/>
              </w:rPr>
              <w:t xml:space="preserve"> </w:t>
            </w:r>
            <w:r w:rsidR="00F20B25" w:rsidRPr="00106BCE">
              <w:rPr>
                <w:rFonts w:ascii="Sylfaen" w:hAnsi="Sylfaen" w:cs="Sylfaen"/>
                <w:sz w:val="20"/>
                <w:szCs w:val="20"/>
              </w:rPr>
              <w:t>ელემენტების</w:t>
            </w:r>
            <w:r w:rsidR="00F20B25" w:rsidRPr="00106BCE">
              <w:rPr>
                <w:rFonts w:ascii="Sylfaen" w:hAnsi="Sylfaen"/>
                <w:sz w:val="20"/>
                <w:szCs w:val="20"/>
              </w:rPr>
              <w:t xml:space="preserve"> </w:t>
            </w:r>
            <w:r w:rsidR="00F20B25" w:rsidRPr="00106BCE">
              <w:rPr>
                <w:rFonts w:ascii="Sylfaen" w:hAnsi="Sylfaen" w:cs="Sylfaen"/>
                <w:sz w:val="20"/>
                <w:szCs w:val="20"/>
              </w:rPr>
              <w:t>ჩართვას</w:t>
            </w:r>
            <w:r w:rsidR="00F20B25" w:rsidRPr="00106BCE">
              <w:rPr>
                <w:rFonts w:ascii="Sylfaen" w:hAnsi="Sylfaen"/>
                <w:sz w:val="20"/>
                <w:szCs w:val="20"/>
              </w:rPr>
              <w:t xml:space="preserve"> </w:t>
            </w:r>
            <w:r w:rsidR="00F20B25" w:rsidRPr="00106BCE">
              <w:rPr>
                <w:rFonts w:ascii="Sylfaen" w:hAnsi="Sylfaen" w:cs="Sylfaen"/>
                <w:sz w:val="20"/>
                <w:szCs w:val="20"/>
                <w:lang w:val="ka-GE"/>
              </w:rPr>
              <w:t>შეძენის</w:t>
            </w:r>
            <w:r w:rsidR="00F20B25" w:rsidRPr="00106BCE">
              <w:rPr>
                <w:rFonts w:ascii="Sylfaen" w:hAnsi="Sylfaen"/>
                <w:sz w:val="20"/>
                <w:szCs w:val="20"/>
                <w:lang w:val="ka-GE"/>
              </w:rPr>
              <w:t xml:space="preserve"> </w:t>
            </w:r>
            <w:r w:rsidR="00F20B25" w:rsidRPr="00106BCE">
              <w:rPr>
                <w:rFonts w:ascii="Sylfaen" w:hAnsi="Sylfaen" w:cs="Sylfaen"/>
                <w:sz w:val="20"/>
                <w:szCs w:val="20"/>
              </w:rPr>
              <w:t>პროცედურებში</w:t>
            </w:r>
            <w:r w:rsidR="00F20B25" w:rsidRPr="00106BCE">
              <w:rPr>
                <w:rFonts w:ascii="Sylfaen" w:hAnsi="Sylfaen"/>
                <w:sz w:val="20"/>
                <w:szCs w:val="20"/>
                <w:lang w:val="ka-GE"/>
              </w:rPr>
              <w:t>,</w:t>
            </w:r>
            <w:r w:rsidR="00F20B25" w:rsidRPr="00106BCE">
              <w:rPr>
                <w:rFonts w:ascii="Sylfaen" w:hAnsi="Sylfaen"/>
                <w:sz w:val="20"/>
                <w:szCs w:val="20"/>
              </w:rPr>
              <w:t xml:space="preserve"> </w:t>
            </w:r>
            <w:r w:rsidR="00F20B25" w:rsidRPr="00106BCE">
              <w:rPr>
                <w:rFonts w:ascii="Sylfaen" w:hAnsi="Sylfaen" w:cs="Sylfaen"/>
                <w:sz w:val="20"/>
                <w:szCs w:val="20"/>
              </w:rPr>
              <w:t>როგორც</w:t>
            </w:r>
            <w:r w:rsidR="00F20B25" w:rsidRPr="00106BCE">
              <w:rPr>
                <w:rFonts w:ascii="Sylfaen" w:hAnsi="Sylfaen"/>
                <w:sz w:val="20"/>
                <w:szCs w:val="20"/>
              </w:rPr>
              <w:t xml:space="preserve"> </w:t>
            </w:r>
            <w:r w:rsidR="00F20B25" w:rsidRPr="00106BCE">
              <w:rPr>
                <w:rFonts w:ascii="Sylfaen" w:hAnsi="Sylfaen" w:cs="Sylfaen"/>
                <w:sz w:val="20"/>
                <w:szCs w:val="20"/>
              </w:rPr>
              <w:t>ცენტრალურ</w:t>
            </w:r>
            <w:r w:rsidR="00F20B25" w:rsidRPr="00106BCE">
              <w:rPr>
                <w:rFonts w:ascii="Sylfaen" w:hAnsi="Sylfaen"/>
                <w:sz w:val="20"/>
                <w:szCs w:val="20"/>
              </w:rPr>
              <w:t xml:space="preserve">, </w:t>
            </w:r>
            <w:r w:rsidR="00F20B25" w:rsidRPr="00106BCE">
              <w:rPr>
                <w:rFonts w:ascii="Sylfaen" w:hAnsi="Sylfaen" w:cs="Sylfaen"/>
                <w:sz w:val="20"/>
                <w:szCs w:val="20"/>
              </w:rPr>
              <w:t>ისე</w:t>
            </w:r>
            <w:r w:rsidR="00F20B25" w:rsidRPr="00106BCE">
              <w:rPr>
                <w:rFonts w:ascii="Sylfaen" w:hAnsi="Sylfaen"/>
                <w:sz w:val="20"/>
                <w:szCs w:val="20"/>
              </w:rPr>
              <w:t xml:space="preserve"> </w:t>
            </w:r>
            <w:r w:rsidR="00F20B25" w:rsidRPr="00106BCE">
              <w:rPr>
                <w:rFonts w:ascii="Sylfaen" w:hAnsi="Sylfaen" w:cs="Sylfaen"/>
                <w:sz w:val="20"/>
                <w:szCs w:val="20"/>
              </w:rPr>
              <w:t>მუნიციპალურ</w:t>
            </w:r>
            <w:r w:rsidR="00F20B25" w:rsidRPr="00106BCE">
              <w:rPr>
                <w:rFonts w:ascii="Sylfaen" w:hAnsi="Sylfaen"/>
                <w:sz w:val="20"/>
                <w:szCs w:val="20"/>
              </w:rPr>
              <w:t xml:space="preserve"> </w:t>
            </w:r>
            <w:r w:rsidR="00F20B25" w:rsidRPr="00106BCE">
              <w:rPr>
                <w:rFonts w:ascii="Sylfaen" w:hAnsi="Sylfaen" w:cs="Sylfaen"/>
                <w:sz w:val="20"/>
                <w:szCs w:val="20"/>
              </w:rPr>
              <w:t>დონეზე</w:t>
            </w:r>
            <w:r w:rsidR="00F20B25" w:rsidRPr="00106BCE">
              <w:rPr>
                <w:rFonts w:ascii="Sylfaen" w:hAnsi="Sylfaen"/>
                <w:sz w:val="20"/>
                <w:szCs w:val="20"/>
              </w:rPr>
              <w:t>.</w:t>
            </w:r>
          </w:p>
          <w:p w14:paraId="2039CD8A" w14:textId="75E167A1"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 xml:space="preserve">ამის მისაღწევად აუცილებელია </w:t>
            </w:r>
            <w:r w:rsidR="00E77D4F" w:rsidRPr="00106BCE">
              <w:rPr>
                <w:rFonts w:ascii="Sylfaen" w:hAnsi="Sylfaen"/>
                <w:sz w:val="20"/>
                <w:szCs w:val="20"/>
                <w:lang w:val="ka-GE"/>
              </w:rPr>
              <w:t xml:space="preserve"> გაგრძელდეს მუშაობა </w:t>
            </w:r>
            <w:r w:rsidRPr="00106BCE">
              <w:rPr>
                <w:rFonts w:ascii="Sylfaen" w:hAnsi="Sylfaen"/>
                <w:sz w:val="20"/>
                <w:szCs w:val="20"/>
                <w:lang w:val="ka-GE"/>
              </w:rPr>
              <w:t xml:space="preserve"> შესაბამისი სასწავლო მასალები</w:t>
            </w:r>
            <w:r w:rsidR="00D150D1" w:rsidRPr="00106BCE">
              <w:rPr>
                <w:rFonts w:ascii="Sylfaen" w:hAnsi="Sylfaen"/>
                <w:sz w:val="20"/>
                <w:szCs w:val="20"/>
                <w:lang w:val="ka-GE"/>
              </w:rPr>
              <w:t>ს</w:t>
            </w:r>
            <w:r w:rsidRPr="00106BCE">
              <w:rPr>
                <w:rFonts w:ascii="Sylfaen" w:hAnsi="Sylfaen"/>
                <w:sz w:val="20"/>
                <w:szCs w:val="20"/>
                <w:lang w:val="ka-GE"/>
              </w:rPr>
              <w:t xml:space="preserve"> (ცნობარები, სახელმძღვანელოები)</w:t>
            </w:r>
            <w:r w:rsidR="00E77D4F" w:rsidRPr="00106BCE">
              <w:rPr>
                <w:rFonts w:ascii="Sylfaen" w:hAnsi="Sylfaen"/>
                <w:sz w:val="20"/>
                <w:szCs w:val="20"/>
                <w:lang w:val="ka-GE"/>
              </w:rPr>
              <w:t xml:space="preserve"> შესაქმნელად</w:t>
            </w:r>
            <w:r w:rsidRPr="00106BCE">
              <w:rPr>
                <w:rFonts w:ascii="Sylfaen" w:hAnsi="Sylfaen"/>
                <w:sz w:val="20"/>
                <w:szCs w:val="20"/>
                <w:lang w:val="ka-GE"/>
              </w:rPr>
              <w:t>, ხოლო არსებული სასწავლო და სარეკლამო მასალები გავრცელდეს ელექტრონულად და სემინარების საშუალებით.</w:t>
            </w:r>
          </w:p>
          <w:p w14:paraId="648EFD99" w14:textId="7FE0B234" w:rsidR="006F7C9D" w:rsidRPr="00106BCE" w:rsidRDefault="001F29C0" w:rsidP="00607F61">
            <w:pPr>
              <w:jc w:val="both"/>
              <w:rPr>
                <w:rFonts w:ascii="Sylfaen" w:hAnsi="Sylfaen"/>
                <w:sz w:val="20"/>
                <w:szCs w:val="20"/>
                <w:lang w:val="ka-GE"/>
              </w:rPr>
            </w:pPr>
            <w:r w:rsidRPr="00106BCE">
              <w:rPr>
                <w:rFonts w:ascii="Sylfaen" w:hAnsi="Sylfaen"/>
                <w:sz w:val="20"/>
                <w:szCs w:val="20"/>
                <w:lang w:val="ka-GE"/>
              </w:rPr>
              <w:t xml:space="preserve">ეს </w:t>
            </w:r>
            <w:r w:rsidR="006F7C9D" w:rsidRPr="00106BCE">
              <w:rPr>
                <w:rFonts w:ascii="Sylfaen" w:hAnsi="Sylfaen"/>
                <w:sz w:val="20"/>
                <w:szCs w:val="20"/>
                <w:lang w:val="ka-GE"/>
              </w:rPr>
              <w:t xml:space="preserve">ღონისძიება </w:t>
            </w:r>
            <w:r w:rsidRPr="00106BCE">
              <w:rPr>
                <w:rFonts w:ascii="Sylfaen" w:hAnsi="Sylfaen"/>
                <w:sz w:val="20"/>
                <w:szCs w:val="20"/>
                <w:lang w:val="ka-GE"/>
              </w:rPr>
              <w:t xml:space="preserve">ითვალისწინებს </w:t>
            </w:r>
            <w:r w:rsidR="006F7C9D" w:rsidRPr="00106BCE">
              <w:rPr>
                <w:rFonts w:ascii="Sylfaen" w:hAnsi="Sylfaen"/>
                <w:sz w:val="20"/>
                <w:szCs w:val="20"/>
                <w:lang w:val="ka-GE"/>
              </w:rPr>
              <w:t>კანონმდებლობის განვითარებას და სახელმწიფო შესყიდვების ეროვნული პროგრამის შემუშავებას ტექნიკური „ნოუ-ჰაუ“-ს გამოყენებით</w:t>
            </w:r>
            <w:r w:rsidR="00D150D1" w:rsidRPr="00106BCE">
              <w:rPr>
                <w:rFonts w:ascii="Sylfaen" w:hAnsi="Sylfaen"/>
                <w:sz w:val="20"/>
                <w:szCs w:val="20"/>
                <w:lang w:val="ka-GE"/>
              </w:rPr>
              <w:t>.</w:t>
            </w:r>
            <w:r w:rsidR="006F7C9D" w:rsidRPr="00106BCE">
              <w:rPr>
                <w:rFonts w:ascii="Sylfaen" w:hAnsi="Sylfaen"/>
                <w:sz w:val="20"/>
                <w:szCs w:val="20"/>
                <w:lang w:val="ka-GE"/>
              </w:rPr>
              <w:t xml:space="preserve"> სახელმწიფო შესყიდვების პროცედურებში ენერგოეფექტურობის მოთხოვნების  ჩართვისა და შეფასების მიზნით, </w:t>
            </w:r>
            <w:r w:rsidR="00734AA6" w:rsidRPr="00106BCE">
              <w:rPr>
                <w:rFonts w:ascii="Sylfaen" w:hAnsi="Sylfaen"/>
                <w:sz w:val="20"/>
                <w:szCs w:val="20"/>
                <w:lang w:val="ka-GE"/>
              </w:rPr>
              <w:t xml:space="preserve">ყველაზე ხელსაყრელია გამოყენებული იქნეს  </w:t>
            </w:r>
            <w:r w:rsidR="006F7C9D" w:rsidRPr="00106BCE">
              <w:rPr>
                <w:rFonts w:ascii="Sylfaen" w:hAnsi="Sylfaen"/>
                <w:sz w:val="20"/>
                <w:szCs w:val="20"/>
                <w:lang w:val="ka-GE"/>
              </w:rPr>
              <w:t>ეკონომიკური</w:t>
            </w:r>
            <w:r w:rsidR="00734AA6" w:rsidRPr="00106BCE">
              <w:rPr>
                <w:rFonts w:ascii="Sylfaen" w:hAnsi="Sylfaen"/>
                <w:sz w:val="20"/>
                <w:szCs w:val="20"/>
                <w:lang w:val="ka-GE"/>
              </w:rPr>
              <w:t xml:space="preserve"> სარგებლიანობის კრიტერიუმი.</w:t>
            </w:r>
            <w:r w:rsidR="006F7C9D" w:rsidRPr="00106BCE">
              <w:rPr>
                <w:rFonts w:ascii="Sylfaen" w:hAnsi="Sylfaen"/>
                <w:sz w:val="20"/>
                <w:szCs w:val="20"/>
                <w:lang w:val="ka-GE"/>
              </w:rPr>
              <w:t xml:space="preserve"> საჭიროა შემუშავდეს შესყიდვების სახელმძღვანელოები, რომელშიც შევა  სასიცოცხლო ციკლის ხარჯები და სარგებელი, აგრეთვე  მათი გაანგარიშების მეთოდები, </w:t>
            </w:r>
            <w:r w:rsidRPr="00106BCE">
              <w:rPr>
                <w:rFonts w:ascii="Sylfaen" w:hAnsi="Sylfaen"/>
                <w:sz w:val="20"/>
                <w:szCs w:val="20"/>
                <w:lang w:val="ka-GE"/>
              </w:rPr>
              <w:t xml:space="preserve"> ენერგოტევადი </w:t>
            </w:r>
            <w:r w:rsidR="006F7C9D" w:rsidRPr="00106BCE">
              <w:rPr>
                <w:rFonts w:ascii="Sylfaen" w:hAnsi="Sylfaen"/>
                <w:sz w:val="20"/>
                <w:szCs w:val="20"/>
                <w:lang w:val="ka-GE"/>
              </w:rPr>
              <w:t xml:space="preserve"> საქონელის</w:t>
            </w:r>
            <w:r w:rsidRPr="00106BCE">
              <w:rPr>
                <w:rFonts w:ascii="Sylfaen" w:hAnsi="Sylfaen"/>
                <w:sz w:val="20"/>
                <w:szCs w:val="20"/>
                <w:lang w:val="ka-GE"/>
              </w:rPr>
              <w:t>ა</w:t>
            </w:r>
            <w:r w:rsidR="006F7C9D" w:rsidRPr="00106BCE">
              <w:rPr>
                <w:rFonts w:ascii="Sylfaen" w:hAnsi="Sylfaen"/>
                <w:sz w:val="20"/>
                <w:szCs w:val="20"/>
                <w:lang w:val="ka-GE"/>
              </w:rPr>
              <w:t xml:space="preserve"> და პროდუქტების შესყიდვის </w:t>
            </w:r>
            <w:r w:rsidR="006F7C9D" w:rsidRPr="00106BCE">
              <w:rPr>
                <w:rFonts w:ascii="Sylfaen" w:hAnsi="Sylfaen"/>
                <w:sz w:val="20"/>
                <w:szCs w:val="20"/>
                <w:lang w:val="ka-GE"/>
              </w:rPr>
              <w:lastRenderedPageBreak/>
              <w:t xml:space="preserve">მიზნით. ეს ღონისძიება გარკვეულწილად უკვე განხორციელდა და სახელმწიფო შესყიდვების პროცედურებში შეტანილ იქნა ენერგოეფექტურობის კრიტერიუმები.  </w:t>
            </w:r>
          </w:p>
          <w:p w14:paraId="5CA3C7F2" w14:textId="38C80126"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 xml:space="preserve"> </w:t>
            </w:r>
            <w:r w:rsidR="002329B3" w:rsidRPr="00106BCE">
              <w:rPr>
                <w:rFonts w:ascii="Sylfaen" w:hAnsi="Sylfaen" w:cs="Sylfaen"/>
                <w:sz w:val="20"/>
                <w:szCs w:val="20"/>
                <w:lang w:val="ka-GE"/>
              </w:rPr>
              <w:t>ეს</w:t>
            </w:r>
            <w:r w:rsidR="002329B3" w:rsidRPr="00106BCE">
              <w:rPr>
                <w:rFonts w:ascii="Sylfaen" w:hAnsi="Sylfaen"/>
                <w:sz w:val="20"/>
                <w:szCs w:val="20"/>
                <w:lang w:val="ka-GE"/>
              </w:rPr>
              <w:t xml:space="preserve"> </w:t>
            </w:r>
            <w:r w:rsidR="002329B3" w:rsidRPr="00106BCE">
              <w:rPr>
                <w:rFonts w:ascii="Sylfaen" w:hAnsi="Sylfaen" w:cs="Sylfaen"/>
                <w:sz w:val="20"/>
                <w:szCs w:val="20"/>
              </w:rPr>
              <w:t>პროცესი</w:t>
            </w:r>
            <w:r w:rsidR="002329B3" w:rsidRPr="00106BCE">
              <w:rPr>
                <w:rFonts w:ascii="Sylfaen" w:hAnsi="Sylfaen"/>
                <w:sz w:val="20"/>
                <w:szCs w:val="20"/>
              </w:rPr>
              <w:t xml:space="preserve"> </w:t>
            </w:r>
            <w:r w:rsidR="002329B3" w:rsidRPr="00106BCE">
              <w:rPr>
                <w:rFonts w:ascii="Sylfaen" w:hAnsi="Sylfaen" w:cs="Sylfaen"/>
                <w:sz w:val="20"/>
                <w:szCs w:val="20"/>
              </w:rPr>
              <w:t>მოიცავს</w:t>
            </w:r>
            <w:r w:rsidR="002329B3" w:rsidRPr="00106BCE">
              <w:rPr>
                <w:rFonts w:ascii="Sylfaen" w:hAnsi="Sylfaen"/>
                <w:sz w:val="20"/>
                <w:szCs w:val="20"/>
              </w:rPr>
              <w:t xml:space="preserve"> </w:t>
            </w:r>
            <w:r w:rsidR="002329B3" w:rsidRPr="00106BCE">
              <w:rPr>
                <w:rFonts w:ascii="Sylfaen" w:hAnsi="Sylfaen" w:cs="Sylfaen"/>
                <w:sz w:val="20"/>
                <w:szCs w:val="20"/>
              </w:rPr>
              <w:t>მიზნების</w:t>
            </w:r>
            <w:r w:rsidR="002329B3" w:rsidRPr="00106BCE">
              <w:rPr>
                <w:rFonts w:ascii="Sylfaen" w:hAnsi="Sylfaen"/>
                <w:sz w:val="20"/>
                <w:szCs w:val="20"/>
              </w:rPr>
              <w:t xml:space="preserve"> </w:t>
            </w:r>
            <w:r w:rsidR="002329B3" w:rsidRPr="00106BCE">
              <w:rPr>
                <w:rFonts w:ascii="Sylfaen" w:hAnsi="Sylfaen" w:cs="Sylfaen"/>
                <w:sz w:val="20"/>
                <w:szCs w:val="20"/>
              </w:rPr>
              <w:t>დადგენას</w:t>
            </w:r>
            <w:r w:rsidR="002329B3" w:rsidRPr="00106BCE">
              <w:rPr>
                <w:rFonts w:ascii="Sylfaen" w:hAnsi="Sylfaen"/>
                <w:sz w:val="20"/>
                <w:szCs w:val="20"/>
                <w:lang w:val="ka-GE"/>
              </w:rPr>
              <w:t>,</w:t>
            </w:r>
            <w:r w:rsidR="002329B3" w:rsidRPr="00106BCE">
              <w:rPr>
                <w:rFonts w:ascii="Sylfaen" w:hAnsi="Sylfaen"/>
                <w:sz w:val="20"/>
                <w:szCs w:val="20"/>
              </w:rPr>
              <w:t xml:space="preserve"> </w:t>
            </w:r>
            <w:r w:rsidR="002329B3" w:rsidRPr="00106BCE">
              <w:rPr>
                <w:rFonts w:ascii="Sylfaen" w:hAnsi="Sylfaen" w:cs="Sylfaen"/>
                <w:sz w:val="20"/>
                <w:szCs w:val="20"/>
              </w:rPr>
              <w:t>ძირითადი</w:t>
            </w:r>
            <w:r w:rsidR="002329B3" w:rsidRPr="00106BCE">
              <w:rPr>
                <w:rFonts w:ascii="Sylfaen" w:hAnsi="Sylfaen"/>
                <w:sz w:val="20"/>
                <w:szCs w:val="20"/>
              </w:rPr>
              <w:t xml:space="preserve"> </w:t>
            </w:r>
            <w:r w:rsidR="002329B3" w:rsidRPr="00106BCE">
              <w:rPr>
                <w:rFonts w:ascii="Sylfaen" w:hAnsi="Sylfaen" w:cs="Sylfaen"/>
                <w:sz w:val="20"/>
                <w:szCs w:val="20"/>
              </w:rPr>
              <w:t>დაინტერესებული</w:t>
            </w:r>
            <w:r w:rsidR="002329B3" w:rsidRPr="00106BCE">
              <w:rPr>
                <w:rFonts w:ascii="Sylfaen" w:hAnsi="Sylfaen"/>
                <w:sz w:val="20"/>
                <w:szCs w:val="20"/>
              </w:rPr>
              <w:t xml:space="preserve"> </w:t>
            </w:r>
            <w:r w:rsidR="002329B3" w:rsidRPr="00106BCE">
              <w:rPr>
                <w:rFonts w:ascii="Sylfaen" w:hAnsi="Sylfaen" w:cs="Sylfaen"/>
                <w:sz w:val="20"/>
                <w:szCs w:val="20"/>
              </w:rPr>
              <w:t>მხარეების</w:t>
            </w:r>
            <w:r w:rsidR="002329B3" w:rsidRPr="00106BCE">
              <w:rPr>
                <w:rFonts w:ascii="Sylfaen" w:hAnsi="Sylfaen" w:cs="Sylfaen"/>
                <w:sz w:val="20"/>
                <w:szCs w:val="20"/>
                <w:lang w:val="ka-GE"/>
              </w:rPr>
              <w:t>ა</w:t>
            </w:r>
            <w:r w:rsidR="002329B3" w:rsidRPr="00106BCE">
              <w:rPr>
                <w:rFonts w:ascii="Sylfaen" w:hAnsi="Sylfaen"/>
                <w:sz w:val="20"/>
                <w:szCs w:val="20"/>
              </w:rPr>
              <w:t xml:space="preserve"> </w:t>
            </w:r>
            <w:r w:rsidR="002329B3" w:rsidRPr="00106BCE">
              <w:rPr>
                <w:rFonts w:ascii="Sylfaen" w:hAnsi="Sylfaen" w:cs="Sylfaen"/>
                <w:sz w:val="20"/>
                <w:szCs w:val="20"/>
              </w:rPr>
              <w:t>და</w:t>
            </w:r>
            <w:r w:rsidR="002329B3" w:rsidRPr="00106BCE">
              <w:rPr>
                <w:rFonts w:ascii="Sylfaen" w:hAnsi="Sylfaen"/>
                <w:sz w:val="20"/>
                <w:szCs w:val="20"/>
              </w:rPr>
              <w:t xml:space="preserve"> </w:t>
            </w:r>
            <w:r w:rsidR="002329B3" w:rsidRPr="00106BCE">
              <w:rPr>
                <w:rFonts w:ascii="Sylfaen" w:hAnsi="Sylfaen" w:cs="Sylfaen"/>
                <w:sz w:val="20"/>
                <w:szCs w:val="20"/>
              </w:rPr>
              <w:t>ქმედებების</w:t>
            </w:r>
            <w:r w:rsidR="002329B3" w:rsidRPr="00106BCE">
              <w:rPr>
                <w:rFonts w:ascii="Sylfaen" w:hAnsi="Sylfaen"/>
                <w:sz w:val="20"/>
                <w:szCs w:val="20"/>
              </w:rPr>
              <w:t xml:space="preserve"> </w:t>
            </w:r>
            <w:r w:rsidR="002329B3" w:rsidRPr="00106BCE">
              <w:rPr>
                <w:rFonts w:ascii="Sylfaen" w:hAnsi="Sylfaen" w:cs="Sylfaen"/>
                <w:sz w:val="20"/>
                <w:szCs w:val="20"/>
              </w:rPr>
              <w:t>იდენტიფიცირებას</w:t>
            </w:r>
            <w:r w:rsidR="002329B3" w:rsidRPr="00106BCE">
              <w:rPr>
                <w:rFonts w:ascii="Sylfaen" w:hAnsi="Sylfaen"/>
                <w:sz w:val="20"/>
                <w:szCs w:val="20"/>
                <w:lang w:val="ka-GE"/>
              </w:rPr>
              <w:t xml:space="preserve">. </w:t>
            </w:r>
            <w:r w:rsidR="002329B3" w:rsidRPr="00106BCE">
              <w:rPr>
                <w:rFonts w:ascii="Sylfaen" w:hAnsi="Sylfaen" w:cs="Sylfaen"/>
                <w:sz w:val="20"/>
                <w:szCs w:val="20"/>
                <w:lang w:val="ka-GE"/>
              </w:rPr>
              <w:t>ყოველივე</w:t>
            </w:r>
            <w:r w:rsidR="002329B3" w:rsidRPr="00106BCE">
              <w:rPr>
                <w:rFonts w:ascii="Sylfaen" w:hAnsi="Sylfaen"/>
                <w:sz w:val="20"/>
                <w:szCs w:val="20"/>
                <w:lang w:val="ka-GE"/>
              </w:rPr>
              <w:t xml:space="preserve"> </w:t>
            </w:r>
            <w:r w:rsidR="002329B3" w:rsidRPr="00106BCE">
              <w:rPr>
                <w:rFonts w:ascii="Sylfaen" w:hAnsi="Sylfaen" w:cs="Sylfaen"/>
                <w:sz w:val="20"/>
                <w:szCs w:val="20"/>
                <w:lang w:val="ka-GE"/>
              </w:rPr>
              <w:t>ეს</w:t>
            </w:r>
            <w:r w:rsidR="002329B3" w:rsidRPr="00106BCE">
              <w:rPr>
                <w:rFonts w:ascii="Sylfaen" w:hAnsi="Sylfaen"/>
                <w:sz w:val="20"/>
                <w:szCs w:val="20"/>
              </w:rPr>
              <w:t xml:space="preserve"> </w:t>
            </w:r>
            <w:r w:rsidR="002329B3" w:rsidRPr="00106BCE">
              <w:rPr>
                <w:rFonts w:ascii="Sylfaen" w:hAnsi="Sylfaen" w:cs="Sylfaen"/>
                <w:sz w:val="20"/>
                <w:szCs w:val="20"/>
                <w:lang w:val="ka-GE"/>
              </w:rPr>
              <w:t>აუცილებელია</w:t>
            </w:r>
            <w:r w:rsidR="002329B3" w:rsidRPr="00106BCE">
              <w:rPr>
                <w:rFonts w:ascii="Sylfaen" w:hAnsi="Sylfaen"/>
                <w:sz w:val="20"/>
                <w:szCs w:val="20"/>
                <w:lang w:val="ka-GE"/>
              </w:rPr>
              <w:t>,</w:t>
            </w:r>
            <w:r w:rsidR="002329B3" w:rsidRPr="00106BCE">
              <w:rPr>
                <w:rFonts w:ascii="Sylfaen" w:hAnsi="Sylfaen"/>
                <w:sz w:val="20"/>
                <w:szCs w:val="20"/>
              </w:rPr>
              <w:t xml:space="preserve"> </w:t>
            </w:r>
            <w:r w:rsidR="002329B3" w:rsidRPr="00106BCE">
              <w:rPr>
                <w:rFonts w:ascii="Sylfaen" w:hAnsi="Sylfaen" w:cs="Sylfaen"/>
                <w:sz w:val="20"/>
                <w:szCs w:val="20"/>
              </w:rPr>
              <w:t>ეროვნულ</w:t>
            </w:r>
            <w:r w:rsidR="002329B3" w:rsidRPr="00106BCE">
              <w:rPr>
                <w:rFonts w:ascii="Sylfaen" w:hAnsi="Sylfaen"/>
                <w:sz w:val="20"/>
                <w:szCs w:val="20"/>
              </w:rPr>
              <w:t xml:space="preserve"> </w:t>
            </w:r>
            <w:r w:rsidR="002329B3" w:rsidRPr="00106BCE">
              <w:rPr>
                <w:rFonts w:ascii="Sylfaen" w:hAnsi="Sylfaen" w:cs="Sylfaen"/>
                <w:sz w:val="20"/>
                <w:szCs w:val="20"/>
              </w:rPr>
              <w:t>და</w:t>
            </w:r>
            <w:r w:rsidR="002329B3" w:rsidRPr="00106BCE">
              <w:rPr>
                <w:rFonts w:ascii="Sylfaen" w:hAnsi="Sylfaen"/>
                <w:sz w:val="20"/>
                <w:szCs w:val="20"/>
              </w:rPr>
              <w:t xml:space="preserve"> </w:t>
            </w:r>
            <w:r w:rsidR="002329B3" w:rsidRPr="00106BCE">
              <w:rPr>
                <w:rFonts w:ascii="Sylfaen" w:hAnsi="Sylfaen" w:cs="Sylfaen"/>
                <w:sz w:val="20"/>
                <w:szCs w:val="20"/>
              </w:rPr>
              <w:t>ადგილობრივ</w:t>
            </w:r>
            <w:r w:rsidR="002329B3" w:rsidRPr="00106BCE">
              <w:rPr>
                <w:rFonts w:ascii="Sylfaen" w:hAnsi="Sylfaen"/>
                <w:sz w:val="20"/>
                <w:szCs w:val="20"/>
              </w:rPr>
              <w:t xml:space="preserve"> </w:t>
            </w:r>
            <w:r w:rsidR="002329B3" w:rsidRPr="00106BCE">
              <w:rPr>
                <w:rFonts w:ascii="Sylfaen" w:hAnsi="Sylfaen" w:cs="Sylfaen"/>
                <w:sz w:val="20"/>
                <w:szCs w:val="20"/>
              </w:rPr>
              <w:t>დონეზე</w:t>
            </w:r>
            <w:r w:rsidR="002329B3" w:rsidRPr="00106BCE">
              <w:rPr>
                <w:rFonts w:ascii="Sylfaen" w:hAnsi="Sylfaen"/>
                <w:sz w:val="20"/>
                <w:szCs w:val="20"/>
              </w:rPr>
              <w:t xml:space="preserve">, </w:t>
            </w:r>
            <w:r w:rsidR="002329B3" w:rsidRPr="00106BCE">
              <w:rPr>
                <w:rFonts w:ascii="Sylfaen" w:hAnsi="Sylfaen" w:cs="Sylfaen"/>
                <w:sz w:val="20"/>
                <w:szCs w:val="20"/>
              </w:rPr>
              <w:t>სახელმწიფო</w:t>
            </w:r>
            <w:r w:rsidR="002329B3" w:rsidRPr="00106BCE">
              <w:rPr>
                <w:rFonts w:ascii="Sylfaen" w:hAnsi="Sylfaen"/>
                <w:sz w:val="20"/>
                <w:szCs w:val="20"/>
              </w:rPr>
              <w:t xml:space="preserve"> </w:t>
            </w:r>
            <w:r w:rsidR="002329B3" w:rsidRPr="00106BCE">
              <w:rPr>
                <w:rFonts w:ascii="Sylfaen" w:hAnsi="Sylfaen" w:cs="Sylfaen"/>
                <w:sz w:val="20"/>
                <w:szCs w:val="20"/>
              </w:rPr>
              <w:t>შესყიდვების</w:t>
            </w:r>
            <w:r w:rsidR="002329B3" w:rsidRPr="00106BCE">
              <w:rPr>
                <w:rFonts w:ascii="Sylfaen" w:hAnsi="Sylfaen"/>
                <w:sz w:val="20"/>
                <w:szCs w:val="20"/>
              </w:rPr>
              <w:t xml:space="preserve"> </w:t>
            </w:r>
            <w:r w:rsidR="002329B3" w:rsidRPr="00106BCE">
              <w:rPr>
                <w:rFonts w:ascii="Sylfaen" w:hAnsi="Sylfaen" w:cs="Sylfaen"/>
                <w:sz w:val="20"/>
                <w:szCs w:val="20"/>
              </w:rPr>
              <w:t>პროცედურებში</w:t>
            </w:r>
            <w:r w:rsidR="002329B3" w:rsidRPr="00106BCE">
              <w:rPr>
                <w:rFonts w:ascii="Sylfaen" w:hAnsi="Sylfaen"/>
                <w:sz w:val="20"/>
                <w:szCs w:val="20"/>
                <w:lang w:val="ka-GE"/>
              </w:rPr>
              <w:t>, „</w:t>
            </w:r>
            <w:r w:rsidR="002329B3" w:rsidRPr="00106BCE">
              <w:rPr>
                <w:rFonts w:ascii="Sylfaen" w:hAnsi="Sylfaen" w:cs="Sylfaen"/>
                <w:sz w:val="20"/>
                <w:szCs w:val="20"/>
              </w:rPr>
              <w:t>მწვანე</w:t>
            </w:r>
            <w:r w:rsidR="002329B3" w:rsidRPr="00106BCE">
              <w:rPr>
                <w:rFonts w:ascii="Sylfaen" w:hAnsi="Sylfaen"/>
                <w:sz w:val="20"/>
                <w:szCs w:val="20"/>
                <w:lang w:val="ka-GE"/>
              </w:rPr>
              <w:t>“</w:t>
            </w:r>
            <w:r w:rsidR="002329B3" w:rsidRPr="00106BCE">
              <w:rPr>
                <w:rFonts w:ascii="Sylfaen" w:hAnsi="Sylfaen"/>
                <w:sz w:val="20"/>
                <w:szCs w:val="20"/>
              </w:rPr>
              <w:t xml:space="preserve"> </w:t>
            </w:r>
            <w:r w:rsidR="002329B3" w:rsidRPr="00106BCE">
              <w:rPr>
                <w:rFonts w:ascii="Sylfaen" w:hAnsi="Sylfaen" w:cs="Sylfaen"/>
                <w:sz w:val="20"/>
                <w:szCs w:val="20"/>
              </w:rPr>
              <w:t>სახელმწიფო</w:t>
            </w:r>
            <w:r w:rsidR="002329B3" w:rsidRPr="00106BCE">
              <w:rPr>
                <w:rFonts w:ascii="Sylfaen" w:hAnsi="Sylfaen"/>
                <w:sz w:val="20"/>
                <w:szCs w:val="20"/>
              </w:rPr>
              <w:t xml:space="preserve"> </w:t>
            </w:r>
            <w:r w:rsidR="002329B3" w:rsidRPr="00106BCE">
              <w:rPr>
                <w:rFonts w:ascii="Sylfaen" w:hAnsi="Sylfaen" w:cs="Sylfaen"/>
                <w:sz w:val="20"/>
                <w:szCs w:val="20"/>
              </w:rPr>
              <w:t>შესყიდვების</w:t>
            </w:r>
            <w:r w:rsidR="002329B3" w:rsidRPr="00106BCE">
              <w:rPr>
                <w:rFonts w:ascii="Sylfaen" w:hAnsi="Sylfaen"/>
                <w:sz w:val="20"/>
                <w:szCs w:val="20"/>
              </w:rPr>
              <w:t xml:space="preserve"> </w:t>
            </w:r>
            <w:r w:rsidR="002329B3" w:rsidRPr="00106BCE">
              <w:rPr>
                <w:rFonts w:ascii="Sylfaen" w:hAnsi="Sylfaen" w:cs="Sylfaen"/>
                <w:sz w:val="20"/>
                <w:szCs w:val="20"/>
              </w:rPr>
              <w:t>კრიტერიუმების</w:t>
            </w:r>
            <w:r w:rsidR="002329B3" w:rsidRPr="00106BCE">
              <w:rPr>
                <w:rFonts w:ascii="Sylfaen" w:hAnsi="Sylfaen"/>
                <w:sz w:val="20"/>
                <w:szCs w:val="20"/>
              </w:rPr>
              <w:t xml:space="preserve"> </w:t>
            </w:r>
            <w:r w:rsidR="002329B3" w:rsidRPr="00106BCE">
              <w:rPr>
                <w:rFonts w:ascii="Sylfaen" w:hAnsi="Sylfaen" w:cs="Sylfaen"/>
                <w:sz w:val="20"/>
                <w:szCs w:val="20"/>
              </w:rPr>
              <w:t>უკეთესი</w:t>
            </w:r>
            <w:r w:rsidR="002329B3" w:rsidRPr="00106BCE">
              <w:rPr>
                <w:rFonts w:ascii="Sylfaen" w:hAnsi="Sylfaen"/>
                <w:sz w:val="20"/>
                <w:szCs w:val="20"/>
              </w:rPr>
              <w:t xml:space="preserve"> </w:t>
            </w:r>
            <w:r w:rsidR="002329B3" w:rsidRPr="00106BCE">
              <w:rPr>
                <w:rFonts w:ascii="Sylfaen" w:hAnsi="Sylfaen" w:cs="Sylfaen"/>
                <w:sz w:val="20"/>
                <w:szCs w:val="20"/>
              </w:rPr>
              <w:t>ინტეგრაცი</w:t>
            </w:r>
            <w:r w:rsidR="002329B3" w:rsidRPr="00106BCE">
              <w:rPr>
                <w:rFonts w:ascii="Sylfaen" w:hAnsi="Sylfaen" w:cs="Sylfaen"/>
                <w:sz w:val="20"/>
                <w:szCs w:val="20"/>
                <w:lang w:val="ka-GE"/>
              </w:rPr>
              <w:t>ისათვის</w:t>
            </w:r>
            <w:r w:rsidR="002329B3" w:rsidRPr="00106BCE">
              <w:rPr>
                <w:rFonts w:ascii="Sylfaen" w:hAnsi="Sylfaen"/>
                <w:sz w:val="20"/>
                <w:szCs w:val="20"/>
              </w:rPr>
              <w:t xml:space="preserve">. </w:t>
            </w:r>
            <w:r w:rsidR="002329B3" w:rsidRPr="00106BCE">
              <w:rPr>
                <w:rFonts w:ascii="Sylfaen" w:hAnsi="Sylfaen" w:cs="Sylfaen"/>
                <w:sz w:val="20"/>
                <w:szCs w:val="20"/>
                <w:lang w:val="ka-GE"/>
              </w:rPr>
              <w:t>საწყის</w:t>
            </w:r>
            <w:r w:rsidR="002329B3" w:rsidRPr="00106BCE">
              <w:rPr>
                <w:rFonts w:ascii="Sylfaen" w:hAnsi="Sylfaen"/>
                <w:sz w:val="20"/>
                <w:szCs w:val="20"/>
                <w:lang w:val="ka-GE"/>
              </w:rPr>
              <w:t xml:space="preserve"> </w:t>
            </w:r>
            <w:r w:rsidR="002329B3" w:rsidRPr="00106BCE">
              <w:rPr>
                <w:rFonts w:ascii="Sylfaen" w:hAnsi="Sylfaen" w:cs="Sylfaen"/>
                <w:sz w:val="20"/>
                <w:szCs w:val="20"/>
              </w:rPr>
              <w:t>პერიოდში</w:t>
            </w:r>
            <w:r w:rsidR="002329B3" w:rsidRPr="00106BCE">
              <w:rPr>
                <w:rFonts w:ascii="Sylfaen" w:hAnsi="Sylfaen"/>
                <w:sz w:val="20"/>
                <w:szCs w:val="20"/>
              </w:rPr>
              <w:t xml:space="preserve"> </w:t>
            </w:r>
            <w:r w:rsidR="002329B3" w:rsidRPr="00106BCE">
              <w:rPr>
                <w:rFonts w:ascii="Sylfaen" w:hAnsi="Sylfaen" w:cs="Sylfaen"/>
                <w:sz w:val="20"/>
                <w:szCs w:val="20"/>
              </w:rPr>
              <w:t>იქნება</w:t>
            </w:r>
            <w:r w:rsidR="002329B3" w:rsidRPr="00106BCE">
              <w:rPr>
                <w:rFonts w:ascii="Sylfaen" w:hAnsi="Sylfaen"/>
                <w:sz w:val="20"/>
                <w:szCs w:val="20"/>
              </w:rPr>
              <w:t xml:space="preserve"> </w:t>
            </w:r>
            <w:r w:rsidR="002329B3" w:rsidRPr="00106BCE">
              <w:rPr>
                <w:rFonts w:ascii="Sylfaen" w:hAnsi="Sylfaen" w:cs="Sylfaen"/>
                <w:sz w:val="20"/>
                <w:szCs w:val="20"/>
              </w:rPr>
              <w:t>ამბიციის</w:t>
            </w:r>
            <w:r w:rsidR="002329B3" w:rsidRPr="00106BCE">
              <w:rPr>
                <w:rFonts w:ascii="Sylfaen" w:hAnsi="Sylfaen"/>
                <w:sz w:val="20"/>
                <w:szCs w:val="20"/>
              </w:rPr>
              <w:t xml:space="preserve"> </w:t>
            </w:r>
            <w:r w:rsidR="002329B3" w:rsidRPr="00106BCE">
              <w:rPr>
                <w:rFonts w:ascii="Sylfaen" w:hAnsi="Sylfaen" w:cs="Sylfaen"/>
                <w:sz w:val="20"/>
                <w:szCs w:val="20"/>
              </w:rPr>
              <w:t>დაბალი</w:t>
            </w:r>
            <w:r w:rsidR="002329B3" w:rsidRPr="00106BCE">
              <w:rPr>
                <w:rFonts w:ascii="Sylfaen" w:hAnsi="Sylfaen"/>
                <w:sz w:val="20"/>
                <w:szCs w:val="20"/>
              </w:rPr>
              <w:t xml:space="preserve"> </w:t>
            </w:r>
            <w:r w:rsidR="002329B3" w:rsidRPr="00106BCE">
              <w:rPr>
                <w:rFonts w:ascii="Sylfaen" w:hAnsi="Sylfaen" w:cs="Sylfaen"/>
                <w:sz w:val="20"/>
                <w:szCs w:val="20"/>
              </w:rPr>
              <w:t>დონე</w:t>
            </w:r>
            <w:r w:rsidR="002329B3" w:rsidRPr="00106BCE">
              <w:rPr>
                <w:rFonts w:ascii="Sylfaen" w:hAnsi="Sylfaen"/>
                <w:sz w:val="20"/>
                <w:szCs w:val="20"/>
              </w:rPr>
              <w:t xml:space="preserve">, </w:t>
            </w:r>
            <w:r w:rsidR="002329B3" w:rsidRPr="00106BCE">
              <w:rPr>
                <w:rFonts w:ascii="Sylfaen" w:hAnsi="Sylfaen" w:cs="Sylfaen"/>
                <w:sz w:val="20"/>
                <w:szCs w:val="20"/>
              </w:rPr>
              <w:t>რასაც</w:t>
            </w:r>
            <w:r w:rsidR="002329B3" w:rsidRPr="00106BCE">
              <w:rPr>
                <w:rFonts w:ascii="Sylfaen" w:hAnsi="Sylfaen"/>
                <w:sz w:val="20"/>
                <w:szCs w:val="20"/>
              </w:rPr>
              <w:t xml:space="preserve"> </w:t>
            </w:r>
            <w:r w:rsidR="002329B3" w:rsidRPr="00106BCE">
              <w:rPr>
                <w:rFonts w:ascii="Sylfaen" w:hAnsi="Sylfaen" w:cs="Sylfaen"/>
                <w:sz w:val="20"/>
                <w:szCs w:val="20"/>
              </w:rPr>
              <w:t>მოჰყვება</w:t>
            </w:r>
            <w:r w:rsidR="002329B3" w:rsidRPr="00106BCE">
              <w:rPr>
                <w:rFonts w:ascii="Sylfaen" w:hAnsi="Sylfaen"/>
                <w:sz w:val="20"/>
                <w:szCs w:val="20"/>
              </w:rPr>
              <w:t xml:space="preserve"> </w:t>
            </w:r>
            <w:r w:rsidR="002329B3" w:rsidRPr="00106BCE">
              <w:rPr>
                <w:rFonts w:ascii="Sylfaen" w:hAnsi="Sylfaen" w:cs="Sylfaen"/>
                <w:sz w:val="20"/>
                <w:szCs w:val="20"/>
              </w:rPr>
              <w:t>მოთხოვნების</w:t>
            </w:r>
            <w:r w:rsidR="002329B3" w:rsidRPr="00106BCE">
              <w:rPr>
                <w:rFonts w:ascii="Sylfaen" w:hAnsi="Sylfaen"/>
                <w:sz w:val="20"/>
                <w:szCs w:val="20"/>
              </w:rPr>
              <w:t xml:space="preserve"> </w:t>
            </w:r>
            <w:r w:rsidR="002329B3" w:rsidRPr="00106BCE">
              <w:rPr>
                <w:rFonts w:ascii="Sylfaen" w:hAnsi="Sylfaen" w:cs="Sylfaen"/>
                <w:sz w:val="20"/>
                <w:szCs w:val="20"/>
              </w:rPr>
              <w:t>თანდათანობითი</w:t>
            </w:r>
            <w:r w:rsidR="002329B3" w:rsidRPr="00106BCE">
              <w:rPr>
                <w:rFonts w:ascii="Sylfaen" w:hAnsi="Sylfaen"/>
                <w:sz w:val="20"/>
                <w:szCs w:val="20"/>
              </w:rPr>
              <w:t xml:space="preserve"> </w:t>
            </w:r>
            <w:r w:rsidR="002329B3" w:rsidRPr="00106BCE">
              <w:rPr>
                <w:rFonts w:ascii="Sylfaen" w:hAnsi="Sylfaen" w:cs="Sylfaen"/>
                <w:sz w:val="20"/>
                <w:szCs w:val="20"/>
                <w:lang w:val="ka-GE"/>
              </w:rPr>
              <w:t>გაზრდა</w:t>
            </w:r>
            <w:r w:rsidR="002329B3" w:rsidRPr="00106BCE">
              <w:rPr>
                <w:rFonts w:ascii="Sylfaen" w:hAnsi="Sylfaen"/>
                <w:sz w:val="20"/>
                <w:szCs w:val="20"/>
                <w:lang w:val="ka-GE"/>
              </w:rPr>
              <w:t>,</w:t>
            </w:r>
            <w:r w:rsidR="002329B3" w:rsidRPr="00106BCE">
              <w:rPr>
                <w:rFonts w:ascii="Sylfaen" w:hAnsi="Sylfaen"/>
                <w:sz w:val="20"/>
                <w:szCs w:val="20"/>
              </w:rPr>
              <w:t xml:space="preserve"> </w:t>
            </w:r>
            <w:r w:rsidR="002329B3" w:rsidRPr="00106BCE">
              <w:rPr>
                <w:rFonts w:ascii="Sylfaen" w:hAnsi="Sylfaen" w:cs="Sylfaen"/>
                <w:sz w:val="20"/>
                <w:szCs w:val="20"/>
              </w:rPr>
              <w:t>მინიმალური</w:t>
            </w:r>
            <w:r w:rsidR="002329B3" w:rsidRPr="00106BCE">
              <w:rPr>
                <w:rFonts w:ascii="Sylfaen" w:hAnsi="Sylfaen"/>
                <w:sz w:val="20"/>
                <w:szCs w:val="20"/>
              </w:rPr>
              <w:t xml:space="preserve"> </w:t>
            </w:r>
            <w:r w:rsidR="002329B3" w:rsidRPr="00106BCE">
              <w:rPr>
                <w:rFonts w:ascii="Sylfaen" w:hAnsi="Sylfaen" w:cs="Sylfaen"/>
                <w:sz w:val="20"/>
                <w:szCs w:val="20"/>
              </w:rPr>
              <w:t>ეფექტურობის</w:t>
            </w:r>
            <w:r w:rsidR="002329B3" w:rsidRPr="00106BCE">
              <w:rPr>
                <w:rFonts w:ascii="Sylfaen" w:hAnsi="Sylfaen"/>
                <w:sz w:val="20"/>
                <w:szCs w:val="20"/>
              </w:rPr>
              <w:t xml:space="preserve"> </w:t>
            </w:r>
            <w:r w:rsidR="002329B3" w:rsidRPr="00106BCE">
              <w:rPr>
                <w:rFonts w:ascii="Sylfaen" w:hAnsi="Sylfaen" w:cs="Sylfaen"/>
                <w:sz w:val="20"/>
                <w:szCs w:val="20"/>
              </w:rPr>
              <w:t>მოთხოვნების</w:t>
            </w:r>
            <w:r w:rsidR="002329B3" w:rsidRPr="00106BCE">
              <w:rPr>
                <w:rFonts w:ascii="Sylfaen" w:hAnsi="Sylfaen"/>
                <w:sz w:val="20"/>
                <w:szCs w:val="20"/>
              </w:rPr>
              <w:t xml:space="preserve"> </w:t>
            </w:r>
            <w:r w:rsidR="002329B3" w:rsidRPr="00106BCE">
              <w:rPr>
                <w:rFonts w:ascii="Sylfaen" w:hAnsi="Sylfaen" w:cs="Sylfaen"/>
                <w:sz w:val="20"/>
                <w:szCs w:val="20"/>
              </w:rPr>
              <w:t>ასამაღლებლად</w:t>
            </w:r>
            <w:r w:rsidR="002329B3" w:rsidRPr="00106BCE">
              <w:rPr>
                <w:rFonts w:ascii="Sylfaen" w:hAnsi="Sylfaen"/>
                <w:sz w:val="20"/>
                <w:szCs w:val="20"/>
              </w:rPr>
              <w:t xml:space="preserve">, </w:t>
            </w:r>
            <w:r w:rsidR="002329B3" w:rsidRPr="00106BCE">
              <w:rPr>
                <w:rFonts w:ascii="Sylfaen" w:hAnsi="Sylfaen" w:cs="Sylfaen"/>
                <w:sz w:val="20"/>
                <w:szCs w:val="20"/>
              </w:rPr>
              <w:t>ისევე</w:t>
            </w:r>
            <w:r w:rsidR="002329B3" w:rsidRPr="00106BCE">
              <w:rPr>
                <w:rFonts w:ascii="Sylfaen" w:hAnsi="Sylfaen"/>
                <w:sz w:val="20"/>
                <w:szCs w:val="20"/>
              </w:rPr>
              <w:t xml:space="preserve"> </w:t>
            </w:r>
            <w:r w:rsidR="002329B3" w:rsidRPr="00106BCE">
              <w:rPr>
                <w:rFonts w:ascii="Sylfaen" w:hAnsi="Sylfaen" w:cs="Sylfaen"/>
                <w:sz w:val="20"/>
                <w:szCs w:val="20"/>
                <w:lang w:val="ka-GE"/>
              </w:rPr>
              <w:t>გაიზრდება</w:t>
            </w:r>
            <w:r w:rsidR="002329B3" w:rsidRPr="00106BCE">
              <w:rPr>
                <w:rFonts w:ascii="Sylfaen" w:hAnsi="Sylfaen"/>
                <w:sz w:val="20"/>
                <w:szCs w:val="20"/>
                <w:lang w:val="ka-GE"/>
              </w:rPr>
              <w:t xml:space="preserve"> </w:t>
            </w:r>
            <w:r w:rsidR="002329B3" w:rsidRPr="00106BCE">
              <w:rPr>
                <w:rFonts w:ascii="Sylfaen" w:hAnsi="Sylfaen" w:cs="Sylfaen"/>
                <w:sz w:val="20"/>
                <w:szCs w:val="20"/>
              </w:rPr>
              <w:t>სახელმწიფო</w:t>
            </w:r>
            <w:r w:rsidR="002329B3" w:rsidRPr="00106BCE">
              <w:rPr>
                <w:rFonts w:ascii="Sylfaen" w:hAnsi="Sylfaen"/>
                <w:sz w:val="20"/>
                <w:szCs w:val="20"/>
              </w:rPr>
              <w:t xml:space="preserve"> </w:t>
            </w:r>
            <w:r w:rsidR="002329B3" w:rsidRPr="00106BCE">
              <w:rPr>
                <w:rFonts w:ascii="Sylfaen" w:hAnsi="Sylfaen" w:cs="Sylfaen"/>
                <w:sz w:val="20"/>
                <w:szCs w:val="20"/>
              </w:rPr>
              <w:t>შესყიდვების</w:t>
            </w:r>
            <w:r w:rsidR="002329B3" w:rsidRPr="00106BCE">
              <w:rPr>
                <w:rFonts w:ascii="Sylfaen" w:hAnsi="Sylfaen"/>
                <w:sz w:val="20"/>
                <w:szCs w:val="20"/>
              </w:rPr>
              <w:t xml:space="preserve"> </w:t>
            </w:r>
            <w:r w:rsidR="002329B3" w:rsidRPr="00106BCE">
              <w:rPr>
                <w:rFonts w:ascii="Sylfaen" w:hAnsi="Sylfaen" w:cs="Sylfaen"/>
                <w:sz w:val="20"/>
                <w:szCs w:val="20"/>
              </w:rPr>
              <w:t>წილი</w:t>
            </w:r>
            <w:r w:rsidR="002329B3" w:rsidRPr="00106BCE">
              <w:rPr>
                <w:rFonts w:ascii="Sylfaen" w:hAnsi="Sylfaen"/>
                <w:sz w:val="20"/>
                <w:szCs w:val="20"/>
              </w:rPr>
              <w:t xml:space="preserve">, </w:t>
            </w:r>
            <w:r w:rsidR="002329B3" w:rsidRPr="00106BCE">
              <w:rPr>
                <w:rFonts w:ascii="Sylfaen" w:hAnsi="Sylfaen" w:cs="Sylfaen"/>
                <w:sz w:val="20"/>
                <w:szCs w:val="20"/>
              </w:rPr>
              <w:t>რომელიც</w:t>
            </w:r>
            <w:r w:rsidR="002329B3" w:rsidRPr="00106BCE">
              <w:rPr>
                <w:rFonts w:ascii="Sylfaen" w:hAnsi="Sylfaen"/>
                <w:sz w:val="20"/>
                <w:szCs w:val="20"/>
              </w:rPr>
              <w:t xml:space="preserve"> </w:t>
            </w:r>
            <w:r w:rsidR="002329B3" w:rsidRPr="00106BCE">
              <w:rPr>
                <w:rFonts w:ascii="Sylfaen" w:hAnsi="Sylfaen" w:cs="Sylfaen"/>
                <w:sz w:val="20"/>
                <w:szCs w:val="20"/>
              </w:rPr>
              <w:t>უნდა</w:t>
            </w:r>
            <w:r w:rsidR="002329B3" w:rsidRPr="00106BCE">
              <w:rPr>
                <w:rFonts w:ascii="Sylfaen" w:hAnsi="Sylfaen"/>
                <w:sz w:val="20"/>
                <w:szCs w:val="20"/>
              </w:rPr>
              <w:t xml:space="preserve"> </w:t>
            </w:r>
            <w:r w:rsidR="002329B3" w:rsidRPr="00106BCE">
              <w:rPr>
                <w:rFonts w:ascii="Sylfaen" w:hAnsi="Sylfaen" w:cs="Sylfaen"/>
                <w:sz w:val="20"/>
                <w:szCs w:val="20"/>
              </w:rPr>
              <w:t>აკმაყოფილებდეს</w:t>
            </w:r>
            <w:r w:rsidR="002329B3" w:rsidRPr="00106BCE">
              <w:rPr>
                <w:rFonts w:ascii="Sylfaen" w:hAnsi="Sylfaen"/>
                <w:sz w:val="20"/>
                <w:szCs w:val="20"/>
              </w:rPr>
              <w:t xml:space="preserve"> </w:t>
            </w:r>
            <w:r w:rsidR="002329B3" w:rsidRPr="00106BCE">
              <w:rPr>
                <w:rFonts w:ascii="Sylfaen" w:hAnsi="Sylfaen" w:cs="Sylfaen"/>
                <w:sz w:val="20"/>
                <w:szCs w:val="20"/>
              </w:rPr>
              <w:t>დადგენილ</w:t>
            </w:r>
            <w:r w:rsidR="002329B3" w:rsidRPr="00106BCE">
              <w:rPr>
                <w:rFonts w:ascii="Sylfaen" w:hAnsi="Sylfaen"/>
                <w:sz w:val="20"/>
                <w:szCs w:val="20"/>
              </w:rPr>
              <w:t xml:space="preserve"> </w:t>
            </w:r>
            <w:r w:rsidR="002329B3" w:rsidRPr="00106BCE">
              <w:rPr>
                <w:rFonts w:ascii="Sylfaen" w:hAnsi="Sylfaen" w:cs="Sylfaen"/>
                <w:sz w:val="20"/>
                <w:szCs w:val="20"/>
              </w:rPr>
              <w:t>კრიტერიუმებს</w:t>
            </w:r>
            <w:r w:rsidR="002329B3" w:rsidRPr="00106BCE">
              <w:rPr>
                <w:rFonts w:ascii="Sylfaen" w:hAnsi="Sylfaen"/>
                <w:sz w:val="20"/>
                <w:szCs w:val="20"/>
              </w:rPr>
              <w:t>.</w:t>
            </w:r>
            <w:r w:rsidR="002329B3" w:rsidRPr="00106BCE">
              <w:rPr>
                <w:rFonts w:ascii="Sylfaen" w:hAnsi="Sylfaen"/>
                <w:sz w:val="20"/>
                <w:szCs w:val="20"/>
                <w:lang w:val="ka-GE"/>
              </w:rPr>
              <w:t xml:space="preserve"> </w:t>
            </w:r>
            <w:r w:rsidRPr="00106BCE">
              <w:rPr>
                <w:rFonts w:ascii="Sylfaen" w:hAnsi="Sylfaen"/>
                <w:sz w:val="20"/>
                <w:szCs w:val="20"/>
                <w:lang w:val="ka-GE"/>
              </w:rPr>
              <w:t xml:space="preserve">ენერგოეფექტური სახელმწიფო შესყიდვების ევროკომისიის კრიტერიუმები და ეფექტურობის ინდიკატორები შესაძლებელია გამოყენებულ იყოს საერთაშორისო საუკეთესო პრაქტიკის სახელმძღვანელოს </w:t>
            </w:r>
            <w:r w:rsidR="00027B63">
              <w:rPr>
                <w:rFonts w:ascii="Sylfaen" w:hAnsi="Sylfaen"/>
                <w:sz w:val="20"/>
                <w:szCs w:val="20"/>
                <w:lang w:val="ka-GE"/>
              </w:rPr>
              <w:t>სახით</w:t>
            </w:r>
            <w:r w:rsidRPr="00106BCE">
              <w:rPr>
                <w:rFonts w:ascii="Sylfaen" w:hAnsi="Sylfaen"/>
                <w:sz w:val="20"/>
                <w:szCs w:val="20"/>
                <w:vertAlign w:val="superscript"/>
                <w:lang w:val="ka-GE"/>
              </w:rPr>
              <w:footnoteReference w:id="199"/>
            </w:r>
            <w:r w:rsidR="00D33652" w:rsidRPr="00106BCE">
              <w:rPr>
                <w:rFonts w:ascii="Sylfaen" w:hAnsi="Sylfaen"/>
                <w:sz w:val="20"/>
                <w:szCs w:val="20"/>
                <w:vertAlign w:val="superscript"/>
                <w:lang w:val="ka-GE"/>
              </w:rPr>
              <w:t>.</w:t>
            </w:r>
            <w:r w:rsidR="00D33652" w:rsidRPr="00106BCE">
              <w:rPr>
                <w:rFonts w:ascii="Sylfaen" w:hAnsi="Sylfaen"/>
                <w:sz w:val="20"/>
                <w:szCs w:val="20"/>
                <w:lang w:val="ka-GE"/>
              </w:rPr>
              <w:t xml:space="preserve">. </w:t>
            </w:r>
            <w:r w:rsidRPr="00106BCE">
              <w:rPr>
                <w:rFonts w:ascii="Sylfaen" w:hAnsi="Sylfaen"/>
                <w:sz w:val="20"/>
                <w:szCs w:val="20"/>
                <w:lang w:val="ka-GE"/>
              </w:rPr>
              <w:t>სახელმწიფო შესყიდვების სააგენტოს თავმჯდომარის დირექტივები და ბრძანება</w:t>
            </w:r>
            <w:r w:rsidR="00E00239" w:rsidRPr="00106BCE">
              <w:rPr>
                <w:rFonts w:ascii="Sylfaen" w:hAnsi="Sylfaen" w:cs="ZWAdobeF"/>
                <w:sz w:val="2"/>
                <w:szCs w:val="2"/>
                <w:lang w:val="ka-GE"/>
              </w:rPr>
              <w:t>F</w:t>
            </w:r>
            <w:r w:rsidRPr="00027B63">
              <w:rPr>
                <w:rFonts w:ascii="Sylfaen" w:hAnsi="Sylfaen"/>
                <w:sz w:val="20"/>
                <w:szCs w:val="20"/>
                <w:vertAlign w:val="superscript"/>
                <w:lang w:val="ka-GE"/>
              </w:rPr>
              <w:footnoteReference w:id="200"/>
            </w:r>
            <w:r w:rsidRPr="00027B63">
              <w:rPr>
                <w:rFonts w:ascii="Sylfaen" w:hAnsi="Sylfaen"/>
                <w:sz w:val="20"/>
                <w:szCs w:val="20"/>
                <w:vertAlign w:val="superscript"/>
                <w:lang w:val="ka-GE"/>
              </w:rPr>
              <w:t xml:space="preserve"> </w:t>
            </w:r>
            <w:r w:rsidRPr="00106BCE">
              <w:rPr>
                <w:rFonts w:ascii="Sylfaen" w:hAnsi="Sylfaen"/>
                <w:sz w:val="20"/>
                <w:szCs w:val="20"/>
                <w:lang w:val="ka-GE"/>
              </w:rPr>
              <w:t xml:space="preserve">გამოყენებული იქნება შესყიდვების პროცედურების ყველა ფორმის მიმართ (შესყიდვების გამარტივებული პროცედურები, კონკურსები, ტენდერი და კონსოლიდირებული ტენდერები). </w:t>
            </w:r>
          </w:p>
          <w:p w14:paraId="123A884D" w14:textId="7FF2E7DE" w:rsidR="006F7C9D" w:rsidRPr="00106BCE" w:rsidRDefault="00130B3C" w:rsidP="00FB0381">
            <w:pPr>
              <w:jc w:val="both"/>
              <w:rPr>
                <w:rFonts w:ascii="Sylfaen" w:hAnsi="Sylfaen"/>
                <w:sz w:val="20"/>
                <w:szCs w:val="20"/>
                <w:lang w:val="ka-GE"/>
              </w:rPr>
            </w:pPr>
            <w:bookmarkStart w:id="618" w:name="_Hlk109897422"/>
            <w:r w:rsidRPr="00106BCE">
              <w:rPr>
                <w:rFonts w:ascii="Sylfaen" w:hAnsi="Sylfaen"/>
                <w:sz w:val="20"/>
                <w:szCs w:val="20"/>
                <w:lang w:val="ka-GE"/>
              </w:rPr>
              <w:t xml:space="preserve">ამ ღონისძიებაში გაერთიანებული იქნება </w:t>
            </w:r>
            <w:r w:rsidRPr="00106BCE">
              <w:rPr>
                <w:rFonts w:ascii="Sylfaen" w:hAnsi="Sylfaen" w:cs="Sylfaen"/>
                <w:sz w:val="20"/>
                <w:szCs w:val="20"/>
              </w:rPr>
              <w:t>წესების</w:t>
            </w:r>
            <w:r w:rsidRPr="00106BCE">
              <w:rPr>
                <w:rFonts w:ascii="Sylfaen" w:hAnsi="Sylfaen"/>
                <w:sz w:val="20"/>
                <w:szCs w:val="20"/>
              </w:rPr>
              <w:t xml:space="preserve"> </w:t>
            </w:r>
            <w:r w:rsidRPr="00106BCE">
              <w:rPr>
                <w:rFonts w:ascii="Sylfaen" w:hAnsi="Sylfaen" w:cs="Sylfaen"/>
                <w:sz w:val="20"/>
                <w:szCs w:val="20"/>
              </w:rPr>
              <w:t>ცვლილებებ</w:t>
            </w:r>
            <w:r w:rsidRPr="00106BCE">
              <w:rPr>
                <w:rFonts w:ascii="Sylfaen" w:hAnsi="Sylfaen" w:cs="Sylfaen"/>
                <w:sz w:val="20"/>
                <w:szCs w:val="20"/>
                <w:lang w:val="ka-GE"/>
              </w:rPr>
              <w:t>ი</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შესაძლებლობების</w:t>
            </w:r>
            <w:r w:rsidRPr="00106BCE">
              <w:rPr>
                <w:rFonts w:ascii="Sylfaen" w:hAnsi="Sylfaen"/>
                <w:sz w:val="20"/>
                <w:szCs w:val="20"/>
              </w:rPr>
              <w:t xml:space="preserve"> </w:t>
            </w:r>
            <w:r w:rsidRPr="00106BCE">
              <w:rPr>
                <w:rFonts w:ascii="Sylfaen" w:hAnsi="Sylfaen" w:cs="Sylfaen"/>
                <w:sz w:val="20"/>
                <w:szCs w:val="20"/>
              </w:rPr>
              <w:t>განვითარებასთან</w:t>
            </w:r>
            <w:r w:rsidRPr="00106BCE">
              <w:rPr>
                <w:rFonts w:ascii="Sylfaen" w:hAnsi="Sylfaen"/>
                <w:sz w:val="20"/>
                <w:szCs w:val="20"/>
                <w:lang w:val="ka-GE"/>
              </w:rPr>
              <w:t xml:space="preserve"> </w:t>
            </w:r>
            <w:r w:rsidRPr="00106BCE">
              <w:rPr>
                <w:rFonts w:ascii="Sylfaen" w:hAnsi="Sylfaen" w:cs="Sylfaen"/>
                <w:sz w:val="20"/>
                <w:szCs w:val="20"/>
                <w:lang w:val="ka-GE"/>
              </w:rPr>
              <w:t>ერთად</w:t>
            </w:r>
            <w:r w:rsidRPr="00106BCE">
              <w:rPr>
                <w:rFonts w:ascii="Sylfaen" w:hAnsi="Sylfaen"/>
                <w:sz w:val="20"/>
                <w:szCs w:val="20"/>
                <w:lang w:val="ka-GE"/>
              </w:rPr>
              <w:t xml:space="preserve">. </w:t>
            </w:r>
            <w:r w:rsidRPr="00106BCE">
              <w:rPr>
                <w:rFonts w:ascii="Sylfaen" w:hAnsi="Sylfaen" w:cs="Sylfaen"/>
                <w:sz w:val="20"/>
                <w:szCs w:val="20"/>
                <w:lang w:val="ka-GE"/>
              </w:rPr>
              <w:t>მაგალითად</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ინსტრუქციების</w:t>
            </w:r>
            <w:r w:rsidRPr="00106BCE">
              <w:rPr>
                <w:rFonts w:ascii="Sylfaen" w:hAnsi="Sylfaen"/>
                <w:sz w:val="20"/>
                <w:szCs w:val="20"/>
              </w:rPr>
              <w:t xml:space="preserve"> </w:t>
            </w:r>
            <w:r w:rsidRPr="00106BCE">
              <w:rPr>
                <w:rFonts w:ascii="Sylfaen" w:hAnsi="Sylfaen" w:cs="Sylfaen"/>
                <w:sz w:val="20"/>
                <w:szCs w:val="20"/>
              </w:rPr>
              <w:t>შემუშავება</w:t>
            </w:r>
            <w:r w:rsidRPr="00106BCE">
              <w:rPr>
                <w:rFonts w:ascii="Sylfaen" w:hAnsi="Sylfaen"/>
                <w:sz w:val="20"/>
                <w:szCs w:val="20"/>
                <w:lang w:val="ka-GE"/>
              </w:rPr>
              <w:t xml:space="preserve"> </w:t>
            </w:r>
            <w:r w:rsidRPr="00106BCE">
              <w:rPr>
                <w:rFonts w:ascii="Sylfaen" w:hAnsi="Sylfaen" w:cs="Sylfaen"/>
                <w:sz w:val="20"/>
                <w:szCs w:val="20"/>
                <w:lang w:val="ka-GE"/>
              </w:rPr>
              <w:t>ექსპლუატაციასთან</w:t>
            </w:r>
            <w:r w:rsidRPr="00106BCE">
              <w:rPr>
                <w:rFonts w:ascii="Sylfaen" w:hAnsi="Sylfaen"/>
                <w:sz w:val="20"/>
                <w:szCs w:val="20"/>
                <w:lang w:val="ka-GE"/>
              </w:rPr>
              <w:t xml:space="preserve"> </w:t>
            </w:r>
            <w:r w:rsidRPr="00106BCE">
              <w:rPr>
                <w:rFonts w:ascii="Sylfaen" w:hAnsi="Sylfaen" w:cs="Sylfaen"/>
                <w:sz w:val="20"/>
                <w:szCs w:val="20"/>
                <w:lang w:val="ka-GE"/>
              </w:rPr>
              <w:t>დაკავშირებით</w:t>
            </w:r>
            <w:r w:rsidRPr="00106BCE">
              <w:rPr>
                <w:rFonts w:ascii="Sylfaen" w:hAnsi="Sylfaen"/>
                <w:sz w:val="20"/>
                <w:szCs w:val="20"/>
              </w:rPr>
              <w:t xml:space="preserve">, </w:t>
            </w:r>
            <w:r w:rsidRPr="00106BCE">
              <w:rPr>
                <w:rFonts w:ascii="Sylfaen" w:hAnsi="Sylfaen" w:cs="Sylfaen"/>
                <w:sz w:val="20"/>
                <w:szCs w:val="20"/>
              </w:rPr>
              <w:t>ტრენინგების</w:t>
            </w:r>
            <w:r w:rsidRPr="00106BCE">
              <w:rPr>
                <w:rFonts w:ascii="Sylfaen" w:hAnsi="Sylfaen" w:cs="Sylfaen"/>
                <w:sz w:val="20"/>
                <w:szCs w:val="20"/>
                <w:lang w:val="ka-GE"/>
              </w:rPr>
              <w:t>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rPr>
              <w:t xml:space="preserve"> </w:t>
            </w:r>
            <w:r w:rsidRPr="00106BCE">
              <w:rPr>
                <w:rFonts w:ascii="Sylfaen" w:hAnsi="Sylfaen" w:cs="Sylfaen"/>
                <w:sz w:val="20"/>
                <w:szCs w:val="20"/>
                <w:lang w:val="ka-GE"/>
              </w:rPr>
              <w:t>კონსულტაციების</w:t>
            </w:r>
            <w:r w:rsidRPr="00106BCE">
              <w:rPr>
                <w:rFonts w:ascii="Sylfaen" w:hAnsi="Sylfaen"/>
                <w:sz w:val="20"/>
                <w:szCs w:val="20"/>
                <w:lang w:val="ka-GE"/>
              </w:rPr>
              <w:t xml:space="preserve"> </w:t>
            </w:r>
            <w:r w:rsidRPr="00106BCE">
              <w:rPr>
                <w:rFonts w:ascii="Sylfaen" w:hAnsi="Sylfaen" w:cs="Sylfaen"/>
                <w:sz w:val="20"/>
                <w:szCs w:val="20"/>
              </w:rPr>
              <w:t>ჩატარება</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lang w:val="ka-GE"/>
              </w:rPr>
              <w:t>ამ</w:t>
            </w:r>
            <w:r w:rsidRPr="00106BCE">
              <w:rPr>
                <w:rFonts w:ascii="Sylfaen" w:hAnsi="Sylfaen"/>
                <w:sz w:val="20"/>
                <w:szCs w:val="20"/>
              </w:rPr>
              <w:t xml:space="preserve"> </w:t>
            </w:r>
            <w:r w:rsidRPr="00106BCE">
              <w:rPr>
                <w:rFonts w:ascii="Sylfaen" w:hAnsi="Sylfaen" w:cs="Sylfaen"/>
                <w:sz w:val="20"/>
                <w:szCs w:val="20"/>
              </w:rPr>
              <w:t>მარეგულირებელი</w:t>
            </w:r>
            <w:r w:rsidRPr="00106BCE">
              <w:rPr>
                <w:rFonts w:ascii="Sylfaen" w:hAnsi="Sylfaen"/>
                <w:sz w:val="20"/>
                <w:szCs w:val="20"/>
              </w:rPr>
              <w:t xml:space="preserve"> </w:t>
            </w:r>
            <w:r w:rsidRPr="00106BCE">
              <w:rPr>
                <w:rFonts w:ascii="Sylfaen" w:hAnsi="Sylfaen" w:cs="Sylfaen"/>
                <w:sz w:val="20"/>
                <w:szCs w:val="20"/>
              </w:rPr>
              <w:t>ინსტრუმენტ</w:t>
            </w:r>
            <w:r w:rsidR="00FB0381" w:rsidRPr="00106BCE">
              <w:rPr>
                <w:rFonts w:ascii="Sylfaen" w:hAnsi="Sylfaen" w:cs="Sylfaen"/>
                <w:sz w:val="20"/>
                <w:szCs w:val="20"/>
                <w:lang w:val="ka-GE"/>
              </w:rPr>
              <w:t>ებ</w:t>
            </w:r>
            <w:r w:rsidRPr="00106BCE">
              <w:rPr>
                <w:rFonts w:ascii="Sylfaen" w:hAnsi="Sylfaen" w:cs="Sylfaen"/>
                <w:sz w:val="20"/>
                <w:szCs w:val="20"/>
              </w:rPr>
              <w:t>ის</w:t>
            </w:r>
            <w:r w:rsidRPr="00106BCE">
              <w:rPr>
                <w:rFonts w:ascii="Sylfaen" w:hAnsi="Sylfaen"/>
                <w:sz w:val="20"/>
                <w:szCs w:val="20"/>
              </w:rPr>
              <w:t xml:space="preserve"> </w:t>
            </w:r>
            <w:r w:rsidRPr="00106BCE">
              <w:rPr>
                <w:rFonts w:ascii="Sylfaen" w:hAnsi="Sylfaen" w:cs="Sylfaen"/>
                <w:sz w:val="20"/>
                <w:szCs w:val="20"/>
              </w:rPr>
              <w:t>გამოყენების</w:t>
            </w:r>
            <w:r w:rsidRPr="00106BCE">
              <w:rPr>
                <w:rFonts w:ascii="Sylfaen" w:hAnsi="Sylfaen"/>
                <w:sz w:val="20"/>
                <w:szCs w:val="20"/>
              </w:rPr>
              <w:t xml:space="preserve"> </w:t>
            </w:r>
            <w:r w:rsidRPr="00106BCE">
              <w:rPr>
                <w:rFonts w:ascii="Sylfaen" w:hAnsi="Sylfaen" w:cs="Sylfaen"/>
                <w:sz w:val="20"/>
                <w:szCs w:val="20"/>
              </w:rPr>
              <w:t>შესახებ</w:t>
            </w:r>
            <w:r w:rsidRPr="00106BCE">
              <w:rPr>
                <w:rFonts w:ascii="Sylfaen" w:hAnsi="Sylfaen"/>
                <w:sz w:val="20"/>
                <w:szCs w:val="20"/>
              </w:rPr>
              <w:t xml:space="preserve">. </w:t>
            </w:r>
            <w:r w:rsidRPr="00106BCE">
              <w:rPr>
                <w:rFonts w:ascii="Sylfaen" w:hAnsi="Sylfaen" w:cs="Sylfaen"/>
                <w:sz w:val="20"/>
                <w:szCs w:val="20"/>
              </w:rPr>
              <w:t>შესაძლებლობების</w:t>
            </w:r>
            <w:r w:rsidRPr="00106BCE">
              <w:rPr>
                <w:rFonts w:ascii="Sylfaen" w:hAnsi="Sylfaen"/>
                <w:sz w:val="20"/>
                <w:szCs w:val="20"/>
              </w:rPr>
              <w:t xml:space="preserve"> </w:t>
            </w:r>
            <w:r w:rsidRPr="00106BCE">
              <w:rPr>
                <w:rFonts w:ascii="Sylfaen" w:hAnsi="Sylfaen" w:cs="Sylfaen"/>
                <w:sz w:val="20"/>
                <w:szCs w:val="20"/>
              </w:rPr>
              <w:t>განვითარება</w:t>
            </w:r>
            <w:r w:rsidRPr="00106BCE">
              <w:rPr>
                <w:rFonts w:ascii="Sylfaen" w:hAnsi="Sylfaen"/>
                <w:sz w:val="20"/>
                <w:szCs w:val="20"/>
              </w:rPr>
              <w:t xml:space="preserve"> </w:t>
            </w:r>
            <w:r w:rsidRPr="00106BCE">
              <w:rPr>
                <w:rFonts w:ascii="Sylfaen" w:hAnsi="Sylfaen" w:cs="Sylfaen"/>
                <w:sz w:val="20"/>
                <w:szCs w:val="20"/>
              </w:rPr>
              <w:t>უნდა</w:t>
            </w:r>
            <w:r w:rsidRPr="00106BCE">
              <w:rPr>
                <w:rFonts w:ascii="Sylfaen" w:hAnsi="Sylfaen"/>
                <w:sz w:val="20"/>
                <w:szCs w:val="20"/>
              </w:rPr>
              <w:t xml:space="preserve"> </w:t>
            </w:r>
            <w:r w:rsidRPr="00106BCE">
              <w:rPr>
                <w:rFonts w:ascii="Sylfaen" w:hAnsi="Sylfaen" w:cs="Sylfaen"/>
                <w:sz w:val="20"/>
                <w:szCs w:val="20"/>
              </w:rPr>
              <w:t>ითვალისწინებდეს</w:t>
            </w:r>
            <w:r w:rsidRPr="00106BCE">
              <w:rPr>
                <w:rFonts w:ascii="Sylfaen" w:hAnsi="Sylfaen"/>
                <w:sz w:val="20"/>
                <w:szCs w:val="20"/>
              </w:rPr>
              <w:t xml:space="preserve"> </w:t>
            </w:r>
            <w:r w:rsidRPr="00106BCE">
              <w:rPr>
                <w:rFonts w:ascii="Sylfaen" w:hAnsi="Sylfaen" w:cs="Sylfaen"/>
                <w:sz w:val="20"/>
                <w:szCs w:val="20"/>
              </w:rPr>
              <w:t>ენერგოეფექტურობის</w:t>
            </w:r>
            <w:r w:rsidRPr="00106BCE">
              <w:rPr>
                <w:rFonts w:ascii="Sylfaen" w:hAnsi="Sylfaen"/>
                <w:sz w:val="20"/>
                <w:szCs w:val="20"/>
              </w:rPr>
              <w:t xml:space="preserve"> </w:t>
            </w:r>
            <w:r w:rsidRPr="00106BCE">
              <w:rPr>
                <w:rFonts w:ascii="Sylfaen" w:hAnsi="Sylfaen" w:cs="Sylfaen"/>
                <w:sz w:val="20"/>
                <w:szCs w:val="20"/>
              </w:rPr>
              <w:t>კრიტერიუმების</w:t>
            </w:r>
            <w:r w:rsidRPr="00106BCE">
              <w:rPr>
                <w:rFonts w:ascii="Sylfaen" w:hAnsi="Sylfaen"/>
                <w:sz w:val="20"/>
                <w:szCs w:val="20"/>
              </w:rPr>
              <w:t xml:space="preserve"> </w:t>
            </w:r>
            <w:r w:rsidRPr="00106BCE">
              <w:rPr>
                <w:rFonts w:ascii="Sylfaen" w:hAnsi="Sylfaen" w:cs="Sylfaen"/>
                <w:sz w:val="20"/>
                <w:szCs w:val="20"/>
              </w:rPr>
              <w:t>გამოყენებას</w:t>
            </w:r>
            <w:r w:rsidRPr="00106BCE">
              <w:rPr>
                <w:rFonts w:ascii="Sylfaen" w:hAnsi="Sylfaen"/>
                <w:sz w:val="20"/>
                <w:szCs w:val="20"/>
              </w:rPr>
              <w:t xml:space="preserve">, </w:t>
            </w:r>
            <w:r w:rsidRPr="00106BCE">
              <w:rPr>
                <w:rFonts w:ascii="Sylfaen" w:hAnsi="Sylfaen" w:cs="Sylfaen"/>
                <w:sz w:val="20"/>
                <w:szCs w:val="20"/>
              </w:rPr>
              <w:t>ენერგოეფექტურობის</w:t>
            </w:r>
            <w:r w:rsidRPr="00106BCE">
              <w:rPr>
                <w:rFonts w:ascii="Sylfaen" w:hAnsi="Sylfaen"/>
                <w:sz w:val="20"/>
                <w:szCs w:val="20"/>
              </w:rPr>
              <w:t xml:space="preserve"> </w:t>
            </w:r>
            <w:r w:rsidRPr="00106BCE">
              <w:rPr>
                <w:rFonts w:ascii="Sylfaen" w:hAnsi="Sylfaen" w:cs="Sylfaen"/>
                <w:sz w:val="20"/>
                <w:szCs w:val="20"/>
              </w:rPr>
              <w:t>მოთხოვნებ</w:t>
            </w:r>
            <w:r w:rsidRPr="00106BCE">
              <w:rPr>
                <w:rFonts w:ascii="Sylfaen" w:hAnsi="Sylfaen" w:cs="Sylfaen"/>
                <w:sz w:val="20"/>
                <w:szCs w:val="20"/>
                <w:lang w:val="ka-GE"/>
              </w:rPr>
              <w:t>ით</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ყველაზე</w:t>
            </w:r>
            <w:r w:rsidRPr="00106BCE">
              <w:rPr>
                <w:rFonts w:ascii="Sylfaen" w:hAnsi="Sylfaen"/>
                <w:sz w:val="20"/>
                <w:szCs w:val="20"/>
              </w:rPr>
              <w:t xml:space="preserve"> </w:t>
            </w:r>
            <w:r w:rsidRPr="00106BCE">
              <w:rPr>
                <w:rFonts w:ascii="Sylfaen" w:hAnsi="Sylfaen" w:cs="Sylfaen"/>
                <w:sz w:val="20"/>
                <w:szCs w:val="20"/>
              </w:rPr>
              <w:t>ხშირად</w:t>
            </w:r>
            <w:r w:rsidRPr="00106BCE">
              <w:rPr>
                <w:rFonts w:ascii="Sylfaen" w:hAnsi="Sylfaen"/>
                <w:sz w:val="20"/>
                <w:szCs w:val="20"/>
              </w:rPr>
              <w:t xml:space="preserve"> </w:t>
            </w:r>
            <w:r w:rsidRPr="00106BCE">
              <w:rPr>
                <w:rFonts w:ascii="Sylfaen" w:hAnsi="Sylfaen" w:cs="Sylfaen"/>
                <w:sz w:val="20"/>
                <w:szCs w:val="20"/>
              </w:rPr>
              <w:t>შესყიდულ</w:t>
            </w:r>
            <w:r w:rsidRPr="00106BCE">
              <w:rPr>
                <w:rFonts w:ascii="Sylfaen" w:hAnsi="Sylfaen"/>
                <w:sz w:val="20"/>
                <w:szCs w:val="20"/>
              </w:rPr>
              <w:t>/</w:t>
            </w:r>
            <w:r w:rsidRPr="00106BCE">
              <w:rPr>
                <w:rFonts w:ascii="Sylfaen" w:hAnsi="Sylfaen" w:cs="Sylfaen"/>
                <w:sz w:val="20"/>
                <w:szCs w:val="20"/>
              </w:rPr>
              <w:t>ტიპიურ</w:t>
            </w:r>
            <w:r w:rsidRPr="00106BCE">
              <w:rPr>
                <w:rFonts w:ascii="Sylfaen" w:hAnsi="Sylfaen"/>
                <w:sz w:val="20"/>
                <w:szCs w:val="20"/>
              </w:rPr>
              <w:t xml:space="preserve"> </w:t>
            </w:r>
            <w:r w:rsidRPr="00106BCE">
              <w:rPr>
                <w:rFonts w:ascii="Sylfaen" w:hAnsi="Sylfaen" w:cs="Sylfaen"/>
                <w:sz w:val="20"/>
                <w:szCs w:val="20"/>
              </w:rPr>
              <w:t>პროდუქტებზე</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ენერგოეფექტურობის</w:t>
            </w:r>
            <w:r w:rsidRPr="00106BCE">
              <w:rPr>
                <w:rFonts w:ascii="Sylfaen" w:hAnsi="Sylfaen"/>
                <w:sz w:val="20"/>
                <w:szCs w:val="20"/>
                <w:lang w:val="ka-GE"/>
              </w:rPr>
              <w:t xml:space="preserve"> </w:t>
            </w:r>
            <w:r w:rsidRPr="00106BCE">
              <w:rPr>
                <w:rFonts w:ascii="Sylfaen" w:hAnsi="Sylfaen" w:cs="Sylfaen"/>
                <w:sz w:val="20"/>
                <w:szCs w:val="20"/>
              </w:rPr>
              <w:t>დამატებითი</w:t>
            </w:r>
            <w:r w:rsidRPr="00106BCE">
              <w:rPr>
                <w:rFonts w:ascii="Sylfaen" w:hAnsi="Sylfaen"/>
                <w:sz w:val="20"/>
                <w:szCs w:val="20"/>
              </w:rPr>
              <w:t xml:space="preserve"> </w:t>
            </w:r>
            <w:r w:rsidRPr="00106BCE">
              <w:rPr>
                <w:rFonts w:ascii="Sylfaen" w:hAnsi="Sylfaen" w:cs="Sylfaen"/>
                <w:sz w:val="20"/>
                <w:szCs w:val="20"/>
              </w:rPr>
              <w:t>კრიტერიუმების</w:t>
            </w:r>
            <w:r w:rsidRPr="00106BCE">
              <w:rPr>
                <w:rFonts w:ascii="Sylfaen" w:hAnsi="Sylfaen"/>
                <w:sz w:val="20"/>
                <w:szCs w:val="20"/>
              </w:rPr>
              <w:t xml:space="preserve"> </w:t>
            </w:r>
            <w:r w:rsidRPr="00106BCE">
              <w:rPr>
                <w:rFonts w:ascii="Sylfaen" w:hAnsi="Sylfaen"/>
                <w:sz w:val="20"/>
                <w:szCs w:val="20"/>
                <w:lang w:val="ka-GE"/>
              </w:rPr>
              <w:t xml:space="preserve"> </w:t>
            </w:r>
            <w:r w:rsidRPr="00106BCE">
              <w:rPr>
                <w:rFonts w:ascii="Sylfaen" w:hAnsi="Sylfaen" w:cs="Sylfaen"/>
                <w:sz w:val="20"/>
                <w:szCs w:val="20"/>
              </w:rPr>
              <w:t>ინტეგრაციას</w:t>
            </w:r>
            <w:r w:rsidRPr="00106BCE">
              <w:rPr>
                <w:rFonts w:ascii="Sylfaen" w:hAnsi="Sylfaen"/>
                <w:sz w:val="20"/>
                <w:szCs w:val="20"/>
                <w:lang w:val="ka-GE"/>
              </w:rPr>
              <w:t xml:space="preserve"> </w:t>
            </w:r>
            <w:r w:rsidRPr="00106BCE">
              <w:rPr>
                <w:rFonts w:ascii="Sylfaen" w:hAnsi="Sylfaen" w:cs="Sylfaen"/>
                <w:sz w:val="20"/>
                <w:szCs w:val="20"/>
              </w:rPr>
              <w:t>შესყიდვის</w:t>
            </w:r>
            <w:r w:rsidRPr="00106BCE">
              <w:rPr>
                <w:rFonts w:ascii="Sylfaen" w:hAnsi="Sylfaen"/>
                <w:sz w:val="20"/>
                <w:szCs w:val="20"/>
              </w:rPr>
              <w:t xml:space="preserve"> </w:t>
            </w:r>
            <w:r w:rsidRPr="00106BCE">
              <w:rPr>
                <w:rFonts w:ascii="Sylfaen" w:hAnsi="Sylfaen" w:cs="Sylfaen"/>
                <w:sz w:val="20"/>
                <w:szCs w:val="20"/>
              </w:rPr>
              <w:t>დოკუმენტაციაში</w:t>
            </w:r>
            <w:r w:rsidRPr="00106BCE">
              <w:rPr>
                <w:rFonts w:ascii="Sylfaen" w:hAnsi="Sylfaen"/>
                <w:sz w:val="20"/>
                <w:szCs w:val="20"/>
              </w:rPr>
              <w:t>.</w:t>
            </w:r>
            <w:bookmarkEnd w:id="617"/>
            <w:bookmarkEnd w:id="618"/>
          </w:p>
        </w:tc>
      </w:tr>
      <w:tr w:rsidR="006F7C9D" w:rsidRPr="00106BCE" w14:paraId="794BA99C"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D26D6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2BAF4BD" w14:textId="1870B003" w:rsidR="006F7C9D" w:rsidRPr="00106BCE" w:rsidRDefault="00D17336" w:rsidP="00357C98">
            <w:pPr>
              <w:jc w:val="both"/>
              <w:rPr>
                <w:rFonts w:ascii="Sylfaen" w:hAnsi="Sylfaen"/>
                <w:sz w:val="20"/>
                <w:szCs w:val="20"/>
              </w:rPr>
            </w:pPr>
            <w:r w:rsidRPr="00106BCE">
              <w:rPr>
                <w:rFonts w:ascii="Sylfaen" w:hAnsi="Sylfaen"/>
                <w:sz w:val="20"/>
                <w:szCs w:val="20"/>
              </w:rPr>
              <w:t>2021-2024 წლები საწყისი პოლიტიკის შემუშავებისთვის (შემდეგ პოტენციური განახლებით), განხორციელ</w:t>
            </w:r>
            <w:r w:rsidRPr="00106BCE">
              <w:rPr>
                <w:rFonts w:ascii="Sylfaen" w:hAnsi="Sylfaen"/>
                <w:sz w:val="20"/>
                <w:szCs w:val="20"/>
                <w:lang w:val="ka-GE"/>
              </w:rPr>
              <w:t>ება</w:t>
            </w:r>
            <w:r w:rsidRPr="00106BCE">
              <w:rPr>
                <w:rFonts w:ascii="Sylfaen" w:hAnsi="Sylfaen"/>
                <w:sz w:val="20"/>
                <w:szCs w:val="20"/>
              </w:rPr>
              <w:t xml:space="preserve"> 2030 წლამდე და შემდგომ.</w:t>
            </w:r>
          </w:p>
        </w:tc>
      </w:tr>
      <w:tr w:rsidR="006F7C9D" w:rsidRPr="00106BCE" w14:paraId="195894BD"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6B6B3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A091433" w14:textId="77777777"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106BCE" w14:paraId="0E1E77BA"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64ED09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შესაბამისო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A4A744" w14:textId="696E06AD" w:rsidR="006F7C9D" w:rsidRPr="00106BCE" w:rsidRDefault="006F7C9D" w:rsidP="003A043E">
            <w:pPr>
              <w:jc w:val="both"/>
              <w:rPr>
                <w:rFonts w:ascii="Sylfaen" w:hAnsi="Sylfaen"/>
                <w:sz w:val="20"/>
                <w:szCs w:val="20"/>
                <w:lang w:val="ka-GE"/>
              </w:rPr>
            </w:pPr>
            <w:r w:rsidRPr="00106BCE">
              <w:rPr>
                <w:rFonts w:ascii="Sylfaen" w:hAnsi="Sylfaen"/>
                <w:sz w:val="20"/>
                <w:szCs w:val="20"/>
                <w:lang w:val="ka-GE"/>
              </w:rPr>
              <w:t>კანონი ენერგოეფექტურობის შესახებ</w:t>
            </w:r>
            <w:r w:rsidR="00130B3C" w:rsidRPr="00106BCE">
              <w:rPr>
                <w:rFonts w:ascii="Sylfaen" w:hAnsi="Sylfaen"/>
                <w:sz w:val="20"/>
                <w:szCs w:val="20"/>
                <w:lang w:val="ka-GE"/>
              </w:rPr>
              <w:t>;</w:t>
            </w:r>
          </w:p>
          <w:p w14:paraId="6FB1ABF3" w14:textId="4521E6BE" w:rsidR="006F7C9D" w:rsidRPr="00106BCE" w:rsidRDefault="006F7C9D" w:rsidP="002464CB">
            <w:pPr>
              <w:jc w:val="both"/>
              <w:rPr>
                <w:rFonts w:ascii="Sylfaen" w:hAnsi="Sylfaen"/>
                <w:szCs w:val="20"/>
                <w:lang w:val="ka-GE"/>
              </w:rPr>
            </w:pPr>
          </w:p>
        </w:tc>
      </w:tr>
      <w:tr w:rsidR="006F7C9D" w:rsidRPr="00106BCE" w14:paraId="5B7596BA"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1E3C42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E9051A" w14:textId="05B9C877"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შემუშავების პროცესშია</w:t>
            </w:r>
          </w:p>
        </w:tc>
      </w:tr>
      <w:tr w:rsidR="006F7C9D" w:rsidRPr="00106BCE" w14:paraId="6C000676" w14:textId="77777777" w:rsidTr="00370E8A">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924471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FC74DCA" w14:textId="59B9B7D4"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ივარაუდება ტექნიკური დახმარება ენერგოეფექტური შესყიდვების დასანერგად შესაბამისი უწყებებიდან</w:t>
            </w:r>
            <w:r w:rsidR="00FB0381" w:rsidRPr="00106BCE">
              <w:rPr>
                <w:rFonts w:ascii="Sylfaen" w:hAnsi="Sylfaen"/>
                <w:sz w:val="20"/>
                <w:szCs w:val="20"/>
                <w:lang w:val="ka-GE"/>
              </w:rPr>
              <w:t>.</w:t>
            </w:r>
          </w:p>
        </w:tc>
      </w:tr>
      <w:tr w:rsidR="006F7C9D" w:rsidRPr="00106BCE" w14:paraId="1A71DC88" w14:textId="77777777" w:rsidTr="00370E8A">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804D307" w14:textId="77777777" w:rsidR="006F7C9D" w:rsidRPr="00106BCE" w:rsidRDefault="006F7C9D" w:rsidP="00607F61">
            <w:pPr>
              <w:rPr>
                <w:rFonts w:ascii="Sylfaen" w:hAnsi="Sylfaen"/>
                <w:b/>
                <w:bCs/>
                <w:sz w:val="20"/>
                <w:szCs w:val="20"/>
                <w:lang w:val="ka-GE"/>
              </w:rPr>
            </w:pPr>
            <w:bookmarkStart w:id="619" w:name="_Hlk109898514"/>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C209E9D" w14:textId="76205D42" w:rsidR="006F7C9D" w:rsidRPr="00106BCE" w:rsidRDefault="009176E0" w:rsidP="00FB0381">
            <w:pPr>
              <w:pStyle w:val="ListParagraph"/>
              <w:ind w:left="59"/>
              <w:jc w:val="both"/>
              <w:rPr>
                <w:rFonts w:ascii="Sylfaen" w:hAnsi="Sylfaen"/>
                <w:szCs w:val="20"/>
                <w:lang w:val="ka-GE"/>
              </w:rPr>
            </w:pPr>
            <w:r w:rsidRPr="00106BCE">
              <w:rPr>
                <w:rFonts w:ascii="Sylfaen" w:hAnsi="Sylfaen"/>
                <w:szCs w:val="20"/>
                <w:lang w:val="ka-GE"/>
              </w:rPr>
              <w:t xml:space="preserve">ენერგეტიკულ მომსახურებასა და ენერგოტევადი საქონელის სასიცოცხლო ციკლის ხარჯები გათვალისწინებულია  სატენდერო პროცესებში. </w:t>
            </w:r>
          </w:p>
        </w:tc>
      </w:tr>
      <w:tr w:rsidR="006F7C9D" w:rsidRPr="00106BCE" w14:paraId="2E6F1A58" w14:textId="77777777" w:rsidTr="00370E8A">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D260B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79A9D2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სახელმწიფო ბიუჯეტი </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5CEED36" w14:textId="01849EA8" w:rsidR="006F7C9D" w:rsidRPr="00106BCE" w:rsidRDefault="006F7C9D" w:rsidP="00FB0381">
            <w:pPr>
              <w:pStyle w:val="ListParagraph"/>
              <w:ind w:left="59"/>
              <w:jc w:val="both"/>
              <w:rPr>
                <w:rFonts w:ascii="Sylfaen" w:hAnsi="Sylfaen"/>
                <w:szCs w:val="20"/>
                <w:lang w:val="ka-GE"/>
              </w:rPr>
            </w:pPr>
            <w:r w:rsidRPr="00106BCE">
              <w:rPr>
                <w:rFonts w:ascii="Sylfaen" w:hAnsi="Sylfaen"/>
                <w:szCs w:val="20"/>
                <w:lang w:val="ka-GE"/>
              </w:rPr>
              <w:t xml:space="preserve">არაფინანსური დახმარება შესყიდვის სააგენტოთა მიერ </w:t>
            </w:r>
            <w:r w:rsidR="009176E0" w:rsidRPr="00106BCE">
              <w:rPr>
                <w:rFonts w:ascii="Sylfaen" w:hAnsi="Sylfaen"/>
                <w:szCs w:val="20"/>
                <w:lang w:val="ka-GE"/>
              </w:rPr>
              <w:t xml:space="preserve">(ენერგიის </w:t>
            </w:r>
            <w:r w:rsidRPr="00106BCE">
              <w:rPr>
                <w:rFonts w:ascii="Sylfaen" w:hAnsi="Sylfaen"/>
                <w:szCs w:val="20"/>
                <w:lang w:val="ka-GE"/>
              </w:rPr>
              <w:t xml:space="preserve">დაზოგვის მეშვეობით ინვესტიციების კომპენსირებული ზრდა) </w:t>
            </w:r>
          </w:p>
        </w:tc>
      </w:tr>
      <w:bookmarkEnd w:id="619"/>
      <w:tr w:rsidR="006F7C9D" w:rsidRPr="00106BCE" w14:paraId="19526161" w14:textId="77777777" w:rsidTr="00370E8A">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75260C1"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E56D48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4862551" w14:textId="78C3F03C" w:rsidR="006F7C9D" w:rsidRPr="00106BCE" w:rsidRDefault="006F7C9D" w:rsidP="00FB0381">
            <w:pPr>
              <w:pStyle w:val="ListParagraph"/>
              <w:ind w:left="59"/>
              <w:jc w:val="both"/>
              <w:rPr>
                <w:rFonts w:ascii="Sylfaen" w:hAnsi="Sylfaen"/>
                <w:szCs w:val="20"/>
                <w:lang w:val="ka-GE"/>
              </w:rPr>
            </w:pPr>
            <w:r w:rsidRPr="00106BCE">
              <w:rPr>
                <w:rFonts w:ascii="Sylfaen" w:hAnsi="Sylfaen"/>
                <w:szCs w:val="20"/>
                <w:lang w:val="ka-GE"/>
              </w:rPr>
              <w:t xml:space="preserve">არაფინანსური დახმარება შესყიდვის სააგენტოთა მიერ </w:t>
            </w:r>
            <w:r w:rsidR="009176E0" w:rsidRPr="00106BCE">
              <w:rPr>
                <w:rFonts w:ascii="Sylfaen" w:hAnsi="Sylfaen"/>
                <w:szCs w:val="20"/>
                <w:lang w:val="ka-GE"/>
              </w:rPr>
              <w:t xml:space="preserve">(ენერგიის </w:t>
            </w:r>
            <w:r w:rsidRPr="00106BCE">
              <w:rPr>
                <w:rFonts w:ascii="Sylfaen" w:hAnsi="Sylfaen"/>
                <w:szCs w:val="20"/>
                <w:lang w:val="ka-GE"/>
              </w:rPr>
              <w:t>დაზოგვის მეშვეობით ინვესტიციების კომპენსირებული ზრდა)</w:t>
            </w:r>
            <w:r w:rsidR="009176E0" w:rsidRPr="00106BCE">
              <w:rPr>
                <w:rFonts w:ascii="Sylfaen" w:hAnsi="Sylfaen"/>
                <w:szCs w:val="20"/>
                <w:lang w:val="ka-GE"/>
              </w:rPr>
              <w:t>.</w:t>
            </w:r>
          </w:p>
        </w:tc>
      </w:tr>
      <w:tr w:rsidR="006F7C9D" w:rsidRPr="00106BCE" w14:paraId="4D6CFCBF" w14:textId="77777777" w:rsidTr="00370E8A">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86E8E9F"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4622F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5B4A00E" w14:textId="286F1726" w:rsidR="00670AB3" w:rsidRPr="00106BCE" w:rsidRDefault="006F7C9D" w:rsidP="00FB038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B2517F7" w14:textId="77777777" w:rsidTr="00370E8A">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929060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5D9F2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5320635" w14:textId="33DAE247"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საჭიროებს ტექნიკური მხარდაჭერის პროგრამას</w:t>
            </w:r>
            <w:r w:rsidR="00FB0381" w:rsidRPr="00106BCE">
              <w:rPr>
                <w:rFonts w:ascii="Sylfaen" w:hAnsi="Sylfaen"/>
                <w:sz w:val="20"/>
                <w:szCs w:val="20"/>
                <w:lang w:val="ka-GE"/>
              </w:rPr>
              <w:t>.</w:t>
            </w:r>
          </w:p>
        </w:tc>
      </w:tr>
      <w:tr w:rsidR="006F7C9D" w:rsidRPr="00106BCE" w14:paraId="6C6056A6"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9152A2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C00238B" w14:textId="37B19213"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სახელმწიფო შესყიდვების სააგენტო</w:t>
            </w:r>
            <w:r w:rsidR="00FB0381" w:rsidRPr="00106BCE">
              <w:rPr>
                <w:rFonts w:ascii="Sylfaen" w:hAnsi="Sylfaen"/>
                <w:sz w:val="20"/>
                <w:szCs w:val="20"/>
                <w:lang w:val="ka-GE"/>
              </w:rPr>
              <w:t>.</w:t>
            </w:r>
          </w:p>
        </w:tc>
      </w:tr>
      <w:tr w:rsidR="006F7C9D" w:rsidRPr="00106BCE" w14:paraId="4AB4BE47"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6E8FF4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FCDC85E" w14:textId="370DA071" w:rsidR="00FB0381" w:rsidRPr="00106BCE" w:rsidRDefault="009B7AEA" w:rsidP="00FB0381">
            <w:pPr>
              <w:jc w:val="both"/>
              <w:rPr>
                <w:rFonts w:ascii="Sylfaen" w:hAnsi="Sylfaen"/>
                <w:sz w:val="20"/>
                <w:szCs w:val="20"/>
                <w:lang w:val="ka-GE"/>
              </w:rPr>
            </w:pPr>
            <w:r w:rsidRPr="00106BCE">
              <w:rPr>
                <w:rFonts w:ascii="Sylfaen" w:hAnsi="Sylfaen"/>
                <w:sz w:val="20"/>
                <w:szCs w:val="20"/>
                <w:lang w:val="ka-GE"/>
              </w:rPr>
              <w:t xml:space="preserve">საქართველოს </w:t>
            </w:r>
            <w:r w:rsidR="006F7C9D" w:rsidRPr="00106BCE">
              <w:rPr>
                <w:rFonts w:ascii="Sylfaen" w:hAnsi="Sylfaen"/>
                <w:sz w:val="20"/>
                <w:szCs w:val="20"/>
                <w:lang w:val="ka-GE"/>
              </w:rPr>
              <w:t>ეკონომიკისა და მდგრადი განვითარების სამინისტრო</w:t>
            </w:r>
            <w:r w:rsidR="00FB0381" w:rsidRPr="00106BCE">
              <w:rPr>
                <w:rFonts w:ascii="Sylfaen" w:hAnsi="Sylfaen"/>
                <w:sz w:val="20"/>
                <w:szCs w:val="20"/>
                <w:lang w:val="ka-GE"/>
              </w:rPr>
              <w:t>.</w:t>
            </w:r>
          </w:p>
          <w:p w14:paraId="7454FA86" w14:textId="57E42A2B" w:rsidR="00FB0381" w:rsidRPr="00106BCE" w:rsidRDefault="003C30E2" w:rsidP="00FB0381">
            <w:pPr>
              <w:jc w:val="both"/>
              <w:rPr>
                <w:rFonts w:ascii="Sylfaen" w:hAnsi="Sylfaen"/>
                <w:sz w:val="20"/>
                <w:szCs w:val="20"/>
                <w:lang w:val="ka-GE"/>
              </w:rPr>
            </w:pPr>
            <w:r w:rsidRPr="00106BCE">
              <w:rPr>
                <w:rFonts w:ascii="Sylfaen" w:hAnsi="Sylfaen"/>
                <w:sz w:val="20"/>
                <w:szCs w:val="20"/>
                <w:lang w:val="ka-GE"/>
              </w:rPr>
              <w:t xml:space="preserve">საქართველოს </w:t>
            </w:r>
            <w:r w:rsidR="006F7C9D" w:rsidRPr="00106BCE">
              <w:rPr>
                <w:rFonts w:ascii="Sylfaen" w:hAnsi="Sylfaen"/>
                <w:sz w:val="20"/>
                <w:szCs w:val="20"/>
                <w:lang w:val="ka-GE"/>
              </w:rPr>
              <w:t>რეგიონული განვითარებისა და ინფრასტრუქტურის სამინისტრო</w:t>
            </w:r>
            <w:r w:rsidR="00FB0381" w:rsidRPr="00106BCE">
              <w:rPr>
                <w:rFonts w:ascii="Sylfaen" w:hAnsi="Sylfaen"/>
                <w:sz w:val="20"/>
                <w:szCs w:val="20"/>
                <w:lang w:val="ka-GE"/>
              </w:rPr>
              <w:t>.</w:t>
            </w:r>
          </w:p>
          <w:p w14:paraId="739588F9" w14:textId="61DB814E"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 xml:space="preserve">სსიპ </w:t>
            </w:r>
            <w:r w:rsidR="00D32778" w:rsidRPr="00106BCE">
              <w:rPr>
                <w:rFonts w:ascii="Sylfaen" w:hAnsi="Sylfaen"/>
                <w:sz w:val="20"/>
                <w:szCs w:val="20"/>
                <w:lang w:val="ka-GE"/>
              </w:rPr>
              <w:t>„</w:t>
            </w:r>
            <w:r w:rsidRPr="00106BCE">
              <w:rPr>
                <w:rFonts w:ascii="Sylfaen" w:hAnsi="Sylfaen"/>
                <w:sz w:val="20"/>
                <w:szCs w:val="20"/>
                <w:lang w:val="ka-GE"/>
              </w:rPr>
              <w:t>საქართველოს მუნიციპალური განვითარების ფონდი</w:t>
            </w:r>
            <w:r w:rsidR="00D32778" w:rsidRPr="00106BCE">
              <w:rPr>
                <w:rFonts w:ascii="Sylfaen" w:hAnsi="Sylfaen"/>
                <w:sz w:val="20"/>
                <w:szCs w:val="20"/>
                <w:lang w:val="ka-GE"/>
              </w:rPr>
              <w:t>“</w:t>
            </w:r>
            <w:r w:rsidR="00282C9F" w:rsidRPr="00106BCE">
              <w:rPr>
                <w:rFonts w:ascii="Sylfaen" w:hAnsi="Sylfaen"/>
                <w:sz w:val="20"/>
                <w:szCs w:val="20"/>
                <w:vertAlign w:val="superscript"/>
                <w:lang w:val="ka-GE"/>
              </w:rPr>
              <w:footnoteReference w:id="201"/>
            </w:r>
          </w:p>
        </w:tc>
      </w:tr>
      <w:tr w:rsidR="006F7C9D" w:rsidRPr="00106BCE" w14:paraId="6D5C4E2E" w14:textId="77777777" w:rsidTr="00370E8A">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2F49385" w14:textId="77777777" w:rsidR="006F7C9D" w:rsidRPr="00106BCE" w:rsidRDefault="006F7C9D" w:rsidP="00607F61">
            <w:pPr>
              <w:rPr>
                <w:rFonts w:ascii="Sylfaen" w:hAnsi="Sylfaen"/>
                <w:b/>
                <w:bCs/>
                <w:sz w:val="20"/>
                <w:szCs w:val="20"/>
                <w:lang w:val="ka-GE"/>
              </w:rPr>
            </w:pPr>
          </w:p>
          <w:p w14:paraId="4BCC14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მონიტორინგი  </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F2C31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D82C8C1" w14:textId="77777777" w:rsidR="006F7C9D" w:rsidRPr="00106BCE" w:rsidRDefault="006F7C9D" w:rsidP="00FB0381">
            <w:pPr>
              <w:jc w:val="both"/>
              <w:rPr>
                <w:rFonts w:ascii="Sylfaen" w:hAnsi="Sylfaen"/>
                <w:sz w:val="20"/>
                <w:szCs w:val="20"/>
                <w:lang w:val="ka-GE"/>
              </w:rPr>
            </w:pPr>
            <w:r w:rsidRPr="00106BCE">
              <w:rPr>
                <w:rFonts w:ascii="Sylfaen" w:hAnsi="Sylfaen"/>
                <w:sz w:val="20"/>
                <w:szCs w:val="20"/>
                <w:lang w:val="ka-GE"/>
              </w:rPr>
              <w:t>ენერგიის მართვის ეროვნული საინფორმაციო სისტემა</w:t>
            </w:r>
          </w:p>
        </w:tc>
      </w:tr>
      <w:tr w:rsidR="006F7C9D" w:rsidRPr="00106BCE" w14:paraId="35D77253" w14:textId="77777777" w:rsidTr="00370E8A">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9303226"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900A3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9EEB22" w14:textId="62E5D837" w:rsidR="006F7C9D" w:rsidRPr="00106BCE" w:rsidRDefault="006F7C9D" w:rsidP="00597246">
            <w:pPr>
              <w:pStyle w:val="ListParagraph"/>
              <w:numPr>
                <w:ilvl w:val="0"/>
                <w:numId w:val="147"/>
              </w:numPr>
              <w:ind w:left="340" w:hanging="340"/>
              <w:jc w:val="both"/>
              <w:rPr>
                <w:rFonts w:ascii="Sylfaen" w:hAnsi="Sylfaen"/>
                <w:szCs w:val="20"/>
                <w:lang w:val="ka-GE"/>
              </w:rPr>
            </w:pPr>
            <w:r w:rsidRPr="00106BCE">
              <w:rPr>
                <w:rFonts w:ascii="Sylfaen" w:hAnsi="Sylfaen"/>
                <w:szCs w:val="20"/>
                <w:lang w:val="ka-GE"/>
              </w:rPr>
              <w:t>სახელმწიფო ტენდერების რაოდენობა, რომელთა პირობებ</w:t>
            </w:r>
            <w:r w:rsidR="00B34580" w:rsidRPr="00106BCE">
              <w:rPr>
                <w:rFonts w:ascii="Sylfaen" w:hAnsi="Sylfaen"/>
                <w:szCs w:val="20"/>
                <w:lang w:val="ka-GE"/>
              </w:rPr>
              <w:t>ი ითვალისწინებს</w:t>
            </w:r>
            <w:r w:rsidRPr="00106BCE">
              <w:rPr>
                <w:rFonts w:ascii="Sylfaen" w:hAnsi="Sylfaen"/>
                <w:szCs w:val="20"/>
                <w:lang w:val="ka-GE"/>
              </w:rPr>
              <w:t xml:space="preserve"> ენერგოეფექტურობის საკითხები, გამოკითხვის შედეგების თანახმად</w:t>
            </w:r>
            <w:r w:rsidR="00B34580" w:rsidRPr="00106BCE">
              <w:rPr>
                <w:rFonts w:ascii="Sylfaen" w:hAnsi="Sylfaen"/>
                <w:szCs w:val="20"/>
                <w:lang w:val="ka-GE"/>
              </w:rPr>
              <w:t>;</w:t>
            </w:r>
          </w:p>
          <w:p w14:paraId="13AF5E3B" w14:textId="7895B646" w:rsidR="006F7C9D" w:rsidRPr="00106BCE" w:rsidRDefault="006F7C9D" w:rsidP="00597246">
            <w:pPr>
              <w:pStyle w:val="ListParagraph"/>
              <w:numPr>
                <w:ilvl w:val="0"/>
                <w:numId w:val="147"/>
              </w:numPr>
              <w:ind w:left="340" w:hanging="340"/>
              <w:jc w:val="both"/>
              <w:rPr>
                <w:rFonts w:ascii="Sylfaen" w:hAnsi="Sylfaen"/>
                <w:szCs w:val="20"/>
                <w:lang w:val="ka-GE"/>
              </w:rPr>
            </w:pPr>
            <w:r w:rsidRPr="00106BCE">
              <w:rPr>
                <w:rFonts w:ascii="Sylfaen" w:hAnsi="Sylfaen"/>
                <w:szCs w:val="20"/>
                <w:lang w:val="ka-GE"/>
              </w:rPr>
              <w:t>ენერგიის მოხმარება საზოგადოებრივი შენობების მიერ</w:t>
            </w:r>
            <w:r w:rsidR="00B34580" w:rsidRPr="00106BCE">
              <w:rPr>
                <w:rFonts w:ascii="Sylfaen" w:hAnsi="Sylfaen"/>
                <w:szCs w:val="20"/>
                <w:lang w:val="ka-GE"/>
              </w:rPr>
              <w:t>;</w:t>
            </w:r>
          </w:p>
          <w:p w14:paraId="49BEBFF8" w14:textId="484277CB" w:rsidR="006F7C9D" w:rsidRPr="00106BCE" w:rsidRDefault="00B34580" w:rsidP="00597246">
            <w:pPr>
              <w:pStyle w:val="ListParagraph"/>
              <w:numPr>
                <w:ilvl w:val="0"/>
                <w:numId w:val="239"/>
              </w:numPr>
              <w:ind w:left="343" w:hanging="340"/>
              <w:jc w:val="both"/>
              <w:rPr>
                <w:rFonts w:ascii="Sylfaen" w:hAnsi="Sylfaen"/>
                <w:szCs w:val="20"/>
                <w:lang w:val="ka-GE"/>
              </w:rPr>
            </w:pPr>
            <w:bookmarkStart w:id="620" w:name="_Hlk109899182"/>
            <w:r w:rsidRPr="00106BCE">
              <w:rPr>
                <w:rFonts w:ascii="Sylfaen" w:hAnsi="Sylfaen" w:cs="Sylfaen"/>
                <w:szCs w:val="20"/>
                <w:lang w:val="ka-GE"/>
              </w:rPr>
              <w:t>საზოგადოებრივი</w:t>
            </w:r>
            <w:r w:rsidRPr="00106BCE">
              <w:rPr>
                <w:rFonts w:ascii="Sylfaen" w:hAnsi="Sylfaen"/>
                <w:szCs w:val="20"/>
                <w:lang w:val="ka-GE"/>
              </w:rPr>
              <w:t xml:space="preserve"> შენობების მიერ ენერგიის მოხმარებასთან დაკავშირებული სათბურის აირების ემისიები. </w:t>
            </w:r>
            <w:bookmarkEnd w:id="620"/>
          </w:p>
        </w:tc>
      </w:tr>
      <w:tr w:rsidR="006F7C9D" w:rsidRPr="00106BCE" w14:paraId="07877E0D" w14:textId="77777777" w:rsidTr="00370E8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5499C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412B0E9" w14:textId="3E49A1ED"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RE-7</w:t>
            </w:r>
            <w:r w:rsidR="00B34580" w:rsidRPr="00106BCE">
              <w:rPr>
                <w:rFonts w:ascii="Sylfaen" w:hAnsi="Sylfaen"/>
                <w:szCs w:val="20"/>
                <w:lang w:val="ka-GE"/>
              </w:rPr>
              <w:t>;</w:t>
            </w:r>
          </w:p>
          <w:p w14:paraId="2C199517" w14:textId="29D5C4AF"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 EE-3</w:t>
            </w:r>
            <w:r w:rsidR="00B34580" w:rsidRPr="00106BCE">
              <w:rPr>
                <w:rFonts w:ascii="Sylfaen" w:hAnsi="Sylfaen"/>
                <w:szCs w:val="20"/>
                <w:lang w:val="ka-GE"/>
              </w:rPr>
              <w:t>;</w:t>
            </w:r>
          </w:p>
          <w:p w14:paraId="6C7960E7" w14:textId="08E74146"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34580" w:rsidRPr="00106BCE">
              <w:rPr>
                <w:rFonts w:ascii="Sylfaen" w:hAnsi="Sylfaen"/>
                <w:szCs w:val="20"/>
                <w:lang w:val="ka-GE"/>
              </w:rPr>
              <w:t>.</w:t>
            </w:r>
          </w:p>
        </w:tc>
      </w:tr>
    </w:tbl>
    <w:p w14:paraId="73FB5D36" w14:textId="77777777" w:rsidR="006F7C9D" w:rsidRPr="00106BCE" w:rsidRDefault="006F7C9D" w:rsidP="00607F61">
      <w:pPr>
        <w:rPr>
          <w:rFonts w:ascii="Sylfaen" w:hAnsi="Sylfaen"/>
          <w:lang w:val="ka-GE"/>
        </w:rPr>
      </w:pPr>
    </w:p>
    <w:p w14:paraId="0D33CC11" w14:textId="1C1A278C" w:rsidR="006F7C9D" w:rsidRPr="00106BCE" w:rsidRDefault="006F7C9D" w:rsidP="00D20E39">
      <w:pPr>
        <w:pStyle w:val="Heading6"/>
        <w:rPr>
          <w:rFonts w:ascii="Sylfaen" w:hAnsi="Sylfaen"/>
          <w:sz w:val="22"/>
          <w:szCs w:val="22"/>
          <w:lang w:val="ka-GE"/>
        </w:rPr>
      </w:pPr>
      <w:r w:rsidRPr="00106BCE">
        <w:rPr>
          <w:rFonts w:ascii="Sylfaen" w:hAnsi="Sylfaen"/>
          <w:sz w:val="22"/>
          <w:szCs w:val="22"/>
          <w:lang w:val="ka-GE"/>
        </w:rPr>
        <w:t xml:space="preserve">EE-3: </w:t>
      </w:r>
      <w:bookmarkStart w:id="621" w:name="_Hlk109899366"/>
      <w:r w:rsidR="00700F66" w:rsidRPr="00106BCE">
        <w:rPr>
          <w:rFonts w:ascii="Sylfaen" w:hAnsi="Sylfaen"/>
          <w:sz w:val="22"/>
          <w:szCs w:val="22"/>
          <w:lang w:val="ka-GE"/>
        </w:rPr>
        <w:t>სკოლების და ცენტრალური მთავრობის მფლობელობაში არსებული სხვა შენობების ენერგოეფექტური მოდერნიზაცია</w:t>
      </w:r>
    </w:p>
    <w:tbl>
      <w:tblPr>
        <w:tblW w:w="5000" w:type="pct"/>
        <w:tblLook w:val="04A0" w:firstRow="1" w:lastRow="0" w:firstColumn="1" w:lastColumn="0" w:noHBand="0" w:noVBand="1"/>
      </w:tblPr>
      <w:tblGrid>
        <w:gridCol w:w="1709"/>
        <w:gridCol w:w="2561"/>
        <w:gridCol w:w="5386"/>
      </w:tblGrid>
      <w:tr w:rsidR="006F7C9D" w:rsidRPr="00106BCE" w14:paraId="050E47CA" w14:textId="77777777" w:rsidTr="006D435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bookmarkEnd w:id="621"/>
          <w:p w14:paraId="17286DF0" w14:textId="170CD9E4" w:rsidR="006F7C9D" w:rsidRPr="00106BCE" w:rsidRDefault="006F7C9D" w:rsidP="00700F66">
            <w:pPr>
              <w:pStyle w:val="Heading6"/>
              <w:spacing w:before="0" w:line="240" w:lineRule="auto"/>
              <w:rPr>
                <w:rFonts w:ascii="Sylfaen" w:hAnsi="Sylfaen"/>
                <w:szCs w:val="20"/>
                <w:lang w:val="ka-GE"/>
              </w:rPr>
            </w:pPr>
            <w:r w:rsidRPr="00106BCE">
              <w:rPr>
                <w:rFonts w:ascii="Sylfaen" w:hAnsi="Sylfaen"/>
                <w:bCs/>
                <w:szCs w:val="20"/>
                <w:lang w:val="ka-GE"/>
              </w:rPr>
              <w:t>EE-3:</w:t>
            </w:r>
            <w:r w:rsidRPr="00106BCE">
              <w:rPr>
                <w:rFonts w:ascii="Sylfaen" w:hAnsi="Sylfaen"/>
                <w:b w:val="0"/>
                <w:bCs/>
                <w:szCs w:val="20"/>
                <w:lang w:val="ka-GE"/>
              </w:rPr>
              <w:t xml:space="preserve"> </w:t>
            </w:r>
            <w:r w:rsidR="00700F66" w:rsidRPr="00106BCE">
              <w:rPr>
                <w:rFonts w:ascii="Sylfaen" w:hAnsi="Sylfaen"/>
                <w:szCs w:val="20"/>
                <w:lang w:val="ka-GE"/>
              </w:rPr>
              <w:t>სკოლების და ცენტრალური მთავრობის მფლობელობაში არსებული სხვა შენობების ენერგოეფექტური მოდერნიზაცია</w:t>
            </w:r>
          </w:p>
        </w:tc>
      </w:tr>
      <w:tr w:rsidR="006D4356" w:rsidRPr="00106BCE" w14:paraId="54F2EF56" w14:textId="77777777" w:rsidTr="006D435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E4BB52" w14:textId="630FAD62" w:rsidR="006D4356" w:rsidRPr="00106BCE" w:rsidRDefault="006D4356" w:rsidP="00D20E39">
            <w:pPr>
              <w:jc w:val="both"/>
              <w:rPr>
                <w:rFonts w:ascii="Sylfaen" w:hAnsi="Sylfaen"/>
                <w:sz w:val="20"/>
                <w:szCs w:val="20"/>
                <w:lang w:val="ka-GE"/>
              </w:rPr>
            </w:pPr>
            <w:r w:rsidRPr="00106BCE">
              <w:rPr>
                <w:rFonts w:ascii="Sylfaen" w:hAnsi="Sylfaen"/>
                <w:b/>
                <w:bCs/>
                <w:sz w:val="20"/>
                <w:szCs w:val="20"/>
                <w:lang w:val="ka-GE"/>
              </w:rPr>
              <w:t xml:space="preserve">მიზანი  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D4356" w:rsidRPr="00106BCE" w14:paraId="14FADAD4" w14:textId="77777777" w:rsidTr="006D435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D49914" w14:textId="3E20C345" w:rsidR="006D4356" w:rsidRPr="00106BCE" w:rsidRDefault="006D4356" w:rsidP="00B94E0B">
            <w:pPr>
              <w:jc w:val="both"/>
              <w:rPr>
                <w:rFonts w:ascii="Sylfaen" w:hAnsi="Sylfaen"/>
                <w:sz w:val="20"/>
                <w:szCs w:val="20"/>
                <w:lang w:val="ka-GE"/>
              </w:rPr>
            </w:pPr>
            <w:r w:rsidRPr="00106BCE">
              <w:rPr>
                <w:rFonts w:ascii="Sylfaen" w:hAnsi="Sylfaen"/>
                <w:b/>
                <w:bCs/>
                <w:sz w:val="20"/>
                <w:szCs w:val="20"/>
                <w:lang w:val="ka-GE"/>
              </w:rPr>
              <w:lastRenderedPageBreak/>
              <w:t xml:space="preserve">აღწერა: </w:t>
            </w:r>
            <w:r w:rsidRPr="00106BCE">
              <w:rPr>
                <w:rFonts w:ascii="Sylfaen" w:hAnsi="Sylfaen"/>
                <w:bCs/>
                <w:sz w:val="20"/>
                <w:szCs w:val="20"/>
                <w:lang w:val="ka-GE"/>
              </w:rPr>
              <w:t xml:space="preserve">საქართველოს კანონი ენერგოეფექტურობის შესახებ (მუხლი 17) ცალსახად მოითხოვს ცენტრალური მთავრობის საკუთრებაში და </w:t>
            </w:r>
            <w:r w:rsidR="00A0211A">
              <w:rPr>
                <w:rFonts w:ascii="Sylfaen" w:hAnsi="Sylfaen"/>
                <w:bCs/>
                <w:sz w:val="20"/>
                <w:szCs w:val="20"/>
                <w:lang w:val="ka-GE"/>
              </w:rPr>
              <w:t>სარგებლობაში</w:t>
            </w:r>
            <w:r w:rsidRPr="00106BCE">
              <w:rPr>
                <w:rFonts w:ascii="Sylfaen" w:hAnsi="Sylfaen"/>
                <w:bCs/>
                <w:sz w:val="20"/>
                <w:szCs w:val="20"/>
                <w:lang w:val="ka-GE"/>
              </w:rPr>
              <w:t xml:space="preserve"> არსებული შენობების განახლებას.</w:t>
            </w:r>
            <w:r w:rsidRPr="00106BCE">
              <w:rPr>
                <w:rFonts w:ascii="Sylfaen" w:hAnsi="Sylfaen"/>
                <w:sz w:val="20"/>
                <w:szCs w:val="20"/>
                <w:lang w:val="ka-GE"/>
              </w:rPr>
              <w:t xml:space="preserve"> ამ ღონისძიების შედეგად მოხდება შენობების </w:t>
            </w:r>
            <w:r w:rsidR="00A0211A">
              <w:rPr>
                <w:rFonts w:ascii="Sylfaen" w:hAnsi="Sylfaen"/>
                <w:sz w:val="20"/>
                <w:szCs w:val="20"/>
                <w:lang w:val="ka-GE"/>
              </w:rPr>
              <w:t>განახლება</w:t>
            </w:r>
            <w:r w:rsidRPr="00106BCE">
              <w:rPr>
                <w:rFonts w:ascii="Sylfaen" w:hAnsi="Sylfaen"/>
                <w:sz w:val="20"/>
                <w:szCs w:val="20"/>
                <w:lang w:val="ka-GE"/>
              </w:rPr>
              <w:t xml:space="preserve"> და ენერგოეფექტურობის გაუმჯობესება. კანონის შესაბამისად</w:t>
            </w:r>
            <w:r w:rsidR="001F6F4E" w:rsidRPr="00106BCE">
              <w:rPr>
                <w:rFonts w:ascii="Sylfaen" w:hAnsi="Sylfaen"/>
                <w:sz w:val="20"/>
                <w:szCs w:val="20"/>
                <w:lang w:val="ka-GE"/>
              </w:rPr>
              <w:t>,</w:t>
            </w:r>
            <w:r w:rsidRPr="00106BCE">
              <w:rPr>
                <w:rFonts w:ascii="Sylfaen" w:hAnsi="Sylfaen"/>
                <w:sz w:val="20"/>
                <w:szCs w:val="20"/>
                <w:lang w:val="ka-GE"/>
              </w:rPr>
              <w:t xml:space="preserve"> </w:t>
            </w:r>
            <w:r w:rsidR="00A0211A">
              <w:rPr>
                <w:rFonts w:ascii="Sylfaen" w:hAnsi="Sylfaen"/>
                <w:sz w:val="20"/>
                <w:szCs w:val="20"/>
                <w:lang w:val="ka-GE"/>
              </w:rPr>
              <w:t xml:space="preserve">აღნიშნულის </w:t>
            </w:r>
            <w:r w:rsidRPr="00106BCE">
              <w:rPr>
                <w:rFonts w:ascii="Sylfaen" w:hAnsi="Sylfaen"/>
                <w:sz w:val="20"/>
                <w:szCs w:val="20"/>
                <w:lang w:val="ka-GE"/>
              </w:rPr>
              <w:t>მიზან</w:t>
            </w:r>
            <w:r w:rsidR="001F6F4E" w:rsidRPr="00106BCE">
              <w:rPr>
                <w:rFonts w:ascii="Sylfaen" w:hAnsi="Sylfaen"/>
                <w:sz w:val="20"/>
                <w:szCs w:val="20"/>
                <w:lang w:val="ka-GE"/>
              </w:rPr>
              <w:t>ია</w:t>
            </w:r>
            <w:r w:rsidR="009955A9">
              <w:rPr>
                <w:rFonts w:ascii="Sylfaen" w:hAnsi="Sylfaen"/>
                <w:sz w:val="20"/>
                <w:szCs w:val="20"/>
                <w:lang w:val="ka-GE"/>
              </w:rPr>
              <w:t>,</w:t>
            </w:r>
            <w:r w:rsidRPr="00106BCE">
              <w:rPr>
                <w:rFonts w:ascii="Sylfaen" w:hAnsi="Sylfaen"/>
                <w:sz w:val="20"/>
                <w:szCs w:val="20"/>
                <w:lang w:val="ka-GE"/>
              </w:rPr>
              <w:t xml:space="preserve"> რომ სახელმწიფო ორგანოების მფლობელობაში არსებული, გათბობის და/ან გაგრილების საჭიროების მქონე შენობების საერთო სასარგებლო ფართობის </w:t>
            </w:r>
            <w:r w:rsidR="009955A9">
              <w:rPr>
                <w:rFonts w:ascii="Sylfaen" w:hAnsi="Sylfaen"/>
                <w:sz w:val="20"/>
                <w:szCs w:val="20"/>
                <w:lang w:val="ka-GE"/>
              </w:rPr>
              <w:t xml:space="preserve">მინიმუმ </w:t>
            </w:r>
            <w:r w:rsidRPr="00106BCE">
              <w:rPr>
                <w:rFonts w:ascii="Sylfaen" w:hAnsi="Sylfaen"/>
                <w:sz w:val="20"/>
                <w:szCs w:val="20"/>
                <w:lang w:val="ka-GE"/>
              </w:rPr>
              <w:t>1%-ის განახლება მოხდეს ყოველწლიურად, მინიმალური ენერგეტიკული მახასიათებლების მოთხოვნებ</w:t>
            </w:r>
            <w:r w:rsidR="009955A9">
              <w:rPr>
                <w:rFonts w:ascii="Sylfaen" w:hAnsi="Sylfaen"/>
                <w:sz w:val="20"/>
                <w:szCs w:val="20"/>
                <w:lang w:val="ka-GE"/>
              </w:rPr>
              <w:t xml:space="preserve">ის შესაბამისად. </w:t>
            </w:r>
          </w:p>
          <w:p w14:paraId="62F72272" w14:textId="363F7312" w:rsidR="00E428DB" w:rsidRPr="00106BCE" w:rsidRDefault="009955A9" w:rsidP="00D20E39">
            <w:pPr>
              <w:jc w:val="both"/>
              <w:rPr>
                <w:rFonts w:ascii="Sylfaen" w:hAnsi="Sylfaen"/>
                <w:bCs/>
                <w:sz w:val="20"/>
                <w:szCs w:val="20"/>
                <w:lang w:val="ka-GE"/>
              </w:rPr>
            </w:pPr>
            <w:r>
              <w:rPr>
                <w:rFonts w:ascii="Sylfaen" w:hAnsi="Sylfaen"/>
                <w:sz w:val="20"/>
                <w:szCs w:val="20"/>
                <w:lang w:val="ka-GE"/>
              </w:rPr>
              <w:t>განახლებას</w:t>
            </w:r>
            <w:r w:rsidR="006D4356" w:rsidRPr="00106BCE">
              <w:rPr>
                <w:rFonts w:ascii="Sylfaen" w:hAnsi="Sylfaen"/>
                <w:sz w:val="20"/>
                <w:szCs w:val="20"/>
                <w:lang w:val="ka-GE"/>
              </w:rPr>
              <w:t xml:space="preserve">თან დაკავშირებული ღონისძიება მოიცავს შენობების გარე კონსტრუქციის გაუმჯობესებას, ენერგო დამზოგველი ნათურების </w:t>
            </w:r>
            <w:r>
              <w:rPr>
                <w:rFonts w:ascii="Sylfaen" w:hAnsi="Sylfaen"/>
                <w:sz w:val="20"/>
                <w:szCs w:val="20"/>
                <w:lang w:val="ka-GE"/>
              </w:rPr>
              <w:t>დამონტაჟებას</w:t>
            </w:r>
            <w:r w:rsidR="006D4356" w:rsidRPr="00106BCE">
              <w:rPr>
                <w:rFonts w:ascii="Sylfaen" w:hAnsi="Sylfaen"/>
                <w:sz w:val="20"/>
                <w:szCs w:val="20"/>
                <w:lang w:val="ka-GE"/>
              </w:rPr>
              <w:t xml:space="preserve"> და მყარ საწვავზე მომუშავე გამათბობლების მოდერნიზაციას/ჩანაცვლებას.</w:t>
            </w:r>
            <w:r w:rsidR="006B0AF7" w:rsidRPr="00106BCE">
              <w:rPr>
                <w:rFonts w:ascii="Sylfaen" w:hAnsi="Sylfaen"/>
                <w:sz w:val="20"/>
                <w:szCs w:val="20"/>
                <w:lang w:val="ka-GE"/>
              </w:rPr>
              <w:t xml:space="preserve"> </w:t>
            </w:r>
            <w:r w:rsidR="00BA0E79" w:rsidRPr="00106BCE">
              <w:rPr>
                <w:rFonts w:ascii="Sylfaen" w:hAnsi="Sylfaen"/>
                <w:sz w:val="20"/>
                <w:szCs w:val="20"/>
                <w:lang w:val="ka-GE"/>
              </w:rPr>
              <w:t xml:space="preserve">ყოველწლიურად ინვესტიციები უნდა  ეხებოდეს, ცენტრალური მთავრობის საკუთრებაში ან </w:t>
            </w:r>
            <w:r>
              <w:rPr>
                <w:rFonts w:ascii="Sylfaen" w:hAnsi="Sylfaen"/>
                <w:sz w:val="20"/>
                <w:szCs w:val="20"/>
                <w:lang w:val="ka-GE"/>
              </w:rPr>
              <w:t>სარგებლობაში</w:t>
            </w:r>
            <w:r w:rsidR="00BA0E79" w:rsidRPr="00106BCE">
              <w:rPr>
                <w:rFonts w:ascii="Sylfaen" w:hAnsi="Sylfaen"/>
                <w:sz w:val="20"/>
                <w:szCs w:val="20"/>
                <w:lang w:val="ka-GE"/>
              </w:rPr>
              <w:t xml:space="preserve"> არსებული ფართის მინიმუმ 1%-ს</w:t>
            </w:r>
            <w:r>
              <w:rPr>
                <w:rFonts w:ascii="Sylfaen" w:hAnsi="Sylfaen"/>
                <w:sz w:val="20"/>
                <w:szCs w:val="20"/>
                <w:lang w:val="ka-GE"/>
              </w:rPr>
              <w:t>.</w:t>
            </w:r>
            <w:r w:rsidR="00BA0E79" w:rsidRPr="00106BCE">
              <w:rPr>
                <w:rFonts w:ascii="Sylfaen" w:hAnsi="Sylfaen"/>
                <w:sz w:val="20"/>
                <w:szCs w:val="20"/>
                <w:lang w:val="ka-GE"/>
              </w:rPr>
              <w:t xml:space="preserve"> </w:t>
            </w:r>
            <w:bookmarkStart w:id="622" w:name="_Hlk109900184"/>
            <w:r w:rsidR="00E428DB" w:rsidRPr="00106BCE">
              <w:rPr>
                <w:rFonts w:ascii="Sylfaen" w:hAnsi="Sylfaen"/>
                <w:bCs/>
                <w:sz w:val="20"/>
                <w:szCs w:val="20"/>
                <w:lang w:val="ka-GE"/>
              </w:rPr>
              <w:t>ეს ღონისძიება გულისხმობს სკოლის შენობების ყველა გარე  კონსტრუქციის გაუმჯობესებას/</w:t>
            </w:r>
            <w:r>
              <w:rPr>
                <w:rFonts w:ascii="Sylfaen" w:hAnsi="Sylfaen"/>
                <w:bCs/>
                <w:sz w:val="20"/>
                <w:szCs w:val="20"/>
                <w:lang w:val="ka-GE"/>
              </w:rPr>
              <w:t>თბო</w:t>
            </w:r>
            <w:r w:rsidR="00E428DB" w:rsidRPr="00106BCE">
              <w:rPr>
                <w:rFonts w:ascii="Sylfaen" w:hAnsi="Sylfaen"/>
                <w:bCs/>
                <w:sz w:val="20"/>
                <w:szCs w:val="20"/>
                <w:lang w:val="ka-GE"/>
              </w:rPr>
              <w:t xml:space="preserve">იზოლაციას. სხვა დანარჩენთან ღონისძიებებთან ერთად, გათვალისწინებულია  ფანჯრებისა და ენერგიის საბოლოო მოხმარების ეფექტური სისტემები, როგორიცაა: ენერგოეფექტური ნათურები;  მყარ საწვავზე  მომუშავე გამათბობლები. ამ ღონისძიების ფარგლებში განსახორციელებელი ინვესტიციები ან/და რეკონსტრუქცია იქნება სკოლების რეკონსტრუქციისთვის განკუთვნილი დიდი საინვესტიციო პროგრამის ნაწილი. </w:t>
            </w:r>
            <w:r w:rsidR="00E428DB" w:rsidRPr="00106BCE">
              <w:rPr>
                <w:rFonts w:ascii="Sylfaen" w:hAnsi="Sylfaen"/>
                <w:sz w:val="20"/>
                <w:szCs w:val="20"/>
                <w:lang w:val="ka-GE"/>
              </w:rPr>
              <w:t>გაგრილების სისტემები არ არის გათვალისწინებული გაანგარიშებებში. რაც შეეხება საბავშვო ბაღებს, ინვესტიციები მოიცავს შემდეგს:</w:t>
            </w:r>
            <w:r w:rsidR="00E428DB" w:rsidRPr="00106BCE">
              <w:rPr>
                <w:rFonts w:ascii="Sylfaen" w:hAnsi="Sylfaen"/>
                <w:bCs/>
                <w:sz w:val="20"/>
                <w:szCs w:val="20"/>
                <w:lang w:val="ka-GE"/>
              </w:rPr>
              <w:t xml:space="preserve"> </w:t>
            </w:r>
          </w:p>
          <w:bookmarkEnd w:id="622"/>
          <w:p w14:paraId="3AC5D13E" w14:textId="77777777" w:rsidR="006D4356" w:rsidRPr="00106BCE" w:rsidRDefault="006D4356"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სახურავის იზოლაცია; </w:t>
            </w:r>
          </w:p>
          <w:p w14:paraId="51F90C57" w14:textId="77777777" w:rsidR="006D4356" w:rsidRPr="00106BCE" w:rsidRDefault="006D4356"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ახალი ფანჯრების დაყენება; </w:t>
            </w:r>
          </w:p>
          <w:p w14:paraId="5A5B571F" w14:textId="77777777" w:rsidR="006D4356" w:rsidRPr="00106BCE" w:rsidRDefault="006D4356"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კედლების იზოლაცია; </w:t>
            </w:r>
          </w:p>
          <w:p w14:paraId="7D2A2137" w14:textId="77777777" w:rsidR="006D4356" w:rsidRPr="00106BCE" w:rsidRDefault="006D4356"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იატაკის იზოლაცია; </w:t>
            </w:r>
          </w:p>
          <w:p w14:paraId="54493CD5" w14:textId="3D589915" w:rsidR="006D4356" w:rsidRPr="00106BCE" w:rsidRDefault="006D4356" w:rsidP="00597246">
            <w:pPr>
              <w:pStyle w:val="ListParagraph"/>
              <w:numPr>
                <w:ilvl w:val="0"/>
                <w:numId w:val="193"/>
              </w:numPr>
              <w:autoSpaceDE w:val="0"/>
              <w:autoSpaceDN w:val="0"/>
              <w:adjustRightInd w:val="0"/>
              <w:spacing w:after="120" w:line="276" w:lineRule="auto"/>
              <w:ind w:left="703" w:hanging="357"/>
              <w:rPr>
                <w:rFonts w:ascii="Sylfaen" w:hAnsi="Sylfaen"/>
                <w:szCs w:val="20"/>
                <w:lang w:val="ka-GE"/>
              </w:rPr>
            </w:pPr>
            <w:r w:rsidRPr="00106BCE">
              <w:rPr>
                <w:rFonts w:ascii="Sylfaen" w:hAnsi="Sylfaen"/>
                <w:szCs w:val="20"/>
                <w:lang w:val="ka-GE"/>
              </w:rPr>
              <w:t>გათბობის ახალი სისტემების მონტაჟი</w:t>
            </w:r>
            <w:r w:rsidR="002D2929" w:rsidRPr="00106BCE">
              <w:rPr>
                <w:rFonts w:ascii="Sylfaen" w:hAnsi="Sylfaen"/>
                <w:szCs w:val="20"/>
                <w:lang w:val="ka-GE"/>
              </w:rPr>
              <w:t>,</w:t>
            </w:r>
            <w:r w:rsidRPr="00106BCE">
              <w:rPr>
                <w:rFonts w:ascii="Sylfaen" w:hAnsi="Sylfaen"/>
                <w:szCs w:val="20"/>
                <w:lang w:val="ka-GE"/>
              </w:rPr>
              <w:t xml:space="preserve"> მზის</w:t>
            </w:r>
            <w:r w:rsidR="002D2929" w:rsidRPr="00106BCE">
              <w:rPr>
                <w:rFonts w:ascii="Sylfaen" w:hAnsi="Sylfaen"/>
                <w:szCs w:val="20"/>
                <w:lang w:val="ka-GE"/>
              </w:rPr>
              <w:t xml:space="preserve"> ცხელწყალმომარაგების სისტემის</w:t>
            </w:r>
            <w:r w:rsidRPr="00106BCE">
              <w:rPr>
                <w:rFonts w:ascii="Sylfaen" w:hAnsi="Sylfaen"/>
                <w:szCs w:val="20"/>
                <w:lang w:val="ka-GE"/>
              </w:rPr>
              <w:t xml:space="preserve"> კოლექტორებთან ერთად</w:t>
            </w:r>
            <w:r w:rsidR="002D2929" w:rsidRPr="00106BCE">
              <w:rPr>
                <w:rFonts w:ascii="Sylfaen" w:hAnsi="Sylfaen"/>
                <w:szCs w:val="20"/>
                <w:lang w:val="ka-GE"/>
              </w:rPr>
              <w:t>;</w:t>
            </w:r>
          </w:p>
          <w:p w14:paraId="18AF88FB" w14:textId="77777777" w:rsidR="006D4356" w:rsidRPr="00106BCE" w:rsidRDefault="006D4356"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ახალი სავენტილაციო სისტემის დაყენება; </w:t>
            </w:r>
          </w:p>
          <w:p w14:paraId="2126B13E" w14:textId="2DCD3624" w:rsidR="006D4356" w:rsidRPr="00106BCE" w:rsidRDefault="00E428DB"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ენერგოეფექტური </w:t>
            </w:r>
            <w:r w:rsidR="006D4356" w:rsidRPr="00106BCE">
              <w:rPr>
                <w:rFonts w:ascii="Sylfaen" w:hAnsi="Sylfaen"/>
                <w:szCs w:val="20"/>
                <w:lang w:val="ka-GE"/>
              </w:rPr>
              <w:t>ნათურების დაყენება;</w:t>
            </w:r>
          </w:p>
          <w:p w14:paraId="646A69DE" w14:textId="64DA0DDF" w:rsidR="006D4356" w:rsidRPr="00106BCE" w:rsidRDefault="006D4356" w:rsidP="00597246">
            <w:pPr>
              <w:pStyle w:val="ListParagraph"/>
              <w:numPr>
                <w:ilvl w:val="0"/>
                <w:numId w:val="193"/>
              </w:numPr>
              <w:autoSpaceDE w:val="0"/>
              <w:autoSpaceDN w:val="0"/>
              <w:adjustRightInd w:val="0"/>
              <w:spacing w:after="120" w:line="276" w:lineRule="auto"/>
              <w:ind w:left="703" w:hanging="357"/>
              <w:jc w:val="both"/>
              <w:rPr>
                <w:rFonts w:ascii="Sylfaen" w:hAnsi="Sylfaen"/>
                <w:szCs w:val="20"/>
                <w:lang w:val="ka-GE"/>
              </w:rPr>
            </w:pPr>
            <w:r w:rsidRPr="00106BCE">
              <w:rPr>
                <w:rFonts w:ascii="Sylfaen" w:hAnsi="Sylfaen"/>
                <w:szCs w:val="20"/>
                <w:lang w:val="ka-GE"/>
              </w:rPr>
              <w:t xml:space="preserve">მზის ცხელწყალმომარაგების სისტემების მონტაჟი. </w:t>
            </w:r>
          </w:p>
          <w:p w14:paraId="616C5B63" w14:textId="77777777" w:rsidR="006D4356" w:rsidRPr="00106BCE" w:rsidRDefault="006D4356" w:rsidP="00D20E39">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ფინანსურს მხარდაჭერას.</w:t>
            </w:r>
          </w:p>
        </w:tc>
      </w:tr>
      <w:tr w:rsidR="006D4356" w:rsidRPr="00106BCE" w14:paraId="616B1188"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76A9C623"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ვადები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A2325B9" w14:textId="37CF1E3B" w:rsidR="006D4356" w:rsidRPr="00106BCE" w:rsidRDefault="00D17336" w:rsidP="00224085">
            <w:pPr>
              <w:jc w:val="both"/>
              <w:rPr>
                <w:rFonts w:ascii="Sylfaen" w:hAnsi="Sylfaen"/>
                <w:sz w:val="20"/>
                <w:szCs w:val="20"/>
                <w:lang w:val="ka-GE"/>
              </w:rPr>
            </w:pPr>
            <w:r w:rsidRPr="00106BCE">
              <w:rPr>
                <w:rFonts w:ascii="Sylfaen" w:hAnsi="Sylfaen"/>
                <w:sz w:val="20"/>
                <w:szCs w:val="20"/>
                <w:lang w:val="ka-GE"/>
              </w:rPr>
              <w:t>2021-2024 წლები საწყისი პოლიტიკის შემუშავებისთვის (შემდეგ პოტენციური განახლებით), განხორციელება -  2030 წლამდე და შემდგომ.</w:t>
            </w:r>
          </w:p>
        </w:tc>
      </w:tr>
      <w:tr w:rsidR="006D4356" w:rsidRPr="00106BCE" w14:paraId="0FFA1456"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38C7AC0"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F4E0A9E" w14:textId="77777777"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შენობები</w:t>
            </w:r>
          </w:p>
        </w:tc>
      </w:tr>
      <w:tr w:rsidR="006D4356" w:rsidRPr="00106BCE" w14:paraId="7B400394"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07EADEEB"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58768F46" w14:textId="1D11CBA3" w:rsidR="006D4356" w:rsidRPr="00106BCE" w:rsidRDefault="006D4356"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კანონი ენერგოეფექტურობის შესახებ</w:t>
            </w:r>
            <w:r w:rsidR="006E2EDB" w:rsidRPr="00106BCE">
              <w:rPr>
                <w:rFonts w:ascii="Sylfaen" w:hAnsi="Sylfaen"/>
                <w:szCs w:val="20"/>
                <w:lang w:val="ka-GE"/>
              </w:rPr>
              <w:t>;</w:t>
            </w:r>
          </w:p>
          <w:p w14:paraId="16FCCC8D" w14:textId="2A8F63E9" w:rsidR="006D4356" w:rsidRPr="00106BCE" w:rsidRDefault="006D4356"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6E2EDB" w:rsidRPr="00106BCE">
              <w:rPr>
                <w:rFonts w:ascii="Sylfaen" w:hAnsi="Sylfaen"/>
                <w:szCs w:val="20"/>
                <w:lang w:val="ka-GE"/>
              </w:rPr>
              <w:t>.</w:t>
            </w:r>
          </w:p>
        </w:tc>
      </w:tr>
      <w:tr w:rsidR="006D4356" w:rsidRPr="00106BCE" w14:paraId="392679EF"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1D6341B"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199ED03" w14:textId="5E95B564"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შემუშავების პროცესში</w:t>
            </w:r>
            <w:r w:rsidR="00B94E0B" w:rsidRPr="00106BCE">
              <w:rPr>
                <w:rFonts w:ascii="Sylfaen" w:hAnsi="Sylfaen"/>
                <w:sz w:val="20"/>
                <w:szCs w:val="20"/>
                <w:lang w:val="ka-GE"/>
              </w:rPr>
              <w:t>ა</w:t>
            </w:r>
            <w:r w:rsidRPr="00106BCE">
              <w:rPr>
                <w:rFonts w:ascii="Sylfaen" w:hAnsi="Sylfaen"/>
                <w:sz w:val="20"/>
                <w:szCs w:val="20"/>
                <w:lang w:val="ka-GE"/>
              </w:rPr>
              <w:t xml:space="preserve"> - შესრულებულია </w:t>
            </w:r>
            <w:r w:rsidR="009955A9" w:rsidRPr="009955A9">
              <w:rPr>
                <w:rFonts w:ascii="Sylfaen" w:hAnsi="Sylfaen"/>
                <w:sz w:val="20"/>
                <w:szCs w:val="20"/>
                <w:lang w:val="ka-GE"/>
              </w:rPr>
              <w:t>ტექნიკურ-ეკონომიკური კვლევა</w:t>
            </w:r>
          </w:p>
        </w:tc>
      </w:tr>
      <w:tr w:rsidR="006D4356" w:rsidRPr="00106BCE" w14:paraId="6BDDA32B" w14:textId="77777777" w:rsidTr="006D4356">
        <w:trPr>
          <w:trHeight w:val="90"/>
        </w:trPr>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1420AAC1"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4437B4A" w14:textId="1644AEE9"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მოდერნიზებული შენობები პასუხობს EE-1 ღონისძიებაში წაყენებულ მოთხოვნებს</w:t>
            </w:r>
            <w:r w:rsidR="00B94E0B" w:rsidRPr="00106BCE">
              <w:rPr>
                <w:rFonts w:ascii="Sylfaen" w:hAnsi="Sylfaen"/>
                <w:sz w:val="20"/>
                <w:szCs w:val="20"/>
                <w:lang w:val="ka-GE"/>
              </w:rPr>
              <w:t>.</w:t>
            </w:r>
          </w:p>
        </w:tc>
      </w:tr>
      <w:tr w:rsidR="006D4356" w:rsidRPr="00106BCE" w14:paraId="7F7B4B8A" w14:textId="77777777" w:rsidTr="006D4356">
        <w:trPr>
          <w:trHeight w:val="296"/>
        </w:trPr>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30C987EE"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3E709119" w14:textId="644C3FE0" w:rsidR="006D4356" w:rsidRPr="00106BCE" w:rsidRDefault="00BA0E79" w:rsidP="00F32232">
            <w:pPr>
              <w:jc w:val="both"/>
              <w:rPr>
                <w:rFonts w:ascii="Sylfaen" w:hAnsi="Sylfaen"/>
                <w:szCs w:val="20"/>
                <w:lang w:val="ka-GE"/>
              </w:rPr>
            </w:pPr>
            <w:bookmarkStart w:id="623" w:name="_Hlk109901933"/>
            <w:r w:rsidRPr="00106BCE">
              <w:rPr>
                <w:rFonts w:ascii="Sylfaen" w:hAnsi="Sylfaen" w:cs="Sylfaen"/>
                <w:sz w:val="20"/>
                <w:szCs w:val="20"/>
              </w:rPr>
              <w:t>ყოველწლიურად</w:t>
            </w:r>
            <w:r w:rsidRPr="00106BCE">
              <w:rPr>
                <w:rFonts w:ascii="Sylfaen" w:hAnsi="Sylfaen"/>
                <w:sz w:val="20"/>
                <w:szCs w:val="20"/>
              </w:rPr>
              <w:t xml:space="preserve"> </w:t>
            </w:r>
            <w:r w:rsidRPr="00106BCE">
              <w:rPr>
                <w:rFonts w:ascii="Sylfaen" w:hAnsi="Sylfaen" w:cs="Sylfaen"/>
                <w:sz w:val="20"/>
                <w:szCs w:val="20"/>
              </w:rPr>
              <w:t>სკოლების</w:t>
            </w:r>
            <w:r w:rsidRPr="00106BCE">
              <w:rPr>
                <w:rFonts w:ascii="Sylfaen" w:hAnsi="Sylfaen"/>
                <w:sz w:val="20"/>
                <w:szCs w:val="20"/>
              </w:rPr>
              <w:t xml:space="preserve"> 10%</w:t>
            </w:r>
            <w:r w:rsidR="009955A9">
              <w:rPr>
                <w:rFonts w:ascii="Sylfaen" w:hAnsi="Sylfaen"/>
                <w:sz w:val="20"/>
                <w:szCs w:val="20"/>
                <w:lang w:val="ka-GE"/>
              </w:rPr>
              <w:t>-ში</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ენერგოეფექტურობის</w:t>
            </w:r>
            <w:r w:rsidRPr="00106BCE">
              <w:rPr>
                <w:rFonts w:ascii="Sylfaen" w:hAnsi="Sylfaen"/>
                <w:sz w:val="20"/>
                <w:szCs w:val="20"/>
                <w:lang w:val="ka-GE"/>
              </w:rPr>
              <w:t xml:space="preserve"> </w:t>
            </w:r>
            <w:r w:rsidRPr="00106BCE">
              <w:rPr>
                <w:rFonts w:ascii="Sylfaen" w:hAnsi="Sylfaen" w:cs="Sylfaen"/>
                <w:sz w:val="20"/>
                <w:szCs w:val="20"/>
                <w:lang w:val="ka-GE"/>
              </w:rPr>
              <w:t>გაზრდის</w:t>
            </w:r>
            <w:r w:rsidRPr="00106BCE">
              <w:rPr>
                <w:rFonts w:ascii="Sylfaen" w:hAnsi="Sylfaen"/>
                <w:sz w:val="20"/>
                <w:szCs w:val="20"/>
                <w:lang w:val="ka-GE"/>
              </w:rPr>
              <w:t xml:space="preserve"> </w:t>
            </w:r>
            <w:r w:rsidRPr="00106BCE">
              <w:rPr>
                <w:rFonts w:ascii="Sylfaen" w:hAnsi="Sylfaen" w:cs="Sylfaen"/>
                <w:sz w:val="20"/>
                <w:szCs w:val="20"/>
                <w:lang w:val="ka-GE"/>
              </w:rPr>
              <w:t>მიზნით</w:t>
            </w:r>
            <w:r w:rsidRPr="00106BCE">
              <w:rPr>
                <w:rFonts w:ascii="Sylfaen" w:hAnsi="Sylfaen"/>
                <w:sz w:val="20"/>
                <w:szCs w:val="20"/>
                <w:lang w:val="ka-GE"/>
              </w:rPr>
              <w:t xml:space="preserve">, </w:t>
            </w:r>
            <w:r w:rsidRPr="00106BCE">
              <w:rPr>
                <w:rFonts w:ascii="Sylfaen" w:hAnsi="Sylfaen" w:cs="Sylfaen"/>
                <w:sz w:val="20"/>
                <w:szCs w:val="20"/>
              </w:rPr>
              <w:t>სამი</w:t>
            </w:r>
            <w:r w:rsidRPr="00106BCE">
              <w:rPr>
                <w:rFonts w:ascii="Sylfaen" w:hAnsi="Sylfaen"/>
                <w:sz w:val="20"/>
                <w:szCs w:val="20"/>
              </w:rPr>
              <w:t xml:space="preserve"> </w:t>
            </w:r>
            <w:r w:rsidRPr="00106BCE">
              <w:rPr>
                <w:rFonts w:ascii="Sylfaen" w:hAnsi="Sylfaen" w:cs="Sylfaen"/>
                <w:sz w:val="20"/>
                <w:szCs w:val="20"/>
              </w:rPr>
              <w:lastRenderedPageBreak/>
              <w:t>ინიციატივიდან</w:t>
            </w:r>
            <w:r w:rsidR="00B94E0B" w:rsidRPr="00106BCE">
              <w:rPr>
                <w:rFonts w:ascii="Sylfaen" w:hAnsi="Sylfaen" w:cs="Sylfaen"/>
                <w:sz w:val="20"/>
                <w:szCs w:val="20"/>
                <w:lang w:val="ka-GE"/>
              </w:rPr>
              <w:t xml:space="preserve"> ხორცილდება სამივე:</w:t>
            </w:r>
            <w:r w:rsidRPr="00106BCE">
              <w:rPr>
                <w:rFonts w:ascii="Sylfaen" w:hAnsi="Sylfaen"/>
                <w:sz w:val="20"/>
                <w:szCs w:val="20"/>
              </w:rPr>
              <w:t xml:space="preserve"> </w:t>
            </w:r>
            <w:r w:rsidRPr="00106BCE">
              <w:rPr>
                <w:rFonts w:ascii="Sylfaen" w:hAnsi="Sylfaen" w:cs="Sylfaen"/>
                <w:sz w:val="20"/>
                <w:szCs w:val="20"/>
              </w:rPr>
              <w:t>გარე</w:t>
            </w:r>
            <w:r w:rsidRPr="00106BCE">
              <w:rPr>
                <w:rFonts w:ascii="Sylfaen" w:hAnsi="Sylfaen"/>
                <w:sz w:val="20"/>
                <w:szCs w:val="20"/>
              </w:rPr>
              <w:t xml:space="preserve"> </w:t>
            </w:r>
            <w:r w:rsidRPr="00106BCE">
              <w:rPr>
                <w:rFonts w:ascii="Sylfaen" w:hAnsi="Sylfaen" w:cs="Sylfaen"/>
                <w:sz w:val="20"/>
                <w:szCs w:val="20"/>
                <w:lang w:val="ka-GE"/>
              </w:rPr>
              <w:t>შემომზღუდი</w:t>
            </w:r>
            <w:r w:rsidRPr="00106BCE">
              <w:rPr>
                <w:rFonts w:ascii="Sylfaen" w:hAnsi="Sylfaen"/>
                <w:sz w:val="20"/>
                <w:szCs w:val="20"/>
                <w:lang w:val="ka-GE"/>
              </w:rPr>
              <w:t xml:space="preserve"> </w:t>
            </w:r>
            <w:r w:rsidRPr="00106BCE">
              <w:rPr>
                <w:rFonts w:ascii="Sylfaen" w:hAnsi="Sylfaen" w:cs="Sylfaen"/>
                <w:sz w:val="20"/>
                <w:szCs w:val="20"/>
                <w:lang w:val="ka-GE"/>
              </w:rPr>
              <w:t>კონსტრუქციების</w:t>
            </w:r>
            <w:r w:rsidRPr="00106BCE">
              <w:rPr>
                <w:rFonts w:ascii="Sylfaen" w:hAnsi="Sylfaen"/>
                <w:sz w:val="20"/>
                <w:szCs w:val="20"/>
              </w:rPr>
              <w:t xml:space="preserve"> </w:t>
            </w:r>
            <w:r w:rsidRPr="00106BCE">
              <w:rPr>
                <w:rFonts w:ascii="Sylfaen" w:hAnsi="Sylfaen" w:cs="Sylfaen"/>
                <w:sz w:val="20"/>
                <w:szCs w:val="20"/>
              </w:rPr>
              <w:t>განახლება</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ენერგ</w:t>
            </w:r>
            <w:r w:rsidRPr="00106BCE">
              <w:rPr>
                <w:rFonts w:ascii="Sylfaen" w:hAnsi="Sylfaen" w:cs="Sylfaen"/>
                <w:sz w:val="20"/>
                <w:szCs w:val="20"/>
                <w:lang w:val="ka-GE"/>
              </w:rPr>
              <w:t>იის</w:t>
            </w:r>
            <w:r w:rsidRPr="00106BCE">
              <w:rPr>
                <w:rFonts w:ascii="Sylfaen" w:hAnsi="Sylfaen"/>
                <w:sz w:val="20"/>
                <w:szCs w:val="20"/>
                <w:lang w:val="ka-GE"/>
              </w:rPr>
              <w:t xml:space="preserve"> </w:t>
            </w:r>
            <w:r w:rsidRPr="00106BCE">
              <w:rPr>
                <w:rFonts w:ascii="Sylfaen" w:hAnsi="Sylfaen" w:cs="Sylfaen"/>
                <w:sz w:val="20"/>
                <w:szCs w:val="20"/>
                <w:lang w:val="ka-GE"/>
              </w:rPr>
              <w:t>დამზოგი</w:t>
            </w:r>
            <w:r w:rsidRPr="00106BCE">
              <w:rPr>
                <w:rFonts w:ascii="Sylfaen" w:hAnsi="Sylfaen"/>
                <w:sz w:val="20"/>
                <w:szCs w:val="20"/>
              </w:rPr>
              <w:t xml:space="preserve"> </w:t>
            </w:r>
            <w:r w:rsidRPr="00106BCE">
              <w:rPr>
                <w:rFonts w:ascii="Sylfaen" w:hAnsi="Sylfaen" w:cs="Sylfaen"/>
                <w:sz w:val="20"/>
                <w:szCs w:val="20"/>
              </w:rPr>
              <w:t>ნათურების</w:t>
            </w:r>
            <w:r w:rsidRPr="00106BCE">
              <w:rPr>
                <w:rFonts w:ascii="Sylfaen" w:hAnsi="Sylfaen"/>
                <w:sz w:val="20"/>
                <w:szCs w:val="20"/>
              </w:rPr>
              <w:t xml:space="preserve"> </w:t>
            </w:r>
            <w:r w:rsidRPr="00106BCE">
              <w:rPr>
                <w:rFonts w:ascii="Sylfaen" w:hAnsi="Sylfaen" w:cs="Sylfaen"/>
                <w:sz w:val="20"/>
                <w:szCs w:val="20"/>
              </w:rPr>
              <w:t>დაყენება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მყარი</w:t>
            </w:r>
            <w:r w:rsidRPr="00106BCE">
              <w:rPr>
                <w:rFonts w:ascii="Sylfaen" w:hAnsi="Sylfaen"/>
                <w:sz w:val="20"/>
                <w:szCs w:val="20"/>
              </w:rPr>
              <w:t xml:space="preserve"> </w:t>
            </w:r>
            <w:r w:rsidRPr="00106BCE">
              <w:rPr>
                <w:rFonts w:ascii="Sylfaen" w:hAnsi="Sylfaen" w:cs="Sylfaen"/>
                <w:sz w:val="20"/>
                <w:szCs w:val="20"/>
              </w:rPr>
              <w:t>საწვავის</w:t>
            </w:r>
            <w:r w:rsidRPr="00106BCE">
              <w:rPr>
                <w:rFonts w:ascii="Sylfaen" w:hAnsi="Sylfaen"/>
                <w:sz w:val="20"/>
                <w:szCs w:val="20"/>
              </w:rPr>
              <w:t xml:space="preserve"> </w:t>
            </w:r>
            <w:r w:rsidRPr="00106BCE">
              <w:rPr>
                <w:rFonts w:ascii="Sylfaen" w:hAnsi="Sylfaen" w:cs="Sylfaen"/>
                <w:sz w:val="20"/>
                <w:szCs w:val="20"/>
              </w:rPr>
              <w:t>გამათბობლის</w:t>
            </w:r>
            <w:r w:rsidRPr="00106BCE">
              <w:rPr>
                <w:rFonts w:ascii="Sylfaen" w:hAnsi="Sylfaen"/>
                <w:sz w:val="20"/>
                <w:szCs w:val="20"/>
              </w:rPr>
              <w:t xml:space="preserve"> </w:t>
            </w:r>
            <w:r w:rsidRPr="00106BCE">
              <w:rPr>
                <w:rFonts w:ascii="Sylfaen" w:hAnsi="Sylfaen" w:cs="Sylfaen"/>
                <w:sz w:val="20"/>
                <w:szCs w:val="20"/>
              </w:rPr>
              <w:t>შეცვლა</w:t>
            </w:r>
            <w:r w:rsidRPr="00106BCE">
              <w:rPr>
                <w:rFonts w:ascii="Sylfaen" w:hAnsi="Sylfaen"/>
                <w:sz w:val="20"/>
                <w:szCs w:val="20"/>
                <w:lang w:val="ka-GE"/>
              </w:rPr>
              <w:t xml:space="preserve">. </w:t>
            </w:r>
            <w:bookmarkEnd w:id="623"/>
          </w:p>
        </w:tc>
      </w:tr>
      <w:tr w:rsidR="006D4356" w:rsidRPr="00106BCE" w14:paraId="7FFFDAEE" w14:textId="77777777" w:rsidTr="006D4356">
        <w:trPr>
          <w:trHeight w:val="332"/>
        </w:trPr>
        <w:tc>
          <w:tcPr>
            <w:tcW w:w="885" w:type="pct"/>
            <w:vMerge w:val="restart"/>
            <w:tcBorders>
              <w:top w:val="single" w:sz="4" w:space="0" w:color="auto"/>
              <w:left w:val="single" w:sz="4" w:space="0" w:color="auto"/>
              <w:bottom w:val="single" w:sz="4" w:space="0" w:color="auto"/>
              <w:right w:val="single" w:sz="4" w:space="0" w:color="auto"/>
            </w:tcBorders>
            <w:shd w:val="clear" w:color="auto" w:fill="auto"/>
          </w:tcPr>
          <w:p w14:paraId="380DD6B5"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05F2B50D"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 xml:space="preserve">სახელმწიფო ბიუჯეტი </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4B18584A" w14:textId="48AA68AC" w:rsidR="006D4356" w:rsidRPr="00106BCE" w:rsidRDefault="006D4356" w:rsidP="00F32232">
            <w:pPr>
              <w:jc w:val="both"/>
              <w:rPr>
                <w:rFonts w:ascii="Sylfaen" w:hAnsi="Sylfaen"/>
                <w:szCs w:val="20"/>
                <w:lang w:val="ka-GE"/>
              </w:rPr>
            </w:pPr>
            <w:r w:rsidRPr="00106BCE">
              <w:rPr>
                <w:rFonts w:ascii="Sylfaen" w:hAnsi="Sylfaen"/>
                <w:sz w:val="20"/>
                <w:szCs w:val="20"/>
                <w:lang w:val="ka-GE"/>
              </w:rPr>
              <w:t>83</w:t>
            </w:r>
            <w:r w:rsidR="001D5E70">
              <w:rPr>
                <w:rFonts w:ascii="Sylfaen" w:hAnsi="Sylfaen"/>
                <w:sz w:val="20"/>
                <w:szCs w:val="20"/>
                <w:lang w:val="ka-GE"/>
              </w:rPr>
              <w:t>,</w:t>
            </w:r>
            <w:r w:rsidRPr="00106BCE">
              <w:rPr>
                <w:rFonts w:ascii="Sylfaen" w:hAnsi="Sylfaen"/>
                <w:sz w:val="20"/>
                <w:szCs w:val="20"/>
                <w:lang w:val="ka-GE"/>
              </w:rPr>
              <w:t xml:space="preserve"> 730</w:t>
            </w:r>
            <w:r w:rsidR="001D5E70">
              <w:rPr>
                <w:rFonts w:ascii="Sylfaen" w:hAnsi="Sylfaen"/>
                <w:sz w:val="20"/>
                <w:szCs w:val="20"/>
                <w:lang w:val="ka-GE"/>
              </w:rPr>
              <w:t>,</w:t>
            </w:r>
            <w:r w:rsidRPr="00106BCE">
              <w:rPr>
                <w:rFonts w:ascii="Sylfaen" w:hAnsi="Sylfaen"/>
                <w:sz w:val="20"/>
                <w:szCs w:val="20"/>
                <w:lang w:val="ka-GE"/>
              </w:rPr>
              <w:t xml:space="preserve"> 000 ლარი 2030 წლამდე</w:t>
            </w:r>
            <w:r w:rsidR="00B94E0B" w:rsidRPr="00106BCE">
              <w:rPr>
                <w:rFonts w:ascii="Sylfaen" w:hAnsi="Sylfaen"/>
                <w:sz w:val="20"/>
                <w:szCs w:val="20"/>
                <w:lang w:val="ka-GE"/>
              </w:rPr>
              <w:t xml:space="preserve"> </w:t>
            </w:r>
            <w:r w:rsidRPr="00106BCE">
              <w:rPr>
                <w:rFonts w:ascii="Sylfaen" w:hAnsi="Sylfaen"/>
                <w:sz w:val="20"/>
                <w:szCs w:val="20"/>
                <w:lang w:val="ka-GE"/>
              </w:rPr>
              <w:t xml:space="preserve"> (დაახლოებით 9 300 000 ლარი წელიწადში)</w:t>
            </w:r>
          </w:p>
        </w:tc>
      </w:tr>
      <w:tr w:rsidR="006D4356" w:rsidRPr="00106BCE" w14:paraId="7B75C49E" w14:textId="77777777" w:rsidTr="006D4356">
        <w:trPr>
          <w:trHeight w:val="350"/>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157EEAAE" w14:textId="77777777" w:rsidR="006D4356" w:rsidRPr="00106BCE" w:rsidRDefault="006D4356" w:rsidP="006D4356">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40FDBF65"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1A469A5" w14:textId="7A003DC0" w:rsidR="006D4356" w:rsidRPr="00106BCE" w:rsidRDefault="006D4356" w:rsidP="00F32232">
            <w:pPr>
              <w:jc w:val="both"/>
              <w:rPr>
                <w:rFonts w:ascii="Sylfaen" w:hAnsi="Sylfaen"/>
                <w:szCs w:val="20"/>
                <w:lang w:val="ka-GE"/>
              </w:rPr>
            </w:pPr>
            <w:r w:rsidRPr="00106BCE">
              <w:rPr>
                <w:rFonts w:ascii="Sylfaen" w:hAnsi="Sylfaen"/>
                <w:sz w:val="20"/>
                <w:szCs w:val="20"/>
                <w:lang w:val="ka-GE"/>
              </w:rPr>
              <w:t>არა</w:t>
            </w:r>
          </w:p>
        </w:tc>
      </w:tr>
      <w:tr w:rsidR="006D4356" w:rsidRPr="00106BCE" w14:paraId="1D106E27" w14:textId="77777777" w:rsidTr="006D4356">
        <w:trPr>
          <w:trHeight w:val="350"/>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7004CDE4" w14:textId="77777777" w:rsidR="006D4356" w:rsidRPr="00106BCE" w:rsidRDefault="006D4356" w:rsidP="006D4356">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035BA4A2"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6DC7979E" w14:textId="266D5D0C"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არა</w:t>
            </w:r>
          </w:p>
        </w:tc>
      </w:tr>
      <w:tr w:rsidR="006D4356" w:rsidRPr="00106BCE" w14:paraId="34D97193" w14:textId="77777777" w:rsidTr="006D4356">
        <w:trPr>
          <w:trHeight w:val="332"/>
        </w:trPr>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1A5E9B6C" w14:textId="77777777" w:rsidR="006D4356" w:rsidRPr="00106BCE" w:rsidRDefault="006D4356" w:rsidP="006D4356">
            <w:pPr>
              <w:rPr>
                <w:rFonts w:ascii="Sylfaen" w:hAnsi="Sylfaen"/>
                <w:b/>
                <w:bCs/>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3A7D3C20"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17872CF" w14:textId="70733592" w:rsidR="006D4356" w:rsidRPr="00106BCE" w:rsidRDefault="006D4356" w:rsidP="00F32232">
            <w:pPr>
              <w:jc w:val="both"/>
              <w:rPr>
                <w:rFonts w:ascii="Sylfaen" w:hAnsi="Sylfaen"/>
                <w:szCs w:val="20"/>
                <w:lang w:val="ka-GE"/>
              </w:rPr>
            </w:pPr>
            <w:r w:rsidRPr="00106BCE">
              <w:rPr>
                <w:rFonts w:ascii="Sylfaen" w:hAnsi="Sylfaen"/>
                <w:sz w:val="20"/>
                <w:szCs w:val="20"/>
                <w:lang w:val="ka-GE"/>
              </w:rPr>
              <w:t>9,654,480 ლარი გრანტების და სესხების სახით</w:t>
            </w:r>
            <w:r w:rsidR="001D5E70">
              <w:rPr>
                <w:rFonts w:ascii="Sylfaen" w:hAnsi="Sylfaen"/>
                <w:sz w:val="20"/>
                <w:szCs w:val="20"/>
                <w:lang w:val="ka-GE"/>
              </w:rPr>
              <w:t xml:space="preserve"> </w:t>
            </w:r>
            <w:r w:rsidRPr="00106BCE">
              <w:rPr>
                <w:rFonts w:ascii="Sylfaen" w:hAnsi="Sylfaen"/>
                <w:sz w:val="20"/>
                <w:szCs w:val="20"/>
                <w:lang w:val="ka-GE"/>
              </w:rPr>
              <w:t>(E5P– დან, NEFCO– დან) 2024 წლამდე</w:t>
            </w:r>
            <w:r w:rsidR="004707E2" w:rsidRPr="00106BCE">
              <w:rPr>
                <w:rFonts w:ascii="Sylfaen" w:hAnsi="Sylfaen"/>
                <w:sz w:val="20"/>
                <w:szCs w:val="20"/>
                <w:lang w:val="ka-GE"/>
              </w:rPr>
              <w:t>.</w:t>
            </w:r>
          </w:p>
        </w:tc>
      </w:tr>
      <w:tr w:rsidR="006D4356" w:rsidRPr="00106BCE" w14:paraId="42FEF67E"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14E6F058"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7A9F0E92" w14:textId="5C5BF9EC"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4707E2" w:rsidRPr="00106BCE">
              <w:rPr>
                <w:rFonts w:ascii="Sylfaen" w:hAnsi="Sylfaen"/>
                <w:sz w:val="20"/>
                <w:szCs w:val="20"/>
                <w:lang w:val="ka-GE"/>
              </w:rPr>
              <w:t>.</w:t>
            </w:r>
          </w:p>
        </w:tc>
      </w:tr>
      <w:tr w:rsidR="006D4356" w:rsidRPr="00106BCE" w14:paraId="53B5C7AC"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4A431890"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0B122F85" w14:textId="7E51FB23"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სსიპ</w:t>
            </w:r>
            <w:r w:rsidR="00010630">
              <w:rPr>
                <w:rFonts w:ascii="Sylfaen" w:hAnsi="Sylfaen"/>
                <w:sz w:val="20"/>
                <w:szCs w:val="20"/>
                <w:lang w:val="ka-GE"/>
              </w:rPr>
              <w:t xml:space="preserve"> </w:t>
            </w:r>
            <w:r w:rsidR="001D5E70">
              <w:rPr>
                <w:rFonts w:ascii="Sylfaen" w:hAnsi="Sylfaen"/>
                <w:sz w:val="20"/>
                <w:szCs w:val="20"/>
                <w:lang w:val="ka-GE"/>
              </w:rPr>
              <w:t>„</w:t>
            </w:r>
            <w:r w:rsidRPr="00106BCE">
              <w:rPr>
                <w:rFonts w:ascii="Sylfaen" w:hAnsi="Sylfaen"/>
                <w:sz w:val="20"/>
                <w:szCs w:val="20"/>
                <w:lang w:val="ka-GE"/>
              </w:rPr>
              <w:t>საქართველოს მუნიციპალური განვითარების ფონდი</w:t>
            </w:r>
            <w:r w:rsidR="001D5E70">
              <w:rPr>
                <w:rFonts w:ascii="Sylfaen" w:hAnsi="Sylfaen"/>
                <w:sz w:val="20"/>
                <w:szCs w:val="20"/>
                <w:lang w:val="ka-GE"/>
              </w:rPr>
              <w:t>“</w:t>
            </w:r>
            <w:r w:rsidR="004707E2" w:rsidRPr="00106BCE">
              <w:rPr>
                <w:rFonts w:ascii="Sylfaen" w:hAnsi="Sylfaen"/>
                <w:sz w:val="20"/>
                <w:szCs w:val="20"/>
                <w:lang w:val="ka-GE"/>
              </w:rPr>
              <w:t>.</w:t>
            </w:r>
          </w:p>
        </w:tc>
      </w:tr>
      <w:tr w:rsidR="006D4356" w:rsidRPr="00106BCE" w14:paraId="6D43AF40" w14:textId="77777777" w:rsidTr="006D4356">
        <w:tc>
          <w:tcPr>
            <w:tcW w:w="885" w:type="pct"/>
            <w:vMerge w:val="restart"/>
            <w:tcBorders>
              <w:top w:val="single" w:sz="4" w:space="0" w:color="auto"/>
              <w:left w:val="single" w:sz="4" w:space="0" w:color="auto"/>
              <w:bottom w:val="single" w:sz="4" w:space="0" w:color="auto"/>
              <w:right w:val="single" w:sz="4" w:space="0" w:color="auto"/>
            </w:tcBorders>
            <w:shd w:val="clear" w:color="auto" w:fill="auto"/>
          </w:tcPr>
          <w:p w14:paraId="7FBA00D3" w14:textId="77777777" w:rsidR="006D4356" w:rsidRPr="00106BCE" w:rsidRDefault="006D4356" w:rsidP="006D4356">
            <w:pPr>
              <w:rPr>
                <w:rFonts w:ascii="Sylfaen" w:hAnsi="Sylfaen"/>
                <w:b/>
                <w:bCs/>
                <w:sz w:val="20"/>
                <w:szCs w:val="20"/>
                <w:lang w:val="ka-GE"/>
              </w:rPr>
            </w:pPr>
          </w:p>
          <w:p w14:paraId="1DBE9BB6"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34684EBD"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20A1764A" w14:textId="559FF7CA" w:rsidR="006D4356" w:rsidRPr="00106BCE" w:rsidRDefault="006D4356" w:rsidP="00B94E0B">
            <w:pPr>
              <w:jc w:val="both"/>
              <w:rPr>
                <w:rFonts w:ascii="Sylfaen" w:hAnsi="Sylfaen"/>
                <w:sz w:val="20"/>
                <w:szCs w:val="20"/>
                <w:lang w:val="ka-GE"/>
              </w:rPr>
            </w:pPr>
            <w:r w:rsidRPr="00106BCE">
              <w:rPr>
                <w:rFonts w:ascii="Sylfaen" w:hAnsi="Sylfaen"/>
                <w:sz w:val="20"/>
                <w:szCs w:val="20"/>
                <w:lang w:val="ka-GE"/>
              </w:rPr>
              <w:t>საქართველოს განათლებისა და მეცნიერების სამინისტრო</w:t>
            </w:r>
            <w:r w:rsidR="004707E2" w:rsidRPr="00106BCE">
              <w:rPr>
                <w:rFonts w:ascii="Sylfaen" w:hAnsi="Sylfaen"/>
                <w:sz w:val="20"/>
                <w:szCs w:val="20"/>
                <w:lang w:val="ka-GE"/>
              </w:rPr>
              <w:t>.</w:t>
            </w:r>
          </w:p>
        </w:tc>
      </w:tr>
      <w:tr w:rsidR="006D4356" w:rsidRPr="00106BCE" w14:paraId="0A830DFA" w14:textId="77777777" w:rsidTr="006D4356">
        <w:tc>
          <w:tcPr>
            <w:tcW w:w="885" w:type="pct"/>
            <w:vMerge/>
            <w:tcBorders>
              <w:top w:val="single" w:sz="4" w:space="0" w:color="auto"/>
              <w:left w:val="single" w:sz="4" w:space="0" w:color="auto"/>
              <w:bottom w:val="single" w:sz="4" w:space="0" w:color="auto"/>
              <w:right w:val="single" w:sz="4" w:space="0" w:color="auto"/>
            </w:tcBorders>
            <w:shd w:val="clear" w:color="auto" w:fill="auto"/>
          </w:tcPr>
          <w:p w14:paraId="58A71732" w14:textId="77777777" w:rsidR="006D4356" w:rsidRPr="00106BCE" w:rsidRDefault="006D4356" w:rsidP="006D4356">
            <w:pPr>
              <w:rPr>
                <w:rFonts w:ascii="Sylfaen" w:hAnsi="Sylfaen"/>
                <w:sz w:val="20"/>
                <w:szCs w:val="20"/>
                <w:lang w:val="ka-GE"/>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14:paraId="1D31B734"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174DF7CC" w14:textId="22D50675" w:rsidR="006D4356" w:rsidRPr="00106BCE" w:rsidRDefault="009955A9" w:rsidP="009955A9">
            <w:pPr>
              <w:pStyle w:val="ListParagraph"/>
              <w:numPr>
                <w:ilvl w:val="0"/>
                <w:numId w:val="150"/>
              </w:numPr>
              <w:ind w:left="300" w:hanging="283"/>
              <w:jc w:val="both"/>
              <w:rPr>
                <w:rFonts w:ascii="Sylfaen" w:hAnsi="Sylfaen"/>
                <w:szCs w:val="20"/>
                <w:lang w:val="ka-GE"/>
              </w:rPr>
            </w:pPr>
            <w:r w:rsidRPr="009955A9">
              <w:rPr>
                <w:rFonts w:ascii="Sylfaen" w:hAnsi="Sylfaen"/>
                <w:szCs w:val="20"/>
                <w:lang w:val="ka-GE"/>
              </w:rPr>
              <w:t>შენობის ენერგომოხმარება</w:t>
            </w:r>
          </w:p>
          <w:p w14:paraId="2527FF8A" w14:textId="0711653E" w:rsidR="006D4356" w:rsidRPr="00106BCE" w:rsidRDefault="006D4356" w:rsidP="009955A9">
            <w:pPr>
              <w:pStyle w:val="ListParagraph"/>
              <w:numPr>
                <w:ilvl w:val="0"/>
                <w:numId w:val="150"/>
              </w:numPr>
              <w:ind w:left="300" w:hanging="283"/>
              <w:jc w:val="both"/>
              <w:rPr>
                <w:rFonts w:ascii="Sylfaen" w:hAnsi="Sylfaen"/>
                <w:szCs w:val="20"/>
                <w:lang w:val="ka-GE"/>
              </w:rPr>
            </w:pPr>
            <w:r w:rsidRPr="00106BCE">
              <w:rPr>
                <w:rFonts w:ascii="Sylfaen" w:hAnsi="Sylfaen"/>
                <w:szCs w:val="20"/>
                <w:lang w:val="ka-GE"/>
              </w:rPr>
              <w:t>შენობის ენერგო აუდიტების რაოდენობა</w:t>
            </w:r>
            <w:r w:rsidR="00BA0E79" w:rsidRPr="00106BCE">
              <w:rPr>
                <w:rFonts w:ascii="Sylfaen" w:hAnsi="Sylfaen"/>
                <w:szCs w:val="20"/>
                <w:lang w:val="ka-GE"/>
              </w:rPr>
              <w:t>.</w:t>
            </w:r>
          </w:p>
        </w:tc>
      </w:tr>
      <w:tr w:rsidR="006D4356" w:rsidRPr="00106BCE" w14:paraId="2A2EFF2F" w14:textId="77777777" w:rsidTr="006D4356">
        <w:tc>
          <w:tcPr>
            <w:tcW w:w="2211" w:type="pct"/>
            <w:gridSpan w:val="2"/>
            <w:tcBorders>
              <w:top w:val="single" w:sz="4" w:space="0" w:color="auto"/>
              <w:left w:val="single" w:sz="4" w:space="0" w:color="auto"/>
              <w:bottom w:val="single" w:sz="4" w:space="0" w:color="auto"/>
              <w:right w:val="single" w:sz="4" w:space="0" w:color="auto"/>
            </w:tcBorders>
            <w:shd w:val="clear" w:color="auto" w:fill="auto"/>
          </w:tcPr>
          <w:p w14:paraId="60BBF62D" w14:textId="77777777" w:rsidR="006D4356" w:rsidRPr="00106BCE" w:rsidRDefault="006D4356" w:rsidP="006D4356">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89" w:type="pct"/>
            <w:tcBorders>
              <w:top w:val="single" w:sz="4" w:space="0" w:color="auto"/>
              <w:left w:val="single" w:sz="4" w:space="0" w:color="auto"/>
              <w:bottom w:val="single" w:sz="4" w:space="0" w:color="auto"/>
              <w:right w:val="single" w:sz="4" w:space="0" w:color="auto"/>
            </w:tcBorders>
            <w:shd w:val="clear" w:color="auto" w:fill="auto"/>
          </w:tcPr>
          <w:p w14:paraId="25E00BB1" w14:textId="4165BB96" w:rsidR="006D4356" w:rsidRPr="00106BCE" w:rsidRDefault="006D4356"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დეკარბონიზაცია</w:t>
            </w:r>
            <w:r w:rsidR="00BA0E79" w:rsidRPr="00106BCE">
              <w:rPr>
                <w:rFonts w:ascii="Sylfaen" w:hAnsi="Sylfaen"/>
                <w:szCs w:val="20"/>
                <w:lang w:val="ka-GE"/>
              </w:rPr>
              <w:t>;</w:t>
            </w:r>
          </w:p>
          <w:p w14:paraId="1F2D5BFF" w14:textId="76DA4EF1" w:rsidR="006D4356" w:rsidRPr="00106BCE" w:rsidRDefault="006D4356"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A0E79" w:rsidRPr="00106BCE">
              <w:rPr>
                <w:rFonts w:ascii="Sylfaen" w:hAnsi="Sylfaen"/>
                <w:szCs w:val="20"/>
                <w:lang w:val="ka-GE"/>
              </w:rPr>
              <w:t>.</w:t>
            </w:r>
          </w:p>
        </w:tc>
      </w:tr>
    </w:tbl>
    <w:p w14:paraId="680074BB" w14:textId="705C8527" w:rsidR="006F7C9D" w:rsidRPr="00106BCE" w:rsidRDefault="006F7C9D" w:rsidP="00607F61">
      <w:pPr>
        <w:rPr>
          <w:rFonts w:ascii="Sylfaen" w:hAnsi="Sylfaen"/>
          <w:sz w:val="20"/>
          <w:szCs w:val="20"/>
          <w:lang w:val="ka-GE"/>
        </w:rPr>
      </w:pPr>
    </w:p>
    <w:p w14:paraId="748B0EC9" w14:textId="272D7D2B" w:rsidR="006F7C9D" w:rsidRPr="00106BCE" w:rsidRDefault="006F7C9D" w:rsidP="002E76CD">
      <w:pPr>
        <w:pStyle w:val="Heading6"/>
        <w:rPr>
          <w:rFonts w:ascii="Sylfaen" w:hAnsi="Sylfaen"/>
        </w:rPr>
      </w:pPr>
      <w:bookmarkStart w:id="624" w:name="_Hlk109902695"/>
      <w:r w:rsidRPr="00106BCE">
        <w:rPr>
          <w:rFonts w:ascii="Sylfaen" w:hAnsi="Sylfaen"/>
        </w:rPr>
        <w:t xml:space="preserve">EE-4: </w:t>
      </w:r>
      <w:r w:rsidRPr="00106BCE">
        <w:rPr>
          <w:rFonts w:ascii="Sylfaen" w:hAnsi="Sylfaen" w:cs="Sylfaen"/>
        </w:rPr>
        <w:t>საზოგადოებრივი</w:t>
      </w:r>
      <w:r w:rsidRPr="00106BCE">
        <w:rPr>
          <w:rFonts w:ascii="Sylfaen" w:hAnsi="Sylfaen"/>
        </w:rPr>
        <w:t xml:space="preserve"> </w:t>
      </w:r>
      <w:r w:rsidRPr="00106BCE">
        <w:rPr>
          <w:rFonts w:ascii="Sylfaen" w:hAnsi="Sylfaen" w:cs="Sylfaen"/>
        </w:rPr>
        <w:t>შენობებისათვის</w:t>
      </w:r>
      <w:r w:rsidRPr="00106BCE">
        <w:rPr>
          <w:rFonts w:ascii="Sylfaen" w:hAnsi="Sylfaen"/>
        </w:rPr>
        <w:t xml:space="preserve"> </w:t>
      </w:r>
      <w:r w:rsidRPr="00106BCE">
        <w:rPr>
          <w:rFonts w:ascii="Sylfaen" w:hAnsi="Sylfaen" w:cs="Sylfaen"/>
        </w:rPr>
        <w:t>ენერგოეფექტურობის</w:t>
      </w:r>
      <w:r w:rsidRPr="00106BCE">
        <w:rPr>
          <w:rFonts w:ascii="Sylfaen" w:hAnsi="Sylfaen"/>
        </w:rPr>
        <w:t xml:space="preserve"> </w:t>
      </w:r>
      <w:r w:rsidRPr="00106BCE">
        <w:rPr>
          <w:rFonts w:ascii="Sylfaen" w:hAnsi="Sylfaen" w:cs="Sylfaen"/>
        </w:rPr>
        <w:t>საინფორმაციო</w:t>
      </w:r>
      <w:r w:rsidRPr="00106BCE">
        <w:rPr>
          <w:rFonts w:ascii="Sylfaen" w:hAnsi="Sylfaen"/>
        </w:rPr>
        <w:t xml:space="preserve"> </w:t>
      </w:r>
      <w:r w:rsidRPr="00106BCE">
        <w:rPr>
          <w:rFonts w:ascii="Sylfaen" w:hAnsi="Sylfaen" w:cs="Sylfaen"/>
        </w:rPr>
        <w:t>სისტემების</w:t>
      </w:r>
      <w:r w:rsidRPr="00106BCE">
        <w:rPr>
          <w:rFonts w:ascii="Sylfaen" w:hAnsi="Sylfaen"/>
        </w:rPr>
        <w:t xml:space="preserve"> </w:t>
      </w:r>
      <w:r w:rsidRPr="00106BCE">
        <w:rPr>
          <w:rFonts w:ascii="Sylfaen" w:hAnsi="Sylfaen" w:cs="Sylfaen"/>
        </w:rPr>
        <w:t>შექმნა</w:t>
      </w:r>
      <w:r w:rsidR="006A1116" w:rsidRPr="00106BCE">
        <w:rPr>
          <w:rFonts w:ascii="Sylfaen" w:hAnsi="Sylfaen"/>
        </w:rPr>
        <w:t>.</w:t>
      </w:r>
      <w:r w:rsidRPr="00106BCE">
        <w:rPr>
          <w:rFonts w:ascii="Sylfaen" w:hAnsi="Sylfaen"/>
        </w:rPr>
        <w:t xml:space="preserve"> </w:t>
      </w:r>
    </w:p>
    <w:tbl>
      <w:tblPr>
        <w:tblW w:w="5000" w:type="pct"/>
        <w:tblLook w:val="04A0" w:firstRow="1" w:lastRow="0" w:firstColumn="1" w:lastColumn="0" w:noHBand="0" w:noVBand="1"/>
      </w:tblPr>
      <w:tblGrid>
        <w:gridCol w:w="1524"/>
        <w:gridCol w:w="2273"/>
        <w:gridCol w:w="5859"/>
      </w:tblGrid>
      <w:tr w:rsidR="006F7C9D" w:rsidRPr="00106BCE" w14:paraId="79EC7F55" w14:textId="77777777" w:rsidTr="0003073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bookmarkEnd w:id="624"/>
          <w:p w14:paraId="15C32198" w14:textId="721C4E39"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EE-4: </w:t>
            </w:r>
            <w:r w:rsidRPr="00106BCE">
              <w:rPr>
                <w:rFonts w:ascii="Sylfaen" w:hAnsi="Sylfaen"/>
                <w:b/>
                <w:sz w:val="20"/>
                <w:szCs w:val="20"/>
                <w:lang w:val="ka-GE"/>
              </w:rPr>
              <w:t>საზოგადოებრივი შენობებისათვის ენერგოეფექტურობის საინფორმაციო სისტემების შექმნა</w:t>
            </w:r>
            <w:r w:rsidR="006A1116" w:rsidRPr="00106BCE">
              <w:rPr>
                <w:rFonts w:ascii="Sylfaen" w:hAnsi="Sylfaen"/>
                <w:b/>
                <w:sz w:val="20"/>
                <w:szCs w:val="20"/>
                <w:lang w:val="ka-GE"/>
              </w:rPr>
              <w:t>.</w:t>
            </w:r>
          </w:p>
        </w:tc>
      </w:tr>
      <w:tr w:rsidR="006F7C9D" w:rsidRPr="00106BCE" w14:paraId="5CB9227A" w14:textId="77777777" w:rsidTr="0003073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DDEC26" w14:textId="4C974A55" w:rsidR="006F7C9D" w:rsidRPr="00106BCE" w:rsidRDefault="006E0FEE"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43DD41CD" w14:textId="77777777" w:rsidTr="0003073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ED5B468" w14:textId="358AF13E" w:rsidR="00423C8E" w:rsidRPr="00106BCE" w:rsidRDefault="006F7C9D" w:rsidP="00423C8E">
            <w:pPr>
              <w:jc w:val="both"/>
              <w:rPr>
                <w:rFonts w:ascii="Sylfaen" w:hAnsi="Sylfaen"/>
                <w:sz w:val="20"/>
                <w:szCs w:val="20"/>
                <w:lang w:val="ka-GE"/>
              </w:rPr>
            </w:pPr>
            <w:bookmarkStart w:id="625" w:name="_Hlk109903535"/>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423C8E" w:rsidRPr="00106BCE">
              <w:rPr>
                <w:rFonts w:ascii="Sylfaen" w:hAnsi="Sylfaen"/>
                <w:sz w:val="20"/>
                <w:szCs w:val="20"/>
                <w:lang w:val="ka-GE"/>
              </w:rPr>
              <w:t xml:space="preserve">საქართველოს კანონი ენერგოეფექტურობის შესახებ მოითხოვს ენერგიის მოხმარების მართვის სისტემების დანერგვას სახელმწიფო ორგანოების საკუთრებაში </w:t>
            </w:r>
            <w:r w:rsidR="00FD3E92">
              <w:rPr>
                <w:rFonts w:ascii="Sylfaen" w:hAnsi="Sylfaen"/>
                <w:sz w:val="20"/>
                <w:szCs w:val="20"/>
                <w:lang w:val="en-GB"/>
              </w:rPr>
              <w:t>ან</w:t>
            </w:r>
            <w:r w:rsidR="00FD3E92">
              <w:rPr>
                <w:rFonts w:ascii="Sylfaen" w:hAnsi="Sylfaen"/>
                <w:sz w:val="20"/>
                <w:szCs w:val="20"/>
                <w:lang w:val="ka-GE"/>
              </w:rPr>
              <w:t xml:space="preserve"> </w:t>
            </w:r>
            <w:r w:rsidR="00FD3E92">
              <w:rPr>
                <w:rFonts w:ascii="Sylfaen" w:hAnsi="Sylfaen"/>
                <w:sz w:val="20"/>
                <w:szCs w:val="20"/>
                <w:lang w:val="en-GB"/>
              </w:rPr>
              <w:t>სარგებლოა</w:t>
            </w:r>
            <w:r w:rsidR="00FD3E92">
              <w:rPr>
                <w:rFonts w:ascii="Sylfaen" w:hAnsi="Sylfaen"/>
                <w:sz w:val="20"/>
                <w:szCs w:val="20"/>
                <w:lang w:val="ka-GE"/>
              </w:rPr>
              <w:t xml:space="preserve">ში </w:t>
            </w:r>
            <w:r w:rsidR="00423C8E" w:rsidRPr="00106BCE">
              <w:rPr>
                <w:rFonts w:ascii="Sylfaen" w:hAnsi="Sylfaen"/>
                <w:sz w:val="20"/>
                <w:szCs w:val="20"/>
                <w:lang w:val="ka-GE"/>
              </w:rPr>
              <w:t xml:space="preserve">არსებულ და სხვა დაწესებულებებში. ამ ღონისძიების მიზანია, ინფორმაციის მიწოდება სახელმწიფოს საკუთრებაში არსებული შენობების ენერგოეფექტურობის დაგეგმვის შესახებ მუნიციპალურ და ეროვნულ დონეზე. შესაძლებელია მისი გავრცელება სახელმწიფო სექტორის სხვა ქვესექტორებზეც. გარდა ამისა  </w:t>
            </w:r>
            <w:r w:rsidR="00423C8E" w:rsidRPr="00106BCE">
              <w:rPr>
                <w:rFonts w:ascii="Sylfaen" w:hAnsi="Sylfaen" w:cs="Sylfaen"/>
                <w:sz w:val="20"/>
                <w:szCs w:val="20"/>
              </w:rPr>
              <w:t>ღონისძიება</w:t>
            </w:r>
            <w:r w:rsidR="00423C8E" w:rsidRPr="00106BCE">
              <w:rPr>
                <w:rFonts w:ascii="Sylfaen" w:hAnsi="Sylfaen"/>
                <w:sz w:val="20"/>
                <w:szCs w:val="20"/>
              </w:rPr>
              <w:t xml:space="preserve"> </w:t>
            </w:r>
            <w:r w:rsidR="00423C8E" w:rsidRPr="00106BCE">
              <w:rPr>
                <w:rFonts w:ascii="Sylfaen" w:hAnsi="Sylfaen" w:cs="Sylfaen"/>
                <w:sz w:val="20"/>
                <w:szCs w:val="20"/>
              </w:rPr>
              <w:t>გულისხმობს</w:t>
            </w:r>
            <w:r w:rsidR="00423C8E" w:rsidRPr="00106BCE">
              <w:rPr>
                <w:rFonts w:ascii="Sylfaen" w:hAnsi="Sylfaen"/>
                <w:sz w:val="20"/>
                <w:szCs w:val="20"/>
                <w:lang w:val="ka-GE"/>
              </w:rPr>
              <w:t>,</w:t>
            </w:r>
            <w:r w:rsidR="00423C8E" w:rsidRPr="00106BCE">
              <w:rPr>
                <w:rFonts w:ascii="Sylfaen" w:hAnsi="Sylfaen"/>
                <w:sz w:val="20"/>
                <w:szCs w:val="20"/>
              </w:rPr>
              <w:t xml:space="preserve"> </w:t>
            </w:r>
            <w:r w:rsidR="00423C8E" w:rsidRPr="00106BCE">
              <w:rPr>
                <w:rFonts w:ascii="Sylfaen" w:hAnsi="Sylfaen" w:cs="Sylfaen"/>
                <w:sz w:val="20"/>
                <w:szCs w:val="20"/>
              </w:rPr>
              <w:t>მუნიციპალურ</w:t>
            </w:r>
            <w:r w:rsidR="00423C8E" w:rsidRPr="00106BCE">
              <w:rPr>
                <w:rFonts w:ascii="Sylfaen" w:hAnsi="Sylfaen"/>
                <w:sz w:val="20"/>
                <w:szCs w:val="20"/>
              </w:rPr>
              <w:t xml:space="preserve"> </w:t>
            </w:r>
            <w:r w:rsidR="00423C8E" w:rsidRPr="00106BCE">
              <w:rPr>
                <w:rFonts w:ascii="Sylfaen" w:hAnsi="Sylfaen" w:cs="Sylfaen"/>
                <w:sz w:val="20"/>
                <w:szCs w:val="20"/>
              </w:rPr>
              <w:t>და</w:t>
            </w:r>
            <w:r w:rsidR="00423C8E" w:rsidRPr="00106BCE">
              <w:rPr>
                <w:rFonts w:ascii="Sylfaen" w:hAnsi="Sylfaen"/>
                <w:sz w:val="20"/>
                <w:szCs w:val="20"/>
              </w:rPr>
              <w:t xml:space="preserve"> </w:t>
            </w:r>
            <w:r w:rsidR="00423C8E" w:rsidRPr="00106BCE">
              <w:rPr>
                <w:rFonts w:ascii="Sylfaen" w:hAnsi="Sylfaen" w:cs="Sylfaen"/>
                <w:sz w:val="20"/>
                <w:szCs w:val="20"/>
              </w:rPr>
              <w:t>ეროვნულ</w:t>
            </w:r>
            <w:r w:rsidR="00423C8E" w:rsidRPr="00106BCE">
              <w:rPr>
                <w:rFonts w:ascii="Sylfaen" w:hAnsi="Sylfaen"/>
                <w:sz w:val="20"/>
                <w:szCs w:val="20"/>
              </w:rPr>
              <w:t xml:space="preserve"> </w:t>
            </w:r>
            <w:r w:rsidR="00423C8E" w:rsidRPr="00106BCE">
              <w:rPr>
                <w:rFonts w:ascii="Sylfaen" w:hAnsi="Sylfaen" w:cs="Sylfaen"/>
                <w:sz w:val="20"/>
                <w:szCs w:val="20"/>
              </w:rPr>
              <w:t>დონეზე</w:t>
            </w:r>
            <w:r w:rsidR="00423C8E" w:rsidRPr="00106BCE">
              <w:rPr>
                <w:rFonts w:ascii="Sylfaen" w:hAnsi="Sylfaen"/>
                <w:sz w:val="20"/>
                <w:szCs w:val="20"/>
                <w:lang w:val="ka-GE"/>
              </w:rPr>
              <w:t>,</w:t>
            </w:r>
            <w:r w:rsidR="00423C8E" w:rsidRPr="00106BCE">
              <w:rPr>
                <w:rFonts w:ascii="Sylfaen" w:hAnsi="Sylfaen"/>
                <w:sz w:val="20"/>
                <w:szCs w:val="20"/>
              </w:rPr>
              <w:t xml:space="preserve"> </w:t>
            </w:r>
            <w:r w:rsidR="00423C8E" w:rsidRPr="00106BCE">
              <w:rPr>
                <w:rFonts w:ascii="Sylfaen" w:hAnsi="Sylfaen" w:cs="Sylfaen"/>
                <w:sz w:val="20"/>
                <w:szCs w:val="20"/>
              </w:rPr>
              <w:t>ენერგიის</w:t>
            </w:r>
            <w:r w:rsidR="00423C8E" w:rsidRPr="00106BCE">
              <w:rPr>
                <w:rFonts w:ascii="Sylfaen" w:hAnsi="Sylfaen"/>
                <w:sz w:val="20"/>
                <w:szCs w:val="20"/>
              </w:rPr>
              <w:t xml:space="preserve"> </w:t>
            </w:r>
            <w:r w:rsidR="00423C8E" w:rsidRPr="00106BCE">
              <w:rPr>
                <w:rFonts w:ascii="Sylfaen" w:hAnsi="Sylfaen" w:cs="Sylfaen"/>
                <w:sz w:val="20"/>
                <w:szCs w:val="20"/>
              </w:rPr>
              <w:t>მოხმარების</w:t>
            </w:r>
            <w:r w:rsidR="00423C8E" w:rsidRPr="00106BCE">
              <w:rPr>
                <w:rFonts w:ascii="Sylfaen" w:hAnsi="Sylfaen"/>
                <w:sz w:val="20"/>
                <w:szCs w:val="20"/>
              </w:rPr>
              <w:t xml:space="preserve"> </w:t>
            </w:r>
            <w:r w:rsidR="00423C8E" w:rsidRPr="00106BCE">
              <w:rPr>
                <w:rFonts w:ascii="Sylfaen" w:hAnsi="Sylfaen" w:cs="Sylfaen"/>
                <w:sz w:val="20"/>
                <w:szCs w:val="20"/>
              </w:rPr>
              <w:t>მონაცემთა</w:t>
            </w:r>
            <w:r w:rsidR="00423C8E" w:rsidRPr="00106BCE">
              <w:rPr>
                <w:rFonts w:ascii="Sylfaen" w:hAnsi="Sylfaen"/>
                <w:sz w:val="20"/>
                <w:szCs w:val="20"/>
              </w:rPr>
              <w:t xml:space="preserve"> </w:t>
            </w:r>
            <w:r w:rsidR="00423C8E" w:rsidRPr="00106BCE">
              <w:rPr>
                <w:rFonts w:ascii="Sylfaen" w:hAnsi="Sylfaen" w:cs="Sylfaen"/>
                <w:sz w:val="20"/>
                <w:szCs w:val="20"/>
              </w:rPr>
              <w:t>ბაზის</w:t>
            </w:r>
            <w:r w:rsidR="00423C8E" w:rsidRPr="00106BCE">
              <w:rPr>
                <w:rFonts w:ascii="Sylfaen" w:hAnsi="Sylfaen"/>
                <w:sz w:val="20"/>
                <w:szCs w:val="20"/>
              </w:rPr>
              <w:t xml:space="preserve"> </w:t>
            </w:r>
            <w:r w:rsidR="00423C8E" w:rsidRPr="00106BCE">
              <w:rPr>
                <w:rFonts w:ascii="Sylfaen" w:hAnsi="Sylfaen" w:cs="Sylfaen"/>
                <w:sz w:val="20"/>
                <w:szCs w:val="20"/>
              </w:rPr>
              <w:t>შექმნას</w:t>
            </w:r>
            <w:r w:rsidR="00423C8E" w:rsidRPr="00106BCE">
              <w:rPr>
                <w:rFonts w:ascii="Sylfaen" w:hAnsi="Sylfaen"/>
                <w:sz w:val="20"/>
                <w:szCs w:val="20"/>
              </w:rPr>
              <w:t xml:space="preserve">, </w:t>
            </w:r>
            <w:r w:rsidR="00423C8E" w:rsidRPr="00106BCE">
              <w:rPr>
                <w:rFonts w:ascii="Sylfaen" w:hAnsi="Sylfaen" w:cs="Sylfaen"/>
                <w:sz w:val="20"/>
                <w:szCs w:val="20"/>
              </w:rPr>
              <w:t>ანალიზისა</w:t>
            </w:r>
            <w:r w:rsidR="00423C8E" w:rsidRPr="00106BCE">
              <w:rPr>
                <w:rFonts w:ascii="Sylfaen" w:hAnsi="Sylfaen"/>
                <w:sz w:val="20"/>
                <w:szCs w:val="20"/>
              </w:rPr>
              <w:t xml:space="preserve"> </w:t>
            </w:r>
            <w:r w:rsidR="00423C8E" w:rsidRPr="00106BCE">
              <w:rPr>
                <w:rFonts w:ascii="Sylfaen" w:hAnsi="Sylfaen" w:cs="Sylfaen"/>
                <w:sz w:val="20"/>
                <w:szCs w:val="20"/>
              </w:rPr>
              <w:t>და</w:t>
            </w:r>
            <w:r w:rsidR="00423C8E" w:rsidRPr="00106BCE">
              <w:rPr>
                <w:rFonts w:ascii="Sylfaen" w:hAnsi="Sylfaen"/>
                <w:sz w:val="20"/>
                <w:szCs w:val="20"/>
              </w:rPr>
              <w:t xml:space="preserve"> </w:t>
            </w:r>
            <w:r w:rsidR="00423C8E" w:rsidRPr="00106BCE">
              <w:rPr>
                <w:rFonts w:ascii="Sylfaen" w:hAnsi="Sylfaen" w:cs="Sylfaen"/>
                <w:sz w:val="20"/>
                <w:szCs w:val="20"/>
              </w:rPr>
              <w:t>შეფასების</w:t>
            </w:r>
            <w:r w:rsidR="00423C8E" w:rsidRPr="00106BCE">
              <w:rPr>
                <w:rFonts w:ascii="Sylfaen" w:hAnsi="Sylfaen"/>
                <w:sz w:val="20"/>
                <w:szCs w:val="20"/>
              </w:rPr>
              <w:t xml:space="preserve"> </w:t>
            </w:r>
            <w:r w:rsidR="00423C8E" w:rsidRPr="00106BCE">
              <w:rPr>
                <w:rFonts w:ascii="Sylfaen" w:hAnsi="Sylfaen" w:cs="Sylfaen"/>
                <w:sz w:val="20"/>
                <w:szCs w:val="20"/>
                <w:lang w:val="ka-GE"/>
              </w:rPr>
              <w:t>საწარმოებლად</w:t>
            </w:r>
            <w:r w:rsidR="00423C8E" w:rsidRPr="00106BCE">
              <w:rPr>
                <w:rFonts w:ascii="Sylfaen" w:hAnsi="Sylfaen"/>
                <w:sz w:val="20"/>
                <w:szCs w:val="20"/>
                <w:lang w:val="ka-GE"/>
              </w:rPr>
              <w:t>. საინფორმაციო სისტემა უნდა დაინერგოს მუნიციპალურ დონეზე. შემდეგ მთავრობას/შესაბამის სამინისტროს შეუძლია შეაგროვოს მუნიციპალური ინფორმაცია და დაამატოს მონაცემები ცენტრალური მთავრობის საკუთრებაში არსებული შენობების შესახებ.</w:t>
            </w:r>
          </w:p>
          <w:p w14:paraId="71E0801E" w14:textId="5AE73FF8" w:rsidR="006F7C9D" w:rsidRPr="00106BCE" w:rsidRDefault="0053262F" w:rsidP="00607F61">
            <w:pPr>
              <w:jc w:val="both"/>
              <w:rPr>
                <w:rFonts w:ascii="Sylfaen" w:hAnsi="Sylfaen"/>
                <w:sz w:val="20"/>
                <w:szCs w:val="20"/>
                <w:lang w:val="ka-GE"/>
              </w:rPr>
            </w:pPr>
            <w:r w:rsidRPr="00106BCE">
              <w:rPr>
                <w:rFonts w:ascii="Sylfaen" w:hAnsi="Sylfaen" w:cs="Sylfaen"/>
                <w:sz w:val="20"/>
                <w:szCs w:val="20"/>
              </w:rPr>
              <w:t>მუნიციპალურ</w:t>
            </w:r>
            <w:r w:rsidRPr="00106BCE">
              <w:rPr>
                <w:rFonts w:ascii="Sylfaen" w:hAnsi="Sylfaen"/>
                <w:sz w:val="20"/>
                <w:szCs w:val="20"/>
              </w:rPr>
              <w:t xml:space="preserve"> </w:t>
            </w:r>
            <w:r w:rsidRPr="00106BCE">
              <w:rPr>
                <w:rFonts w:ascii="Sylfaen" w:hAnsi="Sylfaen" w:cs="Sylfaen"/>
                <w:sz w:val="20"/>
                <w:szCs w:val="20"/>
              </w:rPr>
              <w:t>დონეზე</w:t>
            </w:r>
            <w:r w:rsidRPr="00106BCE">
              <w:rPr>
                <w:rFonts w:ascii="Sylfaen" w:hAnsi="Sylfaen"/>
                <w:sz w:val="20"/>
                <w:szCs w:val="20"/>
              </w:rPr>
              <w:t xml:space="preserve">, </w:t>
            </w:r>
            <w:r w:rsidRPr="00106BCE">
              <w:rPr>
                <w:rFonts w:ascii="Sylfaen" w:hAnsi="Sylfaen" w:cs="Sylfaen"/>
                <w:sz w:val="20"/>
                <w:szCs w:val="20"/>
              </w:rPr>
              <w:t>მონაცემთა</w:t>
            </w:r>
            <w:r w:rsidRPr="00106BCE">
              <w:rPr>
                <w:rFonts w:ascii="Sylfaen" w:hAnsi="Sylfaen"/>
                <w:sz w:val="20"/>
                <w:szCs w:val="20"/>
              </w:rPr>
              <w:t xml:space="preserve"> </w:t>
            </w:r>
            <w:r w:rsidRPr="00106BCE">
              <w:rPr>
                <w:rFonts w:ascii="Sylfaen" w:hAnsi="Sylfaen" w:cs="Sylfaen"/>
                <w:sz w:val="20"/>
                <w:szCs w:val="20"/>
              </w:rPr>
              <w:t>ბაზა</w:t>
            </w:r>
            <w:r w:rsidRPr="00106BCE">
              <w:rPr>
                <w:rFonts w:ascii="Sylfaen" w:hAnsi="Sylfaen"/>
                <w:sz w:val="20"/>
                <w:szCs w:val="20"/>
              </w:rPr>
              <w:t xml:space="preserve"> </w:t>
            </w:r>
            <w:r w:rsidRPr="00106BCE">
              <w:rPr>
                <w:rFonts w:ascii="Sylfaen" w:hAnsi="Sylfaen" w:cs="Sylfaen"/>
                <w:sz w:val="20"/>
                <w:szCs w:val="20"/>
              </w:rPr>
              <w:t>ვრცელდება</w:t>
            </w:r>
            <w:r w:rsidRPr="00106BCE">
              <w:rPr>
                <w:rFonts w:ascii="Sylfaen" w:hAnsi="Sylfaen"/>
                <w:sz w:val="20"/>
                <w:szCs w:val="20"/>
              </w:rPr>
              <w:t xml:space="preserve"> </w:t>
            </w:r>
            <w:r w:rsidRPr="00106BCE">
              <w:rPr>
                <w:rFonts w:ascii="Sylfaen" w:hAnsi="Sylfaen" w:cs="Sylfaen"/>
                <w:sz w:val="20"/>
                <w:szCs w:val="20"/>
              </w:rPr>
              <w:t>მუნიციპალიტეტის</w:t>
            </w:r>
            <w:r w:rsidRPr="00106BCE">
              <w:rPr>
                <w:rFonts w:ascii="Sylfaen" w:hAnsi="Sylfaen"/>
                <w:sz w:val="20"/>
                <w:szCs w:val="20"/>
              </w:rPr>
              <w:t xml:space="preserve"> </w:t>
            </w:r>
            <w:r w:rsidRPr="00106BCE">
              <w:rPr>
                <w:rFonts w:ascii="Sylfaen" w:hAnsi="Sylfaen" w:cs="Sylfaen"/>
                <w:sz w:val="20"/>
                <w:szCs w:val="20"/>
              </w:rPr>
              <w:t>საკუთრებაში</w:t>
            </w:r>
            <w:r w:rsidRPr="00106BCE">
              <w:rPr>
                <w:rFonts w:ascii="Sylfaen" w:hAnsi="Sylfaen"/>
                <w:sz w:val="20"/>
                <w:szCs w:val="20"/>
              </w:rPr>
              <w:t xml:space="preserve"> </w:t>
            </w:r>
            <w:r w:rsidRPr="00106BCE">
              <w:rPr>
                <w:rFonts w:ascii="Sylfaen" w:hAnsi="Sylfaen" w:cs="Sylfaen"/>
                <w:sz w:val="20"/>
                <w:szCs w:val="20"/>
              </w:rPr>
              <w:t>ან</w:t>
            </w:r>
            <w:r w:rsidRPr="00106BCE">
              <w:rPr>
                <w:rFonts w:ascii="Sylfaen" w:hAnsi="Sylfaen"/>
                <w:sz w:val="20"/>
                <w:szCs w:val="20"/>
              </w:rPr>
              <w:t xml:space="preserve"> </w:t>
            </w:r>
            <w:r w:rsidRPr="00106BCE">
              <w:rPr>
                <w:rFonts w:ascii="Sylfaen" w:hAnsi="Sylfaen" w:cs="Sylfaen"/>
                <w:sz w:val="20"/>
                <w:szCs w:val="20"/>
              </w:rPr>
              <w:t>მის</w:t>
            </w:r>
            <w:r w:rsidRPr="00106BCE">
              <w:rPr>
                <w:rFonts w:ascii="Sylfaen" w:hAnsi="Sylfaen"/>
                <w:sz w:val="20"/>
                <w:szCs w:val="20"/>
              </w:rPr>
              <w:t xml:space="preserve"> </w:t>
            </w:r>
            <w:r w:rsidR="00A14225" w:rsidRPr="00106BCE">
              <w:rPr>
                <w:rFonts w:ascii="Sylfaen" w:hAnsi="Sylfaen"/>
                <w:sz w:val="20"/>
                <w:szCs w:val="20"/>
                <w:lang w:val="ka-GE"/>
              </w:rPr>
              <w:t xml:space="preserve">სარგებლობაში </w:t>
            </w:r>
            <w:r w:rsidRPr="00106BCE">
              <w:rPr>
                <w:rFonts w:ascii="Sylfaen" w:hAnsi="Sylfaen" w:cs="Sylfaen"/>
                <w:sz w:val="20"/>
                <w:szCs w:val="20"/>
              </w:rPr>
              <w:t>მყოფი</w:t>
            </w:r>
            <w:r w:rsidRPr="00106BCE">
              <w:rPr>
                <w:rFonts w:ascii="Sylfaen" w:hAnsi="Sylfaen"/>
                <w:sz w:val="20"/>
                <w:szCs w:val="20"/>
              </w:rPr>
              <w:t xml:space="preserve"> </w:t>
            </w:r>
            <w:r w:rsidRPr="00106BCE">
              <w:rPr>
                <w:rFonts w:ascii="Sylfaen" w:hAnsi="Sylfaen" w:cs="Sylfaen"/>
                <w:sz w:val="20"/>
                <w:szCs w:val="20"/>
              </w:rPr>
              <w:t>შენობების</w:t>
            </w:r>
            <w:r w:rsidRPr="00106BCE">
              <w:rPr>
                <w:rFonts w:ascii="Sylfaen" w:hAnsi="Sylfaen"/>
                <w:sz w:val="20"/>
                <w:szCs w:val="20"/>
              </w:rPr>
              <w:t xml:space="preserve"> </w:t>
            </w:r>
            <w:r w:rsidRPr="00106BCE">
              <w:rPr>
                <w:rFonts w:ascii="Sylfaen" w:hAnsi="Sylfaen" w:cs="Sylfaen"/>
                <w:sz w:val="20"/>
                <w:szCs w:val="20"/>
              </w:rPr>
              <w:t>მთელ</w:t>
            </w:r>
            <w:r w:rsidRPr="00106BCE">
              <w:rPr>
                <w:rFonts w:ascii="Sylfaen" w:hAnsi="Sylfaen"/>
                <w:sz w:val="20"/>
                <w:szCs w:val="20"/>
              </w:rPr>
              <w:t xml:space="preserve"> </w:t>
            </w:r>
            <w:r w:rsidRPr="00106BCE">
              <w:rPr>
                <w:rFonts w:ascii="Sylfaen" w:hAnsi="Sylfaen" w:cs="Sylfaen"/>
                <w:sz w:val="20"/>
                <w:szCs w:val="20"/>
                <w:lang w:val="ka-GE"/>
              </w:rPr>
              <w:t>ფონდზე</w:t>
            </w:r>
            <w:r w:rsidRPr="00106BCE">
              <w:rPr>
                <w:rFonts w:ascii="Sylfaen" w:hAnsi="Sylfaen"/>
                <w:sz w:val="20"/>
                <w:szCs w:val="20"/>
              </w:rPr>
              <w:t xml:space="preserve"> (</w:t>
            </w:r>
            <w:r w:rsidRPr="00106BCE">
              <w:rPr>
                <w:rFonts w:ascii="Sylfaen" w:hAnsi="Sylfaen" w:cs="Sylfaen"/>
                <w:sz w:val="20"/>
                <w:szCs w:val="20"/>
              </w:rPr>
              <w:t>სახელმწიფო</w:t>
            </w:r>
            <w:r w:rsidRPr="00106BCE">
              <w:rPr>
                <w:rFonts w:ascii="Sylfaen" w:hAnsi="Sylfaen"/>
                <w:sz w:val="20"/>
                <w:szCs w:val="20"/>
              </w:rPr>
              <w:t xml:space="preserve"> </w:t>
            </w:r>
            <w:r w:rsidRPr="00106BCE">
              <w:rPr>
                <w:rFonts w:ascii="Sylfaen" w:hAnsi="Sylfaen" w:cs="Sylfaen"/>
                <w:sz w:val="20"/>
                <w:szCs w:val="20"/>
              </w:rPr>
              <w:t>უწყებები</w:t>
            </w:r>
            <w:r w:rsidRPr="00106BCE">
              <w:rPr>
                <w:rFonts w:ascii="Sylfaen" w:hAnsi="Sylfaen"/>
                <w:sz w:val="20"/>
                <w:szCs w:val="20"/>
              </w:rPr>
              <w:t xml:space="preserve">, </w:t>
            </w:r>
            <w:r w:rsidRPr="00106BCE">
              <w:rPr>
                <w:rFonts w:ascii="Sylfaen" w:hAnsi="Sylfaen" w:cs="Sylfaen"/>
                <w:sz w:val="20"/>
                <w:szCs w:val="20"/>
              </w:rPr>
              <w:t>განათლება</w:t>
            </w:r>
            <w:r w:rsidRPr="00106BCE">
              <w:rPr>
                <w:rFonts w:ascii="Sylfaen" w:hAnsi="Sylfaen"/>
                <w:sz w:val="20"/>
                <w:szCs w:val="20"/>
              </w:rPr>
              <w:t xml:space="preserve">, </w:t>
            </w:r>
            <w:r w:rsidRPr="00106BCE">
              <w:rPr>
                <w:rFonts w:ascii="Sylfaen" w:hAnsi="Sylfaen" w:cs="Sylfaen"/>
                <w:sz w:val="20"/>
                <w:szCs w:val="20"/>
              </w:rPr>
              <w:t>ჯანდაცვა</w:t>
            </w:r>
            <w:r w:rsidRPr="00106BCE">
              <w:rPr>
                <w:rFonts w:ascii="Sylfaen" w:hAnsi="Sylfaen"/>
                <w:sz w:val="20"/>
                <w:szCs w:val="20"/>
              </w:rPr>
              <w:t xml:space="preserve">, </w:t>
            </w:r>
            <w:r w:rsidRPr="00106BCE">
              <w:rPr>
                <w:rFonts w:ascii="Sylfaen" w:hAnsi="Sylfaen" w:cs="Sylfaen"/>
                <w:sz w:val="20"/>
                <w:szCs w:val="20"/>
              </w:rPr>
              <w:lastRenderedPageBreak/>
              <w:t>სოციალური</w:t>
            </w:r>
            <w:r w:rsidRPr="00106BCE">
              <w:rPr>
                <w:rFonts w:ascii="Sylfaen" w:hAnsi="Sylfaen"/>
                <w:sz w:val="20"/>
                <w:szCs w:val="20"/>
              </w:rPr>
              <w:t xml:space="preserve"> </w:t>
            </w:r>
            <w:r w:rsidRPr="00106BCE">
              <w:rPr>
                <w:rFonts w:ascii="Sylfaen" w:hAnsi="Sylfaen" w:cs="Sylfaen"/>
                <w:sz w:val="20"/>
                <w:szCs w:val="20"/>
              </w:rPr>
              <w:t>სერვისები</w:t>
            </w:r>
            <w:r w:rsidRPr="00106BCE">
              <w:rPr>
                <w:rFonts w:ascii="Sylfaen" w:hAnsi="Sylfaen"/>
                <w:sz w:val="20"/>
                <w:szCs w:val="20"/>
              </w:rPr>
              <w:t xml:space="preserve">, </w:t>
            </w:r>
            <w:r w:rsidRPr="00106BCE">
              <w:rPr>
                <w:rFonts w:ascii="Sylfaen" w:hAnsi="Sylfaen" w:cs="Sylfaen"/>
                <w:sz w:val="20"/>
                <w:szCs w:val="20"/>
              </w:rPr>
              <w:t>კულტურა</w:t>
            </w:r>
            <w:r w:rsidRPr="00106BCE">
              <w:rPr>
                <w:rFonts w:ascii="Sylfaen" w:hAnsi="Sylfaen"/>
                <w:sz w:val="20"/>
                <w:szCs w:val="20"/>
              </w:rPr>
              <w:t xml:space="preserve">, </w:t>
            </w:r>
            <w:r w:rsidRPr="00106BCE">
              <w:rPr>
                <w:rFonts w:ascii="Sylfaen" w:hAnsi="Sylfaen" w:cs="Sylfaen"/>
                <w:sz w:val="20"/>
                <w:szCs w:val="20"/>
              </w:rPr>
              <w:t>მუნიციპალური</w:t>
            </w:r>
            <w:r w:rsidRPr="00106BCE">
              <w:rPr>
                <w:rFonts w:ascii="Sylfaen" w:hAnsi="Sylfaen"/>
                <w:sz w:val="20"/>
                <w:szCs w:val="20"/>
              </w:rPr>
              <w:t xml:space="preserve"> </w:t>
            </w:r>
            <w:r w:rsidRPr="00106BCE">
              <w:rPr>
                <w:rFonts w:ascii="Sylfaen" w:hAnsi="Sylfaen" w:cs="Sylfaen"/>
                <w:sz w:val="20"/>
                <w:szCs w:val="20"/>
              </w:rPr>
              <w:t>სამსახურები</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ა</w:t>
            </w:r>
            <w:r w:rsidRPr="00106BCE">
              <w:rPr>
                <w:rFonts w:ascii="Sylfaen" w:hAnsi="Sylfaen"/>
                <w:sz w:val="20"/>
                <w:szCs w:val="20"/>
              </w:rPr>
              <w:t>.</w:t>
            </w:r>
            <w:r w:rsidRPr="00106BCE">
              <w:rPr>
                <w:rFonts w:ascii="Sylfaen" w:hAnsi="Sylfaen" w:cs="Sylfaen"/>
                <w:sz w:val="20"/>
                <w:szCs w:val="20"/>
              </w:rPr>
              <w:t>შ</w:t>
            </w:r>
            <w:r w:rsidRPr="00106BCE">
              <w:rPr>
                <w:rFonts w:ascii="Sylfaen" w:hAnsi="Sylfaen"/>
                <w:sz w:val="20"/>
                <w:szCs w:val="20"/>
              </w:rPr>
              <w:t xml:space="preserve">.). </w:t>
            </w:r>
            <w:r w:rsidR="006F7C9D" w:rsidRPr="00106BCE">
              <w:rPr>
                <w:rFonts w:ascii="Sylfaen" w:hAnsi="Sylfaen"/>
                <w:sz w:val="20"/>
                <w:szCs w:val="20"/>
                <w:lang w:val="ka-GE"/>
              </w:rPr>
              <w:t>ინფორმაცია მოიცავს შემდეგს:</w:t>
            </w:r>
          </w:p>
          <w:p w14:paraId="4C9FF177" w14:textId="77777777" w:rsidR="006F7C9D" w:rsidRPr="00106BCE" w:rsidRDefault="006F7C9D" w:rsidP="00597246">
            <w:pPr>
              <w:pStyle w:val="ListParagraph"/>
              <w:numPr>
                <w:ilvl w:val="0"/>
                <w:numId w:val="151"/>
              </w:numPr>
              <w:ind w:left="346"/>
              <w:jc w:val="both"/>
              <w:rPr>
                <w:rFonts w:ascii="Sylfaen" w:hAnsi="Sylfaen"/>
                <w:szCs w:val="20"/>
                <w:lang w:val="ka-GE"/>
              </w:rPr>
            </w:pPr>
            <w:bookmarkStart w:id="626" w:name="_Hlk109904963"/>
            <w:bookmarkEnd w:id="625"/>
            <w:r w:rsidRPr="00106BCE">
              <w:rPr>
                <w:rFonts w:ascii="Sylfaen" w:hAnsi="Sylfaen"/>
                <w:szCs w:val="20"/>
                <w:lang w:val="ka-GE"/>
              </w:rPr>
              <w:t>პირველადი ინფორმაცია ობიექტის შესახებ (შენობის ძირითადი საპროექტო-სამშენებლო მახასიათებლები, დადგმული სიმძლავრე და ენერგომომარაგების სისტემები);</w:t>
            </w:r>
          </w:p>
          <w:p w14:paraId="2EFF31BB" w14:textId="5162BE04"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ცვალებადი მონაცემები ენერგიის მოხმარების შესახებ საწვავის ტიპების, დროის პერიოდებისა და ტექნოლოგიების მიხედვით</w:t>
            </w:r>
            <w:r w:rsidR="006A1116" w:rsidRPr="00106BCE">
              <w:rPr>
                <w:rFonts w:ascii="Sylfaen" w:hAnsi="Sylfaen"/>
                <w:szCs w:val="20"/>
                <w:lang w:val="ka-GE"/>
              </w:rPr>
              <w:t>.</w:t>
            </w:r>
          </w:p>
          <w:p w14:paraId="0F23A210" w14:textId="3F348C6B" w:rsidR="006F7C9D" w:rsidRPr="00106BCE" w:rsidRDefault="006C5B79" w:rsidP="00607F61">
            <w:pPr>
              <w:jc w:val="both"/>
              <w:rPr>
                <w:rFonts w:ascii="Sylfaen" w:hAnsi="Sylfaen"/>
                <w:sz w:val="20"/>
                <w:szCs w:val="20"/>
                <w:lang w:val="ka-GE"/>
              </w:rPr>
            </w:pPr>
            <w:r w:rsidRPr="00106BCE">
              <w:rPr>
                <w:rFonts w:ascii="Sylfaen" w:hAnsi="Sylfaen"/>
                <w:sz w:val="20"/>
                <w:szCs w:val="20"/>
                <w:lang w:val="ka-GE"/>
              </w:rPr>
              <w:t xml:space="preserve">მიწოდებული მონაცემები მოიცავს, ინფორმაციას: მუნიციპალური ობიექტების; საბიუჯეტო ხარჯების; გრადუს-დღეების და ენერგიის წარმოების შესახებ. </w:t>
            </w:r>
            <w:r w:rsidR="006F7C9D" w:rsidRPr="00106BCE">
              <w:rPr>
                <w:rFonts w:ascii="Sylfaen" w:hAnsi="Sylfaen"/>
                <w:sz w:val="20"/>
                <w:szCs w:val="20"/>
                <w:lang w:val="ka-GE"/>
              </w:rPr>
              <w:t>ობიექტების შესახებ ინფორმაცია</w:t>
            </w:r>
            <w:r w:rsidR="006A1116" w:rsidRPr="00106BCE">
              <w:rPr>
                <w:rFonts w:ascii="Sylfaen" w:hAnsi="Sylfaen"/>
                <w:sz w:val="20"/>
                <w:szCs w:val="20"/>
                <w:lang w:val="ka-GE"/>
              </w:rPr>
              <w:t>ში</w:t>
            </w:r>
            <w:r w:rsidR="006F7C9D" w:rsidRPr="00106BCE">
              <w:rPr>
                <w:rFonts w:ascii="Sylfaen" w:hAnsi="Sylfaen"/>
                <w:sz w:val="20"/>
                <w:szCs w:val="20"/>
                <w:lang w:val="ka-GE"/>
              </w:rPr>
              <w:t xml:space="preserve"> </w:t>
            </w:r>
            <w:r w:rsidR="006A1116" w:rsidRPr="00106BCE">
              <w:rPr>
                <w:rFonts w:ascii="Sylfaen" w:hAnsi="Sylfaen"/>
                <w:sz w:val="20"/>
                <w:szCs w:val="20"/>
                <w:lang w:val="ka-GE"/>
              </w:rPr>
              <w:t>შედის</w:t>
            </w:r>
            <w:r w:rsidR="006F7C9D" w:rsidRPr="00106BCE">
              <w:rPr>
                <w:rFonts w:ascii="Sylfaen" w:hAnsi="Sylfaen"/>
                <w:sz w:val="20"/>
                <w:szCs w:val="20"/>
                <w:lang w:val="ka-GE"/>
              </w:rPr>
              <w:t>:</w:t>
            </w:r>
          </w:p>
          <w:p w14:paraId="650CEC18" w14:textId="77777777"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ზოგადი ინფორმაცია - ობიექტის სახელწოდება, სექტორი, მისამართი, საკონტაქტო პირი, შენობების რაოდენობა;</w:t>
            </w:r>
          </w:p>
          <w:p w14:paraId="3BCA3BF8" w14:textId="1F3BBD65"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 xml:space="preserve">ინფორმაცია შენობის შესახებ - შენობის ტიპი, აშენების წელი, სართულების რაოდენობა, სართულის ფართობი, შენობის მთლიანი ფართობი, </w:t>
            </w:r>
            <w:r w:rsidR="00F1378F" w:rsidRPr="00106BCE">
              <w:rPr>
                <w:rFonts w:ascii="Sylfaen" w:hAnsi="Sylfaen"/>
                <w:szCs w:val="20"/>
                <w:lang w:val="ka-GE"/>
              </w:rPr>
              <w:t>ჩ</w:t>
            </w:r>
            <w:r w:rsidRPr="00106BCE">
              <w:rPr>
                <w:rFonts w:ascii="Sylfaen" w:hAnsi="Sylfaen"/>
                <w:szCs w:val="20"/>
                <w:lang w:val="ka-GE"/>
              </w:rPr>
              <w:t>აშენებული მოცულობა, გათბობის ტიპი, თბური დანადგარის სიმძლავრე, გამთბარი ფართობი, მუდმივი მაცხოვრებლების</w:t>
            </w:r>
            <w:r w:rsidR="006A1116" w:rsidRPr="00106BCE">
              <w:rPr>
                <w:rFonts w:ascii="Sylfaen" w:hAnsi="Sylfaen"/>
                <w:szCs w:val="20"/>
                <w:lang w:val="ka-GE"/>
              </w:rPr>
              <w:t xml:space="preserve"> </w:t>
            </w:r>
            <w:r w:rsidRPr="00106BCE">
              <w:rPr>
                <w:rFonts w:ascii="Sylfaen" w:hAnsi="Sylfaen"/>
                <w:szCs w:val="20"/>
                <w:lang w:val="ka-GE"/>
              </w:rPr>
              <w:t xml:space="preserve">/მოიჯარეების საშუალო წლიური რაოდენობა, შენობის გამოყენების </w:t>
            </w:r>
            <w:r w:rsidR="00F1378F" w:rsidRPr="00106BCE">
              <w:rPr>
                <w:rFonts w:ascii="Sylfaen" w:hAnsi="Sylfaen"/>
                <w:szCs w:val="20"/>
                <w:lang w:val="ka-GE"/>
              </w:rPr>
              <w:t xml:space="preserve">მუშა </w:t>
            </w:r>
            <w:r w:rsidRPr="00106BCE">
              <w:rPr>
                <w:rFonts w:ascii="Sylfaen" w:hAnsi="Sylfaen"/>
                <w:szCs w:val="20"/>
                <w:lang w:val="ka-GE"/>
              </w:rPr>
              <w:t xml:space="preserve">ციკლი, სამუშაო დღეების რაოდენობა წელიწადში და კვირაში, სამუშაო საათების რაოდენობა დღეში, ენერგოეფექტურობის გაზრდის ღონისძიებები/ზომები, განახლებადი ენერგიის </w:t>
            </w:r>
            <w:r w:rsidR="00F1378F" w:rsidRPr="00106BCE">
              <w:rPr>
                <w:rFonts w:ascii="Sylfaen" w:hAnsi="Sylfaen"/>
                <w:szCs w:val="20"/>
                <w:lang w:val="ka-GE"/>
              </w:rPr>
              <w:t xml:space="preserve">წყაროების </w:t>
            </w:r>
            <w:r w:rsidRPr="00106BCE">
              <w:rPr>
                <w:rFonts w:ascii="Sylfaen" w:hAnsi="Sylfaen"/>
                <w:szCs w:val="20"/>
                <w:lang w:val="ka-GE"/>
              </w:rPr>
              <w:t>გამოყენება</w:t>
            </w:r>
            <w:r w:rsidR="00F1378F" w:rsidRPr="00106BCE">
              <w:rPr>
                <w:rFonts w:ascii="Sylfaen" w:hAnsi="Sylfaen"/>
                <w:szCs w:val="20"/>
                <w:lang w:val="ka-GE"/>
              </w:rPr>
              <w:t>,</w:t>
            </w:r>
            <w:r w:rsidRPr="00106BCE">
              <w:rPr>
                <w:rFonts w:ascii="Sylfaen" w:hAnsi="Sylfaen"/>
                <w:szCs w:val="20"/>
                <w:lang w:val="ka-GE"/>
              </w:rPr>
              <w:t xml:space="preserve"> განახლებადი ენერგიის ტიპი, მონაცემები შენობაში დამონტაჟებული სისტემ</w:t>
            </w:r>
            <w:r w:rsidR="00AE24BE" w:rsidRPr="00106BCE">
              <w:rPr>
                <w:rFonts w:ascii="Sylfaen" w:hAnsi="Sylfaen"/>
                <w:szCs w:val="20"/>
                <w:lang w:val="ka-GE"/>
              </w:rPr>
              <w:t>ებ</w:t>
            </w:r>
            <w:r w:rsidRPr="00106BCE">
              <w:rPr>
                <w:rFonts w:ascii="Sylfaen" w:hAnsi="Sylfaen"/>
                <w:szCs w:val="20"/>
                <w:lang w:val="ka-GE"/>
              </w:rPr>
              <w:t>ის (მოწყობილობის)</w:t>
            </w:r>
            <w:r w:rsidR="00AE24BE" w:rsidRPr="00106BCE">
              <w:rPr>
                <w:rFonts w:ascii="Sylfaen" w:hAnsi="Sylfaen"/>
                <w:szCs w:val="20"/>
                <w:lang w:val="ka-GE"/>
              </w:rPr>
              <w:t>,</w:t>
            </w:r>
            <w:r w:rsidRPr="00106BCE">
              <w:rPr>
                <w:rFonts w:ascii="Sylfaen" w:hAnsi="Sylfaen"/>
                <w:szCs w:val="20"/>
                <w:lang w:val="ka-GE"/>
              </w:rPr>
              <w:t xml:space="preserve">გათბობის/გაგრილების წყაროების შესახებ; </w:t>
            </w:r>
          </w:p>
          <w:p w14:paraId="586B7E78" w14:textId="6389DFB5"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 xml:space="preserve">ინფორმაცია საწვავისა და ენერგიის მოხმარების შესახებ ფიქსირებული პერიოდისთვის  - რაოდენობა და </w:t>
            </w:r>
            <w:r w:rsidR="00AE24BE" w:rsidRPr="00106BCE">
              <w:rPr>
                <w:rFonts w:ascii="Sylfaen" w:hAnsi="Sylfaen"/>
                <w:szCs w:val="20"/>
                <w:lang w:val="ka-GE"/>
              </w:rPr>
              <w:t xml:space="preserve">ჯამი, პირობით ერთეულებში </w:t>
            </w:r>
            <w:r w:rsidRPr="00106BCE">
              <w:rPr>
                <w:rFonts w:ascii="Sylfaen" w:hAnsi="Sylfaen"/>
                <w:szCs w:val="20"/>
                <w:lang w:val="ka-GE"/>
              </w:rPr>
              <w:t>ნავთობის ექვივალენტი</w:t>
            </w:r>
            <w:r w:rsidR="00AE24BE" w:rsidRPr="00106BCE">
              <w:rPr>
                <w:rFonts w:ascii="Sylfaen" w:hAnsi="Sylfaen"/>
                <w:szCs w:val="20"/>
                <w:lang w:val="ka-GE"/>
              </w:rPr>
              <w:t>თ</w:t>
            </w:r>
            <w:r w:rsidRPr="00106BCE">
              <w:rPr>
                <w:rFonts w:ascii="Sylfaen" w:hAnsi="Sylfaen"/>
                <w:szCs w:val="20"/>
                <w:lang w:val="ka-GE"/>
              </w:rPr>
              <w:t xml:space="preserve">  მგვტსთ და ენერგიის კუთრი ხარჯი (კვტს /მ</w:t>
            </w:r>
            <w:r w:rsidR="00423EFF" w:rsidRPr="00106BCE">
              <w:rPr>
                <w:rFonts w:ascii="Sylfaen" w:hAnsi="Sylfaen"/>
                <w:szCs w:val="20"/>
                <w:vertAlign w:val="superscript"/>
                <w:lang w:val="ka-GE"/>
              </w:rPr>
              <w:t>2</w:t>
            </w:r>
            <w:r w:rsidRPr="00106BCE">
              <w:rPr>
                <w:rFonts w:ascii="Sylfaen" w:hAnsi="Sylfaen"/>
                <w:szCs w:val="20"/>
                <w:lang w:val="ka-GE"/>
              </w:rPr>
              <w:t>).</w:t>
            </w:r>
          </w:p>
          <w:bookmarkEnd w:id="626"/>
          <w:p w14:paraId="2EDFB895" w14:textId="77777777"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ენერგიის წარმოების შესახებ ინფორმაცია მოიცავს შემდეგს:</w:t>
            </w:r>
          </w:p>
          <w:p w14:paraId="57B8F0B0" w14:textId="77777777"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გათბობის დანადგარის ტიპი;</w:t>
            </w:r>
          </w:p>
          <w:p w14:paraId="6CF6717E" w14:textId="77777777"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გამოყენებული საწვავი;</w:t>
            </w:r>
          </w:p>
          <w:p w14:paraId="456CDBA5" w14:textId="77777777"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პროდუქციის ტიპი;</w:t>
            </w:r>
          </w:p>
          <w:p w14:paraId="7C331FEE" w14:textId="148C301A"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ენერგიის წლიური გამომუშავება, მგვტ</w:t>
            </w:r>
            <w:r w:rsidR="00216BA6" w:rsidRPr="00106BCE">
              <w:rPr>
                <w:rFonts w:ascii="Sylfaen" w:hAnsi="Sylfaen"/>
                <w:szCs w:val="20"/>
                <w:lang w:val="ka-GE"/>
              </w:rPr>
              <w:t>.</w:t>
            </w:r>
            <w:r w:rsidRPr="00106BCE">
              <w:rPr>
                <w:rFonts w:ascii="Sylfaen" w:hAnsi="Sylfaen"/>
                <w:szCs w:val="20"/>
                <w:lang w:val="ka-GE"/>
              </w:rPr>
              <w:t>სთ.</w:t>
            </w:r>
          </w:p>
          <w:p w14:paraId="505CE93E" w14:textId="6D25501F" w:rsidR="006F7C9D" w:rsidRPr="00106BCE" w:rsidRDefault="006F7C9D" w:rsidP="00607F61">
            <w:pPr>
              <w:jc w:val="both"/>
              <w:rPr>
                <w:rFonts w:ascii="Sylfaen" w:hAnsi="Sylfaen"/>
                <w:sz w:val="20"/>
                <w:szCs w:val="20"/>
                <w:lang w:val="ka-GE"/>
              </w:rPr>
            </w:pPr>
            <w:r w:rsidRPr="00106BCE">
              <w:rPr>
                <w:rFonts w:ascii="Sylfaen" w:hAnsi="Sylfaen"/>
                <w:bCs/>
                <w:sz w:val="20"/>
                <w:szCs w:val="20"/>
                <w:lang w:val="ka-GE"/>
              </w:rPr>
              <w:t>პროგრამის/პოლიტიკის ეფექტურობის ანალიზისა და შეფასების მიზნით, ეს ღონისძიება ასევე ითვალისწინებს მონაცემთა ეროვნული ბაზის შექმნას, რომლის საშუალებითაც შესაძლებელი იქნება შენობის ენერგომოხმარების მონიტორინგი მუნიციპალურ და ეროვნულ დონეზე. მონაცემთა ეროვნული ბაზის სტრუქტურა შეიძლება იყოს იგივე, რაც მუნიციპალიტეტებისთვის</w:t>
            </w:r>
            <w:r w:rsidR="00423EFF" w:rsidRPr="00106BCE">
              <w:rPr>
                <w:rFonts w:ascii="Sylfaen" w:hAnsi="Sylfaen"/>
                <w:bCs/>
                <w:sz w:val="20"/>
                <w:szCs w:val="20"/>
                <w:lang w:val="ka-GE"/>
              </w:rPr>
              <w:t>.</w:t>
            </w:r>
            <w:r w:rsidRPr="00106BCE">
              <w:rPr>
                <w:rFonts w:ascii="Sylfaen" w:hAnsi="Sylfaen"/>
                <w:bCs/>
                <w:sz w:val="20"/>
                <w:szCs w:val="20"/>
                <w:lang w:val="ka-GE"/>
              </w:rPr>
              <w:t xml:space="preserve">  საჭიროების შემთხვევაში, მონაცემთა მუნიციპალური ბაზები</w:t>
            </w:r>
            <w:r w:rsidR="00423EFF" w:rsidRPr="00106BCE">
              <w:rPr>
                <w:rFonts w:ascii="Sylfaen" w:hAnsi="Sylfaen"/>
                <w:bCs/>
                <w:sz w:val="20"/>
                <w:szCs w:val="20"/>
                <w:lang w:val="ka-GE"/>
              </w:rPr>
              <w:t xml:space="preserve"> შეიძლება</w:t>
            </w:r>
            <w:r w:rsidRPr="00106BCE">
              <w:rPr>
                <w:rFonts w:ascii="Sylfaen" w:hAnsi="Sylfaen"/>
                <w:bCs/>
                <w:sz w:val="20"/>
                <w:szCs w:val="20"/>
                <w:lang w:val="ka-GE"/>
              </w:rPr>
              <w:t xml:space="preserve"> გაერთიან</w:t>
            </w:r>
            <w:r w:rsidR="00423EFF" w:rsidRPr="00106BCE">
              <w:rPr>
                <w:rFonts w:ascii="Sylfaen" w:hAnsi="Sylfaen"/>
                <w:bCs/>
                <w:sz w:val="20"/>
                <w:szCs w:val="20"/>
                <w:lang w:val="ka-GE"/>
              </w:rPr>
              <w:t>დეს</w:t>
            </w:r>
            <w:r w:rsidRPr="00106BCE">
              <w:rPr>
                <w:rFonts w:ascii="Sylfaen" w:hAnsi="Sylfaen"/>
                <w:bCs/>
                <w:sz w:val="20"/>
                <w:szCs w:val="20"/>
                <w:lang w:val="ka-GE"/>
              </w:rPr>
              <w:t xml:space="preserve"> მონაცემთა ეროვნულ ბაზაში. ამ  ბაზას მონაცემთა შეგროვება შეუძლია არა მხოლოდ ეროვნულ დონეზე, არამედ ადმინისტრაციული ან კლიმატური ზონების მიხედვით</w:t>
            </w:r>
            <w:r w:rsidR="00423EFF" w:rsidRPr="00106BCE">
              <w:rPr>
                <w:rFonts w:ascii="Sylfaen" w:hAnsi="Sylfaen"/>
                <w:bCs/>
                <w:sz w:val="20"/>
                <w:szCs w:val="20"/>
                <w:lang w:val="ka-GE"/>
              </w:rPr>
              <w:t>აც</w:t>
            </w:r>
            <w:r w:rsidRPr="00106BCE">
              <w:rPr>
                <w:rFonts w:ascii="Sylfaen" w:hAnsi="Sylfaen"/>
                <w:bCs/>
                <w:sz w:val="20"/>
                <w:szCs w:val="20"/>
                <w:lang w:val="ka-GE"/>
              </w:rPr>
              <w:t xml:space="preserve">.  </w:t>
            </w:r>
            <w:bookmarkStart w:id="627" w:name="_Hlk109906666"/>
            <w:r w:rsidRPr="00106BCE">
              <w:rPr>
                <w:rFonts w:ascii="Sylfaen" w:hAnsi="Sylfaen"/>
                <w:bCs/>
                <w:sz w:val="20"/>
                <w:szCs w:val="20"/>
                <w:lang w:val="ka-GE"/>
              </w:rPr>
              <w:t xml:space="preserve">სხვადასხვა მუნიციპალიტეტიდან ან ტიპური შენობების საშუალო მონაცემების შედარებით </w:t>
            </w:r>
            <w:r w:rsidR="00541694" w:rsidRPr="00106BCE">
              <w:rPr>
                <w:rFonts w:ascii="Sylfaen" w:hAnsi="Sylfaen"/>
                <w:bCs/>
                <w:sz w:val="20"/>
                <w:szCs w:val="20"/>
                <w:lang w:val="ka-GE"/>
              </w:rPr>
              <w:t>შეიქმნება</w:t>
            </w:r>
            <w:r w:rsidRPr="00106BCE">
              <w:rPr>
                <w:rFonts w:ascii="Sylfaen" w:hAnsi="Sylfaen"/>
                <w:bCs/>
                <w:sz w:val="20"/>
                <w:szCs w:val="20"/>
                <w:lang w:val="ka-GE"/>
              </w:rPr>
              <w:t xml:space="preserve"> წარმოდგენა მუნიციპალური და სამთავრობო ინიციატივების შესახებ. </w:t>
            </w:r>
            <w:r w:rsidR="000918A0" w:rsidRPr="00106BCE">
              <w:rPr>
                <w:rFonts w:ascii="Sylfaen" w:hAnsi="Sylfaen"/>
                <w:bCs/>
                <w:sz w:val="20"/>
                <w:szCs w:val="20"/>
                <w:lang w:val="ka-GE"/>
              </w:rPr>
              <w:t>იდიალურ შემთხვევაში,</w:t>
            </w:r>
            <w:r w:rsidRPr="00106BCE">
              <w:rPr>
                <w:rFonts w:ascii="Sylfaen" w:hAnsi="Sylfaen"/>
                <w:bCs/>
                <w:sz w:val="20"/>
                <w:szCs w:val="20"/>
                <w:lang w:val="ka-GE"/>
              </w:rPr>
              <w:t xml:space="preserve"> ეს სისტემა უნდა შემუშავდეს ისე, რომ უზრუნველყო</w:t>
            </w:r>
            <w:r w:rsidR="000918A0" w:rsidRPr="00106BCE">
              <w:rPr>
                <w:rFonts w:ascii="Sylfaen" w:hAnsi="Sylfaen"/>
                <w:bCs/>
                <w:sz w:val="20"/>
                <w:szCs w:val="20"/>
                <w:lang w:val="ka-GE"/>
              </w:rPr>
              <w:t xml:space="preserve">ფილი იყოს </w:t>
            </w:r>
            <w:r w:rsidRPr="00106BCE">
              <w:rPr>
                <w:rFonts w:ascii="Sylfaen" w:hAnsi="Sylfaen"/>
                <w:bCs/>
                <w:sz w:val="20"/>
                <w:szCs w:val="20"/>
                <w:lang w:val="ka-GE"/>
              </w:rPr>
              <w:t xml:space="preserve"> ონლაინ წვდომა, წვდომის შესაბამისი დონეებით. </w:t>
            </w:r>
          </w:p>
          <w:bookmarkEnd w:id="627"/>
          <w:p w14:paraId="176CCC10" w14:textId="77777777"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ეს ღონისძიება ეყრდნობა საერთაშორისო ფინანსურ მხარდაჭერას.</w:t>
            </w:r>
          </w:p>
        </w:tc>
      </w:tr>
      <w:tr w:rsidR="006F7C9D" w:rsidRPr="00106BCE" w14:paraId="05E767E9"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A3233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30019B8" w14:textId="748DF145"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2021-202</w:t>
            </w:r>
            <w:r w:rsidR="0047732E" w:rsidRPr="00106BCE">
              <w:rPr>
                <w:rFonts w:ascii="Sylfaen" w:hAnsi="Sylfaen"/>
                <w:sz w:val="20"/>
                <w:szCs w:val="20"/>
                <w:lang w:val="ka-GE"/>
              </w:rPr>
              <w:t>4</w:t>
            </w:r>
            <w:r w:rsidRPr="00106BCE">
              <w:rPr>
                <w:rFonts w:ascii="Sylfaen" w:hAnsi="Sylfaen"/>
                <w:sz w:val="20"/>
                <w:szCs w:val="20"/>
                <w:lang w:val="ka-GE"/>
              </w:rPr>
              <w:t xml:space="preserve"> წლები - სისტემის პარამეტრების შესაქმნელად</w:t>
            </w:r>
            <w:r w:rsidR="000918A0" w:rsidRPr="00106BCE">
              <w:rPr>
                <w:rFonts w:ascii="Sylfaen" w:hAnsi="Sylfaen"/>
                <w:sz w:val="20"/>
                <w:szCs w:val="20"/>
                <w:lang w:val="ka-GE"/>
              </w:rPr>
              <w:t>,</w:t>
            </w:r>
            <w:r w:rsidRPr="00106BCE">
              <w:rPr>
                <w:rFonts w:ascii="Sylfaen" w:hAnsi="Sylfaen"/>
                <w:sz w:val="20"/>
                <w:szCs w:val="20"/>
                <w:lang w:val="ka-GE"/>
              </w:rPr>
              <w:t xml:space="preserve"> განხორციელება 2030 წლამდე და შემდგომ.</w:t>
            </w:r>
          </w:p>
        </w:tc>
      </w:tr>
      <w:tr w:rsidR="006F7C9D" w:rsidRPr="00106BCE" w14:paraId="79B4B643"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98A14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14A47E3" w14:textId="77777777"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106BCE" w14:paraId="2933A2F4"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4C130A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273A047" w14:textId="33F48643"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კანონი ენერგოეფექტურობის შესახებ</w:t>
            </w:r>
            <w:r w:rsidR="000918A0" w:rsidRPr="00106BCE">
              <w:rPr>
                <w:rFonts w:ascii="Sylfaen" w:hAnsi="Sylfaen"/>
                <w:szCs w:val="20"/>
                <w:lang w:val="ka-GE"/>
              </w:rPr>
              <w:t>;</w:t>
            </w:r>
          </w:p>
          <w:p w14:paraId="36A8DE1B" w14:textId="77777777"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p>
          <w:p w14:paraId="075D813D" w14:textId="36D9975E" w:rsidR="006F7C9D" w:rsidRPr="00106BCE" w:rsidRDefault="006F7C9D" w:rsidP="00597246">
            <w:pPr>
              <w:pStyle w:val="ListParagraph"/>
              <w:numPr>
                <w:ilvl w:val="0"/>
                <w:numId w:val="151"/>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541694" w:rsidRPr="00106BCE">
              <w:rPr>
                <w:rFonts w:ascii="Sylfaen" w:hAnsi="Sylfaen"/>
                <w:szCs w:val="20"/>
                <w:lang w:val="ka-GE"/>
              </w:rPr>
              <w:t>,</w:t>
            </w:r>
            <w:r w:rsidRPr="00106BCE">
              <w:rPr>
                <w:rFonts w:ascii="Sylfaen" w:hAnsi="Sylfaen"/>
                <w:szCs w:val="20"/>
                <w:lang w:val="ka-GE"/>
              </w:rPr>
              <w:t xml:space="preserve"> მხარს უჭერს 2009/28/EC-EPBD </w:t>
            </w:r>
            <w:r w:rsidR="00541694" w:rsidRPr="00106BCE">
              <w:rPr>
                <w:rFonts w:ascii="Sylfaen" w:hAnsi="Sylfaen"/>
                <w:szCs w:val="20"/>
                <w:lang w:val="ka-GE"/>
              </w:rPr>
              <w:t xml:space="preserve">და 2012/27/EC EED </w:t>
            </w:r>
            <w:r w:rsidRPr="00106BCE">
              <w:rPr>
                <w:rFonts w:ascii="Sylfaen" w:hAnsi="Sylfaen"/>
                <w:szCs w:val="20"/>
                <w:lang w:val="ka-GE"/>
              </w:rPr>
              <w:t>დირექტივ</w:t>
            </w:r>
            <w:r w:rsidR="00541694" w:rsidRPr="00106BCE">
              <w:rPr>
                <w:rFonts w:ascii="Sylfaen" w:hAnsi="Sylfaen"/>
                <w:szCs w:val="20"/>
                <w:lang w:val="ka-GE"/>
              </w:rPr>
              <w:t>ებ</w:t>
            </w:r>
            <w:r w:rsidRPr="00106BCE">
              <w:rPr>
                <w:rFonts w:ascii="Sylfaen" w:hAnsi="Sylfaen"/>
                <w:szCs w:val="20"/>
                <w:lang w:val="ka-GE"/>
              </w:rPr>
              <w:t>ის განხორციელებას</w:t>
            </w:r>
            <w:r w:rsidR="00541694" w:rsidRPr="00106BCE">
              <w:rPr>
                <w:rFonts w:ascii="Sylfaen" w:hAnsi="Sylfaen"/>
                <w:szCs w:val="20"/>
                <w:lang w:val="ka-GE"/>
              </w:rPr>
              <w:t>.</w:t>
            </w:r>
          </w:p>
        </w:tc>
      </w:tr>
      <w:tr w:rsidR="006F7C9D" w:rsidRPr="00106BCE" w14:paraId="054E2AEF"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CFF416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7D19A9" w14:textId="5490C3F1"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 xml:space="preserve">ამ სისტემაზე მუშაობა </w:t>
            </w:r>
            <w:r w:rsidR="000918A0" w:rsidRPr="00106BCE">
              <w:rPr>
                <w:rFonts w:ascii="Sylfaen" w:hAnsi="Sylfaen"/>
                <w:sz w:val="20"/>
                <w:szCs w:val="20"/>
                <w:lang w:val="ka-GE"/>
              </w:rPr>
              <w:t xml:space="preserve">დაიწყო </w:t>
            </w:r>
            <w:r w:rsidRPr="00106BCE">
              <w:rPr>
                <w:rFonts w:ascii="Sylfaen" w:hAnsi="Sylfaen"/>
                <w:sz w:val="20"/>
                <w:szCs w:val="20"/>
                <w:lang w:val="ka-GE"/>
              </w:rPr>
              <w:t>2021 წელს</w:t>
            </w:r>
            <w:r w:rsidR="00541694" w:rsidRPr="00106BCE">
              <w:rPr>
                <w:rFonts w:ascii="Sylfaen" w:hAnsi="Sylfaen"/>
                <w:sz w:val="20"/>
                <w:szCs w:val="20"/>
                <w:lang w:val="ka-GE"/>
              </w:rPr>
              <w:t>.</w:t>
            </w:r>
          </w:p>
        </w:tc>
      </w:tr>
      <w:tr w:rsidR="006F7C9D" w:rsidRPr="00106BCE" w14:paraId="7A31F7B5" w14:textId="77777777" w:rsidTr="0003073F">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2D1D1B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66635FC" w14:textId="0440470D"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 xml:space="preserve">ენერგიის დანაზოგი </w:t>
            </w:r>
            <w:r w:rsidR="000918A0" w:rsidRPr="00106BCE">
              <w:rPr>
                <w:rFonts w:ascii="Sylfaen" w:hAnsi="Sylfaen"/>
                <w:sz w:val="20"/>
                <w:szCs w:val="20"/>
                <w:lang w:val="ka-GE"/>
              </w:rPr>
              <w:t xml:space="preserve">ამ </w:t>
            </w:r>
            <w:r w:rsidRPr="00106BCE">
              <w:rPr>
                <w:rFonts w:ascii="Sylfaen" w:hAnsi="Sylfaen"/>
                <w:sz w:val="20"/>
                <w:szCs w:val="20"/>
                <w:lang w:val="ka-GE"/>
              </w:rPr>
              <w:t xml:space="preserve">ღონისძიებისათვის არ არის გამოთვლილი, </w:t>
            </w:r>
            <w:r w:rsidR="000918A0" w:rsidRPr="00106BCE">
              <w:rPr>
                <w:rFonts w:ascii="Sylfaen" w:hAnsi="Sylfaen"/>
                <w:sz w:val="20"/>
                <w:szCs w:val="20"/>
                <w:lang w:val="ka-GE"/>
              </w:rPr>
              <w:t xml:space="preserve"> შეიძლება  ვივარაუდოთ დაიზოგება ენერგიის ჯამური</w:t>
            </w:r>
            <w:r w:rsidRPr="00106BCE">
              <w:rPr>
                <w:rFonts w:ascii="Sylfaen" w:hAnsi="Sylfaen"/>
                <w:sz w:val="20"/>
                <w:szCs w:val="20"/>
                <w:lang w:val="ka-GE"/>
              </w:rPr>
              <w:t xml:space="preserve"> მოხმარების</w:t>
            </w:r>
            <w:r w:rsidR="00484B22">
              <w:rPr>
                <w:rFonts w:ascii="Sylfaen" w:hAnsi="Sylfaen"/>
                <w:sz w:val="20"/>
                <w:szCs w:val="20"/>
                <w:lang w:val="ka-GE"/>
              </w:rPr>
              <w:t xml:space="preserve"> </w:t>
            </w:r>
            <w:r w:rsidR="00F75EDB" w:rsidRPr="00106BCE">
              <w:rPr>
                <w:rFonts w:ascii="Sylfaen" w:hAnsi="Sylfaen"/>
                <w:sz w:val="20"/>
                <w:szCs w:val="20"/>
                <w:lang w:val="ka-GE"/>
              </w:rPr>
              <w:t>10-15%.</w:t>
            </w:r>
          </w:p>
        </w:tc>
      </w:tr>
      <w:tr w:rsidR="006F7C9D" w:rsidRPr="00106BCE" w14:paraId="793ED011" w14:textId="77777777" w:rsidTr="0003073F">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9F8E1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C000EA7" w14:textId="1018677C" w:rsidR="006F7C9D" w:rsidRPr="00106BCE" w:rsidRDefault="00EF5784" w:rsidP="00541694">
            <w:pPr>
              <w:jc w:val="both"/>
              <w:rPr>
                <w:rFonts w:ascii="Sylfaen" w:hAnsi="Sylfaen"/>
                <w:sz w:val="20"/>
                <w:szCs w:val="20"/>
                <w:lang w:val="ka-GE"/>
              </w:rPr>
            </w:pPr>
            <w:r w:rsidRPr="00106BCE">
              <w:rPr>
                <w:rFonts w:ascii="Sylfaen" w:hAnsi="Sylfaen"/>
                <w:sz w:val="20"/>
                <w:szCs w:val="20"/>
                <w:lang w:val="ka-GE"/>
              </w:rPr>
              <w:t xml:space="preserve">ენერგოეფექტურობის გაუმჯობესების </w:t>
            </w:r>
            <w:r w:rsidR="006F7C9D" w:rsidRPr="00106BCE">
              <w:rPr>
                <w:rFonts w:ascii="Sylfaen" w:hAnsi="Sylfaen"/>
                <w:sz w:val="20"/>
                <w:szCs w:val="20"/>
                <w:lang w:val="ka-GE"/>
              </w:rPr>
              <w:t xml:space="preserve">ხელშემწყობი პირობების შექმნა შენობებში 2023 წლისთვის. რაოდენობრივი სამიზნეები არ არის. </w:t>
            </w:r>
          </w:p>
        </w:tc>
      </w:tr>
      <w:tr w:rsidR="006F7C9D" w:rsidRPr="00106BCE" w14:paraId="37C6D854" w14:textId="77777777" w:rsidTr="0003073F">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9C10D3D" w14:textId="77777777" w:rsidR="006F7C9D" w:rsidRPr="00106BCE" w:rsidRDefault="006F7C9D" w:rsidP="00607F61">
            <w:pPr>
              <w:rPr>
                <w:rFonts w:ascii="Sylfaen" w:hAnsi="Sylfaen"/>
                <w:b/>
                <w:bCs/>
                <w:sz w:val="20"/>
                <w:szCs w:val="20"/>
                <w:lang w:val="ka-GE"/>
              </w:rPr>
            </w:pPr>
          </w:p>
          <w:p w14:paraId="7E25E11B" w14:textId="77777777" w:rsidR="006F7C9D" w:rsidRPr="00106BCE" w:rsidRDefault="006F7C9D" w:rsidP="00607F61">
            <w:pPr>
              <w:rPr>
                <w:rFonts w:ascii="Sylfaen" w:hAnsi="Sylfaen"/>
                <w:b/>
                <w:bCs/>
                <w:sz w:val="20"/>
                <w:szCs w:val="20"/>
                <w:lang w:val="ka-GE"/>
              </w:rPr>
            </w:pPr>
          </w:p>
          <w:p w14:paraId="0E39C412" w14:textId="77777777" w:rsidR="006F7C9D" w:rsidRPr="00106BCE" w:rsidRDefault="006F7C9D" w:rsidP="00607F61">
            <w:pPr>
              <w:rPr>
                <w:rFonts w:ascii="Sylfaen" w:hAnsi="Sylfaen"/>
                <w:b/>
                <w:bCs/>
                <w:sz w:val="20"/>
                <w:szCs w:val="20"/>
                <w:lang w:val="ka-GE"/>
              </w:rPr>
            </w:pPr>
          </w:p>
          <w:p w14:paraId="592392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4B32A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სახელმწიფო ბიუჯეტი </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51668FF" w14:textId="08D0381C" w:rsidR="006F7C9D" w:rsidRPr="00106BCE" w:rsidRDefault="006F7C9D" w:rsidP="00541694">
            <w:pPr>
              <w:pStyle w:val="ListParagraph"/>
              <w:ind w:left="59"/>
              <w:jc w:val="both"/>
              <w:rPr>
                <w:rFonts w:ascii="Sylfaen" w:hAnsi="Sylfaen"/>
                <w:szCs w:val="20"/>
                <w:lang w:val="ka-GE"/>
              </w:rPr>
            </w:pPr>
            <w:r w:rsidRPr="00106BCE">
              <w:rPr>
                <w:rFonts w:ascii="Sylfaen" w:hAnsi="Sylfaen"/>
                <w:szCs w:val="20"/>
                <w:lang w:val="ka-GE"/>
              </w:rPr>
              <w:t>1</w:t>
            </w:r>
            <w:r w:rsidR="00010630">
              <w:rPr>
                <w:rFonts w:ascii="Sylfaen" w:hAnsi="Sylfaen"/>
                <w:szCs w:val="20"/>
                <w:lang w:val="ka-GE"/>
              </w:rPr>
              <w:t>,</w:t>
            </w:r>
            <w:r w:rsidRPr="00106BCE">
              <w:rPr>
                <w:rFonts w:ascii="Sylfaen" w:hAnsi="Sylfaen"/>
                <w:szCs w:val="20"/>
                <w:lang w:val="ka-GE"/>
              </w:rPr>
              <w:t>000</w:t>
            </w:r>
            <w:r w:rsidR="00010630">
              <w:rPr>
                <w:rFonts w:ascii="Sylfaen" w:hAnsi="Sylfaen"/>
                <w:szCs w:val="20"/>
                <w:lang w:val="ka-GE"/>
              </w:rPr>
              <w:t>,</w:t>
            </w:r>
            <w:r w:rsidRPr="00106BCE">
              <w:rPr>
                <w:rFonts w:ascii="Sylfaen" w:hAnsi="Sylfaen"/>
                <w:szCs w:val="20"/>
                <w:lang w:val="ka-GE"/>
              </w:rPr>
              <w:t>000 ლარი საწყისი ინვესტიციებისათვის/ ოპერირებისათივს</w:t>
            </w:r>
          </w:p>
        </w:tc>
      </w:tr>
      <w:tr w:rsidR="006F7C9D" w:rsidRPr="00106BCE" w14:paraId="13912FE2" w14:textId="77777777" w:rsidTr="0003073F">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265D240"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73FC2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C271B6" w14:textId="036C3E88" w:rsidR="006F7C9D" w:rsidRPr="00106BCE" w:rsidRDefault="00010630" w:rsidP="00541694">
            <w:pPr>
              <w:pStyle w:val="ListParagraph"/>
              <w:ind w:left="59"/>
              <w:jc w:val="both"/>
              <w:rPr>
                <w:rFonts w:ascii="Sylfaen" w:hAnsi="Sylfaen"/>
                <w:szCs w:val="20"/>
                <w:lang w:val="ka-GE"/>
              </w:rPr>
            </w:pPr>
            <w:r>
              <w:rPr>
                <w:rFonts w:ascii="Sylfaen" w:hAnsi="Sylfaen"/>
                <w:szCs w:val="20"/>
                <w:lang w:val="ka-GE"/>
              </w:rPr>
              <w:t>24,</w:t>
            </w:r>
            <w:r w:rsidR="006F7C9D" w:rsidRPr="00106BCE">
              <w:rPr>
                <w:rFonts w:ascii="Sylfaen" w:hAnsi="Sylfaen"/>
                <w:szCs w:val="20"/>
                <w:lang w:val="ka-GE"/>
              </w:rPr>
              <w:t>000 ლარი ყოველწლიურად ენერგიის მართვის სისტემის/მენეჯერის მქონე ყოველი მუნიციპალიტეტისათვის</w:t>
            </w:r>
            <w:r w:rsidR="00541694" w:rsidRPr="00106BCE">
              <w:rPr>
                <w:rFonts w:ascii="Sylfaen" w:hAnsi="Sylfaen"/>
                <w:szCs w:val="20"/>
                <w:lang w:val="ka-GE"/>
              </w:rPr>
              <w:t>.</w:t>
            </w:r>
          </w:p>
        </w:tc>
      </w:tr>
      <w:tr w:rsidR="006F7C9D" w:rsidRPr="00106BCE" w14:paraId="1691651D" w14:textId="77777777" w:rsidTr="0003073F">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3E69FA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186DB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DB1BC4B" w14:textId="77777777"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6DB6BCF" w14:textId="77777777" w:rsidTr="0003073F">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2E0BCA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2B2FE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D44EB0" w14:textId="3E376BD5"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უნდა დადგინდეს</w:t>
            </w:r>
            <w:r w:rsidR="00541694" w:rsidRPr="00106BCE">
              <w:rPr>
                <w:rFonts w:ascii="Sylfaen" w:hAnsi="Sylfaen"/>
                <w:sz w:val="20"/>
                <w:szCs w:val="20"/>
                <w:lang w:val="ka-GE"/>
              </w:rPr>
              <w:t>.</w:t>
            </w:r>
          </w:p>
        </w:tc>
      </w:tr>
      <w:tr w:rsidR="006F7C9D" w:rsidRPr="00106BCE" w14:paraId="56BEE0E6"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C3D5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5D0CFC1" w14:textId="73858F61"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0B2BD7" w:rsidRPr="00106BCE">
              <w:rPr>
                <w:rFonts w:ascii="Sylfaen" w:hAnsi="Sylfaen"/>
                <w:sz w:val="20"/>
                <w:szCs w:val="20"/>
                <w:lang w:val="ka-GE"/>
              </w:rPr>
              <w:t>.</w:t>
            </w:r>
          </w:p>
        </w:tc>
      </w:tr>
      <w:tr w:rsidR="006F7C9D" w:rsidRPr="00106BCE" w14:paraId="38D22747"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3C6C3D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B53618D" w14:textId="340116B8" w:rsidR="006F7C9D" w:rsidRPr="00106BCE" w:rsidRDefault="006F7C9D" w:rsidP="00B7089C">
            <w:pPr>
              <w:jc w:val="both"/>
              <w:rPr>
                <w:rFonts w:ascii="Sylfaen" w:hAnsi="Sylfaen"/>
                <w:sz w:val="20"/>
                <w:szCs w:val="20"/>
                <w:lang w:val="ka-GE"/>
              </w:rPr>
            </w:pPr>
            <w:r w:rsidRPr="00106BCE">
              <w:rPr>
                <w:rFonts w:ascii="Sylfaen" w:hAnsi="Sylfaen"/>
                <w:sz w:val="20"/>
                <w:szCs w:val="20"/>
                <w:lang w:val="ka-GE"/>
              </w:rPr>
              <w:t xml:space="preserve">სსიპ </w:t>
            </w:r>
            <w:r w:rsidR="00B7089C" w:rsidRPr="00106BCE">
              <w:rPr>
                <w:rFonts w:ascii="Sylfaen" w:hAnsi="Sylfaen"/>
                <w:sz w:val="20"/>
                <w:szCs w:val="20"/>
                <w:lang w:val="ka-GE"/>
              </w:rPr>
              <w:t>„</w:t>
            </w:r>
            <w:r w:rsidR="00A14225" w:rsidRPr="00106BCE">
              <w:rPr>
                <w:rFonts w:ascii="Sylfaen" w:hAnsi="Sylfaen"/>
                <w:sz w:val="20"/>
                <w:szCs w:val="20"/>
                <w:lang w:val="ka-GE"/>
              </w:rPr>
              <w:t xml:space="preserve">საქართველოს </w:t>
            </w:r>
            <w:r w:rsidRPr="00106BCE">
              <w:rPr>
                <w:rFonts w:ascii="Sylfaen" w:hAnsi="Sylfaen"/>
                <w:sz w:val="20"/>
                <w:szCs w:val="20"/>
                <w:lang w:val="ka-GE"/>
              </w:rPr>
              <w:t>მუნიციპალური განვითარების ფონდი</w:t>
            </w:r>
            <w:r w:rsidR="00B7089C" w:rsidRPr="00106BCE">
              <w:rPr>
                <w:rFonts w:ascii="Sylfaen" w:hAnsi="Sylfaen"/>
                <w:sz w:val="20"/>
                <w:szCs w:val="20"/>
                <w:lang w:val="ka-GE"/>
              </w:rPr>
              <w:t>“</w:t>
            </w:r>
            <w:r w:rsidR="00661825" w:rsidRPr="00106BCE">
              <w:rPr>
                <w:rFonts w:ascii="Sylfaen" w:hAnsi="Sylfaen"/>
                <w:sz w:val="20"/>
                <w:szCs w:val="20"/>
                <w:vertAlign w:val="superscript"/>
                <w:lang w:val="ka-GE"/>
              </w:rPr>
              <w:footnoteReference w:id="202"/>
            </w:r>
          </w:p>
        </w:tc>
      </w:tr>
      <w:tr w:rsidR="006F7C9D" w:rsidRPr="00106BCE" w14:paraId="18D17AAB" w14:textId="77777777" w:rsidTr="0003073F">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139AC73" w14:textId="77777777" w:rsidR="006F7C9D" w:rsidRPr="00106BCE" w:rsidRDefault="006F7C9D" w:rsidP="00607F61">
            <w:pPr>
              <w:rPr>
                <w:rFonts w:ascii="Sylfaen" w:hAnsi="Sylfaen"/>
                <w:b/>
                <w:bCs/>
                <w:sz w:val="20"/>
                <w:szCs w:val="20"/>
                <w:lang w:val="ka-GE"/>
              </w:rPr>
            </w:pPr>
          </w:p>
          <w:p w14:paraId="4C99B9E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მონიტორინგი </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07EA6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5C8F0FA" w14:textId="491FD871" w:rsidR="006F7C9D" w:rsidRPr="00106BCE" w:rsidRDefault="006F7C9D" w:rsidP="00541694">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0B2BD7" w:rsidRPr="00106BCE">
              <w:rPr>
                <w:rFonts w:ascii="Sylfaen" w:hAnsi="Sylfaen"/>
                <w:sz w:val="20"/>
                <w:szCs w:val="20"/>
                <w:lang w:val="ka-GE"/>
              </w:rPr>
              <w:t>.</w:t>
            </w:r>
          </w:p>
        </w:tc>
      </w:tr>
      <w:tr w:rsidR="006F7C9D" w:rsidRPr="00106BCE" w14:paraId="5D7F0A26" w14:textId="77777777" w:rsidTr="0003073F">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75BAF6A"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3653F5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E3AB6AD" w14:textId="65DA6FDA" w:rsidR="006F7C9D" w:rsidRPr="00106BCE" w:rsidRDefault="006F7C9D" w:rsidP="00F32232">
            <w:pPr>
              <w:pStyle w:val="ListParagraph"/>
              <w:ind w:left="0"/>
              <w:rPr>
                <w:rFonts w:ascii="Sylfaen" w:hAnsi="Sylfaen"/>
                <w:szCs w:val="20"/>
                <w:lang w:val="ka-GE"/>
              </w:rPr>
            </w:pPr>
            <w:r w:rsidRPr="00106BCE">
              <w:rPr>
                <w:rFonts w:ascii="Sylfaen" w:hAnsi="Sylfaen"/>
                <w:szCs w:val="20"/>
                <w:lang w:val="ka-GE"/>
              </w:rPr>
              <w:t>საზოგადოებრივ შენობებში შექმნილი საინფორმაციო სისტემების რაოდენობა</w:t>
            </w:r>
            <w:r w:rsidR="000B2BD7" w:rsidRPr="00106BCE">
              <w:rPr>
                <w:rFonts w:ascii="Sylfaen" w:hAnsi="Sylfaen"/>
                <w:szCs w:val="20"/>
                <w:lang w:val="ka-GE"/>
              </w:rPr>
              <w:t>.</w:t>
            </w:r>
          </w:p>
        </w:tc>
      </w:tr>
      <w:tr w:rsidR="006F7C9D" w:rsidRPr="00106BCE" w14:paraId="666686D3" w14:textId="77777777" w:rsidTr="0003073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DB545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E25BC43" w14:textId="0801E287" w:rsidR="006F7C9D" w:rsidRPr="00106BCE" w:rsidRDefault="006F7C9D" w:rsidP="00541694">
            <w:pPr>
              <w:ind w:left="-14"/>
              <w:jc w:val="both"/>
              <w:rPr>
                <w:rFonts w:ascii="Sylfaen" w:hAnsi="Sylfaen"/>
                <w:sz w:val="20"/>
                <w:szCs w:val="20"/>
                <w:lang w:val="ka-GE"/>
              </w:rPr>
            </w:pPr>
            <w:r w:rsidRPr="00106BCE">
              <w:rPr>
                <w:rFonts w:ascii="Sylfaen" w:hAnsi="Sylfaen"/>
                <w:sz w:val="20"/>
                <w:szCs w:val="20"/>
                <w:lang w:val="ka-GE"/>
              </w:rPr>
              <w:t>დეკარბონიზაცია: RE-7</w:t>
            </w:r>
            <w:r w:rsidR="000B2BD7" w:rsidRPr="00106BCE">
              <w:rPr>
                <w:rFonts w:ascii="Sylfaen" w:hAnsi="Sylfaen"/>
                <w:sz w:val="20"/>
                <w:szCs w:val="20"/>
                <w:lang w:val="ka-GE"/>
              </w:rPr>
              <w:t>.</w:t>
            </w:r>
          </w:p>
          <w:p w14:paraId="68B44276" w14:textId="4B5C10D6" w:rsidR="006F7C9D" w:rsidRPr="00106BCE" w:rsidRDefault="006F7C9D" w:rsidP="00541694">
            <w:pPr>
              <w:ind w:left="-14"/>
              <w:jc w:val="both"/>
              <w:rPr>
                <w:rFonts w:ascii="Sylfaen" w:hAnsi="Sylfaen"/>
                <w:sz w:val="20"/>
                <w:szCs w:val="20"/>
                <w:lang w:val="ka-GE"/>
              </w:rPr>
            </w:pPr>
            <w:r w:rsidRPr="00106BCE">
              <w:rPr>
                <w:rFonts w:ascii="Sylfaen" w:hAnsi="Sylfaen"/>
                <w:sz w:val="20"/>
                <w:szCs w:val="20"/>
                <w:lang w:val="ka-GE"/>
              </w:rPr>
              <w:t>ენერგოეფექტურობა: EE-2, EE-3, EE-9</w:t>
            </w:r>
            <w:r w:rsidR="000B2BD7" w:rsidRPr="00106BCE">
              <w:rPr>
                <w:rFonts w:ascii="Sylfaen" w:hAnsi="Sylfaen"/>
                <w:sz w:val="20"/>
                <w:szCs w:val="20"/>
                <w:lang w:val="ka-GE"/>
              </w:rPr>
              <w:t>.</w:t>
            </w:r>
          </w:p>
        </w:tc>
      </w:tr>
    </w:tbl>
    <w:p w14:paraId="064F4451" w14:textId="3DE9A221" w:rsidR="006F7C9D" w:rsidRPr="00106BCE" w:rsidRDefault="006F7C9D" w:rsidP="00607F61">
      <w:pPr>
        <w:rPr>
          <w:rFonts w:ascii="Sylfaen" w:hAnsi="Sylfaen"/>
          <w:sz w:val="20"/>
          <w:szCs w:val="20"/>
          <w:lang w:val="ka-GE"/>
        </w:rPr>
      </w:pPr>
    </w:p>
    <w:p w14:paraId="29FC8DFA" w14:textId="36D4370D" w:rsidR="006F7C9D" w:rsidRPr="00106BCE" w:rsidRDefault="006F7C9D" w:rsidP="00541694">
      <w:pPr>
        <w:pStyle w:val="Heading6"/>
        <w:rPr>
          <w:rFonts w:ascii="Sylfaen" w:hAnsi="Sylfaen"/>
          <w:sz w:val="22"/>
          <w:szCs w:val="22"/>
          <w:lang w:val="ka-GE"/>
        </w:rPr>
      </w:pPr>
      <w:bookmarkStart w:id="628" w:name="_Hlk109907646"/>
      <w:r w:rsidRPr="00106BCE">
        <w:rPr>
          <w:rFonts w:ascii="Sylfaen" w:hAnsi="Sylfaen"/>
          <w:sz w:val="22"/>
          <w:szCs w:val="22"/>
          <w:lang w:val="ka-GE"/>
        </w:rPr>
        <w:lastRenderedPageBreak/>
        <w:t xml:space="preserve">EE-5: </w:t>
      </w:r>
      <w:r w:rsidR="00DD5ABC">
        <w:rPr>
          <w:rFonts w:ascii="Sylfaen" w:hAnsi="Sylfaen"/>
          <w:sz w:val="22"/>
          <w:szCs w:val="22"/>
          <w:lang w:val="ka-GE"/>
        </w:rPr>
        <w:t xml:space="preserve">აკრედიტაციის მიზნებისათვის </w:t>
      </w:r>
      <w:r w:rsidRPr="00106BCE">
        <w:rPr>
          <w:rFonts w:ascii="Sylfaen" w:hAnsi="Sylfaen"/>
          <w:sz w:val="22"/>
          <w:szCs w:val="22"/>
          <w:lang w:val="ka-GE"/>
        </w:rPr>
        <w:t>სერტიფიკაციის სქემების შემუშავება ენერგეტიკის სექტორის დამოუკიდებელი ექსპერტებისთვის - შენობების</w:t>
      </w:r>
      <w:r w:rsidR="00DD5ABC">
        <w:rPr>
          <w:rFonts w:ascii="Sylfaen" w:hAnsi="Sylfaen"/>
          <w:sz w:val="22"/>
          <w:szCs w:val="22"/>
          <w:lang w:val="ka-GE"/>
        </w:rPr>
        <w:t xml:space="preserve"> ენერგოაუდიტის განსახორციელებალდ</w:t>
      </w:r>
      <w:r w:rsidR="00541694" w:rsidRPr="00106BCE">
        <w:rPr>
          <w:rFonts w:ascii="Sylfaen" w:hAnsi="Sylfaen"/>
          <w:sz w:val="22"/>
          <w:szCs w:val="22"/>
          <w:lang w:val="ka-GE"/>
        </w:rPr>
        <w:t>.</w:t>
      </w:r>
      <w:r w:rsidRPr="00106BCE">
        <w:rPr>
          <w:rFonts w:ascii="Sylfaen" w:hAnsi="Sylfaen"/>
          <w:sz w:val="22"/>
          <w:szCs w:val="22"/>
          <w:lang w:val="ka-GE"/>
        </w:rPr>
        <w:t xml:space="preserve"> </w:t>
      </w:r>
    </w:p>
    <w:tbl>
      <w:tblPr>
        <w:tblW w:w="5000" w:type="pct"/>
        <w:tblLook w:val="04A0" w:firstRow="1" w:lastRow="0" w:firstColumn="1" w:lastColumn="0" w:noHBand="0" w:noVBand="1"/>
      </w:tblPr>
      <w:tblGrid>
        <w:gridCol w:w="1595"/>
        <w:gridCol w:w="1949"/>
        <w:gridCol w:w="6112"/>
      </w:tblGrid>
      <w:tr w:rsidR="006F7C9D" w:rsidRPr="00106BCE" w14:paraId="0E4A1CC4" w14:textId="77777777" w:rsidTr="00E242B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bookmarkEnd w:id="628"/>
          <w:p w14:paraId="58DF6C49" w14:textId="2058BE58" w:rsidR="006F7C9D" w:rsidRPr="00106BCE" w:rsidRDefault="006F7C9D">
            <w:pPr>
              <w:jc w:val="both"/>
              <w:rPr>
                <w:rFonts w:ascii="Sylfaen" w:hAnsi="Sylfaen"/>
                <w:b/>
                <w:bCs/>
                <w:sz w:val="20"/>
                <w:szCs w:val="20"/>
                <w:lang w:val="ka-GE"/>
              </w:rPr>
            </w:pPr>
            <w:r w:rsidRPr="00106BCE">
              <w:rPr>
                <w:rFonts w:ascii="Sylfaen" w:hAnsi="Sylfaen"/>
                <w:b/>
                <w:bCs/>
                <w:sz w:val="20"/>
                <w:szCs w:val="20"/>
                <w:lang w:val="ka-GE"/>
              </w:rPr>
              <w:t xml:space="preserve">EE-5: </w:t>
            </w:r>
            <w:r w:rsidR="00DD5ABC" w:rsidRPr="00063068">
              <w:rPr>
                <w:rFonts w:ascii="Sylfaen" w:hAnsi="Sylfaen"/>
                <w:b/>
                <w:lang w:val="ka-GE"/>
              </w:rPr>
              <w:t>აკრედიტაციის მიზნებისათვის სერტიფიკაციის სქემების შემუშავება ენერგეტიკის სექტორის დამოუკიდებელი ექსპერტებისთვის - შენობების ენერგოაუდიტის განსახორციელებალდ.</w:t>
            </w:r>
            <w:r w:rsidR="00DD5ABC" w:rsidRPr="00106BCE">
              <w:rPr>
                <w:rFonts w:ascii="Sylfaen" w:hAnsi="Sylfaen"/>
                <w:lang w:val="ka-GE"/>
              </w:rPr>
              <w:t xml:space="preserve"> </w:t>
            </w:r>
          </w:p>
        </w:tc>
      </w:tr>
      <w:tr w:rsidR="006F7C9D" w:rsidRPr="00106BCE" w14:paraId="0B87246C" w14:textId="77777777" w:rsidTr="00E242B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3E426D" w14:textId="2075B2CA" w:rsidR="006F7C9D" w:rsidRPr="00106BCE" w:rsidRDefault="00E242B4" w:rsidP="00541694">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5210EEC4" w14:textId="77777777" w:rsidTr="00E242B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8CE806" w14:textId="0F137173" w:rsidR="006F7C9D" w:rsidRPr="00106BCE" w:rsidRDefault="006F7C9D" w:rsidP="00541694">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DD5ABC">
              <w:rPr>
                <w:rFonts w:ascii="Sylfaen" w:hAnsi="Sylfaen"/>
                <w:sz w:val="20"/>
                <w:szCs w:val="20"/>
                <w:lang w:val="ka-GE"/>
              </w:rPr>
              <w:t xml:space="preserve">აკრედიტაციის მიზნებისათვის შესაბამისი </w:t>
            </w:r>
            <w:r w:rsidRPr="00106BCE">
              <w:rPr>
                <w:rFonts w:ascii="Sylfaen" w:hAnsi="Sylfaen"/>
                <w:sz w:val="20"/>
                <w:szCs w:val="20"/>
                <w:lang w:val="ka-GE"/>
              </w:rPr>
              <w:t>სერტიფიკაციი</w:t>
            </w:r>
            <w:r w:rsidR="00DD5ABC">
              <w:rPr>
                <w:rFonts w:ascii="Sylfaen" w:hAnsi="Sylfaen"/>
                <w:sz w:val="20"/>
                <w:szCs w:val="20"/>
                <w:lang w:val="ka-GE"/>
              </w:rPr>
              <w:t xml:space="preserve">ს სქემის </w:t>
            </w:r>
            <w:r w:rsidRPr="00106BCE">
              <w:rPr>
                <w:rFonts w:ascii="Sylfaen" w:hAnsi="Sylfaen"/>
                <w:sz w:val="20"/>
                <w:szCs w:val="20"/>
                <w:lang w:val="ka-GE"/>
              </w:rPr>
              <w:t xml:space="preserve">შემუშავება </w:t>
            </w:r>
            <w:bookmarkStart w:id="629" w:name="_Hlk109909711"/>
            <w:r w:rsidR="00CA4E43" w:rsidRPr="00106BCE">
              <w:rPr>
                <w:rFonts w:ascii="Sylfaen" w:hAnsi="Sylfaen" w:cs="Sylfaen"/>
                <w:sz w:val="20"/>
                <w:szCs w:val="20"/>
              </w:rPr>
              <w:t>ენერგ</w:t>
            </w:r>
            <w:r w:rsidR="00FD3E92">
              <w:rPr>
                <w:rFonts w:ascii="Sylfaen" w:hAnsi="Sylfaen" w:cs="Sylfaen"/>
                <w:sz w:val="20"/>
                <w:szCs w:val="20"/>
                <w:lang w:val="ka-GE"/>
              </w:rPr>
              <w:t>ომომსახურე</w:t>
            </w:r>
            <w:r w:rsidR="00CA4E43" w:rsidRPr="00106BCE">
              <w:rPr>
                <w:rFonts w:ascii="Sylfaen" w:hAnsi="Sylfaen" w:cs="Sylfaen"/>
                <w:sz w:val="20"/>
                <w:szCs w:val="20"/>
              </w:rPr>
              <w:t>ბის</w:t>
            </w:r>
            <w:r w:rsidR="00CA4E43" w:rsidRPr="00106BCE">
              <w:rPr>
                <w:rFonts w:ascii="Sylfaen" w:hAnsi="Sylfaen"/>
                <w:sz w:val="20"/>
                <w:szCs w:val="20"/>
              </w:rPr>
              <w:t xml:space="preserve"> </w:t>
            </w:r>
            <w:bookmarkEnd w:id="629"/>
            <w:r w:rsidR="00FD3E92">
              <w:rPr>
                <w:rFonts w:ascii="Sylfaen" w:hAnsi="Sylfaen"/>
                <w:sz w:val="20"/>
                <w:szCs w:val="20"/>
                <w:lang w:val="ka-GE"/>
              </w:rPr>
              <w:t>მი</w:t>
            </w:r>
            <w:r w:rsidRPr="00106BCE">
              <w:rPr>
                <w:rFonts w:ascii="Sylfaen" w:hAnsi="Sylfaen"/>
                <w:sz w:val="20"/>
                <w:szCs w:val="20"/>
                <w:lang w:val="ka-GE"/>
              </w:rPr>
              <w:t>მწოდებლების, ენერგო</w:t>
            </w:r>
            <w:r w:rsidR="005011E5">
              <w:rPr>
                <w:rFonts w:ascii="Sylfaen" w:hAnsi="Sylfaen"/>
                <w:sz w:val="20"/>
                <w:szCs w:val="20"/>
                <w:lang w:val="ka-GE"/>
              </w:rPr>
              <w:t>აუდიტ</w:t>
            </w:r>
            <w:r w:rsidRPr="00106BCE">
              <w:rPr>
                <w:rFonts w:ascii="Sylfaen" w:hAnsi="Sylfaen"/>
                <w:sz w:val="20"/>
                <w:szCs w:val="20"/>
                <w:lang w:val="ka-GE"/>
              </w:rPr>
              <w:t>ების, ენერგო მენეჯერებისა და მემონტაჟეებისთვის, რომლებიც შენობების სექტორში ამონტაჟებენ ენერგო მოწყობილობებს. ღონისძიება მოიცავს:</w:t>
            </w:r>
          </w:p>
          <w:p w14:paraId="6AAE0F22" w14:textId="29C263AB"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ოფიციალურად აღიარებული სერტიფი</w:t>
            </w:r>
            <w:r w:rsidR="00505311" w:rsidRPr="00106BCE">
              <w:rPr>
                <w:rFonts w:ascii="Sylfaen" w:hAnsi="Sylfaen"/>
                <w:szCs w:val="20"/>
                <w:lang w:val="ka-GE"/>
              </w:rPr>
              <w:t>ცირების</w:t>
            </w:r>
            <w:r w:rsidRPr="00106BCE">
              <w:rPr>
                <w:rFonts w:ascii="Sylfaen" w:hAnsi="Sylfaen"/>
                <w:szCs w:val="20"/>
                <w:lang w:val="ka-GE"/>
              </w:rPr>
              <w:t xml:space="preserve"> და/ან აკრედიტაციის სქემების შემუშავება, მათ შორის შესაბამისი საგანმანათლებლო სივრც</w:t>
            </w:r>
            <w:r w:rsidR="00505311" w:rsidRPr="00106BCE">
              <w:rPr>
                <w:rFonts w:ascii="Sylfaen" w:hAnsi="Sylfaen"/>
                <w:szCs w:val="20"/>
                <w:lang w:val="ka-GE"/>
              </w:rPr>
              <w:t>ეებისა</w:t>
            </w:r>
            <w:r w:rsidRPr="00106BCE">
              <w:rPr>
                <w:rFonts w:ascii="Sylfaen" w:hAnsi="Sylfaen"/>
                <w:szCs w:val="20"/>
                <w:lang w:val="ka-GE"/>
              </w:rPr>
              <w:t xml:space="preserve"> და პროგრამების გამოყენებ</w:t>
            </w:r>
            <w:r w:rsidR="00505311" w:rsidRPr="00106BCE">
              <w:rPr>
                <w:rFonts w:ascii="Sylfaen" w:hAnsi="Sylfaen"/>
                <w:szCs w:val="20"/>
                <w:lang w:val="ka-GE"/>
              </w:rPr>
              <w:t>ით. ეს ღონისძიება</w:t>
            </w:r>
            <w:r w:rsidR="009F2CBE" w:rsidRPr="00106BCE">
              <w:rPr>
                <w:rFonts w:ascii="Sylfaen" w:hAnsi="Sylfaen"/>
                <w:szCs w:val="20"/>
                <w:lang w:val="ka-GE"/>
              </w:rPr>
              <w:t xml:space="preserve"> </w:t>
            </w:r>
            <w:r w:rsidRPr="00106BCE">
              <w:rPr>
                <w:rFonts w:ascii="Sylfaen" w:hAnsi="Sylfaen"/>
                <w:szCs w:val="20"/>
                <w:lang w:val="ka-GE"/>
              </w:rPr>
              <w:t xml:space="preserve">გაზრდის </w:t>
            </w:r>
            <w:r w:rsidR="00FD3E92">
              <w:rPr>
                <w:rFonts w:ascii="Sylfaen" w:hAnsi="Sylfaen" w:cs="Sylfaen"/>
                <w:szCs w:val="20"/>
              </w:rPr>
              <w:t>ენერგომომსახურების</w:t>
            </w:r>
            <w:r w:rsidR="00505311" w:rsidRPr="00106BCE">
              <w:rPr>
                <w:rFonts w:ascii="Sylfaen" w:hAnsi="Sylfaen" w:cs="Sylfaen"/>
                <w:szCs w:val="20"/>
                <w:lang w:val="ka-GE"/>
              </w:rPr>
              <w:t xml:space="preserve"> </w:t>
            </w:r>
            <w:r w:rsidR="00FD3E92">
              <w:rPr>
                <w:rFonts w:ascii="Sylfaen" w:hAnsi="Sylfaen"/>
                <w:szCs w:val="20"/>
                <w:lang w:val="ka-GE"/>
              </w:rPr>
              <w:t>მი</w:t>
            </w:r>
            <w:r w:rsidRPr="00106BCE">
              <w:rPr>
                <w:rFonts w:ascii="Sylfaen" w:hAnsi="Sylfaen"/>
                <w:szCs w:val="20"/>
                <w:lang w:val="ka-GE"/>
              </w:rPr>
              <w:t>მწოდებლების, ენერგო</w:t>
            </w:r>
            <w:r w:rsidR="005011E5">
              <w:rPr>
                <w:rFonts w:ascii="Sylfaen" w:hAnsi="Sylfaen"/>
                <w:szCs w:val="20"/>
                <w:lang w:val="ka-GE"/>
              </w:rPr>
              <w:t>აუდიტ</w:t>
            </w:r>
            <w:r w:rsidRPr="00106BCE">
              <w:rPr>
                <w:rFonts w:ascii="Sylfaen" w:hAnsi="Sylfaen"/>
                <w:szCs w:val="20"/>
                <w:lang w:val="ka-GE"/>
              </w:rPr>
              <w:t>ების, ენერგო მენეჯერებისა და მემონტაჟეების რაოდენობას, რომლებიც სამშენებლო სექტორში მუშაობენ ენერგო მოწყობილობების დამონტაჟებაზე და გააძლიერებს მათ უნარებს</w:t>
            </w:r>
            <w:r w:rsidR="00505311" w:rsidRPr="00106BCE">
              <w:rPr>
                <w:rFonts w:ascii="Sylfaen" w:hAnsi="Sylfaen"/>
                <w:szCs w:val="20"/>
                <w:lang w:val="ka-GE"/>
              </w:rPr>
              <w:t>;</w:t>
            </w:r>
          </w:p>
          <w:p w14:paraId="32878D34" w14:textId="197B13FC"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მთავრობა უზრუნველყოფს მომხმარებლ</w:t>
            </w:r>
            <w:r w:rsidR="00505311" w:rsidRPr="00106BCE">
              <w:rPr>
                <w:rFonts w:ascii="Sylfaen" w:hAnsi="Sylfaen"/>
                <w:szCs w:val="20"/>
                <w:lang w:val="ka-GE"/>
              </w:rPr>
              <w:t>ებ</w:t>
            </w:r>
            <w:r w:rsidRPr="00106BCE">
              <w:rPr>
                <w:rFonts w:ascii="Sylfaen" w:hAnsi="Sylfaen"/>
                <w:szCs w:val="20"/>
                <w:lang w:val="ka-GE"/>
              </w:rPr>
              <w:t>ისთვის შემოთავაზებული გეგმის გამჭვირვალობას და</w:t>
            </w:r>
            <w:r w:rsidR="006359A7" w:rsidRPr="00106BCE">
              <w:rPr>
                <w:rFonts w:ascii="Sylfaen" w:hAnsi="Sylfaen"/>
                <w:szCs w:val="20"/>
                <w:lang w:val="ka-GE"/>
              </w:rPr>
              <w:t xml:space="preserve"> საიმედოობას, აგრეთვე</w:t>
            </w:r>
            <w:r w:rsidRPr="00106BCE">
              <w:rPr>
                <w:rFonts w:ascii="Sylfaen" w:hAnsi="Sylfaen"/>
                <w:szCs w:val="20"/>
                <w:lang w:val="ka-GE"/>
              </w:rPr>
              <w:t xml:space="preserve"> ენერგოეფექტურობის სფეროში ეროვნული მიზნების განხორციელების შესაბამისობას;</w:t>
            </w:r>
          </w:p>
          <w:p w14:paraId="1540D56A" w14:textId="406C351B"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მთავრობა ასევე უზრუნველყოფს საზოგადოების წვდომას სერტიფიკაციის ან/და აკრედიტაციის</w:t>
            </w:r>
            <w:r w:rsidR="001273F3" w:rsidRPr="00106BCE">
              <w:rPr>
                <w:rFonts w:ascii="Sylfaen" w:hAnsi="Sylfaen"/>
                <w:szCs w:val="20"/>
                <w:lang w:val="ka-GE"/>
              </w:rPr>
              <w:t>,</w:t>
            </w:r>
            <w:r w:rsidRPr="00106BCE">
              <w:rPr>
                <w:rFonts w:ascii="Sylfaen" w:hAnsi="Sylfaen"/>
                <w:szCs w:val="20"/>
                <w:lang w:val="ka-GE"/>
              </w:rPr>
              <w:t xml:space="preserve">  ან ექვივალენტურ საკვალიფიკაციო სქემებზე</w:t>
            </w:r>
            <w:r w:rsidR="001273F3" w:rsidRPr="00106BCE">
              <w:rPr>
                <w:rFonts w:ascii="Sylfaen" w:hAnsi="Sylfaen"/>
                <w:szCs w:val="20"/>
                <w:lang w:val="ka-GE"/>
              </w:rPr>
              <w:t>.</w:t>
            </w:r>
            <w:r w:rsidRPr="00106BCE">
              <w:rPr>
                <w:rFonts w:ascii="Sylfaen" w:hAnsi="Sylfaen"/>
                <w:szCs w:val="20"/>
                <w:lang w:val="ka-GE"/>
              </w:rPr>
              <w:t xml:space="preserve"> ითანამშრომლებს სხვა მონაწილეებთან აღნიშნული პროგრამების შედარების</w:t>
            </w:r>
            <w:r w:rsidR="001273F3" w:rsidRPr="00106BCE">
              <w:rPr>
                <w:rFonts w:ascii="Sylfaen" w:hAnsi="Sylfaen"/>
                <w:szCs w:val="20"/>
                <w:lang w:val="ka-GE"/>
              </w:rPr>
              <w:t>ა</w:t>
            </w:r>
            <w:r w:rsidRPr="00106BCE">
              <w:rPr>
                <w:rFonts w:ascii="Sylfaen" w:hAnsi="Sylfaen"/>
                <w:szCs w:val="20"/>
                <w:lang w:val="ka-GE"/>
              </w:rPr>
              <w:t xml:space="preserve"> და აღიარების მიზნით;</w:t>
            </w:r>
          </w:p>
          <w:p w14:paraId="73480EF5" w14:textId="10A2C5EA"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მომხმარებლის საკვალიფიკაციო ან/და სასერტიფიკა</w:t>
            </w:r>
            <w:r w:rsidR="001273F3" w:rsidRPr="00106BCE">
              <w:rPr>
                <w:rFonts w:ascii="Sylfaen" w:hAnsi="Sylfaen"/>
                <w:szCs w:val="20"/>
                <w:lang w:val="ka-GE"/>
              </w:rPr>
              <w:t>ციო</w:t>
            </w:r>
            <w:r w:rsidRPr="00106BCE">
              <w:rPr>
                <w:rFonts w:ascii="Sylfaen" w:hAnsi="Sylfaen"/>
                <w:szCs w:val="20"/>
                <w:lang w:val="ka-GE"/>
              </w:rPr>
              <w:t xml:space="preserve"> გეგმების</w:t>
            </w:r>
            <w:r w:rsidR="001273F3" w:rsidRPr="00106BCE">
              <w:rPr>
                <w:rFonts w:ascii="Sylfaen" w:hAnsi="Sylfaen"/>
                <w:szCs w:val="20"/>
                <w:lang w:val="ka-GE"/>
              </w:rPr>
              <w:t>ა</w:t>
            </w:r>
            <w:r w:rsidRPr="00106BCE">
              <w:rPr>
                <w:rFonts w:ascii="Sylfaen" w:hAnsi="Sylfaen"/>
                <w:szCs w:val="20"/>
                <w:lang w:val="ka-GE"/>
              </w:rPr>
              <w:t xml:space="preserve"> და სერტიფიცირებული </w:t>
            </w:r>
            <w:r w:rsidR="00A12AF2">
              <w:rPr>
                <w:rFonts w:ascii="Sylfaen" w:hAnsi="Sylfaen"/>
                <w:szCs w:val="20"/>
                <w:lang w:val="ka-GE"/>
              </w:rPr>
              <w:t>აუდიტ</w:t>
            </w:r>
            <w:r w:rsidRPr="00106BCE">
              <w:rPr>
                <w:rFonts w:ascii="Sylfaen" w:hAnsi="Sylfaen"/>
                <w:szCs w:val="20"/>
                <w:lang w:val="ka-GE"/>
              </w:rPr>
              <w:t>ების შესახებ</w:t>
            </w:r>
            <w:r w:rsidR="001273F3" w:rsidRPr="00106BCE">
              <w:rPr>
                <w:rFonts w:ascii="Sylfaen" w:hAnsi="Sylfaen"/>
                <w:szCs w:val="20"/>
                <w:lang w:val="ka-GE"/>
              </w:rPr>
              <w:t>,</w:t>
            </w:r>
            <w:r w:rsidRPr="00106BCE">
              <w:rPr>
                <w:rFonts w:ascii="Sylfaen" w:hAnsi="Sylfaen"/>
                <w:szCs w:val="20"/>
                <w:lang w:val="ka-GE"/>
              </w:rPr>
              <w:t xml:space="preserve"> ინფორმაციაზე ხელმისაწვდომობის </w:t>
            </w:r>
            <w:r w:rsidR="001273F3" w:rsidRPr="00106BCE">
              <w:rPr>
                <w:rFonts w:ascii="Sylfaen" w:hAnsi="Sylfaen"/>
                <w:szCs w:val="20"/>
                <w:lang w:val="ka-GE"/>
              </w:rPr>
              <w:t xml:space="preserve">მიზნით, </w:t>
            </w:r>
            <w:r w:rsidRPr="00106BCE">
              <w:rPr>
                <w:rFonts w:ascii="Sylfaen" w:hAnsi="Sylfaen"/>
                <w:szCs w:val="20"/>
                <w:lang w:val="ka-GE"/>
              </w:rPr>
              <w:t>მთავრობა შექმნის ვებგვერდს;</w:t>
            </w:r>
          </w:p>
          <w:p w14:paraId="558E604B" w14:textId="03B535D6"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 xml:space="preserve">ამ პროგრამის ფარგლებში მომზადებული და კვალიფიციური </w:t>
            </w:r>
            <w:r w:rsidR="00F125FC" w:rsidRPr="00106BCE">
              <w:rPr>
                <w:rFonts w:ascii="Sylfaen" w:hAnsi="Sylfaen"/>
                <w:szCs w:val="20"/>
                <w:lang w:val="ka-GE"/>
              </w:rPr>
              <w:t xml:space="preserve">სპეციალისტების </w:t>
            </w:r>
            <w:r w:rsidRPr="00106BCE">
              <w:rPr>
                <w:rFonts w:ascii="Sylfaen" w:hAnsi="Sylfaen"/>
                <w:szCs w:val="20"/>
                <w:lang w:val="ka-GE"/>
              </w:rPr>
              <w:t>მიერ შემოწმებული ენერგეტიკული აუდიტ</w:t>
            </w:r>
            <w:r w:rsidR="00F125FC" w:rsidRPr="00106BCE">
              <w:rPr>
                <w:rFonts w:ascii="Sylfaen" w:hAnsi="Sylfaen"/>
                <w:szCs w:val="20"/>
                <w:lang w:val="ka-GE"/>
              </w:rPr>
              <w:t>ორები</w:t>
            </w:r>
            <w:r w:rsidRPr="00106BCE">
              <w:rPr>
                <w:rFonts w:ascii="Sylfaen" w:hAnsi="Sylfaen"/>
                <w:szCs w:val="20"/>
                <w:lang w:val="ka-GE"/>
              </w:rPr>
              <w:t xml:space="preserve"> შეიძლება გამოყენებულ იქნას შენობებში ენერგიის </w:t>
            </w:r>
            <w:r w:rsidR="00F125FC" w:rsidRPr="00106BCE">
              <w:rPr>
                <w:rFonts w:ascii="Sylfaen" w:hAnsi="Sylfaen"/>
                <w:szCs w:val="20"/>
                <w:lang w:val="ka-GE"/>
              </w:rPr>
              <w:t xml:space="preserve">მოხმარების </w:t>
            </w:r>
            <w:r w:rsidRPr="00106BCE">
              <w:rPr>
                <w:rFonts w:ascii="Sylfaen" w:hAnsi="Sylfaen"/>
                <w:szCs w:val="20"/>
                <w:lang w:val="ka-GE"/>
              </w:rPr>
              <w:t>შესახებ მონაცემთა ბაზის შესაქმნელად</w:t>
            </w:r>
            <w:r w:rsidR="009F2CBE" w:rsidRPr="00106BCE">
              <w:rPr>
                <w:rFonts w:ascii="Sylfaen" w:hAnsi="Sylfaen"/>
                <w:szCs w:val="20"/>
                <w:lang w:val="ka-GE"/>
              </w:rPr>
              <w:t>.</w:t>
            </w:r>
          </w:p>
        </w:tc>
      </w:tr>
      <w:tr w:rsidR="006F7C9D" w:rsidRPr="00106BCE" w14:paraId="729678AB"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EA4C70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273E149" w14:textId="437BFD8B"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 xml:space="preserve">2021-2023 წლები პოლიტიკის </w:t>
            </w:r>
            <w:r w:rsidR="00146C99" w:rsidRPr="00106BCE">
              <w:rPr>
                <w:rFonts w:ascii="Sylfaen" w:hAnsi="Sylfaen"/>
                <w:sz w:val="20"/>
                <w:szCs w:val="20"/>
                <w:lang w:val="ka-GE"/>
              </w:rPr>
              <w:t>შესამუ</w:t>
            </w:r>
            <w:r w:rsidR="009F2CBE" w:rsidRPr="00106BCE">
              <w:rPr>
                <w:rFonts w:ascii="Sylfaen" w:hAnsi="Sylfaen"/>
                <w:sz w:val="20"/>
                <w:szCs w:val="20"/>
                <w:lang w:val="ka-GE"/>
              </w:rPr>
              <w:t>შ</w:t>
            </w:r>
            <w:r w:rsidR="00146C99" w:rsidRPr="00106BCE">
              <w:rPr>
                <w:rFonts w:ascii="Sylfaen" w:hAnsi="Sylfaen"/>
                <w:sz w:val="20"/>
                <w:szCs w:val="20"/>
                <w:lang w:val="ka-GE"/>
              </w:rPr>
              <w:t xml:space="preserve">ავებლად, განხორციელება </w:t>
            </w:r>
            <w:r w:rsidRPr="00106BCE">
              <w:rPr>
                <w:rFonts w:ascii="Sylfaen" w:hAnsi="Sylfaen"/>
                <w:sz w:val="20"/>
                <w:szCs w:val="20"/>
                <w:lang w:val="ka-GE"/>
              </w:rPr>
              <w:t>2030 წლამდე და შემდგომ</w:t>
            </w:r>
            <w:r w:rsidR="004A4F1D"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074A1866"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1A03F7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BAEADB0" w14:textId="77777777"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063068" w14:paraId="640E4327"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096C44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2F43BEB" w14:textId="2933BC9E"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კანონი ენერგოეფექტურობის შესახებ</w:t>
            </w:r>
            <w:r w:rsidR="004A4F1D" w:rsidRPr="00106BCE">
              <w:rPr>
                <w:rFonts w:ascii="Sylfaen" w:hAnsi="Sylfaen"/>
                <w:szCs w:val="20"/>
                <w:lang w:val="ka-GE"/>
              </w:rPr>
              <w:t>;</w:t>
            </w:r>
          </w:p>
          <w:p w14:paraId="36DACCEA" w14:textId="2E1B3305"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კლიმატის სამოქმედო გეგმა</w:t>
            </w:r>
            <w:r w:rsidR="004A4F1D" w:rsidRPr="00106BCE">
              <w:rPr>
                <w:rFonts w:ascii="Sylfaen" w:hAnsi="Sylfaen"/>
                <w:szCs w:val="20"/>
                <w:lang w:val="ka-GE"/>
              </w:rPr>
              <w:t>;</w:t>
            </w:r>
          </w:p>
          <w:p w14:paraId="02F3F518" w14:textId="64812094" w:rsidR="006F7C9D"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 მხარს უჭერს</w:t>
            </w:r>
            <w:r w:rsidR="004A4F1D" w:rsidRPr="00106BCE">
              <w:rPr>
                <w:rFonts w:ascii="Sylfaen" w:hAnsi="Sylfaen"/>
                <w:szCs w:val="20"/>
                <w:lang w:val="ka-GE"/>
              </w:rPr>
              <w:t>;</w:t>
            </w:r>
            <w:r w:rsidRPr="00106BCE">
              <w:rPr>
                <w:rFonts w:ascii="Sylfaen" w:hAnsi="Sylfaen"/>
                <w:szCs w:val="20"/>
                <w:lang w:val="ka-GE"/>
              </w:rPr>
              <w:t xml:space="preserve"> დირექტივის 2009/28/EC-EPBD, დირექტივის 2012/27/EC EED, და დირექტივის 2010/31/EU განხორციელებას.</w:t>
            </w:r>
          </w:p>
        </w:tc>
      </w:tr>
      <w:tr w:rsidR="006F7C9D" w:rsidRPr="00106BCE" w14:paraId="387A4AB4"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2331A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D7FBCC9" w14:textId="06BAA1FB"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შემუშავების პროცესშია</w:t>
            </w:r>
            <w:r w:rsidR="009F2CBE" w:rsidRPr="00106BCE">
              <w:rPr>
                <w:rFonts w:ascii="Sylfaen" w:hAnsi="Sylfaen"/>
                <w:sz w:val="20"/>
                <w:szCs w:val="20"/>
                <w:lang w:val="ka-GE"/>
              </w:rPr>
              <w:t>.</w:t>
            </w:r>
          </w:p>
        </w:tc>
      </w:tr>
      <w:tr w:rsidR="006F7C9D" w:rsidRPr="00106BCE" w14:paraId="08F0E3B7" w14:textId="77777777" w:rsidTr="00E242B4">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690B38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8434D15" w14:textId="40E4BD8D"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 xml:space="preserve">ამ ღონისძიებისთვის ენერგიის დაზოგვა არ არის </w:t>
            </w:r>
            <w:r w:rsidR="004A4F1D" w:rsidRPr="00106BCE">
              <w:rPr>
                <w:rFonts w:ascii="Sylfaen" w:hAnsi="Sylfaen"/>
                <w:sz w:val="20"/>
                <w:szCs w:val="20"/>
                <w:lang w:val="ka-GE"/>
              </w:rPr>
              <w:t>გაანგარიშებული</w:t>
            </w:r>
            <w:r w:rsidR="009F2CBE" w:rsidRPr="00106BCE">
              <w:rPr>
                <w:rFonts w:ascii="Sylfaen" w:hAnsi="Sylfaen"/>
                <w:sz w:val="20"/>
                <w:szCs w:val="20"/>
                <w:lang w:val="ka-GE"/>
              </w:rPr>
              <w:t>.</w:t>
            </w:r>
          </w:p>
        </w:tc>
      </w:tr>
      <w:tr w:rsidR="006F7C9D" w:rsidRPr="00106BCE" w14:paraId="7AB54C6D" w14:textId="77777777" w:rsidTr="00E242B4">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C5CA91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9CFA761" w14:textId="49F1029E" w:rsidR="006F7C9D" w:rsidRPr="00106BCE" w:rsidRDefault="00657CB0" w:rsidP="009F2CBE">
            <w:pPr>
              <w:jc w:val="both"/>
              <w:rPr>
                <w:rFonts w:ascii="Sylfaen" w:hAnsi="Sylfaen"/>
                <w:sz w:val="20"/>
                <w:szCs w:val="20"/>
                <w:lang w:val="ka-GE"/>
              </w:rPr>
            </w:pPr>
            <w:bookmarkStart w:id="630" w:name="_Hlk109911110"/>
            <w:r w:rsidRPr="00106BCE">
              <w:rPr>
                <w:rFonts w:ascii="Sylfaen" w:hAnsi="Sylfaen"/>
                <w:sz w:val="20"/>
                <w:szCs w:val="20"/>
                <w:lang w:val="ka-GE"/>
              </w:rPr>
              <w:t xml:space="preserve">2023 წლისთვის მიღებული, </w:t>
            </w:r>
            <w:r w:rsidR="00C9128B" w:rsidRPr="00106BCE">
              <w:rPr>
                <w:rFonts w:ascii="Sylfaen" w:hAnsi="Sylfaen"/>
                <w:sz w:val="20"/>
                <w:szCs w:val="20"/>
                <w:lang w:val="ka-GE"/>
              </w:rPr>
              <w:t xml:space="preserve">შენობებში ენერგოეფექტურობის გაუმჯობესების მიზნით, </w:t>
            </w:r>
            <w:r w:rsidR="006F7C9D" w:rsidRPr="00106BCE">
              <w:rPr>
                <w:rFonts w:ascii="Sylfaen" w:hAnsi="Sylfaen"/>
                <w:sz w:val="20"/>
                <w:szCs w:val="20"/>
                <w:lang w:val="ka-GE"/>
              </w:rPr>
              <w:t>ხელშემწყობი პირობების შექმნა</w:t>
            </w:r>
            <w:r w:rsidRPr="00106BCE">
              <w:rPr>
                <w:rFonts w:ascii="Sylfaen" w:hAnsi="Sylfaen"/>
                <w:sz w:val="20"/>
                <w:szCs w:val="20"/>
                <w:lang w:val="ka-GE"/>
              </w:rPr>
              <w:t>.</w:t>
            </w:r>
            <w:r w:rsidR="006F7C9D" w:rsidRPr="00106BCE">
              <w:rPr>
                <w:rFonts w:ascii="Sylfaen" w:hAnsi="Sylfaen"/>
                <w:sz w:val="20"/>
                <w:szCs w:val="20"/>
                <w:lang w:val="ka-GE"/>
              </w:rPr>
              <w:t xml:space="preserve"> </w:t>
            </w:r>
            <w:r w:rsidR="006F7C9D" w:rsidRPr="00106BCE">
              <w:rPr>
                <w:rFonts w:ascii="Sylfaen" w:hAnsi="Sylfaen"/>
                <w:sz w:val="20"/>
                <w:szCs w:val="20"/>
                <w:lang w:val="ka-GE"/>
              </w:rPr>
              <w:lastRenderedPageBreak/>
              <w:t>სათბურის გაზების ემისიების შემცირებისათვის</w:t>
            </w:r>
            <w:r w:rsidR="00C9128B" w:rsidRPr="00106BCE">
              <w:rPr>
                <w:rFonts w:ascii="Sylfaen" w:hAnsi="Sylfaen"/>
                <w:sz w:val="20"/>
                <w:szCs w:val="20"/>
                <w:lang w:val="ka-GE"/>
              </w:rPr>
              <w:t xml:space="preserve"> რაოდენობრივი სამიზნეები მოცემული არ არის.</w:t>
            </w:r>
            <w:r w:rsidR="006F7C9D" w:rsidRPr="00106BCE">
              <w:rPr>
                <w:rFonts w:ascii="Sylfaen" w:hAnsi="Sylfaen"/>
                <w:sz w:val="20"/>
                <w:szCs w:val="20"/>
                <w:lang w:val="ka-GE"/>
              </w:rPr>
              <w:t xml:space="preserve"> </w:t>
            </w:r>
          </w:p>
          <w:p w14:paraId="3E2D6697" w14:textId="77777777" w:rsidR="00082FCD" w:rsidRPr="00106BCE" w:rsidRDefault="00082FCD" w:rsidP="009F2CBE">
            <w:pPr>
              <w:spacing w:line="240" w:lineRule="auto"/>
              <w:jc w:val="both"/>
              <w:rPr>
                <w:rFonts w:ascii="Sylfaen" w:hAnsi="Sylfaen"/>
                <w:sz w:val="20"/>
                <w:szCs w:val="20"/>
                <w:lang w:val="ka-GE"/>
              </w:rPr>
            </w:pPr>
            <w:r w:rsidRPr="00106BCE">
              <w:rPr>
                <w:rFonts w:ascii="Sylfaen" w:hAnsi="Sylfaen"/>
                <w:sz w:val="20"/>
                <w:szCs w:val="20"/>
                <w:lang w:val="ka-GE"/>
              </w:rPr>
              <w:t>შენობა-ნაგებობების გათბობის, გაგრილების, ვენტილაციისა  და ელქტრომოწყობილობის სისტემების ენერგოეფექტურობის სერტიფიცირებული სპეციალისტების წილი პროცენტებში:</w:t>
            </w:r>
          </w:p>
          <w:p w14:paraId="7EF674C2" w14:textId="0E94083D" w:rsidR="00C24E0C" w:rsidRPr="00106BCE" w:rsidRDefault="006F7C9D"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 xml:space="preserve"> </w:t>
            </w:r>
            <w:r w:rsidR="00C24E0C" w:rsidRPr="00106BCE">
              <w:rPr>
                <w:rFonts w:ascii="Sylfaen" w:hAnsi="Sylfaen" w:cs="Sylfaen"/>
                <w:szCs w:val="20"/>
              </w:rPr>
              <w:t>მიზნობრივი</w:t>
            </w:r>
            <w:r w:rsidR="00C24E0C" w:rsidRPr="00106BCE">
              <w:rPr>
                <w:rFonts w:ascii="Sylfaen" w:hAnsi="Sylfaen"/>
                <w:szCs w:val="20"/>
              </w:rPr>
              <w:t xml:space="preserve"> </w:t>
            </w:r>
            <w:r w:rsidR="00C24E0C" w:rsidRPr="00106BCE">
              <w:rPr>
                <w:rFonts w:ascii="Sylfaen" w:hAnsi="Sylfaen" w:cs="Sylfaen"/>
                <w:szCs w:val="20"/>
              </w:rPr>
              <w:t>კონტინგენტის</w:t>
            </w:r>
            <w:r w:rsidR="00C24E0C" w:rsidRPr="00106BCE">
              <w:rPr>
                <w:rFonts w:ascii="Sylfaen" w:hAnsi="Sylfaen"/>
                <w:szCs w:val="20"/>
              </w:rPr>
              <w:t xml:space="preserve"> 0% 2020 </w:t>
            </w:r>
            <w:r w:rsidR="00C24E0C" w:rsidRPr="00106BCE">
              <w:rPr>
                <w:rFonts w:ascii="Sylfaen" w:hAnsi="Sylfaen" w:cs="Sylfaen"/>
                <w:szCs w:val="20"/>
              </w:rPr>
              <w:t>წელს</w:t>
            </w:r>
            <w:r w:rsidR="00657CB0" w:rsidRPr="00106BCE">
              <w:rPr>
                <w:rFonts w:ascii="Sylfaen" w:hAnsi="Sylfaen" w:cs="Sylfaen"/>
                <w:szCs w:val="20"/>
                <w:lang w:val="ka-GE"/>
              </w:rPr>
              <w:t>;</w:t>
            </w:r>
          </w:p>
          <w:p w14:paraId="4FEA37E1" w14:textId="624C16F7" w:rsidR="00C24E0C" w:rsidRPr="00106BCE" w:rsidRDefault="00657CB0"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 xml:space="preserve"> </w:t>
            </w:r>
            <w:r w:rsidR="00C24E0C" w:rsidRPr="00106BCE">
              <w:rPr>
                <w:rFonts w:ascii="Sylfaen" w:hAnsi="Sylfaen" w:cs="Sylfaen"/>
                <w:szCs w:val="20"/>
              </w:rPr>
              <w:t>მიზნობრივი</w:t>
            </w:r>
            <w:r w:rsidR="00C24E0C" w:rsidRPr="00106BCE">
              <w:rPr>
                <w:rFonts w:ascii="Sylfaen" w:hAnsi="Sylfaen"/>
                <w:szCs w:val="20"/>
              </w:rPr>
              <w:t xml:space="preserve"> </w:t>
            </w:r>
            <w:r w:rsidR="00C24E0C" w:rsidRPr="00106BCE">
              <w:rPr>
                <w:rFonts w:ascii="Sylfaen" w:hAnsi="Sylfaen" w:cs="Sylfaen"/>
                <w:szCs w:val="20"/>
              </w:rPr>
              <w:t>კონტინგენტის</w:t>
            </w:r>
            <w:r w:rsidR="00C24E0C" w:rsidRPr="00106BCE">
              <w:rPr>
                <w:rFonts w:ascii="Sylfaen" w:hAnsi="Sylfaen"/>
                <w:szCs w:val="20"/>
              </w:rPr>
              <w:t xml:space="preserve"> 30% 2024 </w:t>
            </w:r>
            <w:r w:rsidR="00C24E0C" w:rsidRPr="00106BCE">
              <w:rPr>
                <w:rFonts w:ascii="Sylfaen" w:hAnsi="Sylfaen" w:cs="Sylfaen"/>
                <w:szCs w:val="20"/>
              </w:rPr>
              <w:t>წელს</w:t>
            </w:r>
            <w:r w:rsidRPr="00106BCE">
              <w:rPr>
                <w:rFonts w:ascii="Sylfaen" w:hAnsi="Sylfaen" w:cs="Sylfaen"/>
                <w:szCs w:val="20"/>
                <w:lang w:val="ka-GE"/>
              </w:rPr>
              <w:t>;</w:t>
            </w:r>
          </w:p>
          <w:p w14:paraId="676E80E3" w14:textId="29E640BC" w:rsidR="00C24E0C" w:rsidRPr="00106BCE" w:rsidRDefault="00657CB0" w:rsidP="00597246">
            <w:pPr>
              <w:pStyle w:val="ListParagraph"/>
              <w:numPr>
                <w:ilvl w:val="0"/>
                <w:numId w:val="146"/>
              </w:numPr>
              <w:ind w:left="346"/>
              <w:jc w:val="both"/>
              <w:rPr>
                <w:rFonts w:ascii="Sylfaen" w:hAnsi="Sylfaen"/>
                <w:szCs w:val="20"/>
                <w:lang w:val="ka-GE"/>
              </w:rPr>
            </w:pPr>
            <w:r w:rsidRPr="00106BCE">
              <w:rPr>
                <w:rFonts w:ascii="Sylfaen" w:hAnsi="Sylfaen"/>
                <w:szCs w:val="20"/>
                <w:lang w:val="ka-GE"/>
              </w:rPr>
              <w:t xml:space="preserve"> </w:t>
            </w:r>
            <w:r w:rsidR="00C24E0C" w:rsidRPr="00106BCE">
              <w:rPr>
                <w:rFonts w:ascii="Sylfaen" w:hAnsi="Sylfaen" w:cs="Sylfaen"/>
                <w:szCs w:val="20"/>
              </w:rPr>
              <w:t>მიზნობრივი</w:t>
            </w:r>
            <w:r w:rsidR="00C24E0C" w:rsidRPr="00106BCE">
              <w:rPr>
                <w:rFonts w:ascii="Sylfaen" w:hAnsi="Sylfaen"/>
                <w:szCs w:val="20"/>
              </w:rPr>
              <w:t xml:space="preserve"> </w:t>
            </w:r>
            <w:r w:rsidR="00C24E0C" w:rsidRPr="00106BCE">
              <w:rPr>
                <w:rFonts w:ascii="Sylfaen" w:hAnsi="Sylfaen" w:cs="Sylfaen"/>
                <w:szCs w:val="20"/>
              </w:rPr>
              <w:t>კონტინგენტის</w:t>
            </w:r>
            <w:r w:rsidR="00C24E0C" w:rsidRPr="00106BCE">
              <w:rPr>
                <w:rFonts w:ascii="Sylfaen" w:hAnsi="Sylfaen"/>
                <w:szCs w:val="20"/>
              </w:rPr>
              <w:t xml:space="preserve"> 60% 2026 </w:t>
            </w:r>
            <w:r w:rsidR="00C24E0C" w:rsidRPr="00106BCE">
              <w:rPr>
                <w:rFonts w:ascii="Sylfaen" w:hAnsi="Sylfaen" w:cs="Sylfaen"/>
                <w:szCs w:val="20"/>
              </w:rPr>
              <w:t>წელს</w:t>
            </w:r>
            <w:r w:rsidRPr="00106BCE">
              <w:rPr>
                <w:rFonts w:ascii="Sylfaen" w:hAnsi="Sylfaen" w:cs="Sylfaen"/>
                <w:szCs w:val="20"/>
                <w:lang w:val="ka-GE"/>
              </w:rPr>
              <w:t>;</w:t>
            </w:r>
          </w:p>
          <w:p w14:paraId="15536F9D" w14:textId="30927929" w:rsidR="00C24E0C" w:rsidRPr="00106BCE" w:rsidRDefault="00C24E0C" w:rsidP="00597246">
            <w:pPr>
              <w:pStyle w:val="ListParagraph"/>
              <w:numPr>
                <w:ilvl w:val="0"/>
                <w:numId w:val="146"/>
              </w:numPr>
              <w:ind w:left="346"/>
              <w:jc w:val="both"/>
              <w:rPr>
                <w:rFonts w:ascii="Sylfaen" w:hAnsi="Sylfaen"/>
                <w:szCs w:val="20"/>
                <w:lang w:val="ka-GE"/>
              </w:rPr>
            </w:pP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80% 2028 </w:t>
            </w:r>
            <w:r w:rsidRPr="00106BCE">
              <w:rPr>
                <w:rFonts w:ascii="Sylfaen" w:hAnsi="Sylfaen" w:cs="Sylfaen"/>
                <w:szCs w:val="20"/>
              </w:rPr>
              <w:t>წელს</w:t>
            </w:r>
            <w:r w:rsidR="00657CB0" w:rsidRPr="00106BCE">
              <w:rPr>
                <w:rFonts w:ascii="Sylfaen" w:hAnsi="Sylfaen" w:cs="Sylfaen"/>
                <w:szCs w:val="20"/>
                <w:lang w:val="ka-GE"/>
              </w:rPr>
              <w:t>;</w:t>
            </w:r>
          </w:p>
          <w:p w14:paraId="3CEDAA22" w14:textId="4BA423D0" w:rsidR="00C24E0C" w:rsidRPr="00106BCE" w:rsidRDefault="00C24E0C" w:rsidP="00597246">
            <w:pPr>
              <w:pStyle w:val="ListParagraph"/>
              <w:numPr>
                <w:ilvl w:val="0"/>
                <w:numId w:val="146"/>
              </w:numPr>
              <w:ind w:left="346"/>
              <w:jc w:val="both"/>
              <w:rPr>
                <w:rFonts w:ascii="Sylfaen" w:hAnsi="Sylfaen"/>
                <w:szCs w:val="20"/>
                <w:lang w:val="ka-GE"/>
              </w:rPr>
            </w:pP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100% 2030 </w:t>
            </w:r>
            <w:r w:rsidRPr="00106BCE">
              <w:rPr>
                <w:rFonts w:ascii="Sylfaen" w:hAnsi="Sylfaen" w:cs="Sylfaen"/>
                <w:szCs w:val="20"/>
              </w:rPr>
              <w:t>წელს</w:t>
            </w:r>
            <w:r w:rsidR="00657CB0" w:rsidRPr="00106BCE">
              <w:rPr>
                <w:rFonts w:ascii="Sylfaen" w:hAnsi="Sylfaen" w:cs="Sylfaen"/>
                <w:szCs w:val="20"/>
                <w:lang w:val="ka-GE"/>
              </w:rPr>
              <w:t>.</w:t>
            </w:r>
          </w:p>
          <w:p w14:paraId="11A2A796" w14:textId="5CB1242A"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დაინტერესებული მხარეების (ენერგეტიკული არასამთავრობო ორგანიზაციები, ენერგო</w:t>
            </w:r>
            <w:r w:rsidR="00FD3E92">
              <w:rPr>
                <w:rFonts w:ascii="Sylfaen" w:hAnsi="Sylfaen"/>
                <w:sz w:val="20"/>
                <w:szCs w:val="20"/>
                <w:lang w:val="ka-GE"/>
              </w:rPr>
              <w:t>მი</w:t>
            </w:r>
            <w:r w:rsidRPr="00106BCE">
              <w:rPr>
                <w:rFonts w:ascii="Sylfaen" w:hAnsi="Sylfaen"/>
                <w:sz w:val="20"/>
                <w:szCs w:val="20"/>
                <w:lang w:val="ka-GE"/>
              </w:rPr>
              <w:t>მწოდებლები, სამშენებლო და აუდიტორული კომპანიები) ჩართვით შემუშავდა და დამტკიცდა კვალიფიკაციის, სერტიფიცირები</w:t>
            </w:r>
            <w:r w:rsidR="00DD5ABC">
              <w:rPr>
                <w:rFonts w:ascii="Sylfaen" w:hAnsi="Sylfaen"/>
                <w:sz w:val="20"/>
                <w:szCs w:val="20"/>
                <w:lang w:val="ka-GE"/>
              </w:rPr>
              <w:t xml:space="preserve"> </w:t>
            </w:r>
            <w:r w:rsidRPr="00106BCE">
              <w:rPr>
                <w:rFonts w:ascii="Sylfaen" w:hAnsi="Sylfaen"/>
                <w:sz w:val="20"/>
                <w:szCs w:val="20"/>
                <w:lang w:val="ka-GE"/>
              </w:rPr>
              <w:t>სქემები</w:t>
            </w:r>
            <w:r w:rsidR="00DD5ABC">
              <w:rPr>
                <w:rFonts w:ascii="Sylfaen" w:hAnsi="Sylfaen"/>
                <w:sz w:val="20"/>
                <w:szCs w:val="20"/>
                <w:lang w:val="ka-GE"/>
              </w:rPr>
              <w:t xml:space="preserve"> აკრედიტაციის მიზნებისათვის</w:t>
            </w:r>
            <w:r w:rsidRPr="00106BCE">
              <w:rPr>
                <w:rFonts w:ascii="Sylfaen" w:hAnsi="Sylfaen"/>
                <w:sz w:val="20"/>
                <w:szCs w:val="20"/>
                <w:lang w:val="ka-GE"/>
              </w:rPr>
              <w:t>, რომლებიც სრულად შეესაბამება 2009/28/EC დირექტივას.</w:t>
            </w:r>
          </w:p>
          <w:p w14:paraId="34ECC7AF" w14:textId="77777777"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დაინტერესებული მხარეების ჩართულობით, სულ მცირე ორი საგანმანათლებლო და პროფესიული სწავლების პროგრამა შემუშავდა და დამტკიცდა თბილისსა და რეგიონში.</w:t>
            </w:r>
            <w:bookmarkEnd w:id="630"/>
          </w:p>
        </w:tc>
      </w:tr>
      <w:tr w:rsidR="006F7C9D" w:rsidRPr="00106BCE" w14:paraId="65601BFF" w14:textId="77777777" w:rsidTr="00E242B4">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841F93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602AA7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65F475" w14:textId="5A12C619" w:rsidR="006F7C9D" w:rsidRPr="00106BCE" w:rsidRDefault="006F7C9D" w:rsidP="00657CB0">
            <w:pPr>
              <w:pStyle w:val="ListParagraph"/>
              <w:ind w:left="4"/>
              <w:jc w:val="both"/>
              <w:rPr>
                <w:rFonts w:ascii="Sylfaen" w:hAnsi="Sylfaen"/>
                <w:szCs w:val="20"/>
                <w:lang w:val="ka-GE"/>
              </w:rPr>
            </w:pPr>
            <w:r w:rsidRPr="00106BCE">
              <w:rPr>
                <w:rFonts w:ascii="Sylfaen" w:hAnsi="Sylfaen"/>
                <w:szCs w:val="20"/>
                <w:lang w:val="ka-GE"/>
              </w:rPr>
              <w:t>1</w:t>
            </w:r>
            <w:r w:rsidR="0057774B">
              <w:rPr>
                <w:rFonts w:ascii="Sylfaen" w:hAnsi="Sylfaen"/>
                <w:szCs w:val="20"/>
                <w:lang w:val="ka-GE"/>
              </w:rPr>
              <w:t>,</w:t>
            </w:r>
            <w:r w:rsidRPr="00106BCE">
              <w:rPr>
                <w:rFonts w:ascii="Sylfaen" w:hAnsi="Sylfaen"/>
                <w:szCs w:val="20"/>
                <w:lang w:val="ka-GE"/>
              </w:rPr>
              <w:t xml:space="preserve"> 080</w:t>
            </w:r>
            <w:r w:rsidR="0057774B">
              <w:rPr>
                <w:rFonts w:ascii="Sylfaen" w:hAnsi="Sylfaen"/>
                <w:szCs w:val="20"/>
                <w:lang w:val="ka-GE"/>
              </w:rPr>
              <w:t>,</w:t>
            </w:r>
            <w:r w:rsidRPr="00106BCE">
              <w:rPr>
                <w:rFonts w:ascii="Sylfaen" w:hAnsi="Sylfaen"/>
                <w:szCs w:val="20"/>
                <w:lang w:val="ka-GE"/>
              </w:rPr>
              <w:t xml:space="preserve"> 000 ლარი ტრეინინგის/სერტიფიცირების პროგრამების ჩამოყალიბებისათვის. მიმდინარე ხარჯები დაიფარება გადასახადის მეშვეობით</w:t>
            </w:r>
            <w:r w:rsidR="00657CB0" w:rsidRPr="00106BCE">
              <w:rPr>
                <w:rFonts w:ascii="Sylfaen" w:hAnsi="Sylfaen"/>
                <w:szCs w:val="20"/>
                <w:lang w:val="ka-GE"/>
              </w:rPr>
              <w:t>.</w:t>
            </w:r>
          </w:p>
        </w:tc>
      </w:tr>
      <w:tr w:rsidR="006F7C9D" w:rsidRPr="00106BCE" w14:paraId="38DA062F" w14:textId="77777777" w:rsidTr="00E242B4">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31EEA44"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40E0A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9B0A5EB" w14:textId="77777777"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2406D6B" w14:textId="77777777" w:rsidTr="00E242B4">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F2BFC70"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580137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დაწესებულება/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D781167" w14:textId="77777777"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1A62331" w14:textId="77777777" w:rsidTr="00E242B4">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CB262E9"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28951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0C22F7" w14:textId="77777777"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დასადგენია</w:t>
            </w:r>
          </w:p>
        </w:tc>
      </w:tr>
      <w:tr w:rsidR="006F7C9D" w:rsidRPr="00106BCE" w14:paraId="5E1735C3"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DA0D0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D7A763E" w14:textId="7A5743C1"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657CB0" w:rsidRPr="00106BCE">
              <w:rPr>
                <w:rFonts w:ascii="Sylfaen" w:hAnsi="Sylfaen"/>
                <w:sz w:val="20"/>
                <w:szCs w:val="20"/>
                <w:lang w:val="ka-GE"/>
              </w:rPr>
              <w:t>.</w:t>
            </w:r>
          </w:p>
        </w:tc>
      </w:tr>
      <w:tr w:rsidR="006F7C9D" w:rsidRPr="00106BCE" w14:paraId="1F43924B"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B7662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7B9B1C2" w14:textId="214F6836" w:rsidR="006F7C9D" w:rsidRPr="00106BCE" w:rsidRDefault="006F7C9D" w:rsidP="00597246">
            <w:pPr>
              <w:pStyle w:val="ListParagraph"/>
              <w:numPr>
                <w:ilvl w:val="0"/>
                <w:numId w:val="152"/>
              </w:numPr>
              <w:ind w:left="346"/>
              <w:jc w:val="both"/>
              <w:rPr>
                <w:rFonts w:ascii="Sylfaen" w:hAnsi="Sylfaen"/>
                <w:szCs w:val="20"/>
                <w:lang w:val="ka-GE"/>
              </w:rPr>
            </w:pPr>
            <w:r w:rsidRPr="00106BCE">
              <w:rPr>
                <w:rFonts w:ascii="Sylfaen" w:hAnsi="Sylfaen"/>
                <w:szCs w:val="20"/>
                <w:lang w:val="ka-GE"/>
              </w:rPr>
              <w:t>საქართველოს აკრედიტაციის ცენტრი</w:t>
            </w:r>
            <w:r w:rsidR="00E9532A" w:rsidRPr="00106BCE">
              <w:rPr>
                <w:rFonts w:ascii="Sylfaen" w:hAnsi="Sylfaen"/>
                <w:szCs w:val="20"/>
                <w:lang w:val="ka-GE"/>
              </w:rPr>
              <w:t>;</w:t>
            </w:r>
          </w:p>
          <w:p w14:paraId="39E54468" w14:textId="7E5D98C9" w:rsidR="006F7C9D" w:rsidRPr="00106BCE" w:rsidRDefault="006F7C9D" w:rsidP="00597246">
            <w:pPr>
              <w:pStyle w:val="ListParagraph"/>
              <w:numPr>
                <w:ilvl w:val="0"/>
                <w:numId w:val="152"/>
              </w:numPr>
              <w:ind w:left="346"/>
              <w:jc w:val="both"/>
              <w:rPr>
                <w:rFonts w:ascii="Sylfaen" w:hAnsi="Sylfaen"/>
                <w:szCs w:val="20"/>
                <w:lang w:val="ka-GE"/>
              </w:rPr>
            </w:pPr>
            <w:r w:rsidRPr="00106BCE">
              <w:rPr>
                <w:rFonts w:ascii="Sylfaen" w:hAnsi="Sylfaen"/>
                <w:szCs w:val="20"/>
                <w:lang w:val="ka-GE"/>
              </w:rPr>
              <w:t>აკრედიტებული ორგანიზაციები</w:t>
            </w:r>
            <w:r w:rsidR="00E9532A" w:rsidRPr="00106BCE">
              <w:rPr>
                <w:rFonts w:ascii="Sylfaen" w:hAnsi="Sylfaen"/>
                <w:szCs w:val="20"/>
                <w:lang w:val="ka-GE"/>
              </w:rPr>
              <w:t>;</w:t>
            </w:r>
          </w:p>
          <w:p w14:paraId="2B7E16F5" w14:textId="2B8F9E01" w:rsidR="006F7C9D" w:rsidRPr="00106BCE" w:rsidRDefault="006F7C9D" w:rsidP="00597246">
            <w:pPr>
              <w:pStyle w:val="ListParagraph"/>
              <w:numPr>
                <w:ilvl w:val="0"/>
                <w:numId w:val="152"/>
              </w:numPr>
              <w:ind w:left="346"/>
              <w:jc w:val="both"/>
              <w:rPr>
                <w:rFonts w:ascii="Sylfaen" w:hAnsi="Sylfaen"/>
                <w:szCs w:val="20"/>
                <w:lang w:val="ka-GE"/>
              </w:rPr>
            </w:pPr>
            <w:r w:rsidRPr="00106BCE">
              <w:rPr>
                <w:rFonts w:ascii="Sylfaen" w:hAnsi="Sylfaen"/>
                <w:szCs w:val="20"/>
                <w:lang w:val="ka-GE"/>
              </w:rPr>
              <w:t>სასწავლო ცენტრები</w:t>
            </w:r>
            <w:r w:rsidR="00657CB0" w:rsidRPr="00106BCE">
              <w:rPr>
                <w:rFonts w:ascii="Sylfaen" w:hAnsi="Sylfaen"/>
                <w:szCs w:val="20"/>
                <w:lang w:val="ka-GE"/>
              </w:rPr>
              <w:t>.</w:t>
            </w:r>
          </w:p>
        </w:tc>
      </w:tr>
      <w:tr w:rsidR="006F7C9D" w:rsidRPr="00106BCE" w14:paraId="4B44428F" w14:textId="77777777" w:rsidTr="00E242B4">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E500030" w14:textId="77777777" w:rsidR="006F7C9D" w:rsidRPr="00106BCE" w:rsidRDefault="006F7C9D" w:rsidP="00607F61">
            <w:pPr>
              <w:rPr>
                <w:rFonts w:ascii="Sylfaen" w:hAnsi="Sylfaen"/>
                <w:b/>
                <w:bCs/>
                <w:sz w:val="20"/>
                <w:szCs w:val="20"/>
                <w:lang w:val="ka-GE"/>
              </w:rPr>
            </w:pPr>
          </w:p>
          <w:p w14:paraId="5E24337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მონიტორინგი  </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DD62F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CDE67E4" w14:textId="3FAD4A8E" w:rsidR="006F7C9D" w:rsidRPr="00106BCE" w:rsidRDefault="006F7C9D" w:rsidP="009F2CBE">
            <w:pPr>
              <w:jc w:val="both"/>
              <w:rPr>
                <w:rFonts w:ascii="Sylfaen" w:hAnsi="Sylfaen"/>
                <w:sz w:val="20"/>
                <w:szCs w:val="20"/>
                <w:lang w:val="ka-GE"/>
              </w:rPr>
            </w:pPr>
            <w:r w:rsidRPr="00106BCE">
              <w:rPr>
                <w:rFonts w:ascii="Sylfaen" w:hAnsi="Sylfaen"/>
                <w:sz w:val="20"/>
                <w:szCs w:val="20"/>
                <w:lang w:val="ka-GE"/>
              </w:rPr>
              <w:t>საქართველოს აკრედიტაციის ცენტრი</w:t>
            </w:r>
            <w:r w:rsidR="00657CB0" w:rsidRPr="00106BCE">
              <w:rPr>
                <w:rFonts w:ascii="Sylfaen" w:hAnsi="Sylfaen"/>
                <w:sz w:val="20"/>
                <w:szCs w:val="20"/>
                <w:lang w:val="ka-GE"/>
              </w:rPr>
              <w:t>.</w:t>
            </w:r>
          </w:p>
        </w:tc>
      </w:tr>
      <w:tr w:rsidR="006F7C9D" w:rsidRPr="00106BCE" w14:paraId="794802F5" w14:textId="77777777" w:rsidTr="00E242B4">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4BA52A6"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B0176F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3925FA8" w14:textId="6142CB5D" w:rsidR="00444849" w:rsidRPr="00444849" w:rsidRDefault="00444849" w:rsidP="00444849">
            <w:pPr>
              <w:pStyle w:val="ListParagraph"/>
              <w:numPr>
                <w:ilvl w:val="0"/>
                <w:numId w:val="153"/>
              </w:numPr>
              <w:ind w:left="452"/>
              <w:jc w:val="both"/>
              <w:rPr>
                <w:rFonts w:ascii="Sylfaen" w:hAnsi="Sylfaen"/>
                <w:szCs w:val="20"/>
                <w:lang w:val="ka-GE"/>
              </w:rPr>
            </w:pPr>
            <w:r w:rsidRPr="00444849">
              <w:rPr>
                <w:rFonts w:ascii="Sylfaen" w:hAnsi="Sylfaen"/>
                <w:szCs w:val="20"/>
                <w:lang w:val="ka-GE"/>
              </w:rPr>
              <w:t>„და</w:t>
            </w:r>
            <w:r w:rsidR="00DD5ABC">
              <w:rPr>
                <w:rFonts w:ascii="Sylfaen" w:hAnsi="Sylfaen"/>
                <w:szCs w:val="20"/>
                <w:lang w:val="ka-GE"/>
              </w:rPr>
              <w:t xml:space="preserve">ნერგილი </w:t>
            </w:r>
            <w:r w:rsidRPr="00444849">
              <w:rPr>
                <w:rFonts w:ascii="Sylfaen" w:hAnsi="Sylfaen"/>
                <w:szCs w:val="20"/>
                <w:lang w:val="ka-GE"/>
              </w:rPr>
              <w:t>აკრედიტაციის</w:t>
            </w:r>
            <w:r w:rsidR="00DD5ABC">
              <w:rPr>
                <w:rFonts w:ascii="Sylfaen" w:hAnsi="Sylfaen"/>
                <w:szCs w:val="20"/>
                <w:lang w:val="ka-GE"/>
              </w:rPr>
              <w:t xml:space="preserve"> სქემა</w:t>
            </w:r>
            <w:r w:rsidRPr="00444849">
              <w:rPr>
                <w:rFonts w:ascii="Sylfaen" w:hAnsi="Sylfaen"/>
                <w:szCs w:val="20"/>
                <w:lang w:val="ka-GE"/>
              </w:rPr>
              <w:t xml:space="preserve"> სასერტიფიკაციო პროგრამების</w:t>
            </w:r>
            <w:r w:rsidR="00DD5ABC">
              <w:rPr>
                <w:rFonts w:ascii="Sylfaen" w:hAnsi="Sylfaen"/>
                <w:szCs w:val="20"/>
                <w:lang w:val="ka-GE"/>
              </w:rPr>
              <w:t xml:space="preserve">ათვის </w:t>
            </w:r>
            <w:r w:rsidRPr="00444849">
              <w:rPr>
                <w:rFonts w:ascii="Sylfaen" w:hAnsi="Sylfaen"/>
                <w:szCs w:val="20"/>
                <w:lang w:val="ka-GE"/>
              </w:rPr>
              <w:t>და დახვეწა საერთაშორისო სტანდარტების მოთხოვნათა უზრუნველსაყოფად;</w:t>
            </w:r>
          </w:p>
          <w:p w14:paraId="2D05F545" w14:textId="21C2E7AD" w:rsidR="00444849" w:rsidRPr="00444849" w:rsidRDefault="00444849" w:rsidP="00444849">
            <w:pPr>
              <w:pStyle w:val="ListParagraph"/>
              <w:numPr>
                <w:ilvl w:val="0"/>
                <w:numId w:val="153"/>
              </w:numPr>
              <w:ind w:left="452"/>
              <w:jc w:val="both"/>
              <w:rPr>
                <w:rFonts w:ascii="Sylfaen" w:hAnsi="Sylfaen"/>
                <w:szCs w:val="20"/>
                <w:lang w:val="ka-GE"/>
              </w:rPr>
            </w:pPr>
            <w:r w:rsidRPr="00444849">
              <w:rPr>
                <w:rFonts w:ascii="Sylfaen" w:hAnsi="Sylfaen"/>
                <w:szCs w:val="20"/>
                <w:lang w:val="ka-GE"/>
              </w:rPr>
              <w:t>მაღალი კომპეტენციის მქონე აკრედიტებული ორგანიზაციების</w:t>
            </w:r>
            <w:r w:rsidR="00DD5ABC">
              <w:rPr>
                <w:rFonts w:ascii="Sylfaen" w:hAnsi="Sylfaen"/>
                <w:szCs w:val="20"/>
                <w:lang w:val="ka-GE"/>
              </w:rPr>
              <w:t xml:space="preserve"> ან/და</w:t>
            </w:r>
            <w:r w:rsidRPr="00444849">
              <w:rPr>
                <w:rFonts w:ascii="Sylfaen" w:hAnsi="Sylfaen"/>
                <w:szCs w:val="20"/>
                <w:lang w:val="ka-GE"/>
              </w:rPr>
              <w:t xml:space="preserve"> სერტიფიცირებული სპეციალისტების გაჩენა სამომხმარებლო ბაზარზე;</w:t>
            </w:r>
          </w:p>
          <w:p w14:paraId="5E7994A2" w14:textId="0BC86A8D" w:rsidR="00444849" w:rsidRPr="00444849" w:rsidRDefault="00444849" w:rsidP="00444849">
            <w:pPr>
              <w:pStyle w:val="ListParagraph"/>
              <w:numPr>
                <w:ilvl w:val="0"/>
                <w:numId w:val="153"/>
              </w:numPr>
              <w:ind w:left="452"/>
              <w:jc w:val="both"/>
              <w:rPr>
                <w:rFonts w:ascii="Sylfaen" w:hAnsi="Sylfaen"/>
                <w:szCs w:val="20"/>
                <w:lang w:val="ka-GE"/>
              </w:rPr>
            </w:pPr>
            <w:r w:rsidRPr="00444849">
              <w:rPr>
                <w:rFonts w:ascii="Sylfaen" w:hAnsi="Sylfaen"/>
                <w:szCs w:val="20"/>
                <w:lang w:val="ka-GE"/>
              </w:rPr>
              <w:lastRenderedPageBreak/>
              <w:t>აკრედიტებული ორგანოების და/ან აკრედიტაციის მაძიებელი ორგანოების, მათ შორის, სერტიფიკაციის ორგანოების მიერ საშემფასებლო საქმიანობაში ევროსტანდარტების, ევრორეგულაციების დანერგვა, და/ან სესერტიფიკაციიო პროგრამების შემუშავება</w:t>
            </w:r>
            <w:r>
              <w:rPr>
                <w:rFonts w:ascii="Sylfaen" w:hAnsi="Sylfaen"/>
                <w:szCs w:val="20"/>
                <w:lang w:val="ka-GE"/>
              </w:rPr>
              <w:t>“</w:t>
            </w:r>
          </w:p>
        </w:tc>
      </w:tr>
      <w:tr w:rsidR="006F7C9D" w:rsidRPr="00063068" w14:paraId="6A09EF0E" w14:textId="77777777" w:rsidTr="00E242B4">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A677B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F4BE4D3" w14:textId="7C2D0155" w:rsidR="006F7C9D" w:rsidRPr="00106BCE" w:rsidRDefault="006F7C9D"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დეკარბონიზაცია: RE-7</w:t>
            </w:r>
            <w:r w:rsidR="00E9532A" w:rsidRPr="00106BCE">
              <w:rPr>
                <w:rFonts w:ascii="Sylfaen" w:hAnsi="Sylfaen"/>
                <w:szCs w:val="20"/>
                <w:lang w:val="ka-GE"/>
              </w:rPr>
              <w:t>;</w:t>
            </w:r>
          </w:p>
          <w:p w14:paraId="5D964CB7" w14:textId="0D66FE2E" w:rsidR="006F7C9D" w:rsidRPr="00106BCE" w:rsidRDefault="006F7C9D"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ენერგოეფექტურობა: EE-1, EE-2 ,EE-3 EE-8, EE-9</w:t>
            </w:r>
            <w:r w:rsidR="00E9532A" w:rsidRPr="00106BCE">
              <w:rPr>
                <w:rFonts w:ascii="Sylfaen" w:hAnsi="Sylfaen"/>
                <w:szCs w:val="20"/>
                <w:lang w:val="ka-GE"/>
              </w:rPr>
              <w:t>.</w:t>
            </w:r>
            <w:r w:rsidRPr="00106BCE">
              <w:rPr>
                <w:rFonts w:ascii="Sylfaen" w:hAnsi="Sylfaen"/>
                <w:szCs w:val="20"/>
                <w:lang w:val="ka-GE"/>
              </w:rPr>
              <w:t xml:space="preserve"> </w:t>
            </w:r>
          </w:p>
        </w:tc>
      </w:tr>
    </w:tbl>
    <w:p w14:paraId="1A24DF7A" w14:textId="77777777" w:rsidR="006F7C9D" w:rsidRPr="00106BCE" w:rsidRDefault="006F7C9D" w:rsidP="00607F61">
      <w:pPr>
        <w:rPr>
          <w:rFonts w:ascii="Sylfaen" w:hAnsi="Sylfaen"/>
          <w:sz w:val="20"/>
          <w:szCs w:val="20"/>
          <w:lang w:val="ka-GE"/>
        </w:rPr>
      </w:pPr>
    </w:p>
    <w:p w14:paraId="139E1AAC" w14:textId="433FB435" w:rsidR="006F7C9D" w:rsidRPr="00106BCE" w:rsidRDefault="006F7C9D" w:rsidP="00657CB0">
      <w:pPr>
        <w:pStyle w:val="Heading6"/>
        <w:rPr>
          <w:rFonts w:ascii="Sylfaen" w:hAnsi="Sylfaen"/>
          <w:sz w:val="22"/>
          <w:szCs w:val="22"/>
          <w:lang w:val="ka-GE"/>
        </w:rPr>
      </w:pPr>
      <w:r w:rsidRPr="00106BCE">
        <w:rPr>
          <w:rFonts w:ascii="Sylfaen" w:hAnsi="Sylfaen"/>
          <w:sz w:val="22"/>
          <w:szCs w:val="22"/>
          <w:lang w:val="ka-GE"/>
        </w:rPr>
        <w:t>EE-6: ენერგოეფექტურობის შესახებ საზოგადოების ცნობიერების ამაღლების პროგრამების განხორციელება</w:t>
      </w:r>
      <w:r w:rsidR="00657CB0" w:rsidRPr="00106BCE">
        <w:rPr>
          <w:rFonts w:ascii="Sylfaen" w:hAnsi="Sylfaen"/>
          <w:sz w:val="22"/>
          <w:szCs w:val="22"/>
          <w:lang w:val="ka-GE"/>
        </w:rPr>
        <w:t>.</w:t>
      </w:r>
      <w:r w:rsidRPr="00106BCE">
        <w:rPr>
          <w:rFonts w:ascii="Sylfaen" w:hAnsi="Sylfaen"/>
          <w:sz w:val="22"/>
          <w:szCs w:val="22"/>
          <w:lang w:val="ka-GE"/>
        </w:rPr>
        <w:t xml:space="preserve"> </w:t>
      </w:r>
    </w:p>
    <w:tbl>
      <w:tblPr>
        <w:tblW w:w="5000" w:type="pct"/>
        <w:tblLook w:val="04A0" w:firstRow="1" w:lastRow="0" w:firstColumn="1" w:lastColumn="0" w:noHBand="0" w:noVBand="1"/>
      </w:tblPr>
      <w:tblGrid>
        <w:gridCol w:w="1524"/>
        <w:gridCol w:w="2273"/>
        <w:gridCol w:w="5859"/>
      </w:tblGrid>
      <w:tr w:rsidR="006F7C9D" w:rsidRPr="00106BCE" w14:paraId="36841660" w14:textId="77777777" w:rsidTr="0023398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71F9AC" w14:textId="7DF13F80" w:rsidR="006F7C9D" w:rsidRPr="00106BCE" w:rsidRDefault="006F7C9D" w:rsidP="00657CB0">
            <w:pPr>
              <w:jc w:val="both"/>
              <w:rPr>
                <w:rFonts w:ascii="Sylfaen" w:hAnsi="Sylfaen"/>
                <w:b/>
                <w:bCs/>
                <w:sz w:val="20"/>
                <w:szCs w:val="20"/>
                <w:lang w:val="ka-GE"/>
              </w:rPr>
            </w:pPr>
            <w:r w:rsidRPr="00106BCE">
              <w:rPr>
                <w:rFonts w:ascii="Sylfaen" w:hAnsi="Sylfaen"/>
                <w:b/>
                <w:bCs/>
                <w:sz w:val="20"/>
                <w:szCs w:val="20"/>
                <w:lang w:val="ka-GE"/>
              </w:rPr>
              <w:t xml:space="preserve">EE-6: </w:t>
            </w:r>
            <w:r w:rsidRPr="00106BCE">
              <w:rPr>
                <w:rFonts w:ascii="Sylfaen" w:hAnsi="Sylfaen"/>
                <w:b/>
                <w:sz w:val="20"/>
                <w:szCs w:val="20"/>
                <w:lang w:val="ka-GE"/>
              </w:rPr>
              <w:t>ენერგოეფექტურობის შესახებ საზოგადოების ცნობიერების ამაღლების პროგრამების განხორციელება</w:t>
            </w:r>
            <w:r w:rsidR="00657CB0" w:rsidRPr="00106BCE">
              <w:rPr>
                <w:rFonts w:ascii="Sylfaen" w:hAnsi="Sylfaen"/>
                <w:b/>
                <w:sz w:val="20"/>
                <w:szCs w:val="20"/>
                <w:lang w:val="ka-GE"/>
              </w:rPr>
              <w:t>.</w:t>
            </w:r>
          </w:p>
        </w:tc>
      </w:tr>
      <w:tr w:rsidR="006F7C9D" w:rsidRPr="00106BCE" w14:paraId="370E5C83" w14:textId="77777777" w:rsidTr="0023398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5B2105" w14:textId="1387A7A8" w:rsidR="006F7C9D" w:rsidRPr="00106BCE" w:rsidRDefault="0023398E" w:rsidP="00657CB0">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3C24B0F7" w14:textId="77777777" w:rsidTr="0023398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FFE10F" w14:textId="3B5F40BA" w:rsidR="006F7C9D" w:rsidRPr="00106BCE" w:rsidRDefault="006F7C9D" w:rsidP="00657CB0">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საინფორმაციო პროგრამების შემუშავება და განხორციელება, რომელთა საშუალებით საზოგადოება მიიღებს ინფორმაციას ფინანსურად ეფექტური და ადვილად მისაღწევი ვარიანტების შესახებ, რომელ</w:t>
            </w:r>
            <w:r w:rsidR="000E064F" w:rsidRPr="00106BCE">
              <w:rPr>
                <w:rFonts w:ascii="Sylfaen" w:hAnsi="Sylfaen"/>
                <w:sz w:val="20"/>
                <w:szCs w:val="20"/>
                <w:lang w:val="ka-GE"/>
              </w:rPr>
              <w:t>ებ</w:t>
            </w:r>
            <w:r w:rsidRPr="00106BCE">
              <w:rPr>
                <w:rFonts w:ascii="Sylfaen" w:hAnsi="Sylfaen"/>
                <w:sz w:val="20"/>
                <w:szCs w:val="20"/>
                <w:lang w:val="ka-GE"/>
              </w:rPr>
              <w:t>იც დაკავშირებულია  შენობებში ენერგ</w:t>
            </w:r>
            <w:r w:rsidR="00B161B4" w:rsidRPr="00106BCE">
              <w:rPr>
                <w:rFonts w:ascii="Sylfaen" w:hAnsi="Sylfaen"/>
                <w:sz w:val="20"/>
                <w:szCs w:val="20"/>
                <w:lang w:val="ka-GE"/>
              </w:rPr>
              <w:t xml:space="preserve">იის </w:t>
            </w:r>
            <w:r w:rsidRPr="00106BCE">
              <w:rPr>
                <w:rFonts w:ascii="Sylfaen" w:hAnsi="Sylfaen"/>
                <w:sz w:val="20"/>
                <w:szCs w:val="20"/>
                <w:lang w:val="ka-GE"/>
              </w:rPr>
              <w:t>მოხმარების ცვლილებებთან და/ან ენერგოეფექტურ ღონისძიებებთან. ინფორმაცია გავრცელდება სხვადასხვა სახის მედი</w:t>
            </w:r>
            <w:r w:rsidR="00B161B4" w:rsidRPr="00106BCE">
              <w:rPr>
                <w:rFonts w:ascii="Sylfaen" w:hAnsi="Sylfaen"/>
                <w:sz w:val="20"/>
                <w:szCs w:val="20"/>
                <w:lang w:val="ka-GE"/>
              </w:rPr>
              <w:t>ა</w:t>
            </w:r>
            <w:r w:rsidRPr="00106BCE">
              <w:rPr>
                <w:rFonts w:ascii="Sylfaen" w:hAnsi="Sylfaen"/>
                <w:sz w:val="20"/>
                <w:szCs w:val="20"/>
                <w:lang w:val="ka-GE"/>
              </w:rPr>
              <w:t xml:space="preserve"> საშუალებ</w:t>
            </w:r>
            <w:r w:rsidR="00B161B4" w:rsidRPr="00106BCE">
              <w:rPr>
                <w:rFonts w:ascii="Sylfaen" w:hAnsi="Sylfaen"/>
                <w:sz w:val="20"/>
                <w:szCs w:val="20"/>
                <w:lang w:val="ka-GE"/>
              </w:rPr>
              <w:t>ებ</w:t>
            </w:r>
            <w:r w:rsidRPr="00106BCE">
              <w:rPr>
                <w:rFonts w:ascii="Sylfaen" w:hAnsi="Sylfaen"/>
                <w:sz w:val="20"/>
                <w:szCs w:val="20"/>
                <w:lang w:val="ka-GE"/>
              </w:rPr>
              <w:t xml:space="preserve">ით და ორიენტირებული იქნება მშენებლობაში და საჯარო სექტორში ინვესტიციებზე. ეს ღონისძიება მიზნად ისახავს ენერგოეფექტურობის პოლიტიკის პოპულარიზაციას საინფორმაციო და საგანმანათლებლო  ღონისძიებებში მონაწილეობის გზით, რომელიც ორიენტირებული იქნება როგორც ფართო საზოგადოებაზე, ასვე ბიზნესზე.  კონკრეტული საკითხები, რომლებიც საჭიროებენ გადაწყვეტას, მოიცავს შემდეგს:  </w:t>
            </w:r>
          </w:p>
          <w:p w14:paraId="3F69E3A0" w14:textId="35193ACD" w:rsidR="006F7C9D" w:rsidRPr="00106BCE" w:rsidRDefault="006F7C9D" w:rsidP="00597246">
            <w:pPr>
              <w:pStyle w:val="ListParagraph"/>
              <w:numPr>
                <w:ilvl w:val="0"/>
                <w:numId w:val="161"/>
              </w:numPr>
              <w:ind w:left="346"/>
              <w:jc w:val="both"/>
              <w:rPr>
                <w:rFonts w:ascii="Sylfaen" w:hAnsi="Sylfaen"/>
                <w:szCs w:val="20"/>
                <w:lang w:val="ka-GE"/>
              </w:rPr>
            </w:pPr>
            <w:bookmarkStart w:id="631" w:name="_Hlk109932546"/>
            <w:r w:rsidRPr="00106BCE">
              <w:rPr>
                <w:rFonts w:ascii="Sylfaen" w:hAnsi="Sylfaen"/>
                <w:szCs w:val="20"/>
                <w:lang w:val="ka-GE"/>
              </w:rPr>
              <w:t xml:space="preserve">პრობლემების გამოვლენა, რომელთა მოგვარება </w:t>
            </w:r>
            <w:r w:rsidR="00BC19D3" w:rsidRPr="00106BCE">
              <w:rPr>
                <w:rFonts w:ascii="Sylfaen" w:hAnsi="Sylfaen"/>
                <w:szCs w:val="20"/>
                <w:lang w:val="ka-GE"/>
              </w:rPr>
              <w:t xml:space="preserve">შესაძლებელია </w:t>
            </w:r>
            <w:r w:rsidRPr="00106BCE">
              <w:rPr>
                <w:rFonts w:ascii="Sylfaen" w:hAnsi="Sylfaen"/>
                <w:szCs w:val="20"/>
                <w:lang w:val="ka-GE"/>
              </w:rPr>
              <w:t xml:space="preserve">კანონმდებლობის ან რეგულაციების საშუალებით (მაგალითად, საზოგადოების მომზადება კანონმდებლობისთვის/რეგულაციებისთვის ენერგოეფექტურობის სფეროში, რომლებიც განხორციელდება); </w:t>
            </w:r>
          </w:p>
          <w:p w14:paraId="5522ACF9" w14:textId="23F18A8A" w:rsidR="00B45FA3" w:rsidRPr="00106BCE" w:rsidRDefault="00B45FA3"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 xml:space="preserve">საზოგადოების ინფორმირება ენერგოეფექტურობის გაზრდასთან დაკავშირებულ ღონისძიებებზე,  </w:t>
            </w:r>
            <w:r w:rsidRPr="00106BCE">
              <w:rPr>
                <w:rFonts w:ascii="Sylfaen" w:hAnsi="Sylfaen" w:cs="Sylfaen"/>
                <w:szCs w:val="20"/>
              </w:rPr>
              <w:t>რომლებიც</w:t>
            </w:r>
            <w:r w:rsidRPr="00106BCE">
              <w:rPr>
                <w:rFonts w:ascii="Sylfaen" w:hAnsi="Sylfaen"/>
                <w:szCs w:val="20"/>
              </w:rPr>
              <w:t xml:space="preserve"> </w:t>
            </w:r>
            <w:r w:rsidRPr="00106BCE">
              <w:rPr>
                <w:rFonts w:ascii="Sylfaen" w:hAnsi="Sylfaen" w:cs="Sylfaen"/>
                <w:szCs w:val="20"/>
              </w:rPr>
              <w:t>შეიძლება</w:t>
            </w:r>
            <w:r w:rsidRPr="00106BCE">
              <w:rPr>
                <w:rFonts w:ascii="Sylfaen" w:hAnsi="Sylfaen"/>
                <w:szCs w:val="20"/>
              </w:rPr>
              <w:t xml:space="preserve"> </w:t>
            </w:r>
            <w:r w:rsidRPr="00106BCE">
              <w:rPr>
                <w:rFonts w:ascii="Sylfaen" w:hAnsi="Sylfaen" w:cs="Sylfaen"/>
                <w:szCs w:val="20"/>
              </w:rPr>
              <w:t>განხორციელდეს</w:t>
            </w:r>
            <w:r w:rsidRPr="00106BCE">
              <w:rPr>
                <w:rFonts w:ascii="Sylfaen" w:hAnsi="Sylfaen" w:cs="Sylfaen"/>
                <w:szCs w:val="20"/>
                <w:lang w:val="ka-GE"/>
              </w:rPr>
              <w:t>;</w:t>
            </w:r>
            <w:r w:rsidR="000E064F" w:rsidRPr="00106BCE">
              <w:rPr>
                <w:rFonts w:ascii="Sylfaen" w:hAnsi="Sylfaen" w:cs="Sylfaen"/>
                <w:szCs w:val="20"/>
                <w:lang w:val="ka-GE"/>
              </w:rPr>
              <w:t xml:space="preserve"> </w:t>
            </w:r>
          </w:p>
          <w:p w14:paraId="434E0F83" w14:textId="73ED52AD" w:rsidR="006F7C9D" w:rsidRPr="00106BCE" w:rsidRDefault="006F7C9D"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ენერგოეფექტურობის შესახებ საინფორმაციო მასალების შემუშავება და</w:t>
            </w:r>
            <w:r w:rsidR="00B45FA3" w:rsidRPr="00106BCE">
              <w:rPr>
                <w:rFonts w:ascii="Sylfaen" w:hAnsi="Sylfaen"/>
                <w:szCs w:val="20"/>
                <w:lang w:val="ka-GE"/>
              </w:rPr>
              <w:t xml:space="preserve"> მუშაობა</w:t>
            </w:r>
            <w:r w:rsidRPr="00106BCE">
              <w:rPr>
                <w:rFonts w:ascii="Sylfaen" w:hAnsi="Sylfaen"/>
                <w:szCs w:val="20"/>
                <w:lang w:val="ka-GE"/>
              </w:rPr>
              <w:t xml:space="preserve"> ფართო საზოგადოებასთან</w:t>
            </w:r>
            <w:r w:rsidR="00B45FA3" w:rsidRPr="00106BCE">
              <w:rPr>
                <w:rFonts w:ascii="Sylfaen" w:hAnsi="Sylfaen"/>
                <w:szCs w:val="20"/>
                <w:lang w:val="ka-GE"/>
              </w:rPr>
              <w:t>,</w:t>
            </w:r>
            <w:r w:rsidRPr="00106BCE">
              <w:rPr>
                <w:rFonts w:ascii="Sylfaen" w:hAnsi="Sylfaen"/>
                <w:szCs w:val="20"/>
                <w:lang w:val="ka-GE"/>
              </w:rPr>
              <w:t xml:space="preserve"> მათ შორის სტუდენტებთან და ბავშვებთან, ასევე ოფიციალურ პირებთან, კომერციულ სტრუქტურებთან, არასამთავრობო ორგანიზაციებთან, და ა.შ. </w:t>
            </w:r>
          </w:p>
          <w:bookmarkEnd w:id="631"/>
          <w:p w14:paraId="131C34DD" w14:textId="11A82B6A"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 xml:space="preserve">ეს ღონისძიება ასევე უზრუნველყოფს მონაწილეების ცოდნისა და უნარ-ჩვევების </w:t>
            </w:r>
            <w:r w:rsidR="000B67DE" w:rsidRPr="00106BCE">
              <w:rPr>
                <w:rFonts w:ascii="Sylfaen" w:hAnsi="Sylfaen"/>
                <w:sz w:val="20"/>
                <w:szCs w:val="20"/>
                <w:lang w:val="ka-GE"/>
              </w:rPr>
              <w:t xml:space="preserve">ამაღლებას, რომელიც </w:t>
            </w:r>
            <w:r w:rsidRPr="00106BCE">
              <w:rPr>
                <w:rFonts w:ascii="Sylfaen" w:hAnsi="Sylfaen"/>
                <w:sz w:val="20"/>
                <w:szCs w:val="20"/>
                <w:lang w:val="ka-GE"/>
              </w:rPr>
              <w:t xml:space="preserve">დაეხმარება მათ ენერგოეფექტურობასთან </w:t>
            </w:r>
            <w:r w:rsidR="000B67DE" w:rsidRPr="00106BCE">
              <w:rPr>
                <w:rFonts w:ascii="Sylfaen" w:hAnsi="Sylfaen"/>
                <w:sz w:val="20"/>
                <w:szCs w:val="20"/>
                <w:lang w:val="ka-GE"/>
              </w:rPr>
              <w:t xml:space="preserve">დაკავშირებულ </w:t>
            </w:r>
            <w:r w:rsidRPr="00106BCE">
              <w:rPr>
                <w:rFonts w:ascii="Sylfaen" w:hAnsi="Sylfaen"/>
                <w:sz w:val="20"/>
                <w:szCs w:val="20"/>
                <w:lang w:val="ka-GE"/>
              </w:rPr>
              <w:t xml:space="preserve"> გადაწყვეტილებების მიღებაში. </w:t>
            </w:r>
          </w:p>
        </w:tc>
      </w:tr>
      <w:tr w:rsidR="006F7C9D" w:rsidRPr="00106BCE" w14:paraId="518A136E" w14:textId="77777777" w:rsidTr="0023398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6A5D3C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BAC0FB" w14:textId="40816E94" w:rsidR="006F7C9D" w:rsidRPr="00106BCE" w:rsidRDefault="00D17336" w:rsidP="00970EC4">
            <w:pPr>
              <w:jc w:val="both"/>
              <w:rPr>
                <w:rFonts w:ascii="Sylfaen" w:hAnsi="Sylfaen"/>
                <w:sz w:val="20"/>
                <w:szCs w:val="20"/>
                <w:lang w:val="ka-GE"/>
              </w:rPr>
            </w:pPr>
            <w:r w:rsidRPr="00106BCE">
              <w:rPr>
                <w:rFonts w:ascii="Sylfaen" w:hAnsi="Sylfaen"/>
                <w:sz w:val="20"/>
                <w:szCs w:val="20"/>
                <w:lang w:val="ka-GE"/>
              </w:rPr>
              <w:t>2021-2024 წლები საწყისი პოლიტიკის შემუშავებისთვის განხორციელება -  2030 წლამდე და შემდგომ.</w:t>
            </w:r>
          </w:p>
        </w:tc>
      </w:tr>
      <w:tr w:rsidR="006F7C9D" w:rsidRPr="00106BCE" w14:paraId="6FA8A6B3" w14:textId="77777777" w:rsidTr="0023398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91850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CCCB85" w14:textId="77777777"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106BCE" w14:paraId="184ACCDA" w14:textId="77777777" w:rsidTr="0023398E">
        <w:trPr>
          <w:trHeight w:val="1649"/>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41004C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089E49D" w14:textId="2804CFCE" w:rsidR="006F7C9D" w:rsidRPr="00106BCE" w:rsidRDefault="006F7C9D"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კლიმატის სამოქმედო გეგმა</w:t>
            </w:r>
            <w:r w:rsidR="000B67DE" w:rsidRPr="00106BCE">
              <w:rPr>
                <w:rFonts w:ascii="Sylfaen" w:hAnsi="Sylfaen"/>
                <w:szCs w:val="20"/>
                <w:lang w:val="ka-GE"/>
              </w:rPr>
              <w:t>;</w:t>
            </w:r>
          </w:p>
          <w:p w14:paraId="25145698" w14:textId="6DA5D00D" w:rsidR="001139E9" w:rsidRPr="00106BCE" w:rsidRDefault="006F7C9D" w:rsidP="00597246">
            <w:pPr>
              <w:pStyle w:val="ListParagraph"/>
              <w:numPr>
                <w:ilvl w:val="0"/>
                <w:numId w:val="154"/>
              </w:numPr>
              <w:ind w:left="346" w:hanging="346"/>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0E064F" w:rsidRPr="00106BCE">
              <w:rPr>
                <w:rFonts w:ascii="Sylfaen" w:hAnsi="Sylfaen"/>
                <w:szCs w:val="20"/>
                <w:lang w:val="ka-GE"/>
              </w:rPr>
              <w:t xml:space="preserve">, </w:t>
            </w:r>
            <w:r w:rsidRPr="00106BCE">
              <w:rPr>
                <w:rFonts w:ascii="Sylfaen" w:hAnsi="Sylfaen"/>
                <w:szCs w:val="20"/>
                <w:lang w:val="ka-GE"/>
              </w:rPr>
              <w:t>მხარს უჭერს დირექტივ</w:t>
            </w:r>
            <w:r w:rsidR="000E064F" w:rsidRPr="00106BCE">
              <w:rPr>
                <w:rFonts w:ascii="Sylfaen" w:hAnsi="Sylfaen"/>
                <w:szCs w:val="20"/>
                <w:lang w:val="ka-GE"/>
              </w:rPr>
              <w:t>ებ</w:t>
            </w:r>
            <w:r w:rsidRPr="00106BCE">
              <w:rPr>
                <w:rFonts w:ascii="Sylfaen" w:hAnsi="Sylfaen"/>
                <w:szCs w:val="20"/>
                <w:lang w:val="ka-GE"/>
              </w:rPr>
              <w:t>ის 2009/28/EC-EPBD და</w:t>
            </w:r>
            <w:r w:rsidR="000E064F" w:rsidRPr="00106BCE">
              <w:rPr>
                <w:rFonts w:ascii="Sylfaen" w:hAnsi="Sylfaen"/>
                <w:szCs w:val="20"/>
                <w:lang w:val="ka-GE"/>
              </w:rPr>
              <w:t xml:space="preserve"> 2012/27/EC EED</w:t>
            </w:r>
            <w:r w:rsidRPr="00106BCE">
              <w:rPr>
                <w:rFonts w:ascii="Sylfaen" w:hAnsi="Sylfaen"/>
                <w:szCs w:val="20"/>
                <w:lang w:val="ka-GE"/>
              </w:rPr>
              <w:t xml:space="preserve">  განხორციელებას</w:t>
            </w:r>
            <w:r w:rsidR="000B67DE" w:rsidRPr="00106BCE">
              <w:rPr>
                <w:rFonts w:ascii="Sylfaen" w:hAnsi="Sylfaen"/>
                <w:szCs w:val="20"/>
                <w:lang w:val="ka-GE"/>
              </w:rPr>
              <w:t>.</w:t>
            </w:r>
          </w:p>
        </w:tc>
      </w:tr>
      <w:tr w:rsidR="006F7C9D" w:rsidRPr="00106BCE" w14:paraId="39D42D9F" w14:textId="77777777" w:rsidTr="0023398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8A1938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9A63F39" w14:textId="7CC6BB65"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შემ</w:t>
            </w:r>
            <w:r w:rsidR="000B67DE" w:rsidRPr="00106BCE">
              <w:rPr>
                <w:rFonts w:ascii="Sylfaen" w:hAnsi="Sylfaen"/>
                <w:sz w:val="20"/>
                <w:szCs w:val="20"/>
                <w:lang w:val="ka-GE"/>
              </w:rPr>
              <w:t>უ</w:t>
            </w:r>
            <w:r w:rsidRPr="00106BCE">
              <w:rPr>
                <w:rFonts w:ascii="Sylfaen" w:hAnsi="Sylfaen"/>
                <w:sz w:val="20"/>
                <w:szCs w:val="20"/>
                <w:lang w:val="ka-GE"/>
              </w:rPr>
              <w:t>შავების პროცესშია</w:t>
            </w:r>
            <w:r w:rsidR="00DA1A4C" w:rsidRPr="00106BCE">
              <w:rPr>
                <w:rFonts w:ascii="Sylfaen" w:hAnsi="Sylfaen"/>
                <w:sz w:val="20"/>
                <w:szCs w:val="20"/>
                <w:lang w:val="ka-GE"/>
              </w:rPr>
              <w:t>.</w:t>
            </w:r>
          </w:p>
        </w:tc>
      </w:tr>
      <w:tr w:rsidR="006F7C9D" w:rsidRPr="00106BCE" w14:paraId="62779B2D" w14:textId="77777777" w:rsidTr="0023398E">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BE7044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89BF7A1" w14:textId="6F1009B9"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 xml:space="preserve">ამ ღონისძიებისთვის ენერგიის დაზოგვა არ არის </w:t>
            </w:r>
            <w:r w:rsidR="000B67DE" w:rsidRPr="00106BCE">
              <w:rPr>
                <w:rFonts w:ascii="Sylfaen" w:hAnsi="Sylfaen"/>
                <w:sz w:val="20"/>
                <w:szCs w:val="20"/>
                <w:lang w:val="ka-GE"/>
              </w:rPr>
              <w:t xml:space="preserve"> გაანგარიშებული</w:t>
            </w:r>
            <w:r w:rsidR="00DA1A4C" w:rsidRPr="00106BCE">
              <w:rPr>
                <w:rFonts w:ascii="Sylfaen" w:hAnsi="Sylfaen"/>
                <w:sz w:val="20"/>
                <w:szCs w:val="20"/>
                <w:lang w:val="ka-GE"/>
              </w:rPr>
              <w:t>.</w:t>
            </w:r>
          </w:p>
        </w:tc>
      </w:tr>
      <w:tr w:rsidR="006F7C9D" w:rsidRPr="00106BCE" w14:paraId="192E7761" w14:textId="77777777" w:rsidTr="0023398E">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188F6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4CB21D3" w14:textId="77777777" w:rsidR="00655FE3" w:rsidRPr="00106BCE" w:rsidRDefault="00655FE3" w:rsidP="000E064F">
            <w:pPr>
              <w:jc w:val="both"/>
              <w:rPr>
                <w:rFonts w:ascii="Sylfaen" w:hAnsi="Sylfaen"/>
                <w:sz w:val="20"/>
                <w:szCs w:val="20"/>
              </w:rPr>
            </w:pPr>
            <w:r w:rsidRPr="00106BCE">
              <w:rPr>
                <w:rFonts w:ascii="Sylfaen" w:hAnsi="Sylfaen" w:cs="Sylfaen"/>
                <w:sz w:val="20"/>
                <w:szCs w:val="20"/>
              </w:rPr>
              <w:t>საინფორმაციო</w:t>
            </w:r>
            <w:r w:rsidRPr="00106BCE">
              <w:rPr>
                <w:rFonts w:ascii="Sylfaen" w:hAnsi="Sylfaen"/>
                <w:sz w:val="20"/>
                <w:szCs w:val="20"/>
              </w:rPr>
              <w:t xml:space="preserve"> </w:t>
            </w:r>
            <w:r w:rsidRPr="00106BCE">
              <w:rPr>
                <w:rFonts w:ascii="Sylfaen" w:hAnsi="Sylfaen" w:cs="Sylfaen"/>
                <w:sz w:val="20"/>
                <w:szCs w:val="20"/>
              </w:rPr>
              <w:t>კამპანიის</w:t>
            </w:r>
            <w:r w:rsidRPr="00106BCE">
              <w:rPr>
                <w:rFonts w:ascii="Sylfaen" w:hAnsi="Sylfaen"/>
                <w:sz w:val="20"/>
                <w:szCs w:val="20"/>
              </w:rPr>
              <w:t xml:space="preserve"> </w:t>
            </w:r>
            <w:r w:rsidRPr="00106BCE">
              <w:rPr>
                <w:rFonts w:ascii="Sylfaen" w:hAnsi="Sylfaen" w:cs="Sylfaen"/>
                <w:sz w:val="20"/>
                <w:szCs w:val="20"/>
              </w:rPr>
              <w:t>დაწყებამდე</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მის</w:t>
            </w:r>
            <w:r w:rsidRPr="00106BCE">
              <w:rPr>
                <w:rFonts w:ascii="Sylfaen" w:hAnsi="Sylfaen"/>
                <w:sz w:val="20"/>
                <w:szCs w:val="20"/>
              </w:rPr>
              <w:t xml:space="preserve"> </w:t>
            </w:r>
            <w:r w:rsidRPr="00106BCE">
              <w:rPr>
                <w:rFonts w:ascii="Sylfaen" w:hAnsi="Sylfaen" w:cs="Sylfaen"/>
                <w:sz w:val="20"/>
                <w:szCs w:val="20"/>
              </w:rPr>
              <w:t>შემდეგ</w:t>
            </w:r>
            <w:r w:rsidRPr="00106BCE">
              <w:rPr>
                <w:rFonts w:ascii="Sylfaen" w:hAnsi="Sylfaen"/>
                <w:sz w:val="20"/>
                <w:szCs w:val="20"/>
              </w:rPr>
              <w:t xml:space="preserve"> </w:t>
            </w:r>
            <w:r w:rsidRPr="00106BCE">
              <w:rPr>
                <w:rFonts w:ascii="Sylfaen" w:hAnsi="Sylfaen" w:cs="Sylfaen"/>
                <w:sz w:val="20"/>
                <w:szCs w:val="20"/>
              </w:rPr>
              <w:t>ჩატარებული</w:t>
            </w:r>
            <w:r w:rsidRPr="00106BCE">
              <w:rPr>
                <w:rFonts w:ascii="Sylfaen" w:hAnsi="Sylfaen"/>
                <w:sz w:val="20"/>
                <w:szCs w:val="20"/>
              </w:rPr>
              <w:t xml:space="preserve"> </w:t>
            </w:r>
            <w:r w:rsidRPr="00106BCE">
              <w:rPr>
                <w:rFonts w:ascii="Sylfaen" w:hAnsi="Sylfaen" w:cs="Sylfaen"/>
                <w:sz w:val="20"/>
                <w:szCs w:val="20"/>
              </w:rPr>
              <w:t>საზოგადოებრივი</w:t>
            </w:r>
            <w:r w:rsidRPr="00106BCE">
              <w:rPr>
                <w:rFonts w:ascii="Sylfaen" w:hAnsi="Sylfaen"/>
                <w:sz w:val="20"/>
                <w:szCs w:val="20"/>
              </w:rPr>
              <w:t xml:space="preserve"> </w:t>
            </w:r>
            <w:r w:rsidRPr="00106BCE">
              <w:rPr>
                <w:rFonts w:ascii="Sylfaen" w:hAnsi="Sylfaen" w:cs="Sylfaen"/>
                <w:sz w:val="20"/>
                <w:szCs w:val="20"/>
              </w:rPr>
              <w:t>აზრის</w:t>
            </w:r>
            <w:r w:rsidRPr="00106BCE">
              <w:rPr>
                <w:rFonts w:ascii="Sylfaen" w:hAnsi="Sylfaen"/>
                <w:sz w:val="20"/>
                <w:szCs w:val="20"/>
              </w:rPr>
              <w:t xml:space="preserve"> </w:t>
            </w:r>
            <w:r w:rsidRPr="00106BCE">
              <w:rPr>
                <w:rFonts w:ascii="Sylfaen" w:hAnsi="Sylfaen" w:cs="Sylfaen"/>
                <w:sz w:val="20"/>
                <w:szCs w:val="20"/>
              </w:rPr>
              <w:t>გამოკითხვის</w:t>
            </w:r>
            <w:r w:rsidRPr="00106BCE">
              <w:rPr>
                <w:rFonts w:ascii="Sylfaen" w:hAnsi="Sylfaen"/>
                <w:sz w:val="20"/>
                <w:szCs w:val="20"/>
              </w:rPr>
              <w:t xml:space="preserve"> </w:t>
            </w:r>
            <w:r w:rsidRPr="00106BCE">
              <w:rPr>
                <w:rFonts w:ascii="Sylfaen" w:hAnsi="Sylfaen" w:cs="Sylfaen"/>
                <w:sz w:val="20"/>
                <w:szCs w:val="20"/>
              </w:rPr>
              <w:t>თანახმად</w:t>
            </w:r>
            <w:r w:rsidRPr="00106BCE">
              <w:rPr>
                <w:rFonts w:ascii="Sylfaen" w:hAnsi="Sylfaen"/>
                <w:sz w:val="20"/>
                <w:szCs w:val="20"/>
              </w:rPr>
              <w:t xml:space="preserve">, </w:t>
            </w:r>
            <w:r w:rsidRPr="00106BCE">
              <w:rPr>
                <w:rFonts w:ascii="Sylfaen" w:hAnsi="Sylfaen" w:cs="Sylfaen"/>
                <w:sz w:val="20"/>
                <w:szCs w:val="20"/>
              </w:rPr>
              <w:t>სამიზნე</w:t>
            </w:r>
            <w:r w:rsidRPr="00106BCE">
              <w:rPr>
                <w:rFonts w:ascii="Sylfaen" w:hAnsi="Sylfaen"/>
                <w:sz w:val="20"/>
                <w:szCs w:val="20"/>
              </w:rPr>
              <w:t xml:space="preserve"> </w:t>
            </w:r>
            <w:r w:rsidRPr="00106BCE">
              <w:rPr>
                <w:rFonts w:ascii="Sylfaen" w:hAnsi="Sylfaen" w:cs="Sylfaen"/>
                <w:sz w:val="20"/>
                <w:szCs w:val="20"/>
              </w:rPr>
              <w:t>აუდიტორიის</w:t>
            </w:r>
            <w:r w:rsidRPr="00106BCE">
              <w:rPr>
                <w:rFonts w:ascii="Sylfaen" w:hAnsi="Sylfaen"/>
                <w:sz w:val="20"/>
                <w:szCs w:val="20"/>
              </w:rPr>
              <w:t xml:space="preserve"> </w:t>
            </w:r>
            <w:r w:rsidRPr="00106BCE">
              <w:rPr>
                <w:rFonts w:ascii="Sylfaen" w:hAnsi="Sylfaen" w:cs="Sylfaen"/>
                <w:sz w:val="20"/>
                <w:szCs w:val="20"/>
              </w:rPr>
              <w:t>ინფორმირებულობა</w:t>
            </w:r>
            <w:r w:rsidRPr="00106BCE">
              <w:rPr>
                <w:rFonts w:ascii="Sylfaen" w:hAnsi="Sylfaen"/>
                <w:sz w:val="20"/>
                <w:szCs w:val="20"/>
              </w:rPr>
              <w:t xml:space="preserve"> </w:t>
            </w:r>
            <w:r w:rsidRPr="00106BCE">
              <w:rPr>
                <w:rFonts w:ascii="Sylfaen" w:hAnsi="Sylfaen" w:cs="Sylfaen"/>
                <w:sz w:val="20"/>
                <w:szCs w:val="20"/>
              </w:rPr>
              <w:t>ენერგოეფექტურობ</w:t>
            </w:r>
            <w:r w:rsidRPr="00106BCE">
              <w:rPr>
                <w:rFonts w:ascii="Sylfaen" w:hAnsi="Sylfaen" w:cs="Sylfaen"/>
                <w:sz w:val="20"/>
                <w:szCs w:val="20"/>
                <w:lang w:val="ka-GE"/>
              </w:rPr>
              <w:t>ასთან</w:t>
            </w:r>
            <w:r w:rsidRPr="00106BCE">
              <w:rPr>
                <w:rFonts w:ascii="Sylfaen" w:hAnsi="Sylfaen"/>
                <w:sz w:val="20"/>
                <w:szCs w:val="20"/>
                <w:lang w:val="ka-GE"/>
              </w:rPr>
              <w:t xml:space="preserve"> </w:t>
            </w:r>
            <w:r w:rsidRPr="00106BCE">
              <w:rPr>
                <w:rFonts w:ascii="Sylfaen" w:hAnsi="Sylfaen" w:cs="Sylfaen"/>
                <w:sz w:val="20"/>
                <w:szCs w:val="20"/>
                <w:lang w:val="ka-GE"/>
              </w:rPr>
              <w:t>დაკავშირებით</w:t>
            </w:r>
            <w:r w:rsidRPr="00106BCE">
              <w:rPr>
                <w:rFonts w:ascii="Sylfaen" w:hAnsi="Sylfaen"/>
                <w:sz w:val="20"/>
                <w:szCs w:val="20"/>
                <w:lang w:val="ka-GE"/>
              </w:rPr>
              <w:t xml:space="preserve"> </w:t>
            </w:r>
            <w:r w:rsidRPr="00106BCE">
              <w:rPr>
                <w:rFonts w:ascii="Sylfaen" w:hAnsi="Sylfaen" w:cs="Sylfaen"/>
                <w:sz w:val="20"/>
                <w:szCs w:val="20"/>
              </w:rPr>
              <w:t>გაუმჯობესდა</w:t>
            </w:r>
            <w:r w:rsidRPr="00106BCE">
              <w:rPr>
                <w:rFonts w:ascii="Sylfaen" w:hAnsi="Sylfaen"/>
                <w:sz w:val="20"/>
                <w:szCs w:val="20"/>
              </w:rPr>
              <w:t xml:space="preserve"> </w:t>
            </w:r>
            <w:r w:rsidRPr="00106BCE">
              <w:rPr>
                <w:rFonts w:ascii="Sylfaen" w:hAnsi="Sylfaen" w:cs="Sylfaen"/>
                <w:sz w:val="20"/>
                <w:szCs w:val="20"/>
              </w:rPr>
              <w:t>მინიმუმ</w:t>
            </w:r>
            <w:r w:rsidRPr="00106BCE">
              <w:rPr>
                <w:rFonts w:ascii="Sylfaen" w:hAnsi="Sylfaen"/>
                <w:sz w:val="20"/>
                <w:szCs w:val="20"/>
              </w:rPr>
              <w:t xml:space="preserve"> 50%-</w:t>
            </w:r>
            <w:r w:rsidRPr="00106BCE">
              <w:rPr>
                <w:rFonts w:ascii="Sylfaen" w:hAnsi="Sylfaen" w:cs="Sylfaen"/>
                <w:sz w:val="20"/>
                <w:szCs w:val="20"/>
              </w:rPr>
              <w:t>ით</w:t>
            </w:r>
            <w:r w:rsidRPr="00106BCE">
              <w:rPr>
                <w:rFonts w:ascii="Sylfaen" w:hAnsi="Sylfaen"/>
                <w:sz w:val="20"/>
                <w:szCs w:val="20"/>
                <w:lang w:val="ka-GE"/>
              </w:rPr>
              <w:t xml:space="preserve">, </w:t>
            </w:r>
            <w:r w:rsidRPr="00106BCE">
              <w:rPr>
                <w:rFonts w:ascii="Sylfaen" w:hAnsi="Sylfaen" w:cs="Sylfaen"/>
                <w:sz w:val="20"/>
                <w:szCs w:val="20"/>
                <w:lang w:val="ka-GE"/>
              </w:rPr>
              <w:t>ხოლო</w:t>
            </w:r>
            <w:r w:rsidRPr="00106BCE">
              <w:rPr>
                <w:rFonts w:ascii="Sylfaen" w:hAnsi="Sylfaen"/>
                <w:sz w:val="20"/>
                <w:szCs w:val="20"/>
                <w:lang w:val="ka-GE"/>
              </w:rPr>
              <w:t xml:space="preserve"> </w:t>
            </w:r>
            <w:r w:rsidRPr="00106BCE">
              <w:rPr>
                <w:rFonts w:ascii="Sylfaen" w:hAnsi="Sylfaen"/>
                <w:sz w:val="20"/>
                <w:szCs w:val="20"/>
              </w:rPr>
              <w:t xml:space="preserve">  </w:t>
            </w:r>
            <w:r w:rsidRPr="00106BCE">
              <w:rPr>
                <w:rFonts w:ascii="Sylfaen" w:hAnsi="Sylfaen" w:cs="Sylfaen"/>
                <w:sz w:val="20"/>
                <w:szCs w:val="20"/>
                <w:lang w:val="ka-GE"/>
              </w:rPr>
              <w:t>ვარვარა</w:t>
            </w:r>
            <w:r w:rsidRPr="00106BCE">
              <w:rPr>
                <w:rFonts w:ascii="Sylfaen" w:hAnsi="Sylfaen"/>
                <w:sz w:val="20"/>
                <w:szCs w:val="20"/>
                <w:lang w:val="ka-GE"/>
              </w:rPr>
              <w:t xml:space="preserve"> </w:t>
            </w:r>
            <w:r w:rsidRPr="00106BCE">
              <w:rPr>
                <w:rFonts w:ascii="Sylfaen" w:hAnsi="Sylfaen" w:cs="Sylfaen"/>
                <w:sz w:val="20"/>
                <w:szCs w:val="20"/>
                <w:lang w:val="ka-GE"/>
              </w:rPr>
              <w:t>ნათურებთან</w:t>
            </w:r>
            <w:r w:rsidRPr="00106BCE">
              <w:rPr>
                <w:rFonts w:ascii="Sylfaen" w:hAnsi="Sylfaen"/>
                <w:sz w:val="20"/>
                <w:szCs w:val="20"/>
                <w:lang w:val="ka-GE"/>
              </w:rPr>
              <w:t xml:space="preserve"> - </w:t>
            </w:r>
            <w:r w:rsidRPr="00106BCE">
              <w:rPr>
                <w:rFonts w:ascii="Sylfaen" w:hAnsi="Sylfaen" w:cs="Sylfaen"/>
                <w:sz w:val="20"/>
                <w:szCs w:val="20"/>
                <w:lang w:val="ka-GE"/>
              </w:rPr>
              <w:t>კი</w:t>
            </w:r>
            <w:r w:rsidRPr="00106BCE">
              <w:rPr>
                <w:rFonts w:ascii="Sylfaen" w:hAnsi="Sylfaen"/>
                <w:sz w:val="20"/>
                <w:szCs w:val="20"/>
                <w:lang w:val="ka-GE"/>
              </w:rPr>
              <w:t xml:space="preserve"> </w:t>
            </w:r>
            <w:r w:rsidRPr="00106BCE">
              <w:rPr>
                <w:rFonts w:ascii="Sylfaen" w:hAnsi="Sylfaen"/>
                <w:sz w:val="20"/>
                <w:szCs w:val="20"/>
              </w:rPr>
              <w:t xml:space="preserve"> 30%-</w:t>
            </w:r>
            <w:r w:rsidRPr="00106BCE">
              <w:rPr>
                <w:rFonts w:ascii="Sylfaen" w:hAnsi="Sylfaen" w:cs="Sylfaen"/>
                <w:sz w:val="20"/>
                <w:szCs w:val="20"/>
              </w:rPr>
              <w:t>ით</w:t>
            </w:r>
            <w:r w:rsidRPr="00106BCE">
              <w:rPr>
                <w:rFonts w:ascii="Sylfaen" w:hAnsi="Sylfaen"/>
                <w:sz w:val="20"/>
                <w:szCs w:val="20"/>
                <w:lang w:val="ka-GE"/>
              </w:rPr>
              <w:t>.</w:t>
            </w:r>
            <w:r w:rsidRPr="00106BCE">
              <w:rPr>
                <w:rFonts w:ascii="Sylfaen" w:hAnsi="Sylfaen"/>
                <w:sz w:val="20"/>
                <w:szCs w:val="20"/>
              </w:rPr>
              <w:t xml:space="preserve"> </w:t>
            </w:r>
          </w:p>
          <w:p w14:paraId="33C93C2E" w14:textId="373B03E8" w:rsidR="00FF04A2" w:rsidRPr="00106BCE" w:rsidRDefault="00FF04A2" w:rsidP="000E064F">
            <w:pPr>
              <w:jc w:val="both"/>
              <w:rPr>
                <w:rFonts w:ascii="Sylfaen" w:hAnsi="Sylfaen"/>
                <w:sz w:val="20"/>
                <w:szCs w:val="20"/>
              </w:rPr>
            </w:pPr>
            <w:r w:rsidRPr="00106BCE">
              <w:rPr>
                <w:rFonts w:ascii="Sylfaen" w:hAnsi="Sylfaen" w:cs="Sylfaen"/>
                <w:sz w:val="20"/>
                <w:szCs w:val="20"/>
              </w:rPr>
              <w:t>მომხმარებელთა</w:t>
            </w:r>
            <w:r w:rsidRPr="00106BCE">
              <w:rPr>
                <w:rFonts w:ascii="Sylfaen" w:hAnsi="Sylfaen"/>
                <w:sz w:val="20"/>
                <w:szCs w:val="20"/>
              </w:rPr>
              <w:t xml:space="preserve"> </w:t>
            </w:r>
            <w:r w:rsidRPr="00106BCE">
              <w:rPr>
                <w:rFonts w:ascii="Sylfaen" w:hAnsi="Sylfaen" w:cs="Sylfaen"/>
                <w:sz w:val="20"/>
                <w:szCs w:val="20"/>
              </w:rPr>
              <w:t>პროცენტი</w:t>
            </w:r>
            <w:r w:rsidRPr="00106BCE">
              <w:rPr>
                <w:rFonts w:ascii="Sylfaen" w:hAnsi="Sylfaen"/>
                <w:sz w:val="20"/>
                <w:szCs w:val="20"/>
              </w:rPr>
              <w:t xml:space="preserve">, </w:t>
            </w:r>
            <w:r w:rsidRPr="00106BCE">
              <w:rPr>
                <w:rFonts w:ascii="Sylfaen" w:hAnsi="Sylfaen" w:cs="Sylfaen"/>
                <w:sz w:val="20"/>
                <w:szCs w:val="20"/>
              </w:rPr>
              <w:t>რომლებიც</w:t>
            </w:r>
            <w:r w:rsidRPr="00106BCE">
              <w:rPr>
                <w:rFonts w:ascii="Sylfaen" w:hAnsi="Sylfaen"/>
                <w:sz w:val="20"/>
                <w:szCs w:val="20"/>
              </w:rPr>
              <w:t xml:space="preserve"> </w:t>
            </w:r>
            <w:r w:rsidRPr="00106BCE">
              <w:rPr>
                <w:rFonts w:ascii="Sylfaen" w:hAnsi="Sylfaen" w:cs="Sylfaen"/>
                <w:sz w:val="20"/>
                <w:szCs w:val="20"/>
              </w:rPr>
              <w:t>ასახელებ</w:t>
            </w:r>
            <w:r w:rsidRPr="00106BCE">
              <w:rPr>
                <w:rFonts w:ascii="Sylfaen" w:hAnsi="Sylfaen" w:cs="Sylfaen"/>
                <w:sz w:val="20"/>
                <w:szCs w:val="20"/>
                <w:lang w:val="ka-GE"/>
              </w:rPr>
              <w:t>ენ</w:t>
            </w:r>
            <w:r w:rsidRPr="00106BCE">
              <w:rPr>
                <w:rFonts w:ascii="Sylfaen" w:hAnsi="Sylfaen"/>
                <w:sz w:val="20"/>
                <w:szCs w:val="20"/>
              </w:rPr>
              <w:t xml:space="preserve"> </w:t>
            </w:r>
            <w:r w:rsidRPr="00106BCE">
              <w:rPr>
                <w:rFonts w:ascii="Sylfaen" w:hAnsi="Sylfaen" w:cs="Sylfaen"/>
                <w:sz w:val="20"/>
                <w:szCs w:val="20"/>
              </w:rPr>
              <w:t>შენობების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საყოფაცხოვრებო</w:t>
            </w:r>
            <w:r w:rsidRPr="00106BCE">
              <w:rPr>
                <w:rFonts w:ascii="Sylfaen" w:hAnsi="Sylfaen"/>
                <w:sz w:val="20"/>
                <w:szCs w:val="20"/>
              </w:rPr>
              <w:t xml:space="preserve"> </w:t>
            </w:r>
            <w:r w:rsidRPr="00106BCE">
              <w:rPr>
                <w:rFonts w:ascii="Sylfaen" w:hAnsi="Sylfaen" w:cs="Sylfaen"/>
                <w:sz w:val="20"/>
                <w:szCs w:val="20"/>
              </w:rPr>
              <w:t>ნივთების</w:t>
            </w:r>
            <w:r w:rsidRPr="00106BCE">
              <w:rPr>
                <w:rFonts w:ascii="Sylfaen" w:hAnsi="Sylfaen"/>
                <w:sz w:val="20"/>
                <w:szCs w:val="20"/>
              </w:rPr>
              <w:t xml:space="preserve"> </w:t>
            </w:r>
            <w:r w:rsidRPr="00106BCE">
              <w:rPr>
                <w:rFonts w:ascii="Sylfaen" w:hAnsi="Sylfaen" w:cs="Sylfaen"/>
                <w:sz w:val="20"/>
                <w:szCs w:val="20"/>
              </w:rPr>
              <w:t>ენერგოეფექტურობას</w:t>
            </w:r>
            <w:r w:rsidRPr="00106BCE">
              <w:rPr>
                <w:rFonts w:ascii="Sylfaen" w:hAnsi="Sylfaen"/>
                <w:sz w:val="20"/>
                <w:szCs w:val="20"/>
              </w:rPr>
              <w:t xml:space="preserve">, </w:t>
            </w:r>
            <w:r w:rsidRPr="00106BCE">
              <w:rPr>
                <w:rFonts w:ascii="Sylfaen" w:hAnsi="Sylfaen" w:cs="Sylfaen"/>
                <w:sz w:val="20"/>
                <w:szCs w:val="20"/>
              </w:rPr>
              <w:t>როგორც</w:t>
            </w:r>
            <w:r w:rsidRPr="00106BCE">
              <w:rPr>
                <w:rFonts w:ascii="Sylfaen" w:hAnsi="Sylfaen"/>
                <w:sz w:val="20"/>
                <w:szCs w:val="20"/>
              </w:rPr>
              <w:t xml:space="preserve"> </w:t>
            </w:r>
            <w:r w:rsidRPr="00106BCE">
              <w:rPr>
                <w:rFonts w:ascii="Sylfaen" w:hAnsi="Sylfaen" w:cs="Sylfaen"/>
                <w:sz w:val="20"/>
                <w:szCs w:val="20"/>
              </w:rPr>
              <w:t>მნიშვნელოვან</w:t>
            </w:r>
            <w:r w:rsidRPr="00106BCE">
              <w:rPr>
                <w:rFonts w:ascii="Sylfaen" w:hAnsi="Sylfaen"/>
                <w:sz w:val="20"/>
                <w:szCs w:val="20"/>
              </w:rPr>
              <w:t xml:space="preserve"> </w:t>
            </w:r>
            <w:r w:rsidRPr="00106BCE">
              <w:rPr>
                <w:rFonts w:ascii="Sylfaen" w:hAnsi="Sylfaen" w:cs="Sylfaen"/>
                <w:sz w:val="20"/>
                <w:szCs w:val="20"/>
              </w:rPr>
              <w:t>ფაქტორს</w:t>
            </w:r>
            <w:r w:rsidRPr="00106BCE">
              <w:rPr>
                <w:rFonts w:ascii="Sylfaen" w:hAnsi="Sylfaen" w:cs="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გადაწყვეტილების</w:t>
            </w:r>
            <w:r w:rsidRPr="00106BCE">
              <w:rPr>
                <w:rFonts w:ascii="Sylfaen" w:hAnsi="Sylfaen"/>
                <w:sz w:val="20"/>
                <w:szCs w:val="20"/>
              </w:rPr>
              <w:t xml:space="preserve"> </w:t>
            </w:r>
            <w:r w:rsidRPr="00106BCE">
              <w:rPr>
                <w:rFonts w:ascii="Sylfaen" w:hAnsi="Sylfaen" w:cs="Sylfaen"/>
                <w:sz w:val="20"/>
                <w:szCs w:val="20"/>
              </w:rPr>
              <w:t>მიღებისას</w:t>
            </w:r>
            <w:r w:rsidRPr="00106BCE">
              <w:rPr>
                <w:rFonts w:ascii="Sylfaen" w:hAnsi="Sylfaen"/>
                <w:sz w:val="20"/>
                <w:szCs w:val="20"/>
              </w:rPr>
              <w:t>:</w:t>
            </w:r>
          </w:p>
          <w:p w14:paraId="4A167293" w14:textId="2FB88C3B" w:rsidR="00FF04A2" w:rsidRPr="00106BCE" w:rsidRDefault="00FF04A2" w:rsidP="00597246">
            <w:pPr>
              <w:pStyle w:val="ListParagraph"/>
              <w:numPr>
                <w:ilvl w:val="0"/>
                <w:numId w:val="194"/>
              </w:numPr>
              <w:ind w:left="201" w:hanging="201"/>
              <w:jc w:val="both"/>
              <w:rPr>
                <w:rFonts w:ascii="Sylfaen" w:hAnsi="Sylfaen"/>
                <w:szCs w:val="20"/>
                <w:lang w:val="ka-GE"/>
              </w:rPr>
            </w:pP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40% 2022 </w:t>
            </w:r>
            <w:r w:rsidRPr="00106BCE">
              <w:rPr>
                <w:rFonts w:ascii="Sylfaen" w:hAnsi="Sylfaen" w:cs="Sylfaen"/>
                <w:szCs w:val="20"/>
              </w:rPr>
              <w:t>წელს</w:t>
            </w:r>
            <w:r w:rsidRPr="00106BCE">
              <w:rPr>
                <w:rFonts w:ascii="Sylfaen" w:hAnsi="Sylfaen"/>
                <w:szCs w:val="20"/>
                <w:lang w:val="ka-GE"/>
              </w:rPr>
              <w:t>;</w:t>
            </w:r>
          </w:p>
          <w:p w14:paraId="5A363E47" w14:textId="6BD66BC9" w:rsidR="00FF04A2" w:rsidRPr="00106BCE" w:rsidRDefault="00FF04A2" w:rsidP="00597246">
            <w:pPr>
              <w:pStyle w:val="ListParagraph"/>
              <w:numPr>
                <w:ilvl w:val="0"/>
                <w:numId w:val="194"/>
              </w:numPr>
              <w:ind w:left="201" w:hanging="201"/>
              <w:jc w:val="both"/>
              <w:rPr>
                <w:rFonts w:ascii="Sylfaen" w:hAnsi="Sylfaen"/>
                <w:szCs w:val="20"/>
                <w:lang w:val="ka-GE"/>
              </w:rPr>
            </w:pP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55% 2024 </w:t>
            </w:r>
            <w:r w:rsidRPr="00106BCE">
              <w:rPr>
                <w:rFonts w:ascii="Sylfaen" w:hAnsi="Sylfaen" w:cs="Sylfaen"/>
                <w:szCs w:val="20"/>
              </w:rPr>
              <w:t>წელს</w:t>
            </w:r>
            <w:r w:rsidRPr="00106BCE">
              <w:rPr>
                <w:rFonts w:ascii="Sylfaen" w:hAnsi="Sylfaen"/>
                <w:szCs w:val="20"/>
                <w:lang w:val="ka-GE"/>
              </w:rPr>
              <w:t>;</w:t>
            </w:r>
          </w:p>
          <w:p w14:paraId="6E001191" w14:textId="3DFC405A" w:rsidR="00FF04A2" w:rsidRPr="00106BCE" w:rsidRDefault="00FF04A2" w:rsidP="00597246">
            <w:pPr>
              <w:pStyle w:val="ListParagraph"/>
              <w:numPr>
                <w:ilvl w:val="0"/>
                <w:numId w:val="194"/>
              </w:numPr>
              <w:ind w:left="201" w:hanging="201"/>
              <w:jc w:val="both"/>
              <w:rPr>
                <w:rFonts w:ascii="Sylfaen" w:hAnsi="Sylfaen"/>
                <w:szCs w:val="20"/>
                <w:lang w:val="ka-GE"/>
              </w:rPr>
            </w:pPr>
            <w:r w:rsidRPr="00106BCE">
              <w:rPr>
                <w:rFonts w:ascii="Sylfaen" w:hAnsi="Sylfaen"/>
                <w:szCs w:val="20"/>
              </w:rPr>
              <w:t xml:space="preserve"> </w:t>
            </w: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60% 2026 </w:t>
            </w:r>
            <w:r w:rsidRPr="00106BCE">
              <w:rPr>
                <w:rFonts w:ascii="Sylfaen" w:hAnsi="Sylfaen" w:cs="Sylfaen"/>
                <w:szCs w:val="20"/>
              </w:rPr>
              <w:t>წელს</w:t>
            </w:r>
            <w:r w:rsidRPr="00106BCE">
              <w:rPr>
                <w:rFonts w:ascii="Sylfaen" w:hAnsi="Sylfaen"/>
                <w:szCs w:val="20"/>
                <w:lang w:val="ka-GE"/>
              </w:rPr>
              <w:t>;</w:t>
            </w:r>
          </w:p>
          <w:p w14:paraId="13AED779" w14:textId="360694B8" w:rsidR="00FF04A2" w:rsidRPr="00106BCE" w:rsidRDefault="00FF04A2" w:rsidP="00597246">
            <w:pPr>
              <w:pStyle w:val="ListParagraph"/>
              <w:numPr>
                <w:ilvl w:val="0"/>
                <w:numId w:val="194"/>
              </w:numPr>
              <w:ind w:left="201" w:hanging="201"/>
              <w:jc w:val="both"/>
              <w:rPr>
                <w:rFonts w:ascii="Sylfaen" w:hAnsi="Sylfaen"/>
                <w:szCs w:val="20"/>
                <w:lang w:val="ka-GE"/>
              </w:rPr>
            </w:pP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70% 2028 </w:t>
            </w:r>
            <w:r w:rsidRPr="00106BCE">
              <w:rPr>
                <w:rFonts w:ascii="Sylfaen" w:hAnsi="Sylfaen" w:cs="Sylfaen"/>
                <w:szCs w:val="20"/>
              </w:rPr>
              <w:t>წელს</w:t>
            </w:r>
            <w:r w:rsidRPr="00106BCE">
              <w:rPr>
                <w:rFonts w:ascii="Sylfaen" w:hAnsi="Sylfaen"/>
                <w:szCs w:val="20"/>
                <w:lang w:val="ka-GE"/>
              </w:rPr>
              <w:t>;</w:t>
            </w:r>
          </w:p>
          <w:p w14:paraId="358CF0BC" w14:textId="563AE6CE" w:rsidR="00FF04A2" w:rsidRPr="00106BCE" w:rsidRDefault="00FF04A2" w:rsidP="00597246">
            <w:pPr>
              <w:pStyle w:val="ListParagraph"/>
              <w:numPr>
                <w:ilvl w:val="0"/>
                <w:numId w:val="194"/>
              </w:numPr>
              <w:ind w:left="201" w:hanging="201"/>
              <w:jc w:val="both"/>
              <w:rPr>
                <w:rFonts w:ascii="Sylfaen" w:hAnsi="Sylfaen"/>
                <w:szCs w:val="20"/>
                <w:lang w:val="ka-GE"/>
              </w:rPr>
            </w:pPr>
            <w:r w:rsidRPr="00106BCE">
              <w:rPr>
                <w:rFonts w:ascii="Sylfaen" w:hAnsi="Sylfaen" w:cs="Sylfaen"/>
                <w:szCs w:val="20"/>
              </w:rPr>
              <w:t>მიზნობრივი</w:t>
            </w:r>
            <w:r w:rsidRPr="00106BCE">
              <w:rPr>
                <w:rFonts w:ascii="Sylfaen" w:hAnsi="Sylfaen"/>
                <w:szCs w:val="20"/>
              </w:rPr>
              <w:t xml:space="preserve"> </w:t>
            </w:r>
            <w:r w:rsidRPr="00106BCE">
              <w:rPr>
                <w:rFonts w:ascii="Sylfaen" w:hAnsi="Sylfaen" w:cs="Sylfaen"/>
                <w:szCs w:val="20"/>
              </w:rPr>
              <w:t>კონტინგენტის</w:t>
            </w:r>
            <w:r w:rsidRPr="00106BCE">
              <w:rPr>
                <w:rFonts w:ascii="Sylfaen" w:hAnsi="Sylfaen"/>
                <w:szCs w:val="20"/>
              </w:rPr>
              <w:t xml:space="preserve"> 80% 2030 </w:t>
            </w:r>
            <w:r w:rsidRPr="00106BCE">
              <w:rPr>
                <w:rFonts w:ascii="Sylfaen" w:hAnsi="Sylfaen" w:cs="Sylfaen"/>
                <w:szCs w:val="20"/>
              </w:rPr>
              <w:t>წელს</w:t>
            </w:r>
            <w:r w:rsidRPr="00106BCE">
              <w:rPr>
                <w:rFonts w:ascii="Sylfaen" w:hAnsi="Sylfaen"/>
                <w:szCs w:val="20"/>
                <w:lang w:val="ka-GE"/>
              </w:rPr>
              <w:t>.</w:t>
            </w:r>
          </w:p>
          <w:p w14:paraId="25BB0F26" w14:textId="47FFDA4A"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შემუშავებულია ენერგოეფექტური ღუმელების ვაუჩერების პროგრამა</w:t>
            </w:r>
            <w:r w:rsidR="00DA1A4C" w:rsidRPr="00106BCE">
              <w:rPr>
                <w:rFonts w:ascii="Sylfaen" w:hAnsi="Sylfaen"/>
                <w:sz w:val="20"/>
                <w:szCs w:val="20"/>
                <w:lang w:val="ka-GE"/>
              </w:rPr>
              <w:t>.</w:t>
            </w:r>
          </w:p>
          <w:p w14:paraId="1440E8C5" w14:textId="77777777"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ჩატარდა სულ მცირე 2 საინფორმაციო კამპანია  ენერგოეფექტური ღუმელების და დამხმარე ფინანსური დახმარების პროგრამების შესახებ.</w:t>
            </w:r>
          </w:p>
        </w:tc>
      </w:tr>
      <w:tr w:rsidR="006F7C9D" w:rsidRPr="00106BCE" w14:paraId="3A2D053B" w14:textId="77777777" w:rsidTr="0023398E">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26A6855A" w14:textId="77777777" w:rsidR="006F7C9D" w:rsidRPr="00106BCE" w:rsidRDefault="006F7C9D" w:rsidP="00607F61">
            <w:pPr>
              <w:rPr>
                <w:rFonts w:ascii="Sylfaen" w:hAnsi="Sylfaen"/>
                <w:b/>
                <w:bCs/>
                <w:sz w:val="20"/>
                <w:szCs w:val="20"/>
                <w:lang w:val="ka-GE"/>
              </w:rPr>
            </w:pPr>
          </w:p>
          <w:p w14:paraId="5D56A19D" w14:textId="77777777" w:rsidR="006F7C9D" w:rsidRPr="00106BCE" w:rsidRDefault="006F7C9D" w:rsidP="00607F61">
            <w:pPr>
              <w:rPr>
                <w:rFonts w:ascii="Sylfaen" w:hAnsi="Sylfaen"/>
                <w:b/>
                <w:bCs/>
                <w:sz w:val="20"/>
                <w:szCs w:val="20"/>
                <w:lang w:val="ka-GE"/>
              </w:rPr>
            </w:pPr>
          </w:p>
          <w:p w14:paraId="5F82EEA8" w14:textId="77777777" w:rsidR="006F7C9D" w:rsidRPr="00106BCE" w:rsidRDefault="006F7C9D" w:rsidP="00607F61">
            <w:pPr>
              <w:rPr>
                <w:rFonts w:ascii="Sylfaen" w:hAnsi="Sylfaen"/>
                <w:b/>
                <w:bCs/>
                <w:sz w:val="20"/>
                <w:szCs w:val="20"/>
                <w:lang w:val="ka-GE"/>
              </w:rPr>
            </w:pPr>
          </w:p>
          <w:p w14:paraId="3D0A8F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91FC94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სახელმწიფო ბიუჯეტი </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378BE65" w14:textId="2E2BBD35" w:rsidR="006F7C9D" w:rsidRPr="00106BCE" w:rsidRDefault="00C73B87" w:rsidP="00131AA6">
            <w:pPr>
              <w:jc w:val="both"/>
              <w:rPr>
                <w:rFonts w:ascii="Sylfaen" w:hAnsi="Sylfaen"/>
                <w:sz w:val="20"/>
                <w:szCs w:val="20"/>
                <w:lang w:val="ka-GE"/>
              </w:rPr>
            </w:pPr>
            <w:r>
              <w:rPr>
                <w:rFonts w:ascii="Sylfaen" w:hAnsi="Sylfaen"/>
                <w:sz w:val="20"/>
                <w:szCs w:val="20"/>
                <w:lang w:val="ka-GE"/>
              </w:rPr>
              <w:t xml:space="preserve">2023 </w:t>
            </w:r>
            <w:r w:rsidR="006F7C9D" w:rsidRPr="00106BCE">
              <w:rPr>
                <w:rFonts w:ascii="Sylfaen" w:hAnsi="Sylfaen"/>
                <w:sz w:val="20"/>
                <w:szCs w:val="20"/>
                <w:lang w:val="ka-GE"/>
              </w:rPr>
              <w:t>წლისთვის განსაზღვრულია 280,000 ლარი ენერგოეფექტურობის საინფორმაციო კამპანიისთვის</w:t>
            </w:r>
            <w:r w:rsidR="00FF04A2" w:rsidRPr="00106BCE">
              <w:rPr>
                <w:rFonts w:ascii="Sylfaen" w:hAnsi="Sylfaen"/>
                <w:sz w:val="20"/>
                <w:szCs w:val="20"/>
                <w:lang w:val="ka-GE"/>
              </w:rPr>
              <w:t>.</w:t>
            </w:r>
            <w:r w:rsidR="006F7C9D" w:rsidRPr="00106BCE">
              <w:rPr>
                <w:rFonts w:ascii="Sylfaen" w:hAnsi="Sylfaen"/>
                <w:sz w:val="20"/>
                <w:szCs w:val="20"/>
                <w:lang w:val="ka-GE"/>
              </w:rPr>
              <w:t xml:space="preserve"> </w:t>
            </w:r>
          </w:p>
        </w:tc>
      </w:tr>
      <w:tr w:rsidR="006F7C9D" w:rsidRPr="00106BCE" w14:paraId="7EB940E1" w14:textId="77777777" w:rsidTr="0023398E">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C2E686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B68D5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FDBCFA2" w14:textId="2F8DB840" w:rsidR="006F7C9D" w:rsidRPr="00106BCE" w:rsidRDefault="006F7C9D" w:rsidP="00131AA6">
            <w:pPr>
              <w:jc w:val="both"/>
              <w:rPr>
                <w:rFonts w:ascii="Sylfaen" w:hAnsi="Sylfaen"/>
                <w:sz w:val="20"/>
                <w:szCs w:val="20"/>
                <w:lang w:val="ka-GE"/>
              </w:rPr>
            </w:pPr>
            <w:r w:rsidRPr="00106BCE">
              <w:rPr>
                <w:rFonts w:ascii="Sylfaen" w:hAnsi="Sylfaen"/>
                <w:sz w:val="20"/>
                <w:szCs w:val="20"/>
                <w:lang w:val="ka-GE"/>
              </w:rPr>
              <w:t>განისაზღვრება მუნიციპალიტეტების მიერ</w:t>
            </w:r>
            <w:r w:rsidR="00FF04A2" w:rsidRPr="00106BCE">
              <w:rPr>
                <w:rFonts w:ascii="Sylfaen" w:hAnsi="Sylfaen"/>
                <w:sz w:val="20"/>
                <w:szCs w:val="20"/>
                <w:lang w:val="ka-GE"/>
              </w:rPr>
              <w:t>.</w:t>
            </w:r>
          </w:p>
        </w:tc>
      </w:tr>
      <w:tr w:rsidR="006F7C9D" w:rsidRPr="00106BCE" w14:paraId="7B81199F" w14:textId="77777777" w:rsidTr="0023398E">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3FAFF6F"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F261D5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4416309" w14:textId="77777777"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89BA1EB" w14:textId="77777777" w:rsidTr="0023398E">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2C0E24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CB649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81DC147" w14:textId="38D6F2AB"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უნდა განისაზღვროს</w:t>
            </w:r>
            <w:r w:rsidR="00DA1A4C" w:rsidRPr="00106BCE">
              <w:rPr>
                <w:rFonts w:ascii="Sylfaen" w:hAnsi="Sylfaen"/>
                <w:sz w:val="20"/>
                <w:szCs w:val="20"/>
                <w:lang w:val="ka-GE"/>
              </w:rPr>
              <w:t>.</w:t>
            </w:r>
            <w:r w:rsidRPr="00106BCE">
              <w:rPr>
                <w:rFonts w:ascii="Sylfaen" w:hAnsi="Sylfaen"/>
                <w:sz w:val="20"/>
                <w:szCs w:val="20"/>
                <w:lang w:val="ka-GE"/>
              </w:rPr>
              <w:t xml:space="preserve"> </w:t>
            </w:r>
          </w:p>
          <w:p w14:paraId="088CB22A" w14:textId="77777777" w:rsidR="006F7C9D" w:rsidRPr="00106BCE" w:rsidRDefault="006F7C9D" w:rsidP="000E064F">
            <w:pPr>
              <w:jc w:val="both"/>
              <w:rPr>
                <w:rFonts w:ascii="Sylfaen" w:hAnsi="Sylfaen"/>
                <w:sz w:val="20"/>
                <w:szCs w:val="20"/>
                <w:lang w:val="ka-GE"/>
              </w:rPr>
            </w:pPr>
          </w:p>
        </w:tc>
      </w:tr>
      <w:tr w:rsidR="006F7C9D" w:rsidRPr="00106BCE" w14:paraId="23DDE4D3" w14:textId="77777777" w:rsidTr="0023398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59F71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DB306E" w14:textId="292852CE"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DA1A4C" w:rsidRPr="00106BCE">
              <w:rPr>
                <w:rFonts w:ascii="Sylfaen" w:hAnsi="Sylfaen"/>
                <w:sz w:val="20"/>
                <w:szCs w:val="20"/>
                <w:lang w:val="ka-GE"/>
              </w:rPr>
              <w:t>.</w:t>
            </w:r>
          </w:p>
        </w:tc>
      </w:tr>
      <w:tr w:rsidR="006F7C9D" w:rsidRPr="00106BCE" w14:paraId="50A7EC1E" w14:textId="77777777" w:rsidTr="0023398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2A025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4D25270" w14:textId="144AFB0B" w:rsidR="006F7C9D" w:rsidRPr="00106BCE" w:rsidRDefault="006F7C9D" w:rsidP="00597246">
            <w:pPr>
              <w:pStyle w:val="ListParagraph"/>
              <w:numPr>
                <w:ilvl w:val="0"/>
                <w:numId w:val="194"/>
              </w:numPr>
              <w:ind w:left="201" w:hanging="201"/>
              <w:jc w:val="both"/>
              <w:rPr>
                <w:rFonts w:ascii="Sylfaen" w:hAnsi="Sylfaen"/>
                <w:szCs w:val="20"/>
                <w:lang w:val="ka-GE"/>
              </w:rPr>
            </w:pPr>
            <w:r w:rsidRPr="00106BCE">
              <w:rPr>
                <w:rFonts w:ascii="Sylfaen" w:hAnsi="Sylfaen"/>
                <w:szCs w:val="20"/>
                <w:lang w:val="ka-GE"/>
              </w:rPr>
              <w:t xml:space="preserve"> საქართველოს გარემოს დაცვისა და სოფლის მეურნეობის სამინისტრო</w:t>
            </w:r>
            <w:r w:rsidR="00BE1CF8" w:rsidRPr="00106BCE">
              <w:rPr>
                <w:rFonts w:ascii="Sylfaen" w:hAnsi="Sylfaen"/>
                <w:szCs w:val="20"/>
                <w:lang w:val="ka-GE"/>
              </w:rPr>
              <w:t>;</w:t>
            </w:r>
          </w:p>
          <w:p w14:paraId="33B15E71" w14:textId="1B8D83FB" w:rsidR="006F7C9D" w:rsidRPr="00106BCE" w:rsidRDefault="006F7C9D" w:rsidP="00597246">
            <w:pPr>
              <w:pStyle w:val="ListParagraph"/>
              <w:numPr>
                <w:ilvl w:val="0"/>
                <w:numId w:val="194"/>
              </w:numPr>
              <w:ind w:left="346"/>
              <w:jc w:val="both"/>
              <w:rPr>
                <w:rFonts w:ascii="Sylfaen" w:hAnsi="Sylfaen"/>
                <w:szCs w:val="20"/>
                <w:lang w:val="ka-GE"/>
              </w:rPr>
            </w:pPr>
            <w:r w:rsidRPr="00106BCE">
              <w:rPr>
                <w:rFonts w:ascii="Sylfaen" w:hAnsi="Sylfaen"/>
                <w:szCs w:val="20"/>
                <w:lang w:val="ka-GE"/>
              </w:rPr>
              <w:lastRenderedPageBreak/>
              <w:t>მუნიციპალიტეტები</w:t>
            </w:r>
            <w:r w:rsidR="00BE1CF8" w:rsidRPr="00106BCE">
              <w:rPr>
                <w:rFonts w:ascii="Sylfaen" w:hAnsi="Sylfaen"/>
                <w:szCs w:val="20"/>
                <w:lang w:val="ka-GE"/>
              </w:rPr>
              <w:t>;</w:t>
            </w:r>
          </w:p>
          <w:p w14:paraId="3680E107" w14:textId="1F0CE364" w:rsidR="006F7C9D" w:rsidRPr="00106BCE" w:rsidRDefault="006F7C9D" w:rsidP="00597246">
            <w:pPr>
              <w:pStyle w:val="ListParagraph"/>
              <w:numPr>
                <w:ilvl w:val="0"/>
                <w:numId w:val="194"/>
              </w:numPr>
              <w:ind w:left="346"/>
              <w:jc w:val="both"/>
              <w:rPr>
                <w:rFonts w:ascii="Sylfaen" w:hAnsi="Sylfaen"/>
                <w:szCs w:val="20"/>
                <w:lang w:val="ka-GE"/>
              </w:rPr>
            </w:pPr>
            <w:r w:rsidRPr="00106BCE">
              <w:rPr>
                <w:rFonts w:ascii="Sylfaen" w:hAnsi="Sylfaen"/>
                <w:szCs w:val="20"/>
                <w:lang w:val="ka-GE"/>
              </w:rPr>
              <w:t>არასამთავრობო ორგანიზაციები</w:t>
            </w:r>
            <w:r w:rsidR="00BE1CF8" w:rsidRPr="00106BCE">
              <w:rPr>
                <w:rFonts w:ascii="Sylfaen" w:hAnsi="Sylfaen"/>
                <w:szCs w:val="20"/>
                <w:lang w:val="ka-GE"/>
              </w:rPr>
              <w:t>;</w:t>
            </w:r>
          </w:p>
          <w:p w14:paraId="0945AA6E" w14:textId="4C7C3770" w:rsidR="006F7C9D" w:rsidRPr="00106BCE" w:rsidRDefault="006F7C9D" w:rsidP="00597246">
            <w:pPr>
              <w:pStyle w:val="ListParagraph"/>
              <w:numPr>
                <w:ilvl w:val="0"/>
                <w:numId w:val="194"/>
              </w:numPr>
              <w:ind w:left="346"/>
              <w:jc w:val="both"/>
              <w:rPr>
                <w:rFonts w:ascii="Sylfaen" w:hAnsi="Sylfaen"/>
                <w:szCs w:val="20"/>
                <w:lang w:val="ka-GE"/>
              </w:rPr>
            </w:pPr>
            <w:r w:rsidRPr="00106BCE">
              <w:rPr>
                <w:rFonts w:ascii="Sylfaen" w:hAnsi="Sylfaen"/>
                <w:szCs w:val="20"/>
                <w:lang w:val="ka-GE"/>
              </w:rPr>
              <w:t>დონორები</w:t>
            </w:r>
            <w:r w:rsidR="00BE1CF8" w:rsidRPr="00106BCE">
              <w:rPr>
                <w:rFonts w:ascii="Sylfaen" w:hAnsi="Sylfaen"/>
                <w:szCs w:val="20"/>
                <w:lang w:val="ka-GE"/>
              </w:rPr>
              <w:t>.</w:t>
            </w:r>
          </w:p>
        </w:tc>
      </w:tr>
      <w:tr w:rsidR="006F7C9D" w:rsidRPr="00106BCE" w14:paraId="53E82B55" w14:textId="77777777" w:rsidTr="0023398E">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551A108A" w14:textId="77777777" w:rsidR="006F7C9D" w:rsidRPr="00106BCE" w:rsidRDefault="006F7C9D" w:rsidP="00607F61">
            <w:pPr>
              <w:rPr>
                <w:rFonts w:ascii="Sylfaen" w:hAnsi="Sylfaen"/>
                <w:b/>
                <w:bCs/>
                <w:sz w:val="20"/>
                <w:szCs w:val="20"/>
                <w:lang w:val="ka-GE"/>
              </w:rPr>
            </w:pPr>
          </w:p>
          <w:p w14:paraId="63F96F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33A346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AF8BFF0" w14:textId="0AFD63A9" w:rsidR="006F7C9D" w:rsidRPr="00106BCE" w:rsidRDefault="006F7C9D" w:rsidP="000E064F">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DA1A4C" w:rsidRPr="00106BCE">
              <w:rPr>
                <w:rFonts w:ascii="Sylfaen" w:hAnsi="Sylfaen"/>
                <w:sz w:val="20"/>
                <w:szCs w:val="20"/>
                <w:lang w:val="ka-GE"/>
              </w:rPr>
              <w:t>.</w:t>
            </w:r>
          </w:p>
        </w:tc>
      </w:tr>
      <w:tr w:rsidR="006F7C9D" w:rsidRPr="00106BCE" w14:paraId="66F4F256" w14:textId="77777777" w:rsidTr="0023398E">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CD35138"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1DF960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8C6038" w14:textId="5467A1CC" w:rsidR="006F7C9D" w:rsidRPr="00106BCE" w:rsidRDefault="006F7C9D" w:rsidP="00597246">
            <w:pPr>
              <w:pStyle w:val="ListParagraph"/>
              <w:numPr>
                <w:ilvl w:val="0"/>
                <w:numId w:val="155"/>
              </w:numPr>
              <w:ind w:left="346"/>
              <w:jc w:val="both"/>
              <w:rPr>
                <w:rFonts w:ascii="Sylfaen" w:hAnsi="Sylfaen"/>
                <w:szCs w:val="20"/>
                <w:lang w:val="ka-GE"/>
              </w:rPr>
            </w:pPr>
            <w:r w:rsidRPr="00106BCE">
              <w:rPr>
                <w:rFonts w:ascii="Sylfaen" w:hAnsi="Sylfaen"/>
                <w:szCs w:val="20"/>
                <w:lang w:val="ka-GE"/>
              </w:rPr>
              <w:t>ცნობიერების ამაღლებასთან დაკავშირებით განხორციელებული პროგრამების რაოდენობა</w:t>
            </w:r>
            <w:r w:rsidR="00BE1CF8" w:rsidRPr="00106BCE">
              <w:rPr>
                <w:rFonts w:ascii="Sylfaen" w:hAnsi="Sylfaen"/>
                <w:szCs w:val="20"/>
                <w:lang w:val="ka-GE"/>
              </w:rPr>
              <w:t>;</w:t>
            </w:r>
          </w:p>
          <w:p w14:paraId="3954029C" w14:textId="26B6EE58" w:rsidR="006F7C9D" w:rsidRPr="00106BCE" w:rsidRDefault="006F7C9D" w:rsidP="00597246">
            <w:pPr>
              <w:pStyle w:val="ListParagraph"/>
              <w:numPr>
                <w:ilvl w:val="0"/>
                <w:numId w:val="155"/>
              </w:numPr>
              <w:ind w:left="343" w:hanging="343"/>
              <w:jc w:val="both"/>
              <w:rPr>
                <w:rFonts w:ascii="Sylfaen" w:hAnsi="Sylfaen"/>
                <w:szCs w:val="20"/>
                <w:lang w:val="ka-GE"/>
              </w:rPr>
            </w:pPr>
            <w:r w:rsidRPr="00106BCE">
              <w:rPr>
                <w:rFonts w:ascii="Sylfaen" w:hAnsi="Sylfaen"/>
                <w:szCs w:val="20"/>
                <w:lang w:val="ka-GE"/>
              </w:rPr>
              <w:t>ადამიანთა რაოდენობა, რომლებიც მოიცვა ცნობიერების ამაღლების პროგრამებმა</w:t>
            </w:r>
            <w:r w:rsidR="00BE1CF8" w:rsidRPr="00106BCE">
              <w:rPr>
                <w:rFonts w:ascii="Sylfaen" w:hAnsi="Sylfaen"/>
                <w:szCs w:val="20"/>
                <w:lang w:val="ka-GE"/>
              </w:rPr>
              <w:t>.</w:t>
            </w:r>
          </w:p>
        </w:tc>
      </w:tr>
      <w:tr w:rsidR="006F7C9D" w:rsidRPr="00063068" w14:paraId="16583CF3" w14:textId="77777777" w:rsidTr="0023398E">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E01BB0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3703FE7" w14:textId="52E27AA3" w:rsidR="006F7C9D" w:rsidRPr="00106BCE" w:rsidRDefault="006F7C9D"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დეკარბონიზაცია: RE-7</w:t>
            </w:r>
            <w:r w:rsidR="00BE1CF8" w:rsidRPr="00106BCE">
              <w:rPr>
                <w:rFonts w:ascii="Sylfaen" w:hAnsi="Sylfaen"/>
                <w:szCs w:val="20"/>
                <w:lang w:val="ka-GE"/>
              </w:rPr>
              <w:t>;</w:t>
            </w:r>
          </w:p>
          <w:p w14:paraId="04504448" w14:textId="77777777" w:rsidR="006F7C9D" w:rsidRPr="00106BCE" w:rsidRDefault="006F7C9D" w:rsidP="00597246">
            <w:pPr>
              <w:pStyle w:val="ListParagraph"/>
              <w:numPr>
                <w:ilvl w:val="0"/>
                <w:numId w:val="161"/>
              </w:numPr>
              <w:ind w:left="346"/>
              <w:jc w:val="both"/>
              <w:rPr>
                <w:rFonts w:ascii="Sylfaen" w:hAnsi="Sylfaen"/>
                <w:szCs w:val="20"/>
                <w:lang w:val="ka-GE"/>
              </w:rPr>
            </w:pPr>
            <w:r w:rsidRPr="00106BCE">
              <w:rPr>
                <w:rFonts w:ascii="Sylfaen" w:hAnsi="Sylfaen"/>
                <w:szCs w:val="20"/>
                <w:lang w:val="ka-GE"/>
              </w:rPr>
              <w:t>ენერგოეფექტურობა: EE-1, EE-5, EE-7, EE-8, EE-9</w:t>
            </w:r>
          </w:p>
        </w:tc>
      </w:tr>
    </w:tbl>
    <w:p w14:paraId="5226F1FF" w14:textId="77777777" w:rsidR="006F7C9D" w:rsidRPr="00106BCE" w:rsidRDefault="006F7C9D" w:rsidP="00607F61">
      <w:pPr>
        <w:rPr>
          <w:rFonts w:ascii="Sylfaen" w:hAnsi="Sylfaen"/>
          <w:sz w:val="20"/>
          <w:szCs w:val="20"/>
          <w:lang w:val="ka-GE"/>
        </w:rPr>
      </w:pPr>
    </w:p>
    <w:p w14:paraId="1F361262" w14:textId="10C1F60D" w:rsidR="006F7C9D" w:rsidRPr="00106BCE" w:rsidRDefault="006F7C9D" w:rsidP="00DA1A4C">
      <w:pPr>
        <w:pStyle w:val="Heading6"/>
        <w:rPr>
          <w:rFonts w:ascii="Sylfaen" w:hAnsi="Sylfaen"/>
          <w:sz w:val="22"/>
          <w:szCs w:val="22"/>
          <w:lang w:val="ka-GE"/>
        </w:rPr>
      </w:pPr>
      <w:r w:rsidRPr="00106BCE">
        <w:rPr>
          <w:rFonts w:ascii="Sylfaen" w:hAnsi="Sylfaen"/>
          <w:sz w:val="22"/>
          <w:szCs w:val="22"/>
          <w:lang w:val="ka-GE"/>
        </w:rPr>
        <w:t xml:space="preserve">EE-7: </w:t>
      </w:r>
      <w:bookmarkStart w:id="632" w:name="_Hlk109934006"/>
      <w:r w:rsidR="00C5686F" w:rsidRPr="00106BCE">
        <w:rPr>
          <w:rFonts w:ascii="Sylfaen" w:hAnsi="Sylfaen"/>
          <w:sz w:val="22"/>
          <w:szCs w:val="22"/>
          <w:lang w:val="ka-GE"/>
        </w:rPr>
        <w:t xml:space="preserve"> ტრენი</w:t>
      </w:r>
      <w:r w:rsidR="0034433C" w:rsidRPr="00106BCE">
        <w:rPr>
          <w:rFonts w:ascii="Sylfaen" w:hAnsi="Sylfaen"/>
          <w:sz w:val="22"/>
          <w:szCs w:val="22"/>
          <w:lang w:val="ka-GE"/>
        </w:rPr>
        <w:t>ნ</w:t>
      </w:r>
      <w:r w:rsidR="00C5686F" w:rsidRPr="00106BCE">
        <w:rPr>
          <w:rFonts w:ascii="Sylfaen" w:hAnsi="Sylfaen"/>
          <w:sz w:val="22"/>
          <w:szCs w:val="22"/>
          <w:lang w:val="ka-GE"/>
        </w:rPr>
        <w:t xml:space="preserve">გი და განათლება, </w:t>
      </w:r>
      <w:r w:rsidRPr="00106BCE">
        <w:rPr>
          <w:rFonts w:ascii="Sylfaen" w:hAnsi="Sylfaen"/>
          <w:sz w:val="22"/>
          <w:szCs w:val="22"/>
          <w:lang w:val="ka-GE"/>
        </w:rPr>
        <w:t xml:space="preserve"> </w:t>
      </w:r>
      <w:r w:rsidR="00BE1CF8" w:rsidRPr="00106BCE">
        <w:rPr>
          <w:rFonts w:ascii="Sylfaen" w:hAnsi="Sylfaen"/>
          <w:sz w:val="22"/>
          <w:szCs w:val="22"/>
          <w:lang w:val="ka-GE"/>
        </w:rPr>
        <w:t>ენერგეტიკის საკონსულტაციო პრო</w:t>
      </w:r>
      <w:r w:rsidR="009D3162" w:rsidRPr="00106BCE">
        <w:rPr>
          <w:rFonts w:ascii="Sylfaen" w:hAnsi="Sylfaen"/>
          <w:sz w:val="22"/>
          <w:szCs w:val="22"/>
          <w:lang w:val="ka-GE"/>
        </w:rPr>
        <w:t>გ</w:t>
      </w:r>
      <w:r w:rsidR="00BE1CF8" w:rsidRPr="00106BCE">
        <w:rPr>
          <w:rFonts w:ascii="Sylfaen" w:hAnsi="Sylfaen"/>
          <w:sz w:val="22"/>
          <w:szCs w:val="22"/>
          <w:lang w:val="ka-GE"/>
        </w:rPr>
        <w:t>რამების ჩათვლით</w:t>
      </w:r>
      <w:r w:rsidR="00DA1A4C"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63E256DA" w14:textId="77777777" w:rsidTr="007731B5">
        <w:tc>
          <w:tcPr>
            <w:tcW w:w="5000" w:type="pct"/>
            <w:gridSpan w:val="3"/>
            <w:shd w:val="clear" w:color="auto" w:fill="auto"/>
            <w:hideMark/>
          </w:tcPr>
          <w:bookmarkEnd w:id="632"/>
          <w:p w14:paraId="786C0AAC" w14:textId="4F632D80" w:rsidR="00C5686F" w:rsidRPr="00106BCE" w:rsidRDefault="006F7C9D" w:rsidP="00DA1A4C">
            <w:pPr>
              <w:jc w:val="both"/>
              <w:rPr>
                <w:rFonts w:ascii="Sylfaen" w:hAnsi="Sylfaen"/>
                <w:b/>
                <w:sz w:val="20"/>
                <w:szCs w:val="20"/>
                <w:lang w:val="ka-GE"/>
              </w:rPr>
            </w:pPr>
            <w:r w:rsidRPr="00106BCE">
              <w:rPr>
                <w:rFonts w:ascii="Sylfaen" w:hAnsi="Sylfaen"/>
                <w:b/>
                <w:bCs/>
                <w:sz w:val="20"/>
                <w:szCs w:val="20"/>
                <w:lang w:val="ka-GE"/>
              </w:rPr>
              <w:t xml:space="preserve">EE-7: </w:t>
            </w:r>
            <w:r w:rsidRPr="00106BCE">
              <w:rPr>
                <w:rFonts w:ascii="Sylfaen" w:hAnsi="Sylfaen"/>
                <w:b/>
                <w:sz w:val="20"/>
                <w:szCs w:val="20"/>
                <w:lang w:val="ka-GE"/>
              </w:rPr>
              <w:t>ტრენინგ</w:t>
            </w:r>
            <w:r w:rsidR="009D3162" w:rsidRPr="00106BCE">
              <w:rPr>
                <w:rFonts w:ascii="Sylfaen" w:hAnsi="Sylfaen"/>
                <w:b/>
                <w:sz w:val="20"/>
                <w:szCs w:val="20"/>
                <w:lang w:val="ka-GE"/>
              </w:rPr>
              <w:t>ი</w:t>
            </w:r>
            <w:r w:rsidRPr="00106BCE">
              <w:rPr>
                <w:rFonts w:ascii="Sylfaen" w:hAnsi="Sylfaen"/>
                <w:b/>
                <w:sz w:val="20"/>
                <w:szCs w:val="20"/>
                <w:lang w:val="ka-GE"/>
              </w:rPr>
              <w:t xml:space="preserve"> და </w:t>
            </w:r>
            <w:r w:rsidR="009D3162" w:rsidRPr="00106BCE">
              <w:rPr>
                <w:rFonts w:ascii="Sylfaen" w:hAnsi="Sylfaen"/>
                <w:b/>
                <w:sz w:val="20"/>
                <w:szCs w:val="20"/>
                <w:lang w:val="ka-GE"/>
              </w:rPr>
              <w:t>განათლება,</w:t>
            </w:r>
            <w:r w:rsidRPr="00106BCE">
              <w:rPr>
                <w:rFonts w:ascii="Sylfaen" w:hAnsi="Sylfaen"/>
                <w:b/>
                <w:sz w:val="20"/>
                <w:szCs w:val="20"/>
                <w:lang w:val="ka-GE"/>
              </w:rPr>
              <w:t xml:space="preserve"> </w:t>
            </w:r>
            <w:r w:rsidR="00865BBF" w:rsidRPr="00106BCE">
              <w:rPr>
                <w:rFonts w:ascii="Sylfaen" w:hAnsi="Sylfaen"/>
                <w:b/>
                <w:sz w:val="20"/>
                <w:szCs w:val="20"/>
                <w:lang w:val="ka-GE"/>
              </w:rPr>
              <w:t>ენერგეტიკის საკონსულტაციო პრო</w:t>
            </w:r>
            <w:r w:rsidR="00DA1A4C" w:rsidRPr="00106BCE">
              <w:rPr>
                <w:rFonts w:ascii="Sylfaen" w:hAnsi="Sylfaen"/>
                <w:b/>
                <w:sz w:val="20"/>
                <w:szCs w:val="20"/>
                <w:lang w:val="ka-GE"/>
              </w:rPr>
              <w:t>გ</w:t>
            </w:r>
            <w:r w:rsidR="00865BBF" w:rsidRPr="00106BCE">
              <w:rPr>
                <w:rFonts w:ascii="Sylfaen" w:hAnsi="Sylfaen"/>
                <w:b/>
                <w:sz w:val="20"/>
                <w:szCs w:val="20"/>
                <w:lang w:val="ka-GE"/>
              </w:rPr>
              <w:t>რამების ჩათვლით</w:t>
            </w:r>
            <w:r w:rsidR="00DA1A4C" w:rsidRPr="00106BCE">
              <w:rPr>
                <w:rFonts w:ascii="Sylfaen" w:hAnsi="Sylfaen"/>
                <w:b/>
                <w:sz w:val="20"/>
                <w:szCs w:val="20"/>
                <w:lang w:val="ka-GE"/>
              </w:rPr>
              <w:t>.</w:t>
            </w:r>
            <w:r w:rsidR="009D3162" w:rsidRPr="00106BCE">
              <w:rPr>
                <w:rFonts w:ascii="Sylfaen" w:hAnsi="Sylfaen"/>
                <w:sz w:val="20"/>
                <w:szCs w:val="20"/>
                <w:lang w:val="ka-GE"/>
              </w:rPr>
              <w:t xml:space="preserve"> </w:t>
            </w:r>
          </w:p>
        </w:tc>
      </w:tr>
      <w:tr w:rsidR="006F7C9D" w:rsidRPr="00106BCE" w14:paraId="6FBF1CF4" w14:textId="77777777" w:rsidTr="007731B5">
        <w:tc>
          <w:tcPr>
            <w:tcW w:w="5000" w:type="pct"/>
            <w:gridSpan w:val="3"/>
            <w:shd w:val="clear" w:color="auto" w:fill="auto"/>
            <w:hideMark/>
          </w:tcPr>
          <w:p w14:paraId="7D2AD876" w14:textId="2AC1F97B" w:rsidR="006F7C9D" w:rsidRPr="00106BCE" w:rsidRDefault="00865BBF" w:rsidP="00DA1A4C">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6518D998" w14:textId="77777777" w:rsidTr="007731B5">
        <w:tc>
          <w:tcPr>
            <w:tcW w:w="5000" w:type="pct"/>
            <w:gridSpan w:val="3"/>
            <w:shd w:val="clear" w:color="auto" w:fill="auto"/>
          </w:tcPr>
          <w:p w14:paraId="6B9F61A1" w14:textId="77777777" w:rsidR="008549A0" w:rsidRPr="00106BCE" w:rsidRDefault="006F7C9D" w:rsidP="00DA1A4C">
            <w:pPr>
              <w:jc w:val="both"/>
              <w:rPr>
                <w:rFonts w:ascii="Sylfaen" w:hAnsi="Sylfaen"/>
                <w:sz w:val="20"/>
                <w:szCs w:val="20"/>
                <w:lang w:val="ka-GE"/>
              </w:rPr>
            </w:pPr>
            <w:bookmarkStart w:id="633" w:name="_Hlk109934254"/>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8549A0" w:rsidRPr="00106BCE">
              <w:rPr>
                <w:rFonts w:ascii="Sylfaen" w:hAnsi="Sylfaen"/>
                <w:sz w:val="20"/>
                <w:szCs w:val="20"/>
                <w:lang w:val="ka-GE"/>
              </w:rPr>
              <w:t>პროექტის შემქმნელებისა და ადგილობრივი ფინანსური ინსტიტუტებისთვის, ენერგოეფექტურობის სფეროში  პროექტების დაფინანსების ძირითადი ასპექტების შესახებ ტრენინგების ჩატარება, ხელს შეუწყობს და გააძლიერებს ბიზნეს გარემოს და კერძო სექტორის/სახელმწიფო კომპანიების მონაწილეობას ენერგოეფექტურობის ინვესტიციებში.</w:t>
            </w:r>
          </w:p>
          <w:p w14:paraId="11C6A0AC" w14:textId="3A678B7F" w:rsidR="006F7C9D" w:rsidRPr="00106BCE" w:rsidRDefault="006F7C9D" w:rsidP="00DA1A4C">
            <w:pPr>
              <w:jc w:val="both"/>
              <w:rPr>
                <w:rFonts w:ascii="Sylfaen" w:hAnsi="Sylfaen"/>
                <w:color w:val="000000" w:themeColor="text1"/>
                <w:sz w:val="20"/>
                <w:szCs w:val="20"/>
                <w:lang w:val="ka-GE"/>
              </w:rPr>
            </w:pPr>
            <w:r w:rsidRPr="00106BCE">
              <w:rPr>
                <w:rFonts w:ascii="Sylfaen" w:hAnsi="Sylfaen"/>
                <w:sz w:val="20"/>
                <w:szCs w:val="20"/>
                <w:lang w:val="ka-GE"/>
              </w:rPr>
              <w:t xml:space="preserve">საქართველოს ენერგოეფექტურობის ბაზარს არ </w:t>
            </w:r>
            <w:r w:rsidR="007075D0" w:rsidRPr="00106BCE">
              <w:rPr>
                <w:rFonts w:ascii="Sylfaen" w:hAnsi="Sylfaen"/>
                <w:sz w:val="20"/>
                <w:szCs w:val="20"/>
                <w:lang w:val="ka-GE"/>
              </w:rPr>
              <w:t xml:space="preserve">აქვს </w:t>
            </w:r>
            <w:r w:rsidRPr="00106BCE">
              <w:rPr>
                <w:rFonts w:ascii="Sylfaen" w:hAnsi="Sylfaen"/>
                <w:sz w:val="20"/>
                <w:szCs w:val="20"/>
                <w:lang w:val="ka-GE"/>
              </w:rPr>
              <w:t>პროექტების შემუშავების საკმარისი შესაძლებლობები, არ ჰყავს სპეციალისტები ენერგოეფექტურობისა და მდგრადი ენერგეტიკული ინვესტიციების განხორციელების სფეროში</w:t>
            </w:r>
            <w:r w:rsidR="0006039E" w:rsidRPr="00106BCE">
              <w:rPr>
                <w:rFonts w:ascii="Sylfaen" w:hAnsi="Sylfaen"/>
                <w:sz w:val="20"/>
                <w:szCs w:val="20"/>
                <w:lang w:val="ka-GE"/>
              </w:rPr>
              <w:t>. მას</w:t>
            </w:r>
            <w:r w:rsidRPr="00106BCE">
              <w:rPr>
                <w:rFonts w:ascii="Sylfaen" w:hAnsi="Sylfaen"/>
                <w:sz w:val="20"/>
                <w:szCs w:val="20"/>
                <w:lang w:val="ka-GE"/>
              </w:rPr>
              <w:t xml:space="preserve"> ასევე არ აქვს გამოცდილება, რომელიც დაეხმარება პროექტის მფლობელებს და ბენეფიციარებს დიალოგის სწორად </w:t>
            </w:r>
            <w:r w:rsidR="007075D0" w:rsidRPr="00106BCE">
              <w:rPr>
                <w:rFonts w:ascii="Sylfaen" w:hAnsi="Sylfaen"/>
                <w:sz w:val="20"/>
                <w:szCs w:val="20"/>
                <w:lang w:val="ka-GE"/>
              </w:rPr>
              <w:t xml:space="preserve">წარმართვაში </w:t>
            </w:r>
            <w:r w:rsidRPr="00106BCE">
              <w:rPr>
                <w:rFonts w:ascii="Sylfaen" w:hAnsi="Sylfaen"/>
                <w:sz w:val="20"/>
                <w:szCs w:val="20"/>
                <w:lang w:val="ka-GE"/>
              </w:rPr>
              <w:t>და  ენერგოეფექტურობის დაფინანსებასთან დაკავშირებით</w:t>
            </w:r>
            <w:r w:rsidR="0006039E" w:rsidRPr="00106BCE">
              <w:rPr>
                <w:rFonts w:ascii="Sylfaen" w:hAnsi="Sylfaen"/>
                <w:sz w:val="20"/>
                <w:szCs w:val="20"/>
                <w:lang w:val="ka-GE"/>
              </w:rPr>
              <w:t>,</w:t>
            </w:r>
            <w:r w:rsidRPr="00106BCE">
              <w:rPr>
                <w:rFonts w:ascii="Sylfaen" w:hAnsi="Sylfaen"/>
                <w:sz w:val="20"/>
                <w:szCs w:val="20"/>
                <w:lang w:val="ka-GE"/>
              </w:rPr>
              <w:t xml:space="preserve"> პროექტის მფლობელსა და ინვესტორს შორის შეთანხმების დადებაში. ენერგოეფექტურობის ინვესტიციებისთვის ბიზნეს გარემოს გაუმჯობესება </w:t>
            </w:r>
            <w:r w:rsidR="00F4566B" w:rsidRPr="00106BCE">
              <w:rPr>
                <w:rFonts w:ascii="Sylfaen" w:hAnsi="Sylfaen"/>
                <w:sz w:val="20"/>
                <w:szCs w:val="20"/>
                <w:lang w:val="ka-GE"/>
              </w:rPr>
              <w:t xml:space="preserve">შესაძლებელია </w:t>
            </w:r>
            <w:r w:rsidRPr="00106BCE">
              <w:rPr>
                <w:rFonts w:ascii="Sylfaen" w:hAnsi="Sylfaen"/>
                <w:sz w:val="20"/>
                <w:szCs w:val="20"/>
                <w:lang w:val="ka-GE"/>
              </w:rPr>
              <w:t xml:space="preserve"> განვითარების </w:t>
            </w:r>
            <w:r w:rsidR="00F4566B" w:rsidRPr="00106BCE">
              <w:rPr>
                <w:rFonts w:ascii="Sylfaen" w:hAnsi="Sylfaen"/>
                <w:sz w:val="20"/>
                <w:szCs w:val="20"/>
                <w:lang w:val="ka-GE"/>
              </w:rPr>
              <w:t xml:space="preserve">კომპლექსური </w:t>
            </w:r>
            <w:r w:rsidRPr="00106BCE">
              <w:rPr>
                <w:rFonts w:ascii="Sylfaen" w:hAnsi="Sylfaen"/>
                <w:sz w:val="20"/>
                <w:szCs w:val="20"/>
                <w:lang w:val="ka-GE"/>
              </w:rPr>
              <w:t>პროგრამის შემუშავებისა და განხორციელების გზით</w:t>
            </w:r>
            <w:r w:rsidR="00F4566B" w:rsidRPr="00106BCE">
              <w:rPr>
                <w:rFonts w:ascii="Sylfaen" w:hAnsi="Sylfaen"/>
                <w:sz w:val="20"/>
                <w:szCs w:val="20"/>
                <w:lang w:val="ka-GE"/>
              </w:rPr>
              <w:t>. პროგრამა</w:t>
            </w:r>
            <w:r w:rsidR="00553E7F" w:rsidRPr="00106BCE">
              <w:rPr>
                <w:rFonts w:ascii="Sylfaen" w:hAnsi="Sylfaen"/>
                <w:sz w:val="20"/>
                <w:szCs w:val="20"/>
                <w:lang w:val="ka-GE"/>
              </w:rPr>
              <w:t xml:space="preserve"> მიმართული </w:t>
            </w:r>
            <w:r w:rsidRPr="00106BCE">
              <w:rPr>
                <w:rFonts w:ascii="Sylfaen" w:hAnsi="Sylfaen"/>
                <w:sz w:val="20"/>
                <w:szCs w:val="20"/>
                <w:lang w:val="ka-GE"/>
              </w:rPr>
              <w:t xml:space="preserve"> </w:t>
            </w:r>
            <w:r w:rsidR="00553E7F" w:rsidRPr="00106BCE">
              <w:rPr>
                <w:rFonts w:ascii="Sylfaen" w:hAnsi="Sylfaen"/>
                <w:sz w:val="20"/>
                <w:szCs w:val="20"/>
                <w:lang w:val="ka-GE"/>
              </w:rPr>
              <w:t xml:space="preserve">უნდა იქნეს </w:t>
            </w:r>
            <w:r w:rsidRPr="00106BCE">
              <w:rPr>
                <w:rFonts w:ascii="Sylfaen" w:hAnsi="Sylfaen"/>
                <w:sz w:val="20"/>
                <w:szCs w:val="20"/>
                <w:lang w:val="ka-GE"/>
              </w:rPr>
              <w:t xml:space="preserve"> პროექტის შემქმნელებისა და ადგილობრივი საფინანსო ინსტიტუტების სწავლებაზე, ენერგოეფექტური პროექტების დაფინანსების ძირითად ასპექტებთან დაკავშირებით.  ღონისძიება მოიცავს შემდეგს:</w:t>
            </w:r>
          </w:p>
          <w:p w14:paraId="0C0EACD8" w14:textId="072CD298" w:rsidR="006F7C9D" w:rsidRPr="00106BCE" w:rsidRDefault="006F7C9D" w:rsidP="00597246">
            <w:pPr>
              <w:numPr>
                <w:ilvl w:val="0"/>
                <w:numId w:val="192"/>
              </w:numPr>
              <w:autoSpaceDN w:val="0"/>
              <w:spacing w:line="276" w:lineRule="auto"/>
              <w:ind w:left="714" w:hanging="357"/>
              <w:jc w:val="both"/>
              <w:rPr>
                <w:rFonts w:ascii="Sylfaen" w:hAnsi="Sylfaen"/>
                <w:bCs/>
                <w:sz w:val="20"/>
                <w:szCs w:val="20"/>
                <w:lang w:val="ka-GE"/>
              </w:rPr>
            </w:pPr>
            <w:bookmarkStart w:id="634" w:name="_Hlk109981177"/>
            <w:bookmarkEnd w:id="633"/>
            <w:r w:rsidRPr="00106BCE">
              <w:rPr>
                <w:rFonts w:ascii="Sylfaen" w:hAnsi="Sylfaen"/>
                <w:bCs/>
                <w:sz w:val="20"/>
                <w:szCs w:val="20"/>
                <w:lang w:val="ka-GE"/>
              </w:rPr>
              <w:t>დამოუკიდებელი უწყებ</w:t>
            </w:r>
            <w:r w:rsidR="00A12AF2">
              <w:rPr>
                <w:rFonts w:ascii="Sylfaen" w:hAnsi="Sylfaen"/>
                <w:bCs/>
                <w:sz w:val="20"/>
                <w:szCs w:val="20"/>
                <w:lang w:val="ka-GE"/>
              </w:rPr>
              <w:t>(ებ)</w:t>
            </w:r>
            <w:r w:rsidRPr="00106BCE">
              <w:rPr>
                <w:rFonts w:ascii="Sylfaen" w:hAnsi="Sylfaen"/>
                <w:bCs/>
                <w:sz w:val="20"/>
                <w:szCs w:val="20"/>
                <w:lang w:val="ka-GE"/>
              </w:rPr>
              <w:t>ის იდენტიფიცირება, რომლებსაც შეუძლიათ ენერგოეფექტურობის პროექტების მომზადება და განხორციელება</w:t>
            </w:r>
            <w:r w:rsidR="00316119" w:rsidRPr="00106BCE">
              <w:rPr>
                <w:rFonts w:ascii="Sylfaen" w:hAnsi="Sylfaen"/>
                <w:bCs/>
                <w:sz w:val="20"/>
                <w:szCs w:val="20"/>
                <w:lang w:val="ka-GE"/>
              </w:rPr>
              <w:t>, აგრეთვე</w:t>
            </w:r>
            <w:r w:rsidRPr="00106BCE">
              <w:rPr>
                <w:rFonts w:ascii="Sylfaen" w:hAnsi="Sylfaen"/>
                <w:bCs/>
                <w:sz w:val="20"/>
                <w:szCs w:val="20"/>
                <w:lang w:val="ka-GE"/>
              </w:rPr>
              <w:t xml:space="preserve"> </w:t>
            </w:r>
            <w:r w:rsidR="00316119" w:rsidRPr="00106BCE">
              <w:rPr>
                <w:rFonts w:ascii="Sylfaen" w:hAnsi="Sylfaen"/>
                <w:bCs/>
                <w:sz w:val="20"/>
                <w:szCs w:val="20"/>
                <w:lang w:val="ka-GE"/>
              </w:rPr>
              <w:t>მათი</w:t>
            </w:r>
            <w:r w:rsidR="00C73B87">
              <w:rPr>
                <w:rFonts w:ascii="Sylfaen" w:hAnsi="Sylfaen"/>
                <w:bCs/>
                <w:sz w:val="20"/>
                <w:szCs w:val="20"/>
                <w:lang w:val="ka-GE"/>
              </w:rPr>
              <w:t xml:space="preserve"> </w:t>
            </w:r>
            <w:r w:rsidRPr="00106BCE">
              <w:rPr>
                <w:rFonts w:ascii="Sylfaen" w:hAnsi="Sylfaen"/>
                <w:bCs/>
                <w:sz w:val="20"/>
                <w:szCs w:val="20"/>
                <w:lang w:val="ka-GE"/>
              </w:rPr>
              <w:t>ცოდნისა და უნარების გაუმჯობესება  მსგავსი პროექტების წარმატებით განსახორციელებლად;</w:t>
            </w:r>
          </w:p>
          <w:p w14:paraId="2A09A373" w14:textId="088FEE70" w:rsidR="006F7C9D" w:rsidRPr="00106BCE" w:rsidRDefault="006F7C9D" w:rsidP="00597246">
            <w:pPr>
              <w:numPr>
                <w:ilvl w:val="0"/>
                <w:numId w:val="192"/>
              </w:numPr>
              <w:autoSpaceDN w:val="0"/>
              <w:spacing w:line="276" w:lineRule="auto"/>
              <w:ind w:left="714" w:hanging="357"/>
              <w:jc w:val="both"/>
              <w:rPr>
                <w:rFonts w:ascii="Sylfaen" w:hAnsi="Sylfaen"/>
                <w:bCs/>
                <w:sz w:val="20"/>
                <w:szCs w:val="20"/>
                <w:lang w:val="ka-GE"/>
              </w:rPr>
            </w:pPr>
            <w:r w:rsidRPr="00106BCE">
              <w:rPr>
                <w:rFonts w:ascii="Sylfaen" w:hAnsi="Sylfaen"/>
                <w:bCs/>
                <w:sz w:val="20"/>
                <w:szCs w:val="20"/>
                <w:lang w:val="ka-GE"/>
              </w:rPr>
              <w:t>საუკეთესო ევროპულ პრაქტიკაზე დაფუძნებული</w:t>
            </w:r>
            <w:r w:rsidR="00591129" w:rsidRPr="00106BCE">
              <w:rPr>
                <w:rFonts w:ascii="Sylfaen" w:hAnsi="Sylfaen"/>
                <w:bCs/>
                <w:sz w:val="20"/>
                <w:szCs w:val="20"/>
                <w:lang w:val="ka-GE"/>
              </w:rPr>
              <w:t>,</w:t>
            </w:r>
            <w:r w:rsidRPr="00106BCE">
              <w:rPr>
                <w:rFonts w:ascii="Sylfaen" w:hAnsi="Sylfaen"/>
                <w:bCs/>
                <w:sz w:val="20"/>
                <w:szCs w:val="20"/>
                <w:lang w:val="ka-GE"/>
              </w:rPr>
              <w:t xml:space="preserve"> სასწავლო პროგრამების მომზადება, ენერგოეფექტურობის პროექტების დაფინანსების, ტექნოლოგიებისა და მეთოდების,  რისკების მართვის,  შრომის უსაფრთხოებისა და კონტროლის </w:t>
            </w:r>
            <w:r w:rsidR="0006039E" w:rsidRPr="00106BCE">
              <w:rPr>
                <w:rFonts w:ascii="Sylfaen" w:hAnsi="Sylfaen"/>
                <w:bCs/>
                <w:sz w:val="20"/>
                <w:szCs w:val="20"/>
                <w:lang w:val="ka-GE"/>
              </w:rPr>
              <w:t>მიზნით</w:t>
            </w:r>
            <w:r w:rsidRPr="00106BCE">
              <w:rPr>
                <w:rFonts w:ascii="Sylfaen" w:hAnsi="Sylfaen"/>
                <w:bCs/>
                <w:sz w:val="20"/>
                <w:szCs w:val="20"/>
                <w:lang w:val="ka-GE"/>
              </w:rPr>
              <w:t>;</w:t>
            </w:r>
          </w:p>
          <w:p w14:paraId="4ED04978" w14:textId="14BAF8D6" w:rsidR="006F7C9D" w:rsidRPr="00106BCE" w:rsidRDefault="006F7C9D" w:rsidP="00597246">
            <w:pPr>
              <w:numPr>
                <w:ilvl w:val="0"/>
                <w:numId w:val="192"/>
              </w:numPr>
              <w:autoSpaceDN w:val="0"/>
              <w:spacing w:line="276" w:lineRule="auto"/>
              <w:ind w:left="714" w:hanging="357"/>
              <w:jc w:val="both"/>
              <w:rPr>
                <w:rFonts w:ascii="Sylfaen" w:hAnsi="Sylfaen"/>
                <w:bCs/>
                <w:sz w:val="20"/>
                <w:szCs w:val="20"/>
                <w:lang w:val="ka-GE"/>
              </w:rPr>
            </w:pPr>
            <w:r w:rsidRPr="00106BCE">
              <w:rPr>
                <w:rFonts w:ascii="Sylfaen" w:hAnsi="Sylfaen"/>
                <w:bCs/>
                <w:sz w:val="20"/>
                <w:szCs w:val="20"/>
                <w:lang w:val="ka-GE"/>
              </w:rPr>
              <w:t>დასრულებული საინვესტიციო პროექტების გამოცდილებაზე დაყრდნობით</w:t>
            </w:r>
            <w:r w:rsidR="0006039E" w:rsidRPr="00106BCE">
              <w:rPr>
                <w:rFonts w:ascii="Sylfaen" w:hAnsi="Sylfaen"/>
                <w:bCs/>
                <w:sz w:val="20"/>
                <w:szCs w:val="20"/>
                <w:lang w:val="ka-GE"/>
              </w:rPr>
              <w:t>,</w:t>
            </w:r>
            <w:r w:rsidRPr="00106BCE">
              <w:rPr>
                <w:rFonts w:ascii="Sylfaen" w:hAnsi="Sylfaen"/>
                <w:bCs/>
                <w:sz w:val="20"/>
                <w:szCs w:val="20"/>
                <w:lang w:val="ka-GE"/>
              </w:rPr>
              <w:t xml:space="preserve"> ენერგოეფექტურობის დაფინანსებისთვის ეფექტური მიდგომებისა და სისტემების დანერგვა. </w:t>
            </w:r>
            <w:r w:rsidRPr="00106BCE">
              <w:rPr>
                <w:rFonts w:ascii="Sylfaen" w:hAnsi="Sylfaen"/>
                <w:bCs/>
                <w:sz w:val="20"/>
                <w:szCs w:val="20"/>
                <w:lang w:val="ka-GE"/>
              </w:rPr>
              <w:lastRenderedPageBreak/>
              <w:t>განხორციელებული პროექტების დემონსტრირება,  რომლებიც ფინანსდება სპეციალური ფინანსური ინსტრუმენტების საშუალებით;</w:t>
            </w:r>
          </w:p>
          <w:p w14:paraId="279F6081" w14:textId="77777777" w:rsidR="006F7C9D" w:rsidRPr="00106BCE" w:rsidRDefault="006F7C9D" w:rsidP="00597246">
            <w:pPr>
              <w:numPr>
                <w:ilvl w:val="0"/>
                <w:numId w:val="192"/>
              </w:numPr>
              <w:autoSpaceDN w:val="0"/>
              <w:spacing w:line="276" w:lineRule="auto"/>
              <w:ind w:left="714" w:hanging="357"/>
              <w:jc w:val="both"/>
              <w:rPr>
                <w:rFonts w:ascii="Sylfaen" w:hAnsi="Sylfaen"/>
                <w:bCs/>
                <w:sz w:val="20"/>
                <w:szCs w:val="20"/>
                <w:lang w:val="ka-GE"/>
              </w:rPr>
            </w:pPr>
            <w:r w:rsidRPr="00106BCE">
              <w:rPr>
                <w:rFonts w:ascii="Sylfaen" w:hAnsi="Sylfaen"/>
                <w:bCs/>
                <w:sz w:val="20"/>
                <w:szCs w:val="20"/>
                <w:lang w:val="ka-GE"/>
              </w:rPr>
              <w:t>ბანკებისთვის მისაღები ენერგოეფექტური პროექტებისა და ბიზნეს გეგმების შექმნა.  ბიზნესის წარმომადგენლებსა და საფინანსო ინსტიტუტებს შორის, ასევე სხვა პოტენციურ ინვესტორებთან შეხვედრების ორგანიზება.</w:t>
            </w:r>
          </w:p>
          <w:bookmarkEnd w:id="634"/>
          <w:p w14:paraId="2845FB86" w14:textId="2DB2313E" w:rsidR="006F7C9D" w:rsidRPr="00106BCE" w:rsidRDefault="006F7C9D" w:rsidP="00DA1A4C">
            <w:pPr>
              <w:jc w:val="both"/>
              <w:rPr>
                <w:rFonts w:ascii="Sylfaen" w:hAnsi="Sylfaen"/>
                <w:sz w:val="20"/>
                <w:szCs w:val="20"/>
                <w:lang w:val="ka-GE"/>
              </w:rPr>
            </w:pPr>
            <w:r w:rsidRPr="00106BCE">
              <w:rPr>
                <w:rFonts w:ascii="Sylfaen" w:hAnsi="Sylfaen"/>
                <w:sz w:val="20"/>
                <w:szCs w:val="20"/>
                <w:lang w:val="ka-GE"/>
              </w:rPr>
              <w:t xml:space="preserve">ენერგოეფექტურობის საინვესტიციო ბაზრის სამ საყრდენს წარმოადგენს მსესხებლები </w:t>
            </w:r>
            <w:r w:rsidR="00591129" w:rsidRPr="00106BCE">
              <w:rPr>
                <w:rFonts w:ascii="Sylfaen" w:hAnsi="Sylfaen"/>
                <w:sz w:val="20"/>
                <w:szCs w:val="20"/>
                <w:lang w:val="ka-GE"/>
              </w:rPr>
              <w:t>(</w:t>
            </w:r>
            <w:r w:rsidRPr="00106BCE">
              <w:rPr>
                <w:rFonts w:ascii="Sylfaen" w:hAnsi="Sylfaen"/>
                <w:sz w:val="20"/>
                <w:szCs w:val="20"/>
                <w:lang w:val="ka-GE"/>
              </w:rPr>
              <w:t xml:space="preserve">ენერგიის მომხმარებელი ადგილობრივი კომპანიები), დამპროექტებლები (ინჟინრები, </w:t>
            </w:r>
            <w:r w:rsidR="00A12AF2">
              <w:rPr>
                <w:rFonts w:ascii="Sylfaen" w:hAnsi="Sylfaen"/>
                <w:sz w:val="20"/>
                <w:szCs w:val="20"/>
                <w:lang w:val="ka-GE"/>
              </w:rPr>
              <w:t>აუდიტ</w:t>
            </w:r>
            <w:r w:rsidRPr="00106BCE">
              <w:rPr>
                <w:rFonts w:ascii="Sylfaen" w:hAnsi="Sylfaen"/>
                <w:sz w:val="20"/>
                <w:szCs w:val="20"/>
                <w:lang w:val="ka-GE"/>
              </w:rPr>
              <w:t>ები, ელექტროენერგეტიკული ბაზრის ოპერატორები და ა.შ) და დამფინანსებლები (ადგილობრივი საფინანსო ინსტიტუტები, რომლებიც სთავაზობენ დაფინანსებას ინვესტიციებისთვის). იმ შემთხვევაში თუ,  ამ სამიდან ერთს ან მეტს არ ექნება  ენერგოეფექტურობის დაფინანსებასთან დაკავშირებით გადაწყვეტილების ადეკვატურად მიღების  ინსტიტუციონალური და ტექნიკური შესაძლებლობა,  ბაზარი დარჩება სუსტად განვითარებული</w:t>
            </w:r>
            <w:r w:rsidR="00591129" w:rsidRPr="00106BCE">
              <w:rPr>
                <w:rFonts w:ascii="Sylfaen" w:hAnsi="Sylfaen"/>
                <w:sz w:val="20"/>
                <w:szCs w:val="20"/>
                <w:lang w:val="ka-GE"/>
              </w:rPr>
              <w:t>:</w:t>
            </w:r>
          </w:p>
          <w:p w14:paraId="1FCF022C" w14:textId="27A04EAE" w:rsidR="006F7C9D" w:rsidRPr="00106BCE" w:rsidRDefault="006F7C9D" w:rsidP="00597246">
            <w:pPr>
              <w:pStyle w:val="ListParagraph"/>
              <w:numPr>
                <w:ilvl w:val="0"/>
                <w:numId w:val="195"/>
              </w:numPr>
              <w:autoSpaceDN w:val="0"/>
              <w:spacing w:before="120" w:after="120" w:line="276" w:lineRule="auto"/>
              <w:ind w:left="714" w:hanging="357"/>
              <w:jc w:val="both"/>
              <w:rPr>
                <w:rFonts w:ascii="Sylfaen" w:hAnsi="Sylfaen"/>
                <w:szCs w:val="20"/>
                <w:lang w:val="ka-GE"/>
              </w:rPr>
            </w:pPr>
            <w:r w:rsidRPr="00106BCE">
              <w:rPr>
                <w:rFonts w:ascii="Sylfaen" w:hAnsi="Sylfaen"/>
                <w:szCs w:val="20"/>
                <w:lang w:val="ka-GE"/>
              </w:rPr>
              <w:t>მსესხებლების შესაძლებლობების განვითარების მიზნით, საწარმოებისთვის</w:t>
            </w:r>
            <w:r w:rsidR="00591129" w:rsidRPr="00106BCE">
              <w:rPr>
                <w:rFonts w:ascii="Sylfaen" w:hAnsi="Sylfaen"/>
                <w:szCs w:val="20"/>
                <w:lang w:val="ka-GE"/>
              </w:rPr>
              <w:t>,</w:t>
            </w:r>
            <w:r w:rsidRPr="00106BCE">
              <w:rPr>
                <w:rFonts w:ascii="Sylfaen" w:hAnsi="Sylfaen"/>
                <w:szCs w:val="20"/>
                <w:lang w:val="ka-GE"/>
              </w:rPr>
              <w:t xml:space="preserve">  მცირე და საშუალო ბიზნესებისთვის გაიმართება  ტრენინგები ენერგოაუდიტის გამოყენებისა და უპირატ</w:t>
            </w:r>
            <w:r w:rsidR="00591129" w:rsidRPr="00106BCE">
              <w:rPr>
                <w:rFonts w:ascii="Sylfaen" w:hAnsi="Sylfaen"/>
                <w:szCs w:val="20"/>
                <w:lang w:val="ka-GE"/>
              </w:rPr>
              <w:t>ესობების</w:t>
            </w:r>
            <w:r w:rsidRPr="00106BCE">
              <w:rPr>
                <w:rFonts w:ascii="Sylfaen" w:hAnsi="Sylfaen"/>
                <w:szCs w:val="20"/>
                <w:lang w:val="ka-GE"/>
              </w:rPr>
              <w:t>, ენერგოეფექტურობის ინვესტიციის შესახებ</w:t>
            </w:r>
            <w:r w:rsidR="00591129" w:rsidRPr="00106BCE">
              <w:rPr>
                <w:rFonts w:ascii="Sylfaen" w:hAnsi="Sylfaen"/>
                <w:szCs w:val="20"/>
                <w:lang w:val="ka-GE"/>
              </w:rPr>
              <w:t>;</w:t>
            </w:r>
          </w:p>
          <w:p w14:paraId="63931831" w14:textId="1D00F74C" w:rsidR="006F7C9D" w:rsidRPr="00106BCE" w:rsidRDefault="006F7C9D" w:rsidP="00597246">
            <w:pPr>
              <w:pStyle w:val="ListParagraph"/>
              <w:numPr>
                <w:ilvl w:val="0"/>
                <w:numId w:val="195"/>
              </w:numPr>
              <w:autoSpaceDN w:val="0"/>
              <w:spacing w:before="120" w:after="120" w:line="276" w:lineRule="auto"/>
              <w:ind w:left="714" w:hanging="357"/>
              <w:jc w:val="both"/>
              <w:rPr>
                <w:rFonts w:ascii="Sylfaen" w:hAnsi="Sylfaen"/>
                <w:szCs w:val="20"/>
                <w:lang w:val="ka-GE"/>
              </w:rPr>
            </w:pPr>
            <w:r w:rsidRPr="00106BCE">
              <w:rPr>
                <w:rFonts w:ascii="Sylfaen" w:hAnsi="Sylfaen"/>
                <w:szCs w:val="20"/>
                <w:lang w:val="ka-GE"/>
              </w:rPr>
              <w:t>ამავდროულად,  ენერგო-ინჟინრებს, ენერგოაუდიტის და ენერგო</w:t>
            </w:r>
            <w:r w:rsidR="00FD3E92">
              <w:rPr>
                <w:rFonts w:ascii="Sylfaen" w:hAnsi="Sylfaen"/>
                <w:szCs w:val="20"/>
                <w:lang w:val="ka-GE"/>
              </w:rPr>
              <w:t>მენეჯმენტის</w:t>
            </w:r>
            <w:r w:rsidRPr="00106BCE">
              <w:rPr>
                <w:rFonts w:ascii="Sylfaen" w:hAnsi="Sylfaen"/>
                <w:szCs w:val="20"/>
                <w:lang w:val="ka-GE"/>
              </w:rPr>
              <w:t xml:space="preserve"> მიმწოდებელ კომპანიებს ჩაუტარდებათ ტრენინგები თავიანთი</w:t>
            </w:r>
            <w:r w:rsidR="00886A21" w:rsidRPr="00106BCE">
              <w:rPr>
                <w:rFonts w:ascii="Sylfaen" w:hAnsi="Sylfaen"/>
                <w:szCs w:val="20"/>
                <w:lang w:val="en-US"/>
              </w:rPr>
              <w:t xml:space="preserve"> </w:t>
            </w:r>
            <w:r w:rsidRPr="00106BCE">
              <w:rPr>
                <w:rFonts w:ascii="Sylfaen" w:hAnsi="Sylfaen"/>
                <w:szCs w:val="20"/>
                <w:lang w:val="ka-GE"/>
              </w:rPr>
              <w:t>მომსახურების შეთავაზებ</w:t>
            </w:r>
            <w:r w:rsidR="00BF3EA8" w:rsidRPr="00106BCE">
              <w:rPr>
                <w:rFonts w:ascii="Sylfaen" w:hAnsi="Sylfaen"/>
                <w:szCs w:val="20"/>
                <w:lang w:val="ka-GE"/>
              </w:rPr>
              <w:t>ის</w:t>
            </w:r>
            <w:r w:rsidRPr="00106BCE">
              <w:rPr>
                <w:rFonts w:ascii="Sylfaen" w:hAnsi="Sylfaen"/>
                <w:szCs w:val="20"/>
                <w:lang w:val="ka-GE"/>
              </w:rPr>
              <w:t xml:space="preserve"> და კომერციალიზაცი</w:t>
            </w:r>
            <w:r w:rsidR="00BF3EA8" w:rsidRPr="00106BCE">
              <w:rPr>
                <w:rFonts w:ascii="Sylfaen" w:hAnsi="Sylfaen"/>
                <w:szCs w:val="20"/>
                <w:lang w:val="ka-GE"/>
              </w:rPr>
              <w:t>ის</w:t>
            </w:r>
            <w:r w:rsidRPr="00106BCE">
              <w:rPr>
                <w:rFonts w:ascii="Sylfaen" w:hAnsi="Sylfaen"/>
                <w:szCs w:val="20"/>
                <w:lang w:val="ka-GE"/>
              </w:rPr>
              <w:t>, ასევე შესაბამისი საინვესტიციო დოკუმენტების მიწოდებასთან  (ტექნიკურ ანგარიშებთან დამატებით) დაკავშირებით</w:t>
            </w:r>
            <w:r w:rsidR="00591129" w:rsidRPr="00106BCE">
              <w:rPr>
                <w:rFonts w:ascii="Sylfaen" w:hAnsi="Sylfaen"/>
                <w:szCs w:val="20"/>
                <w:lang w:val="ka-GE"/>
              </w:rPr>
              <w:t>;</w:t>
            </w:r>
          </w:p>
          <w:p w14:paraId="7A2F14FE" w14:textId="33CBD0FC" w:rsidR="000D4349" w:rsidRPr="00106BCE" w:rsidRDefault="005F6DA4" w:rsidP="00597246">
            <w:pPr>
              <w:pStyle w:val="ListParagraph"/>
              <w:numPr>
                <w:ilvl w:val="0"/>
                <w:numId w:val="195"/>
              </w:numPr>
              <w:autoSpaceDN w:val="0"/>
              <w:spacing w:before="120" w:after="120" w:line="276" w:lineRule="auto"/>
              <w:ind w:left="714" w:hanging="357"/>
              <w:jc w:val="both"/>
              <w:rPr>
                <w:rFonts w:ascii="Sylfaen" w:hAnsi="Sylfaen"/>
                <w:szCs w:val="20"/>
                <w:lang w:val="ka-GE"/>
              </w:rPr>
            </w:pPr>
            <w:r w:rsidRPr="00106BCE">
              <w:rPr>
                <w:rFonts w:ascii="Sylfaen" w:hAnsi="Sylfaen"/>
                <w:szCs w:val="20"/>
                <w:lang w:val="ka-GE"/>
              </w:rPr>
              <w:t>ორგანიზებულად მოხდება</w:t>
            </w:r>
            <w:r w:rsidR="006F7C9D" w:rsidRPr="00106BCE">
              <w:rPr>
                <w:rFonts w:ascii="Sylfaen" w:hAnsi="Sylfaen"/>
                <w:szCs w:val="20"/>
                <w:lang w:val="ka-GE"/>
              </w:rPr>
              <w:t xml:space="preserve"> საფინანსო ინსტიტუტების</w:t>
            </w:r>
            <w:r w:rsidR="00BF3EA8" w:rsidRPr="00106BCE">
              <w:rPr>
                <w:rFonts w:ascii="Sylfaen" w:hAnsi="Sylfaen"/>
                <w:szCs w:val="20"/>
                <w:lang w:val="ka-GE"/>
              </w:rPr>
              <w:t>ა</w:t>
            </w:r>
            <w:r w:rsidR="006F7C9D" w:rsidRPr="00106BCE">
              <w:rPr>
                <w:rFonts w:ascii="Sylfaen" w:hAnsi="Sylfaen"/>
                <w:szCs w:val="20"/>
                <w:lang w:val="ka-GE"/>
              </w:rPr>
              <w:t xml:space="preserve"> და კომპანიების შესაძლებლობების </w:t>
            </w:r>
            <w:r w:rsidR="000A6935" w:rsidRPr="00106BCE">
              <w:rPr>
                <w:rFonts w:ascii="Sylfaen" w:hAnsi="Sylfaen"/>
                <w:szCs w:val="20"/>
                <w:lang w:val="ka-GE"/>
              </w:rPr>
              <w:t>გაძლიერება</w:t>
            </w:r>
            <w:r w:rsidRPr="00106BCE">
              <w:rPr>
                <w:rFonts w:ascii="Sylfaen" w:hAnsi="Sylfaen"/>
                <w:szCs w:val="20"/>
                <w:lang w:val="ka-GE"/>
              </w:rPr>
              <w:t>, რომლებიც უზრუნველყოფენ ენერგო მომსახურებას</w:t>
            </w:r>
            <w:r w:rsidR="000D4349" w:rsidRPr="00106BCE">
              <w:rPr>
                <w:rFonts w:ascii="Sylfaen" w:hAnsi="Sylfaen"/>
                <w:szCs w:val="20"/>
                <w:lang w:val="ka-GE"/>
              </w:rPr>
              <w:t xml:space="preserve"> შესრულებას</w:t>
            </w:r>
            <w:r w:rsidRPr="00106BCE">
              <w:rPr>
                <w:rFonts w:ascii="Sylfaen" w:hAnsi="Sylfaen"/>
                <w:szCs w:val="20"/>
                <w:lang w:val="ka-GE"/>
              </w:rPr>
              <w:t xml:space="preserve"> </w:t>
            </w:r>
            <w:r w:rsidR="006F7C9D" w:rsidRPr="00106BCE">
              <w:rPr>
                <w:rFonts w:ascii="Sylfaen" w:hAnsi="Sylfaen"/>
                <w:szCs w:val="20"/>
                <w:lang w:val="ka-GE"/>
              </w:rPr>
              <w:t>ხელშეკრულებ</w:t>
            </w:r>
            <w:r w:rsidR="000D4349" w:rsidRPr="00106BCE">
              <w:rPr>
                <w:rFonts w:ascii="Sylfaen" w:hAnsi="Sylfaen"/>
                <w:szCs w:val="20"/>
                <w:lang w:val="ka-GE"/>
              </w:rPr>
              <w:t>ის სახით.</w:t>
            </w:r>
          </w:p>
          <w:p w14:paraId="21195D31" w14:textId="24199FDA" w:rsidR="001871D7" w:rsidRPr="00106BCE" w:rsidRDefault="004759C2" w:rsidP="00BA47F6">
            <w:pPr>
              <w:autoSpaceDN w:val="0"/>
              <w:spacing w:before="120" w:after="120"/>
              <w:jc w:val="both"/>
              <w:rPr>
                <w:rFonts w:ascii="Sylfaen" w:hAnsi="Sylfaen"/>
                <w:sz w:val="20"/>
                <w:szCs w:val="20"/>
                <w:lang w:val="ka-GE"/>
              </w:rPr>
            </w:pPr>
            <w:r w:rsidRPr="00106BCE">
              <w:rPr>
                <w:rFonts w:ascii="Sylfaen" w:hAnsi="Sylfaen" w:cs="Sylfaen"/>
                <w:sz w:val="20"/>
                <w:szCs w:val="20"/>
              </w:rPr>
              <w:t>ენერგოეფექტურობის</w:t>
            </w:r>
            <w:r w:rsidRPr="00106BCE">
              <w:rPr>
                <w:rFonts w:ascii="Sylfaen" w:hAnsi="Sylfaen"/>
                <w:sz w:val="20"/>
                <w:szCs w:val="20"/>
                <w:lang w:val="ka-GE"/>
              </w:rPr>
              <w:t xml:space="preserve"> </w:t>
            </w:r>
            <w:r w:rsidRPr="00106BCE">
              <w:rPr>
                <w:rFonts w:ascii="Sylfaen" w:hAnsi="Sylfaen" w:cs="Sylfaen"/>
                <w:sz w:val="20"/>
                <w:szCs w:val="20"/>
                <w:lang w:val="ka-GE"/>
              </w:rPr>
              <w:t>შესახებ</w:t>
            </w:r>
            <w:r w:rsidRPr="00106BCE">
              <w:rPr>
                <w:rFonts w:ascii="Sylfaen" w:hAnsi="Sylfaen"/>
                <w:sz w:val="20"/>
                <w:szCs w:val="20"/>
              </w:rPr>
              <w:t xml:space="preserve"> </w:t>
            </w:r>
            <w:r w:rsidRPr="00106BCE">
              <w:rPr>
                <w:rFonts w:ascii="Sylfaen" w:hAnsi="Sylfaen" w:cs="Sylfaen"/>
                <w:sz w:val="20"/>
                <w:szCs w:val="20"/>
              </w:rPr>
              <w:t>ცნობიერების</w:t>
            </w:r>
            <w:r w:rsidRPr="00106BCE">
              <w:rPr>
                <w:rFonts w:ascii="Sylfaen" w:hAnsi="Sylfaen"/>
                <w:sz w:val="20"/>
                <w:szCs w:val="20"/>
              </w:rPr>
              <w:t xml:space="preserve"> </w:t>
            </w:r>
            <w:r w:rsidRPr="00106BCE">
              <w:rPr>
                <w:rFonts w:ascii="Sylfaen" w:hAnsi="Sylfaen" w:cs="Sylfaen"/>
                <w:sz w:val="20"/>
                <w:szCs w:val="20"/>
              </w:rPr>
              <w:t>ამაღლების</w:t>
            </w:r>
            <w:r w:rsidRPr="00106BCE">
              <w:rPr>
                <w:rFonts w:ascii="Sylfaen" w:hAnsi="Sylfaen"/>
                <w:sz w:val="20"/>
                <w:szCs w:val="20"/>
              </w:rPr>
              <w:t xml:space="preserve"> </w:t>
            </w:r>
            <w:r w:rsidRPr="00106BCE">
              <w:rPr>
                <w:rFonts w:ascii="Sylfaen" w:hAnsi="Sylfaen" w:cs="Sylfaen"/>
                <w:sz w:val="20"/>
                <w:szCs w:val="20"/>
                <w:lang w:val="ka-GE"/>
              </w:rPr>
              <w:t xml:space="preserve">მიზნით, </w:t>
            </w:r>
            <w:r w:rsidRPr="00106BCE">
              <w:rPr>
                <w:rFonts w:ascii="Sylfaen" w:hAnsi="Sylfaen" w:cs="Sylfaen"/>
                <w:sz w:val="20"/>
                <w:szCs w:val="20"/>
              </w:rPr>
              <w:t>სადაც</w:t>
            </w:r>
            <w:r w:rsidRPr="00106BCE">
              <w:rPr>
                <w:rFonts w:ascii="Sylfaen" w:hAnsi="Sylfaen"/>
                <w:sz w:val="20"/>
                <w:szCs w:val="20"/>
              </w:rPr>
              <w:t xml:space="preserve"> </w:t>
            </w:r>
            <w:r w:rsidRPr="00106BCE">
              <w:rPr>
                <w:rFonts w:ascii="Sylfaen" w:hAnsi="Sylfaen" w:cs="Sylfaen"/>
                <w:sz w:val="20"/>
                <w:szCs w:val="20"/>
              </w:rPr>
              <w:t>შესაძლებელია</w:t>
            </w:r>
            <w:r w:rsidRPr="00106BCE">
              <w:rPr>
                <w:rFonts w:ascii="Sylfaen" w:hAnsi="Sylfaen"/>
                <w:sz w:val="20"/>
                <w:szCs w:val="20"/>
              </w:rPr>
              <w:t>,</w:t>
            </w:r>
            <w:r w:rsidRPr="00106BCE">
              <w:rPr>
                <w:rFonts w:ascii="Sylfaen" w:hAnsi="Sylfaen"/>
                <w:sz w:val="20"/>
                <w:szCs w:val="20"/>
                <w:lang w:val="ka-GE"/>
              </w:rPr>
              <w:t xml:space="preserve"> </w:t>
            </w:r>
            <w:r w:rsidRPr="00106BCE">
              <w:rPr>
                <w:rFonts w:ascii="Sylfaen" w:hAnsi="Sylfaen" w:cs="Sylfaen"/>
                <w:sz w:val="20"/>
                <w:szCs w:val="20"/>
              </w:rPr>
              <w:t>კომბინირებული</w:t>
            </w:r>
            <w:r w:rsidRPr="00106BCE">
              <w:rPr>
                <w:rFonts w:ascii="Sylfaen" w:hAnsi="Sylfaen"/>
                <w:sz w:val="20"/>
                <w:szCs w:val="20"/>
              </w:rPr>
              <w:t xml:space="preserve"> </w:t>
            </w:r>
            <w:r w:rsidRPr="00106BCE">
              <w:rPr>
                <w:rFonts w:ascii="Sylfaen" w:hAnsi="Sylfaen" w:cs="Sylfaen"/>
                <w:sz w:val="20"/>
                <w:szCs w:val="20"/>
              </w:rPr>
              <w:t>სასწავლო</w:t>
            </w:r>
            <w:r w:rsidRPr="00106BCE">
              <w:rPr>
                <w:rFonts w:ascii="Sylfaen" w:hAnsi="Sylfaen"/>
                <w:sz w:val="20"/>
                <w:szCs w:val="20"/>
              </w:rPr>
              <w:t xml:space="preserve"> </w:t>
            </w:r>
            <w:r w:rsidRPr="00106BCE">
              <w:rPr>
                <w:rFonts w:ascii="Sylfaen" w:hAnsi="Sylfaen" w:cs="Sylfaen"/>
                <w:sz w:val="20"/>
                <w:szCs w:val="20"/>
              </w:rPr>
              <w:t>ტურები</w:t>
            </w:r>
            <w:r w:rsidRPr="00106BCE">
              <w:rPr>
                <w:rFonts w:ascii="Sylfaen" w:hAnsi="Sylfaen" w:cs="Sylfaen"/>
                <w:sz w:val="20"/>
                <w:szCs w:val="20"/>
                <w:lang w:val="ka-GE"/>
              </w:rPr>
              <w:t>სა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შესაძლებლობების</w:t>
            </w:r>
            <w:r w:rsidRPr="00106BCE">
              <w:rPr>
                <w:rFonts w:ascii="Sylfaen" w:hAnsi="Sylfaen"/>
                <w:sz w:val="20"/>
                <w:szCs w:val="20"/>
              </w:rPr>
              <w:t xml:space="preserve"> </w:t>
            </w:r>
            <w:r w:rsidRPr="00106BCE">
              <w:rPr>
                <w:rFonts w:ascii="Sylfaen" w:hAnsi="Sylfaen" w:cs="Sylfaen"/>
                <w:sz w:val="20"/>
                <w:szCs w:val="20"/>
              </w:rPr>
              <w:t>განვითარების</w:t>
            </w:r>
            <w:r w:rsidRPr="00106BCE">
              <w:rPr>
                <w:rFonts w:ascii="Sylfaen" w:hAnsi="Sylfaen"/>
                <w:sz w:val="20"/>
                <w:szCs w:val="20"/>
              </w:rPr>
              <w:t xml:space="preserve"> </w:t>
            </w:r>
            <w:r w:rsidRPr="00106BCE">
              <w:rPr>
                <w:rFonts w:ascii="Sylfaen" w:hAnsi="Sylfaen" w:cs="Sylfaen"/>
                <w:sz w:val="20"/>
                <w:szCs w:val="20"/>
              </w:rPr>
              <w:t>სემინარ</w:t>
            </w:r>
            <w:r w:rsidRPr="00106BCE">
              <w:rPr>
                <w:rFonts w:ascii="Sylfaen" w:hAnsi="Sylfaen" w:cs="Sylfaen"/>
                <w:sz w:val="20"/>
                <w:szCs w:val="20"/>
                <w:lang w:val="ka-GE"/>
              </w:rPr>
              <w:t>ებ</w:t>
            </w:r>
            <w:r w:rsidRPr="00106BCE">
              <w:rPr>
                <w:rFonts w:ascii="Sylfaen" w:hAnsi="Sylfaen" w:cs="Sylfaen"/>
                <w:sz w:val="20"/>
                <w:szCs w:val="20"/>
              </w:rPr>
              <w:t>ი</w:t>
            </w:r>
            <w:r w:rsidRPr="00106BCE">
              <w:rPr>
                <w:rFonts w:ascii="Sylfaen" w:hAnsi="Sylfaen" w:cs="Sylfaen"/>
                <w:sz w:val="20"/>
                <w:szCs w:val="20"/>
                <w:lang w:val="ka-GE"/>
              </w:rPr>
              <w:t xml:space="preserve">ს ჩატარება. </w:t>
            </w:r>
            <w:bookmarkStart w:id="635" w:name="_Hlk109982956"/>
            <w:r w:rsidR="00A7421C" w:rsidRPr="00106BCE">
              <w:rPr>
                <w:rFonts w:ascii="Sylfaen" w:hAnsi="Sylfaen" w:cs="Sylfaen"/>
                <w:sz w:val="20"/>
                <w:szCs w:val="20"/>
              </w:rPr>
              <w:t>მოეწყობა</w:t>
            </w:r>
            <w:r w:rsidR="00A7421C" w:rsidRPr="00106BCE">
              <w:rPr>
                <w:rFonts w:ascii="Sylfaen" w:hAnsi="Sylfaen"/>
                <w:sz w:val="20"/>
                <w:szCs w:val="20"/>
              </w:rPr>
              <w:t xml:space="preserve"> </w:t>
            </w:r>
            <w:r w:rsidR="00A7421C" w:rsidRPr="00106BCE">
              <w:rPr>
                <w:rFonts w:ascii="Sylfaen" w:hAnsi="Sylfaen" w:cs="Sylfaen"/>
                <w:sz w:val="20"/>
                <w:szCs w:val="20"/>
              </w:rPr>
              <w:t>სასწავლო</w:t>
            </w:r>
            <w:r w:rsidR="00A7421C" w:rsidRPr="00106BCE">
              <w:rPr>
                <w:rFonts w:ascii="Sylfaen" w:hAnsi="Sylfaen"/>
                <w:sz w:val="20"/>
                <w:szCs w:val="20"/>
              </w:rPr>
              <w:t xml:space="preserve"> </w:t>
            </w:r>
            <w:r w:rsidR="00A7421C" w:rsidRPr="00106BCE">
              <w:rPr>
                <w:rFonts w:ascii="Sylfaen" w:hAnsi="Sylfaen" w:cs="Sylfaen"/>
                <w:sz w:val="20"/>
                <w:szCs w:val="20"/>
              </w:rPr>
              <w:t>ტურები</w:t>
            </w:r>
            <w:r w:rsidR="00A7421C" w:rsidRPr="00106BCE">
              <w:rPr>
                <w:rFonts w:ascii="Sylfaen" w:hAnsi="Sylfaen"/>
                <w:sz w:val="20"/>
                <w:szCs w:val="20"/>
                <w:lang w:val="ka-GE"/>
              </w:rPr>
              <w:t>, მაღალი ენერგოეფექტურობის შესაძლებლობების მქონე</w:t>
            </w:r>
            <w:r w:rsidR="00A7421C" w:rsidRPr="00106BCE">
              <w:rPr>
                <w:rFonts w:ascii="Sylfaen" w:hAnsi="Sylfaen"/>
                <w:sz w:val="20"/>
                <w:szCs w:val="20"/>
              </w:rPr>
              <w:t xml:space="preserve"> </w:t>
            </w:r>
            <w:r w:rsidR="00A7421C" w:rsidRPr="00106BCE">
              <w:rPr>
                <w:rFonts w:ascii="Sylfaen" w:hAnsi="Sylfaen" w:cs="Sylfaen"/>
                <w:sz w:val="20"/>
                <w:szCs w:val="20"/>
              </w:rPr>
              <w:t>ევროკავშირის</w:t>
            </w:r>
            <w:r w:rsidR="00A7421C" w:rsidRPr="00106BCE">
              <w:rPr>
                <w:rFonts w:ascii="Sylfaen" w:hAnsi="Sylfaen"/>
                <w:sz w:val="20"/>
                <w:szCs w:val="20"/>
              </w:rPr>
              <w:t xml:space="preserve"> </w:t>
            </w:r>
            <w:r w:rsidR="00A7421C" w:rsidRPr="00106BCE">
              <w:rPr>
                <w:rFonts w:ascii="Sylfaen" w:hAnsi="Sylfaen" w:cs="Sylfaen"/>
                <w:sz w:val="20"/>
                <w:szCs w:val="20"/>
                <w:lang w:val="ka-GE"/>
              </w:rPr>
              <w:t>ქვეყნებში</w:t>
            </w:r>
            <w:r w:rsidR="00A7421C" w:rsidRPr="00106BCE">
              <w:rPr>
                <w:rFonts w:ascii="Sylfaen" w:hAnsi="Sylfaen"/>
                <w:sz w:val="20"/>
                <w:szCs w:val="20"/>
                <w:lang w:val="ka-GE"/>
              </w:rPr>
              <w:t xml:space="preserve">, </w:t>
            </w:r>
            <w:r w:rsidR="00A7421C" w:rsidRPr="00106BCE">
              <w:rPr>
                <w:rFonts w:ascii="Sylfaen" w:hAnsi="Sylfaen" w:cs="Sylfaen"/>
                <w:sz w:val="20"/>
                <w:szCs w:val="20"/>
              </w:rPr>
              <w:t>ენერგოეფექტურობის</w:t>
            </w:r>
            <w:r w:rsidR="00A7421C" w:rsidRPr="00106BCE">
              <w:rPr>
                <w:rFonts w:ascii="Sylfaen" w:hAnsi="Sylfaen"/>
                <w:sz w:val="20"/>
                <w:szCs w:val="20"/>
              </w:rPr>
              <w:t xml:space="preserve"> </w:t>
            </w:r>
            <w:r w:rsidR="00A7421C" w:rsidRPr="00106BCE">
              <w:rPr>
                <w:rFonts w:ascii="Sylfaen" w:hAnsi="Sylfaen" w:cs="Sylfaen"/>
                <w:sz w:val="20"/>
                <w:szCs w:val="20"/>
              </w:rPr>
              <w:t>ადგილობრივ</w:t>
            </w:r>
            <w:r w:rsidR="00A7421C" w:rsidRPr="00106BCE">
              <w:rPr>
                <w:rFonts w:ascii="Sylfaen" w:hAnsi="Sylfaen"/>
                <w:sz w:val="20"/>
                <w:szCs w:val="20"/>
              </w:rPr>
              <w:t xml:space="preserve"> </w:t>
            </w:r>
            <w:r w:rsidR="00A7421C" w:rsidRPr="00106BCE">
              <w:rPr>
                <w:rFonts w:ascii="Sylfaen" w:hAnsi="Sylfaen" w:cs="Sylfaen"/>
                <w:sz w:val="20"/>
                <w:szCs w:val="20"/>
              </w:rPr>
              <w:t>საინფორმაციო</w:t>
            </w:r>
            <w:r w:rsidR="00A7421C" w:rsidRPr="00106BCE">
              <w:rPr>
                <w:rFonts w:ascii="Sylfaen" w:hAnsi="Sylfaen"/>
                <w:sz w:val="20"/>
                <w:szCs w:val="20"/>
              </w:rPr>
              <w:t xml:space="preserve"> </w:t>
            </w:r>
            <w:r w:rsidR="00A7421C" w:rsidRPr="00106BCE">
              <w:rPr>
                <w:rFonts w:ascii="Sylfaen" w:hAnsi="Sylfaen" w:cs="Sylfaen"/>
                <w:sz w:val="20"/>
                <w:szCs w:val="20"/>
              </w:rPr>
              <w:t>ცენტრ</w:t>
            </w:r>
            <w:r w:rsidRPr="00106BCE">
              <w:rPr>
                <w:rFonts w:ascii="Sylfaen" w:hAnsi="Sylfaen" w:cs="Sylfaen"/>
                <w:sz w:val="20"/>
                <w:szCs w:val="20"/>
                <w:lang w:val="ka-GE"/>
              </w:rPr>
              <w:t>ების</w:t>
            </w:r>
            <w:r w:rsidR="00A7421C" w:rsidRPr="00106BCE">
              <w:rPr>
                <w:rFonts w:ascii="Sylfaen" w:hAnsi="Sylfaen"/>
                <w:sz w:val="20"/>
                <w:szCs w:val="20"/>
              </w:rPr>
              <w:t xml:space="preserve"> </w:t>
            </w:r>
            <w:r w:rsidR="00A7421C" w:rsidRPr="00106BCE">
              <w:rPr>
                <w:rFonts w:ascii="Sylfaen" w:hAnsi="Sylfaen" w:cs="Sylfaen"/>
                <w:sz w:val="20"/>
                <w:szCs w:val="20"/>
              </w:rPr>
              <w:t>ან</w:t>
            </w:r>
            <w:r w:rsidR="00A7421C" w:rsidRPr="00106BCE">
              <w:rPr>
                <w:rFonts w:ascii="Sylfaen" w:hAnsi="Sylfaen"/>
                <w:sz w:val="20"/>
                <w:szCs w:val="20"/>
              </w:rPr>
              <w:t xml:space="preserve"> </w:t>
            </w:r>
            <w:r w:rsidR="00A7421C" w:rsidRPr="00106BCE">
              <w:rPr>
                <w:rFonts w:ascii="Sylfaen" w:hAnsi="Sylfaen" w:cs="Sylfaen"/>
                <w:sz w:val="20"/>
                <w:szCs w:val="20"/>
              </w:rPr>
              <w:t>მსგავს</w:t>
            </w:r>
            <w:r w:rsidR="00A7421C" w:rsidRPr="00106BCE">
              <w:rPr>
                <w:rFonts w:ascii="Sylfaen" w:hAnsi="Sylfaen"/>
                <w:sz w:val="20"/>
                <w:szCs w:val="20"/>
              </w:rPr>
              <w:t xml:space="preserve"> </w:t>
            </w:r>
            <w:r w:rsidR="00A7421C" w:rsidRPr="00106BCE">
              <w:rPr>
                <w:rFonts w:ascii="Sylfaen" w:hAnsi="Sylfaen" w:cs="Sylfaen"/>
                <w:sz w:val="20"/>
                <w:szCs w:val="20"/>
              </w:rPr>
              <w:t>ინსტიტუტ</w:t>
            </w:r>
            <w:r w:rsidRPr="00106BCE">
              <w:rPr>
                <w:rFonts w:ascii="Sylfaen" w:hAnsi="Sylfaen" w:cs="Sylfaen"/>
                <w:sz w:val="20"/>
                <w:szCs w:val="20"/>
                <w:lang w:val="ka-GE"/>
              </w:rPr>
              <w:t>ების</w:t>
            </w:r>
            <w:r w:rsidR="00A7421C" w:rsidRPr="00106BCE">
              <w:rPr>
                <w:rFonts w:ascii="Sylfaen" w:hAnsi="Sylfaen"/>
                <w:sz w:val="20"/>
                <w:szCs w:val="20"/>
              </w:rPr>
              <w:t xml:space="preserve"> </w:t>
            </w:r>
            <w:r w:rsidR="00A7421C" w:rsidRPr="00106BCE">
              <w:rPr>
                <w:rFonts w:ascii="Sylfaen" w:hAnsi="Sylfaen" w:cs="Sylfaen"/>
                <w:sz w:val="20"/>
                <w:szCs w:val="20"/>
              </w:rPr>
              <w:t>პარტნიორობით</w:t>
            </w:r>
            <w:r w:rsidR="00A7421C" w:rsidRPr="00106BCE">
              <w:rPr>
                <w:rFonts w:ascii="Sylfaen" w:hAnsi="Sylfaen"/>
                <w:sz w:val="20"/>
                <w:szCs w:val="20"/>
              </w:rPr>
              <w:t xml:space="preserve">, </w:t>
            </w:r>
            <w:r w:rsidR="00A7421C" w:rsidRPr="00106BCE">
              <w:rPr>
                <w:rFonts w:ascii="Sylfaen" w:hAnsi="Sylfaen" w:cs="Sylfaen"/>
                <w:sz w:val="20"/>
                <w:szCs w:val="20"/>
              </w:rPr>
              <w:t>მათ</w:t>
            </w:r>
            <w:r w:rsidR="00A7421C" w:rsidRPr="00106BCE">
              <w:rPr>
                <w:rFonts w:ascii="Sylfaen" w:hAnsi="Sylfaen"/>
                <w:sz w:val="20"/>
                <w:szCs w:val="20"/>
              </w:rPr>
              <w:t xml:space="preserve"> </w:t>
            </w:r>
            <w:r w:rsidR="00A7421C" w:rsidRPr="00106BCE">
              <w:rPr>
                <w:rFonts w:ascii="Sylfaen" w:hAnsi="Sylfaen" w:cs="Sylfaen"/>
                <w:sz w:val="20"/>
                <w:szCs w:val="20"/>
              </w:rPr>
              <w:t>შორის</w:t>
            </w:r>
            <w:r w:rsidR="00A7421C" w:rsidRPr="00106BCE">
              <w:rPr>
                <w:rFonts w:ascii="Sylfaen" w:hAnsi="Sylfaen"/>
                <w:sz w:val="20"/>
                <w:szCs w:val="20"/>
              </w:rPr>
              <w:t xml:space="preserve"> </w:t>
            </w:r>
            <w:r w:rsidR="00A7421C" w:rsidRPr="00106BCE">
              <w:rPr>
                <w:rFonts w:ascii="Sylfaen" w:hAnsi="Sylfaen" w:cs="Sylfaen"/>
                <w:sz w:val="20"/>
                <w:szCs w:val="20"/>
              </w:rPr>
              <w:t>სამუშაო</w:t>
            </w:r>
            <w:r w:rsidR="00A7421C" w:rsidRPr="00106BCE">
              <w:rPr>
                <w:rFonts w:ascii="Sylfaen" w:hAnsi="Sylfaen"/>
                <w:sz w:val="20"/>
                <w:szCs w:val="20"/>
              </w:rPr>
              <w:t xml:space="preserve">  </w:t>
            </w:r>
            <w:r w:rsidR="00A7421C" w:rsidRPr="00106BCE">
              <w:rPr>
                <w:rFonts w:ascii="Sylfaen" w:hAnsi="Sylfaen" w:cs="Sylfaen"/>
                <w:sz w:val="20"/>
                <w:szCs w:val="20"/>
              </w:rPr>
              <w:t>ადგილზე</w:t>
            </w:r>
            <w:r w:rsidR="00A7421C" w:rsidRPr="00106BCE">
              <w:rPr>
                <w:rFonts w:ascii="Sylfaen" w:hAnsi="Sylfaen"/>
                <w:sz w:val="20"/>
                <w:szCs w:val="20"/>
              </w:rPr>
              <w:t>.</w:t>
            </w:r>
            <w:bookmarkEnd w:id="635"/>
          </w:p>
        </w:tc>
      </w:tr>
      <w:tr w:rsidR="006F7C9D" w:rsidRPr="00106BCE" w14:paraId="6A301762" w14:textId="77777777" w:rsidTr="007731B5">
        <w:tc>
          <w:tcPr>
            <w:tcW w:w="1835" w:type="pct"/>
            <w:gridSpan w:val="2"/>
            <w:shd w:val="clear" w:color="auto" w:fill="auto"/>
            <w:hideMark/>
          </w:tcPr>
          <w:p w14:paraId="0560904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hideMark/>
          </w:tcPr>
          <w:p w14:paraId="648C01DB" w14:textId="23ED8A48" w:rsidR="006F7C9D" w:rsidRPr="00106BCE" w:rsidRDefault="0081315D" w:rsidP="004759C2">
            <w:pPr>
              <w:jc w:val="both"/>
              <w:rPr>
                <w:rFonts w:ascii="Sylfaen" w:hAnsi="Sylfaen"/>
                <w:sz w:val="20"/>
                <w:szCs w:val="20"/>
                <w:lang w:val="ka-GE"/>
              </w:rPr>
            </w:pPr>
            <w:r w:rsidRPr="00106BCE">
              <w:rPr>
                <w:rFonts w:ascii="Sylfaen" w:hAnsi="Sylfaen"/>
                <w:sz w:val="20"/>
                <w:szCs w:val="20"/>
                <w:lang w:val="ka-GE"/>
              </w:rPr>
              <w:t xml:space="preserve"> 2021-2024 წლები საწყისი პოლიტიკის შემუშავებისთვის (შემდეგ პოტენციური განახლებით), განხორციელება -  2030 წლამდე და შემდგომ.</w:t>
            </w:r>
          </w:p>
        </w:tc>
      </w:tr>
      <w:tr w:rsidR="006F7C9D" w:rsidRPr="00106BCE" w14:paraId="375DBE25" w14:textId="77777777" w:rsidTr="007731B5">
        <w:tc>
          <w:tcPr>
            <w:tcW w:w="1835" w:type="pct"/>
            <w:gridSpan w:val="2"/>
            <w:shd w:val="clear" w:color="auto" w:fill="auto"/>
            <w:hideMark/>
          </w:tcPr>
          <w:p w14:paraId="51FDE8D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14DB2D18" w14:textId="77777777"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106BCE" w14:paraId="0B5FA424" w14:textId="77777777" w:rsidTr="007731B5">
        <w:tc>
          <w:tcPr>
            <w:tcW w:w="1835" w:type="pct"/>
            <w:gridSpan w:val="2"/>
            <w:shd w:val="clear" w:color="auto" w:fill="auto"/>
            <w:hideMark/>
          </w:tcPr>
          <w:p w14:paraId="225475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5E8AD919" w14:textId="37E05C82" w:rsidR="006F7C9D" w:rsidRPr="00106BCE" w:rsidRDefault="006F7C9D" w:rsidP="00597246">
            <w:pPr>
              <w:pStyle w:val="ListParagraph"/>
              <w:numPr>
                <w:ilvl w:val="0"/>
                <w:numId w:val="156"/>
              </w:numPr>
              <w:autoSpaceDN w:val="0"/>
              <w:ind w:left="346"/>
              <w:jc w:val="both"/>
              <w:rPr>
                <w:rFonts w:ascii="Sylfaen" w:hAnsi="Sylfaen"/>
                <w:szCs w:val="20"/>
                <w:lang w:val="ka-GE"/>
              </w:rPr>
            </w:pPr>
            <w:r w:rsidRPr="00106BCE">
              <w:rPr>
                <w:rFonts w:ascii="Sylfaen" w:hAnsi="Sylfaen"/>
                <w:szCs w:val="20"/>
                <w:lang w:val="ka-GE"/>
              </w:rPr>
              <w:t>კანონი ენერგო ეფექტურობის შესახებ</w:t>
            </w:r>
            <w:r w:rsidR="00B16A76" w:rsidRPr="00106BCE">
              <w:rPr>
                <w:rFonts w:ascii="Sylfaen" w:hAnsi="Sylfaen"/>
                <w:szCs w:val="20"/>
                <w:lang w:val="ka-GE"/>
              </w:rPr>
              <w:t>;</w:t>
            </w:r>
          </w:p>
          <w:p w14:paraId="0FB77066" w14:textId="50F2C6D8" w:rsidR="006F7C9D" w:rsidRPr="00106BCE" w:rsidRDefault="006F7C9D" w:rsidP="00597246">
            <w:pPr>
              <w:pStyle w:val="ListParagraph"/>
              <w:numPr>
                <w:ilvl w:val="0"/>
                <w:numId w:val="156"/>
              </w:numPr>
              <w:autoSpaceDN w:val="0"/>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B16A76" w:rsidRPr="00106BCE">
              <w:rPr>
                <w:rFonts w:ascii="Sylfaen" w:hAnsi="Sylfaen"/>
                <w:szCs w:val="20"/>
                <w:lang w:val="ka-GE"/>
              </w:rPr>
              <w:t>.</w:t>
            </w:r>
          </w:p>
        </w:tc>
      </w:tr>
      <w:tr w:rsidR="006F7C9D" w:rsidRPr="00106BCE" w14:paraId="708AC39E" w14:textId="77777777" w:rsidTr="007731B5">
        <w:tc>
          <w:tcPr>
            <w:tcW w:w="1835" w:type="pct"/>
            <w:gridSpan w:val="2"/>
            <w:shd w:val="clear" w:color="auto" w:fill="auto"/>
            <w:hideMark/>
          </w:tcPr>
          <w:p w14:paraId="6F28BD8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08FD17E8" w14:textId="0EB804FA"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შემუშავების პროცესშია</w:t>
            </w:r>
            <w:r w:rsidR="00A7421C" w:rsidRPr="00106BCE">
              <w:rPr>
                <w:rFonts w:ascii="Sylfaen" w:hAnsi="Sylfaen"/>
                <w:sz w:val="20"/>
                <w:szCs w:val="20"/>
                <w:lang w:val="ka-GE"/>
              </w:rPr>
              <w:t>.</w:t>
            </w:r>
          </w:p>
        </w:tc>
      </w:tr>
      <w:tr w:rsidR="006F7C9D" w:rsidRPr="00106BCE" w14:paraId="3139A06E" w14:textId="77777777" w:rsidTr="007731B5">
        <w:trPr>
          <w:trHeight w:val="90"/>
        </w:trPr>
        <w:tc>
          <w:tcPr>
            <w:tcW w:w="1835" w:type="pct"/>
            <w:gridSpan w:val="2"/>
            <w:shd w:val="clear" w:color="auto" w:fill="auto"/>
            <w:hideMark/>
          </w:tcPr>
          <w:p w14:paraId="167F884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359BB348" w14:textId="44A39CF3"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ამ ღონისძიებისთვის ენერგიის დაზოგვა არ არის დაანგარიშებული</w:t>
            </w:r>
            <w:r w:rsidR="00A7421C" w:rsidRPr="00106BCE">
              <w:rPr>
                <w:rFonts w:ascii="Sylfaen" w:hAnsi="Sylfaen"/>
                <w:sz w:val="20"/>
                <w:szCs w:val="20"/>
                <w:lang w:val="ka-GE"/>
              </w:rPr>
              <w:t>.</w:t>
            </w:r>
          </w:p>
        </w:tc>
      </w:tr>
      <w:tr w:rsidR="006F7C9D" w:rsidRPr="00106BCE" w14:paraId="6D099DFD" w14:textId="77777777" w:rsidTr="007731B5">
        <w:trPr>
          <w:trHeight w:val="296"/>
        </w:trPr>
        <w:tc>
          <w:tcPr>
            <w:tcW w:w="1835" w:type="pct"/>
            <w:gridSpan w:val="2"/>
            <w:shd w:val="clear" w:color="auto" w:fill="auto"/>
            <w:hideMark/>
          </w:tcPr>
          <w:p w14:paraId="0ACC7C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hideMark/>
          </w:tcPr>
          <w:p w14:paraId="61D2BF81" w14:textId="6E8FCCA9"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 xml:space="preserve">კერძო სექტორისთვის/სახელმწიფო კომპანიებისთვის ხელშემწყობი გარემოს შექმნა ენერგოეფექტურობაში </w:t>
            </w:r>
            <w:r w:rsidRPr="00106BCE">
              <w:rPr>
                <w:rFonts w:ascii="Sylfaen" w:hAnsi="Sylfaen"/>
                <w:sz w:val="20"/>
                <w:szCs w:val="20"/>
                <w:lang w:val="ka-GE"/>
              </w:rPr>
              <w:lastRenderedPageBreak/>
              <w:t>ინვესტიციის განხორციელებისთვის, რომელიც მიღწეულ იქნება 20</w:t>
            </w:r>
            <w:r w:rsidR="0081315D" w:rsidRPr="00106BCE">
              <w:rPr>
                <w:rFonts w:ascii="Sylfaen" w:hAnsi="Sylfaen"/>
                <w:sz w:val="20"/>
                <w:szCs w:val="20"/>
                <w:lang w:val="ka-GE"/>
              </w:rPr>
              <w:t>30</w:t>
            </w:r>
            <w:r w:rsidRPr="00106BCE">
              <w:rPr>
                <w:rFonts w:ascii="Sylfaen" w:hAnsi="Sylfaen"/>
                <w:sz w:val="20"/>
                <w:szCs w:val="20"/>
                <w:lang w:val="ka-GE"/>
              </w:rPr>
              <w:t xml:space="preserve"> წლისთვის</w:t>
            </w:r>
            <w:r w:rsidR="00A7421C" w:rsidRPr="00106BCE">
              <w:rPr>
                <w:rFonts w:ascii="Sylfaen" w:hAnsi="Sylfaen"/>
                <w:sz w:val="20"/>
                <w:szCs w:val="20"/>
                <w:lang w:val="ka-GE"/>
              </w:rPr>
              <w:t>.</w:t>
            </w:r>
          </w:p>
        </w:tc>
      </w:tr>
      <w:tr w:rsidR="006F7C9D" w:rsidRPr="00106BCE" w14:paraId="353E1B46" w14:textId="77777777" w:rsidTr="007731B5">
        <w:trPr>
          <w:trHeight w:val="332"/>
        </w:trPr>
        <w:tc>
          <w:tcPr>
            <w:tcW w:w="826" w:type="pct"/>
            <w:vMerge w:val="restart"/>
            <w:shd w:val="clear" w:color="auto" w:fill="auto"/>
          </w:tcPr>
          <w:p w14:paraId="24FEE2DB" w14:textId="77777777" w:rsidR="006F7C9D" w:rsidRPr="00106BCE" w:rsidRDefault="006F7C9D" w:rsidP="00607F61">
            <w:pPr>
              <w:rPr>
                <w:rFonts w:ascii="Sylfaen" w:hAnsi="Sylfaen"/>
                <w:b/>
                <w:bCs/>
                <w:sz w:val="20"/>
                <w:szCs w:val="20"/>
                <w:lang w:val="ka-GE"/>
              </w:rPr>
            </w:pPr>
          </w:p>
          <w:p w14:paraId="6151AD6B" w14:textId="77777777" w:rsidR="006F7C9D" w:rsidRPr="00106BCE" w:rsidRDefault="006F7C9D" w:rsidP="00607F61">
            <w:pPr>
              <w:rPr>
                <w:rFonts w:ascii="Sylfaen" w:hAnsi="Sylfaen"/>
                <w:b/>
                <w:bCs/>
                <w:sz w:val="20"/>
                <w:szCs w:val="20"/>
                <w:lang w:val="ka-GE"/>
              </w:rPr>
            </w:pPr>
          </w:p>
          <w:p w14:paraId="1576D51D" w14:textId="77777777" w:rsidR="006F7C9D" w:rsidRPr="00106BCE" w:rsidRDefault="006F7C9D" w:rsidP="00607F61">
            <w:pPr>
              <w:rPr>
                <w:rFonts w:ascii="Sylfaen" w:hAnsi="Sylfaen"/>
                <w:b/>
                <w:bCs/>
                <w:sz w:val="20"/>
                <w:szCs w:val="20"/>
                <w:lang w:val="ka-GE"/>
              </w:rPr>
            </w:pPr>
          </w:p>
          <w:p w14:paraId="0ADA7A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7AAB85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hideMark/>
          </w:tcPr>
          <w:p w14:paraId="1942DDA7" w14:textId="69B1B2BB" w:rsidR="006F7C9D" w:rsidRPr="00106BCE" w:rsidRDefault="00C73B87" w:rsidP="00B16A76">
            <w:pPr>
              <w:pStyle w:val="ListParagraph"/>
              <w:autoSpaceDN w:val="0"/>
              <w:ind w:left="59"/>
              <w:jc w:val="both"/>
              <w:rPr>
                <w:rFonts w:ascii="Sylfaen" w:hAnsi="Sylfaen"/>
                <w:szCs w:val="20"/>
                <w:lang w:val="ka-GE"/>
              </w:rPr>
            </w:pPr>
            <w:r>
              <w:rPr>
                <w:rFonts w:ascii="Sylfaen" w:hAnsi="Sylfaen"/>
                <w:szCs w:val="20"/>
                <w:lang w:val="ka-GE"/>
              </w:rPr>
              <w:t>300,</w:t>
            </w:r>
            <w:r w:rsidR="006F7C9D" w:rsidRPr="00106BCE">
              <w:rPr>
                <w:rFonts w:ascii="Sylfaen" w:hAnsi="Sylfaen"/>
                <w:szCs w:val="20"/>
                <w:lang w:val="ka-GE"/>
              </w:rPr>
              <w:t>000 ლარი ყოველწლიურად 5 წლის განმავლობაში (ჯამურად 1</w:t>
            </w:r>
            <w:r>
              <w:rPr>
                <w:rFonts w:ascii="Sylfaen" w:hAnsi="Sylfaen"/>
                <w:szCs w:val="20"/>
                <w:lang w:val="ka-GE"/>
              </w:rPr>
              <w:t>,</w:t>
            </w:r>
            <w:r w:rsidR="006F7C9D" w:rsidRPr="00106BCE">
              <w:rPr>
                <w:rFonts w:ascii="Sylfaen" w:hAnsi="Sylfaen"/>
                <w:szCs w:val="20"/>
                <w:lang w:val="ka-GE"/>
              </w:rPr>
              <w:t xml:space="preserve"> 500</w:t>
            </w:r>
            <w:r>
              <w:rPr>
                <w:rFonts w:ascii="Sylfaen" w:hAnsi="Sylfaen"/>
                <w:szCs w:val="20"/>
                <w:lang w:val="ka-GE"/>
              </w:rPr>
              <w:t>,</w:t>
            </w:r>
            <w:r w:rsidR="006F7C9D" w:rsidRPr="00106BCE">
              <w:rPr>
                <w:rFonts w:ascii="Sylfaen" w:hAnsi="Sylfaen"/>
                <w:szCs w:val="20"/>
                <w:lang w:val="ka-GE"/>
              </w:rPr>
              <w:t xml:space="preserve"> 000 ლარი)</w:t>
            </w:r>
            <w:r w:rsidR="00A7421C" w:rsidRPr="00106BCE">
              <w:rPr>
                <w:rFonts w:ascii="Sylfaen" w:hAnsi="Sylfaen"/>
                <w:szCs w:val="20"/>
                <w:lang w:val="ka-GE"/>
              </w:rPr>
              <w:t>.</w:t>
            </w:r>
          </w:p>
        </w:tc>
      </w:tr>
      <w:tr w:rsidR="006F7C9D" w:rsidRPr="00106BCE" w14:paraId="50A7A7B9" w14:textId="77777777" w:rsidTr="007731B5">
        <w:trPr>
          <w:trHeight w:val="350"/>
        </w:trPr>
        <w:tc>
          <w:tcPr>
            <w:tcW w:w="0" w:type="auto"/>
            <w:vMerge/>
            <w:shd w:val="clear" w:color="auto" w:fill="auto"/>
            <w:vAlign w:val="center"/>
            <w:hideMark/>
          </w:tcPr>
          <w:p w14:paraId="2AA90A79"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320386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4C54149D" w14:textId="77777777"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4680197" w14:textId="77777777" w:rsidTr="007731B5">
        <w:trPr>
          <w:trHeight w:val="350"/>
        </w:trPr>
        <w:tc>
          <w:tcPr>
            <w:tcW w:w="0" w:type="auto"/>
            <w:vMerge/>
            <w:shd w:val="clear" w:color="auto" w:fill="auto"/>
            <w:vAlign w:val="center"/>
            <w:hideMark/>
          </w:tcPr>
          <w:p w14:paraId="4ADA3222"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FC218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44365BAE" w14:textId="77777777"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A40919E" w14:textId="77777777" w:rsidTr="007731B5">
        <w:trPr>
          <w:trHeight w:val="332"/>
        </w:trPr>
        <w:tc>
          <w:tcPr>
            <w:tcW w:w="0" w:type="auto"/>
            <w:vMerge/>
            <w:shd w:val="clear" w:color="auto" w:fill="auto"/>
            <w:vAlign w:val="center"/>
            <w:hideMark/>
          </w:tcPr>
          <w:p w14:paraId="551206D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F9CA7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27E57EDC" w14:textId="77777777"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უნდა განისაზღვროს</w:t>
            </w:r>
          </w:p>
        </w:tc>
      </w:tr>
      <w:tr w:rsidR="006F7C9D" w:rsidRPr="00106BCE" w14:paraId="4B47D9C8" w14:textId="77777777" w:rsidTr="007731B5">
        <w:tc>
          <w:tcPr>
            <w:tcW w:w="1835" w:type="pct"/>
            <w:gridSpan w:val="2"/>
            <w:shd w:val="clear" w:color="auto" w:fill="auto"/>
            <w:hideMark/>
          </w:tcPr>
          <w:p w14:paraId="0A1F30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6985C0F1" w14:textId="4B29D139"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B16A76" w:rsidRPr="00106BCE">
              <w:rPr>
                <w:rFonts w:ascii="Sylfaen" w:hAnsi="Sylfaen"/>
                <w:sz w:val="20"/>
                <w:szCs w:val="20"/>
                <w:lang w:val="ka-GE"/>
              </w:rPr>
              <w:t>.</w:t>
            </w:r>
          </w:p>
        </w:tc>
      </w:tr>
      <w:tr w:rsidR="006F7C9D" w:rsidRPr="00106BCE" w14:paraId="518C69B5" w14:textId="77777777" w:rsidTr="007731B5">
        <w:tc>
          <w:tcPr>
            <w:tcW w:w="1835" w:type="pct"/>
            <w:gridSpan w:val="2"/>
            <w:shd w:val="clear" w:color="auto" w:fill="auto"/>
            <w:hideMark/>
          </w:tcPr>
          <w:p w14:paraId="1E7AADA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63643A34" w14:textId="7671BAE2" w:rsidR="006F7C9D" w:rsidRPr="00106BCE" w:rsidRDefault="006F7C9D" w:rsidP="00597246">
            <w:pPr>
              <w:pStyle w:val="ListParagraph"/>
              <w:numPr>
                <w:ilvl w:val="0"/>
                <w:numId w:val="157"/>
              </w:numPr>
              <w:autoSpaceDN w:val="0"/>
              <w:ind w:left="346"/>
              <w:jc w:val="both"/>
              <w:rPr>
                <w:rFonts w:ascii="Sylfaen" w:hAnsi="Sylfaen"/>
                <w:szCs w:val="20"/>
                <w:lang w:val="ka-GE"/>
              </w:rPr>
            </w:pPr>
            <w:r w:rsidRPr="00106BCE">
              <w:rPr>
                <w:rFonts w:ascii="Sylfaen" w:hAnsi="Sylfaen"/>
                <w:szCs w:val="20"/>
                <w:lang w:val="ka-GE"/>
              </w:rPr>
              <w:t>გარემოს დაცვისა და სოფლის მეურნეობის სამინისტრო</w:t>
            </w:r>
            <w:r w:rsidR="00A7421C" w:rsidRPr="00106BCE">
              <w:rPr>
                <w:rFonts w:ascii="Sylfaen" w:hAnsi="Sylfaen"/>
                <w:szCs w:val="20"/>
                <w:lang w:val="ka-GE"/>
              </w:rPr>
              <w:t>;</w:t>
            </w:r>
          </w:p>
          <w:p w14:paraId="1719BDA0" w14:textId="041B7507" w:rsidR="006F7C9D" w:rsidRPr="00106BCE" w:rsidRDefault="006F7C9D" w:rsidP="00597246">
            <w:pPr>
              <w:pStyle w:val="ListParagraph"/>
              <w:numPr>
                <w:ilvl w:val="0"/>
                <w:numId w:val="157"/>
              </w:numPr>
              <w:autoSpaceDN w:val="0"/>
              <w:ind w:left="346"/>
              <w:jc w:val="both"/>
              <w:rPr>
                <w:rFonts w:ascii="Sylfaen" w:hAnsi="Sylfaen"/>
                <w:szCs w:val="20"/>
                <w:lang w:val="ka-GE"/>
              </w:rPr>
            </w:pPr>
            <w:r w:rsidRPr="00106BCE">
              <w:rPr>
                <w:rFonts w:ascii="Sylfaen" w:hAnsi="Sylfaen"/>
                <w:szCs w:val="20"/>
                <w:lang w:val="ka-GE"/>
              </w:rPr>
              <w:t>დონორი / საერთაშორისო საფინანსო ინსტიტუტები</w:t>
            </w:r>
            <w:r w:rsidR="00A7421C" w:rsidRPr="00106BCE">
              <w:rPr>
                <w:rFonts w:ascii="Sylfaen" w:hAnsi="Sylfaen"/>
                <w:szCs w:val="20"/>
                <w:lang w:val="ka-GE"/>
              </w:rPr>
              <w:t>.</w:t>
            </w:r>
          </w:p>
        </w:tc>
      </w:tr>
      <w:tr w:rsidR="006F7C9D" w:rsidRPr="00106BCE" w14:paraId="006CBEAB" w14:textId="77777777" w:rsidTr="007731B5">
        <w:tc>
          <w:tcPr>
            <w:tcW w:w="826" w:type="pct"/>
            <w:vMerge w:val="restart"/>
            <w:shd w:val="clear" w:color="auto" w:fill="auto"/>
          </w:tcPr>
          <w:p w14:paraId="12C022A4" w14:textId="77777777" w:rsidR="006F7C9D" w:rsidRPr="00106BCE" w:rsidRDefault="006F7C9D" w:rsidP="00607F61">
            <w:pPr>
              <w:rPr>
                <w:rFonts w:ascii="Sylfaen" w:hAnsi="Sylfaen"/>
                <w:b/>
                <w:bCs/>
                <w:sz w:val="20"/>
                <w:szCs w:val="20"/>
                <w:lang w:val="ka-GE"/>
              </w:rPr>
            </w:pPr>
          </w:p>
          <w:p w14:paraId="6FFDB7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7385205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55357F98" w14:textId="1E4C4E40" w:rsidR="006F7C9D" w:rsidRPr="00106BCE" w:rsidRDefault="006F7C9D" w:rsidP="004759C2">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B16A76" w:rsidRPr="00106BCE">
              <w:rPr>
                <w:rFonts w:ascii="Sylfaen" w:hAnsi="Sylfaen"/>
                <w:sz w:val="20"/>
                <w:szCs w:val="20"/>
                <w:lang w:val="ka-GE"/>
              </w:rPr>
              <w:t>.</w:t>
            </w:r>
          </w:p>
        </w:tc>
      </w:tr>
      <w:tr w:rsidR="006F7C9D" w:rsidRPr="00106BCE" w14:paraId="5D131519" w14:textId="77777777" w:rsidTr="007731B5">
        <w:tc>
          <w:tcPr>
            <w:tcW w:w="0" w:type="auto"/>
            <w:vMerge/>
            <w:shd w:val="clear" w:color="auto" w:fill="auto"/>
            <w:vAlign w:val="center"/>
            <w:hideMark/>
          </w:tcPr>
          <w:p w14:paraId="66DB4E6E"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065CC78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305F44C2" w14:textId="2C654A03"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შემუშავებული სასწავლო კურსების რაოდენობა</w:t>
            </w:r>
            <w:r w:rsidR="00A7421C" w:rsidRPr="00106BCE">
              <w:rPr>
                <w:rFonts w:ascii="Sylfaen" w:hAnsi="Sylfaen"/>
                <w:szCs w:val="20"/>
                <w:lang w:val="ka-GE"/>
              </w:rPr>
              <w:t>;</w:t>
            </w:r>
          </w:p>
          <w:p w14:paraId="51DDA197" w14:textId="44D51EF8"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ჩატარებული ტრენინგების რაოდენობა</w:t>
            </w:r>
            <w:r w:rsidR="00A7421C" w:rsidRPr="00106BCE">
              <w:rPr>
                <w:rFonts w:ascii="Sylfaen" w:hAnsi="Sylfaen"/>
                <w:szCs w:val="20"/>
                <w:lang w:val="ka-GE"/>
              </w:rPr>
              <w:t>;</w:t>
            </w:r>
          </w:p>
          <w:p w14:paraId="3E8CF2E6" w14:textId="055011A2"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შემუშავებული საკონსულტაციო პროგრამების რაოდენობა</w:t>
            </w:r>
            <w:r w:rsidR="00B16A76" w:rsidRPr="00106BCE">
              <w:rPr>
                <w:rFonts w:ascii="Sylfaen" w:hAnsi="Sylfaen"/>
                <w:szCs w:val="20"/>
                <w:lang w:val="ka-GE"/>
              </w:rPr>
              <w:t>;</w:t>
            </w:r>
            <w:r w:rsidRPr="00106BCE">
              <w:rPr>
                <w:rFonts w:ascii="Sylfaen" w:hAnsi="Sylfaen"/>
                <w:szCs w:val="20"/>
                <w:lang w:val="ka-GE"/>
              </w:rPr>
              <w:t xml:space="preserve"> </w:t>
            </w:r>
          </w:p>
          <w:p w14:paraId="404F419D" w14:textId="2DD80108"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გადამზადებული ადამიანების და დაწესებულებების რაოდენობა</w:t>
            </w:r>
            <w:r w:rsidR="00A7421C" w:rsidRPr="00106BCE">
              <w:rPr>
                <w:rFonts w:ascii="Sylfaen" w:hAnsi="Sylfaen"/>
                <w:szCs w:val="20"/>
                <w:lang w:val="ka-GE"/>
              </w:rPr>
              <w:t>;</w:t>
            </w:r>
          </w:p>
          <w:p w14:paraId="3B94F8A1" w14:textId="24536FD5"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მიღწეულია ენერგოდაზოგვა და სათბურის აირების შემცირება, ტრენინგების/საკონსულტაციო პროგრამების მიმღებების გამოკითხვის თანახმად</w:t>
            </w:r>
            <w:r w:rsidR="00A7421C" w:rsidRPr="00106BCE">
              <w:rPr>
                <w:rFonts w:ascii="Sylfaen" w:hAnsi="Sylfaen"/>
                <w:szCs w:val="20"/>
                <w:lang w:val="ka-GE"/>
              </w:rPr>
              <w:t>.</w:t>
            </w:r>
          </w:p>
        </w:tc>
      </w:tr>
      <w:tr w:rsidR="006F7C9D" w:rsidRPr="00063068" w14:paraId="1321CEBF" w14:textId="77777777" w:rsidTr="007731B5">
        <w:tc>
          <w:tcPr>
            <w:tcW w:w="1835" w:type="pct"/>
            <w:gridSpan w:val="2"/>
            <w:shd w:val="clear" w:color="auto" w:fill="auto"/>
            <w:hideMark/>
          </w:tcPr>
          <w:p w14:paraId="401D4D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3F2F42C8" w14:textId="77777777" w:rsidR="006F7C9D" w:rsidRPr="00106BCE" w:rsidRDefault="006F7C9D" w:rsidP="004759C2">
            <w:pPr>
              <w:ind w:left="-14"/>
              <w:jc w:val="both"/>
              <w:rPr>
                <w:rFonts w:ascii="Sylfaen" w:hAnsi="Sylfaen"/>
                <w:sz w:val="20"/>
                <w:szCs w:val="20"/>
                <w:lang w:val="ka-GE"/>
              </w:rPr>
            </w:pPr>
            <w:r w:rsidRPr="00106BCE">
              <w:rPr>
                <w:rFonts w:ascii="Sylfaen" w:hAnsi="Sylfaen"/>
                <w:sz w:val="20"/>
                <w:szCs w:val="20"/>
                <w:lang w:val="ka-GE"/>
              </w:rPr>
              <w:t>ენერგოეფექტურობა: EE-1, EE-5, EE-6, EE-9, EE-10</w:t>
            </w:r>
          </w:p>
        </w:tc>
      </w:tr>
    </w:tbl>
    <w:p w14:paraId="130531EF" w14:textId="7CEA8980" w:rsidR="006F7C9D" w:rsidRPr="00106BCE" w:rsidRDefault="006F7C9D" w:rsidP="00607F61">
      <w:pPr>
        <w:rPr>
          <w:rFonts w:ascii="Sylfaen" w:hAnsi="Sylfaen"/>
          <w:sz w:val="20"/>
          <w:szCs w:val="20"/>
          <w:lang w:val="ka-GE"/>
        </w:rPr>
      </w:pPr>
    </w:p>
    <w:p w14:paraId="4959484F" w14:textId="13FA3F38" w:rsidR="006F7C9D" w:rsidRPr="00106BCE" w:rsidRDefault="006F7C9D" w:rsidP="00B16A76">
      <w:pPr>
        <w:pStyle w:val="Heading6"/>
        <w:rPr>
          <w:rFonts w:ascii="Sylfaen" w:hAnsi="Sylfaen"/>
          <w:sz w:val="22"/>
          <w:szCs w:val="22"/>
          <w:lang w:val="ka-GE"/>
        </w:rPr>
      </w:pPr>
      <w:r w:rsidRPr="00106BCE">
        <w:rPr>
          <w:rFonts w:ascii="Sylfaen" w:hAnsi="Sylfaen"/>
          <w:sz w:val="22"/>
          <w:szCs w:val="22"/>
          <w:lang w:val="ka-GE"/>
        </w:rPr>
        <w:t>EE-8: ელექტრომოწყობილობების სტანდარტების, ნორმების და ეტიკეტირების სქემების შემუშავება</w:t>
      </w:r>
      <w:r w:rsidR="00B16A76"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566C9873" w14:textId="77777777" w:rsidTr="005C2B8C">
        <w:tc>
          <w:tcPr>
            <w:tcW w:w="5000" w:type="pct"/>
            <w:gridSpan w:val="3"/>
            <w:shd w:val="clear" w:color="auto" w:fill="auto"/>
            <w:hideMark/>
          </w:tcPr>
          <w:p w14:paraId="0137D82B" w14:textId="0257FC19" w:rsidR="006F7C9D" w:rsidRPr="00106BCE" w:rsidRDefault="006F7C9D" w:rsidP="00B16A76">
            <w:pPr>
              <w:jc w:val="both"/>
              <w:rPr>
                <w:rFonts w:ascii="Sylfaen" w:hAnsi="Sylfaen"/>
                <w:b/>
                <w:bCs/>
                <w:sz w:val="20"/>
                <w:szCs w:val="20"/>
                <w:lang w:val="ka-GE"/>
              </w:rPr>
            </w:pPr>
            <w:bookmarkStart w:id="636" w:name="_Hlk109983507"/>
            <w:r w:rsidRPr="00106BCE">
              <w:rPr>
                <w:rFonts w:ascii="Sylfaen" w:hAnsi="Sylfaen"/>
                <w:b/>
                <w:bCs/>
                <w:sz w:val="20"/>
                <w:szCs w:val="20"/>
                <w:lang w:val="ka-GE"/>
              </w:rPr>
              <w:t xml:space="preserve">EE-8: </w:t>
            </w:r>
            <w:r w:rsidRPr="00106BCE">
              <w:rPr>
                <w:rFonts w:ascii="Sylfaen" w:hAnsi="Sylfaen"/>
                <w:b/>
                <w:sz w:val="20"/>
                <w:szCs w:val="20"/>
                <w:lang w:val="ka-GE"/>
              </w:rPr>
              <w:t>ელექტრომოწყობილობების სტანდარტების, ნორმების და ეტიკეტირების სქემების შემუშავება</w:t>
            </w:r>
            <w:bookmarkEnd w:id="636"/>
            <w:r w:rsidR="00B16A76" w:rsidRPr="00106BCE">
              <w:rPr>
                <w:rFonts w:ascii="Sylfaen" w:hAnsi="Sylfaen"/>
                <w:b/>
                <w:sz w:val="20"/>
                <w:szCs w:val="20"/>
                <w:lang w:val="ka-GE"/>
              </w:rPr>
              <w:t>.</w:t>
            </w:r>
          </w:p>
        </w:tc>
      </w:tr>
      <w:tr w:rsidR="006F7C9D" w:rsidRPr="00106BCE" w14:paraId="5EB0C0BE" w14:textId="77777777" w:rsidTr="005C2B8C">
        <w:tc>
          <w:tcPr>
            <w:tcW w:w="5000" w:type="pct"/>
            <w:gridSpan w:val="3"/>
            <w:shd w:val="clear" w:color="auto" w:fill="auto"/>
            <w:hideMark/>
          </w:tcPr>
          <w:p w14:paraId="1F2161C7" w14:textId="06162C2A" w:rsidR="006F7C9D" w:rsidRPr="00106BCE" w:rsidRDefault="00802F9F" w:rsidP="00B16A76">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2.1: </w:t>
            </w:r>
            <w:r w:rsidR="000824F4"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1F3C3DC8" w14:textId="77777777" w:rsidTr="005C2B8C">
        <w:tc>
          <w:tcPr>
            <w:tcW w:w="5000" w:type="pct"/>
            <w:gridSpan w:val="3"/>
            <w:shd w:val="clear" w:color="auto" w:fill="auto"/>
          </w:tcPr>
          <w:p w14:paraId="3DDF34BB" w14:textId="0AD2D687" w:rsidR="006F7C9D" w:rsidRPr="00106BCE" w:rsidRDefault="006F7C9D" w:rsidP="00B30B40">
            <w:pPr>
              <w:spacing w:line="276" w:lineRule="auto"/>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ღონისძიება ელექტრომოწყობილობის ეფექტურობის შესახებ ინფორმაციას  მიაწვდის იმ მომხმარებლებს, რომლებიც ყიდულობენ ან ცვლიან საყოფაცხოვრებო ელექტრომოწყობილობებს. ასევე, ეს ღონისძიება ხელს შეუწყობს იმ პროდუქტების ბაზრიდან ამოღებას, რომლებიც ვერ აკმაყოფილებენ ეკოდიზაინის მოთხოვნებს</w:t>
            </w:r>
            <w:r w:rsidR="00B764CE" w:rsidRPr="00106BCE">
              <w:rPr>
                <w:rFonts w:ascii="Sylfaen" w:hAnsi="Sylfaen"/>
                <w:sz w:val="20"/>
                <w:szCs w:val="20"/>
              </w:rPr>
              <w:t xml:space="preserve">, </w:t>
            </w:r>
            <w:r w:rsidR="00B764CE" w:rsidRPr="00106BCE">
              <w:rPr>
                <w:rFonts w:ascii="Sylfaen" w:hAnsi="Sylfaen"/>
                <w:sz w:val="20"/>
                <w:szCs w:val="20"/>
                <w:lang w:val="ka-GE"/>
              </w:rPr>
              <w:t>რაც გაზრდის</w:t>
            </w:r>
            <w:r w:rsidRPr="00106BCE">
              <w:rPr>
                <w:rFonts w:ascii="Sylfaen" w:hAnsi="Sylfaen"/>
                <w:sz w:val="20"/>
                <w:szCs w:val="20"/>
                <w:lang w:val="ka-GE"/>
              </w:rPr>
              <w:t xml:space="preserve"> ენერგოეფექტური ელექტრომოწყობილობების  წილის </w:t>
            </w:r>
            <w:r w:rsidR="00B764CE" w:rsidRPr="00106BCE">
              <w:rPr>
                <w:rFonts w:ascii="Sylfaen" w:hAnsi="Sylfaen"/>
                <w:sz w:val="20"/>
                <w:szCs w:val="20"/>
                <w:lang w:val="ka-GE"/>
              </w:rPr>
              <w:t xml:space="preserve"> ბაზარზე</w:t>
            </w:r>
            <w:r w:rsidRPr="00106BCE">
              <w:rPr>
                <w:rFonts w:ascii="Sylfaen" w:hAnsi="Sylfaen"/>
                <w:sz w:val="20"/>
                <w:szCs w:val="20"/>
                <w:lang w:val="ka-GE"/>
              </w:rPr>
              <w:t>.   ევროპარლამენტისა და საბჭოს</w:t>
            </w:r>
            <w:r w:rsidR="00A12AF2">
              <w:rPr>
                <w:rFonts w:ascii="Sylfaen" w:hAnsi="Sylfaen"/>
                <w:sz w:val="20"/>
                <w:szCs w:val="20"/>
                <w:lang w:val="ka-GE"/>
              </w:rPr>
              <w:t xml:space="preserve"> 2010/30/</w:t>
            </w:r>
            <w:r w:rsidRPr="00106BCE">
              <w:rPr>
                <w:rFonts w:ascii="Sylfaen" w:hAnsi="Sylfaen"/>
                <w:sz w:val="20"/>
                <w:szCs w:val="20"/>
                <w:lang w:val="ka-GE"/>
              </w:rPr>
              <w:t xml:space="preserve">EU დირექტივის დებულებების გამოყენებით, ეტიკეტირების მოთხოვნების განსაზღვრის მიზნით, საქართველოში </w:t>
            </w:r>
            <w:r w:rsidR="00944864" w:rsidRPr="00106BCE">
              <w:rPr>
                <w:rFonts w:ascii="Sylfaen" w:hAnsi="Sylfaen"/>
                <w:sz w:val="20"/>
                <w:szCs w:val="20"/>
                <w:lang w:val="ka-GE"/>
              </w:rPr>
              <w:lastRenderedPageBreak/>
              <w:t xml:space="preserve">დაინერგება </w:t>
            </w:r>
            <w:r w:rsidRPr="00106BCE">
              <w:rPr>
                <w:rFonts w:ascii="Sylfaen" w:hAnsi="Sylfaen"/>
                <w:sz w:val="20"/>
                <w:szCs w:val="20"/>
                <w:lang w:val="ka-GE"/>
              </w:rPr>
              <w:t>ენერგომომხმარებელი მოწყობილობებისთვის     ენერგოეფექტურ</w:t>
            </w:r>
            <w:r w:rsidR="00944864" w:rsidRPr="00106BCE">
              <w:rPr>
                <w:rFonts w:ascii="Sylfaen" w:hAnsi="Sylfaen"/>
                <w:sz w:val="20"/>
                <w:szCs w:val="20"/>
                <w:lang w:val="ka-GE"/>
              </w:rPr>
              <w:t xml:space="preserve">ობის აღმნიშვნელი სავალდებულო </w:t>
            </w:r>
            <w:r w:rsidRPr="00106BCE">
              <w:rPr>
                <w:rFonts w:ascii="Sylfaen" w:hAnsi="Sylfaen"/>
                <w:sz w:val="20"/>
                <w:szCs w:val="20"/>
                <w:lang w:val="ka-GE"/>
              </w:rPr>
              <w:t xml:space="preserve"> ეტიკეტირების სისტემა, რომელიც დაფუძნებული იქნება საუკეთესო პრაქტიკაზე. ასევე, უახლოეს პერიოდში, მოსალოდნელია ეკოდიზაინის 2009/125/EC დირექტივის დანერგვა. ეს მოიცავს </w:t>
            </w:r>
            <w:r w:rsidR="00944864" w:rsidRPr="00106BCE">
              <w:rPr>
                <w:rFonts w:ascii="Sylfaen" w:hAnsi="Sylfaen"/>
                <w:sz w:val="20"/>
                <w:szCs w:val="20"/>
                <w:lang w:val="ka-GE"/>
              </w:rPr>
              <w:t xml:space="preserve"> ენერგომომხმარებელი</w:t>
            </w:r>
            <w:r w:rsidRPr="00106BCE">
              <w:rPr>
                <w:rFonts w:ascii="Sylfaen" w:hAnsi="Sylfaen"/>
                <w:sz w:val="20"/>
                <w:szCs w:val="20"/>
                <w:lang w:val="ka-GE"/>
              </w:rPr>
              <w:t xml:space="preserve"> პროდუქტების ეტიკეტირების</w:t>
            </w:r>
            <w:r w:rsidR="00B52D24" w:rsidRPr="00106BCE">
              <w:rPr>
                <w:rFonts w:ascii="Sylfaen" w:hAnsi="Sylfaen"/>
                <w:sz w:val="20"/>
                <w:szCs w:val="20"/>
                <w:lang w:val="ka-GE"/>
              </w:rPr>
              <w:t>,</w:t>
            </w:r>
            <w:r w:rsidRPr="00106BCE">
              <w:rPr>
                <w:rFonts w:ascii="Sylfaen" w:hAnsi="Sylfaen"/>
                <w:sz w:val="20"/>
                <w:szCs w:val="20"/>
                <w:lang w:val="ka-GE"/>
              </w:rPr>
              <w:t xml:space="preserve">  ენერგოეფექტურობის მინიმალური სტანდარტების შესახებ კანონმდებლობის</w:t>
            </w:r>
            <w:r w:rsidR="00B52D24" w:rsidRPr="00106BCE">
              <w:rPr>
                <w:rFonts w:ascii="Sylfaen" w:hAnsi="Sylfaen"/>
                <w:sz w:val="20"/>
                <w:szCs w:val="20"/>
                <w:lang w:val="ka-GE"/>
              </w:rPr>
              <w:t>ა</w:t>
            </w:r>
            <w:r w:rsidRPr="00106BCE">
              <w:rPr>
                <w:rFonts w:ascii="Sylfaen" w:hAnsi="Sylfaen"/>
                <w:sz w:val="20"/>
                <w:szCs w:val="20"/>
                <w:lang w:val="ka-GE"/>
              </w:rPr>
              <w:t xml:space="preserve"> და  მისი კანონქვემდებარე აქტების შემუშავებას, მიღებას და აღსრულებას. </w:t>
            </w:r>
          </w:p>
          <w:p w14:paraId="36F6BF81" w14:textId="69009C24" w:rsidR="006F7C9D" w:rsidRPr="00106BCE" w:rsidRDefault="006F7C9D" w:rsidP="0054318E">
            <w:pPr>
              <w:spacing w:line="276" w:lineRule="auto"/>
              <w:jc w:val="both"/>
              <w:rPr>
                <w:rFonts w:ascii="Sylfaen" w:hAnsi="Sylfaen"/>
                <w:bCs/>
                <w:sz w:val="20"/>
                <w:szCs w:val="20"/>
                <w:lang w:val="ka-GE"/>
              </w:rPr>
            </w:pPr>
            <w:r w:rsidRPr="00106BCE">
              <w:rPr>
                <w:rFonts w:ascii="Sylfaen" w:hAnsi="Sylfaen"/>
                <w:bCs/>
                <w:sz w:val="20"/>
                <w:szCs w:val="20"/>
                <w:lang w:val="ka-GE"/>
              </w:rPr>
              <w:t>ღონისძიება განხორციელდება ეტაპობრივად. თავდაპირველად, მოხდება ელექტრომოწყობილობების მხოლოდ გარკვეული ნაწილის ეტიკეტირება. მომდევნო ეტაპებზე, ეტიკეტირებული პროდუქტების ჩამონათვალი მნიშვნელოვნად გაიზრდება. ამ მიზნით, მოხდება  საყოფაცხოვრებო ელექტრომოწყობილობების ენერგოეფექტურობის შესამოწმებელი ევროპული (სტანდარტიზაციის  ევროპული კომიტეტი - CEN)  და საერთაშორისო სტანდარტების თარგმნა და მიღება. ენერგო ეტიკეტირების რეგულაციების პაკეტის მიღებასთან ერთად, ჩატარდება საინფორმაციო კამპანია ენერგო ეტიკეტირების შესახებ. საკანონმდებლო რეგულაციების არარსებობის</w:t>
            </w:r>
            <w:r w:rsidR="00B52D24" w:rsidRPr="00106BCE">
              <w:rPr>
                <w:rFonts w:ascii="Sylfaen" w:hAnsi="Sylfaen"/>
                <w:bCs/>
                <w:sz w:val="20"/>
                <w:szCs w:val="20"/>
                <w:lang w:val="ka-GE"/>
              </w:rPr>
              <w:t>ა</w:t>
            </w:r>
            <w:r w:rsidRPr="00106BCE">
              <w:rPr>
                <w:rFonts w:ascii="Sylfaen" w:hAnsi="Sylfaen"/>
                <w:bCs/>
                <w:sz w:val="20"/>
                <w:szCs w:val="20"/>
                <w:lang w:val="ka-GE"/>
              </w:rPr>
              <w:t xml:space="preserve"> და მომხმარებელთა დაბალი ინფორმირებულობის  გამო, ეტიკეტირების პროგრამას დასჭირდება მნიშვნელოვანი მოსამზადებელი სამუშაოები მის დანერგვამდე და  დანერგვის პროცესის განმავლობაში</w:t>
            </w:r>
            <w:r w:rsidR="00B52D24" w:rsidRPr="00106BCE">
              <w:rPr>
                <w:rFonts w:ascii="Sylfaen" w:hAnsi="Sylfaen"/>
                <w:bCs/>
                <w:sz w:val="20"/>
                <w:szCs w:val="20"/>
                <w:lang w:val="ka-GE"/>
              </w:rPr>
              <w:t>ც</w:t>
            </w:r>
            <w:r w:rsidRPr="00106BCE">
              <w:rPr>
                <w:rFonts w:ascii="Sylfaen" w:hAnsi="Sylfaen"/>
                <w:bCs/>
                <w:sz w:val="20"/>
                <w:szCs w:val="20"/>
                <w:lang w:val="ka-GE"/>
              </w:rPr>
              <w:t>.</w:t>
            </w:r>
          </w:p>
          <w:p w14:paraId="331D7BF9" w14:textId="21F9CA88" w:rsidR="006F7C9D" w:rsidRPr="00106BCE" w:rsidRDefault="006F7C9D" w:rsidP="0054318E">
            <w:pPr>
              <w:spacing w:line="276" w:lineRule="auto"/>
              <w:jc w:val="both"/>
              <w:rPr>
                <w:rFonts w:ascii="Sylfaen" w:hAnsi="Sylfaen"/>
                <w:sz w:val="20"/>
                <w:szCs w:val="20"/>
                <w:lang w:val="ka-GE"/>
              </w:rPr>
            </w:pPr>
            <w:r w:rsidRPr="00106BCE">
              <w:rPr>
                <w:rFonts w:ascii="Sylfaen" w:hAnsi="Sylfaen"/>
                <w:sz w:val="20"/>
                <w:szCs w:val="20"/>
                <w:lang w:val="ka-GE"/>
              </w:rPr>
              <w:t>გასათვალისწინებელია, რომ ელექტრომოწყობილობების ბაზარზე, საყოფაცხოვრებო მოწყობილობების ეტიკეტირებას აქვს შემაფერხებელი ეფექტი მათი ნელი ტემპით ჩანაცვლების გამო, განსაკუთრებით დაბალი ეკონომიკური აქტივობის წლებში. ამგვარად, აღნიშნული ღონისძიება პირველი სამი წლის განმავლობაში არ გამოიწვევს ენერგიის დაზოგვას. ენერგიის დაზოგვა მიიღწევა შემდეგნაირად:</w:t>
            </w:r>
          </w:p>
          <w:p w14:paraId="0D29DD92" w14:textId="77777777"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 xml:space="preserve"> ინფორმირებულობის გაზრდა და შესაბამისად, საბოლოო მომხმარებლის შეცვლილი ქცევა;</w:t>
            </w:r>
          </w:p>
          <w:p w14:paraId="1A25E2EA" w14:textId="77777777"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გაცნობიერებული გადაწყვეტილების მიღება ელექტრომოწყობილობების, სატრანსპორტო საშუალებებისა და სამრეწველო აღჭურვილობის შეძენის ან შეცვლის დროს;</w:t>
            </w:r>
          </w:p>
          <w:p w14:paraId="3A7ED950" w14:textId="1A60511B"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 xml:space="preserve">ენერგოეფექტური მოწყობილობების ბაზარზე უფრო ფართო შეღწევადობა; </w:t>
            </w:r>
          </w:p>
          <w:p w14:paraId="2F63B5A5" w14:textId="77777777"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 xml:space="preserve">ბაზრიდან არაეფექტური პროდუქტების ამოღება. </w:t>
            </w:r>
          </w:p>
        </w:tc>
      </w:tr>
      <w:tr w:rsidR="006F7C9D" w:rsidRPr="00106BCE" w14:paraId="60EAF541" w14:textId="77777777" w:rsidTr="005C2B8C">
        <w:tc>
          <w:tcPr>
            <w:tcW w:w="1835" w:type="pct"/>
            <w:gridSpan w:val="2"/>
            <w:shd w:val="clear" w:color="auto" w:fill="auto"/>
            <w:hideMark/>
          </w:tcPr>
          <w:p w14:paraId="651AD6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hideMark/>
          </w:tcPr>
          <w:p w14:paraId="5191C979" w14:textId="77726FDE" w:rsidR="006F7C9D" w:rsidRPr="00106BCE" w:rsidRDefault="006F7C9D" w:rsidP="00970EC4">
            <w:pPr>
              <w:jc w:val="both"/>
              <w:rPr>
                <w:rFonts w:ascii="Sylfaen" w:hAnsi="Sylfaen"/>
                <w:sz w:val="20"/>
                <w:szCs w:val="20"/>
                <w:lang w:val="ka-GE"/>
              </w:rPr>
            </w:pPr>
            <w:r w:rsidRPr="00106BCE">
              <w:rPr>
                <w:rFonts w:ascii="Sylfaen" w:hAnsi="Sylfaen"/>
                <w:sz w:val="20"/>
                <w:szCs w:val="20"/>
                <w:lang w:val="ka-GE"/>
              </w:rPr>
              <w:t>2021-202</w:t>
            </w:r>
            <w:r w:rsidR="006A4EE5" w:rsidRPr="00106BCE">
              <w:rPr>
                <w:rFonts w:ascii="Sylfaen" w:hAnsi="Sylfaen"/>
                <w:sz w:val="20"/>
                <w:szCs w:val="20"/>
                <w:lang w:val="ka-GE"/>
              </w:rPr>
              <w:t>4</w:t>
            </w:r>
            <w:r w:rsidRPr="00106BCE">
              <w:rPr>
                <w:rFonts w:ascii="Sylfaen" w:hAnsi="Sylfaen"/>
                <w:sz w:val="20"/>
                <w:szCs w:val="20"/>
                <w:lang w:val="ka-GE"/>
              </w:rPr>
              <w:t xml:space="preserve"> წლები - პოლიტიკის შემუშავება მისი განხორციელება 2030 წლამდე და შემდგომ.  </w:t>
            </w:r>
          </w:p>
        </w:tc>
      </w:tr>
      <w:tr w:rsidR="006F7C9D" w:rsidRPr="00106BCE" w14:paraId="0F9F605D" w14:textId="77777777" w:rsidTr="005C2B8C">
        <w:tc>
          <w:tcPr>
            <w:tcW w:w="1835" w:type="pct"/>
            <w:gridSpan w:val="2"/>
            <w:shd w:val="clear" w:color="auto" w:fill="auto"/>
            <w:hideMark/>
          </w:tcPr>
          <w:p w14:paraId="30CFB7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2BC715E3" w14:textId="77777777" w:rsidR="006F7C9D" w:rsidRPr="00106BCE" w:rsidRDefault="006F7C9D" w:rsidP="008F5935">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106BCE" w14:paraId="7D8F07BA" w14:textId="77777777" w:rsidTr="005C2B8C">
        <w:tc>
          <w:tcPr>
            <w:tcW w:w="1835" w:type="pct"/>
            <w:gridSpan w:val="2"/>
            <w:shd w:val="clear" w:color="auto" w:fill="auto"/>
            <w:hideMark/>
          </w:tcPr>
          <w:p w14:paraId="70407A6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02EC4463" w14:textId="4A60739B" w:rsidR="006F7C9D" w:rsidRPr="00106BCE" w:rsidRDefault="006F7C9D" w:rsidP="00597246">
            <w:pPr>
              <w:pStyle w:val="ListParagraph"/>
              <w:numPr>
                <w:ilvl w:val="0"/>
                <w:numId w:val="159"/>
              </w:numPr>
              <w:autoSpaceDN w:val="0"/>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1C315A" w:rsidRPr="00106BCE">
              <w:rPr>
                <w:rFonts w:ascii="Sylfaen" w:hAnsi="Sylfaen"/>
                <w:szCs w:val="20"/>
                <w:lang w:val="ka-GE"/>
              </w:rPr>
              <w:t>;</w:t>
            </w:r>
          </w:p>
          <w:p w14:paraId="3D082C0F" w14:textId="3BBE88F9" w:rsidR="006F7C9D" w:rsidRPr="00106BCE" w:rsidRDefault="006F7C9D" w:rsidP="00597246">
            <w:pPr>
              <w:pStyle w:val="ListParagraph"/>
              <w:numPr>
                <w:ilvl w:val="0"/>
                <w:numId w:val="159"/>
              </w:numPr>
              <w:autoSpaceDN w:val="0"/>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8F5935" w:rsidRPr="00106BCE">
              <w:rPr>
                <w:rFonts w:ascii="Sylfaen" w:hAnsi="Sylfaen"/>
                <w:szCs w:val="20"/>
                <w:lang w:val="ka-GE"/>
              </w:rPr>
              <w:t>,</w:t>
            </w:r>
            <w:r w:rsidRPr="00106BCE">
              <w:rPr>
                <w:rFonts w:ascii="Sylfaen" w:hAnsi="Sylfaen"/>
                <w:szCs w:val="20"/>
                <w:lang w:val="ka-GE"/>
              </w:rPr>
              <w:t xml:space="preserve"> მხარს უჭერს 2009/28/EC-EPBD და</w:t>
            </w:r>
            <w:r w:rsidR="0054318E" w:rsidRPr="00106BCE">
              <w:rPr>
                <w:rFonts w:ascii="Sylfaen" w:hAnsi="Sylfaen"/>
                <w:szCs w:val="20"/>
                <w:lang w:val="ka-GE"/>
              </w:rPr>
              <w:t xml:space="preserve">  </w:t>
            </w:r>
            <w:r w:rsidRPr="00106BCE">
              <w:rPr>
                <w:rFonts w:ascii="Sylfaen" w:hAnsi="Sylfaen"/>
                <w:szCs w:val="20"/>
                <w:lang w:val="ka-GE"/>
              </w:rPr>
              <w:t>2012/27/EC EED დირექტივების განხორციელებას</w:t>
            </w:r>
            <w:r w:rsidR="001C315A" w:rsidRPr="00106BCE">
              <w:rPr>
                <w:rFonts w:ascii="Sylfaen" w:hAnsi="Sylfaen"/>
                <w:szCs w:val="20"/>
                <w:lang w:val="ka-GE"/>
              </w:rPr>
              <w:t>.</w:t>
            </w:r>
            <w:r w:rsidRPr="00106BCE">
              <w:rPr>
                <w:rFonts w:ascii="Sylfaen" w:hAnsi="Sylfaen"/>
                <w:szCs w:val="20"/>
                <w:lang w:val="ka-GE"/>
              </w:rPr>
              <w:t xml:space="preserve"> </w:t>
            </w:r>
          </w:p>
        </w:tc>
      </w:tr>
      <w:tr w:rsidR="006F7C9D" w:rsidRPr="00106BCE" w14:paraId="0014BDDC" w14:textId="77777777" w:rsidTr="005C2B8C">
        <w:tc>
          <w:tcPr>
            <w:tcW w:w="1835" w:type="pct"/>
            <w:gridSpan w:val="2"/>
            <w:shd w:val="clear" w:color="auto" w:fill="auto"/>
            <w:hideMark/>
          </w:tcPr>
          <w:p w14:paraId="732857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hideMark/>
          </w:tcPr>
          <w:p w14:paraId="6DC3800F" w14:textId="3D87D120" w:rsidR="006F7C9D" w:rsidRPr="00106BCE" w:rsidRDefault="00A932F9" w:rsidP="008F5935">
            <w:pPr>
              <w:jc w:val="both"/>
              <w:rPr>
                <w:rFonts w:ascii="Sylfaen" w:hAnsi="Sylfaen"/>
                <w:sz w:val="20"/>
                <w:szCs w:val="20"/>
                <w:lang w:val="ka-GE"/>
              </w:rPr>
            </w:pPr>
            <w:r w:rsidRPr="00106BCE">
              <w:rPr>
                <w:rFonts w:ascii="Sylfaen" w:hAnsi="Sylfaen"/>
                <w:sz w:val="20"/>
                <w:szCs w:val="20"/>
                <w:lang w:val="ka-GE"/>
              </w:rPr>
              <w:t>შემუშავების პროცესშია.</w:t>
            </w:r>
          </w:p>
        </w:tc>
      </w:tr>
      <w:tr w:rsidR="006F7C9D" w:rsidRPr="00106BCE" w14:paraId="73BF0245" w14:textId="77777777" w:rsidTr="005C2B8C">
        <w:trPr>
          <w:trHeight w:val="90"/>
        </w:trPr>
        <w:tc>
          <w:tcPr>
            <w:tcW w:w="1835" w:type="pct"/>
            <w:gridSpan w:val="2"/>
            <w:shd w:val="clear" w:color="auto" w:fill="auto"/>
            <w:hideMark/>
          </w:tcPr>
          <w:p w14:paraId="36C43E8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hideMark/>
          </w:tcPr>
          <w:p w14:paraId="76136485" w14:textId="1FD70B98" w:rsidR="006F7C9D" w:rsidRPr="00106BCE" w:rsidRDefault="006F7C9D" w:rsidP="008F5935">
            <w:pPr>
              <w:jc w:val="both"/>
              <w:rPr>
                <w:rFonts w:ascii="Sylfaen" w:hAnsi="Sylfaen"/>
                <w:sz w:val="20"/>
                <w:szCs w:val="20"/>
                <w:lang w:val="ka-GE"/>
              </w:rPr>
            </w:pPr>
            <w:r w:rsidRPr="00106BCE">
              <w:rPr>
                <w:rFonts w:ascii="Sylfaen" w:hAnsi="Sylfaen"/>
                <w:sz w:val="20"/>
                <w:szCs w:val="20"/>
                <w:lang w:val="ka-GE"/>
              </w:rPr>
              <w:t xml:space="preserve">საქართველოში უკვე გამოიყენება  ზოგიერთი ეტიკეტი. ივარაუდება, რომ </w:t>
            </w:r>
            <w:r w:rsidR="004B3BC3" w:rsidRPr="00106BCE">
              <w:rPr>
                <w:rFonts w:ascii="Sylfaen" w:hAnsi="Sylfaen"/>
                <w:sz w:val="20"/>
                <w:szCs w:val="20"/>
                <w:lang w:val="ka-GE"/>
              </w:rPr>
              <w:t xml:space="preserve">ახლად </w:t>
            </w:r>
            <w:r w:rsidRPr="00106BCE">
              <w:rPr>
                <w:rFonts w:ascii="Sylfaen" w:hAnsi="Sylfaen"/>
                <w:sz w:val="20"/>
                <w:szCs w:val="20"/>
                <w:lang w:val="ka-GE"/>
              </w:rPr>
              <w:t xml:space="preserve"> შეძენილ </w:t>
            </w:r>
            <w:r w:rsidR="001C315A" w:rsidRPr="00106BCE">
              <w:rPr>
                <w:rFonts w:ascii="Sylfaen" w:hAnsi="Sylfaen"/>
                <w:sz w:val="20"/>
                <w:szCs w:val="20"/>
                <w:lang w:val="ka-GE"/>
              </w:rPr>
              <w:t xml:space="preserve">საყოფაცხოვრებო </w:t>
            </w:r>
            <w:r w:rsidRPr="00106BCE">
              <w:rPr>
                <w:rFonts w:ascii="Sylfaen" w:hAnsi="Sylfaen"/>
                <w:sz w:val="20"/>
                <w:szCs w:val="20"/>
                <w:lang w:val="ka-GE"/>
              </w:rPr>
              <w:t>მოწყობილობების შემდეგ პროცენტებ</w:t>
            </w:r>
            <w:r w:rsidR="004B3BC3" w:rsidRPr="00106BCE">
              <w:rPr>
                <w:rFonts w:ascii="Sylfaen" w:hAnsi="Sylfaen"/>
                <w:sz w:val="20"/>
                <w:szCs w:val="20"/>
                <w:lang w:val="ka-GE"/>
              </w:rPr>
              <w:t xml:space="preserve">ს ექნებათ </w:t>
            </w:r>
            <w:r w:rsidRPr="00106BCE">
              <w:rPr>
                <w:rFonts w:ascii="Sylfaen" w:hAnsi="Sylfaen"/>
                <w:sz w:val="20"/>
                <w:szCs w:val="20"/>
                <w:lang w:val="ka-GE"/>
              </w:rPr>
              <w:t xml:space="preserve"> </w:t>
            </w:r>
            <w:r w:rsidR="004B3BC3" w:rsidRPr="00106BCE">
              <w:rPr>
                <w:rFonts w:ascii="Sylfaen" w:hAnsi="Sylfaen"/>
                <w:sz w:val="20"/>
                <w:szCs w:val="20"/>
                <w:lang w:val="ka-GE"/>
              </w:rPr>
              <w:t xml:space="preserve">რეიტინგი </w:t>
            </w:r>
            <w:r w:rsidRPr="00106BCE">
              <w:rPr>
                <w:rFonts w:ascii="Sylfaen" w:hAnsi="Sylfaen"/>
                <w:sz w:val="20"/>
                <w:szCs w:val="20"/>
                <w:lang w:val="ka-GE"/>
              </w:rPr>
              <w:t>A+, A++, ან A+++:</w:t>
            </w:r>
          </w:p>
          <w:p w14:paraId="61043ED8" w14:textId="721E13B3"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2021, 2022, და 2023</w:t>
            </w:r>
            <w:r w:rsidR="00BF75DB" w:rsidRPr="00106BCE">
              <w:rPr>
                <w:rFonts w:ascii="Sylfaen" w:hAnsi="Sylfaen"/>
                <w:szCs w:val="20"/>
                <w:lang w:val="ka-GE"/>
              </w:rPr>
              <w:t xml:space="preserve"> წწ</w:t>
            </w:r>
            <w:r w:rsidR="00615EC5">
              <w:rPr>
                <w:rFonts w:ascii="Sylfaen" w:hAnsi="Sylfaen"/>
                <w:szCs w:val="20"/>
                <w:lang w:val="ka-GE"/>
              </w:rPr>
              <w:t xml:space="preserve"> </w:t>
            </w:r>
            <w:r w:rsidR="00BF75DB" w:rsidRPr="00106BCE">
              <w:rPr>
                <w:rFonts w:ascii="Sylfaen" w:hAnsi="Sylfaen"/>
                <w:szCs w:val="20"/>
                <w:lang w:val="ka-GE"/>
              </w:rPr>
              <w:t>-</w:t>
            </w:r>
            <w:r w:rsidRPr="00106BCE">
              <w:rPr>
                <w:rFonts w:ascii="Sylfaen" w:hAnsi="Sylfaen"/>
                <w:szCs w:val="20"/>
                <w:lang w:val="ka-GE"/>
              </w:rPr>
              <w:t xml:space="preserve"> 5%</w:t>
            </w:r>
            <w:r w:rsidR="00BF75DB" w:rsidRPr="00106BCE">
              <w:rPr>
                <w:rFonts w:ascii="Sylfaen" w:hAnsi="Sylfaen"/>
                <w:szCs w:val="20"/>
                <w:lang w:val="ka-GE"/>
              </w:rPr>
              <w:t>;</w:t>
            </w:r>
          </w:p>
          <w:p w14:paraId="7AEBE079" w14:textId="46876A20"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40%</w:t>
            </w:r>
            <w:r w:rsidR="00886A21" w:rsidRPr="00106BCE">
              <w:rPr>
                <w:rFonts w:ascii="Sylfaen" w:hAnsi="Sylfaen"/>
                <w:szCs w:val="20"/>
                <w:lang w:val="en-US"/>
              </w:rPr>
              <w:t xml:space="preserve"> </w:t>
            </w:r>
            <w:r w:rsidRPr="00106BCE">
              <w:rPr>
                <w:rFonts w:ascii="Sylfaen" w:hAnsi="Sylfaen"/>
                <w:szCs w:val="20"/>
                <w:lang w:val="ka-GE"/>
              </w:rPr>
              <w:t>2024 წელს</w:t>
            </w:r>
            <w:r w:rsidR="008F5935" w:rsidRPr="00106BCE">
              <w:rPr>
                <w:rFonts w:ascii="Sylfaen" w:hAnsi="Sylfaen"/>
                <w:szCs w:val="20"/>
                <w:lang w:val="ka-GE"/>
              </w:rPr>
              <w:t xml:space="preserve"> </w:t>
            </w:r>
            <w:r w:rsidRPr="00106BCE">
              <w:rPr>
                <w:rFonts w:ascii="Sylfaen" w:hAnsi="Sylfaen"/>
                <w:szCs w:val="20"/>
                <w:lang w:val="ka-GE"/>
              </w:rPr>
              <w:t xml:space="preserve">და ყოველწლიურად  </w:t>
            </w:r>
            <w:r w:rsidR="00BF75DB" w:rsidRPr="00106BCE">
              <w:rPr>
                <w:rFonts w:ascii="Sylfaen" w:hAnsi="Sylfaen"/>
                <w:szCs w:val="20"/>
                <w:lang w:val="ka-GE"/>
              </w:rPr>
              <w:t xml:space="preserve">გაიზრდება </w:t>
            </w:r>
            <w:r w:rsidRPr="00106BCE">
              <w:rPr>
                <w:rFonts w:ascii="Sylfaen" w:hAnsi="Sylfaen"/>
                <w:szCs w:val="20"/>
                <w:lang w:val="ka-GE"/>
              </w:rPr>
              <w:t>7.5%-ით, სანამ 2030 წელს არ მიაღწევს</w:t>
            </w:r>
            <w:r w:rsidR="00615EC5">
              <w:rPr>
                <w:rFonts w:ascii="Sylfaen" w:hAnsi="Sylfaen"/>
                <w:szCs w:val="20"/>
                <w:lang w:val="ka-GE"/>
              </w:rPr>
              <w:t xml:space="preserve"> -</w:t>
            </w:r>
            <w:r w:rsidRPr="00106BCE">
              <w:rPr>
                <w:rFonts w:ascii="Sylfaen" w:hAnsi="Sylfaen"/>
                <w:szCs w:val="20"/>
                <w:lang w:val="ka-GE"/>
              </w:rPr>
              <w:t xml:space="preserve"> 92.5%-ს</w:t>
            </w:r>
          </w:p>
          <w:p w14:paraId="460F7366" w14:textId="208C21AE" w:rsidR="006F7C9D" w:rsidRPr="00106BCE" w:rsidRDefault="00BF75DB" w:rsidP="008F5935">
            <w:pPr>
              <w:jc w:val="both"/>
              <w:rPr>
                <w:rFonts w:ascii="Sylfaen" w:hAnsi="Sylfaen"/>
                <w:sz w:val="20"/>
                <w:szCs w:val="20"/>
                <w:lang w:val="ka-GE"/>
              </w:rPr>
            </w:pPr>
            <w:r w:rsidRPr="00106BCE">
              <w:rPr>
                <w:rFonts w:ascii="Sylfaen" w:hAnsi="Sylfaen"/>
                <w:sz w:val="20"/>
                <w:szCs w:val="20"/>
                <w:lang w:val="ka-GE"/>
              </w:rPr>
              <w:lastRenderedPageBreak/>
              <w:t xml:space="preserve">ივარაუდება, რომ </w:t>
            </w:r>
            <w:r w:rsidR="006F7C9D" w:rsidRPr="00106BCE">
              <w:rPr>
                <w:rFonts w:ascii="Sylfaen" w:hAnsi="Sylfaen"/>
                <w:sz w:val="20"/>
                <w:szCs w:val="20"/>
                <w:lang w:val="ka-GE"/>
              </w:rPr>
              <w:t>რეალიზაციის პერიოდში ხარჯებ</w:t>
            </w:r>
            <w:r w:rsidR="001D1BE8" w:rsidRPr="00106BCE">
              <w:rPr>
                <w:rFonts w:ascii="Sylfaen" w:hAnsi="Sylfaen"/>
                <w:sz w:val="20"/>
                <w:szCs w:val="20"/>
                <w:lang w:val="ka-GE"/>
              </w:rPr>
              <w:t>ში</w:t>
            </w:r>
            <w:r w:rsidR="006F7C9D" w:rsidRPr="00106BCE">
              <w:rPr>
                <w:rFonts w:ascii="Sylfaen" w:hAnsi="Sylfaen"/>
                <w:sz w:val="20"/>
                <w:szCs w:val="20"/>
                <w:lang w:val="ka-GE"/>
              </w:rPr>
              <w:t xml:space="preserve"> </w:t>
            </w:r>
            <w:r w:rsidR="001D1BE8" w:rsidRPr="00106BCE">
              <w:rPr>
                <w:rFonts w:ascii="Sylfaen" w:hAnsi="Sylfaen"/>
                <w:sz w:val="20"/>
                <w:szCs w:val="20"/>
                <w:lang w:val="ka-GE"/>
              </w:rPr>
              <w:t>შევა:</w:t>
            </w:r>
          </w:p>
          <w:p w14:paraId="59CAEA31" w14:textId="3DE6E19D"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 xml:space="preserve">საქართველოს მთავრობის </w:t>
            </w:r>
            <w:r w:rsidR="00700F66" w:rsidRPr="00106BCE">
              <w:rPr>
                <w:rFonts w:ascii="Sylfaen" w:hAnsi="Sylfaen"/>
                <w:szCs w:val="20"/>
                <w:lang w:val="ka-GE"/>
              </w:rPr>
              <w:t>არაფინანსური</w:t>
            </w:r>
            <w:r w:rsidRPr="00106BCE">
              <w:rPr>
                <w:rFonts w:ascii="Sylfaen" w:hAnsi="Sylfaen"/>
                <w:szCs w:val="20"/>
                <w:lang w:val="ka-GE"/>
              </w:rPr>
              <w:t xml:space="preserve"> წვლილი პოლიტიკის შემუშავებაში და შედეგ მის განხორციელებაში/მართვაში (ინსპექტირების ორგანოების არასრული სამუშაო დღე);</w:t>
            </w:r>
          </w:p>
          <w:p w14:paraId="58874758" w14:textId="7440A489"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პოლიტიკის შექმნის, ინსპექტირების ორგანოების</w:t>
            </w:r>
            <w:r w:rsidR="008F5935" w:rsidRPr="00106BCE">
              <w:rPr>
                <w:rFonts w:ascii="Sylfaen" w:hAnsi="Sylfaen"/>
                <w:szCs w:val="20"/>
                <w:lang w:val="ka-GE"/>
              </w:rPr>
              <w:t xml:space="preserve"> </w:t>
            </w:r>
            <w:r w:rsidRPr="00106BCE">
              <w:rPr>
                <w:rFonts w:ascii="Sylfaen" w:hAnsi="Sylfaen"/>
                <w:szCs w:val="20"/>
                <w:lang w:val="ka-GE"/>
              </w:rPr>
              <w:t>/სააგენტოების გადამზადებისა და შეუფერხებლად განხორციელების უზრუნველყოფისთვის პირველი 3 წლის განმავლობაში საჭირო იქნება ეროვნული  და საერთაშორისო ექსპერტების ტექნიკური დახმარება.</w:t>
            </w:r>
          </w:p>
          <w:p w14:paraId="58C8EA3C" w14:textId="77777777" w:rsidR="006F7C9D" w:rsidRPr="00106BCE" w:rsidRDefault="006F7C9D" w:rsidP="008F5935">
            <w:pPr>
              <w:autoSpaceDN w:val="0"/>
              <w:spacing w:before="120" w:after="120"/>
              <w:jc w:val="both"/>
              <w:rPr>
                <w:rFonts w:ascii="Sylfaen" w:hAnsi="Sylfaen"/>
                <w:sz w:val="20"/>
                <w:szCs w:val="20"/>
                <w:lang w:val="ka-GE"/>
              </w:rPr>
            </w:pPr>
            <w:r w:rsidRPr="00106BCE">
              <w:rPr>
                <w:rFonts w:ascii="Sylfaen" w:hAnsi="Sylfaen"/>
                <w:sz w:val="20"/>
                <w:szCs w:val="20"/>
                <w:lang w:val="ka-GE"/>
              </w:rPr>
              <w:t>შედეგის ინდიკატორები:</w:t>
            </w:r>
          </w:p>
          <w:p w14:paraId="2ECEF5E3" w14:textId="662829D2" w:rsidR="006F7C9D" w:rsidRPr="00106BCE" w:rsidRDefault="006F7C9D" w:rsidP="00597246">
            <w:pPr>
              <w:pStyle w:val="ListParagraph"/>
              <w:numPr>
                <w:ilvl w:val="0"/>
                <w:numId w:val="158"/>
              </w:numPr>
              <w:autoSpaceDN w:val="0"/>
              <w:ind w:left="346"/>
              <w:jc w:val="both"/>
              <w:rPr>
                <w:rFonts w:ascii="Sylfaen" w:hAnsi="Sylfaen"/>
                <w:szCs w:val="20"/>
                <w:lang w:val="ka-GE"/>
              </w:rPr>
            </w:pPr>
            <w:r w:rsidRPr="00106BCE">
              <w:rPr>
                <w:rFonts w:ascii="Sylfaen" w:hAnsi="Sylfaen"/>
                <w:szCs w:val="20"/>
                <w:lang w:val="ka-GE"/>
              </w:rPr>
              <w:t xml:space="preserve">შემუშავებულია საყოფაცხოვრებო მოწყობილობებისათვის ენერგოეფექტურობის </w:t>
            </w:r>
            <w:r w:rsidR="001D1BE8" w:rsidRPr="00106BCE">
              <w:rPr>
                <w:rFonts w:ascii="Sylfaen" w:hAnsi="Sylfaen"/>
                <w:szCs w:val="20"/>
                <w:lang w:val="ka-GE"/>
              </w:rPr>
              <w:t xml:space="preserve">სქემები, </w:t>
            </w:r>
            <w:r w:rsidRPr="00106BCE">
              <w:rPr>
                <w:rFonts w:ascii="Sylfaen" w:hAnsi="Sylfaen"/>
                <w:szCs w:val="20"/>
                <w:lang w:val="ka-GE"/>
              </w:rPr>
              <w:t>რომელიც ითვალისწინებს არასამთავრობო ორგანიზაციების</w:t>
            </w:r>
            <w:r w:rsidR="001D1BE8" w:rsidRPr="00106BCE">
              <w:rPr>
                <w:rFonts w:ascii="Sylfaen" w:hAnsi="Sylfaen"/>
                <w:szCs w:val="20"/>
                <w:lang w:val="ka-GE"/>
              </w:rPr>
              <w:t>,</w:t>
            </w:r>
            <w:r w:rsidRPr="00106BCE">
              <w:rPr>
                <w:rFonts w:ascii="Sylfaen" w:hAnsi="Sylfaen"/>
                <w:szCs w:val="20"/>
                <w:lang w:val="ka-GE"/>
              </w:rPr>
              <w:t xml:space="preserve"> კერძო კომპანიების ხედვას და სრულად პასუხობს ევროკავშირის 2010/30/EU დირექტივის მოთხოვნებს</w:t>
            </w:r>
            <w:r w:rsidR="00886A21" w:rsidRPr="00106BCE">
              <w:rPr>
                <w:rFonts w:ascii="Sylfaen" w:hAnsi="Sylfaen"/>
                <w:szCs w:val="20"/>
                <w:lang w:val="en-US"/>
              </w:rPr>
              <w:t>;</w:t>
            </w:r>
          </w:p>
          <w:p w14:paraId="0EF3AC6F" w14:textId="31A072D2" w:rsidR="002A17A7" w:rsidRPr="00106BCE" w:rsidRDefault="00886A21" w:rsidP="001918D7">
            <w:pPr>
              <w:jc w:val="both"/>
              <w:rPr>
                <w:rFonts w:ascii="Sylfaen" w:hAnsi="Sylfaen" w:cs="Helvetica"/>
                <w:sz w:val="20"/>
                <w:szCs w:val="20"/>
                <w:lang w:val="ka-GE"/>
              </w:rPr>
            </w:pPr>
            <w:r w:rsidRPr="00106BCE">
              <w:rPr>
                <w:rFonts w:ascii="Sylfaen" w:hAnsi="Sylfaen"/>
                <w:sz w:val="20"/>
                <w:szCs w:val="20"/>
                <w:lang w:val="ka-GE"/>
              </w:rPr>
              <w:t>შემდეგი ტექნიკური რეგლამენტი დამტკიცდა 202</w:t>
            </w:r>
            <w:r w:rsidR="002A17A7" w:rsidRPr="00106BCE">
              <w:rPr>
                <w:rFonts w:ascii="Sylfaen" w:hAnsi="Sylfaen"/>
                <w:sz w:val="20"/>
                <w:szCs w:val="20"/>
                <w:lang w:val="ka-GE"/>
              </w:rPr>
              <w:t>4</w:t>
            </w:r>
            <w:r w:rsidRPr="00106BCE">
              <w:rPr>
                <w:rFonts w:ascii="Sylfaen" w:hAnsi="Sylfaen"/>
                <w:sz w:val="20"/>
                <w:szCs w:val="20"/>
                <w:lang w:val="ka-GE"/>
              </w:rPr>
              <w:t xml:space="preserve"> წლის 3</w:t>
            </w:r>
            <w:r w:rsidR="002A17A7" w:rsidRPr="00106BCE">
              <w:rPr>
                <w:rFonts w:ascii="Sylfaen" w:hAnsi="Sylfaen"/>
                <w:sz w:val="20"/>
                <w:szCs w:val="20"/>
                <w:lang w:val="ka-GE"/>
              </w:rPr>
              <w:t>1 დეკემბრამდე</w:t>
            </w:r>
            <w:r w:rsidR="00684C98" w:rsidRPr="00106BCE">
              <w:rPr>
                <w:rFonts w:ascii="Sylfaen" w:hAnsi="Sylfaen"/>
                <w:sz w:val="20"/>
                <w:szCs w:val="20"/>
                <w:lang w:val="ka-GE"/>
              </w:rPr>
              <w:t>;</w:t>
            </w:r>
            <w:r w:rsidR="002A17A7" w:rsidRPr="00106BCE">
              <w:rPr>
                <w:rFonts w:ascii="Sylfaen" w:hAnsi="Sylfaen"/>
                <w:sz w:val="20"/>
                <w:szCs w:val="20"/>
                <w:lang w:val="ka-GE"/>
              </w:rPr>
              <w:t xml:space="preserve"> </w:t>
            </w:r>
            <w:r w:rsidRPr="00106BCE">
              <w:rPr>
                <w:rFonts w:ascii="Sylfaen" w:hAnsi="Sylfaen"/>
                <w:sz w:val="20"/>
                <w:szCs w:val="20"/>
                <w:lang w:val="ka-GE"/>
              </w:rPr>
              <w:t xml:space="preserve"> </w:t>
            </w:r>
          </w:p>
          <w:p w14:paraId="3AF9F03A" w14:textId="043C550A"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Pr="00106BCE">
              <w:rPr>
                <w:rFonts w:ascii="Sylfaen" w:hAnsi="Sylfaen" w:cs="Helvetica"/>
                <w:szCs w:val="20"/>
                <w:lang w:val="ka-GE"/>
              </w:rPr>
              <w:t xml:space="preserve"> </w:t>
            </w:r>
            <w:r w:rsidRPr="00106BCE">
              <w:rPr>
                <w:rFonts w:ascii="Sylfaen" w:hAnsi="Sylfaen"/>
                <w:szCs w:val="20"/>
                <w:lang w:val="ka-GE"/>
              </w:rPr>
              <w:t>მოხმარების</w:t>
            </w:r>
            <w:r w:rsidRPr="00106BCE">
              <w:rPr>
                <w:rFonts w:ascii="Sylfaen" w:hAnsi="Sylfaen" w:cs="Helvetica"/>
                <w:szCs w:val="20"/>
                <w:lang w:val="ka-GE"/>
              </w:rPr>
              <w:t xml:space="preserve"> </w:t>
            </w:r>
            <w:r w:rsidRPr="00106BCE">
              <w:rPr>
                <w:rFonts w:ascii="Sylfaen" w:hAnsi="Sylfaen"/>
                <w:szCs w:val="20"/>
                <w:lang w:val="ka-GE"/>
              </w:rPr>
              <w:t>ჭურჭლის</w:t>
            </w:r>
            <w:r w:rsidRPr="00106BCE">
              <w:rPr>
                <w:rFonts w:ascii="Sylfaen" w:hAnsi="Sylfaen" w:cs="Helvetica"/>
                <w:szCs w:val="20"/>
                <w:lang w:val="ka-GE"/>
              </w:rPr>
              <w:t xml:space="preserve"> </w:t>
            </w:r>
            <w:r w:rsidRPr="00106BCE">
              <w:rPr>
                <w:rFonts w:ascii="Sylfaen" w:hAnsi="Sylfaen"/>
                <w:szCs w:val="20"/>
                <w:lang w:val="ka-GE"/>
              </w:rPr>
              <w:t>სარეცხი</w:t>
            </w:r>
            <w:r w:rsidRPr="00106BCE">
              <w:rPr>
                <w:rFonts w:ascii="Sylfaen" w:hAnsi="Sylfaen" w:cs="Helvetica"/>
                <w:szCs w:val="20"/>
                <w:lang w:val="ka-GE"/>
              </w:rPr>
              <w:t xml:space="preserve"> </w:t>
            </w:r>
            <w:r w:rsidRPr="00106BCE">
              <w:rPr>
                <w:rFonts w:ascii="Sylfaen" w:hAnsi="Sylfaen"/>
                <w:szCs w:val="20"/>
                <w:lang w:val="ka-GE"/>
              </w:rPr>
              <w:t>მანქანის</w:t>
            </w:r>
            <w:r w:rsidRPr="00106BCE">
              <w:rPr>
                <w:rFonts w:ascii="Sylfaen" w:hAnsi="Sylfaen" w:cs="Helvetica"/>
                <w:szCs w:val="20"/>
                <w:lang w:val="ka-GE"/>
              </w:rPr>
              <w:t xml:space="preserve"> </w:t>
            </w:r>
            <w:r w:rsidR="003C55A2" w:rsidRPr="00106BCE">
              <w:rPr>
                <w:rFonts w:ascii="Sylfaen" w:hAnsi="Sylfaen" w:cs="Sylfaen"/>
                <w:szCs w:val="20"/>
                <w:lang w:val="ka-GE"/>
              </w:rPr>
              <w:t>ენერგო</w:t>
            </w:r>
            <w:r w:rsidR="003C55A2" w:rsidRPr="00106BCE">
              <w:rPr>
                <w:rFonts w:ascii="Sylfaen" w:hAnsi="Sylfaen"/>
                <w:szCs w:val="20"/>
              </w:rPr>
              <w:t xml:space="preserve"> </w:t>
            </w:r>
            <w:r w:rsidR="003C55A2" w:rsidRPr="00106BCE">
              <w:rPr>
                <w:rFonts w:ascii="Sylfaen" w:hAnsi="Sylfaen" w:cs="Sylfaen"/>
                <w:szCs w:val="20"/>
              </w:rPr>
              <w:t>ეტიკეტირების</w:t>
            </w:r>
            <w:r w:rsidR="003C55A2"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2181BBE3" w14:textId="76922232"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სამაცივრ</w:t>
            </w:r>
            <w:r w:rsidR="002674C9" w:rsidRPr="00106BCE">
              <w:rPr>
                <w:rFonts w:ascii="Sylfaen" w:hAnsi="Sylfaen"/>
                <w:szCs w:val="20"/>
                <w:lang w:val="ka-GE"/>
              </w:rPr>
              <w:t>ე</w:t>
            </w:r>
            <w:r w:rsidRPr="00106BCE">
              <w:rPr>
                <w:rFonts w:ascii="Sylfaen" w:hAnsi="Sylfaen" w:cs="Helvetica"/>
                <w:szCs w:val="20"/>
                <w:lang w:val="ka-GE"/>
              </w:rPr>
              <w:t xml:space="preserve"> </w:t>
            </w:r>
            <w:r w:rsidRPr="00106BCE">
              <w:rPr>
                <w:rFonts w:ascii="Sylfaen" w:hAnsi="Sylfaen"/>
                <w:szCs w:val="20"/>
                <w:lang w:val="ka-GE"/>
              </w:rPr>
              <w:t>მოწყობილობის</w:t>
            </w:r>
            <w:r w:rsidRPr="00106BCE">
              <w:rPr>
                <w:rFonts w:ascii="Sylfaen" w:hAnsi="Sylfaen" w:cs="Helvetica"/>
                <w:szCs w:val="20"/>
                <w:lang w:val="ka-GE"/>
              </w:rPr>
              <w:t xml:space="preserve"> </w:t>
            </w:r>
            <w:r w:rsidR="003C55A2" w:rsidRPr="00106BCE">
              <w:rPr>
                <w:rFonts w:ascii="Sylfaen" w:hAnsi="Sylfaen" w:cs="Sylfaen"/>
                <w:szCs w:val="20"/>
                <w:lang w:val="ka-GE"/>
              </w:rPr>
              <w:t>ენერგოეფექტურობის</w:t>
            </w:r>
            <w:r w:rsidR="003C55A2" w:rsidRPr="00106BCE">
              <w:rPr>
                <w:rFonts w:ascii="Sylfaen" w:hAnsi="Sylfaen"/>
                <w:szCs w:val="20"/>
              </w:rPr>
              <w:t xml:space="preserve"> </w:t>
            </w:r>
            <w:r w:rsidR="003C55A2" w:rsidRPr="00106BCE">
              <w:rPr>
                <w:rFonts w:ascii="Sylfaen" w:hAnsi="Sylfaen" w:cs="Sylfaen"/>
                <w:szCs w:val="20"/>
              </w:rPr>
              <w:t>ეტიკეტირებ</w:t>
            </w:r>
            <w:r w:rsidR="002674C9" w:rsidRPr="00106BCE">
              <w:rPr>
                <w:rFonts w:ascii="Sylfaen" w:hAnsi="Sylfaen" w:cs="Sylfaen"/>
                <w:szCs w:val="20"/>
                <w:lang w:val="ka-GE"/>
              </w:rPr>
              <w:t>ებ</w:t>
            </w:r>
            <w:r w:rsidR="003C55A2" w:rsidRPr="00106BCE">
              <w:rPr>
                <w:rFonts w:ascii="Sylfaen" w:hAnsi="Sylfaen" w:cs="Sylfaen"/>
                <w:szCs w:val="20"/>
              </w:rPr>
              <w:t>ის</w:t>
            </w:r>
            <w:r w:rsidR="003C55A2"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0911ACA4" w14:textId="26C1434C"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Pr="00106BCE">
              <w:rPr>
                <w:rFonts w:ascii="Sylfaen" w:hAnsi="Sylfaen" w:cs="Helvetica"/>
                <w:szCs w:val="20"/>
                <w:lang w:val="ka-GE"/>
              </w:rPr>
              <w:t xml:space="preserve"> </w:t>
            </w:r>
            <w:r w:rsidRPr="00106BCE">
              <w:rPr>
                <w:rFonts w:ascii="Sylfaen" w:hAnsi="Sylfaen"/>
                <w:szCs w:val="20"/>
                <w:lang w:val="ka-GE"/>
              </w:rPr>
              <w:t>მოხმარების</w:t>
            </w:r>
            <w:r w:rsidRPr="00106BCE">
              <w:rPr>
                <w:rFonts w:ascii="Sylfaen" w:hAnsi="Sylfaen" w:cs="Helvetica"/>
                <w:szCs w:val="20"/>
                <w:lang w:val="ka-GE"/>
              </w:rPr>
              <w:t xml:space="preserve"> </w:t>
            </w:r>
            <w:r w:rsidRPr="00106BCE">
              <w:rPr>
                <w:rFonts w:ascii="Sylfaen" w:hAnsi="Sylfaen"/>
                <w:szCs w:val="20"/>
                <w:lang w:val="ka-GE"/>
              </w:rPr>
              <w:t>სარეცხი</w:t>
            </w:r>
            <w:r w:rsidRPr="00106BCE">
              <w:rPr>
                <w:rFonts w:ascii="Sylfaen" w:hAnsi="Sylfaen" w:cs="Helvetica"/>
                <w:szCs w:val="20"/>
                <w:lang w:val="ka-GE"/>
              </w:rPr>
              <w:t xml:space="preserve"> </w:t>
            </w:r>
            <w:r w:rsidRPr="00106BCE">
              <w:rPr>
                <w:rFonts w:ascii="Sylfaen" w:hAnsi="Sylfaen"/>
                <w:szCs w:val="20"/>
                <w:lang w:val="ka-GE"/>
              </w:rPr>
              <w:t>მანქანის</w:t>
            </w:r>
            <w:r w:rsidR="00CA013A" w:rsidRPr="00106BCE">
              <w:rPr>
                <w:rFonts w:ascii="Sylfaen" w:hAnsi="Sylfaen"/>
                <w:szCs w:val="20"/>
                <w:lang w:val="en-US"/>
              </w:rPr>
              <w:t>ა და საყოფაცხოვრებო კომბინი</w:t>
            </w:r>
            <w:r w:rsidR="0064777C" w:rsidRPr="00106BCE">
              <w:rPr>
                <w:rFonts w:ascii="Sylfaen" w:hAnsi="Sylfaen"/>
                <w:szCs w:val="20"/>
                <w:lang w:val="ka-GE"/>
              </w:rPr>
              <w:t xml:space="preserve">რებული სარეცხ-საშრობი მანქანის </w:t>
            </w:r>
            <w:r w:rsidRPr="00106BCE">
              <w:rPr>
                <w:rFonts w:ascii="Sylfaen" w:hAnsi="Sylfaen" w:cs="Helvetica"/>
                <w:szCs w:val="20"/>
                <w:lang w:val="ka-GE"/>
              </w:rPr>
              <w:t xml:space="preserve"> </w:t>
            </w:r>
            <w:r w:rsidR="0064777C" w:rsidRPr="00106BCE">
              <w:rPr>
                <w:rFonts w:ascii="Sylfaen" w:hAnsi="Sylfaen" w:cs="Helvetica"/>
                <w:szCs w:val="20"/>
                <w:lang w:val="ka-GE"/>
              </w:rPr>
              <w:t>ენერგოეტიკეტირების წესის თაობაზე</w:t>
            </w:r>
          </w:p>
          <w:p w14:paraId="0618B366" w14:textId="226031C8" w:rsidR="006F7C9D" w:rsidRPr="00106BCE" w:rsidRDefault="002674C9"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cs="Helvetica"/>
                <w:szCs w:val="20"/>
                <w:lang w:val="ka-GE"/>
              </w:rPr>
              <w:t xml:space="preserve">ელექტრონული ეკრანების </w:t>
            </w:r>
            <w:r w:rsidR="005707AB" w:rsidRPr="00106BCE">
              <w:rPr>
                <w:rFonts w:ascii="Sylfaen" w:hAnsi="Sylfaen" w:cs="Sylfaen"/>
                <w:szCs w:val="20"/>
                <w:lang w:val="ka-GE"/>
              </w:rPr>
              <w:t>ენერგოეფექტურობის</w:t>
            </w:r>
            <w:r w:rsidR="005707AB" w:rsidRPr="00106BCE">
              <w:rPr>
                <w:rFonts w:ascii="Sylfaen" w:hAnsi="Sylfaen"/>
                <w:szCs w:val="20"/>
              </w:rPr>
              <w:t xml:space="preserve"> </w:t>
            </w:r>
            <w:r w:rsidR="005707AB" w:rsidRPr="00106BCE">
              <w:rPr>
                <w:rFonts w:ascii="Sylfaen" w:hAnsi="Sylfaen" w:cs="Sylfaen"/>
                <w:szCs w:val="20"/>
              </w:rPr>
              <w:t>ეტიკეტირების</w:t>
            </w:r>
            <w:r w:rsidR="005707AB" w:rsidRPr="00106BCE">
              <w:rPr>
                <w:rFonts w:ascii="Sylfaen" w:hAnsi="Sylfaen"/>
                <w:szCs w:val="20"/>
              </w:rPr>
              <w:t xml:space="preserve"> </w:t>
            </w:r>
            <w:r w:rsidR="006F7C9D" w:rsidRPr="00106BCE">
              <w:rPr>
                <w:rFonts w:ascii="Sylfaen" w:hAnsi="Sylfaen" w:cs="Helvetica"/>
                <w:szCs w:val="20"/>
                <w:lang w:val="ka-GE"/>
              </w:rPr>
              <w:t xml:space="preserve"> </w:t>
            </w:r>
            <w:r w:rsidR="006F7C9D" w:rsidRPr="00106BCE">
              <w:rPr>
                <w:rFonts w:ascii="Sylfaen" w:hAnsi="Sylfaen"/>
                <w:szCs w:val="20"/>
                <w:lang w:val="ka-GE"/>
              </w:rPr>
              <w:t>წესის</w:t>
            </w:r>
            <w:r w:rsidR="006F7C9D" w:rsidRPr="00106BCE">
              <w:rPr>
                <w:rFonts w:ascii="Sylfaen" w:hAnsi="Sylfaen" w:cs="Helvetica"/>
                <w:szCs w:val="20"/>
                <w:lang w:val="ka-GE"/>
              </w:rPr>
              <w:t xml:space="preserve"> </w:t>
            </w:r>
            <w:r w:rsidR="006F7C9D" w:rsidRPr="00106BCE">
              <w:rPr>
                <w:rFonts w:ascii="Sylfaen" w:hAnsi="Sylfaen"/>
                <w:szCs w:val="20"/>
                <w:lang w:val="ka-GE"/>
              </w:rPr>
              <w:t>თაობაზე</w:t>
            </w:r>
            <w:r w:rsidR="006F7C9D" w:rsidRPr="00106BCE">
              <w:rPr>
                <w:rFonts w:ascii="Sylfaen" w:hAnsi="Sylfaen" w:cs="Helvetica"/>
                <w:szCs w:val="20"/>
                <w:lang w:val="ka-GE"/>
              </w:rPr>
              <w:t>;</w:t>
            </w:r>
          </w:p>
          <w:p w14:paraId="7CA6FCC9" w14:textId="0EC47357"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Pr="00106BCE">
              <w:rPr>
                <w:rFonts w:ascii="Sylfaen" w:hAnsi="Sylfaen" w:cs="Helvetica"/>
                <w:szCs w:val="20"/>
                <w:lang w:val="ka-GE"/>
              </w:rPr>
              <w:t xml:space="preserve"> </w:t>
            </w:r>
            <w:r w:rsidRPr="00106BCE">
              <w:rPr>
                <w:rFonts w:ascii="Sylfaen" w:hAnsi="Sylfaen"/>
                <w:szCs w:val="20"/>
                <w:lang w:val="ka-GE"/>
              </w:rPr>
              <w:t>მოხმარების</w:t>
            </w:r>
            <w:r w:rsidRPr="00106BCE">
              <w:rPr>
                <w:rFonts w:ascii="Sylfaen" w:hAnsi="Sylfaen" w:cs="Helvetica"/>
                <w:szCs w:val="20"/>
                <w:lang w:val="ka-GE"/>
              </w:rPr>
              <w:t xml:space="preserve"> </w:t>
            </w:r>
            <w:r w:rsidR="002674C9" w:rsidRPr="00106BCE">
              <w:rPr>
                <w:rFonts w:ascii="Sylfaen" w:hAnsi="Sylfaen" w:cs="Helvetica"/>
                <w:szCs w:val="20"/>
                <w:lang w:val="ka-GE"/>
              </w:rPr>
              <w:t xml:space="preserve">ჰაერის </w:t>
            </w:r>
            <w:r w:rsidRPr="00106BCE">
              <w:rPr>
                <w:rFonts w:ascii="Sylfaen" w:hAnsi="Sylfaen"/>
                <w:szCs w:val="20"/>
                <w:lang w:val="ka-GE"/>
              </w:rPr>
              <w:t>კონდიციონერის</w:t>
            </w:r>
            <w:r w:rsidRPr="00106BCE">
              <w:rPr>
                <w:rFonts w:ascii="Sylfaen" w:hAnsi="Sylfaen" w:cs="Helvetica"/>
                <w:szCs w:val="20"/>
                <w:lang w:val="ka-GE"/>
              </w:rPr>
              <w:t xml:space="preserve"> </w:t>
            </w:r>
            <w:r w:rsidR="005707AB" w:rsidRPr="00106BCE">
              <w:rPr>
                <w:rFonts w:ascii="Sylfaen" w:hAnsi="Sylfaen" w:cs="Sylfaen"/>
                <w:szCs w:val="20"/>
                <w:lang w:val="ka-GE"/>
              </w:rPr>
              <w:t>ენერგო</w:t>
            </w:r>
            <w:r w:rsidR="005707AB" w:rsidRPr="00106BCE">
              <w:rPr>
                <w:rFonts w:ascii="Sylfaen" w:hAnsi="Sylfaen" w:cs="Sylfaen"/>
                <w:szCs w:val="20"/>
              </w:rPr>
              <w:t>ეტიკეტირების</w:t>
            </w:r>
            <w:r w:rsidR="005707AB"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2D3C95B8" w14:textId="2027F911"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Pr="00106BCE">
              <w:rPr>
                <w:rFonts w:ascii="Sylfaen" w:hAnsi="Sylfaen" w:cs="Helvetica"/>
                <w:szCs w:val="20"/>
                <w:lang w:val="ka-GE"/>
              </w:rPr>
              <w:t xml:space="preserve"> </w:t>
            </w:r>
            <w:r w:rsidRPr="00106BCE">
              <w:rPr>
                <w:rFonts w:ascii="Sylfaen" w:hAnsi="Sylfaen"/>
                <w:szCs w:val="20"/>
                <w:lang w:val="ka-GE"/>
              </w:rPr>
              <w:t>სავენტილაციო</w:t>
            </w:r>
            <w:r w:rsidRPr="00106BCE">
              <w:rPr>
                <w:rFonts w:ascii="Sylfaen" w:hAnsi="Sylfaen" w:cs="Helvetica"/>
                <w:szCs w:val="20"/>
                <w:lang w:val="ka-GE"/>
              </w:rPr>
              <w:t xml:space="preserve"> </w:t>
            </w:r>
            <w:r w:rsidR="002674C9" w:rsidRPr="00106BCE">
              <w:rPr>
                <w:rFonts w:ascii="Sylfaen" w:hAnsi="Sylfaen"/>
                <w:szCs w:val="20"/>
                <w:lang w:val="ka-GE"/>
              </w:rPr>
              <w:t xml:space="preserve"> ერთეულების</w:t>
            </w:r>
            <w:r w:rsidR="005707AB" w:rsidRPr="00106BCE">
              <w:rPr>
                <w:rFonts w:ascii="Sylfaen" w:hAnsi="Sylfaen"/>
                <w:szCs w:val="20"/>
                <w:lang w:val="ka-GE"/>
              </w:rPr>
              <w:t xml:space="preserve"> </w:t>
            </w:r>
            <w:r w:rsidR="005707AB" w:rsidRPr="00106BCE">
              <w:rPr>
                <w:rFonts w:ascii="Sylfaen" w:hAnsi="Sylfaen" w:cs="Sylfaen"/>
                <w:szCs w:val="20"/>
                <w:lang w:val="ka-GE"/>
              </w:rPr>
              <w:t>ენერგო</w:t>
            </w:r>
            <w:r w:rsidR="00DD4384" w:rsidRPr="00106BCE">
              <w:rPr>
                <w:rFonts w:ascii="Sylfaen" w:hAnsi="Sylfaen" w:cs="Sylfaen"/>
                <w:szCs w:val="20"/>
                <w:lang w:val="en-US"/>
              </w:rPr>
              <w:t xml:space="preserve"> </w:t>
            </w:r>
            <w:r w:rsidR="005707AB" w:rsidRPr="00106BCE">
              <w:rPr>
                <w:rFonts w:ascii="Sylfaen" w:hAnsi="Sylfaen" w:cs="Sylfaen"/>
                <w:szCs w:val="20"/>
              </w:rPr>
              <w:t>ეტიკეტირების</w:t>
            </w:r>
            <w:r w:rsidR="005707AB"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08488080" w14:textId="58C36B78"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პროფესიული</w:t>
            </w:r>
            <w:r w:rsidRPr="00106BCE">
              <w:rPr>
                <w:rFonts w:ascii="Sylfaen" w:hAnsi="Sylfaen" w:cs="Helvetica"/>
                <w:szCs w:val="20"/>
                <w:lang w:val="ka-GE"/>
              </w:rPr>
              <w:t xml:space="preserve"> </w:t>
            </w:r>
            <w:r w:rsidRPr="00106BCE">
              <w:rPr>
                <w:rFonts w:ascii="Sylfaen" w:hAnsi="Sylfaen"/>
                <w:szCs w:val="20"/>
                <w:lang w:val="ka-GE"/>
              </w:rPr>
              <w:t>სამაცივრო</w:t>
            </w:r>
            <w:r w:rsidRPr="00106BCE">
              <w:rPr>
                <w:rFonts w:ascii="Sylfaen" w:hAnsi="Sylfaen" w:cs="Helvetica"/>
                <w:szCs w:val="20"/>
                <w:lang w:val="ka-GE"/>
              </w:rPr>
              <w:t>-</w:t>
            </w:r>
            <w:r w:rsidRPr="00106BCE">
              <w:rPr>
                <w:rFonts w:ascii="Sylfaen" w:hAnsi="Sylfaen"/>
                <w:szCs w:val="20"/>
                <w:lang w:val="ka-GE"/>
              </w:rPr>
              <w:t>შესანახი</w:t>
            </w:r>
            <w:r w:rsidRPr="00106BCE">
              <w:rPr>
                <w:rFonts w:ascii="Sylfaen" w:hAnsi="Sylfaen" w:cs="Helvetica"/>
                <w:szCs w:val="20"/>
                <w:lang w:val="ka-GE"/>
              </w:rPr>
              <w:t xml:space="preserve"> </w:t>
            </w:r>
            <w:r w:rsidRPr="00106BCE">
              <w:rPr>
                <w:rFonts w:ascii="Sylfaen" w:hAnsi="Sylfaen"/>
                <w:szCs w:val="20"/>
                <w:lang w:val="ka-GE"/>
              </w:rPr>
              <w:t>კამერ</w:t>
            </w:r>
            <w:r w:rsidR="00493A00" w:rsidRPr="00106BCE">
              <w:rPr>
                <w:rFonts w:ascii="Sylfaen" w:hAnsi="Sylfaen"/>
                <w:szCs w:val="20"/>
                <w:lang w:val="ka-GE"/>
              </w:rPr>
              <w:t>ების</w:t>
            </w:r>
            <w:r w:rsidRPr="00106BCE">
              <w:rPr>
                <w:rFonts w:ascii="Sylfaen" w:hAnsi="Sylfaen"/>
                <w:szCs w:val="20"/>
                <w:lang w:val="ka-GE"/>
              </w:rPr>
              <w:t>ს</w:t>
            </w:r>
            <w:r w:rsidRPr="00106BCE">
              <w:rPr>
                <w:rFonts w:ascii="Sylfaen" w:hAnsi="Sylfaen" w:cs="Helvetica"/>
                <w:szCs w:val="20"/>
                <w:lang w:val="ka-GE"/>
              </w:rPr>
              <w:t xml:space="preserve"> </w:t>
            </w:r>
            <w:r w:rsidR="005707AB" w:rsidRPr="00106BCE">
              <w:rPr>
                <w:rFonts w:ascii="Sylfaen" w:hAnsi="Sylfaen" w:cs="Sylfaen"/>
                <w:szCs w:val="20"/>
                <w:lang w:val="ka-GE"/>
              </w:rPr>
              <w:t>ენერგო</w:t>
            </w:r>
            <w:r w:rsidR="005707AB" w:rsidRPr="00106BCE">
              <w:rPr>
                <w:rFonts w:ascii="Sylfaen" w:hAnsi="Sylfaen" w:cs="Sylfaen"/>
                <w:szCs w:val="20"/>
              </w:rPr>
              <w:t>ეტიკეტირების</w:t>
            </w:r>
            <w:r w:rsidR="005707AB"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60765B01" w14:textId="5BFEB7A7"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00493A00" w:rsidRPr="00106BCE">
              <w:rPr>
                <w:rFonts w:ascii="Sylfaen" w:hAnsi="Sylfaen"/>
                <w:szCs w:val="20"/>
                <w:lang w:val="ka-GE"/>
              </w:rPr>
              <w:t xml:space="preserve"> სივრცის</w:t>
            </w:r>
            <w:r w:rsidRPr="00106BCE">
              <w:rPr>
                <w:rFonts w:ascii="Sylfaen" w:hAnsi="Sylfaen" w:cs="Helvetica"/>
                <w:szCs w:val="20"/>
                <w:lang w:val="ka-GE"/>
              </w:rPr>
              <w:t xml:space="preserve"> </w:t>
            </w:r>
            <w:r w:rsidRPr="00106BCE">
              <w:rPr>
                <w:rFonts w:ascii="Sylfaen" w:hAnsi="Sylfaen"/>
                <w:szCs w:val="20"/>
                <w:lang w:val="ka-GE"/>
              </w:rPr>
              <w:t>გამათბობელი</w:t>
            </w:r>
            <w:r w:rsidRPr="00106BCE">
              <w:rPr>
                <w:rFonts w:ascii="Sylfaen" w:hAnsi="Sylfaen" w:cs="Helvetica"/>
                <w:szCs w:val="20"/>
                <w:lang w:val="ka-GE"/>
              </w:rPr>
              <w:t xml:space="preserve"> </w:t>
            </w:r>
            <w:r w:rsidRPr="00106BCE">
              <w:rPr>
                <w:rFonts w:ascii="Sylfaen" w:hAnsi="Sylfaen"/>
                <w:szCs w:val="20"/>
                <w:lang w:val="ka-GE"/>
              </w:rPr>
              <w:t>საშუალებების</w:t>
            </w:r>
            <w:r w:rsidRPr="00106BCE">
              <w:rPr>
                <w:rFonts w:ascii="Sylfaen" w:hAnsi="Sylfaen" w:cs="Helvetica"/>
                <w:szCs w:val="20"/>
                <w:lang w:val="ka-GE"/>
              </w:rPr>
              <w:t xml:space="preserve"> </w:t>
            </w:r>
            <w:r w:rsidR="005707AB" w:rsidRPr="00106BCE">
              <w:rPr>
                <w:rFonts w:ascii="Sylfaen" w:hAnsi="Sylfaen" w:cs="Sylfaen"/>
                <w:szCs w:val="20"/>
                <w:lang w:val="ka-GE"/>
              </w:rPr>
              <w:t>ენერგო</w:t>
            </w:r>
            <w:r w:rsidR="005707AB" w:rsidRPr="00106BCE">
              <w:rPr>
                <w:rFonts w:ascii="Sylfaen" w:hAnsi="Sylfaen"/>
                <w:szCs w:val="20"/>
              </w:rPr>
              <w:t xml:space="preserve"> </w:t>
            </w:r>
            <w:r w:rsidR="005707AB" w:rsidRPr="00106BCE">
              <w:rPr>
                <w:rFonts w:ascii="Sylfaen" w:hAnsi="Sylfaen" w:cs="Sylfaen"/>
                <w:szCs w:val="20"/>
              </w:rPr>
              <w:t>ეტიკეტირების</w:t>
            </w:r>
            <w:r w:rsidR="005707AB"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 </w:t>
            </w:r>
          </w:p>
          <w:p w14:paraId="378E3185" w14:textId="0B32A00D"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მყარი</w:t>
            </w:r>
            <w:r w:rsidRPr="00106BCE">
              <w:rPr>
                <w:rFonts w:ascii="Sylfaen" w:hAnsi="Sylfaen" w:cs="Helvetica"/>
                <w:szCs w:val="20"/>
                <w:lang w:val="ka-GE"/>
              </w:rPr>
              <w:t xml:space="preserve"> </w:t>
            </w:r>
            <w:r w:rsidRPr="00106BCE">
              <w:rPr>
                <w:rFonts w:ascii="Sylfaen" w:hAnsi="Sylfaen"/>
                <w:szCs w:val="20"/>
                <w:lang w:val="ka-GE"/>
              </w:rPr>
              <w:t>საწვავ</w:t>
            </w:r>
            <w:r w:rsidR="00493A00" w:rsidRPr="00106BCE">
              <w:rPr>
                <w:rFonts w:ascii="Sylfaen" w:hAnsi="Sylfaen"/>
                <w:szCs w:val="20"/>
                <w:lang w:val="ka-GE"/>
              </w:rPr>
              <w:t>ის</w:t>
            </w:r>
            <w:r w:rsidR="005707AB" w:rsidRPr="00106BCE">
              <w:rPr>
                <w:rFonts w:ascii="Sylfaen" w:hAnsi="Sylfaen"/>
                <w:szCs w:val="20"/>
                <w:lang w:val="ka-GE"/>
              </w:rPr>
              <w:t xml:space="preserve"> </w:t>
            </w:r>
            <w:r w:rsidRPr="00106BCE">
              <w:rPr>
                <w:rFonts w:ascii="Sylfaen" w:hAnsi="Sylfaen" w:cs="Helvetica"/>
                <w:szCs w:val="20"/>
                <w:lang w:val="ka-GE"/>
              </w:rPr>
              <w:t xml:space="preserve"> </w:t>
            </w:r>
            <w:r w:rsidRPr="00106BCE">
              <w:rPr>
                <w:rFonts w:ascii="Sylfaen" w:hAnsi="Sylfaen"/>
                <w:szCs w:val="20"/>
                <w:lang w:val="ka-GE"/>
              </w:rPr>
              <w:t>ბოილერისა</w:t>
            </w:r>
            <w:r w:rsidRPr="00106BCE">
              <w:rPr>
                <w:rFonts w:ascii="Sylfaen" w:hAnsi="Sylfaen" w:cs="Helvetica"/>
                <w:szCs w:val="20"/>
                <w:lang w:val="ka-GE"/>
              </w:rPr>
              <w:t xml:space="preserve"> </w:t>
            </w:r>
            <w:r w:rsidRPr="00106BCE">
              <w:rPr>
                <w:rFonts w:ascii="Sylfaen" w:hAnsi="Sylfaen"/>
                <w:szCs w:val="20"/>
                <w:lang w:val="ka-GE"/>
              </w:rPr>
              <w:t>და</w:t>
            </w:r>
            <w:r w:rsidRPr="00106BCE">
              <w:rPr>
                <w:rFonts w:ascii="Sylfaen" w:hAnsi="Sylfaen" w:cs="Helvetica"/>
                <w:szCs w:val="20"/>
                <w:lang w:val="ka-GE"/>
              </w:rPr>
              <w:t xml:space="preserve"> </w:t>
            </w:r>
            <w:r w:rsidR="00F33CF6" w:rsidRPr="00106BCE">
              <w:rPr>
                <w:rFonts w:ascii="Sylfaen" w:hAnsi="Sylfaen" w:cs="Helvetica"/>
                <w:szCs w:val="20"/>
                <w:lang w:val="ka-GE"/>
              </w:rPr>
              <w:t>მყარი საწვავის ბოილერის კომპ</w:t>
            </w:r>
            <w:r w:rsidR="0054318E" w:rsidRPr="00106BCE">
              <w:rPr>
                <w:rFonts w:ascii="Sylfaen" w:hAnsi="Sylfaen" w:cs="Helvetica"/>
                <w:szCs w:val="20"/>
                <w:lang w:val="ka-GE"/>
              </w:rPr>
              <w:t>ლ</w:t>
            </w:r>
            <w:r w:rsidR="00F33CF6" w:rsidRPr="00106BCE">
              <w:rPr>
                <w:rFonts w:ascii="Sylfaen" w:hAnsi="Sylfaen" w:cs="Helvetica"/>
                <w:szCs w:val="20"/>
                <w:lang w:val="ka-GE"/>
              </w:rPr>
              <w:t xml:space="preserve">ექტის </w:t>
            </w:r>
            <w:r w:rsidRPr="00106BCE">
              <w:rPr>
                <w:rFonts w:ascii="Sylfaen" w:hAnsi="Sylfaen" w:cs="Helvetica"/>
                <w:szCs w:val="20"/>
                <w:lang w:val="ka-GE"/>
              </w:rPr>
              <w:t xml:space="preserve"> </w:t>
            </w:r>
            <w:r w:rsidRPr="00106BCE">
              <w:rPr>
                <w:rFonts w:ascii="Sylfaen" w:hAnsi="Sylfaen"/>
                <w:szCs w:val="20"/>
                <w:lang w:val="ka-GE"/>
              </w:rPr>
              <w:t>დამატებითი</w:t>
            </w:r>
            <w:r w:rsidRPr="00106BCE">
              <w:rPr>
                <w:rFonts w:ascii="Sylfaen" w:hAnsi="Sylfaen" w:cs="Helvetica"/>
                <w:szCs w:val="20"/>
                <w:lang w:val="ka-GE"/>
              </w:rPr>
              <w:t xml:space="preserve"> </w:t>
            </w:r>
            <w:r w:rsidRPr="00106BCE">
              <w:rPr>
                <w:rFonts w:ascii="Sylfaen" w:hAnsi="Sylfaen"/>
                <w:szCs w:val="20"/>
                <w:lang w:val="ka-GE"/>
              </w:rPr>
              <w:t>გამათბობლების</w:t>
            </w:r>
            <w:r w:rsidRPr="00106BCE">
              <w:rPr>
                <w:rFonts w:ascii="Sylfaen" w:hAnsi="Sylfaen" w:cs="Helvetica"/>
                <w:szCs w:val="20"/>
                <w:lang w:val="ka-GE"/>
              </w:rPr>
              <w:t xml:space="preserve">, </w:t>
            </w:r>
            <w:r w:rsidRPr="00106BCE">
              <w:rPr>
                <w:rFonts w:ascii="Sylfaen" w:hAnsi="Sylfaen"/>
                <w:szCs w:val="20"/>
                <w:lang w:val="ka-GE"/>
              </w:rPr>
              <w:t>ტემპერატურის</w:t>
            </w:r>
            <w:r w:rsidRPr="00106BCE">
              <w:rPr>
                <w:rFonts w:ascii="Sylfaen" w:hAnsi="Sylfaen" w:cs="Helvetica"/>
                <w:szCs w:val="20"/>
                <w:lang w:val="ka-GE"/>
              </w:rPr>
              <w:t xml:space="preserve"> </w:t>
            </w:r>
            <w:r w:rsidRPr="00106BCE">
              <w:rPr>
                <w:rFonts w:ascii="Sylfaen" w:hAnsi="Sylfaen"/>
                <w:szCs w:val="20"/>
                <w:lang w:val="ka-GE"/>
              </w:rPr>
              <w:t>მარეგულირებლებისა</w:t>
            </w:r>
            <w:r w:rsidRPr="00106BCE">
              <w:rPr>
                <w:rFonts w:ascii="Sylfaen" w:hAnsi="Sylfaen" w:cs="Helvetica"/>
                <w:szCs w:val="20"/>
                <w:lang w:val="ka-GE"/>
              </w:rPr>
              <w:t xml:space="preserve"> </w:t>
            </w:r>
            <w:r w:rsidRPr="00106BCE">
              <w:rPr>
                <w:rFonts w:ascii="Sylfaen" w:hAnsi="Sylfaen"/>
                <w:szCs w:val="20"/>
                <w:lang w:val="ka-GE"/>
              </w:rPr>
              <w:t>და</w:t>
            </w:r>
            <w:r w:rsidRPr="00106BCE">
              <w:rPr>
                <w:rFonts w:ascii="Sylfaen" w:hAnsi="Sylfaen" w:cs="Helvetica"/>
                <w:szCs w:val="20"/>
                <w:lang w:val="ka-GE"/>
              </w:rPr>
              <w:t xml:space="preserve"> </w:t>
            </w:r>
            <w:r w:rsidRPr="00106BCE">
              <w:rPr>
                <w:rFonts w:ascii="Sylfaen" w:hAnsi="Sylfaen"/>
                <w:szCs w:val="20"/>
                <w:lang w:val="ka-GE"/>
              </w:rPr>
              <w:t>მზის</w:t>
            </w:r>
            <w:r w:rsidRPr="00106BCE">
              <w:rPr>
                <w:rFonts w:ascii="Sylfaen" w:hAnsi="Sylfaen" w:cs="Helvetica"/>
                <w:szCs w:val="20"/>
                <w:lang w:val="ka-GE"/>
              </w:rPr>
              <w:t xml:space="preserve"> </w:t>
            </w:r>
            <w:r w:rsidRPr="00106BCE">
              <w:rPr>
                <w:rFonts w:ascii="Sylfaen" w:hAnsi="Sylfaen"/>
                <w:szCs w:val="20"/>
                <w:lang w:val="ka-GE"/>
              </w:rPr>
              <w:t>ენერგიის</w:t>
            </w:r>
            <w:r w:rsidRPr="00106BCE">
              <w:rPr>
                <w:rFonts w:ascii="Sylfaen" w:hAnsi="Sylfaen" w:cs="Helvetica"/>
                <w:szCs w:val="20"/>
                <w:lang w:val="ka-GE"/>
              </w:rPr>
              <w:t xml:space="preserve"> </w:t>
            </w:r>
            <w:r w:rsidRPr="00106BCE">
              <w:rPr>
                <w:rFonts w:ascii="Sylfaen" w:hAnsi="Sylfaen"/>
                <w:szCs w:val="20"/>
                <w:lang w:val="ka-GE"/>
              </w:rPr>
              <w:t>მიმღები</w:t>
            </w:r>
            <w:r w:rsidRPr="00106BCE">
              <w:rPr>
                <w:rFonts w:ascii="Sylfaen" w:hAnsi="Sylfaen" w:cs="Helvetica"/>
                <w:szCs w:val="20"/>
                <w:lang w:val="ka-GE"/>
              </w:rPr>
              <w:t xml:space="preserve"> </w:t>
            </w:r>
            <w:r w:rsidRPr="00106BCE">
              <w:rPr>
                <w:rFonts w:ascii="Sylfaen" w:hAnsi="Sylfaen"/>
                <w:szCs w:val="20"/>
                <w:lang w:val="ka-GE"/>
              </w:rPr>
              <w:t>მოწყობილობის</w:t>
            </w:r>
            <w:r w:rsidRPr="00106BCE">
              <w:rPr>
                <w:rFonts w:ascii="Sylfaen" w:hAnsi="Sylfaen" w:cs="Helvetica"/>
                <w:szCs w:val="20"/>
                <w:lang w:val="ka-GE"/>
              </w:rPr>
              <w:t xml:space="preserve"> </w:t>
            </w:r>
            <w:r w:rsidR="005707AB" w:rsidRPr="00106BCE">
              <w:rPr>
                <w:rFonts w:ascii="Sylfaen" w:hAnsi="Sylfaen" w:cs="Sylfaen"/>
                <w:szCs w:val="20"/>
                <w:lang w:val="ka-GE"/>
              </w:rPr>
              <w:t>ენერგო</w:t>
            </w:r>
            <w:r w:rsidR="005707AB" w:rsidRPr="00106BCE">
              <w:rPr>
                <w:rFonts w:ascii="Sylfaen" w:hAnsi="Sylfaen" w:cs="Sylfaen"/>
                <w:szCs w:val="20"/>
              </w:rPr>
              <w:t>ეტიკეტირების</w:t>
            </w:r>
            <w:r w:rsidR="005707AB" w:rsidRPr="00106BCE">
              <w:rPr>
                <w:rFonts w:ascii="Sylfaen" w:hAnsi="Sylfaen"/>
                <w:szCs w:val="20"/>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650E9454" w14:textId="20F26911"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Pr="00106BCE">
              <w:rPr>
                <w:rFonts w:ascii="Sylfaen" w:hAnsi="Sylfaen" w:cs="Helvetica"/>
                <w:szCs w:val="20"/>
                <w:lang w:val="ka-GE"/>
              </w:rPr>
              <w:t xml:space="preserve"> </w:t>
            </w:r>
            <w:r w:rsidR="00F33CF6" w:rsidRPr="00106BCE">
              <w:rPr>
                <w:rFonts w:ascii="Sylfaen" w:hAnsi="Sylfaen" w:cs="Helvetica"/>
                <w:szCs w:val="20"/>
                <w:lang w:val="ka-GE"/>
              </w:rPr>
              <w:t xml:space="preserve">მოხმარების სამზარეულო </w:t>
            </w:r>
            <w:r w:rsidRPr="00106BCE">
              <w:rPr>
                <w:rFonts w:ascii="Sylfaen" w:hAnsi="Sylfaen"/>
                <w:szCs w:val="20"/>
                <w:lang w:val="ka-GE"/>
              </w:rPr>
              <w:t>ღუმლისა</w:t>
            </w:r>
            <w:r w:rsidRPr="00106BCE">
              <w:rPr>
                <w:rFonts w:ascii="Sylfaen" w:hAnsi="Sylfaen" w:cs="Helvetica"/>
                <w:szCs w:val="20"/>
                <w:lang w:val="ka-GE"/>
              </w:rPr>
              <w:t xml:space="preserve"> </w:t>
            </w:r>
            <w:r w:rsidRPr="00106BCE">
              <w:rPr>
                <w:rFonts w:ascii="Sylfaen" w:hAnsi="Sylfaen"/>
                <w:szCs w:val="20"/>
                <w:lang w:val="ka-GE"/>
              </w:rPr>
              <w:t>და</w:t>
            </w:r>
            <w:r w:rsidRPr="00106BCE">
              <w:rPr>
                <w:rFonts w:ascii="Sylfaen" w:hAnsi="Sylfaen" w:cs="Helvetica"/>
                <w:szCs w:val="20"/>
                <w:lang w:val="ka-GE"/>
              </w:rPr>
              <w:t xml:space="preserve"> </w:t>
            </w:r>
            <w:r w:rsidRPr="00106BCE">
              <w:rPr>
                <w:rFonts w:ascii="Sylfaen" w:hAnsi="Sylfaen"/>
                <w:szCs w:val="20"/>
                <w:lang w:val="ka-GE"/>
              </w:rPr>
              <w:t>გამწოვის</w:t>
            </w:r>
            <w:r w:rsidRPr="00106BCE">
              <w:rPr>
                <w:rFonts w:ascii="Sylfaen" w:hAnsi="Sylfaen" w:cs="Helvetica"/>
                <w:szCs w:val="20"/>
                <w:lang w:val="ka-GE"/>
              </w:rPr>
              <w:t xml:space="preserve"> </w:t>
            </w:r>
            <w:r w:rsidR="00CD0305" w:rsidRPr="00106BCE">
              <w:rPr>
                <w:rFonts w:ascii="Sylfaen" w:hAnsi="Sylfaen" w:cs="Sylfaen"/>
                <w:szCs w:val="20"/>
                <w:lang w:val="ka-GE"/>
              </w:rPr>
              <w:t>ენერგო</w:t>
            </w:r>
            <w:r w:rsidR="00CD0305" w:rsidRPr="00106BCE">
              <w:rPr>
                <w:rFonts w:ascii="Sylfaen" w:hAnsi="Sylfaen" w:cs="Sylfaen"/>
                <w:szCs w:val="20"/>
              </w:rPr>
              <w:t>ეტიკეტირების</w:t>
            </w:r>
            <w:r w:rsidR="00CD0305"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4637A47C" w14:textId="7DA5A57E"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lastRenderedPageBreak/>
              <w:t>წყლის</w:t>
            </w:r>
            <w:r w:rsidRPr="00106BCE">
              <w:rPr>
                <w:rFonts w:ascii="Sylfaen" w:hAnsi="Sylfaen" w:cs="Helvetica"/>
                <w:szCs w:val="20"/>
                <w:lang w:val="ka-GE"/>
              </w:rPr>
              <w:t xml:space="preserve"> </w:t>
            </w:r>
            <w:r w:rsidR="00CD0305" w:rsidRPr="00106BCE">
              <w:rPr>
                <w:rFonts w:ascii="Sylfaen" w:hAnsi="Sylfaen"/>
                <w:szCs w:val="20"/>
                <w:lang w:val="ka-GE"/>
              </w:rPr>
              <w:t>გამაცხელებლის</w:t>
            </w:r>
            <w:r w:rsidR="00CD0305" w:rsidRPr="00106BCE">
              <w:rPr>
                <w:rFonts w:ascii="Sylfaen" w:hAnsi="Sylfaen" w:cs="Helvetica"/>
                <w:szCs w:val="20"/>
                <w:lang w:val="ka-GE"/>
              </w:rPr>
              <w:t xml:space="preserve">, </w:t>
            </w:r>
            <w:r w:rsidRPr="00106BCE">
              <w:rPr>
                <w:rFonts w:ascii="Sylfaen" w:hAnsi="Sylfaen"/>
                <w:szCs w:val="20"/>
                <w:lang w:val="ka-GE"/>
              </w:rPr>
              <w:t>ცხელი</w:t>
            </w:r>
            <w:r w:rsidRPr="00106BCE">
              <w:rPr>
                <w:rFonts w:ascii="Sylfaen" w:hAnsi="Sylfaen" w:cs="Helvetica"/>
                <w:szCs w:val="20"/>
                <w:lang w:val="ka-GE"/>
              </w:rPr>
              <w:t xml:space="preserve"> </w:t>
            </w:r>
            <w:r w:rsidRPr="00106BCE">
              <w:rPr>
                <w:rFonts w:ascii="Sylfaen" w:hAnsi="Sylfaen"/>
                <w:szCs w:val="20"/>
                <w:lang w:val="ka-GE"/>
              </w:rPr>
              <w:t>წყლის</w:t>
            </w:r>
            <w:r w:rsidRPr="00106BCE">
              <w:rPr>
                <w:rFonts w:ascii="Sylfaen" w:hAnsi="Sylfaen" w:cs="Helvetica"/>
                <w:szCs w:val="20"/>
                <w:lang w:val="ka-GE"/>
              </w:rPr>
              <w:t xml:space="preserve"> </w:t>
            </w:r>
            <w:r w:rsidR="00635EB3" w:rsidRPr="00106BCE">
              <w:rPr>
                <w:rFonts w:ascii="Sylfaen" w:hAnsi="Sylfaen" w:cs="Helvetica"/>
                <w:szCs w:val="20"/>
                <w:lang w:val="ka-GE"/>
              </w:rPr>
              <w:t xml:space="preserve">შემნახველი </w:t>
            </w:r>
            <w:r w:rsidRPr="00106BCE">
              <w:rPr>
                <w:rFonts w:ascii="Sylfaen" w:hAnsi="Sylfaen"/>
                <w:szCs w:val="20"/>
                <w:lang w:val="ka-GE"/>
              </w:rPr>
              <w:t>ავზის</w:t>
            </w:r>
            <w:r w:rsidR="00635EB3" w:rsidRPr="00106BCE">
              <w:rPr>
                <w:rFonts w:ascii="Sylfaen" w:hAnsi="Sylfaen"/>
                <w:szCs w:val="20"/>
                <w:lang w:val="ka-GE"/>
              </w:rPr>
              <w:t>ა</w:t>
            </w:r>
            <w:r w:rsidR="00635EB3" w:rsidRPr="00106BCE">
              <w:rPr>
                <w:rFonts w:ascii="Sylfaen" w:hAnsi="Sylfaen" w:cs="Helvetica"/>
                <w:szCs w:val="20"/>
                <w:lang w:val="ka-GE"/>
              </w:rPr>
              <w:t xml:space="preserve"> და წულის გამათბობლის </w:t>
            </w:r>
            <w:r w:rsidRPr="00106BCE">
              <w:rPr>
                <w:rFonts w:ascii="Sylfaen" w:hAnsi="Sylfaen" w:cs="Helvetica"/>
                <w:szCs w:val="20"/>
                <w:lang w:val="ka-GE"/>
              </w:rPr>
              <w:t xml:space="preserve"> </w:t>
            </w:r>
            <w:r w:rsidRPr="00106BCE">
              <w:rPr>
                <w:rFonts w:ascii="Sylfaen" w:hAnsi="Sylfaen"/>
                <w:szCs w:val="20"/>
                <w:lang w:val="ka-GE"/>
              </w:rPr>
              <w:t>მზის</w:t>
            </w:r>
            <w:r w:rsidRPr="00106BCE">
              <w:rPr>
                <w:rFonts w:ascii="Sylfaen" w:hAnsi="Sylfaen" w:cs="Helvetica"/>
                <w:szCs w:val="20"/>
                <w:lang w:val="ka-GE"/>
              </w:rPr>
              <w:t xml:space="preserve"> </w:t>
            </w:r>
            <w:r w:rsidRPr="00106BCE">
              <w:rPr>
                <w:rFonts w:ascii="Sylfaen" w:hAnsi="Sylfaen"/>
                <w:szCs w:val="20"/>
                <w:lang w:val="ka-GE"/>
              </w:rPr>
              <w:t>პანელ</w:t>
            </w:r>
            <w:r w:rsidR="00DF676C" w:rsidRPr="00106BCE">
              <w:rPr>
                <w:rFonts w:ascii="Sylfaen" w:hAnsi="Sylfaen"/>
                <w:szCs w:val="20"/>
                <w:lang w:val="ka-GE"/>
              </w:rPr>
              <w:t>ებ</w:t>
            </w:r>
            <w:r w:rsidRPr="00106BCE">
              <w:rPr>
                <w:rFonts w:ascii="Sylfaen" w:hAnsi="Sylfaen"/>
                <w:szCs w:val="20"/>
                <w:lang w:val="ka-GE"/>
              </w:rPr>
              <w:t>ის</w:t>
            </w:r>
            <w:r w:rsidRPr="00106BCE">
              <w:rPr>
                <w:rFonts w:ascii="Sylfaen" w:hAnsi="Sylfaen" w:cs="Helvetica"/>
                <w:szCs w:val="20"/>
                <w:lang w:val="ka-GE"/>
              </w:rPr>
              <w:t xml:space="preserve"> </w:t>
            </w:r>
            <w:r w:rsidRPr="00106BCE">
              <w:rPr>
                <w:rFonts w:ascii="Sylfaen" w:hAnsi="Sylfaen"/>
                <w:szCs w:val="20"/>
                <w:lang w:val="ka-GE"/>
              </w:rPr>
              <w:t>კომპლექტების</w:t>
            </w:r>
            <w:r w:rsidRPr="00106BCE">
              <w:rPr>
                <w:rFonts w:ascii="Sylfaen" w:hAnsi="Sylfaen" w:cs="Helvetica"/>
                <w:szCs w:val="20"/>
                <w:lang w:val="ka-GE"/>
              </w:rPr>
              <w:t xml:space="preserve"> </w:t>
            </w:r>
            <w:r w:rsidR="00CD0305" w:rsidRPr="00106BCE">
              <w:rPr>
                <w:rFonts w:ascii="Sylfaen" w:hAnsi="Sylfaen" w:cs="Sylfaen"/>
                <w:szCs w:val="20"/>
                <w:lang w:val="ka-GE"/>
              </w:rPr>
              <w:t>ენერგო</w:t>
            </w:r>
            <w:r w:rsidR="00CD0305" w:rsidRPr="00106BCE">
              <w:rPr>
                <w:rFonts w:ascii="Sylfaen" w:hAnsi="Sylfaen" w:cs="Sylfaen"/>
                <w:szCs w:val="20"/>
              </w:rPr>
              <w:t>ეტიკეტირების</w:t>
            </w:r>
            <w:r w:rsidR="00CD0305" w:rsidRPr="00106BCE">
              <w:rPr>
                <w:rFonts w:ascii="Sylfaen" w:hAnsi="Sylfaen"/>
                <w:szCs w:val="20"/>
              </w:rPr>
              <w:t xml:space="preserve"> </w:t>
            </w:r>
            <w:r w:rsidRPr="00106BCE">
              <w:rPr>
                <w:rFonts w:ascii="Sylfaen" w:hAnsi="Sylfaen" w:cs="Helvetica"/>
                <w:szCs w:val="20"/>
                <w:lang w:val="ka-GE"/>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p w14:paraId="5FADF34D" w14:textId="4BBCB1CE" w:rsidR="006F7C9D" w:rsidRPr="00106BCE" w:rsidRDefault="00635EB3" w:rsidP="00597246">
            <w:pPr>
              <w:pStyle w:val="ListParagraph"/>
              <w:numPr>
                <w:ilvl w:val="0"/>
                <w:numId w:val="158"/>
              </w:numPr>
              <w:autoSpaceDN w:val="0"/>
              <w:ind w:left="346"/>
              <w:jc w:val="both"/>
              <w:rPr>
                <w:rFonts w:ascii="Sylfaen" w:hAnsi="Sylfaen" w:cs="Helvetica"/>
                <w:szCs w:val="20"/>
                <w:lang w:val="ka-GE"/>
              </w:rPr>
            </w:pPr>
            <w:bookmarkStart w:id="637" w:name="_Hlk109986508"/>
            <w:r w:rsidRPr="00106BCE">
              <w:rPr>
                <w:rFonts w:ascii="Sylfaen" w:hAnsi="Sylfaen"/>
                <w:szCs w:val="20"/>
                <w:lang w:val="ka-GE"/>
              </w:rPr>
              <w:t xml:space="preserve">სივრცის </w:t>
            </w:r>
            <w:r w:rsidR="00CF790B" w:rsidRPr="00106BCE">
              <w:rPr>
                <w:rFonts w:ascii="Sylfaen" w:hAnsi="Sylfaen"/>
                <w:szCs w:val="20"/>
                <w:lang w:val="ka-GE"/>
              </w:rPr>
              <w:t>გამათბობლის</w:t>
            </w:r>
            <w:r w:rsidR="00CF790B" w:rsidRPr="00106BCE">
              <w:rPr>
                <w:rFonts w:ascii="Sylfaen" w:hAnsi="Sylfaen" w:cs="Helvetica"/>
                <w:szCs w:val="20"/>
                <w:lang w:val="ka-GE"/>
              </w:rPr>
              <w:t>,</w:t>
            </w:r>
            <w:r w:rsidRPr="00106BCE">
              <w:rPr>
                <w:rFonts w:ascii="Sylfaen" w:hAnsi="Sylfaen" w:cs="Helvetica"/>
                <w:szCs w:val="20"/>
                <w:lang w:val="ka-GE"/>
              </w:rPr>
              <w:t xml:space="preserve">კომბინირებული </w:t>
            </w:r>
            <w:r w:rsidR="00CF790B" w:rsidRPr="00106BCE">
              <w:rPr>
                <w:rFonts w:ascii="Sylfaen" w:hAnsi="Sylfaen" w:cs="Helvetica"/>
                <w:szCs w:val="20"/>
                <w:lang w:val="ka-GE"/>
              </w:rPr>
              <w:t xml:space="preserve"> </w:t>
            </w:r>
            <w:r w:rsidR="00CF790B" w:rsidRPr="00106BCE">
              <w:rPr>
                <w:rFonts w:ascii="Sylfaen" w:hAnsi="Sylfaen"/>
                <w:szCs w:val="20"/>
                <w:lang w:val="ka-GE"/>
              </w:rPr>
              <w:t>გამათბობლის</w:t>
            </w:r>
            <w:r w:rsidR="00CF790B" w:rsidRPr="00106BCE">
              <w:rPr>
                <w:rFonts w:ascii="Sylfaen" w:hAnsi="Sylfaen" w:cs="Helvetica"/>
                <w:szCs w:val="20"/>
                <w:lang w:val="ka-GE"/>
              </w:rPr>
              <w:t xml:space="preserve"> , </w:t>
            </w:r>
            <w:r w:rsidRPr="00106BCE">
              <w:rPr>
                <w:rFonts w:ascii="Sylfaen" w:hAnsi="Sylfaen" w:cs="Helvetica"/>
                <w:szCs w:val="20"/>
                <w:lang w:val="ka-GE"/>
              </w:rPr>
              <w:t xml:space="preserve">სივრცის გამათბობლის, ტემპერატურის მარეგულირებლისა და </w:t>
            </w:r>
            <w:r w:rsidR="00CF790B" w:rsidRPr="00106BCE">
              <w:rPr>
                <w:rFonts w:ascii="Sylfaen" w:hAnsi="Sylfaen" w:cs="Helvetica"/>
                <w:szCs w:val="20"/>
                <w:lang w:val="ka-GE"/>
              </w:rPr>
              <w:t xml:space="preserve"> </w:t>
            </w:r>
            <w:r w:rsidR="00CF790B" w:rsidRPr="00106BCE">
              <w:rPr>
                <w:rFonts w:ascii="Sylfaen" w:hAnsi="Sylfaen"/>
                <w:szCs w:val="20"/>
                <w:lang w:val="ka-GE"/>
              </w:rPr>
              <w:t>მზის</w:t>
            </w:r>
            <w:r w:rsidR="00CF790B" w:rsidRPr="00106BCE">
              <w:rPr>
                <w:rFonts w:ascii="Sylfaen" w:hAnsi="Sylfaen" w:cs="Helvetica"/>
                <w:szCs w:val="20"/>
                <w:lang w:val="ka-GE"/>
              </w:rPr>
              <w:t xml:space="preserve"> </w:t>
            </w:r>
            <w:r w:rsidR="00CF790B" w:rsidRPr="00106BCE">
              <w:rPr>
                <w:rFonts w:ascii="Sylfaen" w:hAnsi="Sylfaen"/>
                <w:szCs w:val="20"/>
                <w:lang w:val="ka-GE"/>
              </w:rPr>
              <w:t>პანელეის</w:t>
            </w:r>
            <w:r w:rsidR="00CF790B" w:rsidRPr="00106BCE">
              <w:rPr>
                <w:rFonts w:ascii="Sylfaen" w:hAnsi="Sylfaen" w:cs="Helvetica"/>
                <w:szCs w:val="20"/>
                <w:lang w:val="ka-GE"/>
              </w:rPr>
              <w:t xml:space="preserve"> </w:t>
            </w:r>
            <w:r w:rsidR="00CF790B" w:rsidRPr="00106BCE">
              <w:rPr>
                <w:rFonts w:ascii="Sylfaen" w:hAnsi="Sylfaen"/>
                <w:szCs w:val="20"/>
                <w:lang w:val="ka-GE"/>
              </w:rPr>
              <w:t>და</w:t>
            </w:r>
            <w:r w:rsidR="00CF790B" w:rsidRPr="00106BCE">
              <w:rPr>
                <w:rFonts w:ascii="Sylfaen" w:hAnsi="Sylfaen" w:cs="Helvetica"/>
                <w:szCs w:val="20"/>
                <w:lang w:val="ka-GE"/>
              </w:rPr>
              <w:t xml:space="preserve"> </w:t>
            </w:r>
            <w:r w:rsidR="00CF790B" w:rsidRPr="00106BCE">
              <w:rPr>
                <w:rFonts w:ascii="Sylfaen" w:hAnsi="Sylfaen"/>
                <w:szCs w:val="20"/>
                <w:lang w:val="ka-GE"/>
              </w:rPr>
              <w:t>გამათბობლის</w:t>
            </w:r>
            <w:r w:rsidR="00275797" w:rsidRPr="00106BCE">
              <w:rPr>
                <w:rFonts w:ascii="Sylfaen" w:hAnsi="Sylfaen"/>
                <w:szCs w:val="20"/>
                <w:lang w:val="ka-GE"/>
              </w:rPr>
              <w:t xml:space="preserve">, ტემპერატურის მარეგულირებლისა </w:t>
            </w:r>
            <w:r w:rsidR="00CF790B" w:rsidRPr="00106BCE">
              <w:rPr>
                <w:rFonts w:ascii="Sylfaen" w:hAnsi="Sylfaen" w:cs="Helvetica"/>
                <w:szCs w:val="20"/>
                <w:lang w:val="ka-GE"/>
              </w:rPr>
              <w:t xml:space="preserve"> </w:t>
            </w:r>
            <w:r w:rsidR="00CF790B" w:rsidRPr="00106BCE">
              <w:rPr>
                <w:rFonts w:ascii="Sylfaen" w:hAnsi="Sylfaen"/>
                <w:szCs w:val="20"/>
                <w:lang w:val="ka-GE"/>
              </w:rPr>
              <w:t xml:space="preserve"> </w:t>
            </w:r>
            <w:r w:rsidR="006F7C9D" w:rsidRPr="00106BCE">
              <w:rPr>
                <w:rFonts w:ascii="Sylfaen" w:hAnsi="Sylfaen"/>
                <w:szCs w:val="20"/>
                <w:lang w:val="ka-GE"/>
              </w:rPr>
              <w:t>და</w:t>
            </w:r>
            <w:r w:rsidR="006F7C9D" w:rsidRPr="00106BCE">
              <w:rPr>
                <w:rFonts w:ascii="Sylfaen" w:hAnsi="Sylfaen" w:cs="Helvetica"/>
                <w:szCs w:val="20"/>
                <w:lang w:val="ka-GE"/>
              </w:rPr>
              <w:t xml:space="preserve"> </w:t>
            </w:r>
            <w:r w:rsidR="006F7C9D" w:rsidRPr="00106BCE">
              <w:rPr>
                <w:rFonts w:ascii="Sylfaen" w:hAnsi="Sylfaen"/>
                <w:szCs w:val="20"/>
                <w:lang w:val="ka-GE"/>
              </w:rPr>
              <w:t>მზის</w:t>
            </w:r>
            <w:r w:rsidR="006F7C9D" w:rsidRPr="00106BCE">
              <w:rPr>
                <w:rFonts w:ascii="Sylfaen" w:hAnsi="Sylfaen" w:cs="Helvetica"/>
                <w:szCs w:val="20"/>
                <w:lang w:val="ka-GE"/>
              </w:rPr>
              <w:t xml:space="preserve"> </w:t>
            </w:r>
            <w:r w:rsidR="006F7C9D" w:rsidRPr="00106BCE">
              <w:rPr>
                <w:rFonts w:ascii="Sylfaen" w:hAnsi="Sylfaen"/>
                <w:szCs w:val="20"/>
                <w:lang w:val="ka-GE"/>
              </w:rPr>
              <w:t>პანელეის</w:t>
            </w:r>
            <w:r w:rsidR="006F7C9D" w:rsidRPr="00106BCE">
              <w:rPr>
                <w:rFonts w:ascii="Sylfaen" w:hAnsi="Sylfaen" w:cs="Helvetica"/>
                <w:szCs w:val="20"/>
                <w:lang w:val="ka-GE"/>
              </w:rPr>
              <w:t xml:space="preserve"> </w:t>
            </w:r>
            <w:r w:rsidR="00275797" w:rsidRPr="00106BCE">
              <w:rPr>
                <w:rFonts w:ascii="Sylfaen" w:hAnsi="Sylfaen" w:cs="Helvetica"/>
                <w:szCs w:val="20"/>
                <w:lang w:val="ka-GE"/>
              </w:rPr>
              <w:t xml:space="preserve">კომპლექტების </w:t>
            </w:r>
            <w:r w:rsidR="00DF676C" w:rsidRPr="00106BCE">
              <w:rPr>
                <w:rFonts w:ascii="Sylfaen" w:hAnsi="Sylfaen" w:cs="Sylfaen"/>
                <w:szCs w:val="20"/>
                <w:lang w:val="ka-GE"/>
              </w:rPr>
              <w:t>ენერგო</w:t>
            </w:r>
            <w:r w:rsidR="00DF676C" w:rsidRPr="00106BCE">
              <w:rPr>
                <w:rFonts w:ascii="Sylfaen" w:hAnsi="Sylfaen" w:cs="Sylfaen"/>
                <w:szCs w:val="20"/>
              </w:rPr>
              <w:t>ეტიკეტირების</w:t>
            </w:r>
            <w:r w:rsidR="00DF676C" w:rsidRPr="00106BCE">
              <w:rPr>
                <w:rFonts w:ascii="Sylfaen" w:hAnsi="Sylfaen"/>
                <w:szCs w:val="20"/>
              </w:rPr>
              <w:t xml:space="preserve"> </w:t>
            </w:r>
            <w:r w:rsidR="006F7C9D" w:rsidRPr="00106BCE">
              <w:rPr>
                <w:rFonts w:ascii="Sylfaen" w:hAnsi="Sylfaen" w:cs="Helvetica"/>
                <w:szCs w:val="20"/>
                <w:lang w:val="ka-GE"/>
              </w:rPr>
              <w:t xml:space="preserve"> </w:t>
            </w:r>
            <w:r w:rsidR="006F7C9D" w:rsidRPr="00106BCE">
              <w:rPr>
                <w:rFonts w:ascii="Sylfaen" w:hAnsi="Sylfaen"/>
                <w:szCs w:val="20"/>
                <w:lang w:val="ka-GE"/>
              </w:rPr>
              <w:t>წესის</w:t>
            </w:r>
            <w:r w:rsidR="006F7C9D" w:rsidRPr="00106BCE">
              <w:rPr>
                <w:rFonts w:ascii="Sylfaen" w:hAnsi="Sylfaen" w:cs="Helvetica"/>
                <w:szCs w:val="20"/>
                <w:lang w:val="ka-GE"/>
              </w:rPr>
              <w:t xml:space="preserve"> </w:t>
            </w:r>
            <w:r w:rsidR="006F7C9D" w:rsidRPr="00106BCE">
              <w:rPr>
                <w:rFonts w:ascii="Sylfaen" w:hAnsi="Sylfaen"/>
                <w:szCs w:val="20"/>
                <w:lang w:val="ka-GE"/>
              </w:rPr>
              <w:t>თაობაზე</w:t>
            </w:r>
            <w:r w:rsidR="006F7C9D" w:rsidRPr="00106BCE">
              <w:rPr>
                <w:rFonts w:ascii="Sylfaen" w:hAnsi="Sylfaen" w:cs="Helvetica"/>
                <w:szCs w:val="20"/>
                <w:lang w:val="ka-GE"/>
              </w:rPr>
              <w:t>;</w:t>
            </w:r>
          </w:p>
          <w:bookmarkEnd w:id="637"/>
          <w:p w14:paraId="2F5BAB0A" w14:textId="17BA7F57" w:rsidR="006F7C9D" w:rsidRPr="00106BCE" w:rsidRDefault="00275797"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სინათლის წყაროების ენერგოეტიკეტირების წ</w:t>
            </w:r>
            <w:r w:rsidR="00C92A08" w:rsidRPr="00106BCE">
              <w:rPr>
                <w:rFonts w:ascii="Sylfaen" w:hAnsi="Sylfaen"/>
                <w:szCs w:val="20"/>
                <w:lang w:val="ka-GE"/>
              </w:rPr>
              <w:t xml:space="preserve">ესის თაობაზე. </w:t>
            </w:r>
          </w:p>
          <w:p w14:paraId="7DEC77DB" w14:textId="190B3EB8" w:rsidR="006F7C9D" w:rsidRPr="00106BCE" w:rsidRDefault="006F7C9D" w:rsidP="00597246">
            <w:pPr>
              <w:pStyle w:val="ListParagraph"/>
              <w:numPr>
                <w:ilvl w:val="0"/>
                <w:numId w:val="158"/>
              </w:numPr>
              <w:autoSpaceDN w:val="0"/>
              <w:ind w:left="346"/>
              <w:jc w:val="both"/>
              <w:rPr>
                <w:rFonts w:ascii="Sylfaen" w:hAnsi="Sylfaen" w:cs="Helvetica"/>
                <w:szCs w:val="20"/>
                <w:lang w:val="ka-GE"/>
              </w:rPr>
            </w:pPr>
            <w:r w:rsidRPr="00106BCE">
              <w:rPr>
                <w:rFonts w:ascii="Sylfaen" w:hAnsi="Sylfaen"/>
                <w:szCs w:val="20"/>
                <w:lang w:val="ka-GE"/>
              </w:rPr>
              <w:t>საყოფაცხოვრებო</w:t>
            </w:r>
            <w:r w:rsidRPr="00106BCE">
              <w:rPr>
                <w:rFonts w:ascii="Sylfaen" w:hAnsi="Sylfaen" w:cs="Helvetica"/>
                <w:szCs w:val="20"/>
                <w:lang w:val="ka-GE"/>
              </w:rPr>
              <w:t xml:space="preserve"> </w:t>
            </w:r>
            <w:r w:rsidRPr="00106BCE">
              <w:rPr>
                <w:rFonts w:ascii="Sylfaen" w:hAnsi="Sylfaen"/>
                <w:szCs w:val="20"/>
                <w:lang w:val="ka-GE"/>
              </w:rPr>
              <w:t>მოხმარების</w:t>
            </w:r>
            <w:r w:rsidRPr="00106BCE">
              <w:rPr>
                <w:rFonts w:ascii="Sylfaen" w:hAnsi="Sylfaen" w:cs="Helvetica"/>
                <w:szCs w:val="20"/>
                <w:lang w:val="ka-GE"/>
              </w:rPr>
              <w:t xml:space="preserve"> </w:t>
            </w:r>
            <w:r w:rsidRPr="00106BCE">
              <w:rPr>
                <w:rFonts w:ascii="Sylfaen" w:hAnsi="Sylfaen"/>
                <w:szCs w:val="20"/>
                <w:lang w:val="ka-GE"/>
              </w:rPr>
              <w:t>საშრობი</w:t>
            </w:r>
            <w:r w:rsidRPr="00106BCE">
              <w:rPr>
                <w:rFonts w:ascii="Sylfaen" w:hAnsi="Sylfaen" w:cs="Helvetica"/>
                <w:szCs w:val="20"/>
                <w:lang w:val="ka-GE"/>
              </w:rPr>
              <w:t xml:space="preserve"> </w:t>
            </w:r>
            <w:r w:rsidRPr="00106BCE">
              <w:rPr>
                <w:rFonts w:ascii="Sylfaen" w:hAnsi="Sylfaen"/>
                <w:szCs w:val="20"/>
                <w:lang w:val="ka-GE"/>
              </w:rPr>
              <w:t>მანქანის</w:t>
            </w:r>
            <w:r w:rsidRPr="00106BCE">
              <w:rPr>
                <w:rFonts w:ascii="Sylfaen" w:hAnsi="Sylfaen" w:cs="Helvetica"/>
                <w:szCs w:val="20"/>
                <w:lang w:val="ka-GE"/>
              </w:rPr>
              <w:t xml:space="preserve"> </w:t>
            </w:r>
            <w:r w:rsidR="00DF676C" w:rsidRPr="00106BCE">
              <w:rPr>
                <w:rFonts w:ascii="Sylfaen" w:hAnsi="Sylfaen" w:cs="Sylfaen"/>
                <w:szCs w:val="20"/>
                <w:lang w:val="ka-GE"/>
              </w:rPr>
              <w:t>ენერგო</w:t>
            </w:r>
            <w:r w:rsidR="00DF676C" w:rsidRPr="00106BCE">
              <w:rPr>
                <w:rFonts w:ascii="Sylfaen" w:hAnsi="Sylfaen" w:cs="Sylfaen"/>
                <w:szCs w:val="20"/>
              </w:rPr>
              <w:t>ეტიკეტირების</w:t>
            </w:r>
            <w:r w:rsidR="00DF676C" w:rsidRPr="00106BCE">
              <w:rPr>
                <w:rFonts w:ascii="Sylfaen" w:hAnsi="Sylfaen"/>
                <w:szCs w:val="20"/>
              </w:rPr>
              <w:t xml:space="preserve"> </w:t>
            </w:r>
            <w:r w:rsidRPr="00106BCE">
              <w:rPr>
                <w:rFonts w:ascii="Sylfaen" w:hAnsi="Sylfaen"/>
                <w:szCs w:val="20"/>
                <w:lang w:val="ka-GE"/>
              </w:rPr>
              <w:t>წესის</w:t>
            </w:r>
            <w:r w:rsidRPr="00106BCE">
              <w:rPr>
                <w:rFonts w:ascii="Sylfaen" w:hAnsi="Sylfaen" w:cs="Helvetica"/>
                <w:szCs w:val="20"/>
                <w:lang w:val="ka-GE"/>
              </w:rPr>
              <w:t xml:space="preserve"> </w:t>
            </w:r>
            <w:r w:rsidRPr="00106BCE">
              <w:rPr>
                <w:rFonts w:ascii="Sylfaen" w:hAnsi="Sylfaen"/>
                <w:szCs w:val="20"/>
                <w:lang w:val="ka-GE"/>
              </w:rPr>
              <w:t>თაობაზე</w:t>
            </w:r>
            <w:r w:rsidRPr="00106BCE">
              <w:rPr>
                <w:rFonts w:ascii="Sylfaen" w:hAnsi="Sylfaen" w:cs="Helvetica"/>
                <w:szCs w:val="20"/>
                <w:lang w:val="ka-GE"/>
              </w:rPr>
              <w:t>;</w:t>
            </w:r>
          </w:p>
        </w:tc>
      </w:tr>
      <w:tr w:rsidR="006F7C9D" w:rsidRPr="00106BCE" w14:paraId="242740CA" w14:textId="77777777" w:rsidTr="005C2B8C">
        <w:trPr>
          <w:trHeight w:val="296"/>
        </w:trPr>
        <w:tc>
          <w:tcPr>
            <w:tcW w:w="1835" w:type="pct"/>
            <w:gridSpan w:val="2"/>
            <w:shd w:val="clear" w:color="auto" w:fill="auto"/>
            <w:hideMark/>
          </w:tcPr>
          <w:p w14:paraId="01C6F8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shd w:val="clear" w:color="auto" w:fill="auto"/>
          </w:tcPr>
          <w:p w14:paraId="493F803B" w14:textId="169794E6" w:rsidR="006F7C9D" w:rsidRPr="00106BCE" w:rsidRDefault="00CF790B" w:rsidP="00DB4A38">
            <w:pPr>
              <w:jc w:val="both"/>
              <w:rPr>
                <w:rFonts w:ascii="Sylfaen" w:hAnsi="Sylfaen"/>
                <w:sz w:val="20"/>
                <w:szCs w:val="20"/>
                <w:lang w:val="ka-GE"/>
              </w:rPr>
            </w:pPr>
            <w:r w:rsidRPr="00106BCE">
              <w:rPr>
                <w:rFonts w:ascii="Sylfaen" w:hAnsi="Sylfaen"/>
                <w:sz w:val="20"/>
                <w:szCs w:val="20"/>
              </w:rPr>
              <w:t xml:space="preserve">2025 </w:t>
            </w:r>
            <w:r w:rsidRPr="00106BCE">
              <w:rPr>
                <w:rFonts w:ascii="Sylfaen" w:hAnsi="Sylfaen" w:cs="Sylfaen"/>
                <w:sz w:val="20"/>
                <w:szCs w:val="20"/>
              </w:rPr>
              <w:t>წლიდან</w:t>
            </w:r>
            <w:r w:rsidRPr="00106BCE">
              <w:rPr>
                <w:rFonts w:ascii="Sylfaen" w:hAnsi="Sylfaen" w:cs="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ბაზარზე</w:t>
            </w:r>
            <w:r w:rsidRPr="00106BCE">
              <w:rPr>
                <w:rFonts w:ascii="Sylfaen" w:hAnsi="Sylfaen"/>
                <w:sz w:val="20"/>
                <w:szCs w:val="20"/>
              </w:rPr>
              <w:t xml:space="preserve"> </w:t>
            </w:r>
            <w:r w:rsidRPr="00106BCE">
              <w:rPr>
                <w:rFonts w:ascii="Sylfaen" w:hAnsi="Sylfaen" w:cs="Sylfaen"/>
                <w:sz w:val="20"/>
                <w:szCs w:val="20"/>
              </w:rPr>
              <w:t>მხოლოდ</w:t>
            </w:r>
            <w:r w:rsidRPr="00106BCE">
              <w:rPr>
                <w:rFonts w:ascii="Sylfaen" w:hAnsi="Sylfaen"/>
                <w:sz w:val="20"/>
                <w:szCs w:val="20"/>
              </w:rPr>
              <w:t xml:space="preserve"> </w:t>
            </w:r>
            <w:r w:rsidRPr="00106BCE">
              <w:rPr>
                <w:rFonts w:ascii="Sylfaen" w:hAnsi="Sylfaen" w:cs="Sylfaen"/>
                <w:sz w:val="20"/>
                <w:szCs w:val="20"/>
              </w:rPr>
              <w:t>ეფექტური</w:t>
            </w:r>
            <w:r w:rsidRPr="00106BCE">
              <w:rPr>
                <w:rFonts w:ascii="Sylfaen" w:hAnsi="Sylfaen"/>
                <w:sz w:val="20"/>
                <w:szCs w:val="20"/>
              </w:rPr>
              <w:t xml:space="preserve"> </w:t>
            </w:r>
            <w:r w:rsidRPr="00106BCE">
              <w:rPr>
                <w:rFonts w:ascii="Sylfaen" w:hAnsi="Sylfaen" w:cs="Sylfaen"/>
                <w:sz w:val="20"/>
                <w:szCs w:val="20"/>
              </w:rPr>
              <w:t>გათბობისა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გაგრილების</w:t>
            </w:r>
            <w:r w:rsidRPr="00106BCE">
              <w:rPr>
                <w:rFonts w:ascii="Sylfaen" w:hAnsi="Sylfaen"/>
                <w:sz w:val="20"/>
                <w:szCs w:val="20"/>
              </w:rPr>
              <w:t xml:space="preserve"> </w:t>
            </w:r>
            <w:r w:rsidRPr="00106BCE">
              <w:rPr>
                <w:rFonts w:ascii="Sylfaen" w:hAnsi="Sylfaen" w:cs="Sylfaen"/>
                <w:sz w:val="20"/>
                <w:szCs w:val="20"/>
              </w:rPr>
              <w:t>სისტემებ</w:t>
            </w:r>
            <w:r w:rsidRPr="00106BCE">
              <w:rPr>
                <w:rFonts w:ascii="Sylfaen" w:hAnsi="Sylfaen" w:cs="Sylfaen"/>
                <w:sz w:val="20"/>
                <w:szCs w:val="20"/>
                <w:lang w:val="ka-GE"/>
              </w:rPr>
              <w:t>ი იქნება</w:t>
            </w:r>
            <w:r w:rsidRPr="00106BCE">
              <w:rPr>
                <w:rFonts w:ascii="Sylfaen" w:hAnsi="Sylfaen"/>
                <w:sz w:val="20"/>
                <w:szCs w:val="20"/>
              </w:rPr>
              <w:t xml:space="preserve"> </w:t>
            </w:r>
            <w:r w:rsidRPr="00106BCE">
              <w:rPr>
                <w:rFonts w:ascii="Sylfaen" w:hAnsi="Sylfaen" w:cs="Sylfaen"/>
                <w:sz w:val="20"/>
                <w:szCs w:val="20"/>
              </w:rPr>
              <w:t>ხელმისაწვდომი</w:t>
            </w:r>
            <w:r w:rsidRPr="00106BCE">
              <w:rPr>
                <w:rFonts w:ascii="Sylfaen" w:hAnsi="Sylfaen" w:cs="Sylfaen"/>
                <w:sz w:val="20"/>
                <w:szCs w:val="20"/>
                <w:lang w:val="ka-GE"/>
              </w:rPr>
              <w:t>.</w:t>
            </w:r>
          </w:p>
        </w:tc>
      </w:tr>
      <w:tr w:rsidR="006F7C9D" w:rsidRPr="00106BCE" w14:paraId="1F11FFEF" w14:textId="77777777" w:rsidTr="005C2B8C">
        <w:trPr>
          <w:trHeight w:val="332"/>
        </w:trPr>
        <w:tc>
          <w:tcPr>
            <w:tcW w:w="826" w:type="pct"/>
            <w:vMerge w:val="restart"/>
            <w:shd w:val="clear" w:color="auto" w:fill="auto"/>
          </w:tcPr>
          <w:p w14:paraId="10ED3856" w14:textId="77777777" w:rsidR="006F7C9D" w:rsidRPr="00106BCE" w:rsidRDefault="006F7C9D" w:rsidP="00607F61">
            <w:pPr>
              <w:rPr>
                <w:rFonts w:ascii="Sylfaen" w:hAnsi="Sylfaen"/>
                <w:b/>
                <w:bCs/>
                <w:sz w:val="20"/>
                <w:szCs w:val="20"/>
                <w:lang w:val="ka-GE"/>
              </w:rPr>
            </w:pPr>
          </w:p>
          <w:p w14:paraId="7797027F" w14:textId="77777777" w:rsidR="006F7C9D" w:rsidRPr="00106BCE" w:rsidRDefault="006F7C9D" w:rsidP="00607F61">
            <w:pPr>
              <w:rPr>
                <w:rFonts w:ascii="Sylfaen" w:hAnsi="Sylfaen"/>
                <w:b/>
                <w:bCs/>
                <w:sz w:val="20"/>
                <w:szCs w:val="20"/>
                <w:lang w:val="ka-GE"/>
              </w:rPr>
            </w:pPr>
          </w:p>
          <w:p w14:paraId="7747B85F" w14:textId="77777777" w:rsidR="006F7C9D" w:rsidRPr="00106BCE" w:rsidRDefault="006F7C9D" w:rsidP="00607F61">
            <w:pPr>
              <w:rPr>
                <w:rFonts w:ascii="Sylfaen" w:hAnsi="Sylfaen"/>
                <w:b/>
                <w:bCs/>
                <w:sz w:val="20"/>
                <w:szCs w:val="20"/>
                <w:lang w:val="ka-GE"/>
              </w:rPr>
            </w:pPr>
          </w:p>
          <w:p w14:paraId="157906A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5F001A8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02CA1EF3" w14:textId="5319C4B6" w:rsidR="006F7C9D" w:rsidRPr="00106BCE" w:rsidRDefault="00C73B87" w:rsidP="008F5935">
            <w:pPr>
              <w:autoSpaceDN w:val="0"/>
              <w:jc w:val="both"/>
              <w:rPr>
                <w:rFonts w:ascii="Sylfaen" w:hAnsi="Sylfaen"/>
                <w:sz w:val="20"/>
                <w:szCs w:val="20"/>
                <w:lang w:val="ka-GE"/>
              </w:rPr>
            </w:pPr>
            <w:r>
              <w:rPr>
                <w:rFonts w:ascii="Sylfaen" w:hAnsi="Sylfaen"/>
                <w:sz w:val="20"/>
                <w:szCs w:val="20"/>
                <w:lang w:val="ka-GE"/>
              </w:rPr>
              <w:t>390,</w:t>
            </w:r>
            <w:r w:rsidR="006F7C9D" w:rsidRPr="00106BCE">
              <w:rPr>
                <w:rFonts w:ascii="Sylfaen" w:hAnsi="Sylfaen"/>
                <w:sz w:val="20"/>
                <w:szCs w:val="20"/>
                <w:lang w:val="ka-GE"/>
              </w:rPr>
              <w:t>000 ლარი 2024 წლამდე, ბაზარზე ზედამხედველობის გასაძლიერებლად</w:t>
            </w:r>
            <w:r w:rsidR="00DB4A38" w:rsidRPr="00106BCE">
              <w:rPr>
                <w:rFonts w:ascii="Sylfaen" w:hAnsi="Sylfaen"/>
                <w:sz w:val="20"/>
                <w:szCs w:val="20"/>
                <w:lang w:val="ka-GE"/>
              </w:rPr>
              <w:t>.</w:t>
            </w:r>
          </w:p>
        </w:tc>
      </w:tr>
      <w:tr w:rsidR="006F7C9D" w:rsidRPr="00106BCE" w14:paraId="1A921AE2" w14:textId="77777777" w:rsidTr="005C2B8C">
        <w:trPr>
          <w:trHeight w:val="350"/>
        </w:trPr>
        <w:tc>
          <w:tcPr>
            <w:tcW w:w="0" w:type="auto"/>
            <w:vMerge/>
            <w:shd w:val="clear" w:color="auto" w:fill="auto"/>
            <w:vAlign w:val="center"/>
            <w:hideMark/>
          </w:tcPr>
          <w:p w14:paraId="10943B6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1B6FA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03C79454" w14:textId="77777777" w:rsidR="006F7C9D" w:rsidRPr="00106BCE" w:rsidRDefault="006F7C9D" w:rsidP="008F5935">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8068068" w14:textId="77777777" w:rsidTr="005C2B8C">
        <w:trPr>
          <w:trHeight w:val="787"/>
        </w:trPr>
        <w:tc>
          <w:tcPr>
            <w:tcW w:w="0" w:type="auto"/>
            <w:vMerge/>
            <w:shd w:val="clear" w:color="auto" w:fill="auto"/>
            <w:vAlign w:val="center"/>
            <w:hideMark/>
          </w:tcPr>
          <w:p w14:paraId="721E04B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04A7348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1D95D484" w14:textId="77777777"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ინვესტიციები მიმდინარე და ზღვრული ფასებით.</w:t>
            </w:r>
          </w:p>
        </w:tc>
      </w:tr>
      <w:tr w:rsidR="006F7C9D" w:rsidRPr="00106BCE" w14:paraId="25D2894D" w14:textId="77777777" w:rsidTr="005C2B8C">
        <w:trPr>
          <w:trHeight w:val="332"/>
        </w:trPr>
        <w:tc>
          <w:tcPr>
            <w:tcW w:w="0" w:type="auto"/>
            <w:vMerge/>
            <w:shd w:val="clear" w:color="auto" w:fill="auto"/>
            <w:vAlign w:val="center"/>
            <w:hideMark/>
          </w:tcPr>
          <w:p w14:paraId="4C78CEF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1A830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3C65BB63" w14:textId="04CEE0A4" w:rsidR="006F7C9D" w:rsidRPr="00106BCE" w:rsidRDefault="006F7C9D" w:rsidP="008F5935">
            <w:pPr>
              <w:jc w:val="both"/>
              <w:rPr>
                <w:rFonts w:ascii="Sylfaen" w:hAnsi="Sylfaen"/>
                <w:sz w:val="20"/>
                <w:szCs w:val="20"/>
                <w:lang w:val="ka-GE"/>
              </w:rPr>
            </w:pPr>
            <w:r w:rsidRPr="00106BCE">
              <w:rPr>
                <w:rFonts w:ascii="Sylfaen" w:hAnsi="Sylfaen"/>
                <w:sz w:val="20"/>
                <w:szCs w:val="20"/>
                <w:lang w:val="ka-GE"/>
              </w:rPr>
              <w:t>33</w:t>
            </w:r>
            <w:r w:rsidR="00D11D8E">
              <w:rPr>
                <w:rFonts w:ascii="Sylfaen" w:hAnsi="Sylfaen"/>
                <w:sz w:val="20"/>
                <w:szCs w:val="20"/>
                <w:lang w:val="ka-GE"/>
              </w:rPr>
              <w:t>,</w:t>
            </w:r>
            <w:r w:rsidRPr="00106BCE">
              <w:rPr>
                <w:rFonts w:ascii="Sylfaen" w:hAnsi="Sylfaen"/>
                <w:sz w:val="20"/>
                <w:szCs w:val="20"/>
                <w:lang w:val="ka-GE"/>
              </w:rPr>
              <w:t xml:space="preserve"> 600</w:t>
            </w:r>
            <w:r w:rsidR="00D11D8E">
              <w:rPr>
                <w:rFonts w:ascii="Sylfaen" w:hAnsi="Sylfaen"/>
                <w:sz w:val="20"/>
                <w:szCs w:val="20"/>
                <w:lang w:val="ka-GE"/>
              </w:rPr>
              <w:t>,</w:t>
            </w:r>
            <w:r w:rsidRPr="00106BCE">
              <w:rPr>
                <w:rFonts w:ascii="Sylfaen" w:hAnsi="Sylfaen"/>
                <w:sz w:val="20"/>
                <w:szCs w:val="20"/>
                <w:lang w:val="ka-GE"/>
              </w:rPr>
              <w:t xml:space="preserve"> 000 ლარი გრანტის სახით ენერგოეფექტური ღუმელებისათვის (GCF-გან, გერმანიის მთავრობისაგან, შვედეთის მთავრობისაგან)</w:t>
            </w:r>
            <w:r w:rsidR="009810DA" w:rsidRPr="00106BCE">
              <w:rPr>
                <w:rFonts w:ascii="Sylfaen" w:hAnsi="Sylfaen"/>
                <w:sz w:val="20"/>
                <w:szCs w:val="20"/>
                <w:lang w:val="ka-GE"/>
              </w:rPr>
              <w:t>.</w:t>
            </w:r>
          </w:p>
        </w:tc>
      </w:tr>
      <w:tr w:rsidR="006F7C9D" w:rsidRPr="00106BCE" w14:paraId="78975B6D" w14:textId="77777777" w:rsidTr="005C2B8C">
        <w:tc>
          <w:tcPr>
            <w:tcW w:w="1835" w:type="pct"/>
            <w:gridSpan w:val="2"/>
            <w:shd w:val="clear" w:color="auto" w:fill="auto"/>
            <w:hideMark/>
          </w:tcPr>
          <w:p w14:paraId="18EA1BA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68329BFE" w14:textId="14EDCCF2" w:rsidR="006F7C9D" w:rsidRPr="00106BCE" w:rsidRDefault="006F7C9D" w:rsidP="008F5935">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D9435F" w:rsidRPr="00106BCE">
              <w:rPr>
                <w:rFonts w:ascii="Sylfaen" w:hAnsi="Sylfaen"/>
                <w:sz w:val="20"/>
                <w:szCs w:val="20"/>
                <w:lang w:val="ka-GE"/>
              </w:rPr>
              <w:t>.</w:t>
            </w:r>
          </w:p>
        </w:tc>
      </w:tr>
      <w:tr w:rsidR="006F7C9D" w:rsidRPr="00106BCE" w14:paraId="4C2FF2D2" w14:textId="77777777" w:rsidTr="005C2B8C">
        <w:tc>
          <w:tcPr>
            <w:tcW w:w="1835" w:type="pct"/>
            <w:gridSpan w:val="2"/>
            <w:shd w:val="clear" w:color="auto" w:fill="auto"/>
            <w:hideMark/>
          </w:tcPr>
          <w:p w14:paraId="619B63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21573F92" w14:textId="1484D295" w:rsidR="006F7C9D" w:rsidRPr="00106BCE" w:rsidRDefault="006F7C9D" w:rsidP="00597246">
            <w:pPr>
              <w:pStyle w:val="ListParagraph"/>
              <w:numPr>
                <w:ilvl w:val="0"/>
                <w:numId w:val="160"/>
              </w:numPr>
              <w:autoSpaceDN w:val="0"/>
              <w:ind w:left="346"/>
              <w:jc w:val="both"/>
              <w:rPr>
                <w:rFonts w:ascii="Sylfaen" w:hAnsi="Sylfaen"/>
                <w:szCs w:val="20"/>
                <w:lang w:val="ka-GE"/>
              </w:rPr>
            </w:pPr>
            <w:r w:rsidRPr="00106BCE">
              <w:rPr>
                <w:rFonts w:ascii="Sylfaen" w:hAnsi="Sylfaen"/>
                <w:szCs w:val="20"/>
                <w:lang w:val="ka-GE"/>
              </w:rPr>
              <w:t>ბაზარზე ზედამხედველობის ორგანო</w:t>
            </w:r>
            <w:r w:rsidR="009810DA" w:rsidRPr="00106BCE">
              <w:rPr>
                <w:rFonts w:ascii="Sylfaen" w:hAnsi="Sylfaen"/>
                <w:szCs w:val="20"/>
                <w:lang w:val="ka-GE"/>
              </w:rPr>
              <w:t>;</w:t>
            </w:r>
          </w:p>
          <w:p w14:paraId="2B2E7E09" w14:textId="468F5221" w:rsidR="006F7C9D" w:rsidRPr="00106BCE" w:rsidRDefault="006F7C9D" w:rsidP="00597246">
            <w:pPr>
              <w:pStyle w:val="ListParagraph"/>
              <w:numPr>
                <w:ilvl w:val="0"/>
                <w:numId w:val="160"/>
              </w:numPr>
              <w:autoSpaceDN w:val="0"/>
              <w:ind w:left="346"/>
              <w:jc w:val="both"/>
              <w:rPr>
                <w:rFonts w:ascii="Sylfaen" w:hAnsi="Sylfaen"/>
                <w:szCs w:val="20"/>
                <w:lang w:val="ka-GE"/>
              </w:rPr>
            </w:pPr>
            <w:r w:rsidRPr="00106BCE">
              <w:rPr>
                <w:rFonts w:ascii="Sylfaen" w:hAnsi="Sylfaen"/>
                <w:szCs w:val="20"/>
                <w:lang w:val="ka-GE"/>
              </w:rPr>
              <w:t>საცალო მოვაჭრეები</w:t>
            </w:r>
            <w:r w:rsidR="009810DA" w:rsidRPr="00106BCE">
              <w:rPr>
                <w:rFonts w:ascii="Sylfaen" w:hAnsi="Sylfaen"/>
                <w:szCs w:val="20"/>
                <w:lang w:val="ka-GE"/>
              </w:rPr>
              <w:t>;</w:t>
            </w:r>
          </w:p>
          <w:p w14:paraId="31A5E960" w14:textId="034E9814" w:rsidR="006F7C9D" w:rsidRPr="00106BCE" w:rsidRDefault="006F7C9D" w:rsidP="00597246">
            <w:pPr>
              <w:pStyle w:val="ListParagraph"/>
              <w:numPr>
                <w:ilvl w:val="0"/>
                <w:numId w:val="160"/>
              </w:numPr>
              <w:autoSpaceDN w:val="0"/>
              <w:ind w:left="346"/>
              <w:jc w:val="both"/>
              <w:rPr>
                <w:rFonts w:ascii="Sylfaen" w:hAnsi="Sylfaen"/>
                <w:szCs w:val="20"/>
                <w:lang w:val="ka-GE"/>
              </w:rPr>
            </w:pPr>
            <w:r w:rsidRPr="00106BCE">
              <w:rPr>
                <w:rFonts w:ascii="Sylfaen" w:hAnsi="Sylfaen"/>
                <w:szCs w:val="20"/>
                <w:lang w:val="ka-GE"/>
              </w:rPr>
              <w:t>მოწყობილობების მწარმოებლები</w:t>
            </w:r>
            <w:r w:rsidR="009810DA" w:rsidRPr="00106BCE">
              <w:rPr>
                <w:rFonts w:ascii="Sylfaen" w:hAnsi="Sylfaen"/>
                <w:szCs w:val="20"/>
                <w:lang w:val="ka-GE"/>
              </w:rPr>
              <w:t>;</w:t>
            </w:r>
          </w:p>
          <w:p w14:paraId="44F6D401" w14:textId="792CF3CE" w:rsidR="006F7C9D" w:rsidRPr="00106BCE" w:rsidRDefault="006F7C9D" w:rsidP="00597246">
            <w:pPr>
              <w:pStyle w:val="ListParagraph"/>
              <w:numPr>
                <w:ilvl w:val="0"/>
                <w:numId w:val="160"/>
              </w:numPr>
              <w:autoSpaceDN w:val="0"/>
              <w:ind w:left="346"/>
              <w:jc w:val="both"/>
              <w:rPr>
                <w:rFonts w:ascii="Sylfaen" w:hAnsi="Sylfaen"/>
                <w:szCs w:val="20"/>
                <w:lang w:val="ka-GE"/>
              </w:rPr>
            </w:pPr>
            <w:r w:rsidRPr="00106BCE">
              <w:rPr>
                <w:rFonts w:ascii="Sylfaen" w:hAnsi="Sylfaen"/>
                <w:szCs w:val="20"/>
                <w:lang w:val="ka-GE"/>
              </w:rPr>
              <w:t>შესაბამისი მუნიციპალიტეტების მერიები</w:t>
            </w:r>
            <w:r w:rsidR="009810DA" w:rsidRPr="00106BCE">
              <w:rPr>
                <w:rFonts w:ascii="Sylfaen" w:hAnsi="Sylfaen"/>
                <w:szCs w:val="20"/>
                <w:lang w:val="ka-GE"/>
              </w:rPr>
              <w:t>.</w:t>
            </w:r>
          </w:p>
        </w:tc>
      </w:tr>
      <w:tr w:rsidR="006F7C9D" w:rsidRPr="00106BCE" w14:paraId="1B9166DB" w14:textId="77777777" w:rsidTr="005C2B8C">
        <w:tc>
          <w:tcPr>
            <w:tcW w:w="826" w:type="pct"/>
            <w:vMerge w:val="restart"/>
            <w:shd w:val="clear" w:color="auto" w:fill="auto"/>
          </w:tcPr>
          <w:p w14:paraId="66832E90" w14:textId="77777777" w:rsidR="006F7C9D" w:rsidRPr="00106BCE" w:rsidRDefault="006F7C9D" w:rsidP="00607F61">
            <w:pPr>
              <w:rPr>
                <w:rFonts w:ascii="Sylfaen" w:hAnsi="Sylfaen"/>
                <w:b/>
                <w:bCs/>
                <w:sz w:val="20"/>
                <w:szCs w:val="20"/>
                <w:lang w:val="ka-GE"/>
              </w:rPr>
            </w:pPr>
          </w:p>
          <w:p w14:paraId="519E47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401941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23F57B8C" w14:textId="01DC1AE3" w:rsidR="006F7C9D" w:rsidRPr="00106BCE" w:rsidRDefault="006F7C9D" w:rsidP="008F5935">
            <w:pPr>
              <w:jc w:val="both"/>
              <w:rPr>
                <w:rFonts w:ascii="Sylfaen" w:hAnsi="Sylfaen"/>
                <w:sz w:val="20"/>
                <w:szCs w:val="20"/>
                <w:lang w:val="ka-GE"/>
              </w:rPr>
            </w:pPr>
            <w:r w:rsidRPr="00106BCE">
              <w:rPr>
                <w:rFonts w:ascii="Sylfaen" w:hAnsi="Sylfaen"/>
                <w:sz w:val="20"/>
                <w:szCs w:val="20"/>
                <w:lang w:val="ka-GE"/>
              </w:rPr>
              <w:t>ბაზარზე ზედამხედველობის ორგანო</w:t>
            </w:r>
            <w:r w:rsidR="00D9435F" w:rsidRPr="00106BCE">
              <w:rPr>
                <w:rFonts w:ascii="Sylfaen" w:hAnsi="Sylfaen"/>
                <w:sz w:val="20"/>
                <w:szCs w:val="20"/>
                <w:lang w:val="ka-GE"/>
              </w:rPr>
              <w:t>.</w:t>
            </w:r>
          </w:p>
        </w:tc>
      </w:tr>
      <w:tr w:rsidR="006F7C9D" w:rsidRPr="00106BCE" w14:paraId="54A9B6BD" w14:textId="77777777" w:rsidTr="005C2B8C">
        <w:tc>
          <w:tcPr>
            <w:tcW w:w="0" w:type="auto"/>
            <w:vMerge/>
            <w:shd w:val="clear" w:color="auto" w:fill="auto"/>
            <w:vAlign w:val="center"/>
            <w:hideMark/>
          </w:tcPr>
          <w:p w14:paraId="34238D7E"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2F7DB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09AD0809" w14:textId="4C921D0C"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მიღებული სტანდარტებისა და ეტიკეტირების სქემების რაოდენობა</w:t>
            </w:r>
            <w:r w:rsidR="009810DA" w:rsidRPr="00106BCE">
              <w:rPr>
                <w:rFonts w:ascii="Sylfaen" w:hAnsi="Sylfaen"/>
                <w:szCs w:val="20"/>
                <w:lang w:val="ka-GE"/>
              </w:rPr>
              <w:t>.</w:t>
            </w:r>
          </w:p>
          <w:p w14:paraId="4E19F3C5" w14:textId="4090A225"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მაღაზიებში ხელმისაწვდომი ენერგოეფექტური და არა</w:t>
            </w:r>
            <w:r w:rsidR="009810DA" w:rsidRPr="00106BCE">
              <w:rPr>
                <w:rFonts w:ascii="Sylfaen" w:hAnsi="Sylfaen"/>
                <w:szCs w:val="20"/>
                <w:lang w:val="ka-GE"/>
              </w:rPr>
              <w:t xml:space="preserve"> </w:t>
            </w:r>
            <w:r w:rsidRPr="00106BCE">
              <w:rPr>
                <w:rFonts w:ascii="Sylfaen" w:hAnsi="Sylfaen"/>
                <w:szCs w:val="20"/>
                <w:lang w:val="ka-GE"/>
              </w:rPr>
              <w:t>ენერგოეფექტური მოწყობილობების რაოდენობა, საცალო მოვაჭრეების გამოკითხვების თანახმად</w:t>
            </w:r>
            <w:r w:rsidR="009810DA" w:rsidRPr="00106BCE">
              <w:rPr>
                <w:rFonts w:ascii="Sylfaen" w:hAnsi="Sylfaen"/>
                <w:szCs w:val="20"/>
                <w:lang w:val="ka-GE"/>
              </w:rPr>
              <w:t>.</w:t>
            </w:r>
          </w:p>
        </w:tc>
      </w:tr>
      <w:tr w:rsidR="006F7C9D" w:rsidRPr="00106BCE" w14:paraId="66C0680B" w14:textId="77777777" w:rsidTr="005C2B8C">
        <w:tc>
          <w:tcPr>
            <w:tcW w:w="1835" w:type="pct"/>
            <w:gridSpan w:val="2"/>
            <w:shd w:val="clear" w:color="auto" w:fill="auto"/>
            <w:hideMark/>
          </w:tcPr>
          <w:p w14:paraId="0DD4594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267128B2" w14:textId="07A92DE7"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 EE-5, EE-6, EE-8, EE-10</w:t>
            </w:r>
            <w:r w:rsidR="009810DA" w:rsidRPr="00106BCE">
              <w:rPr>
                <w:rFonts w:ascii="Sylfaen" w:hAnsi="Sylfaen"/>
                <w:szCs w:val="20"/>
                <w:lang w:val="ka-GE"/>
              </w:rPr>
              <w:t>;</w:t>
            </w:r>
          </w:p>
          <w:p w14:paraId="5E3307D5" w14:textId="00529CD6"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9810DA" w:rsidRPr="00106BCE">
              <w:rPr>
                <w:rFonts w:ascii="Sylfaen" w:hAnsi="Sylfaen"/>
                <w:szCs w:val="20"/>
                <w:lang w:val="ka-GE"/>
              </w:rPr>
              <w:t>.</w:t>
            </w:r>
          </w:p>
        </w:tc>
      </w:tr>
    </w:tbl>
    <w:p w14:paraId="7E645CE3" w14:textId="77777777" w:rsidR="006F7C9D" w:rsidRPr="00106BCE" w:rsidRDefault="006F7C9D" w:rsidP="00607F61">
      <w:pPr>
        <w:rPr>
          <w:rFonts w:ascii="Sylfaen" w:hAnsi="Sylfaen"/>
          <w:sz w:val="20"/>
          <w:szCs w:val="20"/>
          <w:lang w:val="ka-GE"/>
        </w:rPr>
      </w:pPr>
    </w:p>
    <w:p w14:paraId="6D8E2D3F" w14:textId="4109B40E"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lastRenderedPageBreak/>
        <w:t>EE-9: ენერგოეფექტური განათების დამონტაჟება</w:t>
      </w:r>
      <w:r w:rsidR="00E831B6"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53AFBEEF" w14:textId="77777777" w:rsidTr="002379F4">
        <w:tc>
          <w:tcPr>
            <w:tcW w:w="5000" w:type="pct"/>
            <w:gridSpan w:val="3"/>
            <w:shd w:val="clear" w:color="auto" w:fill="auto"/>
            <w:hideMark/>
          </w:tcPr>
          <w:p w14:paraId="026ABBB5" w14:textId="2C4D5773"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EE-9: </w:t>
            </w:r>
            <w:r w:rsidRPr="00106BCE">
              <w:rPr>
                <w:rFonts w:ascii="Sylfaen" w:hAnsi="Sylfaen"/>
                <w:b/>
                <w:sz w:val="20"/>
                <w:szCs w:val="20"/>
                <w:lang w:val="ka-GE"/>
              </w:rPr>
              <w:t>ენერგოეფექტური განათების დამონტაჟება</w:t>
            </w:r>
            <w:r w:rsidR="00E831B6" w:rsidRPr="00106BCE">
              <w:rPr>
                <w:rFonts w:ascii="Sylfaen" w:hAnsi="Sylfaen"/>
                <w:b/>
                <w:sz w:val="20"/>
                <w:szCs w:val="20"/>
                <w:lang w:val="ka-GE"/>
              </w:rPr>
              <w:t>.</w:t>
            </w:r>
          </w:p>
        </w:tc>
      </w:tr>
      <w:tr w:rsidR="006F7C9D" w:rsidRPr="00106BCE" w14:paraId="6A248002" w14:textId="77777777" w:rsidTr="002379F4">
        <w:tc>
          <w:tcPr>
            <w:tcW w:w="5000" w:type="pct"/>
            <w:gridSpan w:val="3"/>
            <w:shd w:val="clear" w:color="auto" w:fill="auto"/>
            <w:hideMark/>
          </w:tcPr>
          <w:p w14:paraId="183CA8CD" w14:textId="2FD95E65" w:rsidR="006F7C9D" w:rsidRPr="00106BCE" w:rsidRDefault="004B31AA" w:rsidP="00607F61">
            <w:pPr>
              <w:rPr>
                <w:rFonts w:ascii="Sylfaen" w:hAnsi="Sylfaen"/>
                <w:sz w:val="20"/>
                <w:szCs w:val="20"/>
                <w:lang w:val="ka-GE"/>
              </w:rPr>
            </w:pPr>
            <w:r>
              <w:rPr>
                <w:rFonts w:ascii="Sylfaen" w:hAnsi="Sylfaen"/>
                <w:b/>
                <w:bCs/>
                <w:sz w:val="20"/>
                <w:szCs w:val="20"/>
                <w:lang w:val="ka-GE"/>
              </w:rPr>
              <w:t>მიზანი</w:t>
            </w:r>
            <w:r w:rsidR="006F7C9D" w:rsidRPr="00106BCE">
              <w:rPr>
                <w:rFonts w:ascii="Sylfaen" w:hAnsi="Sylfaen"/>
                <w:b/>
                <w:bCs/>
                <w:sz w:val="20"/>
                <w:szCs w:val="20"/>
                <w:lang w:val="ka-GE"/>
              </w:rPr>
              <w:t xml:space="preserve"> 2.1</w:t>
            </w:r>
            <w:r w:rsidR="006F7C9D" w:rsidRPr="00106BCE">
              <w:rPr>
                <w:rFonts w:ascii="Sylfaen" w:hAnsi="Sylfaen"/>
                <w:sz w:val="20"/>
                <w:szCs w:val="20"/>
                <w:lang w:val="ka-GE"/>
              </w:rPr>
              <w:t xml:space="preserve">: </w:t>
            </w:r>
            <w:r w:rsidR="007514C5" w:rsidRPr="00106BCE">
              <w:rPr>
                <w:rFonts w:ascii="Sylfaen" w:hAnsi="Sylfaen"/>
                <w:b/>
                <w:bCs/>
                <w:sz w:val="20"/>
                <w:szCs w:val="20"/>
                <w:lang w:val="ka-GE"/>
              </w:rPr>
              <w:t>პირველადი ენერგიის მოხმარების შემცირება სამშენებლო სექტორში.</w:t>
            </w:r>
          </w:p>
        </w:tc>
      </w:tr>
      <w:tr w:rsidR="006F7C9D" w:rsidRPr="00106BCE" w14:paraId="70E3A3D7" w14:textId="77777777" w:rsidTr="002379F4">
        <w:tc>
          <w:tcPr>
            <w:tcW w:w="5000" w:type="pct"/>
            <w:gridSpan w:val="3"/>
            <w:shd w:val="clear" w:color="auto" w:fill="auto"/>
          </w:tcPr>
          <w:p w14:paraId="154FCE21" w14:textId="2636D95E" w:rsidR="006F7C9D" w:rsidRPr="00106BCE" w:rsidRDefault="006F7C9D" w:rsidP="00607F61">
            <w:pPr>
              <w:jc w:val="both"/>
              <w:rPr>
                <w:rFonts w:ascii="Sylfaen" w:hAnsi="Sylfaen"/>
                <w:sz w:val="20"/>
                <w:szCs w:val="20"/>
                <w:lang w:val="ka-GE"/>
              </w:rPr>
            </w:pPr>
            <w:bookmarkStart w:id="638" w:name="_Hlk109987201"/>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Pr="00106BCE">
              <w:rPr>
                <w:rFonts w:ascii="Sylfaen" w:hAnsi="Sylfaen"/>
                <w:bCs/>
                <w:sz w:val="20"/>
                <w:szCs w:val="20"/>
                <w:lang w:val="ka-GE"/>
              </w:rPr>
              <w:t xml:space="preserve">აღნიშნული ღონისძიება ითვალისწინებს რეგულაციების დანერგვას, </w:t>
            </w:r>
            <w:r w:rsidR="002009F0">
              <w:rPr>
                <w:rFonts w:ascii="Sylfaen" w:hAnsi="Sylfaen"/>
                <w:bCs/>
                <w:sz w:val="20"/>
                <w:szCs w:val="20"/>
                <w:lang w:val="ka-GE"/>
              </w:rPr>
              <w:t>ვარვარა</w:t>
            </w:r>
            <w:r w:rsidRPr="00106BCE">
              <w:rPr>
                <w:rFonts w:ascii="Sylfaen" w:hAnsi="Sylfaen"/>
                <w:bCs/>
                <w:sz w:val="20"/>
                <w:szCs w:val="20"/>
                <w:lang w:val="ka-GE"/>
              </w:rPr>
              <w:t xml:space="preserve"> ნათურების გამოყენების ეტაპობრივი შეწყვეტის მიზნით</w:t>
            </w:r>
            <w:r w:rsidR="006B2538" w:rsidRPr="00106BCE">
              <w:rPr>
                <w:rFonts w:ascii="Sylfaen" w:hAnsi="Sylfaen"/>
                <w:bCs/>
                <w:sz w:val="20"/>
                <w:szCs w:val="20"/>
                <w:lang w:val="ka-GE"/>
              </w:rPr>
              <w:t>.</w:t>
            </w:r>
            <w:r w:rsidRPr="00106BCE">
              <w:rPr>
                <w:rFonts w:ascii="Sylfaen" w:hAnsi="Sylfaen"/>
                <w:bCs/>
                <w:sz w:val="20"/>
                <w:szCs w:val="20"/>
                <w:lang w:val="ka-GE"/>
              </w:rPr>
              <w:t xml:space="preserve"> ასევე, საინფორმაციო მასალების შემუშავებას, ცნობიერების ამაღლების კამპანიების</w:t>
            </w:r>
            <w:r w:rsidR="006B2538" w:rsidRPr="00106BCE">
              <w:rPr>
                <w:rFonts w:ascii="Sylfaen" w:hAnsi="Sylfaen"/>
                <w:bCs/>
                <w:sz w:val="20"/>
                <w:szCs w:val="20"/>
                <w:lang w:val="ka-GE"/>
              </w:rPr>
              <w:t>ა</w:t>
            </w:r>
            <w:r w:rsidRPr="00106BCE">
              <w:rPr>
                <w:rFonts w:ascii="Sylfaen" w:hAnsi="Sylfaen"/>
                <w:bCs/>
                <w:sz w:val="20"/>
                <w:szCs w:val="20"/>
                <w:lang w:val="ka-GE"/>
              </w:rPr>
              <w:t xml:space="preserve"> და მხარდამჭერი მექანიზმების განხორციელებ</w:t>
            </w:r>
            <w:r w:rsidR="00E476FB" w:rsidRPr="00106BCE">
              <w:rPr>
                <w:rFonts w:ascii="Sylfaen" w:hAnsi="Sylfaen"/>
                <w:bCs/>
                <w:sz w:val="20"/>
                <w:szCs w:val="20"/>
                <w:lang w:val="ka-GE"/>
              </w:rPr>
              <w:t>ი</w:t>
            </w:r>
            <w:r w:rsidRPr="00106BCE">
              <w:rPr>
                <w:rFonts w:ascii="Sylfaen" w:hAnsi="Sylfaen"/>
                <w:bCs/>
                <w:sz w:val="20"/>
                <w:szCs w:val="20"/>
                <w:lang w:val="ka-GE"/>
              </w:rPr>
              <w:t>ს</w:t>
            </w:r>
            <w:r w:rsidR="00E831B6" w:rsidRPr="00106BCE">
              <w:rPr>
                <w:rFonts w:ascii="Sylfaen" w:hAnsi="Sylfaen"/>
                <w:bCs/>
                <w:sz w:val="20"/>
                <w:szCs w:val="20"/>
                <w:lang w:val="ka-GE"/>
              </w:rPr>
              <w:t>ათვის.</w:t>
            </w:r>
            <w:r w:rsidRPr="00106BCE">
              <w:rPr>
                <w:rFonts w:ascii="Sylfaen" w:hAnsi="Sylfaen"/>
                <w:bCs/>
                <w:sz w:val="20"/>
                <w:szCs w:val="20"/>
                <w:lang w:val="ka-GE"/>
              </w:rPr>
              <w:t xml:space="preserve"> 2022 წლისთვის საცხოვრებელ, კომერციულ და ბევრ საზოგადოებრივ   შენობაში ვარვარის და ჰალოგენური ნათურების 100%-</w:t>
            </w:r>
            <w:r w:rsidR="00A12AF2">
              <w:rPr>
                <w:rFonts w:ascii="Sylfaen" w:hAnsi="Sylfaen"/>
                <w:bCs/>
                <w:sz w:val="20"/>
                <w:szCs w:val="20"/>
                <w:lang w:val="ka-GE"/>
              </w:rPr>
              <w:t>ი</w:t>
            </w:r>
            <w:r w:rsidRPr="00106BCE">
              <w:rPr>
                <w:rFonts w:ascii="Sylfaen" w:hAnsi="Sylfaen"/>
                <w:bCs/>
                <w:sz w:val="20"/>
                <w:szCs w:val="20"/>
                <w:lang w:val="ka-GE"/>
              </w:rPr>
              <w:t>ანი ენერგოეფექტური ნათურებით</w:t>
            </w:r>
            <w:r w:rsidR="00502F93" w:rsidRPr="00106BCE">
              <w:rPr>
                <w:rFonts w:ascii="Sylfaen" w:hAnsi="Sylfaen"/>
                <w:bCs/>
                <w:sz w:val="20"/>
                <w:szCs w:val="20"/>
                <w:lang w:val="ka-GE"/>
              </w:rPr>
              <w:t xml:space="preserve"> უნდა იქნეს ჩანაცვლებული.</w:t>
            </w:r>
            <w:r w:rsidRPr="00106BCE">
              <w:rPr>
                <w:rFonts w:ascii="Sylfaen" w:hAnsi="Sylfaen"/>
                <w:bCs/>
                <w:sz w:val="20"/>
                <w:szCs w:val="20"/>
                <w:lang w:val="ka-GE"/>
              </w:rPr>
              <w:t xml:space="preserve"> ამის გარდა, ჩატარდება საინფორმაციო და ცნობიერების ამაღლების კამპანიები, ელექტროენერგიის მდგრად გამოყენებასთან დაკავშირებით.</w:t>
            </w:r>
          </w:p>
          <w:p w14:paraId="31A39611" w14:textId="3C7A8059"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 xml:space="preserve">საცხოვრებელ და კომერციულ სექტორში  ღონისძიება განხორციელდება რეგულაციების  გზით, რომლებიც ქმნიან ბარიერს არაეფექტური ნათურების იმპორტსა და/ან გაყიდვაში (ე.ი. ეკოდიზაინის შესახებ  2009/125/EC  დირექტივის განხორციელება). რეგულაციების შედეგად  შესაძლებელია აიკრძალოს  იმ ნათურების იმპორტი, რომლებიც არ აკმაყოფილებენ ეფექტურობის გარკვეულ მოთხოვნებს ან გაიზარდოს გადასახადები არაეფექტურ ნათურებზე. </w:t>
            </w:r>
            <w:r w:rsidR="00F15457" w:rsidRPr="00106BCE">
              <w:rPr>
                <w:rFonts w:ascii="Sylfaen" w:hAnsi="Sylfaen" w:cs="Sylfaen"/>
                <w:sz w:val="20"/>
                <w:szCs w:val="20"/>
              </w:rPr>
              <w:t>დიფერენცირების</w:t>
            </w:r>
            <w:r w:rsidR="00F15457" w:rsidRPr="00106BCE">
              <w:rPr>
                <w:rFonts w:ascii="Sylfaen" w:hAnsi="Sylfaen"/>
                <w:sz w:val="20"/>
                <w:szCs w:val="20"/>
              </w:rPr>
              <w:t xml:space="preserve"> </w:t>
            </w:r>
            <w:r w:rsidR="00F15457" w:rsidRPr="00106BCE">
              <w:rPr>
                <w:rFonts w:ascii="Sylfaen" w:hAnsi="Sylfaen" w:cs="Sylfaen"/>
                <w:sz w:val="20"/>
                <w:szCs w:val="20"/>
              </w:rPr>
              <w:t>მიზნით</w:t>
            </w:r>
            <w:r w:rsidR="00F15457" w:rsidRPr="00106BCE">
              <w:rPr>
                <w:rFonts w:ascii="Sylfaen" w:hAnsi="Sylfaen"/>
                <w:sz w:val="20"/>
                <w:szCs w:val="20"/>
                <w:lang w:val="ka-GE"/>
              </w:rPr>
              <w:t xml:space="preserve">, </w:t>
            </w:r>
            <w:r w:rsidR="00F15457" w:rsidRPr="00106BCE">
              <w:rPr>
                <w:rFonts w:ascii="Sylfaen" w:hAnsi="Sylfaen" w:cs="Sylfaen"/>
                <w:sz w:val="20"/>
                <w:szCs w:val="20"/>
              </w:rPr>
              <w:t>შეიქმნება</w:t>
            </w:r>
            <w:r w:rsidR="00F15457" w:rsidRPr="00106BCE">
              <w:rPr>
                <w:rFonts w:ascii="Sylfaen" w:hAnsi="Sylfaen"/>
                <w:sz w:val="20"/>
                <w:szCs w:val="20"/>
              </w:rPr>
              <w:t xml:space="preserve"> </w:t>
            </w:r>
            <w:r w:rsidR="00F15457" w:rsidRPr="00106BCE">
              <w:rPr>
                <w:rFonts w:ascii="Sylfaen" w:hAnsi="Sylfaen" w:cs="Sylfaen"/>
                <w:sz w:val="20"/>
                <w:szCs w:val="20"/>
              </w:rPr>
              <w:t>და</w:t>
            </w:r>
            <w:r w:rsidR="00F15457" w:rsidRPr="00106BCE">
              <w:rPr>
                <w:rFonts w:ascii="Sylfaen" w:hAnsi="Sylfaen"/>
                <w:sz w:val="20"/>
                <w:szCs w:val="20"/>
              </w:rPr>
              <w:t xml:space="preserve"> </w:t>
            </w:r>
            <w:r w:rsidR="00F15457" w:rsidRPr="00106BCE">
              <w:rPr>
                <w:rFonts w:ascii="Sylfaen" w:hAnsi="Sylfaen" w:cs="Sylfaen"/>
                <w:sz w:val="20"/>
                <w:szCs w:val="20"/>
              </w:rPr>
              <w:t>დაინერგება</w:t>
            </w:r>
            <w:r w:rsidR="00F15457" w:rsidRPr="00106BCE">
              <w:rPr>
                <w:rFonts w:ascii="Sylfaen" w:hAnsi="Sylfaen"/>
                <w:sz w:val="20"/>
                <w:szCs w:val="20"/>
              </w:rPr>
              <w:t xml:space="preserve"> </w:t>
            </w:r>
            <w:r w:rsidR="00F15457" w:rsidRPr="00106BCE">
              <w:rPr>
                <w:rFonts w:ascii="Sylfaen" w:hAnsi="Sylfaen" w:cs="Sylfaen"/>
                <w:sz w:val="20"/>
                <w:szCs w:val="20"/>
              </w:rPr>
              <w:t>დამატებითი</w:t>
            </w:r>
            <w:r w:rsidR="00F15457" w:rsidRPr="00106BCE">
              <w:rPr>
                <w:rFonts w:ascii="Sylfaen" w:hAnsi="Sylfaen"/>
                <w:sz w:val="20"/>
                <w:szCs w:val="20"/>
              </w:rPr>
              <w:t xml:space="preserve"> </w:t>
            </w:r>
            <w:r w:rsidR="00F15457" w:rsidRPr="00106BCE">
              <w:rPr>
                <w:rFonts w:ascii="Sylfaen" w:hAnsi="Sylfaen" w:cs="Sylfaen"/>
                <w:sz w:val="20"/>
                <w:szCs w:val="20"/>
              </w:rPr>
              <w:t>საბაჟო</w:t>
            </w:r>
            <w:r w:rsidR="00F15457" w:rsidRPr="00106BCE">
              <w:rPr>
                <w:rFonts w:ascii="Sylfaen" w:hAnsi="Sylfaen"/>
                <w:sz w:val="20"/>
                <w:szCs w:val="20"/>
              </w:rPr>
              <w:t xml:space="preserve"> </w:t>
            </w:r>
            <w:r w:rsidR="00F15457" w:rsidRPr="00106BCE">
              <w:rPr>
                <w:rFonts w:ascii="Sylfaen" w:hAnsi="Sylfaen" w:cs="Sylfaen"/>
                <w:sz w:val="20"/>
                <w:szCs w:val="20"/>
              </w:rPr>
              <w:t>გადასახადები</w:t>
            </w:r>
            <w:r w:rsidR="00F15457" w:rsidRPr="00106BCE">
              <w:rPr>
                <w:rFonts w:ascii="Sylfaen" w:hAnsi="Sylfaen"/>
                <w:sz w:val="20"/>
                <w:szCs w:val="20"/>
              </w:rPr>
              <w:t xml:space="preserve"> </w:t>
            </w:r>
            <w:r w:rsidR="00F15457" w:rsidRPr="00106BCE">
              <w:rPr>
                <w:rFonts w:ascii="Sylfaen" w:hAnsi="Sylfaen" w:cs="Sylfaen"/>
                <w:sz w:val="20"/>
                <w:szCs w:val="20"/>
              </w:rPr>
              <w:t>სხვადასხვა</w:t>
            </w:r>
            <w:r w:rsidR="00F15457" w:rsidRPr="00106BCE">
              <w:rPr>
                <w:rFonts w:ascii="Sylfaen" w:hAnsi="Sylfaen"/>
                <w:sz w:val="20"/>
                <w:szCs w:val="20"/>
              </w:rPr>
              <w:t xml:space="preserve"> </w:t>
            </w:r>
            <w:r w:rsidR="00F15457" w:rsidRPr="00106BCE">
              <w:rPr>
                <w:rFonts w:ascii="Sylfaen" w:hAnsi="Sylfaen" w:cs="Sylfaen"/>
                <w:sz w:val="20"/>
                <w:szCs w:val="20"/>
              </w:rPr>
              <w:t>კატეგორიის</w:t>
            </w:r>
            <w:r w:rsidR="00F15457" w:rsidRPr="00106BCE">
              <w:rPr>
                <w:rFonts w:ascii="Sylfaen" w:hAnsi="Sylfaen"/>
                <w:sz w:val="20"/>
                <w:szCs w:val="20"/>
              </w:rPr>
              <w:t xml:space="preserve"> </w:t>
            </w:r>
            <w:r w:rsidR="00F15457" w:rsidRPr="00106BCE">
              <w:rPr>
                <w:rFonts w:ascii="Sylfaen" w:hAnsi="Sylfaen" w:cs="Sylfaen"/>
                <w:sz w:val="20"/>
                <w:szCs w:val="20"/>
              </w:rPr>
              <w:t>ნათურებ</w:t>
            </w:r>
            <w:r w:rsidR="00F15457" w:rsidRPr="00106BCE">
              <w:rPr>
                <w:rFonts w:ascii="Sylfaen" w:hAnsi="Sylfaen" w:cs="Sylfaen"/>
                <w:sz w:val="20"/>
                <w:szCs w:val="20"/>
                <w:lang w:val="ka-GE"/>
              </w:rPr>
              <w:t>ზე</w:t>
            </w:r>
            <w:r w:rsidR="00502F93" w:rsidRPr="00106BCE">
              <w:rPr>
                <w:rFonts w:ascii="Sylfaen" w:hAnsi="Sylfaen" w:cs="Sylfaen"/>
                <w:sz w:val="20"/>
                <w:szCs w:val="20"/>
                <w:lang w:val="ka-GE"/>
              </w:rPr>
              <w:t>,</w:t>
            </w:r>
            <w:r w:rsidR="00F15457" w:rsidRPr="00106BCE">
              <w:rPr>
                <w:rFonts w:ascii="Sylfaen" w:hAnsi="Sylfaen"/>
                <w:sz w:val="20"/>
                <w:szCs w:val="20"/>
                <w:lang w:val="ka-GE"/>
              </w:rPr>
              <w:t xml:space="preserve"> </w:t>
            </w:r>
            <w:r w:rsidR="00F15457" w:rsidRPr="00106BCE">
              <w:rPr>
                <w:rFonts w:ascii="Sylfaen" w:hAnsi="Sylfaen" w:cs="Sylfaen"/>
                <w:sz w:val="20"/>
                <w:szCs w:val="20"/>
                <w:lang w:val="ka-GE"/>
              </w:rPr>
              <w:t>მათი</w:t>
            </w:r>
            <w:r w:rsidR="00F15457" w:rsidRPr="00106BCE">
              <w:rPr>
                <w:rFonts w:ascii="Sylfaen" w:hAnsi="Sylfaen"/>
                <w:sz w:val="20"/>
                <w:szCs w:val="20"/>
              </w:rPr>
              <w:t xml:space="preserve"> </w:t>
            </w:r>
            <w:r w:rsidR="00F15457" w:rsidRPr="00106BCE">
              <w:rPr>
                <w:rFonts w:ascii="Sylfaen" w:hAnsi="Sylfaen" w:cs="Sylfaen"/>
                <w:sz w:val="20"/>
                <w:szCs w:val="20"/>
              </w:rPr>
              <w:t>ეფექტურობის</w:t>
            </w:r>
            <w:r w:rsidR="00F15457" w:rsidRPr="00106BCE">
              <w:rPr>
                <w:rFonts w:ascii="Sylfaen" w:hAnsi="Sylfaen"/>
                <w:sz w:val="20"/>
                <w:szCs w:val="20"/>
              </w:rPr>
              <w:t xml:space="preserve"> </w:t>
            </w:r>
            <w:r w:rsidR="00F15457" w:rsidRPr="00106BCE">
              <w:rPr>
                <w:rFonts w:ascii="Sylfaen" w:hAnsi="Sylfaen" w:cs="Sylfaen"/>
                <w:sz w:val="20"/>
                <w:szCs w:val="20"/>
                <w:lang w:val="ka-GE"/>
              </w:rPr>
              <w:t>შესაბამისად</w:t>
            </w:r>
            <w:r w:rsidR="00F15457" w:rsidRPr="00106BCE">
              <w:rPr>
                <w:rFonts w:ascii="Sylfaen" w:hAnsi="Sylfaen"/>
                <w:sz w:val="20"/>
                <w:szCs w:val="20"/>
              </w:rPr>
              <w:t>.</w:t>
            </w:r>
            <w:r w:rsidR="00F15457" w:rsidRPr="00106BCE">
              <w:rPr>
                <w:rFonts w:ascii="Sylfaen" w:hAnsi="Sylfaen"/>
                <w:sz w:val="20"/>
                <w:szCs w:val="20"/>
                <w:lang w:val="ka-GE"/>
              </w:rPr>
              <w:t xml:space="preserve"> </w:t>
            </w:r>
            <w:r w:rsidRPr="00106BCE">
              <w:rPr>
                <w:rFonts w:ascii="Sylfaen" w:hAnsi="Sylfaen"/>
                <w:sz w:val="20"/>
                <w:szCs w:val="20"/>
                <w:lang w:val="ka-GE"/>
              </w:rPr>
              <w:t xml:space="preserve">საქართველოს შემოსავლების სამსახურის საბაჟო დეპარტამენტმა, იმპორტირებული ფლუორესცენციური ნათურებისთვის (LED და CFL ნათურები), შეიმუშავა კლასიფიკაციის კოდი, რომელიც ინიცირებულ იქნა საქართველოს </w:t>
            </w:r>
            <w:r w:rsidR="007514C5" w:rsidRPr="00106BCE">
              <w:rPr>
                <w:rFonts w:ascii="Sylfaen" w:hAnsi="Sylfaen"/>
                <w:sz w:val="20"/>
                <w:szCs w:val="20"/>
                <w:lang w:val="ka-GE"/>
              </w:rPr>
              <w:t xml:space="preserve">ყოფილი </w:t>
            </w:r>
            <w:r w:rsidRPr="00106BCE">
              <w:rPr>
                <w:rFonts w:ascii="Sylfaen" w:hAnsi="Sylfaen"/>
                <w:sz w:val="20"/>
                <w:szCs w:val="20"/>
                <w:lang w:val="ka-GE"/>
              </w:rPr>
              <w:t>ენერგეტიკის სამინისტროს მიერ.</w:t>
            </w:r>
          </w:p>
          <w:p w14:paraId="70BBD4E7" w14:textId="777D15E2" w:rsidR="006F7C9D" w:rsidRPr="00106BCE" w:rsidRDefault="006F7C9D" w:rsidP="00E831B6">
            <w:pPr>
              <w:jc w:val="both"/>
              <w:rPr>
                <w:rFonts w:ascii="Sylfaen" w:hAnsi="Sylfaen"/>
                <w:bCs/>
                <w:sz w:val="20"/>
                <w:szCs w:val="20"/>
                <w:lang w:val="ka-GE"/>
              </w:rPr>
            </w:pPr>
            <w:r w:rsidRPr="00106BCE">
              <w:rPr>
                <w:rFonts w:ascii="Sylfaen" w:hAnsi="Sylfaen"/>
                <w:bCs/>
                <w:sz w:val="20"/>
                <w:szCs w:val="20"/>
                <w:lang w:val="ka-GE"/>
              </w:rPr>
              <w:t>საჯარო სექტორში, აღნიშნული ღონისძიება ითვალისწინებს საზოგადოებრივ შენობებში ვარვარის ნათურების შეცვლას გრძელვადიან პერსპექტივაში</w:t>
            </w:r>
            <w:r w:rsidR="002009F0">
              <w:rPr>
                <w:rFonts w:ascii="Sylfaen" w:hAnsi="Sylfaen"/>
                <w:bCs/>
                <w:sz w:val="20"/>
                <w:szCs w:val="20"/>
                <w:lang w:val="ka-GE"/>
              </w:rPr>
              <w:t>.  2023</w:t>
            </w:r>
            <w:r w:rsidRPr="00106BCE">
              <w:rPr>
                <w:rFonts w:ascii="Sylfaen" w:hAnsi="Sylfaen"/>
                <w:bCs/>
                <w:sz w:val="20"/>
                <w:szCs w:val="20"/>
                <w:lang w:val="ka-GE"/>
              </w:rPr>
              <w:t xml:space="preserve"> წლის ბოლოსთვის,   ამ ღონისძიების შედეგად მოხდება  100%-იანი შეცვლა დაახლოებით  987,000 მ</w:t>
            </w:r>
            <w:r w:rsidRPr="00106BCE">
              <w:rPr>
                <w:rFonts w:ascii="Sylfaen" w:hAnsi="Sylfaen"/>
                <w:bCs/>
                <w:sz w:val="20"/>
                <w:szCs w:val="20"/>
                <w:vertAlign w:val="superscript"/>
                <w:lang w:val="ka-GE"/>
              </w:rPr>
              <w:t xml:space="preserve">2 </w:t>
            </w:r>
            <w:r w:rsidRPr="00106BCE">
              <w:rPr>
                <w:rFonts w:ascii="Sylfaen" w:hAnsi="Sylfaen"/>
                <w:bCs/>
                <w:sz w:val="20"/>
                <w:szCs w:val="20"/>
                <w:lang w:val="ka-GE"/>
              </w:rPr>
              <w:t xml:space="preserve"> ფართობზე. ამ ღონისძიებაში არ შედის საბავშვო ბაღები და სკოლები.</w:t>
            </w:r>
          </w:p>
        </w:tc>
      </w:tr>
      <w:bookmarkEnd w:id="638"/>
      <w:tr w:rsidR="006F7C9D" w:rsidRPr="00106BCE" w14:paraId="1D3F8686" w14:textId="77777777" w:rsidTr="002379F4">
        <w:tc>
          <w:tcPr>
            <w:tcW w:w="1835" w:type="pct"/>
            <w:gridSpan w:val="2"/>
            <w:shd w:val="clear" w:color="auto" w:fill="auto"/>
            <w:hideMark/>
          </w:tcPr>
          <w:p w14:paraId="68116E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7FB9FD83" w14:textId="0755619B" w:rsidR="006F7C9D" w:rsidRPr="00106BCE" w:rsidRDefault="0081315D" w:rsidP="00970EC4">
            <w:pPr>
              <w:jc w:val="both"/>
              <w:rPr>
                <w:rFonts w:ascii="Sylfaen" w:hAnsi="Sylfaen"/>
                <w:sz w:val="20"/>
                <w:szCs w:val="20"/>
                <w:lang w:val="ka-GE"/>
              </w:rPr>
            </w:pPr>
            <w:r w:rsidRPr="00106BCE">
              <w:rPr>
                <w:rFonts w:ascii="Sylfaen" w:hAnsi="Sylfaen"/>
                <w:sz w:val="20"/>
                <w:szCs w:val="20"/>
                <w:lang w:val="ka-GE"/>
              </w:rPr>
              <w:t>2021-2024 წლები საწყისი პოლიტიკის შემუშავებისთვის განხორციელება -  2030 წლამდე და შემდგომ.</w:t>
            </w:r>
          </w:p>
        </w:tc>
      </w:tr>
      <w:tr w:rsidR="006F7C9D" w:rsidRPr="00106BCE" w14:paraId="16B981CB" w14:textId="77777777" w:rsidTr="002379F4">
        <w:tc>
          <w:tcPr>
            <w:tcW w:w="1835" w:type="pct"/>
            <w:gridSpan w:val="2"/>
            <w:shd w:val="clear" w:color="auto" w:fill="auto"/>
            <w:hideMark/>
          </w:tcPr>
          <w:p w14:paraId="291886F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2CFD913C" w14:textId="77777777" w:rsidR="006F7C9D" w:rsidRPr="00106BCE" w:rsidRDefault="006F7C9D" w:rsidP="00502F93">
            <w:pPr>
              <w:jc w:val="both"/>
              <w:rPr>
                <w:rFonts w:ascii="Sylfaen" w:hAnsi="Sylfaen"/>
                <w:sz w:val="20"/>
                <w:szCs w:val="20"/>
                <w:lang w:val="ka-GE"/>
              </w:rPr>
            </w:pPr>
            <w:r w:rsidRPr="00106BCE">
              <w:rPr>
                <w:rFonts w:ascii="Sylfaen" w:hAnsi="Sylfaen"/>
                <w:sz w:val="20"/>
                <w:szCs w:val="20"/>
                <w:lang w:val="ka-GE"/>
              </w:rPr>
              <w:t>შენობები</w:t>
            </w:r>
          </w:p>
        </w:tc>
      </w:tr>
      <w:tr w:rsidR="006F7C9D" w:rsidRPr="00106BCE" w14:paraId="6F1F8576" w14:textId="77777777" w:rsidTr="002379F4">
        <w:tc>
          <w:tcPr>
            <w:tcW w:w="1835" w:type="pct"/>
            <w:gridSpan w:val="2"/>
            <w:shd w:val="clear" w:color="auto" w:fill="auto"/>
            <w:hideMark/>
          </w:tcPr>
          <w:p w14:paraId="65B4F7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30714314" w14:textId="27D322B4" w:rsidR="006F7C9D" w:rsidRPr="00106BCE" w:rsidRDefault="006F7C9D" w:rsidP="00597246">
            <w:pPr>
              <w:pStyle w:val="ListParagraph"/>
              <w:numPr>
                <w:ilvl w:val="0"/>
                <w:numId w:val="159"/>
              </w:numPr>
              <w:autoSpaceDN w:val="0"/>
              <w:ind w:left="346"/>
              <w:jc w:val="both"/>
              <w:rPr>
                <w:rFonts w:ascii="Sylfaen" w:hAnsi="Sylfaen"/>
                <w:szCs w:val="20"/>
                <w:lang w:val="ka-GE"/>
              </w:rPr>
            </w:pPr>
            <w:r w:rsidRPr="00106BCE">
              <w:rPr>
                <w:rFonts w:ascii="Sylfaen" w:hAnsi="Sylfaen"/>
                <w:szCs w:val="20"/>
                <w:lang w:val="ka-GE"/>
              </w:rPr>
              <w:t>კლიმატის სამოქმედო გეგმა</w:t>
            </w:r>
            <w:r w:rsidR="00F15457" w:rsidRPr="00106BCE">
              <w:rPr>
                <w:rFonts w:ascii="Sylfaen" w:hAnsi="Sylfaen"/>
                <w:szCs w:val="20"/>
                <w:lang w:val="ka-GE"/>
              </w:rPr>
              <w:t>;</w:t>
            </w:r>
          </w:p>
          <w:p w14:paraId="042734C1" w14:textId="356B08E7" w:rsidR="006F7C9D" w:rsidRPr="00106BCE" w:rsidRDefault="006F7C9D" w:rsidP="00597246">
            <w:pPr>
              <w:pStyle w:val="ListParagraph"/>
              <w:numPr>
                <w:ilvl w:val="0"/>
                <w:numId w:val="159"/>
              </w:numPr>
              <w:autoSpaceDN w:val="0"/>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w:t>
            </w:r>
            <w:r w:rsidR="00502F93" w:rsidRPr="00106BCE">
              <w:rPr>
                <w:rFonts w:ascii="Sylfaen" w:hAnsi="Sylfaen"/>
                <w:szCs w:val="20"/>
                <w:lang w:val="ka-GE"/>
              </w:rPr>
              <w:t>,</w:t>
            </w:r>
            <w:r w:rsidRPr="00106BCE">
              <w:rPr>
                <w:rFonts w:ascii="Sylfaen" w:hAnsi="Sylfaen"/>
                <w:szCs w:val="20"/>
                <w:lang w:val="ka-GE"/>
              </w:rPr>
              <w:t xml:space="preserve"> მხარს უჭერს  2009/28/EC-EPBD და 2012/27/EC EED დირექტივების განხორციელებას.</w:t>
            </w:r>
          </w:p>
        </w:tc>
      </w:tr>
      <w:tr w:rsidR="006F7C9D" w:rsidRPr="00106BCE" w14:paraId="7C847A7C" w14:textId="77777777" w:rsidTr="002379F4">
        <w:tc>
          <w:tcPr>
            <w:tcW w:w="1835" w:type="pct"/>
            <w:gridSpan w:val="2"/>
            <w:shd w:val="clear" w:color="auto" w:fill="auto"/>
            <w:hideMark/>
          </w:tcPr>
          <w:p w14:paraId="274FE6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3F42B0C6" w14:textId="66415830" w:rsidR="006F7C9D" w:rsidRPr="00106BCE" w:rsidRDefault="006F7C9D" w:rsidP="00502F93">
            <w:pPr>
              <w:jc w:val="both"/>
              <w:rPr>
                <w:rFonts w:ascii="Sylfaen" w:hAnsi="Sylfaen"/>
                <w:sz w:val="20"/>
                <w:szCs w:val="20"/>
                <w:lang w:val="ka-GE"/>
              </w:rPr>
            </w:pPr>
            <w:r w:rsidRPr="00106BCE">
              <w:rPr>
                <w:rFonts w:ascii="Sylfaen" w:hAnsi="Sylfaen"/>
                <w:sz w:val="20"/>
                <w:szCs w:val="20"/>
                <w:lang w:val="ka-GE"/>
              </w:rPr>
              <w:t>შემუშავების პროცესშია</w:t>
            </w:r>
            <w:r w:rsidR="00502F93" w:rsidRPr="00106BCE">
              <w:rPr>
                <w:rFonts w:ascii="Sylfaen" w:hAnsi="Sylfaen"/>
                <w:sz w:val="20"/>
                <w:szCs w:val="20"/>
                <w:lang w:val="ka-GE"/>
              </w:rPr>
              <w:t>.</w:t>
            </w:r>
          </w:p>
        </w:tc>
      </w:tr>
      <w:tr w:rsidR="006F7C9D" w:rsidRPr="00106BCE" w14:paraId="518E3BE8" w14:textId="77777777" w:rsidTr="002379F4">
        <w:trPr>
          <w:trHeight w:val="90"/>
        </w:trPr>
        <w:tc>
          <w:tcPr>
            <w:tcW w:w="1835" w:type="pct"/>
            <w:gridSpan w:val="2"/>
            <w:shd w:val="clear" w:color="auto" w:fill="auto"/>
            <w:hideMark/>
          </w:tcPr>
          <w:p w14:paraId="015BF0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3F1684BD" w14:textId="63CEB2D7" w:rsidR="006F7C9D" w:rsidRPr="00106BCE" w:rsidRDefault="006F7C9D" w:rsidP="00502F93">
            <w:pPr>
              <w:jc w:val="both"/>
              <w:rPr>
                <w:rFonts w:ascii="Sylfaen" w:hAnsi="Sylfaen"/>
                <w:sz w:val="20"/>
                <w:szCs w:val="20"/>
                <w:lang w:val="ka-GE"/>
              </w:rPr>
            </w:pPr>
            <w:bookmarkStart w:id="639" w:name="_Hlk109989130"/>
            <w:r w:rsidRPr="00106BCE">
              <w:rPr>
                <w:rFonts w:ascii="Sylfaen" w:hAnsi="Sylfaen"/>
                <w:sz w:val="20"/>
                <w:szCs w:val="20"/>
                <w:lang w:val="ka-GE"/>
              </w:rPr>
              <w:t>2016 წელს ვარვარა ნათურები შეადგენდნენ გამოყენებული ელექტრონათურების 77.7% და მოიხმარდნენ განათებისათვის დახარჯული ელექტროენერგიის 91%-ს. მსგავსი ვარაუდი არის დაშვებული კომერციული სექტორისათვის.</w:t>
            </w:r>
          </w:p>
          <w:p w14:paraId="6BBB6668" w14:textId="77777777" w:rsidR="0043735D" w:rsidRPr="00106BCE" w:rsidRDefault="0043735D" w:rsidP="00502F93">
            <w:pPr>
              <w:jc w:val="both"/>
              <w:rPr>
                <w:rFonts w:ascii="Sylfaen" w:hAnsi="Sylfaen"/>
                <w:sz w:val="20"/>
                <w:szCs w:val="20"/>
              </w:rPr>
            </w:pPr>
            <w:r w:rsidRPr="00106BCE">
              <w:rPr>
                <w:rFonts w:ascii="Sylfaen" w:hAnsi="Sylfaen" w:cs="Sylfaen"/>
                <w:sz w:val="20"/>
                <w:szCs w:val="20"/>
                <w:lang w:val="ka-GE"/>
              </w:rPr>
              <w:t>ქუჩის</w:t>
            </w:r>
            <w:r w:rsidRPr="00106BCE">
              <w:rPr>
                <w:rFonts w:ascii="Sylfaen" w:hAnsi="Sylfaen"/>
                <w:sz w:val="20"/>
                <w:szCs w:val="20"/>
              </w:rPr>
              <w:t xml:space="preserve"> </w:t>
            </w:r>
            <w:r w:rsidRPr="00106BCE">
              <w:rPr>
                <w:rFonts w:ascii="Sylfaen" w:hAnsi="Sylfaen" w:cs="Sylfaen"/>
                <w:sz w:val="20"/>
                <w:szCs w:val="20"/>
              </w:rPr>
              <w:t>განათებისთვის</w:t>
            </w:r>
            <w:r w:rsidRPr="00106BCE">
              <w:rPr>
                <w:rFonts w:ascii="Sylfaen" w:hAnsi="Sylfaen"/>
                <w:sz w:val="20"/>
                <w:szCs w:val="20"/>
              </w:rPr>
              <w:t xml:space="preserve"> </w:t>
            </w:r>
            <w:r w:rsidRPr="00106BCE">
              <w:rPr>
                <w:rFonts w:ascii="Sylfaen" w:hAnsi="Sylfaen" w:cs="Sylfaen"/>
                <w:sz w:val="20"/>
                <w:szCs w:val="20"/>
              </w:rPr>
              <w:t>ვარაუდობენ</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მოხმარებული</w:t>
            </w:r>
            <w:r w:rsidRPr="00106BCE">
              <w:rPr>
                <w:rFonts w:ascii="Sylfaen" w:hAnsi="Sylfaen"/>
                <w:sz w:val="20"/>
                <w:szCs w:val="20"/>
              </w:rPr>
              <w:t xml:space="preserve"> </w:t>
            </w:r>
            <w:r w:rsidRPr="00106BCE">
              <w:rPr>
                <w:rFonts w:ascii="Sylfaen" w:hAnsi="Sylfaen" w:cs="Sylfaen"/>
                <w:sz w:val="20"/>
                <w:szCs w:val="20"/>
              </w:rPr>
              <w:t>ელექტროენერგიის</w:t>
            </w:r>
            <w:r w:rsidRPr="00106BCE">
              <w:rPr>
                <w:rFonts w:ascii="Sylfaen" w:hAnsi="Sylfaen"/>
                <w:sz w:val="20"/>
                <w:szCs w:val="20"/>
              </w:rPr>
              <w:t xml:space="preserve"> 50% </w:t>
            </w:r>
            <w:r w:rsidRPr="00106BCE">
              <w:rPr>
                <w:rFonts w:ascii="Sylfaen" w:hAnsi="Sylfaen" w:cs="Sylfaen"/>
                <w:sz w:val="20"/>
                <w:szCs w:val="20"/>
              </w:rPr>
              <w:t>მ</w:t>
            </w:r>
            <w:r w:rsidRPr="00106BCE">
              <w:rPr>
                <w:rFonts w:ascii="Sylfaen" w:hAnsi="Sylfaen" w:cs="Sylfaen"/>
                <w:sz w:val="20"/>
                <w:szCs w:val="20"/>
                <w:lang w:val="ka-GE"/>
              </w:rPr>
              <w:t>ო</w:t>
            </w:r>
            <w:r w:rsidRPr="00106BCE">
              <w:rPr>
                <w:rFonts w:ascii="Sylfaen" w:hAnsi="Sylfaen" w:cs="Sylfaen"/>
                <w:sz w:val="20"/>
                <w:szCs w:val="20"/>
              </w:rPr>
              <w:t>დის</w:t>
            </w:r>
            <w:r w:rsidRPr="00106BCE">
              <w:rPr>
                <w:rFonts w:ascii="Sylfaen" w:hAnsi="Sylfaen"/>
                <w:sz w:val="20"/>
                <w:szCs w:val="20"/>
              </w:rPr>
              <w:t xml:space="preserve"> </w:t>
            </w:r>
            <w:r w:rsidRPr="00106BCE">
              <w:rPr>
                <w:rFonts w:ascii="Sylfaen" w:hAnsi="Sylfaen" w:cs="Sylfaen"/>
                <w:sz w:val="20"/>
                <w:szCs w:val="20"/>
                <w:lang w:val="ka-GE"/>
              </w:rPr>
              <w:t>მაღალი</w:t>
            </w:r>
            <w:r w:rsidRPr="00106BCE">
              <w:rPr>
                <w:rFonts w:ascii="Sylfaen" w:hAnsi="Sylfaen"/>
                <w:sz w:val="20"/>
                <w:szCs w:val="20"/>
                <w:lang w:val="ka-GE"/>
              </w:rPr>
              <w:t xml:space="preserve"> </w:t>
            </w:r>
            <w:r w:rsidRPr="00106BCE">
              <w:rPr>
                <w:rFonts w:ascii="Sylfaen" w:hAnsi="Sylfaen" w:cs="Sylfaen"/>
                <w:sz w:val="20"/>
                <w:szCs w:val="20"/>
                <w:lang w:val="ka-GE"/>
              </w:rPr>
              <w:t>წნევის</w:t>
            </w:r>
            <w:r w:rsidRPr="00106BCE">
              <w:rPr>
                <w:rFonts w:ascii="Sylfaen" w:hAnsi="Sylfaen"/>
                <w:sz w:val="20"/>
                <w:szCs w:val="20"/>
                <w:lang w:val="ka-GE"/>
              </w:rPr>
              <w:t xml:space="preserve"> </w:t>
            </w:r>
            <w:r w:rsidRPr="00106BCE">
              <w:rPr>
                <w:rFonts w:ascii="Sylfaen" w:hAnsi="Sylfaen" w:cs="Sylfaen"/>
                <w:sz w:val="20"/>
                <w:szCs w:val="20"/>
              </w:rPr>
              <w:t>ვერცხლისწყლი</w:t>
            </w:r>
            <w:r w:rsidRPr="00106BCE">
              <w:rPr>
                <w:rFonts w:ascii="Sylfaen" w:hAnsi="Sylfaen" w:cs="Sylfaen"/>
                <w:sz w:val="20"/>
                <w:szCs w:val="20"/>
                <w:lang w:val="ka-GE"/>
              </w:rPr>
              <w:t>ს</w:t>
            </w:r>
            <w:r w:rsidRPr="00106BCE">
              <w:rPr>
                <w:rFonts w:ascii="Sylfaen" w:hAnsi="Sylfaen"/>
                <w:sz w:val="20"/>
                <w:szCs w:val="20"/>
              </w:rPr>
              <w:t xml:space="preserve"> </w:t>
            </w:r>
            <w:r w:rsidRPr="00106BCE">
              <w:rPr>
                <w:rFonts w:ascii="Sylfaen" w:hAnsi="Sylfaen" w:cs="Sylfaen"/>
                <w:sz w:val="20"/>
                <w:szCs w:val="20"/>
              </w:rPr>
              <w:t>ორთქლის</w:t>
            </w:r>
            <w:r w:rsidRPr="00106BCE">
              <w:rPr>
                <w:rFonts w:ascii="Sylfaen" w:hAnsi="Sylfaen"/>
                <w:sz w:val="20"/>
                <w:szCs w:val="20"/>
              </w:rPr>
              <w:t xml:space="preserve"> </w:t>
            </w:r>
            <w:r w:rsidRPr="00106BCE">
              <w:rPr>
                <w:rFonts w:ascii="Sylfaen" w:hAnsi="Sylfaen" w:cs="Sylfaen"/>
                <w:sz w:val="20"/>
                <w:szCs w:val="20"/>
              </w:rPr>
              <w:t>ნათურებზე</w:t>
            </w:r>
            <w:r w:rsidRPr="00106BCE">
              <w:rPr>
                <w:rFonts w:ascii="Sylfaen" w:hAnsi="Sylfaen"/>
                <w:sz w:val="20"/>
                <w:szCs w:val="20"/>
              </w:rPr>
              <w:t>.</w:t>
            </w:r>
          </w:p>
          <w:p w14:paraId="36D62D22" w14:textId="1D1B5F24" w:rsidR="006F7C9D" w:rsidRPr="00106BCE" w:rsidRDefault="006F7C9D" w:rsidP="00502F93">
            <w:pPr>
              <w:jc w:val="both"/>
              <w:rPr>
                <w:rFonts w:ascii="Sylfaen" w:hAnsi="Sylfaen"/>
                <w:sz w:val="20"/>
                <w:szCs w:val="20"/>
                <w:lang w:val="ka-GE"/>
              </w:rPr>
            </w:pPr>
            <w:r w:rsidRPr="00106BCE">
              <w:rPr>
                <w:rFonts w:ascii="Sylfaen" w:hAnsi="Sylfaen"/>
                <w:sz w:val="20"/>
                <w:szCs w:val="20"/>
                <w:lang w:val="ka-GE"/>
              </w:rPr>
              <w:lastRenderedPageBreak/>
              <w:t>2025 წლიდან ბაზარზე ხელმისაწვდომი</w:t>
            </w:r>
            <w:r w:rsidR="0043735D" w:rsidRPr="00106BCE">
              <w:rPr>
                <w:rFonts w:ascii="Sylfaen" w:hAnsi="Sylfaen"/>
                <w:sz w:val="20"/>
                <w:szCs w:val="20"/>
                <w:lang w:val="ka-GE"/>
              </w:rPr>
              <w:t xml:space="preserve"> იქნება</w:t>
            </w:r>
            <w:r w:rsidRPr="00106BCE">
              <w:rPr>
                <w:rFonts w:ascii="Sylfaen" w:hAnsi="Sylfaen"/>
                <w:sz w:val="20"/>
                <w:szCs w:val="20"/>
                <w:lang w:val="ka-GE"/>
              </w:rPr>
              <w:t xml:space="preserve"> </w:t>
            </w:r>
            <w:bookmarkEnd w:id="639"/>
            <w:r w:rsidRPr="00106BCE">
              <w:rPr>
                <w:rFonts w:ascii="Sylfaen" w:hAnsi="Sylfaen"/>
                <w:sz w:val="20"/>
                <w:szCs w:val="20"/>
                <w:lang w:val="ka-GE"/>
              </w:rPr>
              <w:t xml:space="preserve">მხოლოდ ენერგოეფექტური </w:t>
            </w:r>
            <w:r w:rsidR="0043735D" w:rsidRPr="00106BCE">
              <w:rPr>
                <w:rFonts w:ascii="Sylfaen" w:hAnsi="Sylfaen"/>
                <w:sz w:val="20"/>
                <w:szCs w:val="20"/>
                <w:lang w:val="ka-GE"/>
              </w:rPr>
              <w:t>ნათურები.</w:t>
            </w:r>
          </w:p>
        </w:tc>
      </w:tr>
      <w:tr w:rsidR="006F7C9D" w:rsidRPr="00106BCE" w14:paraId="2002AD9E" w14:textId="77777777" w:rsidTr="002379F4">
        <w:trPr>
          <w:trHeight w:val="296"/>
        </w:trPr>
        <w:tc>
          <w:tcPr>
            <w:tcW w:w="1835" w:type="pct"/>
            <w:gridSpan w:val="2"/>
            <w:shd w:val="clear" w:color="auto" w:fill="auto"/>
            <w:hideMark/>
          </w:tcPr>
          <w:p w14:paraId="589D02D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shd w:val="clear" w:color="auto" w:fill="auto"/>
          </w:tcPr>
          <w:p w14:paraId="1A8361A7" w14:textId="77777777" w:rsidR="006F7C9D" w:rsidRPr="00106BCE" w:rsidRDefault="006F7C9D" w:rsidP="00502F93">
            <w:pPr>
              <w:jc w:val="both"/>
              <w:rPr>
                <w:rFonts w:ascii="Sylfaen" w:hAnsi="Sylfaen"/>
                <w:bCs/>
                <w:sz w:val="20"/>
                <w:szCs w:val="20"/>
                <w:lang w:val="ka-GE"/>
              </w:rPr>
            </w:pPr>
            <w:r w:rsidRPr="00106BCE">
              <w:rPr>
                <w:rFonts w:ascii="Sylfaen" w:hAnsi="Sylfaen"/>
                <w:bCs/>
                <w:sz w:val="20"/>
                <w:szCs w:val="20"/>
                <w:lang w:val="ka-GE"/>
              </w:rPr>
              <w:t>შედეგის ინდიკატორები:</w:t>
            </w:r>
          </w:p>
          <w:p w14:paraId="3D461231" w14:textId="48406CC5" w:rsidR="006F7C9D" w:rsidRPr="00106BCE" w:rsidRDefault="006F7C9D" w:rsidP="00502F93">
            <w:pPr>
              <w:jc w:val="both"/>
              <w:rPr>
                <w:rFonts w:ascii="Sylfaen" w:hAnsi="Sylfaen"/>
                <w:bCs/>
                <w:sz w:val="20"/>
                <w:szCs w:val="20"/>
                <w:lang w:val="ka-GE"/>
              </w:rPr>
            </w:pPr>
            <w:r w:rsidRPr="00106BCE">
              <w:rPr>
                <w:rFonts w:ascii="Sylfaen" w:hAnsi="Sylfaen"/>
                <w:bCs/>
                <w:sz w:val="20"/>
                <w:szCs w:val="20"/>
                <w:lang w:val="ka-GE"/>
              </w:rPr>
              <w:t xml:space="preserve">საზოგადოებრივი შენობების </w:t>
            </w:r>
            <w:r w:rsidR="0043735D" w:rsidRPr="00106BCE">
              <w:rPr>
                <w:rFonts w:ascii="Sylfaen" w:hAnsi="Sylfaen"/>
                <w:bCs/>
                <w:sz w:val="20"/>
                <w:szCs w:val="20"/>
                <w:lang w:val="ka-GE"/>
              </w:rPr>
              <w:t xml:space="preserve">რაოდენობა </w:t>
            </w:r>
            <w:r w:rsidRPr="00106BCE">
              <w:rPr>
                <w:rFonts w:ascii="Sylfaen" w:hAnsi="Sylfaen"/>
                <w:bCs/>
                <w:sz w:val="20"/>
                <w:szCs w:val="20"/>
                <w:lang w:val="ka-GE"/>
              </w:rPr>
              <w:t>პროცენტი, რომლებიც იყენებენ ენერგოეფექტურ ნათურებს:</w:t>
            </w:r>
          </w:p>
          <w:p w14:paraId="57048ECB" w14:textId="504C9006" w:rsidR="00400D85" w:rsidRPr="00106BCE" w:rsidRDefault="006F7C9D" w:rsidP="00597246">
            <w:pPr>
              <w:pStyle w:val="ListParagraph"/>
              <w:numPr>
                <w:ilvl w:val="0"/>
                <w:numId w:val="253"/>
              </w:numPr>
              <w:spacing w:after="120"/>
              <w:jc w:val="both"/>
              <w:rPr>
                <w:rFonts w:ascii="Sylfaen" w:hAnsi="Sylfaen"/>
                <w:bCs/>
                <w:szCs w:val="20"/>
                <w:lang w:val="ka-GE"/>
              </w:rPr>
            </w:pPr>
            <w:r w:rsidRPr="00106BCE">
              <w:rPr>
                <w:rFonts w:ascii="Sylfaen" w:hAnsi="Sylfaen"/>
                <w:bCs/>
                <w:szCs w:val="20"/>
                <w:lang w:val="ka-GE"/>
              </w:rPr>
              <w:t>20% 2022 წელს</w:t>
            </w:r>
            <w:r w:rsidR="00026D45" w:rsidRPr="00106BCE">
              <w:rPr>
                <w:rFonts w:ascii="Sylfaen" w:hAnsi="Sylfaen"/>
                <w:bCs/>
                <w:szCs w:val="20"/>
                <w:lang w:val="ka-GE"/>
              </w:rPr>
              <w:t xml:space="preserve">;  </w:t>
            </w:r>
          </w:p>
          <w:p w14:paraId="38203C74" w14:textId="57E0680D" w:rsidR="006F7C9D" w:rsidRPr="00106BCE" w:rsidRDefault="006F7C9D" w:rsidP="00597246">
            <w:pPr>
              <w:pStyle w:val="ListParagraph"/>
              <w:numPr>
                <w:ilvl w:val="0"/>
                <w:numId w:val="253"/>
              </w:numPr>
              <w:spacing w:after="120"/>
              <w:jc w:val="both"/>
              <w:rPr>
                <w:rFonts w:ascii="Sylfaen" w:hAnsi="Sylfaen"/>
                <w:bCs/>
                <w:szCs w:val="20"/>
                <w:lang w:val="ka-GE"/>
              </w:rPr>
            </w:pPr>
            <w:r w:rsidRPr="00106BCE">
              <w:rPr>
                <w:rFonts w:ascii="Sylfaen" w:hAnsi="Sylfaen"/>
                <w:bCs/>
                <w:szCs w:val="20"/>
                <w:lang w:val="ka-GE"/>
              </w:rPr>
              <w:t>30% 2024 წელს</w:t>
            </w:r>
            <w:r w:rsidR="00026D45" w:rsidRPr="00106BCE">
              <w:rPr>
                <w:rFonts w:ascii="Sylfaen" w:hAnsi="Sylfaen"/>
                <w:bCs/>
                <w:szCs w:val="20"/>
                <w:lang w:val="ka-GE"/>
              </w:rPr>
              <w:t>;</w:t>
            </w:r>
          </w:p>
          <w:p w14:paraId="47BC1085" w14:textId="1152382E" w:rsidR="006F7C9D" w:rsidRPr="00106BCE" w:rsidRDefault="006F7C9D" w:rsidP="00597246">
            <w:pPr>
              <w:pStyle w:val="ListParagraph"/>
              <w:numPr>
                <w:ilvl w:val="0"/>
                <w:numId w:val="253"/>
              </w:numPr>
              <w:spacing w:after="120"/>
              <w:jc w:val="both"/>
              <w:rPr>
                <w:rFonts w:ascii="Sylfaen" w:hAnsi="Sylfaen"/>
                <w:bCs/>
                <w:szCs w:val="20"/>
                <w:lang w:val="ka-GE"/>
              </w:rPr>
            </w:pPr>
            <w:r w:rsidRPr="00106BCE">
              <w:rPr>
                <w:rFonts w:ascii="Sylfaen" w:hAnsi="Sylfaen"/>
                <w:bCs/>
                <w:szCs w:val="20"/>
                <w:lang w:val="ka-GE"/>
              </w:rPr>
              <w:t>40% 2026 წელს</w:t>
            </w:r>
            <w:r w:rsidR="00026D45" w:rsidRPr="00106BCE">
              <w:rPr>
                <w:rFonts w:ascii="Sylfaen" w:hAnsi="Sylfaen"/>
                <w:bCs/>
                <w:szCs w:val="20"/>
                <w:lang w:val="ka-GE"/>
              </w:rPr>
              <w:t>;</w:t>
            </w:r>
          </w:p>
          <w:p w14:paraId="14D2AB1E" w14:textId="71DE4E1F" w:rsidR="006F7C9D" w:rsidRPr="00106BCE" w:rsidRDefault="006F7C9D" w:rsidP="00597246">
            <w:pPr>
              <w:pStyle w:val="ListParagraph"/>
              <w:numPr>
                <w:ilvl w:val="0"/>
                <w:numId w:val="253"/>
              </w:numPr>
              <w:spacing w:after="120"/>
              <w:jc w:val="both"/>
              <w:rPr>
                <w:rFonts w:ascii="Sylfaen" w:hAnsi="Sylfaen"/>
                <w:bCs/>
                <w:szCs w:val="20"/>
                <w:lang w:val="ka-GE"/>
              </w:rPr>
            </w:pPr>
            <w:r w:rsidRPr="00106BCE">
              <w:rPr>
                <w:rFonts w:ascii="Sylfaen" w:hAnsi="Sylfaen"/>
                <w:bCs/>
                <w:szCs w:val="20"/>
                <w:lang w:val="ka-GE"/>
              </w:rPr>
              <w:t>60% 2028 წელს</w:t>
            </w:r>
            <w:r w:rsidR="00026D45" w:rsidRPr="00106BCE">
              <w:rPr>
                <w:rFonts w:ascii="Sylfaen" w:hAnsi="Sylfaen"/>
                <w:bCs/>
                <w:szCs w:val="20"/>
                <w:lang w:val="ka-GE"/>
              </w:rPr>
              <w:t>;</w:t>
            </w:r>
          </w:p>
          <w:p w14:paraId="72F2329D" w14:textId="1D80315E" w:rsidR="006F7C9D" w:rsidRPr="00106BCE" w:rsidRDefault="006F7C9D" w:rsidP="00597246">
            <w:pPr>
              <w:pStyle w:val="ListParagraph"/>
              <w:numPr>
                <w:ilvl w:val="0"/>
                <w:numId w:val="253"/>
              </w:numPr>
              <w:spacing w:after="120"/>
              <w:jc w:val="both"/>
              <w:rPr>
                <w:rFonts w:ascii="Sylfaen" w:hAnsi="Sylfaen"/>
                <w:bCs/>
                <w:szCs w:val="20"/>
                <w:lang w:val="ka-GE"/>
              </w:rPr>
            </w:pPr>
            <w:r w:rsidRPr="00106BCE">
              <w:rPr>
                <w:rFonts w:ascii="Sylfaen" w:hAnsi="Sylfaen"/>
                <w:bCs/>
                <w:szCs w:val="20"/>
                <w:lang w:val="ka-GE"/>
              </w:rPr>
              <w:t>2030 წელს 70% -ზე მეტი</w:t>
            </w:r>
            <w:r w:rsidR="00026D45" w:rsidRPr="00106BCE">
              <w:rPr>
                <w:rFonts w:ascii="Sylfaen" w:hAnsi="Sylfaen"/>
                <w:bCs/>
                <w:szCs w:val="20"/>
                <w:lang w:val="ka-GE"/>
              </w:rPr>
              <w:t>.</w:t>
            </w:r>
          </w:p>
          <w:p w14:paraId="508CB7D5" w14:textId="50CA7D02" w:rsidR="006F7C9D" w:rsidRPr="00106BCE" w:rsidRDefault="006F7C9D" w:rsidP="00502F93">
            <w:pPr>
              <w:jc w:val="both"/>
              <w:rPr>
                <w:rFonts w:ascii="Sylfaen" w:hAnsi="Sylfaen"/>
                <w:bCs/>
                <w:sz w:val="20"/>
                <w:szCs w:val="20"/>
                <w:lang w:val="ka-GE"/>
              </w:rPr>
            </w:pPr>
            <w:r w:rsidRPr="00106BCE">
              <w:rPr>
                <w:rFonts w:ascii="Sylfaen" w:hAnsi="Sylfaen"/>
                <w:bCs/>
                <w:sz w:val="20"/>
                <w:szCs w:val="20"/>
                <w:lang w:val="ka-GE"/>
              </w:rPr>
              <w:t>ვარვარის ნათურებ</w:t>
            </w:r>
            <w:r w:rsidR="00D4263F" w:rsidRPr="00106BCE">
              <w:rPr>
                <w:rFonts w:ascii="Sylfaen" w:hAnsi="Sylfaen"/>
                <w:bCs/>
                <w:sz w:val="20"/>
                <w:szCs w:val="20"/>
                <w:lang w:val="ka-GE"/>
              </w:rPr>
              <w:t xml:space="preserve">ზე </w:t>
            </w:r>
            <w:r w:rsidR="00B54AD5" w:rsidRPr="00106BCE">
              <w:rPr>
                <w:rFonts w:ascii="Sylfaen" w:hAnsi="Sylfaen"/>
                <w:bCs/>
                <w:sz w:val="20"/>
                <w:szCs w:val="20"/>
                <w:lang w:val="ka-GE"/>
              </w:rPr>
              <w:t xml:space="preserve">საფასური </w:t>
            </w:r>
            <w:r w:rsidRPr="00106BCE">
              <w:rPr>
                <w:rFonts w:ascii="Sylfaen" w:hAnsi="Sylfaen"/>
                <w:bCs/>
                <w:sz w:val="20"/>
                <w:szCs w:val="20"/>
                <w:lang w:val="ka-GE"/>
              </w:rPr>
              <w:t xml:space="preserve"> 100%-ით</w:t>
            </w:r>
            <w:r w:rsidR="00D4263F" w:rsidRPr="00106BCE">
              <w:rPr>
                <w:rFonts w:ascii="Sylfaen" w:hAnsi="Sylfaen"/>
                <w:bCs/>
                <w:sz w:val="20"/>
                <w:szCs w:val="20"/>
                <w:lang w:val="ka-GE"/>
              </w:rPr>
              <w:t xml:space="preserve"> გაიზარდა</w:t>
            </w:r>
            <w:r w:rsidRPr="00106BCE">
              <w:rPr>
                <w:rFonts w:ascii="Sylfaen" w:hAnsi="Sylfaen"/>
                <w:bCs/>
                <w:sz w:val="20"/>
                <w:szCs w:val="20"/>
                <w:lang w:val="ka-GE"/>
              </w:rPr>
              <w:t>;</w:t>
            </w:r>
          </w:p>
          <w:p w14:paraId="4736E52C" w14:textId="30966BFA" w:rsidR="006F7C9D" w:rsidRPr="00106BCE" w:rsidRDefault="006F7C9D" w:rsidP="00026D45">
            <w:pPr>
              <w:jc w:val="both"/>
              <w:rPr>
                <w:rFonts w:ascii="Sylfaen" w:hAnsi="Sylfaen"/>
                <w:sz w:val="20"/>
                <w:szCs w:val="20"/>
                <w:lang w:val="ka-GE"/>
              </w:rPr>
            </w:pPr>
            <w:r w:rsidRPr="00106BCE">
              <w:rPr>
                <w:rFonts w:ascii="Sylfaen" w:hAnsi="Sylfaen"/>
                <w:bCs/>
                <w:sz w:val="20"/>
                <w:szCs w:val="20"/>
                <w:lang w:val="ka-GE"/>
              </w:rPr>
              <w:t>2023 წლისთვის საცხოვრებელ</w:t>
            </w:r>
            <w:r w:rsidR="00D4263F" w:rsidRPr="00106BCE">
              <w:rPr>
                <w:rFonts w:ascii="Sylfaen" w:hAnsi="Sylfaen"/>
                <w:bCs/>
                <w:sz w:val="20"/>
                <w:szCs w:val="20"/>
                <w:lang w:val="ka-GE"/>
              </w:rPr>
              <w:t>, საზოგადოებრივ</w:t>
            </w:r>
            <w:r w:rsidRPr="00106BCE">
              <w:rPr>
                <w:rFonts w:ascii="Sylfaen" w:hAnsi="Sylfaen"/>
                <w:bCs/>
                <w:sz w:val="20"/>
                <w:szCs w:val="20"/>
                <w:lang w:val="ka-GE"/>
              </w:rPr>
              <w:t xml:space="preserve"> და კომერციულ შენობებში შესყიდულ ახალ ნათურებში</w:t>
            </w:r>
            <w:r w:rsidR="00D4263F" w:rsidRPr="00106BCE">
              <w:rPr>
                <w:rFonts w:ascii="Sylfaen" w:hAnsi="Sylfaen"/>
                <w:bCs/>
                <w:sz w:val="20"/>
                <w:szCs w:val="20"/>
                <w:lang w:val="ka-GE"/>
              </w:rPr>
              <w:t>,</w:t>
            </w:r>
            <w:r w:rsidRPr="00106BCE">
              <w:rPr>
                <w:rFonts w:ascii="Sylfaen" w:hAnsi="Sylfaen"/>
                <w:bCs/>
                <w:sz w:val="20"/>
                <w:szCs w:val="20"/>
                <w:lang w:val="ka-GE"/>
              </w:rPr>
              <w:t xml:space="preserve"> ენერგოეფექტური ნათურების წილი გაიზარდა 100%-მდე.</w:t>
            </w:r>
          </w:p>
        </w:tc>
      </w:tr>
      <w:tr w:rsidR="006F7C9D" w:rsidRPr="00106BCE" w14:paraId="18574719" w14:textId="77777777" w:rsidTr="002379F4">
        <w:trPr>
          <w:trHeight w:val="332"/>
        </w:trPr>
        <w:tc>
          <w:tcPr>
            <w:tcW w:w="826" w:type="pct"/>
            <w:vMerge w:val="restart"/>
            <w:shd w:val="clear" w:color="auto" w:fill="auto"/>
            <w:hideMark/>
          </w:tcPr>
          <w:p w14:paraId="21CB37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0C24BB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hideMark/>
          </w:tcPr>
          <w:p w14:paraId="78455EEB" w14:textId="5E771218"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საწყის პერიოდში ფასების მინიმალური ზრდა -</w:t>
            </w:r>
            <w:r w:rsidR="00683B6D">
              <w:rPr>
                <w:rFonts w:ascii="Sylfaen" w:hAnsi="Sylfaen"/>
                <w:sz w:val="20"/>
                <w:szCs w:val="20"/>
                <w:lang w:val="ka-GE"/>
              </w:rPr>
              <w:t xml:space="preserve"> </w:t>
            </w:r>
            <w:r w:rsidRPr="00106BCE">
              <w:rPr>
                <w:rFonts w:ascii="Sylfaen" w:hAnsi="Sylfaen"/>
                <w:sz w:val="20"/>
                <w:szCs w:val="20"/>
                <w:lang w:val="ka-GE"/>
              </w:rPr>
              <w:t>უკუგების 1-2 წლიანი პერიოდით</w:t>
            </w:r>
            <w:r w:rsidR="00D4263F" w:rsidRPr="00106BCE">
              <w:rPr>
                <w:rFonts w:ascii="Sylfaen" w:hAnsi="Sylfaen"/>
                <w:sz w:val="20"/>
                <w:szCs w:val="20"/>
                <w:lang w:val="ka-GE"/>
              </w:rPr>
              <w:t>.</w:t>
            </w:r>
          </w:p>
        </w:tc>
      </w:tr>
      <w:tr w:rsidR="006F7C9D" w:rsidRPr="00106BCE" w14:paraId="28FDC637" w14:textId="77777777" w:rsidTr="002379F4">
        <w:trPr>
          <w:trHeight w:val="350"/>
        </w:trPr>
        <w:tc>
          <w:tcPr>
            <w:tcW w:w="0" w:type="auto"/>
            <w:vMerge/>
            <w:shd w:val="clear" w:color="auto" w:fill="auto"/>
            <w:vAlign w:val="center"/>
            <w:hideMark/>
          </w:tcPr>
          <w:p w14:paraId="674F48F2"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67AE54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25FE5489" w14:textId="327C81E5"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საწყის პერიოდში ფასების მინიმალური ზრდა - უკუგების 1-2 წლიანი პერიოდით</w:t>
            </w:r>
            <w:r w:rsidR="00D4263F" w:rsidRPr="00106BCE">
              <w:rPr>
                <w:rFonts w:ascii="Sylfaen" w:hAnsi="Sylfaen"/>
                <w:sz w:val="20"/>
                <w:szCs w:val="20"/>
                <w:lang w:val="ka-GE"/>
              </w:rPr>
              <w:t>.</w:t>
            </w:r>
          </w:p>
        </w:tc>
      </w:tr>
      <w:tr w:rsidR="006F7C9D" w:rsidRPr="00106BCE" w14:paraId="71B094A0" w14:textId="77777777" w:rsidTr="002379F4">
        <w:trPr>
          <w:trHeight w:val="675"/>
        </w:trPr>
        <w:tc>
          <w:tcPr>
            <w:tcW w:w="0" w:type="auto"/>
            <w:vMerge/>
            <w:shd w:val="clear" w:color="auto" w:fill="auto"/>
            <w:vAlign w:val="center"/>
            <w:hideMark/>
          </w:tcPr>
          <w:p w14:paraId="2AA9F988"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5D6B0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073E0774" w14:textId="78FCC912"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საწყის პერიოდში ფასების მინიმალური ზრდა - უკუგების 1-2 წლიანი პერიოდით</w:t>
            </w:r>
            <w:r w:rsidR="00D4263F" w:rsidRPr="00106BCE">
              <w:rPr>
                <w:rFonts w:ascii="Sylfaen" w:hAnsi="Sylfaen"/>
                <w:sz w:val="20"/>
                <w:szCs w:val="20"/>
                <w:lang w:val="ka-GE"/>
              </w:rPr>
              <w:t>.</w:t>
            </w:r>
          </w:p>
        </w:tc>
      </w:tr>
      <w:tr w:rsidR="006F7C9D" w:rsidRPr="00106BCE" w14:paraId="6CED3A94" w14:textId="77777777" w:rsidTr="002379F4">
        <w:trPr>
          <w:trHeight w:val="504"/>
        </w:trPr>
        <w:tc>
          <w:tcPr>
            <w:tcW w:w="0" w:type="auto"/>
            <w:vMerge/>
            <w:shd w:val="clear" w:color="auto" w:fill="auto"/>
            <w:vAlign w:val="center"/>
            <w:hideMark/>
          </w:tcPr>
          <w:p w14:paraId="1E42B3C4"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7FF7209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46A96DFC" w14:textId="14BAA8E9" w:rsidR="006F7C9D" w:rsidRPr="00106BCE" w:rsidRDefault="006F7C9D" w:rsidP="00502F93">
            <w:pPr>
              <w:jc w:val="both"/>
              <w:rPr>
                <w:rFonts w:ascii="Sylfaen" w:hAnsi="Sylfaen"/>
                <w:sz w:val="20"/>
                <w:szCs w:val="20"/>
              </w:rPr>
            </w:pPr>
            <w:r w:rsidRPr="00106BCE">
              <w:rPr>
                <w:rFonts w:ascii="Sylfaen" w:hAnsi="Sylfaen"/>
                <w:sz w:val="20"/>
                <w:szCs w:val="20"/>
                <w:lang w:val="ka-GE"/>
              </w:rPr>
              <w:t>უნდა განისაზღვროს</w:t>
            </w:r>
            <w:r w:rsidR="00D4263F" w:rsidRPr="00106BCE">
              <w:rPr>
                <w:rFonts w:ascii="Sylfaen" w:hAnsi="Sylfaen"/>
                <w:sz w:val="20"/>
                <w:szCs w:val="20"/>
                <w:lang w:val="ka-GE"/>
              </w:rPr>
              <w:t>.</w:t>
            </w:r>
          </w:p>
        </w:tc>
      </w:tr>
      <w:tr w:rsidR="006F7C9D" w:rsidRPr="00106BCE" w14:paraId="799CEEA0" w14:textId="77777777" w:rsidTr="002379F4">
        <w:tc>
          <w:tcPr>
            <w:tcW w:w="1835" w:type="pct"/>
            <w:gridSpan w:val="2"/>
            <w:shd w:val="clear" w:color="auto" w:fill="auto"/>
            <w:hideMark/>
          </w:tcPr>
          <w:p w14:paraId="63ED3E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1F7F81A2" w14:textId="57EE9F60" w:rsidR="006F7C9D" w:rsidRPr="00106BCE" w:rsidRDefault="006F7C9D" w:rsidP="00502F93">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D4263F" w:rsidRPr="00106BCE">
              <w:rPr>
                <w:rFonts w:ascii="Sylfaen" w:hAnsi="Sylfaen"/>
                <w:sz w:val="20"/>
                <w:szCs w:val="20"/>
                <w:lang w:val="ka-GE"/>
              </w:rPr>
              <w:t>.</w:t>
            </w:r>
          </w:p>
        </w:tc>
      </w:tr>
      <w:tr w:rsidR="006F7C9D" w:rsidRPr="00106BCE" w14:paraId="380DCF50" w14:textId="77777777" w:rsidTr="002379F4">
        <w:tc>
          <w:tcPr>
            <w:tcW w:w="1835" w:type="pct"/>
            <w:gridSpan w:val="2"/>
            <w:shd w:val="clear" w:color="auto" w:fill="auto"/>
            <w:hideMark/>
          </w:tcPr>
          <w:p w14:paraId="147B7AF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დაწესებულებები</w:t>
            </w:r>
          </w:p>
        </w:tc>
        <w:tc>
          <w:tcPr>
            <w:tcW w:w="3165" w:type="pct"/>
            <w:shd w:val="clear" w:color="auto" w:fill="auto"/>
            <w:hideMark/>
          </w:tcPr>
          <w:p w14:paraId="602945E5" w14:textId="78651092" w:rsidR="006F7C9D" w:rsidRPr="00106BCE" w:rsidRDefault="006F7C9D" w:rsidP="00597246">
            <w:pPr>
              <w:pStyle w:val="ListParagraph"/>
              <w:numPr>
                <w:ilvl w:val="0"/>
                <w:numId w:val="163"/>
              </w:numPr>
              <w:autoSpaceDN w:val="0"/>
              <w:ind w:left="346"/>
              <w:jc w:val="both"/>
              <w:rPr>
                <w:rFonts w:ascii="Sylfaen" w:hAnsi="Sylfaen"/>
                <w:szCs w:val="20"/>
                <w:lang w:val="ka-GE"/>
              </w:rPr>
            </w:pPr>
            <w:r w:rsidRPr="00106BCE">
              <w:rPr>
                <w:rFonts w:ascii="Sylfaen" w:hAnsi="Sylfaen"/>
                <w:szCs w:val="20"/>
                <w:lang w:val="ka-GE"/>
              </w:rPr>
              <w:t>საქართველოს რეგიონული განვითარებისა და ინფრასტრუქტურის სამინისტრო</w:t>
            </w:r>
            <w:r w:rsidR="00D4263F" w:rsidRPr="00106BCE">
              <w:rPr>
                <w:rFonts w:ascii="Sylfaen" w:hAnsi="Sylfaen"/>
                <w:szCs w:val="20"/>
                <w:lang w:val="ka-GE"/>
              </w:rPr>
              <w:t>;</w:t>
            </w:r>
          </w:p>
          <w:p w14:paraId="2A6B5F2C" w14:textId="77777777" w:rsidR="006F7C9D" w:rsidRPr="00106BCE" w:rsidRDefault="006F7C9D" w:rsidP="00597246">
            <w:pPr>
              <w:pStyle w:val="ListParagraph"/>
              <w:numPr>
                <w:ilvl w:val="0"/>
                <w:numId w:val="163"/>
              </w:numPr>
              <w:autoSpaceDN w:val="0"/>
              <w:ind w:left="346"/>
              <w:jc w:val="both"/>
              <w:rPr>
                <w:rFonts w:ascii="Sylfaen" w:hAnsi="Sylfaen"/>
                <w:szCs w:val="20"/>
                <w:lang w:val="ka-GE"/>
              </w:rPr>
            </w:pPr>
            <w:r w:rsidRPr="00106BCE">
              <w:rPr>
                <w:rFonts w:ascii="Sylfaen" w:hAnsi="Sylfaen"/>
                <w:szCs w:val="20"/>
                <w:lang w:val="ka-GE"/>
              </w:rPr>
              <w:t>სახელმწიფო შესყიდვების სააგენტო</w:t>
            </w:r>
          </w:p>
          <w:p w14:paraId="742EF3EC" w14:textId="5839A40E" w:rsidR="006F7C9D" w:rsidRPr="00106BCE" w:rsidRDefault="006F7C9D" w:rsidP="00597246">
            <w:pPr>
              <w:pStyle w:val="ListParagraph"/>
              <w:numPr>
                <w:ilvl w:val="0"/>
                <w:numId w:val="163"/>
              </w:numPr>
              <w:autoSpaceDN w:val="0"/>
              <w:ind w:left="346"/>
              <w:jc w:val="both"/>
              <w:rPr>
                <w:rFonts w:ascii="Sylfaen" w:hAnsi="Sylfaen"/>
                <w:szCs w:val="20"/>
                <w:lang w:val="ka-GE"/>
              </w:rPr>
            </w:pPr>
            <w:r w:rsidRPr="00106BCE">
              <w:rPr>
                <w:rFonts w:ascii="Sylfaen" w:hAnsi="Sylfaen"/>
                <w:szCs w:val="20"/>
                <w:lang w:val="ka-GE"/>
              </w:rPr>
              <w:t>მუნიციპალიტეტები</w:t>
            </w:r>
            <w:r w:rsidR="00D4263F" w:rsidRPr="00106BCE">
              <w:rPr>
                <w:rFonts w:ascii="Sylfaen" w:hAnsi="Sylfaen"/>
                <w:szCs w:val="20"/>
                <w:lang w:val="ka-GE"/>
              </w:rPr>
              <w:t>;</w:t>
            </w:r>
          </w:p>
          <w:p w14:paraId="485095E0" w14:textId="77777777" w:rsidR="006F7C9D" w:rsidRPr="00106BCE" w:rsidRDefault="006F7C9D" w:rsidP="00597246">
            <w:pPr>
              <w:pStyle w:val="ListParagraph"/>
              <w:numPr>
                <w:ilvl w:val="0"/>
                <w:numId w:val="163"/>
              </w:numPr>
              <w:autoSpaceDN w:val="0"/>
              <w:ind w:left="346"/>
              <w:jc w:val="both"/>
              <w:rPr>
                <w:rFonts w:ascii="Sylfaen" w:hAnsi="Sylfaen"/>
                <w:szCs w:val="20"/>
                <w:lang w:val="ka-GE"/>
              </w:rPr>
            </w:pPr>
            <w:r w:rsidRPr="00106BCE">
              <w:rPr>
                <w:rFonts w:ascii="Sylfaen" w:hAnsi="Sylfaen"/>
                <w:szCs w:val="20"/>
                <w:lang w:val="ka-GE"/>
              </w:rPr>
              <w:t>ბაზარზე ზედამხედველობის ორგანო</w:t>
            </w:r>
          </w:p>
          <w:p w14:paraId="56929701" w14:textId="36578008" w:rsidR="006F7C9D" w:rsidRPr="00106BCE" w:rsidRDefault="006F7C9D" w:rsidP="00597246">
            <w:pPr>
              <w:pStyle w:val="ListParagraph"/>
              <w:numPr>
                <w:ilvl w:val="0"/>
                <w:numId w:val="163"/>
              </w:numPr>
              <w:autoSpaceDN w:val="0"/>
              <w:ind w:left="346"/>
              <w:jc w:val="both"/>
              <w:rPr>
                <w:rFonts w:ascii="Sylfaen" w:hAnsi="Sylfaen"/>
                <w:szCs w:val="20"/>
                <w:lang w:val="ka-GE"/>
              </w:rPr>
            </w:pPr>
            <w:r w:rsidRPr="00106BCE">
              <w:rPr>
                <w:rFonts w:ascii="Sylfaen" w:hAnsi="Sylfaen"/>
                <w:szCs w:val="20"/>
                <w:lang w:val="ka-GE"/>
              </w:rPr>
              <w:t>საბაჟო</w:t>
            </w:r>
            <w:r w:rsidR="00D4263F" w:rsidRPr="00106BCE">
              <w:rPr>
                <w:rFonts w:ascii="Sylfaen" w:hAnsi="Sylfaen"/>
                <w:szCs w:val="20"/>
                <w:lang w:val="ka-GE"/>
              </w:rPr>
              <w:t>;</w:t>
            </w:r>
            <w:r w:rsidRPr="00106BCE">
              <w:rPr>
                <w:rFonts w:ascii="Sylfaen" w:hAnsi="Sylfaen"/>
                <w:szCs w:val="20"/>
                <w:lang w:val="ka-GE"/>
              </w:rPr>
              <w:t xml:space="preserve"> </w:t>
            </w:r>
          </w:p>
          <w:p w14:paraId="50B7D907" w14:textId="55D78FAB" w:rsidR="006F7C9D" w:rsidRPr="00106BCE" w:rsidRDefault="006F7C9D" w:rsidP="00597246">
            <w:pPr>
              <w:pStyle w:val="ListParagraph"/>
              <w:numPr>
                <w:ilvl w:val="0"/>
                <w:numId w:val="163"/>
              </w:numPr>
              <w:autoSpaceDN w:val="0"/>
              <w:ind w:left="346"/>
              <w:jc w:val="both"/>
              <w:rPr>
                <w:rFonts w:ascii="Sylfaen" w:hAnsi="Sylfaen"/>
                <w:szCs w:val="20"/>
                <w:lang w:val="ka-GE"/>
              </w:rPr>
            </w:pPr>
            <w:r w:rsidRPr="00106BCE">
              <w:rPr>
                <w:rFonts w:ascii="Sylfaen" w:hAnsi="Sylfaen"/>
                <w:szCs w:val="20"/>
                <w:lang w:val="ka-GE"/>
              </w:rPr>
              <w:t>საცალო ვაჭრობის მაღაზიები</w:t>
            </w:r>
            <w:r w:rsidR="00D4263F" w:rsidRPr="00106BCE">
              <w:rPr>
                <w:rFonts w:ascii="Sylfaen" w:hAnsi="Sylfaen"/>
                <w:szCs w:val="20"/>
                <w:lang w:val="ka-GE"/>
              </w:rPr>
              <w:t>.</w:t>
            </w:r>
          </w:p>
        </w:tc>
      </w:tr>
      <w:tr w:rsidR="006F7C9D" w:rsidRPr="00106BCE" w14:paraId="508BEBD8" w14:textId="77777777" w:rsidTr="002379F4">
        <w:tc>
          <w:tcPr>
            <w:tcW w:w="826" w:type="pct"/>
            <w:vMerge w:val="restart"/>
            <w:shd w:val="clear" w:color="auto" w:fill="auto"/>
          </w:tcPr>
          <w:p w14:paraId="04D70DE0" w14:textId="77777777" w:rsidR="006F7C9D" w:rsidRPr="00106BCE" w:rsidRDefault="006F7C9D" w:rsidP="00607F61">
            <w:pPr>
              <w:rPr>
                <w:rFonts w:ascii="Sylfaen" w:hAnsi="Sylfaen"/>
                <w:b/>
                <w:bCs/>
                <w:sz w:val="20"/>
                <w:szCs w:val="20"/>
                <w:lang w:val="ka-GE"/>
              </w:rPr>
            </w:pPr>
          </w:p>
          <w:p w14:paraId="493C0D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1FE7CA7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1A4E7FDC" w14:textId="5871FE28" w:rsidR="006F7C9D" w:rsidRPr="00106BCE" w:rsidRDefault="006F7C9D" w:rsidP="00502F93">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 ბაზარზე ზედამხედველობის ორგანო</w:t>
            </w:r>
            <w:r w:rsidR="00026D45" w:rsidRPr="00106BCE">
              <w:rPr>
                <w:rFonts w:ascii="Sylfaen" w:hAnsi="Sylfaen"/>
                <w:sz w:val="20"/>
                <w:szCs w:val="20"/>
                <w:lang w:val="ka-GE"/>
              </w:rPr>
              <w:t>.</w:t>
            </w:r>
          </w:p>
        </w:tc>
      </w:tr>
      <w:tr w:rsidR="006F7C9D" w:rsidRPr="00106BCE" w14:paraId="17060CE9" w14:textId="77777777" w:rsidTr="002379F4">
        <w:tc>
          <w:tcPr>
            <w:tcW w:w="0" w:type="auto"/>
            <w:vMerge/>
            <w:shd w:val="clear" w:color="auto" w:fill="auto"/>
            <w:vAlign w:val="center"/>
            <w:hideMark/>
          </w:tcPr>
          <w:p w14:paraId="22E39DE7"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112D77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18611348" w14:textId="49AF6804" w:rsidR="006F7C9D" w:rsidRPr="00106BCE" w:rsidRDefault="006F7C9D" w:rsidP="00597246">
            <w:pPr>
              <w:pStyle w:val="ListParagraph"/>
              <w:numPr>
                <w:ilvl w:val="0"/>
                <w:numId w:val="162"/>
              </w:numPr>
              <w:autoSpaceDN w:val="0"/>
              <w:ind w:left="346"/>
              <w:jc w:val="both"/>
              <w:rPr>
                <w:rFonts w:ascii="Sylfaen" w:hAnsi="Sylfaen"/>
                <w:szCs w:val="20"/>
                <w:lang w:val="ka-GE"/>
              </w:rPr>
            </w:pPr>
            <w:r w:rsidRPr="00106BCE">
              <w:rPr>
                <w:rFonts w:ascii="Sylfaen" w:hAnsi="Sylfaen"/>
                <w:szCs w:val="20"/>
                <w:lang w:val="ka-GE"/>
              </w:rPr>
              <w:t>მიღებული რეგულაციების/სტანდარტების რაოდენობა</w:t>
            </w:r>
            <w:r w:rsidR="00D4263F" w:rsidRPr="00106BCE">
              <w:rPr>
                <w:rFonts w:ascii="Sylfaen" w:hAnsi="Sylfaen"/>
                <w:szCs w:val="20"/>
                <w:lang w:val="ka-GE"/>
              </w:rPr>
              <w:t>;</w:t>
            </w:r>
          </w:p>
          <w:p w14:paraId="5F2D79FC" w14:textId="1283A36C" w:rsidR="006F7C9D" w:rsidRPr="00106BCE" w:rsidRDefault="006F7C9D" w:rsidP="00597246">
            <w:pPr>
              <w:pStyle w:val="ListParagraph"/>
              <w:numPr>
                <w:ilvl w:val="0"/>
                <w:numId w:val="162"/>
              </w:numPr>
              <w:autoSpaceDN w:val="0"/>
              <w:ind w:left="346"/>
              <w:jc w:val="both"/>
              <w:rPr>
                <w:rFonts w:ascii="Sylfaen" w:hAnsi="Sylfaen"/>
                <w:szCs w:val="20"/>
                <w:lang w:val="ka-GE"/>
              </w:rPr>
            </w:pPr>
            <w:bookmarkStart w:id="640" w:name="_Hlk109989970"/>
            <w:r w:rsidRPr="00106BCE">
              <w:rPr>
                <w:rFonts w:ascii="Sylfaen" w:hAnsi="Sylfaen"/>
                <w:szCs w:val="20"/>
                <w:lang w:val="ka-GE"/>
              </w:rPr>
              <w:t xml:space="preserve">შენობებში </w:t>
            </w:r>
            <w:r w:rsidR="009B0D54" w:rsidRPr="00106BCE">
              <w:rPr>
                <w:rFonts w:ascii="Sylfaen" w:hAnsi="Sylfaen" w:cs="Sylfaen"/>
                <w:szCs w:val="20"/>
              </w:rPr>
              <w:t>გამოყენებული</w:t>
            </w:r>
            <w:r w:rsidR="009B0D54" w:rsidRPr="00106BCE">
              <w:rPr>
                <w:rFonts w:ascii="Sylfaen" w:hAnsi="Sylfaen"/>
                <w:szCs w:val="20"/>
              </w:rPr>
              <w:t xml:space="preserve"> </w:t>
            </w:r>
            <w:r w:rsidR="009B0D54" w:rsidRPr="00106BCE">
              <w:rPr>
                <w:rFonts w:ascii="Sylfaen" w:hAnsi="Sylfaen" w:cs="Sylfaen"/>
                <w:szCs w:val="20"/>
              </w:rPr>
              <w:t>ენერგოეფექტური</w:t>
            </w:r>
            <w:r w:rsidR="009B0D54" w:rsidRPr="00106BCE">
              <w:rPr>
                <w:rFonts w:ascii="Sylfaen" w:hAnsi="Sylfaen"/>
                <w:szCs w:val="20"/>
              </w:rPr>
              <w:t xml:space="preserve"> </w:t>
            </w:r>
            <w:r w:rsidR="009B0D54" w:rsidRPr="00106BCE">
              <w:rPr>
                <w:rFonts w:ascii="Sylfaen" w:hAnsi="Sylfaen" w:cs="Sylfaen"/>
                <w:szCs w:val="20"/>
              </w:rPr>
              <w:t>და</w:t>
            </w:r>
            <w:r w:rsidR="009B0D54" w:rsidRPr="00106BCE">
              <w:rPr>
                <w:rFonts w:ascii="Sylfaen" w:hAnsi="Sylfaen"/>
                <w:szCs w:val="20"/>
              </w:rPr>
              <w:t xml:space="preserve"> </w:t>
            </w:r>
            <w:r w:rsidR="009B0D54" w:rsidRPr="00106BCE">
              <w:rPr>
                <w:rFonts w:ascii="Sylfaen" w:hAnsi="Sylfaen" w:cs="Sylfaen"/>
                <w:szCs w:val="20"/>
              </w:rPr>
              <w:t>ტრადიციული</w:t>
            </w:r>
            <w:r w:rsidR="009B0D54" w:rsidRPr="00106BCE">
              <w:rPr>
                <w:rFonts w:ascii="Sylfaen" w:hAnsi="Sylfaen"/>
                <w:szCs w:val="20"/>
              </w:rPr>
              <w:t xml:space="preserve"> </w:t>
            </w:r>
            <w:r w:rsidR="009B0D54" w:rsidRPr="00106BCE">
              <w:rPr>
                <w:rFonts w:ascii="Sylfaen" w:hAnsi="Sylfaen" w:cs="Sylfaen"/>
                <w:szCs w:val="20"/>
              </w:rPr>
              <w:t>ნათურების</w:t>
            </w:r>
            <w:r w:rsidR="009B0D54" w:rsidRPr="00106BCE">
              <w:rPr>
                <w:rFonts w:ascii="Sylfaen" w:hAnsi="Sylfaen"/>
                <w:szCs w:val="20"/>
              </w:rPr>
              <w:t xml:space="preserve"> </w:t>
            </w:r>
            <w:r w:rsidR="009B0D54" w:rsidRPr="00106BCE">
              <w:rPr>
                <w:rFonts w:ascii="Sylfaen" w:hAnsi="Sylfaen" w:cs="Sylfaen"/>
                <w:szCs w:val="20"/>
              </w:rPr>
              <w:t>რაოდენობა</w:t>
            </w:r>
            <w:r w:rsidR="009B0D54" w:rsidRPr="00106BCE">
              <w:rPr>
                <w:rFonts w:ascii="Sylfaen" w:hAnsi="Sylfaen"/>
                <w:szCs w:val="20"/>
                <w:lang w:val="ka-GE"/>
              </w:rPr>
              <w:t>,</w:t>
            </w:r>
            <w:r w:rsidR="009B0D54" w:rsidRPr="00106BCE">
              <w:rPr>
                <w:rFonts w:ascii="Sylfaen" w:hAnsi="Sylfaen"/>
                <w:szCs w:val="20"/>
              </w:rPr>
              <w:t xml:space="preserve"> </w:t>
            </w:r>
            <w:r w:rsidR="009B0D54" w:rsidRPr="00106BCE">
              <w:rPr>
                <w:rFonts w:ascii="Sylfaen" w:hAnsi="Sylfaen" w:cs="Sylfaen"/>
                <w:szCs w:val="20"/>
              </w:rPr>
              <w:t>სექტორების</w:t>
            </w:r>
            <w:r w:rsidR="009B0D54" w:rsidRPr="00106BCE">
              <w:rPr>
                <w:rFonts w:ascii="Sylfaen" w:hAnsi="Sylfaen" w:cs="Sylfaen"/>
                <w:szCs w:val="20"/>
                <w:lang w:val="ka-GE"/>
              </w:rPr>
              <w:t>ა</w:t>
            </w:r>
            <w:r w:rsidR="009B0D54" w:rsidRPr="00106BCE">
              <w:rPr>
                <w:rFonts w:ascii="Sylfaen" w:hAnsi="Sylfaen"/>
                <w:szCs w:val="20"/>
              </w:rPr>
              <w:t xml:space="preserve">  </w:t>
            </w:r>
            <w:r w:rsidR="009B0D54" w:rsidRPr="00106BCE">
              <w:rPr>
                <w:rFonts w:ascii="Sylfaen" w:hAnsi="Sylfaen" w:cs="Sylfaen"/>
                <w:szCs w:val="20"/>
              </w:rPr>
              <w:t>და</w:t>
            </w:r>
            <w:r w:rsidR="009B0D54" w:rsidRPr="00106BCE">
              <w:rPr>
                <w:rFonts w:ascii="Sylfaen" w:hAnsi="Sylfaen"/>
                <w:szCs w:val="20"/>
              </w:rPr>
              <w:t xml:space="preserve"> </w:t>
            </w:r>
            <w:r w:rsidR="009B0D54" w:rsidRPr="00106BCE">
              <w:rPr>
                <w:rFonts w:ascii="Sylfaen" w:hAnsi="Sylfaen" w:cs="Sylfaen"/>
                <w:szCs w:val="20"/>
              </w:rPr>
              <w:t>საზოგადოებრივი</w:t>
            </w:r>
            <w:r w:rsidR="009B0D54" w:rsidRPr="00106BCE">
              <w:rPr>
                <w:rFonts w:ascii="Sylfaen" w:hAnsi="Sylfaen"/>
                <w:szCs w:val="20"/>
              </w:rPr>
              <w:t xml:space="preserve"> </w:t>
            </w:r>
            <w:r w:rsidR="009B0D54" w:rsidRPr="00106BCE">
              <w:rPr>
                <w:rFonts w:ascii="Sylfaen" w:hAnsi="Sylfaen" w:cs="Sylfaen"/>
                <w:szCs w:val="20"/>
              </w:rPr>
              <w:t>შენობების</w:t>
            </w:r>
            <w:r w:rsidR="009B0D54" w:rsidRPr="00106BCE">
              <w:rPr>
                <w:rFonts w:ascii="Sylfaen" w:hAnsi="Sylfaen"/>
                <w:szCs w:val="20"/>
              </w:rPr>
              <w:t xml:space="preserve"> </w:t>
            </w:r>
            <w:r w:rsidR="009B0D54" w:rsidRPr="00106BCE">
              <w:rPr>
                <w:rFonts w:ascii="Sylfaen" w:hAnsi="Sylfaen" w:cs="Sylfaen"/>
                <w:szCs w:val="20"/>
              </w:rPr>
              <w:t>ფართობი</w:t>
            </w:r>
            <w:r w:rsidR="009B0D54" w:rsidRPr="00106BCE">
              <w:rPr>
                <w:rFonts w:ascii="Sylfaen" w:hAnsi="Sylfaen" w:cs="Sylfaen"/>
                <w:szCs w:val="20"/>
                <w:lang w:val="ka-GE"/>
              </w:rPr>
              <w:t>ს</w:t>
            </w:r>
            <w:r w:rsidR="009B0D54" w:rsidRPr="00106BCE">
              <w:rPr>
                <w:rFonts w:ascii="Sylfaen" w:hAnsi="Sylfaen"/>
                <w:szCs w:val="20"/>
              </w:rPr>
              <w:t xml:space="preserve"> (</w:t>
            </w:r>
            <w:r w:rsidR="009B0D54" w:rsidRPr="00106BCE">
              <w:rPr>
                <w:rFonts w:ascii="Sylfaen" w:hAnsi="Sylfaen" w:cs="Sylfaen"/>
                <w:szCs w:val="20"/>
              </w:rPr>
              <w:t>მ</w:t>
            </w:r>
            <w:r w:rsidR="009B0D54" w:rsidRPr="00106BCE">
              <w:rPr>
                <w:rFonts w:ascii="Sylfaen" w:hAnsi="Sylfaen"/>
                <w:szCs w:val="20"/>
                <w:vertAlign w:val="superscript"/>
              </w:rPr>
              <w:t>2</w:t>
            </w:r>
            <w:r w:rsidR="009B0D54" w:rsidRPr="00106BCE">
              <w:rPr>
                <w:rFonts w:ascii="Sylfaen" w:hAnsi="Sylfaen"/>
                <w:szCs w:val="20"/>
              </w:rPr>
              <w:t>)</w:t>
            </w:r>
            <w:r w:rsidR="009B0D54" w:rsidRPr="00106BCE">
              <w:rPr>
                <w:rFonts w:ascii="Sylfaen" w:hAnsi="Sylfaen"/>
                <w:szCs w:val="20"/>
                <w:lang w:val="ka-GE"/>
              </w:rPr>
              <w:t xml:space="preserve"> </w:t>
            </w:r>
            <w:r w:rsidR="009B0D54" w:rsidRPr="00106BCE">
              <w:rPr>
                <w:rFonts w:ascii="Sylfaen" w:hAnsi="Sylfaen" w:cs="Sylfaen"/>
                <w:szCs w:val="20"/>
              </w:rPr>
              <w:t>მიხედვით</w:t>
            </w:r>
            <w:r w:rsidRPr="00106BCE">
              <w:rPr>
                <w:rFonts w:ascii="Sylfaen" w:hAnsi="Sylfaen"/>
                <w:szCs w:val="20"/>
                <w:lang w:val="ka-GE"/>
              </w:rPr>
              <w:t>)</w:t>
            </w:r>
            <w:r w:rsidR="00D4263F" w:rsidRPr="00106BCE">
              <w:rPr>
                <w:rFonts w:ascii="Sylfaen" w:hAnsi="Sylfaen"/>
                <w:szCs w:val="20"/>
                <w:lang w:val="ka-GE"/>
              </w:rPr>
              <w:t>;</w:t>
            </w:r>
          </w:p>
          <w:bookmarkEnd w:id="640"/>
          <w:p w14:paraId="6EADA7AA" w14:textId="5F656B3D" w:rsidR="006F7C9D" w:rsidRPr="00106BCE" w:rsidRDefault="006F7C9D" w:rsidP="00597246">
            <w:pPr>
              <w:pStyle w:val="ListParagraph"/>
              <w:numPr>
                <w:ilvl w:val="0"/>
                <w:numId w:val="162"/>
              </w:numPr>
              <w:autoSpaceDN w:val="0"/>
              <w:ind w:left="346"/>
              <w:jc w:val="both"/>
              <w:rPr>
                <w:rFonts w:ascii="Sylfaen" w:hAnsi="Sylfaen"/>
                <w:szCs w:val="20"/>
                <w:lang w:val="ka-GE"/>
              </w:rPr>
            </w:pPr>
            <w:r w:rsidRPr="00106BCE">
              <w:rPr>
                <w:rFonts w:ascii="Sylfaen" w:hAnsi="Sylfaen"/>
                <w:szCs w:val="20"/>
                <w:lang w:val="ka-GE"/>
              </w:rPr>
              <w:t xml:space="preserve">საცალო ვაჭრობის მაღაზიებში ხელმისაწვდომი ენერგოეფექტური და ტრადიციული ნათურების </w:t>
            </w:r>
            <w:r w:rsidRPr="00106BCE">
              <w:rPr>
                <w:rFonts w:ascii="Sylfaen" w:hAnsi="Sylfaen"/>
                <w:szCs w:val="20"/>
                <w:lang w:val="ka-GE"/>
              </w:rPr>
              <w:lastRenderedPageBreak/>
              <w:t>რაოდენობა, საცალო ვაჭრობის სექტორში გამოკითხვის მიხედვით</w:t>
            </w:r>
            <w:r w:rsidR="00D4263F" w:rsidRPr="00106BCE">
              <w:rPr>
                <w:rFonts w:ascii="Sylfaen" w:hAnsi="Sylfaen"/>
                <w:szCs w:val="20"/>
                <w:lang w:val="ka-GE"/>
              </w:rPr>
              <w:t>.</w:t>
            </w:r>
          </w:p>
        </w:tc>
      </w:tr>
      <w:tr w:rsidR="006F7C9D" w:rsidRPr="00106BCE" w14:paraId="610A1880" w14:textId="77777777" w:rsidTr="002379F4">
        <w:tc>
          <w:tcPr>
            <w:tcW w:w="1835" w:type="pct"/>
            <w:gridSpan w:val="2"/>
            <w:shd w:val="clear" w:color="auto" w:fill="auto"/>
            <w:hideMark/>
          </w:tcPr>
          <w:p w14:paraId="5E2A0C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0E3628DD" w14:textId="47FA0632"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დეკარბონიზაცია</w:t>
            </w:r>
            <w:r w:rsidR="00D20577" w:rsidRPr="00106BCE">
              <w:rPr>
                <w:rFonts w:ascii="Sylfaen" w:hAnsi="Sylfaen"/>
                <w:szCs w:val="20"/>
                <w:lang w:val="ka-GE"/>
              </w:rPr>
              <w:t>;</w:t>
            </w:r>
          </w:p>
          <w:p w14:paraId="4ECA6719" w14:textId="5DCC9716"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 EE-2, EE-5, EE-6, EE-7, EE-8</w:t>
            </w:r>
            <w:r w:rsidR="00D20577" w:rsidRPr="00106BCE">
              <w:rPr>
                <w:rFonts w:ascii="Sylfaen" w:hAnsi="Sylfaen"/>
                <w:szCs w:val="20"/>
                <w:lang w:val="ka-GE"/>
              </w:rPr>
              <w:t>;</w:t>
            </w:r>
          </w:p>
          <w:p w14:paraId="45E2087E" w14:textId="62A70FD9"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D20577" w:rsidRPr="00106BCE">
              <w:rPr>
                <w:rFonts w:ascii="Sylfaen" w:hAnsi="Sylfaen"/>
                <w:szCs w:val="20"/>
                <w:lang w:val="ka-GE"/>
              </w:rPr>
              <w:t>;</w:t>
            </w:r>
          </w:p>
          <w:p w14:paraId="0B6C9E85" w14:textId="3E17ECA5"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D20577" w:rsidRPr="00106BCE">
              <w:rPr>
                <w:rFonts w:ascii="Sylfaen" w:hAnsi="Sylfaen"/>
                <w:szCs w:val="20"/>
                <w:lang w:val="ka-GE"/>
              </w:rPr>
              <w:t>.</w:t>
            </w:r>
            <w:r w:rsidRPr="00106BCE">
              <w:rPr>
                <w:rFonts w:ascii="Sylfaen" w:hAnsi="Sylfaen"/>
                <w:szCs w:val="20"/>
                <w:lang w:val="ka-GE"/>
              </w:rPr>
              <w:t xml:space="preserve"> </w:t>
            </w:r>
          </w:p>
        </w:tc>
      </w:tr>
    </w:tbl>
    <w:p w14:paraId="5B5ACB94" w14:textId="77777777" w:rsidR="006F7C9D" w:rsidRPr="00106BCE" w:rsidRDefault="006F7C9D" w:rsidP="00607F61">
      <w:pPr>
        <w:rPr>
          <w:rFonts w:ascii="Sylfaen" w:hAnsi="Sylfaen"/>
          <w:sz w:val="20"/>
          <w:szCs w:val="20"/>
          <w:lang w:val="ka-GE"/>
        </w:rPr>
      </w:pPr>
    </w:p>
    <w:p w14:paraId="6140D7C8" w14:textId="77777777" w:rsidR="006F7C9D" w:rsidRPr="00106BCE" w:rsidRDefault="006F7C9D" w:rsidP="00607F61">
      <w:pPr>
        <w:pStyle w:val="Heading3"/>
        <w:numPr>
          <w:ilvl w:val="0"/>
          <w:numId w:val="0"/>
        </w:numPr>
        <w:ind w:left="720" w:hanging="720"/>
        <w:rPr>
          <w:rFonts w:ascii="Sylfaen" w:hAnsi="Sylfaen"/>
          <w:lang w:val="ka-GE"/>
        </w:rPr>
      </w:pPr>
      <w:bookmarkStart w:id="641" w:name="_Toc74001584"/>
      <w:bookmarkStart w:id="642" w:name="_Toc84241689"/>
      <w:bookmarkStart w:id="643" w:name="_Toc86926062"/>
      <w:bookmarkStart w:id="644" w:name="_Toc111389307"/>
      <w:bookmarkStart w:id="645" w:name="_Toc144815716"/>
      <w:r w:rsidRPr="00106BCE">
        <w:rPr>
          <w:rFonts w:ascii="Sylfaen" w:hAnsi="Sylfaen"/>
          <w:lang w:val="ka-GE"/>
        </w:rPr>
        <w:t>ენერგოეფექტურობა მრეწველობაში</w:t>
      </w:r>
      <w:bookmarkEnd w:id="641"/>
      <w:bookmarkEnd w:id="642"/>
      <w:bookmarkEnd w:id="643"/>
      <w:bookmarkEnd w:id="644"/>
      <w:bookmarkEnd w:id="645"/>
    </w:p>
    <w:p w14:paraId="0FA2F3B8" w14:textId="2C910C62"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EE-10: </w:t>
      </w:r>
      <w:r w:rsidR="00B15296" w:rsidRPr="00106BCE">
        <w:rPr>
          <w:rFonts w:ascii="Sylfaen" w:hAnsi="Sylfaen" w:cs="Sylfaen"/>
          <w:bCs/>
          <w:sz w:val="22"/>
          <w:szCs w:val="22"/>
          <w:lang w:val="ka-GE"/>
        </w:rPr>
        <w:t>მრეწველობაში</w:t>
      </w:r>
      <w:r w:rsidR="00B15296" w:rsidRPr="00106BCE">
        <w:rPr>
          <w:rFonts w:ascii="Sylfaen" w:hAnsi="Sylfaen"/>
          <w:bCs/>
          <w:sz w:val="22"/>
          <w:szCs w:val="22"/>
          <w:lang w:val="ka-GE"/>
        </w:rPr>
        <w:t xml:space="preserve"> </w:t>
      </w:r>
      <w:r w:rsidR="00B15296" w:rsidRPr="00106BCE">
        <w:rPr>
          <w:rFonts w:ascii="Sylfaen" w:hAnsi="Sylfaen" w:cs="Sylfaen"/>
          <w:bCs/>
          <w:sz w:val="22"/>
          <w:szCs w:val="22"/>
          <w:lang w:val="ka-GE"/>
        </w:rPr>
        <w:t>ენერგოეფექტურობის</w:t>
      </w:r>
      <w:r w:rsidR="00B15296" w:rsidRPr="00106BCE">
        <w:rPr>
          <w:rFonts w:ascii="Sylfaen" w:hAnsi="Sylfaen"/>
          <w:bCs/>
          <w:sz w:val="22"/>
          <w:szCs w:val="22"/>
          <w:lang w:val="ka-GE"/>
        </w:rPr>
        <w:t xml:space="preserve"> </w:t>
      </w:r>
      <w:r w:rsidR="00B15296" w:rsidRPr="00106BCE">
        <w:rPr>
          <w:rFonts w:ascii="Sylfaen" w:hAnsi="Sylfaen" w:cs="Sylfaen"/>
          <w:bCs/>
          <w:sz w:val="22"/>
          <w:szCs w:val="22"/>
          <w:lang w:val="ka-GE"/>
        </w:rPr>
        <w:t>სტიმულირება</w:t>
      </w:r>
      <w:r w:rsidR="00B15296" w:rsidRPr="00106BCE">
        <w:rPr>
          <w:rFonts w:ascii="Sylfaen" w:hAnsi="Sylfaen"/>
          <w:bCs/>
          <w:sz w:val="22"/>
          <w:szCs w:val="22"/>
          <w:lang w:val="ka-GE"/>
        </w:rPr>
        <w:t>/</w:t>
      </w:r>
      <w:r w:rsidR="00B15296" w:rsidRPr="00106BCE">
        <w:rPr>
          <w:rFonts w:ascii="Sylfaen" w:hAnsi="Sylfaen" w:cs="Sylfaen"/>
          <w:bCs/>
          <w:sz w:val="22"/>
          <w:szCs w:val="22"/>
          <w:lang w:val="ka-GE"/>
        </w:rPr>
        <w:t>ვალდებულება</w:t>
      </w:r>
      <w:r w:rsidR="00257598" w:rsidRPr="00106BCE">
        <w:rPr>
          <w:rFonts w:ascii="Sylfaen" w:hAnsi="Sylfaen" w:cs="Sylfaen"/>
          <w:bCs/>
          <w:sz w:val="22"/>
          <w:szCs w:val="22"/>
          <w:lang w:val="ka-GE"/>
        </w:rPr>
        <w:t>.</w:t>
      </w:r>
      <w:r w:rsidR="00B15296" w:rsidRPr="00106BCE">
        <w:rPr>
          <w:rFonts w:ascii="Sylfaen" w:hAnsi="Sylfaen" w:cs="Sylfaen"/>
          <w:bCs/>
          <w:sz w:val="22"/>
          <w:szCs w:val="22"/>
          <w:lang w:val="ka-GE"/>
        </w:rPr>
        <w:t xml:space="preserve"> </w:t>
      </w:r>
    </w:p>
    <w:tbl>
      <w:tblPr>
        <w:tblW w:w="4925" w:type="pct"/>
        <w:tblLook w:val="04A0" w:firstRow="1" w:lastRow="0" w:firstColumn="1" w:lastColumn="0" w:noHBand="0" w:noVBand="1"/>
      </w:tblPr>
      <w:tblGrid>
        <w:gridCol w:w="1973"/>
        <w:gridCol w:w="2349"/>
        <w:gridCol w:w="5189"/>
      </w:tblGrid>
      <w:tr w:rsidR="006F7C9D" w:rsidRPr="00106BCE" w14:paraId="53AD1D83" w14:textId="77777777" w:rsidTr="005C2B8C">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96C8812" w14:textId="5394C705" w:rsidR="006F7C9D" w:rsidRPr="00106BCE" w:rsidRDefault="006F7C9D" w:rsidP="00607F61">
            <w:pPr>
              <w:rPr>
                <w:rFonts w:ascii="Sylfaen" w:hAnsi="Sylfaen"/>
                <w:b/>
                <w:bCs/>
                <w:sz w:val="20"/>
                <w:szCs w:val="20"/>
                <w:lang w:val="ka-GE"/>
              </w:rPr>
            </w:pPr>
            <w:bookmarkStart w:id="646" w:name="_Hlk109991158"/>
            <w:r w:rsidRPr="00106BCE">
              <w:rPr>
                <w:rFonts w:ascii="Sylfaen" w:hAnsi="Sylfaen"/>
                <w:b/>
                <w:bCs/>
                <w:sz w:val="20"/>
                <w:szCs w:val="20"/>
                <w:lang w:val="ka-GE"/>
              </w:rPr>
              <w:t xml:space="preserve">EE-10: </w:t>
            </w:r>
            <w:r w:rsidR="00345BDE" w:rsidRPr="00106BCE">
              <w:rPr>
                <w:rFonts w:ascii="Sylfaen" w:hAnsi="Sylfaen" w:cs="Sylfaen"/>
                <w:b/>
                <w:bCs/>
                <w:sz w:val="20"/>
                <w:szCs w:val="20"/>
                <w:lang w:val="ka-GE"/>
              </w:rPr>
              <w:t>მრეწველობაში</w:t>
            </w:r>
            <w:r w:rsidR="00345BDE" w:rsidRPr="00106BCE">
              <w:rPr>
                <w:rFonts w:ascii="Sylfaen" w:hAnsi="Sylfaen"/>
                <w:b/>
                <w:bCs/>
                <w:sz w:val="20"/>
                <w:szCs w:val="20"/>
                <w:lang w:val="ka-GE"/>
              </w:rPr>
              <w:t xml:space="preserve"> </w:t>
            </w:r>
            <w:r w:rsidR="00345BDE" w:rsidRPr="00106BCE">
              <w:rPr>
                <w:rFonts w:ascii="Sylfaen" w:hAnsi="Sylfaen" w:cs="Sylfaen"/>
                <w:b/>
                <w:bCs/>
                <w:sz w:val="20"/>
                <w:szCs w:val="20"/>
                <w:lang w:val="ka-GE"/>
              </w:rPr>
              <w:t>ენერგოეფექტურობის</w:t>
            </w:r>
            <w:r w:rsidR="00345BDE" w:rsidRPr="00106BCE">
              <w:rPr>
                <w:rFonts w:ascii="Sylfaen" w:hAnsi="Sylfaen"/>
                <w:b/>
                <w:bCs/>
                <w:sz w:val="20"/>
                <w:szCs w:val="20"/>
                <w:lang w:val="ka-GE"/>
              </w:rPr>
              <w:t xml:space="preserve"> </w:t>
            </w:r>
            <w:r w:rsidR="00345BDE" w:rsidRPr="00106BCE">
              <w:rPr>
                <w:rFonts w:ascii="Sylfaen" w:hAnsi="Sylfaen" w:cs="Sylfaen"/>
                <w:b/>
                <w:bCs/>
                <w:sz w:val="20"/>
                <w:szCs w:val="20"/>
                <w:lang w:val="ka-GE"/>
              </w:rPr>
              <w:t>სტიმულირება</w:t>
            </w:r>
            <w:r w:rsidR="00345BDE" w:rsidRPr="00106BCE">
              <w:rPr>
                <w:rFonts w:ascii="Sylfaen" w:hAnsi="Sylfaen"/>
                <w:b/>
                <w:bCs/>
                <w:sz w:val="20"/>
                <w:szCs w:val="20"/>
                <w:lang w:val="ka-GE"/>
              </w:rPr>
              <w:t>/</w:t>
            </w:r>
            <w:r w:rsidR="00345BDE" w:rsidRPr="00106BCE">
              <w:rPr>
                <w:rFonts w:ascii="Sylfaen" w:hAnsi="Sylfaen" w:cs="Sylfaen"/>
                <w:b/>
                <w:bCs/>
                <w:sz w:val="20"/>
                <w:szCs w:val="20"/>
                <w:lang w:val="ka-GE"/>
              </w:rPr>
              <w:t>ვალდებულება</w:t>
            </w:r>
            <w:r w:rsidR="00257598" w:rsidRPr="00106BCE">
              <w:rPr>
                <w:rFonts w:ascii="Sylfaen" w:hAnsi="Sylfaen" w:cs="Sylfaen"/>
                <w:b/>
                <w:bCs/>
                <w:sz w:val="20"/>
                <w:szCs w:val="20"/>
                <w:lang w:val="ka-GE"/>
              </w:rPr>
              <w:t>.</w:t>
            </w:r>
          </w:p>
        </w:tc>
      </w:tr>
      <w:tr w:rsidR="006F7C9D" w:rsidRPr="00106BCE" w14:paraId="6F6C2001" w14:textId="77777777" w:rsidTr="005C2B8C">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35217E9" w14:textId="4A9E3760" w:rsidR="006F7C9D" w:rsidRPr="00106BCE" w:rsidRDefault="00345BDE" w:rsidP="00607F61">
            <w:pPr>
              <w:rPr>
                <w:rFonts w:ascii="Sylfaen" w:hAnsi="Sylfaen" w:cs="Sylfaen"/>
                <w:sz w:val="20"/>
                <w:szCs w:val="20"/>
              </w:rPr>
            </w:pPr>
            <w:bookmarkStart w:id="647" w:name="_Hlk111211562"/>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2.2: </w:t>
            </w:r>
            <w:r w:rsidRPr="00106BCE">
              <w:rPr>
                <w:rFonts w:ascii="Sylfaen" w:hAnsi="Sylfaen" w:cs="Sylfaen"/>
                <w:b/>
                <w:bCs/>
                <w:sz w:val="20"/>
                <w:szCs w:val="20"/>
                <w:lang w:val="ka-GE"/>
              </w:rPr>
              <w:t>პირველადი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მოხმარების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დაზოგვა</w:t>
            </w:r>
            <w:r w:rsidRPr="00106BCE">
              <w:rPr>
                <w:rFonts w:ascii="Sylfaen" w:hAnsi="Sylfaen"/>
                <w:b/>
                <w:bCs/>
                <w:sz w:val="20"/>
                <w:szCs w:val="20"/>
                <w:lang w:val="ka-GE"/>
              </w:rPr>
              <w:t xml:space="preserve"> </w:t>
            </w:r>
            <w:r w:rsidRPr="00106BCE">
              <w:rPr>
                <w:rFonts w:ascii="Sylfaen" w:hAnsi="Sylfaen" w:cs="Sylfaen"/>
                <w:b/>
                <w:bCs/>
                <w:sz w:val="20"/>
                <w:szCs w:val="20"/>
                <w:lang w:val="ka-GE"/>
              </w:rPr>
              <w:t>მრეწველობის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00257598" w:rsidRPr="00106BCE">
              <w:rPr>
                <w:rFonts w:ascii="Sylfaen" w:hAnsi="Sylfaen" w:cs="Sylfaen"/>
                <w:b/>
                <w:bCs/>
                <w:sz w:val="20"/>
                <w:szCs w:val="20"/>
                <w:lang w:val="ka-GE"/>
              </w:rPr>
              <w:t>.</w:t>
            </w:r>
            <w:bookmarkEnd w:id="647"/>
          </w:p>
        </w:tc>
      </w:tr>
      <w:tr w:rsidR="006F7C9D" w:rsidRPr="00106BCE" w14:paraId="04B61D4D" w14:textId="77777777" w:rsidTr="005C2B8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14C8D1" w14:textId="594C9AB3" w:rsidR="006F7C9D" w:rsidRPr="00106BCE" w:rsidRDefault="006F7C9D" w:rsidP="00E37F66">
            <w:pPr>
              <w:jc w:val="both"/>
              <w:rPr>
                <w:rFonts w:ascii="Sylfaen" w:hAnsi="Sylfaen"/>
                <w:sz w:val="20"/>
                <w:szCs w:val="20"/>
                <w:lang w:val="ka-GE"/>
              </w:rPr>
            </w:pPr>
            <w:bookmarkStart w:id="648" w:name="_Hlk109992246"/>
            <w:bookmarkEnd w:id="646"/>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ღონისძიება </w:t>
            </w:r>
            <w:r w:rsidR="009B319E" w:rsidRPr="00106BCE">
              <w:rPr>
                <w:rFonts w:ascii="Sylfaen" w:hAnsi="Sylfaen" w:cs="Sylfaen"/>
                <w:sz w:val="20"/>
                <w:szCs w:val="20"/>
              </w:rPr>
              <w:t>გულისხმობს</w:t>
            </w:r>
            <w:r w:rsidR="009B319E" w:rsidRPr="00106BCE">
              <w:rPr>
                <w:rFonts w:ascii="Sylfaen" w:hAnsi="Sylfaen"/>
                <w:sz w:val="20"/>
                <w:szCs w:val="20"/>
              </w:rPr>
              <w:t xml:space="preserve"> </w:t>
            </w:r>
            <w:r w:rsidR="009B319E" w:rsidRPr="00106BCE">
              <w:rPr>
                <w:rFonts w:ascii="Sylfaen" w:hAnsi="Sylfaen" w:cs="Sylfaen"/>
                <w:sz w:val="20"/>
                <w:szCs w:val="20"/>
              </w:rPr>
              <w:t>ენერგიის</w:t>
            </w:r>
            <w:r w:rsidR="009B319E" w:rsidRPr="00106BCE">
              <w:rPr>
                <w:rFonts w:ascii="Sylfaen" w:hAnsi="Sylfaen"/>
                <w:sz w:val="20"/>
                <w:szCs w:val="20"/>
              </w:rPr>
              <w:t xml:space="preserve"> </w:t>
            </w:r>
            <w:r w:rsidR="009B319E" w:rsidRPr="00106BCE">
              <w:rPr>
                <w:rFonts w:ascii="Sylfaen" w:hAnsi="Sylfaen" w:cs="Sylfaen"/>
                <w:sz w:val="20"/>
                <w:szCs w:val="20"/>
              </w:rPr>
              <w:t>დაზოგვის</w:t>
            </w:r>
            <w:r w:rsidR="009B319E" w:rsidRPr="00106BCE">
              <w:rPr>
                <w:rFonts w:ascii="Sylfaen" w:hAnsi="Sylfaen"/>
                <w:sz w:val="20"/>
                <w:szCs w:val="20"/>
              </w:rPr>
              <w:t xml:space="preserve"> </w:t>
            </w:r>
            <w:r w:rsidR="009B319E" w:rsidRPr="00106BCE">
              <w:rPr>
                <w:rFonts w:ascii="Sylfaen" w:hAnsi="Sylfaen" w:cs="Sylfaen"/>
                <w:sz w:val="20"/>
                <w:szCs w:val="20"/>
              </w:rPr>
              <w:t>ხელშეკრულებების</w:t>
            </w:r>
            <w:r w:rsidR="009B319E" w:rsidRPr="00106BCE">
              <w:rPr>
                <w:rFonts w:ascii="Sylfaen" w:hAnsi="Sylfaen"/>
                <w:sz w:val="20"/>
                <w:szCs w:val="20"/>
              </w:rPr>
              <w:t xml:space="preserve"> </w:t>
            </w:r>
            <w:r w:rsidR="009B319E" w:rsidRPr="00106BCE">
              <w:rPr>
                <w:rFonts w:ascii="Sylfaen" w:hAnsi="Sylfaen" w:cs="Sylfaen"/>
                <w:sz w:val="20"/>
                <w:szCs w:val="20"/>
              </w:rPr>
              <w:t>შემუშავებას</w:t>
            </w:r>
            <w:r w:rsidR="009B319E" w:rsidRPr="00106BCE">
              <w:rPr>
                <w:rFonts w:ascii="Sylfaen" w:hAnsi="Sylfaen"/>
                <w:sz w:val="20"/>
                <w:szCs w:val="20"/>
              </w:rPr>
              <w:t xml:space="preserve"> </w:t>
            </w:r>
            <w:r w:rsidR="009B319E" w:rsidRPr="00106BCE">
              <w:rPr>
                <w:rFonts w:ascii="Sylfaen" w:hAnsi="Sylfaen" w:cs="Sylfaen"/>
                <w:sz w:val="20"/>
                <w:szCs w:val="20"/>
              </w:rPr>
              <w:t>და</w:t>
            </w:r>
            <w:r w:rsidR="009B319E" w:rsidRPr="00106BCE">
              <w:rPr>
                <w:rFonts w:ascii="Sylfaen" w:hAnsi="Sylfaen"/>
                <w:sz w:val="20"/>
                <w:szCs w:val="20"/>
              </w:rPr>
              <w:t xml:space="preserve"> </w:t>
            </w:r>
            <w:r w:rsidR="009B319E" w:rsidRPr="00106BCE">
              <w:rPr>
                <w:rFonts w:ascii="Sylfaen" w:hAnsi="Sylfaen" w:cs="Sylfaen"/>
                <w:sz w:val="20"/>
                <w:szCs w:val="20"/>
              </w:rPr>
              <w:t>გაფორმებას</w:t>
            </w:r>
            <w:r w:rsidR="009B319E" w:rsidRPr="00106BCE" w:rsidDel="009B319E">
              <w:rPr>
                <w:rFonts w:ascii="Sylfaen" w:hAnsi="Sylfaen"/>
                <w:sz w:val="20"/>
                <w:szCs w:val="20"/>
                <w:lang w:val="ka-GE"/>
              </w:rPr>
              <w:t xml:space="preserve"> </w:t>
            </w:r>
            <w:r w:rsidRPr="00106BCE">
              <w:rPr>
                <w:rFonts w:ascii="Sylfaen" w:hAnsi="Sylfaen"/>
                <w:sz w:val="20"/>
                <w:szCs w:val="20"/>
                <w:lang w:val="ka-GE"/>
              </w:rPr>
              <w:t xml:space="preserve">(ა)  მსხვილ სამრეწველო კომპანიებთან და (ბ) ელექტროენერგიის დიდი რაოდენობით მომხმარებელ მნიშვნელოვან სამრეწველო  სექტორებთან. </w:t>
            </w:r>
          </w:p>
          <w:p w14:paraId="2297E7DB" w14:textId="77777777" w:rsidR="00E7190B" w:rsidRPr="00106BCE" w:rsidRDefault="00E7190B" w:rsidP="00E37F66">
            <w:pPr>
              <w:jc w:val="both"/>
              <w:rPr>
                <w:rFonts w:ascii="Sylfaen" w:hAnsi="Sylfaen"/>
                <w:sz w:val="20"/>
                <w:szCs w:val="20"/>
              </w:rPr>
            </w:pPr>
            <w:r w:rsidRPr="00106BCE">
              <w:rPr>
                <w:rFonts w:ascii="Sylfaen" w:hAnsi="Sylfaen" w:cs="Sylfaen"/>
                <w:sz w:val="20"/>
                <w:szCs w:val="20"/>
              </w:rPr>
              <w:t>საქართველოს</w:t>
            </w:r>
            <w:r w:rsidRPr="00106BCE">
              <w:rPr>
                <w:rFonts w:ascii="Sylfaen" w:hAnsi="Sylfaen"/>
                <w:sz w:val="20"/>
                <w:szCs w:val="20"/>
              </w:rPr>
              <w:t xml:space="preserve"> </w:t>
            </w:r>
            <w:r w:rsidRPr="00106BCE">
              <w:rPr>
                <w:rFonts w:ascii="Sylfaen" w:hAnsi="Sylfaen" w:cs="Sylfaen"/>
                <w:sz w:val="20"/>
                <w:szCs w:val="20"/>
              </w:rPr>
              <w:t>სამრეწველო</w:t>
            </w:r>
            <w:r w:rsidRPr="00106BCE">
              <w:rPr>
                <w:rFonts w:ascii="Sylfaen" w:hAnsi="Sylfaen"/>
                <w:sz w:val="20"/>
                <w:szCs w:val="20"/>
              </w:rPr>
              <w:t xml:space="preserve"> </w:t>
            </w:r>
            <w:r w:rsidRPr="00106BCE">
              <w:rPr>
                <w:rFonts w:ascii="Sylfaen" w:hAnsi="Sylfaen" w:cs="Sylfaen"/>
                <w:sz w:val="20"/>
                <w:szCs w:val="20"/>
              </w:rPr>
              <w:t>სექტორის</w:t>
            </w:r>
            <w:r w:rsidRPr="00106BCE">
              <w:rPr>
                <w:rFonts w:ascii="Sylfaen" w:hAnsi="Sylfaen"/>
                <w:sz w:val="20"/>
                <w:szCs w:val="20"/>
              </w:rPr>
              <w:t xml:space="preserve"> </w:t>
            </w:r>
            <w:r w:rsidRPr="00106BCE">
              <w:rPr>
                <w:rFonts w:ascii="Sylfaen" w:hAnsi="Sylfaen" w:cs="Sylfaen"/>
                <w:sz w:val="20"/>
                <w:szCs w:val="20"/>
              </w:rPr>
              <w:t>შედარებით</w:t>
            </w:r>
            <w:r w:rsidRPr="00106BCE">
              <w:rPr>
                <w:rFonts w:ascii="Sylfaen" w:hAnsi="Sylfaen"/>
                <w:sz w:val="20"/>
                <w:szCs w:val="20"/>
              </w:rPr>
              <w:t xml:space="preserve"> </w:t>
            </w:r>
            <w:r w:rsidRPr="00106BCE">
              <w:rPr>
                <w:rFonts w:ascii="Sylfaen" w:hAnsi="Sylfaen" w:cs="Sylfaen"/>
                <w:sz w:val="20"/>
                <w:szCs w:val="20"/>
              </w:rPr>
              <w:t>მცირე</w:t>
            </w:r>
            <w:r w:rsidRPr="00106BCE">
              <w:rPr>
                <w:rFonts w:ascii="Sylfaen" w:hAnsi="Sylfaen"/>
                <w:sz w:val="20"/>
                <w:szCs w:val="20"/>
              </w:rPr>
              <w:t xml:space="preserve"> </w:t>
            </w:r>
            <w:r w:rsidRPr="00106BCE">
              <w:rPr>
                <w:rFonts w:ascii="Sylfaen" w:hAnsi="Sylfaen" w:cs="Sylfaen"/>
                <w:sz w:val="20"/>
                <w:szCs w:val="20"/>
              </w:rPr>
              <w:t>ზომის</w:t>
            </w:r>
            <w:r w:rsidRPr="00106BCE">
              <w:rPr>
                <w:rFonts w:ascii="Sylfaen" w:hAnsi="Sylfaen"/>
                <w:sz w:val="20"/>
                <w:szCs w:val="20"/>
              </w:rPr>
              <w:t xml:space="preserve"> </w:t>
            </w:r>
            <w:r w:rsidRPr="00106BCE">
              <w:rPr>
                <w:rFonts w:ascii="Sylfaen" w:hAnsi="Sylfaen" w:cs="Sylfaen"/>
                <w:sz w:val="20"/>
                <w:szCs w:val="20"/>
              </w:rPr>
              <w:t>გათვალისწინებით</w:t>
            </w:r>
            <w:r w:rsidRPr="00106BCE">
              <w:rPr>
                <w:rFonts w:ascii="Sylfaen" w:hAnsi="Sylfaen"/>
                <w:sz w:val="20"/>
                <w:szCs w:val="20"/>
              </w:rPr>
              <w:t xml:space="preserve">, </w:t>
            </w:r>
            <w:r w:rsidRPr="00106BCE">
              <w:rPr>
                <w:rFonts w:ascii="Sylfaen" w:hAnsi="Sylfaen" w:cs="Sylfaen"/>
                <w:sz w:val="20"/>
                <w:szCs w:val="20"/>
              </w:rPr>
              <w:t>შეთანხმებები</w:t>
            </w:r>
            <w:r w:rsidRPr="00106BCE">
              <w:rPr>
                <w:rFonts w:ascii="Sylfaen" w:hAnsi="Sylfaen"/>
                <w:sz w:val="20"/>
                <w:szCs w:val="20"/>
              </w:rPr>
              <w:t xml:space="preserve"> </w:t>
            </w:r>
            <w:r w:rsidRPr="00106BCE">
              <w:rPr>
                <w:rFonts w:ascii="Sylfaen" w:hAnsi="Sylfaen" w:cs="Sylfaen"/>
                <w:sz w:val="20"/>
                <w:szCs w:val="20"/>
              </w:rPr>
              <w:t>ენერგოდაზოგვის</w:t>
            </w:r>
            <w:r w:rsidRPr="00106BCE">
              <w:rPr>
                <w:rFonts w:ascii="Sylfaen" w:hAnsi="Sylfaen"/>
                <w:sz w:val="20"/>
                <w:szCs w:val="20"/>
              </w:rPr>
              <w:t xml:space="preserve"> </w:t>
            </w:r>
            <w:r w:rsidRPr="00106BCE">
              <w:rPr>
                <w:rFonts w:ascii="Sylfaen" w:hAnsi="Sylfaen" w:cs="Sylfaen"/>
                <w:sz w:val="20"/>
                <w:szCs w:val="20"/>
              </w:rPr>
              <w:t>შესახებ</w:t>
            </w:r>
            <w:r w:rsidRPr="00106BCE">
              <w:rPr>
                <w:rFonts w:ascii="Sylfaen" w:hAnsi="Sylfaen"/>
                <w:sz w:val="20"/>
                <w:szCs w:val="20"/>
              </w:rPr>
              <w:t xml:space="preserve">,  </w:t>
            </w:r>
            <w:r w:rsidRPr="00106BCE">
              <w:rPr>
                <w:rFonts w:ascii="Sylfaen" w:hAnsi="Sylfaen" w:cs="Sylfaen"/>
                <w:sz w:val="20"/>
                <w:szCs w:val="20"/>
              </w:rPr>
              <w:t>მრეწველობას</w:t>
            </w:r>
            <w:r w:rsidRPr="00106BCE">
              <w:rPr>
                <w:rFonts w:ascii="Sylfaen" w:hAnsi="Sylfaen"/>
                <w:sz w:val="20"/>
                <w:szCs w:val="20"/>
              </w:rPr>
              <w:t xml:space="preserve"> </w:t>
            </w:r>
            <w:r w:rsidRPr="00106BCE">
              <w:rPr>
                <w:rFonts w:ascii="Sylfaen" w:hAnsi="Sylfaen" w:cs="Sylfaen"/>
                <w:sz w:val="20"/>
                <w:szCs w:val="20"/>
              </w:rPr>
              <w:t>პირდაპირ</w:t>
            </w:r>
            <w:r w:rsidRPr="00106BCE">
              <w:rPr>
                <w:rFonts w:ascii="Sylfaen" w:hAnsi="Sylfaen"/>
                <w:sz w:val="20"/>
                <w:szCs w:val="20"/>
              </w:rPr>
              <w:t xml:space="preserve"> </w:t>
            </w:r>
            <w:r w:rsidRPr="00106BCE">
              <w:rPr>
                <w:rFonts w:ascii="Sylfaen" w:hAnsi="Sylfaen" w:cs="Sylfaen"/>
                <w:sz w:val="20"/>
                <w:szCs w:val="20"/>
              </w:rPr>
              <w:t>მიანიშნებს</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მთავრობა</w:t>
            </w:r>
            <w:r w:rsidRPr="00106BCE">
              <w:rPr>
                <w:rFonts w:ascii="Sylfaen" w:hAnsi="Sylfaen"/>
                <w:sz w:val="20"/>
                <w:szCs w:val="20"/>
              </w:rPr>
              <w:t xml:space="preserve"> </w:t>
            </w:r>
            <w:r w:rsidRPr="00106BCE">
              <w:rPr>
                <w:rFonts w:ascii="Sylfaen" w:hAnsi="Sylfaen" w:cs="Sylfaen"/>
                <w:sz w:val="20"/>
                <w:szCs w:val="20"/>
              </w:rPr>
              <w:t>მხარს</w:t>
            </w:r>
            <w:r w:rsidRPr="00106BCE">
              <w:rPr>
                <w:rFonts w:ascii="Sylfaen" w:hAnsi="Sylfaen"/>
                <w:sz w:val="20"/>
                <w:szCs w:val="20"/>
              </w:rPr>
              <w:t xml:space="preserve"> </w:t>
            </w:r>
            <w:r w:rsidRPr="00106BCE">
              <w:rPr>
                <w:rFonts w:ascii="Sylfaen" w:hAnsi="Sylfaen" w:cs="Sylfaen"/>
                <w:sz w:val="20"/>
                <w:szCs w:val="20"/>
              </w:rPr>
              <w:t>უჭერს</w:t>
            </w:r>
            <w:r w:rsidRPr="00106BCE">
              <w:rPr>
                <w:rFonts w:ascii="Sylfaen" w:hAnsi="Sylfaen"/>
                <w:sz w:val="20"/>
                <w:szCs w:val="20"/>
              </w:rPr>
              <w:t xml:space="preserve"> </w:t>
            </w:r>
            <w:r w:rsidRPr="00106BCE">
              <w:rPr>
                <w:rFonts w:ascii="Sylfaen" w:hAnsi="Sylfaen" w:cs="Sylfaen"/>
                <w:sz w:val="20"/>
                <w:szCs w:val="20"/>
              </w:rPr>
              <w:t>ენერგოეფექტურ</w:t>
            </w:r>
            <w:r w:rsidRPr="00106BCE">
              <w:rPr>
                <w:rFonts w:ascii="Sylfaen" w:hAnsi="Sylfaen"/>
                <w:sz w:val="20"/>
                <w:szCs w:val="20"/>
              </w:rPr>
              <w:t xml:space="preserve"> </w:t>
            </w:r>
            <w:r w:rsidRPr="00106BCE">
              <w:rPr>
                <w:rFonts w:ascii="Sylfaen" w:hAnsi="Sylfaen" w:cs="Sylfaen"/>
                <w:sz w:val="20"/>
                <w:szCs w:val="20"/>
              </w:rPr>
              <w:t>ინვესტიციებს</w:t>
            </w:r>
            <w:r w:rsidRPr="00106BCE">
              <w:rPr>
                <w:rFonts w:ascii="Sylfaen" w:hAnsi="Sylfaen"/>
                <w:sz w:val="20"/>
                <w:szCs w:val="20"/>
              </w:rPr>
              <w:t xml:space="preserve">  </w:t>
            </w:r>
            <w:r w:rsidRPr="00106BCE">
              <w:rPr>
                <w:rFonts w:ascii="Sylfaen" w:hAnsi="Sylfaen" w:cs="Sylfaen"/>
                <w:sz w:val="20"/>
                <w:szCs w:val="20"/>
              </w:rPr>
              <w:t>დამხმარე</w:t>
            </w:r>
            <w:r w:rsidRPr="00106BCE">
              <w:rPr>
                <w:rFonts w:ascii="Sylfaen" w:hAnsi="Sylfaen"/>
                <w:sz w:val="20"/>
                <w:szCs w:val="20"/>
              </w:rPr>
              <w:t xml:space="preserve"> </w:t>
            </w:r>
            <w:r w:rsidRPr="00106BCE">
              <w:rPr>
                <w:rFonts w:ascii="Sylfaen" w:hAnsi="Sylfaen" w:cs="Sylfaen"/>
                <w:sz w:val="20"/>
                <w:szCs w:val="20"/>
              </w:rPr>
              <w:t>მექანიზმების</w:t>
            </w:r>
            <w:r w:rsidRPr="00106BCE">
              <w:rPr>
                <w:rFonts w:ascii="Sylfaen" w:hAnsi="Sylfaen"/>
                <w:sz w:val="20"/>
                <w:szCs w:val="20"/>
              </w:rPr>
              <w:t xml:space="preserve"> </w:t>
            </w:r>
            <w:r w:rsidRPr="00106BCE">
              <w:rPr>
                <w:rFonts w:ascii="Sylfaen" w:hAnsi="Sylfaen" w:cs="Sylfaen"/>
                <w:sz w:val="20"/>
                <w:szCs w:val="20"/>
              </w:rPr>
              <w:t>შემოღებით</w:t>
            </w:r>
            <w:r w:rsidRPr="00106BCE">
              <w:rPr>
                <w:rFonts w:ascii="Sylfaen" w:hAnsi="Sylfaen"/>
                <w:sz w:val="20"/>
                <w:szCs w:val="20"/>
              </w:rPr>
              <w:t xml:space="preserve"> (</w:t>
            </w:r>
            <w:r w:rsidRPr="00106BCE">
              <w:rPr>
                <w:rFonts w:ascii="Sylfaen" w:hAnsi="Sylfaen" w:cs="Sylfaen"/>
                <w:sz w:val="20"/>
                <w:szCs w:val="20"/>
              </w:rPr>
              <w:t>იხ</w:t>
            </w:r>
            <w:r w:rsidRPr="00106BCE">
              <w:rPr>
                <w:rFonts w:ascii="Sylfaen" w:hAnsi="Sylfaen"/>
                <w:sz w:val="20"/>
                <w:szCs w:val="20"/>
              </w:rPr>
              <w:t xml:space="preserve">. </w:t>
            </w:r>
            <w:r w:rsidRPr="00106BCE">
              <w:rPr>
                <w:rFonts w:ascii="Sylfaen" w:hAnsi="Sylfaen" w:cs="Sylfaen"/>
                <w:sz w:val="20"/>
                <w:szCs w:val="20"/>
              </w:rPr>
              <w:t>ქვემოთ</w:t>
            </w:r>
            <w:r w:rsidRPr="00106BCE">
              <w:rPr>
                <w:rFonts w:ascii="Sylfaen" w:hAnsi="Sylfaen"/>
                <w:sz w:val="20"/>
                <w:szCs w:val="20"/>
              </w:rPr>
              <w:t xml:space="preserve">). </w:t>
            </w:r>
            <w:r w:rsidRPr="00106BCE">
              <w:rPr>
                <w:rFonts w:ascii="Sylfaen" w:hAnsi="Sylfaen" w:cs="Sylfaen"/>
                <w:sz w:val="20"/>
                <w:szCs w:val="20"/>
              </w:rPr>
              <w:t>გარდა</w:t>
            </w:r>
            <w:r w:rsidRPr="00106BCE">
              <w:rPr>
                <w:rFonts w:ascii="Sylfaen" w:hAnsi="Sylfaen"/>
                <w:sz w:val="20"/>
                <w:szCs w:val="20"/>
              </w:rPr>
              <w:t xml:space="preserve"> </w:t>
            </w:r>
            <w:r w:rsidRPr="00106BCE">
              <w:rPr>
                <w:rFonts w:ascii="Sylfaen" w:hAnsi="Sylfaen" w:cs="Sylfaen"/>
                <w:sz w:val="20"/>
                <w:szCs w:val="20"/>
              </w:rPr>
              <w:t>ამისა</w:t>
            </w:r>
            <w:r w:rsidRPr="00106BCE">
              <w:rPr>
                <w:rFonts w:ascii="Sylfaen" w:hAnsi="Sylfaen"/>
                <w:sz w:val="20"/>
                <w:szCs w:val="20"/>
              </w:rPr>
              <w:t xml:space="preserve">, 2025 </w:t>
            </w:r>
            <w:r w:rsidRPr="00106BCE">
              <w:rPr>
                <w:rFonts w:ascii="Sylfaen" w:hAnsi="Sylfaen" w:cs="Sylfaen"/>
                <w:sz w:val="20"/>
                <w:szCs w:val="20"/>
              </w:rPr>
              <w:t>წლისთვის</w:t>
            </w:r>
            <w:r w:rsidRPr="00106BCE">
              <w:rPr>
                <w:rFonts w:ascii="Sylfaen" w:hAnsi="Sylfaen"/>
                <w:sz w:val="20"/>
                <w:szCs w:val="20"/>
              </w:rPr>
              <w:t xml:space="preserve">, </w:t>
            </w:r>
            <w:r w:rsidRPr="00106BCE">
              <w:rPr>
                <w:rFonts w:ascii="Sylfaen" w:hAnsi="Sylfaen" w:cs="Sylfaen"/>
                <w:sz w:val="20"/>
                <w:szCs w:val="20"/>
              </w:rPr>
              <w:t>დაგეგმილია</w:t>
            </w:r>
            <w:r w:rsidRPr="00106BCE">
              <w:rPr>
                <w:rFonts w:ascii="Sylfaen" w:hAnsi="Sylfaen"/>
                <w:sz w:val="20"/>
                <w:szCs w:val="20"/>
              </w:rPr>
              <w:t xml:space="preserve"> </w:t>
            </w:r>
            <w:r w:rsidRPr="00106BCE">
              <w:rPr>
                <w:rFonts w:ascii="Sylfaen" w:hAnsi="Sylfaen" w:cs="Sylfaen"/>
                <w:sz w:val="20"/>
                <w:szCs w:val="20"/>
              </w:rPr>
              <w:t>წიაღისეულ</w:t>
            </w:r>
            <w:r w:rsidRPr="00106BCE">
              <w:rPr>
                <w:rFonts w:ascii="Sylfaen" w:hAnsi="Sylfaen"/>
                <w:sz w:val="20"/>
                <w:szCs w:val="20"/>
              </w:rPr>
              <w:t xml:space="preserve"> </w:t>
            </w:r>
            <w:r w:rsidRPr="00106BCE">
              <w:rPr>
                <w:rFonts w:ascii="Sylfaen" w:hAnsi="Sylfaen" w:cs="Sylfaen"/>
                <w:sz w:val="20"/>
                <w:szCs w:val="20"/>
              </w:rPr>
              <w:t>საწვავსა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ელექტროენერგიაზე</w:t>
            </w:r>
            <w:r w:rsidRPr="00106BCE">
              <w:rPr>
                <w:rFonts w:ascii="Sylfaen" w:hAnsi="Sylfaen"/>
                <w:sz w:val="20"/>
                <w:szCs w:val="20"/>
              </w:rPr>
              <w:t xml:space="preserve">  </w:t>
            </w:r>
            <w:r w:rsidRPr="00106BCE">
              <w:rPr>
                <w:rFonts w:ascii="Sylfaen" w:hAnsi="Sylfaen" w:cs="Sylfaen"/>
                <w:sz w:val="20"/>
                <w:szCs w:val="20"/>
              </w:rPr>
              <w:t>ნახშირბადის</w:t>
            </w:r>
            <w:r w:rsidRPr="00106BCE">
              <w:rPr>
                <w:rFonts w:ascii="Sylfaen" w:hAnsi="Sylfaen"/>
                <w:sz w:val="20"/>
                <w:szCs w:val="20"/>
              </w:rPr>
              <w:t xml:space="preserve">  </w:t>
            </w:r>
            <w:r w:rsidRPr="00106BCE">
              <w:rPr>
                <w:rFonts w:ascii="Sylfaen" w:hAnsi="Sylfaen" w:cs="Sylfaen"/>
                <w:sz w:val="20"/>
                <w:szCs w:val="20"/>
              </w:rPr>
              <w:t>გადასახადის</w:t>
            </w:r>
            <w:r w:rsidRPr="00106BCE">
              <w:rPr>
                <w:rFonts w:ascii="Sylfaen" w:hAnsi="Sylfaen"/>
                <w:sz w:val="20"/>
                <w:szCs w:val="20"/>
              </w:rPr>
              <w:t xml:space="preserve"> </w:t>
            </w:r>
            <w:r w:rsidRPr="00106BCE">
              <w:rPr>
                <w:rFonts w:ascii="Sylfaen" w:hAnsi="Sylfaen" w:cs="Sylfaen"/>
                <w:sz w:val="20"/>
                <w:szCs w:val="20"/>
              </w:rPr>
              <w:t>შემოღება</w:t>
            </w:r>
            <w:r w:rsidRPr="00106BCE">
              <w:rPr>
                <w:rFonts w:ascii="Sylfaen" w:hAnsi="Sylfaen"/>
                <w:sz w:val="20"/>
                <w:szCs w:val="20"/>
              </w:rPr>
              <w:t xml:space="preserve">. </w:t>
            </w:r>
            <w:r w:rsidRPr="00106BCE">
              <w:rPr>
                <w:rFonts w:ascii="Sylfaen" w:hAnsi="Sylfaen" w:cs="Sylfaen"/>
                <w:sz w:val="20"/>
                <w:szCs w:val="20"/>
              </w:rPr>
              <w:t>ეს</w:t>
            </w:r>
            <w:r w:rsidRPr="00106BCE">
              <w:rPr>
                <w:rFonts w:ascii="Sylfaen" w:hAnsi="Sylfaen"/>
                <w:sz w:val="20"/>
                <w:szCs w:val="20"/>
              </w:rPr>
              <w:t xml:space="preserve"> </w:t>
            </w:r>
            <w:r w:rsidRPr="00106BCE">
              <w:rPr>
                <w:rFonts w:ascii="Sylfaen" w:hAnsi="Sylfaen" w:cs="Sylfaen"/>
                <w:sz w:val="20"/>
                <w:szCs w:val="20"/>
              </w:rPr>
              <w:t>გადასახადი</w:t>
            </w:r>
            <w:r w:rsidRPr="00106BCE">
              <w:rPr>
                <w:rFonts w:ascii="Sylfaen" w:hAnsi="Sylfaen"/>
                <w:sz w:val="20"/>
                <w:szCs w:val="20"/>
              </w:rPr>
              <w:t xml:space="preserve"> </w:t>
            </w:r>
            <w:r w:rsidRPr="00106BCE">
              <w:rPr>
                <w:rFonts w:ascii="Sylfaen" w:hAnsi="Sylfaen" w:cs="Sylfaen"/>
                <w:sz w:val="20"/>
                <w:szCs w:val="20"/>
              </w:rPr>
              <w:t>შეიძლება</w:t>
            </w:r>
            <w:r w:rsidRPr="00106BCE">
              <w:rPr>
                <w:rFonts w:ascii="Sylfaen" w:hAnsi="Sylfaen"/>
                <w:sz w:val="20"/>
                <w:szCs w:val="20"/>
              </w:rPr>
              <w:t xml:space="preserve"> </w:t>
            </w:r>
            <w:r w:rsidRPr="00106BCE">
              <w:rPr>
                <w:rFonts w:ascii="Sylfaen" w:hAnsi="Sylfaen" w:cs="Sylfaen"/>
                <w:sz w:val="20"/>
                <w:szCs w:val="20"/>
              </w:rPr>
              <w:t>შემცირდეს</w:t>
            </w:r>
            <w:r w:rsidRPr="00106BCE">
              <w:rPr>
                <w:rFonts w:ascii="Sylfaen" w:hAnsi="Sylfaen"/>
                <w:sz w:val="20"/>
                <w:szCs w:val="20"/>
              </w:rPr>
              <w:t xml:space="preserve">, </w:t>
            </w:r>
            <w:r w:rsidRPr="00106BCE">
              <w:rPr>
                <w:rFonts w:ascii="Sylfaen" w:hAnsi="Sylfaen" w:cs="Sylfaen"/>
                <w:sz w:val="20"/>
                <w:szCs w:val="20"/>
              </w:rPr>
              <w:t>ნებაყოფლობითი</w:t>
            </w:r>
            <w:r w:rsidRPr="00106BCE">
              <w:rPr>
                <w:rFonts w:ascii="Sylfaen" w:hAnsi="Sylfaen"/>
                <w:sz w:val="20"/>
                <w:szCs w:val="20"/>
              </w:rPr>
              <w:t xml:space="preserve"> </w:t>
            </w:r>
            <w:r w:rsidRPr="00106BCE">
              <w:rPr>
                <w:rFonts w:ascii="Sylfaen" w:hAnsi="Sylfaen" w:cs="Sylfaen"/>
                <w:sz w:val="20"/>
                <w:szCs w:val="20"/>
              </w:rPr>
              <w:t>შეთანხმების</w:t>
            </w:r>
            <w:r w:rsidRPr="00106BCE">
              <w:rPr>
                <w:rFonts w:ascii="Sylfaen" w:hAnsi="Sylfaen"/>
                <w:sz w:val="20"/>
                <w:szCs w:val="20"/>
              </w:rPr>
              <w:t xml:space="preserve"> </w:t>
            </w:r>
            <w:r w:rsidRPr="00106BCE">
              <w:rPr>
                <w:rFonts w:ascii="Sylfaen" w:hAnsi="Sylfaen" w:cs="Sylfaen"/>
                <w:sz w:val="20"/>
                <w:szCs w:val="20"/>
              </w:rPr>
              <w:t>საფუძველზე</w:t>
            </w:r>
            <w:r w:rsidRPr="00106BCE">
              <w:rPr>
                <w:rFonts w:ascii="Sylfaen" w:hAnsi="Sylfaen"/>
                <w:sz w:val="20"/>
                <w:szCs w:val="20"/>
              </w:rPr>
              <w:t xml:space="preserve"> </w:t>
            </w:r>
            <w:r w:rsidRPr="00106BCE">
              <w:rPr>
                <w:rFonts w:ascii="Sylfaen" w:hAnsi="Sylfaen" w:cs="Sylfaen"/>
                <w:sz w:val="20"/>
                <w:szCs w:val="20"/>
              </w:rPr>
              <w:t>მიღწეული</w:t>
            </w:r>
            <w:r w:rsidRPr="00106BCE">
              <w:rPr>
                <w:rFonts w:ascii="Sylfaen" w:hAnsi="Sylfaen"/>
                <w:sz w:val="20"/>
                <w:szCs w:val="20"/>
              </w:rPr>
              <w:t xml:space="preserve">, </w:t>
            </w:r>
            <w:r w:rsidRPr="00106BCE">
              <w:rPr>
                <w:rFonts w:ascii="Sylfaen" w:hAnsi="Sylfaen" w:cs="Sylfaen"/>
                <w:sz w:val="20"/>
                <w:szCs w:val="20"/>
              </w:rPr>
              <w:t>ეფექტურობის</w:t>
            </w:r>
            <w:r w:rsidRPr="00106BCE">
              <w:rPr>
                <w:rFonts w:ascii="Sylfaen" w:hAnsi="Sylfaen"/>
                <w:sz w:val="20"/>
                <w:szCs w:val="20"/>
              </w:rPr>
              <w:t xml:space="preserve"> </w:t>
            </w:r>
            <w:r w:rsidRPr="00106BCE">
              <w:rPr>
                <w:rFonts w:ascii="Sylfaen" w:hAnsi="Sylfaen" w:cs="Sylfaen"/>
                <w:sz w:val="20"/>
                <w:szCs w:val="20"/>
              </w:rPr>
              <w:t>კრიტერიუმების</w:t>
            </w:r>
            <w:r w:rsidRPr="00106BCE">
              <w:rPr>
                <w:rFonts w:ascii="Sylfaen" w:hAnsi="Sylfaen"/>
                <w:sz w:val="20"/>
                <w:szCs w:val="20"/>
              </w:rPr>
              <w:t xml:space="preserve"> </w:t>
            </w:r>
            <w:r w:rsidRPr="00106BCE">
              <w:rPr>
                <w:rFonts w:ascii="Sylfaen" w:hAnsi="Sylfaen" w:cs="Sylfaen"/>
                <w:sz w:val="20"/>
                <w:szCs w:val="20"/>
              </w:rPr>
              <w:t>მაჩვენებლების</w:t>
            </w:r>
            <w:r w:rsidRPr="00106BCE">
              <w:rPr>
                <w:rFonts w:ascii="Sylfaen" w:hAnsi="Sylfaen"/>
                <w:sz w:val="20"/>
                <w:szCs w:val="20"/>
              </w:rPr>
              <w:t xml:space="preserve"> </w:t>
            </w:r>
            <w:r w:rsidRPr="00106BCE">
              <w:rPr>
                <w:rFonts w:ascii="Sylfaen" w:hAnsi="Sylfaen" w:cs="Sylfaen"/>
                <w:sz w:val="20"/>
                <w:szCs w:val="20"/>
              </w:rPr>
              <w:t>შესაბამისად</w:t>
            </w:r>
            <w:r w:rsidRPr="00106BCE">
              <w:rPr>
                <w:rFonts w:ascii="Sylfaen" w:hAnsi="Sylfaen"/>
                <w:sz w:val="20"/>
                <w:szCs w:val="20"/>
              </w:rPr>
              <w:t xml:space="preserve">. </w:t>
            </w:r>
          </w:p>
          <w:p w14:paraId="02713469" w14:textId="7C35B3A3" w:rsidR="006F7C9D" w:rsidRPr="00106BCE" w:rsidRDefault="007A4DD3" w:rsidP="00E37F66">
            <w:pPr>
              <w:jc w:val="both"/>
              <w:rPr>
                <w:rFonts w:ascii="Sylfaen" w:hAnsi="Sylfaen"/>
                <w:sz w:val="20"/>
                <w:szCs w:val="20"/>
                <w:lang w:val="ka-GE"/>
              </w:rPr>
            </w:pPr>
            <w:r w:rsidRPr="00106BCE">
              <w:rPr>
                <w:rFonts w:ascii="Sylfaen" w:hAnsi="Sylfaen" w:cs="Sylfaen"/>
                <w:sz w:val="20"/>
                <w:szCs w:val="20"/>
              </w:rPr>
              <w:t>ამ</w:t>
            </w:r>
            <w:r w:rsidRPr="00106BCE">
              <w:rPr>
                <w:rFonts w:ascii="Sylfaen" w:hAnsi="Sylfaen"/>
                <w:sz w:val="20"/>
                <w:szCs w:val="20"/>
              </w:rPr>
              <w:t xml:space="preserve"> </w:t>
            </w:r>
            <w:r w:rsidRPr="00106BCE">
              <w:rPr>
                <w:rFonts w:ascii="Sylfaen" w:hAnsi="Sylfaen" w:cs="Sylfaen"/>
                <w:sz w:val="20"/>
                <w:szCs w:val="20"/>
              </w:rPr>
              <w:t>ღონისძიებას</w:t>
            </w:r>
            <w:r w:rsidRPr="00106BCE">
              <w:rPr>
                <w:rFonts w:ascii="Sylfaen" w:hAnsi="Sylfaen"/>
                <w:sz w:val="20"/>
                <w:szCs w:val="20"/>
              </w:rPr>
              <w:t xml:space="preserve"> </w:t>
            </w:r>
            <w:r w:rsidRPr="00106BCE">
              <w:rPr>
                <w:rFonts w:ascii="Sylfaen" w:hAnsi="Sylfaen" w:cs="Sylfaen"/>
                <w:sz w:val="20"/>
                <w:szCs w:val="20"/>
              </w:rPr>
              <w:t>თან</w:t>
            </w:r>
            <w:r w:rsidRPr="00106BCE">
              <w:rPr>
                <w:rFonts w:ascii="Sylfaen" w:hAnsi="Sylfaen"/>
                <w:sz w:val="20"/>
                <w:szCs w:val="20"/>
              </w:rPr>
              <w:t xml:space="preserve"> </w:t>
            </w:r>
            <w:r w:rsidRPr="00106BCE">
              <w:rPr>
                <w:rFonts w:ascii="Sylfaen" w:hAnsi="Sylfaen" w:cs="Sylfaen"/>
                <w:sz w:val="20"/>
                <w:szCs w:val="20"/>
              </w:rPr>
              <w:t>ახლავს</w:t>
            </w:r>
            <w:r w:rsidRPr="00106BCE">
              <w:rPr>
                <w:rFonts w:ascii="Sylfaen" w:hAnsi="Sylfaen"/>
                <w:sz w:val="20"/>
                <w:szCs w:val="20"/>
              </w:rPr>
              <w:t xml:space="preserve"> </w:t>
            </w:r>
            <w:r w:rsidRPr="00106BCE">
              <w:rPr>
                <w:rFonts w:ascii="Sylfaen" w:hAnsi="Sylfaen" w:cs="Sylfaen"/>
                <w:sz w:val="20"/>
                <w:szCs w:val="20"/>
              </w:rPr>
              <w:t>მთავრობის</w:t>
            </w:r>
            <w:r w:rsidRPr="00106BCE">
              <w:rPr>
                <w:rFonts w:ascii="Sylfaen" w:hAnsi="Sylfaen"/>
                <w:sz w:val="20"/>
                <w:szCs w:val="20"/>
              </w:rPr>
              <w:t xml:space="preserve"> </w:t>
            </w:r>
            <w:r w:rsidRPr="00106BCE">
              <w:rPr>
                <w:rFonts w:ascii="Sylfaen" w:hAnsi="Sylfaen" w:cs="Sylfaen"/>
                <w:sz w:val="20"/>
                <w:szCs w:val="20"/>
              </w:rPr>
              <w:t>მიერ</w:t>
            </w:r>
            <w:r w:rsidRPr="00106BCE">
              <w:rPr>
                <w:rFonts w:ascii="Sylfaen" w:hAnsi="Sylfaen"/>
                <w:sz w:val="20"/>
                <w:szCs w:val="20"/>
              </w:rPr>
              <w:t xml:space="preserve"> </w:t>
            </w:r>
            <w:r w:rsidRPr="00106BCE">
              <w:rPr>
                <w:rFonts w:ascii="Sylfaen" w:hAnsi="Sylfaen" w:cs="Sylfaen"/>
                <w:sz w:val="20"/>
                <w:szCs w:val="20"/>
              </w:rPr>
              <w:t>მომდევნო</w:t>
            </w:r>
            <w:r w:rsidRPr="00106BCE">
              <w:rPr>
                <w:rFonts w:ascii="Sylfaen" w:hAnsi="Sylfaen"/>
                <w:sz w:val="20"/>
                <w:szCs w:val="20"/>
              </w:rPr>
              <w:t xml:space="preserve"> </w:t>
            </w:r>
            <w:r w:rsidRPr="00106BCE">
              <w:rPr>
                <w:rFonts w:ascii="Sylfaen" w:hAnsi="Sylfaen" w:cs="Sylfaen"/>
                <w:sz w:val="20"/>
                <w:szCs w:val="20"/>
              </w:rPr>
              <w:t>წლებში</w:t>
            </w:r>
            <w:r w:rsidRPr="00106BCE">
              <w:rPr>
                <w:rFonts w:ascii="Sylfaen" w:hAnsi="Sylfaen"/>
                <w:sz w:val="20"/>
                <w:szCs w:val="20"/>
              </w:rPr>
              <w:t xml:space="preserve"> </w:t>
            </w:r>
            <w:r w:rsidRPr="00106BCE">
              <w:rPr>
                <w:rFonts w:ascii="Sylfaen" w:hAnsi="Sylfaen" w:cs="Sylfaen"/>
                <w:sz w:val="20"/>
                <w:szCs w:val="20"/>
              </w:rPr>
              <w:t>გადასადგმელი</w:t>
            </w:r>
            <w:r w:rsidRPr="00106BCE">
              <w:rPr>
                <w:rFonts w:ascii="Sylfaen" w:hAnsi="Sylfaen"/>
                <w:sz w:val="20"/>
                <w:szCs w:val="20"/>
              </w:rPr>
              <w:t xml:space="preserve"> </w:t>
            </w:r>
            <w:r w:rsidRPr="00106BCE">
              <w:rPr>
                <w:rFonts w:ascii="Sylfaen" w:hAnsi="Sylfaen" w:cs="Sylfaen"/>
                <w:sz w:val="20"/>
                <w:szCs w:val="20"/>
              </w:rPr>
              <w:t>ნაბიჯები</w:t>
            </w:r>
            <w:r w:rsidRPr="00106BCE">
              <w:rPr>
                <w:rFonts w:ascii="Sylfaen" w:hAnsi="Sylfaen"/>
                <w:sz w:val="20"/>
                <w:szCs w:val="20"/>
              </w:rPr>
              <w:t xml:space="preserve">, </w:t>
            </w:r>
            <w:r w:rsidRPr="00106BCE">
              <w:rPr>
                <w:rFonts w:ascii="Sylfaen" w:hAnsi="Sylfaen" w:cs="Sylfaen"/>
                <w:sz w:val="20"/>
                <w:szCs w:val="20"/>
              </w:rPr>
              <w:t>მრეწველობისთვის</w:t>
            </w:r>
            <w:r w:rsidRPr="00106BCE">
              <w:rPr>
                <w:rFonts w:ascii="Sylfaen" w:hAnsi="Sylfaen"/>
                <w:sz w:val="20"/>
                <w:szCs w:val="20"/>
              </w:rPr>
              <w:t xml:space="preserve"> </w:t>
            </w:r>
            <w:r w:rsidRPr="00106BCE">
              <w:rPr>
                <w:rFonts w:ascii="Sylfaen" w:hAnsi="Sylfaen" w:cs="Sylfaen"/>
                <w:sz w:val="20"/>
                <w:szCs w:val="20"/>
              </w:rPr>
              <w:t>ენერგიის</w:t>
            </w:r>
            <w:r w:rsidRPr="00106BCE">
              <w:rPr>
                <w:rFonts w:ascii="Sylfaen" w:hAnsi="Sylfaen"/>
                <w:sz w:val="20"/>
                <w:szCs w:val="20"/>
              </w:rPr>
              <w:t xml:space="preserve"> </w:t>
            </w:r>
            <w:r w:rsidRPr="00106BCE">
              <w:rPr>
                <w:rFonts w:ascii="Sylfaen" w:hAnsi="Sylfaen" w:cs="Sylfaen"/>
                <w:sz w:val="20"/>
                <w:szCs w:val="20"/>
              </w:rPr>
              <w:t>ფასების</w:t>
            </w:r>
            <w:r w:rsidRPr="00106BCE">
              <w:rPr>
                <w:rFonts w:ascii="Sylfaen" w:hAnsi="Sylfaen"/>
                <w:sz w:val="20"/>
                <w:szCs w:val="20"/>
              </w:rPr>
              <w:t xml:space="preserve"> </w:t>
            </w:r>
            <w:r w:rsidRPr="00106BCE">
              <w:rPr>
                <w:rFonts w:ascii="Sylfaen" w:hAnsi="Sylfaen" w:cs="Sylfaen"/>
                <w:sz w:val="20"/>
                <w:szCs w:val="20"/>
              </w:rPr>
              <w:t>გაზრდა</w:t>
            </w:r>
            <w:r w:rsidRPr="00106BCE">
              <w:rPr>
                <w:rFonts w:ascii="Sylfaen" w:hAnsi="Sylfaen"/>
                <w:sz w:val="20"/>
                <w:szCs w:val="20"/>
              </w:rPr>
              <w:t xml:space="preserve">, </w:t>
            </w:r>
            <w:r w:rsidRPr="00106BCE">
              <w:rPr>
                <w:rFonts w:ascii="Sylfaen" w:hAnsi="Sylfaen" w:cs="Sylfaen"/>
                <w:sz w:val="20"/>
                <w:szCs w:val="20"/>
              </w:rPr>
              <w:t>რომელიც</w:t>
            </w:r>
            <w:r w:rsidRPr="00106BCE">
              <w:rPr>
                <w:rFonts w:ascii="Sylfaen" w:hAnsi="Sylfaen"/>
                <w:sz w:val="20"/>
                <w:szCs w:val="20"/>
              </w:rPr>
              <w:t xml:space="preserve"> </w:t>
            </w:r>
            <w:r w:rsidRPr="00106BCE">
              <w:rPr>
                <w:rFonts w:ascii="Sylfaen" w:hAnsi="Sylfaen" w:cs="Sylfaen"/>
                <w:sz w:val="20"/>
                <w:szCs w:val="20"/>
              </w:rPr>
              <w:t>უნდა</w:t>
            </w:r>
            <w:r w:rsidRPr="00106BCE">
              <w:rPr>
                <w:rFonts w:ascii="Sylfaen" w:hAnsi="Sylfaen"/>
                <w:sz w:val="20"/>
                <w:szCs w:val="20"/>
              </w:rPr>
              <w:t xml:space="preserve"> </w:t>
            </w:r>
            <w:r w:rsidRPr="00106BCE">
              <w:rPr>
                <w:rFonts w:ascii="Sylfaen" w:hAnsi="Sylfaen" w:cs="Sylfaen"/>
                <w:sz w:val="20"/>
                <w:szCs w:val="20"/>
              </w:rPr>
              <w:t>ასახავდეს</w:t>
            </w:r>
            <w:r w:rsidRPr="00106BCE">
              <w:rPr>
                <w:rFonts w:ascii="Sylfaen" w:hAnsi="Sylfaen"/>
                <w:sz w:val="20"/>
                <w:szCs w:val="20"/>
              </w:rPr>
              <w:t xml:space="preserve"> </w:t>
            </w:r>
            <w:r w:rsidRPr="00106BCE">
              <w:rPr>
                <w:rFonts w:ascii="Sylfaen" w:hAnsi="Sylfaen" w:cs="Sylfaen"/>
                <w:sz w:val="20"/>
                <w:szCs w:val="20"/>
              </w:rPr>
              <w:t>საბაზრო</w:t>
            </w:r>
            <w:r w:rsidRPr="00106BCE">
              <w:rPr>
                <w:rFonts w:ascii="Sylfaen" w:hAnsi="Sylfaen"/>
                <w:sz w:val="20"/>
                <w:szCs w:val="20"/>
              </w:rPr>
              <w:t xml:space="preserve"> </w:t>
            </w:r>
            <w:r w:rsidRPr="00106BCE">
              <w:rPr>
                <w:rFonts w:ascii="Sylfaen" w:hAnsi="Sylfaen" w:cs="Sylfaen"/>
                <w:sz w:val="20"/>
                <w:szCs w:val="20"/>
              </w:rPr>
              <w:t>ფასს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არა</w:t>
            </w:r>
            <w:r w:rsidRPr="00106BCE">
              <w:rPr>
                <w:rFonts w:ascii="Sylfaen" w:hAnsi="Sylfaen"/>
                <w:sz w:val="20"/>
                <w:szCs w:val="20"/>
              </w:rPr>
              <w:t xml:space="preserve"> </w:t>
            </w:r>
            <w:r w:rsidRPr="00106BCE">
              <w:rPr>
                <w:rFonts w:ascii="Sylfaen" w:hAnsi="Sylfaen" w:cs="Sylfaen"/>
                <w:sz w:val="20"/>
                <w:szCs w:val="20"/>
              </w:rPr>
              <w:t>მეტს</w:t>
            </w:r>
            <w:r w:rsidRPr="00106BCE">
              <w:rPr>
                <w:rFonts w:ascii="Sylfaen" w:hAnsi="Sylfaen"/>
                <w:sz w:val="20"/>
                <w:szCs w:val="20"/>
              </w:rPr>
              <w:t xml:space="preserve">). </w:t>
            </w:r>
            <w:r w:rsidRPr="00106BCE">
              <w:rPr>
                <w:rFonts w:ascii="Sylfaen" w:hAnsi="Sylfaen" w:cs="Sylfaen"/>
                <w:sz w:val="20"/>
                <w:szCs w:val="20"/>
              </w:rPr>
              <w:t>ყველა</w:t>
            </w:r>
            <w:r w:rsidRPr="00106BCE">
              <w:rPr>
                <w:rFonts w:ascii="Sylfaen" w:hAnsi="Sylfaen"/>
                <w:sz w:val="20"/>
                <w:szCs w:val="20"/>
              </w:rPr>
              <w:t xml:space="preserve"> </w:t>
            </w:r>
            <w:r w:rsidRPr="00106BCE">
              <w:rPr>
                <w:rFonts w:ascii="Sylfaen" w:hAnsi="Sylfaen" w:cs="Sylfaen"/>
                <w:sz w:val="20"/>
                <w:szCs w:val="20"/>
              </w:rPr>
              <w:t>მექანიზმი</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პოლიტიკა</w:t>
            </w:r>
            <w:r w:rsidRPr="00106BCE">
              <w:rPr>
                <w:rFonts w:ascii="Sylfaen" w:hAnsi="Sylfaen"/>
                <w:sz w:val="20"/>
                <w:szCs w:val="20"/>
              </w:rPr>
              <w:t xml:space="preserve">, </w:t>
            </w:r>
            <w:r w:rsidRPr="00106BCE">
              <w:rPr>
                <w:rFonts w:ascii="Sylfaen" w:hAnsi="Sylfaen" w:cs="Sylfaen"/>
                <w:sz w:val="20"/>
                <w:szCs w:val="20"/>
              </w:rPr>
              <w:t>რომელმაც</w:t>
            </w:r>
            <w:r w:rsidRPr="00106BCE">
              <w:rPr>
                <w:rFonts w:ascii="Sylfaen" w:hAnsi="Sylfaen"/>
                <w:sz w:val="20"/>
                <w:szCs w:val="20"/>
              </w:rPr>
              <w:t xml:space="preserve"> </w:t>
            </w:r>
            <w:r w:rsidRPr="00106BCE">
              <w:rPr>
                <w:rFonts w:ascii="Sylfaen" w:hAnsi="Sylfaen" w:cs="Sylfaen"/>
                <w:sz w:val="20"/>
                <w:szCs w:val="20"/>
              </w:rPr>
              <w:t>შეიძლება</w:t>
            </w:r>
            <w:r w:rsidRPr="00106BCE">
              <w:rPr>
                <w:rFonts w:ascii="Sylfaen" w:hAnsi="Sylfaen"/>
                <w:sz w:val="20"/>
                <w:szCs w:val="20"/>
              </w:rPr>
              <w:t xml:space="preserve"> </w:t>
            </w:r>
            <w:r w:rsidRPr="00106BCE">
              <w:rPr>
                <w:rFonts w:ascii="Sylfaen" w:hAnsi="Sylfaen" w:cs="Sylfaen"/>
                <w:sz w:val="20"/>
                <w:szCs w:val="20"/>
              </w:rPr>
              <w:t>გამოიწვიოს</w:t>
            </w:r>
            <w:r w:rsidRPr="00106BCE">
              <w:rPr>
                <w:rFonts w:ascii="Sylfaen" w:hAnsi="Sylfaen"/>
                <w:sz w:val="20"/>
                <w:szCs w:val="20"/>
              </w:rPr>
              <w:t xml:space="preserve"> </w:t>
            </w:r>
            <w:r w:rsidRPr="00106BCE">
              <w:rPr>
                <w:rFonts w:ascii="Sylfaen" w:hAnsi="Sylfaen" w:cs="Sylfaen"/>
                <w:sz w:val="20"/>
                <w:szCs w:val="20"/>
              </w:rPr>
              <w:t>ენერგიაზე</w:t>
            </w:r>
            <w:r w:rsidRPr="00106BCE">
              <w:rPr>
                <w:rFonts w:ascii="Sylfaen" w:hAnsi="Sylfaen"/>
                <w:sz w:val="20"/>
                <w:szCs w:val="20"/>
              </w:rPr>
              <w:t xml:space="preserve"> </w:t>
            </w:r>
            <w:r w:rsidRPr="00106BCE">
              <w:rPr>
                <w:rFonts w:ascii="Sylfaen" w:hAnsi="Sylfaen" w:cs="Sylfaen"/>
                <w:sz w:val="20"/>
                <w:szCs w:val="20"/>
              </w:rPr>
              <w:t>ფასების</w:t>
            </w:r>
            <w:r w:rsidRPr="00106BCE">
              <w:rPr>
                <w:rFonts w:ascii="Sylfaen" w:hAnsi="Sylfaen"/>
                <w:sz w:val="20"/>
                <w:szCs w:val="20"/>
              </w:rPr>
              <w:t xml:space="preserve"> </w:t>
            </w:r>
            <w:r w:rsidRPr="00106BCE">
              <w:rPr>
                <w:rFonts w:ascii="Sylfaen" w:hAnsi="Sylfaen" w:cs="Sylfaen"/>
                <w:sz w:val="20"/>
                <w:szCs w:val="20"/>
              </w:rPr>
              <w:t>ზრდა</w:t>
            </w:r>
            <w:r w:rsidRPr="00106BCE">
              <w:rPr>
                <w:rFonts w:ascii="Sylfaen" w:hAnsi="Sylfaen"/>
                <w:sz w:val="20"/>
                <w:szCs w:val="20"/>
              </w:rPr>
              <w:t xml:space="preserve">, </w:t>
            </w:r>
            <w:r w:rsidRPr="00106BCE">
              <w:rPr>
                <w:rFonts w:ascii="Sylfaen" w:hAnsi="Sylfaen" w:cs="Sylfaen"/>
                <w:sz w:val="20"/>
                <w:szCs w:val="20"/>
              </w:rPr>
              <w:t>საფუძვლიანად</w:t>
            </w:r>
            <w:r w:rsidRPr="00106BCE">
              <w:rPr>
                <w:rFonts w:ascii="Sylfaen" w:hAnsi="Sylfaen"/>
                <w:sz w:val="20"/>
                <w:szCs w:val="20"/>
              </w:rPr>
              <w:t xml:space="preserve"> </w:t>
            </w:r>
            <w:r w:rsidRPr="00106BCE">
              <w:rPr>
                <w:rFonts w:ascii="Sylfaen" w:hAnsi="Sylfaen" w:cs="Sylfaen"/>
                <w:sz w:val="20"/>
                <w:szCs w:val="20"/>
              </w:rPr>
              <w:t>იქნება</w:t>
            </w:r>
            <w:r w:rsidRPr="00106BCE">
              <w:rPr>
                <w:rFonts w:ascii="Sylfaen" w:hAnsi="Sylfaen"/>
                <w:sz w:val="20"/>
                <w:szCs w:val="20"/>
              </w:rPr>
              <w:t xml:space="preserve"> </w:t>
            </w:r>
            <w:r w:rsidRPr="00106BCE">
              <w:rPr>
                <w:rFonts w:ascii="Sylfaen" w:hAnsi="Sylfaen" w:cs="Sylfaen"/>
                <w:sz w:val="20"/>
                <w:szCs w:val="20"/>
              </w:rPr>
              <w:t>შესწავლილი</w:t>
            </w:r>
            <w:r w:rsidRPr="00106BCE">
              <w:rPr>
                <w:rFonts w:ascii="Sylfaen" w:hAnsi="Sylfaen"/>
                <w:sz w:val="20"/>
                <w:szCs w:val="20"/>
              </w:rPr>
              <w:t xml:space="preserve">, </w:t>
            </w:r>
            <w:r w:rsidRPr="00106BCE">
              <w:rPr>
                <w:rFonts w:ascii="Sylfaen" w:hAnsi="Sylfaen" w:cs="Sylfaen"/>
                <w:sz w:val="20"/>
                <w:szCs w:val="20"/>
              </w:rPr>
              <w:t>რათა</w:t>
            </w:r>
            <w:r w:rsidRPr="00106BCE">
              <w:rPr>
                <w:rFonts w:ascii="Sylfaen" w:hAnsi="Sylfaen"/>
                <w:sz w:val="20"/>
                <w:szCs w:val="20"/>
              </w:rPr>
              <w:t xml:space="preserve"> </w:t>
            </w:r>
            <w:r w:rsidR="0041553F" w:rsidRPr="00106BCE">
              <w:rPr>
                <w:rFonts w:ascii="Sylfaen" w:hAnsi="Sylfaen" w:cs="Sylfaen"/>
                <w:sz w:val="20"/>
                <w:szCs w:val="20"/>
                <w:lang w:val="ka-GE"/>
              </w:rPr>
              <w:t>დადგინდეს</w:t>
            </w:r>
            <w:r w:rsidRPr="00106BCE">
              <w:rPr>
                <w:rFonts w:ascii="Sylfaen" w:hAnsi="Sylfaen"/>
                <w:sz w:val="20"/>
                <w:szCs w:val="20"/>
              </w:rPr>
              <w:t xml:space="preserve"> </w:t>
            </w:r>
            <w:r w:rsidRPr="00106BCE">
              <w:rPr>
                <w:rFonts w:ascii="Sylfaen" w:hAnsi="Sylfaen" w:cs="Sylfaen"/>
                <w:sz w:val="20"/>
                <w:szCs w:val="20"/>
              </w:rPr>
              <w:t>ფასების</w:t>
            </w:r>
            <w:r w:rsidRPr="00106BCE">
              <w:rPr>
                <w:rFonts w:ascii="Sylfaen" w:hAnsi="Sylfaen"/>
                <w:sz w:val="20"/>
                <w:szCs w:val="20"/>
              </w:rPr>
              <w:t xml:space="preserve"> </w:t>
            </w:r>
            <w:r w:rsidRPr="00106BCE">
              <w:rPr>
                <w:rFonts w:ascii="Sylfaen" w:hAnsi="Sylfaen" w:cs="Sylfaen"/>
                <w:sz w:val="20"/>
                <w:szCs w:val="20"/>
              </w:rPr>
              <w:t>ზრდის</w:t>
            </w:r>
            <w:r w:rsidRPr="00106BCE">
              <w:rPr>
                <w:rFonts w:ascii="Sylfaen" w:hAnsi="Sylfaen"/>
                <w:sz w:val="20"/>
                <w:szCs w:val="20"/>
              </w:rPr>
              <w:t xml:space="preserve"> </w:t>
            </w:r>
            <w:r w:rsidRPr="00106BCE">
              <w:rPr>
                <w:rFonts w:ascii="Sylfaen" w:hAnsi="Sylfaen" w:cs="Sylfaen"/>
                <w:sz w:val="20"/>
                <w:szCs w:val="20"/>
              </w:rPr>
              <w:t>გავლენა</w:t>
            </w:r>
            <w:r w:rsidRPr="00106BCE">
              <w:rPr>
                <w:rFonts w:ascii="Sylfaen" w:hAnsi="Sylfaen"/>
                <w:sz w:val="20"/>
                <w:szCs w:val="20"/>
              </w:rPr>
              <w:t xml:space="preserve"> </w:t>
            </w:r>
            <w:r w:rsidRPr="00106BCE">
              <w:rPr>
                <w:rFonts w:ascii="Sylfaen" w:hAnsi="Sylfaen" w:cs="Sylfaen"/>
                <w:sz w:val="20"/>
                <w:szCs w:val="20"/>
              </w:rPr>
              <w:t>მრეწველობაზე</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ნებისმიერი</w:t>
            </w:r>
            <w:r w:rsidRPr="00106BCE">
              <w:rPr>
                <w:rFonts w:ascii="Sylfaen" w:hAnsi="Sylfaen"/>
                <w:sz w:val="20"/>
                <w:szCs w:val="20"/>
              </w:rPr>
              <w:t xml:space="preserve"> </w:t>
            </w:r>
            <w:r w:rsidRPr="00106BCE">
              <w:rPr>
                <w:rFonts w:ascii="Sylfaen" w:hAnsi="Sylfaen" w:cs="Sylfaen"/>
                <w:sz w:val="20"/>
                <w:szCs w:val="20"/>
              </w:rPr>
              <w:t>უარყოფითი</w:t>
            </w:r>
            <w:r w:rsidRPr="00106BCE">
              <w:rPr>
                <w:rFonts w:ascii="Sylfaen" w:hAnsi="Sylfaen"/>
                <w:sz w:val="20"/>
                <w:szCs w:val="20"/>
              </w:rPr>
              <w:t xml:space="preserve"> </w:t>
            </w:r>
            <w:r w:rsidRPr="00106BCE">
              <w:rPr>
                <w:rFonts w:ascii="Sylfaen" w:hAnsi="Sylfaen" w:cs="Sylfaen"/>
                <w:sz w:val="20"/>
                <w:szCs w:val="20"/>
              </w:rPr>
              <w:t>შედეგის</w:t>
            </w:r>
            <w:r w:rsidRPr="00106BCE">
              <w:rPr>
                <w:rFonts w:ascii="Sylfaen" w:hAnsi="Sylfaen"/>
                <w:sz w:val="20"/>
                <w:szCs w:val="20"/>
              </w:rPr>
              <w:t xml:space="preserve"> </w:t>
            </w:r>
            <w:r w:rsidRPr="00106BCE">
              <w:rPr>
                <w:rFonts w:ascii="Sylfaen" w:hAnsi="Sylfaen" w:cs="Sylfaen"/>
                <w:sz w:val="20"/>
                <w:szCs w:val="20"/>
              </w:rPr>
              <w:t>წინააღმდეგ</w:t>
            </w:r>
            <w:r w:rsidRPr="00106BCE">
              <w:rPr>
                <w:rFonts w:ascii="Sylfaen" w:hAnsi="Sylfaen"/>
                <w:sz w:val="20"/>
                <w:szCs w:val="20"/>
              </w:rPr>
              <w:t xml:space="preserve"> </w:t>
            </w:r>
            <w:r w:rsidRPr="00106BCE">
              <w:rPr>
                <w:rFonts w:ascii="Sylfaen" w:hAnsi="Sylfaen" w:cs="Sylfaen"/>
                <w:sz w:val="20"/>
                <w:szCs w:val="20"/>
              </w:rPr>
              <w:t>ბრძოლა</w:t>
            </w:r>
            <w:r w:rsidRPr="00106BCE">
              <w:rPr>
                <w:rFonts w:ascii="Sylfaen" w:hAnsi="Sylfaen"/>
                <w:sz w:val="20"/>
                <w:szCs w:val="20"/>
              </w:rPr>
              <w:t xml:space="preserve"> </w:t>
            </w:r>
            <w:r w:rsidR="0041553F" w:rsidRPr="00106BCE">
              <w:rPr>
                <w:rFonts w:ascii="Sylfaen" w:hAnsi="Sylfaen"/>
                <w:sz w:val="20"/>
                <w:szCs w:val="20"/>
                <w:lang w:val="ka-GE"/>
              </w:rPr>
              <w:t xml:space="preserve">უნდა წარიმართოს </w:t>
            </w:r>
            <w:r w:rsidRPr="00106BCE">
              <w:rPr>
                <w:rFonts w:ascii="Sylfaen" w:hAnsi="Sylfaen" w:cs="Sylfaen"/>
                <w:sz w:val="20"/>
                <w:szCs w:val="20"/>
              </w:rPr>
              <w:t>ენერგოეფექტურობის</w:t>
            </w:r>
            <w:r w:rsidRPr="00106BCE">
              <w:rPr>
                <w:rFonts w:ascii="Sylfaen" w:hAnsi="Sylfaen"/>
                <w:sz w:val="20"/>
                <w:szCs w:val="20"/>
              </w:rPr>
              <w:t xml:space="preserve"> </w:t>
            </w:r>
            <w:r w:rsidRPr="00106BCE">
              <w:rPr>
                <w:rFonts w:ascii="Sylfaen" w:hAnsi="Sylfaen" w:cs="Sylfaen"/>
                <w:sz w:val="20"/>
                <w:szCs w:val="20"/>
              </w:rPr>
              <w:t>მხარდაჭერით</w:t>
            </w:r>
            <w:r w:rsidRPr="00106BCE">
              <w:rPr>
                <w:rFonts w:ascii="Sylfaen" w:hAnsi="Sylfaen"/>
                <w:sz w:val="20"/>
                <w:szCs w:val="20"/>
              </w:rPr>
              <w:t>.</w:t>
            </w:r>
            <w:r w:rsidRPr="00106BCE">
              <w:rPr>
                <w:rFonts w:ascii="Sylfaen" w:hAnsi="Sylfaen"/>
                <w:sz w:val="20"/>
                <w:szCs w:val="20"/>
                <w:lang w:val="ka-GE"/>
              </w:rPr>
              <w:t xml:space="preserve"> </w:t>
            </w:r>
          </w:p>
          <w:p w14:paraId="4BF44F59" w14:textId="171CA37D" w:rsidR="006F7C9D" w:rsidRPr="00106BCE" w:rsidRDefault="00BE48DC" w:rsidP="00E37F66">
            <w:pPr>
              <w:jc w:val="both"/>
              <w:rPr>
                <w:rFonts w:ascii="Sylfaen" w:hAnsi="Sylfaen"/>
                <w:sz w:val="20"/>
                <w:szCs w:val="20"/>
                <w:lang w:val="ka-GE"/>
              </w:rPr>
            </w:pPr>
            <w:r w:rsidRPr="00106BCE">
              <w:rPr>
                <w:rFonts w:ascii="Sylfaen" w:hAnsi="Sylfaen"/>
                <w:sz w:val="20"/>
                <w:szCs w:val="20"/>
                <w:lang w:val="ka-GE"/>
              </w:rPr>
              <w:t>ეს ღონისძიება</w:t>
            </w:r>
            <w:r w:rsidRPr="00106BCE">
              <w:rPr>
                <w:rFonts w:ascii="Sylfaen" w:hAnsi="Sylfaen"/>
                <w:sz w:val="20"/>
                <w:szCs w:val="20"/>
              </w:rPr>
              <w:t xml:space="preserve"> </w:t>
            </w:r>
            <w:r w:rsidRPr="00106BCE">
              <w:rPr>
                <w:rFonts w:ascii="Sylfaen" w:hAnsi="Sylfaen" w:cs="Sylfaen"/>
                <w:sz w:val="20"/>
                <w:szCs w:val="20"/>
              </w:rPr>
              <w:t>ითვალისწინებს</w:t>
            </w:r>
            <w:r w:rsidRPr="00106BCE">
              <w:rPr>
                <w:rFonts w:ascii="Sylfaen" w:hAnsi="Sylfaen"/>
                <w:sz w:val="20"/>
                <w:szCs w:val="20"/>
                <w:lang w:val="ka-GE"/>
              </w:rPr>
              <w:t xml:space="preserve"> საქართველოს მთავრობ</w:t>
            </w:r>
            <w:r w:rsidRPr="00106BCE">
              <w:rPr>
                <w:rFonts w:ascii="Sylfaen" w:hAnsi="Sylfaen"/>
                <w:sz w:val="20"/>
                <w:szCs w:val="20"/>
              </w:rPr>
              <w:t>ა</w:t>
            </w:r>
            <w:r w:rsidRPr="00106BCE">
              <w:rPr>
                <w:rFonts w:ascii="Sylfaen" w:hAnsi="Sylfaen"/>
                <w:sz w:val="20"/>
                <w:szCs w:val="20"/>
                <w:lang w:val="ka-GE"/>
              </w:rPr>
              <w:t>ს</w:t>
            </w:r>
            <w:r w:rsidRPr="00106BCE">
              <w:rPr>
                <w:rFonts w:ascii="Sylfaen" w:hAnsi="Sylfaen"/>
                <w:sz w:val="20"/>
                <w:szCs w:val="20"/>
              </w:rPr>
              <w:t>თან</w:t>
            </w:r>
            <w:r w:rsidRPr="00106BCE">
              <w:rPr>
                <w:rFonts w:ascii="Sylfaen" w:hAnsi="Sylfaen"/>
                <w:sz w:val="20"/>
                <w:szCs w:val="20"/>
                <w:lang w:val="ka-GE"/>
              </w:rPr>
              <w:t xml:space="preserve">  მოლაპარაკებების წარმოებას</w:t>
            </w:r>
            <w:r w:rsidRPr="00106BCE">
              <w:rPr>
                <w:rFonts w:ascii="Sylfaen" w:hAnsi="Sylfaen"/>
                <w:sz w:val="20"/>
                <w:szCs w:val="20"/>
              </w:rPr>
              <w:t xml:space="preserve"> </w:t>
            </w:r>
            <w:r w:rsidRPr="00106BCE">
              <w:rPr>
                <w:rFonts w:ascii="Sylfaen" w:hAnsi="Sylfaen"/>
                <w:sz w:val="20"/>
                <w:szCs w:val="20"/>
                <w:lang w:val="ka-GE"/>
              </w:rPr>
              <w:t>და შემდეგ,</w:t>
            </w:r>
            <w:r w:rsidRPr="00106BCE">
              <w:rPr>
                <w:rFonts w:ascii="Sylfaen" w:hAnsi="Sylfaen"/>
                <w:sz w:val="20"/>
                <w:szCs w:val="20"/>
              </w:rPr>
              <w:t xml:space="preserve"> ენერგოეფექტურობის რეალისტური მიზნობრივი მაჩვენებლების  შეთანხმებას ძირითად სამრეწველო სუბიექტებთან </w:t>
            </w:r>
            <w:r w:rsidRPr="00106BCE">
              <w:rPr>
                <w:rFonts w:ascii="Sylfaen" w:hAnsi="Sylfaen" w:cs="Sylfaen"/>
                <w:sz w:val="20"/>
                <w:szCs w:val="20"/>
              </w:rPr>
              <w:t>და</w:t>
            </w:r>
            <w:r w:rsidRPr="00106BCE">
              <w:rPr>
                <w:rFonts w:ascii="Sylfaen" w:hAnsi="Sylfaen"/>
                <w:sz w:val="20"/>
                <w:szCs w:val="20"/>
              </w:rPr>
              <w:t>/</w:t>
            </w:r>
            <w:r w:rsidRPr="00106BCE">
              <w:rPr>
                <w:rFonts w:ascii="Sylfaen" w:hAnsi="Sylfaen" w:cs="Sylfaen"/>
                <w:sz w:val="20"/>
                <w:szCs w:val="20"/>
              </w:rPr>
              <w:t>ან</w:t>
            </w:r>
            <w:r w:rsidRPr="00106BCE">
              <w:rPr>
                <w:rFonts w:ascii="Sylfaen" w:hAnsi="Sylfaen"/>
                <w:sz w:val="20"/>
                <w:szCs w:val="20"/>
              </w:rPr>
              <w:t xml:space="preserve"> </w:t>
            </w:r>
            <w:r w:rsidRPr="00106BCE">
              <w:rPr>
                <w:rFonts w:ascii="Sylfaen" w:hAnsi="Sylfaen" w:cs="Sylfaen"/>
                <w:sz w:val="20"/>
                <w:szCs w:val="20"/>
              </w:rPr>
              <w:t>ქვე</w:t>
            </w:r>
            <w:r w:rsidRPr="00106BCE">
              <w:rPr>
                <w:rFonts w:ascii="Sylfaen" w:hAnsi="Sylfaen" w:cs="Sylfaen"/>
                <w:sz w:val="20"/>
                <w:szCs w:val="20"/>
                <w:lang w:val="ka-GE"/>
              </w:rPr>
              <w:t xml:space="preserve"> </w:t>
            </w:r>
            <w:r w:rsidRPr="00106BCE">
              <w:rPr>
                <w:rFonts w:ascii="Sylfaen" w:hAnsi="Sylfaen" w:cs="Sylfaen"/>
                <w:sz w:val="20"/>
                <w:szCs w:val="20"/>
              </w:rPr>
              <w:t>სექტორებთან</w:t>
            </w:r>
            <w:r w:rsidR="0041553F" w:rsidRPr="00106BCE">
              <w:rPr>
                <w:rFonts w:ascii="Sylfaen" w:hAnsi="Sylfaen" w:cs="Sylfaen"/>
                <w:sz w:val="20"/>
                <w:szCs w:val="20"/>
                <w:lang w:val="ka-GE"/>
              </w:rPr>
              <w:t xml:space="preserve"> </w:t>
            </w:r>
            <w:r w:rsidR="006F7C9D" w:rsidRPr="00106BCE">
              <w:rPr>
                <w:rFonts w:ascii="Sylfaen" w:hAnsi="Sylfaen"/>
                <w:sz w:val="20"/>
                <w:szCs w:val="20"/>
                <w:lang w:val="ka-GE"/>
              </w:rPr>
              <w:t xml:space="preserve">შუალედური ეტაპებით. </w:t>
            </w:r>
            <w:r w:rsidR="00577798" w:rsidRPr="00106BCE">
              <w:rPr>
                <w:rFonts w:ascii="Sylfaen" w:hAnsi="Sylfaen"/>
                <w:sz w:val="20"/>
                <w:szCs w:val="20"/>
                <w:lang w:val="ka-GE"/>
              </w:rPr>
              <w:t>მიზნები</w:t>
            </w:r>
            <w:r w:rsidR="00232DA3" w:rsidRPr="00106BCE">
              <w:rPr>
                <w:rFonts w:ascii="Sylfaen" w:hAnsi="Sylfaen"/>
                <w:sz w:val="20"/>
                <w:szCs w:val="20"/>
                <w:lang w:val="ka-GE"/>
              </w:rPr>
              <w:t xml:space="preserve"> </w:t>
            </w:r>
            <w:r w:rsidR="00577798" w:rsidRPr="00106BCE">
              <w:rPr>
                <w:rFonts w:ascii="Sylfaen" w:hAnsi="Sylfaen"/>
                <w:sz w:val="20"/>
                <w:szCs w:val="20"/>
                <w:lang w:val="ka-GE"/>
              </w:rPr>
              <w:t xml:space="preserve">დამოკიდებული იქნება </w:t>
            </w:r>
            <w:r w:rsidR="00232DA3" w:rsidRPr="00106BCE">
              <w:rPr>
                <w:rFonts w:ascii="Sylfaen" w:hAnsi="Sylfaen"/>
                <w:sz w:val="20"/>
                <w:szCs w:val="20"/>
                <w:lang w:val="ka-GE"/>
              </w:rPr>
              <w:t>მწრმოებლურობასთან ე.ი. ენერგია ამ ემისია წარომებული პროდუქციის ერთეულზე</w:t>
            </w:r>
            <w:r w:rsidR="00092FAD" w:rsidRPr="00106BCE">
              <w:rPr>
                <w:rFonts w:ascii="Sylfaen" w:hAnsi="Sylfaen"/>
                <w:sz w:val="20"/>
                <w:szCs w:val="20"/>
                <w:lang w:val="ka-GE"/>
              </w:rPr>
              <w:t>.</w:t>
            </w:r>
            <w:r w:rsidR="00232DA3" w:rsidRPr="00106BCE">
              <w:rPr>
                <w:rFonts w:ascii="Sylfaen" w:hAnsi="Sylfaen"/>
                <w:sz w:val="20"/>
                <w:szCs w:val="20"/>
                <w:lang w:val="ka-GE"/>
              </w:rPr>
              <w:t xml:space="preserve"> </w:t>
            </w:r>
            <w:r w:rsidR="006F7C9D" w:rsidRPr="00106BCE">
              <w:rPr>
                <w:rFonts w:ascii="Sylfaen" w:hAnsi="Sylfaen"/>
                <w:sz w:val="20"/>
                <w:szCs w:val="20"/>
                <w:lang w:val="ka-GE"/>
              </w:rPr>
              <w:t>აღნიშნული მოლაპარაკებები სავარაუდოდ იქნება:</w:t>
            </w:r>
          </w:p>
          <w:bookmarkEnd w:id="648"/>
          <w:p w14:paraId="7694F3CE" w14:textId="51DEB6C3"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 xml:space="preserve">ინდივიდუალური, მსხვილი და დიდი რაოდენობის ელექტროენერგიის მომხმარებელი სამრეწველო </w:t>
            </w:r>
            <w:r w:rsidRPr="00106BCE">
              <w:rPr>
                <w:rFonts w:ascii="Sylfaen" w:hAnsi="Sylfaen" w:cs="Sylfaen"/>
                <w:szCs w:val="20"/>
                <w:lang w:val="ka-GE"/>
              </w:rPr>
              <w:t>ორგანიზაციებ</w:t>
            </w:r>
            <w:r w:rsidR="00092FAD" w:rsidRPr="00106BCE">
              <w:rPr>
                <w:rFonts w:ascii="Sylfaen" w:hAnsi="Sylfaen" w:cs="Sylfaen"/>
                <w:szCs w:val="20"/>
                <w:lang w:val="ka-GE"/>
              </w:rPr>
              <w:t>თან</w:t>
            </w:r>
            <w:r w:rsidR="00BE48DC" w:rsidRPr="00106BCE">
              <w:rPr>
                <w:rFonts w:ascii="Sylfaen" w:hAnsi="Sylfaen"/>
                <w:szCs w:val="20"/>
                <w:lang w:val="ka-GE"/>
              </w:rPr>
              <w:t>;</w:t>
            </w:r>
          </w:p>
          <w:p w14:paraId="74241683" w14:textId="407E8B04" w:rsidR="00F27AA0" w:rsidRPr="00106BCE" w:rsidRDefault="00F27AA0"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დაღმავალი/ზოგადი ქვე-სექტორებისათვის სადაც არიან დიდი რაოდენობით მცირე და საშუალო ბიზნეს ოპერატორები.</w:t>
            </w:r>
          </w:p>
          <w:p w14:paraId="66D78C4E" w14:textId="1A529606" w:rsidR="0094438E" w:rsidRPr="00106BCE" w:rsidRDefault="003D72AF" w:rsidP="00E37F66">
            <w:pPr>
              <w:autoSpaceDN w:val="0"/>
              <w:spacing w:before="120" w:after="120"/>
              <w:jc w:val="both"/>
              <w:rPr>
                <w:rFonts w:ascii="Sylfaen" w:hAnsi="Sylfaen"/>
                <w:sz w:val="20"/>
                <w:szCs w:val="20"/>
                <w:lang w:val="ka-GE"/>
              </w:rPr>
            </w:pPr>
            <w:bookmarkStart w:id="649" w:name="_Hlk109996575"/>
            <w:r w:rsidRPr="00106BCE">
              <w:rPr>
                <w:rFonts w:ascii="Sylfaen" w:hAnsi="Sylfaen" w:cs="Sylfaen"/>
                <w:sz w:val="20"/>
                <w:szCs w:val="20"/>
              </w:rPr>
              <w:t>ასეთი</w:t>
            </w:r>
            <w:r w:rsidRPr="00106BCE">
              <w:rPr>
                <w:rFonts w:ascii="Sylfaen" w:hAnsi="Sylfaen"/>
                <w:sz w:val="20"/>
                <w:szCs w:val="20"/>
              </w:rPr>
              <w:t xml:space="preserve"> </w:t>
            </w:r>
            <w:r w:rsidRPr="00106BCE">
              <w:rPr>
                <w:rFonts w:ascii="Sylfaen" w:hAnsi="Sylfaen" w:cs="Sylfaen"/>
                <w:sz w:val="20"/>
                <w:szCs w:val="20"/>
              </w:rPr>
              <w:t>სქემის</w:t>
            </w:r>
            <w:r w:rsidRPr="00106BCE">
              <w:rPr>
                <w:rFonts w:ascii="Sylfaen" w:hAnsi="Sylfaen"/>
                <w:sz w:val="20"/>
                <w:szCs w:val="20"/>
              </w:rPr>
              <w:t xml:space="preserve"> </w:t>
            </w:r>
            <w:r w:rsidRPr="00106BCE">
              <w:rPr>
                <w:rFonts w:ascii="Sylfaen" w:hAnsi="Sylfaen" w:cs="Sylfaen"/>
                <w:sz w:val="20"/>
                <w:szCs w:val="20"/>
              </w:rPr>
              <w:t>მიზნები</w:t>
            </w:r>
            <w:r w:rsidRPr="00106BCE">
              <w:rPr>
                <w:rFonts w:ascii="Sylfaen" w:hAnsi="Sylfaen"/>
                <w:sz w:val="20"/>
                <w:szCs w:val="20"/>
              </w:rPr>
              <w:t xml:space="preserve"> </w:t>
            </w:r>
            <w:r w:rsidRPr="00106BCE">
              <w:rPr>
                <w:rFonts w:ascii="Sylfaen" w:hAnsi="Sylfaen" w:cs="Sylfaen"/>
                <w:sz w:val="20"/>
                <w:szCs w:val="20"/>
              </w:rPr>
              <w:t>იქნება</w:t>
            </w:r>
            <w:r w:rsidRPr="00106BCE">
              <w:rPr>
                <w:rFonts w:ascii="Sylfaen" w:hAnsi="Sylfaen"/>
                <w:sz w:val="20"/>
                <w:szCs w:val="20"/>
              </w:rPr>
              <w:t xml:space="preserve"> </w:t>
            </w:r>
            <w:r w:rsidRPr="00106BCE">
              <w:rPr>
                <w:rFonts w:ascii="Sylfaen" w:hAnsi="Sylfaen" w:cs="Sylfaen"/>
                <w:sz w:val="20"/>
                <w:szCs w:val="20"/>
              </w:rPr>
              <w:t>რთული</w:t>
            </w:r>
            <w:r w:rsidRPr="00106BCE">
              <w:rPr>
                <w:rFonts w:ascii="Sylfaen" w:hAnsi="Sylfaen"/>
                <w:sz w:val="20"/>
                <w:szCs w:val="20"/>
              </w:rPr>
              <w:t xml:space="preserve">, </w:t>
            </w:r>
            <w:r w:rsidRPr="00106BCE">
              <w:rPr>
                <w:rFonts w:ascii="Sylfaen" w:hAnsi="Sylfaen" w:cs="Sylfaen"/>
                <w:sz w:val="20"/>
                <w:szCs w:val="20"/>
              </w:rPr>
              <w:t>მაგრამ</w:t>
            </w:r>
            <w:r w:rsidRPr="00106BCE">
              <w:rPr>
                <w:rFonts w:ascii="Sylfaen" w:hAnsi="Sylfaen"/>
                <w:sz w:val="20"/>
                <w:szCs w:val="20"/>
              </w:rPr>
              <w:t xml:space="preserve"> </w:t>
            </w:r>
            <w:r w:rsidRPr="00106BCE">
              <w:rPr>
                <w:rFonts w:ascii="Sylfaen" w:hAnsi="Sylfaen" w:cs="Sylfaen"/>
                <w:sz w:val="20"/>
                <w:szCs w:val="20"/>
              </w:rPr>
              <w:t>რეალისტური</w:t>
            </w:r>
            <w:r w:rsidRPr="00106BCE">
              <w:rPr>
                <w:rFonts w:ascii="Sylfaen" w:hAnsi="Sylfaen"/>
                <w:sz w:val="20"/>
                <w:szCs w:val="20"/>
                <w:lang w:val="ka-GE"/>
              </w:rPr>
              <w:t>.</w:t>
            </w:r>
            <w:r w:rsidRPr="00106BCE">
              <w:rPr>
                <w:rFonts w:ascii="Sylfaen" w:hAnsi="Sylfaen"/>
                <w:sz w:val="20"/>
                <w:szCs w:val="20"/>
              </w:rPr>
              <w:t xml:space="preserve"> </w:t>
            </w:r>
            <w:r w:rsidR="00C36D70" w:rsidRPr="00106BCE">
              <w:rPr>
                <w:rFonts w:ascii="Sylfaen" w:hAnsi="Sylfaen"/>
                <w:sz w:val="20"/>
                <w:szCs w:val="20"/>
                <w:lang w:val="ka-GE"/>
              </w:rPr>
              <w:t>იგი</w:t>
            </w:r>
            <w:r w:rsidRPr="00106BCE">
              <w:rPr>
                <w:rFonts w:ascii="Sylfaen" w:hAnsi="Sylfaen"/>
                <w:sz w:val="20"/>
                <w:szCs w:val="20"/>
              </w:rPr>
              <w:t xml:space="preserve"> </w:t>
            </w:r>
            <w:r w:rsidRPr="00106BCE">
              <w:rPr>
                <w:rFonts w:ascii="Sylfaen" w:hAnsi="Sylfaen" w:cs="Sylfaen"/>
                <w:sz w:val="20"/>
                <w:szCs w:val="20"/>
              </w:rPr>
              <w:t>დაფუძნებული</w:t>
            </w:r>
            <w:r w:rsidRPr="00106BCE">
              <w:rPr>
                <w:rFonts w:ascii="Sylfaen" w:hAnsi="Sylfaen"/>
                <w:sz w:val="20"/>
                <w:szCs w:val="20"/>
              </w:rPr>
              <w:t xml:space="preserve"> </w:t>
            </w:r>
            <w:r w:rsidRPr="00106BCE">
              <w:rPr>
                <w:rFonts w:ascii="Sylfaen" w:hAnsi="Sylfaen" w:cs="Sylfaen"/>
                <w:sz w:val="20"/>
                <w:szCs w:val="20"/>
              </w:rPr>
              <w:t>იქნება</w:t>
            </w:r>
            <w:r w:rsidRPr="00106BCE">
              <w:rPr>
                <w:rFonts w:ascii="Sylfaen" w:hAnsi="Sylfaen"/>
                <w:sz w:val="20"/>
                <w:szCs w:val="20"/>
              </w:rPr>
              <w:t xml:space="preserve"> </w:t>
            </w:r>
            <w:r w:rsidRPr="00106BCE">
              <w:rPr>
                <w:rFonts w:ascii="Sylfaen" w:hAnsi="Sylfaen" w:cs="Sylfaen"/>
                <w:sz w:val="20"/>
                <w:szCs w:val="20"/>
              </w:rPr>
              <w:t>ენერგოაუდიტის</w:t>
            </w:r>
            <w:r w:rsidRPr="00106BCE">
              <w:rPr>
                <w:rFonts w:ascii="Sylfaen" w:hAnsi="Sylfaen"/>
                <w:sz w:val="20"/>
                <w:szCs w:val="20"/>
              </w:rPr>
              <w:t xml:space="preserve"> </w:t>
            </w:r>
            <w:r w:rsidRPr="00106BCE">
              <w:rPr>
                <w:rFonts w:ascii="Sylfaen" w:hAnsi="Sylfaen" w:cs="Sylfaen"/>
                <w:sz w:val="20"/>
                <w:szCs w:val="20"/>
              </w:rPr>
              <w:t>დასკვნებზე</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w:t>
            </w:r>
            <w:r w:rsidRPr="00106BCE">
              <w:rPr>
                <w:rFonts w:ascii="Sylfaen" w:hAnsi="Sylfaen" w:cs="Sylfaen"/>
                <w:sz w:val="20"/>
                <w:szCs w:val="20"/>
              </w:rPr>
              <w:t>ან</w:t>
            </w:r>
            <w:r w:rsidRPr="00106BCE">
              <w:rPr>
                <w:rFonts w:ascii="Sylfaen" w:hAnsi="Sylfaen"/>
                <w:sz w:val="20"/>
                <w:szCs w:val="20"/>
              </w:rPr>
              <w:t xml:space="preserve"> </w:t>
            </w:r>
            <w:r w:rsidRPr="00106BCE">
              <w:rPr>
                <w:rFonts w:ascii="Sylfaen" w:hAnsi="Sylfaen" w:cs="Sylfaen"/>
                <w:sz w:val="20"/>
                <w:szCs w:val="20"/>
              </w:rPr>
              <w:t>საორიენტაციო</w:t>
            </w:r>
            <w:r w:rsidR="00C36D70" w:rsidRPr="00106BCE">
              <w:rPr>
                <w:rFonts w:ascii="Sylfaen" w:hAnsi="Sylfaen" w:cs="Sylfaen"/>
                <w:sz w:val="20"/>
                <w:szCs w:val="20"/>
                <w:lang w:val="ka-GE"/>
              </w:rPr>
              <w:t>დ,</w:t>
            </w:r>
            <w:r w:rsidRPr="00106BCE">
              <w:rPr>
                <w:rFonts w:ascii="Sylfaen" w:hAnsi="Sylfaen"/>
                <w:sz w:val="20"/>
                <w:szCs w:val="20"/>
              </w:rPr>
              <w:t xml:space="preserve">  </w:t>
            </w:r>
            <w:r w:rsidRPr="00106BCE">
              <w:rPr>
                <w:rFonts w:ascii="Sylfaen" w:hAnsi="Sylfaen" w:cs="Sylfaen"/>
                <w:sz w:val="20"/>
                <w:szCs w:val="20"/>
              </w:rPr>
              <w:t>საქართველოს</w:t>
            </w:r>
            <w:r w:rsidRPr="00106BCE">
              <w:rPr>
                <w:rFonts w:ascii="Sylfaen" w:hAnsi="Sylfaen"/>
                <w:sz w:val="20"/>
                <w:szCs w:val="20"/>
              </w:rPr>
              <w:t xml:space="preserve"> </w:t>
            </w:r>
            <w:r w:rsidRPr="00106BCE">
              <w:rPr>
                <w:rFonts w:ascii="Sylfaen" w:hAnsi="Sylfaen" w:cs="Sylfaen"/>
                <w:sz w:val="20"/>
                <w:szCs w:val="20"/>
              </w:rPr>
              <w:t>საწარმოსა</w:t>
            </w:r>
            <w:r w:rsidR="00C36D70" w:rsidRPr="00106BCE">
              <w:rPr>
                <w:rFonts w:ascii="Sylfaen" w:hAnsi="Sylfaen" w:cs="Sylfaen"/>
                <w:sz w:val="20"/>
                <w:szCs w:val="20"/>
                <w:lang w:val="ka-GE"/>
              </w:rPr>
              <w:t xml:space="preserve"> და</w:t>
            </w:r>
            <w:r w:rsidRPr="00106BCE">
              <w:rPr>
                <w:rFonts w:ascii="Sylfaen" w:hAnsi="Sylfaen"/>
                <w:sz w:val="20"/>
                <w:szCs w:val="20"/>
              </w:rPr>
              <w:t xml:space="preserve">  </w:t>
            </w:r>
            <w:r w:rsidRPr="00106BCE">
              <w:rPr>
                <w:rFonts w:ascii="Sylfaen" w:hAnsi="Sylfaen" w:cs="Sylfaen"/>
                <w:sz w:val="20"/>
                <w:szCs w:val="20"/>
              </w:rPr>
              <w:t>ტიპურ</w:t>
            </w:r>
            <w:r w:rsidRPr="00106BCE">
              <w:rPr>
                <w:rFonts w:ascii="Sylfaen" w:hAnsi="Sylfaen"/>
                <w:sz w:val="20"/>
                <w:szCs w:val="20"/>
              </w:rPr>
              <w:t xml:space="preserve">  </w:t>
            </w:r>
            <w:r w:rsidRPr="00106BCE">
              <w:rPr>
                <w:rFonts w:ascii="Sylfaen" w:hAnsi="Sylfaen" w:cs="Sylfaen"/>
                <w:sz w:val="20"/>
                <w:szCs w:val="20"/>
              </w:rPr>
              <w:t>საუკეთესო</w:t>
            </w:r>
            <w:r w:rsidRPr="00106BCE">
              <w:rPr>
                <w:rFonts w:ascii="Sylfaen" w:hAnsi="Sylfaen"/>
                <w:sz w:val="20"/>
                <w:szCs w:val="20"/>
              </w:rPr>
              <w:t xml:space="preserve"> </w:t>
            </w:r>
            <w:r w:rsidRPr="00106BCE">
              <w:rPr>
                <w:rFonts w:ascii="Sylfaen" w:hAnsi="Sylfaen" w:cs="Sylfaen"/>
                <w:sz w:val="20"/>
                <w:szCs w:val="20"/>
              </w:rPr>
              <w:t>საერთაშორისო</w:t>
            </w:r>
            <w:r w:rsidRPr="00106BCE">
              <w:rPr>
                <w:rFonts w:ascii="Sylfaen" w:hAnsi="Sylfaen"/>
                <w:sz w:val="20"/>
                <w:szCs w:val="20"/>
              </w:rPr>
              <w:t xml:space="preserve"> </w:t>
            </w:r>
            <w:r w:rsidRPr="00106BCE">
              <w:rPr>
                <w:rFonts w:ascii="Sylfaen" w:hAnsi="Sylfaen" w:cs="Sylfaen"/>
                <w:sz w:val="20"/>
                <w:szCs w:val="20"/>
              </w:rPr>
              <w:t>პრაქტიკ</w:t>
            </w:r>
            <w:r w:rsidRPr="00106BCE">
              <w:rPr>
                <w:rFonts w:ascii="Sylfaen" w:hAnsi="Sylfaen" w:cs="Sylfaen"/>
                <w:sz w:val="20"/>
                <w:szCs w:val="20"/>
                <w:lang w:val="ka-GE"/>
              </w:rPr>
              <w:t>ი</w:t>
            </w:r>
            <w:r w:rsidRPr="00106BCE">
              <w:rPr>
                <w:rFonts w:ascii="Sylfaen" w:hAnsi="Sylfaen" w:cs="Sylfaen"/>
                <w:sz w:val="20"/>
                <w:szCs w:val="20"/>
              </w:rPr>
              <w:t>ს</w:t>
            </w:r>
            <w:r w:rsidRPr="00106BCE">
              <w:rPr>
                <w:rFonts w:ascii="Sylfaen" w:hAnsi="Sylfaen"/>
                <w:sz w:val="20"/>
                <w:szCs w:val="20"/>
              </w:rPr>
              <w:t xml:space="preserve"> </w:t>
            </w:r>
            <w:r w:rsidRPr="00106BCE">
              <w:rPr>
                <w:rFonts w:ascii="Sylfaen" w:hAnsi="Sylfaen" w:cs="Sylfaen"/>
                <w:sz w:val="20"/>
                <w:szCs w:val="20"/>
              </w:rPr>
              <w:t>შედარებებზე</w:t>
            </w:r>
            <w:r w:rsidRPr="00106BCE">
              <w:rPr>
                <w:rFonts w:ascii="Sylfaen" w:hAnsi="Sylfaen"/>
                <w:sz w:val="20"/>
                <w:szCs w:val="20"/>
              </w:rPr>
              <w:t xml:space="preserve">. </w:t>
            </w:r>
            <w:r w:rsidRPr="00106BCE">
              <w:rPr>
                <w:rFonts w:ascii="Sylfaen" w:hAnsi="Sylfaen" w:cs="Sylfaen"/>
                <w:sz w:val="20"/>
                <w:szCs w:val="20"/>
              </w:rPr>
              <w:t>მთლიანობაში</w:t>
            </w:r>
            <w:r w:rsidRPr="00106BCE">
              <w:rPr>
                <w:rFonts w:ascii="Sylfaen" w:hAnsi="Sylfaen"/>
                <w:sz w:val="20"/>
                <w:szCs w:val="20"/>
              </w:rPr>
              <w:t xml:space="preserve">, </w:t>
            </w:r>
            <w:r w:rsidRPr="00106BCE">
              <w:rPr>
                <w:rFonts w:ascii="Sylfaen" w:hAnsi="Sylfaen" w:cs="Sylfaen"/>
                <w:sz w:val="20"/>
                <w:szCs w:val="20"/>
                <w:lang w:val="ka-GE"/>
              </w:rPr>
              <w:t>აღნიშნული</w:t>
            </w:r>
            <w:r w:rsidRPr="00106BCE">
              <w:rPr>
                <w:rFonts w:ascii="Sylfaen" w:hAnsi="Sylfaen"/>
                <w:sz w:val="20"/>
                <w:szCs w:val="20"/>
                <w:lang w:val="ka-GE"/>
              </w:rPr>
              <w:t xml:space="preserve"> </w:t>
            </w:r>
            <w:r w:rsidRPr="00106BCE">
              <w:rPr>
                <w:rFonts w:ascii="Sylfaen" w:hAnsi="Sylfaen" w:cs="Sylfaen"/>
                <w:sz w:val="20"/>
                <w:szCs w:val="20"/>
              </w:rPr>
              <w:t>მიზნები</w:t>
            </w:r>
            <w:r w:rsidRPr="00106BCE">
              <w:rPr>
                <w:rFonts w:ascii="Sylfaen" w:hAnsi="Sylfaen"/>
                <w:sz w:val="20"/>
                <w:szCs w:val="20"/>
              </w:rPr>
              <w:t xml:space="preserve"> </w:t>
            </w:r>
            <w:r w:rsidRPr="00106BCE">
              <w:rPr>
                <w:rFonts w:ascii="Sylfaen" w:hAnsi="Sylfaen" w:cs="Sylfaen"/>
                <w:sz w:val="20"/>
                <w:szCs w:val="20"/>
              </w:rPr>
              <w:t>ძირითადად</w:t>
            </w:r>
            <w:r w:rsidRPr="00106BCE">
              <w:rPr>
                <w:rFonts w:ascii="Sylfaen" w:hAnsi="Sylfaen"/>
                <w:sz w:val="20"/>
                <w:szCs w:val="20"/>
              </w:rPr>
              <w:t xml:space="preserve"> </w:t>
            </w:r>
            <w:r w:rsidRPr="00106BCE">
              <w:rPr>
                <w:rFonts w:ascii="Sylfaen" w:hAnsi="Sylfaen" w:cs="Sylfaen"/>
                <w:sz w:val="20"/>
                <w:szCs w:val="20"/>
              </w:rPr>
              <w:t>შეესაბამება</w:t>
            </w:r>
            <w:r w:rsidRPr="00106BCE">
              <w:rPr>
                <w:rFonts w:ascii="Sylfaen" w:hAnsi="Sylfaen"/>
                <w:sz w:val="20"/>
                <w:szCs w:val="20"/>
              </w:rPr>
              <w:t xml:space="preserve"> </w:t>
            </w:r>
            <w:r w:rsidRPr="00106BCE">
              <w:rPr>
                <w:rFonts w:ascii="Sylfaen" w:hAnsi="Sylfaen" w:cs="Sylfaen"/>
                <w:sz w:val="20"/>
                <w:szCs w:val="20"/>
              </w:rPr>
              <w:lastRenderedPageBreak/>
              <w:t>საქართველოს</w:t>
            </w:r>
            <w:r w:rsidRPr="00106BCE">
              <w:rPr>
                <w:rFonts w:ascii="Sylfaen" w:hAnsi="Sylfaen"/>
                <w:sz w:val="20"/>
                <w:szCs w:val="20"/>
              </w:rPr>
              <w:t xml:space="preserve"> </w:t>
            </w:r>
            <w:r w:rsidRPr="00106BCE">
              <w:rPr>
                <w:rFonts w:ascii="Sylfaen" w:hAnsi="Sylfaen" w:cs="Sylfaen"/>
                <w:sz w:val="20"/>
                <w:szCs w:val="20"/>
              </w:rPr>
              <w:t>მთავრობის</w:t>
            </w:r>
            <w:r w:rsidRPr="00106BCE">
              <w:rPr>
                <w:rFonts w:ascii="Sylfaen" w:hAnsi="Sylfaen"/>
                <w:sz w:val="20"/>
                <w:szCs w:val="20"/>
              </w:rPr>
              <w:t xml:space="preserve"> </w:t>
            </w:r>
            <w:r w:rsidRPr="00106BCE">
              <w:rPr>
                <w:rFonts w:ascii="Sylfaen" w:hAnsi="Sylfaen" w:cs="Sylfaen"/>
                <w:sz w:val="20"/>
                <w:szCs w:val="20"/>
              </w:rPr>
              <w:t>გრძელვადიან</w:t>
            </w:r>
            <w:r w:rsidRPr="00106BCE">
              <w:rPr>
                <w:rFonts w:ascii="Sylfaen" w:hAnsi="Sylfaen"/>
                <w:sz w:val="20"/>
                <w:szCs w:val="20"/>
              </w:rPr>
              <w:t xml:space="preserve"> </w:t>
            </w:r>
            <w:r w:rsidRPr="00106BCE">
              <w:rPr>
                <w:rFonts w:ascii="Sylfaen" w:hAnsi="Sylfaen" w:cs="Sylfaen"/>
                <w:sz w:val="20"/>
                <w:szCs w:val="20"/>
              </w:rPr>
              <w:t>მიზნებს</w:t>
            </w:r>
            <w:r w:rsidRPr="00106BCE">
              <w:rPr>
                <w:rFonts w:ascii="Sylfaen" w:hAnsi="Sylfaen"/>
                <w:sz w:val="20"/>
                <w:szCs w:val="20"/>
              </w:rPr>
              <w:t xml:space="preserve">, </w:t>
            </w:r>
            <w:r w:rsidRPr="00106BCE">
              <w:rPr>
                <w:rFonts w:ascii="Sylfaen" w:hAnsi="Sylfaen"/>
                <w:sz w:val="20"/>
                <w:szCs w:val="20"/>
                <w:lang w:val="ka-GE"/>
              </w:rPr>
              <w:t xml:space="preserve">2030 </w:t>
            </w:r>
            <w:r w:rsidRPr="00106BCE">
              <w:rPr>
                <w:rFonts w:ascii="Sylfaen" w:hAnsi="Sylfaen" w:cs="Sylfaen"/>
                <w:sz w:val="20"/>
                <w:szCs w:val="20"/>
                <w:lang w:val="ka-GE"/>
              </w:rPr>
              <w:t>წლამდე</w:t>
            </w:r>
            <w:r w:rsidRPr="00106BCE">
              <w:rPr>
                <w:rFonts w:ascii="Sylfaen" w:hAnsi="Sylfaen"/>
                <w:sz w:val="20"/>
                <w:szCs w:val="20"/>
                <w:lang w:val="ka-GE"/>
              </w:rPr>
              <w:t xml:space="preserve"> </w:t>
            </w:r>
            <w:r w:rsidRPr="00106BCE">
              <w:rPr>
                <w:rFonts w:ascii="Sylfaen" w:hAnsi="Sylfaen" w:cs="Sylfaen"/>
                <w:sz w:val="20"/>
                <w:szCs w:val="20"/>
                <w:lang w:val="ka-GE"/>
              </w:rPr>
              <w:t>მრეწველობის</w:t>
            </w:r>
            <w:r w:rsidRPr="00106BCE">
              <w:rPr>
                <w:rFonts w:ascii="Sylfaen" w:hAnsi="Sylfaen"/>
                <w:sz w:val="20"/>
                <w:szCs w:val="20"/>
                <w:lang w:val="ka-GE"/>
              </w:rPr>
              <w:t xml:space="preserve"> </w:t>
            </w:r>
            <w:r w:rsidRPr="00106BCE">
              <w:rPr>
                <w:rFonts w:ascii="Sylfaen" w:hAnsi="Sylfaen" w:cs="Sylfaen"/>
                <w:sz w:val="20"/>
                <w:szCs w:val="20"/>
                <w:lang w:val="ka-GE"/>
              </w:rPr>
              <w:t>ენერგოეფექტურობის</w:t>
            </w:r>
            <w:r w:rsidRPr="00106BCE">
              <w:rPr>
                <w:rFonts w:ascii="Sylfaen" w:hAnsi="Sylfaen"/>
                <w:sz w:val="20"/>
                <w:szCs w:val="20"/>
                <w:lang w:val="ka-GE"/>
              </w:rPr>
              <w:t xml:space="preserve"> </w:t>
            </w:r>
            <w:r w:rsidRPr="00106BCE">
              <w:rPr>
                <w:rFonts w:ascii="Sylfaen" w:hAnsi="Sylfaen" w:cs="Sylfaen"/>
                <w:sz w:val="20"/>
                <w:szCs w:val="20"/>
                <w:lang w:val="ka-GE"/>
              </w:rPr>
              <w:t>გაზრდის</w:t>
            </w:r>
            <w:r w:rsidRPr="00106BCE">
              <w:rPr>
                <w:rFonts w:ascii="Sylfaen" w:hAnsi="Sylfaen"/>
                <w:sz w:val="20"/>
                <w:szCs w:val="20"/>
                <w:lang w:val="ka-GE"/>
              </w:rPr>
              <w:t xml:space="preserve"> </w:t>
            </w:r>
            <w:r w:rsidRPr="00106BCE">
              <w:rPr>
                <w:rFonts w:ascii="Sylfaen" w:hAnsi="Sylfaen" w:cs="Sylfaen"/>
                <w:sz w:val="20"/>
                <w:szCs w:val="20"/>
                <w:lang w:val="ka-GE"/>
              </w:rPr>
              <w:t>შესახებ</w:t>
            </w:r>
            <w:r w:rsidRPr="00106BCE">
              <w:rPr>
                <w:rFonts w:ascii="Sylfaen" w:hAnsi="Sylfaen"/>
                <w:sz w:val="20"/>
                <w:szCs w:val="20"/>
                <w:lang w:val="ka-GE"/>
              </w:rPr>
              <w:t xml:space="preserve">. ასეთი ღონისძიების რეალიზაციით პროცესი </w:t>
            </w:r>
            <w:r w:rsidR="0099766D" w:rsidRPr="00106BCE">
              <w:rPr>
                <w:rFonts w:ascii="Sylfaen" w:hAnsi="Sylfaen"/>
                <w:sz w:val="20"/>
                <w:szCs w:val="20"/>
                <w:lang w:val="ka-GE"/>
              </w:rPr>
              <w:t>წარიმართება</w:t>
            </w:r>
            <w:r w:rsidR="0094438E" w:rsidRPr="00106BCE">
              <w:rPr>
                <w:rFonts w:ascii="Sylfaen" w:hAnsi="Sylfaen"/>
                <w:sz w:val="20"/>
                <w:szCs w:val="20"/>
                <w:lang w:val="ka-GE"/>
              </w:rPr>
              <w:t xml:space="preserve"> შემდეგნაირად</w:t>
            </w:r>
            <w:r w:rsidRPr="00106BCE">
              <w:rPr>
                <w:rFonts w:ascii="Sylfaen" w:hAnsi="Sylfaen"/>
                <w:sz w:val="20"/>
                <w:szCs w:val="20"/>
                <w:lang w:val="ka-GE"/>
              </w:rPr>
              <w:t xml:space="preserve">: </w:t>
            </w:r>
          </w:p>
          <w:p w14:paraId="607574C7" w14:textId="35053E44"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დაიწყება აღიარებულ ენერგო</w:t>
            </w:r>
            <w:r w:rsidR="0099766D" w:rsidRPr="00106BCE">
              <w:rPr>
                <w:rFonts w:ascii="Sylfaen" w:hAnsi="Sylfaen"/>
                <w:szCs w:val="20"/>
                <w:lang w:val="ka-GE"/>
              </w:rPr>
              <w:t>ტევადი</w:t>
            </w:r>
            <w:r w:rsidRPr="00106BCE">
              <w:rPr>
                <w:rFonts w:ascii="Sylfaen" w:hAnsi="Sylfaen"/>
                <w:szCs w:val="20"/>
                <w:lang w:val="ka-GE"/>
              </w:rPr>
              <w:t xml:space="preserve"> სექტორებიდან და/ან მსხვილი ობიექტებიდან</w:t>
            </w:r>
            <w:r w:rsidR="0099766D" w:rsidRPr="00106BCE">
              <w:rPr>
                <w:rFonts w:ascii="Sylfaen" w:hAnsi="Sylfaen"/>
                <w:szCs w:val="20"/>
                <w:lang w:val="ka-GE"/>
              </w:rPr>
              <w:t>;</w:t>
            </w:r>
          </w:p>
          <w:p w14:paraId="150DD5AE" w14:textId="4FABD982" w:rsidR="006F7C9D" w:rsidRPr="00106BCE" w:rsidRDefault="006F7C9D" w:rsidP="00597246">
            <w:pPr>
              <w:pStyle w:val="ListParagraph"/>
              <w:numPr>
                <w:ilvl w:val="0"/>
                <w:numId w:val="161"/>
              </w:numPr>
              <w:autoSpaceDN w:val="0"/>
              <w:ind w:left="346"/>
              <w:jc w:val="both"/>
              <w:rPr>
                <w:rFonts w:ascii="Sylfaen" w:hAnsi="Sylfaen"/>
                <w:szCs w:val="20"/>
                <w:lang w:val="ka-GE"/>
              </w:rPr>
            </w:pPr>
            <w:r w:rsidRPr="00106BCE">
              <w:rPr>
                <w:rFonts w:ascii="Sylfaen" w:hAnsi="Sylfaen" w:cs="Sylfaen"/>
                <w:szCs w:val="20"/>
                <w:lang w:val="ka-GE"/>
              </w:rPr>
              <w:t>დროთა</w:t>
            </w:r>
            <w:r w:rsidRPr="00106BCE">
              <w:rPr>
                <w:rFonts w:ascii="Sylfaen" w:hAnsi="Sylfaen"/>
                <w:szCs w:val="20"/>
                <w:lang w:val="ka-GE"/>
              </w:rPr>
              <w:t xml:space="preserve"> განმავლობაში, გავრცელდება საშუალო და მცირე ენერგო</w:t>
            </w:r>
            <w:r w:rsidR="0099766D" w:rsidRPr="00106BCE">
              <w:rPr>
                <w:rFonts w:ascii="Sylfaen" w:hAnsi="Sylfaen"/>
                <w:szCs w:val="20"/>
                <w:lang w:val="ka-GE"/>
              </w:rPr>
              <w:t>ტევად</w:t>
            </w:r>
            <w:r w:rsidRPr="00106BCE">
              <w:rPr>
                <w:rFonts w:ascii="Sylfaen" w:hAnsi="Sylfaen"/>
                <w:szCs w:val="20"/>
                <w:lang w:val="ka-GE"/>
              </w:rPr>
              <w:t xml:space="preserve"> სექტორებ</w:t>
            </w:r>
            <w:r w:rsidR="0099766D" w:rsidRPr="00106BCE">
              <w:rPr>
                <w:rFonts w:ascii="Sylfaen" w:hAnsi="Sylfaen"/>
                <w:szCs w:val="20"/>
                <w:lang w:val="ka-GE"/>
              </w:rPr>
              <w:t>ზე</w:t>
            </w:r>
            <w:r w:rsidRPr="00106BCE">
              <w:rPr>
                <w:rFonts w:ascii="Sylfaen" w:hAnsi="Sylfaen"/>
                <w:szCs w:val="20"/>
                <w:lang w:val="ka-GE"/>
              </w:rPr>
              <w:t xml:space="preserve"> და/ან  ობიექტებ</w:t>
            </w:r>
            <w:r w:rsidR="0099766D" w:rsidRPr="00106BCE">
              <w:rPr>
                <w:rFonts w:ascii="Sylfaen" w:hAnsi="Sylfaen"/>
                <w:szCs w:val="20"/>
                <w:lang w:val="ka-GE"/>
              </w:rPr>
              <w:t>ზე</w:t>
            </w:r>
            <w:r w:rsidRPr="00106BCE">
              <w:rPr>
                <w:rFonts w:ascii="Sylfaen" w:hAnsi="Sylfaen"/>
                <w:szCs w:val="20"/>
                <w:lang w:val="ka-GE"/>
              </w:rPr>
              <w:t>,  როდესაც მთვარობა დარწმუნდება ამ პროცესის ეფექტურობაში</w:t>
            </w:r>
            <w:r w:rsidR="0099766D" w:rsidRPr="00106BCE">
              <w:rPr>
                <w:rFonts w:ascii="Sylfaen" w:hAnsi="Sylfaen"/>
                <w:szCs w:val="20"/>
                <w:lang w:val="ka-GE"/>
              </w:rPr>
              <w:t>.</w:t>
            </w:r>
          </w:p>
          <w:p w14:paraId="4ECB3074" w14:textId="52182E32" w:rsidR="006F7C9D" w:rsidRPr="00106BCE" w:rsidRDefault="006F7C9D" w:rsidP="00E37F66">
            <w:pPr>
              <w:jc w:val="both"/>
              <w:rPr>
                <w:rFonts w:ascii="Sylfaen" w:hAnsi="Sylfaen"/>
                <w:sz w:val="20"/>
                <w:szCs w:val="20"/>
                <w:lang w:val="ka-GE"/>
              </w:rPr>
            </w:pPr>
            <w:r w:rsidRPr="00106BCE">
              <w:rPr>
                <w:rFonts w:ascii="Sylfaen" w:hAnsi="Sylfaen"/>
                <w:sz w:val="20"/>
                <w:szCs w:val="20"/>
                <w:lang w:val="ka-GE"/>
              </w:rPr>
              <w:t xml:space="preserve">ღონისძიება თავდაპირველად იქნება ნებაყოფლობითი და მონაწილეობის მიღებისთვის გამოყენებული იქნება წახალისების საშუალებები. დროთა განმავლობაში, აუცილებლობის </w:t>
            </w:r>
            <w:r w:rsidR="007B409E" w:rsidRPr="00106BCE">
              <w:rPr>
                <w:rFonts w:ascii="Sylfaen" w:hAnsi="Sylfaen" w:cs="Sylfaen"/>
                <w:sz w:val="20"/>
                <w:szCs w:val="20"/>
              </w:rPr>
              <w:t>ღონისძიება</w:t>
            </w:r>
            <w:r w:rsidR="007B409E" w:rsidRPr="00106BCE">
              <w:rPr>
                <w:rFonts w:ascii="Sylfaen" w:hAnsi="Sylfaen"/>
                <w:sz w:val="20"/>
                <w:szCs w:val="20"/>
              </w:rPr>
              <w:t xml:space="preserve"> </w:t>
            </w:r>
            <w:r w:rsidR="007B409E" w:rsidRPr="00106BCE">
              <w:rPr>
                <w:rFonts w:ascii="Sylfaen" w:hAnsi="Sylfaen" w:cs="Sylfaen"/>
                <w:sz w:val="20"/>
                <w:szCs w:val="20"/>
              </w:rPr>
              <w:t>პირველად</w:t>
            </w:r>
            <w:r w:rsidR="007B409E" w:rsidRPr="00106BCE">
              <w:rPr>
                <w:rFonts w:ascii="Sylfaen" w:hAnsi="Sylfaen"/>
                <w:sz w:val="20"/>
                <w:szCs w:val="20"/>
              </w:rPr>
              <w:t xml:space="preserve"> </w:t>
            </w:r>
            <w:r w:rsidR="007B409E" w:rsidRPr="00106BCE">
              <w:rPr>
                <w:rFonts w:ascii="Sylfaen" w:hAnsi="Sylfaen" w:cs="Sylfaen"/>
                <w:sz w:val="20"/>
                <w:szCs w:val="20"/>
              </w:rPr>
              <w:t>იქნება</w:t>
            </w:r>
            <w:r w:rsidR="007B409E" w:rsidRPr="00106BCE">
              <w:rPr>
                <w:rFonts w:ascii="Sylfaen" w:hAnsi="Sylfaen"/>
                <w:sz w:val="20"/>
                <w:szCs w:val="20"/>
              </w:rPr>
              <w:t xml:space="preserve"> </w:t>
            </w:r>
            <w:r w:rsidR="007B409E" w:rsidRPr="00106BCE">
              <w:rPr>
                <w:rFonts w:ascii="Sylfaen" w:hAnsi="Sylfaen" w:cs="Sylfaen"/>
                <w:sz w:val="20"/>
                <w:szCs w:val="20"/>
              </w:rPr>
              <w:t>ნებაყოფლობითი</w:t>
            </w:r>
            <w:r w:rsidR="007B409E" w:rsidRPr="00106BCE">
              <w:rPr>
                <w:rFonts w:ascii="Sylfaen" w:hAnsi="Sylfaen"/>
                <w:sz w:val="20"/>
                <w:szCs w:val="20"/>
                <w:lang w:val="ka-GE"/>
              </w:rPr>
              <w:t>.</w:t>
            </w:r>
            <w:r w:rsidR="007B409E" w:rsidRPr="00106BCE">
              <w:rPr>
                <w:rFonts w:ascii="Sylfaen" w:hAnsi="Sylfaen"/>
                <w:sz w:val="20"/>
                <w:szCs w:val="20"/>
              </w:rPr>
              <w:t xml:space="preserve"> </w:t>
            </w:r>
            <w:r w:rsidR="007B409E" w:rsidRPr="00106BCE">
              <w:rPr>
                <w:rFonts w:ascii="Sylfaen" w:hAnsi="Sylfaen" w:cs="Sylfaen"/>
                <w:sz w:val="20"/>
                <w:szCs w:val="20"/>
              </w:rPr>
              <w:t>წახალის</w:t>
            </w:r>
            <w:r w:rsidR="007B409E" w:rsidRPr="00106BCE">
              <w:rPr>
                <w:rFonts w:ascii="Sylfaen" w:hAnsi="Sylfaen" w:cs="Sylfaen"/>
                <w:sz w:val="20"/>
                <w:szCs w:val="20"/>
                <w:lang w:val="ka-GE"/>
              </w:rPr>
              <w:t>დებიან</w:t>
            </w:r>
            <w:r w:rsidR="007B409E" w:rsidRPr="00106BCE">
              <w:rPr>
                <w:rFonts w:ascii="Sylfaen" w:hAnsi="Sylfaen"/>
                <w:sz w:val="20"/>
                <w:szCs w:val="20"/>
                <w:lang w:val="ka-GE"/>
              </w:rPr>
              <w:t xml:space="preserve"> </w:t>
            </w:r>
            <w:r w:rsidR="007B409E" w:rsidRPr="00106BCE">
              <w:rPr>
                <w:rFonts w:ascii="Sylfaen" w:hAnsi="Sylfaen" w:cs="Sylfaen"/>
                <w:sz w:val="20"/>
                <w:szCs w:val="20"/>
              </w:rPr>
              <w:t>მონაწილე</w:t>
            </w:r>
            <w:r w:rsidR="007B409E" w:rsidRPr="00106BCE">
              <w:rPr>
                <w:rFonts w:ascii="Sylfaen" w:hAnsi="Sylfaen" w:cs="Sylfaen"/>
                <w:sz w:val="20"/>
                <w:szCs w:val="20"/>
                <w:lang w:val="ka-GE"/>
              </w:rPr>
              <w:t>ები</w:t>
            </w:r>
            <w:r w:rsidR="007B409E" w:rsidRPr="00106BCE">
              <w:rPr>
                <w:rFonts w:ascii="Sylfaen" w:hAnsi="Sylfaen"/>
                <w:sz w:val="20"/>
                <w:szCs w:val="20"/>
                <w:lang w:val="ka-GE"/>
              </w:rPr>
              <w:t xml:space="preserve">, </w:t>
            </w:r>
            <w:r w:rsidR="007B409E" w:rsidRPr="00106BCE">
              <w:rPr>
                <w:rFonts w:ascii="Sylfaen" w:hAnsi="Sylfaen" w:cs="Sylfaen"/>
                <w:sz w:val="20"/>
                <w:szCs w:val="20"/>
                <w:lang w:val="ka-GE"/>
              </w:rPr>
              <w:t>დაბრკოლება</w:t>
            </w:r>
            <w:r w:rsidR="007B409E" w:rsidRPr="00106BCE">
              <w:rPr>
                <w:rFonts w:ascii="Sylfaen" w:hAnsi="Sylfaen"/>
                <w:sz w:val="20"/>
                <w:szCs w:val="20"/>
                <w:lang w:val="ka-GE"/>
              </w:rPr>
              <w:t xml:space="preserve"> </w:t>
            </w:r>
            <w:r w:rsidR="007B409E" w:rsidRPr="00106BCE">
              <w:rPr>
                <w:rFonts w:ascii="Sylfaen" w:hAnsi="Sylfaen" w:cs="Sylfaen"/>
                <w:sz w:val="20"/>
                <w:szCs w:val="20"/>
                <w:lang w:val="ka-GE"/>
              </w:rPr>
              <w:t>შეხვდებათ</w:t>
            </w:r>
            <w:r w:rsidR="007B409E" w:rsidRPr="00106BCE">
              <w:rPr>
                <w:rFonts w:ascii="Sylfaen" w:hAnsi="Sylfaen"/>
                <w:sz w:val="20"/>
                <w:szCs w:val="20"/>
                <w:lang w:val="ka-GE"/>
              </w:rPr>
              <w:t xml:space="preserve"> </w:t>
            </w:r>
            <w:r w:rsidR="007B409E" w:rsidRPr="00106BCE">
              <w:rPr>
                <w:rFonts w:ascii="Sylfaen" w:hAnsi="Sylfaen" w:cs="Sylfaen"/>
                <w:sz w:val="20"/>
                <w:szCs w:val="20"/>
              </w:rPr>
              <w:t>არ</w:t>
            </w:r>
            <w:r w:rsidR="007B409E" w:rsidRPr="00106BCE">
              <w:rPr>
                <w:rFonts w:ascii="Sylfaen" w:hAnsi="Sylfaen" w:cs="Sylfaen"/>
                <w:sz w:val="20"/>
                <w:szCs w:val="20"/>
                <w:lang w:val="ka-GE"/>
              </w:rPr>
              <w:t>ა</w:t>
            </w:r>
            <w:r w:rsidR="007B409E" w:rsidRPr="00106BCE">
              <w:rPr>
                <w:rFonts w:ascii="Sylfaen" w:hAnsi="Sylfaen" w:cs="Sylfaen"/>
                <w:sz w:val="20"/>
                <w:szCs w:val="20"/>
              </w:rPr>
              <w:t>მონაწილე</w:t>
            </w:r>
            <w:r w:rsidR="007B409E" w:rsidRPr="00106BCE">
              <w:rPr>
                <w:rFonts w:ascii="Sylfaen" w:hAnsi="Sylfaen" w:cs="Sylfaen"/>
                <w:sz w:val="20"/>
                <w:szCs w:val="20"/>
                <w:lang w:val="ka-GE"/>
              </w:rPr>
              <w:t>ებს</w:t>
            </w:r>
            <w:r w:rsidR="007B409E" w:rsidRPr="00106BCE">
              <w:rPr>
                <w:rFonts w:ascii="Sylfaen" w:hAnsi="Sylfaen"/>
                <w:sz w:val="20"/>
                <w:szCs w:val="20"/>
                <w:lang w:val="ka-GE"/>
              </w:rPr>
              <w:t>.</w:t>
            </w:r>
            <w:r w:rsidR="007B409E" w:rsidRPr="00106BCE">
              <w:rPr>
                <w:rFonts w:ascii="Sylfaen" w:hAnsi="Sylfaen"/>
                <w:sz w:val="20"/>
                <w:szCs w:val="20"/>
              </w:rPr>
              <w:t xml:space="preserve"> </w:t>
            </w:r>
            <w:r w:rsidR="007B409E" w:rsidRPr="00106BCE">
              <w:rPr>
                <w:rFonts w:ascii="Sylfaen" w:hAnsi="Sylfaen" w:cs="Sylfaen"/>
                <w:sz w:val="20"/>
                <w:szCs w:val="20"/>
              </w:rPr>
              <w:t>დროთა</w:t>
            </w:r>
            <w:r w:rsidR="007B409E" w:rsidRPr="00106BCE">
              <w:rPr>
                <w:rFonts w:ascii="Sylfaen" w:hAnsi="Sylfaen"/>
                <w:sz w:val="20"/>
                <w:szCs w:val="20"/>
              </w:rPr>
              <w:t xml:space="preserve"> </w:t>
            </w:r>
            <w:r w:rsidR="007B409E" w:rsidRPr="00106BCE">
              <w:rPr>
                <w:rFonts w:ascii="Sylfaen" w:hAnsi="Sylfaen" w:cs="Sylfaen"/>
                <w:sz w:val="20"/>
                <w:szCs w:val="20"/>
              </w:rPr>
              <w:t>განმავლობაში</w:t>
            </w:r>
            <w:r w:rsidR="007B409E" w:rsidRPr="00106BCE">
              <w:rPr>
                <w:rFonts w:ascii="Sylfaen" w:hAnsi="Sylfaen"/>
                <w:sz w:val="20"/>
                <w:szCs w:val="20"/>
              </w:rPr>
              <w:t xml:space="preserve">, </w:t>
            </w:r>
            <w:r w:rsidR="007B409E" w:rsidRPr="00106BCE">
              <w:rPr>
                <w:rFonts w:ascii="Sylfaen" w:hAnsi="Sylfaen" w:cs="Sylfaen"/>
                <w:sz w:val="20"/>
                <w:szCs w:val="20"/>
              </w:rPr>
              <w:t>საჭიროების</w:t>
            </w:r>
            <w:r w:rsidR="007B409E" w:rsidRPr="00106BCE">
              <w:rPr>
                <w:rFonts w:ascii="Sylfaen" w:hAnsi="Sylfaen"/>
                <w:sz w:val="20"/>
                <w:szCs w:val="20"/>
              </w:rPr>
              <w:t xml:space="preserve"> </w:t>
            </w:r>
            <w:r w:rsidR="007B409E" w:rsidRPr="00106BCE">
              <w:rPr>
                <w:rFonts w:ascii="Sylfaen" w:hAnsi="Sylfaen" w:cs="Sylfaen"/>
                <w:sz w:val="20"/>
                <w:szCs w:val="20"/>
              </w:rPr>
              <w:t>შემთხვევაში</w:t>
            </w:r>
            <w:r w:rsidR="007B409E" w:rsidRPr="00106BCE">
              <w:rPr>
                <w:rFonts w:ascii="Sylfaen" w:hAnsi="Sylfaen"/>
                <w:sz w:val="20"/>
                <w:szCs w:val="20"/>
              </w:rPr>
              <w:t xml:space="preserve">, </w:t>
            </w:r>
            <w:r w:rsidR="007B409E" w:rsidRPr="00106BCE">
              <w:rPr>
                <w:rFonts w:ascii="Sylfaen" w:hAnsi="Sylfaen" w:cs="Sylfaen"/>
                <w:sz w:val="20"/>
                <w:szCs w:val="20"/>
              </w:rPr>
              <w:t>შეთანხმებები</w:t>
            </w:r>
            <w:r w:rsidR="007B409E" w:rsidRPr="00106BCE">
              <w:rPr>
                <w:rFonts w:ascii="Sylfaen" w:hAnsi="Sylfaen"/>
                <w:sz w:val="20"/>
                <w:szCs w:val="20"/>
              </w:rPr>
              <w:t xml:space="preserve"> </w:t>
            </w:r>
            <w:r w:rsidR="007B409E" w:rsidRPr="00106BCE">
              <w:rPr>
                <w:rFonts w:ascii="Sylfaen" w:hAnsi="Sylfaen" w:cs="Sylfaen"/>
                <w:sz w:val="20"/>
                <w:szCs w:val="20"/>
              </w:rPr>
              <w:t>შეიძლება</w:t>
            </w:r>
            <w:r w:rsidR="007B409E" w:rsidRPr="00106BCE">
              <w:rPr>
                <w:rFonts w:ascii="Sylfaen" w:hAnsi="Sylfaen"/>
                <w:sz w:val="20"/>
                <w:szCs w:val="20"/>
              </w:rPr>
              <w:t xml:space="preserve"> </w:t>
            </w:r>
            <w:r w:rsidR="007B409E" w:rsidRPr="00106BCE">
              <w:rPr>
                <w:rFonts w:ascii="Sylfaen" w:hAnsi="Sylfaen" w:cs="Sylfaen"/>
                <w:sz w:val="20"/>
                <w:szCs w:val="20"/>
              </w:rPr>
              <w:t>გახდეს</w:t>
            </w:r>
            <w:r w:rsidR="007B409E" w:rsidRPr="00106BCE">
              <w:rPr>
                <w:rFonts w:ascii="Sylfaen" w:hAnsi="Sylfaen"/>
                <w:sz w:val="20"/>
                <w:szCs w:val="20"/>
              </w:rPr>
              <w:t xml:space="preserve"> </w:t>
            </w:r>
            <w:r w:rsidR="007B409E" w:rsidRPr="00106BCE">
              <w:rPr>
                <w:rFonts w:ascii="Sylfaen" w:hAnsi="Sylfaen" w:cs="Sylfaen"/>
                <w:sz w:val="20"/>
                <w:szCs w:val="20"/>
              </w:rPr>
              <w:t>სავალდებულო</w:t>
            </w:r>
            <w:r w:rsidR="007B409E" w:rsidRPr="00106BCE">
              <w:rPr>
                <w:rFonts w:ascii="Sylfaen" w:hAnsi="Sylfaen"/>
                <w:sz w:val="20"/>
                <w:szCs w:val="20"/>
              </w:rPr>
              <w:t xml:space="preserve"> </w:t>
            </w:r>
            <w:r w:rsidR="007B409E" w:rsidRPr="00106BCE">
              <w:rPr>
                <w:rFonts w:ascii="Sylfaen" w:hAnsi="Sylfaen" w:cs="Sylfaen"/>
                <w:sz w:val="20"/>
                <w:szCs w:val="20"/>
              </w:rPr>
              <w:t>გარკვეული</w:t>
            </w:r>
            <w:r w:rsidR="007B409E" w:rsidRPr="00106BCE">
              <w:rPr>
                <w:rFonts w:ascii="Sylfaen" w:hAnsi="Sylfaen"/>
                <w:sz w:val="20"/>
                <w:szCs w:val="20"/>
              </w:rPr>
              <w:t xml:space="preserve"> </w:t>
            </w:r>
            <w:r w:rsidR="007B409E" w:rsidRPr="00106BCE">
              <w:rPr>
                <w:rFonts w:ascii="Sylfaen" w:hAnsi="Sylfaen" w:cs="Sylfaen"/>
                <w:sz w:val="20"/>
                <w:szCs w:val="20"/>
              </w:rPr>
              <w:t>ინდუსტრიული</w:t>
            </w:r>
            <w:r w:rsidR="007B409E" w:rsidRPr="00106BCE">
              <w:rPr>
                <w:rFonts w:ascii="Sylfaen" w:hAnsi="Sylfaen"/>
                <w:sz w:val="20"/>
                <w:szCs w:val="20"/>
              </w:rPr>
              <w:t xml:space="preserve"> </w:t>
            </w:r>
            <w:r w:rsidR="007B409E" w:rsidRPr="00106BCE">
              <w:rPr>
                <w:rFonts w:ascii="Sylfaen" w:hAnsi="Sylfaen" w:cs="Sylfaen"/>
                <w:sz w:val="20"/>
                <w:szCs w:val="20"/>
                <w:lang w:val="ka-GE"/>
              </w:rPr>
              <w:t>სუბიექტებისათვის</w:t>
            </w:r>
            <w:r w:rsidR="007B409E" w:rsidRPr="00106BCE">
              <w:rPr>
                <w:rFonts w:ascii="Sylfaen" w:hAnsi="Sylfaen"/>
                <w:sz w:val="20"/>
                <w:szCs w:val="20"/>
              </w:rPr>
              <w:t xml:space="preserve">. </w:t>
            </w:r>
            <w:r w:rsidR="007B409E" w:rsidRPr="00106BCE">
              <w:rPr>
                <w:rFonts w:ascii="Sylfaen" w:hAnsi="Sylfaen" w:cs="Sylfaen"/>
                <w:sz w:val="20"/>
                <w:szCs w:val="20"/>
              </w:rPr>
              <w:t>სქემის</w:t>
            </w:r>
            <w:r w:rsidR="007B409E" w:rsidRPr="00106BCE">
              <w:rPr>
                <w:rFonts w:ascii="Sylfaen" w:hAnsi="Sylfaen"/>
                <w:sz w:val="20"/>
                <w:szCs w:val="20"/>
              </w:rPr>
              <w:t xml:space="preserve"> </w:t>
            </w:r>
            <w:r w:rsidR="007B409E" w:rsidRPr="00106BCE">
              <w:rPr>
                <w:rFonts w:ascii="Sylfaen" w:hAnsi="Sylfaen" w:cs="Sylfaen"/>
                <w:sz w:val="20"/>
                <w:szCs w:val="20"/>
              </w:rPr>
              <w:t>დეტალები</w:t>
            </w:r>
            <w:r w:rsidR="007B409E" w:rsidRPr="00106BCE">
              <w:rPr>
                <w:rFonts w:ascii="Sylfaen" w:hAnsi="Sylfaen"/>
                <w:sz w:val="20"/>
                <w:szCs w:val="20"/>
              </w:rPr>
              <w:t xml:space="preserve">, </w:t>
            </w:r>
            <w:r w:rsidR="007B409E" w:rsidRPr="00106BCE">
              <w:rPr>
                <w:rFonts w:ascii="Sylfaen" w:hAnsi="Sylfaen" w:cs="Sylfaen"/>
                <w:sz w:val="20"/>
                <w:szCs w:val="20"/>
              </w:rPr>
              <w:t>მისი</w:t>
            </w:r>
            <w:r w:rsidR="007B409E" w:rsidRPr="00106BCE">
              <w:rPr>
                <w:rFonts w:ascii="Sylfaen" w:hAnsi="Sylfaen"/>
                <w:sz w:val="20"/>
                <w:szCs w:val="20"/>
              </w:rPr>
              <w:t xml:space="preserve"> </w:t>
            </w:r>
            <w:r w:rsidR="007B409E" w:rsidRPr="00106BCE">
              <w:rPr>
                <w:rFonts w:ascii="Sylfaen" w:hAnsi="Sylfaen" w:cs="Sylfaen"/>
                <w:sz w:val="20"/>
                <w:szCs w:val="20"/>
              </w:rPr>
              <w:t>მექანიზმი</w:t>
            </w:r>
            <w:r w:rsidR="007B409E" w:rsidRPr="00106BCE">
              <w:rPr>
                <w:rFonts w:ascii="Sylfaen" w:hAnsi="Sylfaen"/>
                <w:sz w:val="20"/>
                <w:szCs w:val="20"/>
              </w:rPr>
              <w:t xml:space="preserve"> </w:t>
            </w:r>
            <w:r w:rsidR="007B409E" w:rsidRPr="00106BCE">
              <w:rPr>
                <w:rFonts w:ascii="Sylfaen" w:hAnsi="Sylfaen" w:cs="Sylfaen"/>
                <w:sz w:val="20"/>
                <w:szCs w:val="20"/>
              </w:rPr>
              <w:t>და</w:t>
            </w:r>
            <w:r w:rsidR="007B409E" w:rsidRPr="00106BCE">
              <w:rPr>
                <w:rFonts w:ascii="Sylfaen" w:hAnsi="Sylfaen"/>
                <w:sz w:val="20"/>
                <w:szCs w:val="20"/>
              </w:rPr>
              <w:t xml:space="preserve"> </w:t>
            </w:r>
            <w:r w:rsidR="007B409E" w:rsidRPr="00106BCE">
              <w:rPr>
                <w:rFonts w:ascii="Sylfaen" w:hAnsi="Sylfaen" w:cs="Sylfaen"/>
                <w:sz w:val="20"/>
                <w:szCs w:val="20"/>
              </w:rPr>
              <w:t>კითხვები</w:t>
            </w:r>
            <w:r w:rsidR="007B409E" w:rsidRPr="00106BCE">
              <w:rPr>
                <w:rFonts w:ascii="Sylfaen" w:hAnsi="Sylfaen"/>
                <w:sz w:val="20"/>
                <w:szCs w:val="20"/>
              </w:rPr>
              <w:t xml:space="preserve"> „</w:t>
            </w:r>
            <w:r w:rsidR="007B409E" w:rsidRPr="00106BCE">
              <w:rPr>
                <w:rFonts w:ascii="Sylfaen" w:hAnsi="Sylfaen" w:cs="Sylfaen"/>
                <w:sz w:val="20"/>
                <w:szCs w:val="20"/>
              </w:rPr>
              <w:t>რა</w:t>
            </w:r>
            <w:r w:rsidR="007B409E" w:rsidRPr="00106BCE">
              <w:rPr>
                <w:rFonts w:ascii="Sylfaen" w:hAnsi="Sylfaen"/>
                <w:sz w:val="20"/>
                <w:szCs w:val="20"/>
              </w:rPr>
              <w:t xml:space="preserve"> </w:t>
            </w:r>
            <w:r w:rsidR="007B409E" w:rsidRPr="00106BCE">
              <w:rPr>
                <w:rFonts w:ascii="Sylfaen" w:hAnsi="Sylfaen" w:cs="Sylfaen"/>
                <w:sz w:val="20"/>
                <w:szCs w:val="20"/>
              </w:rPr>
              <w:t>იქნებოდა</w:t>
            </w:r>
            <w:r w:rsidR="007B409E" w:rsidRPr="00106BCE">
              <w:rPr>
                <w:rFonts w:ascii="Sylfaen" w:hAnsi="Sylfaen"/>
                <w:sz w:val="20"/>
                <w:szCs w:val="20"/>
              </w:rPr>
              <w:t xml:space="preserve">, </w:t>
            </w:r>
            <w:r w:rsidR="007B409E" w:rsidRPr="00106BCE">
              <w:rPr>
                <w:rFonts w:ascii="Sylfaen" w:hAnsi="Sylfaen" w:cs="Sylfaen"/>
                <w:sz w:val="20"/>
                <w:szCs w:val="20"/>
              </w:rPr>
              <w:t>თუ</w:t>
            </w:r>
            <w:r w:rsidR="007B409E" w:rsidRPr="00106BCE">
              <w:rPr>
                <w:rFonts w:ascii="Sylfaen" w:hAnsi="Sylfaen"/>
                <w:sz w:val="20"/>
                <w:szCs w:val="20"/>
              </w:rPr>
              <w:t xml:space="preserve">“ </w:t>
            </w:r>
            <w:r w:rsidR="007B409E" w:rsidRPr="00106BCE">
              <w:rPr>
                <w:rFonts w:ascii="Sylfaen" w:hAnsi="Sylfaen" w:cs="Sylfaen"/>
                <w:sz w:val="20"/>
                <w:szCs w:val="20"/>
              </w:rPr>
              <w:t>განიხილება</w:t>
            </w:r>
            <w:r w:rsidR="007B409E" w:rsidRPr="00106BCE">
              <w:rPr>
                <w:rFonts w:ascii="Sylfaen" w:hAnsi="Sylfaen"/>
                <w:sz w:val="20"/>
                <w:szCs w:val="20"/>
              </w:rPr>
              <w:t xml:space="preserve"> </w:t>
            </w:r>
            <w:r w:rsidR="007B409E" w:rsidRPr="00106BCE">
              <w:rPr>
                <w:rFonts w:ascii="Sylfaen" w:hAnsi="Sylfaen" w:cs="Sylfaen"/>
                <w:sz w:val="20"/>
                <w:szCs w:val="20"/>
              </w:rPr>
              <w:t>მთავრობ</w:t>
            </w:r>
            <w:r w:rsidR="0094438E" w:rsidRPr="00106BCE">
              <w:rPr>
                <w:rFonts w:ascii="Sylfaen" w:hAnsi="Sylfaen" w:cs="Sylfaen"/>
                <w:sz w:val="20"/>
                <w:szCs w:val="20"/>
                <w:lang w:val="ka-GE"/>
              </w:rPr>
              <w:t>ი</w:t>
            </w:r>
            <w:r w:rsidR="007B409E" w:rsidRPr="00106BCE">
              <w:rPr>
                <w:rFonts w:ascii="Sylfaen" w:hAnsi="Sylfaen" w:cs="Sylfaen"/>
                <w:sz w:val="20"/>
                <w:szCs w:val="20"/>
              </w:rPr>
              <w:t>ს</w:t>
            </w:r>
            <w:r w:rsidR="007B409E" w:rsidRPr="00106BCE">
              <w:rPr>
                <w:rFonts w:ascii="Sylfaen" w:hAnsi="Sylfaen"/>
                <w:sz w:val="20"/>
                <w:szCs w:val="20"/>
              </w:rPr>
              <w:t xml:space="preserve">, </w:t>
            </w:r>
            <w:r w:rsidR="007B409E" w:rsidRPr="00106BCE">
              <w:rPr>
                <w:rFonts w:ascii="Sylfaen" w:hAnsi="Sylfaen" w:cs="Sylfaen"/>
                <w:sz w:val="20"/>
                <w:szCs w:val="20"/>
              </w:rPr>
              <w:t>ინდუსტრიასა</w:t>
            </w:r>
            <w:r w:rsidR="007B409E" w:rsidRPr="00106BCE">
              <w:rPr>
                <w:rFonts w:ascii="Sylfaen" w:hAnsi="Sylfaen"/>
                <w:sz w:val="20"/>
                <w:szCs w:val="20"/>
              </w:rPr>
              <w:t xml:space="preserve"> </w:t>
            </w:r>
            <w:r w:rsidR="007B409E" w:rsidRPr="00106BCE">
              <w:rPr>
                <w:rFonts w:ascii="Sylfaen" w:hAnsi="Sylfaen" w:cs="Sylfaen"/>
                <w:sz w:val="20"/>
                <w:szCs w:val="20"/>
              </w:rPr>
              <w:t>და</w:t>
            </w:r>
            <w:r w:rsidR="007B409E" w:rsidRPr="00106BCE">
              <w:rPr>
                <w:rFonts w:ascii="Sylfaen" w:hAnsi="Sylfaen"/>
                <w:sz w:val="20"/>
                <w:szCs w:val="20"/>
              </w:rPr>
              <w:t xml:space="preserve"> </w:t>
            </w:r>
            <w:r w:rsidR="007B409E" w:rsidRPr="00106BCE">
              <w:rPr>
                <w:rFonts w:ascii="Sylfaen" w:hAnsi="Sylfaen" w:cs="Sylfaen"/>
                <w:sz w:val="20"/>
                <w:szCs w:val="20"/>
              </w:rPr>
              <w:t>სხვა</w:t>
            </w:r>
            <w:r w:rsidR="007B409E" w:rsidRPr="00106BCE">
              <w:rPr>
                <w:rFonts w:ascii="Sylfaen" w:hAnsi="Sylfaen"/>
                <w:sz w:val="20"/>
                <w:szCs w:val="20"/>
              </w:rPr>
              <w:t xml:space="preserve"> </w:t>
            </w:r>
            <w:r w:rsidR="007B409E" w:rsidRPr="00106BCE">
              <w:rPr>
                <w:rFonts w:ascii="Sylfaen" w:hAnsi="Sylfaen" w:cs="Sylfaen"/>
                <w:sz w:val="20"/>
                <w:szCs w:val="20"/>
              </w:rPr>
              <w:t>დაინტერესებულ</w:t>
            </w:r>
            <w:r w:rsidR="007B409E" w:rsidRPr="00106BCE">
              <w:rPr>
                <w:rFonts w:ascii="Sylfaen" w:hAnsi="Sylfaen"/>
                <w:sz w:val="20"/>
                <w:szCs w:val="20"/>
              </w:rPr>
              <w:t xml:space="preserve"> </w:t>
            </w:r>
            <w:r w:rsidR="007B409E" w:rsidRPr="00106BCE">
              <w:rPr>
                <w:rFonts w:ascii="Sylfaen" w:hAnsi="Sylfaen" w:cs="Sylfaen"/>
                <w:sz w:val="20"/>
                <w:szCs w:val="20"/>
              </w:rPr>
              <w:t>მხარეებს</w:t>
            </w:r>
            <w:r w:rsidR="007B409E" w:rsidRPr="00106BCE">
              <w:rPr>
                <w:rFonts w:ascii="Sylfaen" w:hAnsi="Sylfaen"/>
                <w:sz w:val="20"/>
                <w:szCs w:val="20"/>
              </w:rPr>
              <w:t xml:space="preserve"> </w:t>
            </w:r>
            <w:r w:rsidR="007B409E" w:rsidRPr="00106BCE">
              <w:rPr>
                <w:rFonts w:ascii="Sylfaen" w:hAnsi="Sylfaen" w:cs="Sylfaen"/>
                <w:sz w:val="20"/>
                <w:szCs w:val="20"/>
              </w:rPr>
              <w:t>შორის</w:t>
            </w:r>
            <w:r w:rsidR="007B409E" w:rsidRPr="00106BCE">
              <w:rPr>
                <w:rFonts w:ascii="Sylfaen" w:hAnsi="Sylfaen"/>
                <w:sz w:val="20"/>
                <w:szCs w:val="20"/>
              </w:rPr>
              <w:t xml:space="preserve"> </w:t>
            </w:r>
            <w:r w:rsidR="007B409E" w:rsidRPr="00106BCE">
              <w:rPr>
                <w:rFonts w:ascii="Sylfaen" w:hAnsi="Sylfaen" w:cs="Sylfaen"/>
                <w:sz w:val="20"/>
                <w:szCs w:val="20"/>
              </w:rPr>
              <w:t>კონსულტაციების</w:t>
            </w:r>
            <w:r w:rsidR="007B409E" w:rsidRPr="00106BCE">
              <w:rPr>
                <w:rFonts w:ascii="Sylfaen" w:hAnsi="Sylfaen"/>
                <w:sz w:val="20"/>
                <w:szCs w:val="20"/>
              </w:rPr>
              <w:t xml:space="preserve"> </w:t>
            </w:r>
            <w:r w:rsidR="007B409E" w:rsidRPr="00106BCE">
              <w:rPr>
                <w:rFonts w:ascii="Sylfaen" w:hAnsi="Sylfaen" w:cs="Sylfaen"/>
                <w:sz w:val="20"/>
                <w:szCs w:val="20"/>
              </w:rPr>
              <w:t>გზით</w:t>
            </w:r>
            <w:r w:rsidR="007B409E" w:rsidRPr="00106BCE">
              <w:rPr>
                <w:rFonts w:ascii="Sylfaen" w:hAnsi="Sylfaen"/>
                <w:sz w:val="20"/>
                <w:szCs w:val="20"/>
              </w:rPr>
              <w:t xml:space="preserve">. </w:t>
            </w:r>
            <w:bookmarkEnd w:id="649"/>
            <w:r w:rsidRPr="00106BCE">
              <w:rPr>
                <w:rFonts w:ascii="Sylfaen" w:hAnsi="Sylfaen"/>
                <w:sz w:val="20"/>
                <w:szCs w:val="20"/>
                <w:lang w:val="ka-GE"/>
              </w:rPr>
              <w:t xml:space="preserve"> სქემა შეიძლება მოიცავდეს შემდეგს: </w:t>
            </w:r>
          </w:p>
          <w:p w14:paraId="0AC75315" w14:textId="51029B79" w:rsidR="007B409E" w:rsidRPr="00106BCE" w:rsidRDefault="006F7C9D" w:rsidP="00597246">
            <w:pPr>
              <w:pStyle w:val="ListParagraph"/>
              <w:numPr>
                <w:ilvl w:val="0"/>
                <w:numId w:val="161"/>
              </w:numPr>
              <w:autoSpaceDN w:val="0"/>
              <w:ind w:left="346"/>
              <w:jc w:val="both"/>
              <w:rPr>
                <w:rFonts w:ascii="Sylfaen" w:hAnsi="Sylfaen"/>
                <w:szCs w:val="20"/>
              </w:rPr>
            </w:pPr>
            <w:bookmarkStart w:id="650" w:name="_Hlk109998220"/>
            <w:r w:rsidRPr="00106BCE">
              <w:rPr>
                <w:rFonts w:ascii="Sylfaen" w:hAnsi="Sylfaen" w:cs="Sylfaen"/>
                <w:szCs w:val="20"/>
                <w:lang w:val="ka-GE"/>
              </w:rPr>
              <w:t>ისინი</w:t>
            </w:r>
            <w:r w:rsidRPr="00106BCE">
              <w:rPr>
                <w:rFonts w:ascii="Sylfaen" w:hAnsi="Sylfaen"/>
                <w:szCs w:val="20"/>
                <w:lang w:val="ka-GE"/>
              </w:rPr>
              <w:t>, ვინც მონაწილეობენ პროექტში და აღწევენ თავიანთ მიზნებს, მთავრობისგან აქვთ დახმარების მიღების უფლება, როგორიცაა  ტექნიკური</w:t>
            </w:r>
            <w:r w:rsidR="007B409E" w:rsidRPr="00106BCE">
              <w:rPr>
                <w:rFonts w:ascii="Sylfaen" w:hAnsi="Sylfaen"/>
                <w:szCs w:val="20"/>
                <w:lang w:val="ka-GE"/>
              </w:rPr>
              <w:t xml:space="preserve">, </w:t>
            </w:r>
            <w:r w:rsidR="007B409E" w:rsidRPr="00106BCE">
              <w:rPr>
                <w:rFonts w:ascii="Sylfaen" w:hAnsi="Sylfaen" w:cs="Sylfaen"/>
                <w:szCs w:val="20"/>
              </w:rPr>
              <w:t>გრანტის</w:t>
            </w:r>
            <w:r w:rsidR="007B409E" w:rsidRPr="00106BCE">
              <w:rPr>
                <w:rFonts w:ascii="Sylfaen" w:hAnsi="Sylfaen"/>
                <w:szCs w:val="20"/>
              </w:rPr>
              <w:t xml:space="preserve"> </w:t>
            </w:r>
            <w:r w:rsidR="007B409E" w:rsidRPr="00106BCE">
              <w:rPr>
                <w:rFonts w:ascii="Sylfaen" w:hAnsi="Sylfaen" w:cs="Sylfaen"/>
                <w:szCs w:val="20"/>
              </w:rPr>
              <w:t>დაფინანსებაზე</w:t>
            </w:r>
            <w:r w:rsidR="007B409E" w:rsidRPr="00106BCE">
              <w:rPr>
                <w:rFonts w:ascii="Sylfaen" w:hAnsi="Sylfaen"/>
                <w:szCs w:val="20"/>
              </w:rPr>
              <w:t xml:space="preserve"> </w:t>
            </w:r>
            <w:r w:rsidR="007B409E" w:rsidRPr="00106BCE">
              <w:rPr>
                <w:rFonts w:ascii="Sylfaen" w:hAnsi="Sylfaen" w:cs="Sylfaen"/>
                <w:szCs w:val="20"/>
              </w:rPr>
              <w:t>ხელმისაწვდომობა</w:t>
            </w:r>
            <w:r w:rsidR="007B409E" w:rsidRPr="00106BCE">
              <w:rPr>
                <w:rFonts w:ascii="Sylfaen" w:hAnsi="Sylfaen"/>
                <w:szCs w:val="20"/>
              </w:rPr>
              <w:t>/</w:t>
            </w:r>
            <w:r w:rsidR="007B409E" w:rsidRPr="00106BCE">
              <w:rPr>
                <w:rFonts w:ascii="Sylfaen" w:hAnsi="Sylfaen" w:cs="Sylfaen"/>
                <w:szCs w:val="20"/>
              </w:rPr>
              <w:t>საპროცენტო</w:t>
            </w:r>
            <w:r w:rsidR="007B409E" w:rsidRPr="00106BCE">
              <w:rPr>
                <w:rFonts w:ascii="Sylfaen" w:hAnsi="Sylfaen"/>
                <w:szCs w:val="20"/>
              </w:rPr>
              <w:t xml:space="preserve"> </w:t>
            </w:r>
            <w:r w:rsidR="007B409E" w:rsidRPr="00106BCE">
              <w:rPr>
                <w:rFonts w:ascii="Sylfaen" w:hAnsi="Sylfaen" w:cs="Sylfaen"/>
                <w:szCs w:val="20"/>
              </w:rPr>
              <w:t>განაკვეთის</w:t>
            </w:r>
            <w:r w:rsidR="007B409E" w:rsidRPr="00106BCE">
              <w:rPr>
                <w:rFonts w:ascii="Sylfaen" w:hAnsi="Sylfaen"/>
                <w:szCs w:val="20"/>
              </w:rPr>
              <w:t xml:space="preserve"> </w:t>
            </w:r>
            <w:r w:rsidR="007B409E" w:rsidRPr="00106BCE">
              <w:rPr>
                <w:rFonts w:ascii="Sylfaen" w:hAnsi="Sylfaen" w:cs="Sylfaen"/>
                <w:szCs w:val="20"/>
              </w:rPr>
              <w:t>სუბსიდიები</w:t>
            </w:r>
            <w:r w:rsidR="007B409E" w:rsidRPr="00106BCE">
              <w:rPr>
                <w:rFonts w:ascii="Sylfaen" w:hAnsi="Sylfaen"/>
                <w:szCs w:val="20"/>
              </w:rPr>
              <w:t xml:space="preserve"> </w:t>
            </w:r>
            <w:r w:rsidR="007B409E" w:rsidRPr="00106BCE">
              <w:rPr>
                <w:rFonts w:ascii="Sylfaen" w:hAnsi="Sylfaen" w:cs="Sylfaen"/>
                <w:szCs w:val="20"/>
              </w:rPr>
              <w:t>და</w:t>
            </w:r>
            <w:r w:rsidR="007B409E" w:rsidRPr="00106BCE">
              <w:rPr>
                <w:rFonts w:ascii="Sylfaen" w:hAnsi="Sylfaen"/>
                <w:szCs w:val="20"/>
              </w:rPr>
              <w:t xml:space="preserve"> </w:t>
            </w:r>
            <w:r w:rsidR="007B409E" w:rsidRPr="00106BCE">
              <w:rPr>
                <w:rFonts w:ascii="Sylfaen" w:hAnsi="Sylfaen" w:cs="Sylfaen"/>
                <w:szCs w:val="20"/>
              </w:rPr>
              <w:t>ა</w:t>
            </w:r>
            <w:r w:rsidR="007B409E" w:rsidRPr="00106BCE">
              <w:rPr>
                <w:rFonts w:ascii="Sylfaen" w:hAnsi="Sylfaen"/>
                <w:szCs w:val="20"/>
              </w:rPr>
              <w:t>.</w:t>
            </w:r>
            <w:r w:rsidR="007B409E" w:rsidRPr="00106BCE">
              <w:rPr>
                <w:rFonts w:ascii="Sylfaen" w:hAnsi="Sylfaen" w:cs="Sylfaen"/>
                <w:szCs w:val="20"/>
              </w:rPr>
              <w:t>შ</w:t>
            </w:r>
            <w:r w:rsidR="007B409E" w:rsidRPr="00106BCE">
              <w:rPr>
                <w:rFonts w:ascii="Sylfaen" w:hAnsi="Sylfaen"/>
                <w:szCs w:val="20"/>
              </w:rPr>
              <w:t>.</w:t>
            </w:r>
          </w:p>
          <w:p w14:paraId="04502611" w14:textId="77777777" w:rsidR="0038101C" w:rsidRPr="00106BCE" w:rsidRDefault="0038101C"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 xml:space="preserve">სისტემის არჩევის შემთხვევაში,  იგი შეფასდება საწვავის ერთეულის ღირებულების დაახლოებით   5-10%-ით. იგი საკმარისი იქნება, რომ მოხდეს ცნობიერების ამაღლება ეროვნულ დონეზე, გამახვილდეს ხელმძღვანელობის ყურადღება და ხელი შეეწყოს საწარმოებს განახორციელონ მრავალი უბრალო, უფასო/დაბალ ხარჯიანი ენერგოეფექტური ღონისძიებები, რომელიც ნებისმიერ შემთხვევაში უნდა გახორციელდეს, თუმცა ეს დიდ ტვირთად არ უნდა დააწვეს საწარმოს.   </w:t>
            </w:r>
          </w:p>
          <w:p w14:paraId="11D101D1" w14:textId="77777777" w:rsidR="0038101C" w:rsidRPr="00106BCE" w:rsidRDefault="0038101C" w:rsidP="00597246">
            <w:pPr>
              <w:pStyle w:val="ListParagraph"/>
              <w:numPr>
                <w:ilvl w:val="0"/>
                <w:numId w:val="161"/>
              </w:numPr>
              <w:autoSpaceDN w:val="0"/>
              <w:ind w:left="346"/>
              <w:jc w:val="both"/>
              <w:rPr>
                <w:rFonts w:ascii="Sylfaen" w:hAnsi="Sylfaen"/>
                <w:szCs w:val="20"/>
                <w:lang w:val="ka-GE"/>
              </w:rPr>
            </w:pPr>
            <w:r w:rsidRPr="00106BCE">
              <w:rPr>
                <w:rFonts w:ascii="Sylfaen" w:hAnsi="Sylfaen"/>
                <w:szCs w:val="20"/>
                <w:lang w:val="ka-GE"/>
              </w:rPr>
              <w:t>სემეკი უკვე აწესებს საწვავის სატარიფო განაკვეთს, ამიტომ, მას შეუძლია სატარიფო განაკვეთის რეგულირება ისე, რომ პროცესი მთლიანობაში იყოს ნეიტრალური, შემოსავლების თვალსაზრისით.</w:t>
            </w:r>
          </w:p>
          <w:p w14:paraId="0CD4BA82" w14:textId="17DEE716" w:rsidR="006F7C9D" w:rsidRPr="00106BCE" w:rsidRDefault="0038101C" w:rsidP="00EE5A50">
            <w:pPr>
              <w:jc w:val="both"/>
              <w:rPr>
                <w:rFonts w:ascii="Sylfaen" w:hAnsi="Sylfaen"/>
                <w:sz w:val="20"/>
                <w:szCs w:val="20"/>
                <w:lang w:val="ka-GE"/>
              </w:rPr>
            </w:pPr>
            <w:r w:rsidRPr="00106BCE">
              <w:rPr>
                <w:rFonts w:ascii="Sylfaen" w:hAnsi="Sylfaen"/>
                <w:sz w:val="20"/>
                <w:szCs w:val="20"/>
                <w:lang w:val="ka-GE"/>
              </w:rPr>
              <w:t xml:space="preserve">შესწავლილ იქნება ვარიანტები, რათა ორგანიზაციებმა მონაწილეობა მიიღონ </w:t>
            </w:r>
            <w:r w:rsidR="0094438E" w:rsidRPr="00106BCE">
              <w:rPr>
                <w:rFonts w:ascii="Sylfaen" w:hAnsi="Sylfaen"/>
                <w:sz w:val="20"/>
                <w:szCs w:val="20"/>
                <w:lang w:val="ka-GE"/>
              </w:rPr>
              <w:t>„</w:t>
            </w:r>
            <w:r w:rsidRPr="00106BCE">
              <w:rPr>
                <w:rFonts w:ascii="Sylfaen" w:hAnsi="Sylfaen"/>
                <w:sz w:val="20"/>
                <w:szCs w:val="20"/>
                <w:lang w:val="ka-GE"/>
              </w:rPr>
              <w:t>თეთრ სერტიფიკატში ან მსგავს სავაჭრო სქემაში, (i) თავიანთი ზედმეტი ენერგიის (ან CO</w:t>
            </w:r>
            <w:r w:rsidRPr="00106BCE">
              <w:rPr>
                <w:rFonts w:ascii="Sylfaen" w:hAnsi="Sylfaen"/>
                <w:sz w:val="20"/>
                <w:szCs w:val="20"/>
                <w:vertAlign w:val="subscript"/>
                <w:lang w:val="ka-GE"/>
              </w:rPr>
              <w:t>2</w:t>
            </w:r>
            <w:r w:rsidRPr="00106BCE">
              <w:rPr>
                <w:rFonts w:ascii="Sylfaen" w:hAnsi="Sylfaen"/>
                <w:sz w:val="20"/>
                <w:szCs w:val="20"/>
                <w:lang w:val="ka-GE"/>
              </w:rPr>
              <w:t>) დანაზოგის გაცვლის / გაყიდვის და / ან  (ii) კვტ / სთ (ან CO</w:t>
            </w:r>
            <w:r w:rsidRPr="00106BCE">
              <w:rPr>
                <w:rFonts w:ascii="Sylfaen" w:hAnsi="Sylfaen"/>
                <w:sz w:val="20"/>
                <w:szCs w:val="20"/>
                <w:vertAlign w:val="subscript"/>
                <w:lang w:val="ka-GE"/>
              </w:rPr>
              <w:t>2</w:t>
            </w:r>
            <w:r w:rsidRPr="00106BCE">
              <w:rPr>
                <w:rFonts w:ascii="Sylfaen" w:hAnsi="Sylfaen"/>
                <w:sz w:val="20"/>
                <w:szCs w:val="20"/>
                <w:lang w:val="ka-GE"/>
              </w:rPr>
              <w:t xml:space="preserve">) შეძენის მიზნით, </w:t>
            </w:r>
            <w:r w:rsidR="006F7C9D" w:rsidRPr="00106BCE">
              <w:rPr>
                <w:rFonts w:ascii="Sylfaen" w:hAnsi="Sylfaen"/>
                <w:sz w:val="20"/>
                <w:szCs w:val="20"/>
                <w:lang w:val="ka-GE"/>
              </w:rPr>
              <w:t xml:space="preserve">ამ ღონისძიების მეორეხარისხოვანი სარგებელი იქნება მთელი რიგი სექტორული ორგანიზაციების შექმნა, რომლებიც კოორდინაციას გაუწევენ ხელშეკრულებებს და სხვა საქმიანობებს, მაგალითად როგორიცაა  სექტორისთვის საკმარისად კვალიფიციური დამოუკიდებელი ენერგოაუდიტორების </w:t>
            </w:r>
            <w:r w:rsidR="00167F42" w:rsidRPr="00106BCE">
              <w:rPr>
                <w:rFonts w:ascii="Sylfaen" w:hAnsi="Sylfaen"/>
                <w:sz w:val="20"/>
                <w:szCs w:val="20"/>
                <w:lang w:val="ka-GE"/>
              </w:rPr>
              <w:t xml:space="preserve">შერჩევა. </w:t>
            </w:r>
          </w:p>
          <w:bookmarkEnd w:id="650"/>
          <w:p w14:paraId="52E5A93C" w14:textId="7AAA680D" w:rsidR="006F7C9D" w:rsidRPr="00106BCE" w:rsidRDefault="00167F42" w:rsidP="00607F61">
            <w:pPr>
              <w:rPr>
                <w:rFonts w:ascii="Sylfaen" w:hAnsi="Sylfaen" w:cs="Sylfaen"/>
                <w:sz w:val="20"/>
                <w:szCs w:val="20"/>
                <w:lang w:val="ka-GE"/>
              </w:rPr>
            </w:pPr>
            <w:r w:rsidRPr="00106BCE">
              <w:rPr>
                <w:rFonts w:ascii="Sylfaen" w:hAnsi="Sylfaen" w:cs="Sylfaen"/>
                <w:sz w:val="20"/>
                <w:szCs w:val="20"/>
              </w:rPr>
              <w:t>კონკრეტული</w:t>
            </w:r>
            <w:r w:rsidRPr="00106BCE">
              <w:rPr>
                <w:rFonts w:ascii="Sylfaen" w:hAnsi="Sylfaen"/>
                <w:sz w:val="20"/>
                <w:szCs w:val="20"/>
              </w:rPr>
              <w:t xml:space="preserve"> </w:t>
            </w:r>
            <w:r w:rsidRPr="00106BCE">
              <w:rPr>
                <w:rFonts w:ascii="Sylfaen" w:hAnsi="Sylfaen" w:cs="Sylfaen"/>
                <w:sz w:val="20"/>
                <w:szCs w:val="20"/>
              </w:rPr>
              <w:t>ინდუსტრიის</w:t>
            </w:r>
            <w:r w:rsidRPr="00106BCE">
              <w:rPr>
                <w:rFonts w:ascii="Sylfaen" w:hAnsi="Sylfaen"/>
                <w:sz w:val="20"/>
                <w:szCs w:val="20"/>
              </w:rPr>
              <w:t xml:space="preserve"> </w:t>
            </w:r>
            <w:r w:rsidRPr="00106BCE">
              <w:rPr>
                <w:rFonts w:ascii="Sylfaen" w:hAnsi="Sylfaen" w:cs="Sylfaen"/>
                <w:sz w:val="20"/>
                <w:szCs w:val="20"/>
              </w:rPr>
              <w:t>მიზნები</w:t>
            </w:r>
            <w:r w:rsidRPr="00106BCE">
              <w:rPr>
                <w:rFonts w:ascii="Sylfaen" w:hAnsi="Sylfaen"/>
                <w:sz w:val="20"/>
                <w:szCs w:val="20"/>
              </w:rPr>
              <w:t xml:space="preserve"> </w:t>
            </w:r>
            <w:r w:rsidRPr="00106BCE">
              <w:rPr>
                <w:rFonts w:ascii="Sylfaen" w:hAnsi="Sylfaen" w:cs="Sylfaen"/>
                <w:sz w:val="20"/>
                <w:szCs w:val="20"/>
              </w:rPr>
              <w:t>მოცემულია</w:t>
            </w:r>
            <w:r w:rsidRPr="00106BCE">
              <w:rPr>
                <w:rFonts w:ascii="Sylfaen" w:hAnsi="Sylfaen"/>
                <w:sz w:val="20"/>
                <w:szCs w:val="20"/>
              </w:rPr>
              <w:t xml:space="preserve"> </w:t>
            </w:r>
            <w:r w:rsidRPr="00106BCE">
              <w:rPr>
                <w:rFonts w:ascii="Sylfaen" w:hAnsi="Sylfaen" w:cs="Sylfaen"/>
                <w:sz w:val="20"/>
                <w:szCs w:val="20"/>
              </w:rPr>
              <w:t>ქვემოთ</w:t>
            </w:r>
            <w:r w:rsidRPr="00106BCE">
              <w:rPr>
                <w:rFonts w:ascii="Sylfaen" w:hAnsi="Sylfaen" w:cs="Sylfaen"/>
                <w:sz w:val="20"/>
                <w:szCs w:val="20"/>
                <w:lang w:val="ka-GE"/>
              </w:rPr>
              <w:t>:</w:t>
            </w:r>
          </w:p>
          <w:tbl>
            <w:tblPr>
              <w:tblStyle w:val="TableGrid"/>
              <w:tblW w:w="9057" w:type="dxa"/>
              <w:tblLook w:val="04A0" w:firstRow="1" w:lastRow="0" w:firstColumn="1" w:lastColumn="0" w:noHBand="0" w:noVBand="1"/>
            </w:tblPr>
            <w:tblGrid>
              <w:gridCol w:w="1766"/>
              <w:gridCol w:w="1965"/>
              <w:gridCol w:w="1502"/>
              <w:gridCol w:w="1119"/>
              <w:gridCol w:w="551"/>
              <w:gridCol w:w="649"/>
              <w:gridCol w:w="689"/>
              <w:gridCol w:w="816"/>
            </w:tblGrid>
            <w:tr w:rsidR="006F7C9D" w:rsidRPr="00106BCE" w14:paraId="0B5750EC" w14:textId="77777777" w:rsidTr="00773126">
              <w:trPr>
                <w:trHeight w:val="1152"/>
              </w:trPr>
              <w:tc>
                <w:tcPr>
                  <w:tcW w:w="1779" w:type="dxa"/>
                  <w:vMerge w:val="restart"/>
                  <w:shd w:val="clear" w:color="auto" w:fill="BDD6EE" w:themeFill="accent5" w:themeFillTint="66"/>
                  <w:vAlign w:val="center"/>
                </w:tcPr>
                <w:p w14:paraId="4F9A4FBE" w14:textId="77777777" w:rsidR="006F7C9D" w:rsidRPr="00106BCE" w:rsidRDefault="006F7C9D" w:rsidP="00607F61">
                  <w:pPr>
                    <w:jc w:val="center"/>
                    <w:rPr>
                      <w:rFonts w:ascii="Sylfaen" w:hAnsi="Sylfaen"/>
                      <w:b/>
                      <w:sz w:val="18"/>
                      <w:szCs w:val="18"/>
                      <w:lang w:val="ka-GE"/>
                    </w:rPr>
                  </w:pPr>
                  <w:r w:rsidRPr="00106BCE">
                    <w:rPr>
                      <w:rFonts w:ascii="Sylfaen" w:hAnsi="Sylfaen"/>
                      <w:b/>
                      <w:sz w:val="18"/>
                      <w:szCs w:val="18"/>
                      <w:lang w:val="ka-GE"/>
                    </w:rPr>
                    <w:t>სექტორი</w:t>
                  </w:r>
                </w:p>
              </w:tc>
              <w:tc>
                <w:tcPr>
                  <w:tcW w:w="1888" w:type="dxa"/>
                  <w:vMerge w:val="restart"/>
                  <w:shd w:val="clear" w:color="auto" w:fill="BDD6EE" w:themeFill="accent5" w:themeFillTint="66"/>
                  <w:vAlign w:val="center"/>
                </w:tcPr>
                <w:p w14:paraId="6D48EA9B" w14:textId="21484D84" w:rsidR="00167F42" w:rsidRPr="00106BCE" w:rsidRDefault="00167F42" w:rsidP="00607F61">
                  <w:pPr>
                    <w:jc w:val="center"/>
                    <w:rPr>
                      <w:rFonts w:ascii="Sylfaen" w:hAnsi="Sylfaen"/>
                      <w:b/>
                      <w:sz w:val="18"/>
                      <w:szCs w:val="18"/>
                      <w:lang w:val="ka-GE"/>
                    </w:rPr>
                  </w:pPr>
                </w:p>
                <w:p w14:paraId="6DF209E8" w14:textId="62B24D36" w:rsidR="006F7C9D" w:rsidRPr="00106BCE" w:rsidRDefault="00167F42" w:rsidP="00607F61">
                  <w:pPr>
                    <w:jc w:val="center"/>
                    <w:rPr>
                      <w:rFonts w:ascii="Sylfaen" w:hAnsi="Sylfaen"/>
                      <w:b/>
                      <w:sz w:val="18"/>
                      <w:szCs w:val="18"/>
                      <w:lang w:val="ka-GE"/>
                    </w:rPr>
                  </w:pPr>
                  <w:r w:rsidRPr="00106BCE">
                    <w:rPr>
                      <w:rFonts w:ascii="Sylfaen" w:hAnsi="Sylfaen"/>
                      <w:b/>
                      <w:sz w:val="18"/>
                      <w:szCs w:val="18"/>
                      <w:lang w:val="ka-GE"/>
                    </w:rPr>
                    <w:t>ენერგიაშემცველი</w:t>
                  </w:r>
                </w:p>
              </w:tc>
              <w:tc>
                <w:tcPr>
                  <w:tcW w:w="1511" w:type="dxa"/>
                  <w:vMerge w:val="restart"/>
                  <w:shd w:val="clear" w:color="auto" w:fill="BDD6EE" w:themeFill="accent5" w:themeFillTint="66"/>
                  <w:vAlign w:val="center"/>
                </w:tcPr>
                <w:p w14:paraId="7972F9F8" w14:textId="77777777" w:rsidR="006F7C9D" w:rsidRPr="00106BCE" w:rsidRDefault="006F7C9D" w:rsidP="00607F61">
                  <w:pPr>
                    <w:jc w:val="center"/>
                    <w:rPr>
                      <w:rFonts w:ascii="Sylfaen" w:hAnsi="Sylfaen"/>
                      <w:b/>
                      <w:sz w:val="18"/>
                      <w:szCs w:val="18"/>
                      <w:lang w:val="ka-GE"/>
                    </w:rPr>
                  </w:pPr>
                  <w:r w:rsidRPr="00106BCE">
                    <w:rPr>
                      <w:rFonts w:ascii="Sylfaen" w:hAnsi="Sylfaen"/>
                      <w:b/>
                      <w:sz w:val="18"/>
                      <w:szCs w:val="18"/>
                      <w:lang w:val="ka-GE"/>
                    </w:rPr>
                    <w:t>ეფექტურობის გაუმჯობესება (საშუალო)</w:t>
                  </w:r>
                </w:p>
              </w:tc>
              <w:tc>
                <w:tcPr>
                  <w:tcW w:w="2368" w:type="dxa"/>
                  <w:gridSpan w:val="3"/>
                  <w:shd w:val="clear" w:color="auto" w:fill="BDD6EE" w:themeFill="accent5" w:themeFillTint="66"/>
                  <w:vAlign w:val="center"/>
                </w:tcPr>
                <w:p w14:paraId="4AECA67D" w14:textId="77777777" w:rsidR="006F7C9D" w:rsidRPr="00106BCE" w:rsidRDefault="006F7C9D" w:rsidP="00607F61">
                  <w:pPr>
                    <w:jc w:val="center"/>
                    <w:rPr>
                      <w:rFonts w:ascii="Sylfaen" w:hAnsi="Sylfaen"/>
                      <w:b/>
                      <w:sz w:val="18"/>
                      <w:szCs w:val="18"/>
                      <w:lang w:val="ka-GE"/>
                    </w:rPr>
                  </w:pPr>
                  <w:r w:rsidRPr="00106BCE">
                    <w:rPr>
                      <w:rFonts w:ascii="Sylfaen" w:hAnsi="Sylfaen"/>
                      <w:b/>
                      <w:sz w:val="18"/>
                      <w:szCs w:val="18"/>
                      <w:lang w:val="ka-GE"/>
                    </w:rPr>
                    <w:t>მრეწველობის წილი, რომელშიც მიმდინარეობს გაუმჯობესება (NECP)</w:t>
                  </w:r>
                </w:p>
              </w:tc>
              <w:tc>
                <w:tcPr>
                  <w:tcW w:w="1511" w:type="dxa"/>
                  <w:gridSpan w:val="2"/>
                  <w:shd w:val="clear" w:color="auto" w:fill="BDD6EE" w:themeFill="accent5" w:themeFillTint="66"/>
                  <w:vAlign w:val="center"/>
                </w:tcPr>
                <w:p w14:paraId="73BBEBF0" w14:textId="77777777" w:rsidR="006F7C9D" w:rsidRPr="00106BCE" w:rsidRDefault="006F7C9D" w:rsidP="00607F61">
                  <w:pPr>
                    <w:jc w:val="center"/>
                    <w:rPr>
                      <w:rFonts w:ascii="Sylfaen" w:hAnsi="Sylfaen"/>
                      <w:b/>
                      <w:sz w:val="18"/>
                      <w:szCs w:val="18"/>
                      <w:lang w:val="ka-GE"/>
                    </w:rPr>
                  </w:pPr>
                  <w:r w:rsidRPr="00106BCE">
                    <w:rPr>
                      <w:rFonts w:ascii="Sylfaen" w:hAnsi="Sylfaen"/>
                      <w:b/>
                      <w:sz w:val="18"/>
                      <w:szCs w:val="18"/>
                      <w:lang w:val="ka-GE"/>
                    </w:rPr>
                    <w:t>მრეწველობის წილი, რომელშიც მიმდინარეობს გაუმჯობესება (WOM)</w:t>
                  </w:r>
                </w:p>
              </w:tc>
            </w:tr>
            <w:tr w:rsidR="0021797E" w:rsidRPr="00106BCE" w14:paraId="4F676065" w14:textId="77777777" w:rsidTr="00773126">
              <w:trPr>
                <w:cantSplit/>
                <w:trHeight w:val="730"/>
              </w:trPr>
              <w:tc>
                <w:tcPr>
                  <w:tcW w:w="1779" w:type="dxa"/>
                  <w:vMerge/>
                  <w:shd w:val="clear" w:color="auto" w:fill="BDD6EE" w:themeFill="accent5" w:themeFillTint="66"/>
                  <w:vAlign w:val="center"/>
                </w:tcPr>
                <w:p w14:paraId="2FC83598" w14:textId="77777777" w:rsidR="006F7C9D" w:rsidRPr="00106BCE" w:rsidRDefault="006F7C9D" w:rsidP="00607F61">
                  <w:pPr>
                    <w:jc w:val="center"/>
                    <w:rPr>
                      <w:rFonts w:ascii="Sylfaen" w:hAnsi="Sylfaen"/>
                      <w:b/>
                      <w:sz w:val="18"/>
                      <w:szCs w:val="18"/>
                      <w:lang w:val="ka-GE"/>
                    </w:rPr>
                  </w:pPr>
                </w:p>
              </w:tc>
              <w:tc>
                <w:tcPr>
                  <w:tcW w:w="1888" w:type="dxa"/>
                  <w:vMerge/>
                  <w:shd w:val="clear" w:color="auto" w:fill="BDD6EE" w:themeFill="accent5" w:themeFillTint="66"/>
                </w:tcPr>
                <w:p w14:paraId="2EBCC31D" w14:textId="77777777" w:rsidR="006F7C9D" w:rsidRPr="00106BCE" w:rsidRDefault="006F7C9D" w:rsidP="00607F61">
                  <w:pPr>
                    <w:rPr>
                      <w:rFonts w:ascii="Sylfaen" w:hAnsi="Sylfaen"/>
                      <w:b/>
                      <w:sz w:val="18"/>
                      <w:szCs w:val="18"/>
                      <w:lang w:val="ka-GE"/>
                    </w:rPr>
                  </w:pPr>
                </w:p>
              </w:tc>
              <w:tc>
                <w:tcPr>
                  <w:tcW w:w="1511" w:type="dxa"/>
                  <w:vMerge/>
                  <w:shd w:val="clear" w:color="auto" w:fill="BDD6EE" w:themeFill="accent5" w:themeFillTint="66"/>
                  <w:vAlign w:val="center"/>
                </w:tcPr>
                <w:p w14:paraId="1A960089" w14:textId="77777777" w:rsidR="006F7C9D" w:rsidRPr="00106BCE" w:rsidRDefault="006F7C9D" w:rsidP="00607F61">
                  <w:pPr>
                    <w:jc w:val="center"/>
                    <w:rPr>
                      <w:rFonts w:ascii="Sylfaen" w:hAnsi="Sylfaen"/>
                      <w:b/>
                      <w:sz w:val="18"/>
                      <w:szCs w:val="18"/>
                      <w:lang w:val="ka-GE"/>
                    </w:rPr>
                  </w:pPr>
                </w:p>
              </w:tc>
              <w:tc>
                <w:tcPr>
                  <w:tcW w:w="1167" w:type="dxa"/>
                  <w:shd w:val="clear" w:color="auto" w:fill="BDD6EE" w:themeFill="accent5" w:themeFillTint="66"/>
                  <w:textDirection w:val="tbRl"/>
                  <w:vAlign w:val="center"/>
                </w:tcPr>
                <w:p w14:paraId="079F48D0" w14:textId="49FEDDCC" w:rsidR="006F7C9D" w:rsidRPr="00106BCE" w:rsidRDefault="006F7C9D" w:rsidP="00607F61">
                  <w:pPr>
                    <w:ind w:left="113" w:right="113"/>
                    <w:jc w:val="center"/>
                    <w:rPr>
                      <w:rFonts w:ascii="Sylfaen" w:hAnsi="Sylfaen"/>
                      <w:b/>
                      <w:sz w:val="18"/>
                      <w:szCs w:val="18"/>
                      <w:lang w:val="ka-GE"/>
                    </w:rPr>
                  </w:pPr>
                  <w:r w:rsidRPr="00106BCE">
                    <w:rPr>
                      <w:rFonts w:ascii="Sylfaen" w:hAnsi="Sylfaen"/>
                      <w:b/>
                      <w:sz w:val="18"/>
                      <w:szCs w:val="18"/>
                      <w:lang w:val="ka-GE"/>
                    </w:rPr>
                    <w:t>2030</w:t>
                  </w:r>
                  <w:r w:rsidR="00916061" w:rsidRPr="00106BCE">
                    <w:rPr>
                      <w:rFonts w:ascii="Sylfaen" w:hAnsi="Sylfaen"/>
                      <w:b/>
                      <w:sz w:val="18"/>
                      <w:szCs w:val="18"/>
                      <w:lang w:val="ka-GE"/>
                    </w:rPr>
                    <w:t xml:space="preserve"> წ</w:t>
                  </w:r>
                </w:p>
              </w:tc>
              <w:tc>
                <w:tcPr>
                  <w:tcW w:w="551" w:type="dxa"/>
                  <w:shd w:val="clear" w:color="auto" w:fill="BDD6EE" w:themeFill="accent5" w:themeFillTint="66"/>
                  <w:textDirection w:val="tbRl"/>
                  <w:vAlign w:val="center"/>
                </w:tcPr>
                <w:p w14:paraId="04B8FA28" w14:textId="139EA31D" w:rsidR="006F7C9D" w:rsidRPr="00106BCE" w:rsidRDefault="006F7C9D" w:rsidP="00607F61">
                  <w:pPr>
                    <w:ind w:left="113" w:right="113"/>
                    <w:jc w:val="center"/>
                    <w:rPr>
                      <w:rFonts w:ascii="Sylfaen" w:hAnsi="Sylfaen"/>
                      <w:b/>
                      <w:sz w:val="18"/>
                      <w:szCs w:val="18"/>
                      <w:lang w:val="ka-GE"/>
                    </w:rPr>
                  </w:pPr>
                  <w:r w:rsidRPr="00106BCE">
                    <w:rPr>
                      <w:rFonts w:ascii="Sylfaen" w:hAnsi="Sylfaen"/>
                      <w:b/>
                      <w:sz w:val="18"/>
                      <w:szCs w:val="18"/>
                      <w:lang w:val="ka-GE"/>
                    </w:rPr>
                    <w:t>2040</w:t>
                  </w:r>
                  <w:r w:rsidR="00916061" w:rsidRPr="00106BCE">
                    <w:rPr>
                      <w:rFonts w:ascii="Sylfaen" w:hAnsi="Sylfaen"/>
                      <w:b/>
                      <w:sz w:val="18"/>
                      <w:szCs w:val="18"/>
                      <w:lang w:val="ka-GE"/>
                    </w:rPr>
                    <w:t xml:space="preserve"> წ</w:t>
                  </w:r>
                </w:p>
              </w:tc>
              <w:tc>
                <w:tcPr>
                  <w:tcW w:w="649" w:type="dxa"/>
                  <w:shd w:val="clear" w:color="auto" w:fill="BDD6EE" w:themeFill="accent5" w:themeFillTint="66"/>
                  <w:textDirection w:val="tbRl"/>
                  <w:vAlign w:val="center"/>
                </w:tcPr>
                <w:p w14:paraId="4761728C" w14:textId="1B1C7991" w:rsidR="006F7C9D" w:rsidRPr="00106BCE" w:rsidRDefault="006F7C9D" w:rsidP="00607F61">
                  <w:pPr>
                    <w:ind w:left="113" w:right="113"/>
                    <w:jc w:val="center"/>
                    <w:rPr>
                      <w:rFonts w:ascii="Sylfaen" w:hAnsi="Sylfaen"/>
                      <w:b/>
                      <w:sz w:val="18"/>
                      <w:szCs w:val="18"/>
                      <w:lang w:val="ka-GE"/>
                    </w:rPr>
                  </w:pPr>
                  <w:r w:rsidRPr="00106BCE">
                    <w:rPr>
                      <w:rFonts w:ascii="Sylfaen" w:hAnsi="Sylfaen"/>
                      <w:b/>
                      <w:sz w:val="18"/>
                      <w:szCs w:val="18"/>
                      <w:lang w:val="ka-GE"/>
                    </w:rPr>
                    <w:t>2050</w:t>
                  </w:r>
                  <w:r w:rsidR="00916061" w:rsidRPr="00106BCE">
                    <w:rPr>
                      <w:rFonts w:ascii="Sylfaen" w:hAnsi="Sylfaen"/>
                      <w:b/>
                      <w:sz w:val="18"/>
                      <w:szCs w:val="18"/>
                      <w:lang w:val="ka-GE"/>
                    </w:rPr>
                    <w:t xml:space="preserve"> წ</w:t>
                  </w:r>
                </w:p>
              </w:tc>
              <w:tc>
                <w:tcPr>
                  <w:tcW w:w="689" w:type="dxa"/>
                  <w:shd w:val="clear" w:color="auto" w:fill="BDD6EE" w:themeFill="accent5" w:themeFillTint="66"/>
                  <w:textDirection w:val="tbRl"/>
                  <w:vAlign w:val="center"/>
                </w:tcPr>
                <w:p w14:paraId="00745089" w14:textId="2987361C" w:rsidR="006F7C9D" w:rsidRPr="00106BCE" w:rsidRDefault="006F7C9D" w:rsidP="00607F61">
                  <w:pPr>
                    <w:ind w:left="113" w:right="113"/>
                    <w:jc w:val="center"/>
                    <w:rPr>
                      <w:rFonts w:ascii="Sylfaen" w:hAnsi="Sylfaen"/>
                      <w:b/>
                      <w:sz w:val="18"/>
                      <w:szCs w:val="18"/>
                      <w:lang w:val="ka-GE"/>
                    </w:rPr>
                  </w:pPr>
                  <w:r w:rsidRPr="00106BCE">
                    <w:rPr>
                      <w:rFonts w:ascii="Sylfaen" w:hAnsi="Sylfaen"/>
                      <w:b/>
                      <w:sz w:val="18"/>
                      <w:szCs w:val="18"/>
                      <w:lang w:val="ka-GE"/>
                    </w:rPr>
                    <w:t>2030</w:t>
                  </w:r>
                  <w:r w:rsidR="00916061" w:rsidRPr="00106BCE">
                    <w:rPr>
                      <w:rFonts w:ascii="Sylfaen" w:hAnsi="Sylfaen"/>
                      <w:b/>
                      <w:sz w:val="18"/>
                      <w:szCs w:val="18"/>
                      <w:lang w:val="ka-GE"/>
                    </w:rPr>
                    <w:t xml:space="preserve"> წ</w:t>
                  </w:r>
                </w:p>
              </w:tc>
              <w:tc>
                <w:tcPr>
                  <w:tcW w:w="821" w:type="dxa"/>
                  <w:shd w:val="clear" w:color="auto" w:fill="BDD6EE" w:themeFill="accent5" w:themeFillTint="66"/>
                  <w:textDirection w:val="tbRl"/>
                  <w:vAlign w:val="center"/>
                </w:tcPr>
                <w:p w14:paraId="09424BEC" w14:textId="2AB8A431" w:rsidR="006F7C9D" w:rsidRPr="00106BCE" w:rsidRDefault="006F7C9D" w:rsidP="00607F61">
                  <w:pPr>
                    <w:ind w:left="113" w:right="113"/>
                    <w:jc w:val="center"/>
                    <w:rPr>
                      <w:rFonts w:ascii="Sylfaen" w:hAnsi="Sylfaen"/>
                      <w:b/>
                      <w:sz w:val="18"/>
                      <w:szCs w:val="18"/>
                      <w:lang w:val="ka-GE"/>
                    </w:rPr>
                  </w:pPr>
                  <w:r w:rsidRPr="00106BCE">
                    <w:rPr>
                      <w:rFonts w:ascii="Sylfaen" w:hAnsi="Sylfaen"/>
                      <w:b/>
                      <w:sz w:val="18"/>
                      <w:szCs w:val="18"/>
                      <w:lang w:val="ka-GE"/>
                    </w:rPr>
                    <w:t>2050</w:t>
                  </w:r>
                  <w:r w:rsidR="00916061" w:rsidRPr="00106BCE">
                    <w:rPr>
                      <w:rFonts w:ascii="Sylfaen" w:hAnsi="Sylfaen"/>
                      <w:b/>
                      <w:sz w:val="18"/>
                      <w:szCs w:val="18"/>
                      <w:lang w:val="ka-GE"/>
                    </w:rPr>
                    <w:t xml:space="preserve"> წ</w:t>
                  </w:r>
                </w:p>
              </w:tc>
            </w:tr>
            <w:tr w:rsidR="006F7C9D" w:rsidRPr="00106BCE" w14:paraId="63A30963" w14:textId="77777777" w:rsidTr="005C2B8C">
              <w:trPr>
                <w:trHeight w:val="220"/>
              </w:trPr>
              <w:tc>
                <w:tcPr>
                  <w:tcW w:w="1779" w:type="dxa"/>
                  <w:vMerge w:val="restart"/>
                  <w:vAlign w:val="center"/>
                </w:tcPr>
                <w:p w14:paraId="4BE9E8DB"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თუჯი და ფოლადი</w:t>
                  </w:r>
                </w:p>
              </w:tc>
              <w:tc>
                <w:tcPr>
                  <w:tcW w:w="1888" w:type="dxa"/>
                </w:tcPr>
                <w:p w14:paraId="6796F9C4"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ქვანახშირი</w:t>
                  </w:r>
                </w:p>
              </w:tc>
              <w:tc>
                <w:tcPr>
                  <w:tcW w:w="1511" w:type="dxa"/>
                  <w:vAlign w:val="center"/>
                </w:tcPr>
                <w:p w14:paraId="25F8B6BC"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15%</w:t>
                  </w:r>
                </w:p>
              </w:tc>
              <w:tc>
                <w:tcPr>
                  <w:tcW w:w="1167" w:type="dxa"/>
                  <w:vMerge w:val="restart"/>
                  <w:vAlign w:val="center"/>
                </w:tcPr>
                <w:p w14:paraId="51871EAA"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40%</w:t>
                  </w:r>
                </w:p>
              </w:tc>
              <w:tc>
                <w:tcPr>
                  <w:tcW w:w="551" w:type="dxa"/>
                  <w:vMerge w:val="restart"/>
                  <w:vAlign w:val="center"/>
                </w:tcPr>
                <w:p w14:paraId="47B04DD4"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60%</w:t>
                  </w:r>
                </w:p>
              </w:tc>
              <w:tc>
                <w:tcPr>
                  <w:tcW w:w="649" w:type="dxa"/>
                  <w:vMerge w:val="restart"/>
                  <w:vAlign w:val="center"/>
                </w:tcPr>
                <w:p w14:paraId="51A69156"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100%</w:t>
                  </w:r>
                </w:p>
              </w:tc>
              <w:tc>
                <w:tcPr>
                  <w:tcW w:w="689" w:type="dxa"/>
                  <w:vMerge w:val="restart"/>
                  <w:vAlign w:val="center"/>
                </w:tcPr>
                <w:p w14:paraId="7E22697A"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5%</w:t>
                  </w:r>
                </w:p>
              </w:tc>
              <w:tc>
                <w:tcPr>
                  <w:tcW w:w="821" w:type="dxa"/>
                  <w:vMerge w:val="restart"/>
                  <w:vAlign w:val="center"/>
                </w:tcPr>
                <w:p w14:paraId="09357A57"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w:t>
                  </w:r>
                </w:p>
              </w:tc>
            </w:tr>
            <w:tr w:rsidR="006F7C9D" w:rsidRPr="00106BCE" w14:paraId="3E9125CC" w14:textId="77777777" w:rsidTr="005C2B8C">
              <w:trPr>
                <w:trHeight w:val="220"/>
              </w:trPr>
              <w:tc>
                <w:tcPr>
                  <w:tcW w:w="1779" w:type="dxa"/>
                  <w:vMerge/>
                </w:tcPr>
                <w:p w14:paraId="00ABF422" w14:textId="77777777" w:rsidR="006F7C9D" w:rsidRPr="00106BCE" w:rsidRDefault="006F7C9D" w:rsidP="00607F61">
                  <w:pPr>
                    <w:rPr>
                      <w:rFonts w:ascii="Sylfaen" w:hAnsi="Sylfaen"/>
                      <w:sz w:val="18"/>
                      <w:szCs w:val="18"/>
                      <w:lang w:val="ka-GE"/>
                    </w:rPr>
                  </w:pPr>
                </w:p>
              </w:tc>
              <w:tc>
                <w:tcPr>
                  <w:tcW w:w="1888" w:type="dxa"/>
                </w:tcPr>
                <w:p w14:paraId="5FC175AC"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ელექტროენერგია</w:t>
                  </w:r>
                </w:p>
              </w:tc>
              <w:tc>
                <w:tcPr>
                  <w:tcW w:w="1511" w:type="dxa"/>
                  <w:vAlign w:val="center"/>
                </w:tcPr>
                <w:p w14:paraId="1BCC1F9B"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25%</w:t>
                  </w:r>
                </w:p>
              </w:tc>
              <w:tc>
                <w:tcPr>
                  <w:tcW w:w="1167" w:type="dxa"/>
                  <w:vMerge/>
                  <w:vAlign w:val="center"/>
                </w:tcPr>
                <w:p w14:paraId="00E52D44" w14:textId="77777777" w:rsidR="006F7C9D" w:rsidRPr="00106BCE" w:rsidRDefault="006F7C9D" w:rsidP="00607F61">
                  <w:pPr>
                    <w:jc w:val="center"/>
                    <w:rPr>
                      <w:rFonts w:ascii="Sylfaen" w:hAnsi="Sylfaen"/>
                      <w:sz w:val="18"/>
                      <w:szCs w:val="18"/>
                      <w:lang w:val="ka-GE"/>
                    </w:rPr>
                  </w:pPr>
                </w:p>
              </w:tc>
              <w:tc>
                <w:tcPr>
                  <w:tcW w:w="551" w:type="dxa"/>
                  <w:vMerge/>
                  <w:vAlign w:val="center"/>
                </w:tcPr>
                <w:p w14:paraId="730646C4" w14:textId="77777777" w:rsidR="006F7C9D" w:rsidRPr="00106BCE" w:rsidRDefault="006F7C9D" w:rsidP="00607F61">
                  <w:pPr>
                    <w:jc w:val="center"/>
                    <w:rPr>
                      <w:rFonts w:ascii="Sylfaen" w:hAnsi="Sylfaen"/>
                      <w:sz w:val="18"/>
                      <w:szCs w:val="18"/>
                      <w:lang w:val="ka-GE"/>
                    </w:rPr>
                  </w:pPr>
                </w:p>
              </w:tc>
              <w:tc>
                <w:tcPr>
                  <w:tcW w:w="649" w:type="dxa"/>
                  <w:vMerge/>
                  <w:vAlign w:val="center"/>
                </w:tcPr>
                <w:p w14:paraId="52D5CED4" w14:textId="77777777" w:rsidR="006F7C9D" w:rsidRPr="00106BCE" w:rsidRDefault="006F7C9D" w:rsidP="00607F61">
                  <w:pPr>
                    <w:jc w:val="center"/>
                    <w:rPr>
                      <w:rFonts w:ascii="Sylfaen" w:hAnsi="Sylfaen"/>
                      <w:sz w:val="18"/>
                      <w:szCs w:val="18"/>
                      <w:lang w:val="ka-GE"/>
                    </w:rPr>
                  </w:pPr>
                </w:p>
              </w:tc>
              <w:tc>
                <w:tcPr>
                  <w:tcW w:w="689" w:type="dxa"/>
                  <w:vMerge/>
                  <w:vAlign w:val="center"/>
                </w:tcPr>
                <w:p w14:paraId="6F6C8988"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31E5238A" w14:textId="77777777" w:rsidR="006F7C9D" w:rsidRPr="00106BCE" w:rsidRDefault="006F7C9D" w:rsidP="00607F61">
                  <w:pPr>
                    <w:jc w:val="center"/>
                    <w:rPr>
                      <w:rFonts w:ascii="Sylfaen" w:hAnsi="Sylfaen"/>
                      <w:sz w:val="18"/>
                      <w:szCs w:val="18"/>
                      <w:lang w:val="ka-GE"/>
                    </w:rPr>
                  </w:pPr>
                </w:p>
              </w:tc>
            </w:tr>
            <w:tr w:rsidR="006F7C9D" w:rsidRPr="00106BCE" w14:paraId="36AAF669" w14:textId="77777777" w:rsidTr="005C2B8C">
              <w:trPr>
                <w:trHeight w:val="334"/>
              </w:trPr>
              <w:tc>
                <w:tcPr>
                  <w:tcW w:w="1779" w:type="dxa"/>
                  <w:vMerge/>
                </w:tcPr>
                <w:p w14:paraId="6163D395" w14:textId="77777777" w:rsidR="006F7C9D" w:rsidRPr="00106BCE" w:rsidRDefault="006F7C9D" w:rsidP="00607F61">
                  <w:pPr>
                    <w:rPr>
                      <w:rFonts w:ascii="Sylfaen" w:hAnsi="Sylfaen"/>
                      <w:sz w:val="18"/>
                      <w:szCs w:val="18"/>
                      <w:lang w:val="ka-GE"/>
                    </w:rPr>
                  </w:pPr>
                </w:p>
              </w:tc>
              <w:tc>
                <w:tcPr>
                  <w:tcW w:w="1888" w:type="dxa"/>
                </w:tcPr>
                <w:p w14:paraId="4DB8D81D"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სხვა</w:t>
                  </w:r>
                </w:p>
              </w:tc>
              <w:tc>
                <w:tcPr>
                  <w:tcW w:w="1511" w:type="dxa"/>
                  <w:vAlign w:val="center"/>
                </w:tcPr>
                <w:p w14:paraId="4747BA55"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15%</w:t>
                  </w:r>
                </w:p>
              </w:tc>
              <w:tc>
                <w:tcPr>
                  <w:tcW w:w="1167" w:type="dxa"/>
                  <w:vMerge/>
                  <w:vAlign w:val="center"/>
                </w:tcPr>
                <w:p w14:paraId="25C43B01" w14:textId="77777777" w:rsidR="006F7C9D" w:rsidRPr="00106BCE" w:rsidRDefault="006F7C9D" w:rsidP="00607F61">
                  <w:pPr>
                    <w:jc w:val="center"/>
                    <w:rPr>
                      <w:rFonts w:ascii="Sylfaen" w:hAnsi="Sylfaen"/>
                      <w:sz w:val="18"/>
                      <w:szCs w:val="18"/>
                      <w:lang w:val="ka-GE"/>
                    </w:rPr>
                  </w:pPr>
                </w:p>
              </w:tc>
              <w:tc>
                <w:tcPr>
                  <w:tcW w:w="551" w:type="dxa"/>
                  <w:vMerge/>
                  <w:vAlign w:val="center"/>
                </w:tcPr>
                <w:p w14:paraId="74184CF5" w14:textId="77777777" w:rsidR="006F7C9D" w:rsidRPr="00106BCE" w:rsidRDefault="006F7C9D" w:rsidP="00607F61">
                  <w:pPr>
                    <w:jc w:val="center"/>
                    <w:rPr>
                      <w:rFonts w:ascii="Sylfaen" w:hAnsi="Sylfaen"/>
                      <w:sz w:val="18"/>
                      <w:szCs w:val="18"/>
                      <w:lang w:val="ka-GE"/>
                    </w:rPr>
                  </w:pPr>
                </w:p>
              </w:tc>
              <w:tc>
                <w:tcPr>
                  <w:tcW w:w="649" w:type="dxa"/>
                  <w:vMerge/>
                  <w:vAlign w:val="center"/>
                </w:tcPr>
                <w:p w14:paraId="634D4AAA" w14:textId="77777777" w:rsidR="006F7C9D" w:rsidRPr="00106BCE" w:rsidRDefault="006F7C9D" w:rsidP="00607F61">
                  <w:pPr>
                    <w:jc w:val="center"/>
                    <w:rPr>
                      <w:rFonts w:ascii="Sylfaen" w:hAnsi="Sylfaen"/>
                      <w:sz w:val="18"/>
                      <w:szCs w:val="18"/>
                      <w:lang w:val="ka-GE"/>
                    </w:rPr>
                  </w:pPr>
                </w:p>
              </w:tc>
              <w:tc>
                <w:tcPr>
                  <w:tcW w:w="689" w:type="dxa"/>
                  <w:vMerge/>
                  <w:vAlign w:val="center"/>
                </w:tcPr>
                <w:p w14:paraId="273638BF"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662BBAD2" w14:textId="77777777" w:rsidR="006F7C9D" w:rsidRPr="00106BCE" w:rsidRDefault="006F7C9D" w:rsidP="00607F61">
                  <w:pPr>
                    <w:jc w:val="center"/>
                    <w:rPr>
                      <w:rFonts w:ascii="Sylfaen" w:hAnsi="Sylfaen"/>
                      <w:sz w:val="18"/>
                      <w:szCs w:val="18"/>
                      <w:lang w:val="ka-GE"/>
                    </w:rPr>
                  </w:pPr>
                </w:p>
              </w:tc>
            </w:tr>
            <w:tr w:rsidR="006F7C9D" w:rsidRPr="00106BCE" w14:paraId="2BC55E02" w14:textId="77777777" w:rsidTr="005C2B8C">
              <w:trPr>
                <w:trHeight w:val="254"/>
              </w:trPr>
              <w:tc>
                <w:tcPr>
                  <w:tcW w:w="1779" w:type="dxa"/>
                  <w:vMerge w:val="restart"/>
                </w:tcPr>
                <w:p w14:paraId="57BBF81A"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ქიმიური და ნავთობქიმიური</w:t>
                  </w:r>
                </w:p>
              </w:tc>
              <w:tc>
                <w:tcPr>
                  <w:tcW w:w="1888" w:type="dxa"/>
                </w:tcPr>
                <w:p w14:paraId="6129F51B"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ელექტროენერგია</w:t>
                  </w:r>
                </w:p>
              </w:tc>
              <w:tc>
                <w:tcPr>
                  <w:tcW w:w="1511" w:type="dxa"/>
                  <w:vAlign w:val="center"/>
                </w:tcPr>
                <w:p w14:paraId="21ACE9B9"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20%</w:t>
                  </w:r>
                </w:p>
              </w:tc>
              <w:tc>
                <w:tcPr>
                  <w:tcW w:w="1167" w:type="dxa"/>
                  <w:vMerge w:val="restart"/>
                  <w:vAlign w:val="center"/>
                </w:tcPr>
                <w:p w14:paraId="018F1AAE"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40%</w:t>
                  </w:r>
                </w:p>
              </w:tc>
              <w:tc>
                <w:tcPr>
                  <w:tcW w:w="551" w:type="dxa"/>
                  <w:vMerge w:val="restart"/>
                  <w:vAlign w:val="center"/>
                </w:tcPr>
                <w:p w14:paraId="69FF28BA"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60%</w:t>
                  </w:r>
                </w:p>
              </w:tc>
              <w:tc>
                <w:tcPr>
                  <w:tcW w:w="649" w:type="dxa"/>
                  <w:vMerge w:val="restart"/>
                  <w:vAlign w:val="center"/>
                </w:tcPr>
                <w:p w14:paraId="7CCA4527"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100%</w:t>
                  </w:r>
                </w:p>
              </w:tc>
              <w:tc>
                <w:tcPr>
                  <w:tcW w:w="689" w:type="dxa"/>
                  <w:vMerge w:val="restart"/>
                  <w:vAlign w:val="center"/>
                </w:tcPr>
                <w:p w14:paraId="76CBEFD0"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5%</w:t>
                  </w:r>
                </w:p>
              </w:tc>
              <w:tc>
                <w:tcPr>
                  <w:tcW w:w="821" w:type="dxa"/>
                  <w:vMerge w:val="restart"/>
                  <w:vAlign w:val="center"/>
                </w:tcPr>
                <w:p w14:paraId="08BBE824"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w:t>
                  </w:r>
                </w:p>
              </w:tc>
            </w:tr>
            <w:tr w:rsidR="006F7C9D" w:rsidRPr="00106BCE" w14:paraId="2A3BA1D9" w14:textId="77777777" w:rsidTr="005C2B8C">
              <w:trPr>
                <w:trHeight w:val="944"/>
              </w:trPr>
              <w:tc>
                <w:tcPr>
                  <w:tcW w:w="1779" w:type="dxa"/>
                  <w:vMerge/>
                </w:tcPr>
                <w:p w14:paraId="4DB43DA8" w14:textId="77777777" w:rsidR="006F7C9D" w:rsidRPr="00106BCE" w:rsidRDefault="006F7C9D" w:rsidP="00607F61">
                  <w:pPr>
                    <w:rPr>
                      <w:rFonts w:ascii="Sylfaen" w:hAnsi="Sylfaen"/>
                      <w:sz w:val="18"/>
                      <w:szCs w:val="18"/>
                      <w:lang w:val="ka-GE"/>
                    </w:rPr>
                  </w:pPr>
                </w:p>
              </w:tc>
              <w:tc>
                <w:tcPr>
                  <w:tcW w:w="1888" w:type="dxa"/>
                </w:tcPr>
                <w:p w14:paraId="16AE2216" w14:textId="717EE7D7" w:rsidR="006F7C9D" w:rsidRPr="00106BCE" w:rsidRDefault="006F7C9D" w:rsidP="00916061">
                  <w:pPr>
                    <w:rPr>
                      <w:rFonts w:ascii="Sylfaen" w:hAnsi="Sylfaen"/>
                      <w:sz w:val="18"/>
                      <w:szCs w:val="18"/>
                      <w:lang w:val="ka-GE"/>
                    </w:rPr>
                  </w:pPr>
                  <w:r w:rsidRPr="00106BCE">
                    <w:rPr>
                      <w:rFonts w:ascii="Sylfaen" w:hAnsi="Sylfaen"/>
                      <w:sz w:val="18"/>
                      <w:szCs w:val="18"/>
                      <w:lang w:val="ka-GE"/>
                    </w:rPr>
                    <w:t>ბუნებრივი გაზი</w:t>
                  </w:r>
                  <w:r w:rsidR="00916061" w:rsidRPr="00106BCE">
                    <w:rPr>
                      <w:rFonts w:ascii="Sylfaen" w:hAnsi="Sylfaen"/>
                      <w:sz w:val="18"/>
                      <w:szCs w:val="18"/>
                      <w:lang w:val="ka-GE"/>
                    </w:rPr>
                    <w:t xml:space="preserve">  </w:t>
                  </w:r>
                  <w:r w:rsidR="00257598" w:rsidRPr="00106BCE">
                    <w:rPr>
                      <w:rFonts w:ascii="Sylfaen" w:hAnsi="Sylfaen"/>
                      <w:sz w:val="18"/>
                      <w:szCs w:val="18"/>
                      <w:lang w:val="ka-GE"/>
                    </w:rPr>
                    <w:t>(</w:t>
                  </w:r>
                  <w:r w:rsidR="00916061" w:rsidRPr="00106BCE">
                    <w:rPr>
                      <w:rFonts w:ascii="Sylfaen" w:hAnsi="Sylfaen"/>
                      <w:sz w:val="18"/>
                      <w:szCs w:val="18"/>
                      <w:lang w:val="ka-GE"/>
                    </w:rPr>
                    <w:t>ენერგ</w:t>
                  </w:r>
                  <w:r w:rsidR="00257598" w:rsidRPr="00106BCE">
                    <w:rPr>
                      <w:rFonts w:ascii="Sylfaen" w:hAnsi="Sylfaen"/>
                      <w:sz w:val="18"/>
                      <w:szCs w:val="18"/>
                      <w:lang w:val="ka-GE"/>
                    </w:rPr>
                    <w:t>ე</w:t>
                  </w:r>
                  <w:r w:rsidR="00916061" w:rsidRPr="00106BCE">
                    <w:rPr>
                      <w:rFonts w:ascii="Sylfaen" w:hAnsi="Sylfaen"/>
                      <w:sz w:val="18"/>
                      <w:szCs w:val="18"/>
                      <w:lang w:val="ka-GE"/>
                    </w:rPr>
                    <w:t>ტიკული</w:t>
                  </w:r>
                  <w:r w:rsidR="00257598" w:rsidRPr="00106BCE">
                    <w:rPr>
                      <w:rFonts w:ascii="Sylfaen" w:hAnsi="Sylfaen"/>
                      <w:sz w:val="18"/>
                      <w:szCs w:val="18"/>
                      <w:lang w:val="ka-GE"/>
                    </w:rPr>
                    <w:t xml:space="preserve"> </w:t>
                  </w:r>
                  <w:r w:rsidRPr="00106BCE">
                    <w:rPr>
                      <w:rFonts w:ascii="Sylfaen" w:hAnsi="Sylfaen"/>
                      <w:sz w:val="18"/>
                      <w:szCs w:val="18"/>
                      <w:lang w:val="ka-GE"/>
                    </w:rPr>
                    <w:t>და არა</w:t>
                  </w:r>
                  <w:r w:rsidR="0021797E" w:rsidRPr="00106BCE">
                    <w:rPr>
                      <w:rFonts w:ascii="Sylfaen" w:hAnsi="Sylfaen"/>
                      <w:sz w:val="18"/>
                      <w:szCs w:val="18"/>
                      <w:lang w:val="ka-GE"/>
                    </w:rPr>
                    <w:t xml:space="preserve"> </w:t>
                  </w:r>
                  <w:r w:rsidR="00916061" w:rsidRPr="00106BCE">
                    <w:rPr>
                      <w:rFonts w:ascii="Sylfaen" w:hAnsi="Sylfaen"/>
                      <w:sz w:val="18"/>
                      <w:szCs w:val="18"/>
                      <w:lang w:val="ka-GE"/>
                    </w:rPr>
                    <w:t xml:space="preserve"> </w:t>
                  </w:r>
                  <w:r w:rsidRPr="00106BCE">
                    <w:rPr>
                      <w:rFonts w:ascii="Sylfaen" w:hAnsi="Sylfaen"/>
                      <w:sz w:val="18"/>
                      <w:szCs w:val="18"/>
                      <w:lang w:val="ka-GE"/>
                    </w:rPr>
                    <w:t>ენერგეტიკული გამოყენებისათვის)</w:t>
                  </w:r>
                </w:p>
              </w:tc>
              <w:tc>
                <w:tcPr>
                  <w:tcW w:w="1511" w:type="dxa"/>
                  <w:vAlign w:val="center"/>
                </w:tcPr>
                <w:p w14:paraId="315E677B"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20%</w:t>
                  </w:r>
                </w:p>
              </w:tc>
              <w:tc>
                <w:tcPr>
                  <w:tcW w:w="1167" w:type="dxa"/>
                  <w:vMerge/>
                  <w:vAlign w:val="center"/>
                </w:tcPr>
                <w:p w14:paraId="0DB4AA16" w14:textId="77777777" w:rsidR="006F7C9D" w:rsidRPr="00106BCE" w:rsidRDefault="006F7C9D" w:rsidP="00607F61">
                  <w:pPr>
                    <w:jc w:val="center"/>
                    <w:rPr>
                      <w:rFonts w:ascii="Sylfaen" w:hAnsi="Sylfaen"/>
                      <w:sz w:val="18"/>
                      <w:szCs w:val="18"/>
                      <w:lang w:val="ka-GE"/>
                    </w:rPr>
                  </w:pPr>
                </w:p>
              </w:tc>
              <w:tc>
                <w:tcPr>
                  <w:tcW w:w="551" w:type="dxa"/>
                  <w:vMerge/>
                  <w:vAlign w:val="center"/>
                </w:tcPr>
                <w:p w14:paraId="66EDBDA5" w14:textId="77777777" w:rsidR="006F7C9D" w:rsidRPr="00106BCE" w:rsidRDefault="006F7C9D" w:rsidP="00607F61">
                  <w:pPr>
                    <w:jc w:val="center"/>
                    <w:rPr>
                      <w:rFonts w:ascii="Sylfaen" w:hAnsi="Sylfaen"/>
                      <w:sz w:val="18"/>
                      <w:szCs w:val="18"/>
                      <w:lang w:val="ka-GE"/>
                    </w:rPr>
                  </w:pPr>
                </w:p>
              </w:tc>
              <w:tc>
                <w:tcPr>
                  <w:tcW w:w="649" w:type="dxa"/>
                  <w:vMerge/>
                  <w:vAlign w:val="center"/>
                </w:tcPr>
                <w:p w14:paraId="499150DC" w14:textId="77777777" w:rsidR="006F7C9D" w:rsidRPr="00106BCE" w:rsidRDefault="006F7C9D" w:rsidP="00607F61">
                  <w:pPr>
                    <w:jc w:val="center"/>
                    <w:rPr>
                      <w:rFonts w:ascii="Sylfaen" w:hAnsi="Sylfaen"/>
                      <w:sz w:val="18"/>
                      <w:szCs w:val="18"/>
                      <w:lang w:val="ka-GE"/>
                    </w:rPr>
                  </w:pPr>
                </w:p>
              </w:tc>
              <w:tc>
                <w:tcPr>
                  <w:tcW w:w="689" w:type="dxa"/>
                  <w:vMerge/>
                  <w:vAlign w:val="center"/>
                </w:tcPr>
                <w:p w14:paraId="66D7F3AB"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05ABC89B" w14:textId="77777777" w:rsidR="006F7C9D" w:rsidRPr="00106BCE" w:rsidRDefault="006F7C9D" w:rsidP="00607F61">
                  <w:pPr>
                    <w:jc w:val="center"/>
                    <w:rPr>
                      <w:rFonts w:ascii="Sylfaen" w:hAnsi="Sylfaen"/>
                      <w:sz w:val="18"/>
                      <w:szCs w:val="18"/>
                      <w:lang w:val="ka-GE"/>
                    </w:rPr>
                  </w:pPr>
                </w:p>
              </w:tc>
            </w:tr>
            <w:tr w:rsidR="006F7C9D" w:rsidRPr="00106BCE" w14:paraId="42C4685D" w14:textId="77777777" w:rsidTr="005C2B8C">
              <w:trPr>
                <w:trHeight w:val="233"/>
              </w:trPr>
              <w:tc>
                <w:tcPr>
                  <w:tcW w:w="1779" w:type="dxa"/>
                  <w:vMerge w:val="restart"/>
                </w:tcPr>
                <w:p w14:paraId="4CBCDCDF" w14:textId="3B683DF3" w:rsidR="006F7C9D" w:rsidRPr="00106BCE" w:rsidRDefault="006F7C9D" w:rsidP="00607F61">
                  <w:pPr>
                    <w:rPr>
                      <w:rFonts w:ascii="Sylfaen" w:hAnsi="Sylfaen"/>
                      <w:sz w:val="18"/>
                      <w:szCs w:val="18"/>
                      <w:lang w:val="ka-GE"/>
                    </w:rPr>
                  </w:pPr>
                  <w:r w:rsidRPr="00106BCE">
                    <w:rPr>
                      <w:rFonts w:ascii="Sylfaen" w:hAnsi="Sylfaen"/>
                      <w:sz w:val="18"/>
                      <w:szCs w:val="18"/>
                      <w:lang w:val="ka-GE"/>
                    </w:rPr>
                    <w:lastRenderedPageBreak/>
                    <w:t>არა</w:t>
                  </w:r>
                  <w:r w:rsidR="0021797E" w:rsidRPr="00106BCE">
                    <w:rPr>
                      <w:rFonts w:ascii="Sylfaen" w:hAnsi="Sylfaen"/>
                      <w:sz w:val="18"/>
                      <w:szCs w:val="18"/>
                      <w:lang w:val="ka-GE"/>
                    </w:rPr>
                    <w:t xml:space="preserve"> </w:t>
                  </w:r>
                  <w:r w:rsidRPr="00106BCE">
                    <w:rPr>
                      <w:rFonts w:ascii="Sylfaen" w:hAnsi="Sylfaen"/>
                      <w:sz w:val="18"/>
                      <w:szCs w:val="18"/>
                      <w:lang w:val="ka-GE"/>
                    </w:rPr>
                    <w:t>ლითონური მინერალები</w:t>
                  </w:r>
                </w:p>
              </w:tc>
              <w:tc>
                <w:tcPr>
                  <w:tcW w:w="1888" w:type="dxa"/>
                </w:tcPr>
                <w:p w14:paraId="04722517"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ქვანახშირი</w:t>
                  </w:r>
                </w:p>
              </w:tc>
              <w:tc>
                <w:tcPr>
                  <w:tcW w:w="1511" w:type="dxa"/>
                  <w:vAlign w:val="center"/>
                </w:tcPr>
                <w:p w14:paraId="2A05A12C"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5%</w:t>
                  </w:r>
                </w:p>
              </w:tc>
              <w:tc>
                <w:tcPr>
                  <w:tcW w:w="1167" w:type="dxa"/>
                  <w:vMerge w:val="restart"/>
                  <w:vAlign w:val="center"/>
                </w:tcPr>
                <w:p w14:paraId="3504E934"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40%</w:t>
                  </w:r>
                </w:p>
              </w:tc>
              <w:tc>
                <w:tcPr>
                  <w:tcW w:w="551" w:type="dxa"/>
                  <w:vMerge w:val="restart"/>
                  <w:vAlign w:val="center"/>
                </w:tcPr>
                <w:p w14:paraId="18735007"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60%</w:t>
                  </w:r>
                </w:p>
              </w:tc>
              <w:tc>
                <w:tcPr>
                  <w:tcW w:w="649" w:type="dxa"/>
                  <w:vMerge w:val="restart"/>
                  <w:vAlign w:val="center"/>
                </w:tcPr>
                <w:p w14:paraId="1AD1D1BF"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100%</w:t>
                  </w:r>
                </w:p>
              </w:tc>
              <w:tc>
                <w:tcPr>
                  <w:tcW w:w="689" w:type="dxa"/>
                  <w:vMerge w:val="restart"/>
                  <w:vAlign w:val="center"/>
                </w:tcPr>
                <w:p w14:paraId="7E683E83"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5%</w:t>
                  </w:r>
                </w:p>
              </w:tc>
              <w:tc>
                <w:tcPr>
                  <w:tcW w:w="821" w:type="dxa"/>
                  <w:vMerge w:val="restart"/>
                  <w:vAlign w:val="center"/>
                </w:tcPr>
                <w:p w14:paraId="0033154A"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w:t>
                  </w:r>
                </w:p>
              </w:tc>
            </w:tr>
            <w:tr w:rsidR="006F7C9D" w:rsidRPr="00106BCE" w14:paraId="37231EE5" w14:textId="77777777" w:rsidTr="005C2B8C">
              <w:trPr>
                <w:trHeight w:val="698"/>
              </w:trPr>
              <w:tc>
                <w:tcPr>
                  <w:tcW w:w="1779" w:type="dxa"/>
                  <w:vMerge/>
                </w:tcPr>
                <w:p w14:paraId="03E47F46" w14:textId="77777777" w:rsidR="006F7C9D" w:rsidRPr="00106BCE" w:rsidRDefault="006F7C9D" w:rsidP="00607F61">
                  <w:pPr>
                    <w:rPr>
                      <w:rFonts w:ascii="Sylfaen" w:hAnsi="Sylfaen"/>
                      <w:sz w:val="18"/>
                      <w:szCs w:val="18"/>
                      <w:lang w:val="ka-GE"/>
                    </w:rPr>
                  </w:pPr>
                </w:p>
              </w:tc>
              <w:tc>
                <w:tcPr>
                  <w:tcW w:w="1888" w:type="dxa"/>
                </w:tcPr>
                <w:p w14:paraId="6FF346DE"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ელექტროენერგია (ძრავები, ტუმბოები და კომპრესორები)</w:t>
                  </w:r>
                </w:p>
              </w:tc>
              <w:tc>
                <w:tcPr>
                  <w:tcW w:w="1511" w:type="dxa"/>
                  <w:vAlign w:val="center"/>
                </w:tcPr>
                <w:p w14:paraId="62F29374"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35%</w:t>
                  </w:r>
                </w:p>
              </w:tc>
              <w:tc>
                <w:tcPr>
                  <w:tcW w:w="1167" w:type="dxa"/>
                  <w:vMerge/>
                  <w:vAlign w:val="center"/>
                </w:tcPr>
                <w:p w14:paraId="0F0FBD0F" w14:textId="77777777" w:rsidR="006F7C9D" w:rsidRPr="00106BCE" w:rsidRDefault="006F7C9D" w:rsidP="00607F61">
                  <w:pPr>
                    <w:jc w:val="center"/>
                    <w:rPr>
                      <w:rFonts w:ascii="Sylfaen" w:hAnsi="Sylfaen"/>
                      <w:sz w:val="18"/>
                      <w:szCs w:val="18"/>
                      <w:lang w:val="ka-GE"/>
                    </w:rPr>
                  </w:pPr>
                </w:p>
              </w:tc>
              <w:tc>
                <w:tcPr>
                  <w:tcW w:w="551" w:type="dxa"/>
                  <w:vMerge/>
                  <w:vAlign w:val="center"/>
                </w:tcPr>
                <w:p w14:paraId="69D49BD9" w14:textId="77777777" w:rsidR="006F7C9D" w:rsidRPr="00106BCE" w:rsidRDefault="006F7C9D" w:rsidP="00607F61">
                  <w:pPr>
                    <w:jc w:val="center"/>
                    <w:rPr>
                      <w:rFonts w:ascii="Sylfaen" w:hAnsi="Sylfaen"/>
                      <w:sz w:val="18"/>
                      <w:szCs w:val="18"/>
                      <w:lang w:val="ka-GE"/>
                    </w:rPr>
                  </w:pPr>
                </w:p>
              </w:tc>
              <w:tc>
                <w:tcPr>
                  <w:tcW w:w="649" w:type="dxa"/>
                  <w:vMerge/>
                  <w:vAlign w:val="center"/>
                </w:tcPr>
                <w:p w14:paraId="1C6BC4E7" w14:textId="77777777" w:rsidR="006F7C9D" w:rsidRPr="00106BCE" w:rsidRDefault="006F7C9D" w:rsidP="00607F61">
                  <w:pPr>
                    <w:jc w:val="center"/>
                    <w:rPr>
                      <w:rFonts w:ascii="Sylfaen" w:hAnsi="Sylfaen"/>
                      <w:sz w:val="18"/>
                      <w:szCs w:val="18"/>
                      <w:lang w:val="ka-GE"/>
                    </w:rPr>
                  </w:pPr>
                </w:p>
              </w:tc>
              <w:tc>
                <w:tcPr>
                  <w:tcW w:w="689" w:type="dxa"/>
                  <w:vMerge/>
                  <w:vAlign w:val="center"/>
                </w:tcPr>
                <w:p w14:paraId="6D6D8910"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1E301F07" w14:textId="77777777" w:rsidR="006F7C9D" w:rsidRPr="00106BCE" w:rsidRDefault="006F7C9D" w:rsidP="00607F61">
                  <w:pPr>
                    <w:jc w:val="center"/>
                    <w:rPr>
                      <w:rFonts w:ascii="Sylfaen" w:hAnsi="Sylfaen"/>
                      <w:sz w:val="18"/>
                      <w:szCs w:val="18"/>
                      <w:lang w:val="ka-GE"/>
                    </w:rPr>
                  </w:pPr>
                </w:p>
              </w:tc>
            </w:tr>
            <w:tr w:rsidR="006F7C9D" w:rsidRPr="00106BCE" w14:paraId="015DE6F9" w14:textId="77777777" w:rsidTr="005C2B8C">
              <w:trPr>
                <w:trHeight w:val="944"/>
              </w:trPr>
              <w:tc>
                <w:tcPr>
                  <w:tcW w:w="1779" w:type="dxa"/>
                  <w:vMerge/>
                </w:tcPr>
                <w:p w14:paraId="5964F861" w14:textId="77777777" w:rsidR="006F7C9D" w:rsidRPr="00106BCE" w:rsidRDefault="006F7C9D" w:rsidP="00607F61">
                  <w:pPr>
                    <w:rPr>
                      <w:rFonts w:ascii="Sylfaen" w:hAnsi="Sylfaen"/>
                      <w:sz w:val="18"/>
                      <w:szCs w:val="18"/>
                      <w:lang w:val="ka-GE"/>
                    </w:rPr>
                  </w:pPr>
                </w:p>
              </w:tc>
              <w:tc>
                <w:tcPr>
                  <w:tcW w:w="1888" w:type="dxa"/>
                </w:tcPr>
                <w:p w14:paraId="11997C21"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მუნიციპალური მყარი ნარჩენების წიაღისეულ ნაწილზე გადასვლა</w:t>
                  </w:r>
                </w:p>
              </w:tc>
              <w:tc>
                <w:tcPr>
                  <w:tcW w:w="1511" w:type="dxa"/>
                  <w:vAlign w:val="center"/>
                </w:tcPr>
                <w:p w14:paraId="483BBE20" w14:textId="77777777" w:rsidR="006F7C9D" w:rsidRPr="00106BCE" w:rsidRDefault="006F7C9D" w:rsidP="00607F61">
                  <w:pPr>
                    <w:jc w:val="center"/>
                    <w:rPr>
                      <w:rFonts w:ascii="Sylfaen" w:hAnsi="Sylfaen"/>
                      <w:sz w:val="18"/>
                      <w:szCs w:val="18"/>
                      <w:lang w:val="ka-GE"/>
                    </w:rPr>
                  </w:pPr>
                </w:p>
              </w:tc>
              <w:tc>
                <w:tcPr>
                  <w:tcW w:w="1167" w:type="dxa"/>
                  <w:vAlign w:val="center"/>
                </w:tcPr>
                <w:p w14:paraId="36F9BE0C"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15%</w:t>
                  </w:r>
                </w:p>
              </w:tc>
              <w:tc>
                <w:tcPr>
                  <w:tcW w:w="551" w:type="dxa"/>
                  <w:vAlign w:val="center"/>
                </w:tcPr>
                <w:p w14:paraId="25FCA5D5"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15%</w:t>
                  </w:r>
                </w:p>
              </w:tc>
              <w:tc>
                <w:tcPr>
                  <w:tcW w:w="649" w:type="dxa"/>
                  <w:vAlign w:val="center"/>
                </w:tcPr>
                <w:p w14:paraId="68729D31"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15%</w:t>
                  </w:r>
                </w:p>
              </w:tc>
              <w:tc>
                <w:tcPr>
                  <w:tcW w:w="689" w:type="dxa"/>
                  <w:vMerge/>
                  <w:vAlign w:val="center"/>
                </w:tcPr>
                <w:p w14:paraId="10053F37"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3456CF5D" w14:textId="77777777" w:rsidR="006F7C9D" w:rsidRPr="00106BCE" w:rsidRDefault="006F7C9D" w:rsidP="00607F61">
                  <w:pPr>
                    <w:jc w:val="center"/>
                    <w:rPr>
                      <w:rFonts w:ascii="Sylfaen" w:hAnsi="Sylfaen"/>
                      <w:sz w:val="18"/>
                      <w:szCs w:val="18"/>
                      <w:lang w:val="ka-GE"/>
                    </w:rPr>
                  </w:pPr>
                </w:p>
              </w:tc>
            </w:tr>
            <w:tr w:rsidR="006F7C9D" w:rsidRPr="00106BCE" w14:paraId="133082C7" w14:textId="77777777" w:rsidTr="005C2B8C">
              <w:trPr>
                <w:trHeight w:val="175"/>
              </w:trPr>
              <w:tc>
                <w:tcPr>
                  <w:tcW w:w="1779" w:type="dxa"/>
                  <w:vMerge w:val="restart"/>
                </w:tcPr>
                <w:p w14:paraId="0A729D2D"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საკვები პროდუქტები, სასმელები და თამბაქო</w:t>
                  </w:r>
                </w:p>
              </w:tc>
              <w:tc>
                <w:tcPr>
                  <w:tcW w:w="1888" w:type="dxa"/>
                </w:tcPr>
                <w:p w14:paraId="6A047C19"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ელექტროენერგია</w:t>
                  </w:r>
                </w:p>
              </w:tc>
              <w:tc>
                <w:tcPr>
                  <w:tcW w:w="1511" w:type="dxa"/>
                  <w:vAlign w:val="center"/>
                </w:tcPr>
                <w:p w14:paraId="4919ABA0"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40%</w:t>
                  </w:r>
                </w:p>
              </w:tc>
              <w:tc>
                <w:tcPr>
                  <w:tcW w:w="1167" w:type="dxa"/>
                  <w:vMerge w:val="restart"/>
                  <w:vAlign w:val="center"/>
                </w:tcPr>
                <w:p w14:paraId="78DA07DE"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30%</w:t>
                  </w:r>
                </w:p>
              </w:tc>
              <w:tc>
                <w:tcPr>
                  <w:tcW w:w="551" w:type="dxa"/>
                  <w:vMerge w:val="restart"/>
                  <w:vAlign w:val="center"/>
                </w:tcPr>
                <w:p w14:paraId="5F6CBB52"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60%</w:t>
                  </w:r>
                </w:p>
              </w:tc>
              <w:tc>
                <w:tcPr>
                  <w:tcW w:w="649" w:type="dxa"/>
                  <w:vMerge w:val="restart"/>
                  <w:vAlign w:val="center"/>
                </w:tcPr>
                <w:p w14:paraId="695B1360"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100%</w:t>
                  </w:r>
                </w:p>
              </w:tc>
              <w:tc>
                <w:tcPr>
                  <w:tcW w:w="689" w:type="dxa"/>
                  <w:vMerge w:val="restart"/>
                  <w:vAlign w:val="center"/>
                </w:tcPr>
                <w:p w14:paraId="66033ADD"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5%</w:t>
                  </w:r>
                </w:p>
              </w:tc>
              <w:tc>
                <w:tcPr>
                  <w:tcW w:w="821" w:type="dxa"/>
                  <w:vMerge w:val="restart"/>
                  <w:vAlign w:val="center"/>
                </w:tcPr>
                <w:p w14:paraId="24F62D31"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w:t>
                  </w:r>
                </w:p>
              </w:tc>
            </w:tr>
            <w:tr w:rsidR="006F7C9D" w:rsidRPr="00106BCE" w14:paraId="1E0888D7" w14:textId="77777777" w:rsidTr="005C2B8C">
              <w:trPr>
                <w:trHeight w:val="245"/>
              </w:trPr>
              <w:tc>
                <w:tcPr>
                  <w:tcW w:w="1779" w:type="dxa"/>
                  <w:vMerge/>
                </w:tcPr>
                <w:p w14:paraId="4715B4D4" w14:textId="77777777" w:rsidR="006F7C9D" w:rsidRPr="00106BCE" w:rsidRDefault="006F7C9D" w:rsidP="00607F61">
                  <w:pPr>
                    <w:rPr>
                      <w:rFonts w:ascii="Sylfaen" w:hAnsi="Sylfaen"/>
                      <w:sz w:val="18"/>
                      <w:szCs w:val="18"/>
                      <w:lang w:val="ka-GE"/>
                    </w:rPr>
                  </w:pPr>
                </w:p>
              </w:tc>
              <w:tc>
                <w:tcPr>
                  <w:tcW w:w="1888" w:type="dxa"/>
                </w:tcPr>
                <w:p w14:paraId="26C70D1F"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ბუნებრივი გაზი</w:t>
                  </w:r>
                </w:p>
              </w:tc>
              <w:tc>
                <w:tcPr>
                  <w:tcW w:w="1511" w:type="dxa"/>
                  <w:vAlign w:val="center"/>
                </w:tcPr>
                <w:p w14:paraId="3D4F2B83"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40%</w:t>
                  </w:r>
                </w:p>
              </w:tc>
              <w:tc>
                <w:tcPr>
                  <w:tcW w:w="1167" w:type="dxa"/>
                  <w:vMerge/>
                  <w:vAlign w:val="center"/>
                </w:tcPr>
                <w:p w14:paraId="214524D9" w14:textId="77777777" w:rsidR="006F7C9D" w:rsidRPr="00106BCE" w:rsidRDefault="006F7C9D" w:rsidP="00607F61">
                  <w:pPr>
                    <w:jc w:val="center"/>
                    <w:rPr>
                      <w:rFonts w:ascii="Sylfaen" w:hAnsi="Sylfaen"/>
                      <w:sz w:val="18"/>
                      <w:szCs w:val="18"/>
                      <w:lang w:val="ka-GE"/>
                    </w:rPr>
                  </w:pPr>
                </w:p>
              </w:tc>
              <w:tc>
                <w:tcPr>
                  <w:tcW w:w="551" w:type="dxa"/>
                  <w:vMerge/>
                  <w:vAlign w:val="center"/>
                </w:tcPr>
                <w:p w14:paraId="74A34DA7" w14:textId="77777777" w:rsidR="006F7C9D" w:rsidRPr="00106BCE" w:rsidRDefault="006F7C9D" w:rsidP="00607F61">
                  <w:pPr>
                    <w:jc w:val="center"/>
                    <w:rPr>
                      <w:rFonts w:ascii="Sylfaen" w:hAnsi="Sylfaen"/>
                      <w:sz w:val="18"/>
                      <w:szCs w:val="18"/>
                      <w:lang w:val="ka-GE"/>
                    </w:rPr>
                  </w:pPr>
                </w:p>
              </w:tc>
              <w:tc>
                <w:tcPr>
                  <w:tcW w:w="649" w:type="dxa"/>
                  <w:vMerge/>
                  <w:vAlign w:val="center"/>
                </w:tcPr>
                <w:p w14:paraId="37E7020B" w14:textId="77777777" w:rsidR="006F7C9D" w:rsidRPr="00106BCE" w:rsidRDefault="006F7C9D" w:rsidP="00607F61">
                  <w:pPr>
                    <w:jc w:val="center"/>
                    <w:rPr>
                      <w:rFonts w:ascii="Sylfaen" w:hAnsi="Sylfaen"/>
                      <w:sz w:val="18"/>
                      <w:szCs w:val="18"/>
                      <w:lang w:val="ka-GE"/>
                    </w:rPr>
                  </w:pPr>
                </w:p>
              </w:tc>
              <w:tc>
                <w:tcPr>
                  <w:tcW w:w="689" w:type="dxa"/>
                  <w:vMerge/>
                  <w:vAlign w:val="center"/>
                </w:tcPr>
                <w:p w14:paraId="34463BEF"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057614CC" w14:textId="77777777" w:rsidR="006F7C9D" w:rsidRPr="00106BCE" w:rsidRDefault="006F7C9D" w:rsidP="00607F61">
                  <w:pPr>
                    <w:jc w:val="center"/>
                    <w:rPr>
                      <w:rFonts w:ascii="Sylfaen" w:hAnsi="Sylfaen"/>
                      <w:sz w:val="18"/>
                      <w:szCs w:val="18"/>
                      <w:lang w:val="ka-GE"/>
                    </w:rPr>
                  </w:pPr>
                </w:p>
              </w:tc>
            </w:tr>
            <w:tr w:rsidR="006F7C9D" w:rsidRPr="00106BCE" w14:paraId="14231BFB" w14:textId="77777777" w:rsidTr="005C2B8C">
              <w:trPr>
                <w:trHeight w:val="712"/>
              </w:trPr>
              <w:tc>
                <w:tcPr>
                  <w:tcW w:w="1779" w:type="dxa"/>
                  <w:vMerge/>
                </w:tcPr>
                <w:p w14:paraId="48765275" w14:textId="77777777" w:rsidR="006F7C9D" w:rsidRPr="00106BCE" w:rsidRDefault="006F7C9D" w:rsidP="00607F61">
                  <w:pPr>
                    <w:rPr>
                      <w:rFonts w:ascii="Sylfaen" w:hAnsi="Sylfaen"/>
                      <w:sz w:val="18"/>
                      <w:szCs w:val="18"/>
                      <w:lang w:val="ka-GE"/>
                    </w:rPr>
                  </w:pPr>
                </w:p>
              </w:tc>
              <w:tc>
                <w:tcPr>
                  <w:tcW w:w="1888" w:type="dxa"/>
                </w:tcPr>
                <w:p w14:paraId="7E462EBD" w14:textId="77777777" w:rsidR="006F7C9D" w:rsidRPr="00106BCE" w:rsidRDefault="006F7C9D" w:rsidP="00607F61">
                  <w:pPr>
                    <w:rPr>
                      <w:rFonts w:ascii="Sylfaen" w:hAnsi="Sylfaen"/>
                      <w:sz w:val="18"/>
                      <w:szCs w:val="18"/>
                      <w:lang w:val="ka-GE"/>
                    </w:rPr>
                  </w:pPr>
                  <w:r w:rsidRPr="00106BCE">
                    <w:rPr>
                      <w:rFonts w:ascii="Sylfaen" w:hAnsi="Sylfaen"/>
                      <w:sz w:val="18"/>
                      <w:szCs w:val="18"/>
                      <w:lang w:val="ka-GE"/>
                    </w:rPr>
                    <w:t>ორგანულ/სასოფლო-სამეურნეო ნარჩენებზე გადასვლა</w:t>
                  </w:r>
                </w:p>
              </w:tc>
              <w:tc>
                <w:tcPr>
                  <w:tcW w:w="1511" w:type="dxa"/>
                  <w:vAlign w:val="center"/>
                </w:tcPr>
                <w:p w14:paraId="657BF980" w14:textId="77777777" w:rsidR="006F7C9D" w:rsidRPr="00106BCE" w:rsidRDefault="006F7C9D" w:rsidP="00607F61">
                  <w:pPr>
                    <w:jc w:val="center"/>
                    <w:rPr>
                      <w:rFonts w:ascii="Sylfaen" w:hAnsi="Sylfaen"/>
                      <w:sz w:val="18"/>
                      <w:szCs w:val="18"/>
                      <w:lang w:val="ka-GE"/>
                    </w:rPr>
                  </w:pPr>
                </w:p>
              </w:tc>
              <w:tc>
                <w:tcPr>
                  <w:tcW w:w="1167" w:type="dxa"/>
                  <w:vAlign w:val="center"/>
                </w:tcPr>
                <w:p w14:paraId="601F929E"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20%</w:t>
                  </w:r>
                </w:p>
              </w:tc>
              <w:tc>
                <w:tcPr>
                  <w:tcW w:w="551" w:type="dxa"/>
                  <w:vAlign w:val="center"/>
                </w:tcPr>
                <w:p w14:paraId="36489F8D"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40%</w:t>
                  </w:r>
                </w:p>
              </w:tc>
              <w:tc>
                <w:tcPr>
                  <w:tcW w:w="649" w:type="dxa"/>
                  <w:vAlign w:val="center"/>
                </w:tcPr>
                <w:p w14:paraId="1B1DAA22"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60%</w:t>
                  </w:r>
                </w:p>
              </w:tc>
              <w:tc>
                <w:tcPr>
                  <w:tcW w:w="689" w:type="dxa"/>
                  <w:vMerge/>
                  <w:vAlign w:val="center"/>
                </w:tcPr>
                <w:p w14:paraId="5C149FE2" w14:textId="77777777" w:rsidR="006F7C9D" w:rsidRPr="00106BCE" w:rsidRDefault="006F7C9D" w:rsidP="00607F61">
                  <w:pPr>
                    <w:jc w:val="center"/>
                    <w:rPr>
                      <w:rFonts w:ascii="Sylfaen" w:hAnsi="Sylfaen"/>
                      <w:sz w:val="18"/>
                      <w:szCs w:val="18"/>
                      <w:lang w:val="ka-GE"/>
                    </w:rPr>
                  </w:pPr>
                </w:p>
              </w:tc>
              <w:tc>
                <w:tcPr>
                  <w:tcW w:w="821" w:type="dxa"/>
                  <w:vMerge/>
                  <w:vAlign w:val="center"/>
                </w:tcPr>
                <w:p w14:paraId="1E469086" w14:textId="77777777" w:rsidR="006F7C9D" w:rsidRPr="00106BCE" w:rsidRDefault="006F7C9D" w:rsidP="00607F61">
                  <w:pPr>
                    <w:jc w:val="center"/>
                    <w:rPr>
                      <w:rFonts w:ascii="Sylfaen" w:hAnsi="Sylfaen"/>
                      <w:sz w:val="18"/>
                      <w:szCs w:val="18"/>
                      <w:lang w:val="ka-GE"/>
                    </w:rPr>
                  </w:pPr>
                </w:p>
              </w:tc>
            </w:tr>
            <w:tr w:rsidR="006F7C9D" w:rsidRPr="00106BCE" w14:paraId="0E1A9C75" w14:textId="77777777" w:rsidTr="005C2B8C">
              <w:trPr>
                <w:trHeight w:val="220"/>
              </w:trPr>
              <w:tc>
                <w:tcPr>
                  <w:tcW w:w="1779" w:type="dxa"/>
                  <w:vMerge w:val="restart"/>
                  <w:vAlign w:val="center"/>
                </w:tcPr>
                <w:p w14:paraId="21F5219C" w14:textId="629499E3" w:rsidR="006F7C9D" w:rsidRPr="00106BCE" w:rsidRDefault="006F7C9D" w:rsidP="00607F61">
                  <w:pPr>
                    <w:rPr>
                      <w:rFonts w:ascii="Sylfaen" w:hAnsi="Sylfaen"/>
                      <w:sz w:val="18"/>
                      <w:szCs w:val="18"/>
                      <w:lang w:val="ka-GE"/>
                    </w:rPr>
                  </w:pPr>
                  <w:r w:rsidRPr="00106BCE">
                    <w:rPr>
                      <w:rFonts w:ascii="Sylfaen" w:hAnsi="Sylfaen"/>
                      <w:sz w:val="18"/>
                      <w:szCs w:val="18"/>
                      <w:lang w:val="ka-GE"/>
                    </w:rPr>
                    <w:t>სხვები(ძირითად სამშენებლო და სამთო მრეწველობა)</w:t>
                  </w:r>
                </w:p>
              </w:tc>
              <w:tc>
                <w:tcPr>
                  <w:tcW w:w="1888" w:type="dxa"/>
                </w:tcPr>
                <w:p w14:paraId="541724B4" w14:textId="79E07E17" w:rsidR="006F7C9D" w:rsidRPr="00106BCE" w:rsidRDefault="006F7C9D" w:rsidP="00607F61">
                  <w:pPr>
                    <w:rPr>
                      <w:rFonts w:ascii="Sylfaen" w:hAnsi="Sylfaen"/>
                      <w:sz w:val="18"/>
                      <w:szCs w:val="18"/>
                      <w:lang w:val="ka-GE"/>
                    </w:rPr>
                  </w:pPr>
                  <w:r w:rsidRPr="00106BCE">
                    <w:rPr>
                      <w:rFonts w:ascii="Sylfaen" w:hAnsi="Sylfaen"/>
                      <w:sz w:val="18"/>
                      <w:szCs w:val="18"/>
                      <w:lang w:val="ka-GE"/>
                    </w:rPr>
                    <w:t>ელექტროენერგია</w:t>
                  </w:r>
                </w:p>
              </w:tc>
              <w:tc>
                <w:tcPr>
                  <w:tcW w:w="1511" w:type="dxa"/>
                  <w:vAlign w:val="center"/>
                </w:tcPr>
                <w:p w14:paraId="16E7EEBA" w14:textId="34523663" w:rsidR="006F7C9D" w:rsidRPr="00106BCE" w:rsidRDefault="006F7C9D" w:rsidP="00607F61">
                  <w:pPr>
                    <w:jc w:val="center"/>
                    <w:rPr>
                      <w:rFonts w:ascii="Sylfaen" w:hAnsi="Sylfaen"/>
                      <w:sz w:val="18"/>
                      <w:szCs w:val="18"/>
                      <w:lang w:val="ka-GE"/>
                    </w:rPr>
                  </w:pPr>
                  <w:r w:rsidRPr="00106BCE">
                    <w:rPr>
                      <w:rFonts w:ascii="Sylfaen" w:eastAsia="Times New Roman" w:hAnsi="Sylfaen" w:cs="Arial"/>
                      <w:color w:val="000000"/>
                      <w:sz w:val="18"/>
                      <w:szCs w:val="18"/>
                      <w:lang w:val="ka-GE" w:eastAsia="en-GB"/>
                    </w:rPr>
                    <w:t>40%</w:t>
                  </w:r>
                </w:p>
              </w:tc>
              <w:tc>
                <w:tcPr>
                  <w:tcW w:w="1167" w:type="dxa"/>
                  <w:vMerge w:val="restart"/>
                  <w:vAlign w:val="center"/>
                </w:tcPr>
                <w:p w14:paraId="5ABE072C"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20%</w:t>
                  </w:r>
                </w:p>
              </w:tc>
              <w:tc>
                <w:tcPr>
                  <w:tcW w:w="551" w:type="dxa"/>
                  <w:vMerge w:val="restart"/>
                  <w:vAlign w:val="center"/>
                </w:tcPr>
                <w:p w14:paraId="47260644"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60%</w:t>
                  </w:r>
                </w:p>
              </w:tc>
              <w:tc>
                <w:tcPr>
                  <w:tcW w:w="649" w:type="dxa"/>
                  <w:vMerge w:val="restart"/>
                  <w:vAlign w:val="center"/>
                </w:tcPr>
                <w:p w14:paraId="18CB2C08"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100%</w:t>
                  </w:r>
                </w:p>
              </w:tc>
              <w:tc>
                <w:tcPr>
                  <w:tcW w:w="689" w:type="dxa"/>
                  <w:vMerge w:val="restart"/>
                  <w:vAlign w:val="center"/>
                </w:tcPr>
                <w:p w14:paraId="4564F3C4"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5%</w:t>
                  </w:r>
                </w:p>
              </w:tc>
              <w:tc>
                <w:tcPr>
                  <w:tcW w:w="821" w:type="dxa"/>
                  <w:vMerge w:val="restart"/>
                  <w:vAlign w:val="center"/>
                </w:tcPr>
                <w:p w14:paraId="4CE87D45" w14:textId="77777777" w:rsidR="006F7C9D" w:rsidRPr="00106BCE" w:rsidRDefault="006F7C9D" w:rsidP="00607F61">
                  <w:pPr>
                    <w:jc w:val="center"/>
                    <w:rPr>
                      <w:rFonts w:ascii="Sylfaen" w:hAnsi="Sylfaen"/>
                      <w:sz w:val="18"/>
                      <w:szCs w:val="18"/>
                      <w:lang w:val="ka-GE"/>
                    </w:rPr>
                  </w:pPr>
                  <w:r w:rsidRPr="00106BCE">
                    <w:rPr>
                      <w:rFonts w:ascii="Sylfaen" w:hAnsi="Sylfaen"/>
                      <w:sz w:val="18"/>
                      <w:szCs w:val="18"/>
                      <w:lang w:val="ka-GE"/>
                    </w:rPr>
                    <w:t>10%</w:t>
                  </w:r>
                </w:p>
              </w:tc>
            </w:tr>
            <w:tr w:rsidR="006F7C9D" w:rsidRPr="00106BCE" w14:paraId="52A6631F" w14:textId="77777777" w:rsidTr="005C2B8C">
              <w:trPr>
                <w:trHeight w:val="245"/>
              </w:trPr>
              <w:tc>
                <w:tcPr>
                  <w:tcW w:w="1779" w:type="dxa"/>
                  <w:vMerge/>
                  <w:vAlign w:val="center"/>
                </w:tcPr>
                <w:p w14:paraId="2DF0E68F" w14:textId="77777777" w:rsidR="006F7C9D" w:rsidRPr="00106BCE" w:rsidRDefault="006F7C9D" w:rsidP="00607F61">
                  <w:pPr>
                    <w:rPr>
                      <w:rFonts w:ascii="Sylfaen" w:hAnsi="Sylfaen"/>
                      <w:sz w:val="18"/>
                      <w:szCs w:val="18"/>
                      <w:lang w:val="ka-GE"/>
                    </w:rPr>
                  </w:pPr>
                </w:p>
              </w:tc>
              <w:tc>
                <w:tcPr>
                  <w:tcW w:w="1888" w:type="dxa"/>
                </w:tcPr>
                <w:p w14:paraId="0DC9BC51" w14:textId="50FD3B85" w:rsidR="006F7C9D" w:rsidRPr="00106BCE" w:rsidRDefault="006F7C9D" w:rsidP="00607F61">
                  <w:pPr>
                    <w:rPr>
                      <w:rFonts w:ascii="Sylfaen" w:hAnsi="Sylfaen"/>
                      <w:sz w:val="18"/>
                      <w:szCs w:val="18"/>
                      <w:lang w:val="ka-GE"/>
                    </w:rPr>
                  </w:pPr>
                  <w:r w:rsidRPr="00106BCE">
                    <w:rPr>
                      <w:rFonts w:ascii="Sylfaen" w:hAnsi="Sylfaen"/>
                      <w:sz w:val="18"/>
                      <w:szCs w:val="18"/>
                      <w:lang w:val="ka-GE"/>
                    </w:rPr>
                    <w:t>ბუნებრივი გაზი</w:t>
                  </w:r>
                </w:p>
              </w:tc>
              <w:tc>
                <w:tcPr>
                  <w:tcW w:w="1511" w:type="dxa"/>
                  <w:vAlign w:val="center"/>
                </w:tcPr>
                <w:p w14:paraId="0F4A2407" w14:textId="1DE14911" w:rsidR="006F7C9D" w:rsidRPr="00106BCE" w:rsidRDefault="006F7C9D" w:rsidP="00607F61">
                  <w:pPr>
                    <w:jc w:val="center"/>
                    <w:rPr>
                      <w:rFonts w:ascii="Sylfaen" w:hAnsi="Sylfaen"/>
                      <w:sz w:val="18"/>
                      <w:szCs w:val="18"/>
                      <w:lang w:val="ka-GE"/>
                    </w:rPr>
                  </w:pPr>
                  <w:r w:rsidRPr="00106BCE">
                    <w:rPr>
                      <w:rFonts w:ascii="Sylfaen" w:eastAsia="Times New Roman" w:hAnsi="Sylfaen" w:cs="Arial"/>
                      <w:color w:val="000000"/>
                      <w:sz w:val="18"/>
                      <w:szCs w:val="18"/>
                      <w:lang w:val="ka-GE" w:eastAsia="en-GB"/>
                    </w:rPr>
                    <w:t>10%</w:t>
                  </w:r>
                </w:p>
              </w:tc>
              <w:tc>
                <w:tcPr>
                  <w:tcW w:w="1167" w:type="dxa"/>
                  <w:vMerge/>
                  <w:vAlign w:val="center"/>
                </w:tcPr>
                <w:p w14:paraId="2A54E7A7" w14:textId="77777777" w:rsidR="006F7C9D" w:rsidRPr="00106BCE" w:rsidRDefault="006F7C9D" w:rsidP="00607F61">
                  <w:pPr>
                    <w:rPr>
                      <w:rFonts w:ascii="Sylfaen" w:hAnsi="Sylfaen"/>
                      <w:sz w:val="18"/>
                      <w:szCs w:val="18"/>
                      <w:lang w:val="ka-GE"/>
                    </w:rPr>
                  </w:pPr>
                </w:p>
              </w:tc>
              <w:tc>
                <w:tcPr>
                  <w:tcW w:w="551" w:type="dxa"/>
                  <w:vMerge/>
                  <w:vAlign w:val="center"/>
                </w:tcPr>
                <w:p w14:paraId="1647B39C" w14:textId="77777777" w:rsidR="006F7C9D" w:rsidRPr="00106BCE" w:rsidRDefault="006F7C9D" w:rsidP="00607F61">
                  <w:pPr>
                    <w:rPr>
                      <w:rFonts w:ascii="Sylfaen" w:hAnsi="Sylfaen"/>
                      <w:sz w:val="18"/>
                      <w:szCs w:val="18"/>
                      <w:lang w:val="ka-GE"/>
                    </w:rPr>
                  </w:pPr>
                </w:p>
              </w:tc>
              <w:tc>
                <w:tcPr>
                  <w:tcW w:w="649" w:type="dxa"/>
                  <w:vMerge/>
                  <w:vAlign w:val="center"/>
                </w:tcPr>
                <w:p w14:paraId="57C21527" w14:textId="77777777" w:rsidR="006F7C9D" w:rsidRPr="00106BCE" w:rsidRDefault="006F7C9D" w:rsidP="00607F61">
                  <w:pPr>
                    <w:rPr>
                      <w:rFonts w:ascii="Sylfaen" w:hAnsi="Sylfaen"/>
                      <w:sz w:val="18"/>
                      <w:szCs w:val="18"/>
                      <w:lang w:val="ka-GE"/>
                    </w:rPr>
                  </w:pPr>
                </w:p>
              </w:tc>
              <w:tc>
                <w:tcPr>
                  <w:tcW w:w="689" w:type="dxa"/>
                  <w:vMerge/>
                  <w:vAlign w:val="center"/>
                </w:tcPr>
                <w:p w14:paraId="4BB25CD2" w14:textId="77777777" w:rsidR="006F7C9D" w:rsidRPr="00106BCE" w:rsidRDefault="006F7C9D" w:rsidP="00607F61">
                  <w:pPr>
                    <w:rPr>
                      <w:rFonts w:ascii="Sylfaen" w:hAnsi="Sylfaen"/>
                      <w:sz w:val="18"/>
                      <w:szCs w:val="18"/>
                      <w:lang w:val="ka-GE"/>
                    </w:rPr>
                  </w:pPr>
                </w:p>
              </w:tc>
              <w:tc>
                <w:tcPr>
                  <w:tcW w:w="821" w:type="dxa"/>
                  <w:vMerge/>
                  <w:vAlign w:val="center"/>
                </w:tcPr>
                <w:p w14:paraId="149FD476" w14:textId="77777777" w:rsidR="006F7C9D" w:rsidRPr="00106BCE" w:rsidRDefault="006F7C9D" w:rsidP="00607F61">
                  <w:pPr>
                    <w:rPr>
                      <w:rFonts w:ascii="Sylfaen" w:hAnsi="Sylfaen"/>
                      <w:sz w:val="18"/>
                      <w:szCs w:val="18"/>
                      <w:lang w:val="ka-GE"/>
                    </w:rPr>
                  </w:pPr>
                </w:p>
              </w:tc>
            </w:tr>
            <w:tr w:rsidR="006F7C9D" w:rsidRPr="00106BCE" w14:paraId="0FFF3535" w14:textId="77777777" w:rsidTr="005C2B8C">
              <w:trPr>
                <w:trHeight w:val="245"/>
              </w:trPr>
              <w:tc>
                <w:tcPr>
                  <w:tcW w:w="1779" w:type="dxa"/>
                  <w:vMerge/>
                  <w:vAlign w:val="center"/>
                </w:tcPr>
                <w:p w14:paraId="54357533" w14:textId="77777777" w:rsidR="006F7C9D" w:rsidRPr="00106BCE" w:rsidRDefault="006F7C9D" w:rsidP="00607F61">
                  <w:pPr>
                    <w:rPr>
                      <w:rFonts w:ascii="Sylfaen" w:hAnsi="Sylfaen"/>
                      <w:sz w:val="18"/>
                      <w:szCs w:val="18"/>
                      <w:lang w:val="ka-GE"/>
                    </w:rPr>
                  </w:pPr>
                </w:p>
              </w:tc>
              <w:tc>
                <w:tcPr>
                  <w:tcW w:w="1888" w:type="dxa"/>
                  <w:vAlign w:val="center"/>
                </w:tcPr>
                <w:p w14:paraId="21DE16AC" w14:textId="66BCCC4B" w:rsidR="006F7C9D" w:rsidRPr="00106BCE" w:rsidRDefault="006F7C9D" w:rsidP="00607F61">
                  <w:pPr>
                    <w:rPr>
                      <w:rFonts w:ascii="Sylfaen" w:hAnsi="Sylfaen"/>
                      <w:sz w:val="18"/>
                      <w:szCs w:val="18"/>
                      <w:lang w:val="ka-GE"/>
                    </w:rPr>
                  </w:pPr>
                  <w:r w:rsidRPr="00106BCE">
                    <w:rPr>
                      <w:rFonts w:ascii="Sylfaen" w:hAnsi="Sylfaen"/>
                      <w:sz w:val="18"/>
                      <w:szCs w:val="18"/>
                      <w:lang w:val="ka-GE"/>
                    </w:rPr>
                    <w:t>ნავთობპროდუქტები</w:t>
                  </w:r>
                </w:p>
              </w:tc>
              <w:tc>
                <w:tcPr>
                  <w:tcW w:w="1511" w:type="dxa"/>
                  <w:vAlign w:val="center"/>
                </w:tcPr>
                <w:p w14:paraId="60188299" w14:textId="73F63F25" w:rsidR="006F7C9D" w:rsidRPr="00106BCE" w:rsidRDefault="006F7C9D" w:rsidP="00607F61">
                  <w:pPr>
                    <w:jc w:val="center"/>
                    <w:rPr>
                      <w:rFonts w:ascii="Sylfaen" w:hAnsi="Sylfaen"/>
                      <w:sz w:val="18"/>
                      <w:szCs w:val="18"/>
                      <w:lang w:val="ka-GE"/>
                    </w:rPr>
                  </w:pPr>
                  <w:r w:rsidRPr="00106BCE">
                    <w:rPr>
                      <w:rFonts w:ascii="Sylfaen" w:eastAsia="Times New Roman" w:hAnsi="Sylfaen" w:cs="Arial"/>
                      <w:color w:val="000000"/>
                      <w:sz w:val="18"/>
                      <w:szCs w:val="18"/>
                      <w:lang w:val="ka-GE" w:eastAsia="en-GB"/>
                    </w:rPr>
                    <w:t>5%</w:t>
                  </w:r>
                </w:p>
              </w:tc>
              <w:tc>
                <w:tcPr>
                  <w:tcW w:w="1167" w:type="dxa"/>
                  <w:vMerge/>
                  <w:vAlign w:val="center"/>
                </w:tcPr>
                <w:p w14:paraId="275717AD" w14:textId="77777777" w:rsidR="006F7C9D" w:rsidRPr="00106BCE" w:rsidRDefault="006F7C9D" w:rsidP="00607F61">
                  <w:pPr>
                    <w:rPr>
                      <w:rFonts w:ascii="Sylfaen" w:hAnsi="Sylfaen"/>
                      <w:sz w:val="18"/>
                      <w:szCs w:val="18"/>
                      <w:lang w:val="ka-GE"/>
                    </w:rPr>
                  </w:pPr>
                </w:p>
              </w:tc>
              <w:tc>
                <w:tcPr>
                  <w:tcW w:w="551" w:type="dxa"/>
                  <w:vMerge/>
                  <w:vAlign w:val="center"/>
                </w:tcPr>
                <w:p w14:paraId="5334177F" w14:textId="77777777" w:rsidR="006F7C9D" w:rsidRPr="00106BCE" w:rsidRDefault="006F7C9D" w:rsidP="00607F61">
                  <w:pPr>
                    <w:rPr>
                      <w:rFonts w:ascii="Sylfaen" w:hAnsi="Sylfaen"/>
                      <w:sz w:val="18"/>
                      <w:szCs w:val="18"/>
                      <w:lang w:val="ka-GE"/>
                    </w:rPr>
                  </w:pPr>
                </w:p>
              </w:tc>
              <w:tc>
                <w:tcPr>
                  <w:tcW w:w="649" w:type="dxa"/>
                  <w:vMerge/>
                  <w:vAlign w:val="center"/>
                </w:tcPr>
                <w:p w14:paraId="10764033" w14:textId="77777777" w:rsidR="006F7C9D" w:rsidRPr="00106BCE" w:rsidRDefault="006F7C9D" w:rsidP="00607F61">
                  <w:pPr>
                    <w:rPr>
                      <w:rFonts w:ascii="Sylfaen" w:hAnsi="Sylfaen"/>
                      <w:sz w:val="18"/>
                      <w:szCs w:val="18"/>
                      <w:lang w:val="ka-GE"/>
                    </w:rPr>
                  </w:pPr>
                </w:p>
              </w:tc>
              <w:tc>
                <w:tcPr>
                  <w:tcW w:w="689" w:type="dxa"/>
                  <w:vMerge/>
                  <w:vAlign w:val="center"/>
                </w:tcPr>
                <w:p w14:paraId="2389AEEF" w14:textId="77777777" w:rsidR="006F7C9D" w:rsidRPr="00106BCE" w:rsidRDefault="006F7C9D" w:rsidP="00607F61">
                  <w:pPr>
                    <w:rPr>
                      <w:rFonts w:ascii="Sylfaen" w:hAnsi="Sylfaen"/>
                      <w:sz w:val="18"/>
                      <w:szCs w:val="18"/>
                      <w:lang w:val="ka-GE"/>
                    </w:rPr>
                  </w:pPr>
                </w:p>
              </w:tc>
              <w:tc>
                <w:tcPr>
                  <w:tcW w:w="821" w:type="dxa"/>
                  <w:vMerge/>
                  <w:vAlign w:val="center"/>
                </w:tcPr>
                <w:p w14:paraId="7408C875" w14:textId="77777777" w:rsidR="006F7C9D" w:rsidRPr="00106BCE" w:rsidRDefault="006F7C9D" w:rsidP="00607F61">
                  <w:pPr>
                    <w:rPr>
                      <w:rFonts w:ascii="Sylfaen" w:hAnsi="Sylfaen"/>
                      <w:sz w:val="18"/>
                      <w:szCs w:val="18"/>
                      <w:lang w:val="ka-GE"/>
                    </w:rPr>
                  </w:pPr>
                </w:p>
              </w:tc>
            </w:tr>
          </w:tbl>
          <w:p w14:paraId="4CA8D9BE" w14:textId="77777777" w:rsidR="006F7C9D" w:rsidRPr="00106BCE" w:rsidRDefault="006F7C9D" w:rsidP="00607F61">
            <w:pPr>
              <w:rPr>
                <w:rFonts w:ascii="Sylfaen" w:hAnsi="Sylfaen"/>
                <w:sz w:val="20"/>
                <w:szCs w:val="20"/>
                <w:lang w:val="ka-GE"/>
              </w:rPr>
            </w:pPr>
          </w:p>
        </w:tc>
      </w:tr>
      <w:tr w:rsidR="006F7C9D" w:rsidRPr="00106BCE" w14:paraId="22FF7E54" w14:textId="77777777" w:rsidTr="002379F4">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98ECD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 xml:space="preserve"> ვადები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5662AFCF" w14:textId="1EF0AE41"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2021 – 2030 </w:t>
            </w:r>
            <w:r w:rsidR="0024101D" w:rsidRPr="00106BCE">
              <w:rPr>
                <w:rFonts w:ascii="Sylfaen" w:hAnsi="Sylfaen"/>
                <w:sz w:val="20"/>
                <w:szCs w:val="20"/>
                <w:lang w:val="ka-GE"/>
              </w:rPr>
              <w:t>წლები</w:t>
            </w:r>
            <w:r w:rsidR="00970EC4">
              <w:rPr>
                <w:rFonts w:ascii="Sylfaen" w:hAnsi="Sylfaen"/>
                <w:sz w:val="20"/>
                <w:szCs w:val="20"/>
                <w:lang w:val="ka-GE"/>
              </w:rPr>
              <w:t>.</w:t>
            </w:r>
          </w:p>
        </w:tc>
      </w:tr>
      <w:tr w:rsidR="006F7C9D" w:rsidRPr="00106BCE" w14:paraId="2963A70D" w14:textId="77777777" w:rsidTr="002379F4">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E9E26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54284ECB" w14:textId="3FC6463E" w:rsidR="006F7C9D" w:rsidRPr="00106BCE" w:rsidRDefault="006F7C9D" w:rsidP="00607F61">
            <w:pPr>
              <w:rPr>
                <w:rFonts w:ascii="Sylfaen" w:hAnsi="Sylfaen"/>
                <w:sz w:val="20"/>
                <w:szCs w:val="20"/>
                <w:lang w:val="ka-GE"/>
              </w:rPr>
            </w:pPr>
            <w:r w:rsidRPr="00106BCE">
              <w:rPr>
                <w:rFonts w:ascii="Sylfaen" w:hAnsi="Sylfaen"/>
                <w:sz w:val="20"/>
                <w:szCs w:val="20"/>
                <w:lang w:val="ka-GE"/>
              </w:rPr>
              <w:t>მრეწველობა</w:t>
            </w:r>
          </w:p>
        </w:tc>
      </w:tr>
      <w:tr w:rsidR="006F7C9D" w:rsidRPr="00106BCE" w14:paraId="33EA64B4" w14:textId="77777777" w:rsidTr="002379F4">
        <w:trPr>
          <w:trHeight w:val="764"/>
        </w:trPr>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F0C676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49E6BCEB" w14:textId="76550306" w:rsidR="006F7C9D" w:rsidRPr="00106BCE" w:rsidRDefault="006F7C9D" w:rsidP="00597246">
            <w:pPr>
              <w:pStyle w:val="ListParagraph"/>
              <w:numPr>
                <w:ilvl w:val="0"/>
                <w:numId w:val="164"/>
              </w:numPr>
              <w:autoSpaceDN w:val="0"/>
              <w:ind w:left="346"/>
              <w:jc w:val="both"/>
              <w:rPr>
                <w:rFonts w:ascii="Sylfaen" w:hAnsi="Sylfaen"/>
                <w:szCs w:val="20"/>
                <w:lang w:val="ka-GE"/>
              </w:rPr>
            </w:pPr>
            <w:r w:rsidRPr="00106BCE">
              <w:rPr>
                <w:rFonts w:ascii="Sylfaen" w:hAnsi="Sylfaen"/>
                <w:szCs w:val="20"/>
                <w:lang w:val="ka-GE"/>
              </w:rPr>
              <w:t>კანონი ენერგოეფექტურობის შესახებ</w:t>
            </w:r>
            <w:r w:rsidR="0024101D" w:rsidRPr="00106BCE">
              <w:rPr>
                <w:rFonts w:ascii="Sylfaen" w:hAnsi="Sylfaen"/>
                <w:szCs w:val="20"/>
                <w:lang w:val="ka-GE"/>
              </w:rPr>
              <w:t>.</w:t>
            </w:r>
          </w:p>
        </w:tc>
      </w:tr>
      <w:tr w:rsidR="006F7C9D" w:rsidRPr="00106BCE" w14:paraId="17E491EF" w14:textId="77777777" w:rsidTr="002379F4">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226255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4C73F757" w14:textId="2B8DC2A4" w:rsidR="006F7C9D" w:rsidRPr="00106BCE" w:rsidRDefault="00F956C6" w:rsidP="00257598">
            <w:pPr>
              <w:jc w:val="both"/>
              <w:rPr>
                <w:rFonts w:ascii="Sylfaen" w:hAnsi="Sylfaen"/>
                <w:sz w:val="20"/>
                <w:szCs w:val="20"/>
                <w:lang w:val="ka-GE"/>
              </w:rPr>
            </w:pPr>
            <w:r>
              <w:rPr>
                <w:rFonts w:ascii="Sylfaen" w:hAnsi="Sylfaen"/>
                <w:sz w:val="20"/>
                <w:szCs w:val="20"/>
                <w:lang w:val="ka-GE"/>
              </w:rPr>
              <w:t xml:space="preserve">მიმდინარე - </w:t>
            </w:r>
            <w:r w:rsidR="006F7C9D" w:rsidRPr="00106BCE">
              <w:rPr>
                <w:rFonts w:ascii="Sylfaen" w:hAnsi="Sylfaen"/>
                <w:sz w:val="20"/>
                <w:szCs w:val="20"/>
                <w:lang w:val="ka-GE"/>
              </w:rPr>
              <w:t xml:space="preserve">ძირითადი კანონი შემუშავებულია, უნდა შემუშავდეს </w:t>
            </w:r>
            <w:r w:rsidR="0024101D" w:rsidRPr="00106BCE">
              <w:rPr>
                <w:rFonts w:ascii="Sylfaen" w:hAnsi="Sylfaen"/>
                <w:sz w:val="20"/>
                <w:szCs w:val="20"/>
                <w:lang w:val="ka-GE"/>
              </w:rPr>
              <w:t xml:space="preserve">კანონქვემდებარე </w:t>
            </w:r>
            <w:r w:rsidR="006F7C9D" w:rsidRPr="00106BCE">
              <w:rPr>
                <w:rFonts w:ascii="Sylfaen" w:hAnsi="Sylfaen"/>
                <w:sz w:val="20"/>
                <w:szCs w:val="20"/>
                <w:lang w:val="ka-GE"/>
              </w:rPr>
              <w:t xml:space="preserve"> აქტები</w:t>
            </w:r>
            <w:r w:rsidR="0024101D" w:rsidRPr="00106BCE">
              <w:rPr>
                <w:rFonts w:ascii="Sylfaen" w:hAnsi="Sylfaen"/>
                <w:sz w:val="20"/>
                <w:szCs w:val="20"/>
                <w:lang w:val="ka-GE"/>
              </w:rPr>
              <w:t xml:space="preserve"> და რეალიზა</w:t>
            </w:r>
            <w:r w:rsidR="00257598" w:rsidRPr="00106BCE">
              <w:rPr>
                <w:rFonts w:ascii="Sylfaen" w:hAnsi="Sylfaen"/>
                <w:sz w:val="20"/>
                <w:szCs w:val="20"/>
                <w:lang w:val="ka-GE"/>
              </w:rPr>
              <w:t>ც</w:t>
            </w:r>
            <w:r w:rsidR="0024101D" w:rsidRPr="00106BCE">
              <w:rPr>
                <w:rFonts w:ascii="Sylfaen" w:hAnsi="Sylfaen"/>
                <w:sz w:val="20"/>
                <w:szCs w:val="20"/>
                <w:lang w:val="ka-GE"/>
              </w:rPr>
              <w:t>იის</w:t>
            </w:r>
            <w:r w:rsidR="006F7C9D" w:rsidRPr="00106BCE">
              <w:rPr>
                <w:rFonts w:ascii="Sylfaen" w:hAnsi="Sylfaen"/>
                <w:sz w:val="20"/>
                <w:szCs w:val="20"/>
                <w:lang w:val="ka-GE"/>
              </w:rPr>
              <w:t xml:space="preserve"> გეგმა</w:t>
            </w:r>
            <w:r w:rsidR="00257598" w:rsidRPr="00106BCE">
              <w:rPr>
                <w:rFonts w:ascii="Sylfaen" w:hAnsi="Sylfaen"/>
                <w:sz w:val="20"/>
                <w:szCs w:val="20"/>
                <w:lang w:val="ka-GE"/>
              </w:rPr>
              <w:t>.</w:t>
            </w:r>
            <w:r w:rsidR="006F7C9D" w:rsidRPr="00106BCE">
              <w:rPr>
                <w:rFonts w:ascii="Sylfaen" w:hAnsi="Sylfaen"/>
                <w:sz w:val="20"/>
                <w:szCs w:val="20"/>
                <w:lang w:val="ka-GE"/>
              </w:rPr>
              <w:t xml:space="preserve"> </w:t>
            </w:r>
          </w:p>
        </w:tc>
      </w:tr>
      <w:tr w:rsidR="006F7C9D" w:rsidRPr="00106BCE" w14:paraId="4924B72B" w14:textId="77777777" w:rsidTr="002379F4">
        <w:trPr>
          <w:trHeight w:val="90"/>
        </w:trPr>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6BF42A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329B11F7" w14:textId="77777777" w:rsidR="006F7C9D" w:rsidRPr="00106BCE" w:rsidRDefault="006F7C9D" w:rsidP="00597246">
            <w:pPr>
              <w:pStyle w:val="ListParagraph"/>
              <w:numPr>
                <w:ilvl w:val="0"/>
                <w:numId w:val="196"/>
              </w:numPr>
              <w:autoSpaceDN w:val="0"/>
              <w:ind w:left="346"/>
              <w:jc w:val="both"/>
              <w:rPr>
                <w:rFonts w:ascii="Sylfaen" w:hAnsi="Sylfaen"/>
                <w:szCs w:val="20"/>
                <w:lang w:val="ka-GE"/>
              </w:rPr>
            </w:pPr>
            <w:r w:rsidRPr="00106BCE">
              <w:rPr>
                <w:rFonts w:ascii="Sylfaen" w:hAnsi="Sylfaen"/>
                <w:szCs w:val="20"/>
                <w:lang w:val="ka-GE"/>
              </w:rPr>
              <w:t>ვარაუდები თითოეული სექტორისათვის მოცემულია ზემოთ;</w:t>
            </w:r>
          </w:p>
          <w:p w14:paraId="020D0926" w14:textId="77777777" w:rsidR="006F7C9D" w:rsidRPr="00106BCE" w:rsidRDefault="006F7C9D" w:rsidP="00597246">
            <w:pPr>
              <w:pStyle w:val="ListParagraph"/>
              <w:numPr>
                <w:ilvl w:val="0"/>
                <w:numId w:val="196"/>
              </w:numPr>
              <w:autoSpaceDN w:val="0"/>
              <w:ind w:left="346"/>
              <w:jc w:val="both"/>
              <w:rPr>
                <w:rFonts w:ascii="Sylfaen" w:hAnsi="Sylfaen"/>
                <w:szCs w:val="20"/>
                <w:lang w:val="ka-GE"/>
              </w:rPr>
            </w:pPr>
            <w:r w:rsidRPr="00106BCE">
              <w:rPr>
                <w:rFonts w:ascii="Sylfaen" w:hAnsi="Sylfaen"/>
                <w:szCs w:val="20"/>
                <w:lang w:val="ka-GE"/>
              </w:rPr>
              <w:t>ივარაუდება, რომ განხორციელდება ინვესტიცია 180 მლნ ევროს ოდენობით (563.4 მლნ. ლარი), ინვესტიციის 10%-მდე მხარდაჭერილი იქნება სახელმწიფოს მიერ 10 წლის განმავლობაში.</w:t>
            </w:r>
          </w:p>
        </w:tc>
      </w:tr>
      <w:tr w:rsidR="006F7C9D" w:rsidRPr="00106BCE" w14:paraId="5CFD2A2D" w14:textId="77777777" w:rsidTr="002379F4">
        <w:trPr>
          <w:trHeight w:val="296"/>
        </w:trPr>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93C79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605CA39A" w14:textId="1B4FC7FE" w:rsidR="006F7C9D" w:rsidRPr="00106BCE" w:rsidRDefault="006F7C9D" w:rsidP="00F32232">
            <w:pPr>
              <w:autoSpaceDN w:val="0"/>
              <w:rPr>
                <w:rFonts w:ascii="Sylfaen" w:hAnsi="Sylfaen"/>
                <w:szCs w:val="20"/>
                <w:lang w:val="ka-GE"/>
              </w:rPr>
            </w:pPr>
            <w:r w:rsidRPr="00106BCE">
              <w:rPr>
                <w:rFonts w:ascii="Sylfaen" w:hAnsi="Sylfaen"/>
                <w:sz w:val="20"/>
                <w:szCs w:val="20"/>
                <w:lang w:val="ka-GE"/>
              </w:rPr>
              <w:t>სამიზნე მაჩვენებლები მოცემულია ცხრილში</w:t>
            </w:r>
            <w:r w:rsidR="00345E44" w:rsidRPr="00106BCE">
              <w:rPr>
                <w:rFonts w:ascii="Sylfaen" w:hAnsi="Sylfaen"/>
                <w:sz w:val="20"/>
                <w:szCs w:val="20"/>
                <w:lang w:val="ka-GE"/>
              </w:rPr>
              <w:t>.</w:t>
            </w:r>
          </w:p>
        </w:tc>
      </w:tr>
      <w:tr w:rsidR="006F7C9D" w:rsidRPr="00106BCE" w14:paraId="2F61DA3E" w14:textId="77777777" w:rsidTr="002379F4">
        <w:trPr>
          <w:trHeight w:val="332"/>
        </w:trPr>
        <w:tc>
          <w:tcPr>
            <w:tcW w:w="103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747FB6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w:t>
            </w:r>
          </w:p>
        </w:tc>
        <w:tc>
          <w:tcPr>
            <w:tcW w:w="1235" w:type="pct"/>
            <w:tcBorders>
              <w:top w:val="single" w:sz="4" w:space="0" w:color="auto"/>
              <w:left w:val="single" w:sz="4" w:space="0" w:color="auto"/>
              <w:bottom w:val="single" w:sz="4" w:space="0" w:color="auto"/>
              <w:right w:val="single" w:sz="4" w:space="0" w:color="auto"/>
            </w:tcBorders>
            <w:shd w:val="clear" w:color="auto" w:fill="auto"/>
            <w:hideMark/>
          </w:tcPr>
          <w:p w14:paraId="1F839B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17ABA83D" w14:textId="467DBB78" w:rsidR="006F7C9D" w:rsidRPr="00106BCE" w:rsidRDefault="006F7C9D" w:rsidP="00F32232">
            <w:pPr>
              <w:autoSpaceDN w:val="0"/>
              <w:rPr>
                <w:rFonts w:ascii="Sylfaen" w:hAnsi="Sylfaen"/>
                <w:szCs w:val="20"/>
                <w:lang w:val="ka-GE"/>
              </w:rPr>
            </w:pPr>
            <w:r w:rsidRPr="00106BCE">
              <w:rPr>
                <w:rFonts w:ascii="Sylfaen" w:hAnsi="Sylfaen"/>
                <w:sz w:val="20"/>
                <w:szCs w:val="20"/>
                <w:lang w:val="ka-GE"/>
              </w:rPr>
              <w:t>56</w:t>
            </w:r>
            <w:r w:rsidR="00683B6D">
              <w:rPr>
                <w:rFonts w:ascii="Sylfaen" w:hAnsi="Sylfaen"/>
                <w:sz w:val="20"/>
                <w:szCs w:val="20"/>
                <w:lang w:val="ka-GE"/>
              </w:rPr>
              <w:t>,</w:t>
            </w:r>
            <w:r w:rsidRPr="00106BCE">
              <w:rPr>
                <w:rFonts w:ascii="Sylfaen" w:hAnsi="Sylfaen"/>
                <w:sz w:val="20"/>
                <w:szCs w:val="20"/>
                <w:lang w:val="ka-GE"/>
              </w:rPr>
              <w:t xml:space="preserve"> 340</w:t>
            </w:r>
            <w:r w:rsidR="00683B6D">
              <w:rPr>
                <w:rFonts w:ascii="Sylfaen" w:hAnsi="Sylfaen"/>
                <w:sz w:val="20"/>
                <w:szCs w:val="20"/>
                <w:lang w:val="ka-GE"/>
              </w:rPr>
              <w:t>,</w:t>
            </w:r>
            <w:r w:rsidRPr="00106BCE">
              <w:rPr>
                <w:rFonts w:ascii="Sylfaen" w:hAnsi="Sylfaen"/>
                <w:sz w:val="20"/>
                <w:szCs w:val="20"/>
                <w:lang w:val="ka-GE"/>
              </w:rPr>
              <w:t xml:space="preserve"> 000 ლარი ათი წლის განმავლობაში</w:t>
            </w:r>
            <w:r w:rsidR="00345E44" w:rsidRPr="00106BCE">
              <w:rPr>
                <w:rFonts w:ascii="Sylfaen" w:hAnsi="Sylfaen"/>
                <w:sz w:val="20"/>
                <w:szCs w:val="20"/>
                <w:lang w:val="ka-GE"/>
              </w:rPr>
              <w:t>.</w:t>
            </w:r>
          </w:p>
        </w:tc>
      </w:tr>
      <w:tr w:rsidR="006F7C9D" w:rsidRPr="00106BCE" w14:paraId="60D9E534"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FE4B32" w14:textId="77777777" w:rsidR="006F7C9D" w:rsidRPr="00106BCE" w:rsidRDefault="006F7C9D" w:rsidP="00607F61">
            <w:pPr>
              <w:rPr>
                <w:rFonts w:ascii="Sylfaen" w:hAnsi="Sylfaen"/>
                <w:b/>
                <w:bCs/>
                <w:sz w:val="20"/>
                <w:szCs w:val="20"/>
                <w:lang w:val="ka-GE"/>
              </w:rPr>
            </w:pPr>
          </w:p>
        </w:tc>
        <w:tc>
          <w:tcPr>
            <w:tcW w:w="1235" w:type="pct"/>
            <w:tcBorders>
              <w:top w:val="single" w:sz="4" w:space="0" w:color="auto"/>
              <w:left w:val="single" w:sz="4" w:space="0" w:color="auto"/>
              <w:bottom w:val="single" w:sz="4" w:space="0" w:color="auto"/>
              <w:right w:val="single" w:sz="4" w:space="0" w:color="auto"/>
            </w:tcBorders>
            <w:shd w:val="clear" w:color="auto" w:fill="auto"/>
            <w:hideMark/>
          </w:tcPr>
          <w:p w14:paraId="5197B2B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43B0632F"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7A66B565"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3AE1A5" w14:textId="77777777" w:rsidR="006F7C9D" w:rsidRPr="00106BCE" w:rsidRDefault="006F7C9D" w:rsidP="00607F61">
            <w:pPr>
              <w:rPr>
                <w:rFonts w:ascii="Sylfaen" w:hAnsi="Sylfaen"/>
                <w:b/>
                <w:bCs/>
                <w:sz w:val="20"/>
                <w:szCs w:val="20"/>
                <w:lang w:val="ka-GE"/>
              </w:rPr>
            </w:pPr>
          </w:p>
        </w:tc>
        <w:tc>
          <w:tcPr>
            <w:tcW w:w="1235" w:type="pct"/>
            <w:tcBorders>
              <w:top w:val="single" w:sz="4" w:space="0" w:color="auto"/>
              <w:left w:val="single" w:sz="4" w:space="0" w:color="auto"/>
              <w:bottom w:val="single" w:sz="4" w:space="0" w:color="auto"/>
              <w:right w:val="single" w:sz="4" w:space="0" w:color="auto"/>
            </w:tcBorders>
            <w:shd w:val="clear" w:color="auto" w:fill="auto"/>
            <w:hideMark/>
          </w:tcPr>
          <w:p w14:paraId="47EF440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71D4507D" w14:textId="5B2831C9" w:rsidR="006F7C9D" w:rsidRPr="00106BCE" w:rsidRDefault="006F7C9D" w:rsidP="00257598">
            <w:pPr>
              <w:spacing w:after="120"/>
              <w:rPr>
                <w:rFonts w:ascii="Sylfaen" w:hAnsi="Sylfaen"/>
                <w:sz w:val="20"/>
                <w:szCs w:val="20"/>
                <w:lang w:val="ka-GE"/>
              </w:rPr>
            </w:pPr>
            <w:r w:rsidRPr="00106BCE">
              <w:rPr>
                <w:rFonts w:ascii="Sylfaen" w:hAnsi="Sylfaen"/>
                <w:sz w:val="20"/>
                <w:szCs w:val="20"/>
                <w:lang w:val="ka-GE"/>
              </w:rPr>
              <w:t>სამრეწველო/კერძო საწარმოები:</w:t>
            </w:r>
          </w:p>
          <w:p w14:paraId="7920CD08" w14:textId="6FD84D06" w:rsidR="006F7C9D" w:rsidRPr="00106BCE" w:rsidRDefault="006F7C9D" w:rsidP="00257598">
            <w:pPr>
              <w:pStyle w:val="ListParagraph"/>
              <w:autoSpaceDN w:val="0"/>
              <w:spacing w:after="120"/>
              <w:ind w:left="0"/>
              <w:rPr>
                <w:rFonts w:ascii="Sylfaen" w:hAnsi="Sylfaen"/>
                <w:szCs w:val="20"/>
                <w:lang w:val="ka-GE"/>
              </w:rPr>
            </w:pPr>
            <w:r w:rsidRPr="00106BCE">
              <w:rPr>
                <w:rFonts w:ascii="Sylfaen" w:hAnsi="Sylfaen"/>
                <w:szCs w:val="20"/>
                <w:lang w:val="ka-GE"/>
              </w:rPr>
              <w:t>563</w:t>
            </w:r>
            <w:r w:rsidR="00683B6D">
              <w:rPr>
                <w:rFonts w:ascii="Sylfaen" w:hAnsi="Sylfaen"/>
                <w:szCs w:val="20"/>
                <w:lang w:val="ka-GE"/>
              </w:rPr>
              <w:t>,</w:t>
            </w:r>
            <w:r w:rsidRPr="00106BCE">
              <w:rPr>
                <w:rFonts w:ascii="Sylfaen" w:hAnsi="Sylfaen"/>
                <w:szCs w:val="20"/>
                <w:lang w:val="ka-GE"/>
              </w:rPr>
              <w:t xml:space="preserve"> 400</w:t>
            </w:r>
            <w:r w:rsidR="00683B6D">
              <w:rPr>
                <w:rFonts w:ascii="Sylfaen" w:hAnsi="Sylfaen"/>
                <w:szCs w:val="20"/>
                <w:lang w:val="ka-GE"/>
              </w:rPr>
              <w:t>,</w:t>
            </w:r>
            <w:r w:rsidRPr="00106BCE">
              <w:rPr>
                <w:rFonts w:ascii="Sylfaen" w:hAnsi="Sylfaen"/>
                <w:szCs w:val="20"/>
                <w:lang w:val="ka-GE"/>
              </w:rPr>
              <w:t xml:space="preserve"> 000 ლარი ათი წლის განმავლობაში</w:t>
            </w:r>
            <w:r w:rsidR="00257598" w:rsidRPr="00106BCE">
              <w:rPr>
                <w:rFonts w:ascii="Sylfaen" w:hAnsi="Sylfaen"/>
                <w:szCs w:val="20"/>
                <w:lang w:val="ka-GE"/>
              </w:rPr>
              <w:t>.</w:t>
            </w:r>
          </w:p>
        </w:tc>
      </w:tr>
      <w:tr w:rsidR="006F7C9D" w:rsidRPr="00106BCE" w14:paraId="36612168" w14:textId="77777777" w:rsidTr="002379F4">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9EFE2" w14:textId="77777777" w:rsidR="006F7C9D" w:rsidRPr="00106BCE" w:rsidRDefault="006F7C9D" w:rsidP="00607F61">
            <w:pPr>
              <w:rPr>
                <w:rFonts w:ascii="Sylfaen" w:hAnsi="Sylfaen"/>
                <w:b/>
                <w:bCs/>
                <w:sz w:val="20"/>
                <w:szCs w:val="20"/>
                <w:lang w:val="ka-GE"/>
              </w:rPr>
            </w:pPr>
          </w:p>
        </w:tc>
        <w:tc>
          <w:tcPr>
            <w:tcW w:w="1235" w:type="pct"/>
            <w:tcBorders>
              <w:top w:val="single" w:sz="4" w:space="0" w:color="auto"/>
              <w:left w:val="single" w:sz="4" w:space="0" w:color="auto"/>
              <w:bottom w:val="single" w:sz="4" w:space="0" w:color="auto"/>
              <w:right w:val="single" w:sz="4" w:space="0" w:color="auto"/>
            </w:tcBorders>
            <w:shd w:val="clear" w:color="auto" w:fill="auto"/>
            <w:hideMark/>
          </w:tcPr>
          <w:p w14:paraId="1C84854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22F89B0E"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3C8BB53B" w14:textId="77777777" w:rsidTr="002379F4">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4B6AE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3350C469" w14:textId="7569686D" w:rsidR="006F7C9D" w:rsidRPr="00106BCE" w:rsidRDefault="006F7C9D" w:rsidP="00607F61">
            <w:pPr>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257598" w:rsidRPr="00106BCE">
              <w:rPr>
                <w:rFonts w:ascii="Sylfaen" w:hAnsi="Sylfaen"/>
                <w:sz w:val="20"/>
                <w:szCs w:val="20"/>
                <w:lang w:val="ka-GE"/>
              </w:rPr>
              <w:t>.</w:t>
            </w:r>
          </w:p>
        </w:tc>
      </w:tr>
      <w:tr w:rsidR="006F7C9D" w:rsidRPr="00106BCE" w14:paraId="7E2F9038" w14:textId="77777777" w:rsidTr="002379F4">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B45E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60889C05" w14:textId="67D80632" w:rsidR="006F7C9D" w:rsidRPr="00106BCE" w:rsidRDefault="006F7C9D" w:rsidP="00597246">
            <w:pPr>
              <w:pStyle w:val="ListParagraph"/>
              <w:numPr>
                <w:ilvl w:val="0"/>
                <w:numId w:val="165"/>
              </w:numPr>
              <w:autoSpaceDN w:val="0"/>
              <w:ind w:left="346" w:hanging="346"/>
              <w:rPr>
                <w:rFonts w:ascii="Sylfaen" w:hAnsi="Sylfaen"/>
                <w:szCs w:val="20"/>
                <w:lang w:val="ka-GE"/>
              </w:rPr>
            </w:pPr>
            <w:r w:rsidRPr="00106BCE">
              <w:rPr>
                <w:rFonts w:ascii="Sylfaen" w:hAnsi="Sylfaen"/>
                <w:szCs w:val="20"/>
                <w:lang w:val="ka-GE"/>
              </w:rPr>
              <w:t>სხვადასხვა კერძო კომპანიები</w:t>
            </w:r>
            <w:r w:rsidR="00257598" w:rsidRPr="00106BCE">
              <w:rPr>
                <w:rFonts w:ascii="Sylfaen" w:hAnsi="Sylfaen"/>
                <w:szCs w:val="20"/>
                <w:lang w:val="ka-GE"/>
              </w:rPr>
              <w:t>;</w:t>
            </w:r>
          </w:p>
          <w:p w14:paraId="73D6455A" w14:textId="65729BE1" w:rsidR="006F7C9D" w:rsidRPr="00106BCE" w:rsidRDefault="006F7C9D" w:rsidP="00597246">
            <w:pPr>
              <w:pStyle w:val="ListParagraph"/>
              <w:numPr>
                <w:ilvl w:val="0"/>
                <w:numId w:val="165"/>
              </w:numPr>
              <w:autoSpaceDN w:val="0"/>
              <w:ind w:left="346" w:hanging="346"/>
              <w:rPr>
                <w:rFonts w:ascii="Sylfaen" w:hAnsi="Sylfaen"/>
                <w:szCs w:val="20"/>
                <w:lang w:val="ka-GE"/>
              </w:rPr>
            </w:pPr>
            <w:r w:rsidRPr="00106BCE">
              <w:rPr>
                <w:rFonts w:ascii="Sylfaen" w:hAnsi="Sylfaen"/>
                <w:szCs w:val="20"/>
                <w:lang w:val="ka-GE"/>
              </w:rPr>
              <w:t>სამრეწველო ასოციაციები</w:t>
            </w:r>
            <w:r w:rsidR="00257598" w:rsidRPr="00106BCE">
              <w:rPr>
                <w:rFonts w:ascii="Sylfaen" w:hAnsi="Sylfaen"/>
                <w:szCs w:val="20"/>
                <w:lang w:val="ka-GE"/>
              </w:rPr>
              <w:t>.</w:t>
            </w:r>
          </w:p>
        </w:tc>
      </w:tr>
      <w:tr w:rsidR="006F7C9D" w:rsidRPr="00106BCE" w14:paraId="4C4DCC45" w14:textId="77777777" w:rsidTr="002379F4">
        <w:tc>
          <w:tcPr>
            <w:tcW w:w="1037" w:type="pct"/>
            <w:vMerge w:val="restart"/>
            <w:tcBorders>
              <w:top w:val="single" w:sz="4" w:space="0" w:color="auto"/>
              <w:left w:val="single" w:sz="4" w:space="0" w:color="auto"/>
              <w:bottom w:val="single" w:sz="4" w:space="0" w:color="auto"/>
              <w:right w:val="single" w:sz="4" w:space="0" w:color="auto"/>
            </w:tcBorders>
            <w:shd w:val="clear" w:color="auto" w:fill="auto"/>
          </w:tcPr>
          <w:p w14:paraId="01BC9E5F" w14:textId="77777777" w:rsidR="006F7C9D" w:rsidRPr="00106BCE" w:rsidRDefault="006F7C9D" w:rsidP="00607F61">
            <w:pPr>
              <w:rPr>
                <w:rFonts w:ascii="Sylfaen" w:hAnsi="Sylfaen"/>
                <w:b/>
                <w:bCs/>
                <w:sz w:val="20"/>
                <w:szCs w:val="20"/>
                <w:lang w:val="ka-GE"/>
              </w:rPr>
            </w:pPr>
          </w:p>
          <w:p w14:paraId="3C1456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35" w:type="pct"/>
            <w:tcBorders>
              <w:top w:val="single" w:sz="4" w:space="0" w:color="auto"/>
              <w:left w:val="single" w:sz="4" w:space="0" w:color="auto"/>
              <w:bottom w:val="single" w:sz="4" w:space="0" w:color="auto"/>
              <w:right w:val="single" w:sz="4" w:space="0" w:color="auto"/>
            </w:tcBorders>
            <w:shd w:val="clear" w:color="auto" w:fill="auto"/>
            <w:hideMark/>
          </w:tcPr>
          <w:p w14:paraId="73561B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4957E736" w14:textId="51BE48BB" w:rsidR="006F7C9D" w:rsidRPr="00106BCE" w:rsidRDefault="006F7C9D" w:rsidP="00607F61">
            <w:pPr>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257598" w:rsidRPr="00106BCE">
              <w:rPr>
                <w:rFonts w:ascii="Sylfaen" w:hAnsi="Sylfaen"/>
                <w:sz w:val="20"/>
                <w:szCs w:val="20"/>
                <w:lang w:val="ka-GE"/>
              </w:rPr>
              <w:t>,</w:t>
            </w:r>
            <w:r w:rsidRPr="00106BCE">
              <w:rPr>
                <w:rFonts w:ascii="Sylfaen" w:hAnsi="Sylfaen"/>
                <w:sz w:val="20"/>
                <w:szCs w:val="20"/>
                <w:lang w:val="ka-GE"/>
              </w:rPr>
              <w:t xml:space="preserve"> საქსტატთან ერთად</w:t>
            </w:r>
            <w:r w:rsidR="00257598" w:rsidRPr="00106BCE">
              <w:rPr>
                <w:rFonts w:ascii="Sylfaen" w:hAnsi="Sylfaen"/>
                <w:sz w:val="20"/>
                <w:szCs w:val="20"/>
                <w:lang w:val="ka-GE"/>
              </w:rPr>
              <w:t>.</w:t>
            </w:r>
          </w:p>
        </w:tc>
      </w:tr>
      <w:tr w:rsidR="006F7C9D" w:rsidRPr="00106BCE" w14:paraId="25948588" w14:textId="77777777" w:rsidTr="002379F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A2621C" w14:textId="77777777" w:rsidR="006F7C9D" w:rsidRPr="00106BCE" w:rsidRDefault="006F7C9D" w:rsidP="00607F61">
            <w:pPr>
              <w:rPr>
                <w:rFonts w:ascii="Sylfaen" w:hAnsi="Sylfaen"/>
                <w:b/>
                <w:bCs/>
                <w:sz w:val="20"/>
                <w:szCs w:val="20"/>
                <w:lang w:val="ka-GE"/>
              </w:rPr>
            </w:pPr>
          </w:p>
        </w:tc>
        <w:tc>
          <w:tcPr>
            <w:tcW w:w="1235" w:type="pct"/>
            <w:tcBorders>
              <w:top w:val="single" w:sz="4" w:space="0" w:color="auto"/>
              <w:left w:val="single" w:sz="4" w:space="0" w:color="auto"/>
              <w:bottom w:val="single" w:sz="4" w:space="0" w:color="auto"/>
              <w:right w:val="single" w:sz="4" w:space="0" w:color="auto"/>
            </w:tcBorders>
            <w:shd w:val="clear" w:color="auto" w:fill="auto"/>
            <w:hideMark/>
          </w:tcPr>
          <w:p w14:paraId="739AAD5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0FF94617" w14:textId="2F79E3B8" w:rsidR="006F7C9D" w:rsidRPr="00106BCE" w:rsidRDefault="006F7C9D" w:rsidP="00597246">
            <w:pPr>
              <w:pStyle w:val="ListParagraph"/>
              <w:numPr>
                <w:ilvl w:val="0"/>
                <w:numId w:val="166"/>
              </w:numPr>
              <w:autoSpaceDN w:val="0"/>
              <w:ind w:left="346"/>
              <w:rPr>
                <w:rFonts w:ascii="Sylfaen" w:hAnsi="Sylfaen"/>
                <w:szCs w:val="20"/>
                <w:lang w:val="ka-GE"/>
              </w:rPr>
            </w:pPr>
            <w:r w:rsidRPr="00106BCE">
              <w:rPr>
                <w:rFonts w:ascii="Sylfaen" w:hAnsi="Sylfaen"/>
                <w:szCs w:val="20"/>
                <w:lang w:val="ka-GE"/>
              </w:rPr>
              <w:t>კომპანიებთან და სექტორებთან დადებული შეთანხმებების რაოდენობა</w:t>
            </w:r>
            <w:r w:rsidR="00345E44" w:rsidRPr="00106BCE">
              <w:rPr>
                <w:rFonts w:ascii="Sylfaen" w:hAnsi="Sylfaen"/>
                <w:szCs w:val="20"/>
                <w:lang w:val="ka-GE"/>
              </w:rPr>
              <w:t>;</w:t>
            </w:r>
          </w:p>
          <w:p w14:paraId="6902A583" w14:textId="18E0A57B" w:rsidR="006F7C9D" w:rsidRPr="00106BCE" w:rsidRDefault="006F7C9D" w:rsidP="00597246">
            <w:pPr>
              <w:pStyle w:val="ListParagraph"/>
              <w:numPr>
                <w:ilvl w:val="0"/>
                <w:numId w:val="166"/>
              </w:numPr>
              <w:autoSpaceDN w:val="0"/>
              <w:ind w:left="346"/>
              <w:rPr>
                <w:rFonts w:ascii="Sylfaen" w:hAnsi="Sylfaen"/>
                <w:szCs w:val="20"/>
                <w:lang w:val="ka-GE"/>
              </w:rPr>
            </w:pPr>
            <w:r w:rsidRPr="00106BCE">
              <w:rPr>
                <w:rFonts w:ascii="Sylfaen" w:hAnsi="Sylfaen"/>
                <w:szCs w:val="20"/>
                <w:lang w:val="ka-GE"/>
              </w:rPr>
              <w:t>ენერგო დაზოგვა ან ენერგო ინტენსიურობა წარმოებისას/ გამოშვებისას, მონაწილე კერძო კომპანიების თანახმად</w:t>
            </w:r>
            <w:r w:rsidR="00345E44" w:rsidRPr="00106BCE">
              <w:rPr>
                <w:rFonts w:ascii="Sylfaen" w:hAnsi="Sylfaen"/>
                <w:szCs w:val="20"/>
                <w:lang w:val="ka-GE"/>
              </w:rPr>
              <w:t>.</w:t>
            </w:r>
          </w:p>
        </w:tc>
      </w:tr>
      <w:tr w:rsidR="006F7C9D" w:rsidRPr="00106BCE" w14:paraId="05FAAC81" w14:textId="77777777" w:rsidTr="002379F4">
        <w:tc>
          <w:tcPr>
            <w:tcW w:w="227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DD37E4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28" w:type="pct"/>
            <w:tcBorders>
              <w:top w:val="single" w:sz="4" w:space="0" w:color="auto"/>
              <w:left w:val="single" w:sz="4" w:space="0" w:color="auto"/>
              <w:bottom w:val="single" w:sz="4" w:space="0" w:color="auto"/>
              <w:right w:val="single" w:sz="4" w:space="0" w:color="auto"/>
            </w:tcBorders>
            <w:shd w:val="clear" w:color="auto" w:fill="auto"/>
            <w:hideMark/>
          </w:tcPr>
          <w:p w14:paraId="45A1769D" w14:textId="7221E1CF" w:rsidR="006F7C9D" w:rsidRPr="00106BCE" w:rsidRDefault="006F7C9D" w:rsidP="00597246">
            <w:pPr>
              <w:pStyle w:val="ListParagraph"/>
              <w:numPr>
                <w:ilvl w:val="0"/>
                <w:numId w:val="166"/>
              </w:numPr>
              <w:autoSpaceDN w:val="0"/>
              <w:ind w:left="346"/>
              <w:rPr>
                <w:rFonts w:ascii="Sylfaen" w:hAnsi="Sylfaen"/>
                <w:szCs w:val="20"/>
                <w:lang w:val="ka-GE"/>
              </w:rPr>
            </w:pPr>
            <w:r w:rsidRPr="00106BCE">
              <w:rPr>
                <w:rFonts w:ascii="Sylfaen" w:hAnsi="Sylfaen"/>
                <w:szCs w:val="20"/>
                <w:lang w:val="ka-GE"/>
              </w:rPr>
              <w:t>დეკარბონიზაცია</w:t>
            </w:r>
            <w:r w:rsidR="00345E44" w:rsidRPr="00106BCE">
              <w:rPr>
                <w:rFonts w:ascii="Sylfaen" w:hAnsi="Sylfaen"/>
                <w:szCs w:val="20"/>
                <w:lang w:val="ka-GE"/>
              </w:rPr>
              <w:t>;</w:t>
            </w:r>
          </w:p>
          <w:p w14:paraId="5E503DAC" w14:textId="7D392D15" w:rsidR="006F7C9D" w:rsidRPr="00106BCE" w:rsidRDefault="006F7C9D" w:rsidP="00597246">
            <w:pPr>
              <w:pStyle w:val="ListParagraph"/>
              <w:numPr>
                <w:ilvl w:val="0"/>
                <w:numId w:val="166"/>
              </w:numPr>
              <w:autoSpaceDN w:val="0"/>
              <w:ind w:left="346"/>
              <w:rPr>
                <w:rFonts w:ascii="Sylfaen" w:hAnsi="Sylfaen"/>
                <w:szCs w:val="20"/>
                <w:lang w:val="ka-GE"/>
              </w:rPr>
            </w:pPr>
            <w:r w:rsidRPr="00106BCE">
              <w:rPr>
                <w:rFonts w:ascii="Sylfaen" w:hAnsi="Sylfaen"/>
                <w:szCs w:val="20"/>
                <w:lang w:val="ka-GE"/>
              </w:rPr>
              <w:t>ენერგეტიკული უსაფრთხოება</w:t>
            </w:r>
            <w:r w:rsidR="00345E44" w:rsidRPr="00106BCE">
              <w:rPr>
                <w:rFonts w:ascii="Sylfaen" w:hAnsi="Sylfaen"/>
                <w:szCs w:val="20"/>
                <w:lang w:val="ka-GE"/>
              </w:rPr>
              <w:t>;</w:t>
            </w:r>
          </w:p>
          <w:p w14:paraId="475AEB1E" w14:textId="158370D3" w:rsidR="006F7C9D" w:rsidRPr="00106BCE" w:rsidRDefault="006F7C9D" w:rsidP="00597246">
            <w:pPr>
              <w:pStyle w:val="ListParagraph"/>
              <w:numPr>
                <w:ilvl w:val="0"/>
                <w:numId w:val="166"/>
              </w:numPr>
              <w:autoSpaceDN w:val="0"/>
              <w:ind w:left="346"/>
              <w:rPr>
                <w:rFonts w:ascii="Sylfaen" w:hAnsi="Sylfaen"/>
                <w:szCs w:val="20"/>
                <w:lang w:val="ka-GE"/>
              </w:rPr>
            </w:pPr>
            <w:r w:rsidRPr="00106BCE">
              <w:rPr>
                <w:rFonts w:ascii="Sylfaen" w:hAnsi="Sylfaen"/>
                <w:szCs w:val="20"/>
                <w:lang w:val="ka-GE"/>
              </w:rPr>
              <w:t>კვლევა, ინოვაცია და კონკურენტუნარიანობა</w:t>
            </w:r>
            <w:r w:rsidR="00345E44" w:rsidRPr="00106BCE">
              <w:rPr>
                <w:rFonts w:ascii="Sylfaen" w:hAnsi="Sylfaen"/>
                <w:szCs w:val="20"/>
                <w:lang w:val="ka-GE"/>
              </w:rPr>
              <w:t>.</w:t>
            </w:r>
          </w:p>
        </w:tc>
      </w:tr>
    </w:tbl>
    <w:p w14:paraId="7CB872BA" w14:textId="70D7BD32" w:rsidR="006F7C9D" w:rsidRPr="00106BCE" w:rsidRDefault="006F7C9D" w:rsidP="00607F61">
      <w:pPr>
        <w:rPr>
          <w:rFonts w:ascii="Sylfaen" w:hAnsi="Sylfaen"/>
          <w:lang w:val="ka-GE"/>
        </w:rPr>
      </w:pPr>
    </w:p>
    <w:p w14:paraId="4B164DAB" w14:textId="3B637A81" w:rsidR="006F7C9D" w:rsidRPr="00106BCE" w:rsidRDefault="006F7C9D" w:rsidP="00607F61">
      <w:pPr>
        <w:pStyle w:val="Heading6"/>
        <w:rPr>
          <w:rFonts w:ascii="Sylfaen" w:hAnsi="Sylfaen"/>
          <w:bCs/>
          <w:color w:val="auto"/>
          <w:sz w:val="22"/>
          <w:szCs w:val="22"/>
          <w:lang w:val="ka-GE"/>
        </w:rPr>
      </w:pPr>
      <w:r w:rsidRPr="00106BCE">
        <w:rPr>
          <w:rFonts w:ascii="Sylfaen" w:hAnsi="Sylfaen"/>
          <w:sz w:val="22"/>
          <w:szCs w:val="22"/>
          <w:lang w:val="ka-GE"/>
        </w:rPr>
        <w:t>EE-11: ცემენტის წარმოების სველი მეთოდის მშრალი მეთოდით შეცვლა</w:t>
      </w:r>
      <w:r w:rsidR="00257598" w:rsidRPr="00106BCE">
        <w:rPr>
          <w:rFonts w:ascii="Sylfaen" w:hAnsi="Sylfaen"/>
          <w:bCs/>
          <w:color w:val="auto"/>
          <w:sz w:val="22"/>
          <w:szCs w:val="22"/>
          <w:lang w:val="ka-GE"/>
        </w:rPr>
        <w:t>.</w:t>
      </w:r>
      <w:r w:rsidRPr="00106BCE">
        <w:rPr>
          <w:rFonts w:ascii="Sylfaen" w:hAnsi="Sylfaen"/>
          <w:bCs/>
          <w:color w:val="auto"/>
          <w:sz w:val="22"/>
          <w:szCs w:val="22"/>
          <w:lang w:val="ka-GE"/>
        </w:rPr>
        <w:t xml:space="preserve"> </w:t>
      </w:r>
    </w:p>
    <w:tbl>
      <w:tblPr>
        <w:tblW w:w="5000" w:type="pct"/>
        <w:tblLook w:val="04A0" w:firstRow="1" w:lastRow="0" w:firstColumn="1" w:lastColumn="0" w:noHBand="0" w:noVBand="1"/>
      </w:tblPr>
      <w:tblGrid>
        <w:gridCol w:w="1574"/>
        <w:gridCol w:w="2350"/>
        <w:gridCol w:w="5732"/>
      </w:tblGrid>
      <w:tr w:rsidR="006F7C9D" w:rsidRPr="00106BCE" w14:paraId="0DD60986" w14:textId="77777777" w:rsidTr="00D43B9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AE7BF4" w14:textId="20B36ABA"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EE-11: </w:t>
            </w:r>
            <w:r w:rsidRPr="00106BCE">
              <w:rPr>
                <w:rFonts w:ascii="Sylfaen" w:hAnsi="Sylfaen"/>
                <w:b/>
                <w:sz w:val="20"/>
                <w:szCs w:val="20"/>
                <w:lang w:val="ka-GE"/>
              </w:rPr>
              <w:t>ცემენტის წარმოების სველი მეთოდის მშრალი მეთოდით შეცვლა</w:t>
            </w:r>
            <w:r w:rsidR="00D43B9E" w:rsidRPr="00106BCE">
              <w:rPr>
                <w:rFonts w:ascii="Sylfaen" w:hAnsi="Sylfaen"/>
                <w:b/>
                <w:sz w:val="20"/>
                <w:szCs w:val="20"/>
                <w:lang w:val="ka-GE"/>
              </w:rPr>
              <w:t>.</w:t>
            </w:r>
          </w:p>
        </w:tc>
      </w:tr>
      <w:tr w:rsidR="006F7C9D" w:rsidRPr="00106BCE" w14:paraId="6CED42BC" w14:textId="77777777" w:rsidTr="00D43B9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73810E6" w14:textId="6D90003C" w:rsidR="006F7C9D" w:rsidRPr="00106BCE" w:rsidRDefault="002F26E2"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2.2: </w:t>
            </w:r>
            <w:r w:rsidRPr="00106BCE">
              <w:rPr>
                <w:rFonts w:ascii="Sylfaen" w:hAnsi="Sylfaen" w:cs="Sylfaen"/>
                <w:b/>
                <w:bCs/>
                <w:sz w:val="20"/>
                <w:szCs w:val="20"/>
                <w:lang w:val="ka-GE"/>
              </w:rPr>
              <w:t>პირველადი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მოხმარების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დაზოგვა</w:t>
            </w:r>
            <w:r w:rsidRPr="00106BCE">
              <w:rPr>
                <w:rFonts w:ascii="Sylfaen" w:hAnsi="Sylfaen"/>
                <w:b/>
                <w:bCs/>
                <w:sz w:val="20"/>
                <w:szCs w:val="20"/>
                <w:lang w:val="ka-GE"/>
              </w:rPr>
              <w:t xml:space="preserve"> </w:t>
            </w:r>
            <w:r w:rsidRPr="00106BCE">
              <w:rPr>
                <w:rFonts w:ascii="Sylfaen" w:hAnsi="Sylfaen" w:cs="Sylfaen"/>
                <w:b/>
                <w:bCs/>
                <w:sz w:val="20"/>
                <w:szCs w:val="20"/>
                <w:lang w:val="ka-GE"/>
              </w:rPr>
              <w:t>მრეწველობის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00D43B9E" w:rsidRPr="00106BCE">
              <w:rPr>
                <w:rFonts w:ascii="Sylfaen" w:hAnsi="Sylfaen" w:cs="Sylfaen"/>
                <w:b/>
                <w:bCs/>
                <w:sz w:val="20"/>
                <w:szCs w:val="20"/>
                <w:lang w:val="ka-GE"/>
              </w:rPr>
              <w:t>.</w:t>
            </w:r>
          </w:p>
        </w:tc>
      </w:tr>
      <w:tr w:rsidR="006F7C9D" w:rsidRPr="00106BCE" w14:paraId="0E1EB48B" w14:textId="77777777" w:rsidTr="00D43B9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6C6799" w14:textId="6FC71A2F" w:rsidR="006F7C9D" w:rsidRPr="00106BCE" w:rsidRDefault="006F7C9D" w:rsidP="00D43B9E">
            <w:pPr>
              <w:spacing w:line="240" w:lineRule="auto"/>
              <w:jc w:val="both"/>
              <w:rPr>
                <w:rFonts w:ascii="Sylfaen" w:hAnsi="Sylfaen"/>
                <w:sz w:val="20"/>
                <w:szCs w:val="20"/>
                <w:lang w:val="ka-GE"/>
              </w:rPr>
            </w:pPr>
            <w:bookmarkStart w:id="651" w:name="_Hlk110001046"/>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ღონისძიება </w:t>
            </w:r>
            <w:r w:rsidR="00EF35AD" w:rsidRPr="00106BCE">
              <w:rPr>
                <w:rFonts w:ascii="Sylfaen" w:hAnsi="Sylfaen"/>
                <w:sz w:val="20"/>
                <w:szCs w:val="20"/>
                <w:lang w:val="ka-GE"/>
              </w:rPr>
              <w:t>გული</w:t>
            </w:r>
            <w:r w:rsidR="00D43B9E" w:rsidRPr="00106BCE">
              <w:rPr>
                <w:rFonts w:ascii="Sylfaen" w:hAnsi="Sylfaen"/>
                <w:sz w:val="20"/>
                <w:szCs w:val="20"/>
                <w:lang w:val="ka-GE"/>
              </w:rPr>
              <w:t>ს</w:t>
            </w:r>
            <w:r w:rsidR="00EF35AD" w:rsidRPr="00106BCE">
              <w:rPr>
                <w:rFonts w:ascii="Sylfaen" w:hAnsi="Sylfaen"/>
                <w:sz w:val="20"/>
                <w:szCs w:val="20"/>
                <w:lang w:val="ka-GE"/>
              </w:rPr>
              <w:t xml:space="preserve">ხმობს </w:t>
            </w:r>
            <w:r w:rsidRPr="00106BCE">
              <w:rPr>
                <w:rFonts w:ascii="Sylfaen" w:hAnsi="Sylfaen"/>
                <w:sz w:val="20"/>
                <w:szCs w:val="20"/>
                <w:lang w:val="ka-GE"/>
              </w:rPr>
              <w:t>ცემენტის წარმოების მშრალ მეთოდზე  გადასვლას</w:t>
            </w:r>
            <w:r w:rsidR="00EF35AD" w:rsidRPr="00106BCE">
              <w:rPr>
                <w:rFonts w:ascii="Sylfaen" w:hAnsi="Sylfaen"/>
                <w:sz w:val="20"/>
                <w:szCs w:val="20"/>
                <w:lang w:val="ka-GE"/>
              </w:rPr>
              <w:t>.</w:t>
            </w:r>
            <w:r w:rsidRPr="00106BCE">
              <w:rPr>
                <w:rFonts w:ascii="Sylfaen" w:hAnsi="Sylfaen"/>
                <w:sz w:val="20"/>
                <w:szCs w:val="20"/>
                <w:lang w:val="ka-GE"/>
              </w:rPr>
              <w:t xml:space="preserve">   შედეგად მოხდება ნაკლები ენერგიის გამოყენება და მწარმოებლურობის გაზრდა. ცემენტის წარმოება არის ერთ-ერთი ყველაზე დიდი ენერგ</w:t>
            </w:r>
            <w:r w:rsidR="001923B5" w:rsidRPr="00106BCE">
              <w:rPr>
                <w:rFonts w:ascii="Sylfaen" w:hAnsi="Sylfaen"/>
                <w:sz w:val="20"/>
                <w:szCs w:val="20"/>
                <w:lang w:val="ka-GE"/>
              </w:rPr>
              <w:t xml:space="preserve">იის </w:t>
            </w:r>
            <w:r w:rsidRPr="00106BCE">
              <w:rPr>
                <w:rFonts w:ascii="Sylfaen" w:hAnsi="Sylfaen"/>
                <w:sz w:val="20"/>
                <w:szCs w:val="20"/>
                <w:lang w:val="ka-GE"/>
              </w:rPr>
              <w:t>მომხმარებელი სექტორი საქართველოში. საქსტატის მონაცემების მიხედვით, 2014 წელს არალითონური მინერალებისთვის ქვანახშირის მოხმარება შეადგენდა 2,242 გვტ</w:t>
            </w:r>
            <w:r w:rsidR="003A38C4" w:rsidRPr="00106BCE">
              <w:rPr>
                <w:rFonts w:ascii="Sylfaen" w:hAnsi="Sylfaen"/>
                <w:sz w:val="20"/>
                <w:szCs w:val="20"/>
                <w:lang w:val="ka-GE"/>
              </w:rPr>
              <w:t>.</w:t>
            </w:r>
            <w:r w:rsidRPr="00106BCE">
              <w:rPr>
                <w:rFonts w:ascii="Sylfaen" w:hAnsi="Sylfaen"/>
                <w:sz w:val="20"/>
                <w:szCs w:val="20"/>
                <w:lang w:val="ka-GE"/>
              </w:rPr>
              <w:t xml:space="preserve">სთ-ს, რაც  საქართველოს  მრეწველობის მიერ მოხმარებული  ენერგიის  საერთო მოცულობის  21.3%-ის </w:t>
            </w:r>
            <w:r w:rsidR="00F02B44" w:rsidRPr="00106BCE">
              <w:rPr>
                <w:rFonts w:ascii="Sylfaen" w:hAnsi="Sylfaen"/>
                <w:sz w:val="20"/>
                <w:szCs w:val="20"/>
                <w:lang w:val="ka-GE"/>
              </w:rPr>
              <w:t>ექ</w:t>
            </w:r>
            <w:r w:rsidRPr="00106BCE">
              <w:rPr>
                <w:rFonts w:ascii="Sylfaen" w:hAnsi="Sylfaen"/>
                <w:sz w:val="20"/>
                <w:szCs w:val="20"/>
                <w:lang w:val="ka-GE"/>
              </w:rPr>
              <w:t>ვივალენტია (ენერგეტიკული და არაე</w:t>
            </w:r>
            <w:r w:rsidR="001923B5" w:rsidRPr="00106BCE">
              <w:rPr>
                <w:rFonts w:ascii="Sylfaen" w:hAnsi="Sylfaen"/>
                <w:sz w:val="20"/>
                <w:szCs w:val="20"/>
                <w:lang w:val="ka-GE"/>
              </w:rPr>
              <w:t>ნე</w:t>
            </w:r>
            <w:r w:rsidRPr="00106BCE">
              <w:rPr>
                <w:rFonts w:ascii="Sylfaen" w:hAnsi="Sylfaen"/>
                <w:sz w:val="20"/>
                <w:szCs w:val="20"/>
                <w:lang w:val="ka-GE"/>
              </w:rPr>
              <w:t>რგეტიკული მოხმარების ჩათვლით). მათი დიდი ნაწილი გამოყენებული იქნ</w:t>
            </w:r>
            <w:r w:rsidR="001923B5" w:rsidRPr="00106BCE">
              <w:rPr>
                <w:rFonts w:ascii="Sylfaen" w:hAnsi="Sylfaen"/>
                <w:sz w:val="20"/>
                <w:szCs w:val="20"/>
                <w:lang w:val="ka-GE"/>
              </w:rPr>
              <w:t>ა</w:t>
            </w:r>
            <w:r w:rsidRPr="00106BCE">
              <w:rPr>
                <w:rFonts w:ascii="Sylfaen" w:hAnsi="Sylfaen"/>
                <w:sz w:val="20"/>
                <w:szCs w:val="20"/>
                <w:lang w:val="ka-GE"/>
              </w:rPr>
              <w:t xml:space="preserve"> ცემენტის</w:t>
            </w:r>
            <w:r w:rsidR="00846A42" w:rsidRPr="00106BCE">
              <w:rPr>
                <w:rFonts w:ascii="Sylfaen" w:hAnsi="Sylfaen"/>
                <w:sz w:val="20"/>
                <w:szCs w:val="20"/>
                <w:lang w:val="ka-GE"/>
              </w:rPr>
              <w:t xml:space="preserve"> წარმოებისათვის.</w:t>
            </w:r>
            <w:r w:rsidRPr="00106BCE">
              <w:rPr>
                <w:rFonts w:ascii="Sylfaen" w:hAnsi="Sylfaen"/>
                <w:sz w:val="20"/>
                <w:szCs w:val="20"/>
                <w:lang w:val="ka-GE"/>
              </w:rPr>
              <w:t xml:space="preserve"> საქართველოს ცემენტის მრეწველობის  უმეტესობა კვლავ იყენებს “გამოწვის სველ მეთოდს”-ს, რომელიც აღიარებულია არა</w:t>
            </w:r>
            <w:r w:rsidR="00A12AF2">
              <w:rPr>
                <w:rFonts w:ascii="Sylfaen" w:hAnsi="Sylfaen"/>
                <w:sz w:val="20"/>
                <w:szCs w:val="20"/>
                <w:lang w:val="ka-GE"/>
              </w:rPr>
              <w:t xml:space="preserve">                  </w:t>
            </w:r>
            <w:r w:rsidRPr="00106BCE">
              <w:rPr>
                <w:rFonts w:ascii="Sylfaen" w:hAnsi="Sylfaen"/>
                <w:sz w:val="20"/>
                <w:szCs w:val="20"/>
                <w:lang w:val="ka-GE"/>
              </w:rPr>
              <w:t>ენერგოეფექტურად. ცოტა ხნის წინ, ცემენტის ერთი ღუმელი გადავიდა მშრალ მეთოდზე. მიუხედავად ამისა,  შეფასების მიხედვით</w:t>
            </w:r>
            <w:r w:rsidR="00846A42" w:rsidRPr="00106BCE">
              <w:rPr>
                <w:rFonts w:ascii="Sylfaen" w:hAnsi="Sylfaen"/>
                <w:sz w:val="20"/>
                <w:szCs w:val="20"/>
                <w:lang w:val="ka-GE"/>
              </w:rPr>
              <w:t>,</w:t>
            </w:r>
            <w:r w:rsidRPr="00106BCE">
              <w:rPr>
                <w:rFonts w:ascii="Sylfaen" w:hAnsi="Sylfaen"/>
                <w:sz w:val="20"/>
                <w:szCs w:val="20"/>
                <w:lang w:val="ka-GE"/>
              </w:rPr>
              <w:t xml:space="preserve"> დაახლოებით 1.0 მილიონი ტონა/წელიწადში</w:t>
            </w:r>
            <w:r w:rsidR="00846A42" w:rsidRPr="00106BCE">
              <w:rPr>
                <w:rFonts w:ascii="Sylfaen" w:hAnsi="Sylfaen"/>
                <w:sz w:val="20"/>
                <w:szCs w:val="20"/>
                <w:lang w:val="ka-GE"/>
              </w:rPr>
              <w:t xml:space="preserve"> ცემენტი</w:t>
            </w:r>
            <w:r w:rsidRPr="00106BCE">
              <w:rPr>
                <w:rFonts w:ascii="Sylfaen" w:hAnsi="Sylfaen"/>
                <w:sz w:val="20"/>
                <w:szCs w:val="20"/>
                <w:lang w:val="ka-GE"/>
              </w:rPr>
              <w:t xml:space="preserve"> ჯერ კიდევ იწარმოება სველი მეთოდით. საქართველოში არსებული ორი ქარხანა, რომელიც მუშაობს სველი მეთოდით, ერთი ტონ</w:t>
            </w:r>
            <w:r w:rsidR="00846A42" w:rsidRPr="00106BCE">
              <w:rPr>
                <w:rFonts w:ascii="Sylfaen" w:hAnsi="Sylfaen"/>
                <w:sz w:val="20"/>
                <w:szCs w:val="20"/>
                <w:lang w:val="ka-GE"/>
              </w:rPr>
              <w:t>ა ცემენტის</w:t>
            </w:r>
            <w:r w:rsidRPr="00106BCE">
              <w:rPr>
                <w:rFonts w:ascii="Sylfaen" w:hAnsi="Sylfaen"/>
                <w:sz w:val="20"/>
                <w:szCs w:val="20"/>
                <w:lang w:val="ka-GE"/>
              </w:rPr>
              <w:t xml:space="preserve"> საწარმოებლად საჭიროებს 1.26-დან 1.62</w:t>
            </w:r>
            <w:r w:rsidR="00D43B9E" w:rsidRPr="00106BCE">
              <w:rPr>
                <w:rFonts w:ascii="Sylfaen" w:hAnsi="Sylfaen"/>
                <w:sz w:val="20"/>
                <w:szCs w:val="20"/>
                <w:lang w:val="ka-GE"/>
              </w:rPr>
              <w:t xml:space="preserve"> </w:t>
            </w:r>
            <w:r w:rsidRPr="00106BCE">
              <w:rPr>
                <w:rFonts w:ascii="Sylfaen" w:hAnsi="Sylfaen"/>
                <w:sz w:val="20"/>
                <w:szCs w:val="20"/>
                <w:lang w:val="ka-GE"/>
              </w:rPr>
              <w:t>მგვტ</w:t>
            </w:r>
            <w:r w:rsidR="00F02B44" w:rsidRPr="00106BCE">
              <w:rPr>
                <w:rFonts w:ascii="Sylfaen" w:hAnsi="Sylfaen"/>
                <w:sz w:val="20"/>
                <w:szCs w:val="20"/>
                <w:lang w:val="ka-GE"/>
              </w:rPr>
              <w:t>.</w:t>
            </w:r>
            <w:r w:rsidRPr="00106BCE">
              <w:rPr>
                <w:rFonts w:ascii="Sylfaen" w:hAnsi="Sylfaen"/>
                <w:sz w:val="20"/>
                <w:szCs w:val="20"/>
                <w:lang w:val="ka-GE"/>
              </w:rPr>
              <w:t>სთ-მდე  მურა ნახშირის (ლიგნიტის) ენერგიას.</w:t>
            </w:r>
            <w:r w:rsidR="00846A42" w:rsidRPr="00106BCE">
              <w:rPr>
                <w:rFonts w:ascii="Sylfaen" w:hAnsi="Sylfaen"/>
                <w:sz w:val="20"/>
                <w:szCs w:val="20"/>
                <w:lang w:val="ka-GE"/>
              </w:rPr>
              <w:t xml:space="preserve"> მშრალი მეთოდით, იგივე რაოდენობის ცემენტის საწარმოებლად, საჭირო იქნება ნახშირის 0,92 მგვტ</w:t>
            </w:r>
            <w:r w:rsidR="00F02B44" w:rsidRPr="00106BCE">
              <w:rPr>
                <w:rFonts w:ascii="Sylfaen" w:hAnsi="Sylfaen"/>
                <w:sz w:val="20"/>
                <w:szCs w:val="20"/>
                <w:lang w:val="ka-GE"/>
              </w:rPr>
              <w:t>.</w:t>
            </w:r>
            <w:r w:rsidR="00846A42" w:rsidRPr="00106BCE">
              <w:rPr>
                <w:rFonts w:ascii="Sylfaen" w:hAnsi="Sylfaen"/>
                <w:sz w:val="20"/>
                <w:szCs w:val="20"/>
                <w:lang w:val="ka-GE"/>
              </w:rPr>
              <w:t>სთ ენერგია</w:t>
            </w:r>
            <w:r w:rsidR="00F02B44" w:rsidRPr="00106BCE">
              <w:rPr>
                <w:rFonts w:ascii="Sylfaen" w:hAnsi="Sylfaen"/>
                <w:sz w:val="20"/>
                <w:szCs w:val="20"/>
                <w:lang w:val="ka-GE"/>
              </w:rPr>
              <w:t xml:space="preserve">. </w:t>
            </w:r>
            <w:r w:rsidRPr="00106BCE">
              <w:rPr>
                <w:rFonts w:ascii="Sylfaen" w:hAnsi="Sylfaen"/>
                <w:sz w:val="20"/>
                <w:szCs w:val="20"/>
                <w:lang w:val="ka-GE"/>
              </w:rPr>
              <w:t>სველი მეთოდიდან მშრალზე გადასვლის გარდა,  კლინკერის გაგრილების პროცესში მიღებული ენერგია გამოყენებული უნდა იქნას ნედლეულის გამოსაშრობა</w:t>
            </w:r>
            <w:r w:rsidR="00D43B9E" w:rsidRPr="00106BCE">
              <w:rPr>
                <w:rFonts w:ascii="Sylfaen" w:hAnsi="Sylfaen"/>
                <w:sz w:val="20"/>
                <w:szCs w:val="20"/>
                <w:lang w:val="ka-GE"/>
              </w:rPr>
              <w:t>დ</w:t>
            </w:r>
            <w:r w:rsidRPr="00106BCE">
              <w:rPr>
                <w:rFonts w:ascii="Sylfaen" w:hAnsi="Sylfaen"/>
                <w:sz w:val="20"/>
                <w:szCs w:val="20"/>
                <w:lang w:val="ka-GE"/>
              </w:rPr>
              <w:t>, ხოლო  სიხშირის მარეგულირებლების გამოყენება შესაძლებელია  -   მბრუნავ ღუმელსა და გამწოვის გადამრთველში.</w:t>
            </w:r>
          </w:p>
          <w:p w14:paraId="4158FE40" w14:textId="5092BAB1"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მოსალოდნელია, რომ ამ ტექნოლოგიის დანერგვა შეამცირებს ენერგიის მოხმარებას 3.4 გჯ/ტ-მდე კლინკერზე.</w:t>
            </w:r>
          </w:p>
        </w:tc>
      </w:tr>
      <w:bookmarkEnd w:id="651"/>
      <w:tr w:rsidR="006F7C9D" w:rsidRPr="00106BCE" w14:paraId="27A32028"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0103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00ED38A7" w14:textId="7FCE1C75" w:rsidR="006F7C9D" w:rsidRPr="00106BCE" w:rsidRDefault="006F7C9D" w:rsidP="0081315D">
            <w:pPr>
              <w:rPr>
                <w:rFonts w:ascii="Sylfaen" w:hAnsi="Sylfaen"/>
                <w:sz w:val="20"/>
                <w:szCs w:val="20"/>
                <w:lang w:val="ka-GE"/>
              </w:rPr>
            </w:pPr>
            <w:r w:rsidRPr="00106BCE">
              <w:rPr>
                <w:rFonts w:ascii="Sylfaen" w:hAnsi="Sylfaen"/>
                <w:sz w:val="20"/>
                <w:szCs w:val="20"/>
                <w:lang w:val="ka-GE"/>
              </w:rPr>
              <w:t>2021</w:t>
            </w:r>
            <w:r w:rsidR="00063B2E" w:rsidRPr="00106BCE">
              <w:rPr>
                <w:rFonts w:ascii="Sylfaen" w:hAnsi="Sylfaen"/>
                <w:sz w:val="20"/>
                <w:szCs w:val="20"/>
                <w:lang w:val="ka-GE"/>
              </w:rPr>
              <w:t xml:space="preserve">-2023 </w:t>
            </w:r>
            <w:r w:rsidR="00970EC4">
              <w:rPr>
                <w:rFonts w:ascii="Sylfaen" w:hAnsi="Sylfaen"/>
                <w:sz w:val="20"/>
                <w:szCs w:val="20"/>
                <w:lang w:val="ka-GE"/>
              </w:rPr>
              <w:t>წლები.</w:t>
            </w:r>
          </w:p>
        </w:tc>
      </w:tr>
      <w:tr w:rsidR="006F7C9D" w:rsidRPr="00106BCE" w14:paraId="1D80505B"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156EE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294D81FB" w14:textId="088B316A" w:rsidR="006F7C9D" w:rsidRPr="00106BCE" w:rsidRDefault="006F7C9D" w:rsidP="00607F61">
            <w:pPr>
              <w:rPr>
                <w:rFonts w:ascii="Sylfaen" w:hAnsi="Sylfaen"/>
                <w:sz w:val="20"/>
                <w:szCs w:val="20"/>
                <w:lang w:val="ka-GE"/>
              </w:rPr>
            </w:pPr>
            <w:r w:rsidRPr="00106BCE">
              <w:rPr>
                <w:rFonts w:ascii="Sylfaen" w:hAnsi="Sylfaen"/>
                <w:sz w:val="20"/>
                <w:szCs w:val="20"/>
                <w:lang w:val="ka-GE"/>
              </w:rPr>
              <w:t>მრეწველობა</w:t>
            </w:r>
            <w:r w:rsidR="00D43B9E" w:rsidRPr="00106BCE">
              <w:rPr>
                <w:rFonts w:ascii="Sylfaen" w:hAnsi="Sylfaen"/>
                <w:sz w:val="20"/>
                <w:szCs w:val="20"/>
                <w:lang w:val="ka-GE"/>
              </w:rPr>
              <w:t>.</w:t>
            </w:r>
          </w:p>
        </w:tc>
      </w:tr>
      <w:tr w:rsidR="006F7C9D" w:rsidRPr="00106BCE" w14:paraId="31623804"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E97623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12AA35C9" w14:textId="2658058F"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8E37F5" w:rsidRPr="00106BCE">
              <w:rPr>
                <w:rFonts w:ascii="Sylfaen" w:hAnsi="Sylfaen"/>
                <w:szCs w:val="20"/>
                <w:lang w:val="ka-GE"/>
              </w:rPr>
              <w:t>;</w:t>
            </w:r>
          </w:p>
          <w:p w14:paraId="26DE1898" w14:textId="6FAF1CD7"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bCs/>
                <w:szCs w:val="20"/>
                <w:lang w:val="ka-GE"/>
              </w:rPr>
              <w:t>ასოცირების შესახებ შეთანხმება</w:t>
            </w:r>
            <w:r w:rsidR="003B278E" w:rsidRPr="00106BCE">
              <w:rPr>
                <w:rFonts w:ascii="Sylfaen" w:hAnsi="Sylfaen"/>
                <w:bCs/>
                <w:szCs w:val="20"/>
                <w:lang w:val="ka-GE"/>
              </w:rPr>
              <w:t>,</w:t>
            </w:r>
            <w:r w:rsidRPr="00106BCE">
              <w:rPr>
                <w:rFonts w:ascii="Sylfaen" w:hAnsi="Sylfaen"/>
                <w:bCs/>
                <w:szCs w:val="20"/>
                <w:lang w:val="ka-GE"/>
              </w:rPr>
              <w:t xml:space="preserve"> მხარს უჭერს ატმოსფერული ჰაერის ხარისხის შესახებ  2008/50/EC  და სამრეწველო ემისიების შესახებ 2010/75/EU დირექტივ</w:t>
            </w:r>
            <w:r w:rsidR="003B278E" w:rsidRPr="00106BCE">
              <w:rPr>
                <w:rFonts w:ascii="Sylfaen" w:hAnsi="Sylfaen"/>
                <w:bCs/>
                <w:szCs w:val="20"/>
                <w:lang w:val="ka-GE"/>
              </w:rPr>
              <w:t>ებ</w:t>
            </w:r>
            <w:r w:rsidRPr="00106BCE">
              <w:rPr>
                <w:rFonts w:ascii="Sylfaen" w:hAnsi="Sylfaen"/>
                <w:bCs/>
                <w:szCs w:val="20"/>
                <w:lang w:val="ka-GE"/>
              </w:rPr>
              <w:t>ის განხორციელებას</w:t>
            </w:r>
            <w:r w:rsidR="008E37F5" w:rsidRPr="00106BCE">
              <w:rPr>
                <w:rFonts w:ascii="Sylfaen" w:hAnsi="Sylfaen"/>
                <w:bCs/>
                <w:szCs w:val="20"/>
                <w:lang w:val="ka-GE"/>
              </w:rPr>
              <w:t>.</w:t>
            </w:r>
          </w:p>
        </w:tc>
      </w:tr>
      <w:tr w:rsidR="006F7C9D" w:rsidRPr="00106BCE" w14:paraId="0F93877A"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0BBF2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7DB122DE" w14:textId="7777777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071C507D" w14:textId="77777777" w:rsidTr="002379F4">
        <w:trPr>
          <w:trHeight w:val="90"/>
        </w:trPr>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C10B4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6DDB0A05" w14:textId="77777777" w:rsidR="006F7C9D" w:rsidRPr="00106BCE" w:rsidRDefault="006F7C9D" w:rsidP="00D43B9E">
            <w:pPr>
              <w:autoSpaceDN w:val="0"/>
              <w:spacing w:line="240" w:lineRule="auto"/>
              <w:jc w:val="both"/>
              <w:rPr>
                <w:rFonts w:ascii="Sylfaen" w:hAnsi="Sylfaen"/>
                <w:sz w:val="20"/>
                <w:szCs w:val="20"/>
                <w:lang w:val="ka-GE"/>
              </w:rPr>
            </w:pPr>
            <w:r w:rsidRPr="00106BCE">
              <w:rPr>
                <w:rFonts w:ascii="Sylfaen" w:hAnsi="Sylfaen"/>
                <w:sz w:val="20"/>
                <w:szCs w:val="20"/>
                <w:lang w:val="ka-GE"/>
              </w:rPr>
              <w:t xml:space="preserve">ღონისძიება უკვე განხორციელდა. შედეგის ვარაუდები გამომდინარეობს 2019 წელს არალითონური მინერალების მრეწველობის საბოლოო ენერგიის მოხმარებიდან (ენერგეტიკული ბალანსის მიხედვით) და მოხმარების იმ საბაზისო მაჩვენებლის გამოთვლებით, რომელიც შენარჩუნდებოდა მშპ-ს ზრდის პარალელურად, თუ ღონისძიება არ დაინერგებოდა.  </w:t>
            </w:r>
          </w:p>
        </w:tc>
      </w:tr>
      <w:tr w:rsidR="006F7C9D" w:rsidRPr="00106BCE" w14:paraId="16F32825" w14:textId="77777777" w:rsidTr="002379F4">
        <w:trPr>
          <w:trHeight w:val="296"/>
        </w:trPr>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44889D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4DDC4941" w14:textId="4911C65C" w:rsidR="006F7C9D" w:rsidRPr="00106BCE" w:rsidRDefault="006F7C9D" w:rsidP="003A38C4">
            <w:pPr>
              <w:autoSpaceDN w:val="0"/>
              <w:jc w:val="both"/>
              <w:rPr>
                <w:rFonts w:ascii="Sylfaen" w:hAnsi="Sylfaen"/>
                <w:sz w:val="20"/>
                <w:szCs w:val="20"/>
                <w:lang w:val="ka-GE"/>
              </w:rPr>
            </w:pPr>
            <w:r w:rsidRPr="00106BCE">
              <w:rPr>
                <w:rFonts w:ascii="Sylfaen" w:hAnsi="Sylfaen"/>
                <w:sz w:val="20"/>
                <w:szCs w:val="20"/>
                <w:lang w:val="ka-GE"/>
              </w:rPr>
              <w:t>ცემენტის დამზადება სრულად (100%-</w:t>
            </w:r>
            <w:r w:rsidR="008E37F5" w:rsidRPr="00106BCE">
              <w:rPr>
                <w:rFonts w:ascii="Sylfaen" w:hAnsi="Sylfaen"/>
                <w:sz w:val="20"/>
                <w:szCs w:val="20"/>
                <w:lang w:val="ka-GE"/>
              </w:rPr>
              <w:t>ი</w:t>
            </w:r>
            <w:r w:rsidRPr="00106BCE">
              <w:rPr>
                <w:rFonts w:ascii="Sylfaen" w:hAnsi="Sylfaen"/>
                <w:sz w:val="20"/>
                <w:szCs w:val="20"/>
                <w:lang w:val="ka-GE"/>
              </w:rPr>
              <w:t>თ) ხორციელდება სველი მეთოდის გამოყენებით</w:t>
            </w:r>
          </w:p>
        </w:tc>
      </w:tr>
      <w:tr w:rsidR="006F7C9D" w:rsidRPr="00106BCE" w14:paraId="4D36AEED" w14:textId="77777777" w:rsidTr="002379F4">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0957CBA4" w14:textId="77777777" w:rsidR="006F7C9D" w:rsidRPr="00106BCE" w:rsidRDefault="006F7C9D" w:rsidP="00607F61">
            <w:pPr>
              <w:rPr>
                <w:rFonts w:ascii="Sylfaen" w:hAnsi="Sylfaen"/>
                <w:b/>
                <w:bCs/>
                <w:sz w:val="20"/>
                <w:szCs w:val="20"/>
                <w:lang w:val="ka-GE"/>
              </w:rPr>
            </w:pPr>
          </w:p>
          <w:p w14:paraId="082C0EE6" w14:textId="77777777" w:rsidR="006F7C9D" w:rsidRPr="00106BCE" w:rsidRDefault="006F7C9D" w:rsidP="00607F61">
            <w:pPr>
              <w:rPr>
                <w:rFonts w:ascii="Sylfaen" w:hAnsi="Sylfaen"/>
                <w:b/>
                <w:bCs/>
                <w:sz w:val="20"/>
                <w:szCs w:val="20"/>
                <w:lang w:val="ka-GE"/>
              </w:rPr>
            </w:pPr>
          </w:p>
          <w:p w14:paraId="1D444980" w14:textId="77777777" w:rsidR="006F7C9D" w:rsidRPr="00106BCE" w:rsidRDefault="006F7C9D" w:rsidP="00607F61">
            <w:pPr>
              <w:rPr>
                <w:rFonts w:ascii="Sylfaen" w:hAnsi="Sylfaen"/>
                <w:b/>
                <w:bCs/>
                <w:sz w:val="20"/>
                <w:szCs w:val="20"/>
                <w:lang w:val="ka-GE"/>
              </w:rPr>
            </w:pPr>
          </w:p>
          <w:p w14:paraId="5FC472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0E7B41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299827AC" w14:textId="7777777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19FD9AF"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191D7"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79A4B37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3E864F60" w14:textId="7777777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B024D9D"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6EF72D"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380D42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6FC4C68F" w14:textId="7777777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0285CE8"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686F01"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0B7753A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1C64C00C" w14:textId="6C91C910" w:rsidR="006F7C9D" w:rsidRPr="00106BCE" w:rsidRDefault="006F7C9D" w:rsidP="003B278E">
            <w:pPr>
              <w:jc w:val="both"/>
              <w:rPr>
                <w:rFonts w:ascii="Sylfaen" w:hAnsi="Sylfaen"/>
                <w:sz w:val="20"/>
                <w:szCs w:val="20"/>
                <w:lang w:val="ka-GE"/>
              </w:rPr>
            </w:pPr>
            <w:r w:rsidRPr="00106BCE">
              <w:rPr>
                <w:rFonts w:ascii="Sylfaen" w:hAnsi="Sylfaen"/>
                <w:sz w:val="20"/>
                <w:szCs w:val="20"/>
                <w:lang w:val="ka-GE"/>
              </w:rPr>
              <w:t>სამრეწველო სექტორი /კერძო საწარმოები</w:t>
            </w:r>
            <w:r w:rsidR="00561F4A" w:rsidRPr="00106BCE">
              <w:rPr>
                <w:rFonts w:ascii="Sylfaen" w:hAnsi="Sylfaen"/>
                <w:sz w:val="20"/>
                <w:szCs w:val="20"/>
                <w:lang w:val="ka-GE"/>
              </w:rPr>
              <w:t>.</w:t>
            </w:r>
          </w:p>
        </w:tc>
      </w:tr>
      <w:tr w:rsidR="006F7C9D" w:rsidRPr="00106BCE" w14:paraId="5465F194" w14:textId="77777777" w:rsidTr="002379F4">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81143D"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7DF2277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4DE13974" w14:textId="7777777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DB28A21"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F19D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01406014" w14:textId="04C3CE1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ცემენტისა და მინერალების გადამამუშავებელი  საწარმო, მათ შორის შპს</w:t>
            </w:r>
            <w:r w:rsidR="00683B6D">
              <w:rPr>
                <w:rFonts w:ascii="Sylfaen" w:hAnsi="Sylfaen"/>
                <w:sz w:val="20"/>
                <w:szCs w:val="20"/>
                <w:lang w:val="ka-GE"/>
              </w:rPr>
              <w:t xml:space="preserve"> „</w:t>
            </w:r>
            <w:r w:rsidRPr="00106BCE">
              <w:rPr>
                <w:rFonts w:ascii="Sylfaen" w:hAnsi="Sylfaen"/>
                <w:sz w:val="20"/>
                <w:szCs w:val="20"/>
                <w:lang w:val="ka-GE"/>
              </w:rPr>
              <w:t>ჰაიდელბერგ</w:t>
            </w:r>
            <w:r w:rsidR="008E37F5" w:rsidRPr="00106BCE">
              <w:rPr>
                <w:rFonts w:ascii="Sylfaen" w:hAnsi="Sylfaen"/>
                <w:sz w:val="20"/>
                <w:szCs w:val="20"/>
                <w:lang w:val="ka-GE"/>
              </w:rPr>
              <w:t>ცემენტ</w:t>
            </w:r>
            <w:r w:rsidRPr="00106BCE">
              <w:rPr>
                <w:rFonts w:ascii="Sylfaen" w:hAnsi="Sylfaen"/>
                <w:sz w:val="20"/>
                <w:szCs w:val="20"/>
                <w:lang w:val="ka-GE"/>
              </w:rPr>
              <w:t>ი“</w:t>
            </w:r>
            <w:r w:rsidR="003B278E" w:rsidRPr="00106BCE">
              <w:rPr>
                <w:rFonts w:ascii="Sylfaen" w:hAnsi="Sylfaen"/>
                <w:sz w:val="20"/>
                <w:szCs w:val="20"/>
                <w:lang w:val="ka-GE"/>
              </w:rPr>
              <w:t>.</w:t>
            </w:r>
          </w:p>
        </w:tc>
      </w:tr>
      <w:tr w:rsidR="006F7C9D" w:rsidRPr="00106BCE" w14:paraId="4E59BE1A"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69C3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25808421" w14:textId="51031177"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მეუორნეობის სამინისტრო</w:t>
            </w:r>
          </w:p>
        </w:tc>
      </w:tr>
      <w:tr w:rsidR="006F7C9D" w:rsidRPr="00106BCE" w14:paraId="043D194C" w14:textId="77777777" w:rsidTr="002379F4">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63DEDCA9" w14:textId="77777777" w:rsidR="006F7C9D" w:rsidRPr="00106BCE" w:rsidRDefault="006F7C9D" w:rsidP="00607F61">
            <w:pPr>
              <w:rPr>
                <w:rFonts w:ascii="Sylfaen" w:hAnsi="Sylfaen"/>
                <w:b/>
                <w:bCs/>
                <w:sz w:val="20"/>
                <w:szCs w:val="20"/>
                <w:lang w:val="ka-GE"/>
              </w:rPr>
            </w:pPr>
          </w:p>
          <w:p w14:paraId="77C42A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3BAC66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5FD4DD5D" w14:textId="35F2BE8A" w:rsidR="006F7C9D" w:rsidRPr="00106BCE" w:rsidRDefault="006F7C9D" w:rsidP="00D43B9E">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 საქსტატი</w:t>
            </w:r>
            <w:r w:rsidR="003B278E" w:rsidRPr="00106BCE">
              <w:rPr>
                <w:rFonts w:ascii="Sylfaen" w:hAnsi="Sylfaen"/>
                <w:sz w:val="20"/>
                <w:szCs w:val="20"/>
                <w:lang w:val="ka-GE"/>
              </w:rPr>
              <w:t>.</w:t>
            </w:r>
          </w:p>
        </w:tc>
      </w:tr>
      <w:tr w:rsidR="006F7C9D" w:rsidRPr="00106BCE" w14:paraId="17E0F5CE" w14:textId="77777777" w:rsidTr="002379F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002A4A"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1C631CC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1A99C32B" w14:textId="57BF3E44" w:rsidR="006F7C9D" w:rsidRPr="00C73B87" w:rsidRDefault="006F7C9D" w:rsidP="00C73B87">
            <w:pPr>
              <w:autoSpaceDN w:val="0"/>
              <w:jc w:val="both"/>
              <w:rPr>
                <w:rFonts w:ascii="Sylfaen" w:hAnsi="Sylfaen"/>
                <w:sz w:val="20"/>
                <w:szCs w:val="20"/>
                <w:lang w:val="ka-GE"/>
              </w:rPr>
            </w:pPr>
            <w:r w:rsidRPr="00C73B87">
              <w:rPr>
                <w:rFonts w:ascii="Sylfaen" w:hAnsi="Sylfaen"/>
                <w:sz w:val="20"/>
                <w:szCs w:val="20"/>
                <w:lang w:val="ka-GE"/>
              </w:rPr>
              <w:t>მიღებული ახალი ტექნოლოგიების და/ან  მეთოდების რაოდენობა</w:t>
            </w:r>
            <w:r w:rsidR="003B278E" w:rsidRPr="00C73B87">
              <w:rPr>
                <w:rFonts w:ascii="Sylfaen" w:hAnsi="Sylfaen"/>
                <w:sz w:val="20"/>
                <w:szCs w:val="20"/>
                <w:lang w:val="ka-GE"/>
              </w:rPr>
              <w:t>.</w:t>
            </w:r>
          </w:p>
        </w:tc>
      </w:tr>
      <w:tr w:rsidR="006F7C9D" w:rsidRPr="00106BCE" w14:paraId="4FD0C995"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42A79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142532B1" w14:textId="7AD4E38C" w:rsidR="006F7C9D" w:rsidRPr="00106BCE" w:rsidRDefault="006F7C9D" w:rsidP="003B278E">
            <w:pPr>
              <w:spacing w:after="120"/>
              <w:jc w:val="both"/>
              <w:rPr>
                <w:rFonts w:ascii="Sylfaen" w:hAnsi="Sylfaen"/>
                <w:sz w:val="20"/>
                <w:szCs w:val="20"/>
                <w:lang w:val="ka-GE"/>
              </w:rPr>
            </w:pPr>
            <w:r w:rsidRPr="00106BCE">
              <w:rPr>
                <w:rFonts w:ascii="Sylfaen" w:hAnsi="Sylfaen"/>
                <w:sz w:val="20"/>
                <w:szCs w:val="20"/>
                <w:lang w:val="ka-GE"/>
              </w:rPr>
              <w:t>დეკარბონიზაცია: RE-8</w:t>
            </w:r>
            <w:r w:rsidR="008E37F5" w:rsidRPr="00106BCE">
              <w:rPr>
                <w:rFonts w:ascii="Sylfaen" w:hAnsi="Sylfaen"/>
                <w:sz w:val="20"/>
                <w:szCs w:val="20"/>
                <w:lang w:val="ka-GE"/>
              </w:rPr>
              <w:t>;</w:t>
            </w:r>
          </w:p>
          <w:p w14:paraId="72165F0E" w14:textId="542A6C4B" w:rsidR="006F7C9D" w:rsidRPr="00106BCE" w:rsidRDefault="006F7C9D" w:rsidP="003B278E">
            <w:pPr>
              <w:spacing w:after="120"/>
              <w:jc w:val="both"/>
              <w:rPr>
                <w:rFonts w:ascii="Sylfaen" w:hAnsi="Sylfaen"/>
                <w:sz w:val="20"/>
                <w:szCs w:val="20"/>
                <w:lang w:val="ka-GE"/>
              </w:rPr>
            </w:pPr>
            <w:r w:rsidRPr="00106BCE">
              <w:rPr>
                <w:rFonts w:ascii="Sylfaen" w:hAnsi="Sylfaen"/>
                <w:sz w:val="20"/>
                <w:szCs w:val="20"/>
                <w:lang w:val="ka-GE"/>
              </w:rPr>
              <w:t>ენერგოეფექტურობა: EE-10</w:t>
            </w:r>
            <w:r w:rsidR="008E37F5" w:rsidRPr="00106BCE">
              <w:rPr>
                <w:rFonts w:ascii="Sylfaen" w:hAnsi="Sylfaen"/>
                <w:sz w:val="20"/>
                <w:szCs w:val="20"/>
                <w:lang w:val="ka-GE"/>
              </w:rPr>
              <w:t>;</w:t>
            </w:r>
          </w:p>
          <w:p w14:paraId="5F49831C" w14:textId="7A894B97" w:rsidR="006F7C9D" w:rsidRPr="00106BCE" w:rsidRDefault="006F7C9D" w:rsidP="003B278E">
            <w:pPr>
              <w:spacing w:after="120"/>
              <w:jc w:val="both"/>
              <w:rPr>
                <w:rFonts w:ascii="Sylfaen" w:hAnsi="Sylfaen"/>
                <w:sz w:val="20"/>
                <w:szCs w:val="20"/>
                <w:lang w:val="ka-GE"/>
              </w:rPr>
            </w:pPr>
            <w:r w:rsidRPr="00106BCE">
              <w:rPr>
                <w:rFonts w:ascii="Sylfaen" w:hAnsi="Sylfaen"/>
                <w:sz w:val="20"/>
                <w:szCs w:val="20"/>
                <w:lang w:val="ka-GE"/>
              </w:rPr>
              <w:t>ენერგეტიკული უსაფრთხოება</w:t>
            </w:r>
            <w:r w:rsidR="008E37F5" w:rsidRPr="00106BCE">
              <w:rPr>
                <w:rFonts w:ascii="Sylfaen" w:hAnsi="Sylfaen"/>
                <w:sz w:val="20"/>
                <w:szCs w:val="20"/>
                <w:lang w:val="ka-GE"/>
              </w:rPr>
              <w:t>;</w:t>
            </w:r>
          </w:p>
          <w:p w14:paraId="2237C016" w14:textId="0025D19A" w:rsidR="006F7C9D" w:rsidRPr="00106BCE" w:rsidRDefault="006F7C9D" w:rsidP="003B278E">
            <w:pPr>
              <w:spacing w:after="120"/>
              <w:jc w:val="both"/>
              <w:rPr>
                <w:rFonts w:ascii="Sylfaen" w:hAnsi="Sylfaen"/>
                <w:sz w:val="20"/>
                <w:szCs w:val="20"/>
                <w:lang w:val="ka-GE"/>
              </w:rPr>
            </w:pPr>
            <w:r w:rsidRPr="00106BCE">
              <w:rPr>
                <w:rFonts w:ascii="Sylfaen" w:hAnsi="Sylfaen"/>
                <w:sz w:val="20"/>
                <w:szCs w:val="20"/>
                <w:lang w:val="ka-GE"/>
              </w:rPr>
              <w:t>კვლევა, ინოვაცია და კონკურენტუნარიანობა</w:t>
            </w:r>
            <w:r w:rsidR="008E37F5" w:rsidRPr="00106BCE">
              <w:rPr>
                <w:rFonts w:ascii="Sylfaen" w:hAnsi="Sylfaen"/>
                <w:sz w:val="20"/>
                <w:szCs w:val="20"/>
                <w:lang w:val="ka-GE"/>
              </w:rPr>
              <w:t>.</w:t>
            </w:r>
            <w:r w:rsidRPr="00106BCE">
              <w:rPr>
                <w:rFonts w:ascii="Sylfaen" w:hAnsi="Sylfaen"/>
                <w:sz w:val="20"/>
                <w:szCs w:val="20"/>
                <w:lang w:val="ka-GE"/>
              </w:rPr>
              <w:t xml:space="preserve"> </w:t>
            </w:r>
          </w:p>
        </w:tc>
      </w:tr>
    </w:tbl>
    <w:p w14:paraId="17D23ECF" w14:textId="77777777" w:rsidR="006F7C9D" w:rsidRPr="00106BCE" w:rsidRDefault="006F7C9D" w:rsidP="00607F61">
      <w:pPr>
        <w:rPr>
          <w:rFonts w:ascii="Sylfaen" w:hAnsi="Sylfaen"/>
          <w:lang w:val="ka-GE"/>
        </w:rPr>
      </w:pPr>
    </w:p>
    <w:p w14:paraId="77C05154" w14:textId="4865FA07"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EE-12: ენერგოაუდიტები და მართვის სისტემები, საქვაბეების ინსპექტირება სამრეწველო სექტორში</w:t>
      </w:r>
      <w:r w:rsidR="001D25A1" w:rsidRPr="00106BCE">
        <w:rPr>
          <w:rFonts w:ascii="Sylfaen" w:hAnsi="Sylfaen"/>
          <w:sz w:val="22"/>
          <w:szCs w:val="22"/>
          <w:lang w:val="ka-GE"/>
        </w:rPr>
        <w:t>.</w:t>
      </w:r>
    </w:p>
    <w:tbl>
      <w:tblPr>
        <w:tblW w:w="5000" w:type="pct"/>
        <w:tblLook w:val="04A0" w:firstRow="1" w:lastRow="0" w:firstColumn="1" w:lastColumn="0" w:noHBand="0" w:noVBand="1"/>
      </w:tblPr>
      <w:tblGrid>
        <w:gridCol w:w="1574"/>
        <w:gridCol w:w="2350"/>
        <w:gridCol w:w="5732"/>
      </w:tblGrid>
      <w:tr w:rsidR="006F7C9D" w:rsidRPr="00106BCE" w14:paraId="309B7A8F" w14:textId="77777777" w:rsidTr="008E37F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7FD0452" w14:textId="0B35BEAE" w:rsidR="006F7C9D" w:rsidRPr="00106BCE" w:rsidRDefault="006F7C9D" w:rsidP="001D25A1">
            <w:pPr>
              <w:pStyle w:val="Heading6"/>
              <w:spacing w:before="0"/>
              <w:rPr>
                <w:rFonts w:ascii="Sylfaen" w:hAnsi="Sylfaen"/>
                <w:szCs w:val="20"/>
                <w:lang w:val="ka-GE"/>
              </w:rPr>
            </w:pPr>
            <w:r w:rsidRPr="00106BCE">
              <w:rPr>
                <w:rFonts w:ascii="Sylfaen" w:hAnsi="Sylfaen"/>
                <w:szCs w:val="20"/>
                <w:lang w:val="ka-GE"/>
              </w:rPr>
              <w:lastRenderedPageBreak/>
              <w:t>EE-12</w:t>
            </w:r>
            <w:r w:rsidRPr="00106BCE">
              <w:rPr>
                <w:rFonts w:ascii="Sylfaen" w:hAnsi="Sylfaen"/>
                <w:b w:val="0"/>
                <w:bCs/>
                <w:szCs w:val="20"/>
                <w:lang w:val="ka-GE"/>
              </w:rPr>
              <w:t xml:space="preserve">: </w:t>
            </w:r>
            <w:r w:rsidRPr="00106BCE">
              <w:rPr>
                <w:rFonts w:ascii="Sylfaen" w:hAnsi="Sylfaen"/>
                <w:bCs/>
                <w:szCs w:val="20"/>
                <w:lang w:val="ka-GE"/>
              </w:rPr>
              <w:t>ე</w:t>
            </w:r>
            <w:r w:rsidRPr="00106BCE">
              <w:rPr>
                <w:rFonts w:ascii="Sylfaen" w:hAnsi="Sylfaen"/>
                <w:szCs w:val="20"/>
                <w:lang w:val="ka-GE"/>
              </w:rPr>
              <w:t>ნერგოაუდიტები და მართვის სისტემები, საქვაბეების ინსპექტირება სამრეწველო სექტორში</w:t>
            </w:r>
            <w:r w:rsidR="001D25A1" w:rsidRPr="00106BCE">
              <w:rPr>
                <w:rFonts w:ascii="Sylfaen" w:hAnsi="Sylfaen"/>
                <w:szCs w:val="20"/>
                <w:lang w:val="ka-GE"/>
              </w:rPr>
              <w:t>.</w:t>
            </w:r>
          </w:p>
        </w:tc>
      </w:tr>
      <w:tr w:rsidR="006F7C9D" w:rsidRPr="00106BCE" w14:paraId="0256F9B6" w14:textId="77777777" w:rsidTr="008E37F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B97F56" w14:textId="60045DD4" w:rsidR="006F7C9D" w:rsidRPr="00106BCE" w:rsidRDefault="008E37F5" w:rsidP="001D25A1">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 xml:space="preserve">2.2: </w:t>
            </w:r>
            <w:r w:rsidRPr="00106BCE">
              <w:rPr>
                <w:rFonts w:ascii="Sylfaen" w:hAnsi="Sylfaen" w:cs="Sylfaen"/>
                <w:b/>
                <w:bCs/>
                <w:sz w:val="20"/>
                <w:szCs w:val="20"/>
                <w:lang w:val="ka-GE"/>
              </w:rPr>
              <w:t>პირველადი</w:t>
            </w:r>
            <w:r w:rsidRPr="00106BCE">
              <w:rPr>
                <w:rFonts w:ascii="Sylfaen" w:hAnsi="Sylfaen"/>
                <w:b/>
                <w:bCs/>
                <w:sz w:val="20"/>
                <w:szCs w:val="20"/>
                <w:lang w:val="ka-GE"/>
              </w:rPr>
              <w:t xml:space="preserve"> </w:t>
            </w:r>
            <w:r w:rsidRPr="00106BCE">
              <w:rPr>
                <w:rFonts w:ascii="Sylfaen" w:hAnsi="Sylfaen" w:cs="Sylfaen"/>
                <w:b/>
                <w:bCs/>
                <w:sz w:val="20"/>
                <w:szCs w:val="20"/>
                <w:lang w:val="ka-GE"/>
              </w:rPr>
              <w:t>ენერგიის</w:t>
            </w:r>
            <w:r w:rsidRPr="00106BCE">
              <w:rPr>
                <w:rFonts w:ascii="Sylfaen" w:hAnsi="Sylfaen"/>
                <w:b/>
                <w:bCs/>
                <w:sz w:val="20"/>
                <w:szCs w:val="20"/>
                <w:lang w:val="ka-GE"/>
              </w:rPr>
              <w:t xml:space="preserve"> </w:t>
            </w:r>
            <w:r w:rsidRPr="00106BCE">
              <w:rPr>
                <w:rFonts w:ascii="Sylfaen" w:hAnsi="Sylfaen" w:cs="Sylfaen"/>
                <w:b/>
                <w:bCs/>
                <w:sz w:val="20"/>
                <w:szCs w:val="20"/>
                <w:lang w:val="ka-GE"/>
              </w:rPr>
              <w:t>მოხმარების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დაზოგვა</w:t>
            </w:r>
            <w:r w:rsidRPr="00106BCE">
              <w:rPr>
                <w:rFonts w:ascii="Sylfaen" w:hAnsi="Sylfaen"/>
                <w:b/>
                <w:bCs/>
                <w:sz w:val="20"/>
                <w:szCs w:val="20"/>
                <w:lang w:val="ka-GE"/>
              </w:rPr>
              <w:t xml:space="preserve"> </w:t>
            </w:r>
            <w:r w:rsidRPr="00106BCE">
              <w:rPr>
                <w:rFonts w:ascii="Sylfaen" w:hAnsi="Sylfaen" w:cs="Sylfaen"/>
                <w:b/>
                <w:bCs/>
                <w:sz w:val="20"/>
                <w:szCs w:val="20"/>
                <w:lang w:val="ka-GE"/>
              </w:rPr>
              <w:t>მრეწველობის</w:t>
            </w:r>
            <w:r w:rsidRPr="00106BCE">
              <w:rPr>
                <w:rFonts w:ascii="Sylfaen" w:hAnsi="Sylfaen"/>
                <w:b/>
                <w:bCs/>
                <w:sz w:val="20"/>
                <w:szCs w:val="20"/>
                <w:lang w:val="ka-GE"/>
              </w:rPr>
              <w:t xml:space="preserve"> </w:t>
            </w:r>
            <w:r w:rsidRPr="00106BCE">
              <w:rPr>
                <w:rFonts w:ascii="Sylfaen" w:hAnsi="Sylfaen" w:cs="Sylfaen"/>
                <w:b/>
                <w:bCs/>
                <w:sz w:val="20"/>
                <w:szCs w:val="20"/>
                <w:lang w:val="ka-GE"/>
              </w:rPr>
              <w:t>სექტორში</w:t>
            </w:r>
            <w:r w:rsidR="001D25A1" w:rsidRPr="00106BCE">
              <w:rPr>
                <w:rFonts w:ascii="Sylfaen" w:hAnsi="Sylfaen" w:cs="Sylfaen"/>
                <w:b/>
                <w:bCs/>
                <w:sz w:val="20"/>
                <w:szCs w:val="20"/>
                <w:lang w:val="ka-GE"/>
              </w:rPr>
              <w:t>.</w:t>
            </w:r>
          </w:p>
        </w:tc>
      </w:tr>
      <w:tr w:rsidR="006F7C9D" w:rsidRPr="00106BCE" w14:paraId="2812A93F" w14:textId="77777777" w:rsidTr="008E37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DB66B12" w14:textId="6256D009" w:rsidR="006F7C9D" w:rsidRPr="00106BCE" w:rsidRDefault="006F7C9D" w:rsidP="001D25A1">
            <w:pPr>
              <w:spacing w:line="240" w:lineRule="auto"/>
              <w:jc w:val="both"/>
              <w:rPr>
                <w:rFonts w:ascii="Sylfaen" w:hAnsi="Sylfaen"/>
                <w:sz w:val="20"/>
                <w:szCs w:val="20"/>
                <w:lang w:val="ka-GE"/>
              </w:rPr>
            </w:pPr>
            <w:bookmarkStart w:id="652" w:name="_Hlk110002674"/>
            <w:r w:rsidRPr="00106BCE">
              <w:rPr>
                <w:rFonts w:ascii="Sylfaen" w:hAnsi="Sylfaen"/>
                <w:b/>
                <w:bCs/>
                <w:sz w:val="20"/>
                <w:szCs w:val="20"/>
                <w:lang w:val="ka-GE"/>
              </w:rPr>
              <w:t>აღწერა:</w:t>
            </w:r>
            <w:r w:rsidRPr="00106BCE">
              <w:rPr>
                <w:rFonts w:ascii="Sylfaen" w:hAnsi="Sylfaen"/>
                <w:sz w:val="20"/>
                <w:szCs w:val="20"/>
                <w:lang w:val="ka-GE"/>
              </w:rPr>
              <w:t xml:space="preserve"> ამ ღონისძიების შედეგად შემოვა მსხვილი საწარმოების მიერ ენერგოაუდიტის ჩატარების მოთხოვნები ან დაინერგება  ენერგო</w:t>
            </w:r>
            <w:r w:rsidR="002009F0">
              <w:rPr>
                <w:rFonts w:ascii="Sylfaen" w:hAnsi="Sylfaen"/>
                <w:sz w:val="20"/>
                <w:szCs w:val="20"/>
                <w:lang w:val="ka-GE"/>
              </w:rPr>
              <w:t>მენეჯმენტის</w:t>
            </w:r>
            <w:r w:rsidRPr="00106BCE">
              <w:rPr>
                <w:rFonts w:ascii="Sylfaen" w:hAnsi="Sylfaen"/>
                <w:sz w:val="20"/>
                <w:szCs w:val="20"/>
                <w:lang w:val="ka-GE"/>
              </w:rPr>
              <w:t xml:space="preserve"> სისტემები. ასევე ზემოაღნიშნულის თანახმად მსხვილმა კომპანიებმა  უნდა უზრუნველყონ მცირე და საშუალო ზომის საწარმოების მხარდაჭერა, რათა მათაც შეძლონ ენერგოაუდიტების ჩატარება. ეს ღონისძიება მოიცავს ენერგიის დაზოგვის ორ აქტივობას:</w:t>
            </w:r>
          </w:p>
          <w:p w14:paraId="1725C88C" w14:textId="1061A06E" w:rsidR="001D25A1" w:rsidRPr="00106BCE" w:rsidRDefault="006F7C9D" w:rsidP="001D25A1">
            <w:pPr>
              <w:jc w:val="both"/>
              <w:rPr>
                <w:rFonts w:ascii="Sylfaen" w:hAnsi="Sylfaen"/>
                <w:sz w:val="20"/>
                <w:szCs w:val="20"/>
                <w:lang w:val="ka-GE"/>
              </w:rPr>
            </w:pPr>
            <w:r w:rsidRPr="00106BCE">
              <w:rPr>
                <w:rFonts w:ascii="Sylfaen" w:hAnsi="Sylfaen"/>
                <w:b/>
                <w:sz w:val="20"/>
                <w:szCs w:val="20"/>
                <w:lang w:val="ka-GE"/>
              </w:rPr>
              <w:t xml:space="preserve">ენერგო აუდიტები: </w:t>
            </w:r>
            <w:r w:rsidR="002009F0">
              <w:rPr>
                <w:rFonts w:ascii="Sylfaen" w:hAnsi="Sylfaen"/>
                <w:sz w:val="20"/>
                <w:szCs w:val="20"/>
                <w:lang w:val="ka-GE"/>
              </w:rPr>
              <w:t xml:space="preserve">ენერგომენეჯმენტის სისტემების </w:t>
            </w:r>
            <w:r w:rsidR="00221251" w:rsidRPr="00106BCE">
              <w:rPr>
                <w:rFonts w:ascii="Sylfaen" w:hAnsi="Sylfaen"/>
                <w:sz w:val="20"/>
                <w:szCs w:val="20"/>
                <w:lang w:val="ka-GE"/>
              </w:rPr>
              <w:t>პროცესის, ენერგეტიკული აუდიტის შესაძლებლობების გაუმჯობესება და მსხვილ სამრეწველო მომხმარებელთა შორის სავალდებულო ენერგო აუდიტის განხორციელება. ეს მოიცავს, ეფექტური და მაღალი ხარისხის ენერგოაუდიტის სქემების ხელმისაწვდომობას, რომლებიც შექმნილია ენერგოეფექტურობის გაუმჯობესების პოტენციური ღონისძიებების იდენტიფიცირებისთვის. აუდიტი განხორციელდება დამოუკიდებლად ყველა საბოლოო მომხმარებლისთვის, მეტად მცირე საყოფაცხოვრებო, კომერციული,  მცირე და საშუალო ზომის საწარმოების ჩათვლით და სამრეწველო მომხმარებლებისათვის.</w:t>
            </w:r>
          </w:p>
          <w:p w14:paraId="1FE88CE8" w14:textId="77777777" w:rsidR="007A71CF" w:rsidRDefault="00221251" w:rsidP="001D25A1">
            <w:pPr>
              <w:jc w:val="both"/>
              <w:rPr>
                <w:rFonts w:ascii="Sylfaen" w:hAnsi="Sylfaen"/>
                <w:sz w:val="20"/>
                <w:szCs w:val="20"/>
                <w:lang w:val="ka-GE"/>
              </w:rPr>
            </w:pPr>
            <w:r w:rsidRPr="00106BCE">
              <w:rPr>
                <w:rFonts w:ascii="Sylfaen" w:hAnsi="Sylfaen"/>
                <w:sz w:val="20"/>
                <w:szCs w:val="20"/>
                <w:lang w:val="ka-GE"/>
              </w:rPr>
              <w:t xml:space="preserve"> </w:t>
            </w:r>
            <w:r w:rsidR="006F7C9D" w:rsidRPr="00106BCE">
              <w:rPr>
                <w:rFonts w:ascii="Sylfaen" w:hAnsi="Sylfaen"/>
                <w:b/>
                <w:sz w:val="20"/>
                <w:szCs w:val="20"/>
                <w:lang w:val="ka-GE"/>
              </w:rPr>
              <w:t xml:space="preserve">საქვაბეების/ჰაერის კონდიცირების სისტემების დათვალიერება: </w:t>
            </w:r>
            <w:r w:rsidR="004D015F" w:rsidRPr="00106BCE">
              <w:rPr>
                <w:rFonts w:ascii="Sylfaen" w:hAnsi="Sylfaen"/>
                <w:sz w:val="20"/>
                <w:szCs w:val="20"/>
                <w:lang w:val="ka-GE"/>
              </w:rPr>
              <w:t xml:space="preserve">ადგილზე ვიზიტების განხორციელების საფუძველზე, დადგინდა, რომ საწარმოო და არასაწარმოო ქვაბების,  ორთქლის/ცხელი წყლის, ჰაერის გაგრილების/კონდიცირების სისტემების დიდი ნაწილი არის ძველი, არასაკმარისად </w:t>
            </w:r>
            <w:r w:rsidR="002009F0">
              <w:rPr>
                <w:rFonts w:ascii="Sylfaen" w:hAnsi="Sylfaen"/>
                <w:sz w:val="20"/>
                <w:szCs w:val="20"/>
                <w:lang w:val="ka-GE"/>
              </w:rPr>
              <w:t>თბო</w:t>
            </w:r>
            <w:r w:rsidR="004D015F" w:rsidRPr="00106BCE">
              <w:rPr>
                <w:rFonts w:ascii="Sylfaen" w:hAnsi="Sylfaen"/>
                <w:sz w:val="20"/>
                <w:szCs w:val="20"/>
                <w:lang w:val="ka-GE"/>
              </w:rPr>
              <w:t>იზოლირებული (საერთოდ არა იზოლირებულიც), ცუდ მდგომარეობაში და მთლიანობაში სწორად არ ფუნქციონირებენ  - რის გამოც, იხარჯება ენერგიის მნიშვნელოვანი რაოდენობა.</w:t>
            </w:r>
            <w:r w:rsidR="004D015F" w:rsidRPr="00106BCE">
              <w:rPr>
                <w:rFonts w:ascii="Sylfaen" w:hAnsi="Sylfaen"/>
                <w:color w:val="FF0000"/>
                <w:sz w:val="20"/>
                <w:szCs w:val="20"/>
                <w:lang w:val="ka-GE"/>
              </w:rPr>
              <w:t xml:space="preserve"> </w:t>
            </w:r>
            <w:r w:rsidR="004D015F" w:rsidRPr="00106BCE">
              <w:rPr>
                <w:rFonts w:ascii="Sylfaen" w:hAnsi="Sylfaen"/>
                <w:sz w:val="20"/>
                <w:szCs w:val="20"/>
                <w:lang w:val="ka-GE"/>
              </w:rPr>
              <w:t>რეგულარული შემოწმებები ეფუძნება კანონით დადგენილ, შენობის ენერგეტიკული მახასიათებლების შესახებ დირექტივის მოთხოვნას.  ტექნიკური და სამშენებლო ზედამხედველობის სააგენტო (T</w:t>
            </w:r>
            <w:r w:rsidR="0081315D" w:rsidRPr="00106BCE">
              <w:rPr>
                <w:rFonts w:ascii="Sylfaen" w:hAnsi="Sylfaen"/>
                <w:sz w:val="20"/>
                <w:szCs w:val="20"/>
              </w:rPr>
              <w:t>A</w:t>
            </w:r>
            <w:r w:rsidR="004D015F" w:rsidRPr="00106BCE">
              <w:rPr>
                <w:rFonts w:ascii="Sylfaen" w:hAnsi="Sylfaen"/>
                <w:sz w:val="20"/>
                <w:szCs w:val="20"/>
                <w:lang w:val="ka-GE"/>
              </w:rPr>
              <w:t xml:space="preserve">CSA)  არის სახელმწიფო უწყება, რომელიც პასუხისმგებელია წყლის გამაცხელებელი ქვაბების ზედამხედველობაზე, მათ შორის საწარმოების მიერ განხორციელებული რეგულარული შემოწმებების შემდგომი დოკუმენტაციის კონტროლსა და უსაფრთხოებაზე.  </w:t>
            </w:r>
          </w:p>
          <w:p w14:paraId="60DBE356" w14:textId="6D27A866" w:rsidR="006F7C9D" w:rsidRPr="00106BCE" w:rsidRDefault="007A71CF" w:rsidP="001D25A1">
            <w:pPr>
              <w:jc w:val="both"/>
              <w:rPr>
                <w:rFonts w:ascii="Sylfaen" w:hAnsi="Sylfaen"/>
                <w:sz w:val="20"/>
                <w:szCs w:val="20"/>
                <w:lang w:val="ka-GE"/>
              </w:rPr>
            </w:pPr>
            <w:r>
              <w:rPr>
                <w:rFonts w:ascii="Sylfaen" w:hAnsi="Sylfaen"/>
                <w:sz w:val="20"/>
                <w:szCs w:val="20"/>
                <w:lang w:val="ka-GE"/>
              </w:rPr>
              <w:t xml:space="preserve">ასევე, აღნიშნული </w:t>
            </w:r>
            <w:r w:rsidR="006F7C9D" w:rsidRPr="00106BCE">
              <w:rPr>
                <w:rFonts w:ascii="Sylfaen" w:hAnsi="Sylfaen"/>
                <w:sz w:val="20"/>
                <w:szCs w:val="20"/>
                <w:lang w:val="ka-GE"/>
              </w:rPr>
              <w:t>ღონისძიება</w:t>
            </w:r>
            <w:r>
              <w:rPr>
                <w:rFonts w:ascii="Sylfaen" w:hAnsi="Sylfaen"/>
                <w:sz w:val="20"/>
                <w:szCs w:val="20"/>
                <w:lang w:val="ka-GE"/>
              </w:rPr>
              <w:t xml:space="preserve"> - ენერგოაუდიტები და მართვის სისტემები, საქვაბეების ინსპექტირება სამრეწველო სექტორში</w:t>
            </w:r>
            <w:r w:rsidR="006F7C9D" w:rsidRPr="00106BCE">
              <w:rPr>
                <w:rFonts w:ascii="Sylfaen" w:hAnsi="Sylfaen"/>
                <w:sz w:val="20"/>
                <w:szCs w:val="20"/>
                <w:lang w:val="ka-GE"/>
              </w:rPr>
              <w:t xml:space="preserve"> მოიცავს რამდენიმე აქტივობას:</w:t>
            </w:r>
          </w:p>
          <w:p w14:paraId="39FFF27D" w14:textId="77777777" w:rsidR="001805E3" w:rsidRPr="00106BCE" w:rsidRDefault="00474777"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კრიტერიუმების განსაზღვრა იმის გადასაწყვეტად, თუ რომელ ინდუსტრიებს მოეთხოვებათ აუდიტის ჩატარება ან ენერგეტიკული მართვის სისტემის დანერგვა –კომპანიების სიის შემუშავება სტატისტიკური ანგარიშგების საფუძველზე</w:t>
            </w:r>
            <w:r w:rsidR="001805E3" w:rsidRPr="00106BCE">
              <w:rPr>
                <w:rFonts w:ascii="Sylfaen" w:hAnsi="Sylfaen"/>
                <w:szCs w:val="20"/>
                <w:lang w:val="ka-GE"/>
              </w:rPr>
              <w:t>;</w:t>
            </w:r>
          </w:p>
          <w:p w14:paraId="0E579FF3" w14:textId="77777777" w:rsidR="001805E3" w:rsidRPr="00106BCE" w:rsidRDefault="00474777"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 xml:space="preserve"> ენერგეტიკული აუდიტის რეგლამენტის შემუშავება და მიღება (მრეწველობისათვის)</w:t>
            </w:r>
            <w:r w:rsidR="001805E3" w:rsidRPr="00106BCE">
              <w:rPr>
                <w:rFonts w:ascii="Sylfaen" w:hAnsi="Sylfaen"/>
                <w:szCs w:val="20"/>
                <w:lang w:val="ka-GE"/>
              </w:rPr>
              <w:t>;</w:t>
            </w:r>
          </w:p>
          <w:p w14:paraId="7B8A5442" w14:textId="39B921EF" w:rsidR="006F7C9D" w:rsidRPr="00106BCE" w:rsidRDefault="00474777"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 xml:space="preserve"> </w:t>
            </w:r>
            <w:r w:rsidR="006F7C9D" w:rsidRPr="00106BCE">
              <w:rPr>
                <w:rFonts w:ascii="Sylfaen" w:hAnsi="Sylfaen"/>
                <w:szCs w:val="20"/>
                <w:lang w:val="ka-GE"/>
              </w:rPr>
              <w:t>სამრეწველო ქვაბების შემოწმების პროცედურების შემუშავება და მიღება</w:t>
            </w:r>
            <w:r w:rsidRPr="00106BCE">
              <w:rPr>
                <w:rFonts w:ascii="Sylfaen" w:hAnsi="Sylfaen"/>
                <w:szCs w:val="20"/>
                <w:lang w:val="ka-GE"/>
              </w:rPr>
              <w:t>;</w:t>
            </w:r>
          </w:p>
          <w:p w14:paraId="04CF6483" w14:textId="4DDCFEB3"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დამოუკიდებელი ენერგო აუდიტორების ტრენინგი და სერტიფიცირება</w:t>
            </w:r>
            <w:r w:rsidR="00474777" w:rsidRPr="00106BCE">
              <w:rPr>
                <w:rFonts w:ascii="Sylfaen" w:hAnsi="Sylfaen"/>
                <w:szCs w:val="20"/>
                <w:lang w:val="ka-GE"/>
              </w:rPr>
              <w:t>;</w:t>
            </w:r>
          </w:p>
          <w:p w14:paraId="234FA4DF" w14:textId="322402FA"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წყლის გამაცხელებელი ქვაბების აუდიტორების ტრენინგი და სერტიფიცირება</w:t>
            </w:r>
            <w:r w:rsidR="00474777" w:rsidRPr="00106BCE">
              <w:rPr>
                <w:rFonts w:ascii="Sylfaen" w:hAnsi="Sylfaen"/>
                <w:szCs w:val="20"/>
                <w:lang w:val="ka-GE"/>
              </w:rPr>
              <w:t>;</w:t>
            </w:r>
          </w:p>
          <w:p w14:paraId="4174CA17" w14:textId="023AF812"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ინფორმაციაზე წვდომის გაუმჯობესება, ტრენინგი, კონსულტაციები, უფასო ან იაფი ენერგო აუდიტის მხარდაჭერა და ა.შ.</w:t>
            </w:r>
            <w:r w:rsidR="00474777" w:rsidRPr="00106BCE">
              <w:rPr>
                <w:rFonts w:ascii="Sylfaen" w:hAnsi="Sylfaen"/>
                <w:szCs w:val="20"/>
                <w:lang w:val="ka-GE"/>
              </w:rPr>
              <w:t>;</w:t>
            </w:r>
          </w:p>
          <w:p w14:paraId="3879AE58" w14:textId="0A874D1F"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 xml:space="preserve">ენერგოეფექტურობის ტექნოლოგიებისა და </w:t>
            </w:r>
            <w:r w:rsidR="000F0404" w:rsidRPr="00106BCE">
              <w:rPr>
                <w:rFonts w:ascii="Sylfaen" w:hAnsi="Sylfaen"/>
                <w:szCs w:val="20"/>
                <w:lang w:val="ka-GE"/>
              </w:rPr>
              <w:t xml:space="preserve">ტექნიკის </w:t>
            </w:r>
            <w:r w:rsidRPr="00106BCE">
              <w:rPr>
                <w:rFonts w:ascii="Sylfaen" w:hAnsi="Sylfaen"/>
                <w:szCs w:val="20"/>
                <w:lang w:val="ka-GE"/>
              </w:rPr>
              <w:t>შესახებ ცნობიერების ამაღლება, შემდეგი მეთოდების გამოყენებით:</w:t>
            </w:r>
          </w:p>
          <w:p w14:paraId="2F224594" w14:textId="54638C88" w:rsidR="006F7C9D" w:rsidRPr="00106BCE" w:rsidRDefault="006F7C9D" w:rsidP="001D25A1">
            <w:pPr>
              <w:numPr>
                <w:ilvl w:val="1"/>
                <w:numId w:val="42"/>
              </w:numPr>
              <w:autoSpaceDN w:val="0"/>
              <w:spacing w:line="240" w:lineRule="auto"/>
              <w:jc w:val="both"/>
              <w:rPr>
                <w:rFonts w:ascii="Sylfaen" w:hAnsi="Sylfaen"/>
                <w:sz w:val="20"/>
                <w:szCs w:val="20"/>
                <w:lang w:val="ka-GE"/>
              </w:rPr>
            </w:pPr>
            <w:r w:rsidRPr="00106BCE">
              <w:rPr>
                <w:rFonts w:ascii="Sylfaen" w:hAnsi="Sylfaen"/>
                <w:sz w:val="20"/>
                <w:szCs w:val="20"/>
                <w:lang w:val="ka-GE"/>
              </w:rPr>
              <w:t>ეფექტური ენერგო</w:t>
            </w:r>
            <w:r w:rsidR="002009F0">
              <w:rPr>
                <w:rFonts w:ascii="Sylfaen" w:hAnsi="Sylfaen"/>
                <w:sz w:val="20"/>
                <w:szCs w:val="20"/>
                <w:lang w:val="ka-GE"/>
              </w:rPr>
              <w:t>მენეჯმენტი</w:t>
            </w:r>
            <w:r w:rsidRPr="00106BCE">
              <w:rPr>
                <w:rFonts w:ascii="Sylfaen" w:hAnsi="Sylfaen"/>
                <w:sz w:val="20"/>
                <w:szCs w:val="20"/>
                <w:lang w:val="ka-GE"/>
              </w:rPr>
              <w:t>- შეესაბამება ISO 50001 სტანდარტს</w:t>
            </w:r>
            <w:r w:rsidR="000F0404" w:rsidRPr="00106BCE">
              <w:rPr>
                <w:rFonts w:ascii="Sylfaen" w:hAnsi="Sylfaen"/>
                <w:sz w:val="20"/>
                <w:szCs w:val="20"/>
                <w:lang w:val="ka-GE"/>
              </w:rPr>
              <w:t>;</w:t>
            </w:r>
          </w:p>
          <w:p w14:paraId="50D40FEA" w14:textId="297A6C58" w:rsidR="006F7C9D" w:rsidRPr="00106BCE" w:rsidRDefault="006F7C9D" w:rsidP="001D25A1">
            <w:pPr>
              <w:numPr>
                <w:ilvl w:val="1"/>
                <w:numId w:val="42"/>
              </w:numPr>
              <w:autoSpaceDN w:val="0"/>
              <w:spacing w:line="240" w:lineRule="auto"/>
              <w:jc w:val="both"/>
              <w:rPr>
                <w:rFonts w:ascii="Sylfaen" w:hAnsi="Sylfaen"/>
                <w:sz w:val="20"/>
                <w:szCs w:val="20"/>
                <w:lang w:val="ka-GE"/>
              </w:rPr>
            </w:pPr>
            <w:r w:rsidRPr="00106BCE">
              <w:rPr>
                <w:rFonts w:ascii="Sylfaen" w:hAnsi="Sylfaen"/>
                <w:sz w:val="20"/>
                <w:szCs w:val="20"/>
                <w:lang w:val="ka-GE"/>
              </w:rPr>
              <w:t>პროცესის ოპტიმიზაცია</w:t>
            </w:r>
            <w:r w:rsidR="001D25A1" w:rsidRPr="00106BCE">
              <w:rPr>
                <w:rFonts w:ascii="Sylfaen" w:hAnsi="Sylfaen"/>
                <w:sz w:val="20"/>
                <w:szCs w:val="20"/>
                <w:lang w:val="ka-GE"/>
              </w:rPr>
              <w:t>.</w:t>
            </w:r>
            <w:r w:rsidRPr="00106BCE">
              <w:rPr>
                <w:rFonts w:ascii="Sylfaen" w:hAnsi="Sylfaen"/>
                <w:sz w:val="20"/>
                <w:szCs w:val="20"/>
                <w:lang w:val="ka-GE"/>
              </w:rPr>
              <w:t xml:space="preserve"> </w:t>
            </w:r>
            <w:r w:rsidR="00775FEF" w:rsidRPr="00106BCE">
              <w:rPr>
                <w:rFonts w:ascii="Sylfaen" w:hAnsi="Sylfaen"/>
                <w:sz w:val="20"/>
                <w:szCs w:val="20"/>
                <w:lang w:val="ka-GE"/>
              </w:rPr>
              <w:t xml:space="preserve">დახვეწილი </w:t>
            </w:r>
            <w:r w:rsidRPr="00106BCE">
              <w:rPr>
                <w:rFonts w:ascii="Sylfaen" w:hAnsi="Sylfaen"/>
                <w:sz w:val="20"/>
                <w:szCs w:val="20"/>
                <w:lang w:val="ka-GE"/>
              </w:rPr>
              <w:t xml:space="preserve">ტექნოლოგიები, დაგეგმვა და  </w:t>
            </w:r>
            <w:r w:rsidR="00775FEF" w:rsidRPr="00106BCE">
              <w:rPr>
                <w:rFonts w:ascii="Sylfaen" w:hAnsi="Sylfaen"/>
                <w:sz w:val="20"/>
                <w:szCs w:val="20"/>
                <w:lang w:val="ka-GE"/>
              </w:rPr>
              <w:t xml:space="preserve">გრაფიკების შედგენა, </w:t>
            </w:r>
            <w:r w:rsidRPr="00106BCE">
              <w:rPr>
                <w:rFonts w:ascii="Sylfaen" w:hAnsi="Sylfaen"/>
                <w:sz w:val="20"/>
                <w:szCs w:val="20"/>
                <w:lang w:val="ka-GE"/>
              </w:rPr>
              <w:t xml:space="preserve"> დიზაინი</w:t>
            </w:r>
            <w:r w:rsidR="00775FEF" w:rsidRPr="00106BCE">
              <w:rPr>
                <w:rFonts w:ascii="Sylfaen" w:hAnsi="Sylfaen"/>
                <w:sz w:val="20"/>
                <w:szCs w:val="20"/>
                <w:lang w:val="ka-GE"/>
              </w:rPr>
              <w:t>;</w:t>
            </w:r>
          </w:p>
          <w:p w14:paraId="727352FB" w14:textId="529FE3C0" w:rsidR="006F7C9D" w:rsidRPr="00106BCE" w:rsidRDefault="006F7C9D" w:rsidP="001D25A1">
            <w:pPr>
              <w:numPr>
                <w:ilvl w:val="1"/>
                <w:numId w:val="42"/>
              </w:numPr>
              <w:autoSpaceDN w:val="0"/>
              <w:spacing w:line="240" w:lineRule="auto"/>
              <w:jc w:val="both"/>
              <w:rPr>
                <w:rFonts w:ascii="Sylfaen" w:hAnsi="Sylfaen"/>
                <w:sz w:val="20"/>
                <w:szCs w:val="20"/>
                <w:lang w:val="ka-GE"/>
              </w:rPr>
            </w:pPr>
            <w:r w:rsidRPr="00106BCE">
              <w:rPr>
                <w:rFonts w:ascii="Sylfaen" w:hAnsi="Sylfaen"/>
                <w:sz w:val="20"/>
                <w:szCs w:val="20"/>
                <w:lang w:val="ka-GE"/>
              </w:rPr>
              <w:t>სისტემის ოპტიმიზაცია (შეკუმშული ჰაერი, სავენტილაციო სისტემები, სატუმბი სისტემები, ძრავები, ქვაბები</w:t>
            </w:r>
            <w:r w:rsidR="00775FEF" w:rsidRPr="00106BCE">
              <w:rPr>
                <w:rFonts w:ascii="Sylfaen" w:hAnsi="Sylfaen"/>
                <w:sz w:val="20"/>
                <w:szCs w:val="20"/>
                <w:lang w:val="ka-GE"/>
              </w:rPr>
              <w:t>,</w:t>
            </w:r>
            <w:r w:rsidRPr="00106BCE">
              <w:rPr>
                <w:rFonts w:ascii="Sylfaen" w:hAnsi="Sylfaen"/>
                <w:sz w:val="20"/>
                <w:szCs w:val="20"/>
                <w:lang w:val="ka-GE"/>
              </w:rPr>
              <w:t xml:space="preserve">   ორთქლის/ცხელი წყლის წარმოება და განაწილება, ნამუშევარი სითბოს რეგენერაცია)</w:t>
            </w:r>
            <w:r w:rsidR="001805E3" w:rsidRPr="00106BCE">
              <w:rPr>
                <w:rFonts w:ascii="Sylfaen" w:hAnsi="Sylfaen"/>
                <w:sz w:val="20"/>
                <w:szCs w:val="20"/>
                <w:lang w:val="ka-GE"/>
              </w:rPr>
              <w:t>.</w:t>
            </w:r>
          </w:p>
          <w:p w14:paraId="4D435241" w14:textId="6E4A0D08"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lastRenderedPageBreak/>
              <w:t>პროგრამების შემუშავება, რომელიც ხელს შეუწყობს მცირე და საშუალო საწარმოებს, გაიარონ ენერგო აუდიტები და შეასრულონ რეკომენდაციები -  დახმარება ხარჯების დაფარვასთან დაკავშირებით</w:t>
            </w:r>
            <w:r w:rsidR="001805E3" w:rsidRPr="00106BCE">
              <w:rPr>
                <w:rFonts w:ascii="Sylfaen" w:hAnsi="Sylfaen"/>
                <w:szCs w:val="20"/>
                <w:lang w:val="ka-GE"/>
              </w:rPr>
              <w:t>;</w:t>
            </w:r>
          </w:p>
          <w:p w14:paraId="2AB7772F" w14:textId="77777777" w:rsidR="006F7C9D" w:rsidRPr="00106BCE" w:rsidRDefault="006F7C9D" w:rsidP="00597246">
            <w:pPr>
              <w:pStyle w:val="ListParagraph"/>
              <w:numPr>
                <w:ilvl w:val="0"/>
                <w:numId w:val="167"/>
              </w:numPr>
              <w:autoSpaceDN w:val="0"/>
              <w:ind w:left="346" w:hanging="346"/>
              <w:jc w:val="both"/>
              <w:rPr>
                <w:rFonts w:ascii="Sylfaen" w:hAnsi="Sylfaen"/>
                <w:szCs w:val="20"/>
                <w:lang w:val="ka-GE"/>
              </w:rPr>
            </w:pPr>
            <w:r w:rsidRPr="00106BCE">
              <w:rPr>
                <w:rFonts w:ascii="Sylfaen" w:hAnsi="Sylfaen"/>
                <w:szCs w:val="20"/>
                <w:lang w:val="ka-GE"/>
              </w:rPr>
              <w:t>სასწავლო პროგრამების ხელშეწყობა ენერგო აუდიტორების კვალიფიკაციის ამაღლების მიზნით, ექსპერტების საკმარისი რაოდენობის უზრუნველსაყოფად.</w:t>
            </w:r>
          </w:p>
          <w:p w14:paraId="5B640B4E" w14:textId="6B8FACDE" w:rsidR="006F7C9D" w:rsidRPr="00106BCE" w:rsidRDefault="006F7C9D" w:rsidP="001D25A1">
            <w:pPr>
              <w:jc w:val="both"/>
              <w:rPr>
                <w:rFonts w:ascii="Sylfaen" w:hAnsi="Sylfaen"/>
                <w:sz w:val="20"/>
                <w:szCs w:val="20"/>
                <w:lang w:val="ka-GE"/>
              </w:rPr>
            </w:pPr>
            <w:r w:rsidRPr="00106BCE">
              <w:rPr>
                <w:rFonts w:ascii="Sylfaen" w:hAnsi="Sylfaen"/>
                <w:sz w:val="20"/>
                <w:szCs w:val="20"/>
                <w:lang w:val="ka-GE"/>
              </w:rPr>
              <w:t xml:space="preserve">EED (მუხლი 7, პარაგრაფი 24) ავალდებულებს მსხვილ საწარმოებს ჩაატარონ აუდიტი ყოველ 4 წელიწადში ან დანერგონ </w:t>
            </w:r>
            <w:r w:rsidR="002009F0">
              <w:rPr>
                <w:rFonts w:ascii="Sylfaen" w:hAnsi="Sylfaen"/>
                <w:sz w:val="20"/>
                <w:szCs w:val="20"/>
                <w:lang w:val="ka-GE"/>
              </w:rPr>
              <w:t>ენერგომენეჯმენტის</w:t>
            </w:r>
            <w:r w:rsidRPr="00106BCE">
              <w:rPr>
                <w:rFonts w:ascii="Sylfaen" w:hAnsi="Sylfaen"/>
                <w:sz w:val="20"/>
                <w:szCs w:val="20"/>
                <w:lang w:val="ka-GE"/>
              </w:rPr>
              <w:t xml:space="preserve"> სისტემა. სავარაუდოდ, ამ მანდატის შემ</w:t>
            </w:r>
            <w:r w:rsidR="001805E3" w:rsidRPr="00106BCE">
              <w:rPr>
                <w:rFonts w:ascii="Sylfaen" w:hAnsi="Sylfaen"/>
                <w:sz w:val="20"/>
                <w:szCs w:val="20"/>
                <w:lang w:val="ka-GE"/>
              </w:rPr>
              <w:t>ო</w:t>
            </w:r>
            <w:r w:rsidRPr="00106BCE">
              <w:rPr>
                <w:rFonts w:ascii="Sylfaen" w:hAnsi="Sylfaen"/>
                <w:sz w:val="20"/>
                <w:szCs w:val="20"/>
                <w:lang w:val="ka-GE"/>
              </w:rPr>
              <w:t>ღება საქართველოში პირველი 2 წლის განმავლობაში</w:t>
            </w:r>
            <w:r w:rsidR="00A07A8B" w:rsidRPr="00106BCE">
              <w:rPr>
                <w:rFonts w:ascii="Sylfaen" w:hAnsi="Sylfaen"/>
                <w:sz w:val="20"/>
                <w:szCs w:val="20"/>
                <w:lang w:val="ka-GE"/>
              </w:rPr>
              <w:t xml:space="preserve"> არ მოხდება</w:t>
            </w:r>
            <w:r w:rsidRPr="00106BCE">
              <w:rPr>
                <w:rFonts w:ascii="Sylfaen" w:hAnsi="Sylfaen"/>
                <w:sz w:val="20"/>
                <w:szCs w:val="20"/>
                <w:lang w:val="ka-GE"/>
              </w:rPr>
              <w:t>,</w:t>
            </w:r>
            <w:r w:rsidR="00A07A8B" w:rsidRPr="00106BCE">
              <w:rPr>
                <w:rFonts w:ascii="Sylfaen" w:hAnsi="Sylfaen"/>
                <w:sz w:val="20"/>
                <w:szCs w:val="20"/>
                <w:lang w:val="ka-GE"/>
              </w:rPr>
              <w:t xml:space="preserve"> სავარაუდოთ</w:t>
            </w:r>
            <w:r w:rsidRPr="00106BCE">
              <w:rPr>
                <w:rFonts w:ascii="Sylfaen" w:hAnsi="Sylfaen"/>
                <w:sz w:val="20"/>
                <w:szCs w:val="20"/>
                <w:lang w:val="ka-GE"/>
              </w:rPr>
              <w:t xml:space="preserve"> </w:t>
            </w:r>
            <w:r w:rsidR="00A07A8B" w:rsidRPr="00106BCE">
              <w:rPr>
                <w:rFonts w:ascii="Sylfaen" w:hAnsi="Sylfaen"/>
                <w:sz w:val="20"/>
                <w:szCs w:val="20"/>
                <w:lang w:val="ka-GE"/>
              </w:rPr>
              <w:t xml:space="preserve">ეს ვალდებულება აუცილებელი გახდება </w:t>
            </w:r>
            <w:r w:rsidRPr="00106BCE">
              <w:rPr>
                <w:rFonts w:ascii="Sylfaen" w:hAnsi="Sylfaen"/>
                <w:sz w:val="20"/>
                <w:szCs w:val="20"/>
                <w:lang w:val="ka-GE"/>
              </w:rPr>
              <w:t>202</w:t>
            </w:r>
            <w:r w:rsidR="001B6F92" w:rsidRPr="00106BCE">
              <w:rPr>
                <w:rFonts w:ascii="Sylfaen" w:hAnsi="Sylfaen"/>
                <w:sz w:val="20"/>
                <w:szCs w:val="20"/>
                <w:lang w:val="ka-GE"/>
              </w:rPr>
              <w:t>3</w:t>
            </w:r>
            <w:r w:rsidRPr="00106BCE">
              <w:rPr>
                <w:rFonts w:ascii="Sylfaen" w:hAnsi="Sylfaen"/>
                <w:sz w:val="20"/>
                <w:szCs w:val="20"/>
                <w:lang w:val="ka-GE"/>
              </w:rPr>
              <w:t xml:space="preserve"> </w:t>
            </w:r>
            <w:r w:rsidR="002009F0">
              <w:rPr>
                <w:rFonts w:ascii="Sylfaen" w:hAnsi="Sylfaen"/>
                <w:sz w:val="20"/>
                <w:szCs w:val="20"/>
                <w:lang w:val="ka-GE"/>
              </w:rPr>
              <w:t>წლის განმავლობაში</w:t>
            </w:r>
            <w:r w:rsidRPr="00106BCE">
              <w:rPr>
                <w:rFonts w:ascii="Sylfaen" w:hAnsi="Sylfaen"/>
                <w:sz w:val="20"/>
                <w:szCs w:val="20"/>
                <w:lang w:val="ka-GE"/>
              </w:rPr>
              <w:t>. გარდა ამისა, დაგეგმილია დონორების მიერ ენერგეტიკული აუდიტების თანადაფინანსების განსაზღვრა და მთვარობის მხარდაჭერა ამის განსახორციელებლად.</w:t>
            </w:r>
            <w:r w:rsidRPr="00106BCE">
              <w:rPr>
                <w:rFonts w:ascii="Sylfaen" w:hAnsi="Sylfaen"/>
                <w:color w:val="FF0000"/>
                <w:sz w:val="20"/>
                <w:szCs w:val="20"/>
                <w:lang w:val="ka-GE"/>
              </w:rPr>
              <w:t xml:space="preserve"> </w:t>
            </w:r>
            <w:r w:rsidRPr="00106BCE">
              <w:rPr>
                <w:rFonts w:ascii="Sylfaen" w:hAnsi="Sylfaen"/>
                <w:sz w:val="20"/>
                <w:szCs w:val="20"/>
                <w:lang w:val="ka-GE"/>
              </w:rPr>
              <w:t>ასევე</w:t>
            </w:r>
            <w:r w:rsidR="002009F0">
              <w:rPr>
                <w:rFonts w:ascii="Sylfaen" w:hAnsi="Sylfaen"/>
                <w:sz w:val="20"/>
                <w:szCs w:val="20"/>
                <w:lang w:val="ka-GE"/>
              </w:rPr>
              <w:t>,</w:t>
            </w:r>
            <w:r w:rsidRPr="00106BCE">
              <w:rPr>
                <w:rFonts w:ascii="Sylfaen" w:hAnsi="Sylfaen"/>
                <w:sz w:val="20"/>
                <w:szCs w:val="20"/>
                <w:lang w:val="ka-GE"/>
              </w:rPr>
              <w:t xml:space="preserve"> </w:t>
            </w:r>
            <w:r w:rsidR="002009F0">
              <w:rPr>
                <w:rFonts w:ascii="Sylfaen" w:hAnsi="Sylfaen"/>
                <w:sz w:val="20"/>
                <w:szCs w:val="20"/>
                <w:lang w:val="ka-GE"/>
              </w:rPr>
              <w:t>აღსანიშნ</w:t>
            </w:r>
            <w:r w:rsidR="002009F0" w:rsidRPr="002009F0">
              <w:rPr>
                <w:rFonts w:ascii="Sylfaen" w:hAnsi="Sylfaen"/>
                <w:sz w:val="20"/>
                <w:szCs w:val="20"/>
                <w:lang w:val="ka-GE"/>
              </w:rPr>
              <w:t>ავია, რომ ენერგომენეჯმენტის  სისტემები წარმოადგენს მეტად ეფექტურ საშუალებას,   ენერგიის გრძელვადიანი დანაზოგების, დაბალი დანახარჯის</w:t>
            </w:r>
            <w:r w:rsidR="005C2BA8">
              <w:rPr>
                <w:rFonts w:ascii="Sylfaen" w:hAnsi="Sylfaen"/>
                <w:sz w:val="20"/>
                <w:szCs w:val="20"/>
                <w:lang w:val="ka-GE"/>
              </w:rPr>
              <w:t>/</w:t>
            </w:r>
            <w:r w:rsidR="002009F0" w:rsidRPr="002009F0">
              <w:rPr>
                <w:rFonts w:ascii="Sylfaen" w:hAnsi="Sylfaen"/>
                <w:sz w:val="20"/>
                <w:szCs w:val="20"/>
                <w:lang w:val="ka-GE"/>
              </w:rPr>
              <w:t>უდან</w:t>
            </w:r>
            <w:r w:rsidR="00A573FC">
              <w:rPr>
                <w:rFonts w:ascii="Sylfaen" w:hAnsi="Sylfaen"/>
                <w:sz w:val="20"/>
                <w:szCs w:val="20"/>
                <w:lang w:val="ka-GE"/>
              </w:rPr>
              <w:t>ა</w:t>
            </w:r>
            <w:r w:rsidR="002009F0" w:rsidRPr="002009F0">
              <w:rPr>
                <w:rFonts w:ascii="Sylfaen" w:hAnsi="Sylfaen"/>
                <w:sz w:val="20"/>
                <w:szCs w:val="20"/>
                <w:lang w:val="ka-GE"/>
              </w:rPr>
              <w:t>ხარჯო შედეგის  მისაღებად.</w:t>
            </w:r>
            <w:bookmarkEnd w:id="652"/>
          </w:p>
        </w:tc>
      </w:tr>
      <w:tr w:rsidR="006F7C9D" w:rsidRPr="00106BCE" w14:paraId="49622856"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F39D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ვარაუდები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12F4836A" w14:textId="4330482D" w:rsidR="006F7C9D" w:rsidRPr="00106BCE" w:rsidRDefault="006F7C9D" w:rsidP="0081315D">
            <w:pPr>
              <w:jc w:val="both"/>
              <w:rPr>
                <w:rFonts w:ascii="Sylfaen" w:hAnsi="Sylfaen"/>
                <w:sz w:val="20"/>
                <w:szCs w:val="20"/>
                <w:lang w:val="ka-GE"/>
              </w:rPr>
            </w:pPr>
            <w:r w:rsidRPr="00106BCE">
              <w:rPr>
                <w:rFonts w:ascii="Sylfaen" w:hAnsi="Sylfaen"/>
                <w:sz w:val="20"/>
                <w:szCs w:val="20"/>
                <w:lang w:val="ka-GE"/>
              </w:rPr>
              <w:t>2021 –</w:t>
            </w:r>
            <w:r w:rsidR="00A179D0" w:rsidRPr="00106BCE">
              <w:rPr>
                <w:rFonts w:ascii="Sylfaen" w:hAnsi="Sylfaen"/>
                <w:sz w:val="20"/>
                <w:szCs w:val="20"/>
                <w:lang w:val="ka-GE"/>
              </w:rPr>
              <w:t xml:space="preserve">2030 </w:t>
            </w:r>
            <w:r w:rsidR="00970EC4">
              <w:rPr>
                <w:rFonts w:ascii="Sylfaen" w:hAnsi="Sylfaen"/>
                <w:sz w:val="20"/>
                <w:szCs w:val="20"/>
                <w:lang w:val="ka-GE"/>
              </w:rPr>
              <w:t>წლები.</w:t>
            </w:r>
          </w:p>
        </w:tc>
      </w:tr>
      <w:tr w:rsidR="006F7C9D" w:rsidRPr="00106BCE" w14:paraId="0F758FF4"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5B2593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36164583" w14:textId="6EF90D40" w:rsidR="006F7C9D" w:rsidRPr="00106BCE" w:rsidRDefault="006F7C9D" w:rsidP="000A1C99">
            <w:pPr>
              <w:jc w:val="both"/>
              <w:rPr>
                <w:rFonts w:ascii="Sylfaen" w:hAnsi="Sylfaen"/>
                <w:sz w:val="20"/>
                <w:szCs w:val="20"/>
                <w:lang w:val="ka-GE"/>
              </w:rPr>
            </w:pPr>
            <w:r w:rsidRPr="00106BCE">
              <w:rPr>
                <w:rFonts w:ascii="Sylfaen" w:hAnsi="Sylfaen"/>
                <w:sz w:val="20"/>
                <w:szCs w:val="20"/>
                <w:lang w:val="ka-GE"/>
              </w:rPr>
              <w:t>მრეწველობა</w:t>
            </w:r>
            <w:r w:rsidR="001805E3" w:rsidRPr="00106BCE">
              <w:rPr>
                <w:rFonts w:ascii="Sylfaen" w:hAnsi="Sylfaen"/>
                <w:sz w:val="20"/>
                <w:szCs w:val="20"/>
                <w:lang w:val="ka-GE"/>
              </w:rPr>
              <w:t>.</w:t>
            </w:r>
          </w:p>
        </w:tc>
      </w:tr>
      <w:tr w:rsidR="006F7C9D" w:rsidRPr="00106BCE" w14:paraId="5713C0EB"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2043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7ADBA346" w14:textId="50C25C53" w:rsidR="006F7C9D" w:rsidRPr="00106BCE" w:rsidRDefault="006F7C9D" w:rsidP="00035F0F">
            <w:pPr>
              <w:autoSpaceDN w:val="0"/>
              <w:jc w:val="both"/>
              <w:rPr>
                <w:rFonts w:ascii="Sylfaen" w:hAnsi="Sylfaen"/>
                <w:sz w:val="20"/>
                <w:szCs w:val="20"/>
                <w:lang w:val="ka-GE"/>
              </w:rPr>
            </w:pPr>
            <w:r w:rsidRPr="00106BCE">
              <w:rPr>
                <w:rFonts w:ascii="Sylfaen" w:hAnsi="Sylfaen"/>
                <w:sz w:val="20"/>
                <w:szCs w:val="20"/>
                <w:lang w:val="ka-GE"/>
              </w:rPr>
              <w:t>კანონი ენერგოეფექტურობის შესახებ</w:t>
            </w:r>
            <w:r w:rsidR="00141769" w:rsidRPr="00106BCE">
              <w:rPr>
                <w:rFonts w:ascii="Sylfaen" w:hAnsi="Sylfaen"/>
                <w:sz w:val="20"/>
                <w:szCs w:val="20"/>
                <w:lang w:val="ka-GE"/>
              </w:rPr>
              <w:t>.</w:t>
            </w:r>
          </w:p>
        </w:tc>
      </w:tr>
      <w:tr w:rsidR="006F7C9D" w:rsidRPr="00106BCE" w14:paraId="735E1DE8"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DCE7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54A5B002" w14:textId="6C68C91E" w:rsidR="006F7C9D" w:rsidRPr="00106BCE" w:rsidRDefault="00F956C6" w:rsidP="000A1C99">
            <w:pPr>
              <w:jc w:val="both"/>
              <w:rPr>
                <w:rFonts w:ascii="Sylfaen" w:hAnsi="Sylfaen"/>
                <w:sz w:val="20"/>
                <w:szCs w:val="20"/>
                <w:lang w:val="ka-GE"/>
              </w:rPr>
            </w:pPr>
            <w:r>
              <w:rPr>
                <w:rFonts w:ascii="Sylfaen" w:hAnsi="Sylfaen"/>
                <w:sz w:val="20"/>
                <w:szCs w:val="20"/>
                <w:lang w:val="ka-GE"/>
              </w:rPr>
              <w:t xml:space="preserve">მიმდინარე - </w:t>
            </w:r>
            <w:r w:rsidR="006F7C9D" w:rsidRPr="00106BCE">
              <w:rPr>
                <w:rFonts w:ascii="Sylfaen" w:hAnsi="Sylfaen"/>
                <w:sz w:val="20"/>
                <w:szCs w:val="20"/>
                <w:lang w:val="ka-GE"/>
              </w:rPr>
              <w:t>ძირითადი კანონმდებლობა დამტკიცებულია, მეორადი კანონმდებლობა შემუშავების პროცესშია</w:t>
            </w:r>
            <w:r w:rsidR="00141769" w:rsidRPr="00106BCE">
              <w:rPr>
                <w:rFonts w:ascii="Sylfaen" w:hAnsi="Sylfaen"/>
                <w:sz w:val="20"/>
                <w:szCs w:val="20"/>
                <w:lang w:val="ka-GE"/>
              </w:rPr>
              <w:t>.</w:t>
            </w:r>
          </w:p>
        </w:tc>
      </w:tr>
      <w:tr w:rsidR="006F7C9D" w:rsidRPr="00106BCE" w14:paraId="1DBFD023" w14:textId="77777777" w:rsidTr="002379F4">
        <w:trPr>
          <w:trHeight w:val="90"/>
        </w:trPr>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CAE3D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7E3C3855" w14:textId="77777777" w:rsidR="004B7F17" w:rsidRPr="00106BCE" w:rsidRDefault="004B7F17" w:rsidP="000A1C99">
            <w:pPr>
              <w:jc w:val="both"/>
              <w:rPr>
                <w:rFonts w:ascii="Sylfaen" w:hAnsi="Sylfaen"/>
                <w:sz w:val="20"/>
                <w:szCs w:val="20"/>
              </w:rPr>
            </w:pPr>
            <w:bookmarkStart w:id="653" w:name="_Hlk110009196"/>
            <w:r w:rsidRPr="00106BCE">
              <w:rPr>
                <w:rFonts w:ascii="Sylfaen" w:hAnsi="Sylfaen" w:cs="Sylfaen"/>
                <w:sz w:val="20"/>
                <w:szCs w:val="20"/>
              </w:rPr>
              <w:t>მოსალოდნელი</w:t>
            </w:r>
            <w:r w:rsidRPr="00106BCE">
              <w:rPr>
                <w:rFonts w:ascii="Sylfaen" w:hAnsi="Sylfaen"/>
                <w:sz w:val="20"/>
                <w:szCs w:val="20"/>
              </w:rPr>
              <w:t xml:space="preserve"> </w:t>
            </w:r>
            <w:r w:rsidRPr="00106BCE">
              <w:rPr>
                <w:rFonts w:ascii="Sylfaen" w:hAnsi="Sylfaen" w:cs="Sylfaen"/>
                <w:sz w:val="20"/>
                <w:szCs w:val="20"/>
              </w:rPr>
              <w:t>განხორციელება</w:t>
            </w:r>
            <w:r w:rsidRPr="00106BCE">
              <w:rPr>
                <w:rFonts w:ascii="Sylfaen" w:hAnsi="Sylfaen"/>
                <w:sz w:val="20"/>
                <w:szCs w:val="20"/>
              </w:rPr>
              <w:t>:</w:t>
            </w:r>
          </w:p>
          <w:p w14:paraId="268C9FAF" w14:textId="54236308" w:rsidR="000A1C99" w:rsidRPr="00106BCE" w:rsidRDefault="000A1C99" w:rsidP="00597246">
            <w:pPr>
              <w:pStyle w:val="ListParagraph"/>
              <w:numPr>
                <w:ilvl w:val="0"/>
                <w:numId w:val="166"/>
              </w:numPr>
              <w:autoSpaceDN w:val="0"/>
              <w:ind w:left="346"/>
              <w:jc w:val="both"/>
              <w:rPr>
                <w:rFonts w:ascii="Sylfaen" w:hAnsi="Sylfaen"/>
                <w:szCs w:val="20"/>
                <w:lang w:val="ka-GE"/>
              </w:rPr>
            </w:pPr>
            <w:r w:rsidRPr="00106BCE">
              <w:rPr>
                <w:rFonts w:ascii="Sylfaen" w:hAnsi="Sylfaen"/>
                <w:szCs w:val="20"/>
              </w:rPr>
              <w:t xml:space="preserve">5 </w:t>
            </w:r>
            <w:r w:rsidRPr="00106BCE">
              <w:rPr>
                <w:rFonts w:ascii="Sylfaen" w:hAnsi="Sylfaen" w:cs="Sylfaen"/>
                <w:szCs w:val="20"/>
              </w:rPr>
              <w:t>წლის</w:t>
            </w:r>
            <w:r w:rsidRPr="00106BCE">
              <w:rPr>
                <w:rFonts w:ascii="Sylfaen" w:hAnsi="Sylfaen"/>
                <w:szCs w:val="20"/>
              </w:rPr>
              <w:t xml:space="preserve"> </w:t>
            </w:r>
            <w:r w:rsidRPr="00106BCE">
              <w:rPr>
                <w:rFonts w:ascii="Sylfaen" w:hAnsi="Sylfaen" w:cs="Sylfaen"/>
                <w:szCs w:val="20"/>
              </w:rPr>
              <w:t>განმავლობაში</w:t>
            </w:r>
            <w:r w:rsidRPr="00106BCE">
              <w:rPr>
                <w:rFonts w:ascii="Sylfaen" w:hAnsi="Sylfaen"/>
                <w:szCs w:val="20"/>
                <w:lang w:val="ka-GE"/>
              </w:rPr>
              <w:t>,</w:t>
            </w:r>
            <w:r w:rsidRPr="00106BCE">
              <w:rPr>
                <w:rFonts w:ascii="Sylfaen" w:hAnsi="Sylfaen"/>
                <w:szCs w:val="20"/>
              </w:rPr>
              <w:t xml:space="preserve"> </w:t>
            </w:r>
            <w:r w:rsidRPr="00106BCE">
              <w:rPr>
                <w:rFonts w:ascii="Sylfaen" w:hAnsi="Sylfaen"/>
                <w:szCs w:val="20"/>
                <w:lang w:val="ka-GE"/>
              </w:rPr>
              <w:t>100%-</w:t>
            </w:r>
            <w:r w:rsidRPr="00106BCE">
              <w:rPr>
                <w:rFonts w:ascii="Sylfaen" w:hAnsi="Sylfaen" w:cs="Sylfaen"/>
                <w:szCs w:val="20"/>
                <w:lang w:val="ka-GE"/>
              </w:rPr>
              <w:t>ით</w:t>
            </w:r>
            <w:r w:rsidRPr="00106BCE">
              <w:rPr>
                <w:rFonts w:ascii="Sylfaen" w:hAnsi="Sylfaen"/>
                <w:szCs w:val="20"/>
                <w:lang w:val="ka-GE"/>
              </w:rPr>
              <w:t xml:space="preserve"> </w:t>
            </w:r>
            <w:r w:rsidRPr="00106BCE">
              <w:rPr>
                <w:rFonts w:ascii="Sylfaen" w:hAnsi="Sylfaen" w:cs="Sylfaen"/>
                <w:szCs w:val="20"/>
              </w:rPr>
              <w:t>მსხვილ</w:t>
            </w:r>
            <w:r w:rsidRPr="00106BCE">
              <w:rPr>
                <w:rFonts w:ascii="Sylfaen" w:hAnsi="Sylfaen"/>
                <w:szCs w:val="20"/>
              </w:rPr>
              <w:t xml:space="preserve"> </w:t>
            </w:r>
            <w:r w:rsidRPr="00106BCE">
              <w:rPr>
                <w:rFonts w:ascii="Sylfaen" w:hAnsi="Sylfaen" w:cs="Sylfaen"/>
                <w:szCs w:val="20"/>
                <w:lang w:val="ka-GE"/>
              </w:rPr>
              <w:t>საწარმოებში</w:t>
            </w:r>
            <w:r w:rsidRPr="00106BCE">
              <w:rPr>
                <w:rFonts w:ascii="Sylfaen" w:hAnsi="Sylfaen"/>
                <w:szCs w:val="20"/>
              </w:rPr>
              <w:t xml:space="preserve"> (</w:t>
            </w:r>
            <w:r w:rsidRPr="00106BCE">
              <w:rPr>
                <w:rFonts w:ascii="Sylfaen" w:hAnsi="Sylfaen" w:cs="Sylfaen"/>
                <w:szCs w:val="20"/>
              </w:rPr>
              <w:t>სავარაუდოა</w:t>
            </w:r>
            <w:r w:rsidRPr="00106BCE">
              <w:rPr>
                <w:rFonts w:ascii="Sylfaen" w:hAnsi="Sylfaen"/>
                <w:szCs w:val="20"/>
              </w:rPr>
              <w:t xml:space="preserve"> 86 </w:t>
            </w:r>
            <w:r w:rsidRPr="00106BCE">
              <w:rPr>
                <w:rFonts w:ascii="Sylfaen" w:hAnsi="Sylfaen" w:cs="Sylfaen"/>
                <w:szCs w:val="20"/>
              </w:rPr>
              <w:t>ფირმა</w:t>
            </w:r>
            <w:r w:rsidRPr="00106BCE">
              <w:rPr>
                <w:rFonts w:ascii="Sylfaen" w:hAnsi="Sylfaen"/>
                <w:szCs w:val="20"/>
              </w:rPr>
              <w:t xml:space="preserve"> 2022 </w:t>
            </w:r>
            <w:r w:rsidRPr="00106BCE">
              <w:rPr>
                <w:rFonts w:ascii="Sylfaen" w:hAnsi="Sylfaen" w:cs="Sylfaen"/>
                <w:szCs w:val="20"/>
              </w:rPr>
              <w:t>წლამდე</w:t>
            </w:r>
            <w:r w:rsidRPr="00106BCE">
              <w:rPr>
                <w:rFonts w:ascii="Sylfaen" w:hAnsi="Sylfaen"/>
                <w:szCs w:val="20"/>
              </w:rPr>
              <w:t xml:space="preserve">) – </w:t>
            </w:r>
            <w:r w:rsidRPr="00106BCE">
              <w:rPr>
                <w:rFonts w:ascii="Sylfaen" w:hAnsi="Sylfaen" w:cs="Sylfaen"/>
                <w:szCs w:val="20"/>
              </w:rPr>
              <w:t>რის</w:t>
            </w:r>
            <w:r w:rsidRPr="00106BCE">
              <w:rPr>
                <w:rFonts w:ascii="Sylfaen" w:hAnsi="Sylfaen"/>
                <w:szCs w:val="20"/>
              </w:rPr>
              <w:t xml:space="preserve"> </w:t>
            </w:r>
            <w:r w:rsidRPr="00106BCE">
              <w:rPr>
                <w:rFonts w:ascii="Sylfaen" w:hAnsi="Sylfaen" w:cs="Sylfaen"/>
                <w:szCs w:val="20"/>
              </w:rPr>
              <w:t>შემდეგაც</w:t>
            </w:r>
            <w:r w:rsidRPr="00106BCE">
              <w:rPr>
                <w:rFonts w:ascii="Sylfaen" w:hAnsi="Sylfaen"/>
                <w:szCs w:val="20"/>
              </w:rPr>
              <w:t xml:space="preserve"> </w:t>
            </w:r>
            <w:r w:rsidRPr="00106BCE">
              <w:rPr>
                <w:rFonts w:ascii="Sylfaen" w:hAnsi="Sylfaen" w:cs="Sylfaen"/>
                <w:szCs w:val="20"/>
              </w:rPr>
              <w:t>ამ</w:t>
            </w:r>
            <w:r w:rsidRPr="00106BCE">
              <w:rPr>
                <w:rFonts w:ascii="Sylfaen" w:hAnsi="Sylfaen"/>
                <w:szCs w:val="20"/>
              </w:rPr>
              <w:t xml:space="preserve"> </w:t>
            </w:r>
            <w:r w:rsidRPr="00106BCE">
              <w:rPr>
                <w:rFonts w:ascii="Sylfaen" w:hAnsi="Sylfaen" w:cs="Sylfaen"/>
                <w:szCs w:val="20"/>
              </w:rPr>
              <w:t>კომპანიების</w:t>
            </w:r>
            <w:r w:rsidRPr="00106BCE">
              <w:rPr>
                <w:rFonts w:ascii="Sylfaen" w:hAnsi="Sylfaen" w:cs="Sylfaen"/>
                <w:szCs w:val="20"/>
                <w:lang w:val="ka-GE"/>
              </w:rPr>
              <w:t>ათვის</w:t>
            </w:r>
            <w:r w:rsidRPr="00106BCE">
              <w:rPr>
                <w:rFonts w:ascii="Sylfaen" w:hAnsi="Sylfaen"/>
                <w:szCs w:val="20"/>
              </w:rPr>
              <w:t xml:space="preserve"> </w:t>
            </w:r>
            <w:r w:rsidRPr="00106BCE">
              <w:rPr>
                <w:rFonts w:ascii="Sylfaen" w:hAnsi="Sylfaen" w:cs="Sylfaen"/>
                <w:szCs w:val="20"/>
              </w:rPr>
              <w:t>აუდიტი</w:t>
            </w:r>
            <w:r w:rsidRPr="00106BCE">
              <w:rPr>
                <w:rFonts w:ascii="Sylfaen" w:hAnsi="Sylfaen"/>
                <w:szCs w:val="20"/>
              </w:rPr>
              <w:t xml:space="preserve"> </w:t>
            </w:r>
            <w:r w:rsidRPr="00106BCE">
              <w:rPr>
                <w:rFonts w:ascii="Sylfaen" w:hAnsi="Sylfaen" w:cs="Sylfaen"/>
                <w:szCs w:val="20"/>
              </w:rPr>
              <w:t>გახდება</w:t>
            </w:r>
            <w:r w:rsidRPr="00106BCE">
              <w:rPr>
                <w:rFonts w:ascii="Sylfaen" w:hAnsi="Sylfaen"/>
                <w:szCs w:val="20"/>
              </w:rPr>
              <w:t xml:space="preserve"> </w:t>
            </w:r>
            <w:r w:rsidRPr="00106BCE">
              <w:rPr>
                <w:rFonts w:ascii="Sylfaen" w:hAnsi="Sylfaen" w:cs="Sylfaen"/>
                <w:szCs w:val="20"/>
              </w:rPr>
              <w:t>სავალდებულო</w:t>
            </w:r>
            <w:r w:rsidRPr="00106BCE">
              <w:rPr>
                <w:rFonts w:ascii="Sylfaen" w:hAnsi="Sylfaen"/>
                <w:szCs w:val="20"/>
              </w:rPr>
              <w:t xml:space="preserve"> </w:t>
            </w:r>
            <w:r w:rsidRPr="00106BCE">
              <w:rPr>
                <w:rFonts w:ascii="Sylfaen" w:hAnsi="Sylfaen" w:cs="Sylfaen"/>
                <w:szCs w:val="20"/>
              </w:rPr>
              <w:t>ყოველ</w:t>
            </w:r>
            <w:r w:rsidRPr="00106BCE">
              <w:rPr>
                <w:rFonts w:ascii="Sylfaen" w:hAnsi="Sylfaen"/>
                <w:szCs w:val="20"/>
              </w:rPr>
              <w:t xml:space="preserve"> 4 </w:t>
            </w:r>
            <w:r w:rsidRPr="00106BCE">
              <w:rPr>
                <w:rFonts w:ascii="Sylfaen" w:hAnsi="Sylfaen" w:cs="Sylfaen"/>
                <w:szCs w:val="20"/>
              </w:rPr>
              <w:t>წელიწადში</w:t>
            </w:r>
            <w:r w:rsidRPr="00106BCE">
              <w:rPr>
                <w:rFonts w:ascii="Sylfaen" w:hAnsi="Sylfaen"/>
                <w:szCs w:val="20"/>
              </w:rPr>
              <w:t xml:space="preserve">, </w:t>
            </w:r>
            <w:r w:rsidRPr="00106BCE">
              <w:rPr>
                <w:rFonts w:ascii="Sylfaen" w:hAnsi="Sylfaen" w:cs="Sylfaen"/>
                <w:szCs w:val="20"/>
              </w:rPr>
              <w:t>თუ</w:t>
            </w:r>
            <w:r w:rsidRPr="00106BCE">
              <w:rPr>
                <w:rFonts w:ascii="Sylfaen" w:hAnsi="Sylfaen"/>
                <w:szCs w:val="20"/>
              </w:rPr>
              <w:t xml:space="preserve"> </w:t>
            </w:r>
            <w:r w:rsidRPr="00106BCE">
              <w:rPr>
                <w:rFonts w:ascii="Sylfaen" w:hAnsi="Sylfaen" w:cs="Sylfaen"/>
                <w:szCs w:val="20"/>
              </w:rPr>
              <w:t>მათ</w:t>
            </w:r>
            <w:r w:rsidRPr="00106BCE">
              <w:rPr>
                <w:rFonts w:ascii="Sylfaen" w:hAnsi="Sylfaen"/>
                <w:szCs w:val="20"/>
              </w:rPr>
              <w:t xml:space="preserve"> </w:t>
            </w:r>
            <w:r w:rsidRPr="00106BCE">
              <w:rPr>
                <w:rFonts w:ascii="Sylfaen" w:hAnsi="Sylfaen" w:cs="Sylfaen"/>
                <w:szCs w:val="20"/>
              </w:rPr>
              <w:t>არ</w:t>
            </w:r>
            <w:r w:rsidRPr="00106BCE">
              <w:rPr>
                <w:rFonts w:ascii="Sylfaen" w:hAnsi="Sylfaen"/>
                <w:szCs w:val="20"/>
              </w:rPr>
              <w:t xml:space="preserve"> </w:t>
            </w:r>
            <w:r w:rsidRPr="00106BCE">
              <w:rPr>
                <w:rFonts w:ascii="Sylfaen" w:hAnsi="Sylfaen" w:cs="Sylfaen"/>
                <w:szCs w:val="20"/>
              </w:rPr>
              <w:t>ექნებათ</w:t>
            </w:r>
            <w:r w:rsidRPr="00106BCE">
              <w:rPr>
                <w:rFonts w:ascii="Sylfaen" w:hAnsi="Sylfaen"/>
                <w:szCs w:val="20"/>
              </w:rPr>
              <w:t xml:space="preserve"> </w:t>
            </w:r>
            <w:r w:rsidRPr="00106BCE">
              <w:rPr>
                <w:rFonts w:ascii="Sylfaen" w:hAnsi="Sylfaen" w:cs="Sylfaen"/>
                <w:szCs w:val="20"/>
              </w:rPr>
              <w:t>დამტკიცებული</w:t>
            </w:r>
            <w:r w:rsidRPr="00106BCE">
              <w:rPr>
                <w:rFonts w:ascii="Sylfaen" w:hAnsi="Sylfaen"/>
                <w:szCs w:val="20"/>
              </w:rPr>
              <w:t xml:space="preserve"> </w:t>
            </w:r>
            <w:r w:rsidRPr="00106BCE">
              <w:rPr>
                <w:rFonts w:ascii="Sylfaen" w:hAnsi="Sylfaen" w:cs="Sylfaen"/>
                <w:szCs w:val="20"/>
              </w:rPr>
              <w:t>ენერგიის</w:t>
            </w:r>
            <w:r w:rsidRPr="00106BCE">
              <w:rPr>
                <w:rFonts w:ascii="Sylfaen" w:hAnsi="Sylfaen"/>
                <w:szCs w:val="20"/>
              </w:rPr>
              <w:t xml:space="preserve"> </w:t>
            </w:r>
            <w:r w:rsidRPr="00106BCE">
              <w:rPr>
                <w:rFonts w:ascii="Sylfaen" w:hAnsi="Sylfaen" w:cs="Sylfaen"/>
                <w:szCs w:val="20"/>
              </w:rPr>
              <w:t>მართვის</w:t>
            </w:r>
            <w:r w:rsidRPr="00106BCE">
              <w:rPr>
                <w:rFonts w:ascii="Sylfaen" w:hAnsi="Sylfaen"/>
                <w:szCs w:val="20"/>
              </w:rPr>
              <w:t xml:space="preserve"> </w:t>
            </w:r>
            <w:r w:rsidRPr="00106BCE">
              <w:rPr>
                <w:rFonts w:ascii="Sylfaen" w:hAnsi="Sylfaen" w:cs="Sylfaen"/>
                <w:szCs w:val="20"/>
              </w:rPr>
              <w:t>სისტემ</w:t>
            </w:r>
            <w:r w:rsidRPr="00106BCE">
              <w:rPr>
                <w:rFonts w:ascii="Sylfaen" w:hAnsi="Sylfaen" w:cs="Sylfaen"/>
                <w:szCs w:val="20"/>
                <w:lang w:val="ka-GE"/>
              </w:rPr>
              <w:t>ები</w:t>
            </w:r>
            <w:r w:rsidRPr="00106BCE">
              <w:rPr>
                <w:rFonts w:ascii="Sylfaen" w:hAnsi="Sylfaen"/>
                <w:szCs w:val="20"/>
              </w:rPr>
              <w:t xml:space="preserve"> (</w:t>
            </w:r>
            <w:r w:rsidRPr="00106BCE">
              <w:rPr>
                <w:rFonts w:ascii="Sylfaen" w:hAnsi="Sylfaen" w:cs="Sylfaen"/>
                <w:szCs w:val="20"/>
              </w:rPr>
              <w:t>ე</w:t>
            </w:r>
            <w:r w:rsidRPr="00106BCE">
              <w:rPr>
                <w:rFonts w:ascii="Sylfaen" w:hAnsi="Sylfaen"/>
                <w:szCs w:val="20"/>
              </w:rPr>
              <w:t>.</w:t>
            </w:r>
            <w:r w:rsidRPr="00106BCE">
              <w:rPr>
                <w:rFonts w:ascii="Sylfaen" w:hAnsi="Sylfaen" w:cs="Sylfaen"/>
                <w:szCs w:val="20"/>
              </w:rPr>
              <w:t>ი</w:t>
            </w:r>
            <w:r w:rsidRPr="00106BCE">
              <w:rPr>
                <w:rFonts w:ascii="Sylfaen" w:hAnsi="Sylfaen"/>
                <w:szCs w:val="20"/>
              </w:rPr>
              <w:t>.</w:t>
            </w:r>
            <w:r w:rsidRPr="00106BCE">
              <w:rPr>
                <w:rFonts w:ascii="Sylfaen" w:hAnsi="Sylfaen"/>
                <w:szCs w:val="20"/>
                <w:lang w:val="ka-GE"/>
              </w:rPr>
              <w:t xml:space="preserve"> </w:t>
            </w:r>
            <w:r w:rsidRPr="00106BCE">
              <w:rPr>
                <w:rFonts w:ascii="Sylfaen" w:hAnsi="Sylfaen" w:cs="Sylfaen"/>
                <w:szCs w:val="20"/>
                <w:lang w:val="ka-GE"/>
              </w:rPr>
              <w:t>ფირმების</w:t>
            </w:r>
            <w:r w:rsidR="00035F0F" w:rsidRPr="00106BCE">
              <w:rPr>
                <w:rFonts w:ascii="Sylfaen" w:hAnsi="Sylfaen"/>
                <w:szCs w:val="20"/>
                <w:lang w:val="ka-GE"/>
              </w:rPr>
              <w:t xml:space="preserve"> 25%</w:t>
            </w:r>
            <w:r w:rsidRPr="00106BCE">
              <w:rPr>
                <w:rFonts w:ascii="Sylfaen" w:hAnsi="Sylfaen"/>
                <w:szCs w:val="20"/>
                <w:lang w:val="ka-GE"/>
              </w:rPr>
              <w:t xml:space="preserve"> </w:t>
            </w:r>
            <w:r w:rsidRPr="00106BCE">
              <w:rPr>
                <w:rFonts w:ascii="Sylfaen" w:hAnsi="Sylfaen" w:cs="Sylfaen"/>
                <w:szCs w:val="20"/>
              </w:rPr>
              <w:t>ყოველწლიურად</w:t>
            </w:r>
            <w:r w:rsidRPr="00106BCE">
              <w:rPr>
                <w:rFonts w:ascii="Sylfaen" w:hAnsi="Sylfaen"/>
                <w:szCs w:val="20"/>
              </w:rPr>
              <w:t xml:space="preserve"> </w:t>
            </w:r>
            <w:r w:rsidRPr="00106BCE">
              <w:rPr>
                <w:rFonts w:ascii="Sylfaen" w:hAnsi="Sylfaen" w:cs="Sylfaen"/>
                <w:szCs w:val="20"/>
              </w:rPr>
              <w:t>განმახორციელებ</w:t>
            </w:r>
            <w:r w:rsidRPr="00106BCE">
              <w:rPr>
                <w:rFonts w:ascii="Sylfaen" w:hAnsi="Sylfaen" w:cs="Sylfaen"/>
                <w:szCs w:val="20"/>
                <w:lang w:val="ka-GE"/>
              </w:rPr>
              <w:t>ს</w:t>
            </w:r>
            <w:r w:rsidRPr="00106BCE">
              <w:rPr>
                <w:rFonts w:ascii="Sylfaen" w:hAnsi="Sylfaen"/>
                <w:szCs w:val="20"/>
                <w:lang w:val="ka-GE"/>
              </w:rPr>
              <w:t xml:space="preserve"> </w:t>
            </w:r>
            <w:r w:rsidRPr="00106BCE">
              <w:rPr>
                <w:rFonts w:ascii="Sylfaen" w:hAnsi="Sylfaen" w:cs="Sylfaen"/>
                <w:szCs w:val="20"/>
              </w:rPr>
              <w:t>აუდიტის</w:t>
            </w:r>
            <w:r w:rsidRPr="00106BCE">
              <w:rPr>
                <w:rFonts w:ascii="Sylfaen" w:hAnsi="Sylfaen"/>
                <w:szCs w:val="20"/>
                <w:lang w:val="ka-GE"/>
              </w:rPr>
              <w:t>);</w:t>
            </w:r>
          </w:p>
          <w:p w14:paraId="071CAAF8" w14:textId="721DF856" w:rsidR="000A1C99" w:rsidRPr="00106BCE" w:rsidRDefault="000A1C99" w:rsidP="00597246">
            <w:pPr>
              <w:pStyle w:val="ListParagraph"/>
              <w:numPr>
                <w:ilvl w:val="0"/>
                <w:numId w:val="166"/>
              </w:numPr>
              <w:autoSpaceDN w:val="0"/>
              <w:ind w:left="346"/>
              <w:jc w:val="both"/>
              <w:rPr>
                <w:rFonts w:ascii="Sylfaen" w:hAnsi="Sylfaen"/>
                <w:szCs w:val="20"/>
                <w:lang w:val="ka-GE"/>
              </w:rPr>
            </w:pPr>
            <w:r w:rsidRPr="00106BCE">
              <w:rPr>
                <w:rFonts w:ascii="Sylfaen" w:hAnsi="Sylfaen"/>
                <w:szCs w:val="20"/>
                <w:lang w:val="ka-GE"/>
              </w:rPr>
              <w:t>წელიწადში საშუალო საწარმოების</w:t>
            </w:r>
            <w:r w:rsidR="00035F0F" w:rsidRPr="00106BCE">
              <w:rPr>
                <w:rFonts w:ascii="Sylfaen" w:hAnsi="Sylfaen"/>
                <w:szCs w:val="20"/>
                <w:lang w:val="ka-GE"/>
              </w:rPr>
              <w:t xml:space="preserve"> 6%</w:t>
            </w:r>
            <w:r w:rsidRPr="00106BCE">
              <w:rPr>
                <w:rFonts w:ascii="Sylfaen" w:hAnsi="Sylfaen"/>
                <w:szCs w:val="20"/>
                <w:lang w:val="ka-GE"/>
              </w:rPr>
              <w:t xml:space="preserve">  (1111-დან დაახლოებით 67 წელიწადში);</w:t>
            </w:r>
          </w:p>
          <w:p w14:paraId="676E641B" w14:textId="4A805F27" w:rsidR="006F7C9D" w:rsidRPr="00106BCE" w:rsidRDefault="00CD21F2" w:rsidP="00597246">
            <w:pPr>
              <w:pStyle w:val="ListParagraph"/>
              <w:numPr>
                <w:ilvl w:val="0"/>
                <w:numId w:val="166"/>
              </w:numPr>
              <w:autoSpaceDN w:val="0"/>
              <w:ind w:left="346"/>
              <w:jc w:val="both"/>
              <w:rPr>
                <w:rFonts w:ascii="Sylfaen" w:hAnsi="Sylfaen"/>
                <w:szCs w:val="20"/>
                <w:lang w:val="ka-GE"/>
              </w:rPr>
            </w:pPr>
            <w:r w:rsidRPr="00106BCE">
              <w:rPr>
                <w:rFonts w:ascii="Sylfaen" w:hAnsi="Sylfaen"/>
                <w:szCs w:val="20"/>
                <w:lang w:val="ka-GE"/>
              </w:rPr>
              <w:t xml:space="preserve">წელიწადში </w:t>
            </w:r>
            <w:r w:rsidR="006F7C9D" w:rsidRPr="00106BCE">
              <w:rPr>
                <w:rFonts w:ascii="Sylfaen" w:hAnsi="Sylfaen"/>
                <w:szCs w:val="20"/>
                <w:lang w:val="ka-GE"/>
              </w:rPr>
              <w:t>მცირე საწარმოების 1%  (5487-დან</w:t>
            </w:r>
            <w:r w:rsidRPr="00106BCE">
              <w:rPr>
                <w:rFonts w:ascii="Sylfaen" w:hAnsi="Sylfaen"/>
                <w:szCs w:val="20"/>
                <w:lang w:val="ka-GE"/>
              </w:rPr>
              <w:t xml:space="preserve"> დაახლოებით</w:t>
            </w:r>
            <w:r w:rsidR="006F7C9D" w:rsidRPr="00106BCE">
              <w:rPr>
                <w:rFonts w:ascii="Sylfaen" w:hAnsi="Sylfaen"/>
                <w:szCs w:val="20"/>
                <w:lang w:val="ka-GE"/>
              </w:rPr>
              <w:t xml:space="preserve"> 55 წელიწადში)</w:t>
            </w:r>
            <w:r w:rsidR="000A1C99" w:rsidRPr="00106BCE">
              <w:rPr>
                <w:rFonts w:ascii="Sylfaen" w:hAnsi="Sylfaen"/>
                <w:szCs w:val="20"/>
                <w:lang w:val="ka-GE"/>
              </w:rPr>
              <w:t>.</w:t>
            </w:r>
          </w:p>
          <w:p w14:paraId="48EBEBBF" w14:textId="4B44E19A" w:rsidR="006F7C9D" w:rsidRPr="00106BCE" w:rsidRDefault="006F7C9D" w:rsidP="00B24665">
            <w:pPr>
              <w:spacing w:line="240" w:lineRule="auto"/>
              <w:jc w:val="both"/>
              <w:rPr>
                <w:rFonts w:ascii="Sylfaen" w:hAnsi="Sylfaen"/>
                <w:sz w:val="20"/>
                <w:szCs w:val="20"/>
                <w:lang w:val="ka-GE"/>
              </w:rPr>
            </w:pPr>
            <w:r w:rsidRPr="00106BCE">
              <w:rPr>
                <w:rFonts w:ascii="Sylfaen" w:hAnsi="Sylfaen"/>
                <w:sz w:val="20"/>
                <w:szCs w:val="20"/>
                <w:lang w:val="ka-GE"/>
              </w:rPr>
              <w:t>აუდიტის სავარაუდო ღირებულება მსხვილი საწარმოებისთვის შეადგენს 10,000 ევროს, საშუალო საწარმოებისთვის - 6,000 ევროს და მცირე საწარმოებისთვის - 3,000 ევროს. ეს ხარჯები შემცირდება (დაახლოებით სანახევროდ) მას შემდეგ, როდესაც მოხდება ბაზრის უფრო სრულად ჩამოყალიბება.</w:t>
            </w:r>
            <w:bookmarkEnd w:id="653"/>
          </w:p>
        </w:tc>
      </w:tr>
      <w:tr w:rsidR="006F7C9D" w:rsidRPr="00106BCE" w14:paraId="5775EED5" w14:textId="77777777" w:rsidTr="002379F4">
        <w:trPr>
          <w:trHeight w:val="296"/>
        </w:trPr>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A088B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43A97839" w14:textId="453F3FC9" w:rsidR="006F7C9D" w:rsidRPr="00106BCE" w:rsidRDefault="006F7C9D" w:rsidP="000A1C99">
            <w:pPr>
              <w:autoSpaceDN w:val="0"/>
              <w:jc w:val="both"/>
              <w:rPr>
                <w:rFonts w:ascii="Sylfaen" w:hAnsi="Sylfaen"/>
                <w:sz w:val="20"/>
                <w:szCs w:val="20"/>
                <w:lang w:val="ka-GE"/>
              </w:rPr>
            </w:pPr>
            <w:r w:rsidRPr="00106BCE">
              <w:rPr>
                <w:rFonts w:ascii="Sylfaen" w:hAnsi="Sylfaen"/>
                <w:sz w:val="20"/>
                <w:szCs w:val="20"/>
                <w:lang w:val="ka-GE"/>
              </w:rPr>
              <w:t>ღონისძიებამ მოიცვა პირველი კატეგორიის ყველა ბიზნესი</w:t>
            </w:r>
            <w:r w:rsidR="00CD21F2" w:rsidRPr="00106BCE">
              <w:rPr>
                <w:rFonts w:ascii="Sylfaen" w:hAnsi="Sylfaen"/>
                <w:sz w:val="20"/>
                <w:szCs w:val="20"/>
                <w:lang w:val="ka-GE"/>
              </w:rPr>
              <w:t>.</w:t>
            </w:r>
          </w:p>
        </w:tc>
      </w:tr>
      <w:tr w:rsidR="006F7C9D" w:rsidRPr="00106BCE" w14:paraId="593C2AB5" w14:textId="77777777" w:rsidTr="002379F4">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62585032" w14:textId="77777777" w:rsidR="006F7C9D" w:rsidRPr="00106BCE" w:rsidRDefault="006F7C9D" w:rsidP="00607F61">
            <w:pPr>
              <w:rPr>
                <w:rFonts w:ascii="Sylfaen" w:hAnsi="Sylfaen"/>
                <w:b/>
                <w:bCs/>
                <w:sz w:val="20"/>
                <w:szCs w:val="20"/>
                <w:lang w:val="ka-GE"/>
              </w:rPr>
            </w:pPr>
          </w:p>
          <w:p w14:paraId="710980CD" w14:textId="77777777" w:rsidR="006F7C9D" w:rsidRPr="00106BCE" w:rsidRDefault="006F7C9D" w:rsidP="00607F61">
            <w:pPr>
              <w:rPr>
                <w:rFonts w:ascii="Sylfaen" w:hAnsi="Sylfaen"/>
                <w:b/>
                <w:bCs/>
                <w:sz w:val="20"/>
                <w:szCs w:val="20"/>
                <w:lang w:val="ka-GE"/>
              </w:rPr>
            </w:pPr>
          </w:p>
          <w:p w14:paraId="149F353B" w14:textId="77777777" w:rsidR="006F7C9D" w:rsidRPr="00106BCE" w:rsidRDefault="006F7C9D" w:rsidP="00607F61">
            <w:pPr>
              <w:rPr>
                <w:rFonts w:ascii="Sylfaen" w:hAnsi="Sylfaen"/>
                <w:b/>
                <w:bCs/>
                <w:sz w:val="20"/>
                <w:szCs w:val="20"/>
                <w:lang w:val="ka-GE"/>
              </w:rPr>
            </w:pPr>
          </w:p>
          <w:p w14:paraId="3AC9DC8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6D1E9E9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7CA4CC3D" w14:textId="45865D45"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1</w:t>
            </w:r>
            <w:r w:rsidR="00FB12EA">
              <w:rPr>
                <w:rFonts w:ascii="Sylfaen" w:hAnsi="Sylfaen"/>
                <w:sz w:val="20"/>
                <w:szCs w:val="20"/>
                <w:lang w:val="ka-GE"/>
              </w:rPr>
              <w:t>,</w:t>
            </w:r>
            <w:r w:rsidRPr="00106BCE">
              <w:rPr>
                <w:rFonts w:ascii="Sylfaen" w:hAnsi="Sylfaen"/>
                <w:sz w:val="20"/>
                <w:szCs w:val="20"/>
                <w:lang w:val="ka-GE"/>
              </w:rPr>
              <w:t xml:space="preserve"> 090</w:t>
            </w:r>
            <w:r w:rsidR="00FB12EA">
              <w:rPr>
                <w:rFonts w:ascii="Sylfaen" w:hAnsi="Sylfaen"/>
                <w:sz w:val="20"/>
                <w:szCs w:val="20"/>
                <w:lang w:val="ka-GE"/>
              </w:rPr>
              <w:t>,</w:t>
            </w:r>
            <w:r w:rsidRPr="00106BCE">
              <w:rPr>
                <w:rFonts w:ascii="Sylfaen" w:hAnsi="Sylfaen"/>
                <w:sz w:val="20"/>
                <w:szCs w:val="20"/>
                <w:lang w:val="ka-GE"/>
              </w:rPr>
              <w:t xml:space="preserve"> 000 ლარი ათი წლის განმავლობაში (ყოველწლიურად 109 000 ლარი)</w:t>
            </w:r>
            <w:r w:rsidR="00CD21F2" w:rsidRPr="00106BCE">
              <w:rPr>
                <w:rFonts w:ascii="Sylfaen" w:hAnsi="Sylfaen"/>
                <w:sz w:val="20"/>
                <w:szCs w:val="20"/>
                <w:lang w:val="ka-GE"/>
              </w:rPr>
              <w:t>.</w:t>
            </w:r>
          </w:p>
        </w:tc>
      </w:tr>
      <w:tr w:rsidR="006F7C9D" w:rsidRPr="00106BCE" w14:paraId="35958422"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3F46FB"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3A92F43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32B06EC0" w14:textId="77777777" w:rsidR="006F7C9D" w:rsidRPr="00106BCE" w:rsidRDefault="006F7C9D" w:rsidP="000A1C9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1417098"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AD1A9"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084A1A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2C9F2B00" w14:textId="62F60994"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12</w:t>
            </w:r>
            <w:r w:rsidR="0052770C">
              <w:rPr>
                <w:rFonts w:ascii="Sylfaen" w:hAnsi="Sylfaen"/>
                <w:sz w:val="20"/>
                <w:szCs w:val="20"/>
                <w:lang w:val="ka-GE"/>
              </w:rPr>
              <w:t>,</w:t>
            </w:r>
            <w:r w:rsidRPr="00106BCE">
              <w:rPr>
                <w:rFonts w:ascii="Sylfaen" w:hAnsi="Sylfaen"/>
                <w:sz w:val="20"/>
                <w:szCs w:val="20"/>
                <w:lang w:val="ka-GE"/>
              </w:rPr>
              <w:t xml:space="preserve"> 740</w:t>
            </w:r>
            <w:r w:rsidR="0052770C">
              <w:rPr>
                <w:rFonts w:ascii="Sylfaen" w:hAnsi="Sylfaen"/>
                <w:sz w:val="20"/>
                <w:szCs w:val="20"/>
                <w:lang w:val="ka-GE"/>
              </w:rPr>
              <w:t>,</w:t>
            </w:r>
            <w:r w:rsidRPr="00106BCE">
              <w:rPr>
                <w:rFonts w:ascii="Sylfaen" w:hAnsi="Sylfaen"/>
                <w:sz w:val="20"/>
                <w:szCs w:val="20"/>
                <w:lang w:val="ka-GE"/>
              </w:rPr>
              <w:t xml:space="preserve"> 000 ლარი 10 წლის განმავლობაში (1</w:t>
            </w:r>
            <w:r w:rsidR="0052770C">
              <w:rPr>
                <w:rFonts w:ascii="Sylfaen" w:hAnsi="Sylfaen"/>
                <w:sz w:val="20"/>
                <w:szCs w:val="20"/>
                <w:lang w:val="ka-GE"/>
              </w:rPr>
              <w:t>,</w:t>
            </w:r>
            <w:r w:rsidRPr="00106BCE">
              <w:rPr>
                <w:rFonts w:ascii="Sylfaen" w:hAnsi="Sylfaen"/>
                <w:sz w:val="20"/>
                <w:szCs w:val="20"/>
                <w:lang w:val="ka-GE"/>
              </w:rPr>
              <w:t xml:space="preserve"> 274</w:t>
            </w:r>
            <w:r w:rsidR="0052770C">
              <w:rPr>
                <w:rFonts w:ascii="Sylfaen" w:hAnsi="Sylfaen"/>
                <w:sz w:val="20"/>
                <w:szCs w:val="20"/>
                <w:lang w:val="ka-GE"/>
              </w:rPr>
              <w:t>,</w:t>
            </w:r>
            <w:r w:rsidRPr="00106BCE">
              <w:rPr>
                <w:rFonts w:ascii="Sylfaen" w:hAnsi="Sylfaen"/>
                <w:sz w:val="20"/>
                <w:szCs w:val="20"/>
                <w:lang w:val="ka-GE"/>
              </w:rPr>
              <w:t xml:space="preserve"> 000 ლარი ყოველწლიურად - მაღალი შემოსავლიანობით</w:t>
            </w:r>
            <w:r w:rsidR="00CD21F2" w:rsidRPr="00106BCE">
              <w:rPr>
                <w:rFonts w:ascii="Sylfaen" w:hAnsi="Sylfaen"/>
                <w:sz w:val="20"/>
                <w:szCs w:val="20"/>
                <w:lang w:val="ka-GE"/>
              </w:rPr>
              <w:t>.</w:t>
            </w:r>
          </w:p>
        </w:tc>
      </w:tr>
      <w:tr w:rsidR="006F7C9D" w:rsidRPr="00106BCE" w14:paraId="43ACCC82" w14:textId="77777777" w:rsidTr="002379F4">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97000"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119AA8B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75471991" w14:textId="77777777" w:rsidR="006F7C9D" w:rsidRPr="00106BCE" w:rsidRDefault="006F7C9D" w:rsidP="000A1C99">
            <w:pPr>
              <w:jc w:val="both"/>
              <w:rPr>
                <w:rFonts w:ascii="Sylfaen" w:hAnsi="Sylfaen"/>
                <w:sz w:val="20"/>
                <w:szCs w:val="20"/>
                <w:lang w:val="ka-GE"/>
              </w:rPr>
            </w:pPr>
            <w:r w:rsidRPr="00106BCE">
              <w:rPr>
                <w:rFonts w:ascii="Sylfaen" w:hAnsi="Sylfaen"/>
                <w:sz w:val="20"/>
                <w:szCs w:val="20"/>
                <w:lang w:val="ka-GE"/>
              </w:rPr>
              <w:t>უნდა განისაზღვროს</w:t>
            </w:r>
          </w:p>
        </w:tc>
      </w:tr>
      <w:tr w:rsidR="006F7C9D" w:rsidRPr="00106BCE" w14:paraId="558ACDA7"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72E62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29810432" w14:textId="73088677" w:rsidR="006F7C9D" w:rsidRPr="00106BCE" w:rsidRDefault="006F7C9D" w:rsidP="000A1C99">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B24665" w:rsidRPr="00106BCE">
              <w:rPr>
                <w:rFonts w:ascii="Sylfaen" w:hAnsi="Sylfaen"/>
                <w:sz w:val="20"/>
                <w:szCs w:val="20"/>
                <w:lang w:val="ka-GE"/>
              </w:rPr>
              <w:t>.</w:t>
            </w:r>
          </w:p>
        </w:tc>
      </w:tr>
      <w:tr w:rsidR="006F7C9D" w:rsidRPr="00106BCE" w14:paraId="792BC4A1"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90051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968" w:type="pct"/>
            <w:tcBorders>
              <w:top w:val="single" w:sz="4" w:space="0" w:color="auto"/>
              <w:left w:val="single" w:sz="4" w:space="0" w:color="auto"/>
              <w:bottom w:val="single" w:sz="4" w:space="0" w:color="auto"/>
              <w:right w:val="single" w:sz="4" w:space="0" w:color="auto"/>
            </w:tcBorders>
            <w:shd w:val="clear" w:color="auto" w:fill="auto"/>
          </w:tcPr>
          <w:p w14:paraId="2C379041" w14:textId="291B84C9" w:rsidR="006F7C9D" w:rsidRPr="00106BCE" w:rsidRDefault="006F7C9D" w:rsidP="00B24665">
            <w:pPr>
              <w:spacing w:after="120"/>
              <w:jc w:val="both"/>
              <w:rPr>
                <w:rFonts w:ascii="Sylfaen" w:hAnsi="Sylfaen"/>
                <w:sz w:val="20"/>
                <w:szCs w:val="20"/>
                <w:lang w:val="ka-GE"/>
              </w:rPr>
            </w:pPr>
            <w:r w:rsidRPr="00106BCE">
              <w:rPr>
                <w:rFonts w:ascii="Sylfaen" w:hAnsi="Sylfaen"/>
                <w:sz w:val="20"/>
                <w:szCs w:val="20"/>
                <w:lang w:val="ka-GE"/>
              </w:rPr>
              <w:t>კერძო კომპანიები</w:t>
            </w:r>
            <w:r w:rsidR="00B24665" w:rsidRPr="00106BCE">
              <w:rPr>
                <w:rFonts w:ascii="Sylfaen" w:hAnsi="Sylfaen"/>
                <w:sz w:val="20"/>
                <w:szCs w:val="20"/>
                <w:lang w:val="ka-GE"/>
              </w:rPr>
              <w:t>.</w:t>
            </w:r>
          </w:p>
          <w:p w14:paraId="6AA5E414" w14:textId="1FC1C8BF" w:rsidR="006F7C9D" w:rsidRPr="00106BCE" w:rsidRDefault="006F7C9D" w:rsidP="00B24665">
            <w:pPr>
              <w:spacing w:after="120"/>
              <w:jc w:val="both"/>
              <w:rPr>
                <w:rFonts w:ascii="Sylfaen" w:hAnsi="Sylfaen"/>
                <w:sz w:val="20"/>
                <w:szCs w:val="20"/>
                <w:lang w:val="ka-GE"/>
              </w:rPr>
            </w:pPr>
            <w:r w:rsidRPr="00106BCE">
              <w:rPr>
                <w:rFonts w:ascii="Sylfaen" w:hAnsi="Sylfaen"/>
                <w:sz w:val="20"/>
                <w:szCs w:val="20"/>
                <w:lang w:val="ka-GE"/>
              </w:rPr>
              <w:t>სამრეწველო ასოციაციები</w:t>
            </w:r>
            <w:r w:rsidR="00B24665" w:rsidRPr="00106BCE">
              <w:rPr>
                <w:rFonts w:ascii="Sylfaen" w:hAnsi="Sylfaen"/>
                <w:sz w:val="20"/>
                <w:szCs w:val="20"/>
                <w:lang w:val="ka-GE"/>
              </w:rPr>
              <w:t>.</w:t>
            </w:r>
          </w:p>
        </w:tc>
      </w:tr>
      <w:tr w:rsidR="006F7C9D" w:rsidRPr="00106BCE" w14:paraId="6EB31B9F" w14:textId="77777777" w:rsidTr="002379F4">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F234DE0" w14:textId="77777777" w:rsidR="006F7C9D" w:rsidRPr="00106BCE" w:rsidRDefault="006F7C9D" w:rsidP="00607F61">
            <w:pPr>
              <w:rPr>
                <w:rFonts w:ascii="Sylfaen" w:hAnsi="Sylfaen"/>
                <w:b/>
                <w:bCs/>
                <w:sz w:val="20"/>
                <w:szCs w:val="20"/>
                <w:lang w:val="ka-GE"/>
              </w:rPr>
            </w:pPr>
          </w:p>
          <w:p w14:paraId="286F47B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502014C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79CAA89A" w14:textId="36D3D3C6" w:rsidR="006F7C9D" w:rsidRPr="00106BCE" w:rsidRDefault="006F7C9D" w:rsidP="000A1C99">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B24665" w:rsidRPr="00106BCE">
              <w:rPr>
                <w:rFonts w:ascii="Sylfaen" w:hAnsi="Sylfaen"/>
                <w:sz w:val="20"/>
                <w:szCs w:val="20"/>
                <w:lang w:val="ka-GE"/>
              </w:rPr>
              <w:t>.</w:t>
            </w:r>
          </w:p>
        </w:tc>
      </w:tr>
      <w:tr w:rsidR="006F7C9D" w:rsidRPr="00106BCE" w14:paraId="1849BEF8" w14:textId="77777777" w:rsidTr="002379F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379061"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36AACF8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51E926CB" w14:textId="7ED9AD84" w:rsidR="006F7C9D" w:rsidRPr="00106BCE" w:rsidRDefault="006F7C9D" w:rsidP="00597246">
            <w:pPr>
              <w:pStyle w:val="ListParagraph"/>
              <w:numPr>
                <w:ilvl w:val="0"/>
                <w:numId w:val="168"/>
              </w:numPr>
              <w:autoSpaceDN w:val="0"/>
              <w:ind w:left="346"/>
              <w:jc w:val="both"/>
              <w:rPr>
                <w:rFonts w:ascii="Sylfaen" w:hAnsi="Sylfaen"/>
                <w:szCs w:val="20"/>
                <w:lang w:val="ka-GE"/>
              </w:rPr>
            </w:pPr>
            <w:r w:rsidRPr="00106BCE">
              <w:rPr>
                <w:rFonts w:ascii="Sylfaen" w:hAnsi="Sylfaen"/>
                <w:szCs w:val="20"/>
                <w:lang w:val="ka-GE"/>
              </w:rPr>
              <w:t>მიღებული მოთხოვნების რაოდენობა</w:t>
            </w:r>
            <w:r w:rsidR="00CD21F2" w:rsidRPr="00106BCE">
              <w:rPr>
                <w:rFonts w:ascii="Sylfaen" w:hAnsi="Sylfaen"/>
                <w:szCs w:val="20"/>
                <w:lang w:val="ka-GE"/>
              </w:rPr>
              <w:t>;</w:t>
            </w:r>
          </w:p>
          <w:p w14:paraId="78821A07" w14:textId="7FE2A2F3" w:rsidR="006F7C9D" w:rsidRPr="00106BCE" w:rsidRDefault="006F7C9D" w:rsidP="00597246">
            <w:pPr>
              <w:pStyle w:val="ListParagraph"/>
              <w:numPr>
                <w:ilvl w:val="0"/>
                <w:numId w:val="168"/>
              </w:numPr>
              <w:autoSpaceDN w:val="0"/>
              <w:ind w:left="346"/>
              <w:jc w:val="both"/>
              <w:rPr>
                <w:rFonts w:ascii="Sylfaen" w:hAnsi="Sylfaen"/>
                <w:szCs w:val="20"/>
                <w:lang w:val="ka-GE"/>
              </w:rPr>
            </w:pPr>
            <w:r w:rsidRPr="00106BCE">
              <w:rPr>
                <w:rFonts w:ascii="Sylfaen" w:hAnsi="Sylfaen"/>
                <w:szCs w:val="20"/>
                <w:lang w:val="ka-GE"/>
              </w:rPr>
              <w:t>კომპანიების მიერ ჩატარებული აუდიტების რაოდენობა, კანონის მოთხოვნების შესაბამისად</w:t>
            </w:r>
            <w:r w:rsidR="00CD21F2" w:rsidRPr="00106BCE">
              <w:rPr>
                <w:rFonts w:ascii="Sylfaen" w:hAnsi="Sylfaen"/>
                <w:szCs w:val="20"/>
                <w:lang w:val="ka-GE"/>
              </w:rPr>
              <w:t>;</w:t>
            </w:r>
          </w:p>
          <w:p w14:paraId="322D680B" w14:textId="34924A2D" w:rsidR="006F7C9D" w:rsidRPr="00106BCE" w:rsidRDefault="006F7C9D" w:rsidP="00597246">
            <w:pPr>
              <w:pStyle w:val="ListParagraph"/>
              <w:numPr>
                <w:ilvl w:val="0"/>
                <w:numId w:val="168"/>
              </w:numPr>
              <w:autoSpaceDN w:val="0"/>
              <w:ind w:left="346"/>
              <w:jc w:val="both"/>
              <w:rPr>
                <w:rFonts w:ascii="Sylfaen" w:hAnsi="Sylfaen"/>
                <w:szCs w:val="20"/>
                <w:lang w:val="ka-GE"/>
              </w:rPr>
            </w:pPr>
            <w:r w:rsidRPr="00106BCE">
              <w:rPr>
                <w:rFonts w:ascii="Sylfaen" w:hAnsi="Sylfaen"/>
                <w:szCs w:val="20"/>
                <w:lang w:val="ka-GE"/>
              </w:rPr>
              <w:t>მხარდაჭერილი მცირე და საშუალო ბიზნესების რაოდენობა</w:t>
            </w:r>
            <w:r w:rsidR="00CD21F2" w:rsidRPr="00106BCE">
              <w:rPr>
                <w:rFonts w:ascii="Sylfaen" w:hAnsi="Sylfaen"/>
                <w:szCs w:val="20"/>
                <w:lang w:val="ka-GE"/>
              </w:rPr>
              <w:t>;</w:t>
            </w:r>
          </w:p>
          <w:p w14:paraId="12FD3E3F" w14:textId="6B346A99" w:rsidR="006F7C9D" w:rsidRPr="00106BCE" w:rsidRDefault="006F7C9D" w:rsidP="00597246">
            <w:pPr>
              <w:pStyle w:val="ListParagraph"/>
              <w:numPr>
                <w:ilvl w:val="0"/>
                <w:numId w:val="168"/>
              </w:numPr>
              <w:autoSpaceDN w:val="0"/>
              <w:ind w:left="346"/>
              <w:jc w:val="both"/>
              <w:rPr>
                <w:rFonts w:ascii="Sylfaen" w:hAnsi="Sylfaen"/>
                <w:szCs w:val="20"/>
                <w:lang w:val="ka-GE"/>
              </w:rPr>
            </w:pPr>
            <w:r w:rsidRPr="00106BCE">
              <w:rPr>
                <w:rFonts w:ascii="Sylfaen" w:hAnsi="Sylfaen"/>
                <w:szCs w:val="20"/>
                <w:lang w:val="ka-GE"/>
              </w:rPr>
              <w:t>ენერგიის და სათბურის აირების მიღწეული შემცირებული რაოდენობა</w:t>
            </w:r>
            <w:r w:rsidR="00CD21F2" w:rsidRPr="00106BCE">
              <w:rPr>
                <w:rFonts w:ascii="Sylfaen" w:hAnsi="Sylfaen"/>
                <w:szCs w:val="20"/>
                <w:lang w:val="ka-GE"/>
              </w:rPr>
              <w:t>.</w:t>
            </w:r>
          </w:p>
        </w:tc>
      </w:tr>
      <w:tr w:rsidR="006F7C9D" w:rsidRPr="00106BCE" w14:paraId="68EB2A18" w14:textId="77777777" w:rsidTr="002379F4">
        <w:tc>
          <w:tcPr>
            <w:tcW w:w="20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02FFFE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968" w:type="pct"/>
            <w:tcBorders>
              <w:top w:val="single" w:sz="4" w:space="0" w:color="auto"/>
              <w:left w:val="single" w:sz="4" w:space="0" w:color="auto"/>
              <w:bottom w:val="single" w:sz="4" w:space="0" w:color="auto"/>
              <w:right w:val="single" w:sz="4" w:space="0" w:color="auto"/>
            </w:tcBorders>
            <w:shd w:val="clear" w:color="auto" w:fill="auto"/>
            <w:hideMark/>
          </w:tcPr>
          <w:p w14:paraId="2C78B8D4" w14:textId="54EA7002" w:rsidR="006F7C9D" w:rsidRPr="00106BCE" w:rsidRDefault="006F7C9D" w:rsidP="00597246">
            <w:pPr>
              <w:pStyle w:val="ListParagraph"/>
              <w:numPr>
                <w:ilvl w:val="0"/>
                <w:numId w:val="169"/>
              </w:numPr>
              <w:autoSpaceDN w:val="0"/>
              <w:ind w:left="346" w:hanging="346"/>
              <w:jc w:val="both"/>
              <w:rPr>
                <w:rFonts w:ascii="Sylfaen" w:hAnsi="Sylfaen"/>
                <w:szCs w:val="20"/>
                <w:lang w:val="ka-GE"/>
              </w:rPr>
            </w:pPr>
            <w:r w:rsidRPr="00106BCE">
              <w:rPr>
                <w:rFonts w:ascii="Sylfaen" w:hAnsi="Sylfaen"/>
                <w:szCs w:val="20"/>
                <w:lang w:val="ka-GE"/>
              </w:rPr>
              <w:t>ენერგოეფექტურობა: EE-10</w:t>
            </w:r>
            <w:r w:rsidR="00CD21F2" w:rsidRPr="00106BCE">
              <w:rPr>
                <w:rFonts w:ascii="Sylfaen" w:hAnsi="Sylfaen"/>
                <w:szCs w:val="20"/>
                <w:lang w:val="ka-GE"/>
              </w:rPr>
              <w:t>;</w:t>
            </w:r>
          </w:p>
          <w:p w14:paraId="2E575F2E" w14:textId="77777777" w:rsidR="006F7C9D" w:rsidRPr="00106BCE" w:rsidRDefault="006F7C9D" w:rsidP="00597246">
            <w:pPr>
              <w:pStyle w:val="ListParagraph"/>
              <w:numPr>
                <w:ilvl w:val="0"/>
                <w:numId w:val="169"/>
              </w:numPr>
              <w:autoSpaceDN w:val="0"/>
              <w:ind w:left="346" w:hanging="346"/>
              <w:jc w:val="both"/>
              <w:rPr>
                <w:rFonts w:ascii="Sylfaen" w:hAnsi="Sylfaen"/>
                <w:szCs w:val="20"/>
                <w:lang w:val="ka-GE"/>
              </w:rPr>
            </w:pPr>
            <w:r w:rsidRPr="00106BCE">
              <w:rPr>
                <w:rFonts w:ascii="Sylfaen" w:hAnsi="Sylfaen"/>
                <w:szCs w:val="20"/>
                <w:lang w:val="ka-GE"/>
              </w:rPr>
              <w:t>ენერგეტიკული უსაფრთხოება</w:t>
            </w:r>
          </w:p>
        </w:tc>
      </w:tr>
    </w:tbl>
    <w:p w14:paraId="20BAD860" w14:textId="6C1837DC" w:rsidR="006F7C9D" w:rsidRPr="00106BCE" w:rsidRDefault="006F7C9D" w:rsidP="00607F61">
      <w:pPr>
        <w:rPr>
          <w:rFonts w:ascii="Sylfaen" w:hAnsi="Sylfaen"/>
          <w:lang w:val="ka-GE"/>
        </w:rPr>
      </w:pPr>
    </w:p>
    <w:p w14:paraId="3B0BA5CE" w14:textId="073BB34A" w:rsidR="006F7C9D" w:rsidRPr="00106BCE" w:rsidRDefault="006F7C9D" w:rsidP="00607F61">
      <w:pPr>
        <w:pStyle w:val="Heading3"/>
        <w:numPr>
          <w:ilvl w:val="0"/>
          <w:numId w:val="0"/>
        </w:numPr>
        <w:ind w:left="720" w:hanging="720"/>
        <w:rPr>
          <w:rFonts w:ascii="Sylfaen" w:hAnsi="Sylfaen"/>
          <w:lang w:val="ka-GE"/>
        </w:rPr>
      </w:pPr>
      <w:bookmarkStart w:id="654" w:name="_Toc74001585"/>
      <w:bookmarkStart w:id="655" w:name="_Toc84241690"/>
      <w:bookmarkStart w:id="656" w:name="_Toc86926063"/>
      <w:bookmarkStart w:id="657" w:name="_Toc111389308"/>
      <w:bookmarkStart w:id="658" w:name="_Toc144815717"/>
      <w:r w:rsidRPr="00106BCE">
        <w:rPr>
          <w:rFonts w:ascii="Sylfaen" w:hAnsi="Sylfaen"/>
          <w:lang w:val="ka-GE"/>
        </w:rPr>
        <w:t>ენერგოეფექტურობა ტრანსპორტის სექტორში</w:t>
      </w:r>
      <w:bookmarkEnd w:id="654"/>
      <w:bookmarkEnd w:id="655"/>
      <w:bookmarkEnd w:id="656"/>
      <w:bookmarkEnd w:id="657"/>
      <w:bookmarkEnd w:id="658"/>
    </w:p>
    <w:p w14:paraId="48E49BE3" w14:textId="17D38D5C" w:rsidR="006F7C9D" w:rsidRPr="00106BCE" w:rsidRDefault="00565830" w:rsidP="00607F61">
      <w:pPr>
        <w:pStyle w:val="Heading6"/>
        <w:rPr>
          <w:rFonts w:ascii="Sylfaen" w:hAnsi="Sylfaen"/>
          <w:sz w:val="22"/>
          <w:szCs w:val="22"/>
          <w:lang w:val="ka-GE"/>
        </w:rPr>
      </w:pPr>
      <w:bookmarkStart w:id="659" w:name="_Hlk114242282"/>
      <w:bookmarkEnd w:id="605"/>
      <w:r w:rsidRPr="00106BCE">
        <w:rPr>
          <w:rFonts w:ascii="Sylfaen" w:hAnsi="Sylfaen"/>
          <w:sz w:val="22"/>
          <w:szCs w:val="22"/>
          <w:lang w:val="en-US"/>
        </w:rPr>
        <w:t xml:space="preserve"> </w:t>
      </w:r>
      <w:r w:rsidR="006F7C9D" w:rsidRPr="00106BCE">
        <w:rPr>
          <w:rFonts w:ascii="Sylfaen" w:hAnsi="Sylfaen"/>
          <w:sz w:val="22"/>
          <w:szCs w:val="22"/>
          <w:lang w:val="ka-GE"/>
        </w:rPr>
        <w:t>EE-13: სატრანსპორტო საშუალებების საწვავზე გადასახადების გაზრდა</w:t>
      </w:r>
      <w:r w:rsidR="00021DCE"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191962D4" w14:textId="77777777" w:rsidTr="002379F4">
        <w:tc>
          <w:tcPr>
            <w:tcW w:w="5000" w:type="pct"/>
            <w:gridSpan w:val="3"/>
            <w:shd w:val="clear" w:color="auto" w:fill="auto"/>
            <w:hideMark/>
          </w:tcPr>
          <w:p w14:paraId="053D3B52" w14:textId="06D733A0"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EE-13: სატრანსპორტო საშუალების საწვავზე გადასახადების გაზრდა</w:t>
            </w:r>
            <w:r w:rsidR="00021DCE" w:rsidRPr="00106BCE">
              <w:rPr>
                <w:rFonts w:ascii="Sylfaen" w:hAnsi="Sylfaen"/>
                <w:b/>
                <w:bCs/>
                <w:sz w:val="20"/>
                <w:szCs w:val="20"/>
                <w:lang w:val="ka-GE"/>
              </w:rPr>
              <w:t>.</w:t>
            </w:r>
          </w:p>
        </w:tc>
      </w:tr>
      <w:tr w:rsidR="006F7C9D" w:rsidRPr="00106BCE" w14:paraId="23CCA40B" w14:textId="77777777" w:rsidTr="002379F4">
        <w:tc>
          <w:tcPr>
            <w:tcW w:w="5000" w:type="pct"/>
            <w:gridSpan w:val="3"/>
            <w:shd w:val="clear" w:color="auto" w:fill="auto"/>
            <w:hideMark/>
          </w:tcPr>
          <w:p w14:paraId="7DF10EAB" w14:textId="7C2B86B0" w:rsidR="00E770DF" w:rsidRPr="00106BCE" w:rsidRDefault="00E770DF" w:rsidP="00607F61">
            <w:pPr>
              <w:rPr>
                <w:rFonts w:ascii="Sylfaen" w:hAnsi="Sylfaen"/>
                <w:sz w:val="20"/>
                <w:szCs w:val="20"/>
                <w:lang w:val="ka-GE"/>
              </w:rPr>
            </w:pPr>
            <w:r w:rsidRPr="00106BCE">
              <w:rPr>
                <w:rFonts w:ascii="Sylfaen" w:hAnsi="Sylfaen"/>
                <w:sz w:val="20"/>
                <w:szCs w:val="20"/>
                <w:lang w:val="ka-GE"/>
              </w:rPr>
              <w:t xml:space="preserve">მიზანი 2.3: პირველადი ენერგიის მოხმარების დაზოგვა ტრანსპორტის სექტორში. </w:t>
            </w:r>
          </w:p>
        </w:tc>
      </w:tr>
      <w:tr w:rsidR="006F7C9D" w:rsidRPr="00106BCE" w14:paraId="6B909BC9" w14:textId="77777777" w:rsidTr="002379F4">
        <w:tc>
          <w:tcPr>
            <w:tcW w:w="5000" w:type="pct"/>
            <w:gridSpan w:val="3"/>
            <w:shd w:val="clear" w:color="auto" w:fill="auto"/>
            <w:hideMark/>
          </w:tcPr>
          <w:p w14:paraId="1FFDED98" w14:textId="76CBD077" w:rsidR="006F7C9D" w:rsidRPr="00106BCE" w:rsidRDefault="006F7C9D" w:rsidP="00214FC8">
            <w:pPr>
              <w:jc w:val="both"/>
              <w:rPr>
                <w:rFonts w:ascii="Sylfaen" w:hAnsi="Sylfaen"/>
                <w:sz w:val="20"/>
                <w:szCs w:val="20"/>
                <w:lang w:val="ka-GE"/>
              </w:rPr>
            </w:pPr>
            <w:bookmarkStart w:id="660" w:name="_Hlk110014358"/>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5556F1" w:rsidRPr="00106BCE">
              <w:rPr>
                <w:rFonts w:ascii="Sylfaen" w:hAnsi="Sylfaen" w:cs="Sylfaen"/>
                <w:sz w:val="20"/>
                <w:szCs w:val="20"/>
              </w:rPr>
              <w:t>ნავთობპროდუქტებ</w:t>
            </w:r>
            <w:r w:rsidR="005556F1" w:rsidRPr="00106BCE">
              <w:rPr>
                <w:rFonts w:ascii="Sylfaen" w:hAnsi="Sylfaen" w:cs="Sylfaen"/>
                <w:sz w:val="20"/>
                <w:szCs w:val="20"/>
                <w:lang w:val="ka-GE"/>
              </w:rPr>
              <w:t>ზე</w:t>
            </w:r>
            <w:r w:rsidR="005556F1" w:rsidRPr="00106BCE">
              <w:rPr>
                <w:rFonts w:ascii="Sylfaen" w:hAnsi="Sylfaen"/>
                <w:sz w:val="20"/>
                <w:szCs w:val="20"/>
                <w:lang w:val="ka-GE"/>
              </w:rPr>
              <w:t>,</w:t>
            </w:r>
            <w:r w:rsidR="005556F1" w:rsidRPr="00106BCE">
              <w:rPr>
                <w:rFonts w:ascii="Sylfaen" w:hAnsi="Sylfaen"/>
                <w:sz w:val="20"/>
                <w:szCs w:val="20"/>
              </w:rPr>
              <w:t xml:space="preserve"> </w:t>
            </w:r>
            <w:r w:rsidR="005556F1" w:rsidRPr="00106BCE">
              <w:rPr>
                <w:rFonts w:ascii="Sylfaen" w:hAnsi="Sylfaen" w:cs="Sylfaen"/>
                <w:sz w:val="20"/>
                <w:szCs w:val="20"/>
              </w:rPr>
              <w:t>საპოხ</w:t>
            </w:r>
            <w:r w:rsidR="005556F1" w:rsidRPr="00106BCE">
              <w:rPr>
                <w:rFonts w:ascii="Sylfaen" w:hAnsi="Sylfaen"/>
                <w:sz w:val="20"/>
                <w:szCs w:val="20"/>
                <w:lang w:val="ka-GE"/>
              </w:rPr>
              <w:t>-</w:t>
            </w:r>
            <w:r w:rsidR="005556F1" w:rsidRPr="00106BCE">
              <w:rPr>
                <w:rFonts w:ascii="Sylfaen" w:hAnsi="Sylfaen" w:cs="Sylfaen"/>
                <w:sz w:val="20"/>
                <w:szCs w:val="20"/>
                <w:lang w:val="ka-GE"/>
              </w:rPr>
              <w:t>საზეთ</w:t>
            </w:r>
            <w:r w:rsidR="005556F1" w:rsidRPr="00106BCE">
              <w:rPr>
                <w:rFonts w:ascii="Sylfaen" w:hAnsi="Sylfaen"/>
                <w:sz w:val="20"/>
                <w:szCs w:val="20"/>
              </w:rPr>
              <w:t xml:space="preserve"> </w:t>
            </w:r>
            <w:r w:rsidR="005556F1" w:rsidRPr="00106BCE">
              <w:rPr>
                <w:rFonts w:ascii="Sylfaen" w:hAnsi="Sylfaen" w:cs="Sylfaen"/>
                <w:sz w:val="20"/>
                <w:szCs w:val="20"/>
              </w:rPr>
              <w:t>მასალებ</w:t>
            </w:r>
            <w:r w:rsidR="005556F1" w:rsidRPr="00106BCE">
              <w:rPr>
                <w:rFonts w:ascii="Sylfaen" w:hAnsi="Sylfaen" w:cs="Sylfaen"/>
                <w:sz w:val="20"/>
                <w:szCs w:val="20"/>
                <w:lang w:val="ka-GE"/>
              </w:rPr>
              <w:t>ზე</w:t>
            </w:r>
            <w:r w:rsidR="005556F1" w:rsidRPr="00106BCE">
              <w:rPr>
                <w:rFonts w:ascii="Sylfaen" w:hAnsi="Sylfaen"/>
                <w:sz w:val="20"/>
                <w:szCs w:val="20"/>
                <w:lang w:val="ka-GE"/>
              </w:rPr>
              <w:t xml:space="preserve">, </w:t>
            </w:r>
            <w:r w:rsidR="005556F1" w:rsidRPr="00106BCE">
              <w:rPr>
                <w:rFonts w:ascii="Sylfaen" w:hAnsi="Sylfaen"/>
                <w:sz w:val="20"/>
                <w:szCs w:val="20"/>
              </w:rPr>
              <w:t xml:space="preserve"> </w:t>
            </w:r>
            <w:r w:rsidR="005556F1" w:rsidRPr="00106BCE">
              <w:rPr>
                <w:rFonts w:ascii="Sylfaen" w:hAnsi="Sylfaen" w:cs="Sylfaen"/>
                <w:sz w:val="20"/>
                <w:szCs w:val="20"/>
              </w:rPr>
              <w:t>ბენზინ</w:t>
            </w:r>
            <w:r w:rsidR="005556F1" w:rsidRPr="00106BCE">
              <w:rPr>
                <w:rFonts w:ascii="Sylfaen" w:hAnsi="Sylfaen" w:cs="Sylfaen"/>
                <w:sz w:val="20"/>
                <w:szCs w:val="20"/>
                <w:lang w:val="ka-GE"/>
              </w:rPr>
              <w:t>სა</w:t>
            </w:r>
            <w:r w:rsidR="005556F1" w:rsidRPr="00106BCE">
              <w:rPr>
                <w:rFonts w:ascii="Sylfaen" w:hAnsi="Sylfaen"/>
                <w:sz w:val="20"/>
                <w:szCs w:val="20"/>
                <w:lang w:val="ka-GE"/>
              </w:rPr>
              <w:t xml:space="preserve"> </w:t>
            </w:r>
            <w:r w:rsidR="005556F1" w:rsidRPr="00106BCE">
              <w:rPr>
                <w:rFonts w:ascii="Sylfaen" w:hAnsi="Sylfaen"/>
                <w:sz w:val="20"/>
                <w:szCs w:val="20"/>
              </w:rPr>
              <w:t xml:space="preserve"> </w:t>
            </w:r>
            <w:r w:rsidR="005556F1" w:rsidRPr="00106BCE">
              <w:rPr>
                <w:rFonts w:ascii="Sylfaen" w:hAnsi="Sylfaen" w:cs="Sylfaen"/>
                <w:sz w:val="20"/>
                <w:szCs w:val="20"/>
              </w:rPr>
              <w:t>და</w:t>
            </w:r>
            <w:r w:rsidR="005556F1" w:rsidRPr="00106BCE">
              <w:rPr>
                <w:rFonts w:ascii="Sylfaen" w:hAnsi="Sylfaen"/>
                <w:sz w:val="20"/>
                <w:szCs w:val="20"/>
              </w:rPr>
              <w:t xml:space="preserve"> </w:t>
            </w:r>
            <w:r w:rsidR="005556F1" w:rsidRPr="00106BCE">
              <w:rPr>
                <w:rFonts w:ascii="Sylfaen" w:hAnsi="Sylfaen" w:cs="Sylfaen"/>
                <w:sz w:val="20"/>
                <w:szCs w:val="20"/>
              </w:rPr>
              <w:t>დიზელზე</w:t>
            </w:r>
            <w:r w:rsidR="005556F1" w:rsidRPr="00106BCE">
              <w:rPr>
                <w:rFonts w:ascii="Sylfaen" w:hAnsi="Sylfaen"/>
                <w:sz w:val="20"/>
                <w:szCs w:val="20"/>
              </w:rPr>
              <w:t xml:space="preserve"> </w:t>
            </w:r>
            <w:r w:rsidR="005556F1" w:rsidRPr="00106BCE">
              <w:rPr>
                <w:rFonts w:ascii="Sylfaen" w:hAnsi="Sylfaen" w:cs="Sylfaen"/>
                <w:sz w:val="20"/>
                <w:szCs w:val="20"/>
              </w:rPr>
              <w:t>გადასახადის</w:t>
            </w:r>
            <w:r w:rsidR="005556F1" w:rsidRPr="00106BCE">
              <w:rPr>
                <w:rFonts w:ascii="Sylfaen" w:hAnsi="Sylfaen"/>
                <w:sz w:val="20"/>
                <w:szCs w:val="20"/>
              </w:rPr>
              <w:t xml:space="preserve"> </w:t>
            </w:r>
            <w:r w:rsidR="005556F1" w:rsidRPr="00106BCE">
              <w:rPr>
                <w:rFonts w:ascii="Sylfaen" w:hAnsi="Sylfaen" w:cs="Sylfaen"/>
                <w:sz w:val="20"/>
                <w:szCs w:val="20"/>
              </w:rPr>
              <w:t>გაზრდა</w:t>
            </w:r>
            <w:r w:rsidR="005556F1" w:rsidRPr="00106BCE">
              <w:rPr>
                <w:rFonts w:ascii="Sylfaen" w:hAnsi="Sylfaen"/>
                <w:sz w:val="20"/>
                <w:szCs w:val="20"/>
              </w:rPr>
              <w:t xml:space="preserve"> 250 </w:t>
            </w:r>
            <w:r w:rsidR="005556F1" w:rsidRPr="00106BCE">
              <w:rPr>
                <w:rFonts w:ascii="Sylfaen" w:hAnsi="Sylfaen" w:cs="Sylfaen"/>
                <w:sz w:val="20"/>
                <w:szCs w:val="20"/>
              </w:rPr>
              <w:t>ლარით</w:t>
            </w:r>
            <w:r w:rsidR="005556F1" w:rsidRPr="00106BCE">
              <w:rPr>
                <w:rFonts w:ascii="Sylfaen" w:hAnsi="Sylfaen"/>
                <w:sz w:val="20"/>
                <w:szCs w:val="20"/>
              </w:rPr>
              <w:t>/</w:t>
            </w:r>
            <w:r w:rsidR="005556F1" w:rsidRPr="00106BCE">
              <w:rPr>
                <w:rFonts w:ascii="Sylfaen" w:hAnsi="Sylfaen" w:cs="Sylfaen"/>
                <w:sz w:val="20"/>
                <w:szCs w:val="20"/>
              </w:rPr>
              <w:t>ტონა</w:t>
            </w:r>
            <w:r w:rsidR="005556F1" w:rsidRPr="00106BCE">
              <w:rPr>
                <w:rFonts w:ascii="Sylfaen" w:hAnsi="Sylfaen" w:cs="Sylfaen"/>
                <w:sz w:val="20"/>
                <w:szCs w:val="20"/>
                <w:lang w:val="ka-GE"/>
              </w:rPr>
              <w:t>ზე</w:t>
            </w:r>
            <w:r w:rsidR="005556F1" w:rsidRPr="00106BCE">
              <w:rPr>
                <w:rFonts w:ascii="Sylfaen" w:hAnsi="Sylfaen"/>
                <w:sz w:val="20"/>
                <w:szCs w:val="20"/>
              </w:rPr>
              <w:t xml:space="preserve"> </w:t>
            </w:r>
            <w:r w:rsidR="005556F1" w:rsidRPr="00106BCE">
              <w:rPr>
                <w:rFonts w:ascii="Sylfaen" w:hAnsi="Sylfaen"/>
                <w:sz w:val="20"/>
                <w:szCs w:val="20"/>
                <w:lang w:val="ka-GE"/>
              </w:rPr>
              <w:t xml:space="preserve">ხელს შეუწყობს უფრო ეკონომიური სატრანსპორტო საშუალებების შემოყვანას, </w:t>
            </w:r>
            <w:r w:rsidR="005556F1" w:rsidRPr="00106BCE">
              <w:rPr>
                <w:rFonts w:ascii="Sylfaen" w:hAnsi="Sylfaen" w:cs="Sylfaen"/>
                <w:sz w:val="20"/>
                <w:szCs w:val="20"/>
              </w:rPr>
              <w:t>შეამცირებს</w:t>
            </w:r>
            <w:r w:rsidR="005556F1" w:rsidRPr="00106BCE">
              <w:rPr>
                <w:rFonts w:ascii="Sylfaen" w:hAnsi="Sylfaen"/>
                <w:sz w:val="20"/>
                <w:szCs w:val="20"/>
              </w:rPr>
              <w:t xml:space="preserve"> </w:t>
            </w:r>
            <w:r w:rsidR="005556F1" w:rsidRPr="00106BCE">
              <w:rPr>
                <w:rFonts w:ascii="Sylfaen" w:hAnsi="Sylfaen" w:cs="Sylfaen"/>
                <w:sz w:val="20"/>
                <w:szCs w:val="20"/>
              </w:rPr>
              <w:t>სამგზავრო</w:t>
            </w:r>
            <w:r w:rsidR="005556F1" w:rsidRPr="00106BCE">
              <w:rPr>
                <w:rFonts w:ascii="Sylfaen" w:hAnsi="Sylfaen"/>
                <w:sz w:val="20"/>
                <w:szCs w:val="20"/>
              </w:rPr>
              <w:t xml:space="preserve"> </w:t>
            </w:r>
            <w:r w:rsidR="005556F1" w:rsidRPr="00106BCE">
              <w:rPr>
                <w:rFonts w:ascii="Sylfaen" w:hAnsi="Sylfaen"/>
                <w:sz w:val="20"/>
                <w:szCs w:val="20"/>
                <w:lang w:val="ka-GE"/>
              </w:rPr>
              <w:t>ავტომობილების გარბენს (კილომეტრაჟს),</w:t>
            </w:r>
            <w:r w:rsidR="005556F1" w:rsidRPr="00106BCE">
              <w:rPr>
                <w:rFonts w:ascii="Sylfaen" w:hAnsi="Sylfaen"/>
                <w:sz w:val="20"/>
                <w:szCs w:val="20"/>
              </w:rPr>
              <w:t xml:space="preserve"> </w:t>
            </w:r>
            <w:r w:rsidR="005556F1" w:rsidRPr="00106BCE">
              <w:rPr>
                <w:rFonts w:ascii="Sylfaen" w:hAnsi="Sylfaen" w:cs="Sylfaen"/>
                <w:sz w:val="20"/>
                <w:szCs w:val="20"/>
              </w:rPr>
              <w:t>გამოიწვევს</w:t>
            </w:r>
            <w:r w:rsidR="005556F1" w:rsidRPr="00106BCE">
              <w:rPr>
                <w:rFonts w:ascii="Sylfaen" w:hAnsi="Sylfaen"/>
                <w:sz w:val="20"/>
                <w:szCs w:val="20"/>
              </w:rPr>
              <w:t xml:space="preserve"> </w:t>
            </w:r>
            <w:r w:rsidR="005556F1" w:rsidRPr="00106BCE">
              <w:rPr>
                <w:rFonts w:ascii="Sylfaen" w:hAnsi="Sylfaen" w:cs="Sylfaen"/>
                <w:sz w:val="20"/>
                <w:szCs w:val="20"/>
              </w:rPr>
              <w:t>მძღოლების</w:t>
            </w:r>
            <w:r w:rsidR="005556F1" w:rsidRPr="00106BCE">
              <w:rPr>
                <w:rFonts w:ascii="Sylfaen" w:hAnsi="Sylfaen"/>
                <w:sz w:val="20"/>
                <w:szCs w:val="20"/>
              </w:rPr>
              <w:t xml:space="preserve"> </w:t>
            </w:r>
            <w:r w:rsidR="005556F1" w:rsidRPr="00106BCE">
              <w:rPr>
                <w:rFonts w:ascii="Sylfaen" w:hAnsi="Sylfaen" w:cs="Sylfaen"/>
                <w:sz w:val="20"/>
                <w:szCs w:val="20"/>
              </w:rPr>
              <w:t>ნაწილს</w:t>
            </w:r>
            <w:r w:rsidR="005556F1" w:rsidRPr="00106BCE">
              <w:rPr>
                <w:rFonts w:ascii="Sylfaen" w:hAnsi="Sylfaen"/>
                <w:sz w:val="20"/>
                <w:szCs w:val="20"/>
              </w:rPr>
              <w:t xml:space="preserve"> </w:t>
            </w:r>
            <w:r w:rsidR="005556F1" w:rsidRPr="00106BCE">
              <w:rPr>
                <w:rFonts w:ascii="Sylfaen" w:hAnsi="Sylfaen" w:cs="Sylfaen"/>
                <w:sz w:val="20"/>
                <w:szCs w:val="20"/>
              </w:rPr>
              <w:t>საზოგადოებრივ</w:t>
            </w:r>
            <w:r w:rsidR="005556F1" w:rsidRPr="00106BCE">
              <w:rPr>
                <w:rFonts w:ascii="Sylfaen" w:hAnsi="Sylfaen"/>
                <w:sz w:val="20"/>
                <w:szCs w:val="20"/>
              </w:rPr>
              <w:t xml:space="preserve"> </w:t>
            </w:r>
            <w:r w:rsidR="005556F1" w:rsidRPr="00106BCE">
              <w:rPr>
                <w:rFonts w:ascii="Sylfaen" w:hAnsi="Sylfaen" w:cs="Sylfaen"/>
                <w:sz w:val="20"/>
                <w:szCs w:val="20"/>
              </w:rPr>
              <w:t>ტრანსპორტზე</w:t>
            </w:r>
            <w:r w:rsidR="005556F1" w:rsidRPr="00106BCE">
              <w:rPr>
                <w:rFonts w:ascii="Sylfaen" w:hAnsi="Sylfaen"/>
                <w:sz w:val="20"/>
                <w:szCs w:val="20"/>
              </w:rPr>
              <w:t xml:space="preserve"> </w:t>
            </w:r>
            <w:r w:rsidR="005556F1" w:rsidRPr="00106BCE">
              <w:rPr>
                <w:rFonts w:ascii="Sylfaen" w:hAnsi="Sylfaen" w:cs="Sylfaen"/>
                <w:sz w:val="20"/>
                <w:szCs w:val="20"/>
              </w:rPr>
              <w:t>გადასვლას</w:t>
            </w:r>
            <w:r w:rsidR="005556F1" w:rsidRPr="00106BCE">
              <w:rPr>
                <w:rFonts w:ascii="Sylfaen" w:hAnsi="Sylfaen"/>
                <w:sz w:val="20"/>
                <w:szCs w:val="20"/>
              </w:rPr>
              <w:t xml:space="preserve">. </w:t>
            </w:r>
            <w:r w:rsidR="005556F1" w:rsidRPr="00106BCE">
              <w:rPr>
                <w:rFonts w:ascii="Sylfaen" w:hAnsi="Sylfaen" w:cs="Sylfaen"/>
                <w:sz w:val="20"/>
                <w:szCs w:val="20"/>
              </w:rPr>
              <w:t>ეს</w:t>
            </w:r>
            <w:r w:rsidR="005556F1" w:rsidRPr="00106BCE">
              <w:rPr>
                <w:rFonts w:ascii="Sylfaen" w:hAnsi="Sylfaen"/>
                <w:sz w:val="20"/>
                <w:szCs w:val="20"/>
              </w:rPr>
              <w:t xml:space="preserve"> </w:t>
            </w:r>
            <w:r w:rsidR="005556F1" w:rsidRPr="00106BCE">
              <w:rPr>
                <w:rFonts w:ascii="Sylfaen" w:hAnsi="Sylfaen" w:cs="Sylfaen"/>
                <w:sz w:val="20"/>
                <w:szCs w:val="20"/>
              </w:rPr>
              <w:t>ღონისძიება</w:t>
            </w:r>
            <w:r w:rsidR="005556F1" w:rsidRPr="00106BCE">
              <w:rPr>
                <w:rFonts w:ascii="Sylfaen" w:hAnsi="Sylfaen"/>
                <w:sz w:val="20"/>
                <w:szCs w:val="20"/>
              </w:rPr>
              <w:t xml:space="preserve"> </w:t>
            </w:r>
            <w:r w:rsidR="005556F1" w:rsidRPr="00106BCE">
              <w:rPr>
                <w:rFonts w:ascii="Sylfaen" w:hAnsi="Sylfaen" w:cs="Sylfaen"/>
                <w:sz w:val="20"/>
                <w:szCs w:val="20"/>
              </w:rPr>
              <w:t>წინა</w:t>
            </w:r>
            <w:r w:rsidR="005556F1" w:rsidRPr="00106BCE">
              <w:rPr>
                <w:rFonts w:ascii="Sylfaen" w:hAnsi="Sylfaen"/>
                <w:sz w:val="20"/>
                <w:szCs w:val="20"/>
              </w:rPr>
              <w:t xml:space="preserve"> </w:t>
            </w:r>
            <w:r w:rsidR="005556F1" w:rsidRPr="00106BCE">
              <w:rPr>
                <w:rFonts w:ascii="Sylfaen" w:hAnsi="Sylfaen" w:cs="Sylfaen"/>
                <w:sz w:val="20"/>
                <w:szCs w:val="20"/>
              </w:rPr>
              <w:t>წლებში</w:t>
            </w:r>
            <w:r w:rsidR="005556F1" w:rsidRPr="00106BCE">
              <w:rPr>
                <w:rFonts w:ascii="Sylfaen" w:hAnsi="Sylfaen"/>
                <w:sz w:val="20"/>
                <w:szCs w:val="20"/>
              </w:rPr>
              <w:t xml:space="preserve"> </w:t>
            </w:r>
            <w:r w:rsidR="005556F1" w:rsidRPr="00106BCE">
              <w:rPr>
                <w:rFonts w:ascii="Sylfaen" w:hAnsi="Sylfaen" w:cs="Sylfaen"/>
                <w:sz w:val="20"/>
                <w:szCs w:val="20"/>
              </w:rPr>
              <w:t>უკვე</w:t>
            </w:r>
            <w:r w:rsidR="005556F1" w:rsidRPr="00106BCE">
              <w:rPr>
                <w:rFonts w:ascii="Sylfaen" w:hAnsi="Sylfaen"/>
                <w:sz w:val="20"/>
                <w:szCs w:val="20"/>
              </w:rPr>
              <w:t xml:space="preserve"> </w:t>
            </w:r>
            <w:r w:rsidR="005556F1" w:rsidRPr="00106BCE">
              <w:rPr>
                <w:rFonts w:ascii="Sylfaen" w:hAnsi="Sylfaen" w:cs="Sylfaen"/>
                <w:sz w:val="20"/>
                <w:szCs w:val="20"/>
              </w:rPr>
              <w:t>განხორციელდა</w:t>
            </w:r>
            <w:r w:rsidR="005556F1" w:rsidRPr="00106BCE">
              <w:rPr>
                <w:rFonts w:ascii="Sylfaen" w:hAnsi="Sylfaen"/>
                <w:sz w:val="20"/>
                <w:szCs w:val="20"/>
              </w:rPr>
              <w:t xml:space="preserve"> </w:t>
            </w:r>
            <w:r w:rsidR="005556F1" w:rsidRPr="00106BCE">
              <w:rPr>
                <w:rFonts w:ascii="Sylfaen" w:hAnsi="Sylfaen" w:cs="Sylfaen"/>
                <w:sz w:val="20"/>
                <w:szCs w:val="20"/>
              </w:rPr>
              <w:t>და</w:t>
            </w:r>
            <w:r w:rsidR="005556F1" w:rsidRPr="00106BCE">
              <w:rPr>
                <w:rFonts w:ascii="Sylfaen" w:hAnsi="Sylfaen"/>
                <w:sz w:val="20"/>
                <w:szCs w:val="20"/>
              </w:rPr>
              <w:t xml:space="preserve"> </w:t>
            </w:r>
            <w:r w:rsidR="005556F1" w:rsidRPr="00106BCE">
              <w:rPr>
                <w:rFonts w:ascii="Sylfaen" w:hAnsi="Sylfaen" w:cs="Sylfaen"/>
                <w:sz w:val="20"/>
                <w:szCs w:val="20"/>
              </w:rPr>
              <w:t>მომავალ</w:t>
            </w:r>
            <w:r w:rsidR="005556F1" w:rsidRPr="00106BCE">
              <w:rPr>
                <w:rFonts w:ascii="Sylfaen" w:hAnsi="Sylfaen"/>
                <w:sz w:val="20"/>
                <w:szCs w:val="20"/>
              </w:rPr>
              <w:t xml:space="preserve"> </w:t>
            </w:r>
            <w:r w:rsidR="005556F1" w:rsidRPr="00106BCE">
              <w:rPr>
                <w:rFonts w:ascii="Sylfaen" w:hAnsi="Sylfaen" w:cs="Sylfaen"/>
                <w:sz w:val="20"/>
                <w:szCs w:val="20"/>
              </w:rPr>
              <w:t>წლებშიც</w:t>
            </w:r>
            <w:r w:rsidR="005556F1" w:rsidRPr="00106BCE">
              <w:rPr>
                <w:rFonts w:ascii="Sylfaen" w:hAnsi="Sylfaen"/>
                <w:sz w:val="20"/>
                <w:szCs w:val="20"/>
              </w:rPr>
              <w:t xml:space="preserve"> </w:t>
            </w:r>
            <w:r w:rsidR="005556F1" w:rsidRPr="00106BCE">
              <w:rPr>
                <w:rFonts w:ascii="Sylfaen" w:hAnsi="Sylfaen" w:cs="Sylfaen"/>
                <w:sz w:val="20"/>
                <w:szCs w:val="20"/>
              </w:rPr>
              <w:t>გადაიხედება</w:t>
            </w:r>
            <w:r w:rsidR="005556F1" w:rsidRPr="00106BCE">
              <w:rPr>
                <w:rFonts w:ascii="Sylfaen" w:hAnsi="Sylfaen"/>
                <w:sz w:val="20"/>
                <w:szCs w:val="20"/>
              </w:rPr>
              <w:t>.</w:t>
            </w:r>
            <w:r w:rsidR="005556F1" w:rsidRPr="00106BCE">
              <w:rPr>
                <w:rFonts w:ascii="Sylfaen" w:hAnsi="Sylfaen"/>
                <w:sz w:val="20"/>
                <w:szCs w:val="20"/>
                <w:lang w:val="ka-GE"/>
              </w:rPr>
              <w:t xml:space="preserve"> </w:t>
            </w:r>
            <w:bookmarkEnd w:id="660"/>
          </w:p>
        </w:tc>
      </w:tr>
      <w:tr w:rsidR="006F7C9D" w:rsidRPr="00106BCE" w14:paraId="5B50C3B7" w14:textId="77777777" w:rsidTr="002379F4">
        <w:tc>
          <w:tcPr>
            <w:tcW w:w="1835" w:type="pct"/>
            <w:gridSpan w:val="2"/>
            <w:shd w:val="clear" w:color="auto" w:fill="auto"/>
            <w:hideMark/>
          </w:tcPr>
          <w:p w14:paraId="25B557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38E599F9" w14:textId="21F8D7EE"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202</w:t>
            </w:r>
            <w:r w:rsidR="00A0211A">
              <w:rPr>
                <w:rFonts w:ascii="Sylfaen" w:hAnsi="Sylfaen"/>
                <w:sz w:val="20"/>
                <w:szCs w:val="20"/>
                <w:lang w:val="en-GB"/>
              </w:rPr>
              <w:t>4</w:t>
            </w:r>
            <w:r w:rsidRPr="00106BCE">
              <w:rPr>
                <w:rFonts w:ascii="Sylfaen" w:hAnsi="Sylfaen"/>
                <w:sz w:val="20"/>
                <w:szCs w:val="20"/>
                <w:lang w:val="ka-GE"/>
              </w:rPr>
              <w:t xml:space="preserve"> წლამდე</w:t>
            </w:r>
            <w:r w:rsidR="00747D4D" w:rsidRPr="00106BCE">
              <w:rPr>
                <w:rFonts w:ascii="Sylfaen" w:hAnsi="Sylfaen"/>
                <w:sz w:val="20"/>
                <w:szCs w:val="20"/>
                <w:lang w:val="ka-GE"/>
              </w:rPr>
              <w:t xml:space="preserve"> პოლიტიკის მიღება, შემდგომი განახლების პერსპექტივით.</w:t>
            </w:r>
          </w:p>
        </w:tc>
      </w:tr>
      <w:tr w:rsidR="006F7C9D" w:rsidRPr="00106BCE" w14:paraId="326ED40D" w14:textId="77777777" w:rsidTr="002379F4">
        <w:tc>
          <w:tcPr>
            <w:tcW w:w="1835" w:type="pct"/>
            <w:gridSpan w:val="2"/>
            <w:shd w:val="clear" w:color="auto" w:fill="auto"/>
            <w:hideMark/>
          </w:tcPr>
          <w:p w14:paraId="447130A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45644318" w14:textId="77777777"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ტრანსპორტი</w:t>
            </w:r>
          </w:p>
        </w:tc>
      </w:tr>
      <w:tr w:rsidR="006F7C9D" w:rsidRPr="00106BCE" w14:paraId="0267BFC9" w14:textId="77777777" w:rsidTr="002379F4">
        <w:tc>
          <w:tcPr>
            <w:tcW w:w="1835" w:type="pct"/>
            <w:gridSpan w:val="2"/>
            <w:shd w:val="clear" w:color="auto" w:fill="auto"/>
            <w:hideMark/>
          </w:tcPr>
          <w:p w14:paraId="60C9B28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34D249D8" w14:textId="25A611F3"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E37407" w:rsidRPr="00106BCE">
              <w:rPr>
                <w:rFonts w:ascii="Sylfaen" w:hAnsi="Sylfaen"/>
                <w:sz w:val="20"/>
                <w:szCs w:val="20"/>
                <w:lang w:val="ka-GE"/>
              </w:rPr>
              <w:t>.</w:t>
            </w:r>
          </w:p>
        </w:tc>
      </w:tr>
      <w:tr w:rsidR="006F7C9D" w:rsidRPr="00106BCE" w14:paraId="170D13D7" w14:textId="77777777" w:rsidTr="006A71CF">
        <w:tc>
          <w:tcPr>
            <w:tcW w:w="1835" w:type="pct"/>
            <w:gridSpan w:val="2"/>
            <w:shd w:val="clear" w:color="auto" w:fill="auto"/>
            <w:hideMark/>
          </w:tcPr>
          <w:p w14:paraId="61352D1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5010294B" w14:textId="2AFC5237" w:rsidR="006F7C9D" w:rsidRPr="00106BCE" w:rsidRDefault="00896DBC" w:rsidP="00896DBC">
            <w:pPr>
              <w:jc w:val="both"/>
              <w:rPr>
                <w:rFonts w:ascii="Sylfaen" w:hAnsi="Sylfaen"/>
                <w:sz w:val="20"/>
                <w:szCs w:val="20"/>
                <w:lang w:val="ka-GE"/>
              </w:rPr>
            </w:pPr>
            <w:r w:rsidRPr="00106BCE">
              <w:rPr>
                <w:rFonts w:ascii="Sylfaen" w:hAnsi="Sylfaen"/>
                <w:sz w:val="20"/>
                <w:szCs w:val="20"/>
                <w:lang w:val="ka-GE"/>
              </w:rPr>
              <w:t>აღნიშნული ღონისძიება უკვე განხორციელდა წინა წლებში</w:t>
            </w:r>
          </w:p>
        </w:tc>
      </w:tr>
      <w:tr w:rsidR="006F7C9D" w:rsidRPr="00106BCE" w14:paraId="5200A875" w14:textId="77777777" w:rsidTr="002379F4">
        <w:trPr>
          <w:trHeight w:val="90"/>
        </w:trPr>
        <w:tc>
          <w:tcPr>
            <w:tcW w:w="1835" w:type="pct"/>
            <w:gridSpan w:val="2"/>
            <w:shd w:val="clear" w:color="auto" w:fill="auto"/>
            <w:hideMark/>
          </w:tcPr>
          <w:p w14:paraId="6BBEE0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5765F240" w14:textId="04BD1CA3" w:rsidR="00404090" w:rsidRPr="00106BCE" w:rsidRDefault="006F7C9D" w:rsidP="00E37407">
            <w:pPr>
              <w:jc w:val="both"/>
              <w:rPr>
                <w:rFonts w:ascii="Sylfaen" w:hAnsi="Sylfaen"/>
                <w:sz w:val="20"/>
                <w:szCs w:val="20"/>
                <w:lang w:val="ka-GE"/>
              </w:rPr>
            </w:pPr>
            <w:bookmarkStart w:id="661" w:name="_Hlk110015227"/>
            <w:r w:rsidRPr="00106BCE">
              <w:rPr>
                <w:rFonts w:ascii="Sylfaen" w:hAnsi="Sylfaen"/>
                <w:sz w:val="20"/>
                <w:szCs w:val="20"/>
                <w:lang w:val="ka-GE"/>
              </w:rPr>
              <w:t xml:space="preserve">ღონისძიების </w:t>
            </w:r>
            <w:r w:rsidR="00404090" w:rsidRPr="00106BCE">
              <w:rPr>
                <w:rFonts w:ascii="Sylfaen" w:hAnsi="Sylfaen"/>
                <w:sz w:val="20"/>
                <w:szCs w:val="20"/>
                <w:lang w:val="ka-GE"/>
              </w:rPr>
              <w:t xml:space="preserve">სავარაუდო </w:t>
            </w:r>
            <w:r w:rsidRPr="00106BCE">
              <w:rPr>
                <w:rFonts w:ascii="Sylfaen" w:hAnsi="Sylfaen"/>
                <w:sz w:val="20"/>
                <w:szCs w:val="20"/>
                <w:lang w:val="ka-GE"/>
              </w:rPr>
              <w:t xml:space="preserve">შედეგები განისაზღვრა </w:t>
            </w:r>
            <w:r w:rsidR="00404090" w:rsidRPr="00106BCE">
              <w:rPr>
                <w:rFonts w:ascii="Sylfaen" w:hAnsi="Sylfaen"/>
                <w:sz w:val="20"/>
                <w:szCs w:val="20"/>
                <w:lang w:val="ka-GE"/>
              </w:rPr>
              <w:t>საქართველოს ენერგეტიკული ბალანსის მიხედვით, 2019 წელს საგზაო ტრანსპორტის მიერ მოხმარებული საწვავისა  და საბაზისო მაჩვენებლების გამოთვლით, იმ ვარაუდით რომ ღონისძიების არარსებობის შემთხვევაში მოხმარების ზრდა განხორციელდებოდა მშპ-ს ზრდის ტემპის შესაბამისად.</w:t>
            </w:r>
          </w:p>
          <w:p w14:paraId="14BDD77E" w14:textId="3F3DFFB1" w:rsidR="006F7C9D" w:rsidRPr="00106BCE" w:rsidRDefault="00866BC5" w:rsidP="00E37407">
            <w:pPr>
              <w:jc w:val="both"/>
              <w:rPr>
                <w:rFonts w:ascii="Sylfaen" w:hAnsi="Sylfaen"/>
                <w:sz w:val="20"/>
                <w:szCs w:val="20"/>
                <w:lang w:val="ka-GE"/>
              </w:rPr>
            </w:pPr>
            <w:r w:rsidRPr="00106BCE">
              <w:rPr>
                <w:rFonts w:ascii="Sylfaen" w:eastAsia="Times New Roman" w:hAnsi="Sylfaen" w:cs="Sylfaen"/>
                <w:color w:val="000000"/>
                <w:sz w:val="20"/>
                <w:szCs w:val="20"/>
                <w:lang w:val="ka-GE" w:eastAsia="ka-GE"/>
              </w:rPr>
              <w:t>ზემოქმედება</w:t>
            </w:r>
            <w:r w:rsidRPr="00106BCE">
              <w:rPr>
                <w:rFonts w:ascii="Sylfaen" w:eastAsia="Times New Roman" w:hAnsi="Sylfaen" w:cs="Times New Roman"/>
                <w:color w:val="000000"/>
                <w:sz w:val="20"/>
                <w:szCs w:val="20"/>
                <w:lang w:val="ka-GE" w:eastAsia="ka-GE"/>
              </w:rPr>
              <w:t xml:space="preserve"> </w:t>
            </w:r>
            <w:r w:rsidRPr="00106BCE">
              <w:rPr>
                <w:rFonts w:ascii="Sylfaen" w:eastAsia="Times New Roman" w:hAnsi="Sylfaen" w:cs="Sylfaen"/>
                <w:color w:val="000000"/>
                <w:sz w:val="20"/>
                <w:szCs w:val="20"/>
                <w:lang w:val="ka-GE" w:eastAsia="ka-GE"/>
              </w:rPr>
              <w:t>შეფასებულია</w:t>
            </w:r>
            <w:r w:rsidRPr="00106BCE">
              <w:rPr>
                <w:rFonts w:ascii="Sylfaen" w:eastAsia="Times New Roman" w:hAnsi="Sylfaen" w:cs="Times New Roman"/>
                <w:color w:val="000000"/>
                <w:sz w:val="20"/>
                <w:szCs w:val="20"/>
                <w:lang w:val="ka-GE" w:eastAsia="ka-GE"/>
              </w:rPr>
              <w:t xml:space="preserve"> </w:t>
            </w:r>
            <w:r w:rsidRPr="00106BCE">
              <w:rPr>
                <w:rFonts w:ascii="Sylfaen" w:eastAsia="Times New Roman" w:hAnsi="Sylfaen" w:cs="Sylfaen"/>
                <w:color w:val="000000"/>
                <w:sz w:val="20"/>
                <w:szCs w:val="20"/>
                <w:lang w:val="ka-GE" w:eastAsia="ka-GE"/>
              </w:rPr>
              <w:t>სხვა</w:t>
            </w:r>
            <w:r w:rsidRPr="00106BCE">
              <w:rPr>
                <w:rFonts w:ascii="Sylfaen" w:eastAsia="Times New Roman" w:hAnsi="Sylfaen" w:cs="Times New Roman"/>
                <w:color w:val="000000"/>
                <w:sz w:val="20"/>
                <w:szCs w:val="20"/>
                <w:lang w:val="ka-GE" w:eastAsia="ka-GE"/>
              </w:rPr>
              <w:t xml:space="preserve"> </w:t>
            </w:r>
            <w:r w:rsidRPr="00106BCE">
              <w:rPr>
                <w:rFonts w:ascii="Sylfaen" w:eastAsia="Times New Roman" w:hAnsi="Sylfaen" w:cs="Sylfaen"/>
                <w:color w:val="000000"/>
                <w:sz w:val="20"/>
                <w:szCs w:val="20"/>
                <w:lang w:val="ka-GE" w:eastAsia="ka-GE"/>
              </w:rPr>
              <w:t>განხორციელებულ</w:t>
            </w:r>
            <w:r w:rsidRPr="00106BCE">
              <w:rPr>
                <w:rFonts w:ascii="Sylfaen" w:eastAsia="Times New Roman" w:hAnsi="Sylfaen" w:cs="Times New Roman"/>
                <w:color w:val="000000"/>
                <w:sz w:val="20"/>
                <w:szCs w:val="20"/>
                <w:lang w:val="ka-GE" w:eastAsia="ka-GE"/>
              </w:rPr>
              <w:t xml:space="preserve"> </w:t>
            </w:r>
            <w:r w:rsidRPr="00106BCE">
              <w:rPr>
                <w:rFonts w:ascii="Sylfaen" w:eastAsia="Times New Roman" w:hAnsi="Sylfaen" w:cs="Sylfaen"/>
                <w:color w:val="000000"/>
                <w:sz w:val="20"/>
                <w:szCs w:val="20"/>
                <w:lang w:val="ka-GE" w:eastAsia="ka-GE"/>
              </w:rPr>
              <w:t>ღონისძიებებთან</w:t>
            </w:r>
            <w:r w:rsidRPr="00106BCE">
              <w:rPr>
                <w:rFonts w:ascii="Sylfaen" w:eastAsia="Times New Roman" w:hAnsi="Sylfaen" w:cs="Times New Roman"/>
                <w:color w:val="000000"/>
                <w:sz w:val="20"/>
                <w:szCs w:val="20"/>
                <w:lang w:val="ka-GE" w:eastAsia="ka-GE"/>
              </w:rPr>
              <w:t xml:space="preserve"> </w:t>
            </w:r>
            <w:r w:rsidRPr="00106BCE">
              <w:rPr>
                <w:rFonts w:ascii="Sylfaen" w:eastAsia="Times New Roman" w:hAnsi="Sylfaen" w:cs="Sylfaen"/>
                <w:color w:val="000000"/>
                <w:sz w:val="20"/>
                <w:szCs w:val="20"/>
                <w:lang w:val="ka-GE" w:eastAsia="ka-GE"/>
              </w:rPr>
              <w:t>ერთად</w:t>
            </w:r>
            <w:r w:rsidRPr="00106BCE">
              <w:rPr>
                <w:rFonts w:ascii="Sylfaen" w:eastAsia="Times New Roman" w:hAnsi="Sylfaen" w:cs="Times New Roman"/>
                <w:color w:val="000000"/>
                <w:sz w:val="20"/>
                <w:szCs w:val="20"/>
                <w:lang w:val="ka-GE" w:eastAsia="ka-GE"/>
              </w:rPr>
              <w:t>.</w:t>
            </w:r>
            <w:bookmarkEnd w:id="661"/>
          </w:p>
        </w:tc>
      </w:tr>
      <w:tr w:rsidR="006F7C9D" w:rsidRPr="00106BCE" w14:paraId="51367EA2" w14:textId="77777777" w:rsidTr="002379F4">
        <w:trPr>
          <w:trHeight w:val="841"/>
        </w:trPr>
        <w:tc>
          <w:tcPr>
            <w:tcW w:w="1835" w:type="pct"/>
            <w:gridSpan w:val="2"/>
            <w:shd w:val="clear" w:color="auto" w:fill="auto"/>
          </w:tcPr>
          <w:p w14:paraId="7E4B665E" w14:textId="77777777" w:rsidR="006F7C9D" w:rsidRPr="00106BCE" w:rsidRDefault="006F7C9D" w:rsidP="00607F61">
            <w:pPr>
              <w:rPr>
                <w:rFonts w:ascii="Sylfaen" w:hAnsi="Sylfaen"/>
                <w:b/>
                <w:bCs/>
                <w:sz w:val="20"/>
                <w:szCs w:val="20"/>
                <w:lang w:val="ka-GE"/>
              </w:rPr>
            </w:pPr>
          </w:p>
          <w:p w14:paraId="2DA32A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hideMark/>
          </w:tcPr>
          <w:p w14:paraId="67A217D6" w14:textId="17E8BFBF" w:rsidR="006F7C9D" w:rsidRPr="00106BCE" w:rsidRDefault="006F7C9D" w:rsidP="00597246">
            <w:pPr>
              <w:pStyle w:val="ListParagraph"/>
              <w:numPr>
                <w:ilvl w:val="0"/>
                <w:numId w:val="116"/>
              </w:numPr>
              <w:autoSpaceDN w:val="0"/>
              <w:ind w:left="286" w:hanging="286"/>
              <w:jc w:val="both"/>
              <w:rPr>
                <w:rFonts w:ascii="Sylfaen" w:hAnsi="Sylfaen"/>
                <w:szCs w:val="20"/>
                <w:lang w:val="ka-GE"/>
              </w:rPr>
            </w:pPr>
            <w:r w:rsidRPr="00106BCE">
              <w:rPr>
                <w:rFonts w:ascii="Sylfaen" w:hAnsi="Sylfaen"/>
                <w:szCs w:val="20"/>
                <w:lang w:val="ka-GE"/>
              </w:rPr>
              <w:t>2015 წელთან შედარებით</w:t>
            </w:r>
            <w:r w:rsidR="00CF6BCD" w:rsidRPr="00106BCE">
              <w:rPr>
                <w:rFonts w:ascii="Sylfaen" w:hAnsi="Sylfaen"/>
                <w:szCs w:val="20"/>
                <w:lang w:val="ka-GE"/>
              </w:rPr>
              <w:t>;</w:t>
            </w:r>
          </w:p>
          <w:p w14:paraId="50795471" w14:textId="5710C85E" w:rsidR="006F7C9D" w:rsidRPr="00106BCE" w:rsidRDefault="006F7C9D" w:rsidP="00597246">
            <w:pPr>
              <w:pStyle w:val="ListParagraph"/>
              <w:numPr>
                <w:ilvl w:val="0"/>
                <w:numId w:val="116"/>
              </w:numPr>
              <w:autoSpaceDN w:val="0"/>
              <w:ind w:left="286" w:hanging="286"/>
              <w:jc w:val="both"/>
              <w:rPr>
                <w:rFonts w:ascii="Sylfaen" w:hAnsi="Sylfaen"/>
                <w:szCs w:val="20"/>
                <w:lang w:val="ka-GE"/>
              </w:rPr>
            </w:pPr>
            <w:r w:rsidRPr="00106BCE">
              <w:rPr>
                <w:rFonts w:ascii="Sylfaen" w:hAnsi="Sylfaen"/>
                <w:szCs w:val="20"/>
                <w:lang w:val="ka-GE"/>
              </w:rPr>
              <w:t>ენერგომოხმარების შემცირება 2019 წელს - 17.7 პტჯ (EE-13-EE-16 ღონისძიებების ერთობლივი ზეგავლენა)</w:t>
            </w:r>
            <w:r w:rsidR="00CF6BCD" w:rsidRPr="00106BCE">
              <w:rPr>
                <w:rFonts w:ascii="Sylfaen" w:hAnsi="Sylfaen"/>
                <w:szCs w:val="20"/>
                <w:lang w:val="ka-GE"/>
              </w:rPr>
              <w:t>.</w:t>
            </w:r>
          </w:p>
          <w:p w14:paraId="59A95BE0" w14:textId="77777777" w:rsidR="006F7C9D" w:rsidRPr="00106BCE" w:rsidRDefault="006F7C9D" w:rsidP="00E37407">
            <w:pPr>
              <w:pStyle w:val="ListParagraph"/>
              <w:autoSpaceDN w:val="0"/>
              <w:ind w:left="286"/>
              <w:jc w:val="both"/>
              <w:rPr>
                <w:rFonts w:ascii="Sylfaen" w:hAnsi="Sylfaen"/>
                <w:szCs w:val="20"/>
                <w:lang w:val="ka-GE"/>
              </w:rPr>
            </w:pPr>
          </w:p>
        </w:tc>
      </w:tr>
      <w:tr w:rsidR="006F7C9D" w:rsidRPr="00106BCE" w14:paraId="4681C946" w14:textId="77777777" w:rsidTr="002379F4">
        <w:trPr>
          <w:trHeight w:val="332"/>
        </w:trPr>
        <w:tc>
          <w:tcPr>
            <w:tcW w:w="826" w:type="pct"/>
            <w:vMerge w:val="restart"/>
            <w:shd w:val="clear" w:color="auto" w:fill="auto"/>
            <w:hideMark/>
          </w:tcPr>
          <w:p w14:paraId="32A4FA0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w:t>
            </w:r>
          </w:p>
        </w:tc>
        <w:tc>
          <w:tcPr>
            <w:tcW w:w="1009" w:type="pct"/>
            <w:shd w:val="clear" w:color="auto" w:fill="auto"/>
            <w:hideMark/>
          </w:tcPr>
          <w:p w14:paraId="7E18849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hideMark/>
          </w:tcPr>
          <w:p w14:paraId="0DA412A4" w14:textId="765B6AA2"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 xml:space="preserve">საბიუჯეტო </w:t>
            </w:r>
            <w:r w:rsidR="005B4BA0" w:rsidRPr="00106BCE">
              <w:rPr>
                <w:rFonts w:ascii="Sylfaen" w:hAnsi="Sylfaen"/>
                <w:sz w:val="20"/>
                <w:szCs w:val="20"/>
                <w:lang w:val="ka-GE"/>
              </w:rPr>
              <w:t xml:space="preserve">ხარჯებიების </w:t>
            </w:r>
            <w:r w:rsidRPr="00106BCE">
              <w:rPr>
                <w:rFonts w:ascii="Sylfaen" w:hAnsi="Sylfaen"/>
                <w:sz w:val="20"/>
                <w:szCs w:val="20"/>
                <w:lang w:val="ka-GE"/>
              </w:rPr>
              <w:t>მომტანი ღონისძიებები;</w:t>
            </w:r>
          </w:p>
          <w:p w14:paraId="6A6BD972" w14:textId="222FBFC0"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 xml:space="preserve">300 000 ლარი საწვავის გადასახადის გაზრდის </w:t>
            </w:r>
            <w:r w:rsidR="00CF6BCD" w:rsidRPr="00106BCE">
              <w:rPr>
                <w:rFonts w:ascii="Sylfaen" w:hAnsi="Sylfaen"/>
                <w:sz w:val="20"/>
                <w:szCs w:val="20"/>
                <w:lang w:val="ka-GE"/>
              </w:rPr>
              <w:t xml:space="preserve">მიზანშეწონილობის </w:t>
            </w:r>
            <w:r w:rsidRPr="00106BCE">
              <w:rPr>
                <w:rFonts w:ascii="Sylfaen" w:hAnsi="Sylfaen"/>
                <w:sz w:val="20"/>
                <w:szCs w:val="20"/>
                <w:lang w:val="ka-GE"/>
              </w:rPr>
              <w:t>ანალიზის ჩასატარებლად</w:t>
            </w:r>
          </w:p>
        </w:tc>
      </w:tr>
      <w:tr w:rsidR="006F7C9D" w:rsidRPr="00106BCE" w14:paraId="62F40C7C" w14:textId="77777777" w:rsidTr="002379F4">
        <w:trPr>
          <w:trHeight w:val="323"/>
        </w:trPr>
        <w:tc>
          <w:tcPr>
            <w:tcW w:w="0" w:type="auto"/>
            <w:vMerge/>
            <w:shd w:val="clear" w:color="auto" w:fill="auto"/>
            <w:vAlign w:val="center"/>
            <w:hideMark/>
          </w:tcPr>
          <w:p w14:paraId="7C135A9E"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0D88579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4294D675" w14:textId="77777777"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3D272DD5" w14:textId="77777777" w:rsidTr="002379F4">
        <w:trPr>
          <w:trHeight w:val="323"/>
        </w:trPr>
        <w:tc>
          <w:tcPr>
            <w:tcW w:w="0" w:type="auto"/>
            <w:vMerge/>
            <w:shd w:val="clear" w:color="auto" w:fill="auto"/>
            <w:vAlign w:val="center"/>
            <w:hideMark/>
          </w:tcPr>
          <w:p w14:paraId="478FE3E9"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76274C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5CBF9796" w14:textId="3DEB49A5" w:rsidR="006F7C9D" w:rsidRPr="00106BCE" w:rsidRDefault="006F7C9D" w:rsidP="00E37407">
            <w:pPr>
              <w:autoSpaceDN w:val="0"/>
              <w:jc w:val="both"/>
              <w:rPr>
                <w:rFonts w:ascii="Sylfaen" w:hAnsi="Sylfaen"/>
                <w:sz w:val="20"/>
                <w:szCs w:val="20"/>
                <w:lang w:val="ka-GE"/>
              </w:rPr>
            </w:pPr>
            <w:r w:rsidRPr="00106BCE">
              <w:rPr>
                <w:rFonts w:ascii="Sylfaen" w:hAnsi="Sylfaen"/>
                <w:sz w:val="20"/>
                <w:szCs w:val="20"/>
                <w:lang w:val="ka-GE"/>
              </w:rPr>
              <w:t>არ არის განსაზღვრული</w:t>
            </w:r>
            <w:r w:rsidR="00371D64" w:rsidRPr="00106BCE">
              <w:rPr>
                <w:rFonts w:ascii="Sylfaen" w:hAnsi="Sylfaen"/>
                <w:sz w:val="20"/>
                <w:szCs w:val="20"/>
                <w:lang w:val="ka-GE"/>
              </w:rPr>
              <w:t>.</w:t>
            </w:r>
          </w:p>
        </w:tc>
      </w:tr>
      <w:tr w:rsidR="006F7C9D" w:rsidRPr="00106BCE" w14:paraId="59EC52B6" w14:textId="77777777" w:rsidTr="002379F4">
        <w:trPr>
          <w:trHeight w:val="323"/>
        </w:trPr>
        <w:tc>
          <w:tcPr>
            <w:tcW w:w="0" w:type="auto"/>
            <w:vMerge/>
            <w:shd w:val="clear" w:color="auto" w:fill="auto"/>
            <w:vAlign w:val="center"/>
            <w:hideMark/>
          </w:tcPr>
          <w:p w14:paraId="23162424"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37531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62044C34" w14:textId="77777777"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008C7EA" w14:textId="77777777" w:rsidTr="002379F4">
        <w:tc>
          <w:tcPr>
            <w:tcW w:w="1835" w:type="pct"/>
            <w:gridSpan w:val="2"/>
            <w:shd w:val="clear" w:color="auto" w:fill="auto"/>
            <w:hideMark/>
          </w:tcPr>
          <w:p w14:paraId="5A2DF8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30A5B475" w14:textId="2E21ED27"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საქართველოს ფინანსთა სამინისტრო</w:t>
            </w:r>
            <w:r w:rsidR="00A95917" w:rsidRPr="00106BCE">
              <w:rPr>
                <w:rFonts w:ascii="Sylfaen" w:hAnsi="Sylfaen"/>
                <w:sz w:val="20"/>
                <w:szCs w:val="20"/>
                <w:lang w:val="ka-GE"/>
              </w:rPr>
              <w:t>.</w:t>
            </w:r>
          </w:p>
        </w:tc>
      </w:tr>
      <w:tr w:rsidR="006F7C9D" w:rsidRPr="00106BCE" w14:paraId="71186F93" w14:textId="77777777" w:rsidTr="002379F4">
        <w:tc>
          <w:tcPr>
            <w:tcW w:w="1835" w:type="pct"/>
            <w:gridSpan w:val="2"/>
            <w:shd w:val="clear" w:color="auto" w:fill="auto"/>
            <w:hideMark/>
          </w:tcPr>
          <w:p w14:paraId="4BEA4CE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1063546C" w14:textId="77777777" w:rsidR="00747D4D" w:rsidRPr="00106BCE" w:rsidRDefault="006F7C9D" w:rsidP="00E37407">
            <w:pPr>
              <w:jc w:val="both"/>
              <w:rPr>
                <w:rFonts w:ascii="Sylfaen" w:hAnsi="Sylfaen"/>
                <w:sz w:val="20"/>
                <w:szCs w:val="20"/>
                <w:lang w:val="ka-GE"/>
              </w:rPr>
            </w:pPr>
            <w:r w:rsidRPr="00106BCE">
              <w:rPr>
                <w:rFonts w:ascii="Sylfaen" w:hAnsi="Sylfaen"/>
                <w:sz w:val="20"/>
                <w:szCs w:val="20"/>
                <w:lang w:val="ka-GE"/>
              </w:rPr>
              <w:t xml:space="preserve">საქართველოს ეკონომიკისა და მდგრადი განვითარების სამინისტრო, </w:t>
            </w:r>
          </w:p>
          <w:p w14:paraId="7695EFAB" w14:textId="5B1D5C1B"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საქართველოს გარემოს დაცვისა და სოფლის მეურნეობის სამინისტრო</w:t>
            </w:r>
            <w:r w:rsidR="00A95917" w:rsidRPr="00106BCE">
              <w:rPr>
                <w:rFonts w:ascii="Sylfaen" w:hAnsi="Sylfaen"/>
                <w:sz w:val="20"/>
                <w:szCs w:val="20"/>
                <w:lang w:val="ka-GE"/>
              </w:rPr>
              <w:t>.</w:t>
            </w:r>
          </w:p>
        </w:tc>
      </w:tr>
      <w:tr w:rsidR="006F7C9D" w:rsidRPr="00106BCE" w14:paraId="610DC318" w14:textId="77777777" w:rsidTr="002379F4">
        <w:tc>
          <w:tcPr>
            <w:tcW w:w="826" w:type="pct"/>
            <w:vMerge w:val="restart"/>
            <w:shd w:val="clear" w:color="auto" w:fill="auto"/>
          </w:tcPr>
          <w:p w14:paraId="517D4F5D" w14:textId="77777777" w:rsidR="006F7C9D" w:rsidRPr="00106BCE" w:rsidRDefault="006F7C9D" w:rsidP="00607F61">
            <w:pPr>
              <w:rPr>
                <w:rFonts w:ascii="Sylfaen" w:hAnsi="Sylfaen"/>
                <w:b/>
                <w:bCs/>
                <w:sz w:val="20"/>
                <w:szCs w:val="20"/>
                <w:lang w:val="ka-GE"/>
              </w:rPr>
            </w:pPr>
          </w:p>
          <w:p w14:paraId="4F5A917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608AF3D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4DB9841A" w14:textId="00F67810" w:rsidR="006F7C9D" w:rsidRPr="00106BCE" w:rsidRDefault="006F7C9D" w:rsidP="00E37407">
            <w:pPr>
              <w:jc w:val="both"/>
              <w:rPr>
                <w:rFonts w:ascii="Sylfaen" w:hAnsi="Sylfaen"/>
                <w:sz w:val="20"/>
                <w:szCs w:val="20"/>
                <w:lang w:val="ka-GE"/>
              </w:rPr>
            </w:pPr>
            <w:r w:rsidRPr="00106BCE">
              <w:rPr>
                <w:rFonts w:ascii="Sylfaen" w:hAnsi="Sylfaen"/>
                <w:sz w:val="20"/>
                <w:szCs w:val="20"/>
                <w:lang w:val="ka-GE"/>
              </w:rPr>
              <w:t xml:space="preserve">საქართველოს სტატისტიკის ეროვნული სამსახური, </w:t>
            </w:r>
            <w:r w:rsidR="00921D90" w:rsidRPr="00106BCE">
              <w:rPr>
                <w:rFonts w:ascii="Sylfaen" w:hAnsi="Sylfaen"/>
                <w:sz w:val="20"/>
                <w:szCs w:val="20"/>
                <w:lang w:val="ka-GE"/>
              </w:rPr>
              <w:br/>
              <w:t>(</w:t>
            </w:r>
            <w:r w:rsidRPr="00106BCE">
              <w:rPr>
                <w:rFonts w:ascii="Sylfaen" w:hAnsi="Sylfaen"/>
                <w:sz w:val="20"/>
                <w:szCs w:val="20"/>
                <w:lang w:val="ka-GE"/>
              </w:rPr>
              <w:t>საქსტატი</w:t>
            </w:r>
            <w:r w:rsidR="00921D90" w:rsidRPr="00106BCE">
              <w:rPr>
                <w:rFonts w:ascii="Sylfaen" w:hAnsi="Sylfaen"/>
                <w:sz w:val="20"/>
                <w:szCs w:val="20"/>
                <w:lang w:val="ka-GE"/>
              </w:rPr>
              <w:t>)</w:t>
            </w:r>
            <w:r w:rsidR="00A95917" w:rsidRPr="00106BCE">
              <w:rPr>
                <w:rFonts w:ascii="Sylfaen" w:hAnsi="Sylfaen"/>
                <w:sz w:val="20"/>
                <w:szCs w:val="20"/>
                <w:lang w:val="ka-GE"/>
              </w:rPr>
              <w:t>.</w:t>
            </w:r>
          </w:p>
        </w:tc>
      </w:tr>
      <w:tr w:rsidR="006F7C9D" w:rsidRPr="00106BCE" w14:paraId="0ADC3AF8" w14:textId="77777777" w:rsidTr="002379F4">
        <w:tc>
          <w:tcPr>
            <w:tcW w:w="0" w:type="auto"/>
            <w:vMerge/>
            <w:shd w:val="clear" w:color="auto" w:fill="auto"/>
            <w:vAlign w:val="center"/>
            <w:hideMark/>
          </w:tcPr>
          <w:p w14:paraId="68024DE7"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3B737D1F" w14:textId="77777777" w:rsidR="006F7C9D" w:rsidRPr="00106BCE" w:rsidRDefault="006F7C9D" w:rsidP="00607F61">
            <w:pPr>
              <w:rPr>
                <w:rFonts w:ascii="Sylfaen" w:hAnsi="Sylfaen"/>
                <w:b/>
                <w:bCs/>
                <w:sz w:val="20"/>
                <w:szCs w:val="20"/>
                <w:lang w:val="ka-GE"/>
              </w:rPr>
            </w:pPr>
          </w:p>
          <w:p w14:paraId="5893DEC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3BD78F27" w14:textId="1F50DF03" w:rsidR="006F7C9D" w:rsidRPr="00106BCE" w:rsidRDefault="006F7C9D" w:rsidP="00597246">
            <w:pPr>
              <w:pStyle w:val="ListParagraph"/>
              <w:numPr>
                <w:ilvl w:val="0"/>
                <w:numId w:val="115"/>
              </w:numPr>
              <w:autoSpaceDN w:val="0"/>
              <w:ind w:left="346"/>
              <w:jc w:val="both"/>
              <w:rPr>
                <w:rFonts w:ascii="Sylfaen" w:hAnsi="Sylfaen"/>
                <w:szCs w:val="20"/>
                <w:lang w:val="ka-GE"/>
              </w:rPr>
            </w:pPr>
            <w:bookmarkStart w:id="662" w:name="_Hlk110065110"/>
            <w:r w:rsidRPr="00106BCE">
              <w:rPr>
                <w:rFonts w:ascii="Sylfaen" w:hAnsi="Sylfaen"/>
                <w:szCs w:val="20"/>
                <w:lang w:val="ka-GE"/>
              </w:rPr>
              <w:t>მოთხოვნა სამგზავრო ტრანსპორტზე, ავტომობილის</w:t>
            </w:r>
            <w:r w:rsidR="00C522EC" w:rsidRPr="00106BCE">
              <w:rPr>
                <w:rFonts w:ascii="Sylfaen" w:hAnsi="Sylfaen"/>
                <w:szCs w:val="20"/>
                <w:lang w:val="ka-GE"/>
              </w:rPr>
              <w:t>ა</w:t>
            </w:r>
            <w:r w:rsidRPr="00106BCE">
              <w:rPr>
                <w:rFonts w:ascii="Sylfaen" w:hAnsi="Sylfaen"/>
                <w:szCs w:val="20"/>
                <w:lang w:val="ka-GE"/>
              </w:rPr>
              <w:t xml:space="preserve"> და ტრანსპორტის ტიპის მიხედვით, მილიონი </w:t>
            </w:r>
            <w:r w:rsidR="005477A6" w:rsidRPr="00106BCE">
              <w:rPr>
                <w:rFonts w:ascii="Sylfaen" w:hAnsi="Sylfaen"/>
                <w:szCs w:val="20"/>
                <w:lang w:val="ka-GE"/>
              </w:rPr>
              <w:t>მ.</w:t>
            </w:r>
            <w:r w:rsidRPr="00106BCE">
              <w:rPr>
                <w:rFonts w:ascii="Sylfaen" w:hAnsi="Sylfaen"/>
                <w:szCs w:val="20"/>
                <w:lang w:val="ka-GE"/>
              </w:rPr>
              <w:t>კმ</w:t>
            </w:r>
            <w:r w:rsidR="005477A6" w:rsidRPr="00106BCE">
              <w:rPr>
                <w:rFonts w:ascii="Sylfaen" w:hAnsi="Sylfaen"/>
                <w:szCs w:val="20"/>
                <w:lang w:val="ka-GE"/>
              </w:rPr>
              <w:t xml:space="preserve"> (მგზავრი-კილომეტრი.</w:t>
            </w:r>
            <w:r w:rsidR="005477A6" w:rsidRPr="00106BCE">
              <w:rPr>
                <w:rFonts w:ascii="Sylfaen" w:hAnsi="Sylfaen"/>
                <w:szCs w:val="20"/>
              </w:rPr>
              <w:t>pkm</w:t>
            </w:r>
            <w:r w:rsidR="005477A6" w:rsidRPr="00106BCE">
              <w:rPr>
                <w:rFonts w:ascii="Sylfaen" w:hAnsi="Sylfaen"/>
                <w:szCs w:val="20"/>
                <w:lang w:val="ka-GE"/>
              </w:rPr>
              <w:t>);</w:t>
            </w:r>
          </w:p>
          <w:p w14:paraId="579BB0D8" w14:textId="64863A6A" w:rsidR="006F7C9D" w:rsidRPr="00106BCE" w:rsidRDefault="006F7C9D" w:rsidP="00597246">
            <w:pPr>
              <w:pStyle w:val="ListParagraph"/>
              <w:numPr>
                <w:ilvl w:val="0"/>
                <w:numId w:val="115"/>
              </w:numPr>
              <w:autoSpaceDN w:val="0"/>
              <w:ind w:left="346"/>
              <w:jc w:val="both"/>
              <w:rPr>
                <w:rFonts w:ascii="Sylfaen" w:hAnsi="Sylfaen"/>
                <w:szCs w:val="20"/>
                <w:lang w:val="ka-GE"/>
              </w:rPr>
            </w:pPr>
            <w:r w:rsidRPr="00106BCE">
              <w:rPr>
                <w:rFonts w:ascii="Sylfaen" w:hAnsi="Sylfaen"/>
                <w:szCs w:val="20"/>
                <w:lang w:val="ka-GE"/>
              </w:rPr>
              <w:t>ტრანსპორტის და ავტომობილის ტიპის მიხედვით გამოყენებული ბენზინი და დიზელი</w:t>
            </w:r>
            <w:r w:rsidR="00C522EC" w:rsidRPr="00106BCE">
              <w:rPr>
                <w:rFonts w:ascii="Sylfaen" w:hAnsi="Sylfaen"/>
                <w:szCs w:val="20"/>
                <w:lang w:val="ka-GE"/>
              </w:rPr>
              <w:t xml:space="preserve"> რაოდენობა.</w:t>
            </w:r>
            <w:r w:rsidRPr="00106BCE">
              <w:rPr>
                <w:rFonts w:ascii="Sylfaen" w:hAnsi="Sylfaen"/>
                <w:szCs w:val="20"/>
                <w:lang w:val="ka-GE"/>
              </w:rPr>
              <w:t xml:space="preserve"> </w:t>
            </w:r>
            <w:bookmarkEnd w:id="662"/>
          </w:p>
        </w:tc>
      </w:tr>
      <w:tr w:rsidR="006F7C9D" w:rsidRPr="00106BCE" w14:paraId="78F05DD8" w14:textId="77777777" w:rsidTr="002379F4">
        <w:trPr>
          <w:trHeight w:val="979"/>
        </w:trPr>
        <w:tc>
          <w:tcPr>
            <w:tcW w:w="1835" w:type="pct"/>
            <w:gridSpan w:val="2"/>
            <w:shd w:val="clear" w:color="auto" w:fill="auto"/>
            <w:hideMark/>
          </w:tcPr>
          <w:p w14:paraId="3DCEF0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46E084AD" w14:textId="10A95A97"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დეკარბონიზაცია</w:t>
            </w:r>
            <w:r w:rsidR="00E37407" w:rsidRPr="00106BCE">
              <w:rPr>
                <w:rFonts w:ascii="Sylfaen" w:hAnsi="Sylfaen"/>
                <w:szCs w:val="20"/>
                <w:lang w:val="ka-GE"/>
              </w:rPr>
              <w:t>,</w:t>
            </w:r>
            <w:r w:rsidRPr="00106BCE">
              <w:rPr>
                <w:rFonts w:ascii="Sylfaen" w:hAnsi="Sylfaen"/>
                <w:szCs w:val="20"/>
                <w:lang w:val="ka-GE"/>
              </w:rPr>
              <w:t xml:space="preserve"> RE-6</w:t>
            </w:r>
            <w:r w:rsidR="00C522EC" w:rsidRPr="00106BCE">
              <w:rPr>
                <w:rFonts w:ascii="Sylfaen" w:hAnsi="Sylfaen"/>
                <w:szCs w:val="20"/>
                <w:lang w:val="ka-GE"/>
              </w:rPr>
              <w:t>;</w:t>
            </w:r>
          </w:p>
          <w:p w14:paraId="2E4EBFA2" w14:textId="5326CF7A"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EE-14, EE-15, EE-20</w:t>
            </w:r>
            <w:r w:rsidR="00C522EC" w:rsidRPr="00106BCE">
              <w:rPr>
                <w:rFonts w:ascii="Sylfaen" w:hAnsi="Sylfaen"/>
                <w:szCs w:val="20"/>
                <w:lang w:val="ka-GE"/>
              </w:rPr>
              <w:t>;</w:t>
            </w:r>
          </w:p>
          <w:p w14:paraId="1E1A7B14" w14:textId="12F26C3E"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C522EC" w:rsidRPr="00106BCE">
              <w:rPr>
                <w:rFonts w:ascii="Sylfaen" w:hAnsi="Sylfaen"/>
                <w:szCs w:val="20"/>
                <w:lang w:val="ka-GE"/>
              </w:rPr>
              <w:t>.</w:t>
            </w:r>
          </w:p>
        </w:tc>
      </w:tr>
    </w:tbl>
    <w:p w14:paraId="384D0E6C" w14:textId="65E52AF1" w:rsidR="006F7C9D" w:rsidRPr="00106BCE" w:rsidRDefault="006F7C9D" w:rsidP="00607F61">
      <w:pPr>
        <w:rPr>
          <w:rFonts w:ascii="Sylfaen" w:hAnsi="Sylfaen"/>
          <w:sz w:val="20"/>
          <w:szCs w:val="20"/>
          <w:lang w:val="ka-GE"/>
        </w:rPr>
      </w:pPr>
    </w:p>
    <w:p w14:paraId="4B5B0982" w14:textId="0EBB661E" w:rsidR="006F7C9D" w:rsidRPr="00106BCE" w:rsidRDefault="006F7C9D" w:rsidP="00E37407">
      <w:pPr>
        <w:pStyle w:val="Heading6"/>
        <w:rPr>
          <w:rStyle w:val="Strong"/>
          <w:rFonts w:ascii="Sylfaen" w:hAnsi="Sylfaen"/>
          <w:sz w:val="22"/>
          <w:szCs w:val="22"/>
          <w:lang w:val="ka-GE"/>
        </w:rPr>
      </w:pPr>
      <w:r w:rsidRPr="00106BCE">
        <w:rPr>
          <w:rFonts w:ascii="Sylfaen" w:hAnsi="Sylfaen"/>
          <w:sz w:val="22"/>
          <w:szCs w:val="22"/>
          <w:lang w:val="ka-GE"/>
        </w:rPr>
        <w:t xml:space="preserve">EE-14: </w:t>
      </w:r>
      <w:r w:rsidR="0034433C" w:rsidRPr="00106BCE">
        <w:rPr>
          <w:rFonts w:ascii="Sylfaen" w:hAnsi="Sylfaen"/>
          <w:sz w:val="22"/>
          <w:szCs w:val="22"/>
          <w:lang w:val="ka-GE"/>
        </w:rPr>
        <w:t>საგადასახადო შეღავათები ელექტრო და ჰიბრიდული ავტომობილებისთვის.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5AAAC2EA" w14:textId="77777777" w:rsidTr="002379F4">
        <w:tc>
          <w:tcPr>
            <w:tcW w:w="5000" w:type="pct"/>
            <w:gridSpan w:val="3"/>
            <w:shd w:val="clear" w:color="auto" w:fill="auto"/>
            <w:hideMark/>
          </w:tcPr>
          <w:p w14:paraId="7E88A18E" w14:textId="260D9B51" w:rsidR="006F7C9D" w:rsidRPr="00106BCE" w:rsidRDefault="006F7C9D" w:rsidP="00E37407">
            <w:pPr>
              <w:jc w:val="both"/>
              <w:rPr>
                <w:rFonts w:ascii="Sylfaen" w:hAnsi="Sylfaen"/>
                <w:sz w:val="20"/>
                <w:szCs w:val="20"/>
                <w:lang w:val="ka-GE"/>
              </w:rPr>
            </w:pPr>
            <w:r w:rsidRPr="00106BCE">
              <w:rPr>
                <w:rFonts w:ascii="Sylfaen" w:hAnsi="Sylfaen"/>
                <w:b/>
                <w:bCs/>
                <w:sz w:val="20"/>
                <w:szCs w:val="20"/>
                <w:lang w:val="ka-GE"/>
              </w:rPr>
              <w:t>EE-14: საგადასახადო შეღავათები ელექტრო და ჰიბრიდული ავტომობილებისთვის</w:t>
            </w:r>
            <w:r w:rsidR="00E37407" w:rsidRPr="00106BCE">
              <w:rPr>
                <w:rFonts w:ascii="Sylfaen" w:hAnsi="Sylfaen"/>
                <w:b/>
                <w:bCs/>
                <w:sz w:val="20"/>
                <w:szCs w:val="20"/>
                <w:lang w:val="ka-GE"/>
              </w:rPr>
              <w:t>.</w:t>
            </w:r>
          </w:p>
        </w:tc>
      </w:tr>
      <w:tr w:rsidR="006F7C9D" w:rsidRPr="00106BCE" w14:paraId="190D99F4" w14:textId="77777777" w:rsidTr="002379F4">
        <w:tc>
          <w:tcPr>
            <w:tcW w:w="5000" w:type="pct"/>
            <w:gridSpan w:val="3"/>
            <w:shd w:val="clear" w:color="auto" w:fill="auto"/>
            <w:hideMark/>
          </w:tcPr>
          <w:p w14:paraId="64046E70" w14:textId="730C443F" w:rsidR="006F7C9D" w:rsidRPr="00106BCE" w:rsidRDefault="00C522EC" w:rsidP="00E37407">
            <w:pPr>
              <w:jc w:val="both"/>
              <w:rPr>
                <w:rFonts w:ascii="Sylfaen" w:hAnsi="Sylfaen"/>
                <w:sz w:val="20"/>
                <w:szCs w:val="20"/>
                <w:lang w:val="ka-GE"/>
              </w:rPr>
            </w:pPr>
            <w:bookmarkStart w:id="663" w:name="_Hlk111223806"/>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2.3:</w:t>
            </w:r>
            <w:r w:rsidR="006F7C9D" w:rsidRPr="00106BCE">
              <w:rPr>
                <w:rFonts w:ascii="Sylfaen" w:hAnsi="Sylfaen"/>
                <w:sz w:val="20"/>
                <w:szCs w:val="20"/>
                <w:lang w:val="ka-GE"/>
              </w:rPr>
              <w:t xml:space="preserve"> </w:t>
            </w:r>
            <w:r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bookmarkEnd w:id="663"/>
            <w:r w:rsidR="00E37407" w:rsidRPr="00106BCE">
              <w:rPr>
                <w:rFonts w:ascii="Sylfaen" w:hAnsi="Sylfaen"/>
                <w:b/>
                <w:bCs/>
                <w:sz w:val="20"/>
                <w:szCs w:val="20"/>
                <w:lang w:val="ka-GE"/>
              </w:rPr>
              <w:t>.</w:t>
            </w:r>
          </w:p>
        </w:tc>
      </w:tr>
      <w:tr w:rsidR="006F7C9D" w:rsidRPr="00106BCE" w14:paraId="5D4E4535" w14:textId="77777777" w:rsidTr="002379F4">
        <w:tc>
          <w:tcPr>
            <w:tcW w:w="5000" w:type="pct"/>
            <w:gridSpan w:val="3"/>
            <w:shd w:val="clear" w:color="auto" w:fill="auto"/>
          </w:tcPr>
          <w:p w14:paraId="071C21ED" w14:textId="6049D1CF" w:rsidR="006F7C9D" w:rsidRPr="00106BCE" w:rsidRDefault="006F7C9D" w:rsidP="00DB6408">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ღონისძიება აღწერს უკვე მოქმედ პოლიტიკას, ჰიბრიდული და  ელექტრო ავტომობილების ბაზარზე შეღწევადობის გაზრდასთან დაკავშირებით, რომელსაც მივყავართ არსებული ავტოპარკების ეტაპობრივ ჩანაცვლებასთან. ღონისძიება ასევე </w:t>
            </w:r>
            <w:r w:rsidR="006C57B4" w:rsidRPr="00106BCE">
              <w:rPr>
                <w:rFonts w:ascii="Sylfaen" w:hAnsi="Sylfaen"/>
                <w:sz w:val="20"/>
                <w:szCs w:val="20"/>
                <w:lang w:val="ka-GE"/>
              </w:rPr>
              <w:t xml:space="preserve">გამოიწვევს  </w:t>
            </w:r>
            <w:r w:rsidRPr="00106BCE">
              <w:rPr>
                <w:rFonts w:ascii="Sylfaen" w:hAnsi="Sylfaen"/>
                <w:sz w:val="20"/>
                <w:szCs w:val="20"/>
                <w:lang w:val="ka-GE"/>
              </w:rPr>
              <w:t>განახლებად ენერგიაზე მოთხოვნის ზრდას</w:t>
            </w:r>
            <w:r w:rsidR="006C57B4" w:rsidRPr="00106BCE">
              <w:rPr>
                <w:rFonts w:ascii="Sylfaen" w:hAnsi="Sylfaen"/>
                <w:sz w:val="20"/>
                <w:szCs w:val="20"/>
                <w:lang w:val="ka-GE"/>
              </w:rPr>
              <w:t>.</w:t>
            </w:r>
            <w:r w:rsidRPr="00106BCE">
              <w:rPr>
                <w:rFonts w:ascii="Sylfaen" w:hAnsi="Sylfaen"/>
                <w:sz w:val="20"/>
                <w:szCs w:val="20"/>
                <w:lang w:val="ka-GE"/>
              </w:rPr>
              <w:t xml:space="preserve"> </w:t>
            </w:r>
            <w:r w:rsidR="006C57B4" w:rsidRPr="00106BCE">
              <w:rPr>
                <w:rFonts w:ascii="Sylfaen" w:hAnsi="Sylfaen"/>
                <w:sz w:val="20"/>
                <w:szCs w:val="20"/>
                <w:lang w:val="ka-GE"/>
              </w:rPr>
              <w:t xml:space="preserve">წიაღისეული საწვავიდან მიღებულ ელექტროენერგიის ნაცვლად, </w:t>
            </w:r>
            <w:r w:rsidR="00EF73CA" w:rsidRPr="00106BCE">
              <w:rPr>
                <w:rFonts w:ascii="Sylfaen" w:hAnsi="Sylfaen"/>
                <w:sz w:val="20"/>
                <w:szCs w:val="20"/>
                <w:lang w:val="ka-GE"/>
              </w:rPr>
              <w:t xml:space="preserve">მოხდება </w:t>
            </w:r>
            <w:r w:rsidR="006C57B4" w:rsidRPr="00106BCE">
              <w:rPr>
                <w:rFonts w:ascii="Sylfaen" w:hAnsi="Sylfaen"/>
                <w:sz w:val="20"/>
                <w:szCs w:val="20"/>
                <w:lang w:val="ka-GE"/>
              </w:rPr>
              <w:t xml:space="preserve">იმ ქსელებზე გადასვლა,  რომელიც  ძირითადად იკვებება განახლებადი ენერგიის წყაროებიდან. </w:t>
            </w:r>
            <w:r w:rsidRPr="00106BCE">
              <w:rPr>
                <w:rFonts w:ascii="Sylfaen" w:hAnsi="Sylfaen"/>
                <w:sz w:val="20"/>
                <w:szCs w:val="20"/>
                <w:lang w:val="ka-GE"/>
              </w:rPr>
              <w:t xml:space="preserve"> ღონისძიების ფარგლებში</w:t>
            </w:r>
            <w:r w:rsidR="00D7231E">
              <w:rPr>
                <w:rFonts w:ascii="Sylfaen" w:hAnsi="Sylfaen"/>
                <w:sz w:val="20"/>
                <w:szCs w:val="20"/>
                <w:lang w:val="ka-GE"/>
              </w:rPr>
              <w:t xml:space="preserve">. </w:t>
            </w:r>
            <w:r w:rsidR="0034433C" w:rsidRPr="00106BCE">
              <w:rPr>
                <w:rFonts w:ascii="Sylfaen" w:hAnsi="Sylfaen" w:cs="Times New Roman"/>
                <w:sz w:val="20"/>
                <w:szCs w:val="20"/>
                <w:lang w:val="ka-GE"/>
              </w:rPr>
              <w:t xml:space="preserve">ერთი საკითხი, რომელიც საჭიროებს გადაწყვეტას, არის ის, რომ  ამჟამად,  კანონმდებლობაში არ არის „ჰიბრიდული ავტომობილები“-ს ზუსტი განმარტება, რაც ქმნის გარკვეულ პრობლემებს საგადასახადო და  საბაჟო ადმინისტრაციაში. მაგალითად, საკანონმდებლო დონეზე არ არის დადგენილი ზღვარი </w:t>
            </w:r>
            <w:r w:rsidR="00D355D4" w:rsidRPr="00106BCE">
              <w:rPr>
                <w:rFonts w:ascii="Sylfaen" w:hAnsi="Sylfaen" w:cs="Times New Roman"/>
                <w:sz w:val="20"/>
                <w:szCs w:val="20"/>
                <w:lang w:val="ka-GE"/>
              </w:rPr>
              <w:t>შიდ</w:t>
            </w:r>
            <w:r w:rsidR="0034433C" w:rsidRPr="00106BCE">
              <w:rPr>
                <w:rFonts w:ascii="Sylfaen" w:hAnsi="Sylfaen" w:cs="Times New Roman"/>
                <w:sz w:val="20"/>
                <w:szCs w:val="20"/>
                <w:lang w:val="ka-GE"/>
              </w:rPr>
              <w:t>ა წვის ძრავისთვის, ჰიბრიდული და ელექტრო ავტომობილებისთვის და ეჭვს იწვევს საგადასახადო შეღავათების გამოყენება (მაგალითად, “MHEV” და “EREV” ტიპის ავტომობილები). ამგვარად, უახლოეს პერიოდში მეორად კანონმდებლობას უნდა დაემატოს ჰიბრიდის განმარტება.</w:t>
            </w:r>
            <w:r w:rsidR="00306043" w:rsidRPr="00106BCE">
              <w:rPr>
                <w:rFonts w:ascii="Sylfaen" w:hAnsi="Sylfaen" w:cs="Times New Roman"/>
                <w:sz w:val="20"/>
                <w:szCs w:val="20"/>
              </w:rPr>
              <w:t xml:space="preserve"> </w:t>
            </w:r>
          </w:p>
        </w:tc>
      </w:tr>
      <w:tr w:rsidR="006F7C9D" w:rsidRPr="00106BCE" w14:paraId="571DA77C" w14:textId="77777777" w:rsidTr="002379F4">
        <w:tc>
          <w:tcPr>
            <w:tcW w:w="1835" w:type="pct"/>
            <w:gridSpan w:val="2"/>
            <w:shd w:val="clear" w:color="auto" w:fill="auto"/>
            <w:hideMark/>
          </w:tcPr>
          <w:p w14:paraId="1EC1E05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0EC92F06" w14:textId="714570A0" w:rsidR="006F7C9D" w:rsidRPr="00106BCE" w:rsidRDefault="006F7C9D" w:rsidP="00747D4D">
            <w:pPr>
              <w:jc w:val="both"/>
              <w:rPr>
                <w:rFonts w:ascii="Sylfaen" w:hAnsi="Sylfaen"/>
                <w:sz w:val="20"/>
                <w:szCs w:val="20"/>
                <w:lang w:val="ka-GE"/>
              </w:rPr>
            </w:pPr>
            <w:r w:rsidRPr="00106BCE">
              <w:rPr>
                <w:rFonts w:ascii="Sylfaen" w:hAnsi="Sylfaen"/>
                <w:sz w:val="20"/>
                <w:szCs w:val="20"/>
                <w:lang w:val="ka-GE"/>
              </w:rPr>
              <w:t>202</w:t>
            </w:r>
            <w:r w:rsidR="00747D4D" w:rsidRPr="00106BCE">
              <w:rPr>
                <w:rFonts w:ascii="Sylfaen" w:hAnsi="Sylfaen"/>
                <w:sz w:val="20"/>
                <w:szCs w:val="20"/>
                <w:lang w:val="ka-GE"/>
              </w:rPr>
              <w:t>4</w:t>
            </w:r>
            <w:r w:rsidRPr="00106BCE">
              <w:rPr>
                <w:rFonts w:ascii="Sylfaen" w:hAnsi="Sylfaen"/>
                <w:sz w:val="20"/>
                <w:szCs w:val="20"/>
                <w:lang w:val="ka-GE"/>
              </w:rPr>
              <w:t xml:space="preserve"> წლამდე  </w:t>
            </w:r>
            <w:r w:rsidR="00747D4D" w:rsidRPr="00106BCE">
              <w:rPr>
                <w:rFonts w:ascii="Sylfaen" w:hAnsi="Sylfaen"/>
                <w:sz w:val="20"/>
                <w:szCs w:val="20"/>
                <w:lang w:val="ka-GE"/>
              </w:rPr>
              <w:t>პოლიტიკის მიღება, უწყვეტი მხარდაჭერით სავარაუდოდ მინიმუმ 2030 წლამდე.</w:t>
            </w:r>
          </w:p>
        </w:tc>
      </w:tr>
      <w:tr w:rsidR="006F7C9D" w:rsidRPr="00106BCE" w14:paraId="038B3CE5" w14:textId="77777777" w:rsidTr="002379F4">
        <w:tc>
          <w:tcPr>
            <w:tcW w:w="1835" w:type="pct"/>
            <w:gridSpan w:val="2"/>
            <w:shd w:val="clear" w:color="auto" w:fill="auto"/>
            <w:hideMark/>
          </w:tcPr>
          <w:p w14:paraId="27AF23A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04F69A54" w14:textId="77777777"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ტრანსპორტი</w:t>
            </w:r>
          </w:p>
        </w:tc>
      </w:tr>
      <w:tr w:rsidR="006F7C9D" w:rsidRPr="00106BCE" w14:paraId="64E294BD" w14:textId="77777777" w:rsidTr="002379F4">
        <w:tc>
          <w:tcPr>
            <w:tcW w:w="1835" w:type="pct"/>
            <w:gridSpan w:val="2"/>
            <w:shd w:val="clear" w:color="auto" w:fill="auto"/>
            <w:hideMark/>
          </w:tcPr>
          <w:p w14:paraId="0FABCF6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30B199FF" w14:textId="6B90B1F5" w:rsidR="006F7C9D" w:rsidRPr="00106BCE" w:rsidRDefault="006F7C9D" w:rsidP="00597246">
            <w:pPr>
              <w:pStyle w:val="ListParagraph"/>
              <w:numPr>
                <w:ilvl w:val="0"/>
                <w:numId w:val="218"/>
              </w:numPr>
              <w:autoSpaceDN w:val="0"/>
              <w:ind w:left="346"/>
              <w:jc w:val="both"/>
              <w:rPr>
                <w:rFonts w:ascii="Sylfaen" w:hAnsi="Sylfaen"/>
                <w:szCs w:val="20"/>
                <w:lang w:val="ka-GE"/>
              </w:rPr>
            </w:pPr>
            <w:r w:rsidRPr="00106BCE">
              <w:rPr>
                <w:rFonts w:ascii="Sylfaen" w:hAnsi="Sylfaen"/>
                <w:szCs w:val="20"/>
                <w:lang w:val="ka-GE"/>
              </w:rPr>
              <w:t>სასოფლო-სამეურნეო პროდუქციის ეფექტურობის აღდგენის პროექტი (REAP)</w:t>
            </w:r>
            <w:r w:rsidR="00EF73CA" w:rsidRPr="00106BCE">
              <w:rPr>
                <w:rFonts w:ascii="Sylfaen" w:hAnsi="Sylfaen"/>
                <w:szCs w:val="20"/>
                <w:lang w:val="ka-GE"/>
              </w:rPr>
              <w:t>;</w:t>
            </w:r>
          </w:p>
          <w:p w14:paraId="286D937F" w14:textId="08FC8EE8" w:rsidR="006F7C9D" w:rsidRPr="00106BCE" w:rsidRDefault="006F7C9D" w:rsidP="00597246">
            <w:pPr>
              <w:pStyle w:val="ListParagraph"/>
              <w:numPr>
                <w:ilvl w:val="0"/>
                <w:numId w:val="218"/>
              </w:numPr>
              <w:autoSpaceDN w:val="0"/>
              <w:ind w:left="346"/>
              <w:jc w:val="both"/>
              <w:rPr>
                <w:rFonts w:ascii="Sylfaen" w:hAnsi="Sylfaen"/>
                <w:szCs w:val="20"/>
                <w:lang w:val="ka-GE"/>
              </w:rPr>
            </w:pPr>
            <w:r w:rsidRPr="00106BCE">
              <w:rPr>
                <w:rFonts w:ascii="Sylfaen" w:hAnsi="Sylfaen"/>
                <w:szCs w:val="20"/>
                <w:lang w:val="ka-GE"/>
              </w:rPr>
              <w:t>კლიმატის სტრატეგია სამოქმედო გეგმა</w:t>
            </w:r>
            <w:r w:rsidR="00EF73CA" w:rsidRPr="00106BCE">
              <w:rPr>
                <w:rFonts w:ascii="Sylfaen" w:hAnsi="Sylfaen"/>
                <w:szCs w:val="20"/>
                <w:lang w:val="ka-GE"/>
              </w:rPr>
              <w:t>;</w:t>
            </w:r>
          </w:p>
          <w:p w14:paraId="0EC02A09" w14:textId="0154FBF7" w:rsidR="006F7C9D" w:rsidRPr="00106BCE" w:rsidRDefault="006F7C9D" w:rsidP="00597246">
            <w:pPr>
              <w:pStyle w:val="ListParagraph"/>
              <w:numPr>
                <w:ilvl w:val="0"/>
                <w:numId w:val="218"/>
              </w:numPr>
              <w:autoSpaceDN w:val="0"/>
              <w:ind w:left="346"/>
              <w:jc w:val="both"/>
              <w:rPr>
                <w:rFonts w:ascii="Sylfaen" w:hAnsi="Sylfaen"/>
                <w:szCs w:val="20"/>
                <w:lang w:val="ka-GE"/>
              </w:rPr>
            </w:pPr>
            <w:r w:rsidRPr="00106BCE">
              <w:rPr>
                <w:rFonts w:ascii="Sylfaen" w:hAnsi="Sylfaen"/>
                <w:szCs w:val="20"/>
                <w:lang w:val="ka-GE"/>
              </w:rPr>
              <w:t>კანონი განახლებადი ენერგიის შესახებ</w:t>
            </w:r>
            <w:r w:rsidR="00EF73CA" w:rsidRPr="00106BCE">
              <w:rPr>
                <w:rFonts w:ascii="Sylfaen" w:hAnsi="Sylfaen"/>
                <w:szCs w:val="20"/>
                <w:lang w:val="ka-GE"/>
              </w:rPr>
              <w:t>;</w:t>
            </w:r>
          </w:p>
          <w:p w14:paraId="7D1945E6" w14:textId="6A1F475B" w:rsidR="006F7C9D" w:rsidRPr="00106BCE" w:rsidRDefault="006F7C9D" w:rsidP="00597246">
            <w:pPr>
              <w:pStyle w:val="ListParagraph"/>
              <w:numPr>
                <w:ilvl w:val="0"/>
                <w:numId w:val="218"/>
              </w:numPr>
              <w:autoSpaceDN w:val="0"/>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845359" w:rsidRPr="00106BCE">
              <w:rPr>
                <w:rFonts w:ascii="Sylfaen" w:hAnsi="Sylfaen"/>
                <w:szCs w:val="20"/>
                <w:lang w:val="ka-GE"/>
              </w:rPr>
              <w:t>,</w:t>
            </w:r>
            <w:r w:rsidRPr="00106BCE">
              <w:rPr>
                <w:rFonts w:ascii="Sylfaen" w:hAnsi="Sylfaen"/>
                <w:szCs w:val="20"/>
                <w:lang w:val="ka-GE"/>
              </w:rPr>
              <w:t xml:space="preserve"> მხარს უჭერს ენერგიის განახლებადი წყაროების გამოყენების ხელშეწყობის შესახებ დირექტივის 2009/28/EC განხორციელებას</w:t>
            </w:r>
            <w:r w:rsidR="00845359" w:rsidRPr="00106BCE">
              <w:rPr>
                <w:rFonts w:ascii="Sylfaen" w:hAnsi="Sylfaen"/>
                <w:szCs w:val="20"/>
                <w:lang w:val="ka-GE"/>
              </w:rPr>
              <w:t>;</w:t>
            </w:r>
            <w:r w:rsidRPr="00106BCE">
              <w:rPr>
                <w:rFonts w:ascii="Sylfaen" w:hAnsi="Sylfaen"/>
                <w:szCs w:val="20"/>
                <w:lang w:val="ka-GE"/>
              </w:rPr>
              <w:t xml:space="preserve">  </w:t>
            </w:r>
          </w:p>
          <w:p w14:paraId="4D9B9652" w14:textId="4D014CC4" w:rsidR="006F7C9D" w:rsidRPr="00106BCE" w:rsidRDefault="006F7C9D" w:rsidP="00597246">
            <w:pPr>
              <w:pStyle w:val="ListParagraph"/>
              <w:numPr>
                <w:ilvl w:val="0"/>
                <w:numId w:val="218"/>
              </w:numPr>
              <w:autoSpaceDN w:val="0"/>
              <w:ind w:left="346"/>
              <w:jc w:val="both"/>
              <w:rPr>
                <w:rFonts w:ascii="Sylfaen" w:hAnsi="Sylfaen"/>
                <w:szCs w:val="20"/>
                <w:lang w:val="ka-GE"/>
              </w:rPr>
            </w:pPr>
            <w:r w:rsidRPr="00106BCE">
              <w:rPr>
                <w:rFonts w:ascii="Sylfaen" w:hAnsi="Sylfaen"/>
                <w:szCs w:val="20"/>
                <w:lang w:val="ka-GE"/>
              </w:rPr>
              <w:t>არსებული რეგულაციები</w:t>
            </w:r>
            <w:r w:rsidR="00845359" w:rsidRPr="00106BCE">
              <w:rPr>
                <w:rFonts w:ascii="Sylfaen" w:hAnsi="Sylfaen"/>
                <w:szCs w:val="20"/>
                <w:lang w:val="ka-GE"/>
              </w:rPr>
              <w:t>.</w:t>
            </w:r>
          </w:p>
        </w:tc>
      </w:tr>
      <w:tr w:rsidR="006F7C9D" w:rsidRPr="00106BCE" w14:paraId="694D48DE" w14:textId="77777777" w:rsidTr="002379F4">
        <w:tc>
          <w:tcPr>
            <w:tcW w:w="1835" w:type="pct"/>
            <w:gridSpan w:val="2"/>
            <w:shd w:val="clear" w:color="auto" w:fill="auto"/>
            <w:hideMark/>
          </w:tcPr>
          <w:p w14:paraId="637105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hideMark/>
          </w:tcPr>
          <w:p w14:paraId="01E92C18" w14:textId="0FA2E7EF" w:rsidR="006F7C9D" w:rsidRPr="00106BCE" w:rsidRDefault="00DB6408" w:rsidP="00845359">
            <w:pPr>
              <w:jc w:val="both"/>
              <w:rPr>
                <w:rFonts w:ascii="Sylfaen" w:hAnsi="Sylfaen"/>
                <w:sz w:val="20"/>
                <w:szCs w:val="20"/>
                <w:lang w:val="ka-GE"/>
              </w:rPr>
            </w:pPr>
            <w:r w:rsidRPr="00106BCE">
              <w:rPr>
                <w:rFonts w:ascii="Sylfaen" w:hAnsi="Sylfaen"/>
                <w:sz w:val="20"/>
                <w:szCs w:val="20"/>
                <w:lang w:val="ka-GE"/>
              </w:rPr>
              <w:t>ნაწილობრივ განხორციელდა</w:t>
            </w:r>
          </w:p>
        </w:tc>
      </w:tr>
      <w:tr w:rsidR="006F7C9D" w:rsidRPr="00106BCE" w14:paraId="79D0EC45" w14:textId="77777777" w:rsidTr="002379F4">
        <w:trPr>
          <w:trHeight w:val="90"/>
        </w:trPr>
        <w:tc>
          <w:tcPr>
            <w:tcW w:w="1835" w:type="pct"/>
            <w:gridSpan w:val="2"/>
            <w:shd w:val="clear" w:color="auto" w:fill="auto"/>
            <w:hideMark/>
          </w:tcPr>
          <w:p w14:paraId="54F156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3F6DFEB3" w14:textId="68A12F2F"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ღონისძიება უკვე განხორციელდა. სავარაუდო შედეგები განისაზღვრა საქართველოს ენერგეტიკული ბალანსის მიხედვით, 2019 წელს საგზაო ტრანსპორტის მიერ მოხმარებული საწვავის</w:t>
            </w:r>
            <w:r w:rsidR="00404090" w:rsidRPr="00106BCE">
              <w:rPr>
                <w:rFonts w:ascii="Sylfaen" w:hAnsi="Sylfaen"/>
                <w:sz w:val="20"/>
                <w:szCs w:val="20"/>
                <w:lang w:val="ka-GE"/>
              </w:rPr>
              <w:t>ა</w:t>
            </w:r>
            <w:r w:rsidRPr="00106BCE">
              <w:rPr>
                <w:rFonts w:ascii="Sylfaen" w:hAnsi="Sylfaen"/>
                <w:sz w:val="20"/>
                <w:szCs w:val="20"/>
                <w:lang w:val="ka-GE"/>
              </w:rPr>
              <w:t xml:space="preserve">  და საბაზისო მაჩვენებლების გამოთვლით, იმ ვარაუდით რომ ღონისძიე</w:t>
            </w:r>
            <w:r w:rsidR="00251372" w:rsidRPr="00106BCE">
              <w:rPr>
                <w:rFonts w:ascii="Sylfaen" w:hAnsi="Sylfaen"/>
                <w:sz w:val="20"/>
                <w:szCs w:val="20"/>
                <w:lang w:val="ka-GE"/>
              </w:rPr>
              <w:t>ბ</w:t>
            </w:r>
            <w:r w:rsidRPr="00106BCE">
              <w:rPr>
                <w:rFonts w:ascii="Sylfaen" w:hAnsi="Sylfaen"/>
                <w:sz w:val="20"/>
                <w:szCs w:val="20"/>
                <w:lang w:val="ka-GE"/>
              </w:rPr>
              <w:t>ის არარსებობის შემთხვევაში მოხმარების ზრდა განხორციელდებოდა მშპ-ს ზრდის ტემპის შესაბამისად.</w:t>
            </w:r>
          </w:p>
        </w:tc>
      </w:tr>
      <w:tr w:rsidR="006F7C9D" w:rsidRPr="00106BCE" w14:paraId="3EC75424" w14:textId="77777777" w:rsidTr="002379F4">
        <w:trPr>
          <w:trHeight w:val="917"/>
        </w:trPr>
        <w:tc>
          <w:tcPr>
            <w:tcW w:w="1835" w:type="pct"/>
            <w:gridSpan w:val="2"/>
            <w:shd w:val="clear" w:color="auto" w:fill="auto"/>
            <w:hideMark/>
          </w:tcPr>
          <w:p w14:paraId="5F050BB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shd w:val="clear" w:color="auto" w:fill="auto"/>
            <w:hideMark/>
          </w:tcPr>
          <w:p w14:paraId="5F9EBCF3" w14:textId="660056CE" w:rsidR="006F7C9D" w:rsidRPr="00106BCE" w:rsidRDefault="006F7C9D" w:rsidP="00597246">
            <w:pPr>
              <w:pStyle w:val="ListParagraph"/>
              <w:numPr>
                <w:ilvl w:val="0"/>
                <w:numId w:val="116"/>
              </w:numPr>
              <w:autoSpaceDN w:val="0"/>
              <w:spacing w:line="256" w:lineRule="auto"/>
              <w:ind w:left="286" w:hanging="286"/>
              <w:jc w:val="both"/>
              <w:rPr>
                <w:rFonts w:ascii="Sylfaen" w:hAnsi="Sylfaen"/>
                <w:szCs w:val="20"/>
                <w:lang w:val="ka-GE"/>
              </w:rPr>
            </w:pPr>
            <w:r w:rsidRPr="00106BCE">
              <w:rPr>
                <w:rFonts w:ascii="Sylfaen" w:hAnsi="Sylfaen"/>
                <w:szCs w:val="20"/>
                <w:lang w:val="ka-GE"/>
              </w:rPr>
              <w:t>შემუშავებული და გამოქვეყნებულია კვლევითი ანგარიში საგადასახადო შეზღუდვების ხარჯთ</w:t>
            </w:r>
            <w:r w:rsidR="00404090" w:rsidRPr="00106BCE">
              <w:rPr>
                <w:rFonts w:ascii="Sylfaen" w:hAnsi="Sylfaen"/>
                <w:szCs w:val="20"/>
                <w:lang w:val="ka-GE"/>
              </w:rPr>
              <w:t>-</w:t>
            </w:r>
            <w:r w:rsidRPr="00106BCE">
              <w:rPr>
                <w:rFonts w:ascii="Sylfaen" w:hAnsi="Sylfaen"/>
                <w:szCs w:val="20"/>
                <w:lang w:val="ka-GE"/>
              </w:rPr>
              <w:t>სარგებლიანობის შესახებ;</w:t>
            </w:r>
          </w:p>
          <w:p w14:paraId="67C397D5" w14:textId="7A28E355" w:rsidR="006F7C9D" w:rsidRPr="00106BCE" w:rsidRDefault="006F7C9D" w:rsidP="00597246">
            <w:pPr>
              <w:pStyle w:val="ListParagraph"/>
              <w:numPr>
                <w:ilvl w:val="0"/>
                <w:numId w:val="116"/>
              </w:numPr>
              <w:autoSpaceDN w:val="0"/>
              <w:spacing w:line="256" w:lineRule="auto"/>
              <w:ind w:left="286" w:hanging="286"/>
              <w:jc w:val="both"/>
              <w:rPr>
                <w:rFonts w:ascii="Sylfaen" w:hAnsi="Sylfaen"/>
                <w:szCs w:val="20"/>
                <w:lang w:val="ka-GE"/>
              </w:rPr>
            </w:pPr>
            <w:r w:rsidRPr="00106BCE">
              <w:rPr>
                <w:rFonts w:ascii="Sylfaen" w:hAnsi="Sylfaen"/>
                <w:szCs w:val="20"/>
                <w:lang w:val="ka-GE"/>
              </w:rPr>
              <w:t xml:space="preserve">2024 წლისათვის </w:t>
            </w:r>
            <w:r w:rsidR="00F30644" w:rsidRPr="00106BCE">
              <w:rPr>
                <w:rFonts w:ascii="Sylfaen" w:hAnsi="Sylfaen"/>
                <w:szCs w:val="20"/>
                <w:lang w:val="ka-GE"/>
              </w:rPr>
              <w:t xml:space="preserve">თბილისში </w:t>
            </w:r>
            <w:r w:rsidRPr="00106BCE">
              <w:rPr>
                <w:rFonts w:ascii="Sylfaen" w:hAnsi="Sylfaen"/>
                <w:szCs w:val="20"/>
                <w:lang w:val="ka-GE"/>
              </w:rPr>
              <w:t xml:space="preserve">15 დასამუხტი სადგური </w:t>
            </w:r>
            <w:r w:rsidR="00F30644" w:rsidRPr="00106BCE">
              <w:rPr>
                <w:rFonts w:ascii="Sylfaen" w:hAnsi="Sylfaen"/>
                <w:szCs w:val="20"/>
                <w:lang w:val="ka-GE"/>
              </w:rPr>
              <w:t>დამონტაჟდება</w:t>
            </w:r>
            <w:r w:rsidR="00E41CB4">
              <w:rPr>
                <w:rFonts w:ascii="Sylfaen" w:hAnsi="Sylfaen"/>
                <w:szCs w:val="20"/>
                <w:lang w:val="ka-GE"/>
              </w:rPr>
              <w:t xml:space="preserve"> - </w:t>
            </w:r>
            <w:r w:rsidRPr="00106BCE">
              <w:rPr>
                <w:rFonts w:ascii="Sylfaen" w:hAnsi="Sylfaen"/>
                <w:szCs w:val="20"/>
                <w:lang w:val="ka-GE"/>
              </w:rPr>
              <w:t>შემდგომში მათი ზრდა ს</w:t>
            </w:r>
            <w:r w:rsidR="00F30644" w:rsidRPr="00106BCE">
              <w:rPr>
                <w:rFonts w:ascii="Sylfaen" w:hAnsi="Sylfaen"/>
                <w:szCs w:val="20"/>
                <w:lang w:val="ka-GE"/>
              </w:rPr>
              <w:t>წ</w:t>
            </w:r>
            <w:r w:rsidRPr="00106BCE">
              <w:rPr>
                <w:rFonts w:ascii="Sylfaen" w:hAnsi="Sylfaen"/>
                <w:szCs w:val="20"/>
                <w:lang w:val="ka-GE"/>
              </w:rPr>
              <w:t>რაფი ტემპით</w:t>
            </w:r>
            <w:r w:rsidR="00F30644" w:rsidRPr="00106BCE">
              <w:rPr>
                <w:rFonts w:ascii="Sylfaen" w:hAnsi="Sylfaen"/>
                <w:szCs w:val="20"/>
                <w:lang w:val="ka-GE"/>
              </w:rPr>
              <w:t xml:space="preserve"> მოხდება</w:t>
            </w:r>
            <w:r w:rsidRPr="00106BCE">
              <w:rPr>
                <w:rFonts w:ascii="Sylfaen" w:hAnsi="Sylfaen"/>
                <w:szCs w:val="20"/>
                <w:lang w:val="ka-GE"/>
              </w:rPr>
              <w:t>;</w:t>
            </w:r>
          </w:p>
          <w:p w14:paraId="55A4B340" w14:textId="45EAEBD2" w:rsidR="006F7C9D" w:rsidRPr="00106BCE" w:rsidRDefault="006F7C9D" w:rsidP="00597246">
            <w:pPr>
              <w:pStyle w:val="ListParagraph"/>
              <w:numPr>
                <w:ilvl w:val="0"/>
                <w:numId w:val="116"/>
              </w:numPr>
              <w:autoSpaceDN w:val="0"/>
              <w:spacing w:line="256" w:lineRule="auto"/>
              <w:ind w:left="286" w:hanging="286"/>
              <w:jc w:val="both"/>
              <w:rPr>
                <w:rFonts w:ascii="Sylfaen" w:hAnsi="Sylfaen"/>
                <w:szCs w:val="20"/>
                <w:lang w:val="ka-GE"/>
              </w:rPr>
            </w:pPr>
            <w:bookmarkStart w:id="664" w:name="_Hlk110067815"/>
            <w:r w:rsidRPr="00106BCE">
              <w:rPr>
                <w:rFonts w:ascii="Sylfaen" w:hAnsi="Sylfaen"/>
                <w:szCs w:val="20"/>
                <w:lang w:val="ka-GE"/>
              </w:rPr>
              <w:t xml:space="preserve"> </w:t>
            </w:r>
            <w:r w:rsidR="00F800D7" w:rsidRPr="00106BCE">
              <w:rPr>
                <w:rFonts w:ascii="Sylfaen" w:hAnsi="Sylfaen" w:cs="Sylfaen"/>
                <w:szCs w:val="20"/>
              </w:rPr>
              <w:t>თბილისის</w:t>
            </w:r>
            <w:r w:rsidR="00F800D7" w:rsidRPr="00106BCE">
              <w:rPr>
                <w:rFonts w:ascii="Sylfaen" w:hAnsi="Sylfaen"/>
                <w:szCs w:val="20"/>
              </w:rPr>
              <w:t xml:space="preserve"> </w:t>
            </w:r>
            <w:r w:rsidR="00F800D7" w:rsidRPr="00106BCE">
              <w:rPr>
                <w:rFonts w:ascii="Sylfaen" w:hAnsi="Sylfaen" w:cs="Sylfaen"/>
                <w:szCs w:val="20"/>
              </w:rPr>
              <w:t>მასშტაბით</w:t>
            </w:r>
            <w:r w:rsidR="00F800D7" w:rsidRPr="00106BCE">
              <w:rPr>
                <w:rFonts w:ascii="Sylfaen" w:hAnsi="Sylfaen"/>
                <w:szCs w:val="20"/>
                <w:lang w:val="ka-GE"/>
              </w:rPr>
              <w:t>,</w:t>
            </w:r>
            <w:r w:rsidR="00F800D7" w:rsidRPr="00106BCE">
              <w:rPr>
                <w:rFonts w:ascii="Sylfaen" w:hAnsi="Sylfaen"/>
                <w:szCs w:val="20"/>
              </w:rPr>
              <w:t xml:space="preserve"> </w:t>
            </w:r>
            <w:r w:rsidR="00F800D7" w:rsidRPr="00106BCE">
              <w:rPr>
                <w:rFonts w:ascii="Sylfaen" w:hAnsi="Sylfaen" w:cs="Sylfaen"/>
                <w:szCs w:val="20"/>
              </w:rPr>
              <w:t>ზონა</w:t>
            </w:r>
            <w:r w:rsidR="00F800D7" w:rsidRPr="00106BCE">
              <w:rPr>
                <w:rFonts w:ascii="Sylfaen" w:hAnsi="Sylfaen" w:cs="Sylfaen"/>
                <w:szCs w:val="20"/>
                <w:lang w:val="ka-GE"/>
              </w:rPr>
              <w:t>ლურ</w:t>
            </w:r>
            <w:r w:rsidR="00F800D7" w:rsidRPr="00106BCE">
              <w:rPr>
                <w:rFonts w:ascii="Sylfaen" w:hAnsi="Sylfaen"/>
                <w:szCs w:val="20"/>
              </w:rPr>
              <w:t>-</w:t>
            </w:r>
            <w:r w:rsidR="00F800D7" w:rsidRPr="00106BCE">
              <w:rPr>
                <w:rFonts w:ascii="Sylfaen" w:hAnsi="Sylfaen" w:cs="Sylfaen"/>
                <w:szCs w:val="20"/>
              </w:rPr>
              <w:t>საათ</w:t>
            </w:r>
            <w:r w:rsidR="00F800D7" w:rsidRPr="00106BCE">
              <w:rPr>
                <w:rFonts w:ascii="Sylfaen" w:hAnsi="Sylfaen" w:cs="Sylfaen"/>
                <w:szCs w:val="20"/>
                <w:lang w:val="ka-GE"/>
              </w:rPr>
              <w:t>ობრივ</w:t>
            </w:r>
            <w:r w:rsidR="00F800D7" w:rsidRPr="00106BCE">
              <w:rPr>
                <w:rFonts w:ascii="Sylfaen" w:hAnsi="Sylfaen"/>
                <w:szCs w:val="20"/>
              </w:rPr>
              <w:t xml:space="preserve"> </w:t>
            </w:r>
            <w:r w:rsidR="00F800D7" w:rsidRPr="00106BCE">
              <w:rPr>
                <w:rFonts w:ascii="Sylfaen" w:hAnsi="Sylfaen" w:cs="Sylfaen"/>
                <w:szCs w:val="20"/>
              </w:rPr>
              <w:t>პარკირების</w:t>
            </w:r>
            <w:r w:rsidR="00F800D7" w:rsidRPr="00106BCE">
              <w:rPr>
                <w:rFonts w:ascii="Sylfaen" w:hAnsi="Sylfaen"/>
                <w:szCs w:val="20"/>
              </w:rPr>
              <w:t xml:space="preserve"> </w:t>
            </w:r>
            <w:r w:rsidR="00F800D7" w:rsidRPr="00106BCE">
              <w:rPr>
                <w:rFonts w:ascii="Sylfaen" w:hAnsi="Sylfaen" w:cs="Sylfaen"/>
                <w:szCs w:val="20"/>
              </w:rPr>
              <w:t>სისტემ</w:t>
            </w:r>
            <w:r w:rsidR="00F800D7" w:rsidRPr="00106BCE">
              <w:rPr>
                <w:rFonts w:ascii="Sylfaen" w:hAnsi="Sylfaen" w:cs="Sylfaen"/>
                <w:szCs w:val="20"/>
                <w:lang w:val="ka-GE"/>
              </w:rPr>
              <w:t>ას</w:t>
            </w:r>
            <w:r w:rsidR="00F800D7" w:rsidRPr="00106BCE">
              <w:rPr>
                <w:rFonts w:ascii="Sylfaen" w:hAnsi="Sylfaen"/>
                <w:szCs w:val="20"/>
                <w:lang w:val="ka-GE"/>
              </w:rPr>
              <w:t xml:space="preserve">, </w:t>
            </w:r>
            <w:r w:rsidR="00F800D7" w:rsidRPr="00106BCE">
              <w:rPr>
                <w:rFonts w:ascii="Sylfaen" w:hAnsi="Sylfaen" w:cs="Sylfaen"/>
                <w:szCs w:val="20"/>
                <w:lang w:val="ka-GE"/>
              </w:rPr>
              <w:t>რომელიც</w:t>
            </w:r>
            <w:r w:rsidR="00F800D7" w:rsidRPr="00106BCE">
              <w:rPr>
                <w:rFonts w:ascii="Sylfaen" w:hAnsi="Sylfaen"/>
                <w:szCs w:val="20"/>
                <w:lang w:val="ka-GE"/>
              </w:rPr>
              <w:t xml:space="preserve"> </w:t>
            </w:r>
            <w:r w:rsidR="00F800D7" w:rsidRPr="00106BCE">
              <w:rPr>
                <w:rFonts w:ascii="Sylfaen" w:hAnsi="Sylfaen" w:cs="Sylfaen"/>
                <w:szCs w:val="20"/>
                <w:lang w:val="ka-GE"/>
              </w:rPr>
              <w:t>ელექტრო</w:t>
            </w:r>
            <w:r w:rsidR="00845359" w:rsidRPr="00106BCE">
              <w:rPr>
                <w:rFonts w:ascii="Sylfaen" w:hAnsi="Sylfaen" w:cs="Sylfaen"/>
                <w:szCs w:val="20"/>
                <w:lang w:val="ka-GE"/>
              </w:rPr>
              <w:t xml:space="preserve"> </w:t>
            </w:r>
            <w:r w:rsidR="00F800D7" w:rsidRPr="00106BCE">
              <w:rPr>
                <w:rFonts w:ascii="Sylfaen" w:hAnsi="Sylfaen" w:cs="Sylfaen"/>
                <w:szCs w:val="20"/>
                <w:lang w:val="ka-GE"/>
              </w:rPr>
              <w:t>ავტომობილებისათვის</w:t>
            </w:r>
            <w:r w:rsidR="00F800D7" w:rsidRPr="00106BCE">
              <w:rPr>
                <w:rFonts w:ascii="Sylfaen" w:hAnsi="Sylfaen"/>
                <w:szCs w:val="20"/>
                <w:lang w:val="ka-GE"/>
              </w:rPr>
              <w:t xml:space="preserve"> </w:t>
            </w:r>
            <w:r w:rsidR="00F800D7" w:rsidRPr="00106BCE">
              <w:rPr>
                <w:rFonts w:ascii="Sylfaen" w:hAnsi="Sylfaen" w:cs="Sylfaen"/>
                <w:szCs w:val="20"/>
                <w:lang w:val="ka-GE"/>
              </w:rPr>
              <w:t>ითვალისწინებს</w:t>
            </w:r>
            <w:r w:rsidR="00F800D7" w:rsidRPr="00106BCE">
              <w:rPr>
                <w:rFonts w:ascii="Sylfaen" w:hAnsi="Sylfaen"/>
                <w:szCs w:val="20"/>
                <w:lang w:val="ka-GE"/>
              </w:rPr>
              <w:t xml:space="preserve">   </w:t>
            </w:r>
            <w:r w:rsidR="00F800D7" w:rsidRPr="00106BCE">
              <w:rPr>
                <w:rFonts w:ascii="Sylfaen" w:hAnsi="Sylfaen" w:cs="Sylfaen"/>
                <w:szCs w:val="20"/>
                <w:lang w:val="ka-GE"/>
              </w:rPr>
              <w:t>ნულოვან</w:t>
            </w:r>
            <w:r w:rsidR="00F800D7" w:rsidRPr="00106BCE">
              <w:rPr>
                <w:rFonts w:ascii="Sylfaen" w:hAnsi="Sylfaen"/>
                <w:szCs w:val="20"/>
                <w:lang w:val="ka-GE"/>
              </w:rPr>
              <w:t xml:space="preserve"> </w:t>
            </w:r>
            <w:r w:rsidR="00F800D7" w:rsidRPr="00106BCE">
              <w:rPr>
                <w:rFonts w:ascii="Sylfaen" w:hAnsi="Sylfaen" w:cs="Sylfaen"/>
                <w:szCs w:val="20"/>
                <w:lang w:val="ka-GE"/>
              </w:rPr>
              <w:t>ტარიფს</w:t>
            </w:r>
            <w:r w:rsidR="00F800D7" w:rsidRPr="00106BCE">
              <w:rPr>
                <w:rFonts w:ascii="Sylfaen" w:hAnsi="Sylfaen"/>
                <w:szCs w:val="20"/>
                <w:lang w:val="ka-GE"/>
              </w:rPr>
              <w:t xml:space="preserve">, </w:t>
            </w:r>
            <w:r w:rsidR="00F800D7" w:rsidRPr="00106BCE">
              <w:rPr>
                <w:rFonts w:ascii="Sylfaen" w:hAnsi="Sylfaen" w:cs="Sylfaen"/>
                <w:szCs w:val="20"/>
                <w:lang w:val="ka-GE"/>
              </w:rPr>
              <w:t>დაემატება</w:t>
            </w:r>
            <w:r w:rsidR="00F800D7" w:rsidRPr="00106BCE">
              <w:rPr>
                <w:rFonts w:ascii="Sylfaen" w:hAnsi="Sylfaen"/>
                <w:szCs w:val="20"/>
                <w:lang w:val="ka-GE"/>
              </w:rPr>
              <w:t xml:space="preserve">  </w:t>
            </w:r>
            <w:r w:rsidR="00F800D7" w:rsidRPr="00106BCE">
              <w:rPr>
                <w:rFonts w:ascii="Sylfaen" w:hAnsi="Sylfaen" w:cs="Sylfaen"/>
                <w:szCs w:val="20"/>
              </w:rPr>
              <w:t>მინიმუმ</w:t>
            </w:r>
            <w:r w:rsidR="00F800D7" w:rsidRPr="00106BCE">
              <w:rPr>
                <w:rFonts w:ascii="Sylfaen" w:hAnsi="Sylfaen"/>
                <w:szCs w:val="20"/>
              </w:rPr>
              <w:t xml:space="preserve"> </w:t>
            </w:r>
            <w:r w:rsidR="00F800D7" w:rsidRPr="00106BCE">
              <w:rPr>
                <w:rFonts w:ascii="Sylfaen" w:hAnsi="Sylfaen"/>
                <w:szCs w:val="20"/>
                <w:lang w:val="ka-GE"/>
              </w:rPr>
              <w:t xml:space="preserve"> </w:t>
            </w:r>
            <w:r w:rsidR="00F800D7" w:rsidRPr="00106BCE">
              <w:rPr>
                <w:rFonts w:ascii="Sylfaen" w:hAnsi="Sylfaen"/>
                <w:szCs w:val="20"/>
              </w:rPr>
              <w:t xml:space="preserve">3500 </w:t>
            </w:r>
            <w:r w:rsidR="00F800D7" w:rsidRPr="00106BCE">
              <w:rPr>
                <w:rFonts w:ascii="Sylfaen" w:hAnsi="Sylfaen" w:cs="Sylfaen"/>
                <w:szCs w:val="20"/>
              </w:rPr>
              <w:t>ადგილი</w:t>
            </w:r>
            <w:r w:rsidRPr="00106BCE">
              <w:rPr>
                <w:rFonts w:ascii="Sylfaen" w:hAnsi="Sylfaen"/>
                <w:szCs w:val="20"/>
                <w:lang w:val="ka-GE"/>
              </w:rPr>
              <w:t>;</w:t>
            </w:r>
          </w:p>
          <w:bookmarkEnd w:id="664"/>
          <w:p w14:paraId="2A7D752B" w14:textId="3F5A5595" w:rsidR="006F7C9D" w:rsidRPr="00106BCE" w:rsidRDefault="00F800D7" w:rsidP="00597246">
            <w:pPr>
              <w:pStyle w:val="ListParagraph"/>
              <w:numPr>
                <w:ilvl w:val="0"/>
                <w:numId w:val="116"/>
              </w:numPr>
              <w:autoSpaceDN w:val="0"/>
              <w:spacing w:line="256" w:lineRule="auto"/>
              <w:ind w:left="286" w:hanging="286"/>
              <w:jc w:val="both"/>
              <w:rPr>
                <w:rFonts w:ascii="Sylfaen" w:hAnsi="Sylfaen"/>
                <w:szCs w:val="20"/>
                <w:lang w:val="ka-GE"/>
              </w:rPr>
            </w:pPr>
            <w:r w:rsidRPr="00106BCE">
              <w:rPr>
                <w:rFonts w:ascii="Sylfaen" w:hAnsi="Sylfaen"/>
                <w:szCs w:val="20"/>
                <w:lang w:val="ka-GE"/>
              </w:rPr>
              <w:t xml:space="preserve">სავარაუდო </w:t>
            </w:r>
            <w:r w:rsidR="006F7C9D" w:rsidRPr="00106BCE">
              <w:rPr>
                <w:rFonts w:ascii="Sylfaen" w:hAnsi="Sylfaen"/>
                <w:szCs w:val="20"/>
                <w:lang w:val="ka-GE"/>
              </w:rPr>
              <w:t>საბაზრო სამიზნე მაჩვენებლები:</w:t>
            </w:r>
          </w:p>
          <w:p w14:paraId="2A04C113" w14:textId="3851B046" w:rsidR="006F7C9D" w:rsidRPr="00106BCE" w:rsidRDefault="006F7C9D" w:rsidP="00597246">
            <w:pPr>
              <w:pStyle w:val="ListParagraph"/>
              <w:numPr>
                <w:ilvl w:val="0"/>
                <w:numId w:val="116"/>
              </w:numPr>
              <w:autoSpaceDN w:val="0"/>
              <w:spacing w:line="256" w:lineRule="auto"/>
              <w:ind w:left="286" w:hanging="286"/>
              <w:jc w:val="both"/>
              <w:rPr>
                <w:rFonts w:ascii="Sylfaen" w:hAnsi="Sylfaen"/>
                <w:szCs w:val="20"/>
                <w:lang w:val="ka-GE"/>
              </w:rPr>
            </w:pPr>
            <w:r w:rsidRPr="00106BCE">
              <w:rPr>
                <w:rFonts w:ascii="Sylfaen" w:hAnsi="Sylfaen"/>
                <w:szCs w:val="20"/>
                <w:lang w:val="ka-GE"/>
              </w:rPr>
              <w:t>2030</w:t>
            </w:r>
            <w:r w:rsidR="00F00B2A" w:rsidRPr="00106BCE">
              <w:rPr>
                <w:rFonts w:ascii="Sylfaen" w:hAnsi="Sylfaen"/>
                <w:szCs w:val="20"/>
                <w:lang w:val="ka-GE"/>
              </w:rPr>
              <w:t xml:space="preserve"> წელი</w:t>
            </w:r>
            <w:r w:rsidRPr="00106BCE">
              <w:rPr>
                <w:rFonts w:ascii="Sylfaen" w:hAnsi="Sylfaen"/>
                <w:szCs w:val="20"/>
                <w:lang w:val="ka-GE"/>
              </w:rPr>
              <w:t xml:space="preserve"> - ჰი</w:t>
            </w:r>
            <w:r w:rsidR="00845359" w:rsidRPr="00106BCE">
              <w:rPr>
                <w:rFonts w:ascii="Sylfaen" w:hAnsi="Sylfaen"/>
                <w:szCs w:val="20"/>
                <w:lang w:val="ka-GE"/>
              </w:rPr>
              <w:t>ბ</w:t>
            </w:r>
            <w:r w:rsidRPr="00106BCE">
              <w:rPr>
                <w:rFonts w:ascii="Sylfaen" w:hAnsi="Sylfaen"/>
                <w:szCs w:val="20"/>
                <w:lang w:val="ka-GE"/>
              </w:rPr>
              <w:t>რიდული ავტომობილები - 40%, ელექტრომობილები - 10%;</w:t>
            </w:r>
          </w:p>
          <w:p w14:paraId="136FB033" w14:textId="3EA369DA" w:rsidR="006F7C9D" w:rsidRPr="00106BCE" w:rsidRDefault="006F7C9D" w:rsidP="00597246">
            <w:pPr>
              <w:pStyle w:val="ListParagraph"/>
              <w:numPr>
                <w:ilvl w:val="0"/>
                <w:numId w:val="116"/>
              </w:numPr>
              <w:autoSpaceDN w:val="0"/>
              <w:spacing w:line="256" w:lineRule="auto"/>
              <w:ind w:left="286" w:hanging="286"/>
              <w:jc w:val="both"/>
              <w:rPr>
                <w:rFonts w:ascii="Sylfaen" w:hAnsi="Sylfaen"/>
                <w:szCs w:val="20"/>
                <w:lang w:val="ka-GE"/>
              </w:rPr>
            </w:pPr>
            <w:r w:rsidRPr="00106BCE">
              <w:rPr>
                <w:rFonts w:ascii="Sylfaen" w:hAnsi="Sylfaen"/>
                <w:szCs w:val="20"/>
                <w:lang w:val="ka-GE"/>
              </w:rPr>
              <w:t>2050</w:t>
            </w:r>
            <w:r w:rsidR="00F00B2A" w:rsidRPr="00106BCE">
              <w:rPr>
                <w:rFonts w:ascii="Sylfaen" w:hAnsi="Sylfaen"/>
                <w:szCs w:val="20"/>
                <w:lang w:val="ka-GE"/>
              </w:rPr>
              <w:t xml:space="preserve"> წელი</w:t>
            </w:r>
            <w:r w:rsidRPr="00106BCE">
              <w:rPr>
                <w:rFonts w:ascii="Sylfaen" w:hAnsi="Sylfaen"/>
                <w:szCs w:val="20"/>
                <w:lang w:val="ka-GE"/>
              </w:rPr>
              <w:t xml:space="preserve"> - ჰი</w:t>
            </w:r>
            <w:r w:rsidR="00845359" w:rsidRPr="00106BCE">
              <w:rPr>
                <w:rFonts w:ascii="Sylfaen" w:hAnsi="Sylfaen"/>
                <w:szCs w:val="20"/>
                <w:lang w:val="ka-GE"/>
              </w:rPr>
              <w:t>ბ</w:t>
            </w:r>
            <w:r w:rsidRPr="00106BCE">
              <w:rPr>
                <w:rFonts w:ascii="Sylfaen" w:hAnsi="Sylfaen"/>
                <w:szCs w:val="20"/>
                <w:lang w:val="ka-GE"/>
              </w:rPr>
              <w:t>რიდული ავტომობილები - 60%, ელექტრომობილები - 35%.</w:t>
            </w:r>
          </w:p>
        </w:tc>
      </w:tr>
      <w:tr w:rsidR="006F7C9D" w:rsidRPr="00106BCE" w14:paraId="45651AAA" w14:textId="77777777" w:rsidTr="002379F4">
        <w:trPr>
          <w:trHeight w:val="332"/>
        </w:trPr>
        <w:tc>
          <w:tcPr>
            <w:tcW w:w="826" w:type="pct"/>
            <w:vMerge w:val="restart"/>
            <w:shd w:val="clear" w:color="auto" w:fill="auto"/>
            <w:hideMark/>
          </w:tcPr>
          <w:p w14:paraId="7FF3CB1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46C2D4F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hideMark/>
          </w:tcPr>
          <w:p w14:paraId="3B702C8B" w14:textId="00B3B4F4"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ასახულია, როგორ დაკარგული შემოსავალი - დაახლოებით10 მლნ. ლარი ყოველწლიურად - 90</w:t>
            </w:r>
            <w:r w:rsidR="00CA5976">
              <w:rPr>
                <w:rFonts w:ascii="Sylfaen" w:hAnsi="Sylfaen"/>
                <w:sz w:val="20"/>
                <w:szCs w:val="20"/>
                <w:lang w:val="ka-GE"/>
              </w:rPr>
              <w:t>,</w:t>
            </w:r>
            <w:r w:rsidRPr="00106BCE">
              <w:rPr>
                <w:rFonts w:ascii="Sylfaen" w:hAnsi="Sylfaen"/>
                <w:sz w:val="20"/>
                <w:szCs w:val="20"/>
                <w:lang w:val="ka-GE"/>
              </w:rPr>
              <w:t xml:space="preserve"> 000</w:t>
            </w:r>
            <w:r w:rsidR="00CA5976">
              <w:rPr>
                <w:rFonts w:ascii="Sylfaen" w:hAnsi="Sylfaen"/>
                <w:sz w:val="20"/>
                <w:szCs w:val="20"/>
                <w:lang w:val="ka-GE"/>
              </w:rPr>
              <w:t>,</w:t>
            </w:r>
            <w:r w:rsidRPr="00106BCE">
              <w:rPr>
                <w:rFonts w:ascii="Sylfaen" w:hAnsi="Sylfaen"/>
                <w:sz w:val="20"/>
                <w:szCs w:val="20"/>
                <w:lang w:val="ka-GE"/>
              </w:rPr>
              <w:t xml:space="preserve"> 000 ლარი 2030 წლამდე</w:t>
            </w:r>
            <w:r w:rsidR="00F00B2A" w:rsidRPr="00106BCE">
              <w:rPr>
                <w:rFonts w:ascii="Sylfaen" w:hAnsi="Sylfaen"/>
                <w:sz w:val="20"/>
                <w:szCs w:val="20"/>
                <w:lang w:val="ka-GE"/>
              </w:rPr>
              <w:t>.</w:t>
            </w:r>
          </w:p>
          <w:p w14:paraId="5969A829" w14:textId="77777777" w:rsidR="006F7C9D" w:rsidRPr="00106BCE" w:rsidRDefault="006F7C9D" w:rsidP="00845359">
            <w:pPr>
              <w:pStyle w:val="ListParagraph"/>
              <w:autoSpaceDN w:val="0"/>
              <w:ind w:left="286"/>
              <w:jc w:val="both"/>
              <w:rPr>
                <w:rFonts w:ascii="Sylfaen" w:hAnsi="Sylfaen"/>
                <w:szCs w:val="20"/>
                <w:lang w:val="ka-GE"/>
              </w:rPr>
            </w:pPr>
          </w:p>
        </w:tc>
      </w:tr>
      <w:tr w:rsidR="006F7C9D" w:rsidRPr="00106BCE" w14:paraId="26243A56" w14:textId="77777777" w:rsidTr="002379F4">
        <w:trPr>
          <w:trHeight w:val="350"/>
        </w:trPr>
        <w:tc>
          <w:tcPr>
            <w:tcW w:w="0" w:type="auto"/>
            <w:vMerge/>
            <w:shd w:val="clear" w:color="auto" w:fill="auto"/>
            <w:vAlign w:val="center"/>
            <w:hideMark/>
          </w:tcPr>
          <w:p w14:paraId="52BCC991"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F8DA9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68A89335" w14:textId="77777777"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1E8B4F0" w14:textId="77777777" w:rsidTr="002379F4">
        <w:trPr>
          <w:trHeight w:val="350"/>
        </w:trPr>
        <w:tc>
          <w:tcPr>
            <w:tcW w:w="0" w:type="auto"/>
            <w:vMerge/>
            <w:shd w:val="clear" w:color="auto" w:fill="auto"/>
            <w:vAlign w:val="center"/>
            <w:hideMark/>
          </w:tcPr>
          <w:p w14:paraId="56DEC62A"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3B6519B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3C2566E2" w14:textId="6835F546"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ინვესტიცია (ავტომობილების შეძენა) - არ არის გაანგარიშებული</w:t>
            </w:r>
            <w:r w:rsidR="00845359" w:rsidRPr="00106BCE">
              <w:rPr>
                <w:rFonts w:ascii="Sylfaen" w:hAnsi="Sylfaen"/>
                <w:sz w:val="20"/>
                <w:szCs w:val="20"/>
                <w:lang w:val="ka-GE"/>
              </w:rPr>
              <w:t>.</w:t>
            </w:r>
          </w:p>
        </w:tc>
      </w:tr>
      <w:tr w:rsidR="006F7C9D" w:rsidRPr="00106BCE" w14:paraId="48755EFD" w14:textId="77777777" w:rsidTr="002379F4">
        <w:trPr>
          <w:trHeight w:val="332"/>
        </w:trPr>
        <w:tc>
          <w:tcPr>
            <w:tcW w:w="0" w:type="auto"/>
            <w:vMerge/>
            <w:shd w:val="clear" w:color="auto" w:fill="auto"/>
            <w:vAlign w:val="center"/>
            <w:hideMark/>
          </w:tcPr>
          <w:p w14:paraId="5771FD94"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4B19FE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3F555A48" w14:textId="067523CC"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საჭიროა დონორთა მოძიება დასამუხ</w:t>
            </w:r>
            <w:r w:rsidR="00F00B2A" w:rsidRPr="00106BCE">
              <w:rPr>
                <w:rFonts w:ascii="Sylfaen" w:hAnsi="Sylfaen"/>
                <w:sz w:val="20"/>
                <w:szCs w:val="20"/>
                <w:lang w:val="ka-GE"/>
              </w:rPr>
              <w:t>ტი</w:t>
            </w:r>
            <w:r w:rsidRPr="00106BCE">
              <w:rPr>
                <w:rFonts w:ascii="Sylfaen" w:hAnsi="Sylfaen"/>
                <w:sz w:val="20"/>
                <w:szCs w:val="20"/>
                <w:lang w:val="ka-GE"/>
              </w:rPr>
              <w:t xml:space="preserve"> სადგურებთან დაკავშირებით</w:t>
            </w:r>
            <w:r w:rsidR="00371D64" w:rsidRPr="00106BCE">
              <w:rPr>
                <w:rFonts w:ascii="Sylfaen" w:hAnsi="Sylfaen"/>
                <w:sz w:val="20"/>
                <w:szCs w:val="20"/>
                <w:lang w:val="ka-GE"/>
              </w:rPr>
              <w:t>.</w:t>
            </w:r>
          </w:p>
        </w:tc>
      </w:tr>
      <w:tr w:rsidR="006F7C9D" w:rsidRPr="00106BCE" w14:paraId="4C99B9EA" w14:textId="77777777" w:rsidTr="002379F4">
        <w:tc>
          <w:tcPr>
            <w:tcW w:w="1835" w:type="pct"/>
            <w:gridSpan w:val="2"/>
            <w:shd w:val="clear" w:color="auto" w:fill="auto"/>
            <w:hideMark/>
          </w:tcPr>
          <w:p w14:paraId="59C9D9C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2FB4F7F8" w14:textId="56EB0F51"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ფინანსთა სამინისტრო</w:t>
            </w:r>
            <w:r w:rsidR="00371D64" w:rsidRPr="00106BCE">
              <w:rPr>
                <w:rFonts w:ascii="Sylfaen" w:hAnsi="Sylfaen"/>
                <w:sz w:val="20"/>
                <w:szCs w:val="20"/>
                <w:lang w:val="ka-GE"/>
              </w:rPr>
              <w:t>.</w:t>
            </w:r>
          </w:p>
        </w:tc>
      </w:tr>
      <w:tr w:rsidR="006F7C9D" w:rsidRPr="00106BCE" w14:paraId="285CB0AF" w14:textId="77777777" w:rsidTr="002379F4">
        <w:tc>
          <w:tcPr>
            <w:tcW w:w="1835" w:type="pct"/>
            <w:gridSpan w:val="2"/>
            <w:shd w:val="clear" w:color="auto" w:fill="auto"/>
            <w:hideMark/>
          </w:tcPr>
          <w:p w14:paraId="407E112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3F6532DA" w14:textId="790F64EE"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 სსიპ მომსახურების სააგენტო</w:t>
            </w:r>
            <w:r w:rsidR="00845359" w:rsidRPr="00106BCE">
              <w:rPr>
                <w:rFonts w:ascii="Sylfaen" w:hAnsi="Sylfaen"/>
                <w:sz w:val="20"/>
                <w:szCs w:val="20"/>
                <w:lang w:val="ka-GE"/>
              </w:rPr>
              <w:t>.</w:t>
            </w:r>
          </w:p>
        </w:tc>
      </w:tr>
      <w:tr w:rsidR="006F7C9D" w:rsidRPr="00106BCE" w14:paraId="459C5C48" w14:textId="77777777" w:rsidTr="002379F4">
        <w:tc>
          <w:tcPr>
            <w:tcW w:w="826" w:type="pct"/>
            <w:vMerge w:val="restart"/>
            <w:shd w:val="clear" w:color="auto" w:fill="auto"/>
          </w:tcPr>
          <w:p w14:paraId="06F2FB1A" w14:textId="77777777" w:rsidR="006F7C9D" w:rsidRPr="00106BCE" w:rsidRDefault="006F7C9D" w:rsidP="00607F61">
            <w:pPr>
              <w:rPr>
                <w:rFonts w:ascii="Sylfaen" w:hAnsi="Sylfaen"/>
                <w:b/>
                <w:bCs/>
                <w:sz w:val="20"/>
                <w:szCs w:val="20"/>
                <w:lang w:val="ka-GE"/>
              </w:rPr>
            </w:pPr>
          </w:p>
          <w:p w14:paraId="3297B9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01B5933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2DDE562A" w14:textId="5AB2AF16" w:rsidR="006F7C9D" w:rsidRPr="00106BCE" w:rsidRDefault="006F7C9D" w:rsidP="00845359">
            <w:pPr>
              <w:jc w:val="both"/>
              <w:rPr>
                <w:rFonts w:ascii="Sylfaen" w:hAnsi="Sylfaen"/>
                <w:sz w:val="20"/>
                <w:szCs w:val="20"/>
                <w:lang w:val="ka-GE"/>
              </w:rPr>
            </w:pPr>
            <w:r w:rsidRPr="00106BCE">
              <w:rPr>
                <w:rFonts w:ascii="Sylfaen" w:hAnsi="Sylfaen"/>
                <w:sz w:val="20"/>
                <w:szCs w:val="20"/>
                <w:lang w:val="ka-GE"/>
              </w:rPr>
              <w:t>შინაგან საქმეთა სამინისტრო/საქსტატი, ეკონომიკისა და მდგრადი განვითარების სამინისტრო</w:t>
            </w:r>
            <w:r w:rsidR="00F00B2A" w:rsidRPr="00106BCE">
              <w:rPr>
                <w:rFonts w:ascii="Sylfaen" w:hAnsi="Sylfaen"/>
                <w:sz w:val="20"/>
                <w:szCs w:val="20"/>
                <w:lang w:val="ka-GE"/>
              </w:rPr>
              <w:t xml:space="preserve"> </w:t>
            </w:r>
            <w:r w:rsidRPr="00106BCE">
              <w:rPr>
                <w:rFonts w:ascii="Sylfaen" w:hAnsi="Sylfaen"/>
                <w:sz w:val="20"/>
                <w:szCs w:val="20"/>
                <w:lang w:val="ka-GE"/>
              </w:rPr>
              <w:t>(დასამუხტი სადგურებისთვის)</w:t>
            </w:r>
            <w:r w:rsidR="00845359" w:rsidRPr="00106BCE">
              <w:rPr>
                <w:rFonts w:ascii="Sylfaen" w:hAnsi="Sylfaen"/>
                <w:sz w:val="20"/>
                <w:szCs w:val="20"/>
                <w:lang w:val="ka-GE"/>
              </w:rPr>
              <w:t>.</w:t>
            </w:r>
          </w:p>
        </w:tc>
      </w:tr>
      <w:tr w:rsidR="006F7C9D" w:rsidRPr="00106BCE" w14:paraId="12708CF3" w14:textId="77777777" w:rsidTr="002379F4">
        <w:tc>
          <w:tcPr>
            <w:tcW w:w="0" w:type="auto"/>
            <w:vMerge/>
            <w:shd w:val="clear" w:color="auto" w:fill="auto"/>
            <w:vAlign w:val="center"/>
            <w:hideMark/>
          </w:tcPr>
          <w:p w14:paraId="1A8D0A87"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FD9A4C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3F6A919C" w14:textId="77777777" w:rsidR="0034433C" w:rsidRPr="00106BCE" w:rsidRDefault="0034433C" w:rsidP="00597246">
            <w:pPr>
              <w:pStyle w:val="ListParagraph"/>
              <w:numPr>
                <w:ilvl w:val="0"/>
                <w:numId w:val="219"/>
              </w:numPr>
              <w:autoSpaceDN w:val="0"/>
              <w:ind w:left="346"/>
              <w:jc w:val="both"/>
              <w:rPr>
                <w:rFonts w:ascii="Sylfaen" w:hAnsi="Sylfaen"/>
                <w:szCs w:val="20"/>
                <w:lang w:val="ka-GE"/>
              </w:rPr>
            </w:pPr>
            <w:r w:rsidRPr="00106BCE">
              <w:rPr>
                <w:rFonts w:ascii="Sylfaen" w:hAnsi="Sylfaen"/>
                <w:szCs w:val="20"/>
                <w:lang w:val="ka-GE"/>
              </w:rPr>
              <w:t>ავტომობილების რაოდენობა გზაზე, ტიპისა და საწვავის მოხმარების მიხედვით;</w:t>
            </w:r>
          </w:p>
          <w:p w14:paraId="41D7E4C7" w14:textId="0EAAEE3A" w:rsidR="006F7C9D" w:rsidRPr="00106BCE" w:rsidRDefault="006F7C9D" w:rsidP="00597246">
            <w:pPr>
              <w:pStyle w:val="ListParagraph"/>
              <w:numPr>
                <w:ilvl w:val="0"/>
                <w:numId w:val="219"/>
              </w:numPr>
              <w:autoSpaceDN w:val="0"/>
              <w:ind w:left="346"/>
              <w:jc w:val="both"/>
              <w:rPr>
                <w:rFonts w:ascii="Sylfaen" w:hAnsi="Sylfaen"/>
                <w:szCs w:val="20"/>
                <w:lang w:val="ka-GE"/>
              </w:rPr>
            </w:pPr>
            <w:r w:rsidRPr="00106BCE">
              <w:rPr>
                <w:rFonts w:ascii="Sylfaen" w:hAnsi="Sylfaen"/>
                <w:szCs w:val="20"/>
                <w:lang w:val="ka-GE"/>
              </w:rPr>
              <w:t>ელექტრომობილების დასამუხტი სადგურების რაოდენობა</w:t>
            </w:r>
            <w:r w:rsidR="00F00B2A" w:rsidRPr="00106BCE">
              <w:rPr>
                <w:rFonts w:ascii="Sylfaen" w:hAnsi="Sylfaen"/>
                <w:szCs w:val="20"/>
                <w:lang w:val="ka-GE"/>
              </w:rPr>
              <w:t>.</w:t>
            </w:r>
          </w:p>
        </w:tc>
      </w:tr>
      <w:tr w:rsidR="006F7C9D" w:rsidRPr="00106BCE" w14:paraId="7FE56247" w14:textId="77777777" w:rsidTr="002379F4">
        <w:tc>
          <w:tcPr>
            <w:tcW w:w="1835" w:type="pct"/>
            <w:gridSpan w:val="2"/>
            <w:shd w:val="clear" w:color="auto" w:fill="auto"/>
            <w:hideMark/>
          </w:tcPr>
          <w:p w14:paraId="02DBF3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4B28FCDF" w14:textId="0817D447"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დეკარბონიზაცია</w:t>
            </w:r>
            <w:r w:rsidR="00845359" w:rsidRPr="00106BCE">
              <w:rPr>
                <w:rFonts w:ascii="Sylfaen" w:hAnsi="Sylfaen"/>
                <w:szCs w:val="20"/>
                <w:lang w:val="ka-GE"/>
              </w:rPr>
              <w:t>,</w:t>
            </w:r>
            <w:r w:rsidRPr="00106BCE">
              <w:rPr>
                <w:rFonts w:ascii="Sylfaen" w:hAnsi="Sylfaen"/>
                <w:szCs w:val="20"/>
                <w:lang w:val="ka-GE"/>
              </w:rPr>
              <w:t xml:space="preserve"> GHG-1, RE-7</w:t>
            </w:r>
            <w:r w:rsidR="00F00B2A" w:rsidRPr="00106BCE">
              <w:rPr>
                <w:rFonts w:ascii="Sylfaen" w:hAnsi="Sylfaen"/>
                <w:szCs w:val="20"/>
                <w:lang w:val="ka-GE"/>
              </w:rPr>
              <w:t>;</w:t>
            </w:r>
          </w:p>
          <w:p w14:paraId="7E79DEF0" w14:textId="18873214"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EE-13, EE-15</w:t>
            </w:r>
            <w:r w:rsidR="00F00B2A" w:rsidRPr="00106BCE">
              <w:rPr>
                <w:rFonts w:ascii="Sylfaen" w:hAnsi="Sylfaen"/>
                <w:szCs w:val="20"/>
                <w:lang w:val="ka-GE"/>
              </w:rPr>
              <w:t>;</w:t>
            </w:r>
          </w:p>
          <w:p w14:paraId="246A8B8F" w14:textId="4F534CE8"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F00B2A" w:rsidRPr="00106BCE">
              <w:rPr>
                <w:rFonts w:ascii="Sylfaen" w:hAnsi="Sylfaen"/>
                <w:szCs w:val="20"/>
                <w:lang w:val="ka-GE"/>
              </w:rPr>
              <w:t>;</w:t>
            </w:r>
          </w:p>
          <w:p w14:paraId="2678B5DB" w14:textId="1598F1E0" w:rsidR="006F7C9D" w:rsidRPr="00106BCE" w:rsidRDefault="006F7C9D" w:rsidP="00597246">
            <w:pPr>
              <w:pStyle w:val="ListParagraph"/>
              <w:numPr>
                <w:ilvl w:val="0"/>
                <w:numId w:val="117"/>
              </w:numPr>
              <w:autoSpaceDN w:val="0"/>
              <w:ind w:left="346"/>
              <w:jc w:val="both"/>
              <w:rPr>
                <w:rFonts w:ascii="Sylfaen" w:hAnsi="Sylfaen"/>
                <w:szCs w:val="20"/>
                <w:lang w:val="ka-GE"/>
              </w:rPr>
            </w:pPr>
            <w:r w:rsidRPr="00106BCE">
              <w:rPr>
                <w:rFonts w:ascii="Sylfaen" w:hAnsi="Sylfaen"/>
                <w:szCs w:val="20"/>
                <w:lang w:val="ka-GE"/>
              </w:rPr>
              <w:t>შიდა ენერგეტიკული ბაზარი</w:t>
            </w:r>
            <w:r w:rsidR="00F00B2A" w:rsidRPr="00106BCE">
              <w:rPr>
                <w:rFonts w:ascii="Sylfaen" w:hAnsi="Sylfaen"/>
                <w:szCs w:val="20"/>
                <w:lang w:val="ka-GE"/>
              </w:rPr>
              <w:t>.</w:t>
            </w:r>
          </w:p>
        </w:tc>
      </w:tr>
    </w:tbl>
    <w:p w14:paraId="1DF84830" w14:textId="77777777" w:rsidR="006F7C9D" w:rsidRPr="00106BCE" w:rsidRDefault="006F7C9D" w:rsidP="00607F61">
      <w:pPr>
        <w:rPr>
          <w:rFonts w:ascii="Sylfaen" w:hAnsi="Sylfaen"/>
          <w:sz w:val="20"/>
          <w:szCs w:val="20"/>
          <w:lang w:val="ka-GE"/>
        </w:rPr>
      </w:pPr>
    </w:p>
    <w:p w14:paraId="0CBA419B" w14:textId="6EF921A7" w:rsidR="0034433C" w:rsidRPr="00106BCE" w:rsidRDefault="006F7C9D" w:rsidP="0034433C">
      <w:pPr>
        <w:pStyle w:val="Heading6"/>
        <w:rPr>
          <w:rFonts w:ascii="Sylfaen" w:hAnsi="Sylfaen"/>
          <w:sz w:val="22"/>
          <w:szCs w:val="22"/>
          <w:lang w:val="ka-GE"/>
        </w:rPr>
      </w:pPr>
      <w:r w:rsidRPr="00106BCE">
        <w:rPr>
          <w:rFonts w:ascii="Sylfaen" w:hAnsi="Sylfaen"/>
          <w:sz w:val="22"/>
          <w:szCs w:val="22"/>
          <w:lang w:val="ka-GE"/>
        </w:rPr>
        <w:lastRenderedPageBreak/>
        <w:t xml:space="preserve">EE-15: </w:t>
      </w:r>
      <w:r w:rsidR="0034433C" w:rsidRPr="00106BCE">
        <w:rPr>
          <w:rFonts w:ascii="Sylfaen" w:hAnsi="Sylfaen" w:cs="Sylfaen"/>
          <w:bCs/>
          <w:sz w:val="22"/>
          <w:szCs w:val="22"/>
          <w:lang w:val="ka-GE"/>
        </w:rPr>
        <w:t>სატრანსპორტო</w:t>
      </w:r>
      <w:r w:rsidR="0034433C" w:rsidRPr="00106BCE">
        <w:rPr>
          <w:rFonts w:ascii="Sylfaen" w:hAnsi="Sylfaen"/>
          <w:bCs/>
          <w:sz w:val="22"/>
          <w:szCs w:val="22"/>
          <w:lang w:val="ka-GE"/>
        </w:rPr>
        <w:t xml:space="preserve"> </w:t>
      </w:r>
      <w:r w:rsidR="0034433C" w:rsidRPr="00106BCE">
        <w:rPr>
          <w:rFonts w:ascii="Sylfaen" w:hAnsi="Sylfaen" w:cs="Sylfaen"/>
          <w:bCs/>
          <w:sz w:val="22"/>
          <w:szCs w:val="22"/>
          <w:lang w:val="ka-GE"/>
        </w:rPr>
        <w:t>საშუალებების</w:t>
      </w:r>
      <w:r w:rsidR="0034433C" w:rsidRPr="00106BCE">
        <w:rPr>
          <w:rFonts w:ascii="Sylfaen" w:hAnsi="Sylfaen"/>
          <w:bCs/>
          <w:sz w:val="22"/>
          <w:szCs w:val="22"/>
          <w:lang w:val="ka-GE"/>
        </w:rPr>
        <w:t xml:space="preserve"> </w:t>
      </w:r>
      <w:r w:rsidR="0034433C" w:rsidRPr="00106BCE">
        <w:rPr>
          <w:rFonts w:ascii="Sylfaen" w:hAnsi="Sylfaen" w:cs="Sylfaen"/>
          <w:bCs/>
          <w:sz w:val="22"/>
          <w:szCs w:val="22"/>
          <w:lang w:val="ka-GE"/>
        </w:rPr>
        <w:t>ტექნიკური</w:t>
      </w:r>
      <w:r w:rsidR="0034433C" w:rsidRPr="00106BCE">
        <w:rPr>
          <w:rFonts w:ascii="Sylfaen" w:hAnsi="Sylfaen"/>
          <w:bCs/>
          <w:sz w:val="22"/>
          <w:szCs w:val="22"/>
          <w:lang w:val="ka-GE"/>
        </w:rPr>
        <w:t xml:space="preserve"> </w:t>
      </w:r>
      <w:r w:rsidR="0034433C" w:rsidRPr="00106BCE">
        <w:rPr>
          <w:rFonts w:ascii="Sylfaen" w:hAnsi="Sylfaen" w:cs="Sylfaen"/>
          <w:bCs/>
          <w:sz w:val="22"/>
          <w:szCs w:val="22"/>
          <w:lang w:val="ka-GE"/>
        </w:rPr>
        <w:t>ინსპექტირების</w:t>
      </w:r>
      <w:r w:rsidR="0034433C" w:rsidRPr="00106BCE">
        <w:rPr>
          <w:rFonts w:ascii="Sylfaen" w:hAnsi="Sylfaen"/>
          <w:bCs/>
          <w:sz w:val="22"/>
          <w:szCs w:val="22"/>
          <w:lang w:val="ka-GE"/>
        </w:rPr>
        <w:t xml:space="preserve"> </w:t>
      </w:r>
      <w:r w:rsidR="0034433C" w:rsidRPr="00106BCE">
        <w:rPr>
          <w:rFonts w:ascii="Sylfaen" w:hAnsi="Sylfaen" w:cs="Sylfaen"/>
          <w:bCs/>
          <w:sz w:val="22"/>
          <w:szCs w:val="22"/>
          <w:lang w:val="ka-GE"/>
        </w:rPr>
        <w:t xml:space="preserve">რეგულაციების </w:t>
      </w:r>
      <w:r w:rsidR="0034433C" w:rsidRPr="00106BCE">
        <w:rPr>
          <w:rFonts w:ascii="Sylfaen" w:hAnsi="Sylfaen"/>
          <w:sz w:val="22"/>
          <w:szCs w:val="22"/>
          <w:lang w:val="ka-GE"/>
        </w:rPr>
        <w:t xml:space="preserve">შემუშავება და </w:t>
      </w:r>
      <w:r w:rsidR="00D303C8" w:rsidRPr="00106BCE">
        <w:rPr>
          <w:rFonts w:ascii="Sylfaen" w:hAnsi="Sylfaen"/>
          <w:sz w:val="22"/>
          <w:szCs w:val="22"/>
          <w:lang w:val="ka-GE"/>
        </w:rPr>
        <w:t>შესრულება</w:t>
      </w:r>
      <w:r w:rsidR="0034433C"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1873AF0D" w14:textId="77777777" w:rsidTr="0089618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52E9E16" w14:textId="63BCE6F3" w:rsidR="006F7C9D" w:rsidRPr="00106BCE" w:rsidRDefault="006F7C9D" w:rsidP="00845359">
            <w:pPr>
              <w:pStyle w:val="Heading6"/>
              <w:spacing w:before="0"/>
              <w:rPr>
                <w:rFonts w:ascii="Sylfaen" w:hAnsi="Sylfaen"/>
                <w:szCs w:val="20"/>
                <w:lang w:val="ka-GE"/>
              </w:rPr>
            </w:pPr>
            <w:r w:rsidRPr="00106BCE">
              <w:rPr>
                <w:rFonts w:ascii="Sylfaen" w:hAnsi="Sylfaen"/>
                <w:bCs/>
                <w:szCs w:val="20"/>
                <w:lang w:val="ka-GE"/>
              </w:rPr>
              <w:t xml:space="preserve">EE-15: </w:t>
            </w:r>
            <w:bookmarkStart w:id="665" w:name="_Hlk110069970"/>
            <w:r w:rsidR="00896189" w:rsidRPr="00106BCE">
              <w:rPr>
                <w:rFonts w:ascii="Sylfaen" w:hAnsi="Sylfaen" w:cs="Sylfaen"/>
                <w:bCs/>
                <w:szCs w:val="20"/>
                <w:lang w:val="ka-GE"/>
              </w:rPr>
              <w:t>სატრანსპორტო</w:t>
            </w:r>
            <w:r w:rsidR="00896189" w:rsidRPr="00106BCE">
              <w:rPr>
                <w:rFonts w:ascii="Sylfaen" w:hAnsi="Sylfaen"/>
                <w:bCs/>
                <w:szCs w:val="20"/>
                <w:lang w:val="ka-GE"/>
              </w:rPr>
              <w:t xml:space="preserve"> </w:t>
            </w:r>
            <w:r w:rsidR="00896189" w:rsidRPr="00106BCE">
              <w:rPr>
                <w:rFonts w:ascii="Sylfaen" w:hAnsi="Sylfaen" w:cs="Sylfaen"/>
                <w:bCs/>
                <w:szCs w:val="20"/>
                <w:lang w:val="ka-GE"/>
              </w:rPr>
              <w:t>საშუალებების</w:t>
            </w:r>
            <w:r w:rsidR="00896189" w:rsidRPr="00106BCE">
              <w:rPr>
                <w:rFonts w:ascii="Sylfaen" w:hAnsi="Sylfaen"/>
                <w:bCs/>
                <w:szCs w:val="20"/>
                <w:lang w:val="ka-GE"/>
              </w:rPr>
              <w:t xml:space="preserve"> </w:t>
            </w:r>
            <w:r w:rsidR="00896189" w:rsidRPr="00106BCE">
              <w:rPr>
                <w:rFonts w:ascii="Sylfaen" w:hAnsi="Sylfaen" w:cs="Sylfaen"/>
                <w:bCs/>
                <w:szCs w:val="20"/>
                <w:lang w:val="ka-GE"/>
              </w:rPr>
              <w:t>ტექნიკური</w:t>
            </w:r>
            <w:r w:rsidR="00896189" w:rsidRPr="00106BCE">
              <w:rPr>
                <w:rFonts w:ascii="Sylfaen" w:hAnsi="Sylfaen"/>
                <w:bCs/>
                <w:szCs w:val="20"/>
                <w:lang w:val="ka-GE"/>
              </w:rPr>
              <w:t xml:space="preserve"> </w:t>
            </w:r>
            <w:r w:rsidR="00896189" w:rsidRPr="00106BCE">
              <w:rPr>
                <w:rFonts w:ascii="Sylfaen" w:hAnsi="Sylfaen" w:cs="Sylfaen"/>
                <w:bCs/>
                <w:szCs w:val="20"/>
                <w:lang w:val="ka-GE"/>
              </w:rPr>
              <w:t>ინსპექტირების</w:t>
            </w:r>
            <w:r w:rsidR="00896189" w:rsidRPr="00106BCE">
              <w:rPr>
                <w:rFonts w:ascii="Sylfaen" w:hAnsi="Sylfaen"/>
                <w:bCs/>
                <w:szCs w:val="20"/>
                <w:lang w:val="ka-GE"/>
              </w:rPr>
              <w:t xml:space="preserve"> </w:t>
            </w:r>
            <w:r w:rsidR="00896189" w:rsidRPr="00106BCE">
              <w:rPr>
                <w:rFonts w:ascii="Sylfaen" w:hAnsi="Sylfaen" w:cs="Sylfaen"/>
                <w:bCs/>
                <w:szCs w:val="20"/>
                <w:lang w:val="ka-GE"/>
              </w:rPr>
              <w:t xml:space="preserve">რეგულაციების </w:t>
            </w:r>
            <w:r w:rsidRPr="00106BCE">
              <w:rPr>
                <w:rFonts w:ascii="Sylfaen" w:hAnsi="Sylfaen"/>
                <w:szCs w:val="20"/>
                <w:lang w:val="ka-GE"/>
              </w:rPr>
              <w:t xml:space="preserve">შემუშავება და </w:t>
            </w:r>
            <w:bookmarkEnd w:id="665"/>
            <w:r w:rsidR="00A12BC6" w:rsidRPr="00106BCE">
              <w:rPr>
                <w:rFonts w:ascii="Sylfaen" w:hAnsi="Sylfaen"/>
                <w:szCs w:val="20"/>
                <w:lang w:val="ka-GE"/>
              </w:rPr>
              <w:t>შე</w:t>
            </w:r>
            <w:r w:rsidR="005B59CD" w:rsidRPr="00106BCE">
              <w:rPr>
                <w:rFonts w:ascii="Sylfaen" w:hAnsi="Sylfaen"/>
                <w:szCs w:val="20"/>
                <w:lang w:val="ka-GE"/>
              </w:rPr>
              <w:t>ს</w:t>
            </w:r>
            <w:r w:rsidR="00A12BC6" w:rsidRPr="00106BCE">
              <w:rPr>
                <w:rFonts w:ascii="Sylfaen" w:hAnsi="Sylfaen"/>
                <w:szCs w:val="20"/>
                <w:lang w:val="ka-GE"/>
              </w:rPr>
              <w:t>რულება</w:t>
            </w:r>
            <w:r w:rsidR="00845359" w:rsidRPr="00106BCE">
              <w:rPr>
                <w:rFonts w:ascii="Sylfaen" w:hAnsi="Sylfaen"/>
                <w:szCs w:val="20"/>
                <w:lang w:val="ka-GE"/>
              </w:rPr>
              <w:t>.</w:t>
            </w:r>
          </w:p>
        </w:tc>
      </w:tr>
      <w:tr w:rsidR="006F7C9D" w:rsidRPr="00106BCE" w14:paraId="48FDE098" w14:textId="77777777" w:rsidTr="0089618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90F3F58" w14:textId="74C548E4" w:rsidR="006F7C9D" w:rsidRPr="00106BCE" w:rsidRDefault="00066BFE" w:rsidP="00845359">
            <w:pPr>
              <w:jc w:val="both"/>
              <w:rPr>
                <w:rFonts w:ascii="Sylfaen" w:hAnsi="Sylfaen"/>
                <w:sz w:val="20"/>
                <w:szCs w:val="20"/>
                <w:lang w:val="ka-GE"/>
              </w:rPr>
            </w:pPr>
            <w:r w:rsidRPr="00106BCE">
              <w:rPr>
                <w:rFonts w:ascii="Sylfaen" w:hAnsi="Sylfaen"/>
                <w:b/>
                <w:bCs/>
                <w:sz w:val="20"/>
                <w:szCs w:val="20"/>
                <w:lang w:val="ka-GE"/>
              </w:rPr>
              <w:t>მიზანი</w:t>
            </w:r>
            <w:r w:rsidR="006F7C9D" w:rsidRPr="00106BCE">
              <w:rPr>
                <w:rFonts w:ascii="Sylfaen" w:hAnsi="Sylfaen"/>
                <w:b/>
                <w:bCs/>
                <w:sz w:val="20"/>
                <w:szCs w:val="20"/>
                <w:lang w:val="ka-GE"/>
              </w:rPr>
              <w:t xml:space="preserve"> 2.3:</w:t>
            </w:r>
            <w:r w:rsidR="006F7C9D" w:rsidRPr="00106BCE">
              <w:rPr>
                <w:rFonts w:ascii="Sylfaen" w:hAnsi="Sylfaen"/>
                <w:sz w:val="20"/>
                <w:szCs w:val="20"/>
                <w:lang w:val="ka-GE"/>
              </w:rPr>
              <w:t xml:space="preserve"> </w:t>
            </w:r>
            <w:r w:rsidR="00490074"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p>
        </w:tc>
      </w:tr>
      <w:tr w:rsidR="006F7C9D" w:rsidRPr="00106BCE" w14:paraId="0055D61D" w14:textId="77777777" w:rsidTr="0089618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C1D159" w14:textId="02181E51" w:rsidR="00E44BA2" w:rsidRPr="00106BCE" w:rsidRDefault="006F7C9D" w:rsidP="00845359">
            <w:pPr>
              <w:jc w:val="both"/>
              <w:rPr>
                <w:rFonts w:ascii="Sylfaen" w:hAnsi="Sylfaen"/>
                <w:sz w:val="20"/>
                <w:szCs w:val="20"/>
              </w:rPr>
            </w:pPr>
            <w:bookmarkStart w:id="666" w:name="_Hlk110070256"/>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E44BA2" w:rsidRPr="00106BCE">
              <w:rPr>
                <w:rFonts w:ascii="Sylfaen" w:hAnsi="Sylfaen"/>
                <w:sz w:val="20"/>
                <w:szCs w:val="20"/>
                <w:lang w:val="ka-GE"/>
              </w:rPr>
              <w:t>ავტოპარკის   საშუალო ეფექტურობის  გაზრდის მიზნით, აღნიშნული ღონისძიება გულისხმობს რეგულაციების შემუშავებასა და დანერგვას, ავტომობილების პარკიდან, ნაკლებად ეფექტური ავტოსატრანსპორტო საშუალებების ამოღების წახალისების და/ან  მოთხოვნის გზით. ღონისძიება</w:t>
            </w:r>
            <w:r w:rsidR="009F4C07">
              <w:rPr>
                <w:rFonts w:ascii="Sylfaen" w:hAnsi="Sylfaen"/>
                <w:sz w:val="20"/>
                <w:szCs w:val="20"/>
                <w:lang w:val="ka-GE"/>
              </w:rPr>
              <w:t>, №</w:t>
            </w:r>
            <w:r w:rsidR="00E44BA2" w:rsidRPr="00106BCE">
              <w:rPr>
                <w:rFonts w:ascii="Sylfaen" w:hAnsi="Sylfaen"/>
                <w:sz w:val="20"/>
                <w:szCs w:val="20"/>
                <w:lang w:val="ka-GE"/>
              </w:rPr>
              <w:t xml:space="preserve">2009/40/EC დირექტივის შესაბამისად, მოითხოვს ყველა ტიპის სატრანსპორტო საშუალების შემოწმების რეჟიმის დანერგვას, რომელიც დაკავშირებულია ავტომობილის რეგისტრაციასთან, ავტოსაშუალებებისა და მათი მისაბმელების ექსპლუატაციასა და საგზაოდ ვარგისიანობასთან. აღნიშნული ღონისძიება გააუმჯობესებს უსაფრთხოებას, ეფექტურობას და შეამცირებს ავტოსატრანსპორტო საშუალებების გარემოზე ზემოქმედებას. ღონისძიების განსახორციელებლად საჭირო იქნება  დაახლოებით 30  ტექნიკური დათვალიერების ცენტრის დაარსება ქვეყნის მასშტაბით, რომელთაგან თოთოეულში იქნება  3 საინსპექციო ხაზი. </w:t>
            </w:r>
            <w:r w:rsidR="00E44BA2" w:rsidRPr="00106BCE">
              <w:rPr>
                <w:rFonts w:ascii="Sylfaen" w:hAnsi="Sylfaen" w:cs="Sylfaen"/>
                <w:sz w:val="20"/>
                <w:szCs w:val="20"/>
              </w:rPr>
              <w:t>ტექნიკური</w:t>
            </w:r>
            <w:r w:rsidR="00E44BA2" w:rsidRPr="00106BCE">
              <w:rPr>
                <w:rFonts w:ascii="Sylfaen" w:hAnsi="Sylfaen"/>
                <w:sz w:val="20"/>
                <w:szCs w:val="20"/>
              </w:rPr>
              <w:t xml:space="preserve"> </w:t>
            </w:r>
            <w:r w:rsidR="00E44BA2" w:rsidRPr="00106BCE">
              <w:rPr>
                <w:rFonts w:ascii="Sylfaen" w:hAnsi="Sylfaen" w:cs="Sylfaen"/>
                <w:sz w:val="20"/>
                <w:szCs w:val="20"/>
              </w:rPr>
              <w:t>ინსპექტირების</w:t>
            </w:r>
            <w:r w:rsidR="00E44BA2" w:rsidRPr="00106BCE">
              <w:rPr>
                <w:rFonts w:ascii="Sylfaen" w:hAnsi="Sylfaen"/>
                <w:sz w:val="20"/>
                <w:szCs w:val="20"/>
              </w:rPr>
              <w:t xml:space="preserve"> </w:t>
            </w:r>
            <w:r w:rsidR="00E44BA2" w:rsidRPr="00106BCE">
              <w:rPr>
                <w:rFonts w:ascii="Sylfaen" w:hAnsi="Sylfaen" w:cs="Sylfaen"/>
                <w:sz w:val="20"/>
                <w:szCs w:val="20"/>
              </w:rPr>
              <w:t>გარდა</w:t>
            </w:r>
            <w:r w:rsidR="00E44BA2" w:rsidRPr="00106BCE">
              <w:rPr>
                <w:rFonts w:ascii="Sylfaen" w:hAnsi="Sylfaen"/>
                <w:sz w:val="20"/>
                <w:szCs w:val="20"/>
              </w:rPr>
              <w:t xml:space="preserve">, </w:t>
            </w:r>
            <w:r w:rsidR="00E44BA2" w:rsidRPr="00106BCE">
              <w:rPr>
                <w:rFonts w:ascii="Sylfaen" w:hAnsi="Sylfaen" w:cs="Sylfaen"/>
                <w:sz w:val="20"/>
                <w:szCs w:val="20"/>
              </w:rPr>
              <w:t>რომელიც</w:t>
            </w:r>
            <w:r w:rsidR="00E44BA2" w:rsidRPr="00106BCE">
              <w:rPr>
                <w:rFonts w:ascii="Sylfaen" w:hAnsi="Sylfaen"/>
                <w:sz w:val="20"/>
                <w:szCs w:val="20"/>
              </w:rPr>
              <w:t xml:space="preserve"> </w:t>
            </w:r>
            <w:r w:rsidR="00E44BA2" w:rsidRPr="00106BCE">
              <w:rPr>
                <w:rFonts w:ascii="Sylfaen" w:hAnsi="Sylfaen" w:cs="Sylfaen"/>
                <w:sz w:val="20"/>
                <w:szCs w:val="20"/>
              </w:rPr>
              <w:t>შეამოწმებს</w:t>
            </w:r>
            <w:r w:rsidR="00E44BA2" w:rsidRPr="00106BCE">
              <w:rPr>
                <w:rFonts w:ascii="Sylfaen" w:hAnsi="Sylfaen"/>
                <w:sz w:val="20"/>
                <w:szCs w:val="20"/>
              </w:rPr>
              <w:t xml:space="preserve"> </w:t>
            </w:r>
            <w:r w:rsidR="00E44BA2" w:rsidRPr="00106BCE">
              <w:rPr>
                <w:rFonts w:ascii="Sylfaen" w:hAnsi="Sylfaen"/>
                <w:sz w:val="20"/>
                <w:szCs w:val="20"/>
                <w:lang w:val="ka-GE"/>
              </w:rPr>
              <w:t xml:space="preserve"> </w:t>
            </w:r>
            <w:r w:rsidR="00E44BA2" w:rsidRPr="00106BCE">
              <w:rPr>
                <w:rFonts w:ascii="Sylfaen" w:hAnsi="Sylfaen" w:cs="Sylfaen"/>
                <w:sz w:val="20"/>
                <w:szCs w:val="20"/>
                <w:lang w:val="ka-GE"/>
              </w:rPr>
              <w:t>ავტომობილებში</w:t>
            </w:r>
            <w:r w:rsidR="00E44BA2" w:rsidRPr="00106BCE">
              <w:rPr>
                <w:rFonts w:ascii="Sylfaen" w:hAnsi="Sylfaen"/>
                <w:sz w:val="20"/>
                <w:szCs w:val="20"/>
                <w:lang w:val="ka-GE"/>
              </w:rPr>
              <w:t xml:space="preserve"> </w:t>
            </w:r>
            <w:r w:rsidR="00E44BA2" w:rsidRPr="00106BCE">
              <w:rPr>
                <w:rFonts w:ascii="Sylfaen" w:hAnsi="Sylfaen" w:cs="Sylfaen"/>
                <w:sz w:val="20"/>
                <w:szCs w:val="20"/>
              </w:rPr>
              <w:t>დამაბინძურებლებ</w:t>
            </w:r>
            <w:r w:rsidR="00E44BA2" w:rsidRPr="00106BCE">
              <w:rPr>
                <w:rFonts w:ascii="Sylfaen" w:hAnsi="Sylfaen" w:cs="Sylfaen"/>
                <w:sz w:val="20"/>
                <w:szCs w:val="20"/>
                <w:lang w:val="ka-GE"/>
              </w:rPr>
              <w:t>ი</w:t>
            </w:r>
            <w:r w:rsidR="00E44BA2" w:rsidRPr="00106BCE">
              <w:rPr>
                <w:rFonts w:ascii="Sylfaen" w:hAnsi="Sylfaen" w:cs="Sylfaen"/>
                <w:sz w:val="20"/>
                <w:szCs w:val="20"/>
              </w:rPr>
              <w:t>სა</w:t>
            </w:r>
            <w:r w:rsidR="00E44BA2" w:rsidRPr="00106BCE">
              <w:rPr>
                <w:rFonts w:ascii="Sylfaen" w:hAnsi="Sylfaen"/>
                <w:sz w:val="20"/>
                <w:szCs w:val="20"/>
              </w:rPr>
              <w:t xml:space="preserve"> </w:t>
            </w:r>
            <w:r w:rsidR="00E44BA2" w:rsidRPr="00106BCE">
              <w:rPr>
                <w:rFonts w:ascii="Sylfaen" w:hAnsi="Sylfaen" w:cs="Sylfaen"/>
                <w:sz w:val="20"/>
                <w:szCs w:val="20"/>
              </w:rPr>
              <w:t>და</w:t>
            </w:r>
            <w:r w:rsidR="00E44BA2" w:rsidRPr="00106BCE">
              <w:rPr>
                <w:rFonts w:ascii="Sylfaen" w:hAnsi="Sylfaen"/>
                <w:sz w:val="20"/>
                <w:szCs w:val="20"/>
              </w:rPr>
              <w:t xml:space="preserve">  </w:t>
            </w:r>
            <w:r w:rsidR="00E44BA2" w:rsidRPr="00106BCE">
              <w:rPr>
                <w:rFonts w:ascii="Sylfaen" w:hAnsi="Sylfaen" w:cs="Sylfaen"/>
                <w:sz w:val="20"/>
                <w:szCs w:val="20"/>
              </w:rPr>
              <w:t>უსაფრთხოების</w:t>
            </w:r>
            <w:r w:rsidR="00E44BA2" w:rsidRPr="00106BCE">
              <w:rPr>
                <w:rFonts w:ascii="Sylfaen" w:hAnsi="Sylfaen"/>
                <w:sz w:val="20"/>
                <w:szCs w:val="20"/>
              </w:rPr>
              <w:t xml:space="preserve"> </w:t>
            </w:r>
            <w:r w:rsidR="00E44BA2" w:rsidRPr="00106BCE">
              <w:rPr>
                <w:rFonts w:ascii="Sylfaen" w:hAnsi="Sylfaen" w:cs="Sylfaen"/>
                <w:sz w:val="20"/>
                <w:szCs w:val="20"/>
              </w:rPr>
              <w:t>პოტენციურ</w:t>
            </w:r>
            <w:r w:rsidR="00E44BA2" w:rsidRPr="00106BCE">
              <w:rPr>
                <w:rFonts w:ascii="Sylfaen" w:hAnsi="Sylfaen"/>
                <w:sz w:val="20"/>
                <w:szCs w:val="20"/>
              </w:rPr>
              <w:t xml:space="preserve"> </w:t>
            </w:r>
            <w:r w:rsidR="00E44BA2" w:rsidRPr="00106BCE">
              <w:rPr>
                <w:rFonts w:ascii="Sylfaen" w:hAnsi="Sylfaen" w:cs="Sylfaen"/>
                <w:sz w:val="20"/>
                <w:szCs w:val="20"/>
              </w:rPr>
              <w:t>საფრთხეებს</w:t>
            </w:r>
            <w:r w:rsidR="00E44BA2" w:rsidRPr="00106BCE">
              <w:rPr>
                <w:rFonts w:ascii="Sylfaen" w:hAnsi="Sylfaen"/>
                <w:sz w:val="20"/>
                <w:szCs w:val="20"/>
              </w:rPr>
              <w:t xml:space="preserve">, </w:t>
            </w:r>
            <w:r w:rsidR="00E44BA2" w:rsidRPr="00106BCE">
              <w:rPr>
                <w:rFonts w:ascii="Sylfaen" w:hAnsi="Sylfaen" w:cs="Sylfaen"/>
                <w:sz w:val="20"/>
                <w:szCs w:val="20"/>
                <w:lang w:val="ka-GE"/>
              </w:rPr>
              <w:t>შემოწმების</w:t>
            </w:r>
            <w:r w:rsidR="00E44BA2" w:rsidRPr="00106BCE">
              <w:rPr>
                <w:rFonts w:ascii="Sylfaen" w:hAnsi="Sylfaen"/>
                <w:sz w:val="20"/>
                <w:szCs w:val="20"/>
                <w:lang w:val="ka-GE"/>
              </w:rPr>
              <w:t xml:space="preserve"> </w:t>
            </w:r>
            <w:r w:rsidR="00E44BA2" w:rsidRPr="00106BCE">
              <w:rPr>
                <w:rFonts w:ascii="Sylfaen" w:hAnsi="Sylfaen" w:cs="Sylfaen"/>
                <w:sz w:val="20"/>
                <w:szCs w:val="20"/>
              </w:rPr>
              <w:t>რეჟიმი</w:t>
            </w:r>
            <w:r w:rsidR="00E44BA2" w:rsidRPr="00106BCE">
              <w:rPr>
                <w:rFonts w:ascii="Sylfaen" w:hAnsi="Sylfaen"/>
                <w:sz w:val="20"/>
                <w:szCs w:val="20"/>
              </w:rPr>
              <w:t xml:space="preserve"> </w:t>
            </w:r>
            <w:r w:rsidR="00E44BA2" w:rsidRPr="00106BCE">
              <w:rPr>
                <w:rFonts w:ascii="Sylfaen" w:hAnsi="Sylfaen" w:cs="Sylfaen"/>
                <w:sz w:val="20"/>
                <w:szCs w:val="20"/>
              </w:rPr>
              <w:t>საშუალებას</w:t>
            </w:r>
            <w:r w:rsidR="00E44BA2" w:rsidRPr="00106BCE">
              <w:rPr>
                <w:rFonts w:ascii="Sylfaen" w:hAnsi="Sylfaen"/>
                <w:sz w:val="20"/>
                <w:szCs w:val="20"/>
              </w:rPr>
              <w:t xml:space="preserve"> </w:t>
            </w:r>
            <w:r w:rsidR="00E44BA2" w:rsidRPr="00106BCE">
              <w:rPr>
                <w:rFonts w:ascii="Sylfaen" w:hAnsi="Sylfaen" w:cs="Sylfaen"/>
                <w:sz w:val="20"/>
                <w:szCs w:val="20"/>
              </w:rPr>
              <w:t>მისცემს</w:t>
            </w:r>
            <w:r w:rsidR="00E44BA2" w:rsidRPr="00106BCE">
              <w:rPr>
                <w:rFonts w:ascii="Sylfaen" w:hAnsi="Sylfaen"/>
                <w:sz w:val="20"/>
                <w:szCs w:val="20"/>
              </w:rPr>
              <w:t xml:space="preserve"> </w:t>
            </w:r>
            <w:r w:rsidR="00E44BA2" w:rsidRPr="00106BCE">
              <w:rPr>
                <w:rFonts w:ascii="Sylfaen" w:hAnsi="Sylfaen" w:cs="Sylfaen"/>
                <w:sz w:val="20"/>
                <w:szCs w:val="20"/>
              </w:rPr>
              <w:t>მთავრობას</w:t>
            </w:r>
            <w:r w:rsidR="00E44BA2" w:rsidRPr="00106BCE">
              <w:rPr>
                <w:rFonts w:ascii="Sylfaen" w:hAnsi="Sylfaen"/>
                <w:sz w:val="20"/>
                <w:szCs w:val="20"/>
              </w:rPr>
              <w:t xml:space="preserve"> </w:t>
            </w:r>
            <w:r w:rsidR="00E44BA2" w:rsidRPr="00106BCE">
              <w:rPr>
                <w:rFonts w:ascii="Sylfaen" w:hAnsi="Sylfaen"/>
                <w:sz w:val="20"/>
                <w:szCs w:val="20"/>
                <w:lang w:val="ka-GE"/>
              </w:rPr>
              <w:t>„ავტოპარკის ცოდნის“  ფარგლებში</w:t>
            </w:r>
            <w:r w:rsidR="00E44BA2" w:rsidRPr="00106BCE">
              <w:rPr>
                <w:rFonts w:ascii="Sylfaen" w:hAnsi="Sylfaen"/>
                <w:sz w:val="20"/>
                <w:szCs w:val="20"/>
              </w:rPr>
              <w:t xml:space="preserve">, </w:t>
            </w:r>
            <w:r w:rsidR="00E44BA2" w:rsidRPr="00106BCE">
              <w:rPr>
                <w:rFonts w:ascii="Sylfaen" w:hAnsi="Sylfaen" w:cs="Sylfaen"/>
                <w:sz w:val="20"/>
                <w:szCs w:val="20"/>
              </w:rPr>
              <w:t>შეაგროვოს</w:t>
            </w:r>
            <w:r w:rsidR="00E44BA2" w:rsidRPr="00106BCE">
              <w:rPr>
                <w:rFonts w:ascii="Sylfaen" w:hAnsi="Sylfaen"/>
                <w:sz w:val="20"/>
                <w:szCs w:val="20"/>
              </w:rPr>
              <w:t xml:space="preserve"> </w:t>
            </w:r>
            <w:r w:rsidR="00E44BA2" w:rsidRPr="00106BCE">
              <w:rPr>
                <w:rFonts w:ascii="Sylfaen" w:hAnsi="Sylfaen" w:cs="Sylfaen"/>
                <w:sz w:val="20"/>
                <w:szCs w:val="20"/>
              </w:rPr>
              <w:t>დეტალური</w:t>
            </w:r>
            <w:r w:rsidR="00E44BA2" w:rsidRPr="00106BCE">
              <w:rPr>
                <w:rFonts w:ascii="Sylfaen" w:hAnsi="Sylfaen"/>
                <w:sz w:val="20"/>
                <w:szCs w:val="20"/>
              </w:rPr>
              <w:t xml:space="preserve"> </w:t>
            </w:r>
            <w:r w:rsidR="00E44BA2" w:rsidRPr="00106BCE">
              <w:rPr>
                <w:rFonts w:ascii="Sylfaen" w:hAnsi="Sylfaen" w:cs="Sylfaen"/>
                <w:sz w:val="20"/>
                <w:szCs w:val="20"/>
              </w:rPr>
              <w:t>ინფორმაცია</w:t>
            </w:r>
            <w:r w:rsidR="00E44BA2" w:rsidRPr="00106BCE">
              <w:rPr>
                <w:rFonts w:ascii="Sylfaen" w:hAnsi="Sylfaen"/>
                <w:sz w:val="20"/>
                <w:szCs w:val="20"/>
              </w:rPr>
              <w:t xml:space="preserve"> </w:t>
            </w:r>
            <w:r w:rsidR="00E44BA2" w:rsidRPr="00106BCE">
              <w:rPr>
                <w:rFonts w:ascii="Sylfaen" w:hAnsi="Sylfaen" w:cs="Sylfaen"/>
                <w:sz w:val="20"/>
                <w:szCs w:val="20"/>
              </w:rPr>
              <w:t>თითოეული</w:t>
            </w:r>
            <w:r w:rsidR="00E44BA2" w:rsidRPr="00106BCE">
              <w:rPr>
                <w:rFonts w:ascii="Sylfaen" w:hAnsi="Sylfaen"/>
                <w:sz w:val="20"/>
                <w:szCs w:val="20"/>
              </w:rPr>
              <w:t xml:space="preserve"> </w:t>
            </w:r>
            <w:r w:rsidR="00E44BA2" w:rsidRPr="00106BCE">
              <w:rPr>
                <w:rFonts w:ascii="Sylfaen" w:hAnsi="Sylfaen" w:cs="Sylfaen"/>
                <w:sz w:val="20"/>
                <w:szCs w:val="20"/>
              </w:rPr>
              <w:t>ავტომობილისთვის</w:t>
            </w:r>
            <w:r w:rsidR="00E44BA2" w:rsidRPr="00106BCE">
              <w:rPr>
                <w:rFonts w:ascii="Sylfaen" w:hAnsi="Sylfaen"/>
                <w:sz w:val="20"/>
                <w:szCs w:val="20"/>
              </w:rPr>
              <w:t xml:space="preserve"> (</w:t>
            </w:r>
            <w:r w:rsidR="00E44BA2" w:rsidRPr="00106BCE">
              <w:rPr>
                <w:rFonts w:ascii="Sylfaen" w:hAnsi="Sylfaen" w:cs="Sylfaen"/>
                <w:sz w:val="20"/>
                <w:szCs w:val="20"/>
              </w:rPr>
              <w:t>სხვა</w:t>
            </w:r>
            <w:r w:rsidR="00E44BA2" w:rsidRPr="00106BCE">
              <w:rPr>
                <w:rFonts w:ascii="Sylfaen" w:hAnsi="Sylfaen"/>
                <w:sz w:val="20"/>
                <w:szCs w:val="20"/>
              </w:rPr>
              <w:t xml:space="preserve"> </w:t>
            </w:r>
            <w:r w:rsidR="00E44BA2" w:rsidRPr="00106BCE">
              <w:rPr>
                <w:rFonts w:ascii="Sylfaen" w:hAnsi="Sylfaen" w:cs="Sylfaen"/>
                <w:sz w:val="20"/>
                <w:szCs w:val="20"/>
              </w:rPr>
              <w:t>საკითხებთან</w:t>
            </w:r>
            <w:r w:rsidR="00E44BA2" w:rsidRPr="00106BCE">
              <w:rPr>
                <w:rFonts w:ascii="Sylfaen" w:hAnsi="Sylfaen"/>
                <w:sz w:val="20"/>
                <w:szCs w:val="20"/>
              </w:rPr>
              <w:t xml:space="preserve"> </w:t>
            </w:r>
            <w:r w:rsidR="00E44BA2" w:rsidRPr="00106BCE">
              <w:rPr>
                <w:rFonts w:ascii="Sylfaen" w:hAnsi="Sylfaen" w:cs="Sylfaen"/>
                <w:sz w:val="20"/>
                <w:szCs w:val="20"/>
              </w:rPr>
              <w:t>ერთად</w:t>
            </w:r>
            <w:r w:rsidR="00E44BA2" w:rsidRPr="00106BCE">
              <w:rPr>
                <w:rFonts w:ascii="Sylfaen" w:hAnsi="Sylfaen"/>
                <w:sz w:val="20"/>
                <w:szCs w:val="20"/>
              </w:rPr>
              <w:t>):</w:t>
            </w:r>
          </w:p>
          <w:p w14:paraId="1A89074B" w14:textId="77777777"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ავტომობილის მოდელი;</w:t>
            </w:r>
          </w:p>
          <w:p w14:paraId="15E9986C" w14:textId="702AC40F"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ძრავის ზომა</w:t>
            </w:r>
            <w:r w:rsidR="00993DC5" w:rsidRPr="00106BCE">
              <w:rPr>
                <w:rFonts w:ascii="Sylfaen" w:hAnsi="Sylfaen"/>
                <w:szCs w:val="20"/>
                <w:lang w:val="ka-GE"/>
              </w:rPr>
              <w:t xml:space="preserve"> (</w:t>
            </w:r>
            <w:r w:rsidRPr="00106BCE">
              <w:rPr>
                <w:rFonts w:ascii="Sylfaen" w:hAnsi="Sylfaen"/>
                <w:szCs w:val="20"/>
                <w:lang w:val="ka-GE"/>
              </w:rPr>
              <w:t>პოტენციურად ასევე, მითითებულია საწვავის ეფექტურობა)</w:t>
            </w:r>
            <w:r w:rsidR="0030536A" w:rsidRPr="00106BCE">
              <w:rPr>
                <w:rFonts w:ascii="Sylfaen" w:hAnsi="Sylfaen"/>
                <w:szCs w:val="20"/>
                <w:lang w:val="ka-GE"/>
              </w:rPr>
              <w:t>;</w:t>
            </w:r>
          </w:p>
          <w:p w14:paraId="3D892859" w14:textId="22432CBD"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გამოყენებული საწვავის ტიპი</w:t>
            </w:r>
            <w:r w:rsidR="0030536A" w:rsidRPr="00106BCE">
              <w:rPr>
                <w:rFonts w:ascii="Sylfaen" w:hAnsi="Sylfaen"/>
                <w:szCs w:val="20"/>
                <w:lang w:val="ka-GE"/>
              </w:rPr>
              <w:t>;</w:t>
            </w:r>
          </w:p>
          <w:p w14:paraId="51DDB240" w14:textId="06182582"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წლიურად  გავლილი კილომეტრები</w:t>
            </w:r>
            <w:r w:rsidR="0030536A" w:rsidRPr="00106BCE">
              <w:rPr>
                <w:rFonts w:ascii="Sylfaen" w:hAnsi="Sylfaen"/>
                <w:szCs w:val="20"/>
                <w:lang w:val="ka-GE"/>
              </w:rPr>
              <w:t>.</w:t>
            </w:r>
          </w:p>
          <w:p w14:paraId="410C2BE0" w14:textId="77777777" w:rsidR="00E44BA2" w:rsidRPr="00106BCE" w:rsidRDefault="00E44BA2" w:rsidP="00845359">
            <w:pPr>
              <w:spacing w:after="0" w:line="240" w:lineRule="auto"/>
              <w:jc w:val="both"/>
              <w:rPr>
                <w:rFonts w:ascii="Sylfaen" w:hAnsi="Sylfaen"/>
                <w:sz w:val="20"/>
                <w:szCs w:val="20"/>
                <w:lang w:val="ka-GE"/>
              </w:rPr>
            </w:pPr>
            <w:r w:rsidRPr="00106BCE">
              <w:rPr>
                <w:rFonts w:ascii="Sylfaen" w:hAnsi="Sylfaen"/>
                <w:sz w:val="20"/>
                <w:szCs w:val="20"/>
                <w:lang w:val="ka-GE"/>
              </w:rPr>
              <w:t xml:space="preserve">ენერგიის დაზოგვა იწვევს ენერგეტიკული მახასიათებლების გაუმჯობესებას, რაც განპირობებულია ავტოპარკის გაუმჯობესებული ტექნიკური მომსახურებით. ამ პროცესთან  დაკავშირებით, ასევე, საჭირო იქნება  ცნობიერების ამაღლების კამპანიის ჩატარება. ეს ღონისძიება ასევე ზრდის ავტომობილების უსაფრთხოებას და სავარაუდოდ, მნიშვნელოვანი რაოდენობით ადამიანის სიცოცხლეს გადარჩენის შესაძლებლობას იძლევა. ამის გარდა, მკვეთრად მცირდება სხვა დამაბინძურებლების რაოდენობა, როგორიცაა - ნახშირბადის მონოქსიდი და გოგირდის დიოქსიდი. შეფასების მიხედვით, კერძო ავტომობილების დაახლოებით 25%,  მათი ამჟამინდელი მდგომარეობიდან გამომდინარე, ვერ გაივლის შემოწმებას  და საჭირო გახდება მათი ჯართად ჩაბარება ან შეკეთება. </w:t>
            </w:r>
          </w:p>
          <w:p w14:paraId="0AFBF610" w14:textId="77777777" w:rsidR="00E44BA2" w:rsidRPr="00106BCE" w:rsidRDefault="00E44BA2" w:rsidP="00845359">
            <w:pPr>
              <w:spacing w:after="0" w:line="240" w:lineRule="auto"/>
              <w:jc w:val="both"/>
              <w:rPr>
                <w:rFonts w:ascii="Sylfaen" w:hAnsi="Sylfaen"/>
                <w:sz w:val="20"/>
                <w:szCs w:val="20"/>
                <w:lang w:val="ka-GE"/>
              </w:rPr>
            </w:pPr>
            <w:r w:rsidRPr="00106BCE">
              <w:rPr>
                <w:rFonts w:ascii="Sylfaen" w:hAnsi="Sylfaen"/>
                <w:sz w:val="20"/>
                <w:szCs w:val="20"/>
                <w:lang w:val="ka-GE"/>
              </w:rPr>
              <w:t>რეგულაციები, რომლებიც მოითხოვს ემისიების ტესტებს, ეტაპობრივად ამოქმედდა შემდეგნაირად:</w:t>
            </w:r>
          </w:p>
          <w:p w14:paraId="7F1B7470" w14:textId="77777777" w:rsidR="00E44BA2" w:rsidRPr="00106BCE" w:rsidRDefault="00E44BA2" w:rsidP="00845359">
            <w:pPr>
              <w:spacing w:after="0" w:line="240" w:lineRule="auto"/>
              <w:jc w:val="both"/>
              <w:rPr>
                <w:rFonts w:ascii="Sylfaen" w:hAnsi="Sylfaen"/>
                <w:sz w:val="20"/>
                <w:szCs w:val="20"/>
                <w:lang w:val="ka-GE"/>
              </w:rPr>
            </w:pPr>
          </w:p>
          <w:p w14:paraId="5B4EE878" w14:textId="77777777"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 xml:space="preserve">2018  </w:t>
            </w:r>
            <w:r w:rsidRPr="00106BCE">
              <w:rPr>
                <w:rFonts w:ascii="Sylfaen" w:hAnsi="Sylfaen" w:cs="Sylfaen"/>
                <w:szCs w:val="20"/>
              </w:rPr>
              <w:t>წლის</w:t>
            </w:r>
            <w:r w:rsidRPr="00106BCE">
              <w:rPr>
                <w:rFonts w:ascii="Sylfaen" w:hAnsi="Sylfaen"/>
                <w:szCs w:val="20"/>
              </w:rPr>
              <w:t xml:space="preserve"> </w:t>
            </w:r>
            <w:r w:rsidRPr="00106BCE">
              <w:rPr>
                <w:rFonts w:ascii="Sylfaen" w:hAnsi="Sylfaen" w:cs="Sylfaen"/>
                <w:szCs w:val="20"/>
              </w:rPr>
              <w:t>ივლისიდან</w:t>
            </w:r>
            <w:r w:rsidRPr="00106BCE">
              <w:rPr>
                <w:rFonts w:ascii="Sylfaen" w:hAnsi="Sylfaen"/>
                <w:szCs w:val="20"/>
              </w:rPr>
              <w:t xml:space="preserve"> </w:t>
            </w:r>
            <w:r w:rsidRPr="00106BCE">
              <w:rPr>
                <w:rFonts w:ascii="Sylfaen" w:hAnsi="Sylfaen" w:cs="Sylfaen"/>
                <w:szCs w:val="20"/>
              </w:rPr>
              <w:t>სამთავრობო</w:t>
            </w:r>
            <w:r w:rsidRPr="00106BCE">
              <w:rPr>
                <w:rFonts w:ascii="Sylfaen" w:hAnsi="Sylfaen"/>
                <w:szCs w:val="20"/>
              </w:rPr>
              <w:t xml:space="preserve"> </w:t>
            </w:r>
            <w:r w:rsidRPr="00106BCE">
              <w:rPr>
                <w:rFonts w:ascii="Sylfaen" w:hAnsi="Sylfaen" w:cs="Sylfaen"/>
                <w:szCs w:val="20"/>
              </w:rPr>
              <w:t>და</w:t>
            </w:r>
            <w:r w:rsidRPr="00106BCE">
              <w:rPr>
                <w:rFonts w:ascii="Sylfaen" w:hAnsi="Sylfaen"/>
                <w:szCs w:val="20"/>
              </w:rPr>
              <w:t xml:space="preserve"> </w:t>
            </w:r>
            <w:r w:rsidRPr="00106BCE">
              <w:rPr>
                <w:rFonts w:ascii="Sylfaen" w:hAnsi="Sylfaen" w:cs="Sylfaen"/>
                <w:szCs w:val="20"/>
              </w:rPr>
              <w:t>კომერციულ</w:t>
            </w:r>
            <w:r w:rsidRPr="00106BCE">
              <w:rPr>
                <w:rFonts w:ascii="Sylfaen" w:hAnsi="Sylfaen"/>
                <w:szCs w:val="20"/>
              </w:rPr>
              <w:t xml:space="preserve"> </w:t>
            </w:r>
            <w:r w:rsidRPr="00106BCE">
              <w:rPr>
                <w:rFonts w:ascii="Sylfaen" w:hAnsi="Sylfaen" w:cs="Sylfaen"/>
                <w:szCs w:val="20"/>
              </w:rPr>
              <w:t>მანქანებს</w:t>
            </w:r>
            <w:r w:rsidRPr="00106BCE">
              <w:rPr>
                <w:rFonts w:ascii="Sylfaen" w:hAnsi="Sylfaen"/>
                <w:szCs w:val="20"/>
              </w:rPr>
              <w:t xml:space="preserve"> </w:t>
            </w:r>
            <w:r w:rsidRPr="00106BCE">
              <w:rPr>
                <w:rFonts w:ascii="Sylfaen" w:hAnsi="Sylfaen" w:cs="Sylfaen"/>
                <w:szCs w:val="20"/>
              </w:rPr>
              <w:t>მოეთხოვებოდათ</w:t>
            </w:r>
            <w:r w:rsidRPr="00106BCE">
              <w:rPr>
                <w:rFonts w:ascii="Sylfaen" w:hAnsi="Sylfaen"/>
                <w:szCs w:val="20"/>
              </w:rPr>
              <w:t xml:space="preserve"> </w:t>
            </w:r>
            <w:r w:rsidRPr="00106BCE">
              <w:rPr>
                <w:rFonts w:ascii="Sylfaen" w:hAnsi="Sylfaen" w:cs="Sylfaen"/>
                <w:szCs w:val="20"/>
              </w:rPr>
              <w:t>ტესტირება</w:t>
            </w:r>
            <w:r w:rsidRPr="00106BCE">
              <w:rPr>
                <w:rFonts w:ascii="Sylfaen" w:hAnsi="Sylfaen" w:cs="Sylfaen"/>
                <w:szCs w:val="20"/>
                <w:lang w:val="ka-GE"/>
              </w:rPr>
              <w:t>;</w:t>
            </w:r>
          </w:p>
          <w:p w14:paraId="7D392020" w14:textId="77777777"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2018 წლის ოქტომბერიდან, შემოწმება სავალდებულო გახდა სამ ცილინდრიანი ძრავის მქონე ყველა სატრანსპორტო საშუალებისთვის;</w:t>
            </w:r>
          </w:p>
          <w:p w14:paraId="13927858" w14:textId="77777777" w:rsidR="00E44BA2" w:rsidRPr="00106BCE" w:rsidRDefault="00E44BA2" w:rsidP="00597246">
            <w:pPr>
              <w:pStyle w:val="ListParagraph"/>
              <w:numPr>
                <w:ilvl w:val="0"/>
                <w:numId w:val="190"/>
              </w:numPr>
              <w:autoSpaceDN w:val="0"/>
              <w:ind w:left="714" w:hanging="357"/>
              <w:jc w:val="both"/>
              <w:rPr>
                <w:rFonts w:ascii="Sylfaen" w:hAnsi="Sylfaen"/>
                <w:szCs w:val="20"/>
                <w:lang w:val="ka-GE"/>
              </w:rPr>
            </w:pPr>
            <w:r w:rsidRPr="00106BCE">
              <w:rPr>
                <w:rFonts w:ascii="Sylfaen" w:hAnsi="Sylfaen"/>
                <w:szCs w:val="20"/>
                <w:lang w:val="ka-GE"/>
              </w:rPr>
              <w:t>2019 წელს, საქართველოში ყველა სატრანსპორტო საშუალებისთვის სავალდებულო გახდა შემოწმების გავლა.</w:t>
            </w:r>
          </w:p>
          <w:bookmarkEnd w:id="666"/>
          <w:p w14:paraId="484B2A7E" w14:textId="77777777" w:rsidR="003E63AA" w:rsidRPr="00106BCE" w:rsidRDefault="003E63AA" w:rsidP="003E63AA">
            <w:pPr>
              <w:autoSpaceDN w:val="0"/>
              <w:jc w:val="both"/>
              <w:rPr>
                <w:rFonts w:ascii="Sylfaen" w:hAnsi="Sylfaen"/>
                <w:sz w:val="20"/>
                <w:szCs w:val="20"/>
                <w:lang w:val="ka-GE"/>
              </w:rPr>
            </w:pPr>
            <w:r w:rsidRPr="00106BCE">
              <w:rPr>
                <w:rFonts w:ascii="Sylfaen" w:hAnsi="Sylfaen"/>
                <w:sz w:val="20"/>
                <w:szCs w:val="20"/>
                <w:lang w:val="ka-GE"/>
              </w:rPr>
              <w:t>შედეგის ინდიკატორები:</w:t>
            </w:r>
          </w:p>
          <w:p w14:paraId="06AA04CF" w14:textId="77777777" w:rsidR="003E63AA" w:rsidRPr="00106BCE" w:rsidRDefault="003E63AA" w:rsidP="003E63AA">
            <w:pPr>
              <w:autoSpaceDN w:val="0"/>
              <w:jc w:val="both"/>
              <w:rPr>
                <w:rFonts w:ascii="Sylfaen" w:hAnsi="Sylfaen"/>
                <w:sz w:val="20"/>
                <w:szCs w:val="20"/>
                <w:lang w:val="ka-GE"/>
              </w:rPr>
            </w:pPr>
            <w:r w:rsidRPr="00106BCE">
              <w:rPr>
                <w:rFonts w:ascii="Sylfaen" w:hAnsi="Sylfaen"/>
                <w:sz w:val="20"/>
                <w:szCs w:val="20"/>
                <w:lang w:val="ka-GE"/>
              </w:rPr>
              <w:t xml:space="preserve">კლიმატის ცვლილების სტრატეგიისა და სამოქმედო გეგმა: </w:t>
            </w:r>
          </w:p>
          <w:p w14:paraId="4387354B" w14:textId="77777777" w:rsidR="003E63AA" w:rsidRPr="00106BCE" w:rsidRDefault="003E63AA" w:rsidP="003E63AA">
            <w:pPr>
              <w:autoSpaceDN w:val="0"/>
              <w:jc w:val="both"/>
              <w:rPr>
                <w:rFonts w:ascii="Sylfaen" w:hAnsi="Sylfaen"/>
                <w:sz w:val="20"/>
                <w:szCs w:val="20"/>
                <w:lang w:val="ka-GE"/>
              </w:rPr>
            </w:pPr>
            <w:r w:rsidRPr="00106BCE">
              <w:rPr>
                <w:rFonts w:ascii="Sylfaen" w:hAnsi="Sylfaen"/>
                <w:b/>
                <w:sz w:val="20"/>
                <w:szCs w:val="20"/>
                <w:lang w:val="ka-GE"/>
              </w:rPr>
              <w:t>აქტივობა 2.1.1</w:t>
            </w:r>
            <w:r w:rsidRPr="00106BCE">
              <w:rPr>
                <w:rFonts w:ascii="Sylfaen" w:hAnsi="Sylfaen"/>
                <w:sz w:val="20"/>
                <w:szCs w:val="20"/>
                <w:lang w:val="ka-GE"/>
              </w:rPr>
              <w:t xml:space="preserve"> - სატრანსპორტო საშუალებების ტექნიკურ ინსპექტირებასთან დაკავშირებით არსებულ რეგულაციაში ცვლილების განხორციელება;</w:t>
            </w:r>
          </w:p>
          <w:p w14:paraId="66A6EB21" w14:textId="77777777" w:rsidR="003E63AA" w:rsidRPr="00106BCE" w:rsidRDefault="003E63AA" w:rsidP="003E63AA">
            <w:pPr>
              <w:autoSpaceDN w:val="0"/>
              <w:jc w:val="both"/>
              <w:rPr>
                <w:rFonts w:ascii="Sylfaen" w:hAnsi="Sylfaen"/>
                <w:sz w:val="20"/>
                <w:szCs w:val="20"/>
                <w:lang w:val="ka-GE"/>
              </w:rPr>
            </w:pPr>
            <w:r w:rsidRPr="00106BCE">
              <w:rPr>
                <w:rFonts w:ascii="Sylfaen" w:hAnsi="Sylfaen"/>
                <w:sz w:val="20"/>
                <w:szCs w:val="20"/>
                <w:lang w:val="ka-GE"/>
              </w:rPr>
              <w:lastRenderedPageBreak/>
              <w:t xml:space="preserve">ინდიკატორი: </w:t>
            </w:r>
          </w:p>
          <w:p w14:paraId="2C974A4C" w14:textId="7847B405" w:rsidR="003E63AA" w:rsidRPr="00106BCE" w:rsidRDefault="003E63AA" w:rsidP="003E63AA">
            <w:pPr>
              <w:autoSpaceDN w:val="0"/>
              <w:jc w:val="both"/>
              <w:rPr>
                <w:rFonts w:ascii="Sylfaen" w:hAnsi="Sylfaen"/>
                <w:sz w:val="20"/>
                <w:szCs w:val="20"/>
              </w:rPr>
            </w:pPr>
            <w:r w:rsidRPr="00106BCE">
              <w:rPr>
                <w:rFonts w:ascii="Sylfaen" w:hAnsi="Sylfaen"/>
                <w:sz w:val="20"/>
                <w:szCs w:val="20"/>
                <w:lang w:val="ka-GE"/>
              </w:rPr>
              <w:t>მიღებულია, სულ მცირე, ერთი საკანონმდებლო/კანონქვემდებარე აქტი ინსპექტირებისთვის გვერდის ავლის ტენდენციის შესამცირებლად</w:t>
            </w:r>
            <w:r w:rsidR="004878A0" w:rsidRPr="00106BCE">
              <w:rPr>
                <w:rStyle w:val="FootnoteReference"/>
                <w:rFonts w:ascii="Sylfaen" w:hAnsi="Sylfaen"/>
                <w:sz w:val="20"/>
                <w:szCs w:val="20"/>
                <w:lang w:val="ka-GE"/>
              </w:rPr>
              <w:footnoteReference w:id="203"/>
            </w:r>
          </w:p>
          <w:p w14:paraId="430A225F" w14:textId="77777777" w:rsidR="003E63AA" w:rsidRPr="00106BCE" w:rsidRDefault="003E63AA" w:rsidP="003E63AA">
            <w:pPr>
              <w:autoSpaceDN w:val="0"/>
              <w:jc w:val="both"/>
              <w:rPr>
                <w:rFonts w:ascii="Sylfaen" w:hAnsi="Sylfaen"/>
                <w:sz w:val="20"/>
                <w:szCs w:val="20"/>
                <w:lang w:val="ka-GE"/>
              </w:rPr>
            </w:pPr>
            <w:r w:rsidRPr="00106BCE">
              <w:rPr>
                <w:rFonts w:ascii="Sylfaen" w:hAnsi="Sylfaen"/>
                <w:sz w:val="20"/>
                <w:szCs w:val="20"/>
                <w:lang w:val="ka-GE"/>
              </w:rPr>
              <w:t xml:space="preserve">კლიმატის ცვლილების სტრატეგიისა და სამოქმედო გეგმა: </w:t>
            </w:r>
          </w:p>
          <w:p w14:paraId="76D56B67" w14:textId="77777777" w:rsidR="003E63AA" w:rsidRPr="00106BCE" w:rsidRDefault="003E63AA" w:rsidP="003E63AA">
            <w:pPr>
              <w:autoSpaceDN w:val="0"/>
              <w:jc w:val="both"/>
              <w:rPr>
                <w:rFonts w:ascii="Sylfaen" w:hAnsi="Sylfaen"/>
                <w:sz w:val="20"/>
                <w:szCs w:val="20"/>
                <w:lang w:val="ka-GE"/>
              </w:rPr>
            </w:pPr>
            <w:r w:rsidRPr="00106BCE">
              <w:rPr>
                <w:rFonts w:ascii="Sylfaen" w:hAnsi="Sylfaen"/>
                <w:b/>
                <w:sz w:val="20"/>
                <w:szCs w:val="20"/>
                <w:lang w:val="ka-GE"/>
              </w:rPr>
              <w:t>აქტივობა 2.1.2</w:t>
            </w:r>
            <w:r w:rsidRPr="00106BCE">
              <w:rPr>
                <w:rFonts w:ascii="Sylfaen" w:hAnsi="Sylfaen"/>
                <w:sz w:val="20"/>
                <w:szCs w:val="20"/>
                <w:lang w:val="ka-GE"/>
              </w:rPr>
              <w:t xml:space="preserve"> – „სატრანსპორტო საშუალებების ტექნიკურ ინსპექტირებასთან დაკავშირებით საქართველოს ადმინისტრაციულ სამართალდარღვევათა კოდექსით გათვალისწინებული ჯარიმების მეტად ეფექტური აღსრულება“ და მისი ქვეაქტივობები: </w:t>
            </w:r>
          </w:p>
          <w:p w14:paraId="748646E6" w14:textId="39EEE562" w:rsidR="003E63AA" w:rsidRPr="00106BCE" w:rsidRDefault="003E63AA" w:rsidP="003E63AA">
            <w:pPr>
              <w:autoSpaceDN w:val="0"/>
              <w:jc w:val="both"/>
              <w:rPr>
                <w:rFonts w:ascii="Sylfaen" w:hAnsi="Sylfaen"/>
                <w:sz w:val="20"/>
                <w:szCs w:val="20"/>
                <w:lang w:val="ka-GE"/>
              </w:rPr>
            </w:pPr>
            <w:r w:rsidRPr="00106BCE">
              <w:rPr>
                <w:rFonts w:ascii="Sylfaen" w:hAnsi="Sylfaen"/>
                <w:sz w:val="20"/>
                <w:szCs w:val="20"/>
                <w:lang w:val="ka-GE"/>
              </w:rPr>
              <w:t>2.1.2.1. ა)  „2024 წლამდე შეძენილია და ოპერირებს ტექნიკური ინსპექტირების გავლის შემოწმების ფუნქციით აღჭურვილი დამატებით 150 ვიდეო-კამერა</w:t>
            </w:r>
            <w:r w:rsidR="007A3462">
              <w:rPr>
                <w:rFonts w:ascii="Sylfaen" w:hAnsi="Sylfaen"/>
                <w:sz w:val="20"/>
                <w:szCs w:val="20"/>
                <w:lang w:val="ka-GE"/>
              </w:rPr>
              <w:t>“</w:t>
            </w:r>
            <w:r w:rsidR="003A40DA" w:rsidRPr="00106BCE">
              <w:rPr>
                <w:rStyle w:val="FootnoteReference"/>
                <w:rFonts w:ascii="Sylfaen" w:hAnsi="Sylfaen"/>
                <w:sz w:val="20"/>
                <w:szCs w:val="20"/>
                <w:lang w:val="ka-GE"/>
              </w:rPr>
              <w:footnoteReference w:id="204"/>
            </w:r>
            <w:r w:rsidRPr="00106BCE">
              <w:rPr>
                <w:rFonts w:ascii="Sylfaen" w:hAnsi="Sylfaen"/>
                <w:sz w:val="20"/>
                <w:szCs w:val="20"/>
                <w:lang w:val="ka-GE"/>
              </w:rPr>
              <w:t xml:space="preserve">. </w:t>
            </w:r>
          </w:p>
          <w:p w14:paraId="3121FF8F" w14:textId="5E5AE8C1" w:rsidR="006F7C9D" w:rsidRPr="00106BCE" w:rsidRDefault="003E63AA" w:rsidP="003E63AA">
            <w:pPr>
              <w:autoSpaceDN w:val="0"/>
              <w:jc w:val="both"/>
              <w:rPr>
                <w:rFonts w:ascii="Sylfaen" w:hAnsi="Sylfaen"/>
                <w:sz w:val="20"/>
                <w:szCs w:val="20"/>
                <w:lang w:val="ka-GE"/>
              </w:rPr>
            </w:pPr>
            <w:r w:rsidRPr="00106BCE">
              <w:rPr>
                <w:rFonts w:ascii="Sylfaen" w:hAnsi="Sylfaen"/>
                <w:sz w:val="20"/>
                <w:szCs w:val="20"/>
                <w:lang w:val="ka-GE"/>
              </w:rPr>
              <w:t xml:space="preserve">2.1.2.1.ბ)   „მიღებულია შესაბამისი ნორმატიული აქტი ან/და ადმინისტრაციული ზომა, რაც გულისხმობს ინსპექტირებაგაუვლელი სატრანსპორტო საშუალების დაჯარიმებას თვეში, სულ მცირე, 4-ჯერ“.   </w:t>
            </w:r>
          </w:p>
        </w:tc>
      </w:tr>
      <w:tr w:rsidR="006F7C9D" w:rsidRPr="00106BCE" w14:paraId="6580380B"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03BCB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426CDDA7" w14:textId="4A1844B9" w:rsidR="006F7C9D" w:rsidRPr="00106BCE" w:rsidRDefault="006F7C9D" w:rsidP="00D60B58">
            <w:pPr>
              <w:jc w:val="both"/>
              <w:rPr>
                <w:rFonts w:ascii="Sylfaen" w:hAnsi="Sylfaen"/>
                <w:sz w:val="20"/>
                <w:szCs w:val="20"/>
                <w:lang w:val="ka-GE"/>
              </w:rPr>
            </w:pPr>
            <w:r w:rsidRPr="00106BCE">
              <w:rPr>
                <w:rFonts w:ascii="Sylfaen" w:hAnsi="Sylfaen"/>
                <w:sz w:val="20"/>
                <w:szCs w:val="20"/>
                <w:lang w:val="ka-GE"/>
              </w:rPr>
              <w:t xml:space="preserve">2018 – 2024 </w:t>
            </w:r>
            <w:r w:rsidR="00D60B58" w:rsidRPr="00106BCE">
              <w:rPr>
                <w:rFonts w:ascii="Sylfaen" w:hAnsi="Sylfaen"/>
                <w:sz w:val="20"/>
                <w:szCs w:val="20"/>
                <w:lang w:val="ka-GE"/>
              </w:rPr>
              <w:t>წლები</w:t>
            </w:r>
            <w:r w:rsidR="00957743" w:rsidRPr="00106BCE">
              <w:rPr>
                <w:rFonts w:ascii="Sylfaen" w:hAnsi="Sylfaen"/>
                <w:sz w:val="20"/>
                <w:szCs w:val="20"/>
                <w:lang w:val="ka-GE"/>
              </w:rPr>
              <w:t xml:space="preserve"> პოლიტიკის მიღება და განხორციელება 2030 წლისთვის</w:t>
            </w:r>
            <w:r w:rsidR="002A767A">
              <w:rPr>
                <w:rFonts w:ascii="Sylfaen" w:hAnsi="Sylfaen"/>
                <w:sz w:val="20"/>
                <w:szCs w:val="20"/>
                <w:lang w:val="ka-GE"/>
              </w:rPr>
              <w:t>.</w:t>
            </w:r>
          </w:p>
        </w:tc>
      </w:tr>
      <w:tr w:rsidR="006F7C9D" w:rsidRPr="00106BCE" w14:paraId="4016627B"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F2D8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9745CBC" w14:textId="40D93B3F" w:rsidR="006F7C9D" w:rsidRPr="00106BCE" w:rsidRDefault="006F7C9D" w:rsidP="00D60B58">
            <w:pPr>
              <w:jc w:val="both"/>
              <w:rPr>
                <w:rFonts w:ascii="Sylfaen" w:hAnsi="Sylfaen"/>
                <w:sz w:val="20"/>
                <w:szCs w:val="20"/>
                <w:lang w:val="ka-GE"/>
              </w:rPr>
            </w:pPr>
            <w:r w:rsidRPr="00106BCE">
              <w:rPr>
                <w:rFonts w:ascii="Sylfaen" w:hAnsi="Sylfaen"/>
                <w:sz w:val="20"/>
                <w:szCs w:val="20"/>
                <w:lang w:val="ka-GE"/>
              </w:rPr>
              <w:t>ტრანსპორტი</w:t>
            </w:r>
            <w:r w:rsidR="00D60B58" w:rsidRPr="00106BCE">
              <w:rPr>
                <w:rFonts w:ascii="Sylfaen" w:hAnsi="Sylfaen"/>
                <w:sz w:val="20"/>
                <w:szCs w:val="20"/>
                <w:lang w:val="ka-GE"/>
              </w:rPr>
              <w:t>.</w:t>
            </w:r>
          </w:p>
        </w:tc>
      </w:tr>
      <w:tr w:rsidR="006F7C9D" w:rsidRPr="00106BCE" w14:paraId="7C24FA3D"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CCCC6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63C55056" w14:textId="0A18BE9C" w:rsidR="006F7C9D" w:rsidRPr="00106BCE" w:rsidRDefault="006F7C9D" w:rsidP="00597246">
            <w:pPr>
              <w:pStyle w:val="ListParagraph"/>
              <w:numPr>
                <w:ilvl w:val="0"/>
                <w:numId w:val="170"/>
              </w:numPr>
              <w:autoSpaceDN w:val="0"/>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485227" w:rsidRPr="00106BCE">
              <w:rPr>
                <w:rFonts w:ascii="Sylfaen" w:hAnsi="Sylfaen"/>
                <w:szCs w:val="20"/>
                <w:lang w:val="ka-GE"/>
              </w:rPr>
              <w:t>;</w:t>
            </w:r>
          </w:p>
          <w:p w14:paraId="23A7EC67" w14:textId="0FEBF6CD" w:rsidR="006F7C9D" w:rsidRPr="00106BCE" w:rsidRDefault="006F7C9D" w:rsidP="00597246">
            <w:pPr>
              <w:pStyle w:val="ListParagraph"/>
              <w:numPr>
                <w:ilvl w:val="0"/>
                <w:numId w:val="170"/>
              </w:numPr>
              <w:autoSpaceDN w:val="0"/>
              <w:ind w:left="346"/>
              <w:jc w:val="both"/>
              <w:rPr>
                <w:rFonts w:ascii="Sylfaen" w:hAnsi="Sylfaen"/>
                <w:szCs w:val="20"/>
                <w:lang w:val="ka-GE"/>
              </w:rPr>
            </w:pPr>
            <w:r w:rsidRPr="00106BCE">
              <w:rPr>
                <w:rFonts w:ascii="Sylfaen" w:hAnsi="Sylfaen"/>
                <w:szCs w:val="20"/>
                <w:lang w:val="ka-GE"/>
              </w:rPr>
              <w:t>ასოცირების შესახებ შეთანხმება</w:t>
            </w:r>
            <w:r w:rsidR="00D60B58" w:rsidRPr="00106BCE">
              <w:rPr>
                <w:rFonts w:ascii="Sylfaen" w:hAnsi="Sylfaen"/>
                <w:szCs w:val="20"/>
                <w:lang w:val="ka-GE"/>
              </w:rPr>
              <w:t>,</w:t>
            </w:r>
            <w:r w:rsidRPr="00106BCE">
              <w:rPr>
                <w:rFonts w:ascii="Sylfaen" w:hAnsi="Sylfaen"/>
                <w:szCs w:val="20"/>
                <w:lang w:val="ka-GE"/>
              </w:rPr>
              <w:t xml:space="preserve"> მხარს უჭერს ენერგიის განახლებადი წყაროებიდან ენერგიის გამოყენების ხელშეწყობის შესახებ  2009/28/EC დირექტივის განხორციელებას.</w:t>
            </w:r>
          </w:p>
        </w:tc>
      </w:tr>
      <w:tr w:rsidR="006F7C9D" w:rsidRPr="00106BCE" w14:paraId="3798B7F4"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1A0F9A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79699D8" w14:textId="4898D8A4" w:rsidR="006F7C9D" w:rsidRPr="00106BCE" w:rsidRDefault="00F956C6" w:rsidP="00D60B58">
            <w:pPr>
              <w:jc w:val="both"/>
              <w:rPr>
                <w:rFonts w:ascii="Sylfaen" w:hAnsi="Sylfaen"/>
                <w:sz w:val="20"/>
                <w:szCs w:val="20"/>
                <w:lang w:val="ka-GE"/>
              </w:rPr>
            </w:pPr>
            <w:r>
              <w:rPr>
                <w:rFonts w:ascii="Sylfaen" w:hAnsi="Sylfaen"/>
                <w:sz w:val="20"/>
                <w:szCs w:val="20"/>
                <w:lang w:val="ka-GE"/>
              </w:rPr>
              <w:t xml:space="preserve">ნაწილობრივ განხორციელდა, </w:t>
            </w:r>
            <w:r w:rsidR="006F7C9D" w:rsidRPr="00106BCE">
              <w:rPr>
                <w:rFonts w:ascii="Sylfaen" w:hAnsi="Sylfaen"/>
                <w:sz w:val="20"/>
                <w:szCs w:val="20"/>
                <w:lang w:val="ka-GE"/>
              </w:rPr>
              <w:t>ავტომობილების ემისიის ტესტები ამოქმედდა ეტაპობრივად და ამჟამად საქართველოში ყველა სატრანსპორტო საშუალება გადის შემოწმებას.</w:t>
            </w:r>
          </w:p>
        </w:tc>
      </w:tr>
      <w:tr w:rsidR="006F7C9D" w:rsidRPr="00106BCE" w14:paraId="56FEF107" w14:textId="77777777" w:rsidTr="002379F4">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D5E6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CB6AC5C" w14:textId="23AD324A"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 xml:space="preserve">ღონისძიება უკვე განხორციელდა. </w:t>
            </w:r>
            <w:r w:rsidR="00965A49" w:rsidRPr="00106BCE">
              <w:rPr>
                <w:rFonts w:ascii="Sylfaen" w:hAnsi="Sylfaen"/>
                <w:sz w:val="20"/>
                <w:szCs w:val="20"/>
                <w:lang w:val="ka-GE"/>
              </w:rPr>
              <w:t xml:space="preserve">სავარაუდო შედეგები განისაზღვრა საქართველოს ენერგეტიკული ბალანსის მიხედვით, 2019 წელს საგზაო ტრანსპორტის მიერ მოხმარებული საწვავისა  და საბაზისო მაჩვენებლების გამოთვლით, იმ ვარაუდით რომ ღონისძიების არარსებობის შემთხვევაში მოხმარების ზრდა განხორციელდებოდა მშპ-ს </w:t>
            </w:r>
            <w:r w:rsidR="00965A49" w:rsidRPr="00106BCE">
              <w:rPr>
                <w:rFonts w:ascii="Sylfaen" w:hAnsi="Sylfaen"/>
                <w:sz w:val="20"/>
                <w:szCs w:val="20"/>
                <w:lang w:val="ka-GE"/>
              </w:rPr>
              <w:lastRenderedPageBreak/>
              <w:t>ზრდის ტემპის შესაბამისად.</w:t>
            </w:r>
            <w:r w:rsidRPr="00106BCE">
              <w:rPr>
                <w:rFonts w:ascii="Sylfaen" w:hAnsi="Sylfaen"/>
                <w:sz w:val="20"/>
                <w:szCs w:val="20"/>
                <w:lang w:val="ka-GE"/>
              </w:rPr>
              <w:t xml:space="preserve"> ზეგავლენა შეფასებულია ერთობლივად სხვა ღონისძიებებთან ერთად.</w:t>
            </w:r>
          </w:p>
        </w:tc>
      </w:tr>
      <w:tr w:rsidR="006F7C9D" w:rsidRPr="00106BCE" w14:paraId="4EE0E2CD" w14:textId="77777777" w:rsidTr="002379F4">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D718EC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588058F0" w14:textId="5EB56644"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საქართველოში არსებული ყველა საავტომობილო ტრანსპორტი აკმაყოფილებს სატრანსპორტო დირექტივის მიერ დაწესებულ სტანდარტებს</w:t>
            </w:r>
            <w:r w:rsidR="00965A49" w:rsidRPr="00106BCE">
              <w:rPr>
                <w:rFonts w:ascii="Sylfaen" w:hAnsi="Sylfaen"/>
                <w:sz w:val="20"/>
                <w:szCs w:val="20"/>
                <w:lang w:val="ka-GE"/>
              </w:rPr>
              <w:t>.</w:t>
            </w:r>
          </w:p>
        </w:tc>
      </w:tr>
      <w:tr w:rsidR="006F7C9D" w:rsidRPr="00106BCE" w14:paraId="2F97348F" w14:textId="77777777" w:rsidTr="002379F4">
        <w:trPr>
          <w:trHeight w:val="35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2469B6BB" w14:textId="77777777" w:rsidR="006F7C9D" w:rsidRPr="00106BCE" w:rsidRDefault="006F7C9D" w:rsidP="00607F61">
            <w:pPr>
              <w:rPr>
                <w:rFonts w:ascii="Sylfaen" w:hAnsi="Sylfaen"/>
                <w:b/>
                <w:bCs/>
                <w:sz w:val="20"/>
                <w:szCs w:val="20"/>
                <w:lang w:val="ka-GE"/>
              </w:rPr>
            </w:pPr>
          </w:p>
          <w:p w14:paraId="0693D8C3" w14:textId="77777777" w:rsidR="006F7C9D" w:rsidRPr="00106BCE" w:rsidRDefault="006F7C9D" w:rsidP="00607F61">
            <w:pPr>
              <w:rPr>
                <w:rFonts w:ascii="Sylfaen" w:hAnsi="Sylfaen"/>
                <w:b/>
                <w:bCs/>
                <w:sz w:val="20"/>
                <w:szCs w:val="20"/>
                <w:lang w:val="ka-GE"/>
              </w:rPr>
            </w:pPr>
          </w:p>
          <w:p w14:paraId="70EF667C" w14:textId="77777777" w:rsidR="006F7C9D" w:rsidRPr="00106BCE" w:rsidRDefault="006F7C9D" w:rsidP="00607F61">
            <w:pPr>
              <w:rPr>
                <w:rFonts w:ascii="Sylfaen" w:hAnsi="Sylfaen"/>
                <w:b/>
                <w:bCs/>
                <w:sz w:val="20"/>
                <w:szCs w:val="20"/>
                <w:lang w:val="ka-GE"/>
              </w:rPr>
            </w:pPr>
          </w:p>
          <w:p w14:paraId="2B3BA55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FFFFFF" w:themeColor="background1"/>
            </w:tcBorders>
            <w:shd w:val="clear" w:color="auto" w:fill="auto"/>
            <w:hideMark/>
          </w:tcPr>
          <w:p w14:paraId="2A431C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E409B6C" w14:textId="56A1577C"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ღონისძიება უკვე დაინერგა</w:t>
            </w:r>
            <w:r w:rsidR="00D60B58" w:rsidRPr="00106BCE">
              <w:rPr>
                <w:rFonts w:ascii="Sylfaen" w:hAnsi="Sylfaen"/>
                <w:sz w:val="20"/>
                <w:szCs w:val="20"/>
                <w:lang w:val="ka-GE"/>
              </w:rPr>
              <w:t>.</w:t>
            </w:r>
          </w:p>
        </w:tc>
      </w:tr>
      <w:tr w:rsidR="006F7C9D" w:rsidRPr="00106BCE" w14:paraId="6D64164E" w14:textId="77777777" w:rsidTr="002379F4">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C81FE0"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567BAA9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614D4BDC" w14:textId="77777777" w:rsidR="006F7C9D" w:rsidRPr="00106BCE" w:rsidRDefault="006F7C9D" w:rsidP="00D60B58">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E22B434" w14:textId="77777777" w:rsidTr="002379F4">
        <w:trPr>
          <w:trHeight w:val="42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B890F1"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4A9D48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F02166B" w14:textId="2C16B68C"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არ არის გამოთვლილი</w:t>
            </w:r>
          </w:p>
        </w:tc>
      </w:tr>
      <w:tr w:rsidR="006F7C9D" w:rsidRPr="00106BCE" w14:paraId="23C623F9" w14:textId="77777777" w:rsidTr="002379F4">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68049B"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5585A6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359B6CA" w14:textId="77777777" w:rsidR="006F7C9D" w:rsidRPr="00106BCE" w:rsidRDefault="006F7C9D" w:rsidP="00D60B58">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3666162"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5ED0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67834E79" w14:textId="1419C008" w:rsidR="006F7C9D" w:rsidRPr="00106BCE" w:rsidRDefault="004D2F4E" w:rsidP="00D60B58">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3D2C454B"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B2B5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0395ED5" w14:textId="2B8D55F3" w:rsidR="006F7C9D" w:rsidRPr="00106BCE" w:rsidRDefault="006F7C9D" w:rsidP="00597246">
            <w:pPr>
              <w:pStyle w:val="ListParagraph"/>
              <w:numPr>
                <w:ilvl w:val="0"/>
                <w:numId w:val="173"/>
              </w:numPr>
              <w:autoSpaceDN w:val="0"/>
              <w:ind w:left="346"/>
              <w:jc w:val="both"/>
              <w:rPr>
                <w:rFonts w:ascii="Sylfaen" w:hAnsi="Sylfaen"/>
                <w:szCs w:val="20"/>
                <w:lang w:val="ka-GE"/>
              </w:rPr>
            </w:pPr>
            <w:r w:rsidRPr="00106BCE">
              <w:rPr>
                <w:rFonts w:ascii="Sylfaen" w:hAnsi="Sylfaen"/>
                <w:szCs w:val="20"/>
                <w:lang w:val="ka-GE"/>
              </w:rPr>
              <w:t>კერძო კონტრაქტორები ინსპექტირებისთვის</w:t>
            </w:r>
            <w:r w:rsidR="00965A49" w:rsidRPr="00106BCE">
              <w:rPr>
                <w:rFonts w:ascii="Sylfaen" w:hAnsi="Sylfaen"/>
                <w:szCs w:val="20"/>
                <w:lang w:val="ka-GE"/>
              </w:rPr>
              <w:t>;</w:t>
            </w:r>
            <w:r w:rsidRPr="00106BCE">
              <w:rPr>
                <w:rFonts w:ascii="Sylfaen" w:hAnsi="Sylfaen"/>
                <w:szCs w:val="20"/>
                <w:lang w:val="ka-GE"/>
              </w:rPr>
              <w:t xml:space="preserve"> </w:t>
            </w:r>
          </w:p>
          <w:p w14:paraId="63F806DD" w14:textId="6827098A" w:rsidR="006F7C9D" w:rsidRPr="00106BCE" w:rsidRDefault="006F7C9D" w:rsidP="00597246">
            <w:pPr>
              <w:pStyle w:val="ListParagraph"/>
              <w:numPr>
                <w:ilvl w:val="0"/>
                <w:numId w:val="173"/>
              </w:numPr>
              <w:autoSpaceDN w:val="0"/>
              <w:ind w:left="346"/>
              <w:jc w:val="both"/>
              <w:rPr>
                <w:rFonts w:ascii="Sylfaen" w:hAnsi="Sylfaen"/>
                <w:szCs w:val="20"/>
                <w:lang w:val="ka-GE"/>
              </w:rPr>
            </w:pPr>
            <w:r w:rsidRPr="00106BCE">
              <w:rPr>
                <w:rFonts w:ascii="Sylfaen" w:hAnsi="Sylfaen"/>
                <w:szCs w:val="20"/>
                <w:lang w:val="ka-GE"/>
              </w:rPr>
              <w:t>სსიპ „აკრედიტაციის ეროვნული ცენტრი“</w:t>
            </w:r>
            <w:r w:rsidR="00965A49" w:rsidRPr="00106BCE">
              <w:rPr>
                <w:rFonts w:ascii="Sylfaen" w:hAnsi="Sylfaen"/>
                <w:szCs w:val="20"/>
                <w:lang w:val="ka-GE"/>
              </w:rPr>
              <w:t>.</w:t>
            </w:r>
          </w:p>
        </w:tc>
      </w:tr>
      <w:tr w:rsidR="006F7C9D" w:rsidRPr="00106BCE" w14:paraId="1B2779B6" w14:textId="77777777" w:rsidTr="002379F4">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666B357F" w14:textId="77777777" w:rsidR="006F7C9D" w:rsidRPr="00106BCE" w:rsidRDefault="006F7C9D" w:rsidP="00607F61">
            <w:pPr>
              <w:rPr>
                <w:rFonts w:ascii="Sylfaen" w:hAnsi="Sylfaen"/>
                <w:b/>
                <w:bCs/>
                <w:sz w:val="20"/>
                <w:szCs w:val="20"/>
                <w:lang w:val="ka-GE"/>
              </w:rPr>
            </w:pPr>
          </w:p>
          <w:p w14:paraId="39F02E8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FFFFFF" w:themeColor="background1"/>
            </w:tcBorders>
            <w:shd w:val="clear" w:color="auto" w:fill="auto"/>
            <w:hideMark/>
          </w:tcPr>
          <w:p w14:paraId="4E354E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7C3DCA1" w14:textId="3FDC1DA3" w:rsidR="003E63AA" w:rsidRPr="00106BCE" w:rsidRDefault="00F01D64" w:rsidP="003E63AA">
            <w:pPr>
              <w:jc w:val="both"/>
              <w:rPr>
                <w:rFonts w:ascii="Sylfaen" w:hAnsi="Sylfaen"/>
                <w:sz w:val="20"/>
                <w:szCs w:val="20"/>
                <w:lang w:val="ka-GE"/>
              </w:rPr>
            </w:pPr>
            <w:r>
              <w:rPr>
                <w:rFonts w:ascii="Sylfaen" w:hAnsi="Sylfaen"/>
                <w:sz w:val="20"/>
                <w:szCs w:val="20"/>
                <w:lang w:val="ka-GE"/>
              </w:rPr>
              <w:t>საქართველოს აკრედიტაციის ცენტრი</w:t>
            </w:r>
          </w:p>
          <w:p w14:paraId="6E144853" w14:textId="17F5E1E3" w:rsidR="006F7C9D" w:rsidRPr="00106BCE" w:rsidRDefault="003E63AA" w:rsidP="00D60B58">
            <w:pPr>
              <w:jc w:val="both"/>
              <w:rPr>
                <w:rFonts w:ascii="Sylfaen" w:hAnsi="Sylfaen"/>
                <w:sz w:val="20"/>
                <w:szCs w:val="20"/>
                <w:lang w:val="ka-GE"/>
              </w:rPr>
            </w:pPr>
            <w:r w:rsidRPr="00106BCE">
              <w:rPr>
                <w:rFonts w:ascii="Sylfaen" w:hAnsi="Sylfaen"/>
                <w:sz w:val="20"/>
                <w:szCs w:val="20"/>
                <w:lang w:val="ka-GE"/>
              </w:rPr>
              <w:t>საქსტატი</w:t>
            </w:r>
          </w:p>
        </w:tc>
      </w:tr>
      <w:tr w:rsidR="006F7C9D" w:rsidRPr="00106BCE" w14:paraId="16675FC6" w14:textId="77777777" w:rsidTr="002379F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7501C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FFFFFF" w:themeColor="background1"/>
            </w:tcBorders>
            <w:shd w:val="clear" w:color="auto" w:fill="auto"/>
            <w:hideMark/>
          </w:tcPr>
          <w:p w14:paraId="27D1EDC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65195148" w14:textId="77777777" w:rsidR="003E63AA"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t>ინსპექტირების  ცენტრების მიერ შემოწმებული ავტომობილების რაოდენობა;</w:t>
            </w:r>
          </w:p>
          <w:p w14:paraId="1FA19F42" w14:textId="17502408" w:rsidR="006F7C9D"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t>რეგულირებადი ავტომობილის კატეგორიისთვის,  გზაზე ავტოსატრანსპორტო საშუალებების რაოდენობა, ტიპის და ასაკის მიხედვით.</w:t>
            </w:r>
          </w:p>
        </w:tc>
      </w:tr>
      <w:tr w:rsidR="006F7C9D" w:rsidRPr="00106BCE" w14:paraId="6CA2DE43" w14:textId="77777777" w:rsidTr="002379F4">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6D1FC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FFFFFF" w:themeColor="background1"/>
              <w:left w:val="single" w:sz="4" w:space="0" w:color="auto"/>
              <w:bottom w:val="single" w:sz="4" w:space="0" w:color="auto"/>
              <w:right w:val="single" w:sz="4" w:space="0" w:color="auto"/>
            </w:tcBorders>
            <w:shd w:val="clear" w:color="auto" w:fill="auto"/>
            <w:hideMark/>
          </w:tcPr>
          <w:p w14:paraId="10D59431" w14:textId="63C31666" w:rsidR="006F7C9D" w:rsidRPr="00106BCE" w:rsidRDefault="006F7C9D" w:rsidP="00597246">
            <w:pPr>
              <w:pStyle w:val="ListParagraph"/>
              <w:numPr>
                <w:ilvl w:val="0"/>
                <w:numId w:val="172"/>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965A49" w:rsidRPr="00106BCE">
              <w:rPr>
                <w:rFonts w:ascii="Sylfaen" w:hAnsi="Sylfaen"/>
                <w:szCs w:val="20"/>
                <w:lang w:val="ka-GE"/>
              </w:rPr>
              <w:t>.</w:t>
            </w:r>
          </w:p>
        </w:tc>
      </w:tr>
    </w:tbl>
    <w:p w14:paraId="6ED96774" w14:textId="51DEC377" w:rsidR="003E63AA" w:rsidRPr="00106BCE" w:rsidRDefault="006F7C9D" w:rsidP="003E63AA">
      <w:pPr>
        <w:pStyle w:val="Heading6"/>
        <w:rPr>
          <w:rFonts w:ascii="Sylfaen" w:hAnsi="Sylfaen"/>
          <w:sz w:val="22"/>
          <w:szCs w:val="22"/>
          <w:lang w:val="ka-GE"/>
        </w:rPr>
      </w:pPr>
      <w:r w:rsidRPr="00106BCE">
        <w:rPr>
          <w:rFonts w:ascii="Sylfaen" w:hAnsi="Sylfaen"/>
          <w:sz w:val="22"/>
          <w:szCs w:val="22"/>
          <w:lang w:val="ka-GE"/>
        </w:rPr>
        <w:t xml:space="preserve">EE-16: </w:t>
      </w:r>
      <w:r w:rsidR="007E4402" w:rsidRPr="00106BCE">
        <w:rPr>
          <w:rFonts w:ascii="Sylfaen" w:hAnsi="Sylfaen"/>
          <w:szCs w:val="20"/>
          <w:lang w:val="ka-GE"/>
        </w:rPr>
        <w:t>ძველ მსუბუქ სატრანსპორტო საშუალებებზე იმპორტის გადასახადის გაზრდის შესაძლებლობის განხილვა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66742848" w14:textId="77777777" w:rsidTr="002379F4">
        <w:tc>
          <w:tcPr>
            <w:tcW w:w="5000" w:type="pct"/>
            <w:gridSpan w:val="3"/>
            <w:shd w:val="clear" w:color="auto" w:fill="auto"/>
            <w:hideMark/>
          </w:tcPr>
          <w:p w14:paraId="04AC70E8" w14:textId="2D30F3EB" w:rsidR="006F7C9D" w:rsidRPr="00106BCE" w:rsidRDefault="006F7C9D" w:rsidP="00306043">
            <w:pPr>
              <w:rPr>
                <w:rFonts w:ascii="Sylfaen" w:hAnsi="Sylfaen"/>
                <w:b/>
                <w:bCs/>
                <w:sz w:val="20"/>
                <w:szCs w:val="20"/>
                <w:lang w:val="ka-GE"/>
              </w:rPr>
            </w:pPr>
            <w:r w:rsidRPr="00106BCE">
              <w:rPr>
                <w:rFonts w:ascii="Sylfaen" w:hAnsi="Sylfaen"/>
                <w:b/>
                <w:bCs/>
                <w:sz w:val="20"/>
                <w:szCs w:val="20"/>
                <w:lang w:val="ka-GE"/>
              </w:rPr>
              <w:t xml:space="preserve">EE-16: </w:t>
            </w:r>
            <w:r w:rsidR="00306043" w:rsidRPr="00106BCE">
              <w:rPr>
                <w:rFonts w:ascii="Sylfaen" w:hAnsi="Sylfaen"/>
                <w:b/>
                <w:sz w:val="20"/>
                <w:szCs w:val="20"/>
                <w:lang w:val="ka-GE"/>
              </w:rPr>
              <w:t>ძველ მსუბუქ სატრანსპორტო საშუალებებზე იმპორტის გადასახადის გაზრდის შესაძლებლობის განხილვა</w:t>
            </w:r>
            <w:r w:rsidR="0010316C">
              <w:rPr>
                <w:rFonts w:ascii="Sylfaen" w:hAnsi="Sylfaen"/>
                <w:b/>
                <w:sz w:val="20"/>
                <w:szCs w:val="20"/>
                <w:lang w:val="ka-GE"/>
              </w:rPr>
              <w:t>.</w:t>
            </w:r>
          </w:p>
        </w:tc>
      </w:tr>
      <w:tr w:rsidR="006F7C9D" w:rsidRPr="00106BCE" w14:paraId="000CE36F" w14:textId="77777777" w:rsidTr="002379F4">
        <w:tc>
          <w:tcPr>
            <w:tcW w:w="5000" w:type="pct"/>
            <w:gridSpan w:val="3"/>
            <w:shd w:val="clear" w:color="auto" w:fill="auto"/>
            <w:hideMark/>
          </w:tcPr>
          <w:p w14:paraId="113A2E3F" w14:textId="205568B0" w:rsidR="006F7C9D" w:rsidRPr="00106BCE" w:rsidRDefault="003143CC"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2.3:</w:t>
            </w:r>
            <w:r w:rsidR="006F7C9D" w:rsidRPr="00106BCE">
              <w:rPr>
                <w:rFonts w:ascii="Sylfaen" w:hAnsi="Sylfaen"/>
                <w:sz w:val="20"/>
                <w:szCs w:val="20"/>
                <w:lang w:val="ka-GE"/>
              </w:rPr>
              <w:t xml:space="preserve"> </w:t>
            </w:r>
            <w:r w:rsidR="00490074"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p>
        </w:tc>
      </w:tr>
      <w:tr w:rsidR="006F7C9D" w:rsidRPr="00106BCE" w14:paraId="37223C80" w14:textId="77777777" w:rsidTr="002379F4">
        <w:tc>
          <w:tcPr>
            <w:tcW w:w="5000" w:type="pct"/>
            <w:gridSpan w:val="3"/>
            <w:shd w:val="clear" w:color="auto" w:fill="auto"/>
            <w:hideMark/>
          </w:tcPr>
          <w:p w14:paraId="300D04C4" w14:textId="77777777" w:rsidR="003E63AA" w:rsidRPr="00106BCE" w:rsidRDefault="003E63AA" w:rsidP="003E63AA">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ღონისძიება ზრდის   ძველი ავტომობილების  იმპორტზე გადასახადებს იმისათვის, რომ შემცირდეს  ძველი, არაეფექტური ავტომობილების იმპორტი და გაიზარდოს უფრო ახალი მოდელების, მათ შორის ჰიბრიდული და ელექტრო ავტომობილების, ბაზარზე შეღწევადობა. პოლიტიკის განხორციელება მოხდება შემდეგნაირად:</w:t>
            </w:r>
          </w:p>
          <w:p w14:paraId="7E7C9D14" w14:textId="77777777" w:rsidR="003E63AA"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lastRenderedPageBreak/>
              <w:t>12 წელზე მეტი ასაკის იმპორტირებულ  ავტომობილებზე გადასახადის 200%-ით გაზრდა;</w:t>
            </w:r>
          </w:p>
          <w:p w14:paraId="0DA30C38" w14:textId="77777777" w:rsidR="003E63AA"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t xml:space="preserve">10-12 წლის ასაკის იმპორტირებულ ავტომობილებზე გადასახადის  120-160%-ით გაზრდა; </w:t>
            </w:r>
          </w:p>
          <w:p w14:paraId="1BCA3364" w14:textId="43186EE0" w:rsidR="006F7C9D"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t>6-10 წლის ასაკის იმპორტირებულ  ავტომობილებზე 14-80% -ით გაზრდა.</w:t>
            </w:r>
          </w:p>
        </w:tc>
      </w:tr>
      <w:tr w:rsidR="006F7C9D" w:rsidRPr="00106BCE" w14:paraId="731B0D08" w14:textId="77777777" w:rsidTr="003E63AA">
        <w:tc>
          <w:tcPr>
            <w:tcW w:w="1966" w:type="pct"/>
            <w:gridSpan w:val="2"/>
            <w:shd w:val="clear" w:color="auto" w:fill="auto"/>
            <w:hideMark/>
          </w:tcPr>
          <w:p w14:paraId="3777C4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034" w:type="pct"/>
            <w:shd w:val="clear" w:color="auto" w:fill="auto"/>
            <w:hideMark/>
          </w:tcPr>
          <w:p w14:paraId="08C11A4F" w14:textId="03B4F1D8" w:rsidR="006F7C9D" w:rsidRPr="00106BCE" w:rsidRDefault="0020506C" w:rsidP="00151BF9">
            <w:pPr>
              <w:jc w:val="both"/>
              <w:rPr>
                <w:rFonts w:ascii="Sylfaen" w:hAnsi="Sylfaen"/>
                <w:sz w:val="20"/>
                <w:szCs w:val="20"/>
                <w:lang w:val="ka-GE"/>
              </w:rPr>
            </w:pPr>
            <w:r w:rsidRPr="00106BCE">
              <w:rPr>
                <w:rFonts w:ascii="Sylfaen" w:hAnsi="Sylfaen"/>
                <w:sz w:val="20"/>
                <w:szCs w:val="20"/>
                <w:lang w:val="ka-GE"/>
              </w:rPr>
              <w:t>პოლიტ</w:t>
            </w:r>
            <w:r w:rsidR="000057A2">
              <w:rPr>
                <w:rFonts w:ascii="Sylfaen" w:hAnsi="Sylfaen"/>
                <w:sz w:val="20"/>
                <w:szCs w:val="20"/>
                <w:lang w:val="ka-GE"/>
              </w:rPr>
              <w:t>ი</w:t>
            </w:r>
            <w:r w:rsidRPr="00106BCE">
              <w:rPr>
                <w:rFonts w:ascii="Sylfaen" w:hAnsi="Sylfaen"/>
                <w:sz w:val="20"/>
                <w:szCs w:val="20"/>
                <w:lang w:val="ka-GE"/>
              </w:rPr>
              <w:t>კის მიღება 2024 წლამდე და განხორციელება 2030 წლისთვის</w:t>
            </w:r>
            <w:r w:rsidR="002A767A">
              <w:rPr>
                <w:rFonts w:ascii="Sylfaen" w:hAnsi="Sylfaen"/>
                <w:sz w:val="20"/>
                <w:szCs w:val="20"/>
                <w:lang w:val="ka-GE"/>
              </w:rPr>
              <w:t>.</w:t>
            </w:r>
          </w:p>
        </w:tc>
      </w:tr>
      <w:tr w:rsidR="006F7C9D" w:rsidRPr="00106BCE" w14:paraId="05E3AE0D" w14:textId="77777777" w:rsidTr="003E63AA">
        <w:tc>
          <w:tcPr>
            <w:tcW w:w="1966" w:type="pct"/>
            <w:gridSpan w:val="2"/>
            <w:shd w:val="clear" w:color="auto" w:fill="auto"/>
            <w:hideMark/>
          </w:tcPr>
          <w:p w14:paraId="6FCFDE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034" w:type="pct"/>
            <w:shd w:val="clear" w:color="auto" w:fill="auto"/>
            <w:hideMark/>
          </w:tcPr>
          <w:p w14:paraId="14A7D6AF" w14:textId="2379B0FF" w:rsidR="006F7C9D" w:rsidRPr="00106BCE" w:rsidRDefault="006F7C9D" w:rsidP="00151BF9">
            <w:pPr>
              <w:jc w:val="both"/>
              <w:rPr>
                <w:rFonts w:ascii="Sylfaen" w:hAnsi="Sylfaen"/>
                <w:sz w:val="20"/>
                <w:szCs w:val="20"/>
                <w:lang w:val="ka-GE"/>
              </w:rPr>
            </w:pPr>
            <w:r w:rsidRPr="00106BCE">
              <w:rPr>
                <w:rFonts w:ascii="Sylfaen" w:hAnsi="Sylfaen"/>
                <w:sz w:val="20"/>
                <w:szCs w:val="20"/>
                <w:lang w:val="ka-GE"/>
              </w:rPr>
              <w:t>სატრანსპორტო</w:t>
            </w:r>
            <w:r w:rsidR="00151BF9" w:rsidRPr="00106BCE">
              <w:rPr>
                <w:rFonts w:ascii="Sylfaen" w:hAnsi="Sylfaen"/>
                <w:sz w:val="20"/>
                <w:szCs w:val="20"/>
                <w:lang w:val="ka-GE"/>
              </w:rPr>
              <w:t>.</w:t>
            </w:r>
          </w:p>
        </w:tc>
      </w:tr>
      <w:tr w:rsidR="006F7C9D" w:rsidRPr="00106BCE" w14:paraId="3246D612" w14:textId="77777777" w:rsidTr="003E63AA">
        <w:tc>
          <w:tcPr>
            <w:tcW w:w="1966" w:type="pct"/>
            <w:gridSpan w:val="2"/>
            <w:shd w:val="clear" w:color="auto" w:fill="auto"/>
            <w:hideMark/>
          </w:tcPr>
          <w:p w14:paraId="0A98DE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034" w:type="pct"/>
            <w:shd w:val="clear" w:color="auto" w:fill="auto"/>
          </w:tcPr>
          <w:p w14:paraId="6CE542F6" w14:textId="107ED167" w:rsidR="006F7C9D" w:rsidRPr="00106BCE" w:rsidRDefault="006F7C9D" w:rsidP="00151BF9">
            <w:pPr>
              <w:jc w:val="both"/>
              <w:rPr>
                <w:rFonts w:ascii="Sylfaen" w:hAnsi="Sylfaen"/>
                <w:sz w:val="20"/>
                <w:szCs w:val="20"/>
                <w:lang w:val="ka-GE"/>
              </w:rPr>
            </w:pPr>
            <w:r w:rsidRPr="00106BCE">
              <w:rPr>
                <w:rFonts w:ascii="Sylfaen" w:hAnsi="Sylfaen"/>
                <w:sz w:val="20"/>
                <w:szCs w:val="20"/>
                <w:lang w:val="ka-GE"/>
              </w:rPr>
              <w:t>კლიმატის სტრატეგია სამოქმედო გეგმა</w:t>
            </w:r>
            <w:r w:rsidR="00151BF9" w:rsidRPr="00106BCE">
              <w:rPr>
                <w:rFonts w:ascii="Sylfaen" w:hAnsi="Sylfaen"/>
                <w:sz w:val="20"/>
                <w:szCs w:val="20"/>
                <w:lang w:val="ka-GE"/>
              </w:rPr>
              <w:t>.</w:t>
            </w:r>
          </w:p>
        </w:tc>
      </w:tr>
      <w:tr w:rsidR="006F7C9D" w:rsidRPr="00106BCE" w14:paraId="5B9FA749" w14:textId="77777777" w:rsidTr="003E63AA">
        <w:tc>
          <w:tcPr>
            <w:tcW w:w="1966" w:type="pct"/>
            <w:gridSpan w:val="2"/>
            <w:shd w:val="clear" w:color="auto" w:fill="auto"/>
            <w:hideMark/>
          </w:tcPr>
          <w:p w14:paraId="628F50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034" w:type="pct"/>
            <w:shd w:val="clear" w:color="auto" w:fill="auto"/>
          </w:tcPr>
          <w:p w14:paraId="2F0B3291" w14:textId="6C342073" w:rsidR="006F7C9D" w:rsidRPr="00106BCE" w:rsidRDefault="006F7C9D" w:rsidP="00151BF9">
            <w:pPr>
              <w:jc w:val="both"/>
              <w:rPr>
                <w:rFonts w:ascii="Sylfaen" w:hAnsi="Sylfaen"/>
                <w:sz w:val="20"/>
                <w:szCs w:val="20"/>
                <w:lang w:val="ka-GE"/>
              </w:rPr>
            </w:pPr>
            <w:r w:rsidRPr="00106BCE">
              <w:rPr>
                <w:rFonts w:ascii="Sylfaen" w:hAnsi="Sylfaen"/>
                <w:sz w:val="20"/>
                <w:szCs w:val="20"/>
                <w:lang w:val="ka-GE"/>
              </w:rPr>
              <w:t>დანერგვის პროცესშია</w:t>
            </w:r>
            <w:r w:rsidR="00151BF9" w:rsidRPr="00106BCE">
              <w:rPr>
                <w:rFonts w:ascii="Sylfaen" w:hAnsi="Sylfaen"/>
                <w:sz w:val="20"/>
                <w:szCs w:val="20"/>
                <w:lang w:val="ka-GE"/>
              </w:rPr>
              <w:t>.</w:t>
            </w:r>
          </w:p>
        </w:tc>
      </w:tr>
      <w:tr w:rsidR="006F7C9D" w:rsidRPr="00106BCE" w14:paraId="2585F553" w14:textId="77777777" w:rsidTr="003E63AA">
        <w:trPr>
          <w:trHeight w:val="90"/>
        </w:trPr>
        <w:tc>
          <w:tcPr>
            <w:tcW w:w="1966" w:type="pct"/>
            <w:gridSpan w:val="2"/>
            <w:shd w:val="clear" w:color="auto" w:fill="auto"/>
            <w:hideMark/>
          </w:tcPr>
          <w:p w14:paraId="16E187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034" w:type="pct"/>
            <w:shd w:val="clear" w:color="auto" w:fill="auto"/>
          </w:tcPr>
          <w:p w14:paraId="65205C68" w14:textId="3DAA6E1A" w:rsidR="006F7C9D" w:rsidRPr="00106BCE" w:rsidRDefault="006F7C9D" w:rsidP="00151BF9">
            <w:pPr>
              <w:jc w:val="both"/>
              <w:rPr>
                <w:rFonts w:ascii="Sylfaen" w:hAnsi="Sylfaen"/>
                <w:sz w:val="20"/>
                <w:szCs w:val="20"/>
                <w:lang w:val="ka-GE"/>
              </w:rPr>
            </w:pPr>
            <w:r w:rsidRPr="00106BCE">
              <w:rPr>
                <w:rFonts w:ascii="Sylfaen" w:hAnsi="Sylfaen"/>
                <w:sz w:val="20"/>
                <w:szCs w:val="20"/>
                <w:lang w:val="ka-GE"/>
              </w:rPr>
              <w:t xml:space="preserve">ღონისძიება უკვე განხორციელდა. </w:t>
            </w:r>
            <w:r w:rsidR="00F14CF1" w:rsidRPr="00106BCE">
              <w:rPr>
                <w:rFonts w:ascii="Sylfaen" w:hAnsi="Sylfaen"/>
                <w:sz w:val="20"/>
                <w:szCs w:val="20"/>
                <w:lang w:val="ka-GE"/>
              </w:rPr>
              <w:t>სავარაუდო შედეგები განისაზღვრა საქართველოს ენერგეტიკული ბალანსის მიხედვით, 2019 წელს საგზაო ტრანსპორტის მიერ მოხმარებული საწვავისა  და საბაზისო მაჩვენებლების გამოთვლით, იმ ვარაუდით რომ ღონისძიების არარსებობის შემთხვევაში მოხმარების ზრდა განხორციელდებოდა მშპ-ს ზრდის ტემპის</w:t>
            </w:r>
          </w:p>
        </w:tc>
      </w:tr>
      <w:tr w:rsidR="006F7C9D" w:rsidRPr="00106BCE" w14:paraId="08AB3342" w14:textId="77777777" w:rsidTr="003E63AA">
        <w:trPr>
          <w:trHeight w:val="296"/>
        </w:trPr>
        <w:tc>
          <w:tcPr>
            <w:tcW w:w="1966" w:type="pct"/>
            <w:gridSpan w:val="2"/>
            <w:shd w:val="clear" w:color="auto" w:fill="auto"/>
            <w:hideMark/>
          </w:tcPr>
          <w:p w14:paraId="1F2128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034" w:type="pct"/>
            <w:shd w:val="clear" w:color="auto" w:fill="auto"/>
            <w:hideMark/>
          </w:tcPr>
          <w:p w14:paraId="560B4036" w14:textId="77777777" w:rsidR="006F7C9D" w:rsidRPr="00106BCE" w:rsidRDefault="006F7C9D" w:rsidP="005008A7">
            <w:pPr>
              <w:autoSpaceDN w:val="0"/>
              <w:jc w:val="both"/>
              <w:rPr>
                <w:rFonts w:ascii="Sylfaen" w:hAnsi="Sylfaen"/>
                <w:sz w:val="20"/>
                <w:szCs w:val="20"/>
                <w:lang w:val="ka-GE"/>
              </w:rPr>
            </w:pPr>
            <w:r w:rsidRPr="00106BCE">
              <w:rPr>
                <w:rFonts w:ascii="Sylfaen" w:hAnsi="Sylfaen"/>
                <w:sz w:val="20"/>
                <w:szCs w:val="20"/>
                <w:lang w:val="ka-GE"/>
              </w:rPr>
              <w:t xml:space="preserve">გაიზარდა ავტოპარკის ენერგეფექტურობა (ერთობლივად EE-13-EE-15 ღონისძიებებთან ენერგიის დაზოგვის მისაღებად). </w:t>
            </w:r>
          </w:p>
        </w:tc>
      </w:tr>
      <w:tr w:rsidR="006F7C9D" w:rsidRPr="00106BCE" w14:paraId="1474F062" w14:textId="77777777" w:rsidTr="003E63AA">
        <w:trPr>
          <w:trHeight w:val="332"/>
        </w:trPr>
        <w:tc>
          <w:tcPr>
            <w:tcW w:w="789" w:type="pct"/>
            <w:vMerge w:val="restart"/>
            <w:shd w:val="clear" w:color="auto" w:fill="auto"/>
          </w:tcPr>
          <w:p w14:paraId="2ADA2413" w14:textId="77777777" w:rsidR="006F7C9D" w:rsidRPr="00106BCE" w:rsidRDefault="006F7C9D" w:rsidP="00607F61">
            <w:pPr>
              <w:rPr>
                <w:rFonts w:ascii="Sylfaen" w:hAnsi="Sylfaen"/>
                <w:b/>
                <w:bCs/>
                <w:sz w:val="20"/>
                <w:szCs w:val="20"/>
                <w:lang w:val="ka-GE"/>
              </w:rPr>
            </w:pPr>
          </w:p>
          <w:p w14:paraId="0DA6B01E" w14:textId="77777777" w:rsidR="006F7C9D" w:rsidRPr="00106BCE" w:rsidRDefault="006F7C9D" w:rsidP="00607F61">
            <w:pPr>
              <w:rPr>
                <w:rFonts w:ascii="Sylfaen" w:hAnsi="Sylfaen"/>
                <w:b/>
                <w:bCs/>
                <w:sz w:val="20"/>
                <w:szCs w:val="20"/>
                <w:lang w:val="ka-GE"/>
              </w:rPr>
            </w:pPr>
          </w:p>
          <w:p w14:paraId="4EBF1FC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177" w:type="pct"/>
            <w:shd w:val="clear" w:color="auto" w:fill="auto"/>
            <w:hideMark/>
          </w:tcPr>
          <w:p w14:paraId="1531F3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034" w:type="pct"/>
            <w:shd w:val="clear" w:color="auto" w:fill="auto"/>
          </w:tcPr>
          <w:p w14:paraId="3846F014" w14:textId="77777777" w:rsidR="006F7C9D" w:rsidRPr="00106BCE" w:rsidRDefault="006F7C9D" w:rsidP="00151BF9">
            <w:pPr>
              <w:autoSpaceDN w:val="0"/>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814FB20" w14:textId="77777777" w:rsidTr="003E63AA">
        <w:trPr>
          <w:trHeight w:val="350"/>
        </w:trPr>
        <w:tc>
          <w:tcPr>
            <w:tcW w:w="0" w:type="auto"/>
            <w:vMerge/>
            <w:shd w:val="clear" w:color="auto" w:fill="auto"/>
            <w:vAlign w:val="center"/>
            <w:hideMark/>
          </w:tcPr>
          <w:p w14:paraId="65368D28" w14:textId="77777777" w:rsidR="006F7C9D" w:rsidRPr="00106BCE" w:rsidRDefault="006F7C9D" w:rsidP="00607F61">
            <w:pPr>
              <w:rPr>
                <w:rFonts w:ascii="Sylfaen" w:hAnsi="Sylfaen"/>
                <w:b/>
                <w:bCs/>
                <w:sz w:val="20"/>
                <w:szCs w:val="20"/>
                <w:lang w:val="ka-GE"/>
              </w:rPr>
            </w:pPr>
          </w:p>
        </w:tc>
        <w:tc>
          <w:tcPr>
            <w:tcW w:w="1177" w:type="pct"/>
            <w:shd w:val="clear" w:color="auto" w:fill="auto"/>
            <w:hideMark/>
          </w:tcPr>
          <w:p w14:paraId="78D222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034" w:type="pct"/>
            <w:shd w:val="clear" w:color="auto" w:fill="auto"/>
          </w:tcPr>
          <w:p w14:paraId="30751E37" w14:textId="77777777" w:rsidR="006F7C9D" w:rsidRPr="00106BCE" w:rsidRDefault="006F7C9D" w:rsidP="00151BF9">
            <w:pPr>
              <w:autoSpaceDN w:val="0"/>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03B9BBB" w14:textId="77777777" w:rsidTr="003E63AA">
        <w:trPr>
          <w:trHeight w:val="350"/>
        </w:trPr>
        <w:tc>
          <w:tcPr>
            <w:tcW w:w="0" w:type="auto"/>
            <w:vMerge/>
            <w:shd w:val="clear" w:color="auto" w:fill="auto"/>
            <w:vAlign w:val="center"/>
            <w:hideMark/>
          </w:tcPr>
          <w:p w14:paraId="77F2B79D" w14:textId="77777777" w:rsidR="006F7C9D" w:rsidRPr="00106BCE" w:rsidRDefault="006F7C9D" w:rsidP="00607F61">
            <w:pPr>
              <w:rPr>
                <w:rFonts w:ascii="Sylfaen" w:hAnsi="Sylfaen"/>
                <w:b/>
                <w:bCs/>
                <w:sz w:val="20"/>
                <w:szCs w:val="20"/>
                <w:lang w:val="ka-GE"/>
              </w:rPr>
            </w:pPr>
          </w:p>
        </w:tc>
        <w:tc>
          <w:tcPr>
            <w:tcW w:w="1177" w:type="pct"/>
            <w:shd w:val="clear" w:color="auto" w:fill="auto"/>
            <w:hideMark/>
          </w:tcPr>
          <w:p w14:paraId="357AFC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034" w:type="pct"/>
            <w:shd w:val="clear" w:color="auto" w:fill="auto"/>
          </w:tcPr>
          <w:p w14:paraId="4A3CF97A" w14:textId="6B460A60"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არ არის გაანგარიშებული</w:t>
            </w:r>
            <w:r w:rsidR="00151BF9" w:rsidRPr="00106BCE">
              <w:rPr>
                <w:rFonts w:ascii="Sylfaen" w:hAnsi="Sylfaen"/>
                <w:sz w:val="20"/>
                <w:szCs w:val="20"/>
                <w:lang w:val="ka-GE"/>
              </w:rPr>
              <w:t>.</w:t>
            </w:r>
          </w:p>
        </w:tc>
      </w:tr>
      <w:tr w:rsidR="006F7C9D" w:rsidRPr="00106BCE" w14:paraId="50BF87C1" w14:textId="77777777" w:rsidTr="003E63AA">
        <w:trPr>
          <w:trHeight w:val="332"/>
        </w:trPr>
        <w:tc>
          <w:tcPr>
            <w:tcW w:w="0" w:type="auto"/>
            <w:vMerge/>
            <w:shd w:val="clear" w:color="auto" w:fill="auto"/>
            <w:vAlign w:val="center"/>
            <w:hideMark/>
          </w:tcPr>
          <w:p w14:paraId="29D229AE" w14:textId="77777777" w:rsidR="006F7C9D" w:rsidRPr="00106BCE" w:rsidRDefault="006F7C9D" w:rsidP="00607F61">
            <w:pPr>
              <w:rPr>
                <w:rFonts w:ascii="Sylfaen" w:hAnsi="Sylfaen"/>
                <w:b/>
                <w:bCs/>
                <w:sz w:val="20"/>
                <w:szCs w:val="20"/>
                <w:lang w:val="ka-GE"/>
              </w:rPr>
            </w:pPr>
          </w:p>
        </w:tc>
        <w:tc>
          <w:tcPr>
            <w:tcW w:w="1177" w:type="pct"/>
            <w:shd w:val="clear" w:color="auto" w:fill="auto"/>
            <w:hideMark/>
          </w:tcPr>
          <w:p w14:paraId="7E95BC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034" w:type="pct"/>
            <w:shd w:val="clear" w:color="auto" w:fill="auto"/>
            <w:hideMark/>
          </w:tcPr>
          <w:p w14:paraId="516953C5" w14:textId="77777777" w:rsidR="006F7C9D" w:rsidRPr="00106BCE" w:rsidRDefault="006F7C9D" w:rsidP="00151BF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E01BF47" w14:textId="77777777" w:rsidTr="003E63AA">
        <w:tc>
          <w:tcPr>
            <w:tcW w:w="1966" w:type="pct"/>
            <w:gridSpan w:val="2"/>
            <w:shd w:val="clear" w:color="auto" w:fill="auto"/>
            <w:hideMark/>
          </w:tcPr>
          <w:p w14:paraId="5EC7D32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034" w:type="pct"/>
            <w:shd w:val="clear" w:color="auto" w:fill="auto"/>
            <w:hideMark/>
          </w:tcPr>
          <w:p w14:paraId="32FB4E90" w14:textId="0655D198" w:rsidR="006F7C9D" w:rsidRPr="00106BCE" w:rsidRDefault="003E63AA" w:rsidP="00151BF9">
            <w:pPr>
              <w:jc w:val="both"/>
              <w:rPr>
                <w:rFonts w:ascii="Sylfaen" w:hAnsi="Sylfaen"/>
                <w:sz w:val="20"/>
                <w:szCs w:val="20"/>
                <w:lang w:val="ka-GE"/>
              </w:rPr>
            </w:pPr>
            <w:r w:rsidRPr="00106BCE">
              <w:rPr>
                <w:rFonts w:ascii="Sylfaen" w:hAnsi="Sylfaen"/>
                <w:sz w:val="20"/>
                <w:szCs w:val="20"/>
                <w:lang w:val="ka-GE"/>
              </w:rPr>
              <w:t>საქართველოს  ფინანსთა სამინისტრო.</w:t>
            </w:r>
          </w:p>
        </w:tc>
      </w:tr>
      <w:tr w:rsidR="003E63AA" w:rsidRPr="00106BCE" w14:paraId="073C0B0E" w14:textId="77777777" w:rsidTr="003E63AA">
        <w:tc>
          <w:tcPr>
            <w:tcW w:w="1966" w:type="pct"/>
            <w:gridSpan w:val="2"/>
            <w:shd w:val="clear" w:color="auto" w:fill="auto"/>
            <w:hideMark/>
          </w:tcPr>
          <w:p w14:paraId="5414063F" w14:textId="77777777" w:rsidR="003E63AA" w:rsidRPr="00106BCE" w:rsidRDefault="003E63AA" w:rsidP="003E63AA">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034" w:type="pct"/>
            <w:shd w:val="clear" w:color="auto" w:fill="auto"/>
            <w:hideMark/>
          </w:tcPr>
          <w:p w14:paraId="1F4077AE" w14:textId="5886099D" w:rsidR="003E63AA" w:rsidRPr="00106BCE" w:rsidRDefault="003E63AA" w:rsidP="003E63AA">
            <w:pPr>
              <w:jc w:val="both"/>
              <w:rPr>
                <w:rFonts w:ascii="Sylfaen" w:hAnsi="Sylfaen"/>
                <w:sz w:val="20"/>
                <w:szCs w:val="20"/>
                <w:lang w:val="ka-GE"/>
              </w:rPr>
            </w:pPr>
            <w:r w:rsidRPr="00106BCE">
              <w:rPr>
                <w:rFonts w:ascii="Sylfaen" w:hAnsi="Sylfaen"/>
                <w:sz w:val="20"/>
                <w:szCs w:val="20"/>
                <w:lang w:val="ka-GE"/>
              </w:rPr>
              <w:t>საქართველოს ფინანსთა სამინისტრო.</w:t>
            </w:r>
          </w:p>
        </w:tc>
      </w:tr>
      <w:tr w:rsidR="003E63AA" w:rsidRPr="00106BCE" w14:paraId="50B5703F" w14:textId="77777777" w:rsidTr="003E63AA">
        <w:tc>
          <w:tcPr>
            <w:tcW w:w="789" w:type="pct"/>
            <w:vMerge w:val="restart"/>
            <w:shd w:val="clear" w:color="auto" w:fill="auto"/>
          </w:tcPr>
          <w:p w14:paraId="2580DE72" w14:textId="77777777" w:rsidR="003E63AA" w:rsidRPr="00106BCE" w:rsidRDefault="003E63AA" w:rsidP="003E63AA">
            <w:pPr>
              <w:rPr>
                <w:rFonts w:ascii="Sylfaen" w:hAnsi="Sylfaen"/>
                <w:b/>
                <w:bCs/>
                <w:sz w:val="20"/>
                <w:szCs w:val="20"/>
                <w:lang w:val="ka-GE"/>
              </w:rPr>
            </w:pPr>
          </w:p>
          <w:p w14:paraId="5BE28465" w14:textId="77777777" w:rsidR="003E63AA" w:rsidRPr="00106BCE" w:rsidRDefault="003E63AA" w:rsidP="003E63AA">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177" w:type="pct"/>
            <w:shd w:val="clear" w:color="auto" w:fill="auto"/>
            <w:hideMark/>
          </w:tcPr>
          <w:p w14:paraId="1BFDED63" w14:textId="77777777" w:rsidR="003E63AA" w:rsidRPr="00106BCE" w:rsidRDefault="003E63AA" w:rsidP="003E63AA">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034" w:type="pct"/>
            <w:shd w:val="clear" w:color="auto" w:fill="auto"/>
            <w:hideMark/>
          </w:tcPr>
          <w:p w14:paraId="7788A882" w14:textId="74A54DE8" w:rsidR="003E63AA" w:rsidRPr="00106BCE" w:rsidRDefault="003E63AA" w:rsidP="003E63AA">
            <w:pPr>
              <w:jc w:val="both"/>
              <w:rPr>
                <w:rFonts w:ascii="Sylfaen" w:hAnsi="Sylfaen"/>
                <w:sz w:val="20"/>
                <w:szCs w:val="20"/>
                <w:lang w:val="ka-GE"/>
              </w:rPr>
            </w:pPr>
            <w:r w:rsidRPr="00106BCE">
              <w:rPr>
                <w:rFonts w:ascii="Sylfaen" w:hAnsi="Sylfaen"/>
                <w:sz w:val="20"/>
                <w:szCs w:val="20"/>
                <w:lang w:val="ka-GE"/>
              </w:rPr>
              <w:t>საქსტატი.</w:t>
            </w:r>
          </w:p>
        </w:tc>
      </w:tr>
      <w:tr w:rsidR="003E63AA" w:rsidRPr="00106BCE" w14:paraId="450D5929" w14:textId="77777777" w:rsidTr="003E63AA">
        <w:tc>
          <w:tcPr>
            <w:tcW w:w="0" w:type="auto"/>
            <w:vMerge/>
            <w:shd w:val="clear" w:color="auto" w:fill="auto"/>
            <w:vAlign w:val="center"/>
            <w:hideMark/>
          </w:tcPr>
          <w:p w14:paraId="5BA005D0" w14:textId="77777777" w:rsidR="003E63AA" w:rsidRPr="00106BCE" w:rsidRDefault="003E63AA" w:rsidP="003E63AA">
            <w:pPr>
              <w:rPr>
                <w:rFonts w:ascii="Sylfaen" w:hAnsi="Sylfaen"/>
                <w:b/>
                <w:bCs/>
                <w:sz w:val="20"/>
                <w:szCs w:val="20"/>
                <w:lang w:val="ka-GE"/>
              </w:rPr>
            </w:pPr>
          </w:p>
        </w:tc>
        <w:tc>
          <w:tcPr>
            <w:tcW w:w="1177" w:type="pct"/>
            <w:shd w:val="clear" w:color="auto" w:fill="auto"/>
            <w:hideMark/>
          </w:tcPr>
          <w:p w14:paraId="250BF01B" w14:textId="77777777" w:rsidR="003E63AA" w:rsidRPr="00106BCE" w:rsidRDefault="003E63AA" w:rsidP="003E63AA">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034" w:type="pct"/>
            <w:shd w:val="clear" w:color="auto" w:fill="auto"/>
            <w:hideMark/>
          </w:tcPr>
          <w:p w14:paraId="31DB737F" w14:textId="77777777" w:rsidR="003E63AA"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t>გაიზარდა იმპორტის გადასახადების რაოდენობა;</w:t>
            </w:r>
          </w:p>
          <w:p w14:paraId="639ACF3E" w14:textId="4AEAA049" w:rsidR="003E63AA" w:rsidRPr="00106BCE" w:rsidRDefault="003E63AA" w:rsidP="00597246">
            <w:pPr>
              <w:pStyle w:val="ListParagraph"/>
              <w:numPr>
                <w:ilvl w:val="0"/>
                <w:numId w:val="171"/>
              </w:numPr>
              <w:autoSpaceDN w:val="0"/>
              <w:ind w:left="346"/>
              <w:jc w:val="both"/>
              <w:rPr>
                <w:rFonts w:ascii="Sylfaen" w:hAnsi="Sylfaen"/>
                <w:szCs w:val="20"/>
                <w:lang w:val="ka-GE"/>
              </w:rPr>
            </w:pPr>
            <w:r w:rsidRPr="00106BCE">
              <w:rPr>
                <w:rFonts w:ascii="Sylfaen" w:hAnsi="Sylfaen"/>
                <w:szCs w:val="20"/>
                <w:lang w:val="ka-GE"/>
              </w:rPr>
              <w:t>იმ კატეგორიის სატრანსპორტო საშუალებებისთვის, რომელზეც ვრცელდება ახალი გადასახადები იმპორტზე, გზებზე სატრანსპორტო საშუალებების რაოდენობა, ტიპისა და ასაკის  მიხედვით.</w:t>
            </w:r>
          </w:p>
        </w:tc>
      </w:tr>
      <w:tr w:rsidR="003E63AA" w:rsidRPr="00106BCE" w14:paraId="4F933D7B" w14:textId="77777777" w:rsidTr="003E63AA">
        <w:tc>
          <w:tcPr>
            <w:tcW w:w="1966" w:type="pct"/>
            <w:gridSpan w:val="2"/>
            <w:shd w:val="clear" w:color="auto" w:fill="auto"/>
            <w:hideMark/>
          </w:tcPr>
          <w:p w14:paraId="2C22595B" w14:textId="77777777" w:rsidR="003E63AA" w:rsidRPr="00106BCE" w:rsidRDefault="003E63AA" w:rsidP="003E63AA">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034" w:type="pct"/>
            <w:shd w:val="clear" w:color="auto" w:fill="auto"/>
            <w:hideMark/>
          </w:tcPr>
          <w:p w14:paraId="3CCABB45" w14:textId="77777777" w:rsidR="003E63AA" w:rsidRPr="00106BCE" w:rsidRDefault="003E63AA" w:rsidP="00597246">
            <w:pPr>
              <w:pStyle w:val="ListParagraph"/>
              <w:numPr>
                <w:ilvl w:val="0"/>
                <w:numId w:val="172"/>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EE-13, EE-14, EE-15;</w:t>
            </w:r>
          </w:p>
          <w:p w14:paraId="487F1D48" w14:textId="77777777" w:rsidR="003E63AA" w:rsidRPr="00106BCE" w:rsidRDefault="003E63AA" w:rsidP="00597246">
            <w:pPr>
              <w:pStyle w:val="ListParagraph"/>
              <w:numPr>
                <w:ilvl w:val="0"/>
                <w:numId w:val="172"/>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p>
        </w:tc>
      </w:tr>
    </w:tbl>
    <w:p w14:paraId="5EAA67DB" w14:textId="741066C6" w:rsidR="006F7C9D" w:rsidRPr="00106BCE" w:rsidRDefault="006F7C9D" w:rsidP="00607F61">
      <w:pPr>
        <w:rPr>
          <w:rFonts w:ascii="Sylfaen" w:hAnsi="Sylfaen"/>
          <w:sz w:val="20"/>
          <w:szCs w:val="20"/>
          <w:lang w:val="ka-GE"/>
        </w:rPr>
      </w:pPr>
    </w:p>
    <w:p w14:paraId="4A5F2409" w14:textId="01C5E983" w:rsidR="006F7C9D" w:rsidRPr="00106BCE" w:rsidRDefault="006F7C9D" w:rsidP="00607F61">
      <w:pPr>
        <w:pStyle w:val="Heading6"/>
        <w:rPr>
          <w:rFonts w:ascii="Sylfaen" w:hAnsi="Sylfaen"/>
          <w:sz w:val="22"/>
          <w:szCs w:val="22"/>
          <w:lang w:val="en-US"/>
        </w:rPr>
      </w:pPr>
      <w:r w:rsidRPr="00106BCE">
        <w:rPr>
          <w:rFonts w:ascii="Sylfaen" w:hAnsi="Sylfaen"/>
          <w:sz w:val="22"/>
          <w:szCs w:val="22"/>
          <w:lang w:val="ka-GE"/>
        </w:rPr>
        <w:t>EE-17: საზოგადოებრივი ტრანსპორტის გაუმჯობესება და მდგრად  სატრანსპორტო საშუალებებზე გადასვლა</w:t>
      </w:r>
      <w:r w:rsidR="00151BF9" w:rsidRPr="00106BCE">
        <w:rPr>
          <w:rFonts w:ascii="Sylfaen" w:hAnsi="Sylfaen"/>
          <w:sz w:val="22"/>
          <w:szCs w:val="22"/>
          <w:lang w:val="ka-GE"/>
        </w:rPr>
        <w:t>.</w:t>
      </w:r>
      <w:r w:rsidRPr="00106BCE">
        <w:rPr>
          <w:rFonts w:ascii="Sylfaen" w:hAnsi="Sylfaen"/>
          <w:sz w:val="22"/>
          <w:szCs w:val="22"/>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082FB910" w14:textId="77777777" w:rsidTr="002379F4">
        <w:tc>
          <w:tcPr>
            <w:tcW w:w="5000" w:type="pct"/>
            <w:gridSpan w:val="3"/>
            <w:shd w:val="clear" w:color="auto" w:fill="auto"/>
            <w:hideMark/>
          </w:tcPr>
          <w:p w14:paraId="3EF64131" w14:textId="209BFAD1" w:rsidR="006F7C9D" w:rsidRPr="00106BCE" w:rsidRDefault="006F7C9D" w:rsidP="00607F61">
            <w:pPr>
              <w:pStyle w:val="Heading6"/>
              <w:spacing w:before="0"/>
              <w:rPr>
                <w:rFonts w:ascii="Sylfaen" w:hAnsi="Sylfaen"/>
                <w:szCs w:val="20"/>
                <w:lang w:val="ka-GE"/>
              </w:rPr>
            </w:pPr>
            <w:r w:rsidRPr="00106BCE">
              <w:rPr>
                <w:rFonts w:ascii="Sylfaen" w:hAnsi="Sylfaen"/>
                <w:szCs w:val="20"/>
                <w:lang w:val="ka-GE"/>
              </w:rPr>
              <w:t>EE-17:</w:t>
            </w:r>
            <w:r w:rsidRPr="00106BCE">
              <w:rPr>
                <w:rFonts w:ascii="Sylfaen" w:hAnsi="Sylfaen"/>
                <w:b w:val="0"/>
                <w:bCs/>
                <w:szCs w:val="20"/>
                <w:lang w:val="ka-GE"/>
              </w:rPr>
              <w:t xml:space="preserve"> </w:t>
            </w:r>
            <w:r w:rsidRPr="00106BCE">
              <w:rPr>
                <w:rFonts w:ascii="Sylfaen" w:hAnsi="Sylfaen"/>
                <w:szCs w:val="20"/>
                <w:lang w:val="ka-GE"/>
              </w:rPr>
              <w:t xml:space="preserve">საზოგადოებრივი ტრანსპორტის გაუმჯობესება და მდგრად  სატრანსპორტო საშუალებებზე გადასვლა </w:t>
            </w:r>
            <w:r w:rsidR="00151BF9" w:rsidRPr="00106BCE">
              <w:rPr>
                <w:rFonts w:ascii="Sylfaen" w:hAnsi="Sylfaen"/>
                <w:szCs w:val="20"/>
                <w:lang w:val="ka-GE"/>
              </w:rPr>
              <w:t>.</w:t>
            </w:r>
          </w:p>
        </w:tc>
      </w:tr>
      <w:tr w:rsidR="006F7C9D" w:rsidRPr="00106BCE" w14:paraId="6011BF20" w14:textId="77777777" w:rsidTr="002379F4">
        <w:tc>
          <w:tcPr>
            <w:tcW w:w="5000" w:type="pct"/>
            <w:gridSpan w:val="3"/>
            <w:shd w:val="clear" w:color="auto" w:fill="auto"/>
            <w:hideMark/>
          </w:tcPr>
          <w:p w14:paraId="29DB607F" w14:textId="6595BD08" w:rsidR="006F7C9D" w:rsidRPr="00106BCE" w:rsidRDefault="004855A7"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2.3:</w:t>
            </w:r>
            <w:r w:rsidR="006F7C9D" w:rsidRPr="00106BCE">
              <w:rPr>
                <w:rFonts w:ascii="Sylfaen" w:hAnsi="Sylfaen"/>
                <w:sz w:val="20"/>
                <w:szCs w:val="20"/>
                <w:lang w:val="ka-GE"/>
              </w:rPr>
              <w:t xml:space="preserve"> </w:t>
            </w:r>
            <w:r w:rsidR="00490074"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p>
        </w:tc>
      </w:tr>
      <w:tr w:rsidR="006F7C9D" w:rsidRPr="00106BCE" w14:paraId="6D037634" w14:textId="77777777" w:rsidTr="002379F4">
        <w:tc>
          <w:tcPr>
            <w:tcW w:w="5000" w:type="pct"/>
            <w:gridSpan w:val="3"/>
            <w:shd w:val="clear" w:color="auto" w:fill="auto"/>
            <w:hideMark/>
          </w:tcPr>
          <w:p w14:paraId="31CB6DC7" w14:textId="7E9E478B" w:rsidR="006F7C9D" w:rsidRPr="00106BCE" w:rsidRDefault="006F7C9D" w:rsidP="00607F61">
            <w:pPr>
              <w:jc w:val="both"/>
              <w:rPr>
                <w:rFonts w:ascii="Sylfaen" w:hAnsi="Sylfaen"/>
                <w:sz w:val="20"/>
                <w:szCs w:val="20"/>
                <w:lang w:val="ka-GE"/>
              </w:rPr>
            </w:pPr>
            <w:bookmarkStart w:id="667" w:name="_Hlk110086311"/>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ღონისძიების შედეგად მოხდება  მოდალური წილის  გადატანა</w:t>
            </w:r>
            <w:r w:rsidR="00C009D3" w:rsidRPr="00106BCE">
              <w:rPr>
                <w:rFonts w:ascii="Sylfaen" w:hAnsi="Sylfaen"/>
                <w:sz w:val="20"/>
                <w:szCs w:val="20"/>
                <w:lang w:val="ka-GE"/>
              </w:rPr>
              <w:t>,</w:t>
            </w:r>
            <w:r w:rsidRPr="00106BCE">
              <w:rPr>
                <w:rFonts w:ascii="Sylfaen" w:hAnsi="Sylfaen"/>
                <w:sz w:val="20"/>
                <w:szCs w:val="20"/>
                <w:lang w:val="ka-GE"/>
              </w:rPr>
              <w:t xml:space="preserve"> კერძო სატრანსპორტო საშუალების გამოყენებიდან საზოგადოებრივ  და არა</w:t>
            </w:r>
            <w:r w:rsidR="001A67DF" w:rsidRPr="00106BCE">
              <w:rPr>
                <w:rFonts w:ascii="Sylfaen" w:hAnsi="Sylfaen"/>
                <w:sz w:val="20"/>
                <w:szCs w:val="20"/>
                <w:lang w:val="ka-GE"/>
              </w:rPr>
              <w:t xml:space="preserve"> </w:t>
            </w:r>
            <w:r w:rsidRPr="00106BCE">
              <w:rPr>
                <w:rFonts w:ascii="Sylfaen" w:hAnsi="Sylfaen"/>
                <w:sz w:val="20"/>
                <w:szCs w:val="20"/>
                <w:lang w:val="ka-GE"/>
              </w:rPr>
              <w:t>მოტორიზირებულ ტრანსპორტზე, საზოგადოებრივი სატრანსპორტო სისტემების შესაძლებლობების, მგზავრთა რაოდენობისა და ეფექტურობის   და არა</w:t>
            </w:r>
            <w:r w:rsidR="001A67DF" w:rsidRPr="00106BCE">
              <w:rPr>
                <w:rFonts w:ascii="Sylfaen" w:hAnsi="Sylfaen"/>
                <w:sz w:val="20"/>
                <w:szCs w:val="20"/>
                <w:lang w:val="ka-GE"/>
              </w:rPr>
              <w:t xml:space="preserve"> </w:t>
            </w:r>
            <w:r w:rsidRPr="00106BCE">
              <w:rPr>
                <w:rFonts w:ascii="Sylfaen" w:hAnsi="Sylfaen"/>
                <w:sz w:val="20"/>
                <w:szCs w:val="20"/>
                <w:lang w:val="ka-GE"/>
              </w:rPr>
              <w:t xml:space="preserve">მოტორიზირებული სატრანსპორტო ინფრასტრუქტურის  გაუმჯობესების გზით.  აღნიშნული ღონისძიება ეფუძნება თბილისის, ბათუმის, რუსთავისა და გორის მუნიციპალიტეტების საქმიანობებს, მათ შორის: </w:t>
            </w:r>
          </w:p>
          <w:p w14:paraId="643F49C7" w14:textId="3B88F77D" w:rsidR="006F7C9D" w:rsidRPr="00106BCE" w:rsidRDefault="006F7C9D" w:rsidP="00597246">
            <w:pPr>
              <w:pStyle w:val="ListParagraph"/>
              <w:numPr>
                <w:ilvl w:val="0"/>
                <w:numId w:val="174"/>
              </w:numPr>
              <w:autoSpaceDN w:val="0"/>
              <w:ind w:left="346"/>
              <w:jc w:val="both"/>
              <w:rPr>
                <w:rFonts w:ascii="Sylfaen" w:hAnsi="Sylfaen"/>
                <w:szCs w:val="20"/>
                <w:lang w:val="ka-GE"/>
              </w:rPr>
            </w:pPr>
            <w:r w:rsidRPr="00106BCE">
              <w:rPr>
                <w:rFonts w:ascii="Sylfaen" w:hAnsi="Sylfaen"/>
                <w:szCs w:val="20"/>
                <w:lang w:val="ka-GE"/>
              </w:rPr>
              <w:t>MT-5A: საზოგადოებრივი ტრანსპორტის სისტემის მარშრუტების ოპტიმიზაცია, თანამედროვე ტექნოლოგიების და ავტომატიზ</w:t>
            </w:r>
            <w:r w:rsidR="001A67DF" w:rsidRPr="00106BCE">
              <w:rPr>
                <w:rFonts w:ascii="Sylfaen" w:hAnsi="Sylfaen"/>
                <w:szCs w:val="20"/>
                <w:lang w:val="ka-GE"/>
              </w:rPr>
              <w:t>ებული</w:t>
            </w:r>
            <w:r w:rsidRPr="00106BCE">
              <w:rPr>
                <w:rFonts w:ascii="Sylfaen" w:hAnsi="Sylfaen"/>
                <w:szCs w:val="20"/>
                <w:lang w:val="ka-GE"/>
              </w:rPr>
              <w:t xml:space="preserve"> სისტემების მეშვეობით</w:t>
            </w:r>
            <w:r w:rsidR="001A67DF" w:rsidRPr="00106BCE">
              <w:rPr>
                <w:rFonts w:ascii="Sylfaen" w:hAnsi="Sylfaen"/>
                <w:szCs w:val="20"/>
                <w:lang w:val="ka-GE"/>
              </w:rPr>
              <w:t>;</w:t>
            </w:r>
          </w:p>
          <w:p w14:paraId="6AFE3301" w14:textId="4DC51C82" w:rsidR="006F7C9D" w:rsidRPr="00106BCE" w:rsidRDefault="006F7C9D" w:rsidP="00597246">
            <w:pPr>
              <w:pStyle w:val="ListParagraph"/>
              <w:numPr>
                <w:ilvl w:val="0"/>
                <w:numId w:val="174"/>
              </w:numPr>
              <w:autoSpaceDN w:val="0"/>
              <w:ind w:left="346"/>
              <w:jc w:val="both"/>
              <w:rPr>
                <w:rFonts w:ascii="Sylfaen" w:hAnsi="Sylfaen"/>
                <w:szCs w:val="20"/>
                <w:lang w:val="ka-GE"/>
              </w:rPr>
            </w:pPr>
            <w:r w:rsidRPr="00106BCE">
              <w:rPr>
                <w:rFonts w:ascii="Sylfaen" w:hAnsi="Sylfaen"/>
                <w:szCs w:val="20"/>
                <w:lang w:val="ka-GE"/>
              </w:rPr>
              <w:t>MT-5B: საზოგადოებრივი პარკირების ტარიფების შემოღება და აღსრულება,  ასევე საფეხმავლო და ველოსიპედის მარშრუტების შექმნა</w:t>
            </w:r>
            <w:r w:rsidR="001A67DF" w:rsidRPr="00106BCE">
              <w:rPr>
                <w:rFonts w:ascii="Sylfaen" w:hAnsi="Sylfaen"/>
                <w:szCs w:val="20"/>
                <w:lang w:val="ka-GE"/>
              </w:rPr>
              <w:t>;</w:t>
            </w:r>
          </w:p>
          <w:p w14:paraId="34F793CB" w14:textId="77777777" w:rsidR="006F7C9D" w:rsidRPr="00106BCE" w:rsidRDefault="006F7C9D" w:rsidP="00597246">
            <w:pPr>
              <w:pStyle w:val="ListParagraph"/>
              <w:numPr>
                <w:ilvl w:val="0"/>
                <w:numId w:val="174"/>
              </w:numPr>
              <w:autoSpaceDN w:val="0"/>
              <w:ind w:left="346"/>
              <w:jc w:val="both"/>
              <w:rPr>
                <w:rFonts w:ascii="Sylfaen" w:hAnsi="Sylfaen"/>
                <w:szCs w:val="20"/>
                <w:lang w:val="ka-GE"/>
              </w:rPr>
            </w:pPr>
            <w:r w:rsidRPr="00106BCE">
              <w:rPr>
                <w:rFonts w:ascii="Sylfaen" w:hAnsi="Sylfaen"/>
                <w:szCs w:val="20"/>
                <w:lang w:val="ka-GE"/>
              </w:rPr>
              <w:t>MT-5C: გზის ინფრასტრუქტურის და საგზაო მოძრაობის მართვის სისტემების გაუმჯობესება;</w:t>
            </w:r>
          </w:p>
          <w:p w14:paraId="18ED91EA" w14:textId="1618BC3A" w:rsidR="006F7C9D" w:rsidRPr="00106BCE" w:rsidRDefault="006F7C9D" w:rsidP="00150F7B">
            <w:pPr>
              <w:pStyle w:val="ListParagraph"/>
              <w:numPr>
                <w:ilvl w:val="0"/>
                <w:numId w:val="174"/>
              </w:numPr>
              <w:autoSpaceDN w:val="0"/>
              <w:ind w:left="346"/>
              <w:jc w:val="both"/>
              <w:rPr>
                <w:rFonts w:ascii="Sylfaen" w:hAnsi="Sylfaen"/>
                <w:szCs w:val="20"/>
                <w:lang w:val="ka-GE"/>
              </w:rPr>
            </w:pPr>
            <w:r w:rsidRPr="00106BCE">
              <w:rPr>
                <w:rFonts w:ascii="Sylfaen" w:hAnsi="Sylfaen"/>
                <w:szCs w:val="20"/>
                <w:lang w:val="ka-GE"/>
              </w:rPr>
              <w:t>MT-5D: საზოგადოებრივი ტრანსპორტის პარკის განახლება, ავტობუსის რაოდენობის გაზრდის</w:t>
            </w:r>
            <w:r w:rsidR="001A67DF" w:rsidRPr="00106BCE">
              <w:rPr>
                <w:rFonts w:ascii="Sylfaen" w:hAnsi="Sylfaen"/>
                <w:szCs w:val="20"/>
                <w:lang w:val="ka-GE"/>
              </w:rPr>
              <w:t>ა</w:t>
            </w:r>
            <w:r w:rsidRPr="00106BCE">
              <w:rPr>
                <w:rFonts w:ascii="Sylfaen" w:hAnsi="Sylfaen"/>
                <w:szCs w:val="20"/>
                <w:lang w:val="ka-GE"/>
              </w:rPr>
              <w:t xml:space="preserve"> და ადგილობრივი მიკროავტობუსების ე.წ „მარშუტკების“ მარშრუტების შემცირების გზით (თბილისი და ბათუმი  მონაწილეობას იღებენ ცალკეულ ღონისძიებებში - EE-17 და EE-18, შესაბამისად, თუმცა, სხვა  მუნიციპალიტეტებმა, </w:t>
            </w:r>
            <w:r w:rsidR="00150F7B" w:rsidRPr="00106BCE">
              <w:rPr>
                <w:rFonts w:ascii="Sylfaen" w:hAnsi="Sylfaen"/>
                <w:szCs w:val="20"/>
                <w:lang w:val="ka-GE"/>
              </w:rPr>
              <w:t>კერძოდ: ფოთმა</w:t>
            </w:r>
            <w:r w:rsidRPr="00106BCE">
              <w:rPr>
                <w:rFonts w:ascii="Sylfaen" w:hAnsi="Sylfaen"/>
                <w:szCs w:val="20"/>
                <w:vertAlign w:val="superscript"/>
                <w:lang w:val="ka-GE"/>
              </w:rPr>
              <w:footnoteReference w:id="205"/>
            </w:r>
            <w:r w:rsidRPr="00106BCE">
              <w:rPr>
                <w:rFonts w:ascii="Sylfaen" w:hAnsi="Sylfaen"/>
                <w:szCs w:val="20"/>
                <w:vertAlign w:val="superscript"/>
                <w:lang w:val="ka-GE"/>
              </w:rPr>
              <w:t xml:space="preserve"> </w:t>
            </w:r>
            <w:r w:rsidRPr="00106BCE">
              <w:rPr>
                <w:rFonts w:ascii="Sylfaen" w:hAnsi="Sylfaen"/>
                <w:szCs w:val="20"/>
                <w:lang w:val="ka-GE"/>
              </w:rPr>
              <w:t xml:space="preserve"> და </w:t>
            </w:r>
            <w:r w:rsidR="00150F7B" w:rsidRPr="00106BCE">
              <w:rPr>
                <w:rFonts w:ascii="Sylfaen" w:hAnsi="Sylfaen"/>
                <w:szCs w:val="20"/>
                <w:lang w:val="ka-GE"/>
              </w:rPr>
              <w:t>ქობულეთმა</w:t>
            </w:r>
            <w:r w:rsidRPr="00106BCE">
              <w:rPr>
                <w:rFonts w:ascii="Sylfaen" w:hAnsi="Sylfaen"/>
                <w:szCs w:val="20"/>
                <w:vertAlign w:val="superscript"/>
                <w:lang w:val="ka-GE"/>
              </w:rPr>
              <w:footnoteReference w:id="206"/>
            </w:r>
            <w:r w:rsidRPr="00106BCE">
              <w:rPr>
                <w:rFonts w:ascii="Sylfaen" w:hAnsi="Sylfaen"/>
                <w:szCs w:val="20"/>
                <w:vertAlign w:val="superscript"/>
                <w:lang w:val="ka-GE"/>
              </w:rPr>
              <w:t xml:space="preserve"> </w:t>
            </w:r>
            <w:r w:rsidRPr="00106BCE">
              <w:rPr>
                <w:rFonts w:ascii="Sylfaen" w:hAnsi="Sylfaen"/>
                <w:szCs w:val="20"/>
                <w:lang w:val="ka-GE"/>
              </w:rPr>
              <w:t>განაცხადეს</w:t>
            </w:r>
            <w:r w:rsidR="00150F7B" w:rsidRPr="00106BCE">
              <w:rPr>
                <w:rFonts w:ascii="Sylfaen" w:hAnsi="Sylfaen"/>
                <w:szCs w:val="20"/>
                <w:lang w:val="ka-GE"/>
              </w:rPr>
              <w:t>,</w:t>
            </w:r>
            <w:r w:rsidRPr="00106BCE">
              <w:rPr>
                <w:rFonts w:ascii="Sylfaen" w:hAnsi="Sylfaen"/>
                <w:szCs w:val="20"/>
                <w:lang w:val="ka-GE"/>
              </w:rPr>
              <w:t xml:space="preserve"> რომ გეგმავენ</w:t>
            </w:r>
            <w:r w:rsidR="009E2B7B" w:rsidRPr="00106BCE">
              <w:rPr>
                <w:rFonts w:ascii="Sylfaen" w:hAnsi="Sylfaen"/>
                <w:szCs w:val="20"/>
                <w:lang w:val="ka-GE"/>
              </w:rPr>
              <w:t xml:space="preserve"> ამ ღონისძიებაში მონაწილეობას</w:t>
            </w:r>
            <w:r w:rsidRPr="00106BCE">
              <w:rPr>
                <w:rFonts w:ascii="Sylfaen" w:hAnsi="Sylfaen"/>
                <w:szCs w:val="20"/>
                <w:lang w:val="ka-GE"/>
              </w:rPr>
              <w:t xml:space="preserve">). </w:t>
            </w:r>
          </w:p>
        </w:tc>
      </w:tr>
      <w:bookmarkEnd w:id="667"/>
      <w:tr w:rsidR="006F7C9D" w:rsidRPr="00106BCE" w14:paraId="50E5EFAB" w14:textId="77777777" w:rsidTr="002379F4">
        <w:tc>
          <w:tcPr>
            <w:tcW w:w="1835" w:type="pct"/>
            <w:gridSpan w:val="2"/>
            <w:shd w:val="clear" w:color="auto" w:fill="auto"/>
            <w:hideMark/>
          </w:tcPr>
          <w:p w14:paraId="38DA8B9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3329426C" w14:textId="4B8DC266" w:rsidR="006F7C9D" w:rsidRPr="00106BCE" w:rsidRDefault="0020506C" w:rsidP="009E2B7B">
            <w:pPr>
              <w:jc w:val="both"/>
              <w:rPr>
                <w:rFonts w:ascii="Sylfaen" w:hAnsi="Sylfaen"/>
                <w:sz w:val="20"/>
                <w:szCs w:val="20"/>
                <w:lang w:val="ka-GE"/>
              </w:rPr>
            </w:pPr>
            <w:r w:rsidRPr="00106BCE">
              <w:rPr>
                <w:rFonts w:ascii="Sylfaen" w:hAnsi="Sylfaen"/>
                <w:sz w:val="20"/>
                <w:szCs w:val="20"/>
                <w:lang w:val="ka-GE"/>
              </w:rPr>
              <w:t>2020 წლიდან ზომების გატარების დაწყება და განხორციელების გაგრძელება 2030 წლამდე.</w:t>
            </w:r>
          </w:p>
        </w:tc>
      </w:tr>
      <w:tr w:rsidR="006F7C9D" w:rsidRPr="00106BCE" w14:paraId="3385FE75" w14:textId="77777777" w:rsidTr="002379F4">
        <w:tc>
          <w:tcPr>
            <w:tcW w:w="1835" w:type="pct"/>
            <w:gridSpan w:val="2"/>
            <w:shd w:val="clear" w:color="auto" w:fill="auto"/>
            <w:hideMark/>
          </w:tcPr>
          <w:p w14:paraId="2028431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43A1DC1C" w14:textId="35BE1FE3" w:rsidR="006F7C9D" w:rsidRPr="00106BCE" w:rsidRDefault="006F7C9D" w:rsidP="009E2B7B">
            <w:pPr>
              <w:jc w:val="both"/>
              <w:rPr>
                <w:rFonts w:ascii="Sylfaen" w:hAnsi="Sylfaen"/>
                <w:sz w:val="20"/>
                <w:szCs w:val="20"/>
                <w:lang w:val="ka-GE"/>
              </w:rPr>
            </w:pPr>
            <w:r w:rsidRPr="00106BCE">
              <w:rPr>
                <w:rFonts w:ascii="Sylfaen" w:hAnsi="Sylfaen"/>
                <w:sz w:val="20"/>
                <w:szCs w:val="20"/>
                <w:lang w:val="ka-GE"/>
              </w:rPr>
              <w:t>სატრანსპორტო</w:t>
            </w:r>
            <w:r w:rsidR="009E2B7B" w:rsidRPr="00106BCE">
              <w:rPr>
                <w:rFonts w:ascii="Sylfaen" w:hAnsi="Sylfaen"/>
                <w:sz w:val="20"/>
                <w:szCs w:val="20"/>
                <w:lang w:val="ka-GE"/>
              </w:rPr>
              <w:t>.</w:t>
            </w:r>
          </w:p>
        </w:tc>
      </w:tr>
      <w:tr w:rsidR="006F7C9D" w:rsidRPr="00106BCE" w14:paraId="1B6557E2" w14:textId="77777777" w:rsidTr="002379F4">
        <w:tc>
          <w:tcPr>
            <w:tcW w:w="1835" w:type="pct"/>
            <w:gridSpan w:val="2"/>
            <w:shd w:val="clear" w:color="auto" w:fill="auto"/>
            <w:hideMark/>
          </w:tcPr>
          <w:p w14:paraId="367F91A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2BA95D19" w14:textId="3BE2B367" w:rsidR="006F7C9D" w:rsidRPr="001041F8" w:rsidRDefault="006F7C9D" w:rsidP="000057A2">
            <w:pPr>
              <w:autoSpaceDN w:val="0"/>
              <w:jc w:val="both"/>
              <w:rPr>
                <w:rFonts w:ascii="Sylfaen" w:hAnsi="Sylfaen"/>
                <w:sz w:val="20"/>
                <w:szCs w:val="20"/>
                <w:lang w:val="ka-GE"/>
              </w:rPr>
            </w:pPr>
            <w:r w:rsidRPr="001041F8">
              <w:rPr>
                <w:rFonts w:ascii="Sylfaen" w:hAnsi="Sylfaen"/>
                <w:sz w:val="20"/>
                <w:szCs w:val="20"/>
                <w:lang w:val="ka-GE"/>
              </w:rPr>
              <w:t>კლიმატის სტრატეგია და სამოქმედო გეგმა</w:t>
            </w:r>
            <w:r w:rsidR="001A67DF" w:rsidRPr="001041F8">
              <w:rPr>
                <w:rFonts w:ascii="Sylfaen" w:hAnsi="Sylfaen"/>
                <w:sz w:val="20"/>
                <w:szCs w:val="20"/>
                <w:lang w:val="ka-GE"/>
              </w:rPr>
              <w:t>.</w:t>
            </w:r>
          </w:p>
        </w:tc>
      </w:tr>
      <w:tr w:rsidR="006F7C9D" w:rsidRPr="00106BCE" w14:paraId="1F3A8A0B" w14:textId="77777777" w:rsidTr="002379F4">
        <w:tc>
          <w:tcPr>
            <w:tcW w:w="1835" w:type="pct"/>
            <w:gridSpan w:val="2"/>
            <w:shd w:val="clear" w:color="auto" w:fill="auto"/>
            <w:hideMark/>
          </w:tcPr>
          <w:p w14:paraId="19E93D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23F23DD3" w14:textId="4FA6E627" w:rsidR="006F7C9D" w:rsidRPr="00106BCE" w:rsidRDefault="006F7C9D" w:rsidP="009E2B7B">
            <w:pPr>
              <w:jc w:val="both"/>
              <w:rPr>
                <w:rFonts w:ascii="Sylfaen" w:hAnsi="Sylfaen"/>
                <w:sz w:val="20"/>
                <w:szCs w:val="20"/>
                <w:lang w:val="ka-GE"/>
              </w:rPr>
            </w:pPr>
            <w:r w:rsidRPr="00106BCE">
              <w:rPr>
                <w:rFonts w:ascii="Sylfaen" w:hAnsi="Sylfaen"/>
                <w:sz w:val="20"/>
                <w:szCs w:val="20"/>
                <w:lang w:val="ka-GE"/>
              </w:rPr>
              <w:t>მიმდინარეობს</w:t>
            </w:r>
            <w:r w:rsidR="003516F9" w:rsidRPr="00106BCE">
              <w:rPr>
                <w:rFonts w:ascii="Sylfaen" w:hAnsi="Sylfaen"/>
                <w:sz w:val="20"/>
                <w:szCs w:val="20"/>
                <w:lang w:val="ka-GE"/>
              </w:rPr>
              <w:t>/</w:t>
            </w:r>
            <w:r w:rsidRPr="00106BCE">
              <w:rPr>
                <w:rFonts w:ascii="Sylfaen" w:hAnsi="Sylfaen"/>
                <w:sz w:val="20"/>
                <w:szCs w:val="20"/>
                <w:lang w:val="ka-GE"/>
              </w:rPr>
              <w:t>იგეგმება</w:t>
            </w:r>
            <w:r w:rsidR="009E2B7B" w:rsidRPr="00106BCE">
              <w:rPr>
                <w:rFonts w:ascii="Sylfaen" w:hAnsi="Sylfaen"/>
                <w:sz w:val="20"/>
                <w:szCs w:val="20"/>
                <w:lang w:val="ka-GE"/>
              </w:rPr>
              <w:t>.</w:t>
            </w:r>
          </w:p>
        </w:tc>
      </w:tr>
      <w:tr w:rsidR="006F7C9D" w:rsidRPr="00106BCE" w14:paraId="3B08C399" w14:textId="77777777" w:rsidTr="002379F4">
        <w:trPr>
          <w:trHeight w:val="90"/>
        </w:trPr>
        <w:tc>
          <w:tcPr>
            <w:tcW w:w="1835" w:type="pct"/>
            <w:gridSpan w:val="2"/>
            <w:shd w:val="clear" w:color="auto" w:fill="auto"/>
            <w:hideMark/>
          </w:tcPr>
          <w:p w14:paraId="23CE78E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ვარაუდები</w:t>
            </w:r>
          </w:p>
        </w:tc>
        <w:tc>
          <w:tcPr>
            <w:tcW w:w="3165" w:type="pct"/>
            <w:shd w:val="clear" w:color="auto" w:fill="auto"/>
          </w:tcPr>
          <w:p w14:paraId="4301E707" w14:textId="20C0B910" w:rsidR="006F7C9D" w:rsidRPr="00106BCE" w:rsidRDefault="006F7C9D" w:rsidP="009E2B7B">
            <w:pPr>
              <w:jc w:val="both"/>
              <w:rPr>
                <w:rFonts w:ascii="Sylfaen" w:hAnsi="Sylfaen"/>
                <w:sz w:val="20"/>
                <w:szCs w:val="20"/>
                <w:lang w:val="ka-GE"/>
              </w:rPr>
            </w:pPr>
            <w:r w:rsidRPr="00106BCE">
              <w:rPr>
                <w:rFonts w:ascii="Sylfaen" w:hAnsi="Sylfaen"/>
                <w:sz w:val="20"/>
                <w:szCs w:val="20"/>
                <w:lang w:val="ka-GE"/>
              </w:rPr>
              <w:t>დაკავშირებულია თბილისსა და ბათუმში განსახორციელებელ ღონისძიებებთან (იხილეთ ქვემოთ)</w:t>
            </w:r>
            <w:r w:rsidR="009E2B7B" w:rsidRPr="00106BCE">
              <w:rPr>
                <w:rFonts w:ascii="Sylfaen" w:hAnsi="Sylfaen"/>
                <w:sz w:val="20"/>
                <w:szCs w:val="20"/>
                <w:lang w:val="ka-GE"/>
              </w:rPr>
              <w:t>.</w:t>
            </w:r>
          </w:p>
        </w:tc>
      </w:tr>
      <w:tr w:rsidR="006F7C9D" w:rsidRPr="00106BCE" w14:paraId="2DDA3D35" w14:textId="77777777" w:rsidTr="002379F4">
        <w:trPr>
          <w:trHeight w:val="296"/>
        </w:trPr>
        <w:tc>
          <w:tcPr>
            <w:tcW w:w="1835" w:type="pct"/>
            <w:gridSpan w:val="2"/>
            <w:shd w:val="clear" w:color="auto" w:fill="auto"/>
            <w:hideMark/>
          </w:tcPr>
          <w:p w14:paraId="5A4486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hideMark/>
          </w:tcPr>
          <w:p w14:paraId="11D830F1" w14:textId="6322D12D" w:rsidR="006F7C9D" w:rsidRPr="00106BCE" w:rsidRDefault="006F7C9D" w:rsidP="00F32232">
            <w:pPr>
              <w:autoSpaceDN w:val="0"/>
              <w:jc w:val="both"/>
              <w:rPr>
                <w:rFonts w:ascii="Sylfaen" w:hAnsi="Sylfaen"/>
                <w:szCs w:val="20"/>
                <w:lang w:val="ka-GE"/>
              </w:rPr>
            </w:pPr>
            <w:bookmarkStart w:id="668" w:name="_Hlk110087141"/>
            <w:r w:rsidRPr="00106BCE">
              <w:rPr>
                <w:rFonts w:ascii="Sylfaen" w:hAnsi="Sylfaen"/>
                <w:sz w:val="20"/>
                <w:szCs w:val="20"/>
                <w:lang w:val="ka-GE"/>
              </w:rPr>
              <w:t>ერთობლივად EE-18 და EE-19 ღონისძიებებთან, საზოგადოებრივი ტრანსპორტის წილი</w:t>
            </w:r>
            <w:r w:rsidR="00BB3129" w:rsidRPr="00106BCE">
              <w:rPr>
                <w:rFonts w:ascii="Sylfaen" w:hAnsi="Sylfaen"/>
                <w:sz w:val="20"/>
                <w:szCs w:val="20"/>
                <w:lang w:val="ka-GE"/>
              </w:rPr>
              <w:t>,</w:t>
            </w:r>
            <w:r w:rsidRPr="00106BCE">
              <w:rPr>
                <w:rFonts w:ascii="Sylfaen" w:hAnsi="Sylfaen"/>
                <w:sz w:val="20"/>
                <w:szCs w:val="20"/>
                <w:lang w:val="ka-GE"/>
              </w:rPr>
              <w:t xml:space="preserve"> მოტორიზებულ საგზაო ტრანსპორტში 2016 წელს </w:t>
            </w:r>
            <w:r w:rsidR="00BB3129" w:rsidRPr="00106BCE">
              <w:rPr>
                <w:rFonts w:ascii="Sylfaen" w:hAnsi="Sylfaen"/>
                <w:sz w:val="20"/>
                <w:szCs w:val="20"/>
                <w:lang w:val="ka-GE"/>
              </w:rPr>
              <w:t xml:space="preserve">იყო </w:t>
            </w:r>
            <w:r w:rsidRPr="00106BCE">
              <w:rPr>
                <w:rFonts w:ascii="Sylfaen" w:hAnsi="Sylfaen"/>
                <w:sz w:val="20"/>
                <w:szCs w:val="20"/>
                <w:lang w:val="ka-GE"/>
              </w:rPr>
              <w:t xml:space="preserve">48%-ს, არსებული ღონისძიებების შესრულებით  2030 წელს </w:t>
            </w:r>
            <w:r w:rsidR="00BB3129" w:rsidRPr="00106BCE">
              <w:rPr>
                <w:rFonts w:ascii="Sylfaen" w:hAnsi="Sylfaen"/>
                <w:sz w:val="20"/>
                <w:szCs w:val="20"/>
                <w:lang w:val="ka-GE"/>
              </w:rPr>
              <w:t xml:space="preserve">გახდება </w:t>
            </w:r>
            <w:r w:rsidRPr="00106BCE">
              <w:rPr>
                <w:rFonts w:ascii="Sylfaen" w:hAnsi="Sylfaen"/>
                <w:sz w:val="20"/>
                <w:szCs w:val="20"/>
                <w:lang w:val="ka-GE"/>
              </w:rPr>
              <w:t>34%-ს, 2050 წელს</w:t>
            </w:r>
            <w:r w:rsidR="00BB3129" w:rsidRPr="00106BCE">
              <w:rPr>
                <w:rFonts w:ascii="Sylfaen" w:hAnsi="Sylfaen"/>
                <w:sz w:val="20"/>
                <w:szCs w:val="20"/>
                <w:lang w:val="ka-GE"/>
              </w:rPr>
              <w:t xml:space="preserve"> კი-</w:t>
            </w:r>
            <w:r w:rsidRPr="00106BCE">
              <w:rPr>
                <w:rFonts w:ascii="Sylfaen" w:hAnsi="Sylfaen"/>
                <w:sz w:val="20"/>
                <w:szCs w:val="20"/>
                <w:lang w:val="ka-GE"/>
              </w:rPr>
              <w:t xml:space="preserve"> 24%-ს</w:t>
            </w:r>
            <w:bookmarkEnd w:id="668"/>
            <w:r w:rsidR="009E2B7B" w:rsidRPr="00106BCE">
              <w:rPr>
                <w:rFonts w:ascii="Sylfaen" w:hAnsi="Sylfaen"/>
                <w:sz w:val="20"/>
                <w:szCs w:val="20"/>
                <w:lang w:val="ka-GE"/>
              </w:rPr>
              <w:t>.</w:t>
            </w:r>
          </w:p>
        </w:tc>
      </w:tr>
      <w:tr w:rsidR="006F7C9D" w:rsidRPr="00106BCE" w14:paraId="5279E10E" w14:textId="77777777" w:rsidTr="002379F4">
        <w:trPr>
          <w:trHeight w:val="332"/>
        </w:trPr>
        <w:tc>
          <w:tcPr>
            <w:tcW w:w="826" w:type="pct"/>
            <w:vMerge w:val="restart"/>
            <w:shd w:val="clear" w:color="auto" w:fill="auto"/>
          </w:tcPr>
          <w:p w14:paraId="286AE1D0" w14:textId="77777777" w:rsidR="006F7C9D" w:rsidRPr="00106BCE" w:rsidRDefault="006F7C9D" w:rsidP="00607F61">
            <w:pPr>
              <w:rPr>
                <w:rFonts w:ascii="Sylfaen" w:hAnsi="Sylfaen"/>
                <w:b/>
                <w:bCs/>
                <w:sz w:val="20"/>
                <w:szCs w:val="20"/>
                <w:lang w:val="ka-GE"/>
              </w:rPr>
            </w:pPr>
          </w:p>
          <w:p w14:paraId="2765ADF3" w14:textId="77777777" w:rsidR="006F7C9D" w:rsidRPr="00106BCE" w:rsidRDefault="006F7C9D" w:rsidP="00607F61">
            <w:pPr>
              <w:rPr>
                <w:rFonts w:ascii="Sylfaen" w:hAnsi="Sylfaen"/>
                <w:b/>
                <w:bCs/>
                <w:sz w:val="20"/>
                <w:szCs w:val="20"/>
                <w:lang w:val="ka-GE"/>
              </w:rPr>
            </w:pPr>
          </w:p>
          <w:p w14:paraId="02CEFE6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w:t>
            </w:r>
          </w:p>
        </w:tc>
        <w:tc>
          <w:tcPr>
            <w:tcW w:w="1009" w:type="pct"/>
            <w:shd w:val="clear" w:color="auto" w:fill="auto"/>
            <w:hideMark/>
          </w:tcPr>
          <w:p w14:paraId="5A024E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258DF843" w14:textId="49BFA5A1" w:rsidR="006F7C9D" w:rsidRPr="00106BCE" w:rsidRDefault="006F7C9D" w:rsidP="009E2B7B">
            <w:pPr>
              <w:autoSpaceDN w:val="0"/>
              <w:jc w:val="both"/>
              <w:rPr>
                <w:rFonts w:ascii="Sylfaen" w:hAnsi="Sylfaen"/>
                <w:sz w:val="20"/>
                <w:szCs w:val="20"/>
                <w:lang w:val="ka-GE"/>
              </w:rPr>
            </w:pPr>
            <w:r w:rsidRPr="00106BCE">
              <w:rPr>
                <w:rFonts w:ascii="Sylfaen" w:hAnsi="Sylfaen"/>
                <w:sz w:val="20"/>
                <w:szCs w:val="20"/>
                <w:lang w:val="ka-GE"/>
              </w:rPr>
              <w:t>უნდა დადგინდეს</w:t>
            </w:r>
            <w:r w:rsidR="009E2B7B" w:rsidRPr="00106BCE">
              <w:rPr>
                <w:rFonts w:ascii="Sylfaen" w:hAnsi="Sylfaen"/>
                <w:sz w:val="20"/>
                <w:szCs w:val="20"/>
                <w:lang w:val="ka-GE"/>
              </w:rPr>
              <w:t>.</w:t>
            </w:r>
          </w:p>
        </w:tc>
      </w:tr>
      <w:tr w:rsidR="006F7C9D" w:rsidRPr="00106BCE" w14:paraId="17B126AE" w14:textId="77777777" w:rsidTr="002379F4">
        <w:trPr>
          <w:trHeight w:val="350"/>
        </w:trPr>
        <w:tc>
          <w:tcPr>
            <w:tcW w:w="0" w:type="auto"/>
            <w:vMerge/>
            <w:shd w:val="clear" w:color="auto" w:fill="auto"/>
            <w:vAlign w:val="center"/>
            <w:hideMark/>
          </w:tcPr>
          <w:p w14:paraId="28BBB13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4389C69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1793AF1A" w14:textId="5841FC1C" w:rsidR="006F7C9D" w:rsidRPr="00106BCE" w:rsidRDefault="006F7C9D" w:rsidP="009E2B7B">
            <w:pPr>
              <w:autoSpaceDN w:val="0"/>
              <w:jc w:val="both"/>
              <w:rPr>
                <w:rFonts w:ascii="Sylfaen" w:hAnsi="Sylfaen"/>
                <w:sz w:val="20"/>
                <w:szCs w:val="20"/>
                <w:lang w:val="ka-GE"/>
              </w:rPr>
            </w:pPr>
            <w:r w:rsidRPr="00106BCE">
              <w:rPr>
                <w:rFonts w:ascii="Sylfaen" w:hAnsi="Sylfaen"/>
                <w:sz w:val="20"/>
                <w:szCs w:val="20"/>
                <w:lang w:val="ka-GE"/>
              </w:rPr>
              <w:t>უნდა დადგინდეს და აღირიცხოს ანგარიშის საფუძველზე</w:t>
            </w:r>
            <w:r w:rsidR="009E2B7B" w:rsidRPr="00106BCE">
              <w:rPr>
                <w:rFonts w:ascii="Sylfaen" w:hAnsi="Sylfaen"/>
                <w:sz w:val="20"/>
                <w:szCs w:val="20"/>
                <w:lang w:val="ka-GE"/>
              </w:rPr>
              <w:t>.</w:t>
            </w:r>
          </w:p>
        </w:tc>
      </w:tr>
      <w:tr w:rsidR="006F7C9D" w:rsidRPr="00106BCE" w14:paraId="042A519F" w14:textId="77777777" w:rsidTr="002379F4">
        <w:trPr>
          <w:trHeight w:val="350"/>
        </w:trPr>
        <w:tc>
          <w:tcPr>
            <w:tcW w:w="0" w:type="auto"/>
            <w:vMerge/>
            <w:shd w:val="clear" w:color="auto" w:fill="auto"/>
            <w:vAlign w:val="center"/>
            <w:hideMark/>
          </w:tcPr>
          <w:p w14:paraId="02259777"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773050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13998905" w14:textId="77777777" w:rsidR="006F7C9D" w:rsidRPr="00106BCE" w:rsidRDefault="006F7C9D" w:rsidP="009E2B7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AAECBA5" w14:textId="77777777" w:rsidTr="002379F4">
        <w:trPr>
          <w:trHeight w:val="332"/>
        </w:trPr>
        <w:tc>
          <w:tcPr>
            <w:tcW w:w="0" w:type="auto"/>
            <w:vMerge/>
            <w:shd w:val="clear" w:color="auto" w:fill="auto"/>
            <w:vAlign w:val="center"/>
            <w:hideMark/>
          </w:tcPr>
          <w:p w14:paraId="6689FB34"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676ED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2B8DD19A" w14:textId="77777777" w:rsidR="006F7C9D" w:rsidRPr="00106BCE" w:rsidRDefault="006F7C9D" w:rsidP="009E2B7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BF84090" w14:textId="77777777" w:rsidTr="002379F4">
        <w:tc>
          <w:tcPr>
            <w:tcW w:w="1835" w:type="pct"/>
            <w:gridSpan w:val="2"/>
            <w:shd w:val="clear" w:color="auto" w:fill="auto"/>
            <w:hideMark/>
          </w:tcPr>
          <w:p w14:paraId="1EC77C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660C2BC6" w14:textId="7671AA37" w:rsidR="006F7C9D" w:rsidRPr="00106BCE" w:rsidRDefault="006F7C9D" w:rsidP="009E2B7B">
            <w:pPr>
              <w:jc w:val="both"/>
              <w:rPr>
                <w:rFonts w:ascii="Sylfaen" w:hAnsi="Sylfaen"/>
                <w:sz w:val="20"/>
                <w:szCs w:val="20"/>
                <w:lang w:val="ka-GE"/>
              </w:rPr>
            </w:pPr>
            <w:r w:rsidRPr="00106BCE">
              <w:rPr>
                <w:rFonts w:ascii="Sylfaen" w:hAnsi="Sylfaen"/>
                <w:sz w:val="20"/>
                <w:szCs w:val="20"/>
                <w:lang w:val="ka-GE"/>
              </w:rPr>
              <w:t>თბილისის, ბათუმის, რუსთავისა და გორის მუნიციპალიტეტების მერია</w:t>
            </w:r>
            <w:r w:rsidR="009E2B7B" w:rsidRPr="00106BCE">
              <w:rPr>
                <w:rFonts w:ascii="Sylfaen" w:hAnsi="Sylfaen"/>
                <w:sz w:val="20"/>
                <w:szCs w:val="20"/>
                <w:lang w:val="ka-GE"/>
              </w:rPr>
              <w:t>.</w:t>
            </w:r>
          </w:p>
        </w:tc>
      </w:tr>
      <w:tr w:rsidR="006F7C9D" w:rsidRPr="00106BCE" w14:paraId="2936FE44" w14:textId="77777777" w:rsidTr="002379F4">
        <w:tc>
          <w:tcPr>
            <w:tcW w:w="1835" w:type="pct"/>
            <w:gridSpan w:val="2"/>
            <w:shd w:val="clear" w:color="auto" w:fill="auto"/>
            <w:hideMark/>
          </w:tcPr>
          <w:p w14:paraId="7DD1DB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76D5520F" w14:textId="22B64FE9" w:rsidR="006F7C9D" w:rsidRPr="00106BCE" w:rsidRDefault="006F7C9D" w:rsidP="00597246">
            <w:pPr>
              <w:pStyle w:val="ListParagraph"/>
              <w:numPr>
                <w:ilvl w:val="0"/>
                <w:numId w:val="176"/>
              </w:numPr>
              <w:autoSpaceDN w:val="0"/>
              <w:ind w:left="346"/>
              <w:jc w:val="both"/>
              <w:rPr>
                <w:rFonts w:ascii="Sylfaen" w:hAnsi="Sylfaen"/>
                <w:szCs w:val="20"/>
                <w:lang w:val="ka-GE"/>
              </w:rPr>
            </w:pPr>
            <w:r w:rsidRPr="00106BCE">
              <w:rPr>
                <w:rFonts w:ascii="Sylfaen" w:hAnsi="Sylfaen"/>
                <w:szCs w:val="20"/>
                <w:lang w:val="ka-GE"/>
              </w:rPr>
              <w:t>კერძო სატრანსპორტო კომპანიები შესაბამის ქალაქებში</w:t>
            </w:r>
            <w:r w:rsidR="00FA4BA8" w:rsidRPr="00106BCE">
              <w:rPr>
                <w:rFonts w:ascii="Sylfaen" w:hAnsi="Sylfaen"/>
                <w:szCs w:val="20"/>
                <w:lang w:val="ka-GE"/>
              </w:rPr>
              <w:t>;</w:t>
            </w:r>
          </w:p>
          <w:p w14:paraId="70B9F69E" w14:textId="47245BFC" w:rsidR="006F7C9D" w:rsidRPr="00106BCE" w:rsidRDefault="006F7C9D" w:rsidP="00597246">
            <w:pPr>
              <w:pStyle w:val="ListParagraph"/>
              <w:numPr>
                <w:ilvl w:val="0"/>
                <w:numId w:val="176"/>
              </w:numPr>
              <w:autoSpaceDN w:val="0"/>
              <w:ind w:left="346"/>
              <w:jc w:val="both"/>
              <w:rPr>
                <w:rFonts w:ascii="Sylfaen" w:hAnsi="Sylfaen"/>
                <w:szCs w:val="20"/>
                <w:lang w:val="ka-GE"/>
              </w:rPr>
            </w:pPr>
            <w:r w:rsidRPr="00106BCE">
              <w:rPr>
                <w:rFonts w:ascii="Sylfaen" w:hAnsi="Sylfaen"/>
                <w:szCs w:val="20"/>
                <w:lang w:val="ka-GE"/>
              </w:rPr>
              <w:t>შესაბამისი არასამთავრობო ორგანიზაციები</w:t>
            </w:r>
            <w:r w:rsidR="00FA4BA8" w:rsidRPr="00106BCE">
              <w:rPr>
                <w:rFonts w:ascii="Sylfaen" w:hAnsi="Sylfaen"/>
                <w:szCs w:val="20"/>
                <w:lang w:val="ka-GE"/>
              </w:rPr>
              <w:t>.</w:t>
            </w:r>
          </w:p>
        </w:tc>
      </w:tr>
      <w:tr w:rsidR="006F7C9D" w:rsidRPr="00106BCE" w14:paraId="5E9AF1B2" w14:textId="77777777" w:rsidTr="002379F4">
        <w:tc>
          <w:tcPr>
            <w:tcW w:w="826" w:type="pct"/>
            <w:vMerge w:val="restart"/>
            <w:shd w:val="clear" w:color="auto" w:fill="auto"/>
          </w:tcPr>
          <w:p w14:paraId="3DC53BB6" w14:textId="77777777" w:rsidR="006F7C9D" w:rsidRPr="00106BCE" w:rsidRDefault="006F7C9D" w:rsidP="00607F61">
            <w:pPr>
              <w:rPr>
                <w:rFonts w:ascii="Sylfaen" w:hAnsi="Sylfaen"/>
                <w:b/>
                <w:bCs/>
                <w:sz w:val="20"/>
                <w:szCs w:val="20"/>
                <w:lang w:val="ka-GE"/>
              </w:rPr>
            </w:pPr>
          </w:p>
          <w:p w14:paraId="52909A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10756B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03A64DF3" w14:textId="58E9B12E" w:rsidR="006F7C9D" w:rsidRPr="00106BCE" w:rsidRDefault="006F7C9D" w:rsidP="00597246">
            <w:pPr>
              <w:pStyle w:val="ListParagraph"/>
              <w:numPr>
                <w:ilvl w:val="0"/>
                <w:numId w:val="177"/>
              </w:numPr>
              <w:autoSpaceDN w:val="0"/>
              <w:ind w:left="346"/>
              <w:jc w:val="both"/>
              <w:rPr>
                <w:rFonts w:ascii="Sylfaen" w:hAnsi="Sylfaen"/>
                <w:szCs w:val="20"/>
                <w:lang w:val="ka-GE"/>
              </w:rPr>
            </w:pPr>
            <w:r w:rsidRPr="00106BCE">
              <w:rPr>
                <w:rFonts w:ascii="Sylfaen" w:hAnsi="Sylfaen"/>
                <w:szCs w:val="20"/>
                <w:lang w:val="ka-GE"/>
              </w:rPr>
              <w:t>საქართველოს გარემოს დაცვისა და სოფლის მეურნეობის სამინისტრო</w:t>
            </w:r>
            <w:r w:rsidR="00FA4BA8" w:rsidRPr="00106BCE">
              <w:rPr>
                <w:rFonts w:ascii="Sylfaen" w:hAnsi="Sylfaen"/>
                <w:szCs w:val="20"/>
                <w:lang w:val="ka-GE"/>
              </w:rPr>
              <w:t>;</w:t>
            </w:r>
          </w:p>
          <w:p w14:paraId="1E091C9A" w14:textId="183F1B5D" w:rsidR="006F7C9D" w:rsidRPr="00106BCE" w:rsidRDefault="006F7C9D" w:rsidP="00597246">
            <w:pPr>
              <w:pStyle w:val="ListParagraph"/>
              <w:numPr>
                <w:ilvl w:val="0"/>
                <w:numId w:val="177"/>
              </w:numPr>
              <w:autoSpaceDN w:val="0"/>
              <w:ind w:left="346"/>
              <w:jc w:val="both"/>
              <w:rPr>
                <w:rFonts w:ascii="Sylfaen" w:hAnsi="Sylfaen"/>
                <w:szCs w:val="20"/>
                <w:lang w:val="ka-GE"/>
              </w:rPr>
            </w:pPr>
            <w:r w:rsidRPr="00106BCE">
              <w:rPr>
                <w:rFonts w:ascii="Sylfaen" w:hAnsi="Sylfaen"/>
                <w:szCs w:val="20"/>
                <w:lang w:val="ka-GE"/>
              </w:rPr>
              <w:t>მუნიციპალიტეტები</w:t>
            </w:r>
            <w:r w:rsidR="00FA4BA8" w:rsidRPr="00106BCE">
              <w:rPr>
                <w:rFonts w:ascii="Sylfaen" w:hAnsi="Sylfaen"/>
                <w:szCs w:val="20"/>
                <w:lang w:val="ka-GE"/>
              </w:rPr>
              <w:t>.</w:t>
            </w:r>
          </w:p>
        </w:tc>
      </w:tr>
      <w:tr w:rsidR="006F7C9D" w:rsidRPr="00106BCE" w14:paraId="4D93EAA5" w14:textId="77777777" w:rsidTr="002379F4">
        <w:tc>
          <w:tcPr>
            <w:tcW w:w="0" w:type="auto"/>
            <w:vMerge/>
            <w:shd w:val="clear" w:color="auto" w:fill="auto"/>
            <w:vAlign w:val="center"/>
            <w:hideMark/>
          </w:tcPr>
          <w:p w14:paraId="79372AE1"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474E52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23892833" w14:textId="4809769B"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szCs w:val="20"/>
                <w:lang w:val="ka-GE"/>
              </w:rPr>
              <w:t>მუნიციპალიტეტის მიერ განხორციელებული  საქმიანობების/ინვესტიციების რაოდენობა და ტიპი</w:t>
            </w:r>
            <w:r w:rsidR="00FA4BA8" w:rsidRPr="00106BCE">
              <w:rPr>
                <w:rFonts w:ascii="Sylfaen" w:hAnsi="Sylfaen"/>
                <w:szCs w:val="20"/>
                <w:lang w:val="ka-GE"/>
              </w:rPr>
              <w:t>;</w:t>
            </w:r>
          </w:p>
          <w:p w14:paraId="5FD7E41F" w14:textId="2E17FE83"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szCs w:val="20"/>
                <w:lang w:val="ka-GE"/>
              </w:rPr>
              <w:t>მუნიციპალიტეტების მიერ გამოყენებული სატრანსპორტო საშუალებები, ტიპისა და საწვავის მიხედვით</w:t>
            </w:r>
            <w:r w:rsidR="00FA4BA8" w:rsidRPr="00106BCE">
              <w:rPr>
                <w:rFonts w:ascii="Sylfaen" w:hAnsi="Sylfaen"/>
                <w:szCs w:val="20"/>
                <w:lang w:val="ka-GE"/>
              </w:rPr>
              <w:t>;</w:t>
            </w:r>
          </w:p>
          <w:p w14:paraId="785770EB" w14:textId="24595BBA"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szCs w:val="20"/>
                <w:lang w:val="ka-GE"/>
              </w:rPr>
              <w:t xml:space="preserve">ტრანსპორტზე მგზავრების მოთხოვნა ტრანსპორტის ტიპის მიხედვით, მილიონი მ.კმ </w:t>
            </w:r>
            <w:r w:rsidR="00726AEA" w:rsidRPr="00106BCE">
              <w:rPr>
                <w:rFonts w:ascii="Sylfaen" w:hAnsi="Sylfaen"/>
                <w:szCs w:val="20"/>
                <w:lang w:val="ka-GE"/>
              </w:rPr>
              <w:t>(მგზავრ</w:t>
            </w:r>
            <w:r w:rsidR="005477A6" w:rsidRPr="00106BCE">
              <w:rPr>
                <w:rFonts w:ascii="Sylfaen" w:hAnsi="Sylfaen"/>
                <w:szCs w:val="20"/>
                <w:lang w:val="ka-GE"/>
              </w:rPr>
              <w:t>ი</w:t>
            </w:r>
            <w:r w:rsidR="00726AEA" w:rsidRPr="00106BCE">
              <w:rPr>
                <w:rFonts w:ascii="Sylfaen" w:hAnsi="Sylfaen"/>
                <w:szCs w:val="20"/>
                <w:lang w:val="ka-GE"/>
              </w:rPr>
              <w:t>-კილომეტრი.</w:t>
            </w:r>
            <w:r w:rsidR="00726AEA" w:rsidRPr="00106BCE">
              <w:rPr>
                <w:rFonts w:ascii="Sylfaen" w:hAnsi="Sylfaen"/>
                <w:szCs w:val="20"/>
              </w:rPr>
              <w:t>pkm</w:t>
            </w:r>
            <w:r w:rsidR="00726AEA" w:rsidRPr="00106BCE">
              <w:rPr>
                <w:rFonts w:ascii="Sylfaen" w:hAnsi="Sylfaen"/>
                <w:szCs w:val="20"/>
                <w:lang w:val="ka-GE"/>
              </w:rPr>
              <w:t>)</w:t>
            </w:r>
            <w:r w:rsidR="005477A6" w:rsidRPr="00106BCE">
              <w:rPr>
                <w:rFonts w:ascii="Sylfaen" w:hAnsi="Sylfaen"/>
                <w:szCs w:val="20"/>
                <w:lang w:val="ka-GE"/>
              </w:rPr>
              <w:t>.</w:t>
            </w:r>
          </w:p>
        </w:tc>
      </w:tr>
      <w:tr w:rsidR="006F7C9D" w:rsidRPr="00106BCE" w14:paraId="1EA40343" w14:textId="77777777" w:rsidTr="002379F4">
        <w:tc>
          <w:tcPr>
            <w:tcW w:w="1835" w:type="pct"/>
            <w:gridSpan w:val="2"/>
            <w:shd w:val="clear" w:color="auto" w:fill="auto"/>
            <w:hideMark/>
          </w:tcPr>
          <w:p w14:paraId="3E9D9E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3FE0DBCF" w14:textId="5296B7CA"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szCs w:val="20"/>
                <w:lang w:val="ka-GE"/>
              </w:rPr>
              <w:t>დეკარბონიზაცია</w:t>
            </w:r>
            <w:r w:rsidR="005477A6" w:rsidRPr="00106BCE">
              <w:rPr>
                <w:rFonts w:ascii="Sylfaen" w:hAnsi="Sylfaen"/>
                <w:szCs w:val="20"/>
                <w:lang w:val="ka-GE"/>
              </w:rPr>
              <w:t>;</w:t>
            </w:r>
          </w:p>
          <w:p w14:paraId="305D71C9" w14:textId="7B159DD1"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EE-18, EE-19</w:t>
            </w:r>
            <w:r w:rsidR="005477A6" w:rsidRPr="00106BCE">
              <w:rPr>
                <w:rFonts w:ascii="Sylfaen" w:hAnsi="Sylfaen"/>
                <w:szCs w:val="20"/>
                <w:lang w:val="ka-GE"/>
              </w:rPr>
              <w:t>;</w:t>
            </w:r>
          </w:p>
          <w:p w14:paraId="0BE300D8" w14:textId="0754482D"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5477A6" w:rsidRPr="00106BCE">
              <w:rPr>
                <w:rFonts w:ascii="Sylfaen" w:hAnsi="Sylfaen"/>
                <w:szCs w:val="20"/>
                <w:lang w:val="ka-GE"/>
              </w:rPr>
              <w:t>.</w:t>
            </w:r>
          </w:p>
        </w:tc>
      </w:tr>
    </w:tbl>
    <w:p w14:paraId="151DDBF0" w14:textId="77777777" w:rsidR="006F7C9D" w:rsidRPr="00106BCE" w:rsidRDefault="006F7C9D" w:rsidP="00607F61">
      <w:pPr>
        <w:rPr>
          <w:rFonts w:ascii="Sylfaen" w:hAnsi="Sylfaen"/>
          <w:sz w:val="20"/>
          <w:szCs w:val="20"/>
          <w:lang w:val="ka-GE"/>
        </w:rPr>
      </w:pPr>
    </w:p>
    <w:p w14:paraId="358B3B50" w14:textId="75138CCD"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EE-18: ღონისძიებები, რომლებიც შესულია თბილისის „მწვანე ტრანსპორტის პოლიტიკის“ სამოქმედო გეგმაში</w:t>
      </w:r>
      <w:r w:rsidR="009E2B7B"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2561"/>
        <w:gridCol w:w="5386"/>
      </w:tblGrid>
      <w:tr w:rsidR="006F7C9D" w:rsidRPr="00106BCE" w14:paraId="7B9A6EF1" w14:textId="77777777" w:rsidTr="002379F4">
        <w:tc>
          <w:tcPr>
            <w:tcW w:w="5000" w:type="pct"/>
            <w:gridSpan w:val="3"/>
            <w:shd w:val="clear" w:color="auto" w:fill="auto"/>
            <w:hideMark/>
          </w:tcPr>
          <w:p w14:paraId="396F3D96" w14:textId="0A0D822C" w:rsidR="006F7C9D" w:rsidRPr="00106BCE" w:rsidRDefault="006F7C9D" w:rsidP="00607F61">
            <w:pPr>
              <w:pStyle w:val="Heading6"/>
              <w:spacing w:before="0"/>
              <w:rPr>
                <w:rFonts w:ascii="Sylfaen" w:hAnsi="Sylfaen"/>
                <w:szCs w:val="20"/>
                <w:lang w:val="ka-GE"/>
              </w:rPr>
            </w:pPr>
            <w:r w:rsidRPr="00106BCE">
              <w:rPr>
                <w:rFonts w:ascii="Sylfaen" w:hAnsi="Sylfaen"/>
                <w:bCs/>
                <w:szCs w:val="20"/>
                <w:lang w:val="ka-GE"/>
              </w:rPr>
              <w:t xml:space="preserve">EE-18: </w:t>
            </w:r>
            <w:r w:rsidRPr="00106BCE">
              <w:rPr>
                <w:rFonts w:ascii="Sylfaen" w:hAnsi="Sylfaen"/>
                <w:szCs w:val="20"/>
                <w:lang w:val="ka-GE"/>
              </w:rPr>
              <w:t>ღონისძიებები, რომლებიც შესულია თბილისის „მწვანე ტრანსპორტის პოლიტიკის“ სამოქმედო გეგმაში</w:t>
            </w:r>
            <w:r w:rsidR="009E2B7B" w:rsidRPr="00106BCE">
              <w:rPr>
                <w:rFonts w:ascii="Sylfaen" w:hAnsi="Sylfaen"/>
                <w:szCs w:val="20"/>
                <w:lang w:val="ka-GE"/>
              </w:rPr>
              <w:t>.</w:t>
            </w:r>
          </w:p>
        </w:tc>
      </w:tr>
      <w:tr w:rsidR="006F7C9D" w:rsidRPr="00106BCE" w14:paraId="67444AC1" w14:textId="77777777" w:rsidTr="002379F4">
        <w:tc>
          <w:tcPr>
            <w:tcW w:w="5000" w:type="pct"/>
            <w:gridSpan w:val="3"/>
            <w:shd w:val="clear" w:color="auto" w:fill="auto"/>
            <w:hideMark/>
          </w:tcPr>
          <w:p w14:paraId="6E9F1061" w14:textId="0EDAA74E" w:rsidR="006F7C9D" w:rsidRPr="00106BCE" w:rsidRDefault="004855A7" w:rsidP="00607F61">
            <w:pPr>
              <w:rPr>
                <w:rFonts w:ascii="Sylfaen" w:hAnsi="Sylfaen"/>
                <w:sz w:val="20"/>
                <w:szCs w:val="20"/>
                <w:lang w:val="ka-GE"/>
              </w:rPr>
            </w:pPr>
            <w:r w:rsidRPr="00106BCE">
              <w:rPr>
                <w:rFonts w:ascii="Sylfaen" w:hAnsi="Sylfaen"/>
                <w:b/>
                <w:bCs/>
                <w:sz w:val="20"/>
                <w:szCs w:val="20"/>
                <w:lang w:val="ka-GE"/>
              </w:rPr>
              <w:lastRenderedPageBreak/>
              <w:t>მიზანი</w:t>
            </w:r>
            <w:r w:rsidR="006F7C9D" w:rsidRPr="00106BCE">
              <w:rPr>
                <w:rFonts w:ascii="Sylfaen" w:hAnsi="Sylfaen"/>
                <w:b/>
                <w:bCs/>
                <w:sz w:val="20"/>
                <w:szCs w:val="20"/>
                <w:lang w:val="ka-GE"/>
              </w:rPr>
              <w:t xml:space="preserve">  2.3:</w:t>
            </w:r>
            <w:r w:rsidR="006F7C9D" w:rsidRPr="00106BCE">
              <w:rPr>
                <w:rFonts w:ascii="Sylfaen" w:hAnsi="Sylfaen"/>
                <w:sz w:val="20"/>
                <w:szCs w:val="20"/>
                <w:lang w:val="ka-GE"/>
              </w:rPr>
              <w:t xml:space="preserve"> </w:t>
            </w:r>
            <w:r w:rsidR="00490074"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p>
        </w:tc>
      </w:tr>
      <w:tr w:rsidR="006F7C9D" w:rsidRPr="00106BCE" w14:paraId="1B35E489" w14:textId="77777777" w:rsidTr="002379F4">
        <w:tc>
          <w:tcPr>
            <w:tcW w:w="5000" w:type="pct"/>
            <w:gridSpan w:val="3"/>
            <w:shd w:val="clear" w:color="auto" w:fill="auto"/>
            <w:hideMark/>
          </w:tcPr>
          <w:p w14:paraId="62F000E5" w14:textId="2964D6B7"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bookmarkStart w:id="669" w:name="_Hlk110088407"/>
            <w:r w:rsidRPr="00106BCE">
              <w:rPr>
                <w:rFonts w:ascii="Sylfaen" w:hAnsi="Sylfaen"/>
                <w:sz w:val="20"/>
                <w:szCs w:val="20"/>
                <w:lang w:val="ka-GE"/>
              </w:rPr>
              <w:t xml:space="preserve">მოდალური წილის  გადატანა კერძო სატრანსპორტო საშუალების </w:t>
            </w:r>
            <w:r w:rsidR="000A2185" w:rsidRPr="00106BCE">
              <w:rPr>
                <w:rFonts w:ascii="Sylfaen" w:hAnsi="Sylfaen"/>
                <w:sz w:val="20"/>
                <w:szCs w:val="20"/>
                <w:lang w:val="ka-GE"/>
              </w:rPr>
              <w:t xml:space="preserve">სარგებლობიდან </w:t>
            </w:r>
            <w:r w:rsidRPr="00106BCE">
              <w:rPr>
                <w:rFonts w:ascii="Sylfaen" w:hAnsi="Sylfaen"/>
                <w:sz w:val="20"/>
                <w:szCs w:val="20"/>
                <w:lang w:val="ka-GE"/>
              </w:rPr>
              <w:t>საზოგადოებრივ  და არა</w:t>
            </w:r>
            <w:r w:rsidR="00596AD3" w:rsidRPr="00106BCE">
              <w:rPr>
                <w:rFonts w:ascii="Sylfaen" w:hAnsi="Sylfaen"/>
                <w:sz w:val="20"/>
                <w:szCs w:val="20"/>
                <w:lang w:val="ka-GE"/>
              </w:rPr>
              <w:t xml:space="preserve"> </w:t>
            </w:r>
            <w:r w:rsidRPr="00106BCE">
              <w:rPr>
                <w:rFonts w:ascii="Sylfaen" w:hAnsi="Sylfaen"/>
                <w:sz w:val="20"/>
                <w:szCs w:val="20"/>
                <w:lang w:val="ka-GE"/>
              </w:rPr>
              <w:t>მოტორიზირებულ ტრანსპორტზე, საზოგადოებრივი სატრანსპორტო სისტემების შესაძლებლობების, მგზავრთა რაოდენობის</w:t>
            </w:r>
            <w:r w:rsidR="000A2185" w:rsidRPr="00106BCE">
              <w:rPr>
                <w:rFonts w:ascii="Sylfaen" w:hAnsi="Sylfaen"/>
                <w:sz w:val="20"/>
                <w:szCs w:val="20"/>
                <w:lang w:val="ka-GE"/>
              </w:rPr>
              <w:t>,</w:t>
            </w:r>
            <w:r w:rsidRPr="00106BCE">
              <w:rPr>
                <w:rFonts w:ascii="Sylfaen" w:hAnsi="Sylfaen"/>
                <w:sz w:val="20"/>
                <w:szCs w:val="20"/>
                <w:lang w:val="ka-GE"/>
              </w:rPr>
              <w:t xml:space="preserve">  ეფექტურობის</w:t>
            </w:r>
            <w:r w:rsidR="000A2185" w:rsidRPr="00106BCE">
              <w:rPr>
                <w:rFonts w:ascii="Sylfaen" w:hAnsi="Sylfaen"/>
                <w:sz w:val="20"/>
                <w:szCs w:val="20"/>
                <w:lang w:val="ka-GE"/>
              </w:rPr>
              <w:t>ა</w:t>
            </w:r>
            <w:r w:rsidRPr="00106BCE">
              <w:rPr>
                <w:rFonts w:ascii="Sylfaen" w:hAnsi="Sylfaen"/>
                <w:sz w:val="20"/>
                <w:szCs w:val="20"/>
                <w:lang w:val="ka-GE"/>
              </w:rPr>
              <w:t xml:space="preserve">   და არა</w:t>
            </w:r>
            <w:r w:rsidR="00596AD3" w:rsidRPr="00106BCE">
              <w:rPr>
                <w:rFonts w:ascii="Sylfaen" w:hAnsi="Sylfaen"/>
                <w:sz w:val="20"/>
                <w:szCs w:val="20"/>
                <w:lang w:val="ka-GE"/>
              </w:rPr>
              <w:t xml:space="preserve"> </w:t>
            </w:r>
            <w:r w:rsidRPr="00106BCE">
              <w:rPr>
                <w:rFonts w:ascii="Sylfaen" w:hAnsi="Sylfaen"/>
                <w:sz w:val="20"/>
                <w:szCs w:val="20"/>
                <w:lang w:val="ka-GE"/>
              </w:rPr>
              <w:t xml:space="preserve">მოტორიზირებული სატრანსპორტო ინფრასტრუქტურის  გაუმჯობესების გზით. თბილისის ღონისძიებები, ცვლილების ხელშეწყობის მიზნით მოიცავს შემდეგს: </w:t>
            </w:r>
          </w:p>
          <w:p w14:paraId="1DA36079" w14:textId="77777777" w:rsidR="006541A4" w:rsidRPr="00106BCE" w:rsidRDefault="006F7C9D" w:rsidP="00AC1C42">
            <w:pPr>
              <w:pStyle w:val="ListParagraph"/>
              <w:numPr>
                <w:ilvl w:val="0"/>
                <w:numId w:val="175"/>
              </w:numPr>
              <w:autoSpaceDN w:val="0"/>
              <w:ind w:left="346"/>
              <w:jc w:val="both"/>
              <w:rPr>
                <w:rFonts w:ascii="Sylfaen" w:hAnsi="Sylfaen"/>
                <w:szCs w:val="20"/>
                <w:lang w:val="ka-GE"/>
              </w:rPr>
            </w:pPr>
            <w:r w:rsidRPr="00106BCE">
              <w:rPr>
                <w:rFonts w:ascii="Sylfaen" w:hAnsi="Sylfaen"/>
                <w:b/>
                <w:szCs w:val="20"/>
                <w:lang w:val="ka-GE"/>
              </w:rPr>
              <w:t>MT-7A ავტობუსების პარკის განახლება</w:t>
            </w:r>
            <w:r w:rsidRPr="00106BCE">
              <w:rPr>
                <w:rFonts w:ascii="Sylfaen" w:hAnsi="Sylfaen"/>
                <w:szCs w:val="20"/>
                <w:lang w:val="ka-GE"/>
              </w:rPr>
              <w:t>:</w:t>
            </w:r>
            <w:r w:rsidR="00814E9F" w:rsidRPr="00106BCE">
              <w:rPr>
                <w:rFonts w:ascii="Sylfaen" w:hAnsi="Sylfaen"/>
                <w:szCs w:val="20"/>
                <w:lang w:val="ka-GE"/>
              </w:rPr>
              <w:t xml:space="preserve"> </w:t>
            </w:r>
            <w:r w:rsidR="00814E9F" w:rsidRPr="00106BCE">
              <w:rPr>
                <w:rFonts w:ascii="Sylfaen" w:hAnsi="Sylfaen"/>
                <w:b/>
                <w:szCs w:val="20"/>
                <w:lang w:val="ka-GE"/>
              </w:rPr>
              <w:t>ავტობუსების რაოდენობა და ტიპი, რომელბიც შედიან ექსპლუატაციაში; ექპლუატაციიდან გამოსული ავტობუსების რაოდენობა და ტიპი;</w:t>
            </w:r>
            <w:r w:rsidR="00814E9F" w:rsidRPr="00106BCE">
              <w:rPr>
                <w:rFonts w:ascii="Sylfaen" w:hAnsi="Sylfaen"/>
                <w:szCs w:val="20"/>
                <w:lang w:val="ka-GE"/>
              </w:rPr>
              <w:t xml:space="preserve"> </w:t>
            </w:r>
            <w:r w:rsidRPr="00106BCE">
              <w:rPr>
                <w:rFonts w:ascii="Sylfaen" w:hAnsi="Sylfaen"/>
                <w:szCs w:val="20"/>
                <w:lang w:val="ka-GE"/>
              </w:rPr>
              <w:t xml:space="preserve"> </w:t>
            </w:r>
            <w:r w:rsidR="00035CD9" w:rsidRPr="00106BCE">
              <w:rPr>
                <w:rFonts w:ascii="Sylfaen" w:hAnsi="Sylfaen"/>
                <w:lang w:val="ka-GE"/>
              </w:rPr>
              <w:t xml:space="preserve"> </w:t>
            </w:r>
            <w:r w:rsidR="00035CD9" w:rsidRPr="00106BCE">
              <w:rPr>
                <w:rFonts w:ascii="Sylfaen" w:hAnsi="Sylfaen"/>
                <w:szCs w:val="20"/>
                <w:lang w:val="ka-GE"/>
              </w:rPr>
              <w:t>2019 წლის 24 აპრილს გაფორმებული ხელშეკრულების შესაბამისად შპს „თბილისის სატრანსპორტო კომპანიის“ მიერ, ქ. თბილისის მუნიციპალიტეტის ბიუჯეტის „საქალაქო სამგზავრო ტრანსპორტის მოძრავი შემადგენლობის მოდერნიზაციის (01 02 02)“ ქვეპროგრამის ფარგლებში მიღებული დაფინანსების საფუძველზე შესყიდულ იქნა 220 ერთეული ISUZU-ს მარკის (მოდელი - Novociti life) 8 მ-იანი, დიზელის ძრავზე მომუშავე, Euro 6 ემისიის სტანდარტის მქონე M3 კატეგორიის ავტობუსი.</w:t>
            </w:r>
            <w:r w:rsidR="000F212C" w:rsidRPr="00106BCE">
              <w:rPr>
                <w:rFonts w:ascii="Sylfaen" w:hAnsi="Sylfaen"/>
                <w:szCs w:val="20"/>
                <w:lang w:val="ka-GE"/>
              </w:rPr>
              <w:t xml:space="preserve"> „თბილისის ავტობუსების პროექტის გაგრძელების“ განხორციელების მიზნით, EBRD-მა გამოყო თანხა ეკოლოგიურად სუფთა, დაბალძირიანი, კომპრესირებულ, ბუნებრივ გაზზე მომუშავე (CNG) ავტობუსების შესყიდვისა და ავტობაზების რეაბილიტაცია/მშენებლობის მიზნით. შპს „თბილისის სატრანსპორტო კომპანიის“ მიერ აღნიშნული პროექტის ფარგლებში 2020-2021 წლის პერიოდში შესყიდული იქნა 226 ერთეული BMC-ის მარკის 12 მ-იანი, ეკოლოგიურად სუფთა, დაბალძირიანი, კომპრესირებულ, ბუნებრივ გაზზე მომუშავე (CNG) M3 კატეგორიის ავტობუსი.</w:t>
            </w:r>
            <w:r w:rsidR="004B66A8" w:rsidRPr="00106BCE">
              <w:rPr>
                <w:rFonts w:ascii="Sylfaen" w:hAnsi="Sylfaen"/>
                <w:szCs w:val="20"/>
                <w:lang w:val="ka-GE"/>
              </w:rPr>
              <w:t xml:space="preserve"> 2021 წლის 6 ივნისს გაფორმებული ხელშეკრულების შესაბამისად, შპს „თბილისის სატრანსპორტო კომპანიის“ მიერ ქ. თბილისის მუნიციპალიტეტის ბიუჯეტის „საქალაქო სამგზავრო ტრანსპორტის მოძრავი შემადგენლობის მოდერნიზაციის (01 02 02)“ ქვეპროგრამის ფარგლებში მიღებული დაფინანსების საფუძველზე, შესყიდული იქნა 180 ერთეული ISUZU-ს მარკის (მოდელი - Novociti life) 8 მ-იანი, დიზელის ძრავზე მომუშავე, Euro 6 ემისიის სტანდარტის მქონე M3 კატეგორიის ავტობუსი. </w:t>
            </w:r>
          </w:p>
          <w:p w14:paraId="4EDED6DA" w14:textId="77777777" w:rsidR="006541A4" w:rsidRPr="00106BCE" w:rsidRDefault="006541A4" w:rsidP="006541A4">
            <w:pPr>
              <w:pStyle w:val="ListParagraph"/>
              <w:autoSpaceDN w:val="0"/>
              <w:ind w:left="346"/>
              <w:jc w:val="both"/>
              <w:rPr>
                <w:rFonts w:ascii="Sylfaen" w:hAnsi="Sylfaen"/>
                <w:b/>
                <w:szCs w:val="20"/>
                <w:lang w:val="ka-GE"/>
              </w:rPr>
            </w:pPr>
          </w:p>
          <w:p w14:paraId="7B251076" w14:textId="2565D666" w:rsidR="004B66A8" w:rsidRPr="00106BCE" w:rsidRDefault="004B66A8" w:rsidP="006541A4">
            <w:pPr>
              <w:pStyle w:val="ListParagraph"/>
              <w:autoSpaceDN w:val="0"/>
              <w:ind w:left="346"/>
              <w:jc w:val="both"/>
              <w:rPr>
                <w:rFonts w:ascii="Sylfaen" w:hAnsi="Sylfaen"/>
                <w:szCs w:val="20"/>
                <w:lang w:val="ka-GE"/>
              </w:rPr>
            </w:pPr>
            <w:r w:rsidRPr="00106BCE">
              <w:rPr>
                <w:rFonts w:ascii="Sylfaen" w:hAnsi="Sylfaen"/>
                <w:szCs w:val="20"/>
                <w:lang w:val="ka-GE"/>
              </w:rPr>
              <w:t>2023 წლის ივნისის თვის მდგომარეობით, შპს „თბილისი სატრანსპორტო კომპანიის“ საექსპლუატაციო ავტოპარკი სრულად განახლებულია, მის საკუთრებაში ირიცხება 860 ერთეული M3 კატეგორიის ავტობუსი, ასევე არასაექსპლუატაციო ავტოპარკში ირიცხება ბოგდანის მარკის 194 ერთეული M3 კატეგორიის ავტობუსი და დამატებით, მიმდინარეობს ხელშეკრულების გაფორმება 160 ერთეული M3 კატეგორიის 18 მ-იანი ეკოლოგიურად სუფთა, კომპრესირებულ, ბუნებრივ გაზზე მომუშავე (CNG) საქალაქო ავტობუსების შესყიდვაზე</w:t>
            </w:r>
            <w:r w:rsidR="003C7BAC" w:rsidRPr="00106BCE">
              <w:rPr>
                <w:rFonts w:ascii="Sylfaen" w:hAnsi="Sylfaen"/>
                <w:szCs w:val="20"/>
                <w:lang w:val="ka-GE"/>
              </w:rPr>
              <w:t xml:space="preserve">. </w:t>
            </w:r>
            <w:r w:rsidRPr="00106BCE">
              <w:rPr>
                <w:rFonts w:ascii="Sylfaen" w:hAnsi="Sylfaen"/>
                <w:szCs w:val="20"/>
                <w:lang w:val="ka-GE"/>
              </w:rPr>
              <w:t>პროექტი, ასევე, მოიცავს ახალი რიგით მეოთხე ავტობაზის დაპროექტება-მშენებლობას და დღეის მდგომარეობით გამოცხადებულია ტენდერი, ქ. თბილისში, ალექსეევკის დასახლებაში (აეროპორტის მიმდებარედ) მუნიციპალური ავტობუსების პარკისათვის ახალი ავტობაზის საპროექტო-სახარჯთაღრიცხვო დოკუმენტაციის შედგენისა და სამშენებლო სამუშაოების ე.წ. დაპროექტება-მშენებლობის (Design-Build) მეთოდით შესყიდვის თაობაზე</w:t>
            </w:r>
            <w:r w:rsidR="003C7BAC" w:rsidRPr="00106BCE">
              <w:rPr>
                <w:rFonts w:ascii="Sylfaen" w:hAnsi="Sylfaen"/>
                <w:szCs w:val="20"/>
                <w:lang w:val="ka-GE"/>
              </w:rPr>
              <w:t xml:space="preserve">. </w:t>
            </w:r>
            <w:r w:rsidRPr="00106BCE">
              <w:rPr>
                <w:rFonts w:ascii="Sylfaen" w:hAnsi="Sylfaen"/>
                <w:szCs w:val="20"/>
                <w:lang w:val="ka-GE"/>
              </w:rPr>
              <w:t>დღევანდელი დღის მდგომარეობით, თბილისში მოქმედებს ავტობუსის 111 მარშრუტი.</w:t>
            </w:r>
          </w:p>
          <w:p w14:paraId="3D755C53" w14:textId="575B08EC"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szCs w:val="20"/>
                <w:lang w:val="ka-GE"/>
              </w:rPr>
              <w:t xml:space="preserve">MT-7B მეტროს გაფართოება: </w:t>
            </w:r>
            <w:r w:rsidR="00FE556F" w:rsidRPr="00106BCE">
              <w:rPr>
                <w:rFonts w:ascii="Sylfaen" w:hAnsi="Sylfaen"/>
                <w:b/>
                <w:szCs w:val="20"/>
                <w:lang w:val="ka-GE"/>
              </w:rPr>
              <w:t>ხაზზე რეგულარულად მომუშავე მატარებლების რაოდენობა, სისტემის მომხმარებელი მგზავრების საშუალო ლოდინის დრო;</w:t>
            </w:r>
            <w:r w:rsidR="00FE556F" w:rsidRPr="00106BCE">
              <w:rPr>
                <w:rFonts w:ascii="Sylfaen" w:hAnsi="Sylfaen"/>
                <w:szCs w:val="20"/>
                <w:lang w:val="ka-GE"/>
              </w:rPr>
              <w:t xml:space="preserve"> თბილისის მეტროს ემსახურება 48 შემადგენლობა (4 ვაგონიანი მატარებელი), საიდანაც მეტროს პირველ ხაზს (ახმეტელი-ვარკეთილის ხაზი) ემსახურება 33 შემადგენლობა, ხოლო მეტროს მეორე ხაზს (საბურთალოს ხაზი) - 15 შემადგენლობა.</w:t>
            </w:r>
            <w:r w:rsidR="00451E4E" w:rsidRPr="00106BCE">
              <w:rPr>
                <w:rFonts w:ascii="Sylfaen" w:hAnsi="Sylfaen"/>
                <w:szCs w:val="20"/>
                <w:lang w:val="ka-GE"/>
              </w:rPr>
              <w:t xml:space="preserve"> აზიის განვითარების ბანკის (ADB) და ქალაქების განვითარების ინიციატივა აზიისათვის (CDIA) ჩართულობით ხორციელდება „მდგრადი ურბანული ტრანსპორტის საინვესტიციო პროგრამა - უნივერსალური წვდომა და ინკლუზიური მობილობა თბილისის მეტროში“ (Livable Cities Investment Program in Tbilisi – Universal access and inclusive mobility to the Tbilisi metro system). პროგრამის ფარგლებში დაგეგმილია სარეაბილიტაციო სამშენებლო სამუშაოების განხორციელება თბილისის მეტროს სადგურებში - დიდუბე, დელისი, ტექნიკური </w:t>
            </w:r>
            <w:r w:rsidR="00451E4E" w:rsidRPr="00106BCE">
              <w:rPr>
                <w:rFonts w:ascii="Sylfaen" w:hAnsi="Sylfaen"/>
                <w:szCs w:val="20"/>
                <w:lang w:val="ka-GE"/>
              </w:rPr>
              <w:lastRenderedPageBreak/>
              <w:t>უნივერსიტეტი და ახმეტელის თეატრი. კონკრეტულად, იგეგმება მეტროს სადგურების სრული რეაბილიტაცია და წვდომის გაუმჯობესება. ამავე პროექტის ფარგლებში, დაგეგმილია ახმეტელის მეტროს და მარჯანიშვილის მეტროს მეორე ამოსასვლელების მშენებლობა/რეკონსტრუქცია. პროექტის პირველი ეტაპის განხორციელება იგეგმება მომავალი 5 წლის განმავლობაში.</w:t>
            </w:r>
            <w:r w:rsidR="00051DFD" w:rsidRPr="00106BCE">
              <w:rPr>
                <w:rFonts w:ascii="Sylfaen" w:hAnsi="Sylfaen"/>
                <w:szCs w:val="20"/>
                <w:lang w:val="ka-GE"/>
              </w:rPr>
              <w:t xml:space="preserve"> 2023 წლის, 17 იანვარს საქართველოსა და ევროპის რეკონსტრუქციისა და განვითარების ბანკს შორის გაფორმდა სასესხო და საგრანტო </w:t>
            </w:r>
            <w:r w:rsidR="008464CE" w:rsidRPr="00106BCE">
              <w:rPr>
                <w:rFonts w:ascii="Sylfaen" w:hAnsi="Sylfaen"/>
                <w:szCs w:val="20"/>
                <w:lang w:val="ka-GE"/>
              </w:rPr>
              <w:t>შეთანხმებე</w:t>
            </w:r>
            <w:r w:rsidR="00C94993" w:rsidRPr="00106BCE">
              <w:rPr>
                <w:rFonts w:ascii="Sylfaen" w:hAnsi="Sylfaen"/>
                <w:szCs w:val="20"/>
                <w:lang w:val="ka-GE"/>
              </w:rPr>
              <w:t>ბი.</w:t>
            </w:r>
            <w:r w:rsidR="00051DFD" w:rsidRPr="00106BCE">
              <w:rPr>
                <w:rFonts w:ascii="Sylfaen" w:hAnsi="Sylfaen"/>
                <w:szCs w:val="20"/>
                <w:lang w:val="ka-GE"/>
              </w:rPr>
              <w:t xml:space="preserve"> აღნიშნული ხელშეკრულების გათვალისწინებით, იგეგმება თბილისის მეტროს 12 სადგურის რეაბილიტაცია. პროექტის განხორციელების სავარაუდო ვადაა 2023-2029 წლები.</w:t>
            </w:r>
          </w:p>
          <w:p w14:paraId="5A63B8EA" w14:textId="30A31E75"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szCs w:val="20"/>
                <w:lang w:val="ka-GE"/>
              </w:rPr>
              <w:t>MT-7C ავტობუსის ქსელის რესტრუქტურიზაცია: ღონისძიებების განხორციელება</w:t>
            </w:r>
            <w:r w:rsidR="00E55664" w:rsidRPr="00106BCE">
              <w:rPr>
                <w:rFonts w:ascii="Sylfaen" w:hAnsi="Sylfaen"/>
                <w:b/>
                <w:szCs w:val="20"/>
                <w:lang w:val="ka-GE"/>
              </w:rPr>
              <w:t xml:space="preserve"> დაგეგმილია</w:t>
            </w:r>
            <w:r w:rsidRPr="00106BCE">
              <w:rPr>
                <w:rFonts w:ascii="Sylfaen" w:hAnsi="Sylfaen"/>
                <w:b/>
                <w:szCs w:val="20"/>
                <w:lang w:val="ka-GE"/>
              </w:rPr>
              <w:t xml:space="preserve"> ავტობუსების ხაზებისთვის პრიორიტეტების მინიჭების </w:t>
            </w:r>
            <w:r w:rsidR="00E55664" w:rsidRPr="00106BCE">
              <w:rPr>
                <w:rFonts w:ascii="Sylfaen" w:hAnsi="Sylfaen"/>
                <w:b/>
                <w:szCs w:val="20"/>
                <w:lang w:val="ka-GE"/>
              </w:rPr>
              <w:t xml:space="preserve">გზით </w:t>
            </w:r>
            <w:r w:rsidRPr="00106BCE">
              <w:rPr>
                <w:rFonts w:ascii="Sylfaen" w:hAnsi="Sylfaen"/>
                <w:b/>
                <w:szCs w:val="20"/>
                <w:lang w:val="ka-GE"/>
              </w:rPr>
              <w:t>(მაგალითად, სწრაფი ტრანზიტის ავტობუსები  ან  BRT</w:t>
            </w:r>
            <w:r w:rsidRPr="00106BCE">
              <w:rPr>
                <w:rFonts w:ascii="Sylfaen" w:hAnsi="Sylfaen"/>
                <w:szCs w:val="20"/>
                <w:lang w:val="ka-GE"/>
              </w:rPr>
              <w:t>).  ივარაუდება, რომ აღნიშნული ღონისძიებ</w:t>
            </w:r>
            <w:r w:rsidR="00804F18" w:rsidRPr="00106BCE">
              <w:rPr>
                <w:rFonts w:ascii="Sylfaen" w:hAnsi="Sylfaen"/>
                <w:szCs w:val="20"/>
                <w:lang w:val="ka-GE"/>
              </w:rPr>
              <w:t>ა</w:t>
            </w:r>
            <w:r w:rsidRPr="00106BCE">
              <w:rPr>
                <w:rFonts w:ascii="Sylfaen" w:hAnsi="Sylfaen"/>
                <w:szCs w:val="20"/>
                <w:lang w:val="ka-GE"/>
              </w:rPr>
              <w:t xml:space="preserve"> </w:t>
            </w:r>
            <w:r w:rsidR="00804F18" w:rsidRPr="00106BCE">
              <w:rPr>
                <w:rFonts w:ascii="Sylfaen" w:hAnsi="Sylfaen"/>
                <w:szCs w:val="20"/>
                <w:lang w:val="ka-GE"/>
              </w:rPr>
              <w:t xml:space="preserve">გავრცელდება </w:t>
            </w:r>
            <w:r w:rsidRPr="00106BCE">
              <w:rPr>
                <w:rFonts w:ascii="Sylfaen" w:hAnsi="Sylfaen"/>
                <w:szCs w:val="20"/>
                <w:lang w:val="ka-GE"/>
              </w:rPr>
              <w:t xml:space="preserve">ავტობუსით </w:t>
            </w:r>
            <w:r w:rsidR="00804F18" w:rsidRPr="00106BCE">
              <w:rPr>
                <w:rFonts w:ascii="Sylfaen" w:hAnsi="Sylfaen"/>
                <w:szCs w:val="20"/>
                <w:lang w:val="ka-GE"/>
              </w:rPr>
              <w:t xml:space="preserve">გადაზიდვის </w:t>
            </w:r>
            <w:r w:rsidRPr="00106BCE">
              <w:rPr>
                <w:rFonts w:ascii="Sylfaen" w:hAnsi="Sylfaen"/>
                <w:szCs w:val="20"/>
                <w:lang w:val="ka-GE"/>
              </w:rPr>
              <w:t xml:space="preserve"> 50%-</w:t>
            </w:r>
            <w:r w:rsidR="00804F18" w:rsidRPr="00106BCE">
              <w:rPr>
                <w:rFonts w:ascii="Sylfaen" w:hAnsi="Sylfaen"/>
                <w:szCs w:val="20"/>
                <w:lang w:val="ka-GE"/>
              </w:rPr>
              <w:t>ზე</w:t>
            </w:r>
            <w:r w:rsidRPr="00106BCE">
              <w:rPr>
                <w:rFonts w:ascii="Sylfaen" w:hAnsi="Sylfaen"/>
                <w:szCs w:val="20"/>
                <w:lang w:val="ka-GE"/>
              </w:rPr>
              <w:t xml:space="preserve">, თბილისის რამდენიმე ყველაზე დატვირთული პროსპექტის დაფარვის ხარჯზე.    </w:t>
            </w:r>
          </w:p>
          <w:p w14:paraId="76B71909" w14:textId="630BCFB6"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szCs w:val="20"/>
                <w:lang w:val="ka-GE"/>
              </w:rPr>
              <w:t>MT-7D პარკირების სისტემის დანერგვა</w:t>
            </w:r>
            <w:r w:rsidR="007C590F" w:rsidRPr="00106BCE">
              <w:rPr>
                <w:rFonts w:ascii="Sylfaen" w:hAnsi="Sylfaen"/>
                <w:b/>
                <w:szCs w:val="20"/>
                <w:lang w:val="ka-GE"/>
              </w:rPr>
              <w:t>;</w:t>
            </w:r>
            <w:r w:rsidR="007C590F" w:rsidRPr="00106BCE">
              <w:rPr>
                <w:rFonts w:ascii="Sylfaen" w:hAnsi="Sylfaen"/>
                <w:lang w:val="ka-GE"/>
              </w:rPr>
              <w:t xml:space="preserve"> </w:t>
            </w:r>
            <w:r w:rsidR="007C590F" w:rsidRPr="00106BCE">
              <w:rPr>
                <w:rFonts w:ascii="Sylfaen" w:hAnsi="Sylfaen"/>
                <w:b/>
                <w:szCs w:val="20"/>
                <w:lang w:val="ka-GE"/>
              </w:rPr>
              <w:t>ქალაქის შიდა ტერიტორიების წილი, რომლებსაც ფარავს პარკირების სისტემა. ავტომობილების რაოდენობა, რომლებიც იყენებენ პარკირების ფასიან სისტემებს.</w:t>
            </w:r>
            <w:r w:rsidRPr="00106BCE">
              <w:rPr>
                <w:rFonts w:ascii="Sylfaen" w:hAnsi="Sylfaen"/>
                <w:b/>
                <w:szCs w:val="20"/>
                <w:lang w:val="ka-GE"/>
              </w:rPr>
              <w:t xml:space="preserve"> </w:t>
            </w:r>
            <w:r w:rsidR="007C590F" w:rsidRPr="00106BCE">
              <w:rPr>
                <w:rFonts w:ascii="Sylfaen" w:hAnsi="Sylfaen"/>
                <w:szCs w:val="20"/>
                <w:lang w:val="ka-GE"/>
              </w:rPr>
              <w:t>სულ, დედაქალაქში პარკირებისთვის გამოყოფილია 27,681 საპარკინგე ადგილი. აქედან, ზონალური პარკირებისთვის გამოყოფილია 9</w:t>
            </w:r>
            <w:r w:rsidR="001041F8">
              <w:rPr>
                <w:rFonts w:ascii="Sylfaen" w:hAnsi="Sylfaen"/>
                <w:szCs w:val="20"/>
                <w:lang w:val="ka-GE"/>
              </w:rPr>
              <w:t>,</w:t>
            </w:r>
            <w:r w:rsidR="007C590F" w:rsidRPr="00106BCE">
              <w:rPr>
                <w:rFonts w:ascii="Sylfaen" w:hAnsi="Sylfaen"/>
                <w:szCs w:val="20"/>
                <w:lang w:val="ka-GE"/>
              </w:rPr>
              <w:t>419 საპარკინგე ადგილი, ხოლო სტანდარტული პარკირებისთვის გამოყოფილია 18,262 ადგილი. ერთი მანქანისთვის მოწყობილი საპარკინგე ადგილის საერთო ფართი შეადგენს 15 მ</w:t>
            </w:r>
            <w:r w:rsidR="0061516A" w:rsidRPr="00106BCE">
              <w:rPr>
                <w:rFonts w:ascii="Sylfaen" w:hAnsi="Sylfaen"/>
                <w:szCs w:val="20"/>
                <w:vertAlign w:val="superscript"/>
                <w:lang w:val="ka-GE"/>
              </w:rPr>
              <w:t>2</w:t>
            </w:r>
            <w:r w:rsidR="007C590F" w:rsidRPr="00106BCE">
              <w:rPr>
                <w:rFonts w:ascii="Sylfaen" w:hAnsi="Sylfaen"/>
                <w:szCs w:val="20"/>
                <w:lang w:val="ka-GE"/>
              </w:rPr>
              <w:t>-ს. ასევე, აღსანიშნავია, რომ ევროპის რეკონსტრუქციისა და განვითარების ბანკის (EBRD) მიერ დაფინანსებული პროექტების ფარგლებში, ბანკის სამოქმედო მოთხოვნების (Performance Requirements) და შეთანხმებული „გარემოსდაცვითი და სოციალური სამოქმედო გეგმის“ (ESAP-ის) შესაბამისად, კომპანიამ დანერგა და ავითარებს „გარემოსდაცვითი და სოციალური მართვის სისტემას“ (ESMS). ეს სისტემა ხელს უწყობს კომპანიის ეკოლოგიური მაჩვენებლების გაუმჯობესებას, საერთაშორისო სტანდარტებით ჩატარებული რისკების შეფასების პროცესის, შემუშავებული მართვის გეგმების (ნარჩენების მართვის, გარემოს დაბინძურების პრევენციის და კონტროლის, რესურსების მართვის, სხვა) და მონიტორინგის სისტემის (ეკოლოგიური აუდიტი, რუტინული ინსპექციები, ანგარიშგება) გამოყენებით.</w:t>
            </w:r>
            <w:bookmarkEnd w:id="669"/>
          </w:p>
          <w:p w14:paraId="2D90C0BC" w14:textId="78733F6A" w:rsidR="00E73A8F" w:rsidRPr="00106BCE" w:rsidRDefault="00E73A8F" w:rsidP="00597246">
            <w:pPr>
              <w:pStyle w:val="ListParagraph"/>
              <w:numPr>
                <w:ilvl w:val="0"/>
                <w:numId w:val="263"/>
              </w:numPr>
              <w:autoSpaceDN w:val="0"/>
              <w:jc w:val="both"/>
              <w:rPr>
                <w:rFonts w:ascii="Sylfaen" w:hAnsi="Sylfaen"/>
                <w:szCs w:val="20"/>
                <w:lang w:val="ka-GE"/>
              </w:rPr>
            </w:pPr>
            <w:r w:rsidRPr="00106BCE">
              <w:rPr>
                <w:rFonts w:ascii="Sylfaen" w:hAnsi="Sylfaen" w:cs="Sylfaen"/>
                <w:b/>
                <w:szCs w:val="20"/>
                <w:lang w:val="ka-GE"/>
              </w:rPr>
              <w:t>თ</w:t>
            </w:r>
            <w:r w:rsidRPr="00106BCE">
              <w:rPr>
                <w:rFonts w:ascii="Sylfaen" w:hAnsi="Sylfaen"/>
                <w:b/>
                <w:szCs w:val="20"/>
                <w:lang w:val="ka-GE"/>
              </w:rPr>
              <w:t>ბილისის ავტობუსის რეფორმა</w:t>
            </w:r>
            <w:r w:rsidRPr="00106BCE">
              <w:rPr>
                <w:rFonts w:ascii="Sylfaen" w:hAnsi="Sylfaen"/>
                <w:szCs w:val="20"/>
                <w:lang w:val="ka-GE"/>
              </w:rPr>
              <w:t xml:space="preserve"> - მიმდინარეობს მუნიციპალური ავტობუსების პარკის გაზრდა დამატებით 160 ერთეული, მაღალი ტევადობის 18-მეტრიანი ავტობუსებით</w:t>
            </w:r>
            <w:r w:rsidR="0061516A" w:rsidRPr="00106BCE">
              <w:rPr>
                <w:rFonts w:ascii="Sylfaen" w:hAnsi="Sylfaen"/>
                <w:szCs w:val="20"/>
                <w:lang w:val="ka-GE"/>
              </w:rPr>
              <w:t>;</w:t>
            </w:r>
          </w:p>
          <w:p w14:paraId="757FAB52" w14:textId="64BD1683" w:rsidR="00E73A8F" w:rsidRPr="00106BCE" w:rsidRDefault="00E73A8F" w:rsidP="00597246">
            <w:pPr>
              <w:pStyle w:val="ListParagraph"/>
              <w:numPr>
                <w:ilvl w:val="0"/>
                <w:numId w:val="263"/>
              </w:numPr>
              <w:autoSpaceDN w:val="0"/>
              <w:jc w:val="both"/>
              <w:rPr>
                <w:rFonts w:ascii="Sylfaen" w:hAnsi="Sylfaen"/>
                <w:szCs w:val="20"/>
                <w:lang w:val="ka-GE"/>
              </w:rPr>
            </w:pPr>
            <w:r w:rsidRPr="00106BCE">
              <w:rPr>
                <w:rFonts w:ascii="Sylfaen" w:hAnsi="Sylfaen"/>
                <w:b/>
                <w:szCs w:val="20"/>
                <w:lang w:val="ka-GE"/>
              </w:rPr>
              <w:t>გონიერი სატრანსპორტო სისტემა</w:t>
            </w:r>
            <w:r w:rsidRPr="00106BCE">
              <w:rPr>
                <w:rFonts w:ascii="Sylfaen" w:hAnsi="Sylfaen"/>
                <w:szCs w:val="20"/>
                <w:lang w:val="ka-GE"/>
              </w:rPr>
              <w:t xml:space="preserve"> - პროექტი ითვალისწინებს თბილისში შემდეგი 6 წლის განმავლობაში გონიერი სატრანსპორტო სისტემის დანერგვას, ე.ი. ერთიანი მართვის ცენტრთან დაკავშირებული შუქნიშნები, კამერები და სხვა შესაბამისი საგზაო ტექნოლოგია საგზაო მოძრაობის რეალურ დროში მართვის უზრუნველსაყოფად</w:t>
            </w:r>
            <w:r w:rsidR="0061516A" w:rsidRPr="00106BCE">
              <w:rPr>
                <w:rFonts w:ascii="Sylfaen" w:hAnsi="Sylfaen"/>
                <w:szCs w:val="20"/>
                <w:lang w:val="ka-GE"/>
              </w:rPr>
              <w:t>;</w:t>
            </w:r>
          </w:p>
          <w:p w14:paraId="39FC887F" w14:textId="2D2C3B0A" w:rsidR="00E73A8F" w:rsidRPr="00106BCE" w:rsidRDefault="00E73A8F" w:rsidP="00597246">
            <w:pPr>
              <w:pStyle w:val="ListParagraph"/>
              <w:numPr>
                <w:ilvl w:val="0"/>
                <w:numId w:val="263"/>
              </w:numPr>
              <w:autoSpaceDN w:val="0"/>
              <w:jc w:val="both"/>
              <w:rPr>
                <w:rFonts w:ascii="Sylfaen" w:hAnsi="Sylfaen"/>
                <w:szCs w:val="20"/>
                <w:lang w:val="ka-GE"/>
              </w:rPr>
            </w:pPr>
            <w:r w:rsidRPr="00106BCE">
              <w:rPr>
                <w:rFonts w:ascii="Sylfaen" w:hAnsi="Sylfaen"/>
                <w:b/>
                <w:szCs w:val="20"/>
                <w:lang w:val="ka-GE"/>
              </w:rPr>
              <w:t xml:space="preserve">საგზაო ინფრასტრუქტურის რეაბილიტაცია - </w:t>
            </w:r>
            <w:r w:rsidRPr="00106BCE">
              <w:rPr>
                <w:rFonts w:ascii="Sylfaen" w:hAnsi="Sylfaen"/>
                <w:szCs w:val="20"/>
                <w:lang w:val="ka-GE"/>
              </w:rPr>
              <w:t>ეტაპობრივად მიმდინარეობს თბილისში სატრანსპორტო დერეფნების მოწყობა და შესაბამისი საგზაო ინფრასტრუქტურის რეაბილიტაცია მულტიმოდალური დიზაინის პრინციპების შესაბამისად. აღნიშნული მოიცავს საზოგადოებრივი ტრანსპორტისა და აქტიური მობილობის ინფრასტრუქტურის მოწყობას, როგორებიცაა ავტობუსების სპეციალური სავალი ზოლები, გაჩერებები, უსაფრთხოების კუნძულები, უსაფრთხო გადასასვლელები, ველო ბილიკები და სხვ.</w:t>
            </w:r>
            <w:r w:rsidR="0061516A" w:rsidRPr="00106BCE">
              <w:rPr>
                <w:rFonts w:ascii="Sylfaen" w:hAnsi="Sylfaen"/>
                <w:szCs w:val="20"/>
                <w:lang w:val="ka-GE"/>
              </w:rPr>
              <w:t>;</w:t>
            </w:r>
          </w:p>
          <w:p w14:paraId="73EEA9C8" w14:textId="719A5993" w:rsidR="00E73A8F" w:rsidRPr="00106BCE" w:rsidRDefault="00E73A8F" w:rsidP="00597246">
            <w:pPr>
              <w:pStyle w:val="ListParagraph"/>
              <w:numPr>
                <w:ilvl w:val="0"/>
                <w:numId w:val="263"/>
              </w:numPr>
              <w:autoSpaceDN w:val="0"/>
              <w:jc w:val="both"/>
              <w:rPr>
                <w:rFonts w:ascii="Sylfaen" w:hAnsi="Sylfaen"/>
                <w:szCs w:val="20"/>
                <w:lang w:val="ka-GE"/>
              </w:rPr>
            </w:pPr>
            <w:r w:rsidRPr="00106BCE">
              <w:rPr>
                <w:rFonts w:ascii="Sylfaen" w:hAnsi="Sylfaen"/>
                <w:b/>
                <w:szCs w:val="20"/>
                <w:lang w:val="ka-GE"/>
              </w:rPr>
              <w:t>მდგრადი ურბანული მობილობის გეგმა</w:t>
            </w:r>
            <w:r w:rsidRPr="00106BCE">
              <w:rPr>
                <w:rFonts w:ascii="Sylfaen" w:hAnsi="Sylfaen"/>
                <w:szCs w:val="20"/>
                <w:lang w:val="ka-GE"/>
              </w:rPr>
              <w:t xml:space="preserve"> - მდგრადი ურბანული მობილობის გეგმა წარმოადგენს თბილისში მდგრადი ტრანსპორტის განვითარების სტრატეგიასა და სამოქმედო გეგმას. გეგმა შემუშავების პროცესშია</w:t>
            </w:r>
            <w:r w:rsidR="0061516A" w:rsidRPr="00106BCE">
              <w:rPr>
                <w:rFonts w:ascii="Sylfaen" w:hAnsi="Sylfaen"/>
                <w:szCs w:val="20"/>
                <w:lang w:val="ka-GE"/>
              </w:rPr>
              <w:t>;</w:t>
            </w:r>
          </w:p>
          <w:p w14:paraId="08575FAD" w14:textId="361065E7" w:rsidR="00E73A8F" w:rsidRPr="00106BCE" w:rsidRDefault="00E73A8F" w:rsidP="00597246">
            <w:pPr>
              <w:pStyle w:val="ListParagraph"/>
              <w:numPr>
                <w:ilvl w:val="0"/>
                <w:numId w:val="263"/>
              </w:numPr>
              <w:autoSpaceDN w:val="0"/>
              <w:jc w:val="both"/>
              <w:rPr>
                <w:rFonts w:ascii="Sylfaen" w:hAnsi="Sylfaen"/>
                <w:szCs w:val="20"/>
                <w:lang w:val="ka-GE"/>
              </w:rPr>
            </w:pPr>
            <w:r w:rsidRPr="00106BCE">
              <w:rPr>
                <w:rFonts w:ascii="Sylfaen" w:hAnsi="Sylfaen"/>
                <w:b/>
                <w:szCs w:val="20"/>
                <w:lang w:val="ka-GE"/>
              </w:rPr>
              <w:t>მეტროს მოდერნიზაცია</w:t>
            </w:r>
            <w:r w:rsidRPr="00106BCE">
              <w:rPr>
                <w:rFonts w:ascii="Sylfaen" w:hAnsi="Sylfaen"/>
                <w:szCs w:val="20"/>
                <w:lang w:val="ka-GE"/>
              </w:rPr>
              <w:t xml:space="preserve"> – მეტროს მოდერნიზაციის პროექტი ითვალისწინებს თბილისის მეტროსადგურების რეაბილიტაციას უნივერსალური და ინკლუზიური მისაწვდომობის პრინციპების შესაბამისად</w:t>
            </w:r>
            <w:r w:rsidR="0061516A" w:rsidRPr="00106BCE">
              <w:rPr>
                <w:rFonts w:ascii="Sylfaen" w:hAnsi="Sylfaen"/>
                <w:szCs w:val="20"/>
                <w:lang w:val="ka-GE"/>
              </w:rPr>
              <w:t>;</w:t>
            </w:r>
          </w:p>
          <w:p w14:paraId="0336DF53" w14:textId="133193DD" w:rsidR="00E73A8F" w:rsidRPr="00106BCE" w:rsidRDefault="00E73A8F" w:rsidP="00597246">
            <w:pPr>
              <w:pStyle w:val="ListParagraph"/>
              <w:numPr>
                <w:ilvl w:val="0"/>
                <w:numId w:val="263"/>
              </w:numPr>
              <w:autoSpaceDN w:val="0"/>
              <w:jc w:val="both"/>
              <w:rPr>
                <w:rFonts w:ascii="Sylfaen" w:hAnsi="Sylfaen"/>
                <w:szCs w:val="20"/>
                <w:lang w:val="ka-GE"/>
              </w:rPr>
            </w:pPr>
            <w:r w:rsidRPr="00106BCE">
              <w:rPr>
                <w:rFonts w:ascii="Sylfaen" w:hAnsi="Sylfaen"/>
                <w:b/>
                <w:szCs w:val="20"/>
                <w:lang w:val="ka-GE"/>
              </w:rPr>
              <w:t xml:space="preserve">საბაგირო </w:t>
            </w:r>
            <w:r w:rsidRPr="00106BCE">
              <w:rPr>
                <w:rFonts w:ascii="Sylfaen" w:hAnsi="Sylfaen"/>
                <w:szCs w:val="20"/>
                <w:lang w:val="ka-GE"/>
              </w:rPr>
              <w:t>– საბაგირო პროექტები კვლავ წარმოადგენენ სტრატეგიული გეგმის ნაწილს, თუმცა მათი მოკლევადიანი საინვესტიციო გეგმა ამ ეტაპზე შედგენილი არ არის</w:t>
            </w:r>
            <w:r w:rsidR="0061516A" w:rsidRPr="00106BCE">
              <w:rPr>
                <w:rFonts w:ascii="Sylfaen" w:hAnsi="Sylfaen"/>
                <w:szCs w:val="20"/>
                <w:lang w:val="ka-GE"/>
              </w:rPr>
              <w:t>;</w:t>
            </w:r>
          </w:p>
          <w:p w14:paraId="69487177" w14:textId="4CB290E0" w:rsidR="006F7C9D" w:rsidRPr="009F4C07" w:rsidRDefault="00E73A8F" w:rsidP="00607F61">
            <w:pPr>
              <w:pStyle w:val="ListParagraph"/>
              <w:numPr>
                <w:ilvl w:val="0"/>
                <w:numId w:val="263"/>
              </w:numPr>
              <w:autoSpaceDN w:val="0"/>
              <w:jc w:val="both"/>
              <w:rPr>
                <w:rFonts w:ascii="Sylfaen" w:hAnsi="Sylfaen"/>
                <w:szCs w:val="20"/>
                <w:lang w:val="ka-GE"/>
              </w:rPr>
            </w:pPr>
            <w:r w:rsidRPr="00106BCE">
              <w:rPr>
                <w:rFonts w:ascii="Sylfaen" w:hAnsi="Sylfaen"/>
                <w:b/>
                <w:szCs w:val="20"/>
                <w:lang w:val="ka-GE"/>
              </w:rPr>
              <w:lastRenderedPageBreak/>
              <w:t xml:space="preserve">პარკირება </w:t>
            </w:r>
            <w:r w:rsidRPr="00106BCE">
              <w:rPr>
                <w:rFonts w:ascii="Sylfaen" w:hAnsi="Sylfaen"/>
                <w:szCs w:val="20"/>
                <w:lang w:val="ka-GE"/>
              </w:rPr>
              <w:t>– ზონალურ-საათობრივი და სტანდარტული</w:t>
            </w:r>
            <w:r w:rsidR="0061516A" w:rsidRPr="00106BCE">
              <w:rPr>
                <w:rFonts w:ascii="Sylfaen" w:hAnsi="Sylfaen"/>
                <w:szCs w:val="20"/>
                <w:lang w:val="ka-GE"/>
              </w:rPr>
              <w:t>.</w:t>
            </w:r>
          </w:p>
        </w:tc>
      </w:tr>
      <w:tr w:rsidR="006F7C9D" w:rsidRPr="00106BCE" w14:paraId="28F72586" w14:textId="77777777" w:rsidTr="002379F4">
        <w:tc>
          <w:tcPr>
            <w:tcW w:w="2211" w:type="pct"/>
            <w:gridSpan w:val="2"/>
            <w:shd w:val="clear" w:color="auto" w:fill="auto"/>
            <w:hideMark/>
          </w:tcPr>
          <w:p w14:paraId="7D8D0A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789" w:type="pct"/>
            <w:shd w:val="clear" w:color="auto" w:fill="auto"/>
            <w:hideMark/>
          </w:tcPr>
          <w:p w14:paraId="26D3DDF7" w14:textId="7A126D60"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 xml:space="preserve">2019 – 2024 </w:t>
            </w:r>
            <w:r w:rsidR="00B15CD3" w:rsidRPr="00106BCE">
              <w:rPr>
                <w:rFonts w:ascii="Sylfaen" w:hAnsi="Sylfaen"/>
                <w:sz w:val="20"/>
                <w:szCs w:val="20"/>
                <w:lang w:val="ka-GE"/>
              </w:rPr>
              <w:t>წლებ</w:t>
            </w:r>
            <w:r w:rsidR="002A73DA" w:rsidRPr="00106BCE">
              <w:rPr>
                <w:rFonts w:ascii="Sylfaen" w:hAnsi="Sylfaen"/>
                <w:sz w:val="20"/>
                <w:szCs w:val="20"/>
                <w:lang w:val="ka-GE"/>
              </w:rPr>
              <w:t>ში ზომების გატარების დაწყება და განხორციელება 2030 წლამდე</w:t>
            </w:r>
          </w:p>
        </w:tc>
      </w:tr>
      <w:tr w:rsidR="006F7C9D" w:rsidRPr="00106BCE" w14:paraId="2D4CA99D" w14:textId="77777777" w:rsidTr="002379F4">
        <w:tc>
          <w:tcPr>
            <w:tcW w:w="2211" w:type="pct"/>
            <w:gridSpan w:val="2"/>
            <w:shd w:val="clear" w:color="auto" w:fill="auto"/>
            <w:hideMark/>
          </w:tcPr>
          <w:p w14:paraId="2C67428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89" w:type="pct"/>
            <w:shd w:val="clear" w:color="auto" w:fill="auto"/>
            <w:hideMark/>
          </w:tcPr>
          <w:p w14:paraId="106FD50A" w14:textId="77777777"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სატრანსპორტო</w:t>
            </w:r>
          </w:p>
        </w:tc>
      </w:tr>
      <w:tr w:rsidR="006F7C9D" w:rsidRPr="00106BCE" w14:paraId="0B41F076" w14:textId="77777777" w:rsidTr="002379F4">
        <w:tc>
          <w:tcPr>
            <w:tcW w:w="2211" w:type="pct"/>
            <w:gridSpan w:val="2"/>
            <w:shd w:val="clear" w:color="auto" w:fill="auto"/>
            <w:hideMark/>
          </w:tcPr>
          <w:p w14:paraId="7113C2B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89" w:type="pct"/>
            <w:shd w:val="clear" w:color="auto" w:fill="auto"/>
            <w:hideMark/>
          </w:tcPr>
          <w:p w14:paraId="2203EA58" w14:textId="36DAE776" w:rsidR="006F7C9D" w:rsidRPr="00106BCE" w:rsidRDefault="006F7C9D" w:rsidP="0061516A">
            <w:pPr>
              <w:autoSpaceDN w:val="0"/>
              <w:jc w:val="both"/>
              <w:rPr>
                <w:rFonts w:ascii="Sylfaen" w:hAnsi="Sylfaen"/>
                <w:sz w:val="20"/>
                <w:szCs w:val="20"/>
                <w:lang w:val="ka-GE"/>
              </w:rPr>
            </w:pPr>
            <w:r w:rsidRPr="00106BCE">
              <w:rPr>
                <w:rFonts w:ascii="Sylfaen" w:hAnsi="Sylfaen"/>
                <w:sz w:val="20"/>
                <w:szCs w:val="20"/>
                <w:lang w:val="ka-GE"/>
              </w:rPr>
              <w:t>კლიმატის სამოქმედო გეგმა</w:t>
            </w:r>
            <w:r w:rsidR="00804F18" w:rsidRPr="00106BCE">
              <w:rPr>
                <w:rFonts w:ascii="Sylfaen" w:hAnsi="Sylfaen"/>
                <w:sz w:val="20"/>
                <w:szCs w:val="20"/>
                <w:lang w:val="ka-GE"/>
              </w:rPr>
              <w:t>.</w:t>
            </w:r>
          </w:p>
        </w:tc>
      </w:tr>
      <w:tr w:rsidR="006F7C9D" w:rsidRPr="00106BCE" w14:paraId="637FD4A2" w14:textId="77777777" w:rsidTr="002379F4">
        <w:tc>
          <w:tcPr>
            <w:tcW w:w="2211" w:type="pct"/>
            <w:gridSpan w:val="2"/>
            <w:shd w:val="clear" w:color="auto" w:fill="auto"/>
            <w:hideMark/>
          </w:tcPr>
          <w:p w14:paraId="7BB2A51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89" w:type="pct"/>
            <w:shd w:val="clear" w:color="auto" w:fill="auto"/>
          </w:tcPr>
          <w:p w14:paraId="0F73AB50" w14:textId="77777777"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08D36716" w14:textId="77777777" w:rsidTr="002379F4">
        <w:trPr>
          <w:trHeight w:val="90"/>
        </w:trPr>
        <w:tc>
          <w:tcPr>
            <w:tcW w:w="2211" w:type="pct"/>
            <w:gridSpan w:val="2"/>
            <w:shd w:val="clear" w:color="auto" w:fill="auto"/>
            <w:hideMark/>
          </w:tcPr>
          <w:p w14:paraId="3A0D2A0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89" w:type="pct"/>
            <w:shd w:val="clear" w:color="auto" w:fill="auto"/>
          </w:tcPr>
          <w:p w14:paraId="261182CB" w14:textId="06EE5AFC"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ქვემოთ მოყვანილია სატრანსპორტო რეჟიმის შეფასებები</w:t>
            </w:r>
            <w:r w:rsidR="00804F18" w:rsidRPr="00106BCE">
              <w:rPr>
                <w:rFonts w:ascii="Sylfaen" w:hAnsi="Sylfaen"/>
                <w:sz w:val="20"/>
                <w:szCs w:val="20"/>
                <w:lang w:val="ka-GE"/>
              </w:rPr>
              <w:t>.</w:t>
            </w:r>
          </w:p>
        </w:tc>
      </w:tr>
      <w:tr w:rsidR="006F7C9D" w:rsidRPr="00106BCE" w14:paraId="6F46CDC5" w14:textId="77777777" w:rsidTr="002379F4">
        <w:trPr>
          <w:trHeight w:val="296"/>
        </w:trPr>
        <w:tc>
          <w:tcPr>
            <w:tcW w:w="2211" w:type="pct"/>
            <w:gridSpan w:val="2"/>
            <w:shd w:val="clear" w:color="auto" w:fill="auto"/>
            <w:hideMark/>
          </w:tcPr>
          <w:p w14:paraId="3126797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89" w:type="pct"/>
            <w:shd w:val="clear" w:color="auto" w:fill="auto"/>
            <w:hideMark/>
          </w:tcPr>
          <w:p w14:paraId="2C0E3567" w14:textId="77777777" w:rsidR="006F7C9D" w:rsidRPr="00106BCE" w:rsidRDefault="006F7C9D" w:rsidP="00B15CD3">
            <w:pPr>
              <w:autoSpaceDN w:val="0"/>
              <w:jc w:val="both"/>
              <w:rPr>
                <w:rFonts w:ascii="Sylfaen" w:hAnsi="Sylfaen"/>
                <w:sz w:val="20"/>
                <w:szCs w:val="20"/>
                <w:lang w:val="ka-GE"/>
              </w:rPr>
            </w:pPr>
            <w:bookmarkStart w:id="670" w:name="_Hlk110089951"/>
            <w:r w:rsidRPr="00106BCE">
              <w:rPr>
                <w:rFonts w:ascii="Sylfaen" w:hAnsi="Sylfaen"/>
                <w:sz w:val="20"/>
                <w:szCs w:val="20"/>
                <w:lang w:val="ka-GE"/>
              </w:rPr>
              <w:t>შემუშავებულია მდგრადი ურბანული მობილობის გეგმა (SUMP);</w:t>
            </w:r>
          </w:p>
          <w:p w14:paraId="3823773A" w14:textId="77777777" w:rsidR="006F7C9D" w:rsidRPr="00106BCE" w:rsidRDefault="006F7C9D" w:rsidP="00B15CD3">
            <w:pPr>
              <w:autoSpaceDN w:val="0"/>
              <w:jc w:val="both"/>
              <w:rPr>
                <w:rFonts w:ascii="Sylfaen" w:hAnsi="Sylfaen"/>
                <w:sz w:val="20"/>
                <w:szCs w:val="20"/>
                <w:lang w:val="ka-GE"/>
              </w:rPr>
            </w:pPr>
            <w:r w:rsidRPr="00106BCE">
              <w:rPr>
                <w:rFonts w:ascii="Sylfaen" w:hAnsi="Sylfaen"/>
                <w:sz w:val="20"/>
                <w:szCs w:val="20"/>
                <w:lang w:val="ka-GE"/>
              </w:rPr>
              <w:t>განახლდა ავტობუსების ავტოპარკი;</w:t>
            </w:r>
          </w:p>
          <w:p w14:paraId="43A1B87F" w14:textId="77777777" w:rsidR="006F7C9D" w:rsidRPr="00106BCE" w:rsidRDefault="006F7C9D" w:rsidP="00B15CD3">
            <w:pPr>
              <w:autoSpaceDN w:val="0"/>
              <w:jc w:val="both"/>
              <w:rPr>
                <w:rFonts w:ascii="Sylfaen" w:hAnsi="Sylfaen"/>
                <w:sz w:val="20"/>
                <w:szCs w:val="20"/>
                <w:lang w:val="ka-GE"/>
              </w:rPr>
            </w:pPr>
            <w:r w:rsidRPr="00106BCE">
              <w:rPr>
                <w:rFonts w:ascii="Sylfaen" w:hAnsi="Sylfaen"/>
                <w:sz w:val="20"/>
                <w:szCs w:val="20"/>
                <w:lang w:val="ka-GE"/>
              </w:rPr>
              <w:t>მინიმუმ 3500 ახალი პარკინგის ადგილი დაემატა ზონალური პარკირების სისტემას;</w:t>
            </w:r>
          </w:p>
          <w:p w14:paraId="2E2FC478" w14:textId="77777777" w:rsidR="006F7C9D" w:rsidRPr="00106BCE" w:rsidRDefault="006F7C9D" w:rsidP="00B15CD3">
            <w:pPr>
              <w:autoSpaceDN w:val="0"/>
              <w:jc w:val="both"/>
              <w:rPr>
                <w:rFonts w:ascii="Sylfaen" w:hAnsi="Sylfaen"/>
                <w:sz w:val="20"/>
                <w:szCs w:val="20"/>
                <w:lang w:val="ka-GE"/>
              </w:rPr>
            </w:pPr>
            <w:r w:rsidRPr="00106BCE">
              <w:rPr>
                <w:rFonts w:ascii="Sylfaen" w:hAnsi="Sylfaen"/>
                <w:sz w:val="20"/>
                <w:szCs w:val="20"/>
                <w:lang w:val="ka-GE"/>
              </w:rPr>
              <w:t>მინიმუმ 1 ახალი ქუჩა რეაბილიტირებულია მულტიმოდალური დაგეგმვის პრინციპების შესაბამისად.</w:t>
            </w:r>
          </w:p>
          <w:p w14:paraId="7990EB62" w14:textId="67B6DF2D" w:rsidR="006F7C9D" w:rsidRPr="00106BCE" w:rsidRDefault="006F7C9D" w:rsidP="00B15CD3">
            <w:pPr>
              <w:autoSpaceDN w:val="0"/>
              <w:spacing w:after="120"/>
              <w:jc w:val="both"/>
              <w:rPr>
                <w:rFonts w:ascii="Sylfaen" w:hAnsi="Sylfaen"/>
                <w:sz w:val="20"/>
                <w:szCs w:val="20"/>
                <w:lang w:val="ka-GE"/>
              </w:rPr>
            </w:pPr>
            <w:r w:rsidRPr="00106BCE">
              <w:rPr>
                <w:rFonts w:ascii="Sylfaen" w:hAnsi="Sylfaen"/>
                <w:sz w:val="20"/>
                <w:szCs w:val="20"/>
                <w:lang w:val="ka-GE"/>
              </w:rPr>
              <w:t>თბილისში მოგზაურობის პროცენტი არა</w:t>
            </w:r>
            <w:r w:rsidR="00B15CD3" w:rsidRPr="00106BCE">
              <w:rPr>
                <w:rFonts w:ascii="Sylfaen" w:hAnsi="Sylfaen"/>
                <w:sz w:val="20"/>
                <w:szCs w:val="20"/>
                <w:lang w:val="ka-GE"/>
              </w:rPr>
              <w:t xml:space="preserve"> </w:t>
            </w:r>
            <w:r w:rsidRPr="00106BCE">
              <w:rPr>
                <w:rFonts w:ascii="Sylfaen" w:hAnsi="Sylfaen"/>
                <w:sz w:val="20"/>
                <w:szCs w:val="20"/>
                <w:lang w:val="ka-GE"/>
              </w:rPr>
              <w:t>მოტორიანი ტრანსპორტით (ველოსიპედებით და ფეხით):</w:t>
            </w:r>
          </w:p>
          <w:p w14:paraId="47A30CDB" w14:textId="27A993E0" w:rsidR="006F7C9D" w:rsidRPr="00106BCE" w:rsidRDefault="006F7C9D" w:rsidP="00597246">
            <w:pPr>
              <w:pStyle w:val="ListParagraph"/>
              <w:numPr>
                <w:ilvl w:val="0"/>
                <w:numId w:val="259"/>
              </w:numPr>
              <w:autoSpaceDN w:val="0"/>
              <w:spacing w:after="120"/>
              <w:jc w:val="both"/>
              <w:rPr>
                <w:rFonts w:ascii="Sylfaen" w:hAnsi="Sylfaen"/>
                <w:szCs w:val="20"/>
                <w:lang w:val="ka-GE"/>
              </w:rPr>
            </w:pPr>
            <w:r w:rsidRPr="00106BCE">
              <w:rPr>
                <w:rFonts w:ascii="Sylfaen" w:hAnsi="Sylfaen"/>
                <w:szCs w:val="20"/>
                <w:lang w:val="ka-GE"/>
              </w:rPr>
              <w:t>30% 2022 წელს</w:t>
            </w:r>
            <w:r w:rsidR="00B15CD3" w:rsidRPr="00106BCE">
              <w:rPr>
                <w:rFonts w:ascii="Sylfaen" w:hAnsi="Sylfaen"/>
                <w:szCs w:val="20"/>
                <w:lang w:val="ka-GE"/>
              </w:rPr>
              <w:t>;</w:t>
            </w:r>
          </w:p>
          <w:p w14:paraId="553109F2" w14:textId="5D6908BA" w:rsidR="006F7C9D" w:rsidRPr="00106BCE" w:rsidRDefault="006F7C9D" w:rsidP="00597246">
            <w:pPr>
              <w:pStyle w:val="ListParagraph"/>
              <w:numPr>
                <w:ilvl w:val="0"/>
                <w:numId w:val="259"/>
              </w:numPr>
              <w:autoSpaceDN w:val="0"/>
              <w:spacing w:after="120"/>
              <w:jc w:val="both"/>
              <w:rPr>
                <w:rFonts w:ascii="Sylfaen" w:hAnsi="Sylfaen"/>
                <w:szCs w:val="20"/>
                <w:lang w:val="ka-GE"/>
              </w:rPr>
            </w:pPr>
            <w:r w:rsidRPr="00106BCE">
              <w:rPr>
                <w:rFonts w:ascii="Sylfaen" w:hAnsi="Sylfaen"/>
                <w:szCs w:val="20"/>
                <w:lang w:val="ka-GE"/>
              </w:rPr>
              <w:t>32% 2024 წელს</w:t>
            </w:r>
            <w:r w:rsidR="00B15CD3" w:rsidRPr="00106BCE">
              <w:rPr>
                <w:rFonts w:ascii="Sylfaen" w:hAnsi="Sylfaen"/>
                <w:szCs w:val="20"/>
                <w:lang w:val="ka-GE"/>
              </w:rPr>
              <w:t>;</w:t>
            </w:r>
          </w:p>
          <w:p w14:paraId="55576154" w14:textId="5F4144DE" w:rsidR="006F7C9D" w:rsidRPr="00106BCE" w:rsidRDefault="006F7C9D" w:rsidP="00597246">
            <w:pPr>
              <w:pStyle w:val="ListParagraph"/>
              <w:numPr>
                <w:ilvl w:val="0"/>
                <w:numId w:val="259"/>
              </w:numPr>
              <w:autoSpaceDN w:val="0"/>
              <w:spacing w:after="120"/>
              <w:jc w:val="both"/>
              <w:rPr>
                <w:rFonts w:ascii="Sylfaen" w:hAnsi="Sylfaen"/>
                <w:szCs w:val="20"/>
                <w:lang w:val="ka-GE"/>
              </w:rPr>
            </w:pPr>
            <w:r w:rsidRPr="00106BCE">
              <w:rPr>
                <w:rFonts w:ascii="Sylfaen" w:hAnsi="Sylfaen"/>
                <w:szCs w:val="20"/>
                <w:lang w:val="ka-GE"/>
              </w:rPr>
              <w:t>33% 2026 წელს</w:t>
            </w:r>
            <w:r w:rsidR="00B15CD3" w:rsidRPr="00106BCE">
              <w:rPr>
                <w:rFonts w:ascii="Sylfaen" w:hAnsi="Sylfaen"/>
                <w:szCs w:val="20"/>
                <w:lang w:val="ka-GE"/>
              </w:rPr>
              <w:t>;</w:t>
            </w:r>
          </w:p>
          <w:p w14:paraId="143DBA3F" w14:textId="090BD3FB" w:rsidR="006F7C9D" w:rsidRPr="00106BCE" w:rsidRDefault="006F7C9D" w:rsidP="00597246">
            <w:pPr>
              <w:pStyle w:val="ListParagraph"/>
              <w:numPr>
                <w:ilvl w:val="0"/>
                <w:numId w:val="259"/>
              </w:numPr>
              <w:autoSpaceDN w:val="0"/>
              <w:spacing w:after="120"/>
              <w:jc w:val="both"/>
              <w:rPr>
                <w:rFonts w:ascii="Sylfaen" w:hAnsi="Sylfaen"/>
                <w:szCs w:val="20"/>
                <w:lang w:val="ka-GE"/>
              </w:rPr>
            </w:pPr>
            <w:r w:rsidRPr="00106BCE">
              <w:rPr>
                <w:rFonts w:ascii="Sylfaen" w:hAnsi="Sylfaen"/>
                <w:szCs w:val="20"/>
                <w:lang w:val="ka-GE"/>
              </w:rPr>
              <w:t>34% 2028 წელს</w:t>
            </w:r>
            <w:r w:rsidR="00B15CD3" w:rsidRPr="00106BCE">
              <w:rPr>
                <w:rFonts w:ascii="Sylfaen" w:hAnsi="Sylfaen"/>
                <w:szCs w:val="20"/>
                <w:lang w:val="ka-GE"/>
              </w:rPr>
              <w:t>;</w:t>
            </w:r>
          </w:p>
          <w:p w14:paraId="7871FD84" w14:textId="38B884E9" w:rsidR="006F7C9D" w:rsidRPr="00106BCE" w:rsidRDefault="006F7C9D" w:rsidP="00597246">
            <w:pPr>
              <w:pStyle w:val="ListParagraph"/>
              <w:numPr>
                <w:ilvl w:val="0"/>
                <w:numId w:val="259"/>
              </w:numPr>
              <w:autoSpaceDN w:val="0"/>
              <w:spacing w:after="120"/>
              <w:jc w:val="both"/>
              <w:rPr>
                <w:rFonts w:ascii="Sylfaen" w:hAnsi="Sylfaen"/>
                <w:szCs w:val="20"/>
                <w:lang w:val="ka-GE"/>
              </w:rPr>
            </w:pPr>
            <w:r w:rsidRPr="00106BCE">
              <w:rPr>
                <w:rFonts w:ascii="Sylfaen" w:hAnsi="Sylfaen"/>
                <w:szCs w:val="20"/>
                <w:lang w:val="ka-GE"/>
              </w:rPr>
              <w:t>35% 2030 წელს</w:t>
            </w:r>
            <w:r w:rsidR="00B15CD3" w:rsidRPr="00106BCE">
              <w:rPr>
                <w:rFonts w:ascii="Sylfaen" w:hAnsi="Sylfaen"/>
                <w:szCs w:val="20"/>
                <w:lang w:val="ka-GE"/>
              </w:rPr>
              <w:t>.</w:t>
            </w:r>
          </w:p>
          <w:p w14:paraId="48179941" w14:textId="77777777" w:rsidR="006F7C9D" w:rsidRPr="00106BCE" w:rsidRDefault="006F7C9D" w:rsidP="00B15CD3">
            <w:pPr>
              <w:autoSpaceDN w:val="0"/>
              <w:jc w:val="both"/>
              <w:rPr>
                <w:rFonts w:ascii="Sylfaen" w:hAnsi="Sylfaen"/>
                <w:sz w:val="20"/>
                <w:szCs w:val="20"/>
                <w:lang w:val="ka-GE"/>
              </w:rPr>
            </w:pPr>
            <w:r w:rsidRPr="00106BCE">
              <w:rPr>
                <w:rFonts w:ascii="Sylfaen" w:hAnsi="Sylfaen"/>
                <w:sz w:val="20"/>
                <w:szCs w:val="20"/>
                <w:lang w:val="ka-GE"/>
              </w:rPr>
              <w:t>თბილისში საზოგადოებრივი ტრანსპორტით მგზავრობის პროცენტი (მეტრო, ავტობუსი, მიკროავტობუსი):</w:t>
            </w:r>
          </w:p>
          <w:p w14:paraId="4C5F2675" w14:textId="4D9DE47B" w:rsidR="006F7C9D" w:rsidRPr="00106BCE" w:rsidRDefault="006F7C9D" w:rsidP="00597246">
            <w:pPr>
              <w:pStyle w:val="ListParagraph"/>
              <w:numPr>
                <w:ilvl w:val="0"/>
                <w:numId w:val="258"/>
              </w:numPr>
              <w:autoSpaceDN w:val="0"/>
              <w:spacing w:after="120"/>
              <w:jc w:val="both"/>
              <w:rPr>
                <w:rFonts w:ascii="Sylfaen" w:hAnsi="Sylfaen"/>
                <w:szCs w:val="20"/>
                <w:lang w:val="ka-GE"/>
              </w:rPr>
            </w:pPr>
            <w:r w:rsidRPr="00106BCE">
              <w:rPr>
                <w:rFonts w:ascii="Sylfaen" w:hAnsi="Sylfaen"/>
                <w:szCs w:val="20"/>
                <w:lang w:val="ka-GE"/>
              </w:rPr>
              <w:t>40% 2022 წელს</w:t>
            </w:r>
            <w:r w:rsidR="00B15CD3" w:rsidRPr="00106BCE">
              <w:rPr>
                <w:rFonts w:ascii="Sylfaen" w:hAnsi="Sylfaen"/>
                <w:szCs w:val="20"/>
                <w:lang w:val="ka-GE"/>
              </w:rPr>
              <w:t>;</w:t>
            </w:r>
          </w:p>
          <w:p w14:paraId="79533A28" w14:textId="3A853AD1" w:rsidR="006F7C9D" w:rsidRPr="00106BCE" w:rsidRDefault="006F7C9D" w:rsidP="00597246">
            <w:pPr>
              <w:pStyle w:val="ListParagraph"/>
              <w:numPr>
                <w:ilvl w:val="0"/>
                <w:numId w:val="258"/>
              </w:numPr>
              <w:autoSpaceDN w:val="0"/>
              <w:spacing w:after="120"/>
              <w:jc w:val="both"/>
              <w:rPr>
                <w:rFonts w:ascii="Sylfaen" w:hAnsi="Sylfaen"/>
                <w:szCs w:val="20"/>
                <w:lang w:val="ka-GE"/>
              </w:rPr>
            </w:pPr>
            <w:r w:rsidRPr="00106BCE">
              <w:rPr>
                <w:rFonts w:ascii="Sylfaen" w:hAnsi="Sylfaen"/>
                <w:szCs w:val="20"/>
                <w:lang w:val="ka-GE"/>
              </w:rPr>
              <w:t>41% 2024 წელს</w:t>
            </w:r>
            <w:r w:rsidR="00B15CD3" w:rsidRPr="00106BCE">
              <w:rPr>
                <w:rFonts w:ascii="Sylfaen" w:hAnsi="Sylfaen"/>
                <w:szCs w:val="20"/>
                <w:lang w:val="ka-GE"/>
              </w:rPr>
              <w:t>;</w:t>
            </w:r>
          </w:p>
          <w:p w14:paraId="08EB00B4" w14:textId="19C87F20" w:rsidR="006F7C9D" w:rsidRPr="00106BCE" w:rsidRDefault="006F7C9D" w:rsidP="00597246">
            <w:pPr>
              <w:pStyle w:val="ListParagraph"/>
              <w:numPr>
                <w:ilvl w:val="0"/>
                <w:numId w:val="258"/>
              </w:numPr>
              <w:autoSpaceDN w:val="0"/>
              <w:spacing w:after="120"/>
              <w:jc w:val="both"/>
              <w:rPr>
                <w:rFonts w:ascii="Sylfaen" w:hAnsi="Sylfaen"/>
                <w:szCs w:val="20"/>
                <w:lang w:val="ka-GE"/>
              </w:rPr>
            </w:pPr>
            <w:r w:rsidRPr="00106BCE">
              <w:rPr>
                <w:rFonts w:ascii="Sylfaen" w:hAnsi="Sylfaen"/>
                <w:szCs w:val="20"/>
                <w:lang w:val="ka-GE"/>
              </w:rPr>
              <w:t>42% 2026 წელს</w:t>
            </w:r>
            <w:r w:rsidR="00B15CD3" w:rsidRPr="00106BCE">
              <w:rPr>
                <w:rFonts w:ascii="Sylfaen" w:hAnsi="Sylfaen"/>
                <w:szCs w:val="20"/>
                <w:lang w:val="ka-GE"/>
              </w:rPr>
              <w:t>;</w:t>
            </w:r>
          </w:p>
          <w:bookmarkEnd w:id="670"/>
          <w:p w14:paraId="3A86A9B8" w14:textId="0E075609" w:rsidR="006F7C9D" w:rsidRPr="00106BCE" w:rsidRDefault="006F7C9D" w:rsidP="00597246">
            <w:pPr>
              <w:pStyle w:val="ListParagraph"/>
              <w:numPr>
                <w:ilvl w:val="0"/>
                <w:numId w:val="258"/>
              </w:numPr>
              <w:autoSpaceDN w:val="0"/>
              <w:spacing w:after="120"/>
              <w:jc w:val="both"/>
              <w:rPr>
                <w:rFonts w:ascii="Sylfaen" w:hAnsi="Sylfaen"/>
                <w:szCs w:val="20"/>
                <w:lang w:val="ka-GE"/>
              </w:rPr>
            </w:pPr>
            <w:r w:rsidRPr="00106BCE">
              <w:rPr>
                <w:rFonts w:ascii="Sylfaen" w:hAnsi="Sylfaen"/>
                <w:szCs w:val="20"/>
                <w:lang w:val="ka-GE"/>
              </w:rPr>
              <w:t>43% 2028 წელს</w:t>
            </w:r>
            <w:r w:rsidR="00B15CD3" w:rsidRPr="00106BCE">
              <w:rPr>
                <w:rFonts w:ascii="Sylfaen" w:hAnsi="Sylfaen"/>
                <w:szCs w:val="20"/>
                <w:lang w:val="ka-GE"/>
              </w:rPr>
              <w:t>;</w:t>
            </w:r>
          </w:p>
          <w:p w14:paraId="5B29D7C0" w14:textId="4A7C4D71" w:rsidR="006F7C9D" w:rsidRPr="00106BCE" w:rsidRDefault="006F7C9D" w:rsidP="00597246">
            <w:pPr>
              <w:pStyle w:val="ListParagraph"/>
              <w:numPr>
                <w:ilvl w:val="0"/>
                <w:numId w:val="258"/>
              </w:numPr>
              <w:autoSpaceDN w:val="0"/>
              <w:spacing w:after="120"/>
              <w:jc w:val="both"/>
              <w:rPr>
                <w:rFonts w:ascii="Sylfaen" w:hAnsi="Sylfaen"/>
                <w:szCs w:val="20"/>
                <w:lang w:val="ka-GE"/>
              </w:rPr>
            </w:pPr>
            <w:r w:rsidRPr="00106BCE">
              <w:rPr>
                <w:rFonts w:ascii="Sylfaen" w:hAnsi="Sylfaen"/>
                <w:szCs w:val="20"/>
                <w:lang w:val="ka-GE"/>
              </w:rPr>
              <w:t>45% 2030 წელს</w:t>
            </w:r>
            <w:r w:rsidR="00B15CD3" w:rsidRPr="00106BCE">
              <w:rPr>
                <w:rFonts w:ascii="Sylfaen" w:hAnsi="Sylfaen"/>
                <w:szCs w:val="20"/>
                <w:lang w:val="ka-GE"/>
              </w:rPr>
              <w:t>.</w:t>
            </w:r>
          </w:p>
        </w:tc>
      </w:tr>
      <w:tr w:rsidR="006F7C9D" w:rsidRPr="00106BCE" w14:paraId="5791F0CF" w14:textId="77777777" w:rsidTr="002379F4">
        <w:trPr>
          <w:trHeight w:val="332"/>
        </w:trPr>
        <w:tc>
          <w:tcPr>
            <w:tcW w:w="885" w:type="pct"/>
            <w:vMerge w:val="restart"/>
            <w:shd w:val="clear" w:color="auto" w:fill="auto"/>
          </w:tcPr>
          <w:p w14:paraId="0A50E36C" w14:textId="77777777" w:rsidR="006F7C9D" w:rsidRPr="00106BCE" w:rsidRDefault="006F7C9D" w:rsidP="00607F61">
            <w:pPr>
              <w:rPr>
                <w:rFonts w:ascii="Sylfaen" w:hAnsi="Sylfaen"/>
                <w:b/>
                <w:bCs/>
                <w:sz w:val="20"/>
                <w:szCs w:val="20"/>
                <w:lang w:val="ka-GE"/>
              </w:rPr>
            </w:pPr>
          </w:p>
          <w:p w14:paraId="5C316C97" w14:textId="77777777" w:rsidR="006F7C9D" w:rsidRPr="00106BCE" w:rsidRDefault="006F7C9D" w:rsidP="00607F61">
            <w:pPr>
              <w:rPr>
                <w:rFonts w:ascii="Sylfaen" w:hAnsi="Sylfaen"/>
                <w:b/>
                <w:bCs/>
                <w:sz w:val="20"/>
                <w:szCs w:val="20"/>
                <w:lang w:val="ka-GE"/>
              </w:rPr>
            </w:pPr>
          </w:p>
          <w:p w14:paraId="6F1FCC32" w14:textId="77777777" w:rsidR="006F7C9D" w:rsidRPr="00106BCE" w:rsidRDefault="006F7C9D" w:rsidP="00607F61">
            <w:pPr>
              <w:rPr>
                <w:rFonts w:ascii="Sylfaen" w:hAnsi="Sylfaen"/>
                <w:b/>
                <w:bCs/>
                <w:sz w:val="20"/>
                <w:szCs w:val="20"/>
                <w:lang w:val="ka-GE"/>
              </w:rPr>
            </w:pPr>
          </w:p>
          <w:p w14:paraId="31E9973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დაფინანსების წყაროები (ლარი)</w:t>
            </w:r>
          </w:p>
        </w:tc>
        <w:tc>
          <w:tcPr>
            <w:tcW w:w="1326" w:type="pct"/>
            <w:shd w:val="clear" w:color="auto" w:fill="auto"/>
            <w:hideMark/>
          </w:tcPr>
          <w:p w14:paraId="695B1F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2789" w:type="pct"/>
            <w:shd w:val="clear" w:color="auto" w:fill="auto"/>
          </w:tcPr>
          <w:p w14:paraId="67CDA724" w14:textId="77777777" w:rsidR="006F7C9D" w:rsidRPr="00106BCE" w:rsidRDefault="006F7C9D" w:rsidP="00B15CD3">
            <w:pPr>
              <w:autoSpaceDN w:val="0"/>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03F3A80" w14:textId="77777777" w:rsidTr="002379F4">
        <w:trPr>
          <w:trHeight w:val="350"/>
        </w:trPr>
        <w:tc>
          <w:tcPr>
            <w:tcW w:w="0" w:type="auto"/>
            <w:vMerge/>
            <w:shd w:val="clear" w:color="auto" w:fill="auto"/>
            <w:vAlign w:val="center"/>
            <w:hideMark/>
          </w:tcPr>
          <w:p w14:paraId="14D02226" w14:textId="77777777" w:rsidR="006F7C9D" w:rsidRPr="00106BCE" w:rsidRDefault="006F7C9D" w:rsidP="00607F61">
            <w:pPr>
              <w:rPr>
                <w:rFonts w:ascii="Sylfaen" w:hAnsi="Sylfaen"/>
                <w:b/>
                <w:bCs/>
                <w:sz w:val="20"/>
                <w:szCs w:val="20"/>
                <w:lang w:val="ka-GE"/>
              </w:rPr>
            </w:pPr>
          </w:p>
        </w:tc>
        <w:tc>
          <w:tcPr>
            <w:tcW w:w="1326" w:type="pct"/>
            <w:shd w:val="clear" w:color="auto" w:fill="auto"/>
            <w:hideMark/>
          </w:tcPr>
          <w:p w14:paraId="0FBAC3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89" w:type="pct"/>
            <w:shd w:val="clear" w:color="auto" w:fill="auto"/>
          </w:tcPr>
          <w:p w14:paraId="1AAF2550" w14:textId="604161C5" w:rsidR="00021F12" w:rsidRPr="00106BCE" w:rsidRDefault="00021F12" w:rsidP="00F32232">
            <w:pPr>
              <w:autoSpaceDN w:val="0"/>
              <w:jc w:val="both"/>
              <w:rPr>
                <w:rFonts w:ascii="Sylfaen" w:hAnsi="Sylfaen"/>
                <w:sz w:val="20"/>
                <w:szCs w:val="20"/>
                <w:lang w:val="ka-GE"/>
              </w:rPr>
            </w:pPr>
            <w:r w:rsidRPr="00106BCE">
              <w:rPr>
                <w:rFonts w:ascii="Sylfaen" w:hAnsi="Sylfaen"/>
                <w:sz w:val="20"/>
                <w:szCs w:val="20"/>
                <w:lang w:val="ka-GE"/>
              </w:rPr>
              <w:t>64,790,000.00 ლარი</w:t>
            </w:r>
          </w:p>
          <w:p w14:paraId="6C850705" w14:textId="77777777" w:rsidR="004B66A8" w:rsidRPr="00106BCE" w:rsidRDefault="004B66A8" w:rsidP="00F32232">
            <w:pPr>
              <w:autoSpaceDN w:val="0"/>
              <w:jc w:val="both"/>
              <w:rPr>
                <w:rFonts w:ascii="Sylfaen" w:hAnsi="Sylfaen"/>
                <w:sz w:val="20"/>
                <w:szCs w:val="20"/>
                <w:lang w:val="ka-GE"/>
              </w:rPr>
            </w:pPr>
            <w:r w:rsidRPr="00106BCE">
              <w:rPr>
                <w:rFonts w:ascii="Sylfaen" w:hAnsi="Sylfaen"/>
                <w:sz w:val="20"/>
                <w:szCs w:val="20"/>
                <w:lang w:val="ka-GE"/>
              </w:rPr>
              <w:t>21 289 768.20 ევრო</w:t>
            </w:r>
          </w:p>
          <w:p w14:paraId="3118433C" w14:textId="77777777" w:rsidR="009406A4" w:rsidRPr="00106BCE" w:rsidRDefault="009406A4" w:rsidP="00F32232">
            <w:pPr>
              <w:autoSpaceDN w:val="0"/>
              <w:jc w:val="both"/>
              <w:rPr>
                <w:rFonts w:ascii="Sylfaen" w:hAnsi="Sylfaen"/>
                <w:sz w:val="20"/>
                <w:szCs w:val="20"/>
                <w:lang w:val="ka-GE"/>
              </w:rPr>
            </w:pPr>
            <w:r w:rsidRPr="00106BCE">
              <w:rPr>
                <w:rFonts w:ascii="Sylfaen" w:hAnsi="Sylfaen"/>
                <w:sz w:val="20"/>
                <w:szCs w:val="20"/>
                <w:lang w:val="ka-GE"/>
              </w:rPr>
              <w:t>89 343 373.05 ევრო</w:t>
            </w:r>
          </w:p>
          <w:p w14:paraId="5D1CA9E3" w14:textId="77777777" w:rsidR="009406A4" w:rsidRPr="00106BCE" w:rsidRDefault="009406A4" w:rsidP="00F32232">
            <w:pPr>
              <w:autoSpaceDN w:val="0"/>
              <w:jc w:val="both"/>
              <w:rPr>
                <w:rFonts w:ascii="Sylfaen" w:hAnsi="Sylfaen"/>
                <w:sz w:val="20"/>
                <w:szCs w:val="20"/>
                <w:lang w:val="ka-GE"/>
              </w:rPr>
            </w:pPr>
            <w:r w:rsidRPr="00106BCE">
              <w:rPr>
                <w:rFonts w:ascii="Sylfaen" w:hAnsi="Sylfaen"/>
                <w:sz w:val="20"/>
                <w:szCs w:val="20"/>
                <w:lang w:val="ka-GE"/>
              </w:rPr>
              <w:lastRenderedPageBreak/>
              <w:t>62 800 000 ევრო</w:t>
            </w:r>
          </w:p>
          <w:p w14:paraId="50825951" w14:textId="77777777" w:rsidR="00223394" w:rsidRPr="00106BCE" w:rsidRDefault="00223394" w:rsidP="00F32232">
            <w:pPr>
              <w:autoSpaceDN w:val="0"/>
              <w:jc w:val="both"/>
              <w:rPr>
                <w:rFonts w:ascii="Sylfaen" w:hAnsi="Sylfaen"/>
                <w:sz w:val="20"/>
                <w:szCs w:val="20"/>
                <w:lang w:val="ka-GE"/>
              </w:rPr>
            </w:pPr>
            <w:r w:rsidRPr="00106BCE">
              <w:rPr>
                <w:rFonts w:ascii="Sylfaen" w:hAnsi="Sylfaen"/>
                <w:sz w:val="20"/>
                <w:szCs w:val="20"/>
                <w:lang w:val="ka-GE"/>
              </w:rPr>
              <w:t>245 000 000 ლარი</w:t>
            </w:r>
          </w:p>
          <w:p w14:paraId="79A15180" w14:textId="77777777" w:rsidR="00223394" w:rsidRPr="00106BCE" w:rsidRDefault="00223394" w:rsidP="00F32232">
            <w:pPr>
              <w:autoSpaceDN w:val="0"/>
              <w:jc w:val="both"/>
              <w:rPr>
                <w:rFonts w:ascii="Sylfaen" w:hAnsi="Sylfaen"/>
                <w:sz w:val="20"/>
                <w:szCs w:val="20"/>
                <w:lang w:val="ka-GE"/>
              </w:rPr>
            </w:pPr>
            <w:r w:rsidRPr="00106BCE">
              <w:rPr>
                <w:rFonts w:ascii="Sylfaen" w:hAnsi="Sylfaen"/>
                <w:sz w:val="20"/>
                <w:szCs w:val="20"/>
                <w:lang w:val="ka-GE"/>
              </w:rPr>
              <w:t>14 000 000 ევრო</w:t>
            </w:r>
          </w:p>
          <w:p w14:paraId="796AEA31" w14:textId="77777777" w:rsidR="00223394" w:rsidRPr="00106BCE" w:rsidRDefault="00223394" w:rsidP="00F32232">
            <w:pPr>
              <w:autoSpaceDN w:val="0"/>
              <w:jc w:val="both"/>
              <w:rPr>
                <w:rFonts w:ascii="Sylfaen" w:hAnsi="Sylfaen"/>
                <w:sz w:val="20"/>
                <w:szCs w:val="20"/>
                <w:lang w:val="ka-GE"/>
              </w:rPr>
            </w:pPr>
            <w:r w:rsidRPr="00106BCE">
              <w:rPr>
                <w:rFonts w:ascii="Sylfaen" w:hAnsi="Sylfaen"/>
                <w:sz w:val="20"/>
                <w:szCs w:val="20"/>
                <w:lang w:val="ka-GE"/>
              </w:rPr>
              <w:t>15 000 000 ევრო</w:t>
            </w:r>
          </w:p>
          <w:p w14:paraId="39B21AF9" w14:textId="77777777" w:rsidR="00223394" w:rsidRPr="00106BCE" w:rsidRDefault="00223394" w:rsidP="00F32232">
            <w:pPr>
              <w:autoSpaceDN w:val="0"/>
              <w:jc w:val="both"/>
              <w:rPr>
                <w:rFonts w:ascii="Sylfaen" w:hAnsi="Sylfaen"/>
                <w:sz w:val="20"/>
                <w:szCs w:val="20"/>
                <w:lang w:val="ka-GE"/>
              </w:rPr>
            </w:pPr>
            <w:r w:rsidRPr="00106BCE">
              <w:rPr>
                <w:rFonts w:ascii="Sylfaen" w:hAnsi="Sylfaen"/>
                <w:sz w:val="20"/>
                <w:szCs w:val="20"/>
                <w:lang w:val="ka-GE"/>
              </w:rPr>
              <w:t>856 000 ევრო</w:t>
            </w:r>
          </w:p>
          <w:p w14:paraId="697B1967" w14:textId="77777777" w:rsidR="00223394" w:rsidRPr="00106BCE" w:rsidRDefault="00223394" w:rsidP="00F32232">
            <w:pPr>
              <w:autoSpaceDN w:val="0"/>
              <w:jc w:val="both"/>
              <w:rPr>
                <w:rFonts w:ascii="Sylfaen" w:hAnsi="Sylfaen"/>
                <w:sz w:val="20"/>
                <w:szCs w:val="20"/>
                <w:lang w:val="ka-GE"/>
              </w:rPr>
            </w:pPr>
            <w:r w:rsidRPr="00106BCE">
              <w:rPr>
                <w:rFonts w:ascii="Sylfaen" w:hAnsi="Sylfaen"/>
                <w:sz w:val="20"/>
                <w:szCs w:val="20"/>
                <w:lang w:val="ka-GE"/>
              </w:rPr>
              <w:t>50 000 000 ევრო</w:t>
            </w:r>
          </w:p>
          <w:p w14:paraId="0AE437D9" w14:textId="0FE3BE0C" w:rsidR="00223394" w:rsidRPr="00106BCE" w:rsidRDefault="00223394" w:rsidP="00F32232">
            <w:pPr>
              <w:autoSpaceDN w:val="0"/>
              <w:jc w:val="both"/>
              <w:rPr>
                <w:rFonts w:ascii="Sylfaen" w:hAnsi="Sylfaen"/>
                <w:sz w:val="20"/>
                <w:szCs w:val="20"/>
                <w:lang w:val="ka-GE"/>
              </w:rPr>
            </w:pPr>
            <w:r w:rsidRPr="00106BCE">
              <w:rPr>
                <w:rFonts w:ascii="Sylfaen" w:hAnsi="Sylfaen"/>
                <w:sz w:val="20"/>
                <w:szCs w:val="20"/>
                <w:lang w:val="ka-GE"/>
              </w:rPr>
              <w:t>4 700 000 ლარი</w:t>
            </w:r>
          </w:p>
        </w:tc>
      </w:tr>
      <w:tr w:rsidR="006F7C9D" w:rsidRPr="00106BCE" w14:paraId="03CF9267" w14:textId="77777777" w:rsidTr="002379F4">
        <w:trPr>
          <w:trHeight w:val="350"/>
        </w:trPr>
        <w:tc>
          <w:tcPr>
            <w:tcW w:w="0" w:type="auto"/>
            <w:vMerge/>
            <w:shd w:val="clear" w:color="auto" w:fill="auto"/>
            <w:vAlign w:val="center"/>
            <w:hideMark/>
          </w:tcPr>
          <w:p w14:paraId="44B422F5" w14:textId="77777777" w:rsidR="006F7C9D" w:rsidRPr="00106BCE" w:rsidRDefault="006F7C9D" w:rsidP="00607F61">
            <w:pPr>
              <w:rPr>
                <w:rFonts w:ascii="Sylfaen" w:hAnsi="Sylfaen"/>
                <w:b/>
                <w:bCs/>
                <w:sz w:val="20"/>
                <w:szCs w:val="20"/>
                <w:lang w:val="ka-GE"/>
              </w:rPr>
            </w:pPr>
          </w:p>
        </w:tc>
        <w:tc>
          <w:tcPr>
            <w:tcW w:w="1326" w:type="pct"/>
            <w:shd w:val="clear" w:color="auto" w:fill="auto"/>
            <w:hideMark/>
          </w:tcPr>
          <w:p w14:paraId="4DADDE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89" w:type="pct"/>
            <w:shd w:val="clear" w:color="auto" w:fill="auto"/>
            <w:hideMark/>
          </w:tcPr>
          <w:p w14:paraId="223FC75A" w14:textId="77777777"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2A251BC" w14:textId="77777777" w:rsidTr="002379F4">
        <w:trPr>
          <w:trHeight w:val="332"/>
        </w:trPr>
        <w:tc>
          <w:tcPr>
            <w:tcW w:w="0" w:type="auto"/>
            <w:vMerge/>
            <w:shd w:val="clear" w:color="auto" w:fill="auto"/>
            <w:vAlign w:val="center"/>
            <w:hideMark/>
          </w:tcPr>
          <w:p w14:paraId="4D303091" w14:textId="77777777" w:rsidR="006F7C9D" w:rsidRPr="00106BCE" w:rsidRDefault="006F7C9D" w:rsidP="00607F61">
            <w:pPr>
              <w:rPr>
                <w:rFonts w:ascii="Sylfaen" w:hAnsi="Sylfaen"/>
                <w:b/>
                <w:bCs/>
                <w:sz w:val="20"/>
                <w:szCs w:val="20"/>
                <w:lang w:val="ka-GE"/>
              </w:rPr>
            </w:pPr>
          </w:p>
        </w:tc>
        <w:tc>
          <w:tcPr>
            <w:tcW w:w="1326" w:type="pct"/>
            <w:shd w:val="clear" w:color="auto" w:fill="auto"/>
            <w:hideMark/>
          </w:tcPr>
          <w:p w14:paraId="4CC3F88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89" w:type="pct"/>
            <w:shd w:val="clear" w:color="auto" w:fill="auto"/>
            <w:hideMark/>
          </w:tcPr>
          <w:p w14:paraId="433935B6" w14:textId="6BB7D111" w:rsidR="006F7C9D" w:rsidRPr="00106BCE" w:rsidRDefault="006F7C9D" w:rsidP="00DC1A48">
            <w:pPr>
              <w:spacing w:after="120"/>
              <w:jc w:val="both"/>
              <w:rPr>
                <w:rFonts w:ascii="Sylfaen" w:hAnsi="Sylfaen"/>
                <w:sz w:val="20"/>
                <w:szCs w:val="20"/>
                <w:lang w:val="ka-GE"/>
              </w:rPr>
            </w:pPr>
            <w:r w:rsidRPr="00106BCE">
              <w:rPr>
                <w:rFonts w:ascii="Sylfaen" w:hAnsi="Sylfaen"/>
                <w:sz w:val="20"/>
                <w:szCs w:val="20"/>
                <w:lang w:val="ka-GE"/>
              </w:rPr>
              <w:t>(სესხები და გრანტები EBRD, ADB,</w:t>
            </w:r>
            <w:r w:rsidR="00DC1A48" w:rsidRPr="00106BCE">
              <w:rPr>
                <w:rFonts w:ascii="Sylfaen" w:hAnsi="Sylfaen"/>
                <w:sz w:val="20"/>
                <w:szCs w:val="20"/>
                <w:lang w:val="ka-GE"/>
              </w:rPr>
              <w:t xml:space="preserve"> </w:t>
            </w:r>
            <w:r w:rsidRPr="00106BCE">
              <w:rPr>
                <w:rFonts w:ascii="Sylfaen" w:hAnsi="Sylfaen"/>
                <w:sz w:val="20"/>
                <w:szCs w:val="20"/>
                <w:lang w:val="ka-GE"/>
              </w:rPr>
              <w:t>KfW, AFD</w:t>
            </w:r>
            <w:r w:rsidR="00DD43AB" w:rsidRPr="00106BCE">
              <w:rPr>
                <w:rFonts w:ascii="Sylfaen" w:hAnsi="Sylfaen"/>
                <w:sz w:val="20"/>
                <w:szCs w:val="20"/>
                <w:lang w:val="ka-GE"/>
              </w:rPr>
              <w:t>, CDIA</w:t>
            </w:r>
            <w:r w:rsidRPr="00106BCE">
              <w:rPr>
                <w:rFonts w:ascii="Sylfaen" w:hAnsi="Sylfaen"/>
                <w:sz w:val="20"/>
                <w:szCs w:val="20"/>
                <w:lang w:val="ka-GE"/>
              </w:rPr>
              <w:t>) ინვესტიციების დანახარჯების დასაფარად</w:t>
            </w:r>
            <w:r w:rsidR="00120BB1" w:rsidRPr="00106BCE">
              <w:rPr>
                <w:rFonts w:ascii="Sylfaen" w:hAnsi="Sylfaen"/>
                <w:sz w:val="20"/>
                <w:szCs w:val="20"/>
                <w:lang w:val="ka-GE"/>
              </w:rPr>
              <w:t>.</w:t>
            </w:r>
          </w:p>
          <w:p w14:paraId="040FE7FE" w14:textId="77777777" w:rsidR="000F212C" w:rsidRPr="00106BCE" w:rsidRDefault="000F212C" w:rsidP="00DC1A48">
            <w:pPr>
              <w:spacing w:after="120"/>
              <w:jc w:val="both"/>
              <w:rPr>
                <w:rFonts w:ascii="Sylfaen" w:hAnsi="Sylfaen"/>
                <w:sz w:val="20"/>
                <w:szCs w:val="20"/>
                <w:lang w:val="ka-GE"/>
              </w:rPr>
            </w:pPr>
            <w:r w:rsidRPr="00106BCE">
              <w:rPr>
                <w:rFonts w:ascii="Sylfaen" w:hAnsi="Sylfaen"/>
                <w:sz w:val="20"/>
                <w:szCs w:val="20"/>
                <w:lang w:val="ka-GE"/>
              </w:rPr>
              <w:t>EBRD – 80 000 000 ევრო</w:t>
            </w:r>
          </w:p>
          <w:p w14:paraId="29D15BA3" w14:textId="77777777" w:rsidR="004B66A8" w:rsidRPr="00106BCE" w:rsidRDefault="004B66A8" w:rsidP="00DC1A48">
            <w:pPr>
              <w:spacing w:after="120"/>
              <w:jc w:val="both"/>
              <w:rPr>
                <w:rFonts w:ascii="Sylfaen" w:hAnsi="Sylfaen"/>
                <w:sz w:val="20"/>
                <w:szCs w:val="20"/>
                <w:lang w:val="ka-GE"/>
              </w:rPr>
            </w:pPr>
            <w:r w:rsidRPr="00106BCE">
              <w:rPr>
                <w:rFonts w:ascii="Sylfaen" w:hAnsi="Sylfaen"/>
                <w:sz w:val="20"/>
                <w:szCs w:val="20"/>
                <w:lang w:val="ka-GE"/>
              </w:rPr>
              <w:t>67 597 448. 33 ევრო</w:t>
            </w:r>
          </w:p>
          <w:p w14:paraId="0FE990E1" w14:textId="77777777" w:rsidR="004B66A8" w:rsidRPr="00106BCE" w:rsidRDefault="004B66A8" w:rsidP="00DC1A48">
            <w:pPr>
              <w:spacing w:after="120"/>
              <w:jc w:val="both"/>
              <w:rPr>
                <w:rFonts w:ascii="Sylfaen" w:hAnsi="Sylfaen"/>
                <w:sz w:val="20"/>
                <w:szCs w:val="20"/>
                <w:lang w:val="ka-GE"/>
              </w:rPr>
            </w:pPr>
            <w:r w:rsidRPr="00106BCE">
              <w:rPr>
                <w:rFonts w:ascii="Sylfaen" w:hAnsi="Sylfaen"/>
                <w:sz w:val="20"/>
                <w:szCs w:val="20"/>
                <w:lang w:val="ka-GE"/>
              </w:rPr>
              <w:t>17 228 000 ევრო</w:t>
            </w:r>
          </w:p>
          <w:p w14:paraId="4E1913E6" w14:textId="77777777" w:rsidR="00DD43AB" w:rsidRPr="00106BCE" w:rsidRDefault="00DD43AB" w:rsidP="00DC1A48">
            <w:pPr>
              <w:spacing w:after="120"/>
              <w:jc w:val="both"/>
              <w:rPr>
                <w:rFonts w:ascii="Sylfaen" w:hAnsi="Sylfaen"/>
                <w:sz w:val="20"/>
                <w:szCs w:val="20"/>
                <w:lang w:val="ka-GE"/>
              </w:rPr>
            </w:pPr>
            <w:r w:rsidRPr="00106BCE">
              <w:rPr>
                <w:rFonts w:ascii="Sylfaen" w:hAnsi="Sylfaen"/>
                <w:sz w:val="20"/>
                <w:szCs w:val="20"/>
              </w:rPr>
              <w:t xml:space="preserve">ADB, CDIA – </w:t>
            </w:r>
            <w:r w:rsidRPr="00106BCE">
              <w:rPr>
                <w:rFonts w:ascii="Sylfaen" w:hAnsi="Sylfaen"/>
                <w:sz w:val="20"/>
                <w:szCs w:val="20"/>
                <w:lang w:val="ka-GE"/>
              </w:rPr>
              <w:t>30 000 000 დოლარი</w:t>
            </w:r>
          </w:p>
          <w:p w14:paraId="2C587F96" w14:textId="2E8803E5" w:rsidR="00DD43AB" w:rsidRPr="00106BCE" w:rsidRDefault="005559F9" w:rsidP="00DC1A48">
            <w:pPr>
              <w:spacing w:after="120"/>
              <w:jc w:val="both"/>
              <w:rPr>
                <w:rFonts w:ascii="Sylfaen" w:hAnsi="Sylfaen"/>
                <w:sz w:val="20"/>
                <w:szCs w:val="20"/>
              </w:rPr>
            </w:pPr>
            <w:r w:rsidRPr="00106BCE">
              <w:rPr>
                <w:rFonts w:ascii="Sylfaen" w:hAnsi="Sylfaen"/>
                <w:sz w:val="20"/>
                <w:szCs w:val="20"/>
              </w:rPr>
              <w:t xml:space="preserve">EBRD - </w:t>
            </w:r>
            <w:r w:rsidR="00DD43AB" w:rsidRPr="00106BCE">
              <w:rPr>
                <w:rFonts w:ascii="Sylfaen" w:hAnsi="Sylfaen"/>
                <w:sz w:val="20"/>
                <w:szCs w:val="20"/>
                <w:lang w:val="ka-GE"/>
              </w:rPr>
              <w:t>50 000 000 ევრო</w:t>
            </w:r>
          </w:p>
          <w:p w14:paraId="598B5E02" w14:textId="52AB6D8C" w:rsidR="00DD43AB" w:rsidRPr="00106BCE" w:rsidRDefault="00DD43AB" w:rsidP="00DC1A48">
            <w:pPr>
              <w:spacing w:after="120"/>
              <w:jc w:val="both"/>
              <w:rPr>
                <w:rFonts w:ascii="Sylfaen" w:hAnsi="Sylfaen"/>
                <w:sz w:val="20"/>
                <w:szCs w:val="20"/>
                <w:lang w:val="ka-GE"/>
              </w:rPr>
            </w:pPr>
            <w:r w:rsidRPr="00106BCE">
              <w:rPr>
                <w:rFonts w:ascii="Sylfaen" w:hAnsi="Sylfaen"/>
                <w:sz w:val="20"/>
                <w:szCs w:val="20"/>
                <w:lang w:val="ka-GE"/>
              </w:rPr>
              <w:t>5 000 000 ევრო</w:t>
            </w:r>
          </w:p>
        </w:tc>
      </w:tr>
      <w:tr w:rsidR="006F7C9D" w:rsidRPr="00106BCE" w14:paraId="0A3EA06D" w14:textId="77777777" w:rsidTr="002379F4">
        <w:tc>
          <w:tcPr>
            <w:tcW w:w="2211" w:type="pct"/>
            <w:gridSpan w:val="2"/>
            <w:shd w:val="clear" w:color="auto" w:fill="auto"/>
            <w:hideMark/>
          </w:tcPr>
          <w:p w14:paraId="38267F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89" w:type="pct"/>
            <w:shd w:val="clear" w:color="auto" w:fill="auto"/>
            <w:hideMark/>
          </w:tcPr>
          <w:p w14:paraId="37F3422E" w14:textId="40F2B370"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ქალაქ თბილისის მუნიციპალიტეტის მერია</w:t>
            </w:r>
            <w:r w:rsidR="00DC1A48" w:rsidRPr="00106BCE">
              <w:rPr>
                <w:rFonts w:ascii="Sylfaen" w:hAnsi="Sylfaen"/>
                <w:sz w:val="20"/>
                <w:szCs w:val="20"/>
                <w:lang w:val="ka-GE"/>
              </w:rPr>
              <w:t>.</w:t>
            </w:r>
          </w:p>
        </w:tc>
      </w:tr>
      <w:tr w:rsidR="006F7C9D" w:rsidRPr="00106BCE" w14:paraId="152FF369" w14:textId="77777777" w:rsidTr="002379F4">
        <w:tc>
          <w:tcPr>
            <w:tcW w:w="2211" w:type="pct"/>
            <w:gridSpan w:val="2"/>
            <w:shd w:val="clear" w:color="auto" w:fill="auto"/>
            <w:hideMark/>
          </w:tcPr>
          <w:p w14:paraId="1F9D348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89" w:type="pct"/>
            <w:shd w:val="clear" w:color="auto" w:fill="auto"/>
            <w:hideMark/>
          </w:tcPr>
          <w:p w14:paraId="6CF55BC9" w14:textId="5FC4DA9F" w:rsidR="006F7C9D" w:rsidRPr="00106BCE" w:rsidRDefault="006F7C9D" w:rsidP="00597246">
            <w:pPr>
              <w:pStyle w:val="ListParagraph"/>
              <w:numPr>
                <w:ilvl w:val="0"/>
                <w:numId w:val="179"/>
              </w:numPr>
              <w:autoSpaceDN w:val="0"/>
              <w:ind w:left="346" w:hanging="357"/>
              <w:jc w:val="both"/>
              <w:rPr>
                <w:rFonts w:ascii="Sylfaen" w:hAnsi="Sylfaen"/>
                <w:bCs/>
                <w:szCs w:val="20"/>
                <w:lang w:val="ka-GE"/>
              </w:rPr>
            </w:pPr>
            <w:r w:rsidRPr="00106BCE">
              <w:rPr>
                <w:rFonts w:ascii="Sylfaen" w:hAnsi="Sylfaen"/>
                <w:bCs/>
                <w:szCs w:val="20"/>
                <w:lang w:val="ka-GE"/>
              </w:rPr>
              <w:t>თბილისის სატრანსპორტო კომპანია</w:t>
            </w:r>
            <w:r w:rsidR="00120BB1" w:rsidRPr="00106BCE">
              <w:rPr>
                <w:rFonts w:ascii="Sylfaen" w:hAnsi="Sylfaen"/>
                <w:bCs/>
                <w:szCs w:val="20"/>
                <w:lang w:val="ka-GE"/>
              </w:rPr>
              <w:t>;</w:t>
            </w:r>
          </w:p>
          <w:p w14:paraId="1BCF1D11" w14:textId="1E03EE4A" w:rsidR="006F7C9D" w:rsidRPr="00106BCE" w:rsidRDefault="006F7C9D" w:rsidP="00597246">
            <w:pPr>
              <w:pStyle w:val="ListParagraph"/>
              <w:numPr>
                <w:ilvl w:val="0"/>
                <w:numId w:val="179"/>
              </w:numPr>
              <w:autoSpaceDN w:val="0"/>
              <w:ind w:left="346" w:hanging="357"/>
              <w:jc w:val="both"/>
              <w:rPr>
                <w:rFonts w:ascii="Sylfaen" w:hAnsi="Sylfaen"/>
                <w:bCs/>
                <w:szCs w:val="20"/>
                <w:lang w:val="ka-GE"/>
              </w:rPr>
            </w:pPr>
            <w:r w:rsidRPr="00106BCE">
              <w:rPr>
                <w:rFonts w:ascii="Sylfaen" w:hAnsi="Sylfaen"/>
                <w:bCs/>
                <w:szCs w:val="20"/>
                <w:lang w:val="ka-GE"/>
              </w:rPr>
              <w:t>თბილისის მიკროავტობუსი</w:t>
            </w:r>
            <w:r w:rsidR="00120BB1" w:rsidRPr="00106BCE">
              <w:rPr>
                <w:rFonts w:ascii="Sylfaen" w:hAnsi="Sylfaen"/>
                <w:bCs/>
                <w:szCs w:val="20"/>
                <w:lang w:val="ka-GE"/>
              </w:rPr>
              <w:t>;</w:t>
            </w:r>
          </w:p>
          <w:p w14:paraId="739AD024" w14:textId="17D94F46" w:rsidR="006F7C9D" w:rsidRPr="00106BCE" w:rsidRDefault="006F7C9D" w:rsidP="00597246">
            <w:pPr>
              <w:pStyle w:val="ListParagraph"/>
              <w:numPr>
                <w:ilvl w:val="0"/>
                <w:numId w:val="179"/>
              </w:numPr>
              <w:autoSpaceDN w:val="0"/>
              <w:ind w:left="346" w:hanging="357"/>
              <w:jc w:val="both"/>
              <w:rPr>
                <w:rFonts w:ascii="Sylfaen" w:hAnsi="Sylfaen"/>
                <w:bCs/>
                <w:szCs w:val="20"/>
                <w:lang w:val="ka-GE"/>
              </w:rPr>
            </w:pPr>
            <w:r w:rsidRPr="00106BCE">
              <w:rPr>
                <w:rFonts w:ascii="Sylfaen" w:hAnsi="Sylfaen"/>
                <w:bCs/>
                <w:szCs w:val="20"/>
                <w:lang w:val="ka-GE"/>
              </w:rPr>
              <w:t>თბილისის პარკინგი</w:t>
            </w:r>
            <w:r w:rsidR="00120BB1" w:rsidRPr="00106BCE">
              <w:rPr>
                <w:rFonts w:ascii="Sylfaen" w:hAnsi="Sylfaen"/>
                <w:bCs/>
                <w:szCs w:val="20"/>
                <w:lang w:val="ka-GE"/>
              </w:rPr>
              <w:t>.</w:t>
            </w:r>
          </w:p>
        </w:tc>
      </w:tr>
      <w:tr w:rsidR="006F7C9D" w:rsidRPr="00106BCE" w14:paraId="09A4E286" w14:textId="77777777" w:rsidTr="002379F4">
        <w:tc>
          <w:tcPr>
            <w:tcW w:w="885" w:type="pct"/>
            <w:vMerge w:val="restart"/>
            <w:shd w:val="clear" w:color="auto" w:fill="auto"/>
          </w:tcPr>
          <w:p w14:paraId="6B99C035" w14:textId="77777777" w:rsidR="006F7C9D" w:rsidRPr="00106BCE" w:rsidRDefault="006F7C9D" w:rsidP="00607F61">
            <w:pPr>
              <w:rPr>
                <w:rFonts w:ascii="Sylfaen" w:hAnsi="Sylfaen"/>
                <w:b/>
                <w:bCs/>
                <w:sz w:val="20"/>
                <w:szCs w:val="20"/>
                <w:lang w:val="ka-GE"/>
              </w:rPr>
            </w:pPr>
          </w:p>
          <w:p w14:paraId="046FB2E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326" w:type="pct"/>
            <w:shd w:val="clear" w:color="auto" w:fill="auto"/>
            <w:hideMark/>
          </w:tcPr>
          <w:p w14:paraId="4C2E44D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89" w:type="pct"/>
            <w:shd w:val="clear" w:color="auto" w:fill="auto"/>
            <w:hideMark/>
          </w:tcPr>
          <w:p w14:paraId="2614DE67" w14:textId="39DAB717" w:rsidR="006F7C9D" w:rsidRPr="00106BCE" w:rsidRDefault="006F7C9D" w:rsidP="00B15CD3">
            <w:pPr>
              <w:jc w:val="both"/>
              <w:rPr>
                <w:rFonts w:ascii="Sylfaen" w:hAnsi="Sylfaen"/>
                <w:sz w:val="20"/>
                <w:szCs w:val="20"/>
                <w:lang w:val="ka-GE"/>
              </w:rPr>
            </w:pPr>
            <w:r w:rsidRPr="00106BCE">
              <w:rPr>
                <w:rFonts w:ascii="Sylfaen" w:hAnsi="Sylfaen"/>
                <w:sz w:val="20"/>
                <w:szCs w:val="20"/>
                <w:lang w:val="ka-GE"/>
              </w:rPr>
              <w:t>ქალაქ თბილისის მუნიციპალიტეტის მერია</w:t>
            </w:r>
            <w:r w:rsidR="00DC1A48" w:rsidRPr="00106BCE">
              <w:rPr>
                <w:rFonts w:ascii="Sylfaen" w:hAnsi="Sylfaen"/>
                <w:sz w:val="20"/>
                <w:szCs w:val="20"/>
                <w:lang w:val="ka-GE"/>
              </w:rPr>
              <w:t>.</w:t>
            </w:r>
          </w:p>
        </w:tc>
      </w:tr>
      <w:tr w:rsidR="006F7C9D" w:rsidRPr="00106BCE" w14:paraId="532AC0C8" w14:textId="77777777" w:rsidTr="002379F4">
        <w:tc>
          <w:tcPr>
            <w:tcW w:w="0" w:type="auto"/>
            <w:vMerge/>
            <w:shd w:val="clear" w:color="auto" w:fill="auto"/>
            <w:vAlign w:val="center"/>
            <w:hideMark/>
          </w:tcPr>
          <w:p w14:paraId="1592DEA3" w14:textId="77777777" w:rsidR="006F7C9D" w:rsidRPr="00106BCE" w:rsidRDefault="006F7C9D" w:rsidP="00607F61">
            <w:pPr>
              <w:rPr>
                <w:rFonts w:ascii="Sylfaen" w:hAnsi="Sylfaen"/>
                <w:b/>
                <w:bCs/>
                <w:sz w:val="20"/>
                <w:szCs w:val="20"/>
                <w:lang w:val="ka-GE"/>
              </w:rPr>
            </w:pPr>
          </w:p>
        </w:tc>
        <w:tc>
          <w:tcPr>
            <w:tcW w:w="1326" w:type="pct"/>
            <w:shd w:val="clear" w:color="auto" w:fill="auto"/>
            <w:hideMark/>
          </w:tcPr>
          <w:p w14:paraId="3E73D04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89" w:type="pct"/>
            <w:shd w:val="clear" w:color="auto" w:fill="auto"/>
            <w:hideMark/>
          </w:tcPr>
          <w:p w14:paraId="7C0A356A" w14:textId="77777777"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bCs/>
                <w:szCs w:val="20"/>
                <w:lang w:val="ka-GE"/>
              </w:rPr>
              <w:t xml:space="preserve">MT-7A ავტობუსის პარკის განახლება: </w:t>
            </w:r>
            <w:r w:rsidRPr="001041F8">
              <w:rPr>
                <w:rFonts w:ascii="Sylfaen" w:hAnsi="Sylfaen"/>
                <w:bCs/>
                <w:szCs w:val="20"/>
                <w:lang w:val="ka-GE"/>
              </w:rPr>
              <w:t>ავტობუსების რაოდენობა და ტიპი, რომლებიც შედიან ექსპლუატაციაში; ექსპლუატაციიდან გამოსული ავტობუსების რაოდენობა და ტიპი;</w:t>
            </w:r>
          </w:p>
          <w:p w14:paraId="2EB02CDA" w14:textId="1CAA4F52"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bCs/>
                <w:szCs w:val="20"/>
                <w:lang w:val="ka-GE"/>
              </w:rPr>
              <w:t>MT-7B მეტროს გაფართოება:</w:t>
            </w:r>
            <w:r w:rsidRPr="00106BCE">
              <w:rPr>
                <w:rFonts w:ascii="Sylfaen" w:hAnsi="Sylfaen"/>
                <w:bCs/>
                <w:szCs w:val="20"/>
                <w:lang w:val="ka-GE"/>
              </w:rPr>
              <w:t xml:space="preserve"> ხაზზე რეგულარულად მომუშავე მატარებლების რაოდენობა, </w:t>
            </w:r>
            <w:r w:rsidR="00BD4A80" w:rsidRPr="00106BCE">
              <w:rPr>
                <w:rFonts w:ascii="Sylfaen" w:hAnsi="Sylfaen"/>
                <w:bCs/>
                <w:szCs w:val="20"/>
                <w:lang w:val="ka-GE"/>
              </w:rPr>
              <w:t xml:space="preserve">მეტროს </w:t>
            </w:r>
            <w:r w:rsidRPr="00106BCE">
              <w:rPr>
                <w:rFonts w:ascii="Sylfaen" w:hAnsi="Sylfaen"/>
                <w:bCs/>
                <w:szCs w:val="20"/>
                <w:lang w:val="ka-GE"/>
              </w:rPr>
              <w:t>მომხმარებელი მგზავრების საშუალო ლოდინის დრო.</w:t>
            </w:r>
          </w:p>
          <w:p w14:paraId="37B57F16" w14:textId="77777777"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bCs/>
                <w:szCs w:val="20"/>
                <w:lang w:val="ka-GE"/>
              </w:rPr>
              <w:t xml:space="preserve">MT-7C ავტობუსის ქსელის რესტრუქტურიზაცია: ავტობუსის მარშრუტების რაოდენობა, რომლებსაც ფარავს </w:t>
            </w:r>
            <w:r w:rsidRPr="00106BCE">
              <w:rPr>
                <w:rFonts w:ascii="Sylfaen" w:hAnsi="Sylfaen"/>
                <w:szCs w:val="20"/>
                <w:lang w:val="ka-GE"/>
              </w:rPr>
              <w:t>ჩქაროსნული ავტობუსების ხაზები.</w:t>
            </w:r>
          </w:p>
          <w:p w14:paraId="48D94B4E" w14:textId="28936825"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bCs/>
                <w:szCs w:val="20"/>
                <w:lang w:val="ka-GE"/>
              </w:rPr>
              <w:t xml:space="preserve">MT-7D პარკირების სისტემის დანერგვა:  </w:t>
            </w:r>
            <w:r w:rsidRPr="00106BCE">
              <w:rPr>
                <w:rFonts w:ascii="Sylfaen" w:hAnsi="Sylfaen"/>
                <w:b/>
                <w:szCs w:val="20"/>
                <w:lang w:val="ka-GE"/>
              </w:rPr>
              <w:t>ში</w:t>
            </w:r>
            <w:r w:rsidR="00D355D4" w:rsidRPr="00106BCE">
              <w:rPr>
                <w:rFonts w:ascii="Sylfaen" w:hAnsi="Sylfaen"/>
                <w:b/>
                <w:szCs w:val="20"/>
                <w:lang w:val="ka-GE"/>
              </w:rPr>
              <w:t>დ</w:t>
            </w:r>
            <w:r w:rsidRPr="00106BCE">
              <w:rPr>
                <w:rFonts w:ascii="Sylfaen" w:hAnsi="Sylfaen"/>
                <w:b/>
                <w:szCs w:val="20"/>
                <w:lang w:val="ka-GE"/>
              </w:rPr>
              <w:t xml:space="preserve">ა ქალაქის  ტერიტორიების წილი, რომლებსაც ფარავს </w:t>
            </w:r>
            <w:r w:rsidRPr="00106BCE">
              <w:rPr>
                <w:rFonts w:ascii="Sylfaen" w:hAnsi="Sylfaen"/>
                <w:b/>
                <w:szCs w:val="20"/>
                <w:lang w:val="ka-GE"/>
              </w:rPr>
              <w:lastRenderedPageBreak/>
              <w:t>პარკირების სისტემა.</w:t>
            </w:r>
            <w:r w:rsidRPr="00106BCE">
              <w:rPr>
                <w:rFonts w:ascii="Sylfaen" w:hAnsi="Sylfaen"/>
                <w:szCs w:val="20"/>
                <w:lang w:val="ka-GE"/>
              </w:rPr>
              <w:t xml:space="preserve"> ავტომობილების რაოდენობა, რომლებიც იყენებენ პარკირების ფასიან სისტემებს.</w:t>
            </w:r>
          </w:p>
        </w:tc>
      </w:tr>
      <w:tr w:rsidR="006F7C9D" w:rsidRPr="00106BCE" w14:paraId="448DFA25" w14:textId="77777777" w:rsidTr="002379F4">
        <w:trPr>
          <w:trHeight w:val="1043"/>
        </w:trPr>
        <w:tc>
          <w:tcPr>
            <w:tcW w:w="2211" w:type="pct"/>
            <w:gridSpan w:val="2"/>
            <w:shd w:val="clear" w:color="auto" w:fill="auto"/>
            <w:hideMark/>
          </w:tcPr>
          <w:p w14:paraId="2A32A3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2789" w:type="pct"/>
            <w:shd w:val="clear" w:color="auto" w:fill="auto"/>
            <w:hideMark/>
          </w:tcPr>
          <w:p w14:paraId="73B76673" w14:textId="48C67D51" w:rsidR="006F7C9D" w:rsidRPr="00106BCE" w:rsidRDefault="006F7C9D" w:rsidP="00597246">
            <w:pPr>
              <w:pStyle w:val="ListParagraph"/>
              <w:numPr>
                <w:ilvl w:val="0"/>
                <w:numId w:val="180"/>
              </w:numPr>
              <w:autoSpaceDN w:val="0"/>
              <w:ind w:left="346"/>
              <w:jc w:val="both"/>
              <w:rPr>
                <w:rFonts w:ascii="Sylfaen" w:hAnsi="Sylfaen"/>
                <w:szCs w:val="20"/>
                <w:lang w:val="ka-GE"/>
              </w:rPr>
            </w:pPr>
            <w:r w:rsidRPr="00106BCE">
              <w:rPr>
                <w:rFonts w:ascii="Sylfaen" w:hAnsi="Sylfaen"/>
                <w:szCs w:val="20"/>
                <w:lang w:val="ka-GE"/>
              </w:rPr>
              <w:t>დეკარბონიზაცია: GHG-1</w:t>
            </w:r>
            <w:r w:rsidR="00BD4A80" w:rsidRPr="00106BCE">
              <w:rPr>
                <w:rFonts w:ascii="Sylfaen" w:hAnsi="Sylfaen"/>
                <w:szCs w:val="20"/>
                <w:lang w:val="ka-GE"/>
              </w:rPr>
              <w:t>;</w:t>
            </w:r>
          </w:p>
          <w:p w14:paraId="5DE23AC5" w14:textId="01C2764E" w:rsidR="006F7C9D" w:rsidRPr="00106BCE" w:rsidRDefault="006F7C9D" w:rsidP="00597246">
            <w:pPr>
              <w:pStyle w:val="ListParagraph"/>
              <w:numPr>
                <w:ilvl w:val="0"/>
                <w:numId w:val="180"/>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EE-17</w:t>
            </w:r>
            <w:r w:rsidR="00BD4A80" w:rsidRPr="00106BCE">
              <w:rPr>
                <w:rFonts w:ascii="Sylfaen" w:hAnsi="Sylfaen"/>
                <w:szCs w:val="20"/>
                <w:lang w:val="ka-GE"/>
              </w:rPr>
              <w:t>;</w:t>
            </w:r>
          </w:p>
          <w:p w14:paraId="4AF56E1C" w14:textId="1C4134B4" w:rsidR="006F7C9D" w:rsidRPr="00106BCE" w:rsidRDefault="006F7C9D" w:rsidP="00597246">
            <w:pPr>
              <w:pStyle w:val="ListParagraph"/>
              <w:numPr>
                <w:ilvl w:val="0"/>
                <w:numId w:val="180"/>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D4A80" w:rsidRPr="00106BCE">
              <w:rPr>
                <w:rFonts w:ascii="Sylfaen" w:hAnsi="Sylfaen"/>
                <w:szCs w:val="20"/>
                <w:lang w:val="ka-GE"/>
              </w:rPr>
              <w:t>.</w:t>
            </w:r>
          </w:p>
        </w:tc>
      </w:tr>
    </w:tbl>
    <w:p w14:paraId="15C22C58" w14:textId="2AC439E2" w:rsidR="006F7C9D" w:rsidRPr="00106BCE" w:rsidRDefault="006F7C9D" w:rsidP="00607F61">
      <w:pPr>
        <w:rPr>
          <w:rFonts w:ascii="Sylfaen" w:hAnsi="Sylfaen"/>
          <w:sz w:val="20"/>
          <w:szCs w:val="20"/>
          <w:lang w:val="ka-GE"/>
        </w:rPr>
      </w:pPr>
    </w:p>
    <w:p w14:paraId="44ED5F3B" w14:textId="77777777" w:rsidR="0024690A" w:rsidRPr="00106BCE" w:rsidRDefault="0024690A" w:rsidP="00607F61">
      <w:pPr>
        <w:rPr>
          <w:rFonts w:ascii="Sylfaen" w:hAnsi="Sylfaen"/>
          <w:sz w:val="20"/>
          <w:szCs w:val="20"/>
          <w:lang w:val="ka-GE"/>
        </w:rPr>
      </w:pPr>
    </w:p>
    <w:p w14:paraId="552BE9B5" w14:textId="07C60191"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EE-19: ბათუმის მდგრადი ურბანული მობილობის  (SUMP)  გეგმაში ჩამოთვლილი ღონისძიებები</w:t>
      </w:r>
      <w:r w:rsidR="00DC1A48"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0CFAD268" w14:textId="77777777" w:rsidTr="00D03588">
        <w:tc>
          <w:tcPr>
            <w:tcW w:w="5000" w:type="pct"/>
            <w:gridSpan w:val="3"/>
            <w:shd w:val="clear" w:color="auto" w:fill="auto"/>
            <w:hideMark/>
          </w:tcPr>
          <w:p w14:paraId="10B1B85F" w14:textId="5236C3BC"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EE-19: </w:t>
            </w:r>
            <w:r w:rsidRPr="00106BCE">
              <w:rPr>
                <w:rFonts w:ascii="Sylfaen" w:hAnsi="Sylfaen"/>
                <w:b/>
                <w:sz w:val="20"/>
                <w:szCs w:val="20"/>
                <w:lang w:val="ka-GE"/>
              </w:rPr>
              <w:t>ბათუმის მდგრადი ურბანული მობილობის  გეგმაში (SUMP)  ჩამოთვლილი ღონისძიებები</w:t>
            </w:r>
            <w:r w:rsidR="00DC1A48" w:rsidRPr="00106BCE">
              <w:rPr>
                <w:rFonts w:ascii="Sylfaen" w:hAnsi="Sylfaen"/>
                <w:b/>
                <w:sz w:val="20"/>
                <w:szCs w:val="20"/>
                <w:lang w:val="ka-GE"/>
              </w:rPr>
              <w:t>.</w:t>
            </w:r>
          </w:p>
        </w:tc>
      </w:tr>
      <w:tr w:rsidR="006F7C9D" w:rsidRPr="00106BCE" w14:paraId="335FDA52" w14:textId="77777777" w:rsidTr="00D03588">
        <w:tc>
          <w:tcPr>
            <w:tcW w:w="5000" w:type="pct"/>
            <w:gridSpan w:val="3"/>
            <w:shd w:val="clear" w:color="auto" w:fill="auto"/>
            <w:hideMark/>
          </w:tcPr>
          <w:p w14:paraId="0D66949C" w14:textId="14A1D0F9" w:rsidR="006F7C9D" w:rsidRPr="00106BCE" w:rsidRDefault="004B31AA" w:rsidP="00607F61">
            <w:pPr>
              <w:rPr>
                <w:rFonts w:ascii="Sylfaen" w:hAnsi="Sylfaen"/>
                <w:sz w:val="20"/>
                <w:szCs w:val="20"/>
                <w:lang w:val="ka-GE"/>
              </w:rPr>
            </w:pPr>
            <w:r>
              <w:rPr>
                <w:rFonts w:ascii="Sylfaen" w:hAnsi="Sylfaen"/>
                <w:b/>
                <w:bCs/>
                <w:sz w:val="20"/>
                <w:szCs w:val="20"/>
                <w:lang w:val="ka-GE"/>
              </w:rPr>
              <w:t>მიზანი</w:t>
            </w:r>
            <w:r w:rsidR="006F7C9D" w:rsidRPr="00106BCE">
              <w:rPr>
                <w:rFonts w:ascii="Sylfaen" w:hAnsi="Sylfaen"/>
                <w:b/>
                <w:bCs/>
                <w:sz w:val="20"/>
                <w:szCs w:val="20"/>
                <w:lang w:val="ka-GE"/>
              </w:rPr>
              <w:t xml:space="preserve"> 2.3: </w:t>
            </w:r>
            <w:r w:rsidR="00202EDD"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p>
        </w:tc>
      </w:tr>
      <w:tr w:rsidR="006F7C9D" w:rsidRPr="00106BCE" w14:paraId="09C4D2BC" w14:textId="77777777" w:rsidTr="00D03588">
        <w:tc>
          <w:tcPr>
            <w:tcW w:w="5000" w:type="pct"/>
            <w:gridSpan w:val="3"/>
            <w:shd w:val="clear" w:color="auto" w:fill="auto"/>
            <w:hideMark/>
          </w:tcPr>
          <w:p w14:paraId="6EFD4F89" w14:textId="06B3E653"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მოდალური წილის  გადატანა კერძო სატრანსპორტო საშუალების გამოყენებიდან საზოგადოებრივ   და არა</w:t>
            </w:r>
            <w:r w:rsidR="00213191" w:rsidRPr="00106BCE">
              <w:rPr>
                <w:rFonts w:ascii="Sylfaen" w:hAnsi="Sylfaen"/>
                <w:sz w:val="20"/>
                <w:szCs w:val="20"/>
                <w:lang w:val="ka-GE"/>
              </w:rPr>
              <w:t xml:space="preserve"> </w:t>
            </w:r>
            <w:r w:rsidRPr="00106BCE">
              <w:rPr>
                <w:rFonts w:ascii="Sylfaen" w:hAnsi="Sylfaen"/>
                <w:sz w:val="20"/>
                <w:szCs w:val="20"/>
                <w:lang w:val="ka-GE"/>
              </w:rPr>
              <w:t>მოტორიზირებულ ტრანსპორტზე, მომსახურების გაუმჯობესების და კერძო ტრანსპორტის გამოყენებაზე დამატებითი ხარჯების შემოღების გზით. ეს ღონისძიება ასევე გაზრდის ელექტრიფიცირებული სამგზავრო ტრანსპორტის წილს. კონკრეტული აქტივობები მოიცავს:</w:t>
            </w:r>
          </w:p>
          <w:p w14:paraId="06E13A60" w14:textId="4DE98212" w:rsidR="006F7C9D" w:rsidRPr="00106BCE" w:rsidRDefault="006F7C9D" w:rsidP="00597246">
            <w:pPr>
              <w:pStyle w:val="ListParagraph"/>
              <w:numPr>
                <w:ilvl w:val="0"/>
                <w:numId w:val="191"/>
              </w:numPr>
              <w:autoSpaceDN w:val="0"/>
              <w:ind w:left="174" w:hanging="142"/>
              <w:jc w:val="both"/>
              <w:rPr>
                <w:rFonts w:ascii="Sylfaen" w:hAnsi="Sylfaen"/>
                <w:szCs w:val="20"/>
                <w:lang w:val="ka-GE"/>
              </w:rPr>
            </w:pPr>
            <w:r w:rsidRPr="00106BCE">
              <w:rPr>
                <w:rFonts w:ascii="Sylfaen" w:hAnsi="Sylfaen"/>
                <w:b/>
                <w:bCs/>
                <w:szCs w:val="20"/>
                <w:lang w:val="ka-GE"/>
              </w:rPr>
              <w:t xml:space="preserve">MT-9A </w:t>
            </w:r>
            <w:r w:rsidRPr="00106BCE">
              <w:rPr>
                <w:rFonts w:ascii="Sylfaen" w:hAnsi="Sylfaen"/>
                <w:b/>
                <w:szCs w:val="20"/>
                <w:lang w:val="ka-GE"/>
              </w:rPr>
              <w:t xml:space="preserve"> ქუჩის ავტოსადგომების რეორგანიზაცია: </w:t>
            </w:r>
            <w:r w:rsidRPr="00106BCE">
              <w:rPr>
                <w:rFonts w:ascii="Sylfaen" w:hAnsi="Sylfaen"/>
                <w:szCs w:val="20"/>
                <w:lang w:val="ka-GE"/>
              </w:rPr>
              <w:t>2019 წელს, ქალაქის ზონების შექმნა</w:t>
            </w:r>
            <w:r w:rsidR="00E552D8" w:rsidRPr="00106BCE">
              <w:rPr>
                <w:rFonts w:ascii="Sylfaen" w:hAnsi="Sylfaen"/>
                <w:szCs w:val="20"/>
                <w:lang w:val="ka-GE"/>
              </w:rPr>
              <w:t>/შემოღება;</w:t>
            </w:r>
            <w:r w:rsidRPr="00106BCE">
              <w:rPr>
                <w:rFonts w:ascii="Sylfaen" w:hAnsi="Sylfaen"/>
                <w:szCs w:val="20"/>
                <w:lang w:val="ka-GE"/>
              </w:rPr>
              <w:t xml:space="preserve"> გადახდის ტარიფების დაწესება.</w:t>
            </w:r>
          </w:p>
          <w:p w14:paraId="0989353E" w14:textId="47684721" w:rsidR="006F7C9D" w:rsidRPr="00106BCE" w:rsidRDefault="006F7C9D" w:rsidP="00597246">
            <w:pPr>
              <w:pStyle w:val="ListParagraph"/>
              <w:numPr>
                <w:ilvl w:val="0"/>
                <w:numId w:val="191"/>
              </w:numPr>
              <w:autoSpaceDN w:val="0"/>
              <w:ind w:left="174" w:hanging="142"/>
              <w:jc w:val="both"/>
              <w:rPr>
                <w:rFonts w:ascii="Sylfaen" w:hAnsi="Sylfaen"/>
                <w:szCs w:val="20"/>
                <w:lang w:val="ka-GE"/>
              </w:rPr>
            </w:pPr>
            <w:r w:rsidRPr="00106BCE">
              <w:rPr>
                <w:rFonts w:ascii="Sylfaen" w:hAnsi="Sylfaen"/>
                <w:b/>
                <w:bCs/>
                <w:szCs w:val="20"/>
                <w:lang w:val="ka-GE"/>
              </w:rPr>
              <w:t xml:space="preserve">MT-9B </w:t>
            </w:r>
            <w:r w:rsidRPr="00106BCE">
              <w:rPr>
                <w:rFonts w:ascii="Sylfaen" w:hAnsi="Sylfaen"/>
                <w:b/>
                <w:szCs w:val="20"/>
                <w:lang w:val="ka-GE"/>
              </w:rPr>
              <w:t>საზოგადოებრივ ტრანსპორტთან დაკავშირებული ღონისძიებები:</w:t>
            </w:r>
            <w:r w:rsidRPr="00106BCE">
              <w:rPr>
                <w:rFonts w:ascii="Sylfaen" w:hAnsi="Sylfaen"/>
                <w:szCs w:val="20"/>
                <w:lang w:val="ka-GE"/>
              </w:rPr>
              <w:t xml:space="preserve"> ავტობუსების ქსელის ოპტიმიზაცია</w:t>
            </w:r>
            <w:r w:rsidR="003712E2" w:rsidRPr="00106BCE">
              <w:rPr>
                <w:rFonts w:ascii="Sylfaen" w:hAnsi="Sylfaen"/>
                <w:szCs w:val="20"/>
                <w:lang w:val="ka-GE"/>
              </w:rPr>
              <w:t>;</w:t>
            </w:r>
            <w:r w:rsidRPr="00106BCE">
              <w:rPr>
                <w:rFonts w:ascii="Sylfaen" w:hAnsi="Sylfaen"/>
                <w:szCs w:val="20"/>
                <w:lang w:val="ka-GE"/>
              </w:rPr>
              <w:t xml:space="preserve"> ჩქაროსნული ავტობუსის (BRT) დერეფანი</w:t>
            </w:r>
            <w:r w:rsidR="003712E2" w:rsidRPr="00106BCE">
              <w:rPr>
                <w:rFonts w:ascii="Sylfaen" w:hAnsi="Sylfaen"/>
                <w:szCs w:val="20"/>
                <w:lang w:val="ka-GE"/>
              </w:rPr>
              <w:t>;</w:t>
            </w:r>
            <w:r w:rsidRPr="00106BCE">
              <w:rPr>
                <w:rFonts w:ascii="Sylfaen" w:hAnsi="Sylfaen"/>
                <w:szCs w:val="20"/>
                <w:lang w:val="ka-GE"/>
              </w:rPr>
              <w:t xml:space="preserve"> ტაქსის რეგულირება და ავტობუსის პარკის განახლება</w:t>
            </w:r>
            <w:r w:rsidR="003712E2" w:rsidRPr="00106BCE">
              <w:rPr>
                <w:rFonts w:ascii="Sylfaen" w:hAnsi="Sylfaen"/>
                <w:szCs w:val="20"/>
                <w:lang w:val="ka-GE"/>
              </w:rPr>
              <w:t>;</w:t>
            </w:r>
            <w:r w:rsidRPr="00106BCE">
              <w:rPr>
                <w:rFonts w:ascii="Sylfaen" w:hAnsi="Sylfaen"/>
                <w:szCs w:val="20"/>
                <w:lang w:val="ka-GE"/>
              </w:rPr>
              <w:t xml:space="preserve"> მიკროავტობუსების რაოდენობა განახევრდება (478-დან)</w:t>
            </w:r>
            <w:r w:rsidR="003712E2" w:rsidRPr="00106BCE">
              <w:rPr>
                <w:rFonts w:ascii="Sylfaen" w:hAnsi="Sylfaen"/>
                <w:szCs w:val="20"/>
                <w:lang w:val="ka-GE"/>
              </w:rPr>
              <w:t>;</w:t>
            </w:r>
            <w:r w:rsidRPr="00106BCE">
              <w:rPr>
                <w:rFonts w:ascii="Sylfaen" w:hAnsi="Sylfaen"/>
                <w:szCs w:val="20"/>
                <w:lang w:val="ka-GE"/>
              </w:rPr>
              <w:t xml:space="preserve"> 2019 წელს ამოქმედდება ჩქაროსნული ავტობუსის დერეფანი, ხოლო ქალაქი შეიძენს  ევრო 5-ის სტანდარტის დიზელზე მომუშავე 40 ახალ ავტობუსს  და 10 ელექტროავტობუსს.</w:t>
            </w:r>
          </w:p>
          <w:p w14:paraId="6FCC401F" w14:textId="77777777" w:rsidR="006F7C9D" w:rsidRPr="00106BCE" w:rsidRDefault="006F7C9D" w:rsidP="00607F61">
            <w:pPr>
              <w:autoSpaceDN w:val="0"/>
              <w:jc w:val="both"/>
              <w:rPr>
                <w:rFonts w:ascii="Sylfaen" w:hAnsi="Sylfaen"/>
                <w:sz w:val="20"/>
                <w:szCs w:val="20"/>
                <w:lang w:val="ka-GE"/>
              </w:rPr>
            </w:pPr>
          </w:p>
        </w:tc>
      </w:tr>
      <w:tr w:rsidR="006F7C9D" w:rsidRPr="00106BCE" w14:paraId="451FC620" w14:textId="77777777" w:rsidTr="00D03588">
        <w:tc>
          <w:tcPr>
            <w:tcW w:w="1835" w:type="pct"/>
            <w:gridSpan w:val="2"/>
            <w:shd w:val="clear" w:color="auto" w:fill="auto"/>
            <w:hideMark/>
          </w:tcPr>
          <w:p w14:paraId="5ED5384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34DE0983" w14:textId="329D4D94" w:rsidR="006F7C9D" w:rsidRPr="00106BCE" w:rsidRDefault="006F7C9D" w:rsidP="00607F61">
            <w:pPr>
              <w:rPr>
                <w:rFonts w:ascii="Sylfaen" w:hAnsi="Sylfaen"/>
                <w:sz w:val="20"/>
                <w:szCs w:val="20"/>
                <w:lang w:val="ka-GE"/>
              </w:rPr>
            </w:pPr>
            <w:r w:rsidRPr="00106BCE">
              <w:rPr>
                <w:rFonts w:ascii="Sylfaen" w:hAnsi="Sylfaen"/>
                <w:sz w:val="20"/>
                <w:szCs w:val="20"/>
                <w:lang w:val="ka-GE"/>
              </w:rPr>
              <w:t>2019-202</w:t>
            </w:r>
            <w:r w:rsidR="002A73DA" w:rsidRPr="00106BCE">
              <w:rPr>
                <w:rFonts w:ascii="Sylfaen" w:hAnsi="Sylfaen"/>
                <w:sz w:val="20"/>
                <w:szCs w:val="20"/>
                <w:lang w:val="ka-GE"/>
              </w:rPr>
              <w:t>4</w:t>
            </w:r>
            <w:r w:rsidRPr="00106BCE">
              <w:rPr>
                <w:rFonts w:ascii="Sylfaen" w:hAnsi="Sylfaen"/>
                <w:sz w:val="20"/>
                <w:szCs w:val="20"/>
                <w:lang w:val="ka-GE"/>
              </w:rPr>
              <w:t xml:space="preserve"> წლებ</w:t>
            </w:r>
            <w:r w:rsidR="002A73DA" w:rsidRPr="00106BCE">
              <w:rPr>
                <w:rFonts w:ascii="Sylfaen" w:hAnsi="Sylfaen"/>
                <w:sz w:val="20"/>
                <w:szCs w:val="20"/>
                <w:lang w:val="ka-GE"/>
              </w:rPr>
              <w:t>ში ზომების გატარების დაწყება და განხორციელება 2030 წლამდე.</w:t>
            </w:r>
          </w:p>
        </w:tc>
      </w:tr>
      <w:tr w:rsidR="006F7C9D" w:rsidRPr="00106BCE" w14:paraId="3B73BD3C" w14:textId="77777777" w:rsidTr="00D03588">
        <w:tc>
          <w:tcPr>
            <w:tcW w:w="1835" w:type="pct"/>
            <w:gridSpan w:val="2"/>
            <w:shd w:val="clear" w:color="auto" w:fill="auto"/>
            <w:hideMark/>
          </w:tcPr>
          <w:p w14:paraId="6F0083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01CD48EF"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სატრანსპორტო</w:t>
            </w:r>
          </w:p>
        </w:tc>
      </w:tr>
      <w:tr w:rsidR="006F7C9D" w:rsidRPr="00106BCE" w14:paraId="6A540739" w14:textId="77777777" w:rsidTr="00D03588">
        <w:tc>
          <w:tcPr>
            <w:tcW w:w="1835" w:type="pct"/>
            <w:gridSpan w:val="2"/>
            <w:shd w:val="clear" w:color="auto" w:fill="auto"/>
            <w:hideMark/>
          </w:tcPr>
          <w:p w14:paraId="622F7A6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5278409F" w14:textId="61B0E2B8" w:rsidR="006F7C9D" w:rsidRPr="00106BCE" w:rsidRDefault="006F7C9D" w:rsidP="00607F61">
            <w:pPr>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E552D8" w:rsidRPr="00106BCE">
              <w:rPr>
                <w:rFonts w:ascii="Sylfaen" w:hAnsi="Sylfaen"/>
                <w:sz w:val="20"/>
                <w:szCs w:val="20"/>
                <w:lang w:val="ka-GE"/>
              </w:rPr>
              <w:t>.</w:t>
            </w:r>
          </w:p>
        </w:tc>
      </w:tr>
      <w:tr w:rsidR="006F7C9D" w:rsidRPr="00106BCE" w14:paraId="715254F4" w14:textId="77777777" w:rsidTr="00D03588">
        <w:tc>
          <w:tcPr>
            <w:tcW w:w="1835" w:type="pct"/>
            <w:gridSpan w:val="2"/>
            <w:shd w:val="clear" w:color="auto" w:fill="auto"/>
            <w:hideMark/>
          </w:tcPr>
          <w:p w14:paraId="34A612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621C4365"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55CFF10E" w14:textId="77777777" w:rsidTr="00D03588">
        <w:trPr>
          <w:trHeight w:val="90"/>
        </w:trPr>
        <w:tc>
          <w:tcPr>
            <w:tcW w:w="1835" w:type="pct"/>
            <w:gridSpan w:val="2"/>
            <w:shd w:val="clear" w:color="auto" w:fill="auto"/>
            <w:hideMark/>
          </w:tcPr>
          <w:p w14:paraId="7E91F79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40D566A7" w14:textId="59F69E49" w:rsidR="006F7C9D" w:rsidRPr="00106BCE" w:rsidRDefault="006F7C9D" w:rsidP="00607F61">
            <w:pPr>
              <w:rPr>
                <w:rFonts w:ascii="Sylfaen" w:hAnsi="Sylfaen"/>
                <w:sz w:val="20"/>
                <w:szCs w:val="20"/>
                <w:lang w:val="ka-GE"/>
              </w:rPr>
            </w:pPr>
            <w:r w:rsidRPr="00106BCE">
              <w:rPr>
                <w:rFonts w:ascii="Sylfaen" w:hAnsi="Sylfaen"/>
                <w:sz w:val="20"/>
                <w:szCs w:val="20"/>
                <w:lang w:val="ka-GE"/>
              </w:rPr>
              <w:t>იხილეთ ზემოაღნიშნული ღონისძიებები</w:t>
            </w:r>
            <w:r w:rsidR="00E552D8" w:rsidRPr="00106BCE">
              <w:rPr>
                <w:rFonts w:ascii="Sylfaen" w:hAnsi="Sylfaen"/>
                <w:sz w:val="20"/>
                <w:szCs w:val="20"/>
                <w:lang w:val="ka-GE"/>
              </w:rPr>
              <w:t>.</w:t>
            </w:r>
          </w:p>
        </w:tc>
      </w:tr>
      <w:tr w:rsidR="006F7C9D" w:rsidRPr="00106BCE" w14:paraId="3DF41E2D" w14:textId="77777777" w:rsidTr="00D03588">
        <w:trPr>
          <w:trHeight w:val="296"/>
        </w:trPr>
        <w:tc>
          <w:tcPr>
            <w:tcW w:w="1835" w:type="pct"/>
            <w:gridSpan w:val="2"/>
            <w:shd w:val="clear" w:color="auto" w:fill="auto"/>
            <w:hideMark/>
          </w:tcPr>
          <w:p w14:paraId="255F7E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hideMark/>
          </w:tcPr>
          <w:p w14:paraId="5B84DB3A" w14:textId="1C0EC7EC" w:rsidR="006F7C9D" w:rsidRPr="00106BCE" w:rsidRDefault="006F7C9D" w:rsidP="00607F61">
            <w:pPr>
              <w:autoSpaceDN w:val="0"/>
              <w:jc w:val="both"/>
              <w:rPr>
                <w:rFonts w:ascii="Sylfaen" w:hAnsi="Sylfaen"/>
                <w:sz w:val="20"/>
                <w:szCs w:val="20"/>
                <w:lang w:val="ka-GE"/>
              </w:rPr>
            </w:pPr>
            <w:r w:rsidRPr="00106BCE">
              <w:rPr>
                <w:rFonts w:ascii="Sylfaen" w:hAnsi="Sylfaen"/>
                <w:sz w:val="20"/>
                <w:szCs w:val="20"/>
                <w:lang w:val="ka-GE"/>
              </w:rPr>
              <w:t>2024 წლისთვის განხორციელდ</w:t>
            </w:r>
            <w:r w:rsidR="00D3012E" w:rsidRPr="00106BCE">
              <w:rPr>
                <w:rFonts w:ascii="Sylfaen" w:hAnsi="Sylfaen"/>
                <w:sz w:val="20"/>
                <w:szCs w:val="20"/>
                <w:lang w:val="ka-GE"/>
              </w:rPr>
              <w:t>ებ</w:t>
            </w:r>
            <w:r w:rsidRPr="00106BCE">
              <w:rPr>
                <w:rFonts w:ascii="Sylfaen" w:hAnsi="Sylfaen"/>
                <w:sz w:val="20"/>
                <w:szCs w:val="20"/>
                <w:lang w:val="ka-GE"/>
              </w:rPr>
              <w:t>ა ბათუმის მდგრადი ურბანული მობილობის გეგმაში შემავალი ღონისძიებების 20% -ზე მეტი;</w:t>
            </w:r>
          </w:p>
          <w:p w14:paraId="12DB1B09" w14:textId="7BA560C3" w:rsidR="006F7C9D" w:rsidRPr="00106BCE" w:rsidRDefault="006F7C9D" w:rsidP="00607F61">
            <w:pPr>
              <w:autoSpaceDN w:val="0"/>
              <w:jc w:val="both"/>
              <w:rPr>
                <w:rFonts w:ascii="Sylfaen" w:hAnsi="Sylfaen"/>
                <w:sz w:val="20"/>
                <w:szCs w:val="20"/>
                <w:lang w:val="ka-GE"/>
              </w:rPr>
            </w:pPr>
            <w:r w:rsidRPr="00106BCE">
              <w:rPr>
                <w:rFonts w:ascii="Sylfaen" w:hAnsi="Sylfaen"/>
                <w:sz w:val="20"/>
                <w:szCs w:val="20"/>
                <w:lang w:val="ka-GE"/>
              </w:rPr>
              <w:t xml:space="preserve">8 ახალი ელექტრო ავტობუსი </w:t>
            </w:r>
            <w:r w:rsidR="00E552D8" w:rsidRPr="00106BCE">
              <w:rPr>
                <w:rFonts w:ascii="Sylfaen" w:hAnsi="Sylfaen"/>
                <w:sz w:val="20"/>
                <w:szCs w:val="20"/>
                <w:lang w:val="ka-GE"/>
              </w:rPr>
              <w:t xml:space="preserve">იმუშავებს </w:t>
            </w:r>
            <w:r w:rsidRPr="00106BCE">
              <w:rPr>
                <w:rFonts w:ascii="Sylfaen" w:hAnsi="Sylfaen"/>
                <w:sz w:val="20"/>
                <w:szCs w:val="20"/>
                <w:lang w:val="ka-GE"/>
              </w:rPr>
              <w:t>2024 წლამდე;</w:t>
            </w:r>
          </w:p>
          <w:p w14:paraId="7AA8EF60" w14:textId="5AF99101" w:rsidR="006F7C9D" w:rsidRPr="00106BCE" w:rsidRDefault="006F7C9D" w:rsidP="00607F61">
            <w:pPr>
              <w:autoSpaceDN w:val="0"/>
              <w:rPr>
                <w:rFonts w:ascii="Sylfaen" w:hAnsi="Sylfaen"/>
                <w:sz w:val="20"/>
                <w:szCs w:val="20"/>
                <w:lang w:val="ka-GE"/>
              </w:rPr>
            </w:pPr>
            <w:r w:rsidRPr="00106BCE">
              <w:rPr>
                <w:rFonts w:ascii="Sylfaen" w:hAnsi="Sylfaen"/>
                <w:sz w:val="20"/>
                <w:szCs w:val="20"/>
                <w:lang w:val="ka-GE"/>
              </w:rPr>
              <w:t>2024 წლისთვის ზონალური საათის პარკინგი დაინერგება მინიმუმ 6 ადგილას</w:t>
            </w:r>
            <w:r w:rsidR="00DC1A48" w:rsidRPr="00106BCE">
              <w:rPr>
                <w:rFonts w:ascii="Sylfaen" w:hAnsi="Sylfaen"/>
                <w:sz w:val="20"/>
                <w:szCs w:val="20"/>
                <w:lang w:val="ka-GE"/>
              </w:rPr>
              <w:t>.</w:t>
            </w:r>
          </w:p>
        </w:tc>
      </w:tr>
      <w:tr w:rsidR="006F7C9D" w:rsidRPr="00106BCE" w14:paraId="01204E95" w14:textId="77777777" w:rsidTr="00D03588">
        <w:trPr>
          <w:trHeight w:val="332"/>
        </w:trPr>
        <w:tc>
          <w:tcPr>
            <w:tcW w:w="826" w:type="pct"/>
            <w:vMerge w:val="restart"/>
            <w:shd w:val="clear" w:color="auto" w:fill="auto"/>
          </w:tcPr>
          <w:p w14:paraId="59367831" w14:textId="77777777" w:rsidR="006F7C9D" w:rsidRPr="00106BCE" w:rsidRDefault="006F7C9D" w:rsidP="00607F61">
            <w:pPr>
              <w:rPr>
                <w:rFonts w:ascii="Sylfaen" w:hAnsi="Sylfaen"/>
                <w:b/>
                <w:bCs/>
                <w:sz w:val="20"/>
                <w:szCs w:val="20"/>
                <w:lang w:val="ka-GE"/>
              </w:rPr>
            </w:pPr>
          </w:p>
          <w:p w14:paraId="19ADD375" w14:textId="77777777" w:rsidR="006F7C9D" w:rsidRPr="00106BCE" w:rsidRDefault="006F7C9D" w:rsidP="00607F61">
            <w:pPr>
              <w:rPr>
                <w:rFonts w:ascii="Sylfaen" w:hAnsi="Sylfaen"/>
                <w:b/>
                <w:bCs/>
                <w:sz w:val="20"/>
                <w:szCs w:val="20"/>
                <w:lang w:val="ka-GE"/>
              </w:rPr>
            </w:pPr>
          </w:p>
          <w:p w14:paraId="3C95F94F" w14:textId="77777777" w:rsidR="006F7C9D" w:rsidRPr="00106BCE" w:rsidRDefault="006F7C9D" w:rsidP="00607F61">
            <w:pPr>
              <w:rPr>
                <w:rFonts w:ascii="Sylfaen" w:hAnsi="Sylfaen"/>
                <w:b/>
                <w:bCs/>
                <w:sz w:val="20"/>
                <w:szCs w:val="20"/>
                <w:lang w:val="ka-GE"/>
              </w:rPr>
            </w:pPr>
          </w:p>
          <w:p w14:paraId="608A22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2E53565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4E251EED"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2BF0983F" w14:textId="77777777" w:rsidTr="00D03588">
        <w:trPr>
          <w:trHeight w:val="350"/>
        </w:trPr>
        <w:tc>
          <w:tcPr>
            <w:tcW w:w="0" w:type="auto"/>
            <w:vMerge/>
            <w:shd w:val="clear" w:color="auto" w:fill="auto"/>
            <w:vAlign w:val="center"/>
            <w:hideMark/>
          </w:tcPr>
          <w:p w14:paraId="4F734D7F"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1570D0C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2406978C" w14:textId="5F8A9666" w:rsidR="006F7C9D" w:rsidRPr="00106BCE" w:rsidRDefault="006F7C9D" w:rsidP="00DC1A48">
            <w:pPr>
              <w:pStyle w:val="ListParagraph"/>
              <w:autoSpaceDN w:val="0"/>
              <w:ind w:left="59"/>
              <w:jc w:val="both"/>
              <w:rPr>
                <w:rFonts w:ascii="Sylfaen" w:hAnsi="Sylfaen"/>
                <w:szCs w:val="20"/>
                <w:lang w:val="ka-GE"/>
              </w:rPr>
            </w:pPr>
            <w:r w:rsidRPr="00106BCE">
              <w:rPr>
                <w:rFonts w:ascii="Sylfaen" w:hAnsi="Sylfaen"/>
                <w:szCs w:val="20"/>
                <w:lang w:val="ka-GE"/>
              </w:rPr>
              <w:t>4</w:t>
            </w:r>
            <w:r w:rsidR="00DB68BC">
              <w:rPr>
                <w:rFonts w:ascii="Sylfaen" w:hAnsi="Sylfaen"/>
                <w:szCs w:val="20"/>
                <w:lang w:val="ka-GE"/>
              </w:rPr>
              <w:t>,</w:t>
            </w:r>
            <w:r w:rsidRPr="00106BCE">
              <w:rPr>
                <w:rFonts w:ascii="Sylfaen" w:hAnsi="Sylfaen"/>
                <w:szCs w:val="20"/>
                <w:lang w:val="ka-GE"/>
              </w:rPr>
              <w:t>800</w:t>
            </w:r>
            <w:r w:rsidR="00DB68BC">
              <w:rPr>
                <w:rFonts w:ascii="Sylfaen" w:hAnsi="Sylfaen"/>
                <w:szCs w:val="20"/>
                <w:lang w:val="ka-GE"/>
              </w:rPr>
              <w:t>,</w:t>
            </w:r>
            <w:r w:rsidR="00FC2A67">
              <w:rPr>
                <w:rFonts w:ascii="Sylfaen" w:hAnsi="Sylfaen"/>
                <w:szCs w:val="20"/>
                <w:lang w:val="ka-GE"/>
              </w:rPr>
              <w:t xml:space="preserve">000 </w:t>
            </w:r>
            <w:r w:rsidRPr="00106BCE">
              <w:rPr>
                <w:rFonts w:ascii="Sylfaen" w:hAnsi="Sylfaen"/>
                <w:szCs w:val="20"/>
                <w:lang w:val="ka-GE"/>
              </w:rPr>
              <w:t>(სესხი საერთაშორისო საფინანსო ორგანიზაციებიდან)</w:t>
            </w:r>
            <w:r w:rsidR="00DC1A48" w:rsidRPr="00106BCE">
              <w:rPr>
                <w:rFonts w:ascii="Sylfaen" w:hAnsi="Sylfaen"/>
                <w:szCs w:val="20"/>
                <w:lang w:val="ka-GE"/>
              </w:rPr>
              <w:t>.</w:t>
            </w:r>
          </w:p>
        </w:tc>
      </w:tr>
      <w:tr w:rsidR="006F7C9D" w:rsidRPr="00106BCE" w14:paraId="53BD7257" w14:textId="77777777" w:rsidTr="00D03588">
        <w:trPr>
          <w:trHeight w:val="350"/>
        </w:trPr>
        <w:tc>
          <w:tcPr>
            <w:tcW w:w="0" w:type="auto"/>
            <w:vMerge/>
            <w:shd w:val="clear" w:color="auto" w:fill="auto"/>
            <w:vAlign w:val="center"/>
            <w:hideMark/>
          </w:tcPr>
          <w:p w14:paraId="480D802E"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48FB2FA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675F72A1"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1D4E555B" w14:textId="77777777" w:rsidTr="00D03588">
        <w:trPr>
          <w:trHeight w:val="332"/>
        </w:trPr>
        <w:tc>
          <w:tcPr>
            <w:tcW w:w="0" w:type="auto"/>
            <w:vMerge/>
            <w:shd w:val="clear" w:color="auto" w:fill="auto"/>
            <w:vAlign w:val="center"/>
            <w:hideMark/>
          </w:tcPr>
          <w:p w14:paraId="25D84401"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74B5B0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793C6728" w14:textId="53616C2B" w:rsidR="006F7C9D" w:rsidRPr="00106BCE" w:rsidRDefault="006F7C9D" w:rsidP="00607F61">
            <w:pPr>
              <w:rPr>
                <w:rFonts w:ascii="Sylfaen" w:hAnsi="Sylfaen"/>
                <w:sz w:val="20"/>
                <w:szCs w:val="20"/>
                <w:lang w:val="ka-GE"/>
              </w:rPr>
            </w:pPr>
            <w:r w:rsidRPr="00106BCE">
              <w:rPr>
                <w:rFonts w:ascii="Sylfaen" w:hAnsi="Sylfaen"/>
                <w:sz w:val="20"/>
                <w:szCs w:val="20"/>
                <w:lang w:val="ka-GE"/>
              </w:rPr>
              <w:t>4</w:t>
            </w:r>
            <w:r w:rsidR="00FC2A67">
              <w:rPr>
                <w:rFonts w:ascii="Sylfaen" w:hAnsi="Sylfaen"/>
                <w:sz w:val="20"/>
                <w:szCs w:val="20"/>
                <w:lang w:val="ka-GE"/>
              </w:rPr>
              <w:t>,</w:t>
            </w:r>
            <w:r w:rsidRPr="00106BCE">
              <w:rPr>
                <w:rFonts w:ascii="Sylfaen" w:hAnsi="Sylfaen"/>
                <w:sz w:val="20"/>
                <w:szCs w:val="20"/>
                <w:lang w:val="ka-GE"/>
              </w:rPr>
              <w:t>000</w:t>
            </w:r>
            <w:r w:rsidR="00FC2A67">
              <w:rPr>
                <w:rFonts w:ascii="Sylfaen" w:hAnsi="Sylfaen"/>
                <w:sz w:val="20"/>
                <w:szCs w:val="20"/>
                <w:lang w:val="ka-GE"/>
              </w:rPr>
              <w:t>,</w:t>
            </w:r>
            <w:r w:rsidRPr="00106BCE">
              <w:rPr>
                <w:rFonts w:ascii="Sylfaen" w:hAnsi="Sylfaen"/>
                <w:sz w:val="20"/>
                <w:szCs w:val="20"/>
                <w:lang w:val="ka-GE"/>
              </w:rPr>
              <w:t>000 ლარი (გრანტი EBRD-სა და E5P-ს მიერ)</w:t>
            </w:r>
            <w:r w:rsidR="00DC1A48" w:rsidRPr="00106BCE">
              <w:rPr>
                <w:rFonts w:ascii="Sylfaen" w:hAnsi="Sylfaen"/>
                <w:sz w:val="20"/>
                <w:szCs w:val="20"/>
                <w:lang w:val="ka-GE"/>
              </w:rPr>
              <w:t>.</w:t>
            </w:r>
          </w:p>
        </w:tc>
      </w:tr>
      <w:tr w:rsidR="006F7C9D" w:rsidRPr="00106BCE" w14:paraId="0E755F03" w14:textId="77777777" w:rsidTr="00D03588">
        <w:tc>
          <w:tcPr>
            <w:tcW w:w="1835" w:type="pct"/>
            <w:gridSpan w:val="2"/>
            <w:shd w:val="clear" w:color="auto" w:fill="auto"/>
            <w:hideMark/>
          </w:tcPr>
          <w:p w14:paraId="612D463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20EBBB19" w14:textId="7C088E90" w:rsidR="006F7C9D" w:rsidRPr="00106BCE" w:rsidRDefault="006F7C9D" w:rsidP="004C157D">
            <w:pPr>
              <w:rPr>
                <w:rFonts w:ascii="Sylfaen" w:hAnsi="Sylfaen"/>
                <w:sz w:val="20"/>
                <w:szCs w:val="20"/>
                <w:lang w:val="ka-GE"/>
              </w:rPr>
            </w:pPr>
            <w:r w:rsidRPr="00106BCE">
              <w:rPr>
                <w:rFonts w:ascii="Sylfaen" w:hAnsi="Sylfaen"/>
                <w:sz w:val="20"/>
                <w:szCs w:val="20"/>
                <w:lang w:val="ka-GE"/>
              </w:rPr>
              <w:t xml:space="preserve">ბათუმის მუნიციპალიტეტის </w:t>
            </w:r>
            <w:r w:rsidR="004C157D" w:rsidRPr="00106BCE">
              <w:rPr>
                <w:rFonts w:ascii="Sylfaen" w:hAnsi="Sylfaen"/>
                <w:sz w:val="20"/>
                <w:szCs w:val="20"/>
                <w:lang w:val="ka-GE"/>
              </w:rPr>
              <w:t>მერია.</w:t>
            </w:r>
          </w:p>
        </w:tc>
      </w:tr>
      <w:tr w:rsidR="006F7C9D" w:rsidRPr="00106BCE" w14:paraId="7F6A347F" w14:textId="77777777" w:rsidTr="00D03588">
        <w:tc>
          <w:tcPr>
            <w:tcW w:w="1835" w:type="pct"/>
            <w:gridSpan w:val="2"/>
            <w:shd w:val="clear" w:color="auto" w:fill="auto"/>
            <w:hideMark/>
          </w:tcPr>
          <w:p w14:paraId="47CAC1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485BA8DE" w14:textId="42D0DAB7" w:rsidR="006F7C9D" w:rsidRPr="00106BCE" w:rsidRDefault="006F7C9D" w:rsidP="00607F61">
            <w:pPr>
              <w:rPr>
                <w:rFonts w:ascii="Sylfaen" w:hAnsi="Sylfaen"/>
                <w:sz w:val="20"/>
                <w:szCs w:val="20"/>
                <w:lang w:val="ka-GE"/>
              </w:rPr>
            </w:pPr>
            <w:r w:rsidRPr="00106BCE">
              <w:rPr>
                <w:rFonts w:ascii="Sylfaen" w:hAnsi="Sylfaen"/>
                <w:sz w:val="20"/>
                <w:szCs w:val="20"/>
                <w:lang w:val="ka-GE"/>
              </w:rPr>
              <w:t>ბათუმის  ავტოტრანსპორტი</w:t>
            </w:r>
            <w:r w:rsidR="00DC1A48" w:rsidRPr="00106BCE">
              <w:rPr>
                <w:rFonts w:ascii="Sylfaen" w:hAnsi="Sylfaen"/>
                <w:sz w:val="20"/>
                <w:szCs w:val="20"/>
                <w:lang w:val="ka-GE"/>
              </w:rPr>
              <w:t>.</w:t>
            </w:r>
          </w:p>
        </w:tc>
      </w:tr>
      <w:tr w:rsidR="006F7C9D" w:rsidRPr="00106BCE" w14:paraId="12DA9270" w14:textId="77777777" w:rsidTr="00D03588">
        <w:tc>
          <w:tcPr>
            <w:tcW w:w="826" w:type="pct"/>
            <w:vMerge w:val="restart"/>
            <w:shd w:val="clear" w:color="auto" w:fill="auto"/>
          </w:tcPr>
          <w:p w14:paraId="286CE2E6" w14:textId="77777777" w:rsidR="006F7C9D" w:rsidRPr="00106BCE" w:rsidRDefault="006F7C9D" w:rsidP="00607F61">
            <w:pPr>
              <w:rPr>
                <w:rFonts w:ascii="Sylfaen" w:hAnsi="Sylfaen"/>
                <w:b/>
                <w:bCs/>
                <w:sz w:val="20"/>
                <w:szCs w:val="20"/>
                <w:lang w:val="ka-GE"/>
              </w:rPr>
            </w:pPr>
          </w:p>
          <w:p w14:paraId="744967A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3F1A19D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675DC1A4" w14:textId="43F26822" w:rsidR="006F7C9D" w:rsidRPr="00106BCE" w:rsidRDefault="006F7C9D" w:rsidP="004C157D">
            <w:pPr>
              <w:rPr>
                <w:rFonts w:ascii="Sylfaen" w:hAnsi="Sylfaen"/>
                <w:sz w:val="20"/>
                <w:szCs w:val="20"/>
                <w:lang w:val="ka-GE"/>
              </w:rPr>
            </w:pPr>
            <w:r w:rsidRPr="00106BCE">
              <w:rPr>
                <w:rFonts w:ascii="Sylfaen" w:hAnsi="Sylfaen"/>
                <w:sz w:val="20"/>
                <w:szCs w:val="20"/>
                <w:lang w:val="ka-GE"/>
              </w:rPr>
              <w:t>ბათუმის მუნიციპალ</w:t>
            </w:r>
            <w:r w:rsidR="004C157D" w:rsidRPr="00106BCE">
              <w:rPr>
                <w:rFonts w:ascii="Sylfaen" w:hAnsi="Sylfaen"/>
                <w:sz w:val="20"/>
                <w:szCs w:val="20"/>
                <w:lang w:val="ka-GE"/>
              </w:rPr>
              <w:t>იტეტის მერია.</w:t>
            </w:r>
          </w:p>
        </w:tc>
      </w:tr>
      <w:tr w:rsidR="006F7C9D" w:rsidRPr="00106BCE" w14:paraId="51CF84FF" w14:textId="77777777" w:rsidTr="00D03588">
        <w:tc>
          <w:tcPr>
            <w:tcW w:w="0" w:type="auto"/>
            <w:vMerge/>
            <w:shd w:val="clear" w:color="auto" w:fill="auto"/>
            <w:vAlign w:val="center"/>
            <w:hideMark/>
          </w:tcPr>
          <w:p w14:paraId="66308EB4"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6FDF7C2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6BAC0D62" w14:textId="2F2B8AC7"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bCs/>
                <w:szCs w:val="20"/>
                <w:lang w:val="ka-GE"/>
              </w:rPr>
              <w:t xml:space="preserve">MT-9A </w:t>
            </w:r>
            <w:r w:rsidRPr="00106BCE">
              <w:rPr>
                <w:rFonts w:ascii="Sylfaen" w:hAnsi="Sylfaen"/>
                <w:b/>
                <w:szCs w:val="20"/>
                <w:lang w:val="ka-GE"/>
              </w:rPr>
              <w:t xml:space="preserve"> ქუჩის ავტოსადგომების რეორგანიზაცია: ში</w:t>
            </w:r>
            <w:r w:rsidR="00D355D4" w:rsidRPr="00106BCE">
              <w:rPr>
                <w:rFonts w:ascii="Sylfaen" w:hAnsi="Sylfaen"/>
                <w:b/>
                <w:szCs w:val="20"/>
                <w:lang w:val="ka-GE"/>
              </w:rPr>
              <w:t>დ</w:t>
            </w:r>
            <w:r w:rsidRPr="00106BCE">
              <w:rPr>
                <w:rFonts w:ascii="Sylfaen" w:hAnsi="Sylfaen"/>
                <w:b/>
                <w:szCs w:val="20"/>
                <w:lang w:val="ka-GE"/>
              </w:rPr>
              <w:t>ა ქალაქის  ტერიტორიების წილი, რომლებსაც ფარავს პარკირების სისტემა</w:t>
            </w:r>
            <w:r w:rsidR="00A15270" w:rsidRPr="00106BCE">
              <w:rPr>
                <w:rFonts w:ascii="Sylfaen" w:hAnsi="Sylfaen"/>
                <w:b/>
                <w:szCs w:val="20"/>
                <w:lang w:val="ka-GE"/>
              </w:rPr>
              <w:t>:</w:t>
            </w:r>
            <w:r w:rsidRPr="00106BCE">
              <w:rPr>
                <w:rFonts w:ascii="Sylfaen" w:hAnsi="Sylfaen"/>
                <w:szCs w:val="20"/>
                <w:lang w:val="ka-GE"/>
              </w:rPr>
              <w:t xml:space="preserve"> ავტომობილების რაოდენობა, რომლებიც იყენებენ პარკირების ფასიან სისტემებს.</w:t>
            </w:r>
          </w:p>
          <w:p w14:paraId="428A619C" w14:textId="21A53B73" w:rsidR="006F7C9D" w:rsidRPr="00106BCE" w:rsidRDefault="006F7C9D" w:rsidP="00597246">
            <w:pPr>
              <w:pStyle w:val="ListParagraph"/>
              <w:numPr>
                <w:ilvl w:val="0"/>
                <w:numId w:val="175"/>
              </w:numPr>
              <w:autoSpaceDN w:val="0"/>
              <w:ind w:left="346"/>
              <w:jc w:val="both"/>
              <w:rPr>
                <w:rFonts w:ascii="Sylfaen" w:hAnsi="Sylfaen"/>
                <w:szCs w:val="20"/>
                <w:lang w:val="ka-GE"/>
              </w:rPr>
            </w:pPr>
            <w:r w:rsidRPr="00106BCE">
              <w:rPr>
                <w:rFonts w:ascii="Sylfaen" w:hAnsi="Sylfaen"/>
                <w:b/>
                <w:bCs/>
                <w:szCs w:val="20"/>
                <w:lang w:val="ka-GE"/>
              </w:rPr>
              <w:t xml:space="preserve">MT-9B </w:t>
            </w:r>
            <w:r w:rsidRPr="00106BCE">
              <w:rPr>
                <w:rFonts w:ascii="Sylfaen" w:hAnsi="Sylfaen"/>
                <w:b/>
                <w:szCs w:val="20"/>
                <w:lang w:val="ka-GE"/>
              </w:rPr>
              <w:t>საზოგადოებრივ ტრანსპორტთან დაკავშირებული ღონისძიებები:</w:t>
            </w:r>
            <w:r w:rsidRPr="00106BCE">
              <w:rPr>
                <w:rFonts w:ascii="Sylfaen" w:hAnsi="Sylfaen"/>
                <w:szCs w:val="20"/>
                <w:lang w:val="ka-GE"/>
              </w:rPr>
              <w:t xml:space="preserve">  ავტობუსების რაოდენობა და ტიპი, რომლებიც შედიან ექსპლუატაციაში; ექსპლუატაციიდან გამოყვანილი ავტობუსების რაოდენობა და ტიპი; ავტობუსების მარშრუტების წილი, რომელსაც ფარავენ კერძო ავტობუსების ხაზები</w:t>
            </w:r>
            <w:r w:rsidR="00DC1A48" w:rsidRPr="00106BCE">
              <w:rPr>
                <w:rFonts w:ascii="Sylfaen" w:hAnsi="Sylfaen"/>
                <w:szCs w:val="20"/>
                <w:lang w:val="ka-GE"/>
              </w:rPr>
              <w:t>.</w:t>
            </w:r>
          </w:p>
        </w:tc>
      </w:tr>
      <w:tr w:rsidR="006F7C9D" w:rsidRPr="00106BCE" w14:paraId="06C20412" w14:textId="77777777" w:rsidTr="00D03588">
        <w:tc>
          <w:tcPr>
            <w:tcW w:w="1835" w:type="pct"/>
            <w:gridSpan w:val="2"/>
            <w:shd w:val="clear" w:color="auto" w:fill="auto"/>
            <w:hideMark/>
          </w:tcPr>
          <w:p w14:paraId="212E16F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00348E0E" w14:textId="61C7BA9F" w:rsidR="006F7C9D" w:rsidRPr="00106BCE" w:rsidRDefault="006F7C9D" w:rsidP="00597246">
            <w:pPr>
              <w:pStyle w:val="ListParagraph"/>
              <w:numPr>
                <w:ilvl w:val="0"/>
                <w:numId w:val="180"/>
              </w:numPr>
              <w:autoSpaceDN w:val="0"/>
              <w:ind w:left="346"/>
              <w:rPr>
                <w:rFonts w:ascii="Sylfaen" w:hAnsi="Sylfaen"/>
                <w:szCs w:val="20"/>
                <w:lang w:val="ka-GE"/>
              </w:rPr>
            </w:pPr>
            <w:r w:rsidRPr="00106BCE">
              <w:rPr>
                <w:rFonts w:ascii="Sylfaen" w:hAnsi="Sylfaen"/>
                <w:szCs w:val="20"/>
                <w:lang w:val="ka-GE"/>
              </w:rPr>
              <w:t>ენერგოეფექტურობა: EE-18</w:t>
            </w:r>
            <w:r w:rsidR="004714FD" w:rsidRPr="00106BCE">
              <w:rPr>
                <w:rFonts w:ascii="Sylfaen" w:hAnsi="Sylfaen"/>
                <w:szCs w:val="20"/>
                <w:lang w:val="ka-GE"/>
              </w:rPr>
              <w:t>;</w:t>
            </w:r>
          </w:p>
          <w:p w14:paraId="7B3A4DA7" w14:textId="464F5B40" w:rsidR="006F7C9D" w:rsidRPr="00106BCE" w:rsidRDefault="006F7C9D" w:rsidP="00597246">
            <w:pPr>
              <w:pStyle w:val="ListParagraph"/>
              <w:numPr>
                <w:ilvl w:val="0"/>
                <w:numId w:val="180"/>
              </w:numPr>
              <w:autoSpaceDN w:val="0"/>
              <w:ind w:left="346"/>
              <w:rPr>
                <w:rFonts w:ascii="Sylfaen" w:hAnsi="Sylfaen"/>
                <w:szCs w:val="20"/>
                <w:lang w:val="ka-GE"/>
              </w:rPr>
            </w:pPr>
            <w:r w:rsidRPr="00106BCE">
              <w:rPr>
                <w:rFonts w:ascii="Sylfaen" w:hAnsi="Sylfaen"/>
                <w:szCs w:val="20"/>
                <w:lang w:val="ka-GE"/>
              </w:rPr>
              <w:t>ენერგეტიკული უსაფრთხოება</w:t>
            </w:r>
            <w:r w:rsidR="004714FD" w:rsidRPr="00106BCE">
              <w:rPr>
                <w:rFonts w:ascii="Sylfaen" w:hAnsi="Sylfaen"/>
                <w:szCs w:val="20"/>
                <w:lang w:val="ka-GE"/>
              </w:rPr>
              <w:t>.</w:t>
            </w:r>
          </w:p>
        </w:tc>
      </w:tr>
    </w:tbl>
    <w:p w14:paraId="5C22E6E7" w14:textId="77777777" w:rsidR="006F7C9D" w:rsidRPr="00106BCE" w:rsidRDefault="006F7C9D" w:rsidP="00607F61">
      <w:pPr>
        <w:rPr>
          <w:rFonts w:ascii="Sylfaen" w:hAnsi="Sylfaen"/>
          <w:sz w:val="20"/>
          <w:szCs w:val="20"/>
          <w:lang w:val="ka-GE"/>
        </w:rPr>
      </w:pPr>
    </w:p>
    <w:p w14:paraId="7D5B70DD" w14:textId="77777777" w:rsidR="006F7C9D" w:rsidRPr="00106BCE" w:rsidRDefault="006F7C9D" w:rsidP="00607F61">
      <w:pPr>
        <w:rPr>
          <w:rFonts w:ascii="Sylfaen" w:hAnsi="Sylfaen"/>
          <w:sz w:val="20"/>
          <w:szCs w:val="20"/>
          <w:lang w:val="ka-GE"/>
        </w:rPr>
      </w:pPr>
    </w:p>
    <w:p w14:paraId="3805C4D3" w14:textId="0BF88BE2"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EE-2</w:t>
      </w:r>
      <w:r w:rsidR="00F143AC" w:rsidRPr="00106BCE">
        <w:rPr>
          <w:rFonts w:ascii="Sylfaen" w:hAnsi="Sylfaen"/>
          <w:sz w:val="22"/>
          <w:szCs w:val="22"/>
          <w:lang w:val="ka-GE"/>
        </w:rPr>
        <w:t>0</w:t>
      </w:r>
      <w:r w:rsidRPr="00106BCE">
        <w:rPr>
          <w:rFonts w:ascii="Sylfaen" w:hAnsi="Sylfaen"/>
          <w:sz w:val="22"/>
          <w:szCs w:val="22"/>
          <w:lang w:val="ka-GE"/>
        </w:rPr>
        <w:t xml:space="preserve">: </w:t>
      </w:r>
      <w:bookmarkStart w:id="671" w:name="_Hlk110097208"/>
      <w:r w:rsidRPr="00106BCE">
        <w:rPr>
          <w:rFonts w:ascii="Sylfaen" w:hAnsi="Sylfaen"/>
          <w:sz w:val="22"/>
          <w:szCs w:val="22"/>
          <w:lang w:val="ka-GE"/>
        </w:rPr>
        <w:t>ემისიის ხარისხის სტანდარტები</w:t>
      </w:r>
      <w:r w:rsidR="00020897" w:rsidRPr="00106BCE">
        <w:rPr>
          <w:rFonts w:ascii="Sylfaen" w:hAnsi="Sylfaen"/>
          <w:sz w:val="22"/>
          <w:szCs w:val="22"/>
          <w:lang w:val="ka-GE"/>
        </w:rPr>
        <w:t>ს დანერგვა</w:t>
      </w:r>
      <w:r w:rsidRPr="00106BCE">
        <w:rPr>
          <w:rFonts w:ascii="Sylfaen" w:hAnsi="Sylfaen"/>
          <w:sz w:val="22"/>
          <w:szCs w:val="22"/>
          <w:lang w:val="ka-GE"/>
        </w:rPr>
        <w:t xml:space="preserve"> იმპორტ</w:t>
      </w:r>
      <w:r w:rsidR="00020897" w:rsidRPr="00106BCE">
        <w:rPr>
          <w:rFonts w:ascii="Sylfaen" w:hAnsi="Sylfaen"/>
          <w:sz w:val="22"/>
          <w:szCs w:val="22"/>
          <w:lang w:val="ka-GE"/>
        </w:rPr>
        <w:t>ირებული</w:t>
      </w:r>
      <w:r w:rsidRPr="00106BCE">
        <w:rPr>
          <w:rFonts w:ascii="Sylfaen" w:hAnsi="Sylfaen"/>
          <w:sz w:val="22"/>
          <w:szCs w:val="22"/>
          <w:lang w:val="ka-GE"/>
        </w:rPr>
        <w:t xml:space="preserve"> </w:t>
      </w:r>
      <w:r w:rsidR="00020897" w:rsidRPr="00106BCE">
        <w:rPr>
          <w:rFonts w:ascii="Sylfaen" w:hAnsi="Sylfaen"/>
          <w:sz w:val="22"/>
          <w:szCs w:val="22"/>
          <w:lang w:val="ka-GE"/>
        </w:rPr>
        <w:t xml:space="preserve"> ავტოსატრანსპორტო საშუალებებისთვის </w:t>
      </w:r>
      <w:r w:rsidRPr="00106BCE">
        <w:rPr>
          <w:rFonts w:ascii="Sylfaen" w:hAnsi="Sylfaen"/>
          <w:sz w:val="22"/>
          <w:szCs w:val="22"/>
          <w:lang w:val="ka-GE"/>
        </w:rPr>
        <w:t>(EUR</w:t>
      </w:r>
      <w:r w:rsidR="001D6A20" w:rsidRPr="00106BCE">
        <w:rPr>
          <w:rFonts w:ascii="Sylfaen" w:hAnsi="Sylfaen"/>
          <w:sz w:val="22"/>
          <w:szCs w:val="22"/>
          <w:lang w:val="en-US"/>
        </w:rPr>
        <w:t>O</w:t>
      </w:r>
      <w:r w:rsidRPr="00106BCE">
        <w:rPr>
          <w:rFonts w:ascii="Sylfaen" w:hAnsi="Sylfaen"/>
          <w:sz w:val="22"/>
          <w:szCs w:val="22"/>
          <w:lang w:val="ka-GE"/>
        </w:rPr>
        <w:t>5)</w:t>
      </w:r>
      <w:r w:rsidR="00136962" w:rsidRPr="00106BCE">
        <w:rPr>
          <w:rStyle w:val="FootnoteReference"/>
          <w:rFonts w:ascii="Sylfaen" w:hAnsi="Sylfaen"/>
          <w:sz w:val="22"/>
          <w:szCs w:val="22"/>
          <w:lang w:val="ka-GE"/>
        </w:rPr>
        <w:footnoteReference w:id="207"/>
      </w:r>
    </w:p>
    <w:tbl>
      <w:tblPr>
        <w:tblW w:w="5000" w:type="pct"/>
        <w:tblLook w:val="04A0" w:firstRow="1" w:lastRow="0" w:firstColumn="1" w:lastColumn="0" w:noHBand="0" w:noVBand="1"/>
      </w:tblPr>
      <w:tblGrid>
        <w:gridCol w:w="1524"/>
        <w:gridCol w:w="2273"/>
        <w:gridCol w:w="5859"/>
      </w:tblGrid>
      <w:tr w:rsidR="006F7C9D" w:rsidRPr="00106BCE" w14:paraId="0AA359DE" w14:textId="77777777" w:rsidTr="00214FA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bookmarkEnd w:id="671"/>
          <w:p w14:paraId="505C93EA" w14:textId="0781938F" w:rsidR="006F7C9D" w:rsidRPr="00106BCE" w:rsidRDefault="006F7C9D" w:rsidP="00EE424C">
            <w:pPr>
              <w:rPr>
                <w:rFonts w:ascii="Sylfaen" w:hAnsi="Sylfaen" w:cs="Arial"/>
                <w:b/>
                <w:bCs/>
                <w:sz w:val="20"/>
                <w:szCs w:val="20"/>
              </w:rPr>
            </w:pPr>
            <w:r w:rsidRPr="00106BCE">
              <w:rPr>
                <w:rFonts w:ascii="Sylfaen" w:hAnsi="Sylfaen" w:cs="Arial"/>
                <w:b/>
                <w:bCs/>
                <w:sz w:val="20"/>
                <w:szCs w:val="20"/>
                <w:lang w:val="ka-GE"/>
              </w:rPr>
              <w:t>EE-2</w:t>
            </w:r>
            <w:r w:rsidR="00F143AC" w:rsidRPr="00106BCE">
              <w:rPr>
                <w:rFonts w:ascii="Sylfaen" w:hAnsi="Sylfaen" w:cs="Arial"/>
                <w:b/>
                <w:bCs/>
                <w:sz w:val="20"/>
                <w:szCs w:val="20"/>
                <w:lang w:val="ka-GE"/>
              </w:rPr>
              <w:t>0</w:t>
            </w:r>
            <w:r w:rsidRPr="00106BCE">
              <w:rPr>
                <w:rFonts w:ascii="Sylfaen" w:hAnsi="Sylfaen" w:cs="Arial"/>
                <w:b/>
                <w:bCs/>
                <w:sz w:val="20"/>
                <w:szCs w:val="20"/>
                <w:lang w:val="ka-GE"/>
              </w:rPr>
              <w:t xml:space="preserve">: </w:t>
            </w:r>
            <w:r w:rsidR="00EE424C" w:rsidRPr="00106BCE">
              <w:rPr>
                <w:rFonts w:ascii="Sylfaen" w:hAnsi="Sylfaen"/>
                <w:b/>
                <w:sz w:val="20"/>
                <w:szCs w:val="20"/>
              </w:rPr>
              <w:t xml:space="preserve"> ემისიის ხარისხის სტანდარტების დანერგვა </w:t>
            </w:r>
            <w:r w:rsidR="00EE424C" w:rsidRPr="00106BCE">
              <w:rPr>
                <w:rFonts w:ascii="Sylfaen" w:hAnsi="Sylfaen"/>
                <w:b/>
                <w:sz w:val="20"/>
                <w:szCs w:val="20"/>
                <w:lang w:val="ka-GE"/>
              </w:rPr>
              <w:t>იმპორტირებული ავტასატრანსპორტო საშუალებებისთვის</w:t>
            </w:r>
            <w:r w:rsidR="006578F0" w:rsidRPr="00106BCE">
              <w:rPr>
                <w:rFonts w:ascii="Sylfaen" w:hAnsi="Sylfaen"/>
                <w:b/>
                <w:sz w:val="20"/>
                <w:szCs w:val="20"/>
                <w:lang w:val="ka-GE"/>
              </w:rPr>
              <w:t xml:space="preserve"> (</w:t>
            </w:r>
            <w:r w:rsidR="006578F0" w:rsidRPr="00106BCE">
              <w:rPr>
                <w:rFonts w:ascii="Sylfaen" w:hAnsi="Sylfaen"/>
                <w:b/>
                <w:sz w:val="20"/>
                <w:szCs w:val="20"/>
              </w:rPr>
              <w:t>EURO5).</w:t>
            </w:r>
          </w:p>
        </w:tc>
      </w:tr>
      <w:tr w:rsidR="006F7C9D" w:rsidRPr="00106BCE" w14:paraId="28D2478E" w14:textId="77777777" w:rsidTr="00214FA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7BB55AB" w14:textId="5C84C2AB" w:rsidR="006F7C9D" w:rsidRPr="00106BCE" w:rsidRDefault="0094788F" w:rsidP="00607F61">
            <w:pPr>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2.3:</w:t>
            </w:r>
            <w:r w:rsidR="006F7C9D" w:rsidRPr="00106BCE">
              <w:rPr>
                <w:rFonts w:ascii="Sylfaen" w:hAnsi="Sylfaen"/>
                <w:sz w:val="20"/>
                <w:szCs w:val="20"/>
                <w:lang w:val="ka-GE"/>
              </w:rPr>
              <w:t xml:space="preserve"> </w:t>
            </w:r>
            <w:r w:rsidR="00202EDD" w:rsidRPr="00106BCE">
              <w:rPr>
                <w:rFonts w:ascii="Sylfaen" w:hAnsi="Sylfaen"/>
                <w:b/>
                <w:bCs/>
                <w:sz w:val="20"/>
                <w:szCs w:val="20"/>
                <w:lang w:val="ka-GE"/>
              </w:rPr>
              <w:t>პირველადი ენერგიის მოხმარების დაზოგვა ტრანსპორტის სექტორში.</w:t>
            </w:r>
          </w:p>
        </w:tc>
      </w:tr>
      <w:tr w:rsidR="006F7C9D" w:rsidRPr="00106BCE" w14:paraId="2CA521FB" w14:textId="77777777" w:rsidTr="00214FA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C77EBD" w14:textId="2A42EB00" w:rsidR="006578F0" w:rsidRPr="00106BCE" w:rsidRDefault="006F7C9D" w:rsidP="006578F0">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6578F0" w:rsidRPr="00106BCE">
              <w:rPr>
                <w:rFonts w:ascii="Sylfaen" w:hAnsi="Sylfaen"/>
                <w:sz w:val="20"/>
                <w:szCs w:val="20"/>
                <w:lang w:val="ka-GE"/>
              </w:rPr>
              <w:t xml:space="preserve">აღნიშნული ღონისძიება მოიცავს ემისიის სტანდარტის დანერგვას იმპორტირებული ავტომობილებისთვის, რითაც მოხდება ძველი და ნაკლებად ეფექტური ავტომობილების იმპორტის აკრძალვა არსებული საავტომობილო პარკის ნაკლები ემისიის მქონე და უფრო ენერგოეფექტური </w:t>
            </w:r>
            <w:r w:rsidR="006578F0" w:rsidRPr="00106BCE">
              <w:rPr>
                <w:rFonts w:ascii="Sylfaen" w:hAnsi="Sylfaen"/>
                <w:sz w:val="20"/>
                <w:szCs w:val="20"/>
                <w:lang w:val="ka-GE"/>
              </w:rPr>
              <w:lastRenderedPageBreak/>
              <w:t>მოდელებით ეტაპობრივად ჩანაცვლების მიზნით. ამ ცვლილების შედეგად, მნიშვნელოვნად გაუმჯობესდება  საავტომობილო პარკის  ენერგოეფექტურობა და ემისიის ინტენსივობა. 2021 წელს გაეროს გარემოსდაცვითი პროგრამისა (UNEP) და კავკასიის გარემოსდაცვითი არასამთავრობო ორგანიზაციების ქსელის (CENN) მხარდაჭერით ჩატარდა ხარჯთ-სარგებლიანობის ანალიზი, რათა შეფასებულიყო ავტომობილების ემისიის სტანდარტების მიხედვით აკრძალვის შესაძლებლობა და იდენტიფიცირებულიყო ის სტანდარტი, რომლის მიხედვითაც ავტოსატრანსპორტო საშუალებების იმპორტის შეზღუდვა ყველაზე მართებული იქნება ქვეყანაში დღეისათვის არსებული რეალობიდან გამომდინარე. კვლევის შედეგებმა აჩვენა, რომ რეკომენდირებულია ე.წ. ევრო 5 სტანდარტის შესაბამისი რეგულაციის დაწესება საქართველოში.</w:t>
            </w:r>
          </w:p>
          <w:p w14:paraId="4BAFA6F7" w14:textId="54561377" w:rsidR="006578F0" w:rsidRPr="00106BCE" w:rsidRDefault="006578F0" w:rsidP="006578F0">
            <w:pPr>
              <w:jc w:val="both"/>
              <w:rPr>
                <w:rFonts w:ascii="Sylfaen" w:hAnsi="Sylfaen"/>
                <w:sz w:val="20"/>
                <w:szCs w:val="20"/>
                <w:lang w:val="ka-GE"/>
              </w:rPr>
            </w:pPr>
            <w:r w:rsidRPr="00106BCE">
              <w:rPr>
                <w:rFonts w:ascii="Sylfaen" w:hAnsi="Sylfaen"/>
                <w:sz w:val="20"/>
                <w:szCs w:val="20"/>
                <w:lang w:val="ka-GE"/>
              </w:rPr>
              <w:t>მომზადდა და საქართველოს მთავრობის 2023 წლის 28 ივნისის N238 დადგენილებით დამტკიცდა ტექნიკური რეგლამენტი - „ატმოსფერული ჰაერის მავნე ნივთიერებებით დამაბინძურებელი სხვადასხვა სახეობის სატრანსპორტო და სხვა მოძრავ-მექანიკური საშუალებებიდან გაფრქვევის (გამონაბოლქვის) ევროკავშირის კანონმდებლობით გათვალისწინებული ზღვრულად დასაშვები ნორმების საქართველოს ტერიტორიაზე სამოქმედოდ შემოღების შესახებ“. ტექნიკური რეგლამენტი მიზნად ისახავს ადამიანის ჯანმრთელობისა და გარემოს დაცვას ქვეყანაში ავტოსატრანსპორტო საშუალებებიდან ატმოსფერულ ჰაერში მავნე ნივთიერებათა გაფრქვევის ევროკავშირის კანონმდებლობით გათვალისწინებული ზღვრულად დასაშვები ნორმების საქართველოს ტერიტორიაზე სამოქმედოდ შემოღების გზით. კერძოდ, ტექნიკური რეგლამენტით ავტომობილებისთვის მტკიცდება გამონაბოლქვის ზღვრული ნორმები, რომლებიც ე.წ. ევრო 5 სტანდარტის შესაბამისია. პრაქტიკაში ეს ნიშნავს 2013 წლამდე გამოშვებული ავტომობილების იმპორტის შეზღუდვას გარკვეული გამონაკლისებით, რომელიც განსაზღვრულია ტექნიკურ რეგლამენტში.</w:t>
            </w:r>
          </w:p>
        </w:tc>
      </w:tr>
      <w:tr w:rsidR="006F7C9D" w:rsidRPr="00106BCE" w14:paraId="5A9F0B7F"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15624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D679A81" w14:textId="28F94A8A" w:rsidR="006F7C9D" w:rsidRPr="00106BCE" w:rsidRDefault="006F7C9D" w:rsidP="006578F0">
            <w:pPr>
              <w:jc w:val="both"/>
              <w:rPr>
                <w:rFonts w:ascii="Sylfaen" w:hAnsi="Sylfaen"/>
                <w:sz w:val="20"/>
                <w:szCs w:val="20"/>
                <w:lang w:val="ka-GE"/>
              </w:rPr>
            </w:pPr>
            <w:r w:rsidRPr="00106BCE">
              <w:rPr>
                <w:rFonts w:ascii="Sylfaen" w:hAnsi="Sylfaen"/>
                <w:sz w:val="20"/>
                <w:szCs w:val="20"/>
                <w:lang w:val="ka-GE"/>
              </w:rPr>
              <w:t>2021 – 202</w:t>
            </w:r>
            <w:r w:rsidR="006578F0" w:rsidRPr="00106BCE">
              <w:rPr>
                <w:rFonts w:ascii="Sylfaen" w:hAnsi="Sylfaen"/>
                <w:sz w:val="20"/>
                <w:szCs w:val="20"/>
              </w:rPr>
              <w:t>5</w:t>
            </w:r>
            <w:r w:rsidRPr="00106BCE">
              <w:rPr>
                <w:rFonts w:ascii="Sylfaen" w:hAnsi="Sylfaen"/>
                <w:sz w:val="20"/>
                <w:szCs w:val="20"/>
                <w:lang w:val="ka-GE"/>
              </w:rPr>
              <w:t xml:space="preserve"> </w:t>
            </w:r>
            <w:r w:rsidR="00BF383F" w:rsidRPr="00106BCE">
              <w:rPr>
                <w:rFonts w:ascii="Sylfaen" w:hAnsi="Sylfaen"/>
                <w:sz w:val="20"/>
                <w:szCs w:val="20"/>
                <w:lang w:val="ka-GE"/>
              </w:rPr>
              <w:t xml:space="preserve"> წლებ</w:t>
            </w:r>
            <w:r w:rsidR="00B01DEC" w:rsidRPr="00106BCE">
              <w:rPr>
                <w:rFonts w:ascii="Sylfaen" w:hAnsi="Sylfaen"/>
                <w:sz w:val="20"/>
                <w:szCs w:val="20"/>
                <w:lang w:val="ka-GE"/>
              </w:rPr>
              <w:t>ი.</w:t>
            </w:r>
          </w:p>
        </w:tc>
      </w:tr>
      <w:tr w:rsidR="006F7C9D" w:rsidRPr="00106BCE" w14:paraId="2BD4D5BC"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88EF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A5F0F24" w14:textId="77777777" w:rsidR="006F7C9D" w:rsidRPr="00106BCE" w:rsidRDefault="006F7C9D" w:rsidP="00BF383F">
            <w:pPr>
              <w:jc w:val="both"/>
              <w:rPr>
                <w:rFonts w:ascii="Sylfaen" w:hAnsi="Sylfaen"/>
                <w:sz w:val="20"/>
                <w:szCs w:val="20"/>
                <w:lang w:val="ka-GE"/>
              </w:rPr>
            </w:pPr>
            <w:r w:rsidRPr="00106BCE">
              <w:rPr>
                <w:rFonts w:ascii="Sylfaen" w:hAnsi="Sylfaen"/>
                <w:sz w:val="20"/>
                <w:szCs w:val="20"/>
                <w:lang w:val="ka-GE"/>
              </w:rPr>
              <w:t>სატრანსპორტო</w:t>
            </w:r>
          </w:p>
        </w:tc>
      </w:tr>
      <w:tr w:rsidR="006F7C9D" w:rsidRPr="00106BCE" w14:paraId="1BC97801"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F18584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40054FF" w14:textId="2F566B33" w:rsidR="006F7C9D" w:rsidRPr="00106BCE" w:rsidRDefault="006F7C9D" w:rsidP="00BF383F">
            <w:pPr>
              <w:jc w:val="both"/>
              <w:rPr>
                <w:rFonts w:ascii="Sylfaen" w:hAnsi="Sylfaen"/>
                <w:sz w:val="20"/>
                <w:szCs w:val="20"/>
                <w:lang w:val="ka-GE"/>
              </w:rPr>
            </w:pPr>
            <w:r w:rsidRPr="00106BCE">
              <w:rPr>
                <w:rFonts w:ascii="Sylfaen" w:hAnsi="Sylfaen"/>
                <w:sz w:val="20"/>
                <w:szCs w:val="20"/>
                <w:lang w:val="ka-GE"/>
              </w:rPr>
              <w:t>კლიმატის სტრატეგია და სამოქმედო გეგმა</w:t>
            </w:r>
            <w:r w:rsidR="00D26C3D" w:rsidRPr="00106BCE">
              <w:rPr>
                <w:rFonts w:ascii="Sylfaen" w:hAnsi="Sylfaen"/>
                <w:sz w:val="20"/>
                <w:szCs w:val="20"/>
                <w:lang w:val="ka-GE"/>
              </w:rPr>
              <w:t>.</w:t>
            </w:r>
          </w:p>
        </w:tc>
      </w:tr>
      <w:tr w:rsidR="006F7C9D" w:rsidRPr="00106BCE" w14:paraId="106364EF"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B0D8F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2390435" w14:textId="201C7B9C" w:rsidR="006F7C9D" w:rsidRPr="00106BCE" w:rsidRDefault="006F7C9D" w:rsidP="00BF383F">
            <w:pPr>
              <w:jc w:val="both"/>
              <w:rPr>
                <w:rFonts w:ascii="Sylfaen" w:hAnsi="Sylfaen"/>
                <w:sz w:val="20"/>
                <w:szCs w:val="20"/>
                <w:lang w:val="ka-GE"/>
              </w:rPr>
            </w:pPr>
            <w:r w:rsidRPr="00106BCE">
              <w:rPr>
                <w:rFonts w:ascii="Sylfaen" w:hAnsi="Sylfaen"/>
                <w:sz w:val="20"/>
                <w:szCs w:val="20"/>
                <w:lang w:val="ka-GE"/>
              </w:rPr>
              <w:t xml:space="preserve">განხილვის </w:t>
            </w:r>
            <w:r w:rsidR="00F956C6">
              <w:rPr>
                <w:rFonts w:ascii="Sylfaen" w:hAnsi="Sylfaen"/>
                <w:sz w:val="20"/>
                <w:szCs w:val="20"/>
                <w:lang w:val="ka-GE"/>
              </w:rPr>
              <w:t>პროცესშია.</w:t>
            </w:r>
          </w:p>
        </w:tc>
      </w:tr>
      <w:tr w:rsidR="006F7C9D" w:rsidRPr="00106BCE" w14:paraId="379CF9FA" w14:textId="77777777" w:rsidTr="00D0358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023EC1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67AA5D" w14:textId="4411491C" w:rsidR="00816F0E" w:rsidRPr="00106BCE" w:rsidRDefault="00816F0E" w:rsidP="00BF383F">
            <w:pPr>
              <w:spacing w:after="120"/>
              <w:jc w:val="both"/>
              <w:rPr>
                <w:rFonts w:ascii="Sylfaen" w:hAnsi="Sylfaen"/>
                <w:sz w:val="20"/>
                <w:szCs w:val="20"/>
                <w:lang w:val="ka-GE"/>
              </w:rPr>
            </w:pPr>
            <w:bookmarkStart w:id="672" w:name="_Hlk110099558"/>
            <w:r w:rsidRPr="00106BCE">
              <w:rPr>
                <w:rFonts w:ascii="Sylfaen" w:hAnsi="Sylfaen"/>
                <w:sz w:val="20"/>
                <w:szCs w:val="20"/>
                <w:lang w:val="ka-GE"/>
              </w:rPr>
              <w:t>მოსალოდნელია საგზაო სატრანსპორტო საშუალებებზე  ენერგოტევადობის შემდეგი შემცირებები</w:t>
            </w:r>
            <w:r w:rsidR="00BF383F" w:rsidRPr="00106BCE">
              <w:rPr>
                <w:rFonts w:ascii="Sylfaen" w:hAnsi="Sylfaen"/>
                <w:sz w:val="20"/>
                <w:szCs w:val="20"/>
                <w:lang w:val="ka-GE"/>
              </w:rPr>
              <w:t>.</w:t>
            </w:r>
            <w:r w:rsidRPr="00106BCE">
              <w:rPr>
                <w:rFonts w:ascii="Sylfaen" w:hAnsi="Sylfaen"/>
                <w:sz w:val="20"/>
                <w:szCs w:val="20"/>
                <w:lang w:val="ka-GE"/>
              </w:rPr>
              <w:t xml:space="preserve">    </w:t>
            </w:r>
          </w:p>
          <w:p w14:paraId="53BA6D77" w14:textId="57540364" w:rsidR="006F7C9D" w:rsidRPr="00106BCE" w:rsidRDefault="006F7C9D" w:rsidP="00BF383F">
            <w:pPr>
              <w:spacing w:after="120"/>
              <w:jc w:val="both"/>
              <w:rPr>
                <w:rFonts w:ascii="Sylfaen" w:hAnsi="Sylfaen"/>
                <w:sz w:val="20"/>
                <w:szCs w:val="20"/>
                <w:lang w:val="ka-GE"/>
              </w:rPr>
            </w:pPr>
            <w:r w:rsidRPr="00106BCE">
              <w:rPr>
                <w:rFonts w:ascii="Sylfaen" w:hAnsi="Sylfaen"/>
                <w:sz w:val="20"/>
                <w:szCs w:val="20"/>
                <w:lang w:val="ka-GE"/>
              </w:rPr>
              <w:t>2030</w:t>
            </w:r>
            <w:r w:rsidR="00816F0E" w:rsidRPr="00106BCE">
              <w:rPr>
                <w:rFonts w:ascii="Sylfaen" w:hAnsi="Sylfaen"/>
                <w:sz w:val="20"/>
                <w:szCs w:val="20"/>
                <w:lang w:val="ka-GE"/>
              </w:rPr>
              <w:t xml:space="preserve"> წელი</w:t>
            </w:r>
            <w:r w:rsidRPr="00106BCE">
              <w:rPr>
                <w:rFonts w:ascii="Sylfaen" w:hAnsi="Sylfaen"/>
                <w:sz w:val="20"/>
                <w:szCs w:val="20"/>
                <w:lang w:val="ka-GE"/>
              </w:rPr>
              <w:t xml:space="preserve"> - მსუბუქი სატვირთო ავტომობილი - 20%, სატვირთო ავტომობილები - 10%;</w:t>
            </w:r>
          </w:p>
          <w:p w14:paraId="320652A3" w14:textId="3842E80B" w:rsidR="006F7C9D" w:rsidRPr="00106BCE" w:rsidRDefault="006F7C9D" w:rsidP="00BF383F">
            <w:pPr>
              <w:spacing w:after="120"/>
              <w:jc w:val="both"/>
              <w:rPr>
                <w:rFonts w:ascii="Sylfaen" w:hAnsi="Sylfaen"/>
                <w:sz w:val="20"/>
                <w:szCs w:val="20"/>
                <w:lang w:val="ka-GE"/>
              </w:rPr>
            </w:pPr>
            <w:r w:rsidRPr="00106BCE">
              <w:rPr>
                <w:rFonts w:ascii="Sylfaen" w:hAnsi="Sylfaen"/>
                <w:sz w:val="20"/>
                <w:szCs w:val="20"/>
                <w:lang w:val="ka-GE"/>
              </w:rPr>
              <w:t xml:space="preserve">2040 </w:t>
            </w:r>
            <w:r w:rsidR="00816F0E" w:rsidRPr="00106BCE">
              <w:rPr>
                <w:rFonts w:ascii="Sylfaen" w:hAnsi="Sylfaen"/>
                <w:sz w:val="20"/>
                <w:szCs w:val="20"/>
                <w:lang w:val="ka-GE"/>
              </w:rPr>
              <w:t>წელი</w:t>
            </w:r>
            <w:r w:rsidR="00DB68BC">
              <w:rPr>
                <w:rFonts w:ascii="Sylfaen" w:hAnsi="Sylfaen"/>
                <w:sz w:val="20"/>
                <w:szCs w:val="20"/>
                <w:lang w:val="ka-GE"/>
              </w:rPr>
              <w:t xml:space="preserve"> - </w:t>
            </w:r>
            <w:r w:rsidRPr="00106BCE">
              <w:rPr>
                <w:rFonts w:ascii="Sylfaen" w:hAnsi="Sylfaen"/>
                <w:sz w:val="20"/>
                <w:szCs w:val="20"/>
                <w:lang w:val="ka-GE"/>
              </w:rPr>
              <w:t>მსუბუქი სატვირთო ავტომობილი - 40%, სატვირთო ავტომობილები - 30%;</w:t>
            </w:r>
            <w:bookmarkEnd w:id="672"/>
          </w:p>
        </w:tc>
      </w:tr>
      <w:tr w:rsidR="006F7C9D" w:rsidRPr="00106BCE" w14:paraId="604B026B" w14:textId="77777777" w:rsidTr="00D0358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2EBF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4878E08B" w14:textId="30572B54" w:rsidR="006578F0" w:rsidRPr="00106BCE" w:rsidRDefault="006578F0" w:rsidP="006578F0">
            <w:pPr>
              <w:jc w:val="both"/>
              <w:rPr>
                <w:rFonts w:ascii="Sylfaen" w:hAnsi="Sylfaen"/>
                <w:sz w:val="20"/>
                <w:szCs w:val="20"/>
              </w:rPr>
            </w:pPr>
            <w:r w:rsidRPr="00106BCE">
              <w:rPr>
                <w:rFonts w:ascii="Sylfaen" w:hAnsi="Sylfaen"/>
                <w:sz w:val="20"/>
                <w:szCs w:val="20"/>
                <w:lang w:val="ka-GE"/>
              </w:rPr>
              <w:t xml:space="preserve">2024 წლის 1 იანვრიდან შეზღუდულია ე.წ. ევრო 5 სტანდარტთან შეუსაბამო მსუბუქი ავტომობილების იმპორტი, 2025 წლის 1 იანვრიდან კი შეზღუდულია ე.წ. ევრო 5 სტანდარტთან შეუსაბამო ავტობუსებისა და სატვირთო ავტომობილებისთვის იმპორტი. </w:t>
            </w:r>
          </w:p>
        </w:tc>
      </w:tr>
      <w:tr w:rsidR="006F7C9D" w:rsidRPr="00106BCE" w14:paraId="158A9EA9" w14:textId="77777777" w:rsidTr="006A71CF">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8A8BF7A" w14:textId="77777777" w:rsidR="006F7C9D" w:rsidRPr="00106BCE" w:rsidRDefault="006F7C9D" w:rsidP="00607F61">
            <w:pPr>
              <w:rPr>
                <w:rFonts w:ascii="Sylfaen" w:hAnsi="Sylfaen"/>
                <w:b/>
                <w:bCs/>
                <w:sz w:val="20"/>
                <w:szCs w:val="20"/>
                <w:lang w:val="ka-GE"/>
              </w:rPr>
            </w:pPr>
          </w:p>
          <w:p w14:paraId="3CC687C8" w14:textId="77777777" w:rsidR="006F7C9D" w:rsidRPr="00106BCE" w:rsidRDefault="006F7C9D" w:rsidP="00607F61">
            <w:pPr>
              <w:rPr>
                <w:rFonts w:ascii="Sylfaen" w:hAnsi="Sylfaen"/>
                <w:b/>
                <w:bCs/>
                <w:sz w:val="20"/>
                <w:szCs w:val="20"/>
                <w:lang w:val="ka-GE"/>
              </w:rPr>
            </w:pPr>
          </w:p>
          <w:p w14:paraId="2753E30B" w14:textId="77777777" w:rsidR="006F7C9D" w:rsidRPr="00106BCE" w:rsidRDefault="006F7C9D" w:rsidP="00607F61">
            <w:pPr>
              <w:rPr>
                <w:rFonts w:ascii="Sylfaen" w:hAnsi="Sylfaen"/>
                <w:b/>
                <w:bCs/>
                <w:sz w:val="20"/>
                <w:szCs w:val="20"/>
                <w:lang w:val="ka-GE"/>
              </w:rPr>
            </w:pPr>
          </w:p>
          <w:p w14:paraId="5839D93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3E4FD48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C87DB0" w14:textId="79B32AC1" w:rsidR="006F7C9D" w:rsidRPr="00106BCE" w:rsidRDefault="006578F0" w:rsidP="00F32232">
            <w:pPr>
              <w:autoSpaceDN w:val="0"/>
              <w:jc w:val="both"/>
              <w:rPr>
                <w:rFonts w:ascii="Sylfaen" w:hAnsi="Sylfaen"/>
                <w:szCs w:val="20"/>
                <w:lang w:val="ka-GE"/>
              </w:rPr>
            </w:pPr>
            <w:r w:rsidRPr="00106BCE">
              <w:rPr>
                <w:rFonts w:ascii="Sylfaen" w:hAnsi="Sylfaen"/>
                <w:sz w:val="20"/>
                <w:szCs w:val="20"/>
                <w:lang w:val="ka-GE"/>
              </w:rPr>
              <w:t>N/A</w:t>
            </w:r>
          </w:p>
        </w:tc>
      </w:tr>
      <w:tr w:rsidR="006F7C9D" w:rsidRPr="00106BCE" w14:paraId="75D315DE"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F5651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3E3386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ADA656" w14:textId="77777777"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N/A</w:t>
            </w:r>
          </w:p>
        </w:tc>
      </w:tr>
      <w:tr w:rsidR="006F7C9D" w:rsidRPr="00106BCE" w14:paraId="373BC6C3"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FAE3AE"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5CFD51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D36B7F2" w14:textId="77777777"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N/A</w:t>
            </w:r>
          </w:p>
        </w:tc>
      </w:tr>
      <w:tr w:rsidR="006F7C9D" w:rsidRPr="00106BCE" w14:paraId="2C22881B"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44E67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6D49D22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40FC5C2" w14:textId="14DC39FA"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N/A</w:t>
            </w:r>
          </w:p>
        </w:tc>
      </w:tr>
      <w:tr w:rsidR="006F7C9D" w:rsidRPr="00106BCE" w14:paraId="04E51786" w14:textId="77777777" w:rsidTr="00D03588">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CC4B7A"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0F784EB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2E0159F7" w14:textId="5B188369" w:rsidR="006F7C9D" w:rsidRPr="00106BCE" w:rsidRDefault="006578F0" w:rsidP="00F32232">
            <w:pPr>
              <w:autoSpaceDN w:val="0"/>
              <w:jc w:val="both"/>
              <w:rPr>
                <w:rFonts w:ascii="Sylfaen" w:hAnsi="Sylfaen"/>
                <w:szCs w:val="20"/>
                <w:lang w:val="ka-GE"/>
              </w:rPr>
            </w:pPr>
            <w:r w:rsidRPr="00106BCE">
              <w:rPr>
                <w:rFonts w:ascii="Sylfaen" w:hAnsi="Sylfaen"/>
                <w:sz w:val="20"/>
                <w:szCs w:val="20"/>
                <w:lang w:val="ka-GE"/>
              </w:rPr>
              <w:t>213,840 ლარის გრანტი UNEP–დან 2021 წლის ჩათვლით, ხარჯ-ეფექტიანობის ანალიზისთვის</w:t>
            </w:r>
          </w:p>
        </w:tc>
      </w:tr>
      <w:tr w:rsidR="006F7C9D" w:rsidRPr="00106BCE" w14:paraId="5DE22F40"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3C42B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7C1B8F9" w14:textId="20B03BE8" w:rsidR="006F7C9D" w:rsidRPr="00106BCE" w:rsidRDefault="00150CD5" w:rsidP="00BF383F">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p>
        </w:tc>
      </w:tr>
      <w:tr w:rsidR="006F7C9D" w:rsidRPr="00106BCE" w14:paraId="5B290AA2"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93BA1C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56749D6" w14:textId="683895A9" w:rsidR="00150CD5" w:rsidRPr="00106BCE" w:rsidRDefault="00150CD5" w:rsidP="00150CD5">
            <w:pPr>
              <w:spacing w:after="120"/>
              <w:jc w:val="both"/>
              <w:rPr>
                <w:rFonts w:ascii="Sylfaen" w:hAnsi="Sylfaen"/>
                <w:sz w:val="20"/>
                <w:szCs w:val="20"/>
                <w:lang w:val="ka-GE"/>
              </w:rPr>
            </w:pPr>
            <w:r w:rsidRPr="00106BCE">
              <w:rPr>
                <w:rFonts w:ascii="Sylfaen" w:hAnsi="Sylfaen"/>
                <w:sz w:val="20"/>
                <w:szCs w:val="20"/>
                <w:lang w:val="ka-GE"/>
              </w:rPr>
              <w:t xml:space="preserve">სსიპ </w:t>
            </w:r>
            <w:r w:rsidR="00FA7AC9" w:rsidRPr="00106BCE">
              <w:rPr>
                <w:rFonts w:ascii="Sylfaen" w:hAnsi="Sylfaen"/>
                <w:sz w:val="20"/>
                <w:szCs w:val="20"/>
                <w:lang w:val="ka-GE"/>
              </w:rPr>
              <w:t>„</w:t>
            </w:r>
            <w:r w:rsidRPr="00106BCE">
              <w:rPr>
                <w:rFonts w:ascii="Sylfaen" w:hAnsi="Sylfaen"/>
                <w:sz w:val="20"/>
                <w:szCs w:val="20"/>
                <w:lang w:val="ka-GE"/>
              </w:rPr>
              <w:t>მომსახურების სააგენტო</w:t>
            </w:r>
            <w:r w:rsidR="00FA7AC9" w:rsidRPr="00106BCE">
              <w:rPr>
                <w:rFonts w:ascii="Sylfaen" w:hAnsi="Sylfaen"/>
                <w:sz w:val="20"/>
                <w:szCs w:val="20"/>
                <w:lang w:val="ka-GE"/>
              </w:rPr>
              <w:t>“</w:t>
            </w:r>
            <w:r w:rsidRPr="00106BCE">
              <w:rPr>
                <w:rFonts w:ascii="Sylfaen" w:hAnsi="Sylfaen"/>
                <w:sz w:val="20"/>
                <w:szCs w:val="20"/>
                <w:lang w:val="ka-GE"/>
              </w:rPr>
              <w:t xml:space="preserve"> </w:t>
            </w:r>
          </w:p>
          <w:p w14:paraId="0FB984D1" w14:textId="66883A42" w:rsidR="006F7C9D" w:rsidRPr="00106BCE" w:rsidRDefault="00150CD5" w:rsidP="00150CD5">
            <w:pPr>
              <w:spacing w:after="120"/>
              <w:jc w:val="both"/>
              <w:rPr>
                <w:rFonts w:ascii="Sylfaen" w:hAnsi="Sylfaen"/>
                <w:sz w:val="20"/>
                <w:szCs w:val="20"/>
                <w:lang w:val="ka-GE"/>
              </w:rPr>
            </w:pPr>
            <w:r w:rsidRPr="00106BCE">
              <w:rPr>
                <w:rFonts w:ascii="Sylfaen" w:hAnsi="Sylfaen"/>
                <w:sz w:val="20"/>
                <w:szCs w:val="20"/>
                <w:lang w:val="ka-GE"/>
              </w:rPr>
              <w:t>საქართველოს შინაგან საქმეთა სამინისტრო.</w:t>
            </w:r>
          </w:p>
        </w:tc>
      </w:tr>
      <w:tr w:rsidR="006F7C9D" w:rsidRPr="00106BCE" w14:paraId="105499EB" w14:textId="77777777" w:rsidTr="00D03588">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5089D858" w14:textId="77777777" w:rsidR="006F7C9D" w:rsidRPr="00106BCE" w:rsidRDefault="006F7C9D" w:rsidP="00607F61">
            <w:pPr>
              <w:rPr>
                <w:rFonts w:ascii="Sylfaen" w:hAnsi="Sylfaen"/>
                <w:b/>
                <w:bCs/>
                <w:sz w:val="20"/>
                <w:szCs w:val="20"/>
                <w:lang w:val="ka-GE"/>
              </w:rPr>
            </w:pPr>
          </w:p>
          <w:p w14:paraId="533D8C9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7B47A13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601DBA9" w14:textId="5ADFE428" w:rsidR="006F7C9D" w:rsidRPr="00106BCE" w:rsidRDefault="00150CD5" w:rsidP="00BF383F">
            <w:pPr>
              <w:jc w:val="both"/>
              <w:rPr>
                <w:rFonts w:ascii="Sylfaen" w:hAnsi="Sylfaen"/>
                <w:sz w:val="20"/>
                <w:szCs w:val="20"/>
                <w:lang w:val="ka-GE"/>
              </w:rPr>
            </w:pPr>
            <w:r w:rsidRPr="00106BCE">
              <w:rPr>
                <w:rFonts w:ascii="Sylfaen" w:hAnsi="Sylfaen"/>
                <w:sz w:val="20"/>
                <w:szCs w:val="20"/>
                <w:lang w:val="ka-GE"/>
              </w:rPr>
              <w:t>გარემოს დაცვისა და სოფლის მეურნეობის სამინისტრო</w:t>
            </w:r>
          </w:p>
        </w:tc>
      </w:tr>
      <w:tr w:rsidR="006F7C9D" w:rsidRPr="00106BCE" w14:paraId="76FCD0AE" w14:textId="77777777" w:rsidTr="00D0358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A196B4"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0A1F32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69D04BE7" w14:textId="7AF7B407" w:rsidR="006F7C9D" w:rsidRPr="00106BCE" w:rsidRDefault="00150CD5" w:rsidP="00BF383F">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6F9A0C3B"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BDE956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516635E" w14:textId="137D8009" w:rsidR="006F7C9D" w:rsidRPr="00106BCE" w:rsidRDefault="006F7C9D" w:rsidP="00150CD5">
            <w:pPr>
              <w:spacing w:after="120"/>
              <w:ind w:left="-11"/>
              <w:jc w:val="both"/>
              <w:rPr>
                <w:rFonts w:ascii="Sylfaen" w:hAnsi="Sylfaen"/>
                <w:sz w:val="20"/>
                <w:szCs w:val="20"/>
                <w:lang w:val="ka-GE"/>
              </w:rPr>
            </w:pPr>
            <w:r w:rsidRPr="00106BCE">
              <w:rPr>
                <w:rFonts w:ascii="Sylfaen" w:hAnsi="Sylfaen"/>
                <w:sz w:val="20"/>
                <w:szCs w:val="20"/>
                <w:lang w:val="ka-GE"/>
              </w:rPr>
              <w:t>დეკარბონიზაცია:  RE-6</w:t>
            </w:r>
            <w:r w:rsidR="006750F8" w:rsidRPr="00106BCE">
              <w:rPr>
                <w:rFonts w:ascii="Sylfaen" w:hAnsi="Sylfaen"/>
                <w:sz w:val="20"/>
                <w:szCs w:val="20"/>
                <w:lang w:val="ka-GE"/>
              </w:rPr>
              <w:t>;</w:t>
            </w:r>
          </w:p>
          <w:p w14:paraId="46EEC38C" w14:textId="50A594E9" w:rsidR="006F7C9D" w:rsidRPr="00106BCE" w:rsidRDefault="006F7C9D" w:rsidP="00150CD5">
            <w:pPr>
              <w:spacing w:after="120"/>
              <w:ind w:left="-11"/>
              <w:jc w:val="both"/>
              <w:rPr>
                <w:rFonts w:ascii="Sylfaen" w:hAnsi="Sylfaen"/>
                <w:sz w:val="20"/>
                <w:szCs w:val="20"/>
                <w:lang w:val="ka-GE"/>
              </w:rPr>
            </w:pPr>
            <w:r w:rsidRPr="00106BCE">
              <w:rPr>
                <w:rFonts w:ascii="Sylfaen" w:hAnsi="Sylfaen"/>
                <w:sz w:val="20"/>
                <w:szCs w:val="20"/>
                <w:lang w:val="ka-GE"/>
              </w:rPr>
              <w:t>ენერგოეფექტურობა: EE-13, EE-14</w:t>
            </w:r>
            <w:r w:rsidR="006750F8" w:rsidRPr="00106BCE">
              <w:rPr>
                <w:rFonts w:ascii="Sylfaen" w:hAnsi="Sylfaen"/>
                <w:sz w:val="20"/>
                <w:szCs w:val="20"/>
                <w:lang w:val="ka-GE"/>
              </w:rPr>
              <w:t>;</w:t>
            </w:r>
          </w:p>
          <w:p w14:paraId="50D0A6C1" w14:textId="77777777" w:rsidR="006F7C9D" w:rsidRPr="00106BCE" w:rsidRDefault="006F7C9D" w:rsidP="00150CD5">
            <w:pPr>
              <w:spacing w:after="120"/>
              <w:ind w:left="-11"/>
              <w:jc w:val="both"/>
              <w:rPr>
                <w:rFonts w:ascii="Sylfaen" w:hAnsi="Sylfaen"/>
                <w:sz w:val="20"/>
                <w:szCs w:val="20"/>
                <w:lang w:val="ka-GE"/>
              </w:rPr>
            </w:pPr>
            <w:r w:rsidRPr="00106BCE">
              <w:rPr>
                <w:rFonts w:ascii="Sylfaen" w:hAnsi="Sylfaen"/>
                <w:sz w:val="20"/>
                <w:szCs w:val="20"/>
                <w:lang w:val="ka-GE"/>
              </w:rPr>
              <w:t>ენერგეტიკული უსაფრთხოება</w:t>
            </w:r>
          </w:p>
        </w:tc>
      </w:tr>
    </w:tbl>
    <w:p w14:paraId="03D436A3" w14:textId="77777777" w:rsidR="006F7C9D" w:rsidRPr="00106BCE" w:rsidRDefault="006F7C9D" w:rsidP="00607F61">
      <w:pPr>
        <w:rPr>
          <w:rFonts w:ascii="Sylfaen" w:hAnsi="Sylfaen"/>
          <w:lang w:val="ka-GE"/>
        </w:rPr>
      </w:pPr>
    </w:p>
    <w:p w14:paraId="7F40C0C9" w14:textId="77777777" w:rsidR="006F7C9D" w:rsidRPr="00106BCE" w:rsidRDefault="006F7C9D" w:rsidP="00607F61">
      <w:pPr>
        <w:pStyle w:val="Heading3"/>
        <w:numPr>
          <w:ilvl w:val="0"/>
          <w:numId w:val="0"/>
        </w:numPr>
        <w:ind w:left="720" w:hanging="720"/>
        <w:rPr>
          <w:rFonts w:ascii="Sylfaen" w:hAnsi="Sylfaen"/>
          <w:lang w:val="ka-GE"/>
        </w:rPr>
      </w:pPr>
      <w:bookmarkStart w:id="673" w:name="_Toc74001586"/>
      <w:bookmarkStart w:id="674" w:name="_Toc84241691"/>
      <w:bookmarkStart w:id="675" w:name="_Toc86926064"/>
      <w:bookmarkStart w:id="676" w:name="_Toc111389309"/>
      <w:bookmarkStart w:id="677" w:name="_Toc144815718"/>
      <w:r w:rsidRPr="00106BCE">
        <w:rPr>
          <w:rFonts w:ascii="Sylfaen" w:hAnsi="Sylfaen"/>
          <w:lang w:val="ka-GE"/>
        </w:rPr>
        <w:t>ენერგოეფექტურობა გაზისა და ელექტროენერგიის ინფრასტრუქტურაში</w:t>
      </w:r>
      <w:bookmarkEnd w:id="673"/>
      <w:bookmarkEnd w:id="674"/>
      <w:bookmarkEnd w:id="675"/>
      <w:bookmarkEnd w:id="676"/>
      <w:bookmarkEnd w:id="677"/>
    </w:p>
    <w:p w14:paraId="7230DA59" w14:textId="14DB9F9A"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EE-2</w:t>
      </w:r>
      <w:r w:rsidR="00F143AC" w:rsidRPr="00106BCE">
        <w:rPr>
          <w:rFonts w:ascii="Sylfaen" w:hAnsi="Sylfaen"/>
          <w:sz w:val="22"/>
          <w:szCs w:val="22"/>
          <w:lang w:val="ka-GE"/>
        </w:rPr>
        <w:t>1</w:t>
      </w:r>
      <w:r w:rsidRPr="00106BCE">
        <w:rPr>
          <w:rFonts w:ascii="Sylfaen" w:hAnsi="Sylfaen"/>
          <w:sz w:val="22"/>
          <w:szCs w:val="22"/>
          <w:lang w:val="ka-GE"/>
        </w:rPr>
        <w:t>: თბოელექტროსადგურების</w:t>
      </w:r>
      <w:r w:rsidRPr="00106BCE">
        <w:rPr>
          <w:rFonts w:ascii="Sylfaen" w:hAnsi="Sylfaen"/>
          <w:b w:val="0"/>
          <w:sz w:val="22"/>
          <w:szCs w:val="22"/>
          <w:lang w:val="ka-GE"/>
        </w:rPr>
        <w:t xml:space="preserve"> </w:t>
      </w:r>
      <w:r w:rsidRPr="00106BCE">
        <w:rPr>
          <w:rFonts w:ascii="Sylfaen" w:hAnsi="Sylfaen"/>
          <w:sz w:val="22"/>
          <w:szCs w:val="22"/>
          <w:lang w:val="ka-GE"/>
        </w:rPr>
        <w:t>საშუალო ეფექტურობის გაუმჯობესება</w:t>
      </w:r>
      <w:r w:rsidR="00C63334"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3BACC28D" w14:textId="77777777" w:rsidTr="00D03588">
        <w:tc>
          <w:tcPr>
            <w:tcW w:w="5000" w:type="pct"/>
            <w:gridSpan w:val="3"/>
            <w:shd w:val="clear" w:color="auto" w:fill="auto"/>
            <w:hideMark/>
          </w:tcPr>
          <w:p w14:paraId="573587EF" w14:textId="48869CB4"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EE-2</w:t>
            </w:r>
            <w:r w:rsidR="00F143AC" w:rsidRPr="00106BCE">
              <w:rPr>
                <w:rFonts w:ascii="Sylfaen" w:hAnsi="Sylfaen"/>
                <w:b/>
                <w:bCs/>
                <w:sz w:val="20"/>
                <w:szCs w:val="20"/>
                <w:lang w:val="ka-GE"/>
              </w:rPr>
              <w:t>1</w:t>
            </w:r>
            <w:r w:rsidRPr="00106BCE">
              <w:rPr>
                <w:rFonts w:ascii="Sylfaen" w:hAnsi="Sylfaen"/>
                <w:b/>
                <w:bCs/>
                <w:sz w:val="20"/>
                <w:szCs w:val="20"/>
                <w:lang w:val="ka-GE"/>
              </w:rPr>
              <w:t xml:space="preserve">: </w:t>
            </w:r>
            <w:r w:rsidRPr="00106BCE">
              <w:rPr>
                <w:rFonts w:ascii="Sylfaen" w:hAnsi="Sylfaen"/>
                <w:b/>
                <w:sz w:val="20"/>
                <w:szCs w:val="20"/>
                <w:lang w:val="ka-GE"/>
              </w:rPr>
              <w:t>თბოელექტროსადგურების საშუალო ეფექტურობის გაუმჯობესება</w:t>
            </w:r>
            <w:r w:rsidR="00C63334" w:rsidRPr="00106BCE">
              <w:rPr>
                <w:rFonts w:ascii="Sylfaen" w:hAnsi="Sylfaen"/>
                <w:b/>
                <w:sz w:val="20"/>
                <w:szCs w:val="20"/>
                <w:lang w:val="ka-GE"/>
              </w:rPr>
              <w:t>.</w:t>
            </w:r>
          </w:p>
        </w:tc>
      </w:tr>
      <w:tr w:rsidR="006F7C9D" w:rsidRPr="00106BCE" w14:paraId="25B2D68C" w14:textId="77777777" w:rsidTr="00D03588">
        <w:tc>
          <w:tcPr>
            <w:tcW w:w="5000" w:type="pct"/>
            <w:gridSpan w:val="3"/>
            <w:shd w:val="clear" w:color="auto" w:fill="auto"/>
            <w:hideMark/>
          </w:tcPr>
          <w:p w14:paraId="6DB0762F" w14:textId="35ED2D1F" w:rsidR="006F7C9D" w:rsidRPr="00106BCE" w:rsidRDefault="00B35D95" w:rsidP="00C63334">
            <w:pPr>
              <w:jc w:val="both"/>
              <w:rPr>
                <w:rFonts w:ascii="Sylfaen" w:hAnsi="Sylfaen"/>
                <w:sz w:val="20"/>
                <w:szCs w:val="20"/>
                <w:lang w:val="ka-GE"/>
              </w:rPr>
            </w:pPr>
            <w:bookmarkStart w:id="678" w:name="_Hlk111273508"/>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2.4: პირველადი ენერგიის მოხმარების დაზოგვა</w:t>
            </w:r>
            <w:r w:rsidRPr="00106BCE">
              <w:rPr>
                <w:rFonts w:ascii="Sylfaen" w:hAnsi="Sylfaen"/>
                <w:b/>
                <w:bCs/>
                <w:sz w:val="20"/>
                <w:szCs w:val="20"/>
                <w:lang w:val="ka-GE"/>
              </w:rPr>
              <w:t xml:space="preserve"> გაზისა და ელექტროენერგიის ინფრასტრუქტურაში</w:t>
            </w:r>
            <w:bookmarkEnd w:id="678"/>
            <w:r w:rsidR="00C63334" w:rsidRPr="00106BCE">
              <w:rPr>
                <w:rFonts w:ascii="Sylfaen" w:hAnsi="Sylfaen"/>
                <w:b/>
                <w:bCs/>
                <w:sz w:val="20"/>
                <w:szCs w:val="20"/>
                <w:lang w:val="ka-GE"/>
              </w:rPr>
              <w:t>.</w:t>
            </w:r>
          </w:p>
        </w:tc>
      </w:tr>
      <w:tr w:rsidR="006F7C9D" w:rsidRPr="00106BCE" w14:paraId="4B69A58B" w14:textId="77777777" w:rsidTr="00D03588">
        <w:tc>
          <w:tcPr>
            <w:tcW w:w="5000" w:type="pct"/>
            <w:gridSpan w:val="3"/>
            <w:shd w:val="clear" w:color="auto" w:fill="auto"/>
          </w:tcPr>
          <w:p w14:paraId="43BF97D3" w14:textId="4554A838"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 xml:space="preserve">აღწერა: </w:t>
            </w:r>
            <w:bookmarkStart w:id="679" w:name="_Hlk110152751"/>
            <w:r w:rsidRPr="00106BCE">
              <w:rPr>
                <w:rFonts w:ascii="Sylfaen" w:hAnsi="Sylfaen"/>
                <w:sz w:val="20"/>
                <w:szCs w:val="20"/>
                <w:lang w:val="ka-GE"/>
              </w:rPr>
              <w:t>აღნიშნული ღონისძიების შედეგად</w:t>
            </w:r>
            <w:r w:rsidR="00C427A2" w:rsidRPr="00106BCE">
              <w:rPr>
                <w:rFonts w:ascii="Sylfaen" w:hAnsi="Sylfaen"/>
                <w:sz w:val="20"/>
                <w:szCs w:val="20"/>
                <w:lang w:val="ka-GE"/>
              </w:rPr>
              <w:t>,</w:t>
            </w:r>
            <w:r w:rsidRPr="00106BCE">
              <w:rPr>
                <w:rFonts w:ascii="Sylfaen" w:hAnsi="Sylfaen"/>
                <w:sz w:val="20"/>
                <w:szCs w:val="20"/>
                <w:lang w:val="ka-GE"/>
              </w:rPr>
              <w:t xml:space="preserve">  თბური ენერგიის წარმოებისას</w:t>
            </w:r>
            <w:r w:rsidR="00C427A2" w:rsidRPr="00106BCE">
              <w:rPr>
                <w:rFonts w:ascii="Sylfaen" w:hAnsi="Sylfaen"/>
                <w:sz w:val="20"/>
                <w:szCs w:val="20"/>
                <w:lang w:val="ka-GE"/>
              </w:rPr>
              <w:t>,</w:t>
            </w:r>
            <w:r w:rsidRPr="00106BCE">
              <w:rPr>
                <w:rFonts w:ascii="Sylfaen" w:hAnsi="Sylfaen"/>
                <w:sz w:val="20"/>
                <w:szCs w:val="20"/>
                <w:lang w:val="ka-GE"/>
              </w:rPr>
              <w:t xml:space="preserve"> მოხდება პირველადი ენერგიის დაზოგვა, ძველი თბოელექტროსადგურების შედარებით ახალი, უფრო ეფექტური</w:t>
            </w:r>
            <w:r w:rsidR="00DB5511" w:rsidRPr="00106BCE">
              <w:rPr>
                <w:rFonts w:ascii="Sylfaen" w:hAnsi="Sylfaen"/>
                <w:sz w:val="20"/>
                <w:szCs w:val="20"/>
                <w:lang w:val="ka-GE"/>
              </w:rPr>
              <w:t>,</w:t>
            </w:r>
            <w:r w:rsidRPr="00106BCE">
              <w:rPr>
                <w:rFonts w:ascii="Sylfaen" w:hAnsi="Sylfaen"/>
                <w:sz w:val="20"/>
                <w:szCs w:val="20"/>
                <w:lang w:val="ka-GE"/>
              </w:rPr>
              <w:t xml:space="preserve"> თბოელექტროსადგურებით ჩანაცვლების გზით</w:t>
            </w:r>
            <w:r w:rsidR="0003219D" w:rsidRPr="00106BCE">
              <w:rPr>
                <w:rFonts w:ascii="Sylfaen" w:hAnsi="Sylfaen"/>
                <w:sz w:val="20"/>
                <w:szCs w:val="20"/>
                <w:lang w:val="ka-GE"/>
              </w:rPr>
              <w:t>.</w:t>
            </w:r>
            <w:r w:rsidRPr="00106BCE">
              <w:rPr>
                <w:rFonts w:ascii="Sylfaen" w:hAnsi="Sylfaen"/>
                <w:sz w:val="20"/>
                <w:szCs w:val="20"/>
                <w:lang w:val="ka-GE"/>
              </w:rPr>
              <w:t xml:space="preserve"> სავარაუდოდ</w:t>
            </w:r>
            <w:r w:rsidR="0003219D" w:rsidRPr="00106BCE">
              <w:rPr>
                <w:rFonts w:ascii="Sylfaen" w:hAnsi="Sylfaen"/>
                <w:sz w:val="20"/>
                <w:szCs w:val="20"/>
                <w:lang w:val="ka-GE"/>
              </w:rPr>
              <w:t xml:space="preserve"> ახალი სადგურები</w:t>
            </w:r>
            <w:r w:rsidRPr="00106BCE">
              <w:rPr>
                <w:rFonts w:ascii="Sylfaen" w:hAnsi="Sylfaen"/>
                <w:sz w:val="20"/>
                <w:szCs w:val="20"/>
                <w:lang w:val="ka-GE"/>
              </w:rPr>
              <w:t xml:space="preserve"> გამოიყენებენ კომბინირებული ციკლის გაზის ტურბინის (CCGT) ტექნოლოგიას. ამ ღონისძიების ფარგლებში შემავალი აქტივობები მოიცავს შემდეგს:</w:t>
            </w:r>
          </w:p>
          <w:p w14:paraId="097A9683" w14:textId="3420742E" w:rsidR="00C6254E" w:rsidRPr="00106BCE" w:rsidRDefault="006F7C9D" w:rsidP="00C6254E">
            <w:pPr>
              <w:pStyle w:val="ListParagraph"/>
              <w:numPr>
                <w:ilvl w:val="0"/>
                <w:numId w:val="181"/>
              </w:numPr>
              <w:autoSpaceDN w:val="0"/>
              <w:ind w:left="346"/>
              <w:jc w:val="both"/>
              <w:rPr>
                <w:rFonts w:ascii="Sylfaen" w:hAnsi="Sylfaen"/>
                <w:szCs w:val="20"/>
                <w:lang w:val="ka-GE"/>
              </w:rPr>
            </w:pPr>
            <w:r w:rsidRPr="00106BCE">
              <w:rPr>
                <w:rFonts w:ascii="Sylfaen" w:hAnsi="Sylfaen"/>
                <w:szCs w:val="20"/>
                <w:lang w:val="ka-GE"/>
              </w:rPr>
              <w:t>გარდაბნის 231 მგვტ სიმძლავრის კომბინირებული ციკლის  თბოელექტროსადგური,</w:t>
            </w:r>
            <w:r w:rsidR="00C419F9">
              <w:rPr>
                <w:rFonts w:ascii="Sylfaen" w:hAnsi="Sylfaen"/>
                <w:szCs w:val="20"/>
                <w:lang w:val="en-US"/>
              </w:rPr>
              <w:t xml:space="preserve"> </w:t>
            </w:r>
            <w:r w:rsidR="00C419F9">
              <w:rPr>
                <w:rFonts w:ascii="Sylfaen" w:hAnsi="Sylfaen"/>
                <w:szCs w:val="20"/>
                <w:lang w:val="ka-GE"/>
              </w:rPr>
              <w:t xml:space="preserve">ასევე გარდაბანი 2 </w:t>
            </w:r>
            <w:r w:rsidRPr="00106BCE">
              <w:rPr>
                <w:rFonts w:ascii="Sylfaen" w:hAnsi="Sylfaen"/>
                <w:szCs w:val="20"/>
                <w:lang w:val="ka-GE"/>
              </w:rPr>
              <w:t xml:space="preserve"> ქვემო ქართლში (2015)</w:t>
            </w:r>
            <w:r w:rsidR="0003219D" w:rsidRPr="00106BCE">
              <w:rPr>
                <w:rFonts w:ascii="Sylfaen" w:hAnsi="Sylfaen"/>
                <w:szCs w:val="20"/>
                <w:lang w:val="ka-GE"/>
              </w:rPr>
              <w:t xml:space="preserve"> წ;</w:t>
            </w:r>
          </w:p>
          <w:p w14:paraId="7BCD29CD" w14:textId="77777777" w:rsidR="00C6254E" w:rsidRPr="00106BCE" w:rsidRDefault="006F7C9D" w:rsidP="00C6254E">
            <w:pPr>
              <w:pStyle w:val="ListParagraph"/>
              <w:numPr>
                <w:ilvl w:val="0"/>
                <w:numId w:val="181"/>
              </w:numPr>
              <w:autoSpaceDN w:val="0"/>
              <w:ind w:left="346"/>
              <w:jc w:val="both"/>
              <w:rPr>
                <w:rFonts w:ascii="Sylfaen" w:hAnsi="Sylfaen"/>
                <w:szCs w:val="20"/>
                <w:lang w:val="ka-GE"/>
              </w:rPr>
            </w:pPr>
            <w:r w:rsidRPr="00106BCE">
              <w:rPr>
                <w:rFonts w:ascii="Sylfaen" w:hAnsi="Sylfaen"/>
                <w:szCs w:val="20"/>
                <w:lang w:val="ka-GE"/>
              </w:rPr>
              <w:t xml:space="preserve">თბილსრესის </w:t>
            </w:r>
            <w:r w:rsidR="00637FF3" w:rsidRPr="00106BCE">
              <w:rPr>
                <w:rFonts w:ascii="Sylfaen" w:hAnsi="Sylfaen"/>
                <w:szCs w:val="20"/>
                <w:lang w:val="ka-GE"/>
              </w:rPr>
              <w:t xml:space="preserve">მე-3 და მე-4 </w:t>
            </w:r>
            <w:r w:rsidR="00DB5511" w:rsidRPr="00106BCE">
              <w:rPr>
                <w:rFonts w:ascii="Sylfaen" w:hAnsi="Sylfaen"/>
                <w:szCs w:val="20"/>
                <w:lang w:val="ka-GE"/>
              </w:rPr>
              <w:t xml:space="preserve">ენერგო </w:t>
            </w:r>
            <w:r w:rsidR="00637FF3" w:rsidRPr="00106BCE">
              <w:rPr>
                <w:rFonts w:ascii="Sylfaen" w:hAnsi="Sylfaen"/>
                <w:szCs w:val="20"/>
                <w:lang w:val="ka-GE"/>
              </w:rPr>
              <w:t xml:space="preserve">ბლოკის ექსპლუატაციიდან გამოყვანა მოხდება შემდგომ წლებში ან  მინიმუმ მიენიჭება ნაკლები პრიორიტეტი და შევა სადისპეტჩერო სისტემაში. ბლოკი ხელმისაწვდომი იქნება სადისპეტჩერო სისტემის კვების სარეზერვო  წყაროს სახით; </w:t>
            </w:r>
          </w:p>
          <w:p w14:paraId="13DB1C79" w14:textId="654AA5F2" w:rsidR="006F7C9D" w:rsidRPr="00106BCE" w:rsidRDefault="00637FF3" w:rsidP="00C6254E">
            <w:pPr>
              <w:pStyle w:val="ListParagraph"/>
              <w:numPr>
                <w:ilvl w:val="0"/>
                <w:numId w:val="181"/>
              </w:numPr>
              <w:autoSpaceDN w:val="0"/>
              <w:ind w:left="346"/>
              <w:jc w:val="both"/>
              <w:rPr>
                <w:rFonts w:ascii="Sylfaen" w:hAnsi="Sylfaen"/>
                <w:szCs w:val="20"/>
                <w:lang w:val="ka-GE"/>
              </w:rPr>
            </w:pPr>
            <w:r w:rsidRPr="00106BCE">
              <w:rPr>
                <w:rFonts w:ascii="Sylfaen" w:hAnsi="Sylfaen"/>
                <w:szCs w:val="20"/>
                <w:lang w:val="ka-GE"/>
              </w:rPr>
              <w:t>„</w:t>
            </w:r>
            <w:r w:rsidR="006F7C9D" w:rsidRPr="00106BCE">
              <w:rPr>
                <w:rFonts w:ascii="Sylfaen" w:hAnsi="Sylfaen"/>
                <w:szCs w:val="20"/>
                <w:lang w:val="ka-GE"/>
              </w:rPr>
              <w:t xml:space="preserve">მტკვარი ენერჯი“, რომლის ექსპლუატაციიდან გამოყვანა </w:t>
            </w:r>
            <w:r w:rsidRPr="00106BCE">
              <w:rPr>
                <w:rFonts w:ascii="Sylfaen" w:hAnsi="Sylfaen"/>
                <w:szCs w:val="20"/>
                <w:lang w:val="ka-GE"/>
              </w:rPr>
              <w:t xml:space="preserve">იგეგმება </w:t>
            </w:r>
            <w:r w:rsidR="006F7C9D" w:rsidRPr="00106BCE">
              <w:rPr>
                <w:rFonts w:ascii="Sylfaen" w:hAnsi="Sylfaen"/>
                <w:szCs w:val="20"/>
                <w:lang w:val="ka-GE"/>
              </w:rPr>
              <w:t>2025 წელს</w:t>
            </w:r>
            <w:r w:rsidRPr="00106BCE">
              <w:rPr>
                <w:rFonts w:ascii="Sylfaen" w:hAnsi="Sylfaen"/>
                <w:szCs w:val="20"/>
                <w:lang w:val="ka-GE"/>
              </w:rPr>
              <w:t>.</w:t>
            </w:r>
          </w:p>
          <w:p w14:paraId="57E01A9C" w14:textId="2AABD795" w:rsidR="006F7C9D" w:rsidRPr="00106BCE" w:rsidRDefault="005403BC" w:rsidP="00DB5511">
            <w:pPr>
              <w:jc w:val="both"/>
              <w:rPr>
                <w:rFonts w:ascii="Sylfaen" w:hAnsi="Sylfaen"/>
                <w:sz w:val="20"/>
                <w:szCs w:val="20"/>
                <w:lang w:val="ka-GE"/>
              </w:rPr>
            </w:pPr>
            <w:r w:rsidRPr="00106BCE">
              <w:rPr>
                <w:rFonts w:ascii="Sylfaen" w:hAnsi="Sylfaen"/>
                <w:sz w:val="20"/>
                <w:szCs w:val="20"/>
                <w:lang w:val="ka-GE"/>
              </w:rPr>
              <w:t xml:space="preserve">პირველადი ენერგიის დაზოგვა შეფასებულია, ახალი (კომბინირებული) და ძველი თბოსადგურების მიერ გამომუშავებული ერთიდაიგივე რაოდენობის ელექტრული ენერგიის გამოსამუშავებლად საჭირო </w:t>
            </w:r>
            <w:r w:rsidRPr="00106BCE">
              <w:rPr>
                <w:rFonts w:ascii="Sylfaen" w:hAnsi="Sylfaen"/>
                <w:sz w:val="20"/>
                <w:szCs w:val="20"/>
                <w:lang w:val="ka-GE"/>
              </w:rPr>
              <w:lastRenderedPageBreak/>
              <w:t>პირველადი ენერგიის რაოდენობების შედარებით. პირველადი ენერგიის დაზოგვა მიიღწევა პირველადი ენერგიის შემცირების გზით, რომელიც  საჭიროა  თბოელექტროსადგურებიდან  იგივე რაოდენობის ელექტროენერგიის წარმოებისთვის, ვინაიდან  ძველი დანადგარების  მ</w:t>
            </w:r>
            <w:r w:rsidR="009F4C07">
              <w:rPr>
                <w:rFonts w:ascii="Sylfaen" w:hAnsi="Sylfaen"/>
                <w:sz w:val="20"/>
                <w:szCs w:val="20"/>
                <w:lang w:val="ka-GE"/>
              </w:rPr>
              <w:t xml:space="preserve">არგი </w:t>
            </w:r>
            <w:r w:rsidRPr="00106BCE">
              <w:rPr>
                <w:rFonts w:ascii="Sylfaen" w:hAnsi="Sylfaen"/>
                <w:sz w:val="20"/>
                <w:szCs w:val="20"/>
                <w:lang w:val="ka-GE"/>
              </w:rPr>
              <w:t>ქ</w:t>
            </w:r>
            <w:r w:rsidR="009F4C07">
              <w:rPr>
                <w:rFonts w:ascii="Sylfaen" w:hAnsi="Sylfaen"/>
                <w:sz w:val="20"/>
                <w:szCs w:val="20"/>
                <w:lang w:val="ka-GE"/>
              </w:rPr>
              <w:t>მედების</w:t>
            </w:r>
            <w:r w:rsidRPr="00106BCE">
              <w:rPr>
                <w:rFonts w:ascii="Sylfaen" w:hAnsi="Sylfaen"/>
                <w:sz w:val="20"/>
                <w:szCs w:val="20"/>
                <w:lang w:val="ka-GE"/>
              </w:rPr>
              <w:t xml:space="preserve"> კოეფიციენტი</w:t>
            </w:r>
            <w:r w:rsidR="009F4C07">
              <w:rPr>
                <w:rFonts w:ascii="Sylfaen" w:hAnsi="Sylfaen"/>
                <w:sz w:val="20"/>
                <w:szCs w:val="20"/>
                <w:lang w:val="ka-GE"/>
              </w:rPr>
              <w:t xml:space="preserve"> (მქკ)</w:t>
            </w:r>
            <w:r w:rsidR="006D4E62">
              <w:rPr>
                <w:rFonts w:ascii="Sylfaen" w:hAnsi="Sylfaen"/>
                <w:sz w:val="20"/>
                <w:szCs w:val="20"/>
                <w:lang w:val="ka-GE"/>
              </w:rPr>
              <w:t xml:space="preserve"> </w:t>
            </w:r>
            <w:r w:rsidRPr="00106BCE">
              <w:rPr>
                <w:rFonts w:ascii="Sylfaen" w:hAnsi="Sylfaen"/>
                <w:sz w:val="20"/>
                <w:szCs w:val="20"/>
                <w:lang w:val="ka-GE"/>
              </w:rPr>
              <w:t>კომბინირებული ციკლის გაზის ტურბინების მქ</w:t>
            </w:r>
            <w:r w:rsidR="009F4C07">
              <w:rPr>
                <w:rFonts w:ascii="Sylfaen" w:hAnsi="Sylfaen"/>
                <w:sz w:val="20"/>
                <w:szCs w:val="20"/>
                <w:lang w:val="ka-GE"/>
              </w:rPr>
              <w:t>კ-</w:t>
            </w:r>
            <w:r w:rsidRPr="00106BCE">
              <w:rPr>
                <w:rFonts w:ascii="Sylfaen" w:hAnsi="Sylfaen"/>
                <w:sz w:val="20"/>
                <w:szCs w:val="20"/>
                <w:lang w:val="ka-GE"/>
              </w:rPr>
              <w:t>ზე ბევრად დაბალია. ეს არსებითად ნიშნავს იმას, რომ იგივე რაოდენობის ელექტროენერგიის  (საბოლოო ენერგია) საწარმოებლად საჭირო იქნება ნაკლები საწვავი/ბუნებრივი გაზი (პირველადი ენერგია).</w:t>
            </w:r>
            <w:bookmarkEnd w:id="679"/>
          </w:p>
        </w:tc>
      </w:tr>
      <w:tr w:rsidR="006F7C9D" w:rsidRPr="00106BCE" w14:paraId="7F43CF4C" w14:textId="77777777" w:rsidTr="00D03588">
        <w:tc>
          <w:tcPr>
            <w:tcW w:w="1835" w:type="pct"/>
            <w:gridSpan w:val="2"/>
            <w:shd w:val="clear" w:color="auto" w:fill="auto"/>
            <w:hideMark/>
          </w:tcPr>
          <w:p w14:paraId="2F009B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shd w:val="clear" w:color="auto" w:fill="auto"/>
            <w:hideMark/>
          </w:tcPr>
          <w:p w14:paraId="45523EE6" w14:textId="56762CFC"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2020 – 202</w:t>
            </w:r>
            <w:r w:rsidR="00C51ECF" w:rsidRPr="00106BCE">
              <w:rPr>
                <w:rFonts w:ascii="Sylfaen" w:hAnsi="Sylfaen"/>
                <w:sz w:val="20"/>
                <w:szCs w:val="20"/>
                <w:lang w:val="ka-GE"/>
              </w:rPr>
              <w:t>4</w:t>
            </w:r>
            <w:r w:rsidRPr="00106BCE">
              <w:rPr>
                <w:rFonts w:ascii="Sylfaen" w:hAnsi="Sylfaen"/>
                <w:sz w:val="20"/>
                <w:szCs w:val="20"/>
                <w:lang w:val="ka-GE"/>
              </w:rPr>
              <w:t xml:space="preserve"> </w:t>
            </w:r>
            <w:r w:rsidR="00DB5511" w:rsidRPr="00106BCE">
              <w:rPr>
                <w:rFonts w:ascii="Sylfaen" w:hAnsi="Sylfaen"/>
                <w:sz w:val="20"/>
                <w:szCs w:val="20"/>
                <w:lang w:val="ka-GE"/>
              </w:rPr>
              <w:t>წლები.</w:t>
            </w:r>
          </w:p>
        </w:tc>
      </w:tr>
      <w:tr w:rsidR="006F7C9D" w:rsidRPr="00106BCE" w14:paraId="32DA426B" w14:textId="77777777" w:rsidTr="00D03588">
        <w:tc>
          <w:tcPr>
            <w:tcW w:w="1835" w:type="pct"/>
            <w:gridSpan w:val="2"/>
            <w:shd w:val="clear" w:color="auto" w:fill="auto"/>
            <w:hideMark/>
          </w:tcPr>
          <w:p w14:paraId="67749D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7FC49021" w14:textId="15A3710A"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ელექტროენერგიის გენერაცია</w:t>
            </w:r>
            <w:r w:rsidR="00DB5511" w:rsidRPr="00106BCE">
              <w:rPr>
                <w:rFonts w:ascii="Sylfaen" w:hAnsi="Sylfaen"/>
                <w:sz w:val="20"/>
                <w:szCs w:val="20"/>
                <w:lang w:val="ka-GE"/>
              </w:rPr>
              <w:t>.</w:t>
            </w:r>
          </w:p>
        </w:tc>
      </w:tr>
      <w:tr w:rsidR="006F7C9D" w:rsidRPr="00106BCE" w14:paraId="6B56839B" w14:textId="77777777" w:rsidTr="00D03588">
        <w:tc>
          <w:tcPr>
            <w:tcW w:w="1835" w:type="pct"/>
            <w:gridSpan w:val="2"/>
            <w:shd w:val="clear" w:color="auto" w:fill="auto"/>
            <w:hideMark/>
          </w:tcPr>
          <w:p w14:paraId="7A32C3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0878AFC3" w14:textId="347AC63F" w:rsidR="006F7C9D" w:rsidRPr="00106BCE" w:rsidRDefault="006F7C9D" w:rsidP="00597246">
            <w:pPr>
              <w:pStyle w:val="ListParagraph"/>
              <w:numPr>
                <w:ilvl w:val="0"/>
                <w:numId w:val="181"/>
              </w:numPr>
              <w:autoSpaceDN w:val="0"/>
              <w:ind w:left="346"/>
              <w:jc w:val="both"/>
              <w:rPr>
                <w:rFonts w:ascii="Sylfaen" w:hAnsi="Sylfaen"/>
                <w:szCs w:val="20"/>
                <w:lang w:val="ka-GE"/>
              </w:rPr>
            </w:pPr>
            <w:r w:rsidRPr="00106BCE">
              <w:rPr>
                <w:rFonts w:ascii="Sylfaen" w:hAnsi="Sylfaen"/>
                <w:szCs w:val="20"/>
                <w:lang w:val="ka-GE"/>
              </w:rPr>
              <w:t>გადამცემი ქსელის განვითარების ათწლიანი გეგმა</w:t>
            </w:r>
            <w:r w:rsidR="005403BC" w:rsidRPr="00106BCE">
              <w:rPr>
                <w:rFonts w:ascii="Sylfaen" w:hAnsi="Sylfaen"/>
                <w:szCs w:val="20"/>
                <w:lang w:val="ka-GE"/>
              </w:rPr>
              <w:t>;</w:t>
            </w:r>
          </w:p>
          <w:p w14:paraId="0646F5F6" w14:textId="504A71DA" w:rsidR="006F7C9D" w:rsidRPr="00106BCE" w:rsidRDefault="006F7C9D" w:rsidP="00597246">
            <w:pPr>
              <w:pStyle w:val="ListParagraph"/>
              <w:numPr>
                <w:ilvl w:val="0"/>
                <w:numId w:val="181"/>
              </w:numPr>
              <w:autoSpaceDN w:val="0"/>
              <w:ind w:left="346"/>
              <w:jc w:val="both"/>
              <w:rPr>
                <w:rFonts w:ascii="Sylfaen" w:hAnsi="Sylfaen"/>
                <w:szCs w:val="20"/>
                <w:lang w:val="ka-GE"/>
              </w:rPr>
            </w:pPr>
            <w:r w:rsidRPr="00106BCE">
              <w:rPr>
                <w:rFonts w:ascii="Sylfaen" w:hAnsi="Sylfaen"/>
                <w:szCs w:val="20"/>
                <w:lang w:val="ka-GE"/>
              </w:rPr>
              <w:t>კლიმატის სტრატეგია და სამოქმედო გეგმა</w:t>
            </w:r>
            <w:r w:rsidR="005403BC" w:rsidRPr="00106BCE">
              <w:rPr>
                <w:rFonts w:ascii="Sylfaen" w:hAnsi="Sylfaen"/>
                <w:szCs w:val="20"/>
                <w:lang w:val="ka-GE"/>
              </w:rPr>
              <w:t>.</w:t>
            </w:r>
          </w:p>
        </w:tc>
      </w:tr>
      <w:tr w:rsidR="006F7C9D" w:rsidRPr="00106BCE" w14:paraId="73334E5E" w14:textId="77777777" w:rsidTr="00D03588">
        <w:tc>
          <w:tcPr>
            <w:tcW w:w="1835" w:type="pct"/>
            <w:gridSpan w:val="2"/>
            <w:shd w:val="clear" w:color="auto" w:fill="auto"/>
            <w:hideMark/>
          </w:tcPr>
          <w:p w14:paraId="7103B5B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hideMark/>
          </w:tcPr>
          <w:p w14:paraId="365EF03E" w14:textId="2908022E" w:rsidR="006F7C9D" w:rsidRPr="00106BCE" w:rsidRDefault="006F7C9D" w:rsidP="00D003F7">
            <w:pPr>
              <w:jc w:val="both"/>
              <w:rPr>
                <w:rFonts w:ascii="Sylfaen" w:hAnsi="Sylfaen"/>
                <w:sz w:val="20"/>
                <w:szCs w:val="20"/>
                <w:lang w:val="ka-GE"/>
              </w:rPr>
            </w:pPr>
            <w:r w:rsidRPr="00106BCE">
              <w:rPr>
                <w:rFonts w:ascii="Sylfaen" w:hAnsi="Sylfaen"/>
                <w:sz w:val="20"/>
                <w:szCs w:val="20"/>
                <w:lang w:val="ka-GE"/>
              </w:rPr>
              <w:t xml:space="preserve">ნაწილობრივ დანერგილია, </w:t>
            </w:r>
            <w:r w:rsidR="005403BC" w:rsidRPr="00106BCE">
              <w:rPr>
                <w:rFonts w:ascii="Sylfaen" w:hAnsi="Sylfaen"/>
                <w:sz w:val="20"/>
                <w:szCs w:val="20"/>
                <w:lang w:val="ka-GE"/>
              </w:rPr>
              <w:t>ნაწილ</w:t>
            </w:r>
            <w:r w:rsidR="00DB5511" w:rsidRPr="00106BCE">
              <w:rPr>
                <w:rFonts w:ascii="Sylfaen" w:hAnsi="Sylfaen"/>
                <w:sz w:val="20"/>
                <w:szCs w:val="20"/>
                <w:lang w:val="ka-GE"/>
              </w:rPr>
              <w:t>ი</w:t>
            </w:r>
            <w:r w:rsidR="005403BC" w:rsidRPr="00106BCE">
              <w:rPr>
                <w:rFonts w:ascii="Sylfaen" w:hAnsi="Sylfaen"/>
                <w:sz w:val="20"/>
                <w:szCs w:val="20"/>
                <w:lang w:val="ka-GE"/>
              </w:rPr>
              <w:t xml:space="preserve"> </w:t>
            </w:r>
            <w:r w:rsidRPr="00106BCE">
              <w:rPr>
                <w:rFonts w:ascii="Sylfaen" w:hAnsi="Sylfaen"/>
                <w:sz w:val="20"/>
                <w:szCs w:val="20"/>
                <w:lang w:val="ka-GE"/>
              </w:rPr>
              <w:t>დაგეგ</w:t>
            </w:r>
            <w:r w:rsidR="00F956C6">
              <w:rPr>
                <w:rFonts w:ascii="Sylfaen" w:hAnsi="Sylfaen"/>
                <w:sz w:val="20"/>
                <w:szCs w:val="20"/>
                <w:lang w:val="ka-GE"/>
              </w:rPr>
              <w:t>მვის</w:t>
            </w:r>
            <w:r w:rsidRPr="00106BCE">
              <w:rPr>
                <w:rFonts w:ascii="Sylfaen" w:hAnsi="Sylfaen"/>
                <w:sz w:val="20"/>
                <w:szCs w:val="20"/>
                <w:lang w:val="ka-GE"/>
              </w:rPr>
              <w:t xml:space="preserve"> პროცესში</w:t>
            </w:r>
            <w:r w:rsidR="005403BC" w:rsidRPr="00106BCE">
              <w:rPr>
                <w:rFonts w:ascii="Sylfaen" w:hAnsi="Sylfaen"/>
                <w:sz w:val="20"/>
                <w:szCs w:val="20"/>
                <w:lang w:val="ka-GE"/>
              </w:rPr>
              <w:t>ა</w:t>
            </w:r>
            <w:r w:rsidR="00C51ECF" w:rsidRPr="00106BCE">
              <w:rPr>
                <w:rStyle w:val="FootnoteReference"/>
                <w:rFonts w:ascii="Sylfaen" w:hAnsi="Sylfaen"/>
                <w:sz w:val="20"/>
                <w:szCs w:val="20"/>
                <w:lang w:val="ka-GE"/>
              </w:rPr>
              <w:footnoteReference w:id="208"/>
            </w:r>
          </w:p>
        </w:tc>
      </w:tr>
      <w:tr w:rsidR="006F7C9D" w:rsidRPr="00106BCE" w14:paraId="04054B7F" w14:textId="77777777" w:rsidTr="00D03588">
        <w:trPr>
          <w:trHeight w:val="90"/>
        </w:trPr>
        <w:tc>
          <w:tcPr>
            <w:tcW w:w="1835" w:type="pct"/>
            <w:gridSpan w:val="2"/>
            <w:shd w:val="clear" w:color="auto" w:fill="auto"/>
            <w:hideMark/>
          </w:tcPr>
          <w:p w14:paraId="12524FC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hideMark/>
          </w:tcPr>
          <w:p w14:paraId="10B4D2BD" w14:textId="0CADB15C" w:rsidR="006F7C9D" w:rsidRPr="00106BCE" w:rsidRDefault="00D81E17" w:rsidP="00A84488">
            <w:pPr>
              <w:jc w:val="both"/>
              <w:rPr>
                <w:rFonts w:ascii="Sylfaen" w:hAnsi="Sylfaen"/>
                <w:sz w:val="20"/>
                <w:szCs w:val="20"/>
                <w:lang w:val="ka-GE"/>
              </w:rPr>
            </w:pPr>
            <w:bookmarkStart w:id="680" w:name="_Hlk110156772"/>
            <w:r w:rsidRPr="00106BCE">
              <w:rPr>
                <w:rFonts w:ascii="Sylfaen" w:hAnsi="Sylfaen"/>
                <w:sz w:val="20"/>
                <w:szCs w:val="20"/>
                <w:lang w:val="ka-GE"/>
              </w:rPr>
              <w:t>2019 წელს ამოქმედდა კომბინირებული ციკლით მომუშავე  თბოელექტროსადგური - გარდაბანი 2, რომლის დადგმული სიმძლავრე 2</w:t>
            </w:r>
            <w:r w:rsidR="0093243F" w:rsidRPr="00106BCE">
              <w:rPr>
                <w:rFonts w:ascii="Sylfaen" w:hAnsi="Sylfaen"/>
                <w:sz w:val="20"/>
                <w:szCs w:val="20"/>
                <w:lang w:val="ka-GE"/>
              </w:rPr>
              <w:t xml:space="preserve">55 </w:t>
            </w:r>
            <w:r w:rsidRPr="00106BCE">
              <w:rPr>
                <w:rFonts w:ascii="Sylfaen" w:hAnsi="Sylfaen"/>
                <w:sz w:val="20"/>
                <w:szCs w:val="20"/>
                <w:lang w:val="ka-GE"/>
              </w:rPr>
              <w:t>მგვტ-ია. სადგური იღებს ბუნებრივ გაზს ღირებულებით, 143 აშშ დოლარი/ათასი მ</w:t>
            </w:r>
            <w:r w:rsidRPr="00106BCE">
              <w:rPr>
                <w:rFonts w:ascii="Sylfaen" w:hAnsi="Sylfaen"/>
                <w:sz w:val="20"/>
                <w:szCs w:val="20"/>
                <w:vertAlign w:val="superscript"/>
                <w:lang w:val="ka-GE"/>
              </w:rPr>
              <w:t>3</w:t>
            </w:r>
            <w:r w:rsidRPr="00106BCE">
              <w:rPr>
                <w:rFonts w:ascii="Sylfaen" w:hAnsi="Sylfaen"/>
                <w:sz w:val="20"/>
                <w:szCs w:val="20"/>
                <w:lang w:val="ka-GE"/>
              </w:rPr>
              <w:t xml:space="preserve"> .</w:t>
            </w:r>
            <w:bookmarkEnd w:id="680"/>
          </w:p>
        </w:tc>
      </w:tr>
      <w:tr w:rsidR="006F7C9D" w:rsidRPr="00106BCE" w14:paraId="7540B7B6" w14:textId="77777777" w:rsidTr="00D03588">
        <w:trPr>
          <w:trHeight w:val="296"/>
        </w:trPr>
        <w:tc>
          <w:tcPr>
            <w:tcW w:w="1835" w:type="pct"/>
            <w:gridSpan w:val="2"/>
            <w:shd w:val="clear" w:color="auto" w:fill="auto"/>
            <w:hideMark/>
          </w:tcPr>
          <w:p w14:paraId="5A2DE8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hideMark/>
          </w:tcPr>
          <w:p w14:paraId="2E39AA22" w14:textId="10C22440" w:rsidR="006F7C9D" w:rsidRPr="00106BCE" w:rsidRDefault="006F7C9D" w:rsidP="00D003F7">
            <w:pPr>
              <w:autoSpaceDN w:val="0"/>
              <w:jc w:val="both"/>
              <w:rPr>
                <w:rFonts w:ascii="Sylfaen" w:hAnsi="Sylfaen"/>
                <w:sz w:val="20"/>
                <w:szCs w:val="20"/>
                <w:lang w:val="ka-GE"/>
              </w:rPr>
            </w:pPr>
            <w:r w:rsidRPr="00106BCE">
              <w:rPr>
                <w:rFonts w:ascii="Sylfaen" w:hAnsi="Sylfaen"/>
                <w:sz w:val="20"/>
                <w:szCs w:val="20"/>
                <w:lang w:val="ka-GE"/>
              </w:rPr>
              <w:t>2030 წლისათვის, არსებული არაეფექტური ბლოკების ჩანაცვლება ახალი ეფექტური აგრეგატებით</w:t>
            </w:r>
          </w:p>
        </w:tc>
      </w:tr>
      <w:tr w:rsidR="006F7C9D" w:rsidRPr="00106BCE" w14:paraId="71A116B7" w14:textId="77777777" w:rsidTr="00D03588">
        <w:trPr>
          <w:trHeight w:val="332"/>
        </w:trPr>
        <w:tc>
          <w:tcPr>
            <w:tcW w:w="826" w:type="pct"/>
            <w:vMerge w:val="restart"/>
            <w:shd w:val="clear" w:color="auto" w:fill="auto"/>
          </w:tcPr>
          <w:p w14:paraId="4ED4A765" w14:textId="77777777" w:rsidR="006F7C9D" w:rsidRPr="00106BCE" w:rsidRDefault="006F7C9D" w:rsidP="00607F61">
            <w:pPr>
              <w:rPr>
                <w:rFonts w:ascii="Sylfaen" w:hAnsi="Sylfaen"/>
                <w:b/>
                <w:bCs/>
                <w:sz w:val="20"/>
                <w:szCs w:val="20"/>
                <w:lang w:val="ka-GE"/>
              </w:rPr>
            </w:pPr>
          </w:p>
          <w:p w14:paraId="4F26A548" w14:textId="77777777" w:rsidR="006F7C9D" w:rsidRPr="00106BCE" w:rsidRDefault="006F7C9D" w:rsidP="00607F61">
            <w:pPr>
              <w:rPr>
                <w:rFonts w:ascii="Sylfaen" w:hAnsi="Sylfaen"/>
                <w:b/>
                <w:bCs/>
                <w:sz w:val="20"/>
                <w:szCs w:val="20"/>
                <w:lang w:val="ka-GE"/>
              </w:rPr>
            </w:pPr>
          </w:p>
          <w:p w14:paraId="189FA1F6" w14:textId="77777777" w:rsidR="006F7C9D" w:rsidRPr="00106BCE" w:rsidRDefault="006F7C9D" w:rsidP="00607F61">
            <w:pPr>
              <w:rPr>
                <w:rFonts w:ascii="Sylfaen" w:hAnsi="Sylfaen"/>
                <w:b/>
                <w:bCs/>
                <w:sz w:val="20"/>
                <w:szCs w:val="20"/>
                <w:lang w:val="ka-GE"/>
              </w:rPr>
            </w:pPr>
          </w:p>
          <w:p w14:paraId="3F1515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26F75B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hideMark/>
          </w:tcPr>
          <w:p w14:paraId="7A718FA8" w14:textId="77777777"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2D355B6" w14:textId="77777777" w:rsidTr="00D03588">
        <w:trPr>
          <w:trHeight w:val="350"/>
        </w:trPr>
        <w:tc>
          <w:tcPr>
            <w:tcW w:w="0" w:type="auto"/>
            <w:vMerge/>
            <w:shd w:val="clear" w:color="auto" w:fill="auto"/>
            <w:vAlign w:val="center"/>
            <w:hideMark/>
          </w:tcPr>
          <w:p w14:paraId="4BF15FE5"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05F89F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2E1CD2E5" w14:textId="77777777"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187EE85" w14:textId="77777777" w:rsidTr="00D03588">
        <w:trPr>
          <w:trHeight w:val="350"/>
        </w:trPr>
        <w:tc>
          <w:tcPr>
            <w:tcW w:w="0" w:type="auto"/>
            <w:vMerge/>
            <w:shd w:val="clear" w:color="auto" w:fill="auto"/>
            <w:vAlign w:val="center"/>
            <w:hideMark/>
          </w:tcPr>
          <w:p w14:paraId="208BFBA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354171D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356D69FD" w14:textId="2916A489" w:rsidR="006F7C9D" w:rsidRPr="00210521" w:rsidRDefault="00210521" w:rsidP="00F32232">
            <w:pPr>
              <w:autoSpaceDN w:val="0"/>
              <w:jc w:val="both"/>
              <w:rPr>
                <w:rFonts w:ascii="Sylfaen" w:hAnsi="Sylfaen"/>
                <w:szCs w:val="20"/>
              </w:rPr>
            </w:pPr>
            <w:r>
              <w:rPr>
                <w:rFonts w:ascii="Sylfaen" w:hAnsi="Sylfaen"/>
                <w:sz w:val="20"/>
                <w:szCs w:val="20"/>
              </w:rPr>
              <w:t>N/A</w:t>
            </w:r>
          </w:p>
        </w:tc>
      </w:tr>
      <w:tr w:rsidR="006F7C9D" w:rsidRPr="00106BCE" w14:paraId="454F5ADC" w14:textId="77777777" w:rsidTr="00D03588">
        <w:trPr>
          <w:trHeight w:val="332"/>
        </w:trPr>
        <w:tc>
          <w:tcPr>
            <w:tcW w:w="0" w:type="auto"/>
            <w:vMerge/>
            <w:shd w:val="clear" w:color="auto" w:fill="auto"/>
            <w:vAlign w:val="center"/>
            <w:hideMark/>
          </w:tcPr>
          <w:p w14:paraId="16D63577"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32CDE53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1FDEE6F7" w14:textId="77777777"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EA0883C" w14:textId="77777777" w:rsidTr="00D03588">
        <w:tc>
          <w:tcPr>
            <w:tcW w:w="1835" w:type="pct"/>
            <w:gridSpan w:val="2"/>
            <w:shd w:val="clear" w:color="auto" w:fill="auto"/>
            <w:hideMark/>
          </w:tcPr>
          <w:p w14:paraId="105D8E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70328EE3" w14:textId="3E53EA37"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ED6B01" w:rsidRPr="00106BCE">
              <w:rPr>
                <w:rFonts w:ascii="Sylfaen" w:hAnsi="Sylfaen"/>
                <w:sz w:val="20"/>
                <w:szCs w:val="20"/>
                <w:lang w:val="ka-GE"/>
              </w:rPr>
              <w:t>.</w:t>
            </w:r>
          </w:p>
        </w:tc>
      </w:tr>
      <w:tr w:rsidR="006F7C9D" w:rsidRPr="00106BCE" w14:paraId="6A0830F3" w14:textId="77777777" w:rsidTr="00D03588">
        <w:tc>
          <w:tcPr>
            <w:tcW w:w="1835" w:type="pct"/>
            <w:gridSpan w:val="2"/>
            <w:shd w:val="clear" w:color="auto" w:fill="auto"/>
            <w:hideMark/>
          </w:tcPr>
          <w:p w14:paraId="4F9743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790C5AE6" w14:textId="344D1CF8"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სს „საქართველოს ნავთობისა და გაზის კორპორაცია“</w:t>
            </w:r>
            <w:r w:rsidR="00ED6B01" w:rsidRPr="00106BCE">
              <w:rPr>
                <w:rFonts w:ascii="Sylfaen" w:hAnsi="Sylfaen"/>
                <w:sz w:val="20"/>
                <w:szCs w:val="20"/>
                <w:lang w:val="ka-GE"/>
              </w:rPr>
              <w:t>.</w:t>
            </w:r>
          </w:p>
        </w:tc>
      </w:tr>
      <w:tr w:rsidR="006F7C9D" w:rsidRPr="00106BCE" w14:paraId="566B03FE" w14:textId="77777777" w:rsidTr="00D03588">
        <w:tc>
          <w:tcPr>
            <w:tcW w:w="826" w:type="pct"/>
            <w:vMerge w:val="restart"/>
            <w:shd w:val="clear" w:color="auto" w:fill="auto"/>
          </w:tcPr>
          <w:p w14:paraId="574ABCCF" w14:textId="77777777" w:rsidR="006F7C9D" w:rsidRPr="00106BCE" w:rsidRDefault="006F7C9D" w:rsidP="00607F61">
            <w:pPr>
              <w:rPr>
                <w:rFonts w:ascii="Sylfaen" w:hAnsi="Sylfaen"/>
                <w:b/>
                <w:bCs/>
                <w:sz w:val="20"/>
                <w:szCs w:val="20"/>
                <w:lang w:val="ka-GE"/>
              </w:rPr>
            </w:pPr>
          </w:p>
          <w:p w14:paraId="693A259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76C019B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42A887B5" w14:textId="0D5D1988"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ED6B01" w:rsidRPr="00106BCE">
              <w:rPr>
                <w:rFonts w:ascii="Sylfaen" w:hAnsi="Sylfaen"/>
                <w:sz w:val="20"/>
                <w:szCs w:val="20"/>
                <w:lang w:val="ka-GE"/>
              </w:rPr>
              <w:t>.</w:t>
            </w:r>
          </w:p>
        </w:tc>
      </w:tr>
      <w:tr w:rsidR="006F7C9D" w:rsidRPr="00106BCE" w14:paraId="26857BD7" w14:textId="77777777" w:rsidTr="00D03588">
        <w:tc>
          <w:tcPr>
            <w:tcW w:w="0" w:type="auto"/>
            <w:vMerge/>
            <w:shd w:val="clear" w:color="auto" w:fill="auto"/>
            <w:vAlign w:val="center"/>
            <w:hideMark/>
          </w:tcPr>
          <w:p w14:paraId="62850DEC"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257411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70C090F2" w14:textId="47A93C2A" w:rsidR="006F7C9D" w:rsidRPr="00106BCE" w:rsidRDefault="006F7C9D" w:rsidP="00DB5511">
            <w:pPr>
              <w:jc w:val="both"/>
              <w:rPr>
                <w:rFonts w:ascii="Sylfaen" w:hAnsi="Sylfaen"/>
                <w:sz w:val="20"/>
                <w:szCs w:val="20"/>
                <w:lang w:val="ka-GE"/>
              </w:rPr>
            </w:pPr>
            <w:r w:rsidRPr="00106BCE">
              <w:rPr>
                <w:rFonts w:ascii="Sylfaen" w:hAnsi="Sylfaen"/>
                <w:sz w:val="20"/>
                <w:szCs w:val="20"/>
                <w:lang w:val="ka-GE"/>
              </w:rPr>
              <w:t>სადგურების მიერ საწვავის ყოველწლიური მოხმარება და გამომუშავება ღია ციკლის დანადგარებთან შედარებით</w:t>
            </w:r>
            <w:r w:rsidR="00ED6B01" w:rsidRPr="00106BCE">
              <w:rPr>
                <w:rFonts w:ascii="Sylfaen" w:hAnsi="Sylfaen"/>
                <w:sz w:val="20"/>
                <w:szCs w:val="20"/>
                <w:lang w:val="ka-GE"/>
              </w:rPr>
              <w:t>.</w:t>
            </w:r>
          </w:p>
        </w:tc>
      </w:tr>
      <w:tr w:rsidR="006F7C9D" w:rsidRPr="00106BCE" w14:paraId="4F644676" w14:textId="77777777" w:rsidTr="00D03588">
        <w:tc>
          <w:tcPr>
            <w:tcW w:w="1835" w:type="pct"/>
            <w:gridSpan w:val="2"/>
            <w:shd w:val="clear" w:color="auto" w:fill="auto"/>
            <w:hideMark/>
          </w:tcPr>
          <w:p w14:paraId="69ECBE8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3A56D9BA" w14:textId="4275F538" w:rsidR="006F7C9D" w:rsidRPr="00106BCE" w:rsidRDefault="006F7C9D"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დეკარბონიზაცია: ენერგიის განახლებადი წყაროებისაკენ მიმართული ღონისძიებები (ბალანსირებისათვის)</w:t>
            </w:r>
            <w:r w:rsidR="00ED6B01" w:rsidRPr="00106BCE">
              <w:rPr>
                <w:rFonts w:ascii="Sylfaen" w:hAnsi="Sylfaen"/>
                <w:szCs w:val="20"/>
                <w:lang w:val="ka-GE"/>
              </w:rPr>
              <w:t>;</w:t>
            </w:r>
          </w:p>
          <w:p w14:paraId="30EB7862" w14:textId="424D36A4" w:rsidR="006F7C9D" w:rsidRPr="00106BCE" w:rsidRDefault="006F7C9D"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ED6B01" w:rsidRPr="00106BCE">
              <w:rPr>
                <w:rFonts w:ascii="Sylfaen" w:hAnsi="Sylfaen"/>
                <w:szCs w:val="20"/>
                <w:lang w:val="ka-GE"/>
              </w:rPr>
              <w:t>;</w:t>
            </w:r>
          </w:p>
          <w:p w14:paraId="547609D6" w14:textId="27360E7E" w:rsidR="006F7C9D" w:rsidRPr="00106BCE" w:rsidRDefault="006F7C9D"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შიდა ენერგეტიკული ბაზარი</w:t>
            </w:r>
            <w:r w:rsidR="00ED6B01" w:rsidRPr="00106BCE">
              <w:rPr>
                <w:rFonts w:ascii="Sylfaen" w:hAnsi="Sylfaen"/>
                <w:szCs w:val="20"/>
                <w:lang w:val="ka-GE"/>
              </w:rPr>
              <w:t>.</w:t>
            </w:r>
          </w:p>
        </w:tc>
      </w:tr>
    </w:tbl>
    <w:p w14:paraId="54EFF009" w14:textId="77777777" w:rsidR="006F7C9D" w:rsidRPr="00106BCE" w:rsidRDefault="006F7C9D" w:rsidP="00607F61">
      <w:pPr>
        <w:rPr>
          <w:rFonts w:ascii="Sylfaen" w:hAnsi="Sylfaen"/>
          <w:sz w:val="20"/>
          <w:szCs w:val="20"/>
          <w:lang w:val="ka-GE"/>
        </w:rPr>
      </w:pPr>
    </w:p>
    <w:p w14:paraId="13D87AF0" w14:textId="6F368359" w:rsidR="006F7C9D" w:rsidRPr="00106BCE" w:rsidRDefault="006F7C9D" w:rsidP="00A84488">
      <w:pPr>
        <w:pStyle w:val="Heading6"/>
        <w:rPr>
          <w:rFonts w:ascii="Sylfaen" w:hAnsi="Sylfaen"/>
          <w:bCs/>
          <w:color w:val="auto"/>
          <w:szCs w:val="20"/>
          <w:lang w:val="ka-GE"/>
        </w:rPr>
      </w:pPr>
      <w:r w:rsidRPr="00106BCE">
        <w:rPr>
          <w:rFonts w:ascii="Sylfaen" w:hAnsi="Sylfaen"/>
          <w:sz w:val="22"/>
          <w:szCs w:val="22"/>
          <w:lang w:val="ka-GE"/>
        </w:rPr>
        <w:t>EE-2</w:t>
      </w:r>
      <w:r w:rsidR="00F143AC" w:rsidRPr="00106BCE">
        <w:rPr>
          <w:rFonts w:ascii="Sylfaen" w:hAnsi="Sylfaen"/>
          <w:sz w:val="22"/>
          <w:szCs w:val="22"/>
          <w:lang w:val="ka-GE"/>
        </w:rPr>
        <w:t>2</w:t>
      </w:r>
      <w:r w:rsidRPr="00106BCE">
        <w:rPr>
          <w:rFonts w:ascii="Sylfaen" w:hAnsi="Sylfaen"/>
          <w:sz w:val="22"/>
          <w:szCs w:val="22"/>
          <w:lang w:val="ka-GE"/>
        </w:rPr>
        <w:t xml:space="preserve">: ელექტროენერგიის გადამცემ ქსელებში დანაკარგების შემცირება და </w:t>
      </w:r>
      <w:r w:rsidRPr="00106BCE">
        <w:rPr>
          <w:rFonts w:ascii="Sylfaen" w:hAnsi="Sylfaen"/>
          <w:color w:val="auto"/>
          <w:sz w:val="22"/>
          <w:szCs w:val="22"/>
          <w:lang w:val="ka-GE"/>
        </w:rPr>
        <w:t xml:space="preserve">ახალი </w:t>
      </w:r>
      <w:r w:rsidR="00F87C14" w:rsidRPr="00106BCE">
        <w:rPr>
          <w:rFonts w:ascii="Sylfaen" w:hAnsi="Sylfaen"/>
          <w:color w:val="auto"/>
          <w:sz w:val="22"/>
          <w:szCs w:val="22"/>
          <w:lang w:val="ka-GE"/>
        </w:rPr>
        <w:t xml:space="preserve">თაობის </w:t>
      </w:r>
      <w:r w:rsidRPr="00106BCE">
        <w:rPr>
          <w:rFonts w:ascii="Sylfaen" w:hAnsi="Sylfaen"/>
          <w:color w:val="auto"/>
          <w:sz w:val="22"/>
          <w:szCs w:val="22"/>
          <w:lang w:val="ka-GE"/>
        </w:rPr>
        <w:t>ქსელში ინტეგრ</w:t>
      </w:r>
      <w:r w:rsidR="00F87C14" w:rsidRPr="00106BCE">
        <w:rPr>
          <w:rFonts w:ascii="Sylfaen" w:hAnsi="Sylfaen"/>
          <w:color w:val="auto"/>
          <w:sz w:val="22"/>
          <w:szCs w:val="22"/>
          <w:lang w:val="ka-GE"/>
        </w:rPr>
        <w:t>აცია</w:t>
      </w:r>
      <w:r w:rsidR="00A84488" w:rsidRPr="00106BCE">
        <w:rPr>
          <w:rFonts w:ascii="Sylfaen" w:hAnsi="Sylfaen"/>
          <w:bCs/>
          <w:color w:val="auto"/>
          <w:szCs w:val="20"/>
          <w:lang w:val="ka-GE"/>
        </w:rPr>
        <w:t>.</w:t>
      </w:r>
      <w:r w:rsidRPr="00106BCE">
        <w:rPr>
          <w:rFonts w:ascii="Sylfaen" w:hAnsi="Sylfaen"/>
          <w:bCs/>
          <w:color w:val="auto"/>
          <w:szCs w:val="20"/>
          <w:lang w:val="ka-GE"/>
        </w:rPr>
        <w:t xml:space="preserve">  </w:t>
      </w:r>
    </w:p>
    <w:tbl>
      <w:tblPr>
        <w:tblW w:w="5000" w:type="pct"/>
        <w:tblLook w:val="04A0" w:firstRow="1" w:lastRow="0" w:firstColumn="1" w:lastColumn="0" w:noHBand="0" w:noVBand="1"/>
      </w:tblPr>
      <w:tblGrid>
        <w:gridCol w:w="1524"/>
        <w:gridCol w:w="2273"/>
        <w:gridCol w:w="5859"/>
      </w:tblGrid>
      <w:tr w:rsidR="006F7C9D" w:rsidRPr="00106BCE" w14:paraId="25419317" w14:textId="77777777" w:rsidTr="00F87C1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2F111B7" w14:textId="1959E4FF" w:rsidR="006F7C9D" w:rsidRPr="00106BCE" w:rsidRDefault="006F7C9D" w:rsidP="00A84488">
            <w:pPr>
              <w:jc w:val="both"/>
              <w:rPr>
                <w:rFonts w:ascii="Sylfaen" w:hAnsi="Sylfaen"/>
                <w:b/>
                <w:bCs/>
                <w:sz w:val="20"/>
                <w:szCs w:val="20"/>
                <w:lang w:val="ka-GE"/>
              </w:rPr>
            </w:pPr>
            <w:bookmarkStart w:id="681" w:name="_Hlk110157570"/>
            <w:r w:rsidRPr="00106BCE">
              <w:rPr>
                <w:rFonts w:ascii="Sylfaen" w:hAnsi="Sylfaen"/>
                <w:b/>
                <w:bCs/>
                <w:sz w:val="20"/>
                <w:szCs w:val="20"/>
                <w:lang w:val="ka-GE"/>
              </w:rPr>
              <w:t>EE-2</w:t>
            </w:r>
            <w:r w:rsidR="00F143AC" w:rsidRPr="00106BCE">
              <w:rPr>
                <w:rFonts w:ascii="Sylfaen" w:hAnsi="Sylfaen"/>
                <w:b/>
                <w:bCs/>
                <w:sz w:val="20"/>
                <w:szCs w:val="20"/>
                <w:lang w:val="ka-GE"/>
              </w:rPr>
              <w:t>2</w:t>
            </w:r>
            <w:r w:rsidRPr="00106BCE">
              <w:rPr>
                <w:rFonts w:ascii="Sylfaen" w:hAnsi="Sylfaen"/>
                <w:b/>
                <w:bCs/>
                <w:sz w:val="20"/>
                <w:szCs w:val="20"/>
                <w:lang w:val="ka-GE"/>
              </w:rPr>
              <w:t xml:space="preserve">:  </w:t>
            </w:r>
            <w:r w:rsidRPr="00106BCE">
              <w:rPr>
                <w:rFonts w:ascii="Sylfaen" w:hAnsi="Sylfaen"/>
                <w:b/>
                <w:sz w:val="20"/>
                <w:szCs w:val="20"/>
                <w:lang w:val="ka-GE"/>
              </w:rPr>
              <w:t xml:space="preserve">ელექტროენერგიის გადამცემ ქსელებში დანაკარგების შემცირება და ახალი </w:t>
            </w:r>
            <w:r w:rsidR="00F87C14" w:rsidRPr="00106BCE">
              <w:rPr>
                <w:rFonts w:ascii="Sylfaen" w:hAnsi="Sylfaen"/>
                <w:b/>
                <w:sz w:val="20"/>
                <w:szCs w:val="20"/>
                <w:lang w:val="ka-GE"/>
              </w:rPr>
              <w:t xml:space="preserve">თაობის </w:t>
            </w:r>
            <w:r w:rsidRPr="00106BCE">
              <w:rPr>
                <w:rFonts w:ascii="Sylfaen" w:hAnsi="Sylfaen"/>
                <w:b/>
                <w:sz w:val="20"/>
                <w:szCs w:val="20"/>
                <w:lang w:val="ka-GE"/>
              </w:rPr>
              <w:t>ქსელში ინტეგრ</w:t>
            </w:r>
            <w:r w:rsidR="00F87C14" w:rsidRPr="00106BCE">
              <w:rPr>
                <w:rFonts w:ascii="Sylfaen" w:hAnsi="Sylfaen"/>
                <w:b/>
                <w:sz w:val="20"/>
                <w:szCs w:val="20"/>
                <w:lang w:val="ka-GE"/>
              </w:rPr>
              <w:t>აცია</w:t>
            </w:r>
            <w:r w:rsidRPr="00106BCE">
              <w:rPr>
                <w:rFonts w:ascii="Sylfaen" w:hAnsi="Sylfaen"/>
                <w:sz w:val="20"/>
                <w:szCs w:val="20"/>
                <w:lang w:val="ka-GE"/>
              </w:rPr>
              <w:t xml:space="preserve"> </w:t>
            </w:r>
            <w:r w:rsidR="00A84488" w:rsidRPr="00106BCE">
              <w:rPr>
                <w:rFonts w:ascii="Sylfaen" w:hAnsi="Sylfaen"/>
                <w:sz w:val="20"/>
                <w:szCs w:val="20"/>
                <w:lang w:val="ka-GE"/>
              </w:rPr>
              <w:t>.</w:t>
            </w:r>
            <w:r w:rsidRPr="00106BCE">
              <w:rPr>
                <w:rFonts w:ascii="Sylfaen" w:hAnsi="Sylfaen"/>
                <w:sz w:val="20"/>
                <w:szCs w:val="20"/>
                <w:lang w:val="ka-GE"/>
              </w:rPr>
              <w:t xml:space="preserve"> </w:t>
            </w:r>
            <w:bookmarkEnd w:id="681"/>
          </w:p>
        </w:tc>
      </w:tr>
      <w:tr w:rsidR="006F7C9D" w:rsidRPr="00106BCE" w14:paraId="312BE3C5" w14:textId="77777777" w:rsidTr="00F87C1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FB4ABB3" w14:textId="14E545AC" w:rsidR="006F7C9D" w:rsidRPr="00106BCE" w:rsidRDefault="00F87C14" w:rsidP="00A84488">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2.4: პირველადი ენერგიის მოხმარების დაზოგვა გაზისა და ელექტროენერგიის ინფრასტრუქტურაში</w:t>
            </w:r>
            <w:r w:rsidR="00A84488" w:rsidRPr="00106BCE">
              <w:rPr>
                <w:rFonts w:ascii="Sylfaen" w:hAnsi="Sylfaen"/>
                <w:b/>
                <w:bCs/>
                <w:sz w:val="20"/>
                <w:szCs w:val="20"/>
                <w:lang w:val="ka-GE"/>
              </w:rPr>
              <w:t>.</w:t>
            </w:r>
            <w:r w:rsidR="006F7C9D" w:rsidRPr="00106BCE">
              <w:rPr>
                <w:rFonts w:ascii="Sylfaen" w:hAnsi="Sylfaen"/>
                <w:sz w:val="20"/>
                <w:szCs w:val="20"/>
                <w:lang w:val="ka-GE"/>
              </w:rPr>
              <w:t xml:space="preserve"> </w:t>
            </w:r>
          </w:p>
        </w:tc>
      </w:tr>
      <w:tr w:rsidR="006F7C9D" w:rsidRPr="00106BCE" w14:paraId="30EF4BAB" w14:textId="77777777" w:rsidTr="00F87C1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11A774D" w14:textId="681CB1D5" w:rsidR="006F7C9D" w:rsidRPr="00106BCE" w:rsidRDefault="006F7C9D" w:rsidP="00A84488">
            <w:pPr>
              <w:jc w:val="both"/>
              <w:rPr>
                <w:rFonts w:ascii="Sylfaen" w:hAnsi="Sylfaen"/>
                <w:sz w:val="20"/>
                <w:szCs w:val="20"/>
                <w:lang w:val="ka-GE"/>
              </w:rPr>
            </w:pPr>
            <w:bookmarkStart w:id="682" w:name="_Hlk110157896"/>
            <w:r w:rsidRPr="00106BCE">
              <w:rPr>
                <w:rFonts w:ascii="Sylfaen" w:hAnsi="Sylfaen"/>
                <w:b/>
                <w:bCs/>
                <w:sz w:val="20"/>
                <w:szCs w:val="20"/>
                <w:lang w:val="ka-GE"/>
              </w:rPr>
              <w:t>აღწერა:</w:t>
            </w:r>
            <w:r w:rsidRPr="00106BCE">
              <w:rPr>
                <w:rFonts w:ascii="Sylfaen" w:hAnsi="Sylfaen"/>
                <w:sz w:val="20"/>
                <w:szCs w:val="20"/>
                <w:lang w:val="ka-GE"/>
              </w:rPr>
              <w:t xml:space="preserve"> </w:t>
            </w:r>
            <w:r w:rsidR="00A84488" w:rsidRPr="00106BCE">
              <w:rPr>
                <w:rFonts w:ascii="Sylfaen" w:hAnsi="Sylfaen"/>
                <w:sz w:val="20"/>
                <w:szCs w:val="20"/>
                <w:lang w:val="ka-GE"/>
              </w:rPr>
              <w:t xml:space="preserve"> </w:t>
            </w:r>
            <w:r w:rsidRPr="00106BCE">
              <w:rPr>
                <w:rFonts w:ascii="Sylfaen" w:hAnsi="Sylfaen"/>
                <w:sz w:val="20"/>
                <w:szCs w:val="20"/>
                <w:lang w:val="ka-GE"/>
              </w:rPr>
              <w:t xml:space="preserve">აღნიშნული ღონისძიება ხელს შეუწყობს ენერგიის დაზოგვას საქართველოს გადამცემი ქსელების განვითარების გზით, </w:t>
            </w:r>
            <w:r w:rsidR="00A5647F" w:rsidRPr="00106BCE">
              <w:rPr>
                <w:rFonts w:ascii="Sylfaen" w:hAnsi="Sylfaen"/>
                <w:sz w:val="20"/>
                <w:szCs w:val="20"/>
                <w:lang w:val="ka-GE"/>
              </w:rPr>
              <w:t xml:space="preserve">რომელიც </w:t>
            </w:r>
            <w:r w:rsidRPr="00106BCE">
              <w:rPr>
                <w:rFonts w:ascii="Sylfaen" w:hAnsi="Sylfaen"/>
                <w:sz w:val="20"/>
                <w:szCs w:val="20"/>
                <w:lang w:val="ka-GE"/>
              </w:rPr>
              <w:t xml:space="preserve">უზრუნველყოფს ელექტროენერგიის დიდი მოცულობით წარმოებას და მოხმარებას, ნაკლები სისტემური დანაკარგებით. </w:t>
            </w:r>
          </w:p>
          <w:p w14:paraId="7877634A" w14:textId="3D592A2D" w:rsidR="008D3545" w:rsidRPr="00106BCE" w:rsidRDefault="006F7C9D" w:rsidP="008D3545">
            <w:pPr>
              <w:jc w:val="both"/>
              <w:rPr>
                <w:rFonts w:ascii="Sylfaen" w:hAnsi="Sylfaen"/>
                <w:sz w:val="20"/>
                <w:szCs w:val="20"/>
                <w:lang w:val="ka-GE"/>
              </w:rPr>
            </w:pPr>
            <w:r w:rsidRPr="00106BCE">
              <w:rPr>
                <w:rFonts w:ascii="Sylfaen" w:hAnsi="Sylfaen"/>
                <w:sz w:val="20"/>
                <w:szCs w:val="20"/>
                <w:lang w:val="ka-GE"/>
              </w:rPr>
              <w:t>საქართველო სახელმწიფო ელექტროსისტემა (სსე) ეკუთვნის ეკონომიკისა და მდგრადი განვითარების სამინისტროს. საქართველო სახელმწიფო ელექტროსისტემა, საქართველოში არსებული</w:t>
            </w:r>
            <w:r w:rsidR="00A5647F" w:rsidRPr="00106BCE">
              <w:rPr>
                <w:rFonts w:ascii="Sylfaen" w:hAnsi="Sylfaen"/>
                <w:sz w:val="20"/>
                <w:szCs w:val="20"/>
                <w:lang w:val="ka-GE"/>
              </w:rPr>
              <w:t>,</w:t>
            </w:r>
            <w:r w:rsidRPr="00106BCE">
              <w:rPr>
                <w:rFonts w:ascii="Sylfaen" w:hAnsi="Sylfaen"/>
                <w:sz w:val="20"/>
                <w:szCs w:val="20"/>
                <w:lang w:val="ka-GE"/>
              </w:rPr>
              <w:t xml:space="preserve"> დაახლოებით 60 შესაბამისი  კომპანიისთვის უზრუნველყოფს ელექტროენერგიის გადაცემას და ექსკლუზიურ სადისპეტჩერო მომსახურებას.  ელექტროენერგიით ტრანსსასაზღვრო ვაჭრობის შესაძლებლობა, ელექტროენერგიაზე მოთხოვნის მაღალი ზრდა და დაგეგმილი</w:t>
            </w:r>
            <w:r w:rsidR="006D4E62">
              <w:rPr>
                <w:rFonts w:ascii="Sylfaen" w:hAnsi="Sylfaen"/>
                <w:sz w:val="20"/>
                <w:szCs w:val="20"/>
                <w:lang w:val="ka-GE"/>
              </w:rPr>
              <w:t xml:space="preserve"> </w:t>
            </w:r>
            <w:r w:rsidRPr="00106BCE">
              <w:rPr>
                <w:rFonts w:ascii="Sylfaen" w:hAnsi="Sylfaen"/>
                <w:sz w:val="20"/>
                <w:szCs w:val="20"/>
                <w:lang w:val="ka-GE"/>
              </w:rPr>
              <w:t>ელექტროსადგურების მიერ გამომუშავებული ენერგიის</w:t>
            </w:r>
            <w:r w:rsidRPr="00106BCE">
              <w:rPr>
                <w:rFonts w:ascii="Sylfaen" w:hAnsi="Sylfaen"/>
                <w:color w:val="FF0000"/>
                <w:sz w:val="20"/>
                <w:szCs w:val="20"/>
                <w:lang w:val="ka-GE"/>
              </w:rPr>
              <w:t xml:space="preserve"> </w:t>
            </w:r>
            <w:r w:rsidR="006C395F" w:rsidRPr="00106BCE">
              <w:rPr>
                <w:rFonts w:ascii="Sylfaen" w:hAnsi="Sylfaen"/>
                <w:sz w:val="20"/>
                <w:szCs w:val="20"/>
                <w:lang w:val="ka-GE"/>
              </w:rPr>
              <w:t xml:space="preserve">გამოტანის </w:t>
            </w:r>
            <w:r w:rsidRPr="00106BCE">
              <w:rPr>
                <w:rFonts w:ascii="Sylfaen" w:hAnsi="Sylfaen"/>
                <w:sz w:val="20"/>
                <w:szCs w:val="20"/>
                <w:lang w:val="ka-GE"/>
              </w:rPr>
              <w:t>საჭიროება</w:t>
            </w:r>
            <w:r w:rsidRPr="00106BCE">
              <w:rPr>
                <w:rFonts w:ascii="Sylfaen" w:hAnsi="Sylfaen"/>
                <w:color w:val="FF0000"/>
                <w:sz w:val="20"/>
                <w:szCs w:val="20"/>
                <w:lang w:val="ka-GE"/>
              </w:rPr>
              <w:t xml:space="preserve"> </w:t>
            </w:r>
            <w:r w:rsidRPr="00106BCE">
              <w:rPr>
                <w:rFonts w:ascii="Sylfaen" w:hAnsi="Sylfaen"/>
                <w:sz w:val="20"/>
                <w:szCs w:val="20"/>
                <w:lang w:val="ka-GE"/>
              </w:rPr>
              <w:t xml:space="preserve">ნიშნავს იმას, რომ ქსელის ადეკვატური განვითარების უზრუნველყოფისთვის საჭირო იქნება გადამცემ ინფრასტრუქტურაში ინვესტიციის განხორციელება.  </w:t>
            </w:r>
            <w:r w:rsidR="008D3545" w:rsidRPr="00106BCE">
              <w:rPr>
                <w:rFonts w:ascii="Sylfaen" w:hAnsi="Sylfaen"/>
                <w:sz w:val="20"/>
                <w:szCs w:val="20"/>
                <w:lang w:val="ka-GE"/>
              </w:rPr>
              <w:t>საქართველო სახელმწიფო ელექტროსისტემა  ფლობს 500-400-330-220-110-35 კვ 156 ხაზს, რომელთა საერთო სიგრძე  4454.25 კმ-</w:t>
            </w:r>
            <w:r w:rsidR="006D4E62">
              <w:rPr>
                <w:rFonts w:ascii="Sylfaen" w:hAnsi="Sylfaen"/>
                <w:sz w:val="20"/>
                <w:szCs w:val="20"/>
                <w:lang w:val="ka-GE"/>
              </w:rPr>
              <w:t>ი</w:t>
            </w:r>
            <w:r w:rsidR="008D3545" w:rsidRPr="00106BCE">
              <w:rPr>
                <w:rFonts w:ascii="Sylfaen" w:hAnsi="Sylfaen"/>
                <w:sz w:val="20"/>
                <w:szCs w:val="20"/>
                <w:lang w:val="ka-GE"/>
              </w:rPr>
              <w:t>ა, მათ შორის:</w:t>
            </w:r>
          </w:p>
          <w:p w14:paraId="1729016D" w14:textId="77777777" w:rsidR="008D3545" w:rsidRPr="00106BCE" w:rsidRDefault="008D3545"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500 კვ გადამცემი ხაზის სიგრძე-  937 კმ;</w:t>
            </w:r>
          </w:p>
          <w:p w14:paraId="1B2869AC" w14:textId="77777777" w:rsidR="008D3545" w:rsidRPr="00106BCE" w:rsidRDefault="008D3545"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 xml:space="preserve">400 კვ გადამცემი ხაზის სიგრძე - 32.6 კმ; </w:t>
            </w:r>
          </w:p>
          <w:p w14:paraId="786AB25D" w14:textId="4B541F49" w:rsidR="008D3545" w:rsidRPr="00106BCE" w:rsidRDefault="008D3545"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 xml:space="preserve">330 კვ გადამცემი ხაზი, სიგრძე </w:t>
            </w:r>
            <w:r w:rsidR="00CE4D6E" w:rsidRPr="00106BCE">
              <w:rPr>
                <w:rFonts w:ascii="Sylfaen" w:hAnsi="Sylfaen"/>
                <w:szCs w:val="20"/>
              </w:rPr>
              <w:t xml:space="preserve">- </w:t>
            </w:r>
            <w:r w:rsidRPr="00106BCE">
              <w:rPr>
                <w:rFonts w:ascii="Sylfaen" w:hAnsi="Sylfaen"/>
                <w:szCs w:val="20"/>
                <w:lang w:val="ka-GE"/>
              </w:rPr>
              <w:t>37 კმ;</w:t>
            </w:r>
          </w:p>
          <w:p w14:paraId="3049938B" w14:textId="77777777" w:rsidR="008D3545" w:rsidRPr="00106BCE" w:rsidRDefault="008D3545"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220 კვ გადამცემი ხაზის სიგრძე - 1943.3  კმ;</w:t>
            </w:r>
          </w:p>
          <w:p w14:paraId="11AE1BC8" w14:textId="0D2B56BC" w:rsidR="008D3545" w:rsidRPr="00106BCE" w:rsidRDefault="008D3545"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110 კვ გადამცემი ხაზის სიგრძე - 955,7 კმ.</w:t>
            </w:r>
          </w:p>
          <w:p w14:paraId="5F6C8ACA" w14:textId="54B607FA" w:rsidR="008D3545" w:rsidRPr="00106BCE" w:rsidRDefault="008D3545" w:rsidP="00597246">
            <w:pPr>
              <w:pStyle w:val="ListParagraph"/>
              <w:numPr>
                <w:ilvl w:val="0"/>
                <w:numId w:val="182"/>
              </w:numPr>
              <w:autoSpaceDN w:val="0"/>
              <w:ind w:left="346"/>
              <w:jc w:val="both"/>
              <w:rPr>
                <w:rFonts w:ascii="Sylfaen" w:hAnsi="Sylfaen"/>
                <w:szCs w:val="20"/>
                <w:lang w:val="ka-GE"/>
              </w:rPr>
            </w:pPr>
            <w:r w:rsidRPr="00106BCE">
              <w:rPr>
                <w:rFonts w:ascii="Sylfaen" w:hAnsi="Sylfaen"/>
                <w:szCs w:val="20"/>
                <w:lang w:val="ka-GE"/>
              </w:rPr>
              <w:t>35 კვ გადამცემი ხაზის სიგრძე</w:t>
            </w:r>
            <w:r w:rsidR="00FC2A67">
              <w:rPr>
                <w:rFonts w:ascii="Sylfaen" w:hAnsi="Sylfaen"/>
                <w:szCs w:val="20"/>
                <w:lang w:val="ka-GE"/>
              </w:rPr>
              <w:t xml:space="preserve"> -</w:t>
            </w:r>
            <w:r w:rsidRPr="00106BCE">
              <w:rPr>
                <w:rFonts w:ascii="Sylfaen" w:hAnsi="Sylfaen"/>
                <w:szCs w:val="20"/>
                <w:lang w:val="ka-GE"/>
              </w:rPr>
              <w:t xml:space="preserve"> 548.45 კმ.</w:t>
            </w:r>
          </w:p>
          <w:p w14:paraId="777A7BE1" w14:textId="3A307A13" w:rsidR="006F7C9D" w:rsidRPr="00106BCE" w:rsidRDefault="006F7C9D" w:rsidP="00A84488">
            <w:pPr>
              <w:autoSpaceDN w:val="0"/>
              <w:jc w:val="both"/>
              <w:rPr>
                <w:rFonts w:ascii="Sylfaen" w:hAnsi="Sylfaen"/>
                <w:sz w:val="20"/>
                <w:szCs w:val="20"/>
                <w:lang w:val="ka-GE"/>
              </w:rPr>
            </w:pPr>
            <w:r w:rsidRPr="00106BCE">
              <w:rPr>
                <w:rFonts w:ascii="Sylfaen" w:hAnsi="Sylfaen"/>
                <w:sz w:val="20"/>
                <w:szCs w:val="20"/>
                <w:lang w:val="ka-GE"/>
              </w:rPr>
              <w:t>მაღალი ძაბვის გადამცემი ქსელის საერთო დანაკარგები 2014-2017 წლებში იყო დაახლოებით 2%, რაც ევროკავშირის საშუალო მაჩვენებელზე ოდნავ მაღალია. დამატებითი გენერირებადი სიმძლავრის ექსპლუატაციაში გაშვებით მოსალოდნელია, რომ  ეს დანაკარგები გაიზრდება. თუმცა, საქართველოს გადამცემი ქსელის განვითარების 10 წლიანი გეგმის 202</w:t>
            </w:r>
            <w:r w:rsidR="008D3545" w:rsidRPr="00106BCE">
              <w:rPr>
                <w:rFonts w:ascii="Sylfaen" w:hAnsi="Sylfaen"/>
                <w:sz w:val="20"/>
                <w:szCs w:val="20"/>
                <w:lang w:val="ka-GE"/>
              </w:rPr>
              <w:t>2</w:t>
            </w:r>
            <w:r w:rsidRPr="00106BCE">
              <w:rPr>
                <w:rFonts w:ascii="Sylfaen" w:hAnsi="Sylfaen"/>
                <w:sz w:val="20"/>
                <w:szCs w:val="20"/>
                <w:lang w:val="ka-GE"/>
              </w:rPr>
              <w:t>-203</w:t>
            </w:r>
            <w:r w:rsidR="008D3545" w:rsidRPr="00106BCE">
              <w:rPr>
                <w:rFonts w:ascii="Sylfaen" w:hAnsi="Sylfaen"/>
                <w:sz w:val="20"/>
                <w:szCs w:val="20"/>
                <w:lang w:val="ka-GE"/>
              </w:rPr>
              <w:t>2</w:t>
            </w:r>
            <w:r w:rsidRPr="00106BCE">
              <w:rPr>
                <w:rFonts w:ascii="Sylfaen" w:hAnsi="Sylfaen"/>
                <w:sz w:val="20"/>
                <w:szCs w:val="20"/>
                <w:lang w:val="ka-GE"/>
              </w:rPr>
              <w:t xml:space="preserve"> </w:t>
            </w:r>
            <w:r w:rsidR="007738FC" w:rsidRPr="00106BCE">
              <w:rPr>
                <w:rFonts w:ascii="Sylfaen" w:hAnsi="Sylfaen"/>
                <w:sz w:val="20"/>
                <w:szCs w:val="20"/>
                <w:lang w:val="ka-GE"/>
              </w:rPr>
              <w:t>წწ</w:t>
            </w:r>
            <w:r w:rsidRPr="00106BCE">
              <w:rPr>
                <w:rFonts w:ascii="Sylfaen" w:hAnsi="Sylfaen"/>
                <w:sz w:val="20"/>
                <w:szCs w:val="20"/>
                <w:lang w:val="ka-GE"/>
              </w:rPr>
              <w:t xml:space="preserve"> თანახმად, საქართველო გეგმავს მიზნობრივ</w:t>
            </w:r>
            <w:r w:rsidR="006C395F" w:rsidRPr="00106BCE">
              <w:rPr>
                <w:rFonts w:ascii="Sylfaen" w:hAnsi="Sylfaen"/>
                <w:sz w:val="20"/>
                <w:szCs w:val="20"/>
                <w:lang w:val="ka-GE"/>
              </w:rPr>
              <w:t>ი</w:t>
            </w:r>
            <w:r w:rsidRPr="00106BCE">
              <w:rPr>
                <w:rFonts w:ascii="Sylfaen" w:hAnsi="Sylfaen"/>
                <w:sz w:val="20"/>
                <w:szCs w:val="20"/>
                <w:lang w:val="ka-GE"/>
              </w:rPr>
              <w:t xml:space="preserve"> პროექტებ</w:t>
            </w:r>
            <w:r w:rsidR="006C395F" w:rsidRPr="00106BCE">
              <w:rPr>
                <w:rFonts w:ascii="Sylfaen" w:hAnsi="Sylfaen"/>
                <w:sz w:val="20"/>
                <w:szCs w:val="20"/>
                <w:lang w:val="ka-GE"/>
              </w:rPr>
              <w:t>ის</w:t>
            </w:r>
            <w:r w:rsidRPr="00106BCE">
              <w:rPr>
                <w:rFonts w:ascii="Sylfaen" w:hAnsi="Sylfaen"/>
                <w:sz w:val="20"/>
                <w:szCs w:val="20"/>
                <w:lang w:val="ka-GE"/>
              </w:rPr>
              <w:t xml:space="preserve"> ინვესტირებას, რაც შეამცირებს ადგილობრივი ქსელის ცალკეული მონაკვეთების დანაკარგებს. </w:t>
            </w:r>
          </w:p>
        </w:tc>
      </w:tr>
      <w:bookmarkEnd w:id="682"/>
      <w:tr w:rsidR="006F7C9D" w:rsidRPr="00106BCE" w14:paraId="35ADE664"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36AC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77F9CC4" w14:textId="08EFCEA0"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202</w:t>
            </w:r>
            <w:r w:rsidR="00B153E8" w:rsidRPr="00106BCE">
              <w:rPr>
                <w:rFonts w:ascii="Sylfaen" w:hAnsi="Sylfaen"/>
                <w:sz w:val="20"/>
                <w:szCs w:val="20"/>
                <w:lang w:val="ka-GE"/>
              </w:rPr>
              <w:t>0</w:t>
            </w:r>
            <w:r w:rsidRPr="00106BCE">
              <w:rPr>
                <w:rFonts w:ascii="Sylfaen" w:hAnsi="Sylfaen"/>
                <w:sz w:val="20"/>
                <w:szCs w:val="20"/>
                <w:lang w:val="ka-GE"/>
              </w:rPr>
              <w:t xml:space="preserve"> – 203</w:t>
            </w:r>
            <w:r w:rsidR="00D2474A" w:rsidRPr="00106BCE">
              <w:rPr>
                <w:rFonts w:ascii="Sylfaen" w:hAnsi="Sylfaen"/>
                <w:sz w:val="20"/>
                <w:szCs w:val="20"/>
                <w:lang w:val="ka-GE"/>
              </w:rPr>
              <w:t>0</w:t>
            </w:r>
            <w:r w:rsidRPr="00106BCE">
              <w:rPr>
                <w:rFonts w:ascii="Sylfaen" w:hAnsi="Sylfaen"/>
                <w:sz w:val="20"/>
                <w:szCs w:val="20"/>
                <w:lang w:val="ka-GE"/>
              </w:rPr>
              <w:t xml:space="preserve"> </w:t>
            </w:r>
            <w:r w:rsidR="007738FC" w:rsidRPr="00106BCE">
              <w:rPr>
                <w:rFonts w:ascii="Sylfaen" w:hAnsi="Sylfaen"/>
                <w:sz w:val="20"/>
                <w:szCs w:val="20"/>
                <w:lang w:val="ka-GE"/>
              </w:rPr>
              <w:t>წლები.</w:t>
            </w:r>
          </w:p>
        </w:tc>
      </w:tr>
      <w:tr w:rsidR="006F7C9D" w:rsidRPr="00106BCE" w14:paraId="44F1F08A"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B6C66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89EF38B" w14:textId="0D9D00E4"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6C395F" w:rsidRPr="00106BCE">
              <w:rPr>
                <w:rFonts w:ascii="Sylfaen" w:hAnsi="Sylfaen"/>
                <w:sz w:val="20"/>
                <w:szCs w:val="20"/>
                <w:lang w:val="ka-GE"/>
              </w:rPr>
              <w:t>.</w:t>
            </w:r>
          </w:p>
        </w:tc>
      </w:tr>
      <w:tr w:rsidR="006F7C9D" w:rsidRPr="00106BCE" w14:paraId="011D5C4C"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A5BE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417E3265" w14:textId="3C0F0EE8" w:rsidR="006F7C9D" w:rsidRPr="00106BCE" w:rsidRDefault="006F7C9D" w:rsidP="007759DF">
            <w:pPr>
              <w:autoSpaceDN w:val="0"/>
              <w:jc w:val="both"/>
              <w:rPr>
                <w:rFonts w:ascii="Sylfaen" w:hAnsi="Sylfaen"/>
                <w:sz w:val="20"/>
                <w:szCs w:val="20"/>
                <w:lang w:val="ka-GE"/>
              </w:rPr>
            </w:pPr>
            <w:r w:rsidRPr="00106BCE">
              <w:rPr>
                <w:rFonts w:ascii="Sylfaen" w:hAnsi="Sylfaen"/>
                <w:sz w:val="20"/>
                <w:szCs w:val="20"/>
                <w:lang w:val="ka-GE"/>
              </w:rPr>
              <w:t>გადამცემი ქსელის განვითარების ათწლიანი გეგმა</w:t>
            </w:r>
            <w:r w:rsidR="006C395F" w:rsidRPr="00106BCE">
              <w:rPr>
                <w:rFonts w:ascii="Sylfaen" w:hAnsi="Sylfaen"/>
                <w:sz w:val="20"/>
                <w:szCs w:val="20"/>
                <w:lang w:val="ka-GE"/>
              </w:rPr>
              <w:t>;</w:t>
            </w:r>
          </w:p>
          <w:p w14:paraId="2160294E" w14:textId="38EC6EB2" w:rsidR="006F7C9D" w:rsidRPr="00106BCE" w:rsidRDefault="006F7C9D" w:rsidP="00AB016E">
            <w:pPr>
              <w:autoSpaceDN w:val="0"/>
              <w:ind w:left="-14"/>
              <w:jc w:val="both"/>
              <w:rPr>
                <w:rFonts w:ascii="Sylfaen" w:hAnsi="Sylfaen"/>
                <w:szCs w:val="20"/>
                <w:lang w:val="ka-GE"/>
              </w:rPr>
            </w:pPr>
          </w:p>
        </w:tc>
      </w:tr>
      <w:tr w:rsidR="006F7C9D" w:rsidRPr="00106BCE" w14:paraId="5993A7D8"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E6A839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747D3C3" w14:textId="40A9E116"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მიმდინარეობს ღონისძიების დანერგვა</w:t>
            </w:r>
            <w:r w:rsidR="006C395F" w:rsidRPr="00106BCE">
              <w:rPr>
                <w:rFonts w:ascii="Sylfaen" w:hAnsi="Sylfaen"/>
                <w:sz w:val="20"/>
                <w:szCs w:val="20"/>
                <w:lang w:val="ka-GE"/>
              </w:rPr>
              <w:t>.</w:t>
            </w:r>
          </w:p>
        </w:tc>
      </w:tr>
      <w:tr w:rsidR="006F7C9D" w:rsidRPr="00106BCE" w14:paraId="64DBADEE" w14:textId="77777777" w:rsidTr="00D0358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9AF8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20973BBE" w14:textId="502CD678" w:rsidR="006F7C9D" w:rsidRPr="00106BCE" w:rsidRDefault="006F7C9D" w:rsidP="00631B27">
            <w:pPr>
              <w:autoSpaceDN w:val="0"/>
              <w:jc w:val="both"/>
              <w:rPr>
                <w:rFonts w:ascii="Sylfaen" w:hAnsi="Sylfaen"/>
                <w:sz w:val="20"/>
                <w:szCs w:val="20"/>
                <w:lang w:val="ka-GE"/>
              </w:rPr>
            </w:pPr>
            <w:r w:rsidRPr="00106BCE">
              <w:rPr>
                <w:rFonts w:ascii="Sylfaen" w:hAnsi="Sylfaen"/>
                <w:sz w:val="20"/>
                <w:szCs w:val="20"/>
                <w:lang w:val="ka-GE"/>
              </w:rPr>
              <w:t>2016 წელს ელექტროენერგიის დანაკარგი შეადგენდა ელექტორენერგიის საბოლოო მოხმარების 7.5%-ს</w:t>
            </w:r>
            <w:r w:rsidR="006C395F" w:rsidRPr="00106BCE">
              <w:rPr>
                <w:rFonts w:ascii="Sylfaen" w:hAnsi="Sylfaen"/>
                <w:sz w:val="20"/>
                <w:szCs w:val="20"/>
                <w:lang w:val="ka-GE"/>
              </w:rPr>
              <w:t>.</w:t>
            </w:r>
          </w:p>
        </w:tc>
      </w:tr>
      <w:tr w:rsidR="006F7C9D" w:rsidRPr="00106BCE" w14:paraId="35C856FB" w14:textId="77777777" w:rsidTr="00D0358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AC6F5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2438E57B" w14:textId="632C8C63" w:rsidR="006F7C9D" w:rsidRPr="00106BCE" w:rsidRDefault="006F7C9D" w:rsidP="00631B27">
            <w:pPr>
              <w:autoSpaceDN w:val="0"/>
              <w:jc w:val="both"/>
              <w:rPr>
                <w:rFonts w:ascii="Sylfaen" w:hAnsi="Sylfaen"/>
                <w:sz w:val="20"/>
                <w:szCs w:val="20"/>
                <w:lang w:val="ka-GE"/>
              </w:rPr>
            </w:pPr>
            <w:r w:rsidRPr="00106BCE">
              <w:rPr>
                <w:rFonts w:ascii="Sylfaen" w:hAnsi="Sylfaen"/>
                <w:sz w:val="20"/>
                <w:szCs w:val="20"/>
                <w:lang w:val="ka-GE"/>
              </w:rPr>
              <w:t>ელექტროენერგიის დანაკარგები (ენერგეტიკული ბალანსის მიხედვით) – 5% 2030 წლისათვის</w:t>
            </w:r>
            <w:r w:rsidR="006C395F" w:rsidRPr="00106BCE">
              <w:rPr>
                <w:rFonts w:ascii="Sylfaen" w:hAnsi="Sylfaen"/>
                <w:sz w:val="20"/>
                <w:szCs w:val="20"/>
                <w:lang w:val="ka-GE"/>
              </w:rPr>
              <w:t>.</w:t>
            </w:r>
          </w:p>
        </w:tc>
      </w:tr>
      <w:tr w:rsidR="006F7C9D" w:rsidRPr="00106BCE" w14:paraId="321A9225" w14:textId="77777777" w:rsidTr="00D03588">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61BDB6F8" w14:textId="77777777" w:rsidR="006F7C9D" w:rsidRPr="00106BCE" w:rsidRDefault="006F7C9D" w:rsidP="00607F61">
            <w:pPr>
              <w:rPr>
                <w:rFonts w:ascii="Sylfaen" w:hAnsi="Sylfaen"/>
                <w:b/>
                <w:bCs/>
                <w:sz w:val="20"/>
                <w:szCs w:val="20"/>
                <w:lang w:val="ka-GE"/>
              </w:rPr>
            </w:pPr>
          </w:p>
          <w:p w14:paraId="4621357D" w14:textId="77777777" w:rsidR="006F7C9D" w:rsidRPr="00106BCE" w:rsidRDefault="006F7C9D" w:rsidP="00607F61">
            <w:pPr>
              <w:rPr>
                <w:rFonts w:ascii="Sylfaen" w:hAnsi="Sylfaen"/>
                <w:b/>
                <w:bCs/>
                <w:sz w:val="20"/>
                <w:szCs w:val="20"/>
                <w:lang w:val="ka-GE"/>
              </w:rPr>
            </w:pPr>
          </w:p>
          <w:p w14:paraId="030DDDBF" w14:textId="77777777" w:rsidR="006F7C9D" w:rsidRPr="00106BCE" w:rsidRDefault="006F7C9D" w:rsidP="00607F61">
            <w:pPr>
              <w:rPr>
                <w:rFonts w:ascii="Sylfaen" w:hAnsi="Sylfaen"/>
                <w:b/>
                <w:bCs/>
                <w:sz w:val="20"/>
                <w:szCs w:val="20"/>
                <w:lang w:val="ka-GE"/>
              </w:rPr>
            </w:pPr>
          </w:p>
          <w:p w14:paraId="460099F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202062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563D622" w14:textId="0530C5A8"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100</w:t>
            </w:r>
            <w:r w:rsidR="001C242E">
              <w:rPr>
                <w:rFonts w:ascii="Sylfaen" w:hAnsi="Sylfaen"/>
                <w:sz w:val="20"/>
                <w:szCs w:val="20"/>
                <w:lang w:val="ka-GE"/>
              </w:rPr>
              <w:t>,</w:t>
            </w:r>
            <w:r w:rsidRPr="00106BCE">
              <w:rPr>
                <w:rFonts w:ascii="Sylfaen" w:hAnsi="Sylfaen"/>
                <w:sz w:val="20"/>
                <w:szCs w:val="20"/>
                <w:lang w:val="ka-GE"/>
              </w:rPr>
              <w:t xml:space="preserve"> 830</w:t>
            </w:r>
            <w:r w:rsidR="001C242E">
              <w:rPr>
                <w:rFonts w:ascii="Sylfaen" w:hAnsi="Sylfaen"/>
                <w:sz w:val="20"/>
                <w:szCs w:val="20"/>
                <w:lang w:val="ka-GE"/>
              </w:rPr>
              <w:t>,</w:t>
            </w:r>
            <w:r w:rsidRPr="00106BCE">
              <w:rPr>
                <w:rFonts w:ascii="Sylfaen" w:hAnsi="Sylfaen"/>
                <w:sz w:val="20"/>
                <w:szCs w:val="20"/>
                <w:lang w:val="ka-GE"/>
              </w:rPr>
              <w:t xml:space="preserve"> 000 ლარი (27</w:t>
            </w:r>
            <w:r w:rsidR="001C242E">
              <w:rPr>
                <w:rFonts w:ascii="Sylfaen" w:hAnsi="Sylfaen"/>
                <w:sz w:val="20"/>
                <w:szCs w:val="20"/>
                <w:lang w:val="ka-GE"/>
              </w:rPr>
              <w:t>,</w:t>
            </w:r>
            <w:r w:rsidRPr="00106BCE">
              <w:rPr>
                <w:rFonts w:ascii="Sylfaen" w:hAnsi="Sylfaen"/>
                <w:sz w:val="20"/>
                <w:szCs w:val="20"/>
                <w:lang w:val="ka-GE"/>
              </w:rPr>
              <w:t xml:space="preserve"> 700</w:t>
            </w:r>
            <w:r w:rsidR="001C242E">
              <w:rPr>
                <w:rFonts w:ascii="Sylfaen" w:hAnsi="Sylfaen"/>
                <w:sz w:val="20"/>
                <w:szCs w:val="20"/>
                <w:lang w:val="ka-GE"/>
              </w:rPr>
              <w:t>,</w:t>
            </w:r>
            <w:r w:rsidRPr="00106BCE">
              <w:rPr>
                <w:rFonts w:ascii="Sylfaen" w:hAnsi="Sylfaen"/>
                <w:sz w:val="20"/>
                <w:szCs w:val="20"/>
                <w:lang w:val="ka-GE"/>
              </w:rPr>
              <w:t xml:space="preserve"> 000 ევრო)</w:t>
            </w:r>
            <w:r w:rsidR="006C395F" w:rsidRPr="00106BCE">
              <w:rPr>
                <w:rFonts w:ascii="Sylfaen" w:hAnsi="Sylfaen"/>
                <w:sz w:val="20"/>
                <w:szCs w:val="20"/>
                <w:lang w:val="ka-GE"/>
              </w:rPr>
              <w:t>.</w:t>
            </w:r>
          </w:p>
        </w:tc>
      </w:tr>
      <w:tr w:rsidR="006F7C9D" w:rsidRPr="00106BCE" w14:paraId="19B082BD"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656D5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0E2032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4325340" w14:textId="77777777"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C01F64F"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440E3"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098A0F1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071E244" w14:textId="6A3E4D5B" w:rsidR="006F7C9D" w:rsidRPr="00106BCE" w:rsidRDefault="006F7C9D" w:rsidP="00631B27">
            <w:pPr>
              <w:autoSpaceDN w:val="0"/>
              <w:jc w:val="both"/>
              <w:rPr>
                <w:rFonts w:ascii="Sylfaen" w:hAnsi="Sylfaen"/>
                <w:sz w:val="20"/>
                <w:szCs w:val="20"/>
                <w:lang w:val="ka-GE"/>
              </w:rPr>
            </w:pPr>
            <w:r w:rsidRPr="00106BCE">
              <w:rPr>
                <w:rFonts w:ascii="Sylfaen" w:hAnsi="Sylfaen"/>
                <w:sz w:val="20"/>
                <w:szCs w:val="20"/>
                <w:lang w:val="ka-GE"/>
              </w:rPr>
              <w:t>განხილულია ენერგეტიკული უსაფრთხოებისა და ში</w:t>
            </w:r>
            <w:r w:rsidR="00D355D4" w:rsidRPr="00106BCE">
              <w:rPr>
                <w:rFonts w:ascii="Sylfaen" w:hAnsi="Sylfaen"/>
                <w:sz w:val="20"/>
                <w:szCs w:val="20"/>
                <w:lang w:val="ka-GE"/>
              </w:rPr>
              <w:t>დ</w:t>
            </w:r>
            <w:r w:rsidRPr="00106BCE">
              <w:rPr>
                <w:rFonts w:ascii="Sylfaen" w:hAnsi="Sylfaen"/>
                <w:sz w:val="20"/>
                <w:szCs w:val="20"/>
                <w:lang w:val="ka-GE"/>
              </w:rPr>
              <w:t>ა ენერგეტიკული ბაზარის ინვესტიციების ღონისძიებებში</w:t>
            </w:r>
            <w:r w:rsidR="006C395F" w:rsidRPr="00106BCE">
              <w:rPr>
                <w:rFonts w:ascii="Sylfaen" w:hAnsi="Sylfaen"/>
                <w:sz w:val="20"/>
                <w:szCs w:val="20"/>
                <w:lang w:val="ka-GE"/>
              </w:rPr>
              <w:t>.</w:t>
            </w:r>
          </w:p>
        </w:tc>
      </w:tr>
      <w:tr w:rsidR="006F7C9D" w:rsidRPr="00063068" w14:paraId="0E4A4859" w14:textId="77777777" w:rsidTr="00D03588">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5329F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7B7DA68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E6B1D28" w14:textId="2F16E9AE"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მხარდაჭერა სესხის მეშვეობით (EBRD, WB, KfW, EU-NIF)</w:t>
            </w:r>
            <w:r w:rsidR="00735128" w:rsidRPr="00106BCE">
              <w:rPr>
                <w:rFonts w:ascii="Sylfaen" w:hAnsi="Sylfaen"/>
                <w:sz w:val="20"/>
                <w:szCs w:val="20"/>
                <w:lang w:val="ka-GE"/>
              </w:rPr>
              <w:t>.</w:t>
            </w:r>
          </w:p>
        </w:tc>
      </w:tr>
      <w:tr w:rsidR="006F7C9D" w:rsidRPr="00106BCE" w14:paraId="216FB6BC"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C636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920FBFC" w14:textId="1D0F9127"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735128" w:rsidRPr="00106BCE">
              <w:rPr>
                <w:rFonts w:ascii="Sylfaen" w:hAnsi="Sylfaen"/>
                <w:sz w:val="20"/>
                <w:szCs w:val="20"/>
                <w:lang w:val="ka-GE"/>
              </w:rPr>
              <w:t>.</w:t>
            </w:r>
          </w:p>
        </w:tc>
      </w:tr>
      <w:tr w:rsidR="006F7C9D" w:rsidRPr="00106BCE" w14:paraId="357C06EF"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5C2090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0FE09335" w14:textId="70F11728"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 xml:space="preserve">საქართველო სახელმწიფო ელექტროსისტემა, „საქრუსენერგო“ </w:t>
            </w:r>
            <w:r w:rsidR="00B153E8" w:rsidRPr="00106BCE">
              <w:rPr>
                <w:rFonts w:ascii="Sylfaen" w:hAnsi="Sylfaen"/>
                <w:sz w:val="20"/>
                <w:szCs w:val="20"/>
                <w:lang w:val="ka-GE"/>
              </w:rPr>
              <w:t xml:space="preserve"> </w:t>
            </w:r>
            <w:r w:rsidRPr="00106BCE">
              <w:rPr>
                <w:rFonts w:ascii="Sylfaen" w:hAnsi="Sylfaen"/>
                <w:sz w:val="20"/>
                <w:szCs w:val="20"/>
                <w:lang w:val="ka-GE"/>
              </w:rPr>
              <w:t xml:space="preserve">და სს „ენერგო-პრო“ </w:t>
            </w:r>
            <w:r w:rsidR="00735128" w:rsidRPr="00106BCE">
              <w:rPr>
                <w:rFonts w:ascii="Sylfaen" w:hAnsi="Sylfaen"/>
                <w:sz w:val="20"/>
                <w:szCs w:val="20"/>
                <w:lang w:val="ka-GE"/>
              </w:rPr>
              <w:t>.</w:t>
            </w:r>
          </w:p>
        </w:tc>
      </w:tr>
      <w:tr w:rsidR="006F7C9D" w:rsidRPr="00106BCE" w14:paraId="429FD501" w14:textId="77777777" w:rsidTr="00D03588">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222DEE1" w14:textId="77777777" w:rsidR="006F7C9D" w:rsidRPr="00106BCE" w:rsidRDefault="006F7C9D" w:rsidP="00607F61">
            <w:pPr>
              <w:rPr>
                <w:rFonts w:ascii="Sylfaen" w:hAnsi="Sylfaen"/>
                <w:b/>
                <w:bCs/>
                <w:sz w:val="20"/>
                <w:szCs w:val="20"/>
                <w:lang w:val="ka-GE"/>
              </w:rPr>
            </w:pPr>
          </w:p>
          <w:p w14:paraId="3ECD58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66D0815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632839E2" w14:textId="77777777" w:rsidR="007738FC" w:rsidRPr="00106BCE" w:rsidRDefault="006F7C9D" w:rsidP="007738FC">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7738FC" w:rsidRPr="00106BCE">
              <w:rPr>
                <w:rFonts w:ascii="Sylfaen" w:hAnsi="Sylfaen"/>
                <w:sz w:val="20"/>
                <w:szCs w:val="20"/>
                <w:lang w:val="ka-GE"/>
              </w:rPr>
              <w:t>.</w:t>
            </w:r>
          </w:p>
          <w:p w14:paraId="67FF279E" w14:textId="7C637CCD"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ეკონომიკისა და მდგრადი განვითარების სამინისტრო</w:t>
            </w:r>
            <w:r w:rsidR="00735128" w:rsidRPr="00106BCE">
              <w:rPr>
                <w:rFonts w:ascii="Sylfaen" w:hAnsi="Sylfaen"/>
                <w:sz w:val="20"/>
                <w:szCs w:val="20"/>
                <w:lang w:val="ka-GE"/>
              </w:rPr>
              <w:t>.</w:t>
            </w:r>
          </w:p>
        </w:tc>
      </w:tr>
      <w:tr w:rsidR="006F7C9D" w:rsidRPr="00106BCE" w14:paraId="6711B8B6" w14:textId="77777777" w:rsidTr="00D0358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B63D4"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17F175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2523BCE1" w14:textId="4E668DC1"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გადამცემი ქსელის ყოველწლიური დანაკარგები</w:t>
            </w:r>
            <w:r w:rsidR="00735128" w:rsidRPr="00106BCE">
              <w:rPr>
                <w:rFonts w:ascii="Sylfaen" w:hAnsi="Sylfaen"/>
                <w:sz w:val="20"/>
                <w:szCs w:val="20"/>
                <w:lang w:val="ka-GE"/>
              </w:rPr>
              <w:t>.</w:t>
            </w:r>
          </w:p>
        </w:tc>
      </w:tr>
      <w:tr w:rsidR="006F7C9D" w:rsidRPr="00106BCE" w14:paraId="429C9FB5"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E808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98A47DF" w14:textId="4F58FE0D" w:rsidR="006F7C9D" w:rsidRPr="00106BCE" w:rsidRDefault="006F7C9D" w:rsidP="00597246">
            <w:pPr>
              <w:pStyle w:val="ListParagraph"/>
              <w:numPr>
                <w:ilvl w:val="0"/>
                <w:numId w:val="183"/>
              </w:numPr>
              <w:autoSpaceDN w:val="0"/>
              <w:ind w:left="346" w:hanging="346"/>
              <w:jc w:val="both"/>
              <w:rPr>
                <w:rFonts w:ascii="Sylfaen" w:hAnsi="Sylfaen"/>
                <w:szCs w:val="20"/>
                <w:lang w:val="ka-GE"/>
              </w:rPr>
            </w:pPr>
            <w:r w:rsidRPr="00106BCE">
              <w:rPr>
                <w:rFonts w:ascii="Sylfaen" w:hAnsi="Sylfaen"/>
                <w:szCs w:val="20"/>
                <w:lang w:val="ka-GE"/>
              </w:rPr>
              <w:t>დეკარბონიზაცია</w:t>
            </w:r>
            <w:r w:rsidR="00735128" w:rsidRPr="00106BCE">
              <w:rPr>
                <w:rFonts w:ascii="Sylfaen" w:hAnsi="Sylfaen"/>
                <w:szCs w:val="20"/>
                <w:lang w:val="ka-GE"/>
              </w:rPr>
              <w:t>;</w:t>
            </w:r>
          </w:p>
          <w:p w14:paraId="08F40BBC" w14:textId="26CC74A0" w:rsidR="006F7C9D" w:rsidRPr="00106BCE" w:rsidRDefault="006F7C9D" w:rsidP="00597246">
            <w:pPr>
              <w:pStyle w:val="ListParagraph"/>
              <w:numPr>
                <w:ilvl w:val="0"/>
                <w:numId w:val="183"/>
              </w:numPr>
              <w:autoSpaceDN w:val="0"/>
              <w:ind w:left="346" w:hanging="346"/>
              <w:jc w:val="both"/>
              <w:rPr>
                <w:rFonts w:ascii="Sylfaen" w:hAnsi="Sylfaen"/>
                <w:szCs w:val="20"/>
                <w:lang w:val="ka-GE"/>
              </w:rPr>
            </w:pPr>
            <w:r w:rsidRPr="00106BCE">
              <w:rPr>
                <w:rFonts w:ascii="Sylfaen" w:hAnsi="Sylfaen"/>
                <w:szCs w:val="20"/>
                <w:lang w:val="ka-GE"/>
              </w:rPr>
              <w:t>ენერგოეფექტურობა: EE-23,</w:t>
            </w:r>
            <w:r w:rsidR="007738FC" w:rsidRPr="00106BCE">
              <w:rPr>
                <w:rFonts w:ascii="Sylfaen" w:hAnsi="Sylfaen"/>
                <w:szCs w:val="20"/>
                <w:lang w:val="ka-GE"/>
              </w:rPr>
              <w:t xml:space="preserve"> EE</w:t>
            </w:r>
            <w:r w:rsidRPr="00106BCE">
              <w:rPr>
                <w:rFonts w:ascii="Sylfaen" w:hAnsi="Sylfaen"/>
                <w:szCs w:val="20"/>
                <w:lang w:val="ka-GE"/>
              </w:rPr>
              <w:t xml:space="preserve"> -25</w:t>
            </w:r>
            <w:r w:rsidR="00735128" w:rsidRPr="00106BCE">
              <w:rPr>
                <w:rFonts w:ascii="Sylfaen" w:hAnsi="Sylfaen"/>
                <w:szCs w:val="20"/>
                <w:lang w:val="ka-GE"/>
              </w:rPr>
              <w:t>;</w:t>
            </w:r>
          </w:p>
          <w:p w14:paraId="1572D6FC" w14:textId="3D405C1C" w:rsidR="006F7C9D" w:rsidRPr="00106BCE" w:rsidRDefault="006F7C9D" w:rsidP="00597246">
            <w:pPr>
              <w:pStyle w:val="ListParagraph"/>
              <w:numPr>
                <w:ilvl w:val="0"/>
                <w:numId w:val="183"/>
              </w:numPr>
              <w:autoSpaceDN w:val="0"/>
              <w:ind w:left="346" w:hanging="346"/>
              <w:jc w:val="both"/>
              <w:rPr>
                <w:rFonts w:ascii="Sylfaen" w:hAnsi="Sylfaen"/>
                <w:szCs w:val="20"/>
                <w:lang w:val="ka-GE"/>
              </w:rPr>
            </w:pPr>
            <w:r w:rsidRPr="00106BCE">
              <w:rPr>
                <w:rFonts w:ascii="Sylfaen" w:hAnsi="Sylfaen"/>
                <w:szCs w:val="20"/>
                <w:lang w:val="ka-GE"/>
              </w:rPr>
              <w:t>ში</w:t>
            </w:r>
            <w:r w:rsidR="00D355D4" w:rsidRPr="00106BCE">
              <w:rPr>
                <w:rFonts w:ascii="Sylfaen" w:hAnsi="Sylfaen"/>
                <w:szCs w:val="20"/>
                <w:lang w:val="ka-GE"/>
              </w:rPr>
              <w:t>დ</w:t>
            </w:r>
            <w:r w:rsidRPr="00106BCE">
              <w:rPr>
                <w:rFonts w:ascii="Sylfaen" w:hAnsi="Sylfaen"/>
                <w:szCs w:val="20"/>
                <w:lang w:val="ka-GE"/>
              </w:rPr>
              <w:t>ა ენერგეტიკული ბაზარი</w:t>
            </w:r>
            <w:r w:rsidR="00735128" w:rsidRPr="00106BCE">
              <w:rPr>
                <w:rFonts w:ascii="Sylfaen" w:hAnsi="Sylfaen"/>
                <w:szCs w:val="20"/>
                <w:lang w:val="ka-GE"/>
              </w:rPr>
              <w:t>;</w:t>
            </w:r>
          </w:p>
          <w:p w14:paraId="71AE310C" w14:textId="55A113EE" w:rsidR="006F7C9D" w:rsidRPr="00106BCE" w:rsidRDefault="006F7C9D" w:rsidP="00597246">
            <w:pPr>
              <w:pStyle w:val="ListParagraph"/>
              <w:numPr>
                <w:ilvl w:val="0"/>
                <w:numId w:val="183"/>
              </w:numPr>
              <w:autoSpaceDN w:val="0"/>
              <w:ind w:left="346" w:hanging="346"/>
              <w:jc w:val="both"/>
              <w:rPr>
                <w:rFonts w:ascii="Sylfaen" w:hAnsi="Sylfaen"/>
                <w:szCs w:val="20"/>
                <w:lang w:val="ka-GE"/>
              </w:rPr>
            </w:pPr>
            <w:r w:rsidRPr="00106BCE">
              <w:rPr>
                <w:rFonts w:ascii="Sylfaen" w:hAnsi="Sylfaen"/>
                <w:szCs w:val="20"/>
                <w:lang w:val="ka-GE"/>
              </w:rPr>
              <w:t>ენერგეტიკული უსაფრთხოება</w:t>
            </w:r>
            <w:r w:rsidR="00735128" w:rsidRPr="00106BCE">
              <w:rPr>
                <w:rFonts w:ascii="Sylfaen" w:hAnsi="Sylfaen"/>
                <w:szCs w:val="20"/>
                <w:lang w:val="ka-GE"/>
              </w:rPr>
              <w:t>.</w:t>
            </w:r>
          </w:p>
        </w:tc>
      </w:tr>
    </w:tbl>
    <w:p w14:paraId="0DA7B075" w14:textId="77777777" w:rsidR="006F7C9D" w:rsidRPr="00106BCE" w:rsidRDefault="006F7C9D" w:rsidP="00607F61">
      <w:pPr>
        <w:rPr>
          <w:rFonts w:ascii="Sylfaen" w:hAnsi="Sylfaen"/>
          <w:sz w:val="20"/>
          <w:szCs w:val="20"/>
          <w:lang w:val="ka-GE"/>
        </w:rPr>
      </w:pPr>
    </w:p>
    <w:p w14:paraId="752939D7" w14:textId="0FB7B1DF" w:rsidR="006F7C9D" w:rsidRPr="00106BCE" w:rsidRDefault="006F7C9D" w:rsidP="007738FC">
      <w:pPr>
        <w:pStyle w:val="Heading6"/>
        <w:rPr>
          <w:rFonts w:ascii="Sylfaen" w:hAnsi="Sylfaen"/>
          <w:sz w:val="22"/>
          <w:szCs w:val="22"/>
          <w:lang w:val="ka-GE"/>
        </w:rPr>
      </w:pPr>
      <w:r w:rsidRPr="00106BCE">
        <w:rPr>
          <w:rFonts w:ascii="Sylfaen" w:hAnsi="Sylfaen"/>
          <w:sz w:val="22"/>
          <w:szCs w:val="22"/>
          <w:lang w:val="ka-GE"/>
        </w:rPr>
        <w:t>EE-2</w:t>
      </w:r>
      <w:r w:rsidR="00F143AC" w:rsidRPr="00106BCE">
        <w:rPr>
          <w:rFonts w:ascii="Sylfaen" w:hAnsi="Sylfaen"/>
          <w:sz w:val="22"/>
          <w:szCs w:val="22"/>
          <w:lang w:val="ka-GE"/>
        </w:rPr>
        <w:t>3</w:t>
      </w:r>
      <w:r w:rsidRPr="00106BCE">
        <w:rPr>
          <w:rFonts w:ascii="Sylfaen" w:hAnsi="Sylfaen"/>
          <w:sz w:val="22"/>
          <w:szCs w:val="22"/>
          <w:lang w:val="ka-GE"/>
        </w:rPr>
        <w:t>: რეგულაციები ელექტროენერგიის ნორმატიული დანაკარგების გაანგარიშების წესების შესახებ  -  ინვესტიციების სტიმულირება</w:t>
      </w:r>
      <w:r w:rsidR="007738FC"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20C7E9CC" w14:textId="77777777" w:rsidTr="00D03588">
        <w:tc>
          <w:tcPr>
            <w:tcW w:w="5000" w:type="pct"/>
            <w:gridSpan w:val="3"/>
            <w:shd w:val="clear" w:color="auto" w:fill="auto"/>
            <w:hideMark/>
          </w:tcPr>
          <w:p w14:paraId="499CD5EE" w14:textId="152F72FC" w:rsidR="006F7C9D" w:rsidRPr="00106BCE" w:rsidRDefault="006F7C9D" w:rsidP="007738FC">
            <w:pPr>
              <w:jc w:val="both"/>
              <w:rPr>
                <w:rFonts w:ascii="Sylfaen" w:hAnsi="Sylfaen"/>
                <w:b/>
                <w:bCs/>
                <w:sz w:val="20"/>
                <w:szCs w:val="20"/>
                <w:lang w:val="ka-GE"/>
              </w:rPr>
            </w:pPr>
            <w:bookmarkStart w:id="683" w:name="_Hlk110158517"/>
            <w:r w:rsidRPr="00106BCE">
              <w:rPr>
                <w:rFonts w:ascii="Sylfaen" w:hAnsi="Sylfaen"/>
                <w:b/>
                <w:bCs/>
                <w:sz w:val="20"/>
                <w:szCs w:val="20"/>
                <w:lang w:val="ka-GE"/>
              </w:rPr>
              <w:t>EE-2</w:t>
            </w:r>
            <w:r w:rsidR="00F143AC" w:rsidRPr="00106BCE">
              <w:rPr>
                <w:rFonts w:ascii="Sylfaen" w:hAnsi="Sylfaen"/>
                <w:b/>
                <w:bCs/>
                <w:sz w:val="20"/>
                <w:szCs w:val="20"/>
                <w:lang w:val="ka-GE"/>
              </w:rPr>
              <w:t>3</w:t>
            </w:r>
            <w:r w:rsidRPr="00106BCE">
              <w:rPr>
                <w:rFonts w:ascii="Sylfaen" w:hAnsi="Sylfaen"/>
                <w:b/>
                <w:bCs/>
                <w:sz w:val="20"/>
                <w:szCs w:val="20"/>
                <w:lang w:val="ka-GE"/>
              </w:rPr>
              <w:t xml:space="preserve">: </w:t>
            </w:r>
            <w:r w:rsidRPr="00106BCE">
              <w:rPr>
                <w:rFonts w:ascii="Sylfaen" w:hAnsi="Sylfaen"/>
                <w:b/>
                <w:sz w:val="20"/>
                <w:szCs w:val="20"/>
                <w:lang w:val="ka-GE"/>
              </w:rPr>
              <w:t>რეგულაციები ელექტროენერგიის ნორმატიული დანაკარგების გაანგარიშების წესების შესახებ  -  ინვესტიციების სტიმულირება</w:t>
            </w:r>
            <w:bookmarkEnd w:id="683"/>
            <w:r w:rsidR="007738FC" w:rsidRPr="00106BCE">
              <w:rPr>
                <w:rFonts w:ascii="Sylfaen" w:hAnsi="Sylfaen"/>
                <w:b/>
                <w:sz w:val="20"/>
                <w:szCs w:val="20"/>
                <w:lang w:val="ka-GE"/>
              </w:rPr>
              <w:t>.</w:t>
            </w:r>
          </w:p>
        </w:tc>
      </w:tr>
      <w:tr w:rsidR="006F7C9D" w:rsidRPr="00106BCE" w14:paraId="150540C6" w14:textId="77777777" w:rsidTr="00D03588">
        <w:tc>
          <w:tcPr>
            <w:tcW w:w="5000" w:type="pct"/>
            <w:gridSpan w:val="3"/>
            <w:shd w:val="clear" w:color="auto" w:fill="auto"/>
            <w:hideMark/>
          </w:tcPr>
          <w:p w14:paraId="306104E3" w14:textId="70667BFB" w:rsidR="006F7C9D" w:rsidRPr="00106BCE" w:rsidRDefault="00735128" w:rsidP="007738FC">
            <w:pPr>
              <w:jc w:val="both"/>
              <w:rPr>
                <w:rFonts w:ascii="Sylfaen" w:hAnsi="Sylfaen"/>
                <w:sz w:val="20"/>
                <w:szCs w:val="20"/>
                <w:lang w:val="ka-GE"/>
              </w:rPr>
            </w:pPr>
            <w:r w:rsidRPr="00106BCE">
              <w:rPr>
                <w:rFonts w:ascii="Sylfaen" w:hAnsi="Sylfaen"/>
                <w:b/>
                <w:bCs/>
                <w:sz w:val="20"/>
                <w:szCs w:val="20"/>
                <w:lang w:val="ka-GE"/>
              </w:rPr>
              <w:lastRenderedPageBreak/>
              <w:t xml:space="preserve">მიზანი  </w:t>
            </w:r>
            <w:r w:rsidR="006F7C9D" w:rsidRPr="00106BCE">
              <w:rPr>
                <w:rFonts w:ascii="Sylfaen" w:hAnsi="Sylfaen"/>
                <w:b/>
                <w:bCs/>
                <w:sz w:val="20"/>
                <w:szCs w:val="20"/>
                <w:lang w:val="ka-GE"/>
              </w:rPr>
              <w:t>2.4: პირველადი ენერგიის მოხმარების დაზოგვა გაზისა და ელექტროენერგიის ინფრასტრუქტურაში</w:t>
            </w:r>
            <w:r w:rsidR="007738FC" w:rsidRPr="00106BCE">
              <w:rPr>
                <w:rFonts w:ascii="Sylfaen" w:hAnsi="Sylfaen"/>
                <w:sz w:val="20"/>
                <w:szCs w:val="20"/>
                <w:lang w:val="ka-GE"/>
              </w:rPr>
              <w:t>.</w:t>
            </w:r>
            <w:r w:rsidR="006F7C9D" w:rsidRPr="00106BCE">
              <w:rPr>
                <w:rFonts w:ascii="Sylfaen" w:hAnsi="Sylfaen"/>
                <w:sz w:val="20"/>
                <w:szCs w:val="20"/>
                <w:lang w:val="ka-GE"/>
              </w:rPr>
              <w:t xml:space="preserve"> </w:t>
            </w:r>
          </w:p>
        </w:tc>
      </w:tr>
      <w:tr w:rsidR="006F7C9D" w:rsidRPr="00106BCE" w14:paraId="1F850609" w14:textId="77777777" w:rsidTr="00D03588">
        <w:tc>
          <w:tcPr>
            <w:tcW w:w="5000" w:type="pct"/>
            <w:gridSpan w:val="3"/>
            <w:shd w:val="clear" w:color="auto" w:fill="auto"/>
          </w:tcPr>
          <w:p w14:paraId="669AF7B3" w14:textId="4D7952DB" w:rsidR="006F7C9D" w:rsidRPr="00106BCE" w:rsidRDefault="006F7C9D" w:rsidP="007738FC">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აღნიშნული ღონისძიება მოიცავს ტარიფების მეთოდოლოგიის  დანერგვას, რომელიც  სტიმულს მისცემს გამანაწ</w:t>
            </w:r>
            <w:r w:rsidR="000165A3" w:rsidRPr="00106BCE">
              <w:rPr>
                <w:rFonts w:ascii="Sylfaen" w:hAnsi="Sylfaen"/>
                <w:sz w:val="20"/>
                <w:szCs w:val="20"/>
                <w:lang w:val="ka-GE"/>
              </w:rPr>
              <w:t>ი</w:t>
            </w:r>
            <w:r w:rsidRPr="00106BCE">
              <w:rPr>
                <w:rFonts w:ascii="Sylfaen" w:hAnsi="Sylfaen"/>
                <w:sz w:val="20"/>
                <w:szCs w:val="20"/>
                <w:lang w:val="ka-GE"/>
              </w:rPr>
              <w:t xml:space="preserve">ლებელ კომპანიებს განახორციელონ ინვესტიციები თავიანთ ქსელში და გააუმჯობესონ საექსპლუატაციო ხარჯები. „ელექტროენერგიის ნორმატიული დანაკარგების გაანგარიშების წესები“ დაფუძნებული იქნება ქსელის დანაკარგების შემცირების საერთაშორისო პრაქტიკაზე. ამ წესების თანახმად, რეგულაციის </w:t>
            </w:r>
            <w:r w:rsidR="006D4E62">
              <w:rPr>
                <w:rFonts w:ascii="Sylfaen" w:hAnsi="Sylfaen"/>
                <w:sz w:val="20"/>
                <w:szCs w:val="20"/>
                <w:lang w:val="ka-GE"/>
              </w:rPr>
              <w:t>თი</w:t>
            </w:r>
            <w:r w:rsidRPr="00106BCE">
              <w:rPr>
                <w:rFonts w:ascii="Sylfaen" w:hAnsi="Sylfaen"/>
                <w:sz w:val="20"/>
                <w:szCs w:val="20"/>
                <w:lang w:val="ka-GE"/>
              </w:rPr>
              <w:t xml:space="preserve">თოეული პერიოდის ნორმატიული დანაკარგები, განისაზღვრება წინა პერიოდის ფაქტობრივი დანაკარგების საფუძველზე და ისინი არ იცვლება  რეგულირების მთელი პერიოდში განმავლობაში. </w:t>
            </w:r>
            <w:r w:rsidR="00735128" w:rsidRPr="00106BCE">
              <w:rPr>
                <w:rFonts w:ascii="Sylfaen" w:hAnsi="Sylfaen"/>
                <w:sz w:val="20"/>
                <w:szCs w:val="20"/>
                <w:lang w:val="ka-GE"/>
              </w:rPr>
              <w:t xml:space="preserve">ყოველივე </w:t>
            </w:r>
            <w:r w:rsidRPr="00106BCE">
              <w:rPr>
                <w:rFonts w:ascii="Sylfaen" w:hAnsi="Sylfaen"/>
                <w:sz w:val="20"/>
                <w:szCs w:val="20"/>
                <w:lang w:val="ka-GE"/>
              </w:rPr>
              <w:t>ეს გამანაწ</w:t>
            </w:r>
            <w:r w:rsidR="000165A3" w:rsidRPr="00106BCE">
              <w:rPr>
                <w:rFonts w:ascii="Sylfaen" w:hAnsi="Sylfaen"/>
                <w:sz w:val="20"/>
                <w:szCs w:val="20"/>
                <w:lang w:val="ka-GE"/>
              </w:rPr>
              <w:t>ი</w:t>
            </w:r>
            <w:r w:rsidRPr="00106BCE">
              <w:rPr>
                <w:rFonts w:ascii="Sylfaen" w:hAnsi="Sylfaen"/>
                <w:sz w:val="20"/>
                <w:szCs w:val="20"/>
                <w:lang w:val="ka-GE"/>
              </w:rPr>
              <w:t xml:space="preserve">ლებელ კომპანიებს აძლევს სტიმულს შეამცირონ დანაკარგები ქსელში რეგულირებადი პერიოდის განმავლობაში. </w:t>
            </w:r>
          </w:p>
          <w:p w14:paraId="621D77AD" w14:textId="77777777" w:rsidR="006F7C9D" w:rsidRPr="00106BCE" w:rsidRDefault="006F7C9D" w:rsidP="007738FC">
            <w:pPr>
              <w:jc w:val="both"/>
              <w:rPr>
                <w:rFonts w:ascii="Sylfaen" w:hAnsi="Sylfaen"/>
                <w:sz w:val="20"/>
                <w:szCs w:val="20"/>
                <w:lang w:val="ka-GE"/>
              </w:rPr>
            </w:pPr>
            <w:r w:rsidRPr="00106BCE">
              <w:rPr>
                <w:rFonts w:ascii="Sylfaen" w:hAnsi="Sylfaen"/>
                <w:sz w:val="20"/>
                <w:szCs w:val="20"/>
                <w:lang w:val="ka-GE"/>
              </w:rPr>
              <w:t>2006 წელს,  საქართველოს ენერგეტიკისა და წყალმომარაგების მარეგულირებელმა ეროვნულმა კომისიამ, ელექტროენერგიის ქსელში ენერგო დანაკარგების კვლევისა და  ანალიზის მიზნით, შექმნა ექსპერტთა ჯგუფი. მათ მიერ ჩატარებული კვლევისა და რეკომენდაციების საფუძველზე,  სემეკი ამტკიცებს ელექტროენერგეტიკულ სისტემებში ელექტროენერგიის ნორმატიულ დანაკარგებს გადაცემის და დისტრიბუციის ლიცენზიანტებისთვის.</w:t>
            </w:r>
          </w:p>
        </w:tc>
      </w:tr>
      <w:tr w:rsidR="006F7C9D" w:rsidRPr="00106BCE" w14:paraId="4071EFCC" w14:textId="77777777" w:rsidTr="00D03588">
        <w:tc>
          <w:tcPr>
            <w:tcW w:w="1835" w:type="pct"/>
            <w:gridSpan w:val="2"/>
            <w:shd w:val="clear" w:color="auto" w:fill="auto"/>
            <w:hideMark/>
          </w:tcPr>
          <w:p w14:paraId="4D45471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75C5CDB8" w14:textId="79A77F85"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2020 – 2030  წლები</w:t>
            </w:r>
            <w:r w:rsidR="00B153E8" w:rsidRPr="00106BCE">
              <w:rPr>
                <w:rFonts w:ascii="Sylfaen" w:hAnsi="Sylfaen"/>
                <w:sz w:val="20"/>
                <w:szCs w:val="20"/>
                <w:lang w:val="ka-GE"/>
              </w:rPr>
              <w:t xml:space="preserve"> შემდგომი გაგრძელებით</w:t>
            </w:r>
            <w:r w:rsidR="00AA4035">
              <w:rPr>
                <w:rFonts w:ascii="Sylfaen" w:hAnsi="Sylfaen"/>
                <w:sz w:val="20"/>
                <w:szCs w:val="20"/>
                <w:lang w:val="ka-GE"/>
              </w:rPr>
              <w:t>.</w:t>
            </w:r>
          </w:p>
        </w:tc>
      </w:tr>
      <w:tr w:rsidR="006F7C9D" w:rsidRPr="00106BCE" w14:paraId="30DF8F53" w14:textId="77777777" w:rsidTr="00D03588">
        <w:tc>
          <w:tcPr>
            <w:tcW w:w="1835" w:type="pct"/>
            <w:gridSpan w:val="2"/>
            <w:shd w:val="clear" w:color="auto" w:fill="auto"/>
            <w:hideMark/>
          </w:tcPr>
          <w:p w14:paraId="6E094AE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758CAD41" w14:textId="1F4DA73B"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117AEB"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43A4B5A1" w14:textId="77777777" w:rsidTr="00D03588">
        <w:tc>
          <w:tcPr>
            <w:tcW w:w="1835" w:type="pct"/>
            <w:gridSpan w:val="2"/>
            <w:shd w:val="clear" w:color="auto" w:fill="auto"/>
            <w:hideMark/>
          </w:tcPr>
          <w:p w14:paraId="0B8A2E9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37188B4C" w14:textId="5DABE239" w:rsidR="006F7C9D" w:rsidRPr="00106BCE" w:rsidRDefault="006F7C9D" w:rsidP="00C734DE">
            <w:pPr>
              <w:autoSpaceDN w:val="0"/>
              <w:jc w:val="both"/>
              <w:rPr>
                <w:rFonts w:ascii="Sylfaen" w:hAnsi="Sylfaen"/>
                <w:sz w:val="20"/>
                <w:szCs w:val="20"/>
                <w:lang w:val="ka-GE"/>
              </w:rPr>
            </w:pPr>
            <w:r w:rsidRPr="00106BCE">
              <w:rPr>
                <w:rFonts w:ascii="Sylfaen" w:hAnsi="Sylfaen"/>
                <w:sz w:val="20"/>
                <w:szCs w:val="20"/>
                <w:lang w:val="ka-GE"/>
              </w:rPr>
              <w:t>სემეკის მოქმედი რეგულაციები</w:t>
            </w:r>
            <w:r w:rsidR="00735128" w:rsidRPr="00106BCE">
              <w:rPr>
                <w:rFonts w:ascii="Sylfaen" w:hAnsi="Sylfaen"/>
                <w:sz w:val="20"/>
                <w:szCs w:val="20"/>
                <w:lang w:val="ka-GE"/>
              </w:rPr>
              <w:t>.</w:t>
            </w:r>
          </w:p>
        </w:tc>
      </w:tr>
      <w:tr w:rsidR="006F7C9D" w:rsidRPr="00106BCE" w14:paraId="66473F64" w14:textId="77777777" w:rsidTr="00D03588">
        <w:tc>
          <w:tcPr>
            <w:tcW w:w="1835" w:type="pct"/>
            <w:gridSpan w:val="2"/>
            <w:shd w:val="clear" w:color="auto" w:fill="auto"/>
            <w:hideMark/>
          </w:tcPr>
          <w:p w14:paraId="20D8C53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hideMark/>
          </w:tcPr>
          <w:p w14:paraId="3712C61E" w14:textId="01154918"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მიმდინარეობს დანერგვა</w:t>
            </w:r>
            <w:r w:rsidR="00117AEB" w:rsidRPr="00106BCE">
              <w:rPr>
                <w:rFonts w:ascii="Sylfaen" w:hAnsi="Sylfaen"/>
                <w:sz w:val="20"/>
                <w:szCs w:val="20"/>
                <w:lang w:val="ka-GE"/>
              </w:rPr>
              <w:t>.</w:t>
            </w:r>
          </w:p>
        </w:tc>
      </w:tr>
      <w:tr w:rsidR="006F7C9D" w:rsidRPr="00106BCE" w14:paraId="3F9BA139" w14:textId="77777777" w:rsidTr="00D03588">
        <w:trPr>
          <w:trHeight w:val="90"/>
        </w:trPr>
        <w:tc>
          <w:tcPr>
            <w:tcW w:w="1835" w:type="pct"/>
            <w:gridSpan w:val="2"/>
            <w:shd w:val="clear" w:color="auto" w:fill="auto"/>
            <w:hideMark/>
          </w:tcPr>
          <w:p w14:paraId="5657DF0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041316FD" w14:textId="463D888C" w:rsidR="006F7C9D" w:rsidRPr="00106BCE" w:rsidRDefault="006F7C9D" w:rsidP="000A6A2D">
            <w:pPr>
              <w:jc w:val="both"/>
              <w:rPr>
                <w:rFonts w:ascii="Sylfaen" w:hAnsi="Sylfaen"/>
                <w:sz w:val="20"/>
                <w:szCs w:val="20"/>
                <w:lang w:val="ka-GE"/>
              </w:rPr>
            </w:pPr>
            <w:bookmarkStart w:id="684" w:name="_Hlk110159083"/>
            <w:r w:rsidRPr="00106BCE">
              <w:rPr>
                <w:rFonts w:ascii="Sylfaen" w:hAnsi="Sylfaen"/>
                <w:sz w:val="20"/>
                <w:szCs w:val="20"/>
                <w:lang w:val="ka-GE"/>
              </w:rPr>
              <w:t>ენერგიის საბოლოო დაზოგვა არ წარმოადგენს ამ ღონისძიების შედეგს.  პირველადი ენერგიის დაზოგვა შეფასდა ელექტროენერგიის რაოდენობის შემცირების გაანგარიშების გზით, რომელიც  გამანაწ</w:t>
            </w:r>
            <w:r w:rsidR="000165A3" w:rsidRPr="00106BCE">
              <w:rPr>
                <w:rFonts w:ascii="Sylfaen" w:hAnsi="Sylfaen"/>
                <w:sz w:val="20"/>
                <w:szCs w:val="20"/>
                <w:lang w:val="ka-GE"/>
              </w:rPr>
              <w:t>ი</w:t>
            </w:r>
            <w:r w:rsidRPr="00106BCE">
              <w:rPr>
                <w:rFonts w:ascii="Sylfaen" w:hAnsi="Sylfaen"/>
                <w:sz w:val="20"/>
                <w:szCs w:val="20"/>
                <w:lang w:val="ka-GE"/>
              </w:rPr>
              <w:t>ლებელ</w:t>
            </w:r>
            <w:r w:rsidR="000165A3" w:rsidRPr="00106BCE">
              <w:rPr>
                <w:rFonts w:ascii="Sylfaen" w:hAnsi="Sylfaen"/>
                <w:sz w:val="20"/>
                <w:szCs w:val="20"/>
                <w:lang w:val="ka-GE"/>
              </w:rPr>
              <w:t>მა</w:t>
            </w:r>
            <w:r w:rsidRPr="00106BCE">
              <w:rPr>
                <w:rFonts w:ascii="Sylfaen" w:hAnsi="Sylfaen"/>
                <w:sz w:val="20"/>
                <w:szCs w:val="20"/>
                <w:lang w:val="ka-GE"/>
              </w:rPr>
              <w:t xml:space="preserve"> კომპანიებმა უნდა შეიძინონ ელექტროენერგიის მწარმოებლებისგან  და, შესაბამისად, ელექტროენერგიის წარმოების შემცირება აუცილებელია მთლიანობაში. </w:t>
            </w:r>
          </w:p>
          <w:p w14:paraId="3288A7D7" w14:textId="14D44BC9" w:rsidR="006F7C9D" w:rsidRPr="00106BCE" w:rsidRDefault="000165A3" w:rsidP="000A6A2D">
            <w:pPr>
              <w:jc w:val="both"/>
              <w:rPr>
                <w:rFonts w:ascii="Sylfaen" w:hAnsi="Sylfaen"/>
                <w:sz w:val="20"/>
                <w:szCs w:val="20"/>
                <w:lang w:val="ka-GE"/>
              </w:rPr>
            </w:pPr>
            <w:bookmarkStart w:id="685" w:name="_Hlk110158852"/>
            <w:bookmarkEnd w:id="684"/>
            <w:r w:rsidRPr="00106BCE">
              <w:rPr>
                <w:rFonts w:ascii="Sylfaen" w:hAnsi="Sylfaen"/>
                <w:sz w:val="20"/>
                <w:szCs w:val="20"/>
              </w:rPr>
              <w:t xml:space="preserve">2016 </w:t>
            </w:r>
            <w:r w:rsidRPr="00106BCE">
              <w:rPr>
                <w:rFonts w:ascii="Sylfaen" w:hAnsi="Sylfaen" w:cs="Sylfaen"/>
                <w:sz w:val="20"/>
                <w:szCs w:val="20"/>
              </w:rPr>
              <w:t>წლის</w:t>
            </w:r>
            <w:r w:rsidRPr="00106BCE">
              <w:rPr>
                <w:rFonts w:ascii="Sylfaen" w:hAnsi="Sylfaen"/>
                <w:sz w:val="20"/>
                <w:szCs w:val="20"/>
              </w:rPr>
              <w:t xml:space="preserve"> </w:t>
            </w:r>
            <w:r w:rsidRPr="00106BCE">
              <w:rPr>
                <w:rFonts w:ascii="Sylfaen" w:hAnsi="Sylfaen" w:cs="Sylfaen"/>
                <w:sz w:val="20"/>
                <w:szCs w:val="20"/>
              </w:rPr>
              <w:t>ენერგეტიკული</w:t>
            </w:r>
            <w:r w:rsidRPr="00106BCE">
              <w:rPr>
                <w:rFonts w:ascii="Sylfaen" w:hAnsi="Sylfaen"/>
                <w:sz w:val="20"/>
                <w:szCs w:val="20"/>
              </w:rPr>
              <w:t xml:space="preserve"> </w:t>
            </w:r>
            <w:r w:rsidRPr="00106BCE">
              <w:rPr>
                <w:rFonts w:ascii="Sylfaen" w:hAnsi="Sylfaen" w:cs="Sylfaen"/>
                <w:sz w:val="20"/>
                <w:szCs w:val="20"/>
              </w:rPr>
              <w:t>ბალანსის</w:t>
            </w:r>
            <w:r w:rsidRPr="00106BCE">
              <w:rPr>
                <w:rFonts w:ascii="Sylfaen" w:hAnsi="Sylfaen"/>
                <w:sz w:val="20"/>
                <w:szCs w:val="20"/>
              </w:rPr>
              <w:t xml:space="preserve"> </w:t>
            </w:r>
            <w:r w:rsidRPr="00106BCE">
              <w:rPr>
                <w:rFonts w:ascii="Sylfaen" w:hAnsi="Sylfaen" w:cs="Sylfaen"/>
                <w:sz w:val="20"/>
                <w:szCs w:val="20"/>
              </w:rPr>
              <w:t>მიხედვით</w:t>
            </w:r>
            <w:r w:rsidRPr="00106BCE">
              <w:rPr>
                <w:rFonts w:ascii="Sylfaen" w:hAnsi="Sylfaen"/>
                <w:sz w:val="20"/>
                <w:szCs w:val="20"/>
              </w:rPr>
              <w:t xml:space="preserve">, </w:t>
            </w:r>
            <w:r w:rsidRPr="00106BCE">
              <w:rPr>
                <w:rFonts w:ascii="Sylfaen" w:hAnsi="Sylfaen" w:cs="Sylfaen"/>
                <w:sz w:val="20"/>
                <w:szCs w:val="20"/>
              </w:rPr>
              <w:t>ელექტროენერგიის</w:t>
            </w:r>
            <w:r w:rsidRPr="00106BCE">
              <w:rPr>
                <w:rFonts w:ascii="Sylfaen" w:hAnsi="Sylfaen"/>
                <w:sz w:val="20"/>
                <w:szCs w:val="20"/>
              </w:rPr>
              <w:t xml:space="preserve"> </w:t>
            </w:r>
            <w:r w:rsidRPr="00106BCE">
              <w:rPr>
                <w:rFonts w:ascii="Sylfaen" w:hAnsi="Sylfaen" w:cs="Sylfaen"/>
                <w:sz w:val="20"/>
                <w:szCs w:val="20"/>
              </w:rPr>
              <w:t>დანაკარგები</w:t>
            </w:r>
            <w:r w:rsidRPr="00106BCE">
              <w:rPr>
                <w:rFonts w:ascii="Sylfaen" w:hAnsi="Sylfaen"/>
                <w:sz w:val="20"/>
                <w:szCs w:val="20"/>
              </w:rPr>
              <w:t xml:space="preserve"> </w:t>
            </w:r>
            <w:r w:rsidRPr="00106BCE">
              <w:rPr>
                <w:rFonts w:ascii="Sylfaen" w:hAnsi="Sylfaen" w:cs="Sylfaen"/>
                <w:sz w:val="20"/>
                <w:szCs w:val="20"/>
              </w:rPr>
              <w:t>შეადგენ</w:t>
            </w:r>
            <w:r w:rsidRPr="00106BCE">
              <w:rPr>
                <w:rFonts w:ascii="Sylfaen" w:hAnsi="Sylfaen" w:cs="Sylfaen"/>
                <w:sz w:val="20"/>
                <w:szCs w:val="20"/>
                <w:lang w:val="ka-GE"/>
              </w:rPr>
              <w:t>და</w:t>
            </w:r>
            <w:r w:rsidRPr="00106BCE">
              <w:rPr>
                <w:rFonts w:ascii="Sylfaen" w:hAnsi="Sylfaen"/>
                <w:sz w:val="20"/>
                <w:szCs w:val="20"/>
              </w:rPr>
              <w:t xml:space="preserve"> </w:t>
            </w:r>
            <w:r w:rsidRPr="00106BCE">
              <w:rPr>
                <w:rFonts w:ascii="Sylfaen" w:hAnsi="Sylfaen" w:cs="Sylfaen"/>
                <w:sz w:val="20"/>
                <w:szCs w:val="20"/>
              </w:rPr>
              <w:t>ელექტროენერგიის</w:t>
            </w:r>
            <w:r w:rsidRPr="00106BCE">
              <w:rPr>
                <w:rFonts w:ascii="Sylfaen" w:hAnsi="Sylfaen"/>
                <w:sz w:val="20"/>
                <w:szCs w:val="20"/>
              </w:rPr>
              <w:t xml:space="preserve">  </w:t>
            </w:r>
            <w:r w:rsidRPr="00106BCE">
              <w:rPr>
                <w:rFonts w:ascii="Sylfaen" w:hAnsi="Sylfaen" w:cs="Sylfaen"/>
                <w:sz w:val="20"/>
                <w:szCs w:val="20"/>
              </w:rPr>
              <w:t>საბოლოო</w:t>
            </w:r>
            <w:r w:rsidRPr="00106BCE">
              <w:rPr>
                <w:rFonts w:ascii="Sylfaen" w:hAnsi="Sylfaen"/>
                <w:sz w:val="20"/>
                <w:szCs w:val="20"/>
              </w:rPr>
              <w:t xml:space="preserve"> </w:t>
            </w:r>
            <w:r w:rsidRPr="00106BCE">
              <w:rPr>
                <w:rFonts w:ascii="Sylfaen" w:hAnsi="Sylfaen" w:cs="Sylfaen"/>
                <w:sz w:val="20"/>
                <w:szCs w:val="20"/>
              </w:rPr>
              <w:t>მოხმარების</w:t>
            </w:r>
            <w:r w:rsidRPr="00106BCE">
              <w:rPr>
                <w:rFonts w:ascii="Sylfaen" w:hAnsi="Sylfaen"/>
                <w:sz w:val="20"/>
                <w:szCs w:val="20"/>
              </w:rPr>
              <w:t xml:space="preserve"> 7.5%-</w:t>
            </w:r>
            <w:r w:rsidRPr="00106BCE">
              <w:rPr>
                <w:rFonts w:ascii="Sylfaen" w:hAnsi="Sylfaen" w:cs="Sylfaen"/>
                <w:sz w:val="20"/>
                <w:szCs w:val="20"/>
              </w:rPr>
              <w:t>ს</w:t>
            </w:r>
            <w:r w:rsidRPr="00106BCE">
              <w:rPr>
                <w:rFonts w:ascii="Sylfaen" w:hAnsi="Sylfaen"/>
                <w:sz w:val="20"/>
                <w:szCs w:val="20"/>
              </w:rPr>
              <w:t xml:space="preserve">, </w:t>
            </w:r>
            <w:r w:rsidRPr="00106BCE">
              <w:rPr>
                <w:rFonts w:ascii="Sylfaen" w:hAnsi="Sylfaen" w:cs="Sylfaen"/>
                <w:sz w:val="20"/>
                <w:szCs w:val="20"/>
              </w:rPr>
              <w:t>რაც</w:t>
            </w:r>
            <w:r w:rsidRPr="00106BCE">
              <w:rPr>
                <w:rFonts w:ascii="Sylfaen" w:hAnsi="Sylfaen"/>
                <w:sz w:val="20"/>
                <w:szCs w:val="20"/>
              </w:rPr>
              <w:t xml:space="preserve"> </w:t>
            </w:r>
            <w:r w:rsidRPr="00106BCE">
              <w:rPr>
                <w:rFonts w:ascii="Sylfaen" w:hAnsi="Sylfaen" w:cs="Sylfaen"/>
                <w:sz w:val="20"/>
                <w:szCs w:val="20"/>
              </w:rPr>
              <w:t>შეიძლება</w:t>
            </w:r>
            <w:r w:rsidRPr="00106BCE">
              <w:rPr>
                <w:rFonts w:ascii="Sylfaen" w:hAnsi="Sylfaen"/>
                <w:sz w:val="20"/>
                <w:szCs w:val="20"/>
              </w:rPr>
              <w:t xml:space="preserve"> </w:t>
            </w:r>
            <w:r w:rsidRPr="00106BCE">
              <w:rPr>
                <w:rFonts w:ascii="Sylfaen" w:hAnsi="Sylfaen" w:cs="Sylfaen"/>
                <w:sz w:val="20"/>
                <w:szCs w:val="20"/>
              </w:rPr>
              <w:t>შემცირდეს</w:t>
            </w:r>
            <w:r w:rsidRPr="00106BCE">
              <w:rPr>
                <w:rFonts w:ascii="Sylfaen" w:hAnsi="Sylfaen"/>
                <w:sz w:val="20"/>
                <w:szCs w:val="20"/>
              </w:rPr>
              <w:t>.</w:t>
            </w:r>
            <w:bookmarkEnd w:id="685"/>
          </w:p>
        </w:tc>
      </w:tr>
      <w:tr w:rsidR="006F7C9D" w:rsidRPr="00106BCE" w14:paraId="0EFF114E" w14:textId="77777777" w:rsidTr="00D03588">
        <w:trPr>
          <w:trHeight w:val="296"/>
        </w:trPr>
        <w:tc>
          <w:tcPr>
            <w:tcW w:w="1835" w:type="pct"/>
            <w:gridSpan w:val="2"/>
            <w:shd w:val="clear" w:color="auto" w:fill="auto"/>
            <w:hideMark/>
          </w:tcPr>
          <w:p w14:paraId="5084D17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hideMark/>
          </w:tcPr>
          <w:p w14:paraId="12638557" w14:textId="1389543F" w:rsidR="006F7C9D" w:rsidRPr="00106BCE" w:rsidRDefault="00117AEB" w:rsidP="000A6A2D">
            <w:pPr>
              <w:autoSpaceDN w:val="0"/>
              <w:jc w:val="both"/>
              <w:rPr>
                <w:rFonts w:ascii="Sylfaen" w:hAnsi="Sylfaen"/>
                <w:sz w:val="20"/>
                <w:szCs w:val="20"/>
                <w:lang w:val="ka-GE"/>
              </w:rPr>
            </w:pPr>
            <w:r w:rsidRPr="00106BCE">
              <w:rPr>
                <w:rFonts w:ascii="Sylfaen" w:hAnsi="Sylfaen"/>
                <w:sz w:val="20"/>
                <w:szCs w:val="20"/>
                <w:lang w:val="ka-GE"/>
              </w:rPr>
              <w:t xml:space="preserve">2030 წლისათვის </w:t>
            </w:r>
            <w:r w:rsidR="006F7C9D" w:rsidRPr="00106BCE">
              <w:rPr>
                <w:rFonts w:ascii="Sylfaen" w:hAnsi="Sylfaen"/>
                <w:sz w:val="20"/>
                <w:szCs w:val="20"/>
                <w:lang w:val="ka-GE"/>
              </w:rPr>
              <w:t>ელექტროენერგიის დანაკარგები (ენერგეტიკული ბალანსის მიხედვით) – 5% (EE-24 ღონისძიების შესაბამისად)</w:t>
            </w:r>
            <w:r w:rsidRPr="00106BCE">
              <w:rPr>
                <w:rFonts w:ascii="Sylfaen" w:hAnsi="Sylfaen"/>
                <w:sz w:val="20"/>
                <w:szCs w:val="20"/>
                <w:lang w:val="ka-GE"/>
              </w:rPr>
              <w:t>.</w:t>
            </w:r>
          </w:p>
        </w:tc>
      </w:tr>
      <w:tr w:rsidR="006F7C9D" w:rsidRPr="00106BCE" w14:paraId="4D56DBD2" w14:textId="77777777" w:rsidTr="00D03588">
        <w:trPr>
          <w:trHeight w:val="332"/>
        </w:trPr>
        <w:tc>
          <w:tcPr>
            <w:tcW w:w="826" w:type="pct"/>
            <w:vMerge w:val="restart"/>
            <w:shd w:val="clear" w:color="auto" w:fill="auto"/>
          </w:tcPr>
          <w:p w14:paraId="6A47A7BD" w14:textId="77777777" w:rsidR="006F7C9D" w:rsidRPr="00106BCE" w:rsidRDefault="006F7C9D" w:rsidP="00607F61">
            <w:pPr>
              <w:rPr>
                <w:rFonts w:ascii="Sylfaen" w:hAnsi="Sylfaen"/>
                <w:b/>
                <w:bCs/>
                <w:sz w:val="20"/>
                <w:szCs w:val="20"/>
                <w:lang w:val="ka-GE"/>
              </w:rPr>
            </w:pPr>
          </w:p>
          <w:p w14:paraId="59FAE5A9" w14:textId="77777777" w:rsidR="006F7C9D" w:rsidRPr="00106BCE" w:rsidRDefault="006F7C9D" w:rsidP="00607F61">
            <w:pPr>
              <w:rPr>
                <w:rFonts w:ascii="Sylfaen" w:hAnsi="Sylfaen"/>
                <w:b/>
                <w:bCs/>
                <w:sz w:val="20"/>
                <w:szCs w:val="20"/>
                <w:lang w:val="ka-GE"/>
              </w:rPr>
            </w:pPr>
          </w:p>
          <w:p w14:paraId="094962BC" w14:textId="77777777" w:rsidR="006F7C9D" w:rsidRPr="00106BCE" w:rsidRDefault="006F7C9D" w:rsidP="00607F61">
            <w:pPr>
              <w:rPr>
                <w:rFonts w:ascii="Sylfaen" w:hAnsi="Sylfaen"/>
                <w:b/>
                <w:bCs/>
                <w:sz w:val="20"/>
                <w:szCs w:val="20"/>
                <w:lang w:val="ka-GE"/>
              </w:rPr>
            </w:pPr>
          </w:p>
          <w:p w14:paraId="5F5D6DB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1E46A7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3165" w:type="pct"/>
            <w:shd w:val="clear" w:color="auto" w:fill="auto"/>
            <w:hideMark/>
          </w:tcPr>
          <w:p w14:paraId="1791BEF1"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9538407" w14:textId="77777777" w:rsidTr="00D03588">
        <w:trPr>
          <w:trHeight w:val="350"/>
        </w:trPr>
        <w:tc>
          <w:tcPr>
            <w:tcW w:w="0" w:type="auto"/>
            <w:vMerge/>
            <w:shd w:val="clear" w:color="auto" w:fill="auto"/>
            <w:vAlign w:val="center"/>
            <w:hideMark/>
          </w:tcPr>
          <w:p w14:paraId="183BF0F1"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4E9705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hideMark/>
          </w:tcPr>
          <w:p w14:paraId="12B5F3B8"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8BE5AE4" w14:textId="77777777" w:rsidTr="00D03588">
        <w:trPr>
          <w:trHeight w:val="350"/>
        </w:trPr>
        <w:tc>
          <w:tcPr>
            <w:tcW w:w="0" w:type="auto"/>
            <w:vMerge/>
            <w:shd w:val="clear" w:color="auto" w:fill="auto"/>
            <w:vAlign w:val="center"/>
            <w:hideMark/>
          </w:tcPr>
          <w:p w14:paraId="43FCE47F"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7D6C1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hideMark/>
          </w:tcPr>
          <w:p w14:paraId="64D6350F" w14:textId="248E8F30" w:rsidR="006F7C9D" w:rsidRPr="00106BCE" w:rsidRDefault="006F7C9D" w:rsidP="000A6A2D">
            <w:pPr>
              <w:pStyle w:val="ListParagraph"/>
              <w:autoSpaceDN w:val="0"/>
              <w:ind w:left="59"/>
              <w:jc w:val="both"/>
              <w:rPr>
                <w:rFonts w:ascii="Sylfaen" w:hAnsi="Sylfaen"/>
                <w:szCs w:val="20"/>
                <w:lang w:val="ka-GE"/>
              </w:rPr>
            </w:pPr>
            <w:r w:rsidRPr="00106BCE">
              <w:rPr>
                <w:rFonts w:ascii="Sylfaen" w:hAnsi="Sylfaen"/>
                <w:szCs w:val="20"/>
                <w:lang w:val="ka-GE"/>
              </w:rPr>
              <w:t>327</w:t>
            </w:r>
            <w:r w:rsidR="00FC2A67">
              <w:rPr>
                <w:rFonts w:ascii="Sylfaen" w:hAnsi="Sylfaen"/>
                <w:szCs w:val="20"/>
                <w:lang w:val="ka-GE"/>
              </w:rPr>
              <w:t>,</w:t>
            </w:r>
            <w:r w:rsidRPr="00106BCE">
              <w:rPr>
                <w:rFonts w:ascii="Sylfaen" w:hAnsi="Sylfaen"/>
                <w:szCs w:val="20"/>
                <w:lang w:val="ka-GE"/>
              </w:rPr>
              <w:t xml:space="preserve"> 600</w:t>
            </w:r>
            <w:r w:rsidR="00FC2A67">
              <w:rPr>
                <w:rFonts w:ascii="Sylfaen" w:hAnsi="Sylfaen"/>
                <w:szCs w:val="20"/>
                <w:lang w:val="ka-GE"/>
              </w:rPr>
              <w:t>,</w:t>
            </w:r>
            <w:r w:rsidRPr="00106BCE">
              <w:rPr>
                <w:rFonts w:ascii="Sylfaen" w:hAnsi="Sylfaen"/>
                <w:szCs w:val="20"/>
                <w:lang w:val="ka-GE"/>
              </w:rPr>
              <w:t xml:space="preserve"> 000 ლარი</w:t>
            </w:r>
            <w:r w:rsidR="001C242E">
              <w:rPr>
                <w:rFonts w:ascii="Sylfaen" w:hAnsi="Sylfaen"/>
                <w:szCs w:val="20"/>
                <w:lang w:val="ka-GE"/>
              </w:rPr>
              <w:t xml:space="preserve"> (90,</w:t>
            </w:r>
            <w:r w:rsidRPr="00106BCE">
              <w:rPr>
                <w:rFonts w:ascii="Sylfaen" w:hAnsi="Sylfaen"/>
                <w:szCs w:val="20"/>
                <w:lang w:val="ka-GE"/>
              </w:rPr>
              <w:t>000</w:t>
            </w:r>
            <w:r w:rsidR="001C242E">
              <w:rPr>
                <w:rFonts w:ascii="Sylfaen" w:hAnsi="Sylfaen"/>
                <w:szCs w:val="20"/>
                <w:lang w:val="ka-GE"/>
              </w:rPr>
              <w:t>,</w:t>
            </w:r>
            <w:r w:rsidRPr="00106BCE">
              <w:rPr>
                <w:rFonts w:ascii="Sylfaen" w:hAnsi="Sylfaen"/>
                <w:szCs w:val="20"/>
                <w:lang w:val="ka-GE"/>
              </w:rPr>
              <w:t>000 ევრო, 2030 წლამდე) (10 მლნ ევრო ყოველ წელს)</w:t>
            </w:r>
            <w:r w:rsidR="00F03659" w:rsidRPr="00106BCE">
              <w:rPr>
                <w:rFonts w:ascii="Sylfaen" w:hAnsi="Sylfaen"/>
                <w:szCs w:val="20"/>
                <w:lang w:val="ka-GE"/>
              </w:rPr>
              <w:t>.</w:t>
            </w:r>
          </w:p>
        </w:tc>
      </w:tr>
      <w:tr w:rsidR="006F7C9D" w:rsidRPr="00106BCE" w14:paraId="6D568610" w14:textId="77777777" w:rsidTr="00D03588">
        <w:trPr>
          <w:trHeight w:val="332"/>
        </w:trPr>
        <w:tc>
          <w:tcPr>
            <w:tcW w:w="0" w:type="auto"/>
            <w:vMerge/>
            <w:shd w:val="clear" w:color="auto" w:fill="auto"/>
            <w:vAlign w:val="center"/>
            <w:hideMark/>
          </w:tcPr>
          <w:p w14:paraId="09B19986"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7D5B621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hideMark/>
          </w:tcPr>
          <w:p w14:paraId="35CF50AB"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6ED929B" w14:textId="77777777" w:rsidTr="00D03588">
        <w:tc>
          <w:tcPr>
            <w:tcW w:w="1835" w:type="pct"/>
            <w:gridSpan w:val="2"/>
            <w:shd w:val="clear" w:color="auto" w:fill="auto"/>
            <w:hideMark/>
          </w:tcPr>
          <w:p w14:paraId="2B61FA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68DDFADB" w14:textId="304AF600"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F03659" w:rsidRPr="00106BCE">
              <w:rPr>
                <w:rFonts w:ascii="Sylfaen" w:hAnsi="Sylfaen"/>
                <w:sz w:val="20"/>
                <w:szCs w:val="20"/>
                <w:lang w:val="ka-GE"/>
              </w:rPr>
              <w:t>.</w:t>
            </w:r>
          </w:p>
        </w:tc>
      </w:tr>
      <w:tr w:rsidR="006F7C9D" w:rsidRPr="00106BCE" w14:paraId="6B3707FA" w14:textId="77777777" w:rsidTr="00D03588">
        <w:tc>
          <w:tcPr>
            <w:tcW w:w="1835" w:type="pct"/>
            <w:gridSpan w:val="2"/>
            <w:shd w:val="clear" w:color="auto" w:fill="auto"/>
            <w:hideMark/>
          </w:tcPr>
          <w:p w14:paraId="031DFF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shd w:val="clear" w:color="auto" w:fill="auto"/>
            <w:hideMark/>
          </w:tcPr>
          <w:p w14:paraId="30D15F05" w14:textId="46CC383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გამანაწილებელი კომპანიები, მათ შორის სს „ენერგო-პრო ჯორჯია“, სს „თელასი</w:t>
            </w:r>
            <w:r w:rsidR="00F03659"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228B50D8" w14:textId="77777777" w:rsidTr="00D03588">
        <w:tc>
          <w:tcPr>
            <w:tcW w:w="826" w:type="pct"/>
            <w:vMerge w:val="restart"/>
            <w:shd w:val="clear" w:color="auto" w:fill="auto"/>
          </w:tcPr>
          <w:p w14:paraId="3939E567" w14:textId="77777777" w:rsidR="006F7C9D" w:rsidRPr="00106BCE" w:rsidRDefault="006F7C9D" w:rsidP="00607F61">
            <w:pPr>
              <w:rPr>
                <w:rFonts w:ascii="Sylfaen" w:hAnsi="Sylfaen"/>
                <w:b/>
                <w:bCs/>
                <w:sz w:val="20"/>
                <w:szCs w:val="20"/>
                <w:lang w:val="ka-GE"/>
              </w:rPr>
            </w:pPr>
          </w:p>
          <w:p w14:paraId="7D2263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2B496F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3B3CB227" w14:textId="352F3123"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 გამანაწ</w:t>
            </w:r>
            <w:r w:rsidR="00F03659" w:rsidRPr="00106BCE">
              <w:rPr>
                <w:rFonts w:ascii="Sylfaen" w:hAnsi="Sylfaen"/>
                <w:sz w:val="20"/>
                <w:szCs w:val="20"/>
                <w:lang w:val="ka-GE"/>
              </w:rPr>
              <w:t>ი</w:t>
            </w:r>
            <w:r w:rsidRPr="00106BCE">
              <w:rPr>
                <w:rFonts w:ascii="Sylfaen" w:hAnsi="Sylfaen"/>
                <w:sz w:val="20"/>
                <w:szCs w:val="20"/>
                <w:lang w:val="ka-GE"/>
              </w:rPr>
              <w:t xml:space="preserve">ლებელი კომპანიები </w:t>
            </w:r>
            <w:r w:rsidR="00F03659" w:rsidRPr="00106BCE">
              <w:rPr>
                <w:rFonts w:ascii="Sylfaen" w:hAnsi="Sylfaen"/>
                <w:sz w:val="20"/>
                <w:szCs w:val="20"/>
                <w:lang w:val="ka-GE"/>
              </w:rPr>
              <w:t>.</w:t>
            </w:r>
          </w:p>
        </w:tc>
      </w:tr>
      <w:tr w:rsidR="006F7C9D" w:rsidRPr="00106BCE" w14:paraId="3BC1E05A" w14:textId="77777777" w:rsidTr="00D03588">
        <w:tc>
          <w:tcPr>
            <w:tcW w:w="0" w:type="auto"/>
            <w:vMerge/>
            <w:shd w:val="clear" w:color="auto" w:fill="auto"/>
            <w:vAlign w:val="center"/>
            <w:hideMark/>
          </w:tcPr>
          <w:p w14:paraId="55A93DAB"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8AFA2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6502E96D" w14:textId="6E7CDBD0"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გადამცემი ქსელის ყოველწლიური დანაკარგები</w:t>
            </w:r>
            <w:r w:rsidR="00F03659" w:rsidRPr="00106BCE">
              <w:rPr>
                <w:rFonts w:ascii="Sylfaen" w:hAnsi="Sylfaen"/>
                <w:sz w:val="20"/>
                <w:szCs w:val="20"/>
                <w:lang w:val="ka-GE"/>
              </w:rPr>
              <w:t>.</w:t>
            </w:r>
          </w:p>
        </w:tc>
      </w:tr>
      <w:tr w:rsidR="006F7C9D" w:rsidRPr="00106BCE" w14:paraId="0E6F1FBF" w14:textId="77777777" w:rsidTr="00D03588">
        <w:tc>
          <w:tcPr>
            <w:tcW w:w="1835" w:type="pct"/>
            <w:gridSpan w:val="2"/>
            <w:shd w:val="clear" w:color="auto" w:fill="auto"/>
            <w:hideMark/>
          </w:tcPr>
          <w:p w14:paraId="17C8A9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0826CD6E" w14:textId="47099B12" w:rsidR="006F7C9D" w:rsidRPr="00106BCE" w:rsidRDefault="006F7C9D" w:rsidP="00597246">
            <w:pPr>
              <w:pStyle w:val="ListParagraph"/>
              <w:numPr>
                <w:ilvl w:val="0"/>
                <w:numId w:val="185"/>
              </w:numPr>
              <w:autoSpaceDN w:val="0"/>
              <w:ind w:left="346"/>
              <w:jc w:val="both"/>
              <w:rPr>
                <w:rFonts w:ascii="Sylfaen" w:hAnsi="Sylfaen"/>
                <w:szCs w:val="20"/>
                <w:lang w:val="ka-GE"/>
              </w:rPr>
            </w:pPr>
            <w:r w:rsidRPr="00106BCE">
              <w:rPr>
                <w:rFonts w:ascii="Sylfaen" w:hAnsi="Sylfaen"/>
                <w:szCs w:val="20"/>
                <w:lang w:val="ka-GE"/>
              </w:rPr>
              <w:t>დეკარბონიზაცია</w:t>
            </w:r>
            <w:r w:rsidR="00F03659" w:rsidRPr="00106BCE">
              <w:rPr>
                <w:rFonts w:ascii="Sylfaen" w:hAnsi="Sylfaen"/>
                <w:szCs w:val="20"/>
                <w:lang w:val="ka-GE"/>
              </w:rPr>
              <w:t>;</w:t>
            </w:r>
          </w:p>
          <w:p w14:paraId="53A3B207" w14:textId="568ED994" w:rsidR="006F7C9D" w:rsidRPr="00106BCE" w:rsidRDefault="006F7C9D" w:rsidP="00597246">
            <w:pPr>
              <w:pStyle w:val="ListParagraph"/>
              <w:numPr>
                <w:ilvl w:val="0"/>
                <w:numId w:val="185"/>
              </w:numPr>
              <w:autoSpaceDN w:val="0"/>
              <w:ind w:left="346"/>
              <w:jc w:val="both"/>
              <w:rPr>
                <w:rFonts w:ascii="Sylfaen" w:hAnsi="Sylfaen"/>
                <w:szCs w:val="20"/>
                <w:lang w:val="ka-GE"/>
              </w:rPr>
            </w:pPr>
            <w:r w:rsidRPr="00106BCE">
              <w:rPr>
                <w:rFonts w:ascii="Sylfaen" w:hAnsi="Sylfaen"/>
                <w:szCs w:val="20"/>
                <w:lang w:val="ka-GE"/>
              </w:rPr>
              <w:t>ენერგოეფექტურობა: EE-24</w:t>
            </w:r>
            <w:r w:rsidR="00F03659" w:rsidRPr="00106BCE">
              <w:rPr>
                <w:rFonts w:ascii="Sylfaen" w:hAnsi="Sylfaen"/>
                <w:szCs w:val="20"/>
                <w:lang w:val="ka-GE"/>
              </w:rPr>
              <w:t>;</w:t>
            </w:r>
          </w:p>
          <w:p w14:paraId="49F191CE" w14:textId="413DED04" w:rsidR="006F7C9D" w:rsidRPr="00106BCE" w:rsidRDefault="006F7C9D" w:rsidP="00597246">
            <w:pPr>
              <w:pStyle w:val="ListParagraph"/>
              <w:numPr>
                <w:ilvl w:val="0"/>
                <w:numId w:val="185"/>
              </w:numPr>
              <w:autoSpaceDN w:val="0"/>
              <w:ind w:left="346"/>
              <w:jc w:val="both"/>
              <w:rPr>
                <w:rFonts w:ascii="Sylfaen" w:hAnsi="Sylfaen"/>
                <w:szCs w:val="20"/>
                <w:lang w:val="ka-GE"/>
              </w:rPr>
            </w:pPr>
            <w:r w:rsidRPr="00106BCE">
              <w:rPr>
                <w:rFonts w:ascii="Sylfaen" w:hAnsi="Sylfaen"/>
                <w:szCs w:val="20"/>
                <w:lang w:val="ka-GE"/>
              </w:rPr>
              <w:t>შიდა ენერგეტიკული ბაზარი</w:t>
            </w:r>
            <w:r w:rsidR="00F03659" w:rsidRPr="00106BCE">
              <w:rPr>
                <w:rFonts w:ascii="Sylfaen" w:hAnsi="Sylfaen"/>
                <w:szCs w:val="20"/>
                <w:lang w:val="ka-GE"/>
              </w:rPr>
              <w:t>;</w:t>
            </w:r>
          </w:p>
          <w:p w14:paraId="53736ED1" w14:textId="7FBA7BA8" w:rsidR="006F7C9D" w:rsidRPr="00106BCE" w:rsidRDefault="006F7C9D" w:rsidP="00597246">
            <w:pPr>
              <w:pStyle w:val="ListParagraph"/>
              <w:numPr>
                <w:ilvl w:val="0"/>
                <w:numId w:val="185"/>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F03659" w:rsidRPr="00106BCE">
              <w:rPr>
                <w:rFonts w:ascii="Sylfaen" w:hAnsi="Sylfaen"/>
                <w:szCs w:val="20"/>
                <w:lang w:val="ka-GE"/>
              </w:rPr>
              <w:t>.</w:t>
            </w:r>
          </w:p>
        </w:tc>
      </w:tr>
    </w:tbl>
    <w:p w14:paraId="5821915E" w14:textId="77777777" w:rsidR="006F7C9D" w:rsidRPr="00106BCE" w:rsidRDefault="006F7C9D" w:rsidP="00607F61">
      <w:pPr>
        <w:rPr>
          <w:rFonts w:ascii="Sylfaen" w:hAnsi="Sylfaen"/>
          <w:sz w:val="20"/>
          <w:szCs w:val="20"/>
          <w:lang w:val="ka-GE"/>
        </w:rPr>
      </w:pPr>
    </w:p>
    <w:p w14:paraId="1AD298B8" w14:textId="585ADF26" w:rsidR="006F7C9D" w:rsidRPr="00106BCE" w:rsidRDefault="006F7C9D" w:rsidP="000A6A2D">
      <w:pPr>
        <w:pStyle w:val="Heading6"/>
        <w:rPr>
          <w:rFonts w:ascii="Sylfaen" w:hAnsi="Sylfaen"/>
          <w:sz w:val="22"/>
          <w:szCs w:val="22"/>
          <w:lang w:val="ka-GE"/>
        </w:rPr>
      </w:pPr>
      <w:r w:rsidRPr="00106BCE">
        <w:rPr>
          <w:rFonts w:ascii="Sylfaen" w:hAnsi="Sylfaen"/>
          <w:sz w:val="22"/>
          <w:szCs w:val="22"/>
          <w:lang w:val="ka-GE"/>
        </w:rPr>
        <w:t>EE-2</w:t>
      </w:r>
      <w:r w:rsidR="00F143AC" w:rsidRPr="00106BCE">
        <w:rPr>
          <w:rFonts w:ascii="Sylfaen" w:hAnsi="Sylfaen"/>
          <w:sz w:val="22"/>
          <w:szCs w:val="22"/>
          <w:lang w:val="ka-GE"/>
        </w:rPr>
        <w:t>4</w:t>
      </w:r>
      <w:r w:rsidRPr="00106BCE">
        <w:rPr>
          <w:rFonts w:ascii="Sylfaen" w:hAnsi="Sylfaen"/>
          <w:sz w:val="22"/>
          <w:szCs w:val="22"/>
          <w:lang w:val="ka-GE"/>
        </w:rPr>
        <w:t>: რეგულაციები ბუნებრივი გაზის გამანაწილებელ ქსელში ნორმატიული დანაკარგების გაანგარიშების წესების შესახებ  -  ინვესტიციების სტიმულირება</w:t>
      </w:r>
      <w:r w:rsidR="000A6A2D" w:rsidRPr="00106BCE">
        <w:rPr>
          <w:rFonts w:ascii="Sylfaen" w:hAnsi="Sylfaen"/>
          <w:sz w:val="22"/>
          <w:szCs w:val="22"/>
          <w:lang w:val="ka-GE"/>
        </w:rPr>
        <w:t>.</w:t>
      </w:r>
    </w:p>
    <w:tbl>
      <w:tblPr>
        <w:tblW w:w="5000" w:type="pct"/>
        <w:tblLook w:val="04A0" w:firstRow="1" w:lastRow="0" w:firstColumn="1" w:lastColumn="0" w:noHBand="0" w:noVBand="1"/>
      </w:tblPr>
      <w:tblGrid>
        <w:gridCol w:w="1595"/>
        <w:gridCol w:w="1949"/>
        <w:gridCol w:w="6112"/>
      </w:tblGrid>
      <w:tr w:rsidR="006F7C9D" w:rsidRPr="00106BCE" w14:paraId="672E04C0" w14:textId="77777777" w:rsidTr="00F0365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C398EF5" w14:textId="312F9816" w:rsidR="006F7C9D" w:rsidRPr="00106BCE" w:rsidRDefault="006F7C9D" w:rsidP="000A6A2D">
            <w:pPr>
              <w:jc w:val="both"/>
              <w:rPr>
                <w:rFonts w:ascii="Sylfaen" w:hAnsi="Sylfaen"/>
                <w:b/>
                <w:bCs/>
                <w:sz w:val="20"/>
                <w:szCs w:val="20"/>
                <w:lang w:val="ka-GE"/>
              </w:rPr>
            </w:pPr>
            <w:bookmarkStart w:id="686" w:name="_Hlk110159444"/>
            <w:r w:rsidRPr="00106BCE">
              <w:rPr>
                <w:rFonts w:ascii="Sylfaen" w:hAnsi="Sylfaen"/>
                <w:b/>
                <w:bCs/>
                <w:sz w:val="20"/>
                <w:szCs w:val="20"/>
                <w:lang w:val="ka-GE"/>
              </w:rPr>
              <w:t>EE-2</w:t>
            </w:r>
            <w:r w:rsidR="00F143AC" w:rsidRPr="00106BCE">
              <w:rPr>
                <w:rFonts w:ascii="Sylfaen" w:hAnsi="Sylfaen"/>
                <w:b/>
                <w:bCs/>
                <w:sz w:val="20"/>
                <w:szCs w:val="20"/>
                <w:lang w:val="ka-GE"/>
              </w:rPr>
              <w:t>4</w:t>
            </w:r>
            <w:r w:rsidRPr="00106BCE">
              <w:rPr>
                <w:rFonts w:ascii="Sylfaen" w:hAnsi="Sylfaen"/>
                <w:b/>
                <w:bCs/>
                <w:sz w:val="20"/>
                <w:szCs w:val="20"/>
                <w:lang w:val="ka-GE"/>
              </w:rPr>
              <w:t>: რეგულაციები ბუნებრივი გაზის გამანაწილებელ ქსელში ნორმატიული დანაკარგების გაანგარიშების წესების შესახებ  -  ინვესტიციების სტიმულირება</w:t>
            </w:r>
            <w:bookmarkEnd w:id="686"/>
            <w:r w:rsidR="000A6A2D" w:rsidRPr="00106BCE">
              <w:rPr>
                <w:rFonts w:ascii="Sylfaen" w:hAnsi="Sylfaen"/>
                <w:b/>
                <w:bCs/>
                <w:sz w:val="20"/>
                <w:szCs w:val="20"/>
                <w:lang w:val="ka-GE"/>
              </w:rPr>
              <w:t>.</w:t>
            </w:r>
          </w:p>
        </w:tc>
      </w:tr>
      <w:tr w:rsidR="006F7C9D" w:rsidRPr="00106BCE" w14:paraId="1FC05038" w14:textId="77777777" w:rsidTr="00F0365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B7918FB" w14:textId="1E79E9D0" w:rsidR="006F7C9D" w:rsidRPr="00106BCE" w:rsidRDefault="00F03659" w:rsidP="000A6A2D">
            <w:pPr>
              <w:jc w:val="both"/>
              <w:rPr>
                <w:rFonts w:ascii="Sylfaen" w:hAnsi="Sylfaen"/>
                <w:sz w:val="20"/>
                <w:szCs w:val="20"/>
                <w:lang w:val="ka-GE"/>
              </w:rPr>
            </w:pPr>
            <w:r w:rsidRPr="00106BCE">
              <w:rPr>
                <w:rFonts w:ascii="Sylfaen" w:hAnsi="Sylfaen"/>
                <w:b/>
                <w:bCs/>
                <w:sz w:val="20"/>
                <w:szCs w:val="20"/>
                <w:lang w:val="ka-GE"/>
              </w:rPr>
              <w:t>მიზანი</w:t>
            </w:r>
            <w:r w:rsidR="00D03588" w:rsidRPr="00106BCE">
              <w:rPr>
                <w:rFonts w:ascii="Sylfaen" w:hAnsi="Sylfaen"/>
                <w:b/>
                <w:bCs/>
                <w:sz w:val="20"/>
                <w:szCs w:val="20"/>
                <w:lang w:val="ka-GE"/>
              </w:rPr>
              <w:t xml:space="preserve"> </w:t>
            </w:r>
            <w:r w:rsidR="006F7C9D" w:rsidRPr="00106BCE">
              <w:rPr>
                <w:rFonts w:ascii="Sylfaen" w:hAnsi="Sylfaen"/>
                <w:b/>
                <w:bCs/>
                <w:sz w:val="20"/>
                <w:szCs w:val="20"/>
                <w:lang w:val="ka-GE"/>
              </w:rPr>
              <w:t>2.4: პირველადი ენერგიის მოხმარების დაზოგვა გაზისა და ელექტროენერგიის ინფრასტრუქტურაში</w:t>
            </w:r>
            <w:r w:rsidR="000A6A2D" w:rsidRPr="00106BCE">
              <w:rPr>
                <w:rFonts w:ascii="Sylfaen" w:hAnsi="Sylfaen"/>
                <w:b/>
                <w:bCs/>
                <w:sz w:val="20"/>
                <w:szCs w:val="20"/>
                <w:lang w:val="ka-GE"/>
              </w:rPr>
              <w:t>.</w:t>
            </w:r>
            <w:r w:rsidR="006F7C9D" w:rsidRPr="00106BCE">
              <w:rPr>
                <w:rFonts w:ascii="Sylfaen" w:hAnsi="Sylfaen"/>
                <w:sz w:val="20"/>
                <w:szCs w:val="20"/>
                <w:lang w:val="ka-GE"/>
              </w:rPr>
              <w:t xml:space="preserve"> </w:t>
            </w:r>
          </w:p>
        </w:tc>
      </w:tr>
      <w:tr w:rsidR="006F7C9D" w:rsidRPr="00106BCE" w14:paraId="223BE4F9" w14:textId="77777777" w:rsidTr="00F0365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C9E3E4" w14:textId="07475287" w:rsidR="006F7C9D" w:rsidRPr="00106BCE" w:rsidRDefault="006F7C9D" w:rsidP="000A6A2D">
            <w:pPr>
              <w:spacing w:after="120"/>
              <w:jc w:val="both"/>
              <w:rPr>
                <w:rFonts w:ascii="Sylfaen" w:hAnsi="Sylfaen"/>
                <w:sz w:val="20"/>
                <w:szCs w:val="20"/>
                <w:lang w:val="ka-GE"/>
              </w:rPr>
            </w:pPr>
            <w:r w:rsidRPr="00106BCE">
              <w:rPr>
                <w:rFonts w:ascii="Sylfaen" w:hAnsi="Sylfaen"/>
                <w:b/>
                <w:bCs/>
                <w:sz w:val="20"/>
                <w:szCs w:val="20"/>
                <w:lang w:val="ka-GE"/>
              </w:rPr>
              <w:t>აღწერა:</w:t>
            </w:r>
            <w:r w:rsidR="000A6A2D" w:rsidRPr="00106BCE">
              <w:rPr>
                <w:rFonts w:ascii="Sylfaen" w:hAnsi="Sylfaen"/>
                <w:b/>
                <w:bCs/>
                <w:sz w:val="20"/>
                <w:szCs w:val="20"/>
                <w:lang w:val="ka-GE"/>
              </w:rPr>
              <w:t xml:space="preserve"> </w:t>
            </w:r>
            <w:r w:rsidRPr="00106BCE">
              <w:rPr>
                <w:rFonts w:ascii="Sylfaen" w:hAnsi="Sylfaen"/>
                <w:sz w:val="20"/>
                <w:szCs w:val="20"/>
                <w:lang w:val="ka-GE"/>
              </w:rPr>
              <w:t>აღნიშნული ღონისძიება მოიცავს მარეგულირებელ ჩარჩოს, რომელიც დანაკარგების შესამცირებლად  ბუნებრივი გაზის გამანაწილებელი კომპანიებისგან მოითხოვს თავიანთ ქსელში  ინვესტიციების განხორციელებას.</w:t>
            </w:r>
          </w:p>
          <w:p w14:paraId="35387453" w14:textId="0B97DBF4" w:rsidR="006F7C9D" w:rsidRPr="00106BCE" w:rsidRDefault="006F7C9D" w:rsidP="000A6A2D">
            <w:pPr>
              <w:spacing w:after="120"/>
              <w:jc w:val="both"/>
              <w:rPr>
                <w:rFonts w:ascii="Sylfaen" w:hAnsi="Sylfaen"/>
                <w:sz w:val="20"/>
                <w:szCs w:val="20"/>
                <w:lang w:val="ka-GE"/>
              </w:rPr>
            </w:pPr>
            <w:r w:rsidRPr="00106BCE">
              <w:rPr>
                <w:rFonts w:ascii="Sylfaen" w:hAnsi="Sylfaen"/>
                <w:sz w:val="20"/>
                <w:szCs w:val="20"/>
                <w:lang w:val="ka-GE"/>
              </w:rPr>
              <w:t xml:space="preserve">აღნიშნული ღონისძიების შედეგად მოხდება გაზის ქსელების/სისტემების რეაბილიტაცია - მათ შორის, მილსადენების, სარქველების, წნევის შემამცირებელი კვანძების და ა.შ. სალიცენზიო </w:t>
            </w:r>
            <w:r w:rsidR="00DA2B6D" w:rsidRPr="00106BCE">
              <w:rPr>
                <w:rFonts w:ascii="Sylfaen" w:hAnsi="Sylfaen"/>
                <w:sz w:val="20"/>
                <w:szCs w:val="20"/>
                <w:lang w:val="ka-GE"/>
              </w:rPr>
              <w:t xml:space="preserve">ხელშეკრულებებით </w:t>
            </w:r>
            <w:r w:rsidRPr="00106BCE">
              <w:rPr>
                <w:rFonts w:ascii="Sylfaen" w:hAnsi="Sylfaen"/>
                <w:sz w:val="20"/>
                <w:szCs w:val="20"/>
                <w:lang w:val="ka-GE"/>
              </w:rPr>
              <w:t>დანაკარგების შემცირება</w:t>
            </w:r>
            <w:r w:rsidR="00DA2B6D" w:rsidRPr="00106BCE">
              <w:rPr>
                <w:rFonts w:ascii="Sylfaen" w:hAnsi="Sylfaen"/>
                <w:sz w:val="20"/>
                <w:szCs w:val="20"/>
                <w:lang w:val="ka-GE"/>
              </w:rPr>
              <w:t xml:space="preserve"> წახალისებულია</w:t>
            </w:r>
            <w:r w:rsidRPr="00106BCE">
              <w:rPr>
                <w:rFonts w:ascii="Sylfaen" w:hAnsi="Sylfaen"/>
                <w:sz w:val="20"/>
                <w:szCs w:val="20"/>
                <w:lang w:val="ka-GE"/>
              </w:rPr>
              <w:t>. კონკრეტული ინტერვენციები მოიცავს</w:t>
            </w:r>
            <w:r w:rsidR="0077645B" w:rsidRPr="00106BCE">
              <w:rPr>
                <w:rFonts w:ascii="Sylfaen" w:hAnsi="Sylfaen"/>
                <w:sz w:val="20"/>
                <w:szCs w:val="20"/>
                <w:lang w:val="ka-GE"/>
              </w:rPr>
              <w:t>:</w:t>
            </w:r>
          </w:p>
          <w:p w14:paraId="51D36D77" w14:textId="52E4346A" w:rsidR="006F7C9D" w:rsidRPr="00106BCE" w:rsidRDefault="006F7C9D" w:rsidP="00376D5D">
            <w:pPr>
              <w:pStyle w:val="ListParagraph"/>
              <w:numPr>
                <w:ilvl w:val="0"/>
                <w:numId w:val="186"/>
              </w:numPr>
              <w:autoSpaceDN w:val="0"/>
              <w:ind w:left="346"/>
              <w:jc w:val="both"/>
              <w:rPr>
                <w:rFonts w:ascii="Sylfaen" w:hAnsi="Sylfaen"/>
                <w:szCs w:val="20"/>
                <w:lang w:val="ka-GE"/>
              </w:rPr>
            </w:pPr>
            <w:r w:rsidRPr="00106BCE">
              <w:rPr>
                <w:rFonts w:ascii="Sylfaen" w:hAnsi="Sylfaen"/>
                <w:szCs w:val="20"/>
                <w:lang w:val="ka-GE"/>
              </w:rPr>
              <w:t>ძველი, გაცვეთილი  გაზსადენების შეცვლა</w:t>
            </w:r>
            <w:r w:rsidR="0077645B" w:rsidRPr="00106BCE">
              <w:rPr>
                <w:rFonts w:ascii="Sylfaen" w:hAnsi="Sylfaen"/>
                <w:szCs w:val="20"/>
                <w:lang w:val="ka-GE"/>
              </w:rPr>
              <w:t>ს</w:t>
            </w:r>
            <w:r w:rsidRPr="00106BCE">
              <w:rPr>
                <w:rFonts w:ascii="Sylfaen" w:hAnsi="Sylfaen"/>
                <w:szCs w:val="20"/>
                <w:lang w:val="ka-GE"/>
              </w:rPr>
              <w:t>;</w:t>
            </w:r>
          </w:p>
          <w:p w14:paraId="371B5BDA" w14:textId="13A91A5D" w:rsidR="006F7C9D" w:rsidRPr="00106BCE" w:rsidRDefault="006F7C9D" w:rsidP="00376D5D">
            <w:pPr>
              <w:pStyle w:val="ListParagraph"/>
              <w:numPr>
                <w:ilvl w:val="0"/>
                <w:numId w:val="186"/>
              </w:numPr>
              <w:autoSpaceDN w:val="0"/>
              <w:ind w:left="346"/>
              <w:jc w:val="both"/>
              <w:rPr>
                <w:rFonts w:ascii="Sylfaen" w:hAnsi="Sylfaen"/>
                <w:szCs w:val="20"/>
                <w:lang w:val="ka-GE"/>
              </w:rPr>
            </w:pPr>
            <w:r w:rsidRPr="00106BCE">
              <w:rPr>
                <w:rFonts w:ascii="Sylfaen" w:hAnsi="Sylfaen"/>
                <w:szCs w:val="20"/>
                <w:lang w:val="ka-GE"/>
              </w:rPr>
              <w:t>გაუმჯობესებული ტექ</w:t>
            </w:r>
            <w:r w:rsidR="00DA2B6D" w:rsidRPr="00106BCE">
              <w:rPr>
                <w:rFonts w:ascii="Sylfaen" w:hAnsi="Sylfaen"/>
                <w:szCs w:val="20"/>
                <w:lang w:val="ka-GE"/>
              </w:rPr>
              <w:t xml:space="preserve">ნიკური </w:t>
            </w:r>
            <w:r w:rsidRPr="00106BCE">
              <w:rPr>
                <w:rFonts w:ascii="Sylfaen" w:hAnsi="Sylfaen"/>
                <w:szCs w:val="20"/>
                <w:lang w:val="ka-GE"/>
              </w:rPr>
              <w:t>მომსახურება და გაჟონვის კონტროლ</w:t>
            </w:r>
            <w:r w:rsidR="0077645B" w:rsidRPr="00106BCE">
              <w:rPr>
                <w:rFonts w:ascii="Sylfaen" w:hAnsi="Sylfaen"/>
                <w:szCs w:val="20"/>
                <w:lang w:val="ka-GE"/>
              </w:rPr>
              <w:t>ს</w:t>
            </w:r>
            <w:r w:rsidRPr="00106BCE">
              <w:rPr>
                <w:rFonts w:ascii="Sylfaen" w:hAnsi="Sylfaen"/>
                <w:szCs w:val="20"/>
                <w:lang w:val="ka-GE"/>
              </w:rPr>
              <w:t>;</w:t>
            </w:r>
          </w:p>
          <w:p w14:paraId="2F9F8A12" w14:textId="59652A17" w:rsidR="006F7C9D" w:rsidRPr="00106BCE" w:rsidRDefault="006F7C9D" w:rsidP="00376D5D">
            <w:pPr>
              <w:pStyle w:val="ListParagraph"/>
              <w:numPr>
                <w:ilvl w:val="0"/>
                <w:numId w:val="186"/>
              </w:numPr>
              <w:autoSpaceDN w:val="0"/>
              <w:ind w:left="346"/>
              <w:jc w:val="both"/>
              <w:rPr>
                <w:rFonts w:ascii="Sylfaen" w:hAnsi="Sylfaen"/>
                <w:szCs w:val="20"/>
                <w:lang w:val="ka-GE"/>
              </w:rPr>
            </w:pPr>
            <w:r w:rsidRPr="00106BCE">
              <w:rPr>
                <w:rFonts w:ascii="Sylfaen" w:hAnsi="Sylfaen"/>
                <w:szCs w:val="20"/>
                <w:lang w:val="ka-GE"/>
              </w:rPr>
              <w:t>მრიცხველების კონტროლი და მათი შეცვლა</w:t>
            </w:r>
            <w:r w:rsidR="0077645B" w:rsidRPr="00106BCE">
              <w:rPr>
                <w:rFonts w:ascii="Sylfaen" w:hAnsi="Sylfaen"/>
                <w:szCs w:val="20"/>
                <w:lang w:val="ka-GE"/>
              </w:rPr>
              <w:t>ს</w:t>
            </w:r>
            <w:r w:rsidRPr="00106BCE">
              <w:rPr>
                <w:rFonts w:ascii="Sylfaen" w:hAnsi="Sylfaen"/>
                <w:szCs w:val="20"/>
                <w:lang w:val="ka-GE"/>
              </w:rPr>
              <w:t xml:space="preserve"> საჭიროების შემთხვევაში; </w:t>
            </w:r>
          </w:p>
          <w:p w14:paraId="1680A025" w14:textId="709F33F4" w:rsidR="006F7C9D" w:rsidRPr="00106BCE" w:rsidRDefault="006F7C9D" w:rsidP="00376D5D">
            <w:pPr>
              <w:pStyle w:val="ListParagraph"/>
              <w:numPr>
                <w:ilvl w:val="0"/>
                <w:numId w:val="186"/>
              </w:numPr>
              <w:autoSpaceDN w:val="0"/>
              <w:ind w:left="346"/>
              <w:jc w:val="both"/>
              <w:rPr>
                <w:rFonts w:ascii="Sylfaen" w:hAnsi="Sylfaen"/>
                <w:szCs w:val="20"/>
                <w:lang w:val="ka-GE"/>
              </w:rPr>
            </w:pPr>
            <w:r w:rsidRPr="00106BCE">
              <w:rPr>
                <w:rFonts w:ascii="Sylfaen" w:hAnsi="Sylfaen"/>
                <w:szCs w:val="20"/>
                <w:lang w:val="ka-GE"/>
              </w:rPr>
              <w:t>დამატებითი ზომებ</w:t>
            </w:r>
            <w:r w:rsidR="0077645B" w:rsidRPr="00106BCE">
              <w:rPr>
                <w:rFonts w:ascii="Sylfaen" w:hAnsi="Sylfaen"/>
                <w:szCs w:val="20"/>
                <w:lang w:val="ka-GE"/>
              </w:rPr>
              <w:t>ს</w:t>
            </w:r>
            <w:r w:rsidRPr="00106BCE">
              <w:rPr>
                <w:rFonts w:ascii="Sylfaen" w:hAnsi="Sylfaen"/>
                <w:szCs w:val="20"/>
                <w:lang w:val="ka-GE"/>
              </w:rPr>
              <w:t>, მათ შორის, არატექნიკური დანაკარგების წინააღმდეგ ბრძოლა</w:t>
            </w:r>
            <w:r w:rsidR="0077645B" w:rsidRPr="00106BCE">
              <w:rPr>
                <w:rFonts w:ascii="Sylfaen" w:hAnsi="Sylfaen"/>
                <w:szCs w:val="20"/>
                <w:lang w:val="ka-GE"/>
              </w:rPr>
              <w:t>ს</w:t>
            </w:r>
            <w:r w:rsidRPr="00106BCE">
              <w:rPr>
                <w:rFonts w:ascii="Sylfaen" w:hAnsi="Sylfaen"/>
                <w:szCs w:val="20"/>
                <w:lang w:val="ka-GE"/>
              </w:rPr>
              <w:t>, როგორიცაა ქურდობა.</w:t>
            </w:r>
          </w:p>
          <w:p w14:paraId="28B77CCF" w14:textId="40282B7E" w:rsidR="006F7C9D" w:rsidRPr="00106BCE" w:rsidRDefault="006F7C9D" w:rsidP="00165F3E">
            <w:pPr>
              <w:jc w:val="both"/>
              <w:rPr>
                <w:rFonts w:ascii="Sylfaen" w:hAnsi="Sylfaen"/>
                <w:sz w:val="20"/>
                <w:szCs w:val="20"/>
                <w:lang w:val="ka-GE"/>
              </w:rPr>
            </w:pPr>
            <w:bookmarkStart w:id="687" w:name="_Hlk110160731"/>
            <w:r w:rsidRPr="00106BCE">
              <w:rPr>
                <w:rFonts w:ascii="Sylfaen" w:hAnsi="Sylfaen"/>
                <w:sz w:val="20"/>
                <w:szCs w:val="20"/>
                <w:lang w:val="ka-GE"/>
              </w:rPr>
              <w:t>ეს ღონისძიებები ძირითადად შეამცირებენ გაჟონვას გამანაწილებელ გაზსადენებში. ასევე მნიშვნელოვანი ინვესტიციები  განხორციელდება სხვა ასპექტებში</w:t>
            </w:r>
            <w:r w:rsidR="0077645B" w:rsidRPr="00106BCE">
              <w:rPr>
                <w:rFonts w:ascii="Sylfaen" w:hAnsi="Sylfaen"/>
                <w:sz w:val="20"/>
                <w:szCs w:val="20"/>
                <w:lang w:val="ka-GE"/>
              </w:rPr>
              <w:t>ც</w:t>
            </w:r>
            <w:r w:rsidRPr="00106BCE">
              <w:rPr>
                <w:rFonts w:ascii="Sylfaen" w:hAnsi="Sylfaen"/>
                <w:sz w:val="20"/>
                <w:szCs w:val="20"/>
                <w:lang w:val="ka-GE"/>
              </w:rPr>
              <w:t xml:space="preserve">, როგორიცაა გაზომვები, მაგრამ </w:t>
            </w:r>
            <w:r w:rsidRPr="00106BCE">
              <w:rPr>
                <w:rFonts w:ascii="Sylfaen" w:hAnsi="Sylfaen"/>
                <w:sz w:val="20"/>
                <w:szCs w:val="20"/>
                <w:lang w:val="ka-GE"/>
              </w:rPr>
              <w:lastRenderedPageBreak/>
              <w:t xml:space="preserve">ესენი არ </w:t>
            </w:r>
            <w:r w:rsidR="003B6569" w:rsidRPr="00106BCE">
              <w:rPr>
                <w:rFonts w:ascii="Sylfaen" w:hAnsi="Sylfaen"/>
                <w:sz w:val="20"/>
                <w:szCs w:val="20"/>
                <w:lang w:val="ka-GE"/>
              </w:rPr>
              <w:t xml:space="preserve">არიან  </w:t>
            </w:r>
            <w:r w:rsidRPr="00106BCE">
              <w:rPr>
                <w:rFonts w:ascii="Sylfaen" w:hAnsi="Sylfaen"/>
                <w:sz w:val="20"/>
                <w:szCs w:val="20"/>
                <w:lang w:val="ka-GE"/>
              </w:rPr>
              <w:t>გათვალიწინებული ფინანსურ</w:t>
            </w:r>
            <w:r w:rsidR="003B6569" w:rsidRPr="00106BCE">
              <w:rPr>
                <w:rFonts w:ascii="Sylfaen" w:hAnsi="Sylfaen"/>
                <w:sz w:val="20"/>
                <w:szCs w:val="20"/>
                <w:lang w:val="ka-GE"/>
              </w:rPr>
              <w:t>ი</w:t>
            </w:r>
            <w:r w:rsidRPr="00106BCE">
              <w:rPr>
                <w:rFonts w:ascii="Sylfaen" w:hAnsi="Sylfaen"/>
                <w:sz w:val="20"/>
                <w:szCs w:val="20"/>
                <w:lang w:val="ka-GE"/>
              </w:rPr>
              <w:t xml:space="preserve"> ან  ენერგეტიკულ</w:t>
            </w:r>
            <w:r w:rsidR="003B6569" w:rsidRPr="00106BCE">
              <w:rPr>
                <w:rFonts w:ascii="Sylfaen" w:hAnsi="Sylfaen"/>
                <w:sz w:val="20"/>
                <w:szCs w:val="20"/>
                <w:lang w:val="ka-GE"/>
              </w:rPr>
              <w:t>ი</w:t>
            </w:r>
            <w:r w:rsidRPr="00106BCE">
              <w:rPr>
                <w:rFonts w:ascii="Sylfaen" w:hAnsi="Sylfaen"/>
                <w:sz w:val="20"/>
                <w:szCs w:val="20"/>
                <w:lang w:val="ka-GE"/>
              </w:rPr>
              <w:t xml:space="preserve"> პარამეტრებ</w:t>
            </w:r>
            <w:r w:rsidR="003B6569" w:rsidRPr="00106BCE">
              <w:rPr>
                <w:rFonts w:ascii="Sylfaen" w:hAnsi="Sylfaen"/>
                <w:sz w:val="20"/>
                <w:szCs w:val="20"/>
                <w:lang w:val="ka-GE"/>
              </w:rPr>
              <w:t>ის ამ ღონისძიებებში.</w:t>
            </w:r>
            <w:r w:rsidRPr="00106BCE">
              <w:rPr>
                <w:rFonts w:ascii="Sylfaen" w:hAnsi="Sylfaen"/>
                <w:sz w:val="20"/>
                <w:szCs w:val="20"/>
                <w:lang w:val="ka-GE"/>
              </w:rPr>
              <w:t xml:space="preserve"> რეგულაციის ფარგლებში, ბუნებრივი გაზის გამანაწილებელს კომპანიებს მოეთხოვებათ, რომ უახლოეს 5 წელიწადში მიაღწიონ დანაკარგების </w:t>
            </w:r>
            <w:r w:rsidR="0070428B" w:rsidRPr="00106BCE">
              <w:rPr>
                <w:rFonts w:ascii="Sylfaen" w:hAnsi="Sylfaen"/>
                <w:sz w:val="20"/>
                <w:szCs w:val="20"/>
                <w:lang w:val="ka-GE"/>
              </w:rPr>
              <w:t xml:space="preserve">2%-ზე </w:t>
            </w:r>
            <w:r w:rsidRPr="00106BCE">
              <w:rPr>
                <w:rFonts w:ascii="Sylfaen" w:hAnsi="Sylfaen"/>
                <w:sz w:val="20"/>
                <w:szCs w:val="20"/>
                <w:lang w:val="ka-GE"/>
              </w:rPr>
              <w:t xml:space="preserve">დაბალ დონეს.  </w:t>
            </w:r>
            <w:r w:rsidR="0070428B" w:rsidRPr="00106BCE">
              <w:rPr>
                <w:rFonts w:ascii="Sylfaen" w:hAnsi="Sylfaen"/>
                <w:sz w:val="20"/>
                <w:szCs w:val="20"/>
                <w:lang w:val="ka-GE"/>
              </w:rPr>
              <w:t>დაგეგმილია, რომ ისინი განახორციელებენ ტექნიკურ-ეკონომიკურ კვლევებს, რათა გამოავლინონ პოტენციური  გაუმჯობესებ</w:t>
            </w:r>
            <w:r w:rsidR="00280EE7" w:rsidRPr="00106BCE">
              <w:rPr>
                <w:rFonts w:ascii="Sylfaen" w:hAnsi="Sylfaen"/>
                <w:sz w:val="20"/>
                <w:szCs w:val="20"/>
                <w:lang w:val="ka-GE"/>
              </w:rPr>
              <w:t>ის გზები,</w:t>
            </w:r>
            <w:r w:rsidR="0070428B" w:rsidRPr="00106BCE">
              <w:rPr>
                <w:rFonts w:ascii="Sylfaen" w:hAnsi="Sylfaen"/>
                <w:sz w:val="20"/>
                <w:szCs w:val="20"/>
                <w:lang w:val="ka-GE"/>
              </w:rPr>
              <w:t xml:space="preserve"> რაც შემდეგ შეიძლება გამოიყენონ საინვესტიციო პროგრამის </w:t>
            </w:r>
            <w:r w:rsidR="00280EE7" w:rsidRPr="00106BCE">
              <w:rPr>
                <w:rFonts w:ascii="Sylfaen" w:hAnsi="Sylfaen"/>
                <w:sz w:val="20"/>
                <w:szCs w:val="20"/>
                <w:lang w:val="ka-GE"/>
              </w:rPr>
              <w:t xml:space="preserve"> დადგენის</w:t>
            </w:r>
            <w:r w:rsidR="0070428B" w:rsidRPr="00106BCE">
              <w:rPr>
                <w:rFonts w:ascii="Sylfaen" w:hAnsi="Sylfaen"/>
                <w:sz w:val="20"/>
                <w:szCs w:val="20"/>
                <w:lang w:val="ka-GE"/>
              </w:rPr>
              <w:t xml:space="preserve"> </w:t>
            </w:r>
            <w:r w:rsidRPr="00106BCE">
              <w:rPr>
                <w:rFonts w:ascii="Sylfaen" w:hAnsi="Sylfaen"/>
                <w:sz w:val="20"/>
                <w:szCs w:val="20"/>
                <w:lang w:val="ka-GE"/>
              </w:rPr>
              <w:t xml:space="preserve"> მიზნით</w:t>
            </w:r>
            <w:r w:rsidRPr="00106BCE">
              <w:rPr>
                <w:rFonts w:ascii="Sylfaen" w:hAnsi="Sylfaen"/>
                <w:sz w:val="20"/>
                <w:szCs w:val="20"/>
                <w:vertAlign w:val="superscript"/>
                <w:lang w:val="ka-GE"/>
              </w:rPr>
              <w:footnoteReference w:id="209"/>
            </w:r>
            <w:r w:rsidRPr="00106BCE">
              <w:rPr>
                <w:rFonts w:ascii="Sylfaen" w:hAnsi="Sylfaen"/>
                <w:sz w:val="20"/>
                <w:szCs w:val="20"/>
                <w:vertAlign w:val="superscript"/>
                <w:lang w:val="ka-GE"/>
              </w:rPr>
              <w:t xml:space="preserve"> </w:t>
            </w:r>
            <w:bookmarkEnd w:id="687"/>
            <w:r w:rsidR="00FC2A67">
              <w:rPr>
                <w:rFonts w:ascii="Sylfaen" w:hAnsi="Sylfaen"/>
                <w:sz w:val="20"/>
                <w:szCs w:val="20"/>
                <w:vertAlign w:val="superscript"/>
                <w:lang w:val="ka-GE"/>
              </w:rPr>
              <w:t xml:space="preserve">    </w:t>
            </w:r>
          </w:p>
        </w:tc>
      </w:tr>
      <w:tr w:rsidR="006F7C9D" w:rsidRPr="00106BCE" w14:paraId="7711425E"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CBDAC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D94F896" w14:textId="79171D45" w:rsidR="001C227E" w:rsidRPr="00106BCE" w:rsidRDefault="006F7C9D" w:rsidP="000A6A2D">
            <w:pPr>
              <w:jc w:val="both"/>
              <w:rPr>
                <w:rFonts w:ascii="Sylfaen" w:hAnsi="Sylfaen"/>
                <w:sz w:val="20"/>
                <w:szCs w:val="20"/>
                <w:lang w:val="ka-GE"/>
              </w:rPr>
            </w:pPr>
            <w:r w:rsidRPr="00106BCE">
              <w:rPr>
                <w:rFonts w:ascii="Sylfaen" w:hAnsi="Sylfaen"/>
                <w:sz w:val="20"/>
                <w:szCs w:val="20"/>
                <w:lang w:val="ka-GE"/>
              </w:rPr>
              <w:t>2020 – 2030  წლები</w:t>
            </w:r>
            <w:r w:rsidR="001C227E" w:rsidRPr="00106BCE">
              <w:rPr>
                <w:rFonts w:ascii="Sylfaen" w:hAnsi="Sylfaen"/>
                <w:sz w:val="20"/>
                <w:szCs w:val="20"/>
                <w:lang w:val="ka-GE"/>
              </w:rPr>
              <w:t xml:space="preserve"> განხორციელების შემდგომი გაგრძელებით</w:t>
            </w:r>
            <w:r w:rsidR="00AA4035">
              <w:rPr>
                <w:rFonts w:ascii="Sylfaen" w:hAnsi="Sylfaen"/>
                <w:sz w:val="20"/>
                <w:szCs w:val="20"/>
                <w:lang w:val="ka-GE"/>
              </w:rPr>
              <w:t>.</w:t>
            </w:r>
          </w:p>
        </w:tc>
      </w:tr>
      <w:tr w:rsidR="006F7C9D" w:rsidRPr="00106BCE" w14:paraId="554C0F87"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C2C12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1E0B9FD" w14:textId="011AB6A3"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ბუნებრივი გაზი</w:t>
            </w:r>
            <w:r w:rsidR="000A6A2D" w:rsidRPr="00106BCE">
              <w:rPr>
                <w:rFonts w:ascii="Sylfaen" w:hAnsi="Sylfaen"/>
                <w:sz w:val="20"/>
                <w:szCs w:val="20"/>
                <w:lang w:val="ka-GE"/>
              </w:rPr>
              <w:t>.</w:t>
            </w:r>
          </w:p>
        </w:tc>
      </w:tr>
      <w:tr w:rsidR="006F7C9D" w:rsidRPr="00106BCE" w14:paraId="2EBBB3D4"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1FC882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A24BEE2" w14:textId="28C86FE8" w:rsidR="006F7C9D" w:rsidRPr="00106BCE" w:rsidRDefault="006F7C9D" w:rsidP="00165F3E">
            <w:pPr>
              <w:autoSpaceDN w:val="0"/>
              <w:jc w:val="both"/>
              <w:rPr>
                <w:rFonts w:ascii="Sylfaen" w:hAnsi="Sylfaen"/>
                <w:sz w:val="20"/>
                <w:szCs w:val="20"/>
                <w:lang w:val="ka-GE"/>
              </w:rPr>
            </w:pPr>
            <w:r w:rsidRPr="00106BCE">
              <w:rPr>
                <w:rFonts w:ascii="Sylfaen" w:hAnsi="Sylfaen"/>
                <w:sz w:val="20"/>
                <w:szCs w:val="20"/>
                <w:lang w:val="ka-GE"/>
              </w:rPr>
              <w:t>მოქმედი რეგულაციები</w:t>
            </w:r>
            <w:r w:rsidR="00280EE7" w:rsidRPr="00106BCE">
              <w:rPr>
                <w:rFonts w:ascii="Sylfaen" w:hAnsi="Sylfaen"/>
                <w:sz w:val="20"/>
                <w:szCs w:val="20"/>
                <w:lang w:val="ka-GE"/>
              </w:rPr>
              <w:t>.</w:t>
            </w:r>
          </w:p>
        </w:tc>
      </w:tr>
      <w:tr w:rsidR="006F7C9D" w:rsidRPr="00106BCE" w14:paraId="08A0EE16"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71EE89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724C4DB"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28719F4C" w14:textId="77777777" w:rsidTr="00D0358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DA846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A155487" w14:textId="78DD4A00" w:rsidR="006F7C9D" w:rsidRPr="00106BCE" w:rsidRDefault="006F7C9D" w:rsidP="00804830">
            <w:pPr>
              <w:spacing w:after="120"/>
              <w:jc w:val="both"/>
              <w:rPr>
                <w:rFonts w:ascii="Sylfaen" w:hAnsi="Sylfaen"/>
                <w:sz w:val="20"/>
                <w:szCs w:val="20"/>
                <w:lang w:val="ka-GE"/>
              </w:rPr>
            </w:pPr>
            <w:r w:rsidRPr="00106BCE">
              <w:rPr>
                <w:rFonts w:ascii="Sylfaen" w:hAnsi="Sylfaen"/>
                <w:sz w:val="20"/>
                <w:szCs w:val="20"/>
                <w:lang w:val="ka-GE"/>
              </w:rPr>
              <w:t>2016 წლის საქართველოს ენერგეტიკული ბალანსის თანახმად</w:t>
            </w:r>
            <w:r w:rsidR="00280EE7" w:rsidRPr="00106BCE">
              <w:rPr>
                <w:rFonts w:ascii="Sylfaen" w:hAnsi="Sylfaen"/>
                <w:sz w:val="20"/>
                <w:szCs w:val="20"/>
                <w:lang w:val="ka-GE"/>
              </w:rPr>
              <w:t>,</w:t>
            </w:r>
            <w:r w:rsidRPr="00106BCE">
              <w:rPr>
                <w:rFonts w:ascii="Sylfaen" w:hAnsi="Sylfaen"/>
                <w:sz w:val="20"/>
                <w:szCs w:val="20"/>
                <w:lang w:val="ka-GE"/>
              </w:rPr>
              <w:t xml:space="preserve"> ბუნებრივი გაზის დანაკარგები შეადგენ</w:t>
            </w:r>
            <w:r w:rsidR="00280EE7" w:rsidRPr="00106BCE">
              <w:rPr>
                <w:rFonts w:ascii="Sylfaen" w:hAnsi="Sylfaen"/>
                <w:sz w:val="20"/>
                <w:szCs w:val="20"/>
                <w:lang w:val="ka-GE"/>
              </w:rPr>
              <w:t>და</w:t>
            </w:r>
            <w:r w:rsidRPr="00106BCE">
              <w:rPr>
                <w:rFonts w:ascii="Sylfaen" w:hAnsi="Sylfaen"/>
                <w:sz w:val="20"/>
                <w:szCs w:val="20"/>
                <w:lang w:val="ka-GE"/>
              </w:rPr>
              <w:t xml:space="preserve"> მთლიანი პირველადი მიწოდების 5.8%-ს</w:t>
            </w:r>
            <w:r w:rsidR="000A6A2D" w:rsidRPr="00106BCE">
              <w:rPr>
                <w:rFonts w:ascii="Sylfaen" w:hAnsi="Sylfaen"/>
                <w:sz w:val="20"/>
                <w:szCs w:val="20"/>
                <w:lang w:val="ka-GE"/>
              </w:rPr>
              <w:t>.</w:t>
            </w:r>
          </w:p>
          <w:p w14:paraId="1F58B056" w14:textId="2CB3DC18" w:rsidR="006F7C9D" w:rsidRPr="00106BCE" w:rsidRDefault="006F7C9D" w:rsidP="00804830">
            <w:pPr>
              <w:spacing w:after="120"/>
              <w:jc w:val="both"/>
              <w:rPr>
                <w:rFonts w:ascii="Sylfaen" w:hAnsi="Sylfaen"/>
                <w:sz w:val="20"/>
                <w:szCs w:val="20"/>
                <w:lang w:val="ka-GE"/>
              </w:rPr>
            </w:pPr>
            <w:r w:rsidRPr="00106BCE">
              <w:rPr>
                <w:rFonts w:ascii="Sylfaen" w:hAnsi="Sylfaen"/>
                <w:sz w:val="20"/>
                <w:szCs w:val="20"/>
                <w:lang w:val="ka-GE"/>
              </w:rPr>
              <w:t>ბუნებრივი აირის სავარაუდო ჯამური დანაკარგები (ენერგეტიკული ბალანსის მიხედვით) – 2030 წლისთვის</w:t>
            </w:r>
            <w:r w:rsidR="00280EE7" w:rsidRPr="00106BCE">
              <w:rPr>
                <w:rFonts w:ascii="Sylfaen" w:hAnsi="Sylfaen"/>
                <w:sz w:val="20"/>
                <w:szCs w:val="20"/>
                <w:lang w:val="ka-GE"/>
              </w:rPr>
              <w:t xml:space="preserve"> უნდა იქნეს </w:t>
            </w:r>
            <w:r w:rsidRPr="00106BCE">
              <w:rPr>
                <w:rFonts w:ascii="Sylfaen" w:hAnsi="Sylfaen"/>
                <w:sz w:val="20"/>
                <w:szCs w:val="20"/>
                <w:lang w:val="ka-GE"/>
              </w:rPr>
              <w:t xml:space="preserve"> 4%</w:t>
            </w:r>
            <w:r w:rsidR="00804830" w:rsidRPr="00106BCE">
              <w:rPr>
                <w:rFonts w:ascii="Sylfaen" w:hAnsi="Sylfaen"/>
                <w:sz w:val="20"/>
                <w:szCs w:val="20"/>
                <w:lang w:val="ka-GE"/>
              </w:rPr>
              <w:t>.</w:t>
            </w:r>
          </w:p>
        </w:tc>
      </w:tr>
      <w:tr w:rsidR="006F7C9D" w:rsidRPr="00106BCE" w14:paraId="35135FB4" w14:textId="77777777" w:rsidTr="00D0358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F8E81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4CECD77B" w14:textId="5B09A728" w:rsidR="006F7C9D" w:rsidRPr="00106BCE" w:rsidRDefault="006F7C9D" w:rsidP="00804830">
            <w:pPr>
              <w:pStyle w:val="ListParagraph"/>
              <w:autoSpaceDN w:val="0"/>
              <w:ind w:left="4"/>
              <w:jc w:val="both"/>
              <w:rPr>
                <w:rFonts w:ascii="Sylfaen" w:hAnsi="Sylfaen"/>
                <w:szCs w:val="20"/>
                <w:lang w:val="ka-GE"/>
              </w:rPr>
            </w:pPr>
            <w:r w:rsidRPr="00106BCE">
              <w:rPr>
                <w:rFonts w:ascii="Sylfaen" w:hAnsi="Sylfaen"/>
                <w:szCs w:val="20"/>
                <w:lang w:val="ka-GE"/>
              </w:rPr>
              <w:t>ბუნებრივი აირის 4 % დანაკარგი</w:t>
            </w:r>
            <w:r w:rsidR="00804830" w:rsidRPr="00106BCE">
              <w:rPr>
                <w:rFonts w:ascii="Sylfaen" w:hAnsi="Sylfaen"/>
                <w:szCs w:val="20"/>
                <w:lang w:val="ka-GE"/>
              </w:rPr>
              <w:t>.</w:t>
            </w:r>
          </w:p>
        </w:tc>
      </w:tr>
      <w:tr w:rsidR="006F7C9D" w:rsidRPr="00106BCE" w14:paraId="751E3E77" w14:textId="77777777" w:rsidTr="00D03588">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34B43F3" w14:textId="77777777" w:rsidR="006F7C9D" w:rsidRPr="00106BCE" w:rsidRDefault="006F7C9D" w:rsidP="00607F61">
            <w:pPr>
              <w:rPr>
                <w:rFonts w:ascii="Sylfaen" w:hAnsi="Sylfaen"/>
                <w:b/>
                <w:bCs/>
                <w:sz w:val="20"/>
                <w:szCs w:val="20"/>
                <w:lang w:val="ka-GE"/>
              </w:rPr>
            </w:pPr>
          </w:p>
          <w:p w14:paraId="397A86A9" w14:textId="77777777" w:rsidR="006F7C9D" w:rsidRPr="00106BCE" w:rsidRDefault="006F7C9D" w:rsidP="00607F61">
            <w:pPr>
              <w:rPr>
                <w:rFonts w:ascii="Sylfaen" w:hAnsi="Sylfaen"/>
                <w:b/>
                <w:bCs/>
                <w:sz w:val="20"/>
                <w:szCs w:val="20"/>
                <w:lang w:val="ka-GE"/>
              </w:rPr>
            </w:pPr>
          </w:p>
          <w:p w14:paraId="2C8CE2E1" w14:textId="77777777" w:rsidR="006F7C9D" w:rsidRPr="00106BCE" w:rsidRDefault="006F7C9D" w:rsidP="00607F61">
            <w:pPr>
              <w:rPr>
                <w:rFonts w:ascii="Sylfaen" w:hAnsi="Sylfaen"/>
                <w:b/>
                <w:bCs/>
                <w:sz w:val="20"/>
                <w:szCs w:val="20"/>
                <w:lang w:val="ka-GE"/>
              </w:rPr>
            </w:pPr>
          </w:p>
          <w:p w14:paraId="33E8914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7C1A2BD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3105875"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649570E"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4F63C0"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14B294C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2202F3A2"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CAC0BC7" w14:textId="77777777" w:rsidTr="00D03588">
        <w:trPr>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9D9FAF"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0803D0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EDD58FE" w14:textId="654A7096" w:rsidR="006F7C9D" w:rsidRPr="00106BCE" w:rsidRDefault="006F7C9D" w:rsidP="00804830">
            <w:pPr>
              <w:pStyle w:val="ListParagraph"/>
              <w:autoSpaceDN w:val="0"/>
              <w:ind w:left="4"/>
              <w:jc w:val="both"/>
              <w:rPr>
                <w:rFonts w:ascii="Sylfaen" w:hAnsi="Sylfaen"/>
                <w:szCs w:val="20"/>
                <w:lang w:val="ka-GE"/>
              </w:rPr>
            </w:pPr>
            <w:r w:rsidRPr="00106BCE">
              <w:rPr>
                <w:rFonts w:ascii="Sylfaen" w:hAnsi="Sylfaen"/>
                <w:szCs w:val="20"/>
                <w:lang w:val="ka-GE"/>
              </w:rPr>
              <w:t>მოსალოდნელია 2030 წლისთვის 144</w:t>
            </w:r>
            <w:r w:rsidR="00FC2A67">
              <w:rPr>
                <w:rFonts w:ascii="Sylfaen" w:hAnsi="Sylfaen"/>
                <w:szCs w:val="20"/>
                <w:lang w:val="ka-GE"/>
              </w:rPr>
              <w:t>,</w:t>
            </w:r>
            <w:r w:rsidRPr="00106BCE">
              <w:rPr>
                <w:rFonts w:ascii="Sylfaen" w:hAnsi="Sylfaen"/>
                <w:szCs w:val="20"/>
                <w:lang w:val="ka-GE"/>
              </w:rPr>
              <w:t xml:space="preserve"> 140</w:t>
            </w:r>
            <w:r w:rsidR="00FC2A67">
              <w:rPr>
                <w:rFonts w:ascii="Sylfaen" w:hAnsi="Sylfaen"/>
                <w:szCs w:val="20"/>
                <w:lang w:val="ka-GE"/>
              </w:rPr>
              <w:t>,</w:t>
            </w:r>
            <w:r w:rsidRPr="00106BCE">
              <w:rPr>
                <w:rFonts w:ascii="Sylfaen" w:hAnsi="Sylfaen"/>
                <w:szCs w:val="20"/>
                <w:lang w:val="ka-GE"/>
              </w:rPr>
              <w:t xml:space="preserve"> 000 ლარი (16</w:t>
            </w:r>
            <w:r w:rsidR="00FC2A67">
              <w:rPr>
                <w:rFonts w:ascii="Sylfaen" w:hAnsi="Sylfaen"/>
                <w:szCs w:val="20"/>
                <w:lang w:val="ka-GE"/>
              </w:rPr>
              <w:t>,</w:t>
            </w:r>
            <w:r w:rsidRPr="00106BCE">
              <w:rPr>
                <w:rFonts w:ascii="Sylfaen" w:hAnsi="Sylfaen"/>
                <w:szCs w:val="20"/>
                <w:lang w:val="ka-GE"/>
              </w:rPr>
              <w:t xml:space="preserve"> 020</w:t>
            </w:r>
            <w:r w:rsidR="00FC2A67">
              <w:rPr>
                <w:rFonts w:ascii="Sylfaen" w:hAnsi="Sylfaen"/>
                <w:szCs w:val="20"/>
                <w:lang w:val="ka-GE"/>
              </w:rPr>
              <w:t>,</w:t>
            </w:r>
            <w:r w:rsidRPr="00106BCE">
              <w:rPr>
                <w:rFonts w:ascii="Sylfaen" w:hAnsi="Sylfaen"/>
                <w:szCs w:val="20"/>
                <w:lang w:val="ka-GE"/>
              </w:rPr>
              <w:t xml:space="preserve"> 000 ლარი წლიურად (4</w:t>
            </w:r>
            <w:r w:rsidR="00FC2A67">
              <w:rPr>
                <w:rFonts w:ascii="Sylfaen" w:hAnsi="Sylfaen"/>
                <w:szCs w:val="20"/>
                <w:lang w:val="ka-GE"/>
              </w:rPr>
              <w:t>,</w:t>
            </w:r>
            <w:r w:rsidRPr="00106BCE">
              <w:rPr>
                <w:rFonts w:ascii="Sylfaen" w:hAnsi="Sylfaen"/>
                <w:szCs w:val="20"/>
                <w:lang w:val="ka-GE"/>
              </w:rPr>
              <w:t xml:space="preserve"> 400</w:t>
            </w:r>
            <w:r w:rsidR="00FC2A67">
              <w:rPr>
                <w:rFonts w:ascii="Sylfaen" w:hAnsi="Sylfaen"/>
                <w:szCs w:val="20"/>
                <w:lang w:val="ka-GE"/>
              </w:rPr>
              <w:t>,</w:t>
            </w:r>
            <w:r w:rsidRPr="00106BCE">
              <w:rPr>
                <w:rFonts w:ascii="Sylfaen" w:hAnsi="Sylfaen"/>
                <w:szCs w:val="20"/>
                <w:lang w:val="ka-GE"/>
              </w:rPr>
              <w:t xml:space="preserve"> 000 ევრო წლიურად</w:t>
            </w:r>
            <w:r w:rsidR="00804830" w:rsidRPr="00106BCE">
              <w:rPr>
                <w:rFonts w:ascii="Sylfaen" w:hAnsi="Sylfaen"/>
                <w:szCs w:val="20"/>
                <w:lang w:val="ka-GE"/>
              </w:rPr>
              <w:t>.</w:t>
            </w:r>
            <w:r w:rsidRPr="00106BCE">
              <w:rPr>
                <w:rFonts w:ascii="Sylfaen" w:hAnsi="Sylfaen"/>
                <w:szCs w:val="20"/>
                <w:lang w:val="ka-GE"/>
              </w:rPr>
              <w:t>)</w:t>
            </w:r>
          </w:p>
        </w:tc>
      </w:tr>
      <w:tr w:rsidR="006F7C9D" w:rsidRPr="00106BCE" w14:paraId="1361A4D1" w14:textId="77777777" w:rsidTr="00D03588">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4C7C61"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744C59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301AE8CC" w14:textId="77777777"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6BD4E64"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3FC9D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2D22AFC1" w14:textId="3DF4AE6E"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804830" w:rsidRPr="00106BCE">
              <w:rPr>
                <w:rFonts w:ascii="Sylfaen" w:hAnsi="Sylfaen"/>
                <w:sz w:val="20"/>
                <w:szCs w:val="20"/>
                <w:lang w:val="ka-GE"/>
              </w:rPr>
              <w:t>.</w:t>
            </w:r>
          </w:p>
        </w:tc>
      </w:tr>
      <w:tr w:rsidR="006F7C9D" w:rsidRPr="00106BCE" w14:paraId="75726BC6"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750C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06F35DE" w14:textId="6ED48308"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გამანაწ</w:t>
            </w:r>
            <w:r w:rsidR="00280EE7" w:rsidRPr="00106BCE">
              <w:rPr>
                <w:rFonts w:ascii="Sylfaen" w:hAnsi="Sylfaen"/>
                <w:sz w:val="20"/>
                <w:szCs w:val="20"/>
                <w:lang w:val="ka-GE"/>
              </w:rPr>
              <w:t>ი</w:t>
            </w:r>
            <w:r w:rsidRPr="00106BCE">
              <w:rPr>
                <w:rFonts w:ascii="Sylfaen" w:hAnsi="Sylfaen"/>
                <w:sz w:val="20"/>
                <w:szCs w:val="20"/>
                <w:lang w:val="ka-GE"/>
              </w:rPr>
              <w:t>ლებელი კომპანიები</w:t>
            </w:r>
            <w:r w:rsidR="00804830" w:rsidRPr="00106BCE">
              <w:rPr>
                <w:rFonts w:ascii="Sylfaen" w:hAnsi="Sylfaen"/>
                <w:sz w:val="20"/>
                <w:szCs w:val="20"/>
                <w:lang w:val="ka-GE"/>
              </w:rPr>
              <w:t>.</w:t>
            </w:r>
          </w:p>
        </w:tc>
      </w:tr>
      <w:tr w:rsidR="006F7C9D" w:rsidRPr="00106BCE" w14:paraId="25C42BF5" w14:textId="77777777" w:rsidTr="00D03588">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19D7AF3" w14:textId="77777777" w:rsidR="006F7C9D" w:rsidRPr="00106BCE" w:rsidRDefault="006F7C9D" w:rsidP="00607F61">
            <w:pPr>
              <w:rPr>
                <w:rFonts w:ascii="Sylfaen" w:hAnsi="Sylfaen"/>
                <w:b/>
                <w:bCs/>
                <w:sz w:val="20"/>
                <w:szCs w:val="20"/>
                <w:lang w:val="ka-GE"/>
              </w:rPr>
            </w:pPr>
          </w:p>
          <w:p w14:paraId="518285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17366C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1DDC415C" w14:textId="69B3B846" w:rsidR="006F7C9D" w:rsidRPr="00106BCE" w:rsidRDefault="006F7C9D" w:rsidP="000A6A2D">
            <w:pPr>
              <w:jc w:val="both"/>
              <w:rPr>
                <w:rFonts w:ascii="Sylfaen" w:hAnsi="Sylfaen"/>
                <w:sz w:val="20"/>
                <w:szCs w:val="20"/>
                <w:lang w:val="ka-GE"/>
              </w:rPr>
            </w:pPr>
            <w:r w:rsidRPr="00106BCE">
              <w:rPr>
                <w:rFonts w:ascii="Sylfaen" w:hAnsi="Sylfaen"/>
                <w:sz w:val="20"/>
                <w:szCs w:val="20"/>
                <w:lang w:val="ka-GE"/>
              </w:rPr>
              <w:t>გამანაწ</w:t>
            </w:r>
            <w:r w:rsidR="00280EE7" w:rsidRPr="00106BCE">
              <w:rPr>
                <w:rFonts w:ascii="Sylfaen" w:hAnsi="Sylfaen"/>
                <w:sz w:val="20"/>
                <w:szCs w:val="20"/>
                <w:lang w:val="ka-GE"/>
              </w:rPr>
              <w:t>ი</w:t>
            </w:r>
            <w:r w:rsidRPr="00106BCE">
              <w:rPr>
                <w:rFonts w:ascii="Sylfaen" w:hAnsi="Sylfaen"/>
                <w:sz w:val="20"/>
                <w:szCs w:val="20"/>
                <w:lang w:val="ka-GE"/>
              </w:rPr>
              <w:t>ლებელი კომპანიები</w:t>
            </w:r>
            <w:r w:rsidR="00804830" w:rsidRPr="00106BCE">
              <w:rPr>
                <w:rFonts w:ascii="Sylfaen" w:hAnsi="Sylfaen"/>
                <w:sz w:val="20"/>
                <w:szCs w:val="20"/>
                <w:lang w:val="ka-GE"/>
              </w:rPr>
              <w:t>.</w:t>
            </w:r>
          </w:p>
        </w:tc>
      </w:tr>
      <w:tr w:rsidR="006F7C9D" w:rsidRPr="00106BCE" w14:paraId="5C12A72B" w14:textId="77777777" w:rsidTr="00D0358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71F0E"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64CF601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59097D24" w14:textId="77777777" w:rsidR="006F7C9D" w:rsidRPr="00106BCE" w:rsidRDefault="006F7C9D" w:rsidP="00804830">
            <w:pPr>
              <w:pStyle w:val="ListParagraph"/>
              <w:autoSpaceDN w:val="0"/>
              <w:ind w:left="4"/>
              <w:jc w:val="both"/>
              <w:rPr>
                <w:rFonts w:ascii="Sylfaen" w:hAnsi="Sylfaen"/>
                <w:szCs w:val="20"/>
                <w:lang w:val="ka-GE"/>
              </w:rPr>
            </w:pPr>
            <w:r w:rsidRPr="00106BCE">
              <w:rPr>
                <w:rFonts w:ascii="Sylfaen" w:hAnsi="Sylfaen"/>
                <w:szCs w:val="20"/>
                <w:lang w:val="ka-GE"/>
              </w:rPr>
              <w:t>გადამცემი ქსელის ყოველწლიური დანაკარგები</w:t>
            </w:r>
          </w:p>
        </w:tc>
      </w:tr>
      <w:tr w:rsidR="006F7C9D" w:rsidRPr="00106BCE" w14:paraId="7A3AB72F" w14:textId="77777777" w:rsidTr="00D03588">
        <w:tc>
          <w:tcPr>
            <w:tcW w:w="183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A40C5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hideMark/>
          </w:tcPr>
          <w:p w14:paraId="7A7A38C6" w14:textId="596640CD" w:rsidR="006F7C9D" w:rsidRPr="00106BCE" w:rsidRDefault="006F7C9D" w:rsidP="00597246">
            <w:pPr>
              <w:pStyle w:val="ListParagraph"/>
              <w:numPr>
                <w:ilvl w:val="0"/>
                <w:numId w:val="189"/>
              </w:numPr>
              <w:autoSpaceDN w:val="0"/>
              <w:ind w:left="346"/>
              <w:jc w:val="both"/>
              <w:rPr>
                <w:rFonts w:ascii="Sylfaen" w:hAnsi="Sylfaen"/>
                <w:szCs w:val="20"/>
                <w:lang w:val="ka-GE"/>
              </w:rPr>
            </w:pPr>
            <w:r w:rsidRPr="00106BCE">
              <w:rPr>
                <w:rFonts w:ascii="Sylfaen" w:hAnsi="Sylfaen"/>
                <w:szCs w:val="20"/>
                <w:lang w:val="ka-GE"/>
              </w:rPr>
              <w:t>დეკარბონიზაცია</w:t>
            </w:r>
            <w:r w:rsidR="00804830" w:rsidRPr="00106BCE">
              <w:rPr>
                <w:rFonts w:ascii="Sylfaen" w:hAnsi="Sylfaen"/>
                <w:szCs w:val="20"/>
                <w:lang w:val="ka-GE"/>
              </w:rPr>
              <w:t>;</w:t>
            </w:r>
          </w:p>
          <w:p w14:paraId="3DE0F599" w14:textId="42D0E951" w:rsidR="006F7C9D" w:rsidRPr="00106BCE" w:rsidRDefault="006F7C9D" w:rsidP="00597246">
            <w:pPr>
              <w:pStyle w:val="ListParagraph"/>
              <w:numPr>
                <w:ilvl w:val="0"/>
                <w:numId w:val="189"/>
              </w:numPr>
              <w:autoSpaceDN w:val="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804830" w:rsidRPr="00106BCE">
              <w:rPr>
                <w:rFonts w:ascii="Sylfaen" w:hAnsi="Sylfaen"/>
                <w:szCs w:val="20"/>
                <w:lang w:val="ka-GE"/>
              </w:rPr>
              <w:t>.</w:t>
            </w:r>
          </w:p>
        </w:tc>
      </w:tr>
    </w:tbl>
    <w:p w14:paraId="399286A7" w14:textId="77777777" w:rsidR="006F7C9D" w:rsidRPr="00106BCE" w:rsidRDefault="006F7C9D" w:rsidP="00607F61">
      <w:pPr>
        <w:rPr>
          <w:rFonts w:ascii="Sylfaen" w:hAnsi="Sylfaen"/>
          <w:sz w:val="20"/>
          <w:szCs w:val="20"/>
          <w:lang w:val="ka-GE"/>
        </w:rPr>
      </w:pPr>
    </w:p>
    <w:p w14:paraId="705B7712" w14:textId="7D3E7BA5" w:rsidR="006F7C9D" w:rsidRPr="00106BCE" w:rsidRDefault="006F7C9D" w:rsidP="00804830">
      <w:pPr>
        <w:pStyle w:val="Heading6"/>
        <w:rPr>
          <w:rFonts w:ascii="Sylfaen" w:hAnsi="Sylfaen"/>
          <w:sz w:val="22"/>
          <w:szCs w:val="22"/>
          <w:lang w:val="ka-GE"/>
        </w:rPr>
      </w:pPr>
      <w:r w:rsidRPr="00106BCE">
        <w:rPr>
          <w:rFonts w:ascii="Sylfaen" w:hAnsi="Sylfaen"/>
          <w:sz w:val="22"/>
          <w:szCs w:val="22"/>
          <w:lang w:val="ka-GE"/>
        </w:rPr>
        <w:t>EE-2</w:t>
      </w:r>
      <w:r w:rsidR="00F143AC" w:rsidRPr="00106BCE">
        <w:rPr>
          <w:rFonts w:ascii="Sylfaen" w:hAnsi="Sylfaen"/>
          <w:sz w:val="22"/>
          <w:szCs w:val="22"/>
          <w:lang w:val="ka-GE"/>
        </w:rPr>
        <w:t>5</w:t>
      </w:r>
      <w:r w:rsidRPr="00106BCE">
        <w:rPr>
          <w:rFonts w:ascii="Sylfaen" w:hAnsi="Sylfaen"/>
          <w:sz w:val="22"/>
          <w:szCs w:val="22"/>
          <w:lang w:val="ka-GE"/>
        </w:rPr>
        <w:t>: ჭკვიანი მრიცხველების გამოყენება</w:t>
      </w:r>
      <w:r w:rsidR="00804830"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4A7EB495" w14:textId="77777777" w:rsidTr="00D03588">
        <w:tc>
          <w:tcPr>
            <w:tcW w:w="5000" w:type="pct"/>
            <w:gridSpan w:val="3"/>
            <w:shd w:val="clear" w:color="auto" w:fill="auto"/>
            <w:hideMark/>
          </w:tcPr>
          <w:p w14:paraId="7FF3E3FF" w14:textId="611A665F" w:rsidR="006F7C9D" w:rsidRPr="00106BCE" w:rsidRDefault="006F7C9D" w:rsidP="00804830">
            <w:pPr>
              <w:jc w:val="both"/>
              <w:rPr>
                <w:rFonts w:ascii="Sylfaen" w:hAnsi="Sylfaen"/>
                <w:b/>
                <w:bCs/>
                <w:sz w:val="20"/>
                <w:szCs w:val="20"/>
                <w:lang w:val="ka-GE"/>
              </w:rPr>
            </w:pPr>
            <w:r w:rsidRPr="00106BCE">
              <w:rPr>
                <w:rFonts w:ascii="Sylfaen" w:hAnsi="Sylfaen"/>
                <w:b/>
                <w:bCs/>
                <w:sz w:val="20"/>
                <w:szCs w:val="20"/>
                <w:lang w:val="ka-GE"/>
              </w:rPr>
              <w:t>EE-2</w:t>
            </w:r>
            <w:r w:rsidR="00F143AC" w:rsidRPr="00106BCE">
              <w:rPr>
                <w:rFonts w:ascii="Sylfaen" w:hAnsi="Sylfaen"/>
                <w:b/>
                <w:bCs/>
                <w:sz w:val="20"/>
                <w:szCs w:val="20"/>
                <w:lang w:val="ka-GE"/>
              </w:rPr>
              <w:t>5</w:t>
            </w:r>
            <w:r w:rsidRPr="00106BCE">
              <w:rPr>
                <w:rFonts w:ascii="Sylfaen" w:hAnsi="Sylfaen"/>
                <w:b/>
                <w:bCs/>
                <w:sz w:val="20"/>
                <w:szCs w:val="20"/>
                <w:lang w:val="ka-GE"/>
              </w:rPr>
              <w:t>:  ჭკვიანი მრიცხველების გამოყენება</w:t>
            </w:r>
            <w:r w:rsidR="00804830" w:rsidRPr="00106BCE">
              <w:rPr>
                <w:rFonts w:ascii="Sylfaen" w:hAnsi="Sylfaen"/>
                <w:b/>
                <w:bCs/>
                <w:sz w:val="20"/>
                <w:szCs w:val="20"/>
                <w:lang w:val="ka-GE"/>
              </w:rPr>
              <w:t>.</w:t>
            </w:r>
          </w:p>
        </w:tc>
      </w:tr>
      <w:tr w:rsidR="006F7C9D" w:rsidRPr="00106BCE" w14:paraId="04CFDFB7" w14:textId="77777777" w:rsidTr="00D03588">
        <w:tc>
          <w:tcPr>
            <w:tcW w:w="5000" w:type="pct"/>
            <w:gridSpan w:val="3"/>
            <w:shd w:val="clear" w:color="auto" w:fill="auto"/>
            <w:hideMark/>
          </w:tcPr>
          <w:p w14:paraId="79E29736" w14:textId="60FD9B8F" w:rsidR="006F7C9D" w:rsidRPr="00106BCE" w:rsidRDefault="00BD2FEC" w:rsidP="00804830">
            <w:pPr>
              <w:jc w:val="both"/>
              <w:rPr>
                <w:rFonts w:ascii="Sylfaen" w:hAnsi="Sylfaen"/>
                <w:sz w:val="20"/>
                <w:szCs w:val="20"/>
                <w:lang w:val="ka-GE"/>
              </w:rPr>
            </w:pPr>
            <w:r w:rsidRPr="00106BCE">
              <w:rPr>
                <w:rFonts w:ascii="Sylfaen" w:hAnsi="Sylfaen"/>
                <w:b/>
                <w:bCs/>
                <w:sz w:val="20"/>
                <w:szCs w:val="20"/>
                <w:lang w:val="ka-GE"/>
              </w:rPr>
              <w:t xml:space="preserve">მიზანი  </w:t>
            </w:r>
            <w:r w:rsidR="006F7C9D" w:rsidRPr="00106BCE">
              <w:rPr>
                <w:rFonts w:ascii="Sylfaen" w:hAnsi="Sylfaen"/>
                <w:b/>
                <w:bCs/>
                <w:sz w:val="20"/>
                <w:szCs w:val="20"/>
                <w:lang w:val="ka-GE"/>
              </w:rPr>
              <w:t>2.4: პირველადი ენერგიის მოხმარების დაზოგვა გაზისა და ელექტროენერგიის ინფრასტრუქტურაში</w:t>
            </w:r>
            <w:r w:rsidR="00804830" w:rsidRPr="00106BCE">
              <w:rPr>
                <w:rFonts w:ascii="Sylfaen" w:hAnsi="Sylfaen"/>
                <w:b/>
                <w:bCs/>
                <w:sz w:val="20"/>
                <w:szCs w:val="20"/>
                <w:lang w:val="ka-GE"/>
              </w:rPr>
              <w:t>.</w:t>
            </w:r>
          </w:p>
        </w:tc>
      </w:tr>
      <w:tr w:rsidR="006F7C9D" w:rsidRPr="00106BCE" w14:paraId="11D5830D" w14:textId="77777777" w:rsidTr="00D03588">
        <w:tc>
          <w:tcPr>
            <w:tcW w:w="5000" w:type="pct"/>
            <w:gridSpan w:val="3"/>
            <w:shd w:val="clear" w:color="auto" w:fill="auto"/>
            <w:hideMark/>
          </w:tcPr>
          <w:p w14:paraId="16032600" w14:textId="7B25D3A4" w:rsidR="006F7C9D" w:rsidRPr="00106BCE" w:rsidRDefault="006F7C9D" w:rsidP="00804830">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ელექტროენერგიის საბოლოო მომხმარებლების მიერ ჭკვიანი მრიცხველების გამოყენების ხელშეწყობის მიზნით მარეგულირებელი მექანიზმებისა და საინვესტიციო მხარდაჭერის პროგრამის შემუშავება</w:t>
            </w:r>
            <w:r w:rsidR="00BD2FEC" w:rsidRPr="00106BCE">
              <w:rPr>
                <w:rFonts w:ascii="Sylfaen" w:hAnsi="Sylfaen"/>
                <w:sz w:val="20"/>
                <w:szCs w:val="20"/>
                <w:lang w:val="ka-GE"/>
              </w:rPr>
              <w:t>.</w:t>
            </w:r>
            <w:r w:rsidR="00F54B35" w:rsidRPr="00106BCE">
              <w:rPr>
                <w:rFonts w:ascii="Sylfaen" w:hAnsi="Sylfaen"/>
                <w:sz w:val="20"/>
                <w:szCs w:val="20"/>
                <w:lang w:val="ka-GE"/>
              </w:rPr>
              <w:t xml:space="preserve"> ჭკვიანი მრიცხველების შემუშავების პროექტში ჩართული არიან სემეკი და E-Control. საყოფაცხოვრებო და მომსახურების სექტორებისთვის, შემუშავდა საათობრივი აღრიცხვის (ToU)-ტარიფის მოდელი, რომელმაც აჩვენა ხარჯების პოტენციური დაზოგვა ორივე სექტორისთვის.  დასაწყისში ეფექტი არ იქნება მნიშვნელოვანი, მაგრამ დროთა განმავლობაში იგი სტაბილურად გაიზრდება. ჩატარდა ხარჯთ-სარგებლიანობის ანალიზი, მოდელირებული იყო ოთხი განსხვავებული სცენარი და  ინერციული ბიზნესი  2040 წლამდე. პროექტმა, ოთხივე სცენარში აჩვენა დადებითი შედეგები ჩვეულებრივ ბიზნესთან შედარებით. აქედან გამომდინარე, ქვეყანას ექნება არაპირდაპირი ვალდებულება ჭკვიანი მრიცხველების გამოყენების. განხორციელებისათვის  სემეკმა აირჩია  სტრატეგია (სცენარი 3: მდოვრე და ნელი), რომელსაც აქვს ყველაზე მცირე გავლენა ტარიფებზე. არჩეული სცენარით, სახელმწიფოს მიერ მიღებული გადაწყვეტილებიდან 10 წლის შემდეგ მომხმარებელთა 80%-ს უნდა ჰქონდეს ჭკვიანი მრიცხველები. აღნიშნულის მიღწევა დაგეგმილია  2030 წლის შემდეგ. 2030 წლის მიზანი კი 60%-იანი ზღვარია. მთავრობა გააგრძელებს თანამშრომლობას საერთაშორისო ორგანიზაციებთან, პარტნიორებთან და დონორებთან, </w:t>
            </w:r>
            <w:r w:rsidR="00F54B35" w:rsidRPr="00106BCE">
              <w:rPr>
                <w:rFonts w:ascii="Sylfaen" w:hAnsi="Sylfaen" w:cs="Times New Roman"/>
                <w:sz w:val="20"/>
                <w:szCs w:val="20"/>
              </w:rPr>
              <w:t>Twinning</w:t>
            </w:r>
            <w:r w:rsidR="00F54B35" w:rsidRPr="00106BCE">
              <w:rPr>
                <w:rFonts w:ascii="Sylfaen" w:hAnsi="Sylfaen"/>
                <w:sz w:val="20"/>
                <w:szCs w:val="20"/>
                <w:lang w:val="ka-GE"/>
              </w:rPr>
              <w:t>-</w:t>
            </w:r>
            <w:r w:rsidR="00F54B35" w:rsidRPr="00106BCE">
              <w:rPr>
                <w:rFonts w:ascii="Sylfaen" w:hAnsi="Sylfaen" w:cs="Sylfaen"/>
                <w:sz w:val="20"/>
                <w:szCs w:val="20"/>
                <w:lang w:val="ka-GE"/>
              </w:rPr>
              <w:t>სა</w:t>
            </w:r>
            <w:r w:rsidR="00F54B35" w:rsidRPr="00106BCE">
              <w:rPr>
                <w:rFonts w:ascii="Sylfaen" w:hAnsi="Sylfaen"/>
                <w:sz w:val="20"/>
                <w:szCs w:val="20"/>
                <w:lang w:val="ka-GE"/>
              </w:rPr>
              <w:t xml:space="preserve"> </w:t>
            </w:r>
            <w:r w:rsidR="00F54B35" w:rsidRPr="00106BCE">
              <w:rPr>
                <w:rFonts w:ascii="Sylfaen" w:hAnsi="Sylfaen" w:cs="Sylfaen"/>
                <w:sz w:val="20"/>
                <w:szCs w:val="20"/>
                <w:lang w:val="ka-GE"/>
              </w:rPr>
              <w:t>და</w:t>
            </w:r>
            <w:r w:rsidR="00F54B35" w:rsidRPr="00106BCE">
              <w:rPr>
                <w:rFonts w:ascii="Sylfaen" w:hAnsi="Sylfaen"/>
                <w:sz w:val="20"/>
                <w:szCs w:val="20"/>
                <w:lang w:val="ka-GE"/>
              </w:rPr>
              <w:t xml:space="preserve"> </w:t>
            </w:r>
            <w:r w:rsidR="00F54B35" w:rsidRPr="00106BCE">
              <w:rPr>
                <w:rFonts w:ascii="Sylfaen" w:hAnsi="Sylfaen" w:cs="Sylfaen"/>
                <w:sz w:val="20"/>
                <w:szCs w:val="20"/>
                <w:lang w:val="ka-GE"/>
              </w:rPr>
              <w:t>სხვა</w:t>
            </w:r>
            <w:r w:rsidR="00F54B35" w:rsidRPr="00106BCE">
              <w:rPr>
                <w:rFonts w:ascii="Sylfaen" w:hAnsi="Sylfaen"/>
                <w:sz w:val="20"/>
                <w:szCs w:val="20"/>
                <w:lang w:val="ka-GE"/>
              </w:rPr>
              <w:t xml:space="preserve"> ორმხრივი დახმარების პროგრამების განვითარების მიზნით</w:t>
            </w:r>
            <w:r w:rsidR="00781C72" w:rsidRPr="00106BCE">
              <w:rPr>
                <w:rFonts w:ascii="Sylfaen" w:hAnsi="Sylfaen"/>
                <w:sz w:val="20"/>
                <w:szCs w:val="20"/>
                <w:lang w:val="ka-GE"/>
              </w:rPr>
              <w:t>.</w:t>
            </w:r>
          </w:p>
        </w:tc>
      </w:tr>
      <w:tr w:rsidR="006F7C9D" w:rsidRPr="00106BCE" w14:paraId="3150A73E" w14:textId="77777777" w:rsidTr="00D03588">
        <w:tc>
          <w:tcPr>
            <w:tcW w:w="1835" w:type="pct"/>
            <w:gridSpan w:val="2"/>
            <w:shd w:val="clear" w:color="auto" w:fill="auto"/>
            <w:hideMark/>
          </w:tcPr>
          <w:p w14:paraId="4711544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hideMark/>
          </w:tcPr>
          <w:p w14:paraId="7EDAF75D" w14:textId="7968CCC4" w:rsidR="006F7C9D" w:rsidRPr="00106BCE" w:rsidRDefault="006F7C9D" w:rsidP="00804830">
            <w:pPr>
              <w:jc w:val="both"/>
              <w:rPr>
                <w:rFonts w:ascii="Sylfaen" w:hAnsi="Sylfaen"/>
                <w:sz w:val="20"/>
                <w:szCs w:val="20"/>
                <w:lang w:val="ka-GE"/>
              </w:rPr>
            </w:pPr>
            <w:r w:rsidRPr="00106BCE">
              <w:rPr>
                <w:rFonts w:ascii="Sylfaen" w:hAnsi="Sylfaen"/>
                <w:sz w:val="20"/>
                <w:szCs w:val="20"/>
                <w:lang w:val="ka-GE"/>
              </w:rPr>
              <w:t>2020 – 2030 და შემდგომ</w:t>
            </w:r>
            <w:r w:rsidR="00804830" w:rsidRPr="00106BCE">
              <w:rPr>
                <w:rFonts w:ascii="Sylfaen" w:hAnsi="Sylfaen"/>
                <w:sz w:val="20"/>
                <w:szCs w:val="20"/>
                <w:lang w:val="ka-GE"/>
              </w:rPr>
              <w:t>.</w:t>
            </w:r>
          </w:p>
        </w:tc>
      </w:tr>
      <w:tr w:rsidR="006F7C9D" w:rsidRPr="00106BCE" w14:paraId="663BFA4B" w14:textId="77777777" w:rsidTr="00D03588">
        <w:tc>
          <w:tcPr>
            <w:tcW w:w="1835" w:type="pct"/>
            <w:gridSpan w:val="2"/>
            <w:shd w:val="clear" w:color="auto" w:fill="auto"/>
            <w:hideMark/>
          </w:tcPr>
          <w:p w14:paraId="7E2CC4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hideMark/>
          </w:tcPr>
          <w:p w14:paraId="166CC7DC" w14:textId="72AD0A14" w:rsidR="006F7C9D" w:rsidRPr="00106BCE" w:rsidRDefault="006F7C9D" w:rsidP="00804830">
            <w:pPr>
              <w:jc w:val="both"/>
              <w:rPr>
                <w:rFonts w:ascii="Sylfaen" w:hAnsi="Sylfaen"/>
                <w:sz w:val="20"/>
                <w:szCs w:val="20"/>
                <w:lang w:val="ka-GE"/>
              </w:rPr>
            </w:pPr>
            <w:r w:rsidRPr="00106BCE">
              <w:rPr>
                <w:rFonts w:ascii="Sylfaen" w:hAnsi="Sylfaen"/>
                <w:sz w:val="20"/>
                <w:szCs w:val="20"/>
                <w:lang w:val="ka-GE"/>
              </w:rPr>
              <w:t xml:space="preserve">ელექტროენერგია </w:t>
            </w:r>
          </w:p>
        </w:tc>
      </w:tr>
      <w:tr w:rsidR="006F7C9D" w:rsidRPr="00106BCE" w14:paraId="376B0623" w14:textId="77777777" w:rsidTr="00D03588">
        <w:tc>
          <w:tcPr>
            <w:tcW w:w="1835" w:type="pct"/>
            <w:gridSpan w:val="2"/>
            <w:shd w:val="clear" w:color="auto" w:fill="auto"/>
            <w:hideMark/>
          </w:tcPr>
          <w:p w14:paraId="25FDF20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hideMark/>
          </w:tcPr>
          <w:p w14:paraId="1A39D347" w14:textId="57CF1B28" w:rsidR="006F7C9D" w:rsidRPr="00106BCE" w:rsidRDefault="006F7C9D" w:rsidP="00804830">
            <w:pPr>
              <w:jc w:val="both"/>
              <w:rPr>
                <w:rFonts w:ascii="Sylfaen" w:hAnsi="Sylfaen"/>
                <w:sz w:val="20"/>
                <w:szCs w:val="20"/>
                <w:lang w:val="ka-GE"/>
              </w:rPr>
            </w:pPr>
            <w:r w:rsidRPr="00106BCE">
              <w:rPr>
                <w:rFonts w:ascii="Sylfaen" w:hAnsi="Sylfaen"/>
                <w:sz w:val="20"/>
                <w:szCs w:val="20"/>
                <w:lang w:val="ka-GE"/>
              </w:rPr>
              <w:t xml:space="preserve">კანონი ენერგოეფექტურობის შესახებ, </w:t>
            </w:r>
            <w:r w:rsidR="00F54B35" w:rsidRPr="00106BCE">
              <w:rPr>
                <w:rFonts w:ascii="Sylfaen" w:hAnsi="Sylfaen" w:cs="Times New Roman"/>
                <w:sz w:val="20"/>
                <w:szCs w:val="20"/>
              </w:rPr>
              <w:t>Twinning</w:t>
            </w:r>
            <w:r w:rsidR="00F54B35" w:rsidRPr="00106BCE">
              <w:rPr>
                <w:rFonts w:ascii="Sylfaen" w:hAnsi="Sylfaen" w:cs="Times New Roman"/>
                <w:sz w:val="20"/>
                <w:szCs w:val="20"/>
                <w:lang w:val="ka-GE"/>
              </w:rPr>
              <w:t xml:space="preserve"> </w:t>
            </w:r>
            <w:r w:rsidRPr="00106BCE">
              <w:rPr>
                <w:rFonts w:ascii="Sylfaen" w:hAnsi="Sylfaen"/>
                <w:sz w:val="20"/>
                <w:szCs w:val="20"/>
                <w:lang w:val="ka-GE"/>
              </w:rPr>
              <w:t xml:space="preserve"> პროექტის ანგარიში</w:t>
            </w:r>
            <w:r w:rsidR="00804830" w:rsidRPr="00106BCE">
              <w:rPr>
                <w:rFonts w:ascii="Sylfaen" w:hAnsi="Sylfaen"/>
                <w:sz w:val="20"/>
                <w:szCs w:val="20"/>
                <w:lang w:val="ka-GE"/>
              </w:rPr>
              <w:t>.</w:t>
            </w:r>
          </w:p>
        </w:tc>
      </w:tr>
      <w:tr w:rsidR="006F7C9D" w:rsidRPr="00106BCE" w14:paraId="2B16003D" w14:textId="77777777" w:rsidTr="00D03588">
        <w:tc>
          <w:tcPr>
            <w:tcW w:w="1835" w:type="pct"/>
            <w:gridSpan w:val="2"/>
            <w:shd w:val="clear" w:color="auto" w:fill="auto"/>
            <w:hideMark/>
          </w:tcPr>
          <w:p w14:paraId="1FD7412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1FEB9092" w14:textId="3456C76F" w:rsidR="006F7C9D" w:rsidRPr="00106BCE" w:rsidRDefault="003B6409" w:rsidP="00804830">
            <w:pPr>
              <w:jc w:val="both"/>
              <w:rPr>
                <w:rFonts w:ascii="Sylfaen" w:hAnsi="Sylfaen"/>
                <w:sz w:val="20"/>
                <w:szCs w:val="20"/>
                <w:lang w:val="ka-GE"/>
              </w:rPr>
            </w:pPr>
            <w:bookmarkStart w:id="688" w:name="_Hlk110165999"/>
            <w:r>
              <w:rPr>
                <w:rFonts w:ascii="Sylfaen" w:hAnsi="Sylfaen"/>
                <w:sz w:val="20"/>
                <w:szCs w:val="20"/>
                <w:lang w:val="ka-GE"/>
              </w:rPr>
              <w:t xml:space="preserve">განხორციელების პროცესშია, </w:t>
            </w:r>
            <w:r w:rsidR="00867AF7" w:rsidRPr="00106BCE">
              <w:rPr>
                <w:rFonts w:ascii="Sylfaen" w:hAnsi="Sylfaen"/>
                <w:sz w:val="20"/>
                <w:szCs w:val="20"/>
                <w:lang w:val="ka-GE"/>
              </w:rPr>
              <w:t>სემეკმა აირჩია  სტრატეგია (სცენარი 3: მდოვრე და ნელი), რომელსაც აქვს ყველაზე მცირე გავლენა ტარიფებზე. მიზანი, 10 წლის შემდეგ მომხმარებელთა 80%-ს უნდა გააჩნდეს ჭკვიანი მრიცხველები.</w:t>
            </w:r>
            <w:bookmarkEnd w:id="688"/>
          </w:p>
        </w:tc>
      </w:tr>
      <w:tr w:rsidR="006F7C9D" w:rsidRPr="00106BCE" w14:paraId="63B6E50C" w14:textId="77777777" w:rsidTr="00D03588">
        <w:trPr>
          <w:trHeight w:val="90"/>
        </w:trPr>
        <w:tc>
          <w:tcPr>
            <w:tcW w:w="1835" w:type="pct"/>
            <w:gridSpan w:val="2"/>
            <w:shd w:val="clear" w:color="auto" w:fill="auto"/>
            <w:hideMark/>
          </w:tcPr>
          <w:p w14:paraId="0613FDC7" w14:textId="77777777" w:rsidR="006F7C9D" w:rsidRPr="00106BCE" w:rsidRDefault="006F7C9D" w:rsidP="00607F61">
            <w:pPr>
              <w:rPr>
                <w:rFonts w:ascii="Sylfaen" w:hAnsi="Sylfaen"/>
                <w:b/>
                <w:bCs/>
                <w:sz w:val="20"/>
                <w:szCs w:val="20"/>
                <w:lang w:val="ka-GE"/>
              </w:rPr>
            </w:pPr>
            <w:bookmarkStart w:id="689" w:name="_Hlk110166236"/>
            <w:r w:rsidRPr="00106BCE">
              <w:rPr>
                <w:rFonts w:ascii="Sylfaen" w:hAnsi="Sylfaen"/>
                <w:b/>
                <w:bCs/>
                <w:sz w:val="20"/>
                <w:szCs w:val="20"/>
                <w:lang w:val="ka-GE"/>
              </w:rPr>
              <w:t>ვარაუდები</w:t>
            </w:r>
          </w:p>
        </w:tc>
        <w:tc>
          <w:tcPr>
            <w:tcW w:w="3165" w:type="pct"/>
            <w:shd w:val="clear" w:color="auto" w:fill="auto"/>
          </w:tcPr>
          <w:p w14:paraId="203BEB68" w14:textId="3A1F4071" w:rsidR="004818E1" w:rsidRPr="00106BCE" w:rsidRDefault="004818E1" w:rsidP="00804830">
            <w:pPr>
              <w:jc w:val="both"/>
              <w:rPr>
                <w:rFonts w:ascii="Sylfaen" w:hAnsi="Sylfaen"/>
                <w:sz w:val="20"/>
                <w:szCs w:val="20"/>
                <w:lang w:val="ka-GE"/>
              </w:rPr>
            </w:pPr>
            <w:r w:rsidRPr="00106BCE">
              <w:rPr>
                <w:rFonts w:ascii="Sylfaen" w:hAnsi="Sylfaen"/>
                <w:sz w:val="20"/>
                <w:szCs w:val="20"/>
              </w:rPr>
              <w:t>Time-of-Use</w:t>
            </w:r>
            <w:r w:rsidRPr="00106BCE">
              <w:rPr>
                <w:rFonts w:ascii="Sylfaen" w:hAnsi="Sylfaen"/>
                <w:sz w:val="20"/>
                <w:szCs w:val="20"/>
                <w:lang w:val="ka-GE"/>
              </w:rPr>
              <w:t>-ტარიფის მოდელი ემყარება რამდენიმე ძირითად პარამეტრს და დაშვებას:</w:t>
            </w:r>
          </w:p>
          <w:p w14:paraId="35C2B0F3" w14:textId="27480CD9" w:rsidR="004818E1" w:rsidRPr="00106BCE" w:rsidRDefault="004818E1" w:rsidP="0042241B">
            <w:pPr>
              <w:spacing w:after="120"/>
              <w:jc w:val="both"/>
              <w:rPr>
                <w:rFonts w:ascii="Sylfaen" w:hAnsi="Sylfaen"/>
                <w:sz w:val="20"/>
                <w:szCs w:val="20"/>
                <w:lang w:val="ka-GE"/>
              </w:rPr>
            </w:pPr>
            <w:r w:rsidRPr="00106BCE">
              <w:rPr>
                <w:rFonts w:ascii="Sylfaen" w:hAnsi="Sylfaen"/>
                <w:sz w:val="20"/>
                <w:szCs w:val="20"/>
                <w:lang w:val="ka-GE"/>
              </w:rPr>
              <w:t xml:space="preserve">• </w:t>
            </w:r>
            <w:r w:rsidR="00674604" w:rsidRPr="00106BCE">
              <w:rPr>
                <w:rFonts w:ascii="Sylfaen" w:hAnsi="Sylfaen"/>
                <w:sz w:val="20"/>
                <w:szCs w:val="20"/>
                <w:lang w:val="ka-GE"/>
              </w:rPr>
              <w:t xml:space="preserve">   </w:t>
            </w:r>
            <w:r w:rsidRPr="00106BCE">
              <w:rPr>
                <w:rFonts w:ascii="Sylfaen" w:hAnsi="Sylfaen"/>
                <w:sz w:val="20"/>
                <w:szCs w:val="20"/>
                <w:lang w:val="ka-GE"/>
              </w:rPr>
              <w:t>მოდელი გათვლილია 20 წლის ვადით;</w:t>
            </w:r>
          </w:p>
          <w:p w14:paraId="090B2EA6" w14:textId="77777777" w:rsidR="004818E1" w:rsidRPr="00106BCE" w:rsidRDefault="004818E1" w:rsidP="0042241B">
            <w:pPr>
              <w:spacing w:after="120"/>
              <w:jc w:val="both"/>
              <w:rPr>
                <w:rFonts w:ascii="Sylfaen" w:hAnsi="Sylfaen"/>
                <w:sz w:val="20"/>
                <w:szCs w:val="20"/>
                <w:lang w:val="ka-GE"/>
              </w:rPr>
            </w:pPr>
            <w:r w:rsidRPr="00106BCE">
              <w:rPr>
                <w:rFonts w:ascii="Sylfaen" w:hAnsi="Sylfaen"/>
                <w:sz w:val="20"/>
                <w:szCs w:val="20"/>
                <w:lang w:val="ka-GE"/>
              </w:rPr>
              <w:t xml:space="preserve">• </w:t>
            </w:r>
            <w:r w:rsidRPr="00106BCE">
              <w:rPr>
                <w:rFonts w:ascii="Sylfaen" w:hAnsi="Sylfaen" w:cs="Sylfaen"/>
                <w:sz w:val="20"/>
                <w:szCs w:val="20"/>
                <w:lang w:val="ka-GE"/>
              </w:rPr>
              <w:t>ელექტროენერგიაზე</w:t>
            </w:r>
            <w:r w:rsidRPr="00106BCE">
              <w:rPr>
                <w:rFonts w:ascii="Sylfaen" w:hAnsi="Sylfaen"/>
                <w:sz w:val="20"/>
                <w:szCs w:val="20"/>
                <w:lang w:val="ka-GE"/>
              </w:rPr>
              <w:t xml:space="preserve"> </w:t>
            </w:r>
            <w:r w:rsidRPr="00106BCE">
              <w:rPr>
                <w:rFonts w:ascii="Sylfaen" w:hAnsi="Sylfaen" w:cs="Sylfaen"/>
                <w:sz w:val="20"/>
                <w:szCs w:val="20"/>
                <w:lang w:val="ka-GE"/>
              </w:rPr>
              <w:t>მოთხოვნისა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გამოყენებულ მოწყობილობებზე/პროგრამებზე </w:t>
            </w:r>
            <w:r w:rsidRPr="00106BCE">
              <w:rPr>
                <w:rFonts w:ascii="Sylfaen" w:hAnsi="Sylfaen" w:cs="Sylfaen"/>
                <w:sz w:val="20"/>
                <w:szCs w:val="20"/>
                <w:lang w:val="ka-GE"/>
              </w:rPr>
              <w:t>დამოკიდებულებით</w:t>
            </w:r>
            <w:r w:rsidRPr="00106BCE">
              <w:rPr>
                <w:rFonts w:ascii="Sylfaen" w:hAnsi="Sylfaen"/>
                <w:sz w:val="20"/>
                <w:szCs w:val="20"/>
                <w:lang w:val="ka-GE"/>
              </w:rPr>
              <w:t xml:space="preserve">  განსაზღვრულია შინამეურნეობების სხვადასხვა ტიპები;</w:t>
            </w:r>
          </w:p>
          <w:p w14:paraId="0D095E04" w14:textId="77777777" w:rsidR="004818E1" w:rsidRPr="00106BCE" w:rsidRDefault="004818E1" w:rsidP="0042241B">
            <w:pPr>
              <w:spacing w:after="120"/>
              <w:jc w:val="both"/>
              <w:rPr>
                <w:rFonts w:ascii="Sylfaen" w:hAnsi="Sylfaen"/>
                <w:sz w:val="20"/>
                <w:szCs w:val="20"/>
                <w:lang w:val="ka-GE"/>
              </w:rPr>
            </w:pPr>
            <w:r w:rsidRPr="00106BCE">
              <w:rPr>
                <w:rFonts w:ascii="Sylfaen" w:hAnsi="Sylfaen"/>
                <w:sz w:val="20"/>
                <w:szCs w:val="20"/>
                <w:lang w:val="ka-GE"/>
              </w:rPr>
              <w:lastRenderedPageBreak/>
              <w:t>• შინამეურნეობების სხვადასხვა ტიპები ცხადად  ექვემდებარება დინამიურ განვითარებას, მოდელის მოქმედების მთელი პერიოდის განმავლობაში;</w:t>
            </w:r>
          </w:p>
          <w:p w14:paraId="3B686C69" w14:textId="2E3D05BB" w:rsidR="004818E1" w:rsidRPr="00106BCE" w:rsidRDefault="004818E1" w:rsidP="0042241B">
            <w:pPr>
              <w:spacing w:after="120"/>
              <w:jc w:val="both"/>
              <w:rPr>
                <w:rFonts w:ascii="Sylfaen" w:hAnsi="Sylfaen"/>
                <w:sz w:val="20"/>
                <w:szCs w:val="20"/>
                <w:lang w:val="ka-GE"/>
              </w:rPr>
            </w:pPr>
            <w:r w:rsidRPr="00106BCE">
              <w:rPr>
                <w:rFonts w:ascii="Sylfaen" w:hAnsi="Sylfaen"/>
                <w:sz w:val="20"/>
                <w:szCs w:val="20"/>
                <w:lang w:val="ka-GE"/>
              </w:rPr>
              <w:t xml:space="preserve">• </w:t>
            </w:r>
            <w:r w:rsidR="00674604" w:rsidRPr="00106BCE">
              <w:rPr>
                <w:rFonts w:ascii="Sylfaen" w:hAnsi="Sylfaen"/>
                <w:sz w:val="20"/>
                <w:szCs w:val="20"/>
                <w:lang w:val="ka-GE"/>
              </w:rPr>
              <w:t xml:space="preserve"> </w:t>
            </w:r>
            <w:r w:rsidRPr="00106BCE">
              <w:rPr>
                <w:rFonts w:ascii="Sylfaen" w:hAnsi="Sylfaen"/>
                <w:sz w:val="20"/>
                <w:szCs w:val="20"/>
                <w:lang w:val="ka-GE"/>
              </w:rPr>
              <w:t>დატვირთვის მრუდები  შემუშავებულია ყველა ტიპის შინამეურნეობისათვის, როგორც ზამთრის</w:t>
            </w:r>
            <w:r w:rsidR="00FC2A67">
              <w:rPr>
                <w:rFonts w:ascii="Sylfaen" w:hAnsi="Sylfaen"/>
                <w:sz w:val="20"/>
                <w:szCs w:val="20"/>
                <w:lang w:val="ka-GE"/>
              </w:rPr>
              <w:t>,</w:t>
            </w:r>
            <w:r w:rsidRPr="00106BCE">
              <w:rPr>
                <w:rFonts w:ascii="Sylfaen" w:hAnsi="Sylfaen"/>
                <w:sz w:val="20"/>
                <w:szCs w:val="20"/>
                <w:lang w:val="ka-GE"/>
              </w:rPr>
              <w:t xml:space="preserve"> ასევე ზაფხულისთვის;</w:t>
            </w:r>
          </w:p>
          <w:p w14:paraId="3013D163" w14:textId="77777777" w:rsidR="004818E1" w:rsidRPr="00106BCE" w:rsidRDefault="004818E1" w:rsidP="0042241B">
            <w:pPr>
              <w:spacing w:after="120"/>
              <w:jc w:val="both"/>
              <w:rPr>
                <w:rFonts w:ascii="Sylfaen" w:hAnsi="Sylfaen"/>
                <w:sz w:val="20"/>
                <w:szCs w:val="20"/>
              </w:rPr>
            </w:pPr>
            <w:r w:rsidRPr="00106BCE">
              <w:rPr>
                <w:rFonts w:ascii="Sylfaen" w:hAnsi="Sylfaen"/>
                <w:sz w:val="20"/>
                <w:szCs w:val="20"/>
                <w:lang w:val="ka-GE"/>
              </w:rPr>
              <w:t xml:space="preserve">• </w:t>
            </w:r>
            <w:r w:rsidRPr="00106BCE">
              <w:rPr>
                <w:rFonts w:ascii="Sylfaen" w:hAnsi="Sylfaen" w:cs="Sylfaen"/>
                <w:sz w:val="20"/>
                <w:szCs w:val="20"/>
              </w:rPr>
              <w:t>დღის</w:t>
            </w:r>
            <w:r w:rsidRPr="00106BCE">
              <w:rPr>
                <w:rFonts w:ascii="Sylfaen" w:hAnsi="Sylfaen"/>
                <w:sz w:val="20"/>
                <w:szCs w:val="20"/>
              </w:rPr>
              <w:t xml:space="preserve"> </w:t>
            </w:r>
            <w:r w:rsidRPr="00106BCE">
              <w:rPr>
                <w:rFonts w:ascii="Sylfaen" w:hAnsi="Sylfaen" w:cs="Sylfaen"/>
                <w:sz w:val="20"/>
                <w:szCs w:val="20"/>
              </w:rPr>
              <w:t>განმავლობაში</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sz w:val="20"/>
                <w:szCs w:val="20"/>
                <w:lang w:val="ka-GE"/>
              </w:rPr>
              <w:t xml:space="preserve"> </w:t>
            </w:r>
            <w:r w:rsidRPr="00106BCE">
              <w:rPr>
                <w:rFonts w:ascii="Sylfaen" w:hAnsi="Sylfaen" w:cs="Sylfaen"/>
                <w:sz w:val="20"/>
                <w:szCs w:val="20"/>
              </w:rPr>
              <w:t>სხვადასხვა</w:t>
            </w:r>
            <w:r w:rsidRPr="00106BCE">
              <w:rPr>
                <w:rFonts w:ascii="Sylfaen" w:hAnsi="Sylfaen"/>
                <w:sz w:val="20"/>
                <w:szCs w:val="20"/>
              </w:rPr>
              <w:t xml:space="preserve"> </w:t>
            </w:r>
            <w:r w:rsidRPr="00106BCE">
              <w:rPr>
                <w:rFonts w:ascii="Sylfaen" w:hAnsi="Sylfaen" w:cs="Sylfaen"/>
                <w:sz w:val="20"/>
                <w:szCs w:val="20"/>
              </w:rPr>
              <w:t>ტიპის</w:t>
            </w:r>
            <w:r w:rsidRPr="00106BCE">
              <w:rPr>
                <w:rFonts w:ascii="Sylfaen" w:hAnsi="Sylfaen"/>
                <w:sz w:val="20"/>
                <w:szCs w:val="20"/>
              </w:rPr>
              <w:t xml:space="preserve"> </w:t>
            </w:r>
            <w:r w:rsidRPr="00106BCE">
              <w:rPr>
                <w:rFonts w:ascii="Sylfaen" w:hAnsi="Sylfaen" w:cs="Sylfaen"/>
                <w:sz w:val="20"/>
                <w:szCs w:val="20"/>
              </w:rPr>
              <w:t>შინამეურნეობებს</w:t>
            </w:r>
            <w:r w:rsidRPr="00106BCE">
              <w:rPr>
                <w:rFonts w:ascii="Sylfaen" w:hAnsi="Sylfaen"/>
                <w:sz w:val="20"/>
                <w:szCs w:val="20"/>
                <w:lang w:val="ka-GE"/>
              </w:rPr>
              <w:t xml:space="preserve">, </w:t>
            </w:r>
            <w:r w:rsidRPr="00106BCE">
              <w:rPr>
                <w:rFonts w:ascii="Sylfaen" w:hAnsi="Sylfaen" w:cs="Sylfaen"/>
                <w:sz w:val="20"/>
                <w:szCs w:val="20"/>
              </w:rPr>
              <w:t>აქვთ</w:t>
            </w:r>
            <w:r w:rsidRPr="00106BCE">
              <w:rPr>
                <w:rFonts w:ascii="Sylfaen" w:hAnsi="Sylfaen"/>
                <w:sz w:val="20"/>
                <w:szCs w:val="20"/>
              </w:rPr>
              <w:t xml:space="preserve"> </w:t>
            </w:r>
            <w:r w:rsidRPr="00106BCE">
              <w:rPr>
                <w:rFonts w:ascii="Sylfaen" w:hAnsi="Sylfaen" w:cs="Sylfaen"/>
                <w:sz w:val="20"/>
                <w:szCs w:val="20"/>
              </w:rPr>
              <w:t>ელექტროენერგიის</w:t>
            </w:r>
            <w:r w:rsidRPr="00106BCE">
              <w:rPr>
                <w:rFonts w:ascii="Sylfaen" w:hAnsi="Sylfaen"/>
                <w:sz w:val="20"/>
                <w:szCs w:val="20"/>
              </w:rPr>
              <w:t xml:space="preserve"> </w:t>
            </w:r>
            <w:r w:rsidRPr="00106BCE">
              <w:rPr>
                <w:rFonts w:ascii="Sylfaen" w:hAnsi="Sylfaen" w:cs="Sylfaen"/>
                <w:sz w:val="20"/>
                <w:szCs w:val="20"/>
              </w:rPr>
              <w:t>მოთხოვნის</w:t>
            </w:r>
            <w:r w:rsidRPr="00106BCE">
              <w:rPr>
                <w:rFonts w:ascii="Sylfaen" w:hAnsi="Sylfaen"/>
                <w:sz w:val="20"/>
                <w:szCs w:val="20"/>
              </w:rPr>
              <w:t xml:space="preserve"> </w:t>
            </w:r>
            <w:r w:rsidRPr="00106BCE">
              <w:rPr>
                <w:rFonts w:ascii="Sylfaen" w:hAnsi="Sylfaen" w:cs="Sylfaen"/>
                <w:sz w:val="20"/>
                <w:szCs w:val="20"/>
              </w:rPr>
              <w:t>განსხვავებული</w:t>
            </w:r>
            <w:r w:rsidRPr="00106BCE">
              <w:rPr>
                <w:rFonts w:ascii="Sylfaen" w:hAnsi="Sylfaen"/>
                <w:sz w:val="20"/>
                <w:szCs w:val="20"/>
              </w:rPr>
              <w:t xml:space="preserve"> </w:t>
            </w:r>
            <w:r w:rsidRPr="00106BCE">
              <w:rPr>
                <w:rFonts w:ascii="Sylfaen" w:hAnsi="Sylfaen" w:cs="Sylfaen"/>
                <w:sz w:val="20"/>
                <w:szCs w:val="20"/>
              </w:rPr>
              <w:t>დონე</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lang w:val="ka-GE"/>
              </w:rPr>
              <w:t>დროში</w:t>
            </w:r>
            <w:r w:rsidRPr="00106BCE">
              <w:rPr>
                <w:rFonts w:ascii="Sylfaen" w:hAnsi="Sylfaen"/>
                <w:sz w:val="20"/>
                <w:szCs w:val="20"/>
                <w:lang w:val="ka-GE"/>
              </w:rPr>
              <w:t xml:space="preserve"> </w:t>
            </w:r>
            <w:r w:rsidRPr="00106BCE">
              <w:rPr>
                <w:rFonts w:ascii="Sylfaen" w:hAnsi="Sylfaen" w:cs="Sylfaen"/>
                <w:sz w:val="20"/>
                <w:szCs w:val="20"/>
              </w:rPr>
              <w:t>დატვირთვ</w:t>
            </w:r>
            <w:r w:rsidRPr="00106BCE">
              <w:rPr>
                <w:rFonts w:ascii="Sylfaen" w:hAnsi="Sylfaen" w:cs="Sylfaen"/>
                <w:sz w:val="20"/>
                <w:szCs w:val="20"/>
                <w:lang w:val="ka-GE"/>
              </w:rPr>
              <w:t>ებ</w:t>
            </w:r>
            <w:r w:rsidRPr="00106BCE">
              <w:rPr>
                <w:rFonts w:ascii="Sylfaen" w:hAnsi="Sylfaen" w:cs="Sylfaen"/>
                <w:sz w:val="20"/>
                <w:szCs w:val="20"/>
              </w:rPr>
              <w:t>ის</w:t>
            </w:r>
            <w:r w:rsidRPr="00106BCE">
              <w:rPr>
                <w:rFonts w:ascii="Sylfaen" w:hAnsi="Sylfaen"/>
                <w:sz w:val="20"/>
                <w:szCs w:val="20"/>
              </w:rPr>
              <w:t xml:space="preserve"> </w:t>
            </w:r>
            <w:r w:rsidRPr="00106BCE">
              <w:rPr>
                <w:rFonts w:ascii="Sylfaen" w:hAnsi="Sylfaen" w:cs="Sylfaen"/>
                <w:sz w:val="20"/>
                <w:szCs w:val="20"/>
                <w:lang w:val="ka-GE"/>
              </w:rPr>
              <w:t>გადატანის</w:t>
            </w:r>
            <w:r w:rsidRPr="00106BCE">
              <w:rPr>
                <w:rFonts w:ascii="Sylfaen" w:hAnsi="Sylfaen"/>
                <w:sz w:val="20"/>
                <w:szCs w:val="20"/>
              </w:rPr>
              <w:t xml:space="preserve"> </w:t>
            </w:r>
            <w:r w:rsidRPr="00106BCE">
              <w:rPr>
                <w:rFonts w:ascii="Sylfaen" w:hAnsi="Sylfaen" w:cs="Sylfaen"/>
                <w:sz w:val="20"/>
                <w:szCs w:val="20"/>
              </w:rPr>
              <w:t>სხვადასხვა</w:t>
            </w:r>
            <w:r w:rsidRPr="00106BCE">
              <w:rPr>
                <w:rFonts w:ascii="Sylfaen" w:hAnsi="Sylfaen"/>
                <w:sz w:val="20"/>
                <w:szCs w:val="20"/>
              </w:rPr>
              <w:t xml:space="preserve"> </w:t>
            </w:r>
            <w:r w:rsidRPr="00106BCE">
              <w:rPr>
                <w:rFonts w:ascii="Sylfaen" w:hAnsi="Sylfaen" w:cs="Sylfaen"/>
                <w:sz w:val="20"/>
                <w:szCs w:val="20"/>
              </w:rPr>
              <w:t>ვარიანტები</w:t>
            </w:r>
            <w:r w:rsidRPr="00106BCE">
              <w:rPr>
                <w:rFonts w:ascii="Sylfaen" w:hAnsi="Sylfaen"/>
                <w:sz w:val="20"/>
                <w:szCs w:val="20"/>
                <w:lang w:val="ka-GE"/>
              </w:rPr>
              <w:t xml:space="preserve"> </w:t>
            </w:r>
            <w:r w:rsidRPr="00106BCE">
              <w:rPr>
                <w:rFonts w:ascii="Sylfaen" w:hAnsi="Sylfaen"/>
                <w:sz w:val="20"/>
                <w:szCs w:val="20"/>
              </w:rPr>
              <w:t>(</w:t>
            </w:r>
            <w:r w:rsidRPr="00106BCE">
              <w:rPr>
                <w:rFonts w:ascii="Sylfaen" w:hAnsi="Sylfaen" w:cs="Sylfaen"/>
                <w:sz w:val="20"/>
                <w:szCs w:val="20"/>
              </w:rPr>
              <w:t>პიკური</w:t>
            </w:r>
            <w:r w:rsidRPr="00106BCE">
              <w:rPr>
                <w:rFonts w:ascii="Sylfaen" w:hAnsi="Sylfaen"/>
                <w:sz w:val="20"/>
                <w:szCs w:val="20"/>
              </w:rPr>
              <w:t xml:space="preserve"> </w:t>
            </w:r>
            <w:r w:rsidRPr="00106BCE">
              <w:rPr>
                <w:rFonts w:ascii="Sylfaen" w:hAnsi="Sylfaen" w:cs="Sylfaen"/>
                <w:sz w:val="20"/>
                <w:szCs w:val="20"/>
              </w:rPr>
              <w:t>დატვირთვის</w:t>
            </w:r>
            <w:r w:rsidRPr="00106BCE">
              <w:rPr>
                <w:rFonts w:ascii="Sylfaen" w:hAnsi="Sylfaen"/>
                <w:sz w:val="20"/>
                <w:szCs w:val="20"/>
              </w:rPr>
              <w:t xml:space="preserve"> </w:t>
            </w:r>
            <w:r w:rsidRPr="00106BCE">
              <w:rPr>
                <w:rFonts w:ascii="Sylfaen" w:hAnsi="Sylfaen" w:cs="Sylfaen"/>
                <w:sz w:val="20"/>
                <w:szCs w:val="20"/>
                <w:lang w:val="ka-GE"/>
              </w:rPr>
              <w:t>შემცირება</w:t>
            </w:r>
            <w:r w:rsidRPr="00106BCE">
              <w:rPr>
                <w:rFonts w:ascii="Sylfaen" w:hAnsi="Sylfaen"/>
                <w:sz w:val="20"/>
                <w:szCs w:val="20"/>
              </w:rPr>
              <w:t>)</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ძირითადი</w:t>
            </w:r>
            <w:r w:rsidRPr="00106BCE">
              <w:rPr>
                <w:rFonts w:ascii="Sylfaen" w:hAnsi="Sylfaen"/>
                <w:sz w:val="20"/>
                <w:szCs w:val="20"/>
              </w:rPr>
              <w:t xml:space="preserve"> </w:t>
            </w:r>
            <w:r w:rsidRPr="00106BCE">
              <w:rPr>
                <w:rFonts w:ascii="Sylfaen" w:hAnsi="Sylfaen" w:cs="Sylfaen"/>
                <w:sz w:val="20"/>
                <w:szCs w:val="20"/>
                <w:lang w:val="ka-GE"/>
              </w:rPr>
              <w:t>დაშვება</w:t>
            </w:r>
            <w:r w:rsidRPr="00106BCE">
              <w:rPr>
                <w:rFonts w:ascii="Sylfaen" w:hAnsi="Sylfaen"/>
                <w:sz w:val="20"/>
                <w:szCs w:val="20"/>
              </w:rPr>
              <w:t xml:space="preserve">: </w:t>
            </w:r>
            <w:r w:rsidRPr="00106BCE">
              <w:rPr>
                <w:rFonts w:ascii="Sylfaen" w:hAnsi="Sylfaen" w:cs="Sylfaen"/>
                <w:sz w:val="20"/>
                <w:szCs w:val="20"/>
              </w:rPr>
              <w:t>რაც</w:t>
            </w:r>
            <w:r w:rsidRPr="00106BCE">
              <w:rPr>
                <w:rFonts w:ascii="Sylfaen" w:hAnsi="Sylfaen"/>
                <w:sz w:val="20"/>
                <w:szCs w:val="20"/>
              </w:rPr>
              <w:t xml:space="preserve"> </w:t>
            </w:r>
            <w:r w:rsidRPr="00106BCE">
              <w:rPr>
                <w:rFonts w:ascii="Sylfaen" w:hAnsi="Sylfaen" w:cs="Sylfaen"/>
                <w:sz w:val="20"/>
                <w:szCs w:val="20"/>
              </w:rPr>
              <w:t>უფრო</w:t>
            </w:r>
            <w:r w:rsidRPr="00106BCE">
              <w:rPr>
                <w:rFonts w:ascii="Sylfaen" w:hAnsi="Sylfaen"/>
                <w:sz w:val="20"/>
                <w:szCs w:val="20"/>
              </w:rPr>
              <w:t xml:space="preserve"> </w:t>
            </w:r>
            <w:r w:rsidRPr="00106BCE">
              <w:rPr>
                <w:rFonts w:ascii="Sylfaen" w:hAnsi="Sylfaen" w:cs="Sylfaen"/>
                <w:sz w:val="20"/>
                <w:szCs w:val="20"/>
              </w:rPr>
              <w:t>მაღალია</w:t>
            </w:r>
            <w:r w:rsidRPr="00106BCE">
              <w:rPr>
                <w:rFonts w:ascii="Sylfaen" w:hAnsi="Sylfaen"/>
                <w:sz w:val="20"/>
                <w:szCs w:val="20"/>
              </w:rPr>
              <w:t xml:space="preserve"> </w:t>
            </w:r>
            <w:r w:rsidRPr="00106BCE">
              <w:rPr>
                <w:rFonts w:ascii="Sylfaen" w:hAnsi="Sylfaen" w:cs="Sylfaen"/>
                <w:sz w:val="20"/>
                <w:szCs w:val="20"/>
              </w:rPr>
              <w:t>მოთხოვნა</w:t>
            </w:r>
            <w:r w:rsidRPr="00106BCE">
              <w:rPr>
                <w:rFonts w:ascii="Sylfaen" w:hAnsi="Sylfaen"/>
                <w:sz w:val="20"/>
                <w:szCs w:val="20"/>
              </w:rPr>
              <w:t xml:space="preserve">, </w:t>
            </w:r>
            <w:r w:rsidRPr="00106BCE">
              <w:rPr>
                <w:rFonts w:ascii="Sylfaen" w:hAnsi="Sylfaen" w:cs="Sylfaen"/>
                <w:sz w:val="20"/>
                <w:szCs w:val="20"/>
              </w:rPr>
              <w:t>მით</w:t>
            </w:r>
            <w:r w:rsidRPr="00106BCE">
              <w:rPr>
                <w:rFonts w:ascii="Sylfaen" w:hAnsi="Sylfaen"/>
                <w:sz w:val="20"/>
                <w:szCs w:val="20"/>
              </w:rPr>
              <w:t xml:space="preserve"> </w:t>
            </w:r>
            <w:r w:rsidRPr="00106BCE">
              <w:rPr>
                <w:rFonts w:ascii="Sylfaen" w:hAnsi="Sylfaen" w:cs="Sylfaen"/>
                <w:sz w:val="20"/>
                <w:szCs w:val="20"/>
              </w:rPr>
              <w:t>მეტია</w:t>
            </w:r>
            <w:r w:rsidRPr="00106BCE">
              <w:rPr>
                <w:rFonts w:ascii="Sylfaen" w:hAnsi="Sylfaen"/>
                <w:sz w:val="20"/>
                <w:szCs w:val="20"/>
              </w:rPr>
              <w:t xml:space="preserve"> </w:t>
            </w:r>
            <w:r w:rsidRPr="00106BCE">
              <w:rPr>
                <w:rFonts w:ascii="Sylfaen" w:hAnsi="Sylfaen" w:cs="Sylfaen"/>
                <w:sz w:val="20"/>
                <w:szCs w:val="20"/>
              </w:rPr>
              <w:t>პოტენციალი</w:t>
            </w:r>
            <w:r w:rsidRPr="00106BCE">
              <w:rPr>
                <w:rFonts w:ascii="Sylfaen" w:hAnsi="Sylfaen"/>
                <w:sz w:val="20"/>
                <w:szCs w:val="20"/>
                <w:lang w:val="ka-GE"/>
              </w:rPr>
              <w:t>;</w:t>
            </w:r>
          </w:p>
          <w:p w14:paraId="03548342" w14:textId="77777777" w:rsidR="004818E1" w:rsidRPr="00106BCE" w:rsidRDefault="004818E1" w:rsidP="0042241B">
            <w:pPr>
              <w:spacing w:after="120"/>
              <w:jc w:val="both"/>
              <w:rPr>
                <w:rFonts w:ascii="Sylfaen" w:hAnsi="Sylfaen"/>
                <w:sz w:val="20"/>
                <w:szCs w:val="20"/>
                <w:lang w:val="ka-GE"/>
              </w:rPr>
            </w:pPr>
            <w:r w:rsidRPr="00106BCE">
              <w:rPr>
                <w:rFonts w:ascii="Sylfaen" w:hAnsi="Sylfaen"/>
                <w:sz w:val="20"/>
                <w:szCs w:val="20"/>
                <w:lang w:val="ka-GE"/>
              </w:rPr>
              <w:t>•  დრო-ტარიფის სქემის გამოყენება  მოდელში მარტივია. იგი ემყარება მაღალ ტარიფს პიკის დროს და დაბალი ტარიფის არაპიკის დრო;</w:t>
            </w:r>
          </w:p>
          <w:p w14:paraId="5C3C289B" w14:textId="77777777" w:rsidR="004818E1" w:rsidRPr="00106BCE" w:rsidRDefault="004818E1" w:rsidP="0042241B">
            <w:pPr>
              <w:spacing w:after="120"/>
              <w:jc w:val="both"/>
              <w:rPr>
                <w:rFonts w:ascii="Sylfaen" w:hAnsi="Sylfaen"/>
                <w:sz w:val="20"/>
                <w:szCs w:val="20"/>
              </w:rPr>
            </w:pPr>
            <w:r w:rsidRPr="00106BCE">
              <w:rPr>
                <w:rFonts w:ascii="Sylfaen" w:hAnsi="Sylfaen"/>
                <w:sz w:val="20"/>
                <w:szCs w:val="20"/>
              </w:rPr>
              <w:t xml:space="preserve">• </w:t>
            </w:r>
            <w:r w:rsidRPr="00106BCE">
              <w:rPr>
                <w:rFonts w:ascii="Sylfaen" w:hAnsi="Sylfaen" w:cs="Sylfaen"/>
                <w:sz w:val="20"/>
                <w:szCs w:val="20"/>
              </w:rPr>
              <w:t>კიდევ</w:t>
            </w:r>
            <w:r w:rsidRPr="00106BCE">
              <w:rPr>
                <w:rFonts w:ascii="Sylfaen" w:hAnsi="Sylfaen"/>
                <w:sz w:val="20"/>
                <w:szCs w:val="20"/>
              </w:rPr>
              <w:t xml:space="preserve"> </w:t>
            </w:r>
            <w:r w:rsidRPr="00106BCE">
              <w:rPr>
                <w:rFonts w:ascii="Sylfaen" w:hAnsi="Sylfaen" w:cs="Sylfaen"/>
                <w:sz w:val="20"/>
                <w:szCs w:val="20"/>
              </w:rPr>
              <w:t>ერთი</w:t>
            </w:r>
            <w:r w:rsidRPr="00106BCE">
              <w:rPr>
                <w:rFonts w:ascii="Sylfaen" w:hAnsi="Sylfaen"/>
                <w:sz w:val="20"/>
                <w:szCs w:val="20"/>
              </w:rPr>
              <w:t xml:space="preserve"> </w:t>
            </w:r>
            <w:r w:rsidRPr="00106BCE">
              <w:rPr>
                <w:rFonts w:ascii="Sylfaen" w:hAnsi="Sylfaen" w:cs="Sylfaen"/>
                <w:sz w:val="20"/>
                <w:szCs w:val="20"/>
              </w:rPr>
              <w:t>დაშვება</w:t>
            </w:r>
            <w:r w:rsidRPr="00106BCE">
              <w:rPr>
                <w:rFonts w:ascii="Sylfaen" w:hAnsi="Sylfaen" w:cs="Sylfaen"/>
                <w:sz w:val="20"/>
                <w:szCs w:val="20"/>
                <w:lang w:val="ka-GE"/>
              </w:rPr>
              <w:t>ა</w:t>
            </w:r>
            <w:r w:rsidRPr="00106BCE">
              <w:rPr>
                <w:rFonts w:ascii="Sylfaen" w:hAnsi="Sylfaen"/>
                <w:sz w:val="20"/>
                <w:szCs w:val="20"/>
              </w:rPr>
              <w:t xml:space="preserve"> </w:t>
            </w:r>
            <w:r w:rsidRPr="00106BCE">
              <w:rPr>
                <w:rFonts w:ascii="Sylfaen" w:hAnsi="Sylfaen" w:cs="Sylfaen"/>
                <w:sz w:val="20"/>
                <w:szCs w:val="20"/>
              </w:rPr>
              <w:t>შინამეურნეობების</w:t>
            </w:r>
            <w:r w:rsidRPr="00106BCE">
              <w:rPr>
                <w:rFonts w:ascii="Sylfaen" w:hAnsi="Sylfaen" w:cs="Sylfaen"/>
                <w:sz w:val="20"/>
                <w:szCs w:val="20"/>
                <w:lang w:val="ka-GE"/>
              </w:rPr>
              <w:t>ათვის</w:t>
            </w:r>
            <w:r w:rsidRPr="00106BCE">
              <w:rPr>
                <w:rFonts w:ascii="Sylfaen" w:hAnsi="Sylfaen"/>
                <w:sz w:val="20"/>
                <w:szCs w:val="20"/>
              </w:rPr>
              <w:t xml:space="preserve"> </w:t>
            </w:r>
            <w:r w:rsidRPr="00106BCE">
              <w:rPr>
                <w:rFonts w:ascii="Sylfaen" w:hAnsi="Sylfaen" w:cs="Sylfaen"/>
                <w:sz w:val="20"/>
                <w:szCs w:val="20"/>
                <w:lang w:val="ka-GE"/>
              </w:rPr>
              <w:t>ელექტოენერგიის</w:t>
            </w:r>
            <w:r w:rsidRPr="00106BCE">
              <w:rPr>
                <w:rFonts w:ascii="Sylfaen" w:hAnsi="Sylfaen"/>
                <w:sz w:val="20"/>
                <w:szCs w:val="20"/>
                <w:lang w:val="ka-GE"/>
              </w:rPr>
              <w:t xml:space="preserve"> </w:t>
            </w:r>
            <w:r w:rsidRPr="00106BCE">
              <w:rPr>
                <w:rFonts w:ascii="Sylfaen" w:hAnsi="Sylfaen" w:cs="Sylfaen"/>
                <w:sz w:val="20"/>
                <w:szCs w:val="20"/>
              </w:rPr>
              <w:t>ფასების</w:t>
            </w:r>
            <w:r w:rsidRPr="00106BCE">
              <w:rPr>
                <w:rFonts w:ascii="Sylfaen" w:hAnsi="Sylfaen"/>
                <w:sz w:val="20"/>
                <w:szCs w:val="20"/>
              </w:rPr>
              <w:t xml:space="preserve"> </w:t>
            </w:r>
            <w:r w:rsidRPr="00106BCE">
              <w:rPr>
                <w:rFonts w:ascii="Sylfaen" w:hAnsi="Sylfaen" w:cs="Sylfaen"/>
                <w:sz w:val="20"/>
                <w:szCs w:val="20"/>
              </w:rPr>
              <w:t>ელასტიურობა</w:t>
            </w:r>
            <w:r w:rsidRPr="00106BCE">
              <w:rPr>
                <w:rFonts w:ascii="Sylfaen" w:hAnsi="Sylfaen" w:cs="Sylfaen"/>
                <w:sz w:val="20"/>
                <w:szCs w:val="20"/>
                <w:lang w:val="ka-GE"/>
              </w:rPr>
              <w:t>ა</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rPr>
              <w:t>რაც</w:t>
            </w:r>
            <w:r w:rsidRPr="00106BCE">
              <w:rPr>
                <w:rFonts w:ascii="Sylfaen" w:hAnsi="Sylfaen"/>
                <w:sz w:val="20"/>
                <w:szCs w:val="20"/>
              </w:rPr>
              <w:t xml:space="preserve"> </w:t>
            </w:r>
            <w:r w:rsidRPr="00106BCE">
              <w:rPr>
                <w:rFonts w:ascii="Sylfaen" w:hAnsi="Sylfaen" w:cs="Sylfaen"/>
                <w:sz w:val="20"/>
                <w:szCs w:val="20"/>
              </w:rPr>
              <w:t>უფრო</w:t>
            </w:r>
            <w:r w:rsidRPr="00106BCE">
              <w:rPr>
                <w:rFonts w:ascii="Sylfaen" w:hAnsi="Sylfaen"/>
                <w:sz w:val="20"/>
                <w:szCs w:val="20"/>
              </w:rPr>
              <w:t xml:space="preserve"> </w:t>
            </w:r>
            <w:r w:rsidRPr="00106BCE">
              <w:rPr>
                <w:rFonts w:ascii="Sylfaen" w:hAnsi="Sylfaen" w:cs="Sylfaen"/>
                <w:sz w:val="20"/>
                <w:szCs w:val="20"/>
              </w:rPr>
              <w:t>მაღალია</w:t>
            </w:r>
            <w:r w:rsidRPr="00106BCE">
              <w:rPr>
                <w:rFonts w:ascii="Sylfaen" w:hAnsi="Sylfaen"/>
                <w:sz w:val="20"/>
                <w:szCs w:val="20"/>
              </w:rPr>
              <w:t xml:space="preserve"> </w:t>
            </w:r>
            <w:r w:rsidRPr="00106BCE">
              <w:rPr>
                <w:rFonts w:ascii="Sylfaen" w:hAnsi="Sylfaen" w:cs="Sylfaen"/>
                <w:sz w:val="20"/>
                <w:szCs w:val="20"/>
              </w:rPr>
              <w:t>განსხვავება</w:t>
            </w:r>
            <w:r w:rsidRPr="00106BCE">
              <w:rPr>
                <w:rFonts w:ascii="Sylfaen" w:hAnsi="Sylfaen"/>
                <w:sz w:val="20"/>
                <w:szCs w:val="20"/>
              </w:rPr>
              <w:t xml:space="preserve"> </w:t>
            </w:r>
            <w:r w:rsidRPr="00106BCE">
              <w:rPr>
                <w:rFonts w:ascii="Sylfaen" w:hAnsi="Sylfaen" w:cs="Sylfaen"/>
                <w:sz w:val="20"/>
                <w:szCs w:val="20"/>
              </w:rPr>
              <w:t>პიკსა</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არაპიკის</w:t>
            </w:r>
            <w:r w:rsidRPr="00106BCE">
              <w:rPr>
                <w:rFonts w:ascii="Sylfaen" w:hAnsi="Sylfaen"/>
                <w:sz w:val="20"/>
                <w:szCs w:val="20"/>
              </w:rPr>
              <w:t xml:space="preserve"> </w:t>
            </w:r>
            <w:r w:rsidRPr="00106BCE">
              <w:rPr>
                <w:rFonts w:ascii="Sylfaen" w:hAnsi="Sylfaen" w:cs="Sylfaen"/>
                <w:sz w:val="20"/>
                <w:szCs w:val="20"/>
              </w:rPr>
              <w:t>ტარიფებს</w:t>
            </w:r>
            <w:r w:rsidRPr="00106BCE">
              <w:rPr>
                <w:rFonts w:ascii="Sylfaen" w:hAnsi="Sylfaen"/>
                <w:sz w:val="20"/>
                <w:szCs w:val="20"/>
              </w:rPr>
              <w:t xml:space="preserve"> </w:t>
            </w:r>
            <w:r w:rsidRPr="00106BCE">
              <w:rPr>
                <w:rFonts w:ascii="Sylfaen" w:hAnsi="Sylfaen" w:cs="Sylfaen"/>
                <w:sz w:val="20"/>
                <w:szCs w:val="20"/>
              </w:rPr>
              <w:t>შორის</w:t>
            </w:r>
            <w:r w:rsidRPr="00106BCE">
              <w:rPr>
                <w:rFonts w:ascii="Sylfaen" w:hAnsi="Sylfaen"/>
                <w:sz w:val="20"/>
                <w:szCs w:val="20"/>
              </w:rPr>
              <w:t xml:space="preserve">, </w:t>
            </w:r>
            <w:r w:rsidRPr="00106BCE">
              <w:rPr>
                <w:rFonts w:ascii="Sylfaen" w:hAnsi="Sylfaen" w:cs="Sylfaen"/>
                <w:sz w:val="20"/>
                <w:szCs w:val="20"/>
              </w:rPr>
              <w:t>მით</w:t>
            </w:r>
            <w:r w:rsidRPr="00106BCE">
              <w:rPr>
                <w:rFonts w:ascii="Sylfaen" w:hAnsi="Sylfaen"/>
                <w:sz w:val="20"/>
                <w:szCs w:val="20"/>
              </w:rPr>
              <w:t xml:space="preserve"> </w:t>
            </w:r>
            <w:r w:rsidRPr="00106BCE">
              <w:rPr>
                <w:rFonts w:ascii="Sylfaen" w:hAnsi="Sylfaen" w:cs="Sylfaen"/>
                <w:sz w:val="20"/>
                <w:szCs w:val="20"/>
              </w:rPr>
              <w:t>მეტია</w:t>
            </w:r>
            <w:r w:rsidRPr="00106BCE">
              <w:rPr>
                <w:rFonts w:ascii="Sylfaen" w:hAnsi="Sylfaen"/>
                <w:sz w:val="20"/>
                <w:szCs w:val="20"/>
              </w:rPr>
              <w:t xml:space="preserve"> </w:t>
            </w:r>
            <w:r w:rsidRPr="00106BCE">
              <w:rPr>
                <w:rFonts w:ascii="Sylfaen" w:hAnsi="Sylfaen" w:cs="Sylfaen"/>
                <w:sz w:val="20"/>
                <w:szCs w:val="20"/>
              </w:rPr>
              <w:t>ალბათობა</w:t>
            </w:r>
            <w:r w:rsidRPr="00106BCE">
              <w:rPr>
                <w:rFonts w:ascii="Sylfaen" w:hAnsi="Sylfaen"/>
                <w:sz w:val="20"/>
                <w:szCs w:val="20"/>
              </w:rPr>
              <w:t xml:space="preserve"> </w:t>
            </w:r>
            <w:r w:rsidRPr="00106BCE">
              <w:rPr>
                <w:rFonts w:ascii="Sylfaen" w:hAnsi="Sylfaen" w:cs="Sylfaen"/>
                <w:sz w:val="20"/>
                <w:szCs w:val="20"/>
              </w:rPr>
              <w:t>იმისა</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შინამეურნე</w:t>
            </w:r>
            <w:r w:rsidRPr="00106BCE">
              <w:rPr>
                <w:rFonts w:ascii="Sylfaen" w:hAnsi="Sylfaen" w:cs="Sylfaen"/>
                <w:sz w:val="20"/>
                <w:szCs w:val="20"/>
                <w:lang w:val="ka-GE"/>
              </w:rPr>
              <w:t>ებმა</w:t>
            </w:r>
            <w:r w:rsidRPr="00106BCE">
              <w:rPr>
                <w:rFonts w:ascii="Sylfaen" w:hAnsi="Sylfaen"/>
                <w:sz w:val="20"/>
                <w:szCs w:val="20"/>
              </w:rPr>
              <w:t xml:space="preserve"> </w:t>
            </w:r>
            <w:r w:rsidRPr="00106BCE">
              <w:rPr>
                <w:rFonts w:ascii="Sylfaen" w:hAnsi="Sylfaen" w:cs="Sylfaen"/>
                <w:sz w:val="20"/>
                <w:szCs w:val="20"/>
              </w:rPr>
              <w:t>გადაიტანოს</w:t>
            </w:r>
            <w:r w:rsidRPr="00106BCE">
              <w:rPr>
                <w:rFonts w:ascii="Sylfaen" w:hAnsi="Sylfaen"/>
                <w:sz w:val="20"/>
                <w:szCs w:val="20"/>
              </w:rPr>
              <w:t xml:space="preserve"> </w:t>
            </w:r>
            <w:r w:rsidRPr="00106BCE">
              <w:rPr>
                <w:rFonts w:ascii="Sylfaen" w:hAnsi="Sylfaen" w:cs="Sylfaen"/>
                <w:sz w:val="20"/>
                <w:szCs w:val="20"/>
                <w:lang w:val="ka-GE"/>
              </w:rPr>
              <w:t>და</w:t>
            </w:r>
            <w:r w:rsidRPr="00106BCE">
              <w:rPr>
                <w:rFonts w:ascii="Sylfaen" w:hAnsi="Sylfaen" w:cs="Sylfaen"/>
                <w:sz w:val="20"/>
                <w:szCs w:val="20"/>
              </w:rPr>
              <w:t>ტვირთ</w:t>
            </w:r>
            <w:r w:rsidRPr="00106BCE">
              <w:rPr>
                <w:rFonts w:ascii="Sylfaen" w:hAnsi="Sylfaen" w:cs="Sylfaen"/>
                <w:sz w:val="20"/>
                <w:szCs w:val="20"/>
                <w:lang w:val="ka-GE"/>
              </w:rPr>
              <w:t>ვებ</w:t>
            </w:r>
            <w:r w:rsidRPr="00106BCE">
              <w:rPr>
                <w:rFonts w:ascii="Sylfaen" w:hAnsi="Sylfaen" w:cs="Sylfaen"/>
                <w:sz w:val="20"/>
                <w:szCs w:val="20"/>
              </w:rPr>
              <w:t>ი</w:t>
            </w:r>
            <w:r w:rsidRPr="00106BCE">
              <w:rPr>
                <w:rFonts w:ascii="Sylfaen" w:hAnsi="Sylfaen"/>
                <w:sz w:val="20"/>
                <w:szCs w:val="20"/>
                <w:lang w:val="ka-GE"/>
              </w:rPr>
              <w:t xml:space="preserve"> </w:t>
            </w:r>
            <w:r w:rsidRPr="00106BCE">
              <w:rPr>
                <w:rFonts w:ascii="Sylfaen" w:hAnsi="Sylfaen" w:cs="Sylfaen"/>
                <w:sz w:val="20"/>
                <w:szCs w:val="20"/>
                <w:lang w:val="ka-GE"/>
              </w:rPr>
              <w:t>დროის</w:t>
            </w:r>
            <w:r w:rsidRPr="00106BCE">
              <w:rPr>
                <w:rFonts w:ascii="Sylfaen" w:hAnsi="Sylfaen"/>
                <w:sz w:val="20"/>
                <w:szCs w:val="20"/>
                <w:lang w:val="ka-GE"/>
              </w:rPr>
              <w:t xml:space="preserve"> </w:t>
            </w:r>
            <w:r w:rsidRPr="00106BCE">
              <w:rPr>
                <w:rFonts w:ascii="Sylfaen" w:hAnsi="Sylfaen" w:cs="Sylfaen"/>
                <w:sz w:val="20"/>
                <w:szCs w:val="20"/>
                <w:lang w:val="ka-GE"/>
              </w:rPr>
              <w:t>მიხედვით</w:t>
            </w:r>
            <w:r w:rsidRPr="00106BCE">
              <w:rPr>
                <w:rFonts w:ascii="Sylfaen" w:hAnsi="Sylfaen"/>
                <w:sz w:val="20"/>
                <w:szCs w:val="20"/>
              </w:rPr>
              <w:t xml:space="preserve"> (</w:t>
            </w:r>
            <w:r w:rsidRPr="00106BCE">
              <w:rPr>
                <w:rFonts w:ascii="Sylfaen" w:hAnsi="Sylfaen" w:cs="Sylfaen"/>
                <w:sz w:val="20"/>
                <w:szCs w:val="20"/>
                <w:lang w:val="ka-GE"/>
              </w:rPr>
              <w:t>მოხსნან</w:t>
            </w:r>
            <w:r w:rsidRPr="00106BCE">
              <w:rPr>
                <w:rFonts w:ascii="Sylfaen" w:hAnsi="Sylfaen"/>
                <w:sz w:val="20"/>
                <w:szCs w:val="20"/>
              </w:rPr>
              <w:t xml:space="preserve"> </w:t>
            </w:r>
            <w:r w:rsidRPr="00106BCE">
              <w:rPr>
                <w:rFonts w:ascii="Sylfaen" w:hAnsi="Sylfaen" w:cs="Sylfaen"/>
                <w:sz w:val="20"/>
                <w:szCs w:val="20"/>
              </w:rPr>
              <w:t>პიკ</w:t>
            </w:r>
            <w:r w:rsidRPr="00106BCE">
              <w:rPr>
                <w:rFonts w:ascii="Sylfaen" w:hAnsi="Sylfaen" w:cs="Sylfaen"/>
                <w:sz w:val="20"/>
                <w:szCs w:val="20"/>
                <w:lang w:val="ka-GE"/>
              </w:rPr>
              <w:t>ური</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cs="Sylfaen"/>
                <w:sz w:val="20"/>
                <w:szCs w:val="20"/>
              </w:rPr>
              <w:t>ტვირთებ</w:t>
            </w:r>
            <w:r w:rsidRPr="00106BCE">
              <w:rPr>
                <w:rFonts w:ascii="Sylfaen" w:hAnsi="Sylfaen" w:cs="Sylfaen"/>
                <w:sz w:val="20"/>
                <w:szCs w:val="20"/>
                <w:lang w:val="ka-GE"/>
              </w:rPr>
              <w:t>ი</w:t>
            </w:r>
            <w:r w:rsidRPr="00106BCE">
              <w:rPr>
                <w:rFonts w:ascii="Sylfaen" w:hAnsi="Sylfaen"/>
                <w:sz w:val="20"/>
                <w:szCs w:val="20"/>
              </w:rPr>
              <w:t>)</w:t>
            </w:r>
            <w:r w:rsidRPr="00106BCE">
              <w:rPr>
                <w:rFonts w:ascii="Sylfaen" w:hAnsi="Sylfaen"/>
                <w:sz w:val="20"/>
                <w:szCs w:val="20"/>
                <w:lang w:val="ka-GE"/>
              </w:rPr>
              <w:t>;</w:t>
            </w:r>
          </w:p>
          <w:p w14:paraId="0AEEB3E8" w14:textId="119AFB30" w:rsidR="004818E1" w:rsidRPr="00106BCE" w:rsidRDefault="004818E1" w:rsidP="0042241B">
            <w:pPr>
              <w:spacing w:after="120"/>
              <w:jc w:val="both"/>
              <w:rPr>
                <w:rFonts w:ascii="Sylfaen" w:hAnsi="Sylfaen"/>
                <w:sz w:val="20"/>
                <w:szCs w:val="20"/>
                <w:lang w:val="ka-GE"/>
              </w:rPr>
            </w:pPr>
            <w:r w:rsidRPr="00106BCE">
              <w:rPr>
                <w:rFonts w:ascii="Sylfaen" w:hAnsi="Sylfaen"/>
                <w:sz w:val="20"/>
                <w:szCs w:val="20"/>
                <w:lang w:val="ka-GE"/>
              </w:rPr>
              <w:t xml:space="preserve">• </w:t>
            </w:r>
            <w:r w:rsidR="0042241B" w:rsidRPr="00106BCE">
              <w:rPr>
                <w:rFonts w:ascii="Sylfaen" w:hAnsi="Sylfaen"/>
                <w:sz w:val="20"/>
                <w:szCs w:val="20"/>
                <w:lang w:val="ka-GE"/>
              </w:rPr>
              <w:t xml:space="preserve">  </w:t>
            </w:r>
            <w:r w:rsidRPr="00106BCE">
              <w:rPr>
                <w:rFonts w:ascii="Sylfaen" w:hAnsi="Sylfaen"/>
                <w:sz w:val="20"/>
                <w:szCs w:val="20"/>
                <w:lang w:val="ka-GE"/>
              </w:rPr>
              <w:t>ყველა შინამეურნეობა არ მონაწილეობს  დროის ტარიფის</w:t>
            </w:r>
            <w:r w:rsidR="00674604" w:rsidRPr="00106BCE">
              <w:rPr>
                <w:rFonts w:ascii="Sylfaen" w:hAnsi="Sylfaen"/>
                <w:sz w:val="20"/>
                <w:szCs w:val="20"/>
                <w:lang w:val="ka-GE"/>
              </w:rPr>
              <w:t xml:space="preserve"> გამოყენების</w:t>
            </w:r>
            <w:r w:rsidRPr="00106BCE">
              <w:rPr>
                <w:rFonts w:ascii="Sylfaen" w:hAnsi="Sylfaen"/>
                <w:sz w:val="20"/>
                <w:szCs w:val="20"/>
                <w:lang w:val="ka-GE"/>
              </w:rPr>
              <w:t xml:space="preserve"> მოდელში-მთავარი დაშვება: რაც უფრო მაღალია მოთხოვნა, შინამეურნეობების მონაწილეობის ალბათობა იზრდება</w:t>
            </w:r>
            <w:r w:rsidR="00674604" w:rsidRPr="00106BCE">
              <w:rPr>
                <w:rFonts w:ascii="Sylfaen" w:hAnsi="Sylfaen"/>
                <w:sz w:val="20"/>
                <w:szCs w:val="20"/>
                <w:lang w:val="ka-GE"/>
              </w:rPr>
              <w:t>.</w:t>
            </w:r>
          </w:p>
          <w:p w14:paraId="446C1726" w14:textId="77777777" w:rsidR="00CE488C" w:rsidRPr="00106BCE" w:rsidRDefault="00CE488C" w:rsidP="0042241B">
            <w:pPr>
              <w:spacing w:after="120"/>
              <w:jc w:val="both"/>
              <w:rPr>
                <w:rFonts w:ascii="Sylfaen" w:hAnsi="Sylfaen"/>
                <w:sz w:val="20"/>
                <w:szCs w:val="20"/>
              </w:rPr>
            </w:pPr>
            <w:r w:rsidRPr="00106BCE">
              <w:rPr>
                <w:rFonts w:ascii="Sylfaen" w:hAnsi="Sylfaen" w:cs="Sylfaen"/>
                <w:sz w:val="20"/>
                <w:szCs w:val="20"/>
              </w:rPr>
              <w:t>ხარჯ</w:t>
            </w:r>
            <w:r w:rsidRPr="00106BCE">
              <w:rPr>
                <w:rFonts w:ascii="Sylfaen" w:hAnsi="Sylfaen" w:cs="Sylfaen"/>
                <w:sz w:val="20"/>
                <w:szCs w:val="20"/>
                <w:lang w:val="ka-GE"/>
              </w:rPr>
              <w:t>თ</w:t>
            </w:r>
            <w:r w:rsidRPr="00106BCE">
              <w:rPr>
                <w:rFonts w:ascii="Sylfaen" w:hAnsi="Sylfaen"/>
                <w:sz w:val="20"/>
                <w:szCs w:val="20"/>
              </w:rPr>
              <w:t>-</w:t>
            </w:r>
            <w:r w:rsidRPr="00106BCE">
              <w:rPr>
                <w:rFonts w:ascii="Sylfaen" w:hAnsi="Sylfaen" w:cs="Sylfaen"/>
                <w:sz w:val="20"/>
                <w:szCs w:val="20"/>
              </w:rPr>
              <w:t>სარგებლი</w:t>
            </w:r>
            <w:r w:rsidRPr="00106BCE">
              <w:rPr>
                <w:rFonts w:ascii="Sylfaen" w:hAnsi="Sylfaen" w:cs="Sylfaen"/>
                <w:sz w:val="20"/>
                <w:szCs w:val="20"/>
                <w:lang w:val="ka-GE"/>
              </w:rPr>
              <w:t>ანობი</w:t>
            </w:r>
            <w:r w:rsidRPr="00106BCE">
              <w:rPr>
                <w:rFonts w:ascii="Sylfaen" w:hAnsi="Sylfaen" w:cs="Sylfaen"/>
                <w:sz w:val="20"/>
                <w:szCs w:val="20"/>
              </w:rPr>
              <w:t>ს</w:t>
            </w:r>
            <w:r w:rsidRPr="00106BCE">
              <w:rPr>
                <w:rFonts w:ascii="Sylfaen" w:hAnsi="Sylfaen"/>
                <w:sz w:val="20"/>
                <w:szCs w:val="20"/>
              </w:rPr>
              <w:t xml:space="preserve"> </w:t>
            </w:r>
            <w:r w:rsidRPr="00106BCE">
              <w:rPr>
                <w:rFonts w:ascii="Sylfaen" w:hAnsi="Sylfaen" w:cs="Sylfaen"/>
                <w:sz w:val="20"/>
                <w:szCs w:val="20"/>
              </w:rPr>
              <w:t>ანალიზი</w:t>
            </w:r>
            <w:r w:rsidRPr="00106BCE">
              <w:rPr>
                <w:rFonts w:ascii="Sylfaen" w:hAnsi="Sylfaen"/>
                <w:sz w:val="20"/>
                <w:szCs w:val="20"/>
              </w:rPr>
              <w:t xml:space="preserve"> </w:t>
            </w:r>
            <w:r w:rsidRPr="00106BCE">
              <w:rPr>
                <w:rFonts w:ascii="Sylfaen" w:hAnsi="Sylfaen" w:cs="Sylfaen"/>
                <w:sz w:val="20"/>
                <w:szCs w:val="20"/>
              </w:rPr>
              <w:t>მოიცავს</w:t>
            </w:r>
            <w:r w:rsidRPr="00106BCE">
              <w:rPr>
                <w:rFonts w:ascii="Sylfaen" w:hAnsi="Sylfaen"/>
                <w:sz w:val="20"/>
                <w:szCs w:val="20"/>
              </w:rPr>
              <w:t xml:space="preserve"> </w:t>
            </w:r>
            <w:r w:rsidRPr="00106BCE">
              <w:rPr>
                <w:rFonts w:ascii="Sylfaen" w:hAnsi="Sylfaen" w:cs="Sylfaen"/>
                <w:sz w:val="20"/>
                <w:szCs w:val="20"/>
              </w:rPr>
              <w:t>შემდეგ</w:t>
            </w:r>
            <w:r w:rsidRPr="00106BCE">
              <w:rPr>
                <w:rFonts w:ascii="Sylfaen" w:hAnsi="Sylfaen"/>
                <w:sz w:val="20"/>
                <w:szCs w:val="20"/>
              </w:rPr>
              <w:t xml:space="preserve"> </w:t>
            </w:r>
            <w:r w:rsidRPr="00106BCE">
              <w:rPr>
                <w:rFonts w:ascii="Sylfaen" w:hAnsi="Sylfaen" w:cs="Sylfaen"/>
                <w:sz w:val="20"/>
                <w:szCs w:val="20"/>
              </w:rPr>
              <w:t>დაშვებებს</w:t>
            </w:r>
            <w:r w:rsidRPr="00106BCE">
              <w:rPr>
                <w:rFonts w:ascii="Sylfaen" w:hAnsi="Sylfaen"/>
                <w:sz w:val="20"/>
                <w:szCs w:val="20"/>
              </w:rPr>
              <w:t>:</w:t>
            </w:r>
          </w:p>
          <w:p w14:paraId="0854D264" w14:textId="77777777" w:rsidR="00CE488C" w:rsidRPr="00106BCE" w:rsidRDefault="00CE488C" w:rsidP="0042241B">
            <w:pPr>
              <w:spacing w:after="120"/>
              <w:jc w:val="both"/>
              <w:rPr>
                <w:rFonts w:ascii="Sylfaen" w:hAnsi="Sylfaen"/>
                <w:sz w:val="20"/>
                <w:szCs w:val="20"/>
                <w:lang w:val="ka-GE"/>
              </w:rPr>
            </w:pPr>
            <w:r w:rsidRPr="00106BCE">
              <w:rPr>
                <w:rFonts w:ascii="Sylfaen" w:hAnsi="Sylfaen" w:cs="Sylfaen"/>
                <w:sz w:val="20"/>
                <w:szCs w:val="20"/>
              </w:rPr>
              <w:t>ყველა</w:t>
            </w:r>
            <w:r w:rsidRPr="00106BCE">
              <w:rPr>
                <w:rFonts w:ascii="Sylfaen" w:hAnsi="Sylfaen"/>
                <w:sz w:val="20"/>
                <w:szCs w:val="20"/>
              </w:rPr>
              <w:t xml:space="preserve"> </w:t>
            </w:r>
            <w:r w:rsidRPr="00106BCE">
              <w:rPr>
                <w:rFonts w:ascii="Sylfaen" w:hAnsi="Sylfaen" w:cs="Sylfaen"/>
                <w:sz w:val="20"/>
                <w:szCs w:val="20"/>
              </w:rPr>
              <w:t>გადახდა</w:t>
            </w:r>
            <w:r w:rsidRPr="00106BCE">
              <w:rPr>
                <w:rFonts w:ascii="Sylfaen" w:hAnsi="Sylfaen"/>
                <w:sz w:val="20"/>
                <w:szCs w:val="20"/>
              </w:rPr>
              <w:t xml:space="preserve"> </w:t>
            </w:r>
            <w:r w:rsidRPr="00106BCE">
              <w:rPr>
                <w:rFonts w:ascii="Sylfaen" w:hAnsi="Sylfaen" w:cs="Sylfaen"/>
                <w:sz w:val="20"/>
                <w:szCs w:val="20"/>
              </w:rPr>
              <w:t>ფასდაკლებულია</w:t>
            </w:r>
            <w:r w:rsidRPr="00106BCE">
              <w:rPr>
                <w:rFonts w:ascii="Sylfaen" w:hAnsi="Sylfaen"/>
                <w:sz w:val="20"/>
                <w:szCs w:val="20"/>
              </w:rPr>
              <w:t xml:space="preserve"> 2019 </w:t>
            </w:r>
            <w:r w:rsidRPr="00106BCE">
              <w:rPr>
                <w:rFonts w:ascii="Sylfaen" w:hAnsi="Sylfaen" w:cs="Sylfaen"/>
                <w:sz w:val="20"/>
                <w:szCs w:val="20"/>
              </w:rPr>
              <w:t>წლის</w:t>
            </w:r>
            <w:r w:rsidRPr="00106BCE">
              <w:rPr>
                <w:rFonts w:ascii="Sylfaen" w:hAnsi="Sylfaen"/>
                <w:sz w:val="20"/>
                <w:szCs w:val="20"/>
              </w:rPr>
              <w:t xml:space="preserve"> 1 </w:t>
            </w:r>
            <w:r w:rsidRPr="00106BCE">
              <w:rPr>
                <w:rFonts w:ascii="Sylfaen" w:hAnsi="Sylfaen" w:cs="Sylfaen"/>
                <w:sz w:val="20"/>
                <w:szCs w:val="20"/>
              </w:rPr>
              <w:t>იანვრამდე</w:t>
            </w:r>
            <w:r w:rsidRPr="00106BCE">
              <w:rPr>
                <w:rFonts w:ascii="Sylfaen" w:hAnsi="Sylfaen"/>
                <w:sz w:val="20"/>
                <w:szCs w:val="20"/>
                <w:lang w:val="ka-GE"/>
              </w:rPr>
              <w:t>;</w:t>
            </w:r>
          </w:p>
          <w:p w14:paraId="3918027F" w14:textId="77777777" w:rsidR="00CE488C" w:rsidRPr="00106BCE" w:rsidRDefault="00CE488C" w:rsidP="0042241B">
            <w:pPr>
              <w:spacing w:after="120"/>
              <w:jc w:val="both"/>
              <w:rPr>
                <w:rFonts w:ascii="Sylfaen" w:hAnsi="Sylfaen"/>
                <w:sz w:val="20"/>
                <w:szCs w:val="20"/>
                <w:lang w:val="ka-GE"/>
              </w:rPr>
            </w:pPr>
            <w:r w:rsidRPr="00106BCE">
              <w:rPr>
                <w:rFonts w:ascii="Sylfaen" w:hAnsi="Sylfaen"/>
                <w:sz w:val="20"/>
                <w:szCs w:val="20"/>
              </w:rPr>
              <w:t xml:space="preserve">• </w:t>
            </w:r>
            <w:r w:rsidRPr="00106BCE">
              <w:rPr>
                <w:rFonts w:ascii="Sylfaen" w:hAnsi="Sylfaen" w:cs="Sylfaen"/>
                <w:sz w:val="20"/>
                <w:szCs w:val="20"/>
              </w:rPr>
              <w:t>მოსალოდნელია</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ქართული</w:t>
            </w:r>
            <w:r w:rsidRPr="00106BCE">
              <w:rPr>
                <w:rFonts w:ascii="Sylfaen" w:hAnsi="Sylfaen"/>
                <w:sz w:val="20"/>
                <w:szCs w:val="20"/>
              </w:rPr>
              <w:t xml:space="preserve"> </w:t>
            </w:r>
            <w:r w:rsidRPr="00106BCE">
              <w:rPr>
                <w:rFonts w:ascii="Sylfaen" w:hAnsi="Sylfaen" w:cs="Sylfaen"/>
                <w:sz w:val="20"/>
                <w:szCs w:val="20"/>
              </w:rPr>
              <w:t>ჭკვიანი</w:t>
            </w:r>
            <w:r w:rsidRPr="00106BCE">
              <w:rPr>
                <w:rFonts w:ascii="Sylfaen" w:hAnsi="Sylfaen"/>
                <w:sz w:val="20"/>
                <w:szCs w:val="20"/>
              </w:rPr>
              <w:t xml:space="preserve"> </w:t>
            </w:r>
            <w:r w:rsidRPr="00106BCE">
              <w:rPr>
                <w:rFonts w:ascii="Sylfaen" w:hAnsi="Sylfaen" w:cs="Sylfaen"/>
                <w:sz w:val="20"/>
                <w:szCs w:val="20"/>
              </w:rPr>
              <w:t>მრიცხველები</w:t>
            </w:r>
            <w:r w:rsidRPr="00106BCE">
              <w:rPr>
                <w:rFonts w:ascii="Sylfaen" w:hAnsi="Sylfaen"/>
                <w:sz w:val="20"/>
                <w:szCs w:val="20"/>
              </w:rPr>
              <w:t xml:space="preserve"> </w:t>
            </w:r>
            <w:r w:rsidRPr="00106BCE">
              <w:rPr>
                <w:rFonts w:ascii="Sylfaen" w:hAnsi="Sylfaen" w:cs="Sylfaen"/>
                <w:sz w:val="20"/>
                <w:szCs w:val="20"/>
                <w:lang w:val="ka-GE"/>
              </w:rPr>
              <w:t>დააკმაყოფილებენ</w:t>
            </w:r>
            <w:r w:rsidRPr="00106BCE">
              <w:rPr>
                <w:rFonts w:ascii="Sylfaen" w:hAnsi="Sylfaen"/>
                <w:sz w:val="20"/>
                <w:szCs w:val="20"/>
              </w:rPr>
              <w:t xml:space="preserve"> </w:t>
            </w:r>
            <w:r w:rsidRPr="00106BCE">
              <w:rPr>
                <w:rFonts w:ascii="Sylfaen" w:hAnsi="Sylfaen" w:cs="Sylfaen"/>
                <w:sz w:val="20"/>
                <w:szCs w:val="20"/>
              </w:rPr>
              <w:t>ევროკომისიის</w:t>
            </w:r>
            <w:r w:rsidRPr="00106BCE">
              <w:rPr>
                <w:rFonts w:ascii="Sylfaen" w:hAnsi="Sylfaen"/>
                <w:sz w:val="20"/>
                <w:szCs w:val="20"/>
              </w:rPr>
              <w:t xml:space="preserve"> </w:t>
            </w:r>
            <w:r w:rsidRPr="00106BCE">
              <w:rPr>
                <w:rFonts w:ascii="Sylfaen" w:hAnsi="Sylfaen" w:cs="Sylfaen"/>
                <w:sz w:val="20"/>
                <w:szCs w:val="20"/>
              </w:rPr>
              <w:t>შესაბამისი</w:t>
            </w:r>
            <w:r w:rsidRPr="00106BCE">
              <w:rPr>
                <w:rFonts w:ascii="Sylfaen" w:hAnsi="Sylfaen"/>
                <w:sz w:val="20"/>
                <w:szCs w:val="20"/>
              </w:rPr>
              <w:t xml:space="preserve"> </w:t>
            </w:r>
            <w:r w:rsidRPr="00106BCE">
              <w:rPr>
                <w:rFonts w:ascii="Sylfaen" w:hAnsi="Sylfaen" w:cs="Sylfaen"/>
                <w:sz w:val="20"/>
                <w:szCs w:val="20"/>
              </w:rPr>
              <w:t>რეკომენდაციით</w:t>
            </w:r>
            <w:r w:rsidRPr="00106BCE">
              <w:rPr>
                <w:rFonts w:ascii="Sylfaen" w:hAnsi="Sylfaen"/>
                <w:sz w:val="20"/>
                <w:szCs w:val="20"/>
              </w:rPr>
              <w:t xml:space="preserve"> </w:t>
            </w:r>
            <w:r w:rsidRPr="00106BCE">
              <w:rPr>
                <w:rFonts w:ascii="Sylfaen" w:hAnsi="Sylfaen" w:cs="Sylfaen"/>
                <w:sz w:val="20"/>
                <w:szCs w:val="20"/>
              </w:rPr>
              <w:t>დადგენილ</w:t>
            </w:r>
            <w:r w:rsidRPr="00106BCE">
              <w:rPr>
                <w:rFonts w:ascii="Sylfaen" w:hAnsi="Sylfaen"/>
                <w:sz w:val="20"/>
                <w:szCs w:val="20"/>
              </w:rPr>
              <w:t xml:space="preserve"> </w:t>
            </w:r>
            <w:r w:rsidRPr="00106BCE">
              <w:rPr>
                <w:rFonts w:ascii="Sylfaen" w:hAnsi="Sylfaen" w:cs="Sylfaen"/>
                <w:sz w:val="20"/>
                <w:szCs w:val="20"/>
              </w:rPr>
              <w:t>ძირითად</w:t>
            </w:r>
            <w:r w:rsidRPr="00106BCE">
              <w:rPr>
                <w:rFonts w:ascii="Sylfaen" w:hAnsi="Sylfaen"/>
                <w:sz w:val="20"/>
                <w:szCs w:val="20"/>
              </w:rPr>
              <w:t xml:space="preserve"> </w:t>
            </w:r>
            <w:r w:rsidRPr="00106BCE">
              <w:rPr>
                <w:rFonts w:ascii="Sylfaen" w:hAnsi="Sylfaen" w:cs="Sylfaen"/>
                <w:sz w:val="20"/>
                <w:szCs w:val="20"/>
              </w:rPr>
              <w:t>მოთხოვნებს</w:t>
            </w:r>
            <w:r w:rsidRPr="00106BCE">
              <w:rPr>
                <w:rFonts w:ascii="Sylfaen" w:hAnsi="Sylfaen"/>
                <w:sz w:val="20"/>
                <w:szCs w:val="20"/>
                <w:lang w:val="ka-GE"/>
              </w:rPr>
              <w:t>;</w:t>
            </w:r>
          </w:p>
          <w:p w14:paraId="69249681" w14:textId="77777777" w:rsidR="00CE488C" w:rsidRPr="00106BCE" w:rsidRDefault="00CE488C" w:rsidP="0042241B">
            <w:pPr>
              <w:spacing w:after="120"/>
              <w:jc w:val="both"/>
              <w:rPr>
                <w:rFonts w:ascii="Sylfaen" w:hAnsi="Sylfaen"/>
                <w:sz w:val="20"/>
                <w:szCs w:val="20"/>
                <w:lang w:val="ka-GE"/>
              </w:rPr>
            </w:pPr>
            <w:r w:rsidRPr="00106BCE">
              <w:rPr>
                <w:rFonts w:ascii="Sylfaen" w:hAnsi="Sylfaen"/>
                <w:sz w:val="20"/>
                <w:szCs w:val="20"/>
              </w:rPr>
              <w:t xml:space="preserve">• </w:t>
            </w:r>
            <w:r w:rsidRPr="00106BCE">
              <w:rPr>
                <w:rFonts w:ascii="Sylfaen" w:hAnsi="Sylfaen" w:cs="Sylfaen"/>
                <w:sz w:val="20"/>
                <w:szCs w:val="20"/>
              </w:rPr>
              <w:t>ანალიზი</w:t>
            </w:r>
            <w:r w:rsidRPr="00106BCE">
              <w:rPr>
                <w:rFonts w:ascii="Sylfaen" w:hAnsi="Sylfaen"/>
                <w:sz w:val="20"/>
                <w:szCs w:val="20"/>
              </w:rPr>
              <w:t xml:space="preserve"> </w:t>
            </w:r>
            <w:r w:rsidRPr="00106BCE">
              <w:rPr>
                <w:rFonts w:ascii="Sylfaen" w:hAnsi="Sylfaen" w:cs="Sylfaen"/>
                <w:sz w:val="20"/>
                <w:szCs w:val="20"/>
                <w:lang w:val="ka-GE"/>
              </w:rPr>
              <w:t>არის</w:t>
            </w:r>
            <w:r w:rsidRPr="00106BCE">
              <w:rPr>
                <w:rFonts w:ascii="Sylfaen" w:hAnsi="Sylfaen"/>
                <w:sz w:val="20"/>
                <w:szCs w:val="20"/>
                <w:lang w:val="ka-GE"/>
              </w:rPr>
              <w:t xml:space="preserve"> </w:t>
            </w:r>
            <w:r w:rsidRPr="00106BCE">
              <w:rPr>
                <w:rFonts w:ascii="Sylfaen" w:hAnsi="Sylfaen" w:cs="Sylfaen"/>
                <w:sz w:val="20"/>
                <w:szCs w:val="20"/>
                <w:lang w:val="ka-GE"/>
              </w:rPr>
              <w:t>გულუხვი</w:t>
            </w:r>
            <w:r w:rsidRPr="00106BCE">
              <w:rPr>
                <w:rFonts w:ascii="Sylfaen" w:hAnsi="Sylfaen"/>
                <w:sz w:val="20"/>
                <w:szCs w:val="20"/>
                <w:lang w:val="ka-GE"/>
              </w:rPr>
              <w:t xml:space="preserve"> </w:t>
            </w:r>
            <w:r w:rsidRPr="00106BCE">
              <w:rPr>
                <w:rFonts w:ascii="Sylfaen" w:hAnsi="Sylfaen"/>
                <w:sz w:val="20"/>
                <w:szCs w:val="20"/>
              </w:rPr>
              <w:t xml:space="preserve"> </w:t>
            </w:r>
            <w:r w:rsidRPr="00106BCE">
              <w:rPr>
                <w:rFonts w:ascii="Sylfaen" w:hAnsi="Sylfaen" w:cs="Sylfaen"/>
                <w:sz w:val="20"/>
                <w:szCs w:val="20"/>
              </w:rPr>
              <w:t>ხარჯების</w:t>
            </w:r>
            <w:r w:rsidRPr="00106BCE">
              <w:rPr>
                <w:rFonts w:ascii="Sylfaen" w:hAnsi="Sylfaen"/>
                <w:sz w:val="20"/>
                <w:szCs w:val="20"/>
              </w:rPr>
              <w:t xml:space="preserve"> </w:t>
            </w:r>
            <w:r w:rsidRPr="00106BCE">
              <w:rPr>
                <w:rFonts w:ascii="Sylfaen" w:hAnsi="Sylfaen" w:cs="Sylfaen"/>
                <w:sz w:val="20"/>
                <w:szCs w:val="20"/>
                <w:lang w:val="ka-GE"/>
              </w:rPr>
              <w:t>მიმართ</w:t>
            </w:r>
            <w:r w:rsidRPr="00106BCE">
              <w:rPr>
                <w:rFonts w:ascii="Sylfaen" w:hAnsi="Sylfaen"/>
                <w:sz w:val="20"/>
                <w:szCs w:val="20"/>
              </w:rPr>
              <w:t xml:space="preserve">, </w:t>
            </w:r>
            <w:r w:rsidRPr="00106BCE">
              <w:rPr>
                <w:rFonts w:ascii="Sylfaen" w:hAnsi="Sylfaen" w:cs="Sylfaen"/>
                <w:sz w:val="20"/>
                <w:szCs w:val="20"/>
              </w:rPr>
              <w:t>მაგრამ</w:t>
            </w:r>
            <w:r w:rsidRPr="00106BCE">
              <w:rPr>
                <w:rFonts w:ascii="Sylfaen" w:hAnsi="Sylfaen"/>
                <w:sz w:val="20"/>
                <w:szCs w:val="20"/>
              </w:rPr>
              <w:t xml:space="preserve"> </w:t>
            </w:r>
            <w:r w:rsidRPr="00106BCE">
              <w:rPr>
                <w:rFonts w:ascii="Sylfaen" w:hAnsi="Sylfaen" w:cs="Sylfaen"/>
                <w:sz w:val="20"/>
                <w:szCs w:val="20"/>
              </w:rPr>
              <w:t>შემზღუდველია</w:t>
            </w:r>
            <w:r w:rsidRPr="00106BCE">
              <w:rPr>
                <w:rFonts w:ascii="Sylfaen" w:hAnsi="Sylfaen"/>
                <w:sz w:val="20"/>
                <w:szCs w:val="20"/>
              </w:rPr>
              <w:t xml:space="preserve"> </w:t>
            </w:r>
            <w:r w:rsidRPr="00106BCE">
              <w:rPr>
                <w:rFonts w:ascii="Sylfaen" w:hAnsi="Sylfaen" w:cs="Sylfaen"/>
                <w:sz w:val="20"/>
                <w:szCs w:val="20"/>
              </w:rPr>
              <w:t>სარგებლის</w:t>
            </w:r>
            <w:r w:rsidRPr="00106BCE">
              <w:rPr>
                <w:rFonts w:ascii="Sylfaen" w:hAnsi="Sylfaen"/>
                <w:sz w:val="20"/>
                <w:szCs w:val="20"/>
              </w:rPr>
              <w:t xml:space="preserve"> </w:t>
            </w:r>
            <w:r w:rsidRPr="00106BCE">
              <w:rPr>
                <w:rFonts w:ascii="Sylfaen" w:hAnsi="Sylfaen" w:cs="Sylfaen"/>
                <w:sz w:val="20"/>
                <w:szCs w:val="20"/>
              </w:rPr>
              <w:t>მიმართ</w:t>
            </w:r>
            <w:r w:rsidRPr="00106BCE">
              <w:rPr>
                <w:rFonts w:ascii="Sylfaen" w:hAnsi="Sylfaen"/>
                <w:sz w:val="20"/>
                <w:szCs w:val="20"/>
                <w:lang w:val="ka-GE"/>
              </w:rPr>
              <w:t>;</w:t>
            </w:r>
          </w:p>
          <w:p w14:paraId="3BAEC0EF" w14:textId="77777777" w:rsidR="00CE488C" w:rsidRPr="00106BCE" w:rsidRDefault="00CE488C" w:rsidP="0042241B">
            <w:pPr>
              <w:spacing w:after="120"/>
              <w:jc w:val="both"/>
              <w:rPr>
                <w:rFonts w:ascii="Sylfaen" w:hAnsi="Sylfaen"/>
                <w:sz w:val="20"/>
                <w:szCs w:val="20"/>
                <w:lang w:val="ka-GE"/>
              </w:rPr>
            </w:pPr>
            <w:r w:rsidRPr="00106BCE">
              <w:rPr>
                <w:rFonts w:ascii="Sylfaen" w:hAnsi="Sylfaen"/>
                <w:sz w:val="20"/>
                <w:szCs w:val="20"/>
              </w:rPr>
              <w:t xml:space="preserve">• </w:t>
            </w:r>
            <w:r w:rsidRPr="00106BCE">
              <w:rPr>
                <w:rFonts w:ascii="Sylfaen" w:hAnsi="Sylfaen" w:cs="Sylfaen"/>
                <w:sz w:val="20"/>
                <w:szCs w:val="20"/>
                <w:lang w:val="ka-GE"/>
              </w:rPr>
              <w:t>პროგრამაში</w:t>
            </w:r>
            <w:r w:rsidRPr="00106BCE">
              <w:rPr>
                <w:rFonts w:ascii="Sylfaen" w:hAnsi="Sylfaen"/>
                <w:sz w:val="20"/>
                <w:szCs w:val="20"/>
                <w:lang w:val="ka-GE"/>
              </w:rPr>
              <w:t xml:space="preserve"> </w:t>
            </w:r>
            <w:r w:rsidRPr="00106BCE">
              <w:rPr>
                <w:rFonts w:ascii="Sylfaen" w:hAnsi="Sylfaen" w:cs="Sylfaen"/>
                <w:sz w:val="20"/>
                <w:szCs w:val="20"/>
                <w:lang w:val="ka-GE"/>
              </w:rPr>
              <w:t>შესაყვანი</w:t>
            </w:r>
            <w:r w:rsidRPr="00106BCE">
              <w:rPr>
                <w:rFonts w:ascii="Sylfaen" w:hAnsi="Sylfaen"/>
                <w:sz w:val="20"/>
                <w:szCs w:val="20"/>
                <w:lang w:val="ka-GE"/>
              </w:rPr>
              <w:t xml:space="preserve"> </w:t>
            </w:r>
            <w:r w:rsidRPr="00106BCE">
              <w:rPr>
                <w:rFonts w:ascii="Sylfaen" w:hAnsi="Sylfaen" w:cs="Sylfaen"/>
                <w:sz w:val="20"/>
                <w:szCs w:val="20"/>
                <w:lang w:val="ka-GE"/>
              </w:rPr>
              <w:t>ყველა</w:t>
            </w:r>
            <w:r w:rsidRPr="00106BCE">
              <w:rPr>
                <w:rFonts w:ascii="Sylfaen" w:hAnsi="Sylfaen"/>
                <w:sz w:val="20"/>
                <w:szCs w:val="20"/>
                <w:lang w:val="ka-GE"/>
              </w:rPr>
              <w:t xml:space="preserve"> </w:t>
            </w:r>
            <w:r w:rsidRPr="00106BCE">
              <w:rPr>
                <w:rFonts w:ascii="Sylfaen" w:hAnsi="Sylfaen" w:cs="Sylfaen"/>
                <w:sz w:val="20"/>
                <w:szCs w:val="20"/>
                <w:lang w:val="ka-GE"/>
              </w:rPr>
              <w:t>პარამეტრი</w:t>
            </w:r>
            <w:r w:rsidRPr="00106BCE">
              <w:rPr>
                <w:rFonts w:ascii="Sylfaen" w:hAnsi="Sylfaen"/>
                <w:sz w:val="20"/>
                <w:szCs w:val="20"/>
                <w:lang w:val="ka-GE"/>
              </w:rPr>
              <w:t xml:space="preserve"> </w:t>
            </w:r>
            <w:r w:rsidRPr="00106BCE">
              <w:rPr>
                <w:rFonts w:ascii="Sylfaen" w:hAnsi="Sylfaen" w:cs="Sylfaen"/>
                <w:sz w:val="20"/>
                <w:szCs w:val="20"/>
                <w:lang w:val="ka-GE"/>
              </w:rPr>
              <w:t>აღებულია</w:t>
            </w:r>
            <w:r w:rsidRPr="00106BCE">
              <w:rPr>
                <w:rFonts w:ascii="Sylfaen" w:hAnsi="Sylfaen"/>
                <w:sz w:val="20"/>
                <w:szCs w:val="20"/>
                <w:lang w:val="ka-GE"/>
              </w:rPr>
              <w:t xml:space="preserve"> </w:t>
            </w:r>
            <w:r w:rsidRPr="00106BCE">
              <w:rPr>
                <w:rFonts w:ascii="Sylfaen" w:hAnsi="Sylfaen" w:cs="Sylfaen"/>
                <w:sz w:val="20"/>
                <w:szCs w:val="20"/>
              </w:rPr>
              <w:t>სემეკ</w:t>
            </w:r>
            <w:r w:rsidRPr="00106BCE">
              <w:rPr>
                <w:rFonts w:ascii="Sylfaen" w:hAnsi="Sylfaen"/>
                <w:sz w:val="20"/>
                <w:szCs w:val="20"/>
              </w:rPr>
              <w:t>-</w:t>
            </w:r>
            <w:r w:rsidRPr="00106BCE">
              <w:rPr>
                <w:rFonts w:ascii="Sylfaen" w:hAnsi="Sylfaen" w:cs="Sylfaen"/>
                <w:sz w:val="20"/>
                <w:szCs w:val="20"/>
              </w:rPr>
              <w:t>ის</w:t>
            </w:r>
            <w:r w:rsidRPr="00106BCE">
              <w:rPr>
                <w:rFonts w:ascii="Sylfaen" w:hAnsi="Sylfaen"/>
                <w:sz w:val="20"/>
                <w:szCs w:val="20"/>
              </w:rPr>
              <w:t xml:space="preserve"> </w:t>
            </w:r>
            <w:r w:rsidRPr="00106BCE">
              <w:rPr>
                <w:rFonts w:ascii="Sylfaen" w:hAnsi="Sylfaen" w:cs="Sylfaen"/>
                <w:sz w:val="20"/>
                <w:szCs w:val="20"/>
              </w:rPr>
              <w:t>ექსპერტების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სისტემის</w:t>
            </w:r>
            <w:r w:rsidRPr="00106BCE">
              <w:rPr>
                <w:rFonts w:ascii="Sylfaen" w:hAnsi="Sylfaen"/>
                <w:sz w:val="20"/>
                <w:szCs w:val="20"/>
              </w:rPr>
              <w:t xml:space="preserve"> </w:t>
            </w:r>
            <w:r w:rsidRPr="00106BCE">
              <w:rPr>
                <w:rFonts w:ascii="Sylfaen" w:hAnsi="Sylfaen" w:cs="Sylfaen"/>
                <w:sz w:val="20"/>
                <w:szCs w:val="20"/>
              </w:rPr>
              <w:t>ოპერატორების</w:t>
            </w:r>
            <w:r w:rsidRPr="00106BCE">
              <w:rPr>
                <w:rFonts w:ascii="Sylfaen" w:hAnsi="Sylfaen"/>
                <w:sz w:val="20"/>
                <w:szCs w:val="20"/>
                <w:lang w:val="ka-GE"/>
              </w:rPr>
              <w:t xml:space="preserve"> </w:t>
            </w:r>
            <w:r w:rsidRPr="00106BCE">
              <w:rPr>
                <w:rFonts w:ascii="Sylfaen" w:hAnsi="Sylfaen" w:cs="Sylfaen"/>
                <w:sz w:val="20"/>
                <w:szCs w:val="20"/>
                <w:lang w:val="ka-GE"/>
              </w:rPr>
              <w:t>მიერ</w:t>
            </w:r>
            <w:r w:rsidRPr="00106BCE">
              <w:rPr>
                <w:rFonts w:ascii="Sylfaen" w:hAnsi="Sylfaen"/>
                <w:sz w:val="20"/>
                <w:szCs w:val="20"/>
                <w:lang w:val="ka-GE"/>
              </w:rPr>
              <w:t xml:space="preserve"> </w:t>
            </w:r>
            <w:r w:rsidRPr="00106BCE">
              <w:rPr>
                <w:rFonts w:ascii="Sylfaen" w:hAnsi="Sylfaen" w:cs="Sylfaen"/>
                <w:sz w:val="20"/>
                <w:szCs w:val="20"/>
                <w:lang w:val="ka-GE"/>
              </w:rPr>
              <w:t>მოწოდებული</w:t>
            </w:r>
            <w:r w:rsidRPr="00106BCE">
              <w:rPr>
                <w:rFonts w:ascii="Sylfaen" w:hAnsi="Sylfaen"/>
                <w:sz w:val="20"/>
                <w:szCs w:val="20"/>
                <w:lang w:val="ka-GE"/>
              </w:rPr>
              <w:t xml:space="preserve"> </w:t>
            </w:r>
            <w:r w:rsidRPr="00106BCE">
              <w:rPr>
                <w:rFonts w:ascii="Sylfaen" w:hAnsi="Sylfaen" w:cs="Sylfaen"/>
                <w:sz w:val="20"/>
                <w:szCs w:val="20"/>
                <w:lang w:val="ka-GE"/>
              </w:rPr>
              <w:t>ინფორმაციიდან</w:t>
            </w:r>
            <w:r w:rsidRPr="00106BCE">
              <w:rPr>
                <w:rFonts w:ascii="Sylfaen" w:hAnsi="Sylfaen"/>
                <w:sz w:val="20"/>
                <w:szCs w:val="20"/>
                <w:lang w:val="ka-GE"/>
              </w:rPr>
              <w:t xml:space="preserve">, </w:t>
            </w:r>
            <w:r w:rsidRPr="00106BCE">
              <w:rPr>
                <w:rFonts w:ascii="Sylfaen" w:hAnsi="Sylfaen" w:cs="Sylfaen"/>
                <w:sz w:val="20"/>
                <w:szCs w:val="20"/>
                <w:lang w:val="ka-GE"/>
              </w:rPr>
              <w:t>ან</w:t>
            </w:r>
            <w:r w:rsidRPr="00106BCE">
              <w:rPr>
                <w:rFonts w:ascii="Sylfaen" w:hAnsi="Sylfaen"/>
                <w:sz w:val="20"/>
                <w:szCs w:val="20"/>
                <w:lang w:val="ka-GE"/>
              </w:rPr>
              <w:t xml:space="preserve"> ემყარება ვარაუდებს. თავის მხრივ ამ ვარაუდების ნაწილი ეფუძნება საჯაროდ ხელმისაწვდომ ინფორმაციას, ან საკუთარ გამოცდილებას;</w:t>
            </w:r>
          </w:p>
          <w:p w14:paraId="3A2C6425" w14:textId="77777777" w:rsidR="00CE488C" w:rsidRPr="00106BCE" w:rsidRDefault="00CE488C" w:rsidP="0042241B">
            <w:pPr>
              <w:spacing w:after="120"/>
              <w:jc w:val="both"/>
              <w:rPr>
                <w:rFonts w:ascii="Sylfaen" w:hAnsi="Sylfaen"/>
                <w:sz w:val="20"/>
                <w:szCs w:val="20"/>
                <w:lang w:val="ka-GE"/>
              </w:rPr>
            </w:pPr>
            <w:r w:rsidRPr="00106BCE">
              <w:rPr>
                <w:rFonts w:ascii="Sylfaen" w:hAnsi="Sylfaen"/>
                <w:sz w:val="20"/>
                <w:szCs w:val="20"/>
              </w:rPr>
              <w:t xml:space="preserve">• </w:t>
            </w:r>
            <w:r w:rsidRPr="00106BCE">
              <w:rPr>
                <w:rFonts w:ascii="Sylfaen" w:hAnsi="Sylfaen" w:cs="Sylfaen"/>
                <w:sz w:val="20"/>
                <w:szCs w:val="20"/>
              </w:rPr>
              <w:t>ანალიზი</w:t>
            </w:r>
            <w:r w:rsidRPr="00106BCE">
              <w:rPr>
                <w:rFonts w:ascii="Sylfaen" w:hAnsi="Sylfaen" w:cs="Sylfaen"/>
                <w:sz w:val="20"/>
                <w:szCs w:val="20"/>
                <w:lang w:val="ka-GE"/>
              </w:rPr>
              <w:t>თ</w:t>
            </w:r>
            <w:r w:rsidRPr="00106BCE">
              <w:rPr>
                <w:rFonts w:ascii="Sylfaen" w:hAnsi="Sylfaen"/>
                <w:sz w:val="20"/>
                <w:szCs w:val="20"/>
              </w:rPr>
              <w:t xml:space="preserve"> </w:t>
            </w:r>
            <w:r w:rsidRPr="00106BCE">
              <w:rPr>
                <w:rFonts w:ascii="Sylfaen" w:hAnsi="Sylfaen" w:cs="Sylfaen"/>
                <w:sz w:val="20"/>
                <w:szCs w:val="20"/>
                <w:lang w:val="ka-GE"/>
              </w:rPr>
              <w:t>დგინდება</w:t>
            </w:r>
            <w:r w:rsidRPr="00106BCE">
              <w:rPr>
                <w:rFonts w:ascii="Sylfaen" w:hAnsi="Sylfaen"/>
                <w:sz w:val="20"/>
                <w:szCs w:val="20"/>
              </w:rPr>
              <w:t xml:space="preserve">, </w:t>
            </w:r>
            <w:r w:rsidRPr="00106BCE">
              <w:rPr>
                <w:rFonts w:ascii="Sylfaen" w:hAnsi="Sylfaen" w:cs="Sylfaen"/>
                <w:sz w:val="20"/>
                <w:szCs w:val="20"/>
                <w:lang w:val="ka-GE"/>
              </w:rPr>
              <w:t>რომ</w:t>
            </w:r>
            <w:r w:rsidRPr="00106BCE">
              <w:rPr>
                <w:rFonts w:ascii="Sylfaen" w:hAnsi="Sylfaen"/>
                <w:sz w:val="20"/>
                <w:szCs w:val="20"/>
                <w:lang w:val="ka-GE"/>
              </w:rPr>
              <w:t xml:space="preserve"> </w:t>
            </w:r>
            <w:r w:rsidRPr="00106BCE">
              <w:rPr>
                <w:rFonts w:ascii="Sylfaen" w:hAnsi="Sylfaen" w:cs="Sylfaen"/>
                <w:sz w:val="20"/>
                <w:szCs w:val="20"/>
              </w:rPr>
              <w:t>ფასების</w:t>
            </w:r>
            <w:r w:rsidRPr="00106BCE">
              <w:rPr>
                <w:rFonts w:ascii="Sylfaen" w:hAnsi="Sylfaen"/>
                <w:sz w:val="20"/>
                <w:szCs w:val="20"/>
              </w:rPr>
              <w:t xml:space="preserve"> </w:t>
            </w:r>
            <w:r w:rsidRPr="00106BCE">
              <w:rPr>
                <w:rFonts w:ascii="Sylfaen" w:hAnsi="Sylfaen" w:cs="Sylfaen"/>
                <w:sz w:val="20"/>
                <w:szCs w:val="20"/>
              </w:rPr>
              <w:t>დონის</w:t>
            </w:r>
            <w:r w:rsidRPr="00106BCE">
              <w:rPr>
                <w:rFonts w:ascii="Sylfaen" w:hAnsi="Sylfaen"/>
                <w:sz w:val="20"/>
                <w:szCs w:val="20"/>
              </w:rPr>
              <w:t xml:space="preserve"> </w:t>
            </w:r>
            <w:r w:rsidRPr="00106BCE">
              <w:rPr>
                <w:rFonts w:ascii="Sylfaen" w:hAnsi="Sylfaen" w:cs="Sylfaen"/>
                <w:sz w:val="20"/>
                <w:szCs w:val="20"/>
              </w:rPr>
              <w:t>ცვლილებები</w:t>
            </w:r>
            <w:r w:rsidRPr="00106BCE">
              <w:rPr>
                <w:rFonts w:ascii="Sylfaen" w:hAnsi="Sylfaen"/>
                <w:sz w:val="20"/>
                <w:szCs w:val="20"/>
                <w:lang w:val="ka-GE"/>
              </w:rPr>
              <w:t xml:space="preserve">, </w:t>
            </w:r>
            <w:r w:rsidRPr="00106BCE">
              <w:rPr>
                <w:rFonts w:ascii="Sylfaen" w:hAnsi="Sylfaen"/>
                <w:sz w:val="20"/>
                <w:szCs w:val="20"/>
              </w:rPr>
              <w:t xml:space="preserve"> </w:t>
            </w:r>
            <w:r w:rsidRPr="00106BCE">
              <w:rPr>
                <w:rFonts w:ascii="Sylfaen" w:hAnsi="Sylfaen" w:cs="Sylfaen"/>
                <w:sz w:val="20"/>
                <w:szCs w:val="20"/>
              </w:rPr>
              <w:t>წმინდა</w:t>
            </w:r>
            <w:r w:rsidRPr="00106BCE">
              <w:rPr>
                <w:rFonts w:ascii="Sylfaen" w:hAnsi="Sylfaen"/>
                <w:sz w:val="20"/>
                <w:szCs w:val="20"/>
              </w:rPr>
              <w:t xml:space="preserve"> </w:t>
            </w:r>
            <w:r w:rsidRPr="00106BCE">
              <w:rPr>
                <w:rFonts w:ascii="Sylfaen" w:hAnsi="Sylfaen" w:cs="Sylfaen"/>
                <w:sz w:val="20"/>
                <w:szCs w:val="20"/>
              </w:rPr>
              <w:t>მიმდინარე</w:t>
            </w:r>
            <w:r w:rsidRPr="00106BCE">
              <w:rPr>
                <w:rFonts w:ascii="Sylfaen" w:hAnsi="Sylfaen"/>
                <w:sz w:val="20"/>
                <w:szCs w:val="20"/>
              </w:rPr>
              <w:t xml:space="preserve"> </w:t>
            </w:r>
            <w:r w:rsidRPr="00106BCE">
              <w:rPr>
                <w:rFonts w:ascii="Sylfaen" w:hAnsi="Sylfaen" w:cs="Sylfaen"/>
                <w:sz w:val="20"/>
                <w:szCs w:val="20"/>
              </w:rPr>
              <w:t>ღირებულებაზე</w:t>
            </w:r>
            <w:r w:rsidRPr="00106BCE">
              <w:rPr>
                <w:rFonts w:ascii="Sylfaen" w:hAnsi="Sylfaen"/>
                <w:sz w:val="20"/>
                <w:szCs w:val="20"/>
              </w:rPr>
              <w:t xml:space="preserve"> </w:t>
            </w:r>
            <w:r w:rsidRPr="00106BCE">
              <w:rPr>
                <w:rFonts w:ascii="Sylfaen" w:hAnsi="Sylfaen" w:cs="Sylfaen"/>
                <w:sz w:val="20"/>
                <w:szCs w:val="20"/>
              </w:rPr>
              <w:t>გავლენას</w:t>
            </w:r>
            <w:r w:rsidRPr="00106BCE">
              <w:rPr>
                <w:rFonts w:ascii="Sylfaen" w:hAnsi="Sylfaen"/>
                <w:sz w:val="20"/>
                <w:szCs w:val="20"/>
              </w:rPr>
              <w:t xml:space="preserve"> </w:t>
            </w:r>
            <w:r w:rsidRPr="00106BCE">
              <w:rPr>
                <w:rFonts w:ascii="Sylfaen" w:hAnsi="Sylfaen" w:cs="Sylfaen"/>
                <w:sz w:val="20"/>
                <w:szCs w:val="20"/>
              </w:rPr>
              <w:t>არ</w:t>
            </w:r>
            <w:r w:rsidRPr="00106BCE">
              <w:rPr>
                <w:rFonts w:ascii="Sylfaen" w:hAnsi="Sylfaen"/>
                <w:sz w:val="20"/>
                <w:szCs w:val="20"/>
              </w:rPr>
              <w:t xml:space="preserve"> </w:t>
            </w:r>
            <w:r w:rsidRPr="00106BCE">
              <w:rPr>
                <w:rFonts w:ascii="Sylfaen" w:hAnsi="Sylfaen" w:cs="Sylfaen"/>
                <w:sz w:val="20"/>
                <w:szCs w:val="20"/>
              </w:rPr>
              <w:t>მოახდენს</w:t>
            </w:r>
            <w:r w:rsidRPr="00106BCE">
              <w:rPr>
                <w:rFonts w:ascii="Sylfaen" w:hAnsi="Sylfaen"/>
                <w:sz w:val="20"/>
                <w:szCs w:val="20"/>
              </w:rPr>
              <w:t xml:space="preserve">. </w:t>
            </w:r>
            <w:r w:rsidRPr="00106BCE">
              <w:rPr>
                <w:rFonts w:ascii="Sylfaen" w:hAnsi="Sylfaen" w:cs="Sylfaen"/>
                <w:sz w:val="20"/>
                <w:szCs w:val="20"/>
              </w:rPr>
              <w:t>შესაბამისად</w:t>
            </w:r>
            <w:r w:rsidRPr="00106BCE">
              <w:rPr>
                <w:rFonts w:ascii="Sylfaen" w:hAnsi="Sylfaen"/>
                <w:sz w:val="20"/>
                <w:szCs w:val="20"/>
              </w:rPr>
              <w:t xml:space="preserve">, </w:t>
            </w:r>
            <w:r w:rsidRPr="00106BCE">
              <w:rPr>
                <w:rFonts w:ascii="Sylfaen" w:hAnsi="Sylfaen" w:cs="Sylfaen"/>
                <w:sz w:val="20"/>
                <w:szCs w:val="20"/>
              </w:rPr>
              <w:t>ფასები</w:t>
            </w:r>
            <w:r w:rsidRPr="00106BCE">
              <w:rPr>
                <w:rFonts w:ascii="Sylfaen" w:hAnsi="Sylfaen"/>
                <w:sz w:val="20"/>
                <w:szCs w:val="20"/>
              </w:rPr>
              <w:t xml:space="preserve"> (</w:t>
            </w:r>
            <w:r w:rsidRPr="00106BCE">
              <w:rPr>
                <w:rFonts w:ascii="Sylfaen" w:hAnsi="Sylfaen" w:cs="Sylfaen"/>
                <w:sz w:val="20"/>
                <w:szCs w:val="20"/>
              </w:rPr>
              <w:t>მონაცემთა</w:t>
            </w:r>
            <w:r w:rsidRPr="00106BCE">
              <w:rPr>
                <w:rFonts w:ascii="Sylfaen" w:hAnsi="Sylfaen"/>
                <w:sz w:val="20"/>
                <w:szCs w:val="20"/>
              </w:rPr>
              <w:t xml:space="preserve"> </w:t>
            </w:r>
            <w:r w:rsidRPr="00106BCE">
              <w:rPr>
                <w:rFonts w:ascii="Sylfaen" w:hAnsi="Sylfaen" w:cs="Sylfaen"/>
                <w:sz w:val="20"/>
                <w:szCs w:val="20"/>
              </w:rPr>
              <w:t>წყარო</w:t>
            </w:r>
            <w:r w:rsidRPr="00106BCE">
              <w:rPr>
                <w:rFonts w:ascii="Sylfaen" w:hAnsi="Sylfaen" w:cs="Sylfaen"/>
                <w:sz w:val="20"/>
                <w:szCs w:val="20"/>
                <w:lang w:val="ka-GE"/>
              </w:rPr>
              <w:t>ებიდან</w:t>
            </w:r>
            <w:r w:rsidRPr="00106BCE">
              <w:rPr>
                <w:rFonts w:ascii="Sylfaen" w:hAnsi="Sylfaen"/>
                <w:sz w:val="20"/>
                <w:szCs w:val="20"/>
              </w:rPr>
              <w:t xml:space="preserve"> </w:t>
            </w:r>
            <w:r w:rsidRPr="00106BCE">
              <w:rPr>
                <w:rFonts w:ascii="Sylfaen" w:hAnsi="Sylfaen" w:cs="Sylfaen"/>
                <w:sz w:val="20"/>
                <w:szCs w:val="20"/>
              </w:rPr>
              <w:t>გამომდინარე</w:t>
            </w:r>
            <w:r w:rsidRPr="00106BCE">
              <w:rPr>
                <w:rFonts w:ascii="Sylfaen" w:hAnsi="Sylfaen"/>
                <w:sz w:val="20"/>
                <w:szCs w:val="20"/>
              </w:rPr>
              <w:t xml:space="preserve">, 2018 </w:t>
            </w:r>
            <w:r w:rsidRPr="00106BCE">
              <w:rPr>
                <w:rFonts w:ascii="Sylfaen" w:hAnsi="Sylfaen" w:cs="Sylfaen"/>
                <w:sz w:val="20"/>
                <w:szCs w:val="20"/>
              </w:rPr>
              <w:t>ან</w:t>
            </w:r>
            <w:r w:rsidRPr="00106BCE">
              <w:rPr>
                <w:rFonts w:ascii="Sylfaen" w:hAnsi="Sylfaen"/>
                <w:sz w:val="20"/>
                <w:szCs w:val="20"/>
              </w:rPr>
              <w:t xml:space="preserve"> 2019 </w:t>
            </w:r>
            <w:r w:rsidRPr="00106BCE">
              <w:rPr>
                <w:rFonts w:ascii="Sylfaen" w:hAnsi="Sylfaen" w:cs="Sylfaen"/>
                <w:sz w:val="20"/>
                <w:szCs w:val="20"/>
              </w:rPr>
              <w:t>წლიდან</w:t>
            </w:r>
            <w:r w:rsidRPr="00106BCE">
              <w:rPr>
                <w:rFonts w:ascii="Sylfaen" w:hAnsi="Sylfaen"/>
                <w:sz w:val="20"/>
                <w:szCs w:val="20"/>
              </w:rPr>
              <w:t xml:space="preserve">) </w:t>
            </w:r>
            <w:r w:rsidRPr="00106BCE">
              <w:rPr>
                <w:rFonts w:ascii="Sylfaen" w:hAnsi="Sylfaen" w:cs="Sylfaen"/>
                <w:sz w:val="20"/>
                <w:szCs w:val="20"/>
              </w:rPr>
              <w:t>განიხილება</w:t>
            </w:r>
            <w:r w:rsidRPr="00106BCE">
              <w:rPr>
                <w:rFonts w:ascii="Sylfaen" w:hAnsi="Sylfaen"/>
                <w:sz w:val="20"/>
                <w:szCs w:val="20"/>
                <w:lang w:val="ka-GE"/>
              </w:rPr>
              <w:t xml:space="preserve"> </w:t>
            </w:r>
            <w:r w:rsidRPr="00106BCE">
              <w:rPr>
                <w:rFonts w:ascii="Sylfaen" w:hAnsi="Sylfaen" w:cs="Sylfaen"/>
                <w:sz w:val="20"/>
                <w:szCs w:val="20"/>
                <w:lang w:val="ka-GE"/>
              </w:rPr>
              <w:t>როგორც</w:t>
            </w:r>
            <w:r w:rsidRPr="00106BCE">
              <w:rPr>
                <w:rFonts w:ascii="Sylfaen" w:hAnsi="Sylfaen"/>
                <w:sz w:val="20"/>
                <w:szCs w:val="20"/>
              </w:rPr>
              <w:t xml:space="preserve"> </w:t>
            </w:r>
            <w:r w:rsidRPr="00106BCE">
              <w:rPr>
                <w:rFonts w:ascii="Sylfaen" w:hAnsi="Sylfaen" w:cs="Sylfaen"/>
                <w:sz w:val="20"/>
                <w:szCs w:val="20"/>
              </w:rPr>
              <w:t>მუდმივი</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გამოიყენება</w:t>
            </w:r>
            <w:r w:rsidRPr="00106BCE">
              <w:rPr>
                <w:rFonts w:ascii="Sylfaen" w:hAnsi="Sylfaen"/>
                <w:sz w:val="20"/>
                <w:szCs w:val="20"/>
              </w:rPr>
              <w:t xml:space="preserve"> </w:t>
            </w:r>
            <w:r w:rsidRPr="00106BCE">
              <w:rPr>
                <w:rFonts w:ascii="Sylfaen" w:hAnsi="Sylfaen" w:cs="Sylfaen"/>
                <w:sz w:val="20"/>
                <w:szCs w:val="20"/>
              </w:rPr>
              <w:t>რეალური</w:t>
            </w:r>
            <w:r w:rsidRPr="00106BCE">
              <w:rPr>
                <w:rFonts w:ascii="Sylfaen" w:hAnsi="Sylfaen"/>
                <w:sz w:val="20"/>
                <w:szCs w:val="20"/>
              </w:rPr>
              <w:t xml:space="preserve"> </w:t>
            </w:r>
            <w:r w:rsidRPr="00106BCE">
              <w:rPr>
                <w:rFonts w:ascii="Sylfaen" w:hAnsi="Sylfaen" w:cs="Sylfaen"/>
                <w:sz w:val="20"/>
                <w:szCs w:val="20"/>
              </w:rPr>
              <w:t>სოციალური</w:t>
            </w:r>
            <w:r w:rsidRPr="00106BCE">
              <w:rPr>
                <w:rFonts w:ascii="Sylfaen" w:hAnsi="Sylfaen"/>
                <w:sz w:val="20"/>
                <w:szCs w:val="20"/>
              </w:rPr>
              <w:t xml:space="preserve"> </w:t>
            </w:r>
            <w:r w:rsidRPr="00106BCE">
              <w:rPr>
                <w:rFonts w:ascii="Sylfaen" w:hAnsi="Sylfaen" w:cs="Sylfaen"/>
                <w:sz w:val="20"/>
                <w:szCs w:val="20"/>
              </w:rPr>
              <w:t>დისკონტის</w:t>
            </w:r>
            <w:r w:rsidRPr="00106BCE">
              <w:rPr>
                <w:rFonts w:ascii="Sylfaen" w:hAnsi="Sylfaen"/>
                <w:sz w:val="20"/>
                <w:szCs w:val="20"/>
              </w:rPr>
              <w:t xml:space="preserve"> </w:t>
            </w:r>
            <w:r w:rsidRPr="00106BCE">
              <w:rPr>
                <w:rFonts w:ascii="Sylfaen" w:hAnsi="Sylfaen" w:cs="Sylfaen"/>
                <w:sz w:val="20"/>
                <w:szCs w:val="20"/>
              </w:rPr>
              <w:t>განაკვეთი</w:t>
            </w:r>
            <w:r w:rsidRPr="00106BCE">
              <w:rPr>
                <w:rFonts w:ascii="Sylfaen" w:hAnsi="Sylfaen"/>
                <w:sz w:val="20"/>
                <w:szCs w:val="20"/>
              </w:rPr>
              <w:t xml:space="preserve">. </w:t>
            </w:r>
            <w:r w:rsidRPr="00106BCE">
              <w:rPr>
                <w:rFonts w:ascii="Sylfaen" w:hAnsi="Sylfaen" w:cs="Sylfaen"/>
                <w:sz w:val="20"/>
                <w:szCs w:val="20"/>
              </w:rPr>
              <w:lastRenderedPageBreak/>
              <w:t>რეალური</w:t>
            </w:r>
            <w:r w:rsidRPr="00106BCE">
              <w:rPr>
                <w:rFonts w:ascii="Sylfaen" w:hAnsi="Sylfaen"/>
                <w:sz w:val="20"/>
                <w:szCs w:val="20"/>
              </w:rPr>
              <w:t xml:space="preserve"> </w:t>
            </w:r>
            <w:r w:rsidRPr="00106BCE">
              <w:rPr>
                <w:rFonts w:ascii="Sylfaen" w:hAnsi="Sylfaen" w:cs="Sylfaen"/>
                <w:sz w:val="20"/>
                <w:szCs w:val="20"/>
              </w:rPr>
              <w:t>დისკონტის</w:t>
            </w:r>
            <w:r w:rsidRPr="00106BCE">
              <w:rPr>
                <w:rFonts w:ascii="Sylfaen" w:hAnsi="Sylfaen"/>
                <w:sz w:val="20"/>
                <w:szCs w:val="20"/>
              </w:rPr>
              <w:t xml:space="preserve"> </w:t>
            </w:r>
            <w:r w:rsidRPr="00106BCE">
              <w:rPr>
                <w:rFonts w:ascii="Sylfaen" w:hAnsi="Sylfaen" w:cs="Sylfaen"/>
                <w:sz w:val="20"/>
                <w:szCs w:val="20"/>
              </w:rPr>
              <w:t>განაკვეთი</w:t>
            </w:r>
            <w:r w:rsidRPr="00106BCE">
              <w:rPr>
                <w:rFonts w:ascii="Sylfaen" w:hAnsi="Sylfaen"/>
                <w:sz w:val="20"/>
                <w:szCs w:val="20"/>
              </w:rPr>
              <w:t xml:space="preserve"> </w:t>
            </w:r>
            <w:r w:rsidRPr="00106BCE">
              <w:rPr>
                <w:rFonts w:ascii="Sylfaen" w:hAnsi="Sylfaen" w:cs="Sylfaen"/>
                <w:sz w:val="20"/>
                <w:szCs w:val="20"/>
              </w:rPr>
              <w:t>გამომდინარეობს</w:t>
            </w:r>
            <w:r w:rsidRPr="00106BCE">
              <w:rPr>
                <w:rFonts w:ascii="Sylfaen" w:hAnsi="Sylfaen"/>
                <w:sz w:val="20"/>
                <w:szCs w:val="20"/>
              </w:rPr>
              <w:t xml:space="preserve"> </w:t>
            </w:r>
            <w:r w:rsidRPr="00106BCE">
              <w:rPr>
                <w:rFonts w:ascii="Sylfaen" w:hAnsi="Sylfaen" w:cs="Sylfaen"/>
                <w:sz w:val="20"/>
                <w:szCs w:val="20"/>
              </w:rPr>
              <w:t>საქართველოს</w:t>
            </w:r>
            <w:r w:rsidRPr="00106BCE">
              <w:rPr>
                <w:rFonts w:ascii="Sylfaen" w:hAnsi="Sylfaen"/>
                <w:sz w:val="20"/>
                <w:szCs w:val="20"/>
              </w:rPr>
              <w:t xml:space="preserve"> </w:t>
            </w:r>
            <w:r w:rsidRPr="00106BCE">
              <w:rPr>
                <w:rFonts w:ascii="Sylfaen" w:hAnsi="Sylfaen" w:cs="Sylfaen"/>
                <w:sz w:val="20"/>
                <w:szCs w:val="20"/>
              </w:rPr>
              <w:t>ნომინალური</w:t>
            </w:r>
            <w:r w:rsidRPr="00106BCE">
              <w:rPr>
                <w:rFonts w:ascii="Sylfaen" w:hAnsi="Sylfaen"/>
                <w:sz w:val="20"/>
                <w:szCs w:val="20"/>
              </w:rPr>
              <w:t xml:space="preserve"> </w:t>
            </w:r>
            <w:r w:rsidRPr="00106BCE">
              <w:rPr>
                <w:rFonts w:ascii="Sylfaen" w:hAnsi="Sylfaen" w:cs="Sylfaen"/>
                <w:sz w:val="20"/>
                <w:szCs w:val="20"/>
              </w:rPr>
              <w:t>რეფინანსირების</w:t>
            </w:r>
            <w:r w:rsidRPr="00106BCE">
              <w:rPr>
                <w:rFonts w:ascii="Sylfaen" w:hAnsi="Sylfaen"/>
                <w:sz w:val="20"/>
                <w:szCs w:val="20"/>
              </w:rPr>
              <w:t xml:space="preserve"> </w:t>
            </w:r>
            <w:r w:rsidRPr="00106BCE">
              <w:rPr>
                <w:rFonts w:ascii="Sylfaen" w:hAnsi="Sylfaen" w:cs="Sylfaen"/>
                <w:sz w:val="20"/>
                <w:szCs w:val="20"/>
              </w:rPr>
              <w:t>განაკვეთიდან</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ინფლაციის</w:t>
            </w:r>
            <w:r w:rsidRPr="00106BCE">
              <w:rPr>
                <w:rFonts w:ascii="Sylfaen" w:hAnsi="Sylfaen"/>
                <w:sz w:val="20"/>
                <w:szCs w:val="20"/>
              </w:rPr>
              <w:t xml:space="preserve"> </w:t>
            </w:r>
            <w:r w:rsidRPr="00106BCE">
              <w:rPr>
                <w:rFonts w:ascii="Sylfaen" w:hAnsi="Sylfaen" w:cs="Sylfaen"/>
                <w:sz w:val="20"/>
                <w:szCs w:val="20"/>
                <w:lang w:val="ka-GE"/>
              </w:rPr>
              <w:t>დონიდან</w:t>
            </w:r>
            <w:r w:rsidRPr="00106BCE">
              <w:rPr>
                <w:rFonts w:ascii="Sylfaen" w:hAnsi="Sylfaen"/>
                <w:sz w:val="20"/>
                <w:szCs w:val="20"/>
              </w:rPr>
              <w:t xml:space="preserve">. </w:t>
            </w:r>
            <w:r w:rsidRPr="00106BCE">
              <w:rPr>
                <w:rFonts w:ascii="Sylfaen" w:hAnsi="Sylfaen" w:cs="Sylfaen"/>
                <w:sz w:val="20"/>
                <w:szCs w:val="20"/>
              </w:rPr>
              <w:t>არსებული</w:t>
            </w:r>
            <w:r w:rsidRPr="00106BCE">
              <w:rPr>
                <w:rFonts w:ascii="Sylfaen" w:hAnsi="Sylfaen"/>
                <w:sz w:val="20"/>
                <w:szCs w:val="20"/>
              </w:rPr>
              <w:t xml:space="preserve"> </w:t>
            </w:r>
            <w:r w:rsidRPr="00106BCE">
              <w:rPr>
                <w:rFonts w:ascii="Sylfaen" w:hAnsi="Sylfaen" w:cs="Sylfaen"/>
                <w:sz w:val="20"/>
                <w:szCs w:val="20"/>
              </w:rPr>
              <w:t>მაკროეკონომიკური</w:t>
            </w:r>
            <w:r w:rsidRPr="00106BCE">
              <w:rPr>
                <w:rFonts w:ascii="Sylfaen" w:hAnsi="Sylfaen"/>
                <w:sz w:val="20"/>
                <w:szCs w:val="20"/>
              </w:rPr>
              <w:t xml:space="preserve"> </w:t>
            </w:r>
            <w:r w:rsidRPr="00106BCE">
              <w:rPr>
                <w:rFonts w:ascii="Sylfaen" w:hAnsi="Sylfaen" w:cs="Sylfaen"/>
                <w:sz w:val="20"/>
                <w:szCs w:val="20"/>
              </w:rPr>
              <w:t>გარემო</w:t>
            </w:r>
            <w:r w:rsidRPr="00106BCE">
              <w:rPr>
                <w:rFonts w:ascii="Sylfaen" w:hAnsi="Sylfaen"/>
                <w:sz w:val="20"/>
                <w:szCs w:val="20"/>
              </w:rPr>
              <w:t xml:space="preserve"> </w:t>
            </w:r>
            <w:r w:rsidRPr="00106BCE">
              <w:rPr>
                <w:rFonts w:ascii="Sylfaen" w:hAnsi="Sylfaen" w:cs="Sylfaen"/>
                <w:sz w:val="20"/>
                <w:szCs w:val="20"/>
              </w:rPr>
              <w:t>გულისხმობს</w:t>
            </w:r>
            <w:r w:rsidRPr="00106BCE">
              <w:rPr>
                <w:rFonts w:ascii="Sylfaen" w:hAnsi="Sylfaen"/>
                <w:sz w:val="20"/>
                <w:szCs w:val="20"/>
              </w:rPr>
              <w:t xml:space="preserve"> </w:t>
            </w:r>
            <w:r w:rsidRPr="00106BCE">
              <w:rPr>
                <w:rFonts w:ascii="Sylfaen" w:hAnsi="Sylfaen" w:cs="Sylfaen"/>
                <w:sz w:val="20"/>
                <w:szCs w:val="20"/>
              </w:rPr>
              <w:t>რეალურ</w:t>
            </w:r>
            <w:r w:rsidRPr="00106BCE">
              <w:rPr>
                <w:rFonts w:ascii="Sylfaen" w:hAnsi="Sylfaen"/>
                <w:sz w:val="20"/>
                <w:szCs w:val="20"/>
              </w:rPr>
              <w:t xml:space="preserve"> </w:t>
            </w:r>
            <w:r w:rsidRPr="00106BCE">
              <w:rPr>
                <w:rFonts w:ascii="Sylfaen" w:hAnsi="Sylfaen" w:cs="Sylfaen"/>
                <w:sz w:val="20"/>
                <w:szCs w:val="20"/>
              </w:rPr>
              <w:t>დისკონტის</w:t>
            </w:r>
            <w:r w:rsidRPr="00106BCE">
              <w:rPr>
                <w:rFonts w:ascii="Sylfaen" w:hAnsi="Sylfaen"/>
                <w:sz w:val="20"/>
                <w:szCs w:val="20"/>
              </w:rPr>
              <w:t xml:space="preserve"> </w:t>
            </w:r>
            <w:r w:rsidRPr="00106BCE">
              <w:rPr>
                <w:rFonts w:ascii="Sylfaen" w:hAnsi="Sylfaen"/>
                <w:sz w:val="20"/>
                <w:szCs w:val="20"/>
                <w:lang w:val="ka-GE"/>
              </w:rPr>
              <w:t xml:space="preserve"> 2%-</w:t>
            </w:r>
            <w:r w:rsidRPr="00106BCE">
              <w:rPr>
                <w:rFonts w:ascii="Sylfaen" w:hAnsi="Sylfaen" w:cs="Sylfaen"/>
                <w:sz w:val="20"/>
                <w:szCs w:val="20"/>
                <w:lang w:val="ka-GE"/>
              </w:rPr>
              <w:t>იან</w:t>
            </w:r>
            <w:r w:rsidRPr="00106BCE">
              <w:rPr>
                <w:rFonts w:ascii="Sylfaen" w:hAnsi="Sylfaen"/>
                <w:sz w:val="20"/>
                <w:szCs w:val="20"/>
                <w:lang w:val="ka-GE"/>
              </w:rPr>
              <w:t xml:space="preserve"> </w:t>
            </w:r>
            <w:r w:rsidRPr="00106BCE">
              <w:rPr>
                <w:rFonts w:ascii="Sylfaen" w:hAnsi="Sylfaen" w:cs="Sylfaen"/>
                <w:sz w:val="20"/>
                <w:szCs w:val="20"/>
              </w:rPr>
              <w:t>განაკვეთს</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lang w:val="ka-GE"/>
              </w:rPr>
              <w:t>დისკინტირების</w:t>
            </w:r>
            <w:r w:rsidRPr="00106BCE">
              <w:rPr>
                <w:rFonts w:ascii="Sylfaen" w:hAnsi="Sylfaen"/>
                <w:sz w:val="20"/>
                <w:szCs w:val="20"/>
                <w:lang w:val="ka-GE"/>
              </w:rPr>
              <w:t xml:space="preserve"> </w:t>
            </w:r>
            <w:r w:rsidRPr="00106BCE">
              <w:rPr>
                <w:rFonts w:ascii="Sylfaen" w:hAnsi="Sylfaen" w:cs="Sylfaen"/>
                <w:sz w:val="20"/>
                <w:szCs w:val="20"/>
                <w:lang w:val="ka-GE"/>
              </w:rPr>
              <w:t>ეს</w:t>
            </w:r>
            <w:r w:rsidRPr="00106BCE">
              <w:rPr>
                <w:rFonts w:ascii="Sylfaen" w:hAnsi="Sylfaen"/>
                <w:sz w:val="20"/>
                <w:szCs w:val="20"/>
              </w:rPr>
              <w:t xml:space="preserve"> </w:t>
            </w:r>
            <w:r w:rsidRPr="00106BCE">
              <w:rPr>
                <w:rFonts w:ascii="Sylfaen" w:hAnsi="Sylfaen" w:cs="Sylfaen"/>
                <w:sz w:val="20"/>
                <w:szCs w:val="20"/>
              </w:rPr>
              <w:t>განაკვეთი</w:t>
            </w:r>
            <w:r w:rsidRPr="00106BCE">
              <w:rPr>
                <w:rFonts w:ascii="Sylfaen" w:hAnsi="Sylfaen"/>
                <w:sz w:val="20"/>
                <w:szCs w:val="20"/>
              </w:rPr>
              <w:t xml:space="preserve"> </w:t>
            </w:r>
            <w:r w:rsidRPr="00106BCE">
              <w:rPr>
                <w:rFonts w:ascii="Sylfaen" w:hAnsi="Sylfaen" w:cs="Sylfaen"/>
                <w:sz w:val="20"/>
                <w:szCs w:val="20"/>
              </w:rPr>
              <w:t>დევს</w:t>
            </w:r>
            <w:r w:rsidRPr="00106BCE">
              <w:rPr>
                <w:rFonts w:ascii="Sylfaen" w:hAnsi="Sylfaen"/>
                <w:sz w:val="20"/>
                <w:szCs w:val="20"/>
              </w:rPr>
              <w:t xml:space="preserve"> </w:t>
            </w:r>
            <w:r w:rsidRPr="00106BCE">
              <w:rPr>
                <w:rFonts w:ascii="Sylfaen" w:hAnsi="Sylfaen" w:cs="Sylfaen"/>
                <w:sz w:val="20"/>
                <w:szCs w:val="20"/>
              </w:rPr>
              <w:t>ლიტერატურის</w:t>
            </w:r>
            <w:r w:rsidRPr="00106BCE">
              <w:rPr>
                <w:rFonts w:ascii="Sylfaen" w:hAnsi="Sylfaen"/>
                <w:sz w:val="20"/>
                <w:szCs w:val="20"/>
              </w:rPr>
              <w:t xml:space="preserve"> </w:t>
            </w:r>
            <w:r w:rsidRPr="00106BCE">
              <w:rPr>
                <w:rFonts w:ascii="Sylfaen" w:hAnsi="Sylfaen" w:cs="Sylfaen"/>
                <w:sz w:val="20"/>
                <w:szCs w:val="20"/>
              </w:rPr>
              <w:t>მიერ</w:t>
            </w:r>
            <w:r w:rsidRPr="00106BCE">
              <w:rPr>
                <w:rFonts w:ascii="Sylfaen" w:hAnsi="Sylfaen"/>
                <w:sz w:val="20"/>
                <w:szCs w:val="20"/>
              </w:rPr>
              <w:t xml:space="preserve"> </w:t>
            </w:r>
            <w:r w:rsidRPr="00106BCE">
              <w:rPr>
                <w:rFonts w:ascii="Sylfaen" w:hAnsi="Sylfaen" w:cs="Sylfaen"/>
                <w:sz w:val="20"/>
                <w:szCs w:val="20"/>
              </w:rPr>
              <w:t>შემოთავაზებულ</w:t>
            </w:r>
            <w:r w:rsidRPr="00106BCE">
              <w:rPr>
                <w:rFonts w:ascii="Sylfaen" w:hAnsi="Sylfaen"/>
                <w:sz w:val="20"/>
                <w:szCs w:val="20"/>
              </w:rPr>
              <w:t xml:space="preserve"> </w:t>
            </w:r>
            <w:r w:rsidRPr="00106BCE">
              <w:rPr>
                <w:rFonts w:ascii="Sylfaen" w:hAnsi="Sylfaen" w:cs="Sylfaen"/>
                <w:sz w:val="20"/>
                <w:szCs w:val="20"/>
              </w:rPr>
              <w:t>დიაპაზონში</w:t>
            </w:r>
            <w:r w:rsidRPr="00106BCE">
              <w:rPr>
                <w:rFonts w:ascii="Sylfaen" w:hAnsi="Sylfaen"/>
                <w:sz w:val="20"/>
                <w:szCs w:val="20"/>
                <w:lang w:val="ka-GE"/>
              </w:rPr>
              <w:t>;</w:t>
            </w:r>
          </w:p>
          <w:p w14:paraId="3BA5D3B0" w14:textId="25914FE5" w:rsidR="006F7C9D" w:rsidRPr="00106BCE" w:rsidRDefault="00CE488C" w:rsidP="0042241B">
            <w:pPr>
              <w:spacing w:after="120"/>
              <w:jc w:val="both"/>
              <w:rPr>
                <w:rFonts w:ascii="Sylfaen" w:hAnsi="Sylfaen"/>
                <w:sz w:val="20"/>
                <w:szCs w:val="20"/>
                <w:lang w:val="ka-GE"/>
              </w:rPr>
            </w:pPr>
            <w:r w:rsidRPr="00106BCE">
              <w:rPr>
                <w:rFonts w:ascii="Sylfaen" w:hAnsi="Sylfaen"/>
                <w:sz w:val="20"/>
                <w:szCs w:val="20"/>
              </w:rPr>
              <w:t xml:space="preserve">• </w:t>
            </w:r>
            <w:r w:rsidRPr="00106BCE">
              <w:rPr>
                <w:rFonts w:ascii="Sylfaen" w:hAnsi="Sylfaen" w:cs="Sylfaen"/>
                <w:sz w:val="20"/>
                <w:szCs w:val="20"/>
              </w:rPr>
              <w:t>მოდელი</w:t>
            </w:r>
            <w:r w:rsidRPr="00106BCE">
              <w:rPr>
                <w:rFonts w:ascii="Sylfaen" w:hAnsi="Sylfaen"/>
                <w:sz w:val="20"/>
                <w:szCs w:val="20"/>
              </w:rPr>
              <w:t xml:space="preserve"> </w:t>
            </w:r>
            <w:r w:rsidRPr="00106BCE">
              <w:rPr>
                <w:rFonts w:ascii="Sylfaen" w:hAnsi="Sylfaen" w:cs="Sylfaen"/>
                <w:sz w:val="20"/>
                <w:szCs w:val="20"/>
              </w:rPr>
              <w:t>განიხილავს</w:t>
            </w:r>
            <w:r w:rsidRPr="00106BCE">
              <w:rPr>
                <w:rFonts w:ascii="Sylfaen" w:hAnsi="Sylfaen"/>
                <w:sz w:val="20"/>
                <w:szCs w:val="20"/>
              </w:rPr>
              <w:t xml:space="preserve"> </w:t>
            </w:r>
            <w:r w:rsidRPr="00106BCE">
              <w:rPr>
                <w:rFonts w:ascii="Sylfaen" w:hAnsi="Sylfaen" w:cs="Sylfaen"/>
                <w:sz w:val="20"/>
                <w:szCs w:val="20"/>
              </w:rPr>
              <w:t>განხილულ</w:t>
            </w:r>
            <w:r w:rsidRPr="00106BCE">
              <w:rPr>
                <w:rFonts w:ascii="Sylfaen" w:hAnsi="Sylfaen"/>
                <w:sz w:val="20"/>
                <w:szCs w:val="20"/>
              </w:rPr>
              <w:t xml:space="preserve"> </w:t>
            </w:r>
            <w:r w:rsidRPr="00106BCE">
              <w:rPr>
                <w:rFonts w:ascii="Sylfaen" w:hAnsi="Sylfaen" w:cs="Sylfaen"/>
                <w:sz w:val="20"/>
                <w:szCs w:val="20"/>
              </w:rPr>
              <w:t>პერიოდს</w:t>
            </w:r>
            <w:r w:rsidRPr="00106BCE">
              <w:rPr>
                <w:rFonts w:ascii="Sylfaen" w:hAnsi="Sylfaen"/>
                <w:sz w:val="20"/>
                <w:szCs w:val="20"/>
              </w:rPr>
              <w:t xml:space="preserve"> 2020 </w:t>
            </w:r>
            <w:r w:rsidRPr="00106BCE">
              <w:rPr>
                <w:rFonts w:ascii="Sylfaen" w:hAnsi="Sylfaen" w:cs="Sylfaen"/>
                <w:sz w:val="20"/>
                <w:szCs w:val="20"/>
              </w:rPr>
              <w:t>წლიდან</w:t>
            </w:r>
            <w:r w:rsidRPr="00106BCE">
              <w:rPr>
                <w:rFonts w:ascii="Sylfaen" w:hAnsi="Sylfaen"/>
                <w:sz w:val="20"/>
                <w:szCs w:val="20"/>
              </w:rPr>
              <w:t xml:space="preserve"> 2040 </w:t>
            </w:r>
            <w:r w:rsidRPr="00106BCE">
              <w:rPr>
                <w:rFonts w:ascii="Sylfaen" w:hAnsi="Sylfaen" w:cs="Sylfaen"/>
                <w:sz w:val="20"/>
                <w:szCs w:val="20"/>
              </w:rPr>
              <w:t>წლამდე</w:t>
            </w:r>
            <w:r w:rsidRPr="00106BCE">
              <w:rPr>
                <w:rFonts w:ascii="Sylfaen" w:hAnsi="Sylfaen"/>
                <w:sz w:val="20"/>
                <w:szCs w:val="20"/>
              </w:rPr>
              <w:t xml:space="preserve">, </w:t>
            </w:r>
            <w:r w:rsidRPr="00106BCE">
              <w:rPr>
                <w:rFonts w:ascii="Sylfaen" w:hAnsi="Sylfaen" w:cs="Sylfaen"/>
                <w:sz w:val="20"/>
                <w:szCs w:val="20"/>
              </w:rPr>
              <w:t>რათა</w:t>
            </w:r>
            <w:r w:rsidRPr="00106BCE">
              <w:rPr>
                <w:rFonts w:ascii="Sylfaen" w:hAnsi="Sylfaen"/>
                <w:sz w:val="20"/>
                <w:szCs w:val="20"/>
              </w:rPr>
              <w:t xml:space="preserve"> </w:t>
            </w:r>
            <w:r w:rsidRPr="00106BCE">
              <w:rPr>
                <w:rFonts w:ascii="Sylfaen" w:hAnsi="Sylfaen" w:cs="Sylfaen"/>
                <w:sz w:val="20"/>
                <w:szCs w:val="20"/>
              </w:rPr>
              <w:t>აისახოს</w:t>
            </w:r>
            <w:r w:rsidRPr="00106BCE">
              <w:rPr>
                <w:rFonts w:ascii="Sylfaen" w:hAnsi="Sylfaen"/>
                <w:sz w:val="20"/>
                <w:szCs w:val="20"/>
              </w:rPr>
              <w:t xml:space="preserve"> </w:t>
            </w:r>
            <w:r w:rsidRPr="00106BCE">
              <w:rPr>
                <w:rFonts w:ascii="Sylfaen" w:hAnsi="Sylfaen" w:cs="Sylfaen"/>
                <w:sz w:val="20"/>
                <w:szCs w:val="20"/>
              </w:rPr>
              <w:t>ჭკვიანი</w:t>
            </w:r>
            <w:r w:rsidRPr="00106BCE">
              <w:rPr>
                <w:rFonts w:ascii="Sylfaen" w:hAnsi="Sylfaen"/>
                <w:sz w:val="20"/>
                <w:szCs w:val="20"/>
              </w:rPr>
              <w:t xml:space="preserve"> </w:t>
            </w:r>
            <w:r w:rsidRPr="00106BCE">
              <w:rPr>
                <w:rFonts w:ascii="Sylfaen" w:hAnsi="Sylfaen" w:cs="Sylfaen"/>
                <w:sz w:val="20"/>
                <w:szCs w:val="20"/>
              </w:rPr>
              <w:t>მრიცხველების</w:t>
            </w:r>
            <w:r w:rsidRPr="00106BCE">
              <w:rPr>
                <w:rFonts w:ascii="Sylfaen" w:hAnsi="Sylfaen"/>
                <w:sz w:val="20"/>
                <w:szCs w:val="20"/>
              </w:rPr>
              <w:t xml:space="preserve"> </w:t>
            </w:r>
            <w:r w:rsidRPr="00106BCE">
              <w:rPr>
                <w:rFonts w:ascii="Sylfaen" w:hAnsi="Sylfaen" w:cs="Sylfaen"/>
                <w:sz w:val="20"/>
                <w:szCs w:val="20"/>
              </w:rPr>
              <w:t>ერთი</w:t>
            </w:r>
            <w:r w:rsidRPr="00106BCE">
              <w:rPr>
                <w:rFonts w:ascii="Sylfaen" w:hAnsi="Sylfaen"/>
                <w:sz w:val="20"/>
                <w:szCs w:val="20"/>
              </w:rPr>
              <w:t xml:space="preserve"> </w:t>
            </w:r>
            <w:r w:rsidRPr="00106BCE">
              <w:rPr>
                <w:rFonts w:ascii="Sylfaen" w:hAnsi="Sylfaen" w:cs="Sylfaen"/>
                <w:sz w:val="20"/>
                <w:szCs w:val="20"/>
              </w:rPr>
              <w:t>სრული</w:t>
            </w:r>
            <w:r w:rsidRPr="00106BCE">
              <w:rPr>
                <w:rFonts w:ascii="Sylfaen" w:hAnsi="Sylfaen"/>
                <w:sz w:val="20"/>
                <w:szCs w:val="20"/>
              </w:rPr>
              <w:t xml:space="preserve"> </w:t>
            </w:r>
            <w:r w:rsidRPr="00106BCE">
              <w:rPr>
                <w:rFonts w:ascii="Sylfaen" w:hAnsi="Sylfaen" w:cs="Sylfaen"/>
                <w:sz w:val="20"/>
                <w:szCs w:val="20"/>
              </w:rPr>
              <w:t>სასიცოცხლო</w:t>
            </w:r>
            <w:r w:rsidRPr="00106BCE">
              <w:rPr>
                <w:rFonts w:ascii="Sylfaen" w:hAnsi="Sylfaen"/>
                <w:sz w:val="20"/>
                <w:szCs w:val="20"/>
              </w:rPr>
              <w:t xml:space="preserve"> </w:t>
            </w:r>
            <w:r w:rsidRPr="00106BCE">
              <w:rPr>
                <w:rFonts w:ascii="Sylfaen" w:hAnsi="Sylfaen" w:cs="Sylfaen"/>
                <w:sz w:val="20"/>
                <w:szCs w:val="20"/>
              </w:rPr>
              <w:t>ციკლი</w:t>
            </w:r>
            <w:r w:rsidRPr="00106BCE">
              <w:rPr>
                <w:rFonts w:ascii="Sylfaen" w:hAnsi="Sylfaen"/>
                <w:sz w:val="20"/>
                <w:szCs w:val="20"/>
              </w:rPr>
              <w:t xml:space="preserve">. </w:t>
            </w:r>
            <w:r w:rsidRPr="00106BCE">
              <w:rPr>
                <w:rFonts w:ascii="Sylfaen" w:hAnsi="Sylfaen" w:cs="Sylfaen"/>
                <w:sz w:val="20"/>
                <w:szCs w:val="20"/>
              </w:rPr>
              <w:t>შესაბამისად</w:t>
            </w:r>
            <w:r w:rsidRPr="00106BCE">
              <w:rPr>
                <w:rFonts w:ascii="Sylfaen" w:hAnsi="Sylfaen"/>
                <w:sz w:val="20"/>
                <w:szCs w:val="20"/>
              </w:rPr>
              <w:t xml:space="preserve">, </w:t>
            </w:r>
            <w:r w:rsidRPr="00106BCE">
              <w:rPr>
                <w:rFonts w:ascii="Sylfaen" w:hAnsi="Sylfaen" w:cs="Sylfaen"/>
                <w:sz w:val="20"/>
                <w:szCs w:val="20"/>
              </w:rPr>
              <w:t>მოსალოდნელია</w:t>
            </w:r>
            <w:r w:rsidRPr="00106BCE">
              <w:rPr>
                <w:rFonts w:ascii="Sylfaen" w:hAnsi="Sylfaen"/>
                <w:sz w:val="20"/>
                <w:szCs w:val="20"/>
              </w:rPr>
              <w:t xml:space="preserve">, </w:t>
            </w:r>
            <w:r w:rsidRPr="00106BCE">
              <w:rPr>
                <w:rFonts w:ascii="Sylfaen" w:hAnsi="Sylfaen" w:cs="Sylfaen"/>
                <w:sz w:val="20"/>
                <w:szCs w:val="20"/>
              </w:rPr>
              <w:t>რომ</w:t>
            </w:r>
            <w:r w:rsidRPr="00106BCE">
              <w:rPr>
                <w:rFonts w:ascii="Sylfaen" w:hAnsi="Sylfaen"/>
                <w:sz w:val="20"/>
                <w:szCs w:val="20"/>
              </w:rPr>
              <w:t xml:space="preserve"> </w:t>
            </w:r>
            <w:r w:rsidRPr="00106BCE">
              <w:rPr>
                <w:rFonts w:ascii="Sylfaen" w:hAnsi="Sylfaen" w:cs="Sylfaen"/>
                <w:sz w:val="20"/>
                <w:szCs w:val="20"/>
              </w:rPr>
              <w:t>ეს</w:t>
            </w:r>
            <w:r w:rsidRPr="00106BCE">
              <w:rPr>
                <w:rFonts w:ascii="Sylfaen" w:hAnsi="Sylfaen"/>
                <w:sz w:val="20"/>
                <w:szCs w:val="20"/>
              </w:rPr>
              <w:t xml:space="preserve"> </w:t>
            </w:r>
            <w:r w:rsidRPr="00106BCE">
              <w:rPr>
                <w:rFonts w:ascii="Sylfaen" w:hAnsi="Sylfaen" w:cs="Sylfaen"/>
                <w:sz w:val="20"/>
                <w:szCs w:val="20"/>
              </w:rPr>
              <w:t>მოწყობილობები</w:t>
            </w:r>
            <w:r w:rsidRPr="00106BCE">
              <w:rPr>
                <w:rFonts w:ascii="Sylfaen" w:hAnsi="Sylfaen"/>
                <w:sz w:val="20"/>
                <w:szCs w:val="20"/>
              </w:rPr>
              <w:t xml:space="preserve"> </w:t>
            </w:r>
            <w:r w:rsidRPr="00106BCE">
              <w:rPr>
                <w:rFonts w:ascii="Sylfaen" w:hAnsi="Sylfaen" w:cs="Sylfaen"/>
                <w:sz w:val="20"/>
                <w:szCs w:val="20"/>
              </w:rPr>
              <w:t>საიმედოდ</w:t>
            </w:r>
            <w:r w:rsidRPr="00106BCE">
              <w:rPr>
                <w:rFonts w:ascii="Sylfaen" w:hAnsi="Sylfaen"/>
                <w:sz w:val="20"/>
                <w:szCs w:val="20"/>
              </w:rPr>
              <w:t xml:space="preserve"> </w:t>
            </w:r>
            <w:r w:rsidRPr="00106BCE">
              <w:rPr>
                <w:rFonts w:ascii="Sylfaen" w:hAnsi="Sylfaen" w:cs="Sylfaen"/>
                <w:sz w:val="20"/>
                <w:szCs w:val="20"/>
              </w:rPr>
              <w:t>შეასრულებენ</w:t>
            </w:r>
            <w:r w:rsidRPr="00106BCE">
              <w:rPr>
                <w:rFonts w:ascii="Sylfaen" w:hAnsi="Sylfaen"/>
                <w:sz w:val="20"/>
                <w:szCs w:val="20"/>
              </w:rPr>
              <w:t xml:space="preserve"> </w:t>
            </w:r>
            <w:r w:rsidRPr="00106BCE">
              <w:rPr>
                <w:rFonts w:ascii="Sylfaen" w:hAnsi="Sylfaen" w:cs="Sylfaen"/>
                <w:sz w:val="20"/>
                <w:szCs w:val="20"/>
              </w:rPr>
              <w:t>თავიანთ</w:t>
            </w:r>
            <w:r w:rsidRPr="00106BCE">
              <w:rPr>
                <w:rFonts w:ascii="Sylfaen" w:hAnsi="Sylfaen"/>
                <w:sz w:val="20"/>
                <w:szCs w:val="20"/>
              </w:rPr>
              <w:t xml:space="preserve"> </w:t>
            </w:r>
            <w:r w:rsidRPr="00106BCE">
              <w:rPr>
                <w:rFonts w:ascii="Sylfaen" w:hAnsi="Sylfaen" w:cs="Sylfaen"/>
                <w:sz w:val="20"/>
                <w:szCs w:val="20"/>
              </w:rPr>
              <w:t>დანიშნულ</w:t>
            </w:r>
            <w:r w:rsidRPr="00106BCE">
              <w:rPr>
                <w:rFonts w:ascii="Sylfaen" w:hAnsi="Sylfaen" w:cs="Sylfaen"/>
                <w:sz w:val="20"/>
                <w:szCs w:val="20"/>
                <w:lang w:val="ka-GE"/>
              </w:rPr>
              <w:t>ებას</w:t>
            </w:r>
            <w:r w:rsidRPr="00106BCE">
              <w:rPr>
                <w:rFonts w:ascii="Sylfaen" w:hAnsi="Sylfaen"/>
                <w:sz w:val="20"/>
                <w:szCs w:val="20"/>
              </w:rPr>
              <w:t xml:space="preserve"> </w:t>
            </w:r>
            <w:r w:rsidRPr="00106BCE">
              <w:rPr>
                <w:rFonts w:ascii="Sylfaen" w:hAnsi="Sylfaen" w:cs="Sylfaen"/>
                <w:sz w:val="20"/>
                <w:szCs w:val="20"/>
              </w:rPr>
              <w:t>ამ</w:t>
            </w:r>
            <w:r w:rsidRPr="00106BCE">
              <w:rPr>
                <w:rFonts w:ascii="Sylfaen" w:hAnsi="Sylfaen"/>
                <w:sz w:val="20"/>
                <w:szCs w:val="20"/>
              </w:rPr>
              <w:t xml:space="preserve"> </w:t>
            </w:r>
            <w:r w:rsidRPr="00106BCE">
              <w:rPr>
                <w:rFonts w:ascii="Sylfaen" w:hAnsi="Sylfaen" w:cs="Sylfaen"/>
                <w:sz w:val="20"/>
                <w:szCs w:val="20"/>
              </w:rPr>
              <w:t>პერიოდის</w:t>
            </w:r>
            <w:r w:rsidRPr="00106BCE">
              <w:rPr>
                <w:rFonts w:ascii="Sylfaen" w:hAnsi="Sylfaen"/>
                <w:sz w:val="20"/>
                <w:szCs w:val="20"/>
              </w:rPr>
              <w:t xml:space="preserve"> </w:t>
            </w:r>
            <w:r w:rsidRPr="00106BCE">
              <w:rPr>
                <w:rFonts w:ascii="Sylfaen" w:hAnsi="Sylfaen" w:cs="Sylfaen"/>
                <w:sz w:val="20"/>
                <w:szCs w:val="20"/>
              </w:rPr>
              <w:t>განმავლობაში</w:t>
            </w:r>
            <w:r w:rsidRPr="00106BCE">
              <w:rPr>
                <w:rFonts w:ascii="Sylfaen" w:hAnsi="Sylfaen"/>
                <w:sz w:val="20"/>
                <w:szCs w:val="20"/>
                <w:lang w:val="ka-GE"/>
              </w:rPr>
              <w:t>.</w:t>
            </w:r>
          </w:p>
        </w:tc>
      </w:tr>
      <w:bookmarkEnd w:id="689"/>
      <w:tr w:rsidR="006F7C9D" w:rsidRPr="00106BCE" w14:paraId="2FC8E451" w14:textId="77777777" w:rsidTr="00D03588">
        <w:trPr>
          <w:trHeight w:val="296"/>
        </w:trPr>
        <w:tc>
          <w:tcPr>
            <w:tcW w:w="1835" w:type="pct"/>
            <w:gridSpan w:val="2"/>
            <w:shd w:val="clear" w:color="auto" w:fill="auto"/>
            <w:hideMark/>
          </w:tcPr>
          <w:p w14:paraId="7A7DF3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shd w:val="clear" w:color="auto" w:fill="auto"/>
            <w:hideMark/>
          </w:tcPr>
          <w:p w14:paraId="4CF7002F" w14:textId="5C346887" w:rsidR="006F7C9D" w:rsidRPr="00106BCE" w:rsidRDefault="006F7C9D" w:rsidP="00597246">
            <w:pPr>
              <w:pStyle w:val="ListParagraph"/>
              <w:numPr>
                <w:ilvl w:val="0"/>
                <w:numId w:val="143"/>
              </w:numPr>
              <w:autoSpaceDN w:val="0"/>
              <w:ind w:left="346"/>
              <w:jc w:val="both"/>
              <w:rPr>
                <w:rFonts w:ascii="Sylfaen" w:hAnsi="Sylfaen"/>
                <w:szCs w:val="20"/>
                <w:lang w:val="ka-GE"/>
              </w:rPr>
            </w:pPr>
            <w:r w:rsidRPr="00106BCE">
              <w:rPr>
                <w:rFonts w:ascii="Sylfaen" w:hAnsi="Sylfaen"/>
                <w:szCs w:val="20"/>
                <w:lang w:val="ka-GE"/>
              </w:rPr>
              <w:t>მომხ</w:t>
            </w:r>
            <w:r w:rsidR="00DD1E4E" w:rsidRPr="00106BCE">
              <w:rPr>
                <w:rFonts w:ascii="Sylfaen" w:hAnsi="Sylfaen"/>
                <w:szCs w:val="20"/>
                <w:lang w:val="ka-GE"/>
              </w:rPr>
              <w:t>მ</w:t>
            </w:r>
            <w:r w:rsidRPr="00106BCE">
              <w:rPr>
                <w:rFonts w:ascii="Sylfaen" w:hAnsi="Sylfaen"/>
                <w:szCs w:val="20"/>
                <w:lang w:val="ka-GE"/>
              </w:rPr>
              <w:t>არებელთა 60% იყენებს ჭკვიანი აღრიცხვის სისტემას 2030 წლისთვის</w:t>
            </w:r>
            <w:r w:rsidR="0042241B" w:rsidRPr="00106BCE">
              <w:rPr>
                <w:rFonts w:ascii="Sylfaen" w:hAnsi="Sylfaen"/>
                <w:szCs w:val="20"/>
                <w:lang w:val="ka-GE"/>
              </w:rPr>
              <w:t>;</w:t>
            </w:r>
          </w:p>
          <w:p w14:paraId="3ACEEF8E" w14:textId="271703E6" w:rsidR="006F7C9D" w:rsidRPr="00106BCE" w:rsidRDefault="006F7C9D" w:rsidP="00597246">
            <w:pPr>
              <w:pStyle w:val="ListParagraph"/>
              <w:numPr>
                <w:ilvl w:val="0"/>
                <w:numId w:val="143"/>
              </w:numPr>
              <w:autoSpaceDN w:val="0"/>
              <w:ind w:left="346"/>
              <w:jc w:val="both"/>
              <w:rPr>
                <w:rFonts w:ascii="Sylfaen" w:hAnsi="Sylfaen"/>
                <w:szCs w:val="20"/>
                <w:lang w:val="ka-GE"/>
              </w:rPr>
            </w:pPr>
            <w:r w:rsidRPr="00106BCE">
              <w:rPr>
                <w:rFonts w:ascii="Sylfaen" w:hAnsi="Sylfaen"/>
                <w:szCs w:val="20"/>
                <w:lang w:val="ka-GE"/>
              </w:rPr>
              <w:t>მომხ</w:t>
            </w:r>
            <w:r w:rsidR="00DD1E4E" w:rsidRPr="00106BCE">
              <w:rPr>
                <w:rFonts w:ascii="Sylfaen" w:hAnsi="Sylfaen"/>
                <w:szCs w:val="20"/>
                <w:lang w:val="ka-GE"/>
              </w:rPr>
              <w:t>მ</w:t>
            </w:r>
            <w:r w:rsidRPr="00106BCE">
              <w:rPr>
                <w:rFonts w:ascii="Sylfaen" w:hAnsi="Sylfaen"/>
                <w:szCs w:val="20"/>
                <w:lang w:val="ka-GE"/>
              </w:rPr>
              <w:t>არებელთა 80%-ს გააჩნია ჭკვიანი აღრიცხვის სისტემა იმპლემენტაციის დაწყებიდან 10 წლის შემდეგ</w:t>
            </w:r>
          </w:p>
        </w:tc>
      </w:tr>
      <w:tr w:rsidR="006F7C9D" w:rsidRPr="00106BCE" w14:paraId="68C6D65A" w14:textId="77777777" w:rsidTr="00D03588">
        <w:trPr>
          <w:trHeight w:val="332"/>
        </w:trPr>
        <w:tc>
          <w:tcPr>
            <w:tcW w:w="826" w:type="pct"/>
            <w:vMerge w:val="restart"/>
            <w:shd w:val="clear" w:color="auto" w:fill="auto"/>
            <w:hideMark/>
          </w:tcPr>
          <w:p w14:paraId="48EBC7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hideMark/>
          </w:tcPr>
          <w:p w14:paraId="184100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10CECE23" w14:textId="118808B1"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უნდა განისაზ</w:t>
            </w:r>
            <w:r w:rsidR="0042241B" w:rsidRPr="00106BCE">
              <w:rPr>
                <w:rFonts w:ascii="Sylfaen" w:hAnsi="Sylfaen"/>
                <w:sz w:val="20"/>
                <w:szCs w:val="20"/>
                <w:lang w:val="ka-GE"/>
              </w:rPr>
              <w:t>ღ</w:t>
            </w:r>
            <w:r w:rsidRPr="00106BCE">
              <w:rPr>
                <w:rFonts w:ascii="Sylfaen" w:hAnsi="Sylfaen"/>
                <w:sz w:val="20"/>
                <w:szCs w:val="20"/>
                <w:lang w:val="ka-GE"/>
              </w:rPr>
              <w:t>ვროს</w:t>
            </w:r>
          </w:p>
        </w:tc>
      </w:tr>
      <w:tr w:rsidR="006F7C9D" w:rsidRPr="00106BCE" w14:paraId="40887671" w14:textId="77777777" w:rsidTr="00D03588">
        <w:trPr>
          <w:trHeight w:val="350"/>
        </w:trPr>
        <w:tc>
          <w:tcPr>
            <w:tcW w:w="0" w:type="auto"/>
            <w:vMerge/>
            <w:shd w:val="clear" w:color="auto" w:fill="auto"/>
            <w:vAlign w:val="center"/>
            <w:hideMark/>
          </w:tcPr>
          <w:p w14:paraId="2F1A1908"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173F15A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6A2FA2E1" w14:textId="77777777"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N/A</w:t>
            </w:r>
          </w:p>
        </w:tc>
      </w:tr>
      <w:tr w:rsidR="006F7C9D" w:rsidRPr="00106BCE" w14:paraId="1096AB09" w14:textId="77777777" w:rsidTr="00D03588">
        <w:trPr>
          <w:trHeight w:val="350"/>
        </w:trPr>
        <w:tc>
          <w:tcPr>
            <w:tcW w:w="0" w:type="auto"/>
            <w:vMerge/>
            <w:shd w:val="clear" w:color="auto" w:fill="auto"/>
            <w:vAlign w:val="center"/>
            <w:hideMark/>
          </w:tcPr>
          <w:p w14:paraId="4E34ABAF"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5AB42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261862E5" w14:textId="77777777"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უნდა გაკეთდეს ანალიზი</w:t>
            </w:r>
          </w:p>
        </w:tc>
      </w:tr>
      <w:tr w:rsidR="006F7C9D" w:rsidRPr="00106BCE" w14:paraId="3DB334EE" w14:textId="77777777" w:rsidTr="00D03588">
        <w:trPr>
          <w:trHeight w:val="332"/>
        </w:trPr>
        <w:tc>
          <w:tcPr>
            <w:tcW w:w="0" w:type="auto"/>
            <w:vMerge/>
            <w:shd w:val="clear" w:color="auto" w:fill="auto"/>
            <w:vAlign w:val="center"/>
            <w:hideMark/>
          </w:tcPr>
          <w:p w14:paraId="7F2C2273"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5B32A0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40349E8C" w14:textId="77777777" w:rsidR="006F7C9D" w:rsidRPr="00106BCE" w:rsidRDefault="006F7C9D" w:rsidP="00F32232">
            <w:pPr>
              <w:autoSpaceDN w:val="0"/>
              <w:jc w:val="both"/>
              <w:rPr>
                <w:rFonts w:ascii="Sylfaen" w:hAnsi="Sylfaen"/>
                <w:szCs w:val="20"/>
                <w:lang w:val="ka-GE"/>
              </w:rPr>
            </w:pPr>
            <w:r w:rsidRPr="00106BCE">
              <w:rPr>
                <w:rFonts w:ascii="Sylfaen" w:hAnsi="Sylfaen"/>
                <w:sz w:val="20"/>
                <w:szCs w:val="20"/>
                <w:lang w:val="ka-GE"/>
              </w:rPr>
              <w:t>უნდა განისაზღვროს</w:t>
            </w:r>
          </w:p>
        </w:tc>
      </w:tr>
      <w:tr w:rsidR="006F7C9D" w:rsidRPr="00106BCE" w14:paraId="581E197B" w14:textId="77777777" w:rsidTr="00D03588">
        <w:tc>
          <w:tcPr>
            <w:tcW w:w="1835" w:type="pct"/>
            <w:gridSpan w:val="2"/>
            <w:shd w:val="clear" w:color="auto" w:fill="auto"/>
            <w:hideMark/>
          </w:tcPr>
          <w:p w14:paraId="1F0260A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hideMark/>
          </w:tcPr>
          <w:p w14:paraId="3942F0D6" w14:textId="0DA9E09B" w:rsidR="006F7C9D" w:rsidRPr="00106BCE" w:rsidRDefault="006F7C9D" w:rsidP="0042241B">
            <w:pPr>
              <w:spacing w:after="120"/>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FC2A67">
              <w:rPr>
                <w:rFonts w:ascii="Sylfaen" w:hAnsi="Sylfaen"/>
                <w:sz w:val="20"/>
                <w:szCs w:val="20"/>
                <w:lang w:val="ka-GE"/>
              </w:rPr>
              <w:t xml:space="preserve">, </w:t>
            </w:r>
            <w:r w:rsidRPr="00106BCE">
              <w:rPr>
                <w:rFonts w:ascii="Sylfaen" w:hAnsi="Sylfaen"/>
                <w:sz w:val="20"/>
                <w:szCs w:val="20"/>
                <w:lang w:val="ka-GE"/>
              </w:rPr>
              <w:t>გამანაწ</w:t>
            </w:r>
            <w:r w:rsidR="00DD1E4E" w:rsidRPr="00106BCE">
              <w:rPr>
                <w:rFonts w:ascii="Sylfaen" w:hAnsi="Sylfaen"/>
                <w:sz w:val="20"/>
                <w:szCs w:val="20"/>
                <w:lang w:val="ka-GE"/>
              </w:rPr>
              <w:t>ი</w:t>
            </w:r>
            <w:r w:rsidRPr="00106BCE">
              <w:rPr>
                <w:rFonts w:ascii="Sylfaen" w:hAnsi="Sylfaen"/>
                <w:sz w:val="20"/>
                <w:szCs w:val="20"/>
                <w:lang w:val="ka-GE"/>
              </w:rPr>
              <w:t>ლებელ კომპანიებთან ერთად</w:t>
            </w:r>
            <w:r w:rsidR="0042241B" w:rsidRPr="00106BCE">
              <w:rPr>
                <w:rFonts w:ascii="Sylfaen" w:hAnsi="Sylfaen"/>
                <w:sz w:val="20"/>
                <w:szCs w:val="20"/>
                <w:lang w:val="ka-GE"/>
              </w:rPr>
              <w:t>.</w:t>
            </w:r>
          </w:p>
        </w:tc>
      </w:tr>
      <w:tr w:rsidR="006F7C9D" w:rsidRPr="00106BCE" w14:paraId="6FC667D5" w14:textId="77777777" w:rsidTr="00D03588">
        <w:tc>
          <w:tcPr>
            <w:tcW w:w="1835" w:type="pct"/>
            <w:gridSpan w:val="2"/>
            <w:shd w:val="clear" w:color="auto" w:fill="auto"/>
            <w:hideMark/>
          </w:tcPr>
          <w:p w14:paraId="15C4786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hideMark/>
          </w:tcPr>
          <w:p w14:paraId="2D4CA0ED" w14:textId="4CAD5E81" w:rsidR="006F7C9D" w:rsidRPr="00106BCE" w:rsidRDefault="006F7C9D" w:rsidP="0042241B">
            <w:pPr>
              <w:spacing w:after="120"/>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42241B" w:rsidRPr="00106BCE">
              <w:rPr>
                <w:rFonts w:ascii="Sylfaen" w:hAnsi="Sylfaen"/>
                <w:sz w:val="20"/>
                <w:szCs w:val="20"/>
                <w:lang w:val="ka-GE"/>
              </w:rPr>
              <w:t>.</w:t>
            </w:r>
          </w:p>
        </w:tc>
      </w:tr>
      <w:tr w:rsidR="006F7C9D" w:rsidRPr="00106BCE" w14:paraId="3B3002FF" w14:textId="77777777" w:rsidTr="00D03588">
        <w:tc>
          <w:tcPr>
            <w:tcW w:w="826" w:type="pct"/>
            <w:vMerge w:val="restart"/>
            <w:shd w:val="clear" w:color="auto" w:fill="auto"/>
          </w:tcPr>
          <w:p w14:paraId="298A3803" w14:textId="77777777" w:rsidR="006F7C9D" w:rsidRPr="00106BCE" w:rsidRDefault="006F7C9D" w:rsidP="00607F61">
            <w:pPr>
              <w:rPr>
                <w:rFonts w:ascii="Sylfaen" w:hAnsi="Sylfaen"/>
                <w:b/>
                <w:bCs/>
                <w:sz w:val="20"/>
                <w:szCs w:val="20"/>
                <w:lang w:val="ka-GE"/>
              </w:rPr>
            </w:pPr>
          </w:p>
          <w:p w14:paraId="369398A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hideMark/>
          </w:tcPr>
          <w:p w14:paraId="5753A55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hideMark/>
          </w:tcPr>
          <w:p w14:paraId="3EFAEBAC" w14:textId="320F5DC5" w:rsidR="006F7C9D" w:rsidRPr="00106BCE" w:rsidRDefault="006F7C9D" w:rsidP="0042241B">
            <w:pPr>
              <w:spacing w:after="120"/>
              <w:jc w:val="both"/>
              <w:rPr>
                <w:rFonts w:ascii="Sylfaen" w:hAnsi="Sylfaen"/>
                <w:sz w:val="20"/>
                <w:szCs w:val="20"/>
                <w:lang w:val="ka-GE"/>
              </w:rPr>
            </w:pPr>
            <w:r w:rsidRPr="00106BCE">
              <w:rPr>
                <w:rFonts w:ascii="Sylfaen" w:hAnsi="Sylfaen"/>
                <w:sz w:val="20"/>
                <w:szCs w:val="20"/>
                <w:lang w:val="ka-GE"/>
              </w:rPr>
              <w:t>საქართველოს ენერგეტიკისა და წყალმომარაგების მარეგულირებელი ეროვნული კომისია</w:t>
            </w:r>
            <w:r w:rsidR="0042241B" w:rsidRPr="00106BCE">
              <w:rPr>
                <w:rFonts w:ascii="Sylfaen" w:hAnsi="Sylfaen"/>
                <w:sz w:val="20"/>
                <w:szCs w:val="20"/>
                <w:lang w:val="ka-GE"/>
              </w:rPr>
              <w:t>.</w:t>
            </w:r>
          </w:p>
        </w:tc>
      </w:tr>
      <w:tr w:rsidR="006F7C9D" w:rsidRPr="00106BCE" w14:paraId="3A5778AE" w14:textId="77777777" w:rsidTr="00D03588">
        <w:tc>
          <w:tcPr>
            <w:tcW w:w="0" w:type="auto"/>
            <w:vMerge/>
            <w:shd w:val="clear" w:color="auto" w:fill="auto"/>
            <w:vAlign w:val="center"/>
            <w:hideMark/>
          </w:tcPr>
          <w:p w14:paraId="3BEFBE7D" w14:textId="77777777" w:rsidR="006F7C9D" w:rsidRPr="00106BCE" w:rsidRDefault="006F7C9D" w:rsidP="00607F61">
            <w:pPr>
              <w:rPr>
                <w:rFonts w:ascii="Sylfaen" w:hAnsi="Sylfaen"/>
                <w:b/>
                <w:bCs/>
                <w:sz w:val="20"/>
                <w:szCs w:val="20"/>
                <w:lang w:val="ka-GE"/>
              </w:rPr>
            </w:pPr>
          </w:p>
        </w:tc>
        <w:tc>
          <w:tcPr>
            <w:tcW w:w="1009" w:type="pct"/>
            <w:shd w:val="clear" w:color="auto" w:fill="auto"/>
            <w:hideMark/>
          </w:tcPr>
          <w:p w14:paraId="776B90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hideMark/>
          </w:tcPr>
          <w:p w14:paraId="749A6A27" w14:textId="595E5A58" w:rsidR="006F7C9D" w:rsidRPr="00106BCE" w:rsidRDefault="006F7C9D" w:rsidP="00597246">
            <w:pPr>
              <w:pStyle w:val="ListParagraph"/>
              <w:numPr>
                <w:ilvl w:val="0"/>
                <w:numId w:val="187"/>
              </w:numPr>
              <w:autoSpaceDN w:val="0"/>
              <w:spacing w:after="120"/>
              <w:ind w:left="346"/>
              <w:jc w:val="both"/>
              <w:rPr>
                <w:rFonts w:ascii="Sylfaen" w:hAnsi="Sylfaen"/>
                <w:szCs w:val="20"/>
                <w:lang w:val="ka-GE"/>
              </w:rPr>
            </w:pPr>
            <w:r w:rsidRPr="00106BCE">
              <w:rPr>
                <w:rFonts w:ascii="Sylfaen" w:hAnsi="Sylfaen"/>
                <w:szCs w:val="20"/>
                <w:lang w:val="ka-GE"/>
              </w:rPr>
              <w:t>ჭკვიანი მრიცხველების მქონე ელექტროენერგიის მომხმარებლების რაოდენობა</w:t>
            </w:r>
            <w:r w:rsidR="00DD1E4E" w:rsidRPr="00106BCE">
              <w:rPr>
                <w:rFonts w:ascii="Sylfaen" w:hAnsi="Sylfaen"/>
                <w:szCs w:val="20"/>
                <w:lang w:val="ka-GE"/>
              </w:rPr>
              <w:t>;</w:t>
            </w:r>
          </w:p>
          <w:p w14:paraId="62E75F9D" w14:textId="13BCD237" w:rsidR="006F7C9D" w:rsidRPr="00106BCE" w:rsidRDefault="006F7C9D" w:rsidP="00597246">
            <w:pPr>
              <w:pStyle w:val="ListParagraph"/>
              <w:numPr>
                <w:ilvl w:val="0"/>
                <w:numId w:val="187"/>
              </w:numPr>
              <w:autoSpaceDN w:val="0"/>
              <w:spacing w:after="120"/>
              <w:ind w:left="346"/>
              <w:jc w:val="both"/>
              <w:rPr>
                <w:rFonts w:ascii="Sylfaen" w:hAnsi="Sylfaen"/>
                <w:szCs w:val="20"/>
                <w:lang w:val="ka-GE"/>
              </w:rPr>
            </w:pPr>
            <w:r w:rsidRPr="00106BCE">
              <w:rPr>
                <w:rFonts w:ascii="Sylfaen" w:hAnsi="Sylfaen"/>
                <w:szCs w:val="20"/>
                <w:lang w:val="ka-GE"/>
              </w:rPr>
              <w:t>ელექტროენერგიის ყოველწლიური მოხმარება, ჭკვიანი მრიცხველების მქონე საბოლოო მომხმარებლების თანახმად</w:t>
            </w:r>
            <w:r w:rsidR="00DD1E4E" w:rsidRPr="00106BCE">
              <w:rPr>
                <w:rFonts w:ascii="Sylfaen" w:hAnsi="Sylfaen"/>
                <w:szCs w:val="20"/>
                <w:lang w:val="ka-GE"/>
              </w:rPr>
              <w:t>;</w:t>
            </w:r>
          </w:p>
          <w:p w14:paraId="614BF734" w14:textId="05ED784B" w:rsidR="006F7C9D" w:rsidRPr="00106BCE" w:rsidRDefault="006F7C9D" w:rsidP="00597246">
            <w:pPr>
              <w:pStyle w:val="ListParagraph"/>
              <w:numPr>
                <w:ilvl w:val="0"/>
                <w:numId w:val="187"/>
              </w:numPr>
              <w:autoSpaceDN w:val="0"/>
              <w:spacing w:after="120"/>
              <w:ind w:left="346"/>
              <w:jc w:val="both"/>
              <w:rPr>
                <w:rFonts w:ascii="Sylfaen" w:hAnsi="Sylfaen"/>
                <w:szCs w:val="20"/>
                <w:lang w:val="ka-GE"/>
              </w:rPr>
            </w:pPr>
            <w:r w:rsidRPr="00106BCE">
              <w:rPr>
                <w:rFonts w:ascii="Sylfaen" w:hAnsi="Sylfaen"/>
                <w:szCs w:val="20"/>
                <w:lang w:val="ka-GE"/>
              </w:rPr>
              <w:t>საბოლოო მომხმარებლების მიერ ელექტროენერგიის საშუალო ში</w:t>
            </w:r>
            <w:r w:rsidR="00D355D4" w:rsidRPr="00106BCE">
              <w:rPr>
                <w:rFonts w:ascii="Sylfaen" w:hAnsi="Sylfaen"/>
                <w:szCs w:val="20"/>
                <w:lang w:val="ka-GE"/>
              </w:rPr>
              <w:t>დ</w:t>
            </w:r>
            <w:r w:rsidRPr="00106BCE">
              <w:rPr>
                <w:rFonts w:ascii="Sylfaen" w:hAnsi="Sylfaen"/>
                <w:szCs w:val="20"/>
                <w:lang w:val="ka-GE"/>
              </w:rPr>
              <w:t>ა მოხმარება</w:t>
            </w:r>
            <w:r w:rsidR="00DD1E4E" w:rsidRPr="00106BCE">
              <w:rPr>
                <w:rFonts w:ascii="Sylfaen" w:hAnsi="Sylfaen"/>
                <w:szCs w:val="20"/>
                <w:lang w:val="ka-GE"/>
              </w:rPr>
              <w:t>.</w:t>
            </w:r>
          </w:p>
        </w:tc>
      </w:tr>
      <w:tr w:rsidR="006F7C9D" w:rsidRPr="00106BCE" w14:paraId="43ABF0F8" w14:textId="77777777" w:rsidTr="00D03588">
        <w:tc>
          <w:tcPr>
            <w:tcW w:w="1835" w:type="pct"/>
            <w:gridSpan w:val="2"/>
            <w:shd w:val="clear" w:color="auto" w:fill="auto"/>
            <w:hideMark/>
          </w:tcPr>
          <w:p w14:paraId="48BD8F8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hideMark/>
          </w:tcPr>
          <w:p w14:paraId="2B38834A" w14:textId="34357706" w:rsidR="006F7C9D" w:rsidRPr="00106BCE" w:rsidRDefault="006F7C9D" w:rsidP="00597246">
            <w:pPr>
              <w:pStyle w:val="ListParagraph"/>
              <w:numPr>
                <w:ilvl w:val="0"/>
                <w:numId w:val="188"/>
              </w:numPr>
              <w:autoSpaceDN w:val="0"/>
              <w:spacing w:after="120"/>
              <w:ind w:left="346"/>
              <w:jc w:val="both"/>
              <w:rPr>
                <w:rFonts w:ascii="Sylfaen" w:hAnsi="Sylfaen"/>
                <w:szCs w:val="20"/>
                <w:lang w:val="ka-GE"/>
              </w:rPr>
            </w:pPr>
            <w:r w:rsidRPr="00106BCE">
              <w:rPr>
                <w:rFonts w:ascii="Sylfaen" w:hAnsi="Sylfaen"/>
                <w:szCs w:val="20"/>
                <w:lang w:val="ka-GE"/>
              </w:rPr>
              <w:t>დეკარბონიზაცია</w:t>
            </w:r>
            <w:r w:rsidR="00DD1E4E" w:rsidRPr="00106BCE">
              <w:rPr>
                <w:rFonts w:ascii="Sylfaen" w:hAnsi="Sylfaen"/>
                <w:szCs w:val="20"/>
                <w:lang w:val="ka-GE"/>
              </w:rPr>
              <w:t>.</w:t>
            </w:r>
          </w:p>
          <w:p w14:paraId="321185C6" w14:textId="0223FCAC" w:rsidR="006F7C9D" w:rsidRPr="00106BCE" w:rsidRDefault="006F7C9D" w:rsidP="00597246">
            <w:pPr>
              <w:pStyle w:val="ListParagraph"/>
              <w:numPr>
                <w:ilvl w:val="0"/>
                <w:numId w:val="188"/>
              </w:numPr>
              <w:autoSpaceDN w:val="0"/>
              <w:spacing w:after="120"/>
              <w:ind w:left="346"/>
              <w:jc w:val="both"/>
              <w:rPr>
                <w:rFonts w:ascii="Sylfaen" w:hAnsi="Sylfaen"/>
                <w:szCs w:val="20"/>
                <w:lang w:val="ka-GE"/>
              </w:rPr>
            </w:pPr>
            <w:r w:rsidRPr="00106BCE">
              <w:rPr>
                <w:rFonts w:ascii="Sylfaen" w:hAnsi="Sylfaen"/>
                <w:szCs w:val="20"/>
                <w:lang w:val="ka-GE"/>
              </w:rPr>
              <w:t>ენერგოეფექტურობა</w:t>
            </w:r>
            <w:r w:rsidR="00DD1E4E" w:rsidRPr="00106BCE">
              <w:rPr>
                <w:rFonts w:ascii="Sylfaen" w:hAnsi="Sylfaen"/>
                <w:szCs w:val="20"/>
                <w:lang w:val="ka-GE"/>
              </w:rPr>
              <w:t>.</w:t>
            </w:r>
          </w:p>
          <w:p w14:paraId="6545D93D" w14:textId="39A0FDA5" w:rsidR="006F7C9D" w:rsidRPr="00106BCE" w:rsidRDefault="006F7C9D" w:rsidP="00597246">
            <w:pPr>
              <w:pStyle w:val="ListParagraph"/>
              <w:numPr>
                <w:ilvl w:val="0"/>
                <w:numId w:val="188"/>
              </w:numPr>
              <w:autoSpaceDN w:val="0"/>
              <w:spacing w:after="120"/>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DD1E4E" w:rsidRPr="00106BCE">
              <w:rPr>
                <w:rFonts w:ascii="Sylfaen" w:hAnsi="Sylfaen"/>
                <w:szCs w:val="20"/>
                <w:lang w:val="ka-GE"/>
              </w:rPr>
              <w:t>.</w:t>
            </w:r>
          </w:p>
        </w:tc>
      </w:tr>
    </w:tbl>
    <w:p w14:paraId="0D89AC24" w14:textId="28B6E2FD" w:rsidR="006F7C9D" w:rsidRPr="00106BCE" w:rsidRDefault="006F7C9D" w:rsidP="00FB44D7">
      <w:pPr>
        <w:pStyle w:val="Heading2"/>
        <w:numPr>
          <w:ilvl w:val="0"/>
          <w:numId w:val="0"/>
        </w:numPr>
        <w:ind w:left="576" w:hanging="576"/>
        <w:rPr>
          <w:rFonts w:ascii="Sylfaen" w:hAnsi="Sylfaen"/>
          <w:sz w:val="28"/>
          <w:szCs w:val="28"/>
          <w:lang w:val="ka-GE"/>
        </w:rPr>
      </w:pPr>
      <w:bookmarkStart w:id="690" w:name="_Toc74001587"/>
      <w:bookmarkStart w:id="691" w:name="_Toc84241692"/>
      <w:bookmarkStart w:id="692" w:name="_Toc86926065"/>
      <w:bookmarkStart w:id="693" w:name="_Toc111389310"/>
      <w:bookmarkStart w:id="694" w:name="_Toc144815719"/>
      <w:bookmarkEnd w:id="659"/>
      <w:r w:rsidRPr="00106BCE">
        <w:rPr>
          <w:rFonts w:ascii="Sylfaen" w:hAnsi="Sylfaen"/>
          <w:sz w:val="28"/>
          <w:szCs w:val="28"/>
          <w:lang w:val="ka-GE"/>
        </w:rPr>
        <w:lastRenderedPageBreak/>
        <w:t>პოლიტიკა და ღონისძიებები  ენერგეტიკული უსაფრთხოების</w:t>
      </w:r>
      <w:r w:rsidR="00FB44D7" w:rsidRPr="00106BCE">
        <w:rPr>
          <w:rFonts w:ascii="Sylfaen" w:hAnsi="Sylfaen"/>
          <w:sz w:val="28"/>
          <w:szCs w:val="28"/>
          <w:lang w:val="ka-GE"/>
        </w:rPr>
        <w:t xml:space="preserve">      </w:t>
      </w:r>
      <w:r w:rsidRPr="00106BCE">
        <w:rPr>
          <w:rFonts w:ascii="Sylfaen" w:hAnsi="Sylfaen"/>
          <w:sz w:val="28"/>
          <w:szCs w:val="28"/>
          <w:lang w:val="ka-GE"/>
        </w:rPr>
        <w:t>მიმართულება</w:t>
      </w:r>
      <w:bookmarkEnd w:id="690"/>
      <w:bookmarkEnd w:id="691"/>
      <w:bookmarkEnd w:id="692"/>
      <w:bookmarkEnd w:id="693"/>
      <w:bookmarkEnd w:id="694"/>
    </w:p>
    <w:p w14:paraId="3C2AD6A8" w14:textId="15973E41" w:rsidR="006F7C9D" w:rsidRPr="00106BCE" w:rsidRDefault="006F7C9D" w:rsidP="003F5678">
      <w:pPr>
        <w:pStyle w:val="Heading6"/>
        <w:spacing w:before="0"/>
        <w:rPr>
          <w:rFonts w:ascii="Sylfaen" w:hAnsi="Sylfaen"/>
          <w:sz w:val="24"/>
          <w:szCs w:val="24"/>
          <w:lang w:val="ka-GE"/>
        </w:rPr>
      </w:pPr>
      <w:bookmarkStart w:id="695" w:name="_Hlk110172390"/>
      <w:bookmarkStart w:id="696" w:name="_Hlk114242512"/>
      <w:r w:rsidRPr="00106BCE">
        <w:rPr>
          <w:rFonts w:ascii="Sylfaen" w:hAnsi="Sylfaen"/>
          <w:sz w:val="24"/>
          <w:szCs w:val="24"/>
          <w:lang w:val="ka-GE"/>
        </w:rPr>
        <w:t xml:space="preserve">ES-1: მეზობელ ქვეყნებთან </w:t>
      </w:r>
      <w:r w:rsidR="00A4331D" w:rsidRPr="00106BCE">
        <w:rPr>
          <w:rFonts w:ascii="Sylfaen" w:hAnsi="Sylfaen"/>
          <w:sz w:val="24"/>
          <w:szCs w:val="24"/>
          <w:lang w:val="ka-GE"/>
        </w:rPr>
        <w:t xml:space="preserve">დამაკავშირებელი </w:t>
      </w:r>
      <w:r w:rsidRPr="00106BCE">
        <w:rPr>
          <w:rFonts w:ascii="Sylfaen" w:hAnsi="Sylfaen"/>
          <w:sz w:val="24"/>
          <w:szCs w:val="24"/>
          <w:lang w:val="ka-GE"/>
        </w:rPr>
        <w:t xml:space="preserve">ელექტროენერგიის გადამცემი  ახალი  </w:t>
      </w:r>
      <w:r w:rsidR="00A4331D" w:rsidRPr="00106BCE">
        <w:rPr>
          <w:rFonts w:ascii="Sylfaen" w:hAnsi="Sylfaen"/>
          <w:sz w:val="24"/>
          <w:szCs w:val="24"/>
          <w:lang w:val="ka-GE"/>
        </w:rPr>
        <w:t xml:space="preserve">ხაზების </w:t>
      </w:r>
      <w:r w:rsidRPr="00106BCE">
        <w:rPr>
          <w:rFonts w:ascii="Sylfaen" w:hAnsi="Sylfaen"/>
          <w:sz w:val="24"/>
          <w:szCs w:val="24"/>
          <w:lang w:val="ka-GE"/>
        </w:rPr>
        <w:t>მშენებლობა.</w:t>
      </w:r>
    </w:p>
    <w:bookmarkEnd w:id="695"/>
    <w:p w14:paraId="6695D6C2" w14:textId="2A84F2A6" w:rsidR="006F7C9D" w:rsidRPr="00106BCE" w:rsidRDefault="006F7C9D" w:rsidP="003F5678">
      <w:pPr>
        <w:pStyle w:val="Heading6"/>
        <w:spacing w:before="0"/>
        <w:rPr>
          <w:rFonts w:ascii="Sylfaen" w:hAnsi="Sylfaen"/>
          <w:sz w:val="22"/>
          <w:szCs w:val="22"/>
          <w:lang w:val="ka-GE"/>
        </w:rPr>
      </w:pPr>
      <w:r w:rsidRPr="00106BCE">
        <w:rPr>
          <w:rFonts w:ascii="Sylfaen" w:hAnsi="Sylfaen"/>
          <w:sz w:val="22"/>
          <w:szCs w:val="22"/>
          <w:lang w:val="ka-GE"/>
        </w:rPr>
        <w:t>ES-1-1: ქსანი-სტეფანწმინდა-მოზდოკი</w:t>
      </w:r>
      <w:r w:rsidR="003F5678" w:rsidRPr="00106BCE">
        <w:rPr>
          <w:rFonts w:ascii="Sylfaen" w:hAnsi="Sylfaen"/>
          <w:sz w:val="22"/>
          <w:szCs w:val="22"/>
          <w:lang w:val="ka-GE"/>
        </w:rPr>
        <w:t>.</w:t>
      </w:r>
    </w:p>
    <w:tbl>
      <w:tblPr>
        <w:tblW w:w="5000" w:type="pct"/>
        <w:tblLook w:val="04A0" w:firstRow="1" w:lastRow="0" w:firstColumn="1" w:lastColumn="0" w:noHBand="0" w:noVBand="1"/>
      </w:tblPr>
      <w:tblGrid>
        <w:gridCol w:w="1595"/>
        <w:gridCol w:w="1949"/>
        <w:gridCol w:w="6112"/>
      </w:tblGrid>
      <w:tr w:rsidR="006F7C9D" w:rsidRPr="00106BCE" w14:paraId="08072B34" w14:textId="77777777" w:rsidTr="00A4331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D5CB136" w14:textId="495D9801" w:rsidR="006F7C9D" w:rsidRPr="00106BCE" w:rsidRDefault="006F7C9D" w:rsidP="003F5678">
            <w:pPr>
              <w:jc w:val="both"/>
              <w:rPr>
                <w:rFonts w:ascii="Sylfaen" w:hAnsi="Sylfaen"/>
                <w:b/>
                <w:bCs/>
                <w:sz w:val="20"/>
                <w:szCs w:val="20"/>
                <w:lang w:val="ka-GE"/>
              </w:rPr>
            </w:pPr>
            <w:r w:rsidRPr="00106BCE">
              <w:rPr>
                <w:rFonts w:ascii="Sylfaen" w:hAnsi="Sylfaen"/>
                <w:b/>
                <w:bCs/>
                <w:sz w:val="20"/>
                <w:szCs w:val="20"/>
                <w:lang w:val="ka-GE"/>
              </w:rPr>
              <w:t>ES-1-1: ქსანი-სტეფანწმინდა-მოზდოკი</w:t>
            </w:r>
            <w:r w:rsidR="003F5678" w:rsidRPr="00106BCE">
              <w:rPr>
                <w:rFonts w:ascii="Sylfaen" w:hAnsi="Sylfaen"/>
                <w:b/>
                <w:bCs/>
                <w:sz w:val="20"/>
                <w:szCs w:val="20"/>
                <w:lang w:val="ka-GE"/>
              </w:rPr>
              <w:t>.</w:t>
            </w:r>
          </w:p>
        </w:tc>
      </w:tr>
      <w:tr w:rsidR="006F7C9D" w:rsidRPr="00106BCE" w14:paraId="2A3BA9D7" w14:textId="77777777" w:rsidTr="00A4331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611216A" w14:textId="4776968D" w:rsidR="006F7C9D" w:rsidRPr="00106BCE" w:rsidRDefault="00A4331D" w:rsidP="003F5678">
            <w:pPr>
              <w:jc w:val="both"/>
              <w:rPr>
                <w:rFonts w:ascii="Sylfaen" w:hAnsi="Sylfaen"/>
                <w:sz w:val="20"/>
                <w:szCs w:val="20"/>
              </w:rPr>
            </w:pPr>
            <w:bookmarkStart w:id="697" w:name="_Hlk111277349"/>
            <w:r w:rsidRPr="00106BCE">
              <w:rPr>
                <w:rFonts w:ascii="Sylfaen" w:hAnsi="Sylfaen"/>
                <w:b/>
                <w:bCs/>
                <w:sz w:val="20"/>
                <w:szCs w:val="20"/>
                <w:lang w:val="ka-GE"/>
              </w:rPr>
              <w:t>მიზანი</w:t>
            </w:r>
            <w:r w:rsidR="003929EA" w:rsidRPr="00106BCE">
              <w:rPr>
                <w:rFonts w:ascii="Sylfaen" w:hAnsi="Sylfaen"/>
                <w:b/>
                <w:bCs/>
                <w:sz w:val="20"/>
                <w:szCs w:val="20"/>
                <w:lang w:val="ka-GE"/>
              </w:rPr>
              <w:t xml:space="preserve"> 3.</w:t>
            </w:r>
            <w:r w:rsidR="008673DF" w:rsidRPr="00106BCE">
              <w:rPr>
                <w:rFonts w:ascii="Sylfaen" w:hAnsi="Sylfaen"/>
                <w:b/>
                <w:bCs/>
                <w:sz w:val="20"/>
                <w:szCs w:val="20"/>
              </w:rPr>
              <w:t>10</w:t>
            </w:r>
            <w:r w:rsidRPr="00106BCE">
              <w:rPr>
                <w:rFonts w:ascii="Sylfaen" w:hAnsi="Sylfaen"/>
                <w:sz w:val="20"/>
                <w:szCs w:val="20"/>
                <w:lang w:val="ka-GE"/>
              </w:rPr>
              <w:t xml:space="preserve">: </w:t>
            </w:r>
            <w:bookmarkStart w:id="698" w:name="_Hlk110173746"/>
            <w:r w:rsidR="00410FFB"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410FFB" w:rsidRPr="00106BCE">
              <w:rPr>
                <w:rFonts w:ascii="Sylfaen" w:hAnsi="Sylfaen" w:cs="Sylfaen"/>
                <w:b/>
                <w:bCs/>
                <w:sz w:val="20"/>
                <w:szCs w:val="20"/>
              </w:rPr>
              <w:t>სისტემათაშორისი</w:t>
            </w:r>
            <w:r w:rsidR="00410FFB"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410FFB" w:rsidRPr="00106BCE">
              <w:rPr>
                <w:rFonts w:ascii="Sylfaen" w:hAnsi="Sylfaen"/>
                <w:sz w:val="20"/>
                <w:szCs w:val="20"/>
                <w:lang w:val="ka-GE"/>
              </w:rPr>
              <w:t xml:space="preserve">  </w:t>
            </w:r>
            <w:bookmarkEnd w:id="697"/>
            <w:bookmarkEnd w:id="698"/>
          </w:p>
        </w:tc>
      </w:tr>
      <w:tr w:rsidR="006F7C9D" w:rsidRPr="00106BCE" w14:paraId="4BF3BEA1" w14:textId="77777777" w:rsidTr="00A4331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072962" w14:textId="372BDDCA" w:rsidR="006F7C9D" w:rsidRPr="00106BCE" w:rsidRDefault="006F7C9D" w:rsidP="003F5678">
            <w:pPr>
              <w:jc w:val="both"/>
              <w:rPr>
                <w:rFonts w:ascii="Sylfaen" w:hAnsi="Sylfaen"/>
                <w:sz w:val="20"/>
                <w:szCs w:val="20"/>
                <w:lang w:val="ka-GE"/>
              </w:rPr>
            </w:pPr>
            <w:bookmarkStart w:id="699" w:name="_Hlk110174867"/>
            <w:r w:rsidRPr="00106BCE">
              <w:rPr>
                <w:rFonts w:ascii="Sylfaen" w:hAnsi="Sylfaen"/>
                <w:b/>
                <w:bCs/>
                <w:sz w:val="20"/>
                <w:szCs w:val="20"/>
                <w:lang w:val="ka-GE"/>
              </w:rPr>
              <w:t xml:space="preserve">აღწერა: </w:t>
            </w:r>
            <w:r w:rsidRPr="00106BCE">
              <w:rPr>
                <w:rFonts w:ascii="Sylfaen" w:hAnsi="Sylfaen"/>
                <w:sz w:val="20"/>
                <w:szCs w:val="20"/>
                <w:lang w:val="ka-GE"/>
              </w:rPr>
              <w:t>რუსეთი-საქართველო-სომხეთი-ირანის სატრანზიტო პოტენციალის საიმედო რეალიზაცია, არსებული 500 კვ ძაბვის ხაზის</w:t>
            </w:r>
            <w:r w:rsidR="00D81D60" w:rsidRPr="00106BCE">
              <w:rPr>
                <w:rFonts w:ascii="Sylfaen" w:hAnsi="Sylfaen"/>
                <w:sz w:val="20"/>
                <w:szCs w:val="20"/>
                <w:lang w:val="ka-GE"/>
              </w:rPr>
              <w:t xml:space="preserve"> - </w:t>
            </w:r>
            <w:r w:rsidRPr="00106BCE">
              <w:rPr>
                <w:rFonts w:ascii="Sylfaen" w:hAnsi="Sylfaen"/>
                <w:sz w:val="20"/>
                <w:szCs w:val="20"/>
                <w:lang w:val="ka-GE"/>
              </w:rPr>
              <w:t xml:space="preserve">„კავკასიონის“ (საქართველო-რუსეთი) </w:t>
            </w:r>
            <w:r w:rsidR="001E3E54" w:rsidRPr="00106BCE">
              <w:rPr>
                <w:rFonts w:ascii="Sylfaen" w:hAnsi="Sylfaen"/>
                <w:sz w:val="20"/>
                <w:szCs w:val="20"/>
                <w:lang w:val="ka-GE"/>
              </w:rPr>
              <w:t>სარეზერვოდ.</w:t>
            </w:r>
          </w:p>
          <w:p w14:paraId="17CB885E" w14:textId="2C31F053" w:rsidR="006F7C9D" w:rsidRPr="00106BCE" w:rsidRDefault="001E3E54" w:rsidP="00F265D4">
            <w:pPr>
              <w:jc w:val="both"/>
              <w:rPr>
                <w:rFonts w:ascii="Sylfaen" w:hAnsi="Sylfaen"/>
                <w:sz w:val="20"/>
                <w:szCs w:val="20"/>
              </w:rPr>
            </w:pPr>
            <w:r w:rsidRPr="00106BCE">
              <w:rPr>
                <w:rFonts w:ascii="Sylfaen" w:hAnsi="Sylfaen"/>
                <w:sz w:val="20"/>
                <w:szCs w:val="20"/>
                <w:lang w:val="ka-GE"/>
              </w:rPr>
              <w:t>ამ ღონისძიების განხორციელება მნიშვნელოვნად გააუმჯობესებს საქართველოს ელექტროენერგიის გადამცემი ქსელის საიმედოობა და სტაბილურობას.</w:t>
            </w:r>
            <w:r w:rsidR="00286592" w:rsidRPr="00106BCE">
              <w:rPr>
                <w:rFonts w:ascii="Sylfaen" w:hAnsi="Sylfaen"/>
                <w:sz w:val="20"/>
                <w:szCs w:val="20"/>
                <w:lang w:val="ka-GE"/>
              </w:rPr>
              <w:t xml:space="preserve"> </w:t>
            </w:r>
            <w:r w:rsidR="00F265D4" w:rsidRPr="00106BCE">
              <w:rPr>
                <w:rFonts w:ascii="Sylfaen" w:hAnsi="Sylfaen"/>
                <w:sz w:val="20"/>
                <w:szCs w:val="20"/>
              </w:rPr>
              <w:t xml:space="preserve"> ამჟამად საქართველოს ელექტრული სისტემა პარალელურ რეჟიმში მუშაობს ძირითადად რუსეთის სისტემასთან</w:t>
            </w:r>
            <w:r w:rsidR="007C34E6">
              <w:rPr>
                <w:rFonts w:ascii="Sylfaen" w:hAnsi="Sylfaen"/>
                <w:sz w:val="20"/>
                <w:szCs w:val="20"/>
              </w:rPr>
              <w:t xml:space="preserve"> </w:t>
            </w:r>
            <w:r w:rsidR="00F265D4" w:rsidRPr="00106BCE">
              <w:rPr>
                <w:rFonts w:ascii="Sylfaen" w:hAnsi="Sylfaen"/>
                <w:sz w:val="20"/>
                <w:szCs w:val="20"/>
              </w:rPr>
              <w:t>(რუსეთის სისტემა საქართველოს  სისტემაზე 50-ჯერ და უფრო მეტად მძლავრია). მხოლოდ ერთი არსებული 405 კმ სიგრძის 500 კვ ეგხ „კავკასიონის“ საშუალებით რუსეთის სისტემასთან მუშაობის საიმედოობა არ არის ძალიან მაღალი; ამ ხაზის დიდი სიგრძის და კავკასიის მთებზე გამავალი ძალიან რთული ტრასის გამო, საკმაოდ მაღალია მასზე ავარიების ალბათობა, რაც რუსეთთან სიმძლავრის მიმოცვლას მყისიერად შეაჩერებს.</w:t>
            </w:r>
          </w:p>
          <w:p w14:paraId="243810BA" w14:textId="7DFB1F8D" w:rsidR="00F265D4" w:rsidRPr="00106BCE" w:rsidRDefault="002C7F4A" w:rsidP="00F265D4">
            <w:pPr>
              <w:jc w:val="both"/>
              <w:rPr>
                <w:rFonts w:ascii="Sylfaen" w:hAnsi="Sylfaen"/>
                <w:sz w:val="20"/>
                <w:szCs w:val="20"/>
                <w:lang w:val="ka-GE"/>
              </w:rPr>
            </w:pPr>
            <w:r w:rsidRPr="00106BCE">
              <w:rPr>
                <w:rFonts w:ascii="Sylfaen" w:hAnsi="Sylfaen" w:cs="Sylfaen"/>
                <w:sz w:val="20"/>
                <w:szCs w:val="20"/>
              </w:rPr>
              <w:t>ეს</w:t>
            </w:r>
            <w:r w:rsidRPr="00106BCE">
              <w:rPr>
                <w:rFonts w:ascii="Sylfaen" w:hAnsi="Sylfaen"/>
                <w:sz w:val="20"/>
                <w:szCs w:val="20"/>
              </w:rPr>
              <w:t xml:space="preserve"> </w:t>
            </w:r>
            <w:r w:rsidRPr="00106BCE">
              <w:rPr>
                <w:rFonts w:ascii="Sylfaen" w:hAnsi="Sylfaen" w:cs="Sylfaen"/>
                <w:sz w:val="20"/>
                <w:szCs w:val="20"/>
              </w:rPr>
              <w:t>ღონისძიება</w:t>
            </w:r>
            <w:r w:rsidRPr="00106BCE">
              <w:rPr>
                <w:rFonts w:ascii="Sylfaen" w:hAnsi="Sylfaen"/>
                <w:sz w:val="20"/>
                <w:szCs w:val="20"/>
              </w:rPr>
              <w:t xml:space="preserve"> </w:t>
            </w:r>
            <w:r w:rsidRPr="00106BCE">
              <w:rPr>
                <w:rFonts w:ascii="Sylfaen" w:hAnsi="Sylfaen" w:cs="Sylfaen"/>
                <w:sz w:val="20"/>
                <w:szCs w:val="20"/>
              </w:rPr>
              <w:t>გულისხმობს</w:t>
            </w:r>
            <w:r w:rsidRPr="00106BCE">
              <w:rPr>
                <w:rFonts w:ascii="Sylfaen" w:hAnsi="Sylfaen"/>
                <w:sz w:val="20"/>
                <w:szCs w:val="20"/>
              </w:rPr>
              <w:t xml:space="preserve"> 500 </w:t>
            </w:r>
            <w:r w:rsidRPr="00106BCE">
              <w:rPr>
                <w:rFonts w:ascii="Sylfaen" w:hAnsi="Sylfaen" w:cs="Sylfaen"/>
                <w:sz w:val="20"/>
                <w:szCs w:val="20"/>
              </w:rPr>
              <w:t>კვ</w:t>
            </w:r>
            <w:r w:rsidRPr="00106BCE">
              <w:rPr>
                <w:rFonts w:ascii="Sylfaen" w:hAnsi="Sylfaen"/>
                <w:sz w:val="20"/>
                <w:szCs w:val="20"/>
              </w:rPr>
              <w:t xml:space="preserve"> </w:t>
            </w:r>
            <w:r w:rsidRPr="00106BCE">
              <w:rPr>
                <w:rFonts w:ascii="Sylfaen" w:hAnsi="Sylfaen" w:cs="Sylfaen"/>
                <w:sz w:val="20"/>
                <w:szCs w:val="20"/>
              </w:rPr>
              <w:t>ეგხ</w:t>
            </w:r>
            <w:r w:rsidRPr="00106BCE">
              <w:rPr>
                <w:rFonts w:ascii="Sylfaen" w:hAnsi="Sylfaen"/>
                <w:sz w:val="20"/>
                <w:szCs w:val="20"/>
              </w:rPr>
              <w:t xml:space="preserve"> </w:t>
            </w:r>
            <w:r w:rsidRPr="00106BCE">
              <w:rPr>
                <w:rFonts w:ascii="Sylfaen" w:hAnsi="Sylfaen" w:cs="Sylfaen"/>
                <w:sz w:val="20"/>
                <w:szCs w:val="20"/>
              </w:rPr>
              <w:t>ქსანი</w:t>
            </w:r>
            <w:r w:rsidRPr="00106BCE">
              <w:rPr>
                <w:rFonts w:ascii="Sylfaen" w:hAnsi="Sylfaen"/>
                <w:sz w:val="20"/>
                <w:szCs w:val="20"/>
              </w:rPr>
              <w:t>-</w:t>
            </w:r>
            <w:r w:rsidRPr="00106BCE">
              <w:rPr>
                <w:rFonts w:ascii="Sylfaen" w:hAnsi="Sylfaen" w:cs="Sylfaen"/>
                <w:sz w:val="20"/>
                <w:szCs w:val="20"/>
              </w:rPr>
              <w:t>სტეფანწმინდა</w:t>
            </w:r>
            <w:r w:rsidR="00E5683F" w:rsidRPr="00106BCE">
              <w:rPr>
                <w:rFonts w:ascii="Sylfaen" w:hAnsi="Sylfaen" w:cs="Sylfaen"/>
                <w:sz w:val="20"/>
                <w:szCs w:val="20"/>
                <w:lang w:val="ka-GE"/>
              </w:rPr>
              <w:t>,</w:t>
            </w:r>
            <w:r w:rsidR="00F265D4" w:rsidRPr="00106BCE">
              <w:rPr>
                <w:rFonts w:ascii="Sylfaen" w:hAnsi="Sylfaen"/>
                <w:sz w:val="20"/>
                <w:szCs w:val="20"/>
              </w:rPr>
              <w:t xml:space="preserve"> </w:t>
            </w:r>
            <w:r w:rsidR="00F265D4" w:rsidRPr="00106BCE">
              <w:rPr>
                <w:rFonts w:ascii="Sylfaen" w:hAnsi="Sylfaen"/>
                <w:sz w:val="20"/>
                <w:szCs w:val="20"/>
                <w:lang w:val="ka-GE"/>
              </w:rPr>
              <w:t>ეგხ სტეფანწმინდა-</w:t>
            </w:r>
            <w:r w:rsidRPr="00106BCE">
              <w:rPr>
                <w:rFonts w:ascii="Sylfaen" w:hAnsi="Sylfaen" w:cs="Sylfaen"/>
                <w:sz w:val="20"/>
                <w:szCs w:val="20"/>
              </w:rPr>
              <w:t>მოზდოკის</w:t>
            </w:r>
            <w:r w:rsidRPr="00106BCE">
              <w:rPr>
                <w:rFonts w:ascii="Sylfaen" w:hAnsi="Sylfaen"/>
                <w:sz w:val="20"/>
                <w:szCs w:val="20"/>
              </w:rPr>
              <w:t xml:space="preserve"> </w:t>
            </w:r>
            <w:r w:rsidRPr="00106BCE">
              <w:rPr>
                <w:rFonts w:ascii="Sylfaen" w:hAnsi="Sylfaen" w:cs="Sylfaen"/>
                <w:sz w:val="20"/>
                <w:szCs w:val="20"/>
              </w:rPr>
              <w:t>ხაზ</w:t>
            </w:r>
            <w:r w:rsidR="00F265D4" w:rsidRPr="00106BCE">
              <w:rPr>
                <w:rFonts w:ascii="Sylfaen" w:hAnsi="Sylfaen" w:cs="Sylfaen"/>
                <w:sz w:val="20"/>
                <w:szCs w:val="20"/>
                <w:lang w:val="ka-GE"/>
              </w:rPr>
              <w:t>ებ</w:t>
            </w:r>
            <w:r w:rsidRPr="00106BCE">
              <w:rPr>
                <w:rFonts w:ascii="Sylfaen" w:hAnsi="Sylfaen" w:cs="Sylfaen"/>
                <w:sz w:val="20"/>
                <w:szCs w:val="20"/>
              </w:rPr>
              <w:t>ის</w:t>
            </w:r>
            <w:r w:rsidRPr="00106BCE">
              <w:rPr>
                <w:rFonts w:ascii="Sylfaen" w:hAnsi="Sylfaen"/>
                <w:sz w:val="20"/>
                <w:szCs w:val="20"/>
              </w:rPr>
              <w:t xml:space="preserve"> </w:t>
            </w:r>
            <w:r w:rsidRPr="00106BCE">
              <w:rPr>
                <w:rFonts w:ascii="Sylfaen" w:hAnsi="Sylfaen" w:cs="Sylfaen"/>
                <w:sz w:val="20"/>
                <w:szCs w:val="20"/>
              </w:rPr>
              <w:t>მშენებლობას</w:t>
            </w:r>
            <w:r w:rsidRPr="00106BCE">
              <w:rPr>
                <w:rFonts w:ascii="Sylfaen" w:hAnsi="Sylfaen"/>
                <w:sz w:val="20"/>
                <w:szCs w:val="20"/>
              </w:rPr>
              <w:t xml:space="preserve">, </w:t>
            </w:r>
            <w:r w:rsidR="00F265D4" w:rsidRPr="00106BCE">
              <w:rPr>
                <w:rFonts w:ascii="Sylfaen" w:hAnsi="Sylfaen"/>
                <w:sz w:val="20"/>
                <w:szCs w:val="20"/>
                <w:lang w:val="ka-GE"/>
              </w:rPr>
              <w:t xml:space="preserve">რაც </w:t>
            </w:r>
            <w:r w:rsidRPr="00106BCE">
              <w:rPr>
                <w:rFonts w:ascii="Sylfaen" w:hAnsi="Sylfaen" w:cs="Sylfaen"/>
                <w:sz w:val="20"/>
                <w:szCs w:val="20"/>
              </w:rPr>
              <w:t>უზრუნველყოფს</w:t>
            </w:r>
            <w:r w:rsidRPr="00106BCE">
              <w:rPr>
                <w:rFonts w:ascii="Sylfaen" w:hAnsi="Sylfaen"/>
                <w:sz w:val="20"/>
                <w:szCs w:val="20"/>
              </w:rPr>
              <w:t xml:space="preserve"> </w:t>
            </w:r>
            <w:r w:rsidRPr="00106BCE">
              <w:rPr>
                <w:rFonts w:ascii="Sylfaen" w:hAnsi="Sylfaen" w:cs="Sylfaen"/>
                <w:sz w:val="20"/>
                <w:szCs w:val="20"/>
              </w:rPr>
              <w:t>ეგხ</w:t>
            </w:r>
            <w:r w:rsidRPr="00106BCE">
              <w:rPr>
                <w:rFonts w:ascii="Sylfaen" w:hAnsi="Sylfaen"/>
                <w:sz w:val="20"/>
                <w:szCs w:val="20"/>
              </w:rPr>
              <w:t xml:space="preserve"> </w:t>
            </w:r>
            <w:r w:rsidRPr="00106BCE">
              <w:rPr>
                <w:rFonts w:ascii="Sylfaen" w:hAnsi="Sylfaen"/>
                <w:sz w:val="20"/>
                <w:szCs w:val="20"/>
                <w:lang w:val="ka-GE"/>
              </w:rPr>
              <w:t>„</w:t>
            </w:r>
            <w:r w:rsidRPr="00106BCE">
              <w:rPr>
                <w:rFonts w:ascii="Sylfaen" w:hAnsi="Sylfaen" w:cs="Sylfaen"/>
                <w:sz w:val="20"/>
                <w:szCs w:val="20"/>
              </w:rPr>
              <w:t>კავკასიონის</w:t>
            </w:r>
            <w:r w:rsidRPr="00106BCE">
              <w:rPr>
                <w:rFonts w:ascii="Sylfaen" w:hAnsi="Sylfaen"/>
                <w:sz w:val="20"/>
                <w:szCs w:val="20"/>
                <w:lang w:val="ka-GE"/>
              </w:rPr>
              <w:t>“</w:t>
            </w:r>
            <w:r w:rsidRPr="00106BCE">
              <w:rPr>
                <w:rFonts w:ascii="Sylfaen" w:hAnsi="Sylfaen"/>
                <w:sz w:val="20"/>
                <w:szCs w:val="20"/>
              </w:rPr>
              <w:t xml:space="preserve"> </w:t>
            </w:r>
            <w:r w:rsidRPr="00106BCE">
              <w:rPr>
                <w:rFonts w:ascii="Sylfaen" w:hAnsi="Sylfaen" w:cs="Sylfaen"/>
                <w:sz w:val="20"/>
                <w:szCs w:val="20"/>
                <w:lang w:val="ka-GE"/>
              </w:rPr>
              <w:t>დარეზერვებას</w:t>
            </w:r>
            <w:r w:rsidRPr="00106BCE">
              <w:rPr>
                <w:rFonts w:ascii="Sylfaen" w:hAnsi="Sylfaen"/>
                <w:sz w:val="20"/>
                <w:szCs w:val="20"/>
              </w:rPr>
              <w:t xml:space="preserve"> </w:t>
            </w:r>
            <w:r w:rsidRPr="00106BCE">
              <w:rPr>
                <w:rFonts w:ascii="Sylfaen" w:hAnsi="Sylfaen" w:cs="Sylfaen"/>
                <w:sz w:val="20"/>
                <w:szCs w:val="20"/>
              </w:rPr>
              <w:t>და</w:t>
            </w:r>
            <w:r w:rsidRPr="00106BCE">
              <w:rPr>
                <w:rFonts w:ascii="Sylfaen" w:hAnsi="Sylfaen"/>
                <w:sz w:val="20"/>
                <w:szCs w:val="20"/>
              </w:rPr>
              <w:t xml:space="preserve"> </w:t>
            </w:r>
            <w:r w:rsidRPr="00106BCE">
              <w:rPr>
                <w:rFonts w:ascii="Sylfaen" w:hAnsi="Sylfaen" w:cs="Sylfaen"/>
                <w:sz w:val="20"/>
                <w:szCs w:val="20"/>
              </w:rPr>
              <w:t>შესაბამისად</w:t>
            </w:r>
            <w:r w:rsidRPr="00106BCE">
              <w:rPr>
                <w:rFonts w:ascii="Sylfaen" w:hAnsi="Sylfaen"/>
                <w:sz w:val="20"/>
                <w:szCs w:val="20"/>
              </w:rPr>
              <w:t xml:space="preserve"> </w:t>
            </w:r>
            <w:r w:rsidRPr="00106BCE">
              <w:rPr>
                <w:rFonts w:ascii="Sylfaen" w:hAnsi="Sylfaen" w:cs="Sylfaen"/>
                <w:sz w:val="20"/>
                <w:szCs w:val="20"/>
              </w:rPr>
              <w:t>მინიმუმამდე</w:t>
            </w:r>
            <w:r w:rsidRPr="00106BCE">
              <w:rPr>
                <w:rFonts w:ascii="Sylfaen" w:hAnsi="Sylfaen"/>
                <w:sz w:val="20"/>
                <w:szCs w:val="20"/>
              </w:rPr>
              <w:t xml:space="preserve"> </w:t>
            </w:r>
            <w:r w:rsidRPr="00106BCE">
              <w:rPr>
                <w:rFonts w:ascii="Sylfaen" w:hAnsi="Sylfaen" w:cs="Sylfaen"/>
                <w:sz w:val="20"/>
                <w:szCs w:val="20"/>
              </w:rPr>
              <w:t>დაიყვან</w:t>
            </w:r>
            <w:r w:rsidRPr="00106BCE">
              <w:rPr>
                <w:rFonts w:ascii="Sylfaen" w:hAnsi="Sylfaen" w:cs="Sylfaen"/>
                <w:sz w:val="20"/>
                <w:szCs w:val="20"/>
                <w:lang w:val="ka-GE"/>
              </w:rPr>
              <w:t>ს</w:t>
            </w:r>
            <w:r w:rsidR="00F265D4" w:rsidRPr="00106BCE">
              <w:rPr>
                <w:rFonts w:ascii="Sylfaen" w:hAnsi="Sylfaen"/>
                <w:sz w:val="20"/>
                <w:szCs w:val="20"/>
                <w:lang w:val="ka-GE"/>
              </w:rPr>
              <w:t xml:space="preserve"> რუსეთთან სიმძლავრის ტრანზიტის შეწყვეტისდა რუსეთთან 700-1000 მგვტ-მდე სიმძლავრის ტრანზიტისას უზრუნველყოფს ამ ტრანზიტის საიმედოობას N-1 პირობის დაცვით.</w:t>
            </w:r>
            <w:r w:rsidR="00E5683F" w:rsidRPr="00106BCE">
              <w:rPr>
                <w:rFonts w:ascii="Sylfaen" w:hAnsi="Sylfaen"/>
                <w:sz w:val="20"/>
                <w:szCs w:val="20"/>
                <w:lang w:val="ka-GE"/>
              </w:rPr>
              <w:t xml:space="preserve"> </w:t>
            </w:r>
            <w:r w:rsidR="00F265D4" w:rsidRPr="00106BCE">
              <w:rPr>
                <w:rFonts w:ascii="Sylfaen" w:hAnsi="Sylfaen"/>
                <w:sz w:val="20"/>
                <w:szCs w:val="20"/>
                <w:lang w:val="ka-GE"/>
              </w:rPr>
              <w:t>ამასთანავე, ეს ხაზი, ზოგადად რუსეთთან სიმძლავრის მიმოცვლის უნარს გაზრდის დაახლოებით 1000 მგვტ-ით, რაც საჭირო</w:t>
            </w:r>
            <w:r w:rsidR="00E5683F" w:rsidRPr="00106BCE">
              <w:rPr>
                <w:rFonts w:ascii="Sylfaen" w:hAnsi="Sylfaen"/>
                <w:sz w:val="20"/>
                <w:szCs w:val="20"/>
                <w:lang w:val="ka-GE"/>
              </w:rPr>
              <w:t xml:space="preserve"> </w:t>
            </w:r>
            <w:r w:rsidR="00F265D4" w:rsidRPr="00106BCE">
              <w:rPr>
                <w:rFonts w:ascii="Sylfaen" w:hAnsi="Sylfaen"/>
                <w:sz w:val="20"/>
                <w:szCs w:val="20"/>
                <w:lang w:val="ka-GE"/>
              </w:rPr>
              <w:t>იქნება პერსპექტივაში, როდესაც გათვალისწინებულია დიდი სიმძლავრეებით ვაჭრობა რუსეთიდან სომხეთსა და ირანში (რასაც ზამთრის პერიოდში დაემატება შემოდინება რუსეთიდან საქართველოს შიდა დეფიციტის დასაფარად). ამ პროექტის საშუალებით ასევე მოხდება თერგის ჰესების (ლარსიჰესი, დარიალჰესი სხვა პერსპექტიული ჰესების) ინტეგრაცია სატრანზიტო ქსელში 500/110 კვ ქ/ს „სტეფანწმინდა“-ს საშუალებით. აღნიშნული პროექტი გაზრდის 500 კვ ქ/ს ქსანის კვების საიმედოობასაც. აღსანიშნავია, რომ პირველ ეტაპზე აშენებულია 500 კვ მონაკვეთი ქსანი</w:t>
            </w:r>
            <w:r w:rsidR="00E5683F" w:rsidRPr="00106BCE">
              <w:rPr>
                <w:rFonts w:ascii="Sylfaen" w:hAnsi="Sylfaen"/>
                <w:sz w:val="20"/>
                <w:szCs w:val="20"/>
                <w:lang w:val="ka-GE"/>
              </w:rPr>
              <w:t>-</w:t>
            </w:r>
            <w:r w:rsidR="00F265D4" w:rsidRPr="00106BCE">
              <w:rPr>
                <w:rFonts w:ascii="Sylfaen" w:hAnsi="Sylfaen"/>
                <w:sz w:val="20"/>
                <w:szCs w:val="20"/>
                <w:lang w:val="ka-GE"/>
              </w:rPr>
              <w:t>სტეფანწმინდა, რომელიც თავიდან (2019-2030 წლები) იმუშავებს 110 კვ ძაბვაზე და უზრუნველყოფს არა მხოლოდ ლარსიჰესის და დარიალჰესის სიმძლავრის გამოტანას სატრანზიტო ქსელში, არამედ 110 კვ ეგხ-ში „ჟინვალჰესი-ქ/ს ყაზბეგი“ ჩართული 110 კვ ძაბვის ქვესადგურების ალტერნატიულ ელ. მომარაგებასაც. ხოლო მას შემდეგ, რაც აშენდება მონაკვეთი „სტეფანწმინდა-მოზდოკი“ რუსეთის მხრიდან, მთლიანი ეგხ „ქსანი- სტეფანწმინდა-მოზდოკი“ გადავა 500 კვ ძაბვაზე, ქ/ს „სტეფანწმინდაში“ დაიდგმება 500/110 კვ ავტრანსფორმატორი, რომელთანაც მიერთდება ლარსიჰესი, დარიალჰესი და რეგიონის სხვა ჰესები.</w:t>
            </w:r>
          </w:p>
          <w:p w14:paraId="5C01F6E7" w14:textId="6A770A19" w:rsidR="00F265D4" w:rsidRPr="00106BCE" w:rsidRDefault="002C7F4A" w:rsidP="00F265D4">
            <w:pPr>
              <w:jc w:val="both"/>
              <w:rPr>
                <w:rFonts w:ascii="Sylfaen" w:hAnsi="Sylfaen"/>
                <w:sz w:val="20"/>
                <w:szCs w:val="20"/>
                <w:lang w:val="ka-GE"/>
              </w:rPr>
            </w:pPr>
            <w:r w:rsidRPr="00106BCE">
              <w:rPr>
                <w:rFonts w:ascii="Sylfaen" w:hAnsi="Sylfaen"/>
                <w:sz w:val="20"/>
                <w:szCs w:val="20"/>
                <w:lang w:val="ka-GE"/>
              </w:rPr>
              <w:t xml:space="preserve">პროექტის </w:t>
            </w:r>
            <w:r w:rsidR="00F265D4" w:rsidRPr="00106BCE">
              <w:rPr>
                <w:rFonts w:ascii="Sylfaen" w:hAnsi="Sylfaen"/>
                <w:sz w:val="20"/>
                <w:szCs w:val="20"/>
                <w:lang w:val="ka-GE"/>
              </w:rPr>
              <w:t xml:space="preserve">მოიცავს შემდეგ </w:t>
            </w:r>
            <w:r w:rsidRPr="00106BCE">
              <w:rPr>
                <w:rFonts w:ascii="Sylfaen" w:hAnsi="Sylfaen"/>
                <w:sz w:val="20"/>
                <w:szCs w:val="20"/>
                <w:lang w:val="ka-GE"/>
              </w:rPr>
              <w:t>კომპონენტებ</w:t>
            </w:r>
            <w:r w:rsidR="00F265D4" w:rsidRPr="00106BCE">
              <w:rPr>
                <w:rFonts w:ascii="Sylfaen" w:hAnsi="Sylfaen"/>
                <w:sz w:val="20"/>
                <w:szCs w:val="20"/>
                <w:lang w:val="ka-GE"/>
              </w:rPr>
              <w:t>ს:</w:t>
            </w:r>
            <w:r w:rsidRPr="00106BCE">
              <w:rPr>
                <w:rFonts w:ascii="Sylfaen" w:hAnsi="Sylfaen"/>
                <w:sz w:val="20"/>
                <w:szCs w:val="20"/>
                <w:lang w:val="ka-GE"/>
              </w:rPr>
              <w:t xml:space="preserve"> </w:t>
            </w:r>
          </w:p>
          <w:p w14:paraId="4211A2ED" w14:textId="03565330" w:rsidR="00F265D4" w:rsidRPr="00106BCE" w:rsidRDefault="00F265D4" w:rsidP="00F265D4">
            <w:pPr>
              <w:jc w:val="both"/>
              <w:rPr>
                <w:rFonts w:ascii="Sylfaen" w:hAnsi="Sylfaen"/>
                <w:sz w:val="20"/>
                <w:szCs w:val="20"/>
                <w:lang w:val="ka-GE"/>
              </w:rPr>
            </w:pPr>
            <w:r w:rsidRPr="00106BCE">
              <w:rPr>
                <w:rFonts w:ascii="Sylfaen" w:hAnsi="Sylfaen"/>
                <w:sz w:val="20"/>
                <w:szCs w:val="20"/>
                <w:lang w:val="ka-GE"/>
              </w:rPr>
              <w:t>დაგეგმილი:</w:t>
            </w:r>
          </w:p>
          <w:p w14:paraId="5B94AEA3" w14:textId="0237205F" w:rsidR="006F7C9D" w:rsidRPr="00106BCE" w:rsidRDefault="006F7C9D" w:rsidP="00597246">
            <w:pPr>
              <w:pStyle w:val="ListParagraph"/>
              <w:numPr>
                <w:ilvl w:val="0"/>
                <w:numId w:val="200"/>
              </w:numPr>
              <w:jc w:val="both"/>
              <w:rPr>
                <w:rFonts w:ascii="Sylfaen" w:hAnsi="Sylfaen"/>
                <w:szCs w:val="20"/>
                <w:lang w:val="ka-GE"/>
              </w:rPr>
            </w:pPr>
            <w:r w:rsidRPr="00106BCE">
              <w:rPr>
                <w:rFonts w:ascii="Sylfaen" w:hAnsi="Sylfaen"/>
                <w:szCs w:val="20"/>
                <w:lang w:val="ka-GE"/>
              </w:rPr>
              <w:t>500/110 კვ ქ/ს „სტეფანწმინდა“, დადგმული სიმძლავრე 250 მგვ</w:t>
            </w:r>
            <w:r w:rsidR="00AF34F6" w:rsidRPr="00106BCE">
              <w:rPr>
                <w:rFonts w:ascii="Sylfaen" w:hAnsi="Sylfaen"/>
                <w:szCs w:val="20"/>
                <w:lang w:val="ka-GE"/>
              </w:rPr>
              <w:t>ა</w:t>
            </w:r>
            <w:r w:rsidRPr="00106BCE">
              <w:rPr>
                <w:rFonts w:ascii="Sylfaen" w:hAnsi="Sylfaen"/>
                <w:szCs w:val="20"/>
                <w:lang w:val="ka-GE"/>
              </w:rPr>
              <w:t>;</w:t>
            </w:r>
          </w:p>
          <w:p w14:paraId="13AD4A7F" w14:textId="5BFF7B76" w:rsidR="00506F8D" w:rsidRPr="00106BCE" w:rsidRDefault="006F7C9D" w:rsidP="00597246">
            <w:pPr>
              <w:pStyle w:val="ListParagraph"/>
              <w:numPr>
                <w:ilvl w:val="0"/>
                <w:numId w:val="200"/>
              </w:numPr>
              <w:jc w:val="both"/>
              <w:rPr>
                <w:rFonts w:ascii="Sylfaen" w:hAnsi="Sylfaen"/>
                <w:szCs w:val="20"/>
                <w:lang w:val="ka-GE"/>
              </w:rPr>
            </w:pPr>
            <w:r w:rsidRPr="00106BCE">
              <w:rPr>
                <w:rFonts w:ascii="Sylfaen" w:hAnsi="Sylfaen"/>
                <w:szCs w:val="20"/>
                <w:lang w:val="ka-GE"/>
              </w:rPr>
              <w:t>500 კვ საჰაერო ეგხ  „სტეფანწმინდა“  რუსეთის საზღვარი, სიგრძე 13 კმ;</w:t>
            </w:r>
          </w:p>
          <w:p w14:paraId="1B05FAB9" w14:textId="52ABA3CB" w:rsidR="00506F8D" w:rsidRPr="00106BCE" w:rsidRDefault="00506F8D" w:rsidP="006A71CF">
            <w:pPr>
              <w:jc w:val="both"/>
              <w:rPr>
                <w:rFonts w:ascii="Sylfaen" w:hAnsi="Sylfaen"/>
                <w:sz w:val="20"/>
                <w:szCs w:val="20"/>
                <w:lang w:val="ka-GE"/>
              </w:rPr>
            </w:pPr>
            <w:r w:rsidRPr="00106BCE">
              <w:rPr>
                <w:rFonts w:ascii="Sylfaen" w:hAnsi="Sylfaen"/>
                <w:sz w:val="20"/>
                <w:szCs w:val="20"/>
                <w:lang w:val="ka-GE"/>
              </w:rPr>
              <w:lastRenderedPageBreak/>
              <w:t>დასრულებული:</w:t>
            </w:r>
          </w:p>
          <w:p w14:paraId="29459FF2" w14:textId="77777777" w:rsidR="001567DB" w:rsidRPr="00106BCE" w:rsidRDefault="001567DB" w:rsidP="00597246">
            <w:pPr>
              <w:pStyle w:val="ListParagraph"/>
              <w:numPr>
                <w:ilvl w:val="0"/>
                <w:numId w:val="200"/>
              </w:numPr>
              <w:jc w:val="both"/>
              <w:rPr>
                <w:rFonts w:ascii="Sylfaen" w:hAnsi="Sylfaen"/>
                <w:szCs w:val="20"/>
                <w:lang w:val="ka-GE"/>
              </w:rPr>
            </w:pPr>
            <w:r w:rsidRPr="00106BCE">
              <w:rPr>
                <w:rFonts w:ascii="Sylfaen" w:hAnsi="Sylfaen"/>
                <w:szCs w:val="20"/>
                <w:lang w:val="ka-GE"/>
              </w:rPr>
              <w:t>500 კვ საჰაერო ეგხ  ქ/ს „ქსანი“ - ქ/ს „სტეფანწმინდა“, სიგრძე - 100 კმ;</w:t>
            </w:r>
          </w:p>
          <w:p w14:paraId="6F15DD61" w14:textId="77777777" w:rsidR="001567DB" w:rsidRPr="00106BCE" w:rsidRDefault="001567DB" w:rsidP="00597246">
            <w:pPr>
              <w:pStyle w:val="ListParagraph"/>
              <w:numPr>
                <w:ilvl w:val="0"/>
                <w:numId w:val="200"/>
              </w:numPr>
              <w:jc w:val="both"/>
              <w:rPr>
                <w:rFonts w:ascii="Sylfaen" w:hAnsi="Sylfaen"/>
                <w:szCs w:val="20"/>
                <w:lang w:val="ka-GE"/>
              </w:rPr>
            </w:pPr>
            <w:r w:rsidRPr="00106BCE">
              <w:rPr>
                <w:rFonts w:ascii="Sylfaen" w:hAnsi="Sylfaen"/>
                <w:szCs w:val="20"/>
                <w:lang w:val="ka-GE"/>
              </w:rPr>
              <w:t>ქსანი-სტეფანწმინდის 12,6 კმ-იანი მონაკვეთი,  133/166 მონაკვეთი;</w:t>
            </w:r>
          </w:p>
          <w:p w14:paraId="34DAC39B" w14:textId="77777777" w:rsidR="001567DB" w:rsidRPr="00106BCE" w:rsidRDefault="001567DB" w:rsidP="00597246">
            <w:pPr>
              <w:pStyle w:val="ListParagraph"/>
              <w:numPr>
                <w:ilvl w:val="0"/>
                <w:numId w:val="200"/>
              </w:numPr>
              <w:jc w:val="both"/>
              <w:rPr>
                <w:rFonts w:ascii="Sylfaen" w:hAnsi="Sylfaen"/>
                <w:szCs w:val="20"/>
                <w:lang w:val="ka-GE"/>
              </w:rPr>
            </w:pPr>
            <w:r w:rsidRPr="00106BCE">
              <w:rPr>
                <w:rFonts w:ascii="Sylfaen" w:hAnsi="Sylfaen"/>
                <w:szCs w:val="20"/>
                <w:lang w:val="ka-GE"/>
              </w:rPr>
              <w:t>500 ქ/ს ქსანში, 500 კვ საჰაერო ეგხ „ქსანი-სტეფანწმინდა“-სთვის 110 კვ  უჯრედის მოწყობა;</w:t>
            </w:r>
          </w:p>
          <w:p w14:paraId="310946F4" w14:textId="478EE467" w:rsidR="006F7C9D" w:rsidRPr="00106BCE" w:rsidRDefault="001567DB" w:rsidP="00597246">
            <w:pPr>
              <w:pStyle w:val="ListParagraph"/>
              <w:numPr>
                <w:ilvl w:val="0"/>
                <w:numId w:val="200"/>
              </w:numPr>
              <w:jc w:val="both"/>
              <w:rPr>
                <w:rFonts w:ascii="Sylfaen" w:hAnsi="Sylfaen"/>
                <w:szCs w:val="20"/>
                <w:lang w:val="ka-GE"/>
              </w:rPr>
            </w:pPr>
            <w:r w:rsidRPr="00106BCE">
              <w:rPr>
                <w:rFonts w:ascii="Sylfaen" w:hAnsi="Sylfaen"/>
                <w:szCs w:val="20"/>
                <w:lang w:val="ka-GE"/>
              </w:rPr>
              <w:t>ქ/ს ქსანი-500-სა და 500 კვ საჰაერო ეგხ ქსანი-სტეფანწმინდას შორის დროებითი 110 კვ საჰაერო ეგხ  კავშირი; სიგრძე: 0.7კმ.</w:t>
            </w:r>
          </w:p>
        </w:tc>
      </w:tr>
      <w:bookmarkEnd w:id="699"/>
      <w:tr w:rsidR="006F7C9D" w:rsidRPr="00106BCE" w14:paraId="1299780D"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0E504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CFCA02B" w14:textId="460F72A2" w:rsidR="006F7C9D" w:rsidRPr="00106BCE" w:rsidRDefault="001567DB" w:rsidP="00C228DC">
            <w:pPr>
              <w:jc w:val="both"/>
              <w:rPr>
                <w:rFonts w:ascii="Sylfaen" w:hAnsi="Sylfaen"/>
                <w:sz w:val="20"/>
                <w:szCs w:val="20"/>
                <w:lang w:val="ka-GE"/>
              </w:rPr>
            </w:pPr>
            <w:r w:rsidRPr="00106BCE">
              <w:rPr>
                <w:rFonts w:ascii="Sylfaen" w:hAnsi="Sylfaen"/>
                <w:sz w:val="20"/>
                <w:szCs w:val="20"/>
                <w:lang w:val="ka-GE"/>
              </w:rPr>
              <w:t>2030</w:t>
            </w:r>
            <w:r w:rsidR="006F7C9D" w:rsidRPr="00106BCE">
              <w:rPr>
                <w:rFonts w:ascii="Sylfaen" w:hAnsi="Sylfaen"/>
                <w:sz w:val="20"/>
                <w:szCs w:val="20"/>
                <w:lang w:val="ka-GE"/>
              </w:rPr>
              <w:t xml:space="preserve"> წელი</w:t>
            </w:r>
            <w:r w:rsidR="0066356C" w:rsidRPr="00106BCE">
              <w:rPr>
                <w:rFonts w:ascii="Sylfaen" w:hAnsi="Sylfaen"/>
                <w:sz w:val="20"/>
                <w:szCs w:val="20"/>
                <w:lang w:val="ka-GE"/>
              </w:rPr>
              <w:t>.</w:t>
            </w:r>
          </w:p>
        </w:tc>
      </w:tr>
      <w:tr w:rsidR="006F7C9D" w:rsidRPr="00106BCE" w14:paraId="537726F8"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49F49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DDF8828" w14:textId="6BB313CA"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66356C" w:rsidRPr="00106BCE">
              <w:rPr>
                <w:rFonts w:ascii="Sylfaen" w:hAnsi="Sylfaen"/>
                <w:sz w:val="20"/>
                <w:szCs w:val="20"/>
                <w:lang w:val="ka-GE"/>
              </w:rPr>
              <w:t>.</w:t>
            </w:r>
          </w:p>
        </w:tc>
      </w:tr>
      <w:tr w:rsidR="006F7C9D" w:rsidRPr="00106BCE" w14:paraId="460A80B8"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D1EDA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39F0187" w14:textId="500B137C"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66356C"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5FA60D29"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BF8E3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62FB7AC" w14:textId="4CE933DB" w:rsidR="006F7C9D" w:rsidRPr="00106BCE" w:rsidRDefault="00506F8D" w:rsidP="00C228DC">
            <w:pPr>
              <w:jc w:val="both"/>
              <w:rPr>
                <w:rFonts w:ascii="Sylfaen" w:hAnsi="Sylfaen"/>
                <w:sz w:val="20"/>
                <w:szCs w:val="20"/>
                <w:lang w:val="ka-GE"/>
              </w:rPr>
            </w:pPr>
            <w:r w:rsidRPr="00106BCE">
              <w:rPr>
                <w:rFonts w:ascii="Sylfaen" w:hAnsi="Sylfaen"/>
                <w:sz w:val="20"/>
                <w:szCs w:val="20"/>
                <w:lang w:val="ka-GE"/>
              </w:rPr>
              <w:t>პროექტი შეჩერებულია</w:t>
            </w:r>
          </w:p>
        </w:tc>
      </w:tr>
      <w:tr w:rsidR="006F7C9D" w:rsidRPr="00106BCE" w14:paraId="73D665E6" w14:textId="77777777" w:rsidTr="00A4331D">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053C94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95D1AB5" w14:textId="77777777"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4F81F362" w14:textId="77777777" w:rsidTr="00A4331D">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310101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A46B6D9" w14:textId="3E2F5CD9"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 xml:space="preserve">ინტეგრირებული ჰესების სიმძლავრე: </w:t>
            </w:r>
            <w:r w:rsidR="00AF34F6" w:rsidRPr="00106BCE">
              <w:rPr>
                <w:rFonts w:ascii="Sylfaen" w:hAnsi="Sylfaen"/>
                <w:szCs w:val="20"/>
                <w:lang w:val="ka-GE"/>
              </w:rPr>
              <w:t>20</w:t>
            </w:r>
            <w:r w:rsidR="00506F8D" w:rsidRPr="00106BCE">
              <w:rPr>
                <w:rFonts w:ascii="Sylfaen" w:hAnsi="Sylfaen"/>
                <w:szCs w:val="20"/>
                <w:lang w:val="ka-GE"/>
              </w:rPr>
              <w:t>5</w:t>
            </w:r>
            <w:r w:rsidRPr="00106BCE">
              <w:rPr>
                <w:rFonts w:ascii="Sylfaen" w:hAnsi="Sylfaen"/>
                <w:szCs w:val="20"/>
                <w:lang w:val="ka-GE"/>
              </w:rPr>
              <w:t xml:space="preserve"> მგვტ</w:t>
            </w:r>
            <w:r w:rsidR="002C7F4A" w:rsidRPr="00106BCE">
              <w:rPr>
                <w:rFonts w:ascii="Sylfaen" w:hAnsi="Sylfaen"/>
                <w:szCs w:val="20"/>
                <w:lang w:val="ka-GE"/>
              </w:rPr>
              <w:t>;</w:t>
            </w:r>
          </w:p>
          <w:p w14:paraId="25E170E9" w14:textId="7B48E2EC"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 xml:space="preserve">დანაკარგების შემცირება: </w:t>
            </w:r>
            <w:r w:rsidR="00506F8D" w:rsidRPr="00106BCE">
              <w:rPr>
                <w:rFonts w:ascii="Sylfaen" w:hAnsi="Sylfaen"/>
                <w:szCs w:val="20"/>
                <w:lang w:val="ka-GE"/>
              </w:rPr>
              <w:t xml:space="preserve">56.5 </w:t>
            </w:r>
            <w:r w:rsidR="004948E6" w:rsidRPr="00106BCE">
              <w:rPr>
                <w:rFonts w:ascii="Sylfaen" w:hAnsi="Sylfaen"/>
                <w:szCs w:val="20"/>
                <w:lang w:val="en-US"/>
              </w:rPr>
              <w:t xml:space="preserve"> </w:t>
            </w:r>
            <w:r w:rsidR="004948E6" w:rsidRPr="00106BCE">
              <w:rPr>
                <w:rFonts w:ascii="Sylfaen" w:hAnsi="Sylfaen"/>
                <w:szCs w:val="20"/>
                <w:lang w:val="ka-GE"/>
              </w:rPr>
              <w:t>მლნ. კვტ.სთ;</w:t>
            </w:r>
          </w:p>
          <w:p w14:paraId="54B56F76" w14:textId="524ABB46"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66356C" w:rsidRPr="00106BCE">
              <w:rPr>
                <w:rFonts w:ascii="Sylfaen" w:hAnsi="Sylfaen"/>
                <w:szCs w:val="20"/>
                <w:lang w:val="ka-GE"/>
              </w:rPr>
              <w:t xml:space="preserve"> </w:t>
            </w:r>
            <w:r w:rsidRPr="00106BCE">
              <w:rPr>
                <w:rFonts w:ascii="Sylfaen" w:hAnsi="Sylfaen"/>
                <w:szCs w:val="20"/>
                <w:lang w:val="ka-GE"/>
              </w:rPr>
              <w:t>/ავარიული რეჟიმები): 700/1000 მგვტ</w:t>
            </w:r>
            <w:r w:rsidR="002C7F4A" w:rsidRPr="00106BCE">
              <w:rPr>
                <w:rFonts w:ascii="Sylfaen" w:hAnsi="Sylfaen"/>
                <w:szCs w:val="20"/>
                <w:lang w:val="ka-GE"/>
              </w:rPr>
              <w:t>.</w:t>
            </w:r>
          </w:p>
        </w:tc>
      </w:tr>
      <w:tr w:rsidR="006F7C9D" w:rsidRPr="00106BCE" w14:paraId="5F83EBFE" w14:textId="77777777" w:rsidTr="00A4331D">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762D78F" w14:textId="77777777" w:rsidR="006F7C9D" w:rsidRPr="00106BCE" w:rsidRDefault="006F7C9D" w:rsidP="00607F61">
            <w:pPr>
              <w:rPr>
                <w:rFonts w:ascii="Sylfaen" w:hAnsi="Sylfaen"/>
                <w:b/>
                <w:bCs/>
                <w:sz w:val="20"/>
                <w:szCs w:val="20"/>
                <w:lang w:val="ka-GE"/>
              </w:rPr>
            </w:pPr>
          </w:p>
          <w:p w14:paraId="35F46470" w14:textId="77777777" w:rsidR="006F7C9D" w:rsidRPr="00106BCE" w:rsidRDefault="006F7C9D" w:rsidP="00607F61">
            <w:pPr>
              <w:rPr>
                <w:rFonts w:ascii="Sylfaen" w:hAnsi="Sylfaen"/>
                <w:b/>
                <w:bCs/>
                <w:sz w:val="20"/>
                <w:szCs w:val="20"/>
                <w:lang w:val="ka-GE"/>
              </w:rPr>
            </w:pPr>
          </w:p>
          <w:p w14:paraId="7BBDEE35" w14:textId="77777777" w:rsidR="006F7C9D" w:rsidRPr="00106BCE" w:rsidRDefault="006F7C9D" w:rsidP="00607F61">
            <w:pPr>
              <w:rPr>
                <w:rFonts w:ascii="Sylfaen" w:hAnsi="Sylfaen"/>
                <w:b/>
                <w:bCs/>
                <w:sz w:val="20"/>
                <w:szCs w:val="20"/>
                <w:lang w:val="ka-GE"/>
              </w:rPr>
            </w:pPr>
          </w:p>
          <w:p w14:paraId="4068591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E2DDE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0AD9D9A" w14:textId="77777777"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E8282AA" w14:textId="77777777" w:rsidTr="00A4331D">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3016150"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6FF256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54BF854" w14:textId="77777777"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6E24DF2" w14:textId="77777777" w:rsidTr="00A4331D">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FDB668F"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EFA5B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59A2DF8" w14:textId="2087906A" w:rsidR="006F7C9D" w:rsidRPr="00106BCE" w:rsidRDefault="00506F8D" w:rsidP="00C228DC">
            <w:pPr>
              <w:jc w:val="both"/>
              <w:rPr>
                <w:rFonts w:ascii="Sylfaen" w:hAnsi="Sylfaen"/>
                <w:sz w:val="20"/>
                <w:szCs w:val="20"/>
                <w:lang w:val="ka-GE"/>
              </w:rPr>
            </w:pPr>
            <w:r w:rsidRPr="00106BCE">
              <w:rPr>
                <w:rFonts w:ascii="Sylfaen" w:hAnsi="Sylfaen"/>
                <w:sz w:val="20"/>
                <w:szCs w:val="20"/>
                <w:lang w:val="ka-GE"/>
              </w:rPr>
              <w:t xml:space="preserve"> 74</w:t>
            </w:r>
            <w:r w:rsidR="00786411">
              <w:rPr>
                <w:rFonts w:ascii="Sylfaen" w:hAnsi="Sylfaen"/>
                <w:sz w:val="20"/>
                <w:szCs w:val="20"/>
                <w:lang w:val="ka-GE"/>
              </w:rPr>
              <w:t>,</w:t>
            </w:r>
            <w:r w:rsidRPr="00106BCE">
              <w:rPr>
                <w:rFonts w:ascii="Sylfaen" w:hAnsi="Sylfaen"/>
                <w:sz w:val="20"/>
                <w:szCs w:val="20"/>
                <w:lang w:val="ka-GE"/>
              </w:rPr>
              <w:t> 861</w:t>
            </w:r>
            <w:r w:rsidR="00786411">
              <w:rPr>
                <w:rFonts w:ascii="Sylfaen" w:hAnsi="Sylfaen"/>
                <w:sz w:val="20"/>
                <w:szCs w:val="20"/>
                <w:lang w:val="ka-GE"/>
              </w:rPr>
              <w:t>,</w:t>
            </w:r>
            <w:r w:rsidRPr="00106BCE">
              <w:rPr>
                <w:rFonts w:ascii="Sylfaen" w:hAnsi="Sylfaen"/>
                <w:sz w:val="20"/>
                <w:szCs w:val="20"/>
                <w:lang w:val="ka-GE"/>
              </w:rPr>
              <w:t xml:space="preserve"> 478 </w:t>
            </w:r>
            <w:r w:rsidR="006F7C9D" w:rsidRPr="00106BCE">
              <w:rPr>
                <w:rFonts w:ascii="Sylfaen" w:hAnsi="Sylfaen"/>
                <w:sz w:val="20"/>
                <w:szCs w:val="20"/>
                <w:lang w:val="ka-GE"/>
              </w:rPr>
              <w:t>მილიონი ლარი 20</w:t>
            </w:r>
            <w:r w:rsidR="001567DB" w:rsidRPr="00106BCE">
              <w:rPr>
                <w:rFonts w:ascii="Sylfaen" w:hAnsi="Sylfaen"/>
                <w:sz w:val="20"/>
                <w:szCs w:val="20"/>
                <w:lang w:val="ka-GE"/>
              </w:rPr>
              <w:t>30</w:t>
            </w:r>
            <w:r w:rsidR="006F7C9D" w:rsidRPr="00106BCE">
              <w:rPr>
                <w:rFonts w:ascii="Sylfaen" w:hAnsi="Sylfaen"/>
                <w:sz w:val="20"/>
                <w:szCs w:val="20"/>
                <w:lang w:val="ka-GE"/>
              </w:rPr>
              <w:t xml:space="preserve"> წლისთვის</w:t>
            </w:r>
            <w:r w:rsidR="0066356C" w:rsidRPr="00106BCE">
              <w:rPr>
                <w:rFonts w:ascii="Sylfaen" w:hAnsi="Sylfaen"/>
                <w:sz w:val="20"/>
                <w:szCs w:val="20"/>
                <w:lang w:val="ka-GE"/>
              </w:rPr>
              <w:t>.</w:t>
            </w:r>
          </w:p>
        </w:tc>
      </w:tr>
      <w:tr w:rsidR="006F7C9D" w:rsidRPr="00106BCE" w14:paraId="6240F4F7" w14:textId="77777777" w:rsidTr="00A4331D">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2D5285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67A3D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A921BCA" w14:textId="77777777"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95D9D0A"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10286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8F7E6CB" w14:textId="177C7B76" w:rsidR="006F7C9D" w:rsidRPr="00106BCE" w:rsidRDefault="00AF34F6" w:rsidP="00C228DC">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p>
        </w:tc>
      </w:tr>
      <w:tr w:rsidR="006F7C9D" w:rsidRPr="00106BCE" w14:paraId="7DED79EA"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75E51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624B3F" w14:textId="3FBB6928" w:rsidR="006F7C9D" w:rsidRPr="00106BCE" w:rsidRDefault="006571CD" w:rsidP="00C228DC">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10D83926" w14:textId="77777777" w:rsidTr="00A4331D">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A6AF188" w14:textId="77777777" w:rsidR="006F7C9D" w:rsidRPr="00106BCE" w:rsidRDefault="006F7C9D" w:rsidP="00607F61">
            <w:pPr>
              <w:rPr>
                <w:rFonts w:ascii="Sylfaen" w:hAnsi="Sylfaen"/>
                <w:b/>
                <w:bCs/>
                <w:sz w:val="20"/>
                <w:szCs w:val="20"/>
                <w:lang w:val="ka-GE"/>
              </w:rPr>
            </w:pPr>
          </w:p>
          <w:p w14:paraId="13C0BB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3D501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DA07C94" w14:textId="32EACF27" w:rsidR="006F7C9D" w:rsidRPr="00106BCE" w:rsidRDefault="006F7C9D" w:rsidP="00C228DC">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66356C" w:rsidRPr="00106BCE">
              <w:rPr>
                <w:rFonts w:ascii="Sylfaen" w:hAnsi="Sylfaen"/>
                <w:sz w:val="20"/>
                <w:szCs w:val="20"/>
                <w:lang w:val="ka-GE"/>
              </w:rPr>
              <w:t>.</w:t>
            </w:r>
          </w:p>
        </w:tc>
      </w:tr>
      <w:tr w:rsidR="006F7C9D" w:rsidRPr="00106BCE" w14:paraId="72C691E9" w14:textId="77777777" w:rsidTr="00A4331D">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2151230"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D679BC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AD0AB36" w14:textId="336ABA95" w:rsidR="006F7C9D" w:rsidRPr="00106BCE" w:rsidRDefault="006F7C9D" w:rsidP="00597246">
            <w:pPr>
              <w:pStyle w:val="ListParagraph"/>
              <w:numPr>
                <w:ilvl w:val="0"/>
                <w:numId w:val="147"/>
              </w:numPr>
              <w:ind w:left="346"/>
              <w:jc w:val="both"/>
              <w:rPr>
                <w:rFonts w:ascii="Sylfaen" w:hAnsi="Sylfaen"/>
                <w:szCs w:val="20"/>
                <w:lang w:val="ka-GE"/>
              </w:rPr>
            </w:pPr>
            <w:bookmarkStart w:id="700" w:name="_Hlk110178139"/>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2C7F4A" w:rsidRPr="00106BCE">
              <w:rPr>
                <w:rFonts w:ascii="Sylfaen" w:hAnsi="Sylfaen"/>
                <w:szCs w:val="20"/>
                <w:lang w:val="ka-GE"/>
              </w:rPr>
              <w:t>;</w:t>
            </w:r>
          </w:p>
          <w:p w14:paraId="1245291C" w14:textId="47B1923D"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 </w:t>
            </w:r>
            <w:r w:rsidR="003470AF" w:rsidRPr="00106BCE">
              <w:rPr>
                <w:rFonts w:ascii="Sylfaen" w:hAnsi="Sylfaen"/>
                <w:szCs w:val="20"/>
                <w:lang w:val="ka-GE"/>
              </w:rPr>
              <w:t>მოდერნიზირებული ან ახლად დამონტაჟებული ავტო</w:t>
            </w:r>
            <w:r w:rsidR="0066356C" w:rsidRPr="00106BCE">
              <w:rPr>
                <w:rFonts w:ascii="Sylfaen" w:hAnsi="Sylfaen"/>
                <w:szCs w:val="20"/>
                <w:lang w:val="ka-GE"/>
              </w:rPr>
              <w:t xml:space="preserve"> </w:t>
            </w:r>
            <w:r w:rsidR="003470AF" w:rsidRPr="00106BCE">
              <w:rPr>
                <w:rFonts w:ascii="Sylfaen" w:hAnsi="Sylfaen"/>
                <w:szCs w:val="20"/>
                <w:lang w:val="ka-GE"/>
              </w:rPr>
              <w:t>ტრანსფორმატორების რაოდენობა, ქვესადგურის  შემხვედრი ხაზები, ნომინალური ძაბვა (კვ) და სიმძლავრე (მგვა</w:t>
            </w:r>
            <w:r w:rsidR="00E5683F" w:rsidRPr="00106BCE">
              <w:rPr>
                <w:rFonts w:ascii="Sylfaen" w:hAnsi="Sylfaen"/>
                <w:szCs w:val="20"/>
                <w:lang w:val="ka-GE"/>
              </w:rPr>
              <w:t>)</w:t>
            </w:r>
            <w:r w:rsidR="0066356C" w:rsidRPr="00106BCE">
              <w:rPr>
                <w:rFonts w:ascii="Sylfaen" w:hAnsi="Sylfaen"/>
                <w:szCs w:val="20"/>
                <w:lang w:val="ka-GE"/>
              </w:rPr>
              <w:t>;</w:t>
            </w:r>
          </w:p>
          <w:p w14:paraId="0246DFA2" w14:textId="3C776BC9"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დანაკარგების ოდენობა გადაცემისას, პროცენტი</w:t>
            </w:r>
            <w:r w:rsidR="003470AF" w:rsidRPr="00106BCE">
              <w:rPr>
                <w:rFonts w:ascii="Sylfaen" w:hAnsi="Sylfaen"/>
                <w:szCs w:val="20"/>
                <w:lang w:val="ka-GE"/>
              </w:rPr>
              <w:t>;</w:t>
            </w:r>
          </w:p>
          <w:p w14:paraId="73FDEFC3" w14:textId="4C6EE39F"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3470AF" w:rsidRPr="00106BCE">
              <w:rPr>
                <w:rFonts w:ascii="Sylfaen" w:hAnsi="Sylfaen"/>
                <w:szCs w:val="20"/>
                <w:lang w:val="ka-GE"/>
              </w:rPr>
              <w:t>;</w:t>
            </w:r>
            <w:r w:rsidRPr="00106BCE">
              <w:rPr>
                <w:rFonts w:ascii="Sylfaen" w:hAnsi="Sylfaen"/>
                <w:szCs w:val="20"/>
                <w:lang w:val="ka-GE"/>
              </w:rPr>
              <w:t xml:space="preserve"> </w:t>
            </w:r>
          </w:p>
          <w:p w14:paraId="6FE40898" w14:textId="2D6EC37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რუსეთთან ელექტროენერგიის მიმოცვლა,  იმპორტი და ექსპორტი</w:t>
            </w:r>
            <w:r w:rsidR="003470AF" w:rsidRPr="00106BCE">
              <w:rPr>
                <w:rFonts w:ascii="Sylfaen" w:hAnsi="Sylfaen"/>
                <w:szCs w:val="20"/>
                <w:lang w:val="ka-GE"/>
              </w:rPr>
              <w:t xml:space="preserve"> მგვტ</w:t>
            </w:r>
            <w:r w:rsidR="00E5683F" w:rsidRPr="00106BCE">
              <w:rPr>
                <w:rFonts w:ascii="Sylfaen" w:hAnsi="Sylfaen"/>
                <w:szCs w:val="20"/>
                <w:lang w:val="ka-GE"/>
              </w:rPr>
              <w:t>.</w:t>
            </w:r>
          </w:p>
          <w:p w14:paraId="1A2AB09F" w14:textId="33697D61"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lastRenderedPageBreak/>
              <w:t>ინტეგრირებული ჰესები, მგვტ</w:t>
            </w:r>
            <w:bookmarkEnd w:id="700"/>
            <w:r w:rsidR="0066356C" w:rsidRPr="00106BCE">
              <w:rPr>
                <w:rFonts w:ascii="Sylfaen" w:hAnsi="Sylfaen"/>
                <w:szCs w:val="20"/>
                <w:lang w:val="ka-GE"/>
              </w:rPr>
              <w:t>.</w:t>
            </w:r>
          </w:p>
        </w:tc>
      </w:tr>
      <w:tr w:rsidR="006F7C9D" w:rsidRPr="00106BCE" w14:paraId="1BF28F52" w14:textId="77777777" w:rsidTr="00A4331D">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6D882C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B1E75FE" w14:textId="3186A68A"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5309CA" w:rsidRPr="00106BCE">
              <w:rPr>
                <w:rFonts w:ascii="Sylfaen" w:hAnsi="Sylfaen"/>
                <w:szCs w:val="20"/>
                <w:lang w:val="ka-GE"/>
              </w:rPr>
              <w:t>;</w:t>
            </w:r>
          </w:p>
          <w:p w14:paraId="5AA17FB7" w14:textId="15AFC8DD"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 EE-24</w:t>
            </w:r>
            <w:r w:rsidR="005309CA" w:rsidRPr="00106BCE">
              <w:rPr>
                <w:rFonts w:ascii="Sylfaen" w:hAnsi="Sylfaen"/>
                <w:szCs w:val="20"/>
                <w:lang w:val="ka-GE"/>
              </w:rPr>
              <w:t>;</w:t>
            </w:r>
          </w:p>
          <w:p w14:paraId="00AD85CC" w14:textId="13B979C4"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5309CA" w:rsidRPr="00106BCE">
              <w:rPr>
                <w:rFonts w:ascii="Sylfaen" w:hAnsi="Sylfaen"/>
                <w:szCs w:val="20"/>
                <w:lang w:val="ka-GE"/>
              </w:rPr>
              <w:t>.</w:t>
            </w:r>
          </w:p>
        </w:tc>
      </w:tr>
    </w:tbl>
    <w:p w14:paraId="4370F6B6" w14:textId="77777777" w:rsidR="006F7C9D" w:rsidRPr="00106BCE" w:rsidRDefault="006F7C9D" w:rsidP="00607F61">
      <w:pPr>
        <w:rPr>
          <w:rFonts w:ascii="Sylfaen" w:hAnsi="Sylfaen"/>
          <w:sz w:val="20"/>
          <w:szCs w:val="20"/>
          <w:lang w:val="ka-GE"/>
        </w:rPr>
      </w:pPr>
    </w:p>
    <w:p w14:paraId="5FB572C1" w14:textId="088602B4" w:rsidR="006F7C9D" w:rsidRPr="00106BCE" w:rsidRDefault="006F7C9D" w:rsidP="0066356C">
      <w:pPr>
        <w:pStyle w:val="Heading6"/>
        <w:rPr>
          <w:rFonts w:ascii="Sylfaen" w:hAnsi="Sylfaen"/>
          <w:sz w:val="22"/>
          <w:szCs w:val="22"/>
          <w:lang w:val="ka-GE"/>
        </w:rPr>
      </w:pPr>
      <w:r w:rsidRPr="00106BCE">
        <w:rPr>
          <w:rFonts w:ascii="Sylfaen" w:hAnsi="Sylfaen"/>
          <w:sz w:val="22"/>
          <w:szCs w:val="22"/>
          <w:lang w:val="ka-GE"/>
        </w:rPr>
        <w:t xml:space="preserve">ES-1-2: </w:t>
      </w:r>
      <w:r w:rsidRPr="00106BCE">
        <w:rPr>
          <w:rFonts w:ascii="Sylfaen" w:hAnsi="Sylfaen"/>
          <w:bCs/>
          <w:sz w:val="22"/>
          <w:szCs w:val="22"/>
          <w:lang w:val="ka-GE"/>
        </w:rPr>
        <w:t>ახალციხე-თორთუმი</w:t>
      </w:r>
      <w:r w:rsidR="0066356C" w:rsidRPr="00106BCE">
        <w:rPr>
          <w:rFonts w:ascii="Sylfaen" w:hAnsi="Sylfaen"/>
          <w:bCs/>
          <w:sz w:val="22"/>
          <w:szCs w:val="22"/>
          <w:lang w:val="ka-GE"/>
        </w:rPr>
        <w:t>.</w:t>
      </w:r>
    </w:p>
    <w:tbl>
      <w:tblPr>
        <w:tblW w:w="5000" w:type="pct"/>
        <w:tblLook w:val="04A0" w:firstRow="1" w:lastRow="0" w:firstColumn="1" w:lastColumn="0" w:noHBand="0" w:noVBand="1"/>
      </w:tblPr>
      <w:tblGrid>
        <w:gridCol w:w="1574"/>
        <w:gridCol w:w="2348"/>
        <w:gridCol w:w="5734"/>
      </w:tblGrid>
      <w:tr w:rsidR="006F7C9D" w:rsidRPr="00106BCE" w14:paraId="55FD0CA6" w14:textId="77777777" w:rsidTr="00656ED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0034F9" w14:textId="182272C8" w:rsidR="006F7C9D" w:rsidRPr="00106BCE" w:rsidRDefault="006F7C9D" w:rsidP="0066356C">
            <w:pPr>
              <w:jc w:val="both"/>
              <w:rPr>
                <w:rFonts w:ascii="Sylfaen" w:hAnsi="Sylfaen"/>
                <w:b/>
                <w:bCs/>
                <w:sz w:val="20"/>
                <w:szCs w:val="20"/>
                <w:lang w:val="ka-GE"/>
              </w:rPr>
            </w:pPr>
            <w:r w:rsidRPr="00106BCE">
              <w:rPr>
                <w:rFonts w:ascii="Sylfaen" w:hAnsi="Sylfaen"/>
                <w:b/>
                <w:bCs/>
                <w:sz w:val="20"/>
                <w:szCs w:val="20"/>
                <w:lang w:val="ka-GE"/>
              </w:rPr>
              <w:t>ES-1-2: ახალციხე-თორთუმი</w:t>
            </w:r>
            <w:r w:rsidR="0066356C" w:rsidRPr="00106BCE">
              <w:rPr>
                <w:rFonts w:ascii="Sylfaen" w:hAnsi="Sylfaen"/>
                <w:b/>
                <w:bCs/>
                <w:sz w:val="20"/>
                <w:szCs w:val="20"/>
                <w:lang w:val="ka-GE"/>
              </w:rPr>
              <w:t>.</w:t>
            </w:r>
          </w:p>
        </w:tc>
      </w:tr>
      <w:tr w:rsidR="006F7C9D" w:rsidRPr="00106BCE" w14:paraId="59B9C8F3" w14:textId="77777777" w:rsidTr="00656ED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DB0E20" w14:textId="1D990DD3" w:rsidR="006F7C9D" w:rsidRPr="00106BCE" w:rsidRDefault="003F5678" w:rsidP="0066356C">
            <w:pPr>
              <w:jc w:val="both"/>
              <w:rPr>
                <w:rFonts w:ascii="Sylfaen" w:hAnsi="Sylfaen"/>
                <w:sz w:val="20"/>
                <w:szCs w:val="20"/>
                <w:lang w:val="ka-GE"/>
              </w:rPr>
            </w:pPr>
            <w:r w:rsidRPr="00106BCE">
              <w:rPr>
                <w:rFonts w:ascii="Sylfaen" w:hAnsi="Sylfaen"/>
                <w:b/>
                <w:bCs/>
                <w:sz w:val="20"/>
                <w:szCs w:val="20"/>
                <w:lang w:val="ka-GE"/>
              </w:rPr>
              <w:t>მიზანი</w:t>
            </w:r>
            <w:r w:rsidR="003929EA" w:rsidRPr="00106BCE">
              <w:rPr>
                <w:rFonts w:ascii="Sylfaen" w:hAnsi="Sylfaen"/>
                <w:b/>
                <w:bCs/>
                <w:sz w:val="20"/>
                <w:szCs w:val="20"/>
                <w:lang w:val="ka-GE"/>
              </w:rPr>
              <w:t xml:space="preserve"> 3.</w:t>
            </w:r>
            <w:r w:rsidR="008673DF" w:rsidRPr="00106BCE">
              <w:rPr>
                <w:rFonts w:ascii="Sylfaen" w:hAnsi="Sylfaen"/>
                <w:b/>
                <w:bCs/>
                <w:sz w:val="20"/>
                <w:szCs w:val="20"/>
              </w:rPr>
              <w:t>10</w:t>
            </w:r>
            <w:r w:rsidR="006F7C9D" w:rsidRPr="00106BCE">
              <w:rPr>
                <w:rFonts w:ascii="Sylfaen" w:hAnsi="Sylfaen"/>
                <w:sz w:val="20"/>
                <w:szCs w:val="20"/>
                <w:lang w:val="ka-GE"/>
              </w:rPr>
              <w:t xml:space="preserve">: </w:t>
            </w:r>
            <w:r w:rsidR="0066356C"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66356C" w:rsidRPr="00106BCE">
              <w:rPr>
                <w:rFonts w:ascii="Sylfaen" w:hAnsi="Sylfaen" w:cs="Sylfaen"/>
                <w:b/>
                <w:bCs/>
                <w:sz w:val="20"/>
                <w:szCs w:val="20"/>
              </w:rPr>
              <w:t>სისტემათაშორისი</w:t>
            </w:r>
            <w:r w:rsidR="0066356C"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66356C" w:rsidRPr="00106BCE">
              <w:rPr>
                <w:rFonts w:ascii="Sylfaen" w:hAnsi="Sylfaen"/>
                <w:sz w:val="20"/>
                <w:szCs w:val="20"/>
                <w:lang w:val="ka-GE"/>
              </w:rPr>
              <w:t xml:space="preserve">  </w:t>
            </w:r>
          </w:p>
        </w:tc>
      </w:tr>
      <w:tr w:rsidR="006F7C9D" w:rsidRPr="00106BCE" w14:paraId="48B6A5E0" w14:textId="77777777" w:rsidTr="00656ED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5B0CA1" w14:textId="7A522556" w:rsidR="006F7C9D" w:rsidRPr="00106BCE" w:rsidRDefault="006F7C9D" w:rsidP="0066356C">
            <w:pPr>
              <w:jc w:val="both"/>
              <w:rPr>
                <w:rFonts w:ascii="Sylfaen" w:hAnsi="Sylfaen"/>
                <w:sz w:val="20"/>
                <w:szCs w:val="20"/>
                <w:lang w:val="ka-GE"/>
              </w:rPr>
            </w:pPr>
            <w:r w:rsidRPr="00106BCE">
              <w:rPr>
                <w:rFonts w:ascii="Sylfaen" w:hAnsi="Sylfaen"/>
                <w:b/>
                <w:bCs/>
                <w:sz w:val="20"/>
                <w:szCs w:val="20"/>
                <w:lang w:val="ka-GE"/>
              </w:rPr>
              <w:t xml:space="preserve">აღწერა: </w:t>
            </w:r>
            <w:bookmarkStart w:id="701" w:name="_Hlk110182446"/>
            <w:r w:rsidRPr="00106BCE">
              <w:rPr>
                <w:rFonts w:ascii="Sylfaen" w:hAnsi="Sylfaen"/>
                <w:sz w:val="20"/>
                <w:szCs w:val="20"/>
                <w:lang w:val="ka-GE"/>
              </w:rPr>
              <w:t xml:space="preserve">ამ ღონისძიების შედეგად გაიზრდება საქართველოსა და თურქეთს შორის  ელექტროენერგიის მიმოცვლის პოტენციალი და საიმედოობაა, ასევე მოხდება არსებული „ახალციხე-ბორჩხას“  400 კვ </w:t>
            </w:r>
            <w:r w:rsidR="00AD4069" w:rsidRPr="00106BCE">
              <w:rPr>
                <w:rFonts w:ascii="Sylfaen" w:hAnsi="Sylfaen"/>
                <w:sz w:val="20"/>
                <w:szCs w:val="20"/>
                <w:lang w:val="ka-GE"/>
              </w:rPr>
              <w:t>ძაბვის ელექტრო</w:t>
            </w:r>
            <w:r w:rsidRPr="00106BCE">
              <w:rPr>
                <w:rFonts w:ascii="Sylfaen" w:hAnsi="Sylfaen"/>
                <w:sz w:val="20"/>
                <w:szCs w:val="20"/>
                <w:lang w:val="ka-GE"/>
              </w:rPr>
              <w:t>გადამცემი ხაზის დარეზერვება.</w:t>
            </w:r>
          </w:p>
          <w:p w14:paraId="75D8E8BB" w14:textId="66487C36" w:rsidR="00506F8D" w:rsidRPr="00106BCE" w:rsidRDefault="00506F8D" w:rsidP="00506F8D">
            <w:pPr>
              <w:jc w:val="both"/>
              <w:rPr>
                <w:rFonts w:ascii="Sylfaen" w:hAnsi="Sylfaen"/>
                <w:sz w:val="20"/>
                <w:szCs w:val="20"/>
                <w:lang w:val="ka-GE"/>
              </w:rPr>
            </w:pPr>
            <w:r w:rsidRPr="00106BCE">
              <w:rPr>
                <w:rFonts w:ascii="Sylfaen" w:hAnsi="Sylfaen"/>
                <w:sz w:val="20"/>
                <w:szCs w:val="20"/>
                <w:lang w:val="ka-GE"/>
              </w:rPr>
              <w:t xml:space="preserve">მომავალ წლებში საქართველოს ენერგოსისტემაში დიდი სიმძლავრის ჰესების ინტეგრირებაა გათვალისწინებული, რომელთა ჯამური სიმძლავრე და გამომუშავება გაზაფხული-ზაფხულის პერიოდში აღემატება ქვეყნის მოხმარებას და მისი ზრდის მაჩვენებლებს. შესაბამისად, </w:t>
            </w:r>
            <w:r w:rsidR="00E5683F" w:rsidRPr="00106BCE">
              <w:rPr>
                <w:rFonts w:ascii="Sylfaen" w:hAnsi="Sylfaen"/>
                <w:sz w:val="20"/>
                <w:szCs w:val="20"/>
                <w:lang w:val="ka-GE"/>
              </w:rPr>
              <w:t>ჭარბი სიმძლავრე</w:t>
            </w:r>
            <w:r w:rsidRPr="00106BCE">
              <w:rPr>
                <w:rFonts w:ascii="Sylfaen" w:hAnsi="Sylfaen"/>
                <w:sz w:val="20"/>
                <w:szCs w:val="20"/>
                <w:lang w:val="ka-GE"/>
              </w:rPr>
              <w:t xml:space="preserve"> უნდა გავიდეს ექსპორტზე. მეზობელი ქვეყნებიდან, ამ მხრივ, ყველაზე </w:t>
            </w:r>
            <w:r w:rsidR="00E5683F" w:rsidRPr="00106BCE">
              <w:rPr>
                <w:rFonts w:ascii="Sylfaen" w:hAnsi="Sylfaen"/>
                <w:sz w:val="20"/>
                <w:szCs w:val="20"/>
                <w:lang w:val="ka-GE"/>
              </w:rPr>
              <w:t>ოპტიმალურია</w:t>
            </w:r>
            <w:r w:rsidRPr="00106BCE">
              <w:rPr>
                <w:rFonts w:ascii="Sylfaen" w:hAnsi="Sylfaen"/>
                <w:sz w:val="20"/>
                <w:szCs w:val="20"/>
                <w:lang w:val="ka-GE"/>
              </w:rPr>
              <w:t xml:space="preserve"> თურქეთი. ამასთან, ზამთარში, წყალმცირობის პერიოდში საქართველოს სისტემაში შეიძლება დადგეს საჭიროება თურქეთის სისტემიდან მოხდეს ენერგიის იმპორტი (მაგალითად, 2021 წელს გარკვეულ პერიოდებში ადგილი ჰქონდა ახალციხე-ბორჩხას ხაზით დაახლ. 500 მგვტ-ის იმპორტს). აღნიშნული ხაზის გათიშვას შეეძლო გამოეწვია ავარიული ვითარება (ახალციხე-ბორჩხას ხაზის ავარიული გათიშვების გამო, სისტემის ჩაქრობის თავიდან არიდების მიზნით რიგ შემთხვევებში საჭირო გახდა 500-600 მგვტ მომხმარებლის შეზღუდვა საქართველოს სისტემაში). აქედან გამომდინარე, დიდი სიმძლავრის იმპორტის-ექსპორტის დაკარგვის თავიდან აცილების მიზნით, დაგეგმილია თურქეთთან დამაკავშირებელი ახალი 400 კვ ეგხ ახალციხე-თორთუმის მშენებლობა.</w:t>
            </w:r>
          </w:p>
          <w:p w14:paraId="11767194" w14:textId="6E084273" w:rsidR="00506F8D" w:rsidRPr="00106BCE" w:rsidRDefault="00506F8D" w:rsidP="00506F8D">
            <w:pPr>
              <w:jc w:val="both"/>
              <w:rPr>
                <w:rFonts w:ascii="Sylfaen" w:hAnsi="Sylfaen"/>
                <w:sz w:val="20"/>
                <w:szCs w:val="20"/>
                <w:lang w:val="ka-GE"/>
              </w:rPr>
            </w:pPr>
            <w:r w:rsidRPr="00106BCE">
              <w:rPr>
                <w:rFonts w:ascii="Sylfaen" w:hAnsi="Sylfaen"/>
                <w:sz w:val="20"/>
                <w:szCs w:val="20"/>
                <w:lang w:val="ka-GE"/>
              </w:rPr>
              <w:t>ამ ხაზს, არსებულ 400 კვ ეგხ ახალციხე-ბორჩხასთან შედარებით, რომელიც ახალციხიდან სამხრეთ დასავლეთისკენ მიემართება, უფრო მაღალი საიმედოობით შეეძლება თურქეთში ენერგიის ექსპორტი, ვინაიდან ბორჩხა-ახალციხის ხაზით მიმავალ სიმძლავრეს თურქეთის დასავლეთისკენ გზად ემატება 436 ბორჩხაჰესის, დერინერიჰესის და თურქეთის შავიზღვისპირეთის რეგიონის ჰესების სიმძლავრეები,   რომელთა წყალუხვობის პერიოდი ემთხვევა დასავლეთ საქართველოს ჰესების წყალუხვობის პერიოდს. შესაბამისად, ხშირად აპრილი-მაისი-ივნისის თვეებში საქართველოდან სიმძლავრის ტრანზიტი შეზღუდულია. მეორეს მხრივ, თორთუმის კვანძი, რომელიც ახალციხის სამხრეთით მდებარეობს, სიახლოვეშია ამ რეგიონში მდებარე მოხმარების ცენტრებთან. შესაბამისად, ამ მიმართულებით სიმძლავრის ექსპორტი პრაქტიკულად ხელშემშლელი ფაქტორების გარეშე განხორციელდება. ამასთანავე, თურქეთთან დამაკავშირებელი ორი 400 კვ ეგხ (ახალციხე-ბორჩხა და ახალციხე-თორთუმი) დაარეზერვებს ერთმანეთს და ერთი მათგანის გამორთვის შემთხვევაში, მეორე სრულად აიღებს თავის თავზე სატრანზიტო ფუნქციას. მომავალში ასევე დაგეგმილია ახალციხის მუდმივი დენის ჩანართის დადგმული სიმძლავრის გაზრდა 1050 მგვტ-მდე, რაც განხორციელდება მესამე 350 მგვტ სიმძლავრის ბლოკის ექსპლუატაციაში შეყვანით.</w:t>
            </w:r>
          </w:p>
          <w:p w14:paraId="16DAAA46" w14:textId="6EB2C341" w:rsidR="006F7C9D" w:rsidRPr="00106BCE" w:rsidRDefault="006F7C9D" w:rsidP="0066356C">
            <w:pPr>
              <w:jc w:val="both"/>
              <w:rPr>
                <w:rFonts w:ascii="Sylfaen" w:hAnsi="Sylfaen"/>
                <w:sz w:val="20"/>
                <w:szCs w:val="20"/>
                <w:lang w:val="ka-GE"/>
              </w:rPr>
            </w:pPr>
            <w:r w:rsidRPr="00106BCE">
              <w:rPr>
                <w:rFonts w:ascii="Sylfaen" w:hAnsi="Sylfaen"/>
                <w:sz w:val="20"/>
                <w:szCs w:val="20"/>
                <w:lang w:val="ka-GE"/>
              </w:rPr>
              <w:t>პროექტი</w:t>
            </w:r>
            <w:r w:rsidR="00506F8D" w:rsidRPr="00106BCE">
              <w:rPr>
                <w:rFonts w:ascii="Sylfaen" w:hAnsi="Sylfaen"/>
                <w:sz w:val="20"/>
                <w:szCs w:val="20"/>
                <w:lang w:val="ka-GE"/>
              </w:rPr>
              <w:t xml:space="preserve"> მოიცავს შემდეგ </w:t>
            </w:r>
            <w:r w:rsidRPr="00106BCE">
              <w:rPr>
                <w:rFonts w:ascii="Sylfaen" w:hAnsi="Sylfaen"/>
                <w:sz w:val="20"/>
                <w:szCs w:val="20"/>
                <w:lang w:val="ka-GE"/>
              </w:rPr>
              <w:t xml:space="preserve"> კომპონენტებ</w:t>
            </w:r>
            <w:r w:rsidR="00506F8D" w:rsidRPr="00106BCE">
              <w:rPr>
                <w:rFonts w:ascii="Sylfaen" w:hAnsi="Sylfaen"/>
                <w:sz w:val="20"/>
                <w:szCs w:val="20"/>
                <w:lang w:val="ka-GE"/>
              </w:rPr>
              <w:t>ს:</w:t>
            </w:r>
          </w:p>
          <w:p w14:paraId="1AB122AC" w14:textId="1CB6DF4F" w:rsidR="006F7C9D" w:rsidRPr="00106BCE" w:rsidRDefault="006F7C9D" w:rsidP="00597246">
            <w:pPr>
              <w:pStyle w:val="ListParagraph"/>
              <w:numPr>
                <w:ilvl w:val="0"/>
                <w:numId w:val="205"/>
              </w:numPr>
              <w:jc w:val="both"/>
              <w:rPr>
                <w:rFonts w:ascii="Sylfaen" w:hAnsi="Sylfaen"/>
                <w:szCs w:val="20"/>
                <w:lang w:val="ka-GE"/>
              </w:rPr>
            </w:pPr>
            <w:r w:rsidRPr="00106BCE">
              <w:rPr>
                <w:rFonts w:ascii="Sylfaen" w:hAnsi="Sylfaen"/>
                <w:szCs w:val="20"/>
                <w:lang w:val="ka-GE"/>
              </w:rPr>
              <w:lastRenderedPageBreak/>
              <w:t>500 კვ ქ/ს ახალციხის გაფართოება  400 კვ საჰაერო ეგხ „ახალციხე-თორთ</w:t>
            </w:r>
            <w:r w:rsidR="00AB38B5" w:rsidRPr="00106BCE">
              <w:rPr>
                <w:rFonts w:ascii="Sylfaen" w:hAnsi="Sylfaen"/>
                <w:szCs w:val="20"/>
                <w:lang w:val="ka-GE"/>
              </w:rPr>
              <w:t>უ</w:t>
            </w:r>
            <w:r w:rsidRPr="00106BCE">
              <w:rPr>
                <w:rFonts w:ascii="Sylfaen" w:hAnsi="Sylfaen"/>
                <w:szCs w:val="20"/>
                <w:lang w:val="ka-GE"/>
              </w:rPr>
              <w:t xml:space="preserve">მი“- </w:t>
            </w:r>
            <w:r w:rsidR="00506F8D" w:rsidRPr="00106BCE">
              <w:rPr>
                <w:rFonts w:ascii="Sylfaen" w:hAnsi="Sylfaen"/>
                <w:szCs w:val="20"/>
                <w:lang w:val="ka-GE"/>
              </w:rPr>
              <w:t>ის მისაერთებლად და უჯრედის მოწყობა.</w:t>
            </w:r>
          </w:p>
          <w:p w14:paraId="2C42CFFE" w14:textId="750E32B0" w:rsidR="006F7C9D" w:rsidRPr="00106BCE" w:rsidRDefault="006F7C9D" w:rsidP="00597246">
            <w:pPr>
              <w:pStyle w:val="ListParagraph"/>
              <w:numPr>
                <w:ilvl w:val="0"/>
                <w:numId w:val="205"/>
              </w:numPr>
              <w:jc w:val="both"/>
              <w:rPr>
                <w:rFonts w:ascii="Sylfaen" w:hAnsi="Sylfaen"/>
                <w:szCs w:val="20"/>
                <w:lang w:val="ka-GE"/>
              </w:rPr>
            </w:pPr>
            <w:r w:rsidRPr="00106BCE">
              <w:rPr>
                <w:rFonts w:ascii="Sylfaen" w:hAnsi="Sylfaen"/>
                <w:szCs w:val="20"/>
                <w:lang w:val="ka-GE"/>
              </w:rPr>
              <w:t xml:space="preserve">ქ/ს ახალციხეში მესამე 350 მგვტ, 500/400 </w:t>
            </w:r>
            <w:r w:rsidR="005E08D4" w:rsidRPr="00106BCE">
              <w:rPr>
                <w:rFonts w:ascii="Sylfaen" w:hAnsi="Sylfaen"/>
                <w:szCs w:val="20"/>
                <w:lang w:val="ka-GE"/>
              </w:rPr>
              <w:t xml:space="preserve">კვ </w:t>
            </w:r>
            <w:r w:rsidRPr="00106BCE">
              <w:rPr>
                <w:rFonts w:ascii="Sylfaen" w:hAnsi="Sylfaen"/>
                <w:szCs w:val="20"/>
                <w:lang w:val="ka-GE"/>
              </w:rPr>
              <w:t>მუდმივი დენის ჩანართი</w:t>
            </w:r>
            <w:r w:rsidR="006E4625" w:rsidRPr="00106BCE">
              <w:rPr>
                <w:rFonts w:ascii="Sylfaen" w:hAnsi="Sylfaen"/>
                <w:szCs w:val="20"/>
                <w:lang w:val="ka-GE"/>
              </w:rPr>
              <w:t>ს</w:t>
            </w:r>
            <w:r w:rsidR="005E08D4" w:rsidRPr="00106BCE">
              <w:rPr>
                <w:rFonts w:ascii="Sylfaen" w:hAnsi="Sylfaen"/>
                <w:szCs w:val="20"/>
                <w:lang w:val="ka-GE"/>
              </w:rPr>
              <w:t xml:space="preserve"> ბლოკის</w:t>
            </w:r>
            <w:r w:rsidR="006E4625" w:rsidRPr="00106BCE">
              <w:rPr>
                <w:rFonts w:ascii="Sylfaen" w:hAnsi="Sylfaen"/>
                <w:szCs w:val="20"/>
                <w:lang w:val="ka-GE"/>
              </w:rPr>
              <w:t xml:space="preserve"> დამატება</w:t>
            </w:r>
            <w:r w:rsidR="00506F8D" w:rsidRPr="00106BCE">
              <w:rPr>
                <w:rFonts w:ascii="Sylfaen" w:hAnsi="Sylfaen"/>
                <w:szCs w:val="20"/>
                <w:lang w:val="ka-GE"/>
              </w:rPr>
              <w:t>;</w:t>
            </w:r>
            <w:bookmarkEnd w:id="701"/>
          </w:p>
          <w:p w14:paraId="188BDD54" w14:textId="6A2F2B21" w:rsidR="00506F8D" w:rsidRPr="00106BCE" w:rsidRDefault="00506F8D" w:rsidP="00597246">
            <w:pPr>
              <w:pStyle w:val="ListParagraph"/>
              <w:numPr>
                <w:ilvl w:val="0"/>
                <w:numId w:val="205"/>
              </w:numPr>
              <w:jc w:val="both"/>
              <w:rPr>
                <w:rFonts w:ascii="Sylfaen" w:hAnsi="Sylfaen"/>
                <w:szCs w:val="20"/>
                <w:lang w:val="ka-GE"/>
              </w:rPr>
            </w:pPr>
            <w:r w:rsidRPr="00106BCE">
              <w:rPr>
                <w:rFonts w:ascii="Sylfaen" w:hAnsi="Sylfaen"/>
                <w:szCs w:val="20"/>
                <w:lang w:val="ka-GE"/>
              </w:rPr>
              <w:t>400 კვ საჰაერო ეგხ ახალციხე-თორთუმი; სიგრძე: 150 კმ (საქართველო-თურქეთის საზღვრამდე 33 კმ); სიმძლავრე 1850 მგვტ.</w:t>
            </w:r>
          </w:p>
        </w:tc>
      </w:tr>
      <w:tr w:rsidR="006F7C9D" w:rsidRPr="00106BCE" w14:paraId="330D7DA9"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22064B5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6685B8C0" w14:textId="3CBB7F5A"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202</w:t>
            </w:r>
            <w:r w:rsidR="001567DB" w:rsidRPr="00106BCE">
              <w:rPr>
                <w:rFonts w:ascii="Sylfaen" w:hAnsi="Sylfaen"/>
                <w:sz w:val="20"/>
                <w:szCs w:val="20"/>
                <w:lang w:val="ka-GE"/>
              </w:rPr>
              <w:t>4</w:t>
            </w:r>
            <w:r w:rsidRPr="00106BCE">
              <w:rPr>
                <w:rFonts w:ascii="Sylfaen" w:hAnsi="Sylfaen"/>
                <w:sz w:val="20"/>
                <w:szCs w:val="20"/>
                <w:lang w:val="ka-GE"/>
              </w:rPr>
              <w:t xml:space="preserve"> – 20</w:t>
            </w:r>
            <w:r w:rsidR="00506F8D" w:rsidRPr="00106BCE">
              <w:rPr>
                <w:rFonts w:ascii="Sylfaen" w:hAnsi="Sylfaen"/>
                <w:sz w:val="20"/>
                <w:szCs w:val="20"/>
                <w:lang w:val="ka-GE"/>
              </w:rPr>
              <w:t>25</w:t>
            </w:r>
            <w:r w:rsidRPr="00106BCE">
              <w:rPr>
                <w:rFonts w:ascii="Sylfaen" w:hAnsi="Sylfaen"/>
                <w:sz w:val="20"/>
                <w:szCs w:val="20"/>
                <w:lang w:val="ka-GE"/>
              </w:rPr>
              <w:t xml:space="preserve"> წლები</w:t>
            </w:r>
            <w:r w:rsidR="00AB38B5" w:rsidRPr="00106BCE">
              <w:rPr>
                <w:rFonts w:ascii="Sylfaen" w:hAnsi="Sylfaen"/>
                <w:sz w:val="20"/>
                <w:szCs w:val="20"/>
                <w:lang w:val="ka-GE"/>
              </w:rPr>
              <w:t>.</w:t>
            </w:r>
          </w:p>
        </w:tc>
      </w:tr>
      <w:tr w:rsidR="006F7C9D" w:rsidRPr="00106BCE" w14:paraId="0B78E9FA"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279A830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6DA26E93" w14:textId="40010432"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AB38B5" w:rsidRPr="00106BCE">
              <w:rPr>
                <w:rFonts w:ascii="Sylfaen" w:hAnsi="Sylfaen"/>
                <w:sz w:val="20"/>
                <w:szCs w:val="20"/>
                <w:lang w:val="ka-GE"/>
              </w:rPr>
              <w:t>.</w:t>
            </w:r>
          </w:p>
        </w:tc>
      </w:tr>
      <w:tr w:rsidR="006F7C9D" w:rsidRPr="00106BCE" w14:paraId="6E989C64"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38B4D6F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0CA69B18" w14:textId="58DE5387"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 xml:space="preserve">საქართველოს გადამცემი ქსელის განვითარების ათწლიანი გეგმა </w:t>
            </w:r>
          </w:p>
        </w:tc>
      </w:tr>
      <w:tr w:rsidR="006F7C9D" w:rsidRPr="00106BCE" w14:paraId="2F6816A3"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6FB49C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EEEEF87" w14:textId="6D111828" w:rsidR="00506F8D" w:rsidRPr="00106BCE" w:rsidRDefault="00506F8D" w:rsidP="00AB38B5">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1FED3B6F" w14:textId="77777777" w:rsidTr="00656EDC">
        <w:trPr>
          <w:trHeight w:val="90"/>
        </w:trPr>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47394A2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BDE72F6" w14:textId="77777777"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9BCEFB3" w14:textId="77777777" w:rsidTr="00656EDC">
        <w:trPr>
          <w:trHeight w:val="296"/>
        </w:trPr>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6B0DD2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0C5A6618" w14:textId="13B414B9"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AB38B5" w:rsidRPr="00106BCE">
              <w:rPr>
                <w:rFonts w:ascii="Sylfaen" w:hAnsi="Sylfaen"/>
                <w:szCs w:val="20"/>
                <w:lang w:val="ka-GE"/>
              </w:rPr>
              <w:t>,</w:t>
            </w:r>
            <w:r w:rsidRPr="00106BCE">
              <w:rPr>
                <w:rFonts w:ascii="Sylfaen" w:hAnsi="Sylfaen"/>
                <w:szCs w:val="20"/>
                <w:lang w:val="ka-GE"/>
              </w:rPr>
              <w:t xml:space="preserve"> </w:t>
            </w:r>
            <w:r w:rsidR="00B04CED" w:rsidRPr="00106BCE">
              <w:rPr>
                <w:rFonts w:ascii="Sylfaen" w:hAnsi="Sylfaen"/>
                <w:szCs w:val="20"/>
                <w:lang w:val="ka-GE"/>
              </w:rPr>
              <w:t>0</w:t>
            </w:r>
            <w:r w:rsidRPr="00106BCE">
              <w:rPr>
                <w:rFonts w:ascii="Sylfaen" w:hAnsi="Sylfaen"/>
                <w:szCs w:val="20"/>
                <w:lang w:val="ka-GE"/>
              </w:rPr>
              <w:t xml:space="preserve"> მგვტ</w:t>
            </w:r>
            <w:r w:rsidR="00AB38B5" w:rsidRPr="00106BCE">
              <w:rPr>
                <w:rFonts w:ascii="Sylfaen" w:hAnsi="Sylfaen"/>
                <w:szCs w:val="20"/>
                <w:lang w:val="ka-GE"/>
              </w:rPr>
              <w:t>;</w:t>
            </w:r>
          </w:p>
          <w:p w14:paraId="030B5A80" w14:textId="6D04A6B5"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AB38B5" w:rsidRPr="00106BCE">
              <w:rPr>
                <w:rFonts w:ascii="Sylfaen" w:hAnsi="Sylfaen"/>
                <w:szCs w:val="20"/>
                <w:lang w:val="ka-GE"/>
              </w:rPr>
              <w:t>,</w:t>
            </w:r>
            <w:r w:rsidRPr="00106BCE">
              <w:rPr>
                <w:rFonts w:ascii="Sylfaen" w:hAnsi="Sylfaen"/>
                <w:szCs w:val="20"/>
                <w:lang w:val="ka-GE"/>
              </w:rPr>
              <w:t xml:space="preserve"> </w:t>
            </w:r>
            <w:r w:rsidR="00506F8D" w:rsidRPr="00106BCE">
              <w:rPr>
                <w:rFonts w:ascii="Sylfaen" w:hAnsi="Sylfaen"/>
                <w:szCs w:val="20"/>
                <w:lang w:val="ka-GE"/>
              </w:rPr>
              <w:t xml:space="preserve">61,5 მლნ, კვტ.სთ  </w:t>
            </w:r>
          </w:p>
          <w:p w14:paraId="659B8151" w14:textId="07B9E522"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6C0965"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6C0965" w:rsidRPr="00106BCE">
              <w:rPr>
                <w:rFonts w:ascii="Sylfaen" w:hAnsi="Sylfaen"/>
                <w:szCs w:val="20"/>
                <w:lang w:val="ka-GE"/>
              </w:rPr>
              <w:t>,</w:t>
            </w:r>
            <w:r w:rsidRPr="00106BCE">
              <w:rPr>
                <w:rFonts w:ascii="Sylfaen" w:hAnsi="Sylfaen"/>
                <w:szCs w:val="20"/>
                <w:lang w:val="ka-GE"/>
              </w:rPr>
              <w:t xml:space="preserve"> 350 მგვტ</w:t>
            </w:r>
            <w:r w:rsidR="006C0965" w:rsidRPr="00106BCE">
              <w:rPr>
                <w:rFonts w:ascii="Sylfaen" w:hAnsi="Sylfaen"/>
                <w:szCs w:val="20"/>
                <w:lang w:val="ka-GE"/>
              </w:rPr>
              <w:t>.</w:t>
            </w:r>
          </w:p>
        </w:tc>
      </w:tr>
      <w:tr w:rsidR="006F7C9D" w:rsidRPr="00106BCE" w14:paraId="326AD758" w14:textId="77777777" w:rsidTr="00656EDC">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00446665" w14:textId="77777777" w:rsidR="006F7C9D" w:rsidRPr="00106BCE" w:rsidRDefault="006F7C9D" w:rsidP="00607F61">
            <w:pPr>
              <w:rPr>
                <w:rFonts w:ascii="Sylfaen" w:hAnsi="Sylfaen"/>
                <w:b/>
                <w:bCs/>
                <w:sz w:val="20"/>
                <w:szCs w:val="20"/>
                <w:lang w:val="ka-GE"/>
              </w:rPr>
            </w:pPr>
          </w:p>
          <w:p w14:paraId="5B18E54A" w14:textId="77777777" w:rsidR="006F7C9D" w:rsidRPr="00106BCE" w:rsidRDefault="006F7C9D" w:rsidP="00607F61">
            <w:pPr>
              <w:rPr>
                <w:rFonts w:ascii="Sylfaen" w:hAnsi="Sylfaen"/>
                <w:b/>
                <w:bCs/>
                <w:sz w:val="20"/>
                <w:szCs w:val="20"/>
                <w:lang w:val="ka-GE"/>
              </w:rPr>
            </w:pPr>
          </w:p>
          <w:p w14:paraId="6521355A" w14:textId="77777777" w:rsidR="006F7C9D" w:rsidRPr="00106BCE" w:rsidRDefault="006F7C9D" w:rsidP="00607F61">
            <w:pPr>
              <w:rPr>
                <w:rFonts w:ascii="Sylfaen" w:hAnsi="Sylfaen"/>
                <w:b/>
                <w:bCs/>
                <w:sz w:val="20"/>
                <w:szCs w:val="20"/>
                <w:lang w:val="ka-GE"/>
              </w:rPr>
            </w:pPr>
          </w:p>
          <w:p w14:paraId="4608B46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56FCE2A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3E8FEC59" w14:textId="77777777"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77AF20A" w14:textId="77777777" w:rsidTr="00656EDC">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47D4099C"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2C8179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E2B2016" w14:textId="77777777"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8453080" w14:textId="77777777" w:rsidTr="00656EDC">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2A441D3"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127E0D7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08D7C249" w14:textId="0E4C1787" w:rsidR="006F7C9D" w:rsidRPr="00106BCE" w:rsidRDefault="00506F8D" w:rsidP="00AB38B5">
            <w:pPr>
              <w:jc w:val="both"/>
              <w:rPr>
                <w:rFonts w:ascii="Sylfaen" w:hAnsi="Sylfaen"/>
                <w:sz w:val="20"/>
                <w:szCs w:val="20"/>
                <w:lang w:val="ka-GE"/>
              </w:rPr>
            </w:pPr>
            <w:r w:rsidRPr="00106BCE">
              <w:rPr>
                <w:rFonts w:ascii="Sylfaen" w:hAnsi="Sylfaen"/>
                <w:sz w:val="20"/>
                <w:szCs w:val="20"/>
                <w:lang w:val="ka-GE"/>
              </w:rPr>
              <w:t>495</w:t>
            </w:r>
            <w:r w:rsidR="00786411">
              <w:rPr>
                <w:rFonts w:ascii="Sylfaen" w:hAnsi="Sylfaen"/>
                <w:sz w:val="20"/>
                <w:szCs w:val="20"/>
                <w:lang w:val="ka-GE"/>
              </w:rPr>
              <w:t>,</w:t>
            </w:r>
            <w:r w:rsidRPr="00106BCE">
              <w:rPr>
                <w:rFonts w:ascii="Sylfaen" w:hAnsi="Sylfaen"/>
                <w:sz w:val="20"/>
                <w:szCs w:val="20"/>
                <w:lang w:val="ka-GE"/>
              </w:rPr>
              <w:t> 009</w:t>
            </w:r>
            <w:r w:rsidR="00786411">
              <w:rPr>
                <w:rFonts w:ascii="Sylfaen" w:hAnsi="Sylfaen"/>
                <w:sz w:val="20"/>
                <w:szCs w:val="20"/>
                <w:lang w:val="ka-GE"/>
              </w:rPr>
              <w:t xml:space="preserve">, </w:t>
            </w:r>
            <w:r w:rsidRPr="00106BCE">
              <w:rPr>
                <w:rFonts w:ascii="Sylfaen" w:hAnsi="Sylfaen"/>
                <w:sz w:val="20"/>
                <w:szCs w:val="20"/>
                <w:lang w:val="ka-GE"/>
              </w:rPr>
              <w:t xml:space="preserve"> 805 </w:t>
            </w:r>
            <w:r w:rsidR="006F7C9D" w:rsidRPr="00106BCE">
              <w:rPr>
                <w:rFonts w:ascii="Sylfaen" w:hAnsi="Sylfaen"/>
                <w:sz w:val="20"/>
                <w:szCs w:val="20"/>
                <w:lang w:val="ka-GE"/>
              </w:rPr>
              <w:t>ლარი 20</w:t>
            </w:r>
            <w:r w:rsidRPr="00106BCE">
              <w:rPr>
                <w:rFonts w:ascii="Sylfaen" w:hAnsi="Sylfaen"/>
                <w:sz w:val="20"/>
                <w:szCs w:val="20"/>
                <w:lang w:val="ka-GE"/>
              </w:rPr>
              <w:t>25</w:t>
            </w:r>
            <w:r w:rsidR="006F7C9D" w:rsidRPr="00106BCE">
              <w:rPr>
                <w:rFonts w:ascii="Sylfaen" w:hAnsi="Sylfaen"/>
                <w:sz w:val="20"/>
                <w:szCs w:val="20"/>
                <w:lang w:val="ka-GE"/>
              </w:rPr>
              <w:t xml:space="preserve"> წლისთვის</w:t>
            </w:r>
            <w:r w:rsidR="006C0965" w:rsidRPr="00106BCE">
              <w:rPr>
                <w:rFonts w:ascii="Sylfaen" w:hAnsi="Sylfaen"/>
                <w:sz w:val="20"/>
                <w:szCs w:val="20"/>
                <w:lang w:val="ka-GE"/>
              </w:rPr>
              <w:t>.</w:t>
            </w:r>
          </w:p>
        </w:tc>
      </w:tr>
      <w:tr w:rsidR="006F7C9D" w:rsidRPr="00106BCE" w14:paraId="0C63311A" w14:textId="77777777" w:rsidTr="00656EDC">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7162915D"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6D6F88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6AC46BA9" w14:textId="7BE136B9" w:rsidR="006F7C9D" w:rsidRPr="00106BCE" w:rsidRDefault="006F7C9D" w:rsidP="00AB38B5">
            <w:pPr>
              <w:jc w:val="both"/>
              <w:rPr>
                <w:rFonts w:ascii="Sylfaen" w:hAnsi="Sylfaen"/>
                <w:sz w:val="20"/>
                <w:szCs w:val="20"/>
                <w:lang w:val="ka-GE"/>
              </w:rPr>
            </w:pPr>
            <w:r w:rsidRPr="00106BCE">
              <w:rPr>
                <w:rFonts w:ascii="Sylfaen" w:hAnsi="Sylfaen"/>
                <w:sz w:val="20"/>
                <w:szCs w:val="20"/>
                <w:lang w:val="ka-GE"/>
              </w:rPr>
              <w:t>N</w:t>
            </w:r>
            <w:r w:rsidR="000B3843" w:rsidRPr="00106BCE">
              <w:rPr>
                <w:rFonts w:ascii="Sylfaen" w:hAnsi="Sylfaen"/>
                <w:sz w:val="20"/>
                <w:szCs w:val="20"/>
                <w:lang w:val="ka-GE"/>
              </w:rPr>
              <w:t>/</w:t>
            </w:r>
            <w:r w:rsidRPr="00106BCE">
              <w:rPr>
                <w:rFonts w:ascii="Sylfaen" w:hAnsi="Sylfaen"/>
                <w:sz w:val="20"/>
                <w:szCs w:val="20"/>
                <w:lang w:val="ka-GE"/>
              </w:rPr>
              <w:t>A</w:t>
            </w:r>
          </w:p>
        </w:tc>
      </w:tr>
      <w:tr w:rsidR="006F7C9D" w:rsidRPr="00106BCE" w14:paraId="200FE66D"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545F6B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6BBBD60F" w14:textId="27DEABA5" w:rsidR="006F7C9D" w:rsidRPr="00106BCE" w:rsidRDefault="00506F8D" w:rsidP="00AB38B5">
            <w:pPr>
              <w:jc w:val="both"/>
              <w:rPr>
                <w:rFonts w:ascii="Sylfaen" w:hAnsi="Sylfaen"/>
                <w:sz w:val="20"/>
                <w:szCs w:val="20"/>
                <w:lang w:val="ka-GE"/>
              </w:rPr>
            </w:pPr>
            <w:r w:rsidRPr="00106BCE">
              <w:rPr>
                <w:rFonts w:ascii="Sylfaen" w:hAnsi="Sylfaen" w:cs="Sylfaen"/>
                <w:sz w:val="20"/>
                <w:szCs w:val="20"/>
                <w:lang w:val="ka-GE"/>
              </w:rPr>
              <w:t xml:space="preserve"> საქართველოს სახელმწიფო ელექტროსისტემა.</w:t>
            </w:r>
          </w:p>
        </w:tc>
      </w:tr>
      <w:tr w:rsidR="006F7C9D" w:rsidRPr="00106BCE" w14:paraId="4929F2E5"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1D07A98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49FEA5C2" w14:textId="376642FA" w:rsidR="006F7C9D" w:rsidRPr="00106BCE" w:rsidRDefault="006571CD" w:rsidP="00AB38B5">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48BE9A0C" w14:textId="77777777" w:rsidTr="00656EDC">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695818D9" w14:textId="77777777" w:rsidR="006F7C9D" w:rsidRPr="00106BCE" w:rsidRDefault="006F7C9D" w:rsidP="00607F61">
            <w:pPr>
              <w:rPr>
                <w:rFonts w:ascii="Sylfaen" w:hAnsi="Sylfaen"/>
                <w:b/>
                <w:bCs/>
                <w:sz w:val="20"/>
                <w:szCs w:val="20"/>
                <w:lang w:val="ka-GE"/>
              </w:rPr>
            </w:pPr>
          </w:p>
          <w:p w14:paraId="73BE3E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6483109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131FDF1A" w14:textId="7C638895" w:rsidR="006F7C9D" w:rsidRPr="00106BCE" w:rsidRDefault="006F7C9D" w:rsidP="00AB38B5">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6C0965" w:rsidRPr="00106BCE">
              <w:rPr>
                <w:rFonts w:ascii="Sylfaen" w:hAnsi="Sylfaen" w:cs="Sylfaen"/>
                <w:sz w:val="20"/>
                <w:szCs w:val="20"/>
                <w:lang w:val="ka-GE"/>
              </w:rPr>
              <w:t>.</w:t>
            </w:r>
          </w:p>
        </w:tc>
      </w:tr>
      <w:tr w:rsidR="006F7C9D" w:rsidRPr="00106BCE" w14:paraId="1CB34DC4" w14:textId="77777777" w:rsidTr="00656EDC">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5328A1A3" w14:textId="77777777" w:rsidR="006F7C9D" w:rsidRPr="00106BCE" w:rsidRDefault="006F7C9D" w:rsidP="00607F61">
            <w:pPr>
              <w:rPr>
                <w:rFonts w:ascii="Sylfaen" w:hAnsi="Sylfaen"/>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58CDDDE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588BB2BB" w14:textId="77777777" w:rsidR="006E4625" w:rsidRPr="00106BCE" w:rsidRDefault="006E4625" w:rsidP="00597246">
            <w:pPr>
              <w:pStyle w:val="ListParagraph"/>
              <w:numPr>
                <w:ilvl w:val="0"/>
                <w:numId w:val="147"/>
              </w:numPr>
              <w:ind w:left="346"/>
              <w:jc w:val="both"/>
              <w:rPr>
                <w:rFonts w:ascii="Sylfaen" w:hAnsi="Sylfaen"/>
                <w:szCs w:val="20"/>
                <w:lang w:val="ka-GE"/>
              </w:rPr>
            </w:pPr>
            <w:bookmarkStart w:id="702" w:name="_Hlk110184559"/>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p>
          <w:p w14:paraId="025497DD" w14:textId="0A7F7FA0" w:rsidR="006E4625" w:rsidRPr="00106BCE" w:rsidRDefault="006E4625"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 მოდერნიზირებული ან ახლად დამონტაჟებული ავტოტრანსფორმატორების რაოდენობა, ქვესადგურის  შემხვედრი ხაზები, ნომინალური ძაბვა (კვ) და სიმძლავრე (მგვა)</w:t>
            </w:r>
            <w:r w:rsidR="000B3843" w:rsidRPr="00106BCE">
              <w:rPr>
                <w:rFonts w:ascii="Sylfaen" w:hAnsi="Sylfaen"/>
                <w:szCs w:val="20"/>
                <w:lang w:val="ka-GE"/>
              </w:rPr>
              <w:t>;</w:t>
            </w:r>
          </w:p>
          <w:p w14:paraId="04BF15FB" w14:textId="65819BC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გადაცემისას</w:t>
            </w:r>
            <w:r w:rsidRPr="00106BCE">
              <w:rPr>
                <w:rFonts w:ascii="Sylfaen" w:hAnsi="Sylfaen"/>
                <w:szCs w:val="20"/>
                <w:lang w:val="ka-GE"/>
              </w:rPr>
              <w:t xml:space="preserve"> </w:t>
            </w:r>
            <w:r w:rsidRPr="00106BCE">
              <w:rPr>
                <w:rFonts w:ascii="Sylfaen" w:hAnsi="Sylfaen" w:cs="Sylfaen"/>
                <w:szCs w:val="20"/>
                <w:lang w:val="ka-GE"/>
              </w:rPr>
              <w:t>დანაკარგების</w:t>
            </w:r>
            <w:r w:rsidRPr="00106BCE">
              <w:rPr>
                <w:rFonts w:ascii="Sylfaen" w:hAnsi="Sylfaen"/>
                <w:szCs w:val="20"/>
                <w:lang w:val="ka-GE"/>
              </w:rPr>
              <w:t xml:space="preserve"> </w:t>
            </w:r>
            <w:r w:rsidRPr="00106BCE">
              <w:rPr>
                <w:rFonts w:ascii="Sylfaen" w:hAnsi="Sylfaen" w:cs="Sylfaen"/>
                <w:szCs w:val="20"/>
                <w:lang w:val="ka-GE"/>
              </w:rPr>
              <w:t>ოდენობა</w:t>
            </w:r>
            <w:r w:rsidRPr="00106BCE">
              <w:rPr>
                <w:rFonts w:ascii="Sylfaen" w:hAnsi="Sylfaen"/>
                <w:szCs w:val="20"/>
                <w:lang w:val="ka-GE"/>
              </w:rPr>
              <w:t xml:space="preserve">, </w:t>
            </w:r>
            <w:r w:rsidRPr="00106BCE">
              <w:rPr>
                <w:rFonts w:ascii="Sylfaen" w:hAnsi="Sylfaen" w:cs="Sylfaen"/>
                <w:szCs w:val="20"/>
                <w:lang w:val="ka-GE"/>
              </w:rPr>
              <w:t>პროცენტი</w:t>
            </w:r>
            <w:r w:rsidR="003D0163" w:rsidRPr="00106BCE">
              <w:rPr>
                <w:rFonts w:ascii="Sylfaen" w:hAnsi="Sylfaen" w:cs="Sylfaen"/>
                <w:szCs w:val="20"/>
                <w:lang w:val="ka-GE"/>
              </w:rPr>
              <w:t>;</w:t>
            </w:r>
          </w:p>
          <w:p w14:paraId="31BAFE2C" w14:textId="38416727"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სისტემის</w:t>
            </w:r>
            <w:r w:rsidRPr="00106BCE">
              <w:rPr>
                <w:rFonts w:ascii="Sylfaen" w:hAnsi="Sylfaen"/>
                <w:szCs w:val="20"/>
                <w:lang w:val="ka-GE"/>
              </w:rPr>
              <w:t xml:space="preserve"> </w:t>
            </w:r>
            <w:r w:rsidRPr="00106BCE">
              <w:rPr>
                <w:rFonts w:ascii="Sylfaen" w:hAnsi="Sylfaen" w:cs="Sylfaen"/>
                <w:szCs w:val="20"/>
                <w:lang w:val="ka-GE"/>
              </w:rPr>
              <w:t>სტაბილურობა</w:t>
            </w:r>
            <w:r w:rsidRPr="00106BCE">
              <w:rPr>
                <w:rFonts w:ascii="Sylfaen" w:hAnsi="Sylfaen"/>
                <w:szCs w:val="20"/>
                <w:lang w:val="ka-GE"/>
              </w:rPr>
              <w:t xml:space="preserve"> რეჟიმის </w:t>
            </w:r>
            <w:r w:rsidRPr="00106BCE">
              <w:rPr>
                <w:rFonts w:ascii="Sylfaen" w:hAnsi="Sylfaen" w:cs="Sylfaen"/>
                <w:szCs w:val="20"/>
                <w:lang w:val="ka-GE"/>
              </w:rPr>
              <w:t>დარღვევისას</w:t>
            </w:r>
            <w:r w:rsidR="003D0163" w:rsidRPr="00106BCE">
              <w:rPr>
                <w:rFonts w:ascii="Sylfaen" w:hAnsi="Sylfaen" w:cs="Sylfaen"/>
                <w:szCs w:val="20"/>
                <w:lang w:val="ka-GE"/>
              </w:rPr>
              <w:t>;</w:t>
            </w:r>
          </w:p>
          <w:p w14:paraId="6DB5BC77" w14:textId="401F03E8"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ინტეგრირებული</w:t>
            </w:r>
            <w:r w:rsidRPr="00106BCE">
              <w:rPr>
                <w:rFonts w:ascii="Sylfaen" w:hAnsi="Sylfaen"/>
                <w:szCs w:val="20"/>
                <w:lang w:val="ka-GE"/>
              </w:rPr>
              <w:t xml:space="preserve"> </w:t>
            </w:r>
            <w:r w:rsidRPr="00106BCE">
              <w:rPr>
                <w:rFonts w:ascii="Sylfaen" w:hAnsi="Sylfaen" w:cs="Sylfaen"/>
                <w:szCs w:val="20"/>
                <w:lang w:val="ka-GE"/>
              </w:rPr>
              <w:t>ჰესები</w:t>
            </w:r>
            <w:r w:rsidRPr="00106BCE">
              <w:rPr>
                <w:rFonts w:ascii="Sylfaen" w:hAnsi="Sylfaen"/>
                <w:szCs w:val="20"/>
                <w:lang w:val="ka-GE"/>
              </w:rPr>
              <w:t xml:space="preserve">, </w:t>
            </w:r>
            <w:r w:rsidRPr="00106BCE">
              <w:rPr>
                <w:rFonts w:ascii="Sylfaen" w:hAnsi="Sylfaen" w:cs="Sylfaen"/>
                <w:szCs w:val="20"/>
                <w:lang w:val="ka-GE"/>
              </w:rPr>
              <w:t>მგვტ</w:t>
            </w:r>
            <w:r w:rsidR="003D0163" w:rsidRPr="00106BCE">
              <w:rPr>
                <w:rFonts w:ascii="Sylfaen" w:hAnsi="Sylfaen" w:cs="Sylfaen"/>
                <w:szCs w:val="20"/>
                <w:lang w:val="ka-GE"/>
              </w:rPr>
              <w:t>;</w:t>
            </w:r>
          </w:p>
          <w:p w14:paraId="700C234E" w14:textId="0304A6D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ელექტროენერგიის</w:t>
            </w:r>
            <w:r w:rsidRPr="00106BCE">
              <w:rPr>
                <w:rFonts w:ascii="Sylfaen" w:hAnsi="Sylfaen"/>
                <w:szCs w:val="20"/>
                <w:lang w:val="ka-GE"/>
              </w:rPr>
              <w:t xml:space="preserve"> </w:t>
            </w:r>
            <w:r w:rsidRPr="00106BCE">
              <w:rPr>
                <w:rFonts w:ascii="Sylfaen" w:hAnsi="Sylfaen" w:cs="Sylfaen"/>
                <w:szCs w:val="20"/>
                <w:lang w:val="ka-GE"/>
              </w:rPr>
              <w:t>თურქეთთან</w:t>
            </w:r>
            <w:r w:rsidRPr="00106BCE">
              <w:rPr>
                <w:rFonts w:ascii="Sylfaen" w:hAnsi="Sylfaen"/>
                <w:szCs w:val="20"/>
                <w:lang w:val="ka-GE"/>
              </w:rPr>
              <w:t xml:space="preserve"> </w:t>
            </w:r>
            <w:r w:rsidRPr="00106BCE">
              <w:rPr>
                <w:rFonts w:ascii="Sylfaen" w:hAnsi="Sylfaen" w:cs="Sylfaen"/>
                <w:szCs w:val="20"/>
                <w:lang w:val="ka-GE"/>
              </w:rPr>
              <w:t>მიმოცვლა</w:t>
            </w:r>
            <w:r w:rsidRPr="00106BCE">
              <w:rPr>
                <w:rFonts w:ascii="Sylfaen" w:hAnsi="Sylfaen"/>
                <w:szCs w:val="20"/>
                <w:lang w:val="ka-GE"/>
              </w:rPr>
              <w:t xml:space="preserve">,  </w:t>
            </w:r>
            <w:r w:rsidRPr="00106BCE">
              <w:rPr>
                <w:rFonts w:ascii="Sylfaen" w:hAnsi="Sylfaen" w:cs="Sylfaen"/>
                <w:szCs w:val="20"/>
                <w:lang w:val="ka-GE"/>
              </w:rPr>
              <w:t>იმპორტი</w:t>
            </w:r>
            <w:r w:rsidRPr="00106BCE">
              <w:rPr>
                <w:rFonts w:ascii="Sylfaen" w:hAnsi="Sylfaen"/>
                <w:szCs w:val="20"/>
                <w:lang w:val="ka-GE"/>
              </w:rPr>
              <w:t xml:space="preserve"> </w:t>
            </w:r>
            <w:r w:rsidRPr="00106BCE">
              <w:rPr>
                <w:rFonts w:ascii="Sylfaen" w:hAnsi="Sylfaen" w:cs="Sylfaen"/>
                <w:szCs w:val="20"/>
                <w:lang w:val="ka-GE"/>
              </w:rPr>
              <w:t>და</w:t>
            </w:r>
            <w:r w:rsidRPr="00106BCE">
              <w:rPr>
                <w:rFonts w:ascii="Sylfaen" w:hAnsi="Sylfaen"/>
                <w:szCs w:val="20"/>
                <w:lang w:val="ka-GE"/>
              </w:rPr>
              <w:t xml:space="preserve"> </w:t>
            </w:r>
            <w:r w:rsidRPr="00106BCE">
              <w:rPr>
                <w:rFonts w:ascii="Sylfaen" w:hAnsi="Sylfaen" w:cs="Sylfaen"/>
                <w:szCs w:val="20"/>
                <w:lang w:val="ka-GE"/>
              </w:rPr>
              <w:t>ექსპორტი</w:t>
            </w:r>
            <w:r w:rsidR="003D0163" w:rsidRPr="00106BCE">
              <w:rPr>
                <w:rFonts w:ascii="Sylfaen" w:hAnsi="Sylfaen" w:cs="Sylfaen"/>
                <w:szCs w:val="20"/>
                <w:lang w:val="ka-GE"/>
              </w:rPr>
              <w:t xml:space="preserve"> მგვტ</w:t>
            </w:r>
            <w:r w:rsidR="003D0163" w:rsidRPr="00106BCE">
              <w:rPr>
                <w:rFonts w:ascii="Sylfaen" w:hAnsi="Sylfaen"/>
                <w:szCs w:val="20"/>
                <w:lang w:val="ka-GE"/>
              </w:rPr>
              <w:t>.</w:t>
            </w:r>
            <w:bookmarkEnd w:id="702"/>
          </w:p>
        </w:tc>
      </w:tr>
      <w:tr w:rsidR="006F7C9D" w:rsidRPr="00106BCE" w14:paraId="567F1751" w14:textId="77777777" w:rsidTr="00656EDC">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25BB17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157C4FB6" w14:textId="334BF0E3"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6C0965" w:rsidRPr="00106BCE">
              <w:rPr>
                <w:rFonts w:ascii="Sylfaen" w:hAnsi="Sylfaen"/>
                <w:szCs w:val="20"/>
                <w:lang w:val="ka-GE"/>
              </w:rPr>
              <w:t>.</w:t>
            </w:r>
          </w:p>
          <w:p w14:paraId="5D0AB56F" w14:textId="19A24919"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 EE-24</w:t>
            </w:r>
            <w:r w:rsidR="003D0163" w:rsidRPr="00106BCE">
              <w:rPr>
                <w:rFonts w:ascii="Sylfaen" w:hAnsi="Sylfaen"/>
                <w:szCs w:val="20"/>
                <w:lang w:val="ka-GE"/>
              </w:rPr>
              <w:t>;</w:t>
            </w:r>
          </w:p>
          <w:p w14:paraId="7EDF45A0" w14:textId="01DB14A2"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3D0163" w:rsidRPr="00106BCE">
              <w:rPr>
                <w:rFonts w:ascii="Sylfaen" w:hAnsi="Sylfaen"/>
                <w:szCs w:val="20"/>
                <w:lang w:val="ka-GE"/>
              </w:rPr>
              <w:t>.</w:t>
            </w:r>
          </w:p>
        </w:tc>
      </w:tr>
    </w:tbl>
    <w:p w14:paraId="4874043D" w14:textId="77777777" w:rsidR="006F7C9D" w:rsidRPr="00106BCE" w:rsidRDefault="006F7C9D" w:rsidP="00607F61">
      <w:pPr>
        <w:rPr>
          <w:rFonts w:ascii="Sylfaen" w:hAnsi="Sylfaen"/>
          <w:sz w:val="20"/>
          <w:szCs w:val="20"/>
          <w:lang w:val="ka-GE"/>
        </w:rPr>
      </w:pPr>
    </w:p>
    <w:p w14:paraId="25D37F57" w14:textId="7358AB99"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ES-1-</w:t>
      </w:r>
      <w:r w:rsidR="001567DB" w:rsidRPr="00106BCE">
        <w:rPr>
          <w:rFonts w:ascii="Sylfaen" w:hAnsi="Sylfaen"/>
          <w:sz w:val="22"/>
          <w:szCs w:val="22"/>
          <w:lang w:val="ka-GE"/>
        </w:rPr>
        <w:t>3</w:t>
      </w:r>
      <w:r w:rsidRPr="00106BCE">
        <w:rPr>
          <w:rFonts w:ascii="Sylfaen" w:hAnsi="Sylfaen"/>
          <w:sz w:val="22"/>
          <w:szCs w:val="22"/>
          <w:lang w:val="ka-GE"/>
        </w:rPr>
        <w:t>: მარნეული-აირუმი</w:t>
      </w:r>
      <w:r w:rsidR="006C0965"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5EF8AF69" w14:textId="77777777" w:rsidTr="00C9254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C8E4A7" w14:textId="6C92C0F2"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ES-1-</w:t>
            </w:r>
            <w:r w:rsidR="001567DB" w:rsidRPr="00106BCE">
              <w:rPr>
                <w:rFonts w:ascii="Sylfaen" w:hAnsi="Sylfaen"/>
                <w:b/>
                <w:bCs/>
                <w:sz w:val="20"/>
                <w:szCs w:val="20"/>
                <w:lang w:val="ka-GE"/>
              </w:rPr>
              <w:t>3</w:t>
            </w:r>
            <w:r w:rsidRPr="00106BCE">
              <w:rPr>
                <w:rFonts w:ascii="Sylfaen" w:hAnsi="Sylfaen"/>
                <w:b/>
                <w:bCs/>
                <w:sz w:val="20"/>
                <w:szCs w:val="20"/>
                <w:lang w:val="ka-GE"/>
              </w:rPr>
              <w:t>: მარნეული-აირუმი</w:t>
            </w:r>
            <w:r w:rsidR="006C0965" w:rsidRPr="00106BCE">
              <w:rPr>
                <w:rFonts w:ascii="Sylfaen" w:hAnsi="Sylfaen"/>
                <w:b/>
                <w:bCs/>
                <w:sz w:val="20"/>
                <w:szCs w:val="20"/>
                <w:lang w:val="ka-GE"/>
              </w:rPr>
              <w:t>.</w:t>
            </w:r>
          </w:p>
        </w:tc>
      </w:tr>
      <w:tr w:rsidR="006F7C9D" w:rsidRPr="00106BCE" w14:paraId="70A82060" w14:textId="77777777" w:rsidTr="00C9254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6E39B2" w14:textId="503C98CA" w:rsidR="006F7C9D" w:rsidRPr="00106BCE" w:rsidRDefault="0044041C" w:rsidP="0044041C">
            <w:pPr>
              <w:rPr>
                <w:rFonts w:ascii="Sylfaen" w:hAnsi="Sylfaen"/>
                <w:sz w:val="20"/>
                <w:szCs w:val="20"/>
                <w:lang w:val="ka-GE"/>
              </w:rPr>
            </w:pPr>
            <w:r w:rsidRPr="00106BCE">
              <w:rPr>
                <w:rFonts w:ascii="Sylfaen" w:hAnsi="Sylfaen"/>
                <w:b/>
                <w:bCs/>
                <w:sz w:val="20"/>
                <w:szCs w:val="20"/>
                <w:lang w:val="ka-GE"/>
              </w:rPr>
              <w:t>მიზანი</w:t>
            </w:r>
            <w:r w:rsidR="00E11AEF" w:rsidRPr="00106BCE">
              <w:rPr>
                <w:rFonts w:ascii="Sylfaen" w:hAnsi="Sylfaen"/>
                <w:b/>
                <w:bCs/>
                <w:sz w:val="20"/>
                <w:szCs w:val="20"/>
                <w:lang w:val="ka-GE"/>
              </w:rPr>
              <w:t xml:space="preserve"> 3.</w:t>
            </w:r>
            <w:r w:rsidR="008673DF" w:rsidRPr="00106BCE">
              <w:rPr>
                <w:rFonts w:ascii="Sylfaen" w:hAnsi="Sylfaen"/>
                <w:b/>
                <w:bCs/>
                <w:sz w:val="20"/>
                <w:szCs w:val="20"/>
              </w:rPr>
              <w:t>10</w:t>
            </w:r>
            <w:r w:rsidR="00E11AEF" w:rsidRPr="00106BCE">
              <w:rPr>
                <w:rFonts w:ascii="Sylfaen" w:hAnsi="Sylfaen"/>
                <w:b/>
                <w:bCs/>
                <w:sz w:val="20"/>
                <w:szCs w:val="20"/>
                <w:lang w:val="ka-GE"/>
              </w:rPr>
              <w:t>:</w:t>
            </w:r>
            <w:r w:rsidR="006F7C9D" w:rsidRPr="00106BCE">
              <w:rPr>
                <w:rFonts w:ascii="Sylfaen" w:hAnsi="Sylfaen"/>
                <w:sz w:val="20"/>
                <w:szCs w:val="20"/>
                <w:lang w:val="ka-GE"/>
              </w:rPr>
              <w:t xml:space="preserve"> </w:t>
            </w:r>
            <w:r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Pr="00106BCE">
              <w:rPr>
                <w:rFonts w:ascii="Sylfaen" w:hAnsi="Sylfaen"/>
                <w:sz w:val="20"/>
                <w:szCs w:val="20"/>
                <w:lang w:val="ka-GE"/>
              </w:rPr>
              <w:t xml:space="preserve">  </w:t>
            </w:r>
          </w:p>
        </w:tc>
      </w:tr>
      <w:tr w:rsidR="006F7C9D" w:rsidRPr="00106BCE" w14:paraId="752A750F" w14:textId="77777777" w:rsidTr="00C9254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86C5BC" w14:textId="6337283B"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 xml:space="preserve">აღწერა: </w:t>
            </w:r>
            <w:bookmarkStart w:id="703" w:name="_Hlk110236933"/>
            <w:r w:rsidRPr="00106BCE">
              <w:rPr>
                <w:rFonts w:ascii="Sylfaen" w:hAnsi="Sylfaen"/>
                <w:sz w:val="20"/>
                <w:szCs w:val="20"/>
                <w:lang w:val="ka-GE"/>
              </w:rPr>
              <w:t>ამ ღონისძიების შედეგად გაიზრდება რუსეთიდან სომხეთსა და ირანში  ელექტროენერგიის ტრანზიტის შესაძლებლობა.</w:t>
            </w:r>
          </w:p>
          <w:p w14:paraId="4FECC226" w14:textId="3E44642B" w:rsidR="00506F8D" w:rsidRPr="00106BCE" w:rsidRDefault="00506F8D" w:rsidP="00506F8D">
            <w:pPr>
              <w:jc w:val="both"/>
              <w:rPr>
                <w:rFonts w:ascii="Sylfaen" w:hAnsi="Sylfaen"/>
                <w:sz w:val="20"/>
                <w:szCs w:val="20"/>
                <w:lang w:val="ka-GE"/>
              </w:rPr>
            </w:pPr>
            <w:r w:rsidRPr="00106BCE">
              <w:rPr>
                <w:rFonts w:ascii="Sylfaen" w:hAnsi="Sylfaen"/>
                <w:sz w:val="20"/>
                <w:szCs w:val="20"/>
                <w:lang w:val="ka-GE"/>
              </w:rPr>
              <w:t>500 კვ ქ/ს „მარნეული“ 500 კვ ეგხ-ით დაუკავშირდება სომხეთში ქ/ს „აირუმის“ 500 კვ ფრთას, რომელთანაც თავის მხრივ მიერთებული იქნება პირველ ეტაპზე 350 მგვტ, მეორეზე 700, ხოლო მესამე 438 ეტაპზე 1050 მგვტ (3X350 მგვტ) დადგმული სიმძლავრის 500/400 კვ მუდმივი დენის ჩანართი, საიდანაც მიემართება ორჯაჭვა 400 კვ ეგხ ირანისკენ (აირუმი</w:t>
            </w:r>
            <w:r w:rsidR="00C823BE" w:rsidRPr="00106BCE">
              <w:rPr>
                <w:rFonts w:ascii="Sylfaen" w:hAnsi="Sylfaen"/>
                <w:sz w:val="20"/>
                <w:szCs w:val="20"/>
                <w:lang w:val="ka-GE"/>
              </w:rPr>
              <w:t>-</w:t>
            </w:r>
            <w:r w:rsidRPr="00106BCE">
              <w:rPr>
                <w:rFonts w:ascii="Sylfaen" w:hAnsi="Sylfaen"/>
                <w:sz w:val="20"/>
                <w:szCs w:val="20"/>
                <w:lang w:val="ka-GE"/>
              </w:rPr>
              <w:t>დდმაშენი-ნორავანი-ირანი). ამრიგად, ამ პროექტის საშუალებით, შესაძლებელი გახდება 1050 მგვტ სიმძლავრის ტრანზიტი საქართველოდან (და რუსეთიდან) სომხეთში (და ირანში) და პირიქით. 500 კვ ეგხ „მარნეული-აირუმი“ პრაქტიკულად გაგრძელება იქნება სატრანზიტო გზისა „მოზდოკი-სტეფანწმინდა-ქსანი“. ქ/ს „ქსანიდან“ ქ/ს „მარნეულისკენ“ სიმძლავრის გადაცემა მოხდება სამი 500 კვ „გზით“: ქსანი-მარნეული, ქსანი- ზესტაფონი-ახალციხე-მარნეული, ქსანი-გარდაბანი-მარნეული, რაც უზრუნველყოფს რუსეთ- საქართველოსა და სომხეთ-ირანს შორის სიმძლავრის მიმოცვლის მაღალ საიმედოობას. 500 კვ ეგხ მარნეული-აირუმის საშუალებით გაიზრდება რა საქართველოსა და სომხეთს შორის სიმძლავრის მიმოცვლის შესაძლებლობა, ასევე ქ/ს მარნეულის, ელექტროსისტემასთან ძლიერი კავშირის საშუალებით შესაძლებელი იქნება სისტემის ნულიდან აღდგენაც.</w:t>
            </w:r>
          </w:p>
          <w:p w14:paraId="6DD3DBCE" w14:textId="78A5DD8B" w:rsidR="006F7C9D" w:rsidRPr="00106BCE" w:rsidRDefault="00506F8D" w:rsidP="00597246">
            <w:pPr>
              <w:pStyle w:val="ListParagraph"/>
              <w:numPr>
                <w:ilvl w:val="0"/>
                <w:numId w:val="201"/>
              </w:numPr>
              <w:jc w:val="both"/>
              <w:rPr>
                <w:rFonts w:ascii="Sylfaen" w:hAnsi="Sylfaen"/>
                <w:szCs w:val="20"/>
                <w:lang w:val="ka-GE"/>
              </w:rPr>
            </w:pPr>
            <w:r w:rsidRPr="00106BCE">
              <w:rPr>
                <w:rFonts w:ascii="Sylfaen" w:hAnsi="Sylfaen"/>
                <w:szCs w:val="20"/>
                <w:lang w:val="ka-GE"/>
              </w:rPr>
              <w:t xml:space="preserve">პროექტი მოიცავს შემდეგ კომპონენტებს: </w:t>
            </w:r>
            <w:r w:rsidR="006F7C9D" w:rsidRPr="00106BCE">
              <w:rPr>
                <w:rFonts w:ascii="Sylfaen" w:hAnsi="Sylfaen"/>
                <w:szCs w:val="20"/>
                <w:lang w:val="ka-GE"/>
              </w:rPr>
              <w:t>500 კვ საჰაერო ეგხ „მარნეული-აირუმი“ ( სომხეთის ელექტრომომარაგების სისტემისთვის) სიგრძე -</w:t>
            </w:r>
            <w:r w:rsidR="00786411">
              <w:rPr>
                <w:rFonts w:ascii="Sylfaen" w:hAnsi="Sylfaen"/>
                <w:szCs w:val="20"/>
                <w:lang w:val="ka-GE"/>
              </w:rPr>
              <w:t xml:space="preserve"> </w:t>
            </w:r>
            <w:r w:rsidR="006F7C9D" w:rsidRPr="00106BCE">
              <w:rPr>
                <w:rFonts w:ascii="Sylfaen" w:hAnsi="Sylfaen"/>
                <w:szCs w:val="20"/>
                <w:lang w:val="ka-GE"/>
              </w:rPr>
              <w:t>35</w:t>
            </w:r>
            <w:r w:rsidR="0002192A" w:rsidRPr="00106BCE">
              <w:rPr>
                <w:rFonts w:ascii="Sylfaen" w:hAnsi="Sylfaen"/>
                <w:szCs w:val="20"/>
                <w:lang w:val="ka-GE"/>
              </w:rPr>
              <w:t>,</w:t>
            </w:r>
            <w:r w:rsidR="006F7C9D" w:rsidRPr="00106BCE">
              <w:rPr>
                <w:rFonts w:ascii="Sylfaen" w:hAnsi="Sylfaen"/>
                <w:szCs w:val="20"/>
                <w:lang w:val="ka-GE"/>
              </w:rPr>
              <w:t>56 კმ (ახალი 18</w:t>
            </w:r>
            <w:r w:rsidR="0002192A" w:rsidRPr="00106BCE">
              <w:rPr>
                <w:rFonts w:ascii="Sylfaen" w:hAnsi="Sylfaen"/>
                <w:szCs w:val="20"/>
                <w:lang w:val="ka-GE"/>
              </w:rPr>
              <w:t>,</w:t>
            </w:r>
            <w:r w:rsidR="006F7C9D" w:rsidRPr="00106BCE">
              <w:rPr>
                <w:rFonts w:ascii="Sylfaen" w:hAnsi="Sylfaen"/>
                <w:szCs w:val="20"/>
                <w:lang w:val="ka-GE"/>
              </w:rPr>
              <w:t>56 კმ-იანი საჰაერო ეგხ-ს აშენება - ქ/ს „მარნეული-500“-დან საქართველო</w:t>
            </w:r>
            <w:r w:rsidR="00786411">
              <w:rPr>
                <w:rFonts w:ascii="Sylfaen" w:hAnsi="Sylfaen"/>
                <w:szCs w:val="20"/>
                <w:lang w:val="ka-GE"/>
              </w:rPr>
              <w:t xml:space="preserve"> </w:t>
            </w:r>
            <w:r w:rsidR="006F7C9D" w:rsidRPr="00106BCE">
              <w:rPr>
                <w:rFonts w:ascii="Sylfaen" w:hAnsi="Sylfaen"/>
                <w:szCs w:val="20"/>
                <w:lang w:val="ka-GE"/>
              </w:rPr>
              <w:t>-</w:t>
            </w:r>
            <w:r w:rsidR="00786411">
              <w:rPr>
                <w:rFonts w:ascii="Sylfaen" w:hAnsi="Sylfaen"/>
                <w:szCs w:val="20"/>
                <w:lang w:val="ka-GE"/>
              </w:rPr>
              <w:t xml:space="preserve"> </w:t>
            </w:r>
            <w:r w:rsidR="006F7C9D" w:rsidRPr="00106BCE">
              <w:rPr>
                <w:rFonts w:ascii="Sylfaen" w:hAnsi="Sylfaen"/>
                <w:szCs w:val="20"/>
                <w:lang w:val="ka-GE"/>
              </w:rPr>
              <w:t>სომხეთის საზღვრამდე)</w:t>
            </w:r>
            <w:bookmarkEnd w:id="703"/>
            <w:r w:rsidR="000A5B88" w:rsidRPr="00106BCE">
              <w:rPr>
                <w:rFonts w:ascii="Sylfaen" w:hAnsi="Sylfaen"/>
                <w:szCs w:val="20"/>
                <w:lang w:val="ka-GE"/>
              </w:rPr>
              <w:t>;</w:t>
            </w:r>
          </w:p>
          <w:p w14:paraId="32D01E62" w14:textId="75C6B153" w:rsidR="000A5B88" w:rsidRPr="00106BCE" w:rsidRDefault="000A5B88" w:rsidP="00597246">
            <w:pPr>
              <w:pStyle w:val="ListParagraph"/>
              <w:numPr>
                <w:ilvl w:val="0"/>
                <w:numId w:val="201"/>
              </w:numPr>
              <w:jc w:val="both"/>
              <w:rPr>
                <w:rFonts w:ascii="Sylfaen" w:hAnsi="Sylfaen"/>
                <w:szCs w:val="20"/>
                <w:lang w:val="ka-GE"/>
              </w:rPr>
            </w:pPr>
            <w:r w:rsidRPr="00106BCE">
              <w:rPr>
                <w:rFonts w:ascii="Sylfaen" w:hAnsi="Sylfaen"/>
                <w:szCs w:val="20"/>
                <w:lang w:val="ka-GE"/>
              </w:rPr>
              <w:t>500 კვ ეგხ „მუხრანის“ N42-N109 ანძებს შორის მონაკვეთის რეკონსტრუქ</w:t>
            </w:r>
            <w:r w:rsidR="00B04CED" w:rsidRPr="00106BCE">
              <w:rPr>
                <w:rFonts w:ascii="Sylfaen" w:hAnsi="Sylfaen"/>
                <w:szCs w:val="20"/>
                <w:lang w:val="ka-GE"/>
              </w:rPr>
              <w:t>ც</w:t>
            </w:r>
            <w:r w:rsidRPr="00106BCE">
              <w:rPr>
                <w:rFonts w:ascii="Sylfaen" w:hAnsi="Sylfaen"/>
                <w:szCs w:val="20"/>
                <w:lang w:val="ka-GE"/>
              </w:rPr>
              <w:t>ია, 17კმ.</w:t>
            </w:r>
          </w:p>
        </w:tc>
      </w:tr>
      <w:tr w:rsidR="006F7C9D" w:rsidRPr="00106BCE" w14:paraId="64930FF5"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8D9AA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15C7F78" w14:textId="3DAF7E72"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202</w:t>
            </w:r>
            <w:r w:rsidR="000A5B88" w:rsidRPr="00106BCE">
              <w:rPr>
                <w:rFonts w:ascii="Sylfaen" w:hAnsi="Sylfaen"/>
                <w:sz w:val="20"/>
                <w:szCs w:val="20"/>
                <w:lang w:val="ka-GE"/>
              </w:rPr>
              <w:t>5</w:t>
            </w:r>
            <w:r w:rsidR="0002192A" w:rsidRPr="00106BCE">
              <w:rPr>
                <w:rFonts w:ascii="Sylfaen" w:hAnsi="Sylfaen"/>
                <w:sz w:val="20"/>
                <w:szCs w:val="20"/>
                <w:lang w:val="ka-GE"/>
              </w:rPr>
              <w:t xml:space="preserve"> წ</w:t>
            </w:r>
            <w:r w:rsidR="000A5B88" w:rsidRPr="00106BCE">
              <w:rPr>
                <w:rFonts w:ascii="Sylfaen" w:hAnsi="Sylfaen"/>
                <w:sz w:val="20"/>
                <w:szCs w:val="20"/>
                <w:lang w:val="ka-GE"/>
              </w:rPr>
              <w:t>ე</w:t>
            </w:r>
            <w:r w:rsidR="0002192A" w:rsidRPr="00106BCE">
              <w:rPr>
                <w:rFonts w:ascii="Sylfaen" w:hAnsi="Sylfaen"/>
                <w:sz w:val="20"/>
                <w:szCs w:val="20"/>
                <w:lang w:val="ka-GE"/>
              </w:rPr>
              <w:t>ლი.</w:t>
            </w:r>
          </w:p>
        </w:tc>
      </w:tr>
      <w:tr w:rsidR="006F7C9D" w:rsidRPr="00106BCE" w14:paraId="223A2D84"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8D8236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6D270B2" w14:textId="528F4168"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02192A" w:rsidRPr="00106BCE">
              <w:rPr>
                <w:rFonts w:ascii="Sylfaen" w:hAnsi="Sylfaen"/>
                <w:sz w:val="20"/>
                <w:szCs w:val="20"/>
                <w:lang w:val="ka-GE"/>
              </w:rPr>
              <w:t>.</w:t>
            </w:r>
          </w:p>
        </w:tc>
      </w:tr>
      <w:tr w:rsidR="006F7C9D" w:rsidRPr="00106BCE" w14:paraId="68727BC9"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CF0D40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E03F248" w14:textId="5CCD03DA"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10 წლიანი  გეგმა</w:t>
            </w:r>
            <w:r w:rsidR="0002192A"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B16184F"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03C0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A05C9A9" w14:textId="239E48F8" w:rsidR="00506F8D" w:rsidRPr="00106BCE" w:rsidRDefault="00506F8D" w:rsidP="0002192A">
            <w:pPr>
              <w:jc w:val="both"/>
              <w:rPr>
                <w:rFonts w:ascii="Sylfaen" w:hAnsi="Sylfaen"/>
                <w:sz w:val="20"/>
                <w:szCs w:val="20"/>
                <w:lang w:val="ka-GE"/>
              </w:rPr>
            </w:pPr>
            <w:r w:rsidRPr="00106BCE">
              <w:rPr>
                <w:rFonts w:ascii="Sylfaen" w:hAnsi="Sylfaen"/>
                <w:sz w:val="20"/>
                <w:szCs w:val="20"/>
                <w:lang w:val="ka-GE"/>
              </w:rPr>
              <w:t>დაგეგმილია</w:t>
            </w:r>
          </w:p>
        </w:tc>
      </w:tr>
      <w:tr w:rsidR="006F7C9D" w:rsidRPr="00106BCE" w14:paraId="172AB09E" w14:textId="77777777" w:rsidTr="00C9254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9AF66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8F12BD1" w14:textId="77777777"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EB0661D" w14:textId="77777777" w:rsidTr="00C9254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BC6600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45E18EC" w14:textId="31370AFC"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02192A" w:rsidRPr="00106BCE">
              <w:rPr>
                <w:rFonts w:ascii="Sylfaen" w:hAnsi="Sylfaen"/>
                <w:szCs w:val="20"/>
                <w:lang w:val="ka-GE"/>
              </w:rPr>
              <w:t>,</w:t>
            </w:r>
            <w:r w:rsidRPr="00106BCE">
              <w:rPr>
                <w:rFonts w:ascii="Sylfaen" w:hAnsi="Sylfaen"/>
                <w:szCs w:val="20"/>
                <w:lang w:val="ka-GE"/>
              </w:rPr>
              <w:t xml:space="preserve"> 0 მგვტ</w:t>
            </w:r>
            <w:r w:rsidR="001B7FA8" w:rsidRPr="00106BCE">
              <w:rPr>
                <w:rFonts w:ascii="Sylfaen" w:hAnsi="Sylfaen"/>
                <w:szCs w:val="20"/>
                <w:lang w:val="ka-GE"/>
              </w:rPr>
              <w:t>;</w:t>
            </w:r>
          </w:p>
          <w:p w14:paraId="08EEFAAB" w14:textId="593A6B9E"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02192A" w:rsidRPr="00106BCE">
              <w:rPr>
                <w:rFonts w:ascii="Sylfaen" w:hAnsi="Sylfaen"/>
                <w:szCs w:val="20"/>
                <w:lang w:val="ka-GE"/>
              </w:rPr>
              <w:t>,</w:t>
            </w:r>
            <w:r w:rsidRPr="00106BCE">
              <w:rPr>
                <w:rFonts w:ascii="Sylfaen" w:hAnsi="Sylfaen"/>
                <w:szCs w:val="20"/>
                <w:lang w:val="ka-GE"/>
              </w:rPr>
              <w:t xml:space="preserve"> </w:t>
            </w:r>
            <w:r w:rsidR="00506F8D" w:rsidRPr="00106BCE">
              <w:rPr>
                <w:rFonts w:ascii="Sylfaen" w:hAnsi="Sylfaen"/>
                <w:szCs w:val="20"/>
                <w:lang w:val="ka-GE"/>
              </w:rPr>
              <w:t xml:space="preserve"> 21.8 მლნ, კვტ.სთ;</w:t>
            </w:r>
          </w:p>
          <w:p w14:paraId="531318EF" w14:textId="6CE8B7A6"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lastRenderedPageBreak/>
              <w:t>ქსელის გამტარუნარიანობის</w:t>
            </w:r>
            <w:r w:rsidR="0054264F" w:rsidRPr="00106BCE">
              <w:rPr>
                <w:rFonts w:ascii="Sylfaen" w:hAnsi="Sylfaen"/>
                <w:szCs w:val="20"/>
                <w:lang w:val="ka-GE"/>
              </w:rPr>
              <w:t xml:space="preserve"> </w:t>
            </w:r>
            <w:r w:rsidRPr="00106BCE">
              <w:rPr>
                <w:rFonts w:ascii="Sylfaen" w:hAnsi="Sylfaen"/>
                <w:szCs w:val="20"/>
                <w:lang w:val="ka-GE"/>
              </w:rPr>
              <w:t>ზრდა (ნორმალური</w:t>
            </w:r>
            <w:r w:rsidR="0002192A"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02192A" w:rsidRPr="00106BCE">
              <w:rPr>
                <w:rFonts w:ascii="Sylfaen" w:hAnsi="Sylfaen"/>
                <w:szCs w:val="20"/>
                <w:lang w:val="ka-GE"/>
              </w:rPr>
              <w:t>,</w:t>
            </w:r>
            <w:r w:rsidRPr="00106BCE">
              <w:rPr>
                <w:rFonts w:ascii="Sylfaen" w:hAnsi="Sylfaen"/>
                <w:szCs w:val="20"/>
                <w:lang w:val="ka-GE"/>
              </w:rPr>
              <w:t xml:space="preserve"> 700/700 მგვტ</w:t>
            </w:r>
            <w:r w:rsidR="0002192A" w:rsidRPr="00106BCE">
              <w:rPr>
                <w:rFonts w:ascii="Sylfaen" w:hAnsi="Sylfaen"/>
                <w:szCs w:val="20"/>
                <w:lang w:val="ka-GE"/>
              </w:rPr>
              <w:t>.</w:t>
            </w:r>
          </w:p>
        </w:tc>
      </w:tr>
      <w:tr w:rsidR="006F7C9D" w:rsidRPr="00106BCE" w14:paraId="5F4F8520" w14:textId="77777777" w:rsidTr="00C92548">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04A1F7A" w14:textId="77777777" w:rsidR="006F7C9D" w:rsidRPr="00106BCE" w:rsidRDefault="006F7C9D" w:rsidP="00607F61">
            <w:pPr>
              <w:rPr>
                <w:rFonts w:ascii="Sylfaen" w:hAnsi="Sylfaen"/>
                <w:b/>
                <w:bCs/>
                <w:sz w:val="20"/>
                <w:szCs w:val="20"/>
                <w:lang w:val="ka-GE"/>
              </w:rPr>
            </w:pPr>
          </w:p>
          <w:p w14:paraId="66A68D52" w14:textId="77777777" w:rsidR="006F7C9D" w:rsidRPr="00106BCE" w:rsidRDefault="006F7C9D" w:rsidP="00607F61">
            <w:pPr>
              <w:rPr>
                <w:rFonts w:ascii="Sylfaen" w:hAnsi="Sylfaen"/>
                <w:b/>
                <w:bCs/>
                <w:sz w:val="20"/>
                <w:szCs w:val="20"/>
                <w:lang w:val="ka-GE"/>
              </w:rPr>
            </w:pPr>
          </w:p>
          <w:p w14:paraId="1E886253" w14:textId="77777777" w:rsidR="006F7C9D" w:rsidRPr="00106BCE" w:rsidRDefault="006F7C9D" w:rsidP="00607F61">
            <w:pPr>
              <w:rPr>
                <w:rFonts w:ascii="Sylfaen" w:hAnsi="Sylfaen"/>
                <w:b/>
                <w:bCs/>
                <w:sz w:val="20"/>
                <w:szCs w:val="20"/>
                <w:lang w:val="ka-GE"/>
              </w:rPr>
            </w:pPr>
          </w:p>
          <w:p w14:paraId="7130D4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94E93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8FA23B" w14:textId="77777777"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D893096" w14:textId="77777777" w:rsidTr="00C92548">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8B318B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9C7A9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BC9F357" w14:textId="77777777"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428D007" w14:textId="77777777" w:rsidTr="00C92548">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319DE7B"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278F5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56BD075" w14:textId="6A49DD92" w:rsidR="006F7C9D" w:rsidRPr="00106BCE" w:rsidRDefault="00506F8D" w:rsidP="0002192A">
            <w:pPr>
              <w:jc w:val="both"/>
              <w:rPr>
                <w:rFonts w:ascii="Sylfaen" w:hAnsi="Sylfaen"/>
                <w:sz w:val="20"/>
                <w:szCs w:val="20"/>
                <w:lang w:val="ka-GE"/>
              </w:rPr>
            </w:pPr>
            <w:r w:rsidRPr="00106BCE">
              <w:rPr>
                <w:rFonts w:ascii="Sylfaen" w:hAnsi="Sylfaen"/>
                <w:sz w:val="20"/>
                <w:szCs w:val="20"/>
                <w:lang w:val="ka-GE"/>
              </w:rPr>
              <w:t>56</w:t>
            </w:r>
            <w:r w:rsidR="00786411">
              <w:rPr>
                <w:rFonts w:ascii="Sylfaen" w:hAnsi="Sylfaen"/>
                <w:sz w:val="20"/>
                <w:szCs w:val="20"/>
                <w:lang w:val="ka-GE"/>
              </w:rPr>
              <w:t>,</w:t>
            </w:r>
            <w:r w:rsidRPr="00106BCE">
              <w:rPr>
                <w:rFonts w:ascii="Sylfaen" w:hAnsi="Sylfaen"/>
                <w:sz w:val="20"/>
                <w:szCs w:val="20"/>
                <w:lang w:val="ka-GE"/>
              </w:rPr>
              <w:t> 000</w:t>
            </w:r>
            <w:r w:rsidR="00786411">
              <w:rPr>
                <w:rFonts w:ascii="Sylfaen" w:hAnsi="Sylfaen"/>
                <w:sz w:val="20"/>
                <w:szCs w:val="20"/>
                <w:lang w:val="ka-GE"/>
              </w:rPr>
              <w:t>,</w:t>
            </w:r>
            <w:r w:rsidRPr="00106BCE">
              <w:rPr>
                <w:rFonts w:ascii="Sylfaen" w:hAnsi="Sylfaen"/>
                <w:sz w:val="20"/>
                <w:szCs w:val="20"/>
                <w:lang w:val="ka-GE"/>
              </w:rPr>
              <w:t xml:space="preserve"> 000 </w:t>
            </w:r>
            <w:r w:rsidR="000A5B88" w:rsidRPr="00106BCE">
              <w:rPr>
                <w:rFonts w:ascii="Sylfaen" w:hAnsi="Sylfaen"/>
                <w:sz w:val="20"/>
                <w:szCs w:val="20"/>
                <w:lang w:val="ka-GE"/>
              </w:rPr>
              <w:t>ლარი 2025 წლისთვის.</w:t>
            </w:r>
          </w:p>
        </w:tc>
      </w:tr>
      <w:tr w:rsidR="006F7C9D" w:rsidRPr="00106BCE" w14:paraId="6A852169" w14:textId="77777777" w:rsidTr="00C92548">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CC166DE"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2945A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04F3A87" w14:textId="77777777"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4AAAF37"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05FA73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09EBC4D" w14:textId="70EACA0B" w:rsidR="006F7C9D" w:rsidRPr="00106BCE" w:rsidRDefault="00506F8D" w:rsidP="00506F8D">
            <w:pPr>
              <w:jc w:val="both"/>
              <w:rPr>
                <w:rFonts w:ascii="Sylfaen" w:hAnsi="Sylfaen"/>
                <w:sz w:val="20"/>
                <w:szCs w:val="20"/>
                <w:lang w:val="ka-GE"/>
              </w:rPr>
            </w:pPr>
            <w:r w:rsidRPr="00106BCE">
              <w:rPr>
                <w:rFonts w:ascii="Sylfaen" w:hAnsi="Sylfaen"/>
                <w:sz w:val="20"/>
                <w:szCs w:val="20"/>
                <w:lang w:val="ka-GE"/>
              </w:rPr>
              <w:t xml:space="preserve">საქართველოს სახელმწიფო ელექტროსისტემა (პროექტს ანხორციელებს სს გეს </w:t>
            </w:r>
            <w:r w:rsidR="00786411">
              <w:rPr>
                <w:rFonts w:ascii="Sylfaen" w:hAnsi="Sylfaen"/>
                <w:sz w:val="20"/>
                <w:szCs w:val="20"/>
                <w:lang w:val="ka-GE"/>
              </w:rPr>
              <w:t>„</w:t>
            </w:r>
            <w:r w:rsidRPr="00106BCE">
              <w:rPr>
                <w:rFonts w:ascii="Sylfaen" w:hAnsi="Sylfaen"/>
                <w:sz w:val="20"/>
                <w:szCs w:val="20"/>
                <w:lang w:val="ka-GE"/>
              </w:rPr>
              <w:t>საქრუსენერგო</w:t>
            </w:r>
            <w:r w:rsidR="00786411">
              <w:rPr>
                <w:rFonts w:ascii="Sylfaen" w:hAnsi="Sylfaen"/>
                <w:sz w:val="20"/>
                <w:szCs w:val="20"/>
                <w:lang w:val="ka-GE"/>
              </w:rPr>
              <w:t>“</w:t>
            </w:r>
            <w:r w:rsidRPr="00106BCE">
              <w:rPr>
                <w:rFonts w:ascii="Sylfaen" w:hAnsi="Sylfaen"/>
                <w:sz w:val="20"/>
                <w:szCs w:val="20"/>
                <w:lang w:val="ka-GE"/>
              </w:rPr>
              <w:t>)</w:t>
            </w:r>
          </w:p>
        </w:tc>
      </w:tr>
      <w:tr w:rsidR="006F7C9D" w:rsidRPr="00106BCE" w14:paraId="74EAA90A"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310914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6A7E34" w14:textId="189FE934"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 xml:space="preserve">სს </w:t>
            </w:r>
            <w:r w:rsidR="00BC0DFA" w:rsidRPr="00106BCE">
              <w:rPr>
                <w:rFonts w:ascii="Sylfaen" w:hAnsi="Sylfaen"/>
                <w:sz w:val="20"/>
                <w:szCs w:val="20"/>
                <w:lang w:val="ka-GE"/>
              </w:rPr>
              <w:t xml:space="preserve">გეს </w:t>
            </w:r>
            <w:r w:rsidR="00786411">
              <w:rPr>
                <w:rFonts w:ascii="Sylfaen" w:hAnsi="Sylfaen"/>
                <w:sz w:val="20"/>
                <w:szCs w:val="20"/>
                <w:lang w:val="ka-GE"/>
              </w:rPr>
              <w:t>„</w:t>
            </w:r>
            <w:r w:rsidRPr="00106BCE">
              <w:rPr>
                <w:rFonts w:ascii="Sylfaen" w:hAnsi="Sylfaen"/>
                <w:sz w:val="20"/>
                <w:szCs w:val="20"/>
                <w:lang w:val="ka-GE"/>
              </w:rPr>
              <w:t>საქრუსენერგო</w:t>
            </w:r>
            <w:r w:rsidR="00786411">
              <w:rPr>
                <w:rFonts w:ascii="Sylfaen" w:hAnsi="Sylfaen"/>
                <w:sz w:val="20"/>
                <w:szCs w:val="20"/>
                <w:lang w:val="ka-GE"/>
              </w:rPr>
              <w:t>“</w:t>
            </w:r>
          </w:p>
          <w:p w14:paraId="6DA1D80F" w14:textId="22796800" w:rsidR="0044416C" w:rsidRPr="00106BCE" w:rsidRDefault="0044416C" w:rsidP="0002192A">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116FF80F" w14:textId="77777777" w:rsidTr="00C92548">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6963CC8E" w14:textId="77777777" w:rsidR="006F7C9D" w:rsidRPr="00106BCE" w:rsidRDefault="006F7C9D" w:rsidP="00607F61">
            <w:pPr>
              <w:rPr>
                <w:rFonts w:ascii="Sylfaen" w:hAnsi="Sylfaen"/>
                <w:b/>
                <w:bCs/>
                <w:sz w:val="20"/>
                <w:szCs w:val="20"/>
                <w:lang w:val="ka-GE"/>
              </w:rPr>
            </w:pPr>
          </w:p>
          <w:p w14:paraId="34AB61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DC412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5FACBF9" w14:textId="56486836" w:rsidR="006F7C9D" w:rsidRPr="00106BCE" w:rsidRDefault="006F7C9D" w:rsidP="0002192A">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02192A" w:rsidRPr="00106BCE">
              <w:rPr>
                <w:rFonts w:ascii="Sylfaen" w:hAnsi="Sylfaen"/>
                <w:sz w:val="20"/>
                <w:szCs w:val="20"/>
                <w:lang w:val="ka-GE"/>
              </w:rPr>
              <w:t>.</w:t>
            </w:r>
          </w:p>
        </w:tc>
      </w:tr>
      <w:tr w:rsidR="006F7C9D" w:rsidRPr="00106BCE" w14:paraId="4F73DD49" w14:textId="77777777" w:rsidTr="00C92548">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F8C20CF"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DD3520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EFDE207" w14:textId="39BC5AA5"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7D2C44" w:rsidRPr="00106BCE">
              <w:rPr>
                <w:rFonts w:ascii="Sylfaen" w:hAnsi="Sylfaen"/>
                <w:szCs w:val="20"/>
                <w:lang w:val="ka-GE"/>
              </w:rPr>
              <w:t>;</w:t>
            </w:r>
          </w:p>
          <w:p w14:paraId="4CC4ECC7" w14:textId="32D2C299" w:rsidR="007D2C44" w:rsidRPr="00106BCE" w:rsidRDefault="007D2C44"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მოდერნიზირებული ან ახლად დამონტაჟებული ავტო</w:t>
            </w:r>
            <w:r w:rsidR="0002192A" w:rsidRPr="00106BCE">
              <w:rPr>
                <w:rFonts w:ascii="Sylfaen" w:hAnsi="Sylfaen"/>
                <w:szCs w:val="20"/>
                <w:lang w:val="ka-GE"/>
              </w:rPr>
              <w:t xml:space="preserve"> </w:t>
            </w:r>
            <w:r w:rsidRPr="00106BCE">
              <w:rPr>
                <w:rFonts w:ascii="Sylfaen" w:hAnsi="Sylfaen"/>
                <w:szCs w:val="20"/>
                <w:lang w:val="ka-GE"/>
              </w:rPr>
              <w:t xml:space="preserve">ტრანსფორმატორების რაოდენობა, ქვესადგურის  შემხვედრი ხაზები, ნომინალური ძაბვა (კვ) და სიმძლავრე (მგვა); </w:t>
            </w:r>
          </w:p>
          <w:p w14:paraId="45A43CEF" w14:textId="230E830D"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7D2C44" w:rsidRPr="00106BCE">
              <w:rPr>
                <w:rFonts w:ascii="Sylfaen" w:hAnsi="Sylfaen"/>
                <w:szCs w:val="20"/>
                <w:lang w:val="ka-GE"/>
              </w:rPr>
              <w:t>;</w:t>
            </w:r>
          </w:p>
          <w:p w14:paraId="48C26F2C" w14:textId="7EC63F71"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7D2C44" w:rsidRPr="00106BCE">
              <w:rPr>
                <w:rFonts w:ascii="Sylfaen" w:hAnsi="Sylfaen"/>
                <w:szCs w:val="20"/>
                <w:lang w:val="ka-GE"/>
              </w:rPr>
              <w:t>;</w:t>
            </w:r>
          </w:p>
          <w:p w14:paraId="662FB65C" w14:textId="76DDA824"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რუსეთთან, სომხეთთან და ირანთან ელექტროენერგიის მიმოცვლა, იმპორტი და ექსპორტი</w:t>
            </w:r>
            <w:r w:rsidR="001B7FA8" w:rsidRPr="00106BCE">
              <w:rPr>
                <w:rFonts w:ascii="Sylfaen" w:hAnsi="Sylfaen"/>
                <w:szCs w:val="20"/>
                <w:lang w:val="ka-GE"/>
              </w:rPr>
              <w:t>, მგვტ</w:t>
            </w:r>
            <w:r w:rsidR="0054264F" w:rsidRPr="00106BCE">
              <w:rPr>
                <w:rFonts w:ascii="Sylfaen" w:hAnsi="Sylfaen"/>
                <w:szCs w:val="20"/>
                <w:lang w:val="ka-GE"/>
              </w:rPr>
              <w:t>.</w:t>
            </w:r>
          </w:p>
        </w:tc>
      </w:tr>
      <w:tr w:rsidR="006F7C9D" w:rsidRPr="00106BCE" w14:paraId="5171AF67" w14:textId="77777777" w:rsidTr="00C9254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AFD08A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417496" w14:textId="64099B29"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w:t>
            </w:r>
            <w:r w:rsidR="0002192A" w:rsidRPr="00106BCE">
              <w:rPr>
                <w:rFonts w:ascii="Sylfaen" w:hAnsi="Sylfaen"/>
                <w:szCs w:val="20"/>
                <w:lang w:val="ka-GE"/>
              </w:rPr>
              <w:t>,</w:t>
            </w:r>
            <w:r w:rsidRPr="00106BCE">
              <w:rPr>
                <w:rFonts w:ascii="Sylfaen" w:hAnsi="Sylfaen"/>
                <w:szCs w:val="20"/>
                <w:lang w:val="ka-GE"/>
              </w:rPr>
              <w:t xml:space="preserve"> EE-2</w:t>
            </w:r>
            <w:r w:rsidR="008E2442" w:rsidRPr="00106BCE">
              <w:rPr>
                <w:rFonts w:ascii="Sylfaen" w:hAnsi="Sylfaen"/>
                <w:szCs w:val="20"/>
                <w:lang w:val="en-US"/>
              </w:rPr>
              <w:t>3</w:t>
            </w:r>
            <w:r w:rsidR="007D2C44" w:rsidRPr="00106BCE">
              <w:rPr>
                <w:rFonts w:ascii="Sylfaen" w:hAnsi="Sylfaen"/>
                <w:szCs w:val="20"/>
                <w:lang w:val="ka-GE"/>
              </w:rPr>
              <w:t>;</w:t>
            </w:r>
          </w:p>
          <w:p w14:paraId="122285BF" w14:textId="7D6C3347"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7D2C44" w:rsidRPr="00106BCE">
              <w:rPr>
                <w:rFonts w:ascii="Sylfaen" w:hAnsi="Sylfaen"/>
                <w:szCs w:val="20"/>
                <w:lang w:val="ka-GE"/>
              </w:rPr>
              <w:t>.</w:t>
            </w:r>
          </w:p>
        </w:tc>
      </w:tr>
    </w:tbl>
    <w:p w14:paraId="43525A0E" w14:textId="611DF20B" w:rsidR="009D02B8" w:rsidRPr="00106BCE" w:rsidRDefault="009D02B8" w:rsidP="00607F61">
      <w:pPr>
        <w:rPr>
          <w:rFonts w:ascii="Sylfaen" w:hAnsi="Sylfaen"/>
          <w:b/>
          <w:bCs/>
          <w:sz w:val="20"/>
          <w:szCs w:val="20"/>
          <w:lang w:val="ka-GE"/>
        </w:rPr>
      </w:pPr>
    </w:p>
    <w:p w14:paraId="54DB89D4" w14:textId="77777777" w:rsidR="008336F0" w:rsidRPr="00106BCE" w:rsidRDefault="008336F0" w:rsidP="00607F61">
      <w:pPr>
        <w:rPr>
          <w:rFonts w:ascii="Sylfaen" w:hAnsi="Sylfaen"/>
          <w:b/>
          <w:bCs/>
          <w:sz w:val="20"/>
          <w:szCs w:val="20"/>
          <w:lang w:val="ka-GE"/>
        </w:rPr>
      </w:pPr>
    </w:p>
    <w:p w14:paraId="1747118F" w14:textId="302A1AFB" w:rsidR="006F7C9D" w:rsidRPr="00106BCE" w:rsidRDefault="006F7C9D" w:rsidP="0002192A">
      <w:pPr>
        <w:pStyle w:val="Heading6"/>
        <w:rPr>
          <w:rFonts w:ascii="Sylfaen" w:hAnsi="Sylfaen"/>
          <w:sz w:val="22"/>
          <w:szCs w:val="22"/>
          <w:lang w:val="ka-GE"/>
        </w:rPr>
      </w:pPr>
      <w:r w:rsidRPr="00106BCE">
        <w:rPr>
          <w:rFonts w:ascii="Sylfaen" w:hAnsi="Sylfaen"/>
          <w:sz w:val="22"/>
          <w:szCs w:val="22"/>
          <w:lang w:val="ka-GE"/>
        </w:rPr>
        <w:t>ES-1-</w:t>
      </w:r>
      <w:r w:rsidR="000A5B88" w:rsidRPr="00106BCE">
        <w:rPr>
          <w:rFonts w:ascii="Sylfaen" w:hAnsi="Sylfaen"/>
          <w:sz w:val="22"/>
          <w:szCs w:val="22"/>
          <w:lang w:val="ka-GE"/>
        </w:rPr>
        <w:t>4</w:t>
      </w:r>
      <w:r w:rsidRPr="00106BCE">
        <w:rPr>
          <w:rFonts w:ascii="Sylfaen" w:hAnsi="Sylfaen"/>
          <w:sz w:val="22"/>
          <w:szCs w:val="22"/>
          <w:lang w:val="ka-GE"/>
        </w:rPr>
        <w:t xml:space="preserve">: 330 კვ ეგხ გარდაბანი-აღსტაფას გაორჯაჭვიანება </w:t>
      </w:r>
    </w:p>
    <w:tbl>
      <w:tblPr>
        <w:tblW w:w="5000" w:type="pct"/>
        <w:tblLook w:val="04A0" w:firstRow="1" w:lastRow="0" w:firstColumn="1" w:lastColumn="0" w:noHBand="0" w:noVBand="1"/>
      </w:tblPr>
      <w:tblGrid>
        <w:gridCol w:w="1524"/>
        <w:gridCol w:w="2273"/>
        <w:gridCol w:w="5859"/>
      </w:tblGrid>
      <w:tr w:rsidR="006F7C9D" w:rsidRPr="00106BCE" w14:paraId="75EA8FF2" w14:textId="77777777" w:rsidTr="001252A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C795625" w14:textId="4A9828F3" w:rsidR="006F7C9D" w:rsidRPr="00106BCE" w:rsidRDefault="006F7C9D" w:rsidP="0002192A">
            <w:pPr>
              <w:jc w:val="both"/>
              <w:rPr>
                <w:rFonts w:ascii="Sylfaen" w:hAnsi="Sylfaen"/>
                <w:b/>
                <w:bCs/>
                <w:sz w:val="20"/>
                <w:szCs w:val="20"/>
                <w:lang w:val="ka-GE"/>
              </w:rPr>
            </w:pPr>
            <w:r w:rsidRPr="00106BCE">
              <w:rPr>
                <w:rFonts w:ascii="Sylfaen" w:hAnsi="Sylfaen"/>
                <w:b/>
                <w:bCs/>
                <w:sz w:val="20"/>
                <w:szCs w:val="20"/>
                <w:lang w:val="ka-GE"/>
              </w:rPr>
              <w:t>ES-1-</w:t>
            </w:r>
            <w:r w:rsidR="000A5B88" w:rsidRPr="00106BCE">
              <w:rPr>
                <w:rFonts w:ascii="Sylfaen" w:hAnsi="Sylfaen"/>
                <w:b/>
                <w:bCs/>
                <w:sz w:val="20"/>
                <w:szCs w:val="20"/>
                <w:lang w:val="ka-GE"/>
              </w:rPr>
              <w:t>4</w:t>
            </w:r>
            <w:r w:rsidRPr="00106BCE">
              <w:rPr>
                <w:rFonts w:ascii="Sylfaen" w:hAnsi="Sylfaen"/>
                <w:b/>
                <w:bCs/>
                <w:sz w:val="20"/>
                <w:szCs w:val="20"/>
                <w:lang w:val="ka-GE"/>
              </w:rPr>
              <w:t xml:space="preserve">: 330 კვ ეგხ გარდაბანი-აღსტაფას გაორჯაჭვიანება </w:t>
            </w:r>
          </w:p>
        </w:tc>
      </w:tr>
      <w:tr w:rsidR="006F7C9D" w:rsidRPr="00106BCE" w14:paraId="3D5C309D" w14:textId="77777777" w:rsidTr="001252A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A13432" w14:textId="5F92591F" w:rsidR="006F7C9D" w:rsidRPr="00106BCE" w:rsidRDefault="00E11AEF" w:rsidP="0002192A">
            <w:pPr>
              <w:jc w:val="both"/>
              <w:rPr>
                <w:rFonts w:ascii="Sylfaen" w:hAnsi="Sylfaen"/>
                <w:sz w:val="20"/>
                <w:szCs w:val="20"/>
                <w:lang w:val="ka-GE"/>
              </w:rPr>
            </w:pPr>
            <w:r w:rsidRPr="00106BCE">
              <w:rPr>
                <w:rFonts w:ascii="Sylfaen" w:hAnsi="Sylfaen"/>
                <w:b/>
                <w:bCs/>
                <w:sz w:val="20"/>
                <w:szCs w:val="20"/>
                <w:lang w:val="ka-GE"/>
              </w:rPr>
              <w:t>მ</w:t>
            </w:r>
            <w:r w:rsidR="001252A2" w:rsidRPr="00106BCE">
              <w:rPr>
                <w:rFonts w:ascii="Sylfaen" w:hAnsi="Sylfaen"/>
                <w:b/>
                <w:bCs/>
                <w:sz w:val="20"/>
                <w:szCs w:val="20"/>
                <w:lang w:val="ka-GE"/>
              </w:rPr>
              <w:t>იზანი</w:t>
            </w:r>
            <w:r w:rsidRPr="00106BCE">
              <w:rPr>
                <w:rFonts w:ascii="Sylfaen" w:hAnsi="Sylfaen"/>
                <w:b/>
                <w:bCs/>
                <w:sz w:val="20"/>
                <w:szCs w:val="20"/>
                <w:lang w:val="ka-GE"/>
              </w:rPr>
              <w:t xml:space="preserve"> 3.</w:t>
            </w:r>
            <w:r w:rsidR="008673DF" w:rsidRPr="00106BCE">
              <w:rPr>
                <w:rFonts w:ascii="Sylfaen" w:hAnsi="Sylfaen"/>
                <w:b/>
                <w:bCs/>
                <w:sz w:val="20"/>
                <w:szCs w:val="20"/>
              </w:rPr>
              <w:t>10</w:t>
            </w:r>
            <w:r w:rsidRPr="00106BCE">
              <w:rPr>
                <w:rFonts w:ascii="Sylfaen" w:hAnsi="Sylfaen"/>
                <w:b/>
                <w:bCs/>
                <w:sz w:val="20"/>
                <w:szCs w:val="20"/>
                <w:lang w:val="ka-GE"/>
              </w:rPr>
              <w:t>:</w:t>
            </w:r>
            <w:r w:rsidR="001252A2" w:rsidRPr="00106BCE">
              <w:rPr>
                <w:rFonts w:ascii="Sylfaen" w:hAnsi="Sylfaen"/>
                <w:b/>
                <w:bCs/>
                <w:sz w:val="20"/>
                <w:szCs w:val="20"/>
                <w:lang w:val="ka-GE"/>
              </w:rPr>
              <w:t xml:space="preserve"> </w:t>
            </w:r>
            <w:r w:rsidR="0002192A"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02192A" w:rsidRPr="00106BCE">
              <w:rPr>
                <w:rFonts w:ascii="Sylfaen" w:hAnsi="Sylfaen" w:cs="Sylfaen"/>
                <w:b/>
                <w:bCs/>
                <w:sz w:val="20"/>
                <w:szCs w:val="20"/>
              </w:rPr>
              <w:t>სისტემათაშორისი</w:t>
            </w:r>
            <w:r w:rsidR="0002192A"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02192A" w:rsidRPr="00106BCE">
              <w:rPr>
                <w:rFonts w:ascii="Sylfaen" w:hAnsi="Sylfaen"/>
                <w:sz w:val="20"/>
                <w:szCs w:val="20"/>
                <w:lang w:val="ka-GE"/>
              </w:rPr>
              <w:t xml:space="preserve">  </w:t>
            </w:r>
          </w:p>
        </w:tc>
      </w:tr>
      <w:tr w:rsidR="006F7C9D" w:rsidRPr="00106BCE" w14:paraId="386D9B83" w14:textId="77777777" w:rsidTr="001252A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E8DD64" w14:textId="6605D0A3" w:rsidR="00506F8D" w:rsidRPr="00106BCE" w:rsidRDefault="006F7C9D" w:rsidP="00704E42">
            <w:pPr>
              <w:spacing w:after="120"/>
              <w:jc w:val="both"/>
              <w:rPr>
                <w:rFonts w:ascii="Sylfaen" w:hAnsi="Sylfaen"/>
                <w:sz w:val="20"/>
                <w:szCs w:val="20"/>
                <w:lang w:val="ka-GE"/>
              </w:rPr>
            </w:pPr>
            <w:r w:rsidRPr="00106BCE">
              <w:rPr>
                <w:rFonts w:ascii="Sylfaen" w:hAnsi="Sylfaen"/>
                <w:b/>
                <w:bCs/>
                <w:sz w:val="20"/>
                <w:szCs w:val="20"/>
                <w:lang w:val="ka-GE"/>
              </w:rPr>
              <w:lastRenderedPageBreak/>
              <w:t>აღწერა:</w:t>
            </w:r>
            <w:r w:rsidRPr="00106BCE">
              <w:rPr>
                <w:rFonts w:ascii="Sylfaen" w:hAnsi="Sylfaen"/>
                <w:sz w:val="20"/>
                <w:szCs w:val="20"/>
                <w:lang w:val="ka-GE"/>
              </w:rPr>
              <w:t xml:space="preserve"> აღნიშნული ღონისძიება უზრუნველყოფს  საქართველოსა და აზერბაიჯანს შორის  700-1000 მგვტ ელექტროენერგიის მიმოცვლას</w:t>
            </w:r>
            <w:r w:rsidR="0054264F" w:rsidRPr="00106BCE">
              <w:rPr>
                <w:rFonts w:ascii="Sylfaen" w:hAnsi="Sylfaen"/>
                <w:sz w:val="20"/>
                <w:szCs w:val="20"/>
                <w:lang w:val="ka-GE"/>
              </w:rPr>
              <w:t xml:space="preserve"> </w:t>
            </w:r>
            <w:r w:rsidRPr="00106BCE">
              <w:rPr>
                <w:rFonts w:ascii="Sylfaen" w:hAnsi="Sylfaen"/>
                <w:sz w:val="20"/>
                <w:szCs w:val="20"/>
                <w:lang w:val="ka-GE"/>
              </w:rPr>
              <w:t>N-1</w:t>
            </w:r>
            <w:r w:rsidR="0054264F" w:rsidRPr="00106BCE">
              <w:rPr>
                <w:rFonts w:ascii="Sylfaen" w:hAnsi="Sylfaen"/>
                <w:sz w:val="20"/>
                <w:szCs w:val="20"/>
                <w:lang w:val="ka-GE"/>
              </w:rPr>
              <w:t xml:space="preserve"> </w:t>
            </w:r>
            <w:r w:rsidRPr="00106BCE">
              <w:rPr>
                <w:rFonts w:ascii="Sylfaen" w:hAnsi="Sylfaen"/>
                <w:sz w:val="20"/>
                <w:szCs w:val="20"/>
                <w:lang w:val="ka-GE"/>
              </w:rPr>
              <w:t>კრიტერიუმის დაცვით; ეს გაზრდის აზერბაიჯანი-საქართველო-თურქეთის მიმართულებით  ელექტროენერგიის მიმოცვლის შესაძლებლობას და საიმედოობას. ასევე, გაზრდის  საქართველო-რუსეთი-აზერბაიჯანის სინქრონ</w:t>
            </w:r>
            <w:r w:rsidR="001252A2" w:rsidRPr="00106BCE">
              <w:rPr>
                <w:rFonts w:ascii="Sylfaen" w:hAnsi="Sylfaen"/>
                <w:sz w:val="20"/>
                <w:szCs w:val="20"/>
                <w:lang w:val="ka-GE"/>
              </w:rPr>
              <w:t xml:space="preserve">ული </w:t>
            </w:r>
            <w:r w:rsidRPr="00106BCE">
              <w:rPr>
                <w:rFonts w:ascii="Sylfaen" w:hAnsi="Sylfaen"/>
                <w:sz w:val="20"/>
                <w:szCs w:val="20"/>
                <w:lang w:val="ka-GE"/>
              </w:rPr>
              <w:t xml:space="preserve"> რგოლის მუშაობის საიმედოობას</w:t>
            </w:r>
            <w:r w:rsidR="008336F0" w:rsidRPr="00106BCE">
              <w:rPr>
                <w:rFonts w:ascii="Sylfaen" w:hAnsi="Sylfaen"/>
                <w:sz w:val="20"/>
                <w:szCs w:val="20"/>
                <w:lang w:val="ka-GE"/>
              </w:rPr>
              <w:t>.</w:t>
            </w:r>
          </w:p>
          <w:p w14:paraId="16162108" w14:textId="66CAE355" w:rsidR="00506F8D" w:rsidRPr="00106BCE" w:rsidRDefault="00506F8D" w:rsidP="00506F8D">
            <w:pPr>
              <w:spacing w:after="120"/>
              <w:jc w:val="both"/>
              <w:rPr>
                <w:rFonts w:ascii="Sylfaen" w:hAnsi="Sylfaen"/>
                <w:sz w:val="20"/>
                <w:szCs w:val="20"/>
                <w:lang w:val="ka-GE"/>
              </w:rPr>
            </w:pPr>
            <w:r w:rsidRPr="00106BCE">
              <w:rPr>
                <w:rFonts w:ascii="Sylfaen" w:hAnsi="Sylfaen"/>
                <w:sz w:val="20"/>
                <w:szCs w:val="20"/>
                <w:lang w:val="ka-GE"/>
              </w:rPr>
              <w:t>დღევანდელი მდგომარეობით, აზერბაიჯანის ენერგოსისტემასთან კავშირი ვერ უზრუნველყოფს საკმარის საიმედოობას, N-1 სიტუაციაში გამტარუნარიანობა არ აღემატება 240 მგვტ-ს (330 კვ ეგხ გარდაბანის გამტარუნარიანობა). ამ ხაზის გაორჯაჭვიანების შემთხვევაში, მისი გამტარუნარიანობა გაუტოლდება 500 კვ ეგხ მუხრანის 440 ველის გამტარუნარიანობას, რაც უზრუნველყოფს 700-1000 მგვტ სიმძლავრის მიმოცვლის შესაძლებლობას საქართველოსა და აზერბაიჯანს შორის, რაც ასევე შესაძლებელს გახდის 700 მგვტ შეუფერხებელ მიმოცვლას აზერბაიჯანისა და თურქეთის ენერგოსისტემებს შორის საქართველოს ენერგოსისტემის გავლით. ამასთან, ამაღლდება საქართველო-რუსეთი-აზერბაიჯანის სინქრონული რგოლის მუშაობის საიმედოობაც.</w:t>
            </w:r>
          </w:p>
          <w:p w14:paraId="55DF6C17" w14:textId="24329000" w:rsidR="003D158E" w:rsidRPr="00106BCE" w:rsidRDefault="003D158E" w:rsidP="0002192A">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7EC89D03" w14:textId="1C8CED6F" w:rsidR="006F7C9D" w:rsidRPr="00106BCE" w:rsidRDefault="006F7C9D" w:rsidP="00597246">
            <w:pPr>
              <w:pStyle w:val="ListParagraph"/>
              <w:numPr>
                <w:ilvl w:val="0"/>
                <w:numId w:val="212"/>
              </w:numPr>
              <w:jc w:val="both"/>
              <w:rPr>
                <w:rFonts w:ascii="Sylfaen" w:hAnsi="Sylfaen"/>
                <w:szCs w:val="20"/>
                <w:lang w:val="ka-GE"/>
              </w:rPr>
            </w:pPr>
            <w:r w:rsidRPr="00106BCE">
              <w:rPr>
                <w:rFonts w:ascii="Sylfaen" w:hAnsi="Sylfaen"/>
                <w:szCs w:val="20"/>
                <w:lang w:val="ka-GE"/>
              </w:rPr>
              <w:t xml:space="preserve">330 </w:t>
            </w:r>
            <w:r w:rsidR="00B04CED" w:rsidRPr="00106BCE">
              <w:rPr>
                <w:rFonts w:ascii="Sylfaen" w:hAnsi="Sylfaen"/>
                <w:szCs w:val="20"/>
                <w:lang w:val="ka-GE"/>
              </w:rPr>
              <w:t xml:space="preserve">კვ </w:t>
            </w:r>
            <w:r w:rsidRPr="00106BCE">
              <w:rPr>
                <w:rFonts w:ascii="Sylfaen" w:hAnsi="Sylfaen"/>
                <w:szCs w:val="20"/>
                <w:lang w:val="ka-GE"/>
              </w:rPr>
              <w:t>საჰაერო ეგხ  „გარდაბანი-აღსტაფა“-ს გაორჯაჭვიანება, სიგრძე 21 კმ (საქართველო-აზერბაიჯანის საზღვრამდე)*;</w:t>
            </w:r>
          </w:p>
          <w:p w14:paraId="713C7BFD" w14:textId="181C6A34" w:rsidR="006F7C9D" w:rsidRPr="00106BCE" w:rsidRDefault="000A5B88" w:rsidP="00597246">
            <w:pPr>
              <w:pStyle w:val="ListParagraph"/>
              <w:numPr>
                <w:ilvl w:val="0"/>
                <w:numId w:val="212"/>
              </w:numPr>
              <w:jc w:val="both"/>
              <w:rPr>
                <w:rFonts w:ascii="Sylfaen" w:hAnsi="Sylfaen"/>
                <w:szCs w:val="20"/>
                <w:lang w:val="ka-GE"/>
              </w:rPr>
            </w:pPr>
            <w:r w:rsidRPr="00106BCE">
              <w:rPr>
                <w:rFonts w:ascii="Sylfaen" w:hAnsi="Sylfaen"/>
                <w:szCs w:val="20"/>
                <w:lang w:val="ka-GE"/>
              </w:rPr>
              <w:t>330/220 კვ, 400 მგვა ატ-ს შეძენა, მიწოდება და შეფ. მონტაჟი ქვესადგურ გარდაბანში.</w:t>
            </w:r>
          </w:p>
        </w:tc>
      </w:tr>
      <w:tr w:rsidR="006F7C9D" w:rsidRPr="00106BCE" w14:paraId="76A7518B"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FF3BB2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45F4A04" w14:textId="57555260" w:rsidR="006F7C9D" w:rsidRPr="00106BCE" w:rsidRDefault="000A5B88" w:rsidP="00704E42">
            <w:pPr>
              <w:jc w:val="both"/>
              <w:rPr>
                <w:rFonts w:ascii="Sylfaen" w:hAnsi="Sylfaen"/>
                <w:sz w:val="20"/>
                <w:szCs w:val="20"/>
                <w:lang w:val="ka-GE"/>
              </w:rPr>
            </w:pPr>
            <w:r w:rsidRPr="00106BCE">
              <w:rPr>
                <w:rFonts w:ascii="Sylfaen" w:hAnsi="Sylfaen"/>
                <w:sz w:val="20"/>
                <w:szCs w:val="20"/>
                <w:lang w:val="ka-GE"/>
              </w:rPr>
              <w:t>202</w:t>
            </w:r>
            <w:r w:rsidR="003D158E" w:rsidRPr="00106BCE">
              <w:rPr>
                <w:rFonts w:ascii="Sylfaen" w:hAnsi="Sylfaen"/>
                <w:sz w:val="20"/>
                <w:szCs w:val="20"/>
                <w:lang w:val="ka-GE"/>
              </w:rPr>
              <w:t>3</w:t>
            </w:r>
            <w:r w:rsidR="006F7C9D" w:rsidRPr="00106BCE">
              <w:rPr>
                <w:rFonts w:ascii="Sylfaen" w:hAnsi="Sylfaen"/>
                <w:sz w:val="20"/>
                <w:szCs w:val="20"/>
                <w:lang w:val="ka-GE"/>
              </w:rPr>
              <w:t xml:space="preserve"> </w:t>
            </w:r>
            <w:r w:rsidR="00704E42" w:rsidRPr="00106BCE">
              <w:rPr>
                <w:rFonts w:ascii="Sylfaen" w:hAnsi="Sylfaen"/>
                <w:sz w:val="20"/>
                <w:szCs w:val="20"/>
                <w:lang w:val="ka-GE"/>
              </w:rPr>
              <w:t>წ</w:t>
            </w:r>
            <w:r w:rsidRPr="00106BCE">
              <w:rPr>
                <w:rFonts w:ascii="Sylfaen" w:hAnsi="Sylfaen"/>
                <w:sz w:val="20"/>
                <w:szCs w:val="20"/>
                <w:lang w:val="ka-GE"/>
              </w:rPr>
              <w:t>ელი</w:t>
            </w:r>
            <w:r w:rsidR="00704E42" w:rsidRPr="00106BCE">
              <w:rPr>
                <w:rFonts w:ascii="Sylfaen" w:hAnsi="Sylfaen"/>
                <w:sz w:val="20"/>
                <w:szCs w:val="20"/>
                <w:lang w:val="ka-GE"/>
              </w:rPr>
              <w:t>.</w:t>
            </w:r>
          </w:p>
        </w:tc>
      </w:tr>
      <w:tr w:rsidR="006F7C9D" w:rsidRPr="00106BCE" w14:paraId="0DFDD3EE"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F0366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63353B" w14:textId="3CCE75CF" w:rsidR="006F7C9D" w:rsidRPr="00106BCE" w:rsidRDefault="006F7C9D" w:rsidP="00704E42">
            <w:pPr>
              <w:jc w:val="both"/>
              <w:rPr>
                <w:rFonts w:ascii="Sylfaen" w:hAnsi="Sylfaen"/>
                <w:sz w:val="20"/>
                <w:szCs w:val="20"/>
                <w:lang w:val="ka-GE"/>
              </w:rPr>
            </w:pPr>
            <w:r w:rsidRPr="00106BCE">
              <w:rPr>
                <w:rFonts w:ascii="Sylfaen" w:hAnsi="Sylfaen" w:cs="Sylfaen"/>
                <w:sz w:val="20"/>
                <w:szCs w:val="20"/>
                <w:lang w:val="ka-GE"/>
              </w:rPr>
              <w:t>ელექტროგადაცემა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დისტრიბუცია</w:t>
            </w:r>
            <w:r w:rsidR="00704E42" w:rsidRPr="00106BCE">
              <w:rPr>
                <w:rFonts w:ascii="Sylfaen" w:hAnsi="Sylfaen" w:cs="Sylfaen"/>
                <w:sz w:val="20"/>
                <w:szCs w:val="20"/>
                <w:lang w:val="ka-GE"/>
              </w:rPr>
              <w:t>.</w:t>
            </w:r>
          </w:p>
        </w:tc>
      </w:tr>
      <w:tr w:rsidR="006F7C9D" w:rsidRPr="00106BCE" w14:paraId="4160C4D9"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DB80D7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E9EE1D" w14:textId="3C6E0CCD" w:rsidR="006F7C9D" w:rsidRPr="00106BCE" w:rsidRDefault="006F7C9D" w:rsidP="00704E42">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 202</w:t>
            </w:r>
            <w:r w:rsidR="003D158E" w:rsidRPr="00106BCE">
              <w:rPr>
                <w:rFonts w:ascii="Sylfaen" w:hAnsi="Sylfaen"/>
                <w:sz w:val="20"/>
                <w:szCs w:val="20"/>
                <w:lang w:val="ka-GE"/>
              </w:rPr>
              <w:t>3</w:t>
            </w:r>
            <w:r w:rsidRPr="00106BCE">
              <w:rPr>
                <w:rFonts w:ascii="Sylfaen" w:hAnsi="Sylfaen"/>
                <w:sz w:val="20"/>
                <w:szCs w:val="20"/>
                <w:lang w:val="ka-GE"/>
              </w:rPr>
              <w:t>-203</w:t>
            </w:r>
            <w:r w:rsidR="003D158E" w:rsidRPr="00106BCE">
              <w:rPr>
                <w:rFonts w:ascii="Sylfaen" w:hAnsi="Sylfaen"/>
                <w:sz w:val="20"/>
                <w:szCs w:val="20"/>
                <w:lang w:val="ka-GE"/>
              </w:rPr>
              <w:t>3</w:t>
            </w:r>
            <w:r w:rsidR="00704E42" w:rsidRPr="00106BCE">
              <w:rPr>
                <w:rFonts w:ascii="Sylfaen" w:hAnsi="Sylfaen"/>
                <w:sz w:val="20"/>
                <w:szCs w:val="20"/>
                <w:lang w:val="ka-GE"/>
              </w:rPr>
              <w:t xml:space="preserve"> წწ.</w:t>
            </w:r>
          </w:p>
        </w:tc>
      </w:tr>
      <w:tr w:rsidR="006F7C9D" w:rsidRPr="00106BCE" w14:paraId="3B48FC6B"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86C8B7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72FAE93" w14:textId="625915B5" w:rsidR="006F7C9D" w:rsidRPr="00106BCE" w:rsidRDefault="003D158E" w:rsidP="00704E42">
            <w:pPr>
              <w:jc w:val="both"/>
              <w:rPr>
                <w:rFonts w:ascii="Sylfaen" w:hAnsi="Sylfaen"/>
                <w:sz w:val="20"/>
                <w:szCs w:val="20"/>
                <w:lang w:val="ka-GE"/>
              </w:rPr>
            </w:pPr>
            <w:r w:rsidRPr="00106BCE">
              <w:rPr>
                <w:rFonts w:ascii="Sylfaen" w:hAnsi="Sylfaen"/>
                <w:sz w:val="20"/>
                <w:szCs w:val="20"/>
                <w:lang w:val="ka-GE"/>
              </w:rPr>
              <w:t>დასრულდა 2023 წლის დასაწყისში</w:t>
            </w:r>
          </w:p>
        </w:tc>
      </w:tr>
      <w:tr w:rsidR="006F7C9D" w:rsidRPr="00106BCE" w14:paraId="0C24F74D" w14:textId="77777777" w:rsidTr="001252A2">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A08657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F2A7DB3" w14:textId="77777777" w:rsidR="006F7C9D" w:rsidRPr="00106BCE" w:rsidRDefault="006F7C9D" w:rsidP="00704E42">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3162D5E3" w14:textId="77777777" w:rsidTr="001252A2">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12FEC1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680DACA" w14:textId="199234AB"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704E42" w:rsidRPr="00106BCE">
              <w:rPr>
                <w:rFonts w:ascii="Sylfaen" w:hAnsi="Sylfaen"/>
                <w:szCs w:val="20"/>
                <w:lang w:val="ka-GE"/>
              </w:rPr>
              <w:t>,</w:t>
            </w:r>
            <w:r w:rsidRPr="00106BCE">
              <w:rPr>
                <w:rFonts w:ascii="Sylfaen" w:hAnsi="Sylfaen"/>
                <w:szCs w:val="20"/>
                <w:lang w:val="ka-GE"/>
              </w:rPr>
              <w:t xml:space="preserve"> 0 მგვტ</w:t>
            </w:r>
            <w:r w:rsidR="000D1BEE" w:rsidRPr="00106BCE">
              <w:rPr>
                <w:rFonts w:ascii="Sylfaen" w:hAnsi="Sylfaen"/>
                <w:szCs w:val="20"/>
                <w:lang w:val="ka-GE"/>
              </w:rPr>
              <w:t>;</w:t>
            </w:r>
          </w:p>
          <w:p w14:paraId="38564636" w14:textId="29D5D623"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704E42" w:rsidRPr="00106BCE">
              <w:rPr>
                <w:rFonts w:ascii="Sylfaen" w:hAnsi="Sylfaen"/>
                <w:szCs w:val="20"/>
                <w:lang w:val="ka-GE"/>
              </w:rPr>
              <w:t>,</w:t>
            </w:r>
            <w:r w:rsidRPr="00106BCE">
              <w:rPr>
                <w:rFonts w:ascii="Sylfaen" w:hAnsi="Sylfaen"/>
                <w:szCs w:val="20"/>
                <w:lang w:val="ka-GE"/>
              </w:rPr>
              <w:t xml:space="preserve"> </w:t>
            </w:r>
            <w:r w:rsidR="003D158E" w:rsidRPr="00106BCE">
              <w:rPr>
                <w:rFonts w:ascii="Sylfaen" w:hAnsi="Sylfaen"/>
                <w:szCs w:val="20"/>
                <w:lang w:val="ka-GE"/>
              </w:rPr>
              <w:t xml:space="preserve"> 13.8 მლნ. კვტ.სთ: </w:t>
            </w:r>
          </w:p>
          <w:p w14:paraId="60D047E4" w14:textId="1C5FD091"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704E42" w:rsidRPr="00106BCE">
              <w:rPr>
                <w:rFonts w:ascii="Sylfaen" w:hAnsi="Sylfaen"/>
                <w:szCs w:val="20"/>
                <w:lang w:val="ka-GE"/>
              </w:rPr>
              <w:t xml:space="preserve"> </w:t>
            </w:r>
            <w:r w:rsidRPr="00106BCE">
              <w:rPr>
                <w:rFonts w:ascii="Sylfaen" w:hAnsi="Sylfaen"/>
                <w:szCs w:val="20"/>
                <w:lang w:val="ka-GE"/>
              </w:rPr>
              <w:t>/ავარიული): 400 მგვტ</w:t>
            </w:r>
            <w:r w:rsidR="000D1BEE" w:rsidRPr="00106BCE">
              <w:rPr>
                <w:rFonts w:ascii="Sylfaen" w:hAnsi="Sylfaen"/>
                <w:szCs w:val="20"/>
                <w:lang w:val="ka-GE"/>
              </w:rPr>
              <w:t>.</w:t>
            </w:r>
          </w:p>
        </w:tc>
      </w:tr>
      <w:tr w:rsidR="006F7C9D" w:rsidRPr="00106BCE" w14:paraId="73B60C0C" w14:textId="77777777" w:rsidTr="001252A2">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7B43A0F" w14:textId="77777777" w:rsidR="006F7C9D" w:rsidRPr="00106BCE" w:rsidRDefault="006F7C9D" w:rsidP="00607F61">
            <w:pPr>
              <w:rPr>
                <w:rFonts w:ascii="Sylfaen" w:hAnsi="Sylfaen"/>
                <w:b/>
                <w:bCs/>
                <w:sz w:val="20"/>
                <w:szCs w:val="20"/>
                <w:lang w:val="ka-GE"/>
              </w:rPr>
            </w:pPr>
          </w:p>
          <w:p w14:paraId="18242E10" w14:textId="77777777" w:rsidR="006F7C9D" w:rsidRPr="00106BCE" w:rsidRDefault="006F7C9D" w:rsidP="00607F61">
            <w:pPr>
              <w:rPr>
                <w:rFonts w:ascii="Sylfaen" w:hAnsi="Sylfaen"/>
                <w:b/>
                <w:bCs/>
                <w:sz w:val="20"/>
                <w:szCs w:val="20"/>
                <w:lang w:val="ka-GE"/>
              </w:rPr>
            </w:pPr>
          </w:p>
          <w:p w14:paraId="3F07E2C5" w14:textId="77777777" w:rsidR="006F7C9D" w:rsidRPr="00106BCE" w:rsidRDefault="006F7C9D" w:rsidP="00607F61">
            <w:pPr>
              <w:rPr>
                <w:rFonts w:ascii="Sylfaen" w:hAnsi="Sylfaen"/>
                <w:b/>
                <w:bCs/>
                <w:sz w:val="20"/>
                <w:szCs w:val="20"/>
                <w:lang w:val="ka-GE"/>
              </w:rPr>
            </w:pPr>
          </w:p>
          <w:p w14:paraId="2C9379E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0B97B8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C58CC3" w14:textId="77777777" w:rsidR="006F7C9D" w:rsidRPr="00106BCE" w:rsidRDefault="006F7C9D" w:rsidP="00704E4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A7AC92E" w14:textId="77777777" w:rsidTr="001252A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9F92830"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6878EC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97D643A" w14:textId="77777777" w:rsidR="006F7C9D" w:rsidRPr="00106BCE" w:rsidRDefault="006F7C9D" w:rsidP="00704E4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5C01111" w14:textId="77777777" w:rsidTr="001252A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384C7D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7F2A28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251C35A" w14:textId="4059EE24" w:rsidR="006F7C9D" w:rsidRPr="00106BCE" w:rsidRDefault="003D158E" w:rsidP="00704E42">
            <w:pPr>
              <w:jc w:val="both"/>
              <w:rPr>
                <w:rFonts w:ascii="Sylfaen" w:hAnsi="Sylfaen"/>
                <w:sz w:val="20"/>
                <w:szCs w:val="20"/>
                <w:lang w:val="ka-GE"/>
              </w:rPr>
            </w:pPr>
            <w:r w:rsidRPr="00106BCE">
              <w:rPr>
                <w:rFonts w:ascii="Sylfaen" w:hAnsi="Sylfaen"/>
                <w:sz w:val="20"/>
                <w:szCs w:val="20"/>
                <w:lang w:val="ka-GE"/>
              </w:rPr>
              <w:t>30</w:t>
            </w:r>
            <w:r w:rsidR="00786411">
              <w:rPr>
                <w:rFonts w:ascii="Sylfaen" w:hAnsi="Sylfaen"/>
                <w:sz w:val="20"/>
                <w:szCs w:val="20"/>
                <w:lang w:val="ka-GE"/>
              </w:rPr>
              <w:t>,</w:t>
            </w:r>
            <w:r w:rsidRPr="00106BCE">
              <w:rPr>
                <w:rFonts w:ascii="Sylfaen" w:hAnsi="Sylfaen"/>
                <w:sz w:val="20"/>
                <w:szCs w:val="20"/>
                <w:lang w:val="ka-GE"/>
              </w:rPr>
              <w:t> 395</w:t>
            </w:r>
            <w:r w:rsidR="00786411">
              <w:rPr>
                <w:rFonts w:ascii="Sylfaen" w:hAnsi="Sylfaen"/>
                <w:sz w:val="20"/>
                <w:szCs w:val="20"/>
                <w:lang w:val="ka-GE"/>
              </w:rPr>
              <w:t>,</w:t>
            </w:r>
            <w:r w:rsidRPr="00106BCE">
              <w:rPr>
                <w:rFonts w:ascii="Sylfaen" w:hAnsi="Sylfaen"/>
                <w:sz w:val="20"/>
                <w:szCs w:val="20"/>
                <w:lang w:val="ka-GE"/>
              </w:rPr>
              <w:t xml:space="preserve"> 674 </w:t>
            </w:r>
            <w:r w:rsidR="000A5B88" w:rsidRPr="00106BCE">
              <w:rPr>
                <w:rFonts w:ascii="Sylfaen" w:hAnsi="Sylfaen"/>
                <w:sz w:val="20"/>
                <w:szCs w:val="20"/>
                <w:lang w:val="ka-GE"/>
              </w:rPr>
              <w:t>ლარი 202</w:t>
            </w:r>
            <w:r w:rsidRPr="00106BCE">
              <w:rPr>
                <w:rFonts w:ascii="Sylfaen" w:hAnsi="Sylfaen"/>
                <w:sz w:val="20"/>
                <w:szCs w:val="20"/>
                <w:lang w:val="ka-GE"/>
              </w:rPr>
              <w:t>3</w:t>
            </w:r>
            <w:r w:rsidR="000A5B88" w:rsidRPr="00106BCE">
              <w:rPr>
                <w:rFonts w:ascii="Sylfaen" w:hAnsi="Sylfaen"/>
                <w:sz w:val="20"/>
                <w:szCs w:val="20"/>
                <w:lang w:val="ka-GE"/>
              </w:rPr>
              <w:t xml:space="preserve"> წლისთვის</w:t>
            </w:r>
          </w:p>
        </w:tc>
      </w:tr>
      <w:tr w:rsidR="006F7C9D" w:rsidRPr="00106BCE" w14:paraId="1B6BEA54" w14:textId="77777777" w:rsidTr="001252A2">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45B639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10843F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5251A3A" w14:textId="77777777" w:rsidR="006F7C9D" w:rsidRPr="00106BCE" w:rsidRDefault="006F7C9D" w:rsidP="00704E42">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AFC81DD"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60968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1F68FEF" w14:textId="45C5A22D" w:rsidR="006F7C9D" w:rsidRPr="00106BCE" w:rsidRDefault="000A5B88" w:rsidP="003D158E">
            <w:pPr>
              <w:jc w:val="both"/>
              <w:rPr>
                <w:rFonts w:ascii="Sylfaen" w:hAnsi="Sylfaen" w:cs="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Pr="00106BCE">
              <w:rPr>
                <w:rFonts w:ascii="Sylfaen" w:hAnsi="Sylfaen" w:cs="Sylfaen"/>
                <w:sz w:val="20"/>
                <w:szCs w:val="20"/>
                <w:lang w:val="ka-GE"/>
              </w:rPr>
              <w:t xml:space="preserve"> </w:t>
            </w:r>
            <w:r w:rsidR="003D158E" w:rsidRPr="00106BCE">
              <w:rPr>
                <w:rFonts w:ascii="Sylfaen" w:hAnsi="Sylfaen" w:cs="Sylfaen"/>
                <w:sz w:val="20"/>
                <w:szCs w:val="20"/>
                <w:lang w:val="ka-GE"/>
              </w:rPr>
              <w:t xml:space="preserve">(პროექტს ანხორციელებს სს გეს </w:t>
            </w:r>
            <w:r w:rsidR="00786411">
              <w:rPr>
                <w:rFonts w:ascii="Sylfaen" w:hAnsi="Sylfaen" w:cs="Sylfaen"/>
                <w:sz w:val="20"/>
                <w:szCs w:val="20"/>
                <w:lang w:val="ka-GE"/>
              </w:rPr>
              <w:t>„</w:t>
            </w:r>
            <w:r w:rsidR="003D158E" w:rsidRPr="00106BCE">
              <w:rPr>
                <w:rFonts w:ascii="Sylfaen" w:hAnsi="Sylfaen" w:cs="Sylfaen"/>
                <w:sz w:val="20"/>
                <w:szCs w:val="20"/>
                <w:lang w:val="ka-GE"/>
              </w:rPr>
              <w:t>საქრუსენერგო</w:t>
            </w:r>
            <w:r w:rsidR="00786411">
              <w:rPr>
                <w:rFonts w:ascii="Sylfaen" w:hAnsi="Sylfaen" w:cs="Sylfaen"/>
                <w:sz w:val="20"/>
                <w:szCs w:val="20"/>
                <w:lang w:val="ka-GE"/>
              </w:rPr>
              <w:t>“</w:t>
            </w:r>
            <w:r w:rsidR="003D158E" w:rsidRPr="00106BCE">
              <w:rPr>
                <w:rFonts w:ascii="Sylfaen" w:hAnsi="Sylfaen" w:cs="Sylfaen"/>
                <w:sz w:val="20"/>
                <w:szCs w:val="20"/>
                <w:lang w:val="ka-GE"/>
              </w:rPr>
              <w:t>)</w:t>
            </w:r>
          </w:p>
        </w:tc>
      </w:tr>
      <w:tr w:rsidR="006F7C9D" w:rsidRPr="00106BCE" w14:paraId="399C2AF8"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40EE4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F650886" w14:textId="7414C6AF" w:rsidR="006F7C9D" w:rsidRPr="00106BCE" w:rsidRDefault="006F7C9D" w:rsidP="00597246">
            <w:pPr>
              <w:pStyle w:val="ListParagraph"/>
              <w:numPr>
                <w:ilvl w:val="0"/>
                <w:numId w:val="213"/>
              </w:numPr>
              <w:ind w:left="346"/>
              <w:jc w:val="both"/>
              <w:rPr>
                <w:rFonts w:ascii="Sylfaen" w:hAnsi="Sylfaen"/>
                <w:szCs w:val="20"/>
                <w:lang w:val="ka-GE"/>
              </w:rPr>
            </w:pPr>
            <w:r w:rsidRPr="00106BCE">
              <w:rPr>
                <w:rFonts w:ascii="Sylfaen" w:hAnsi="Sylfaen"/>
                <w:szCs w:val="20"/>
                <w:lang w:val="ka-GE"/>
              </w:rPr>
              <w:t xml:space="preserve">სს </w:t>
            </w:r>
            <w:r w:rsidR="00257125" w:rsidRPr="00106BCE">
              <w:rPr>
                <w:rFonts w:ascii="Sylfaen" w:hAnsi="Sylfaen"/>
                <w:szCs w:val="20"/>
                <w:lang w:val="ka-GE"/>
              </w:rPr>
              <w:t xml:space="preserve">გეს </w:t>
            </w:r>
            <w:r w:rsidR="00786411">
              <w:rPr>
                <w:rFonts w:ascii="Sylfaen" w:hAnsi="Sylfaen"/>
                <w:szCs w:val="20"/>
                <w:lang w:val="ka-GE"/>
              </w:rPr>
              <w:t>„</w:t>
            </w:r>
            <w:r w:rsidRPr="00106BCE">
              <w:rPr>
                <w:rFonts w:ascii="Sylfaen" w:hAnsi="Sylfaen"/>
                <w:szCs w:val="20"/>
                <w:lang w:val="ka-GE"/>
              </w:rPr>
              <w:t>საქრუსენერგო</w:t>
            </w:r>
            <w:r w:rsidR="001C566C" w:rsidRPr="00106BCE">
              <w:rPr>
                <w:rFonts w:ascii="Sylfaen" w:hAnsi="Sylfaen"/>
                <w:szCs w:val="20"/>
                <w:lang w:val="ka-GE"/>
              </w:rPr>
              <w:t>“</w:t>
            </w:r>
          </w:p>
          <w:p w14:paraId="107A051C" w14:textId="0CBEACF9" w:rsidR="00DA2731" w:rsidRPr="00106BCE" w:rsidRDefault="00DA2731" w:rsidP="00597246">
            <w:pPr>
              <w:pStyle w:val="ListParagraph"/>
              <w:numPr>
                <w:ilvl w:val="0"/>
                <w:numId w:val="213"/>
              </w:numPr>
              <w:ind w:left="346"/>
              <w:jc w:val="both"/>
              <w:rPr>
                <w:rFonts w:ascii="Sylfaen" w:hAnsi="Sylfaen"/>
                <w:szCs w:val="20"/>
                <w:lang w:val="ka-GE"/>
              </w:rPr>
            </w:pPr>
            <w:r w:rsidRPr="00106BCE">
              <w:rPr>
                <w:rFonts w:ascii="Sylfaen" w:hAnsi="Sylfaen"/>
                <w:szCs w:val="20"/>
                <w:lang w:val="ka-GE"/>
              </w:rPr>
              <w:t>საქართველოს ეკონომიკისა და მდგრადი განვითარების სამინისტრო</w:t>
            </w:r>
          </w:p>
          <w:p w14:paraId="6F415D10" w14:textId="4B5A6456" w:rsidR="00DA2731" w:rsidRPr="00106BCE" w:rsidRDefault="00DA2731" w:rsidP="006A71CF">
            <w:pPr>
              <w:pStyle w:val="ListParagraph"/>
              <w:ind w:left="346"/>
              <w:jc w:val="both"/>
              <w:rPr>
                <w:rFonts w:ascii="Sylfaen" w:hAnsi="Sylfaen"/>
                <w:szCs w:val="20"/>
                <w:lang w:val="ka-GE"/>
              </w:rPr>
            </w:pPr>
          </w:p>
        </w:tc>
      </w:tr>
      <w:tr w:rsidR="006F7C9D" w:rsidRPr="00106BCE" w14:paraId="1F412622" w14:textId="77777777" w:rsidTr="001252A2">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729452F" w14:textId="77777777" w:rsidR="006F7C9D" w:rsidRPr="00106BCE" w:rsidRDefault="006F7C9D" w:rsidP="00607F61">
            <w:pPr>
              <w:rPr>
                <w:rFonts w:ascii="Sylfaen" w:hAnsi="Sylfaen"/>
                <w:b/>
                <w:bCs/>
                <w:sz w:val="20"/>
                <w:szCs w:val="20"/>
                <w:lang w:val="ka-GE"/>
              </w:rPr>
            </w:pPr>
          </w:p>
          <w:p w14:paraId="454FF4C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76EC59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A02F3D" w14:textId="4AF17EF4" w:rsidR="006F7C9D" w:rsidRPr="00106BCE" w:rsidRDefault="006F7C9D" w:rsidP="00704E42">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704E42" w:rsidRPr="00106BCE">
              <w:rPr>
                <w:rFonts w:ascii="Sylfaen" w:hAnsi="Sylfaen"/>
                <w:sz w:val="20"/>
                <w:szCs w:val="20"/>
                <w:lang w:val="ka-GE"/>
              </w:rPr>
              <w:t>.</w:t>
            </w:r>
          </w:p>
        </w:tc>
      </w:tr>
      <w:tr w:rsidR="006F7C9D" w:rsidRPr="00106BCE" w14:paraId="3EEFE89E" w14:textId="77777777" w:rsidTr="001252A2">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1609A34"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2088B0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CCAE9C7" w14:textId="2DA03F2B"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704E42" w:rsidRPr="00106BCE">
              <w:rPr>
                <w:rFonts w:ascii="Sylfaen" w:hAnsi="Sylfaen"/>
                <w:szCs w:val="20"/>
                <w:lang w:val="ka-GE"/>
              </w:rPr>
              <w:t>;</w:t>
            </w:r>
          </w:p>
          <w:p w14:paraId="3F776DC1" w14:textId="77A41701"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ან</w:t>
            </w:r>
            <w:r w:rsidR="000D1BEE" w:rsidRPr="00106BCE">
              <w:rPr>
                <w:rFonts w:ascii="Sylfaen" w:hAnsi="Sylfaen"/>
                <w:szCs w:val="20"/>
                <w:lang w:val="ka-GE"/>
              </w:rPr>
              <w:t xml:space="preserve"> ახლად </w:t>
            </w:r>
            <w:r w:rsidRPr="00106BCE">
              <w:rPr>
                <w:rFonts w:ascii="Sylfaen" w:hAnsi="Sylfaen"/>
                <w:szCs w:val="20"/>
                <w:lang w:val="ka-GE"/>
              </w:rPr>
              <w:t xml:space="preserve"> დამონტაჟებული ავტო</w:t>
            </w:r>
            <w:r w:rsidR="00704E42" w:rsidRPr="00106BCE">
              <w:rPr>
                <w:rFonts w:ascii="Sylfaen" w:hAnsi="Sylfaen"/>
                <w:szCs w:val="20"/>
                <w:lang w:val="ka-GE"/>
              </w:rPr>
              <w:t xml:space="preserve"> </w:t>
            </w:r>
            <w:r w:rsidRPr="00106BCE">
              <w:rPr>
                <w:rFonts w:ascii="Sylfaen" w:hAnsi="Sylfaen"/>
                <w:szCs w:val="20"/>
                <w:lang w:val="ka-GE"/>
              </w:rPr>
              <w:t xml:space="preserve">ტრანსფორმატორები და   </w:t>
            </w:r>
            <w:r w:rsidR="000D1BEE" w:rsidRPr="00106BCE">
              <w:rPr>
                <w:rFonts w:ascii="Sylfaen" w:hAnsi="Sylfaen"/>
                <w:szCs w:val="20"/>
                <w:lang w:val="ka-GE"/>
              </w:rPr>
              <w:t xml:space="preserve">ქვესადგურის  შემხვედრი ხაზები, </w:t>
            </w:r>
            <w:r w:rsidRPr="00106BCE">
              <w:rPr>
                <w:rFonts w:ascii="Sylfaen" w:hAnsi="Sylfaen"/>
                <w:szCs w:val="20"/>
                <w:lang w:val="ka-GE"/>
              </w:rPr>
              <w:t>ძაბვა (კვ) და სიმძლავრე (მგვა)</w:t>
            </w:r>
            <w:r w:rsidR="000D1BEE" w:rsidRPr="00106BCE">
              <w:rPr>
                <w:rFonts w:ascii="Sylfaen" w:hAnsi="Sylfaen"/>
                <w:szCs w:val="20"/>
                <w:lang w:val="ka-GE"/>
              </w:rPr>
              <w:t>;</w:t>
            </w:r>
          </w:p>
          <w:p w14:paraId="63BA65B2" w14:textId="3F5D1E18"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გადაცემის</w:t>
            </w:r>
            <w:r w:rsidRPr="00106BCE">
              <w:rPr>
                <w:rFonts w:ascii="Sylfaen" w:hAnsi="Sylfaen"/>
                <w:szCs w:val="20"/>
                <w:lang w:val="ka-GE"/>
              </w:rPr>
              <w:t xml:space="preserve"> </w:t>
            </w:r>
            <w:r w:rsidRPr="00106BCE">
              <w:rPr>
                <w:rFonts w:ascii="Sylfaen" w:hAnsi="Sylfaen" w:cs="Sylfaen"/>
                <w:szCs w:val="20"/>
                <w:lang w:val="ka-GE"/>
              </w:rPr>
              <w:t>დანაკარგების</w:t>
            </w:r>
            <w:r w:rsidRPr="00106BCE">
              <w:rPr>
                <w:rFonts w:ascii="Sylfaen" w:hAnsi="Sylfaen"/>
                <w:szCs w:val="20"/>
                <w:lang w:val="ka-GE"/>
              </w:rPr>
              <w:t xml:space="preserve"> </w:t>
            </w:r>
            <w:r w:rsidRPr="00106BCE">
              <w:rPr>
                <w:rFonts w:ascii="Sylfaen" w:hAnsi="Sylfaen" w:cs="Sylfaen"/>
                <w:szCs w:val="20"/>
                <w:lang w:val="ka-GE"/>
              </w:rPr>
              <w:t>რაოდენობა</w:t>
            </w:r>
            <w:r w:rsidRPr="00106BCE">
              <w:rPr>
                <w:rFonts w:ascii="Sylfaen" w:hAnsi="Sylfaen"/>
                <w:szCs w:val="20"/>
                <w:lang w:val="ka-GE"/>
              </w:rPr>
              <w:t xml:space="preserve">, </w:t>
            </w:r>
            <w:r w:rsidRPr="00106BCE">
              <w:rPr>
                <w:rFonts w:ascii="Sylfaen" w:hAnsi="Sylfaen" w:cs="Sylfaen"/>
                <w:szCs w:val="20"/>
                <w:lang w:val="ka-GE"/>
              </w:rPr>
              <w:t>პროცენტი</w:t>
            </w:r>
            <w:r w:rsidR="000D1BEE" w:rsidRPr="00106BCE">
              <w:rPr>
                <w:rFonts w:ascii="Sylfaen" w:hAnsi="Sylfaen" w:cs="Sylfaen"/>
                <w:szCs w:val="20"/>
                <w:lang w:val="ka-GE"/>
              </w:rPr>
              <w:t>;</w:t>
            </w:r>
          </w:p>
          <w:p w14:paraId="00DC3CAD" w14:textId="72586239"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0D1BEE" w:rsidRPr="00106BCE">
              <w:rPr>
                <w:rFonts w:ascii="Sylfaen" w:hAnsi="Sylfaen"/>
                <w:szCs w:val="20"/>
                <w:lang w:val="ka-GE"/>
              </w:rPr>
              <w:t>;</w:t>
            </w:r>
          </w:p>
          <w:p w14:paraId="1C10789D" w14:textId="157CEA31"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რუსეთთან, თურქეთთან და აზერბაიჯანთან</w:t>
            </w:r>
            <w:r w:rsidR="000D1BEE" w:rsidRPr="00106BCE">
              <w:rPr>
                <w:rFonts w:ascii="Sylfaen" w:hAnsi="Sylfaen"/>
                <w:szCs w:val="20"/>
                <w:lang w:val="ka-GE"/>
              </w:rPr>
              <w:t xml:space="preserve">; </w:t>
            </w:r>
            <w:r w:rsidRPr="00106BCE">
              <w:rPr>
                <w:rFonts w:ascii="Sylfaen" w:hAnsi="Sylfaen"/>
                <w:szCs w:val="20"/>
                <w:lang w:val="ka-GE"/>
              </w:rPr>
              <w:t>ელექტროენერგიის მიმოცვლა,  იმპორტი და ექსპორტი</w:t>
            </w:r>
            <w:r w:rsidR="000D1BEE" w:rsidRPr="00106BCE">
              <w:rPr>
                <w:rFonts w:ascii="Sylfaen" w:hAnsi="Sylfaen"/>
                <w:szCs w:val="20"/>
                <w:lang w:val="ka-GE"/>
              </w:rPr>
              <w:t>, მგვტ</w:t>
            </w:r>
            <w:r w:rsidR="00216BA6" w:rsidRPr="00106BCE">
              <w:rPr>
                <w:rFonts w:ascii="Sylfaen" w:hAnsi="Sylfaen"/>
                <w:szCs w:val="20"/>
                <w:lang w:val="ka-GE"/>
              </w:rPr>
              <w:t>.</w:t>
            </w:r>
          </w:p>
        </w:tc>
      </w:tr>
      <w:tr w:rsidR="006F7C9D" w:rsidRPr="00106BCE" w14:paraId="7F760A20" w14:textId="77777777" w:rsidTr="001252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4BBC2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25CEAA" w14:textId="6D137F04"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704E42" w:rsidRPr="00106BCE">
              <w:rPr>
                <w:rFonts w:ascii="Sylfaen" w:hAnsi="Sylfaen"/>
                <w:szCs w:val="20"/>
                <w:lang w:val="ka-GE"/>
              </w:rPr>
              <w:t>.</w:t>
            </w:r>
          </w:p>
        </w:tc>
      </w:tr>
    </w:tbl>
    <w:p w14:paraId="6E6F5A92" w14:textId="77777777" w:rsidR="006F7C9D" w:rsidRPr="00106BCE" w:rsidRDefault="006F7C9D" w:rsidP="00607F61">
      <w:pPr>
        <w:rPr>
          <w:rFonts w:ascii="Sylfaen" w:hAnsi="Sylfaen"/>
          <w:b/>
          <w:bCs/>
          <w:sz w:val="20"/>
          <w:szCs w:val="20"/>
          <w:lang w:val="ka-GE"/>
        </w:rPr>
      </w:pPr>
    </w:p>
    <w:p w14:paraId="40F28801" w14:textId="1E6B990E" w:rsidR="006F7C9D" w:rsidRPr="00106BCE" w:rsidRDefault="006F7C9D" w:rsidP="00607F61">
      <w:pPr>
        <w:pStyle w:val="Heading6"/>
        <w:rPr>
          <w:rFonts w:ascii="Sylfaen" w:hAnsi="Sylfaen"/>
          <w:sz w:val="24"/>
          <w:szCs w:val="24"/>
          <w:lang w:val="ka-GE"/>
        </w:rPr>
      </w:pPr>
      <w:r w:rsidRPr="00106BCE">
        <w:rPr>
          <w:rFonts w:ascii="Sylfaen" w:hAnsi="Sylfaen"/>
          <w:sz w:val="24"/>
          <w:szCs w:val="24"/>
          <w:lang w:val="ka-GE"/>
        </w:rPr>
        <w:t>ES-2: არსებული ენერგეტიკული ინფრასტრუქტურის რეაბილიტაცია და გაუმჯობესება</w:t>
      </w:r>
      <w:r w:rsidR="00704E42" w:rsidRPr="00106BCE">
        <w:rPr>
          <w:rFonts w:ascii="Sylfaen" w:hAnsi="Sylfaen"/>
          <w:sz w:val="24"/>
          <w:szCs w:val="24"/>
          <w:lang w:val="ka-GE"/>
        </w:rPr>
        <w:t>.</w:t>
      </w:r>
    </w:p>
    <w:p w14:paraId="5F01C2D3" w14:textId="1BD55ACD"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ES-2-1: ჯვარი-წყალტუბო-ახალციხე</w:t>
      </w:r>
      <w:r w:rsidR="00AE47AB" w:rsidRPr="00106BCE">
        <w:rPr>
          <w:rFonts w:ascii="Sylfaen" w:hAnsi="Sylfaen"/>
          <w:sz w:val="22"/>
          <w:szCs w:val="22"/>
          <w:lang w:val="ka-GE"/>
        </w:rPr>
        <w:t>.</w:t>
      </w:r>
    </w:p>
    <w:tbl>
      <w:tblPr>
        <w:tblW w:w="5000" w:type="pct"/>
        <w:tblLook w:val="04A0" w:firstRow="1" w:lastRow="0" w:firstColumn="1" w:lastColumn="0" w:noHBand="0" w:noVBand="1"/>
      </w:tblPr>
      <w:tblGrid>
        <w:gridCol w:w="1574"/>
        <w:gridCol w:w="2348"/>
        <w:gridCol w:w="5734"/>
      </w:tblGrid>
      <w:tr w:rsidR="006F7C9D" w:rsidRPr="00106BCE" w14:paraId="376A952B" w14:textId="77777777" w:rsidTr="00CA11B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19BF749" w14:textId="622C991C"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ES-2-1: ჯვარი-წყალტუბო-ახალციხე</w:t>
            </w:r>
            <w:r w:rsidR="00ED619C" w:rsidRPr="00106BCE">
              <w:rPr>
                <w:rFonts w:ascii="Sylfaen" w:hAnsi="Sylfaen"/>
                <w:b/>
                <w:bCs/>
                <w:sz w:val="20"/>
                <w:szCs w:val="20"/>
                <w:lang w:val="ka-GE"/>
              </w:rPr>
              <w:t>.</w:t>
            </w:r>
          </w:p>
        </w:tc>
      </w:tr>
      <w:tr w:rsidR="006F7C9D" w:rsidRPr="00106BCE" w14:paraId="2C99750A" w14:textId="77777777" w:rsidTr="00CA11B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E970CF" w14:textId="41B4BB08" w:rsidR="006F7C9D" w:rsidRPr="00106BCE" w:rsidRDefault="00882FB7" w:rsidP="00AE47AB">
            <w:pPr>
              <w:jc w:val="both"/>
              <w:rPr>
                <w:rFonts w:ascii="Sylfaen" w:hAnsi="Sylfaen"/>
                <w:sz w:val="20"/>
                <w:szCs w:val="20"/>
                <w:lang w:val="ka-GE"/>
              </w:rPr>
            </w:pPr>
            <w:r w:rsidRPr="00106BCE">
              <w:rPr>
                <w:rFonts w:ascii="Sylfaen" w:hAnsi="Sylfaen"/>
                <w:b/>
                <w:bCs/>
                <w:sz w:val="20"/>
                <w:szCs w:val="20"/>
                <w:lang w:val="ka-GE"/>
              </w:rPr>
              <w:t>მიზანი</w:t>
            </w:r>
            <w:r w:rsidR="00E11AEF" w:rsidRPr="00106BCE">
              <w:rPr>
                <w:rFonts w:ascii="Sylfaen" w:hAnsi="Sylfaen"/>
                <w:b/>
                <w:bCs/>
                <w:sz w:val="20"/>
                <w:szCs w:val="20"/>
                <w:lang w:val="ka-GE"/>
              </w:rPr>
              <w:t xml:space="preserve"> 3.</w:t>
            </w:r>
            <w:r w:rsidR="008673DF" w:rsidRPr="00106BCE">
              <w:rPr>
                <w:rFonts w:ascii="Sylfaen" w:hAnsi="Sylfaen"/>
                <w:b/>
                <w:bCs/>
                <w:sz w:val="20"/>
                <w:szCs w:val="20"/>
              </w:rPr>
              <w:t>10</w:t>
            </w:r>
            <w:r w:rsidRPr="00106BCE">
              <w:rPr>
                <w:rFonts w:ascii="Sylfaen" w:hAnsi="Sylfaen"/>
                <w:sz w:val="20"/>
                <w:szCs w:val="20"/>
                <w:lang w:val="ka-GE"/>
              </w:rPr>
              <w:t xml:space="preserve">: </w:t>
            </w:r>
            <w:r w:rsidR="00ED619C"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ED619C" w:rsidRPr="00106BCE">
              <w:rPr>
                <w:rFonts w:ascii="Sylfaen" w:hAnsi="Sylfaen" w:cs="Sylfaen"/>
                <w:b/>
                <w:bCs/>
                <w:sz w:val="20"/>
                <w:szCs w:val="20"/>
              </w:rPr>
              <w:t>სისტემათაშორისი</w:t>
            </w:r>
            <w:r w:rsidR="00ED619C"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ED619C" w:rsidRPr="00106BCE">
              <w:rPr>
                <w:rFonts w:ascii="Sylfaen" w:hAnsi="Sylfaen"/>
                <w:sz w:val="20"/>
                <w:szCs w:val="20"/>
                <w:lang w:val="ka-GE"/>
              </w:rPr>
              <w:t xml:space="preserve"> </w:t>
            </w:r>
          </w:p>
        </w:tc>
      </w:tr>
      <w:tr w:rsidR="006F7C9D" w:rsidRPr="00106BCE" w14:paraId="5D601FF6" w14:textId="77777777" w:rsidTr="00CA11B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04B5AB" w14:textId="2C0A6A36"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აღნიშნული ღონისძიება გაზრდის საქართველოს ენერგოსისტემის მდგრადობასა და უსაფრთხოებას  ენგური-ზესტაფონი-ახალციხის 500 კვ-იანი ხაზის</w:t>
            </w:r>
            <w:r w:rsidR="0054264F" w:rsidRPr="00106BCE">
              <w:rPr>
                <w:rFonts w:ascii="Sylfaen" w:hAnsi="Sylfaen"/>
                <w:sz w:val="20"/>
                <w:szCs w:val="20"/>
                <w:lang w:val="ka-GE"/>
              </w:rPr>
              <w:t xml:space="preserve"> </w:t>
            </w:r>
            <w:r w:rsidRPr="00106BCE">
              <w:rPr>
                <w:rFonts w:ascii="Sylfaen" w:hAnsi="Sylfaen"/>
                <w:sz w:val="20"/>
                <w:szCs w:val="20"/>
                <w:lang w:val="ka-GE"/>
              </w:rPr>
              <w:t>(„იმერეთი“ და „ზეკარი“) დარეზერვებით.  შეამცირებს ავარიული სიტუაციების რისკს, ავარიული გამორთვების რაოდენობას და ელექტროენერგიის გათიშვას. ის ასევე გააუმჯობესებს ხაზების სატრანზიტო შესაძლებლობებს და საიმედოობას, რომელიც აკავშირებს რუსეთს და ენგურს თურქეთთან/სომხეთთან.</w:t>
            </w:r>
          </w:p>
          <w:p w14:paraId="7D178522" w14:textId="36AE1753" w:rsidR="003D158E" w:rsidRPr="00106BCE" w:rsidRDefault="003D158E" w:rsidP="003D158E">
            <w:pPr>
              <w:jc w:val="both"/>
              <w:rPr>
                <w:rFonts w:ascii="Sylfaen" w:hAnsi="Sylfaen"/>
                <w:sz w:val="20"/>
                <w:szCs w:val="20"/>
                <w:lang w:val="ka-GE"/>
              </w:rPr>
            </w:pPr>
            <w:r w:rsidRPr="00106BCE">
              <w:rPr>
                <w:rFonts w:ascii="Sylfaen" w:hAnsi="Sylfaen"/>
                <w:sz w:val="20"/>
                <w:szCs w:val="20"/>
                <w:lang w:val="ka-GE"/>
              </w:rPr>
              <w:t>ეს არის საქართველოს გადამცემი ქსელისთვის და მთლიანი ენერგოსისტემისთვის ყველაზე აუცილებელი და სტრატეგიული საჭიროების ღონისძიება, რომლის დასრულების შემდეგ დასავლეთ საქართველოს 500 კვ ქსელს, ნაცვლად ახლანდელი დაბალი საიმედოობის რადიალური ტიპისა (ენგური-ზესტაფონი), ექნება რგოლური სახე (ენგური-ზესტაფონი-ახალციხე-წყალტუბო-ჯვარი). იგი ერთდროულად რამდენიმე ძირითად ამოცანას გადაჭრის:</w:t>
            </w:r>
          </w:p>
          <w:p w14:paraId="1860F928" w14:textId="21F54626" w:rsidR="003D158E" w:rsidRPr="00106BCE" w:rsidRDefault="003D158E" w:rsidP="00597246">
            <w:pPr>
              <w:pStyle w:val="ListParagraph"/>
              <w:numPr>
                <w:ilvl w:val="0"/>
                <w:numId w:val="260"/>
              </w:numPr>
              <w:jc w:val="both"/>
              <w:rPr>
                <w:rFonts w:ascii="Sylfaen" w:hAnsi="Sylfaen"/>
                <w:szCs w:val="20"/>
                <w:lang w:val="ka-GE"/>
              </w:rPr>
            </w:pPr>
            <w:r w:rsidRPr="00106BCE">
              <w:rPr>
                <w:rFonts w:ascii="Sylfaen" w:hAnsi="Sylfaen"/>
                <w:szCs w:val="20"/>
                <w:lang w:val="ka-GE"/>
              </w:rPr>
              <w:t xml:space="preserve">არსებული ქსელის საიმედოობის ამაღლება. საქმე იმაშია, რომ ხუდონჰესის და ნენსკრაჰესის აშენებამდეც კი, აუცილებელია 500 კვ დამატებითი ეგხ-ის არსებობა დასავლეთ რეგიონში, რომელიც უზრუნველყოფს 500 კვ ეგხ „იმერეთის“ და 500 კვ ეგხ „ზეკარის“ სრულ დარეზერვებას და ენგურჰესის სიმძლავრის საიმედო გამოტანას აღმოსავლეთ საქართველოს მოხმარებისა და </w:t>
            </w:r>
            <w:r w:rsidRPr="00106BCE">
              <w:rPr>
                <w:rFonts w:ascii="Sylfaen" w:hAnsi="Sylfaen"/>
                <w:szCs w:val="20"/>
                <w:lang w:val="ka-GE"/>
              </w:rPr>
              <w:lastRenderedPageBreak/>
              <w:t>ახალციხის საექსპორტო ხაზისკენ. დღეისთვის ეგხ „იმერეთის“ ავარიული გამორთვისას, ავარიის საწინააღმდეგო სასისტემო ავტომატიკა ზღუდავს (თიშავს) ამ ხაზზე არსებული გადმოდინების 70-80%-ის ტოლ დატვირთვას საქართველოს აღმოსავლეთ (ქუთაისიდან აღმოსავლეთით) და გენერაციას დასავლეთ (ძირითადად ენგურჰესზე) ნაწილებში, რაც ხშირ შემთხვევაში 700 მგვტ-ს აჭარბებს. ამ პროექტის შესრულების შემდეგ კი ასეთ გამორთვებს აღარ ექნება ადგილი.</w:t>
            </w:r>
          </w:p>
          <w:p w14:paraId="6FBED8FC" w14:textId="77777777" w:rsidR="003D158E" w:rsidRPr="00106BCE" w:rsidRDefault="003D158E" w:rsidP="00FD4726">
            <w:pPr>
              <w:jc w:val="both"/>
              <w:rPr>
                <w:rFonts w:ascii="Sylfaen" w:hAnsi="Sylfaen"/>
                <w:szCs w:val="20"/>
                <w:lang w:val="ka-GE"/>
              </w:rPr>
            </w:pPr>
          </w:p>
          <w:p w14:paraId="3C68A657" w14:textId="6647D8E1" w:rsidR="003D158E" w:rsidRPr="00106BCE" w:rsidRDefault="003D158E" w:rsidP="00597246">
            <w:pPr>
              <w:pStyle w:val="ListParagraph"/>
              <w:numPr>
                <w:ilvl w:val="0"/>
                <w:numId w:val="260"/>
              </w:numPr>
              <w:jc w:val="both"/>
              <w:rPr>
                <w:rFonts w:ascii="Sylfaen" w:hAnsi="Sylfaen"/>
                <w:szCs w:val="20"/>
                <w:lang w:val="ka-GE"/>
              </w:rPr>
            </w:pPr>
            <w:r w:rsidRPr="00106BCE">
              <w:rPr>
                <w:rFonts w:ascii="Sylfaen" w:hAnsi="Sylfaen"/>
                <w:szCs w:val="20"/>
                <w:lang w:val="ka-GE"/>
              </w:rPr>
              <w:t>ენგურის კვანძში გარდა ენგურის გენერაციისა, გენერაციის სახით ასევე თავს იყრის იმპორტი 500 კვ ეგხ „კავკასიონიდან“, რომლის გატანა საქართველოს აღმოსავლეთისკენ ასევე ახალციხე-მარნეულისკენ (ექსპორტი თურქეთისკენ, აზერბაიჯანისკენ და სომხეთისკენ) იზღუდება ეგხ „იმერეთის“ გამტარუნარიანობით. აღნიშნული პრობლემა მოიხსნება 500 კვ ეგხ „ჯვარი-წყალტუბო-ახალციხის“ მუშაობაში შესვლისას, მკვეთრად გაიზრდება რა საქართველოს შიდა ქსელის გამტარუნარიანობა ჯვარიდან ახალციხემდე.</w:t>
            </w:r>
          </w:p>
          <w:p w14:paraId="5E2CC6A2" w14:textId="77777777" w:rsidR="003D158E" w:rsidRPr="00106BCE" w:rsidRDefault="003D158E" w:rsidP="006A71CF">
            <w:pPr>
              <w:pStyle w:val="ListParagraph"/>
              <w:rPr>
                <w:rFonts w:ascii="Sylfaen" w:hAnsi="Sylfaen"/>
                <w:szCs w:val="20"/>
                <w:lang w:val="ka-GE"/>
              </w:rPr>
            </w:pPr>
          </w:p>
          <w:p w14:paraId="3857DAE4" w14:textId="77777777" w:rsidR="003D158E" w:rsidRPr="00106BCE" w:rsidRDefault="003D158E" w:rsidP="006A71CF">
            <w:pPr>
              <w:pStyle w:val="ListParagraph"/>
              <w:jc w:val="both"/>
              <w:rPr>
                <w:rFonts w:ascii="Sylfaen" w:hAnsi="Sylfaen"/>
                <w:szCs w:val="20"/>
                <w:lang w:val="ka-GE"/>
              </w:rPr>
            </w:pPr>
          </w:p>
          <w:p w14:paraId="241357D5" w14:textId="5DFA0304" w:rsidR="003D158E" w:rsidRPr="00106BCE" w:rsidRDefault="003D158E" w:rsidP="00597246">
            <w:pPr>
              <w:pStyle w:val="ListParagraph"/>
              <w:numPr>
                <w:ilvl w:val="0"/>
                <w:numId w:val="260"/>
              </w:numPr>
              <w:jc w:val="both"/>
              <w:rPr>
                <w:rFonts w:ascii="Sylfaen" w:hAnsi="Sylfaen"/>
                <w:szCs w:val="20"/>
                <w:lang w:val="ka-GE"/>
              </w:rPr>
            </w:pPr>
            <w:r w:rsidRPr="00106BCE">
              <w:rPr>
                <w:rFonts w:ascii="Sylfaen" w:hAnsi="Sylfaen"/>
                <w:szCs w:val="20"/>
                <w:lang w:val="ka-GE"/>
              </w:rPr>
              <w:t>ქ/ს ჯვარის, წყალტუბოსა და ზესტაფონის გავლით მოხდება ქსელში ხუდონჰესის, ნენსკრაჰესის, მესტიაჭალას, ტეხურის კასკადის, ალპანა ჰესის, ნამახვანის კასკადის, ცხენისწყლის კასკადის, მდინარე ხელედულაზე დაგეგმილი ჰესების, ონიჰესების კასკადის და სხვა, სულ დაახლოებით 3000 მგვტ ჰესების სიმძლავრის ტრანსპორტირება მოხმარების ცენტრებისკენ და თურქეთში, აზერბაიჯანში და სომხეთში საექსპორტოდ. 500/220 კვ ქ/ს წყალტუბო უზრუნველყოფს ეგხ „იმერეთის“ დამარეზერვებელი ხაზების ჯვარი-წყალტუბო და წყალტუბო-ახალციხე დაკავშირებას 220 კვ ქსელთან. იგი დაარეზერვებს 500/220 კვ ქ/ს ზესტაფონს და უზრუნველყოფს ძაბვის რეგულირებას 500 კვ ქსელში (ქვესადგურში გათვალისწინებულია 250 მგვარ რეგულირებადი რეაქტორის დამონტაჟება).</w:t>
            </w:r>
          </w:p>
          <w:p w14:paraId="66546367" w14:textId="77777777" w:rsidR="003D158E" w:rsidRPr="00106BCE" w:rsidRDefault="003D158E" w:rsidP="006A71CF">
            <w:pPr>
              <w:pStyle w:val="ListParagraph"/>
              <w:jc w:val="both"/>
              <w:rPr>
                <w:rFonts w:ascii="Sylfaen" w:hAnsi="Sylfaen"/>
                <w:szCs w:val="20"/>
                <w:lang w:val="ka-GE"/>
              </w:rPr>
            </w:pPr>
          </w:p>
          <w:p w14:paraId="6CF91FF9" w14:textId="0736911D" w:rsidR="003D158E" w:rsidRPr="00106BCE" w:rsidRDefault="003D158E" w:rsidP="003D158E">
            <w:pPr>
              <w:jc w:val="both"/>
              <w:rPr>
                <w:rFonts w:ascii="Sylfaen" w:hAnsi="Sylfaen"/>
                <w:sz w:val="20"/>
                <w:szCs w:val="20"/>
                <w:lang w:val="ka-GE"/>
              </w:rPr>
            </w:pPr>
            <w:r w:rsidRPr="00106BCE">
              <w:rPr>
                <w:rFonts w:ascii="Sylfaen" w:hAnsi="Sylfaen"/>
                <w:sz w:val="20"/>
                <w:szCs w:val="20"/>
                <w:lang w:val="ka-GE"/>
              </w:rPr>
              <w:t>პროექტმა „ჯვარი წყალტუბო-ახალციხე” განიცადა გარკვეული მოდიფიკაცია, რომლის შედეგადაც საწყის ეტაპზე აშენდება 500 კვ ეგხ წყალტუბო-ახალციხე ორჯაჭვა საყრდენებზე, მაგრამ საწყისი ინვესტიციის მინიმიზაციის მიზნით, დაიკიდება მხოლოდ ერთი ჯაჭვის სადენები. ხოლო შემდგომ წლებში იმის მიხედვით, თუ როგორ აშენდება ახალი ჰესები, გაიზრდება მოხმარება და სისტემათაშორისი მიმოცვლის შესაძლებლობები, მოხდება ამ ხაზის გაორჯაჭვიანება</w:t>
            </w:r>
            <w:r w:rsidR="00786411">
              <w:rPr>
                <w:rFonts w:ascii="Sylfaen" w:hAnsi="Sylfaen"/>
                <w:sz w:val="20"/>
                <w:szCs w:val="20"/>
                <w:lang w:val="ka-GE"/>
              </w:rPr>
              <w:t>.</w:t>
            </w:r>
          </w:p>
          <w:p w14:paraId="437833CB" w14:textId="239EA4DC" w:rsidR="003D158E" w:rsidRPr="00106BCE" w:rsidRDefault="003D158E" w:rsidP="005507B6">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1F53CD60" w14:textId="5A4BA809" w:rsidR="000A5B88" w:rsidRPr="00106BCE" w:rsidRDefault="000A5B88" w:rsidP="00597246">
            <w:pPr>
              <w:pStyle w:val="ListParagraph"/>
              <w:numPr>
                <w:ilvl w:val="0"/>
                <w:numId w:val="202"/>
              </w:numPr>
              <w:jc w:val="both"/>
              <w:rPr>
                <w:rFonts w:ascii="Sylfaen" w:hAnsi="Sylfaen"/>
                <w:szCs w:val="20"/>
                <w:lang w:val="ka-GE"/>
              </w:rPr>
            </w:pPr>
            <w:r w:rsidRPr="00106BCE">
              <w:rPr>
                <w:rFonts w:ascii="Sylfaen" w:hAnsi="Sylfaen"/>
                <w:szCs w:val="20"/>
                <w:lang w:val="ka-GE"/>
              </w:rPr>
              <w:t>500 კვ ქ/ს „წყალტუბო“ (501 მგვა ატ, 250 მგვარ რეგულირებადი რეაქტორი);</w:t>
            </w:r>
          </w:p>
          <w:p w14:paraId="0D7D9C7A" w14:textId="77777777" w:rsidR="003D158E" w:rsidRPr="00106BCE" w:rsidRDefault="003D158E" w:rsidP="00597246">
            <w:pPr>
              <w:pStyle w:val="ListParagraph"/>
              <w:numPr>
                <w:ilvl w:val="0"/>
                <w:numId w:val="202"/>
              </w:numPr>
              <w:jc w:val="both"/>
              <w:rPr>
                <w:rFonts w:ascii="Sylfaen" w:hAnsi="Sylfaen"/>
                <w:szCs w:val="20"/>
                <w:lang w:val="ka-GE"/>
              </w:rPr>
            </w:pPr>
            <w:r w:rsidRPr="00106BCE">
              <w:rPr>
                <w:rFonts w:ascii="Sylfaen" w:hAnsi="Sylfaen"/>
                <w:szCs w:val="20"/>
                <w:lang w:val="ka-GE"/>
              </w:rPr>
              <w:t>500 კვ ქვესადგურ „ახალციხის გაფართოება , ეგხ „წყალტუბო-ახალციხე“-ს მისაერთლებლად;</w:t>
            </w:r>
          </w:p>
          <w:p w14:paraId="26E8A95F" w14:textId="77777777" w:rsidR="003D158E" w:rsidRPr="00106BCE" w:rsidRDefault="003D158E" w:rsidP="006A71CF">
            <w:pPr>
              <w:pStyle w:val="ListParagraph"/>
              <w:jc w:val="both"/>
              <w:rPr>
                <w:rFonts w:ascii="Sylfaen" w:hAnsi="Sylfaen"/>
                <w:szCs w:val="20"/>
                <w:lang w:val="ka-GE"/>
              </w:rPr>
            </w:pPr>
            <w:r w:rsidRPr="00106BCE">
              <w:rPr>
                <w:rFonts w:ascii="Sylfaen" w:hAnsi="Sylfaen"/>
                <w:szCs w:val="20"/>
                <w:lang w:val="ka-GE"/>
              </w:rPr>
              <w:t>უჯრედის მოწყობა.</w:t>
            </w:r>
          </w:p>
          <w:p w14:paraId="237A3DCF" w14:textId="0C190E78" w:rsidR="003D158E" w:rsidRPr="00106BCE" w:rsidRDefault="003D158E" w:rsidP="00597246">
            <w:pPr>
              <w:pStyle w:val="ListParagraph"/>
              <w:numPr>
                <w:ilvl w:val="0"/>
                <w:numId w:val="202"/>
              </w:numPr>
              <w:jc w:val="both"/>
              <w:rPr>
                <w:rFonts w:ascii="Sylfaen" w:hAnsi="Sylfaen"/>
                <w:szCs w:val="20"/>
                <w:lang w:val="ka-GE"/>
              </w:rPr>
            </w:pPr>
            <w:r w:rsidRPr="00106BCE">
              <w:rPr>
                <w:rFonts w:ascii="Sylfaen" w:hAnsi="Sylfaen"/>
                <w:szCs w:val="20"/>
                <w:lang w:val="ka-GE"/>
              </w:rPr>
              <w:t>500 კვ საჰაერო ეგხ „ჯვარი-წყალტუბო“, სიგრძე - 80 კმ, გამტარუნრარიანობა 2100 მგვტ;</w:t>
            </w:r>
          </w:p>
          <w:p w14:paraId="125837C4" w14:textId="0C0AC9D1" w:rsidR="006F7C9D" w:rsidRPr="00106BCE" w:rsidRDefault="00786411" w:rsidP="00597246">
            <w:pPr>
              <w:pStyle w:val="ListParagraph"/>
              <w:numPr>
                <w:ilvl w:val="0"/>
                <w:numId w:val="202"/>
              </w:numPr>
              <w:jc w:val="both"/>
              <w:rPr>
                <w:rFonts w:ascii="Sylfaen" w:hAnsi="Sylfaen"/>
                <w:szCs w:val="20"/>
                <w:lang w:val="ka-GE"/>
              </w:rPr>
            </w:pPr>
            <w:r>
              <w:rPr>
                <w:rFonts w:ascii="Sylfaen" w:hAnsi="Sylfaen"/>
                <w:szCs w:val="20"/>
                <w:lang w:val="ka-GE"/>
              </w:rPr>
              <w:t xml:space="preserve">500 </w:t>
            </w:r>
            <w:r w:rsidR="000A5B88" w:rsidRPr="00106BCE">
              <w:rPr>
                <w:rFonts w:ascii="Sylfaen" w:hAnsi="Sylfaen"/>
                <w:szCs w:val="20"/>
                <w:lang w:val="ka-GE"/>
              </w:rPr>
              <w:t>კვ წყალტუბო-ახალციხის (ერთი ჯაჭვი) ორჯაჭვა საყრდენებზე სიგრძე 104 კმ</w:t>
            </w:r>
            <w:r w:rsidR="003D158E" w:rsidRPr="00106BCE">
              <w:rPr>
                <w:rFonts w:ascii="Sylfaen" w:hAnsi="Sylfaen"/>
                <w:szCs w:val="20"/>
                <w:lang w:val="ka-GE"/>
              </w:rPr>
              <w:t>, გამტარუნარიანობა 2100 მგვტ.</w:t>
            </w:r>
          </w:p>
        </w:tc>
      </w:tr>
      <w:tr w:rsidR="006F7C9D" w:rsidRPr="00106BCE" w14:paraId="46E3E179"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4BB6FE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4647ADD0" w14:textId="484D522D"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2023 – 202</w:t>
            </w:r>
            <w:r w:rsidR="000A5B88" w:rsidRPr="00106BCE">
              <w:rPr>
                <w:rFonts w:ascii="Sylfaen" w:hAnsi="Sylfaen"/>
                <w:sz w:val="20"/>
                <w:szCs w:val="20"/>
                <w:lang w:val="ka-GE"/>
              </w:rPr>
              <w:t>5</w:t>
            </w:r>
            <w:r w:rsidRPr="00106BCE">
              <w:rPr>
                <w:rFonts w:ascii="Sylfaen" w:hAnsi="Sylfaen"/>
                <w:sz w:val="20"/>
                <w:szCs w:val="20"/>
                <w:lang w:val="ka-GE"/>
              </w:rPr>
              <w:t xml:space="preserve"> წლები</w:t>
            </w:r>
            <w:r w:rsidR="00116CE3" w:rsidRPr="00106BCE">
              <w:rPr>
                <w:rFonts w:ascii="Sylfaen" w:hAnsi="Sylfaen"/>
                <w:sz w:val="20"/>
                <w:szCs w:val="20"/>
                <w:lang w:val="ka-GE"/>
              </w:rPr>
              <w:t>.</w:t>
            </w:r>
          </w:p>
        </w:tc>
      </w:tr>
      <w:tr w:rsidR="006F7C9D" w:rsidRPr="00106BCE" w14:paraId="687EE3EC"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2F4DC1C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55102C43" w14:textId="7BB094EF"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116CE3" w:rsidRPr="00106BCE">
              <w:rPr>
                <w:rFonts w:ascii="Sylfaen" w:hAnsi="Sylfaen"/>
                <w:sz w:val="20"/>
                <w:szCs w:val="20"/>
                <w:lang w:val="ka-GE"/>
              </w:rPr>
              <w:t>.</w:t>
            </w:r>
          </w:p>
        </w:tc>
      </w:tr>
      <w:tr w:rsidR="006F7C9D" w:rsidRPr="00106BCE" w14:paraId="129D36A4"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66FACF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3F073586" w14:textId="404E86B7"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116CE3"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204FD476"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3445E6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8B058E9" w14:textId="5D101D46" w:rsidR="003D158E" w:rsidRPr="00106BCE" w:rsidRDefault="003D158E" w:rsidP="00116CE3">
            <w:pPr>
              <w:jc w:val="both"/>
              <w:rPr>
                <w:rFonts w:ascii="Sylfaen" w:hAnsi="Sylfaen"/>
                <w:sz w:val="20"/>
                <w:szCs w:val="20"/>
                <w:lang w:val="ka-GE"/>
              </w:rPr>
            </w:pPr>
            <w:r w:rsidRPr="00106BCE">
              <w:rPr>
                <w:rFonts w:ascii="Sylfaen" w:hAnsi="Sylfaen"/>
                <w:sz w:val="20"/>
                <w:szCs w:val="20"/>
                <w:lang w:val="ka-GE"/>
              </w:rPr>
              <w:t>მიმდი</w:t>
            </w:r>
            <w:r w:rsidR="00C81984" w:rsidRPr="00106BCE">
              <w:rPr>
                <w:rFonts w:ascii="Sylfaen" w:hAnsi="Sylfaen"/>
                <w:sz w:val="20"/>
                <w:szCs w:val="20"/>
                <w:lang w:val="ka-GE"/>
              </w:rPr>
              <w:t>ნა</w:t>
            </w:r>
            <w:r w:rsidRPr="00106BCE">
              <w:rPr>
                <w:rFonts w:ascii="Sylfaen" w:hAnsi="Sylfaen"/>
                <w:sz w:val="20"/>
                <w:szCs w:val="20"/>
                <w:lang w:val="ka-GE"/>
              </w:rPr>
              <w:t>რე</w:t>
            </w:r>
          </w:p>
        </w:tc>
      </w:tr>
      <w:tr w:rsidR="006F7C9D" w:rsidRPr="00106BCE" w14:paraId="7ADB74CB" w14:textId="77777777" w:rsidTr="00CA11B1">
        <w:trPr>
          <w:trHeight w:val="90"/>
        </w:trPr>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319689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722531D" w14:textId="77777777"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5B710235" w14:textId="77777777" w:rsidTr="00CA11B1">
        <w:trPr>
          <w:trHeight w:val="296"/>
        </w:trPr>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501C9A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457DD2D" w14:textId="43030FE2"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116CE3" w:rsidRPr="00106BCE">
              <w:rPr>
                <w:rFonts w:ascii="Sylfaen" w:hAnsi="Sylfaen"/>
                <w:szCs w:val="20"/>
                <w:lang w:val="ka-GE"/>
              </w:rPr>
              <w:t>,</w:t>
            </w:r>
            <w:r w:rsidRPr="00106BCE">
              <w:rPr>
                <w:rFonts w:ascii="Sylfaen" w:hAnsi="Sylfaen"/>
                <w:szCs w:val="20"/>
                <w:lang w:val="ka-GE"/>
              </w:rPr>
              <w:t xml:space="preserve"> </w:t>
            </w:r>
            <w:r w:rsidR="003D158E" w:rsidRPr="00106BCE">
              <w:rPr>
                <w:rFonts w:ascii="Sylfaen" w:hAnsi="Sylfaen"/>
                <w:szCs w:val="20"/>
                <w:lang w:val="ka-GE"/>
              </w:rPr>
              <w:t xml:space="preserve">3061 </w:t>
            </w:r>
            <w:r w:rsidRPr="00106BCE">
              <w:rPr>
                <w:rFonts w:ascii="Sylfaen" w:hAnsi="Sylfaen"/>
                <w:szCs w:val="20"/>
                <w:lang w:val="ka-GE"/>
              </w:rPr>
              <w:t>მგვტ</w:t>
            </w:r>
            <w:r w:rsidR="00B5759B" w:rsidRPr="00106BCE">
              <w:rPr>
                <w:rFonts w:ascii="Sylfaen" w:hAnsi="Sylfaen"/>
                <w:szCs w:val="20"/>
                <w:lang w:val="ka-GE"/>
              </w:rPr>
              <w:t>;</w:t>
            </w:r>
          </w:p>
          <w:p w14:paraId="69CCEE72" w14:textId="298D281A"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116CE3" w:rsidRPr="00106BCE">
              <w:rPr>
                <w:rFonts w:ascii="Sylfaen" w:hAnsi="Sylfaen"/>
                <w:szCs w:val="20"/>
                <w:lang w:val="ka-GE"/>
              </w:rPr>
              <w:t>,</w:t>
            </w:r>
            <w:r w:rsidRPr="00106BCE">
              <w:rPr>
                <w:rFonts w:ascii="Sylfaen" w:hAnsi="Sylfaen"/>
                <w:szCs w:val="20"/>
                <w:lang w:val="ka-GE"/>
              </w:rPr>
              <w:t xml:space="preserve"> </w:t>
            </w:r>
            <w:r w:rsidR="003D158E" w:rsidRPr="00106BCE">
              <w:rPr>
                <w:rFonts w:ascii="Sylfaen" w:hAnsi="Sylfaen"/>
                <w:szCs w:val="20"/>
                <w:lang w:val="ka-GE"/>
              </w:rPr>
              <w:t xml:space="preserve">234,7   მლნ. კვტ.სთ </w:t>
            </w:r>
          </w:p>
          <w:p w14:paraId="75E48937" w14:textId="022D8BAC"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w:t>
            </w:r>
            <w:r w:rsidR="00116CE3" w:rsidRPr="00106BCE">
              <w:rPr>
                <w:rFonts w:ascii="Sylfaen" w:hAnsi="Sylfaen"/>
                <w:szCs w:val="20"/>
                <w:lang w:val="ka-GE"/>
              </w:rPr>
              <w:t>,</w:t>
            </w:r>
            <w:r w:rsidRPr="00106BCE">
              <w:rPr>
                <w:rFonts w:ascii="Sylfaen" w:hAnsi="Sylfaen"/>
                <w:szCs w:val="20"/>
                <w:lang w:val="ka-GE"/>
              </w:rPr>
              <w:t xml:space="preserve"> (ნორმალური</w:t>
            </w:r>
            <w:r w:rsidR="00116CE3" w:rsidRPr="00106BCE">
              <w:rPr>
                <w:rFonts w:ascii="Sylfaen" w:hAnsi="Sylfaen"/>
                <w:szCs w:val="20"/>
                <w:lang w:val="ka-GE"/>
              </w:rPr>
              <w:t xml:space="preserve"> </w:t>
            </w:r>
            <w:r w:rsidRPr="00106BCE">
              <w:rPr>
                <w:rFonts w:ascii="Sylfaen" w:hAnsi="Sylfaen"/>
                <w:szCs w:val="20"/>
                <w:lang w:val="ka-GE"/>
              </w:rPr>
              <w:t>/ავარიული რეჟიმები): 1200/2100 მგვტ და 2400/4200 მგვტ</w:t>
            </w:r>
            <w:r w:rsidR="00B5759B" w:rsidRPr="00106BCE">
              <w:rPr>
                <w:rFonts w:ascii="Sylfaen" w:hAnsi="Sylfaen"/>
                <w:szCs w:val="20"/>
                <w:lang w:val="ka-GE"/>
              </w:rPr>
              <w:t>.</w:t>
            </w:r>
          </w:p>
        </w:tc>
      </w:tr>
      <w:tr w:rsidR="006F7C9D" w:rsidRPr="00106BCE" w14:paraId="7F0EA9B7" w14:textId="77777777" w:rsidTr="00CA11B1">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96E9594" w14:textId="77777777" w:rsidR="006F7C9D" w:rsidRPr="00106BCE" w:rsidRDefault="006F7C9D" w:rsidP="00607F61">
            <w:pPr>
              <w:rPr>
                <w:rFonts w:ascii="Sylfaen" w:hAnsi="Sylfaen"/>
                <w:b/>
                <w:bCs/>
                <w:sz w:val="20"/>
                <w:szCs w:val="20"/>
                <w:lang w:val="ka-GE"/>
              </w:rPr>
            </w:pPr>
          </w:p>
          <w:p w14:paraId="426D1EF0" w14:textId="77777777" w:rsidR="006F7C9D" w:rsidRPr="00106BCE" w:rsidRDefault="006F7C9D" w:rsidP="00607F61">
            <w:pPr>
              <w:rPr>
                <w:rFonts w:ascii="Sylfaen" w:hAnsi="Sylfaen"/>
                <w:b/>
                <w:bCs/>
                <w:sz w:val="20"/>
                <w:szCs w:val="20"/>
                <w:lang w:val="ka-GE"/>
              </w:rPr>
            </w:pPr>
          </w:p>
          <w:p w14:paraId="6F48C4A9" w14:textId="77777777" w:rsidR="006F7C9D" w:rsidRPr="00106BCE" w:rsidRDefault="006F7C9D" w:rsidP="00607F61">
            <w:pPr>
              <w:rPr>
                <w:rFonts w:ascii="Sylfaen" w:hAnsi="Sylfaen"/>
                <w:b/>
                <w:bCs/>
                <w:sz w:val="20"/>
                <w:szCs w:val="20"/>
                <w:lang w:val="ka-GE"/>
              </w:rPr>
            </w:pPr>
          </w:p>
          <w:p w14:paraId="55AD81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7C54B47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589C4BA4" w14:textId="77777777"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B7F896B" w14:textId="77777777" w:rsidTr="00CA11B1">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7091DB32"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269307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71A5AA34" w14:textId="77777777"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450F881" w14:textId="77777777" w:rsidTr="00CA11B1">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6C7C9E0"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199887E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0BA216CA" w14:textId="098C42E9" w:rsidR="006F7C9D" w:rsidRPr="00106BCE" w:rsidRDefault="003D158E" w:rsidP="00116CE3">
            <w:pPr>
              <w:jc w:val="both"/>
              <w:rPr>
                <w:rFonts w:ascii="Sylfaen" w:hAnsi="Sylfaen"/>
                <w:sz w:val="20"/>
                <w:szCs w:val="20"/>
                <w:lang w:val="ka-GE"/>
              </w:rPr>
            </w:pPr>
            <w:r w:rsidRPr="00106BCE">
              <w:rPr>
                <w:rFonts w:ascii="Sylfaen" w:hAnsi="Sylfaen"/>
                <w:sz w:val="20"/>
                <w:szCs w:val="20"/>
                <w:lang w:val="ka-GE"/>
              </w:rPr>
              <w:t>292</w:t>
            </w:r>
            <w:r w:rsidR="00786411">
              <w:rPr>
                <w:rFonts w:ascii="Sylfaen" w:hAnsi="Sylfaen"/>
                <w:sz w:val="20"/>
                <w:szCs w:val="20"/>
                <w:lang w:val="ka-GE"/>
              </w:rPr>
              <w:t>,</w:t>
            </w:r>
            <w:r w:rsidRPr="00106BCE">
              <w:rPr>
                <w:rFonts w:ascii="Sylfaen" w:hAnsi="Sylfaen"/>
                <w:sz w:val="20"/>
                <w:szCs w:val="20"/>
                <w:lang w:val="ka-GE"/>
              </w:rPr>
              <w:t> 569</w:t>
            </w:r>
            <w:r w:rsidR="00786411">
              <w:rPr>
                <w:rFonts w:ascii="Sylfaen" w:hAnsi="Sylfaen"/>
                <w:sz w:val="20"/>
                <w:szCs w:val="20"/>
                <w:lang w:val="ka-GE"/>
              </w:rPr>
              <w:t>,</w:t>
            </w:r>
            <w:r w:rsidRPr="00106BCE">
              <w:rPr>
                <w:rFonts w:ascii="Sylfaen" w:hAnsi="Sylfaen"/>
                <w:sz w:val="20"/>
                <w:szCs w:val="20"/>
                <w:lang w:val="ka-GE"/>
              </w:rPr>
              <w:t xml:space="preserve"> 805 </w:t>
            </w:r>
            <w:r w:rsidR="000A5B88" w:rsidRPr="00106BCE">
              <w:rPr>
                <w:rFonts w:ascii="Sylfaen" w:hAnsi="Sylfaen"/>
                <w:sz w:val="20"/>
                <w:szCs w:val="20"/>
                <w:lang w:val="ka-GE"/>
              </w:rPr>
              <w:t>ლარი 202</w:t>
            </w:r>
            <w:r w:rsidRPr="00106BCE">
              <w:rPr>
                <w:rFonts w:ascii="Sylfaen" w:hAnsi="Sylfaen"/>
                <w:sz w:val="20"/>
                <w:szCs w:val="20"/>
                <w:lang w:val="ka-GE"/>
              </w:rPr>
              <w:t>5</w:t>
            </w:r>
            <w:r w:rsidR="000A5B88" w:rsidRPr="00106BCE">
              <w:rPr>
                <w:rFonts w:ascii="Sylfaen" w:hAnsi="Sylfaen"/>
                <w:sz w:val="20"/>
                <w:szCs w:val="20"/>
                <w:lang w:val="ka-GE"/>
              </w:rPr>
              <w:t xml:space="preserve"> წლისთვის.</w:t>
            </w:r>
          </w:p>
        </w:tc>
      </w:tr>
      <w:tr w:rsidR="006F7C9D" w:rsidRPr="00106BCE" w14:paraId="1512DE6E" w14:textId="77777777" w:rsidTr="00CA11B1">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115A64C0"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53D7E53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1C80D25C" w14:textId="378B922A"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უნდა განისაზღვროს</w:t>
            </w:r>
            <w:r w:rsidR="00116CE3" w:rsidRPr="00106BCE">
              <w:rPr>
                <w:rFonts w:ascii="Sylfaen" w:hAnsi="Sylfaen"/>
                <w:sz w:val="20"/>
                <w:szCs w:val="20"/>
                <w:lang w:val="ka-GE"/>
              </w:rPr>
              <w:t>.</w:t>
            </w:r>
          </w:p>
        </w:tc>
      </w:tr>
      <w:tr w:rsidR="006F7C9D" w:rsidRPr="00106BCE" w14:paraId="2E1B2DC3"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0FEBCE9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64626720" w14:textId="79D97EE5" w:rsidR="006F7C9D" w:rsidRPr="00106BCE" w:rsidRDefault="000A5B88" w:rsidP="00116CE3">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p>
        </w:tc>
      </w:tr>
      <w:tr w:rsidR="006F7C9D" w:rsidRPr="00106BCE" w14:paraId="11350536"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63B7645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0D91108F" w14:textId="0B949FE6" w:rsidR="006F7C9D" w:rsidRPr="00106BCE" w:rsidRDefault="00DA2731" w:rsidP="00116CE3">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1B368238" w14:textId="77777777" w:rsidTr="00CA11B1">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3A159221" w14:textId="77777777" w:rsidR="006F7C9D" w:rsidRPr="00106BCE" w:rsidRDefault="006F7C9D" w:rsidP="00607F61">
            <w:pPr>
              <w:rPr>
                <w:rFonts w:ascii="Sylfaen" w:hAnsi="Sylfaen"/>
                <w:b/>
                <w:bCs/>
                <w:sz w:val="20"/>
                <w:szCs w:val="20"/>
                <w:lang w:val="ka-GE"/>
              </w:rPr>
            </w:pPr>
          </w:p>
          <w:p w14:paraId="6893C79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85CD04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6BAE5D19" w14:textId="04362C3D" w:rsidR="006F7C9D" w:rsidRPr="00106BCE" w:rsidRDefault="006F7C9D" w:rsidP="00116CE3">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116CE3" w:rsidRPr="00106BCE">
              <w:rPr>
                <w:rFonts w:ascii="Sylfaen" w:hAnsi="Sylfaen"/>
                <w:sz w:val="20"/>
                <w:szCs w:val="20"/>
                <w:lang w:val="ka-GE"/>
              </w:rPr>
              <w:t>.</w:t>
            </w:r>
          </w:p>
        </w:tc>
      </w:tr>
      <w:tr w:rsidR="006F7C9D" w:rsidRPr="00106BCE" w14:paraId="03BB5169" w14:textId="77777777" w:rsidTr="00CA11B1">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152E54D2" w14:textId="77777777" w:rsidR="006F7C9D" w:rsidRPr="00106BCE" w:rsidRDefault="006F7C9D" w:rsidP="00607F61">
            <w:pPr>
              <w:rPr>
                <w:rFonts w:ascii="Sylfaen" w:hAnsi="Sylfaen"/>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2D78B1C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0A496063" w14:textId="2D4BD882"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116CE3" w:rsidRPr="00106BCE">
              <w:rPr>
                <w:rFonts w:ascii="Sylfaen" w:hAnsi="Sylfaen"/>
                <w:szCs w:val="20"/>
                <w:lang w:val="ka-GE"/>
              </w:rPr>
              <w:t>;</w:t>
            </w:r>
          </w:p>
          <w:p w14:paraId="3C036CD0" w14:textId="771AF1BF"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ქვესადგურის განახლებული ან </w:t>
            </w:r>
            <w:r w:rsidR="00B5759B" w:rsidRPr="00106BCE">
              <w:rPr>
                <w:rFonts w:ascii="Sylfaen" w:hAnsi="Sylfaen"/>
                <w:szCs w:val="20"/>
                <w:lang w:val="ka-GE"/>
              </w:rPr>
              <w:t xml:space="preserve">ახლად </w:t>
            </w:r>
            <w:r w:rsidRPr="00106BCE">
              <w:rPr>
                <w:rFonts w:ascii="Sylfaen" w:hAnsi="Sylfaen"/>
                <w:szCs w:val="20"/>
                <w:lang w:val="ka-GE"/>
              </w:rPr>
              <w:t>დამონტაჟებული ავტო</w:t>
            </w:r>
            <w:r w:rsidR="00116CE3" w:rsidRPr="00106BCE">
              <w:rPr>
                <w:rFonts w:ascii="Sylfaen" w:hAnsi="Sylfaen"/>
                <w:szCs w:val="20"/>
                <w:lang w:val="ka-GE"/>
              </w:rPr>
              <w:t xml:space="preserve"> </w:t>
            </w:r>
            <w:r w:rsidRPr="00106BCE">
              <w:rPr>
                <w:rFonts w:ascii="Sylfaen" w:hAnsi="Sylfaen"/>
                <w:szCs w:val="20"/>
                <w:lang w:val="ka-GE"/>
              </w:rPr>
              <w:t xml:space="preserve">ტრანსფორმატორები და   </w:t>
            </w:r>
            <w:r w:rsidR="00B5759B" w:rsidRPr="00106BCE">
              <w:rPr>
                <w:rFonts w:ascii="Sylfaen" w:hAnsi="Sylfaen"/>
                <w:szCs w:val="20"/>
                <w:lang w:val="ka-GE"/>
              </w:rPr>
              <w:t>ქვესადგურის შემხვედრი</w:t>
            </w:r>
            <w:r w:rsidRPr="00106BCE">
              <w:rPr>
                <w:rFonts w:ascii="Sylfaen" w:hAnsi="Sylfaen"/>
                <w:szCs w:val="20"/>
                <w:lang w:val="ka-GE"/>
              </w:rPr>
              <w:t xml:space="preserve"> ხაზები, ძაბვა (კვ) და სიმძლავრე (მგვა)</w:t>
            </w:r>
            <w:r w:rsidR="00116CE3" w:rsidRPr="00106BCE">
              <w:rPr>
                <w:rFonts w:ascii="Sylfaen" w:hAnsi="Sylfaen"/>
                <w:szCs w:val="20"/>
                <w:lang w:val="ka-GE"/>
              </w:rPr>
              <w:t>;</w:t>
            </w:r>
          </w:p>
          <w:p w14:paraId="6A723FE7" w14:textId="5FB912F6"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116CE3" w:rsidRPr="00106BCE">
              <w:rPr>
                <w:rFonts w:ascii="Sylfaen" w:hAnsi="Sylfaen"/>
                <w:szCs w:val="20"/>
                <w:lang w:val="ka-GE"/>
              </w:rPr>
              <w:t>;</w:t>
            </w:r>
          </w:p>
          <w:p w14:paraId="3C0A60AD" w14:textId="5A195AD5"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116CE3" w:rsidRPr="00106BCE">
              <w:rPr>
                <w:rFonts w:ascii="Sylfaen" w:hAnsi="Sylfaen"/>
                <w:szCs w:val="20"/>
                <w:lang w:val="ka-GE"/>
              </w:rPr>
              <w:t>;</w:t>
            </w:r>
          </w:p>
          <w:p w14:paraId="752BABEE" w14:textId="19BE73B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116CE3" w:rsidRPr="00106BCE">
              <w:rPr>
                <w:rFonts w:ascii="Sylfaen" w:hAnsi="Sylfaen"/>
                <w:szCs w:val="20"/>
                <w:lang w:val="ka-GE"/>
              </w:rPr>
              <w:t>;</w:t>
            </w:r>
          </w:p>
          <w:p w14:paraId="276FB68F" w14:textId="0621572D"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რუსეთთან, სომხეთთან და თურქეთთან ელექტროენერგიის მიმოცვლა,  იმპორტი და ექსპორტი</w:t>
            </w:r>
            <w:r w:rsidR="00B5759B" w:rsidRPr="00106BCE">
              <w:rPr>
                <w:rFonts w:ascii="Sylfaen" w:hAnsi="Sylfaen"/>
                <w:szCs w:val="20"/>
                <w:lang w:val="ka-GE"/>
              </w:rPr>
              <w:t>, მგვტ</w:t>
            </w:r>
            <w:r w:rsidR="00216BA6" w:rsidRPr="00106BCE">
              <w:rPr>
                <w:rFonts w:ascii="Sylfaen" w:hAnsi="Sylfaen"/>
                <w:szCs w:val="20"/>
                <w:lang w:val="ka-GE"/>
              </w:rPr>
              <w:t>.</w:t>
            </w:r>
          </w:p>
        </w:tc>
      </w:tr>
      <w:tr w:rsidR="006F7C9D" w:rsidRPr="00106BCE" w14:paraId="7D3E7275" w14:textId="77777777" w:rsidTr="00CA11B1">
        <w:tc>
          <w:tcPr>
            <w:tcW w:w="2030" w:type="pct"/>
            <w:gridSpan w:val="2"/>
            <w:tcBorders>
              <w:top w:val="single" w:sz="4" w:space="0" w:color="auto"/>
              <w:left w:val="single" w:sz="4" w:space="0" w:color="auto"/>
              <w:bottom w:val="single" w:sz="4" w:space="0" w:color="auto"/>
              <w:right w:val="single" w:sz="4" w:space="0" w:color="auto"/>
            </w:tcBorders>
            <w:shd w:val="clear" w:color="auto" w:fill="auto"/>
          </w:tcPr>
          <w:p w14:paraId="442EEB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970" w:type="pct"/>
            <w:tcBorders>
              <w:top w:val="single" w:sz="4" w:space="0" w:color="auto"/>
              <w:left w:val="single" w:sz="4" w:space="0" w:color="auto"/>
              <w:bottom w:val="single" w:sz="4" w:space="0" w:color="auto"/>
              <w:right w:val="single" w:sz="4" w:space="0" w:color="auto"/>
            </w:tcBorders>
            <w:shd w:val="clear" w:color="auto" w:fill="auto"/>
          </w:tcPr>
          <w:p w14:paraId="57031837" w14:textId="0C53651B"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B5759B" w:rsidRPr="00106BCE">
              <w:rPr>
                <w:rFonts w:ascii="Sylfaen" w:hAnsi="Sylfaen"/>
                <w:szCs w:val="20"/>
                <w:lang w:val="ka-GE"/>
              </w:rPr>
              <w:t>;</w:t>
            </w:r>
          </w:p>
          <w:p w14:paraId="2CC4D165" w14:textId="765A6A96"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 EE-24</w:t>
            </w:r>
            <w:r w:rsidR="00B5759B" w:rsidRPr="00106BCE">
              <w:rPr>
                <w:rFonts w:ascii="Sylfaen" w:hAnsi="Sylfaen"/>
                <w:szCs w:val="20"/>
                <w:lang w:val="ka-GE"/>
              </w:rPr>
              <w:t>;</w:t>
            </w:r>
          </w:p>
          <w:p w14:paraId="15A1DA3F" w14:textId="05B7FC06"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5759B" w:rsidRPr="00106BCE">
              <w:rPr>
                <w:rFonts w:ascii="Sylfaen" w:hAnsi="Sylfaen"/>
                <w:szCs w:val="20"/>
                <w:lang w:val="ka-GE"/>
              </w:rPr>
              <w:t>.</w:t>
            </w:r>
          </w:p>
        </w:tc>
      </w:tr>
    </w:tbl>
    <w:p w14:paraId="5FB9EEF5" w14:textId="1F0C6481"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ES-2-2: ჯვარი-ხორგა</w:t>
      </w:r>
      <w:r w:rsidR="00193D7A"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5B50EF53" w14:textId="77777777" w:rsidTr="00B42195">
        <w:tc>
          <w:tcPr>
            <w:tcW w:w="5000" w:type="pct"/>
            <w:gridSpan w:val="3"/>
            <w:shd w:val="clear" w:color="auto" w:fill="auto"/>
          </w:tcPr>
          <w:p w14:paraId="7B1121F7" w14:textId="39787ECF"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ES-2-2:  ჯვარი-ხორგა</w:t>
            </w:r>
            <w:r w:rsidR="00193D7A" w:rsidRPr="00106BCE">
              <w:rPr>
                <w:rFonts w:ascii="Sylfaen" w:hAnsi="Sylfaen"/>
                <w:b/>
                <w:bCs/>
                <w:sz w:val="20"/>
                <w:szCs w:val="20"/>
                <w:lang w:val="ka-GE"/>
              </w:rPr>
              <w:t>.</w:t>
            </w:r>
          </w:p>
        </w:tc>
      </w:tr>
      <w:tr w:rsidR="006F7C9D" w:rsidRPr="00106BCE" w14:paraId="78CC8738" w14:textId="77777777" w:rsidTr="00B42195">
        <w:tc>
          <w:tcPr>
            <w:tcW w:w="5000" w:type="pct"/>
            <w:gridSpan w:val="3"/>
            <w:shd w:val="clear" w:color="auto" w:fill="auto"/>
          </w:tcPr>
          <w:p w14:paraId="4AFA20E3" w14:textId="3E72C442" w:rsidR="006F7C9D" w:rsidRPr="00106BCE" w:rsidRDefault="00B5759B" w:rsidP="00193D7A">
            <w:pPr>
              <w:rPr>
                <w:rFonts w:ascii="Sylfaen" w:hAnsi="Sylfaen"/>
                <w:sz w:val="20"/>
                <w:szCs w:val="20"/>
                <w:lang w:val="ka-GE"/>
              </w:rPr>
            </w:pPr>
            <w:bookmarkStart w:id="704" w:name="_Hlk110244949"/>
            <w:r w:rsidRPr="00106BCE">
              <w:rPr>
                <w:rFonts w:ascii="Sylfaen" w:hAnsi="Sylfaen"/>
                <w:b/>
                <w:bCs/>
                <w:sz w:val="20"/>
                <w:szCs w:val="20"/>
                <w:lang w:val="ka-GE"/>
              </w:rPr>
              <w:t>მიზანი</w:t>
            </w:r>
            <w:r w:rsidR="00E11AEF" w:rsidRPr="00106BCE">
              <w:rPr>
                <w:rFonts w:ascii="Sylfaen" w:hAnsi="Sylfaen"/>
                <w:b/>
                <w:bCs/>
                <w:sz w:val="20"/>
                <w:szCs w:val="20"/>
                <w:lang w:val="ka-GE"/>
              </w:rPr>
              <w:t xml:space="preserve"> 3.</w:t>
            </w:r>
            <w:r w:rsidR="008673DF" w:rsidRPr="00106BCE">
              <w:rPr>
                <w:rFonts w:ascii="Sylfaen" w:hAnsi="Sylfaen"/>
                <w:b/>
                <w:bCs/>
                <w:sz w:val="20"/>
                <w:szCs w:val="20"/>
              </w:rPr>
              <w:t>10</w:t>
            </w:r>
            <w:r w:rsidRPr="00106BCE">
              <w:rPr>
                <w:rFonts w:ascii="Sylfaen" w:hAnsi="Sylfaen"/>
                <w:sz w:val="20"/>
                <w:szCs w:val="20"/>
                <w:lang w:val="ka-GE"/>
              </w:rPr>
              <w:t xml:space="preserve">: </w:t>
            </w:r>
            <w:r w:rsidR="00193D7A"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193D7A" w:rsidRPr="00106BCE">
              <w:rPr>
                <w:rFonts w:ascii="Sylfaen" w:hAnsi="Sylfaen" w:cs="Sylfaen"/>
                <w:b/>
                <w:bCs/>
                <w:sz w:val="20"/>
                <w:szCs w:val="20"/>
              </w:rPr>
              <w:t>სისტემათაშორისი</w:t>
            </w:r>
            <w:r w:rsidR="00193D7A"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193D7A" w:rsidRPr="00106BCE">
              <w:rPr>
                <w:rFonts w:ascii="Sylfaen" w:hAnsi="Sylfaen"/>
                <w:sz w:val="20"/>
                <w:szCs w:val="20"/>
                <w:lang w:val="ka-GE"/>
              </w:rPr>
              <w:t xml:space="preserve">  </w:t>
            </w:r>
            <w:bookmarkEnd w:id="704"/>
          </w:p>
        </w:tc>
      </w:tr>
      <w:tr w:rsidR="006F7C9D" w:rsidRPr="00106BCE" w14:paraId="7E018764" w14:textId="77777777" w:rsidTr="00B42195">
        <w:tc>
          <w:tcPr>
            <w:tcW w:w="5000" w:type="pct"/>
            <w:gridSpan w:val="3"/>
            <w:shd w:val="clear" w:color="auto" w:fill="auto"/>
          </w:tcPr>
          <w:p w14:paraId="2C90872E" w14:textId="03CCFB76" w:rsidR="006F7C9D" w:rsidRPr="00106BCE" w:rsidRDefault="006F7C9D" w:rsidP="002B569F">
            <w:pPr>
              <w:jc w:val="both"/>
              <w:rPr>
                <w:rFonts w:ascii="Sylfaen" w:hAnsi="Sylfaen"/>
                <w:sz w:val="20"/>
                <w:szCs w:val="20"/>
                <w:lang w:val="ka-GE"/>
              </w:rPr>
            </w:pPr>
            <w:r w:rsidRPr="00106BCE">
              <w:rPr>
                <w:rFonts w:ascii="Sylfaen" w:hAnsi="Sylfaen"/>
                <w:b/>
                <w:bCs/>
                <w:sz w:val="20"/>
                <w:szCs w:val="20"/>
                <w:lang w:val="ka-GE"/>
              </w:rPr>
              <w:lastRenderedPageBreak/>
              <w:t>აღწერა:</w:t>
            </w:r>
            <w:r w:rsidRPr="00106BCE">
              <w:rPr>
                <w:rFonts w:ascii="Sylfaen" w:hAnsi="Sylfaen"/>
                <w:sz w:val="20"/>
                <w:szCs w:val="20"/>
                <w:lang w:val="ka-GE"/>
              </w:rPr>
              <w:t xml:space="preserve"> ეს ღონისძიება გაზრდის </w:t>
            </w:r>
            <w:r w:rsidR="00F95734" w:rsidRPr="00106BCE">
              <w:rPr>
                <w:rFonts w:ascii="Sylfaen" w:hAnsi="Sylfaen"/>
                <w:sz w:val="20"/>
                <w:szCs w:val="20"/>
                <w:lang w:val="ka-GE"/>
              </w:rPr>
              <w:t xml:space="preserve">დროებით ოკუპირებული </w:t>
            </w:r>
            <w:r w:rsidRPr="00106BCE">
              <w:rPr>
                <w:rFonts w:ascii="Sylfaen" w:hAnsi="Sylfaen"/>
                <w:sz w:val="20"/>
                <w:szCs w:val="20"/>
                <w:lang w:val="ka-GE"/>
              </w:rPr>
              <w:t>აფხაზეთის</w:t>
            </w:r>
            <w:r w:rsidR="00F95734" w:rsidRPr="00106BCE">
              <w:rPr>
                <w:rFonts w:ascii="Sylfaen" w:hAnsi="Sylfaen"/>
                <w:sz w:val="20"/>
                <w:szCs w:val="20"/>
                <w:lang w:val="ka-GE"/>
              </w:rPr>
              <w:t xml:space="preserve"> რეგიონის</w:t>
            </w:r>
            <w:r w:rsidRPr="00106BCE">
              <w:rPr>
                <w:rFonts w:ascii="Sylfaen" w:hAnsi="Sylfaen"/>
                <w:sz w:val="20"/>
                <w:szCs w:val="20"/>
                <w:lang w:val="ka-GE"/>
              </w:rPr>
              <w:t>, სამეგრელოს, აჭარისა და გურიის ელექტროენერგიით მომარაგების საიმედოობას და გააძლიერებს დასავლეთ საქართველოს 220 კვ-იან ქსელს.</w:t>
            </w:r>
          </w:p>
          <w:p w14:paraId="3F9ECB20" w14:textId="53DFF5B6"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ჯვარი-ხორგა წარმოადგენს მრავალმიზნობრივ</w:t>
            </w:r>
            <w:r w:rsidR="00B42195" w:rsidRPr="00106BCE">
              <w:rPr>
                <w:rFonts w:ascii="Sylfaen" w:hAnsi="Sylfaen"/>
                <w:sz w:val="20"/>
                <w:szCs w:val="20"/>
                <w:lang w:val="ka-GE"/>
              </w:rPr>
              <w:t xml:space="preserve"> </w:t>
            </w:r>
            <w:r w:rsidRPr="00106BCE">
              <w:rPr>
                <w:rFonts w:ascii="Sylfaen" w:hAnsi="Sylfaen"/>
                <w:sz w:val="20"/>
                <w:szCs w:val="20"/>
                <w:lang w:val="ka-GE"/>
              </w:rPr>
              <w:t>(კომპლექსურ) პროექტს, რომელიც განკუთვნილია რამდენიმე მნიშვნელოვანი  ამოცანის გადასაწყვეტად. პროექტის ყველაზე მნიშვნელოვან  შედეგს წარმოადგენს</w:t>
            </w:r>
            <w:r w:rsidR="00B42195" w:rsidRPr="00106BCE">
              <w:rPr>
                <w:rFonts w:ascii="Sylfaen" w:hAnsi="Sylfaen"/>
                <w:sz w:val="20"/>
                <w:szCs w:val="20"/>
                <w:lang w:val="ka-GE"/>
              </w:rPr>
              <w:t>,</w:t>
            </w:r>
            <w:r w:rsidRPr="00106BCE">
              <w:rPr>
                <w:rFonts w:ascii="Sylfaen" w:hAnsi="Sylfaen"/>
                <w:sz w:val="20"/>
                <w:szCs w:val="20"/>
                <w:lang w:val="ka-GE"/>
              </w:rPr>
              <w:t xml:space="preserve"> დასავლეთ საქართველოს 2</w:t>
            </w:r>
            <w:r w:rsidR="00FD516B" w:rsidRPr="00106BCE">
              <w:rPr>
                <w:rFonts w:ascii="Sylfaen" w:hAnsi="Sylfaen"/>
                <w:sz w:val="20"/>
                <w:szCs w:val="20"/>
                <w:lang w:val="ka-GE"/>
              </w:rPr>
              <w:t>2</w:t>
            </w:r>
            <w:r w:rsidRPr="00106BCE">
              <w:rPr>
                <w:rFonts w:ascii="Sylfaen" w:hAnsi="Sylfaen"/>
                <w:sz w:val="20"/>
                <w:szCs w:val="20"/>
                <w:lang w:val="ka-GE"/>
              </w:rPr>
              <w:t>0 კვ  ქსელის საიმედოობის გაზრდა. კერძოდ, 220 კვ-იანი საჰაერო ელექტროგადამცემი ხაზი</w:t>
            </w:r>
            <w:r w:rsidR="00B42195" w:rsidRPr="00106BCE">
              <w:rPr>
                <w:rFonts w:ascii="Sylfaen" w:hAnsi="Sylfaen"/>
                <w:sz w:val="20"/>
                <w:szCs w:val="20"/>
                <w:lang w:val="ka-GE"/>
              </w:rPr>
              <w:t>ს</w:t>
            </w:r>
            <w:r w:rsidRPr="00106BCE">
              <w:rPr>
                <w:rFonts w:ascii="Sylfaen" w:hAnsi="Sylfaen"/>
                <w:sz w:val="20"/>
                <w:szCs w:val="20"/>
                <w:lang w:val="ka-GE"/>
              </w:rPr>
              <w:t xml:space="preserve"> „პალიასტომი-2“-ის ქ/ს </w:t>
            </w:r>
            <w:r w:rsidR="00B42195" w:rsidRPr="00106BCE">
              <w:rPr>
                <w:rFonts w:ascii="Sylfaen" w:hAnsi="Sylfaen"/>
                <w:sz w:val="20"/>
                <w:szCs w:val="20"/>
                <w:lang w:val="ka-GE"/>
              </w:rPr>
              <w:t>„</w:t>
            </w:r>
            <w:r w:rsidRPr="00106BCE">
              <w:rPr>
                <w:rFonts w:ascii="Sylfaen" w:hAnsi="Sylfaen"/>
                <w:sz w:val="20"/>
                <w:szCs w:val="20"/>
                <w:lang w:val="ka-GE"/>
              </w:rPr>
              <w:t>ხორგასთან</w:t>
            </w:r>
            <w:r w:rsidR="00B42195" w:rsidRPr="00106BCE">
              <w:rPr>
                <w:rFonts w:ascii="Sylfaen" w:hAnsi="Sylfaen"/>
                <w:sz w:val="20"/>
                <w:szCs w:val="20"/>
                <w:lang w:val="ka-GE"/>
              </w:rPr>
              <w:t>“</w:t>
            </w:r>
            <w:r w:rsidRPr="00106BCE">
              <w:rPr>
                <w:rFonts w:ascii="Sylfaen" w:hAnsi="Sylfaen"/>
                <w:sz w:val="20"/>
                <w:szCs w:val="20"/>
                <w:lang w:val="ka-GE"/>
              </w:rPr>
              <w:t xml:space="preserve"> მიერთების შემდეგ, მოხდება ჯვარი-ენგურისა და ხორგას კვანძების ერთმანეთთან დაკავშირება 4 პარალელური 220 კვ-იანი საჰაერო ეგხ-ით</w:t>
            </w:r>
            <w:r w:rsidR="00B42195" w:rsidRPr="00106BCE">
              <w:rPr>
                <w:rFonts w:ascii="Sylfaen" w:hAnsi="Sylfaen"/>
                <w:sz w:val="20"/>
                <w:szCs w:val="20"/>
                <w:lang w:val="ka-GE"/>
              </w:rPr>
              <w:t xml:space="preserve">. ეს უკანასკნელი </w:t>
            </w:r>
            <w:r w:rsidR="00193D7A" w:rsidRPr="00106BCE">
              <w:rPr>
                <w:rFonts w:ascii="Sylfaen" w:hAnsi="Sylfaen"/>
                <w:sz w:val="20"/>
                <w:szCs w:val="20"/>
                <w:lang w:val="ka-GE"/>
              </w:rPr>
              <w:t>მნიშვნელოვნათ</w:t>
            </w:r>
            <w:r w:rsidRPr="00106BCE">
              <w:rPr>
                <w:rFonts w:ascii="Sylfaen" w:hAnsi="Sylfaen"/>
                <w:sz w:val="20"/>
                <w:szCs w:val="20"/>
                <w:lang w:val="ka-GE"/>
              </w:rPr>
              <w:t xml:space="preserve"> გაზრდის ენგურის, ვარდნილის, ზუგდიდის, ხორგასა და მენჯის 220 კვ-იანი ქვესადგურების ელექტრომომარაგების საიმედოობას</w:t>
            </w:r>
            <w:r w:rsidR="00B42195" w:rsidRPr="00106BCE">
              <w:rPr>
                <w:rFonts w:ascii="Sylfaen" w:hAnsi="Sylfaen"/>
                <w:sz w:val="20"/>
                <w:szCs w:val="20"/>
                <w:lang w:val="ka-GE"/>
              </w:rPr>
              <w:t>.</w:t>
            </w:r>
            <w:r w:rsidRPr="00106BCE">
              <w:rPr>
                <w:rFonts w:ascii="Sylfaen" w:hAnsi="Sylfaen"/>
                <w:sz w:val="20"/>
                <w:szCs w:val="20"/>
                <w:lang w:val="ka-GE"/>
              </w:rPr>
              <w:t xml:space="preserve"> დაარეზერვებს ქ/ს ენგურში დამონტა</w:t>
            </w:r>
            <w:r w:rsidR="00B42195" w:rsidRPr="00106BCE">
              <w:rPr>
                <w:rFonts w:ascii="Sylfaen" w:hAnsi="Sylfaen"/>
                <w:sz w:val="20"/>
                <w:szCs w:val="20"/>
                <w:lang w:val="ka-GE"/>
              </w:rPr>
              <w:t>ჟ</w:t>
            </w:r>
            <w:r w:rsidRPr="00106BCE">
              <w:rPr>
                <w:rFonts w:ascii="Sylfaen" w:hAnsi="Sylfaen"/>
                <w:sz w:val="20"/>
                <w:szCs w:val="20"/>
                <w:lang w:val="ka-GE"/>
              </w:rPr>
              <w:t>ებულ 500/220 კვ ავტო ტრანსფორმატორს</w:t>
            </w:r>
            <w:r w:rsidR="00B42195" w:rsidRPr="00106BCE">
              <w:rPr>
                <w:rFonts w:ascii="Sylfaen" w:hAnsi="Sylfaen"/>
                <w:sz w:val="20"/>
                <w:szCs w:val="20"/>
                <w:lang w:val="ka-GE"/>
              </w:rPr>
              <w:t>,</w:t>
            </w:r>
            <w:r w:rsidRPr="00106BCE">
              <w:rPr>
                <w:rFonts w:ascii="Sylfaen" w:hAnsi="Sylfaen"/>
                <w:sz w:val="20"/>
                <w:szCs w:val="20"/>
                <w:lang w:val="ka-GE"/>
              </w:rPr>
              <w:t xml:space="preserve"> ეგრისი-1,2, კოლხიდა-2ა და პალიასტომი-2(1)-ის 220 კვ  საჰაერო ეგხ-ებს. „წყალტუბო-ზესტაფონთან“ ერთად, აღნიშნული პროექტი გაზრდის საქართველოს  აღმოსავლეთ ნაწილის  220 კვ მაგისტრალის გამტარუნარიანობას და გარკვეულწილად დაარეზერვებს 500 კვ საჰაერო ეგხ  „იმერეთს“, რომლის ავარიული გამორთვის  შემთხვევაში, მოხდება ნაკლები მომხმარებლის ელექტოენერგით შეზღუდვა. </w:t>
            </w:r>
          </w:p>
          <w:p w14:paraId="5A66CE19" w14:textId="752451B9" w:rsidR="000A5B88" w:rsidRPr="00106BCE" w:rsidRDefault="006F7C9D" w:rsidP="000A5B88">
            <w:pPr>
              <w:jc w:val="both"/>
              <w:rPr>
                <w:rFonts w:ascii="Sylfaen" w:hAnsi="Sylfaen"/>
                <w:sz w:val="20"/>
                <w:szCs w:val="20"/>
                <w:lang w:val="ka-GE"/>
              </w:rPr>
            </w:pPr>
            <w:r w:rsidRPr="00106BCE">
              <w:rPr>
                <w:rFonts w:ascii="Sylfaen" w:hAnsi="Sylfaen"/>
                <w:sz w:val="20"/>
                <w:szCs w:val="20"/>
                <w:lang w:val="ka-GE"/>
              </w:rPr>
              <w:t>გარდა ამისა, ქ/ს ხორგას და საჰაერო ეგხ პალიასტომის დამაკავშირებელი ხაზის დამონტაჟება გააუმჯობესებს 220 კვ ქ/ს ბათუმის</w:t>
            </w:r>
            <w:r w:rsidR="00E146B0" w:rsidRPr="00106BCE">
              <w:rPr>
                <w:rFonts w:ascii="Sylfaen" w:hAnsi="Sylfaen"/>
                <w:sz w:val="20"/>
                <w:szCs w:val="20"/>
                <w:lang w:val="ka-GE"/>
              </w:rPr>
              <w:t>,</w:t>
            </w:r>
            <w:r w:rsidRPr="00106BCE">
              <w:rPr>
                <w:rFonts w:ascii="Sylfaen" w:hAnsi="Sylfaen"/>
                <w:sz w:val="20"/>
                <w:szCs w:val="20"/>
                <w:lang w:val="ka-GE"/>
              </w:rPr>
              <w:t xml:space="preserve">  მთლიან</w:t>
            </w:r>
            <w:r w:rsidR="00E146B0" w:rsidRPr="00106BCE">
              <w:rPr>
                <w:rFonts w:ascii="Sylfaen" w:hAnsi="Sylfaen"/>
                <w:sz w:val="20"/>
                <w:szCs w:val="20"/>
                <w:lang w:val="ka-GE"/>
              </w:rPr>
              <w:t>ად</w:t>
            </w:r>
            <w:r w:rsidRPr="00106BCE">
              <w:rPr>
                <w:rFonts w:ascii="Sylfaen" w:hAnsi="Sylfaen"/>
                <w:sz w:val="20"/>
                <w:szCs w:val="20"/>
                <w:lang w:val="ka-GE"/>
              </w:rPr>
              <w:t xml:space="preserve"> აჭარის და გურიის რეგიონების ენერგომომარაგებას  (ამ ხაზის</w:t>
            </w:r>
            <w:r w:rsidR="00E146B0" w:rsidRPr="00106BCE">
              <w:rPr>
                <w:rFonts w:ascii="Sylfaen" w:hAnsi="Sylfaen"/>
                <w:sz w:val="20"/>
                <w:szCs w:val="20"/>
                <w:lang w:val="ka-GE"/>
              </w:rPr>
              <w:t>,</w:t>
            </w:r>
            <w:r w:rsidRPr="00106BCE">
              <w:rPr>
                <w:rFonts w:ascii="Sylfaen" w:hAnsi="Sylfaen"/>
                <w:sz w:val="20"/>
                <w:szCs w:val="20"/>
                <w:lang w:val="ka-GE"/>
              </w:rPr>
              <w:t xml:space="preserve"> ბათუმი-ხორგას მონაკვეთის მნიშვნელოვნად დამოკლების გამო). ასევე,  აღმოიფხვრება ქ/ს ბათუმში ძაბვის არასტაბილურობის პრობლემა და მოხდება შუახევის ჰესის მიერ </w:t>
            </w:r>
            <w:r w:rsidR="00193D7A" w:rsidRPr="00106BCE">
              <w:rPr>
                <w:rFonts w:ascii="Sylfaen" w:hAnsi="Sylfaen"/>
                <w:sz w:val="20"/>
                <w:szCs w:val="20"/>
                <w:lang w:val="ka-GE"/>
              </w:rPr>
              <w:t>გამომუშავებული</w:t>
            </w:r>
            <w:r w:rsidRPr="00106BCE">
              <w:rPr>
                <w:rFonts w:ascii="Sylfaen" w:hAnsi="Sylfaen"/>
                <w:sz w:val="20"/>
                <w:szCs w:val="20"/>
                <w:lang w:val="ka-GE"/>
              </w:rPr>
              <w:t xml:space="preserve"> ენერგიის გამოტანის უზრუნველყოფა (პირველ ეტაპზე, მოხდება 220 კვ საჰაერო ეგხ-ს  ბათუმი-ახალციხის მხოლოდ ბათუმი-შუახევი ჰესის მონაკვეთის აშენება).  ქ/ს ხორგას ერთ-ერთი მთავარი დანიშნულებაა ფოთის თავისუფალი ინდუსტრიული ზონის და პერსპექტიული პორტის ენერგომომარაგების უზრუნველყოფა. ამისთვის, გათვალისწინებულია  400 მგვა 220/110კვ ავტო ტრანსფორმატორის დამონტაჟება. ეს ქვესადგური შეიძლება დაუკავშირდეს სამომავლო ელექტროსადგურებს, რომლებიც აშენდება სამეგრელოსა და ქვემო იმერეთის დასავლეთ ნაწილში, ასევე იმ სადგურებს, რომელთა აშენება დაგეგმილია ჯვარის ტერიტორიაზე (მაგალითად, ხობი ჰესი</w:t>
            </w:r>
            <w:r w:rsidR="007B1CF8" w:rsidRPr="00106BCE">
              <w:rPr>
                <w:rFonts w:ascii="Sylfaen" w:hAnsi="Sylfaen"/>
                <w:sz w:val="20"/>
                <w:szCs w:val="20"/>
                <w:lang w:val="ka-GE"/>
              </w:rPr>
              <w:t>).</w:t>
            </w:r>
          </w:p>
          <w:p w14:paraId="26D5DF89" w14:textId="625234A7" w:rsidR="003D158E" w:rsidRPr="00106BCE" w:rsidRDefault="003D158E" w:rsidP="000A5B88">
            <w:pPr>
              <w:jc w:val="both"/>
              <w:rPr>
                <w:rFonts w:ascii="Sylfaen" w:hAnsi="Sylfaen"/>
                <w:sz w:val="20"/>
                <w:szCs w:val="20"/>
                <w:lang w:val="ka-GE"/>
              </w:rPr>
            </w:pPr>
            <w:r w:rsidRPr="00106BCE">
              <w:rPr>
                <w:rFonts w:ascii="Sylfaen" w:hAnsi="Sylfaen"/>
                <w:sz w:val="20"/>
                <w:szCs w:val="20"/>
                <w:lang w:val="ka-GE"/>
              </w:rPr>
              <w:t xml:space="preserve">პროექტი მოიცავს შემდეგ კომპონენტებს: </w:t>
            </w:r>
          </w:p>
          <w:p w14:paraId="68211323" w14:textId="08FD4E22" w:rsidR="003D158E" w:rsidRPr="00106BCE" w:rsidRDefault="003D158E" w:rsidP="00597246">
            <w:pPr>
              <w:pStyle w:val="ListParagraph"/>
              <w:numPr>
                <w:ilvl w:val="0"/>
                <w:numId w:val="198"/>
              </w:numPr>
              <w:ind w:left="590"/>
              <w:jc w:val="both"/>
              <w:rPr>
                <w:rFonts w:ascii="Sylfaen" w:hAnsi="Sylfaen"/>
                <w:szCs w:val="20"/>
                <w:lang w:val="ka-GE"/>
              </w:rPr>
            </w:pPr>
            <w:r w:rsidRPr="00106BCE">
              <w:rPr>
                <w:rFonts w:ascii="Sylfaen" w:hAnsi="Sylfaen"/>
                <w:szCs w:val="20"/>
                <w:lang w:val="ka-GE"/>
              </w:rPr>
              <w:t>ორჯაჭვა 220 კვ ეგხ “ოდიში 1,2” (ჯვარი-ხორგა),</w:t>
            </w:r>
            <w:r w:rsidR="008C2BE4" w:rsidRPr="00106BCE">
              <w:rPr>
                <w:rFonts w:ascii="Sylfaen" w:hAnsi="Sylfaen"/>
                <w:szCs w:val="20"/>
                <w:lang w:val="ka-GE"/>
              </w:rPr>
              <w:t xml:space="preserve"> </w:t>
            </w:r>
            <w:r w:rsidRPr="00106BCE">
              <w:rPr>
                <w:rFonts w:ascii="Sylfaen" w:hAnsi="Sylfaen"/>
                <w:szCs w:val="20"/>
                <w:lang w:val="ka-GE"/>
              </w:rPr>
              <w:t>სიგრძე 60 კმ, სადენის გამტარუნარიანობა 2x300 მგვტ;</w:t>
            </w:r>
          </w:p>
          <w:p w14:paraId="1927007F" w14:textId="7EC82A27" w:rsidR="000A5B88" w:rsidRPr="00106BCE" w:rsidRDefault="003D158E" w:rsidP="00597246">
            <w:pPr>
              <w:pStyle w:val="ListParagraph"/>
              <w:numPr>
                <w:ilvl w:val="0"/>
                <w:numId w:val="198"/>
              </w:numPr>
              <w:ind w:left="590"/>
              <w:jc w:val="both"/>
              <w:rPr>
                <w:rFonts w:ascii="Sylfaen" w:hAnsi="Sylfaen"/>
                <w:szCs w:val="20"/>
                <w:lang w:val="ka-GE"/>
              </w:rPr>
            </w:pPr>
            <w:r w:rsidRPr="00106BCE">
              <w:rPr>
                <w:rFonts w:ascii="Sylfaen" w:hAnsi="Sylfaen"/>
                <w:szCs w:val="20"/>
                <w:lang w:val="ka-GE"/>
              </w:rPr>
              <w:t>500 კვ ეგხ „კავკასიონის“ შეჭრა ქ/ს „ჯვარი 500/220“-ში 16 კმ (2x8 კმ);</w:t>
            </w:r>
          </w:p>
          <w:p w14:paraId="1D33D71F" w14:textId="1EE50381" w:rsidR="00DE7AFE" w:rsidRPr="00106BCE" w:rsidRDefault="00DE7AFE" w:rsidP="00597246">
            <w:pPr>
              <w:pStyle w:val="ListParagraph"/>
              <w:numPr>
                <w:ilvl w:val="0"/>
                <w:numId w:val="198"/>
              </w:numPr>
              <w:ind w:left="590"/>
              <w:jc w:val="both"/>
              <w:rPr>
                <w:rFonts w:ascii="Sylfaen" w:hAnsi="Sylfaen"/>
                <w:szCs w:val="20"/>
                <w:lang w:val="ka-GE"/>
              </w:rPr>
            </w:pPr>
            <w:r w:rsidRPr="00106BCE">
              <w:rPr>
                <w:rFonts w:ascii="Sylfaen" w:hAnsi="Sylfaen"/>
                <w:szCs w:val="20"/>
                <w:lang w:val="ka-GE"/>
              </w:rPr>
              <w:t>500/220 კვ ქვესადგური “ჯვარი”, დადგმული სიმძლავრე 500 მგვა</w:t>
            </w:r>
            <w:r w:rsidRPr="00106BCE">
              <w:rPr>
                <w:rFonts w:ascii="Sylfaen" w:hAnsi="Sylfaen"/>
                <w:szCs w:val="20"/>
                <w:lang w:val="en-US"/>
              </w:rPr>
              <w:t xml:space="preserve"> </w:t>
            </w:r>
          </w:p>
          <w:p w14:paraId="084ABB04" w14:textId="77777777" w:rsidR="000A5B88" w:rsidRPr="00106BCE" w:rsidRDefault="000A5B88" w:rsidP="00597246">
            <w:pPr>
              <w:pStyle w:val="ListParagraph"/>
              <w:numPr>
                <w:ilvl w:val="0"/>
                <w:numId w:val="198"/>
              </w:numPr>
              <w:ind w:left="590"/>
              <w:jc w:val="both"/>
              <w:rPr>
                <w:rFonts w:ascii="Sylfaen" w:hAnsi="Sylfaen"/>
                <w:szCs w:val="20"/>
                <w:lang w:val="ka-GE"/>
              </w:rPr>
            </w:pPr>
            <w:r w:rsidRPr="00106BCE">
              <w:rPr>
                <w:rFonts w:ascii="Sylfaen" w:hAnsi="Sylfaen"/>
                <w:szCs w:val="20"/>
                <w:lang w:val="ka-GE"/>
              </w:rPr>
              <w:t>180 (3x60)</w:t>
            </w:r>
            <w:r w:rsidRPr="00106BCE">
              <w:rPr>
                <w:rFonts w:ascii="Sylfaen" w:hAnsi="Sylfaen"/>
                <w:color w:val="FF0000"/>
                <w:szCs w:val="20"/>
                <w:lang w:val="ka-GE"/>
              </w:rPr>
              <w:t xml:space="preserve"> </w:t>
            </w:r>
            <w:r w:rsidRPr="00106BCE">
              <w:rPr>
                <w:rFonts w:ascii="Sylfaen" w:hAnsi="Sylfaen"/>
                <w:szCs w:val="20"/>
                <w:lang w:val="ka-GE"/>
              </w:rPr>
              <w:t>მგვარ რეაქტორის დამონტაჟება  ქ/ს ჯვარი-500-ში;</w:t>
            </w:r>
          </w:p>
          <w:p w14:paraId="463A0C0B" w14:textId="1AC65D14" w:rsidR="000A5B88" w:rsidRPr="00106BCE" w:rsidRDefault="00194A6B" w:rsidP="00597246">
            <w:pPr>
              <w:pStyle w:val="ListParagraph"/>
              <w:numPr>
                <w:ilvl w:val="0"/>
                <w:numId w:val="198"/>
              </w:numPr>
              <w:ind w:left="590"/>
              <w:jc w:val="both"/>
              <w:rPr>
                <w:rFonts w:ascii="Sylfaen" w:hAnsi="Sylfaen"/>
                <w:szCs w:val="20"/>
                <w:lang w:val="ka-GE"/>
              </w:rPr>
            </w:pPr>
            <w:r w:rsidRPr="00106BCE">
              <w:rPr>
                <w:rFonts w:ascii="Sylfaen" w:hAnsi="Sylfaen"/>
                <w:szCs w:val="20"/>
                <w:lang w:val="ka-GE"/>
              </w:rPr>
              <w:t>“ხორგა” 220/110 კვ ძაბვის ქვესადგური, დადგმული სიმძლავრე 400 მგვა 220 კვ ეგხ “მენჯი-ხორგა“-ს გაორჯაჭვიანება, სადენის მარკა 2xAC-400</w:t>
            </w:r>
            <w:r w:rsidR="000A5B88" w:rsidRPr="00106BCE">
              <w:rPr>
                <w:rFonts w:ascii="Sylfaen" w:hAnsi="Sylfaen"/>
                <w:szCs w:val="20"/>
                <w:lang w:val="ka-GE"/>
              </w:rPr>
              <w:t>ქ/ს „მენჯი“-ში ორი უჯრედის მოწყობა „ხორგა-1,2“-სთვის (მენჯი-ხორგა);</w:t>
            </w:r>
          </w:p>
          <w:p w14:paraId="5C0319CC" w14:textId="7F74E41A" w:rsidR="006F7C9D" w:rsidRPr="00106BCE" w:rsidRDefault="000A5B88" w:rsidP="00597246">
            <w:pPr>
              <w:pStyle w:val="ListParagraph"/>
              <w:numPr>
                <w:ilvl w:val="0"/>
                <w:numId w:val="198"/>
              </w:numPr>
              <w:ind w:left="590"/>
              <w:jc w:val="both"/>
              <w:rPr>
                <w:rFonts w:ascii="Sylfaen" w:hAnsi="Sylfaen"/>
                <w:szCs w:val="20"/>
                <w:lang w:val="ka-GE"/>
              </w:rPr>
            </w:pPr>
            <w:r w:rsidRPr="00106BCE">
              <w:rPr>
                <w:rFonts w:ascii="Sylfaen" w:hAnsi="Sylfaen"/>
                <w:szCs w:val="20"/>
                <w:lang w:val="ka-GE"/>
              </w:rPr>
              <w:t>220 კვ საჰაერო ეგხ პალიასტომი-2-</w:t>
            </w:r>
            <w:r w:rsidR="00FD516B" w:rsidRPr="00106BCE">
              <w:rPr>
                <w:rFonts w:ascii="Sylfaen" w:hAnsi="Sylfaen"/>
                <w:szCs w:val="20"/>
                <w:lang w:val="ka-GE"/>
              </w:rPr>
              <w:t>ის შეჭრა</w:t>
            </w:r>
            <w:r w:rsidRPr="00106BCE">
              <w:rPr>
                <w:rFonts w:ascii="Sylfaen" w:hAnsi="Sylfaen"/>
                <w:szCs w:val="20"/>
                <w:lang w:val="ka-GE"/>
              </w:rPr>
              <w:t xml:space="preserve">220/110 კვ ქ/ს </w:t>
            </w:r>
            <w:r w:rsidR="00FD516B" w:rsidRPr="00106BCE">
              <w:rPr>
                <w:rFonts w:ascii="Sylfaen" w:hAnsi="Sylfaen"/>
                <w:szCs w:val="20"/>
                <w:lang w:val="ka-GE"/>
              </w:rPr>
              <w:t>„</w:t>
            </w:r>
            <w:r w:rsidRPr="00106BCE">
              <w:rPr>
                <w:rFonts w:ascii="Sylfaen" w:hAnsi="Sylfaen"/>
                <w:szCs w:val="20"/>
                <w:lang w:val="ka-GE"/>
              </w:rPr>
              <w:t>ხორგა</w:t>
            </w:r>
            <w:r w:rsidR="00FD516B" w:rsidRPr="00106BCE">
              <w:rPr>
                <w:rFonts w:ascii="Sylfaen" w:hAnsi="Sylfaen"/>
                <w:szCs w:val="20"/>
                <w:lang w:val="ka-GE"/>
              </w:rPr>
              <w:t>ში“</w:t>
            </w:r>
            <w:r w:rsidRPr="00106BCE">
              <w:rPr>
                <w:rFonts w:ascii="Sylfaen" w:hAnsi="Sylfaen"/>
                <w:szCs w:val="20"/>
                <w:lang w:val="ka-GE"/>
              </w:rPr>
              <w:t>.</w:t>
            </w:r>
          </w:p>
        </w:tc>
      </w:tr>
      <w:tr w:rsidR="006F7C9D" w:rsidRPr="00106BCE" w14:paraId="40DE89C9" w14:textId="77777777" w:rsidTr="00B42195">
        <w:tc>
          <w:tcPr>
            <w:tcW w:w="1835" w:type="pct"/>
            <w:gridSpan w:val="2"/>
            <w:shd w:val="clear" w:color="auto" w:fill="auto"/>
          </w:tcPr>
          <w:p w14:paraId="1BB3F0D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612AC543" w14:textId="74F134EF" w:rsidR="006F7C9D" w:rsidRPr="00106BCE" w:rsidRDefault="000A5B88" w:rsidP="002B569F">
            <w:pPr>
              <w:jc w:val="both"/>
              <w:rPr>
                <w:rFonts w:ascii="Sylfaen" w:hAnsi="Sylfaen"/>
                <w:sz w:val="20"/>
                <w:szCs w:val="20"/>
                <w:lang w:val="ka-GE"/>
              </w:rPr>
            </w:pPr>
            <w:r w:rsidRPr="00106BCE">
              <w:rPr>
                <w:rFonts w:ascii="Sylfaen" w:hAnsi="Sylfaen"/>
                <w:sz w:val="20"/>
                <w:szCs w:val="20"/>
                <w:lang w:val="ka-GE"/>
              </w:rPr>
              <w:t>დასრულდა 2022 წლის პირველ ნახევარში</w:t>
            </w:r>
            <w:r w:rsidR="00490F79">
              <w:rPr>
                <w:rFonts w:ascii="Sylfaen" w:hAnsi="Sylfaen"/>
                <w:sz w:val="20"/>
                <w:szCs w:val="20"/>
                <w:lang w:val="ka-GE"/>
              </w:rPr>
              <w:t>.</w:t>
            </w:r>
          </w:p>
        </w:tc>
      </w:tr>
      <w:tr w:rsidR="006F7C9D" w:rsidRPr="00106BCE" w14:paraId="2DF59D43" w14:textId="77777777" w:rsidTr="00B42195">
        <w:tc>
          <w:tcPr>
            <w:tcW w:w="1835" w:type="pct"/>
            <w:gridSpan w:val="2"/>
            <w:shd w:val="clear" w:color="auto" w:fill="auto"/>
          </w:tcPr>
          <w:p w14:paraId="3458B3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49F743EC" w14:textId="602A1973"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2B569F" w:rsidRPr="00106BCE">
              <w:rPr>
                <w:rFonts w:ascii="Sylfaen" w:hAnsi="Sylfaen"/>
                <w:sz w:val="20"/>
                <w:szCs w:val="20"/>
                <w:lang w:val="ka-GE"/>
              </w:rPr>
              <w:t>.</w:t>
            </w:r>
          </w:p>
        </w:tc>
      </w:tr>
      <w:tr w:rsidR="006F7C9D" w:rsidRPr="00106BCE" w14:paraId="00F24438" w14:textId="77777777" w:rsidTr="00B42195">
        <w:tc>
          <w:tcPr>
            <w:tcW w:w="1835" w:type="pct"/>
            <w:gridSpan w:val="2"/>
            <w:shd w:val="clear" w:color="auto" w:fill="auto"/>
          </w:tcPr>
          <w:p w14:paraId="429ED5B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627A17DC" w14:textId="4A1F4969"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2B569F"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1EE78E57" w14:textId="77777777" w:rsidTr="00B42195">
        <w:tc>
          <w:tcPr>
            <w:tcW w:w="1835" w:type="pct"/>
            <w:gridSpan w:val="2"/>
            <w:shd w:val="clear" w:color="auto" w:fill="auto"/>
          </w:tcPr>
          <w:p w14:paraId="692FBE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679A20C2" w14:textId="3F93FA98" w:rsidR="006F7C9D" w:rsidRPr="00106BCE" w:rsidRDefault="00FD516B" w:rsidP="002B569F">
            <w:pPr>
              <w:jc w:val="both"/>
              <w:rPr>
                <w:rFonts w:ascii="Sylfaen" w:hAnsi="Sylfaen"/>
                <w:sz w:val="20"/>
                <w:szCs w:val="20"/>
                <w:lang w:val="ka-GE"/>
              </w:rPr>
            </w:pPr>
            <w:r w:rsidRPr="00106BCE">
              <w:rPr>
                <w:rFonts w:ascii="Sylfaen" w:hAnsi="Sylfaen"/>
                <w:sz w:val="20"/>
                <w:szCs w:val="20"/>
                <w:lang w:val="ka-GE"/>
              </w:rPr>
              <w:t>დასრულებული</w:t>
            </w:r>
          </w:p>
        </w:tc>
      </w:tr>
      <w:tr w:rsidR="006F7C9D" w:rsidRPr="00106BCE" w14:paraId="2221B6A9" w14:textId="77777777" w:rsidTr="00B42195">
        <w:trPr>
          <w:trHeight w:val="90"/>
        </w:trPr>
        <w:tc>
          <w:tcPr>
            <w:tcW w:w="1835" w:type="pct"/>
            <w:gridSpan w:val="2"/>
            <w:shd w:val="clear" w:color="auto" w:fill="auto"/>
          </w:tcPr>
          <w:p w14:paraId="344C6D9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ვარაუდები</w:t>
            </w:r>
          </w:p>
        </w:tc>
        <w:tc>
          <w:tcPr>
            <w:tcW w:w="3165" w:type="pct"/>
            <w:shd w:val="clear" w:color="auto" w:fill="auto"/>
          </w:tcPr>
          <w:p w14:paraId="7315B084" w14:textId="77777777"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6F16E792" w14:textId="77777777" w:rsidTr="00B42195">
        <w:trPr>
          <w:trHeight w:val="296"/>
        </w:trPr>
        <w:tc>
          <w:tcPr>
            <w:tcW w:w="1835" w:type="pct"/>
            <w:gridSpan w:val="2"/>
            <w:shd w:val="clear" w:color="auto" w:fill="auto"/>
          </w:tcPr>
          <w:p w14:paraId="02692AD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179E4657" w14:textId="18562796"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CD1828" w:rsidRPr="00106BCE">
              <w:rPr>
                <w:rFonts w:ascii="Sylfaen" w:hAnsi="Sylfaen"/>
                <w:szCs w:val="20"/>
                <w:lang w:val="ka-GE"/>
              </w:rPr>
              <w:t>,</w:t>
            </w:r>
            <w:r w:rsidRPr="00106BCE">
              <w:rPr>
                <w:rFonts w:ascii="Sylfaen" w:hAnsi="Sylfaen"/>
                <w:szCs w:val="20"/>
                <w:lang w:val="ka-GE"/>
              </w:rPr>
              <w:t xml:space="preserve"> </w:t>
            </w:r>
            <w:r w:rsidR="00FD516B" w:rsidRPr="00106BCE">
              <w:rPr>
                <w:rFonts w:ascii="Sylfaen" w:hAnsi="Sylfaen"/>
                <w:szCs w:val="20"/>
                <w:lang w:val="ka-GE"/>
              </w:rPr>
              <w:t>204</w:t>
            </w:r>
            <w:r w:rsidRPr="00106BCE">
              <w:rPr>
                <w:rFonts w:ascii="Sylfaen" w:hAnsi="Sylfaen"/>
                <w:szCs w:val="20"/>
                <w:lang w:val="ka-GE"/>
              </w:rPr>
              <w:t xml:space="preserve"> მგვტ</w:t>
            </w:r>
            <w:r w:rsidR="00CD1828" w:rsidRPr="00106BCE">
              <w:rPr>
                <w:rFonts w:ascii="Sylfaen" w:hAnsi="Sylfaen"/>
                <w:szCs w:val="20"/>
                <w:lang w:val="ka-GE"/>
              </w:rPr>
              <w:t>;</w:t>
            </w:r>
          </w:p>
          <w:p w14:paraId="2DFD3A38" w14:textId="2577DB3F"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CD1828" w:rsidRPr="00106BCE">
              <w:rPr>
                <w:rFonts w:ascii="Sylfaen" w:hAnsi="Sylfaen"/>
                <w:szCs w:val="20"/>
                <w:lang w:val="ka-GE"/>
              </w:rPr>
              <w:t>,</w:t>
            </w:r>
            <w:r w:rsidRPr="00106BCE">
              <w:rPr>
                <w:rFonts w:ascii="Sylfaen" w:hAnsi="Sylfaen"/>
                <w:szCs w:val="20"/>
                <w:lang w:val="ka-GE"/>
              </w:rPr>
              <w:t xml:space="preserve"> </w:t>
            </w:r>
            <w:r w:rsidR="00FD516B" w:rsidRPr="00106BCE">
              <w:rPr>
                <w:rFonts w:ascii="Sylfaen" w:hAnsi="Sylfaen"/>
                <w:szCs w:val="20"/>
                <w:lang w:val="ka-GE"/>
              </w:rPr>
              <w:t>1</w:t>
            </w:r>
            <w:r w:rsidRPr="00106BCE">
              <w:rPr>
                <w:rFonts w:ascii="Sylfaen" w:hAnsi="Sylfaen"/>
                <w:szCs w:val="20"/>
                <w:lang w:val="ka-GE"/>
              </w:rPr>
              <w:t>2</w:t>
            </w:r>
            <w:r w:rsidR="00FD516B" w:rsidRPr="00106BCE">
              <w:rPr>
                <w:rFonts w:ascii="Sylfaen" w:hAnsi="Sylfaen"/>
                <w:szCs w:val="20"/>
                <w:lang w:val="ka-GE"/>
              </w:rPr>
              <w:t>552</w:t>
            </w:r>
            <w:r w:rsidRPr="00106BCE">
              <w:rPr>
                <w:rFonts w:ascii="Sylfaen" w:hAnsi="Sylfaen"/>
                <w:szCs w:val="20"/>
                <w:lang w:val="ka-GE"/>
              </w:rPr>
              <w:t xml:space="preserve"> მგვტ</w:t>
            </w:r>
            <w:r w:rsidR="00FD516B" w:rsidRPr="00106BCE">
              <w:rPr>
                <w:rFonts w:ascii="Sylfaen" w:hAnsi="Sylfaen"/>
                <w:szCs w:val="20"/>
                <w:lang w:val="ka-GE"/>
              </w:rPr>
              <w:t>.სთ</w:t>
            </w:r>
            <w:r w:rsidR="00CD1828" w:rsidRPr="00106BCE">
              <w:rPr>
                <w:rFonts w:ascii="Sylfaen" w:hAnsi="Sylfaen"/>
                <w:szCs w:val="20"/>
                <w:lang w:val="ka-GE"/>
              </w:rPr>
              <w:t>;</w:t>
            </w:r>
          </w:p>
          <w:p w14:paraId="66AF532E" w14:textId="77B1A9FD"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გაზრდა (ნორმალური</w:t>
            </w:r>
            <w:r w:rsidR="002B569F"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CD1828" w:rsidRPr="00106BCE">
              <w:rPr>
                <w:rFonts w:ascii="Sylfaen" w:hAnsi="Sylfaen"/>
                <w:szCs w:val="20"/>
                <w:lang w:val="ka-GE"/>
              </w:rPr>
              <w:t>,</w:t>
            </w:r>
            <w:r w:rsidRPr="00106BCE">
              <w:rPr>
                <w:rFonts w:ascii="Sylfaen" w:hAnsi="Sylfaen"/>
                <w:szCs w:val="20"/>
                <w:lang w:val="ka-GE"/>
              </w:rPr>
              <w:t xml:space="preserve"> 200/400 მგვტ</w:t>
            </w:r>
            <w:r w:rsidR="00CD1828" w:rsidRPr="00106BCE">
              <w:rPr>
                <w:rFonts w:ascii="Sylfaen" w:hAnsi="Sylfaen"/>
                <w:szCs w:val="20"/>
                <w:lang w:val="ka-GE"/>
              </w:rPr>
              <w:t>.</w:t>
            </w:r>
          </w:p>
        </w:tc>
      </w:tr>
      <w:tr w:rsidR="006F7C9D" w:rsidRPr="00106BCE" w14:paraId="163504E1" w14:textId="77777777" w:rsidTr="00B42195">
        <w:trPr>
          <w:trHeight w:val="332"/>
        </w:trPr>
        <w:tc>
          <w:tcPr>
            <w:tcW w:w="826" w:type="pct"/>
            <w:vMerge w:val="restart"/>
            <w:shd w:val="clear" w:color="auto" w:fill="auto"/>
          </w:tcPr>
          <w:p w14:paraId="5CBEC067" w14:textId="77777777" w:rsidR="006F7C9D" w:rsidRPr="00106BCE" w:rsidRDefault="006F7C9D" w:rsidP="00607F61">
            <w:pPr>
              <w:rPr>
                <w:rFonts w:ascii="Sylfaen" w:hAnsi="Sylfaen"/>
                <w:b/>
                <w:bCs/>
                <w:sz w:val="20"/>
                <w:szCs w:val="20"/>
                <w:lang w:val="ka-GE"/>
              </w:rPr>
            </w:pPr>
          </w:p>
          <w:p w14:paraId="1CE80CB5" w14:textId="77777777" w:rsidR="006F7C9D" w:rsidRPr="00106BCE" w:rsidRDefault="006F7C9D" w:rsidP="00607F61">
            <w:pPr>
              <w:rPr>
                <w:rFonts w:ascii="Sylfaen" w:hAnsi="Sylfaen"/>
                <w:b/>
                <w:bCs/>
                <w:sz w:val="20"/>
                <w:szCs w:val="20"/>
                <w:lang w:val="ka-GE"/>
              </w:rPr>
            </w:pPr>
          </w:p>
          <w:p w14:paraId="0D3C34B4" w14:textId="77777777" w:rsidR="006F7C9D" w:rsidRPr="00106BCE" w:rsidRDefault="006F7C9D" w:rsidP="00607F61">
            <w:pPr>
              <w:rPr>
                <w:rFonts w:ascii="Sylfaen" w:hAnsi="Sylfaen"/>
                <w:b/>
                <w:bCs/>
                <w:sz w:val="20"/>
                <w:szCs w:val="20"/>
                <w:lang w:val="ka-GE"/>
              </w:rPr>
            </w:pPr>
          </w:p>
          <w:p w14:paraId="59BE92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7F0D63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3FA41E8E" w14:textId="77777777"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25F9F4B" w14:textId="77777777" w:rsidTr="00B42195">
        <w:trPr>
          <w:trHeight w:val="350"/>
        </w:trPr>
        <w:tc>
          <w:tcPr>
            <w:tcW w:w="826" w:type="pct"/>
            <w:vMerge/>
            <w:shd w:val="clear" w:color="auto" w:fill="auto"/>
          </w:tcPr>
          <w:p w14:paraId="0B08F6AC"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71EBCA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7DB7E1D5" w14:textId="77777777"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FCAA188" w14:textId="77777777" w:rsidTr="00B42195">
        <w:trPr>
          <w:trHeight w:val="350"/>
        </w:trPr>
        <w:tc>
          <w:tcPr>
            <w:tcW w:w="826" w:type="pct"/>
            <w:vMerge/>
            <w:shd w:val="clear" w:color="auto" w:fill="auto"/>
          </w:tcPr>
          <w:p w14:paraId="796EBDE9"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2878804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31DE7F69" w14:textId="2B1517B5" w:rsidR="006F7C9D" w:rsidRPr="00786411" w:rsidRDefault="000A5B88" w:rsidP="00786411">
            <w:pPr>
              <w:jc w:val="both"/>
              <w:rPr>
                <w:rFonts w:ascii="Sylfaen" w:hAnsi="Sylfaen"/>
                <w:sz w:val="20"/>
                <w:szCs w:val="20"/>
                <w:lang w:val="ka-GE"/>
              </w:rPr>
            </w:pPr>
            <w:r w:rsidRPr="00786411">
              <w:rPr>
                <w:rFonts w:ascii="Sylfaen" w:hAnsi="Sylfaen"/>
                <w:sz w:val="20"/>
                <w:szCs w:val="20"/>
                <w:lang w:val="ka-GE"/>
              </w:rPr>
              <w:t>63</w:t>
            </w:r>
            <w:r w:rsidR="00786411" w:rsidRPr="00786411">
              <w:rPr>
                <w:rFonts w:ascii="Sylfaen" w:hAnsi="Sylfaen"/>
                <w:sz w:val="20"/>
                <w:szCs w:val="20"/>
                <w:lang w:val="ka-GE"/>
              </w:rPr>
              <w:t>,</w:t>
            </w:r>
            <w:r w:rsidRPr="00786411">
              <w:rPr>
                <w:rFonts w:ascii="Sylfaen" w:hAnsi="Sylfaen"/>
                <w:sz w:val="20"/>
                <w:szCs w:val="20"/>
                <w:lang w:val="ka-GE"/>
              </w:rPr>
              <w:t xml:space="preserve"> 226</w:t>
            </w:r>
            <w:r w:rsidR="00786411" w:rsidRPr="00786411">
              <w:rPr>
                <w:rFonts w:ascii="Sylfaen" w:hAnsi="Sylfaen"/>
                <w:sz w:val="20"/>
                <w:szCs w:val="20"/>
                <w:lang w:val="ka-GE"/>
              </w:rPr>
              <w:t>,</w:t>
            </w:r>
            <w:r w:rsidRPr="00786411">
              <w:rPr>
                <w:rFonts w:ascii="Sylfaen" w:hAnsi="Sylfaen"/>
                <w:sz w:val="20"/>
                <w:szCs w:val="20"/>
                <w:lang w:val="ka-GE"/>
              </w:rPr>
              <w:t xml:space="preserve"> 790 ლარი 2022 წლისთვის</w:t>
            </w:r>
          </w:p>
        </w:tc>
      </w:tr>
      <w:tr w:rsidR="006F7C9D" w:rsidRPr="00106BCE" w14:paraId="681B65EF" w14:textId="77777777" w:rsidTr="00B42195">
        <w:trPr>
          <w:trHeight w:val="332"/>
        </w:trPr>
        <w:tc>
          <w:tcPr>
            <w:tcW w:w="826" w:type="pct"/>
            <w:vMerge/>
            <w:shd w:val="clear" w:color="auto" w:fill="auto"/>
          </w:tcPr>
          <w:p w14:paraId="5BA3B5B2"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327E5EF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350DA90F" w14:textId="77777777"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87CB126" w14:textId="77777777" w:rsidTr="00B42195">
        <w:tc>
          <w:tcPr>
            <w:tcW w:w="1835" w:type="pct"/>
            <w:gridSpan w:val="2"/>
            <w:shd w:val="clear" w:color="auto" w:fill="auto"/>
          </w:tcPr>
          <w:p w14:paraId="7E2278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0B78E883" w14:textId="018716DC" w:rsidR="006F7C9D" w:rsidRPr="00106BCE" w:rsidRDefault="000A5B88" w:rsidP="002B569F">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p>
        </w:tc>
      </w:tr>
      <w:tr w:rsidR="006F7C9D" w:rsidRPr="00106BCE" w14:paraId="00388B47" w14:textId="77777777" w:rsidTr="00B42195">
        <w:tc>
          <w:tcPr>
            <w:tcW w:w="1835" w:type="pct"/>
            <w:gridSpan w:val="2"/>
            <w:shd w:val="clear" w:color="auto" w:fill="auto"/>
          </w:tcPr>
          <w:p w14:paraId="22A4C4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დაწესებულება(ები)</w:t>
            </w:r>
          </w:p>
        </w:tc>
        <w:tc>
          <w:tcPr>
            <w:tcW w:w="3165" w:type="pct"/>
            <w:shd w:val="clear" w:color="auto" w:fill="auto"/>
          </w:tcPr>
          <w:p w14:paraId="260746EC" w14:textId="6039E145" w:rsidR="006F7C9D" w:rsidRPr="00106BCE" w:rsidRDefault="0083045D" w:rsidP="002B569F">
            <w:pPr>
              <w:jc w:val="both"/>
              <w:rPr>
                <w:rFonts w:ascii="Sylfaen" w:hAnsi="Sylfaen"/>
                <w:sz w:val="20"/>
                <w:szCs w:val="20"/>
                <w:lang w:val="ka-GE"/>
              </w:rPr>
            </w:pPr>
            <w:r w:rsidRPr="00106BCE">
              <w:rPr>
                <w:rFonts w:ascii="Sylfaen" w:hAnsi="Sylfaen"/>
                <w:sz w:val="20"/>
                <w:szCs w:val="20"/>
                <w:lang w:val="ka-GE"/>
              </w:rPr>
              <w:t xml:space="preserve"> </w:t>
            </w:r>
            <w:r w:rsidR="0078579A"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Pr="00106BCE">
              <w:rPr>
                <w:rFonts w:ascii="Sylfaen" w:hAnsi="Sylfaen"/>
                <w:sz w:val="20"/>
                <w:szCs w:val="20"/>
                <w:lang w:val="ka-GE"/>
              </w:rPr>
              <w:t xml:space="preserve"> </w:t>
            </w:r>
          </w:p>
        </w:tc>
      </w:tr>
      <w:tr w:rsidR="006F7C9D" w:rsidRPr="00106BCE" w14:paraId="5D57467C" w14:textId="77777777" w:rsidTr="00B42195">
        <w:tc>
          <w:tcPr>
            <w:tcW w:w="826" w:type="pct"/>
            <w:vMerge w:val="restart"/>
            <w:shd w:val="clear" w:color="auto" w:fill="auto"/>
          </w:tcPr>
          <w:p w14:paraId="1443D778" w14:textId="77777777" w:rsidR="006F7C9D" w:rsidRPr="00106BCE" w:rsidRDefault="006F7C9D" w:rsidP="00607F61">
            <w:pPr>
              <w:rPr>
                <w:rFonts w:ascii="Sylfaen" w:hAnsi="Sylfaen"/>
                <w:b/>
                <w:bCs/>
                <w:sz w:val="20"/>
                <w:szCs w:val="20"/>
                <w:lang w:val="ka-GE"/>
              </w:rPr>
            </w:pPr>
          </w:p>
          <w:p w14:paraId="09ADE4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6F2A66A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48B18565" w14:textId="07377089" w:rsidR="006F7C9D" w:rsidRPr="00106BCE" w:rsidRDefault="006F7C9D" w:rsidP="002B569F">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2B569F" w:rsidRPr="00106BCE">
              <w:rPr>
                <w:rFonts w:ascii="Sylfaen" w:hAnsi="Sylfaen"/>
                <w:sz w:val="20"/>
                <w:szCs w:val="20"/>
                <w:lang w:val="ka-GE"/>
              </w:rPr>
              <w:t>.</w:t>
            </w:r>
          </w:p>
        </w:tc>
      </w:tr>
      <w:tr w:rsidR="006F7C9D" w:rsidRPr="00106BCE" w14:paraId="14CE1E12" w14:textId="77777777" w:rsidTr="002B569F">
        <w:trPr>
          <w:trHeight w:val="416"/>
        </w:trPr>
        <w:tc>
          <w:tcPr>
            <w:tcW w:w="826" w:type="pct"/>
            <w:vMerge/>
            <w:shd w:val="clear" w:color="auto" w:fill="auto"/>
          </w:tcPr>
          <w:p w14:paraId="7837F83B" w14:textId="77777777" w:rsidR="006F7C9D" w:rsidRPr="00106BCE" w:rsidRDefault="006F7C9D" w:rsidP="00607F61">
            <w:pPr>
              <w:rPr>
                <w:rFonts w:ascii="Sylfaen" w:hAnsi="Sylfaen"/>
                <w:sz w:val="20"/>
                <w:szCs w:val="20"/>
                <w:lang w:val="ka-GE"/>
              </w:rPr>
            </w:pPr>
          </w:p>
        </w:tc>
        <w:tc>
          <w:tcPr>
            <w:tcW w:w="1009" w:type="pct"/>
            <w:shd w:val="clear" w:color="auto" w:fill="auto"/>
          </w:tcPr>
          <w:p w14:paraId="163AF2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6E868C45" w14:textId="144C3D8C"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CD1828" w:rsidRPr="00106BCE">
              <w:rPr>
                <w:rFonts w:ascii="Sylfaen" w:hAnsi="Sylfaen"/>
                <w:szCs w:val="20"/>
                <w:lang w:val="ka-GE"/>
              </w:rPr>
              <w:t>;</w:t>
            </w:r>
          </w:p>
          <w:p w14:paraId="3AC01DEA" w14:textId="75950F6B"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და</w:t>
            </w:r>
            <w:r w:rsidR="000E5418" w:rsidRPr="00106BCE">
              <w:rPr>
                <w:rFonts w:ascii="Sylfaen" w:hAnsi="Sylfaen"/>
                <w:szCs w:val="20"/>
                <w:lang w:val="ka-GE"/>
              </w:rPr>
              <w:t xml:space="preserve"> </w:t>
            </w:r>
            <w:r w:rsidR="00CD1828" w:rsidRPr="00106BCE">
              <w:rPr>
                <w:rFonts w:ascii="Sylfaen" w:hAnsi="Sylfaen"/>
                <w:szCs w:val="20"/>
                <w:lang w:val="ka-GE"/>
              </w:rPr>
              <w:t xml:space="preserve">ახლად </w:t>
            </w:r>
            <w:r w:rsidRPr="00106BCE">
              <w:rPr>
                <w:rFonts w:ascii="Sylfaen" w:hAnsi="Sylfaen"/>
                <w:szCs w:val="20"/>
                <w:lang w:val="ka-GE"/>
              </w:rPr>
              <w:t xml:space="preserve"> დამონტაჟებული  ავტო ტრანსფორმატორები</w:t>
            </w:r>
            <w:r w:rsidR="00CD1828" w:rsidRPr="00106BCE">
              <w:rPr>
                <w:rFonts w:ascii="Sylfaen" w:hAnsi="Sylfaen"/>
                <w:szCs w:val="20"/>
                <w:lang w:val="ka-GE"/>
              </w:rPr>
              <w:t>,</w:t>
            </w:r>
            <w:r w:rsidRPr="00106BCE">
              <w:rPr>
                <w:rFonts w:ascii="Sylfaen" w:hAnsi="Sylfaen"/>
                <w:szCs w:val="20"/>
                <w:lang w:val="ka-GE"/>
              </w:rPr>
              <w:t xml:space="preserve"> </w:t>
            </w:r>
            <w:r w:rsidR="00CD1828" w:rsidRPr="00106BCE">
              <w:rPr>
                <w:rFonts w:ascii="Sylfaen" w:hAnsi="Sylfaen"/>
                <w:szCs w:val="20"/>
                <w:lang w:val="ka-GE"/>
              </w:rPr>
              <w:t xml:space="preserve"> ქვესადგურის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CD1828" w:rsidRPr="00106BCE">
              <w:rPr>
                <w:rFonts w:ascii="Sylfaen" w:hAnsi="Sylfaen"/>
                <w:szCs w:val="20"/>
                <w:lang w:val="ka-GE"/>
              </w:rPr>
              <w:t>;</w:t>
            </w:r>
          </w:p>
          <w:p w14:paraId="774874BE" w14:textId="4BE1D1C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ქსელის გამტარუნარიანობა, მგვტ</w:t>
            </w:r>
            <w:r w:rsidR="00CD1828" w:rsidRPr="00106BCE">
              <w:rPr>
                <w:rFonts w:ascii="Sylfaen" w:hAnsi="Sylfaen"/>
                <w:szCs w:val="20"/>
                <w:lang w:val="ka-GE"/>
              </w:rPr>
              <w:t>;</w:t>
            </w:r>
          </w:p>
          <w:p w14:paraId="31B39BF4" w14:textId="313A197C"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გადამცემი სისტემის დანაკარგები, მგვტ და პროცენტი</w:t>
            </w:r>
            <w:r w:rsidR="00CD1828" w:rsidRPr="00106BCE">
              <w:rPr>
                <w:rFonts w:ascii="Sylfaen" w:hAnsi="Sylfaen"/>
                <w:szCs w:val="20"/>
                <w:lang w:val="ka-GE"/>
              </w:rPr>
              <w:t>;</w:t>
            </w:r>
          </w:p>
          <w:p w14:paraId="5272AE17" w14:textId="1CF0817E"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CD1828" w:rsidRPr="00106BCE">
              <w:rPr>
                <w:rFonts w:ascii="Sylfaen" w:hAnsi="Sylfaen"/>
                <w:szCs w:val="20"/>
                <w:lang w:val="ka-GE"/>
              </w:rPr>
              <w:t>;</w:t>
            </w:r>
          </w:p>
          <w:p w14:paraId="148D8904" w14:textId="51A47146"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CD1828" w:rsidRPr="00106BCE">
              <w:rPr>
                <w:rFonts w:ascii="Sylfaen" w:hAnsi="Sylfaen"/>
                <w:szCs w:val="20"/>
                <w:lang w:val="ka-GE"/>
              </w:rPr>
              <w:t>.</w:t>
            </w:r>
          </w:p>
        </w:tc>
      </w:tr>
      <w:tr w:rsidR="006F7C9D" w:rsidRPr="00106BCE" w14:paraId="63C7AD2F" w14:textId="77777777" w:rsidTr="00B42195">
        <w:trPr>
          <w:trHeight w:val="602"/>
        </w:trPr>
        <w:tc>
          <w:tcPr>
            <w:tcW w:w="1835" w:type="pct"/>
            <w:gridSpan w:val="2"/>
            <w:shd w:val="clear" w:color="auto" w:fill="auto"/>
          </w:tcPr>
          <w:p w14:paraId="4264542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1DFE5908" w14:textId="48AAE5A9" w:rsidR="006F7C9D" w:rsidRPr="00106BCE" w:rsidRDefault="006F7C9D" w:rsidP="00597246">
            <w:pPr>
              <w:pStyle w:val="ListParagraph"/>
              <w:numPr>
                <w:ilvl w:val="0"/>
                <w:numId w:val="197"/>
              </w:numPr>
              <w:ind w:left="346"/>
              <w:jc w:val="both"/>
              <w:rPr>
                <w:rFonts w:ascii="Sylfaen" w:hAnsi="Sylfaen"/>
                <w:szCs w:val="20"/>
                <w:lang w:val="ka-GE"/>
              </w:rPr>
            </w:pPr>
            <w:r w:rsidRPr="00106BCE">
              <w:rPr>
                <w:rFonts w:ascii="Sylfaen" w:hAnsi="Sylfaen"/>
                <w:szCs w:val="20"/>
                <w:lang w:val="ka-GE"/>
              </w:rPr>
              <w:t>დეკარბონიზაცია</w:t>
            </w:r>
            <w:r w:rsidR="00CD1828" w:rsidRPr="00106BCE">
              <w:rPr>
                <w:rFonts w:ascii="Sylfaen" w:hAnsi="Sylfaen"/>
                <w:szCs w:val="20"/>
                <w:lang w:val="ka-GE"/>
              </w:rPr>
              <w:t>,</w:t>
            </w:r>
            <w:r w:rsidRPr="00106BCE">
              <w:rPr>
                <w:rFonts w:ascii="Sylfaen" w:hAnsi="Sylfaen"/>
                <w:szCs w:val="20"/>
                <w:lang w:val="ka-GE"/>
              </w:rPr>
              <w:t xml:space="preserve"> განახლებადი ენერგი</w:t>
            </w:r>
            <w:r w:rsidR="002B569F" w:rsidRPr="00106BCE">
              <w:rPr>
                <w:rFonts w:ascii="Sylfaen" w:hAnsi="Sylfaen"/>
                <w:szCs w:val="20"/>
                <w:lang w:val="ka-GE"/>
              </w:rPr>
              <w:t>ა</w:t>
            </w:r>
            <w:r w:rsidR="00CD1828" w:rsidRPr="00106BCE">
              <w:rPr>
                <w:rFonts w:ascii="Sylfaen" w:hAnsi="Sylfaen"/>
                <w:szCs w:val="20"/>
                <w:lang w:val="ka-GE"/>
              </w:rPr>
              <w:t>;</w:t>
            </w:r>
          </w:p>
          <w:p w14:paraId="41AA4619" w14:textId="5F39607B" w:rsidR="006F7C9D" w:rsidRPr="00106BCE" w:rsidRDefault="006F7C9D" w:rsidP="00597246">
            <w:pPr>
              <w:pStyle w:val="ListParagraph"/>
              <w:numPr>
                <w:ilvl w:val="0"/>
                <w:numId w:val="197"/>
              </w:numPr>
              <w:ind w:left="346"/>
              <w:jc w:val="both"/>
              <w:rPr>
                <w:rFonts w:ascii="Sylfaen" w:hAnsi="Sylfaen"/>
                <w:szCs w:val="20"/>
                <w:lang w:val="ka-GE"/>
              </w:rPr>
            </w:pPr>
            <w:r w:rsidRPr="00106BCE">
              <w:rPr>
                <w:rFonts w:ascii="Sylfaen" w:hAnsi="Sylfaen"/>
                <w:szCs w:val="20"/>
                <w:lang w:val="ka-GE"/>
              </w:rPr>
              <w:t xml:space="preserve">ენერგოეფექტურობა </w:t>
            </w:r>
            <w:r w:rsidR="00B10BC0" w:rsidRPr="00106BCE">
              <w:rPr>
                <w:rFonts w:ascii="Sylfaen" w:hAnsi="Sylfaen"/>
                <w:szCs w:val="20"/>
                <w:lang w:val="en-US"/>
              </w:rPr>
              <w:t>EE</w:t>
            </w:r>
            <w:r w:rsidRPr="00106BCE">
              <w:rPr>
                <w:rFonts w:ascii="Sylfaen" w:hAnsi="Sylfaen"/>
                <w:szCs w:val="20"/>
                <w:lang w:val="ka-GE"/>
              </w:rPr>
              <w:t>-24</w:t>
            </w:r>
            <w:r w:rsidR="00CD1828" w:rsidRPr="00106BCE">
              <w:rPr>
                <w:rFonts w:ascii="Sylfaen" w:hAnsi="Sylfaen"/>
                <w:szCs w:val="20"/>
                <w:lang w:val="ka-GE"/>
              </w:rPr>
              <w:t>;</w:t>
            </w:r>
          </w:p>
          <w:p w14:paraId="3C4FFDC8" w14:textId="70CF5478" w:rsidR="006F7C9D" w:rsidRPr="00106BCE" w:rsidRDefault="006F7C9D" w:rsidP="00597246">
            <w:pPr>
              <w:pStyle w:val="ListParagraph"/>
              <w:numPr>
                <w:ilvl w:val="0"/>
                <w:numId w:val="197"/>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CD1828" w:rsidRPr="00106BCE">
              <w:rPr>
                <w:rFonts w:ascii="Sylfaen" w:hAnsi="Sylfaen"/>
                <w:szCs w:val="20"/>
                <w:lang w:val="ka-GE"/>
              </w:rPr>
              <w:t>;</w:t>
            </w:r>
          </w:p>
        </w:tc>
      </w:tr>
    </w:tbl>
    <w:p w14:paraId="7E4BC182" w14:textId="77777777" w:rsidR="006F7C9D" w:rsidRPr="00106BCE" w:rsidRDefault="006F7C9D" w:rsidP="00607F61">
      <w:pPr>
        <w:rPr>
          <w:rFonts w:ascii="Sylfaen" w:hAnsi="Sylfaen"/>
          <w:b/>
          <w:bCs/>
          <w:sz w:val="20"/>
          <w:szCs w:val="20"/>
          <w:lang w:val="ka-GE"/>
        </w:rPr>
      </w:pPr>
    </w:p>
    <w:p w14:paraId="3B4B8579" w14:textId="27E4F833"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ES-2-3: ბათუმი -ახალციხე</w:t>
      </w:r>
      <w:r w:rsidR="00046CEA" w:rsidRPr="00106BCE">
        <w:rPr>
          <w:rFonts w:ascii="Sylfaen" w:hAnsi="Sylfaen"/>
          <w:sz w:val="22"/>
          <w:szCs w:val="22"/>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18398AA6" w14:textId="77777777" w:rsidTr="009A38F5">
        <w:tc>
          <w:tcPr>
            <w:tcW w:w="5000" w:type="pct"/>
            <w:gridSpan w:val="3"/>
            <w:shd w:val="clear" w:color="auto" w:fill="auto"/>
          </w:tcPr>
          <w:p w14:paraId="5B4C4680" w14:textId="243C0075"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ES-2-3: ბათუმი -ახალციხე</w:t>
            </w:r>
            <w:r w:rsidR="00046CEA" w:rsidRPr="00106BCE">
              <w:rPr>
                <w:rFonts w:ascii="Sylfaen" w:hAnsi="Sylfaen"/>
                <w:b/>
                <w:bCs/>
                <w:sz w:val="20"/>
                <w:szCs w:val="20"/>
                <w:lang w:val="ka-GE"/>
              </w:rPr>
              <w:t>.</w:t>
            </w:r>
          </w:p>
        </w:tc>
      </w:tr>
      <w:tr w:rsidR="006F7C9D" w:rsidRPr="00106BCE" w14:paraId="01C3CA8E" w14:textId="77777777" w:rsidTr="009A38F5">
        <w:tc>
          <w:tcPr>
            <w:tcW w:w="5000" w:type="pct"/>
            <w:gridSpan w:val="3"/>
            <w:shd w:val="clear" w:color="auto" w:fill="auto"/>
          </w:tcPr>
          <w:p w14:paraId="7288B63A" w14:textId="3C397225" w:rsidR="006F7C9D" w:rsidRPr="00106BCE" w:rsidRDefault="00046CEA" w:rsidP="00AE47AB">
            <w:pPr>
              <w:jc w:val="both"/>
              <w:rPr>
                <w:rFonts w:ascii="Sylfaen" w:hAnsi="Sylfaen"/>
                <w:sz w:val="20"/>
                <w:szCs w:val="20"/>
                <w:lang w:val="ka-GE"/>
              </w:rPr>
            </w:pPr>
            <w:r w:rsidRPr="00106BCE">
              <w:rPr>
                <w:rFonts w:ascii="Sylfaen" w:hAnsi="Sylfaen"/>
                <w:b/>
                <w:bCs/>
                <w:sz w:val="20"/>
                <w:szCs w:val="20"/>
                <w:lang w:val="ka-GE"/>
              </w:rPr>
              <w:t>მიზანი</w:t>
            </w:r>
            <w:r w:rsidR="00E11AEF" w:rsidRPr="00106BCE">
              <w:rPr>
                <w:rFonts w:ascii="Sylfaen" w:hAnsi="Sylfaen"/>
                <w:b/>
                <w:bCs/>
                <w:sz w:val="20"/>
                <w:szCs w:val="20"/>
                <w:lang w:val="ka-GE"/>
              </w:rPr>
              <w:t xml:space="preserve"> 3.</w:t>
            </w:r>
            <w:r w:rsidR="008673DF" w:rsidRPr="00106BCE">
              <w:rPr>
                <w:rFonts w:ascii="Sylfaen" w:hAnsi="Sylfaen"/>
                <w:b/>
                <w:bCs/>
                <w:sz w:val="20"/>
                <w:szCs w:val="20"/>
              </w:rPr>
              <w:t>10</w:t>
            </w:r>
            <w:r w:rsidRPr="00106BCE">
              <w:rPr>
                <w:rFonts w:ascii="Sylfaen" w:hAnsi="Sylfaen"/>
                <w:b/>
                <w:bCs/>
                <w:sz w:val="20"/>
                <w:szCs w:val="20"/>
                <w:lang w:val="ka-GE"/>
              </w:rPr>
              <w:t xml:space="preserve">: 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Pr="00106BCE">
              <w:rPr>
                <w:rFonts w:ascii="Sylfaen" w:hAnsi="Sylfaen"/>
                <w:sz w:val="20"/>
                <w:szCs w:val="20"/>
                <w:lang w:val="ka-GE"/>
              </w:rPr>
              <w:t xml:space="preserve">  </w:t>
            </w:r>
          </w:p>
        </w:tc>
      </w:tr>
      <w:tr w:rsidR="006F7C9D" w:rsidRPr="00106BCE" w14:paraId="1C9F9475" w14:textId="77777777" w:rsidTr="009A38F5">
        <w:tc>
          <w:tcPr>
            <w:tcW w:w="5000" w:type="pct"/>
            <w:gridSpan w:val="3"/>
            <w:shd w:val="clear" w:color="auto" w:fill="auto"/>
          </w:tcPr>
          <w:p w14:paraId="073EB9CF" w14:textId="7DCEEFA9" w:rsidR="00194A6B" w:rsidRPr="00106BCE" w:rsidRDefault="006F7C9D" w:rsidP="00B514AD">
            <w:pPr>
              <w:jc w:val="both"/>
              <w:rPr>
                <w:rFonts w:ascii="Sylfaen" w:hAnsi="Sylfaen"/>
                <w:sz w:val="20"/>
                <w:szCs w:val="20"/>
                <w:lang w:val="ka-GE"/>
              </w:rPr>
            </w:pPr>
            <w:r w:rsidRPr="00106BCE">
              <w:rPr>
                <w:rFonts w:ascii="Sylfaen" w:hAnsi="Sylfaen"/>
                <w:sz w:val="20"/>
                <w:szCs w:val="20"/>
                <w:lang w:val="ka-GE"/>
              </w:rPr>
              <w:lastRenderedPageBreak/>
              <w:t xml:space="preserve">აღწერა: აჭარა-გურიის ელექტრომომარაგების საიმედოობის </w:t>
            </w:r>
            <w:r w:rsidR="009A38F5" w:rsidRPr="00106BCE">
              <w:rPr>
                <w:rFonts w:ascii="Sylfaen" w:hAnsi="Sylfaen"/>
                <w:sz w:val="20"/>
                <w:szCs w:val="20"/>
                <w:lang w:val="ka-GE"/>
              </w:rPr>
              <w:t xml:space="preserve">და </w:t>
            </w:r>
            <w:r w:rsidRPr="00106BCE">
              <w:rPr>
                <w:rFonts w:ascii="Sylfaen" w:hAnsi="Sylfaen"/>
                <w:sz w:val="20"/>
                <w:szCs w:val="20"/>
                <w:lang w:val="ka-GE"/>
              </w:rPr>
              <w:t xml:space="preserve">თურქეთში </w:t>
            </w:r>
            <w:r w:rsidR="009A38F5" w:rsidRPr="00106BCE">
              <w:rPr>
                <w:rFonts w:ascii="Sylfaen" w:hAnsi="Sylfaen"/>
                <w:sz w:val="20"/>
                <w:szCs w:val="20"/>
                <w:lang w:val="ka-GE"/>
              </w:rPr>
              <w:t>სა</w:t>
            </w:r>
            <w:r w:rsidRPr="00106BCE">
              <w:rPr>
                <w:rFonts w:ascii="Sylfaen" w:hAnsi="Sylfaen"/>
                <w:sz w:val="20"/>
                <w:szCs w:val="20"/>
                <w:lang w:val="ka-GE"/>
              </w:rPr>
              <w:t>ექსპორტ</w:t>
            </w:r>
            <w:r w:rsidR="009A38F5" w:rsidRPr="00106BCE">
              <w:rPr>
                <w:rFonts w:ascii="Sylfaen" w:hAnsi="Sylfaen"/>
                <w:sz w:val="20"/>
                <w:szCs w:val="20"/>
                <w:lang w:val="ka-GE"/>
              </w:rPr>
              <w:t>ო</w:t>
            </w:r>
            <w:r w:rsidRPr="00106BCE">
              <w:rPr>
                <w:rFonts w:ascii="Sylfaen" w:hAnsi="Sylfaen"/>
                <w:sz w:val="20"/>
                <w:szCs w:val="20"/>
                <w:lang w:val="ka-GE"/>
              </w:rPr>
              <w:t xml:space="preserve"> პოტენციალის გაზრდა</w:t>
            </w:r>
            <w:r w:rsidR="009A38F5" w:rsidRPr="00106BCE">
              <w:rPr>
                <w:rFonts w:ascii="Sylfaen" w:hAnsi="Sylfaen"/>
                <w:sz w:val="20"/>
                <w:szCs w:val="20"/>
                <w:lang w:val="ka-GE"/>
              </w:rPr>
              <w:t>.</w:t>
            </w:r>
            <w:r w:rsidRPr="00106BCE">
              <w:rPr>
                <w:rFonts w:ascii="Sylfaen" w:hAnsi="Sylfaen"/>
                <w:sz w:val="20"/>
                <w:szCs w:val="20"/>
                <w:lang w:val="ka-GE"/>
              </w:rPr>
              <w:t xml:space="preserve">  შუახევი ჰესის, სხალთა ჰესისა და სხვა პერსპექტიული ჰესების ქსელში  მაღალი ხარისხით და მაღალი საიმედოობით ინტეგრირება</w:t>
            </w:r>
            <w:r w:rsidR="009A38F5" w:rsidRPr="00106BCE">
              <w:rPr>
                <w:rFonts w:ascii="Sylfaen" w:hAnsi="Sylfaen"/>
                <w:sz w:val="20"/>
                <w:szCs w:val="20"/>
                <w:lang w:val="ka-GE"/>
              </w:rPr>
              <w:t>.</w:t>
            </w:r>
            <w:r w:rsidRPr="00106BCE">
              <w:rPr>
                <w:rFonts w:ascii="Sylfaen" w:hAnsi="Sylfaen"/>
                <w:sz w:val="20"/>
                <w:szCs w:val="20"/>
                <w:lang w:val="ka-GE"/>
              </w:rPr>
              <w:t xml:space="preserve"> გადამცემი ქსელის დასავლეთ ნაწილის საიმედოობის გაზრდა</w:t>
            </w:r>
            <w:r w:rsidR="007B1CF8" w:rsidRPr="00106BCE">
              <w:rPr>
                <w:rFonts w:ascii="Sylfaen" w:hAnsi="Sylfaen"/>
                <w:sz w:val="20"/>
                <w:szCs w:val="20"/>
                <w:lang w:val="ka-GE"/>
              </w:rPr>
              <w:t>.</w:t>
            </w:r>
          </w:p>
          <w:p w14:paraId="131BAEF9" w14:textId="14737652" w:rsidR="00DE7AFE" w:rsidRPr="00106BCE" w:rsidRDefault="00194A6B" w:rsidP="00194A6B">
            <w:pPr>
              <w:jc w:val="both"/>
              <w:rPr>
                <w:rFonts w:ascii="Sylfaen" w:hAnsi="Sylfaen"/>
                <w:sz w:val="20"/>
                <w:szCs w:val="20"/>
                <w:lang w:val="ka-GE"/>
              </w:rPr>
            </w:pPr>
            <w:r w:rsidRPr="00106BCE">
              <w:rPr>
                <w:rFonts w:ascii="Sylfaen" w:hAnsi="Sylfaen"/>
                <w:sz w:val="20"/>
                <w:szCs w:val="20"/>
                <w:lang w:val="ka-GE"/>
              </w:rPr>
              <w:t xml:space="preserve">ამ ღონისძიებას რამდენიმე დანიშნულება აქვს. პირველ რიგში, აღსანიშნავია შუახევიჰესის და სხალთაჰესის (ჯამში 200 მგვტ) ინტეგრაცია და მათი სიმძლავრის საიმედო გამოტანა. ჰესები უკავშირდება როგორც ბათუმის, ასევე ახალციხის 220 კვ ქ/ს-ებს, ამიტომ ნებისმიერ რეჟიმში ბათუმი- შუახევი-ახალციხის მონაკვეთზე სრულდება N-1 კრიტერიუმი. ამასთან, ხსენებული ჰესების სიმძლავრის გამოტანა შესაძლოა მოხდეს როგორც ქვეყნის შიდა მოხმარების დასაკმაყოფილებლად 220 კვ ქ/ს „მენჯისა“ და 220 კვ ქ/ს „ხორგას“ მიმართულებით, ასევე ახალციხის მუდმივი დენის ჩანართის გავლით თურქეთში საექსპორტოდ. პროექტი ბოლომდე ხსნის ძაბვის პრობლემას 220 კვ ქ/ს „ბათუმში“ და ამაღლებს 220 კვ ქ/ს „ბათუმის“ (და მთლიანად აჭარა-გურიის რეგიონების) მიწოდების საიმედოობას, უკავშირდება რა ამ ქვესადგურს შუახევიჰესი და სხალთაჰესი. </w:t>
            </w:r>
          </w:p>
          <w:p w14:paraId="1D26FDFF" w14:textId="60A76B57" w:rsidR="00DE7AFE" w:rsidRPr="00106BCE" w:rsidRDefault="00DE7AFE" w:rsidP="00DE7AFE">
            <w:pPr>
              <w:jc w:val="both"/>
              <w:rPr>
                <w:rFonts w:ascii="Sylfaen" w:hAnsi="Sylfaen"/>
                <w:sz w:val="20"/>
                <w:szCs w:val="20"/>
                <w:lang w:val="ka-GE"/>
              </w:rPr>
            </w:pPr>
            <w:r w:rsidRPr="00106BCE">
              <w:rPr>
                <w:rFonts w:ascii="Sylfaen" w:hAnsi="Sylfaen"/>
                <w:sz w:val="20"/>
                <w:szCs w:val="20"/>
                <w:lang w:val="ka-GE"/>
              </w:rPr>
              <w:t>აღნიშნული ღონისძიება ასევე მონაწილეობას ღებულობს გადამცემი ქსელის დასავლეთ ნაწილის</w:t>
            </w:r>
            <w:r w:rsidRPr="00106BCE">
              <w:rPr>
                <w:rFonts w:ascii="Sylfaen" w:hAnsi="Sylfaen"/>
                <w:sz w:val="20"/>
                <w:szCs w:val="20"/>
              </w:rPr>
              <w:t xml:space="preserve"> </w:t>
            </w:r>
            <w:r w:rsidRPr="00106BCE">
              <w:rPr>
                <w:rFonts w:ascii="Sylfaen" w:hAnsi="Sylfaen"/>
                <w:sz w:val="20"/>
                <w:szCs w:val="20"/>
                <w:lang w:val="ka-GE"/>
              </w:rPr>
              <w:t>საიმედოობის ამაღლებაში, იძლევა რა საშუალებას, 500 კვ ეგხ „იმერეთი“-ს გამორთვის შემთხვევაში,</w:t>
            </w:r>
            <w:r w:rsidRPr="00106BCE">
              <w:rPr>
                <w:rFonts w:ascii="Sylfaen" w:hAnsi="Sylfaen"/>
                <w:sz w:val="20"/>
                <w:szCs w:val="20"/>
              </w:rPr>
              <w:t xml:space="preserve"> </w:t>
            </w:r>
            <w:r w:rsidRPr="00106BCE">
              <w:rPr>
                <w:rFonts w:ascii="Sylfaen" w:hAnsi="Sylfaen"/>
                <w:sz w:val="20"/>
                <w:szCs w:val="20"/>
                <w:lang w:val="ka-GE"/>
              </w:rPr>
              <w:t>დაახლოებით 100 მგვტ-ით შემცირდეს შესაზღუდი მოხმარება.</w:t>
            </w:r>
          </w:p>
          <w:p w14:paraId="6C41659E" w14:textId="77777777" w:rsidR="00DE7AFE" w:rsidRPr="00106BCE" w:rsidRDefault="00194A6B" w:rsidP="00194A6B">
            <w:pPr>
              <w:jc w:val="both"/>
              <w:rPr>
                <w:rFonts w:ascii="Sylfaen" w:hAnsi="Sylfaen"/>
                <w:sz w:val="20"/>
                <w:szCs w:val="20"/>
                <w:lang w:val="ka-GE"/>
              </w:rPr>
            </w:pPr>
            <w:r w:rsidRPr="00106BCE">
              <w:rPr>
                <w:rFonts w:ascii="Sylfaen" w:hAnsi="Sylfaen"/>
                <w:sz w:val="20"/>
                <w:szCs w:val="20"/>
                <w:lang w:val="ka-GE"/>
              </w:rPr>
              <w:t xml:space="preserve">2017 წელს ექსპლუატაციაში შევიდა 220 კვ ეგხ შუახევი-ბათუმი, რომელიც უზრუნველყოფს შუახევიჰესის და სხალთაჰესის სიმძლავრის გამოტანას, ხოლო 2023 წელს მუშაობაში შევა შუახევი- ახალციხის მონაკვეთი. </w:t>
            </w:r>
          </w:p>
          <w:p w14:paraId="4595B0A7" w14:textId="7204440E" w:rsidR="00194A6B" w:rsidRPr="00106BCE" w:rsidRDefault="00194A6B" w:rsidP="00194A6B">
            <w:pPr>
              <w:jc w:val="both"/>
              <w:rPr>
                <w:rFonts w:ascii="Sylfaen" w:hAnsi="Sylfaen"/>
                <w:sz w:val="20"/>
                <w:szCs w:val="20"/>
                <w:lang w:val="ka-GE"/>
              </w:rPr>
            </w:pPr>
            <w:r w:rsidRPr="00106BCE">
              <w:rPr>
                <w:rFonts w:ascii="Sylfaen" w:hAnsi="Sylfaen"/>
                <w:sz w:val="20"/>
                <w:szCs w:val="20"/>
                <w:lang w:val="ka-GE"/>
              </w:rPr>
              <w:t>ღონისძიებით ასევე გათვალისწინებულია 125 მგვა 220/110/35 კვ ავტოტრანსფორმატორი შუახევში, მიმდებარე ჰესების სიმძლავრის ქსელში ინტეგრაციისათვის და ასევე მიმდებარე 110/35 კვ გამანაწილებელი ქსელის მიწოდების საიმედოობის გასაძლიერებლად.</w:t>
            </w:r>
          </w:p>
          <w:p w14:paraId="1E61283A" w14:textId="000076AF" w:rsidR="00194A6B" w:rsidRPr="00106BCE" w:rsidRDefault="00194A6B" w:rsidP="00607F61">
            <w:pPr>
              <w:jc w:val="both"/>
              <w:rPr>
                <w:rFonts w:ascii="Sylfaen" w:hAnsi="Sylfaen"/>
                <w:sz w:val="20"/>
                <w:szCs w:val="20"/>
                <w:lang w:val="ka-GE"/>
              </w:rPr>
            </w:pPr>
            <w:r w:rsidRPr="00106BCE">
              <w:rPr>
                <w:rFonts w:ascii="Sylfaen" w:hAnsi="Sylfaen"/>
                <w:sz w:val="20"/>
                <w:szCs w:val="20"/>
                <w:lang w:val="ka-GE"/>
              </w:rPr>
              <w:t>პროექტი მოიცავს შემდეგს კომპონენტები მოიცავს შემდეგს:</w:t>
            </w:r>
          </w:p>
          <w:p w14:paraId="2CD5B6D2" w14:textId="452941A6" w:rsidR="00194A6B" w:rsidRPr="00106BCE" w:rsidRDefault="00194A6B" w:rsidP="00607F61">
            <w:pPr>
              <w:jc w:val="both"/>
              <w:rPr>
                <w:rFonts w:ascii="Sylfaen" w:hAnsi="Sylfaen"/>
                <w:sz w:val="20"/>
                <w:szCs w:val="20"/>
                <w:lang w:val="ka-GE"/>
              </w:rPr>
            </w:pPr>
            <w:r w:rsidRPr="00106BCE">
              <w:rPr>
                <w:rFonts w:ascii="Sylfaen" w:hAnsi="Sylfaen"/>
                <w:sz w:val="20"/>
                <w:szCs w:val="20"/>
                <w:lang w:val="ka-GE"/>
              </w:rPr>
              <w:t xml:space="preserve">მიმდინარე: </w:t>
            </w:r>
          </w:p>
          <w:p w14:paraId="49B06470" w14:textId="0BF51543" w:rsidR="00B514AD" w:rsidRPr="00106BCE" w:rsidRDefault="00B514AD" w:rsidP="00597246">
            <w:pPr>
              <w:pStyle w:val="ListParagraph"/>
              <w:numPr>
                <w:ilvl w:val="0"/>
                <w:numId w:val="199"/>
              </w:numPr>
              <w:jc w:val="both"/>
              <w:rPr>
                <w:rFonts w:ascii="Sylfaen" w:hAnsi="Sylfaen"/>
                <w:szCs w:val="20"/>
                <w:lang w:val="ka-GE"/>
              </w:rPr>
            </w:pPr>
            <w:r w:rsidRPr="00106BCE">
              <w:rPr>
                <w:rFonts w:ascii="Sylfaen" w:hAnsi="Sylfaen"/>
                <w:szCs w:val="20"/>
                <w:lang w:val="ka-GE"/>
              </w:rPr>
              <w:t xml:space="preserve">ორჯაჭვა 220 კვ საჰაერო ეგხ შუახევი-ახალციხე, ხაზის სიგრძე, 90 კმ; </w:t>
            </w:r>
            <w:r w:rsidR="00FD516B" w:rsidRPr="00106BCE">
              <w:rPr>
                <w:rFonts w:ascii="Sylfaen" w:hAnsi="Sylfaen"/>
                <w:szCs w:val="20"/>
                <w:lang w:val="ka-GE"/>
              </w:rPr>
              <w:t xml:space="preserve">გამტარუნარიანობა </w:t>
            </w:r>
            <w:r w:rsidR="00FD516B" w:rsidRPr="00106BCE">
              <w:rPr>
                <w:rFonts w:ascii="Sylfaen" w:hAnsi="Sylfaen"/>
                <w:szCs w:val="20"/>
                <w:lang w:val="en-US"/>
              </w:rPr>
              <w:t>2X</w:t>
            </w:r>
            <w:r w:rsidRPr="00106BCE">
              <w:rPr>
                <w:rFonts w:ascii="Sylfaen" w:hAnsi="Sylfaen"/>
                <w:szCs w:val="20"/>
                <w:lang w:val="ka-GE"/>
              </w:rPr>
              <w:t>400 მგვტ;</w:t>
            </w:r>
          </w:p>
          <w:p w14:paraId="0F09F5C8" w14:textId="736ECCFD" w:rsidR="00B514AD" w:rsidRPr="00106BCE" w:rsidRDefault="00B514AD" w:rsidP="00597246">
            <w:pPr>
              <w:pStyle w:val="ListParagraph"/>
              <w:numPr>
                <w:ilvl w:val="0"/>
                <w:numId w:val="199"/>
              </w:numPr>
              <w:jc w:val="both"/>
              <w:rPr>
                <w:rFonts w:ascii="Sylfaen" w:hAnsi="Sylfaen"/>
                <w:szCs w:val="20"/>
                <w:lang w:val="ka-GE"/>
              </w:rPr>
            </w:pPr>
            <w:r w:rsidRPr="00106BCE">
              <w:rPr>
                <w:rFonts w:ascii="Sylfaen" w:hAnsi="Sylfaen"/>
                <w:szCs w:val="20"/>
                <w:lang w:val="ka-GE"/>
              </w:rPr>
              <w:t>220/110/35 კვ 125 მგვა ავტო ტრანსფორმატორი ქვესადგურ შუახევში;</w:t>
            </w:r>
          </w:p>
          <w:p w14:paraId="7CBAF9BF" w14:textId="72406F75" w:rsidR="00194A6B" w:rsidRPr="00635BB3" w:rsidRDefault="00194A6B" w:rsidP="006A71CF">
            <w:pPr>
              <w:jc w:val="both"/>
              <w:rPr>
                <w:rFonts w:ascii="Sylfaen" w:hAnsi="Sylfaen"/>
                <w:sz w:val="20"/>
                <w:szCs w:val="20"/>
                <w:lang w:val="ka-GE"/>
              </w:rPr>
            </w:pPr>
            <w:r w:rsidRPr="00635BB3">
              <w:rPr>
                <w:rFonts w:ascii="Sylfaen" w:hAnsi="Sylfaen"/>
                <w:sz w:val="20"/>
                <w:szCs w:val="20"/>
                <w:lang w:val="ka-GE"/>
              </w:rPr>
              <w:t>დასრულებული:</w:t>
            </w:r>
          </w:p>
          <w:p w14:paraId="0C26AC03" w14:textId="519387C9" w:rsidR="00B514AD" w:rsidRPr="00106BCE" w:rsidRDefault="00B514AD" w:rsidP="00597246">
            <w:pPr>
              <w:pStyle w:val="ListParagraph"/>
              <w:numPr>
                <w:ilvl w:val="0"/>
                <w:numId w:val="199"/>
              </w:numPr>
              <w:jc w:val="both"/>
              <w:rPr>
                <w:rFonts w:ascii="Sylfaen" w:hAnsi="Sylfaen"/>
                <w:szCs w:val="20"/>
                <w:lang w:val="ka-GE"/>
              </w:rPr>
            </w:pPr>
            <w:r w:rsidRPr="00106BCE">
              <w:rPr>
                <w:rFonts w:ascii="Sylfaen" w:hAnsi="Sylfaen"/>
                <w:szCs w:val="20"/>
                <w:lang w:val="ka-GE"/>
              </w:rPr>
              <w:t xml:space="preserve">500 კვ ქ/ს ახალციხეში ორი უჯრედის </w:t>
            </w:r>
            <w:r w:rsidR="00FD516B" w:rsidRPr="00106BCE">
              <w:rPr>
                <w:rFonts w:ascii="Sylfaen" w:hAnsi="Sylfaen"/>
                <w:szCs w:val="20"/>
                <w:lang w:val="ka-GE"/>
              </w:rPr>
              <w:t>მოწყობა</w:t>
            </w:r>
            <w:r w:rsidRPr="00106BCE">
              <w:rPr>
                <w:rFonts w:ascii="Sylfaen" w:hAnsi="Sylfaen"/>
                <w:szCs w:val="20"/>
                <w:lang w:val="ka-GE"/>
              </w:rPr>
              <w:t xml:space="preserve"> 220 კვ ორჯაჭვა საჰაერო ეგხ „ბათუმი-ახალციხე“-სთვის;</w:t>
            </w:r>
          </w:p>
          <w:p w14:paraId="42A1A4F7" w14:textId="0FA08E33" w:rsidR="00B514AD" w:rsidRPr="00106BCE" w:rsidRDefault="00B514AD" w:rsidP="00597246">
            <w:pPr>
              <w:pStyle w:val="ListParagraph"/>
              <w:numPr>
                <w:ilvl w:val="0"/>
                <w:numId w:val="199"/>
              </w:numPr>
              <w:jc w:val="both"/>
              <w:rPr>
                <w:rFonts w:ascii="Sylfaen" w:hAnsi="Sylfaen"/>
                <w:szCs w:val="20"/>
                <w:lang w:val="ka-GE"/>
              </w:rPr>
            </w:pPr>
            <w:r w:rsidRPr="00106BCE">
              <w:rPr>
                <w:rFonts w:ascii="Sylfaen" w:hAnsi="Sylfaen"/>
                <w:szCs w:val="20"/>
                <w:lang w:val="ka-GE"/>
              </w:rPr>
              <w:t xml:space="preserve">ორჯაჭვა 220 კვ საჰაერო ელექტროგადამცემი ხაზი ბათუმი-შუახევი, ხაზის სიგრძე, 50 კმ, </w:t>
            </w:r>
            <w:r w:rsidR="00FD516B" w:rsidRPr="00106BCE">
              <w:rPr>
                <w:rFonts w:ascii="Sylfaen" w:hAnsi="Sylfaen"/>
                <w:szCs w:val="20"/>
                <w:lang w:val="ka-GE"/>
              </w:rPr>
              <w:t xml:space="preserve">გამტარუნარიანობა </w:t>
            </w:r>
            <w:r w:rsidRPr="00106BCE">
              <w:rPr>
                <w:rFonts w:ascii="Sylfaen" w:hAnsi="Sylfaen"/>
                <w:szCs w:val="20"/>
                <w:lang w:val="ka-GE"/>
              </w:rPr>
              <w:t>,</w:t>
            </w:r>
            <w:r w:rsidR="00A10B56" w:rsidRPr="00106BCE">
              <w:rPr>
                <w:rFonts w:ascii="Sylfaen" w:hAnsi="Sylfaen"/>
                <w:szCs w:val="20"/>
                <w:lang w:val="ka-GE"/>
              </w:rPr>
              <w:t xml:space="preserve"> </w:t>
            </w:r>
            <w:r w:rsidR="00CF0E95">
              <w:rPr>
                <w:rFonts w:ascii="Sylfaen" w:hAnsi="Sylfaen"/>
                <w:szCs w:val="20"/>
                <w:lang w:val="ka-GE"/>
              </w:rPr>
              <w:t>2</w:t>
            </w:r>
            <w:r w:rsidRPr="00106BCE">
              <w:rPr>
                <w:rFonts w:ascii="Sylfaen" w:hAnsi="Sylfaen"/>
                <w:szCs w:val="20"/>
                <w:lang w:val="ka-GE"/>
              </w:rPr>
              <w:t>x400 მგვტ;</w:t>
            </w:r>
          </w:p>
          <w:p w14:paraId="6BC26B69" w14:textId="4E426235" w:rsidR="006F7C9D" w:rsidRPr="00106BCE" w:rsidRDefault="00B514AD" w:rsidP="00597246">
            <w:pPr>
              <w:pStyle w:val="ListParagraph"/>
              <w:numPr>
                <w:ilvl w:val="0"/>
                <w:numId w:val="199"/>
              </w:numPr>
              <w:jc w:val="both"/>
              <w:rPr>
                <w:rFonts w:ascii="Sylfaen" w:hAnsi="Sylfaen"/>
                <w:szCs w:val="20"/>
                <w:lang w:val="ka-GE"/>
              </w:rPr>
            </w:pPr>
            <w:r w:rsidRPr="00106BCE">
              <w:rPr>
                <w:rFonts w:ascii="Sylfaen" w:hAnsi="Sylfaen"/>
                <w:szCs w:val="20"/>
                <w:lang w:val="ka-GE"/>
              </w:rPr>
              <w:t>220 კვ საჰაერო ეგხ  ბათუმი-ახალციხისთვის ბათუმის ქვესადგურში ორი 220 კვ უჯრედის მოწყობა.</w:t>
            </w:r>
          </w:p>
        </w:tc>
      </w:tr>
      <w:tr w:rsidR="006F7C9D" w:rsidRPr="00106BCE" w14:paraId="0BDD6394" w14:textId="77777777" w:rsidTr="009A38F5">
        <w:tc>
          <w:tcPr>
            <w:tcW w:w="1835" w:type="pct"/>
            <w:gridSpan w:val="2"/>
            <w:shd w:val="clear" w:color="auto" w:fill="auto"/>
          </w:tcPr>
          <w:p w14:paraId="310F02F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27F20CAF" w14:textId="7BF31F00" w:rsidR="006F7C9D" w:rsidRPr="00106BCE" w:rsidRDefault="00B514AD" w:rsidP="00002B5B">
            <w:pPr>
              <w:jc w:val="both"/>
              <w:rPr>
                <w:rFonts w:ascii="Sylfaen" w:hAnsi="Sylfaen"/>
                <w:sz w:val="20"/>
                <w:szCs w:val="20"/>
                <w:lang w:val="ka-GE"/>
              </w:rPr>
            </w:pPr>
            <w:r w:rsidRPr="00106BCE">
              <w:rPr>
                <w:rFonts w:ascii="Sylfaen" w:hAnsi="Sylfaen"/>
                <w:sz w:val="20"/>
                <w:szCs w:val="20"/>
                <w:lang w:val="ka-GE"/>
              </w:rPr>
              <w:t>2023-202</w:t>
            </w:r>
            <w:r w:rsidR="00194A6B" w:rsidRPr="00106BCE">
              <w:rPr>
                <w:rFonts w:ascii="Sylfaen" w:hAnsi="Sylfaen"/>
                <w:sz w:val="20"/>
                <w:szCs w:val="20"/>
                <w:lang w:val="ka-GE"/>
              </w:rPr>
              <w:t>6</w:t>
            </w:r>
            <w:r w:rsidRPr="00106BCE">
              <w:rPr>
                <w:rFonts w:ascii="Sylfaen" w:hAnsi="Sylfaen"/>
                <w:sz w:val="20"/>
                <w:szCs w:val="20"/>
                <w:lang w:val="ka-GE"/>
              </w:rPr>
              <w:t xml:space="preserve"> წლები</w:t>
            </w:r>
            <w:r w:rsidR="00490F79">
              <w:rPr>
                <w:rFonts w:ascii="Sylfaen" w:hAnsi="Sylfaen"/>
                <w:sz w:val="20"/>
                <w:szCs w:val="20"/>
                <w:lang w:val="ka-GE"/>
              </w:rPr>
              <w:t>.</w:t>
            </w:r>
          </w:p>
        </w:tc>
      </w:tr>
      <w:tr w:rsidR="006F7C9D" w:rsidRPr="00106BCE" w14:paraId="53CFB8A2" w14:textId="77777777" w:rsidTr="009A38F5">
        <w:tc>
          <w:tcPr>
            <w:tcW w:w="1835" w:type="pct"/>
            <w:gridSpan w:val="2"/>
            <w:shd w:val="clear" w:color="auto" w:fill="auto"/>
          </w:tcPr>
          <w:p w14:paraId="4741DB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4492EE60" w14:textId="77777777"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p>
        </w:tc>
      </w:tr>
      <w:tr w:rsidR="006F7C9D" w:rsidRPr="00106BCE" w14:paraId="223C7132" w14:textId="77777777" w:rsidTr="009A38F5">
        <w:tc>
          <w:tcPr>
            <w:tcW w:w="1835" w:type="pct"/>
            <w:gridSpan w:val="2"/>
            <w:shd w:val="clear" w:color="auto" w:fill="auto"/>
          </w:tcPr>
          <w:p w14:paraId="62EAFDE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6C1CA6EB" w14:textId="02373022"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 xml:space="preserve">საქართველოს გადამცემი ქსელის განვითარების ათწლიანი გეგმა </w:t>
            </w:r>
            <w:r w:rsidR="00002B5B" w:rsidRPr="00106BCE">
              <w:rPr>
                <w:rFonts w:ascii="Sylfaen" w:hAnsi="Sylfaen"/>
                <w:sz w:val="20"/>
                <w:szCs w:val="20"/>
                <w:lang w:val="ka-GE"/>
              </w:rPr>
              <w:t>.</w:t>
            </w:r>
          </w:p>
        </w:tc>
      </w:tr>
      <w:tr w:rsidR="006F7C9D" w:rsidRPr="00106BCE" w14:paraId="3310E236" w14:textId="77777777" w:rsidTr="009A38F5">
        <w:tc>
          <w:tcPr>
            <w:tcW w:w="1835" w:type="pct"/>
            <w:gridSpan w:val="2"/>
            <w:shd w:val="clear" w:color="auto" w:fill="auto"/>
          </w:tcPr>
          <w:p w14:paraId="03CF4D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42D651E7" w14:textId="13D69876" w:rsidR="006F7C9D" w:rsidRPr="00106BCE" w:rsidRDefault="00194A6B" w:rsidP="00002B5B">
            <w:pPr>
              <w:jc w:val="both"/>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3BFC9C7F" w14:textId="77777777" w:rsidTr="009A38F5">
        <w:trPr>
          <w:trHeight w:val="90"/>
        </w:trPr>
        <w:tc>
          <w:tcPr>
            <w:tcW w:w="1835" w:type="pct"/>
            <w:gridSpan w:val="2"/>
            <w:shd w:val="clear" w:color="auto" w:fill="auto"/>
          </w:tcPr>
          <w:p w14:paraId="29C2FC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ვარაუდები</w:t>
            </w:r>
          </w:p>
        </w:tc>
        <w:tc>
          <w:tcPr>
            <w:tcW w:w="3165" w:type="pct"/>
            <w:shd w:val="clear" w:color="auto" w:fill="auto"/>
          </w:tcPr>
          <w:p w14:paraId="385F52EA" w14:textId="77777777"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5C9CD75" w14:textId="77777777" w:rsidTr="009A38F5">
        <w:trPr>
          <w:trHeight w:val="296"/>
        </w:trPr>
        <w:tc>
          <w:tcPr>
            <w:tcW w:w="1835" w:type="pct"/>
            <w:gridSpan w:val="2"/>
            <w:shd w:val="clear" w:color="auto" w:fill="auto"/>
          </w:tcPr>
          <w:p w14:paraId="650C84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2C4551CA" w14:textId="465AF822"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002B5B" w:rsidRPr="00106BCE">
              <w:rPr>
                <w:rFonts w:ascii="Sylfaen" w:hAnsi="Sylfaen"/>
                <w:szCs w:val="20"/>
                <w:lang w:val="ka-GE"/>
              </w:rPr>
              <w:t>,</w:t>
            </w:r>
            <w:r w:rsidRPr="00106BCE">
              <w:rPr>
                <w:rFonts w:ascii="Sylfaen" w:hAnsi="Sylfaen"/>
                <w:szCs w:val="20"/>
                <w:lang w:val="ka-GE"/>
              </w:rPr>
              <w:t xml:space="preserve"> </w:t>
            </w:r>
            <w:r w:rsidR="00FD516B" w:rsidRPr="00106BCE">
              <w:rPr>
                <w:rFonts w:ascii="Sylfaen" w:hAnsi="Sylfaen"/>
                <w:szCs w:val="20"/>
                <w:lang w:val="ka-GE"/>
              </w:rPr>
              <w:t>2</w:t>
            </w:r>
            <w:r w:rsidR="00194A6B" w:rsidRPr="00106BCE">
              <w:rPr>
                <w:rFonts w:ascii="Sylfaen" w:hAnsi="Sylfaen"/>
                <w:szCs w:val="20"/>
                <w:lang w:val="ka-GE"/>
              </w:rPr>
              <w:t>31</w:t>
            </w:r>
            <w:r w:rsidRPr="00106BCE">
              <w:rPr>
                <w:rFonts w:ascii="Sylfaen" w:hAnsi="Sylfaen"/>
                <w:szCs w:val="20"/>
                <w:lang w:val="ka-GE"/>
              </w:rPr>
              <w:t xml:space="preserve"> მგვტ</w:t>
            </w:r>
            <w:r w:rsidR="00B550FB" w:rsidRPr="00106BCE">
              <w:rPr>
                <w:rFonts w:ascii="Sylfaen" w:hAnsi="Sylfaen"/>
                <w:szCs w:val="20"/>
                <w:lang w:val="ka-GE"/>
              </w:rPr>
              <w:t>;</w:t>
            </w:r>
          </w:p>
          <w:p w14:paraId="7A5F79F0" w14:textId="7A7B9C20"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002B5B" w:rsidRPr="00106BCE">
              <w:rPr>
                <w:rFonts w:ascii="Sylfaen" w:hAnsi="Sylfaen"/>
                <w:szCs w:val="20"/>
                <w:lang w:val="ka-GE"/>
              </w:rPr>
              <w:t>,</w:t>
            </w:r>
            <w:r w:rsidRPr="00106BCE">
              <w:rPr>
                <w:rFonts w:ascii="Sylfaen" w:hAnsi="Sylfaen"/>
                <w:szCs w:val="20"/>
                <w:lang w:val="ka-GE"/>
              </w:rPr>
              <w:t xml:space="preserve"> </w:t>
            </w:r>
            <w:r w:rsidR="00194A6B" w:rsidRPr="00106BCE">
              <w:rPr>
                <w:rFonts w:ascii="Sylfaen" w:hAnsi="Sylfaen"/>
                <w:szCs w:val="20"/>
                <w:lang w:val="ka-GE"/>
              </w:rPr>
              <w:t xml:space="preserve"> 5.97  მლნ. კვტ.სთ;</w:t>
            </w:r>
          </w:p>
          <w:p w14:paraId="3BD5D7EF" w14:textId="2FD35D0B"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002B5B"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002B5B" w:rsidRPr="00106BCE">
              <w:rPr>
                <w:rFonts w:ascii="Sylfaen" w:hAnsi="Sylfaen"/>
                <w:szCs w:val="20"/>
                <w:lang w:val="ka-GE"/>
              </w:rPr>
              <w:t>,</w:t>
            </w:r>
            <w:r w:rsidRPr="00106BCE">
              <w:rPr>
                <w:rFonts w:ascii="Sylfaen" w:hAnsi="Sylfaen"/>
                <w:szCs w:val="20"/>
                <w:lang w:val="ka-GE"/>
              </w:rPr>
              <w:t xml:space="preserve"> 800/800 მგვტ</w:t>
            </w:r>
            <w:r w:rsidR="00B550FB" w:rsidRPr="00106BCE">
              <w:rPr>
                <w:rFonts w:ascii="Sylfaen" w:hAnsi="Sylfaen"/>
                <w:szCs w:val="20"/>
                <w:lang w:val="ka-GE"/>
              </w:rPr>
              <w:t>.</w:t>
            </w:r>
          </w:p>
        </w:tc>
      </w:tr>
      <w:tr w:rsidR="006F7C9D" w:rsidRPr="00106BCE" w14:paraId="1AB5DFE1" w14:textId="77777777" w:rsidTr="009A38F5">
        <w:trPr>
          <w:trHeight w:val="332"/>
        </w:trPr>
        <w:tc>
          <w:tcPr>
            <w:tcW w:w="826" w:type="pct"/>
            <w:vMerge w:val="restart"/>
            <w:shd w:val="clear" w:color="auto" w:fill="auto"/>
          </w:tcPr>
          <w:p w14:paraId="79DBCEFA" w14:textId="77777777" w:rsidR="006F7C9D" w:rsidRPr="00106BCE" w:rsidRDefault="006F7C9D" w:rsidP="00607F61">
            <w:pPr>
              <w:rPr>
                <w:rFonts w:ascii="Sylfaen" w:hAnsi="Sylfaen"/>
                <w:b/>
                <w:bCs/>
                <w:sz w:val="20"/>
                <w:szCs w:val="20"/>
                <w:lang w:val="ka-GE"/>
              </w:rPr>
            </w:pPr>
          </w:p>
          <w:p w14:paraId="00A045FC" w14:textId="77777777" w:rsidR="006F7C9D" w:rsidRPr="00106BCE" w:rsidRDefault="006F7C9D" w:rsidP="00607F61">
            <w:pPr>
              <w:rPr>
                <w:rFonts w:ascii="Sylfaen" w:hAnsi="Sylfaen"/>
                <w:b/>
                <w:bCs/>
                <w:sz w:val="20"/>
                <w:szCs w:val="20"/>
                <w:lang w:val="ka-GE"/>
              </w:rPr>
            </w:pPr>
          </w:p>
          <w:p w14:paraId="1FA97D16" w14:textId="77777777" w:rsidR="006F7C9D" w:rsidRPr="00106BCE" w:rsidRDefault="006F7C9D" w:rsidP="00607F61">
            <w:pPr>
              <w:rPr>
                <w:rFonts w:ascii="Sylfaen" w:hAnsi="Sylfaen"/>
                <w:b/>
                <w:bCs/>
                <w:sz w:val="20"/>
                <w:szCs w:val="20"/>
                <w:lang w:val="ka-GE"/>
              </w:rPr>
            </w:pPr>
          </w:p>
          <w:p w14:paraId="443072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11AE6F0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6BE7124C" w14:textId="77777777"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5F9FB27" w14:textId="77777777" w:rsidTr="009A38F5">
        <w:trPr>
          <w:trHeight w:val="350"/>
        </w:trPr>
        <w:tc>
          <w:tcPr>
            <w:tcW w:w="826" w:type="pct"/>
            <w:vMerge/>
            <w:shd w:val="clear" w:color="auto" w:fill="auto"/>
          </w:tcPr>
          <w:p w14:paraId="4E5A6E5D"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7E48C5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48C984D7" w14:textId="77777777"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32B35EB" w14:textId="77777777" w:rsidTr="009A38F5">
        <w:trPr>
          <w:trHeight w:val="350"/>
        </w:trPr>
        <w:tc>
          <w:tcPr>
            <w:tcW w:w="826" w:type="pct"/>
            <w:vMerge/>
            <w:shd w:val="clear" w:color="auto" w:fill="auto"/>
          </w:tcPr>
          <w:p w14:paraId="1224F936"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2F7951C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5C430BDE" w14:textId="031355CC" w:rsidR="006F7C9D" w:rsidRPr="00CD4925" w:rsidRDefault="00B514AD" w:rsidP="00CD4925">
            <w:pPr>
              <w:jc w:val="both"/>
              <w:rPr>
                <w:rFonts w:ascii="Sylfaen" w:hAnsi="Sylfaen"/>
                <w:sz w:val="20"/>
                <w:szCs w:val="20"/>
                <w:lang w:val="ka-GE"/>
              </w:rPr>
            </w:pPr>
            <w:r w:rsidRPr="00CD4925">
              <w:rPr>
                <w:rFonts w:ascii="Sylfaen" w:hAnsi="Sylfaen"/>
                <w:sz w:val="20"/>
                <w:szCs w:val="20"/>
                <w:lang w:val="ka-GE"/>
              </w:rPr>
              <w:t>93</w:t>
            </w:r>
            <w:r w:rsidR="00CD4925" w:rsidRPr="00CD4925">
              <w:rPr>
                <w:rFonts w:ascii="Sylfaen" w:hAnsi="Sylfaen"/>
                <w:sz w:val="20"/>
                <w:szCs w:val="20"/>
                <w:lang w:val="ka-GE"/>
              </w:rPr>
              <w:t>,</w:t>
            </w:r>
            <w:r w:rsidRPr="00CD4925">
              <w:rPr>
                <w:rFonts w:ascii="Sylfaen" w:hAnsi="Sylfaen"/>
                <w:sz w:val="20"/>
                <w:szCs w:val="20"/>
                <w:lang w:val="ka-GE"/>
              </w:rPr>
              <w:t xml:space="preserve"> </w:t>
            </w:r>
            <w:r w:rsidR="00194A6B" w:rsidRPr="00CD4925">
              <w:rPr>
                <w:rFonts w:ascii="Sylfaen" w:hAnsi="Sylfaen"/>
                <w:sz w:val="20"/>
                <w:szCs w:val="20"/>
                <w:lang w:val="ka-GE"/>
              </w:rPr>
              <w:t>100</w:t>
            </w:r>
            <w:r w:rsidR="00CD4925" w:rsidRPr="00CD4925">
              <w:rPr>
                <w:rFonts w:ascii="Sylfaen" w:hAnsi="Sylfaen"/>
                <w:sz w:val="20"/>
                <w:szCs w:val="20"/>
                <w:lang w:val="ka-GE"/>
              </w:rPr>
              <w:t>,</w:t>
            </w:r>
            <w:r w:rsidRPr="00CD4925">
              <w:rPr>
                <w:rFonts w:ascii="Sylfaen" w:hAnsi="Sylfaen"/>
                <w:sz w:val="20"/>
                <w:szCs w:val="20"/>
                <w:lang w:val="ka-GE"/>
              </w:rPr>
              <w:t xml:space="preserve"> </w:t>
            </w:r>
            <w:r w:rsidR="00194A6B" w:rsidRPr="00CD4925">
              <w:rPr>
                <w:rFonts w:ascii="Sylfaen" w:hAnsi="Sylfaen"/>
                <w:sz w:val="20"/>
                <w:szCs w:val="20"/>
                <w:lang w:val="ka-GE"/>
              </w:rPr>
              <w:t>0</w:t>
            </w:r>
            <w:r w:rsidRPr="00CD4925">
              <w:rPr>
                <w:rFonts w:ascii="Sylfaen" w:hAnsi="Sylfaen"/>
                <w:sz w:val="20"/>
                <w:szCs w:val="20"/>
                <w:lang w:val="ka-GE"/>
              </w:rPr>
              <w:t>00  ლარი  202</w:t>
            </w:r>
            <w:r w:rsidR="00194A6B" w:rsidRPr="00CD4925">
              <w:rPr>
                <w:rFonts w:ascii="Sylfaen" w:hAnsi="Sylfaen"/>
                <w:sz w:val="20"/>
                <w:szCs w:val="20"/>
                <w:lang w:val="ka-GE"/>
              </w:rPr>
              <w:t>6</w:t>
            </w:r>
            <w:r w:rsidRPr="00CD4925">
              <w:rPr>
                <w:rFonts w:ascii="Sylfaen" w:hAnsi="Sylfaen"/>
                <w:sz w:val="20"/>
                <w:szCs w:val="20"/>
                <w:lang w:val="ka-GE"/>
              </w:rPr>
              <w:t xml:space="preserve"> წლისთვის.</w:t>
            </w:r>
          </w:p>
        </w:tc>
      </w:tr>
      <w:tr w:rsidR="006F7C9D" w:rsidRPr="00106BCE" w14:paraId="3659CEEA" w14:textId="77777777" w:rsidTr="009A38F5">
        <w:trPr>
          <w:trHeight w:val="332"/>
        </w:trPr>
        <w:tc>
          <w:tcPr>
            <w:tcW w:w="826" w:type="pct"/>
            <w:vMerge/>
            <w:shd w:val="clear" w:color="auto" w:fill="auto"/>
          </w:tcPr>
          <w:p w14:paraId="7BC02BEB"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1661D56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42439938" w14:textId="77777777"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AAA37F7" w14:textId="77777777" w:rsidTr="009A38F5">
        <w:tc>
          <w:tcPr>
            <w:tcW w:w="1835" w:type="pct"/>
            <w:gridSpan w:val="2"/>
            <w:shd w:val="clear" w:color="auto" w:fill="auto"/>
          </w:tcPr>
          <w:p w14:paraId="2E63AB1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40A87C02" w14:textId="7F43D6E0" w:rsidR="006F7C9D" w:rsidRPr="00106BCE" w:rsidRDefault="00194A6B" w:rsidP="00002B5B">
            <w:pPr>
              <w:jc w:val="both"/>
              <w:rPr>
                <w:rFonts w:ascii="Sylfaen" w:hAnsi="Sylfaen"/>
                <w:sz w:val="20"/>
                <w:szCs w:val="20"/>
                <w:lang w:val="ka-GE"/>
              </w:rPr>
            </w:pPr>
            <w:r w:rsidRPr="00106BCE">
              <w:rPr>
                <w:rFonts w:ascii="Sylfaen" w:hAnsi="Sylfaen"/>
                <w:sz w:val="20"/>
                <w:szCs w:val="20"/>
                <w:lang w:val="ka-GE"/>
              </w:rPr>
              <w:t xml:space="preserve"> საქართველოს სახელმწიფო ელექტროსისტემა</w:t>
            </w:r>
          </w:p>
        </w:tc>
      </w:tr>
      <w:tr w:rsidR="006F7C9D" w:rsidRPr="00106BCE" w14:paraId="39FB0F08" w14:textId="77777777" w:rsidTr="009A38F5">
        <w:tc>
          <w:tcPr>
            <w:tcW w:w="1835" w:type="pct"/>
            <w:gridSpan w:val="2"/>
            <w:shd w:val="clear" w:color="auto" w:fill="auto"/>
          </w:tcPr>
          <w:p w14:paraId="0F31AD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7FC815D8" w14:textId="2F4419A1" w:rsidR="006F7C9D" w:rsidRPr="00106BCE" w:rsidRDefault="000C62A3" w:rsidP="00002B5B">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27D55EFE" w14:textId="77777777" w:rsidTr="009A38F5">
        <w:tc>
          <w:tcPr>
            <w:tcW w:w="826" w:type="pct"/>
            <w:vMerge w:val="restart"/>
            <w:shd w:val="clear" w:color="auto" w:fill="auto"/>
          </w:tcPr>
          <w:p w14:paraId="6F7C80A4" w14:textId="77777777" w:rsidR="006F7C9D" w:rsidRPr="00106BCE" w:rsidRDefault="006F7C9D" w:rsidP="00607F61">
            <w:pPr>
              <w:rPr>
                <w:rFonts w:ascii="Sylfaen" w:hAnsi="Sylfaen"/>
                <w:b/>
                <w:bCs/>
                <w:sz w:val="20"/>
                <w:szCs w:val="20"/>
                <w:lang w:val="ka-GE"/>
              </w:rPr>
            </w:pPr>
          </w:p>
          <w:p w14:paraId="1660128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7EB2D3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2D6F7482" w14:textId="43F28601" w:rsidR="006F7C9D" w:rsidRPr="00106BCE" w:rsidRDefault="006F7C9D" w:rsidP="00002B5B">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002B5B" w:rsidRPr="00106BCE">
              <w:rPr>
                <w:rFonts w:ascii="Sylfaen" w:hAnsi="Sylfaen"/>
                <w:sz w:val="20"/>
                <w:szCs w:val="20"/>
                <w:lang w:val="ka-GE"/>
              </w:rPr>
              <w:t>.</w:t>
            </w:r>
          </w:p>
        </w:tc>
      </w:tr>
      <w:tr w:rsidR="006F7C9D" w:rsidRPr="00106BCE" w14:paraId="728E6BE6" w14:textId="77777777" w:rsidTr="009A38F5">
        <w:tc>
          <w:tcPr>
            <w:tcW w:w="826" w:type="pct"/>
            <w:vMerge/>
            <w:shd w:val="clear" w:color="auto" w:fill="auto"/>
          </w:tcPr>
          <w:p w14:paraId="3FA9FFDA" w14:textId="77777777" w:rsidR="006F7C9D" w:rsidRPr="00106BCE" w:rsidRDefault="006F7C9D" w:rsidP="00607F61">
            <w:pPr>
              <w:rPr>
                <w:rFonts w:ascii="Sylfaen" w:hAnsi="Sylfaen"/>
                <w:sz w:val="20"/>
                <w:szCs w:val="20"/>
                <w:lang w:val="ka-GE"/>
              </w:rPr>
            </w:pPr>
          </w:p>
        </w:tc>
        <w:tc>
          <w:tcPr>
            <w:tcW w:w="1009" w:type="pct"/>
            <w:shd w:val="clear" w:color="auto" w:fill="auto"/>
          </w:tcPr>
          <w:p w14:paraId="77C9364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7D33DA5E" w14:textId="4A0BAFC7"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002B5B" w:rsidRPr="00106BCE">
              <w:rPr>
                <w:rFonts w:ascii="Sylfaen" w:hAnsi="Sylfaen"/>
                <w:szCs w:val="20"/>
                <w:lang w:val="ka-GE"/>
              </w:rPr>
              <w:t>;</w:t>
            </w:r>
          </w:p>
          <w:p w14:paraId="494D382A" w14:textId="1D7C6D6B"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ან</w:t>
            </w:r>
            <w:r w:rsidR="00B550FB" w:rsidRPr="00106BCE">
              <w:rPr>
                <w:rFonts w:ascii="Sylfaen" w:hAnsi="Sylfaen"/>
                <w:szCs w:val="20"/>
                <w:lang w:val="ka-GE"/>
              </w:rPr>
              <w:t xml:space="preserve"> ახლად </w:t>
            </w:r>
            <w:r w:rsidRPr="00106BCE">
              <w:rPr>
                <w:rFonts w:ascii="Sylfaen" w:hAnsi="Sylfaen"/>
                <w:szCs w:val="20"/>
                <w:lang w:val="ka-GE"/>
              </w:rPr>
              <w:t xml:space="preserve"> დამონტაჟებული ავტოტრანსფორმატორები</w:t>
            </w:r>
            <w:r w:rsidR="00B550FB" w:rsidRPr="00106BCE">
              <w:rPr>
                <w:rFonts w:ascii="Sylfaen" w:hAnsi="Sylfaen"/>
                <w:szCs w:val="20"/>
                <w:lang w:val="ka-GE"/>
              </w:rPr>
              <w:t>, ქვესადგურის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B550FB" w:rsidRPr="00106BCE">
              <w:rPr>
                <w:rFonts w:ascii="Sylfaen" w:hAnsi="Sylfaen"/>
                <w:szCs w:val="20"/>
                <w:lang w:val="ka-GE"/>
              </w:rPr>
              <w:t>;</w:t>
            </w:r>
          </w:p>
          <w:p w14:paraId="32709261" w14:textId="0F780FEC"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დანაკარგების ოდენობა გადაცემისას, პროცენტი</w:t>
            </w:r>
            <w:r w:rsidR="00B550FB" w:rsidRPr="00106BCE">
              <w:rPr>
                <w:rFonts w:ascii="Sylfaen" w:hAnsi="Sylfaen"/>
                <w:szCs w:val="20"/>
                <w:lang w:val="ka-GE"/>
              </w:rPr>
              <w:t>;</w:t>
            </w:r>
          </w:p>
          <w:p w14:paraId="23AC5507" w14:textId="0C077FA5"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w:t>
            </w:r>
            <w:r w:rsidR="00B550FB" w:rsidRPr="00106BCE">
              <w:rPr>
                <w:rFonts w:ascii="Sylfaen" w:hAnsi="Sylfaen"/>
                <w:szCs w:val="20"/>
                <w:lang w:val="ka-GE"/>
              </w:rPr>
              <w:t>;</w:t>
            </w:r>
          </w:p>
          <w:p w14:paraId="2546B374" w14:textId="16B8852E"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ელექტროენერგიის მიმოცვლა თურქეთთან, მგვტ იმპორტი და ექსპორტი</w:t>
            </w:r>
            <w:r w:rsidR="00B550FB" w:rsidRPr="00106BCE">
              <w:rPr>
                <w:rFonts w:ascii="Sylfaen" w:hAnsi="Sylfaen"/>
                <w:szCs w:val="20"/>
                <w:lang w:val="ka-GE"/>
              </w:rPr>
              <w:t>;</w:t>
            </w:r>
          </w:p>
          <w:p w14:paraId="245F2EAD" w14:textId="3FD9FDF1"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B550FB" w:rsidRPr="00106BCE">
              <w:rPr>
                <w:rFonts w:ascii="Sylfaen" w:hAnsi="Sylfaen"/>
                <w:szCs w:val="20"/>
                <w:lang w:val="ka-GE"/>
              </w:rPr>
              <w:t>.</w:t>
            </w:r>
          </w:p>
        </w:tc>
      </w:tr>
      <w:tr w:rsidR="006F7C9D" w:rsidRPr="00106BCE" w14:paraId="2B9A790C" w14:textId="77777777" w:rsidTr="009A38F5">
        <w:tc>
          <w:tcPr>
            <w:tcW w:w="1835" w:type="pct"/>
            <w:gridSpan w:val="2"/>
            <w:shd w:val="clear" w:color="auto" w:fill="auto"/>
          </w:tcPr>
          <w:p w14:paraId="5CCE5A9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7375BBB3" w14:textId="211C299B"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w:t>
            </w:r>
            <w:r w:rsidR="00B550FB" w:rsidRPr="00106BCE">
              <w:rPr>
                <w:rFonts w:ascii="Sylfaen" w:hAnsi="Sylfaen"/>
                <w:szCs w:val="20"/>
                <w:lang w:val="ka-GE"/>
              </w:rPr>
              <w:t>,</w:t>
            </w:r>
            <w:r w:rsidRPr="00106BCE">
              <w:rPr>
                <w:rFonts w:ascii="Sylfaen" w:hAnsi="Sylfaen"/>
                <w:szCs w:val="20"/>
                <w:lang w:val="ka-GE"/>
              </w:rPr>
              <w:t xml:space="preserve"> განახლებადი ენერგია</w:t>
            </w:r>
            <w:r w:rsidR="00B550FB" w:rsidRPr="00106BCE">
              <w:rPr>
                <w:rFonts w:ascii="Sylfaen" w:hAnsi="Sylfaen"/>
                <w:szCs w:val="20"/>
                <w:lang w:val="ka-GE"/>
              </w:rPr>
              <w:t>;</w:t>
            </w:r>
          </w:p>
          <w:p w14:paraId="06AEBD5D" w14:textId="5074F2EE"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 EE-24</w:t>
            </w:r>
            <w:r w:rsidR="00B550FB" w:rsidRPr="00106BCE">
              <w:rPr>
                <w:rFonts w:ascii="Sylfaen" w:hAnsi="Sylfaen"/>
                <w:szCs w:val="20"/>
                <w:lang w:val="ka-GE"/>
              </w:rPr>
              <w:t>;</w:t>
            </w:r>
          </w:p>
          <w:p w14:paraId="78A34BA9" w14:textId="08F5B8B9"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550FB" w:rsidRPr="00106BCE">
              <w:rPr>
                <w:rFonts w:ascii="Sylfaen" w:hAnsi="Sylfaen"/>
                <w:szCs w:val="20"/>
                <w:lang w:val="ka-GE"/>
              </w:rPr>
              <w:t>.</w:t>
            </w:r>
          </w:p>
        </w:tc>
      </w:tr>
    </w:tbl>
    <w:p w14:paraId="60229581" w14:textId="77777777" w:rsidR="006F7C9D" w:rsidRPr="00106BCE" w:rsidRDefault="006F7C9D" w:rsidP="00607F61">
      <w:pPr>
        <w:rPr>
          <w:rFonts w:ascii="Sylfaen" w:hAnsi="Sylfaen"/>
          <w:b/>
          <w:bCs/>
          <w:sz w:val="20"/>
          <w:szCs w:val="20"/>
          <w:lang w:val="ka-GE"/>
        </w:rPr>
      </w:pPr>
    </w:p>
    <w:p w14:paraId="29CE4F08" w14:textId="1DF0B30F" w:rsidR="006F7C9D" w:rsidRPr="00106BCE" w:rsidRDefault="006F7C9D" w:rsidP="00607F61">
      <w:pPr>
        <w:pStyle w:val="Heading6"/>
        <w:rPr>
          <w:rFonts w:ascii="Sylfaen" w:hAnsi="Sylfaen"/>
          <w:sz w:val="22"/>
          <w:szCs w:val="22"/>
          <w:lang w:val="ka-GE"/>
        </w:rPr>
      </w:pPr>
      <w:bookmarkStart w:id="705" w:name="_Hlk111284952"/>
      <w:r w:rsidRPr="00106BCE">
        <w:rPr>
          <w:rFonts w:ascii="Sylfaen" w:hAnsi="Sylfaen"/>
          <w:sz w:val="22"/>
          <w:szCs w:val="22"/>
          <w:lang w:val="ka-GE"/>
        </w:rPr>
        <w:t>ES-2-4</w:t>
      </w:r>
      <w:bookmarkEnd w:id="705"/>
      <w:r w:rsidRPr="00106BCE">
        <w:rPr>
          <w:rFonts w:ascii="Sylfaen" w:hAnsi="Sylfaen"/>
          <w:sz w:val="22"/>
          <w:szCs w:val="22"/>
          <w:lang w:val="ka-GE"/>
        </w:rPr>
        <w:t>: 220 კვ „კოლხიდა-1“-ის რეაბილიტაცია</w:t>
      </w:r>
      <w:r w:rsidR="00002B5B"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147B4C30" w14:textId="77777777" w:rsidTr="003F00A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ABA9F39" w14:textId="36120CF5"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ES-2-4: </w:t>
            </w:r>
            <w:r w:rsidRPr="00106BCE">
              <w:rPr>
                <w:rFonts w:ascii="Sylfaen" w:hAnsi="Sylfaen"/>
                <w:b/>
                <w:sz w:val="20"/>
                <w:szCs w:val="20"/>
                <w:lang w:val="ka-GE"/>
              </w:rPr>
              <w:t>220 კვ „კოლხიდა-1“-ის რეაბილიტაცია</w:t>
            </w:r>
            <w:r w:rsidR="00002B5B" w:rsidRPr="00106BCE">
              <w:rPr>
                <w:rFonts w:ascii="Sylfaen" w:hAnsi="Sylfaen"/>
                <w:b/>
                <w:sz w:val="20"/>
                <w:szCs w:val="20"/>
                <w:lang w:val="ka-GE"/>
              </w:rPr>
              <w:t>.</w:t>
            </w:r>
          </w:p>
        </w:tc>
      </w:tr>
      <w:tr w:rsidR="006F7C9D" w:rsidRPr="00106BCE" w14:paraId="38AD3A55" w14:textId="77777777" w:rsidTr="003F00A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26984A" w14:textId="4C929CD1" w:rsidR="006F7C9D" w:rsidRPr="00106BCE" w:rsidRDefault="003F00A8" w:rsidP="00002B5B">
            <w:pPr>
              <w:rPr>
                <w:rFonts w:ascii="Sylfaen" w:hAnsi="Sylfaen"/>
                <w:sz w:val="20"/>
                <w:szCs w:val="20"/>
                <w:lang w:val="ka-GE"/>
              </w:rPr>
            </w:pPr>
            <w:r w:rsidRPr="00106BCE">
              <w:rPr>
                <w:rFonts w:ascii="Sylfaen" w:hAnsi="Sylfaen"/>
                <w:b/>
                <w:bCs/>
                <w:sz w:val="20"/>
                <w:szCs w:val="20"/>
                <w:lang w:val="ka-GE"/>
              </w:rPr>
              <w:t>მიზანი</w:t>
            </w:r>
            <w:r w:rsidR="001F4308" w:rsidRPr="00106BCE">
              <w:rPr>
                <w:rFonts w:ascii="Sylfaen" w:hAnsi="Sylfaen"/>
                <w:b/>
                <w:bCs/>
                <w:sz w:val="20"/>
                <w:szCs w:val="20"/>
                <w:lang w:val="ka-GE"/>
              </w:rPr>
              <w:t xml:space="preserve"> 3.</w:t>
            </w:r>
            <w:r w:rsidR="008673DF" w:rsidRPr="00106BCE">
              <w:rPr>
                <w:rFonts w:ascii="Sylfaen" w:hAnsi="Sylfaen"/>
                <w:b/>
                <w:bCs/>
                <w:sz w:val="20"/>
                <w:szCs w:val="20"/>
              </w:rPr>
              <w:t>10</w:t>
            </w:r>
            <w:r w:rsidRPr="00106BCE">
              <w:rPr>
                <w:rFonts w:ascii="Sylfaen" w:hAnsi="Sylfaen"/>
                <w:sz w:val="20"/>
                <w:szCs w:val="20"/>
                <w:lang w:val="ka-GE"/>
              </w:rPr>
              <w:t xml:space="preserve">:  </w:t>
            </w:r>
            <w:r w:rsidR="00002B5B"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002B5B" w:rsidRPr="00106BCE">
              <w:rPr>
                <w:rFonts w:ascii="Sylfaen" w:hAnsi="Sylfaen" w:cs="Sylfaen"/>
                <w:b/>
                <w:bCs/>
                <w:sz w:val="20"/>
                <w:szCs w:val="20"/>
              </w:rPr>
              <w:t>სისტემათაშორისი</w:t>
            </w:r>
            <w:r w:rsidR="00002B5B"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002B5B" w:rsidRPr="00106BCE">
              <w:rPr>
                <w:rFonts w:ascii="Sylfaen" w:hAnsi="Sylfaen"/>
                <w:sz w:val="20"/>
                <w:szCs w:val="20"/>
                <w:lang w:val="ka-GE"/>
              </w:rPr>
              <w:t xml:space="preserve">  </w:t>
            </w:r>
          </w:p>
        </w:tc>
      </w:tr>
      <w:tr w:rsidR="006F7C9D" w:rsidRPr="00106BCE" w14:paraId="31290C2A" w14:textId="77777777" w:rsidTr="003F00A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844F6E" w14:textId="005F4B8D" w:rsidR="006F7C9D" w:rsidRPr="00106BCE" w:rsidRDefault="006F7C9D" w:rsidP="007F3882">
            <w:pPr>
              <w:jc w:val="both"/>
              <w:rPr>
                <w:rFonts w:ascii="Sylfaen" w:hAnsi="Sylfaen"/>
                <w:sz w:val="20"/>
                <w:szCs w:val="20"/>
                <w:lang w:val="ka-GE"/>
              </w:rPr>
            </w:pPr>
            <w:r w:rsidRPr="00106BCE">
              <w:rPr>
                <w:rFonts w:ascii="Sylfaen" w:hAnsi="Sylfaen"/>
                <w:b/>
                <w:bCs/>
                <w:sz w:val="20"/>
                <w:szCs w:val="20"/>
                <w:lang w:val="ka-GE"/>
              </w:rPr>
              <w:lastRenderedPageBreak/>
              <w:t xml:space="preserve">აღწერა: </w:t>
            </w:r>
            <w:r w:rsidRPr="00106BCE">
              <w:rPr>
                <w:rFonts w:ascii="Sylfaen" w:hAnsi="Sylfaen"/>
                <w:sz w:val="20"/>
                <w:szCs w:val="20"/>
                <w:lang w:val="ka-GE"/>
              </w:rPr>
              <w:t xml:space="preserve">ეს ღონისძიება გაზრდის </w:t>
            </w:r>
            <w:r w:rsidR="003F00A8" w:rsidRPr="00106BCE">
              <w:rPr>
                <w:rFonts w:ascii="Sylfaen" w:hAnsi="Sylfaen"/>
                <w:sz w:val="20"/>
                <w:szCs w:val="20"/>
                <w:lang w:val="ka-GE"/>
              </w:rPr>
              <w:t xml:space="preserve">ქვეყნის </w:t>
            </w:r>
            <w:r w:rsidRPr="00106BCE">
              <w:rPr>
                <w:rFonts w:ascii="Sylfaen" w:hAnsi="Sylfaen"/>
                <w:sz w:val="20"/>
                <w:szCs w:val="20"/>
                <w:lang w:val="ka-GE"/>
              </w:rPr>
              <w:t>ენერგოსისტემის მდგრადობასა და უსაფრთხოებას, 500 კვ</w:t>
            </w:r>
            <w:r w:rsidR="003F00A8" w:rsidRPr="00106BCE">
              <w:rPr>
                <w:rFonts w:ascii="Sylfaen" w:hAnsi="Sylfaen"/>
                <w:sz w:val="20"/>
                <w:szCs w:val="20"/>
                <w:lang w:val="ka-GE"/>
              </w:rPr>
              <w:t xml:space="preserve"> ეგხ</w:t>
            </w:r>
            <w:r w:rsidRPr="00106BCE">
              <w:rPr>
                <w:rFonts w:ascii="Sylfaen" w:hAnsi="Sylfaen"/>
                <w:sz w:val="20"/>
                <w:szCs w:val="20"/>
                <w:lang w:val="ka-GE"/>
              </w:rPr>
              <w:t xml:space="preserve"> „იმერეთი“-სთვის სარეზერვო ინფრასტრუქტურის დამატების გზით. შეამცირებს ავარიული სიტუაციების რისკს, </w:t>
            </w:r>
            <w:r w:rsidR="00002B5B" w:rsidRPr="00106BCE">
              <w:rPr>
                <w:rFonts w:ascii="Sylfaen" w:hAnsi="Sylfaen"/>
                <w:sz w:val="20"/>
                <w:szCs w:val="20"/>
                <w:lang w:val="ka-GE"/>
              </w:rPr>
              <w:t xml:space="preserve">ელექტროენერგიის </w:t>
            </w:r>
            <w:r w:rsidRPr="00106BCE">
              <w:rPr>
                <w:rFonts w:ascii="Sylfaen" w:hAnsi="Sylfaen"/>
                <w:sz w:val="20"/>
                <w:szCs w:val="20"/>
                <w:lang w:val="ka-GE"/>
              </w:rPr>
              <w:t>ავარიული გამორთვების რაოდენობას</w:t>
            </w:r>
            <w:r w:rsidR="00002B5B" w:rsidRPr="00106BCE">
              <w:rPr>
                <w:rFonts w:ascii="Sylfaen" w:hAnsi="Sylfaen"/>
                <w:sz w:val="20"/>
                <w:szCs w:val="20"/>
                <w:lang w:val="ka-GE"/>
              </w:rPr>
              <w:t>.</w:t>
            </w:r>
          </w:p>
          <w:p w14:paraId="3916FED7" w14:textId="3FBAFEF8" w:rsidR="00FD516B" w:rsidRPr="00106BCE" w:rsidRDefault="006F7C9D" w:rsidP="007F3882">
            <w:pPr>
              <w:jc w:val="both"/>
              <w:rPr>
                <w:rFonts w:ascii="Sylfaen" w:hAnsi="Sylfaen"/>
                <w:sz w:val="20"/>
                <w:szCs w:val="20"/>
                <w:lang w:val="ka-GE"/>
              </w:rPr>
            </w:pPr>
            <w:r w:rsidRPr="00106BCE">
              <w:rPr>
                <w:rFonts w:ascii="Sylfaen" w:hAnsi="Sylfaen"/>
                <w:sz w:val="20"/>
                <w:szCs w:val="20"/>
                <w:lang w:val="ka-GE"/>
              </w:rPr>
              <w:t>ღონისძიების შედეგად გაძლიერდება 220 კვ ქსელი</w:t>
            </w:r>
            <w:r w:rsidR="003F00A8" w:rsidRPr="00106BCE">
              <w:rPr>
                <w:rFonts w:ascii="Sylfaen" w:hAnsi="Sylfaen"/>
                <w:sz w:val="20"/>
                <w:szCs w:val="20"/>
                <w:lang w:val="ka-GE"/>
              </w:rPr>
              <w:t>,</w:t>
            </w:r>
            <w:r w:rsidRPr="00106BCE">
              <w:rPr>
                <w:rFonts w:ascii="Sylfaen" w:hAnsi="Sylfaen"/>
                <w:sz w:val="20"/>
                <w:szCs w:val="20"/>
                <w:lang w:val="ka-GE"/>
              </w:rPr>
              <w:t xml:space="preserve"> გაიზარდ</w:t>
            </w:r>
            <w:r w:rsidR="003F00A8" w:rsidRPr="00106BCE">
              <w:rPr>
                <w:rFonts w:ascii="Sylfaen" w:hAnsi="Sylfaen"/>
                <w:sz w:val="20"/>
                <w:szCs w:val="20"/>
                <w:lang w:val="ka-GE"/>
              </w:rPr>
              <w:t>ება</w:t>
            </w:r>
            <w:r w:rsidRPr="00106BCE">
              <w:rPr>
                <w:rFonts w:ascii="Sylfaen" w:hAnsi="Sylfaen"/>
                <w:sz w:val="20"/>
                <w:szCs w:val="20"/>
                <w:lang w:val="ka-GE"/>
              </w:rPr>
              <w:t xml:space="preserve"> სისტემის მდგრადობა და შემცირდე</w:t>
            </w:r>
            <w:r w:rsidR="003F00A8" w:rsidRPr="00106BCE">
              <w:rPr>
                <w:rFonts w:ascii="Sylfaen" w:hAnsi="Sylfaen"/>
                <w:sz w:val="20"/>
                <w:szCs w:val="20"/>
                <w:lang w:val="ka-GE"/>
              </w:rPr>
              <w:t>ბა</w:t>
            </w:r>
            <w:r w:rsidR="00FD516B" w:rsidRPr="00106BCE">
              <w:rPr>
                <w:rFonts w:ascii="Sylfaen" w:hAnsi="Sylfaen"/>
                <w:sz w:val="20"/>
                <w:szCs w:val="20"/>
                <w:lang w:val="ka-GE"/>
              </w:rPr>
              <w:t xml:space="preserve"> </w:t>
            </w:r>
            <w:r w:rsidR="00FD516B" w:rsidRPr="00106BCE">
              <w:rPr>
                <w:rFonts w:ascii="Sylfaen" w:hAnsi="Sylfaen" w:cs="Sylfaen"/>
                <w:sz w:val="20"/>
                <w:szCs w:val="20"/>
              </w:rPr>
              <w:t>ავარიის საწინააღმდეგო ავტომატიკის მიერ შესაზღუდი მომხმარებლების სიმძლავრე.</w:t>
            </w:r>
            <w:r w:rsidRPr="00106BCE">
              <w:rPr>
                <w:rFonts w:ascii="Sylfaen" w:hAnsi="Sylfaen"/>
                <w:sz w:val="20"/>
                <w:szCs w:val="20"/>
                <w:lang w:val="ka-GE"/>
              </w:rPr>
              <w:t xml:space="preserve"> </w:t>
            </w:r>
          </w:p>
          <w:p w14:paraId="696EEFBF" w14:textId="12A967D6" w:rsidR="00194A6B" w:rsidRPr="00106BCE" w:rsidRDefault="00194A6B" w:rsidP="007F3882">
            <w:pPr>
              <w:jc w:val="both"/>
              <w:rPr>
                <w:rFonts w:ascii="Sylfaen" w:hAnsi="Sylfaen"/>
                <w:sz w:val="20"/>
                <w:szCs w:val="20"/>
                <w:lang w:val="ka-GE"/>
              </w:rPr>
            </w:pPr>
            <w:r w:rsidRPr="00106BCE">
              <w:rPr>
                <w:rFonts w:ascii="Sylfaen" w:hAnsi="Sylfaen"/>
                <w:sz w:val="20"/>
                <w:szCs w:val="20"/>
                <w:lang w:val="ka-GE"/>
              </w:rPr>
              <w:t>გაანგარიშების შედეგად დადგინდა, რომ პროექტების „ჯვარი-ხორგა“ და „წყალტუბო-ზესტაფონი“ განხორციელების შემდეგ, 500 კვ ძაბვის ეგხ „იმერეთის“ გამორთვისას (თუ ამ ხაზზე ავარიამდე გადადინება 425 მგვტ-ის ფარგლებშია), 220 კვ ძაბვის ეგხ „კოლხიდა-1“ იტვირთება დაახლოებით 180- 225 მგვტ-ის ფარგლებში და თითქმის 30%-ით აღემატება მის პარალელური შტოების, ეგხ „სენაკი-1“- ის და „სენაკი-2“-ის დატვირთულობას.</w:t>
            </w:r>
          </w:p>
          <w:p w14:paraId="60D4707E" w14:textId="2C53BFB5" w:rsidR="00194A6B" w:rsidRPr="00106BCE" w:rsidRDefault="00194A6B" w:rsidP="007F3882">
            <w:pPr>
              <w:jc w:val="both"/>
              <w:rPr>
                <w:rFonts w:ascii="Sylfaen" w:hAnsi="Sylfaen"/>
                <w:sz w:val="20"/>
                <w:szCs w:val="20"/>
                <w:lang w:val="ka-GE"/>
              </w:rPr>
            </w:pPr>
            <w:r w:rsidRPr="00106BCE">
              <w:rPr>
                <w:rFonts w:ascii="Sylfaen" w:hAnsi="Sylfaen"/>
                <w:sz w:val="20"/>
                <w:szCs w:val="20"/>
                <w:lang w:val="ka-GE"/>
              </w:rPr>
              <w:t>ტექნიკური მდგომარეობის გათვალისწინებით, ეგხ „კოლხიდა-1“-ის დასაშვები სიმძლავრე არ აღემატება 139 მგვტ-ს. აქედან გამომდინარე, საჭიროა მოხდეს აღნიშნული ეგხ-ის რეაბილიტაცია და მისი გამტარუნარიანობის გაზრდა 300 მგვტ-მდე.</w:t>
            </w:r>
          </w:p>
          <w:p w14:paraId="7601766C" w14:textId="71D729BC" w:rsidR="006F7C9D" w:rsidRPr="00106BCE" w:rsidRDefault="00194A6B"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პროექტი მოიცავს შემდეგ კომპონენტებს:</w:t>
            </w:r>
            <w:r w:rsidR="00CF0E95">
              <w:rPr>
                <w:rFonts w:ascii="Sylfaen" w:hAnsi="Sylfaen"/>
                <w:szCs w:val="20"/>
                <w:lang w:val="ka-GE"/>
              </w:rPr>
              <w:t xml:space="preserve"> </w:t>
            </w:r>
            <w:r w:rsidR="006F7C9D" w:rsidRPr="00106BCE">
              <w:rPr>
                <w:rFonts w:ascii="Sylfaen" w:hAnsi="Sylfaen"/>
                <w:szCs w:val="20"/>
                <w:lang w:val="ka-GE"/>
              </w:rPr>
              <w:t>220 კვ საჰაერო ეგხ „კოლხიდა-1“-ის რეაბილიტაცია</w:t>
            </w:r>
            <w:r w:rsidRPr="00106BCE">
              <w:rPr>
                <w:rFonts w:ascii="Sylfaen" w:hAnsi="Sylfaen"/>
                <w:szCs w:val="20"/>
                <w:lang w:val="ka-GE"/>
              </w:rPr>
              <w:t>, სიგრძე 66 კმ.</w:t>
            </w:r>
          </w:p>
        </w:tc>
      </w:tr>
      <w:tr w:rsidR="006F7C9D" w:rsidRPr="00106BCE" w14:paraId="56457F1F"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EC475B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1E4816A" w14:textId="000F924A" w:rsidR="006F7C9D" w:rsidRPr="00106BCE" w:rsidRDefault="00B41F72" w:rsidP="00025A13">
            <w:pPr>
              <w:jc w:val="both"/>
              <w:rPr>
                <w:rFonts w:ascii="Sylfaen" w:hAnsi="Sylfaen"/>
                <w:sz w:val="20"/>
                <w:szCs w:val="20"/>
                <w:lang w:val="ka-GE"/>
              </w:rPr>
            </w:pPr>
            <w:r w:rsidRPr="00106BCE">
              <w:rPr>
                <w:rFonts w:ascii="Sylfaen" w:hAnsi="Sylfaen"/>
                <w:sz w:val="20"/>
                <w:szCs w:val="20"/>
                <w:lang w:val="ka-GE"/>
              </w:rPr>
              <w:t xml:space="preserve">2023 წელი. </w:t>
            </w:r>
          </w:p>
        </w:tc>
      </w:tr>
      <w:tr w:rsidR="006F7C9D" w:rsidRPr="00106BCE" w14:paraId="735C1B5E"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32AAA4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6D2E305" w14:textId="271ADC66"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523AD9" w:rsidRPr="00106BCE">
              <w:rPr>
                <w:rFonts w:ascii="Sylfaen" w:hAnsi="Sylfaen"/>
                <w:sz w:val="20"/>
                <w:szCs w:val="20"/>
                <w:lang w:val="ka-GE"/>
              </w:rPr>
              <w:t>.</w:t>
            </w:r>
          </w:p>
        </w:tc>
      </w:tr>
      <w:tr w:rsidR="006F7C9D" w:rsidRPr="00106BCE" w14:paraId="76187BBF"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F92DC3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016CF39" w14:textId="4C85EBC0"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523AD9"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0BDC35FB"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45037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46E7070" w14:textId="2EF1B58C" w:rsidR="006F7C9D" w:rsidRPr="00106BCE" w:rsidRDefault="00194A6B" w:rsidP="00025A13">
            <w:pPr>
              <w:jc w:val="both"/>
              <w:rPr>
                <w:rFonts w:ascii="Sylfaen" w:hAnsi="Sylfaen"/>
                <w:sz w:val="20"/>
                <w:szCs w:val="20"/>
                <w:lang w:val="ka-GE"/>
              </w:rPr>
            </w:pPr>
            <w:r w:rsidRPr="00106BCE">
              <w:rPr>
                <w:rFonts w:ascii="Sylfaen" w:hAnsi="Sylfaen"/>
                <w:sz w:val="20"/>
                <w:szCs w:val="20"/>
                <w:lang w:val="ka-GE"/>
              </w:rPr>
              <w:t xml:space="preserve"> მიმდინარე</w:t>
            </w:r>
          </w:p>
        </w:tc>
      </w:tr>
      <w:tr w:rsidR="006F7C9D" w:rsidRPr="00106BCE" w14:paraId="22A5F2FC" w14:textId="77777777" w:rsidTr="003F00A8">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A0FA7F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5AC6B86" w14:textId="77777777"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0E9925B" w14:textId="77777777" w:rsidTr="003F00A8">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367785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37FECA2" w14:textId="085E7EFB"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523AD9" w:rsidRPr="00106BCE">
              <w:rPr>
                <w:rFonts w:ascii="Sylfaen" w:hAnsi="Sylfaen"/>
                <w:szCs w:val="20"/>
                <w:lang w:val="ka-GE"/>
              </w:rPr>
              <w:t>,</w:t>
            </w:r>
            <w:r w:rsidRPr="00106BCE">
              <w:rPr>
                <w:rFonts w:ascii="Sylfaen" w:hAnsi="Sylfaen"/>
                <w:szCs w:val="20"/>
                <w:lang w:val="ka-GE"/>
              </w:rPr>
              <w:t xml:space="preserve"> &lt;1 მგვტ</w:t>
            </w:r>
            <w:r w:rsidR="006027C0" w:rsidRPr="00106BCE">
              <w:rPr>
                <w:rFonts w:ascii="Sylfaen" w:hAnsi="Sylfaen"/>
                <w:szCs w:val="20"/>
                <w:lang w:val="ka-GE"/>
              </w:rPr>
              <w:t>;</w:t>
            </w:r>
          </w:p>
          <w:p w14:paraId="1DA5CC95" w14:textId="52DC4205"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523AD9" w:rsidRPr="00106BCE">
              <w:rPr>
                <w:rFonts w:ascii="Sylfaen" w:hAnsi="Sylfaen"/>
                <w:szCs w:val="20"/>
                <w:lang w:val="ka-GE"/>
              </w:rPr>
              <w:t>,</w:t>
            </w:r>
            <w:r w:rsidRPr="00106BCE">
              <w:rPr>
                <w:rFonts w:ascii="Sylfaen" w:hAnsi="Sylfaen"/>
                <w:szCs w:val="20"/>
                <w:lang w:val="ka-GE"/>
              </w:rPr>
              <w:t xml:space="preserve"> &lt;1 </w:t>
            </w:r>
            <w:r w:rsidR="00194A6B" w:rsidRPr="00106BCE">
              <w:rPr>
                <w:rFonts w:ascii="Sylfaen" w:hAnsi="Sylfaen"/>
                <w:szCs w:val="20"/>
                <w:lang w:val="ka-GE"/>
              </w:rPr>
              <w:t xml:space="preserve"> მლნ. კვტ.სთ. </w:t>
            </w:r>
          </w:p>
          <w:p w14:paraId="7CA63FC6" w14:textId="77F832A1"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523AD9"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523AD9" w:rsidRPr="00106BCE">
              <w:rPr>
                <w:rFonts w:ascii="Sylfaen" w:hAnsi="Sylfaen"/>
                <w:szCs w:val="20"/>
                <w:lang w:val="ka-GE"/>
              </w:rPr>
              <w:t>,</w:t>
            </w:r>
            <w:r w:rsidRPr="00106BCE">
              <w:rPr>
                <w:rFonts w:ascii="Sylfaen" w:hAnsi="Sylfaen"/>
                <w:szCs w:val="20"/>
                <w:lang w:val="ka-GE"/>
              </w:rPr>
              <w:t xml:space="preserve"> 150 მგვტ</w:t>
            </w:r>
            <w:r w:rsidR="006027C0" w:rsidRPr="00106BCE">
              <w:rPr>
                <w:rFonts w:ascii="Sylfaen" w:hAnsi="Sylfaen"/>
                <w:szCs w:val="20"/>
                <w:lang w:val="ka-GE"/>
              </w:rPr>
              <w:t>.</w:t>
            </w:r>
          </w:p>
        </w:tc>
      </w:tr>
      <w:tr w:rsidR="006F7C9D" w:rsidRPr="00106BCE" w14:paraId="7251A3EF" w14:textId="77777777" w:rsidTr="003F00A8">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6BA0779C" w14:textId="77777777" w:rsidR="006F7C9D" w:rsidRPr="00106BCE" w:rsidRDefault="006F7C9D" w:rsidP="00607F61">
            <w:pPr>
              <w:rPr>
                <w:rFonts w:ascii="Sylfaen" w:hAnsi="Sylfaen"/>
                <w:b/>
                <w:bCs/>
                <w:sz w:val="20"/>
                <w:szCs w:val="20"/>
                <w:lang w:val="ka-GE"/>
              </w:rPr>
            </w:pPr>
          </w:p>
          <w:p w14:paraId="0619919D" w14:textId="77777777" w:rsidR="006F7C9D" w:rsidRPr="00106BCE" w:rsidRDefault="006F7C9D" w:rsidP="00607F61">
            <w:pPr>
              <w:rPr>
                <w:rFonts w:ascii="Sylfaen" w:hAnsi="Sylfaen"/>
                <w:b/>
                <w:bCs/>
                <w:sz w:val="20"/>
                <w:szCs w:val="20"/>
                <w:lang w:val="ka-GE"/>
              </w:rPr>
            </w:pPr>
          </w:p>
          <w:p w14:paraId="1DF3E3EB" w14:textId="77777777" w:rsidR="006F7C9D" w:rsidRPr="00106BCE" w:rsidRDefault="006F7C9D" w:rsidP="00607F61">
            <w:pPr>
              <w:rPr>
                <w:rFonts w:ascii="Sylfaen" w:hAnsi="Sylfaen"/>
                <w:b/>
                <w:bCs/>
                <w:sz w:val="20"/>
                <w:szCs w:val="20"/>
                <w:lang w:val="ka-GE"/>
              </w:rPr>
            </w:pPr>
          </w:p>
          <w:p w14:paraId="307B647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8CA2E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F790F6D" w14:textId="77777777"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472A34C" w14:textId="77777777" w:rsidTr="003F00A8">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10AF1C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BEA0C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CF8EB96" w14:textId="77777777"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ACBE148" w14:textId="77777777" w:rsidTr="003F00A8">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CEF713A"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8D7970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1C918DF" w14:textId="22728FDD" w:rsidR="006F7C9D" w:rsidRPr="00106BCE" w:rsidRDefault="00B41F72" w:rsidP="00523AD9">
            <w:pPr>
              <w:jc w:val="both"/>
              <w:rPr>
                <w:rFonts w:ascii="Sylfaen" w:hAnsi="Sylfaen"/>
                <w:sz w:val="20"/>
                <w:szCs w:val="20"/>
                <w:lang w:val="ka-GE"/>
              </w:rPr>
            </w:pPr>
            <w:r w:rsidRPr="00106BCE">
              <w:rPr>
                <w:rFonts w:ascii="Sylfaen" w:hAnsi="Sylfaen"/>
                <w:sz w:val="20"/>
                <w:szCs w:val="20"/>
                <w:lang w:val="ka-GE"/>
              </w:rPr>
              <w:t>10</w:t>
            </w:r>
            <w:r w:rsidR="00930DA6">
              <w:rPr>
                <w:rFonts w:ascii="Sylfaen" w:hAnsi="Sylfaen"/>
                <w:sz w:val="20"/>
                <w:szCs w:val="20"/>
                <w:lang w:val="ka-GE"/>
              </w:rPr>
              <w:t>,</w:t>
            </w:r>
            <w:r w:rsidRPr="00106BCE">
              <w:rPr>
                <w:rFonts w:ascii="Sylfaen" w:hAnsi="Sylfaen"/>
                <w:sz w:val="20"/>
                <w:szCs w:val="20"/>
                <w:lang w:val="ka-GE"/>
              </w:rPr>
              <w:t xml:space="preserve"> 5</w:t>
            </w:r>
            <w:r w:rsidR="00194A6B" w:rsidRPr="00106BCE">
              <w:rPr>
                <w:rFonts w:ascii="Sylfaen" w:hAnsi="Sylfaen"/>
                <w:sz w:val="20"/>
                <w:szCs w:val="20"/>
                <w:lang w:val="ka-GE"/>
              </w:rPr>
              <w:t>42</w:t>
            </w:r>
            <w:r w:rsidR="00930DA6">
              <w:rPr>
                <w:rFonts w:ascii="Sylfaen" w:hAnsi="Sylfaen"/>
                <w:sz w:val="20"/>
                <w:szCs w:val="20"/>
                <w:lang w:val="ka-GE"/>
              </w:rPr>
              <w:t>,</w:t>
            </w:r>
            <w:r w:rsidRPr="00106BCE">
              <w:rPr>
                <w:rFonts w:ascii="Sylfaen" w:hAnsi="Sylfaen"/>
                <w:sz w:val="20"/>
                <w:szCs w:val="20"/>
                <w:lang w:val="ka-GE"/>
              </w:rPr>
              <w:t xml:space="preserve"> </w:t>
            </w:r>
            <w:r w:rsidR="00194A6B" w:rsidRPr="00106BCE">
              <w:rPr>
                <w:rFonts w:ascii="Sylfaen" w:hAnsi="Sylfaen"/>
                <w:sz w:val="20"/>
                <w:szCs w:val="20"/>
                <w:lang w:val="ka-GE"/>
              </w:rPr>
              <w:t>000</w:t>
            </w:r>
            <w:r w:rsidRPr="00106BCE">
              <w:rPr>
                <w:rFonts w:ascii="Sylfaen" w:hAnsi="Sylfaen"/>
                <w:sz w:val="20"/>
                <w:szCs w:val="20"/>
                <w:lang w:val="ka-GE"/>
              </w:rPr>
              <w:t xml:space="preserve"> ლარი 2023 წლისთვის</w:t>
            </w:r>
          </w:p>
        </w:tc>
      </w:tr>
      <w:tr w:rsidR="006F7C9D" w:rsidRPr="00106BCE" w14:paraId="4314D751" w14:textId="77777777" w:rsidTr="003F00A8">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A8E3877"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D18E54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F20A98A" w14:textId="77777777"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2CCD9DD"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195238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17FE6FA" w14:textId="5B0F2D06" w:rsidR="006F7C9D" w:rsidRPr="00106BCE" w:rsidRDefault="00B41F72" w:rsidP="00523AD9">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p>
        </w:tc>
      </w:tr>
      <w:tr w:rsidR="006F7C9D" w:rsidRPr="00106BCE" w14:paraId="50588FEC"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7CED3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48EAB90" w14:textId="0715192B" w:rsidR="006F7C9D" w:rsidRPr="00106BCE" w:rsidRDefault="000C62A3" w:rsidP="00523AD9">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71D5C56D" w14:textId="77777777" w:rsidTr="003F00A8">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0963E0D" w14:textId="77777777" w:rsidR="006F7C9D" w:rsidRPr="00106BCE" w:rsidRDefault="006F7C9D" w:rsidP="00607F61">
            <w:pPr>
              <w:rPr>
                <w:rFonts w:ascii="Sylfaen" w:hAnsi="Sylfaen"/>
                <w:b/>
                <w:bCs/>
                <w:sz w:val="20"/>
                <w:szCs w:val="20"/>
                <w:lang w:val="ka-GE"/>
              </w:rPr>
            </w:pPr>
          </w:p>
          <w:p w14:paraId="4ED779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B5B0D0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F0F1CEF" w14:textId="636BDC50" w:rsidR="006F7C9D" w:rsidRPr="00106BCE" w:rsidRDefault="006F7C9D" w:rsidP="00523AD9">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523AD9" w:rsidRPr="00106BCE">
              <w:rPr>
                <w:rFonts w:ascii="Sylfaen" w:hAnsi="Sylfaen"/>
                <w:sz w:val="20"/>
                <w:szCs w:val="20"/>
                <w:lang w:val="ka-GE"/>
              </w:rPr>
              <w:t>.</w:t>
            </w:r>
          </w:p>
        </w:tc>
      </w:tr>
      <w:tr w:rsidR="006F7C9D" w:rsidRPr="00106BCE" w14:paraId="538B6E93" w14:textId="77777777" w:rsidTr="003F00A8">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103E72D"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DC877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E9D2E4A" w14:textId="3BEFD0D7"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523AD9" w:rsidRPr="00106BCE">
              <w:rPr>
                <w:rFonts w:ascii="Sylfaen" w:hAnsi="Sylfaen"/>
                <w:szCs w:val="20"/>
                <w:lang w:val="ka-GE"/>
              </w:rPr>
              <w:t>;</w:t>
            </w:r>
          </w:p>
          <w:p w14:paraId="3F0576C5" w14:textId="4BB678C9"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ან დამონტაჟებული ავტო ტრანსფორმატორები</w:t>
            </w:r>
            <w:r w:rsidR="00181486" w:rsidRPr="00106BCE">
              <w:rPr>
                <w:rFonts w:ascii="Sylfaen" w:hAnsi="Sylfaen"/>
                <w:szCs w:val="20"/>
                <w:lang w:val="ka-GE"/>
              </w:rPr>
              <w:t>,</w:t>
            </w:r>
            <w:r w:rsidRPr="00106BCE">
              <w:rPr>
                <w:rFonts w:ascii="Sylfaen" w:hAnsi="Sylfaen"/>
                <w:szCs w:val="20"/>
                <w:lang w:val="ka-GE"/>
              </w:rPr>
              <w:t xml:space="preserve"> </w:t>
            </w:r>
            <w:r w:rsidR="00181486" w:rsidRPr="00106BCE">
              <w:rPr>
                <w:rFonts w:ascii="Sylfaen" w:hAnsi="Sylfaen"/>
                <w:szCs w:val="20"/>
                <w:lang w:val="ka-GE"/>
              </w:rPr>
              <w:t>ქვესადგურის შემხვედრი ხაზები</w:t>
            </w:r>
            <w:r w:rsidRPr="00106BCE">
              <w:rPr>
                <w:rFonts w:ascii="Sylfaen" w:hAnsi="Sylfaen"/>
                <w:szCs w:val="20"/>
                <w:lang w:val="ka-GE"/>
              </w:rPr>
              <w:t>, ნომინალური ძაბვა (კვ) და სიმძლავრე (მგვა)</w:t>
            </w:r>
            <w:r w:rsidR="00181486" w:rsidRPr="00106BCE">
              <w:rPr>
                <w:rFonts w:ascii="Sylfaen" w:hAnsi="Sylfaen"/>
                <w:szCs w:val="20"/>
                <w:lang w:val="ka-GE"/>
              </w:rPr>
              <w:t>;</w:t>
            </w:r>
          </w:p>
          <w:p w14:paraId="4FAA2BA6" w14:textId="6BC5F0D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 დანაკარგების ოდენობა, პროცენტი</w:t>
            </w:r>
            <w:r w:rsidR="00181486" w:rsidRPr="00106BCE">
              <w:rPr>
                <w:rFonts w:ascii="Sylfaen" w:hAnsi="Sylfaen"/>
                <w:szCs w:val="20"/>
                <w:lang w:val="ka-GE"/>
              </w:rPr>
              <w:t>;</w:t>
            </w:r>
          </w:p>
          <w:p w14:paraId="4E594F1A" w14:textId="23B4CBA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181486" w:rsidRPr="00106BCE">
              <w:rPr>
                <w:rFonts w:ascii="Sylfaen" w:hAnsi="Sylfaen"/>
                <w:szCs w:val="20"/>
                <w:lang w:val="ka-GE"/>
              </w:rPr>
              <w:t>;</w:t>
            </w:r>
          </w:p>
          <w:p w14:paraId="533C8371" w14:textId="69F4DEC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181486" w:rsidRPr="00106BCE">
              <w:rPr>
                <w:rFonts w:ascii="Sylfaen" w:hAnsi="Sylfaen"/>
                <w:szCs w:val="20"/>
                <w:lang w:val="ka-GE"/>
              </w:rPr>
              <w:t>.</w:t>
            </w:r>
          </w:p>
        </w:tc>
      </w:tr>
      <w:tr w:rsidR="006F7C9D" w:rsidRPr="00106BCE" w14:paraId="4A573829" w14:textId="77777777" w:rsidTr="003F00A8">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1DE6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1133D76" w14:textId="3244A2D8"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w:t>
            </w:r>
            <w:r w:rsidR="00181486" w:rsidRPr="00106BCE">
              <w:rPr>
                <w:rFonts w:ascii="Sylfaen" w:hAnsi="Sylfaen"/>
                <w:szCs w:val="20"/>
                <w:lang w:val="ka-GE"/>
              </w:rPr>
              <w:t>,</w:t>
            </w:r>
            <w:r w:rsidRPr="00106BCE">
              <w:rPr>
                <w:rFonts w:ascii="Sylfaen" w:hAnsi="Sylfaen"/>
                <w:szCs w:val="20"/>
                <w:lang w:val="ka-GE"/>
              </w:rPr>
              <w:t xml:space="preserve"> განახლებადი ენერგია</w:t>
            </w:r>
            <w:r w:rsidR="00181486" w:rsidRPr="00106BCE">
              <w:rPr>
                <w:rFonts w:ascii="Sylfaen" w:hAnsi="Sylfaen"/>
                <w:szCs w:val="20"/>
                <w:lang w:val="ka-GE"/>
              </w:rPr>
              <w:t>;</w:t>
            </w:r>
          </w:p>
          <w:p w14:paraId="1A29A2CC" w14:textId="2F091375"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181486" w:rsidRPr="00106BCE">
              <w:rPr>
                <w:rFonts w:ascii="Sylfaen" w:hAnsi="Sylfaen"/>
                <w:szCs w:val="20"/>
                <w:lang w:val="ka-GE"/>
              </w:rPr>
              <w:t>;</w:t>
            </w:r>
          </w:p>
        </w:tc>
      </w:tr>
    </w:tbl>
    <w:p w14:paraId="0F1264C0" w14:textId="7A2B9188" w:rsidR="006F7C9D" w:rsidRPr="00106BCE" w:rsidRDefault="006F7C9D" w:rsidP="00607F61">
      <w:pPr>
        <w:rPr>
          <w:rFonts w:ascii="Sylfaen" w:hAnsi="Sylfaen"/>
          <w:b/>
          <w:bCs/>
          <w:sz w:val="20"/>
          <w:szCs w:val="20"/>
          <w:lang w:val="ka-GE"/>
        </w:rPr>
      </w:pPr>
    </w:p>
    <w:p w14:paraId="1D7817A4" w14:textId="77777777" w:rsidR="00B41F72" w:rsidRPr="00106BCE" w:rsidRDefault="006F7C9D" w:rsidP="00B41F72">
      <w:pPr>
        <w:pStyle w:val="Heading6"/>
        <w:rPr>
          <w:rFonts w:ascii="Sylfaen" w:hAnsi="Sylfaen"/>
          <w:sz w:val="22"/>
          <w:szCs w:val="22"/>
          <w:lang w:val="ka-GE"/>
        </w:rPr>
      </w:pPr>
      <w:r w:rsidRPr="00106BCE">
        <w:rPr>
          <w:rFonts w:ascii="Sylfaen" w:hAnsi="Sylfaen"/>
          <w:sz w:val="22"/>
          <w:szCs w:val="22"/>
          <w:lang w:val="ka-GE"/>
        </w:rPr>
        <w:t xml:space="preserve">ES-2-5:  </w:t>
      </w:r>
      <w:r w:rsidR="00B41F72" w:rsidRPr="00106BCE">
        <w:rPr>
          <w:rFonts w:ascii="Sylfaen" w:hAnsi="Sylfaen"/>
          <w:sz w:val="22"/>
          <w:szCs w:val="22"/>
          <w:lang w:val="ka-GE"/>
        </w:rPr>
        <w:t xml:space="preserve">სვანეთი </w:t>
      </w:r>
    </w:p>
    <w:tbl>
      <w:tblPr>
        <w:tblW w:w="5000" w:type="pct"/>
        <w:tblLook w:val="04A0" w:firstRow="1" w:lastRow="0" w:firstColumn="1" w:lastColumn="0" w:noHBand="0" w:noVBand="1"/>
      </w:tblPr>
      <w:tblGrid>
        <w:gridCol w:w="1524"/>
        <w:gridCol w:w="2273"/>
        <w:gridCol w:w="5859"/>
      </w:tblGrid>
      <w:tr w:rsidR="006F7C9D" w:rsidRPr="00106BCE" w14:paraId="2AFE6331" w14:textId="77777777" w:rsidTr="00156A4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F6CC0A" w14:textId="721BE869"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ES-2-5:  </w:t>
            </w:r>
            <w:r w:rsidR="00B41F72" w:rsidRPr="00106BCE">
              <w:rPr>
                <w:rFonts w:ascii="Sylfaen" w:hAnsi="Sylfaen"/>
                <w:b/>
                <w:sz w:val="20"/>
                <w:szCs w:val="20"/>
                <w:lang w:val="ka-GE"/>
              </w:rPr>
              <w:t>სვანეთი</w:t>
            </w:r>
          </w:p>
        </w:tc>
      </w:tr>
      <w:tr w:rsidR="006F7C9D" w:rsidRPr="00106BCE" w14:paraId="5B83308E" w14:textId="77777777" w:rsidTr="00156A4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30142E" w14:textId="706BCDD6" w:rsidR="006F7C9D" w:rsidRPr="00106BCE" w:rsidRDefault="00523AD9" w:rsidP="00607F61">
            <w:pPr>
              <w:rPr>
                <w:rFonts w:ascii="Sylfaen" w:hAnsi="Sylfaen"/>
                <w:sz w:val="20"/>
                <w:szCs w:val="20"/>
                <w:lang w:val="ka-GE"/>
              </w:rPr>
            </w:pPr>
            <w:bookmarkStart w:id="706" w:name="_Hlk110250317"/>
            <w:r w:rsidRPr="00106BCE">
              <w:rPr>
                <w:rFonts w:ascii="Sylfaen" w:hAnsi="Sylfaen"/>
                <w:b/>
                <w:bCs/>
                <w:sz w:val="20"/>
                <w:szCs w:val="20"/>
                <w:lang w:val="ka-GE"/>
              </w:rPr>
              <w:t>მიზანი</w:t>
            </w:r>
            <w:r w:rsidR="001F4308" w:rsidRPr="00106BCE">
              <w:rPr>
                <w:rFonts w:ascii="Sylfaen" w:hAnsi="Sylfaen"/>
                <w:b/>
                <w:bCs/>
                <w:sz w:val="20"/>
                <w:szCs w:val="20"/>
                <w:lang w:val="ka-GE"/>
              </w:rPr>
              <w:t xml:space="preserve"> 3.</w:t>
            </w:r>
            <w:r w:rsidR="008673DF" w:rsidRPr="00106BCE">
              <w:rPr>
                <w:rFonts w:ascii="Sylfaen" w:hAnsi="Sylfaen"/>
                <w:b/>
                <w:bCs/>
                <w:sz w:val="20"/>
                <w:szCs w:val="20"/>
              </w:rPr>
              <w:t>9</w:t>
            </w:r>
            <w:r w:rsidR="006F7C9D" w:rsidRPr="00106BCE">
              <w:rPr>
                <w:rFonts w:ascii="Sylfaen" w:hAnsi="Sylfaen"/>
                <w:sz w:val="20"/>
                <w:szCs w:val="20"/>
                <w:lang w:val="ka-GE"/>
              </w:rPr>
              <w:t xml:space="preserve">: </w:t>
            </w:r>
            <w:bookmarkStart w:id="707" w:name="_Hlk111285104"/>
            <w:r w:rsidR="00DA7658" w:rsidRPr="00106BCE">
              <w:rPr>
                <w:rFonts w:ascii="Sylfaen" w:hAnsi="Sylfaen"/>
                <w:b/>
                <w:bCs/>
                <w:sz w:val="20"/>
                <w:szCs w:val="20"/>
                <w:lang w:val="ka-GE"/>
              </w:rPr>
              <w:t xml:space="preserve">არსებული </w:t>
            </w:r>
            <w:r w:rsidR="006F7C9D" w:rsidRPr="00106BCE">
              <w:rPr>
                <w:rFonts w:ascii="Sylfaen" w:hAnsi="Sylfaen"/>
                <w:b/>
                <w:bCs/>
                <w:sz w:val="20"/>
                <w:szCs w:val="20"/>
                <w:lang w:val="ka-GE"/>
              </w:rPr>
              <w:t>ელექტროგადამცემი ქსელის საიმედოობის</w:t>
            </w:r>
            <w:r w:rsidR="001F4308" w:rsidRPr="00106BCE">
              <w:rPr>
                <w:rFonts w:ascii="Sylfaen" w:hAnsi="Sylfaen"/>
                <w:b/>
                <w:bCs/>
                <w:sz w:val="20"/>
                <w:szCs w:val="20"/>
                <w:lang w:val="ka-GE"/>
              </w:rPr>
              <w:t>ა</w:t>
            </w:r>
            <w:r w:rsidR="006F7C9D" w:rsidRPr="00106BCE">
              <w:rPr>
                <w:rFonts w:ascii="Sylfaen" w:hAnsi="Sylfaen"/>
                <w:b/>
                <w:bCs/>
                <w:sz w:val="20"/>
                <w:szCs w:val="20"/>
                <w:lang w:val="ka-GE"/>
              </w:rPr>
              <w:t xml:space="preserve"> და გამტარუნარიანობის გაზრდა</w:t>
            </w:r>
            <w:r w:rsidR="00DA7658" w:rsidRPr="00106BCE">
              <w:rPr>
                <w:rFonts w:ascii="Sylfaen" w:hAnsi="Sylfaen"/>
                <w:b/>
                <w:bCs/>
                <w:sz w:val="20"/>
                <w:szCs w:val="20"/>
                <w:lang w:val="ka-GE"/>
              </w:rPr>
              <w:t>.</w:t>
            </w:r>
            <w:r w:rsidR="006F7C9D" w:rsidRPr="00106BCE">
              <w:rPr>
                <w:rFonts w:ascii="Sylfaen" w:hAnsi="Sylfaen"/>
                <w:sz w:val="20"/>
                <w:szCs w:val="20"/>
                <w:lang w:val="ka-GE"/>
              </w:rPr>
              <w:t xml:space="preserve">  </w:t>
            </w:r>
            <w:bookmarkEnd w:id="706"/>
            <w:bookmarkEnd w:id="707"/>
          </w:p>
        </w:tc>
      </w:tr>
      <w:tr w:rsidR="006F7C9D" w:rsidRPr="00106BCE" w14:paraId="310DB23A" w14:textId="77777777" w:rsidTr="00156A4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9D8094" w14:textId="7CD0A13B" w:rsidR="00194A6B" w:rsidRPr="00106BCE" w:rsidRDefault="006F7C9D" w:rsidP="005878C7">
            <w:pPr>
              <w:jc w:val="both"/>
              <w:rPr>
                <w:rFonts w:ascii="Sylfaen" w:hAnsi="Sylfaen"/>
                <w:sz w:val="20"/>
                <w:szCs w:val="20"/>
                <w:lang w:val="ka-GE"/>
              </w:rPr>
            </w:pPr>
            <w:r w:rsidRPr="00106BCE">
              <w:rPr>
                <w:rFonts w:ascii="Sylfaen" w:hAnsi="Sylfaen" w:cstheme="minorHAnsi"/>
                <w:b/>
                <w:bCs/>
                <w:sz w:val="20"/>
                <w:szCs w:val="20"/>
                <w:lang w:val="ka-GE"/>
              </w:rPr>
              <w:t>აღწერა:</w:t>
            </w:r>
            <w:r w:rsidRPr="00106BCE">
              <w:rPr>
                <w:rFonts w:ascii="Sylfaen" w:hAnsi="Sylfaen" w:cstheme="minorHAnsi"/>
                <w:sz w:val="20"/>
                <w:szCs w:val="20"/>
                <w:lang w:val="ka-GE"/>
              </w:rPr>
              <w:t xml:space="preserve"> </w:t>
            </w:r>
            <w:r w:rsidR="00194A6B" w:rsidRPr="00106BCE">
              <w:rPr>
                <w:rFonts w:ascii="Sylfaen" w:hAnsi="Sylfaen" w:cs="Sylfaen"/>
                <w:sz w:val="20"/>
                <w:szCs w:val="20"/>
              </w:rPr>
              <w:t>სვანეთში 110/35 კვ ძაბვის ქ/ს ,,ხუდონიდან“ ქ/ს „მესტიამდე“ არეალში არსებული და დაგეგმილი მცირე</w:t>
            </w:r>
            <w:r w:rsidR="005878C7" w:rsidRPr="00106BCE">
              <w:rPr>
                <w:rFonts w:ascii="Sylfaen" w:hAnsi="Sylfaen"/>
                <w:sz w:val="20"/>
                <w:szCs w:val="20"/>
                <w:lang w:val="ka-GE"/>
              </w:rPr>
              <w:t xml:space="preserve"> </w:t>
            </w:r>
            <w:r w:rsidR="00194A6B" w:rsidRPr="00106BCE">
              <w:rPr>
                <w:rFonts w:ascii="Sylfaen" w:hAnsi="Sylfaen" w:cs="Sylfaen"/>
                <w:sz w:val="20"/>
                <w:szCs w:val="20"/>
              </w:rPr>
              <w:t>და საშუალო სიდიდის ჰესების ჯამური დადგმული სიმძლავრე დაახლოებით შეადგენს 200 მგვტ-ს. ამ</w:t>
            </w:r>
            <w:r w:rsidR="005878C7" w:rsidRPr="00106BCE">
              <w:rPr>
                <w:rFonts w:ascii="Sylfaen" w:hAnsi="Sylfaen"/>
                <w:sz w:val="20"/>
                <w:szCs w:val="20"/>
                <w:lang w:val="ka-GE"/>
              </w:rPr>
              <w:t xml:space="preserve"> </w:t>
            </w:r>
            <w:r w:rsidR="00194A6B" w:rsidRPr="00106BCE">
              <w:rPr>
                <w:rFonts w:ascii="Sylfaen" w:hAnsi="Sylfaen" w:cs="Sylfaen"/>
                <w:sz w:val="20"/>
                <w:szCs w:val="20"/>
              </w:rPr>
              <w:t>სიმძლავრის გამოტანა შეუძლებელია არსებული ინფრასტრუქტურის საშუალებით, აქედან</w:t>
            </w:r>
            <w:r w:rsidR="005878C7" w:rsidRPr="00106BCE">
              <w:rPr>
                <w:rFonts w:ascii="Sylfaen" w:hAnsi="Sylfaen"/>
                <w:sz w:val="20"/>
                <w:szCs w:val="20"/>
                <w:lang w:val="ka-GE"/>
              </w:rPr>
              <w:t xml:space="preserve"> </w:t>
            </w:r>
            <w:r w:rsidR="00194A6B" w:rsidRPr="00106BCE">
              <w:rPr>
                <w:rFonts w:ascii="Sylfaen" w:hAnsi="Sylfaen" w:cs="Sylfaen"/>
                <w:sz w:val="20"/>
                <w:szCs w:val="20"/>
              </w:rPr>
              <w:t>გამომდინარე 2024 წლისთვის დაგეგმილია ახალი 500/110/35 კვ ქვესადგურის მშენებლობა სადაც</w:t>
            </w:r>
            <w:r w:rsidR="005878C7" w:rsidRPr="00106BCE">
              <w:rPr>
                <w:rFonts w:ascii="Sylfaen" w:hAnsi="Sylfaen"/>
                <w:sz w:val="20"/>
                <w:szCs w:val="20"/>
                <w:lang w:val="ka-GE"/>
              </w:rPr>
              <w:t xml:space="preserve"> </w:t>
            </w:r>
            <w:r w:rsidR="00194A6B" w:rsidRPr="00106BCE">
              <w:rPr>
                <w:rFonts w:ascii="Sylfaen" w:hAnsi="Sylfaen" w:cs="Sylfaen"/>
                <w:sz w:val="20"/>
                <w:szCs w:val="20"/>
              </w:rPr>
              <w:t>მოხდება 500 კვ ეგხ კავკასიონის შეჭრა და ამ გზით გამოტანილი იქნება ზემო სვანეთში არსებული და</w:t>
            </w:r>
            <w:r w:rsidR="005878C7" w:rsidRPr="00106BCE">
              <w:rPr>
                <w:rFonts w:ascii="Sylfaen" w:hAnsi="Sylfaen"/>
                <w:sz w:val="20"/>
                <w:szCs w:val="20"/>
                <w:lang w:val="ka-GE"/>
              </w:rPr>
              <w:t xml:space="preserve"> </w:t>
            </w:r>
            <w:r w:rsidR="00194A6B" w:rsidRPr="00106BCE">
              <w:rPr>
                <w:rFonts w:ascii="Sylfaen" w:hAnsi="Sylfaen" w:cs="Sylfaen"/>
                <w:sz w:val="20"/>
                <w:szCs w:val="20"/>
              </w:rPr>
              <w:t>პერსპექტიული სადგურების სიმძლავრე. აქვე აღსანიშნავია, რომ სამომავლოდ, ხუდონი ჰესის</w:t>
            </w:r>
            <w:r w:rsidR="005878C7" w:rsidRPr="00106BCE">
              <w:rPr>
                <w:rFonts w:ascii="Sylfaen" w:hAnsi="Sylfaen"/>
                <w:sz w:val="20"/>
                <w:szCs w:val="20"/>
                <w:lang w:val="ka-GE"/>
              </w:rPr>
              <w:t xml:space="preserve"> </w:t>
            </w:r>
            <w:r w:rsidR="00194A6B" w:rsidRPr="00106BCE">
              <w:rPr>
                <w:rFonts w:ascii="Sylfaen" w:hAnsi="Sylfaen" w:cs="Sylfaen"/>
                <w:sz w:val="20"/>
                <w:szCs w:val="20"/>
              </w:rPr>
              <w:t>მშენებლობის შემთხვევაში, აღნიშნულ ქვესადგურში მოიაზრება მისი მიერთებაც.</w:t>
            </w:r>
            <w:r w:rsidR="005878C7" w:rsidRPr="00106BCE">
              <w:rPr>
                <w:rFonts w:ascii="Sylfaen" w:hAnsi="Sylfaen"/>
                <w:sz w:val="20"/>
                <w:szCs w:val="20"/>
                <w:lang w:val="ka-GE"/>
              </w:rPr>
              <w:t xml:space="preserve"> </w:t>
            </w:r>
            <w:r w:rsidR="00194A6B" w:rsidRPr="00106BCE">
              <w:rPr>
                <w:rFonts w:ascii="Sylfaen" w:hAnsi="Sylfaen" w:cs="Sylfaen"/>
                <w:sz w:val="20"/>
                <w:szCs w:val="20"/>
              </w:rPr>
              <w:t>სვანეთში მცირე და საშუალო ჰესების გარდა დაგეგმილია ისეთი მძლავრი ჰესების მშენებლობა,</w:t>
            </w:r>
            <w:r w:rsidR="005878C7" w:rsidRPr="00106BCE">
              <w:rPr>
                <w:rFonts w:ascii="Sylfaen" w:hAnsi="Sylfaen"/>
                <w:sz w:val="20"/>
                <w:szCs w:val="20"/>
                <w:lang w:val="ka-GE"/>
              </w:rPr>
              <w:t xml:space="preserve"> </w:t>
            </w:r>
            <w:r w:rsidR="00194A6B" w:rsidRPr="00106BCE">
              <w:rPr>
                <w:rFonts w:ascii="Sylfaen" w:hAnsi="Sylfaen" w:cs="Sylfaen"/>
                <w:sz w:val="20"/>
                <w:szCs w:val="20"/>
              </w:rPr>
              <w:t>როგორიცაა ნენსკრა (280 მგვტ), ხუდონი (702 მგვტ) და დიზი (250 მგვტ). ამ ჰესების ჯამური სიმძლავრე</w:t>
            </w:r>
            <w:r w:rsidR="005878C7" w:rsidRPr="00106BCE">
              <w:rPr>
                <w:rFonts w:ascii="Sylfaen" w:hAnsi="Sylfaen"/>
                <w:sz w:val="20"/>
                <w:szCs w:val="20"/>
                <w:lang w:val="ka-GE"/>
              </w:rPr>
              <w:t xml:space="preserve"> </w:t>
            </w:r>
            <w:r w:rsidR="00194A6B" w:rsidRPr="00106BCE">
              <w:rPr>
                <w:rFonts w:ascii="Sylfaen" w:hAnsi="Sylfaen" w:cs="Sylfaen"/>
                <w:sz w:val="20"/>
                <w:szCs w:val="20"/>
              </w:rPr>
              <w:t>დაახლოებით შეადგენს 1230 მგვტ-ს რისთვისაც ამ პროქტით გათვალისწინებულია 500 კვ ეგხ ჯვარი</w:t>
            </w:r>
            <w:r w:rsidR="00CF0E95">
              <w:rPr>
                <w:rFonts w:ascii="Sylfaen" w:hAnsi="Sylfaen" w:cs="Sylfaen"/>
                <w:sz w:val="20"/>
                <w:szCs w:val="20"/>
                <w:lang w:val="ka-GE"/>
              </w:rPr>
              <w:t xml:space="preserve"> </w:t>
            </w:r>
            <w:r w:rsidR="00194A6B" w:rsidRPr="00106BCE">
              <w:rPr>
                <w:rFonts w:ascii="Sylfaen" w:hAnsi="Sylfaen" w:cs="Sylfaen"/>
                <w:sz w:val="20"/>
                <w:szCs w:val="20"/>
              </w:rPr>
              <w:t>-</w:t>
            </w:r>
            <w:r w:rsidR="005878C7" w:rsidRPr="00106BCE">
              <w:rPr>
                <w:rFonts w:ascii="Sylfaen" w:hAnsi="Sylfaen"/>
                <w:sz w:val="20"/>
                <w:szCs w:val="20"/>
                <w:lang w:val="ka-GE"/>
              </w:rPr>
              <w:t xml:space="preserve"> </w:t>
            </w:r>
            <w:r w:rsidR="00194A6B" w:rsidRPr="00106BCE">
              <w:rPr>
                <w:rFonts w:ascii="Sylfaen" w:hAnsi="Sylfaen" w:cs="Sylfaen"/>
                <w:sz w:val="20"/>
                <w:szCs w:val="20"/>
              </w:rPr>
              <w:t>ნენსკრას მშენებლობა, 500/220 კვ ქ/ს „ნენსკრა“და ორჯაჭვა 220 კვ მაგისტრალი ნენსკრა-მესტიას (ნენსკრა-</w:t>
            </w:r>
            <w:r w:rsidR="005878C7" w:rsidRPr="00106BCE">
              <w:rPr>
                <w:rFonts w:ascii="Sylfaen" w:hAnsi="Sylfaen"/>
                <w:sz w:val="20"/>
                <w:szCs w:val="20"/>
                <w:lang w:val="ka-GE"/>
              </w:rPr>
              <w:t xml:space="preserve"> </w:t>
            </w:r>
            <w:r w:rsidR="00194A6B" w:rsidRPr="00106BCE">
              <w:rPr>
                <w:rFonts w:ascii="Sylfaen" w:hAnsi="Sylfaen" w:cs="Sylfaen"/>
                <w:sz w:val="20"/>
                <w:szCs w:val="20"/>
              </w:rPr>
              <w:t>დიზი) მშენებლობა, რაც უზრუნველყოფს ჰესების საიმედო დაკავშირებას ქსელთან N-1 კრიტერიუმის</w:t>
            </w:r>
            <w:r w:rsidR="005878C7" w:rsidRPr="00106BCE">
              <w:rPr>
                <w:rFonts w:ascii="Sylfaen" w:hAnsi="Sylfaen"/>
                <w:sz w:val="20"/>
                <w:szCs w:val="20"/>
                <w:lang w:val="ka-GE"/>
              </w:rPr>
              <w:t xml:space="preserve"> </w:t>
            </w:r>
            <w:r w:rsidR="00194A6B" w:rsidRPr="00106BCE">
              <w:rPr>
                <w:rFonts w:ascii="Sylfaen" w:hAnsi="Sylfaen" w:cs="Sylfaen"/>
                <w:sz w:val="20"/>
                <w:szCs w:val="20"/>
              </w:rPr>
              <w:t>დაკმაყოფილებით. ამასთან აღსანიშნავია, რომ 220 კვ ეგხ ნენსკრა-მესტიას (დიზი ჰესი) მთავარი</w:t>
            </w:r>
            <w:r w:rsidR="005878C7" w:rsidRPr="00106BCE">
              <w:rPr>
                <w:rFonts w:ascii="Sylfaen" w:hAnsi="Sylfaen"/>
                <w:sz w:val="20"/>
                <w:szCs w:val="20"/>
                <w:lang w:val="ka-GE"/>
              </w:rPr>
              <w:t xml:space="preserve"> </w:t>
            </w:r>
            <w:r w:rsidR="00194A6B" w:rsidRPr="00106BCE">
              <w:rPr>
                <w:rFonts w:ascii="Sylfaen" w:hAnsi="Sylfaen" w:cs="Sylfaen"/>
                <w:sz w:val="20"/>
                <w:szCs w:val="20"/>
              </w:rPr>
              <w:t>დანიშნულებაა დიზი ჰესის (250 მგვტ) ქსელში ინტეგრაცია, რომლის მშენებლობაც, წინასწარი</w:t>
            </w:r>
            <w:r w:rsidR="005878C7" w:rsidRPr="00106BCE">
              <w:rPr>
                <w:rFonts w:ascii="Sylfaen" w:hAnsi="Sylfaen"/>
                <w:sz w:val="20"/>
                <w:szCs w:val="20"/>
                <w:lang w:val="ka-GE"/>
              </w:rPr>
              <w:t xml:space="preserve"> </w:t>
            </w:r>
            <w:r w:rsidR="00194A6B" w:rsidRPr="00106BCE">
              <w:rPr>
                <w:rFonts w:ascii="Sylfaen" w:hAnsi="Sylfaen" w:cs="Sylfaen"/>
                <w:sz w:val="20"/>
                <w:szCs w:val="20"/>
              </w:rPr>
              <w:t>მონაცემებით, დაგეგმილია მესტიასთან ახლოს. რაც შეეხება 220 კვ ქვესადგურს და ქ/ს მესტიასთან</w:t>
            </w:r>
            <w:r w:rsidR="005878C7" w:rsidRPr="00106BCE">
              <w:rPr>
                <w:rFonts w:ascii="Sylfaen" w:hAnsi="Sylfaen"/>
                <w:sz w:val="20"/>
                <w:szCs w:val="20"/>
                <w:lang w:val="ka-GE"/>
              </w:rPr>
              <w:t xml:space="preserve"> </w:t>
            </w:r>
            <w:r w:rsidR="00194A6B" w:rsidRPr="00106BCE">
              <w:rPr>
                <w:rFonts w:ascii="Sylfaen" w:hAnsi="Sylfaen" w:cs="Sylfaen"/>
                <w:sz w:val="20"/>
                <w:szCs w:val="20"/>
              </w:rPr>
              <w:t>კავშირს, მისი განხორციელება მოიაზრება არა სსე-ს, არამედ დიზიჰესის პროექტის განმახორციელებელი</w:t>
            </w:r>
            <w:r w:rsidR="005878C7" w:rsidRPr="00106BCE">
              <w:rPr>
                <w:rFonts w:ascii="Sylfaen" w:hAnsi="Sylfaen"/>
                <w:sz w:val="20"/>
                <w:szCs w:val="20"/>
                <w:lang w:val="ka-GE"/>
              </w:rPr>
              <w:t xml:space="preserve"> </w:t>
            </w:r>
            <w:r w:rsidR="00194A6B" w:rsidRPr="00106BCE">
              <w:rPr>
                <w:rFonts w:ascii="Sylfaen" w:hAnsi="Sylfaen" w:cs="Sylfaen"/>
                <w:sz w:val="20"/>
                <w:szCs w:val="20"/>
              </w:rPr>
              <w:t>მხარის ხარჯებით. აღნიშნული პროექტის განხორციელება დამოკიდებულია დიზი ჰესის</w:t>
            </w:r>
            <w:r w:rsidR="00B90288" w:rsidRPr="00106BCE">
              <w:rPr>
                <w:rFonts w:ascii="Sylfaen" w:hAnsi="Sylfaen" w:cs="Sylfaen"/>
                <w:sz w:val="20"/>
                <w:szCs w:val="20"/>
                <w:lang w:val="ka-GE"/>
              </w:rPr>
              <w:t xml:space="preserve"> </w:t>
            </w:r>
            <w:r w:rsidR="00194A6B" w:rsidRPr="00106BCE">
              <w:rPr>
                <w:rFonts w:ascii="Sylfaen" w:hAnsi="Sylfaen" w:cs="Sylfaen"/>
                <w:sz w:val="20"/>
                <w:szCs w:val="20"/>
              </w:rPr>
              <w:t>მშენებლობაზე, შესაბამისად მთელი რიგი ტექნიკური საკითხები დაზუსტდება მომავალში.</w:t>
            </w:r>
            <w:r w:rsidR="005878C7" w:rsidRPr="00106BCE">
              <w:rPr>
                <w:rFonts w:ascii="Sylfaen" w:hAnsi="Sylfaen"/>
                <w:sz w:val="20"/>
                <w:szCs w:val="20"/>
                <w:lang w:val="ka-GE"/>
              </w:rPr>
              <w:t xml:space="preserve"> </w:t>
            </w:r>
            <w:r w:rsidR="00194A6B" w:rsidRPr="00106BCE">
              <w:rPr>
                <w:rFonts w:ascii="Sylfaen" w:hAnsi="Sylfaen" w:cs="Sylfaen"/>
                <w:sz w:val="20"/>
                <w:szCs w:val="20"/>
              </w:rPr>
              <w:t>აღნიშნული პროექტი სრულად ჰესების სიმძლავრის გამოტანას ემსახურება. ამიტომ მისი გარკვეული</w:t>
            </w:r>
            <w:r w:rsidR="005878C7" w:rsidRPr="00106BCE">
              <w:rPr>
                <w:rFonts w:ascii="Sylfaen" w:hAnsi="Sylfaen"/>
                <w:sz w:val="20"/>
                <w:szCs w:val="20"/>
                <w:lang w:val="ka-GE"/>
              </w:rPr>
              <w:t xml:space="preserve"> </w:t>
            </w:r>
            <w:r w:rsidR="00194A6B" w:rsidRPr="00106BCE">
              <w:rPr>
                <w:rFonts w:ascii="Sylfaen" w:hAnsi="Sylfaen" w:cs="Sylfaen"/>
                <w:sz w:val="20"/>
                <w:szCs w:val="20"/>
              </w:rPr>
              <w:t>უბნების მშენებლობა დამოკიდებული იქნება კონკრეტულ კვანძებში მაგენერირებელი სიმძლავრეების</w:t>
            </w:r>
            <w:r w:rsidR="005878C7" w:rsidRPr="00106BCE">
              <w:rPr>
                <w:rFonts w:ascii="Sylfaen" w:hAnsi="Sylfaen"/>
                <w:sz w:val="20"/>
                <w:szCs w:val="20"/>
                <w:lang w:val="ka-GE"/>
              </w:rPr>
              <w:t xml:space="preserve"> </w:t>
            </w:r>
            <w:r w:rsidR="00194A6B" w:rsidRPr="00106BCE">
              <w:rPr>
                <w:rFonts w:ascii="Sylfaen" w:hAnsi="Sylfaen" w:cs="Sylfaen"/>
                <w:sz w:val="20"/>
                <w:szCs w:val="20"/>
              </w:rPr>
              <w:t>შესვლაზე.</w:t>
            </w:r>
          </w:p>
          <w:p w14:paraId="6E2B83A4" w14:textId="6478C9F3" w:rsidR="00194A6B" w:rsidRPr="00106BCE" w:rsidRDefault="00194A6B" w:rsidP="00B41F72">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3AE301A8" w14:textId="2CE7EBFE" w:rsidR="00B41F72" w:rsidRPr="00106BCE" w:rsidRDefault="00B41F72" w:rsidP="00597246">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t>500/110</w:t>
            </w:r>
            <w:r w:rsidR="00194A6B" w:rsidRPr="00106BCE">
              <w:rPr>
                <w:rFonts w:ascii="Sylfaen" w:hAnsi="Sylfaen"/>
                <w:szCs w:val="20"/>
                <w:lang w:val="ka-GE"/>
              </w:rPr>
              <w:t>/35</w:t>
            </w:r>
            <w:r w:rsidRPr="00106BCE">
              <w:rPr>
                <w:rFonts w:ascii="Sylfaen" w:hAnsi="Sylfaen"/>
                <w:szCs w:val="20"/>
                <w:lang w:val="ka-GE"/>
              </w:rPr>
              <w:t xml:space="preserve"> კვ ქვესადგური </w:t>
            </w:r>
            <w:r w:rsidR="00194A6B" w:rsidRPr="00106BCE">
              <w:rPr>
                <w:rFonts w:ascii="Sylfaen" w:hAnsi="Sylfaen"/>
                <w:szCs w:val="20"/>
                <w:lang w:val="ka-GE"/>
              </w:rPr>
              <w:t xml:space="preserve">იდლიანი  </w:t>
            </w:r>
            <w:r w:rsidRPr="00106BCE">
              <w:rPr>
                <w:rFonts w:ascii="Sylfaen" w:hAnsi="Sylfaen"/>
                <w:szCs w:val="20"/>
                <w:lang w:val="ka-GE"/>
              </w:rPr>
              <w:t>2</w:t>
            </w:r>
            <w:r w:rsidR="00194A6B" w:rsidRPr="00106BCE">
              <w:rPr>
                <w:rFonts w:ascii="Sylfaen" w:hAnsi="Sylfaen"/>
                <w:szCs w:val="20"/>
                <w:lang w:val="ka-GE"/>
              </w:rPr>
              <w:t>67</w:t>
            </w:r>
            <w:r w:rsidR="00FC181E" w:rsidRPr="00106BCE">
              <w:rPr>
                <w:rFonts w:ascii="Sylfaen" w:hAnsi="Sylfaen"/>
                <w:szCs w:val="20"/>
                <w:lang w:val="ka-GE"/>
              </w:rPr>
              <w:t xml:space="preserve"> </w:t>
            </w:r>
            <w:r w:rsidRPr="00106BCE">
              <w:rPr>
                <w:rFonts w:ascii="Sylfaen" w:hAnsi="Sylfaen"/>
                <w:szCs w:val="20"/>
                <w:lang w:val="ka-GE"/>
              </w:rPr>
              <w:t>გვა</w:t>
            </w:r>
          </w:p>
          <w:p w14:paraId="31C359FB" w14:textId="0B9171CB" w:rsidR="00B41F72" w:rsidRPr="00106BCE" w:rsidRDefault="00B41F72" w:rsidP="00597246">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t>500კვ ეგხ კავკასიონის შეჭრა ქვესადგურ</w:t>
            </w:r>
            <w:r w:rsidR="00194A6B" w:rsidRPr="00106BCE">
              <w:rPr>
                <w:rFonts w:ascii="Sylfaen" w:hAnsi="Sylfaen"/>
                <w:szCs w:val="20"/>
                <w:lang w:val="ka-GE"/>
              </w:rPr>
              <w:t xml:space="preserve"> იდლიანში </w:t>
            </w:r>
            <w:r w:rsidRPr="00106BCE">
              <w:rPr>
                <w:rFonts w:ascii="Sylfaen" w:hAnsi="Sylfaen"/>
                <w:szCs w:val="20"/>
                <w:lang w:val="ka-GE"/>
              </w:rPr>
              <w:t>0.5კმ</w:t>
            </w:r>
          </w:p>
          <w:p w14:paraId="2E5FC4C2" w14:textId="77777777" w:rsidR="00B41F72" w:rsidRPr="00106BCE" w:rsidRDefault="00B41F72" w:rsidP="00597246">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t>500/220 კვ ქ/ს „ნენსკრა“,  2x501 მგვა</w:t>
            </w:r>
          </w:p>
          <w:p w14:paraId="2B0C0066" w14:textId="2CBE78BB" w:rsidR="00B41F72" w:rsidRPr="00106BCE" w:rsidRDefault="00B41F72" w:rsidP="00597246">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t>500 კვ საჰაერო ეგხ „კავკასიონი“-ს შეჭრა ქ/ს „ნენსკრაშისიგრძე 2 კმ;</w:t>
            </w:r>
          </w:p>
          <w:p w14:paraId="06780C32" w14:textId="42C94C70" w:rsidR="00B41F72" w:rsidRPr="00106BCE" w:rsidRDefault="00B41F72" w:rsidP="00597246">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lastRenderedPageBreak/>
              <w:t xml:space="preserve">ორჯაჭვა 220 კვ </w:t>
            </w:r>
            <w:r w:rsidR="00B470F7" w:rsidRPr="00106BCE">
              <w:rPr>
                <w:rFonts w:ascii="Sylfaen" w:hAnsi="Sylfaen"/>
                <w:szCs w:val="20"/>
                <w:lang w:val="ka-GE"/>
              </w:rPr>
              <w:t xml:space="preserve"> კავშირი </w:t>
            </w:r>
            <w:r w:rsidRPr="00106BCE">
              <w:rPr>
                <w:rFonts w:ascii="Sylfaen" w:hAnsi="Sylfaen"/>
                <w:szCs w:val="20"/>
                <w:lang w:val="ka-GE"/>
              </w:rPr>
              <w:t>ნენსკრა ჰესი- ქ/ს ნენსკრა, სიგრძე 1 კმ;</w:t>
            </w:r>
          </w:p>
          <w:p w14:paraId="35631F89" w14:textId="2327FD14" w:rsidR="00B470F7" w:rsidRPr="00106BCE" w:rsidRDefault="00B470F7" w:rsidP="00597246">
            <w:pPr>
              <w:pStyle w:val="ListParagraph"/>
              <w:numPr>
                <w:ilvl w:val="0"/>
                <w:numId w:val="203"/>
              </w:numPr>
              <w:spacing w:line="276" w:lineRule="auto"/>
              <w:jc w:val="both"/>
              <w:rPr>
                <w:rFonts w:ascii="Sylfaen" w:hAnsi="Sylfaen"/>
                <w:szCs w:val="20"/>
                <w:lang w:val="ka-GE"/>
              </w:rPr>
            </w:pPr>
            <w:r w:rsidRPr="00106BCE">
              <w:rPr>
                <w:rFonts w:ascii="Sylfaen" w:hAnsi="Sylfaen"/>
                <w:szCs w:val="20"/>
                <w:lang w:val="ka-GE"/>
              </w:rPr>
              <w:t>ორჯაჭვა 220 კვ საჰაერო ეგხ ნენსკრა-მესტია, სიგრძე 57 კმ;</w:t>
            </w:r>
          </w:p>
          <w:p w14:paraId="4678840D" w14:textId="77777777" w:rsidR="00B41F72" w:rsidRPr="00106BCE" w:rsidRDefault="00B41F72" w:rsidP="00597246">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t>ერთჯაჭვა 500 კვ საჰაერო ეგხ ნენსკრა-ჯვარი, სიგრძე 47 კმ;</w:t>
            </w:r>
          </w:p>
          <w:p w14:paraId="4DEA500C" w14:textId="132FEF85" w:rsidR="006F7C9D" w:rsidRPr="00106BCE" w:rsidRDefault="00B41F72" w:rsidP="000F2C0E">
            <w:pPr>
              <w:pStyle w:val="ListParagraph"/>
              <w:numPr>
                <w:ilvl w:val="0"/>
                <w:numId w:val="203"/>
              </w:numPr>
              <w:spacing w:line="276" w:lineRule="auto"/>
              <w:ind w:left="714" w:hanging="357"/>
              <w:jc w:val="both"/>
              <w:rPr>
                <w:rFonts w:ascii="Sylfaen" w:hAnsi="Sylfaen"/>
                <w:szCs w:val="20"/>
                <w:lang w:val="ka-GE"/>
              </w:rPr>
            </w:pPr>
            <w:r w:rsidRPr="00106BCE">
              <w:rPr>
                <w:rFonts w:ascii="Sylfaen" w:hAnsi="Sylfaen"/>
                <w:szCs w:val="20"/>
                <w:lang w:val="ka-GE"/>
              </w:rPr>
              <w:t>500 კვ ქ/ს „ჯვარი“-ს გაფართოება 500 კვ საჰაერო ეგხ ჯვარი-ნენსკრას მისაერთებლად და უჯრედების მოსაწყობად;</w:t>
            </w:r>
          </w:p>
        </w:tc>
      </w:tr>
      <w:tr w:rsidR="006F7C9D" w:rsidRPr="00106BCE" w14:paraId="630607D9"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57B3B0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39555B7" w14:textId="01B2D520" w:rsidR="006F7C9D" w:rsidRPr="00106BCE" w:rsidRDefault="00B41F72" w:rsidP="00997610">
            <w:pPr>
              <w:jc w:val="both"/>
              <w:rPr>
                <w:rFonts w:ascii="Sylfaen" w:hAnsi="Sylfaen"/>
                <w:sz w:val="20"/>
                <w:szCs w:val="20"/>
                <w:lang w:val="ka-GE"/>
              </w:rPr>
            </w:pPr>
            <w:r w:rsidRPr="00106BCE">
              <w:rPr>
                <w:rFonts w:ascii="Sylfaen" w:hAnsi="Sylfaen"/>
                <w:sz w:val="20"/>
                <w:szCs w:val="20"/>
                <w:lang w:val="ka-GE"/>
              </w:rPr>
              <w:t>2024-2030 წლები.</w:t>
            </w:r>
          </w:p>
        </w:tc>
      </w:tr>
      <w:tr w:rsidR="006F7C9D" w:rsidRPr="00106BCE" w14:paraId="6B667B1D"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967FC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5593C2E" w14:textId="10351BBD" w:rsidR="006F7C9D" w:rsidRPr="00106BCE" w:rsidRDefault="006F7C9D" w:rsidP="00997610">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997610" w:rsidRPr="00106BCE">
              <w:rPr>
                <w:rFonts w:ascii="Sylfaen" w:hAnsi="Sylfaen"/>
                <w:sz w:val="20"/>
                <w:szCs w:val="20"/>
                <w:lang w:val="ka-GE"/>
              </w:rPr>
              <w:t>.</w:t>
            </w:r>
          </w:p>
        </w:tc>
      </w:tr>
      <w:tr w:rsidR="006F7C9D" w:rsidRPr="00106BCE" w14:paraId="323A8E96"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58DEF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12B391B" w14:textId="6075ECE3" w:rsidR="006F7C9D" w:rsidRPr="00106BCE" w:rsidRDefault="006F7C9D" w:rsidP="00997610">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997610"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45F78032"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7CD8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F95EED0" w14:textId="18756E95" w:rsidR="006F7C9D" w:rsidRPr="00106BCE" w:rsidRDefault="00B470F7" w:rsidP="00997610">
            <w:pPr>
              <w:jc w:val="both"/>
              <w:rPr>
                <w:rFonts w:ascii="Sylfaen" w:hAnsi="Sylfaen"/>
                <w:sz w:val="20"/>
                <w:szCs w:val="20"/>
                <w:lang w:val="ka-GE"/>
              </w:rPr>
            </w:pPr>
            <w:r w:rsidRPr="00106BCE">
              <w:rPr>
                <w:rFonts w:ascii="Sylfaen" w:hAnsi="Sylfaen"/>
                <w:sz w:val="20"/>
                <w:szCs w:val="20"/>
                <w:lang w:val="ka-GE"/>
              </w:rPr>
              <w:t>დაგეგმილია</w:t>
            </w:r>
          </w:p>
        </w:tc>
      </w:tr>
      <w:tr w:rsidR="006F7C9D" w:rsidRPr="00106BCE" w14:paraId="69642996" w14:textId="77777777" w:rsidTr="00156A46">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2FDE7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1B2F4C0" w14:textId="77777777" w:rsidR="006F7C9D" w:rsidRPr="00106BCE" w:rsidRDefault="006F7C9D" w:rsidP="00997610">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5D6D242" w14:textId="77777777" w:rsidTr="00156A46">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29C56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AB9160" w14:textId="6775EBFF"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997610" w:rsidRPr="00106BCE">
              <w:rPr>
                <w:rFonts w:ascii="Sylfaen" w:hAnsi="Sylfaen"/>
                <w:szCs w:val="20"/>
                <w:lang w:val="ka-GE"/>
              </w:rPr>
              <w:t>,</w:t>
            </w:r>
            <w:r w:rsidRPr="00106BCE">
              <w:rPr>
                <w:rFonts w:ascii="Sylfaen" w:hAnsi="Sylfaen"/>
                <w:szCs w:val="20"/>
                <w:lang w:val="ka-GE"/>
              </w:rPr>
              <w:t xml:space="preserve">  </w:t>
            </w:r>
            <w:r w:rsidR="00B470F7" w:rsidRPr="00106BCE">
              <w:rPr>
                <w:rFonts w:ascii="Sylfaen" w:hAnsi="Sylfaen"/>
                <w:szCs w:val="20"/>
                <w:lang w:val="ka-GE"/>
              </w:rPr>
              <w:t>1479</w:t>
            </w:r>
            <w:r w:rsidRPr="00106BCE">
              <w:rPr>
                <w:rFonts w:ascii="Sylfaen" w:hAnsi="Sylfaen"/>
                <w:szCs w:val="20"/>
                <w:lang w:val="ka-GE"/>
              </w:rPr>
              <w:t xml:space="preserve"> მგვტ</w:t>
            </w:r>
            <w:r w:rsidR="005B3F75" w:rsidRPr="00106BCE">
              <w:rPr>
                <w:rFonts w:ascii="Sylfaen" w:hAnsi="Sylfaen"/>
                <w:szCs w:val="20"/>
                <w:lang w:val="ka-GE"/>
              </w:rPr>
              <w:t>;</w:t>
            </w:r>
          </w:p>
          <w:p w14:paraId="0AF4CF31" w14:textId="70317D76"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997610" w:rsidRPr="00106BCE">
              <w:rPr>
                <w:rFonts w:ascii="Sylfaen" w:hAnsi="Sylfaen"/>
                <w:szCs w:val="20"/>
                <w:lang w:val="ka-GE"/>
              </w:rPr>
              <w:t>,</w:t>
            </w:r>
            <w:r w:rsidRPr="00106BCE">
              <w:rPr>
                <w:rFonts w:ascii="Sylfaen" w:hAnsi="Sylfaen"/>
                <w:szCs w:val="20"/>
                <w:lang w:val="ka-GE"/>
              </w:rPr>
              <w:t xml:space="preserve">  </w:t>
            </w:r>
            <w:r w:rsidR="00B470F7" w:rsidRPr="00106BCE">
              <w:rPr>
                <w:rFonts w:ascii="Sylfaen" w:hAnsi="Sylfaen"/>
                <w:szCs w:val="20"/>
                <w:lang w:val="ka-GE"/>
              </w:rPr>
              <w:t xml:space="preserve"> 182.8 მლნ. კვტ.სთ </w:t>
            </w:r>
          </w:p>
          <w:p w14:paraId="6CBD50EF" w14:textId="568209B2"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997610"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997610" w:rsidRPr="00106BCE">
              <w:rPr>
                <w:rFonts w:ascii="Sylfaen" w:hAnsi="Sylfaen"/>
                <w:szCs w:val="20"/>
                <w:lang w:val="ka-GE"/>
              </w:rPr>
              <w:t>,</w:t>
            </w:r>
            <w:r w:rsidRPr="00106BCE">
              <w:rPr>
                <w:rFonts w:ascii="Sylfaen" w:hAnsi="Sylfaen"/>
                <w:szCs w:val="20"/>
                <w:lang w:val="ka-GE"/>
              </w:rPr>
              <w:t xml:space="preserve"> 700 მგვტ</w:t>
            </w:r>
            <w:r w:rsidR="005B3F75" w:rsidRPr="00106BCE">
              <w:rPr>
                <w:rFonts w:ascii="Sylfaen" w:hAnsi="Sylfaen"/>
                <w:szCs w:val="20"/>
                <w:lang w:val="ka-GE"/>
              </w:rPr>
              <w:t>;</w:t>
            </w:r>
          </w:p>
        </w:tc>
      </w:tr>
      <w:tr w:rsidR="006F7C9D" w:rsidRPr="00106BCE" w14:paraId="02145CA4" w14:textId="77777777" w:rsidTr="00156A46">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0D4CF8D5" w14:textId="77777777" w:rsidR="006F7C9D" w:rsidRPr="00106BCE" w:rsidRDefault="006F7C9D" w:rsidP="00607F61">
            <w:pPr>
              <w:rPr>
                <w:rFonts w:ascii="Sylfaen" w:hAnsi="Sylfaen"/>
                <w:b/>
                <w:bCs/>
                <w:sz w:val="20"/>
                <w:szCs w:val="20"/>
                <w:lang w:val="ka-GE"/>
              </w:rPr>
            </w:pPr>
          </w:p>
          <w:p w14:paraId="5CF2C876" w14:textId="77777777" w:rsidR="006F7C9D" w:rsidRPr="00106BCE" w:rsidRDefault="006F7C9D" w:rsidP="00607F61">
            <w:pPr>
              <w:rPr>
                <w:rFonts w:ascii="Sylfaen" w:hAnsi="Sylfaen"/>
                <w:b/>
                <w:bCs/>
                <w:sz w:val="20"/>
                <w:szCs w:val="20"/>
                <w:lang w:val="ka-GE"/>
              </w:rPr>
            </w:pPr>
          </w:p>
          <w:p w14:paraId="690142D6" w14:textId="77777777" w:rsidR="006F7C9D" w:rsidRPr="00106BCE" w:rsidRDefault="006F7C9D" w:rsidP="00607F61">
            <w:pPr>
              <w:rPr>
                <w:rFonts w:ascii="Sylfaen" w:hAnsi="Sylfaen"/>
                <w:b/>
                <w:bCs/>
                <w:sz w:val="20"/>
                <w:szCs w:val="20"/>
                <w:lang w:val="ka-GE"/>
              </w:rPr>
            </w:pPr>
          </w:p>
          <w:p w14:paraId="706E022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754858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0936848" w14:textId="77777777" w:rsidR="006F7C9D" w:rsidRPr="00106BCE" w:rsidRDefault="006F7C9D" w:rsidP="00997610">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67A1489" w14:textId="77777777" w:rsidTr="00156A46">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232A1D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B76CF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8036D05" w14:textId="77777777" w:rsidR="006F7C9D" w:rsidRPr="00106BCE" w:rsidRDefault="006F7C9D" w:rsidP="00997610">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4E70F85" w14:textId="77777777" w:rsidTr="00156A46">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4729CB1"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BF212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0C58760" w14:textId="3A404ED0" w:rsidR="006F7C9D" w:rsidRPr="00106BCE" w:rsidRDefault="00B470F7" w:rsidP="00997610">
            <w:pPr>
              <w:jc w:val="both"/>
              <w:rPr>
                <w:rFonts w:ascii="Sylfaen" w:hAnsi="Sylfaen"/>
                <w:sz w:val="20"/>
                <w:szCs w:val="20"/>
                <w:lang w:val="ka-GE"/>
              </w:rPr>
            </w:pPr>
            <w:r w:rsidRPr="00106BCE">
              <w:rPr>
                <w:rFonts w:ascii="Sylfaen" w:hAnsi="Sylfaen"/>
                <w:sz w:val="20"/>
                <w:szCs w:val="20"/>
                <w:lang w:val="ka-GE"/>
              </w:rPr>
              <w:t> 266</w:t>
            </w:r>
            <w:r w:rsidR="00930DA6">
              <w:rPr>
                <w:rFonts w:ascii="Sylfaen" w:hAnsi="Sylfaen"/>
                <w:sz w:val="20"/>
                <w:szCs w:val="20"/>
                <w:lang w:val="ka-GE"/>
              </w:rPr>
              <w:t>,</w:t>
            </w:r>
            <w:r w:rsidRPr="00106BCE">
              <w:rPr>
                <w:rFonts w:ascii="Sylfaen" w:hAnsi="Sylfaen"/>
                <w:sz w:val="20"/>
                <w:szCs w:val="20"/>
                <w:lang w:val="ka-GE"/>
              </w:rPr>
              <w:t> 057</w:t>
            </w:r>
            <w:r w:rsidR="00930DA6">
              <w:rPr>
                <w:rFonts w:ascii="Sylfaen" w:hAnsi="Sylfaen"/>
                <w:sz w:val="20"/>
                <w:szCs w:val="20"/>
                <w:lang w:val="ka-GE"/>
              </w:rPr>
              <w:t>,</w:t>
            </w:r>
            <w:r w:rsidRPr="00106BCE">
              <w:rPr>
                <w:rFonts w:ascii="Sylfaen" w:hAnsi="Sylfaen"/>
                <w:sz w:val="20"/>
                <w:szCs w:val="20"/>
                <w:lang w:val="ka-GE"/>
              </w:rPr>
              <w:t xml:space="preserve"> 078 </w:t>
            </w:r>
            <w:r w:rsidR="00B41F72" w:rsidRPr="00106BCE">
              <w:rPr>
                <w:rFonts w:ascii="Sylfaen" w:hAnsi="Sylfaen"/>
                <w:sz w:val="20"/>
                <w:szCs w:val="20"/>
                <w:lang w:val="ka-GE"/>
              </w:rPr>
              <w:t>ლარი 2030 წლისთვის.</w:t>
            </w:r>
          </w:p>
        </w:tc>
      </w:tr>
      <w:tr w:rsidR="006F7C9D" w:rsidRPr="00106BCE" w14:paraId="0D620393" w14:textId="77777777" w:rsidTr="00156A46">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F4B2A2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19CC8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6B3DE40" w14:textId="77777777" w:rsidR="006F7C9D" w:rsidRPr="00106BCE" w:rsidRDefault="006F7C9D" w:rsidP="00117DE3">
            <w:pPr>
              <w:jc w:val="both"/>
              <w:rPr>
                <w:rFonts w:ascii="Sylfaen" w:hAnsi="Sylfaen"/>
                <w:szCs w:val="20"/>
                <w:lang w:val="ka-GE"/>
              </w:rPr>
            </w:pPr>
            <w:r w:rsidRPr="00106BCE">
              <w:rPr>
                <w:rFonts w:ascii="Sylfaen" w:hAnsi="Sylfaen"/>
                <w:szCs w:val="20"/>
                <w:lang w:val="ka-GE"/>
              </w:rPr>
              <w:t>არა</w:t>
            </w:r>
          </w:p>
        </w:tc>
      </w:tr>
      <w:tr w:rsidR="006F7C9D" w:rsidRPr="00106BCE" w14:paraId="3BEF0A3B"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42FD0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966E86A" w14:textId="7083E563" w:rsidR="006F7C9D" w:rsidRPr="00106BCE" w:rsidRDefault="00B41F72" w:rsidP="00997610">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p>
        </w:tc>
      </w:tr>
      <w:tr w:rsidR="006F7C9D" w:rsidRPr="00106BCE" w14:paraId="0A5C3C50"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C6841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6B1B43C" w14:textId="6582AD4C" w:rsidR="006F7C9D" w:rsidRPr="00106BCE" w:rsidRDefault="000C62A3" w:rsidP="00997610">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27ED3911" w14:textId="77777777" w:rsidTr="00156A46">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0F828CBA" w14:textId="77777777" w:rsidR="006F7C9D" w:rsidRPr="00106BCE" w:rsidRDefault="006F7C9D" w:rsidP="00607F61">
            <w:pPr>
              <w:rPr>
                <w:rFonts w:ascii="Sylfaen" w:hAnsi="Sylfaen"/>
                <w:b/>
                <w:bCs/>
                <w:sz w:val="20"/>
                <w:szCs w:val="20"/>
                <w:lang w:val="ka-GE"/>
              </w:rPr>
            </w:pPr>
          </w:p>
          <w:p w14:paraId="1E5D6FD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1998F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B272617" w14:textId="66AF280C" w:rsidR="006F7C9D" w:rsidRPr="00106BCE" w:rsidRDefault="006F7C9D" w:rsidP="00997610">
            <w:pPr>
              <w:jc w:val="both"/>
              <w:rPr>
                <w:rFonts w:ascii="Sylfaen" w:hAnsi="Sylfaen"/>
                <w:sz w:val="20"/>
                <w:szCs w:val="20"/>
                <w:lang w:val="ka-GE"/>
              </w:rPr>
            </w:pPr>
            <w:r w:rsidRPr="00106BCE">
              <w:rPr>
                <w:rFonts w:ascii="Sylfaen" w:hAnsi="Sylfaen"/>
                <w:sz w:val="20"/>
                <w:szCs w:val="20"/>
                <w:lang w:val="ka-GE"/>
              </w:rPr>
              <w:t>საქართველოს სახელმწიფო ელექტროსისტემა</w:t>
            </w:r>
            <w:r w:rsidR="00997610" w:rsidRPr="00106BCE">
              <w:rPr>
                <w:rFonts w:ascii="Sylfaen" w:hAnsi="Sylfaen"/>
                <w:sz w:val="20"/>
                <w:szCs w:val="20"/>
                <w:lang w:val="ka-GE"/>
              </w:rPr>
              <w:t>.</w:t>
            </w:r>
          </w:p>
        </w:tc>
      </w:tr>
      <w:tr w:rsidR="006F7C9D" w:rsidRPr="00106BCE" w14:paraId="5214059F" w14:textId="77777777" w:rsidTr="00156A46">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2B3182B"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BB2FF0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CEEFF2B" w14:textId="701B21B5"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5B3F75" w:rsidRPr="00106BCE">
              <w:rPr>
                <w:rFonts w:ascii="Sylfaen" w:hAnsi="Sylfaen"/>
                <w:szCs w:val="20"/>
                <w:lang w:val="ka-GE"/>
              </w:rPr>
              <w:t>;</w:t>
            </w:r>
          </w:p>
          <w:p w14:paraId="57BFFAF9" w14:textId="68A051C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ან</w:t>
            </w:r>
            <w:r w:rsidR="005B3F75" w:rsidRPr="00106BCE">
              <w:rPr>
                <w:rFonts w:ascii="Sylfaen" w:hAnsi="Sylfaen"/>
                <w:szCs w:val="20"/>
                <w:lang w:val="ka-GE"/>
              </w:rPr>
              <w:t xml:space="preserve"> ახლად </w:t>
            </w:r>
            <w:r w:rsidRPr="00106BCE">
              <w:rPr>
                <w:rFonts w:ascii="Sylfaen" w:hAnsi="Sylfaen"/>
                <w:szCs w:val="20"/>
                <w:lang w:val="ka-GE"/>
              </w:rPr>
              <w:t xml:space="preserve"> დამონტაჟებული ავტო ტრანსფორმატორები</w:t>
            </w:r>
            <w:r w:rsidR="005B3F75" w:rsidRPr="00106BCE">
              <w:rPr>
                <w:rFonts w:ascii="Sylfaen" w:hAnsi="Sylfaen"/>
                <w:szCs w:val="20"/>
                <w:lang w:val="ka-GE"/>
              </w:rPr>
              <w:t>, ქვეს</w:t>
            </w:r>
            <w:r w:rsidR="00997610" w:rsidRPr="00106BCE">
              <w:rPr>
                <w:rFonts w:ascii="Sylfaen" w:hAnsi="Sylfaen"/>
                <w:szCs w:val="20"/>
                <w:lang w:val="ka-GE"/>
              </w:rPr>
              <w:t>ა</w:t>
            </w:r>
            <w:r w:rsidR="005B3F75" w:rsidRPr="00106BCE">
              <w:rPr>
                <w:rFonts w:ascii="Sylfaen" w:hAnsi="Sylfaen"/>
                <w:szCs w:val="20"/>
                <w:lang w:val="ka-GE"/>
              </w:rPr>
              <w:t>დგურის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5B3F75" w:rsidRPr="00106BCE">
              <w:rPr>
                <w:rFonts w:ascii="Sylfaen" w:hAnsi="Sylfaen"/>
                <w:szCs w:val="20"/>
                <w:lang w:val="ka-GE"/>
              </w:rPr>
              <w:t>;</w:t>
            </w:r>
          </w:p>
          <w:p w14:paraId="7B0C00F0" w14:textId="5128C9A6"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5B3F75" w:rsidRPr="00106BCE">
              <w:rPr>
                <w:rFonts w:ascii="Sylfaen" w:hAnsi="Sylfaen"/>
                <w:szCs w:val="20"/>
                <w:lang w:val="ka-GE"/>
              </w:rPr>
              <w:t>;</w:t>
            </w:r>
          </w:p>
          <w:p w14:paraId="168CF944" w14:textId="24CCBB40"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5B3F75" w:rsidRPr="00106BCE">
              <w:rPr>
                <w:rFonts w:ascii="Sylfaen" w:hAnsi="Sylfaen"/>
                <w:szCs w:val="20"/>
                <w:lang w:val="ka-GE"/>
              </w:rPr>
              <w:t>;</w:t>
            </w:r>
          </w:p>
          <w:p w14:paraId="394365C4" w14:textId="5D3846D6"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5B3F75" w:rsidRPr="00106BCE">
              <w:rPr>
                <w:rFonts w:ascii="Sylfaen" w:hAnsi="Sylfaen"/>
                <w:szCs w:val="20"/>
                <w:lang w:val="ka-GE"/>
              </w:rPr>
              <w:t>;</w:t>
            </w:r>
          </w:p>
          <w:p w14:paraId="69A3F5A7" w14:textId="53026F9C"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ელექტროენერგიის თურქეთთან მიმოცვლა, მგვტ-ს იმპორტი და ექსპორტი</w:t>
            </w:r>
            <w:r w:rsidR="005B3F75" w:rsidRPr="00106BCE">
              <w:rPr>
                <w:rFonts w:ascii="Sylfaen" w:hAnsi="Sylfaen"/>
                <w:szCs w:val="20"/>
                <w:lang w:val="ka-GE"/>
              </w:rPr>
              <w:t>.</w:t>
            </w:r>
          </w:p>
        </w:tc>
      </w:tr>
      <w:tr w:rsidR="006F7C9D" w:rsidRPr="00106BCE" w14:paraId="0C452B44" w14:textId="77777777" w:rsidTr="00156A4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5288B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7EF53E" w14:textId="6B03BED0"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w:t>
            </w:r>
            <w:r w:rsidR="005B3F75" w:rsidRPr="00106BCE">
              <w:rPr>
                <w:rFonts w:ascii="Sylfaen" w:hAnsi="Sylfaen"/>
                <w:szCs w:val="20"/>
                <w:lang w:val="ka-GE"/>
              </w:rPr>
              <w:t>,</w:t>
            </w:r>
            <w:r w:rsidRPr="00106BCE">
              <w:rPr>
                <w:rFonts w:ascii="Sylfaen" w:hAnsi="Sylfaen"/>
                <w:szCs w:val="20"/>
                <w:lang w:val="ka-GE"/>
              </w:rPr>
              <w:t xml:space="preserve"> განახლებადი ენერგია</w:t>
            </w:r>
            <w:r w:rsidR="005B3F75" w:rsidRPr="00106BCE">
              <w:rPr>
                <w:rFonts w:ascii="Sylfaen" w:hAnsi="Sylfaen"/>
                <w:szCs w:val="20"/>
                <w:lang w:val="ka-GE"/>
              </w:rPr>
              <w:t>;</w:t>
            </w:r>
          </w:p>
          <w:p w14:paraId="249334E0" w14:textId="09BC2016"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w:t>
            </w:r>
            <w:r w:rsidR="005B3F75" w:rsidRPr="00106BCE">
              <w:rPr>
                <w:rFonts w:ascii="Sylfaen" w:hAnsi="Sylfaen"/>
                <w:szCs w:val="20"/>
                <w:lang w:val="ka-GE"/>
              </w:rPr>
              <w:t>,</w:t>
            </w:r>
            <w:r w:rsidRPr="00106BCE">
              <w:rPr>
                <w:rFonts w:ascii="Sylfaen" w:hAnsi="Sylfaen"/>
                <w:szCs w:val="20"/>
                <w:lang w:val="ka-GE"/>
              </w:rPr>
              <w:t xml:space="preserve"> EE-24</w:t>
            </w:r>
            <w:r w:rsidR="005B3F75" w:rsidRPr="00106BCE">
              <w:rPr>
                <w:rFonts w:ascii="Sylfaen" w:hAnsi="Sylfaen"/>
                <w:szCs w:val="20"/>
                <w:lang w:val="ka-GE"/>
              </w:rPr>
              <w:t>;</w:t>
            </w:r>
          </w:p>
          <w:p w14:paraId="3E6037B0" w14:textId="3E471905"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5B3F75" w:rsidRPr="00106BCE">
              <w:rPr>
                <w:rFonts w:ascii="Sylfaen" w:hAnsi="Sylfaen"/>
                <w:szCs w:val="20"/>
                <w:lang w:val="ka-GE"/>
              </w:rPr>
              <w:t>.</w:t>
            </w:r>
          </w:p>
        </w:tc>
      </w:tr>
    </w:tbl>
    <w:p w14:paraId="54997863" w14:textId="6B59672F" w:rsidR="006F7C9D" w:rsidRPr="00106BCE" w:rsidRDefault="006F7C9D" w:rsidP="00607F61">
      <w:pPr>
        <w:rPr>
          <w:rFonts w:ascii="Sylfaen" w:hAnsi="Sylfaen"/>
          <w:sz w:val="20"/>
          <w:szCs w:val="20"/>
          <w:lang w:val="ka-GE"/>
        </w:rPr>
      </w:pPr>
    </w:p>
    <w:p w14:paraId="5FD87706" w14:textId="0E5B1240" w:rsidR="00565E00" w:rsidRPr="00106BCE" w:rsidRDefault="00565E00" w:rsidP="00607F61">
      <w:pPr>
        <w:rPr>
          <w:rFonts w:ascii="Sylfaen" w:hAnsi="Sylfaen"/>
          <w:sz w:val="20"/>
          <w:szCs w:val="20"/>
          <w:lang w:val="ka-GE"/>
        </w:rPr>
      </w:pPr>
    </w:p>
    <w:p w14:paraId="1EAC6002" w14:textId="3DBAD4E9"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ES-2-6: გურია</w:t>
      </w:r>
      <w:r w:rsidR="00AE47AB" w:rsidRPr="00106BCE">
        <w:rPr>
          <w:rFonts w:ascii="Sylfaen" w:hAnsi="Sylfaen"/>
          <w:sz w:val="22"/>
          <w:szCs w:val="22"/>
          <w:lang w:val="ka-GE"/>
        </w:rPr>
        <w:t>.</w:t>
      </w:r>
    </w:p>
    <w:tbl>
      <w:tblPr>
        <w:tblW w:w="5000" w:type="pct"/>
        <w:tblLook w:val="04A0" w:firstRow="1" w:lastRow="0" w:firstColumn="1" w:lastColumn="0" w:noHBand="0" w:noVBand="1"/>
      </w:tblPr>
      <w:tblGrid>
        <w:gridCol w:w="1524"/>
        <w:gridCol w:w="2174"/>
        <w:gridCol w:w="5958"/>
      </w:tblGrid>
      <w:tr w:rsidR="006F7C9D" w:rsidRPr="00106BCE" w14:paraId="57A59E4D" w14:textId="77777777" w:rsidTr="00B16F3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EBF1BC" w14:textId="4386D10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ES-2-6: გურია</w:t>
            </w:r>
            <w:r w:rsidR="00AE47AB" w:rsidRPr="00106BCE">
              <w:rPr>
                <w:rFonts w:ascii="Sylfaen" w:hAnsi="Sylfaen"/>
                <w:b/>
                <w:bCs/>
                <w:sz w:val="20"/>
                <w:szCs w:val="20"/>
                <w:lang w:val="ka-GE"/>
              </w:rPr>
              <w:t>.</w:t>
            </w:r>
          </w:p>
        </w:tc>
      </w:tr>
      <w:tr w:rsidR="006F7C9D" w:rsidRPr="00106BCE" w14:paraId="098E8C11" w14:textId="77777777" w:rsidTr="00B16F3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B6C41F" w14:textId="6F5F25E8" w:rsidR="006F7C9D" w:rsidRPr="00106BCE" w:rsidRDefault="008673DF" w:rsidP="00997610">
            <w:pPr>
              <w:jc w:val="both"/>
              <w:rPr>
                <w:rFonts w:ascii="Sylfaen" w:hAnsi="Sylfaen"/>
                <w:sz w:val="20"/>
                <w:szCs w:val="20"/>
                <w:lang w:val="ka-GE"/>
              </w:rPr>
            </w:pPr>
            <w:r w:rsidRPr="00106BCE">
              <w:rPr>
                <w:rFonts w:ascii="Sylfaen" w:hAnsi="Sylfaen"/>
                <w:b/>
                <w:bCs/>
                <w:sz w:val="20"/>
                <w:szCs w:val="20"/>
                <w:lang w:val="ka-GE"/>
              </w:rPr>
              <w:t>მიზანი 3.9.</w:t>
            </w:r>
            <w:r w:rsidRPr="00106BCE">
              <w:rPr>
                <w:rFonts w:ascii="Sylfaen" w:hAnsi="Sylfaen"/>
                <w:sz w:val="20"/>
                <w:szCs w:val="20"/>
                <w:lang w:val="ka-GE"/>
              </w:rPr>
              <w:t xml:space="preserve"> </w:t>
            </w:r>
            <w:r w:rsidR="00DA7658" w:rsidRPr="00106BCE">
              <w:rPr>
                <w:rFonts w:ascii="Sylfaen" w:hAnsi="Sylfaen"/>
                <w:b/>
                <w:bCs/>
                <w:sz w:val="20"/>
                <w:szCs w:val="20"/>
                <w:lang w:val="ka-GE"/>
              </w:rPr>
              <w:t xml:space="preserve">არსებული </w:t>
            </w:r>
            <w:r w:rsidR="006F7C9D" w:rsidRPr="00106BCE">
              <w:rPr>
                <w:rFonts w:ascii="Sylfaen" w:hAnsi="Sylfaen"/>
                <w:b/>
                <w:bCs/>
                <w:sz w:val="20"/>
                <w:szCs w:val="20"/>
                <w:lang w:val="ka-GE"/>
              </w:rPr>
              <w:t>ელექტროგადამცემი ქსელის საიმედოობის და გამტარუნარიანობის გაზრდა</w:t>
            </w:r>
            <w:r w:rsidR="00AE47AB" w:rsidRPr="00106BCE">
              <w:rPr>
                <w:rFonts w:ascii="Sylfaen" w:hAnsi="Sylfaen"/>
                <w:b/>
                <w:bCs/>
                <w:sz w:val="20"/>
                <w:szCs w:val="20"/>
                <w:lang w:val="ka-GE"/>
              </w:rPr>
              <w:t>.</w:t>
            </w:r>
            <w:r w:rsidR="006F7C9D" w:rsidRPr="00106BCE">
              <w:rPr>
                <w:rFonts w:ascii="Sylfaen" w:hAnsi="Sylfaen"/>
                <w:sz w:val="20"/>
                <w:szCs w:val="20"/>
                <w:lang w:val="ka-GE"/>
              </w:rPr>
              <w:t xml:space="preserve"> </w:t>
            </w:r>
          </w:p>
        </w:tc>
      </w:tr>
      <w:tr w:rsidR="006F7C9D" w:rsidRPr="00106BCE" w14:paraId="621C4A4D" w14:textId="77777777" w:rsidTr="00B16F3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31DD40" w14:textId="3EF84CCB"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 xml:space="preserve">აღწერა: </w:t>
            </w:r>
            <w:r w:rsidR="00B16F32" w:rsidRPr="00106BCE">
              <w:rPr>
                <w:rFonts w:ascii="Sylfaen" w:hAnsi="Sylfaen"/>
                <w:sz w:val="20"/>
                <w:szCs w:val="20"/>
                <w:lang w:val="ka-GE"/>
              </w:rPr>
              <w:t xml:space="preserve">ამ </w:t>
            </w:r>
            <w:r w:rsidRPr="00106BCE">
              <w:rPr>
                <w:rFonts w:ascii="Sylfaen" w:hAnsi="Sylfaen"/>
                <w:sz w:val="20"/>
                <w:szCs w:val="20"/>
                <w:lang w:val="ka-GE"/>
              </w:rPr>
              <w:t>ღონისძიების საშუალებით მოხდება გურიის რეგიონის პერსპექტიული ჰიდროელექტროსადგურების ქსელში ინტეგრირება და</w:t>
            </w:r>
            <w:r w:rsidR="00B470F7" w:rsidRPr="00106BCE">
              <w:rPr>
                <w:rFonts w:ascii="Sylfaen" w:hAnsi="Sylfaen"/>
                <w:sz w:val="20"/>
                <w:szCs w:val="20"/>
                <w:lang w:val="ka-GE"/>
              </w:rPr>
              <w:t xml:space="preserve"> გურიისა და ბათუმის რეგიონების </w:t>
            </w:r>
            <w:r w:rsidRPr="00106BCE">
              <w:rPr>
                <w:rFonts w:ascii="Sylfaen" w:hAnsi="Sylfaen"/>
                <w:sz w:val="20"/>
                <w:szCs w:val="20"/>
                <w:lang w:val="ka-GE"/>
              </w:rPr>
              <w:t xml:space="preserve"> </w:t>
            </w:r>
            <w:r w:rsidR="00B16F32" w:rsidRPr="00106BCE">
              <w:rPr>
                <w:rFonts w:ascii="Sylfaen" w:hAnsi="Sylfaen"/>
                <w:sz w:val="20"/>
                <w:szCs w:val="20"/>
                <w:lang w:val="ka-GE"/>
              </w:rPr>
              <w:t xml:space="preserve">ელექტრონერგიით მომარაგების </w:t>
            </w:r>
            <w:r w:rsidRPr="00106BCE">
              <w:rPr>
                <w:rFonts w:ascii="Sylfaen" w:hAnsi="Sylfaen"/>
                <w:sz w:val="20"/>
                <w:szCs w:val="20"/>
                <w:lang w:val="ka-GE"/>
              </w:rPr>
              <w:t xml:space="preserve">  საიმედოობის გაზრდა.</w:t>
            </w:r>
          </w:p>
          <w:p w14:paraId="76E12CA0" w14:textId="77777777" w:rsidR="00A21073" w:rsidRPr="00106BCE" w:rsidRDefault="00B470F7" w:rsidP="00B470F7">
            <w:pPr>
              <w:jc w:val="both"/>
              <w:rPr>
                <w:rFonts w:ascii="Sylfaen" w:hAnsi="Sylfaen"/>
                <w:sz w:val="20"/>
                <w:szCs w:val="20"/>
                <w:lang w:val="ka-GE"/>
              </w:rPr>
            </w:pPr>
            <w:r w:rsidRPr="00106BCE">
              <w:rPr>
                <w:rFonts w:ascii="Sylfaen" w:hAnsi="Sylfaen"/>
                <w:sz w:val="20"/>
                <w:szCs w:val="20"/>
                <w:lang w:val="ka-GE"/>
              </w:rPr>
              <w:t xml:space="preserve"> ამ ღონისძიების ძირითადი ამოცანაა გურიის პერსპექტიული ჰესების ქსელში (ჯამში 160 მგვტ-მდე) ინტეგრირება. ამ მიზნით ქ/ს-ის 220 კვ ნაწილში შეიჭრება 220 კვ ეგხ „პალიასტომი-1“ (მენჯი-ბათუმი). ამის შედეგად ამაღლდება ქ/ს ბათუმის და აჭარის რეგიონის კვების საიმედოობა და კიდევ უფრო შემცირდება ბათუმის ქ/ს-ის ძაბვის პრობლემა, ვინაიდან ორი გრძელი ხაზის (ვარდნილი-ბათუმი და მენჯი-ბათუმი) მაგივრად, ბათუმის მომარაგება მოხდება ოზურგეთი-ბათუმით და ხორგა-ბათუმით. აღნიშნული გაზრდის სიმძლავრის გატანის შესაძლებლობას ოზურგეთის ქვესადგურიდან.ოზურგეთის ქვესადგურს ასევე დაუკავშირდება ახალი 110 კვ ეგხ ოზურგეთი-ზოტი, რომელიც უზრუნველყოფს გურიის რეგიონის პერსპექტიული ჰესების გენერაციის საიმედო გამოტანას ქსელში.</w:t>
            </w:r>
          </w:p>
          <w:p w14:paraId="59EE4633" w14:textId="74E7ACE8" w:rsidR="00B470F7" w:rsidRPr="00106BCE" w:rsidRDefault="00B470F7" w:rsidP="00B470F7">
            <w:pPr>
              <w:jc w:val="both"/>
              <w:rPr>
                <w:rFonts w:ascii="Sylfaen" w:hAnsi="Sylfaen"/>
                <w:sz w:val="20"/>
                <w:szCs w:val="20"/>
                <w:lang w:val="ka-GE"/>
              </w:rPr>
            </w:pPr>
            <w:r w:rsidRPr="00106BCE">
              <w:rPr>
                <w:rFonts w:ascii="Sylfaen" w:hAnsi="Sylfaen"/>
                <w:sz w:val="20"/>
                <w:szCs w:val="20"/>
                <w:lang w:val="ka-GE"/>
              </w:rPr>
              <w:t>აჭარისა და გურიის რეგიონების მომხმარებლების მიწოდების უსაფრთხოების ასამაღლებლად: დაევალოს შესაბამის სადისტრიბუციო კომპანიას, რომ ახალ 220/110 კვ ქვესადგურ „ოზურგეთში“ შეიჭრას 110 კვ ეგხ-ები „ჩაქვი“ (არსებული „ოზურგეთი-110-ბათუმი-1-110“) და „ანასეული“(არსებული „ოზურგეთი-110-ქობულეთი-110“).</w:t>
            </w:r>
          </w:p>
          <w:p w14:paraId="47ABD3F8" w14:textId="7EDCB5A5" w:rsidR="00B41F72" w:rsidRPr="00106BCE" w:rsidRDefault="00B470F7" w:rsidP="00597246">
            <w:pPr>
              <w:pStyle w:val="ListParagraph"/>
              <w:numPr>
                <w:ilvl w:val="0"/>
                <w:numId w:val="204"/>
              </w:numPr>
              <w:rPr>
                <w:rFonts w:ascii="Sylfaen" w:hAnsi="Sylfaen"/>
                <w:szCs w:val="20"/>
                <w:lang w:val="ka-GE"/>
              </w:rPr>
            </w:pPr>
            <w:r w:rsidRPr="00106BCE">
              <w:rPr>
                <w:rFonts w:ascii="Sylfaen" w:hAnsi="Sylfaen"/>
                <w:szCs w:val="20"/>
                <w:lang w:val="ka-GE"/>
              </w:rPr>
              <w:t xml:space="preserve"> პროექტი მოიცავს შემდეგ კომპონენტებს:</w:t>
            </w:r>
            <w:r w:rsidR="00B41F72" w:rsidRPr="00106BCE">
              <w:rPr>
                <w:rFonts w:ascii="Sylfaen" w:hAnsi="Sylfaen"/>
                <w:szCs w:val="20"/>
                <w:lang w:val="ka-GE"/>
              </w:rPr>
              <w:t xml:space="preserve">220/110 კვ 250 მგვა ქ/ს ოზურგეთი </w:t>
            </w:r>
          </w:p>
          <w:p w14:paraId="25EFBD4B" w14:textId="44DE6ACC" w:rsidR="00B41F72" w:rsidRPr="00106BCE" w:rsidRDefault="00B41F72" w:rsidP="00597246">
            <w:pPr>
              <w:pStyle w:val="ListParagraph"/>
              <w:numPr>
                <w:ilvl w:val="0"/>
                <w:numId w:val="204"/>
              </w:numPr>
              <w:rPr>
                <w:rFonts w:ascii="Sylfaen" w:hAnsi="Sylfaen"/>
                <w:szCs w:val="20"/>
                <w:lang w:val="ka-GE"/>
              </w:rPr>
            </w:pPr>
            <w:r w:rsidRPr="00106BCE">
              <w:rPr>
                <w:rFonts w:ascii="Sylfaen" w:hAnsi="Sylfaen"/>
                <w:szCs w:val="20"/>
                <w:lang w:val="ka-GE"/>
              </w:rPr>
              <w:t>220 კვ საჰაერო ეგხ „პალიასტომი-1“-შეჭრა</w:t>
            </w:r>
            <w:r w:rsidR="00B470F7" w:rsidRPr="00106BCE">
              <w:rPr>
                <w:rFonts w:ascii="Sylfaen" w:hAnsi="Sylfaen"/>
                <w:szCs w:val="20"/>
                <w:lang w:val="ka-GE"/>
              </w:rPr>
              <w:t xml:space="preserve"> ქ/ს </w:t>
            </w:r>
            <w:r w:rsidRPr="00106BCE">
              <w:rPr>
                <w:rFonts w:ascii="Sylfaen" w:hAnsi="Sylfaen"/>
                <w:szCs w:val="20"/>
                <w:lang w:val="ka-GE"/>
              </w:rPr>
              <w:t>ოზურგეთში;</w:t>
            </w:r>
          </w:p>
          <w:p w14:paraId="686E14AE" w14:textId="262BB66C" w:rsidR="006F7C9D" w:rsidRPr="00106BCE" w:rsidRDefault="00B41F72" w:rsidP="00597246">
            <w:pPr>
              <w:pStyle w:val="ListParagraph"/>
              <w:numPr>
                <w:ilvl w:val="0"/>
                <w:numId w:val="204"/>
              </w:numPr>
              <w:rPr>
                <w:rFonts w:ascii="Sylfaen" w:hAnsi="Sylfaen"/>
                <w:szCs w:val="20"/>
                <w:lang w:val="ka-GE"/>
              </w:rPr>
            </w:pPr>
            <w:r w:rsidRPr="00106BCE">
              <w:rPr>
                <w:rFonts w:ascii="Sylfaen" w:hAnsi="Sylfaen"/>
                <w:szCs w:val="20"/>
                <w:lang w:val="ka-GE"/>
              </w:rPr>
              <w:t xml:space="preserve">ორჯაჭვა 110 კვ საჰაერო ეგხ „ოზურგეთი-ზოტი ჰესი“, 47 კმ, 2x110 მგვტ </w:t>
            </w:r>
            <w:r w:rsidR="00025A13" w:rsidRPr="00106BCE">
              <w:rPr>
                <w:rFonts w:ascii="Sylfaen" w:hAnsi="Sylfaen"/>
                <w:szCs w:val="20"/>
                <w:lang w:val="ka-GE"/>
              </w:rPr>
              <w:t>გამტარუნარიანობა.</w:t>
            </w:r>
          </w:p>
        </w:tc>
      </w:tr>
      <w:tr w:rsidR="006F7C9D" w:rsidRPr="00106BCE" w14:paraId="2838ED57"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25B45C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2920E3C" w14:textId="5B523358" w:rsidR="006F7C9D" w:rsidRPr="00106BCE" w:rsidRDefault="00B41F72" w:rsidP="00607F61">
            <w:pPr>
              <w:rPr>
                <w:rFonts w:ascii="Sylfaen" w:hAnsi="Sylfaen"/>
                <w:sz w:val="20"/>
                <w:szCs w:val="20"/>
                <w:lang w:val="ka-GE"/>
              </w:rPr>
            </w:pPr>
            <w:r w:rsidRPr="00106BCE">
              <w:rPr>
                <w:rFonts w:ascii="Sylfaen" w:hAnsi="Sylfaen"/>
                <w:sz w:val="20"/>
                <w:szCs w:val="20"/>
                <w:lang w:val="ka-GE"/>
              </w:rPr>
              <w:t>2023-2024 წლები.</w:t>
            </w:r>
          </w:p>
        </w:tc>
      </w:tr>
      <w:tr w:rsidR="006F7C9D" w:rsidRPr="00106BCE" w14:paraId="0D18F6FA"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AF5D86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47BD14B" w14:textId="63C8442B" w:rsidR="006F7C9D" w:rsidRPr="00106BCE" w:rsidRDefault="006F7C9D" w:rsidP="00607F61">
            <w:pPr>
              <w:rPr>
                <w:rFonts w:ascii="Sylfaen" w:hAnsi="Sylfaen"/>
                <w:sz w:val="20"/>
                <w:szCs w:val="20"/>
                <w:lang w:val="ka-GE"/>
              </w:rPr>
            </w:pPr>
            <w:r w:rsidRPr="00106BCE">
              <w:rPr>
                <w:rFonts w:ascii="Sylfaen" w:hAnsi="Sylfaen" w:cs="Sylfaen"/>
                <w:sz w:val="20"/>
                <w:szCs w:val="20"/>
                <w:lang w:val="ka-GE"/>
              </w:rPr>
              <w:t>ელექტროენერგიის გადაცემა და განაწილება</w:t>
            </w:r>
            <w:r w:rsidR="003D744E" w:rsidRPr="00106BCE">
              <w:rPr>
                <w:rFonts w:ascii="Sylfaen" w:hAnsi="Sylfaen" w:cs="Sylfaen"/>
                <w:sz w:val="20"/>
                <w:szCs w:val="20"/>
                <w:lang w:val="ka-GE"/>
              </w:rPr>
              <w:t>.</w:t>
            </w:r>
          </w:p>
        </w:tc>
      </w:tr>
      <w:tr w:rsidR="006F7C9D" w:rsidRPr="00106BCE" w14:paraId="47D2AC8C"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1C7884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EC49D48" w14:textId="287955C3" w:rsidR="006F7C9D" w:rsidRPr="00106BCE" w:rsidRDefault="006F7C9D" w:rsidP="00607F61">
            <w:pPr>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 202</w:t>
            </w:r>
            <w:r w:rsidR="00B470F7" w:rsidRPr="00106BCE">
              <w:rPr>
                <w:rFonts w:ascii="Sylfaen" w:hAnsi="Sylfaen"/>
                <w:sz w:val="20"/>
                <w:szCs w:val="20"/>
                <w:lang w:val="ka-GE"/>
              </w:rPr>
              <w:t>3</w:t>
            </w:r>
            <w:r w:rsidRPr="00106BCE">
              <w:rPr>
                <w:rFonts w:ascii="Sylfaen" w:hAnsi="Sylfaen"/>
                <w:sz w:val="20"/>
                <w:szCs w:val="20"/>
                <w:lang w:val="ka-GE"/>
              </w:rPr>
              <w:t>-203</w:t>
            </w:r>
            <w:r w:rsidR="00B470F7" w:rsidRPr="00106BCE">
              <w:rPr>
                <w:rFonts w:ascii="Sylfaen" w:hAnsi="Sylfaen"/>
                <w:sz w:val="20"/>
                <w:szCs w:val="20"/>
                <w:lang w:val="ka-GE"/>
              </w:rPr>
              <w:t>3</w:t>
            </w:r>
            <w:r w:rsidR="003D744E" w:rsidRPr="00106BCE">
              <w:rPr>
                <w:rFonts w:ascii="Sylfaen" w:hAnsi="Sylfaen"/>
                <w:sz w:val="20"/>
                <w:szCs w:val="20"/>
                <w:lang w:val="ka-GE"/>
              </w:rPr>
              <w:t>წწ.</w:t>
            </w:r>
          </w:p>
        </w:tc>
      </w:tr>
      <w:tr w:rsidR="006F7C9D" w:rsidRPr="00106BCE" w14:paraId="4AD4F370"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832451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9128BF" w14:textId="028DD10C" w:rsidR="006F7C9D" w:rsidRPr="00106BCE" w:rsidRDefault="00B470F7" w:rsidP="00607F61">
            <w:pPr>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113FEC6D" w14:textId="77777777" w:rsidTr="00B16F32">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68BF7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2A43988"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276E4F1A" w14:textId="77777777" w:rsidTr="00B16F32">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C5DD9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76098EB" w14:textId="7C290AD5"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6F0F5F" w:rsidRPr="00106BCE">
              <w:rPr>
                <w:rFonts w:ascii="Sylfaen" w:hAnsi="Sylfaen"/>
                <w:szCs w:val="20"/>
                <w:lang w:val="ka-GE"/>
              </w:rPr>
              <w:t>,</w:t>
            </w:r>
            <w:r w:rsidRPr="00106BCE">
              <w:rPr>
                <w:rFonts w:ascii="Sylfaen" w:hAnsi="Sylfaen"/>
                <w:szCs w:val="20"/>
                <w:lang w:val="ka-GE"/>
              </w:rPr>
              <w:t xml:space="preserve"> </w:t>
            </w:r>
            <w:r w:rsidR="00B470F7" w:rsidRPr="00106BCE">
              <w:rPr>
                <w:rFonts w:ascii="Sylfaen" w:hAnsi="Sylfaen"/>
                <w:szCs w:val="20"/>
                <w:lang w:val="ka-GE"/>
              </w:rPr>
              <w:t>156</w:t>
            </w:r>
            <w:r w:rsidR="00025A13" w:rsidRPr="00106BCE">
              <w:rPr>
                <w:rFonts w:ascii="Sylfaen" w:hAnsi="Sylfaen"/>
                <w:szCs w:val="20"/>
                <w:lang w:val="ka-GE"/>
              </w:rPr>
              <w:t xml:space="preserve"> </w:t>
            </w:r>
            <w:r w:rsidRPr="00106BCE">
              <w:rPr>
                <w:rFonts w:ascii="Sylfaen" w:hAnsi="Sylfaen"/>
                <w:szCs w:val="20"/>
                <w:lang w:val="ka-GE"/>
              </w:rPr>
              <w:t xml:space="preserve"> მგვტ</w:t>
            </w:r>
            <w:r w:rsidR="006F0F5F" w:rsidRPr="00106BCE">
              <w:rPr>
                <w:rFonts w:ascii="Sylfaen" w:hAnsi="Sylfaen"/>
                <w:szCs w:val="20"/>
                <w:lang w:val="ka-GE"/>
              </w:rPr>
              <w:t>;</w:t>
            </w:r>
          </w:p>
          <w:p w14:paraId="6FD72A7D" w14:textId="19827676"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6F0F5F" w:rsidRPr="00106BCE">
              <w:rPr>
                <w:rFonts w:ascii="Sylfaen" w:hAnsi="Sylfaen"/>
                <w:szCs w:val="20"/>
                <w:lang w:val="ka-GE"/>
              </w:rPr>
              <w:t>,</w:t>
            </w:r>
            <w:r w:rsidRPr="00106BCE">
              <w:rPr>
                <w:rFonts w:ascii="Sylfaen" w:hAnsi="Sylfaen"/>
                <w:szCs w:val="20"/>
                <w:lang w:val="ka-GE"/>
              </w:rPr>
              <w:t xml:space="preserve"> </w:t>
            </w:r>
            <w:r w:rsidR="00B470F7" w:rsidRPr="00106BCE">
              <w:rPr>
                <w:rFonts w:ascii="Sylfaen" w:hAnsi="Sylfaen"/>
                <w:szCs w:val="20"/>
                <w:lang w:val="ka-GE"/>
              </w:rPr>
              <w:t xml:space="preserve">&lt;1 მლნ. კვტ.სთ  </w:t>
            </w:r>
          </w:p>
          <w:p w14:paraId="2C85E350" w14:textId="5A484813"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3D744E"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6F0F5F" w:rsidRPr="00106BCE">
              <w:rPr>
                <w:rFonts w:ascii="Sylfaen" w:hAnsi="Sylfaen"/>
                <w:szCs w:val="20"/>
                <w:lang w:val="ka-GE"/>
              </w:rPr>
              <w:t>,</w:t>
            </w:r>
            <w:r w:rsidRPr="00106BCE">
              <w:rPr>
                <w:rFonts w:ascii="Sylfaen" w:hAnsi="Sylfaen"/>
                <w:szCs w:val="20"/>
                <w:lang w:val="ka-GE"/>
              </w:rPr>
              <w:t xml:space="preserve"> &lt;5 მგვტ</w:t>
            </w:r>
            <w:r w:rsidR="006F0F5F" w:rsidRPr="00106BCE">
              <w:rPr>
                <w:rFonts w:ascii="Sylfaen" w:hAnsi="Sylfaen"/>
                <w:szCs w:val="20"/>
                <w:lang w:val="ka-GE"/>
              </w:rPr>
              <w:t>.</w:t>
            </w:r>
          </w:p>
        </w:tc>
      </w:tr>
      <w:tr w:rsidR="006F7C9D" w:rsidRPr="00106BCE" w14:paraId="438768DE" w14:textId="77777777" w:rsidTr="00B16F32">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DDD6685" w14:textId="77777777" w:rsidR="006F7C9D" w:rsidRPr="00106BCE" w:rsidRDefault="006F7C9D" w:rsidP="00607F61">
            <w:pPr>
              <w:rPr>
                <w:rFonts w:ascii="Sylfaen" w:hAnsi="Sylfaen"/>
                <w:b/>
                <w:bCs/>
                <w:sz w:val="20"/>
                <w:szCs w:val="20"/>
                <w:lang w:val="ka-GE"/>
              </w:rPr>
            </w:pPr>
          </w:p>
          <w:p w14:paraId="41B2E07F" w14:textId="77777777" w:rsidR="006F7C9D" w:rsidRPr="00106BCE" w:rsidRDefault="006F7C9D" w:rsidP="00607F61">
            <w:pPr>
              <w:rPr>
                <w:rFonts w:ascii="Sylfaen" w:hAnsi="Sylfaen"/>
                <w:b/>
                <w:bCs/>
                <w:sz w:val="20"/>
                <w:szCs w:val="20"/>
                <w:lang w:val="ka-GE"/>
              </w:rPr>
            </w:pPr>
          </w:p>
          <w:p w14:paraId="065B3C5C" w14:textId="77777777" w:rsidR="006F7C9D" w:rsidRPr="00106BCE" w:rsidRDefault="006F7C9D" w:rsidP="00607F61">
            <w:pPr>
              <w:rPr>
                <w:rFonts w:ascii="Sylfaen" w:hAnsi="Sylfaen"/>
                <w:b/>
                <w:bCs/>
                <w:sz w:val="20"/>
                <w:szCs w:val="20"/>
                <w:lang w:val="ka-GE"/>
              </w:rPr>
            </w:pPr>
          </w:p>
          <w:p w14:paraId="75274F3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015E65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333566C"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68DA6A87" w14:textId="77777777" w:rsidTr="00B16F3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CCEE8E3"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8C916F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5820A86"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557F4633" w14:textId="77777777" w:rsidTr="00B16F3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E35B18F"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CE97F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D61F64" w14:textId="1947D650" w:rsidR="006F7C9D" w:rsidRPr="00106BCE" w:rsidRDefault="00B470F7" w:rsidP="00607F61">
            <w:pPr>
              <w:rPr>
                <w:rFonts w:ascii="Sylfaen" w:hAnsi="Sylfaen"/>
                <w:sz w:val="20"/>
                <w:szCs w:val="20"/>
                <w:lang w:val="ka-GE"/>
              </w:rPr>
            </w:pPr>
            <w:r w:rsidRPr="00106BCE">
              <w:rPr>
                <w:rFonts w:ascii="Sylfaen" w:hAnsi="Sylfaen"/>
                <w:sz w:val="20"/>
                <w:szCs w:val="20"/>
                <w:lang w:val="ka-GE"/>
              </w:rPr>
              <w:t>77</w:t>
            </w:r>
            <w:r w:rsidR="00930DA6">
              <w:rPr>
                <w:rFonts w:ascii="Sylfaen" w:hAnsi="Sylfaen"/>
                <w:sz w:val="20"/>
                <w:szCs w:val="20"/>
                <w:lang w:val="ka-GE"/>
              </w:rPr>
              <w:t>,</w:t>
            </w:r>
            <w:r w:rsidRPr="00106BCE">
              <w:rPr>
                <w:rFonts w:ascii="Sylfaen" w:hAnsi="Sylfaen"/>
                <w:sz w:val="20"/>
                <w:szCs w:val="20"/>
                <w:lang w:val="ka-GE"/>
              </w:rPr>
              <w:t> 158</w:t>
            </w:r>
            <w:r w:rsidR="00930DA6">
              <w:rPr>
                <w:rFonts w:ascii="Sylfaen" w:hAnsi="Sylfaen"/>
                <w:sz w:val="20"/>
                <w:szCs w:val="20"/>
                <w:lang w:val="ka-GE"/>
              </w:rPr>
              <w:t>,</w:t>
            </w:r>
            <w:r w:rsidRPr="00106BCE">
              <w:rPr>
                <w:rFonts w:ascii="Sylfaen" w:hAnsi="Sylfaen"/>
                <w:sz w:val="20"/>
                <w:szCs w:val="20"/>
                <w:lang w:val="ka-GE"/>
              </w:rPr>
              <w:t xml:space="preserve"> 850 </w:t>
            </w:r>
            <w:r w:rsidR="00B41F72" w:rsidRPr="00106BCE">
              <w:rPr>
                <w:rFonts w:ascii="Sylfaen" w:hAnsi="Sylfaen"/>
                <w:sz w:val="20"/>
                <w:szCs w:val="20"/>
                <w:lang w:val="ka-GE"/>
              </w:rPr>
              <w:t>ლარი 2024 წლისთვის</w:t>
            </w:r>
          </w:p>
        </w:tc>
      </w:tr>
      <w:tr w:rsidR="006F7C9D" w:rsidRPr="00106BCE" w14:paraId="62B1C491" w14:textId="77777777" w:rsidTr="00B16F32">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EB4EA9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D97A6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DEB9B4D"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466E79B8"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8CEE8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4BD8A47" w14:textId="26EAFF9C" w:rsidR="006F7C9D" w:rsidRPr="00106BCE" w:rsidRDefault="00B41F72" w:rsidP="00607F61">
            <w:pPr>
              <w:rPr>
                <w:rFonts w:ascii="Sylfaen" w:hAnsi="Sylfaen"/>
                <w:sz w:val="20"/>
                <w:szCs w:val="20"/>
                <w:lang w:val="ka-GE"/>
              </w:rPr>
            </w:pPr>
            <w:r w:rsidRPr="00106BCE">
              <w:rPr>
                <w:rFonts w:ascii="Sylfaen" w:hAnsi="Sylfaen" w:cs="Sylfaen"/>
                <w:sz w:val="20"/>
                <w:szCs w:val="20"/>
                <w:lang w:val="ka-GE"/>
              </w:rPr>
              <w:t>საქართველოს სახელმწიფო ელექტროსისტემა.</w:t>
            </w:r>
          </w:p>
        </w:tc>
      </w:tr>
      <w:tr w:rsidR="006F7C9D" w:rsidRPr="00106BCE" w14:paraId="48BC632A"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7405C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B3B3065" w14:textId="6A0DEEF4" w:rsidR="006F7C9D" w:rsidRPr="00106BCE" w:rsidRDefault="00514898" w:rsidP="00607F61">
            <w:pPr>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0601A39C" w14:textId="77777777" w:rsidTr="00B16F32">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E351F3E" w14:textId="77777777" w:rsidR="006F7C9D" w:rsidRPr="00106BCE" w:rsidRDefault="006F7C9D" w:rsidP="00607F61">
            <w:pPr>
              <w:rPr>
                <w:rFonts w:ascii="Sylfaen" w:hAnsi="Sylfaen"/>
                <w:b/>
                <w:bCs/>
                <w:sz w:val="20"/>
                <w:szCs w:val="20"/>
                <w:lang w:val="ka-GE"/>
              </w:rPr>
            </w:pPr>
          </w:p>
          <w:p w14:paraId="56FC775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E7A70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A4A789B" w14:textId="4EC8E23E" w:rsidR="006F7C9D" w:rsidRPr="00106BCE" w:rsidRDefault="006F7C9D" w:rsidP="00607F61">
            <w:pPr>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3D744E" w:rsidRPr="00106BCE">
              <w:rPr>
                <w:rFonts w:ascii="Sylfaen" w:hAnsi="Sylfaen" w:cs="Sylfaen"/>
                <w:sz w:val="20"/>
                <w:szCs w:val="20"/>
                <w:lang w:val="ka-GE"/>
              </w:rPr>
              <w:t>.</w:t>
            </w:r>
          </w:p>
        </w:tc>
      </w:tr>
      <w:tr w:rsidR="006F7C9D" w:rsidRPr="00106BCE" w14:paraId="3B7C1393" w14:textId="77777777" w:rsidTr="00B16F32">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7EE4E39"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C3B9D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6099139" w14:textId="66B4A2EA" w:rsidR="006F7C9D" w:rsidRPr="00106BCE" w:rsidRDefault="006F7C9D" w:rsidP="00597246">
            <w:pPr>
              <w:pStyle w:val="ListParagraph"/>
              <w:numPr>
                <w:ilvl w:val="0"/>
                <w:numId w:val="147"/>
              </w:numPr>
              <w:ind w:left="346"/>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6F0F5F" w:rsidRPr="00106BCE">
              <w:rPr>
                <w:rFonts w:ascii="Sylfaen" w:hAnsi="Sylfaen"/>
                <w:szCs w:val="20"/>
                <w:lang w:val="ka-GE"/>
              </w:rPr>
              <w:t>;</w:t>
            </w:r>
          </w:p>
          <w:p w14:paraId="68153BA7" w14:textId="06D3579C" w:rsidR="006F7C9D" w:rsidRPr="00106BCE" w:rsidRDefault="006F7C9D" w:rsidP="00597246">
            <w:pPr>
              <w:pStyle w:val="ListParagraph"/>
              <w:numPr>
                <w:ilvl w:val="0"/>
                <w:numId w:val="147"/>
              </w:numPr>
              <w:ind w:left="346"/>
              <w:rPr>
                <w:rFonts w:ascii="Sylfaen" w:hAnsi="Sylfaen"/>
                <w:szCs w:val="20"/>
                <w:lang w:val="ka-GE"/>
              </w:rPr>
            </w:pPr>
            <w:r w:rsidRPr="00106BCE">
              <w:rPr>
                <w:rFonts w:ascii="Sylfaen" w:hAnsi="Sylfaen"/>
                <w:szCs w:val="20"/>
                <w:lang w:val="ka-GE"/>
              </w:rPr>
              <w:t>ქვესადგურის განახლებული ან დამონტაჟებული ავტო ტრანსფორმატორები</w:t>
            </w:r>
            <w:r w:rsidR="006F0F5F" w:rsidRPr="00106BCE">
              <w:rPr>
                <w:rFonts w:ascii="Sylfaen" w:hAnsi="Sylfaen"/>
                <w:szCs w:val="20"/>
                <w:lang w:val="ka-GE"/>
              </w:rPr>
              <w:t>, ქვესადგურის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6F0F5F" w:rsidRPr="00106BCE">
              <w:rPr>
                <w:rFonts w:ascii="Sylfaen" w:hAnsi="Sylfaen"/>
                <w:szCs w:val="20"/>
                <w:lang w:val="ka-GE"/>
              </w:rPr>
              <w:t>;</w:t>
            </w:r>
          </w:p>
          <w:p w14:paraId="119E70EE" w14:textId="0970E4A5" w:rsidR="006F7C9D" w:rsidRPr="00106BCE" w:rsidRDefault="006F7C9D" w:rsidP="00597246">
            <w:pPr>
              <w:pStyle w:val="ListParagraph"/>
              <w:numPr>
                <w:ilvl w:val="0"/>
                <w:numId w:val="147"/>
              </w:numPr>
              <w:ind w:left="346"/>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6F0F5F" w:rsidRPr="00106BCE">
              <w:rPr>
                <w:rFonts w:ascii="Sylfaen" w:hAnsi="Sylfaen"/>
                <w:szCs w:val="20"/>
                <w:lang w:val="ka-GE"/>
              </w:rPr>
              <w:t>;</w:t>
            </w:r>
          </w:p>
          <w:p w14:paraId="065F0639" w14:textId="4B0034C1" w:rsidR="006F7C9D" w:rsidRPr="00106BCE" w:rsidRDefault="006F7C9D" w:rsidP="00597246">
            <w:pPr>
              <w:pStyle w:val="ListParagraph"/>
              <w:numPr>
                <w:ilvl w:val="0"/>
                <w:numId w:val="147"/>
              </w:numPr>
              <w:ind w:left="346"/>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6F0F5F" w:rsidRPr="00106BCE">
              <w:rPr>
                <w:rFonts w:ascii="Sylfaen" w:hAnsi="Sylfaen"/>
                <w:szCs w:val="20"/>
                <w:lang w:val="ka-GE"/>
              </w:rPr>
              <w:t>;</w:t>
            </w:r>
          </w:p>
          <w:p w14:paraId="067E6F2F" w14:textId="61F4AD66" w:rsidR="006F7C9D" w:rsidRPr="00106BCE" w:rsidRDefault="006F7C9D" w:rsidP="00597246">
            <w:pPr>
              <w:pStyle w:val="ListParagraph"/>
              <w:numPr>
                <w:ilvl w:val="0"/>
                <w:numId w:val="147"/>
              </w:numPr>
              <w:ind w:left="346"/>
              <w:rPr>
                <w:rFonts w:ascii="Sylfaen" w:hAnsi="Sylfaen"/>
                <w:szCs w:val="20"/>
                <w:lang w:val="ka-GE"/>
              </w:rPr>
            </w:pPr>
            <w:r w:rsidRPr="00106BCE">
              <w:rPr>
                <w:rFonts w:ascii="Sylfaen" w:hAnsi="Sylfaen"/>
                <w:szCs w:val="20"/>
                <w:lang w:val="ka-GE"/>
              </w:rPr>
              <w:t>ინტეგრირებული ჰესები, მგვტ</w:t>
            </w:r>
            <w:r w:rsidR="006F0F5F" w:rsidRPr="00106BCE">
              <w:rPr>
                <w:rFonts w:ascii="Sylfaen" w:hAnsi="Sylfaen"/>
                <w:szCs w:val="20"/>
                <w:lang w:val="ka-GE"/>
              </w:rPr>
              <w:t>.</w:t>
            </w:r>
          </w:p>
        </w:tc>
      </w:tr>
      <w:tr w:rsidR="006F7C9D" w:rsidRPr="00106BCE" w14:paraId="69BACF03" w14:textId="77777777" w:rsidTr="00B16F3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207BC6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DD398A2" w14:textId="74D4BE0E" w:rsidR="006F7C9D" w:rsidRPr="00106BCE" w:rsidRDefault="006F7C9D" w:rsidP="00597246">
            <w:pPr>
              <w:pStyle w:val="ListParagraph"/>
              <w:numPr>
                <w:ilvl w:val="0"/>
                <w:numId w:val="149"/>
              </w:numPr>
              <w:ind w:left="346"/>
              <w:rPr>
                <w:rFonts w:ascii="Sylfaen" w:hAnsi="Sylfaen"/>
                <w:szCs w:val="20"/>
                <w:lang w:val="ka-GE"/>
              </w:rPr>
            </w:pPr>
            <w:r w:rsidRPr="00106BCE">
              <w:rPr>
                <w:rFonts w:ascii="Sylfaen" w:hAnsi="Sylfaen"/>
                <w:szCs w:val="20"/>
                <w:lang w:val="ka-GE"/>
              </w:rPr>
              <w:t>დეკარბონიზაცია</w:t>
            </w:r>
            <w:r w:rsidR="006F0F5F" w:rsidRPr="00106BCE">
              <w:rPr>
                <w:rFonts w:ascii="Sylfaen" w:hAnsi="Sylfaen"/>
                <w:szCs w:val="20"/>
                <w:lang w:val="ka-GE"/>
              </w:rPr>
              <w:t>,</w:t>
            </w:r>
            <w:r w:rsidRPr="00106BCE">
              <w:rPr>
                <w:rFonts w:ascii="Sylfaen" w:hAnsi="Sylfaen"/>
                <w:szCs w:val="20"/>
                <w:lang w:val="ka-GE"/>
              </w:rPr>
              <w:t xml:space="preserve"> განახლებადი ენერგია</w:t>
            </w:r>
            <w:r w:rsidR="006F0F5F" w:rsidRPr="00106BCE">
              <w:rPr>
                <w:rFonts w:ascii="Sylfaen" w:hAnsi="Sylfaen"/>
                <w:szCs w:val="20"/>
                <w:lang w:val="ka-GE"/>
              </w:rPr>
              <w:t>.</w:t>
            </w:r>
          </w:p>
          <w:p w14:paraId="599330D4" w14:textId="208C1CBE" w:rsidR="006F7C9D" w:rsidRPr="00106BCE" w:rsidRDefault="006F7C9D" w:rsidP="00597246">
            <w:pPr>
              <w:pStyle w:val="ListParagraph"/>
              <w:numPr>
                <w:ilvl w:val="0"/>
                <w:numId w:val="149"/>
              </w:numPr>
              <w:ind w:left="346"/>
              <w:rPr>
                <w:rFonts w:ascii="Sylfaen" w:hAnsi="Sylfaen"/>
                <w:szCs w:val="20"/>
                <w:lang w:val="ka-GE"/>
              </w:rPr>
            </w:pPr>
            <w:r w:rsidRPr="00106BCE">
              <w:rPr>
                <w:rFonts w:ascii="Sylfaen" w:hAnsi="Sylfaen"/>
                <w:szCs w:val="20"/>
                <w:lang w:val="ka-GE"/>
              </w:rPr>
              <w:t>ენერგოეფექტურობა</w:t>
            </w:r>
            <w:r w:rsidR="006F0F5F" w:rsidRPr="00106BCE">
              <w:rPr>
                <w:rFonts w:ascii="Sylfaen" w:hAnsi="Sylfaen"/>
                <w:szCs w:val="20"/>
                <w:lang w:val="ka-GE"/>
              </w:rPr>
              <w:t>,</w:t>
            </w:r>
            <w:r w:rsidRPr="00106BCE">
              <w:rPr>
                <w:rFonts w:ascii="Sylfaen" w:hAnsi="Sylfaen"/>
                <w:szCs w:val="20"/>
                <w:lang w:val="ka-GE"/>
              </w:rPr>
              <w:t xml:space="preserve"> EE-24</w:t>
            </w:r>
            <w:r w:rsidR="006F0F5F" w:rsidRPr="00106BCE">
              <w:rPr>
                <w:rFonts w:ascii="Sylfaen" w:hAnsi="Sylfaen"/>
                <w:szCs w:val="20"/>
                <w:lang w:val="ka-GE"/>
              </w:rPr>
              <w:t>;</w:t>
            </w:r>
          </w:p>
          <w:p w14:paraId="7EC514C5" w14:textId="64817758" w:rsidR="006F7C9D" w:rsidRPr="00106BCE" w:rsidRDefault="006F7C9D" w:rsidP="00597246">
            <w:pPr>
              <w:pStyle w:val="ListParagraph"/>
              <w:numPr>
                <w:ilvl w:val="0"/>
                <w:numId w:val="149"/>
              </w:numPr>
              <w:ind w:left="346"/>
              <w:rPr>
                <w:rFonts w:ascii="Sylfaen" w:hAnsi="Sylfaen"/>
                <w:szCs w:val="20"/>
                <w:lang w:val="ka-GE"/>
              </w:rPr>
            </w:pPr>
            <w:r w:rsidRPr="00106BCE">
              <w:rPr>
                <w:rFonts w:ascii="Sylfaen" w:hAnsi="Sylfaen"/>
                <w:szCs w:val="20"/>
                <w:lang w:val="ka-GE"/>
              </w:rPr>
              <w:t>ენერგეტიკული უსაფრთხოება</w:t>
            </w:r>
            <w:r w:rsidR="006F0F5F" w:rsidRPr="00106BCE">
              <w:rPr>
                <w:rFonts w:ascii="Sylfaen" w:hAnsi="Sylfaen"/>
                <w:szCs w:val="20"/>
                <w:lang w:val="ka-GE"/>
              </w:rPr>
              <w:t>.</w:t>
            </w:r>
          </w:p>
        </w:tc>
      </w:tr>
    </w:tbl>
    <w:p w14:paraId="32F86C89" w14:textId="692B1CC4" w:rsidR="006F7C9D" w:rsidRDefault="006F7C9D" w:rsidP="00607F61">
      <w:pPr>
        <w:rPr>
          <w:rFonts w:ascii="Sylfaen" w:hAnsi="Sylfaen"/>
          <w:b/>
          <w:bCs/>
          <w:sz w:val="20"/>
          <w:szCs w:val="20"/>
          <w:lang w:val="ka-GE"/>
        </w:rPr>
      </w:pPr>
    </w:p>
    <w:p w14:paraId="35FB7095" w14:textId="77777777" w:rsidR="00490F79" w:rsidRPr="00106BCE" w:rsidRDefault="00490F79" w:rsidP="00607F61">
      <w:pPr>
        <w:rPr>
          <w:rFonts w:ascii="Sylfaen" w:hAnsi="Sylfaen"/>
          <w:b/>
          <w:bCs/>
          <w:sz w:val="20"/>
          <w:szCs w:val="20"/>
          <w:lang w:val="ka-GE"/>
        </w:rPr>
      </w:pPr>
    </w:p>
    <w:p w14:paraId="2DA38A49" w14:textId="77777777" w:rsidR="00B41F72" w:rsidRPr="00106BCE" w:rsidRDefault="006F7C9D" w:rsidP="00B41F72">
      <w:pPr>
        <w:pStyle w:val="Heading6"/>
        <w:rPr>
          <w:rFonts w:ascii="Sylfaen" w:hAnsi="Sylfaen"/>
          <w:sz w:val="22"/>
          <w:szCs w:val="22"/>
          <w:lang w:val="ka-GE"/>
        </w:rPr>
      </w:pPr>
      <w:r w:rsidRPr="00106BCE">
        <w:rPr>
          <w:rFonts w:ascii="Sylfaen" w:hAnsi="Sylfaen"/>
          <w:sz w:val="22"/>
          <w:szCs w:val="22"/>
          <w:lang w:val="ka-GE"/>
        </w:rPr>
        <w:t xml:space="preserve">ES-2-7: </w:t>
      </w:r>
      <w:r w:rsidR="00B41F72" w:rsidRPr="00106BCE">
        <w:rPr>
          <w:rFonts w:ascii="Sylfaen" w:hAnsi="Sylfaen"/>
          <w:sz w:val="22"/>
          <w:szCs w:val="22"/>
          <w:lang w:val="ka-GE"/>
        </w:rPr>
        <w:t>რაჭა და ნამახვანი</w:t>
      </w:r>
    </w:p>
    <w:tbl>
      <w:tblPr>
        <w:tblW w:w="5000" w:type="pct"/>
        <w:tblLook w:val="04A0" w:firstRow="1" w:lastRow="0" w:firstColumn="1" w:lastColumn="0" w:noHBand="0" w:noVBand="1"/>
      </w:tblPr>
      <w:tblGrid>
        <w:gridCol w:w="1588"/>
        <w:gridCol w:w="2377"/>
        <w:gridCol w:w="5691"/>
      </w:tblGrid>
      <w:tr w:rsidR="006F7C9D" w:rsidRPr="00106BCE" w14:paraId="026C9A48" w14:textId="77777777" w:rsidTr="00B2756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F28F34" w14:textId="6BB3FBFF"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ES-2-7: </w:t>
            </w:r>
            <w:r w:rsidR="00B41F72" w:rsidRPr="00106BCE">
              <w:rPr>
                <w:rFonts w:ascii="Sylfaen" w:hAnsi="Sylfaen"/>
                <w:b/>
                <w:bCs/>
                <w:sz w:val="20"/>
                <w:szCs w:val="20"/>
                <w:lang w:val="ka-GE"/>
              </w:rPr>
              <w:t>რაჭა და ნამახვანი</w:t>
            </w:r>
          </w:p>
        </w:tc>
      </w:tr>
      <w:tr w:rsidR="006F7C9D" w:rsidRPr="00106BCE" w14:paraId="69FBCDFB" w14:textId="77777777" w:rsidTr="00B2756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676E36" w14:textId="4F2AAC36" w:rsidR="006F7C9D" w:rsidRPr="00106BCE" w:rsidRDefault="00B2756C" w:rsidP="0043242E">
            <w:pPr>
              <w:jc w:val="both"/>
              <w:rPr>
                <w:rFonts w:ascii="Sylfaen" w:hAnsi="Sylfaen"/>
                <w:sz w:val="20"/>
                <w:szCs w:val="20"/>
                <w:lang w:val="ka-GE"/>
              </w:rPr>
            </w:pPr>
            <w:r w:rsidRPr="00106BCE">
              <w:rPr>
                <w:rFonts w:ascii="Sylfaen" w:hAnsi="Sylfaen"/>
                <w:b/>
                <w:bCs/>
                <w:sz w:val="20"/>
                <w:szCs w:val="20"/>
                <w:lang w:val="ka-GE"/>
              </w:rPr>
              <w:t>მიზანი</w:t>
            </w:r>
            <w:r w:rsidR="001F430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Pr="00106BCE">
              <w:rPr>
                <w:rFonts w:ascii="Sylfaen" w:hAnsi="Sylfaen"/>
                <w:sz w:val="20"/>
                <w:szCs w:val="20"/>
                <w:lang w:val="ka-GE"/>
              </w:rPr>
              <w:t xml:space="preserve">: </w:t>
            </w:r>
            <w:r w:rsidR="003D744E"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3D744E" w:rsidRPr="00106BCE">
              <w:rPr>
                <w:rFonts w:ascii="Sylfaen" w:hAnsi="Sylfaen" w:cs="Sylfaen"/>
                <w:b/>
                <w:bCs/>
                <w:sz w:val="20"/>
                <w:szCs w:val="20"/>
              </w:rPr>
              <w:t>სისტემათაშორისი</w:t>
            </w:r>
            <w:r w:rsidR="003D744E"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3D744E" w:rsidRPr="00106BCE">
              <w:rPr>
                <w:rFonts w:ascii="Sylfaen" w:hAnsi="Sylfaen"/>
                <w:sz w:val="20"/>
                <w:szCs w:val="20"/>
                <w:lang w:val="ka-GE"/>
              </w:rPr>
              <w:t xml:space="preserve">  </w:t>
            </w:r>
          </w:p>
        </w:tc>
      </w:tr>
      <w:tr w:rsidR="006F7C9D" w:rsidRPr="00106BCE" w14:paraId="2DCED31A" w14:textId="77777777" w:rsidTr="00B2756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B77E36" w14:textId="54305BAD"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აღწერა:</w:t>
            </w:r>
            <w:r w:rsidR="003D744E" w:rsidRPr="00106BCE">
              <w:rPr>
                <w:rFonts w:ascii="Sylfaen" w:hAnsi="Sylfaen"/>
                <w:b/>
                <w:bCs/>
                <w:sz w:val="20"/>
                <w:szCs w:val="20"/>
                <w:lang w:val="ka-GE"/>
              </w:rPr>
              <w:t xml:space="preserve"> </w:t>
            </w:r>
            <w:r w:rsidRPr="00106BCE">
              <w:rPr>
                <w:rFonts w:ascii="Sylfaen" w:hAnsi="Sylfaen"/>
                <w:sz w:val="20"/>
                <w:szCs w:val="20"/>
                <w:lang w:val="ka-GE"/>
              </w:rPr>
              <w:t>აღნიშნული ღონისძიების საშუალებით მოხდება ნამახვანის კასკადი</w:t>
            </w:r>
            <w:r w:rsidR="00F5276C" w:rsidRPr="00106BCE">
              <w:rPr>
                <w:rFonts w:ascii="Sylfaen" w:hAnsi="Sylfaen"/>
                <w:sz w:val="20"/>
                <w:szCs w:val="20"/>
                <w:lang w:val="ka-GE"/>
              </w:rPr>
              <w:t>ს</w:t>
            </w:r>
            <w:r w:rsidRPr="00106BCE">
              <w:rPr>
                <w:rFonts w:ascii="Sylfaen" w:hAnsi="Sylfaen"/>
                <w:sz w:val="20"/>
                <w:szCs w:val="20"/>
                <w:lang w:val="ka-GE"/>
              </w:rPr>
              <w:t xml:space="preserve"> (ქვემო</w:t>
            </w:r>
            <w:r w:rsidR="00B2756C" w:rsidRPr="00106BCE">
              <w:rPr>
                <w:rFonts w:ascii="Sylfaen" w:hAnsi="Sylfaen"/>
                <w:sz w:val="20"/>
                <w:szCs w:val="20"/>
                <w:lang w:val="ka-GE"/>
              </w:rPr>
              <w:t xml:space="preserve"> და ზემო</w:t>
            </w:r>
            <w:r w:rsidRPr="00106BCE">
              <w:rPr>
                <w:rFonts w:ascii="Sylfaen" w:hAnsi="Sylfaen"/>
                <w:sz w:val="20"/>
                <w:szCs w:val="20"/>
                <w:lang w:val="ka-GE"/>
              </w:rPr>
              <w:t xml:space="preserve"> ნამახვან ჰესი) ქსელთან დაკავშირება და გაიზრდება ცხენისწყლის კასკადთან, ონის კასკადთან, ხელედულა ჰესთან, ლაჯანურჰესთან და რეგიონში არსებულ სხვა ჰესებთან კავშირის საიმედოობა.</w:t>
            </w:r>
          </w:p>
          <w:p w14:paraId="769E033A" w14:textId="53D351B9" w:rsidR="00B470F7" w:rsidRPr="00106BCE" w:rsidRDefault="00B470F7" w:rsidP="00B470F7">
            <w:pPr>
              <w:jc w:val="both"/>
              <w:rPr>
                <w:rFonts w:ascii="Sylfaen" w:hAnsi="Sylfaen"/>
                <w:sz w:val="20"/>
                <w:szCs w:val="20"/>
                <w:lang w:val="ka-GE"/>
              </w:rPr>
            </w:pPr>
            <w:r w:rsidRPr="00106BCE">
              <w:rPr>
                <w:rFonts w:ascii="Sylfaen" w:hAnsi="Sylfaen"/>
                <w:sz w:val="20"/>
                <w:szCs w:val="20"/>
                <w:lang w:val="ka-GE"/>
              </w:rPr>
              <w:t>პროექტი უზრუნველყოფს დაახლოებით 1300 მგვტ სიმძლავრის ჰესების ინტეგრაციას ქსელში და მათი სიმძლავრის საიმედო გამოტანას, შესაბამისად, მისი გარკვეული უბნების მშენებლობა დამოკიდებული იქნება კონკრეტულ კვანძებში მაგენერირებელი სიმძლავრეების შესვლაზე.</w:t>
            </w:r>
          </w:p>
          <w:p w14:paraId="26EEB817" w14:textId="77777777" w:rsidR="00B470F7" w:rsidRPr="00106BCE" w:rsidRDefault="00B470F7" w:rsidP="00B470F7">
            <w:pPr>
              <w:jc w:val="both"/>
              <w:rPr>
                <w:rFonts w:ascii="Sylfaen" w:hAnsi="Sylfaen"/>
                <w:sz w:val="20"/>
                <w:szCs w:val="20"/>
                <w:lang w:val="ka-GE"/>
              </w:rPr>
            </w:pPr>
            <w:r w:rsidRPr="00106BCE">
              <w:rPr>
                <w:rFonts w:ascii="Sylfaen" w:hAnsi="Sylfaen"/>
                <w:sz w:val="20"/>
                <w:szCs w:val="20"/>
                <w:lang w:val="ka-GE"/>
              </w:rPr>
              <w:lastRenderedPageBreak/>
              <w:t>220/110 კვ ქ/ს ლაჯანურში თავს მოიყრის შემდეგი გენერაციის სიმძლავრეები:</w:t>
            </w:r>
          </w:p>
          <w:p w14:paraId="6FFF0152" w14:textId="4F9C95A3" w:rsidR="00B470F7" w:rsidRPr="00122064" w:rsidRDefault="00B470F7" w:rsidP="00B470F7">
            <w:pPr>
              <w:pStyle w:val="ListParagraph"/>
              <w:numPr>
                <w:ilvl w:val="0"/>
                <w:numId w:val="280"/>
              </w:numPr>
              <w:jc w:val="both"/>
              <w:rPr>
                <w:rFonts w:ascii="Sylfaen" w:hAnsi="Sylfaen"/>
                <w:szCs w:val="20"/>
                <w:lang w:val="ka-GE"/>
              </w:rPr>
            </w:pPr>
            <w:r w:rsidRPr="00122064">
              <w:rPr>
                <w:rFonts w:ascii="Sylfaen" w:hAnsi="Sylfaen" w:cs="Sylfaen"/>
                <w:szCs w:val="20"/>
                <w:lang w:val="ka-GE"/>
              </w:rPr>
              <w:t>ამ</w:t>
            </w:r>
            <w:r w:rsidRPr="00122064">
              <w:rPr>
                <w:rFonts w:ascii="Sylfaen" w:hAnsi="Sylfaen"/>
                <w:szCs w:val="20"/>
                <w:lang w:val="ka-GE"/>
              </w:rPr>
              <w:t xml:space="preserve"> ქვესადგურის 220/110 კვ ფრთებზე - ადგილობრივი პერსპექტიული ჰესები - ჯამში დაახლოებით 55</w:t>
            </w:r>
            <w:r w:rsidR="00122064">
              <w:rPr>
                <w:rFonts w:ascii="Sylfaen" w:hAnsi="Sylfaen"/>
                <w:szCs w:val="20"/>
                <w:lang w:val="ka-GE"/>
              </w:rPr>
              <w:t xml:space="preserve"> </w:t>
            </w:r>
            <w:r w:rsidRPr="00122064">
              <w:rPr>
                <w:rFonts w:ascii="Sylfaen" w:hAnsi="Sylfaen"/>
                <w:szCs w:val="20"/>
                <w:lang w:val="ka-GE"/>
              </w:rPr>
              <w:t>მგვტ;</w:t>
            </w:r>
          </w:p>
          <w:p w14:paraId="2330926C" w14:textId="7ED96809" w:rsidR="00B470F7" w:rsidRPr="001A5349" w:rsidRDefault="00B470F7" w:rsidP="001A5349">
            <w:pPr>
              <w:pStyle w:val="ListParagraph"/>
              <w:numPr>
                <w:ilvl w:val="0"/>
                <w:numId w:val="279"/>
              </w:numPr>
              <w:jc w:val="both"/>
              <w:rPr>
                <w:rFonts w:ascii="Sylfaen" w:hAnsi="Sylfaen"/>
                <w:szCs w:val="20"/>
                <w:lang w:val="ka-GE"/>
              </w:rPr>
            </w:pPr>
            <w:r w:rsidRPr="001A5349">
              <w:rPr>
                <w:rFonts w:ascii="Sylfaen" w:hAnsi="Sylfaen"/>
                <w:szCs w:val="20"/>
                <w:lang w:val="ka-GE"/>
              </w:rPr>
              <w:t>110 კვ ეგხ იფარი-ჯახუნდერი-ლაჯანურით - არსებული და პერსპექტიული ზემო</w:t>
            </w:r>
            <w:r w:rsidR="001A5349" w:rsidRPr="001A5349">
              <w:rPr>
                <w:rFonts w:ascii="Sylfaen" w:hAnsi="Sylfaen"/>
                <w:szCs w:val="20"/>
                <w:lang w:val="ka-GE"/>
              </w:rPr>
              <w:t xml:space="preserve"> </w:t>
            </w:r>
            <w:r w:rsidRPr="001A5349">
              <w:rPr>
                <w:rFonts w:ascii="Sylfaen" w:hAnsi="Sylfaen"/>
                <w:szCs w:val="20"/>
                <w:lang w:val="ka-GE"/>
              </w:rPr>
              <w:t>სვანეთის ჰესები, ჯამში 127 მგვტ;</w:t>
            </w:r>
          </w:p>
          <w:p w14:paraId="196E0943" w14:textId="73551256" w:rsidR="00B470F7" w:rsidRPr="001A5349" w:rsidRDefault="00B470F7" w:rsidP="001A5349">
            <w:pPr>
              <w:pStyle w:val="ListParagraph"/>
              <w:numPr>
                <w:ilvl w:val="0"/>
                <w:numId w:val="278"/>
              </w:numPr>
              <w:jc w:val="both"/>
              <w:rPr>
                <w:rFonts w:ascii="Sylfaen" w:hAnsi="Sylfaen"/>
                <w:szCs w:val="20"/>
                <w:lang w:val="ka-GE"/>
              </w:rPr>
            </w:pPr>
            <w:r w:rsidRPr="001A5349">
              <w:rPr>
                <w:rFonts w:ascii="Sylfaen" w:hAnsi="Sylfaen" w:cs="Sylfaen"/>
                <w:szCs w:val="20"/>
                <w:lang w:val="ka-GE"/>
              </w:rPr>
              <w:t>არსებული</w:t>
            </w:r>
            <w:r w:rsidRPr="001A5349">
              <w:rPr>
                <w:rFonts w:ascii="Sylfaen" w:hAnsi="Sylfaen"/>
                <w:szCs w:val="20"/>
                <w:lang w:val="ka-GE"/>
              </w:rPr>
              <w:t xml:space="preserve"> ლაჯანური ჰესის სიმძლავრე-111,8 მგვტ;</w:t>
            </w:r>
          </w:p>
          <w:p w14:paraId="3D7B5E1E" w14:textId="4FA28EC9" w:rsidR="00B470F7" w:rsidRPr="001A5349" w:rsidRDefault="00B470F7" w:rsidP="00B470F7">
            <w:pPr>
              <w:pStyle w:val="ListParagraph"/>
              <w:numPr>
                <w:ilvl w:val="0"/>
                <w:numId w:val="278"/>
              </w:numPr>
              <w:jc w:val="both"/>
              <w:rPr>
                <w:rFonts w:ascii="Sylfaen" w:hAnsi="Sylfaen"/>
                <w:szCs w:val="20"/>
                <w:lang w:val="ka-GE"/>
              </w:rPr>
            </w:pPr>
            <w:r w:rsidRPr="001A5349">
              <w:rPr>
                <w:rFonts w:ascii="Sylfaen" w:hAnsi="Sylfaen"/>
                <w:szCs w:val="20"/>
                <w:lang w:val="ka-GE"/>
              </w:rPr>
              <w:t>220 კვ ეგხ ონი-ლაჯანურით (თავდაპირველად იმუშავებს 110 კვ-ზე და შევა არსებულ ქ/ს ონი 110-ში) -ონის კასკადის და ონის სიახლოვეს არსებული და დაგეგმილი ჰესები, ჯამში 400 მგვტ-მდე</w:t>
            </w:r>
            <w:r w:rsidR="00122064">
              <w:rPr>
                <w:rFonts w:ascii="Sylfaen" w:hAnsi="Sylfaen"/>
                <w:szCs w:val="20"/>
                <w:lang w:val="ka-GE"/>
              </w:rPr>
              <w:t>;</w:t>
            </w:r>
          </w:p>
          <w:p w14:paraId="7C7050DE" w14:textId="6B567A2C" w:rsidR="00B470F7" w:rsidRPr="001A5349" w:rsidRDefault="00B470F7" w:rsidP="00B470F7">
            <w:pPr>
              <w:pStyle w:val="ListParagraph"/>
              <w:numPr>
                <w:ilvl w:val="0"/>
                <w:numId w:val="278"/>
              </w:numPr>
              <w:jc w:val="both"/>
              <w:rPr>
                <w:rFonts w:ascii="Sylfaen" w:hAnsi="Sylfaen"/>
                <w:szCs w:val="20"/>
                <w:lang w:val="ka-GE"/>
              </w:rPr>
            </w:pPr>
            <w:r w:rsidRPr="001A5349">
              <w:rPr>
                <w:rFonts w:ascii="Sylfaen" w:hAnsi="Sylfaen"/>
                <w:szCs w:val="20"/>
                <w:lang w:val="ka-GE"/>
              </w:rPr>
              <w:t>220 კვ ეგხ ხელედულა - ლაჯანურით - მდინარე ხელედულაზე დაგეგმილი ჰესების და ცხენისწყლის</w:t>
            </w:r>
            <w:r w:rsidR="001A5349">
              <w:rPr>
                <w:rFonts w:ascii="Sylfaen" w:hAnsi="Sylfaen"/>
                <w:szCs w:val="20"/>
                <w:lang w:val="ka-GE"/>
              </w:rPr>
              <w:t xml:space="preserve"> </w:t>
            </w:r>
            <w:r w:rsidRPr="001A5349">
              <w:rPr>
                <w:rFonts w:ascii="Sylfaen" w:hAnsi="Sylfaen"/>
                <w:szCs w:val="20"/>
                <w:lang w:val="ka-GE"/>
              </w:rPr>
              <w:t>კასკადი, ჯამში დაახლოებით 400 მგვტ.</w:t>
            </w:r>
          </w:p>
          <w:p w14:paraId="30E335DF" w14:textId="698D0241" w:rsidR="00B470F7" w:rsidRPr="00106BCE" w:rsidRDefault="00B470F7" w:rsidP="00B470F7">
            <w:pPr>
              <w:jc w:val="both"/>
              <w:rPr>
                <w:rFonts w:ascii="Sylfaen" w:hAnsi="Sylfaen"/>
                <w:sz w:val="20"/>
                <w:szCs w:val="20"/>
                <w:lang w:val="ka-GE"/>
              </w:rPr>
            </w:pPr>
            <w:r w:rsidRPr="00106BCE">
              <w:rPr>
                <w:rFonts w:ascii="Sylfaen" w:hAnsi="Sylfaen"/>
                <w:sz w:val="20"/>
                <w:szCs w:val="20"/>
                <w:lang w:val="ka-GE"/>
              </w:rPr>
              <w:t>ლაჯანურის ახალ ქვესადგურთან დაკავშირდება ასევე გაორჯაჭვიანებული 220 კვ ეგხ „დერჩი“ (წყალტუბო-ლაჯანური) და 500 კვ ეგხ ლაჯანური-წყალტუბო (საწყის ეტაპზე 220 კვ ძაბვაზე ოპერირებით), რომლებიც ზემოთხსენებულ სიმძლავრეებთან ერთად, მოახდენს ნამახვანის კასკადის სიმძლავრის ქსელში ინტეგრაციას. ამ მიზნით, დაგეგმილია ორჯაჭვა 220 კვ გადამცემი ხაზის ლაჯანური-წყალტუბო მშენებლობა, რომლის ერთი ჯაჭვი შეიჭრება ზემო ნამახვანში და ამ გზით მოახდენს ამ სადგურის სიმძლავრის მნიშვნელოვანი ნაწილის ევაკუაციას ახალი ლაჯანურის ქვესადგურში, ხოლო მეორე ჯაჭვი შეიჭრება ქვემო ნამახვანიჰესში, შედეგად, მისი სიმძლავრის ძირითადი ნაწილის გადინება მოხდება ქ/ს წყალტუბოს მიმართულებით. აღნიშნულ პერიოდში ახალი ქ/ს ლაჯანური, 220 კვ ეგხ ლაჯანური ჰესი-ქ/ს ლაჯანური და შესაბამისად 500 კვ ეგხ ახალი ლაჯანური- წყალტუბო უნდა იყოს დასრულებული, რათა მოხდეს არსებული ლაჯანური ჰესის, რაჭაში დაგეგმილი ჰესების და სვანეთის ჰესების სიმძლავრის საიმედო გამოტანა წყალტუბოს მიმართულებით.</w:t>
            </w:r>
          </w:p>
          <w:p w14:paraId="3C8CD97D" w14:textId="62ED0C17" w:rsidR="00B470F7" w:rsidRPr="00106BCE" w:rsidRDefault="00B470F7" w:rsidP="00B470F7">
            <w:pPr>
              <w:jc w:val="both"/>
              <w:rPr>
                <w:rFonts w:ascii="Sylfaen" w:hAnsi="Sylfaen"/>
                <w:sz w:val="20"/>
                <w:szCs w:val="20"/>
                <w:lang w:val="ka-GE"/>
              </w:rPr>
            </w:pPr>
            <w:r w:rsidRPr="00106BCE">
              <w:rPr>
                <w:rFonts w:ascii="Sylfaen" w:hAnsi="Sylfaen"/>
                <w:sz w:val="20"/>
                <w:szCs w:val="20"/>
                <w:lang w:val="ka-GE"/>
              </w:rPr>
              <w:t>220 კვ ძაბვის ინფრასტრუქტურა (წყალტუბო-ნამახვანი-ლაჯანური), 500 კვ ეგხ წყალტუბო ლაჯანურთან ერთად უზრუნველყოფს N-1 კრიტერიუმის შესრულებას ლაჯანური- წყალტუბოს მონაკვეთში, რაც ნიშნავს, რომ ამ ხაზებიდან ნებისმიერი ერთ-ერთის გამორთვის მიუხედავად შენარჩუნდება ზემოთ ჩამოთვლილი სადგურების მიერ გამომუშავებული ენერგიის ქსელში გადაცემა შეუფერხებლად. როგორც აღნიშნულ იქნა, ზემოთხსენებული 500/220 კვ გადამცემი ხაზებით მოხდება ახალი ლაჯანურის ქვესადგურის დაკავშირება გადამცემი ქსელის ერთ-ერთ ცენტრალურ კვანძთან, ქვესადგურ წყალტუბოსთან, სადაც მოხდება სიმძლავრის ძირითადი ნაკადის გაცემა 500 კვ ძაბვაზე. წყალტუბოს ქვესადგურს თავის მხრივ კავშირი ექნება ასევე მძლავრ 500 კვ კვანძებთან ახალციხის და მომავალში ჯვარის ქვესადგურების სახით, საიდანაც შესაძლებელი იქნება ხსენებული სადგურების სიმძლავრის გადაცემა როგორც საექსპორტოდ, ახალციხის კვანძიდან თურქეთში, ასევე მძლავრი მოხმარების ცენტრებისკენ - ზესტაფონიდან თბილისი-რუსთავის მიმართულებით. აღნიშნული პროექტი სრულად ჰესების სიმძლავრის გამოტანას ემსახურება. ამიტომ მისი გარკვეული უბნების მშენებლობა დამოკიდებული იქნება კონკრეტულ კვანძებში მაგენერირებელი სიმძლავრეების შესვლაზე.</w:t>
            </w:r>
          </w:p>
          <w:p w14:paraId="2C95AFF6" w14:textId="7B89C1C0" w:rsidR="00B470F7" w:rsidRPr="00106BCE" w:rsidRDefault="00B470F7" w:rsidP="00607F61">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2317B7B4" w14:textId="6FC2ACFE"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 xml:space="preserve"> 220 კვ ქ/ს „წყალტუბო“- ს გაფართოება;ახალი 220/110 კვ 250 მგვა ქვესადგური „ლაჯანური“;</w:t>
            </w:r>
          </w:p>
          <w:p w14:paraId="5FEF4C81" w14:textId="1A737AA5"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ერთჯაჭვა 220 კვ საჰაერო ეგხ ქ/ს ლაჯანური-ლაჯანური ჰესი, სიგრძე 4 კმ;</w:t>
            </w:r>
          </w:p>
          <w:p w14:paraId="7A56E214" w14:textId="5B34D4D8"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500 კვ საჰაერო ეგხ ლაჯანური-წყალტუბო, სიგრძე 49 კმ;</w:t>
            </w:r>
          </w:p>
          <w:p w14:paraId="722C04B6" w14:textId="170B3DD5"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ორჯაჭვა</w:t>
            </w:r>
            <w:r w:rsidR="007A5BE1" w:rsidRPr="00106BCE">
              <w:rPr>
                <w:rFonts w:ascii="Sylfaen" w:hAnsi="Sylfaen"/>
                <w:szCs w:val="20"/>
                <w:lang w:val="ka-GE"/>
              </w:rPr>
              <w:t xml:space="preserve"> </w:t>
            </w:r>
            <w:r w:rsidRPr="00106BCE">
              <w:rPr>
                <w:rFonts w:ascii="Sylfaen" w:hAnsi="Sylfaen"/>
                <w:szCs w:val="20"/>
                <w:lang w:val="ka-GE"/>
              </w:rPr>
              <w:t>(ფაზაში ორად გახლეჩილი ) 220 კვ საჰაერო ეგხ „ნამახვანი-წყალტუბო“ ( საჰაერო ეგხ</w:t>
            </w:r>
          </w:p>
          <w:p w14:paraId="1DBDA63E" w14:textId="77777777"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„დერჩი“-ს გაორჯაჭვიანება), სიგრძე 24 კმ, გამტარუნარიანობა 1000 მგვტ;</w:t>
            </w:r>
          </w:p>
          <w:p w14:paraId="0F9F5033" w14:textId="3A0EC2CF"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ორჯაჭვა (ფაზაში ორად გახლეჩილი) 220 კვ საჰაერო ეგხ ქვემო ნამახვანი-ზემო ნამახვანი-</w:t>
            </w:r>
          </w:p>
          <w:p w14:paraId="08F3359E" w14:textId="6DD4666D" w:rsidR="00B470F7" w:rsidRPr="00106BCE" w:rsidRDefault="00B470F7" w:rsidP="00597246">
            <w:pPr>
              <w:pStyle w:val="ListParagraph"/>
              <w:numPr>
                <w:ilvl w:val="0"/>
                <w:numId w:val="206"/>
              </w:numPr>
              <w:jc w:val="both"/>
              <w:rPr>
                <w:rFonts w:ascii="Sylfaen" w:hAnsi="Sylfaen"/>
                <w:szCs w:val="20"/>
                <w:lang w:val="ka-GE"/>
              </w:rPr>
            </w:pPr>
            <w:r w:rsidRPr="00106BCE">
              <w:rPr>
                <w:rFonts w:ascii="Sylfaen" w:hAnsi="Sylfaen"/>
                <w:szCs w:val="20"/>
                <w:lang w:val="ka-GE"/>
              </w:rPr>
              <w:t>ლაჯანური სიგრძე 34 კმ, გამტარუნარიანობა 1000 მგვტ (ეგხ „დერჩის“ გაორჯაჭვიანება);</w:t>
            </w:r>
          </w:p>
          <w:p w14:paraId="621D391B" w14:textId="5682BEEE" w:rsidR="009F687D" w:rsidRPr="00106BCE" w:rsidRDefault="00B470F7" w:rsidP="00597246">
            <w:pPr>
              <w:pStyle w:val="ListParagraph"/>
              <w:numPr>
                <w:ilvl w:val="0"/>
                <w:numId w:val="206"/>
              </w:numPr>
              <w:spacing w:line="276" w:lineRule="auto"/>
              <w:jc w:val="both"/>
              <w:rPr>
                <w:rFonts w:ascii="Sylfaen" w:hAnsi="Sylfaen"/>
                <w:szCs w:val="20"/>
                <w:lang w:val="ka-GE"/>
              </w:rPr>
            </w:pPr>
            <w:r w:rsidRPr="00106BCE">
              <w:rPr>
                <w:rFonts w:ascii="Sylfaen" w:hAnsi="Sylfaen"/>
                <w:szCs w:val="20"/>
                <w:lang w:val="ka-GE"/>
              </w:rPr>
              <w:t>ორჯაჭვა 110 კვ ეგხ ონი-ლაჯანური, 220 კვ-ის გაბარიტებში</w:t>
            </w:r>
            <w:r w:rsidR="00627C00" w:rsidRPr="00106BCE">
              <w:rPr>
                <w:rFonts w:ascii="Sylfaen" w:hAnsi="Sylfaen"/>
                <w:szCs w:val="20"/>
                <w:lang w:val="ka-GE"/>
              </w:rPr>
              <w:t xml:space="preserve"> </w:t>
            </w:r>
            <w:r w:rsidR="009F687D" w:rsidRPr="00106BCE">
              <w:rPr>
                <w:rFonts w:ascii="Sylfaen" w:hAnsi="Sylfaen"/>
                <w:szCs w:val="20"/>
                <w:lang w:val="ka-GE"/>
              </w:rPr>
              <w:t>55 კმ;</w:t>
            </w:r>
          </w:p>
          <w:p w14:paraId="075B76F4" w14:textId="1FE1A8A0" w:rsidR="00627C00" w:rsidRPr="00106BCE" w:rsidRDefault="00627C00" w:rsidP="00597246">
            <w:pPr>
              <w:pStyle w:val="ListParagraph"/>
              <w:numPr>
                <w:ilvl w:val="0"/>
                <w:numId w:val="206"/>
              </w:numPr>
              <w:spacing w:line="276" w:lineRule="auto"/>
              <w:jc w:val="both"/>
              <w:rPr>
                <w:rFonts w:ascii="Sylfaen" w:hAnsi="Sylfaen"/>
                <w:szCs w:val="20"/>
                <w:lang w:val="ka-GE"/>
              </w:rPr>
            </w:pPr>
            <w:r w:rsidRPr="00106BCE">
              <w:rPr>
                <w:rFonts w:ascii="Sylfaen" w:hAnsi="Sylfaen"/>
                <w:szCs w:val="20"/>
                <w:lang w:val="ka-GE"/>
              </w:rPr>
              <w:lastRenderedPageBreak/>
              <w:t>დამატებით 8 კმ-იანი, 110 კვ მონაკვეთი, არსებული ონის ქვესადგურამდე;</w:t>
            </w:r>
          </w:p>
          <w:p w14:paraId="1624BEEA" w14:textId="77777777" w:rsidR="009F687D" w:rsidRPr="00106BCE" w:rsidRDefault="009F687D" w:rsidP="00597246">
            <w:pPr>
              <w:pStyle w:val="ListParagraph"/>
              <w:numPr>
                <w:ilvl w:val="0"/>
                <w:numId w:val="206"/>
              </w:numPr>
              <w:spacing w:line="276" w:lineRule="auto"/>
              <w:jc w:val="both"/>
              <w:rPr>
                <w:rFonts w:ascii="Sylfaen" w:hAnsi="Sylfaen"/>
                <w:szCs w:val="20"/>
                <w:lang w:val="ka-GE"/>
              </w:rPr>
            </w:pPr>
            <w:r w:rsidRPr="00106BCE">
              <w:rPr>
                <w:rFonts w:ascii="Sylfaen" w:hAnsi="Sylfaen"/>
                <w:szCs w:val="20"/>
                <w:lang w:val="ka-GE"/>
              </w:rPr>
              <w:t>ორჯაჭვა 220 კვ საჰაერო ეგხ ხელედულა-ლაჯანური, სიგრძე 45 კმ;</w:t>
            </w:r>
          </w:p>
          <w:p w14:paraId="6BDA3923" w14:textId="1CB96469" w:rsidR="006F7C9D" w:rsidRPr="00106BCE" w:rsidRDefault="009F687D" w:rsidP="00597246">
            <w:pPr>
              <w:pStyle w:val="ListParagraph"/>
              <w:numPr>
                <w:ilvl w:val="0"/>
                <w:numId w:val="206"/>
              </w:numPr>
              <w:jc w:val="both"/>
              <w:rPr>
                <w:rFonts w:ascii="Sylfaen" w:hAnsi="Sylfaen"/>
                <w:szCs w:val="20"/>
                <w:lang w:val="ka-GE"/>
              </w:rPr>
            </w:pPr>
            <w:r w:rsidRPr="00106BCE">
              <w:rPr>
                <w:rFonts w:ascii="Sylfaen" w:hAnsi="Sylfaen"/>
                <w:szCs w:val="20"/>
                <w:lang w:val="ka-GE"/>
              </w:rPr>
              <w:t>220/110 კვ ქ/ს ლაჯანურის გაფართოება 500 კვ</w:t>
            </w:r>
            <w:r w:rsidR="00025A13" w:rsidRPr="00106BCE">
              <w:rPr>
                <w:rFonts w:ascii="Sylfaen" w:hAnsi="Sylfaen"/>
                <w:szCs w:val="20"/>
                <w:lang w:val="ka-GE"/>
              </w:rPr>
              <w:t>ფრთით</w:t>
            </w:r>
            <w:r w:rsidRPr="00106BCE">
              <w:rPr>
                <w:rFonts w:ascii="Sylfaen" w:hAnsi="Sylfaen"/>
                <w:szCs w:val="20"/>
                <w:lang w:val="ka-GE"/>
              </w:rPr>
              <w:t>, 801 მგვა.</w:t>
            </w:r>
          </w:p>
        </w:tc>
      </w:tr>
      <w:tr w:rsidR="006F7C9D" w:rsidRPr="00106BCE" w14:paraId="422DC845"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728548C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7E454324" w14:textId="5787591F" w:rsidR="006F7C9D" w:rsidRPr="00106BCE" w:rsidRDefault="009F687D" w:rsidP="0043242E">
            <w:pPr>
              <w:jc w:val="both"/>
              <w:rPr>
                <w:rFonts w:ascii="Sylfaen" w:hAnsi="Sylfaen"/>
                <w:sz w:val="20"/>
                <w:szCs w:val="20"/>
                <w:lang w:val="ka-GE"/>
              </w:rPr>
            </w:pPr>
            <w:r w:rsidRPr="00106BCE">
              <w:rPr>
                <w:rFonts w:ascii="Sylfaen" w:hAnsi="Sylfaen"/>
                <w:sz w:val="20"/>
                <w:szCs w:val="20"/>
                <w:lang w:val="ka-GE"/>
              </w:rPr>
              <w:t>2023-2030 წელი</w:t>
            </w:r>
          </w:p>
        </w:tc>
      </w:tr>
      <w:tr w:rsidR="006F7C9D" w:rsidRPr="00106BCE" w14:paraId="697AB37D"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7168D33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5D7B97C8" w14:textId="6242A5E1" w:rsidR="006F7C9D" w:rsidRPr="00106BCE" w:rsidRDefault="006F7C9D" w:rsidP="0043242E">
            <w:pPr>
              <w:jc w:val="both"/>
              <w:rPr>
                <w:rFonts w:ascii="Sylfaen" w:hAnsi="Sylfaen"/>
                <w:sz w:val="20"/>
                <w:szCs w:val="20"/>
                <w:lang w:val="ka-GE"/>
              </w:rPr>
            </w:pPr>
            <w:r w:rsidRPr="00106BCE">
              <w:rPr>
                <w:rFonts w:ascii="Sylfaen" w:hAnsi="Sylfaen" w:cs="Sylfaen"/>
                <w:sz w:val="20"/>
                <w:szCs w:val="20"/>
                <w:lang w:val="ka-GE"/>
              </w:rPr>
              <w:t>ელექტროენერგიის გადაცემა და განაწილება</w:t>
            </w:r>
            <w:r w:rsidR="0043242E" w:rsidRPr="00106BCE">
              <w:rPr>
                <w:rFonts w:ascii="Sylfaen" w:hAnsi="Sylfaen" w:cs="Sylfaen"/>
                <w:sz w:val="20"/>
                <w:szCs w:val="20"/>
                <w:lang w:val="ka-GE"/>
              </w:rPr>
              <w:t>.</w:t>
            </w:r>
          </w:p>
        </w:tc>
      </w:tr>
      <w:tr w:rsidR="006F7C9D" w:rsidRPr="00106BCE" w14:paraId="38A3E74D"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2344A87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1BFF9FD8" w14:textId="31E296E2" w:rsidR="006F7C9D" w:rsidRPr="00106BCE" w:rsidRDefault="006F7C9D" w:rsidP="0043242E">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43242E"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733C3601"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02ED59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669EC018" w14:textId="4D450FBB" w:rsidR="006F7C9D" w:rsidRPr="00106BCE" w:rsidRDefault="00627C00" w:rsidP="0043242E">
            <w:pPr>
              <w:rPr>
                <w:rFonts w:ascii="Sylfaen" w:hAnsi="Sylfaen"/>
                <w:sz w:val="20"/>
                <w:szCs w:val="20"/>
                <w:lang w:val="ka-GE"/>
              </w:rPr>
            </w:pPr>
            <w:r w:rsidRPr="00106BCE">
              <w:rPr>
                <w:rFonts w:ascii="Sylfaen" w:hAnsi="Sylfaen"/>
                <w:sz w:val="20"/>
                <w:szCs w:val="20"/>
                <w:lang w:val="ka-GE"/>
              </w:rPr>
              <w:t>მიმდინარე</w:t>
            </w:r>
          </w:p>
        </w:tc>
      </w:tr>
      <w:tr w:rsidR="006F7C9D" w:rsidRPr="00106BCE" w14:paraId="53E13606" w14:textId="77777777" w:rsidTr="00B2756C">
        <w:trPr>
          <w:trHeight w:val="90"/>
        </w:trPr>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67F0BA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1936517F" w14:textId="77777777" w:rsidR="006F7C9D" w:rsidRPr="00106BCE" w:rsidRDefault="006F7C9D" w:rsidP="0043242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94B1AE6" w14:textId="77777777" w:rsidTr="00B2756C">
        <w:trPr>
          <w:trHeight w:val="296"/>
        </w:trPr>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01E269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65F86392" w14:textId="706EFBFD"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43242E" w:rsidRPr="00106BCE">
              <w:rPr>
                <w:rFonts w:ascii="Sylfaen" w:hAnsi="Sylfaen"/>
                <w:szCs w:val="20"/>
                <w:lang w:val="ka-GE"/>
              </w:rPr>
              <w:t>,</w:t>
            </w:r>
            <w:r w:rsidRPr="00106BCE">
              <w:rPr>
                <w:rFonts w:ascii="Sylfaen" w:hAnsi="Sylfaen"/>
                <w:szCs w:val="20"/>
                <w:lang w:val="ka-GE"/>
              </w:rPr>
              <w:t xml:space="preserve"> </w:t>
            </w:r>
            <w:r w:rsidR="00025A13" w:rsidRPr="00106BCE">
              <w:rPr>
                <w:rFonts w:ascii="Sylfaen" w:hAnsi="Sylfaen"/>
                <w:szCs w:val="20"/>
                <w:lang w:val="ka-GE"/>
              </w:rPr>
              <w:t>1</w:t>
            </w:r>
            <w:r w:rsidR="00627C00" w:rsidRPr="00106BCE">
              <w:rPr>
                <w:rFonts w:ascii="Sylfaen" w:hAnsi="Sylfaen"/>
                <w:szCs w:val="20"/>
                <w:lang w:val="ka-GE"/>
              </w:rPr>
              <w:t>534</w:t>
            </w:r>
            <w:r w:rsidR="00025A13" w:rsidRPr="00106BCE">
              <w:rPr>
                <w:rFonts w:ascii="Sylfaen" w:hAnsi="Sylfaen"/>
                <w:szCs w:val="20"/>
                <w:lang w:val="ka-GE"/>
              </w:rPr>
              <w:t xml:space="preserve"> </w:t>
            </w:r>
            <w:r w:rsidRPr="00106BCE">
              <w:rPr>
                <w:rFonts w:ascii="Sylfaen" w:hAnsi="Sylfaen"/>
                <w:szCs w:val="20"/>
                <w:lang w:val="ka-GE"/>
              </w:rPr>
              <w:t xml:space="preserve"> მგვტ</w:t>
            </w:r>
            <w:r w:rsidR="005A754C" w:rsidRPr="00106BCE">
              <w:rPr>
                <w:rFonts w:ascii="Sylfaen" w:hAnsi="Sylfaen"/>
                <w:szCs w:val="20"/>
                <w:lang w:val="ka-GE"/>
              </w:rPr>
              <w:t>;</w:t>
            </w:r>
          </w:p>
          <w:p w14:paraId="0510C2F8" w14:textId="3D0F2559"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43242E" w:rsidRPr="00106BCE">
              <w:rPr>
                <w:rFonts w:ascii="Sylfaen" w:hAnsi="Sylfaen"/>
                <w:szCs w:val="20"/>
                <w:lang w:val="ka-GE"/>
              </w:rPr>
              <w:t>,</w:t>
            </w:r>
            <w:r w:rsidRPr="00106BCE">
              <w:rPr>
                <w:rFonts w:ascii="Sylfaen" w:hAnsi="Sylfaen"/>
                <w:szCs w:val="20"/>
                <w:lang w:val="ka-GE"/>
              </w:rPr>
              <w:t xml:space="preserve"> </w:t>
            </w:r>
            <w:r w:rsidR="00627C00" w:rsidRPr="00106BCE">
              <w:rPr>
                <w:rFonts w:ascii="Sylfaen" w:hAnsi="Sylfaen"/>
                <w:szCs w:val="20"/>
                <w:lang w:val="ka-GE"/>
              </w:rPr>
              <w:t xml:space="preserve"> 205.1 მლნ. კვტ.სთ</w:t>
            </w:r>
          </w:p>
          <w:p w14:paraId="6F144FED" w14:textId="4461F532"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გადამცემი ქსელის სიმძლავრის ზრდა (ნორმალური</w:t>
            </w:r>
            <w:r w:rsidR="0043242E"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43242E" w:rsidRPr="00106BCE">
              <w:rPr>
                <w:rFonts w:ascii="Sylfaen" w:hAnsi="Sylfaen"/>
                <w:szCs w:val="20"/>
                <w:lang w:val="ka-GE"/>
              </w:rPr>
              <w:t>,</w:t>
            </w:r>
            <w:r w:rsidRPr="00106BCE">
              <w:rPr>
                <w:rFonts w:ascii="Sylfaen" w:hAnsi="Sylfaen"/>
                <w:szCs w:val="20"/>
                <w:lang w:val="ka-GE"/>
              </w:rPr>
              <w:t xml:space="preserve"> </w:t>
            </w:r>
            <w:r w:rsidR="00686F6B" w:rsidRPr="00106BCE">
              <w:rPr>
                <w:rFonts w:ascii="Sylfaen" w:hAnsi="Sylfaen"/>
                <w:szCs w:val="20"/>
                <w:lang w:val="ka-GE"/>
              </w:rPr>
              <w:t>700</w:t>
            </w:r>
            <w:r w:rsidRPr="00106BCE">
              <w:rPr>
                <w:rFonts w:ascii="Sylfaen" w:hAnsi="Sylfaen"/>
                <w:szCs w:val="20"/>
                <w:lang w:val="ka-GE"/>
              </w:rPr>
              <w:t xml:space="preserve"> მგვტ</w:t>
            </w:r>
            <w:r w:rsidR="005A754C" w:rsidRPr="00106BCE">
              <w:rPr>
                <w:rFonts w:ascii="Sylfaen" w:hAnsi="Sylfaen"/>
                <w:szCs w:val="20"/>
                <w:lang w:val="ka-GE"/>
              </w:rPr>
              <w:t>.</w:t>
            </w:r>
          </w:p>
        </w:tc>
      </w:tr>
      <w:tr w:rsidR="006F7C9D" w:rsidRPr="00106BCE" w14:paraId="23530EA1" w14:textId="77777777" w:rsidTr="00B2756C">
        <w:trPr>
          <w:trHeight w:val="332"/>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tcPr>
          <w:p w14:paraId="5153E7A9" w14:textId="77777777" w:rsidR="006F7C9D" w:rsidRPr="00106BCE" w:rsidRDefault="006F7C9D" w:rsidP="00607F61">
            <w:pPr>
              <w:rPr>
                <w:rFonts w:ascii="Sylfaen" w:hAnsi="Sylfaen"/>
                <w:b/>
                <w:bCs/>
                <w:sz w:val="20"/>
                <w:szCs w:val="20"/>
                <w:lang w:val="ka-GE"/>
              </w:rPr>
            </w:pPr>
          </w:p>
          <w:p w14:paraId="1AEB0CD9" w14:textId="77777777" w:rsidR="006F7C9D" w:rsidRPr="00106BCE" w:rsidRDefault="006F7C9D" w:rsidP="00607F61">
            <w:pPr>
              <w:rPr>
                <w:rFonts w:ascii="Sylfaen" w:hAnsi="Sylfaen"/>
                <w:b/>
                <w:bCs/>
                <w:sz w:val="20"/>
                <w:szCs w:val="20"/>
                <w:lang w:val="ka-GE"/>
              </w:rPr>
            </w:pPr>
          </w:p>
          <w:p w14:paraId="46589B20" w14:textId="77777777" w:rsidR="006F7C9D" w:rsidRPr="00106BCE" w:rsidRDefault="006F7C9D" w:rsidP="00607F61">
            <w:pPr>
              <w:rPr>
                <w:rFonts w:ascii="Sylfaen" w:hAnsi="Sylfaen"/>
                <w:b/>
                <w:bCs/>
                <w:sz w:val="20"/>
                <w:szCs w:val="20"/>
                <w:lang w:val="ka-GE"/>
              </w:rPr>
            </w:pPr>
          </w:p>
          <w:p w14:paraId="5044009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5BD7F5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20DD0365" w14:textId="509648A4" w:rsidR="009F687D" w:rsidRPr="00106BCE" w:rsidRDefault="00627C00" w:rsidP="009F687D">
            <w:pPr>
              <w:pStyle w:val="ListParagraph"/>
              <w:ind w:left="20"/>
              <w:jc w:val="both"/>
              <w:rPr>
                <w:rFonts w:ascii="Sylfaen" w:hAnsi="Sylfaen"/>
                <w:szCs w:val="20"/>
                <w:lang w:val="ka-GE"/>
              </w:rPr>
            </w:pPr>
            <w:r w:rsidRPr="00106BCE">
              <w:rPr>
                <w:rFonts w:ascii="Sylfaen" w:hAnsi="Sylfaen"/>
                <w:szCs w:val="20"/>
                <w:lang w:val="ka-GE"/>
              </w:rPr>
              <w:t xml:space="preserve"> 289</w:t>
            </w:r>
            <w:r w:rsidR="00930DA6">
              <w:rPr>
                <w:rFonts w:ascii="Sylfaen" w:hAnsi="Sylfaen"/>
                <w:szCs w:val="20"/>
                <w:lang w:val="ka-GE"/>
              </w:rPr>
              <w:t>,</w:t>
            </w:r>
            <w:r w:rsidRPr="00106BCE">
              <w:rPr>
                <w:rFonts w:ascii="Sylfaen" w:hAnsi="Sylfaen"/>
                <w:szCs w:val="20"/>
                <w:lang w:val="ka-GE"/>
              </w:rPr>
              <w:t>24</w:t>
            </w:r>
            <w:r w:rsidR="00DE7AFE" w:rsidRPr="00106BCE">
              <w:rPr>
                <w:rFonts w:ascii="Sylfaen" w:hAnsi="Sylfaen"/>
                <w:szCs w:val="20"/>
                <w:lang w:val="en-US"/>
              </w:rPr>
              <w:t>7</w:t>
            </w:r>
            <w:r w:rsidR="00930DA6">
              <w:rPr>
                <w:rFonts w:ascii="Sylfaen" w:hAnsi="Sylfaen"/>
                <w:szCs w:val="20"/>
                <w:lang w:val="ka-GE"/>
              </w:rPr>
              <w:t>,</w:t>
            </w:r>
            <w:r w:rsidRPr="00106BCE">
              <w:rPr>
                <w:rFonts w:ascii="Sylfaen" w:hAnsi="Sylfaen"/>
                <w:szCs w:val="20"/>
                <w:lang w:val="ka-GE"/>
              </w:rPr>
              <w:t xml:space="preserve">938 </w:t>
            </w:r>
            <w:r w:rsidR="009F687D" w:rsidRPr="00106BCE">
              <w:rPr>
                <w:rFonts w:ascii="Sylfaen" w:hAnsi="Sylfaen"/>
                <w:szCs w:val="20"/>
                <w:lang w:val="ka-GE"/>
              </w:rPr>
              <w:t>ლარი 20</w:t>
            </w:r>
            <w:r w:rsidRPr="00106BCE">
              <w:rPr>
                <w:rFonts w:ascii="Sylfaen" w:hAnsi="Sylfaen"/>
                <w:szCs w:val="20"/>
                <w:lang w:val="ka-GE"/>
              </w:rPr>
              <w:t>30</w:t>
            </w:r>
            <w:r w:rsidR="009F687D" w:rsidRPr="00106BCE">
              <w:rPr>
                <w:rFonts w:ascii="Sylfaen" w:hAnsi="Sylfaen"/>
                <w:szCs w:val="20"/>
                <w:lang w:val="ka-GE"/>
              </w:rPr>
              <w:t xml:space="preserve"> წლისთვის.</w:t>
            </w:r>
          </w:p>
          <w:p w14:paraId="26DDBAC6" w14:textId="77777777" w:rsidR="006F7C9D" w:rsidRPr="00106BCE" w:rsidRDefault="006F7C9D" w:rsidP="0043242E">
            <w:pPr>
              <w:pStyle w:val="ListParagraph"/>
              <w:ind w:left="286"/>
              <w:jc w:val="both"/>
              <w:rPr>
                <w:rFonts w:ascii="Sylfaen" w:hAnsi="Sylfaen"/>
                <w:szCs w:val="20"/>
                <w:lang w:val="ka-GE"/>
              </w:rPr>
            </w:pPr>
          </w:p>
        </w:tc>
      </w:tr>
      <w:tr w:rsidR="006F7C9D" w:rsidRPr="00106BCE" w14:paraId="103456AA" w14:textId="77777777" w:rsidTr="00B2756C">
        <w:trPr>
          <w:trHeight w:val="350"/>
        </w:trPr>
        <w:tc>
          <w:tcPr>
            <w:tcW w:w="822" w:type="pct"/>
            <w:vMerge/>
            <w:tcBorders>
              <w:top w:val="single" w:sz="4" w:space="0" w:color="auto"/>
              <w:left w:val="single" w:sz="4" w:space="0" w:color="auto"/>
              <w:bottom w:val="single" w:sz="4" w:space="0" w:color="auto"/>
              <w:right w:val="single" w:sz="4" w:space="0" w:color="auto"/>
            </w:tcBorders>
            <w:shd w:val="clear" w:color="auto" w:fill="auto"/>
          </w:tcPr>
          <w:p w14:paraId="44650204" w14:textId="77777777" w:rsidR="006F7C9D" w:rsidRPr="00106BCE" w:rsidRDefault="006F7C9D" w:rsidP="00607F61">
            <w:pPr>
              <w:rPr>
                <w:rFonts w:ascii="Sylfaen" w:hAnsi="Sylfaen"/>
                <w:b/>
                <w:bCs/>
                <w:sz w:val="20"/>
                <w:szCs w:val="20"/>
                <w:lang w:val="ka-GE"/>
              </w:rPr>
            </w:pP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720B30E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ცენტრალური ბიუჯეტი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325F61B6" w14:textId="77777777" w:rsidR="006F7C9D" w:rsidRPr="00106BCE" w:rsidRDefault="006F7C9D" w:rsidP="0043242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0D41AB9" w14:textId="77777777" w:rsidTr="00B2756C">
        <w:trPr>
          <w:trHeight w:val="350"/>
        </w:trPr>
        <w:tc>
          <w:tcPr>
            <w:tcW w:w="822" w:type="pct"/>
            <w:vMerge/>
            <w:tcBorders>
              <w:top w:val="single" w:sz="4" w:space="0" w:color="auto"/>
              <w:left w:val="single" w:sz="4" w:space="0" w:color="auto"/>
              <w:bottom w:val="single" w:sz="4" w:space="0" w:color="auto"/>
              <w:right w:val="single" w:sz="4" w:space="0" w:color="auto"/>
            </w:tcBorders>
            <w:shd w:val="clear" w:color="auto" w:fill="auto"/>
          </w:tcPr>
          <w:p w14:paraId="42ED7F8A" w14:textId="77777777" w:rsidR="006F7C9D" w:rsidRPr="00106BCE" w:rsidRDefault="006F7C9D" w:rsidP="00607F61">
            <w:pPr>
              <w:rPr>
                <w:rFonts w:ascii="Sylfaen" w:hAnsi="Sylfaen"/>
                <w:b/>
                <w:bCs/>
                <w:sz w:val="20"/>
                <w:szCs w:val="20"/>
                <w:lang w:val="ka-GE"/>
              </w:rPr>
            </w:pP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2C42AB6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14B7235B" w14:textId="77777777" w:rsidR="006F7C9D" w:rsidRPr="00106BCE" w:rsidRDefault="006F7C9D" w:rsidP="0043242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B1C6B6F" w14:textId="77777777" w:rsidTr="00B2756C">
        <w:trPr>
          <w:trHeight w:val="350"/>
        </w:trPr>
        <w:tc>
          <w:tcPr>
            <w:tcW w:w="822" w:type="pct"/>
            <w:vMerge/>
            <w:tcBorders>
              <w:top w:val="single" w:sz="4" w:space="0" w:color="auto"/>
              <w:left w:val="single" w:sz="4" w:space="0" w:color="auto"/>
              <w:bottom w:val="single" w:sz="4" w:space="0" w:color="auto"/>
              <w:right w:val="single" w:sz="4" w:space="0" w:color="auto"/>
            </w:tcBorders>
            <w:shd w:val="clear" w:color="auto" w:fill="auto"/>
          </w:tcPr>
          <w:p w14:paraId="7411FBAD" w14:textId="77777777" w:rsidR="006F7C9D" w:rsidRPr="00106BCE" w:rsidRDefault="006F7C9D" w:rsidP="00607F61">
            <w:pPr>
              <w:rPr>
                <w:rFonts w:ascii="Sylfaen" w:hAnsi="Sylfaen"/>
                <w:b/>
                <w:bCs/>
                <w:sz w:val="20"/>
                <w:szCs w:val="20"/>
                <w:lang w:val="ka-GE"/>
              </w:rPr>
            </w:pP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70F11F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6D46AB09" w14:textId="77777777" w:rsidR="006F7C9D" w:rsidRPr="00106BCE" w:rsidRDefault="006F7C9D" w:rsidP="0043242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CA5467C" w14:textId="77777777" w:rsidTr="00B2756C">
        <w:trPr>
          <w:trHeight w:val="332"/>
        </w:trPr>
        <w:tc>
          <w:tcPr>
            <w:tcW w:w="822" w:type="pct"/>
            <w:vMerge/>
            <w:tcBorders>
              <w:top w:val="single" w:sz="4" w:space="0" w:color="auto"/>
              <w:left w:val="single" w:sz="4" w:space="0" w:color="auto"/>
              <w:bottom w:val="single" w:sz="4" w:space="0" w:color="auto"/>
              <w:right w:val="single" w:sz="4" w:space="0" w:color="auto"/>
            </w:tcBorders>
            <w:shd w:val="clear" w:color="auto" w:fill="auto"/>
          </w:tcPr>
          <w:p w14:paraId="1C526236" w14:textId="77777777" w:rsidR="006F7C9D" w:rsidRPr="00106BCE" w:rsidRDefault="006F7C9D" w:rsidP="00607F61">
            <w:pPr>
              <w:rPr>
                <w:rFonts w:ascii="Sylfaen" w:hAnsi="Sylfaen"/>
                <w:b/>
                <w:bCs/>
                <w:sz w:val="20"/>
                <w:szCs w:val="20"/>
                <w:lang w:val="ka-GE"/>
              </w:rPr>
            </w:pP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1F8E5F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33FD0493" w14:textId="77777777" w:rsidR="006F7C9D" w:rsidRPr="00106BCE" w:rsidRDefault="006F7C9D" w:rsidP="0043242E">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0609DDD"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3B8DB6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46A5C418" w14:textId="3FDC5370" w:rsidR="006F7C9D" w:rsidRPr="00106BCE" w:rsidRDefault="009F687D" w:rsidP="0043242E">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6F7C9D" w:rsidRPr="00106BCE" w14:paraId="3778DCF3"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75951C9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7477EAD5" w14:textId="63BC6887" w:rsidR="006F7C9D" w:rsidRPr="00106BCE" w:rsidRDefault="00514898" w:rsidP="0043242E">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15022617" w14:textId="77777777" w:rsidTr="00B2756C">
        <w:tc>
          <w:tcPr>
            <w:tcW w:w="822" w:type="pct"/>
            <w:vMerge w:val="restart"/>
            <w:tcBorders>
              <w:top w:val="single" w:sz="4" w:space="0" w:color="auto"/>
              <w:left w:val="single" w:sz="4" w:space="0" w:color="auto"/>
              <w:bottom w:val="single" w:sz="4" w:space="0" w:color="auto"/>
              <w:right w:val="single" w:sz="4" w:space="0" w:color="auto"/>
            </w:tcBorders>
            <w:shd w:val="clear" w:color="auto" w:fill="auto"/>
          </w:tcPr>
          <w:p w14:paraId="32C11B96" w14:textId="77777777" w:rsidR="006F7C9D" w:rsidRPr="00106BCE" w:rsidRDefault="006F7C9D" w:rsidP="00607F61">
            <w:pPr>
              <w:rPr>
                <w:rFonts w:ascii="Sylfaen" w:hAnsi="Sylfaen"/>
                <w:b/>
                <w:bCs/>
                <w:sz w:val="20"/>
                <w:szCs w:val="20"/>
                <w:lang w:val="ka-GE"/>
              </w:rPr>
            </w:pPr>
          </w:p>
          <w:p w14:paraId="354C240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450E246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4A96C4A1" w14:textId="1E0B1402" w:rsidR="006F7C9D" w:rsidRPr="00106BCE" w:rsidRDefault="006F7C9D" w:rsidP="0043242E">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43242E" w:rsidRPr="00106BCE">
              <w:rPr>
                <w:rFonts w:ascii="Sylfaen" w:hAnsi="Sylfaen" w:cs="Sylfaen"/>
                <w:sz w:val="20"/>
                <w:szCs w:val="20"/>
                <w:lang w:val="ka-GE"/>
              </w:rPr>
              <w:t>.</w:t>
            </w:r>
          </w:p>
        </w:tc>
      </w:tr>
      <w:tr w:rsidR="006F7C9D" w:rsidRPr="00106BCE" w14:paraId="4ACA097E" w14:textId="77777777" w:rsidTr="00B2756C">
        <w:tc>
          <w:tcPr>
            <w:tcW w:w="822" w:type="pct"/>
            <w:vMerge/>
            <w:tcBorders>
              <w:top w:val="single" w:sz="4" w:space="0" w:color="auto"/>
              <w:left w:val="single" w:sz="4" w:space="0" w:color="auto"/>
              <w:bottom w:val="single" w:sz="4" w:space="0" w:color="auto"/>
              <w:right w:val="single" w:sz="4" w:space="0" w:color="auto"/>
            </w:tcBorders>
            <w:shd w:val="clear" w:color="auto" w:fill="auto"/>
          </w:tcPr>
          <w:p w14:paraId="0E7BEC6B" w14:textId="77777777" w:rsidR="006F7C9D" w:rsidRPr="00106BCE" w:rsidRDefault="006F7C9D" w:rsidP="00607F61">
            <w:pPr>
              <w:rPr>
                <w:rFonts w:ascii="Sylfaen" w:hAnsi="Sylfaen"/>
                <w:sz w:val="20"/>
                <w:szCs w:val="20"/>
                <w:lang w:val="ka-GE"/>
              </w:rPr>
            </w:pP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432970D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27DB4CF0" w14:textId="2A0B4960"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43242E" w:rsidRPr="00106BCE">
              <w:rPr>
                <w:rFonts w:ascii="Sylfaen" w:hAnsi="Sylfaen"/>
                <w:szCs w:val="20"/>
                <w:lang w:val="ka-GE"/>
              </w:rPr>
              <w:t>.</w:t>
            </w:r>
          </w:p>
          <w:p w14:paraId="232362B0" w14:textId="0E0AA7A4"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ქვესადგურის განახლებული ან </w:t>
            </w:r>
            <w:r w:rsidR="005A754C" w:rsidRPr="00106BCE">
              <w:rPr>
                <w:rFonts w:ascii="Sylfaen" w:hAnsi="Sylfaen"/>
                <w:szCs w:val="20"/>
                <w:lang w:val="ka-GE"/>
              </w:rPr>
              <w:t xml:space="preserve">ახლად </w:t>
            </w:r>
            <w:r w:rsidRPr="00106BCE">
              <w:rPr>
                <w:rFonts w:ascii="Sylfaen" w:hAnsi="Sylfaen"/>
                <w:szCs w:val="20"/>
                <w:lang w:val="ka-GE"/>
              </w:rPr>
              <w:t>დამონტაჟებული ავტო ტრანსფორმატორები</w:t>
            </w:r>
            <w:r w:rsidR="005A754C" w:rsidRPr="00106BCE">
              <w:rPr>
                <w:rFonts w:ascii="Sylfaen" w:hAnsi="Sylfaen"/>
                <w:szCs w:val="20"/>
                <w:lang w:val="ka-GE"/>
              </w:rPr>
              <w:t>, ქვესადგურის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5A754C" w:rsidRPr="00106BCE">
              <w:rPr>
                <w:rFonts w:ascii="Sylfaen" w:hAnsi="Sylfaen"/>
                <w:szCs w:val="20"/>
                <w:lang w:val="ka-GE"/>
              </w:rPr>
              <w:t>;</w:t>
            </w:r>
          </w:p>
          <w:p w14:paraId="1F8DC910" w14:textId="00466A45"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5A754C" w:rsidRPr="00106BCE">
              <w:rPr>
                <w:rFonts w:ascii="Sylfaen" w:hAnsi="Sylfaen"/>
                <w:szCs w:val="20"/>
                <w:lang w:val="ka-GE"/>
              </w:rPr>
              <w:t>;</w:t>
            </w:r>
          </w:p>
          <w:p w14:paraId="1D673D76" w14:textId="286790A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5A754C" w:rsidRPr="00106BCE">
              <w:rPr>
                <w:rFonts w:ascii="Sylfaen" w:hAnsi="Sylfaen"/>
                <w:szCs w:val="20"/>
                <w:lang w:val="ka-GE"/>
              </w:rPr>
              <w:t>;</w:t>
            </w:r>
          </w:p>
          <w:p w14:paraId="1CAD98C2" w14:textId="28259B0F"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5A754C" w:rsidRPr="00106BCE">
              <w:rPr>
                <w:rFonts w:ascii="Sylfaen" w:hAnsi="Sylfaen"/>
                <w:szCs w:val="20"/>
                <w:lang w:val="ka-GE"/>
              </w:rPr>
              <w:t>.</w:t>
            </w:r>
          </w:p>
        </w:tc>
      </w:tr>
      <w:tr w:rsidR="006F7C9D" w:rsidRPr="00106BCE" w14:paraId="0E377F7E" w14:textId="77777777" w:rsidTr="00B2756C">
        <w:tc>
          <w:tcPr>
            <w:tcW w:w="2053" w:type="pct"/>
            <w:gridSpan w:val="2"/>
            <w:tcBorders>
              <w:top w:val="single" w:sz="4" w:space="0" w:color="auto"/>
              <w:left w:val="single" w:sz="4" w:space="0" w:color="auto"/>
              <w:bottom w:val="single" w:sz="4" w:space="0" w:color="auto"/>
              <w:right w:val="single" w:sz="4" w:space="0" w:color="auto"/>
            </w:tcBorders>
            <w:shd w:val="clear" w:color="auto" w:fill="auto"/>
          </w:tcPr>
          <w:p w14:paraId="43DAF7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2947" w:type="pct"/>
            <w:tcBorders>
              <w:top w:val="single" w:sz="4" w:space="0" w:color="auto"/>
              <w:left w:val="single" w:sz="4" w:space="0" w:color="auto"/>
              <w:bottom w:val="single" w:sz="4" w:space="0" w:color="auto"/>
              <w:right w:val="single" w:sz="4" w:space="0" w:color="auto"/>
            </w:tcBorders>
            <w:shd w:val="clear" w:color="auto" w:fill="auto"/>
          </w:tcPr>
          <w:p w14:paraId="4251C89D" w14:textId="45BA5362"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5A754C" w:rsidRPr="00106BCE">
              <w:rPr>
                <w:rFonts w:ascii="Sylfaen" w:hAnsi="Sylfaen"/>
                <w:szCs w:val="20"/>
                <w:lang w:val="ka-GE"/>
              </w:rPr>
              <w:t>;</w:t>
            </w:r>
          </w:p>
          <w:p w14:paraId="568A1097" w14:textId="181DB4A4"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 EE-24</w:t>
            </w:r>
            <w:r w:rsidR="005A754C" w:rsidRPr="00106BCE">
              <w:rPr>
                <w:rFonts w:ascii="Sylfaen" w:hAnsi="Sylfaen"/>
                <w:szCs w:val="20"/>
                <w:lang w:val="ka-GE"/>
              </w:rPr>
              <w:t>;</w:t>
            </w:r>
          </w:p>
          <w:p w14:paraId="09AB5DBB" w14:textId="46A7A97B"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5A754C" w:rsidRPr="00106BCE">
              <w:rPr>
                <w:rFonts w:ascii="Sylfaen" w:hAnsi="Sylfaen"/>
                <w:szCs w:val="20"/>
                <w:lang w:val="ka-GE"/>
              </w:rPr>
              <w:t>.</w:t>
            </w:r>
          </w:p>
        </w:tc>
      </w:tr>
    </w:tbl>
    <w:p w14:paraId="0222ACDD" w14:textId="77777777" w:rsidR="006F7C9D" w:rsidRPr="00106BCE" w:rsidRDefault="006F7C9D" w:rsidP="00607F61">
      <w:pPr>
        <w:rPr>
          <w:rFonts w:ascii="Sylfaen" w:hAnsi="Sylfaen"/>
          <w:sz w:val="20"/>
          <w:szCs w:val="20"/>
          <w:lang w:val="ka-GE"/>
        </w:rPr>
      </w:pPr>
    </w:p>
    <w:p w14:paraId="074E5495" w14:textId="7D085EEB"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ES-2-8: 500 კვ „იმერეთის“ რეაბილიტაცია</w:t>
      </w:r>
      <w:r w:rsidR="0043242E"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683D4D05" w14:textId="77777777" w:rsidTr="009D623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0F97BE" w14:textId="2DB20EF2" w:rsidR="006F7C9D" w:rsidRPr="00106BCE" w:rsidRDefault="006F7C9D" w:rsidP="00607F61">
            <w:pPr>
              <w:tabs>
                <w:tab w:val="center" w:pos="4797"/>
              </w:tabs>
              <w:rPr>
                <w:rFonts w:ascii="Sylfaen" w:hAnsi="Sylfaen"/>
                <w:b/>
                <w:bCs/>
                <w:sz w:val="20"/>
                <w:szCs w:val="20"/>
                <w:lang w:val="ka-GE"/>
              </w:rPr>
            </w:pPr>
            <w:r w:rsidRPr="00106BCE">
              <w:rPr>
                <w:rFonts w:ascii="Sylfaen" w:hAnsi="Sylfaen"/>
                <w:b/>
                <w:bCs/>
                <w:sz w:val="20"/>
                <w:szCs w:val="20"/>
                <w:lang w:val="ka-GE"/>
              </w:rPr>
              <w:t xml:space="preserve">ES-2-8: </w:t>
            </w:r>
            <w:r w:rsidRPr="00106BCE">
              <w:rPr>
                <w:rFonts w:ascii="Sylfaen" w:hAnsi="Sylfaen"/>
                <w:b/>
                <w:sz w:val="20"/>
                <w:szCs w:val="20"/>
                <w:lang w:val="ka-GE"/>
              </w:rPr>
              <w:t>500 კვ „იმერეთის“ რეაბილიტაცია</w:t>
            </w:r>
            <w:r w:rsidR="0043242E" w:rsidRPr="00106BCE">
              <w:rPr>
                <w:rFonts w:ascii="Sylfaen" w:hAnsi="Sylfaen"/>
                <w:b/>
                <w:sz w:val="20"/>
                <w:szCs w:val="20"/>
                <w:lang w:val="ka-GE"/>
              </w:rPr>
              <w:t>.</w:t>
            </w:r>
          </w:p>
        </w:tc>
      </w:tr>
      <w:tr w:rsidR="006F7C9D" w:rsidRPr="00106BCE" w14:paraId="063EE9BA" w14:textId="77777777" w:rsidTr="009D623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C0B726" w14:textId="452E62D2" w:rsidR="006F7C9D" w:rsidRPr="00106BCE" w:rsidRDefault="009D6236" w:rsidP="0043242E">
            <w:pPr>
              <w:jc w:val="both"/>
              <w:rPr>
                <w:rFonts w:ascii="Sylfaen" w:hAnsi="Sylfaen"/>
                <w:sz w:val="20"/>
                <w:szCs w:val="20"/>
                <w:lang w:val="ka-GE"/>
              </w:rPr>
            </w:pPr>
            <w:r w:rsidRPr="00106BCE">
              <w:rPr>
                <w:rFonts w:ascii="Sylfaen" w:hAnsi="Sylfaen"/>
                <w:b/>
                <w:bCs/>
                <w:sz w:val="20"/>
                <w:szCs w:val="20"/>
                <w:lang w:val="ka-GE"/>
              </w:rPr>
              <w:t>მიზანი</w:t>
            </w:r>
            <w:r w:rsidR="001F430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Pr="00106BCE">
              <w:rPr>
                <w:rFonts w:ascii="Sylfaen" w:hAnsi="Sylfaen"/>
                <w:sz w:val="20"/>
                <w:szCs w:val="20"/>
                <w:lang w:val="ka-GE"/>
              </w:rPr>
              <w:t xml:space="preserve">: </w:t>
            </w:r>
            <w:r w:rsidR="0043242E"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0043242E" w:rsidRPr="00106BCE">
              <w:rPr>
                <w:rFonts w:ascii="Sylfaen" w:hAnsi="Sylfaen" w:cs="Sylfaen"/>
                <w:b/>
                <w:bCs/>
                <w:sz w:val="20"/>
                <w:szCs w:val="20"/>
              </w:rPr>
              <w:t>სისტემათაშორისი</w:t>
            </w:r>
            <w:r w:rsidR="0043242E"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0043242E" w:rsidRPr="00106BCE">
              <w:rPr>
                <w:rFonts w:ascii="Sylfaen" w:hAnsi="Sylfaen"/>
                <w:sz w:val="20"/>
                <w:szCs w:val="20"/>
                <w:lang w:val="ka-GE"/>
              </w:rPr>
              <w:t xml:space="preserve">  </w:t>
            </w:r>
          </w:p>
        </w:tc>
      </w:tr>
      <w:tr w:rsidR="006F7C9D" w:rsidRPr="00106BCE" w14:paraId="1ADFFC70" w14:textId="77777777" w:rsidTr="009D623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C3A061" w14:textId="062761F2" w:rsidR="00627C00" w:rsidRPr="00106BCE" w:rsidRDefault="006F7C9D" w:rsidP="00117DE3">
            <w:pPr>
              <w:jc w:val="both"/>
              <w:rPr>
                <w:rFonts w:ascii="Sylfaen" w:hAnsi="Sylfaen"/>
                <w:sz w:val="20"/>
                <w:szCs w:val="20"/>
                <w:lang w:val="ka-GE"/>
              </w:rPr>
            </w:pPr>
            <w:r w:rsidRPr="00106BCE">
              <w:rPr>
                <w:rFonts w:ascii="Sylfaen" w:hAnsi="Sylfaen"/>
                <w:b/>
                <w:bCs/>
                <w:sz w:val="20"/>
                <w:szCs w:val="20"/>
                <w:lang w:val="ka-GE"/>
              </w:rPr>
              <w:t>აღწერა</w:t>
            </w:r>
            <w:r w:rsidR="002421D6" w:rsidRPr="00106BCE">
              <w:rPr>
                <w:rFonts w:ascii="Sylfaen" w:hAnsi="Sylfaen"/>
                <w:b/>
                <w:bCs/>
                <w:sz w:val="20"/>
                <w:szCs w:val="20"/>
                <w:lang w:val="ka-GE"/>
              </w:rPr>
              <w:t xml:space="preserve">: </w:t>
            </w:r>
            <w:r w:rsidRPr="00106BCE">
              <w:rPr>
                <w:rFonts w:ascii="Sylfaen" w:hAnsi="Sylfaen"/>
                <w:sz w:val="20"/>
                <w:szCs w:val="20"/>
                <w:lang w:val="ka-GE"/>
              </w:rPr>
              <w:t>აღნიშნული ღონისძიება გაზრდის  საქართველოს ენერგოსისტემის  მდგრადობასა და უსაფრთხოებას, 500 კვ „ჯვარი-წყალტუბო-ახალციხის“ დარეზერვების გზით. ის აგრეთვე უზრუნველყოფს ენერგომომარაგებას „ხუდონი-ენგურის“ კვანძიდან თურქეთსა და საქართველოს აღმოსავლეთ რეგიონში</w:t>
            </w:r>
            <w:r w:rsidR="000345F5" w:rsidRPr="00106BCE">
              <w:rPr>
                <w:rFonts w:ascii="Sylfaen" w:hAnsi="Sylfaen"/>
                <w:sz w:val="20"/>
                <w:szCs w:val="20"/>
                <w:lang w:val="ka-GE"/>
              </w:rPr>
              <w:t xml:space="preserve"> (</w:t>
            </w:r>
            <w:r w:rsidRPr="00106BCE">
              <w:rPr>
                <w:rFonts w:ascii="Sylfaen" w:hAnsi="Sylfaen"/>
                <w:sz w:val="20"/>
                <w:szCs w:val="20"/>
                <w:lang w:val="ka-GE"/>
              </w:rPr>
              <w:t>სომხეთში</w:t>
            </w:r>
            <w:r w:rsidR="00117DE3" w:rsidRPr="00106BCE">
              <w:rPr>
                <w:rFonts w:ascii="Sylfaen" w:hAnsi="Sylfaen"/>
                <w:sz w:val="20"/>
                <w:szCs w:val="20"/>
                <w:lang w:val="ka-GE"/>
              </w:rPr>
              <w:t>).</w:t>
            </w:r>
            <w:r w:rsidR="000345F5" w:rsidRPr="00106BCE">
              <w:rPr>
                <w:rFonts w:ascii="Sylfaen" w:hAnsi="Sylfaen"/>
                <w:sz w:val="20"/>
                <w:szCs w:val="20"/>
                <w:lang w:val="ka-GE"/>
              </w:rPr>
              <w:t xml:space="preserve"> </w:t>
            </w:r>
            <w:r w:rsidR="00627C00" w:rsidRPr="00106BCE">
              <w:rPr>
                <w:rFonts w:ascii="Sylfaen" w:hAnsi="Sylfaen"/>
                <w:sz w:val="20"/>
                <w:szCs w:val="20"/>
                <w:lang w:val="ka-GE"/>
              </w:rPr>
              <w:t>500 კვ ეგხ „იმერეთი“ აკავშირებს ენგურჰესის</w:t>
            </w:r>
            <w:r w:rsidR="00DE7AFE" w:rsidRPr="00106BCE">
              <w:rPr>
                <w:rFonts w:ascii="Sylfaen" w:hAnsi="Sylfaen"/>
                <w:sz w:val="20"/>
                <w:szCs w:val="20"/>
              </w:rPr>
              <w:t xml:space="preserve"> </w:t>
            </w:r>
            <w:r w:rsidR="00627C00" w:rsidRPr="00106BCE">
              <w:rPr>
                <w:rFonts w:ascii="Sylfaen" w:hAnsi="Sylfaen"/>
                <w:sz w:val="20"/>
                <w:szCs w:val="20"/>
                <w:lang w:val="ka-GE"/>
              </w:rPr>
              <w:t>გენერაციის კვანძს (&gt;1500 მგვტ) საქართველოს აღმოსავლეთით მდებარე მოხმარების ობიექტებთან.</w:t>
            </w:r>
            <w:r w:rsidR="00117DE3" w:rsidRPr="00106BCE">
              <w:rPr>
                <w:rFonts w:ascii="Sylfaen" w:hAnsi="Sylfaen"/>
                <w:sz w:val="20"/>
                <w:szCs w:val="20"/>
                <w:lang w:val="ka-GE"/>
              </w:rPr>
              <w:t xml:space="preserve"> </w:t>
            </w:r>
            <w:r w:rsidR="00627C00" w:rsidRPr="00106BCE">
              <w:rPr>
                <w:rFonts w:ascii="Sylfaen" w:hAnsi="Sylfaen"/>
                <w:sz w:val="20"/>
                <w:szCs w:val="20"/>
                <w:lang w:val="ka-GE"/>
              </w:rPr>
              <w:t>აღსანიშნავია, რომ თავის მხრივ, ენგურის კვანძს უერთდება რუსეთთან დამაკავშირებელი 500 კვ ეგხ</w:t>
            </w:r>
            <w:r w:rsidR="00117DE3" w:rsidRPr="00106BCE">
              <w:rPr>
                <w:rFonts w:ascii="Sylfaen" w:hAnsi="Sylfaen"/>
                <w:sz w:val="20"/>
                <w:szCs w:val="20"/>
                <w:lang w:val="ka-GE"/>
              </w:rPr>
              <w:t xml:space="preserve"> </w:t>
            </w:r>
            <w:r w:rsidR="00627C00" w:rsidRPr="00106BCE">
              <w:rPr>
                <w:rFonts w:ascii="Sylfaen" w:hAnsi="Sylfaen"/>
                <w:sz w:val="20"/>
                <w:szCs w:val="20"/>
                <w:lang w:val="ka-GE"/>
              </w:rPr>
              <w:t>„კავკასიონი“, ხოლო საქართველოს აღმოსავლეთით განთავსებულია მუდმივი დენის ჩანართი</w:t>
            </w:r>
            <w:r w:rsidR="00117DE3" w:rsidRPr="00106BCE">
              <w:rPr>
                <w:rFonts w:ascii="Sylfaen" w:hAnsi="Sylfaen"/>
                <w:sz w:val="20"/>
                <w:szCs w:val="20"/>
                <w:lang w:val="ka-GE"/>
              </w:rPr>
              <w:t xml:space="preserve">, (700 </w:t>
            </w:r>
            <w:r w:rsidR="00627C00" w:rsidRPr="00106BCE">
              <w:rPr>
                <w:rFonts w:ascii="Sylfaen" w:hAnsi="Sylfaen"/>
                <w:sz w:val="20"/>
                <w:szCs w:val="20"/>
                <w:lang w:val="ka-GE"/>
              </w:rPr>
              <w:t>მგვტ) რომლიდანაც თურქეთისკენ მიემართება 400 კვ</w:t>
            </w:r>
            <w:r w:rsidR="00322543" w:rsidRPr="00106BCE">
              <w:rPr>
                <w:rFonts w:ascii="Sylfaen" w:hAnsi="Sylfaen"/>
                <w:sz w:val="20"/>
                <w:szCs w:val="20"/>
                <w:lang w:val="ka-GE"/>
              </w:rPr>
              <w:t xml:space="preserve"> </w:t>
            </w:r>
            <w:r w:rsidR="00627C00" w:rsidRPr="00106BCE">
              <w:rPr>
                <w:rFonts w:ascii="Sylfaen" w:hAnsi="Sylfaen"/>
                <w:sz w:val="20"/>
                <w:szCs w:val="20"/>
                <w:lang w:val="ka-GE"/>
              </w:rPr>
              <w:t>ეგხ „მესხეთი</w:t>
            </w:r>
            <w:r w:rsidR="00117DE3" w:rsidRPr="00106BCE">
              <w:rPr>
                <w:rFonts w:ascii="Sylfaen" w:hAnsi="Sylfaen"/>
                <w:sz w:val="20"/>
                <w:szCs w:val="20"/>
                <w:lang w:val="ka-GE"/>
              </w:rPr>
              <w:t xml:space="preserve">“. </w:t>
            </w:r>
            <w:r w:rsidR="00627C00" w:rsidRPr="00106BCE">
              <w:rPr>
                <w:rFonts w:ascii="Sylfaen" w:hAnsi="Sylfaen"/>
                <w:sz w:val="20"/>
                <w:szCs w:val="20"/>
                <w:lang w:val="ka-GE"/>
              </w:rPr>
              <w:t>საქართველოს ზაფხულის პიკური მოხმარება ყოველწლიურად დაახლოებით 5%-ით იზრდება</w:t>
            </w:r>
            <w:r w:rsidR="00117DE3" w:rsidRPr="00106BCE">
              <w:rPr>
                <w:rFonts w:ascii="Sylfaen" w:hAnsi="Sylfaen"/>
                <w:sz w:val="20"/>
                <w:szCs w:val="20"/>
                <w:lang w:val="ka-GE"/>
              </w:rPr>
              <w:t xml:space="preserve">, </w:t>
            </w:r>
            <w:r w:rsidR="00627C00" w:rsidRPr="00106BCE">
              <w:rPr>
                <w:rFonts w:ascii="Sylfaen" w:hAnsi="Sylfaen"/>
                <w:sz w:val="20"/>
                <w:szCs w:val="20"/>
                <w:lang w:val="ka-GE"/>
              </w:rPr>
              <w:t>(პანდემიის გამო, გამონაკლისია 2020 წელი) ამ პერიოდში აღმოსავლეთით არსებული თბოსადგურები</w:t>
            </w:r>
            <w:r w:rsidR="00117DE3" w:rsidRPr="00106BCE">
              <w:rPr>
                <w:rFonts w:ascii="Sylfaen" w:hAnsi="Sylfaen"/>
                <w:sz w:val="20"/>
                <w:szCs w:val="20"/>
                <w:lang w:val="ka-GE"/>
              </w:rPr>
              <w:t xml:space="preserve"> </w:t>
            </w:r>
            <w:r w:rsidR="00627C00" w:rsidRPr="00106BCE">
              <w:rPr>
                <w:rFonts w:ascii="Sylfaen" w:hAnsi="Sylfaen"/>
                <w:sz w:val="20"/>
                <w:szCs w:val="20"/>
                <w:lang w:val="ka-GE"/>
              </w:rPr>
              <w:t>გამორთულია, შესაბამისად ზაფხულის წყალმცირობის პერიოდებში, როდესაც საქართველოს</w:t>
            </w:r>
            <w:r w:rsidR="00117DE3" w:rsidRPr="00106BCE">
              <w:rPr>
                <w:rFonts w:ascii="Sylfaen" w:hAnsi="Sylfaen"/>
                <w:sz w:val="20"/>
                <w:szCs w:val="20"/>
                <w:lang w:val="ka-GE"/>
              </w:rPr>
              <w:t xml:space="preserve"> </w:t>
            </w:r>
            <w:r w:rsidR="00627C00" w:rsidRPr="00106BCE">
              <w:rPr>
                <w:rFonts w:ascii="Sylfaen" w:hAnsi="Sylfaen"/>
                <w:sz w:val="20"/>
                <w:szCs w:val="20"/>
                <w:lang w:val="ka-GE"/>
              </w:rPr>
              <w:t>სეზონური სადგურების გენერაცია მნიშვნელოვნად არის შემცირებული, ენგურის კვანძიდან ხდება</w:t>
            </w:r>
            <w:r w:rsidR="00117DE3" w:rsidRPr="00106BCE">
              <w:rPr>
                <w:rFonts w:ascii="Sylfaen" w:hAnsi="Sylfaen"/>
                <w:sz w:val="20"/>
                <w:szCs w:val="20"/>
                <w:lang w:val="ka-GE"/>
              </w:rPr>
              <w:t xml:space="preserve">, </w:t>
            </w:r>
            <w:r w:rsidR="00627C00" w:rsidRPr="00106BCE">
              <w:rPr>
                <w:rFonts w:ascii="Sylfaen" w:hAnsi="Sylfaen"/>
                <w:sz w:val="20"/>
                <w:szCs w:val="20"/>
                <w:lang w:val="ka-GE"/>
              </w:rPr>
              <w:t>როგორც შიდა მოხმარების მნიშვნელოვანი ნაწილის კვება, ასევე თურქეთში ექსპორტის</w:t>
            </w:r>
            <w:r w:rsidR="00117DE3" w:rsidRPr="00106BCE">
              <w:rPr>
                <w:rFonts w:ascii="Sylfaen" w:hAnsi="Sylfaen"/>
                <w:sz w:val="20"/>
                <w:szCs w:val="20"/>
                <w:lang w:val="ka-GE"/>
              </w:rPr>
              <w:t xml:space="preserve"> </w:t>
            </w:r>
            <w:r w:rsidR="00627C00" w:rsidRPr="00106BCE">
              <w:rPr>
                <w:rFonts w:ascii="Sylfaen" w:hAnsi="Sylfaen"/>
                <w:sz w:val="20"/>
                <w:szCs w:val="20"/>
                <w:lang w:val="ka-GE"/>
              </w:rPr>
              <w:t>განხორციელებაც, რაც შეზღუდულია 500 კვ</w:t>
            </w:r>
            <w:r w:rsidR="00322543" w:rsidRPr="00106BCE">
              <w:rPr>
                <w:rFonts w:ascii="Sylfaen" w:hAnsi="Sylfaen"/>
                <w:sz w:val="20"/>
                <w:szCs w:val="20"/>
                <w:lang w:val="ka-GE"/>
              </w:rPr>
              <w:t xml:space="preserve"> </w:t>
            </w:r>
            <w:r w:rsidR="00627C00" w:rsidRPr="00106BCE">
              <w:rPr>
                <w:rFonts w:ascii="Sylfaen" w:hAnsi="Sylfaen"/>
                <w:sz w:val="20"/>
                <w:szCs w:val="20"/>
                <w:lang w:val="ka-GE"/>
              </w:rPr>
              <w:t>ეგხ „იმერეთის“ ახლანდელი გამტარუნარიანობით</w:t>
            </w:r>
            <w:r w:rsidR="00117DE3" w:rsidRPr="00106BCE">
              <w:rPr>
                <w:rFonts w:ascii="Sylfaen" w:hAnsi="Sylfaen"/>
                <w:sz w:val="20"/>
                <w:szCs w:val="20"/>
                <w:lang w:val="ka-GE"/>
              </w:rPr>
              <w:t xml:space="preserve"> (854-970 </w:t>
            </w:r>
            <w:r w:rsidR="00627C00" w:rsidRPr="00106BCE">
              <w:rPr>
                <w:rFonts w:ascii="Sylfaen" w:hAnsi="Sylfaen"/>
                <w:sz w:val="20"/>
                <w:szCs w:val="20"/>
                <w:lang w:val="ka-GE"/>
              </w:rPr>
              <w:t>მგვტ). შესაბამისად ზაფხულის მოხმარების შემდგომი გაზრდის შემთხვევაში, ენგურზე წყლის</w:t>
            </w:r>
            <w:r w:rsidR="00117DE3" w:rsidRPr="00106BCE">
              <w:rPr>
                <w:rFonts w:ascii="Sylfaen" w:hAnsi="Sylfaen"/>
                <w:sz w:val="20"/>
                <w:szCs w:val="20"/>
                <w:lang w:val="ka-GE"/>
              </w:rPr>
              <w:t xml:space="preserve"> </w:t>
            </w:r>
            <w:r w:rsidR="00627C00" w:rsidRPr="00106BCE">
              <w:rPr>
                <w:rFonts w:ascii="Sylfaen" w:hAnsi="Sylfaen"/>
                <w:sz w:val="20"/>
                <w:szCs w:val="20"/>
                <w:lang w:val="ka-GE"/>
              </w:rPr>
              <w:t>რესურსის არსებობის მიუხედავად ვეღარ მოხდება სიმძლავრის გატარება აღმოსავლეთით, ამრიგად</w:t>
            </w:r>
            <w:r w:rsidR="00117DE3" w:rsidRPr="00106BCE">
              <w:rPr>
                <w:rFonts w:ascii="Sylfaen" w:hAnsi="Sylfaen"/>
                <w:sz w:val="20"/>
                <w:szCs w:val="20"/>
                <w:lang w:val="ka-GE"/>
              </w:rPr>
              <w:t xml:space="preserve"> </w:t>
            </w:r>
            <w:r w:rsidR="00627C00" w:rsidRPr="00106BCE">
              <w:rPr>
                <w:rFonts w:ascii="Sylfaen" w:hAnsi="Sylfaen"/>
                <w:sz w:val="20"/>
                <w:szCs w:val="20"/>
                <w:lang w:val="ka-GE"/>
              </w:rPr>
              <w:t>საჭირო იქნება ექსპორტის შეზღუდვა და/ან თბოსადგურების ჩართვა აღმოსავლეთ საქართველოში</w:t>
            </w:r>
            <w:r w:rsidR="00117DE3" w:rsidRPr="00106BCE">
              <w:rPr>
                <w:rFonts w:ascii="Sylfaen" w:hAnsi="Sylfaen"/>
                <w:sz w:val="20"/>
                <w:szCs w:val="20"/>
                <w:lang w:val="ka-GE"/>
              </w:rPr>
              <w:t xml:space="preserve">. 500 </w:t>
            </w:r>
            <w:r w:rsidR="00627C00" w:rsidRPr="00106BCE">
              <w:rPr>
                <w:rFonts w:ascii="Sylfaen" w:hAnsi="Sylfaen"/>
                <w:sz w:val="20"/>
                <w:szCs w:val="20"/>
                <w:lang w:val="ka-GE"/>
              </w:rPr>
              <w:t>კვ ეგხ „იმერეთის“ გამტარუნარიანობის ნომინალურ ფარგლებში ყოფნა (≈2000 მგვტ) აქტუალური იქნება</w:t>
            </w:r>
            <w:r w:rsidR="00117DE3" w:rsidRPr="00106BCE">
              <w:rPr>
                <w:rFonts w:ascii="Sylfaen" w:hAnsi="Sylfaen"/>
                <w:sz w:val="20"/>
                <w:szCs w:val="20"/>
                <w:lang w:val="ka-GE"/>
              </w:rPr>
              <w:t xml:space="preserve"> </w:t>
            </w:r>
            <w:r w:rsidR="00627C00" w:rsidRPr="00106BCE">
              <w:rPr>
                <w:rFonts w:ascii="Sylfaen" w:hAnsi="Sylfaen"/>
                <w:sz w:val="20"/>
                <w:szCs w:val="20"/>
                <w:lang w:val="ka-GE"/>
              </w:rPr>
              <w:t>მისი პარალელური 500 კვ მაგისტრალის ჯვარი-წყალტუბო- ახალციხე მშენებლობის შემდეგაც.</w:t>
            </w:r>
            <w:r w:rsidR="00117DE3" w:rsidRPr="00106BCE">
              <w:rPr>
                <w:rFonts w:ascii="Sylfaen" w:hAnsi="Sylfaen"/>
                <w:sz w:val="20"/>
                <w:szCs w:val="20"/>
                <w:lang w:val="ka-GE"/>
              </w:rPr>
              <w:t xml:space="preserve"> </w:t>
            </w:r>
            <w:r w:rsidR="00627C00" w:rsidRPr="00106BCE">
              <w:rPr>
                <w:rFonts w:ascii="Sylfaen" w:hAnsi="Sylfaen"/>
                <w:sz w:val="20"/>
                <w:szCs w:val="20"/>
                <w:lang w:val="ka-GE"/>
              </w:rPr>
              <w:t>მართალია აღნიშნული მაგისტრალი დაარეზერვებს იმერეთის გამორთვას, მაგრამ ეგხ „იმერეთი“ ვერ</w:t>
            </w:r>
            <w:r w:rsidR="00117DE3" w:rsidRPr="00106BCE">
              <w:rPr>
                <w:rFonts w:ascii="Sylfaen" w:hAnsi="Sylfaen"/>
                <w:sz w:val="20"/>
                <w:szCs w:val="20"/>
                <w:lang w:val="ka-GE"/>
              </w:rPr>
              <w:t xml:space="preserve"> </w:t>
            </w:r>
            <w:r w:rsidR="00627C00" w:rsidRPr="00106BCE">
              <w:rPr>
                <w:rFonts w:ascii="Sylfaen" w:hAnsi="Sylfaen"/>
                <w:sz w:val="20"/>
                <w:szCs w:val="20"/>
                <w:lang w:val="ka-GE"/>
              </w:rPr>
              <w:t>დაარეზერვებს ამ მაგისტრალის ვერცერთი მონაკვეთის გამორთვას. აქედან გამომდინარე 500 კვ ეგხ „იმერეთის“ რეაბილიტაცია და ნორმალურ პარამეტრებზე დაყვანა ერთ-ერთი ყველაზე</w:t>
            </w:r>
            <w:r w:rsidR="00117DE3" w:rsidRPr="00106BCE">
              <w:rPr>
                <w:rFonts w:ascii="Sylfaen" w:hAnsi="Sylfaen"/>
                <w:sz w:val="20"/>
                <w:szCs w:val="20"/>
                <w:lang w:val="ka-GE"/>
              </w:rPr>
              <w:t xml:space="preserve"> </w:t>
            </w:r>
            <w:r w:rsidR="00627C00" w:rsidRPr="00106BCE">
              <w:rPr>
                <w:rFonts w:ascii="Sylfaen" w:hAnsi="Sylfaen"/>
                <w:sz w:val="20"/>
                <w:szCs w:val="20"/>
                <w:lang w:val="ka-GE"/>
              </w:rPr>
              <w:t>პრიორიტეტული პროექტია</w:t>
            </w:r>
            <w:r w:rsidR="00117DE3" w:rsidRPr="00106BCE">
              <w:rPr>
                <w:rFonts w:ascii="Sylfaen" w:hAnsi="Sylfaen"/>
                <w:sz w:val="20"/>
                <w:szCs w:val="20"/>
                <w:lang w:val="ka-GE"/>
              </w:rPr>
              <w:t>.</w:t>
            </w:r>
          </w:p>
          <w:p w14:paraId="4235A5F5" w14:textId="6C5EC1B7" w:rsidR="009F687D" w:rsidRPr="00106BCE" w:rsidRDefault="00627C00" w:rsidP="009F687D">
            <w:pPr>
              <w:jc w:val="both"/>
              <w:rPr>
                <w:rFonts w:ascii="Sylfaen" w:hAnsi="Sylfaen"/>
                <w:sz w:val="20"/>
                <w:szCs w:val="20"/>
                <w:lang w:val="ka-GE"/>
              </w:rPr>
            </w:pPr>
            <w:r w:rsidRPr="00106BCE">
              <w:rPr>
                <w:rFonts w:ascii="Sylfaen" w:hAnsi="Sylfaen"/>
                <w:sz w:val="20"/>
                <w:szCs w:val="20"/>
                <w:lang w:val="ka-GE"/>
              </w:rPr>
              <w:t xml:space="preserve">პროექტი მოიცავს შემდეგ კომპონენტს: </w:t>
            </w:r>
          </w:p>
          <w:p w14:paraId="504C5183" w14:textId="491BE3ED" w:rsidR="006F7C9D" w:rsidRPr="00106BCE" w:rsidRDefault="009F687D" w:rsidP="00597246">
            <w:pPr>
              <w:pStyle w:val="ListParagraph"/>
              <w:numPr>
                <w:ilvl w:val="0"/>
                <w:numId w:val="207"/>
              </w:numPr>
              <w:jc w:val="both"/>
              <w:rPr>
                <w:rFonts w:ascii="Sylfaen" w:hAnsi="Sylfaen"/>
                <w:szCs w:val="20"/>
                <w:lang w:val="ka-GE"/>
              </w:rPr>
            </w:pPr>
            <w:r w:rsidRPr="00106BCE">
              <w:rPr>
                <w:rFonts w:ascii="Sylfaen" w:hAnsi="Sylfaen"/>
                <w:szCs w:val="20"/>
                <w:lang w:val="ka-GE"/>
              </w:rPr>
              <w:t>500 კვ საჰაერო ხაზი „იმერეთი“-ს რეაბილიტაცია, სიგრძე 128 კმ.</w:t>
            </w:r>
          </w:p>
        </w:tc>
      </w:tr>
      <w:tr w:rsidR="006F7C9D" w:rsidRPr="00106BCE" w14:paraId="75645BE2"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DE413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1BDB20C" w14:textId="0A3A8C29" w:rsidR="006F7C9D" w:rsidRPr="00106BCE" w:rsidRDefault="009F687D" w:rsidP="009F4DA1">
            <w:pPr>
              <w:jc w:val="both"/>
              <w:rPr>
                <w:rFonts w:ascii="Sylfaen" w:hAnsi="Sylfaen"/>
                <w:sz w:val="20"/>
                <w:szCs w:val="20"/>
                <w:lang w:val="ka-GE"/>
              </w:rPr>
            </w:pPr>
            <w:r w:rsidRPr="00106BCE">
              <w:rPr>
                <w:rFonts w:ascii="Sylfaen" w:hAnsi="Sylfaen"/>
                <w:sz w:val="20"/>
                <w:szCs w:val="20"/>
                <w:lang w:val="ka-GE"/>
              </w:rPr>
              <w:t>202</w:t>
            </w:r>
            <w:r w:rsidR="00627C00" w:rsidRPr="00106BCE">
              <w:rPr>
                <w:rFonts w:ascii="Sylfaen" w:hAnsi="Sylfaen"/>
                <w:sz w:val="20"/>
                <w:szCs w:val="20"/>
                <w:lang w:val="ka-GE"/>
              </w:rPr>
              <w:t>8</w:t>
            </w:r>
            <w:r w:rsidRPr="00106BCE">
              <w:rPr>
                <w:rFonts w:ascii="Sylfaen" w:hAnsi="Sylfaen"/>
                <w:sz w:val="20"/>
                <w:szCs w:val="20"/>
                <w:lang w:val="ka-GE"/>
              </w:rPr>
              <w:t xml:space="preserve"> წელი </w:t>
            </w:r>
          </w:p>
        </w:tc>
      </w:tr>
      <w:tr w:rsidR="006F7C9D" w:rsidRPr="00106BCE" w14:paraId="005A43F9"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625F2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8C2B303" w14:textId="6A3E9FA5" w:rsidR="006F7C9D" w:rsidRPr="00106BCE" w:rsidRDefault="006F7C9D" w:rsidP="009F4DA1">
            <w:pPr>
              <w:jc w:val="both"/>
              <w:rPr>
                <w:rFonts w:ascii="Sylfaen" w:hAnsi="Sylfaen"/>
                <w:sz w:val="20"/>
                <w:szCs w:val="20"/>
                <w:lang w:val="ka-GE"/>
              </w:rPr>
            </w:pPr>
            <w:r w:rsidRPr="00106BCE">
              <w:rPr>
                <w:rFonts w:ascii="Sylfaen" w:hAnsi="Sylfaen" w:cs="Sylfaen"/>
                <w:sz w:val="20"/>
                <w:szCs w:val="20"/>
                <w:lang w:val="ka-GE"/>
              </w:rPr>
              <w:t>ელექტროენერგიის გადაცემა და განაწილება</w:t>
            </w:r>
            <w:r w:rsidR="009F4DA1" w:rsidRPr="00106BCE">
              <w:rPr>
                <w:rFonts w:ascii="Sylfaen" w:hAnsi="Sylfaen" w:cs="Sylfaen"/>
                <w:sz w:val="20"/>
                <w:szCs w:val="20"/>
                <w:lang w:val="ka-GE"/>
              </w:rPr>
              <w:t>.</w:t>
            </w:r>
          </w:p>
        </w:tc>
      </w:tr>
      <w:tr w:rsidR="006F7C9D" w:rsidRPr="00106BCE" w14:paraId="002E2273"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1EE5E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0B30E08" w14:textId="711580AA" w:rsidR="006F7C9D" w:rsidRPr="00106BCE" w:rsidRDefault="006F7C9D" w:rsidP="009F4DA1">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 202</w:t>
            </w:r>
            <w:r w:rsidR="00627C00" w:rsidRPr="00106BCE">
              <w:rPr>
                <w:rFonts w:ascii="Sylfaen" w:hAnsi="Sylfaen"/>
                <w:sz w:val="20"/>
                <w:szCs w:val="20"/>
                <w:lang w:val="ka-GE"/>
              </w:rPr>
              <w:t>3</w:t>
            </w:r>
            <w:r w:rsidRPr="00106BCE">
              <w:rPr>
                <w:rFonts w:ascii="Sylfaen" w:hAnsi="Sylfaen"/>
                <w:sz w:val="20"/>
                <w:szCs w:val="20"/>
                <w:lang w:val="ka-GE"/>
              </w:rPr>
              <w:t>-203</w:t>
            </w:r>
            <w:r w:rsidR="00627C00" w:rsidRPr="00106BCE">
              <w:rPr>
                <w:rFonts w:ascii="Sylfaen" w:hAnsi="Sylfaen"/>
                <w:sz w:val="20"/>
                <w:szCs w:val="20"/>
                <w:lang w:val="ka-GE"/>
              </w:rPr>
              <w:t>3</w:t>
            </w:r>
            <w:r w:rsidR="009F4DA1" w:rsidRPr="00106BCE">
              <w:rPr>
                <w:rFonts w:ascii="Sylfaen" w:hAnsi="Sylfaen"/>
                <w:sz w:val="20"/>
                <w:szCs w:val="20"/>
                <w:lang w:val="ka-GE"/>
              </w:rPr>
              <w:t xml:space="preserve"> წწ.</w:t>
            </w:r>
          </w:p>
        </w:tc>
      </w:tr>
      <w:tr w:rsidR="006F7C9D" w:rsidRPr="00106BCE" w14:paraId="6C74EEE4"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4EC4B9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1C3046" w14:textId="0BF767CC" w:rsidR="006F7C9D" w:rsidRPr="00106BCE" w:rsidRDefault="00627C00" w:rsidP="009F4DA1">
            <w:pPr>
              <w:jc w:val="both"/>
              <w:rPr>
                <w:rFonts w:ascii="Sylfaen" w:hAnsi="Sylfaen"/>
                <w:sz w:val="20"/>
                <w:szCs w:val="20"/>
                <w:lang w:val="ka-GE"/>
              </w:rPr>
            </w:pPr>
            <w:r w:rsidRPr="00106BCE">
              <w:rPr>
                <w:rFonts w:ascii="Sylfaen" w:hAnsi="Sylfaen"/>
                <w:sz w:val="20"/>
                <w:szCs w:val="20"/>
                <w:lang w:val="ka-GE"/>
              </w:rPr>
              <w:t xml:space="preserve">დაგეგმილი </w:t>
            </w:r>
          </w:p>
        </w:tc>
      </w:tr>
      <w:tr w:rsidR="006F7C9D" w:rsidRPr="00106BCE" w14:paraId="609D8C43" w14:textId="77777777" w:rsidTr="009D6236">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CFD857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4F5B140" w14:textId="77777777" w:rsidR="006F7C9D" w:rsidRPr="00106BCE" w:rsidRDefault="006F7C9D" w:rsidP="009F4DA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FFEE763" w14:textId="77777777" w:rsidTr="009D6236">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71AC0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45B6A3" w14:textId="77E38561"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9F4DA1" w:rsidRPr="00106BCE">
              <w:rPr>
                <w:rFonts w:ascii="Sylfaen" w:hAnsi="Sylfaen"/>
                <w:szCs w:val="20"/>
                <w:lang w:val="ka-GE"/>
              </w:rPr>
              <w:t>,</w:t>
            </w:r>
            <w:r w:rsidRPr="00106BCE">
              <w:rPr>
                <w:rFonts w:ascii="Sylfaen" w:hAnsi="Sylfaen"/>
                <w:szCs w:val="20"/>
                <w:lang w:val="ka-GE"/>
              </w:rPr>
              <w:t xml:space="preserve"> </w:t>
            </w:r>
            <w:r w:rsidR="00686F6B" w:rsidRPr="00106BCE">
              <w:rPr>
                <w:rFonts w:ascii="Sylfaen" w:hAnsi="Sylfaen"/>
                <w:szCs w:val="20"/>
                <w:lang w:val="ka-GE"/>
              </w:rPr>
              <w:t>&gt;</w:t>
            </w:r>
            <w:r w:rsidRPr="00106BCE">
              <w:rPr>
                <w:rFonts w:ascii="Sylfaen" w:hAnsi="Sylfaen"/>
                <w:szCs w:val="20"/>
                <w:lang w:val="ka-GE"/>
              </w:rPr>
              <w:t>1,000 მგვტ</w:t>
            </w:r>
            <w:r w:rsidR="00823FBA" w:rsidRPr="00106BCE">
              <w:rPr>
                <w:rFonts w:ascii="Sylfaen" w:hAnsi="Sylfaen"/>
                <w:szCs w:val="20"/>
                <w:lang w:val="ka-GE"/>
              </w:rPr>
              <w:t>;</w:t>
            </w:r>
          </w:p>
          <w:p w14:paraId="257C9336" w14:textId="3AB62D25"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9F4DA1" w:rsidRPr="00106BCE">
              <w:rPr>
                <w:rFonts w:ascii="Sylfaen" w:hAnsi="Sylfaen"/>
                <w:szCs w:val="20"/>
                <w:lang w:val="ka-GE"/>
              </w:rPr>
              <w:t>,</w:t>
            </w:r>
            <w:r w:rsidRPr="00106BCE">
              <w:rPr>
                <w:rFonts w:ascii="Sylfaen" w:hAnsi="Sylfaen"/>
                <w:szCs w:val="20"/>
                <w:lang w:val="ka-GE"/>
              </w:rPr>
              <w:t xml:space="preserve"> </w:t>
            </w:r>
            <w:r w:rsidR="00627C00" w:rsidRPr="00106BCE">
              <w:rPr>
                <w:rFonts w:ascii="Sylfaen" w:hAnsi="Sylfaen"/>
                <w:szCs w:val="20"/>
                <w:lang w:val="ka-GE"/>
              </w:rPr>
              <w:t xml:space="preserve"> &lt;1 მლნ. კვტ.სთ </w:t>
            </w:r>
          </w:p>
          <w:p w14:paraId="37284C2B" w14:textId="5A1A4DB2"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გადამცემი ქსელის სიმძლავრის ზრდა</w:t>
            </w:r>
            <w:r w:rsidR="009F4DA1" w:rsidRPr="00106BCE">
              <w:rPr>
                <w:rFonts w:ascii="Sylfaen" w:hAnsi="Sylfaen"/>
                <w:szCs w:val="20"/>
                <w:lang w:val="ka-GE"/>
              </w:rPr>
              <w:t xml:space="preserve"> </w:t>
            </w:r>
            <w:r w:rsidRPr="00106BCE">
              <w:rPr>
                <w:rFonts w:ascii="Sylfaen" w:hAnsi="Sylfaen"/>
                <w:szCs w:val="20"/>
                <w:lang w:val="ka-GE"/>
              </w:rPr>
              <w:t>(ნორმალური</w:t>
            </w:r>
            <w:r w:rsidR="009F4DA1"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9F4DA1" w:rsidRPr="00106BCE">
              <w:rPr>
                <w:rFonts w:ascii="Sylfaen" w:hAnsi="Sylfaen"/>
                <w:szCs w:val="20"/>
                <w:lang w:val="ka-GE"/>
              </w:rPr>
              <w:t>,</w:t>
            </w:r>
            <w:r w:rsidRPr="00106BCE">
              <w:rPr>
                <w:rFonts w:ascii="Sylfaen" w:hAnsi="Sylfaen"/>
                <w:szCs w:val="20"/>
                <w:lang w:val="ka-GE"/>
              </w:rPr>
              <w:t xml:space="preserve"> 1,200/2,100 მგვტ</w:t>
            </w:r>
            <w:r w:rsidR="00823FBA" w:rsidRPr="00106BCE">
              <w:rPr>
                <w:rFonts w:ascii="Sylfaen" w:hAnsi="Sylfaen"/>
                <w:szCs w:val="20"/>
                <w:lang w:val="ka-GE"/>
              </w:rPr>
              <w:t>.</w:t>
            </w:r>
          </w:p>
        </w:tc>
      </w:tr>
      <w:tr w:rsidR="006F7C9D" w:rsidRPr="00106BCE" w14:paraId="7936FE2A" w14:textId="77777777" w:rsidTr="009D6236">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0FF8BAC" w14:textId="77777777" w:rsidR="006F7C9D" w:rsidRPr="00106BCE" w:rsidRDefault="006F7C9D" w:rsidP="00607F61">
            <w:pPr>
              <w:rPr>
                <w:rFonts w:ascii="Sylfaen" w:hAnsi="Sylfaen"/>
                <w:b/>
                <w:bCs/>
                <w:sz w:val="20"/>
                <w:szCs w:val="20"/>
                <w:lang w:val="ka-GE"/>
              </w:rPr>
            </w:pPr>
          </w:p>
          <w:p w14:paraId="369DFCA2" w14:textId="77777777" w:rsidR="006F7C9D" w:rsidRPr="00106BCE" w:rsidRDefault="006F7C9D" w:rsidP="00607F61">
            <w:pPr>
              <w:rPr>
                <w:rFonts w:ascii="Sylfaen" w:hAnsi="Sylfaen"/>
                <w:b/>
                <w:bCs/>
                <w:sz w:val="20"/>
                <w:szCs w:val="20"/>
                <w:lang w:val="ka-GE"/>
              </w:rPr>
            </w:pPr>
          </w:p>
          <w:p w14:paraId="65F1A0B3" w14:textId="77777777" w:rsidR="006F7C9D" w:rsidRPr="00106BCE" w:rsidRDefault="006F7C9D" w:rsidP="00607F61">
            <w:pPr>
              <w:rPr>
                <w:rFonts w:ascii="Sylfaen" w:hAnsi="Sylfaen"/>
                <w:b/>
                <w:bCs/>
                <w:sz w:val="20"/>
                <w:szCs w:val="20"/>
                <w:lang w:val="ka-GE"/>
              </w:rPr>
            </w:pPr>
          </w:p>
          <w:p w14:paraId="01AEE8A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E20A2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500C29E" w14:textId="77777777" w:rsidR="006F7C9D" w:rsidRPr="00106BCE" w:rsidRDefault="006F7C9D" w:rsidP="009F4DA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45FC843" w14:textId="77777777" w:rsidTr="009D6236">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4DC1782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22A99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48F15A" w14:textId="77777777" w:rsidR="006F7C9D" w:rsidRPr="00106BCE" w:rsidRDefault="006F7C9D" w:rsidP="009F4DA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816F63A" w14:textId="77777777" w:rsidTr="009D6236">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9927F84"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432C83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B38AB77" w14:textId="6AF76BA8" w:rsidR="006F7C9D" w:rsidRPr="00106BCE" w:rsidRDefault="009F687D" w:rsidP="00627C00">
            <w:pPr>
              <w:jc w:val="both"/>
              <w:rPr>
                <w:rFonts w:ascii="Sylfaen" w:hAnsi="Sylfaen"/>
                <w:sz w:val="20"/>
                <w:szCs w:val="20"/>
                <w:lang w:val="ka-GE"/>
              </w:rPr>
            </w:pPr>
            <w:r w:rsidRPr="00106BCE">
              <w:rPr>
                <w:rFonts w:ascii="Sylfaen" w:hAnsi="Sylfaen"/>
                <w:sz w:val="20"/>
                <w:szCs w:val="20"/>
                <w:lang w:val="ka-GE"/>
              </w:rPr>
              <w:t>6</w:t>
            </w:r>
            <w:r w:rsidR="00627C00" w:rsidRPr="00106BCE">
              <w:rPr>
                <w:rFonts w:ascii="Sylfaen" w:hAnsi="Sylfaen"/>
                <w:sz w:val="20"/>
                <w:szCs w:val="20"/>
                <w:lang w:val="ka-GE"/>
              </w:rPr>
              <w:t>3</w:t>
            </w:r>
            <w:r w:rsidR="00930DA6">
              <w:rPr>
                <w:rFonts w:ascii="Sylfaen" w:hAnsi="Sylfaen"/>
                <w:sz w:val="20"/>
                <w:szCs w:val="20"/>
                <w:lang w:val="ka-GE"/>
              </w:rPr>
              <w:t>,</w:t>
            </w:r>
            <w:r w:rsidR="00627C00" w:rsidRPr="00106BCE">
              <w:rPr>
                <w:rFonts w:ascii="Sylfaen" w:hAnsi="Sylfaen"/>
                <w:sz w:val="20"/>
                <w:szCs w:val="20"/>
                <w:lang w:val="ka-GE"/>
              </w:rPr>
              <w:t> 000</w:t>
            </w:r>
            <w:r w:rsidR="00930DA6">
              <w:rPr>
                <w:rFonts w:ascii="Sylfaen" w:hAnsi="Sylfaen"/>
                <w:sz w:val="20"/>
                <w:szCs w:val="20"/>
                <w:lang w:val="ka-GE"/>
              </w:rPr>
              <w:t>,</w:t>
            </w:r>
            <w:r w:rsidR="00627C00" w:rsidRPr="00106BCE">
              <w:rPr>
                <w:rFonts w:ascii="Sylfaen" w:hAnsi="Sylfaen"/>
                <w:sz w:val="20"/>
                <w:szCs w:val="20"/>
                <w:lang w:val="ka-GE"/>
              </w:rPr>
              <w:t xml:space="preserve"> </w:t>
            </w:r>
            <w:r w:rsidRPr="00106BCE">
              <w:rPr>
                <w:rFonts w:ascii="Sylfaen" w:hAnsi="Sylfaen"/>
                <w:sz w:val="20"/>
                <w:szCs w:val="20"/>
                <w:lang w:val="ka-GE"/>
              </w:rPr>
              <w:t xml:space="preserve"> 000 ლარი 202</w:t>
            </w:r>
            <w:r w:rsidR="00627C00" w:rsidRPr="00106BCE">
              <w:rPr>
                <w:rFonts w:ascii="Sylfaen" w:hAnsi="Sylfaen"/>
                <w:sz w:val="20"/>
                <w:szCs w:val="20"/>
                <w:lang w:val="ka-GE"/>
              </w:rPr>
              <w:t>8</w:t>
            </w:r>
            <w:r w:rsidRPr="00106BCE">
              <w:rPr>
                <w:rFonts w:ascii="Sylfaen" w:hAnsi="Sylfaen"/>
                <w:sz w:val="20"/>
                <w:szCs w:val="20"/>
                <w:lang w:val="ka-GE"/>
              </w:rPr>
              <w:t xml:space="preserve"> წლისთვის</w:t>
            </w:r>
          </w:p>
        </w:tc>
      </w:tr>
      <w:tr w:rsidR="006F7C9D" w:rsidRPr="00106BCE" w14:paraId="2571716C" w14:textId="77777777" w:rsidTr="009D6236">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3F114F8"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2BE38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6848866" w14:textId="77777777" w:rsidR="006F7C9D" w:rsidRPr="00106BCE" w:rsidRDefault="006F7C9D" w:rsidP="009F4DA1">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B4C5523"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C18F0D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3DC08DA" w14:textId="7969A733" w:rsidR="006F7C9D" w:rsidRPr="00106BCE" w:rsidRDefault="009F687D" w:rsidP="009F4DA1">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 (პროექტს განახრციელებს სს გეს საქრუსენერგო</w:t>
            </w:r>
            <w:r w:rsidR="00686F6B" w:rsidRPr="00106BCE">
              <w:rPr>
                <w:rFonts w:ascii="Sylfaen" w:hAnsi="Sylfaen" w:cs="Sylfaen"/>
                <w:sz w:val="20"/>
                <w:szCs w:val="20"/>
                <w:lang w:val="ka-GE"/>
              </w:rPr>
              <w:t>)</w:t>
            </w:r>
          </w:p>
        </w:tc>
      </w:tr>
      <w:tr w:rsidR="006F7C9D" w:rsidRPr="00106BCE" w14:paraId="422D7418"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A6ACD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C2C91E5" w14:textId="32C5C1C9" w:rsidR="006F7C9D" w:rsidRPr="00106BCE" w:rsidRDefault="00262911" w:rsidP="009F4DA1">
            <w:pPr>
              <w:jc w:val="both"/>
              <w:rPr>
                <w:rFonts w:ascii="Sylfaen" w:hAnsi="Sylfaen" w:cs="Sylfaen"/>
                <w:sz w:val="20"/>
                <w:szCs w:val="20"/>
                <w:lang w:val="ka-GE"/>
              </w:rPr>
            </w:pPr>
            <w:r w:rsidRPr="00106BCE">
              <w:rPr>
                <w:rFonts w:ascii="Sylfaen" w:hAnsi="Sylfaen" w:cs="Sylfaen"/>
                <w:sz w:val="20"/>
                <w:szCs w:val="20"/>
                <w:lang w:val="ka-GE"/>
              </w:rPr>
              <w:t xml:space="preserve">სს გეს </w:t>
            </w:r>
            <w:r w:rsidR="00930DA6">
              <w:rPr>
                <w:rFonts w:ascii="Sylfaen" w:hAnsi="Sylfaen" w:cs="Sylfaen"/>
                <w:sz w:val="20"/>
                <w:szCs w:val="20"/>
                <w:lang w:val="ka-GE"/>
              </w:rPr>
              <w:t>„</w:t>
            </w:r>
            <w:r w:rsidRPr="00106BCE">
              <w:rPr>
                <w:rFonts w:ascii="Sylfaen" w:hAnsi="Sylfaen" w:cs="Sylfaen"/>
                <w:sz w:val="20"/>
                <w:szCs w:val="20"/>
                <w:lang w:val="ka-GE"/>
              </w:rPr>
              <w:t>საქრუსენერგო</w:t>
            </w:r>
            <w:r w:rsidR="00930DA6">
              <w:rPr>
                <w:rFonts w:ascii="Sylfaen" w:hAnsi="Sylfaen" w:cs="Sylfaen"/>
                <w:sz w:val="20"/>
                <w:szCs w:val="20"/>
                <w:lang w:val="ka-GE"/>
              </w:rPr>
              <w:t>“</w:t>
            </w:r>
          </w:p>
          <w:p w14:paraId="4E4EDAD1" w14:textId="1C4CBBD5" w:rsidR="00514898" w:rsidRPr="00106BCE" w:rsidRDefault="00514898" w:rsidP="009F4DA1">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387F5552" w14:textId="77777777" w:rsidTr="009D6236">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64CB9355" w14:textId="77777777" w:rsidR="006F7C9D" w:rsidRPr="00106BCE" w:rsidRDefault="006F7C9D" w:rsidP="00607F61">
            <w:pPr>
              <w:rPr>
                <w:rFonts w:ascii="Sylfaen" w:hAnsi="Sylfaen"/>
                <w:b/>
                <w:bCs/>
                <w:sz w:val="20"/>
                <w:szCs w:val="20"/>
                <w:lang w:val="ka-GE"/>
              </w:rPr>
            </w:pPr>
          </w:p>
          <w:p w14:paraId="70E0232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1B28CD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D26BD4" w14:textId="2E47F9CC" w:rsidR="006F7C9D" w:rsidRPr="00106BCE" w:rsidRDefault="00262911" w:rsidP="009F4DA1">
            <w:pPr>
              <w:jc w:val="both"/>
              <w:rPr>
                <w:rFonts w:ascii="Sylfaen" w:hAnsi="Sylfaen"/>
                <w:sz w:val="20"/>
                <w:szCs w:val="20"/>
                <w:lang w:val="ka-GE"/>
              </w:rPr>
            </w:pPr>
            <w:r w:rsidRPr="00106BCE">
              <w:rPr>
                <w:rFonts w:ascii="Sylfaen" w:hAnsi="Sylfaen" w:cs="Sylfaen"/>
                <w:sz w:val="20"/>
                <w:szCs w:val="20"/>
                <w:lang w:val="ka-GE"/>
              </w:rPr>
              <w:t xml:space="preserve">სს გეს </w:t>
            </w:r>
            <w:r w:rsidR="00930DA6">
              <w:rPr>
                <w:rFonts w:ascii="Sylfaen" w:hAnsi="Sylfaen" w:cs="Sylfaen"/>
                <w:sz w:val="20"/>
                <w:szCs w:val="20"/>
                <w:lang w:val="ka-GE"/>
              </w:rPr>
              <w:t>„</w:t>
            </w:r>
            <w:r w:rsidRPr="00106BCE">
              <w:rPr>
                <w:rFonts w:ascii="Sylfaen" w:hAnsi="Sylfaen" w:cs="Sylfaen"/>
                <w:sz w:val="20"/>
                <w:szCs w:val="20"/>
                <w:lang w:val="ka-GE"/>
              </w:rPr>
              <w:t>საქრუსენერგო</w:t>
            </w:r>
            <w:r w:rsidR="00930DA6">
              <w:rPr>
                <w:rFonts w:ascii="Sylfaen" w:hAnsi="Sylfaen" w:cs="Sylfaen"/>
                <w:sz w:val="20"/>
                <w:szCs w:val="20"/>
                <w:lang w:val="ka-GE"/>
              </w:rPr>
              <w:t>“</w:t>
            </w:r>
          </w:p>
        </w:tc>
      </w:tr>
      <w:tr w:rsidR="006F7C9D" w:rsidRPr="00106BCE" w14:paraId="75EF6BAC" w14:textId="77777777" w:rsidTr="009D6236">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7F8F233"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47045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2394B2F" w14:textId="22126A54"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823FBA" w:rsidRPr="00106BCE">
              <w:rPr>
                <w:rFonts w:ascii="Sylfaen" w:hAnsi="Sylfaen"/>
                <w:szCs w:val="20"/>
                <w:lang w:val="ka-GE"/>
              </w:rPr>
              <w:t>;</w:t>
            </w:r>
          </w:p>
          <w:p w14:paraId="3B0608F1" w14:textId="38D4CBA6"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ან დამონტაჟებული ავტო ტრანსფორმატორები</w:t>
            </w:r>
            <w:r w:rsidR="00823FBA" w:rsidRPr="00106BCE">
              <w:rPr>
                <w:rFonts w:ascii="Sylfaen" w:hAnsi="Sylfaen"/>
                <w:szCs w:val="20"/>
                <w:lang w:val="ka-GE"/>
              </w:rPr>
              <w:t>, ქვესადგურის</w:t>
            </w:r>
            <w:r w:rsidR="009F4DA1" w:rsidRPr="00106BCE">
              <w:rPr>
                <w:rFonts w:ascii="Sylfaen" w:hAnsi="Sylfaen"/>
                <w:szCs w:val="20"/>
                <w:lang w:val="ka-GE"/>
              </w:rPr>
              <w:t xml:space="preserve"> </w:t>
            </w:r>
            <w:r w:rsidR="00823FBA" w:rsidRPr="00106BCE">
              <w:rPr>
                <w:rFonts w:ascii="Sylfaen" w:hAnsi="Sylfaen"/>
                <w:szCs w:val="20"/>
                <w:lang w:val="ka-GE"/>
              </w:rPr>
              <w:t>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823FBA" w:rsidRPr="00106BCE">
              <w:rPr>
                <w:rFonts w:ascii="Sylfaen" w:hAnsi="Sylfaen"/>
                <w:szCs w:val="20"/>
                <w:lang w:val="ka-GE"/>
              </w:rPr>
              <w:t>;</w:t>
            </w:r>
          </w:p>
          <w:p w14:paraId="7191C83C" w14:textId="32C4F6C5"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823FBA" w:rsidRPr="00106BCE">
              <w:rPr>
                <w:rFonts w:ascii="Sylfaen" w:hAnsi="Sylfaen"/>
                <w:szCs w:val="20"/>
                <w:lang w:val="ka-GE"/>
              </w:rPr>
              <w:t>;</w:t>
            </w:r>
          </w:p>
          <w:p w14:paraId="00BB98F7" w14:textId="493BAE6B"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823FBA" w:rsidRPr="00106BCE">
              <w:rPr>
                <w:rFonts w:ascii="Sylfaen" w:hAnsi="Sylfaen"/>
                <w:szCs w:val="20"/>
                <w:lang w:val="ka-GE"/>
              </w:rPr>
              <w:t>;</w:t>
            </w:r>
          </w:p>
          <w:p w14:paraId="37E7F640" w14:textId="119F2A52"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823FBA" w:rsidRPr="00106BCE">
              <w:rPr>
                <w:rFonts w:ascii="Sylfaen" w:hAnsi="Sylfaen"/>
                <w:szCs w:val="20"/>
                <w:lang w:val="ka-GE"/>
              </w:rPr>
              <w:t>;</w:t>
            </w:r>
          </w:p>
          <w:p w14:paraId="58DEC9C5" w14:textId="303B583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ელექტროენერგიის მიმოცვლა რუსეთთან, სომხეთთან და თურქეთთან,  იმპორტი და ექსპორტი</w:t>
            </w:r>
            <w:r w:rsidR="009F4DA1" w:rsidRPr="00106BCE">
              <w:rPr>
                <w:rFonts w:ascii="Sylfaen" w:hAnsi="Sylfaen"/>
                <w:szCs w:val="20"/>
                <w:lang w:val="ka-GE"/>
              </w:rPr>
              <w:t>, მგვტ</w:t>
            </w:r>
            <w:r w:rsidR="002421D6" w:rsidRPr="00106BCE">
              <w:rPr>
                <w:rFonts w:ascii="Sylfaen" w:hAnsi="Sylfaen"/>
                <w:szCs w:val="20"/>
                <w:lang w:val="ka-GE"/>
              </w:rPr>
              <w:t>.</w:t>
            </w:r>
          </w:p>
        </w:tc>
      </w:tr>
      <w:tr w:rsidR="006F7C9D" w:rsidRPr="00106BCE" w14:paraId="2C660429" w14:textId="77777777" w:rsidTr="009D6236">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D028E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63149FF" w14:textId="22275166"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823FBA" w:rsidRPr="00106BCE">
              <w:rPr>
                <w:rFonts w:ascii="Sylfaen" w:hAnsi="Sylfaen"/>
                <w:szCs w:val="20"/>
                <w:lang w:val="ka-GE"/>
              </w:rPr>
              <w:t>;</w:t>
            </w:r>
          </w:p>
          <w:p w14:paraId="0BF0B540" w14:textId="596A8614"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823FBA" w:rsidRPr="00106BCE">
              <w:rPr>
                <w:rFonts w:ascii="Sylfaen" w:hAnsi="Sylfaen"/>
                <w:szCs w:val="20"/>
                <w:lang w:val="ka-GE"/>
              </w:rPr>
              <w:t>.</w:t>
            </w:r>
          </w:p>
        </w:tc>
      </w:tr>
    </w:tbl>
    <w:p w14:paraId="60BA5D4D" w14:textId="0DCB2B88" w:rsidR="006F7C9D" w:rsidRPr="00106BCE" w:rsidRDefault="006F7C9D" w:rsidP="00607F61">
      <w:pPr>
        <w:rPr>
          <w:rFonts w:ascii="Sylfaen" w:hAnsi="Sylfaen"/>
          <w:b/>
          <w:bCs/>
          <w:sz w:val="20"/>
          <w:szCs w:val="20"/>
          <w:lang w:val="ka-GE"/>
        </w:rPr>
      </w:pPr>
    </w:p>
    <w:p w14:paraId="689A4CF4" w14:textId="77777777" w:rsidR="006F7C9D" w:rsidRPr="00106BCE" w:rsidRDefault="006F7C9D" w:rsidP="00607F61">
      <w:pPr>
        <w:pStyle w:val="Heading6"/>
        <w:rPr>
          <w:rFonts w:ascii="Sylfaen" w:hAnsi="Sylfaen"/>
          <w:szCs w:val="20"/>
          <w:lang w:val="ka-GE"/>
        </w:rPr>
      </w:pPr>
      <w:r w:rsidRPr="00106BCE">
        <w:rPr>
          <w:rFonts w:ascii="Sylfaen" w:hAnsi="Sylfaen"/>
          <w:szCs w:val="20"/>
          <w:lang w:val="ka-GE"/>
        </w:rPr>
        <w:t>ES-2-9: ქვესადგურების განახლება</w:t>
      </w:r>
    </w:p>
    <w:tbl>
      <w:tblPr>
        <w:tblW w:w="5000" w:type="pct"/>
        <w:tblLook w:val="04A0" w:firstRow="1" w:lastRow="0" w:firstColumn="1" w:lastColumn="0" w:noHBand="0" w:noVBand="1"/>
      </w:tblPr>
      <w:tblGrid>
        <w:gridCol w:w="1595"/>
        <w:gridCol w:w="1949"/>
        <w:gridCol w:w="6112"/>
      </w:tblGrid>
      <w:tr w:rsidR="006F7C9D" w:rsidRPr="00106BCE" w14:paraId="1526BF49" w14:textId="77777777" w:rsidTr="00A828A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8721C2" w14:textId="1B7FE1BD" w:rsidR="006F7C9D" w:rsidRPr="00106BCE" w:rsidRDefault="000345F5" w:rsidP="00607F61">
            <w:pPr>
              <w:rPr>
                <w:rFonts w:ascii="Sylfaen" w:hAnsi="Sylfaen"/>
                <w:b/>
                <w:bCs/>
                <w:sz w:val="20"/>
                <w:szCs w:val="20"/>
                <w:lang w:val="ka-GE"/>
              </w:rPr>
            </w:pPr>
            <w:r w:rsidRPr="00106BCE">
              <w:rPr>
                <w:rFonts w:ascii="Sylfaen" w:hAnsi="Sylfaen"/>
                <w:b/>
                <w:bCs/>
                <w:sz w:val="20"/>
                <w:szCs w:val="20"/>
                <w:lang w:val="ka-GE"/>
              </w:rPr>
              <w:t>ES-</w:t>
            </w:r>
            <w:r w:rsidR="006F7C9D" w:rsidRPr="00106BCE">
              <w:rPr>
                <w:rFonts w:ascii="Sylfaen" w:hAnsi="Sylfaen"/>
                <w:b/>
                <w:bCs/>
                <w:sz w:val="20"/>
                <w:szCs w:val="20"/>
                <w:lang w:val="ka-GE"/>
              </w:rPr>
              <w:t>2-9: ქვესადგურების განახლება</w:t>
            </w:r>
          </w:p>
        </w:tc>
      </w:tr>
      <w:tr w:rsidR="006F7C9D" w:rsidRPr="00106BCE" w14:paraId="2BC394D0" w14:textId="77777777" w:rsidTr="00A828A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8502A8" w14:textId="50F83816" w:rsidR="00DB0B9F" w:rsidRPr="00106BCE" w:rsidRDefault="00A828A2" w:rsidP="00DB0B9F">
            <w:pPr>
              <w:jc w:val="both"/>
              <w:rPr>
                <w:rFonts w:ascii="Sylfaen" w:hAnsi="Sylfaen"/>
                <w:sz w:val="20"/>
                <w:szCs w:val="20"/>
                <w:lang w:val="ka-GE"/>
              </w:rPr>
            </w:pPr>
            <w:r w:rsidRPr="00106BCE">
              <w:rPr>
                <w:rFonts w:ascii="Sylfaen" w:hAnsi="Sylfaen"/>
                <w:b/>
                <w:bCs/>
                <w:sz w:val="20"/>
                <w:szCs w:val="20"/>
                <w:lang w:val="ka-GE"/>
              </w:rPr>
              <w:lastRenderedPageBreak/>
              <w:t>მიზანი</w:t>
            </w:r>
            <w:r w:rsidR="001F430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Pr="00106BCE">
              <w:rPr>
                <w:rFonts w:ascii="Sylfaen" w:hAnsi="Sylfaen"/>
                <w:sz w:val="20"/>
                <w:szCs w:val="20"/>
                <w:lang w:val="ka-GE"/>
              </w:rPr>
              <w:t xml:space="preserve">: </w:t>
            </w:r>
            <w:r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  </w:t>
            </w:r>
          </w:p>
        </w:tc>
      </w:tr>
      <w:tr w:rsidR="006F7C9D" w:rsidRPr="00106BCE" w14:paraId="580ECF8C" w14:textId="77777777" w:rsidTr="00A828A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30C8BB" w14:textId="5680F254" w:rsidR="006F7C9D" w:rsidRPr="00106BCE" w:rsidRDefault="006F7C9D" w:rsidP="00DB0B9F">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 xml:space="preserve">აღნიშნული ღონისძიება გაზრდის საქართველოს ენერგოსისტემის მდგრადობასა და მომხმარებელთა </w:t>
            </w:r>
            <w:r w:rsidR="00686F6B" w:rsidRPr="00106BCE">
              <w:rPr>
                <w:rFonts w:ascii="Sylfaen" w:hAnsi="Sylfaen"/>
                <w:sz w:val="20"/>
                <w:szCs w:val="20"/>
                <w:lang w:val="ka-GE"/>
              </w:rPr>
              <w:t>ელექტრო</w:t>
            </w:r>
            <w:r w:rsidRPr="00106BCE">
              <w:rPr>
                <w:rFonts w:ascii="Sylfaen" w:hAnsi="Sylfaen"/>
                <w:sz w:val="20"/>
                <w:szCs w:val="20"/>
                <w:lang w:val="ka-GE"/>
              </w:rPr>
              <w:t>მომარაგების</w:t>
            </w:r>
            <w:r w:rsidR="00EE7BEE" w:rsidRPr="00106BCE">
              <w:rPr>
                <w:rFonts w:ascii="Sylfaen" w:hAnsi="Sylfaen"/>
                <w:sz w:val="20"/>
                <w:szCs w:val="20"/>
                <w:lang w:val="ka-GE"/>
              </w:rPr>
              <w:t xml:space="preserve"> </w:t>
            </w:r>
            <w:r w:rsidR="00686F6B" w:rsidRPr="00106BCE">
              <w:rPr>
                <w:rFonts w:ascii="Sylfaen" w:hAnsi="Sylfaen"/>
                <w:sz w:val="20"/>
                <w:szCs w:val="20"/>
                <w:lang w:val="ka-GE"/>
              </w:rPr>
              <w:t>საიმედოობას.</w:t>
            </w:r>
          </w:p>
          <w:p w14:paraId="05B118E5" w14:textId="07633276" w:rsidR="00DE7AFE" w:rsidRPr="00106BCE" w:rsidRDefault="00627C00" w:rsidP="00627C00">
            <w:pPr>
              <w:jc w:val="both"/>
              <w:rPr>
                <w:rFonts w:ascii="Sylfaen" w:hAnsi="Sylfaen"/>
                <w:sz w:val="20"/>
                <w:szCs w:val="20"/>
                <w:lang w:val="ka-GE"/>
              </w:rPr>
            </w:pPr>
            <w:r w:rsidRPr="00106BCE">
              <w:rPr>
                <w:rFonts w:ascii="Sylfaen" w:hAnsi="Sylfaen"/>
                <w:sz w:val="20"/>
                <w:szCs w:val="20"/>
                <w:lang w:val="ka-GE"/>
              </w:rPr>
              <w:t>სამცხე-ჯავახეთის გამანაწილებელი ქსელი დღევანდელი მდგომარეობით გადამცემ ქსელს უკავშირდება მნიშვნელოვანი სიგრძის ინფრასტრუქტურით ხაშურის-ხრამჰესის მიმართულებით. აღნიშნული მონაკვეთზე არსებული სადენები არის საკმაოდ მოძველებული, ასევე ქსელის ამ უბნებს არ უერთდება გენერაციის წყაროები, შესაბამისად ეს მონაკვეთი ნაკლებად საიმედოა კვების უსაფრთხოების კუთხით.</w:t>
            </w:r>
            <w:r w:rsidR="00EE7BEE" w:rsidRPr="00106BCE">
              <w:rPr>
                <w:rFonts w:ascii="Sylfaen" w:hAnsi="Sylfaen"/>
                <w:sz w:val="20"/>
                <w:szCs w:val="20"/>
                <w:lang w:val="ka-GE"/>
              </w:rPr>
              <w:t xml:space="preserve"> </w:t>
            </w:r>
            <w:r w:rsidRPr="00106BCE">
              <w:rPr>
                <w:rFonts w:ascii="Sylfaen" w:hAnsi="Sylfaen"/>
                <w:sz w:val="20"/>
                <w:szCs w:val="20"/>
                <w:lang w:val="ka-GE"/>
              </w:rPr>
              <w:t>ამდენად, სამცხე-ჯავახეთის რეგიონის მოხმარების კვების საიმედოობის ამაღლებისთვის მნიშვნელოვანია მოხდეს მისი დაკავშირება ადგილობრივად არსებულ 220 კვ ქსელთან (ახალციხე).</w:t>
            </w:r>
            <w:r w:rsidR="00EE7BEE" w:rsidRPr="00106BCE">
              <w:rPr>
                <w:rFonts w:ascii="Sylfaen" w:hAnsi="Sylfaen"/>
                <w:sz w:val="20"/>
                <w:szCs w:val="20"/>
                <w:lang w:val="ka-GE"/>
              </w:rPr>
              <w:t xml:space="preserve"> </w:t>
            </w:r>
            <w:r w:rsidRPr="00106BCE">
              <w:rPr>
                <w:rFonts w:ascii="Sylfaen" w:hAnsi="Sylfaen"/>
                <w:sz w:val="20"/>
                <w:szCs w:val="20"/>
                <w:lang w:val="ka-GE"/>
              </w:rPr>
              <w:t xml:space="preserve">აქედან გამომდინარე, ზემოთ ხსენებული პრობლემის გადაჭრის, ახალგაზრდული ოლიმპიადის საიმედო ენერგომომარაგების და ასევე რეგიონის ტურისტული ინფრასტრუქტურის განვითარების მიზნით მიზანშეწონილია მოხდეს ქ/ს ახალციხეში 110 კვ ფრთის მოწყობა და მისი დაკავშირება არსებულ გამანაწილებელ ქსელთან. </w:t>
            </w:r>
          </w:p>
          <w:p w14:paraId="1C35D703" w14:textId="08DBD5FD" w:rsidR="00DE7AFE" w:rsidRPr="00106BCE" w:rsidRDefault="00627C00" w:rsidP="00627C00">
            <w:pPr>
              <w:jc w:val="both"/>
              <w:rPr>
                <w:rFonts w:ascii="Sylfaen" w:hAnsi="Sylfaen"/>
                <w:sz w:val="20"/>
                <w:szCs w:val="20"/>
                <w:lang w:val="ka-GE"/>
              </w:rPr>
            </w:pPr>
            <w:r w:rsidRPr="00106BCE">
              <w:rPr>
                <w:rFonts w:ascii="Sylfaen" w:hAnsi="Sylfaen"/>
                <w:sz w:val="20"/>
                <w:szCs w:val="20"/>
                <w:lang w:val="ka-GE"/>
              </w:rPr>
              <w:t>პროექტი „15 ქვესადგურის ინფრასტრუქტურის განახლება“ გულისხმობს სსე-ს კუთვნილ 500/220 კვ 15 ქვესადგურში ღია გამანაწილებელი მოწყობილობების ტერიტორიის პლანირებას, მისასვლელი და შიდა გზების, დრენაჟის მოწყობას, შენობების რემონტს, გარე განათების რეაბილიტაციას, ვიდეო სათვალთვალო კამერების მონტაჟს, პორტალების რკინის კონსტრუქციების შეღებვას და სხვა. აღნიშნული სამუშაოების ნაწილი შესრულებულია, ნაწილი მიმდინარეობს, ნაწილი კი დაგეგმილია შემდგომი პერიოდისთვის</w:t>
            </w:r>
            <w:r w:rsidR="00EE7BEE" w:rsidRPr="00106BCE">
              <w:rPr>
                <w:rFonts w:ascii="Sylfaen" w:hAnsi="Sylfaen"/>
                <w:sz w:val="20"/>
                <w:szCs w:val="20"/>
                <w:lang w:val="ka-GE"/>
              </w:rPr>
              <w:t>.</w:t>
            </w:r>
          </w:p>
          <w:p w14:paraId="60649F87" w14:textId="4A8854C3" w:rsidR="00627C00" w:rsidRPr="00106BCE" w:rsidRDefault="00627C00" w:rsidP="00627C00">
            <w:pPr>
              <w:jc w:val="both"/>
              <w:rPr>
                <w:rFonts w:ascii="Sylfaen" w:hAnsi="Sylfaen"/>
                <w:sz w:val="20"/>
                <w:szCs w:val="20"/>
                <w:lang w:val="ka-GE"/>
              </w:rPr>
            </w:pPr>
            <w:r w:rsidRPr="00106BCE">
              <w:rPr>
                <w:rFonts w:ascii="Sylfaen" w:hAnsi="Sylfaen"/>
                <w:sz w:val="20"/>
                <w:szCs w:val="20"/>
                <w:lang w:val="ka-GE"/>
              </w:rPr>
              <w:t>ონის რეგიონში დაგეგმილი მცირე და საშუალო ჰესების ქსელში ინტეგრაციისთვის დაგეგმილია, ონის კასკადის მშენებლობის შემთხვევაში, მათ მიერ მოსაწყობ 220 კვ ქვესადგურში 110 კვ ფრთის გაჩენა და 220/110 კვატ-ს დადგმა, რის შემდეგაც ეგხ ონი-ლაჯანური გადავა 220 კვ-ზე. ზესტაფონი 500-ში ორი 110 კვ ძაბვის უჯრედის მოწყობა ემსახურება 100 მგვტ სიმძლავრის იმერეთის ქარის სადგურის ქსელთან მიერთებას და მისი სიმძლავრის ქსელში საიმედო გამოტანას.</w:t>
            </w:r>
          </w:p>
          <w:p w14:paraId="16572C04" w14:textId="2D6944FA" w:rsidR="00627C00" w:rsidRPr="00106BCE" w:rsidRDefault="00627C00" w:rsidP="00476E09">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კომპოენტებს:</w:t>
            </w:r>
          </w:p>
          <w:p w14:paraId="5C811D43" w14:textId="61FE6265" w:rsidR="00476E09" w:rsidRPr="00106BCE" w:rsidRDefault="00627C00" w:rsidP="00597246">
            <w:pPr>
              <w:pStyle w:val="ListParagraph"/>
              <w:numPr>
                <w:ilvl w:val="0"/>
                <w:numId w:val="208"/>
              </w:numPr>
              <w:jc w:val="both"/>
              <w:rPr>
                <w:rFonts w:ascii="Sylfaen" w:hAnsi="Sylfaen"/>
                <w:szCs w:val="20"/>
                <w:lang w:val="ka-GE"/>
              </w:rPr>
            </w:pPr>
            <w:r w:rsidRPr="00106BCE">
              <w:rPr>
                <w:rFonts w:ascii="Sylfaen" w:hAnsi="Sylfaen"/>
                <w:szCs w:val="20"/>
                <w:lang w:val="ka-GE"/>
              </w:rPr>
              <w:t xml:space="preserve"> პ</w:t>
            </w:r>
            <w:r w:rsidR="00476E09" w:rsidRPr="00106BCE">
              <w:rPr>
                <w:rFonts w:ascii="Sylfaen" w:hAnsi="Sylfaen"/>
                <w:szCs w:val="20"/>
                <w:lang w:val="ka-GE"/>
              </w:rPr>
              <w:t>ქ/ს „ზესტაფონში“  110 კვ 2 უჯრედის მოწყობა;</w:t>
            </w:r>
          </w:p>
          <w:p w14:paraId="54B6A680" w14:textId="25525973" w:rsidR="00627C00" w:rsidRPr="00106BCE" w:rsidRDefault="00627C00" w:rsidP="00597246">
            <w:pPr>
              <w:pStyle w:val="ListParagraph"/>
              <w:numPr>
                <w:ilvl w:val="0"/>
                <w:numId w:val="208"/>
              </w:numPr>
              <w:jc w:val="both"/>
              <w:rPr>
                <w:rFonts w:ascii="Sylfaen" w:hAnsi="Sylfaen"/>
                <w:szCs w:val="20"/>
                <w:lang w:val="ka-GE"/>
              </w:rPr>
            </w:pPr>
            <w:r w:rsidRPr="00106BCE">
              <w:rPr>
                <w:rFonts w:ascii="Sylfaen" w:hAnsi="Sylfaen"/>
                <w:szCs w:val="20"/>
                <w:lang w:val="ka-GE"/>
              </w:rPr>
              <w:t>15 ქვესადგურის ინფრასტრუქტურის განახლება;</w:t>
            </w:r>
          </w:p>
          <w:p w14:paraId="633E4C7E" w14:textId="1B500018" w:rsidR="00627C00" w:rsidRPr="00106BCE" w:rsidRDefault="00627C00" w:rsidP="00597246">
            <w:pPr>
              <w:pStyle w:val="ListParagraph"/>
              <w:numPr>
                <w:ilvl w:val="0"/>
                <w:numId w:val="208"/>
              </w:numPr>
              <w:jc w:val="both"/>
              <w:rPr>
                <w:rFonts w:ascii="Sylfaen" w:hAnsi="Sylfaen"/>
                <w:szCs w:val="20"/>
                <w:lang w:val="ka-GE"/>
              </w:rPr>
            </w:pPr>
            <w:r w:rsidRPr="00106BCE">
              <w:rPr>
                <w:rFonts w:ascii="Sylfaen" w:hAnsi="Sylfaen"/>
                <w:szCs w:val="20"/>
                <w:lang w:val="ka-GE"/>
              </w:rPr>
              <w:t>110 კვ ფრთა და 220/110 კვ 2x63 მგვა ატ ქ/ს ახალციხეში</w:t>
            </w:r>
          </w:p>
          <w:p w14:paraId="6827C072" w14:textId="7C94417C" w:rsidR="006F7C9D" w:rsidRPr="00106BCE" w:rsidRDefault="00476E09" w:rsidP="009B2766">
            <w:pPr>
              <w:pStyle w:val="ListParagraph"/>
              <w:numPr>
                <w:ilvl w:val="0"/>
                <w:numId w:val="208"/>
              </w:numPr>
              <w:jc w:val="both"/>
              <w:rPr>
                <w:rFonts w:ascii="Sylfaen" w:hAnsi="Sylfaen"/>
                <w:szCs w:val="20"/>
                <w:lang w:val="ka-GE"/>
              </w:rPr>
            </w:pPr>
            <w:r w:rsidRPr="00106BCE">
              <w:rPr>
                <w:rFonts w:ascii="Sylfaen" w:hAnsi="Sylfaen"/>
                <w:szCs w:val="20"/>
                <w:lang w:val="ka-GE"/>
              </w:rPr>
              <w:t xml:space="preserve">ქ/ს „ონი-220“-ში 110/35 კვ </w:t>
            </w:r>
            <w:r w:rsidR="00686F6B" w:rsidRPr="00106BCE">
              <w:rPr>
                <w:rFonts w:ascii="Sylfaen" w:hAnsi="Sylfaen"/>
                <w:szCs w:val="20"/>
                <w:lang w:val="ka-GE"/>
              </w:rPr>
              <w:t>ფრთა</w:t>
            </w:r>
            <w:r w:rsidR="00627C00" w:rsidRPr="00106BCE">
              <w:rPr>
                <w:rFonts w:ascii="Sylfaen" w:hAnsi="Sylfaen"/>
                <w:szCs w:val="20"/>
                <w:lang w:val="ka-GE"/>
              </w:rPr>
              <w:t xml:space="preserve"> და </w:t>
            </w:r>
            <w:r w:rsidR="00686F6B" w:rsidRPr="00106BCE">
              <w:rPr>
                <w:rFonts w:ascii="Sylfaen" w:hAnsi="Sylfaen"/>
                <w:szCs w:val="20"/>
                <w:lang w:val="ka-GE"/>
              </w:rPr>
              <w:t xml:space="preserve"> </w:t>
            </w:r>
            <w:r w:rsidRPr="00106BCE">
              <w:rPr>
                <w:rFonts w:ascii="Sylfaen" w:hAnsi="Sylfaen"/>
                <w:szCs w:val="20"/>
                <w:lang w:val="ka-GE"/>
              </w:rPr>
              <w:t>220/110/35 კვ ავტო ტრანსფორმატორი;</w:t>
            </w:r>
          </w:p>
        </w:tc>
      </w:tr>
      <w:tr w:rsidR="006F7C9D" w:rsidRPr="00106BCE" w14:paraId="136F7744"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B3D0A8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FCA6AC8" w14:textId="3ED1F7A0" w:rsidR="006F7C9D" w:rsidRPr="00106BCE" w:rsidRDefault="002459D8" w:rsidP="00790829">
            <w:pPr>
              <w:jc w:val="both"/>
              <w:rPr>
                <w:rFonts w:ascii="Sylfaen" w:hAnsi="Sylfaen"/>
                <w:sz w:val="20"/>
                <w:szCs w:val="20"/>
                <w:lang w:val="ka-GE"/>
              </w:rPr>
            </w:pPr>
            <w:r w:rsidRPr="00106BCE">
              <w:rPr>
                <w:rFonts w:ascii="Sylfaen" w:hAnsi="Sylfaen"/>
                <w:sz w:val="20"/>
                <w:szCs w:val="20"/>
                <w:lang w:val="ka-GE"/>
              </w:rPr>
              <w:t>202</w:t>
            </w:r>
            <w:r w:rsidR="00627C00" w:rsidRPr="00106BCE">
              <w:rPr>
                <w:rFonts w:ascii="Sylfaen" w:hAnsi="Sylfaen"/>
                <w:sz w:val="20"/>
                <w:szCs w:val="20"/>
                <w:lang w:val="ka-GE"/>
              </w:rPr>
              <w:t>4</w:t>
            </w:r>
            <w:r w:rsidRPr="00106BCE">
              <w:rPr>
                <w:rFonts w:ascii="Sylfaen" w:hAnsi="Sylfaen"/>
                <w:sz w:val="20"/>
                <w:szCs w:val="20"/>
                <w:lang w:val="ka-GE"/>
              </w:rPr>
              <w:t>-2028 წლები.</w:t>
            </w:r>
          </w:p>
        </w:tc>
      </w:tr>
      <w:tr w:rsidR="006F7C9D" w:rsidRPr="00106BCE" w14:paraId="32A1E20E"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63F21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F0374BA" w14:textId="5C4D3E5E" w:rsidR="006F7C9D" w:rsidRPr="00106BCE" w:rsidRDefault="006F7C9D" w:rsidP="00790829">
            <w:pPr>
              <w:jc w:val="both"/>
              <w:rPr>
                <w:rFonts w:ascii="Sylfaen" w:hAnsi="Sylfaen"/>
                <w:sz w:val="20"/>
                <w:szCs w:val="20"/>
                <w:lang w:val="ka-GE"/>
              </w:rPr>
            </w:pPr>
            <w:r w:rsidRPr="00106BCE">
              <w:rPr>
                <w:rFonts w:ascii="Sylfaen" w:hAnsi="Sylfaen" w:cs="Sylfaen"/>
                <w:sz w:val="20"/>
                <w:szCs w:val="20"/>
                <w:lang w:val="ka-GE"/>
              </w:rPr>
              <w:t>ელექტროენერგიის გადაცემა და განაწილება</w:t>
            </w:r>
            <w:r w:rsidR="00790829" w:rsidRPr="00106BCE">
              <w:rPr>
                <w:rFonts w:ascii="Sylfaen" w:hAnsi="Sylfaen" w:cs="Sylfaen"/>
                <w:sz w:val="20"/>
                <w:szCs w:val="20"/>
                <w:lang w:val="ka-GE"/>
              </w:rPr>
              <w:t>.</w:t>
            </w:r>
          </w:p>
        </w:tc>
      </w:tr>
      <w:tr w:rsidR="006F7C9D" w:rsidRPr="00106BCE" w14:paraId="7E570338"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76A0E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AC68E8A" w14:textId="1A5E966F" w:rsidR="006F7C9D" w:rsidRPr="00106BCE" w:rsidRDefault="006F7C9D" w:rsidP="00790829">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790829"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241D6106"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B2379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AF13F7C" w14:textId="1991308E" w:rsidR="006F7C9D" w:rsidRPr="00106BCE" w:rsidRDefault="00627C00" w:rsidP="00790829">
            <w:pPr>
              <w:jc w:val="both"/>
              <w:rPr>
                <w:rFonts w:ascii="Sylfaen" w:hAnsi="Sylfaen"/>
                <w:sz w:val="20"/>
                <w:szCs w:val="20"/>
                <w:lang w:val="ka-GE"/>
              </w:rPr>
            </w:pPr>
            <w:r w:rsidRPr="00106BCE">
              <w:rPr>
                <w:rFonts w:ascii="Sylfaen" w:hAnsi="Sylfaen"/>
                <w:sz w:val="20"/>
                <w:szCs w:val="20"/>
                <w:lang w:val="ka-GE"/>
              </w:rPr>
              <w:t>დაგეგმილი</w:t>
            </w:r>
          </w:p>
        </w:tc>
      </w:tr>
      <w:tr w:rsidR="006F7C9D" w:rsidRPr="00106BCE" w14:paraId="2F0975FE" w14:textId="77777777" w:rsidTr="00A828A2">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61FE90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13AFD04" w14:textId="77777777" w:rsidR="006F7C9D" w:rsidRPr="00106BCE" w:rsidRDefault="006F7C9D" w:rsidP="00790829">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0FCB1F5A" w14:textId="77777777" w:rsidTr="00A828A2">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9006E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09E4342" w14:textId="675A8D18"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790829" w:rsidRPr="00106BCE">
              <w:rPr>
                <w:rFonts w:ascii="Sylfaen" w:hAnsi="Sylfaen"/>
                <w:szCs w:val="20"/>
                <w:lang w:val="ka-GE"/>
              </w:rPr>
              <w:t>,</w:t>
            </w:r>
            <w:r w:rsidRPr="00106BCE">
              <w:rPr>
                <w:rFonts w:ascii="Sylfaen" w:hAnsi="Sylfaen"/>
                <w:szCs w:val="20"/>
                <w:lang w:val="ka-GE"/>
              </w:rPr>
              <w:t xml:space="preserve"> </w:t>
            </w:r>
            <w:r w:rsidR="00627C00" w:rsidRPr="00106BCE">
              <w:rPr>
                <w:rFonts w:ascii="Sylfaen" w:hAnsi="Sylfaen"/>
                <w:szCs w:val="20"/>
                <w:lang w:val="ka-GE"/>
              </w:rPr>
              <w:t xml:space="preserve">დაახლოებით 250 მგვტ. </w:t>
            </w:r>
          </w:p>
          <w:p w14:paraId="1287169E" w14:textId="04E2B848"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lastRenderedPageBreak/>
              <w:t>დანაკარგების შემცირება</w:t>
            </w:r>
            <w:r w:rsidR="00790829" w:rsidRPr="00106BCE">
              <w:rPr>
                <w:rFonts w:ascii="Sylfaen" w:hAnsi="Sylfaen"/>
                <w:szCs w:val="20"/>
                <w:lang w:val="ka-GE"/>
              </w:rPr>
              <w:t>,</w:t>
            </w:r>
            <w:r w:rsidRPr="00106BCE">
              <w:rPr>
                <w:rFonts w:ascii="Sylfaen" w:hAnsi="Sylfaen"/>
                <w:szCs w:val="20"/>
                <w:lang w:val="ka-GE"/>
              </w:rPr>
              <w:t xml:space="preserve"> </w:t>
            </w:r>
            <w:r w:rsidR="00627C00" w:rsidRPr="00106BCE">
              <w:rPr>
                <w:rFonts w:ascii="Sylfaen" w:hAnsi="Sylfaen"/>
                <w:szCs w:val="20"/>
                <w:lang w:val="ka-GE"/>
              </w:rPr>
              <w:t xml:space="preserve"> &lt; 1 მლნ კვტ.სთ</w:t>
            </w:r>
          </w:p>
          <w:p w14:paraId="637B647E" w14:textId="404CA43B"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სელის გამტარუნარიანობის ზრდა (ნორმალური</w:t>
            </w:r>
            <w:r w:rsidR="00790829"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790829" w:rsidRPr="00106BCE">
              <w:rPr>
                <w:rFonts w:ascii="Sylfaen" w:hAnsi="Sylfaen"/>
                <w:szCs w:val="20"/>
                <w:lang w:val="ka-GE"/>
              </w:rPr>
              <w:t>,</w:t>
            </w:r>
            <w:r w:rsidRPr="00106BCE">
              <w:rPr>
                <w:rFonts w:ascii="Sylfaen" w:hAnsi="Sylfaen"/>
                <w:szCs w:val="20"/>
                <w:lang w:val="ka-GE"/>
              </w:rPr>
              <w:t xml:space="preserve"> 100 მგვტ</w:t>
            </w:r>
            <w:r w:rsidR="00BF025A" w:rsidRPr="00106BCE">
              <w:rPr>
                <w:rFonts w:ascii="Sylfaen" w:hAnsi="Sylfaen"/>
                <w:szCs w:val="20"/>
                <w:lang w:val="ka-GE"/>
              </w:rPr>
              <w:t>.</w:t>
            </w:r>
          </w:p>
        </w:tc>
      </w:tr>
      <w:tr w:rsidR="006F7C9D" w:rsidRPr="00106BCE" w14:paraId="5C669981" w14:textId="77777777" w:rsidTr="00A828A2">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E7E708C" w14:textId="77777777" w:rsidR="006F7C9D" w:rsidRPr="00106BCE" w:rsidRDefault="006F7C9D" w:rsidP="00607F61">
            <w:pPr>
              <w:rPr>
                <w:rFonts w:ascii="Sylfaen" w:hAnsi="Sylfaen"/>
                <w:b/>
                <w:bCs/>
                <w:sz w:val="20"/>
                <w:szCs w:val="20"/>
                <w:lang w:val="ka-GE"/>
              </w:rPr>
            </w:pPr>
          </w:p>
          <w:p w14:paraId="53B0952F" w14:textId="77777777" w:rsidR="006F7C9D" w:rsidRPr="00106BCE" w:rsidRDefault="006F7C9D" w:rsidP="00607F61">
            <w:pPr>
              <w:rPr>
                <w:rFonts w:ascii="Sylfaen" w:hAnsi="Sylfaen"/>
                <w:b/>
                <w:bCs/>
                <w:sz w:val="20"/>
                <w:szCs w:val="20"/>
                <w:lang w:val="ka-GE"/>
              </w:rPr>
            </w:pPr>
          </w:p>
          <w:p w14:paraId="3857FC53" w14:textId="77777777" w:rsidR="006F7C9D" w:rsidRPr="00106BCE" w:rsidRDefault="006F7C9D" w:rsidP="00607F61">
            <w:pPr>
              <w:rPr>
                <w:rFonts w:ascii="Sylfaen" w:hAnsi="Sylfaen"/>
                <w:b/>
                <w:bCs/>
                <w:sz w:val="20"/>
                <w:szCs w:val="20"/>
                <w:lang w:val="ka-GE"/>
              </w:rPr>
            </w:pPr>
          </w:p>
          <w:p w14:paraId="2277C43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7B001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63A0F37" w14:textId="77777777" w:rsidR="006F7C9D" w:rsidRPr="00106BCE" w:rsidRDefault="006F7C9D" w:rsidP="0079082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84B0677" w14:textId="77777777" w:rsidTr="00A828A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71BD29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16BA85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A256973" w14:textId="77777777" w:rsidR="006F7C9D" w:rsidRPr="00106BCE" w:rsidRDefault="006F7C9D" w:rsidP="0079082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7CB32DE" w14:textId="77777777" w:rsidTr="00A828A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143EB1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59E55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630C390" w14:textId="2322CBF6" w:rsidR="006F7C9D" w:rsidRPr="00106BCE" w:rsidRDefault="00627C00" w:rsidP="00790829">
            <w:pPr>
              <w:jc w:val="both"/>
              <w:rPr>
                <w:rFonts w:ascii="Sylfaen" w:hAnsi="Sylfaen"/>
                <w:sz w:val="20"/>
                <w:szCs w:val="20"/>
                <w:lang w:val="ka-GE"/>
              </w:rPr>
            </w:pPr>
            <w:r w:rsidRPr="00106BCE">
              <w:rPr>
                <w:rFonts w:ascii="Sylfaen" w:hAnsi="Sylfaen"/>
                <w:sz w:val="20"/>
                <w:szCs w:val="20"/>
                <w:lang w:val="ka-GE"/>
              </w:rPr>
              <w:t xml:space="preserve"> 60</w:t>
            </w:r>
            <w:r w:rsidR="00930DA6">
              <w:rPr>
                <w:rFonts w:ascii="Sylfaen" w:hAnsi="Sylfaen"/>
                <w:sz w:val="20"/>
                <w:szCs w:val="20"/>
                <w:lang w:val="ka-GE"/>
              </w:rPr>
              <w:t>,</w:t>
            </w:r>
            <w:r w:rsidRPr="00106BCE">
              <w:rPr>
                <w:rFonts w:ascii="Sylfaen" w:hAnsi="Sylfaen"/>
                <w:sz w:val="20"/>
                <w:szCs w:val="20"/>
                <w:lang w:val="ka-GE"/>
              </w:rPr>
              <w:t> 564</w:t>
            </w:r>
            <w:r w:rsidR="00930DA6">
              <w:rPr>
                <w:rFonts w:ascii="Sylfaen" w:hAnsi="Sylfaen"/>
                <w:sz w:val="20"/>
                <w:szCs w:val="20"/>
                <w:lang w:val="ka-GE"/>
              </w:rPr>
              <w:t>,</w:t>
            </w:r>
            <w:r w:rsidRPr="00106BCE">
              <w:rPr>
                <w:rFonts w:ascii="Sylfaen" w:hAnsi="Sylfaen"/>
                <w:sz w:val="20"/>
                <w:szCs w:val="20"/>
                <w:lang w:val="ka-GE"/>
              </w:rPr>
              <w:t xml:space="preserve"> 000 </w:t>
            </w:r>
            <w:r w:rsidR="002459D8" w:rsidRPr="00106BCE">
              <w:rPr>
                <w:rFonts w:ascii="Sylfaen" w:hAnsi="Sylfaen"/>
                <w:sz w:val="20"/>
                <w:szCs w:val="20"/>
                <w:lang w:val="ka-GE"/>
              </w:rPr>
              <w:t>ლარი 2028 წლისთვის.</w:t>
            </w:r>
          </w:p>
        </w:tc>
      </w:tr>
      <w:tr w:rsidR="006F7C9D" w:rsidRPr="00106BCE" w14:paraId="35300E60" w14:textId="77777777" w:rsidTr="00A828A2">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96B5A64"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677B62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9949BF6" w14:textId="77777777" w:rsidR="006F7C9D" w:rsidRPr="00106BCE" w:rsidRDefault="006F7C9D" w:rsidP="00790829">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623E8BC"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FA442D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BA4A392" w14:textId="14C790BC" w:rsidR="006F7C9D" w:rsidRPr="00106BCE" w:rsidRDefault="002459D8" w:rsidP="00790829">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6F7C9D" w:rsidRPr="00106BCE" w14:paraId="3FED8442"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AA466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F11CDF" w14:textId="532F3F2E" w:rsidR="00514898" w:rsidRPr="00106BCE" w:rsidRDefault="00514898" w:rsidP="00790829">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38AF3798" w14:textId="77777777" w:rsidTr="00A828A2">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5F7AB60" w14:textId="77777777" w:rsidR="006F7C9D" w:rsidRPr="00106BCE" w:rsidRDefault="006F7C9D" w:rsidP="00607F61">
            <w:pPr>
              <w:rPr>
                <w:rFonts w:ascii="Sylfaen" w:hAnsi="Sylfaen"/>
                <w:b/>
                <w:bCs/>
                <w:sz w:val="20"/>
                <w:szCs w:val="20"/>
                <w:lang w:val="ka-GE"/>
              </w:rPr>
            </w:pPr>
          </w:p>
          <w:p w14:paraId="59763B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7DDE46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68F0B40" w14:textId="3AE799E8" w:rsidR="006F7C9D" w:rsidRPr="00106BCE" w:rsidRDefault="006F7C9D" w:rsidP="00790829">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790829" w:rsidRPr="00106BCE">
              <w:rPr>
                <w:rFonts w:ascii="Sylfaen" w:hAnsi="Sylfaen" w:cs="Sylfaen"/>
                <w:sz w:val="20"/>
                <w:szCs w:val="20"/>
                <w:lang w:val="ka-GE"/>
              </w:rPr>
              <w:t>.</w:t>
            </w:r>
          </w:p>
        </w:tc>
      </w:tr>
      <w:tr w:rsidR="006F7C9D" w:rsidRPr="00106BCE" w14:paraId="4A402859" w14:textId="77777777" w:rsidTr="00A828A2">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4F4958A"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619A86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15D2B2A" w14:textId="54F42FFD"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012B76" w:rsidRPr="00106BCE">
              <w:rPr>
                <w:rFonts w:ascii="Sylfaen" w:hAnsi="Sylfaen"/>
                <w:szCs w:val="20"/>
                <w:lang w:val="ka-GE"/>
              </w:rPr>
              <w:t>;</w:t>
            </w:r>
          </w:p>
          <w:p w14:paraId="2E4DBE41" w14:textId="079988B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ქვესადგურის განახლებული ან </w:t>
            </w:r>
            <w:r w:rsidR="00BF025A" w:rsidRPr="00106BCE">
              <w:rPr>
                <w:rFonts w:ascii="Sylfaen" w:hAnsi="Sylfaen"/>
                <w:szCs w:val="20"/>
                <w:lang w:val="ka-GE"/>
              </w:rPr>
              <w:t xml:space="preserve">ახლად </w:t>
            </w:r>
            <w:r w:rsidRPr="00106BCE">
              <w:rPr>
                <w:rFonts w:ascii="Sylfaen" w:hAnsi="Sylfaen"/>
                <w:szCs w:val="20"/>
                <w:lang w:val="ka-GE"/>
              </w:rPr>
              <w:t>დამონტაჟებული ავტო ტრანსფორმატორები</w:t>
            </w:r>
            <w:r w:rsidR="00BF025A" w:rsidRPr="00106BCE">
              <w:rPr>
                <w:rFonts w:ascii="Sylfaen" w:hAnsi="Sylfaen"/>
                <w:szCs w:val="20"/>
                <w:lang w:val="ka-GE"/>
              </w:rPr>
              <w:t>, ქვესადგურების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BF025A" w:rsidRPr="00106BCE">
              <w:rPr>
                <w:rFonts w:ascii="Sylfaen" w:hAnsi="Sylfaen"/>
                <w:szCs w:val="20"/>
                <w:lang w:val="ka-GE"/>
              </w:rPr>
              <w:t>;</w:t>
            </w:r>
          </w:p>
          <w:p w14:paraId="77888ED7" w14:textId="2DF87079"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BF025A" w:rsidRPr="00106BCE">
              <w:rPr>
                <w:rFonts w:ascii="Sylfaen" w:hAnsi="Sylfaen"/>
                <w:szCs w:val="20"/>
                <w:lang w:val="ka-GE"/>
              </w:rPr>
              <w:t>;</w:t>
            </w:r>
          </w:p>
          <w:p w14:paraId="4CDCB608" w14:textId="2EFFA95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BF025A" w:rsidRPr="00106BCE">
              <w:rPr>
                <w:rFonts w:ascii="Sylfaen" w:hAnsi="Sylfaen"/>
                <w:szCs w:val="20"/>
                <w:lang w:val="ka-GE"/>
              </w:rPr>
              <w:t>.</w:t>
            </w:r>
          </w:p>
        </w:tc>
      </w:tr>
      <w:tr w:rsidR="006F7C9D" w:rsidRPr="00106BCE" w14:paraId="5B2F21D2" w14:textId="77777777" w:rsidTr="00A828A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A58B73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878E356" w14:textId="210FA70D"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w:t>
            </w:r>
            <w:r w:rsidR="00BF025A" w:rsidRPr="00106BCE">
              <w:rPr>
                <w:rFonts w:ascii="Sylfaen" w:hAnsi="Sylfaen"/>
                <w:szCs w:val="20"/>
                <w:lang w:val="ka-GE"/>
              </w:rPr>
              <w:t>;</w:t>
            </w:r>
          </w:p>
          <w:p w14:paraId="30B642D8" w14:textId="708865A7"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BF025A" w:rsidRPr="00106BCE">
              <w:rPr>
                <w:rFonts w:ascii="Sylfaen" w:hAnsi="Sylfaen"/>
                <w:szCs w:val="20"/>
                <w:lang w:val="ka-GE"/>
              </w:rPr>
              <w:t>.</w:t>
            </w:r>
          </w:p>
        </w:tc>
      </w:tr>
    </w:tbl>
    <w:p w14:paraId="3A316ED3" w14:textId="28BDB3B0" w:rsidR="006F7C9D" w:rsidRDefault="006F7C9D" w:rsidP="00607F61">
      <w:pPr>
        <w:rPr>
          <w:rFonts w:ascii="Sylfaen" w:hAnsi="Sylfaen"/>
          <w:sz w:val="20"/>
          <w:szCs w:val="20"/>
          <w:lang w:val="ka-GE"/>
        </w:rPr>
      </w:pPr>
    </w:p>
    <w:p w14:paraId="10A33B9C" w14:textId="77777777" w:rsidR="00490F79" w:rsidRPr="00106BCE" w:rsidRDefault="00490F79" w:rsidP="00607F61">
      <w:pPr>
        <w:rPr>
          <w:rFonts w:ascii="Sylfaen" w:hAnsi="Sylfaen"/>
          <w:sz w:val="20"/>
          <w:szCs w:val="20"/>
          <w:lang w:val="ka-GE"/>
        </w:rPr>
      </w:pPr>
    </w:p>
    <w:p w14:paraId="15755FF5" w14:textId="48F089F0"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 xml:space="preserve">ES-2-10: კახეთის ინფრასტრუქტურის </w:t>
      </w:r>
      <w:r w:rsidR="00627C00" w:rsidRPr="00106BCE">
        <w:rPr>
          <w:rFonts w:ascii="Sylfaen" w:hAnsi="Sylfaen"/>
          <w:sz w:val="22"/>
          <w:szCs w:val="22"/>
          <w:lang w:val="ka-GE"/>
        </w:rPr>
        <w:t>გაძლიერება</w:t>
      </w:r>
    </w:p>
    <w:tbl>
      <w:tblPr>
        <w:tblW w:w="5000" w:type="pct"/>
        <w:tblLook w:val="04A0" w:firstRow="1" w:lastRow="0" w:firstColumn="1" w:lastColumn="0" w:noHBand="0" w:noVBand="1"/>
      </w:tblPr>
      <w:tblGrid>
        <w:gridCol w:w="1595"/>
        <w:gridCol w:w="1949"/>
        <w:gridCol w:w="6112"/>
      </w:tblGrid>
      <w:tr w:rsidR="006F7C9D" w:rsidRPr="00106BCE" w14:paraId="36411504" w14:textId="77777777" w:rsidTr="00BF02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2EF0289" w14:textId="4EE89594" w:rsidR="006F7C9D" w:rsidRPr="00106BCE" w:rsidRDefault="006F7C9D" w:rsidP="00747E1C">
            <w:pPr>
              <w:rPr>
                <w:rFonts w:ascii="Sylfaen" w:hAnsi="Sylfaen"/>
                <w:b/>
                <w:bCs/>
                <w:sz w:val="20"/>
                <w:szCs w:val="20"/>
                <w:lang w:val="ka-GE"/>
              </w:rPr>
            </w:pPr>
            <w:r w:rsidRPr="00106BCE">
              <w:rPr>
                <w:rFonts w:ascii="Sylfaen" w:hAnsi="Sylfaen"/>
                <w:b/>
                <w:bCs/>
                <w:sz w:val="20"/>
                <w:szCs w:val="20"/>
                <w:lang w:val="ka-GE"/>
              </w:rPr>
              <w:t xml:space="preserve">ES-2-10: კახეთის ინფრასტრუქტურის </w:t>
            </w:r>
            <w:r w:rsidR="00747E1C" w:rsidRPr="00106BCE">
              <w:rPr>
                <w:rFonts w:ascii="Sylfaen" w:hAnsi="Sylfaen"/>
                <w:b/>
                <w:bCs/>
                <w:sz w:val="20"/>
                <w:szCs w:val="20"/>
              </w:rPr>
              <w:t xml:space="preserve"> </w:t>
            </w:r>
            <w:r w:rsidR="00747E1C" w:rsidRPr="00106BCE">
              <w:rPr>
                <w:rFonts w:ascii="Sylfaen" w:hAnsi="Sylfaen"/>
                <w:b/>
                <w:bCs/>
                <w:sz w:val="20"/>
                <w:szCs w:val="20"/>
                <w:lang w:val="ka-GE"/>
              </w:rPr>
              <w:t>გაძლიერება</w:t>
            </w:r>
            <w:r w:rsidR="00790829" w:rsidRPr="00106BCE">
              <w:rPr>
                <w:rFonts w:ascii="Sylfaen" w:hAnsi="Sylfaen"/>
                <w:b/>
                <w:bCs/>
                <w:sz w:val="20"/>
                <w:szCs w:val="20"/>
                <w:lang w:val="ka-GE"/>
              </w:rPr>
              <w:t>.</w:t>
            </w:r>
          </w:p>
        </w:tc>
      </w:tr>
      <w:tr w:rsidR="006F7C9D" w:rsidRPr="00106BCE" w14:paraId="3D84FFFB" w14:textId="77777777" w:rsidTr="00BF02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D00CB9" w14:textId="1A828037" w:rsidR="006F7C9D" w:rsidRPr="00106BCE" w:rsidRDefault="00BF025A" w:rsidP="00790829">
            <w:pPr>
              <w:jc w:val="both"/>
              <w:rPr>
                <w:rFonts w:ascii="Sylfaen" w:hAnsi="Sylfaen"/>
                <w:sz w:val="20"/>
                <w:szCs w:val="20"/>
                <w:lang w:val="ka-GE"/>
              </w:rPr>
            </w:pPr>
            <w:r w:rsidRPr="00106BCE">
              <w:rPr>
                <w:rFonts w:ascii="Sylfaen" w:hAnsi="Sylfaen"/>
                <w:b/>
                <w:bCs/>
                <w:sz w:val="20"/>
                <w:szCs w:val="20"/>
                <w:lang w:val="ka-GE"/>
              </w:rPr>
              <w:t>მიზანი</w:t>
            </w:r>
            <w:r w:rsidR="00D6589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Pr="00106BCE">
              <w:rPr>
                <w:rFonts w:ascii="Sylfaen" w:hAnsi="Sylfaen"/>
                <w:sz w:val="20"/>
                <w:szCs w:val="20"/>
                <w:lang w:val="ka-GE"/>
              </w:rPr>
              <w:t xml:space="preserve">: </w:t>
            </w:r>
            <w:r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Pr="00106BCE">
              <w:rPr>
                <w:rFonts w:ascii="Sylfaen" w:hAnsi="Sylfaen"/>
                <w:sz w:val="20"/>
                <w:szCs w:val="20"/>
                <w:lang w:val="ka-GE"/>
              </w:rPr>
              <w:t xml:space="preserve">  </w:t>
            </w:r>
          </w:p>
        </w:tc>
      </w:tr>
      <w:tr w:rsidR="006F7C9D" w:rsidRPr="00106BCE" w14:paraId="53107E8D" w14:textId="77777777" w:rsidTr="00BF02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0B7A1D" w14:textId="2454A49F" w:rsidR="00510DA0" w:rsidRPr="00106BCE" w:rsidRDefault="006F7C9D" w:rsidP="00686F6B">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აღნიშნული ღონისძიება მოიცავს კახეთის რეგიონის პერსპექტიული ჰესების ქსელში ინტეგრირებას</w:t>
            </w:r>
            <w:r w:rsidR="00302E01" w:rsidRPr="00106BCE">
              <w:rPr>
                <w:rFonts w:ascii="Sylfaen" w:hAnsi="Sylfaen"/>
                <w:sz w:val="20"/>
                <w:szCs w:val="20"/>
                <w:lang w:val="ka-GE"/>
              </w:rPr>
              <w:t>,</w:t>
            </w:r>
            <w:r w:rsidRPr="00106BCE">
              <w:rPr>
                <w:rFonts w:ascii="Sylfaen" w:hAnsi="Sylfaen"/>
                <w:sz w:val="20"/>
                <w:szCs w:val="20"/>
                <w:lang w:val="ka-GE"/>
              </w:rPr>
              <w:t xml:space="preserve">   კახეთ</w:t>
            </w:r>
            <w:r w:rsidR="00302E01" w:rsidRPr="00106BCE">
              <w:rPr>
                <w:rFonts w:ascii="Sylfaen" w:hAnsi="Sylfaen"/>
                <w:sz w:val="20"/>
                <w:szCs w:val="20"/>
                <w:lang w:val="ka-GE"/>
              </w:rPr>
              <w:t>სა</w:t>
            </w:r>
            <w:r w:rsidRPr="00106BCE">
              <w:rPr>
                <w:rFonts w:ascii="Sylfaen" w:hAnsi="Sylfaen"/>
                <w:sz w:val="20"/>
                <w:szCs w:val="20"/>
                <w:lang w:val="ka-GE"/>
              </w:rPr>
              <w:t xml:space="preserve"> და დუშეთის რეგიონებში ელექტროენერგიის მიწოდების უსაფრთხოების გაზრდას</w:t>
            </w:r>
            <w:r w:rsidR="00C0065D" w:rsidRPr="00106BCE">
              <w:rPr>
                <w:rFonts w:ascii="Sylfaen" w:hAnsi="Sylfaen"/>
                <w:sz w:val="20"/>
                <w:szCs w:val="20"/>
                <w:lang w:val="ka-GE"/>
              </w:rPr>
              <w:t>.</w:t>
            </w:r>
          </w:p>
          <w:p w14:paraId="101D70CA" w14:textId="5FEE6EA2" w:rsidR="00510DA0" w:rsidRPr="00106BCE" w:rsidRDefault="00510DA0" w:rsidP="00510DA0">
            <w:pPr>
              <w:jc w:val="both"/>
              <w:rPr>
                <w:rFonts w:ascii="Sylfaen" w:hAnsi="Sylfaen"/>
                <w:sz w:val="20"/>
                <w:szCs w:val="20"/>
                <w:lang w:val="ka-GE"/>
              </w:rPr>
            </w:pPr>
            <w:r w:rsidRPr="00106BCE">
              <w:rPr>
                <w:rFonts w:ascii="Sylfaen" w:hAnsi="Sylfaen"/>
                <w:sz w:val="20"/>
                <w:szCs w:val="20"/>
                <w:lang w:val="ka-GE"/>
              </w:rPr>
              <w:t xml:space="preserve">კახეთი არის საქართველოს ტერიტორიით ყველაზე დიდი რეგიონი, სადაც ინტენსიურად ვითარდება ტურისტული ინფრასტრუქტურა და მრეწველობა, აქედან გამომდინარე მნიშვნელოვანია, რომ ამ </w:t>
            </w:r>
            <w:r w:rsidRPr="00106BCE">
              <w:rPr>
                <w:rFonts w:ascii="Sylfaen" w:hAnsi="Sylfaen"/>
                <w:sz w:val="20"/>
                <w:szCs w:val="20"/>
                <w:lang w:val="ka-GE"/>
              </w:rPr>
              <w:lastRenderedPageBreak/>
              <w:t>რეგიონის მომარაგება განხორციელდეს საიმედო გზით. ამჟამად კახეთის და დუშეთის რეგიონების მომარაგება, ასევე ამ რეგიონებიდან გენერაციის გამოტანა ხორციელდება 220 კვ ეგხ „მანავით“ და 220 კვ ეგხ „ლომისით“, 463 რომელთაგან ერთერთი ხაზის ავარიული გამორთვა იწვევს შესაბამისი რეგიონის მომხმარებლების და გენერაციის ჩაქრობას.</w:t>
            </w:r>
          </w:p>
          <w:p w14:paraId="58676B65" w14:textId="0D111BDD" w:rsidR="00510DA0" w:rsidRPr="00106BCE" w:rsidRDefault="00510DA0" w:rsidP="00510DA0">
            <w:pPr>
              <w:jc w:val="both"/>
              <w:rPr>
                <w:rFonts w:ascii="Sylfaen" w:hAnsi="Sylfaen"/>
                <w:sz w:val="20"/>
                <w:szCs w:val="20"/>
                <w:lang w:val="ka-GE"/>
              </w:rPr>
            </w:pPr>
            <w:r w:rsidRPr="00106BCE">
              <w:rPr>
                <w:rFonts w:ascii="Sylfaen" w:hAnsi="Sylfaen"/>
                <w:sz w:val="20"/>
                <w:szCs w:val="20"/>
                <w:lang w:val="ka-GE"/>
              </w:rPr>
              <w:t>აღსანიშნავია, რომ კახეთის და დუშეთის რეგიონების არსებული გენერაცია არის დაახლოებით 150 მგვტ, ამას დაემატება პერსპექტიული სადგურების სიმძლავრეც, რომელიც დაახლოებით 100 მგვტ-ს შეადგენს და ჯამში ამ რეგიონებიდან გამოსატანი იქნება 250 მგვვტ სიმძლავრე. ამასთან, შორ პერსპექტივაში დაგეგმილია 140 მგვტ სიმძლავრის „ილტო-ალაზნის“ კასკადის მშენებლობა კახეთში, თუ ამ სიმძლავრესაც გავითვალისწინებთ</w:t>
            </w:r>
            <w:r w:rsidR="00AC3CFF" w:rsidRPr="00106BCE">
              <w:rPr>
                <w:rFonts w:ascii="Sylfaen" w:hAnsi="Sylfaen"/>
                <w:sz w:val="20"/>
                <w:szCs w:val="20"/>
                <w:lang w:val="ka-GE"/>
              </w:rPr>
              <w:t xml:space="preserve">, </w:t>
            </w:r>
            <w:r w:rsidRPr="00106BCE">
              <w:rPr>
                <w:rFonts w:ascii="Sylfaen" w:hAnsi="Sylfaen"/>
                <w:sz w:val="20"/>
                <w:szCs w:val="20"/>
                <w:lang w:val="ka-GE"/>
              </w:rPr>
              <w:t>კახეთის და დუშეთის რეგიონებიდან გამოსატანი იქნება დაახლოებით 430 მგვტ გენერაცია. აქედან გამომდინარე კახეთის პროექტი ითვალისწინებს 220 კვ ქსელის მოწყობას გურჯაანიდან ჟინვალამდე. აშენდება თელავის ახალი 220/110/10 კვ ქვესადგური, გურჯაანიდან ახალ თელავამდე აშენდება 2 ჯაჭვა ეგხ 220 კვ-ის გაბარიტებში, რომელთაგან პირველ ეტაპზე დაიკიდება ერთი ჯაჭვი. ახალი თელავიდან ჟინვალამდე აშენდება ასევე ახალი ორჯაჭვა 220 კვ ეგხ ერთი ჯაჭვის დაკიდებით. გათვალისწინებულია 220/110 კვ ქვესადგურის მშენებლობა ჟინვალში, რაც უზრუნველყოფს კახეთისა და დუშეთის რეგიონების როგორც მოხმარების მიწოდების, ასევე გენერაციის გამოტანის საიმედოობის ამაღლებას N-1 კრიტერიუმამდე. გარდა ამისა, დაგეგმილია ქ/ს გურჯაანის რეაბილიტაცია და 110 კვ ინფრასტრუქტურის მშენებლობა სტორის მიმართულებით (სტორის კასკადის და ნაფარეულის მიმდებარე ჰესების პოტენციალი 70 მგვტ-მდე აღწევს). აღსანიშნავია, რომ პირველ ეტაპზე (220/110 კვ ქ/ს ახალი თელავის აშენებამდე) 110 კვ ეგხ სტორი</w:t>
            </w:r>
            <w:r w:rsidR="0052445C" w:rsidRPr="00106BCE">
              <w:rPr>
                <w:rFonts w:ascii="Sylfaen" w:hAnsi="Sylfaen"/>
                <w:sz w:val="20"/>
                <w:szCs w:val="20"/>
                <w:lang w:val="ka-GE"/>
              </w:rPr>
              <w:t>-</w:t>
            </w:r>
            <w:r w:rsidRPr="00106BCE">
              <w:rPr>
                <w:rFonts w:ascii="Sylfaen" w:hAnsi="Sylfaen"/>
                <w:sz w:val="20"/>
                <w:szCs w:val="20"/>
                <w:lang w:val="ka-GE"/>
              </w:rPr>
              <w:t>თელავი მიერთედება ეგხ იყალთოზე და ამ გზით მოხდება სტორი ჰესეს სიმძლავრის გამოტანა სისტემაში. თუშეთში არსებული ტურისტული პოტენციალის განვითარების მიზნით, კახეთის ინფრასტრუქტურის გაძლიერების პროექტში გათვალისწინებულია ელემენტი, რომელიც მოიცავს 35 კვ ქსელის მშენებლობა/რეაბილიტაციას სტორიდან თუშეთის მიმართულებით.</w:t>
            </w:r>
          </w:p>
          <w:p w14:paraId="658917BE" w14:textId="17876DA4" w:rsidR="00510DA0" w:rsidRPr="00106BCE" w:rsidRDefault="00510DA0" w:rsidP="00510DA0">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502BA514" w14:textId="23A9000C" w:rsidR="002459D8" w:rsidRPr="00106BCE" w:rsidRDefault="002459D8" w:rsidP="00597246">
            <w:pPr>
              <w:pStyle w:val="ListParagraph"/>
              <w:numPr>
                <w:ilvl w:val="0"/>
                <w:numId w:val="242"/>
              </w:numPr>
              <w:jc w:val="both"/>
              <w:rPr>
                <w:rFonts w:ascii="Sylfaen" w:hAnsi="Sylfaen"/>
                <w:szCs w:val="20"/>
                <w:lang w:val="ka-GE"/>
              </w:rPr>
            </w:pPr>
            <w:r w:rsidRPr="00106BCE">
              <w:rPr>
                <w:rFonts w:ascii="Sylfaen" w:hAnsi="Sylfaen"/>
              </w:rPr>
              <w:t>ერთჯაჭვა 110 კვ ეგხ სტორი ჰესი - ახალი თელავის მშენებლობა, სიგრძე 50 კმ</w:t>
            </w:r>
            <w:r w:rsidRPr="00106BCE">
              <w:rPr>
                <w:rFonts w:ascii="Sylfaen" w:hAnsi="Sylfaen"/>
                <w:lang w:val="ka-GE"/>
              </w:rPr>
              <w:t>;</w:t>
            </w:r>
          </w:p>
          <w:p w14:paraId="1C3CBFC5" w14:textId="38C14417" w:rsidR="00510DA0" w:rsidRPr="00106BCE" w:rsidRDefault="00510DA0" w:rsidP="00597246">
            <w:pPr>
              <w:pStyle w:val="ListParagraph"/>
              <w:numPr>
                <w:ilvl w:val="0"/>
                <w:numId w:val="242"/>
              </w:numPr>
              <w:jc w:val="both"/>
              <w:rPr>
                <w:rFonts w:ascii="Sylfaen" w:hAnsi="Sylfaen"/>
                <w:szCs w:val="20"/>
                <w:lang w:val="ka-GE"/>
              </w:rPr>
            </w:pPr>
            <w:r w:rsidRPr="00106BCE">
              <w:rPr>
                <w:rFonts w:ascii="Sylfaen" w:hAnsi="Sylfaen"/>
                <w:szCs w:val="20"/>
                <w:lang w:val="ka-GE"/>
              </w:rPr>
              <w:t>110 კვ ეგხ იყალთოს შეჭრა ქ/ს ახალ თელავში (შეჭრის ადგილზე დროებით მიერთდება სტორი</w:t>
            </w:r>
          </w:p>
          <w:p w14:paraId="6195AC99" w14:textId="77777777" w:rsidR="00510DA0" w:rsidRPr="00106BCE" w:rsidRDefault="00510DA0" w:rsidP="00597246">
            <w:pPr>
              <w:pStyle w:val="ListParagraph"/>
              <w:numPr>
                <w:ilvl w:val="0"/>
                <w:numId w:val="242"/>
              </w:numPr>
              <w:jc w:val="both"/>
              <w:rPr>
                <w:rFonts w:ascii="Sylfaen" w:hAnsi="Sylfaen"/>
                <w:szCs w:val="20"/>
                <w:lang w:val="ka-GE"/>
              </w:rPr>
            </w:pPr>
            <w:r w:rsidRPr="00106BCE">
              <w:rPr>
                <w:rFonts w:ascii="Sylfaen" w:hAnsi="Sylfaen"/>
                <w:szCs w:val="20"/>
                <w:lang w:val="ka-GE"/>
              </w:rPr>
              <w:t>თელავის ხაზი);</w:t>
            </w:r>
          </w:p>
          <w:p w14:paraId="460B6716" w14:textId="6B140727" w:rsidR="00510DA0" w:rsidRPr="00106BCE" w:rsidRDefault="00510DA0" w:rsidP="00597246">
            <w:pPr>
              <w:pStyle w:val="ListParagraph"/>
              <w:numPr>
                <w:ilvl w:val="0"/>
                <w:numId w:val="242"/>
              </w:numPr>
              <w:jc w:val="both"/>
              <w:rPr>
                <w:rFonts w:ascii="Sylfaen" w:hAnsi="Sylfaen"/>
                <w:szCs w:val="20"/>
                <w:lang w:val="ka-GE"/>
              </w:rPr>
            </w:pPr>
            <w:r w:rsidRPr="00106BCE">
              <w:rPr>
                <w:rFonts w:ascii="Sylfaen" w:hAnsi="Sylfaen"/>
                <w:szCs w:val="20"/>
                <w:lang w:val="ka-GE"/>
              </w:rPr>
              <w:t>220/110/10 კვ ახალი თელავის ქ/ს მშენებლობა;</w:t>
            </w:r>
          </w:p>
          <w:p w14:paraId="25738827" w14:textId="14DB253D" w:rsidR="00510DA0" w:rsidRPr="00106BCE" w:rsidRDefault="00510DA0" w:rsidP="00597246">
            <w:pPr>
              <w:pStyle w:val="ListParagraph"/>
              <w:numPr>
                <w:ilvl w:val="0"/>
                <w:numId w:val="242"/>
              </w:numPr>
              <w:jc w:val="both"/>
              <w:rPr>
                <w:rFonts w:ascii="Sylfaen" w:hAnsi="Sylfaen"/>
                <w:szCs w:val="20"/>
                <w:lang w:val="ka-GE"/>
              </w:rPr>
            </w:pPr>
            <w:r w:rsidRPr="00106BCE">
              <w:rPr>
                <w:rFonts w:ascii="Sylfaen" w:hAnsi="Sylfaen"/>
                <w:szCs w:val="20"/>
                <w:lang w:val="ka-GE"/>
              </w:rPr>
              <w:t>35 კვ ქსელის მშენებლობა/რეაბილიტაცია თუშეთის მიმართულებით, სიგრძე 35 კმ;</w:t>
            </w:r>
          </w:p>
          <w:p w14:paraId="040F5DE9" w14:textId="4CAF9A17" w:rsidR="002459D8" w:rsidRPr="00106BCE" w:rsidRDefault="002459D8" w:rsidP="00597246">
            <w:pPr>
              <w:pStyle w:val="ListParagraph"/>
              <w:numPr>
                <w:ilvl w:val="0"/>
                <w:numId w:val="242"/>
              </w:numPr>
              <w:jc w:val="both"/>
              <w:rPr>
                <w:rFonts w:ascii="Sylfaen" w:hAnsi="Sylfaen"/>
                <w:szCs w:val="20"/>
                <w:lang w:val="ka-GE"/>
              </w:rPr>
            </w:pPr>
            <w:r w:rsidRPr="00106BCE">
              <w:rPr>
                <w:rFonts w:ascii="Sylfaen" w:hAnsi="Sylfaen"/>
              </w:rPr>
              <w:t>ორჯაჭვა 220 კვ ეგხ, ახალი თელავი - ახმეტა, ერთი ჯაჭვის დაკიდებით, 30 კმ</w:t>
            </w:r>
            <w:r w:rsidRPr="00106BCE">
              <w:rPr>
                <w:rFonts w:ascii="Sylfaen" w:hAnsi="Sylfaen"/>
                <w:lang w:val="ka-GE"/>
              </w:rPr>
              <w:t>;</w:t>
            </w:r>
          </w:p>
          <w:p w14:paraId="5C925D3A" w14:textId="15D2746E" w:rsidR="002459D8" w:rsidRPr="00106BCE" w:rsidRDefault="002459D8" w:rsidP="00597246">
            <w:pPr>
              <w:pStyle w:val="ListParagraph"/>
              <w:numPr>
                <w:ilvl w:val="0"/>
                <w:numId w:val="242"/>
              </w:numPr>
              <w:jc w:val="both"/>
              <w:rPr>
                <w:rFonts w:ascii="Sylfaen" w:hAnsi="Sylfaen"/>
                <w:szCs w:val="20"/>
                <w:lang w:val="ka-GE"/>
              </w:rPr>
            </w:pPr>
            <w:r w:rsidRPr="00106BCE">
              <w:rPr>
                <w:rFonts w:ascii="Sylfaen" w:hAnsi="Sylfaen"/>
              </w:rPr>
              <w:t>220/110 კვ ქ/ს გურჯაანის რეაბილიტაცია</w:t>
            </w:r>
            <w:r w:rsidRPr="00106BCE">
              <w:rPr>
                <w:rFonts w:ascii="Sylfaen" w:hAnsi="Sylfaen"/>
                <w:lang w:val="ka-GE"/>
              </w:rPr>
              <w:t>;</w:t>
            </w:r>
          </w:p>
          <w:p w14:paraId="760F7300" w14:textId="6E5DA3DA" w:rsidR="002459D8" w:rsidRPr="00106BCE" w:rsidRDefault="002459D8" w:rsidP="00597246">
            <w:pPr>
              <w:pStyle w:val="ListParagraph"/>
              <w:numPr>
                <w:ilvl w:val="0"/>
                <w:numId w:val="242"/>
              </w:numPr>
              <w:jc w:val="both"/>
              <w:rPr>
                <w:rFonts w:ascii="Sylfaen" w:hAnsi="Sylfaen"/>
                <w:szCs w:val="20"/>
                <w:lang w:val="ka-GE"/>
              </w:rPr>
            </w:pPr>
            <w:r w:rsidRPr="00106BCE">
              <w:rPr>
                <w:rFonts w:ascii="Sylfaen" w:hAnsi="Sylfaen"/>
              </w:rPr>
              <w:t>ორჯაჭვა 220 კვ ეგხ ახმეტა - ახალი ჟინვალი, ერთი ჯაჭვის დაკიდებით, 33 კმ</w:t>
            </w:r>
            <w:r w:rsidRPr="00106BCE">
              <w:rPr>
                <w:rFonts w:ascii="Sylfaen" w:hAnsi="Sylfaen"/>
                <w:lang w:val="ka-GE"/>
              </w:rPr>
              <w:t>;</w:t>
            </w:r>
          </w:p>
          <w:p w14:paraId="37D07475" w14:textId="7BC492ED" w:rsidR="002459D8" w:rsidRPr="00106BCE" w:rsidRDefault="002459D8" w:rsidP="00597246">
            <w:pPr>
              <w:pStyle w:val="ListParagraph"/>
              <w:numPr>
                <w:ilvl w:val="0"/>
                <w:numId w:val="242"/>
              </w:numPr>
              <w:jc w:val="both"/>
              <w:rPr>
                <w:rFonts w:ascii="Sylfaen" w:hAnsi="Sylfaen"/>
                <w:szCs w:val="20"/>
                <w:lang w:val="ka-GE"/>
              </w:rPr>
            </w:pPr>
            <w:r w:rsidRPr="00106BCE">
              <w:rPr>
                <w:rFonts w:ascii="Sylfaen" w:hAnsi="Sylfaen"/>
                <w:szCs w:val="20"/>
              </w:rPr>
              <w:t>220/110 კვ ახალი ქვესადგური ჟინვალშ</w:t>
            </w:r>
            <w:r w:rsidRPr="00106BCE">
              <w:rPr>
                <w:rFonts w:ascii="Sylfaen" w:hAnsi="Sylfaen"/>
                <w:szCs w:val="20"/>
                <w:lang w:val="ka-GE"/>
              </w:rPr>
              <w:t>ი.</w:t>
            </w:r>
          </w:p>
        </w:tc>
      </w:tr>
      <w:tr w:rsidR="006F7C9D" w:rsidRPr="00106BCE" w14:paraId="61FC063B"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AD3BD1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09FB56" w14:textId="1AA52F93" w:rsidR="006F7C9D" w:rsidRPr="00106BCE" w:rsidRDefault="006F7C9D" w:rsidP="00105F9D">
            <w:pPr>
              <w:jc w:val="both"/>
              <w:rPr>
                <w:rFonts w:ascii="Sylfaen" w:hAnsi="Sylfaen"/>
                <w:sz w:val="20"/>
                <w:szCs w:val="20"/>
                <w:lang w:val="ka-GE"/>
              </w:rPr>
            </w:pPr>
            <w:r w:rsidRPr="00106BCE">
              <w:rPr>
                <w:rFonts w:ascii="Sylfaen" w:hAnsi="Sylfaen"/>
                <w:sz w:val="20"/>
                <w:szCs w:val="20"/>
                <w:lang w:val="ka-GE"/>
              </w:rPr>
              <w:t>202</w:t>
            </w:r>
            <w:r w:rsidR="00510DA0" w:rsidRPr="00106BCE">
              <w:rPr>
                <w:rFonts w:ascii="Sylfaen" w:hAnsi="Sylfaen"/>
                <w:sz w:val="20"/>
                <w:szCs w:val="20"/>
                <w:lang w:val="ka-GE"/>
              </w:rPr>
              <w:t>4</w:t>
            </w:r>
            <w:r w:rsidRPr="00106BCE">
              <w:rPr>
                <w:rFonts w:ascii="Sylfaen" w:hAnsi="Sylfaen"/>
                <w:sz w:val="20"/>
                <w:szCs w:val="20"/>
                <w:lang w:val="ka-GE"/>
              </w:rPr>
              <w:t xml:space="preserve"> – 202</w:t>
            </w:r>
            <w:r w:rsidR="002459D8" w:rsidRPr="00106BCE">
              <w:rPr>
                <w:rFonts w:ascii="Sylfaen" w:hAnsi="Sylfaen"/>
                <w:sz w:val="20"/>
                <w:szCs w:val="20"/>
                <w:lang w:val="ka-GE"/>
              </w:rPr>
              <w:t>7</w:t>
            </w:r>
            <w:r w:rsidR="00790829" w:rsidRPr="00106BCE">
              <w:rPr>
                <w:rFonts w:ascii="Sylfaen" w:hAnsi="Sylfaen"/>
                <w:sz w:val="20"/>
                <w:szCs w:val="20"/>
                <w:lang w:val="ka-GE"/>
              </w:rPr>
              <w:t xml:space="preserve"> წლები.</w:t>
            </w:r>
          </w:p>
        </w:tc>
      </w:tr>
      <w:tr w:rsidR="006F7C9D" w:rsidRPr="00106BCE" w14:paraId="20E196C7"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C87E6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495C635" w14:textId="183AF20E" w:rsidR="006F7C9D" w:rsidRPr="00106BCE" w:rsidRDefault="006F7C9D" w:rsidP="00105F9D">
            <w:pPr>
              <w:jc w:val="both"/>
              <w:rPr>
                <w:rFonts w:ascii="Sylfaen" w:hAnsi="Sylfaen"/>
                <w:sz w:val="20"/>
                <w:szCs w:val="20"/>
                <w:lang w:val="ka-GE"/>
              </w:rPr>
            </w:pPr>
            <w:r w:rsidRPr="00106BCE">
              <w:rPr>
                <w:rFonts w:ascii="Sylfaen" w:hAnsi="Sylfaen" w:cs="Sylfaen"/>
                <w:sz w:val="20"/>
                <w:szCs w:val="20"/>
                <w:lang w:val="ka-GE"/>
              </w:rPr>
              <w:t>ელექტროგადაცემა</w:t>
            </w:r>
            <w:r w:rsidRPr="00106BCE">
              <w:rPr>
                <w:rFonts w:ascii="Sylfaen" w:hAnsi="Sylfaen"/>
                <w:sz w:val="20"/>
                <w:szCs w:val="20"/>
                <w:lang w:val="ka-GE"/>
              </w:rPr>
              <w:t xml:space="preserve"> </w:t>
            </w:r>
            <w:r w:rsidRPr="00106BCE">
              <w:rPr>
                <w:rFonts w:ascii="Sylfaen" w:hAnsi="Sylfaen" w:cs="Sylfaen"/>
                <w:sz w:val="20"/>
                <w:szCs w:val="20"/>
                <w:lang w:val="ka-GE"/>
              </w:rPr>
              <w:t>და</w:t>
            </w:r>
            <w:r w:rsidRPr="00106BCE">
              <w:rPr>
                <w:rFonts w:ascii="Sylfaen" w:hAnsi="Sylfaen"/>
                <w:sz w:val="20"/>
                <w:szCs w:val="20"/>
                <w:lang w:val="ka-GE"/>
              </w:rPr>
              <w:t xml:space="preserve"> </w:t>
            </w:r>
            <w:r w:rsidRPr="00106BCE">
              <w:rPr>
                <w:rFonts w:ascii="Sylfaen" w:hAnsi="Sylfaen" w:cs="Sylfaen"/>
                <w:sz w:val="20"/>
                <w:szCs w:val="20"/>
                <w:lang w:val="ka-GE"/>
              </w:rPr>
              <w:t xml:space="preserve"> განაწილება</w:t>
            </w:r>
            <w:r w:rsidR="00790829" w:rsidRPr="00106BCE">
              <w:rPr>
                <w:rFonts w:ascii="Sylfaen" w:hAnsi="Sylfaen" w:cs="Sylfaen"/>
                <w:sz w:val="20"/>
                <w:szCs w:val="20"/>
                <w:lang w:val="ka-GE"/>
              </w:rPr>
              <w:t>.</w:t>
            </w:r>
          </w:p>
        </w:tc>
      </w:tr>
      <w:tr w:rsidR="006F7C9D" w:rsidRPr="00106BCE" w14:paraId="1B711C34"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9621AA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3A426CC" w14:textId="0D365EA6" w:rsidR="006F7C9D" w:rsidRPr="00106BCE" w:rsidRDefault="006F7C9D" w:rsidP="00105F9D">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 20</w:t>
            </w:r>
            <w:r w:rsidR="00305866" w:rsidRPr="00106BCE">
              <w:rPr>
                <w:rFonts w:ascii="Sylfaen" w:hAnsi="Sylfaen"/>
                <w:sz w:val="20"/>
                <w:szCs w:val="20"/>
              </w:rPr>
              <w:t>2</w:t>
            </w:r>
            <w:r w:rsidR="00510DA0" w:rsidRPr="00106BCE">
              <w:rPr>
                <w:rFonts w:ascii="Sylfaen" w:hAnsi="Sylfaen"/>
                <w:sz w:val="20"/>
                <w:szCs w:val="20"/>
                <w:lang w:val="ka-GE"/>
              </w:rPr>
              <w:t>3</w:t>
            </w:r>
            <w:r w:rsidRPr="00106BCE">
              <w:rPr>
                <w:rFonts w:ascii="Sylfaen" w:hAnsi="Sylfaen"/>
                <w:sz w:val="20"/>
                <w:szCs w:val="20"/>
                <w:lang w:val="ka-GE"/>
              </w:rPr>
              <w:t>-203</w:t>
            </w:r>
            <w:r w:rsidR="00510DA0" w:rsidRPr="00106BCE">
              <w:rPr>
                <w:rFonts w:ascii="Sylfaen" w:hAnsi="Sylfaen"/>
                <w:sz w:val="20"/>
                <w:szCs w:val="20"/>
                <w:lang w:val="ka-GE"/>
              </w:rPr>
              <w:t>3</w:t>
            </w:r>
            <w:r w:rsidR="00105F9D" w:rsidRPr="00106BCE">
              <w:rPr>
                <w:rFonts w:ascii="Sylfaen" w:hAnsi="Sylfaen"/>
                <w:sz w:val="20"/>
                <w:szCs w:val="20"/>
                <w:lang w:val="ka-GE"/>
              </w:rPr>
              <w:t xml:space="preserve"> წწ.</w:t>
            </w:r>
          </w:p>
        </w:tc>
      </w:tr>
      <w:tr w:rsidR="006F7C9D" w:rsidRPr="00106BCE" w14:paraId="5E99D4D9"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D53C4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19E3D12" w14:textId="1B2102C9" w:rsidR="006F7C9D" w:rsidRPr="00106BCE" w:rsidRDefault="00510DA0" w:rsidP="00105F9D">
            <w:pPr>
              <w:jc w:val="both"/>
              <w:rPr>
                <w:rFonts w:ascii="Sylfaen" w:hAnsi="Sylfaen"/>
                <w:sz w:val="20"/>
                <w:szCs w:val="20"/>
                <w:lang w:val="ka-GE"/>
              </w:rPr>
            </w:pPr>
            <w:r w:rsidRPr="00106BCE">
              <w:rPr>
                <w:rFonts w:ascii="Sylfaen" w:hAnsi="Sylfaen"/>
                <w:sz w:val="20"/>
                <w:szCs w:val="20"/>
                <w:lang w:val="ka-GE"/>
              </w:rPr>
              <w:t>დაგეგმილი</w:t>
            </w:r>
          </w:p>
        </w:tc>
      </w:tr>
      <w:tr w:rsidR="006F7C9D" w:rsidRPr="00106BCE" w14:paraId="274E8D8D" w14:textId="77777777" w:rsidTr="00BF025A">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E8765A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542CFC" w14:textId="77777777" w:rsidR="006F7C9D" w:rsidRPr="00106BCE" w:rsidRDefault="006F7C9D" w:rsidP="00105F9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EF15E71" w14:textId="77777777" w:rsidTr="00BF025A">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9911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A30B7E2" w14:textId="79DDA250"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105F9D" w:rsidRPr="00106BCE">
              <w:rPr>
                <w:rFonts w:ascii="Sylfaen" w:hAnsi="Sylfaen"/>
                <w:szCs w:val="20"/>
                <w:lang w:val="ka-GE"/>
              </w:rPr>
              <w:t>,</w:t>
            </w:r>
            <w:r w:rsidRPr="00106BCE">
              <w:rPr>
                <w:rFonts w:ascii="Sylfaen" w:hAnsi="Sylfaen"/>
                <w:szCs w:val="20"/>
                <w:lang w:val="ka-GE"/>
              </w:rPr>
              <w:t xml:space="preserve"> </w:t>
            </w:r>
            <w:r w:rsidR="00510DA0" w:rsidRPr="00106BCE">
              <w:rPr>
                <w:rFonts w:ascii="Sylfaen" w:hAnsi="Sylfaen"/>
                <w:szCs w:val="20"/>
                <w:lang w:val="ka-GE"/>
              </w:rPr>
              <w:t xml:space="preserve"> 316 </w:t>
            </w:r>
            <w:r w:rsidRPr="00106BCE">
              <w:rPr>
                <w:rFonts w:ascii="Sylfaen" w:hAnsi="Sylfaen"/>
                <w:szCs w:val="20"/>
                <w:lang w:val="ka-GE"/>
              </w:rPr>
              <w:t xml:space="preserve"> მგვტ</w:t>
            </w:r>
            <w:r w:rsidR="00290A7A" w:rsidRPr="00106BCE">
              <w:rPr>
                <w:rFonts w:ascii="Sylfaen" w:hAnsi="Sylfaen"/>
                <w:szCs w:val="20"/>
                <w:lang w:val="ka-GE"/>
              </w:rPr>
              <w:t>;</w:t>
            </w:r>
          </w:p>
          <w:p w14:paraId="0A0B1280" w14:textId="543CFE99"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510DA0" w:rsidRPr="00106BCE">
              <w:rPr>
                <w:rFonts w:ascii="Sylfaen" w:hAnsi="Sylfaen"/>
                <w:szCs w:val="20"/>
                <w:lang w:val="ka-GE"/>
              </w:rPr>
              <w:t xml:space="preserve"> 24,5 მლნ. კვტ.სთ</w:t>
            </w:r>
          </w:p>
          <w:p w14:paraId="65D17138" w14:textId="5DC025F8"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lastRenderedPageBreak/>
              <w:t>ქსელის გამტარუნარიანობის ზრდა (ნორმალური</w:t>
            </w:r>
            <w:r w:rsidR="00105F9D"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105F9D" w:rsidRPr="00106BCE">
              <w:rPr>
                <w:rFonts w:ascii="Sylfaen" w:hAnsi="Sylfaen"/>
                <w:szCs w:val="20"/>
                <w:lang w:val="ka-GE"/>
              </w:rPr>
              <w:t>,</w:t>
            </w:r>
            <w:r w:rsidRPr="00106BCE">
              <w:rPr>
                <w:rFonts w:ascii="Sylfaen" w:hAnsi="Sylfaen"/>
                <w:szCs w:val="20"/>
                <w:lang w:val="ka-GE"/>
              </w:rPr>
              <w:t xml:space="preserve"> 300 მგვტ</w:t>
            </w:r>
            <w:r w:rsidR="00290A7A" w:rsidRPr="00106BCE">
              <w:rPr>
                <w:rFonts w:ascii="Sylfaen" w:hAnsi="Sylfaen"/>
                <w:szCs w:val="20"/>
                <w:lang w:val="ka-GE"/>
              </w:rPr>
              <w:t>.</w:t>
            </w:r>
          </w:p>
        </w:tc>
      </w:tr>
      <w:tr w:rsidR="006F7C9D" w:rsidRPr="00106BCE" w14:paraId="306D213D" w14:textId="77777777" w:rsidTr="00BF025A">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CC0DA82" w14:textId="77777777" w:rsidR="006F7C9D" w:rsidRPr="00106BCE" w:rsidRDefault="006F7C9D" w:rsidP="00607F61">
            <w:pPr>
              <w:rPr>
                <w:rFonts w:ascii="Sylfaen" w:hAnsi="Sylfaen"/>
                <w:b/>
                <w:bCs/>
                <w:sz w:val="20"/>
                <w:szCs w:val="20"/>
                <w:lang w:val="ka-GE"/>
              </w:rPr>
            </w:pPr>
          </w:p>
          <w:p w14:paraId="0D8B95AE" w14:textId="77777777" w:rsidR="006F7C9D" w:rsidRPr="00106BCE" w:rsidRDefault="006F7C9D" w:rsidP="00607F61">
            <w:pPr>
              <w:rPr>
                <w:rFonts w:ascii="Sylfaen" w:hAnsi="Sylfaen"/>
                <w:b/>
                <w:bCs/>
                <w:sz w:val="20"/>
                <w:szCs w:val="20"/>
                <w:lang w:val="ka-GE"/>
              </w:rPr>
            </w:pPr>
          </w:p>
          <w:p w14:paraId="3EF9EFC8" w14:textId="77777777" w:rsidR="006F7C9D" w:rsidRPr="00106BCE" w:rsidRDefault="006F7C9D" w:rsidP="00607F61">
            <w:pPr>
              <w:rPr>
                <w:rFonts w:ascii="Sylfaen" w:hAnsi="Sylfaen"/>
                <w:b/>
                <w:bCs/>
                <w:sz w:val="20"/>
                <w:szCs w:val="20"/>
                <w:lang w:val="ka-GE"/>
              </w:rPr>
            </w:pPr>
          </w:p>
          <w:p w14:paraId="15708EA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A1D12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5217EF" w14:textId="77777777" w:rsidR="006F7C9D" w:rsidRPr="00106BCE" w:rsidRDefault="006F7C9D" w:rsidP="00105F9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812EC48" w14:textId="77777777" w:rsidTr="00BF025A">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5A0ECD6"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9AAB91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58C728A" w14:textId="77777777" w:rsidR="006F7C9D" w:rsidRPr="00106BCE" w:rsidRDefault="006F7C9D" w:rsidP="00105F9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30719F0" w14:textId="77777777" w:rsidTr="00BF025A">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8FF38F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238EEB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 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D29AE0D" w14:textId="55C2418A" w:rsidR="006F7C9D" w:rsidRPr="00106BCE" w:rsidRDefault="00510DA0" w:rsidP="00105F9D">
            <w:pPr>
              <w:jc w:val="both"/>
              <w:rPr>
                <w:rFonts w:ascii="Sylfaen" w:hAnsi="Sylfaen"/>
                <w:sz w:val="20"/>
                <w:szCs w:val="20"/>
                <w:lang w:val="ka-GE"/>
              </w:rPr>
            </w:pPr>
            <w:r w:rsidRPr="00106BCE">
              <w:rPr>
                <w:rFonts w:ascii="Sylfaen" w:hAnsi="Sylfaen"/>
                <w:sz w:val="20"/>
                <w:szCs w:val="20"/>
                <w:lang w:val="ka-GE"/>
              </w:rPr>
              <w:t xml:space="preserve"> 194</w:t>
            </w:r>
            <w:r w:rsidR="00930DA6">
              <w:rPr>
                <w:rFonts w:ascii="Sylfaen" w:hAnsi="Sylfaen"/>
                <w:sz w:val="20"/>
                <w:szCs w:val="20"/>
                <w:lang w:val="ka-GE"/>
              </w:rPr>
              <w:t>,</w:t>
            </w:r>
            <w:r w:rsidRPr="00106BCE">
              <w:rPr>
                <w:rFonts w:ascii="Sylfaen" w:hAnsi="Sylfaen"/>
                <w:sz w:val="20"/>
                <w:szCs w:val="20"/>
                <w:lang w:val="ka-GE"/>
              </w:rPr>
              <w:t> 401</w:t>
            </w:r>
            <w:r w:rsidR="00930DA6">
              <w:rPr>
                <w:rFonts w:ascii="Sylfaen" w:hAnsi="Sylfaen"/>
                <w:sz w:val="20"/>
                <w:szCs w:val="20"/>
                <w:lang w:val="ka-GE"/>
              </w:rPr>
              <w:t>,</w:t>
            </w:r>
            <w:r w:rsidRPr="00106BCE">
              <w:rPr>
                <w:rFonts w:ascii="Sylfaen" w:hAnsi="Sylfaen"/>
                <w:sz w:val="20"/>
                <w:szCs w:val="20"/>
                <w:lang w:val="ka-GE"/>
              </w:rPr>
              <w:t xml:space="preserve"> 200 </w:t>
            </w:r>
            <w:r w:rsidR="002459D8" w:rsidRPr="00106BCE">
              <w:rPr>
                <w:rFonts w:ascii="Sylfaen" w:hAnsi="Sylfaen"/>
                <w:sz w:val="20"/>
                <w:szCs w:val="20"/>
                <w:lang w:val="ka-GE"/>
              </w:rPr>
              <w:t>ლარი 2027 წლისთვის.</w:t>
            </w:r>
          </w:p>
        </w:tc>
      </w:tr>
      <w:tr w:rsidR="006F7C9D" w:rsidRPr="00106BCE" w14:paraId="7AB16B6C" w14:textId="77777777" w:rsidTr="00BF025A">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27AF7B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27DCDC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4BD183" w14:textId="77777777" w:rsidR="006F7C9D" w:rsidRPr="00106BCE" w:rsidRDefault="006F7C9D" w:rsidP="00105F9D">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3D67D9B"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373107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04B4D04" w14:textId="7F634D79" w:rsidR="006F7C9D" w:rsidRPr="00106BCE" w:rsidRDefault="002459D8" w:rsidP="00105F9D">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6F7C9D" w:rsidRPr="00106BCE" w14:paraId="5A3223AF"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69D4D3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BA73F3E" w14:textId="42BB1F0B" w:rsidR="00514898" w:rsidRPr="00106BCE" w:rsidRDefault="00514898" w:rsidP="00105F9D">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26EAB41C" w14:textId="77777777" w:rsidTr="00BF025A">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508FDBA5" w14:textId="77777777" w:rsidR="006F7C9D" w:rsidRPr="00106BCE" w:rsidRDefault="006F7C9D" w:rsidP="00607F61">
            <w:pPr>
              <w:rPr>
                <w:rFonts w:ascii="Sylfaen" w:hAnsi="Sylfaen"/>
                <w:b/>
                <w:bCs/>
                <w:sz w:val="20"/>
                <w:szCs w:val="20"/>
                <w:lang w:val="ka-GE"/>
              </w:rPr>
            </w:pPr>
          </w:p>
          <w:p w14:paraId="39EA386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983DE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30D0E50" w14:textId="1D152913" w:rsidR="006F7C9D" w:rsidRPr="00106BCE" w:rsidRDefault="006F7C9D" w:rsidP="00105F9D">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105F9D" w:rsidRPr="00106BCE">
              <w:rPr>
                <w:rFonts w:ascii="Sylfaen" w:hAnsi="Sylfaen" w:cs="Sylfaen"/>
                <w:sz w:val="20"/>
                <w:szCs w:val="20"/>
                <w:lang w:val="ka-GE"/>
              </w:rPr>
              <w:t>.</w:t>
            </w:r>
          </w:p>
        </w:tc>
      </w:tr>
      <w:tr w:rsidR="006F7C9D" w:rsidRPr="00106BCE" w14:paraId="6BCDAE5D" w14:textId="77777777" w:rsidTr="00BF025A">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50C4DA0"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40AA72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7BA52B5" w14:textId="4FD57101"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105F9D" w:rsidRPr="00106BCE">
              <w:rPr>
                <w:rFonts w:ascii="Sylfaen" w:hAnsi="Sylfaen"/>
                <w:szCs w:val="20"/>
                <w:lang w:val="ka-GE"/>
              </w:rPr>
              <w:t>;</w:t>
            </w:r>
          </w:p>
          <w:p w14:paraId="4203F306" w14:textId="0C6A39FF"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ქვესადგურის განახლებული ან </w:t>
            </w:r>
            <w:r w:rsidR="00290A7A" w:rsidRPr="00106BCE">
              <w:rPr>
                <w:rFonts w:ascii="Sylfaen" w:hAnsi="Sylfaen"/>
                <w:szCs w:val="20"/>
                <w:lang w:val="ka-GE"/>
              </w:rPr>
              <w:t xml:space="preserve">ახლად </w:t>
            </w:r>
            <w:r w:rsidRPr="00106BCE">
              <w:rPr>
                <w:rFonts w:ascii="Sylfaen" w:hAnsi="Sylfaen"/>
                <w:szCs w:val="20"/>
                <w:lang w:val="ka-GE"/>
              </w:rPr>
              <w:t>დამონტაჟებული ავტო ტრანსფორმატორები</w:t>
            </w:r>
            <w:r w:rsidR="00290A7A" w:rsidRPr="00106BCE">
              <w:rPr>
                <w:rFonts w:ascii="Sylfaen" w:hAnsi="Sylfaen"/>
                <w:szCs w:val="20"/>
                <w:lang w:val="ka-GE"/>
              </w:rPr>
              <w:t>, ქვესადგურის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290A7A" w:rsidRPr="00106BCE">
              <w:rPr>
                <w:rFonts w:ascii="Sylfaen" w:hAnsi="Sylfaen"/>
                <w:szCs w:val="20"/>
                <w:lang w:val="ka-GE"/>
              </w:rPr>
              <w:t>;</w:t>
            </w:r>
          </w:p>
          <w:p w14:paraId="2C8EFE07" w14:textId="2E34FE3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გადაცემისას</w:t>
            </w:r>
            <w:r w:rsidRPr="00106BCE">
              <w:rPr>
                <w:rFonts w:ascii="Sylfaen" w:hAnsi="Sylfaen"/>
                <w:szCs w:val="20"/>
                <w:lang w:val="ka-GE"/>
              </w:rPr>
              <w:t xml:space="preserve"> </w:t>
            </w:r>
            <w:r w:rsidRPr="00106BCE">
              <w:rPr>
                <w:rFonts w:ascii="Sylfaen" w:hAnsi="Sylfaen" w:cs="Sylfaen"/>
                <w:szCs w:val="20"/>
                <w:lang w:val="ka-GE"/>
              </w:rPr>
              <w:t>დანაკარგების</w:t>
            </w:r>
            <w:r w:rsidRPr="00106BCE">
              <w:rPr>
                <w:rFonts w:ascii="Sylfaen" w:hAnsi="Sylfaen"/>
                <w:szCs w:val="20"/>
                <w:lang w:val="ka-GE"/>
              </w:rPr>
              <w:t xml:space="preserve"> </w:t>
            </w:r>
            <w:r w:rsidRPr="00106BCE">
              <w:rPr>
                <w:rFonts w:ascii="Sylfaen" w:hAnsi="Sylfaen" w:cs="Sylfaen"/>
                <w:szCs w:val="20"/>
                <w:lang w:val="ka-GE"/>
              </w:rPr>
              <w:t>ოდენობა</w:t>
            </w:r>
            <w:r w:rsidRPr="00106BCE">
              <w:rPr>
                <w:rFonts w:ascii="Sylfaen" w:hAnsi="Sylfaen"/>
                <w:szCs w:val="20"/>
                <w:lang w:val="ka-GE"/>
              </w:rPr>
              <w:t xml:space="preserve">, </w:t>
            </w:r>
            <w:r w:rsidRPr="00106BCE">
              <w:rPr>
                <w:rFonts w:ascii="Sylfaen" w:hAnsi="Sylfaen" w:cs="Sylfaen"/>
                <w:szCs w:val="20"/>
                <w:lang w:val="ka-GE"/>
              </w:rPr>
              <w:t>პროცენტი</w:t>
            </w:r>
            <w:r w:rsidR="00290A7A" w:rsidRPr="00106BCE">
              <w:rPr>
                <w:rFonts w:ascii="Sylfaen" w:hAnsi="Sylfaen" w:cs="Sylfaen"/>
                <w:szCs w:val="20"/>
                <w:lang w:val="ka-GE"/>
              </w:rPr>
              <w:t>;</w:t>
            </w:r>
          </w:p>
          <w:p w14:paraId="04B42C03" w14:textId="4209D388"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290A7A" w:rsidRPr="00106BCE">
              <w:rPr>
                <w:rFonts w:ascii="Sylfaen" w:hAnsi="Sylfaen"/>
                <w:szCs w:val="20"/>
                <w:lang w:val="ka-GE"/>
              </w:rPr>
              <w:t>;</w:t>
            </w:r>
          </w:p>
          <w:p w14:paraId="0F091DEC" w14:textId="0E04E7CB"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ინტეგრირებული ჰესები, მგვტ</w:t>
            </w:r>
            <w:r w:rsidR="00290A7A" w:rsidRPr="00106BCE">
              <w:rPr>
                <w:rFonts w:ascii="Sylfaen" w:hAnsi="Sylfaen"/>
                <w:szCs w:val="20"/>
                <w:lang w:val="ka-GE"/>
              </w:rPr>
              <w:t>.</w:t>
            </w:r>
          </w:p>
        </w:tc>
      </w:tr>
      <w:tr w:rsidR="006F7C9D" w:rsidRPr="00106BCE" w14:paraId="3343A6EF" w14:textId="77777777" w:rsidTr="00BF025A">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CA7188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163C3F0" w14:textId="6D3D12FC"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r w:rsidR="00290A7A" w:rsidRPr="00106BCE">
              <w:rPr>
                <w:rFonts w:ascii="Sylfaen" w:hAnsi="Sylfaen"/>
                <w:szCs w:val="20"/>
                <w:lang w:val="ka-GE"/>
              </w:rPr>
              <w:t>;</w:t>
            </w:r>
          </w:p>
          <w:p w14:paraId="2B609512" w14:textId="5B0E4F3F"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290A7A" w:rsidRPr="00106BCE">
              <w:rPr>
                <w:rFonts w:ascii="Sylfaen" w:hAnsi="Sylfaen"/>
                <w:szCs w:val="20"/>
                <w:lang w:val="ka-GE"/>
              </w:rPr>
              <w:t>.</w:t>
            </w:r>
          </w:p>
        </w:tc>
      </w:tr>
    </w:tbl>
    <w:p w14:paraId="4567FF08" w14:textId="4C2AB925" w:rsidR="006F7C9D" w:rsidRPr="00106BCE" w:rsidRDefault="006F7C9D" w:rsidP="00607F61">
      <w:pPr>
        <w:rPr>
          <w:rFonts w:ascii="Sylfaen" w:hAnsi="Sylfaen"/>
          <w:b/>
          <w:bCs/>
          <w:sz w:val="20"/>
          <w:szCs w:val="20"/>
          <w:lang w:val="ka-GE"/>
        </w:rPr>
      </w:pPr>
    </w:p>
    <w:p w14:paraId="41AFB870" w14:textId="049DD451"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ES-2-11: რეაქტიული ენერგიის წყარო (კონდენსატორ</w:t>
      </w:r>
      <w:r w:rsidR="006D7A94" w:rsidRPr="00106BCE">
        <w:rPr>
          <w:rFonts w:ascii="Sylfaen" w:hAnsi="Sylfaen"/>
          <w:sz w:val="22"/>
          <w:szCs w:val="22"/>
          <w:lang w:val="ka-GE"/>
        </w:rPr>
        <w:t>თა</w:t>
      </w:r>
      <w:r w:rsidRPr="00106BCE">
        <w:rPr>
          <w:rFonts w:ascii="Sylfaen" w:hAnsi="Sylfaen"/>
          <w:sz w:val="22"/>
          <w:szCs w:val="22"/>
          <w:lang w:val="ka-GE"/>
        </w:rPr>
        <w:t xml:space="preserve"> ბატარეა)</w:t>
      </w:r>
      <w:r w:rsidR="00105F9D"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6FEE8827" w14:textId="77777777" w:rsidTr="00DE2C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43750F" w14:textId="05086FBB"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 xml:space="preserve">ES-2-11: </w:t>
            </w:r>
            <w:r w:rsidRPr="00106BCE">
              <w:rPr>
                <w:rFonts w:ascii="Sylfaen" w:hAnsi="Sylfaen"/>
                <w:b/>
                <w:sz w:val="20"/>
                <w:szCs w:val="20"/>
                <w:lang w:val="ka-GE"/>
              </w:rPr>
              <w:t>რეაქტიული ენერგიის წყარო (საკონდენსატორო ბატარეა)</w:t>
            </w:r>
            <w:r w:rsidR="00105F9D" w:rsidRPr="00106BCE">
              <w:rPr>
                <w:rFonts w:ascii="Sylfaen" w:hAnsi="Sylfaen"/>
                <w:b/>
                <w:sz w:val="20"/>
                <w:szCs w:val="20"/>
                <w:lang w:val="ka-GE"/>
              </w:rPr>
              <w:t>.</w:t>
            </w:r>
          </w:p>
        </w:tc>
      </w:tr>
      <w:tr w:rsidR="006F7C9D" w:rsidRPr="00106BCE" w14:paraId="30BA3970" w14:textId="77777777" w:rsidTr="00DE2C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CEA39DA" w14:textId="35E6E924" w:rsidR="006F7C9D" w:rsidRPr="00106BCE" w:rsidRDefault="00290A7A" w:rsidP="00105F9D">
            <w:pPr>
              <w:jc w:val="both"/>
              <w:rPr>
                <w:rFonts w:ascii="Sylfaen" w:hAnsi="Sylfaen"/>
                <w:sz w:val="20"/>
                <w:szCs w:val="20"/>
                <w:lang w:val="ka-GE"/>
              </w:rPr>
            </w:pPr>
            <w:r w:rsidRPr="00106BCE">
              <w:rPr>
                <w:rFonts w:ascii="Sylfaen" w:hAnsi="Sylfaen"/>
                <w:b/>
                <w:bCs/>
                <w:sz w:val="20"/>
                <w:szCs w:val="20"/>
                <w:lang w:val="ka-GE"/>
              </w:rPr>
              <w:t>მიზანი</w:t>
            </w:r>
            <w:r w:rsidR="00D6589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Pr="00106BCE">
              <w:rPr>
                <w:rFonts w:ascii="Sylfaen" w:hAnsi="Sylfaen"/>
                <w:sz w:val="20"/>
                <w:szCs w:val="20"/>
                <w:lang w:val="ka-GE"/>
              </w:rPr>
              <w:t xml:space="preserve">: </w:t>
            </w:r>
            <w:r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Pr="00106BCE">
              <w:rPr>
                <w:rFonts w:ascii="Sylfaen" w:hAnsi="Sylfaen"/>
                <w:sz w:val="20"/>
                <w:szCs w:val="20"/>
                <w:lang w:val="ka-GE"/>
              </w:rPr>
              <w:t xml:space="preserve">  </w:t>
            </w:r>
          </w:p>
        </w:tc>
      </w:tr>
      <w:tr w:rsidR="006F7C9D" w:rsidRPr="00106BCE" w14:paraId="3A7D5218" w14:textId="77777777" w:rsidTr="00DE2C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33A3DF9" w14:textId="67A2AE44"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 xml:space="preserve">აღნიშნული ღონისძიება, </w:t>
            </w:r>
            <w:r w:rsidR="006D7A94" w:rsidRPr="00106BCE">
              <w:rPr>
                <w:rFonts w:ascii="Sylfaen" w:hAnsi="Sylfaen"/>
                <w:sz w:val="20"/>
                <w:szCs w:val="20"/>
                <w:lang w:val="ka-GE"/>
              </w:rPr>
              <w:t xml:space="preserve"> </w:t>
            </w:r>
            <w:r w:rsidR="00105F9D" w:rsidRPr="00106BCE">
              <w:rPr>
                <w:rFonts w:ascii="Sylfaen" w:hAnsi="Sylfaen"/>
                <w:sz w:val="20"/>
                <w:szCs w:val="20"/>
                <w:lang w:val="ka-GE"/>
              </w:rPr>
              <w:t xml:space="preserve">ხელს შეუწყობს, </w:t>
            </w:r>
            <w:r w:rsidRPr="00106BCE">
              <w:rPr>
                <w:rFonts w:ascii="Sylfaen" w:hAnsi="Sylfaen"/>
                <w:sz w:val="20"/>
                <w:szCs w:val="20"/>
                <w:lang w:val="ka-GE"/>
              </w:rPr>
              <w:t>საქართველოს ენერგოსისტემის   ძაბვის დონეების შენარჩუნებას</w:t>
            </w:r>
            <w:r w:rsidR="006D7A94" w:rsidRPr="00106BCE">
              <w:rPr>
                <w:rFonts w:ascii="Sylfaen" w:hAnsi="Sylfaen"/>
                <w:sz w:val="20"/>
                <w:szCs w:val="20"/>
                <w:lang w:val="ka-GE"/>
              </w:rPr>
              <w:t xml:space="preserve"> დასაშვებ ფარგლებში </w:t>
            </w:r>
            <w:r w:rsidR="00105F9D" w:rsidRPr="00106BCE">
              <w:rPr>
                <w:rFonts w:ascii="Sylfaen" w:hAnsi="Sylfaen"/>
                <w:sz w:val="20"/>
                <w:szCs w:val="20"/>
                <w:lang w:val="ka-GE"/>
              </w:rPr>
              <w:t>,</w:t>
            </w:r>
            <w:r w:rsidRPr="00106BCE">
              <w:rPr>
                <w:rFonts w:ascii="Sylfaen" w:hAnsi="Sylfaen"/>
                <w:sz w:val="20"/>
                <w:szCs w:val="20"/>
                <w:lang w:val="ka-GE"/>
              </w:rPr>
              <w:t xml:space="preserve"> ნორმალურ და N-1 რეჟიმ</w:t>
            </w:r>
            <w:r w:rsidR="006D7A94" w:rsidRPr="00106BCE">
              <w:rPr>
                <w:rFonts w:ascii="Sylfaen" w:hAnsi="Sylfaen"/>
                <w:sz w:val="20"/>
                <w:szCs w:val="20"/>
                <w:lang w:val="ka-GE"/>
              </w:rPr>
              <w:t>ებ</w:t>
            </w:r>
            <w:r w:rsidRPr="00106BCE">
              <w:rPr>
                <w:rFonts w:ascii="Sylfaen" w:hAnsi="Sylfaen"/>
                <w:sz w:val="20"/>
                <w:szCs w:val="20"/>
                <w:lang w:val="ka-GE"/>
              </w:rPr>
              <w:t>ში.</w:t>
            </w:r>
          </w:p>
          <w:p w14:paraId="5A20477F" w14:textId="7DAC2E30" w:rsidR="00510DA0" w:rsidRPr="00106BCE" w:rsidRDefault="00510DA0" w:rsidP="00510DA0">
            <w:pPr>
              <w:jc w:val="both"/>
              <w:rPr>
                <w:rFonts w:ascii="Sylfaen" w:hAnsi="Sylfaen"/>
                <w:sz w:val="20"/>
                <w:szCs w:val="20"/>
                <w:lang w:val="ka-GE"/>
              </w:rPr>
            </w:pPr>
            <w:r w:rsidRPr="00106BCE">
              <w:rPr>
                <w:rFonts w:ascii="Sylfaen" w:hAnsi="Sylfaen"/>
                <w:sz w:val="20"/>
                <w:szCs w:val="20"/>
                <w:lang w:val="ka-GE"/>
              </w:rPr>
              <w:t xml:space="preserve">საქართველოში ელექტროენერგიის მოხმარება ყოველწლიურად იზრდება (პანდემიის გამო, გამონაკლისია 2020 წელი), ენერგოსისტემის მუშაობის მაქსიმალურ რეჟიმებში ადგილი აქვს დაბალი ძაბვის პრობლემებს საქართველოს აღმოსავლეთით მდებარე ქვესადგურების სალტეებზე. ეს პრობლემა განსაკუთრებით შესამჩნევია N-1 რეჟიმში, როდესაც გამოირთვება 500 კვ ეგხ „ქართლი-2“ ან 500 კვ ეგხ </w:t>
            </w:r>
            <w:r w:rsidRPr="00106BCE">
              <w:rPr>
                <w:rFonts w:ascii="Sylfaen" w:hAnsi="Sylfaen"/>
                <w:sz w:val="20"/>
                <w:szCs w:val="20"/>
                <w:lang w:val="ka-GE"/>
              </w:rPr>
              <w:lastRenderedPageBreak/>
              <w:t>„ვარძია“, ამ დროს ძაბვის დონეები სისტემის აღმოსავლეთ ნაწილში ნომინალურთან შედარებით მნიშვნელოვნად დაბალია.</w:t>
            </w:r>
          </w:p>
          <w:p w14:paraId="05285269" w14:textId="0A229DC3" w:rsidR="00510DA0" w:rsidRPr="00106BCE" w:rsidRDefault="00510DA0" w:rsidP="00510DA0">
            <w:pPr>
              <w:jc w:val="both"/>
              <w:rPr>
                <w:rFonts w:ascii="Sylfaen" w:hAnsi="Sylfaen"/>
                <w:sz w:val="20"/>
                <w:szCs w:val="20"/>
                <w:lang w:val="ka-GE"/>
              </w:rPr>
            </w:pPr>
            <w:r w:rsidRPr="00106BCE">
              <w:rPr>
                <w:rFonts w:ascii="Sylfaen" w:hAnsi="Sylfaen"/>
                <w:sz w:val="20"/>
                <w:szCs w:val="20"/>
                <w:lang w:val="ka-GE"/>
              </w:rPr>
              <w:t>აღნიშნულის თავიდან აცილების მიზნით საჭიროა სისტემის აღმოსავლეთ ნაწილში არსებულ 220 კვ-იან ქვესადგურებში (ნავთლუღი, გლდანი, ლისი, დიდუბე, ქსანი, გარდაბანი, მარნეული) დამონტაჟდეს რეაქტიული სიმძლავრის მაგენერირებელი მოწყობილობა, კერძოდ კონდენსატორთა ბატარეები. აღსანიშნავია, რომ ზოგიერთი ქვესადგური შეიძლება ჩანაცვლდეს სხვა რომელიმე ქვესადგურით, რაც გამოვლენელი იქნება შემდგომი კვლევების ეტაპზე.</w:t>
            </w:r>
          </w:p>
          <w:p w14:paraId="22949DFA" w14:textId="499C92A9" w:rsidR="006F7C9D" w:rsidRPr="00106BCE" w:rsidRDefault="00510DA0" w:rsidP="002B2B74">
            <w:pPr>
              <w:pStyle w:val="ListParagraph"/>
              <w:numPr>
                <w:ilvl w:val="0"/>
                <w:numId w:val="143"/>
              </w:numPr>
              <w:ind w:left="346"/>
              <w:jc w:val="both"/>
              <w:rPr>
                <w:rFonts w:ascii="Sylfaen" w:hAnsi="Sylfaen"/>
                <w:szCs w:val="20"/>
                <w:lang w:val="ka-GE"/>
              </w:rPr>
            </w:pPr>
            <w:r w:rsidRPr="00106BCE">
              <w:rPr>
                <w:rFonts w:ascii="Sylfaen" w:hAnsi="Sylfaen"/>
                <w:szCs w:val="20"/>
                <w:lang w:val="ka-GE"/>
              </w:rPr>
              <w:t>პროექტი მოიცავს შემდეგ კომპონენტებს:</w:t>
            </w:r>
            <w:r w:rsidR="006D7A94" w:rsidRPr="00106BCE">
              <w:rPr>
                <w:rFonts w:ascii="Sylfaen" w:hAnsi="Sylfaen"/>
                <w:szCs w:val="20"/>
                <w:lang w:val="ka-GE"/>
              </w:rPr>
              <w:t xml:space="preserve">აღმოსავლეთ საქართველოს </w:t>
            </w:r>
            <w:r w:rsidR="006F7C9D" w:rsidRPr="00106BCE">
              <w:rPr>
                <w:rFonts w:ascii="Sylfaen" w:hAnsi="Sylfaen"/>
                <w:szCs w:val="20"/>
                <w:lang w:val="ka-GE"/>
              </w:rPr>
              <w:t>220 კვ ქვესადგურებში 600 მგვარ რეაქტიული სიმძლავრის მაკომპენსირებელი მოწყობილობა</w:t>
            </w:r>
            <w:r w:rsidR="00105F9D" w:rsidRPr="00106BCE">
              <w:rPr>
                <w:rFonts w:ascii="Sylfaen" w:hAnsi="Sylfaen"/>
                <w:szCs w:val="20"/>
                <w:lang w:val="ka-GE"/>
              </w:rPr>
              <w:t>.</w:t>
            </w:r>
          </w:p>
        </w:tc>
      </w:tr>
      <w:tr w:rsidR="006F7C9D" w:rsidRPr="00106BCE" w14:paraId="6DDB5F6B"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4C3272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DC0F09B" w14:textId="1A29336E" w:rsidR="006F7C9D" w:rsidRPr="00106BCE" w:rsidRDefault="002459D8" w:rsidP="005568FF">
            <w:pPr>
              <w:jc w:val="both"/>
              <w:rPr>
                <w:rFonts w:ascii="Sylfaen" w:hAnsi="Sylfaen"/>
                <w:sz w:val="20"/>
                <w:szCs w:val="20"/>
                <w:lang w:val="ka-GE"/>
              </w:rPr>
            </w:pPr>
            <w:r w:rsidRPr="00106BCE">
              <w:rPr>
                <w:rFonts w:ascii="Sylfaen" w:hAnsi="Sylfaen"/>
                <w:sz w:val="20"/>
                <w:szCs w:val="20"/>
                <w:lang w:val="ka-GE"/>
              </w:rPr>
              <w:t>202</w:t>
            </w:r>
            <w:r w:rsidR="00510DA0" w:rsidRPr="00106BCE">
              <w:rPr>
                <w:rFonts w:ascii="Sylfaen" w:hAnsi="Sylfaen"/>
                <w:sz w:val="20"/>
                <w:szCs w:val="20"/>
                <w:lang w:val="ka-GE"/>
              </w:rPr>
              <w:t>4</w:t>
            </w:r>
            <w:r w:rsidRPr="00106BCE">
              <w:rPr>
                <w:rFonts w:ascii="Sylfaen" w:hAnsi="Sylfaen"/>
                <w:sz w:val="20"/>
                <w:szCs w:val="20"/>
                <w:lang w:val="ka-GE"/>
              </w:rPr>
              <w:t>-202</w:t>
            </w:r>
            <w:r w:rsidR="00510DA0" w:rsidRPr="00106BCE">
              <w:rPr>
                <w:rFonts w:ascii="Sylfaen" w:hAnsi="Sylfaen"/>
                <w:sz w:val="20"/>
                <w:szCs w:val="20"/>
                <w:lang w:val="ka-GE"/>
              </w:rPr>
              <w:t>9</w:t>
            </w:r>
            <w:r w:rsidRPr="00106BCE">
              <w:rPr>
                <w:rFonts w:ascii="Sylfaen" w:hAnsi="Sylfaen"/>
                <w:sz w:val="20"/>
                <w:szCs w:val="20"/>
                <w:lang w:val="ka-GE"/>
              </w:rPr>
              <w:t xml:space="preserve"> წლები.</w:t>
            </w:r>
          </w:p>
        </w:tc>
      </w:tr>
      <w:tr w:rsidR="006F7C9D" w:rsidRPr="00106BCE" w14:paraId="5AD093E9"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3E8887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AC88CDB" w14:textId="4C3F16F6"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ელექტროენეგიის გადაცემა და  განაწილება</w:t>
            </w:r>
            <w:r w:rsidR="005568FF" w:rsidRPr="00106BCE">
              <w:rPr>
                <w:rFonts w:ascii="Sylfaen" w:hAnsi="Sylfaen"/>
                <w:sz w:val="20"/>
                <w:szCs w:val="20"/>
                <w:lang w:val="ka-GE"/>
              </w:rPr>
              <w:t>.</w:t>
            </w:r>
          </w:p>
        </w:tc>
      </w:tr>
      <w:tr w:rsidR="006F7C9D" w:rsidRPr="00106BCE" w14:paraId="0DE1E275"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EC730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A8E3DB4" w14:textId="2B60B4FC"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5568FF"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62BA7B00"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DB961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E1DBCF" w14:textId="5C04440B" w:rsidR="00510DA0" w:rsidRPr="00106BCE" w:rsidRDefault="00510DA0" w:rsidP="005568FF">
            <w:pPr>
              <w:jc w:val="both"/>
              <w:rPr>
                <w:rFonts w:ascii="Sylfaen" w:hAnsi="Sylfaen"/>
                <w:sz w:val="20"/>
                <w:szCs w:val="20"/>
                <w:lang w:val="ka-GE"/>
              </w:rPr>
            </w:pPr>
            <w:r w:rsidRPr="00106BCE">
              <w:rPr>
                <w:rFonts w:ascii="Sylfaen" w:hAnsi="Sylfaen"/>
                <w:sz w:val="20"/>
                <w:szCs w:val="20"/>
                <w:lang w:val="ka-GE"/>
              </w:rPr>
              <w:t>დაგეგმილია</w:t>
            </w:r>
          </w:p>
        </w:tc>
      </w:tr>
      <w:tr w:rsidR="006F7C9D" w:rsidRPr="00106BCE" w14:paraId="4E9964E0" w14:textId="77777777" w:rsidTr="00DE2CB7">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0D90E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E7DE3CF"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2EACFD80" w14:textId="77777777" w:rsidTr="00DE2CB7">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DBFB5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EAA6313" w14:textId="096C3D08"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5568FF" w:rsidRPr="00106BCE">
              <w:rPr>
                <w:rFonts w:ascii="Sylfaen" w:hAnsi="Sylfaen"/>
                <w:szCs w:val="20"/>
                <w:lang w:val="ka-GE"/>
              </w:rPr>
              <w:t>,</w:t>
            </w:r>
            <w:r w:rsidRPr="00106BCE">
              <w:rPr>
                <w:rFonts w:ascii="Sylfaen" w:hAnsi="Sylfaen"/>
                <w:szCs w:val="20"/>
                <w:lang w:val="ka-GE"/>
              </w:rPr>
              <w:t xml:space="preserve"> 0 მგვტ</w:t>
            </w:r>
            <w:r w:rsidR="00DE2CB7" w:rsidRPr="00106BCE">
              <w:rPr>
                <w:rFonts w:ascii="Sylfaen" w:hAnsi="Sylfaen"/>
                <w:szCs w:val="20"/>
                <w:lang w:val="ka-GE"/>
              </w:rPr>
              <w:t>;</w:t>
            </w:r>
          </w:p>
          <w:p w14:paraId="19A7C205" w14:textId="3FAC78E3"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5568FF" w:rsidRPr="00106BCE">
              <w:rPr>
                <w:rFonts w:ascii="Sylfaen" w:hAnsi="Sylfaen"/>
                <w:szCs w:val="20"/>
                <w:lang w:val="ka-GE"/>
              </w:rPr>
              <w:t>,</w:t>
            </w:r>
            <w:r w:rsidRPr="00106BCE">
              <w:rPr>
                <w:rFonts w:ascii="Sylfaen" w:hAnsi="Sylfaen"/>
                <w:szCs w:val="20"/>
                <w:lang w:val="ka-GE"/>
              </w:rPr>
              <w:t xml:space="preserve"> </w:t>
            </w:r>
            <w:r w:rsidR="00510DA0" w:rsidRPr="00106BCE">
              <w:rPr>
                <w:rFonts w:ascii="Sylfaen" w:hAnsi="Sylfaen"/>
                <w:szCs w:val="20"/>
                <w:lang w:val="ka-GE"/>
              </w:rPr>
              <w:t xml:space="preserve"> 1.7 მლნ. კვტ.სთ </w:t>
            </w:r>
          </w:p>
          <w:p w14:paraId="53CB05DE" w14:textId="7017C16F"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5568FF"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5568FF" w:rsidRPr="00106BCE">
              <w:rPr>
                <w:rFonts w:ascii="Sylfaen" w:hAnsi="Sylfaen"/>
                <w:szCs w:val="20"/>
                <w:lang w:val="ka-GE"/>
              </w:rPr>
              <w:t>,</w:t>
            </w:r>
            <w:r w:rsidRPr="00106BCE">
              <w:rPr>
                <w:rFonts w:ascii="Sylfaen" w:hAnsi="Sylfaen"/>
                <w:szCs w:val="20"/>
                <w:lang w:val="ka-GE"/>
              </w:rPr>
              <w:t xml:space="preserve"> 0 მგვტ</w:t>
            </w:r>
            <w:r w:rsidR="00DE2CB7" w:rsidRPr="00106BCE">
              <w:rPr>
                <w:rFonts w:ascii="Sylfaen" w:hAnsi="Sylfaen"/>
                <w:szCs w:val="20"/>
                <w:lang w:val="ka-GE"/>
              </w:rPr>
              <w:t>.</w:t>
            </w:r>
          </w:p>
        </w:tc>
      </w:tr>
      <w:tr w:rsidR="006F7C9D" w:rsidRPr="00106BCE" w14:paraId="23FAB648" w14:textId="77777777" w:rsidTr="00DE2CB7">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D85E7E6" w14:textId="77777777" w:rsidR="006F7C9D" w:rsidRPr="00106BCE" w:rsidRDefault="006F7C9D" w:rsidP="00607F61">
            <w:pPr>
              <w:rPr>
                <w:rFonts w:ascii="Sylfaen" w:hAnsi="Sylfaen"/>
                <w:b/>
                <w:bCs/>
                <w:sz w:val="20"/>
                <w:szCs w:val="20"/>
                <w:lang w:val="ka-GE"/>
              </w:rPr>
            </w:pPr>
          </w:p>
          <w:p w14:paraId="551E3892" w14:textId="77777777" w:rsidR="006F7C9D" w:rsidRPr="00106BCE" w:rsidRDefault="006F7C9D" w:rsidP="00607F61">
            <w:pPr>
              <w:rPr>
                <w:rFonts w:ascii="Sylfaen" w:hAnsi="Sylfaen"/>
                <w:b/>
                <w:bCs/>
                <w:sz w:val="20"/>
                <w:szCs w:val="20"/>
                <w:lang w:val="ka-GE"/>
              </w:rPr>
            </w:pPr>
          </w:p>
          <w:p w14:paraId="036D26F6" w14:textId="77777777" w:rsidR="006F7C9D" w:rsidRPr="00106BCE" w:rsidRDefault="006F7C9D" w:rsidP="00607F61">
            <w:pPr>
              <w:rPr>
                <w:rFonts w:ascii="Sylfaen" w:hAnsi="Sylfaen"/>
                <w:b/>
                <w:bCs/>
                <w:sz w:val="20"/>
                <w:szCs w:val="20"/>
                <w:lang w:val="ka-GE"/>
              </w:rPr>
            </w:pPr>
          </w:p>
          <w:p w14:paraId="0D7C70C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9FE57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D655856"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E0B0DBE" w14:textId="77777777" w:rsidTr="00DE2CB7">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42FB63B"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56ED99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89F3041"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9288F2D" w14:textId="77777777" w:rsidTr="00DE2CB7">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91B33F3"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3A4C9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3E311A4" w14:textId="473BE91C" w:rsidR="006F7C9D" w:rsidRPr="00106BCE" w:rsidRDefault="00510DA0" w:rsidP="005568FF">
            <w:pPr>
              <w:jc w:val="both"/>
              <w:rPr>
                <w:rFonts w:ascii="Sylfaen" w:hAnsi="Sylfaen"/>
                <w:sz w:val="20"/>
                <w:szCs w:val="20"/>
                <w:lang w:val="ka-GE"/>
              </w:rPr>
            </w:pPr>
            <w:r w:rsidRPr="00106BCE">
              <w:rPr>
                <w:rFonts w:ascii="Sylfaen" w:hAnsi="Sylfaen"/>
                <w:sz w:val="20"/>
                <w:szCs w:val="20"/>
                <w:lang w:val="ka-GE"/>
              </w:rPr>
              <w:t xml:space="preserve"> 33</w:t>
            </w:r>
            <w:r w:rsidR="00930DA6">
              <w:rPr>
                <w:rFonts w:ascii="Sylfaen" w:hAnsi="Sylfaen"/>
                <w:sz w:val="20"/>
                <w:szCs w:val="20"/>
                <w:lang w:val="ka-GE"/>
              </w:rPr>
              <w:t>,</w:t>
            </w:r>
            <w:r w:rsidRPr="00106BCE">
              <w:rPr>
                <w:rFonts w:ascii="Sylfaen" w:hAnsi="Sylfaen"/>
                <w:sz w:val="20"/>
                <w:szCs w:val="20"/>
                <w:lang w:val="ka-GE"/>
              </w:rPr>
              <w:t> 600</w:t>
            </w:r>
            <w:r w:rsidR="00930DA6">
              <w:rPr>
                <w:rFonts w:ascii="Sylfaen" w:hAnsi="Sylfaen"/>
                <w:sz w:val="20"/>
                <w:szCs w:val="20"/>
                <w:lang w:val="ka-GE"/>
              </w:rPr>
              <w:t>,</w:t>
            </w:r>
            <w:r w:rsidRPr="00106BCE">
              <w:rPr>
                <w:rFonts w:ascii="Sylfaen" w:hAnsi="Sylfaen"/>
                <w:sz w:val="20"/>
                <w:szCs w:val="20"/>
                <w:lang w:val="ka-GE"/>
              </w:rPr>
              <w:t xml:space="preserve"> 000 </w:t>
            </w:r>
            <w:r w:rsidR="002459D8" w:rsidRPr="00106BCE">
              <w:rPr>
                <w:rFonts w:ascii="Sylfaen" w:hAnsi="Sylfaen"/>
                <w:sz w:val="20"/>
                <w:szCs w:val="20"/>
                <w:lang w:val="ka-GE"/>
              </w:rPr>
              <w:t>ლარი 202</w:t>
            </w:r>
            <w:r w:rsidRPr="00106BCE">
              <w:rPr>
                <w:rFonts w:ascii="Sylfaen" w:hAnsi="Sylfaen"/>
                <w:sz w:val="20"/>
                <w:szCs w:val="20"/>
                <w:lang w:val="ka-GE"/>
              </w:rPr>
              <w:t>9</w:t>
            </w:r>
            <w:r w:rsidR="002459D8" w:rsidRPr="00106BCE">
              <w:rPr>
                <w:rFonts w:ascii="Sylfaen" w:hAnsi="Sylfaen"/>
                <w:sz w:val="20"/>
                <w:szCs w:val="20"/>
                <w:lang w:val="ka-GE"/>
              </w:rPr>
              <w:t xml:space="preserve"> წლისთვის</w:t>
            </w:r>
          </w:p>
        </w:tc>
      </w:tr>
      <w:tr w:rsidR="006F7C9D" w:rsidRPr="00106BCE" w14:paraId="093D3BB5" w14:textId="77777777" w:rsidTr="00DE2CB7">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4099FF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049BE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15D946"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F3C8AB8"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D284A1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DAF7586" w14:textId="6BCAA291" w:rsidR="006F7C9D" w:rsidRPr="00106BCE" w:rsidRDefault="002459D8" w:rsidP="005568FF">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6F7C9D" w:rsidRPr="00106BCE" w14:paraId="4D500ACD"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0A2840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5B0739C" w14:textId="17534E92" w:rsidR="006F7C9D" w:rsidRPr="00106BCE" w:rsidRDefault="00702034" w:rsidP="005568FF">
            <w:pPr>
              <w:jc w:val="both"/>
              <w:rPr>
                <w:rFonts w:ascii="Sylfaen" w:hAnsi="Sylfaen"/>
                <w:sz w:val="20"/>
                <w:szCs w:val="20"/>
                <w:lang w:val="ka-GE"/>
              </w:rPr>
            </w:pPr>
            <w:r w:rsidRPr="00106BCE">
              <w:rPr>
                <w:rFonts w:ascii="Sylfaen" w:hAnsi="Sylfaen" w:cs="Sylfaen"/>
                <w:sz w:val="20"/>
                <w:szCs w:val="20"/>
                <w:lang w:val="ka-GE"/>
              </w:rPr>
              <w:t xml:space="preserve"> საქართველოს ეკონომიკისა და მდგრადი განვითარების სამინისტრო</w:t>
            </w:r>
          </w:p>
        </w:tc>
      </w:tr>
      <w:tr w:rsidR="006F7C9D" w:rsidRPr="00106BCE" w14:paraId="0D1BF7AF" w14:textId="77777777" w:rsidTr="00DE2CB7">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12BB403A" w14:textId="77777777" w:rsidR="006F7C9D" w:rsidRPr="00106BCE" w:rsidRDefault="006F7C9D" w:rsidP="00607F61">
            <w:pPr>
              <w:rPr>
                <w:rFonts w:ascii="Sylfaen" w:hAnsi="Sylfaen"/>
                <w:b/>
                <w:bCs/>
                <w:sz w:val="20"/>
                <w:szCs w:val="20"/>
                <w:lang w:val="ka-GE"/>
              </w:rPr>
            </w:pPr>
          </w:p>
          <w:p w14:paraId="349BBE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5DB744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F099167" w14:textId="5E748205" w:rsidR="006F7C9D" w:rsidRPr="00106BCE" w:rsidRDefault="006F7C9D" w:rsidP="005568FF">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5568FF" w:rsidRPr="00106BCE">
              <w:rPr>
                <w:rFonts w:ascii="Sylfaen" w:hAnsi="Sylfaen" w:cs="Sylfaen"/>
                <w:sz w:val="20"/>
                <w:szCs w:val="20"/>
                <w:lang w:val="ka-GE"/>
              </w:rPr>
              <w:t>.</w:t>
            </w:r>
          </w:p>
        </w:tc>
      </w:tr>
      <w:tr w:rsidR="006F7C9D" w:rsidRPr="00106BCE" w14:paraId="56AFE490" w14:textId="77777777" w:rsidTr="00DE2CB7">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4F9B132"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A0F7C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F2C8EBE" w14:textId="36ACE7AA"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r w:rsidR="005568FF" w:rsidRPr="00106BCE">
              <w:rPr>
                <w:rFonts w:ascii="Sylfaen" w:hAnsi="Sylfaen"/>
                <w:szCs w:val="20"/>
                <w:lang w:val="ka-GE"/>
              </w:rPr>
              <w:t>;</w:t>
            </w:r>
          </w:p>
          <w:p w14:paraId="2B6CE4AB" w14:textId="47442018"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ქვესადგურის განახლებული ან </w:t>
            </w:r>
            <w:r w:rsidR="00DE2CB7" w:rsidRPr="00106BCE">
              <w:rPr>
                <w:rFonts w:ascii="Sylfaen" w:hAnsi="Sylfaen"/>
                <w:szCs w:val="20"/>
                <w:lang w:val="ka-GE"/>
              </w:rPr>
              <w:t xml:space="preserve"> ახლად </w:t>
            </w:r>
            <w:r w:rsidRPr="00106BCE">
              <w:rPr>
                <w:rFonts w:ascii="Sylfaen" w:hAnsi="Sylfaen"/>
                <w:szCs w:val="20"/>
                <w:lang w:val="ka-GE"/>
              </w:rPr>
              <w:t>დამონტაჟებული ავტო ტრანსფორმატორები</w:t>
            </w:r>
            <w:r w:rsidR="00DE2CB7" w:rsidRPr="00106BCE">
              <w:rPr>
                <w:rFonts w:ascii="Sylfaen" w:hAnsi="Sylfaen"/>
                <w:szCs w:val="20"/>
                <w:lang w:val="ka-GE"/>
              </w:rPr>
              <w:t>, ქვესადგურების შემხვედრი</w:t>
            </w:r>
            <w:r w:rsidRPr="00106BCE">
              <w:rPr>
                <w:rFonts w:ascii="Sylfaen" w:hAnsi="Sylfaen"/>
                <w:szCs w:val="20"/>
                <w:lang w:val="ka-GE"/>
              </w:rPr>
              <w:t xml:space="preserve"> ხაზები, ნომინალური ძაბვა (კვ) და სიმძლავრე (მგვა)</w:t>
            </w:r>
            <w:r w:rsidR="00DE2CB7" w:rsidRPr="00106BCE">
              <w:rPr>
                <w:rFonts w:ascii="Sylfaen" w:hAnsi="Sylfaen"/>
                <w:szCs w:val="20"/>
                <w:lang w:val="ka-GE"/>
              </w:rPr>
              <w:t>;</w:t>
            </w:r>
          </w:p>
          <w:p w14:paraId="0B8D3F34" w14:textId="24AA868C"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DE2CB7" w:rsidRPr="00106BCE">
              <w:rPr>
                <w:rFonts w:ascii="Sylfaen" w:hAnsi="Sylfaen"/>
                <w:szCs w:val="20"/>
                <w:lang w:val="ka-GE"/>
              </w:rPr>
              <w:t>;</w:t>
            </w:r>
          </w:p>
          <w:p w14:paraId="44BE6184" w14:textId="3CF87B22"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lastRenderedPageBreak/>
              <w:t>სისტემის</w:t>
            </w:r>
            <w:r w:rsidRPr="00106BCE">
              <w:rPr>
                <w:rFonts w:ascii="Sylfaen" w:hAnsi="Sylfaen"/>
                <w:szCs w:val="20"/>
                <w:lang w:val="ka-GE"/>
              </w:rPr>
              <w:t xml:space="preserve"> </w:t>
            </w:r>
            <w:r w:rsidRPr="00106BCE">
              <w:rPr>
                <w:rFonts w:ascii="Sylfaen" w:hAnsi="Sylfaen" w:cs="Sylfaen"/>
                <w:szCs w:val="20"/>
                <w:lang w:val="ka-GE"/>
              </w:rPr>
              <w:t>სტაბილურობა</w:t>
            </w:r>
            <w:r w:rsidRPr="00106BCE">
              <w:rPr>
                <w:rFonts w:ascii="Sylfaen" w:hAnsi="Sylfaen"/>
                <w:szCs w:val="20"/>
                <w:lang w:val="ka-GE"/>
              </w:rPr>
              <w:t xml:space="preserve"> </w:t>
            </w:r>
            <w:r w:rsidRPr="00106BCE">
              <w:rPr>
                <w:rFonts w:ascii="Sylfaen" w:hAnsi="Sylfaen" w:cs="Sylfaen"/>
                <w:szCs w:val="20"/>
                <w:lang w:val="ka-GE"/>
              </w:rPr>
              <w:t>რეჟიმის დარღვევისას</w:t>
            </w:r>
            <w:r w:rsidR="00DE2CB7" w:rsidRPr="00106BCE">
              <w:rPr>
                <w:rFonts w:ascii="Sylfaen" w:hAnsi="Sylfaen" w:cs="Sylfaen"/>
                <w:szCs w:val="20"/>
                <w:lang w:val="ka-GE"/>
              </w:rPr>
              <w:t>.</w:t>
            </w:r>
          </w:p>
        </w:tc>
      </w:tr>
      <w:tr w:rsidR="006F7C9D" w:rsidRPr="00106BCE" w14:paraId="6DCDA6D7" w14:textId="77777777" w:rsidTr="00DE2CB7">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34E0397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0932D8" w14:textId="3E25DB5C"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ენერგოეფექტურობა</w:t>
            </w:r>
            <w:r w:rsidR="008A6B72" w:rsidRPr="00106BCE">
              <w:rPr>
                <w:rFonts w:ascii="Sylfaen" w:hAnsi="Sylfaen"/>
                <w:szCs w:val="20"/>
                <w:lang w:val="ka-GE"/>
              </w:rPr>
              <w:t>;</w:t>
            </w:r>
          </w:p>
          <w:p w14:paraId="10F04D2E" w14:textId="4D5D1D95"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8A6B72" w:rsidRPr="00106BCE">
              <w:rPr>
                <w:rFonts w:ascii="Sylfaen" w:hAnsi="Sylfaen"/>
                <w:szCs w:val="20"/>
                <w:lang w:val="ka-GE"/>
              </w:rPr>
              <w:t>.</w:t>
            </w:r>
          </w:p>
        </w:tc>
      </w:tr>
    </w:tbl>
    <w:p w14:paraId="05866ABD" w14:textId="77777777" w:rsidR="006F7C9D" w:rsidRPr="00106BCE" w:rsidRDefault="006F7C9D" w:rsidP="00607F61">
      <w:pPr>
        <w:rPr>
          <w:rFonts w:ascii="Sylfaen" w:hAnsi="Sylfaen"/>
          <w:sz w:val="20"/>
          <w:szCs w:val="20"/>
          <w:lang w:val="ka-GE"/>
        </w:rPr>
      </w:pPr>
    </w:p>
    <w:p w14:paraId="10B9860B" w14:textId="30F84405" w:rsidR="006F7C9D" w:rsidRPr="00106BCE" w:rsidRDefault="006F7C9D" w:rsidP="00607F61">
      <w:pPr>
        <w:pStyle w:val="Heading6"/>
        <w:rPr>
          <w:rFonts w:ascii="Sylfaen" w:hAnsi="Sylfaen"/>
          <w:sz w:val="22"/>
          <w:szCs w:val="22"/>
          <w:lang w:val="ka-GE"/>
        </w:rPr>
      </w:pPr>
      <w:r w:rsidRPr="00106BCE">
        <w:rPr>
          <w:rFonts w:ascii="Sylfaen" w:hAnsi="Sylfaen"/>
          <w:sz w:val="22"/>
          <w:szCs w:val="22"/>
          <w:lang w:val="ka-GE"/>
        </w:rPr>
        <w:t>ES-2-12: თბილისის რეგიონის უსაფრთხო ელექტრომომარაგება</w:t>
      </w:r>
      <w:r w:rsidR="005568FF" w:rsidRPr="00106BCE">
        <w:rPr>
          <w:rFonts w:ascii="Sylfaen" w:hAnsi="Sylfaen"/>
          <w:sz w:val="22"/>
          <w:szCs w:val="22"/>
          <w:lang w:val="ka-GE"/>
        </w:rPr>
        <w:t>.</w:t>
      </w:r>
    </w:p>
    <w:tbl>
      <w:tblPr>
        <w:tblW w:w="5000" w:type="pct"/>
        <w:tblLook w:val="04A0" w:firstRow="1" w:lastRow="0" w:firstColumn="1" w:lastColumn="0" w:noHBand="0" w:noVBand="1"/>
      </w:tblPr>
      <w:tblGrid>
        <w:gridCol w:w="1524"/>
        <w:gridCol w:w="2273"/>
        <w:gridCol w:w="5859"/>
      </w:tblGrid>
      <w:tr w:rsidR="006F7C9D" w:rsidRPr="00106BCE" w14:paraId="226BB26B" w14:textId="77777777" w:rsidTr="00D977A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857FC02" w14:textId="3F565260"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ES-2-12: თბილისის რეგიონის უსაფრთხო ელექტრომომარაგება</w:t>
            </w:r>
            <w:r w:rsidR="005568FF" w:rsidRPr="00106BCE">
              <w:rPr>
                <w:rFonts w:ascii="Sylfaen" w:hAnsi="Sylfaen"/>
                <w:b/>
                <w:bCs/>
                <w:sz w:val="20"/>
                <w:szCs w:val="20"/>
                <w:lang w:val="ka-GE"/>
              </w:rPr>
              <w:t>.</w:t>
            </w:r>
          </w:p>
        </w:tc>
      </w:tr>
      <w:tr w:rsidR="006F7C9D" w:rsidRPr="00106BCE" w14:paraId="11DAF9F1" w14:textId="77777777" w:rsidTr="00D977A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A8769C" w14:textId="7EC523AE" w:rsidR="006F7C9D" w:rsidRPr="00106BCE" w:rsidRDefault="00D977AF" w:rsidP="008F01F8">
            <w:pPr>
              <w:jc w:val="both"/>
              <w:rPr>
                <w:rFonts w:ascii="Sylfaen" w:hAnsi="Sylfaen"/>
                <w:sz w:val="20"/>
                <w:szCs w:val="20"/>
                <w:lang w:val="ka-GE"/>
              </w:rPr>
            </w:pPr>
            <w:r w:rsidRPr="00106BCE">
              <w:rPr>
                <w:rFonts w:ascii="Sylfaen" w:hAnsi="Sylfaen"/>
                <w:b/>
                <w:bCs/>
                <w:sz w:val="20"/>
                <w:szCs w:val="20"/>
                <w:lang w:val="ka-GE"/>
              </w:rPr>
              <w:t>მიზანი</w:t>
            </w:r>
            <w:r w:rsidR="00D6589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Pr="00106BCE">
              <w:rPr>
                <w:rFonts w:ascii="Sylfaen" w:hAnsi="Sylfaen"/>
                <w:sz w:val="20"/>
                <w:szCs w:val="20"/>
                <w:lang w:val="ka-GE"/>
              </w:rPr>
              <w:t xml:space="preserve">: </w:t>
            </w:r>
            <w:r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Pr="00106BCE">
              <w:rPr>
                <w:rFonts w:ascii="Sylfaen" w:hAnsi="Sylfaen"/>
                <w:sz w:val="20"/>
                <w:szCs w:val="20"/>
                <w:lang w:val="ka-GE"/>
              </w:rPr>
              <w:t xml:space="preserve">  </w:t>
            </w:r>
          </w:p>
        </w:tc>
      </w:tr>
      <w:tr w:rsidR="006F7C9D" w:rsidRPr="00106BCE" w14:paraId="53D00345" w14:textId="77777777" w:rsidTr="00D977A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B36008" w14:textId="6DA30F8E" w:rsidR="006F7C9D" w:rsidRPr="00106BCE" w:rsidRDefault="006F7C9D" w:rsidP="00607F61">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აღნიშნული ღონისძიება უზრუნველყოფს</w:t>
            </w:r>
            <w:r w:rsidR="00D50E69" w:rsidRPr="00106BCE">
              <w:rPr>
                <w:rFonts w:ascii="Sylfaen" w:hAnsi="Sylfaen"/>
                <w:sz w:val="20"/>
                <w:szCs w:val="20"/>
                <w:lang w:val="ka-GE"/>
              </w:rPr>
              <w:t>:</w:t>
            </w:r>
            <w:r w:rsidRPr="00106BCE">
              <w:rPr>
                <w:rFonts w:ascii="Sylfaen" w:hAnsi="Sylfaen"/>
                <w:sz w:val="20"/>
                <w:szCs w:val="20"/>
                <w:lang w:val="ka-GE"/>
              </w:rPr>
              <w:t xml:space="preserve"> თბილისში ელექტროენერგიის მიწოდების საიმედოობ</w:t>
            </w:r>
            <w:r w:rsidR="00B50E57" w:rsidRPr="00106BCE">
              <w:rPr>
                <w:rFonts w:ascii="Sylfaen" w:hAnsi="Sylfaen"/>
                <w:sz w:val="20"/>
                <w:szCs w:val="20"/>
                <w:lang w:val="ka-GE"/>
              </w:rPr>
              <w:t>ის ამაღლებას</w:t>
            </w:r>
            <w:r w:rsidR="00D50E69" w:rsidRPr="00106BCE">
              <w:rPr>
                <w:rFonts w:ascii="Sylfaen" w:hAnsi="Sylfaen"/>
                <w:sz w:val="20"/>
                <w:szCs w:val="20"/>
                <w:lang w:val="ka-GE"/>
              </w:rPr>
              <w:t>;</w:t>
            </w:r>
            <w:r w:rsidRPr="00106BCE">
              <w:rPr>
                <w:rFonts w:ascii="Sylfaen" w:hAnsi="Sylfaen"/>
                <w:sz w:val="20"/>
                <w:szCs w:val="20"/>
                <w:lang w:val="ka-GE"/>
              </w:rPr>
              <w:t xml:space="preserve"> გარდაბნის თბოელექტროსადგურ 2-თან კავშირ</w:t>
            </w:r>
            <w:r w:rsidR="00B50E57" w:rsidRPr="00106BCE">
              <w:rPr>
                <w:rFonts w:ascii="Sylfaen" w:hAnsi="Sylfaen"/>
                <w:sz w:val="20"/>
                <w:szCs w:val="20"/>
                <w:lang w:val="ka-GE"/>
              </w:rPr>
              <w:t>ის გაძლიერება</w:t>
            </w:r>
            <w:r w:rsidR="00D50E69" w:rsidRPr="00106BCE">
              <w:rPr>
                <w:rFonts w:ascii="Sylfaen" w:hAnsi="Sylfaen"/>
                <w:sz w:val="20"/>
                <w:szCs w:val="20"/>
                <w:lang w:val="ka-GE"/>
              </w:rPr>
              <w:t xml:space="preserve">ს; </w:t>
            </w:r>
            <w:r w:rsidRPr="00106BCE">
              <w:rPr>
                <w:rFonts w:ascii="Sylfaen" w:hAnsi="Sylfaen"/>
                <w:sz w:val="20"/>
                <w:szCs w:val="20"/>
                <w:lang w:val="ka-GE"/>
              </w:rPr>
              <w:t xml:space="preserve"> ელექტროენერგიის </w:t>
            </w:r>
            <w:r w:rsidR="00B50E57" w:rsidRPr="00106BCE">
              <w:rPr>
                <w:rFonts w:ascii="Sylfaen" w:hAnsi="Sylfaen"/>
                <w:sz w:val="20"/>
                <w:szCs w:val="20"/>
                <w:lang w:val="ka-GE"/>
              </w:rPr>
              <w:t xml:space="preserve">სტაბილურად </w:t>
            </w:r>
            <w:r w:rsidRPr="00106BCE">
              <w:rPr>
                <w:rFonts w:ascii="Sylfaen" w:hAnsi="Sylfaen"/>
                <w:sz w:val="20"/>
                <w:szCs w:val="20"/>
                <w:lang w:val="ka-GE"/>
              </w:rPr>
              <w:t>გამომუშავებ</w:t>
            </w:r>
            <w:r w:rsidR="00D50E69" w:rsidRPr="00106BCE">
              <w:rPr>
                <w:rFonts w:ascii="Sylfaen" w:hAnsi="Sylfaen"/>
                <w:sz w:val="20"/>
                <w:szCs w:val="20"/>
                <w:lang w:val="ka-GE"/>
              </w:rPr>
              <w:t>ას და</w:t>
            </w:r>
            <w:r w:rsidRPr="00106BCE">
              <w:rPr>
                <w:rFonts w:ascii="Sylfaen" w:hAnsi="Sylfaen"/>
                <w:sz w:val="20"/>
                <w:szCs w:val="20"/>
                <w:lang w:val="ka-GE"/>
              </w:rPr>
              <w:t xml:space="preserve">  მარნეული-გარდაბნის კვანძის გაძლიერებას.</w:t>
            </w:r>
          </w:p>
          <w:p w14:paraId="22EB4F16" w14:textId="5AF20CCA" w:rsidR="00510DA0" w:rsidRPr="00106BCE" w:rsidRDefault="00510DA0" w:rsidP="00C0065D">
            <w:pPr>
              <w:jc w:val="both"/>
              <w:rPr>
                <w:rFonts w:ascii="Sylfaen" w:hAnsi="Sylfaen"/>
                <w:sz w:val="20"/>
                <w:szCs w:val="20"/>
                <w:lang w:val="ka-GE"/>
              </w:rPr>
            </w:pPr>
            <w:r w:rsidRPr="00106BCE">
              <w:rPr>
                <w:rFonts w:ascii="Sylfaen" w:hAnsi="Sylfaen"/>
                <w:sz w:val="20"/>
                <w:szCs w:val="20"/>
                <w:lang w:val="ka-GE"/>
              </w:rPr>
              <w:t>საქართველოს ელექტროენერგიის მოხმარება ყოველწლიურად იზრდება (გამონაკლისია 2020 წელი, პანდემიის პერიოდი) და ეს ზრდა განსაკუთრებით შესამჩნევია თბილისის რეგიონში, არსებული ინფრასტრუქტურით შეუძლებელია ამ 467 რეგიონის უსაფრთხო ელ. მომარაგება. ამიტომ მომავალში გათვალისწინებულია პროექტი „თბილისის რეგიონის უსაფრთხო ელ. მომარაგება“. პერსპექტიული რეჟიმების ანგარიშმა აჩვენა, რომ როგორც 500/220 კვ ატ-ების ასევე თბილისის 220 კვ ქსელის N-1 რეჟიმებში, ადგილი ექნება ქსანის 500/220 კვ ატ-ს, ასევე 220 კვ ეგხ არაგვს და კუკიას გადატვირთვას, შესაბამისად საჭიროა ქსანში ატ-ს შეცვლა და 801 მგვა სიმძლავრის ატ-ს დადგმა, ასევე 220 კვ ეგხ-ების არაგვის და კუკიას გაორჯაჭვიანება-გაძლიერება. 220/110/35 კვ ქ/ს ნორიოს მშენებლობის საჭიროება გამოწვეულია ლილო-ვაზიანი-სართიჭალას მონაკვეთზე მოხმარების ზრდით. ბოლო პერიოდში აღნიშნულ კვანძებში მოხმარების ზრდის ინტენსიურობამ მოიკლო, შესაბამისად აღნიშნული ქვესადგური აშენდება მოხმარების ზრდის კვალდაკვალ.</w:t>
            </w:r>
          </w:p>
          <w:p w14:paraId="5EE887FF" w14:textId="42DCB58D" w:rsidR="00510DA0" w:rsidRPr="00106BCE" w:rsidRDefault="00510DA0" w:rsidP="002459D8">
            <w:pPr>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08AD7411" w14:textId="08047FB4" w:rsidR="00510DA0" w:rsidRPr="00106BCE" w:rsidRDefault="00510DA0" w:rsidP="00F12F61">
            <w:pPr>
              <w:pStyle w:val="ListParagraph"/>
              <w:numPr>
                <w:ilvl w:val="0"/>
                <w:numId w:val="210"/>
              </w:numPr>
              <w:jc w:val="both"/>
              <w:rPr>
                <w:rFonts w:ascii="Sylfaen" w:hAnsi="Sylfaen"/>
                <w:szCs w:val="20"/>
                <w:lang w:val="ka-GE"/>
              </w:rPr>
            </w:pPr>
            <w:r w:rsidRPr="00106BCE">
              <w:rPr>
                <w:rFonts w:ascii="Sylfaen" w:hAnsi="Sylfaen"/>
                <w:szCs w:val="20"/>
                <w:lang w:val="ka-GE"/>
              </w:rPr>
              <w:t>220 კვ საჰაერო ელექტროგადამცემი ხაზის „არაგვი“ გაორჯაჭვიანება სუგრძე 34 კმ დაუჯრედების მოწყობა;</w:t>
            </w:r>
          </w:p>
          <w:p w14:paraId="014A6FA5" w14:textId="2FA3E167" w:rsidR="00510DA0" w:rsidRPr="00106BCE" w:rsidRDefault="00510DA0" w:rsidP="00597246">
            <w:pPr>
              <w:pStyle w:val="ListParagraph"/>
              <w:numPr>
                <w:ilvl w:val="0"/>
                <w:numId w:val="210"/>
              </w:numPr>
              <w:jc w:val="both"/>
              <w:rPr>
                <w:rFonts w:ascii="Sylfaen" w:hAnsi="Sylfaen"/>
                <w:szCs w:val="20"/>
                <w:lang w:val="ka-GE"/>
              </w:rPr>
            </w:pPr>
            <w:r w:rsidRPr="00106BCE">
              <w:rPr>
                <w:rFonts w:ascii="Sylfaen" w:hAnsi="Sylfaen"/>
                <w:szCs w:val="20"/>
                <w:lang w:val="ka-GE"/>
              </w:rPr>
              <w:t>220 კვ ეგხ ალავერდის მონაკვეთის (ქ/ს მარნეულში შეჭრის წერტილიდან სომხეთის</w:t>
            </w:r>
          </w:p>
          <w:p w14:paraId="1FA9BAA6" w14:textId="77777777" w:rsidR="00510DA0" w:rsidRPr="00106BCE" w:rsidRDefault="00510DA0" w:rsidP="006A71CF">
            <w:pPr>
              <w:pStyle w:val="ListParagraph"/>
              <w:jc w:val="both"/>
              <w:rPr>
                <w:rFonts w:ascii="Sylfaen" w:hAnsi="Sylfaen"/>
                <w:szCs w:val="20"/>
                <w:lang w:val="ka-GE"/>
              </w:rPr>
            </w:pPr>
            <w:r w:rsidRPr="00106BCE">
              <w:rPr>
                <w:rFonts w:ascii="Sylfaen" w:hAnsi="Sylfaen"/>
                <w:szCs w:val="20"/>
                <w:lang w:val="ka-GE"/>
              </w:rPr>
              <w:t>საზღვრამდე, 18,6 კმ) რეაბილიტაცია;</w:t>
            </w:r>
          </w:p>
          <w:p w14:paraId="4D6A4480" w14:textId="3D0AEB0F" w:rsidR="00510DA0" w:rsidRPr="00106BCE" w:rsidRDefault="00510DA0" w:rsidP="00597246">
            <w:pPr>
              <w:pStyle w:val="ListParagraph"/>
              <w:numPr>
                <w:ilvl w:val="0"/>
                <w:numId w:val="210"/>
              </w:numPr>
              <w:jc w:val="both"/>
              <w:rPr>
                <w:rFonts w:ascii="Sylfaen" w:hAnsi="Sylfaen"/>
                <w:szCs w:val="20"/>
                <w:lang w:val="ka-GE"/>
              </w:rPr>
            </w:pPr>
            <w:r w:rsidRPr="00106BCE">
              <w:rPr>
                <w:rFonts w:ascii="Sylfaen" w:hAnsi="Sylfaen"/>
                <w:szCs w:val="20"/>
                <w:lang w:val="ka-GE"/>
              </w:rPr>
              <w:t>220/110 კვ ქ/ს „ნორიო“, 2x125 მგვა დადგმული სიმძლავრით;</w:t>
            </w:r>
          </w:p>
          <w:p w14:paraId="00D2D1CF" w14:textId="66E87297" w:rsidR="00510DA0" w:rsidRPr="00106BCE" w:rsidRDefault="00510DA0" w:rsidP="00597246">
            <w:pPr>
              <w:pStyle w:val="ListParagraph"/>
              <w:numPr>
                <w:ilvl w:val="0"/>
                <w:numId w:val="210"/>
              </w:numPr>
              <w:jc w:val="both"/>
              <w:rPr>
                <w:rFonts w:ascii="Sylfaen" w:hAnsi="Sylfaen"/>
                <w:szCs w:val="20"/>
                <w:lang w:val="ka-GE"/>
              </w:rPr>
            </w:pPr>
            <w:r w:rsidRPr="00106BCE">
              <w:rPr>
                <w:rFonts w:ascii="Sylfaen" w:hAnsi="Sylfaen"/>
                <w:szCs w:val="20"/>
                <w:lang w:val="ka-GE"/>
              </w:rPr>
              <w:t>220 კვ ეგხ „ვარკეთილი“ შეჭრა ქ/ს „ნორიო-220“-ში/ - 2x4 კმ;</w:t>
            </w:r>
          </w:p>
          <w:p w14:paraId="32C7B230" w14:textId="585E260B" w:rsidR="00510DA0" w:rsidRPr="00106BCE" w:rsidRDefault="00510DA0" w:rsidP="00597246">
            <w:pPr>
              <w:pStyle w:val="ListParagraph"/>
              <w:numPr>
                <w:ilvl w:val="0"/>
                <w:numId w:val="210"/>
              </w:numPr>
              <w:jc w:val="both"/>
              <w:rPr>
                <w:rFonts w:ascii="Sylfaen" w:hAnsi="Sylfaen"/>
                <w:szCs w:val="20"/>
                <w:lang w:val="ka-GE"/>
              </w:rPr>
            </w:pPr>
            <w:r w:rsidRPr="00106BCE">
              <w:rPr>
                <w:rFonts w:ascii="Sylfaen" w:hAnsi="Sylfaen"/>
                <w:szCs w:val="20"/>
                <w:lang w:val="ka-GE"/>
              </w:rPr>
              <w:t>ქ/ს „ქსანი-500“-ში, 500/220 კვ 501 მგვა ავტოტრანსფორმატორის 500/220 კვ 801 მგვა ავტო</w:t>
            </w:r>
          </w:p>
          <w:p w14:paraId="40E6AD67" w14:textId="320BB9ED" w:rsidR="00510DA0" w:rsidRPr="00106BCE" w:rsidRDefault="00510DA0" w:rsidP="006A71CF">
            <w:pPr>
              <w:pStyle w:val="ListParagraph"/>
              <w:jc w:val="both"/>
              <w:rPr>
                <w:rFonts w:ascii="Sylfaen" w:hAnsi="Sylfaen"/>
                <w:szCs w:val="20"/>
                <w:lang w:val="ka-GE"/>
              </w:rPr>
            </w:pPr>
            <w:r w:rsidRPr="00106BCE">
              <w:rPr>
                <w:rFonts w:ascii="Sylfaen" w:hAnsi="Sylfaen"/>
                <w:szCs w:val="20"/>
                <w:lang w:val="ka-GE"/>
              </w:rPr>
              <w:t>ტრანსფორმატორით ჩანაცვლება;</w:t>
            </w:r>
          </w:p>
          <w:p w14:paraId="069CE50C" w14:textId="6FC7AA75" w:rsidR="006F7C9D" w:rsidRPr="00106BCE" w:rsidRDefault="002459D8" w:rsidP="00F12F61">
            <w:pPr>
              <w:pStyle w:val="ListParagraph"/>
              <w:numPr>
                <w:ilvl w:val="0"/>
                <w:numId w:val="210"/>
              </w:numPr>
              <w:jc w:val="both"/>
              <w:rPr>
                <w:rFonts w:ascii="Sylfaen" w:hAnsi="Sylfaen"/>
                <w:szCs w:val="20"/>
                <w:lang w:val="ka-GE"/>
              </w:rPr>
            </w:pPr>
            <w:r w:rsidRPr="00106BCE">
              <w:rPr>
                <w:rFonts w:ascii="Sylfaen" w:hAnsi="Sylfaen"/>
                <w:szCs w:val="20"/>
                <w:lang w:val="ka-GE"/>
              </w:rPr>
              <w:t>220 კვ ეგხ „კუკია“  გაორჯაჭვიანება; სიგრძე 17 კმ</w:t>
            </w:r>
          </w:p>
          <w:p w14:paraId="2CA56CD5" w14:textId="77777777" w:rsidR="00510DA0" w:rsidRPr="00106BCE" w:rsidRDefault="00510DA0" w:rsidP="006A71CF">
            <w:pPr>
              <w:jc w:val="both"/>
              <w:rPr>
                <w:rFonts w:ascii="Sylfaen" w:hAnsi="Sylfaen"/>
                <w:sz w:val="20"/>
                <w:szCs w:val="20"/>
                <w:lang w:val="ka-GE"/>
              </w:rPr>
            </w:pPr>
            <w:r w:rsidRPr="00106BCE">
              <w:rPr>
                <w:rFonts w:ascii="Sylfaen" w:hAnsi="Sylfaen"/>
                <w:sz w:val="20"/>
                <w:szCs w:val="20"/>
                <w:lang w:val="ka-GE"/>
              </w:rPr>
              <w:t>დასრულებული:</w:t>
            </w:r>
          </w:p>
          <w:p w14:paraId="38DFF710" w14:textId="6CA5E70A" w:rsidR="00510DA0" w:rsidRPr="00106BCE" w:rsidRDefault="00510DA0" w:rsidP="00597246">
            <w:pPr>
              <w:pStyle w:val="ListParagraph"/>
              <w:numPr>
                <w:ilvl w:val="0"/>
                <w:numId w:val="210"/>
              </w:numPr>
              <w:jc w:val="both"/>
              <w:rPr>
                <w:rFonts w:ascii="Sylfaen" w:hAnsi="Sylfaen"/>
                <w:szCs w:val="20"/>
                <w:lang w:val="ka-GE"/>
              </w:rPr>
            </w:pPr>
            <w:r w:rsidRPr="00106BCE">
              <w:rPr>
                <w:rFonts w:ascii="Sylfaen" w:hAnsi="Sylfaen"/>
                <w:szCs w:val="20"/>
                <w:lang w:val="ka-GE"/>
              </w:rPr>
              <w:t>220 კვ ეგხ „ალავერდის“ შეჭრა ქვესადგურ მარნეულში, 2x16.7 კმ და ორი 220 კვ უჯრედის მოწყობა;</w:t>
            </w:r>
          </w:p>
          <w:p w14:paraId="4E9BD36B" w14:textId="121425FF" w:rsidR="00510DA0" w:rsidRPr="00106BCE" w:rsidRDefault="00510DA0" w:rsidP="00597246">
            <w:pPr>
              <w:pStyle w:val="ListParagraph"/>
              <w:numPr>
                <w:ilvl w:val="0"/>
                <w:numId w:val="210"/>
              </w:numPr>
              <w:jc w:val="both"/>
              <w:rPr>
                <w:rFonts w:ascii="Sylfaen" w:hAnsi="Sylfaen"/>
                <w:szCs w:val="20"/>
                <w:lang w:val="ka-GE"/>
              </w:rPr>
            </w:pPr>
            <w:r w:rsidRPr="00106BCE">
              <w:rPr>
                <w:rFonts w:ascii="Sylfaen" w:hAnsi="Sylfaen"/>
                <w:szCs w:val="20"/>
                <w:lang w:val="ka-GE"/>
              </w:rPr>
              <w:t>220 კვ ეგხ „ალავერდის“ ნაწილის (თბოსადგური 2-დან ალავერდის გაჭრის ადგილამდე) რეაბილიტაცია, სიგრძე 7.5 კმ.</w:t>
            </w:r>
          </w:p>
          <w:p w14:paraId="517D6D1E" w14:textId="6C2E7DC5" w:rsidR="00510DA0" w:rsidRPr="00106BCE" w:rsidRDefault="00510DA0" w:rsidP="006A71CF">
            <w:pPr>
              <w:jc w:val="both"/>
              <w:rPr>
                <w:rFonts w:ascii="Sylfaen" w:hAnsi="Sylfaen"/>
                <w:szCs w:val="20"/>
                <w:lang w:val="ka-GE"/>
              </w:rPr>
            </w:pPr>
          </w:p>
        </w:tc>
      </w:tr>
      <w:tr w:rsidR="006F7C9D" w:rsidRPr="00106BCE" w14:paraId="0CA0EBD1"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E1A53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2F1ADB0" w14:textId="58148B30" w:rsidR="006F7C9D" w:rsidRPr="00106BCE" w:rsidRDefault="002459D8" w:rsidP="005568FF">
            <w:pPr>
              <w:jc w:val="both"/>
              <w:rPr>
                <w:rFonts w:ascii="Sylfaen" w:hAnsi="Sylfaen"/>
                <w:sz w:val="20"/>
                <w:szCs w:val="20"/>
                <w:lang w:val="ka-GE"/>
              </w:rPr>
            </w:pPr>
            <w:r w:rsidRPr="00106BCE">
              <w:rPr>
                <w:rFonts w:ascii="Sylfaen" w:hAnsi="Sylfaen"/>
                <w:sz w:val="20"/>
                <w:szCs w:val="20"/>
                <w:lang w:val="ka-GE"/>
              </w:rPr>
              <w:t>2023 – 2027 წლები.</w:t>
            </w:r>
          </w:p>
        </w:tc>
      </w:tr>
      <w:tr w:rsidR="006F7C9D" w:rsidRPr="00106BCE" w14:paraId="0A724460"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483713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19B35F9" w14:textId="62D9D236"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5568FF" w:rsidRPr="00106BCE">
              <w:rPr>
                <w:rFonts w:ascii="Sylfaen" w:hAnsi="Sylfaen"/>
                <w:sz w:val="20"/>
                <w:szCs w:val="20"/>
                <w:lang w:val="ka-GE"/>
              </w:rPr>
              <w:t>.</w:t>
            </w:r>
          </w:p>
        </w:tc>
      </w:tr>
      <w:tr w:rsidR="006F7C9D" w:rsidRPr="00106BCE" w14:paraId="7C83F2B5"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CB5C77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4B20559" w14:textId="5962523C"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5568FF"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706A0A45"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D02FF9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151F99" w14:textId="19B6A921" w:rsidR="006F7C9D" w:rsidRPr="00106BCE" w:rsidRDefault="00510DA0" w:rsidP="005568FF">
            <w:pPr>
              <w:jc w:val="both"/>
              <w:rPr>
                <w:rFonts w:ascii="Sylfaen" w:hAnsi="Sylfaen"/>
                <w:sz w:val="20"/>
                <w:szCs w:val="20"/>
                <w:lang w:val="ka-GE"/>
              </w:rPr>
            </w:pPr>
            <w:r w:rsidRPr="00106BCE">
              <w:rPr>
                <w:rFonts w:ascii="Sylfaen" w:hAnsi="Sylfaen"/>
                <w:sz w:val="20"/>
                <w:szCs w:val="20"/>
                <w:lang w:val="ka-GE"/>
              </w:rPr>
              <w:t>დაგეგმილი</w:t>
            </w:r>
          </w:p>
        </w:tc>
      </w:tr>
      <w:tr w:rsidR="006F7C9D" w:rsidRPr="00106BCE" w14:paraId="00CF2F4F" w14:textId="77777777" w:rsidTr="00D977AF">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F18E3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8CFA3E3"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3B9294E7" w14:textId="77777777" w:rsidTr="00D977AF">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56962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FCA652D" w14:textId="1F92AC65"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5568FF" w:rsidRPr="00106BCE">
              <w:rPr>
                <w:rFonts w:ascii="Sylfaen" w:hAnsi="Sylfaen"/>
                <w:szCs w:val="20"/>
                <w:lang w:val="ka-GE"/>
              </w:rPr>
              <w:t>,</w:t>
            </w:r>
            <w:r w:rsidRPr="00106BCE">
              <w:rPr>
                <w:rFonts w:ascii="Sylfaen" w:hAnsi="Sylfaen"/>
                <w:szCs w:val="20"/>
                <w:lang w:val="ka-GE"/>
              </w:rPr>
              <w:t xml:space="preserve"> 0 მგვტ</w:t>
            </w:r>
            <w:r w:rsidR="0084058E" w:rsidRPr="00106BCE">
              <w:rPr>
                <w:rFonts w:ascii="Sylfaen" w:hAnsi="Sylfaen"/>
                <w:szCs w:val="20"/>
                <w:lang w:val="ka-GE"/>
              </w:rPr>
              <w:t>;</w:t>
            </w:r>
          </w:p>
          <w:p w14:paraId="529857FC" w14:textId="4CFB8050"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9F4ACF" w:rsidRPr="00106BCE">
              <w:rPr>
                <w:rFonts w:ascii="Sylfaen" w:hAnsi="Sylfaen"/>
                <w:szCs w:val="20"/>
                <w:lang w:val="ka-GE"/>
              </w:rPr>
              <w:t>,</w:t>
            </w:r>
            <w:r w:rsidRPr="00106BCE">
              <w:rPr>
                <w:rFonts w:ascii="Sylfaen" w:hAnsi="Sylfaen"/>
                <w:szCs w:val="20"/>
                <w:lang w:val="ka-GE"/>
              </w:rPr>
              <w:t xml:space="preserve"> </w:t>
            </w:r>
            <w:r w:rsidR="00510DA0" w:rsidRPr="00106BCE">
              <w:rPr>
                <w:rFonts w:ascii="Sylfaen" w:hAnsi="Sylfaen"/>
                <w:szCs w:val="20"/>
                <w:lang w:val="ka-GE"/>
              </w:rPr>
              <w:t>11.95 მლნ. კვტ.სთ</w:t>
            </w:r>
          </w:p>
          <w:p w14:paraId="39743E9B" w14:textId="6F88F887"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 (ნორმალური</w:t>
            </w:r>
            <w:r w:rsidR="009F4ACF"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9F4ACF" w:rsidRPr="00106BCE">
              <w:rPr>
                <w:rFonts w:ascii="Sylfaen" w:hAnsi="Sylfaen"/>
                <w:szCs w:val="20"/>
                <w:lang w:val="ka-GE"/>
              </w:rPr>
              <w:t>,</w:t>
            </w:r>
            <w:r w:rsidRPr="00106BCE">
              <w:rPr>
                <w:rFonts w:ascii="Sylfaen" w:hAnsi="Sylfaen"/>
                <w:szCs w:val="20"/>
                <w:lang w:val="ka-GE"/>
              </w:rPr>
              <w:t xml:space="preserve"> 400 მგვტ</w:t>
            </w:r>
            <w:r w:rsidR="0084058E" w:rsidRPr="00106BCE">
              <w:rPr>
                <w:rFonts w:ascii="Sylfaen" w:hAnsi="Sylfaen"/>
                <w:szCs w:val="20"/>
                <w:lang w:val="ka-GE"/>
              </w:rPr>
              <w:t>.</w:t>
            </w:r>
          </w:p>
        </w:tc>
      </w:tr>
      <w:tr w:rsidR="006F7C9D" w:rsidRPr="00106BCE" w14:paraId="26D2FE2E" w14:textId="77777777" w:rsidTr="00D977AF">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01673E89" w14:textId="77777777" w:rsidR="006F7C9D" w:rsidRPr="00106BCE" w:rsidRDefault="006F7C9D" w:rsidP="00607F61">
            <w:pPr>
              <w:rPr>
                <w:rFonts w:ascii="Sylfaen" w:hAnsi="Sylfaen"/>
                <w:b/>
                <w:bCs/>
                <w:sz w:val="20"/>
                <w:szCs w:val="20"/>
                <w:lang w:val="ka-GE"/>
              </w:rPr>
            </w:pPr>
          </w:p>
          <w:p w14:paraId="70D6AE5C" w14:textId="77777777" w:rsidR="006F7C9D" w:rsidRPr="00106BCE" w:rsidRDefault="006F7C9D" w:rsidP="00607F61">
            <w:pPr>
              <w:rPr>
                <w:rFonts w:ascii="Sylfaen" w:hAnsi="Sylfaen"/>
                <w:b/>
                <w:bCs/>
                <w:sz w:val="20"/>
                <w:szCs w:val="20"/>
                <w:lang w:val="ka-GE"/>
              </w:rPr>
            </w:pPr>
          </w:p>
          <w:p w14:paraId="76EC002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6CE996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EE0F2E4"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F7E1AB0" w14:textId="77777777" w:rsidTr="00D977AF">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76DED07"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F2ACF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86756EA"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3A3F61E" w14:textId="77777777" w:rsidTr="00D977AF">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3D296F2"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0F5A6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B115985" w14:textId="7DA9D93A" w:rsidR="006F7C9D" w:rsidRPr="00106BCE" w:rsidRDefault="00510DA0" w:rsidP="005568FF">
            <w:pPr>
              <w:jc w:val="both"/>
              <w:rPr>
                <w:rFonts w:ascii="Sylfaen" w:hAnsi="Sylfaen"/>
                <w:sz w:val="20"/>
                <w:szCs w:val="20"/>
                <w:lang w:val="ka-GE"/>
              </w:rPr>
            </w:pPr>
            <w:r w:rsidRPr="00106BCE">
              <w:rPr>
                <w:rFonts w:ascii="Sylfaen" w:hAnsi="Sylfaen"/>
                <w:sz w:val="20"/>
                <w:szCs w:val="20"/>
                <w:lang w:val="ka-GE"/>
              </w:rPr>
              <w:t>71</w:t>
            </w:r>
            <w:r w:rsidR="00930DA6">
              <w:rPr>
                <w:rFonts w:ascii="Sylfaen" w:hAnsi="Sylfaen"/>
                <w:sz w:val="20"/>
                <w:szCs w:val="20"/>
                <w:lang w:val="ka-GE"/>
              </w:rPr>
              <w:t>,</w:t>
            </w:r>
            <w:r w:rsidRPr="00106BCE">
              <w:rPr>
                <w:rFonts w:ascii="Sylfaen" w:hAnsi="Sylfaen"/>
                <w:sz w:val="20"/>
                <w:szCs w:val="20"/>
                <w:lang w:val="ka-GE"/>
              </w:rPr>
              <w:t> 716</w:t>
            </w:r>
            <w:r w:rsidR="00930DA6">
              <w:rPr>
                <w:rFonts w:ascii="Sylfaen" w:hAnsi="Sylfaen"/>
                <w:sz w:val="20"/>
                <w:szCs w:val="20"/>
                <w:lang w:val="ka-GE"/>
              </w:rPr>
              <w:t>,</w:t>
            </w:r>
            <w:r w:rsidRPr="00106BCE">
              <w:rPr>
                <w:rFonts w:ascii="Sylfaen" w:hAnsi="Sylfaen"/>
                <w:sz w:val="20"/>
                <w:szCs w:val="20"/>
                <w:lang w:val="ka-GE"/>
              </w:rPr>
              <w:t xml:space="preserve"> 400 </w:t>
            </w:r>
            <w:r w:rsidR="006F7C9D" w:rsidRPr="00106BCE">
              <w:rPr>
                <w:rFonts w:ascii="Sylfaen" w:hAnsi="Sylfaen"/>
                <w:sz w:val="20"/>
                <w:szCs w:val="20"/>
                <w:lang w:val="ka-GE"/>
              </w:rPr>
              <w:t>ლარი 202</w:t>
            </w:r>
            <w:r w:rsidRPr="00106BCE">
              <w:rPr>
                <w:rFonts w:ascii="Sylfaen" w:hAnsi="Sylfaen"/>
                <w:sz w:val="20"/>
                <w:szCs w:val="20"/>
                <w:lang w:val="ka-GE"/>
              </w:rPr>
              <w:t>7</w:t>
            </w:r>
            <w:r w:rsidR="006F7C9D" w:rsidRPr="00106BCE">
              <w:rPr>
                <w:rFonts w:ascii="Sylfaen" w:hAnsi="Sylfaen"/>
                <w:sz w:val="20"/>
                <w:szCs w:val="20"/>
                <w:lang w:val="ka-GE"/>
              </w:rPr>
              <w:t xml:space="preserve"> წლისთვის</w:t>
            </w:r>
            <w:r w:rsidR="009F4ACF" w:rsidRPr="00106BCE">
              <w:rPr>
                <w:rFonts w:ascii="Sylfaen" w:hAnsi="Sylfaen"/>
                <w:sz w:val="20"/>
                <w:szCs w:val="20"/>
                <w:lang w:val="ka-GE"/>
              </w:rPr>
              <w:t>.</w:t>
            </w:r>
          </w:p>
        </w:tc>
      </w:tr>
      <w:tr w:rsidR="006F7C9D" w:rsidRPr="00106BCE" w14:paraId="4CB4E51B" w14:textId="77777777" w:rsidTr="00D977AF">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3425BC9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6C0783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0D1D3BE" w14:textId="77777777" w:rsidR="006F7C9D" w:rsidRPr="00106BCE" w:rsidRDefault="006F7C9D" w:rsidP="005568FF">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747EFCBF"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2C628C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71750AF" w14:textId="7912C4DE" w:rsidR="006F7C9D" w:rsidRPr="00106BCE" w:rsidRDefault="002459D8" w:rsidP="005568FF">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6F7C9D" w:rsidRPr="00106BCE" w14:paraId="72E5D3C8"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6B32D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62F52DAB" w14:textId="1961F24D" w:rsidR="00702034" w:rsidRPr="00106BCE" w:rsidRDefault="00702034" w:rsidP="005568FF">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6F7C9D" w:rsidRPr="00106BCE" w14:paraId="6A3884CF" w14:textId="77777777" w:rsidTr="00D977AF">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75FA979D" w14:textId="77777777" w:rsidR="006F7C9D" w:rsidRPr="00106BCE" w:rsidRDefault="006F7C9D" w:rsidP="00607F61">
            <w:pPr>
              <w:rPr>
                <w:rFonts w:ascii="Sylfaen" w:hAnsi="Sylfaen"/>
                <w:b/>
                <w:bCs/>
                <w:sz w:val="20"/>
                <w:szCs w:val="20"/>
                <w:lang w:val="ka-GE"/>
              </w:rPr>
            </w:pPr>
          </w:p>
          <w:p w14:paraId="29975AE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E86DC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6C90E5C" w14:textId="24CB29F4" w:rsidR="006F7C9D" w:rsidRPr="00106BCE" w:rsidRDefault="006F7C9D" w:rsidP="005568FF">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r w:rsidR="009F4ACF" w:rsidRPr="00106BCE">
              <w:rPr>
                <w:rFonts w:ascii="Sylfaen" w:hAnsi="Sylfaen" w:cs="Sylfaen"/>
                <w:sz w:val="20"/>
                <w:szCs w:val="20"/>
                <w:lang w:val="ka-GE"/>
              </w:rPr>
              <w:t>.</w:t>
            </w:r>
          </w:p>
        </w:tc>
      </w:tr>
      <w:tr w:rsidR="006F7C9D" w:rsidRPr="00106BCE" w14:paraId="2F6636BB" w14:textId="77777777" w:rsidTr="00D977AF">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54BEB8B"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C97EE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B92E3FA" w14:textId="0C0E8CA8"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cs="Sylfaen"/>
                <w:szCs w:val="20"/>
                <w:lang w:val="ka-GE"/>
              </w:rPr>
              <w:t>განახლებული</w:t>
            </w:r>
            <w:r w:rsidRPr="00106BCE">
              <w:rPr>
                <w:rFonts w:ascii="Sylfaen" w:hAnsi="Sylfaen"/>
                <w:szCs w:val="20"/>
                <w:lang w:val="ka-GE"/>
              </w:rPr>
              <w:t xml:space="preserve"> </w:t>
            </w:r>
            <w:r w:rsidRPr="00106BCE">
              <w:rPr>
                <w:rFonts w:ascii="Sylfaen" w:hAnsi="Sylfaen" w:cs="Sylfaen"/>
                <w:szCs w:val="20"/>
                <w:lang w:val="ka-GE"/>
              </w:rPr>
              <w:t>ან</w:t>
            </w:r>
            <w:r w:rsidRPr="00106BCE">
              <w:rPr>
                <w:rFonts w:ascii="Sylfaen" w:hAnsi="Sylfaen"/>
                <w:szCs w:val="20"/>
                <w:lang w:val="ka-GE"/>
              </w:rPr>
              <w:t xml:space="preserve"> </w:t>
            </w:r>
            <w:r w:rsidRPr="00106BCE">
              <w:rPr>
                <w:rFonts w:ascii="Sylfaen" w:hAnsi="Sylfaen" w:cs="Sylfaen"/>
                <w:szCs w:val="20"/>
                <w:lang w:val="ka-GE"/>
              </w:rPr>
              <w:t>გაფართოებული</w:t>
            </w:r>
            <w:r w:rsidRPr="00106BCE">
              <w:rPr>
                <w:rFonts w:ascii="Sylfaen" w:hAnsi="Sylfaen"/>
                <w:szCs w:val="20"/>
                <w:lang w:val="ka-GE"/>
              </w:rPr>
              <w:t xml:space="preserve"> </w:t>
            </w:r>
            <w:r w:rsidRPr="00106BCE">
              <w:rPr>
                <w:rFonts w:ascii="Sylfaen" w:hAnsi="Sylfaen" w:cs="Sylfaen"/>
                <w:szCs w:val="20"/>
                <w:lang w:val="ka-GE"/>
              </w:rPr>
              <w:t>საჰაერო</w:t>
            </w:r>
            <w:r w:rsidRPr="00106BCE">
              <w:rPr>
                <w:rFonts w:ascii="Sylfaen" w:hAnsi="Sylfaen"/>
                <w:szCs w:val="20"/>
                <w:lang w:val="ka-GE"/>
              </w:rPr>
              <w:t xml:space="preserve"> </w:t>
            </w:r>
            <w:r w:rsidRPr="00106BCE">
              <w:rPr>
                <w:rFonts w:ascii="Sylfaen" w:hAnsi="Sylfaen" w:cs="Sylfaen"/>
                <w:szCs w:val="20"/>
                <w:lang w:val="ka-GE"/>
              </w:rPr>
              <w:t>ელექტროგადამცემი</w:t>
            </w:r>
            <w:r w:rsidRPr="00106BCE">
              <w:rPr>
                <w:rFonts w:ascii="Sylfaen" w:hAnsi="Sylfaen"/>
                <w:szCs w:val="20"/>
                <w:lang w:val="ka-GE"/>
              </w:rPr>
              <w:t xml:space="preserve"> </w:t>
            </w:r>
            <w:r w:rsidRPr="00106BCE">
              <w:rPr>
                <w:rFonts w:ascii="Sylfaen" w:hAnsi="Sylfaen" w:cs="Sylfaen"/>
                <w:szCs w:val="20"/>
                <w:lang w:val="ka-GE"/>
              </w:rPr>
              <w:t>ხაზები</w:t>
            </w:r>
            <w:r w:rsidRPr="00106BCE">
              <w:rPr>
                <w:rFonts w:ascii="Sylfaen" w:hAnsi="Sylfaen"/>
                <w:szCs w:val="20"/>
                <w:lang w:val="ka-GE"/>
              </w:rPr>
              <w:t xml:space="preserve">, </w:t>
            </w:r>
            <w:r w:rsidRPr="00106BCE">
              <w:rPr>
                <w:rFonts w:ascii="Sylfaen" w:hAnsi="Sylfaen" w:cs="Sylfaen"/>
                <w:szCs w:val="20"/>
                <w:lang w:val="ka-GE"/>
              </w:rPr>
              <w:t>ძაბვა</w:t>
            </w:r>
            <w:r w:rsidRPr="00106BCE">
              <w:rPr>
                <w:rFonts w:ascii="Sylfaen" w:hAnsi="Sylfaen"/>
                <w:szCs w:val="20"/>
                <w:lang w:val="ka-GE"/>
              </w:rPr>
              <w:t xml:space="preserve"> </w:t>
            </w:r>
            <w:r w:rsidRPr="00106BCE">
              <w:rPr>
                <w:rFonts w:ascii="Sylfaen" w:hAnsi="Sylfaen" w:cs="Sylfaen"/>
                <w:szCs w:val="20"/>
                <w:lang w:val="ka-GE"/>
              </w:rPr>
              <w:t>და</w:t>
            </w:r>
            <w:r w:rsidRPr="00106BCE">
              <w:rPr>
                <w:rFonts w:ascii="Sylfaen" w:hAnsi="Sylfaen"/>
                <w:szCs w:val="20"/>
                <w:lang w:val="ka-GE"/>
              </w:rPr>
              <w:t xml:space="preserve"> </w:t>
            </w:r>
            <w:r w:rsidRPr="00106BCE">
              <w:rPr>
                <w:rFonts w:ascii="Sylfaen" w:hAnsi="Sylfaen" w:cs="Sylfaen"/>
                <w:szCs w:val="20"/>
                <w:lang w:val="ka-GE"/>
              </w:rPr>
              <w:t>სიგრძე</w:t>
            </w:r>
            <w:r w:rsidRPr="00106BCE">
              <w:rPr>
                <w:rFonts w:ascii="Sylfaen" w:hAnsi="Sylfaen"/>
                <w:szCs w:val="20"/>
                <w:lang w:val="ka-GE"/>
              </w:rPr>
              <w:t xml:space="preserve"> (</w:t>
            </w:r>
            <w:r w:rsidRPr="00106BCE">
              <w:rPr>
                <w:rFonts w:ascii="Sylfaen" w:hAnsi="Sylfaen" w:cs="Sylfaen"/>
                <w:szCs w:val="20"/>
                <w:lang w:val="ka-GE"/>
              </w:rPr>
              <w:t>კმ</w:t>
            </w:r>
            <w:r w:rsidRPr="00106BCE">
              <w:rPr>
                <w:rFonts w:ascii="Sylfaen" w:hAnsi="Sylfaen"/>
                <w:szCs w:val="20"/>
                <w:lang w:val="ka-GE"/>
              </w:rPr>
              <w:t>)</w:t>
            </w:r>
            <w:r w:rsidR="009F4ACF" w:rsidRPr="00106BCE">
              <w:rPr>
                <w:rFonts w:ascii="Sylfaen" w:hAnsi="Sylfaen"/>
                <w:szCs w:val="20"/>
                <w:lang w:val="ka-GE"/>
              </w:rPr>
              <w:t>;</w:t>
            </w:r>
          </w:p>
          <w:p w14:paraId="1D409D1A" w14:textId="274F1CE3"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 xml:space="preserve">ქვესადგურის განახლებული ან </w:t>
            </w:r>
            <w:r w:rsidR="0084058E" w:rsidRPr="00106BCE">
              <w:rPr>
                <w:rFonts w:ascii="Sylfaen" w:hAnsi="Sylfaen"/>
                <w:szCs w:val="20"/>
                <w:lang w:val="ka-GE"/>
              </w:rPr>
              <w:t>ახლ</w:t>
            </w:r>
            <w:r w:rsidR="009F4ACF" w:rsidRPr="00106BCE">
              <w:rPr>
                <w:rFonts w:ascii="Sylfaen" w:hAnsi="Sylfaen"/>
                <w:szCs w:val="20"/>
                <w:lang w:val="ka-GE"/>
              </w:rPr>
              <w:t>ი</w:t>
            </w:r>
            <w:r w:rsidR="0084058E" w:rsidRPr="00106BCE">
              <w:rPr>
                <w:rFonts w:ascii="Sylfaen" w:hAnsi="Sylfaen"/>
                <w:szCs w:val="20"/>
                <w:lang w:val="ka-GE"/>
              </w:rPr>
              <w:t xml:space="preserve">ს </w:t>
            </w:r>
            <w:r w:rsidRPr="00106BCE">
              <w:rPr>
                <w:rFonts w:ascii="Sylfaen" w:hAnsi="Sylfaen"/>
                <w:szCs w:val="20"/>
                <w:lang w:val="ka-GE"/>
              </w:rPr>
              <w:t>დამონტაჟებული ავტო ტრანსფორმატორები</w:t>
            </w:r>
            <w:r w:rsidR="009F4ACF" w:rsidRPr="00106BCE">
              <w:rPr>
                <w:rFonts w:ascii="Sylfaen" w:hAnsi="Sylfaen"/>
                <w:szCs w:val="20"/>
                <w:lang w:val="ka-GE"/>
              </w:rPr>
              <w:t>,</w:t>
            </w:r>
            <w:r w:rsidR="0084058E" w:rsidRPr="00106BCE">
              <w:rPr>
                <w:rFonts w:ascii="Sylfaen" w:hAnsi="Sylfaen"/>
                <w:szCs w:val="20"/>
                <w:lang w:val="ka-GE"/>
              </w:rPr>
              <w:t xml:space="preserve"> ქვესადგურის შემხვედრი </w:t>
            </w:r>
            <w:r w:rsidRPr="00106BCE">
              <w:rPr>
                <w:rFonts w:ascii="Sylfaen" w:hAnsi="Sylfaen"/>
                <w:szCs w:val="20"/>
                <w:lang w:val="ka-GE"/>
              </w:rPr>
              <w:t>ხაზები, ნომინალური ძაბვა (კვ) და სიმძლავრე (მგვა)</w:t>
            </w:r>
            <w:r w:rsidR="0084058E" w:rsidRPr="00106BCE">
              <w:rPr>
                <w:rFonts w:ascii="Sylfaen" w:hAnsi="Sylfaen"/>
                <w:szCs w:val="20"/>
                <w:lang w:val="ka-GE"/>
              </w:rPr>
              <w:t>;</w:t>
            </w:r>
          </w:p>
          <w:p w14:paraId="52D7B986" w14:textId="742879D2"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r w:rsidR="0084058E" w:rsidRPr="00106BCE">
              <w:rPr>
                <w:rFonts w:ascii="Sylfaen" w:hAnsi="Sylfaen"/>
                <w:szCs w:val="20"/>
                <w:lang w:val="ka-GE"/>
              </w:rPr>
              <w:t>;</w:t>
            </w:r>
          </w:p>
          <w:p w14:paraId="38F523AB" w14:textId="4FD66DA4"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r w:rsidR="0084058E" w:rsidRPr="00106BCE">
              <w:rPr>
                <w:rFonts w:ascii="Sylfaen" w:hAnsi="Sylfaen"/>
                <w:szCs w:val="20"/>
                <w:lang w:val="ka-GE"/>
              </w:rPr>
              <w:t>.</w:t>
            </w:r>
          </w:p>
        </w:tc>
      </w:tr>
      <w:tr w:rsidR="006F7C9D" w:rsidRPr="00106BCE" w14:paraId="7A22802A" w14:textId="77777777" w:rsidTr="00D977AF">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F4E75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FEE759A" w14:textId="2113E5F7" w:rsidR="006F7C9D" w:rsidRPr="00106BCE" w:rsidRDefault="006F7C9D"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r w:rsidR="009F4ACF" w:rsidRPr="00106BCE">
              <w:rPr>
                <w:rFonts w:ascii="Sylfaen" w:hAnsi="Sylfaen"/>
                <w:szCs w:val="20"/>
                <w:lang w:val="ka-GE"/>
              </w:rPr>
              <w:t>.</w:t>
            </w:r>
          </w:p>
        </w:tc>
      </w:tr>
    </w:tbl>
    <w:p w14:paraId="37C53C92" w14:textId="7EC9D528" w:rsidR="00A11263" w:rsidRPr="00106BCE" w:rsidRDefault="00A11263" w:rsidP="00607F61">
      <w:pPr>
        <w:rPr>
          <w:rFonts w:ascii="Sylfaen" w:hAnsi="Sylfaen"/>
          <w:b/>
          <w:bCs/>
          <w:sz w:val="20"/>
          <w:szCs w:val="20"/>
          <w:lang w:val="ka-GE"/>
        </w:rPr>
      </w:pPr>
    </w:p>
    <w:p w14:paraId="468783D7" w14:textId="77777777" w:rsidR="002459D8" w:rsidRPr="00106BCE" w:rsidRDefault="006F7C9D" w:rsidP="002459D8">
      <w:pPr>
        <w:pStyle w:val="Heading6"/>
        <w:rPr>
          <w:rFonts w:ascii="Sylfaen" w:hAnsi="Sylfaen"/>
          <w:sz w:val="22"/>
          <w:szCs w:val="22"/>
          <w:lang w:val="ka-GE"/>
        </w:rPr>
      </w:pPr>
      <w:r w:rsidRPr="00106BCE">
        <w:rPr>
          <w:rFonts w:ascii="Sylfaen" w:hAnsi="Sylfaen"/>
          <w:sz w:val="22"/>
          <w:szCs w:val="22"/>
          <w:lang w:val="ka-GE"/>
        </w:rPr>
        <w:t xml:space="preserve">ES-2-13: </w:t>
      </w:r>
      <w:r w:rsidR="002459D8" w:rsidRPr="00106BCE">
        <w:rPr>
          <w:rFonts w:ascii="Sylfaen" w:hAnsi="Sylfaen"/>
          <w:sz w:val="22"/>
          <w:szCs w:val="22"/>
          <w:lang w:val="ka-GE"/>
        </w:rPr>
        <w:t>ქართლის 220 კვ ქსელის გაძლიერება</w:t>
      </w:r>
    </w:p>
    <w:tbl>
      <w:tblPr>
        <w:tblW w:w="5000" w:type="pct"/>
        <w:tblLook w:val="04A0" w:firstRow="1" w:lastRow="0" w:firstColumn="1" w:lastColumn="0" w:noHBand="0" w:noVBand="1"/>
      </w:tblPr>
      <w:tblGrid>
        <w:gridCol w:w="1524"/>
        <w:gridCol w:w="2273"/>
        <w:gridCol w:w="5859"/>
      </w:tblGrid>
      <w:tr w:rsidR="006F7C9D" w:rsidRPr="00106BCE" w14:paraId="39F9877F" w14:textId="77777777" w:rsidTr="0084058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836654" w14:textId="622A3DBD" w:rsidR="006F7C9D" w:rsidRPr="00106BCE" w:rsidRDefault="006F7C9D" w:rsidP="009F4ACF">
            <w:pPr>
              <w:jc w:val="both"/>
              <w:rPr>
                <w:rFonts w:ascii="Sylfaen" w:hAnsi="Sylfaen"/>
                <w:b/>
                <w:bCs/>
                <w:sz w:val="20"/>
                <w:szCs w:val="20"/>
                <w:lang w:val="ka-GE"/>
              </w:rPr>
            </w:pPr>
            <w:r w:rsidRPr="00106BCE">
              <w:rPr>
                <w:rFonts w:ascii="Sylfaen" w:hAnsi="Sylfaen"/>
                <w:b/>
                <w:bCs/>
                <w:sz w:val="20"/>
                <w:szCs w:val="20"/>
                <w:lang w:val="ka-GE"/>
              </w:rPr>
              <w:lastRenderedPageBreak/>
              <w:t xml:space="preserve">ES-2-13: </w:t>
            </w:r>
            <w:r w:rsidR="002459D8" w:rsidRPr="00106BCE">
              <w:rPr>
                <w:rFonts w:ascii="Sylfaen" w:hAnsi="Sylfaen"/>
                <w:b/>
                <w:sz w:val="20"/>
                <w:szCs w:val="20"/>
                <w:lang w:val="ka-GE"/>
              </w:rPr>
              <w:t>ქართლის 220 კვ ქსელის გაძლიერება</w:t>
            </w:r>
          </w:p>
        </w:tc>
      </w:tr>
      <w:tr w:rsidR="006F7C9D" w:rsidRPr="00106BCE" w14:paraId="277567FC" w14:textId="77777777" w:rsidTr="0084058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CFEAF4" w14:textId="184C36D6" w:rsidR="006F7C9D" w:rsidRPr="00106BCE" w:rsidRDefault="0084058E" w:rsidP="009F4ACF">
            <w:pPr>
              <w:jc w:val="both"/>
              <w:rPr>
                <w:rFonts w:ascii="Sylfaen" w:hAnsi="Sylfaen"/>
                <w:sz w:val="20"/>
                <w:szCs w:val="20"/>
                <w:lang w:val="ka-GE"/>
              </w:rPr>
            </w:pPr>
            <w:r w:rsidRPr="00106BCE">
              <w:rPr>
                <w:rFonts w:ascii="Sylfaen" w:hAnsi="Sylfaen"/>
                <w:b/>
                <w:bCs/>
                <w:sz w:val="20"/>
                <w:szCs w:val="20"/>
                <w:lang w:val="ka-GE"/>
              </w:rPr>
              <w:t>მიზანი</w:t>
            </w:r>
            <w:r w:rsidR="00D65898" w:rsidRPr="00106BCE">
              <w:rPr>
                <w:rFonts w:ascii="Sylfaen" w:hAnsi="Sylfaen"/>
                <w:b/>
                <w:bCs/>
                <w:sz w:val="20"/>
                <w:szCs w:val="20"/>
                <w:lang w:val="ka-GE"/>
              </w:rPr>
              <w:t xml:space="preserve"> 3.</w:t>
            </w:r>
            <w:r w:rsidR="008673DF" w:rsidRPr="00106BCE">
              <w:rPr>
                <w:rFonts w:ascii="Sylfaen" w:hAnsi="Sylfaen"/>
                <w:b/>
                <w:bCs/>
                <w:sz w:val="20"/>
                <w:szCs w:val="20"/>
                <w:lang w:val="ka-GE"/>
              </w:rPr>
              <w:t>10</w:t>
            </w:r>
            <w:r w:rsidR="006F7C9D" w:rsidRPr="00106BCE">
              <w:rPr>
                <w:rFonts w:ascii="Sylfaen" w:hAnsi="Sylfaen"/>
                <w:sz w:val="20"/>
                <w:szCs w:val="20"/>
                <w:lang w:val="ka-GE"/>
              </w:rPr>
              <w:t xml:space="preserve">: </w:t>
            </w:r>
            <w:r w:rsidRPr="00106BCE">
              <w:rPr>
                <w:rFonts w:ascii="Sylfaen" w:hAnsi="Sylfaen"/>
                <w:b/>
                <w:bCs/>
                <w:sz w:val="20"/>
                <w:szCs w:val="20"/>
                <w:lang w:val="ka-GE"/>
              </w:rPr>
              <w:t xml:space="preserve">ელექტროგადამცემი ქსელის საიმედოობისა და გამტარუნარიანობის გაზრდა, სისტემური,  </w:t>
            </w:r>
            <w:r w:rsidRPr="00106BCE">
              <w:rPr>
                <w:rFonts w:ascii="Sylfaen" w:hAnsi="Sylfaen" w:cs="Sylfaen"/>
                <w:b/>
                <w:bCs/>
                <w:sz w:val="20"/>
                <w:szCs w:val="20"/>
              </w:rPr>
              <w:t>სისტემათაშორისი</w:t>
            </w:r>
            <w:r w:rsidRPr="00106BCE">
              <w:rPr>
                <w:rFonts w:ascii="Sylfaen" w:hAnsi="Sylfaen"/>
                <w:b/>
                <w:bCs/>
                <w:sz w:val="20"/>
                <w:szCs w:val="20"/>
                <w:lang w:val="ka-GE"/>
              </w:rPr>
              <w:t xml:space="preserve"> და ადგილობრივი ელექტროგადამცემი ხაზების გაუმჯობესებისა და განახლების გზით.</w:t>
            </w:r>
            <w:r w:rsidRPr="00106BCE">
              <w:rPr>
                <w:rFonts w:ascii="Sylfaen" w:hAnsi="Sylfaen"/>
                <w:sz w:val="20"/>
                <w:szCs w:val="20"/>
                <w:lang w:val="ka-GE"/>
              </w:rPr>
              <w:t xml:space="preserve">  </w:t>
            </w:r>
          </w:p>
        </w:tc>
      </w:tr>
      <w:tr w:rsidR="006F7C9D" w:rsidRPr="00106BCE" w14:paraId="2483EF0F" w14:textId="77777777" w:rsidTr="0084058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7969AB5" w14:textId="7E451D38" w:rsidR="00510DA0" w:rsidRPr="00106BCE" w:rsidRDefault="006F7C9D" w:rsidP="00610A95">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აღნიშნული ღონისძიება გააძლიერებს აღმოსავლეთ საქართველოს ქსელს და უზრუნველყოფს</w:t>
            </w:r>
            <w:r w:rsidR="00884ACA" w:rsidRPr="00106BCE">
              <w:rPr>
                <w:rFonts w:ascii="Sylfaen" w:hAnsi="Sylfaen"/>
                <w:sz w:val="20"/>
                <w:szCs w:val="20"/>
                <w:lang w:val="ka-GE"/>
              </w:rPr>
              <w:t>:</w:t>
            </w:r>
            <w:r w:rsidRPr="00106BCE">
              <w:rPr>
                <w:rFonts w:ascii="Sylfaen" w:hAnsi="Sylfaen"/>
                <w:sz w:val="20"/>
                <w:szCs w:val="20"/>
                <w:lang w:val="ka-GE"/>
              </w:rPr>
              <w:t xml:space="preserve"> </w:t>
            </w:r>
            <w:r w:rsidR="006D7A94" w:rsidRPr="00106BCE">
              <w:rPr>
                <w:rFonts w:ascii="Sylfaen" w:hAnsi="Sylfaen"/>
                <w:sz w:val="20"/>
                <w:szCs w:val="20"/>
                <w:lang w:val="ka-GE"/>
              </w:rPr>
              <w:t>კომბინირებული</w:t>
            </w:r>
            <w:r w:rsidR="00884ACA" w:rsidRPr="00106BCE">
              <w:rPr>
                <w:rFonts w:ascii="Sylfaen" w:hAnsi="Sylfaen"/>
                <w:sz w:val="20"/>
                <w:szCs w:val="20"/>
                <w:lang w:val="ka-GE"/>
              </w:rPr>
              <w:t xml:space="preserve"> ციკლით მომუშავე </w:t>
            </w:r>
            <w:r w:rsidRPr="00106BCE">
              <w:rPr>
                <w:rFonts w:ascii="Sylfaen" w:hAnsi="Sylfaen"/>
                <w:sz w:val="20"/>
                <w:szCs w:val="20"/>
                <w:lang w:val="ka-GE"/>
              </w:rPr>
              <w:t xml:space="preserve"> </w:t>
            </w:r>
            <w:r w:rsidR="00884ACA" w:rsidRPr="00106BCE">
              <w:rPr>
                <w:rFonts w:ascii="Sylfaen" w:hAnsi="Sylfaen"/>
                <w:sz w:val="20"/>
                <w:szCs w:val="20"/>
                <w:lang w:val="ka-GE"/>
              </w:rPr>
              <w:t xml:space="preserve">გარდაბნის თბოელექტროსადგურ 1-დან </w:t>
            </w:r>
            <w:r w:rsidRPr="00106BCE">
              <w:rPr>
                <w:rFonts w:ascii="Sylfaen" w:hAnsi="Sylfaen"/>
                <w:sz w:val="20"/>
                <w:szCs w:val="20"/>
                <w:lang w:val="ka-GE"/>
              </w:rPr>
              <w:t>ქსელში სიმძლავრის საიმედო გამოტანას</w:t>
            </w:r>
            <w:r w:rsidR="00884ACA" w:rsidRPr="00106BCE">
              <w:rPr>
                <w:rFonts w:ascii="Sylfaen" w:hAnsi="Sylfaen"/>
                <w:sz w:val="20"/>
                <w:szCs w:val="20"/>
                <w:lang w:val="ka-GE"/>
              </w:rPr>
              <w:t>:</w:t>
            </w:r>
            <w:r w:rsidRPr="00106BCE">
              <w:rPr>
                <w:rFonts w:ascii="Sylfaen" w:hAnsi="Sylfaen"/>
                <w:sz w:val="20"/>
                <w:szCs w:val="20"/>
                <w:lang w:val="ka-GE"/>
              </w:rPr>
              <w:t xml:space="preserve">  მომარაგების საიმედოობას აღმოავლეთ საქართველოში გაზრდილი მოხმარების დასაკმაყოფილებლად; ხელს შეუწყობს </w:t>
            </w:r>
            <w:r w:rsidR="00884ACA" w:rsidRPr="00106BCE">
              <w:rPr>
                <w:rFonts w:ascii="Sylfaen" w:hAnsi="Sylfaen"/>
                <w:sz w:val="20"/>
                <w:szCs w:val="20"/>
                <w:lang w:val="ka-GE"/>
              </w:rPr>
              <w:t xml:space="preserve">მტკვრის აუზის </w:t>
            </w:r>
            <w:r w:rsidRPr="00106BCE">
              <w:rPr>
                <w:rFonts w:ascii="Sylfaen" w:hAnsi="Sylfaen"/>
                <w:sz w:val="20"/>
                <w:szCs w:val="20"/>
                <w:lang w:val="ka-GE"/>
              </w:rPr>
              <w:t>ჰიდროელექტროსადგურებ</w:t>
            </w:r>
            <w:r w:rsidR="00884ACA" w:rsidRPr="00106BCE">
              <w:rPr>
                <w:rFonts w:ascii="Sylfaen" w:hAnsi="Sylfaen"/>
                <w:sz w:val="20"/>
                <w:szCs w:val="20"/>
                <w:lang w:val="ka-GE"/>
              </w:rPr>
              <w:t>ი</w:t>
            </w:r>
            <w:r w:rsidRPr="00106BCE">
              <w:rPr>
                <w:rFonts w:ascii="Sylfaen" w:hAnsi="Sylfaen"/>
                <w:sz w:val="20"/>
                <w:szCs w:val="20"/>
                <w:lang w:val="ka-GE"/>
              </w:rPr>
              <w:t>სა და ენერგიის განახლებად წყაროებ</w:t>
            </w:r>
            <w:r w:rsidR="00884ACA" w:rsidRPr="00106BCE">
              <w:rPr>
                <w:rFonts w:ascii="Sylfaen" w:hAnsi="Sylfaen"/>
                <w:sz w:val="20"/>
                <w:szCs w:val="20"/>
                <w:lang w:val="ka-GE"/>
              </w:rPr>
              <w:t>ის</w:t>
            </w:r>
            <w:r w:rsidRPr="00106BCE">
              <w:rPr>
                <w:rFonts w:ascii="Sylfaen" w:hAnsi="Sylfaen"/>
                <w:sz w:val="20"/>
                <w:szCs w:val="20"/>
                <w:lang w:val="ka-GE"/>
              </w:rPr>
              <w:t xml:space="preserve"> </w:t>
            </w:r>
            <w:r w:rsidR="00884ACA" w:rsidRPr="00106BCE">
              <w:rPr>
                <w:rFonts w:ascii="Sylfaen" w:hAnsi="Sylfaen"/>
                <w:sz w:val="20"/>
                <w:szCs w:val="20"/>
                <w:lang w:val="ka-GE"/>
              </w:rPr>
              <w:t xml:space="preserve">ქსელში </w:t>
            </w:r>
            <w:r w:rsidRPr="00106BCE">
              <w:rPr>
                <w:rFonts w:ascii="Sylfaen" w:hAnsi="Sylfaen"/>
                <w:sz w:val="20"/>
                <w:szCs w:val="20"/>
                <w:lang w:val="ka-GE"/>
              </w:rPr>
              <w:t>ინტეგრირებას</w:t>
            </w:r>
            <w:r w:rsidR="00D233E6" w:rsidRPr="00106BCE">
              <w:rPr>
                <w:rFonts w:ascii="Sylfaen" w:hAnsi="Sylfaen"/>
                <w:sz w:val="20"/>
                <w:szCs w:val="20"/>
                <w:lang w:val="ka-GE"/>
              </w:rPr>
              <w:t>;</w:t>
            </w:r>
            <w:r w:rsidRPr="00106BCE">
              <w:rPr>
                <w:rFonts w:ascii="Sylfaen" w:hAnsi="Sylfaen"/>
                <w:sz w:val="20"/>
                <w:szCs w:val="20"/>
                <w:lang w:val="ka-GE"/>
              </w:rPr>
              <w:t xml:space="preserve"> 500 კვ „ქართლი-2“-სა და „ვარძიის“ ხაზების დარეზერვებას</w:t>
            </w:r>
            <w:r w:rsidR="00610A95" w:rsidRPr="00106BCE">
              <w:rPr>
                <w:rFonts w:ascii="Sylfaen" w:hAnsi="Sylfaen"/>
                <w:sz w:val="20"/>
                <w:szCs w:val="20"/>
                <w:lang w:val="ka-GE"/>
              </w:rPr>
              <w:t xml:space="preserve">. </w:t>
            </w:r>
          </w:p>
          <w:p w14:paraId="2E0ECAFA" w14:textId="4E61F699" w:rsidR="00510DA0" w:rsidRPr="00106BCE" w:rsidRDefault="00510DA0" w:rsidP="00510DA0">
            <w:pPr>
              <w:tabs>
                <w:tab w:val="left" w:pos="2014"/>
              </w:tabs>
              <w:jc w:val="both"/>
              <w:rPr>
                <w:rFonts w:ascii="Sylfaen" w:hAnsi="Sylfaen"/>
                <w:sz w:val="20"/>
                <w:szCs w:val="20"/>
                <w:lang w:val="ka-GE"/>
              </w:rPr>
            </w:pPr>
            <w:r w:rsidRPr="00106BCE">
              <w:rPr>
                <w:rFonts w:ascii="Sylfaen" w:hAnsi="Sylfaen"/>
                <w:sz w:val="20"/>
                <w:szCs w:val="20"/>
                <w:lang w:val="ka-GE"/>
              </w:rPr>
              <w:t>დაახლოებით 50 წლის წინ საქართველოს ელექტროსისტემის აღმოსავლეთ და დასავლეთ ნაწილები დაკავშირებული იყო ერთჯაჭვა 220 კვ ეგხ-ით 220 კვ ქ/ს ზესტაფონიდან 220 კვ ქ/ს გარდაბნამდე (220 კვ ეგხ ნავთლუღის გავლით). აქედან გამომდინარე, 220 კვ მონაკვეთები ზესტაფონი- ხაშური-გორი-ქსანი და ნავთლუღი-CCGT1-გარდაბანი მოძველებულია. დღევანდელი მდგომარეობით, 220 კვ ეგხ ნავთლუღი-CCGT-გარდაბანი-ის საოპერაციო ზღვრები იმდენად დაბალია, რომ შეუძლებელია გარდაბნის CCGT1-ის სრული გენერაციის ქსელში უსაფრთხო და საიმედო ევაკუაცია. აგრეთვე ძალიან დაბალია 220 კვ მაგისტრალის ზესტაფონი-ხაშური-გორი-ქსანი საოპერაციო ზღვრებიც. მომავალში, როდესაც მოხდება მომხმარებელთა ზრდა აღმოსავლეთ საქართველოში, ადგილი ექნება აღნიშნული ელემენტების გადატვირთვას, N-1 რეჟიმში, ეგხ „ქართლი-2“-ის ან ეგხ „ვარძიის“ გამორთვისას. აღნიშნული პრობლემების თავიდან აცილების მიზნით იგეგმება 220 კვ ეგხ ნავთლუღი 1, 2-ის რეაბილიტაცია და ქართლის 220 კვ მაგისტრალის (ზესტაფონი-ქსანი) გაორჯაჭვიანება. ეს პროექტი ხელს შეუწყობს ხაშურისა და გორის კვანძებში განახლებადი ენერგიის წყაროების ინტეგრირებას (მტკვრის ჰესების კასკადი, ქარისა და მზის სადგურები)</w:t>
            </w:r>
          </w:p>
          <w:p w14:paraId="1E30B2AF" w14:textId="068E7DC4" w:rsidR="00510DA0" w:rsidRPr="00106BCE" w:rsidRDefault="00510DA0" w:rsidP="00510DA0">
            <w:pPr>
              <w:tabs>
                <w:tab w:val="left" w:pos="2014"/>
              </w:tabs>
              <w:jc w:val="both"/>
              <w:rPr>
                <w:rFonts w:ascii="Sylfaen" w:hAnsi="Sylfaen"/>
                <w:sz w:val="20"/>
                <w:szCs w:val="20"/>
                <w:lang w:val="ka-GE"/>
              </w:rPr>
            </w:pPr>
            <w:r w:rsidRPr="00106BCE">
              <w:rPr>
                <w:rFonts w:ascii="Sylfaen" w:hAnsi="Sylfaen"/>
                <w:sz w:val="20"/>
                <w:szCs w:val="20"/>
                <w:lang w:val="ka-GE"/>
              </w:rPr>
              <w:t>აღსანიშნავია, რომ შიდა ქართლის რეგიონში არსებობს პოტენციალი დაახლოებით 500 მგვტ-მდე ქარის</w:t>
            </w:r>
            <w:r w:rsidR="00930DA6">
              <w:rPr>
                <w:rFonts w:ascii="Sylfaen" w:hAnsi="Sylfaen"/>
                <w:sz w:val="20"/>
                <w:szCs w:val="20"/>
                <w:lang w:val="ka-GE"/>
              </w:rPr>
              <w:t xml:space="preserve"> </w:t>
            </w:r>
            <w:r w:rsidRPr="00106BCE">
              <w:rPr>
                <w:rFonts w:ascii="Sylfaen" w:hAnsi="Sylfaen"/>
                <w:sz w:val="20"/>
                <w:szCs w:val="20"/>
                <w:lang w:val="ka-GE"/>
              </w:rPr>
              <w:t xml:space="preserve">და მზის სადგურების მშენებლობის, შესაბამისად აღნიშნული მაგისტრალის გაძლიერებით </w:t>
            </w:r>
            <w:r w:rsidR="00BD1270" w:rsidRPr="00106BCE">
              <w:rPr>
                <w:rFonts w:ascii="Sylfaen" w:hAnsi="Sylfaen"/>
                <w:sz w:val="20"/>
                <w:szCs w:val="20"/>
                <w:lang w:val="ka-GE"/>
              </w:rPr>
              <w:t xml:space="preserve"> </w:t>
            </w:r>
            <w:r w:rsidRPr="00106BCE">
              <w:rPr>
                <w:rFonts w:ascii="Sylfaen" w:hAnsi="Sylfaen"/>
                <w:sz w:val="20"/>
                <w:szCs w:val="20"/>
                <w:lang w:val="ka-GE"/>
              </w:rPr>
              <w:t>უზრუნველყოფილი იქნება ამ სადგურებიდან სიმძლავრის საიმედო გამოტანა მოხმარების ცენტრებისკენ და საექსპორტოდ. არსებული გორის ქვესადგურის გაფართოება და დამატებითი უჯრედების მოწყობა, როგორც ხაზებისთვის ასევე გენერაციის მიერთებისთვის შეუძლებელია, გამომდინარე იქედან, რომ ქვესადგური მდებარეობს მჭიდროდ დასახლებულ ადგილას. სწორედ ამიტომ მიზანშეწონილია სადგურების წარმომადგენლების მიერ მოეწყოს 220 კვ შემკრები ქვესადგური „გორი ახალი“ სადაც მოხდება გაორჯაჭვიანებული ეგხ „ურბნისის“ და „ლიახვის“ შეჭრა. აღნიშნული სქემის განხორციელებით გადაწყდება, როგორც ხაზების გაორჯაჭვიანების ასევე მძლავრი გენერაციის ქსელზე მიერთების საკითხი.</w:t>
            </w:r>
          </w:p>
          <w:p w14:paraId="702F4683" w14:textId="77777777" w:rsidR="00510DA0" w:rsidRPr="00106BCE" w:rsidRDefault="00510DA0" w:rsidP="00510DA0">
            <w:pPr>
              <w:tabs>
                <w:tab w:val="left" w:pos="2014"/>
              </w:tabs>
              <w:jc w:val="both"/>
              <w:rPr>
                <w:rFonts w:ascii="Sylfaen" w:hAnsi="Sylfaen"/>
                <w:sz w:val="20"/>
                <w:szCs w:val="20"/>
                <w:lang w:val="ka-GE"/>
              </w:rPr>
            </w:pPr>
            <w:r w:rsidRPr="00106BCE">
              <w:rPr>
                <w:rFonts w:ascii="Sylfaen" w:hAnsi="Sylfaen"/>
                <w:sz w:val="20"/>
                <w:szCs w:val="20"/>
                <w:lang w:val="ka-GE"/>
              </w:rPr>
              <w:t xml:space="preserve">აქვე აღსანიშნავია, რომ ელემენტს P.15.1 “220 კვ ეგხ ლიახვის გაორჯაჭვიანება, სიგრძე 56 კმ” განახორციელებს სს „საქართველოს სახელმწიფო ელექტრ4ოსისტემა“ საკუთარი ფინანსებით. </w:t>
            </w:r>
          </w:p>
          <w:p w14:paraId="1F3E213A" w14:textId="40F40E23" w:rsidR="00510DA0" w:rsidRPr="00106BCE" w:rsidRDefault="00510DA0" w:rsidP="00510DA0">
            <w:pPr>
              <w:tabs>
                <w:tab w:val="left" w:pos="2014"/>
              </w:tabs>
              <w:jc w:val="both"/>
              <w:rPr>
                <w:rFonts w:ascii="Sylfaen" w:hAnsi="Sylfaen"/>
                <w:sz w:val="20"/>
                <w:szCs w:val="20"/>
                <w:lang w:val="ka-GE"/>
              </w:rPr>
            </w:pPr>
            <w:r w:rsidRPr="00106BCE">
              <w:rPr>
                <w:rFonts w:ascii="Sylfaen" w:hAnsi="Sylfaen"/>
                <w:sz w:val="20"/>
                <w:szCs w:val="20"/>
                <w:lang w:val="ka-GE"/>
              </w:rPr>
              <w:t>ხაზებზე გამოყენებული უნდა იყოს ისეთი კვეთის სადენი, რომლის ერთი ჯაჭვიც შეძლებს გაატაროს 500 მგვტ-მდე სიმძლავრე, რათა დაკმაყოფილდეს N-1 კრიტერიუმი</w:t>
            </w:r>
          </w:p>
          <w:p w14:paraId="73E02CF1" w14:textId="4F1A876F" w:rsidR="00510DA0" w:rsidRPr="00106BCE" w:rsidRDefault="00510DA0" w:rsidP="00607F61">
            <w:pPr>
              <w:jc w:val="both"/>
              <w:rPr>
                <w:rFonts w:ascii="Sylfaen" w:hAnsi="Sylfaen"/>
                <w:sz w:val="20"/>
                <w:szCs w:val="20"/>
                <w:lang w:val="ka-GE"/>
              </w:rPr>
            </w:pPr>
            <w:r w:rsidRPr="00106BCE">
              <w:rPr>
                <w:rFonts w:ascii="Sylfaen" w:hAnsi="Sylfaen"/>
                <w:sz w:val="20"/>
                <w:szCs w:val="20"/>
                <w:lang w:val="ka-GE"/>
              </w:rPr>
              <w:t>პროექტი მოიცავს შემდეგ კომპონენტებს:</w:t>
            </w:r>
          </w:p>
          <w:p w14:paraId="77EAC703" w14:textId="310F14AF" w:rsidR="00510DA0" w:rsidRPr="00106BCE" w:rsidRDefault="00510DA0" w:rsidP="00DD79F0">
            <w:pPr>
              <w:pStyle w:val="ListParagraph"/>
              <w:numPr>
                <w:ilvl w:val="0"/>
                <w:numId w:val="143"/>
              </w:numPr>
              <w:ind w:left="346"/>
              <w:jc w:val="both"/>
              <w:rPr>
                <w:rFonts w:ascii="Sylfaen" w:hAnsi="Sylfaen"/>
                <w:szCs w:val="20"/>
                <w:lang w:val="ka-GE"/>
              </w:rPr>
            </w:pPr>
            <w:r w:rsidRPr="00106BCE">
              <w:rPr>
                <w:rFonts w:ascii="Sylfaen" w:hAnsi="Sylfaen"/>
                <w:szCs w:val="20"/>
                <w:lang w:val="ka-GE"/>
              </w:rPr>
              <w:t xml:space="preserve">220 კვ საჰაერო ეგხ „ლიახვი“-ს რეაბილიტაცია, სიგრძე 56 კმ;220 კვ საჰაერო ეგხ „ნავთლუღი 1,2-ის რეაბილიტაცია, სიგრძე </w:t>
            </w:r>
            <w:r w:rsidR="00930DA6">
              <w:rPr>
                <w:rFonts w:ascii="Sylfaen" w:hAnsi="Sylfaen"/>
                <w:szCs w:val="20"/>
                <w:lang w:val="ka-GE"/>
              </w:rPr>
              <w:t xml:space="preserve">- </w:t>
            </w:r>
            <w:r w:rsidRPr="00106BCE">
              <w:rPr>
                <w:rFonts w:ascii="Sylfaen" w:hAnsi="Sylfaen"/>
                <w:szCs w:val="20"/>
                <w:lang w:val="ka-GE"/>
              </w:rPr>
              <w:t>38 კმ;</w:t>
            </w:r>
          </w:p>
          <w:p w14:paraId="60AEEC1D" w14:textId="271E718F" w:rsidR="006F7C9D" w:rsidRPr="00106BCE" w:rsidRDefault="006F7C9D" w:rsidP="00DD79F0">
            <w:pPr>
              <w:pStyle w:val="ListParagraph"/>
              <w:numPr>
                <w:ilvl w:val="0"/>
                <w:numId w:val="143"/>
              </w:numPr>
              <w:ind w:left="346"/>
              <w:jc w:val="both"/>
              <w:rPr>
                <w:rFonts w:ascii="Sylfaen" w:hAnsi="Sylfaen"/>
                <w:szCs w:val="20"/>
                <w:lang w:val="ka-GE"/>
              </w:rPr>
            </w:pPr>
            <w:r w:rsidRPr="00106BCE">
              <w:rPr>
                <w:rFonts w:ascii="Sylfaen" w:hAnsi="Sylfaen"/>
                <w:szCs w:val="20"/>
                <w:lang w:val="ka-GE"/>
              </w:rPr>
              <w:t xml:space="preserve">220 კვ საჰაერო ეგხ „ურბნისი“-ს რეაბილიტაცია, სიგრძე </w:t>
            </w:r>
            <w:r w:rsidR="00930DA6">
              <w:rPr>
                <w:rFonts w:ascii="Sylfaen" w:hAnsi="Sylfaen"/>
                <w:szCs w:val="20"/>
                <w:lang w:val="ka-GE"/>
              </w:rPr>
              <w:t xml:space="preserve"> - </w:t>
            </w:r>
            <w:r w:rsidRPr="00106BCE">
              <w:rPr>
                <w:rFonts w:ascii="Sylfaen" w:hAnsi="Sylfaen"/>
                <w:szCs w:val="20"/>
                <w:lang w:val="ka-GE"/>
              </w:rPr>
              <w:t>45 კმ;</w:t>
            </w:r>
          </w:p>
          <w:p w14:paraId="31A510D8" w14:textId="3E266D36" w:rsidR="006F7C9D" w:rsidRPr="00106BCE" w:rsidRDefault="00510DA0" w:rsidP="00DD79F0">
            <w:pPr>
              <w:pStyle w:val="ListParagraph"/>
              <w:numPr>
                <w:ilvl w:val="0"/>
                <w:numId w:val="143"/>
              </w:numPr>
              <w:ind w:left="346"/>
              <w:jc w:val="both"/>
              <w:rPr>
                <w:rFonts w:ascii="Sylfaen" w:hAnsi="Sylfaen"/>
                <w:szCs w:val="20"/>
                <w:lang w:val="ka-GE"/>
              </w:rPr>
            </w:pPr>
            <w:r w:rsidRPr="00106BCE">
              <w:rPr>
                <w:rFonts w:ascii="Sylfaen" w:hAnsi="Sylfaen"/>
                <w:szCs w:val="20"/>
                <w:lang w:val="ka-GE"/>
              </w:rPr>
              <w:t>220 კვ საჰაერო ეგხ „სურამი“-ს რეაბილიტაცია, სიგრძე</w:t>
            </w:r>
            <w:r w:rsidR="00930DA6">
              <w:rPr>
                <w:rFonts w:ascii="Sylfaen" w:hAnsi="Sylfaen"/>
                <w:szCs w:val="20"/>
                <w:lang w:val="ka-GE"/>
              </w:rPr>
              <w:t xml:space="preserve"> - </w:t>
            </w:r>
            <w:r w:rsidRPr="00106BCE">
              <w:rPr>
                <w:rFonts w:ascii="Sylfaen" w:hAnsi="Sylfaen"/>
                <w:szCs w:val="20"/>
                <w:lang w:val="ka-GE"/>
              </w:rPr>
              <w:t xml:space="preserve"> 67 კმ</w:t>
            </w:r>
            <w:r w:rsidR="00BD1270" w:rsidRPr="00106BCE">
              <w:rPr>
                <w:rFonts w:ascii="Sylfaen" w:hAnsi="Sylfaen"/>
                <w:szCs w:val="20"/>
                <w:lang w:val="ka-GE"/>
              </w:rPr>
              <w:t>.</w:t>
            </w:r>
          </w:p>
        </w:tc>
      </w:tr>
      <w:tr w:rsidR="006F7C9D" w:rsidRPr="00106BCE" w14:paraId="68E688CF"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7476DB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EE100C0" w14:textId="2D86F4D6" w:rsidR="006F7C9D" w:rsidRPr="00106BCE" w:rsidRDefault="002459D8" w:rsidP="00AB5147">
            <w:pPr>
              <w:jc w:val="both"/>
              <w:rPr>
                <w:rFonts w:ascii="Sylfaen" w:hAnsi="Sylfaen"/>
                <w:sz w:val="20"/>
                <w:szCs w:val="20"/>
                <w:lang w:val="ka-GE"/>
              </w:rPr>
            </w:pPr>
            <w:r w:rsidRPr="00106BCE">
              <w:rPr>
                <w:rFonts w:ascii="Sylfaen" w:hAnsi="Sylfaen"/>
                <w:sz w:val="20"/>
                <w:szCs w:val="20"/>
                <w:lang w:val="ka-GE"/>
              </w:rPr>
              <w:t>2025-2028 წლები</w:t>
            </w:r>
            <w:r w:rsidR="00490F79">
              <w:rPr>
                <w:rFonts w:ascii="Sylfaen" w:hAnsi="Sylfaen"/>
                <w:sz w:val="20"/>
                <w:szCs w:val="20"/>
                <w:lang w:val="ka-GE"/>
              </w:rPr>
              <w:t>.</w:t>
            </w:r>
          </w:p>
        </w:tc>
      </w:tr>
      <w:tr w:rsidR="006F7C9D" w:rsidRPr="00106BCE" w14:paraId="423213FC"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6F1B5C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7C596AD" w14:textId="05B8FD63" w:rsidR="006F7C9D" w:rsidRPr="00106BCE" w:rsidRDefault="006F7C9D" w:rsidP="00AB5147">
            <w:pPr>
              <w:jc w:val="both"/>
              <w:rPr>
                <w:rFonts w:ascii="Sylfaen" w:hAnsi="Sylfaen"/>
                <w:sz w:val="20"/>
                <w:szCs w:val="20"/>
                <w:lang w:val="ka-GE"/>
              </w:rPr>
            </w:pPr>
            <w:r w:rsidRPr="00106BCE">
              <w:rPr>
                <w:rFonts w:ascii="Sylfaen" w:hAnsi="Sylfaen"/>
                <w:sz w:val="20"/>
                <w:szCs w:val="20"/>
                <w:lang w:val="ka-GE"/>
              </w:rPr>
              <w:t>ელექტროენერგიის გადაცემა და განაწილება</w:t>
            </w:r>
            <w:r w:rsidR="00AB5147" w:rsidRPr="00106BCE">
              <w:rPr>
                <w:rFonts w:ascii="Sylfaen" w:hAnsi="Sylfaen"/>
                <w:sz w:val="20"/>
                <w:szCs w:val="20"/>
                <w:lang w:val="ka-GE"/>
              </w:rPr>
              <w:t>.</w:t>
            </w:r>
          </w:p>
        </w:tc>
      </w:tr>
      <w:tr w:rsidR="006F7C9D" w:rsidRPr="00106BCE" w14:paraId="641E6F3D"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163579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C898E22" w14:textId="24DD6927" w:rsidR="006F7C9D" w:rsidRPr="00106BCE" w:rsidRDefault="006F7C9D" w:rsidP="00AB5147">
            <w:pPr>
              <w:jc w:val="both"/>
              <w:rPr>
                <w:rFonts w:ascii="Sylfaen" w:hAnsi="Sylfaen"/>
                <w:sz w:val="20"/>
                <w:szCs w:val="20"/>
                <w:lang w:val="ka-GE"/>
              </w:rPr>
            </w:pPr>
            <w:r w:rsidRPr="00106BCE">
              <w:rPr>
                <w:rFonts w:ascii="Sylfaen" w:hAnsi="Sylfaen"/>
                <w:sz w:val="20"/>
                <w:szCs w:val="20"/>
                <w:lang w:val="ka-GE"/>
              </w:rPr>
              <w:t>საქართველოს გადამცემი ქსელის განვითარების ათწლიანი გეგმა</w:t>
            </w:r>
            <w:r w:rsidR="00AB5147"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674AD909"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7E9E5C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C50EAC2" w14:textId="5DDC3D53" w:rsidR="006F7C9D" w:rsidRPr="00106BCE" w:rsidRDefault="00510DA0" w:rsidP="00AB5147">
            <w:pPr>
              <w:jc w:val="both"/>
              <w:rPr>
                <w:rFonts w:ascii="Sylfaen" w:hAnsi="Sylfaen"/>
                <w:sz w:val="20"/>
                <w:szCs w:val="20"/>
                <w:lang w:val="ka-GE"/>
              </w:rPr>
            </w:pPr>
            <w:r w:rsidRPr="00106BCE">
              <w:rPr>
                <w:rFonts w:ascii="Sylfaen" w:hAnsi="Sylfaen"/>
                <w:sz w:val="20"/>
                <w:szCs w:val="20"/>
                <w:lang w:val="ka-GE"/>
              </w:rPr>
              <w:t>პროექტირების ეტაპზეა</w:t>
            </w:r>
          </w:p>
        </w:tc>
      </w:tr>
      <w:tr w:rsidR="006F7C9D" w:rsidRPr="00106BCE" w14:paraId="74ED3198" w14:textId="77777777" w:rsidTr="002459D8">
        <w:trPr>
          <w:trHeight w:val="90"/>
        </w:trPr>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3D750FD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4EECFE86" w14:textId="77777777" w:rsidR="006F7C9D" w:rsidRPr="00106BCE" w:rsidRDefault="006F7C9D" w:rsidP="00AB5147">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42A55F0F" w14:textId="77777777" w:rsidTr="002459D8">
        <w:trPr>
          <w:trHeight w:val="296"/>
        </w:trPr>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4A94890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3F59D8A4" w14:textId="65298738"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ინტეგრირებული ჰესების სიმძლავრე</w:t>
            </w:r>
            <w:r w:rsidR="00AB5147" w:rsidRPr="00106BCE">
              <w:rPr>
                <w:rFonts w:ascii="Sylfaen" w:hAnsi="Sylfaen"/>
                <w:szCs w:val="20"/>
                <w:lang w:val="ka-GE"/>
              </w:rPr>
              <w:t>,</w:t>
            </w:r>
            <w:r w:rsidRPr="00106BCE">
              <w:rPr>
                <w:rFonts w:ascii="Sylfaen" w:hAnsi="Sylfaen"/>
                <w:szCs w:val="20"/>
                <w:lang w:val="ka-GE"/>
              </w:rPr>
              <w:t xml:space="preserve"> </w:t>
            </w:r>
            <w:r w:rsidR="00510DA0" w:rsidRPr="00106BCE">
              <w:rPr>
                <w:rFonts w:ascii="Sylfaen" w:hAnsi="Sylfaen"/>
                <w:szCs w:val="20"/>
                <w:lang w:val="ka-GE"/>
              </w:rPr>
              <w:t>766</w:t>
            </w:r>
            <w:r w:rsidRPr="00106BCE">
              <w:rPr>
                <w:rFonts w:ascii="Sylfaen" w:hAnsi="Sylfaen"/>
                <w:szCs w:val="20"/>
                <w:lang w:val="ka-GE"/>
              </w:rPr>
              <w:t xml:space="preserve"> მგვტ</w:t>
            </w:r>
            <w:r w:rsidR="00E06087" w:rsidRPr="00106BCE">
              <w:rPr>
                <w:rFonts w:ascii="Sylfaen" w:hAnsi="Sylfaen"/>
                <w:szCs w:val="20"/>
                <w:lang w:val="ka-GE"/>
              </w:rPr>
              <w:t>;</w:t>
            </w:r>
          </w:p>
          <w:p w14:paraId="74D8D228" w14:textId="77B242A1"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დანაკარგების შემცირება</w:t>
            </w:r>
            <w:r w:rsidR="00AB5147" w:rsidRPr="00106BCE">
              <w:rPr>
                <w:rFonts w:ascii="Sylfaen" w:hAnsi="Sylfaen"/>
                <w:szCs w:val="20"/>
                <w:lang w:val="ka-GE"/>
              </w:rPr>
              <w:t>,</w:t>
            </w:r>
            <w:r w:rsidRPr="00106BCE">
              <w:rPr>
                <w:rFonts w:ascii="Sylfaen" w:hAnsi="Sylfaen"/>
                <w:szCs w:val="20"/>
                <w:lang w:val="ka-GE"/>
              </w:rPr>
              <w:t xml:space="preserve"> </w:t>
            </w:r>
            <w:r w:rsidR="00510DA0" w:rsidRPr="00106BCE">
              <w:rPr>
                <w:rFonts w:ascii="Sylfaen" w:hAnsi="Sylfaen"/>
                <w:szCs w:val="20"/>
                <w:lang w:val="ka-GE"/>
              </w:rPr>
              <w:t xml:space="preserve"> 4.4 მლნ.კვტ.სთ</w:t>
            </w:r>
          </w:p>
          <w:p w14:paraId="3D034CC8" w14:textId="2128C690" w:rsidR="006F7C9D" w:rsidRPr="00106BCE" w:rsidRDefault="006F7C9D" w:rsidP="00597246">
            <w:pPr>
              <w:pStyle w:val="ListParagraph"/>
              <w:numPr>
                <w:ilvl w:val="0"/>
                <w:numId w:val="143"/>
              </w:numPr>
              <w:ind w:left="346"/>
              <w:jc w:val="both"/>
              <w:rPr>
                <w:rFonts w:ascii="Sylfaen" w:hAnsi="Sylfaen"/>
                <w:szCs w:val="20"/>
                <w:lang w:val="ka-GE"/>
              </w:rPr>
            </w:pPr>
            <w:r w:rsidRPr="00106BCE">
              <w:rPr>
                <w:rFonts w:ascii="Sylfaen" w:hAnsi="Sylfaen"/>
                <w:szCs w:val="20"/>
                <w:lang w:val="ka-GE"/>
              </w:rPr>
              <w:t>ქსელის გამტარუნარიანობის  ზრდა</w:t>
            </w:r>
            <w:r w:rsidR="00E06087" w:rsidRPr="00106BCE">
              <w:rPr>
                <w:rFonts w:ascii="Sylfaen" w:hAnsi="Sylfaen"/>
                <w:szCs w:val="20"/>
                <w:lang w:val="ka-GE"/>
              </w:rPr>
              <w:t>;</w:t>
            </w:r>
            <w:r w:rsidRPr="00106BCE">
              <w:rPr>
                <w:rFonts w:ascii="Sylfaen" w:hAnsi="Sylfaen"/>
                <w:szCs w:val="20"/>
                <w:lang w:val="ka-GE"/>
              </w:rPr>
              <w:t xml:space="preserve"> (ნორმალური</w:t>
            </w:r>
            <w:r w:rsidR="00AB5147" w:rsidRPr="00106BCE">
              <w:rPr>
                <w:rFonts w:ascii="Sylfaen" w:hAnsi="Sylfaen"/>
                <w:szCs w:val="20"/>
                <w:lang w:val="ka-GE"/>
              </w:rPr>
              <w:t xml:space="preserve"> </w:t>
            </w:r>
            <w:r w:rsidRPr="00106BCE">
              <w:rPr>
                <w:rFonts w:ascii="Sylfaen" w:hAnsi="Sylfaen"/>
                <w:szCs w:val="20"/>
                <w:lang w:val="ka-GE"/>
              </w:rPr>
              <w:t>/ავარიული რეჟიმები)</w:t>
            </w:r>
            <w:r w:rsidR="00AB5147" w:rsidRPr="00106BCE">
              <w:rPr>
                <w:rFonts w:ascii="Sylfaen" w:hAnsi="Sylfaen"/>
                <w:szCs w:val="20"/>
                <w:lang w:val="ka-GE"/>
              </w:rPr>
              <w:t>,</w:t>
            </w:r>
            <w:r w:rsidRPr="00106BCE">
              <w:rPr>
                <w:rFonts w:ascii="Sylfaen" w:hAnsi="Sylfaen"/>
                <w:szCs w:val="20"/>
                <w:lang w:val="ka-GE"/>
              </w:rPr>
              <w:t xml:space="preserve"> 400 მგვტ</w:t>
            </w:r>
            <w:r w:rsidR="00E06087" w:rsidRPr="00106BCE">
              <w:rPr>
                <w:rFonts w:ascii="Sylfaen" w:hAnsi="Sylfaen"/>
                <w:szCs w:val="20"/>
                <w:lang w:val="ka-GE"/>
              </w:rPr>
              <w:t>.</w:t>
            </w:r>
          </w:p>
        </w:tc>
      </w:tr>
      <w:tr w:rsidR="006F7C9D" w:rsidRPr="00106BCE" w14:paraId="1516E913" w14:textId="77777777" w:rsidTr="002459D8">
        <w:trPr>
          <w:trHeight w:val="332"/>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tcPr>
          <w:p w14:paraId="5D3CAA73" w14:textId="77777777" w:rsidR="006F7C9D" w:rsidRPr="00106BCE" w:rsidRDefault="006F7C9D" w:rsidP="00607F61">
            <w:pPr>
              <w:rPr>
                <w:rFonts w:ascii="Sylfaen" w:hAnsi="Sylfaen"/>
                <w:b/>
                <w:bCs/>
                <w:sz w:val="20"/>
                <w:szCs w:val="20"/>
                <w:lang w:val="ka-GE"/>
              </w:rPr>
            </w:pPr>
          </w:p>
          <w:p w14:paraId="7B63DC1C" w14:textId="77777777" w:rsidR="006F7C9D" w:rsidRPr="00106BCE" w:rsidRDefault="006F7C9D" w:rsidP="00607F61">
            <w:pPr>
              <w:rPr>
                <w:rFonts w:ascii="Sylfaen" w:hAnsi="Sylfaen"/>
                <w:b/>
                <w:bCs/>
                <w:sz w:val="20"/>
                <w:szCs w:val="20"/>
                <w:lang w:val="ka-GE"/>
              </w:rPr>
            </w:pPr>
          </w:p>
          <w:p w14:paraId="41001250" w14:textId="77777777" w:rsidR="006F7C9D" w:rsidRPr="00106BCE" w:rsidRDefault="006F7C9D" w:rsidP="00607F61">
            <w:pPr>
              <w:rPr>
                <w:rFonts w:ascii="Sylfaen" w:hAnsi="Sylfaen"/>
                <w:b/>
                <w:bCs/>
                <w:sz w:val="20"/>
                <w:szCs w:val="20"/>
                <w:lang w:val="ka-GE"/>
              </w:rPr>
            </w:pPr>
          </w:p>
          <w:p w14:paraId="3ACB4F8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24B66D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597369D" w14:textId="77777777" w:rsidR="006F7C9D" w:rsidRPr="00106BCE" w:rsidRDefault="006F7C9D" w:rsidP="00AB514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BD1B332" w14:textId="77777777" w:rsidTr="002459D8">
        <w:trPr>
          <w:trHeight w:val="350"/>
        </w:trPr>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2AF82EAF" w14:textId="77777777" w:rsidR="006F7C9D" w:rsidRPr="00106BCE" w:rsidRDefault="006F7C9D" w:rsidP="00607F61">
            <w:pPr>
              <w:rPr>
                <w:rFonts w:ascii="Sylfaen" w:hAnsi="Sylfaen"/>
                <w:b/>
                <w:bCs/>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0E23AC9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09A00AF9" w14:textId="77777777" w:rsidR="006F7C9D" w:rsidRPr="00106BCE" w:rsidRDefault="006F7C9D" w:rsidP="00AB514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22D4D835" w14:textId="77777777" w:rsidTr="002459D8">
        <w:trPr>
          <w:trHeight w:val="350"/>
        </w:trPr>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16D45C9C" w14:textId="77777777" w:rsidR="006F7C9D" w:rsidRPr="00106BCE" w:rsidRDefault="006F7C9D" w:rsidP="00607F61">
            <w:pPr>
              <w:rPr>
                <w:rFonts w:ascii="Sylfaen" w:hAnsi="Sylfaen"/>
                <w:b/>
                <w:bCs/>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6BF17F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2AA8A529" w14:textId="4F891A65" w:rsidR="006F7C9D" w:rsidRPr="00106BCE" w:rsidRDefault="002459D8" w:rsidP="00A9112B">
            <w:pPr>
              <w:jc w:val="both"/>
              <w:rPr>
                <w:rFonts w:ascii="Sylfaen" w:hAnsi="Sylfaen"/>
                <w:sz w:val="20"/>
                <w:szCs w:val="20"/>
                <w:lang w:val="ka-GE"/>
              </w:rPr>
            </w:pPr>
            <w:r w:rsidRPr="00106BCE">
              <w:rPr>
                <w:rFonts w:ascii="Sylfaen" w:hAnsi="Sylfaen"/>
                <w:sz w:val="20"/>
                <w:szCs w:val="20"/>
                <w:lang w:val="ka-GE"/>
              </w:rPr>
              <w:t>117</w:t>
            </w:r>
            <w:r w:rsidR="00930DA6">
              <w:rPr>
                <w:rFonts w:ascii="Sylfaen" w:hAnsi="Sylfaen"/>
                <w:sz w:val="20"/>
                <w:szCs w:val="20"/>
                <w:lang w:val="ka-GE"/>
              </w:rPr>
              <w:t>,</w:t>
            </w:r>
            <w:r w:rsidRPr="00106BCE">
              <w:rPr>
                <w:rFonts w:ascii="Sylfaen" w:hAnsi="Sylfaen"/>
                <w:sz w:val="20"/>
                <w:szCs w:val="20"/>
                <w:lang w:val="ka-GE"/>
              </w:rPr>
              <w:t xml:space="preserve"> </w:t>
            </w:r>
            <w:r w:rsidR="00510DA0" w:rsidRPr="00106BCE">
              <w:rPr>
                <w:rFonts w:ascii="Sylfaen" w:hAnsi="Sylfaen"/>
                <w:sz w:val="20"/>
                <w:szCs w:val="20"/>
                <w:lang w:val="ka-GE"/>
              </w:rPr>
              <w:t>600</w:t>
            </w:r>
            <w:r w:rsidR="00930DA6">
              <w:rPr>
                <w:rFonts w:ascii="Sylfaen" w:hAnsi="Sylfaen"/>
                <w:sz w:val="20"/>
                <w:szCs w:val="20"/>
                <w:lang w:val="ka-GE"/>
              </w:rPr>
              <w:t>,</w:t>
            </w:r>
            <w:r w:rsidRPr="00106BCE">
              <w:rPr>
                <w:rFonts w:ascii="Sylfaen" w:hAnsi="Sylfaen"/>
                <w:sz w:val="20"/>
                <w:szCs w:val="20"/>
                <w:lang w:val="ka-GE"/>
              </w:rPr>
              <w:t xml:space="preserve"> </w:t>
            </w:r>
            <w:r w:rsidR="00510DA0" w:rsidRPr="00106BCE">
              <w:rPr>
                <w:rFonts w:ascii="Sylfaen" w:hAnsi="Sylfaen"/>
                <w:sz w:val="20"/>
                <w:szCs w:val="20"/>
                <w:lang w:val="ka-GE"/>
              </w:rPr>
              <w:t>0</w:t>
            </w:r>
            <w:r w:rsidRPr="00106BCE">
              <w:rPr>
                <w:rFonts w:ascii="Sylfaen" w:hAnsi="Sylfaen"/>
                <w:sz w:val="20"/>
                <w:szCs w:val="20"/>
                <w:lang w:val="ka-GE"/>
              </w:rPr>
              <w:t>00 ლარი 2028 წლისთვის</w:t>
            </w:r>
          </w:p>
        </w:tc>
      </w:tr>
      <w:tr w:rsidR="006F7C9D" w:rsidRPr="00106BCE" w14:paraId="10D88152" w14:textId="77777777" w:rsidTr="002459D8">
        <w:trPr>
          <w:trHeight w:val="332"/>
        </w:trPr>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5A773993" w14:textId="77777777" w:rsidR="006F7C9D" w:rsidRPr="00106BCE" w:rsidRDefault="006F7C9D" w:rsidP="00607F61">
            <w:pPr>
              <w:rPr>
                <w:rFonts w:ascii="Sylfaen" w:hAnsi="Sylfaen"/>
                <w:b/>
                <w:bCs/>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2AE8B1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3BFA6A9B" w14:textId="77777777" w:rsidR="006F7C9D" w:rsidRPr="00106BCE" w:rsidRDefault="006F7C9D" w:rsidP="00AB5147">
            <w:pPr>
              <w:jc w:val="both"/>
              <w:rPr>
                <w:rFonts w:ascii="Sylfaen" w:hAnsi="Sylfaen"/>
                <w:sz w:val="20"/>
                <w:szCs w:val="20"/>
                <w:lang w:val="ka-GE"/>
              </w:rPr>
            </w:pPr>
            <w:r w:rsidRPr="00106BCE">
              <w:rPr>
                <w:rFonts w:ascii="Sylfaen" w:hAnsi="Sylfaen"/>
                <w:sz w:val="20"/>
                <w:szCs w:val="20"/>
                <w:lang w:val="ka-GE"/>
              </w:rPr>
              <w:t>არა</w:t>
            </w:r>
          </w:p>
        </w:tc>
      </w:tr>
      <w:tr w:rsidR="002459D8" w:rsidRPr="00106BCE" w14:paraId="5428C1F9"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5CE5E56D" w14:textId="77777777" w:rsidR="002459D8" w:rsidRPr="00106BCE" w:rsidRDefault="002459D8" w:rsidP="002459D8">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7A9F811A" w14:textId="4B8C2902" w:rsidR="002459D8" w:rsidRPr="00106BCE" w:rsidRDefault="002459D8" w:rsidP="002459D8">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2459D8" w:rsidRPr="00106BCE" w14:paraId="48BABACC"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3AA64D4A" w14:textId="77777777" w:rsidR="002459D8" w:rsidRPr="00106BCE" w:rsidRDefault="002459D8" w:rsidP="002459D8">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8EFF5F0" w14:textId="1B9338B2" w:rsidR="00702034" w:rsidRPr="00106BCE" w:rsidRDefault="00702034" w:rsidP="002459D8">
            <w:pPr>
              <w:jc w:val="both"/>
              <w:rPr>
                <w:rFonts w:ascii="Sylfaen" w:hAnsi="Sylfaen"/>
                <w:sz w:val="20"/>
                <w:szCs w:val="20"/>
                <w:lang w:val="ka-GE"/>
              </w:rPr>
            </w:pPr>
            <w:r w:rsidRPr="00106BCE">
              <w:rPr>
                <w:rFonts w:ascii="Sylfaen" w:hAnsi="Sylfaen" w:cs="Sylfaen"/>
                <w:sz w:val="20"/>
                <w:szCs w:val="20"/>
                <w:lang w:val="ka-GE"/>
              </w:rPr>
              <w:t>საქართველოს ეკონომიკისა და მდგრადი განვითარების სამინისტრო</w:t>
            </w:r>
          </w:p>
        </w:tc>
      </w:tr>
      <w:tr w:rsidR="002459D8" w:rsidRPr="00106BCE" w14:paraId="407A847D" w14:textId="77777777" w:rsidTr="002459D8">
        <w:tc>
          <w:tcPr>
            <w:tcW w:w="789" w:type="pct"/>
            <w:vMerge w:val="restart"/>
            <w:tcBorders>
              <w:top w:val="single" w:sz="4" w:space="0" w:color="auto"/>
              <w:left w:val="single" w:sz="4" w:space="0" w:color="auto"/>
              <w:bottom w:val="single" w:sz="4" w:space="0" w:color="auto"/>
              <w:right w:val="single" w:sz="4" w:space="0" w:color="auto"/>
            </w:tcBorders>
            <w:shd w:val="clear" w:color="auto" w:fill="auto"/>
          </w:tcPr>
          <w:p w14:paraId="3E9D104E" w14:textId="77777777" w:rsidR="002459D8" w:rsidRPr="00106BCE" w:rsidRDefault="002459D8" w:rsidP="002459D8">
            <w:pPr>
              <w:rPr>
                <w:rFonts w:ascii="Sylfaen" w:hAnsi="Sylfaen"/>
                <w:b/>
                <w:bCs/>
                <w:sz w:val="20"/>
                <w:szCs w:val="20"/>
                <w:lang w:val="ka-GE"/>
              </w:rPr>
            </w:pPr>
          </w:p>
          <w:p w14:paraId="2A876544" w14:textId="77777777" w:rsidR="002459D8" w:rsidRPr="00106BCE" w:rsidRDefault="002459D8" w:rsidP="002459D8">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2744AEE2" w14:textId="77777777" w:rsidR="002459D8" w:rsidRPr="00106BCE" w:rsidRDefault="002459D8" w:rsidP="002459D8">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0F5CB07" w14:textId="448AEC08" w:rsidR="002459D8" w:rsidRPr="00106BCE" w:rsidRDefault="002459D8" w:rsidP="002459D8">
            <w:pPr>
              <w:jc w:val="both"/>
              <w:rPr>
                <w:rFonts w:ascii="Sylfaen" w:hAnsi="Sylfaen"/>
                <w:sz w:val="20"/>
                <w:szCs w:val="20"/>
                <w:lang w:val="ka-GE"/>
              </w:rPr>
            </w:pPr>
            <w:r w:rsidRPr="00106BCE">
              <w:rPr>
                <w:rFonts w:ascii="Sylfaen" w:hAnsi="Sylfaen" w:cs="Sylfaen"/>
                <w:sz w:val="20"/>
                <w:szCs w:val="20"/>
                <w:lang w:val="ka-GE"/>
              </w:rPr>
              <w:t>საქართველოს</w:t>
            </w:r>
            <w:r w:rsidRPr="00106BCE">
              <w:rPr>
                <w:rFonts w:ascii="Sylfaen" w:hAnsi="Sylfaen"/>
                <w:sz w:val="20"/>
                <w:szCs w:val="20"/>
                <w:lang w:val="ka-GE"/>
              </w:rPr>
              <w:t xml:space="preserve"> </w:t>
            </w:r>
            <w:r w:rsidRPr="00106BCE">
              <w:rPr>
                <w:rFonts w:ascii="Sylfaen" w:hAnsi="Sylfaen" w:cs="Sylfaen"/>
                <w:sz w:val="20"/>
                <w:szCs w:val="20"/>
                <w:lang w:val="ka-GE"/>
              </w:rPr>
              <w:t>სახელმწიფო</w:t>
            </w:r>
            <w:r w:rsidRPr="00106BCE">
              <w:rPr>
                <w:rFonts w:ascii="Sylfaen" w:hAnsi="Sylfaen"/>
                <w:sz w:val="20"/>
                <w:szCs w:val="20"/>
                <w:lang w:val="ka-GE"/>
              </w:rPr>
              <w:t xml:space="preserve"> </w:t>
            </w:r>
            <w:r w:rsidRPr="00106BCE">
              <w:rPr>
                <w:rFonts w:ascii="Sylfaen" w:hAnsi="Sylfaen" w:cs="Sylfaen"/>
                <w:sz w:val="20"/>
                <w:szCs w:val="20"/>
                <w:lang w:val="ka-GE"/>
              </w:rPr>
              <w:t>ელექტროსისტემა.</w:t>
            </w:r>
          </w:p>
        </w:tc>
      </w:tr>
      <w:tr w:rsidR="002459D8" w:rsidRPr="00106BCE" w14:paraId="28277334" w14:textId="77777777" w:rsidTr="002459D8">
        <w:tc>
          <w:tcPr>
            <w:tcW w:w="789" w:type="pct"/>
            <w:vMerge/>
            <w:tcBorders>
              <w:top w:val="single" w:sz="4" w:space="0" w:color="auto"/>
              <w:left w:val="single" w:sz="4" w:space="0" w:color="auto"/>
              <w:bottom w:val="single" w:sz="4" w:space="0" w:color="auto"/>
              <w:right w:val="single" w:sz="4" w:space="0" w:color="auto"/>
            </w:tcBorders>
            <w:shd w:val="clear" w:color="auto" w:fill="auto"/>
          </w:tcPr>
          <w:p w14:paraId="37398B0C" w14:textId="77777777" w:rsidR="002459D8" w:rsidRPr="00106BCE" w:rsidRDefault="002459D8" w:rsidP="002459D8">
            <w:pPr>
              <w:rPr>
                <w:rFonts w:ascii="Sylfaen" w:hAnsi="Sylfaen"/>
                <w:sz w:val="20"/>
                <w:szCs w:val="20"/>
                <w:lang w:val="ka-GE"/>
              </w:rPr>
            </w:pP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35982AD2" w14:textId="77777777" w:rsidR="002459D8" w:rsidRPr="00106BCE" w:rsidRDefault="002459D8" w:rsidP="002459D8">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29AF7D80" w14:textId="0FBFE391" w:rsidR="002459D8" w:rsidRPr="00106BCE" w:rsidRDefault="002459D8"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განახლებული ან გაფართოებული საჰაერო ელექტროგადამცემი ხაზები, ძაბვა და სიგრძე (კმ);</w:t>
            </w:r>
          </w:p>
          <w:p w14:paraId="4C6E6EB7" w14:textId="6DBC9637" w:rsidR="002459D8" w:rsidRPr="00106BCE" w:rsidRDefault="002459D8"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ქვესადგურის განახლებული ან ახლად დამონტაჟებული ავტო ტრანსფორმატორები, ქვესადგურების შემხვედრი ხაზები, ნომინალური ძაბვა (კვ) და სიმძლავრე (მგვა);</w:t>
            </w:r>
          </w:p>
          <w:p w14:paraId="439A4CCE" w14:textId="74A6EAC9" w:rsidR="002459D8" w:rsidRPr="00106BCE" w:rsidRDefault="002459D8"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გადაცემისას დანაკარგების ოდენობა, პროცენტი;</w:t>
            </w:r>
          </w:p>
          <w:p w14:paraId="11814B03" w14:textId="428A0832" w:rsidR="002459D8" w:rsidRPr="00106BCE" w:rsidRDefault="002459D8"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სისტემის სტაბილურობა რეჟიმის დარღვევისას.</w:t>
            </w:r>
          </w:p>
        </w:tc>
      </w:tr>
      <w:tr w:rsidR="002459D8" w:rsidRPr="00106BCE" w14:paraId="0B54AE63" w14:textId="77777777" w:rsidTr="002459D8">
        <w:tc>
          <w:tcPr>
            <w:tcW w:w="1966" w:type="pct"/>
            <w:gridSpan w:val="2"/>
            <w:tcBorders>
              <w:top w:val="single" w:sz="4" w:space="0" w:color="auto"/>
              <w:left w:val="single" w:sz="4" w:space="0" w:color="auto"/>
              <w:bottom w:val="single" w:sz="4" w:space="0" w:color="auto"/>
              <w:right w:val="single" w:sz="4" w:space="0" w:color="auto"/>
            </w:tcBorders>
            <w:shd w:val="clear" w:color="auto" w:fill="auto"/>
          </w:tcPr>
          <w:p w14:paraId="0C7B65D0" w14:textId="77777777" w:rsidR="002459D8" w:rsidRPr="00106BCE" w:rsidRDefault="002459D8" w:rsidP="002459D8">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74FDA0D2" w14:textId="446944A6" w:rsidR="002459D8" w:rsidRPr="00106BCE" w:rsidRDefault="002459D8"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დეკარბონიზაცია: განახლებადი ენერგია;</w:t>
            </w:r>
          </w:p>
          <w:p w14:paraId="410F8456" w14:textId="7DE10851" w:rsidR="002459D8" w:rsidRPr="00106BCE" w:rsidRDefault="002459D8" w:rsidP="00597246">
            <w:pPr>
              <w:pStyle w:val="ListParagraph"/>
              <w:numPr>
                <w:ilvl w:val="0"/>
                <w:numId w:val="149"/>
              </w:numPr>
              <w:ind w:left="346"/>
              <w:jc w:val="both"/>
              <w:rPr>
                <w:rFonts w:ascii="Sylfaen" w:hAnsi="Sylfaen"/>
                <w:szCs w:val="20"/>
                <w:lang w:val="ka-GE"/>
              </w:rPr>
            </w:pPr>
            <w:r w:rsidRPr="00106BCE">
              <w:rPr>
                <w:rFonts w:ascii="Sylfaen" w:hAnsi="Sylfaen"/>
                <w:szCs w:val="20"/>
                <w:lang w:val="ka-GE"/>
              </w:rPr>
              <w:t>ენერგეტიკული უსაფრთხოება.</w:t>
            </w:r>
          </w:p>
        </w:tc>
      </w:tr>
    </w:tbl>
    <w:p w14:paraId="4AB2C8F5" w14:textId="144C3706" w:rsidR="006F7C9D" w:rsidRDefault="006F7C9D" w:rsidP="00607F61">
      <w:pPr>
        <w:rPr>
          <w:rFonts w:ascii="Sylfaen" w:hAnsi="Sylfaen"/>
          <w:sz w:val="20"/>
          <w:szCs w:val="20"/>
          <w:lang w:val="ka-GE"/>
        </w:rPr>
      </w:pPr>
    </w:p>
    <w:p w14:paraId="4AE78B4A" w14:textId="77777777" w:rsidR="00E977FB" w:rsidRPr="00106BCE" w:rsidRDefault="00E977FB" w:rsidP="00607F61">
      <w:pPr>
        <w:rPr>
          <w:rFonts w:ascii="Sylfaen" w:hAnsi="Sylfaen"/>
          <w:sz w:val="20"/>
          <w:szCs w:val="20"/>
          <w:lang w:val="ka-GE"/>
        </w:rPr>
      </w:pPr>
    </w:p>
    <w:p w14:paraId="47D4334C" w14:textId="31EB2B46" w:rsidR="006F7C9D" w:rsidRPr="00106BCE" w:rsidRDefault="006F7C9D" w:rsidP="00607F61">
      <w:pPr>
        <w:pStyle w:val="Heading6"/>
        <w:rPr>
          <w:rFonts w:ascii="Sylfaen" w:hAnsi="Sylfaen"/>
          <w:bCs/>
          <w:color w:val="auto"/>
          <w:szCs w:val="20"/>
          <w:lang w:val="ka-GE"/>
        </w:rPr>
      </w:pPr>
      <w:r w:rsidRPr="00106BCE">
        <w:rPr>
          <w:rFonts w:ascii="Sylfaen" w:hAnsi="Sylfaen"/>
          <w:sz w:val="22"/>
          <w:szCs w:val="22"/>
          <w:lang w:val="ka-GE"/>
        </w:rPr>
        <w:t>EP-1:</w:t>
      </w:r>
      <w:r w:rsidR="006E5B23" w:rsidRPr="00106BCE">
        <w:rPr>
          <w:rFonts w:ascii="Sylfaen" w:hAnsi="Sylfaen"/>
          <w:sz w:val="22"/>
          <w:szCs w:val="22"/>
          <w:lang w:val="ka-GE"/>
        </w:rPr>
        <w:t xml:space="preserve"> მიმდინარე </w:t>
      </w:r>
      <w:r w:rsidRPr="00106BCE">
        <w:rPr>
          <w:rFonts w:ascii="Sylfaen" w:hAnsi="Sylfaen"/>
          <w:sz w:val="22"/>
          <w:szCs w:val="22"/>
          <w:lang w:val="ka-GE"/>
        </w:rPr>
        <w:t xml:space="preserve"> სოციალური დახმარების პროგრამები</w:t>
      </w:r>
      <w:r w:rsidR="00033C97" w:rsidRPr="00106BCE">
        <w:rPr>
          <w:rFonts w:ascii="Sylfaen" w:hAnsi="Sylfaen"/>
          <w:bCs/>
          <w:color w:val="auto"/>
          <w:szCs w:val="20"/>
          <w:lang w:val="ka-GE"/>
        </w:rPr>
        <w:t>.</w:t>
      </w:r>
      <w:r w:rsidRPr="00106BCE">
        <w:rPr>
          <w:rFonts w:ascii="Sylfaen" w:hAnsi="Sylfaen"/>
          <w:bCs/>
          <w:color w:val="auto"/>
          <w:szCs w:val="20"/>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73"/>
        <w:gridCol w:w="5859"/>
      </w:tblGrid>
      <w:tr w:rsidR="006F7C9D" w:rsidRPr="00106BCE" w14:paraId="2A3A0A8F" w14:textId="77777777" w:rsidTr="00293E60">
        <w:tc>
          <w:tcPr>
            <w:tcW w:w="5000" w:type="pct"/>
            <w:gridSpan w:val="3"/>
            <w:shd w:val="clear" w:color="auto" w:fill="auto"/>
          </w:tcPr>
          <w:p w14:paraId="32C0D1B6" w14:textId="3C847C59" w:rsidR="006F7C9D" w:rsidRPr="00106BCE" w:rsidRDefault="006F7C9D" w:rsidP="00033C97">
            <w:pPr>
              <w:jc w:val="both"/>
              <w:rPr>
                <w:rFonts w:ascii="Sylfaen" w:hAnsi="Sylfaen"/>
                <w:b/>
                <w:bCs/>
                <w:sz w:val="20"/>
                <w:szCs w:val="20"/>
                <w:lang w:val="ka-GE"/>
              </w:rPr>
            </w:pPr>
            <w:bookmarkStart w:id="708" w:name="_Hlk111289669"/>
            <w:r w:rsidRPr="00106BCE">
              <w:rPr>
                <w:rFonts w:ascii="Sylfaen" w:hAnsi="Sylfaen"/>
                <w:b/>
                <w:bCs/>
                <w:sz w:val="20"/>
                <w:szCs w:val="20"/>
                <w:lang w:val="ka-GE"/>
              </w:rPr>
              <w:lastRenderedPageBreak/>
              <w:t xml:space="preserve">EP-1: </w:t>
            </w:r>
            <w:bookmarkEnd w:id="708"/>
            <w:r w:rsidR="006E5B23" w:rsidRPr="00106BCE">
              <w:rPr>
                <w:rFonts w:ascii="Sylfaen" w:hAnsi="Sylfaen"/>
                <w:b/>
                <w:sz w:val="20"/>
                <w:szCs w:val="20"/>
                <w:lang w:val="ka-GE"/>
              </w:rPr>
              <w:t xml:space="preserve">მიმდინარე </w:t>
            </w:r>
            <w:r w:rsidRPr="00106BCE">
              <w:rPr>
                <w:rFonts w:ascii="Sylfaen" w:hAnsi="Sylfaen"/>
                <w:b/>
                <w:sz w:val="20"/>
                <w:szCs w:val="20"/>
                <w:lang w:val="ka-GE"/>
              </w:rPr>
              <w:t xml:space="preserve">სოციალური დახმარების </w:t>
            </w:r>
            <w:r w:rsidRPr="00106BCE">
              <w:rPr>
                <w:rFonts w:ascii="Sylfaen" w:hAnsi="Sylfaen"/>
                <w:b/>
                <w:bCs/>
                <w:sz w:val="20"/>
                <w:szCs w:val="20"/>
                <w:lang w:val="ka-GE"/>
              </w:rPr>
              <w:t xml:space="preserve"> </w:t>
            </w:r>
            <w:r w:rsidRPr="00106BCE">
              <w:rPr>
                <w:rFonts w:ascii="Sylfaen" w:hAnsi="Sylfaen"/>
                <w:b/>
                <w:sz w:val="20"/>
                <w:szCs w:val="20"/>
                <w:lang w:val="ka-GE"/>
              </w:rPr>
              <w:t xml:space="preserve"> პროგრამები</w:t>
            </w:r>
            <w:r w:rsidR="00033C97" w:rsidRPr="00106BCE">
              <w:rPr>
                <w:rFonts w:ascii="Sylfaen" w:hAnsi="Sylfaen"/>
                <w:b/>
                <w:sz w:val="20"/>
                <w:szCs w:val="20"/>
                <w:lang w:val="ka-GE"/>
              </w:rPr>
              <w:t>.</w:t>
            </w:r>
          </w:p>
        </w:tc>
      </w:tr>
      <w:tr w:rsidR="006F7C9D" w:rsidRPr="00106BCE" w14:paraId="03F75DBD" w14:textId="77777777" w:rsidTr="00293E60">
        <w:tc>
          <w:tcPr>
            <w:tcW w:w="5000" w:type="pct"/>
            <w:gridSpan w:val="3"/>
            <w:shd w:val="clear" w:color="auto" w:fill="auto"/>
          </w:tcPr>
          <w:p w14:paraId="0FB3E8D1" w14:textId="15E214F2" w:rsidR="006F7C9D" w:rsidRPr="00106BCE" w:rsidRDefault="00293E60" w:rsidP="00033C97">
            <w:pPr>
              <w:jc w:val="both"/>
              <w:rPr>
                <w:rFonts w:ascii="Sylfaen" w:hAnsi="Sylfaen"/>
                <w:sz w:val="20"/>
                <w:szCs w:val="20"/>
                <w:lang w:val="ka-GE"/>
              </w:rPr>
            </w:pPr>
            <w:bookmarkStart w:id="709" w:name="_Hlk111289640"/>
            <w:r w:rsidRPr="00106BCE">
              <w:rPr>
                <w:rFonts w:ascii="Sylfaen" w:hAnsi="Sylfaen"/>
                <w:b/>
                <w:bCs/>
                <w:sz w:val="20"/>
                <w:szCs w:val="20"/>
                <w:lang w:val="ka-GE"/>
              </w:rPr>
              <w:t>მიზანი</w:t>
            </w:r>
            <w:r w:rsidR="00D65898" w:rsidRPr="00106BCE">
              <w:rPr>
                <w:rFonts w:ascii="Sylfaen" w:hAnsi="Sylfaen"/>
                <w:b/>
                <w:bCs/>
                <w:sz w:val="20"/>
                <w:szCs w:val="20"/>
                <w:lang w:val="ka-GE"/>
              </w:rPr>
              <w:t xml:space="preserve"> 4.1</w:t>
            </w:r>
            <w:r w:rsidR="006F7C9D" w:rsidRPr="00106BCE">
              <w:rPr>
                <w:rFonts w:ascii="Sylfaen" w:hAnsi="Sylfaen"/>
                <w:sz w:val="20"/>
                <w:szCs w:val="20"/>
                <w:lang w:val="ka-GE"/>
              </w:rPr>
              <w:t xml:space="preserve">: </w:t>
            </w:r>
            <w:bookmarkStart w:id="710" w:name="_Hlk110424364"/>
            <w:r w:rsidR="009826E9" w:rsidRPr="00106BCE">
              <w:rPr>
                <w:rFonts w:ascii="Sylfaen" w:hAnsi="Sylfaen"/>
                <w:b/>
                <w:bCs/>
                <w:sz w:val="20"/>
                <w:szCs w:val="20"/>
                <w:lang w:val="ka-GE"/>
              </w:rPr>
              <w:t>ენერგეტიკული სიღარიბის  პირობებში მცხოვრები მოსახლეობის პროცენტული მაჩვენებლის შემცირება.</w:t>
            </w:r>
            <w:bookmarkEnd w:id="709"/>
            <w:bookmarkEnd w:id="710"/>
          </w:p>
        </w:tc>
      </w:tr>
      <w:tr w:rsidR="006F7C9D" w:rsidRPr="00106BCE" w14:paraId="31F489E9" w14:textId="77777777" w:rsidTr="00293E60">
        <w:tc>
          <w:tcPr>
            <w:tcW w:w="5000" w:type="pct"/>
            <w:gridSpan w:val="3"/>
            <w:shd w:val="clear" w:color="auto" w:fill="auto"/>
          </w:tcPr>
          <w:p w14:paraId="43D3DDE6" w14:textId="1F5A7ADE" w:rsidR="006F7C9D" w:rsidRPr="00106BCE" w:rsidRDefault="006F7C9D" w:rsidP="00033C97">
            <w:pPr>
              <w:jc w:val="both"/>
              <w:rPr>
                <w:rFonts w:ascii="Sylfaen" w:hAnsi="Sylfaen"/>
                <w:sz w:val="20"/>
                <w:szCs w:val="20"/>
                <w:lang w:val="ka-GE"/>
              </w:rPr>
            </w:pPr>
            <w:r w:rsidRPr="00106BCE">
              <w:rPr>
                <w:rFonts w:ascii="Sylfaen" w:hAnsi="Sylfaen"/>
                <w:b/>
                <w:bCs/>
                <w:sz w:val="20"/>
                <w:szCs w:val="20"/>
                <w:lang w:val="ka-GE"/>
              </w:rPr>
              <w:t>აღწერა:</w:t>
            </w:r>
            <w:r w:rsidRPr="00106BCE">
              <w:rPr>
                <w:rFonts w:ascii="Sylfaen" w:hAnsi="Sylfaen"/>
                <w:sz w:val="20"/>
                <w:szCs w:val="20"/>
                <w:lang w:val="ka-GE"/>
              </w:rPr>
              <w:t xml:space="preserve"> ეს ღონისძიება მოიცავს შედარებით ღარიბი  და მთიან რეგიონებში მცხოვრები შინამეურნეობების  დახმარების მიმდინარე  პროგრამებს.</w:t>
            </w:r>
          </w:p>
        </w:tc>
      </w:tr>
      <w:tr w:rsidR="006F7C9D" w:rsidRPr="00106BCE" w14:paraId="103D3AF8" w14:textId="77777777" w:rsidTr="00293E60">
        <w:tc>
          <w:tcPr>
            <w:tcW w:w="1835" w:type="pct"/>
            <w:gridSpan w:val="2"/>
            <w:shd w:val="clear" w:color="auto" w:fill="auto"/>
          </w:tcPr>
          <w:p w14:paraId="0D5B82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shd w:val="clear" w:color="auto" w:fill="auto"/>
          </w:tcPr>
          <w:p w14:paraId="0AB6573B" w14:textId="4141B47A"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2020 – 2030 წლები</w:t>
            </w:r>
            <w:r w:rsidR="00033C97"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36CC0A21" w14:textId="77777777" w:rsidTr="00293E60">
        <w:tc>
          <w:tcPr>
            <w:tcW w:w="1835" w:type="pct"/>
            <w:gridSpan w:val="2"/>
            <w:shd w:val="clear" w:color="auto" w:fill="auto"/>
          </w:tcPr>
          <w:p w14:paraId="180BE8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shd w:val="clear" w:color="auto" w:fill="auto"/>
          </w:tcPr>
          <w:p w14:paraId="1BF59118" w14:textId="77777777"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მოსახლეობა</w:t>
            </w:r>
          </w:p>
        </w:tc>
      </w:tr>
      <w:tr w:rsidR="006F7C9D" w:rsidRPr="00106BCE" w14:paraId="686CF766" w14:textId="77777777" w:rsidTr="00293E60">
        <w:tc>
          <w:tcPr>
            <w:tcW w:w="1835" w:type="pct"/>
            <w:gridSpan w:val="2"/>
            <w:shd w:val="clear" w:color="auto" w:fill="auto"/>
          </w:tcPr>
          <w:p w14:paraId="4CAD679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shd w:val="clear" w:color="auto" w:fill="auto"/>
          </w:tcPr>
          <w:p w14:paraId="336C9A6C" w14:textId="10B5815E"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უკვე მოქმედი სხვადასხვა სამართლებრივი აქტები</w:t>
            </w:r>
            <w:r w:rsidR="00033C97" w:rsidRPr="00106BCE">
              <w:rPr>
                <w:rFonts w:ascii="Sylfaen" w:hAnsi="Sylfaen"/>
                <w:sz w:val="20"/>
                <w:szCs w:val="20"/>
                <w:lang w:val="ka-GE"/>
              </w:rPr>
              <w:t>.</w:t>
            </w:r>
          </w:p>
        </w:tc>
      </w:tr>
      <w:tr w:rsidR="006F7C9D" w:rsidRPr="00106BCE" w14:paraId="3782A109" w14:textId="77777777" w:rsidTr="00293E60">
        <w:tc>
          <w:tcPr>
            <w:tcW w:w="1835" w:type="pct"/>
            <w:gridSpan w:val="2"/>
            <w:shd w:val="clear" w:color="auto" w:fill="auto"/>
          </w:tcPr>
          <w:p w14:paraId="375BFF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shd w:val="clear" w:color="auto" w:fill="auto"/>
          </w:tcPr>
          <w:p w14:paraId="5F757126" w14:textId="457363F5" w:rsidR="006F7C9D" w:rsidRPr="00106BCE" w:rsidRDefault="00CE55EF" w:rsidP="00033C97">
            <w:pPr>
              <w:jc w:val="both"/>
              <w:rPr>
                <w:rFonts w:ascii="Sylfaen" w:hAnsi="Sylfaen"/>
                <w:sz w:val="20"/>
                <w:szCs w:val="20"/>
                <w:lang w:val="ka-GE"/>
              </w:rPr>
            </w:pPr>
            <w:r>
              <w:rPr>
                <w:rFonts w:ascii="Sylfaen" w:hAnsi="Sylfaen"/>
                <w:sz w:val="20"/>
                <w:szCs w:val="20"/>
                <w:lang w:val="ka-GE"/>
              </w:rPr>
              <w:t xml:space="preserve">მიმდინარე - </w:t>
            </w:r>
            <w:r w:rsidR="006F7C9D" w:rsidRPr="00106BCE">
              <w:rPr>
                <w:rFonts w:ascii="Sylfaen" w:hAnsi="Sylfaen"/>
                <w:sz w:val="20"/>
                <w:szCs w:val="20"/>
                <w:lang w:val="ka-GE"/>
              </w:rPr>
              <w:t>მოქმედი სამართლებრივი აქტები და მხარდაჭერის სქემები. ენერგეტიკული სიღარიბის და მონიტორინგის მექანიზმების განსაზღვრა ექვემდებარება დაზუსტებას.</w:t>
            </w:r>
          </w:p>
        </w:tc>
      </w:tr>
      <w:tr w:rsidR="006F7C9D" w:rsidRPr="00106BCE" w14:paraId="705D3588" w14:textId="77777777" w:rsidTr="00293E60">
        <w:trPr>
          <w:trHeight w:val="90"/>
        </w:trPr>
        <w:tc>
          <w:tcPr>
            <w:tcW w:w="1835" w:type="pct"/>
            <w:gridSpan w:val="2"/>
            <w:shd w:val="clear" w:color="auto" w:fill="auto"/>
          </w:tcPr>
          <w:p w14:paraId="2968B52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shd w:val="clear" w:color="auto" w:fill="auto"/>
          </w:tcPr>
          <w:p w14:paraId="30F98B2E" w14:textId="1E30ACD8"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მოიცავს მხოლო პირდაპირ დაფინანსებას - არ ითვალისწინებს ბუნებრივი გაზის სოციალური ტარიფის სუბსიდიებს</w:t>
            </w:r>
            <w:r w:rsidR="00033C97" w:rsidRPr="00106BCE">
              <w:rPr>
                <w:rFonts w:ascii="Sylfaen" w:hAnsi="Sylfaen"/>
                <w:sz w:val="20"/>
                <w:szCs w:val="20"/>
                <w:lang w:val="ka-GE"/>
              </w:rPr>
              <w:t>.</w:t>
            </w:r>
          </w:p>
        </w:tc>
      </w:tr>
      <w:tr w:rsidR="006F7C9D" w:rsidRPr="00106BCE" w14:paraId="5669F187" w14:textId="77777777" w:rsidTr="00293E60">
        <w:trPr>
          <w:trHeight w:val="296"/>
        </w:trPr>
        <w:tc>
          <w:tcPr>
            <w:tcW w:w="1835" w:type="pct"/>
            <w:gridSpan w:val="2"/>
            <w:shd w:val="clear" w:color="auto" w:fill="auto"/>
          </w:tcPr>
          <w:p w14:paraId="42DB89B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shd w:val="clear" w:color="auto" w:fill="auto"/>
          </w:tcPr>
          <w:p w14:paraId="7B3FB75A" w14:textId="2EB5FCC6" w:rsidR="006F7C9D" w:rsidRPr="00106BCE" w:rsidRDefault="006A1561" w:rsidP="007C1AAB">
            <w:pPr>
              <w:jc w:val="both"/>
              <w:rPr>
                <w:rFonts w:ascii="Sylfaen" w:hAnsi="Sylfaen"/>
                <w:sz w:val="20"/>
                <w:szCs w:val="20"/>
                <w:lang w:val="ka-GE"/>
              </w:rPr>
            </w:pPr>
            <w:r w:rsidRPr="00106BCE">
              <w:rPr>
                <w:rFonts w:ascii="Sylfaen" w:hAnsi="Sylfaen"/>
                <w:sz w:val="20"/>
                <w:szCs w:val="20"/>
                <w:lang w:val="ka-GE"/>
              </w:rPr>
              <w:t xml:space="preserve">2017 წელს შეფასებული, </w:t>
            </w:r>
            <w:r w:rsidR="006F7C9D" w:rsidRPr="00106BCE">
              <w:rPr>
                <w:rFonts w:ascii="Sylfaen" w:hAnsi="Sylfaen"/>
                <w:sz w:val="20"/>
                <w:szCs w:val="20"/>
                <w:lang w:val="ka-GE"/>
              </w:rPr>
              <w:t>ენერგ</w:t>
            </w:r>
            <w:r w:rsidR="009826E9" w:rsidRPr="00106BCE">
              <w:rPr>
                <w:rFonts w:ascii="Sylfaen" w:hAnsi="Sylfaen"/>
                <w:sz w:val="20"/>
                <w:szCs w:val="20"/>
                <w:lang w:val="ka-GE"/>
              </w:rPr>
              <w:t>ეტიკული</w:t>
            </w:r>
            <w:r w:rsidR="006F7C9D" w:rsidRPr="00106BCE">
              <w:rPr>
                <w:rFonts w:ascii="Sylfaen" w:hAnsi="Sylfaen"/>
                <w:sz w:val="20"/>
                <w:szCs w:val="20"/>
                <w:lang w:val="ka-GE"/>
              </w:rPr>
              <w:t xml:space="preserve"> </w:t>
            </w:r>
            <w:r w:rsidRPr="00106BCE">
              <w:rPr>
                <w:rFonts w:ascii="Sylfaen" w:hAnsi="Sylfaen"/>
                <w:sz w:val="20"/>
                <w:szCs w:val="20"/>
                <w:lang w:val="ka-GE"/>
              </w:rPr>
              <w:t xml:space="preserve">სიღარიბის პირობებში მცხოვრები მოსახლეობის რაოდენობის შემცირება 43%-დან, 15%-მდე 2030 წლისათვის. </w:t>
            </w:r>
          </w:p>
        </w:tc>
      </w:tr>
      <w:tr w:rsidR="006F7C9D" w:rsidRPr="00106BCE" w14:paraId="22865984" w14:textId="77777777" w:rsidTr="00293E60">
        <w:trPr>
          <w:trHeight w:val="332"/>
        </w:trPr>
        <w:tc>
          <w:tcPr>
            <w:tcW w:w="826" w:type="pct"/>
            <w:vMerge w:val="restart"/>
            <w:shd w:val="clear" w:color="auto" w:fill="auto"/>
          </w:tcPr>
          <w:p w14:paraId="3963AF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shd w:val="clear" w:color="auto" w:fill="auto"/>
          </w:tcPr>
          <w:p w14:paraId="404B957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shd w:val="clear" w:color="auto" w:fill="auto"/>
          </w:tcPr>
          <w:p w14:paraId="2EB2F5A4" w14:textId="30FAFC55" w:rsidR="006F7C9D" w:rsidRPr="00106BCE" w:rsidRDefault="009A2EC4" w:rsidP="00033C97">
            <w:pPr>
              <w:jc w:val="both"/>
              <w:rPr>
                <w:rFonts w:ascii="Sylfaen" w:hAnsi="Sylfaen"/>
                <w:sz w:val="20"/>
                <w:szCs w:val="20"/>
                <w:lang w:val="ka-GE"/>
              </w:rPr>
            </w:pPr>
            <w:r>
              <w:rPr>
                <w:rFonts w:ascii="Sylfaen" w:hAnsi="Sylfaen" w:cs="Arial"/>
                <w:sz w:val="20"/>
                <w:szCs w:val="20"/>
                <w:lang w:val="ka-GE"/>
              </w:rPr>
              <w:t>189,000,</w:t>
            </w:r>
            <w:r w:rsidR="006F7C9D" w:rsidRPr="00106BCE">
              <w:rPr>
                <w:rFonts w:ascii="Sylfaen" w:hAnsi="Sylfaen" w:cs="Arial"/>
                <w:sz w:val="20"/>
                <w:szCs w:val="20"/>
                <w:lang w:val="ka-GE"/>
              </w:rPr>
              <w:t>000 ლარი</w:t>
            </w:r>
            <w:r>
              <w:rPr>
                <w:rFonts w:ascii="Sylfaen" w:hAnsi="Sylfaen" w:cs="Arial"/>
                <w:sz w:val="20"/>
                <w:szCs w:val="20"/>
                <w:lang w:val="ka-GE"/>
              </w:rPr>
              <w:t xml:space="preserve"> (21,000,</w:t>
            </w:r>
            <w:r w:rsidR="006F7C9D" w:rsidRPr="00106BCE">
              <w:rPr>
                <w:rFonts w:ascii="Sylfaen" w:hAnsi="Sylfaen" w:cs="Arial"/>
                <w:sz w:val="20"/>
                <w:szCs w:val="20"/>
                <w:lang w:val="ka-GE"/>
              </w:rPr>
              <w:t>000 ლარი წელიწადში) პირდაპირი დაფინანსება</w:t>
            </w:r>
            <w:r w:rsidR="00033C97" w:rsidRPr="00106BCE">
              <w:rPr>
                <w:rFonts w:ascii="Sylfaen" w:hAnsi="Sylfaen" w:cs="Arial"/>
                <w:sz w:val="20"/>
                <w:szCs w:val="20"/>
                <w:lang w:val="ka-GE"/>
              </w:rPr>
              <w:t>.</w:t>
            </w:r>
          </w:p>
        </w:tc>
      </w:tr>
      <w:tr w:rsidR="006F7C9D" w:rsidRPr="00106BCE" w14:paraId="3816C92E" w14:textId="77777777" w:rsidTr="00293E60">
        <w:trPr>
          <w:trHeight w:val="350"/>
        </w:trPr>
        <w:tc>
          <w:tcPr>
            <w:tcW w:w="826" w:type="pct"/>
            <w:vMerge/>
            <w:shd w:val="clear" w:color="auto" w:fill="auto"/>
          </w:tcPr>
          <w:p w14:paraId="1724D4A1"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7AFDD66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shd w:val="clear" w:color="auto" w:fill="auto"/>
          </w:tcPr>
          <w:p w14:paraId="7716931D" w14:textId="77777777"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6A233B1" w14:textId="77777777" w:rsidTr="00293E60">
        <w:trPr>
          <w:trHeight w:val="350"/>
        </w:trPr>
        <w:tc>
          <w:tcPr>
            <w:tcW w:w="826" w:type="pct"/>
            <w:vMerge/>
            <w:shd w:val="clear" w:color="auto" w:fill="auto"/>
          </w:tcPr>
          <w:p w14:paraId="5D30B71C"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30ED9F5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shd w:val="clear" w:color="auto" w:fill="auto"/>
          </w:tcPr>
          <w:p w14:paraId="270785BC" w14:textId="77777777"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A9E99BD" w14:textId="77777777" w:rsidTr="00293E60">
        <w:trPr>
          <w:trHeight w:val="332"/>
        </w:trPr>
        <w:tc>
          <w:tcPr>
            <w:tcW w:w="826" w:type="pct"/>
            <w:vMerge/>
            <w:shd w:val="clear" w:color="auto" w:fill="auto"/>
          </w:tcPr>
          <w:p w14:paraId="77A6088E" w14:textId="77777777" w:rsidR="006F7C9D" w:rsidRPr="00106BCE" w:rsidRDefault="006F7C9D" w:rsidP="00607F61">
            <w:pPr>
              <w:rPr>
                <w:rFonts w:ascii="Sylfaen" w:hAnsi="Sylfaen"/>
                <w:b/>
                <w:bCs/>
                <w:sz w:val="20"/>
                <w:szCs w:val="20"/>
                <w:lang w:val="ka-GE"/>
              </w:rPr>
            </w:pPr>
          </w:p>
        </w:tc>
        <w:tc>
          <w:tcPr>
            <w:tcW w:w="1009" w:type="pct"/>
            <w:shd w:val="clear" w:color="auto" w:fill="auto"/>
          </w:tcPr>
          <w:p w14:paraId="37A3281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shd w:val="clear" w:color="auto" w:fill="auto"/>
          </w:tcPr>
          <w:p w14:paraId="09451761" w14:textId="07FF6588"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უნდა განისაზღვროს</w:t>
            </w:r>
            <w:r w:rsidR="00033C97" w:rsidRPr="00106BCE">
              <w:rPr>
                <w:rFonts w:ascii="Sylfaen" w:hAnsi="Sylfaen"/>
                <w:sz w:val="20"/>
                <w:szCs w:val="20"/>
                <w:lang w:val="ka-GE"/>
              </w:rPr>
              <w:t>.</w:t>
            </w:r>
          </w:p>
        </w:tc>
      </w:tr>
      <w:tr w:rsidR="006F7C9D" w:rsidRPr="00106BCE" w14:paraId="5AAE9FA6" w14:textId="77777777" w:rsidTr="00293E60">
        <w:tc>
          <w:tcPr>
            <w:tcW w:w="1835" w:type="pct"/>
            <w:gridSpan w:val="2"/>
            <w:shd w:val="clear" w:color="auto" w:fill="auto"/>
          </w:tcPr>
          <w:p w14:paraId="717CB5A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shd w:val="clear" w:color="auto" w:fill="auto"/>
          </w:tcPr>
          <w:p w14:paraId="5851F19B" w14:textId="6BE6CE92"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სოციალური მომსახურების სააგენტო</w:t>
            </w:r>
            <w:r w:rsidR="00033C97" w:rsidRPr="00106BCE">
              <w:rPr>
                <w:rFonts w:ascii="Sylfaen" w:hAnsi="Sylfaen"/>
                <w:sz w:val="20"/>
                <w:szCs w:val="20"/>
                <w:lang w:val="ka-GE"/>
              </w:rPr>
              <w:t>.</w:t>
            </w:r>
          </w:p>
        </w:tc>
      </w:tr>
      <w:tr w:rsidR="006F7C9D" w:rsidRPr="00106BCE" w14:paraId="61D7CD5C" w14:textId="77777777" w:rsidTr="00293E60">
        <w:tc>
          <w:tcPr>
            <w:tcW w:w="1835" w:type="pct"/>
            <w:gridSpan w:val="2"/>
            <w:shd w:val="clear" w:color="auto" w:fill="auto"/>
          </w:tcPr>
          <w:p w14:paraId="782F83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shd w:val="clear" w:color="auto" w:fill="auto"/>
          </w:tcPr>
          <w:p w14:paraId="51C3DBE5" w14:textId="77777777" w:rsidR="006F7C9D" w:rsidRPr="00106BCE" w:rsidRDefault="006F7C9D" w:rsidP="007C1AAB">
            <w:pPr>
              <w:jc w:val="both"/>
              <w:rPr>
                <w:rFonts w:ascii="Sylfaen" w:hAnsi="Sylfaen"/>
                <w:sz w:val="20"/>
                <w:szCs w:val="20"/>
                <w:lang w:val="ka-GE"/>
              </w:rPr>
            </w:pPr>
            <w:r w:rsidRPr="00106BCE">
              <w:rPr>
                <w:rFonts w:ascii="Sylfaen" w:hAnsi="Sylfaen"/>
                <w:sz w:val="20"/>
                <w:szCs w:val="20"/>
                <w:lang w:val="ka-GE"/>
              </w:rPr>
              <w:t>მუნიციპალიტეტები</w:t>
            </w:r>
          </w:p>
        </w:tc>
      </w:tr>
      <w:tr w:rsidR="006F7C9D" w:rsidRPr="00106BCE" w14:paraId="4F307C46" w14:textId="77777777" w:rsidTr="00293E60">
        <w:tc>
          <w:tcPr>
            <w:tcW w:w="826" w:type="pct"/>
            <w:vMerge w:val="restart"/>
            <w:shd w:val="clear" w:color="auto" w:fill="auto"/>
          </w:tcPr>
          <w:p w14:paraId="2EEE3537" w14:textId="77777777" w:rsidR="006F7C9D" w:rsidRPr="00106BCE" w:rsidRDefault="006F7C9D" w:rsidP="00607F61">
            <w:pPr>
              <w:rPr>
                <w:rFonts w:ascii="Sylfaen" w:hAnsi="Sylfaen"/>
                <w:b/>
                <w:bCs/>
                <w:sz w:val="20"/>
                <w:szCs w:val="20"/>
                <w:lang w:val="ka-GE"/>
              </w:rPr>
            </w:pPr>
          </w:p>
          <w:p w14:paraId="037C3CF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shd w:val="clear" w:color="auto" w:fill="auto"/>
          </w:tcPr>
          <w:p w14:paraId="503AF21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shd w:val="clear" w:color="auto" w:fill="auto"/>
          </w:tcPr>
          <w:p w14:paraId="0065746F" w14:textId="71767E75" w:rsidR="006F7C9D" w:rsidRPr="00106BCE" w:rsidRDefault="006F7C9D" w:rsidP="00033C97">
            <w:pPr>
              <w:jc w:val="both"/>
              <w:rPr>
                <w:rFonts w:ascii="Sylfaen" w:hAnsi="Sylfaen"/>
                <w:sz w:val="20"/>
                <w:szCs w:val="20"/>
                <w:lang w:val="ka-GE"/>
              </w:rPr>
            </w:pPr>
            <w:r w:rsidRPr="00106BCE">
              <w:rPr>
                <w:rFonts w:ascii="Sylfaen" w:hAnsi="Sylfaen"/>
                <w:sz w:val="20"/>
                <w:szCs w:val="20"/>
                <w:lang w:val="ka-GE"/>
              </w:rPr>
              <w:t>სოციალური მომსახურების სააგენტო</w:t>
            </w:r>
            <w:r w:rsidR="00033C97" w:rsidRPr="00106BCE">
              <w:rPr>
                <w:rFonts w:ascii="Sylfaen" w:hAnsi="Sylfaen"/>
                <w:sz w:val="20"/>
                <w:szCs w:val="20"/>
                <w:lang w:val="ka-GE"/>
              </w:rPr>
              <w:t>.</w:t>
            </w:r>
          </w:p>
        </w:tc>
      </w:tr>
      <w:tr w:rsidR="006F7C9D" w:rsidRPr="00106BCE" w14:paraId="2F94683F" w14:textId="77777777" w:rsidTr="00293E60">
        <w:tc>
          <w:tcPr>
            <w:tcW w:w="826" w:type="pct"/>
            <w:vMerge/>
            <w:shd w:val="clear" w:color="auto" w:fill="auto"/>
          </w:tcPr>
          <w:p w14:paraId="121C5AE2" w14:textId="77777777" w:rsidR="006F7C9D" w:rsidRPr="00106BCE" w:rsidRDefault="006F7C9D" w:rsidP="00607F61">
            <w:pPr>
              <w:rPr>
                <w:rFonts w:ascii="Sylfaen" w:hAnsi="Sylfaen"/>
                <w:sz w:val="20"/>
                <w:szCs w:val="20"/>
                <w:lang w:val="ka-GE"/>
              </w:rPr>
            </w:pPr>
          </w:p>
        </w:tc>
        <w:tc>
          <w:tcPr>
            <w:tcW w:w="1009" w:type="pct"/>
            <w:shd w:val="clear" w:color="auto" w:fill="auto"/>
          </w:tcPr>
          <w:p w14:paraId="64D73C9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shd w:val="clear" w:color="auto" w:fill="auto"/>
          </w:tcPr>
          <w:p w14:paraId="303D0277" w14:textId="71675DF8" w:rsidR="006F7C9D" w:rsidRPr="00106BCE" w:rsidRDefault="00587CF1" w:rsidP="00033C97">
            <w:pPr>
              <w:jc w:val="both"/>
              <w:rPr>
                <w:rFonts w:ascii="Sylfaen" w:hAnsi="Sylfaen"/>
                <w:sz w:val="20"/>
                <w:szCs w:val="20"/>
                <w:lang w:val="ka-GE"/>
              </w:rPr>
            </w:pPr>
            <w:bookmarkStart w:id="711" w:name="_Hlk110425365"/>
            <w:r w:rsidRPr="00106BCE">
              <w:rPr>
                <w:rFonts w:ascii="Sylfaen" w:hAnsi="Sylfaen"/>
                <w:sz w:val="20"/>
                <w:szCs w:val="20"/>
                <w:lang w:val="ka-GE"/>
              </w:rPr>
              <w:t>შინამეურნეობების გამოკითხვა მაღალი ხარისხის ენერგი</w:t>
            </w:r>
            <w:r w:rsidRPr="00106BCE">
              <w:rPr>
                <w:rFonts w:ascii="Sylfaen" w:hAnsi="Sylfaen"/>
                <w:sz w:val="20"/>
                <w:szCs w:val="20"/>
              </w:rPr>
              <w:t>ის</w:t>
            </w:r>
            <w:r w:rsidRPr="00106BCE">
              <w:rPr>
                <w:rFonts w:ascii="Sylfaen" w:hAnsi="Sylfaen"/>
                <w:sz w:val="20"/>
                <w:szCs w:val="20"/>
                <w:lang w:val="ka-GE"/>
              </w:rPr>
              <w:t xml:space="preserve"> (გათბობა, საჭმლის მომზადება, ცხელი წყალი)  მოთხოვნის დონ</w:t>
            </w:r>
            <w:r w:rsidRPr="00106BCE">
              <w:rPr>
                <w:rFonts w:ascii="Sylfaen" w:hAnsi="Sylfaen"/>
                <w:sz w:val="20"/>
                <w:szCs w:val="20"/>
              </w:rPr>
              <w:t xml:space="preserve">ის </w:t>
            </w:r>
            <w:r w:rsidRPr="00106BCE">
              <w:rPr>
                <w:rFonts w:ascii="Sylfaen" w:hAnsi="Sylfaen"/>
                <w:sz w:val="20"/>
                <w:szCs w:val="20"/>
                <w:lang w:val="ka-GE"/>
              </w:rPr>
              <w:t>დაკმაყოფილებ</w:t>
            </w:r>
            <w:r w:rsidRPr="00106BCE">
              <w:rPr>
                <w:rFonts w:ascii="Sylfaen" w:hAnsi="Sylfaen"/>
                <w:sz w:val="20"/>
                <w:szCs w:val="20"/>
              </w:rPr>
              <w:t>ასა</w:t>
            </w:r>
            <w:r w:rsidRPr="00106BCE">
              <w:rPr>
                <w:rFonts w:ascii="Sylfaen" w:hAnsi="Sylfaen"/>
                <w:sz w:val="20"/>
                <w:szCs w:val="20"/>
                <w:lang w:val="ka-GE"/>
              </w:rPr>
              <w:t xml:space="preserve"> და ხელმისაწვდომობასთან დაკავშირებით</w:t>
            </w:r>
            <w:r w:rsidRPr="00106BCE">
              <w:rPr>
                <w:rFonts w:ascii="Sylfaen" w:hAnsi="Sylfaen"/>
                <w:sz w:val="20"/>
                <w:szCs w:val="20"/>
              </w:rPr>
              <w:t>.</w:t>
            </w:r>
            <w:bookmarkEnd w:id="711"/>
          </w:p>
        </w:tc>
      </w:tr>
      <w:tr w:rsidR="006F7C9D" w:rsidRPr="00106BCE" w14:paraId="03B7E6E0" w14:textId="77777777" w:rsidTr="00293E60">
        <w:tc>
          <w:tcPr>
            <w:tcW w:w="1835" w:type="pct"/>
            <w:gridSpan w:val="2"/>
            <w:shd w:val="clear" w:color="auto" w:fill="auto"/>
          </w:tcPr>
          <w:p w14:paraId="6B700A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სხვა პოლიტიკასთან და ღონისძიებებთან და/ან მიმართულებებთან კავშირი</w:t>
            </w:r>
          </w:p>
        </w:tc>
        <w:tc>
          <w:tcPr>
            <w:tcW w:w="3165" w:type="pct"/>
            <w:shd w:val="clear" w:color="auto" w:fill="auto"/>
          </w:tcPr>
          <w:p w14:paraId="4454C936" w14:textId="04B7FFC7" w:rsidR="006F7C9D" w:rsidRPr="00106BCE" w:rsidRDefault="006F7C9D" w:rsidP="007C1AAB">
            <w:pPr>
              <w:jc w:val="both"/>
              <w:rPr>
                <w:rFonts w:ascii="Sylfaen" w:hAnsi="Sylfaen"/>
                <w:sz w:val="20"/>
                <w:szCs w:val="20"/>
                <w:lang w:val="ka-GE"/>
              </w:rPr>
            </w:pPr>
            <w:r w:rsidRPr="00106BCE">
              <w:rPr>
                <w:rFonts w:ascii="Sylfaen" w:hAnsi="Sylfaen"/>
                <w:sz w:val="20"/>
                <w:szCs w:val="20"/>
                <w:lang w:val="ka-GE"/>
              </w:rPr>
              <w:t>ენერგოეფექტურობის ღონისძიებები შინამეურნეობები</w:t>
            </w:r>
            <w:r w:rsidR="00033C97" w:rsidRPr="00106BCE">
              <w:rPr>
                <w:rFonts w:ascii="Sylfaen" w:hAnsi="Sylfaen"/>
                <w:sz w:val="20"/>
                <w:szCs w:val="20"/>
                <w:lang w:val="ka-GE"/>
              </w:rPr>
              <w:t>-</w:t>
            </w:r>
            <w:r w:rsidRPr="00106BCE">
              <w:rPr>
                <w:rFonts w:ascii="Sylfaen" w:hAnsi="Sylfaen"/>
                <w:sz w:val="20"/>
                <w:szCs w:val="20"/>
                <w:lang w:val="ka-GE"/>
              </w:rPr>
              <w:t>სთვის</w:t>
            </w:r>
            <w:r w:rsidR="00033C97" w:rsidRPr="00106BCE">
              <w:rPr>
                <w:rFonts w:ascii="Sylfaen" w:hAnsi="Sylfaen"/>
                <w:sz w:val="20"/>
                <w:szCs w:val="20"/>
                <w:lang w:val="ka-GE"/>
              </w:rPr>
              <w:t>.</w:t>
            </w:r>
          </w:p>
        </w:tc>
      </w:tr>
    </w:tbl>
    <w:p w14:paraId="4120D313" w14:textId="31958EE8" w:rsidR="006F7C9D" w:rsidRPr="00106BCE" w:rsidRDefault="006F7C9D">
      <w:pPr>
        <w:rPr>
          <w:rFonts w:ascii="Sylfaen" w:hAnsi="Sylfaen"/>
          <w:sz w:val="20"/>
          <w:szCs w:val="20"/>
          <w:lang w:val="ka-GE"/>
        </w:rPr>
      </w:pPr>
    </w:p>
    <w:p w14:paraId="5198298E" w14:textId="557F0D2B" w:rsidR="00565E00" w:rsidRPr="00106BCE" w:rsidRDefault="00565E00">
      <w:pPr>
        <w:rPr>
          <w:rFonts w:ascii="Sylfaen" w:hAnsi="Sylfaen"/>
          <w:sz w:val="20"/>
          <w:szCs w:val="20"/>
          <w:lang w:val="ka-GE"/>
        </w:rPr>
      </w:pPr>
    </w:p>
    <w:p w14:paraId="11BE49B7" w14:textId="69E39BF5" w:rsidR="006F7C9D" w:rsidRPr="00106BCE" w:rsidRDefault="006F7C9D" w:rsidP="00067E0B">
      <w:pPr>
        <w:pStyle w:val="Heading2"/>
        <w:numPr>
          <w:ilvl w:val="0"/>
          <w:numId w:val="0"/>
        </w:numPr>
        <w:spacing w:before="0" w:after="0"/>
        <w:rPr>
          <w:rFonts w:ascii="Sylfaen" w:hAnsi="Sylfaen"/>
          <w:sz w:val="28"/>
          <w:szCs w:val="28"/>
          <w:lang w:val="ka-GE"/>
        </w:rPr>
      </w:pPr>
      <w:bookmarkStart w:id="712" w:name="_Toc74001589"/>
      <w:bookmarkStart w:id="713" w:name="_Toc84241693"/>
      <w:bookmarkStart w:id="714" w:name="_Toc86926066"/>
      <w:bookmarkStart w:id="715" w:name="_Toc111389311"/>
      <w:bookmarkStart w:id="716" w:name="_Toc144815720"/>
      <w:r w:rsidRPr="00106BCE">
        <w:rPr>
          <w:rFonts w:ascii="Sylfaen" w:hAnsi="Sylfaen"/>
          <w:sz w:val="28"/>
          <w:szCs w:val="28"/>
          <w:lang w:val="ka-GE"/>
        </w:rPr>
        <w:t>პოლიტიკა და ღონისძიებები</w:t>
      </w:r>
      <w:bookmarkEnd w:id="712"/>
      <w:bookmarkEnd w:id="713"/>
      <w:bookmarkEnd w:id="714"/>
      <w:r w:rsidR="00067E0B" w:rsidRPr="00106BCE">
        <w:rPr>
          <w:rFonts w:ascii="Sylfaen" w:hAnsi="Sylfaen"/>
          <w:sz w:val="28"/>
          <w:szCs w:val="28"/>
          <w:lang w:val="ka-GE"/>
        </w:rPr>
        <w:t xml:space="preserve"> -</w:t>
      </w:r>
      <w:bookmarkStart w:id="717" w:name="_Toc74001590"/>
      <w:bookmarkStart w:id="718" w:name="_Toc84241694"/>
      <w:bookmarkStart w:id="719" w:name="_Toc86926067"/>
      <w:r w:rsidR="006E5B23" w:rsidRPr="00106BCE">
        <w:rPr>
          <w:rFonts w:ascii="Sylfaen" w:hAnsi="Sylfaen"/>
          <w:sz w:val="28"/>
          <w:szCs w:val="28"/>
          <w:lang w:val="ka-GE"/>
        </w:rPr>
        <w:t xml:space="preserve"> </w:t>
      </w:r>
      <w:r w:rsidRPr="00106BCE">
        <w:rPr>
          <w:rFonts w:ascii="Sylfaen" w:hAnsi="Sylfaen"/>
          <w:sz w:val="28"/>
          <w:szCs w:val="28"/>
          <w:lang w:val="ka-GE"/>
        </w:rPr>
        <w:t>კვლევის, ინოვაციისა და კონკურენტუნარიანობის მიმართულება</w:t>
      </w:r>
      <w:bookmarkEnd w:id="715"/>
      <w:bookmarkEnd w:id="716"/>
      <w:bookmarkEnd w:id="717"/>
      <w:bookmarkEnd w:id="718"/>
      <w:bookmarkEnd w:id="719"/>
    </w:p>
    <w:p w14:paraId="4C1E9A77" w14:textId="77777777" w:rsidR="006F7C9D" w:rsidRPr="00106BCE" w:rsidRDefault="006F7C9D" w:rsidP="00607F61">
      <w:pPr>
        <w:rPr>
          <w:rFonts w:ascii="Sylfaen" w:hAnsi="Sylfaen"/>
          <w:sz w:val="20"/>
          <w:szCs w:val="20"/>
          <w:lang w:val="ka-GE"/>
        </w:rPr>
      </w:pPr>
    </w:p>
    <w:p w14:paraId="4D18AEC8" w14:textId="3764ECCE" w:rsidR="006F7C9D" w:rsidRPr="00106BCE" w:rsidRDefault="006F7C9D" w:rsidP="006A71CF">
      <w:pPr>
        <w:pStyle w:val="Heading6"/>
        <w:rPr>
          <w:rFonts w:ascii="Sylfaen" w:hAnsi="Sylfaen"/>
        </w:rPr>
      </w:pPr>
      <w:r w:rsidRPr="00106BCE">
        <w:rPr>
          <w:rFonts w:ascii="Sylfaen" w:hAnsi="Sylfaen"/>
        </w:rPr>
        <w:t xml:space="preserve">RIC-1: </w:t>
      </w:r>
      <w:r w:rsidRPr="00106BCE">
        <w:rPr>
          <w:rFonts w:ascii="Sylfaen" w:hAnsi="Sylfaen" w:cs="Sylfaen"/>
        </w:rPr>
        <w:t>კვლევებსა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ინოვაციებზე</w:t>
      </w:r>
      <w:r w:rsidRPr="00106BCE">
        <w:rPr>
          <w:rFonts w:ascii="Sylfaen" w:hAnsi="Sylfaen"/>
        </w:rPr>
        <w:t xml:space="preserve"> </w:t>
      </w:r>
      <w:r w:rsidRPr="00106BCE">
        <w:rPr>
          <w:rFonts w:ascii="Sylfaen" w:hAnsi="Sylfaen" w:cs="Sylfaen"/>
        </w:rPr>
        <w:t>სახელმწიფო</w:t>
      </w:r>
      <w:r w:rsidRPr="00106BCE">
        <w:rPr>
          <w:rFonts w:ascii="Sylfaen" w:hAnsi="Sylfaen"/>
        </w:rPr>
        <w:t xml:space="preserve"> </w:t>
      </w:r>
      <w:r w:rsidRPr="00106BCE">
        <w:rPr>
          <w:rFonts w:ascii="Sylfaen" w:hAnsi="Sylfaen" w:cs="Sylfaen"/>
        </w:rPr>
        <w:t>ბიუჯეტის</w:t>
      </w:r>
      <w:r w:rsidRPr="00106BCE">
        <w:rPr>
          <w:rFonts w:ascii="Sylfaen" w:hAnsi="Sylfaen"/>
        </w:rPr>
        <w:t xml:space="preserve"> </w:t>
      </w:r>
      <w:r w:rsidRPr="00106BCE">
        <w:rPr>
          <w:rFonts w:ascii="Sylfaen" w:hAnsi="Sylfaen" w:cs="Sylfaen"/>
        </w:rPr>
        <w:t>ხარჯის</w:t>
      </w:r>
      <w:r w:rsidRPr="00106BCE">
        <w:rPr>
          <w:rFonts w:ascii="Sylfaen" w:hAnsi="Sylfaen"/>
        </w:rPr>
        <w:t xml:space="preserve"> </w:t>
      </w:r>
      <w:r w:rsidRPr="00106BCE">
        <w:rPr>
          <w:rFonts w:ascii="Sylfaen" w:hAnsi="Sylfaen" w:cs="Sylfaen"/>
        </w:rPr>
        <w:t>ზრდა</w:t>
      </w:r>
      <w:r w:rsidRPr="00106BCE">
        <w:rPr>
          <w:rFonts w:ascii="Sylfaen" w:hAnsi="Sylfaen"/>
        </w:rPr>
        <w:t xml:space="preserve"> </w:t>
      </w:r>
      <w:r w:rsidRPr="00106BCE">
        <w:rPr>
          <w:rFonts w:ascii="Sylfaen" w:hAnsi="Sylfaen" w:cs="Sylfaen"/>
        </w:rPr>
        <w:t>მშპ</w:t>
      </w:r>
      <w:r w:rsidRPr="00106BCE">
        <w:rPr>
          <w:rFonts w:ascii="Sylfaen" w:hAnsi="Sylfaen"/>
        </w:rPr>
        <w:t>-</w:t>
      </w:r>
      <w:r w:rsidRPr="00106BCE">
        <w:rPr>
          <w:rFonts w:ascii="Sylfaen" w:hAnsi="Sylfaen" w:cs="Sylfaen"/>
        </w:rPr>
        <w:t>ს</w:t>
      </w:r>
      <w:r w:rsidRPr="00106BCE">
        <w:rPr>
          <w:rFonts w:ascii="Sylfaen" w:hAnsi="Sylfaen"/>
        </w:rPr>
        <w:t xml:space="preserve"> 1%-</w:t>
      </w:r>
      <w:r w:rsidRPr="00106BCE">
        <w:rPr>
          <w:rFonts w:ascii="Sylfaen" w:hAnsi="Sylfaen" w:cs="Sylfaen"/>
        </w:rPr>
        <w:t>მდე</w:t>
      </w:r>
      <w:r w:rsidRPr="00106BCE">
        <w:rPr>
          <w:rFonts w:ascii="Sylfaen" w:hAnsi="Sylfaen"/>
        </w:rPr>
        <w:t xml:space="preserve">, </w:t>
      </w:r>
      <w:r w:rsidRPr="00106BCE">
        <w:rPr>
          <w:rFonts w:ascii="Sylfaen" w:hAnsi="Sylfaen" w:cs="Sylfaen"/>
        </w:rPr>
        <w:t>კლიმატის</w:t>
      </w:r>
      <w:r w:rsidRPr="00106BCE">
        <w:rPr>
          <w:rFonts w:ascii="Sylfaen" w:hAnsi="Sylfaen"/>
        </w:rPr>
        <w:t xml:space="preserve"> </w:t>
      </w:r>
      <w:r w:rsidRPr="00106BCE">
        <w:rPr>
          <w:rFonts w:ascii="Sylfaen" w:hAnsi="Sylfaen" w:cs="Sylfaen"/>
        </w:rPr>
        <w:t>ცვლილებისა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მდგრადი</w:t>
      </w:r>
      <w:r w:rsidRPr="00106BCE">
        <w:rPr>
          <w:rFonts w:ascii="Sylfaen" w:hAnsi="Sylfaen"/>
        </w:rPr>
        <w:t xml:space="preserve"> </w:t>
      </w:r>
      <w:r w:rsidRPr="00106BCE">
        <w:rPr>
          <w:rFonts w:ascii="Sylfaen" w:hAnsi="Sylfaen" w:cs="Sylfaen"/>
        </w:rPr>
        <w:t>ენერგეტიკისაკენ</w:t>
      </w:r>
      <w:r w:rsidRPr="00106BCE">
        <w:rPr>
          <w:rFonts w:ascii="Sylfaen" w:hAnsi="Sylfaen"/>
        </w:rPr>
        <w:t xml:space="preserve"> </w:t>
      </w:r>
      <w:r w:rsidRPr="00106BCE">
        <w:rPr>
          <w:rFonts w:ascii="Sylfaen" w:hAnsi="Sylfaen" w:cs="Sylfaen"/>
        </w:rPr>
        <w:t>მიმართული</w:t>
      </w:r>
      <w:r w:rsidRPr="00106BCE">
        <w:rPr>
          <w:rFonts w:ascii="Sylfaen" w:hAnsi="Sylfaen"/>
        </w:rPr>
        <w:t xml:space="preserve"> </w:t>
      </w:r>
      <w:r w:rsidRPr="00106BCE">
        <w:rPr>
          <w:rFonts w:ascii="Sylfaen" w:hAnsi="Sylfaen" w:cs="Sylfaen"/>
        </w:rPr>
        <w:t>კვლევებსა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ინოვაციებზე</w:t>
      </w:r>
      <w:r w:rsidRPr="00106BCE">
        <w:rPr>
          <w:rFonts w:ascii="Sylfaen" w:hAnsi="Sylfaen"/>
        </w:rPr>
        <w:t xml:space="preserve"> </w:t>
      </w:r>
      <w:r w:rsidRPr="00106BCE">
        <w:rPr>
          <w:rFonts w:ascii="Sylfaen" w:hAnsi="Sylfaen" w:cs="Sylfaen"/>
        </w:rPr>
        <w:t>სახელმწიფო</w:t>
      </w:r>
      <w:r w:rsidRPr="00106BCE">
        <w:rPr>
          <w:rFonts w:ascii="Sylfaen" w:hAnsi="Sylfaen"/>
        </w:rPr>
        <w:t xml:space="preserve"> </w:t>
      </w:r>
      <w:r w:rsidRPr="00106BCE">
        <w:rPr>
          <w:rFonts w:ascii="Sylfaen" w:hAnsi="Sylfaen" w:cs="Sylfaen"/>
        </w:rPr>
        <w:t>ბიუჯეტის</w:t>
      </w:r>
      <w:r w:rsidRPr="00106BCE">
        <w:rPr>
          <w:rFonts w:ascii="Sylfaen" w:hAnsi="Sylfaen"/>
        </w:rPr>
        <w:t xml:space="preserve"> </w:t>
      </w:r>
      <w:r w:rsidRPr="00106BCE">
        <w:rPr>
          <w:rFonts w:ascii="Sylfaen" w:hAnsi="Sylfaen" w:cs="Sylfaen"/>
        </w:rPr>
        <w:t>ხარჯის</w:t>
      </w:r>
      <w:r w:rsidRPr="00106BCE">
        <w:rPr>
          <w:rFonts w:ascii="Sylfaen" w:hAnsi="Sylfaen"/>
        </w:rPr>
        <w:t xml:space="preserve"> </w:t>
      </w:r>
      <w:r w:rsidRPr="00106BCE">
        <w:rPr>
          <w:rFonts w:ascii="Sylfaen" w:hAnsi="Sylfaen" w:cs="Sylfaen"/>
        </w:rPr>
        <w:t>ზრდა</w:t>
      </w:r>
      <w:r w:rsidRPr="00106BCE">
        <w:rPr>
          <w:rFonts w:ascii="Sylfaen" w:hAnsi="Sylfaen"/>
        </w:rPr>
        <w:t xml:space="preserve"> </w:t>
      </w:r>
      <w:r w:rsidRPr="00106BCE">
        <w:rPr>
          <w:rFonts w:ascii="Sylfaen" w:hAnsi="Sylfaen" w:cs="Sylfaen"/>
        </w:rPr>
        <w:t>მშპ</w:t>
      </w:r>
      <w:r w:rsidRPr="00106BCE">
        <w:rPr>
          <w:rFonts w:ascii="Sylfaen" w:hAnsi="Sylfaen"/>
        </w:rPr>
        <w:t>-</w:t>
      </w:r>
      <w:r w:rsidRPr="00106BCE">
        <w:rPr>
          <w:rFonts w:ascii="Sylfaen" w:hAnsi="Sylfaen" w:cs="Sylfaen"/>
        </w:rPr>
        <w:t>ს</w:t>
      </w:r>
      <w:r w:rsidRPr="00106BCE">
        <w:rPr>
          <w:rFonts w:ascii="Sylfaen" w:hAnsi="Sylfaen"/>
        </w:rPr>
        <w:t xml:space="preserve"> 0</w:t>
      </w:r>
      <w:r w:rsidR="00CC3775" w:rsidRPr="00106BCE">
        <w:rPr>
          <w:rFonts w:ascii="Sylfaen" w:hAnsi="Sylfaen"/>
        </w:rPr>
        <w:t>,</w:t>
      </w:r>
      <w:r w:rsidRPr="00106BCE">
        <w:rPr>
          <w:rFonts w:ascii="Sylfaen" w:hAnsi="Sylfaen"/>
        </w:rPr>
        <w:t>1%-</w:t>
      </w:r>
      <w:r w:rsidRPr="00106BCE">
        <w:rPr>
          <w:rFonts w:ascii="Sylfaen" w:hAnsi="Sylfaen" w:cs="Sylfaen"/>
        </w:rPr>
        <w:t>მდე</w:t>
      </w:r>
      <w:r w:rsidRPr="00106BCE">
        <w:rPr>
          <w:rFonts w:ascii="Sylfaen" w:hAnsi="Sylfaen"/>
        </w:rPr>
        <w:t xml:space="preserve"> 2030 </w:t>
      </w:r>
      <w:r w:rsidRPr="00106BCE">
        <w:rPr>
          <w:rFonts w:ascii="Sylfaen" w:hAnsi="Sylfaen" w:cs="Sylfaen"/>
        </w:rPr>
        <w:t>წლისათვის</w:t>
      </w:r>
      <w:r w:rsidR="006E5B23" w:rsidRPr="00106BCE">
        <w:rPr>
          <w:rFonts w:ascii="Sylfaen" w:hAnsi="Sylfaen"/>
        </w:rPr>
        <w:t>.</w:t>
      </w:r>
    </w:p>
    <w:tbl>
      <w:tblPr>
        <w:tblW w:w="5000" w:type="pct"/>
        <w:tblLook w:val="04A0" w:firstRow="1" w:lastRow="0" w:firstColumn="1" w:lastColumn="0" w:noHBand="0" w:noVBand="1"/>
      </w:tblPr>
      <w:tblGrid>
        <w:gridCol w:w="1524"/>
        <w:gridCol w:w="2273"/>
        <w:gridCol w:w="5859"/>
      </w:tblGrid>
      <w:tr w:rsidR="006F7C9D" w:rsidRPr="00106BCE" w14:paraId="67D8FFFF" w14:textId="77777777" w:rsidTr="00587C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F6098B" w14:textId="080C0DFA" w:rsidR="006F7C9D" w:rsidRPr="00106BCE" w:rsidRDefault="006F7C9D" w:rsidP="006E5B23">
            <w:pPr>
              <w:jc w:val="both"/>
              <w:rPr>
                <w:rFonts w:ascii="Sylfaen" w:hAnsi="Sylfaen"/>
                <w:b/>
                <w:bCs/>
                <w:sz w:val="20"/>
                <w:szCs w:val="20"/>
                <w:lang w:val="ka-GE"/>
              </w:rPr>
            </w:pPr>
            <w:r w:rsidRPr="00106BCE">
              <w:rPr>
                <w:rFonts w:ascii="Sylfaen" w:hAnsi="Sylfaen"/>
                <w:b/>
                <w:bCs/>
                <w:sz w:val="20"/>
                <w:szCs w:val="20"/>
                <w:lang w:val="ka-GE"/>
              </w:rPr>
              <w:t>RIC-1: კვლევებსა და ინოვაციებზე სახელმწიფო ბიუჯეტის ხარჯის ზრდა მშპ-ს 1%-მდე, კლიმატის ცვლილებისა და მდგრადი ენერგეტიკისაკენ მიმართული კვლევებსა და ინოვაციებზე სახელმწიფო ბიუჯეტის ხარჯის ზრდა მშპ-ს 0</w:t>
            </w:r>
            <w:r w:rsidR="00CC3775" w:rsidRPr="00106BCE">
              <w:rPr>
                <w:rFonts w:ascii="Sylfaen" w:hAnsi="Sylfaen"/>
                <w:b/>
                <w:bCs/>
                <w:sz w:val="20"/>
                <w:szCs w:val="20"/>
                <w:lang w:val="ka-GE"/>
              </w:rPr>
              <w:t>,</w:t>
            </w:r>
            <w:r w:rsidRPr="00106BCE">
              <w:rPr>
                <w:rFonts w:ascii="Sylfaen" w:hAnsi="Sylfaen"/>
                <w:b/>
                <w:bCs/>
                <w:sz w:val="20"/>
                <w:szCs w:val="20"/>
                <w:lang w:val="ka-GE"/>
              </w:rPr>
              <w:t>1%-მდე 2030 წლისათვის.</w:t>
            </w:r>
          </w:p>
        </w:tc>
      </w:tr>
      <w:tr w:rsidR="006F7C9D" w:rsidRPr="00106BCE" w14:paraId="127800EC" w14:textId="77777777" w:rsidTr="00587C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E1C610" w14:textId="6D242944" w:rsidR="006F7C9D" w:rsidRPr="00106BCE" w:rsidRDefault="00587CF1" w:rsidP="006E5B23">
            <w:pPr>
              <w:jc w:val="both"/>
              <w:rPr>
                <w:rFonts w:ascii="Sylfaen" w:hAnsi="Sylfaen"/>
                <w:sz w:val="20"/>
                <w:szCs w:val="20"/>
                <w:lang w:val="ka-GE"/>
              </w:rPr>
            </w:pPr>
            <w:r w:rsidRPr="00106BCE">
              <w:rPr>
                <w:rFonts w:ascii="Sylfaen" w:hAnsi="Sylfaen"/>
                <w:b/>
                <w:bCs/>
                <w:sz w:val="20"/>
                <w:szCs w:val="20"/>
                <w:lang w:val="ka-GE"/>
              </w:rPr>
              <w:t>მიზანი</w:t>
            </w:r>
            <w:r w:rsidR="00D65898" w:rsidRPr="00106BCE">
              <w:rPr>
                <w:rFonts w:ascii="Sylfaen" w:hAnsi="Sylfaen"/>
                <w:b/>
                <w:bCs/>
                <w:sz w:val="20"/>
                <w:szCs w:val="20"/>
                <w:lang w:val="ka-GE"/>
              </w:rPr>
              <w:t xml:space="preserve"> 5.1.1</w:t>
            </w:r>
            <w:r w:rsidRPr="00106BCE">
              <w:rPr>
                <w:rFonts w:ascii="Sylfaen" w:hAnsi="Sylfaen"/>
                <w:sz w:val="20"/>
                <w:szCs w:val="20"/>
                <w:lang w:val="ka-GE"/>
              </w:rPr>
              <w:t xml:space="preserve">: </w:t>
            </w:r>
            <w:r w:rsidR="006F7C9D" w:rsidRPr="00106BCE">
              <w:rPr>
                <w:rFonts w:ascii="Sylfaen" w:hAnsi="Sylfaen"/>
                <w:b/>
                <w:bCs/>
                <w:sz w:val="20"/>
                <w:szCs w:val="20"/>
                <w:lang w:val="ka-GE"/>
              </w:rPr>
              <w:t>კვლევებს</w:t>
            </w:r>
            <w:r w:rsidR="00E30A05" w:rsidRPr="00106BCE">
              <w:rPr>
                <w:rFonts w:ascii="Sylfaen" w:hAnsi="Sylfaen"/>
                <w:b/>
                <w:bCs/>
                <w:sz w:val="20"/>
                <w:szCs w:val="20"/>
                <w:lang w:val="ka-GE"/>
              </w:rPr>
              <w:t>ა და</w:t>
            </w:r>
            <w:r w:rsidR="006F7C9D" w:rsidRPr="00106BCE">
              <w:rPr>
                <w:rFonts w:ascii="Sylfaen" w:hAnsi="Sylfaen"/>
                <w:b/>
                <w:bCs/>
                <w:sz w:val="20"/>
                <w:szCs w:val="20"/>
                <w:lang w:val="ka-GE"/>
              </w:rPr>
              <w:t xml:space="preserve"> ინოვაცი</w:t>
            </w:r>
            <w:r w:rsidR="00E30A05" w:rsidRPr="00106BCE">
              <w:rPr>
                <w:rFonts w:ascii="Sylfaen" w:hAnsi="Sylfaen"/>
                <w:b/>
                <w:bCs/>
                <w:sz w:val="20"/>
                <w:szCs w:val="20"/>
                <w:lang w:val="ka-GE"/>
              </w:rPr>
              <w:t>ებზე სახელმწიფო ბიუჯეტის ზრდა.</w:t>
            </w:r>
          </w:p>
        </w:tc>
      </w:tr>
      <w:tr w:rsidR="006F7C9D" w:rsidRPr="00106BCE" w14:paraId="59DE8ECF" w14:textId="77777777" w:rsidTr="00587CF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848BF45" w14:textId="13CD03F7" w:rsidR="006F7C9D" w:rsidRPr="00106BCE" w:rsidRDefault="006F7C9D" w:rsidP="00067E0B">
            <w:pPr>
              <w:jc w:val="both"/>
              <w:rPr>
                <w:rFonts w:ascii="Sylfaen" w:hAnsi="Sylfaen"/>
                <w:sz w:val="20"/>
                <w:szCs w:val="20"/>
                <w:lang w:val="ka-GE"/>
              </w:rPr>
            </w:pPr>
            <w:r w:rsidRPr="00106BCE">
              <w:rPr>
                <w:rFonts w:ascii="Sylfaen" w:hAnsi="Sylfaen"/>
                <w:b/>
                <w:bCs/>
                <w:sz w:val="20"/>
                <w:szCs w:val="20"/>
                <w:lang w:val="ka-GE"/>
              </w:rPr>
              <w:t xml:space="preserve">აღწერა: </w:t>
            </w:r>
            <w:bookmarkStart w:id="720" w:name="_Hlk110425798"/>
            <w:r w:rsidR="00E3161D" w:rsidRPr="00106BCE">
              <w:rPr>
                <w:rFonts w:ascii="Sylfaen" w:hAnsi="Sylfaen" w:cs="Sylfaen"/>
                <w:sz w:val="20"/>
                <w:szCs w:val="20"/>
              </w:rPr>
              <w:t>ეს</w:t>
            </w:r>
            <w:r w:rsidR="00E3161D" w:rsidRPr="00106BCE">
              <w:rPr>
                <w:rFonts w:ascii="Sylfaen" w:hAnsi="Sylfaen"/>
                <w:sz w:val="20"/>
                <w:szCs w:val="20"/>
              </w:rPr>
              <w:t xml:space="preserve"> </w:t>
            </w:r>
            <w:r w:rsidR="00E3161D" w:rsidRPr="00106BCE">
              <w:rPr>
                <w:rFonts w:ascii="Sylfaen" w:hAnsi="Sylfaen" w:cs="Sylfaen"/>
                <w:sz w:val="20"/>
                <w:szCs w:val="20"/>
              </w:rPr>
              <w:t>ღონისძიება</w:t>
            </w:r>
            <w:r w:rsidR="00E3161D" w:rsidRPr="00106BCE">
              <w:rPr>
                <w:rFonts w:ascii="Sylfaen" w:hAnsi="Sylfaen"/>
                <w:sz w:val="20"/>
                <w:szCs w:val="20"/>
              </w:rPr>
              <w:t xml:space="preserve"> </w:t>
            </w:r>
            <w:r w:rsidR="00E3161D" w:rsidRPr="00106BCE">
              <w:rPr>
                <w:rFonts w:ascii="Sylfaen" w:hAnsi="Sylfaen" w:cs="Sylfaen"/>
                <w:sz w:val="20"/>
                <w:szCs w:val="20"/>
              </w:rPr>
              <w:t>პირდაპირ</w:t>
            </w:r>
            <w:r w:rsidR="00E3161D" w:rsidRPr="00106BCE">
              <w:rPr>
                <w:rFonts w:ascii="Sylfaen" w:hAnsi="Sylfaen"/>
                <w:sz w:val="20"/>
                <w:szCs w:val="20"/>
              </w:rPr>
              <w:t xml:space="preserve"> </w:t>
            </w:r>
            <w:r w:rsidR="00E3161D" w:rsidRPr="00106BCE">
              <w:rPr>
                <w:rFonts w:ascii="Sylfaen" w:hAnsi="Sylfaen" w:cs="Sylfaen"/>
                <w:sz w:val="20"/>
                <w:szCs w:val="20"/>
              </w:rPr>
              <w:t>კავშირშია</w:t>
            </w:r>
            <w:r w:rsidR="00E3161D" w:rsidRPr="00106BCE">
              <w:rPr>
                <w:rFonts w:ascii="Sylfaen" w:hAnsi="Sylfaen"/>
                <w:sz w:val="20"/>
                <w:szCs w:val="20"/>
              </w:rPr>
              <w:t xml:space="preserve"> RIC-2 </w:t>
            </w:r>
            <w:r w:rsidR="00E3161D" w:rsidRPr="00106BCE">
              <w:rPr>
                <w:rFonts w:ascii="Sylfaen" w:hAnsi="Sylfaen" w:cs="Sylfaen"/>
                <w:sz w:val="20"/>
                <w:szCs w:val="20"/>
              </w:rPr>
              <w:t>ღონისძიებასთან</w:t>
            </w:r>
            <w:r w:rsidR="00E3161D" w:rsidRPr="00106BCE">
              <w:rPr>
                <w:rFonts w:ascii="Sylfaen" w:hAnsi="Sylfaen"/>
                <w:sz w:val="20"/>
                <w:szCs w:val="20"/>
              </w:rPr>
              <w:t xml:space="preserve"> </w:t>
            </w:r>
            <w:r w:rsidR="00E3161D" w:rsidRPr="00106BCE">
              <w:rPr>
                <w:rFonts w:ascii="Sylfaen" w:hAnsi="Sylfaen" w:cs="Sylfaen"/>
                <w:sz w:val="20"/>
                <w:szCs w:val="20"/>
              </w:rPr>
              <w:t>და</w:t>
            </w:r>
            <w:r w:rsidR="00E3161D" w:rsidRPr="00106BCE">
              <w:rPr>
                <w:rFonts w:ascii="Sylfaen" w:hAnsi="Sylfaen"/>
                <w:sz w:val="20"/>
                <w:szCs w:val="20"/>
              </w:rPr>
              <w:t xml:space="preserve"> </w:t>
            </w:r>
            <w:r w:rsidR="00E3161D" w:rsidRPr="00106BCE">
              <w:rPr>
                <w:rFonts w:ascii="Sylfaen" w:hAnsi="Sylfaen" w:cs="Sylfaen"/>
                <w:sz w:val="20"/>
                <w:szCs w:val="20"/>
              </w:rPr>
              <w:t>უნდა</w:t>
            </w:r>
            <w:r w:rsidR="00E3161D" w:rsidRPr="00106BCE">
              <w:rPr>
                <w:rFonts w:ascii="Sylfaen" w:hAnsi="Sylfaen"/>
                <w:sz w:val="20"/>
                <w:szCs w:val="20"/>
              </w:rPr>
              <w:t xml:space="preserve"> </w:t>
            </w:r>
            <w:r w:rsidR="00E3161D" w:rsidRPr="00106BCE">
              <w:rPr>
                <w:rFonts w:ascii="Sylfaen" w:hAnsi="Sylfaen" w:cs="Sylfaen"/>
                <w:sz w:val="20"/>
                <w:szCs w:val="20"/>
              </w:rPr>
              <w:t>განხორციელდეს</w:t>
            </w:r>
            <w:r w:rsidR="00E3161D" w:rsidRPr="00106BCE">
              <w:rPr>
                <w:rFonts w:ascii="Sylfaen" w:hAnsi="Sylfaen"/>
                <w:sz w:val="20"/>
                <w:szCs w:val="20"/>
              </w:rPr>
              <w:t xml:space="preserve"> </w:t>
            </w:r>
            <w:r w:rsidR="00E3161D" w:rsidRPr="00106BCE">
              <w:rPr>
                <w:rFonts w:ascii="Sylfaen" w:hAnsi="Sylfaen" w:cs="Sylfaen"/>
                <w:sz w:val="20"/>
                <w:szCs w:val="20"/>
              </w:rPr>
              <w:t>მასთან</w:t>
            </w:r>
            <w:r w:rsidR="00E3161D" w:rsidRPr="00106BCE">
              <w:rPr>
                <w:rFonts w:ascii="Sylfaen" w:hAnsi="Sylfaen"/>
                <w:sz w:val="20"/>
                <w:szCs w:val="20"/>
              </w:rPr>
              <w:t xml:space="preserve"> </w:t>
            </w:r>
            <w:r w:rsidR="00E3161D" w:rsidRPr="00106BCE">
              <w:rPr>
                <w:rFonts w:ascii="Sylfaen" w:hAnsi="Sylfaen" w:cs="Sylfaen"/>
                <w:sz w:val="20"/>
                <w:szCs w:val="20"/>
              </w:rPr>
              <w:t>ერთად</w:t>
            </w:r>
            <w:r w:rsidR="00E3161D" w:rsidRPr="00106BCE">
              <w:rPr>
                <w:rFonts w:ascii="Sylfaen" w:hAnsi="Sylfaen"/>
                <w:sz w:val="20"/>
                <w:szCs w:val="20"/>
              </w:rPr>
              <w:t xml:space="preserve">. </w:t>
            </w:r>
            <w:r w:rsidR="00E3161D" w:rsidRPr="00106BCE">
              <w:rPr>
                <w:rFonts w:ascii="Sylfaen" w:hAnsi="Sylfaen" w:cs="Sylfaen"/>
                <w:sz w:val="20"/>
                <w:szCs w:val="20"/>
              </w:rPr>
              <w:t>მთლიანი</w:t>
            </w:r>
            <w:r w:rsidR="00E3161D" w:rsidRPr="00106BCE">
              <w:rPr>
                <w:rFonts w:ascii="Sylfaen" w:hAnsi="Sylfaen"/>
                <w:sz w:val="20"/>
                <w:szCs w:val="20"/>
              </w:rPr>
              <w:t xml:space="preserve"> (</w:t>
            </w:r>
            <w:r w:rsidR="00E3161D" w:rsidRPr="00106BCE">
              <w:rPr>
                <w:rFonts w:ascii="Sylfaen" w:hAnsi="Sylfaen" w:cs="Sylfaen"/>
                <w:sz w:val="20"/>
                <w:szCs w:val="20"/>
              </w:rPr>
              <w:t>საბაზისო</w:t>
            </w:r>
            <w:r w:rsidR="00E3161D" w:rsidRPr="00106BCE">
              <w:rPr>
                <w:rFonts w:ascii="Sylfaen" w:hAnsi="Sylfaen"/>
                <w:sz w:val="20"/>
                <w:szCs w:val="20"/>
              </w:rPr>
              <w:t xml:space="preserve"> </w:t>
            </w:r>
            <w:r w:rsidR="00E3161D" w:rsidRPr="00106BCE">
              <w:rPr>
                <w:rFonts w:ascii="Sylfaen" w:hAnsi="Sylfaen" w:cs="Sylfaen"/>
                <w:sz w:val="20"/>
                <w:szCs w:val="20"/>
              </w:rPr>
              <w:t>და</w:t>
            </w:r>
            <w:r w:rsidR="00E3161D" w:rsidRPr="00106BCE">
              <w:rPr>
                <w:rFonts w:ascii="Sylfaen" w:hAnsi="Sylfaen"/>
                <w:sz w:val="20"/>
                <w:szCs w:val="20"/>
              </w:rPr>
              <w:t xml:space="preserve"> </w:t>
            </w:r>
            <w:r w:rsidR="00E3161D" w:rsidRPr="00106BCE">
              <w:rPr>
                <w:rFonts w:ascii="Sylfaen" w:hAnsi="Sylfaen" w:cs="Sylfaen"/>
                <w:sz w:val="20"/>
                <w:szCs w:val="20"/>
              </w:rPr>
              <w:t>პროექტზე</w:t>
            </w:r>
            <w:r w:rsidR="00E3161D" w:rsidRPr="00106BCE">
              <w:rPr>
                <w:rFonts w:ascii="Sylfaen" w:hAnsi="Sylfaen"/>
                <w:sz w:val="20"/>
                <w:szCs w:val="20"/>
              </w:rPr>
              <w:t xml:space="preserve"> </w:t>
            </w:r>
            <w:r w:rsidR="00E3161D" w:rsidRPr="00106BCE">
              <w:rPr>
                <w:rFonts w:ascii="Sylfaen" w:hAnsi="Sylfaen" w:cs="Sylfaen"/>
                <w:sz w:val="20"/>
                <w:szCs w:val="20"/>
              </w:rPr>
              <w:t>დაფუძნებული</w:t>
            </w:r>
            <w:r w:rsidR="00E3161D" w:rsidRPr="00106BCE">
              <w:rPr>
                <w:rFonts w:ascii="Sylfaen" w:hAnsi="Sylfaen"/>
                <w:sz w:val="20"/>
                <w:szCs w:val="20"/>
              </w:rPr>
              <w:t xml:space="preserve">) </w:t>
            </w:r>
            <w:r w:rsidR="00E3161D" w:rsidRPr="00106BCE">
              <w:rPr>
                <w:rFonts w:ascii="Sylfaen" w:hAnsi="Sylfaen" w:cs="Sylfaen"/>
                <w:sz w:val="20"/>
                <w:szCs w:val="20"/>
              </w:rPr>
              <w:t>სახელმწიფო</w:t>
            </w:r>
            <w:r w:rsidR="00E3161D" w:rsidRPr="00106BCE">
              <w:rPr>
                <w:rFonts w:ascii="Sylfaen" w:hAnsi="Sylfaen"/>
                <w:sz w:val="20"/>
                <w:szCs w:val="20"/>
              </w:rPr>
              <w:t xml:space="preserve"> </w:t>
            </w:r>
            <w:r w:rsidR="00E3161D" w:rsidRPr="00106BCE">
              <w:rPr>
                <w:rFonts w:ascii="Sylfaen" w:hAnsi="Sylfaen" w:cs="Sylfaen"/>
                <w:sz w:val="20"/>
                <w:szCs w:val="20"/>
              </w:rPr>
              <w:t>ხარჯები</w:t>
            </w:r>
            <w:r w:rsidR="00E3161D" w:rsidRPr="00106BCE">
              <w:rPr>
                <w:rFonts w:ascii="Sylfaen" w:hAnsi="Sylfaen"/>
                <w:sz w:val="20"/>
                <w:szCs w:val="20"/>
              </w:rPr>
              <w:t xml:space="preserve"> RDI-</w:t>
            </w:r>
            <w:r w:rsidR="00E3161D" w:rsidRPr="00106BCE">
              <w:rPr>
                <w:rFonts w:ascii="Sylfaen" w:hAnsi="Sylfaen" w:cs="Sylfaen"/>
                <w:sz w:val="20"/>
                <w:szCs w:val="20"/>
              </w:rPr>
              <w:t>ზე</w:t>
            </w:r>
            <w:r w:rsidR="00E3161D" w:rsidRPr="00106BCE">
              <w:rPr>
                <w:rFonts w:ascii="Sylfaen" w:hAnsi="Sylfaen"/>
                <w:sz w:val="20"/>
                <w:szCs w:val="20"/>
              </w:rPr>
              <w:t xml:space="preserve"> </w:t>
            </w:r>
            <w:r w:rsidR="00E3161D" w:rsidRPr="00106BCE">
              <w:rPr>
                <w:rFonts w:ascii="Sylfaen" w:hAnsi="Sylfaen" w:cs="Sylfaen"/>
                <w:sz w:val="20"/>
                <w:szCs w:val="20"/>
              </w:rPr>
              <w:t>თანდათან</w:t>
            </w:r>
            <w:r w:rsidR="00E3161D" w:rsidRPr="00106BCE">
              <w:rPr>
                <w:rFonts w:ascii="Sylfaen" w:hAnsi="Sylfaen"/>
                <w:sz w:val="20"/>
                <w:szCs w:val="20"/>
              </w:rPr>
              <w:t xml:space="preserve"> </w:t>
            </w:r>
            <w:r w:rsidR="00E3161D" w:rsidRPr="00106BCE">
              <w:rPr>
                <w:rFonts w:ascii="Sylfaen" w:hAnsi="Sylfaen" w:cs="Sylfaen"/>
                <w:sz w:val="20"/>
                <w:szCs w:val="20"/>
              </w:rPr>
              <w:t>უნდა</w:t>
            </w:r>
            <w:r w:rsidR="00E3161D" w:rsidRPr="00106BCE">
              <w:rPr>
                <w:rFonts w:ascii="Sylfaen" w:hAnsi="Sylfaen"/>
                <w:sz w:val="20"/>
                <w:szCs w:val="20"/>
              </w:rPr>
              <w:t xml:space="preserve"> </w:t>
            </w:r>
            <w:r w:rsidR="00E3161D" w:rsidRPr="00106BCE">
              <w:rPr>
                <w:rFonts w:ascii="Sylfaen" w:hAnsi="Sylfaen" w:cs="Sylfaen"/>
                <w:sz w:val="20"/>
                <w:szCs w:val="20"/>
              </w:rPr>
              <w:t>გაიზარდოს</w:t>
            </w:r>
            <w:r w:rsidR="00E3161D" w:rsidRPr="00106BCE">
              <w:rPr>
                <w:rFonts w:ascii="Sylfaen" w:hAnsi="Sylfaen"/>
                <w:sz w:val="20"/>
                <w:szCs w:val="20"/>
              </w:rPr>
              <w:t xml:space="preserve"> </w:t>
            </w:r>
            <w:r w:rsidR="00E3161D" w:rsidRPr="00106BCE">
              <w:rPr>
                <w:rFonts w:ascii="Sylfaen" w:hAnsi="Sylfaen" w:cs="Sylfaen"/>
                <w:sz w:val="20"/>
                <w:szCs w:val="20"/>
              </w:rPr>
              <w:t>და</w:t>
            </w:r>
            <w:r w:rsidR="00E3161D" w:rsidRPr="00106BCE">
              <w:rPr>
                <w:rFonts w:ascii="Sylfaen" w:hAnsi="Sylfaen"/>
                <w:sz w:val="20"/>
                <w:szCs w:val="20"/>
              </w:rPr>
              <w:t xml:space="preserve"> 2030 </w:t>
            </w:r>
            <w:r w:rsidR="00E3161D" w:rsidRPr="00106BCE">
              <w:rPr>
                <w:rFonts w:ascii="Sylfaen" w:hAnsi="Sylfaen" w:cs="Sylfaen"/>
                <w:sz w:val="20"/>
                <w:szCs w:val="20"/>
              </w:rPr>
              <w:t>წლისათვის</w:t>
            </w:r>
            <w:r w:rsidR="00E3161D" w:rsidRPr="00106BCE">
              <w:rPr>
                <w:rFonts w:ascii="Sylfaen" w:hAnsi="Sylfaen"/>
                <w:sz w:val="20"/>
                <w:szCs w:val="20"/>
              </w:rPr>
              <w:t xml:space="preserve"> </w:t>
            </w:r>
            <w:r w:rsidR="00E3161D" w:rsidRPr="00106BCE">
              <w:rPr>
                <w:rFonts w:ascii="Sylfaen" w:hAnsi="Sylfaen" w:cs="Sylfaen"/>
                <w:sz w:val="20"/>
                <w:szCs w:val="20"/>
              </w:rPr>
              <w:t>მიაღწიოს</w:t>
            </w:r>
            <w:r w:rsidR="00E3161D" w:rsidRPr="00106BCE">
              <w:rPr>
                <w:rFonts w:ascii="Sylfaen" w:hAnsi="Sylfaen"/>
                <w:sz w:val="20"/>
                <w:szCs w:val="20"/>
              </w:rPr>
              <w:t xml:space="preserve">  </w:t>
            </w:r>
            <w:r w:rsidR="00E3161D" w:rsidRPr="00106BCE">
              <w:rPr>
                <w:rFonts w:ascii="Sylfaen" w:hAnsi="Sylfaen" w:cs="Sylfaen"/>
                <w:sz w:val="20"/>
                <w:szCs w:val="20"/>
              </w:rPr>
              <w:t>მშპ</w:t>
            </w:r>
            <w:r w:rsidR="00E3161D" w:rsidRPr="00106BCE">
              <w:rPr>
                <w:rFonts w:ascii="Sylfaen" w:hAnsi="Sylfaen"/>
                <w:sz w:val="20"/>
                <w:szCs w:val="20"/>
              </w:rPr>
              <w:t>-</w:t>
            </w:r>
            <w:r w:rsidR="00E3161D" w:rsidRPr="00106BCE">
              <w:rPr>
                <w:rFonts w:ascii="Sylfaen" w:hAnsi="Sylfaen" w:cs="Sylfaen"/>
                <w:sz w:val="20"/>
                <w:szCs w:val="20"/>
              </w:rPr>
              <w:t>ის</w:t>
            </w:r>
            <w:r w:rsidR="00E3161D" w:rsidRPr="00106BCE">
              <w:rPr>
                <w:rFonts w:ascii="Sylfaen" w:hAnsi="Sylfaen"/>
                <w:sz w:val="20"/>
                <w:szCs w:val="20"/>
              </w:rPr>
              <w:t xml:space="preserve"> 1%-</w:t>
            </w:r>
            <w:r w:rsidR="00E3161D" w:rsidRPr="00106BCE">
              <w:rPr>
                <w:rFonts w:ascii="Sylfaen" w:hAnsi="Sylfaen" w:cs="Sylfaen"/>
                <w:sz w:val="20"/>
                <w:szCs w:val="20"/>
              </w:rPr>
              <w:t>ს</w:t>
            </w:r>
            <w:r w:rsidR="00E3161D" w:rsidRPr="00106BCE">
              <w:rPr>
                <w:rFonts w:ascii="Sylfaen" w:hAnsi="Sylfaen"/>
                <w:sz w:val="20"/>
                <w:szCs w:val="20"/>
              </w:rPr>
              <w:t xml:space="preserve">. </w:t>
            </w:r>
            <w:r w:rsidR="00E3161D" w:rsidRPr="00106BCE">
              <w:rPr>
                <w:rFonts w:ascii="Sylfaen" w:hAnsi="Sylfaen" w:cs="Sylfaen"/>
                <w:sz w:val="20"/>
                <w:szCs w:val="20"/>
              </w:rPr>
              <w:t>მდგრად</w:t>
            </w:r>
            <w:r w:rsidR="00E3161D" w:rsidRPr="00106BCE">
              <w:rPr>
                <w:rFonts w:ascii="Sylfaen" w:hAnsi="Sylfaen"/>
                <w:sz w:val="20"/>
                <w:szCs w:val="20"/>
              </w:rPr>
              <w:t xml:space="preserve"> </w:t>
            </w:r>
            <w:r w:rsidR="00E3161D" w:rsidRPr="00106BCE">
              <w:rPr>
                <w:rFonts w:ascii="Sylfaen" w:hAnsi="Sylfaen" w:cs="Sylfaen"/>
                <w:sz w:val="20"/>
                <w:szCs w:val="20"/>
              </w:rPr>
              <w:t>ენერგიასა</w:t>
            </w:r>
            <w:r w:rsidR="00E3161D" w:rsidRPr="00106BCE">
              <w:rPr>
                <w:rFonts w:ascii="Sylfaen" w:hAnsi="Sylfaen"/>
                <w:sz w:val="20"/>
                <w:szCs w:val="20"/>
              </w:rPr>
              <w:t xml:space="preserve"> </w:t>
            </w:r>
            <w:r w:rsidR="00E3161D" w:rsidRPr="00106BCE">
              <w:rPr>
                <w:rFonts w:ascii="Sylfaen" w:hAnsi="Sylfaen" w:cs="Sylfaen"/>
                <w:sz w:val="20"/>
                <w:szCs w:val="20"/>
              </w:rPr>
              <w:t>და</w:t>
            </w:r>
            <w:r w:rsidR="00E3161D" w:rsidRPr="00106BCE">
              <w:rPr>
                <w:rFonts w:ascii="Sylfaen" w:hAnsi="Sylfaen"/>
                <w:sz w:val="20"/>
                <w:szCs w:val="20"/>
              </w:rPr>
              <w:t xml:space="preserve"> </w:t>
            </w:r>
            <w:r w:rsidR="00E3161D" w:rsidRPr="00106BCE">
              <w:rPr>
                <w:rFonts w:ascii="Sylfaen" w:hAnsi="Sylfaen" w:cs="Sylfaen"/>
                <w:sz w:val="20"/>
                <w:szCs w:val="20"/>
              </w:rPr>
              <w:t>კლიმატის</w:t>
            </w:r>
            <w:r w:rsidR="00E3161D" w:rsidRPr="00106BCE">
              <w:rPr>
                <w:rFonts w:ascii="Sylfaen" w:hAnsi="Sylfaen"/>
                <w:sz w:val="20"/>
                <w:szCs w:val="20"/>
              </w:rPr>
              <w:t xml:space="preserve"> </w:t>
            </w:r>
            <w:r w:rsidR="00E3161D" w:rsidRPr="00106BCE">
              <w:rPr>
                <w:rFonts w:ascii="Sylfaen" w:hAnsi="Sylfaen" w:cs="Sylfaen"/>
                <w:sz w:val="20"/>
                <w:szCs w:val="20"/>
              </w:rPr>
              <w:t>ცვლილებაზე</w:t>
            </w:r>
            <w:r w:rsidR="00E3161D" w:rsidRPr="00106BCE">
              <w:rPr>
                <w:rFonts w:ascii="Sylfaen" w:hAnsi="Sylfaen"/>
                <w:sz w:val="20"/>
                <w:szCs w:val="20"/>
              </w:rPr>
              <w:t xml:space="preserve"> </w:t>
            </w:r>
            <w:r w:rsidR="00E3161D" w:rsidRPr="00106BCE">
              <w:rPr>
                <w:rFonts w:ascii="Sylfaen" w:hAnsi="Sylfaen" w:cs="Sylfaen"/>
                <w:sz w:val="20"/>
                <w:szCs w:val="20"/>
              </w:rPr>
              <w:t>დანახარჯები</w:t>
            </w:r>
            <w:r w:rsidR="00E3161D" w:rsidRPr="00106BCE">
              <w:rPr>
                <w:rFonts w:ascii="Sylfaen" w:hAnsi="Sylfaen"/>
                <w:sz w:val="20"/>
                <w:szCs w:val="20"/>
              </w:rPr>
              <w:t xml:space="preserve">, </w:t>
            </w:r>
            <w:r w:rsidR="00E3161D" w:rsidRPr="00106BCE">
              <w:rPr>
                <w:rFonts w:ascii="Sylfaen" w:hAnsi="Sylfaen" w:cs="Sylfaen"/>
                <w:sz w:val="20"/>
                <w:szCs w:val="20"/>
              </w:rPr>
              <w:t>დროის</w:t>
            </w:r>
            <w:r w:rsidR="00E3161D" w:rsidRPr="00106BCE">
              <w:rPr>
                <w:rFonts w:ascii="Sylfaen" w:hAnsi="Sylfaen"/>
                <w:sz w:val="20"/>
                <w:szCs w:val="20"/>
              </w:rPr>
              <w:t xml:space="preserve"> </w:t>
            </w:r>
            <w:r w:rsidR="00E3161D" w:rsidRPr="00106BCE">
              <w:rPr>
                <w:rFonts w:ascii="Sylfaen" w:hAnsi="Sylfaen" w:cs="Sylfaen"/>
                <w:sz w:val="20"/>
                <w:szCs w:val="20"/>
              </w:rPr>
              <w:t>იმავე</w:t>
            </w:r>
            <w:r w:rsidR="00E3161D" w:rsidRPr="00106BCE">
              <w:rPr>
                <w:rFonts w:ascii="Sylfaen" w:hAnsi="Sylfaen"/>
                <w:sz w:val="20"/>
                <w:szCs w:val="20"/>
              </w:rPr>
              <w:t xml:space="preserve"> </w:t>
            </w:r>
            <w:r w:rsidR="00E3161D" w:rsidRPr="00106BCE">
              <w:rPr>
                <w:rFonts w:ascii="Sylfaen" w:hAnsi="Sylfaen" w:cs="Sylfaen"/>
                <w:sz w:val="20"/>
                <w:szCs w:val="20"/>
              </w:rPr>
              <w:t>პერიოდისათვის</w:t>
            </w:r>
            <w:r w:rsidR="00E3161D" w:rsidRPr="00106BCE">
              <w:rPr>
                <w:rFonts w:ascii="Sylfaen" w:hAnsi="Sylfaen"/>
                <w:sz w:val="20"/>
                <w:szCs w:val="20"/>
              </w:rPr>
              <w:t xml:space="preserve"> - </w:t>
            </w:r>
            <w:r w:rsidR="00E3161D" w:rsidRPr="00106BCE">
              <w:rPr>
                <w:rFonts w:ascii="Sylfaen" w:hAnsi="Sylfaen" w:cs="Sylfaen"/>
                <w:sz w:val="20"/>
                <w:szCs w:val="20"/>
              </w:rPr>
              <w:t>კი</w:t>
            </w:r>
            <w:r w:rsidR="00E3161D" w:rsidRPr="00106BCE">
              <w:rPr>
                <w:rFonts w:ascii="Sylfaen" w:hAnsi="Sylfaen"/>
                <w:sz w:val="20"/>
                <w:szCs w:val="20"/>
              </w:rPr>
              <w:t xml:space="preserve"> </w:t>
            </w:r>
            <w:r w:rsidR="00E3161D" w:rsidRPr="00106BCE">
              <w:rPr>
                <w:rFonts w:ascii="Sylfaen" w:hAnsi="Sylfaen" w:cs="Sylfaen"/>
                <w:sz w:val="20"/>
                <w:szCs w:val="20"/>
              </w:rPr>
              <w:t>უნდა</w:t>
            </w:r>
            <w:r w:rsidR="00E3161D" w:rsidRPr="00106BCE">
              <w:rPr>
                <w:rFonts w:ascii="Sylfaen" w:hAnsi="Sylfaen"/>
                <w:sz w:val="20"/>
                <w:szCs w:val="20"/>
              </w:rPr>
              <w:t xml:space="preserve"> </w:t>
            </w:r>
            <w:r w:rsidR="00E3161D" w:rsidRPr="00106BCE">
              <w:rPr>
                <w:rFonts w:ascii="Sylfaen" w:hAnsi="Sylfaen" w:cs="Sylfaen"/>
                <w:sz w:val="20"/>
                <w:szCs w:val="20"/>
              </w:rPr>
              <w:t>გაიზარდოს</w:t>
            </w:r>
            <w:r w:rsidR="00E3161D" w:rsidRPr="00106BCE">
              <w:rPr>
                <w:rFonts w:ascii="Sylfaen" w:hAnsi="Sylfaen"/>
                <w:sz w:val="20"/>
                <w:szCs w:val="20"/>
              </w:rPr>
              <w:t xml:space="preserve">  </w:t>
            </w:r>
            <w:r w:rsidR="00E3161D" w:rsidRPr="00106BCE">
              <w:rPr>
                <w:rFonts w:ascii="Sylfaen" w:hAnsi="Sylfaen" w:cs="Sylfaen"/>
                <w:sz w:val="20"/>
                <w:szCs w:val="20"/>
              </w:rPr>
              <w:t>მშპ</w:t>
            </w:r>
            <w:r w:rsidR="00E3161D" w:rsidRPr="00106BCE">
              <w:rPr>
                <w:rFonts w:ascii="Sylfaen" w:hAnsi="Sylfaen"/>
                <w:sz w:val="20"/>
                <w:szCs w:val="20"/>
              </w:rPr>
              <w:t>-</w:t>
            </w:r>
            <w:r w:rsidR="00E3161D" w:rsidRPr="00106BCE">
              <w:rPr>
                <w:rFonts w:ascii="Sylfaen" w:hAnsi="Sylfaen" w:cs="Sylfaen"/>
                <w:sz w:val="20"/>
                <w:szCs w:val="20"/>
              </w:rPr>
              <w:t>ს</w:t>
            </w:r>
            <w:r w:rsidR="00E3161D" w:rsidRPr="00106BCE">
              <w:rPr>
                <w:rFonts w:ascii="Sylfaen" w:hAnsi="Sylfaen"/>
                <w:sz w:val="20"/>
                <w:szCs w:val="20"/>
              </w:rPr>
              <w:t xml:space="preserve"> 0,1%-</w:t>
            </w:r>
            <w:r w:rsidR="00E3161D" w:rsidRPr="00106BCE">
              <w:rPr>
                <w:rFonts w:ascii="Sylfaen" w:hAnsi="Sylfaen" w:cs="Sylfaen"/>
                <w:sz w:val="20"/>
                <w:szCs w:val="20"/>
              </w:rPr>
              <w:t>მდე</w:t>
            </w:r>
            <w:r w:rsidR="00E3161D" w:rsidRPr="00106BCE">
              <w:rPr>
                <w:rFonts w:ascii="Sylfaen" w:hAnsi="Sylfaen"/>
                <w:sz w:val="20"/>
                <w:szCs w:val="20"/>
              </w:rPr>
              <w:t xml:space="preserve">. </w:t>
            </w:r>
            <w:r w:rsidR="00E3161D" w:rsidRPr="00106BCE">
              <w:rPr>
                <w:rFonts w:ascii="Sylfaen" w:hAnsi="Sylfaen" w:cs="Sylfaen"/>
                <w:sz w:val="20"/>
                <w:szCs w:val="20"/>
              </w:rPr>
              <w:t>ქვეყანაში</w:t>
            </w:r>
            <w:r w:rsidR="00E3161D" w:rsidRPr="00106BCE">
              <w:rPr>
                <w:rFonts w:ascii="Sylfaen" w:hAnsi="Sylfaen"/>
                <w:sz w:val="20"/>
                <w:szCs w:val="20"/>
              </w:rPr>
              <w:t xml:space="preserve"> R&amp;I </w:t>
            </w:r>
            <w:r w:rsidR="00E3161D" w:rsidRPr="00106BCE">
              <w:rPr>
                <w:rFonts w:ascii="Sylfaen" w:hAnsi="Sylfaen" w:cs="Sylfaen"/>
                <w:sz w:val="20"/>
                <w:szCs w:val="20"/>
              </w:rPr>
              <w:t>განვითარების</w:t>
            </w:r>
            <w:r w:rsidR="00E3161D" w:rsidRPr="00106BCE">
              <w:rPr>
                <w:rFonts w:ascii="Sylfaen" w:hAnsi="Sylfaen"/>
                <w:sz w:val="20"/>
                <w:szCs w:val="20"/>
              </w:rPr>
              <w:t xml:space="preserve"> </w:t>
            </w:r>
            <w:r w:rsidR="00E3161D" w:rsidRPr="00106BCE">
              <w:rPr>
                <w:rFonts w:ascii="Sylfaen" w:hAnsi="Sylfaen" w:cs="Sylfaen"/>
                <w:sz w:val="20"/>
                <w:szCs w:val="20"/>
              </w:rPr>
              <w:t>ხელშეწყობის</w:t>
            </w:r>
            <w:r w:rsidR="00E3161D" w:rsidRPr="00106BCE">
              <w:rPr>
                <w:rFonts w:ascii="Sylfaen" w:hAnsi="Sylfaen"/>
                <w:sz w:val="20"/>
                <w:szCs w:val="20"/>
              </w:rPr>
              <w:t xml:space="preserve"> </w:t>
            </w:r>
            <w:r w:rsidR="00E3161D" w:rsidRPr="00106BCE">
              <w:rPr>
                <w:rFonts w:ascii="Sylfaen" w:hAnsi="Sylfaen" w:cs="Sylfaen"/>
                <w:sz w:val="20"/>
                <w:szCs w:val="20"/>
              </w:rPr>
              <w:t>მიზნით</w:t>
            </w:r>
            <w:r w:rsidR="00E3161D" w:rsidRPr="00106BCE">
              <w:rPr>
                <w:rFonts w:ascii="Sylfaen" w:hAnsi="Sylfaen"/>
                <w:sz w:val="20"/>
                <w:szCs w:val="20"/>
              </w:rPr>
              <w:t xml:space="preserve">, 2015 </w:t>
            </w:r>
            <w:r w:rsidR="00E3161D" w:rsidRPr="00106BCE">
              <w:rPr>
                <w:rFonts w:ascii="Sylfaen" w:hAnsi="Sylfaen" w:cs="Sylfaen"/>
                <w:sz w:val="20"/>
                <w:szCs w:val="20"/>
              </w:rPr>
              <w:t>წელს</w:t>
            </w:r>
            <w:r w:rsidR="00E3161D" w:rsidRPr="00106BCE">
              <w:rPr>
                <w:rFonts w:ascii="Sylfaen" w:hAnsi="Sylfaen"/>
                <w:sz w:val="20"/>
                <w:szCs w:val="20"/>
              </w:rPr>
              <w:t xml:space="preserve"> </w:t>
            </w:r>
            <w:r w:rsidR="00E3161D" w:rsidRPr="00106BCE">
              <w:rPr>
                <w:rFonts w:ascii="Sylfaen" w:hAnsi="Sylfaen" w:cs="Sylfaen"/>
                <w:sz w:val="20"/>
                <w:szCs w:val="20"/>
              </w:rPr>
              <w:t>დაარსდა</w:t>
            </w:r>
            <w:r w:rsidR="00E3161D" w:rsidRPr="00106BCE">
              <w:rPr>
                <w:rFonts w:ascii="Sylfaen" w:hAnsi="Sylfaen" w:cs="Sylfaen"/>
                <w:sz w:val="20"/>
                <w:szCs w:val="20"/>
                <w:lang w:val="ka-GE"/>
              </w:rPr>
              <w:t xml:space="preserve"> </w:t>
            </w:r>
            <w:r w:rsidRPr="00106BCE">
              <w:rPr>
                <w:rFonts w:ascii="Sylfaen" w:hAnsi="Sylfaen"/>
                <w:sz w:val="20"/>
                <w:szCs w:val="20"/>
                <w:lang w:val="ka-GE"/>
              </w:rPr>
              <w:t>კვლევებისა და ინოვაციების საბჭო</w:t>
            </w:r>
            <w:r w:rsidR="00E00239" w:rsidRPr="00106BCE">
              <w:rPr>
                <w:rFonts w:ascii="Sylfaen" w:hAnsi="Sylfaen" w:cs="ZWAdobeF"/>
                <w:sz w:val="2"/>
                <w:szCs w:val="2"/>
                <w:lang w:val="ka-GE"/>
              </w:rPr>
              <w:t>F</w:t>
            </w:r>
            <w:r w:rsidRPr="00106BCE">
              <w:rPr>
                <w:rFonts w:ascii="Sylfaen" w:hAnsi="Sylfaen"/>
                <w:sz w:val="20"/>
                <w:szCs w:val="20"/>
                <w:vertAlign w:val="superscript"/>
                <w:lang w:val="ka-GE"/>
              </w:rPr>
              <w:footnoteReference w:id="210"/>
            </w:r>
            <w:r w:rsidR="00391DD9" w:rsidRPr="00106BCE">
              <w:rPr>
                <w:rFonts w:ascii="Sylfaen" w:hAnsi="Sylfaen"/>
                <w:sz w:val="20"/>
                <w:szCs w:val="20"/>
                <w:lang w:val="ka-GE"/>
              </w:rPr>
              <w:t xml:space="preserve"> </w:t>
            </w:r>
            <w:r w:rsidRPr="00106BCE">
              <w:rPr>
                <w:rFonts w:ascii="Sylfaen" w:hAnsi="Sylfaen"/>
                <w:sz w:val="20"/>
                <w:szCs w:val="20"/>
                <w:lang w:val="ka-GE"/>
              </w:rPr>
              <w:t>R&amp;I</w:t>
            </w:r>
            <w:r w:rsidR="00E3161D" w:rsidRPr="00106BCE">
              <w:rPr>
                <w:rFonts w:ascii="Sylfaen" w:hAnsi="Sylfaen"/>
                <w:sz w:val="20"/>
                <w:szCs w:val="20"/>
                <w:lang w:val="ka-GE"/>
              </w:rPr>
              <w:t>.</w:t>
            </w:r>
            <w:r w:rsidRPr="00106BCE">
              <w:rPr>
                <w:rFonts w:ascii="Sylfaen" w:hAnsi="Sylfaen"/>
                <w:sz w:val="20"/>
                <w:szCs w:val="20"/>
                <w:lang w:val="ka-GE"/>
              </w:rPr>
              <w:t xml:space="preserve"> საბჭოს თავმჯდომარეა საქართველოს პრემიერ მინისტრი, </w:t>
            </w:r>
            <w:r w:rsidR="000E62F1" w:rsidRPr="00106BCE">
              <w:rPr>
                <w:rFonts w:ascii="Sylfaen" w:hAnsi="Sylfaen"/>
                <w:sz w:val="20"/>
                <w:szCs w:val="20"/>
                <w:lang w:val="ka-GE"/>
              </w:rPr>
              <w:t xml:space="preserve">ხოლო წევრები არიან: </w:t>
            </w:r>
            <w:r w:rsidRPr="00106BCE">
              <w:rPr>
                <w:rFonts w:ascii="Sylfaen" w:hAnsi="Sylfaen"/>
                <w:sz w:val="20"/>
                <w:szCs w:val="20"/>
                <w:lang w:val="ka-GE"/>
              </w:rPr>
              <w:t xml:space="preserve"> ეკონომიკისა და მდგრადი განვითარების მინისტრი (თავმჯდომარის მოადგილე)</w:t>
            </w:r>
            <w:r w:rsidR="00E3161D" w:rsidRPr="00106BCE">
              <w:rPr>
                <w:rFonts w:ascii="Sylfaen" w:hAnsi="Sylfaen"/>
                <w:sz w:val="20"/>
                <w:szCs w:val="20"/>
                <w:lang w:val="ka-GE"/>
              </w:rPr>
              <w:t>;</w:t>
            </w:r>
            <w:r w:rsidRPr="00106BCE">
              <w:rPr>
                <w:rFonts w:ascii="Sylfaen" w:hAnsi="Sylfaen"/>
                <w:sz w:val="20"/>
                <w:szCs w:val="20"/>
                <w:lang w:val="ka-GE"/>
              </w:rPr>
              <w:t xml:space="preserve"> განათლებისა და მეცნიერების</w:t>
            </w:r>
            <w:r w:rsidR="00E3161D" w:rsidRPr="00106BCE">
              <w:rPr>
                <w:rFonts w:ascii="Sylfaen" w:hAnsi="Sylfaen"/>
                <w:sz w:val="20"/>
                <w:szCs w:val="20"/>
                <w:lang w:val="ka-GE"/>
              </w:rPr>
              <w:t>;</w:t>
            </w:r>
            <w:r w:rsidRPr="00106BCE">
              <w:rPr>
                <w:rFonts w:ascii="Sylfaen" w:hAnsi="Sylfaen"/>
                <w:sz w:val="20"/>
                <w:szCs w:val="20"/>
                <w:lang w:val="ka-GE"/>
              </w:rPr>
              <w:t xml:space="preserve"> ფინანსთა</w:t>
            </w:r>
            <w:r w:rsidR="00E3161D" w:rsidRPr="00106BCE">
              <w:rPr>
                <w:rFonts w:ascii="Sylfaen" w:hAnsi="Sylfaen"/>
                <w:sz w:val="20"/>
                <w:szCs w:val="20"/>
                <w:lang w:val="ka-GE"/>
              </w:rPr>
              <w:t>;</w:t>
            </w:r>
            <w:r w:rsidRPr="00106BCE">
              <w:rPr>
                <w:rFonts w:ascii="Sylfaen" w:hAnsi="Sylfaen"/>
                <w:sz w:val="20"/>
                <w:szCs w:val="20"/>
                <w:lang w:val="ka-GE"/>
              </w:rPr>
              <w:t xml:space="preserve"> საგარეო საქმეთა</w:t>
            </w:r>
            <w:r w:rsidR="00E3161D" w:rsidRPr="00106BCE">
              <w:rPr>
                <w:rFonts w:ascii="Sylfaen" w:hAnsi="Sylfaen"/>
                <w:sz w:val="20"/>
                <w:szCs w:val="20"/>
                <w:lang w:val="ka-GE"/>
              </w:rPr>
              <w:t>;</w:t>
            </w:r>
            <w:r w:rsidRPr="00106BCE">
              <w:rPr>
                <w:rFonts w:ascii="Sylfaen" w:hAnsi="Sylfaen"/>
                <w:sz w:val="20"/>
                <w:szCs w:val="20"/>
                <w:lang w:val="ka-GE"/>
              </w:rPr>
              <w:t xml:space="preserve"> იუსტიციის</w:t>
            </w:r>
            <w:r w:rsidR="00E3161D" w:rsidRPr="00106BCE">
              <w:rPr>
                <w:rFonts w:ascii="Sylfaen" w:hAnsi="Sylfaen"/>
                <w:sz w:val="20"/>
                <w:szCs w:val="20"/>
                <w:lang w:val="ka-GE"/>
              </w:rPr>
              <w:t>;</w:t>
            </w:r>
            <w:r w:rsidRPr="00106BCE">
              <w:rPr>
                <w:rFonts w:ascii="Sylfaen" w:hAnsi="Sylfaen"/>
                <w:sz w:val="20"/>
                <w:szCs w:val="20"/>
                <w:lang w:val="ka-GE"/>
              </w:rPr>
              <w:t xml:space="preserve"> რეგიონული განვითარებისა და ინფრასტრუქტურის</w:t>
            </w:r>
            <w:r w:rsidR="00E3161D" w:rsidRPr="00106BCE">
              <w:rPr>
                <w:rFonts w:ascii="Sylfaen" w:hAnsi="Sylfaen"/>
                <w:sz w:val="20"/>
                <w:szCs w:val="20"/>
                <w:lang w:val="ka-GE"/>
              </w:rPr>
              <w:t>;</w:t>
            </w:r>
            <w:r w:rsidR="007D6FFF">
              <w:rPr>
                <w:rFonts w:ascii="Sylfaen" w:hAnsi="Sylfaen"/>
                <w:sz w:val="20"/>
                <w:szCs w:val="20"/>
                <w:lang w:val="ka-GE"/>
              </w:rPr>
              <w:t xml:space="preserve"> </w:t>
            </w:r>
            <w:r w:rsidRPr="00106BCE">
              <w:rPr>
                <w:rFonts w:ascii="Sylfaen" w:hAnsi="Sylfaen"/>
                <w:sz w:val="20"/>
                <w:szCs w:val="20"/>
                <w:lang w:val="ka-GE"/>
              </w:rPr>
              <w:t>თავდაცვის</w:t>
            </w:r>
            <w:r w:rsidR="00E3161D" w:rsidRPr="00106BCE">
              <w:rPr>
                <w:rFonts w:ascii="Sylfaen" w:hAnsi="Sylfaen"/>
                <w:sz w:val="20"/>
                <w:szCs w:val="20"/>
                <w:lang w:val="ka-GE"/>
              </w:rPr>
              <w:t>;</w:t>
            </w:r>
            <w:r w:rsidRPr="00106BCE">
              <w:rPr>
                <w:rFonts w:ascii="Sylfaen" w:hAnsi="Sylfaen"/>
                <w:sz w:val="20"/>
                <w:szCs w:val="20"/>
                <w:lang w:val="ka-GE"/>
              </w:rPr>
              <w:t xml:space="preserve"> ოკუპირებულ ტერიტორიებიდან დევნილთა, შრომის, </w:t>
            </w:r>
            <w:r w:rsidR="003C3006" w:rsidRPr="00106BCE">
              <w:rPr>
                <w:rFonts w:ascii="Sylfaen" w:hAnsi="Sylfaen"/>
                <w:sz w:val="20"/>
                <w:szCs w:val="20"/>
                <w:lang w:val="ka-GE"/>
              </w:rPr>
              <w:t xml:space="preserve">ჯანმრთელობის </w:t>
            </w:r>
            <w:r w:rsidRPr="00106BCE">
              <w:rPr>
                <w:rFonts w:ascii="Sylfaen" w:hAnsi="Sylfaen"/>
                <w:sz w:val="20"/>
                <w:szCs w:val="20"/>
                <w:lang w:val="ka-GE"/>
              </w:rPr>
              <w:t>და სოციალური დაცვის</w:t>
            </w:r>
            <w:r w:rsidR="000E62F1" w:rsidRPr="00106BCE">
              <w:rPr>
                <w:rFonts w:ascii="Sylfaen" w:hAnsi="Sylfaen"/>
                <w:sz w:val="20"/>
                <w:szCs w:val="20"/>
                <w:lang w:val="ka-GE"/>
              </w:rPr>
              <w:t>;</w:t>
            </w:r>
            <w:r w:rsidRPr="00106BCE">
              <w:rPr>
                <w:rFonts w:ascii="Sylfaen" w:hAnsi="Sylfaen"/>
                <w:sz w:val="20"/>
                <w:szCs w:val="20"/>
                <w:lang w:val="ka-GE"/>
              </w:rPr>
              <w:t xml:space="preserve"> გარემოს დაცვისა და სოფლის მეურნეობის მინისტრები; 2 საპარლამენტო კომიტეტის თავმჯდომარეები, ეროვნული სამეცნიერო აკადემიის პრეზიდენტი, შოთა რუსთაველის</w:t>
            </w:r>
            <w:r w:rsidR="003C3006" w:rsidRPr="00106BCE">
              <w:rPr>
                <w:rFonts w:ascii="Sylfaen" w:hAnsi="Sylfaen"/>
                <w:sz w:val="20"/>
                <w:szCs w:val="20"/>
                <w:lang w:val="ka-GE"/>
              </w:rPr>
              <w:t xml:space="preserve"> საქართველოს </w:t>
            </w:r>
            <w:r w:rsidRPr="00106BCE">
              <w:rPr>
                <w:rFonts w:ascii="Sylfaen" w:hAnsi="Sylfaen"/>
                <w:sz w:val="20"/>
                <w:szCs w:val="20"/>
                <w:lang w:val="ka-GE"/>
              </w:rPr>
              <w:t xml:space="preserve"> ეროვნული სამეცნიერო ფონდის დირექტორი, საქპატენტის დირექტორი, ბიზნესისა და სამეცნიერო წრეების წარმომადგენლები.</w:t>
            </w:r>
            <w:bookmarkEnd w:id="720"/>
          </w:p>
        </w:tc>
      </w:tr>
      <w:tr w:rsidR="006F7C9D" w:rsidRPr="00106BCE" w14:paraId="63061157" w14:textId="77777777" w:rsidTr="00587CF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A1985B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02CD577" w14:textId="447FC58C" w:rsidR="006F7C9D" w:rsidRPr="00106BCE" w:rsidRDefault="006F7C9D" w:rsidP="00607F61">
            <w:pPr>
              <w:rPr>
                <w:rFonts w:ascii="Sylfaen" w:hAnsi="Sylfaen"/>
                <w:sz w:val="20"/>
                <w:szCs w:val="20"/>
                <w:lang w:val="ka-GE"/>
              </w:rPr>
            </w:pPr>
            <w:r w:rsidRPr="00106BCE">
              <w:rPr>
                <w:rFonts w:ascii="Sylfaen" w:hAnsi="Sylfaen"/>
                <w:sz w:val="20"/>
                <w:szCs w:val="20"/>
                <w:lang w:val="ka-GE"/>
              </w:rPr>
              <w:t>2022-2023</w:t>
            </w:r>
            <w:r w:rsidR="006E5B23" w:rsidRPr="00106BCE">
              <w:rPr>
                <w:rFonts w:ascii="Sylfaen" w:hAnsi="Sylfaen"/>
                <w:sz w:val="20"/>
                <w:szCs w:val="20"/>
                <w:lang w:val="ka-GE"/>
              </w:rPr>
              <w:t xml:space="preserve"> წლები.</w:t>
            </w:r>
          </w:p>
        </w:tc>
      </w:tr>
      <w:tr w:rsidR="006F7C9D" w:rsidRPr="00106BCE" w14:paraId="50C0EF8C" w14:textId="77777777" w:rsidTr="00587CF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AD4320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98F7D26"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RDI</w:t>
            </w:r>
          </w:p>
        </w:tc>
      </w:tr>
      <w:tr w:rsidR="006F7C9D" w:rsidRPr="00106BCE" w14:paraId="28CC9D09" w14:textId="77777777" w:rsidTr="00587CF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4B2B8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5952DD" w14:textId="77777777"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39A6F1DB" w14:textId="77777777" w:rsidTr="00587CF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CB1375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5A3D81F" w14:textId="18CFE1D6"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 xml:space="preserve">განხილვის </w:t>
            </w:r>
            <w:r w:rsidR="00CE55EF">
              <w:rPr>
                <w:rFonts w:ascii="Sylfaen" w:hAnsi="Sylfaen"/>
                <w:sz w:val="20"/>
                <w:szCs w:val="20"/>
                <w:lang w:val="ka-GE"/>
              </w:rPr>
              <w:t>პროცესში.</w:t>
            </w:r>
          </w:p>
        </w:tc>
      </w:tr>
      <w:tr w:rsidR="006F7C9D" w:rsidRPr="00106BCE" w14:paraId="630C70EA" w14:textId="77777777" w:rsidTr="00587CF1">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54993B2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57FCDF2" w14:textId="77777777"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66BBBEF8" w14:textId="77777777" w:rsidTr="00587CF1">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6F549D1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C1B84A0" w14:textId="04ECBAEA"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სახელმწიფო ბიუჯეტის დანახარჯების ეფექტური გამოყენება RDI-სა და ქვეყნისათვის პრიორიტეტულ მიმართულებების განვითარებაზე</w:t>
            </w:r>
            <w:r w:rsidR="00C60413" w:rsidRPr="00106BCE">
              <w:rPr>
                <w:rFonts w:ascii="Sylfaen" w:hAnsi="Sylfaen"/>
                <w:sz w:val="20"/>
                <w:szCs w:val="20"/>
                <w:lang w:val="ka-GE"/>
              </w:rPr>
              <w:t>.</w:t>
            </w:r>
          </w:p>
        </w:tc>
      </w:tr>
      <w:tr w:rsidR="006F7C9D" w:rsidRPr="00106BCE" w14:paraId="1533BEE6" w14:textId="77777777" w:rsidTr="00587CF1">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B9A2FEC" w14:textId="77777777" w:rsidR="006F7C9D" w:rsidRPr="00106BCE" w:rsidRDefault="006F7C9D" w:rsidP="00607F61">
            <w:pPr>
              <w:rPr>
                <w:rFonts w:ascii="Sylfaen" w:hAnsi="Sylfaen"/>
                <w:b/>
                <w:bCs/>
                <w:sz w:val="20"/>
                <w:szCs w:val="20"/>
                <w:lang w:val="ka-GE"/>
              </w:rPr>
            </w:pPr>
          </w:p>
          <w:p w14:paraId="752D45ED" w14:textId="77777777" w:rsidR="006F7C9D" w:rsidRPr="00106BCE" w:rsidRDefault="006F7C9D" w:rsidP="00607F61">
            <w:pPr>
              <w:rPr>
                <w:rFonts w:ascii="Sylfaen" w:hAnsi="Sylfaen"/>
                <w:b/>
                <w:bCs/>
                <w:sz w:val="20"/>
                <w:szCs w:val="20"/>
                <w:lang w:val="ka-GE"/>
              </w:rPr>
            </w:pPr>
          </w:p>
          <w:p w14:paraId="64E08317" w14:textId="77777777" w:rsidR="006F7C9D" w:rsidRPr="00106BCE" w:rsidRDefault="006F7C9D" w:rsidP="00607F61">
            <w:pPr>
              <w:rPr>
                <w:rFonts w:ascii="Sylfaen" w:hAnsi="Sylfaen"/>
                <w:b/>
                <w:bCs/>
                <w:sz w:val="20"/>
                <w:szCs w:val="20"/>
                <w:lang w:val="ka-GE"/>
              </w:rPr>
            </w:pPr>
          </w:p>
          <w:p w14:paraId="1411FC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1001BE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C3B2CD5" w14:textId="08CB5F1B"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ადმინისტრაციული დანახარჯები</w:t>
            </w:r>
            <w:r w:rsidR="00C60413" w:rsidRPr="00106BCE">
              <w:rPr>
                <w:rFonts w:ascii="Sylfaen" w:hAnsi="Sylfaen"/>
                <w:sz w:val="20"/>
                <w:szCs w:val="20"/>
                <w:lang w:val="ka-GE"/>
              </w:rPr>
              <w:t>.</w:t>
            </w:r>
          </w:p>
        </w:tc>
      </w:tr>
      <w:tr w:rsidR="006F7C9D" w:rsidRPr="00106BCE" w14:paraId="77DE40B7" w14:textId="77777777" w:rsidTr="00587CF1">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7D2F370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175EC73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A0E0B8F" w14:textId="77777777"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EE9A49D" w14:textId="77777777" w:rsidTr="00587CF1">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465AF88"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C0BC2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A2DECFF" w14:textId="77777777"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110697C7" w14:textId="77777777" w:rsidTr="00587CF1">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45CFACC"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E0E1C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E7A9DDB" w14:textId="7D0C35D8"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უნდა განისაზღვროს</w:t>
            </w:r>
            <w:r w:rsidR="00C60413" w:rsidRPr="00106BCE">
              <w:rPr>
                <w:rFonts w:ascii="Sylfaen" w:hAnsi="Sylfaen"/>
                <w:sz w:val="20"/>
                <w:szCs w:val="20"/>
                <w:lang w:val="ka-GE"/>
              </w:rPr>
              <w:t>.</w:t>
            </w:r>
          </w:p>
        </w:tc>
      </w:tr>
      <w:tr w:rsidR="006F7C9D" w:rsidRPr="00106BCE" w14:paraId="7470C422" w14:textId="77777777" w:rsidTr="00587CF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4F9702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04F7CBA" w14:textId="73381048"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 უზრუნველყოფს ენერგეტიკასთან დაკავშირებული კვლევებისა და ინოვაციების ხარჯის სამიზნე მაჩვენებლის დადგენას, საქართველოს ფინანსთა სამინისტროს</w:t>
            </w:r>
            <w:r w:rsidR="003C3006" w:rsidRPr="00106BCE">
              <w:rPr>
                <w:rFonts w:ascii="Sylfaen" w:hAnsi="Sylfaen"/>
                <w:sz w:val="20"/>
                <w:szCs w:val="20"/>
                <w:lang w:val="ka-GE"/>
              </w:rPr>
              <w:t>,</w:t>
            </w:r>
            <w:r w:rsidRPr="00106BCE">
              <w:rPr>
                <w:rFonts w:ascii="Sylfaen" w:hAnsi="Sylfaen"/>
                <w:sz w:val="20"/>
                <w:szCs w:val="20"/>
                <w:lang w:val="ka-GE"/>
              </w:rPr>
              <w:t xml:space="preserve"> კვლევებისა და ინოვაციების საბჭოსთან ერთად.</w:t>
            </w:r>
          </w:p>
        </w:tc>
      </w:tr>
      <w:tr w:rsidR="006F7C9D" w:rsidRPr="00106BCE" w14:paraId="2017AB14" w14:textId="77777777" w:rsidTr="00587CF1">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521410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7C80941" w14:textId="587A91A9"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საქართველოს ფინანსთა სამინისტრო, კვლევებისა და ინოვაციების ფონდი</w:t>
            </w:r>
            <w:r w:rsidR="00C60413" w:rsidRPr="00106BCE">
              <w:rPr>
                <w:rFonts w:ascii="Sylfaen" w:hAnsi="Sylfaen"/>
                <w:sz w:val="20"/>
                <w:szCs w:val="20"/>
                <w:lang w:val="ka-GE"/>
              </w:rPr>
              <w:t>.</w:t>
            </w:r>
          </w:p>
        </w:tc>
      </w:tr>
      <w:tr w:rsidR="006F7C9D" w:rsidRPr="00106BCE" w14:paraId="04F2010E" w14:textId="77777777" w:rsidTr="00587CF1">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470AD50A" w14:textId="77777777" w:rsidR="006F7C9D" w:rsidRPr="00106BCE" w:rsidRDefault="006F7C9D" w:rsidP="00607F61">
            <w:pPr>
              <w:rPr>
                <w:rFonts w:ascii="Sylfaen" w:hAnsi="Sylfaen"/>
                <w:b/>
                <w:bCs/>
                <w:sz w:val="20"/>
                <w:szCs w:val="20"/>
                <w:lang w:val="ka-GE"/>
              </w:rPr>
            </w:pPr>
          </w:p>
          <w:p w14:paraId="059BB20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108B43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05F78D3D" w14:textId="7132D356" w:rsidR="006F7C9D" w:rsidRPr="00106BCE" w:rsidRDefault="006F7C9D" w:rsidP="006E5B23">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C60413" w:rsidRPr="00106BCE">
              <w:rPr>
                <w:rFonts w:ascii="Sylfaen" w:hAnsi="Sylfaen"/>
                <w:sz w:val="20"/>
                <w:szCs w:val="20"/>
                <w:lang w:val="ka-GE"/>
              </w:rPr>
              <w:t>.</w:t>
            </w:r>
          </w:p>
        </w:tc>
      </w:tr>
      <w:tr w:rsidR="006F7C9D" w:rsidRPr="00106BCE" w14:paraId="59D67C05" w14:textId="77777777" w:rsidTr="00C60413">
        <w:trPr>
          <w:trHeight w:val="646"/>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531F29C9"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6D92EA9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83EBC9C" w14:textId="77777777" w:rsidR="006F7C9D" w:rsidRPr="00106BCE" w:rsidRDefault="006F7C9D" w:rsidP="00F32232">
            <w:pPr>
              <w:jc w:val="both"/>
              <w:rPr>
                <w:rFonts w:ascii="Sylfaen" w:hAnsi="Sylfaen"/>
                <w:szCs w:val="20"/>
                <w:lang w:val="ka-GE"/>
              </w:rPr>
            </w:pPr>
            <w:r w:rsidRPr="00106BCE">
              <w:rPr>
                <w:rFonts w:ascii="Sylfaen" w:hAnsi="Sylfaen"/>
                <w:sz w:val="20"/>
                <w:szCs w:val="20"/>
                <w:lang w:val="ka-GE"/>
              </w:rPr>
              <w:t>პროგრესის ანალიზი შესაძლებელია მშპ-ში RDI-ს წილის მეშვეობით.</w:t>
            </w:r>
          </w:p>
        </w:tc>
      </w:tr>
      <w:tr w:rsidR="006F7C9D" w:rsidRPr="00106BCE" w14:paraId="64B157C5" w14:textId="77777777" w:rsidTr="00587CF1">
        <w:trPr>
          <w:trHeight w:val="602"/>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460B3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CCDF809" w14:textId="49ED85CF" w:rsidR="006F7C9D" w:rsidRPr="00106BCE" w:rsidRDefault="006F7C9D" w:rsidP="00F32232">
            <w:pPr>
              <w:jc w:val="both"/>
              <w:rPr>
                <w:rFonts w:ascii="Sylfaen" w:hAnsi="Sylfaen"/>
                <w:szCs w:val="20"/>
                <w:lang w:val="ka-GE"/>
              </w:rPr>
            </w:pPr>
            <w:r w:rsidRPr="00106BCE">
              <w:rPr>
                <w:rFonts w:ascii="Sylfaen" w:hAnsi="Sylfaen"/>
                <w:sz w:val="20"/>
                <w:szCs w:val="20"/>
                <w:lang w:val="ka-GE"/>
              </w:rPr>
              <w:t>ღონისძიება RIC-2; RIC-15</w:t>
            </w:r>
            <w:r w:rsidR="00C60413" w:rsidRPr="00106BCE">
              <w:rPr>
                <w:rFonts w:ascii="Sylfaen" w:hAnsi="Sylfaen"/>
                <w:sz w:val="20"/>
                <w:szCs w:val="20"/>
                <w:lang w:val="ka-GE"/>
              </w:rPr>
              <w:t>.</w:t>
            </w:r>
          </w:p>
        </w:tc>
      </w:tr>
    </w:tbl>
    <w:p w14:paraId="02810CFE" w14:textId="315878FA" w:rsidR="006F7C9D" w:rsidRPr="00106BCE" w:rsidRDefault="006F7C9D">
      <w:pPr>
        <w:rPr>
          <w:rFonts w:ascii="Sylfaen" w:hAnsi="Sylfaen"/>
          <w:sz w:val="20"/>
          <w:szCs w:val="20"/>
          <w:lang w:val="ka-GE"/>
        </w:rPr>
      </w:pPr>
    </w:p>
    <w:p w14:paraId="2BDC1962" w14:textId="121456F4" w:rsidR="006F7C9D" w:rsidRPr="00106BCE" w:rsidRDefault="006F7C9D" w:rsidP="006A71CF">
      <w:pPr>
        <w:pStyle w:val="Heading6"/>
        <w:rPr>
          <w:rFonts w:ascii="Sylfaen" w:hAnsi="Sylfaen"/>
        </w:rPr>
      </w:pPr>
      <w:r w:rsidRPr="00106BCE">
        <w:rPr>
          <w:rFonts w:ascii="Sylfaen" w:hAnsi="Sylfaen"/>
        </w:rPr>
        <w:t xml:space="preserve">RIC-2: </w:t>
      </w:r>
      <w:r w:rsidRPr="00106BCE">
        <w:rPr>
          <w:rFonts w:ascii="Sylfaen" w:hAnsi="Sylfaen" w:cs="Sylfaen"/>
        </w:rPr>
        <w:t>თემატური</w:t>
      </w:r>
      <w:r w:rsidRPr="00106BCE">
        <w:rPr>
          <w:rFonts w:ascii="Sylfaen" w:hAnsi="Sylfaen"/>
        </w:rPr>
        <w:t xml:space="preserve"> </w:t>
      </w:r>
      <w:r w:rsidRPr="00106BCE">
        <w:rPr>
          <w:rFonts w:ascii="Sylfaen" w:hAnsi="Sylfaen" w:cs="Sylfaen"/>
        </w:rPr>
        <w:t>პრიორიტეტებით</w:t>
      </w:r>
      <w:r w:rsidRPr="00106BCE">
        <w:rPr>
          <w:rFonts w:ascii="Sylfaen" w:hAnsi="Sylfaen"/>
        </w:rPr>
        <w:t xml:space="preserve"> </w:t>
      </w:r>
      <w:r w:rsidRPr="00106BCE">
        <w:rPr>
          <w:rFonts w:ascii="Sylfaen" w:hAnsi="Sylfaen" w:cs="Sylfaen"/>
        </w:rPr>
        <w:t>განსაზღვრა</w:t>
      </w:r>
      <w:r w:rsidRPr="00106BCE">
        <w:rPr>
          <w:rFonts w:ascii="Sylfaen" w:hAnsi="Sylfaen"/>
        </w:rPr>
        <w:t xml:space="preserve"> </w:t>
      </w:r>
      <w:r w:rsidRPr="00106BCE">
        <w:rPr>
          <w:rFonts w:ascii="Sylfaen" w:hAnsi="Sylfaen" w:cs="Sylfaen"/>
        </w:rPr>
        <w:t>ეროვნული</w:t>
      </w:r>
      <w:r w:rsidRPr="00106BCE">
        <w:rPr>
          <w:rFonts w:ascii="Sylfaen" w:hAnsi="Sylfaen"/>
        </w:rPr>
        <w:t xml:space="preserve"> R&amp;I-</w:t>
      </w:r>
      <w:r w:rsidRPr="00106BCE">
        <w:rPr>
          <w:rFonts w:ascii="Sylfaen" w:hAnsi="Sylfaen" w:cs="Sylfaen"/>
        </w:rPr>
        <w:t>სთვის</w:t>
      </w:r>
      <w:r w:rsidRPr="00106BCE">
        <w:rPr>
          <w:rFonts w:ascii="Sylfaen" w:hAnsi="Sylfaen"/>
        </w:rPr>
        <w:t xml:space="preserve">, </w:t>
      </w:r>
      <w:r w:rsidRPr="00106BCE">
        <w:rPr>
          <w:rFonts w:ascii="Sylfaen" w:hAnsi="Sylfaen" w:cs="Sylfaen"/>
        </w:rPr>
        <w:t>ენერგეტიკის</w:t>
      </w:r>
      <w:r w:rsidRPr="00106BCE">
        <w:rPr>
          <w:rFonts w:ascii="Sylfaen" w:hAnsi="Sylfaen"/>
        </w:rPr>
        <w:t xml:space="preserve"> </w:t>
      </w:r>
      <w:r w:rsidRPr="00106BCE">
        <w:rPr>
          <w:rFonts w:ascii="Sylfaen" w:hAnsi="Sylfaen" w:cs="Sylfaen"/>
        </w:rPr>
        <w:t>სექტორის</w:t>
      </w:r>
      <w:r w:rsidRPr="00106BCE">
        <w:rPr>
          <w:rFonts w:ascii="Sylfaen" w:hAnsi="Sylfaen"/>
        </w:rPr>
        <w:t xml:space="preserve"> </w:t>
      </w:r>
      <w:r w:rsidRPr="00106BCE">
        <w:rPr>
          <w:rFonts w:ascii="Sylfaen" w:hAnsi="Sylfaen" w:cs="Sylfaen"/>
        </w:rPr>
        <w:t>განსაზღვრა</w:t>
      </w:r>
      <w:r w:rsidRPr="00106BCE">
        <w:rPr>
          <w:rFonts w:ascii="Sylfaen" w:hAnsi="Sylfaen"/>
        </w:rPr>
        <w:t xml:space="preserve"> </w:t>
      </w:r>
      <w:r w:rsidRPr="00106BCE">
        <w:rPr>
          <w:rFonts w:ascii="Sylfaen" w:hAnsi="Sylfaen" w:cs="Sylfaen"/>
        </w:rPr>
        <w:t>ერთ</w:t>
      </w:r>
      <w:r w:rsidRPr="00106BCE">
        <w:rPr>
          <w:rFonts w:ascii="Sylfaen" w:hAnsi="Sylfaen"/>
        </w:rPr>
        <w:t>-</w:t>
      </w:r>
      <w:r w:rsidRPr="00106BCE">
        <w:rPr>
          <w:rFonts w:ascii="Sylfaen" w:hAnsi="Sylfaen" w:cs="Sylfaen"/>
        </w:rPr>
        <w:t>ერთ</w:t>
      </w:r>
      <w:r w:rsidRPr="00106BCE">
        <w:rPr>
          <w:rFonts w:ascii="Sylfaen" w:hAnsi="Sylfaen"/>
        </w:rPr>
        <w:t xml:space="preserve"> </w:t>
      </w:r>
      <w:r w:rsidRPr="00106BCE">
        <w:rPr>
          <w:rFonts w:ascii="Sylfaen" w:hAnsi="Sylfaen" w:cs="Sylfaen"/>
        </w:rPr>
        <w:t>პრიორიტეტად</w:t>
      </w:r>
      <w:r w:rsidR="00C60413" w:rsidRPr="00106BCE">
        <w:rPr>
          <w:rFonts w:ascii="Sylfaen" w:hAnsi="Sylfaen"/>
        </w:rPr>
        <w:t>.</w:t>
      </w:r>
    </w:p>
    <w:tbl>
      <w:tblPr>
        <w:tblW w:w="5000" w:type="pct"/>
        <w:tblLook w:val="04A0" w:firstRow="1" w:lastRow="0" w:firstColumn="1" w:lastColumn="0" w:noHBand="0" w:noVBand="1"/>
      </w:tblPr>
      <w:tblGrid>
        <w:gridCol w:w="1524"/>
        <w:gridCol w:w="2273"/>
        <w:gridCol w:w="5859"/>
      </w:tblGrid>
      <w:tr w:rsidR="006F7C9D" w:rsidRPr="00106BCE" w14:paraId="1BF928EC" w14:textId="77777777" w:rsidTr="008A36C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5C6856B" w14:textId="77777777" w:rsidR="006F7C9D" w:rsidRPr="00106BCE" w:rsidRDefault="006F7C9D" w:rsidP="00C60413">
            <w:pPr>
              <w:jc w:val="both"/>
              <w:rPr>
                <w:rFonts w:ascii="Sylfaen" w:hAnsi="Sylfaen"/>
                <w:b/>
                <w:bCs/>
                <w:sz w:val="20"/>
                <w:szCs w:val="20"/>
                <w:lang w:val="ka-GE"/>
              </w:rPr>
            </w:pPr>
            <w:r w:rsidRPr="00106BCE">
              <w:rPr>
                <w:rFonts w:ascii="Sylfaen" w:hAnsi="Sylfaen"/>
                <w:b/>
                <w:bCs/>
                <w:sz w:val="20"/>
                <w:szCs w:val="20"/>
                <w:lang w:val="ka-GE"/>
              </w:rPr>
              <w:t>RIC-2: თემატური პრიორიტეტებით განსაზღვრა ეროვნული R&amp;I-სთვის, ენერგეტიკის სექტორის განსაზღვრა ერთ-ერთ პრიორიტეტად</w:t>
            </w:r>
          </w:p>
        </w:tc>
      </w:tr>
      <w:tr w:rsidR="006F7C9D" w:rsidRPr="00106BCE" w14:paraId="62D9F484" w14:textId="77777777" w:rsidTr="008A36C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A3B16A" w14:textId="3C19E40A" w:rsidR="006F7C9D" w:rsidRPr="00106BCE" w:rsidRDefault="00E30A05" w:rsidP="00C60413">
            <w:pPr>
              <w:jc w:val="both"/>
              <w:rPr>
                <w:rFonts w:ascii="Sylfaen" w:hAnsi="Sylfaen"/>
                <w:sz w:val="20"/>
                <w:szCs w:val="20"/>
                <w:lang w:val="ka-GE"/>
              </w:rPr>
            </w:pPr>
            <w:r w:rsidRPr="00106BCE">
              <w:rPr>
                <w:rFonts w:ascii="Sylfaen" w:hAnsi="Sylfaen"/>
                <w:b/>
                <w:bCs/>
                <w:sz w:val="20"/>
                <w:szCs w:val="20"/>
                <w:lang w:val="ka-GE"/>
              </w:rPr>
              <w:t>მიზანი 5.1.1</w:t>
            </w:r>
            <w:r w:rsidRPr="00106BCE">
              <w:rPr>
                <w:rFonts w:ascii="Sylfaen" w:hAnsi="Sylfaen"/>
                <w:sz w:val="20"/>
                <w:szCs w:val="20"/>
                <w:lang w:val="ka-GE"/>
              </w:rPr>
              <w:t xml:space="preserve">: </w:t>
            </w:r>
            <w:r w:rsidRPr="00106BCE">
              <w:rPr>
                <w:rFonts w:ascii="Sylfaen" w:hAnsi="Sylfaen"/>
                <w:b/>
                <w:bCs/>
                <w:sz w:val="20"/>
                <w:szCs w:val="20"/>
                <w:lang w:val="ka-GE"/>
              </w:rPr>
              <w:t>კვლევებსა და ინოვაციებზე სახელმწიფო ბიუჯეტის ზრდა.</w:t>
            </w:r>
          </w:p>
        </w:tc>
      </w:tr>
      <w:tr w:rsidR="006F7C9D" w:rsidRPr="00106BCE" w14:paraId="6738D9F8" w14:textId="77777777" w:rsidTr="008A36C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1DC9B26" w14:textId="2140737F" w:rsidR="006F7C9D" w:rsidRPr="00106BCE" w:rsidRDefault="006F7C9D" w:rsidP="00C60413">
            <w:pPr>
              <w:jc w:val="both"/>
              <w:rPr>
                <w:rFonts w:ascii="Sylfaen" w:hAnsi="Sylfaen"/>
                <w:sz w:val="20"/>
                <w:szCs w:val="20"/>
                <w:lang w:val="ka-GE"/>
              </w:rPr>
            </w:pPr>
            <w:r w:rsidRPr="00106BCE">
              <w:rPr>
                <w:rFonts w:ascii="Sylfaen" w:hAnsi="Sylfaen"/>
                <w:b/>
                <w:bCs/>
                <w:sz w:val="20"/>
                <w:szCs w:val="20"/>
                <w:lang w:val="ka-GE"/>
              </w:rPr>
              <w:t>აღწერა:</w:t>
            </w:r>
            <w:r w:rsidR="00C60413" w:rsidRPr="00106BCE">
              <w:rPr>
                <w:rFonts w:ascii="Sylfaen" w:hAnsi="Sylfaen"/>
                <w:b/>
                <w:bCs/>
                <w:sz w:val="20"/>
                <w:szCs w:val="20"/>
                <w:lang w:val="ka-GE"/>
              </w:rPr>
              <w:t xml:space="preserve"> </w:t>
            </w:r>
            <w:r w:rsidRPr="00106BCE">
              <w:rPr>
                <w:rFonts w:ascii="Sylfaen" w:hAnsi="Sylfaen" w:cs="Sylfaen"/>
                <w:sz w:val="20"/>
                <w:szCs w:val="20"/>
                <w:lang w:val="ka-GE"/>
              </w:rPr>
              <w:t>თემატური</w:t>
            </w:r>
            <w:r w:rsidRPr="00106BCE">
              <w:rPr>
                <w:rFonts w:ascii="Sylfaen" w:hAnsi="Sylfaen"/>
                <w:sz w:val="20"/>
                <w:szCs w:val="20"/>
                <w:lang w:val="ka-GE"/>
              </w:rPr>
              <w:t xml:space="preserve"> RDI პრიორიტეტების შემუშავება ქვეყნის სოციალურ-ეკონომიკური მდგომარეობის მიხედვით.</w:t>
            </w:r>
            <w:r w:rsidR="00C60413" w:rsidRPr="00106BCE">
              <w:rPr>
                <w:rFonts w:ascii="Sylfaen" w:hAnsi="Sylfaen"/>
                <w:sz w:val="20"/>
                <w:szCs w:val="20"/>
                <w:lang w:val="ka-GE"/>
              </w:rPr>
              <w:t xml:space="preserve"> ამ ღონისძიების</w:t>
            </w:r>
            <w:r w:rsidRPr="00106BCE">
              <w:rPr>
                <w:rFonts w:ascii="Sylfaen" w:hAnsi="Sylfaen"/>
                <w:sz w:val="20"/>
                <w:szCs w:val="20"/>
                <w:lang w:val="ka-GE"/>
              </w:rPr>
              <w:t xml:space="preserve"> ინიცირებას მოახდენს საქართველოს ეკონომიკისა და მდგრადი განვითარების სამინისტრო, ხოლო შემუშავებას კვლევებისა და ინოვაციების საბჭო. კლიმატის ცვლილება და მდგრადი ენერგეტიკა განისაზღვრება კვლევებისა და ინოვაციების მაღალ სტრატეგიულ </w:t>
            </w:r>
            <w:r w:rsidRPr="00106BCE">
              <w:rPr>
                <w:rFonts w:ascii="Sylfaen" w:hAnsi="Sylfaen"/>
                <w:sz w:val="20"/>
                <w:szCs w:val="20"/>
                <w:lang w:val="ka-GE"/>
              </w:rPr>
              <w:lastRenderedPageBreak/>
              <w:t>პრიორიტეტად. მიმართულების ერთ-ერთი ძირითადი მიზანია თემატური პრიორიტეტების განსაზღვრა მთავრობის დადგენილებით, რაც აქამდე არ განხორციელებულია.</w:t>
            </w:r>
          </w:p>
        </w:tc>
      </w:tr>
      <w:tr w:rsidR="006F7C9D" w:rsidRPr="00106BCE" w14:paraId="196A9700" w14:textId="77777777" w:rsidTr="008A36C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B0EDEC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4855068" w14:textId="05485F7C"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2022-2023</w:t>
            </w:r>
            <w:r w:rsidR="00C60413" w:rsidRPr="00106BCE">
              <w:rPr>
                <w:rFonts w:ascii="Sylfaen" w:hAnsi="Sylfaen"/>
                <w:sz w:val="20"/>
                <w:szCs w:val="20"/>
                <w:lang w:val="ka-GE"/>
              </w:rPr>
              <w:t xml:space="preserve"> წლები.</w:t>
            </w:r>
          </w:p>
        </w:tc>
      </w:tr>
      <w:tr w:rsidR="006F7C9D" w:rsidRPr="00106BCE" w14:paraId="3204B0F8" w14:textId="77777777" w:rsidTr="008A36C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92FA01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31D319A" w14:textId="7777777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RDI</w:t>
            </w:r>
          </w:p>
        </w:tc>
      </w:tr>
      <w:tr w:rsidR="006F7C9D" w:rsidRPr="00106BCE" w14:paraId="31CFDF1D" w14:textId="77777777" w:rsidTr="008A36C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905F3A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4606A03" w14:textId="7777777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5BA4BF1" w14:textId="77777777" w:rsidTr="008A36C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0EAF364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2C1F3FE" w14:textId="6A88231C"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 xml:space="preserve">განხილვის </w:t>
            </w:r>
            <w:r w:rsidR="00CE55EF">
              <w:rPr>
                <w:rFonts w:ascii="Sylfaen" w:hAnsi="Sylfaen"/>
                <w:sz w:val="20"/>
                <w:szCs w:val="20"/>
                <w:lang w:val="ka-GE"/>
              </w:rPr>
              <w:t>პროცესში.</w:t>
            </w:r>
          </w:p>
        </w:tc>
      </w:tr>
      <w:tr w:rsidR="006F7C9D" w:rsidRPr="00106BCE" w14:paraId="1B146BA6" w14:textId="77777777" w:rsidTr="008A36C2">
        <w:trPr>
          <w:trHeight w:val="90"/>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70008F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7657A5F" w14:textId="7777777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A655E5B" w14:textId="77777777" w:rsidTr="008A36C2">
        <w:trPr>
          <w:trHeight w:val="296"/>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797290A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3B2520BA" w14:textId="237823AC"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თემატური პრიორიტეტების განსაზღვრა ხელს შეუწყობს დაფინანსების ეფექტურად გამოყენებას და RDI პრიორიტეტების თანხვედრას ქვეყნის სოციალურ-ეკონომიკური განვითარების პრიორიტეტებთან</w:t>
            </w:r>
            <w:r w:rsidR="00C60413" w:rsidRPr="00106BCE">
              <w:rPr>
                <w:rFonts w:ascii="Sylfaen" w:hAnsi="Sylfaen"/>
                <w:sz w:val="20"/>
                <w:szCs w:val="20"/>
                <w:lang w:val="ka-GE"/>
              </w:rPr>
              <w:t>.</w:t>
            </w:r>
          </w:p>
        </w:tc>
      </w:tr>
      <w:tr w:rsidR="006F7C9D" w:rsidRPr="00106BCE" w14:paraId="18A8E8D6" w14:textId="77777777" w:rsidTr="008A36C2">
        <w:trPr>
          <w:trHeight w:val="332"/>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3DE19A48" w14:textId="77777777" w:rsidR="006F7C9D" w:rsidRPr="00106BCE" w:rsidRDefault="006F7C9D" w:rsidP="00607F61">
            <w:pPr>
              <w:rPr>
                <w:rFonts w:ascii="Sylfaen" w:hAnsi="Sylfaen"/>
                <w:b/>
                <w:bCs/>
                <w:sz w:val="20"/>
                <w:szCs w:val="20"/>
                <w:lang w:val="ka-GE"/>
              </w:rPr>
            </w:pPr>
          </w:p>
          <w:p w14:paraId="12E8921A" w14:textId="77777777" w:rsidR="006F7C9D" w:rsidRPr="00106BCE" w:rsidRDefault="006F7C9D" w:rsidP="00607F61">
            <w:pPr>
              <w:rPr>
                <w:rFonts w:ascii="Sylfaen" w:hAnsi="Sylfaen"/>
                <w:b/>
                <w:bCs/>
                <w:sz w:val="20"/>
                <w:szCs w:val="20"/>
                <w:lang w:val="ka-GE"/>
              </w:rPr>
            </w:pPr>
          </w:p>
          <w:p w14:paraId="7F39B008" w14:textId="77777777" w:rsidR="006F7C9D" w:rsidRPr="00106BCE" w:rsidRDefault="006F7C9D" w:rsidP="00607F61">
            <w:pPr>
              <w:rPr>
                <w:rFonts w:ascii="Sylfaen" w:hAnsi="Sylfaen"/>
                <w:b/>
                <w:bCs/>
                <w:sz w:val="20"/>
                <w:szCs w:val="20"/>
                <w:lang w:val="ka-GE"/>
              </w:rPr>
            </w:pPr>
          </w:p>
          <w:p w14:paraId="632312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394171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3477D90" w14:textId="52FD37C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ადმინისტრაციული დანახარჯები</w:t>
            </w:r>
            <w:r w:rsidR="00C60413" w:rsidRPr="00106BCE">
              <w:rPr>
                <w:rFonts w:ascii="Sylfaen" w:hAnsi="Sylfaen"/>
                <w:sz w:val="20"/>
                <w:szCs w:val="20"/>
                <w:lang w:val="ka-GE"/>
              </w:rPr>
              <w:t>.</w:t>
            </w:r>
          </w:p>
        </w:tc>
      </w:tr>
      <w:tr w:rsidR="006F7C9D" w:rsidRPr="00106BCE" w14:paraId="70AF81D2" w14:textId="77777777" w:rsidTr="008A36C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22F92665"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B42C39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5B55411B" w14:textId="7777777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A4BEB0E" w14:textId="77777777" w:rsidTr="008A36C2">
        <w:trPr>
          <w:trHeight w:val="350"/>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18144D67"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DEA227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A39E67B" w14:textId="7777777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5AC12F67" w14:textId="77777777" w:rsidTr="008A36C2">
        <w:trPr>
          <w:trHeight w:val="332"/>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6D8540FD" w14:textId="77777777" w:rsidR="006F7C9D" w:rsidRPr="00106BCE" w:rsidRDefault="006F7C9D" w:rsidP="00607F61">
            <w:pPr>
              <w:rPr>
                <w:rFonts w:ascii="Sylfaen" w:hAnsi="Sylfaen"/>
                <w:b/>
                <w:bCs/>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2C1B200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A75DAB" w14:textId="5DAFE3CA" w:rsidR="006F7C9D" w:rsidRPr="00106BCE" w:rsidRDefault="006F7C9D" w:rsidP="009F4E28">
            <w:pPr>
              <w:jc w:val="both"/>
              <w:rPr>
                <w:rFonts w:ascii="Sylfaen" w:hAnsi="Sylfaen"/>
                <w:sz w:val="20"/>
                <w:szCs w:val="20"/>
                <w:lang w:val="ka-GE"/>
              </w:rPr>
            </w:pPr>
            <w:r w:rsidRPr="00106BCE">
              <w:rPr>
                <w:rFonts w:ascii="Sylfaen" w:hAnsi="Sylfaen"/>
                <w:sz w:val="20"/>
                <w:szCs w:val="20"/>
                <w:lang w:val="ka-GE"/>
              </w:rPr>
              <w:t>ტექნიკური დახმარება დონორების მხრიდან პრიორიტეტულ სფეროში კვლევების მხარდასაჭერად</w:t>
            </w:r>
            <w:r w:rsidR="00C60413" w:rsidRPr="00106BCE">
              <w:rPr>
                <w:rFonts w:ascii="Sylfaen" w:hAnsi="Sylfaen"/>
                <w:sz w:val="20"/>
                <w:szCs w:val="20"/>
                <w:lang w:val="ka-GE"/>
              </w:rPr>
              <w:t>.</w:t>
            </w:r>
          </w:p>
        </w:tc>
      </w:tr>
      <w:tr w:rsidR="006F7C9D" w:rsidRPr="00106BCE" w14:paraId="7437F57B" w14:textId="77777777" w:rsidTr="008A36C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40446AC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BC1C890" w14:textId="3FC2A61B"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კვლევებისა და ინოვაციების საბჭო</w:t>
            </w:r>
            <w:r w:rsidR="00C60413" w:rsidRPr="00106BCE">
              <w:rPr>
                <w:rFonts w:ascii="Sylfaen" w:hAnsi="Sylfaen"/>
                <w:sz w:val="20"/>
                <w:szCs w:val="20"/>
                <w:lang w:val="ka-GE"/>
              </w:rPr>
              <w:t>.</w:t>
            </w:r>
          </w:p>
        </w:tc>
      </w:tr>
      <w:tr w:rsidR="006F7C9D" w:rsidRPr="00106BCE" w14:paraId="64C649B2" w14:textId="77777777" w:rsidTr="008A36C2">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21D160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8656450" w14:textId="296B3EF7"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 და სხვა შესაბამისი სამინისტროები</w:t>
            </w:r>
            <w:r w:rsidR="00C60413" w:rsidRPr="00106BCE">
              <w:rPr>
                <w:rFonts w:ascii="Sylfaen" w:hAnsi="Sylfaen"/>
                <w:sz w:val="20"/>
                <w:szCs w:val="20"/>
                <w:lang w:val="ka-GE"/>
              </w:rPr>
              <w:t>.</w:t>
            </w:r>
          </w:p>
        </w:tc>
      </w:tr>
      <w:tr w:rsidR="006F7C9D" w:rsidRPr="00106BCE" w14:paraId="49C46A25" w14:textId="77777777" w:rsidTr="008A36C2">
        <w:tc>
          <w:tcPr>
            <w:tcW w:w="826" w:type="pct"/>
            <w:vMerge w:val="restart"/>
            <w:tcBorders>
              <w:top w:val="single" w:sz="4" w:space="0" w:color="auto"/>
              <w:left w:val="single" w:sz="4" w:space="0" w:color="auto"/>
              <w:bottom w:val="single" w:sz="4" w:space="0" w:color="auto"/>
              <w:right w:val="single" w:sz="4" w:space="0" w:color="auto"/>
            </w:tcBorders>
            <w:shd w:val="clear" w:color="auto" w:fill="auto"/>
          </w:tcPr>
          <w:p w14:paraId="26061C97" w14:textId="77777777" w:rsidR="006F7C9D" w:rsidRPr="00106BCE" w:rsidRDefault="006F7C9D" w:rsidP="00607F61">
            <w:pPr>
              <w:rPr>
                <w:rFonts w:ascii="Sylfaen" w:hAnsi="Sylfaen"/>
                <w:b/>
                <w:bCs/>
                <w:sz w:val="20"/>
                <w:szCs w:val="20"/>
                <w:lang w:val="ka-GE"/>
              </w:rPr>
            </w:pPr>
          </w:p>
          <w:p w14:paraId="538388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80721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4492AB5A" w14:textId="125B4574" w:rsidR="006F7C9D" w:rsidRPr="00106BCE" w:rsidRDefault="006F7C9D" w:rsidP="00C60413">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C60413" w:rsidRPr="00106BCE">
              <w:rPr>
                <w:rFonts w:ascii="Sylfaen" w:hAnsi="Sylfaen"/>
                <w:sz w:val="20"/>
                <w:szCs w:val="20"/>
                <w:lang w:val="ka-GE"/>
              </w:rPr>
              <w:t>.</w:t>
            </w:r>
          </w:p>
        </w:tc>
      </w:tr>
      <w:tr w:rsidR="006F7C9D" w:rsidRPr="00106BCE" w14:paraId="43228275" w14:textId="77777777" w:rsidTr="00C60413">
        <w:trPr>
          <w:trHeight w:val="667"/>
        </w:trPr>
        <w:tc>
          <w:tcPr>
            <w:tcW w:w="826" w:type="pct"/>
            <w:vMerge/>
            <w:tcBorders>
              <w:top w:val="single" w:sz="4" w:space="0" w:color="auto"/>
              <w:left w:val="single" w:sz="4" w:space="0" w:color="auto"/>
              <w:bottom w:val="single" w:sz="4" w:space="0" w:color="auto"/>
              <w:right w:val="single" w:sz="4" w:space="0" w:color="auto"/>
            </w:tcBorders>
            <w:shd w:val="clear" w:color="auto" w:fill="auto"/>
          </w:tcPr>
          <w:p w14:paraId="0F28EE1A" w14:textId="77777777" w:rsidR="006F7C9D" w:rsidRPr="00106BCE" w:rsidRDefault="006F7C9D" w:rsidP="00607F61">
            <w:pPr>
              <w:rPr>
                <w:rFonts w:ascii="Sylfaen" w:hAnsi="Sylfaen"/>
                <w:sz w:val="20"/>
                <w:szCs w:val="20"/>
                <w:lang w:val="ka-GE"/>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30431B1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1971F075" w14:textId="720EDD38" w:rsidR="006F7C9D" w:rsidRPr="00106BCE" w:rsidRDefault="006F7C9D" w:rsidP="009F4E28">
            <w:pPr>
              <w:jc w:val="both"/>
              <w:rPr>
                <w:rFonts w:ascii="Sylfaen" w:hAnsi="Sylfaen"/>
                <w:sz w:val="20"/>
                <w:szCs w:val="20"/>
                <w:lang w:val="ka-GE"/>
              </w:rPr>
            </w:pPr>
            <w:r w:rsidRPr="00106BCE">
              <w:rPr>
                <w:rFonts w:ascii="Sylfaen" w:hAnsi="Sylfaen"/>
                <w:sz w:val="20"/>
                <w:szCs w:val="20"/>
                <w:lang w:val="ka-GE"/>
              </w:rPr>
              <w:t>თემატური პრიორიტეტების დამტკიცება შესაბამისი სამთავრობო დადგენილების მეშვეობით</w:t>
            </w:r>
            <w:r w:rsidR="0015510B" w:rsidRPr="00106BCE">
              <w:rPr>
                <w:rFonts w:ascii="Sylfaen" w:hAnsi="Sylfaen"/>
                <w:sz w:val="20"/>
                <w:szCs w:val="20"/>
                <w:lang w:val="ka-GE"/>
              </w:rPr>
              <w:t>.</w:t>
            </w:r>
          </w:p>
        </w:tc>
      </w:tr>
      <w:tr w:rsidR="006F7C9D" w:rsidRPr="00106BCE" w14:paraId="2B846C55" w14:textId="77777777" w:rsidTr="008A36C2">
        <w:trPr>
          <w:trHeight w:val="602"/>
        </w:trPr>
        <w:tc>
          <w:tcPr>
            <w:tcW w:w="1835" w:type="pct"/>
            <w:gridSpan w:val="2"/>
            <w:tcBorders>
              <w:top w:val="single" w:sz="4" w:space="0" w:color="auto"/>
              <w:left w:val="single" w:sz="4" w:space="0" w:color="auto"/>
              <w:bottom w:val="single" w:sz="4" w:space="0" w:color="auto"/>
              <w:right w:val="single" w:sz="4" w:space="0" w:color="auto"/>
            </w:tcBorders>
            <w:shd w:val="clear" w:color="auto" w:fill="auto"/>
          </w:tcPr>
          <w:p w14:paraId="1DF3A7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75CBB26" w14:textId="3F49A54E" w:rsidR="006F7C9D" w:rsidRPr="00106BCE" w:rsidRDefault="006F7C9D" w:rsidP="009F4E28">
            <w:pPr>
              <w:jc w:val="both"/>
              <w:rPr>
                <w:rFonts w:ascii="Sylfaen" w:hAnsi="Sylfaen"/>
                <w:sz w:val="20"/>
                <w:szCs w:val="20"/>
                <w:lang w:val="ka-GE"/>
              </w:rPr>
            </w:pPr>
            <w:r w:rsidRPr="00106BCE">
              <w:rPr>
                <w:rFonts w:ascii="Sylfaen" w:hAnsi="Sylfaen"/>
                <w:sz w:val="20"/>
                <w:szCs w:val="20"/>
                <w:lang w:val="ka-GE"/>
              </w:rPr>
              <w:t>ღონისძიება RIC-1; RIC-4</w:t>
            </w:r>
            <w:r w:rsidR="0015510B" w:rsidRPr="00106BCE">
              <w:rPr>
                <w:rFonts w:ascii="Sylfaen" w:hAnsi="Sylfaen"/>
                <w:sz w:val="20"/>
                <w:szCs w:val="20"/>
                <w:lang w:val="ka-GE"/>
              </w:rPr>
              <w:t>.</w:t>
            </w:r>
          </w:p>
        </w:tc>
      </w:tr>
    </w:tbl>
    <w:p w14:paraId="123CD651" w14:textId="77777777" w:rsidR="006F7C9D" w:rsidRPr="00106BCE" w:rsidRDefault="006F7C9D" w:rsidP="00741640">
      <w:pPr>
        <w:jc w:val="both"/>
        <w:rPr>
          <w:rFonts w:ascii="Sylfaen" w:hAnsi="Sylfaen"/>
          <w:sz w:val="20"/>
          <w:szCs w:val="20"/>
          <w:lang w:val="ka-GE"/>
        </w:rPr>
      </w:pPr>
    </w:p>
    <w:p w14:paraId="42F6A84F" w14:textId="24755B9D" w:rsidR="006F7C9D" w:rsidRPr="00106BCE" w:rsidRDefault="006F7C9D" w:rsidP="006A71CF">
      <w:pPr>
        <w:pStyle w:val="Heading6"/>
        <w:rPr>
          <w:rFonts w:ascii="Sylfaen" w:hAnsi="Sylfaen"/>
        </w:rPr>
      </w:pPr>
      <w:r w:rsidRPr="00106BCE">
        <w:rPr>
          <w:rFonts w:ascii="Sylfaen" w:hAnsi="Sylfaen"/>
        </w:rPr>
        <w:t xml:space="preserve">RIC-3: </w:t>
      </w:r>
      <w:r w:rsidRPr="00106BCE">
        <w:rPr>
          <w:rFonts w:ascii="Sylfaen" w:hAnsi="Sylfaen" w:cs="Sylfaen"/>
        </w:rPr>
        <w:t>მდგრადი</w:t>
      </w:r>
      <w:r w:rsidRPr="00106BCE">
        <w:rPr>
          <w:rFonts w:ascii="Sylfaen" w:hAnsi="Sylfaen"/>
        </w:rPr>
        <w:t xml:space="preserve"> </w:t>
      </w:r>
      <w:r w:rsidRPr="00106BCE">
        <w:rPr>
          <w:rFonts w:ascii="Sylfaen" w:hAnsi="Sylfaen" w:cs="Sylfaen"/>
        </w:rPr>
        <w:t>ენერგეტიკის</w:t>
      </w:r>
      <w:r w:rsidRPr="00106BCE">
        <w:rPr>
          <w:rFonts w:ascii="Sylfaen" w:hAnsi="Sylfaen"/>
        </w:rPr>
        <w:t xml:space="preserve"> </w:t>
      </w:r>
      <w:r w:rsidRPr="00106BCE">
        <w:rPr>
          <w:rFonts w:ascii="Sylfaen" w:hAnsi="Sylfaen" w:cs="Sylfaen"/>
        </w:rPr>
        <w:t>საგანმანათლებლო</w:t>
      </w:r>
      <w:r w:rsidRPr="00106BCE">
        <w:rPr>
          <w:rFonts w:ascii="Sylfaen" w:hAnsi="Sylfaen"/>
        </w:rPr>
        <w:t xml:space="preserve"> </w:t>
      </w:r>
      <w:r w:rsidRPr="00106BCE">
        <w:rPr>
          <w:rFonts w:ascii="Sylfaen" w:hAnsi="Sylfaen" w:cs="Sylfaen"/>
        </w:rPr>
        <w:t>პროგრამების</w:t>
      </w:r>
      <w:r w:rsidRPr="00106BCE">
        <w:rPr>
          <w:rFonts w:ascii="Sylfaen" w:hAnsi="Sylfaen"/>
        </w:rPr>
        <w:t xml:space="preserve"> </w:t>
      </w:r>
      <w:r w:rsidRPr="00106BCE">
        <w:rPr>
          <w:rFonts w:ascii="Sylfaen" w:hAnsi="Sylfaen" w:cs="Sylfaen"/>
        </w:rPr>
        <w:t>შემუშავებისა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გაუმჯობესების</w:t>
      </w:r>
      <w:r w:rsidRPr="00106BCE">
        <w:rPr>
          <w:rFonts w:ascii="Sylfaen" w:hAnsi="Sylfaen"/>
        </w:rPr>
        <w:t xml:space="preserve"> </w:t>
      </w:r>
      <w:r w:rsidRPr="00106BCE">
        <w:rPr>
          <w:rFonts w:ascii="Sylfaen" w:hAnsi="Sylfaen" w:cs="Sylfaen"/>
        </w:rPr>
        <w:t>მხარდაჭერა</w:t>
      </w:r>
      <w:r w:rsidR="00741640" w:rsidRPr="00106BCE">
        <w:rPr>
          <w:rFonts w:ascii="Sylfaen" w:hAnsi="Sylfaen"/>
        </w:rPr>
        <w:t>.</w:t>
      </w:r>
    </w:p>
    <w:tbl>
      <w:tblPr>
        <w:tblW w:w="5000" w:type="pct"/>
        <w:tblLook w:val="04A0" w:firstRow="1" w:lastRow="0" w:firstColumn="1" w:lastColumn="0" w:noHBand="0" w:noVBand="1"/>
      </w:tblPr>
      <w:tblGrid>
        <w:gridCol w:w="2067"/>
        <w:gridCol w:w="2348"/>
        <w:gridCol w:w="5241"/>
      </w:tblGrid>
      <w:tr w:rsidR="006F7C9D" w:rsidRPr="00106BCE" w14:paraId="21F422EE" w14:textId="77777777" w:rsidTr="008A36C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BA3B219" w14:textId="45484CE2" w:rsidR="006F7C9D" w:rsidRPr="00106BCE" w:rsidRDefault="006F7C9D" w:rsidP="00741640">
            <w:pPr>
              <w:jc w:val="both"/>
              <w:rPr>
                <w:rFonts w:ascii="Sylfaen" w:hAnsi="Sylfaen"/>
                <w:b/>
                <w:bCs/>
                <w:sz w:val="20"/>
                <w:szCs w:val="20"/>
                <w:lang w:val="ka-GE"/>
              </w:rPr>
            </w:pPr>
            <w:r w:rsidRPr="00106BCE">
              <w:rPr>
                <w:rFonts w:ascii="Sylfaen" w:hAnsi="Sylfaen"/>
                <w:b/>
                <w:bCs/>
                <w:sz w:val="20"/>
                <w:szCs w:val="20"/>
                <w:lang w:val="ka-GE"/>
              </w:rPr>
              <w:lastRenderedPageBreak/>
              <w:t>RIC-3: მდგრადი ენერგეტიკის საგანმანათლებლო პროგრამების შემუშავებისა და გაუმჯობესების მხარდაჭერა</w:t>
            </w:r>
            <w:r w:rsidR="00741640" w:rsidRPr="00106BCE">
              <w:rPr>
                <w:rFonts w:ascii="Sylfaen" w:hAnsi="Sylfaen"/>
                <w:b/>
                <w:bCs/>
                <w:sz w:val="20"/>
                <w:szCs w:val="20"/>
                <w:lang w:val="ka-GE"/>
              </w:rPr>
              <w:t>.</w:t>
            </w:r>
          </w:p>
        </w:tc>
      </w:tr>
      <w:tr w:rsidR="006F7C9D" w:rsidRPr="00106BCE" w14:paraId="6EA6B4DB" w14:textId="77777777" w:rsidTr="008A36C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ECC0A1" w14:textId="2E8C5F13" w:rsidR="006F7C9D" w:rsidRPr="00106BCE" w:rsidRDefault="00741640" w:rsidP="00741640">
            <w:pPr>
              <w:jc w:val="both"/>
              <w:rPr>
                <w:rFonts w:ascii="Sylfaen" w:hAnsi="Sylfaen"/>
                <w:b/>
                <w:bCs/>
                <w:sz w:val="20"/>
                <w:szCs w:val="20"/>
                <w:lang w:val="ka-GE"/>
              </w:rPr>
            </w:pPr>
            <w:bookmarkStart w:id="721" w:name="_Hlk111291556"/>
            <w:r w:rsidRPr="00106BCE">
              <w:rPr>
                <w:rFonts w:ascii="Sylfaen" w:hAnsi="Sylfaen"/>
                <w:b/>
                <w:bCs/>
                <w:sz w:val="20"/>
                <w:szCs w:val="20"/>
                <w:lang w:val="ka-GE"/>
              </w:rPr>
              <w:t>მიზანი</w:t>
            </w:r>
            <w:r w:rsidR="00E30A05" w:rsidRPr="00106BCE">
              <w:rPr>
                <w:rFonts w:ascii="Sylfaen" w:hAnsi="Sylfaen"/>
                <w:b/>
                <w:bCs/>
                <w:sz w:val="20"/>
                <w:szCs w:val="20"/>
                <w:lang w:val="ka-GE"/>
              </w:rPr>
              <w:t xml:space="preserve"> 5.1.2</w:t>
            </w:r>
            <w:r w:rsidR="006F7C9D" w:rsidRPr="00106BCE">
              <w:rPr>
                <w:rFonts w:ascii="Sylfaen" w:hAnsi="Sylfaen"/>
                <w:b/>
                <w:bCs/>
                <w:sz w:val="20"/>
                <w:szCs w:val="20"/>
                <w:lang w:val="ka-GE"/>
              </w:rPr>
              <w:t xml:space="preserve">: შესაძლებლობების გაძლიერება R&amp;D-ს </w:t>
            </w:r>
            <w:r w:rsidR="001D1216" w:rsidRPr="00106BCE">
              <w:rPr>
                <w:rFonts w:ascii="Sylfaen" w:hAnsi="Sylfaen"/>
                <w:b/>
                <w:bCs/>
                <w:sz w:val="20"/>
                <w:szCs w:val="20"/>
                <w:lang w:val="ka-GE"/>
              </w:rPr>
              <w:t>სტიმულირებისათვის</w:t>
            </w:r>
            <w:bookmarkEnd w:id="721"/>
            <w:r w:rsidRPr="00106BCE">
              <w:rPr>
                <w:rFonts w:ascii="Sylfaen" w:hAnsi="Sylfaen"/>
                <w:b/>
                <w:bCs/>
                <w:sz w:val="20"/>
                <w:szCs w:val="20"/>
                <w:lang w:val="ka-GE"/>
              </w:rPr>
              <w:t>.</w:t>
            </w:r>
          </w:p>
        </w:tc>
      </w:tr>
      <w:tr w:rsidR="006F7C9D" w:rsidRPr="00106BCE" w14:paraId="537C804F" w14:textId="77777777" w:rsidTr="008A36C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E4AAE3" w14:textId="603EC47B" w:rsidR="006F7C9D" w:rsidRPr="00106BCE" w:rsidRDefault="006F7C9D" w:rsidP="00741640">
            <w:pPr>
              <w:jc w:val="both"/>
              <w:rPr>
                <w:rFonts w:ascii="Sylfaen" w:hAnsi="Sylfaen"/>
                <w:sz w:val="20"/>
                <w:szCs w:val="20"/>
                <w:lang w:val="ka-GE"/>
              </w:rPr>
            </w:pPr>
            <w:r w:rsidRPr="00106BCE">
              <w:rPr>
                <w:rFonts w:ascii="Sylfaen" w:hAnsi="Sylfaen"/>
                <w:b/>
                <w:bCs/>
                <w:sz w:val="20"/>
                <w:szCs w:val="20"/>
                <w:lang w:val="ka-GE"/>
              </w:rPr>
              <w:t xml:space="preserve">აღწერა: </w:t>
            </w:r>
            <w:bookmarkStart w:id="722" w:name="_Hlk110427837"/>
            <w:r w:rsidR="00350512" w:rsidRPr="00106BCE">
              <w:rPr>
                <w:rFonts w:ascii="Sylfaen" w:hAnsi="Sylfaen"/>
                <w:sz w:val="20"/>
                <w:szCs w:val="20"/>
              </w:rPr>
              <w:t>ეს ღონისძიება, უპირველეს ყოვლისა, გულისხმობს მდგრადი განვითარების სფეროში არსებული საგანმანათლებლო პროგრამების ინვენტარიზაციას,  ენერგეტიკისა და კლიმატის სექტორის მიმდინარე საჭიროებასთან მათი შესაბამისობის ანალიზს.</w:t>
            </w:r>
            <w:r w:rsidR="00350512" w:rsidRPr="00106BCE">
              <w:rPr>
                <w:rFonts w:ascii="Sylfaen" w:hAnsi="Sylfaen"/>
                <w:sz w:val="20"/>
                <w:szCs w:val="20"/>
                <w:lang w:val="ka-GE"/>
              </w:rPr>
              <w:t xml:space="preserve"> </w:t>
            </w:r>
            <w:r w:rsidR="001530F6" w:rsidRPr="00106BCE">
              <w:rPr>
                <w:rFonts w:ascii="Sylfaen" w:hAnsi="Sylfaen"/>
                <w:sz w:val="20"/>
                <w:szCs w:val="20"/>
                <w:lang w:val="ka-GE"/>
              </w:rPr>
              <w:t>არსებული პროგრამების ცვლილება</w:t>
            </w:r>
            <w:r w:rsidR="001530F6" w:rsidRPr="00106BCE">
              <w:rPr>
                <w:rFonts w:ascii="Sylfaen" w:hAnsi="Sylfaen"/>
                <w:sz w:val="20"/>
                <w:szCs w:val="20"/>
              </w:rPr>
              <w:t xml:space="preserve"> ისე</w:t>
            </w:r>
            <w:r w:rsidR="001530F6" w:rsidRPr="00106BCE">
              <w:rPr>
                <w:rFonts w:ascii="Sylfaen" w:hAnsi="Sylfaen"/>
                <w:sz w:val="20"/>
                <w:szCs w:val="20"/>
                <w:lang w:val="ka-GE"/>
              </w:rPr>
              <w:t xml:space="preserve"> უნდა მოხდეს</w:t>
            </w:r>
            <w:r w:rsidR="001530F6" w:rsidRPr="00106BCE">
              <w:rPr>
                <w:rFonts w:ascii="Sylfaen" w:hAnsi="Sylfaen"/>
                <w:sz w:val="20"/>
                <w:szCs w:val="20"/>
              </w:rPr>
              <w:t>,</w:t>
            </w:r>
            <w:r w:rsidR="001530F6" w:rsidRPr="00106BCE">
              <w:rPr>
                <w:rFonts w:ascii="Sylfaen" w:hAnsi="Sylfaen"/>
                <w:sz w:val="20"/>
                <w:szCs w:val="20"/>
                <w:lang w:val="ka-GE"/>
              </w:rPr>
              <w:t xml:space="preserve"> რომ</w:t>
            </w:r>
            <w:r w:rsidR="001530F6" w:rsidRPr="00106BCE">
              <w:rPr>
                <w:rFonts w:ascii="Sylfaen" w:hAnsi="Sylfaen"/>
                <w:sz w:val="20"/>
                <w:szCs w:val="20"/>
              </w:rPr>
              <w:t xml:space="preserve"> გამოკვეთოს</w:t>
            </w:r>
            <w:r w:rsidR="001530F6" w:rsidRPr="00106BCE">
              <w:rPr>
                <w:rFonts w:ascii="Sylfaen" w:hAnsi="Sylfaen"/>
                <w:sz w:val="20"/>
                <w:szCs w:val="20"/>
                <w:lang w:val="ka-GE"/>
              </w:rPr>
              <w:t xml:space="preserve"> ადგილობრივი განახლებადი ენერგიის</w:t>
            </w:r>
            <w:r w:rsidR="001530F6" w:rsidRPr="00106BCE">
              <w:rPr>
                <w:rFonts w:ascii="Sylfaen" w:hAnsi="Sylfaen"/>
                <w:sz w:val="20"/>
                <w:szCs w:val="20"/>
              </w:rPr>
              <w:t xml:space="preserve"> წყაროების</w:t>
            </w:r>
            <w:r w:rsidR="001530F6" w:rsidRPr="00106BCE">
              <w:rPr>
                <w:rFonts w:ascii="Sylfaen" w:hAnsi="Sylfaen"/>
                <w:sz w:val="20"/>
                <w:szCs w:val="20"/>
                <w:lang w:val="ka-GE"/>
              </w:rPr>
              <w:t xml:space="preserve"> განვითარებ</w:t>
            </w:r>
            <w:r w:rsidR="001530F6" w:rsidRPr="00106BCE">
              <w:rPr>
                <w:rFonts w:ascii="Sylfaen" w:hAnsi="Sylfaen"/>
                <w:sz w:val="20"/>
                <w:szCs w:val="20"/>
              </w:rPr>
              <w:t>ი</w:t>
            </w:r>
            <w:r w:rsidR="001530F6" w:rsidRPr="00106BCE">
              <w:rPr>
                <w:rFonts w:ascii="Sylfaen" w:hAnsi="Sylfaen"/>
                <w:sz w:val="20"/>
                <w:szCs w:val="20"/>
                <w:lang w:val="ka-GE"/>
              </w:rPr>
              <w:t xml:space="preserve">ს, კლიმატის ცვლილების </w:t>
            </w:r>
            <w:r w:rsidR="001530F6" w:rsidRPr="00106BCE">
              <w:rPr>
                <w:rFonts w:ascii="Sylfaen" w:hAnsi="Sylfaen"/>
                <w:sz w:val="20"/>
                <w:szCs w:val="20"/>
              </w:rPr>
              <w:t xml:space="preserve">შემარბილებელი და მასთან </w:t>
            </w:r>
            <w:r w:rsidR="001530F6" w:rsidRPr="00106BCE">
              <w:rPr>
                <w:rFonts w:ascii="Sylfaen" w:hAnsi="Sylfaen"/>
                <w:sz w:val="20"/>
                <w:szCs w:val="20"/>
                <w:lang w:val="ka-GE"/>
              </w:rPr>
              <w:t xml:space="preserve"> ადაპტაციას </w:t>
            </w:r>
            <w:r w:rsidR="001530F6" w:rsidRPr="00106BCE">
              <w:rPr>
                <w:rFonts w:ascii="Sylfaen" w:hAnsi="Sylfaen"/>
                <w:sz w:val="20"/>
                <w:szCs w:val="20"/>
              </w:rPr>
              <w:t>საკითხები.</w:t>
            </w:r>
            <w:r w:rsidR="001530F6" w:rsidRPr="00106BCE">
              <w:rPr>
                <w:rFonts w:ascii="Sylfaen" w:hAnsi="Sylfaen"/>
                <w:sz w:val="20"/>
                <w:szCs w:val="20"/>
                <w:lang w:val="ka-GE"/>
              </w:rPr>
              <w:t xml:space="preserve"> </w:t>
            </w:r>
            <w:r w:rsidR="00A94769" w:rsidRPr="00106BCE">
              <w:rPr>
                <w:rFonts w:ascii="Sylfaen" w:hAnsi="Sylfaen"/>
                <w:sz w:val="20"/>
                <w:szCs w:val="20"/>
              </w:rPr>
              <w:t>ენერგეტიკის სექტორის განვითარება დიდ</w:t>
            </w:r>
            <w:r w:rsidR="00930DA6">
              <w:rPr>
                <w:rFonts w:ascii="Sylfaen" w:hAnsi="Sylfaen"/>
                <w:sz w:val="20"/>
                <w:szCs w:val="20"/>
                <w:lang w:val="ka-GE"/>
              </w:rPr>
              <w:t>ად</w:t>
            </w:r>
            <w:r w:rsidR="00A94769" w:rsidRPr="00106BCE">
              <w:rPr>
                <w:rFonts w:ascii="Sylfaen" w:hAnsi="Sylfaen"/>
                <w:sz w:val="20"/>
                <w:szCs w:val="20"/>
              </w:rPr>
              <w:t xml:space="preserve"> არის დამოკიდებული კვალიფიციურ პერსონალზე, მკვლევარებსა და სპეციალისტებზე. </w:t>
            </w:r>
            <w:r w:rsidR="00741640" w:rsidRPr="00106BCE">
              <w:rPr>
                <w:rFonts w:ascii="Sylfaen" w:hAnsi="Sylfaen"/>
                <w:sz w:val="20"/>
                <w:szCs w:val="20"/>
                <w:lang w:val="ka-GE"/>
              </w:rPr>
              <w:t>უახლესი</w:t>
            </w:r>
            <w:r w:rsidR="00A94769" w:rsidRPr="00106BCE">
              <w:rPr>
                <w:rFonts w:ascii="Sylfaen" w:hAnsi="Sylfaen"/>
                <w:sz w:val="20"/>
                <w:szCs w:val="20"/>
              </w:rPr>
              <w:t xml:space="preserve"> სტანდარტები, საუკეთესო პრაქტიკა, თანამედროვე ტექნოლოგიები და სხვა შესაბამისი მასალები უნდა იყოს თანამედროვე საგანმანათლებლო პროგრამების განუყოფელი ნაწილი. ამ ღონისძიების განსახორციელებლად ძალიან მნიშვნელოვანია საერთაშორისო ექსპერტიზა. </w:t>
            </w:r>
            <w:r w:rsidRPr="00106BCE">
              <w:rPr>
                <w:rFonts w:ascii="Sylfaen" w:hAnsi="Sylfaen"/>
                <w:sz w:val="20"/>
                <w:szCs w:val="20"/>
                <w:lang w:val="ka-GE"/>
              </w:rPr>
              <w:t>საქართველოს ეკონომიკისა და მდგრადი განვითარების სამინისტრო ითანამშრომლებს საერთაშორისო დონორ</w:t>
            </w:r>
            <w:r w:rsidR="008B6A95" w:rsidRPr="00106BCE">
              <w:rPr>
                <w:rFonts w:ascii="Sylfaen" w:hAnsi="Sylfaen"/>
                <w:sz w:val="20"/>
                <w:szCs w:val="20"/>
                <w:lang w:val="ka-GE"/>
              </w:rPr>
              <w:t>ებთან და</w:t>
            </w:r>
            <w:r w:rsidRPr="00106BCE">
              <w:rPr>
                <w:rFonts w:ascii="Sylfaen" w:hAnsi="Sylfaen"/>
                <w:sz w:val="20"/>
                <w:szCs w:val="20"/>
                <w:lang w:val="ka-GE"/>
              </w:rPr>
              <w:t xml:space="preserve"> ორგანიზაციებთან, არსებული პროგრამების ანალიზისა და შესაბამისი რეკომენდაციების შესამუშავებლად მათი განახლებისა და თანამედროვე სტანდარტებთან შესაბამისობაში მოსაყვანად.</w:t>
            </w:r>
            <w:r w:rsidR="008F1CCA" w:rsidRPr="00106BCE">
              <w:rPr>
                <w:rFonts w:ascii="Sylfaen" w:hAnsi="Sylfaen"/>
                <w:sz w:val="20"/>
                <w:szCs w:val="20"/>
                <w:lang w:val="ka-GE"/>
              </w:rPr>
              <w:t xml:space="preserve"> </w:t>
            </w:r>
            <w:r w:rsidRPr="00106BCE">
              <w:rPr>
                <w:rFonts w:ascii="Sylfaen" w:hAnsi="Sylfaen"/>
                <w:sz w:val="20"/>
                <w:szCs w:val="20"/>
                <w:lang w:val="ka-GE"/>
              </w:rPr>
              <w:t xml:space="preserve">სამინისტრო აგრეთვე ითანამშრომლებს უნივერსიტეტებთან </w:t>
            </w:r>
            <w:r w:rsidR="008B6A95" w:rsidRPr="00106BCE">
              <w:rPr>
                <w:rFonts w:ascii="Sylfaen" w:hAnsi="Sylfaen"/>
                <w:sz w:val="20"/>
                <w:szCs w:val="20"/>
              </w:rPr>
              <w:t xml:space="preserve">ამ </w:t>
            </w:r>
            <w:r w:rsidR="008F1CCA" w:rsidRPr="00106BCE">
              <w:rPr>
                <w:rFonts w:ascii="Sylfaen" w:hAnsi="Sylfaen"/>
                <w:sz w:val="20"/>
                <w:szCs w:val="20"/>
                <w:lang w:val="ka-GE"/>
              </w:rPr>
              <w:t xml:space="preserve">ღონისძიებაში </w:t>
            </w:r>
            <w:r w:rsidR="008B6A95" w:rsidRPr="00106BCE">
              <w:rPr>
                <w:rFonts w:ascii="Sylfaen" w:hAnsi="Sylfaen"/>
                <w:sz w:val="20"/>
                <w:szCs w:val="20"/>
              </w:rPr>
              <w:t>მათი მონაწილეობის მოტივაციისთვის.</w:t>
            </w:r>
            <w:r w:rsidR="008B6A95" w:rsidRPr="00106BCE">
              <w:rPr>
                <w:rFonts w:ascii="Sylfaen" w:hAnsi="Sylfaen"/>
                <w:sz w:val="20"/>
                <w:szCs w:val="20"/>
                <w:lang w:val="ka-GE"/>
              </w:rPr>
              <w:t xml:space="preserve"> </w:t>
            </w:r>
            <w:bookmarkEnd w:id="722"/>
          </w:p>
        </w:tc>
      </w:tr>
      <w:tr w:rsidR="006F7C9D" w:rsidRPr="00106BCE" w14:paraId="1CD9868B" w14:textId="77777777" w:rsidTr="008A36C2">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6A53393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15C760CE" w14:textId="54D946E9"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2023-2024</w:t>
            </w:r>
            <w:r w:rsidR="008F1CCA" w:rsidRPr="00106BCE">
              <w:rPr>
                <w:rFonts w:ascii="Sylfaen" w:hAnsi="Sylfaen"/>
                <w:sz w:val="20"/>
                <w:szCs w:val="20"/>
                <w:lang w:val="ka-GE"/>
              </w:rPr>
              <w:t xml:space="preserve"> წლები.</w:t>
            </w:r>
          </w:p>
        </w:tc>
      </w:tr>
      <w:tr w:rsidR="006F7C9D" w:rsidRPr="00106BCE" w14:paraId="3A278DE9" w14:textId="77777777" w:rsidTr="008A36C2">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600B55D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2DE80C2B" w14:textId="2E823CC0"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RDI/ენერგეტიკის სექტორი</w:t>
            </w:r>
            <w:r w:rsidR="008F1CCA" w:rsidRPr="00106BCE">
              <w:rPr>
                <w:rFonts w:ascii="Sylfaen" w:hAnsi="Sylfaen"/>
                <w:sz w:val="20"/>
                <w:szCs w:val="20"/>
                <w:lang w:val="ka-GE"/>
              </w:rPr>
              <w:t>.</w:t>
            </w:r>
          </w:p>
        </w:tc>
      </w:tr>
      <w:tr w:rsidR="006F7C9D" w:rsidRPr="00106BCE" w14:paraId="1D62DBC4" w14:textId="77777777" w:rsidTr="008A36C2">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1A7BF7A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20D819CF"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276C4E2D" w14:textId="77777777" w:rsidTr="008A36C2">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74959F3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2B098627" w14:textId="630D234A" w:rsidR="006F7C9D" w:rsidRPr="00106BCE" w:rsidRDefault="006F7C9D" w:rsidP="00CE55EF">
            <w:pPr>
              <w:tabs>
                <w:tab w:val="left" w:pos="1872"/>
              </w:tabs>
              <w:jc w:val="both"/>
              <w:rPr>
                <w:rFonts w:ascii="Sylfaen" w:hAnsi="Sylfaen"/>
                <w:sz w:val="20"/>
                <w:szCs w:val="20"/>
                <w:lang w:val="ka-GE"/>
              </w:rPr>
            </w:pPr>
            <w:r w:rsidRPr="00106BCE">
              <w:rPr>
                <w:rFonts w:ascii="Sylfaen" w:hAnsi="Sylfaen"/>
                <w:sz w:val="20"/>
                <w:szCs w:val="20"/>
                <w:lang w:val="ka-GE"/>
              </w:rPr>
              <w:t xml:space="preserve">განხილვის </w:t>
            </w:r>
            <w:r w:rsidR="00CE55EF">
              <w:rPr>
                <w:rFonts w:ascii="Sylfaen" w:hAnsi="Sylfaen"/>
                <w:sz w:val="20"/>
                <w:szCs w:val="20"/>
                <w:lang w:val="ka-GE"/>
              </w:rPr>
              <w:t>პროცესში.</w:t>
            </w:r>
          </w:p>
        </w:tc>
      </w:tr>
      <w:tr w:rsidR="006F7C9D" w:rsidRPr="00106BCE" w14:paraId="6F001B61" w14:textId="77777777" w:rsidTr="008A36C2">
        <w:trPr>
          <w:trHeight w:val="90"/>
        </w:trPr>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00FFDD2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72D4F677"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7587F6C9" w14:textId="77777777" w:rsidTr="008A36C2">
        <w:trPr>
          <w:trHeight w:val="296"/>
        </w:trPr>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722750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6936C748" w14:textId="4D864888" w:rsidR="006F7C9D" w:rsidRPr="00106BCE" w:rsidRDefault="006F7C9D" w:rsidP="008F1CCA">
            <w:pPr>
              <w:pStyle w:val="ListParagraph"/>
              <w:ind w:left="10"/>
              <w:jc w:val="both"/>
              <w:rPr>
                <w:rFonts w:ascii="Sylfaen" w:hAnsi="Sylfaen"/>
                <w:szCs w:val="20"/>
                <w:lang w:val="ka-GE"/>
              </w:rPr>
            </w:pPr>
            <w:r w:rsidRPr="00106BCE">
              <w:rPr>
                <w:rFonts w:ascii="Sylfaen" w:hAnsi="Sylfaen"/>
                <w:szCs w:val="20"/>
                <w:lang w:val="ka-GE"/>
              </w:rPr>
              <w:t>კვლევითი შესაძლებლობების გაძლიერება, ახალგაზრდა მკვლევარებისა და კვალიფიციური პერსონალის მომზადება</w:t>
            </w:r>
            <w:r w:rsidR="008F1CCA" w:rsidRPr="00106BCE">
              <w:rPr>
                <w:rFonts w:ascii="Sylfaen" w:hAnsi="Sylfaen"/>
                <w:szCs w:val="20"/>
                <w:lang w:val="ka-GE"/>
              </w:rPr>
              <w:t>.</w:t>
            </w:r>
          </w:p>
        </w:tc>
      </w:tr>
      <w:tr w:rsidR="006F7C9D" w:rsidRPr="00106BCE" w14:paraId="5D231682" w14:textId="77777777" w:rsidTr="008A36C2">
        <w:trPr>
          <w:trHeight w:val="332"/>
        </w:trPr>
        <w:tc>
          <w:tcPr>
            <w:tcW w:w="1070" w:type="pct"/>
            <w:vMerge w:val="restart"/>
            <w:tcBorders>
              <w:top w:val="single" w:sz="4" w:space="0" w:color="auto"/>
              <w:left w:val="single" w:sz="4" w:space="0" w:color="auto"/>
              <w:bottom w:val="single" w:sz="4" w:space="0" w:color="auto"/>
              <w:right w:val="single" w:sz="4" w:space="0" w:color="auto"/>
            </w:tcBorders>
            <w:shd w:val="clear" w:color="auto" w:fill="auto"/>
          </w:tcPr>
          <w:p w14:paraId="7C1370DB" w14:textId="77777777" w:rsidR="006F7C9D" w:rsidRPr="00106BCE" w:rsidRDefault="006F7C9D" w:rsidP="00607F61">
            <w:pPr>
              <w:rPr>
                <w:rFonts w:ascii="Sylfaen" w:hAnsi="Sylfaen"/>
                <w:b/>
                <w:bCs/>
                <w:sz w:val="20"/>
                <w:szCs w:val="20"/>
                <w:lang w:val="ka-GE"/>
              </w:rPr>
            </w:pPr>
          </w:p>
          <w:p w14:paraId="10DD7ADF" w14:textId="77777777" w:rsidR="006F7C9D" w:rsidRPr="00106BCE" w:rsidRDefault="006F7C9D" w:rsidP="00607F61">
            <w:pPr>
              <w:rPr>
                <w:rFonts w:ascii="Sylfaen" w:hAnsi="Sylfaen"/>
                <w:b/>
                <w:bCs/>
                <w:sz w:val="20"/>
                <w:szCs w:val="20"/>
                <w:lang w:val="ka-GE"/>
              </w:rPr>
            </w:pPr>
          </w:p>
          <w:p w14:paraId="1BBF737D" w14:textId="77777777" w:rsidR="006F7C9D" w:rsidRPr="00106BCE" w:rsidRDefault="006F7C9D" w:rsidP="00607F61">
            <w:pPr>
              <w:rPr>
                <w:rFonts w:ascii="Sylfaen" w:hAnsi="Sylfaen"/>
                <w:b/>
                <w:bCs/>
                <w:sz w:val="20"/>
                <w:szCs w:val="20"/>
                <w:lang w:val="ka-GE"/>
              </w:rPr>
            </w:pPr>
          </w:p>
          <w:p w14:paraId="1ABE37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E73B3A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07BF9E28" w14:textId="33996438"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ადმინისტრაციული ხარჯები</w:t>
            </w:r>
            <w:r w:rsidR="008F1CCA" w:rsidRPr="00106BCE">
              <w:rPr>
                <w:rFonts w:ascii="Sylfaen" w:hAnsi="Sylfaen"/>
                <w:sz w:val="20"/>
                <w:szCs w:val="20"/>
                <w:lang w:val="ka-GE"/>
              </w:rPr>
              <w:t>.</w:t>
            </w:r>
          </w:p>
        </w:tc>
      </w:tr>
      <w:tr w:rsidR="006F7C9D" w:rsidRPr="00106BCE" w14:paraId="7552E2F3" w14:textId="77777777" w:rsidTr="008A36C2">
        <w:trPr>
          <w:trHeight w:val="350"/>
        </w:trPr>
        <w:tc>
          <w:tcPr>
            <w:tcW w:w="1070" w:type="pct"/>
            <w:vMerge/>
            <w:tcBorders>
              <w:top w:val="single" w:sz="4" w:space="0" w:color="auto"/>
              <w:left w:val="single" w:sz="4" w:space="0" w:color="auto"/>
              <w:bottom w:val="single" w:sz="4" w:space="0" w:color="auto"/>
              <w:right w:val="single" w:sz="4" w:space="0" w:color="auto"/>
            </w:tcBorders>
            <w:shd w:val="clear" w:color="auto" w:fill="auto"/>
          </w:tcPr>
          <w:p w14:paraId="262358FD"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35199A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324DFF96"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295B6D82" w14:textId="77777777" w:rsidTr="008A36C2">
        <w:trPr>
          <w:trHeight w:val="350"/>
        </w:trPr>
        <w:tc>
          <w:tcPr>
            <w:tcW w:w="1070" w:type="pct"/>
            <w:vMerge/>
            <w:tcBorders>
              <w:top w:val="single" w:sz="4" w:space="0" w:color="auto"/>
              <w:left w:val="single" w:sz="4" w:space="0" w:color="auto"/>
              <w:bottom w:val="single" w:sz="4" w:space="0" w:color="auto"/>
              <w:right w:val="single" w:sz="4" w:space="0" w:color="auto"/>
            </w:tcBorders>
            <w:shd w:val="clear" w:color="auto" w:fill="auto"/>
          </w:tcPr>
          <w:p w14:paraId="07D96CBB"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3B2CFD8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480600D9"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4478A9B7" w14:textId="77777777" w:rsidTr="008A36C2">
        <w:trPr>
          <w:trHeight w:val="332"/>
        </w:trPr>
        <w:tc>
          <w:tcPr>
            <w:tcW w:w="1070" w:type="pct"/>
            <w:vMerge/>
            <w:tcBorders>
              <w:top w:val="single" w:sz="4" w:space="0" w:color="auto"/>
              <w:left w:val="single" w:sz="4" w:space="0" w:color="auto"/>
              <w:bottom w:val="single" w:sz="4" w:space="0" w:color="auto"/>
              <w:right w:val="single" w:sz="4" w:space="0" w:color="auto"/>
            </w:tcBorders>
            <w:shd w:val="clear" w:color="auto" w:fill="auto"/>
          </w:tcPr>
          <w:p w14:paraId="3384E48D" w14:textId="77777777" w:rsidR="006F7C9D" w:rsidRPr="00106BCE" w:rsidRDefault="006F7C9D" w:rsidP="00607F61">
            <w:pPr>
              <w:rPr>
                <w:rFonts w:ascii="Sylfaen" w:hAnsi="Sylfaen"/>
                <w:b/>
                <w:bCs/>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C40C44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2BB67D1C" w14:textId="77777777" w:rsidR="006F7C9D" w:rsidRPr="00106BCE" w:rsidRDefault="006F7C9D" w:rsidP="00597246">
            <w:pPr>
              <w:pStyle w:val="ListParagraph"/>
              <w:numPr>
                <w:ilvl w:val="0"/>
                <w:numId w:val="116"/>
              </w:numPr>
              <w:ind w:left="286" w:hanging="286"/>
              <w:jc w:val="both"/>
              <w:rPr>
                <w:rFonts w:ascii="Sylfaen" w:hAnsi="Sylfaen"/>
                <w:szCs w:val="20"/>
                <w:lang w:val="ka-GE"/>
              </w:rPr>
            </w:pPr>
            <w:r w:rsidRPr="00106BCE">
              <w:rPr>
                <w:rFonts w:ascii="Sylfaen" w:hAnsi="Sylfaen"/>
                <w:szCs w:val="20"/>
                <w:lang w:val="ka-GE"/>
              </w:rPr>
              <w:t>ტექნიკური დახმარება არსებული საგანმანათლებლო პროგრამებისა და მათი საჭიროებების შესაფასებლად;</w:t>
            </w:r>
          </w:p>
          <w:p w14:paraId="12EA602F" w14:textId="77777777" w:rsidR="006F7C9D" w:rsidRPr="00106BCE" w:rsidRDefault="006F7C9D" w:rsidP="00597246">
            <w:pPr>
              <w:pStyle w:val="ListParagraph"/>
              <w:numPr>
                <w:ilvl w:val="0"/>
                <w:numId w:val="116"/>
              </w:numPr>
              <w:ind w:left="286" w:hanging="286"/>
              <w:jc w:val="both"/>
              <w:rPr>
                <w:rFonts w:ascii="Sylfaen" w:hAnsi="Sylfaen"/>
                <w:szCs w:val="20"/>
                <w:lang w:val="ka-GE"/>
              </w:rPr>
            </w:pPr>
            <w:r w:rsidRPr="00106BCE">
              <w:rPr>
                <w:rFonts w:ascii="Sylfaen" w:hAnsi="Sylfaen"/>
                <w:szCs w:val="20"/>
                <w:lang w:val="ka-GE"/>
              </w:rPr>
              <w:t>ფინანსური დახმარება საერთაშორისო ექსპერტთან მომუშავე ადგილობრივი კონსულტანტის ხარჯის დასაფარად.</w:t>
            </w:r>
          </w:p>
        </w:tc>
      </w:tr>
      <w:tr w:rsidR="006F7C9D" w:rsidRPr="00106BCE" w14:paraId="1E082A92" w14:textId="77777777" w:rsidTr="008A36C2">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6413A5A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60C5C44A" w14:textId="1EA697E1"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8F1CCA" w:rsidRPr="00106BCE">
              <w:rPr>
                <w:rFonts w:ascii="Sylfaen" w:hAnsi="Sylfaen"/>
                <w:sz w:val="20"/>
                <w:szCs w:val="20"/>
                <w:lang w:val="ka-GE"/>
              </w:rPr>
              <w:t>.</w:t>
            </w:r>
          </w:p>
        </w:tc>
      </w:tr>
      <w:tr w:rsidR="006F7C9D" w:rsidRPr="00106BCE" w14:paraId="3AC1EB08" w14:textId="77777777" w:rsidTr="008A36C2">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3A55D4C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7505B44F" w14:textId="77777777" w:rsidR="00A93D25" w:rsidRPr="00106BCE" w:rsidRDefault="006F7C9D" w:rsidP="008F1CCA">
            <w:pPr>
              <w:jc w:val="both"/>
              <w:rPr>
                <w:rFonts w:ascii="Sylfaen" w:hAnsi="Sylfaen"/>
                <w:sz w:val="20"/>
                <w:szCs w:val="20"/>
                <w:lang w:val="ka-GE"/>
              </w:rPr>
            </w:pPr>
            <w:r w:rsidRPr="00106BCE">
              <w:rPr>
                <w:rFonts w:ascii="Sylfaen" w:hAnsi="Sylfaen"/>
                <w:sz w:val="20"/>
                <w:szCs w:val="20"/>
                <w:lang w:val="ka-GE"/>
              </w:rPr>
              <w:t xml:space="preserve">საქართველოს გარემოს დაცვისა და სოფლის მეურნეობის სამინისტრო, </w:t>
            </w:r>
          </w:p>
          <w:p w14:paraId="09D13A9A" w14:textId="2C37D57C"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უნივერსიტეტები</w:t>
            </w:r>
            <w:r w:rsidR="008F1CCA" w:rsidRPr="00106BCE">
              <w:rPr>
                <w:rFonts w:ascii="Sylfaen" w:hAnsi="Sylfaen"/>
                <w:sz w:val="20"/>
                <w:szCs w:val="20"/>
                <w:lang w:val="ka-GE"/>
              </w:rPr>
              <w:t>.</w:t>
            </w:r>
          </w:p>
        </w:tc>
      </w:tr>
      <w:tr w:rsidR="006F7C9D" w:rsidRPr="00106BCE" w14:paraId="47C4F901" w14:textId="77777777" w:rsidTr="008A36C2">
        <w:tc>
          <w:tcPr>
            <w:tcW w:w="1070" w:type="pct"/>
            <w:vMerge w:val="restart"/>
            <w:tcBorders>
              <w:top w:val="single" w:sz="4" w:space="0" w:color="auto"/>
              <w:left w:val="single" w:sz="4" w:space="0" w:color="auto"/>
              <w:bottom w:val="single" w:sz="4" w:space="0" w:color="auto"/>
              <w:right w:val="single" w:sz="4" w:space="0" w:color="auto"/>
            </w:tcBorders>
            <w:shd w:val="clear" w:color="auto" w:fill="auto"/>
          </w:tcPr>
          <w:p w14:paraId="3C625784" w14:textId="77777777" w:rsidR="006F7C9D" w:rsidRPr="00106BCE" w:rsidRDefault="006F7C9D" w:rsidP="00607F61">
            <w:pPr>
              <w:rPr>
                <w:rFonts w:ascii="Sylfaen" w:hAnsi="Sylfaen"/>
                <w:b/>
                <w:bCs/>
                <w:sz w:val="20"/>
                <w:szCs w:val="20"/>
                <w:lang w:val="ka-GE"/>
              </w:rPr>
            </w:pPr>
          </w:p>
          <w:p w14:paraId="23C432F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38E47A5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3036F796" w14:textId="19827678"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8F1CCA" w:rsidRPr="00106BCE">
              <w:rPr>
                <w:rFonts w:ascii="Sylfaen" w:hAnsi="Sylfaen"/>
                <w:sz w:val="20"/>
                <w:szCs w:val="20"/>
                <w:lang w:val="ka-GE"/>
              </w:rPr>
              <w:t>.</w:t>
            </w:r>
          </w:p>
        </w:tc>
      </w:tr>
      <w:tr w:rsidR="006F7C9D" w:rsidRPr="00106BCE" w14:paraId="3FC9B0A7" w14:textId="77777777" w:rsidTr="008F1CCA">
        <w:trPr>
          <w:trHeight w:val="774"/>
        </w:trPr>
        <w:tc>
          <w:tcPr>
            <w:tcW w:w="1070" w:type="pct"/>
            <w:vMerge/>
            <w:tcBorders>
              <w:top w:val="single" w:sz="4" w:space="0" w:color="auto"/>
              <w:left w:val="single" w:sz="4" w:space="0" w:color="auto"/>
              <w:bottom w:val="single" w:sz="4" w:space="0" w:color="auto"/>
              <w:right w:val="single" w:sz="4" w:space="0" w:color="auto"/>
            </w:tcBorders>
            <w:shd w:val="clear" w:color="auto" w:fill="auto"/>
          </w:tcPr>
          <w:p w14:paraId="6A916816" w14:textId="77777777" w:rsidR="006F7C9D" w:rsidRPr="00106BCE" w:rsidRDefault="006F7C9D" w:rsidP="00607F61">
            <w:pPr>
              <w:rPr>
                <w:rFonts w:ascii="Sylfaen" w:hAnsi="Sylfaen"/>
                <w:sz w:val="20"/>
                <w:szCs w:val="20"/>
                <w:lang w:val="ka-GE"/>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675314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793A93D5" w14:textId="77777777"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არსებული პროგრამების შეფასების ანგარიშგება;</w:t>
            </w:r>
          </w:p>
          <w:p w14:paraId="57465221" w14:textId="4775D799" w:rsidR="006F7C9D" w:rsidRPr="00106BCE" w:rsidRDefault="006F7C9D" w:rsidP="00597246">
            <w:pPr>
              <w:pStyle w:val="ListParagraph"/>
              <w:numPr>
                <w:ilvl w:val="0"/>
                <w:numId w:val="147"/>
              </w:numPr>
              <w:ind w:left="346"/>
              <w:jc w:val="both"/>
              <w:rPr>
                <w:rFonts w:ascii="Sylfaen" w:hAnsi="Sylfaen"/>
                <w:szCs w:val="20"/>
                <w:lang w:val="ka-GE"/>
              </w:rPr>
            </w:pPr>
            <w:r w:rsidRPr="00106BCE">
              <w:rPr>
                <w:rFonts w:ascii="Sylfaen" w:hAnsi="Sylfaen"/>
                <w:szCs w:val="20"/>
                <w:lang w:val="ka-GE"/>
              </w:rPr>
              <w:t>საგანმანათლებლო საჭიროებების შეფასება</w:t>
            </w:r>
            <w:r w:rsidR="008F1CCA" w:rsidRPr="00106BCE">
              <w:rPr>
                <w:rFonts w:ascii="Sylfaen" w:hAnsi="Sylfaen"/>
                <w:szCs w:val="20"/>
                <w:lang w:val="ka-GE"/>
              </w:rPr>
              <w:t>.</w:t>
            </w:r>
          </w:p>
        </w:tc>
      </w:tr>
      <w:tr w:rsidR="006F7C9D" w:rsidRPr="00106BCE" w14:paraId="1C9EF155" w14:textId="77777777" w:rsidTr="008A36C2">
        <w:trPr>
          <w:trHeight w:val="638"/>
        </w:trPr>
        <w:tc>
          <w:tcPr>
            <w:tcW w:w="2286" w:type="pct"/>
            <w:gridSpan w:val="2"/>
            <w:tcBorders>
              <w:top w:val="single" w:sz="4" w:space="0" w:color="auto"/>
              <w:left w:val="single" w:sz="4" w:space="0" w:color="auto"/>
              <w:bottom w:val="single" w:sz="4" w:space="0" w:color="auto"/>
              <w:right w:val="single" w:sz="4" w:space="0" w:color="auto"/>
            </w:tcBorders>
            <w:shd w:val="clear" w:color="auto" w:fill="auto"/>
          </w:tcPr>
          <w:p w14:paraId="378AC964" w14:textId="77777777" w:rsidR="006F7C9D" w:rsidRPr="00106BCE" w:rsidRDefault="006F7C9D" w:rsidP="00607F61">
            <w:pPr>
              <w:rPr>
                <w:rFonts w:ascii="Sylfaen" w:hAnsi="Sylfaen"/>
                <w:b/>
                <w:bCs/>
                <w:sz w:val="20"/>
                <w:szCs w:val="20"/>
                <w:lang w:val="ka-GE"/>
              </w:rPr>
            </w:pPr>
            <w:bookmarkStart w:id="723" w:name="_Hlk83813125"/>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14" w:type="pct"/>
            <w:tcBorders>
              <w:top w:val="single" w:sz="4" w:space="0" w:color="auto"/>
              <w:left w:val="single" w:sz="4" w:space="0" w:color="auto"/>
              <w:bottom w:val="single" w:sz="4" w:space="0" w:color="auto"/>
              <w:right w:val="single" w:sz="4" w:space="0" w:color="auto"/>
            </w:tcBorders>
            <w:shd w:val="clear" w:color="auto" w:fill="auto"/>
          </w:tcPr>
          <w:p w14:paraId="625CC92F" w14:textId="0B6FB710" w:rsidR="006F7C9D" w:rsidRPr="00106BCE" w:rsidRDefault="00DC16C1" w:rsidP="00607F61">
            <w:pPr>
              <w:rPr>
                <w:rFonts w:ascii="Sylfaen" w:hAnsi="Sylfaen"/>
                <w:sz w:val="20"/>
                <w:szCs w:val="20"/>
                <w:lang w:val="ka-GE"/>
              </w:rPr>
            </w:pPr>
            <w:r w:rsidRPr="00DC16C1">
              <w:rPr>
                <w:rFonts w:ascii="Sylfaen" w:hAnsi="Sylfaen"/>
                <w:sz w:val="20"/>
                <w:szCs w:val="20"/>
                <w:lang w:val="ka-GE"/>
              </w:rPr>
              <w:t>N/A</w:t>
            </w:r>
          </w:p>
        </w:tc>
      </w:tr>
      <w:bookmarkEnd w:id="723"/>
    </w:tbl>
    <w:p w14:paraId="189D1AE1" w14:textId="77777777" w:rsidR="006F7C9D" w:rsidRPr="00106BCE" w:rsidRDefault="006F7C9D">
      <w:pPr>
        <w:rPr>
          <w:rFonts w:ascii="Sylfaen" w:hAnsi="Sylfaen"/>
          <w:sz w:val="20"/>
          <w:szCs w:val="20"/>
          <w:lang w:val="ka-GE"/>
        </w:rPr>
      </w:pPr>
    </w:p>
    <w:p w14:paraId="5E1CEAC6" w14:textId="4730F506" w:rsidR="006F7C9D" w:rsidRPr="00106BCE" w:rsidRDefault="006F7C9D" w:rsidP="006A71CF">
      <w:pPr>
        <w:pStyle w:val="Heading6"/>
        <w:rPr>
          <w:rFonts w:ascii="Sylfaen" w:hAnsi="Sylfaen"/>
        </w:rPr>
      </w:pPr>
      <w:r w:rsidRPr="00106BCE">
        <w:rPr>
          <w:rFonts w:ascii="Sylfaen" w:hAnsi="Sylfaen"/>
        </w:rPr>
        <w:t xml:space="preserve">RIC-4: </w:t>
      </w:r>
      <w:r w:rsidRPr="00106BCE">
        <w:rPr>
          <w:rFonts w:ascii="Sylfaen" w:hAnsi="Sylfaen" w:cs="Sylfaen"/>
        </w:rPr>
        <w:t>მდგრადი</w:t>
      </w:r>
      <w:r w:rsidRPr="00106BCE">
        <w:rPr>
          <w:rFonts w:ascii="Sylfaen" w:hAnsi="Sylfaen"/>
        </w:rPr>
        <w:t xml:space="preserve"> </w:t>
      </w:r>
      <w:r w:rsidRPr="00106BCE">
        <w:rPr>
          <w:rFonts w:ascii="Sylfaen" w:hAnsi="Sylfaen" w:cs="Sylfaen"/>
        </w:rPr>
        <w:t>განვითარების</w:t>
      </w:r>
      <w:r w:rsidRPr="00106BCE">
        <w:rPr>
          <w:rFonts w:ascii="Sylfaen" w:hAnsi="Sylfaen"/>
        </w:rPr>
        <w:t xml:space="preserve"> </w:t>
      </w:r>
      <w:r w:rsidRPr="00106BCE">
        <w:rPr>
          <w:rFonts w:ascii="Sylfaen" w:hAnsi="Sylfaen" w:cs="Sylfaen"/>
        </w:rPr>
        <w:t>სფეროში</w:t>
      </w:r>
      <w:r w:rsidRPr="00106BCE">
        <w:rPr>
          <w:rFonts w:ascii="Sylfaen" w:hAnsi="Sylfaen"/>
        </w:rPr>
        <w:t xml:space="preserve">, </w:t>
      </w:r>
      <w:r w:rsidRPr="00106BCE">
        <w:rPr>
          <w:rFonts w:ascii="Sylfaen" w:hAnsi="Sylfaen" w:cs="Sylfaen"/>
        </w:rPr>
        <w:t>საზღვარგარეთ</w:t>
      </w:r>
      <w:r w:rsidRPr="00106BCE">
        <w:rPr>
          <w:rFonts w:ascii="Sylfaen" w:hAnsi="Sylfaen"/>
        </w:rPr>
        <w:t xml:space="preserve"> </w:t>
      </w:r>
      <w:r w:rsidRPr="00106BCE">
        <w:rPr>
          <w:rFonts w:ascii="Sylfaen" w:hAnsi="Sylfaen" w:cs="Sylfaen"/>
        </w:rPr>
        <w:t>უნივერსიტეტებში</w:t>
      </w:r>
      <w:r w:rsidRPr="00106BCE">
        <w:rPr>
          <w:rFonts w:ascii="Sylfaen" w:hAnsi="Sylfaen"/>
        </w:rPr>
        <w:t xml:space="preserve"> </w:t>
      </w:r>
      <w:r w:rsidRPr="00106BCE">
        <w:rPr>
          <w:rFonts w:ascii="Sylfaen" w:hAnsi="Sylfaen" w:cs="Sylfaen"/>
        </w:rPr>
        <w:t>განათლების</w:t>
      </w:r>
      <w:r w:rsidRPr="00106BCE">
        <w:rPr>
          <w:rFonts w:ascii="Sylfaen" w:hAnsi="Sylfaen"/>
        </w:rPr>
        <w:t xml:space="preserve"> </w:t>
      </w:r>
      <w:r w:rsidRPr="00106BCE">
        <w:rPr>
          <w:rFonts w:ascii="Sylfaen" w:hAnsi="Sylfaen" w:cs="Sylfaen"/>
        </w:rPr>
        <w:t>მიმღები</w:t>
      </w:r>
      <w:r w:rsidRPr="00106BCE">
        <w:rPr>
          <w:rFonts w:ascii="Sylfaen" w:hAnsi="Sylfaen"/>
        </w:rPr>
        <w:t xml:space="preserve"> </w:t>
      </w:r>
      <w:r w:rsidRPr="00106BCE">
        <w:rPr>
          <w:rFonts w:ascii="Sylfaen" w:hAnsi="Sylfaen" w:cs="Sylfaen"/>
        </w:rPr>
        <w:t>ქართველი</w:t>
      </w:r>
      <w:r w:rsidRPr="00106BCE">
        <w:rPr>
          <w:rFonts w:ascii="Sylfaen" w:hAnsi="Sylfaen"/>
        </w:rPr>
        <w:t xml:space="preserve"> </w:t>
      </w:r>
      <w:r w:rsidRPr="00106BCE">
        <w:rPr>
          <w:rFonts w:ascii="Sylfaen" w:hAnsi="Sylfaen" w:cs="Sylfaen"/>
        </w:rPr>
        <w:t>სტუდენტებისათვის</w:t>
      </w:r>
      <w:r w:rsidRPr="00106BCE">
        <w:rPr>
          <w:rFonts w:ascii="Sylfaen" w:hAnsi="Sylfaen"/>
        </w:rPr>
        <w:t xml:space="preserve"> </w:t>
      </w:r>
      <w:r w:rsidRPr="00106BCE">
        <w:rPr>
          <w:rFonts w:ascii="Sylfaen" w:hAnsi="Sylfaen" w:cs="Sylfaen"/>
        </w:rPr>
        <w:t>ეროვნული</w:t>
      </w:r>
      <w:r w:rsidRPr="00106BCE">
        <w:rPr>
          <w:rFonts w:ascii="Sylfaen" w:hAnsi="Sylfaen"/>
        </w:rPr>
        <w:t xml:space="preserve"> </w:t>
      </w:r>
      <w:r w:rsidRPr="00106BCE">
        <w:rPr>
          <w:rFonts w:ascii="Sylfaen" w:hAnsi="Sylfaen" w:cs="Sylfaen"/>
        </w:rPr>
        <w:t>დაფინანსების</w:t>
      </w:r>
      <w:r w:rsidRPr="00106BCE">
        <w:rPr>
          <w:rFonts w:ascii="Sylfaen" w:hAnsi="Sylfaen"/>
        </w:rPr>
        <w:t xml:space="preserve"> </w:t>
      </w:r>
      <w:r w:rsidRPr="00106BCE">
        <w:rPr>
          <w:rFonts w:ascii="Sylfaen" w:hAnsi="Sylfaen" w:cs="Sylfaen"/>
        </w:rPr>
        <w:t>დაწესება</w:t>
      </w:r>
      <w:r w:rsidR="008F1CCA" w:rsidRPr="00106BCE">
        <w:rPr>
          <w:rFonts w:ascii="Sylfaen" w:hAnsi="Sylfaen"/>
        </w:rPr>
        <w:t>.</w:t>
      </w:r>
    </w:p>
    <w:tbl>
      <w:tblPr>
        <w:tblW w:w="5003" w:type="pct"/>
        <w:tblLayout w:type="fixed"/>
        <w:tblLook w:val="04A0" w:firstRow="1" w:lastRow="0" w:firstColumn="1" w:lastColumn="0" w:noHBand="0" w:noVBand="1"/>
      </w:tblPr>
      <w:tblGrid>
        <w:gridCol w:w="1575"/>
        <w:gridCol w:w="2788"/>
        <w:gridCol w:w="5299"/>
      </w:tblGrid>
      <w:tr w:rsidR="006F7C9D" w:rsidRPr="00106BCE" w14:paraId="20A1B645" w14:textId="77777777" w:rsidTr="00827CE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667A13F" w14:textId="29674254" w:rsidR="006F7C9D" w:rsidRPr="00106BCE" w:rsidRDefault="006F7C9D" w:rsidP="008F1CCA">
            <w:pPr>
              <w:jc w:val="both"/>
              <w:rPr>
                <w:rFonts w:ascii="Sylfaen" w:hAnsi="Sylfaen"/>
                <w:b/>
                <w:bCs/>
                <w:sz w:val="20"/>
                <w:szCs w:val="20"/>
                <w:lang w:val="ka-GE"/>
              </w:rPr>
            </w:pPr>
            <w:r w:rsidRPr="00106BCE">
              <w:rPr>
                <w:rFonts w:ascii="Sylfaen" w:hAnsi="Sylfaen"/>
                <w:b/>
                <w:bCs/>
                <w:sz w:val="20"/>
                <w:szCs w:val="20"/>
                <w:lang w:val="ka-GE"/>
              </w:rPr>
              <w:t>RIC-4: მდგრადი განვითარების სფეროში, საზღვარგარეთ უნივერსიტეტებში განათლების მიმღები ქართველი სტუდენტებისათვის ეროვნული დაფინანსების დაწესება</w:t>
            </w:r>
            <w:r w:rsidR="008F1CCA" w:rsidRPr="00106BCE">
              <w:rPr>
                <w:rFonts w:ascii="Sylfaen" w:hAnsi="Sylfaen"/>
                <w:b/>
                <w:bCs/>
                <w:sz w:val="20"/>
                <w:szCs w:val="20"/>
                <w:lang w:val="ka-GE"/>
              </w:rPr>
              <w:t>.</w:t>
            </w:r>
          </w:p>
        </w:tc>
      </w:tr>
      <w:tr w:rsidR="006F7C9D" w:rsidRPr="00106BCE" w14:paraId="2CFE4F64" w14:textId="77777777" w:rsidTr="00827CE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DA3A5F" w14:textId="1598E3BF" w:rsidR="00827CE2" w:rsidRPr="00106BCE" w:rsidRDefault="008F1CCA" w:rsidP="008F1CCA">
            <w:pPr>
              <w:jc w:val="both"/>
              <w:rPr>
                <w:rFonts w:ascii="Sylfaen" w:hAnsi="Sylfaen"/>
                <w:b/>
                <w:bCs/>
                <w:sz w:val="20"/>
                <w:szCs w:val="20"/>
                <w:lang w:val="ka-GE"/>
              </w:rPr>
            </w:pPr>
            <w:r w:rsidRPr="00106BCE">
              <w:rPr>
                <w:rFonts w:ascii="Sylfaen" w:hAnsi="Sylfaen"/>
                <w:b/>
                <w:bCs/>
                <w:sz w:val="20"/>
                <w:szCs w:val="20"/>
                <w:lang w:val="ka-GE"/>
              </w:rPr>
              <w:t>მიზანი</w:t>
            </w:r>
            <w:r w:rsidR="00E30A05" w:rsidRPr="00106BCE">
              <w:rPr>
                <w:rFonts w:ascii="Sylfaen" w:hAnsi="Sylfaen"/>
                <w:b/>
                <w:bCs/>
                <w:sz w:val="20"/>
                <w:szCs w:val="20"/>
                <w:lang w:val="ka-GE"/>
              </w:rPr>
              <w:t xml:space="preserve"> 5.1.2</w:t>
            </w:r>
            <w:r w:rsidR="006F7C9D" w:rsidRPr="00106BCE">
              <w:rPr>
                <w:rFonts w:ascii="Sylfaen" w:hAnsi="Sylfaen"/>
                <w:b/>
                <w:bCs/>
                <w:sz w:val="20"/>
                <w:szCs w:val="20"/>
                <w:lang w:val="ka-GE"/>
              </w:rPr>
              <w:t xml:space="preserve">: </w:t>
            </w:r>
            <w:r w:rsidR="00904643" w:rsidRPr="00106BCE">
              <w:rPr>
                <w:rFonts w:ascii="Sylfaen" w:hAnsi="Sylfaen"/>
                <w:b/>
                <w:bCs/>
                <w:sz w:val="20"/>
                <w:szCs w:val="20"/>
                <w:lang w:val="ka-GE"/>
              </w:rPr>
              <w:t>შესაძლებლობების გაძლიერება R&amp;D-ს სტიმულირებისათვის</w:t>
            </w:r>
            <w:r w:rsidRPr="00106BCE">
              <w:rPr>
                <w:rFonts w:ascii="Sylfaen" w:hAnsi="Sylfaen"/>
                <w:b/>
                <w:bCs/>
                <w:sz w:val="20"/>
                <w:szCs w:val="20"/>
                <w:lang w:val="ka-GE"/>
              </w:rPr>
              <w:t>.</w:t>
            </w:r>
            <w:r w:rsidR="00904643" w:rsidRPr="00106BCE">
              <w:rPr>
                <w:rFonts w:ascii="Sylfaen" w:hAnsi="Sylfaen"/>
                <w:b/>
                <w:bCs/>
                <w:sz w:val="20"/>
                <w:szCs w:val="20"/>
                <w:lang w:val="ka-GE"/>
              </w:rPr>
              <w:t xml:space="preserve"> </w:t>
            </w:r>
          </w:p>
        </w:tc>
      </w:tr>
      <w:tr w:rsidR="006F7C9D" w:rsidRPr="00106BCE" w14:paraId="43A5C56C" w14:textId="77777777" w:rsidTr="00827CE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278EFF" w14:textId="168A23E6" w:rsidR="006F7C9D" w:rsidRPr="00106BCE" w:rsidRDefault="006F7C9D" w:rsidP="00D20B3B">
            <w:pPr>
              <w:jc w:val="both"/>
              <w:rPr>
                <w:rFonts w:ascii="Sylfaen" w:hAnsi="Sylfaen"/>
                <w:sz w:val="20"/>
                <w:szCs w:val="20"/>
                <w:lang w:val="ka-GE"/>
              </w:rPr>
            </w:pPr>
            <w:r w:rsidRPr="00106BCE">
              <w:rPr>
                <w:rFonts w:ascii="Sylfaen" w:hAnsi="Sylfaen"/>
                <w:b/>
                <w:bCs/>
                <w:sz w:val="20"/>
                <w:szCs w:val="20"/>
                <w:lang w:val="ka-GE"/>
              </w:rPr>
              <w:t xml:space="preserve">აღწერა: </w:t>
            </w:r>
            <w:bookmarkStart w:id="724" w:name="_Hlk110429983"/>
            <w:r w:rsidR="00C6459B" w:rsidRPr="00106BCE">
              <w:rPr>
                <w:rFonts w:ascii="Sylfaen" w:hAnsi="Sylfaen" w:cs="Sylfaen"/>
                <w:sz w:val="20"/>
                <w:szCs w:val="20"/>
              </w:rPr>
              <w:t>სსიპ</w:t>
            </w:r>
            <w:r w:rsidR="00C6459B" w:rsidRPr="00106BCE">
              <w:rPr>
                <w:rFonts w:ascii="Sylfaen" w:hAnsi="Sylfaen"/>
                <w:sz w:val="20"/>
                <w:szCs w:val="20"/>
              </w:rPr>
              <w:t xml:space="preserve"> </w:t>
            </w:r>
            <w:r w:rsidR="00C6459B" w:rsidRPr="00106BCE">
              <w:rPr>
                <w:rFonts w:ascii="Sylfaen" w:hAnsi="Sylfaen" w:cs="Sylfaen"/>
                <w:sz w:val="20"/>
                <w:szCs w:val="20"/>
              </w:rPr>
              <w:t>განათლების</w:t>
            </w:r>
            <w:r w:rsidR="00C6459B" w:rsidRPr="00106BCE">
              <w:rPr>
                <w:rFonts w:ascii="Sylfaen" w:hAnsi="Sylfaen"/>
                <w:sz w:val="20"/>
                <w:szCs w:val="20"/>
              </w:rPr>
              <w:t xml:space="preserve"> </w:t>
            </w:r>
            <w:r w:rsidR="00C6459B" w:rsidRPr="00106BCE">
              <w:rPr>
                <w:rFonts w:ascii="Sylfaen" w:hAnsi="Sylfaen" w:cs="Sylfaen"/>
                <w:sz w:val="20"/>
                <w:szCs w:val="20"/>
              </w:rPr>
              <w:t>საერთაშორისო</w:t>
            </w:r>
            <w:r w:rsidR="00C6459B" w:rsidRPr="00106BCE">
              <w:rPr>
                <w:rFonts w:ascii="Sylfaen" w:hAnsi="Sylfaen"/>
                <w:sz w:val="20"/>
                <w:szCs w:val="20"/>
              </w:rPr>
              <w:t xml:space="preserve"> </w:t>
            </w:r>
            <w:r w:rsidR="00C6459B" w:rsidRPr="00106BCE">
              <w:rPr>
                <w:rFonts w:ascii="Sylfaen" w:hAnsi="Sylfaen" w:cs="Sylfaen"/>
                <w:sz w:val="20"/>
                <w:szCs w:val="20"/>
              </w:rPr>
              <w:t>ცენტრი</w:t>
            </w:r>
            <w:r w:rsidR="00C6459B" w:rsidRPr="00106BCE">
              <w:rPr>
                <w:rFonts w:ascii="Sylfaen" w:hAnsi="Sylfaen"/>
                <w:sz w:val="20"/>
                <w:szCs w:val="20"/>
              </w:rPr>
              <w:t xml:space="preserve"> (IEC) </w:t>
            </w:r>
            <w:bookmarkEnd w:id="724"/>
            <w:r w:rsidR="00D20B3B" w:rsidRPr="00106BCE">
              <w:rPr>
                <w:rFonts w:ascii="Sylfaen" w:hAnsi="Sylfaen"/>
                <w:sz w:val="20"/>
                <w:szCs w:val="20"/>
                <w:lang w:val="ka-GE"/>
              </w:rPr>
              <w:t xml:space="preserve">შექმნილია საერთაშორისო სასწავლო აკადემიური პროგრამების განვითარებისა და საერთაშორისო სასწავლო აკადემიური თანამშრომლობის ხელშეწყობის მიზნით, რაც ემსახურება საქართველოს როგორც საჯარო, ისე კერძო სფეროში დასაქმებული კვალიფიციური კადრების მომზადებას. ცენტრმა 2014 წლიდან დღემდე დააფინანსა 1300-ზე მეტი სტიპენდიანტი, პრიორიტეტული მიმართულებები განისაზღვრება ცენტრის შესაბამისი სასტიპენდიო პროგრამით. </w:t>
            </w:r>
          </w:p>
        </w:tc>
      </w:tr>
      <w:tr w:rsidR="006F7C9D" w:rsidRPr="00106BCE" w14:paraId="53242FBA" w14:textId="77777777" w:rsidTr="00827CE2">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993929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D6B2982" w14:textId="1EBEC499"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2022-2023</w:t>
            </w:r>
            <w:r w:rsidR="008F1CCA" w:rsidRPr="00106BCE">
              <w:rPr>
                <w:rFonts w:ascii="Sylfaen" w:hAnsi="Sylfaen"/>
                <w:sz w:val="20"/>
                <w:szCs w:val="20"/>
                <w:lang w:val="ka-GE"/>
              </w:rPr>
              <w:t xml:space="preserve"> წლები.</w:t>
            </w:r>
          </w:p>
        </w:tc>
      </w:tr>
      <w:tr w:rsidR="006F7C9D" w:rsidRPr="00106BCE" w14:paraId="241F69F4" w14:textId="77777777" w:rsidTr="00827CE2">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E47C1B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1DE9C50"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RDI</w:t>
            </w:r>
          </w:p>
        </w:tc>
      </w:tr>
      <w:tr w:rsidR="006F7C9D" w:rsidRPr="00106BCE" w14:paraId="172FEE98" w14:textId="77777777" w:rsidTr="00827CE2">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643074A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1F821A8"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49478D5F" w14:textId="77777777" w:rsidTr="00827CE2">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4E0F8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5A6C103" w14:textId="00C501F1" w:rsidR="006F7C9D" w:rsidRPr="00106BCE" w:rsidRDefault="00CE55EF" w:rsidP="008F1CCA">
            <w:pPr>
              <w:jc w:val="both"/>
              <w:rPr>
                <w:rFonts w:ascii="Sylfaen" w:hAnsi="Sylfaen"/>
                <w:sz w:val="20"/>
                <w:szCs w:val="20"/>
                <w:lang w:val="ka-GE"/>
              </w:rPr>
            </w:pPr>
            <w:r>
              <w:rPr>
                <w:rFonts w:ascii="Sylfaen" w:hAnsi="Sylfaen"/>
                <w:sz w:val="20"/>
                <w:szCs w:val="20"/>
                <w:lang w:val="ka-GE"/>
              </w:rPr>
              <w:t>დაგეგმილი</w:t>
            </w:r>
          </w:p>
        </w:tc>
      </w:tr>
      <w:tr w:rsidR="006F7C9D" w:rsidRPr="00106BCE" w14:paraId="1E7E6D29" w14:textId="77777777" w:rsidTr="00827CE2">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90743F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6C71507"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73DAC99E" w14:textId="77777777" w:rsidTr="00827CE2">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32E798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8F96D16" w14:textId="6B1DDE04" w:rsidR="006F7C9D" w:rsidRPr="00106BCE" w:rsidRDefault="006F7C9D" w:rsidP="00A17D50">
            <w:pPr>
              <w:jc w:val="both"/>
              <w:rPr>
                <w:rFonts w:ascii="Sylfaen" w:hAnsi="Sylfaen"/>
                <w:sz w:val="20"/>
                <w:szCs w:val="20"/>
                <w:lang w:val="ka-GE"/>
              </w:rPr>
            </w:pPr>
            <w:r w:rsidRPr="00106BCE">
              <w:rPr>
                <w:rFonts w:ascii="Sylfaen" w:hAnsi="Sylfaen"/>
                <w:sz w:val="20"/>
                <w:szCs w:val="20"/>
                <w:lang w:val="ka-GE"/>
              </w:rPr>
              <w:t>კვლევითი შესაძლებლობების გაძლიერება და კვალიფიციური ახალგაზრდა მკვლევარების მომზადება</w:t>
            </w:r>
            <w:r w:rsidR="008F1CCA" w:rsidRPr="00106BCE">
              <w:rPr>
                <w:rFonts w:ascii="Sylfaen" w:hAnsi="Sylfaen"/>
                <w:sz w:val="20"/>
                <w:szCs w:val="20"/>
                <w:lang w:val="ka-GE"/>
              </w:rPr>
              <w:t>.</w:t>
            </w:r>
          </w:p>
        </w:tc>
      </w:tr>
      <w:tr w:rsidR="006F7C9D" w:rsidRPr="00106BCE" w14:paraId="2CE35A9F" w14:textId="77777777" w:rsidTr="00827CE2">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2B75B06E" w14:textId="77777777" w:rsidR="006F7C9D" w:rsidRPr="00106BCE" w:rsidRDefault="006F7C9D" w:rsidP="00607F61">
            <w:pPr>
              <w:rPr>
                <w:rFonts w:ascii="Sylfaen" w:hAnsi="Sylfaen"/>
                <w:b/>
                <w:bCs/>
                <w:sz w:val="20"/>
                <w:szCs w:val="20"/>
                <w:lang w:val="ka-GE"/>
              </w:rPr>
            </w:pPr>
          </w:p>
          <w:p w14:paraId="5CFE3384" w14:textId="77777777" w:rsidR="006F7C9D" w:rsidRPr="00106BCE" w:rsidRDefault="006F7C9D" w:rsidP="00607F61">
            <w:pPr>
              <w:rPr>
                <w:rFonts w:ascii="Sylfaen" w:hAnsi="Sylfaen"/>
                <w:b/>
                <w:bCs/>
                <w:sz w:val="20"/>
                <w:szCs w:val="20"/>
                <w:lang w:val="ka-GE"/>
              </w:rPr>
            </w:pPr>
          </w:p>
          <w:p w14:paraId="1F0B3AB4" w14:textId="77777777" w:rsidR="006F7C9D" w:rsidRPr="00106BCE" w:rsidRDefault="006F7C9D" w:rsidP="00607F61">
            <w:pPr>
              <w:rPr>
                <w:rFonts w:ascii="Sylfaen" w:hAnsi="Sylfaen"/>
                <w:b/>
                <w:bCs/>
                <w:sz w:val="20"/>
                <w:szCs w:val="20"/>
                <w:lang w:val="ka-GE"/>
              </w:rPr>
            </w:pPr>
          </w:p>
          <w:p w14:paraId="0CD7C6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CE74F2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0D38006" w14:textId="3B2BF88A"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ადმინისტრაციული ხარჯები არსებული პროგრ</w:t>
            </w:r>
            <w:r w:rsidR="008F1CCA" w:rsidRPr="00106BCE">
              <w:rPr>
                <w:rFonts w:ascii="Sylfaen" w:hAnsi="Sylfaen"/>
                <w:sz w:val="20"/>
                <w:szCs w:val="20"/>
                <w:lang w:val="ka-GE"/>
              </w:rPr>
              <w:t>ა</w:t>
            </w:r>
            <w:r w:rsidRPr="00106BCE">
              <w:rPr>
                <w:rFonts w:ascii="Sylfaen" w:hAnsi="Sylfaen"/>
                <w:sz w:val="20"/>
                <w:szCs w:val="20"/>
                <w:lang w:val="ka-GE"/>
              </w:rPr>
              <w:t>მის განახლებისათვის</w:t>
            </w:r>
            <w:r w:rsidR="008F1CCA" w:rsidRPr="00106BCE">
              <w:rPr>
                <w:rFonts w:ascii="Sylfaen" w:hAnsi="Sylfaen"/>
                <w:sz w:val="20"/>
                <w:szCs w:val="20"/>
                <w:lang w:val="ka-GE"/>
              </w:rPr>
              <w:t>.</w:t>
            </w:r>
          </w:p>
        </w:tc>
      </w:tr>
      <w:tr w:rsidR="006F7C9D" w:rsidRPr="00106BCE" w14:paraId="60C83DC6" w14:textId="77777777" w:rsidTr="00827CE2">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9184394"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2E558F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3939BAE"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0C89E9CD" w14:textId="77777777" w:rsidTr="00827CE2">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7CF6AD6B"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E67CF9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F92C485" w14:textId="77777777"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62812606" w14:textId="77777777" w:rsidTr="00827CE2">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1DB1BE4"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DC9B9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ECDA6B3" w14:textId="20EAA2F9"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უნდა განისაზღვროს</w:t>
            </w:r>
            <w:r w:rsidR="008F1CCA" w:rsidRPr="00106BCE">
              <w:rPr>
                <w:rFonts w:ascii="Sylfaen" w:hAnsi="Sylfaen"/>
                <w:sz w:val="20"/>
                <w:szCs w:val="20"/>
                <w:lang w:val="ka-GE"/>
              </w:rPr>
              <w:t>.</w:t>
            </w:r>
          </w:p>
        </w:tc>
      </w:tr>
      <w:tr w:rsidR="006F7C9D" w:rsidRPr="00106BCE" w14:paraId="0DA470A0" w14:textId="77777777" w:rsidTr="00827CE2">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F9C9DE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6628C13" w14:textId="647ADFF4"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8F1CCA" w:rsidRPr="00106BCE">
              <w:rPr>
                <w:rFonts w:ascii="Sylfaen" w:hAnsi="Sylfaen"/>
                <w:sz w:val="20"/>
                <w:szCs w:val="20"/>
                <w:lang w:val="ka-GE"/>
              </w:rPr>
              <w:t>.</w:t>
            </w:r>
          </w:p>
        </w:tc>
      </w:tr>
      <w:tr w:rsidR="006F7C9D" w:rsidRPr="00106BCE" w14:paraId="0AAC83E1" w14:textId="77777777" w:rsidTr="00827CE2">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88154A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91D7DBF" w14:textId="77777777" w:rsidR="0086249F" w:rsidRPr="00106BCE" w:rsidRDefault="006F7C9D" w:rsidP="008F1CCA">
            <w:pPr>
              <w:jc w:val="both"/>
              <w:rPr>
                <w:rFonts w:ascii="Sylfaen" w:hAnsi="Sylfaen"/>
                <w:sz w:val="20"/>
                <w:szCs w:val="20"/>
                <w:lang w:val="ka-GE"/>
              </w:rPr>
            </w:pPr>
            <w:r w:rsidRPr="00106BCE">
              <w:rPr>
                <w:rFonts w:ascii="Sylfaen" w:hAnsi="Sylfaen"/>
                <w:sz w:val="20"/>
                <w:szCs w:val="20"/>
                <w:lang w:val="ka-GE"/>
              </w:rPr>
              <w:t xml:space="preserve">საქართველოს გარემოს დაცვისა და სოფლის მეურნეობის სამინისტრო, </w:t>
            </w:r>
          </w:p>
          <w:p w14:paraId="149A9E03" w14:textId="5E9BFEEB"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 xml:space="preserve">სსიპ </w:t>
            </w:r>
            <w:r w:rsidR="00A17D50" w:rsidRPr="00106BCE">
              <w:rPr>
                <w:rFonts w:ascii="Sylfaen" w:hAnsi="Sylfaen"/>
                <w:sz w:val="20"/>
                <w:szCs w:val="20"/>
                <w:lang w:val="ka-GE"/>
              </w:rPr>
              <w:t>„</w:t>
            </w:r>
            <w:r w:rsidRPr="00106BCE">
              <w:rPr>
                <w:rFonts w:ascii="Sylfaen" w:hAnsi="Sylfaen"/>
                <w:sz w:val="20"/>
                <w:szCs w:val="20"/>
                <w:lang w:val="ka-GE"/>
              </w:rPr>
              <w:t>განათლების საერთაშორისო ცენტრი</w:t>
            </w:r>
            <w:r w:rsidR="00A17D50" w:rsidRPr="00106BCE">
              <w:rPr>
                <w:rFonts w:ascii="Sylfaen" w:hAnsi="Sylfaen"/>
                <w:sz w:val="20"/>
                <w:szCs w:val="20"/>
                <w:lang w:val="ka-GE"/>
              </w:rPr>
              <w:t>“</w:t>
            </w:r>
            <w:r w:rsidR="008F1CCA" w:rsidRPr="00106BCE">
              <w:rPr>
                <w:rFonts w:ascii="Sylfaen" w:hAnsi="Sylfaen"/>
                <w:sz w:val="20"/>
                <w:szCs w:val="20"/>
                <w:lang w:val="ka-GE"/>
              </w:rPr>
              <w:t>.</w:t>
            </w:r>
          </w:p>
        </w:tc>
      </w:tr>
      <w:tr w:rsidR="006F7C9D" w:rsidRPr="00106BCE" w14:paraId="038C421A" w14:textId="77777777" w:rsidTr="00827CE2">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74BF75A" w14:textId="77777777" w:rsidR="006F7C9D" w:rsidRPr="00106BCE" w:rsidRDefault="006F7C9D" w:rsidP="00607F61">
            <w:pPr>
              <w:rPr>
                <w:rFonts w:ascii="Sylfaen" w:hAnsi="Sylfaen"/>
                <w:b/>
                <w:bCs/>
                <w:sz w:val="20"/>
                <w:szCs w:val="20"/>
                <w:lang w:val="ka-GE"/>
              </w:rPr>
            </w:pPr>
          </w:p>
          <w:p w14:paraId="585CFC6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024BEAE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57FD146" w14:textId="65935E0B" w:rsidR="006F7C9D" w:rsidRPr="00106BCE" w:rsidRDefault="006F7C9D" w:rsidP="008F1CCA">
            <w:pPr>
              <w:jc w:val="both"/>
              <w:rPr>
                <w:rFonts w:ascii="Sylfaen" w:hAnsi="Sylfaen"/>
                <w:sz w:val="20"/>
                <w:szCs w:val="20"/>
                <w:lang w:val="ka-GE"/>
              </w:rPr>
            </w:pPr>
            <w:r w:rsidRPr="00106BCE">
              <w:rPr>
                <w:rFonts w:ascii="Sylfaen" w:hAnsi="Sylfaen"/>
                <w:sz w:val="20"/>
                <w:szCs w:val="20"/>
                <w:lang w:val="ka-GE"/>
              </w:rPr>
              <w:t xml:space="preserve">სსიპ </w:t>
            </w:r>
            <w:r w:rsidR="00A17D50" w:rsidRPr="00106BCE">
              <w:rPr>
                <w:rFonts w:ascii="Sylfaen" w:hAnsi="Sylfaen"/>
                <w:sz w:val="20"/>
                <w:szCs w:val="20"/>
                <w:lang w:val="ka-GE"/>
              </w:rPr>
              <w:t>„</w:t>
            </w:r>
            <w:r w:rsidRPr="00106BCE">
              <w:rPr>
                <w:rFonts w:ascii="Sylfaen" w:hAnsi="Sylfaen"/>
                <w:sz w:val="20"/>
                <w:szCs w:val="20"/>
                <w:lang w:val="ka-GE"/>
              </w:rPr>
              <w:t>განათლების საერთაშორისო ცენტრი</w:t>
            </w:r>
            <w:r w:rsidR="00A17D50" w:rsidRPr="00106BCE">
              <w:rPr>
                <w:rFonts w:ascii="Sylfaen" w:hAnsi="Sylfaen"/>
                <w:sz w:val="20"/>
                <w:szCs w:val="20"/>
                <w:lang w:val="ka-GE"/>
              </w:rPr>
              <w:t>“</w:t>
            </w:r>
            <w:r w:rsidR="008F1CCA" w:rsidRPr="00106BCE">
              <w:rPr>
                <w:rFonts w:ascii="Sylfaen" w:hAnsi="Sylfaen"/>
                <w:sz w:val="20"/>
                <w:szCs w:val="20"/>
                <w:lang w:val="ka-GE"/>
              </w:rPr>
              <w:t>.</w:t>
            </w:r>
          </w:p>
        </w:tc>
      </w:tr>
      <w:tr w:rsidR="006F7C9D" w:rsidRPr="00106BCE" w14:paraId="4CBB96BA" w14:textId="77777777" w:rsidTr="008F1CCA">
        <w:trPr>
          <w:trHeight w:val="99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36D0977E"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7B50918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CEB5F80" w14:textId="6B9EC524" w:rsidR="006F7C9D" w:rsidRPr="00106BCE" w:rsidRDefault="006F7C9D" w:rsidP="00A17D50">
            <w:pPr>
              <w:jc w:val="both"/>
              <w:rPr>
                <w:rFonts w:ascii="Sylfaen" w:hAnsi="Sylfaen"/>
                <w:sz w:val="20"/>
                <w:szCs w:val="20"/>
                <w:lang w:val="ka-GE"/>
              </w:rPr>
            </w:pPr>
            <w:r w:rsidRPr="00106BCE">
              <w:rPr>
                <w:rFonts w:ascii="Sylfaen" w:hAnsi="Sylfaen"/>
                <w:sz w:val="20"/>
                <w:szCs w:val="20"/>
                <w:lang w:val="ka-GE"/>
              </w:rPr>
              <w:t xml:space="preserve">მდგრადი ენერგეტიკა და კლიმატის ცვლილება განისაზღვრა </w:t>
            </w:r>
            <w:r w:rsidR="00DA2976" w:rsidRPr="00106BCE">
              <w:rPr>
                <w:rFonts w:ascii="Sylfaen" w:hAnsi="Sylfaen"/>
                <w:sz w:val="20"/>
                <w:szCs w:val="20"/>
                <w:lang w:val="ka-GE"/>
              </w:rPr>
              <w:t xml:space="preserve">ერთ-ერთ მიმართულებათ </w:t>
            </w:r>
            <w:r w:rsidRPr="00106BCE">
              <w:rPr>
                <w:rFonts w:ascii="Sylfaen" w:hAnsi="Sylfaen"/>
                <w:sz w:val="20"/>
                <w:szCs w:val="20"/>
                <w:lang w:val="ka-GE"/>
              </w:rPr>
              <w:t xml:space="preserve"> სსიპ </w:t>
            </w:r>
            <w:r w:rsidR="00DA2976" w:rsidRPr="00106BCE">
              <w:rPr>
                <w:rFonts w:ascii="Sylfaen" w:hAnsi="Sylfaen"/>
                <w:sz w:val="20"/>
                <w:szCs w:val="20"/>
                <w:lang w:val="ka-GE"/>
              </w:rPr>
              <w:t>„</w:t>
            </w:r>
            <w:r w:rsidRPr="00106BCE">
              <w:rPr>
                <w:rFonts w:ascii="Sylfaen" w:hAnsi="Sylfaen"/>
                <w:sz w:val="20"/>
                <w:szCs w:val="20"/>
                <w:lang w:val="ka-GE"/>
              </w:rPr>
              <w:t>განათლების საერთაშორისო ცენტრის მიერ</w:t>
            </w:r>
            <w:r w:rsidR="00DA2976" w:rsidRPr="00106BCE">
              <w:rPr>
                <w:rFonts w:ascii="Sylfaen" w:hAnsi="Sylfaen"/>
                <w:sz w:val="20"/>
                <w:szCs w:val="20"/>
                <w:lang w:val="ka-GE"/>
              </w:rPr>
              <w:t>“</w:t>
            </w:r>
            <w:r w:rsidR="008F1CCA" w:rsidRPr="00106BCE">
              <w:rPr>
                <w:rFonts w:ascii="Sylfaen" w:hAnsi="Sylfaen"/>
                <w:sz w:val="20"/>
                <w:szCs w:val="20"/>
                <w:lang w:val="ka-GE"/>
              </w:rPr>
              <w:t>.</w:t>
            </w:r>
          </w:p>
        </w:tc>
      </w:tr>
      <w:tr w:rsidR="006F7C9D" w:rsidRPr="00106BCE" w14:paraId="3CB78B1F" w14:textId="77777777" w:rsidTr="00827CE2">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392469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DAC0E91" w14:textId="3F715724" w:rsidR="006F7C9D" w:rsidRPr="00106BCE" w:rsidRDefault="006F7C9D" w:rsidP="009778C1">
            <w:pPr>
              <w:jc w:val="both"/>
              <w:rPr>
                <w:rFonts w:ascii="Sylfaen" w:hAnsi="Sylfaen"/>
                <w:sz w:val="20"/>
                <w:szCs w:val="20"/>
                <w:lang w:val="ka-GE"/>
              </w:rPr>
            </w:pPr>
            <w:r w:rsidRPr="00106BCE">
              <w:rPr>
                <w:rFonts w:ascii="Sylfaen" w:hAnsi="Sylfaen"/>
                <w:sz w:val="20"/>
                <w:szCs w:val="20"/>
                <w:lang w:val="ka-GE"/>
              </w:rPr>
              <w:t>ღონისძიება RIC-2</w:t>
            </w:r>
            <w:r w:rsidR="00952D47" w:rsidRPr="00106BCE">
              <w:rPr>
                <w:rFonts w:ascii="Sylfaen" w:hAnsi="Sylfaen"/>
                <w:sz w:val="20"/>
                <w:szCs w:val="20"/>
                <w:lang w:val="ka-GE"/>
              </w:rPr>
              <w:t>.</w:t>
            </w:r>
          </w:p>
        </w:tc>
      </w:tr>
    </w:tbl>
    <w:p w14:paraId="6860F1CF" w14:textId="77777777" w:rsidR="006F7C9D" w:rsidRPr="00106BCE" w:rsidRDefault="006F7C9D">
      <w:pPr>
        <w:rPr>
          <w:rFonts w:ascii="Sylfaen" w:hAnsi="Sylfaen"/>
          <w:lang w:val="ka-GE"/>
        </w:rPr>
      </w:pPr>
    </w:p>
    <w:p w14:paraId="57DF6B38" w14:textId="0875200E" w:rsidR="006F7C9D" w:rsidRPr="00106BCE" w:rsidRDefault="006F7C9D" w:rsidP="006A71CF">
      <w:pPr>
        <w:pStyle w:val="Heading6"/>
        <w:rPr>
          <w:rFonts w:ascii="Sylfaen" w:hAnsi="Sylfaen"/>
        </w:rPr>
      </w:pPr>
      <w:r w:rsidRPr="00106BCE">
        <w:rPr>
          <w:rFonts w:ascii="Sylfaen" w:hAnsi="Sylfaen"/>
        </w:rPr>
        <w:t xml:space="preserve">RIC-5: </w:t>
      </w:r>
      <w:r w:rsidRPr="00106BCE">
        <w:rPr>
          <w:rFonts w:ascii="Sylfaen" w:hAnsi="Sylfaen" w:cs="Sylfaen"/>
        </w:rPr>
        <w:t>ეროვნულ</w:t>
      </w:r>
      <w:r w:rsidRPr="00106BCE">
        <w:rPr>
          <w:rFonts w:ascii="Sylfaen" w:hAnsi="Sylfaen"/>
        </w:rPr>
        <w:t xml:space="preserve"> </w:t>
      </w:r>
      <w:r w:rsidRPr="00106BCE">
        <w:rPr>
          <w:rFonts w:ascii="Sylfaen" w:hAnsi="Sylfaen" w:cs="Sylfaen"/>
        </w:rPr>
        <w:t>ენერგეტიკულ</w:t>
      </w:r>
      <w:r w:rsidRPr="00106BCE">
        <w:rPr>
          <w:rFonts w:ascii="Sylfaen" w:hAnsi="Sylfaen"/>
        </w:rPr>
        <w:t xml:space="preserve"> </w:t>
      </w:r>
      <w:r w:rsidRPr="00106BCE">
        <w:rPr>
          <w:rFonts w:ascii="Sylfaen" w:hAnsi="Sylfaen" w:cs="Sylfaen"/>
        </w:rPr>
        <w:t>პოლიტიკის</w:t>
      </w:r>
      <w:r w:rsidRPr="00106BCE">
        <w:rPr>
          <w:rFonts w:ascii="Sylfaen" w:hAnsi="Sylfaen"/>
        </w:rPr>
        <w:t xml:space="preserve"> </w:t>
      </w:r>
      <w:r w:rsidRPr="00106BCE">
        <w:rPr>
          <w:rFonts w:ascii="Sylfaen" w:hAnsi="Sylfaen" w:cs="Sylfaen"/>
        </w:rPr>
        <w:t>პრიორიტეტებთან</w:t>
      </w:r>
      <w:r w:rsidRPr="00106BCE">
        <w:rPr>
          <w:rFonts w:ascii="Sylfaen" w:hAnsi="Sylfaen"/>
        </w:rPr>
        <w:t xml:space="preserve"> </w:t>
      </w:r>
      <w:r w:rsidRPr="00106BCE">
        <w:rPr>
          <w:rFonts w:ascii="Sylfaen" w:hAnsi="Sylfaen" w:cs="Sylfaen"/>
        </w:rPr>
        <w:t>თანხვედრაში</w:t>
      </w:r>
      <w:r w:rsidRPr="00106BCE">
        <w:rPr>
          <w:rFonts w:ascii="Sylfaen" w:hAnsi="Sylfaen"/>
        </w:rPr>
        <w:t xml:space="preserve"> </w:t>
      </w:r>
      <w:r w:rsidRPr="00106BCE">
        <w:rPr>
          <w:rFonts w:ascii="Sylfaen" w:hAnsi="Sylfaen" w:cs="Sylfaen"/>
        </w:rPr>
        <w:t>მყოფი</w:t>
      </w:r>
      <w:r w:rsidRPr="00106BCE">
        <w:rPr>
          <w:rFonts w:ascii="Sylfaen" w:hAnsi="Sylfaen"/>
        </w:rPr>
        <w:t xml:space="preserve"> </w:t>
      </w:r>
      <w:r w:rsidRPr="00106BCE">
        <w:rPr>
          <w:rFonts w:ascii="Sylfaen" w:hAnsi="Sylfaen" w:cs="Sylfaen"/>
        </w:rPr>
        <w:t>კვლევითი</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განვითარების</w:t>
      </w:r>
      <w:r w:rsidRPr="00106BCE">
        <w:rPr>
          <w:rFonts w:ascii="Sylfaen" w:hAnsi="Sylfaen"/>
        </w:rPr>
        <w:t xml:space="preserve"> </w:t>
      </w:r>
      <w:r w:rsidRPr="00106BCE">
        <w:rPr>
          <w:rFonts w:ascii="Sylfaen" w:hAnsi="Sylfaen" w:cs="Sylfaen"/>
        </w:rPr>
        <w:t>პროექტების</w:t>
      </w:r>
      <w:r w:rsidRPr="00106BCE">
        <w:rPr>
          <w:rFonts w:ascii="Sylfaen" w:hAnsi="Sylfaen"/>
        </w:rPr>
        <w:t xml:space="preserve"> </w:t>
      </w:r>
      <w:r w:rsidRPr="00106BCE">
        <w:rPr>
          <w:rFonts w:ascii="Sylfaen" w:hAnsi="Sylfaen" w:cs="Sylfaen"/>
        </w:rPr>
        <w:t>დაფინანსება</w:t>
      </w:r>
      <w:r w:rsidR="00952D47" w:rsidRPr="00106BCE">
        <w:rPr>
          <w:rFonts w:ascii="Sylfaen" w:hAnsi="Sylfaen"/>
        </w:rPr>
        <w:t>.</w:t>
      </w:r>
    </w:p>
    <w:tbl>
      <w:tblPr>
        <w:tblW w:w="5003" w:type="pct"/>
        <w:tblLayout w:type="fixed"/>
        <w:tblLook w:val="04A0" w:firstRow="1" w:lastRow="0" w:firstColumn="1" w:lastColumn="0" w:noHBand="0" w:noVBand="1"/>
      </w:tblPr>
      <w:tblGrid>
        <w:gridCol w:w="1575"/>
        <w:gridCol w:w="2788"/>
        <w:gridCol w:w="5299"/>
      </w:tblGrid>
      <w:tr w:rsidR="006F7C9D" w:rsidRPr="00106BCE" w14:paraId="5EF63F68" w14:textId="77777777" w:rsidTr="00A9706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2120DB" w14:textId="18E31FA5" w:rsidR="006F7C9D" w:rsidRPr="00106BCE" w:rsidRDefault="006F7C9D" w:rsidP="00952D47">
            <w:pPr>
              <w:jc w:val="both"/>
              <w:rPr>
                <w:rFonts w:ascii="Sylfaen" w:hAnsi="Sylfaen"/>
                <w:sz w:val="20"/>
                <w:szCs w:val="20"/>
                <w:lang w:val="ka-GE"/>
              </w:rPr>
            </w:pPr>
            <w:r w:rsidRPr="00106BCE">
              <w:rPr>
                <w:rFonts w:ascii="Sylfaen" w:hAnsi="Sylfaen"/>
                <w:b/>
                <w:bCs/>
                <w:sz w:val="20"/>
                <w:szCs w:val="20"/>
                <w:lang w:val="ka-GE"/>
              </w:rPr>
              <w:t>RIC-5:</w:t>
            </w:r>
            <w:r w:rsidRPr="00106BCE">
              <w:rPr>
                <w:rFonts w:ascii="Sylfaen" w:hAnsi="Sylfaen"/>
                <w:sz w:val="20"/>
                <w:szCs w:val="20"/>
                <w:lang w:val="ka-GE"/>
              </w:rPr>
              <w:t xml:space="preserve"> </w:t>
            </w:r>
            <w:r w:rsidRPr="00106BCE">
              <w:rPr>
                <w:rFonts w:ascii="Sylfaen" w:hAnsi="Sylfaen"/>
                <w:b/>
                <w:bCs/>
                <w:sz w:val="20"/>
                <w:szCs w:val="20"/>
                <w:lang w:val="ka-GE"/>
              </w:rPr>
              <w:t>ეროვნულ ენერგეტიკულ პოლიტიკის პრიორიტეტებთან თანხვედრაში მყოფი კვლევითი და განვითარების პროექტების დაფინანსება</w:t>
            </w:r>
            <w:r w:rsidR="00952D47" w:rsidRPr="00106BCE">
              <w:rPr>
                <w:rFonts w:ascii="Sylfaen" w:hAnsi="Sylfaen"/>
                <w:b/>
                <w:bCs/>
                <w:sz w:val="20"/>
                <w:szCs w:val="20"/>
                <w:lang w:val="ka-GE"/>
              </w:rPr>
              <w:t>.</w:t>
            </w:r>
          </w:p>
        </w:tc>
      </w:tr>
      <w:tr w:rsidR="006F7C9D" w:rsidRPr="00106BCE" w14:paraId="0DF7DF75" w14:textId="77777777" w:rsidTr="00A9706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EB6E6C" w14:textId="0678B5FB" w:rsidR="006F7C9D" w:rsidRPr="00106BCE" w:rsidRDefault="009C7CFD" w:rsidP="00952D47">
            <w:pPr>
              <w:jc w:val="both"/>
              <w:rPr>
                <w:rFonts w:ascii="Sylfaen" w:hAnsi="Sylfaen"/>
                <w:b/>
                <w:bCs/>
                <w:sz w:val="20"/>
                <w:szCs w:val="20"/>
                <w:lang w:val="ka-GE"/>
              </w:rPr>
            </w:pPr>
            <w:bookmarkStart w:id="725" w:name="_Hlk111292186"/>
            <w:r w:rsidRPr="00106BCE">
              <w:rPr>
                <w:rFonts w:ascii="Sylfaen" w:hAnsi="Sylfaen"/>
                <w:b/>
                <w:bCs/>
                <w:sz w:val="20"/>
                <w:szCs w:val="20"/>
                <w:lang w:val="ka-GE"/>
              </w:rPr>
              <w:t>მიზანი</w:t>
            </w:r>
            <w:r w:rsidR="006E3082" w:rsidRPr="00106BCE">
              <w:rPr>
                <w:rFonts w:ascii="Sylfaen" w:hAnsi="Sylfaen"/>
                <w:b/>
                <w:bCs/>
                <w:sz w:val="20"/>
                <w:szCs w:val="20"/>
                <w:lang w:val="ka-GE"/>
              </w:rPr>
              <w:t xml:space="preserve"> 5.1.3</w:t>
            </w:r>
            <w:r w:rsidRPr="00106BCE">
              <w:rPr>
                <w:rFonts w:ascii="Sylfaen" w:hAnsi="Sylfaen"/>
                <w:b/>
                <w:bCs/>
                <w:sz w:val="20"/>
                <w:szCs w:val="20"/>
                <w:lang w:val="ka-GE"/>
              </w:rPr>
              <w:t xml:space="preserve">: </w:t>
            </w:r>
            <w:r w:rsidR="006E3082" w:rsidRPr="00106BCE">
              <w:rPr>
                <w:rFonts w:ascii="Sylfaen" w:hAnsi="Sylfaen"/>
                <w:b/>
                <w:bCs/>
                <w:sz w:val="20"/>
                <w:szCs w:val="20"/>
                <w:lang w:val="ka-GE"/>
              </w:rPr>
              <w:t>მდგრად ენერგეტიკასთან დაკავშირებული RDI-ს მხარდაჭერა და გაძლიერება.</w:t>
            </w:r>
            <w:bookmarkEnd w:id="725"/>
          </w:p>
        </w:tc>
      </w:tr>
      <w:tr w:rsidR="006F7C9D" w:rsidRPr="00106BCE" w14:paraId="5CA54402" w14:textId="77777777" w:rsidTr="00A9706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AF74BEE" w14:textId="5C41AC5F" w:rsidR="006F7C9D" w:rsidRPr="00106BCE" w:rsidRDefault="006F7C9D" w:rsidP="00952D47">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ეროვნულ ენერგეტიკულ პოლიტიკის პრიორიტეტებთან თანხვედრაში მყოფი კვლევითი და განვითარების პროექტების დაფინანსება:</w:t>
            </w:r>
          </w:p>
          <w:p w14:paraId="0C28D97B" w14:textId="4963B0A0"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cs="Sylfaen"/>
                <w:szCs w:val="20"/>
                <w:lang w:val="ka-GE"/>
              </w:rPr>
              <w:t>ენერგიის</w:t>
            </w:r>
            <w:r w:rsidRPr="00106BCE">
              <w:rPr>
                <w:rFonts w:ascii="Sylfaen" w:hAnsi="Sylfaen"/>
                <w:szCs w:val="20"/>
                <w:lang w:val="ka-GE"/>
              </w:rPr>
              <w:t xml:space="preserve"> გამომუშავებასა და მოხმარებაში რესურსეფექტური ღონისძიებების კვლევები;</w:t>
            </w:r>
          </w:p>
          <w:p w14:paraId="162C0C5E" w14:textId="2BEFE2AF"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cs="Sylfaen"/>
                <w:szCs w:val="20"/>
                <w:lang w:val="ka-GE"/>
              </w:rPr>
              <w:t>ადგილობრივი</w:t>
            </w:r>
            <w:r w:rsidRPr="00106BCE">
              <w:rPr>
                <w:rFonts w:ascii="Sylfaen" w:hAnsi="Sylfaen"/>
                <w:szCs w:val="20"/>
                <w:lang w:val="ka-GE"/>
              </w:rPr>
              <w:t xml:space="preserve"> განახლებადი ენერგიის წყაროების მდგრადი გამოყენებისაკენ მიმართული ინოვაციური  კვლევითი პროექტები;</w:t>
            </w:r>
          </w:p>
          <w:p w14:paraId="32E32CF8" w14:textId="77777777"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szCs w:val="20"/>
                <w:lang w:val="ka-GE"/>
              </w:rPr>
              <w:t>საქართველოში მწვანე წყალბადის ათვისების პოტენციალის კვლევითი პროექტები;</w:t>
            </w:r>
          </w:p>
          <w:p w14:paraId="5040F01F" w14:textId="77777777"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szCs w:val="20"/>
                <w:lang w:val="ka-GE"/>
              </w:rPr>
              <w:t>კლიმატის ცვლილებისა და მისი ენერგეტიკულ სისტემებზე გავლენის შემსწავლელი კვლევითი პროექტები;</w:t>
            </w:r>
          </w:p>
          <w:p w14:paraId="6648C0C8" w14:textId="77777777"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szCs w:val="20"/>
                <w:lang w:val="ka-GE"/>
              </w:rPr>
              <w:t>ცვალებადი განახლებადი ენერგიის წყაროების ენერგეტიკულ სისტემაში ინტეგრაციის საშუალებებისა და ენერგიის შემნახველი საშუალებების (ჰიდრომააკუმულირებელი სადგურები, ბატარეებისა და სხვა) კვლევითი პროექტები;</w:t>
            </w:r>
          </w:p>
          <w:p w14:paraId="1018AB99" w14:textId="77777777"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szCs w:val="20"/>
                <w:lang w:val="ka-GE"/>
              </w:rPr>
              <w:t>საზოგადოებრივი და ჰუმანიტარული მეცნიერებების დანერგვა, ენერგეტიკის, ენერგეტიკული უსაფრთხოებისა და პოლიტიკის საკითხებში;</w:t>
            </w:r>
          </w:p>
          <w:p w14:paraId="1D7BD87D" w14:textId="77777777" w:rsidR="006F7C9D" w:rsidRPr="00106BCE" w:rsidRDefault="006F7C9D" w:rsidP="00597246">
            <w:pPr>
              <w:pStyle w:val="ListParagraph"/>
              <w:numPr>
                <w:ilvl w:val="0"/>
                <w:numId w:val="236"/>
              </w:numPr>
              <w:jc w:val="both"/>
              <w:rPr>
                <w:rFonts w:ascii="Sylfaen" w:hAnsi="Sylfaen"/>
                <w:szCs w:val="20"/>
                <w:lang w:val="ka-GE"/>
              </w:rPr>
            </w:pPr>
            <w:r w:rsidRPr="00106BCE">
              <w:rPr>
                <w:rFonts w:ascii="Sylfaen" w:hAnsi="Sylfaen"/>
                <w:szCs w:val="20"/>
                <w:lang w:val="ka-GE"/>
              </w:rPr>
              <w:lastRenderedPageBreak/>
              <w:t xml:space="preserve">ხელოვნური ინტელექტისა და ინფორმაციული ტექნოლოგიის გამოყენების შესაძლებლობები ენერგეტიკის სექტორის ოპტიმიზაციისათვის (პროგნოზირება, გრძელვადიანი დაგეგმარება, სისტემის გაფართოების დაგეგმარება და სხვა). </w:t>
            </w:r>
          </w:p>
          <w:p w14:paraId="332CE6F6" w14:textId="7777777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 ითანამშრომლებს კლიმატის ცვლილებისა და ენერგეტიკის სექტორში მომუშავე კვლევით გუნდებთან და ორგანიზაციებთან, მოდელირების ანალიტიკური გუნდის ჩამოსაყალიბებლად, რომელიც სტრატეგიული დოკუმენტების შემუშავების დროს გაუწევს შესაბამის მხარეს ანალიტიკურ დახმარებას.</w:t>
            </w:r>
          </w:p>
        </w:tc>
      </w:tr>
      <w:tr w:rsidR="006F7C9D" w:rsidRPr="00106BCE" w14:paraId="1562FA65" w14:textId="77777777" w:rsidTr="00A97060">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B2ED5F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ED4663C" w14:textId="44FDEE5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2023 წლიდან</w:t>
            </w:r>
            <w:r w:rsidR="0086249F" w:rsidRPr="00106BCE">
              <w:rPr>
                <w:rFonts w:ascii="Sylfaen" w:hAnsi="Sylfaen"/>
                <w:sz w:val="20"/>
                <w:szCs w:val="20"/>
                <w:lang w:val="ka-GE"/>
              </w:rPr>
              <w:t xml:space="preserve"> და შემდგომ.</w:t>
            </w:r>
          </w:p>
        </w:tc>
      </w:tr>
      <w:tr w:rsidR="006F7C9D" w:rsidRPr="00106BCE" w14:paraId="7F6ED7F2" w14:textId="77777777" w:rsidTr="00A97060">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12CAC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9D1C491" w14:textId="7777777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RDI</w:t>
            </w:r>
          </w:p>
        </w:tc>
      </w:tr>
      <w:tr w:rsidR="006F7C9D" w:rsidRPr="00106BCE" w14:paraId="6A7C19B5" w14:textId="77777777" w:rsidTr="00A97060">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A5F670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90185F0" w14:textId="7777777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56DD973B" w14:textId="77777777" w:rsidTr="00A97060">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5F3269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C1B8582" w14:textId="01A8C679"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 xml:space="preserve">განხილვის </w:t>
            </w:r>
            <w:r w:rsidR="00014299">
              <w:rPr>
                <w:rFonts w:ascii="Sylfaen" w:hAnsi="Sylfaen"/>
                <w:sz w:val="20"/>
                <w:szCs w:val="20"/>
                <w:lang w:val="ka-GE"/>
              </w:rPr>
              <w:t>პროცესში.</w:t>
            </w:r>
          </w:p>
        </w:tc>
      </w:tr>
      <w:tr w:rsidR="006F7C9D" w:rsidRPr="00106BCE" w14:paraId="513BB9C9" w14:textId="77777777" w:rsidTr="00A97060">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DFF857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EAF96DF" w14:textId="7777777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6F6D5CD8" w14:textId="77777777" w:rsidTr="00A97060">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B53268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FF96F45" w14:textId="21A67659" w:rsidR="006F7C9D" w:rsidRPr="00106BCE" w:rsidRDefault="004E6768" w:rsidP="004E6768">
            <w:pPr>
              <w:jc w:val="both"/>
              <w:rPr>
                <w:rFonts w:ascii="Sylfaen" w:hAnsi="Sylfaen"/>
                <w:sz w:val="20"/>
                <w:szCs w:val="20"/>
                <w:lang w:val="ka-GE"/>
              </w:rPr>
            </w:pPr>
            <w:r w:rsidRPr="00106BCE">
              <w:rPr>
                <w:rFonts w:ascii="Sylfaen" w:hAnsi="Sylfaen"/>
                <w:sz w:val="20"/>
                <w:szCs w:val="20"/>
                <w:lang w:val="ka-GE"/>
              </w:rPr>
              <w:t>მობილიზ</w:t>
            </w:r>
            <w:r w:rsidR="006F7C9D" w:rsidRPr="00106BCE">
              <w:rPr>
                <w:rFonts w:ascii="Sylfaen" w:hAnsi="Sylfaen"/>
                <w:sz w:val="20"/>
                <w:szCs w:val="20"/>
                <w:lang w:val="ka-GE"/>
              </w:rPr>
              <w:t>ებული და მიმართული დონორთა მხარდაჭერა;</w:t>
            </w:r>
          </w:p>
          <w:p w14:paraId="5F2E7152" w14:textId="77777777" w:rsidR="006F7C9D" w:rsidRPr="00106BCE" w:rsidRDefault="006F7C9D" w:rsidP="004E6768">
            <w:pPr>
              <w:jc w:val="both"/>
              <w:rPr>
                <w:rFonts w:ascii="Sylfaen" w:hAnsi="Sylfaen"/>
                <w:sz w:val="20"/>
                <w:szCs w:val="20"/>
                <w:lang w:val="ka-GE"/>
              </w:rPr>
            </w:pPr>
            <w:r w:rsidRPr="00106BCE">
              <w:rPr>
                <w:rFonts w:ascii="Sylfaen" w:hAnsi="Sylfaen"/>
                <w:sz w:val="20"/>
                <w:szCs w:val="20"/>
                <w:lang w:val="ka-GE"/>
              </w:rPr>
              <w:t>RDI-ს შესაბამისობა სექტორული განვითარების ეროვნულ პრიორიტეტებთან;</w:t>
            </w:r>
          </w:p>
          <w:p w14:paraId="13BE4D07" w14:textId="77777777" w:rsidR="006F7C9D" w:rsidRPr="00106BCE" w:rsidRDefault="006F7C9D" w:rsidP="004E6768">
            <w:pPr>
              <w:jc w:val="both"/>
              <w:rPr>
                <w:rFonts w:ascii="Sylfaen" w:hAnsi="Sylfaen"/>
                <w:sz w:val="20"/>
                <w:szCs w:val="20"/>
                <w:lang w:val="ka-GE"/>
              </w:rPr>
            </w:pPr>
            <w:r w:rsidRPr="00106BCE">
              <w:rPr>
                <w:rFonts w:ascii="Sylfaen" w:hAnsi="Sylfaen"/>
                <w:sz w:val="20"/>
                <w:szCs w:val="20"/>
                <w:lang w:val="ka-GE"/>
              </w:rPr>
              <w:t>ენერგეტიკისა და კლიმატის ცვლილების გაუმჯობესებული მოდელირებისა და დაგეგმარების შესაძლებლობები;</w:t>
            </w:r>
          </w:p>
          <w:p w14:paraId="069DD126" w14:textId="77777777" w:rsidR="006F7C9D" w:rsidRPr="00106BCE" w:rsidRDefault="006F7C9D" w:rsidP="004E6768">
            <w:pPr>
              <w:jc w:val="both"/>
              <w:rPr>
                <w:rFonts w:ascii="Sylfaen" w:hAnsi="Sylfaen"/>
                <w:szCs w:val="20"/>
                <w:lang w:val="ka-GE"/>
              </w:rPr>
            </w:pPr>
            <w:r w:rsidRPr="00106BCE">
              <w:rPr>
                <w:rFonts w:ascii="Sylfaen" w:hAnsi="Sylfaen"/>
                <w:sz w:val="20"/>
                <w:szCs w:val="20"/>
                <w:lang w:val="ka-GE"/>
              </w:rPr>
              <w:t>ანალიტიკური დახმარება სტრატეგიული დოკუმენტების შემუშავების დროს (ეროვნული სტრატეგიები, სამოქმედო გეგმები, ქსელის განვითარების გეგმები და სხვა).</w:t>
            </w:r>
          </w:p>
        </w:tc>
      </w:tr>
      <w:tr w:rsidR="006F7C9D" w:rsidRPr="00106BCE" w14:paraId="749B1044" w14:textId="77777777" w:rsidTr="00A97060">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518FB398" w14:textId="77777777" w:rsidR="006F7C9D" w:rsidRPr="00106BCE" w:rsidRDefault="006F7C9D" w:rsidP="00607F61">
            <w:pPr>
              <w:rPr>
                <w:rFonts w:ascii="Sylfaen" w:hAnsi="Sylfaen"/>
                <w:b/>
                <w:bCs/>
                <w:sz w:val="20"/>
                <w:szCs w:val="20"/>
                <w:lang w:val="ka-GE"/>
              </w:rPr>
            </w:pPr>
          </w:p>
          <w:p w14:paraId="10E9A211" w14:textId="77777777" w:rsidR="006F7C9D" w:rsidRPr="00106BCE" w:rsidRDefault="006F7C9D" w:rsidP="00607F61">
            <w:pPr>
              <w:rPr>
                <w:rFonts w:ascii="Sylfaen" w:hAnsi="Sylfaen"/>
                <w:b/>
                <w:bCs/>
                <w:sz w:val="20"/>
                <w:szCs w:val="20"/>
                <w:lang w:val="ka-GE"/>
              </w:rPr>
            </w:pPr>
          </w:p>
          <w:p w14:paraId="6DFB2377" w14:textId="77777777" w:rsidR="006F7C9D" w:rsidRPr="00106BCE" w:rsidRDefault="006F7C9D" w:rsidP="00607F61">
            <w:pPr>
              <w:rPr>
                <w:rFonts w:ascii="Sylfaen" w:hAnsi="Sylfaen"/>
                <w:b/>
                <w:bCs/>
                <w:sz w:val="20"/>
                <w:szCs w:val="20"/>
                <w:lang w:val="ka-GE"/>
              </w:rPr>
            </w:pPr>
          </w:p>
          <w:p w14:paraId="568C7C6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68D2BB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0D41E4B" w14:textId="79245915"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ადმინისტრაციული ხარჯები დონორებთან და კვლევით გუნდებთან კოორდინაციისათვის</w:t>
            </w:r>
            <w:r w:rsidR="00952D47" w:rsidRPr="00106BCE">
              <w:rPr>
                <w:rFonts w:ascii="Sylfaen" w:hAnsi="Sylfaen"/>
                <w:sz w:val="20"/>
                <w:szCs w:val="20"/>
                <w:lang w:val="ka-GE"/>
              </w:rPr>
              <w:t>.</w:t>
            </w:r>
          </w:p>
        </w:tc>
      </w:tr>
      <w:tr w:rsidR="006F7C9D" w:rsidRPr="00106BCE" w14:paraId="69D7D9C5" w14:textId="77777777" w:rsidTr="00A97060">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7BCBE58E"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832654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06550C2" w14:textId="7777777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4B2A0EB8" w14:textId="77777777" w:rsidTr="00A97060">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18CA5CB8"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653C5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6DB03B4" w14:textId="7777777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6A3C9B0B" w14:textId="77777777" w:rsidTr="00A97060">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7838C47"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7CA934B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2574D49" w14:textId="2DBDDF25" w:rsidR="006F7C9D" w:rsidRPr="00106BCE" w:rsidRDefault="006F7C9D" w:rsidP="001F711E">
            <w:pPr>
              <w:jc w:val="both"/>
              <w:rPr>
                <w:rFonts w:ascii="Sylfaen" w:hAnsi="Sylfaen"/>
                <w:sz w:val="20"/>
                <w:szCs w:val="20"/>
                <w:lang w:val="ka-GE"/>
              </w:rPr>
            </w:pPr>
            <w:r w:rsidRPr="00106BCE">
              <w:rPr>
                <w:rFonts w:ascii="Sylfaen" w:hAnsi="Sylfaen"/>
                <w:sz w:val="20"/>
                <w:szCs w:val="20"/>
                <w:lang w:val="ka-GE"/>
              </w:rPr>
              <w:t>უნდა განისაზღვროს დონორების ფინანსური და ტექნიკური მხარდაჭერის მოცულობა</w:t>
            </w:r>
            <w:r w:rsidR="00952D47" w:rsidRPr="00106BCE">
              <w:rPr>
                <w:rFonts w:ascii="Sylfaen" w:hAnsi="Sylfaen"/>
                <w:sz w:val="20"/>
                <w:szCs w:val="20"/>
                <w:lang w:val="ka-GE"/>
              </w:rPr>
              <w:t>.</w:t>
            </w:r>
          </w:p>
        </w:tc>
      </w:tr>
      <w:tr w:rsidR="006F7C9D" w:rsidRPr="00106BCE" w14:paraId="4BE2D79B" w14:textId="77777777" w:rsidTr="00A97060">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214F7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96E69EF" w14:textId="68266A27"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სამინიტრო</w:t>
            </w:r>
            <w:r w:rsidR="00952D47" w:rsidRPr="00106BCE">
              <w:rPr>
                <w:rFonts w:ascii="Sylfaen" w:hAnsi="Sylfaen"/>
                <w:sz w:val="20"/>
                <w:szCs w:val="20"/>
                <w:lang w:val="ka-GE"/>
              </w:rPr>
              <w:t>.</w:t>
            </w:r>
          </w:p>
        </w:tc>
      </w:tr>
      <w:tr w:rsidR="006F7C9D" w:rsidRPr="00106BCE" w14:paraId="028F4F6B" w14:textId="77777777" w:rsidTr="00A97060">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87630B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937F3C3" w14:textId="24C34099"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საერთაშორისო დონორები, კვლევითი ორგანიზაციები</w:t>
            </w:r>
            <w:r w:rsidR="00952D47" w:rsidRPr="00106BCE">
              <w:rPr>
                <w:rFonts w:ascii="Sylfaen" w:hAnsi="Sylfaen"/>
                <w:sz w:val="20"/>
                <w:szCs w:val="20"/>
                <w:lang w:val="ka-GE"/>
              </w:rPr>
              <w:t>.</w:t>
            </w:r>
          </w:p>
        </w:tc>
      </w:tr>
      <w:tr w:rsidR="006F7C9D" w:rsidRPr="00106BCE" w14:paraId="23EEB116" w14:textId="77777777" w:rsidTr="00A97060">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4EE66B9A" w14:textId="77777777" w:rsidR="006F7C9D" w:rsidRPr="00106BCE" w:rsidRDefault="006F7C9D" w:rsidP="00607F61">
            <w:pPr>
              <w:rPr>
                <w:rFonts w:ascii="Sylfaen" w:hAnsi="Sylfaen"/>
                <w:b/>
                <w:bCs/>
                <w:sz w:val="20"/>
                <w:szCs w:val="20"/>
                <w:lang w:val="ka-GE"/>
              </w:rPr>
            </w:pPr>
          </w:p>
          <w:p w14:paraId="78BAC17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F9D17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890BEA6" w14:textId="1875A0BE" w:rsidR="006F7C9D" w:rsidRPr="00106BCE" w:rsidRDefault="006F7C9D" w:rsidP="00952D47">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380F03" w:rsidRPr="00106BCE">
              <w:rPr>
                <w:rFonts w:ascii="Sylfaen" w:hAnsi="Sylfaen"/>
                <w:sz w:val="20"/>
                <w:szCs w:val="20"/>
                <w:lang w:val="ka-GE"/>
              </w:rPr>
              <w:t>.</w:t>
            </w:r>
          </w:p>
        </w:tc>
      </w:tr>
      <w:tr w:rsidR="006F7C9D" w:rsidRPr="00106BCE" w14:paraId="6064F6BC" w14:textId="77777777" w:rsidTr="00380F03">
        <w:trPr>
          <w:trHeight w:val="1016"/>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170C571C"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F7696E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387EB92" w14:textId="13C92E4F" w:rsidR="006F7C9D" w:rsidRPr="00106BCE" w:rsidRDefault="006F7C9D" w:rsidP="001F711E">
            <w:pPr>
              <w:jc w:val="both"/>
              <w:rPr>
                <w:rFonts w:ascii="Sylfaen" w:hAnsi="Sylfaen"/>
                <w:sz w:val="20"/>
                <w:szCs w:val="20"/>
                <w:lang w:val="ka-GE"/>
              </w:rPr>
            </w:pPr>
            <w:r w:rsidRPr="00106BCE">
              <w:rPr>
                <w:rFonts w:ascii="Sylfaen" w:hAnsi="Sylfaen"/>
                <w:sz w:val="20"/>
                <w:szCs w:val="20"/>
                <w:lang w:val="ka-GE"/>
              </w:rPr>
              <w:t>ეროვნული ენერგეტიკული პოლიტიკის პრიორიტეტების ფარგლებში დაფინანსებული კვლევითი პროექტები</w:t>
            </w:r>
            <w:r w:rsidR="00380F03" w:rsidRPr="00106BCE">
              <w:rPr>
                <w:rFonts w:ascii="Sylfaen" w:hAnsi="Sylfaen"/>
                <w:sz w:val="20"/>
                <w:szCs w:val="20"/>
                <w:lang w:val="ka-GE"/>
              </w:rPr>
              <w:t>.</w:t>
            </w:r>
          </w:p>
        </w:tc>
      </w:tr>
      <w:tr w:rsidR="006F7C9D" w:rsidRPr="00106BCE" w14:paraId="0A0295E7" w14:textId="77777777" w:rsidTr="00A97060">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C5A7B1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62FFCD0" w14:textId="71488A9C" w:rsidR="006F7C9D" w:rsidRPr="00106BCE" w:rsidRDefault="00DC16C1" w:rsidP="00952D47">
            <w:pPr>
              <w:jc w:val="both"/>
              <w:rPr>
                <w:rFonts w:ascii="Sylfaen" w:hAnsi="Sylfaen"/>
                <w:sz w:val="20"/>
                <w:szCs w:val="20"/>
                <w:lang w:val="ka-GE"/>
              </w:rPr>
            </w:pPr>
            <w:r w:rsidRPr="00DC16C1">
              <w:rPr>
                <w:rFonts w:ascii="Sylfaen" w:hAnsi="Sylfaen"/>
                <w:sz w:val="20"/>
                <w:szCs w:val="20"/>
                <w:lang w:val="ka-GE"/>
              </w:rPr>
              <w:t>N/A</w:t>
            </w:r>
          </w:p>
        </w:tc>
      </w:tr>
    </w:tbl>
    <w:p w14:paraId="203D6655" w14:textId="0CF5DD16" w:rsidR="006F7C9D" w:rsidRPr="00106BCE" w:rsidRDefault="006F7C9D">
      <w:pPr>
        <w:rPr>
          <w:rFonts w:ascii="Sylfaen" w:hAnsi="Sylfaen"/>
          <w:sz w:val="20"/>
          <w:szCs w:val="20"/>
          <w:lang w:val="ka-GE"/>
        </w:rPr>
      </w:pPr>
    </w:p>
    <w:p w14:paraId="4F2F5BF3" w14:textId="77777777" w:rsidR="00734EBE" w:rsidRPr="00106BCE" w:rsidRDefault="00734EBE">
      <w:pPr>
        <w:rPr>
          <w:rFonts w:ascii="Sylfaen" w:hAnsi="Sylfaen"/>
          <w:sz w:val="20"/>
          <w:szCs w:val="20"/>
          <w:lang w:val="ka-GE"/>
        </w:rPr>
      </w:pPr>
    </w:p>
    <w:p w14:paraId="6E8B932F" w14:textId="16341578" w:rsidR="006F7C9D" w:rsidRPr="00106BCE" w:rsidRDefault="006F7C9D" w:rsidP="006A71CF">
      <w:pPr>
        <w:pStyle w:val="Heading6"/>
        <w:rPr>
          <w:rFonts w:ascii="Sylfaen" w:hAnsi="Sylfaen"/>
        </w:rPr>
      </w:pPr>
      <w:r w:rsidRPr="00106BCE">
        <w:rPr>
          <w:rFonts w:ascii="Sylfaen" w:hAnsi="Sylfaen"/>
        </w:rPr>
        <w:t xml:space="preserve">RIC-6: </w:t>
      </w:r>
      <w:r w:rsidRPr="00106BCE">
        <w:rPr>
          <w:rFonts w:ascii="Sylfaen" w:hAnsi="Sylfaen" w:cs="Sylfaen"/>
        </w:rPr>
        <w:t>საქართველოს</w:t>
      </w:r>
      <w:r w:rsidRPr="00106BCE">
        <w:rPr>
          <w:rFonts w:ascii="Sylfaen" w:hAnsi="Sylfaen"/>
        </w:rPr>
        <w:t xml:space="preserve"> </w:t>
      </w:r>
      <w:r w:rsidRPr="00106BCE">
        <w:rPr>
          <w:rFonts w:ascii="Sylfaen" w:hAnsi="Sylfaen" w:cs="Sylfaen"/>
        </w:rPr>
        <w:t>უსაფრთხოებისა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განვითარების</w:t>
      </w:r>
      <w:r w:rsidRPr="00106BCE">
        <w:rPr>
          <w:rFonts w:ascii="Sylfaen" w:hAnsi="Sylfaen"/>
        </w:rPr>
        <w:t xml:space="preserve"> </w:t>
      </w:r>
      <w:r w:rsidRPr="00106BCE">
        <w:rPr>
          <w:rFonts w:ascii="Sylfaen" w:hAnsi="Sylfaen" w:cs="Sylfaen"/>
        </w:rPr>
        <w:t>პრიორიტეტების</w:t>
      </w:r>
      <w:r w:rsidRPr="00106BCE">
        <w:rPr>
          <w:rFonts w:ascii="Sylfaen" w:hAnsi="Sylfaen"/>
        </w:rPr>
        <w:t xml:space="preserve"> </w:t>
      </w:r>
      <w:r w:rsidRPr="00106BCE">
        <w:rPr>
          <w:rFonts w:ascii="Sylfaen" w:hAnsi="Sylfaen" w:cs="Sylfaen"/>
        </w:rPr>
        <w:t>მიხედვით</w:t>
      </w:r>
      <w:r w:rsidRPr="00106BCE">
        <w:rPr>
          <w:rFonts w:ascii="Sylfaen" w:hAnsi="Sylfaen"/>
        </w:rPr>
        <w:t xml:space="preserve"> </w:t>
      </w:r>
      <w:r w:rsidRPr="00106BCE">
        <w:rPr>
          <w:rFonts w:ascii="Sylfaen" w:hAnsi="Sylfaen" w:cs="Sylfaen"/>
        </w:rPr>
        <w:t>კვლევის</w:t>
      </w:r>
      <w:r w:rsidRPr="00106BCE">
        <w:rPr>
          <w:rFonts w:ascii="Sylfaen" w:hAnsi="Sylfaen"/>
        </w:rPr>
        <w:t xml:space="preserve"> </w:t>
      </w:r>
      <w:r w:rsidRPr="00106BCE">
        <w:rPr>
          <w:rFonts w:ascii="Sylfaen" w:hAnsi="Sylfaen" w:cs="Sylfaen"/>
        </w:rPr>
        <w:t>მონიტორინგის</w:t>
      </w:r>
      <w:r w:rsidRPr="00106BCE">
        <w:rPr>
          <w:rFonts w:ascii="Sylfaen" w:hAnsi="Sylfaen"/>
        </w:rPr>
        <w:t xml:space="preserve"> </w:t>
      </w:r>
      <w:r w:rsidRPr="00106BCE">
        <w:rPr>
          <w:rFonts w:ascii="Sylfaen" w:hAnsi="Sylfaen" w:cs="Sylfaen"/>
        </w:rPr>
        <w:t>ინდიკატორების</w:t>
      </w:r>
      <w:r w:rsidRPr="00106BCE">
        <w:rPr>
          <w:rFonts w:ascii="Sylfaen" w:hAnsi="Sylfaen"/>
        </w:rPr>
        <w:t xml:space="preserve"> </w:t>
      </w:r>
      <w:r w:rsidRPr="00106BCE">
        <w:rPr>
          <w:rFonts w:ascii="Sylfaen" w:hAnsi="Sylfaen" w:cs="Sylfaen"/>
        </w:rPr>
        <w:t>შემუშავება</w:t>
      </w:r>
      <w:r w:rsidR="00380F03" w:rsidRPr="00106BCE">
        <w:rPr>
          <w:rFonts w:ascii="Sylfaen" w:hAnsi="Sylfaen"/>
        </w:rPr>
        <w:t>.</w:t>
      </w:r>
    </w:p>
    <w:tbl>
      <w:tblPr>
        <w:tblW w:w="5003" w:type="pct"/>
        <w:tblLayout w:type="fixed"/>
        <w:tblLook w:val="04A0" w:firstRow="1" w:lastRow="0" w:firstColumn="1" w:lastColumn="0" w:noHBand="0" w:noVBand="1"/>
      </w:tblPr>
      <w:tblGrid>
        <w:gridCol w:w="1575"/>
        <w:gridCol w:w="2788"/>
        <w:gridCol w:w="5299"/>
      </w:tblGrid>
      <w:tr w:rsidR="006F7C9D" w:rsidRPr="00106BCE" w14:paraId="777DE3D2" w14:textId="77777777" w:rsidTr="00E74B1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AFFEEED" w14:textId="7026C139" w:rsidR="006F7C9D" w:rsidRPr="00106BCE" w:rsidRDefault="006F7C9D" w:rsidP="00380F03">
            <w:pPr>
              <w:jc w:val="both"/>
              <w:rPr>
                <w:rFonts w:ascii="Sylfaen" w:hAnsi="Sylfaen"/>
                <w:b/>
                <w:bCs/>
                <w:sz w:val="20"/>
                <w:szCs w:val="20"/>
                <w:lang w:val="ka-GE"/>
              </w:rPr>
            </w:pPr>
            <w:bookmarkStart w:id="726" w:name="_Hlk110446564"/>
            <w:r w:rsidRPr="00106BCE">
              <w:rPr>
                <w:rFonts w:ascii="Sylfaen" w:hAnsi="Sylfaen"/>
                <w:b/>
                <w:bCs/>
                <w:sz w:val="20"/>
                <w:szCs w:val="20"/>
                <w:lang w:val="ka-GE"/>
              </w:rPr>
              <w:t>RIC-6: საქართველოს უსაფრთხოებისა და განვითარების პრიორიტეტების მიხედვით კვლევის</w:t>
            </w:r>
            <w:r w:rsidR="00E74B17" w:rsidRPr="00106BCE">
              <w:rPr>
                <w:rFonts w:ascii="Sylfaen" w:hAnsi="Sylfaen"/>
                <w:b/>
                <w:bCs/>
                <w:sz w:val="20"/>
                <w:szCs w:val="20"/>
                <w:lang w:val="ka-GE"/>
              </w:rPr>
              <w:t xml:space="preserve"> მონიტორინგის</w:t>
            </w:r>
            <w:r w:rsidRPr="00106BCE">
              <w:rPr>
                <w:rFonts w:ascii="Sylfaen" w:hAnsi="Sylfaen"/>
                <w:b/>
                <w:bCs/>
                <w:sz w:val="20"/>
                <w:szCs w:val="20"/>
                <w:lang w:val="ka-GE"/>
              </w:rPr>
              <w:t xml:space="preserve"> ინდიკატორების შემუშავება</w:t>
            </w:r>
            <w:bookmarkEnd w:id="726"/>
            <w:r w:rsidR="00380F03" w:rsidRPr="00106BCE">
              <w:rPr>
                <w:rFonts w:ascii="Sylfaen" w:hAnsi="Sylfaen"/>
                <w:b/>
                <w:bCs/>
                <w:sz w:val="20"/>
                <w:szCs w:val="20"/>
                <w:lang w:val="ka-GE"/>
              </w:rPr>
              <w:t>.</w:t>
            </w:r>
          </w:p>
        </w:tc>
      </w:tr>
      <w:tr w:rsidR="006F7C9D" w:rsidRPr="00106BCE" w14:paraId="2F7AB514" w14:textId="77777777" w:rsidTr="00E74B1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99D485" w14:textId="2919F90E" w:rsidR="006F7C9D" w:rsidRPr="00106BCE" w:rsidRDefault="00F85303" w:rsidP="00380F03">
            <w:pPr>
              <w:jc w:val="both"/>
              <w:rPr>
                <w:rFonts w:ascii="Sylfaen" w:hAnsi="Sylfaen"/>
                <w:b/>
                <w:bCs/>
                <w:sz w:val="20"/>
                <w:szCs w:val="20"/>
                <w:lang w:val="ka-GE"/>
              </w:rPr>
            </w:pPr>
            <w:r w:rsidRPr="00106BCE">
              <w:rPr>
                <w:rFonts w:ascii="Sylfaen" w:hAnsi="Sylfaen"/>
                <w:b/>
                <w:bCs/>
                <w:sz w:val="20"/>
                <w:szCs w:val="20"/>
                <w:lang w:val="ka-GE"/>
              </w:rPr>
              <w:t>მიზანი</w:t>
            </w:r>
            <w:r w:rsidR="006E3082" w:rsidRPr="00106BCE">
              <w:rPr>
                <w:rFonts w:ascii="Sylfaen" w:hAnsi="Sylfaen"/>
                <w:b/>
                <w:bCs/>
                <w:sz w:val="20"/>
                <w:szCs w:val="20"/>
                <w:lang w:val="ka-GE"/>
              </w:rPr>
              <w:t xml:space="preserve"> 5.1.3</w:t>
            </w:r>
            <w:r w:rsidRPr="00106BCE">
              <w:rPr>
                <w:rFonts w:ascii="Sylfaen" w:hAnsi="Sylfaen"/>
                <w:b/>
                <w:bCs/>
                <w:sz w:val="20"/>
                <w:szCs w:val="20"/>
                <w:lang w:val="ka-GE"/>
              </w:rPr>
              <w:t xml:space="preserve">: </w:t>
            </w:r>
            <w:r w:rsidR="006F7C9D" w:rsidRPr="00106BCE">
              <w:rPr>
                <w:rFonts w:ascii="Sylfaen" w:hAnsi="Sylfaen"/>
                <w:b/>
                <w:bCs/>
                <w:sz w:val="20"/>
                <w:szCs w:val="20"/>
                <w:lang w:val="ka-GE"/>
              </w:rPr>
              <w:t>მდგრად ენერგეტიკასთან დაკავშირებული RDI-ს მხარდაჭერა და გაძლიერება</w:t>
            </w:r>
            <w:r w:rsidR="00380F03" w:rsidRPr="00106BCE">
              <w:rPr>
                <w:rFonts w:ascii="Sylfaen" w:hAnsi="Sylfaen"/>
                <w:b/>
                <w:bCs/>
                <w:sz w:val="20"/>
                <w:szCs w:val="20"/>
                <w:lang w:val="ka-GE"/>
              </w:rPr>
              <w:t>.</w:t>
            </w:r>
          </w:p>
        </w:tc>
      </w:tr>
      <w:tr w:rsidR="006F7C9D" w:rsidRPr="00106BCE" w14:paraId="6039F9ED" w14:textId="77777777" w:rsidTr="00E74B1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18F9F5" w14:textId="2AB4AB92" w:rsidR="006F7C9D" w:rsidRPr="00106BCE" w:rsidRDefault="006F7C9D" w:rsidP="00380F03">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კვლევისა და ინოვაციების მიმართულების არსებული მდგომარეობის ანალიზი, მდგრადი ენერგეტიკისა და კლიმატის ცვლილებების RDI პროექტების განსაზღვრის მიზნით. სექტორული პრიორიტეტების სამიზნე მაჩვენებლების გათვალისწინებით მონიტორინგის სისტემა და შეფასების ინდიკატორები</w:t>
            </w:r>
            <w:r w:rsidR="0058091F" w:rsidRPr="00106BCE">
              <w:rPr>
                <w:rFonts w:ascii="Sylfaen" w:hAnsi="Sylfaen"/>
                <w:sz w:val="20"/>
                <w:szCs w:val="20"/>
                <w:lang w:val="ka-GE"/>
              </w:rPr>
              <w:t>ს შემუშავება.</w:t>
            </w:r>
          </w:p>
        </w:tc>
      </w:tr>
      <w:tr w:rsidR="006F7C9D" w:rsidRPr="00106BCE" w14:paraId="70824894" w14:textId="77777777" w:rsidTr="00E74B17">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B35F5B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01FD6DA" w14:textId="44C6E361" w:rsidR="006F7C9D" w:rsidRPr="00106BCE" w:rsidRDefault="006F7C9D" w:rsidP="00607F61">
            <w:pPr>
              <w:rPr>
                <w:rFonts w:ascii="Sylfaen" w:hAnsi="Sylfaen"/>
                <w:sz w:val="20"/>
                <w:szCs w:val="20"/>
                <w:lang w:val="ka-GE"/>
              </w:rPr>
            </w:pPr>
            <w:r w:rsidRPr="00106BCE">
              <w:rPr>
                <w:rFonts w:ascii="Sylfaen" w:hAnsi="Sylfaen"/>
                <w:sz w:val="20"/>
                <w:szCs w:val="20"/>
                <w:lang w:val="ka-GE"/>
              </w:rPr>
              <w:t>2022-2024</w:t>
            </w:r>
            <w:r w:rsidR="00380F03" w:rsidRPr="00106BCE">
              <w:rPr>
                <w:rFonts w:ascii="Sylfaen" w:hAnsi="Sylfaen"/>
                <w:sz w:val="20"/>
                <w:szCs w:val="20"/>
                <w:lang w:val="ka-GE"/>
              </w:rPr>
              <w:t xml:space="preserve"> წლები.</w:t>
            </w:r>
          </w:p>
        </w:tc>
      </w:tr>
      <w:tr w:rsidR="006F7C9D" w:rsidRPr="00106BCE" w14:paraId="6D91C1C7" w14:textId="77777777" w:rsidTr="00E74B17">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127385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8AA6FD9"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RDI</w:t>
            </w:r>
          </w:p>
        </w:tc>
      </w:tr>
      <w:tr w:rsidR="006F7C9D" w:rsidRPr="00106BCE" w14:paraId="12B24F6E" w14:textId="77777777" w:rsidTr="00E74B17">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BC3E95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5DBF77C"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02D35AA0" w14:textId="77777777" w:rsidTr="00E74B17">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D9DDA5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BCE4254" w14:textId="43C24824"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განხილვის </w:t>
            </w:r>
            <w:r w:rsidR="00014299">
              <w:rPr>
                <w:rFonts w:ascii="Sylfaen" w:hAnsi="Sylfaen"/>
                <w:sz w:val="20"/>
                <w:szCs w:val="20"/>
                <w:lang w:val="ka-GE"/>
              </w:rPr>
              <w:t>პროცესში.</w:t>
            </w:r>
          </w:p>
        </w:tc>
      </w:tr>
      <w:tr w:rsidR="006F7C9D" w:rsidRPr="00106BCE" w14:paraId="47CCB3CB" w14:textId="77777777" w:rsidTr="00E74B17">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14851E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E7A6049"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16B0A6CF" w14:textId="77777777" w:rsidTr="00E74B17">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31A535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3FB9C86" w14:textId="77777777" w:rsidR="006F7C9D" w:rsidRPr="00106BCE" w:rsidRDefault="006F7C9D" w:rsidP="0001208B">
            <w:pPr>
              <w:jc w:val="both"/>
              <w:rPr>
                <w:rFonts w:ascii="Sylfaen" w:hAnsi="Sylfaen"/>
                <w:sz w:val="20"/>
                <w:szCs w:val="20"/>
                <w:lang w:val="ka-GE"/>
              </w:rPr>
            </w:pPr>
            <w:r w:rsidRPr="00106BCE">
              <w:rPr>
                <w:rFonts w:ascii="Sylfaen" w:hAnsi="Sylfaen"/>
                <w:sz w:val="20"/>
                <w:szCs w:val="20"/>
                <w:lang w:val="ka-GE"/>
              </w:rPr>
              <w:t>ინდიკატორების შემუშავებისა და მათი მუდმივ რეჟიმში გაზომვის მეშვეობით განისაზღვრება სექტორის განვითარების დინამიკა, პოლიტიკის ღონისძიებებისა და მხარდაჭერის სქემების ეფექტურობა. მონაცემების გამოყენება მოხდება როგორც პოლიტიკის ღონისძიებების მონიტორინგისა და მათში ცვლილებების შესატანად, ასევე საერთაშორისო და ეროვნული ანგარიშგებისთვის.</w:t>
            </w:r>
          </w:p>
        </w:tc>
      </w:tr>
      <w:tr w:rsidR="006F7C9D" w:rsidRPr="00106BCE" w14:paraId="56BB83DC" w14:textId="77777777" w:rsidTr="00E74B17">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1FC1CDB" w14:textId="77777777" w:rsidR="006F7C9D" w:rsidRPr="00106BCE" w:rsidRDefault="006F7C9D" w:rsidP="00607F61">
            <w:pPr>
              <w:rPr>
                <w:rFonts w:ascii="Sylfaen" w:hAnsi="Sylfaen"/>
                <w:b/>
                <w:bCs/>
                <w:sz w:val="20"/>
                <w:szCs w:val="20"/>
                <w:lang w:val="ka-GE"/>
              </w:rPr>
            </w:pPr>
          </w:p>
          <w:p w14:paraId="0FEBC63E" w14:textId="77777777" w:rsidR="006F7C9D" w:rsidRPr="00106BCE" w:rsidRDefault="006F7C9D" w:rsidP="00607F61">
            <w:pPr>
              <w:rPr>
                <w:rFonts w:ascii="Sylfaen" w:hAnsi="Sylfaen"/>
                <w:b/>
                <w:bCs/>
                <w:sz w:val="20"/>
                <w:szCs w:val="20"/>
                <w:lang w:val="ka-GE"/>
              </w:rPr>
            </w:pPr>
          </w:p>
          <w:p w14:paraId="6320F357" w14:textId="77777777" w:rsidR="006F7C9D" w:rsidRPr="00106BCE" w:rsidRDefault="006F7C9D" w:rsidP="00607F61">
            <w:pPr>
              <w:rPr>
                <w:rFonts w:ascii="Sylfaen" w:hAnsi="Sylfaen"/>
                <w:b/>
                <w:bCs/>
                <w:sz w:val="20"/>
                <w:szCs w:val="20"/>
                <w:lang w:val="ka-GE"/>
              </w:rPr>
            </w:pPr>
          </w:p>
          <w:p w14:paraId="0224410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3DE622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5688B79" w14:textId="42C793D0" w:rsidR="006F7C9D" w:rsidRPr="00106BCE" w:rsidRDefault="006F7C9D" w:rsidP="00607F61">
            <w:pPr>
              <w:rPr>
                <w:rFonts w:ascii="Sylfaen" w:hAnsi="Sylfaen"/>
                <w:sz w:val="20"/>
                <w:szCs w:val="20"/>
                <w:lang w:val="ka-GE"/>
              </w:rPr>
            </w:pPr>
            <w:r w:rsidRPr="00106BCE">
              <w:rPr>
                <w:rFonts w:ascii="Sylfaen" w:hAnsi="Sylfaen"/>
                <w:sz w:val="20"/>
                <w:szCs w:val="20"/>
                <w:lang w:val="ka-GE"/>
              </w:rPr>
              <w:t>ადმინისტრაციული ხარჯები</w:t>
            </w:r>
            <w:r w:rsidR="00380F03" w:rsidRPr="00106BCE">
              <w:rPr>
                <w:rFonts w:ascii="Sylfaen" w:hAnsi="Sylfaen"/>
                <w:sz w:val="20"/>
                <w:szCs w:val="20"/>
                <w:lang w:val="ka-GE"/>
              </w:rPr>
              <w:t>.</w:t>
            </w:r>
          </w:p>
        </w:tc>
      </w:tr>
      <w:tr w:rsidR="006F7C9D" w:rsidRPr="00106BCE" w14:paraId="5F572EA2" w14:textId="77777777" w:rsidTr="00E74B17">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72BE8621"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22C9FD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4FBEA45"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23304213" w14:textId="77777777" w:rsidTr="00E74B17">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EA4E753"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074B394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BE09E92"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5B66FE42" w14:textId="77777777" w:rsidTr="00E74B17">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0D639046"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3FA277D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6DC459A" w14:textId="04DD36FD" w:rsidR="006F7C9D" w:rsidRPr="00106BCE" w:rsidRDefault="006F7C9D" w:rsidP="0001208B">
            <w:pPr>
              <w:rPr>
                <w:rFonts w:ascii="Sylfaen" w:hAnsi="Sylfaen"/>
                <w:sz w:val="20"/>
                <w:szCs w:val="20"/>
                <w:lang w:val="ka-GE"/>
              </w:rPr>
            </w:pPr>
            <w:r w:rsidRPr="00106BCE">
              <w:rPr>
                <w:rFonts w:ascii="Sylfaen" w:hAnsi="Sylfaen"/>
                <w:sz w:val="20"/>
                <w:szCs w:val="20"/>
                <w:lang w:val="ka-GE"/>
              </w:rPr>
              <w:t>საჭიროებს ტექნიკურ მხარდაჭერას</w:t>
            </w:r>
            <w:r w:rsidR="00380F03" w:rsidRPr="00106BCE">
              <w:rPr>
                <w:rFonts w:ascii="Sylfaen" w:hAnsi="Sylfaen"/>
                <w:sz w:val="20"/>
                <w:szCs w:val="20"/>
                <w:lang w:val="ka-GE"/>
              </w:rPr>
              <w:t>.</w:t>
            </w:r>
          </w:p>
        </w:tc>
      </w:tr>
      <w:tr w:rsidR="006F7C9D" w:rsidRPr="00106BCE" w14:paraId="6AD20C1B" w14:textId="77777777" w:rsidTr="00E74B17">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935179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4D71875" w14:textId="35934BF2" w:rsidR="006F7C9D" w:rsidRPr="00106BCE" w:rsidRDefault="006F7C9D" w:rsidP="008F01F8">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380F03" w:rsidRPr="00106BCE">
              <w:rPr>
                <w:rFonts w:ascii="Sylfaen" w:hAnsi="Sylfaen"/>
                <w:sz w:val="20"/>
                <w:szCs w:val="20"/>
                <w:lang w:val="ka-GE"/>
              </w:rPr>
              <w:t>.</w:t>
            </w:r>
          </w:p>
        </w:tc>
      </w:tr>
      <w:tr w:rsidR="006F7C9D" w:rsidRPr="00106BCE" w14:paraId="2A15606F" w14:textId="77777777" w:rsidTr="00E74B17">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7274C3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9A39CBE" w14:textId="392C4BD0" w:rsidR="006F7C9D" w:rsidRPr="00106BCE" w:rsidRDefault="006F7C9D" w:rsidP="008F01F8">
            <w:pPr>
              <w:jc w:val="both"/>
              <w:rPr>
                <w:rFonts w:ascii="Sylfaen" w:hAnsi="Sylfaen"/>
                <w:sz w:val="20"/>
                <w:szCs w:val="20"/>
                <w:lang w:val="ka-GE"/>
              </w:rPr>
            </w:pPr>
            <w:r w:rsidRPr="00106BCE">
              <w:rPr>
                <w:rFonts w:ascii="Sylfaen" w:hAnsi="Sylfaen"/>
                <w:sz w:val="20"/>
                <w:szCs w:val="20"/>
                <w:lang w:val="ka-GE"/>
              </w:rPr>
              <w:t>საქართველოს გარემოს დაცვისა და სოფლის მეურნეობის სამინისტრო</w:t>
            </w:r>
            <w:r w:rsidR="00380F03" w:rsidRPr="00106BCE">
              <w:rPr>
                <w:rFonts w:ascii="Sylfaen" w:hAnsi="Sylfaen"/>
                <w:sz w:val="20"/>
                <w:szCs w:val="20"/>
                <w:lang w:val="ka-GE"/>
              </w:rPr>
              <w:t>;</w:t>
            </w:r>
          </w:p>
          <w:p w14:paraId="74C0F8CA" w14:textId="736539C2" w:rsidR="006F7C9D" w:rsidRPr="00106BCE" w:rsidRDefault="006F7C9D" w:rsidP="008F01F8">
            <w:pPr>
              <w:jc w:val="both"/>
              <w:rPr>
                <w:rFonts w:ascii="Sylfaen" w:hAnsi="Sylfaen"/>
                <w:sz w:val="20"/>
                <w:szCs w:val="20"/>
                <w:lang w:val="ka-GE"/>
              </w:rPr>
            </w:pPr>
            <w:r w:rsidRPr="00106BCE">
              <w:rPr>
                <w:rFonts w:ascii="Sylfaen" w:hAnsi="Sylfaen"/>
                <w:sz w:val="20"/>
                <w:szCs w:val="20"/>
                <w:lang w:val="ka-GE"/>
              </w:rPr>
              <w:t>საქართველოს სტატისტიკის ეროვნული სამსახური</w:t>
            </w:r>
            <w:r w:rsidR="00380F03" w:rsidRPr="00106BCE">
              <w:rPr>
                <w:rFonts w:ascii="Sylfaen" w:hAnsi="Sylfaen"/>
                <w:sz w:val="20"/>
                <w:szCs w:val="20"/>
                <w:lang w:val="ka-GE"/>
              </w:rPr>
              <w:t>.</w:t>
            </w:r>
          </w:p>
        </w:tc>
      </w:tr>
      <w:tr w:rsidR="006F7C9D" w:rsidRPr="00106BCE" w14:paraId="7BA086D5" w14:textId="77777777" w:rsidTr="00E74B17">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1215054" w14:textId="77777777" w:rsidR="006F7C9D" w:rsidRPr="00106BCE" w:rsidRDefault="006F7C9D" w:rsidP="00607F61">
            <w:pPr>
              <w:rPr>
                <w:rFonts w:ascii="Sylfaen" w:hAnsi="Sylfaen"/>
                <w:b/>
                <w:bCs/>
                <w:sz w:val="20"/>
                <w:szCs w:val="20"/>
                <w:lang w:val="ka-GE"/>
              </w:rPr>
            </w:pPr>
          </w:p>
          <w:p w14:paraId="46135D5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FF1911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1595863" w14:textId="0D65C775" w:rsidR="006F7C9D" w:rsidRPr="00106BCE" w:rsidRDefault="006F7C9D" w:rsidP="008F01F8">
            <w:pPr>
              <w:jc w:val="both"/>
              <w:rPr>
                <w:rFonts w:ascii="Sylfaen" w:hAnsi="Sylfaen"/>
                <w:sz w:val="20"/>
                <w:szCs w:val="20"/>
                <w:lang w:val="ka-GE"/>
              </w:rPr>
            </w:pPr>
            <w:r w:rsidRPr="00106BCE">
              <w:rPr>
                <w:rFonts w:ascii="Sylfaen" w:hAnsi="Sylfaen"/>
                <w:sz w:val="20"/>
                <w:szCs w:val="20"/>
                <w:lang w:val="ka-GE"/>
              </w:rPr>
              <w:t>საქართველოს სტატისტიკის ეროვნული სამსახური</w:t>
            </w:r>
            <w:r w:rsidR="00380F03" w:rsidRPr="00106BCE">
              <w:rPr>
                <w:rFonts w:ascii="Sylfaen" w:hAnsi="Sylfaen"/>
                <w:sz w:val="20"/>
                <w:szCs w:val="20"/>
                <w:lang w:val="ka-GE"/>
              </w:rPr>
              <w:t>.</w:t>
            </w:r>
          </w:p>
        </w:tc>
      </w:tr>
      <w:tr w:rsidR="006F7C9D" w:rsidRPr="00106BCE" w14:paraId="5ADBD94D" w14:textId="77777777" w:rsidTr="00380F03">
        <w:trPr>
          <w:trHeight w:val="718"/>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58619469"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328763E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F0F5927" w14:textId="14A19046" w:rsidR="006F7C9D" w:rsidRPr="00106BCE" w:rsidRDefault="006F7C9D" w:rsidP="0001208B">
            <w:pPr>
              <w:jc w:val="both"/>
              <w:rPr>
                <w:rFonts w:ascii="Sylfaen" w:hAnsi="Sylfaen"/>
                <w:sz w:val="20"/>
                <w:szCs w:val="20"/>
                <w:lang w:val="ka-GE"/>
              </w:rPr>
            </w:pPr>
            <w:r w:rsidRPr="00106BCE">
              <w:rPr>
                <w:rFonts w:ascii="Sylfaen" w:hAnsi="Sylfaen"/>
                <w:sz w:val="20"/>
                <w:szCs w:val="20"/>
                <w:lang w:val="ka-GE"/>
              </w:rPr>
              <w:t>შემუშავებული ინდიკატორების ოფიციალური სტატისტიკა</w:t>
            </w:r>
            <w:r w:rsidR="00380F03" w:rsidRPr="00106BCE">
              <w:rPr>
                <w:rFonts w:ascii="Sylfaen" w:hAnsi="Sylfaen"/>
                <w:sz w:val="20"/>
                <w:szCs w:val="20"/>
                <w:lang w:val="ka-GE"/>
              </w:rPr>
              <w:t>.</w:t>
            </w:r>
          </w:p>
        </w:tc>
      </w:tr>
      <w:tr w:rsidR="006F7C9D" w:rsidRPr="00106BCE" w14:paraId="04C1D2F5" w14:textId="77777777" w:rsidTr="00E74B17">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F2C384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E783624" w14:textId="77777777" w:rsidR="006F7C9D" w:rsidRPr="00106BCE" w:rsidRDefault="006F7C9D" w:rsidP="0001208B">
            <w:pPr>
              <w:rPr>
                <w:rFonts w:ascii="Sylfaen" w:hAnsi="Sylfaen"/>
                <w:sz w:val="20"/>
                <w:szCs w:val="20"/>
                <w:lang w:val="ka-GE"/>
              </w:rPr>
            </w:pPr>
            <w:r w:rsidRPr="00106BCE">
              <w:rPr>
                <w:rFonts w:ascii="Sylfaen" w:hAnsi="Sylfaen"/>
                <w:sz w:val="20"/>
                <w:szCs w:val="20"/>
                <w:lang w:val="ka-GE"/>
              </w:rPr>
              <w:t>ღონისძიება RIC-1</w:t>
            </w:r>
          </w:p>
        </w:tc>
      </w:tr>
    </w:tbl>
    <w:p w14:paraId="1AC6A63F" w14:textId="1751D3EE" w:rsidR="006F7C9D" w:rsidRPr="00106BCE" w:rsidRDefault="006F7C9D">
      <w:pPr>
        <w:rPr>
          <w:rFonts w:ascii="Sylfaen" w:hAnsi="Sylfaen"/>
          <w:sz w:val="20"/>
          <w:szCs w:val="20"/>
          <w:lang w:val="ka-GE"/>
        </w:rPr>
      </w:pPr>
    </w:p>
    <w:p w14:paraId="51E47CED" w14:textId="1DF8F729" w:rsidR="006F7C9D" w:rsidRPr="00106BCE" w:rsidRDefault="006F7C9D" w:rsidP="006A71CF">
      <w:pPr>
        <w:pStyle w:val="Heading6"/>
        <w:rPr>
          <w:rFonts w:ascii="Sylfaen" w:hAnsi="Sylfaen"/>
        </w:rPr>
      </w:pPr>
      <w:r w:rsidRPr="00106BCE">
        <w:rPr>
          <w:rFonts w:ascii="Sylfaen" w:hAnsi="Sylfaen"/>
        </w:rPr>
        <w:t xml:space="preserve">RIC-7: </w:t>
      </w:r>
      <w:r w:rsidRPr="00106BCE">
        <w:rPr>
          <w:rFonts w:ascii="Sylfaen" w:hAnsi="Sylfaen" w:cs="Sylfaen"/>
        </w:rPr>
        <w:t>მდგრადი</w:t>
      </w:r>
      <w:r w:rsidRPr="00106BCE">
        <w:rPr>
          <w:rFonts w:ascii="Sylfaen" w:hAnsi="Sylfaen"/>
        </w:rPr>
        <w:t xml:space="preserve"> </w:t>
      </w:r>
      <w:r w:rsidRPr="00106BCE">
        <w:rPr>
          <w:rFonts w:ascii="Sylfaen" w:hAnsi="Sylfaen" w:cs="Sylfaen"/>
        </w:rPr>
        <w:t>ბიზნესის</w:t>
      </w:r>
      <w:r w:rsidRPr="00106BCE">
        <w:rPr>
          <w:rFonts w:ascii="Sylfaen" w:hAnsi="Sylfaen"/>
        </w:rPr>
        <w:t xml:space="preserve"> </w:t>
      </w:r>
      <w:r w:rsidRPr="00106BCE">
        <w:rPr>
          <w:rFonts w:ascii="Sylfaen" w:hAnsi="Sylfaen" w:cs="Sylfaen"/>
        </w:rPr>
        <w:t>ჯილდოს</w:t>
      </w:r>
      <w:r w:rsidRPr="00106BCE">
        <w:rPr>
          <w:rFonts w:ascii="Sylfaen" w:hAnsi="Sylfaen"/>
        </w:rPr>
        <w:t xml:space="preserve"> </w:t>
      </w:r>
      <w:r w:rsidRPr="00106BCE">
        <w:rPr>
          <w:rFonts w:ascii="Sylfaen" w:hAnsi="Sylfaen" w:cs="Sylfaen"/>
        </w:rPr>
        <w:t>მეშვეობით</w:t>
      </w:r>
      <w:r w:rsidRPr="00106BCE">
        <w:rPr>
          <w:rFonts w:ascii="Sylfaen" w:hAnsi="Sylfaen"/>
        </w:rPr>
        <w:t xml:space="preserve"> </w:t>
      </w:r>
      <w:r w:rsidRPr="00106BCE">
        <w:rPr>
          <w:rFonts w:ascii="Sylfaen" w:hAnsi="Sylfaen" w:cs="Sylfaen"/>
        </w:rPr>
        <w:t>ახალი</w:t>
      </w:r>
      <w:r w:rsidRPr="00106BCE">
        <w:rPr>
          <w:rFonts w:ascii="Sylfaen" w:hAnsi="Sylfaen"/>
        </w:rPr>
        <w:t xml:space="preserve"> </w:t>
      </w:r>
      <w:r w:rsidRPr="00106BCE">
        <w:rPr>
          <w:rFonts w:ascii="Sylfaen" w:hAnsi="Sylfaen" w:cs="Sylfaen"/>
        </w:rPr>
        <w:t>პროდუქტისა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ტექნოლოგიების</w:t>
      </w:r>
      <w:r w:rsidRPr="00106BCE">
        <w:rPr>
          <w:rFonts w:ascii="Sylfaen" w:hAnsi="Sylfaen"/>
        </w:rPr>
        <w:t xml:space="preserve"> </w:t>
      </w:r>
      <w:r w:rsidRPr="00106BCE">
        <w:rPr>
          <w:rFonts w:ascii="Sylfaen" w:hAnsi="Sylfaen" w:cs="Sylfaen"/>
        </w:rPr>
        <w:t>სერტიფიცირების</w:t>
      </w:r>
      <w:r w:rsidRPr="00106BCE">
        <w:rPr>
          <w:rFonts w:ascii="Sylfaen" w:hAnsi="Sylfaen"/>
        </w:rPr>
        <w:t xml:space="preserve"> </w:t>
      </w:r>
      <w:r w:rsidRPr="00106BCE">
        <w:rPr>
          <w:rFonts w:ascii="Sylfaen" w:hAnsi="Sylfaen" w:cs="Sylfaen"/>
        </w:rPr>
        <w:t>წახალისება</w:t>
      </w:r>
      <w:r w:rsidR="008F01F8" w:rsidRPr="00106BCE">
        <w:rPr>
          <w:rFonts w:ascii="Sylfaen" w:hAnsi="Sylfaen"/>
        </w:rPr>
        <w:t>.</w:t>
      </w:r>
      <w:r w:rsidRPr="00106BCE">
        <w:rPr>
          <w:rFonts w:ascii="Sylfaen" w:hAnsi="Sylfaen"/>
        </w:rPr>
        <w:t xml:space="preserve"> </w:t>
      </w:r>
    </w:p>
    <w:tbl>
      <w:tblPr>
        <w:tblW w:w="5003" w:type="pct"/>
        <w:tblLayout w:type="fixed"/>
        <w:tblLook w:val="04A0" w:firstRow="1" w:lastRow="0" w:firstColumn="1" w:lastColumn="0" w:noHBand="0" w:noVBand="1"/>
      </w:tblPr>
      <w:tblGrid>
        <w:gridCol w:w="1575"/>
        <w:gridCol w:w="2788"/>
        <w:gridCol w:w="5299"/>
      </w:tblGrid>
      <w:tr w:rsidR="006F7C9D" w:rsidRPr="00106BCE" w14:paraId="2BCC537A" w14:textId="77777777" w:rsidTr="00E224E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997939" w14:textId="50176B87" w:rsidR="006F7C9D" w:rsidRPr="00106BCE" w:rsidRDefault="006F7C9D" w:rsidP="000152D7">
            <w:pPr>
              <w:jc w:val="both"/>
              <w:rPr>
                <w:rFonts w:ascii="Sylfaen" w:hAnsi="Sylfaen"/>
                <w:b/>
                <w:bCs/>
                <w:sz w:val="20"/>
                <w:szCs w:val="20"/>
                <w:lang w:val="ka-GE"/>
              </w:rPr>
            </w:pPr>
            <w:r w:rsidRPr="00106BCE">
              <w:rPr>
                <w:rFonts w:ascii="Sylfaen" w:hAnsi="Sylfaen"/>
                <w:b/>
                <w:bCs/>
                <w:sz w:val="20"/>
                <w:szCs w:val="20"/>
                <w:lang w:val="ka-GE"/>
              </w:rPr>
              <w:t>RIC-7: მდგრადი ბიზნესის ჯილდოს მეშვეობით ახალი პროდუქტისა და ტექნოლოგიების სერტიფიცირების წახალისება</w:t>
            </w:r>
            <w:r w:rsidR="000152D7" w:rsidRPr="00106BCE">
              <w:rPr>
                <w:rFonts w:ascii="Sylfaen" w:hAnsi="Sylfaen"/>
                <w:b/>
                <w:bCs/>
                <w:sz w:val="20"/>
                <w:szCs w:val="20"/>
                <w:lang w:val="ka-GE"/>
              </w:rPr>
              <w:t>.</w:t>
            </w:r>
          </w:p>
        </w:tc>
      </w:tr>
      <w:tr w:rsidR="006F7C9D" w:rsidRPr="00106BCE" w14:paraId="3E8FB6A7" w14:textId="77777777" w:rsidTr="00E224E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8AB4C01" w14:textId="7F5BCD02" w:rsidR="006F7C9D" w:rsidRPr="00106BCE" w:rsidRDefault="0058091F" w:rsidP="000152D7">
            <w:pPr>
              <w:jc w:val="both"/>
              <w:rPr>
                <w:rFonts w:ascii="Sylfaen" w:hAnsi="Sylfaen"/>
                <w:b/>
                <w:bCs/>
                <w:sz w:val="20"/>
                <w:szCs w:val="20"/>
                <w:lang w:val="ka-GE"/>
              </w:rPr>
            </w:pPr>
            <w:bookmarkStart w:id="727" w:name="_Hlk111293082"/>
            <w:r w:rsidRPr="00106BCE">
              <w:rPr>
                <w:rFonts w:ascii="Sylfaen" w:hAnsi="Sylfaen"/>
                <w:b/>
                <w:bCs/>
                <w:sz w:val="20"/>
                <w:szCs w:val="20"/>
                <w:lang w:val="ka-GE"/>
              </w:rPr>
              <w:t>მიზანი</w:t>
            </w:r>
            <w:r w:rsidR="006E3082" w:rsidRPr="00106BCE">
              <w:rPr>
                <w:rFonts w:ascii="Sylfaen" w:hAnsi="Sylfaen"/>
                <w:b/>
                <w:bCs/>
                <w:sz w:val="20"/>
                <w:szCs w:val="20"/>
                <w:lang w:val="ka-GE"/>
              </w:rPr>
              <w:t xml:space="preserve"> 5.1.4</w:t>
            </w:r>
            <w:r w:rsidRPr="00106BCE">
              <w:rPr>
                <w:rFonts w:ascii="Sylfaen" w:hAnsi="Sylfaen"/>
                <w:b/>
                <w:bCs/>
                <w:sz w:val="20"/>
                <w:szCs w:val="20"/>
                <w:lang w:val="ka-GE"/>
              </w:rPr>
              <w:t xml:space="preserve">: </w:t>
            </w:r>
            <w:r w:rsidR="006F7C9D" w:rsidRPr="00106BCE">
              <w:rPr>
                <w:rFonts w:ascii="Sylfaen" w:hAnsi="Sylfaen"/>
                <w:b/>
                <w:bCs/>
                <w:sz w:val="20"/>
                <w:szCs w:val="20"/>
                <w:lang w:val="ka-GE"/>
              </w:rPr>
              <w:t>ბიზნესის სექტორში ინოვაციების წახალისება და კერძო ინვესტიციების მოზიდვა კვლევისა და ინოვაციის მიმართულებით</w:t>
            </w:r>
            <w:r w:rsidR="000152D7" w:rsidRPr="00106BCE">
              <w:rPr>
                <w:rFonts w:ascii="Sylfaen" w:hAnsi="Sylfaen"/>
                <w:b/>
                <w:bCs/>
                <w:sz w:val="20"/>
                <w:szCs w:val="20"/>
                <w:lang w:val="ka-GE"/>
              </w:rPr>
              <w:t>.</w:t>
            </w:r>
            <w:bookmarkEnd w:id="727"/>
          </w:p>
        </w:tc>
      </w:tr>
      <w:tr w:rsidR="006F7C9D" w:rsidRPr="00106BCE" w14:paraId="7C1A8030" w14:textId="77777777" w:rsidTr="00E224E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CC991C" w14:textId="26622D80" w:rsidR="006F7C9D" w:rsidRPr="00106BCE" w:rsidRDefault="006F7C9D" w:rsidP="000152D7">
            <w:pPr>
              <w:jc w:val="both"/>
              <w:rPr>
                <w:rFonts w:ascii="Sylfaen" w:hAnsi="Sylfaen"/>
                <w:sz w:val="20"/>
                <w:szCs w:val="20"/>
                <w:lang w:val="ka-GE"/>
              </w:rPr>
            </w:pPr>
            <w:r w:rsidRPr="00106BCE">
              <w:rPr>
                <w:rFonts w:ascii="Sylfaen" w:hAnsi="Sylfaen"/>
                <w:b/>
                <w:bCs/>
                <w:sz w:val="20"/>
                <w:szCs w:val="20"/>
                <w:lang w:val="ka-GE"/>
              </w:rPr>
              <w:t xml:space="preserve">აღწერა: </w:t>
            </w:r>
            <w:r w:rsidR="000152D7" w:rsidRPr="00106BCE">
              <w:rPr>
                <w:rFonts w:ascii="Sylfaen" w:hAnsi="Sylfaen"/>
                <w:b/>
                <w:bCs/>
                <w:sz w:val="20"/>
                <w:szCs w:val="20"/>
                <w:lang w:val="ka-GE"/>
              </w:rPr>
              <w:t xml:space="preserve"> </w:t>
            </w:r>
            <w:r w:rsidRPr="00106BCE">
              <w:rPr>
                <w:rFonts w:ascii="Sylfaen" w:hAnsi="Sylfaen"/>
                <w:sz w:val="20"/>
                <w:szCs w:val="20"/>
                <w:lang w:val="ka-GE"/>
              </w:rPr>
              <w:t>სამრეწველო და კომერციულ სექტორებში რესურსეფექტურობის გაუმჯობესებისაკენ მიმართული დაბალ-ნახშირბადიანი ტექნოლოგიებისა და ინოვაციური მიდგომების დანერგვის წასახალისებლად შეიქმნება მდგრადი ენერგეტიკის ჯილდო. ის ბიზნესი, რომლიც გაივლი</w:t>
            </w:r>
            <w:r w:rsidR="000152D7" w:rsidRPr="00106BCE">
              <w:rPr>
                <w:rFonts w:ascii="Sylfaen" w:hAnsi="Sylfaen"/>
                <w:sz w:val="20"/>
                <w:szCs w:val="20"/>
                <w:lang w:val="ka-GE"/>
              </w:rPr>
              <w:t>ს</w:t>
            </w:r>
            <w:r w:rsidRPr="00106BCE">
              <w:rPr>
                <w:rFonts w:ascii="Sylfaen" w:hAnsi="Sylfaen"/>
                <w:sz w:val="20"/>
                <w:szCs w:val="20"/>
                <w:lang w:val="ka-GE"/>
              </w:rPr>
              <w:t xml:space="preserve"> საერთაშორისო გარემოსდაცვითი სერტიფიცირების პროცესს (მაგ. ISO 50001, ISO 40001) ან დანერგა</w:t>
            </w:r>
            <w:r w:rsidR="00027FB6" w:rsidRPr="00106BCE">
              <w:rPr>
                <w:rFonts w:ascii="Sylfaen" w:hAnsi="Sylfaen"/>
                <w:sz w:val="20"/>
                <w:szCs w:val="20"/>
                <w:lang w:val="ka-GE"/>
              </w:rPr>
              <w:t>ვ</w:t>
            </w:r>
            <w:r w:rsidR="000152D7" w:rsidRPr="00106BCE">
              <w:rPr>
                <w:rFonts w:ascii="Sylfaen" w:hAnsi="Sylfaen"/>
                <w:sz w:val="20"/>
                <w:szCs w:val="20"/>
                <w:lang w:val="ka-GE"/>
              </w:rPr>
              <w:t>ს</w:t>
            </w:r>
            <w:r w:rsidRPr="00106BCE">
              <w:rPr>
                <w:rFonts w:ascii="Sylfaen" w:hAnsi="Sylfaen"/>
                <w:sz w:val="20"/>
                <w:szCs w:val="20"/>
                <w:lang w:val="ka-GE"/>
              </w:rPr>
              <w:t xml:space="preserve"> თანამედროვე დაბალნახშირბადიან ტექნოლოგიებს რესურსეფექტურობის გასაუმჯობესებლად</w:t>
            </w:r>
            <w:r w:rsidR="00027FB6" w:rsidRPr="00106BCE">
              <w:rPr>
                <w:rFonts w:ascii="Sylfaen" w:hAnsi="Sylfaen"/>
                <w:sz w:val="20"/>
                <w:szCs w:val="20"/>
                <w:lang w:val="ka-GE"/>
              </w:rPr>
              <w:t>,</w:t>
            </w:r>
            <w:r w:rsidRPr="00106BCE">
              <w:rPr>
                <w:rFonts w:ascii="Sylfaen" w:hAnsi="Sylfaen"/>
                <w:sz w:val="20"/>
                <w:szCs w:val="20"/>
                <w:lang w:val="ka-GE"/>
              </w:rPr>
              <w:t xml:space="preserve"> </w:t>
            </w:r>
            <w:r w:rsidR="00ED0F5D" w:rsidRPr="00106BCE">
              <w:rPr>
                <w:rFonts w:ascii="Sylfaen" w:hAnsi="Sylfaen"/>
                <w:sz w:val="20"/>
                <w:szCs w:val="20"/>
                <w:lang w:val="ka-GE"/>
              </w:rPr>
              <w:t xml:space="preserve">დასახელდებიან </w:t>
            </w:r>
            <w:r w:rsidRPr="00106BCE">
              <w:rPr>
                <w:rFonts w:ascii="Sylfaen" w:hAnsi="Sylfaen"/>
                <w:sz w:val="20"/>
                <w:szCs w:val="20"/>
                <w:lang w:val="ka-GE"/>
              </w:rPr>
              <w:t>წიაღისეული საწვავის მოხმარების შესამცირებლად</w:t>
            </w:r>
            <w:r w:rsidR="00027FB6" w:rsidRPr="00106BCE">
              <w:rPr>
                <w:rFonts w:ascii="Sylfaen" w:hAnsi="Sylfaen"/>
                <w:sz w:val="20"/>
                <w:szCs w:val="20"/>
                <w:lang w:val="ka-GE"/>
              </w:rPr>
              <w:t xml:space="preserve"> </w:t>
            </w:r>
            <w:r w:rsidR="00ED0F5D" w:rsidRPr="00106BCE">
              <w:rPr>
                <w:rFonts w:ascii="Sylfaen" w:hAnsi="Sylfaen"/>
                <w:sz w:val="20"/>
                <w:szCs w:val="20"/>
                <w:lang w:val="ka-GE"/>
              </w:rPr>
              <w:t xml:space="preserve">დაწესებული </w:t>
            </w:r>
            <w:r w:rsidRPr="00106BCE">
              <w:rPr>
                <w:rFonts w:ascii="Sylfaen" w:hAnsi="Sylfaen"/>
                <w:sz w:val="20"/>
                <w:szCs w:val="20"/>
                <w:lang w:val="ka-GE"/>
              </w:rPr>
              <w:t xml:space="preserve"> ჯილდოს ნომინანტებად.</w:t>
            </w:r>
          </w:p>
        </w:tc>
      </w:tr>
      <w:tr w:rsidR="006F7C9D" w:rsidRPr="00106BCE" w14:paraId="45647FD9"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FB4BA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360031E" w14:textId="0096FA00"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2023</w:t>
            </w:r>
            <w:r w:rsidR="00027FB6" w:rsidRPr="00106BCE">
              <w:rPr>
                <w:rFonts w:ascii="Sylfaen" w:hAnsi="Sylfaen"/>
                <w:sz w:val="20"/>
                <w:szCs w:val="20"/>
                <w:lang w:val="ka-GE"/>
              </w:rPr>
              <w:t xml:space="preserve"> წლი</w:t>
            </w:r>
            <w:r w:rsidRPr="00106BCE">
              <w:rPr>
                <w:rFonts w:ascii="Sylfaen" w:hAnsi="Sylfaen"/>
                <w:sz w:val="20"/>
                <w:szCs w:val="20"/>
                <w:lang w:val="ka-GE"/>
              </w:rPr>
              <w:t>დან</w:t>
            </w:r>
            <w:r w:rsidR="0086249F" w:rsidRPr="00106BCE">
              <w:rPr>
                <w:rFonts w:ascii="Sylfaen" w:hAnsi="Sylfaen"/>
                <w:sz w:val="20"/>
                <w:szCs w:val="20"/>
                <w:lang w:val="ka-GE"/>
              </w:rPr>
              <w:t xml:space="preserve"> და შემდგომ</w:t>
            </w:r>
            <w:r w:rsidR="00490F79">
              <w:rPr>
                <w:rFonts w:ascii="Sylfaen" w:hAnsi="Sylfaen"/>
                <w:sz w:val="20"/>
                <w:szCs w:val="20"/>
                <w:lang w:val="ka-GE"/>
              </w:rPr>
              <w:t>.</w:t>
            </w:r>
          </w:p>
        </w:tc>
      </w:tr>
      <w:tr w:rsidR="006F7C9D" w:rsidRPr="00106BCE" w14:paraId="3EDA41AB"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B897B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45A7F81" w14:textId="77777777"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RDI</w:t>
            </w:r>
          </w:p>
        </w:tc>
      </w:tr>
      <w:tr w:rsidR="006F7C9D" w:rsidRPr="00106BCE" w14:paraId="25D668BA"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61613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800129A" w14:textId="77777777"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30B2A1C5"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D7C65B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855DAAB" w14:textId="374867CA"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 xml:space="preserve">განხილვის </w:t>
            </w:r>
            <w:r w:rsidR="00014299">
              <w:rPr>
                <w:rFonts w:ascii="Sylfaen" w:hAnsi="Sylfaen"/>
                <w:sz w:val="20"/>
                <w:szCs w:val="20"/>
                <w:lang w:val="ka-GE"/>
              </w:rPr>
              <w:t>პროცესში.</w:t>
            </w:r>
          </w:p>
        </w:tc>
      </w:tr>
      <w:tr w:rsidR="006F7C9D" w:rsidRPr="00106BCE" w14:paraId="633A2BD4" w14:textId="77777777" w:rsidTr="00E224E8">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FF4DFA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033EDE5" w14:textId="77777777"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N/A</w:t>
            </w:r>
          </w:p>
        </w:tc>
      </w:tr>
      <w:tr w:rsidR="006F7C9D" w:rsidRPr="00106BCE" w14:paraId="16ED856F" w14:textId="77777777" w:rsidTr="00E224E8">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9B0425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9EE52DC" w14:textId="054F21CB" w:rsidR="006F7C9D" w:rsidRPr="00106BCE" w:rsidRDefault="006F7C9D" w:rsidP="00D57A5F">
            <w:pPr>
              <w:jc w:val="both"/>
              <w:rPr>
                <w:rFonts w:ascii="Sylfaen" w:hAnsi="Sylfaen"/>
                <w:sz w:val="20"/>
                <w:szCs w:val="20"/>
                <w:lang w:val="ka-GE"/>
              </w:rPr>
            </w:pPr>
            <w:r w:rsidRPr="00106BCE">
              <w:rPr>
                <w:rFonts w:ascii="Sylfaen" w:hAnsi="Sylfaen"/>
                <w:sz w:val="20"/>
                <w:szCs w:val="20"/>
                <w:lang w:val="ka-GE"/>
              </w:rPr>
              <w:t>იმ საწარმოების რიცხვის ზრდა, რომელიც იყენებს დაბალნახ</w:t>
            </w:r>
            <w:r w:rsidR="007E0E40" w:rsidRPr="00106BCE">
              <w:rPr>
                <w:rFonts w:ascii="Sylfaen" w:hAnsi="Sylfaen"/>
                <w:sz w:val="20"/>
                <w:szCs w:val="20"/>
                <w:lang w:val="ka-GE"/>
              </w:rPr>
              <w:t>შ</w:t>
            </w:r>
            <w:r w:rsidRPr="00106BCE">
              <w:rPr>
                <w:rFonts w:ascii="Sylfaen" w:hAnsi="Sylfaen"/>
                <w:sz w:val="20"/>
                <w:szCs w:val="20"/>
                <w:lang w:val="ka-GE"/>
              </w:rPr>
              <w:t>ირბადიან ტექნოლოგიებსა და საუკეთესო საერთაშორისო სტანდარტებს</w:t>
            </w:r>
            <w:r w:rsidR="007E0E40" w:rsidRPr="00106BCE">
              <w:rPr>
                <w:rFonts w:ascii="Sylfaen" w:hAnsi="Sylfaen"/>
                <w:sz w:val="20"/>
                <w:szCs w:val="20"/>
                <w:lang w:val="ka-GE"/>
              </w:rPr>
              <w:t>.</w:t>
            </w:r>
          </w:p>
        </w:tc>
      </w:tr>
      <w:tr w:rsidR="006F7C9D" w:rsidRPr="00106BCE" w14:paraId="4ABFD651" w14:textId="77777777" w:rsidTr="00E224E8">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3124C00D" w14:textId="77777777" w:rsidR="006F7C9D" w:rsidRPr="00106BCE" w:rsidRDefault="006F7C9D" w:rsidP="00607F61">
            <w:pPr>
              <w:rPr>
                <w:rFonts w:ascii="Sylfaen" w:hAnsi="Sylfaen"/>
                <w:b/>
                <w:bCs/>
                <w:sz w:val="20"/>
                <w:szCs w:val="20"/>
                <w:lang w:val="ka-GE"/>
              </w:rPr>
            </w:pPr>
          </w:p>
          <w:p w14:paraId="69E88C8F" w14:textId="77777777" w:rsidR="006F7C9D" w:rsidRPr="00106BCE" w:rsidRDefault="006F7C9D" w:rsidP="00607F61">
            <w:pPr>
              <w:rPr>
                <w:rFonts w:ascii="Sylfaen" w:hAnsi="Sylfaen"/>
                <w:b/>
                <w:bCs/>
                <w:sz w:val="20"/>
                <w:szCs w:val="20"/>
                <w:lang w:val="ka-GE"/>
              </w:rPr>
            </w:pPr>
          </w:p>
          <w:p w14:paraId="196541FD" w14:textId="77777777" w:rsidR="006F7C9D" w:rsidRPr="00106BCE" w:rsidRDefault="006F7C9D" w:rsidP="00607F61">
            <w:pPr>
              <w:rPr>
                <w:rFonts w:ascii="Sylfaen" w:hAnsi="Sylfaen"/>
                <w:b/>
                <w:bCs/>
                <w:sz w:val="20"/>
                <w:szCs w:val="20"/>
                <w:lang w:val="ka-GE"/>
              </w:rPr>
            </w:pPr>
          </w:p>
          <w:p w14:paraId="5CA139E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30387A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1BD0044" w14:textId="6FA623AB"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ადმინისტრაციული ხარჯები</w:t>
            </w:r>
            <w:r w:rsidR="007E0E40" w:rsidRPr="00106BCE">
              <w:rPr>
                <w:rFonts w:ascii="Sylfaen" w:hAnsi="Sylfaen"/>
                <w:sz w:val="20"/>
                <w:szCs w:val="20"/>
                <w:lang w:val="ka-GE"/>
              </w:rPr>
              <w:t>.</w:t>
            </w:r>
          </w:p>
        </w:tc>
      </w:tr>
      <w:tr w:rsidR="006F7C9D" w:rsidRPr="00106BCE" w14:paraId="3CC1736C" w14:textId="77777777" w:rsidTr="00E224E8">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3C8DC250"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5643C3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1672349" w14:textId="77777777"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3DFE742D" w14:textId="77777777" w:rsidTr="00E224E8">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475D025"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6BF1A7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C665CAF" w14:textId="77777777"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525FC909" w14:textId="77777777" w:rsidTr="00E224E8">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5BBAA94"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B8BCD8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D578A41" w14:textId="65808713" w:rsidR="006F7C9D" w:rsidRPr="00106BCE" w:rsidRDefault="006F7C9D" w:rsidP="00E636E0">
            <w:pPr>
              <w:jc w:val="both"/>
              <w:rPr>
                <w:rFonts w:ascii="Sylfaen" w:hAnsi="Sylfaen"/>
                <w:sz w:val="20"/>
                <w:szCs w:val="20"/>
                <w:lang w:val="ka-GE"/>
              </w:rPr>
            </w:pPr>
            <w:r w:rsidRPr="00106BCE">
              <w:rPr>
                <w:rFonts w:ascii="Sylfaen" w:hAnsi="Sylfaen"/>
                <w:sz w:val="20"/>
                <w:szCs w:val="20"/>
                <w:lang w:val="ka-GE"/>
              </w:rPr>
              <w:t>არასაფინანსო მხარდაჭერა პროგრამის მოცულობისა და საერთაშორისო აღიარებისათვის</w:t>
            </w:r>
            <w:r w:rsidR="007E0E40" w:rsidRPr="00106BCE">
              <w:rPr>
                <w:rFonts w:ascii="Sylfaen" w:hAnsi="Sylfaen"/>
                <w:sz w:val="20"/>
                <w:szCs w:val="20"/>
                <w:lang w:val="ka-GE"/>
              </w:rPr>
              <w:t>.</w:t>
            </w:r>
          </w:p>
        </w:tc>
      </w:tr>
      <w:tr w:rsidR="006F7C9D" w:rsidRPr="00106BCE" w14:paraId="21D20EEF"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FB04DF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9ACB614" w14:textId="0ECAD0ED"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7E0E40" w:rsidRPr="00106BCE">
              <w:rPr>
                <w:rFonts w:ascii="Sylfaen" w:hAnsi="Sylfaen"/>
                <w:sz w:val="20"/>
                <w:szCs w:val="20"/>
                <w:lang w:val="ka-GE"/>
              </w:rPr>
              <w:t>.</w:t>
            </w:r>
          </w:p>
        </w:tc>
      </w:tr>
      <w:tr w:rsidR="006F7C9D" w:rsidRPr="00106BCE" w14:paraId="1C96A940"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293AF5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6BB094E" w14:textId="2198352A" w:rsidR="006F7C9D" w:rsidRPr="00106BCE" w:rsidRDefault="006F7C9D" w:rsidP="00FC7520">
            <w:pPr>
              <w:spacing w:after="120"/>
              <w:jc w:val="both"/>
              <w:rPr>
                <w:rFonts w:ascii="Sylfaen" w:hAnsi="Sylfaen"/>
                <w:sz w:val="20"/>
                <w:szCs w:val="20"/>
                <w:lang w:val="ka-GE"/>
              </w:rPr>
            </w:pPr>
            <w:r w:rsidRPr="00106BCE">
              <w:rPr>
                <w:rFonts w:ascii="Sylfaen" w:hAnsi="Sylfaen"/>
                <w:sz w:val="20"/>
                <w:szCs w:val="20"/>
                <w:lang w:val="ka-GE"/>
              </w:rPr>
              <w:t>საქართველოს ინოვაციებისა და ტექნოლოგიების სააგენტო</w:t>
            </w:r>
            <w:r w:rsidR="007E0E40" w:rsidRPr="00106BCE">
              <w:rPr>
                <w:rFonts w:ascii="Sylfaen" w:hAnsi="Sylfaen"/>
                <w:sz w:val="20"/>
                <w:szCs w:val="20"/>
                <w:lang w:val="ka-GE"/>
              </w:rPr>
              <w:t>.</w:t>
            </w:r>
          </w:p>
          <w:p w14:paraId="1060C79C" w14:textId="7C0DB3D6" w:rsidR="006F7C9D" w:rsidRPr="00106BCE" w:rsidRDefault="006F7C9D" w:rsidP="00FC7520">
            <w:pPr>
              <w:spacing w:after="120"/>
              <w:jc w:val="both"/>
              <w:rPr>
                <w:rFonts w:ascii="Sylfaen" w:hAnsi="Sylfaen"/>
                <w:sz w:val="20"/>
                <w:szCs w:val="20"/>
                <w:lang w:val="ka-GE"/>
              </w:rPr>
            </w:pPr>
            <w:r w:rsidRPr="00106BCE">
              <w:rPr>
                <w:rFonts w:ascii="Sylfaen" w:hAnsi="Sylfaen"/>
                <w:sz w:val="20"/>
                <w:szCs w:val="20"/>
                <w:lang w:val="ka-GE"/>
              </w:rPr>
              <w:t>„აწარმოე საქართველოში“</w:t>
            </w:r>
            <w:r w:rsidR="007E0E40" w:rsidRPr="00106BCE">
              <w:rPr>
                <w:rFonts w:ascii="Sylfaen" w:hAnsi="Sylfaen"/>
                <w:sz w:val="20"/>
                <w:szCs w:val="20"/>
                <w:lang w:val="ka-GE"/>
              </w:rPr>
              <w:t>.</w:t>
            </w:r>
            <w:r w:rsidRPr="00106BCE">
              <w:rPr>
                <w:rFonts w:ascii="Sylfaen" w:hAnsi="Sylfaen"/>
                <w:sz w:val="20"/>
                <w:szCs w:val="20"/>
                <w:lang w:val="ka-GE"/>
              </w:rPr>
              <w:t xml:space="preserve"> </w:t>
            </w:r>
          </w:p>
          <w:p w14:paraId="6BD67014" w14:textId="673C443A" w:rsidR="006F7C9D" w:rsidRPr="00106BCE" w:rsidRDefault="006F7C9D" w:rsidP="00FC7520">
            <w:pPr>
              <w:spacing w:after="120"/>
              <w:jc w:val="both"/>
              <w:rPr>
                <w:rFonts w:ascii="Sylfaen" w:hAnsi="Sylfaen"/>
                <w:sz w:val="20"/>
                <w:szCs w:val="20"/>
                <w:lang w:val="ka-GE"/>
              </w:rPr>
            </w:pPr>
            <w:r w:rsidRPr="00106BCE">
              <w:rPr>
                <w:rFonts w:ascii="Sylfaen" w:hAnsi="Sylfaen"/>
                <w:sz w:val="20"/>
                <w:szCs w:val="20"/>
                <w:lang w:val="ka-GE"/>
              </w:rPr>
              <w:t>ბიზნეს ასოციაციები</w:t>
            </w:r>
            <w:r w:rsidR="007E0E40" w:rsidRPr="00106BCE">
              <w:rPr>
                <w:rFonts w:ascii="Sylfaen" w:hAnsi="Sylfaen"/>
                <w:sz w:val="20"/>
                <w:szCs w:val="20"/>
                <w:lang w:val="ka-GE"/>
              </w:rPr>
              <w:t>.</w:t>
            </w:r>
          </w:p>
        </w:tc>
      </w:tr>
      <w:tr w:rsidR="006F7C9D" w:rsidRPr="00106BCE" w14:paraId="4020D5DD" w14:textId="77777777" w:rsidTr="00E224E8">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5AE7CB00" w14:textId="77777777" w:rsidR="006F7C9D" w:rsidRPr="00106BCE" w:rsidRDefault="006F7C9D" w:rsidP="00607F61">
            <w:pPr>
              <w:rPr>
                <w:rFonts w:ascii="Sylfaen" w:hAnsi="Sylfaen"/>
                <w:b/>
                <w:bCs/>
                <w:sz w:val="20"/>
                <w:szCs w:val="20"/>
                <w:lang w:val="ka-GE"/>
              </w:rPr>
            </w:pPr>
          </w:p>
          <w:p w14:paraId="0963952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C5E681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CCD040A" w14:textId="0E125936" w:rsidR="006F7C9D" w:rsidRPr="00106BCE" w:rsidRDefault="006F7C9D" w:rsidP="007E0E40">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7E0E40" w:rsidRPr="00106BCE">
              <w:rPr>
                <w:rFonts w:ascii="Sylfaen" w:hAnsi="Sylfaen"/>
                <w:sz w:val="20"/>
                <w:szCs w:val="20"/>
                <w:lang w:val="ka-GE"/>
              </w:rPr>
              <w:t>.</w:t>
            </w:r>
          </w:p>
        </w:tc>
      </w:tr>
      <w:tr w:rsidR="006F7C9D" w:rsidRPr="00106BCE" w14:paraId="57C5F6CF" w14:textId="77777777" w:rsidTr="00E224E8">
        <w:trPr>
          <w:trHeight w:val="674"/>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46B95E25"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05D89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F75DDAD" w14:textId="0ADBB674" w:rsidR="006F7C9D" w:rsidRPr="00106BCE" w:rsidRDefault="006F7C9D" w:rsidP="007E0E40">
            <w:pPr>
              <w:pStyle w:val="ListParagraph"/>
              <w:ind w:left="0"/>
              <w:jc w:val="both"/>
              <w:rPr>
                <w:rFonts w:ascii="Sylfaen" w:hAnsi="Sylfaen"/>
                <w:szCs w:val="20"/>
                <w:lang w:val="ka-GE"/>
              </w:rPr>
            </w:pPr>
            <w:r w:rsidRPr="00106BCE">
              <w:rPr>
                <w:rFonts w:ascii="Sylfaen" w:hAnsi="Sylfaen"/>
                <w:szCs w:val="20"/>
                <w:lang w:val="ka-GE"/>
              </w:rPr>
              <w:t>შეიქმნა მდგრადი ბიზნესის ჯილდო</w:t>
            </w:r>
            <w:r w:rsidR="007E0E40" w:rsidRPr="00106BCE">
              <w:rPr>
                <w:rFonts w:ascii="Sylfaen" w:hAnsi="Sylfaen"/>
                <w:szCs w:val="20"/>
                <w:lang w:val="ka-GE"/>
              </w:rPr>
              <w:t>.</w:t>
            </w:r>
          </w:p>
        </w:tc>
      </w:tr>
      <w:tr w:rsidR="00580FB0" w:rsidRPr="00106BCE" w14:paraId="306506B8" w14:textId="77777777" w:rsidTr="00FC7520">
        <w:trPr>
          <w:trHeight w:val="612"/>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609A4F8B" w14:textId="77777777" w:rsidR="00580FB0" w:rsidRPr="00106BCE" w:rsidRDefault="00580FB0" w:rsidP="00580FB0">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AEA7A5D" w14:textId="58BB765C" w:rsidR="00580FB0" w:rsidRPr="00106BCE" w:rsidRDefault="00580FB0" w:rsidP="00580FB0">
            <w:pPr>
              <w:jc w:val="both"/>
              <w:rPr>
                <w:rFonts w:ascii="Sylfaen" w:hAnsi="Sylfaen"/>
                <w:sz w:val="20"/>
                <w:szCs w:val="20"/>
                <w:lang w:val="ka-GE"/>
              </w:rPr>
            </w:pPr>
            <w:r w:rsidRPr="00106BCE">
              <w:rPr>
                <w:rFonts w:ascii="Sylfaen" w:hAnsi="Sylfaen"/>
                <w:sz w:val="20"/>
                <w:szCs w:val="20"/>
                <w:lang w:val="ka-GE"/>
              </w:rPr>
              <w:t>N/A</w:t>
            </w:r>
          </w:p>
        </w:tc>
      </w:tr>
    </w:tbl>
    <w:p w14:paraId="2EBF9EE1" w14:textId="5DD75261" w:rsidR="006F7C9D" w:rsidRDefault="006F7C9D">
      <w:pPr>
        <w:rPr>
          <w:rFonts w:ascii="Sylfaen" w:hAnsi="Sylfaen"/>
          <w:sz w:val="20"/>
          <w:szCs w:val="20"/>
          <w:lang w:val="ka-GE"/>
        </w:rPr>
      </w:pPr>
    </w:p>
    <w:p w14:paraId="6290B876" w14:textId="640EB2A4" w:rsidR="00490F79" w:rsidRPr="00106BCE" w:rsidRDefault="00490F79">
      <w:pPr>
        <w:rPr>
          <w:rFonts w:ascii="Sylfaen" w:hAnsi="Sylfaen"/>
          <w:sz w:val="20"/>
          <w:szCs w:val="20"/>
          <w:lang w:val="ka-GE"/>
        </w:rPr>
      </w:pPr>
    </w:p>
    <w:p w14:paraId="083EF602" w14:textId="0C36560C" w:rsidR="006F7C9D" w:rsidRPr="00106BCE" w:rsidRDefault="006F7C9D" w:rsidP="006A71CF">
      <w:pPr>
        <w:pStyle w:val="Heading6"/>
        <w:rPr>
          <w:rFonts w:ascii="Sylfaen" w:hAnsi="Sylfaen"/>
        </w:rPr>
      </w:pPr>
      <w:r w:rsidRPr="00106BCE">
        <w:rPr>
          <w:rFonts w:ascii="Sylfaen" w:hAnsi="Sylfaen"/>
        </w:rPr>
        <w:t>RIC-8: „</w:t>
      </w:r>
      <w:r w:rsidRPr="00106BCE">
        <w:rPr>
          <w:rFonts w:ascii="Sylfaen" w:hAnsi="Sylfaen" w:cs="Sylfaen"/>
        </w:rPr>
        <w:t>კვლევიდან</w:t>
      </w:r>
      <w:r w:rsidRPr="00106BCE">
        <w:rPr>
          <w:rFonts w:ascii="Sylfaen" w:hAnsi="Sylfaen"/>
        </w:rPr>
        <w:t xml:space="preserve"> </w:t>
      </w:r>
      <w:r w:rsidRPr="00106BCE">
        <w:rPr>
          <w:rFonts w:ascii="Sylfaen" w:hAnsi="Sylfaen" w:cs="Sylfaen"/>
        </w:rPr>
        <w:t>ბიზნესამდე</w:t>
      </w:r>
      <w:r w:rsidRPr="00106BCE">
        <w:rPr>
          <w:rFonts w:ascii="Sylfaen" w:hAnsi="Sylfaen"/>
        </w:rPr>
        <w:t xml:space="preserve">“ </w:t>
      </w:r>
      <w:r w:rsidRPr="00106BCE">
        <w:rPr>
          <w:rFonts w:ascii="Sylfaen" w:hAnsi="Sylfaen" w:cs="Sylfaen"/>
        </w:rPr>
        <w:t>პროგრამების</w:t>
      </w:r>
      <w:r w:rsidRPr="00106BCE">
        <w:rPr>
          <w:rFonts w:ascii="Sylfaen" w:hAnsi="Sylfaen"/>
        </w:rPr>
        <w:t xml:space="preserve"> </w:t>
      </w:r>
      <w:r w:rsidRPr="00106BCE">
        <w:rPr>
          <w:rFonts w:ascii="Sylfaen" w:hAnsi="Sylfaen" w:cs="Sylfaen"/>
        </w:rPr>
        <w:t>მხარდაჭერა</w:t>
      </w:r>
      <w:r w:rsidRPr="00106BCE">
        <w:rPr>
          <w:rFonts w:ascii="Sylfaen" w:hAnsi="Sylfaen"/>
        </w:rPr>
        <w:t xml:space="preserve"> </w:t>
      </w:r>
      <w:r w:rsidRPr="00106BCE">
        <w:rPr>
          <w:rFonts w:ascii="Sylfaen" w:hAnsi="Sylfaen" w:cs="Sylfaen"/>
        </w:rPr>
        <w:t>ცოდნისა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გამოცდილების</w:t>
      </w:r>
      <w:r w:rsidRPr="00106BCE">
        <w:rPr>
          <w:rFonts w:ascii="Sylfaen" w:hAnsi="Sylfaen"/>
        </w:rPr>
        <w:t xml:space="preserve"> </w:t>
      </w:r>
      <w:r w:rsidRPr="00106BCE">
        <w:rPr>
          <w:rFonts w:ascii="Sylfaen" w:hAnsi="Sylfaen" w:cs="Sylfaen"/>
        </w:rPr>
        <w:t>გადასაცემად</w:t>
      </w:r>
      <w:r w:rsidRPr="00106BCE">
        <w:rPr>
          <w:rFonts w:ascii="Sylfaen" w:hAnsi="Sylfaen"/>
        </w:rPr>
        <w:t xml:space="preserve"> </w:t>
      </w:r>
      <w:r w:rsidRPr="00106BCE">
        <w:rPr>
          <w:rFonts w:ascii="Sylfaen" w:hAnsi="Sylfaen" w:cs="Sylfaen"/>
        </w:rPr>
        <w:t>სამეცნიერო</w:t>
      </w:r>
      <w:r w:rsidRPr="00106BCE">
        <w:rPr>
          <w:rFonts w:ascii="Sylfaen" w:hAnsi="Sylfaen"/>
        </w:rPr>
        <w:t xml:space="preserve"> </w:t>
      </w:r>
      <w:r w:rsidRPr="00106BCE">
        <w:rPr>
          <w:rFonts w:ascii="Sylfaen" w:hAnsi="Sylfaen" w:cs="Sylfaen"/>
        </w:rPr>
        <w:t>სფეროდან</w:t>
      </w:r>
      <w:r w:rsidRPr="00106BCE">
        <w:rPr>
          <w:rFonts w:ascii="Sylfaen" w:hAnsi="Sylfaen"/>
        </w:rPr>
        <w:t xml:space="preserve"> </w:t>
      </w:r>
      <w:r w:rsidRPr="00106BCE">
        <w:rPr>
          <w:rFonts w:ascii="Sylfaen" w:hAnsi="Sylfaen" w:cs="Sylfaen"/>
        </w:rPr>
        <w:t>კერძო</w:t>
      </w:r>
      <w:r w:rsidRPr="00106BCE">
        <w:rPr>
          <w:rFonts w:ascii="Sylfaen" w:hAnsi="Sylfaen"/>
        </w:rPr>
        <w:t xml:space="preserve"> (</w:t>
      </w:r>
      <w:r w:rsidRPr="00106BCE">
        <w:rPr>
          <w:rFonts w:ascii="Sylfaen" w:hAnsi="Sylfaen" w:cs="Sylfaen"/>
        </w:rPr>
        <w:t>სამრეწველო</w:t>
      </w:r>
      <w:r w:rsidRPr="00106BCE">
        <w:rPr>
          <w:rFonts w:ascii="Sylfaen" w:hAnsi="Sylfaen"/>
        </w:rPr>
        <w:t xml:space="preserve">) </w:t>
      </w:r>
      <w:r w:rsidRPr="00106BCE">
        <w:rPr>
          <w:rFonts w:ascii="Sylfaen" w:hAnsi="Sylfaen" w:cs="Sylfaen"/>
        </w:rPr>
        <w:t>სექტორში</w:t>
      </w:r>
      <w:r w:rsidRPr="00106BCE">
        <w:rPr>
          <w:rFonts w:ascii="Sylfaen" w:hAnsi="Sylfaen"/>
        </w:rPr>
        <w:t xml:space="preserve">, </w:t>
      </w:r>
      <w:r w:rsidRPr="00106BCE">
        <w:rPr>
          <w:rFonts w:ascii="Sylfaen" w:hAnsi="Sylfaen" w:cs="Sylfaen"/>
        </w:rPr>
        <w:t>დაბალნახშირბადიანი</w:t>
      </w:r>
      <w:r w:rsidRPr="00106BCE">
        <w:rPr>
          <w:rFonts w:ascii="Sylfaen" w:hAnsi="Sylfaen"/>
        </w:rPr>
        <w:t xml:space="preserve"> </w:t>
      </w:r>
      <w:r w:rsidRPr="00106BCE">
        <w:rPr>
          <w:rFonts w:ascii="Sylfaen" w:hAnsi="Sylfaen" w:cs="Sylfaen"/>
        </w:rPr>
        <w:t>ტექნოლოგიების</w:t>
      </w:r>
      <w:r w:rsidRPr="00106BCE">
        <w:rPr>
          <w:rFonts w:ascii="Sylfaen" w:hAnsi="Sylfaen"/>
        </w:rPr>
        <w:t xml:space="preserve"> </w:t>
      </w:r>
      <w:r w:rsidRPr="00106BCE">
        <w:rPr>
          <w:rFonts w:ascii="Sylfaen" w:hAnsi="Sylfaen" w:cs="Sylfaen"/>
        </w:rPr>
        <w:t>კუთხით</w:t>
      </w:r>
      <w:r w:rsidR="00ED0F5D" w:rsidRPr="00106BCE">
        <w:rPr>
          <w:rFonts w:ascii="Sylfaen" w:hAnsi="Sylfaen"/>
        </w:rPr>
        <w:t>.</w:t>
      </w:r>
    </w:p>
    <w:tbl>
      <w:tblPr>
        <w:tblW w:w="5003" w:type="pct"/>
        <w:tblLayout w:type="fixed"/>
        <w:tblLook w:val="04A0" w:firstRow="1" w:lastRow="0" w:firstColumn="1" w:lastColumn="0" w:noHBand="0" w:noVBand="1"/>
      </w:tblPr>
      <w:tblGrid>
        <w:gridCol w:w="1575"/>
        <w:gridCol w:w="2788"/>
        <w:gridCol w:w="5299"/>
      </w:tblGrid>
      <w:tr w:rsidR="006F7C9D" w:rsidRPr="00106BCE" w14:paraId="5BB2845F" w14:textId="77777777" w:rsidTr="00ED0F5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705D27" w14:textId="4A69FFDF" w:rsidR="006F7C9D" w:rsidRPr="00106BCE" w:rsidRDefault="006F7C9D" w:rsidP="00FC7520">
            <w:pPr>
              <w:jc w:val="both"/>
              <w:rPr>
                <w:rFonts w:ascii="Sylfaen" w:hAnsi="Sylfaen"/>
                <w:b/>
                <w:bCs/>
                <w:sz w:val="20"/>
                <w:szCs w:val="20"/>
                <w:lang w:val="ka-GE"/>
              </w:rPr>
            </w:pPr>
            <w:r w:rsidRPr="00106BCE">
              <w:rPr>
                <w:rFonts w:ascii="Sylfaen" w:hAnsi="Sylfaen"/>
                <w:b/>
                <w:bCs/>
                <w:sz w:val="20"/>
                <w:szCs w:val="20"/>
                <w:lang w:val="ka-GE"/>
              </w:rPr>
              <w:t>RIC-8: „კვლევიდან ბიზნესამდე“ პროგრამების მხარდაჭერა ცოდნისა და გამოცდილების გადასაცემად სამეცნიერო სფეროდან კერძო (სამრეწველო) სექტორში, დაბალნახშირბადიანი ტექნოლოგიების კუთხით</w:t>
            </w:r>
            <w:r w:rsidR="00FC7520" w:rsidRPr="00106BCE">
              <w:rPr>
                <w:rFonts w:ascii="Sylfaen" w:hAnsi="Sylfaen"/>
                <w:b/>
                <w:bCs/>
                <w:sz w:val="20"/>
                <w:szCs w:val="20"/>
                <w:lang w:val="ka-GE"/>
              </w:rPr>
              <w:t>.</w:t>
            </w:r>
          </w:p>
        </w:tc>
      </w:tr>
      <w:tr w:rsidR="006F7C9D" w:rsidRPr="00106BCE" w14:paraId="42A74FC7" w14:textId="77777777" w:rsidTr="00ED0F5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A8D1D3B" w14:textId="6F4310D3" w:rsidR="006F7C9D" w:rsidRPr="00106BCE" w:rsidRDefault="00ED0F5D" w:rsidP="00FC7520">
            <w:pPr>
              <w:jc w:val="both"/>
              <w:rPr>
                <w:rFonts w:ascii="Sylfaen" w:hAnsi="Sylfaen"/>
                <w:b/>
                <w:bCs/>
                <w:sz w:val="20"/>
                <w:szCs w:val="20"/>
                <w:lang w:val="ka-GE"/>
              </w:rPr>
            </w:pPr>
            <w:r w:rsidRPr="00106BCE">
              <w:rPr>
                <w:rFonts w:ascii="Sylfaen" w:hAnsi="Sylfaen"/>
                <w:b/>
                <w:bCs/>
                <w:sz w:val="20"/>
                <w:szCs w:val="20"/>
                <w:lang w:val="ka-GE"/>
              </w:rPr>
              <w:t>მიზანი</w:t>
            </w:r>
            <w:r w:rsidR="006E3082" w:rsidRPr="00106BCE">
              <w:rPr>
                <w:rFonts w:ascii="Sylfaen" w:hAnsi="Sylfaen"/>
                <w:b/>
                <w:bCs/>
                <w:sz w:val="20"/>
                <w:szCs w:val="20"/>
                <w:lang w:val="ka-GE"/>
              </w:rPr>
              <w:t xml:space="preserve"> 5.1.4</w:t>
            </w:r>
            <w:r w:rsidRPr="00106BCE">
              <w:rPr>
                <w:rFonts w:ascii="Sylfaen" w:hAnsi="Sylfaen"/>
                <w:b/>
                <w:bCs/>
                <w:sz w:val="20"/>
                <w:szCs w:val="20"/>
                <w:lang w:val="ka-GE"/>
              </w:rPr>
              <w:t xml:space="preserve">: </w:t>
            </w:r>
            <w:r w:rsidR="006F7C9D" w:rsidRPr="00106BCE">
              <w:rPr>
                <w:rFonts w:ascii="Sylfaen" w:hAnsi="Sylfaen"/>
                <w:b/>
                <w:bCs/>
                <w:sz w:val="20"/>
                <w:szCs w:val="20"/>
                <w:lang w:val="ka-GE"/>
              </w:rPr>
              <w:t>ბიზნესის სექტორში ინოვაციების წახალისება და კერძო ინვესტიციების მოზიდვა კვლევისა და ინოვაციის მიმართულებით</w:t>
            </w:r>
            <w:r w:rsidR="00FC7520" w:rsidRPr="00106BCE">
              <w:rPr>
                <w:rFonts w:ascii="Sylfaen" w:hAnsi="Sylfaen"/>
                <w:b/>
                <w:bCs/>
                <w:sz w:val="20"/>
                <w:szCs w:val="20"/>
                <w:lang w:val="ka-GE"/>
              </w:rPr>
              <w:t>.</w:t>
            </w:r>
          </w:p>
        </w:tc>
      </w:tr>
      <w:tr w:rsidR="006F7C9D" w:rsidRPr="00106BCE" w14:paraId="4B37F929" w14:textId="77777777" w:rsidTr="00ED0F5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51B275" w14:textId="66E753A4" w:rsidR="006F7C9D" w:rsidRPr="00106BCE" w:rsidRDefault="006F7C9D" w:rsidP="00FC7520">
            <w:pPr>
              <w:jc w:val="both"/>
              <w:rPr>
                <w:rFonts w:ascii="Sylfaen" w:hAnsi="Sylfaen"/>
                <w:sz w:val="20"/>
                <w:szCs w:val="20"/>
                <w:lang w:val="ka-GE"/>
              </w:rPr>
            </w:pPr>
            <w:r w:rsidRPr="00106BCE">
              <w:rPr>
                <w:rFonts w:ascii="Sylfaen" w:hAnsi="Sylfaen"/>
                <w:b/>
                <w:bCs/>
                <w:sz w:val="20"/>
                <w:szCs w:val="20"/>
                <w:lang w:val="ka-GE"/>
              </w:rPr>
              <w:t xml:space="preserve">აღწერა: </w:t>
            </w:r>
            <w:r w:rsidR="00FC7520" w:rsidRPr="00106BCE">
              <w:rPr>
                <w:rFonts w:ascii="Sylfaen" w:hAnsi="Sylfaen"/>
                <w:b/>
                <w:bCs/>
                <w:sz w:val="20"/>
                <w:szCs w:val="20"/>
                <w:lang w:val="ka-GE"/>
              </w:rPr>
              <w:t xml:space="preserve"> </w:t>
            </w:r>
            <w:r w:rsidRPr="00106BCE">
              <w:rPr>
                <w:rFonts w:ascii="Sylfaen" w:hAnsi="Sylfaen"/>
                <w:sz w:val="20"/>
                <w:szCs w:val="20"/>
                <w:lang w:val="ka-GE"/>
              </w:rPr>
              <w:t>პროგრამის ფარგლებში დოქტორანტურის სტუდენტებსა და ახლაგაზრდა მკვლევარებს საშუალება ექნებათ, რომ შეუთავსონ საკუთარი კვლევა მრეწველობის კონკრეტულ დარგს (კერძო კომპანიები). აღნიშნული გაზრდის კერძო ინვესტიციებს RDI-ში და ხელს შეუწყობს ჩატარებული კვლევების მისადაგებას სექტორის საჭიროებებზე. ღონისძიება დაკავშირებულია აგრეთვე ზომა RIC-9-სთან</w:t>
            </w:r>
            <w:r w:rsidR="00734EBE" w:rsidRPr="00106BCE">
              <w:rPr>
                <w:rFonts w:ascii="Sylfaen" w:hAnsi="Sylfaen"/>
                <w:sz w:val="20"/>
                <w:szCs w:val="20"/>
                <w:lang w:val="ka-GE"/>
              </w:rPr>
              <w:t>.</w:t>
            </w:r>
            <w:r w:rsidRPr="00106BCE">
              <w:rPr>
                <w:rFonts w:ascii="Sylfaen" w:hAnsi="Sylfaen"/>
                <w:sz w:val="20"/>
                <w:szCs w:val="20"/>
                <w:lang w:val="ka-GE"/>
              </w:rPr>
              <w:t xml:space="preserve"> </w:t>
            </w:r>
          </w:p>
        </w:tc>
      </w:tr>
      <w:tr w:rsidR="006F7C9D" w:rsidRPr="00106BCE" w14:paraId="1822056A" w14:textId="77777777" w:rsidTr="00ED0F5D">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D5E7EC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D3151F5" w14:textId="7EA11ADD" w:rsidR="006F7C9D" w:rsidRPr="00106BCE" w:rsidRDefault="006F7C9D" w:rsidP="00607F61">
            <w:pPr>
              <w:rPr>
                <w:rFonts w:ascii="Sylfaen" w:hAnsi="Sylfaen"/>
                <w:sz w:val="20"/>
                <w:szCs w:val="20"/>
                <w:lang w:val="ka-GE"/>
              </w:rPr>
            </w:pPr>
            <w:r w:rsidRPr="00106BCE">
              <w:rPr>
                <w:rFonts w:ascii="Sylfaen" w:hAnsi="Sylfaen"/>
                <w:sz w:val="20"/>
                <w:szCs w:val="20"/>
                <w:lang w:val="ka-GE"/>
              </w:rPr>
              <w:t>2023</w:t>
            </w:r>
            <w:r w:rsidR="00FC7520" w:rsidRPr="00106BCE">
              <w:rPr>
                <w:rFonts w:ascii="Sylfaen" w:hAnsi="Sylfaen"/>
                <w:sz w:val="20"/>
                <w:szCs w:val="20"/>
                <w:lang w:val="ka-GE"/>
              </w:rPr>
              <w:t xml:space="preserve"> წლი</w:t>
            </w:r>
            <w:r w:rsidRPr="00106BCE">
              <w:rPr>
                <w:rFonts w:ascii="Sylfaen" w:hAnsi="Sylfaen"/>
                <w:sz w:val="20"/>
                <w:szCs w:val="20"/>
                <w:lang w:val="ka-GE"/>
              </w:rPr>
              <w:t>დან</w:t>
            </w:r>
            <w:r w:rsidR="00437292" w:rsidRPr="00106BCE">
              <w:rPr>
                <w:rFonts w:ascii="Sylfaen" w:hAnsi="Sylfaen"/>
                <w:sz w:val="20"/>
                <w:szCs w:val="20"/>
                <w:lang w:val="ka-GE"/>
              </w:rPr>
              <w:t xml:space="preserve"> და შემდგომ.</w:t>
            </w:r>
          </w:p>
        </w:tc>
      </w:tr>
      <w:tr w:rsidR="006F7C9D" w:rsidRPr="00106BCE" w14:paraId="034B9574" w14:textId="77777777" w:rsidTr="00ED0F5D">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6C366C1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EDD1A6C"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RDI</w:t>
            </w:r>
          </w:p>
        </w:tc>
      </w:tr>
      <w:tr w:rsidR="006F7C9D" w:rsidRPr="00106BCE" w14:paraId="2AAB433B" w14:textId="77777777" w:rsidTr="00ED0F5D">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5B12C2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8F6AF2D"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434C06AC" w14:textId="77777777" w:rsidTr="00ED0F5D">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73EFCB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6728B05" w14:textId="1A361FEA"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განხილვის </w:t>
            </w:r>
            <w:r w:rsidR="00014299">
              <w:rPr>
                <w:rFonts w:ascii="Sylfaen" w:hAnsi="Sylfaen"/>
                <w:sz w:val="20"/>
                <w:szCs w:val="20"/>
                <w:lang w:val="ka-GE"/>
              </w:rPr>
              <w:t>პროცესში.</w:t>
            </w:r>
          </w:p>
        </w:tc>
      </w:tr>
      <w:tr w:rsidR="006F7C9D" w:rsidRPr="00106BCE" w14:paraId="34D9C638" w14:textId="77777777" w:rsidTr="00ED0F5D">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6A8D5B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61CAB06"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5E1DCB95" w14:textId="77777777" w:rsidTr="00ED0F5D">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1961F4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73B6EFE" w14:textId="155AA013" w:rsidR="006F7C9D" w:rsidRPr="00106BCE" w:rsidRDefault="006F7C9D" w:rsidP="00FC7520">
            <w:pPr>
              <w:pStyle w:val="ListParagraph"/>
              <w:ind w:left="0"/>
              <w:jc w:val="both"/>
              <w:rPr>
                <w:rFonts w:ascii="Sylfaen" w:hAnsi="Sylfaen"/>
                <w:szCs w:val="20"/>
                <w:lang w:val="ka-GE"/>
              </w:rPr>
            </w:pPr>
            <w:r w:rsidRPr="00106BCE">
              <w:rPr>
                <w:rFonts w:ascii="Sylfaen" w:hAnsi="Sylfaen"/>
                <w:szCs w:val="20"/>
                <w:lang w:val="ka-GE"/>
              </w:rPr>
              <w:t>სექტორისათვის შესაბამისი კვლევების რაოდენობის ზრდა. კერძო სექტორის ჩართულობისა და ინვესტიციების ზრდა RDI-ში</w:t>
            </w:r>
            <w:r w:rsidR="00FC7520" w:rsidRPr="00106BCE">
              <w:rPr>
                <w:rFonts w:ascii="Sylfaen" w:hAnsi="Sylfaen"/>
                <w:szCs w:val="20"/>
                <w:lang w:val="ka-GE"/>
              </w:rPr>
              <w:t>.</w:t>
            </w:r>
          </w:p>
        </w:tc>
      </w:tr>
      <w:tr w:rsidR="006F7C9D" w:rsidRPr="00106BCE" w14:paraId="27456DDB" w14:textId="77777777" w:rsidTr="00ED0F5D">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3817EDA5" w14:textId="77777777" w:rsidR="006F7C9D" w:rsidRPr="00106BCE" w:rsidRDefault="006F7C9D" w:rsidP="00607F61">
            <w:pPr>
              <w:rPr>
                <w:rFonts w:ascii="Sylfaen" w:hAnsi="Sylfaen"/>
                <w:b/>
                <w:bCs/>
                <w:sz w:val="20"/>
                <w:szCs w:val="20"/>
                <w:lang w:val="ka-GE"/>
              </w:rPr>
            </w:pPr>
          </w:p>
          <w:p w14:paraId="0904969B" w14:textId="77777777" w:rsidR="006F7C9D" w:rsidRPr="00106BCE" w:rsidRDefault="006F7C9D" w:rsidP="00607F61">
            <w:pPr>
              <w:rPr>
                <w:rFonts w:ascii="Sylfaen" w:hAnsi="Sylfaen"/>
                <w:b/>
                <w:bCs/>
                <w:sz w:val="20"/>
                <w:szCs w:val="20"/>
                <w:lang w:val="ka-GE"/>
              </w:rPr>
            </w:pPr>
          </w:p>
          <w:p w14:paraId="10126C9D" w14:textId="77777777" w:rsidR="006F7C9D" w:rsidRPr="00106BCE" w:rsidRDefault="006F7C9D" w:rsidP="00607F61">
            <w:pPr>
              <w:rPr>
                <w:rFonts w:ascii="Sylfaen" w:hAnsi="Sylfaen"/>
                <w:b/>
                <w:bCs/>
                <w:sz w:val="20"/>
                <w:szCs w:val="20"/>
                <w:lang w:val="ka-GE"/>
              </w:rPr>
            </w:pPr>
          </w:p>
          <w:p w14:paraId="2DDD6E4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2DC1F7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1B0D0C1" w14:textId="50BBA63C" w:rsidR="006F7C9D" w:rsidRPr="00106BCE" w:rsidRDefault="006F7C9D" w:rsidP="00607F61">
            <w:pPr>
              <w:rPr>
                <w:rFonts w:ascii="Sylfaen" w:hAnsi="Sylfaen"/>
                <w:sz w:val="20"/>
                <w:szCs w:val="20"/>
                <w:lang w:val="ka-GE"/>
              </w:rPr>
            </w:pPr>
            <w:r w:rsidRPr="00106BCE">
              <w:rPr>
                <w:rFonts w:ascii="Sylfaen" w:hAnsi="Sylfaen"/>
                <w:sz w:val="20"/>
                <w:szCs w:val="20"/>
                <w:lang w:val="ka-GE"/>
              </w:rPr>
              <w:t>ადმინისტრაციული ხარჯები</w:t>
            </w:r>
            <w:r w:rsidR="00FC7520" w:rsidRPr="00106BCE">
              <w:rPr>
                <w:rFonts w:ascii="Sylfaen" w:hAnsi="Sylfaen"/>
                <w:sz w:val="20"/>
                <w:szCs w:val="20"/>
                <w:lang w:val="ka-GE"/>
              </w:rPr>
              <w:t>.</w:t>
            </w:r>
          </w:p>
        </w:tc>
      </w:tr>
      <w:tr w:rsidR="006F7C9D" w:rsidRPr="00106BCE" w14:paraId="7709A603" w14:textId="77777777" w:rsidTr="00ED0F5D">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D943A35"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A89E05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66F4DD5"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6F27D01E" w14:textId="77777777" w:rsidTr="00ED0F5D">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4832C5CA"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EDAA4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4DB6113" w14:textId="764396FF" w:rsidR="006F7C9D" w:rsidRPr="00106BCE" w:rsidRDefault="006F7C9D" w:rsidP="00FC7520">
            <w:pPr>
              <w:jc w:val="both"/>
              <w:rPr>
                <w:rFonts w:ascii="Sylfaen" w:hAnsi="Sylfaen"/>
                <w:sz w:val="20"/>
                <w:szCs w:val="20"/>
                <w:lang w:val="ka-GE"/>
              </w:rPr>
            </w:pPr>
            <w:r w:rsidRPr="00106BCE">
              <w:rPr>
                <w:rFonts w:ascii="Sylfaen" w:hAnsi="Sylfaen"/>
                <w:sz w:val="20"/>
                <w:szCs w:val="20"/>
                <w:lang w:val="ka-GE"/>
              </w:rPr>
              <w:t>კერძო კომპანიების ხარჯები, სტიპენდიის</w:t>
            </w:r>
            <w:r w:rsidR="00FC7520" w:rsidRPr="00106BCE">
              <w:rPr>
                <w:rFonts w:ascii="Sylfaen" w:hAnsi="Sylfaen"/>
                <w:sz w:val="20"/>
                <w:szCs w:val="20"/>
                <w:lang w:val="ka-GE"/>
              </w:rPr>
              <w:t xml:space="preserve"> </w:t>
            </w:r>
            <w:r w:rsidRPr="00106BCE">
              <w:rPr>
                <w:rFonts w:ascii="Sylfaen" w:hAnsi="Sylfaen"/>
                <w:sz w:val="20"/>
                <w:szCs w:val="20"/>
                <w:lang w:val="ka-GE"/>
              </w:rPr>
              <w:t>/სტაჟირების ხარჯების დასაფარად</w:t>
            </w:r>
            <w:r w:rsidR="00FC7520" w:rsidRPr="00106BCE">
              <w:rPr>
                <w:rFonts w:ascii="Sylfaen" w:hAnsi="Sylfaen"/>
                <w:sz w:val="20"/>
                <w:szCs w:val="20"/>
                <w:lang w:val="ka-GE"/>
              </w:rPr>
              <w:t>.</w:t>
            </w:r>
          </w:p>
        </w:tc>
      </w:tr>
      <w:tr w:rsidR="006F7C9D" w:rsidRPr="00106BCE" w14:paraId="2B01751A" w14:textId="77777777" w:rsidTr="00ED0F5D">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5681445"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4DE81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70F24BE"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5C5B6C84" w14:textId="77777777" w:rsidTr="00ED0F5D">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1F6256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B05109F" w14:textId="1A04B0DF" w:rsidR="006F7C9D" w:rsidRPr="00106BCE" w:rsidRDefault="006F7C9D" w:rsidP="00FC7520">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 (ინიციატორი)</w:t>
            </w:r>
            <w:r w:rsidR="00FC7520" w:rsidRPr="00106BCE">
              <w:rPr>
                <w:rFonts w:ascii="Sylfaen" w:hAnsi="Sylfaen"/>
                <w:sz w:val="20"/>
                <w:szCs w:val="20"/>
                <w:lang w:val="ka-GE"/>
              </w:rPr>
              <w:t>.</w:t>
            </w:r>
          </w:p>
        </w:tc>
      </w:tr>
      <w:tr w:rsidR="006F7C9D" w:rsidRPr="00106BCE" w14:paraId="0BE4BDFC" w14:textId="77777777" w:rsidTr="00ED0F5D">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A5EEC1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6948DB7" w14:textId="07E41839" w:rsidR="006F7C9D" w:rsidRPr="00106BCE" w:rsidRDefault="006F7C9D" w:rsidP="00FC7520">
            <w:pPr>
              <w:spacing w:after="120"/>
              <w:jc w:val="both"/>
              <w:rPr>
                <w:rFonts w:ascii="Sylfaen" w:hAnsi="Sylfaen"/>
                <w:sz w:val="20"/>
                <w:szCs w:val="20"/>
                <w:lang w:val="ka-GE"/>
              </w:rPr>
            </w:pPr>
            <w:r w:rsidRPr="00106BCE">
              <w:rPr>
                <w:rFonts w:ascii="Sylfaen" w:hAnsi="Sylfaen"/>
                <w:sz w:val="20"/>
                <w:szCs w:val="20"/>
                <w:lang w:val="ka-GE"/>
              </w:rPr>
              <w:t>ბიზნეს ასოციაციები (საქართველოს ბიზნესის ასოციაცია, საქართველოს მცირე და საშუალო ბიზნესთა ასოციაცია)</w:t>
            </w:r>
            <w:r w:rsidR="00FC7520" w:rsidRPr="00106BCE">
              <w:rPr>
                <w:rFonts w:ascii="Sylfaen" w:hAnsi="Sylfaen"/>
                <w:sz w:val="20"/>
                <w:szCs w:val="20"/>
                <w:lang w:val="ka-GE"/>
              </w:rPr>
              <w:t>;</w:t>
            </w:r>
            <w:r w:rsidRPr="00106BCE">
              <w:rPr>
                <w:rFonts w:ascii="Sylfaen" w:hAnsi="Sylfaen"/>
                <w:sz w:val="20"/>
                <w:szCs w:val="20"/>
                <w:lang w:val="ka-GE"/>
              </w:rPr>
              <w:t xml:space="preserve"> </w:t>
            </w:r>
          </w:p>
          <w:p w14:paraId="6C0D9160" w14:textId="363E6DF1" w:rsidR="006F7C9D" w:rsidRPr="00106BCE" w:rsidRDefault="006F7C9D" w:rsidP="00FC7520">
            <w:pPr>
              <w:spacing w:after="120"/>
              <w:jc w:val="both"/>
              <w:rPr>
                <w:rFonts w:ascii="Sylfaen" w:hAnsi="Sylfaen"/>
                <w:sz w:val="20"/>
                <w:szCs w:val="20"/>
                <w:lang w:val="ka-GE"/>
              </w:rPr>
            </w:pPr>
            <w:r w:rsidRPr="00106BCE">
              <w:rPr>
                <w:rFonts w:ascii="Sylfaen" w:hAnsi="Sylfaen"/>
                <w:sz w:val="20"/>
                <w:szCs w:val="20"/>
                <w:lang w:val="ka-GE"/>
              </w:rPr>
              <w:t>საქართველოს სავაჭრო, სამრეწველო პალატა</w:t>
            </w:r>
            <w:r w:rsidR="00FC7520" w:rsidRPr="00106BCE">
              <w:rPr>
                <w:rFonts w:ascii="Sylfaen" w:hAnsi="Sylfaen"/>
                <w:sz w:val="20"/>
                <w:szCs w:val="20"/>
                <w:lang w:val="ka-GE"/>
              </w:rPr>
              <w:t>;</w:t>
            </w:r>
            <w:r w:rsidRPr="00106BCE">
              <w:rPr>
                <w:rFonts w:ascii="Sylfaen" w:hAnsi="Sylfaen"/>
                <w:sz w:val="20"/>
                <w:szCs w:val="20"/>
                <w:lang w:val="ka-GE"/>
              </w:rPr>
              <w:t xml:space="preserve"> </w:t>
            </w:r>
          </w:p>
          <w:p w14:paraId="5F8EFF4B" w14:textId="140C93D7" w:rsidR="006F7C9D" w:rsidRPr="00106BCE" w:rsidRDefault="006F7C9D" w:rsidP="00FC7520">
            <w:pPr>
              <w:spacing w:after="120"/>
              <w:jc w:val="both"/>
              <w:rPr>
                <w:rFonts w:ascii="Sylfaen" w:hAnsi="Sylfaen"/>
                <w:sz w:val="20"/>
                <w:szCs w:val="20"/>
                <w:lang w:val="ka-GE"/>
              </w:rPr>
            </w:pPr>
            <w:r w:rsidRPr="00106BCE">
              <w:rPr>
                <w:rFonts w:ascii="Sylfaen" w:hAnsi="Sylfaen"/>
                <w:sz w:val="20"/>
                <w:szCs w:val="20"/>
                <w:lang w:val="ka-GE"/>
              </w:rPr>
              <w:t>„აწარმოე საქართველოში“</w:t>
            </w:r>
            <w:r w:rsidR="00FC7520" w:rsidRPr="00106BCE">
              <w:rPr>
                <w:rFonts w:ascii="Sylfaen" w:hAnsi="Sylfaen"/>
                <w:sz w:val="20"/>
                <w:szCs w:val="20"/>
                <w:lang w:val="ka-GE"/>
              </w:rPr>
              <w:t>.</w:t>
            </w:r>
          </w:p>
        </w:tc>
      </w:tr>
      <w:tr w:rsidR="006F7C9D" w:rsidRPr="00106BCE" w14:paraId="1E7DFA82" w14:textId="77777777" w:rsidTr="00ED0F5D">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615928F0" w14:textId="77777777" w:rsidR="006F7C9D" w:rsidRPr="00106BCE" w:rsidRDefault="006F7C9D" w:rsidP="00607F61">
            <w:pPr>
              <w:rPr>
                <w:rFonts w:ascii="Sylfaen" w:hAnsi="Sylfaen"/>
                <w:b/>
                <w:bCs/>
                <w:sz w:val="20"/>
                <w:szCs w:val="20"/>
                <w:lang w:val="ka-GE"/>
              </w:rPr>
            </w:pPr>
          </w:p>
          <w:p w14:paraId="3484687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6A8589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35AD3D9" w14:textId="4190580D" w:rsidR="006F7C9D" w:rsidRPr="00106BCE" w:rsidRDefault="006F7C9D" w:rsidP="00FC7520">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FC7520" w:rsidRPr="00106BCE">
              <w:rPr>
                <w:rFonts w:ascii="Sylfaen" w:hAnsi="Sylfaen"/>
                <w:sz w:val="20"/>
                <w:szCs w:val="20"/>
                <w:lang w:val="ka-GE"/>
              </w:rPr>
              <w:t>.</w:t>
            </w:r>
          </w:p>
        </w:tc>
      </w:tr>
      <w:tr w:rsidR="006F7C9D" w:rsidRPr="00106BCE" w14:paraId="0794942F" w14:textId="77777777" w:rsidTr="00ED0F5D">
        <w:trPr>
          <w:trHeight w:val="719"/>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2001C6D"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394F5B3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FA66C44" w14:textId="77777777" w:rsidR="000B10EF" w:rsidRPr="00106BCE" w:rsidRDefault="006F7C9D" w:rsidP="000B10EF">
            <w:pPr>
              <w:jc w:val="both"/>
              <w:rPr>
                <w:rFonts w:ascii="Sylfaen" w:hAnsi="Sylfaen"/>
                <w:sz w:val="20"/>
                <w:szCs w:val="20"/>
                <w:lang w:val="ka-GE"/>
              </w:rPr>
            </w:pPr>
            <w:r w:rsidRPr="00106BCE">
              <w:rPr>
                <w:rFonts w:ascii="Sylfaen" w:hAnsi="Sylfaen"/>
                <w:sz w:val="20"/>
                <w:szCs w:val="20"/>
                <w:lang w:val="ka-GE"/>
              </w:rPr>
              <w:t>პროგრამა ჩამოყალიბებულია;</w:t>
            </w:r>
          </w:p>
          <w:p w14:paraId="0961CA25" w14:textId="33D00D99" w:rsidR="006F7C9D" w:rsidRPr="00106BCE" w:rsidRDefault="006F7C9D" w:rsidP="000B10EF">
            <w:pPr>
              <w:jc w:val="both"/>
              <w:rPr>
                <w:rFonts w:ascii="Sylfaen" w:hAnsi="Sylfaen"/>
                <w:sz w:val="20"/>
                <w:szCs w:val="20"/>
                <w:lang w:val="ka-GE"/>
              </w:rPr>
            </w:pPr>
            <w:r w:rsidRPr="00106BCE">
              <w:rPr>
                <w:rFonts w:ascii="Sylfaen" w:hAnsi="Sylfaen"/>
                <w:sz w:val="20"/>
                <w:szCs w:val="20"/>
                <w:lang w:val="ka-GE"/>
              </w:rPr>
              <w:t>პროგრამაში ჩართული პირების რაოდენობა</w:t>
            </w:r>
            <w:r w:rsidR="00FC7520" w:rsidRPr="00106BCE">
              <w:rPr>
                <w:rFonts w:ascii="Sylfaen" w:hAnsi="Sylfaen"/>
                <w:sz w:val="20"/>
                <w:szCs w:val="20"/>
                <w:lang w:val="ka-GE"/>
              </w:rPr>
              <w:t>.</w:t>
            </w:r>
          </w:p>
        </w:tc>
      </w:tr>
      <w:tr w:rsidR="006F7C9D" w:rsidRPr="00106BCE" w14:paraId="0ECFB5B9" w14:textId="77777777" w:rsidTr="00ED0F5D">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6A057F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FE712F8" w14:textId="555C96E1" w:rsidR="006F7C9D" w:rsidRPr="00106BCE" w:rsidRDefault="006F7C9D" w:rsidP="000B10EF">
            <w:pPr>
              <w:jc w:val="both"/>
              <w:rPr>
                <w:rFonts w:ascii="Sylfaen" w:hAnsi="Sylfaen"/>
                <w:sz w:val="20"/>
                <w:szCs w:val="20"/>
                <w:lang w:val="ka-GE"/>
              </w:rPr>
            </w:pPr>
            <w:r w:rsidRPr="00106BCE">
              <w:rPr>
                <w:rFonts w:ascii="Sylfaen" w:hAnsi="Sylfaen"/>
                <w:sz w:val="20"/>
                <w:szCs w:val="20"/>
                <w:lang w:val="ka-GE"/>
              </w:rPr>
              <w:t>ღონისძიება RIC-9</w:t>
            </w:r>
            <w:r w:rsidR="00FC7520" w:rsidRPr="00106BCE">
              <w:rPr>
                <w:rFonts w:ascii="Sylfaen" w:hAnsi="Sylfaen"/>
                <w:sz w:val="20"/>
                <w:szCs w:val="20"/>
                <w:lang w:val="ka-GE"/>
              </w:rPr>
              <w:t>.</w:t>
            </w:r>
          </w:p>
        </w:tc>
      </w:tr>
    </w:tbl>
    <w:p w14:paraId="517B36F9" w14:textId="77777777" w:rsidR="006F7C9D" w:rsidRPr="00106BCE" w:rsidRDefault="006F7C9D">
      <w:pPr>
        <w:rPr>
          <w:rFonts w:ascii="Sylfaen" w:hAnsi="Sylfaen"/>
          <w:sz w:val="20"/>
          <w:szCs w:val="20"/>
          <w:lang w:val="ka-GE"/>
        </w:rPr>
      </w:pPr>
    </w:p>
    <w:p w14:paraId="7EF8D435" w14:textId="7A59E500" w:rsidR="006F7C9D" w:rsidRPr="00106BCE" w:rsidRDefault="006F7C9D" w:rsidP="006A71CF">
      <w:pPr>
        <w:pStyle w:val="Heading6"/>
        <w:rPr>
          <w:rFonts w:ascii="Sylfaen" w:hAnsi="Sylfaen"/>
        </w:rPr>
      </w:pPr>
      <w:r w:rsidRPr="00106BCE">
        <w:rPr>
          <w:rFonts w:ascii="Sylfaen" w:hAnsi="Sylfaen"/>
        </w:rPr>
        <w:t>RIC-9: „</w:t>
      </w:r>
      <w:r w:rsidRPr="00106BCE">
        <w:rPr>
          <w:rFonts w:ascii="Sylfaen" w:hAnsi="Sylfaen" w:cs="Sylfaen"/>
        </w:rPr>
        <w:t>ბიზნესიდან</w:t>
      </w:r>
      <w:r w:rsidRPr="00106BCE">
        <w:rPr>
          <w:rFonts w:ascii="Sylfaen" w:hAnsi="Sylfaen"/>
        </w:rPr>
        <w:t xml:space="preserve"> </w:t>
      </w:r>
      <w:r w:rsidRPr="00106BCE">
        <w:rPr>
          <w:rFonts w:ascii="Sylfaen" w:hAnsi="Sylfaen" w:cs="Sylfaen"/>
        </w:rPr>
        <w:t>ბიზნესამდე</w:t>
      </w:r>
      <w:r w:rsidRPr="00106BCE">
        <w:rPr>
          <w:rFonts w:ascii="Sylfaen" w:hAnsi="Sylfaen"/>
        </w:rPr>
        <w:t xml:space="preserve">“ </w:t>
      </w:r>
      <w:r w:rsidRPr="00106BCE">
        <w:rPr>
          <w:rFonts w:ascii="Sylfaen" w:hAnsi="Sylfaen" w:cs="Sylfaen"/>
        </w:rPr>
        <w:t>პლატფორმის</w:t>
      </w:r>
      <w:r w:rsidRPr="00106BCE">
        <w:rPr>
          <w:rFonts w:ascii="Sylfaen" w:hAnsi="Sylfaen"/>
        </w:rPr>
        <w:t xml:space="preserve"> </w:t>
      </w:r>
      <w:r w:rsidRPr="00106BCE">
        <w:rPr>
          <w:rFonts w:ascii="Sylfaen" w:hAnsi="Sylfaen" w:cs="Sylfaen"/>
        </w:rPr>
        <w:t>შექმნა</w:t>
      </w:r>
      <w:r w:rsidRPr="00106BCE">
        <w:rPr>
          <w:rFonts w:ascii="Sylfaen" w:hAnsi="Sylfaen"/>
        </w:rPr>
        <w:t xml:space="preserve"> </w:t>
      </w:r>
      <w:r w:rsidRPr="00106BCE">
        <w:rPr>
          <w:rFonts w:ascii="Sylfaen" w:hAnsi="Sylfaen" w:cs="Sylfaen"/>
        </w:rPr>
        <w:t>დოქტორანტებისა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გამოცდილი</w:t>
      </w:r>
      <w:r w:rsidRPr="00106BCE">
        <w:rPr>
          <w:rFonts w:ascii="Sylfaen" w:hAnsi="Sylfaen"/>
        </w:rPr>
        <w:t xml:space="preserve"> </w:t>
      </w:r>
      <w:r w:rsidRPr="00106BCE">
        <w:rPr>
          <w:rFonts w:ascii="Sylfaen" w:hAnsi="Sylfaen" w:cs="Sylfaen"/>
        </w:rPr>
        <w:t>მკვლევარების</w:t>
      </w:r>
      <w:r w:rsidRPr="00106BCE">
        <w:rPr>
          <w:rFonts w:ascii="Sylfaen" w:hAnsi="Sylfaen"/>
        </w:rPr>
        <w:t xml:space="preserve"> </w:t>
      </w:r>
      <w:r w:rsidRPr="00106BCE">
        <w:rPr>
          <w:rFonts w:ascii="Sylfaen" w:hAnsi="Sylfaen" w:cs="Sylfaen"/>
        </w:rPr>
        <w:t>ბიზნეს</w:t>
      </w:r>
      <w:r w:rsidRPr="00106BCE">
        <w:rPr>
          <w:rFonts w:ascii="Sylfaen" w:hAnsi="Sylfaen"/>
        </w:rPr>
        <w:t xml:space="preserve"> </w:t>
      </w:r>
      <w:r w:rsidRPr="00106BCE">
        <w:rPr>
          <w:rFonts w:ascii="Sylfaen" w:hAnsi="Sylfaen" w:cs="Sylfaen"/>
        </w:rPr>
        <w:t>სექტორთან</w:t>
      </w:r>
      <w:r w:rsidRPr="00106BCE">
        <w:rPr>
          <w:rFonts w:ascii="Sylfaen" w:hAnsi="Sylfaen"/>
        </w:rPr>
        <w:t xml:space="preserve"> </w:t>
      </w:r>
      <w:r w:rsidRPr="00106BCE">
        <w:rPr>
          <w:rFonts w:ascii="Sylfaen" w:hAnsi="Sylfaen" w:cs="Sylfaen"/>
        </w:rPr>
        <w:t>დასაკავშირებლად</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მათი</w:t>
      </w:r>
      <w:r w:rsidRPr="00106BCE">
        <w:rPr>
          <w:rFonts w:ascii="Sylfaen" w:hAnsi="Sylfaen"/>
        </w:rPr>
        <w:t xml:space="preserve"> </w:t>
      </w:r>
      <w:r w:rsidRPr="00106BCE">
        <w:rPr>
          <w:rFonts w:ascii="Sylfaen" w:hAnsi="Sylfaen" w:cs="Sylfaen"/>
        </w:rPr>
        <w:t>კვლევისა</w:t>
      </w:r>
      <w:r w:rsidRPr="00106BCE">
        <w:rPr>
          <w:rFonts w:ascii="Sylfaen" w:hAnsi="Sylfaen"/>
        </w:rPr>
        <w:t xml:space="preserve"> </w:t>
      </w:r>
      <w:r w:rsidRPr="00106BCE">
        <w:rPr>
          <w:rFonts w:ascii="Sylfaen" w:hAnsi="Sylfaen" w:cs="Sylfaen"/>
        </w:rPr>
        <w:t>და</w:t>
      </w:r>
      <w:r w:rsidRPr="00106BCE">
        <w:rPr>
          <w:rFonts w:ascii="Sylfaen" w:hAnsi="Sylfaen"/>
        </w:rPr>
        <w:t xml:space="preserve"> </w:t>
      </w:r>
      <w:r w:rsidRPr="00106BCE">
        <w:rPr>
          <w:rFonts w:ascii="Sylfaen" w:hAnsi="Sylfaen" w:cs="Sylfaen"/>
        </w:rPr>
        <w:t>ინოვაციის</w:t>
      </w:r>
      <w:r w:rsidRPr="00106BCE">
        <w:rPr>
          <w:rFonts w:ascii="Sylfaen" w:hAnsi="Sylfaen"/>
        </w:rPr>
        <w:t xml:space="preserve"> </w:t>
      </w:r>
      <w:r w:rsidRPr="00106BCE">
        <w:rPr>
          <w:rFonts w:ascii="Sylfaen" w:hAnsi="Sylfaen" w:cs="Sylfaen"/>
        </w:rPr>
        <w:t>საჭიროებების</w:t>
      </w:r>
      <w:r w:rsidRPr="00106BCE">
        <w:rPr>
          <w:rFonts w:ascii="Sylfaen" w:hAnsi="Sylfaen"/>
        </w:rPr>
        <w:t xml:space="preserve"> </w:t>
      </w:r>
      <w:r w:rsidRPr="00106BCE">
        <w:rPr>
          <w:rFonts w:ascii="Sylfaen" w:hAnsi="Sylfaen" w:cs="Sylfaen"/>
        </w:rPr>
        <w:t>გასაცნობად</w:t>
      </w:r>
      <w:r w:rsidR="00FC7520" w:rsidRPr="00106BCE">
        <w:rPr>
          <w:rFonts w:ascii="Sylfaen" w:hAnsi="Sylfaen"/>
        </w:rPr>
        <w:t>.</w:t>
      </w:r>
    </w:p>
    <w:tbl>
      <w:tblPr>
        <w:tblW w:w="5003" w:type="pct"/>
        <w:tblLayout w:type="fixed"/>
        <w:tblLook w:val="04A0" w:firstRow="1" w:lastRow="0" w:firstColumn="1" w:lastColumn="0" w:noHBand="0" w:noVBand="1"/>
      </w:tblPr>
      <w:tblGrid>
        <w:gridCol w:w="1575"/>
        <w:gridCol w:w="2788"/>
        <w:gridCol w:w="5299"/>
      </w:tblGrid>
      <w:tr w:rsidR="006F7C9D" w:rsidRPr="00106BCE" w14:paraId="1D79B13D" w14:textId="77777777" w:rsidTr="00FB62A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F1E8B8" w14:textId="65B339F8" w:rsidR="006F7C9D" w:rsidRPr="00106BCE" w:rsidRDefault="006F7C9D" w:rsidP="00607F61">
            <w:pPr>
              <w:jc w:val="both"/>
              <w:rPr>
                <w:rFonts w:ascii="Sylfaen" w:hAnsi="Sylfaen"/>
                <w:b/>
                <w:bCs/>
                <w:sz w:val="20"/>
                <w:szCs w:val="20"/>
                <w:lang w:val="ka-GE"/>
              </w:rPr>
            </w:pPr>
            <w:r w:rsidRPr="00106BCE">
              <w:rPr>
                <w:rFonts w:ascii="Sylfaen" w:hAnsi="Sylfaen"/>
                <w:b/>
                <w:bCs/>
                <w:sz w:val="20"/>
                <w:szCs w:val="20"/>
                <w:lang w:val="ka-GE"/>
              </w:rPr>
              <w:t>RIC-9: „ბიზნესიდან ბიზნესამდე“ პლატფორმის შექმნა დოქტორანტებისა და გამოცდილი მკვლევარების ბიზნეს სექტორთან დასაკავშირებლად და მათი კვლევისა და ინოვაციის საჭიროებების გასაცნობად</w:t>
            </w:r>
            <w:r w:rsidR="00FC7520" w:rsidRPr="00106BCE">
              <w:rPr>
                <w:rFonts w:ascii="Sylfaen" w:hAnsi="Sylfaen"/>
                <w:b/>
                <w:bCs/>
                <w:sz w:val="20"/>
                <w:szCs w:val="20"/>
                <w:lang w:val="ka-GE"/>
              </w:rPr>
              <w:t>.</w:t>
            </w:r>
          </w:p>
        </w:tc>
      </w:tr>
      <w:tr w:rsidR="006F7C9D" w:rsidRPr="00106BCE" w14:paraId="3DB2964E" w14:textId="77777777" w:rsidTr="00FB62A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913532" w14:textId="4B9DAF34" w:rsidR="006F7C9D" w:rsidRPr="00106BCE" w:rsidRDefault="00FB62A8" w:rsidP="00607F61">
            <w:pPr>
              <w:rPr>
                <w:rFonts w:ascii="Sylfaen" w:hAnsi="Sylfaen"/>
                <w:sz w:val="20"/>
                <w:szCs w:val="20"/>
                <w:lang w:val="ka-GE"/>
              </w:rPr>
            </w:pPr>
            <w:r w:rsidRPr="00106BCE">
              <w:rPr>
                <w:rFonts w:ascii="Sylfaen" w:hAnsi="Sylfaen"/>
                <w:b/>
                <w:bCs/>
                <w:sz w:val="20"/>
                <w:szCs w:val="20"/>
                <w:lang w:val="ka-GE"/>
              </w:rPr>
              <w:lastRenderedPageBreak/>
              <w:t>მიზანი</w:t>
            </w:r>
            <w:r w:rsidR="006E3082" w:rsidRPr="00106BCE">
              <w:rPr>
                <w:rFonts w:ascii="Sylfaen" w:hAnsi="Sylfaen"/>
                <w:b/>
                <w:bCs/>
                <w:sz w:val="20"/>
                <w:szCs w:val="20"/>
                <w:lang w:val="ka-GE"/>
              </w:rPr>
              <w:t xml:space="preserve"> 5.1.4</w:t>
            </w:r>
            <w:r w:rsidRPr="00106BCE">
              <w:rPr>
                <w:rFonts w:ascii="Sylfaen" w:hAnsi="Sylfaen"/>
                <w:sz w:val="20"/>
                <w:szCs w:val="20"/>
                <w:lang w:val="ka-GE"/>
              </w:rPr>
              <w:t xml:space="preserve">: </w:t>
            </w:r>
            <w:r w:rsidR="006F7C9D" w:rsidRPr="00106BCE">
              <w:rPr>
                <w:rFonts w:ascii="Sylfaen" w:hAnsi="Sylfaen"/>
                <w:b/>
                <w:bCs/>
                <w:sz w:val="20"/>
                <w:szCs w:val="20"/>
                <w:lang w:val="ka-GE"/>
              </w:rPr>
              <w:t>ბიზნესის სექტორში ინოვაციების წახალისება და კერძო ინვესტიციების მოზიდვა კვლევისა და ინოვაციის მიმართულებით</w:t>
            </w:r>
            <w:r w:rsidR="00FC7520" w:rsidRPr="00106BCE">
              <w:rPr>
                <w:rFonts w:ascii="Sylfaen" w:hAnsi="Sylfaen"/>
                <w:b/>
                <w:bCs/>
                <w:sz w:val="20"/>
                <w:szCs w:val="20"/>
                <w:lang w:val="ka-GE"/>
              </w:rPr>
              <w:t>.</w:t>
            </w:r>
          </w:p>
        </w:tc>
      </w:tr>
      <w:tr w:rsidR="006F7C9D" w:rsidRPr="00106BCE" w14:paraId="434AB952" w14:textId="77777777" w:rsidTr="00FB62A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DC8798" w14:textId="7583AC58" w:rsidR="006F7C9D" w:rsidRPr="00106BCE" w:rsidRDefault="006F7C9D" w:rsidP="000B10EF">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 xml:space="preserve">ღონისძიება დაკავშირებულია RIC-8 </w:t>
            </w:r>
            <w:r w:rsidR="00FC7520" w:rsidRPr="00106BCE">
              <w:rPr>
                <w:rFonts w:ascii="Sylfaen" w:hAnsi="Sylfaen"/>
                <w:sz w:val="20"/>
                <w:szCs w:val="20"/>
                <w:lang w:val="ka-GE"/>
              </w:rPr>
              <w:t>ღონისძიებასთან</w:t>
            </w:r>
            <w:r w:rsidRPr="00106BCE">
              <w:rPr>
                <w:rFonts w:ascii="Sylfaen" w:hAnsi="Sylfaen"/>
                <w:sz w:val="20"/>
                <w:szCs w:val="20"/>
                <w:lang w:val="ka-GE"/>
              </w:rPr>
              <w:t xml:space="preserve"> და მოიცავს ციფრული პლატფორმის შემუშავებას მკვლევარების, ახალგაზრდა მკვლევარების გუნდებისა და ბიზნეს</w:t>
            </w:r>
            <w:r w:rsidR="00FB62A8" w:rsidRPr="00106BCE">
              <w:rPr>
                <w:rFonts w:ascii="Sylfaen" w:hAnsi="Sylfaen"/>
                <w:sz w:val="20"/>
                <w:szCs w:val="20"/>
                <w:lang w:val="ka-GE"/>
              </w:rPr>
              <w:t>ისა</w:t>
            </w:r>
            <w:r w:rsidRPr="00106BCE">
              <w:rPr>
                <w:rFonts w:ascii="Sylfaen" w:hAnsi="Sylfaen"/>
                <w:sz w:val="20"/>
                <w:szCs w:val="20"/>
                <w:lang w:val="ka-GE"/>
              </w:rPr>
              <w:t>თვის. ბიზნეს</w:t>
            </w:r>
            <w:r w:rsidR="00FB62A8" w:rsidRPr="00106BCE">
              <w:rPr>
                <w:rFonts w:ascii="Sylfaen" w:hAnsi="Sylfaen"/>
                <w:sz w:val="20"/>
                <w:szCs w:val="20"/>
                <w:lang w:val="ka-GE"/>
              </w:rPr>
              <w:t>ის</w:t>
            </w:r>
            <w:r w:rsidRPr="00106BCE">
              <w:rPr>
                <w:rFonts w:ascii="Sylfaen" w:hAnsi="Sylfaen"/>
                <w:sz w:val="20"/>
                <w:szCs w:val="20"/>
                <w:lang w:val="ka-GE"/>
              </w:rPr>
              <w:t xml:space="preserve"> წარმომადგენლებს შეეძლებათ პლატფორმაზე საკუთარი საჭიროებების შესაბამისი განაცხადების განთავსება, ახალგაზრდა მკვლევარებსა და დოქტორანტებს შეეძლებათ მათი ნახვა და მათი არჩევა სადოქტორო თეზისად ან კვლევის ობიექტად. აღნიშნული პლატფორმის გამოყენება შესაძლებელი იქნება RIC-8 </w:t>
            </w:r>
            <w:r w:rsidR="000B10EF" w:rsidRPr="00106BCE">
              <w:rPr>
                <w:rFonts w:ascii="Sylfaen" w:hAnsi="Sylfaen"/>
                <w:sz w:val="20"/>
                <w:szCs w:val="20"/>
                <w:lang w:val="ka-GE"/>
              </w:rPr>
              <w:t>ღონისძიებაში</w:t>
            </w:r>
            <w:r w:rsidRPr="00106BCE">
              <w:rPr>
                <w:rFonts w:ascii="Sylfaen" w:hAnsi="Sylfaen"/>
                <w:sz w:val="20"/>
                <w:szCs w:val="20"/>
                <w:lang w:val="ka-GE"/>
              </w:rPr>
              <w:t xml:space="preserve"> წარმოდგენილი პროგრამის შესრულების ინსტრუმენტად.</w:t>
            </w:r>
          </w:p>
        </w:tc>
      </w:tr>
      <w:tr w:rsidR="006F7C9D" w:rsidRPr="00106BCE" w14:paraId="492EC3C8" w14:textId="77777777" w:rsidTr="00FB62A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4B4563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55CEE4D" w14:textId="37878E90" w:rsidR="006F7C9D" w:rsidRPr="00106BCE" w:rsidRDefault="006F7C9D" w:rsidP="00607F61">
            <w:pPr>
              <w:rPr>
                <w:rFonts w:ascii="Sylfaen" w:hAnsi="Sylfaen"/>
                <w:sz w:val="20"/>
                <w:szCs w:val="20"/>
                <w:lang w:val="ka-GE"/>
              </w:rPr>
            </w:pPr>
            <w:r w:rsidRPr="00106BCE">
              <w:rPr>
                <w:rFonts w:ascii="Sylfaen" w:hAnsi="Sylfaen"/>
                <w:sz w:val="20"/>
                <w:szCs w:val="20"/>
                <w:lang w:val="ka-GE"/>
              </w:rPr>
              <w:t>2022-2023</w:t>
            </w:r>
            <w:r w:rsidR="00FC7520" w:rsidRPr="00106BCE">
              <w:rPr>
                <w:rFonts w:ascii="Sylfaen" w:hAnsi="Sylfaen"/>
                <w:sz w:val="20"/>
                <w:szCs w:val="20"/>
                <w:lang w:val="ka-GE"/>
              </w:rPr>
              <w:t xml:space="preserve"> წლები.</w:t>
            </w:r>
          </w:p>
        </w:tc>
      </w:tr>
      <w:tr w:rsidR="006F7C9D" w:rsidRPr="00106BCE" w14:paraId="5B0DE10C" w14:textId="77777777" w:rsidTr="00FB62A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219B84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FBE8555"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RDI</w:t>
            </w:r>
          </w:p>
        </w:tc>
      </w:tr>
      <w:tr w:rsidR="006F7C9D" w:rsidRPr="00106BCE" w14:paraId="719AA025" w14:textId="77777777" w:rsidTr="00FB62A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E7F7B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B9F8413"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14DB1B36" w14:textId="77777777" w:rsidTr="00FB62A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3FEA4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AE957D3" w14:textId="1CDB2E8A"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განხილვის </w:t>
            </w:r>
            <w:r w:rsidR="00014299">
              <w:rPr>
                <w:rFonts w:ascii="Sylfaen" w:hAnsi="Sylfaen"/>
                <w:sz w:val="20"/>
                <w:szCs w:val="20"/>
                <w:lang w:val="ka-GE"/>
              </w:rPr>
              <w:t>პროცესში.</w:t>
            </w:r>
          </w:p>
        </w:tc>
      </w:tr>
      <w:tr w:rsidR="006F7C9D" w:rsidRPr="00106BCE" w14:paraId="0ECA25BB" w14:textId="77777777" w:rsidTr="00FB62A8">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4AFAD4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2973B48"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53AA2559" w14:textId="77777777" w:rsidTr="00FB62A8">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C1631F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A8822C0" w14:textId="5A2BFEB0" w:rsidR="006F7C9D" w:rsidRPr="00106BCE" w:rsidRDefault="006F7C9D" w:rsidP="00D81191">
            <w:pPr>
              <w:jc w:val="both"/>
              <w:rPr>
                <w:rFonts w:ascii="Sylfaen" w:hAnsi="Sylfaen"/>
                <w:sz w:val="20"/>
                <w:szCs w:val="20"/>
                <w:lang w:val="ka-GE"/>
              </w:rPr>
            </w:pPr>
            <w:r w:rsidRPr="00106BCE">
              <w:rPr>
                <w:rFonts w:ascii="Sylfaen" w:hAnsi="Sylfaen"/>
                <w:sz w:val="20"/>
                <w:szCs w:val="20"/>
                <w:lang w:val="ka-GE"/>
              </w:rPr>
              <w:t>სექტორისათვის შესაბამისი კვლევების რაოდენობის ზრდა. კერძო სექტორის ჩართულობისა და ინვესტიციების ზრდა RDI-ში</w:t>
            </w:r>
            <w:r w:rsidR="0015510B" w:rsidRPr="00106BCE">
              <w:rPr>
                <w:rFonts w:ascii="Sylfaen" w:hAnsi="Sylfaen"/>
                <w:sz w:val="20"/>
                <w:szCs w:val="20"/>
                <w:lang w:val="ka-GE"/>
              </w:rPr>
              <w:t>.</w:t>
            </w:r>
          </w:p>
        </w:tc>
      </w:tr>
      <w:tr w:rsidR="006F7C9D" w:rsidRPr="00106BCE" w14:paraId="5FB0F356" w14:textId="77777777" w:rsidTr="00FB62A8">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41679C13" w14:textId="77777777" w:rsidR="006F7C9D" w:rsidRPr="00106BCE" w:rsidRDefault="006F7C9D" w:rsidP="00607F61">
            <w:pPr>
              <w:rPr>
                <w:rFonts w:ascii="Sylfaen" w:hAnsi="Sylfaen"/>
                <w:b/>
                <w:bCs/>
                <w:sz w:val="20"/>
                <w:szCs w:val="20"/>
                <w:lang w:val="ka-GE"/>
              </w:rPr>
            </w:pPr>
          </w:p>
          <w:p w14:paraId="3EDB6F73" w14:textId="77777777" w:rsidR="006F7C9D" w:rsidRPr="00106BCE" w:rsidRDefault="006F7C9D" w:rsidP="00607F61">
            <w:pPr>
              <w:rPr>
                <w:rFonts w:ascii="Sylfaen" w:hAnsi="Sylfaen"/>
                <w:b/>
                <w:bCs/>
                <w:sz w:val="20"/>
                <w:szCs w:val="20"/>
                <w:lang w:val="ka-GE"/>
              </w:rPr>
            </w:pPr>
          </w:p>
          <w:p w14:paraId="034F73DC" w14:textId="77777777" w:rsidR="006F7C9D" w:rsidRPr="00106BCE" w:rsidRDefault="006F7C9D" w:rsidP="00607F61">
            <w:pPr>
              <w:rPr>
                <w:rFonts w:ascii="Sylfaen" w:hAnsi="Sylfaen"/>
                <w:b/>
                <w:bCs/>
                <w:sz w:val="20"/>
                <w:szCs w:val="20"/>
                <w:lang w:val="ka-GE"/>
              </w:rPr>
            </w:pPr>
          </w:p>
          <w:p w14:paraId="1A1C73A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08E628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166CC1C" w14:textId="64D67D87" w:rsidR="006F7C9D" w:rsidRPr="00106BCE" w:rsidRDefault="006F7C9D" w:rsidP="0015510B">
            <w:pPr>
              <w:jc w:val="both"/>
              <w:rPr>
                <w:rFonts w:ascii="Sylfaen" w:hAnsi="Sylfaen"/>
                <w:sz w:val="20"/>
                <w:szCs w:val="20"/>
                <w:lang w:val="ka-GE"/>
              </w:rPr>
            </w:pPr>
            <w:r w:rsidRPr="00106BCE">
              <w:rPr>
                <w:rFonts w:ascii="Sylfaen" w:hAnsi="Sylfaen"/>
                <w:sz w:val="20"/>
                <w:szCs w:val="20"/>
                <w:lang w:val="ka-GE"/>
              </w:rPr>
              <w:t>უნდა განისაზღვროს</w:t>
            </w:r>
            <w:r w:rsidR="0015510B" w:rsidRPr="00106BCE">
              <w:rPr>
                <w:rFonts w:ascii="Sylfaen" w:hAnsi="Sylfaen"/>
                <w:sz w:val="20"/>
                <w:szCs w:val="20"/>
                <w:lang w:val="ka-GE"/>
              </w:rPr>
              <w:t>.</w:t>
            </w:r>
          </w:p>
        </w:tc>
      </w:tr>
      <w:tr w:rsidR="006F7C9D" w:rsidRPr="00106BCE" w14:paraId="05550B05" w14:textId="77777777" w:rsidTr="00FB62A8">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27407AE"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857708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D85E954" w14:textId="77777777" w:rsidR="006F7C9D" w:rsidRPr="00106BCE" w:rsidRDefault="006F7C9D" w:rsidP="0015510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48E4213" w14:textId="77777777" w:rsidTr="00FB62A8">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2A946794"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A566B6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0638266" w14:textId="77777777" w:rsidR="006F7C9D" w:rsidRPr="00106BCE" w:rsidRDefault="006F7C9D" w:rsidP="0015510B">
            <w:pPr>
              <w:jc w:val="both"/>
              <w:rPr>
                <w:rFonts w:ascii="Sylfaen" w:hAnsi="Sylfaen"/>
                <w:sz w:val="20"/>
                <w:szCs w:val="20"/>
                <w:lang w:val="ka-GE"/>
              </w:rPr>
            </w:pPr>
            <w:r w:rsidRPr="00106BCE">
              <w:rPr>
                <w:rFonts w:ascii="Sylfaen" w:hAnsi="Sylfaen"/>
                <w:sz w:val="20"/>
                <w:szCs w:val="20"/>
                <w:lang w:val="ka-GE"/>
              </w:rPr>
              <w:t>არა</w:t>
            </w:r>
          </w:p>
        </w:tc>
      </w:tr>
      <w:tr w:rsidR="006F7C9D" w:rsidRPr="00106BCE" w14:paraId="024493A8" w14:textId="77777777" w:rsidTr="00FB62A8">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0897D29"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593873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7B628B5" w14:textId="099F1C0A" w:rsidR="006F7C9D" w:rsidRPr="00106BCE" w:rsidRDefault="006F7C9D" w:rsidP="00B63EF0">
            <w:pPr>
              <w:jc w:val="both"/>
              <w:rPr>
                <w:rFonts w:ascii="Sylfaen" w:hAnsi="Sylfaen"/>
                <w:sz w:val="20"/>
                <w:szCs w:val="20"/>
                <w:lang w:val="ka-GE"/>
              </w:rPr>
            </w:pPr>
            <w:r w:rsidRPr="00106BCE">
              <w:rPr>
                <w:rFonts w:ascii="Sylfaen" w:hAnsi="Sylfaen"/>
                <w:sz w:val="20"/>
                <w:szCs w:val="20"/>
                <w:lang w:val="ka-GE"/>
              </w:rPr>
              <w:t>უნდა განისაზღვროს დონორების ფინანსური დახმარების მოცულობა პლატფორმის შემუშავებისა და გამართვისათვის</w:t>
            </w:r>
            <w:r w:rsidR="0015510B" w:rsidRPr="00106BCE">
              <w:rPr>
                <w:rFonts w:ascii="Sylfaen" w:hAnsi="Sylfaen"/>
                <w:sz w:val="20"/>
                <w:szCs w:val="20"/>
                <w:lang w:val="ka-GE"/>
              </w:rPr>
              <w:t>.</w:t>
            </w:r>
          </w:p>
        </w:tc>
      </w:tr>
      <w:tr w:rsidR="006F7C9D" w:rsidRPr="00106BCE" w14:paraId="71E21B70" w14:textId="77777777" w:rsidTr="00FB62A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BE136BA"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9FD34DF" w14:textId="38035020" w:rsidR="006F7C9D" w:rsidRPr="00106BCE" w:rsidRDefault="006F7C9D" w:rsidP="0015510B">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15510B" w:rsidRPr="00106BCE">
              <w:rPr>
                <w:rFonts w:ascii="Sylfaen" w:hAnsi="Sylfaen"/>
                <w:sz w:val="20"/>
                <w:szCs w:val="20"/>
                <w:lang w:val="ka-GE"/>
              </w:rPr>
              <w:t>.</w:t>
            </w:r>
          </w:p>
        </w:tc>
      </w:tr>
      <w:tr w:rsidR="006F7C9D" w:rsidRPr="00106BCE" w14:paraId="54D7236F" w14:textId="77777777" w:rsidTr="00FB62A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A437C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9F987AF" w14:textId="7225A0B5" w:rsidR="006F7C9D" w:rsidRPr="00106BCE" w:rsidRDefault="006F7C9D" w:rsidP="0015510B">
            <w:pPr>
              <w:jc w:val="both"/>
              <w:rPr>
                <w:rFonts w:ascii="Sylfaen" w:hAnsi="Sylfaen"/>
                <w:sz w:val="20"/>
                <w:szCs w:val="20"/>
                <w:lang w:val="ka-GE"/>
              </w:rPr>
            </w:pPr>
            <w:r w:rsidRPr="00106BCE">
              <w:rPr>
                <w:rFonts w:ascii="Sylfaen" w:hAnsi="Sylfaen"/>
                <w:sz w:val="20"/>
                <w:szCs w:val="20"/>
                <w:lang w:val="ka-GE"/>
              </w:rPr>
              <w:t>საქართველოს ინოვაციებისა და ტექნოლოგიების სააგენტო</w:t>
            </w:r>
            <w:r w:rsidR="0015510B" w:rsidRPr="00106BCE">
              <w:rPr>
                <w:rFonts w:ascii="Sylfaen" w:hAnsi="Sylfaen"/>
                <w:sz w:val="20"/>
                <w:szCs w:val="20"/>
                <w:lang w:val="ka-GE"/>
              </w:rPr>
              <w:t>.</w:t>
            </w:r>
          </w:p>
        </w:tc>
      </w:tr>
      <w:tr w:rsidR="006F7C9D" w:rsidRPr="00106BCE" w14:paraId="6BA87804" w14:textId="77777777" w:rsidTr="00FB62A8">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5C773183" w14:textId="77777777" w:rsidR="006F7C9D" w:rsidRPr="00106BCE" w:rsidRDefault="006F7C9D" w:rsidP="00607F61">
            <w:pPr>
              <w:rPr>
                <w:rFonts w:ascii="Sylfaen" w:hAnsi="Sylfaen"/>
                <w:b/>
                <w:bCs/>
                <w:sz w:val="20"/>
                <w:szCs w:val="20"/>
                <w:lang w:val="ka-GE"/>
              </w:rPr>
            </w:pPr>
          </w:p>
          <w:p w14:paraId="63B366C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747AA14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F8926F6" w14:textId="28932BBA" w:rsidR="006F7C9D" w:rsidRPr="00106BCE" w:rsidRDefault="006F7C9D" w:rsidP="0015510B">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15510B" w:rsidRPr="00106BCE">
              <w:rPr>
                <w:rFonts w:ascii="Sylfaen" w:hAnsi="Sylfaen"/>
                <w:sz w:val="20"/>
                <w:szCs w:val="20"/>
                <w:lang w:val="ka-GE"/>
              </w:rPr>
              <w:t>.</w:t>
            </w:r>
          </w:p>
        </w:tc>
      </w:tr>
      <w:tr w:rsidR="006F7C9D" w:rsidRPr="00106BCE" w14:paraId="599A24CE" w14:textId="77777777" w:rsidTr="00FB62A8">
        <w:trPr>
          <w:trHeight w:val="773"/>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39112AB0"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29F77E1"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AC6D9B1" w14:textId="26D0464B" w:rsidR="006F7C9D" w:rsidRPr="00106BCE" w:rsidRDefault="006F7C9D" w:rsidP="00200B65">
            <w:pPr>
              <w:jc w:val="both"/>
              <w:rPr>
                <w:rFonts w:ascii="Sylfaen" w:hAnsi="Sylfaen"/>
                <w:sz w:val="20"/>
                <w:szCs w:val="20"/>
                <w:lang w:val="ka-GE"/>
              </w:rPr>
            </w:pPr>
            <w:r w:rsidRPr="00106BCE">
              <w:rPr>
                <w:rFonts w:ascii="Sylfaen" w:hAnsi="Sylfaen"/>
                <w:sz w:val="20"/>
                <w:szCs w:val="20"/>
                <w:lang w:val="ka-GE"/>
              </w:rPr>
              <w:t>შექმნილია მკვლევარებისა და ბიზნესის დამაკავშირებელი ციფრული პლატფორმა</w:t>
            </w:r>
            <w:r w:rsidR="0015510B" w:rsidRPr="00106BCE">
              <w:rPr>
                <w:rFonts w:ascii="Sylfaen" w:hAnsi="Sylfaen"/>
                <w:sz w:val="20"/>
                <w:szCs w:val="20"/>
                <w:lang w:val="ka-GE"/>
              </w:rPr>
              <w:t>.</w:t>
            </w:r>
          </w:p>
        </w:tc>
      </w:tr>
      <w:tr w:rsidR="006F7C9D" w:rsidRPr="00106BCE" w14:paraId="3D64191A" w14:textId="77777777" w:rsidTr="00FB62A8">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982D3F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B09ADF9" w14:textId="125B09E1" w:rsidR="006F7C9D" w:rsidRPr="00106BCE" w:rsidRDefault="006F7C9D" w:rsidP="0015510B">
            <w:pPr>
              <w:pStyle w:val="ListParagraph"/>
              <w:ind w:left="63"/>
              <w:jc w:val="both"/>
              <w:rPr>
                <w:rFonts w:ascii="Sylfaen" w:hAnsi="Sylfaen"/>
                <w:szCs w:val="20"/>
                <w:lang w:val="ka-GE"/>
              </w:rPr>
            </w:pPr>
            <w:r w:rsidRPr="00106BCE">
              <w:rPr>
                <w:rFonts w:ascii="Sylfaen" w:hAnsi="Sylfaen"/>
                <w:szCs w:val="20"/>
                <w:lang w:val="ka-GE"/>
              </w:rPr>
              <w:t>ღონისძიება RIC-8</w:t>
            </w:r>
            <w:r w:rsidR="0015510B" w:rsidRPr="00106BCE">
              <w:rPr>
                <w:rFonts w:ascii="Sylfaen" w:hAnsi="Sylfaen"/>
                <w:szCs w:val="20"/>
                <w:lang w:val="ka-GE"/>
              </w:rPr>
              <w:t>.</w:t>
            </w:r>
          </w:p>
        </w:tc>
      </w:tr>
    </w:tbl>
    <w:p w14:paraId="5DCE29E8" w14:textId="4A33C1BF" w:rsidR="00734EBE" w:rsidRPr="00106BCE" w:rsidRDefault="00734EBE" w:rsidP="007A33CD">
      <w:pPr>
        <w:jc w:val="both"/>
        <w:rPr>
          <w:rFonts w:ascii="Sylfaen" w:hAnsi="Sylfaen"/>
          <w:b/>
          <w:bCs/>
          <w:lang w:val="ka-GE"/>
        </w:rPr>
      </w:pPr>
    </w:p>
    <w:p w14:paraId="65BCF38B" w14:textId="48E4B7AB" w:rsidR="006F7C9D" w:rsidRPr="00106BCE" w:rsidRDefault="00D92720" w:rsidP="006A71CF">
      <w:pPr>
        <w:pStyle w:val="Heading6"/>
        <w:rPr>
          <w:rFonts w:ascii="Sylfaen" w:hAnsi="Sylfaen"/>
        </w:rPr>
      </w:pPr>
      <w:r>
        <w:rPr>
          <w:rFonts w:ascii="Sylfaen" w:hAnsi="Sylfaen"/>
        </w:rPr>
        <w:lastRenderedPageBreak/>
        <w:t>RIC-10</w:t>
      </w:r>
      <w:r w:rsidR="006F7C9D" w:rsidRPr="00106BCE">
        <w:rPr>
          <w:rFonts w:ascii="Sylfaen" w:hAnsi="Sylfaen"/>
        </w:rPr>
        <w:t xml:space="preserve">: </w:t>
      </w:r>
      <w:r w:rsidRPr="00106BCE">
        <w:rPr>
          <w:rFonts w:ascii="Sylfaen" w:hAnsi="Sylfaen"/>
          <w:bCs/>
          <w:szCs w:val="20"/>
          <w:lang w:val="ka-GE"/>
        </w:rPr>
        <w:t xml:space="preserve">საქართველოს „Horizon Europe“-ის </w:t>
      </w:r>
      <w:r>
        <w:rPr>
          <w:rFonts w:ascii="Sylfaen" w:hAnsi="Sylfaen"/>
          <w:bCs/>
          <w:szCs w:val="20"/>
          <w:lang w:val="ka-GE"/>
        </w:rPr>
        <w:t>პროგრამული კომიტეტის</w:t>
      </w:r>
      <w:r w:rsidRPr="00106BCE">
        <w:rPr>
          <w:rFonts w:ascii="Sylfaen" w:hAnsi="Sylfaen"/>
          <w:bCs/>
          <w:szCs w:val="20"/>
          <w:lang w:val="ka-GE"/>
        </w:rPr>
        <w:t xml:space="preserve"> დელეგაცი</w:t>
      </w:r>
      <w:r>
        <w:rPr>
          <w:rFonts w:ascii="Sylfaen" w:hAnsi="Sylfaen"/>
          <w:bCs/>
          <w:szCs w:val="20"/>
          <w:lang w:val="ka-GE"/>
        </w:rPr>
        <w:t>ის მიერ</w:t>
      </w:r>
      <w:r w:rsidRPr="00106BCE">
        <w:rPr>
          <w:rFonts w:ascii="Sylfaen" w:hAnsi="Sylfaen"/>
          <w:bCs/>
          <w:szCs w:val="20"/>
          <w:lang w:val="ka-GE"/>
        </w:rPr>
        <w:t xml:space="preserve"> ენერგეტიკისა და კლიმატის ცვლილების საკითხების სათანადოდ წარმოჩენა.</w:t>
      </w:r>
    </w:p>
    <w:tbl>
      <w:tblPr>
        <w:tblW w:w="5003" w:type="pct"/>
        <w:tblLayout w:type="fixed"/>
        <w:tblLook w:val="04A0" w:firstRow="1" w:lastRow="0" w:firstColumn="1" w:lastColumn="0" w:noHBand="0" w:noVBand="1"/>
      </w:tblPr>
      <w:tblGrid>
        <w:gridCol w:w="1575"/>
        <w:gridCol w:w="2788"/>
        <w:gridCol w:w="5299"/>
      </w:tblGrid>
      <w:tr w:rsidR="006F7C9D" w:rsidRPr="00106BCE" w14:paraId="26419B04" w14:textId="77777777" w:rsidTr="00E224E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CD804EC" w14:textId="496A37A3" w:rsidR="006F7C9D" w:rsidRPr="00106BCE" w:rsidRDefault="00D92720" w:rsidP="007A33CD">
            <w:pPr>
              <w:jc w:val="both"/>
              <w:rPr>
                <w:rFonts w:ascii="Sylfaen" w:hAnsi="Sylfaen"/>
                <w:b/>
                <w:bCs/>
                <w:sz w:val="20"/>
                <w:szCs w:val="20"/>
                <w:lang w:val="ka-GE"/>
              </w:rPr>
            </w:pPr>
            <w:r>
              <w:rPr>
                <w:rFonts w:ascii="Sylfaen" w:hAnsi="Sylfaen"/>
                <w:b/>
                <w:bCs/>
                <w:sz w:val="20"/>
                <w:szCs w:val="20"/>
                <w:lang w:val="ka-GE"/>
              </w:rPr>
              <w:t>RIC-10</w:t>
            </w:r>
            <w:r w:rsidR="006F7C9D" w:rsidRPr="00106BCE">
              <w:rPr>
                <w:rFonts w:ascii="Sylfaen" w:hAnsi="Sylfaen"/>
                <w:b/>
                <w:bCs/>
                <w:sz w:val="20"/>
                <w:szCs w:val="20"/>
                <w:lang w:val="ka-GE"/>
              </w:rPr>
              <w:t xml:space="preserve">: </w:t>
            </w:r>
            <w:r w:rsidRPr="00106BCE">
              <w:rPr>
                <w:rFonts w:ascii="Sylfaen" w:hAnsi="Sylfaen"/>
                <w:b/>
                <w:bCs/>
                <w:sz w:val="20"/>
                <w:szCs w:val="20"/>
                <w:lang w:val="ka-GE"/>
              </w:rPr>
              <w:t xml:space="preserve">საქართველოს „Horizon Europe“-ის </w:t>
            </w:r>
            <w:r>
              <w:rPr>
                <w:rFonts w:ascii="Sylfaen" w:hAnsi="Sylfaen"/>
                <w:b/>
                <w:bCs/>
                <w:sz w:val="20"/>
                <w:szCs w:val="20"/>
                <w:lang w:val="ka-GE"/>
              </w:rPr>
              <w:t>პროგრამული კომიტეტის</w:t>
            </w:r>
            <w:r w:rsidRPr="00106BCE">
              <w:rPr>
                <w:rFonts w:ascii="Sylfaen" w:hAnsi="Sylfaen"/>
                <w:b/>
                <w:bCs/>
                <w:sz w:val="20"/>
                <w:szCs w:val="20"/>
                <w:lang w:val="ka-GE"/>
              </w:rPr>
              <w:t xml:space="preserve"> დელეგაცი</w:t>
            </w:r>
            <w:r>
              <w:rPr>
                <w:rFonts w:ascii="Sylfaen" w:hAnsi="Sylfaen"/>
                <w:b/>
                <w:bCs/>
                <w:sz w:val="20"/>
                <w:szCs w:val="20"/>
                <w:lang w:val="ka-GE"/>
              </w:rPr>
              <w:t>ის მიერ</w:t>
            </w:r>
            <w:r w:rsidRPr="00106BCE">
              <w:rPr>
                <w:rFonts w:ascii="Sylfaen" w:hAnsi="Sylfaen"/>
                <w:b/>
                <w:bCs/>
                <w:sz w:val="20"/>
                <w:szCs w:val="20"/>
                <w:lang w:val="ka-GE"/>
              </w:rPr>
              <w:t xml:space="preserve"> ენერგეტიკისა და კლიმატის ცვლილების საკითხების სათანადოდ წარმოჩენა.</w:t>
            </w:r>
          </w:p>
        </w:tc>
      </w:tr>
      <w:tr w:rsidR="006F7C9D" w:rsidRPr="00106BCE" w14:paraId="09F36075" w14:textId="77777777" w:rsidTr="00E224E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E4B4A8" w14:textId="493DA34A" w:rsidR="006F7C9D" w:rsidRPr="00106BCE" w:rsidRDefault="00CC089A" w:rsidP="007A33CD">
            <w:pPr>
              <w:jc w:val="both"/>
              <w:rPr>
                <w:rFonts w:ascii="Sylfaen" w:hAnsi="Sylfaen"/>
                <w:b/>
                <w:bCs/>
                <w:sz w:val="20"/>
                <w:szCs w:val="20"/>
                <w:lang w:val="ka-GE"/>
              </w:rPr>
            </w:pPr>
            <w:r w:rsidRPr="00106BCE">
              <w:rPr>
                <w:rFonts w:ascii="Sylfaen" w:hAnsi="Sylfaen"/>
                <w:b/>
                <w:bCs/>
                <w:sz w:val="20"/>
                <w:szCs w:val="20"/>
                <w:lang w:val="ka-GE"/>
              </w:rPr>
              <w:t>მიზანი</w:t>
            </w:r>
            <w:r w:rsidR="006E3082" w:rsidRPr="00106BCE">
              <w:rPr>
                <w:rFonts w:ascii="Sylfaen" w:hAnsi="Sylfaen"/>
                <w:b/>
                <w:bCs/>
                <w:sz w:val="20"/>
                <w:szCs w:val="20"/>
                <w:lang w:val="ka-GE"/>
              </w:rPr>
              <w:t xml:space="preserve"> 5.2.</w:t>
            </w:r>
            <w:r w:rsidR="008673DF" w:rsidRPr="00106BCE">
              <w:rPr>
                <w:rFonts w:ascii="Sylfaen" w:hAnsi="Sylfaen"/>
                <w:b/>
                <w:bCs/>
                <w:sz w:val="20"/>
                <w:szCs w:val="20"/>
                <w:lang w:val="ka-GE"/>
              </w:rPr>
              <w:t>2</w:t>
            </w:r>
            <w:r w:rsidRPr="00106BCE">
              <w:rPr>
                <w:rFonts w:ascii="Sylfaen" w:hAnsi="Sylfaen"/>
                <w:b/>
                <w:bCs/>
                <w:sz w:val="20"/>
                <w:szCs w:val="20"/>
                <w:lang w:val="ka-GE"/>
              </w:rPr>
              <w:t xml:space="preserve">: </w:t>
            </w:r>
            <w:r w:rsidR="006F7C9D" w:rsidRPr="00106BCE">
              <w:rPr>
                <w:rFonts w:ascii="Sylfaen" w:hAnsi="Sylfaen"/>
                <w:b/>
                <w:bCs/>
                <w:sz w:val="20"/>
                <w:szCs w:val="20"/>
                <w:lang w:val="ka-GE"/>
              </w:rPr>
              <w:t>ევროკავშირის “Horizon Europe” პროგრამაში ქართველი მეცნიერებისა და მკვლევარების ჩართულობის გაზრდა</w:t>
            </w:r>
            <w:r w:rsidR="007A33CD" w:rsidRPr="00106BCE">
              <w:rPr>
                <w:rFonts w:ascii="Sylfaen" w:hAnsi="Sylfaen"/>
                <w:b/>
                <w:bCs/>
                <w:sz w:val="20"/>
                <w:szCs w:val="20"/>
                <w:lang w:val="ka-GE"/>
              </w:rPr>
              <w:t>.</w:t>
            </w:r>
          </w:p>
        </w:tc>
      </w:tr>
      <w:tr w:rsidR="006F7C9D" w:rsidRPr="00106BCE" w14:paraId="72C9FDC5" w14:textId="77777777" w:rsidTr="00E224E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FF9A2A" w14:textId="4521B1C9" w:rsidR="006F7C9D" w:rsidRPr="00106BCE" w:rsidRDefault="006F7C9D" w:rsidP="007A33CD">
            <w:pPr>
              <w:jc w:val="both"/>
              <w:rPr>
                <w:rFonts w:ascii="Sylfaen" w:hAnsi="Sylfaen"/>
                <w:sz w:val="20"/>
                <w:szCs w:val="20"/>
                <w:lang w:val="ka-GE"/>
              </w:rPr>
            </w:pPr>
            <w:r w:rsidRPr="00106BCE">
              <w:rPr>
                <w:rFonts w:ascii="Sylfaen" w:hAnsi="Sylfaen"/>
                <w:b/>
                <w:bCs/>
                <w:sz w:val="20"/>
                <w:szCs w:val="20"/>
                <w:lang w:val="ka-GE"/>
              </w:rPr>
              <w:t xml:space="preserve">აღწერა: </w:t>
            </w:r>
            <w:r w:rsidR="00D92720">
              <w:rPr>
                <w:rFonts w:ascii="Sylfaen" w:hAnsi="Sylfaen"/>
                <w:sz w:val="20"/>
                <w:szCs w:val="20"/>
                <w:lang w:val="ka-GE"/>
              </w:rPr>
              <w:t xml:space="preserve">„ჰორიზონტი ევროპის“ პროგრამული კომიტეტებში საქართველოს წარმომადგენელთა მხრიდან </w:t>
            </w:r>
            <w:r w:rsidR="00D92720" w:rsidRPr="00106BCE">
              <w:rPr>
                <w:rFonts w:ascii="Sylfaen" w:hAnsi="Sylfaen"/>
                <w:sz w:val="20"/>
                <w:szCs w:val="20"/>
                <w:lang w:val="ka-GE"/>
              </w:rPr>
              <w:t>კლიმატის ცვლილებისა და ენერგეტიკის საკითხების სათანადო წარმოჩენის უზრუნველყოფა.</w:t>
            </w:r>
            <w:r w:rsidR="00D92720">
              <w:rPr>
                <w:rFonts w:ascii="Sylfaen" w:hAnsi="Sylfaen"/>
                <w:sz w:val="20"/>
                <w:szCs w:val="20"/>
                <w:lang w:val="ka-GE"/>
              </w:rPr>
              <w:t xml:space="preserve"> </w:t>
            </w:r>
            <w:r w:rsidR="00D92720" w:rsidRPr="00106BCE">
              <w:rPr>
                <w:rFonts w:ascii="Sylfaen" w:hAnsi="Sylfaen"/>
                <w:sz w:val="20"/>
                <w:szCs w:val="20"/>
                <w:lang w:val="ka-GE"/>
              </w:rPr>
              <w:t xml:space="preserve">წევრები აქტიურად ითანამშრომლებენ ქართველ მკვლევარებთან, მიიღებენ მონაწილეობას </w:t>
            </w:r>
            <w:r w:rsidR="00D92720">
              <w:rPr>
                <w:rFonts w:ascii="Sylfaen" w:hAnsi="Sylfaen"/>
                <w:sz w:val="20"/>
                <w:szCs w:val="20"/>
                <w:lang w:val="ka-GE"/>
              </w:rPr>
              <w:t>პროგრამული კომიტეტის</w:t>
            </w:r>
            <w:r w:rsidR="00D92720" w:rsidRPr="00106BCE">
              <w:rPr>
                <w:rFonts w:ascii="Sylfaen" w:hAnsi="Sylfaen"/>
                <w:sz w:val="20"/>
                <w:szCs w:val="20"/>
                <w:lang w:val="ka-GE"/>
              </w:rPr>
              <w:t xml:space="preserve"> შეხვედრებში და წინ წამოწევენ/გააჟღერებენ ქვეყნისათვის კვლევით საჭიროებებს.</w:t>
            </w:r>
          </w:p>
        </w:tc>
      </w:tr>
      <w:tr w:rsidR="006F7C9D" w:rsidRPr="00106BCE" w14:paraId="5104528D"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A19577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93D5575" w14:textId="40A9EA57" w:rsidR="006F7C9D" w:rsidRPr="00106BCE" w:rsidRDefault="00D92720" w:rsidP="00607F61">
            <w:pPr>
              <w:rPr>
                <w:rFonts w:ascii="Sylfaen" w:hAnsi="Sylfaen"/>
                <w:sz w:val="20"/>
                <w:szCs w:val="20"/>
                <w:lang w:val="ka-GE"/>
              </w:rPr>
            </w:pPr>
            <w:r w:rsidRPr="00106BCE">
              <w:rPr>
                <w:rFonts w:ascii="Sylfaen" w:hAnsi="Sylfaen"/>
                <w:sz w:val="20"/>
                <w:szCs w:val="20"/>
                <w:lang w:val="ka-GE"/>
              </w:rPr>
              <w:t>202</w:t>
            </w:r>
            <w:r>
              <w:rPr>
                <w:rFonts w:ascii="Sylfaen" w:hAnsi="Sylfaen"/>
                <w:sz w:val="20"/>
                <w:szCs w:val="20"/>
                <w:lang w:val="ka-GE"/>
              </w:rPr>
              <w:t>3</w:t>
            </w:r>
            <w:r w:rsidRPr="00106BCE">
              <w:rPr>
                <w:rFonts w:ascii="Sylfaen" w:hAnsi="Sylfaen"/>
                <w:sz w:val="20"/>
                <w:szCs w:val="20"/>
                <w:lang w:val="ka-GE"/>
              </w:rPr>
              <w:t>-202</w:t>
            </w:r>
            <w:r>
              <w:rPr>
                <w:rFonts w:ascii="Sylfaen" w:hAnsi="Sylfaen"/>
                <w:sz w:val="20"/>
                <w:szCs w:val="20"/>
                <w:lang w:val="ka-GE"/>
              </w:rPr>
              <w:t>7</w:t>
            </w:r>
            <w:r w:rsidRPr="00106BCE">
              <w:rPr>
                <w:rFonts w:ascii="Sylfaen" w:hAnsi="Sylfaen"/>
                <w:sz w:val="20"/>
                <w:szCs w:val="20"/>
                <w:lang w:val="ka-GE"/>
              </w:rPr>
              <w:t xml:space="preserve"> წლები.</w:t>
            </w:r>
          </w:p>
        </w:tc>
      </w:tr>
      <w:tr w:rsidR="006F7C9D" w:rsidRPr="00106BCE" w14:paraId="7EEAE57A"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DDFDE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0635CC7"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RDI</w:t>
            </w:r>
          </w:p>
        </w:tc>
      </w:tr>
      <w:tr w:rsidR="006F7C9D" w:rsidRPr="00106BCE" w14:paraId="4449625D"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472797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6AA09DF" w14:textId="77777777"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განათლებისა და მეცნიერებისა და „Horizon Europe”-ის პროგრამის მოლაპარაკების ქვეშ.</w:t>
            </w:r>
          </w:p>
        </w:tc>
      </w:tr>
      <w:tr w:rsidR="006F7C9D" w:rsidRPr="00106BCE" w14:paraId="2BE42200"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E4F660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709BEA8" w14:textId="4DED5217" w:rsidR="006F7C9D" w:rsidRPr="00106BCE" w:rsidRDefault="00014299" w:rsidP="00607F61">
            <w:pPr>
              <w:rPr>
                <w:rFonts w:ascii="Sylfaen" w:hAnsi="Sylfaen"/>
                <w:sz w:val="20"/>
                <w:szCs w:val="20"/>
                <w:lang w:val="ka-GE"/>
              </w:rPr>
            </w:pPr>
            <w:r>
              <w:rPr>
                <w:rFonts w:ascii="Sylfaen" w:hAnsi="Sylfaen"/>
                <w:sz w:val="20"/>
                <w:szCs w:val="20"/>
                <w:lang w:val="ka-GE"/>
              </w:rPr>
              <w:t>განხორციელების პროცესში.</w:t>
            </w:r>
          </w:p>
        </w:tc>
      </w:tr>
      <w:tr w:rsidR="006F7C9D" w:rsidRPr="00106BCE" w14:paraId="0D8D0D24" w14:textId="77777777" w:rsidTr="00E224E8">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69F9343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854F022"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38442595" w14:textId="77777777" w:rsidTr="00E224E8">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73DC7CF"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8275713" w14:textId="6CC05076" w:rsidR="006F7C9D" w:rsidRPr="00106BCE" w:rsidRDefault="006F7C9D" w:rsidP="003F0C45">
            <w:pPr>
              <w:jc w:val="both"/>
              <w:rPr>
                <w:rFonts w:ascii="Sylfaen" w:hAnsi="Sylfaen"/>
                <w:sz w:val="20"/>
                <w:szCs w:val="20"/>
                <w:lang w:val="ka-GE"/>
              </w:rPr>
            </w:pPr>
            <w:r w:rsidRPr="00106BCE">
              <w:rPr>
                <w:rFonts w:ascii="Sylfaen" w:hAnsi="Sylfaen"/>
                <w:sz w:val="20"/>
                <w:szCs w:val="20"/>
                <w:lang w:val="ka-GE"/>
              </w:rPr>
              <w:t>ჩართულობის გაზრდა ევროკავშირის უმსხვილეს კვლევით და ინოვაციების პროგრამაში „Horizon Europe”, საერთაშორისო თანამშრომლობის გაძლიერება კვლევებისა და ინოვაციების კუთხით</w:t>
            </w:r>
            <w:r w:rsidR="005A56B9" w:rsidRPr="00106BCE">
              <w:rPr>
                <w:rFonts w:ascii="Sylfaen" w:hAnsi="Sylfaen"/>
                <w:sz w:val="20"/>
                <w:szCs w:val="20"/>
                <w:lang w:val="ka-GE"/>
              </w:rPr>
              <w:t>.</w:t>
            </w:r>
          </w:p>
        </w:tc>
      </w:tr>
      <w:tr w:rsidR="006F7C9D" w:rsidRPr="00106BCE" w14:paraId="2FB62136" w14:textId="77777777" w:rsidTr="00E224E8">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29628904" w14:textId="77777777" w:rsidR="006F7C9D" w:rsidRPr="00106BCE" w:rsidRDefault="006F7C9D" w:rsidP="00607F61">
            <w:pPr>
              <w:rPr>
                <w:rFonts w:ascii="Sylfaen" w:hAnsi="Sylfaen"/>
                <w:b/>
                <w:bCs/>
                <w:sz w:val="20"/>
                <w:szCs w:val="20"/>
                <w:lang w:val="ka-GE"/>
              </w:rPr>
            </w:pPr>
          </w:p>
          <w:p w14:paraId="442F27A8" w14:textId="77777777" w:rsidR="006F7C9D" w:rsidRPr="00106BCE" w:rsidRDefault="006F7C9D" w:rsidP="00607F61">
            <w:pPr>
              <w:rPr>
                <w:rFonts w:ascii="Sylfaen" w:hAnsi="Sylfaen"/>
                <w:b/>
                <w:bCs/>
                <w:sz w:val="20"/>
                <w:szCs w:val="20"/>
                <w:lang w:val="ka-GE"/>
              </w:rPr>
            </w:pPr>
          </w:p>
          <w:p w14:paraId="601143A0" w14:textId="77777777" w:rsidR="006F7C9D" w:rsidRPr="00106BCE" w:rsidRDefault="006F7C9D" w:rsidP="00607F61">
            <w:pPr>
              <w:rPr>
                <w:rFonts w:ascii="Sylfaen" w:hAnsi="Sylfaen"/>
                <w:b/>
                <w:bCs/>
                <w:sz w:val="20"/>
                <w:szCs w:val="20"/>
                <w:lang w:val="ka-GE"/>
              </w:rPr>
            </w:pPr>
          </w:p>
          <w:p w14:paraId="115C4B0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CB7600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41ECAD03" w14:textId="28DB9E67" w:rsidR="006F7C9D" w:rsidRPr="00106BCE" w:rsidRDefault="006F7C9D" w:rsidP="00607F61">
            <w:pPr>
              <w:jc w:val="both"/>
              <w:rPr>
                <w:rFonts w:ascii="Sylfaen" w:hAnsi="Sylfaen"/>
                <w:sz w:val="20"/>
                <w:szCs w:val="20"/>
                <w:lang w:val="ka-GE"/>
              </w:rPr>
            </w:pPr>
            <w:r w:rsidRPr="00106BCE">
              <w:rPr>
                <w:rFonts w:ascii="Sylfaen" w:hAnsi="Sylfaen"/>
                <w:sz w:val="20"/>
                <w:szCs w:val="20"/>
                <w:lang w:val="ka-GE"/>
              </w:rPr>
              <w:t>ადმინისტრაციული ხარჯები, სამგზავრო დანახარჯები კომისიის იმ წევრებისათვის, რომლის ხარჯებსაც არ დაფარავს ევროკავშირი</w:t>
            </w:r>
            <w:r w:rsidR="005A56B9" w:rsidRPr="00106BCE">
              <w:rPr>
                <w:rFonts w:ascii="Sylfaen" w:hAnsi="Sylfaen"/>
                <w:sz w:val="20"/>
                <w:szCs w:val="20"/>
                <w:lang w:val="ka-GE"/>
              </w:rPr>
              <w:t>.</w:t>
            </w:r>
          </w:p>
        </w:tc>
      </w:tr>
      <w:tr w:rsidR="006F7C9D" w:rsidRPr="00106BCE" w14:paraId="407CC77F" w14:textId="77777777" w:rsidTr="00E224E8">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7924D547"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516FBA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DC02CA0"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334767BB" w14:textId="77777777" w:rsidTr="00E224E8">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0DFE3705"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C91732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2FBDC84"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47805EFA" w14:textId="77777777" w:rsidTr="00E224E8">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5563381D"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A6C9F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43B7190" w14:textId="0C589FAD"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ევროკავშირის შესაძლო დახმარება - საჭიროებს მოცულობის განსაზღვრას</w:t>
            </w:r>
            <w:r w:rsidR="005A56B9" w:rsidRPr="00106BCE">
              <w:rPr>
                <w:rFonts w:ascii="Sylfaen" w:hAnsi="Sylfaen"/>
                <w:sz w:val="20"/>
                <w:szCs w:val="20"/>
                <w:lang w:val="ka-GE"/>
              </w:rPr>
              <w:t>.</w:t>
            </w:r>
          </w:p>
        </w:tc>
      </w:tr>
      <w:tr w:rsidR="006F7C9D" w:rsidRPr="00106BCE" w14:paraId="18F54F20"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2C88978"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24E829C" w14:textId="3EF2638C"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განათლებისა და მეცნიერების სამინისტრო</w:t>
            </w:r>
            <w:r w:rsidR="005A56B9" w:rsidRPr="00106BCE">
              <w:rPr>
                <w:rFonts w:ascii="Sylfaen" w:hAnsi="Sylfaen"/>
                <w:sz w:val="20"/>
                <w:szCs w:val="20"/>
                <w:lang w:val="ka-GE"/>
              </w:rPr>
              <w:t>.</w:t>
            </w:r>
          </w:p>
        </w:tc>
      </w:tr>
      <w:tr w:rsidR="006F7C9D" w:rsidRPr="00106BCE" w14:paraId="2F6651F4" w14:textId="77777777" w:rsidTr="00E224E8">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5E937C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F0E6E4B" w14:textId="73E1D86F"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5A56B9" w:rsidRPr="00106BCE">
              <w:rPr>
                <w:rFonts w:ascii="Sylfaen" w:hAnsi="Sylfaen"/>
                <w:sz w:val="20"/>
                <w:szCs w:val="20"/>
                <w:lang w:val="ka-GE"/>
              </w:rPr>
              <w:t>.</w:t>
            </w:r>
          </w:p>
          <w:p w14:paraId="57A9FD46" w14:textId="3A390DB7"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გარემოს დაცვისა და სოფლის მეურნეობის სამინისტრო</w:t>
            </w:r>
            <w:r w:rsidR="005A56B9" w:rsidRPr="00106BCE">
              <w:rPr>
                <w:rFonts w:ascii="Sylfaen" w:hAnsi="Sylfaen"/>
                <w:sz w:val="20"/>
                <w:szCs w:val="20"/>
                <w:lang w:val="ka-GE"/>
              </w:rPr>
              <w:t>.</w:t>
            </w:r>
          </w:p>
        </w:tc>
      </w:tr>
      <w:tr w:rsidR="006F7C9D" w:rsidRPr="00106BCE" w14:paraId="4863CECE" w14:textId="77777777" w:rsidTr="00E224E8">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0362CA39" w14:textId="77777777" w:rsidR="006F7C9D" w:rsidRPr="00106BCE" w:rsidRDefault="006F7C9D" w:rsidP="00607F61">
            <w:pPr>
              <w:rPr>
                <w:rFonts w:ascii="Sylfaen" w:hAnsi="Sylfaen"/>
                <w:b/>
                <w:bCs/>
                <w:sz w:val="20"/>
                <w:szCs w:val="20"/>
                <w:lang w:val="ka-GE"/>
              </w:rPr>
            </w:pPr>
          </w:p>
          <w:p w14:paraId="7FF4923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649B54C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611151D" w14:textId="39CFF4D5"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განათლებისა და მეცნიერების სამინისტრო</w:t>
            </w:r>
            <w:r w:rsidR="005A56B9" w:rsidRPr="00106BCE">
              <w:rPr>
                <w:rFonts w:ascii="Sylfaen" w:hAnsi="Sylfaen"/>
                <w:sz w:val="20"/>
                <w:szCs w:val="20"/>
                <w:lang w:val="ka-GE"/>
              </w:rPr>
              <w:t>.</w:t>
            </w:r>
          </w:p>
        </w:tc>
      </w:tr>
      <w:tr w:rsidR="006F7C9D" w:rsidRPr="00106BCE" w14:paraId="6B8C2E90" w14:textId="77777777" w:rsidTr="00E224E8">
        <w:trPr>
          <w:trHeight w:val="953"/>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38018370"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D1C27E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C34401C" w14:textId="0B9AA135" w:rsidR="006F7C9D" w:rsidRPr="00106BCE" w:rsidRDefault="00D92720" w:rsidP="003F0C45">
            <w:pPr>
              <w:jc w:val="both"/>
              <w:rPr>
                <w:rFonts w:ascii="Sylfaen" w:hAnsi="Sylfaen"/>
                <w:sz w:val="20"/>
                <w:szCs w:val="20"/>
                <w:lang w:val="ka-GE"/>
              </w:rPr>
            </w:pPr>
            <w:r>
              <w:rPr>
                <w:rFonts w:ascii="Sylfaen" w:hAnsi="Sylfaen"/>
                <w:sz w:val="20"/>
                <w:szCs w:val="20"/>
                <w:lang w:val="ka-GE"/>
              </w:rPr>
              <w:t>მე-5 კლასტერის მიმართულებით საქართველოს მონაწილეობით წარდგენილი განაცხადების რაოდენობის ზრდა.</w:t>
            </w:r>
          </w:p>
        </w:tc>
      </w:tr>
      <w:tr w:rsidR="00580FB0" w:rsidRPr="00106BCE" w14:paraId="45A1CFEB" w14:textId="77777777" w:rsidTr="00E224E8">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BE33395" w14:textId="77777777" w:rsidR="00580FB0" w:rsidRPr="00106BCE" w:rsidRDefault="00580FB0" w:rsidP="00580FB0">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63EE346" w14:textId="06CDC82C" w:rsidR="00580FB0" w:rsidRPr="00106BCE" w:rsidRDefault="00580FB0" w:rsidP="00580FB0">
            <w:pPr>
              <w:pStyle w:val="ListParagraph"/>
              <w:ind w:left="63"/>
              <w:rPr>
                <w:rFonts w:ascii="Sylfaen" w:hAnsi="Sylfaen"/>
                <w:szCs w:val="20"/>
                <w:lang w:val="ka-GE"/>
              </w:rPr>
            </w:pPr>
            <w:r w:rsidRPr="00106BCE">
              <w:rPr>
                <w:rFonts w:ascii="Sylfaen" w:hAnsi="Sylfaen"/>
                <w:szCs w:val="20"/>
                <w:lang w:val="ka-GE"/>
              </w:rPr>
              <w:t>N/A</w:t>
            </w:r>
          </w:p>
        </w:tc>
      </w:tr>
    </w:tbl>
    <w:p w14:paraId="6BB23BE4" w14:textId="77777777" w:rsidR="006F7C9D" w:rsidRPr="00106BCE" w:rsidRDefault="006F7C9D">
      <w:pPr>
        <w:rPr>
          <w:rFonts w:ascii="Sylfaen" w:hAnsi="Sylfaen"/>
          <w:sz w:val="20"/>
          <w:szCs w:val="20"/>
          <w:lang w:val="ka-GE"/>
        </w:rPr>
      </w:pPr>
    </w:p>
    <w:p w14:paraId="22EA0F7C" w14:textId="31689C1C" w:rsidR="006F7C9D" w:rsidRPr="00106BCE" w:rsidRDefault="00D92720" w:rsidP="006A71CF">
      <w:pPr>
        <w:pStyle w:val="Heading6"/>
        <w:rPr>
          <w:rFonts w:ascii="Sylfaen" w:hAnsi="Sylfaen"/>
        </w:rPr>
      </w:pPr>
      <w:r>
        <w:rPr>
          <w:rFonts w:ascii="Sylfaen" w:hAnsi="Sylfaen"/>
        </w:rPr>
        <w:t>RIC-11</w:t>
      </w:r>
      <w:r w:rsidR="006F7C9D" w:rsidRPr="00106BCE">
        <w:rPr>
          <w:rFonts w:ascii="Sylfaen" w:hAnsi="Sylfaen"/>
        </w:rPr>
        <w:t xml:space="preserve">: </w:t>
      </w:r>
      <w:r w:rsidR="006F7C9D" w:rsidRPr="00106BCE">
        <w:rPr>
          <w:rFonts w:ascii="Sylfaen" w:hAnsi="Sylfaen" w:cs="Sylfaen"/>
        </w:rPr>
        <w:t>რეგულარული</w:t>
      </w:r>
      <w:r w:rsidR="006F7C9D" w:rsidRPr="00106BCE">
        <w:rPr>
          <w:rFonts w:ascii="Sylfaen" w:hAnsi="Sylfaen"/>
        </w:rPr>
        <w:t xml:space="preserve"> </w:t>
      </w:r>
      <w:r w:rsidR="006F7C9D" w:rsidRPr="00106BCE">
        <w:rPr>
          <w:rFonts w:ascii="Sylfaen" w:hAnsi="Sylfaen" w:cs="Sylfaen"/>
        </w:rPr>
        <w:t>საინფორმაციო</w:t>
      </w:r>
      <w:r w:rsidR="006F7C9D" w:rsidRPr="00106BCE">
        <w:rPr>
          <w:rFonts w:ascii="Sylfaen" w:hAnsi="Sylfaen"/>
        </w:rPr>
        <w:t xml:space="preserve"> </w:t>
      </w:r>
      <w:r w:rsidR="006F7C9D" w:rsidRPr="00106BCE">
        <w:rPr>
          <w:rFonts w:ascii="Sylfaen" w:hAnsi="Sylfaen" w:cs="Sylfaen"/>
        </w:rPr>
        <w:t>დღეების</w:t>
      </w:r>
      <w:r w:rsidR="006F7C9D" w:rsidRPr="00106BCE">
        <w:rPr>
          <w:rFonts w:ascii="Sylfaen" w:hAnsi="Sylfaen"/>
        </w:rPr>
        <w:t xml:space="preserve"> </w:t>
      </w:r>
      <w:r w:rsidR="006F7C9D" w:rsidRPr="00106BCE">
        <w:rPr>
          <w:rFonts w:ascii="Sylfaen" w:hAnsi="Sylfaen" w:cs="Sylfaen"/>
        </w:rPr>
        <w:t>ორგანიზება</w:t>
      </w:r>
      <w:r w:rsidR="006F7C9D" w:rsidRPr="00106BCE">
        <w:rPr>
          <w:rFonts w:ascii="Sylfaen" w:hAnsi="Sylfaen"/>
        </w:rPr>
        <w:t xml:space="preserve"> </w:t>
      </w:r>
      <w:r w:rsidR="006F7C9D" w:rsidRPr="00106BCE">
        <w:rPr>
          <w:rFonts w:ascii="Sylfaen" w:hAnsi="Sylfaen" w:cs="Sylfaen"/>
        </w:rPr>
        <w:t>ენერგეტიკისა</w:t>
      </w:r>
      <w:r w:rsidR="006F7C9D" w:rsidRPr="00106BCE">
        <w:rPr>
          <w:rFonts w:ascii="Sylfaen" w:hAnsi="Sylfaen"/>
        </w:rPr>
        <w:t xml:space="preserve"> </w:t>
      </w:r>
      <w:r w:rsidR="006F7C9D" w:rsidRPr="00106BCE">
        <w:rPr>
          <w:rFonts w:ascii="Sylfaen" w:hAnsi="Sylfaen" w:cs="Sylfaen"/>
        </w:rPr>
        <w:t>და</w:t>
      </w:r>
      <w:r w:rsidR="006F7C9D" w:rsidRPr="00106BCE">
        <w:rPr>
          <w:rFonts w:ascii="Sylfaen" w:hAnsi="Sylfaen"/>
        </w:rPr>
        <w:t xml:space="preserve"> </w:t>
      </w:r>
      <w:r w:rsidR="006F7C9D" w:rsidRPr="00106BCE">
        <w:rPr>
          <w:rFonts w:ascii="Sylfaen" w:hAnsi="Sylfaen" w:cs="Sylfaen"/>
        </w:rPr>
        <w:t>კლიმატის</w:t>
      </w:r>
      <w:r w:rsidR="006F7C9D" w:rsidRPr="00106BCE">
        <w:rPr>
          <w:rFonts w:ascii="Sylfaen" w:hAnsi="Sylfaen"/>
        </w:rPr>
        <w:t xml:space="preserve"> </w:t>
      </w:r>
      <w:r w:rsidR="006F7C9D" w:rsidRPr="00106BCE">
        <w:rPr>
          <w:rFonts w:ascii="Sylfaen" w:hAnsi="Sylfaen" w:cs="Sylfaen"/>
        </w:rPr>
        <w:t>ცვლილების</w:t>
      </w:r>
      <w:r w:rsidR="006F7C9D" w:rsidRPr="00106BCE">
        <w:rPr>
          <w:rFonts w:ascii="Sylfaen" w:hAnsi="Sylfaen"/>
        </w:rPr>
        <w:t xml:space="preserve"> </w:t>
      </w:r>
      <w:r w:rsidR="006F7C9D" w:rsidRPr="00106BCE">
        <w:rPr>
          <w:rFonts w:ascii="Sylfaen" w:hAnsi="Sylfaen" w:cs="Sylfaen"/>
        </w:rPr>
        <w:t>სფეროში</w:t>
      </w:r>
      <w:r w:rsidR="006F7C9D" w:rsidRPr="00106BCE">
        <w:rPr>
          <w:rFonts w:ascii="Sylfaen" w:hAnsi="Sylfaen"/>
        </w:rPr>
        <w:t xml:space="preserve"> </w:t>
      </w:r>
      <w:r w:rsidR="006F7C9D" w:rsidRPr="00106BCE">
        <w:rPr>
          <w:rFonts w:ascii="Sylfaen" w:hAnsi="Sylfaen" w:cs="Sylfaen"/>
        </w:rPr>
        <w:t>საერთაშორისო</w:t>
      </w:r>
      <w:r w:rsidR="006F7C9D" w:rsidRPr="00106BCE">
        <w:rPr>
          <w:rFonts w:ascii="Sylfaen" w:hAnsi="Sylfaen"/>
        </w:rPr>
        <w:t xml:space="preserve"> </w:t>
      </w:r>
      <w:r w:rsidR="006F7C9D" w:rsidRPr="00106BCE">
        <w:rPr>
          <w:rFonts w:ascii="Sylfaen" w:hAnsi="Sylfaen" w:cs="Sylfaen"/>
        </w:rPr>
        <w:t>კვლევითი</w:t>
      </w:r>
      <w:r w:rsidR="006F7C9D" w:rsidRPr="00106BCE">
        <w:rPr>
          <w:rFonts w:ascii="Sylfaen" w:hAnsi="Sylfaen"/>
        </w:rPr>
        <w:t xml:space="preserve"> </w:t>
      </w:r>
      <w:r w:rsidR="006F7C9D" w:rsidRPr="00106BCE">
        <w:rPr>
          <w:rFonts w:ascii="Sylfaen" w:hAnsi="Sylfaen" w:cs="Sylfaen"/>
        </w:rPr>
        <w:t>პროგრამების</w:t>
      </w:r>
      <w:r w:rsidR="006F7C9D" w:rsidRPr="00106BCE">
        <w:rPr>
          <w:rFonts w:ascii="Sylfaen" w:hAnsi="Sylfaen"/>
        </w:rPr>
        <w:t xml:space="preserve"> </w:t>
      </w:r>
      <w:r w:rsidR="006F7C9D" w:rsidRPr="00106BCE">
        <w:rPr>
          <w:rFonts w:ascii="Sylfaen" w:hAnsi="Sylfaen" w:cs="Sylfaen"/>
        </w:rPr>
        <w:t>შესახებ</w:t>
      </w:r>
      <w:r w:rsidR="006F7C9D" w:rsidRPr="00106BCE">
        <w:rPr>
          <w:rFonts w:ascii="Sylfaen" w:hAnsi="Sylfaen"/>
        </w:rPr>
        <w:t xml:space="preserve"> </w:t>
      </w:r>
      <w:r w:rsidR="006F7C9D" w:rsidRPr="00106BCE">
        <w:rPr>
          <w:rFonts w:ascii="Sylfaen" w:hAnsi="Sylfaen" w:cs="Sylfaen"/>
        </w:rPr>
        <w:t>ცნობიერების</w:t>
      </w:r>
      <w:r w:rsidR="006F7C9D" w:rsidRPr="00106BCE">
        <w:rPr>
          <w:rFonts w:ascii="Sylfaen" w:hAnsi="Sylfaen"/>
        </w:rPr>
        <w:t xml:space="preserve"> </w:t>
      </w:r>
      <w:r w:rsidR="006F7C9D" w:rsidRPr="00106BCE">
        <w:rPr>
          <w:rFonts w:ascii="Sylfaen" w:hAnsi="Sylfaen" w:cs="Sylfaen"/>
        </w:rPr>
        <w:t>ამაღლების</w:t>
      </w:r>
      <w:r w:rsidR="006F7C9D" w:rsidRPr="00106BCE">
        <w:rPr>
          <w:rFonts w:ascii="Sylfaen" w:hAnsi="Sylfaen"/>
        </w:rPr>
        <w:t xml:space="preserve"> </w:t>
      </w:r>
      <w:r w:rsidR="006F7C9D" w:rsidRPr="00106BCE">
        <w:rPr>
          <w:rFonts w:ascii="Sylfaen" w:hAnsi="Sylfaen" w:cs="Sylfaen"/>
        </w:rPr>
        <w:t>მიზნით</w:t>
      </w:r>
      <w:r w:rsidR="005A56B9" w:rsidRPr="00106BCE">
        <w:rPr>
          <w:rFonts w:ascii="Sylfaen" w:hAnsi="Sylfaen"/>
        </w:rPr>
        <w:t>.</w:t>
      </w:r>
    </w:p>
    <w:tbl>
      <w:tblPr>
        <w:tblW w:w="5003" w:type="pct"/>
        <w:tblLayout w:type="fixed"/>
        <w:tblLook w:val="04A0" w:firstRow="1" w:lastRow="0" w:firstColumn="1" w:lastColumn="0" w:noHBand="0" w:noVBand="1"/>
      </w:tblPr>
      <w:tblGrid>
        <w:gridCol w:w="1575"/>
        <w:gridCol w:w="2788"/>
        <w:gridCol w:w="5299"/>
      </w:tblGrid>
      <w:tr w:rsidR="006F7C9D" w:rsidRPr="00106BCE" w14:paraId="0698C0B8" w14:textId="77777777" w:rsidTr="00B3098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60DA06" w14:textId="6571694D" w:rsidR="006F7C9D" w:rsidRPr="00106BCE" w:rsidRDefault="00D92720" w:rsidP="005A56B9">
            <w:pPr>
              <w:jc w:val="both"/>
              <w:rPr>
                <w:rFonts w:ascii="Sylfaen" w:hAnsi="Sylfaen"/>
                <w:b/>
                <w:bCs/>
                <w:sz w:val="20"/>
                <w:szCs w:val="20"/>
                <w:lang w:val="ka-GE"/>
              </w:rPr>
            </w:pPr>
            <w:r>
              <w:rPr>
                <w:rFonts w:ascii="Sylfaen" w:hAnsi="Sylfaen"/>
                <w:b/>
                <w:bCs/>
                <w:sz w:val="20"/>
                <w:szCs w:val="20"/>
                <w:lang w:val="ka-GE"/>
              </w:rPr>
              <w:t>RIC-11</w:t>
            </w:r>
            <w:r w:rsidR="006F7C9D" w:rsidRPr="00106BCE">
              <w:rPr>
                <w:rFonts w:ascii="Sylfaen" w:hAnsi="Sylfaen"/>
                <w:b/>
                <w:bCs/>
                <w:sz w:val="20"/>
                <w:szCs w:val="20"/>
                <w:lang w:val="ka-GE"/>
              </w:rPr>
              <w:t>: რეგულარული საინფორმაციო დღეების ორგანიზება ენერგეტიკისა და კლიმატის ცვლილების სფეროში საერთაშორისო კვლევითი პროგრამების შესახებ ცნობიერების ამაღლების მიზნით</w:t>
            </w:r>
            <w:r w:rsidR="005A56B9" w:rsidRPr="00106BCE">
              <w:rPr>
                <w:rFonts w:ascii="Sylfaen" w:hAnsi="Sylfaen"/>
                <w:b/>
                <w:bCs/>
                <w:sz w:val="20"/>
                <w:szCs w:val="20"/>
                <w:lang w:val="ka-GE"/>
              </w:rPr>
              <w:t>.</w:t>
            </w:r>
          </w:p>
        </w:tc>
      </w:tr>
      <w:tr w:rsidR="006F7C9D" w:rsidRPr="00106BCE" w14:paraId="285717BF" w14:textId="77777777" w:rsidTr="00B3098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261096" w14:textId="5CAE3415" w:rsidR="006F7C9D" w:rsidRPr="00106BCE" w:rsidRDefault="00B3098C" w:rsidP="005A56B9">
            <w:pPr>
              <w:jc w:val="both"/>
              <w:rPr>
                <w:rFonts w:ascii="Sylfaen" w:hAnsi="Sylfaen"/>
                <w:b/>
                <w:bCs/>
                <w:sz w:val="20"/>
                <w:szCs w:val="20"/>
                <w:lang w:val="ka-GE"/>
              </w:rPr>
            </w:pPr>
            <w:r w:rsidRPr="00106BCE">
              <w:rPr>
                <w:rFonts w:ascii="Sylfaen" w:hAnsi="Sylfaen"/>
                <w:b/>
                <w:bCs/>
                <w:sz w:val="20"/>
                <w:szCs w:val="20"/>
                <w:lang w:val="ka-GE"/>
              </w:rPr>
              <w:t>მიზანი</w:t>
            </w:r>
            <w:r w:rsidR="00CE0879" w:rsidRPr="00106BCE">
              <w:rPr>
                <w:rFonts w:ascii="Sylfaen" w:hAnsi="Sylfaen"/>
                <w:b/>
                <w:bCs/>
                <w:sz w:val="20"/>
                <w:szCs w:val="20"/>
                <w:lang w:val="ka-GE"/>
              </w:rPr>
              <w:t xml:space="preserve"> 5.2.</w:t>
            </w:r>
            <w:r w:rsidR="008673DF" w:rsidRPr="00106BCE">
              <w:rPr>
                <w:rFonts w:ascii="Sylfaen" w:hAnsi="Sylfaen"/>
                <w:b/>
                <w:bCs/>
                <w:sz w:val="20"/>
                <w:szCs w:val="20"/>
                <w:lang w:val="ka-GE"/>
              </w:rPr>
              <w:t>1</w:t>
            </w:r>
            <w:r w:rsidRPr="00106BCE">
              <w:rPr>
                <w:rFonts w:ascii="Sylfaen" w:hAnsi="Sylfaen"/>
                <w:b/>
                <w:bCs/>
                <w:sz w:val="20"/>
                <w:szCs w:val="20"/>
                <w:lang w:val="ka-GE"/>
              </w:rPr>
              <w:t xml:space="preserve">: </w:t>
            </w:r>
            <w:r w:rsidR="006F7C9D" w:rsidRPr="00106BCE">
              <w:rPr>
                <w:rFonts w:ascii="Sylfaen" w:hAnsi="Sylfaen"/>
                <w:b/>
                <w:bCs/>
                <w:sz w:val="20"/>
                <w:szCs w:val="20"/>
                <w:lang w:val="ka-GE"/>
              </w:rPr>
              <w:t>მსხვილ საერთაშორისო RDI პროგრამებში ქართველი მკვლევარებისა და კვლევითი ორგანიზაციების მხარდაჭერა</w:t>
            </w:r>
            <w:r w:rsidR="005A56B9" w:rsidRPr="00106BCE">
              <w:rPr>
                <w:rFonts w:ascii="Sylfaen" w:hAnsi="Sylfaen"/>
                <w:b/>
                <w:bCs/>
                <w:sz w:val="20"/>
                <w:szCs w:val="20"/>
                <w:lang w:val="ka-GE"/>
              </w:rPr>
              <w:t>.</w:t>
            </w:r>
          </w:p>
        </w:tc>
      </w:tr>
      <w:tr w:rsidR="006F7C9D" w:rsidRPr="00106BCE" w14:paraId="783DB731" w14:textId="77777777" w:rsidTr="00B3098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4856FB" w14:textId="04598D68" w:rsidR="006F7C9D" w:rsidRPr="00106BCE" w:rsidRDefault="006F7C9D" w:rsidP="005A56B9">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მკვლევარების საერთაშორისო RDI პროექტების შესახებ (შესაბამისი კრიტერიუმებით</w:t>
            </w:r>
            <w:r w:rsidR="00B3098C" w:rsidRPr="00106BCE">
              <w:rPr>
                <w:rFonts w:ascii="Sylfaen" w:hAnsi="Sylfaen"/>
                <w:sz w:val="20"/>
                <w:szCs w:val="20"/>
                <w:lang w:val="ka-GE"/>
              </w:rPr>
              <w:t>;</w:t>
            </w:r>
            <w:r w:rsidRPr="00106BCE">
              <w:rPr>
                <w:rFonts w:ascii="Sylfaen" w:hAnsi="Sylfaen"/>
                <w:sz w:val="20"/>
                <w:szCs w:val="20"/>
                <w:lang w:val="ka-GE"/>
              </w:rPr>
              <w:t xml:space="preserve"> COST, NATO, SPS და სხვა) ცნობიერების ამაღლება რეგულარული საინფორმაციო</w:t>
            </w:r>
            <w:r w:rsidR="00B3098C" w:rsidRPr="00106BCE">
              <w:rPr>
                <w:rFonts w:ascii="Sylfaen" w:hAnsi="Sylfaen"/>
                <w:sz w:val="20"/>
                <w:szCs w:val="20"/>
                <w:lang w:val="ka-GE"/>
              </w:rPr>
              <w:t>,</w:t>
            </w:r>
            <w:r w:rsidRPr="00106BCE">
              <w:rPr>
                <w:rFonts w:ascii="Sylfaen" w:hAnsi="Sylfaen"/>
                <w:sz w:val="20"/>
                <w:szCs w:val="20"/>
                <w:lang w:val="ka-GE"/>
              </w:rPr>
              <w:t xml:space="preserve">  სამუშაო შეხვედრებისა და ინფორმაციის გავრცელების სხვა ღონისძიებების მეშვეობით. მკვლევარების მხარდაჭერა მათთვის პრაქტიკული ინფორმაციის მიწოდების მეშვეობით. “Horizon Europe“-ის ეროვნული საკონტაქტო პირები მონაწილეობას მიიღებენ და მხარს დაუჭერენ სამინისტროს შეხვედრების საინფორმაციო ღონისძიებებისა და საინფორმაციო დღეების ორგანიზებაში.</w:t>
            </w:r>
          </w:p>
        </w:tc>
      </w:tr>
      <w:tr w:rsidR="006F7C9D" w:rsidRPr="00106BCE" w14:paraId="40686A8B"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72A9D51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8611B7C" w14:textId="7691D8D1" w:rsidR="006F7C9D" w:rsidRPr="00106BCE" w:rsidRDefault="006F7C9D" w:rsidP="00607F61">
            <w:pPr>
              <w:rPr>
                <w:rFonts w:ascii="Sylfaen" w:hAnsi="Sylfaen"/>
                <w:sz w:val="20"/>
                <w:szCs w:val="20"/>
                <w:lang w:val="ka-GE"/>
              </w:rPr>
            </w:pPr>
            <w:r w:rsidRPr="00106BCE">
              <w:rPr>
                <w:rFonts w:ascii="Sylfaen" w:hAnsi="Sylfaen"/>
                <w:sz w:val="20"/>
                <w:szCs w:val="20"/>
                <w:lang w:val="ka-GE"/>
              </w:rPr>
              <w:t>2022 წლიდან</w:t>
            </w:r>
            <w:r w:rsidR="009B79B7" w:rsidRPr="00106BCE">
              <w:rPr>
                <w:rFonts w:ascii="Sylfaen" w:hAnsi="Sylfaen"/>
                <w:sz w:val="20"/>
                <w:szCs w:val="20"/>
                <w:lang w:val="ka-GE"/>
              </w:rPr>
              <w:t xml:space="preserve"> და შემდგომ.</w:t>
            </w:r>
          </w:p>
        </w:tc>
      </w:tr>
      <w:tr w:rsidR="006F7C9D" w:rsidRPr="00106BCE" w14:paraId="4A99EBC6"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0CC322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4AC21D0" w14:textId="5F882792" w:rsidR="006F7C9D" w:rsidRPr="00106BCE" w:rsidRDefault="006F7C9D" w:rsidP="00607F61">
            <w:pPr>
              <w:rPr>
                <w:rFonts w:ascii="Sylfaen" w:hAnsi="Sylfaen"/>
                <w:sz w:val="20"/>
                <w:szCs w:val="20"/>
                <w:lang w:val="ka-GE"/>
              </w:rPr>
            </w:pPr>
            <w:r w:rsidRPr="00106BCE">
              <w:rPr>
                <w:rFonts w:ascii="Sylfaen" w:hAnsi="Sylfaen"/>
                <w:sz w:val="20"/>
                <w:szCs w:val="20"/>
                <w:lang w:val="ka-GE"/>
              </w:rPr>
              <w:t>RDI/ ენერგეტიკის სექტორი</w:t>
            </w:r>
            <w:r w:rsidR="005A56B9" w:rsidRPr="00106BCE">
              <w:rPr>
                <w:rFonts w:ascii="Sylfaen" w:hAnsi="Sylfaen"/>
                <w:sz w:val="20"/>
                <w:szCs w:val="20"/>
                <w:lang w:val="ka-GE"/>
              </w:rPr>
              <w:t>.</w:t>
            </w:r>
          </w:p>
        </w:tc>
      </w:tr>
      <w:tr w:rsidR="006F7C9D" w:rsidRPr="00106BCE" w14:paraId="272530A9"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DF6EDA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507CBE0"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1DD9F81D"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8C8868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FDDDFA8" w14:textId="0395A6B8" w:rsidR="006F7C9D" w:rsidRPr="00106BCE" w:rsidRDefault="00014299" w:rsidP="00607F61">
            <w:pPr>
              <w:rPr>
                <w:rFonts w:ascii="Sylfaen" w:hAnsi="Sylfaen"/>
                <w:sz w:val="20"/>
                <w:szCs w:val="20"/>
                <w:lang w:val="ka-GE"/>
              </w:rPr>
            </w:pPr>
            <w:r>
              <w:rPr>
                <w:rFonts w:ascii="Sylfaen" w:hAnsi="Sylfaen"/>
                <w:sz w:val="20"/>
                <w:szCs w:val="20"/>
                <w:lang w:val="ka-GE"/>
              </w:rPr>
              <w:t>მიმდინარე.</w:t>
            </w:r>
          </w:p>
        </w:tc>
      </w:tr>
      <w:tr w:rsidR="006F7C9D" w:rsidRPr="00106BCE" w14:paraId="4C4C64E6" w14:textId="77777777" w:rsidTr="00B3098C">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4E10405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080E7E0"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20C84A6B" w14:textId="77777777" w:rsidTr="00B3098C">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9C7B44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D5CEBA0" w14:textId="48FDEF5C" w:rsidR="006F7C9D" w:rsidRPr="00106BCE" w:rsidRDefault="006F7C9D" w:rsidP="003F0C45">
            <w:pPr>
              <w:jc w:val="both"/>
              <w:rPr>
                <w:rFonts w:ascii="Sylfaen" w:hAnsi="Sylfaen"/>
                <w:sz w:val="20"/>
                <w:szCs w:val="20"/>
                <w:lang w:val="ka-GE"/>
              </w:rPr>
            </w:pPr>
            <w:r w:rsidRPr="00106BCE">
              <w:rPr>
                <w:rFonts w:ascii="Sylfaen" w:hAnsi="Sylfaen"/>
                <w:sz w:val="20"/>
                <w:szCs w:val="20"/>
                <w:lang w:val="ka-GE"/>
              </w:rPr>
              <w:t>კვლევისა და ინოვაციების კუთხით საერთაშორისო თანამშრომლობის გაძლიერება, RDI დაფინანსების დივერსიფიკაცია</w:t>
            </w:r>
            <w:r w:rsidR="005A56B9" w:rsidRPr="00106BCE">
              <w:rPr>
                <w:rFonts w:ascii="Sylfaen" w:hAnsi="Sylfaen"/>
                <w:sz w:val="20"/>
                <w:szCs w:val="20"/>
                <w:lang w:val="ka-GE"/>
              </w:rPr>
              <w:t>.</w:t>
            </w:r>
          </w:p>
        </w:tc>
      </w:tr>
      <w:tr w:rsidR="006F7C9D" w:rsidRPr="00106BCE" w14:paraId="22C1019A" w14:textId="77777777" w:rsidTr="00B3098C">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3EDBB6EC" w14:textId="77777777" w:rsidR="006F7C9D" w:rsidRPr="00106BCE" w:rsidRDefault="006F7C9D" w:rsidP="00607F61">
            <w:pPr>
              <w:rPr>
                <w:rFonts w:ascii="Sylfaen" w:hAnsi="Sylfaen"/>
                <w:b/>
                <w:bCs/>
                <w:sz w:val="20"/>
                <w:szCs w:val="20"/>
                <w:lang w:val="ka-GE"/>
              </w:rPr>
            </w:pPr>
          </w:p>
          <w:p w14:paraId="0E056397" w14:textId="77777777" w:rsidR="006F7C9D" w:rsidRPr="00106BCE" w:rsidRDefault="006F7C9D" w:rsidP="00607F61">
            <w:pPr>
              <w:rPr>
                <w:rFonts w:ascii="Sylfaen" w:hAnsi="Sylfaen"/>
                <w:b/>
                <w:bCs/>
                <w:sz w:val="20"/>
                <w:szCs w:val="20"/>
                <w:lang w:val="ka-GE"/>
              </w:rPr>
            </w:pPr>
          </w:p>
          <w:p w14:paraId="7FCA41E3" w14:textId="77777777" w:rsidR="006F7C9D" w:rsidRPr="00106BCE" w:rsidRDefault="006F7C9D" w:rsidP="00607F61">
            <w:pPr>
              <w:rPr>
                <w:rFonts w:ascii="Sylfaen" w:hAnsi="Sylfaen"/>
                <w:b/>
                <w:bCs/>
                <w:sz w:val="20"/>
                <w:szCs w:val="20"/>
                <w:lang w:val="ka-GE"/>
              </w:rPr>
            </w:pPr>
          </w:p>
          <w:p w14:paraId="0D4E9DD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C0A55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37AA2B6" w14:textId="50D471C4" w:rsidR="006F7C9D" w:rsidRPr="00106BCE" w:rsidRDefault="006F7C9D" w:rsidP="00607F61">
            <w:pPr>
              <w:rPr>
                <w:rFonts w:ascii="Sylfaen" w:hAnsi="Sylfaen"/>
                <w:sz w:val="20"/>
                <w:szCs w:val="20"/>
                <w:lang w:val="ka-GE"/>
              </w:rPr>
            </w:pPr>
            <w:r w:rsidRPr="00106BCE">
              <w:rPr>
                <w:rFonts w:ascii="Sylfaen" w:hAnsi="Sylfaen"/>
                <w:sz w:val="20"/>
                <w:szCs w:val="20"/>
                <w:lang w:val="ka-GE"/>
              </w:rPr>
              <w:t>ადმინისტრაციული ხარჯები</w:t>
            </w:r>
            <w:r w:rsidR="005A56B9" w:rsidRPr="00106BCE">
              <w:rPr>
                <w:rFonts w:ascii="Sylfaen" w:hAnsi="Sylfaen"/>
                <w:sz w:val="20"/>
                <w:szCs w:val="20"/>
                <w:lang w:val="ka-GE"/>
              </w:rPr>
              <w:t>.</w:t>
            </w:r>
          </w:p>
        </w:tc>
      </w:tr>
      <w:tr w:rsidR="006F7C9D" w:rsidRPr="00106BCE" w14:paraId="79A7C25A" w14:textId="77777777" w:rsidTr="00B3098C">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6167307C"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EBBE01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8907A12"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627F3F08" w14:textId="77777777" w:rsidTr="00B3098C">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33D7F147"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7E5010E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0A62FA9"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w:t>
            </w:r>
          </w:p>
        </w:tc>
      </w:tr>
      <w:tr w:rsidR="006F7C9D" w:rsidRPr="00106BCE" w14:paraId="18826DC8" w14:textId="77777777" w:rsidTr="00B3098C">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46A2118A"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5287A9BB"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9875987" w14:textId="011D41C7" w:rsidR="006F7C9D" w:rsidRPr="00106BCE" w:rsidRDefault="006F7C9D" w:rsidP="00607F61">
            <w:pPr>
              <w:rPr>
                <w:rFonts w:ascii="Sylfaen" w:hAnsi="Sylfaen"/>
                <w:sz w:val="20"/>
                <w:szCs w:val="20"/>
                <w:lang w:val="ka-GE"/>
              </w:rPr>
            </w:pPr>
            <w:r w:rsidRPr="00106BCE">
              <w:rPr>
                <w:rFonts w:ascii="Sylfaen" w:hAnsi="Sylfaen"/>
                <w:sz w:val="20"/>
                <w:szCs w:val="20"/>
                <w:lang w:val="ka-GE"/>
              </w:rPr>
              <w:t>მოძიებულია დონორთა მხარდაჭერა</w:t>
            </w:r>
            <w:r w:rsidR="005A56B9" w:rsidRPr="00106BCE">
              <w:rPr>
                <w:rFonts w:ascii="Sylfaen" w:hAnsi="Sylfaen"/>
                <w:sz w:val="20"/>
                <w:szCs w:val="20"/>
                <w:lang w:val="ka-GE"/>
              </w:rPr>
              <w:t>.</w:t>
            </w:r>
          </w:p>
        </w:tc>
      </w:tr>
      <w:tr w:rsidR="006F7C9D" w:rsidRPr="00106BCE" w14:paraId="3C38278F"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EBA4E0C"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lastRenderedPageBreak/>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C510BA3" w14:textId="5A710D0A"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განათლებისა და მეცნიერების სამინისტრო</w:t>
            </w:r>
            <w:r w:rsidR="005A56B9" w:rsidRPr="00106BCE">
              <w:rPr>
                <w:rFonts w:ascii="Sylfaen" w:hAnsi="Sylfaen"/>
                <w:sz w:val="20"/>
                <w:szCs w:val="20"/>
                <w:lang w:val="ka-GE"/>
              </w:rPr>
              <w:t>.</w:t>
            </w:r>
          </w:p>
        </w:tc>
      </w:tr>
      <w:tr w:rsidR="006F7C9D" w:rsidRPr="00106BCE" w14:paraId="2585C0D3"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1526D6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23B8A5D" w14:textId="3E0E16BF"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შოთა რუსთაველის საქართველოს ეროვნული სამეცნიერო ფონდი</w:t>
            </w:r>
            <w:r w:rsidR="005A56B9" w:rsidRPr="00106BCE">
              <w:rPr>
                <w:rFonts w:ascii="Sylfaen" w:hAnsi="Sylfaen"/>
                <w:sz w:val="20"/>
                <w:szCs w:val="20"/>
                <w:lang w:val="ka-GE"/>
              </w:rPr>
              <w:t>.</w:t>
            </w:r>
          </w:p>
          <w:p w14:paraId="2138075A" w14:textId="3D8B61B9"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“Horizon Europe“-ის ეროვნული საკონტაქტო პირები</w:t>
            </w:r>
            <w:r w:rsidR="005A56B9" w:rsidRPr="00106BCE">
              <w:rPr>
                <w:rFonts w:ascii="Sylfaen" w:hAnsi="Sylfaen"/>
                <w:sz w:val="20"/>
                <w:szCs w:val="20"/>
                <w:lang w:val="ka-GE"/>
              </w:rPr>
              <w:t>.</w:t>
            </w:r>
          </w:p>
          <w:p w14:paraId="7D7EBAF1" w14:textId="2730C2DC"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5A56B9" w:rsidRPr="00106BCE">
              <w:rPr>
                <w:rFonts w:ascii="Sylfaen" w:hAnsi="Sylfaen"/>
                <w:sz w:val="20"/>
                <w:szCs w:val="20"/>
                <w:lang w:val="ka-GE"/>
              </w:rPr>
              <w:t>.</w:t>
            </w:r>
          </w:p>
          <w:p w14:paraId="01D6B90C" w14:textId="14B044CC"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ინოვაციებისა და ტექნოლოგიების სააგენტო</w:t>
            </w:r>
            <w:r w:rsidR="005A56B9" w:rsidRPr="00106BCE">
              <w:rPr>
                <w:rFonts w:ascii="Sylfaen" w:hAnsi="Sylfaen"/>
                <w:sz w:val="20"/>
                <w:szCs w:val="20"/>
                <w:lang w:val="ka-GE"/>
              </w:rPr>
              <w:t>.</w:t>
            </w:r>
          </w:p>
        </w:tc>
      </w:tr>
      <w:tr w:rsidR="006F7C9D" w:rsidRPr="00106BCE" w14:paraId="3ED38667" w14:textId="77777777" w:rsidTr="00B3098C">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74332BA" w14:textId="77777777" w:rsidR="006F7C9D" w:rsidRPr="00106BCE" w:rsidRDefault="006F7C9D" w:rsidP="00607F61">
            <w:pPr>
              <w:rPr>
                <w:rFonts w:ascii="Sylfaen" w:hAnsi="Sylfaen"/>
                <w:b/>
                <w:bCs/>
                <w:sz w:val="20"/>
                <w:szCs w:val="20"/>
                <w:lang w:val="ka-GE"/>
              </w:rPr>
            </w:pPr>
          </w:p>
          <w:p w14:paraId="07FDCC6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2E978C8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6F6A2E3" w14:textId="494BF58A" w:rsidR="006F7C9D" w:rsidRPr="00106BCE" w:rsidRDefault="006F7C9D" w:rsidP="005A56B9">
            <w:pPr>
              <w:jc w:val="both"/>
              <w:rPr>
                <w:rFonts w:ascii="Sylfaen" w:hAnsi="Sylfaen"/>
                <w:sz w:val="20"/>
                <w:szCs w:val="20"/>
                <w:lang w:val="ka-GE"/>
              </w:rPr>
            </w:pPr>
            <w:r w:rsidRPr="00106BCE">
              <w:rPr>
                <w:rFonts w:ascii="Sylfaen" w:hAnsi="Sylfaen"/>
                <w:sz w:val="20"/>
                <w:szCs w:val="20"/>
                <w:lang w:val="ka-GE"/>
              </w:rPr>
              <w:t>საქართველოს განათლებისა და მეცნიერების სამინისტრო</w:t>
            </w:r>
            <w:r w:rsidR="005A56B9" w:rsidRPr="00106BCE">
              <w:rPr>
                <w:rFonts w:ascii="Sylfaen" w:hAnsi="Sylfaen"/>
                <w:sz w:val="20"/>
                <w:szCs w:val="20"/>
                <w:lang w:val="ka-GE"/>
              </w:rPr>
              <w:t>.</w:t>
            </w:r>
          </w:p>
        </w:tc>
      </w:tr>
      <w:tr w:rsidR="006F7C9D" w:rsidRPr="00106BCE" w14:paraId="5CA4DCA0" w14:textId="77777777" w:rsidTr="005A56B9">
        <w:trPr>
          <w:trHeight w:val="678"/>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53D7F023"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E245CF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40E1E14" w14:textId="77777777" w:rsidR="006F7C9D" w:rsidRPr="00106BCE" w:rsidRDefault="006F7C9D" w:rsidP="005A56B9">
            <w:pPr>
              <w:pStyle w:val="ListParagraph"/>
              <w:ind w:left="63"/>
              <w:jc w:val="both"/>
              <w:rPr>
                <w:rFonts w:ascii="Sylfaen" w:hAnsi="Sylfaen"/>
                <w:szCs w:val="20"/>
                <w:lang w:val="ka-GE"/>
              </w:rPr>
            </w:pPr>
            <w:r w:rsidRPr="00106BCE">
              <w:rPr>
                <w:rFonts w:ascii="Sylfaen" w:hAnsi="Sylfaen"/>
                <w:szCs w:val="20"/>
                <w:lang w:val="ka-GE"/>
              </w:rPr>
              <w:t>საინფორმაციო შეხვედრების კალენდარი, ღონისძიებების მოხსენებითი ბარათები</w:t>
            </w:r>
          </w:p>
        </w:tc>
      </w:tr>
      <w:tr w:rsidR="00580FB0" w:rsidRPr="00106BCE" w14:paraId="23ACE8E9" w14:textId="77777777" w:rsidTr="00B3098C">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BB0CD9A" w14:textId="77777777" w:rsidR="00580FB0" w:rsidRPr="00106BCE" w:rsidRDefault="00580FB0" w:rsidP="00580FB0">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8CC60DE" w14:textId="039D1FC3" w:rsidR="00580FB0" w:rsidRPr="00106BCE" w:rsidRDefault="00580FB0" w:rsidP="00580FB0">
            <w:pPr>
              <w:pStyle w:val="ListParagraph"/>
              <w:ind w:left="63"/>
              <w:jc w:val="both"/>
              <w:rPr>
                <w:rFonts w:ascii="Sylfaen" w:hAnsi="Sylfaen"/>
                <w:szCs w:val="20"/>
                <w:lang w:val="ka-GE"/>
              </w:rPr>
            </w:pPr>
            <w:r w:rsidRPr="00106BCE">
              <w:rPr>
                <w:rFonts w:ascii="Sylfaen" w:hAnsi="Sylfaen"/>
                <w:szCs w:val="20"/>
                <w:lang w:val="ka-GE"/>
              </w:rPr>
              <w:t>N/A</w:t>
            </w:r>
          </w:p>
        </w:tc>
      </w:tr>
    </w:tbl>
    <w:p w14:paraId="3B6FF854" w14:textId="77777777" w:rsidR="006F7C9D" w:rsidRPr="00106BCE" w:rsidRDefault="006F7C9D">
      <w:pPr>
        <w:rPr>
          <w:rFonts w:ascii="Sylfaen" w:hAnsi="Sylfaen"/>
          <w:sz w:val="20"/>
          <w:szCs w:val="20"/>
          <w:lang w:val="ka-GE"/>
        </w:rPr>
      </w:pPr>
    </w:p>
    <w:p w14:paraId="51968582" w14:textId="51D1C350" w:rsidR="006F7C9D" w:rsidRPr="00106BCE" w:rsidRDefault="00D92720" w:rsidP="006A71CF">
      <w:pPr>
        <w:pStyle w:val="Heading6"/>
        <w:rPr>
          <w:rFonts w:ascii="Sylfaen" w:hAnsi="Sylfaen"/>
          <w:szCs w:val="20"/>
        </w:rPr>
      </w:pPr>
      <w:r>
        <w:rPr>
          <w:rFonts w:ascii="Sylfaen" w:hAnsi="Sylfaen"/>
        </w:rPr>
        <w:t>RIC-12</w:t>
      </w:r>
      <w:r w:rsidR="006F7C9D" w:rsidRPr="00106BCE">
        <w:rPr>
          <w:rFonts w:ascii="Sylfaen" w:hAnsi="Sylfaen"/>
        </w:rPr>
        <w:t xml:space="preserve">: </w:t>
      </w:r>
      <w:r w:rsidR="006F7C9D" w:rsidRPr="00106BCE">
        <w:rPr>
          <w:rFonts w:ascii="Sylfaen" w:hAnsi="Sylfaen" w:cs="Sylfaen"/>
        </w:rPr>
        <w:t>მუშაობა</w:t>
      </w:r>
      <w:r w:rsidR="006F7C9D" w:rsidRPr="00106BCE">
        <w:rPr>
          <w:rFonts w:ascii="Sylfaen" w:hAnsi="Sylfaen"/>
        </w:rPr>
        <w:t xml:space="preserve"> </w:t>
      </w:r>
      <w:r w:rsidR="006F7C9D" w:rsidRPr="00106BCE">
        <w:rPr>
          <w:rFonts w:ascii="Sylfaen" w:hAnsi="Sylfaen" w:cs="Sylfaen"/>
        </w:rPr>
        <w:t>ორმხრივ</w:t>
      </w:r>
      <w:r w:rsidR="006F7C9D" w:rsidRPr="00106BCE">
        <w:rPr>
          <w:rFonts w:ascii="Sylfaen" w:hAnsi="Sylfaen"/>
        </w:rPr>
        <w:t xml:space="preserve"> </w:t>
      </w:r>
      <w:r w:rsidR="006F7C9D" w:rsidRPr="00106BCE">
        <w:rPr>
          <w:rFonts w:ascii="Sylfaen" w:hAnsi="Sylfaen" w:cs="Sylfaen"/>
        </w:rPr>
        <w:t>და</w:t>
      </w:r>
      <w:r w:rsidR="006F7C9D" w:rsidRPr="00106BCE">
        <w:rPr>
          <w:rFonts w:ascii="Sylfaen" w:hAnsi="Sylfaen"/>
        </w:rPr>
        <w:t xml:space="preserve"> </w:t>
      </w:r>
      <w:r w:rsidR="006F7C9D" w:rsidRPr="00106BCE">
        <w:rPr>
          <w:rFonts w:ascii="Sylfaen" w:hAnsi="Sylfaen" w:cs="Sylfaen"/>
        </w:rPr>
        <w:t>მრავალმხრივ</w:t>
      </w:r>
      <w:r w:rsidR="006F7C9D" w:rsidRPr="00106BCE">
        <w:rPr>
          <w:rFonts w:ascii="Sylfaen" w:hAnsi="Sylfaen"/>
        </w:rPr>
        <w:t xml:space="preserve"> </w:t>
      </w:r>
      <w:r w:rsidR="006F7C9D" w:rsidRPr="00106BCE">
        <w:rPr>
          <w:rFonts w:ascii="Sylfaen" w:hAnsi="Sylfaen" w:cs="Sylfaen"/>
        </w:rPr>
        <w:t>ინიციატივებზე</w:t>
      </w:r>
      <w:r w:rsidR="006F7C9D" w:rsidRPr="00106BCE">
        <w:rPr>
          <w:rFonts w:ascii="Sylfaen" w:hAnsi="Sylfaen"/>
        </w:rPr>
        <w:t xml:space="preserve"> - </w:t>
      </w:r>
      <w:r w:rsidR="006F7C9D" w:rsidRPr="00106BCE">
        <w:rPr>
          <w:rFonts w:ascii="Sylfaen" w:hAnsi="Sylfaen" w:cs="Sylfaen"/>
        </w:rPr>
        <w:t>თანამშრომლობა</w:t>
      </w:r>
      <w:r w:rsidR="006F7C9D" w:rsidRPr="00106BCE">
        <w:rPr>
          <w:rFonts w:ascii="Sylfaen" w:hAnsi="Sylfaen"/>
        </w:rPr>
        <w:t xml:space="preserve"> </w:t>
      </w:r>
      <w:r w:rsidR="006F7C9D" w:rsidRPr="00106BCE">
        <w:rPr>
          <w:rFonts w:ascii="Sylfaen" w:hAnsi="Sylfaen" w:cs="Sylfaen"/>
        </w:rPr>
        <w:t>საერთაშორისო</w:t>
      </w:r>
      <w:r w:rsidR="006F7C9D" w:rsidRPr="00106BCE">
        <w:rPr>
          <w:rFonts w:ascii="Sylfaen" w:hAnsi="Sylfaen"/>
        </w:rPr>
        <w:t xml:space="preserve"> </w:t>
      </w:r>
      <w:r w:rsidR="006F7C9D" w:rsidRPr="00106BCE">
        <w:rPr>
          <w:rFonts w:ascii="Sylfaen" w:hAnsi="Sylfaen" w:cs="Sylfaen"/>
        </w:rPr>
        <w:t>ორგანიზაციებთან</w:t>
      </w:r>
      <w:r w:rsidR="00AE337C" w:rsidRPr="00106BCE">
        <w:rPr>
          <w:rFonts w:ascii="Sylfaen" w:hAnsi="Sylfaen"/>
          <w:szCs w:val="20"/>
        </w:rPr>
        <w:t>.</w:t>
      </w:r>
      <w:r w:rsidR="006F7C9D" w:rsidRPr="00106BCE">
        <w:rPr>
          <w:rFonts w:ascii="Sylfaen" w:hAnsi="Sylfaen"/>
          <w:szCs w:val="20"/>
        </w:rPr>
        <w:t xml:space="preserve"> </w:t>
      </w:r>
    </w:p>
    <w:tbl>
      <w:tblPr>
        <w:tblW w:w="5003" w:type="pct"/>
        <w:tblLayout w:type="fixed"/>
        <w:tblLook w:val="04A0" w:firstRow="1" w:lastRow="0" w:firstColumn="1" w:lastColumn="0" w:noHBand="0" w:noVBand="1"/>
      </w:tblPr>
      <w:tblGrid>
        <w:gridCol w:w="1575"/>
        <w:gridCol w:w="2788"/>
        <w:gridCol w:w="5299"/>
      </w:tblGrid>
      <w:tr w:rsidR="006F7C9D" w:rsidRPr="00106BCE" w14:paraId="2C22137B" w14:textId="77777777" w:rsidTr="00BF103A">
        <w:trPr>
          <w:trHeight w:val="6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68CA1A6" w14:textId="00EC131E" w:rsidR="006F7C9D" w:rsidRPr="00106BCE" w:rsidRDefault="00D92720" w:rsidP="00AE337C">
            <w:pPr>
              <w:jc w:val="both"/>
              <w:rPr>
                <w:rFonts w:ascii="Sylfaen" w:hAnsi="Sylfaen"/>
                <w:b/>
                <w:bCs/>
                <w:sz w:val="20"/>
                <w:szCs w:val="20"/>
                <w:lang w:val="ka-GE"/>
              </w:rPr>
            </w:pPr>
            <w:r>
              <w:rPr>
                <w:rFonts w:ascii="Sylfaen" w:hAnsi="Sylfaen"/>
                <w:b/>
                <w:bCs/>
                <w:sz w:val="20"/>
                <w:szCs w:val="20"/>
                <w:lang w:val="ka-GE"/>
              </w:rPr>
              <w:t>RIC-12</w:t>
            </w:r>
            <w:r w:rsidR="006F7C9D" w:rsidRPr="00106BCE">
              <w:rPr>
                <w:rFonts w:ascii="Sylfaen" w:hAnsi="Sylfaen"/>
                <w:b/>
                <w:bCs/>
                <w:sz w:val="20"/>
                <w:szCs w:val="20"/>
                <w:lang w:val="ka-GE"/>
              </w:rPr>
              <w:t>: მუშაობა ორმხრივ და მრავალმხრივ ინიციატივებზე - თანამშრომლობა საერთაშორისო ორგანიზაციებთან</w:t>
            </w:r>
            <w:r w:rsidR="00AE337C" w:rsidRPr="00106BCE">
              <w:rPr>
                <w:rFonts w:ascii="Sylfaen" w:hAnsi="Sylfaen"/>
                <w:b/>
                <w:bCs/>
                <w:sz w:val="20"/>
                <w:szCs w:val="20"/>
                <w:lang w:val="ka-GE"/>
              </w:rPr>
              <w:t>.</w:t>
            </w:r>
            <w:r w:rsidR="006F7C9D" w:rsidRPr="00106BCE">
              <w:rPr>
                <w:rFonts w:ascii="Sylfaen" w:hAnsi="Sylfaen"/>
                <w:b/>
                <w:bCs/>
                <w:sz w:val="20"/>
                <w:szCs w:val="20"/>
                <w:lang w:val="ka-GE"/>
              </w:rPr>
              <w:t xml:space="preserve"> </w:t>
            </w:r>
          </w:p>
        </w:tc>
      </w:tr>
      <w:tr w:rsidR="006F7C9D" w:rsidRPr="00106BCE" w14:paraId="121645F9" w14:textId="77777777" w:rsidTr="00B3098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25215AC" w14:textId="2211008B" w:rsidR="006F7C9D" w:rsidRPr="00106BCE" w:rsidRDefault="00B3098C" w:rsidP="00AE337C">
            <w:pPr>
              <w:jc w:val="both"/>
              <w:rPr>
                <w:rFonts w:ascii="Sylfaen" w:hAnsi="Sylfaen"/>
                <w:sz w:val="20"/>
                <w:szCs w:val="20"/>
                <w:lang w:val="ka-GE"/>
              </w:rPr>
            </w:pPr>
            <w:r w:rsidRPr="00106BCE">
              <w:rPr>
                <w:rFonts w:ascii="Sylfaen" w:hAnsi="Sylfaen"/>
                <w:b/>
                <w:bCs/>
                <w:sz w:val="20"/>
                <w:szCs w:val="20"/>
                <w:lang w:val="ka-GE"/>
              </w:rPr>
              <w:t>მიზანი</w:t>
            </w:r>
            <w:r w:rsidR="00CE0879" w:rsidRPr="00106BCE">
              <w:rPr>
                <w:rFonts w:ascii="Sylfaen" w:hAnsi="Sylfaen"/>
                <w:b/>
                <w:bCs/>
                <w:sz w:val="20"/>
                <w:szCs w:val="20"/>
                <w:lang w:val="ka-GE"/>
              </w:rPr>
              <w:t>5.2.</w:t>
            </w:r>
            <w:r w:rsidR="008673DF" w:rsidRPr="00106BCE">
              <w:rPr>
                <w:rFonts w:ascii="Sylfaen" w:hAnsi="Sylfaen"/>
                <w:b/>
                <w:bCs/>
                <w:sz w:val="20"/>
                <w:szCs w:val="20"/>
                <w:lang w:val="ka-GE"/>
              </w:rPr>
              <w:t>1</w:t>
            </w:r>
            <w:r w:rsidRPr="00106BCE">
              <w:rPr>
                <w:rFonts w:ascii="Sylfaen" w:hAnsi="Sylfaen"/>
                <w:sz w:val="20"/>
                <w:szCs w:val="20"/>
                <w:lang w:val="ka-GE"/>
              </w:rPr>
              <w:t xml:space="preserve">: </w:t>
            </w:r>
            <w:r w:rsidR="006F7C9D" w:rsidRPr="00106BCE">
              <w:rPr>
                <w:rFonts w:ascii="Sylfaen" w:hAnsi="Sylfaen"/>
                <w:b/>
                <w:bCs/>
                <w:sz w:val="20"/>
                <w:szCs w:val="20"/>
                <w:lang w:val="ka-GE"/>
              </w:rPr>
              <w:t>მსხვილ საერთაშორისო RDI პროგრამებში ქართველი მკვლევარებისა და კვლევითი ორგანიზაციების მხარდაჭერა</w:t>
            </w:r>
            <w:r w:rsidR="00AE337C" w:rsidRPr="00106BCE">
              <w:rPr>
                <w:rFonts w:ascii="Sylfaen" w:hAnsi="Sylfaen"/>
                <w:b/>
                <w:bCs/>
                <w:sz w:val="20"/>
                <w:szCs w:val="20"/>
                <w:lang w:val="ka-GE"/>
              </w:rPr>
              <w:t>.</w:t>
            </w:r>
          </w:p>
        </w:tc>
      </w:tr>
      <w:tr w:rsidR="006F7C9D" w:rsidRPr="00106BCE" w14:paraId="1B89C6DF" w14:textId="77777777" w:rsidTr="00B3098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82C344" w14:textId="063B2EA2" w:rsidR="006F7C9D" w:rsidRPr="00106BCE" w:rsidRDefault="006F7C9D" w:rsidP="00AE337C">
            <w:pPr>
              <w:jc w:val="both"/>
              <w:rPr>
                <w:rFonts w:ascii="Sylfaen" w:hAnsi="Sylfaen"/>
                <w:sz w:val="20"/>
                <w:szCs w:val="20"/>
                <w:lang w:val="ka-GE"/>
              </w:rPr>
            </w:pPr>
            <w:r w:rsidRPr="00106BCE">
              <w:rPr>
                <w:rFonts w:ascii="Sylfaen" w:hAnsi="Sylfaen"/>
                <w:b/>
                <w:bCs/>
                <w:sz w:val="20"/>
                <w:szCs w:val="20"/>
                <w:lang w:val="ka-GE"/>
              </w:rPr>
              <w:t xml:space="preserve">აღწერა: </w:t>
            </w:r>
            <w:r w:rsidRPr="00106BCE">
              <w:rPr>
                <w:rFonts w:ascii="Sylfaen" w:hAnsi="Sylfaen"/>
                <w:sz w:val="20"/>
                <w:szCs w:val="20"/>
                <w:lang w:val="ka-GE"/>
              </w:rPr>
              <w:t>საქართველოს ეკონომიკისა და მდგრადი განვითარების სამინისტროს მუშაობს ორმხრივი და მრავალმხრივი თანამშრომლობის ჩამოყალიბებისათვის კლიმატის ცვლილებისა და ენერგეტიკის სფეროში, რომ შეიქმნას ახალი შესაძლებლობები ქართველი მკვლევარებისათვის საერთაშორისო თანამშრომლობის პროექტებში.</w:t>
            </w:r>
          </w:p>
        </w:tc>
      </w:tr>
      <w:tr w:rsidR="006F7C9D" w:rsidRPr="00106BCE" w14:paraId="6B84B321"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0F9F1136"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46400EF" w14:textId="5437B1B3" w:rsidR="006F7C9D" w:rsidRPr="00106BCE" w:rsidRDefault="006F7C9D" w:rsidP="00607F61">
            <w:pPr>
              <w:rPr>
                <w:rFonts w:ascii="Sylfaen" w:hAnsi="Sylfaen"/>
                <w:sz w:val="20"/>
                <w:szCs w:val="20"/>
                <w:lang w:val="ka-GE"/>
              </w:rPr>
            </w:pPr>
            <w:r w:rsidRPr="00106BCE">
              <w:rPr>
                <w:rFonts w:ascii="Sylfaen" w:hAnsi="Sylfaen"/>
                <w:sz w:val="20"/>
                <w:szCs w:val="20"/>
                <w:lang w:val="ka-GE"/>
              </w:rPr>
              <w:t>2022 წლიდან</w:t>
            </w:r>
            <w:r w:rsidR="009B79B7" w:rsidRPr="00106BCE">
              <w:rPr>
                <w:rFonts w:ascii="Sylfaen" w:hAnsi="Sylfaen"/>
                <w:sz w:val="20"/>
                <w:szCs w:val="20"/>
                <w:lang w:val="ka-GE"/>
              </w:rPr>
              <w:t xml:space="preserve"> და შემდგომ.</w:t>
            </w:r>
          </w:p>
        </w:tc>
      </w:tr>
      <w:tr w:rsidR="006F7C9D" w:rsidRPr="00106BCE" w14:paraId="2BE9A7B5"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CD8DED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სექტორი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6E8CC13"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RDI</w:t>
            </w:r>
          </w:p>
        </w:tc>
      </w:tr>
      <w:tr w:rsidR="006F7C9D" w:rsidRPr="00106BCE" w14:paraId="738D7BAB"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DD3841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შესაბამისი საპროექტო დოკუმენტები, სამართლებრივი და მარეგულირებელი აქტები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767EA504"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2F66D217"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5CE3AA5"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განხორციელების სტატუსი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3AC9898" w14:textId="39471D75" w:rsidR="006F7C9D" w:rsidRPr="00106BCE" w:rsidRDefault="006F7C9D" w:rsidP="00607F61">
            <w:pPr>
              <w:rPr>
                <w:rFonts w:ascii="Sylfaen" w:hAnsi="Sylfaen"/>
                <w:sz w:val="20"/>
                <w:szCs w:val="20"/>
                <w:lang w:val="ka-GE"/>
              </w:rPr>
            </w:pPr>
            <w:r w:rsidRPr="00106BCE">
              <w:rPr>
                <w:rFonts w:ascii="Sylfaen" w:hAnsi="Sylfaen"/>
                <w:sz w:val="20"/>
                <w:szCs w:val="20"/>
                <w:lang w:val="ka-GE"/>
              </w:rPr>
              <w:t xml:space="preserve">განხილვის </w:t>
            </w:r>
            <w:r w:rsidR="00014299">
              <w:rPr>
                <w:rFonts w:ascii="Sylfaen" w:hAnsi="Sylfaen"/>
                <w:sz w:val="20"/>
                <w:szCs w:val="20"/>
                <w:lang w:val="ka-GE"/>
              </w:rPr>
              <w:t>პროცესში.</w:t>
            </w:r>
          </w:p>
        </w:tc>
      </w:tr>
      <w:tr w:rsidR="006F7C9D" w:rsidRPr="00106BCE" w14:paraId="05670E0A" w14:textId="77777777" w:rsidTr="00B3098C">
        <w:trPr>
          <w:trHeight w:val="90"/>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1696922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ვარაუდები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97194D2"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N/A</w:t>
            </w:r>
          </w:p>
        </w:tc>
      </w:tr>
      <w:tr w:rsidR="006F7C9D" w:rsidRPr="00106BCE" w14:paraId="5F7B9C58" w14:textId="77777777" w:rsidTr="00B3098C">
        <w:trPr>
          <w:trHeight w:val="296"/>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5D924FA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მოსალოდნელი შედეგები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1059D97" w14:textId="07056643" w:rsidR="006F7C9D" w:rsidRPr="00106BCE" w:rsidRDefault="006F7C9D" w:rsidP="003F0C45">
            <w:pPr>
              <w:jc w:val="both"/>
              <w:rPr>
                <w:rFonts w:ascii="Sylfaen" w:hAnsi="Sylfaen"/>
                <w:sz w:val="20"/>
                <w:szCs w:val="20"/>
                <w:lang w:val="ka-GE"/>
              </w:rPr>
            </w:pPr>
            <w:r w:rsidRPr="00106BCE">
              <w:rPr>
                <w:rFonts w:ascii="Sylfaen" w:hAnsi="Sylfaen"/>
                <w:sz w:val="20"/>
                <w:szCs w:val="20"/>
                <w:lang w:val="ka-GE"/>
              </w:rPr>
              <w:t xml:space="preserve">RDI დაფინანსების დივერსიფიკაცია, ევროკავშირის კვლევით სივრცეში ქართველი მკვლევარების </w:t>
            </w:r>
            <w:r w:rsidRPr="00106BCE">
              <w:rPr>
                <w:rFonts w:ascii="Sylfaen" w:hAnsi="Sylfaen"/>
                <w:sz w:val="20"/>
                <w:szCs w:val="20"/>
                <w:lang w:val="ka-GE"/>
              </w:rPr>
              <w:lastRenderedPageBreak/>
              <w:t>ინტეგრაცია და საერთაშორისო თანამშრომლობის გაღრმავება</w:t>
            </w:r>
            <w:r w:rsidR="00AE337C" w:rsidRPr="00106BCE">
              <w:rPr>
                <w:rFonts w:ascii="Sylfaen" w:hAnsi="Sylfaen"/>
                <w:sz w:val="20"/>
                <w:szCs w:val="20"/>
                <w:lang w:val="ka-GE"/>
              </w:rPr>
              <w:t>.</w:t>
            </w:r>
          </w:p>
        </w:tc>
      </w:tr>
      <w:tr w:rsidR="006F7C9D" w:rsidRPr="00106BCE" w14:paraId="222774EA" w14:textId="77777777" w:rsidTr="00B3098C">
        <w:trPr>
          <w:trHeight w:val="332"/>
        </w:trPr>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2429CACA" w14:textId="77777777" w:rsidR="006F7C9D" w:rsidRPr="00106BCE" w:rsidRDefault="006F7C9D" w:rsidP="00607F61">
            <w:pPr>
              <w:rPr>
                <w:rFonts w:ascii="Sylfaen" w:hAnsi="Sylfaen"/>
                <w:b/>
                <w:bCs/>
                <w:sz w:val="20"/>
                <w:szCs w:val="20"/>
                <w:lang w:val="ka-GE"/>
              </w:rPr>
            </w:pPr>
          </w:p>
          <w:p w14:paraId="725573A8" w14:textId="77777777" w:rsidR="006F7C9D" w:rsidRPr="00106BCE" w:rsidRDefault="006F7C9D" w:rsidP="00607F61">
            <w:pPr>
              <w:rPr>
                <w:rFonts w:ascii="Sylfaen" w:hAnsi="Sylfaen"/>
                <w:b/>
                <w:bCs/>
                <w:sz w:val="20"/>
                <w:szCs w:val="20"/>
                <w:lang w:val="ka-GE"/>
              </w:rPr>
            </w:pPr>
          </w:p>
          <w:p w14:paraId="5342F0C9" w14:textId="77777777" w:rsidR="006F7C9D" w:rsidRPr="00106BCE" w:rsidRDefault="006F7C9D" w:rsidP="00607F61">
            <w:pPr>
              <w:rPr>
                <w:rFonts w:ascii="Sylfaen" w:hAnsi="Sylfaen"/>
                <w:b/>
                <w:bCs/>
                <w:sz w:val="20"/>
                <w:szCs w:val="20"/>
                <w:lang w:val="ka-GE"/>
              </w:rPr>
            </w:pPr>
          </w:p>
          <w:p w14:paraId="4A1C397E"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დაფინანსების წყაროები (ლარი)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37D674E2"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სახელმწიფო ბიუჯეტი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94EE156" w14:textId="7530C226" w:rsidR="006F7C9D" w:rsidRPr="00106BCE" w:rsidRDefault="006F7C9D" w:rsidP="00607F61">
            <w:pPr>
              <w:rPr>
                <w:rFonts w:ascii="Sylfaen" w:hAnsi="Sylfaen"/>
                <w:sz w:val="20"/>
                <w:szCs w:val="20"/>
                <w:lang w:val="ka-GE"/>
              </w:rPr>
            </w:pPr>
            <w:r w:rsidRPr="00106BCE">
              <w:rPr>
                <w:rFonts w:ascii="Sylfaen" w:hAnsi="Sylfaen"/>
                <w:sz w:val="20"/>
                <w:szCs w:val="20"/>
                <w:lang w:val="ka-GE"/>
              </w:rPr>
              <w:t>ადმინისტრაციული ხარჯი</w:t>
            </w:r>
            <w:r w:rsidR="00AE337C" w:rsidRPr="00106BCE">
              <w:rPr>
                <w:rFonts w:ascii="Sylfaen" w:hAnsi="Sylfaen"/>
                <w:sz w:val="20"/>
                <w:szCs w:val="20"/>
                <w:lang w:val="ka-GE"/>
              </w:rPr>
              <w:t>.</w:t>
            </w:r>
          </w:p>
        </w:tc>
      </w:tr>
      <w:tr w:rsidR="006F7C9D" w:rsidRPr="00106BCE" w14:paraId="60736061" w14:textId="77777777" w:rsidTr="00B3098C">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5EBCF239"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1A55DE9"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მუნიციპალური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10106806"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23235395" w14:textId="77777777" w:rsidTr="00B3098C">
        <w:trPr>
          <w:trHeight w:val="35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45455DE7"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113039A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კერძო სექტორი/სახელმწიფო კომპანიები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02201070"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5CAEA8F3" w14:textId="77777777" w:rsidTr="00B3098C">
        <w:trPr>
          <w:trHeight w:val="332"/>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1D4A4C22" w14:textId="77777777" w:rsidR="006F7C9D" w:rsidRPr="00106BCE" w:rsidRDefault="006F7C9D" w:rsidP="00607F61">
            <w:pPr>
              <w:rPr>
                <w:rFonts w:ascii="Sylfaen" w:hAnsi="Sylfaen"/>
                <w:b/>
                <w:bCs/>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657660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დონორის მხარდაჭერა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21F204CB" w14:textId="77777777" w:rsidR="006F7C9D" w:rsidRPr="00106BCE" w:rsidRDefault="006F7C9D" w:rsidP="00607F61">
            <w:pPr>
              <w:rPr>
                <w:rFonts w:ascii="Sylfaen" w:hAnsi="Sylfaen"/>
                <w:sz w:val="20"/>
                <w:szCs w:val="20"/>
                <w:lang w:val="ka-GE"/>
              </w:rPr>
            </w:pPr>
            <w:r w:rsidRPr="00106BCE">
              <w:rPr>
                <w:rFonts w:ascii="Sylfaen" w:hAnsi="Sylfaen"/>
                <w:sz w:val="20"/>
                <w:szCs w:val="20"/>
                <w:lang w:val="ka-GE"/>
              </w:rPr>
              <w:t>არა</w:t>
            </w:r>
          </w:p>
        </w:tc>
      </w:tr>
      <w:tr w:rsidR="006F7C9D" w:rsidRPr="00106BCE" w14:paraId="49087E84"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33945DE0"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პასუხისმგებელი უწყება</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DE22DEB" w14:textId="6A951347" w:rsidR="006F7C9D" w:rsidRPr="00106BCE" w:rsidRDefault="006F7C9D" w:rsidP="00AE337C">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AE337C" w:rsidRPr="00106BCE">
              <w:rPr>
                <w:rFonts w:ascii="Sylfaen" w:hAnsi="Sylfaen"/>
                <w:sz w:val="20"/>
                <w:szCs w:val="20"/>
                <w:lang w:val="ka-GE"/>
              </w:rPr>
              <w:t>.</w:t>
            </w:r>
          </w:p>
        </w:tc>
      </w:tr>
      <w:tr w:rsidR="006F7C9D" w:rsidRPr="00106BCE" w14:paraId="331DA484" w14:textId="77777777" w:rsidTr="00B3098C">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65EA683D"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პარტნიორი დაწესებულება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CADE7A4" w14:textId="74118526" w:rsidR="006F7C9D" w:rsidRPr="00106BCE" w:rsidRDefault="006F7C9D" w:rsidP="00AE337C">
            <w:pPr>
              <w:spacing w:after="120"/>
              <w:jc w:val="both"/>
              <w:rPr>
                <w:rFonts w:ascii="Sylfaen" w:hAnsi="Sylfaen"/>
                <w:sz w:val="20"/>
                <w:szCs w:val="20"/>
                <w:lang w:val="ka-GE"/>
              </w:rPr>
            </w:pPr>
            <w:r w:rsidRPr="00106BCE">
              <w:rPr>
                <w:rFonts w:ascii="Sylfaen" w:hAnsi="Sylfaen"/>
                <w:sz w:val="20"/>
                <w:szCs w:val="20"/>
                <w:lang w:val="ka-GE"/>
              </w:rPr>
              <w:t>შოთა რუსთაველის საქართველოს ეროვნული სამეცნიერო ფონდი</w:t>
            </w:r>
            <w:r w:rsidR="00AE337C" w:rsidRPr="00106BCE">
              <w:rPr>
                <w:rFonts w:ascii="Sylfaen" w:hAnsi="Sylfaen"/>
                <w:sz w:val="20"/>
                <w:szCs w:val="20"/>
                <w:lang w:val="ka-GE"/>
              </w:rPr>
              <w:t>.</w:t>
            </w:r>
          </w:p>
          <w:p w14:paraId="669C659A" w14:textId="5F2DF465" w:rsidR="006F7C9D" w:rsidRPr="00106BCE" w:rsidRDefault="006F7C9D" w:rsidP="00AE337C">
            <w:pPr>
              <w:spacing w:after="120"/>
              <w:jc w:val="both"/>
              <w:rPr>
                <w:rFonts w:ascii="Sylfaen" w:hAnsi="Sylfaen"/>
                <w:sz w:val="20"/>
                <w:szCs w:val="20"/>
                <w:lang w:val="ka-GE"/>
              </w:rPr>
            </w:pPr>
            <w:r w:rsidRPr="00106BCE">
              <w:rPr>
                <w:rFonts w:ascii="Sylfaen" w:hAnsi="Sylfaen"/>
                <w:sz w:val="20"/>
                <w:szCs w:val="20"/>
                <w:lang w:val="ka-GE"/>
              </w:rPr>
              <w:t>საქართველოს ინოვაციებისა და ტექნოლოგიების სააგენტო</w:t>
            </w:r>
            <w:r w:rsidR="00AE337C" w:rsidRPr="00106BCE">
              <w:rPr>
                <w:rFonts w:ascii="Sylfaen" w:hAnsi="Sylfaen"/>
                <w:sz w:val="20"/>
                <w:szCs w:val="20"/>
                <w:lang w:val="ka-GE"/>
              </w:rPr>
              <w:t>.</w:t>
            </w:r>
          </w:p>
          <w:p w14:paraId="18F2BBDC" w14:textId="0105AE9F" w:rsidR="006F7C9D" w:rsidRPr="00106BCE" w:rsidRDefault="006F7C9D" w:rsidP="00AE337C">
            <w:pPr>
              <w:spacing w:after="120"/>
              <w:jc w:val="both"/>
              <w:rPr>
                <w:rFonts w:ascii="Sylfaen" w:hAnsi="Sylfaen"/>
                <w:sz w:val="20"/>
                <w:szCs w:val="20"/>
                <w:lang w:val="ka-GE"/>
              </w:rPr>
            </w:pPr>
            <w:r w:rsidRPr="00106BCE">
              <w:rPr>
                <w:rFonts w:ascii="Sylfaen" w:hAnsi="Sylfaen"/>
                <w:sz w:val="20"/>
                <w:szCs w:val="20"/>
                <w:lang w:val="ka-GE"/>
              </w:rPr>
              <w:t>საქართველოს გარემოს დაცვისა და სოფლის მეურნეობის სამინისტრო</w:t>
            </w:r>
            <w:r w:rsidR="00AE337C" w:rsidRPr="00106BCE">
              <w:rPr>
                <w:rFonts w:ascii="Sylfaen" w:hAnsi="Sylfaen"/>
                <w:sz w:val="20"/>
                <w:szCs w:val="20"/>
                <w:lang w:val="ka-GE"/>
              </w:rPr>
              <w:t>.</w:t>
            </w:r>
          </w:p>
        </w:tc>
      </w:tr>
      <w:tr w:rsidR="006F7C9D" w:rsidRPr="00106BCE" w14:paraId="726815CD" w14:textId="77777777" w:rsidTr="00B3098C">
        <w:tc>
          <w:tcPr>
            <w:tcW w:w="815" w:type="pct"/>
            <w:vMerge w:val="restart"/>
            <w:tcBorders>
              <w:top w:val="single" w:sz="4" w:space="0" w:color="auto"/>
              <w:left w:val="single" w:sz="4" w:space="0" w:color="auto"/>
              <w:bottom w:val="single" w:sz="4" w:space="0" w:color="auto"/>
              <w:right w:val="single" w:sz="4" w:space="0" w:color="auto"/>
            </w:tcBorders>
            <w:shd w:val="clear" w:color="auto" w:fill="auto"/>
          </w:tcPr>
          <w:p w14:paraId="133D1B45" w14:textId="77777777" w:rsidR="006F7C9D" w:rsidRPr="00106BCE" w:rsidRDefault="006F7C9D" w:rsidP="00607F61">
            <w:pPr>
              <w:rPr>
                <w:rFonts w:ascii="Sylfaen" w:hAnsi="Sylfaen"/>
                <w:b/>
                <w:bCs/>
                <w:sz w:val="20"/>
                <w:szCs w:val="20"/>
                <w:lang w:val="ka-GE"/>
              </w:rPr>
            </w:pPr>
          </w:p>
          <w:p w14:paraId="2A4BEC33"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მონიტორინგი</w:t>
            </w: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3DB13AF7"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უწყება/წყარო</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532FF8C9" w14:textId="5208BAC4" w:rsidR="006F7C9D" w:rsidRPr="00106BCE" w:rsidRDefault="006F7C9D" w:rsidP="00AE337C">
            <w:pPr>
              <w:jc w:val="both"/>
              <w:rPr>
                <w:rFonts w:ascii="Sylfaen" w:hAnsi="Sylfaen"/>
                <w:sz w:val="20"/>
                <w:szCs w:val="20"/>
                <w:lang w:val="ka-GE"/>
              </w:rPr>
            </w:pPr>
            <w:r w:rsidRPr="00106BCE">
              <w:rPr>
                <w:rFonts w:ascii="Sylfaen" w:hAnsi="Sylfaen"/>
                <w:sz w:val="20"/>
                <w:szCs w:val="20"/>
                <w:lang w:val="ka-GE"/>
              </w:rPr>
              <w:t>საქართველოს ეკონომიკისა და მდგრადი განვითარების სამინისტრო</w:t>
            </w:r>
            <w:r w:rsidR="00AE337C" w:rsidRPr="00106BCE">
              <w:rPr>
                <w:rFonts w:ascii="Sylfaen" w:hAnsi="Sylfaen"/>
                <w:sz w:val="20"/>
                <w:szCs w:val="20"/>
                <w:lang w:val="ka-GE"/>
              </w:rPr>
              <w:t>.</w:t>
            </w:r>
          </w:p>
        </w:tc>
      </w:tr>
      <w:tr w:rsidR="006F7C9D" w:rsidRPr="00106BCE" w14:paraId="450A1CA9" w14:textId="77777777" w:rsidTr="00B3098C">
        <w:trPr>
          <w:trHeight w:val="1700"/>
        </w:trPr>
        <w:tc>
          <w:tcPr>
            <w:tcW w:w="815" w:type="pct"/>
            <w:vMerge/>
            <w:tcBorders>
              <w:top w:val="single" w:sz="4" w:space="0" w:color="auto"/>
              <w:left w:val="single" w:sz="4" w:space="0" w:color="auto"/>
              <w:bottom w:val="single" w:sz="4" w:space="0" w:color="auto"/>
              <w:right w:val="single" w:sz="4" w:space="0" w:color="auto"/>
            </w:tcBorders>
            <w:shd w:val="clear" w:color="auto" w:fill="auto"/>
          </w:tcPr>
          <w:p w14:paraId="1E195110" w14:textId="77777777" w:rsidR="006F7C9D" w:rsidRPr="00106BCE" w:rsidRDefault="006F7C9D" w:rsidP="00607F61">
            <w:pPr>
              <w:rPr>
                <w:rFonts w:ascii="Sylfaen" w:hAnsi="Sylfaen"/>
                <w:sz w:val="20"/>
                <w:szCs w:val="20"/>
                <w:lang w:val="ka-GE"/>
              </w:rPr>
            </w:pPr>
          </w:p>
        </w:tc>
        <w:tc>
          <w:tcPr>
            <w:tcW w:w="1443" w:type="pct"/>
            <w:tcBorders>
              <w:top w:val="single" w:sz="4" w:space="0" w:color="auto"/>
              <w:left w:val="single" w:sz="4" w:space="0" w:color="auto"/>
              <w:bottom w:val="single" w:sz="4" w:space="0" w:color="auto"/>
              <w:right w:val="single" w:sz="4" w:space="0" w:color="auto"/>
            </w:tcBorders>
            <w:shd w:val="clear" w:color="auto" w:fill="auto"/>
          </w:tcPr>
          <w:p w14:paraId="4C478264" w14:textId="77777777" w:rsidR="006F7C9D" w:rsidRPr="00106BCE" w:rsidRDefault="006F7C9D" w:rsidP="00607F61">
            <w:pPr>
              <w:rPr>
                <w:rFonts w:ascii="Sylfaen" w:hAnsi="Sylfaen"/>
                <w:b/>
                <w:bCs/>
                <w:sz w:val="20"/>
                <w:szCs w:val="20"/>
                <w:lang w:val="ka-GE"/>
              </w:rPr>
            </w:pPr>
            <w:r w:rsidRPr="00106BCE">
              <w:rPr>
                <w:rFonts w:ascii="Sylfaen" w:hAnsi="Sylfaen"/>
                <w:b/>
                <w:bCs/>
                <w:sz w:val="20"/>
                <w:szCs w:val="20"/>
                <w:lang w:val="ka-GE"/>
              </w:rPr>
              <w:t>პროგრესის მაჩვენებელი (ები)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6E621D47" w14:textId="77777777" w:rsidR="006F7C9D" w:rsidRPr="00106BCE" w:rsidRDefault="006F7C9D" w:rsidP="00AE337C">
            <w:pPr>
              <w:pStyle w:val="ListParagraph"/>
              <w:ind w:left="63"/>
              <w:jc w:val="both"/>
              <w:rPr>
                <w:rFonts w:ascii="Sylfaen" w:hAnsi="Sylfaen"/>
                <w:szCs w:val="20"/>
                <w:lang w:val="ka-GE"/>
              </w:rPr>
            </w:pPr>
            <w:r w:rsidRPr="00106BCE">
              <w:rPr>
                <w:rFonts w:ascii="Sylfaen" w:hAnsi="Sylfaen"/>
                <w:szCs w:val="20"/>
                <w:lang w:val="ka-GE"/>
              </w:rPr>
              <w:t>არანაკლებ ერთი თანამშრომლობის პროგრამის არსებობა კვლევებისა და ინოვაციებისათვის კლიმატის ცვლილებისა და ენერგეტიკის საკითხებში 2030 წლამდე.</w:t>
            </w:r>
          </w:p>
        </w:tc>
      </w:tr>
      <w:tr w:rsidR="00580FB0" w:rsidRPr="00106BCE" w14:paraId="4BFE7245" w14:textId="77777777" w:rsidTr="00B3098C">
        <w:trPr>
          <w:trHeight w:val="638"/>
        </w:trPr>
        <w:tc>
          <w:tcPr>
            <w:tcW w:w="2258" w:type="pct"/>
            <w:gridSpan w:val="2"/>
            <w:tcBorders>
              <w:top w:val="single" w:sz="4" w:space="0" w:color="auto"/>
              <w:left w:val="single" w:sz="4" w:space="0" w:color="auto"/>
              <w:bottom w:val="single" w:sz="4" w:space="0" w:color="auto"/>
              <w:right w:val="single" w:sz="4" w:space="0" w:color="auto"/>
            </w:tcBorders>
            <w:shd w:val="clear" w:color="auto" w:fill="auto"/>
          </w:tcPr>
          <w:p w14:paraId="2FFA6094" w14:textId="77777777" w:rsidR="00580FB0" w:rsidRPr="00106BCE" w:rsidRDefault="00580FB0" w:rsidP="00580FB0">
            <w:pPr>
              <w:rPr>
                <w:rFonts w:ascii="Sylfaen" w:hAnsi="Sylfaen"/>
                <w:b/>
                <w:bCs/>
                <w:sz w:val="20"/>
                <w:szCs w:val="20"/>
                <w:lang w:val="ka-GE"/>
              </w:rPr>
            </w:pPr>
            <w:r w:rsidRPr="00106BCE">
              <w:rPr>
                <w:rFonts w:ascii="Sylfaen" w:hAnsi="Sylfaen"/>
                <w:b/>
                <w:bCs/>
                <w:sz w:val="20"/>
                <w:szCs w:val="20"/>
                <w:lang w:val="ka-GE"/>
              </w:rPr>
              <w:t>სხვა პოლიტიკასთან და ღონისძიებებთან და/ან მიმართულებებთან კავშირი</w:t>
            </w:r>
          </w:p>
        </w:tc>
        <w:tc>
          <w:tcPr>
            <w:tcW w:w="2742" w:type="pct"/>
            <w:tcBorders>
              <w:top w:val="single" w:sz="4" w:space="0" w:color="auto"/>
              <w:left w:val="single" w:sz="4" w:space="0" w:color="auto"/>
              <w:bottom w:val="single" w:sz="4" w:space="0" w:color="auto"/>
              <w:right w:val="single" w:sz="4" w:space="0" w:color="auto"/>
            </w:tcBorders>
            <w:shd w:val="clear" w:color="auto" w:fill="auto"/>
          </w:tcPr>
          <w:p w14:paraId="3357D7CC" w14:textId="268F1BEB" w:rsidR="00580FB0" w:rsidRPr="00106BCE" w:rsidRDefault="00580FB0" w:rsidP="00580FB0">
            <w:pPr>
              <w:ind w:left="360"/>
              <w:jc w:val="both"/>
              <w:rPr>
                <w:rFonts w:ascii="Sylfaen" w:hAnsi="Sylfaen"/>
                <w:sz w:val="20"/>
                <w:szCs w:val="20"/>
                <w:lang w:val="ka-GE"/>
              </w:rPr>
            </w:pPr>
            <w:r w:rsidRPr="00106BCE">
              <w:rPr>
                <w:rFonts w:ascii="Sylfaen" w:hAnsi="Sylfaen"/>
                <w:sz w:val="20"/>
                <w:szCs w:val="20"/>
                <w:lang w:val="ka-GE"/>
              </w:rPr>
              <w:t>N/A</w:t>
            </w:r>
          </w:p>
        </w:tc>
      </w:tr>
    </w:tbl>
    <w:p w14:paraId="7B728DA4" w14:textId="67848D22" w:rsidR="006F7C9D" w:rsidRDefault="006F7C9D">
      <w:pPr>
        <w:rPr>
          <w:rFonts w:ascii="Sylfaen" w:hAnsi="Sylfaen"/>
          <w:sz w:val="20"/>
          <w:szCs w:val="20"/>
          <w:lang w:val="ka-GE"/>
        </w:rPr>
      </w:pPr>
    </w:p>
    <w:p w14:paraId="5DEDC199" w14:textId="7C6A4B04" w:rsidR="007D6FFF" w:rsidRPr="00106BCE" w:rsidRDefault="007D6FFF">
      <w:pPr>
        <w:rPr>
          <w:rFonts w:ascii="Sylfaen" w:hAnsi="Sylfaen"/>
          <w:sz w:val="20"/>
          <w:szCs w:val="20"/>
          <w:lang w:val="ka-GE"/>
        </w:rPr>
      </w:pPr>
    </w:p>
    <w:p w14:paraId="74B0BED7" w14:textId="6CFFC7DA" w:rsidR="006F7C9D" w:rsidRPr="00106BCE" w:rsidRDefault="006F7C9D" w:rsidP="00BF103A">
      <w:pPr>
        <w:pStyle w:val="Heading1"/>
        <w:numPr>
          <w:ilvl w:val="0"/>
          <w:numId w:val="0"/>
        </w:numPr>
        <w:rPr>
          <w:rFonts w:ascii="Sylfaen" w:hAnsi="Sylfaen"/>
          <w:lang w:val="ka-GE"/>
        </w:rPr>
      </w:pPr>
      <w:bookmarkStart w:id="728" w:name="_Toc74001591"/>
      <w:bookmarkStart w:id="729" w:name="_Toc84241695"/>
      <w:bookmarkStart w:id="730" w:name="_Toc86926068"/>
      <w:bookmarkStart w:id="731" w:name="_Toc111389312"/>
      <w:bookmarkStart w:id="732" w:name="_Toc144815721"/>
      <w:bookmarkEnd w:id="696"/>
      <w:r w:rsidRPr="00106BCE">
        <w:rPr>
          <w:rFonts w:ascii="Sylfaen" w:hAnsi="Sylfaen"/>
          <w:lang w:val="ka-GE"/>
        </w:rPr>
        <w:t xml:space="preserve">დანართი </w:t>
      </w:r>
      <w:r w:rsidR="00C0065D" w:rsidRPr="00106BCE">
        <w:rPr>
          <w:rFonts w:ascii="Sylfaen" w:hAnsi="Sylfaen"/>
          <w:lang w:val="en-US"/>
        </w:rPr>
        <w:t>I</w:t>
      </w:r>
      <w:r w:rsidRPr="00106BCE">
        <w:rPr>
          <w:rFonts w:ascii="Sylfaen" w:hAnsi="Sylfaen"/>
          <w:lang w:val="ka-GE"/>
        </w:rPr>
        <w:t>I: დამატებითი ინფორმაცია განახლებადი ენერგიის არსებული წყაროების შესახებ</w:t>
      </w:r>
      <w:bookmarkEnd w:id="728"/>
      <w:bookmarkEnd w:id="729"/>
      <w:bookmarkEnd w:id="730"/>
      <w:bookmarkEnd w:id="731"/>
      <w:bookmarkEnd w:id="732"/>
      <w:r w:rsidRPr="00106BCE">
        <w:rPr>
          <w:rFonts w:ascii="Sylfaen" w:hAnsi="Sylfaen"/>
          <w:lang w:val="ka-GE"/>
        </w:rPr>
        <w:t xml:space="preserve">   </w:t>
      </w:r>
    </w:p>
    <w:p w14:paraId="3B963E75" w14:textId="77777777" w:rsidR="006F7C9D" w:rsidRPr="00106BCE" w:rsidRDefault="006F7C9D" w:rsidP="00607F61">
      <w:pPr>
        <w:rPr>
          <w:rFonts w:ascii="Sylfaen" w:hAnsi="Sylfaen"/>
          <w:lang w:val="ka-GE"/>
        </w:rPr>
      </w:pPr>
    </w:p>
    <w:p w14:paraId="0DE6EE31" w14:textId="2F728BED" w:rsidR="006F7C9D" w:rsidRPr="00106BCE" w:rsidRDefault="006F7C9D" w:rsidP="00607F61">
      <w:pPr>
        <w:jc w:val="both"/>
        <w:rPr>
          <w:rFonts w:ascii="Sylfaen" w:hAnsi="Sylfaen"/>
          <w:lang w:val="ka-GE"/>
        </w:rPr>
      </w:pPr>
      <w:bookmarkStart w:id="733" w:name="_Hlk110449078"/>
      <w:r w:rsidRPr="00106BCE">
        <w:rPr>
          <w:rFonts w:ascii="Sylfaen" w:hAnsi="Sylfaen"/>
          <w:b/>
          <w:lang w:val="ka-GE"/>
        </w:rPr>
        <w:t>ქარის ენერგია -</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ქარის</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გამოყენების</w:t>
      </w:r>
      <w:r w:rsidRPr="00106BCE">
        <w:rPr>
          <w:rFonts w:ascii="Sylfaen" w:hAnsi="Sylfaen"/>
          <w:lang w:val="ka-GE"/>
        </w:rPr>
        <w:t xml:space="preserve"> </w:t>
      </w:r>
      <w:r w:rsidRPr="00106BCE">
        <w:rPr>
          <w:rFonts w:ascii="Sylfaen" w:hAnsi="Sylfaen" w:cs="Sylfaen"/>
          <w:lang w:val="ka-GE"/>
        </w:rPr>
        <w:t>მნიშვნელოვანი</w:t>
      </w:r>
      <w:r w:rsidRPr="00106BCE">
        <w:rPr>
          <w:rFonts w:ascii="Sylfaen" w:hAnsi="Sylfaen"/>
          <w:lang w:val="ka-GE"/>
        </w:rPr>
        <w:t xml:space="preserve"> </w:t>
      </w:r>
      <w:r w:rsidRPr="00106BCE">
        <w:rPr>
          <w:rFonts w:ascii="Sylfaen" w:hAnsi="Sylfaen" w:cs="Sylfaen"/>
          <w:lang w:val="ka-GE"/>
        </w:rPr>
        <w:t>პოტენციალი</w:t>
      </w:r>
      <w:r w:rsidRPr="00106BCE">
        <w:rPr>
          <w:rFonts w:ascii="Sylfaen" w:hAnsi="Sylfaen"/>
          <w:lang w:val="ka-GE"/>
        </w:rPr>
        <w:t xml:space="preserve"> </w:t>
      </w:r>
      <w:r w:rsidRPr="00106BCE">
        <w:rPr>
          <w:rFonts w:ascii="Sylfaen" w:hAnsi="Sylfaen" w:cs="Sylfaen"/>
          <w:lang w:val="ka-GE"/>
        </w:rPr>
        <w:t>აქვს</w:t>
      </w:r>
      <w:r w:rsidRPr="00106BCE">
        <w:rPr>
          <w:rFonts w:ascii="Sylfaen" w:hAnsi="Sylfaen"/>
          <w:lang w:val="ka-GE"/>
        </w:rPr>
        <w:t xml:space="preserve">. </w:t>
      </w:r>
      <w:r w:rsidR="00367906" w:rsidRPr="00106BCE">
        <w:rPr>
          <w:rFonts w:ascii="Sylfaen" w:hAnsi="Sylfaen" w:cs="Sylfaen"/>
          <w:lang w:val="ka-GE"/>
        </w:rPr>
        <w:t>ქარის</w:t>
      </w:r>
      <w:r w:rsidR="00367906" w:rsidRPr="00106BCE">
        <w:rPr>
          <w:rFonts w:ascii="Sylfaen" w:hAnsi="Sylfaen"/>
          <w:lang w:val="ka-GE"/>
        </w:rPr>
        <w:t xml:space="preserve"> </w:t>
      </w:r>
      <w:r w:rsidRPr="00106BCE">
        <w:rPr>
          <w:rFonts w:ascii="Sylfaen" w:hAnsi="Sylfaen" w:cs="Sylfaen"/>
          <w:lang w:val="ka-GE"/>
        </w:rPr>
        <w:t>ელექტროსადგურების</w:t>
      </w:r>
      <w:r w:rsidRPr="00106BCE">
        <w:rPr>
          <w:rFonts w:ascii="Sylfaen" w:hAnsi="Sylfaen"/>
          <w:lang w:val="ka-GE"/>
        </w:rPr>
        <w:t xml:space="preserve"> </w:t>
      </w:r>
      <w:r w:rsidRPr="00106BCE">
        <w:rPr>
          <w:rFonts w:ascii="Sylfaen" w:hAnsi="Sylfaen" w:cs="Sylfaen"/>
          <w:lang w:val="ka-GE"/>
        </w:rPr>
        <w:t>ფართო</w:t>
      </w:r>
      <w:r w:rsidRPr="00106BCE">
        <w:rPr>
          <w:rFonts w:ascii="Sylfaen" w:hAnsi="Sylfaen"/>
          <w:lang w:val="ka-GE"/>
        </w:rPr>
        <w:t xml:space="preserve"> </w:t>
      </w:r>
      <w:r w:rsidRPr="00106BCE">
        <w:rPr>
          <w:rFonts w:ascii="Sylfaen" w:hAnsi="Sylfaen" w:cs="Sylfaen"/>
          <w:lang w:val="ka-GE"/>
        </w:rPr>
        <w:t>გამოყენების</w:t>
      </w:r>
      <w:r w:rsidRPr="00106BCE">
        <w:rPr>
          <w:rFonts w:ascii="Sylfaen" w:hAnsi="Sylfaen"/>
          <w:lang w:val="ka-GE"/>
        </w:rPr>
        <w:t xml:space="preserve"> </w:t>
      </w:r>
      <w:r w:rsidRPr="00106BCE">
        <w:rPr>
          <w:rFonts w:ascii="Sylfaen" w:hAnsi="Sylfaen" w:cs="Sylfaen"/>
          <w:lang w:val="ka-GE"/>
        </w:rPr>
        <w:t>შემთხვევაში</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დასჭირდება</w:t>
      </w:r>
      <w:r w:rsidRPr="00106BCE">
        <w:rPr>
          <w:rFonts w:ascii="Sylfaen" w:hAnsi="Sylfaen"/>
          <w:lang w:val="ka-GE"/>
        </w:rPr>
        <w:t xml:space="preserve"> </w:t>
      </w:r>
      <w:r w:rsidR="00AB1027" w:rsidRPr="00106BCE">
        <w:rPr>
          <w:rFonts w:ascii="Sylfaen" w:hAnsi="Sylfaen"/>
          <w:lang w:val="ka-GE"/>
        </w:rPr>
        <w:t xml:space="preserve">ან </w:t>
      </w:r>
      <w:r w:rsidRPr="00106BCE">
        <w:rPr>
          <w:rFonts w:ascii="Sylfaen" w:hAnsi="Sylfaen" w:cs="Sylfaen"/>
          <w:lang w:val="ka-GE"/>
        </w:rPr>
        <w:t>სარეზერვო</w:t>
      </w:r>
      <w:r w:rsidRPr="00106BCE">
        <w:rPr>
          <w:rFonts w:ascii="Sylfaen" w:hAnsi="Sylfaen"/>
          <w:lang w:val="ka-GE"/>
        </w:rPr>
        <w:t xml:space="preserve"> </w:t>
      </w:r>
      <w:r w:rsidRPr="00106BCE">
        <w:rPr>
          <w:rFonts w:ascii="Sylfaen" w:hAnsi="Sylfaen" w:cs="Sylfaen"/>
          <w:lang w:val="ka-GE"/>
        </w:rPr>
        <w:t>სიმძლავრეები</w:t>
      </w:r>
      <w:r w:rsidRPr="00106BCE">
        <w:rPr>
          <w:rFonts w:ascii="Sylfaen" w:hAnsi="Sylfaen"/>
          <w:lang w:val="ka-GE"/>
        </w:rPr>
        <w:t xml:space="preserve"> </w:t>
      </w:r>
      <w:r w:rsidRPr="00106BCE">
        <w:rPr>
          <w:rFonts w:ascii="Sylfaen" w:hAnsi="Sylfaen" w:cs="Sylfaen"/>
          <w:lang w:val="ka-GE"/>
        </w:rPr>
        <w:t>ან</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00367906" w:rsidRPr="00106BCE">
        <w:rPr>
          <w:rFonts w:ascii="Sylfaen" w:hAnsi="Sylfaen" w:cs="Sylfaen"/>
          <w:lang w:val="ka-GE"/>
        </w:rPr>
        <w:t xml:space="preserve"> </w:t>
      </w:r>
      <w:r w:rsidR="00BF103A" w:rsidRPr="00106BCE">
        <w:rPr>
          <w:rFonts w:ascii="Sylfaen" w:hAnsi="Sylfaen" w:cs="Sylfaen"/>
          <w:lang w:val="ka-GE"/>
        </w:rPr>
        <w:t>თანამედროვე</w:t>
      </w:r>
      <w:r w:rsidR="00AB1027" w:rsidRPr="00106BCE">
        <w:rPr>
          <w:rFonts w:ascii="Sylfaen" w:hAnsi="Sylfaen" w:cs="Sylfaen"/>
          <w:lang w:val="ka-GE"/>
        </w:rPr>
        <w:t xml:space="preserve"> დამგროვებ</w:t>
      </w:r>
      <w:r w:rsidR="005A5AE9" w:rsidRPr="00106BCE">
        <w:rPr>
          <w:rFonts w:ascii="Sylfaen" w:hAnsi="Sylfaen" w:cs="Sylfaen"/>
          <w:lang w:val="ka-GE"/>
        </w:rPr>
        <w:t>ლებელი</w:t>
      </w:r>
      <w:r w:rsidR="00AB1027"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რადგან</w:t>
      </w:r>
      <w:r w:rsidRPr="00106BCE">
        <w:rPr>
          <w:rFonts w:ascii="Sylfaen" w:hAnsi="Sylfaen"/>
          <w:lang w:val="ka-GE"/>
        </w:rPr>
        <w:t xml:space="preserve"> </w:t>
      </w:r>
      <w:r w:rsidRPr="00106BCE">
        <w:rPr>
          <w:rFonts w:ascii="Sylfaen" w:hAnsi="Sylfaen" w:cs="Sylfaen"/>
          <w:lang w:val="ka-GE"/>
        </w:rPr>
        <w:t>ქარის</w:t>
      </w:r>
      <w:r w:rsidRPr="00106BCE">
        <w:rPr>
          <w:rFonts w:ascii="Sylfaen" w:hAnsi="Sylfaen"/>
          <w:lang w:val="ka-GE"/>
        </w:rPr>
        <w:t xml:space="preserve"> </w:t>
      </w:r>
      <w:r w:rsidRPr="00106BCE">
        <w:rPr>
          <w:rFonts w:ascii="Sylfaen" w:hAnsi="Sylfaen" w:cs="Sylfaen"/>
          <w:lang w:val="ka-GE"/>
        </w:rPr>
        <w:t>ელექტროენერგიის</w:t>
      </w:r>
      <w:r w:rsidRPr="00106BCE">
        <w:rPr>
          <w:rFonts w:ascii="Sylfaen" w:hAnsi="Sylfaen"/>
          <w:lang w:val="ka-GE"/>
        </w:rPr>
        <w:t xml:space="preserve"> </w:t>
      </w:r>
      <w:r w:rsidRPr="00106BCE">
        <w:rPr>
          <w:rFonts w:ascii="Sylfaen" w:hAnsi="Sylfaen" w:cs="Sylfaen"/>
          <w:lang w:val="ka-GE"/>
        </w:rPr>
        <w:t>წარმოების</w:t>
      </w:r>
      <w:r w:rsidRPr="00106BCE">
        <w:rPr>
          <w:rFonts w:ascii="Sylfaen" w:hAnsi="Sylfaen"/>
          <w:lang w:val="ka-GE"/>
        </w:rPr>
        <w:t xml:space="preserve"> </w:t>
      </w:r>
      <w:r w:rsidRPr="00106BCE">
        <w:rPr>
          <w:rFonts w:ascii="Sylfaen" w:hAnsi="Sylfaen" w:cs="Sylfaen"/>
          <w:lang w:val="ka-GE"/>
        </w:rPr>
        <w:t>პროგნოზირება</w:t>
      </w:r>
      <w:r w:rsidRPr="00106BCE">
        <w:rPr>
          <w:rFonts w:ascii="Sylfaen" w:hAnsi="Sylfaen"/>
          <w:lang w:val="ka-GE"/>
        </w:rPr>
        <w:t xml:space="preserve"> </w:t>
      </w:r>
      <w:r w:rsidRPr="00106BCE">
        <w:rPr>
          <w:rFonts w:ascii="Sylfaen" w:hAnsi="Sylfaen" w:cs="Sylfaen"/>
          <w:lang w:val="ka-GE"/>
        </w:rPr>
        <w:t>თითქმის</w:t>
      </w:r>
      <w:r w:rsidRPr="00106BCE">
        <w:rPr>
          <w:rFonts w:ascii="Sylfaen" w:hAnsi="Sylfaen"/>
          <w:lang w:val="ka-GE"/>
        </w:rPr>
        <w:t xml:space="preserve"> </w:t>
      </w:r>
      <w:r w:rsidRPr="00106BCE">
        <w:rPr>
          <w:rFonts w:ascii="Sylfaen" w:hAnsi="Sylfaen" w:cs="Sylfaen"/>
          <w:lang w:val="ka-GE"/>
        </w:rPr>
        <w:t>შეუძლებელია</w:t>
      </w:r>
      <w:r w:rsidR="00367906" w:rsidRPr="00106BCE">
        <w:rPr>
          <w:rFonts w:ascii="Sylfaen" w:hAnsi="Sylfaen" w:cs="Sylfaen"/>
          <w:lang w:val="ka-GE"/>
        </w:rPr>
        <w:t>.</w:t>
      </w:r>
      <w:r w:rsidRPr="00106BCE">
        <w:rPr>
          <w:rFonts w:ascii="Sylfaen" w:hAnsi="Sylfaen"/>
          <w:lang w:val="ka-GE"/>
        </w:rPr>
        <w:t xml:space="preserve"> </w:t>
      </w:r>
    </w:p>
    <w:p w14:paraId="573CD5B6" w14:textId="2080053A" w:rsidR="00367906" w:rsidRPr="00106BCE" w:rsidRDefault="006F7C9D" w:rsidP="00367906">
      <w:pPr>
        <w:jc w:val="both"/>
        <w:rPr>
          <w:rFonts w:ascii="Sylfaen" w:hAnsi="Sylfaen"/>
        </w:rPr>
      </w:pPr>
      <w:bookmarkStart w:id="734" w:name="_Hlk110449097"/>
      <w:bookmarkEnd w:id="733"/>
      <w:r w:rsidRPr="00106BCE">
        <w:rPr>
          <w:rFonts w:ascii="Sylfaen" w:hAnsi="Sylfaen"/>
          <w:b/>
          <w:lang w:val="ka-GE"/>
        </w:rPr>
        <w:lastRenderedPageBreak/>
        <w:t xml:space="preserve">მზის ენერგია  -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გეოგრაფიული</w:t>
      </w:r>
      <w:r w:rsidRPr="00106BCE">
        <w:rPr>
          <w:rFonts w:ascii="Sylfaen" w:hAnsi="Sylfaen"/>
          <w:lang w:val="ka-GE"/>
        </w:rPr>
        <w:t xml:space="preserve"> </w:t>
      </w:r>
      <w:r w:rsidRPr="00106BCE">
        <w:rPr>
          <w:rFonts w:ascii="Sylfaen" w:hAnsi="Sylfaen" w:cs="Sylfaen"/>
          <w:lang w:val="ka-GE"/>
        </w:rPr>
        <w:t>მდებარეობიდან</w:t>
      </w:r>
      <w:r w:rsidRPr="00106BCE">
        <w:rPr>
          <w:rFonts w:ascii="Sylfaen" w:hAnsi="Sylfaen"/>
          <w:lang w:val="ka-GE"/>
        </w:rPr>
        <w:t xml:space="preserve"> </w:t>
      </w:r>
      <w:r w:rsidRPr="00106BCE">
        <w:rPr>
          <w:rFonts w:ascii="Sylfaen" w:hAnsi="Sylfaen" w:cs="Sylfaen"/>
          <w:lang w:val="ka-GE"/>
        </w:rPr>
        <w:t>გამომდინარე</w:t>
      </w:r>
      <w:r w:rsidRPr="00106BCE">
        <w:rPr>
          <w:rFonts w:ascii="Sylfaen" w:hAnsi="Sylfaen"/>
          <w:lang w:val="ka-GE"/>
        </w:rPr>
        <w:t xml:space="preserve">, </w:t>
      </w:r>
      <w:r w:rsidR="00367906" w:rsidRPr="00106BCE">
        <w:rPr>
          <w:rFonts w:ascii="Sylfaen" w:hAnsi="Sylfaen"/>
        </w:rPr>
        <w:t>მზის ეფექტური ნათების ხანგრძლივობა საკმაოდ დიდია. მთიანი, ძნელად მისადგომი, ნაკლებად დასახლებული სოფლების ელექტრომომარაგების ერთ-ერთი ოპტიმალური გადაწყვეტა არის ავტონომიური მიკროელექტროსადგურები, რომლებიც მუშაობენ მზის ფოტოელექტრული გარდამქმნელებით.</w:t>
      </w:r>
    </w:p>
    <w:p w14:paraId="64C63570" w14:textId="6631065C" w:rsidR="006F7C9D" w:rsidRPr="00106BCE" w:rsidRDefault="006F7C9D" w:rsidP="00607F61">
      <w:pPr>
        <w:jc w:val="both"/>
        <w:rPr>
          <w:rFonts w:ascii="Sylfaen" w:hAnsi="Sylfaen" w:cs="Sylfaen"/>
          <w:lang w:val="ka-GE"/>
        </w:rPr>
      </w:pPr>
      <w:bookmarkStart w:id="735" w:name="_Hlk110449118"/>
      <w:bookmarkEnd w:id="734"/>
      <w:r w:rsidRPr="00106BCE">
        <w:rPr>
          <w:rFonts w:ascii="Sylfaen" w:hAnsi="Sylfaen"/>
          <w:b/>
          <w:lang w:val="ka-GE"/>
        </w:rPr>
        <w:t xml:space="preserve">გეოთერმული ენერგია - </w:t>
      </w:r>
      <w:r w:rsidRPr="00106BCE">
        <w:rPr>
          <w:rFonts w:ascii="Sylfaen" w:hAnsi="Sylfaen" w:cs="Sylfaen"/>
          <w:lang w:val="ka-GE"/>
        </w:rPr>
        <w:t>გეოთერმული</w:t>
      </w:r>
      <w:r w:rsidRPr="00106BCE">
        <w:rPr>
          <w:rFonts w:ascii="Sylfaen" w:hAnsi="Sylfaen"/>
          <w:lang w:val="ka-GE"/>
        </w:rPr>
        <w:t xml:space="preserve"> </w:t>
      </w:r>
      <w:r w:rsidRPr="00106BCE">
        <w:rPr>
          <w:rFonts w:ascii="Sylfaen" w:hAnsi="Sylfaen" w:cs="Sylfaen"/>
          <w:lang w:val="ka-GE"/>
        </w:rPr>
        <w:t>რესურსების</w:t>
      </w:r>
      <w:r w:rsidRPr="00106BCE">
        <w:rPr>
          <w:rFonts w:ascii="Sylfaen" w:hAnsi="Sylfaen"/>
          <w:lang w:val="ka-GE"/>
        </w:rPr>
        <w:t xml:space="preserve"> </w:t>
      </w:r>
      <w:r w:rsidRPr="00106BCE">
        <w:rPr>
          <w:rFonts w:ascii="Sylfaen" w:hAnsi="Sylfaen" w:cs="Sylfaen"/>
          <w:lang w:val="ka-GE"/>
        </w:rPr>
        <w:t>ჯამური</w:t>
      </w:r>
      <w:r w:rsidRPr="00106BCE">
        <w:rPr>
          <w:rFonts w:ascii="Sylfaen" w:hAnsi="Sylfaen"/>
          <w:lang w:val="ka-GE"/>
        </w:rPr>
        <w:t xml:space="preserve"> </w:t>
      </w:r>
      <w:r w:rsidRPr="00106BCE">
        <w:rPr>
          <w:rFonts w:ascii="Sylfaen" w:hAnsi="Sylfaen" w:cs="Sylfaen"/>
          <w:lang w:val="ka-GE"/>
        </w:rPr>
        <w:t>სავარაუდო</w:t>
      </w:r>
      <w:r w:rsidRPr="00106BCE">
        <w:rPr>
          <w:rFonts w:ascii="Sylfaen" w:hAnsi="Sylfaen"/>
          <w:lang w:val="ka-GE"/>
        </w:rPr>
        <w:t xml:space="preserve"> </w:t>
      </w:r>
      <w:r w:rsidRPr="00106BCE">
        <w:rPr>
          <w:rFonts w:ascii="Sylfaen" w:hAnsi="Sylfaen" w:cs="Sylfaen"/>
          <w:lang w:val="ka-GE"/>
        </w:rPr>
        <w:t>მარაგი</w:t>
      </w:r>
      <w:r w:rsidRPr="00106BCE">
        <w:rPr>
          <w:rFonts w:ascii="Sylfaen" w:hAnsi="Sylfaen"/>
          <w:lang w:val="ka-GE"/>
        </w:rPr>
        <w:t xml:space="preserve"> </w:t>
      </w:r>
      <w:r w:rsidRPr="00106BCE">
        <w:rPr>
          <w:rFonts w:ascii="Sylfaen" w:hAnsi="Sylfaen" w:cs="Sylfaen"/>
          <w:lang w:val="ka-GE"/>
        </w:rPr>
        <w:t>წელიწადში არის</w:t>
      </w:r>
      <w:r w:rsidRPr="00106BCE">
        <w:rPr>
          <w:rFonts w:ascii="Sylfaen" w:hAnsi="Sylfaen"/>
          <w:lang w:val="ka-GE"/>
        </w:rPr>
        <w:t xml:space="preserve"> </w:t>
      </w:r>
      <w:r w:rsidRPr="00106BCE">
        <w:rPr>
          <w:rFonts w:ascii="Sylfaen" w:hAnsi="Sylfaen" w:cs="Sylfaen"/>
          <w:lang w:val="ka-GE"/>
        </w:rPr>
        <w:t>დაახლოებით</w:t>
      </w:r>
      <w:r w:rsidRPr="00106BCE">
        <w:rPr>
          <w:rFonts w:ascii="Sylfaen" w:hAnsi="Sylfaen"/>
          <w:lang w:val="ka-GE"/>
        </w:rPr>
        <w:t xml:space="preserve"> 250 </w:t>
      </w:r>
      <w:r w:rsidRPr="00106BCE">
        <w:rPr>
          <w:rFonts w:ascii="Sylfaen" w:hAnsi="Sylfaen" w:cs="Sylfaen"/>
          <w:lang w:val="ka-GE"/>
        </w:rPr>
        <w:t>მილიონი</w:t>
      </w:r>
      <w:r w:rsidRPr="00106BCE">
        <w:rPr>
          <w:rFonts w:ascii="Sylfaen" w:hAnsi="Sylfaen"/>
          <w:lang w:val="ka-GE"/>
        </w:rPr>
        <w:t xml:space="preserve"> </w:t>
      </w:r>
      <w:r w:rsidRPr="00106BCE">
        <w:rPr>
          <w:rFonts w:ascii="Sylfaen" w:hAnsi="Sylfaen" w:cs="Sylfaen"/>
          <w:lang w:val="ka-GE"/>
        </w:rPr>
        <w:t>მ</w:t>
      </w:r>
      <w:r w:rsidRPr="00106BCE">
        <w:rPr>
          <w:rFonts w:ascii="Sylfaen" w:hAnsi="Sylfaen"/>
          <w:vertAlign w:val="superscript"/>
          <w:lang w:val="ka-GE"/>
        </w:rPr>
        <w:t>3</w:t>
      </w:r>
      <w:r w:rsidRPr="00106BCE">
        <w:rPr>
          <w:rFonts w:ascii="Sylfaen" w:hAnsi="Sylfaen" w:cs="Sylfaen"/>
          <w:lang w:val="ka-GE"/>
        </w:rPr>
        <w:t>.</w:t>
      </w:r>
      <w:r w:rsidRPr="00106BCE">
        <w:rPr>
          <w:rFonts w:ascii="Sylfaen" w:hAnsi="Sylfaen"/>
          <w:lang w:val="ka-GE"/>
        </w:rPr>
        <w:t xml:space="preserve"> </w:t>
      </w:r>
      <w:r w:rsidRPr="00106BCE">
        <w:rPr>
          <w:rFonts w:ascii="Sylfaen" w:hAnsi="Sylfaen" w:cs="Sylfaen"/>
          <w:lang w:val="ka-GE"/>
        </w:rPr>
        <w:t>ქვეყნის</w:t>
      </w:r>
      <w:r w:rsidRPr="00106BCE">
        <w:rPr>
          <w:rFonts w:ascii="Sylfaen" w:hAnsi="Sylfaen"/>
          <w:lang w:val="ka-GE"/>
        </w:rPr>
        <w:t xml:space="preserve"> </w:t>
      </w:r>
      <w:r w:rsidRPr="00106BCE">
        <w:rPr>
          <w:rFonts w:ascii="Sylfaen" w:hAnsi="Sylfaen" w:cs="Sylfaen"/>
          <w:lang w:val="ka-GE"/>
        </w:rPr>
        <w:t>გეოთერმული</w:t>
      </w:r>
      <w:r w:rsidRPr="00106BCE">
        <w:rPr>
          <w:rFonts w:ascii="Sylfaen" w:hAnsi="Sylfaen"/>
          <w:lang w:val="ka-GE"/>
        </w:rPr>
        <w:t xml:space="preserve"> </w:t>
      </w:r>
      <w:r w:rsidRPr="00106BCE">
        <w:rPr>
          <w:rFonts w:ascii="Sylfaen" w:hAnsi="Sylfaen" w:cs="Sylfaen"/>
          <w:lang w:val="ka-GE"/>
        </w:rPr>
        <w:t>წყლების</w:t>
      </w:r>
      <w:r w:rsidRPr="00106BCE">
        <w:rPr>
          <w:rFonts w:ascii="Sylfaen" w:hAnsi="Sylfaen"/>
          <w:lang w:val="ka-GE"/>
        </w:rPr>
        <w:t xml:space="preserve"> </w:t>
      </w:r>
      <w:r w:rsidRPr="00106BCE">
        <w:rPr>
          <w:rFonts w:ascii="Sylfaen" w:hAnsi="Sylfaen" w:cs="Sylfaen"/>
          <w:lang w:val="ka-GE"/>
        </w:rPr>
        <w:t>ტემპერატურა</w:t>
      </w:r>
      <w:r w:rsidRPr="00106BCE">
        <w:rPr>
          <w:rFonts w:ascii="Sylfaen" w:hAnsi="Sylfaen"/>
          <w:lang w:val="ka-GE"/>
        </w:rPr>
        <w:t xml:space="preserve"> </w:t>
      </w:r>
      <w:r w:rsidRPr="00106BCE">
        <w:rPr>
          <w:rFonts w:ascii="Sylfaen" w:hAnsi="Sylfaen" w:cs="Sylfaen"/>
          <w:lang w:val="ka-GE"/>
        </w:rPr>
        <w:t>მერყეობს</w:t>
      </w:r>
      <w:r w:rsidR="00B60F23" w:rsidRPr="00106BCE">
        <w:rPr>
          <w:rFonts w:ascii="Sylfaen" w:hAnsi="Sylfaen"/>
          <w:lang w:val="ka-GE"/>
        </w:rPr>
        <w:t xml:space="preserve"> 30-110°</w:t>
      </w:r>
      <w:r w:rsidRPr="00106BCE">
        <w:rPr>
          <w:rFonts w:ascii="Sylfaen" w:hAnsi="Sylfaen"/>
          <w:lang w:val="ka-GE"/>
        </w:rPr>
        <w:t xml:space="preserve">C– </w:t>
      </w:r>
      <w:r w:rsidRPr="00106BCE">
        <w:rPr>
          <w:rFonts w:ascii="Sylfaen" w:hAnsi="Sylfaen" w:cs="Sylfaen"/>
          <w:lang w:val="ka-GE"/>
        </w:rPr>
        <w:t>ს</w:t>
      </w:r>
      <w:r w:rsidRPr="00106BCE">
        <w:rPr>
          <w:rFonts w:ascii="Sylfaen" w:hAnsi="Sylfaen"/>
          <w:lang w:val="ka-GE"/>
        </w:rPr>
        <w:t xml:space="preserve"> </w:t>
      </w:r>
      <w:r w:rsidRPr="00106BCE">
        <w:rPr>
          <w:rFonts w:ascii="Sylfaen" w:hAnsi="Sylfaen" w:cs="Sylfaen"/>
          <w:lang w:val="ka-GE"/>
        </w:rPr>
        <w:t>შორის</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გეოთერმული</w:t>
      </w:r>
      <w:r w:rsidRPr="00106BCE">
        <w:rPr>
          <w:rFonts w:ascii="Sylfaen" w:hAnsi="Sylfaen"/>
          <w:lang w:val="ka-GE"/>
        </w:rPr>
        <w:t xml:space="preserve"> </w:t>
      </w:r>
      <w:r w:rsidRPr="00106BCE">
        <w:rPr>
          <w:rFonts w:ascii="Sylfaen" w:hAnsi="Sylfaen" w:cs="Sylfaen"/>
          <w:lang w:val="ka-GE"/>
        </w:rPr>
        <w:t>ენერგეტიკული</w:t>
      </w:r>
      <w:r w:rsidRPr="00106BCE">
        <w:rPr>
          <w:rFonts w:ascii="Sylfaen" w:hAnsi="Sylfaen"/>
          <w:lang w:val="ka-GE"/>
        </w:rPr>
        <w:t xml:space="preserve"> </w:t>
      </w:r>
      <w:r w:rsidRPr="00106BCE">
        <w:rPr>
          <w:rFonts w:ascii="Sylfaen" w:hAnsi="Sylfaen" w:cs="Sylfaen"/>
          <w:lang w:val="ka-GE"/>
        </w:rPr>
        <w:t>პოტენციალის</w:t>
      </w:r>
      <w:r w:rsidRPr="00106BCE">
        <w:rPr>
          <w:rFonts w:ascii="Sylfaen" w:hAnsi="Sylfaen"/>
          <w:lang w:val="ka-GE"/>
        </w:rPr>
        <w:t xml:space="preserve"> </w:t>
      </w:r>
      <w:r w:rsidRPr="00106BCE">
        <w:rPr>
          <w:rFonts w:ascii="Sylfaen" w:hAnsi="Sylfaen" w:cs="Sylfaen"/>
          <w:lang w:val="ka-GE"/>
        </w:rPr>
        <w:t>რეალიზაციის</w:t>
      </w:r>
      <w:r w:rsidRPr="00106BCE">
        <w:rPr>
          <w:rFonts w:ascii="Sylfaen" w:hAnsi="Sylfaen"/>
          <w:lang w:val="ka-GE"/>
        </w:rPr>
        <w:t xml:space="preserve"> </w:t>
      </w:r>
      <w:r w:rsidRPr="00106BCE">
        <w:rPr>
          <w:rFonts w:ascii="Sylfaen" w:hAnsi="Sylfaen" w:cs="Sylfaen"/>
          <w:lang w:val="ka-GE"/>
        </w:rPr>
        <w:t>მიზნით</w:t>
      </w:r>
      <w:r w:rsidRPr="00106BCE">
        <w:rPr>
          <w:rFonts w:ascii="Sylfaen" w:hAnsi="Sylfaen"/>
          <w:lang w:val="ka-GE"/>
        </w:rPr>
        <w:t xml:space="preserve">, </w:t>
      </w:r>
      <w:r w:rsidRPr="00106BCE">
        <w:rPr>
          <w:rFonts w:ascii="Sylfaen" w:hAnsi="Sylfaen" w:cs="Sylfaen"/>
          <w:lang w:val="ka-GE"/>
        </w:rPr>
        <w:t>გათვალისწინებულია</w:t>
      </w:r>
      <w:r w:rsidRPr="00106BCE">
        <w:rPr>
          <w:rFonts w:ascii="Sylfaen" w:hAnsi="Sylfaen"/>
          <w:lang w:val="ka-GE"/>
        </w:rPr>
        <w:t xml:space="preserve"> </w:t>
      </w:r>
      <w:r w:rsidRPr="00106BCE">
        <w:rPr>
          <w:rFonts w:ascii="Sylfaen" w:hAnsi="Sylfaen" w:cs="Sylfaen"/>
          <w:lang w:val="ka-GE"/>
        </w:rPr>
        <w:t>ინვესტორების</w:t>
      </w:r>
      <w:r w:rsidRPr="00106BCE">
        <w:rPr>
          <w:rFonts w:ascii="Sylfaen" w:hAnsi="Sylfaen"/>
          <w:lang w:val="ka-GE"/>
        </w:rPr>
        <w:t xml:space="preserve"> </w:t>
      </w:r>
      <w:r w:rsidRPr="00106BCE">
        <w:rPr>
          <w:rFonts w:ascii="Sylfaen" w:hAnsi="Sylfaen" w:cs="Sylfaen"/>
          <w:lang w:val="ka-GE"/>
        </w:rPr>
        <w:t>მოზიდვა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ზოგადად</w:t>
      </w:r>
      <w:r w:rsidRPr="00106BCE">
        <w:rPr>
          <w:rFonts w:ascii="Sylfaen" w:hAnsi="Sylfaen"/>
          <w:lang w:val="ka-GE"/>
        </w:rPr>
        <w:t xml:space="preserve"> </w:t>
      </w:r>
      <w:r w:rsidRPr="00106BCE">
        <w:rPr>
          <w:rFonts w:ascii="Sylfaen" w:hAnsi="Sylfaen" w:cs="Sylfaen"/>
          <w:lang w:val="ka-GE"/>
        </w:rPr>
        <w:t>სექტორის</w:t>
      </w:r>
      <w:r w:rsidRPr="00106BCE">
        <w:rPr>
          <w:rFonts w:ascii="Sylfaen" w:hAnsi="Sylfaen"/>
          <w:lang w:val="ka-GE"/>
        </w:rPr>
        <w:t xml:space="preserve"> </w:t>
      </w:r>
      <w:r w:rsidRPr="00106BCE">
        <w:rPr>
          <w:rFonts w:ascii="Sylfaen" w:hAnsi="Sylfaen" w:cs="Sylfaen"/>
          <w:lang w:val="ka-GE"/>
        </w:rPr>
        <w:t>განვითარების</w:t>
      </w:r>
      <w:r w:rsidRPr="00106BCE">
        <w:rPr>
          <w:rFonts w:ascii="Sylfaen" w:hAnsi="Sylfaen"/>
          <w:lang w:val="ka-GE"/>
        </w:rPr>
        <w:t xml:space="preserve"> </w:t>
      </w:r>
      <w:r w:rsidRPr="00106BCE">
        <w:rPr>
          <w:rFonts w:ascii="Sylfaen" w:hAnsi="Sylfaen" w:cs="Sylfaen"/>
          <w:lang w:val="ka-GE"/>
        </w:rPr>
        <w:t>ხელშეწყობა</w:t>
      </w:r>
      <w:r w:rsidRPr="00106BCE">
        <w:rPr>
          <w:rFonts w:ascii="Sylfaen" w:hAnsi="Sylfaen"/>
          <w:lang w:val="ka-GE"/>
        </w:rPr>
        <w:t xml:space="preserve">. </w:t>
      </w:r>
      <w:r w:rsidRPr="00106BCE">
        <w:rPr>
          <w:rFonts w:ascii="Sylfaen" w:hAnsi="Sylfaen" w:cs="Sylfaen"/>
          <w:lang w:val="ka-GE"/>
        </w:rPr>
        <w:t>მაგალითად</w:t>
      </w:r>
      <w:r w:rsidRPr="00106BCE">
        <w:rPr>
          <w:rFonts w:ascii="Sylfaen" w:hAnsi="Sylfaen"/>
          <w:lang w:val="ka-GE"/>
        </w:rPr>
        <w:t xml:space="preserve">, </w:t>
      </w:r>
      <w:r w:rsidRPr="00106BCE">
        <w:rPr>
          <w:rFonts w:ascii="Sylfaen" w:hAnsi="Sylfaen" w:cs="Sylfaen"/>
          <w:lang w:val="ka-GE"/>
        </w:rPr>
        <w:t>მერების</w:t>
      </w:r>
      <w:r w:rsidRPr="00106BCE">
        <w:rPr>
          <w:rFonts w:ascii="Sylfaen" w:hAnsi="Sylfaen"/>
          <w:lang w:val="ka-GE"/>
        </w:rPr>
        <w:t xml:space="preserve"> </w:t>
      </w:r>
      <w:r w:rsidRPr="00106BCE">
        <w:rPr>
          <w:rFonts w:ascii="Sylfaen" w:hAnsi="Sylfaen" w:cs="Sylfaen"/>
          <w:lang w:val="ka-GE"/>
        </w:rPr>
        <w:t>შეთანხმების</w:t>
      </w:r>
      <w:r w:rsidRPr="00106BCE">
        <w:rPr>
          <w:rFonts w:ascii="Sylfaen" w:hAnsi="Sylfaen"/>
          <w:lang w:val="ka-GE"/>
        </w:rPr>
        <w:t xml:space="preserve"> </w:t>
      </w:r>
      <w:r w:rsidRPr="00106BCE">
        <w:rPr>
          <w:rFonts w:ascii="Sylfaen" w:hAnsi="Sylfaen" w:cs="Sylfaen"/>
          <w:lang w:val="ka-GE"/>
        </w:rPr>
        <w:t>ინიციატივის</w:t>
      </w:r>
      <w:r w:rsidRPr="00106BCE">
        <w:rPr>
          <w:rFonts w:ascii="Sylfaen" w:hAnsi="Sylfaen"/>
          <w:lang w:val="ka-GE"/>
        </w:rPr>
        <w:t xml:space="preserve"> </w:t>
      </w:r>
      <w:r w:rsidRPr="00106BCE">
        <w:rPr>
          <w:rFonts w:ascii="Sylfaen" w:hAnsi="Sylfaen" w:cs="Sylfaen"/>
          <w:lang w:val="ka-GE"/>
        </w:rPr>
        <w:t>ფარგლებში</w:t>
      </w:r>
      <w:r w:rsidRPr="00106BCE">
        <w:rPr>
          <w:rFonts w:ascii="Sylfaen" w:hAnsi="Sylfaen"/>
          <w:lang w:val="ka-GE"/>
        </w:rPr>
        <w:t xml:space="preserve"> </w:t>
      </w:r>
      <w:r w:rsidRPr="00106BCE">
        <w:rPr>
          <w:rFonts w:ascii="Sylfaen" w:hAnsi="Sylfaen" w:cs="Sylfaen"/>
          <w:lang w:val="ka-GE"/>
        </w:rPr>
        <w:t>განიხილება</w:t>
      </w:r>
      <w:r w:rsidRPr="00106BCE">
        <w:rPr>
          <w:rFonts w:ascii="Sylfaen" w:hAnsi="Sylfaen"/>
          <w:lang w:val="ka-GE"/>
        </w:rPr>
        <w:t xml:space="preserve"> მუნიციპალური შენობების (</w:t>
      </w:r>
      <w:r w:rsidRPr="00106BCE">
        <w:rPr>
          <w:rFonts w:ascii="Sylfaen" w:hAnsi="Sylfaen" w:cs="Sylfaen"/>
          <w:lang w:val="ka-GE"/>
        </w:rPr>
        <w:t>საბავშვო</w:t>
      </w:r>
      <w:r w:rsidRPr="00106BCE">
        <w:rPr>
          <w:rFonts w:ascii="Sylfaen" w:hAnsi="Sylfaen"/>
          <w:lang w:val="ka-GE"/>
        </w:rPr>
        <w:t xml:space="preserve"> </w:t>
      </w:r>
      <w:r w:rsidRPr="00106BCE">
        <w:rPr>
          <w:rFonts w:ascii="Sylfaen" w:hAnsi="Sylfaen" w:cs="Sylfaen"/>
          <w:lang w:val="ka-GE"/>
        </w:rPr>
        <w:t>ბაღები</w:t>
      </w:r>
      <w:r w:rsidRPr="00106BCE">
        <w:rPr>
          <w:rFonts w:ascii="Sylfaen" w:hAnsi="Sylfaen"/>
          <w:lang w:val="ka-GE"/>
        </w:rPr>
        <w:t xml:space="preserve">, </w:t>
      </w:r>
      <w:r w:rsidRPr="00106BCE">
        <w:rPr>
          <w:rFonts w:ascii="Sylfaen" w:hAnsi="Sylfaen" w:cs="Sylfaen"/>
          <w:lang w:val="ka-GE"/>
        </w:rPr>
        <w:t>სკოლები</w:t>
      </w:r>
      <w:r w:rsidRPr="00106BCE">
        <w:rPr>
          <w:rFonts w:ascii="Sylfaen" w:hAnsi="Sylfaen"/>
          <w:lang w:val="ka-GE"/>
        </w:rPr>
        <w:t xml:space="preserve">) </w:t>
      </w:r>
      <w:r w:rsidRPr="00106BCE">
        <w:rPr>
          <w:rFonts w:ascii="Sylfaen" w:hAnsi="Sylfaen" w:cs="Sylfaen"/>
          <w:lang w:val="ka-GE"/>
        </w:rPr>
        <w:t>სახელმწიფო და</w:t>
      </w:r>
      <w:r w:rsidR="00F01A53">
        <w:rPr>
          <w:rFonts w:ascii="Sylfaen" w:hAnsi="Sylfaen"/>
          <w:lang w:val="ka-GE"/>
        </w:rPr>
        <w:t>/</w:t>
      </w:r>
      <w:r w:rsidRPr="00106BCE">
        <w:rPr>
          <w:rFonts w:ascii="Sylfaen" w:hAnsi="Sylfaen" w:cs="Sylfaen"/>
          <w:lang w:val="ka-GE"/>
        </w:rPr>
        <w:t>ან</w:t>
      </w:r>
      <w:r w:rsidRPr="00106BCE">
        <w:rPr>
          <w:rFonts w:ascii="Sylfaen" w:hAnsi="Sylfaen"/>
          <w:lang w:val="ka-GE"/>
        </w:rPr>
        <w:t xml:space="preserve"> საგრანტო </w:t>
      </w:r>
      <w:r w:rsidRPr="00106BCE">
        <w:rPr>
          <w:rFonts w:ascii="Sylfaen" w:hAnsi="Sylfaen" w:cs="Sylfaen"/>
          <w:lang w:val="ka-GE"/>
        </w:rPr>
        <w:t>დაფინანსებით უზრუნველყოფა,</w:t>
      </w:r>
      <w:r w:rsidRPr="00106BCE">
        <w:rPr>
          <w:rFonts w:ascii="Sylfaen" w:hAnsi="Sylfaen"/>
          <w:lang w:val="ka-GE"/>
        </w:rPr>
        <w:t xml:space="preserve"> </w:t>
      </w:r>
      <w:r w:rsidRPr="00106BCE">
        <w:rPr>
          <w:rFonts w:ascii="Sylfaen" w:hAnsi="Sylfaen" w:cs="Sylfaen"/>
          <w:lang w:val="ka-GE"/>
        </w:rPr>
        <w:t>გეოთერმული</w:t>
      </w:r>
      <w:r w:rsidRPr="00106BCE">
        <w:rPr>
          <w:rFonts w:ascii="Sylfaen" w:hAnsi="Sylfaen"/>
          <w:lang w:val="ka-GE"/>
        </w:rPr>
        <w:t xml:space="preserve"> </w:t>
      </w:r>
      <w:r w:rsidRPr="00106BCE">
        <w:rPr>
          <w:rFonts w:ascii="Sylfaen" w:hAnsi="Sylfaen" w:cs="Sylfaen"/>
          <w:lang w:val="ka-GE"/>
        </w:rPr>
        <w:t>ენერგიის</w:t>
      </w:r>
      <w:r w:rsidRPr="00106BCE">
        <w:rPr>
          <w:rFonts w:ascii="Sylfaen" w:hAnsi="Sylfaen"/>
          <w:lang w:val="ka-GE"/>
        </w:rPr>
        <w:t xml:space="preserve"> </w:t>
      </w:r>
      <w:r w:rsidRPr="00106BCE">
        <w:rPr>
          <w:rFonts w:ascii="Sylfaen" w:hAnsi="Sylfaen" w:cs="Sylfaen"/>
          <w:lang w:val="ka-GE"/>
        </w:rPr>
        <w:t>გათბობის</w:t>
      </w:r>
      <w:r w:rsidR="00CB23FE" w:rsidRPr="00106BCE">
        <w:rPr>
          <w:rFonts w:ascii="Sylfaen" w:hAnsi="Sylfaen" w:cs="Sylfaen"/>
          <w:lang w:val="ka-GE"/>
        </w:rPr>
        <w:t>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ცხელი</w:t>
      </w:r>
      <w:r w:rsidRPr="00106BCE">
        <w:rPr>
          <w:rFonts w:ascii="Sylfaen" w:hAnsi="Sylfaen"/>
          <w:lang w:val="ka-GE"/>
        </w:rPr>
        <w:t xml:space="preserve"> </w:t>
      </w:r>
      <w:r w:rsidRPr="00106BCE">
        <w:rPr>
          <w:rFonts w:ascii="Sylfaen" w:hAnsi="Sylfaen" w:cs="Sylfaen"/>
          <w:lang w:val="ka-GE"/>
        </w:rPr>
        <w:t>წყლით</w:t>
      </w:r>
      <w:r w:rsidRPr="00106BCE">
        <w:rPr>
          <w:rFonts w:ascii="Sylfaen" w:hAnsi="Sylfaen"/>
          <w:lang w:val="ka-GE"/>
        </w:rPr>
        <w:t xml:space="preserve"> </w:t>
      </w:r>
      <w:r w:rsidRPr="00106BCE">
        <w:rPr>
          <w:rFonts w:ascii="Sylfaen" w:hAnsi="Sylfaen" w:cs="Sylfaen"/>
          <w:lang w:val="ka-GE"/>
        </w:rPr>
        <w:t>მომარაგებისთვის გამოყენების ხელშეწყობის მიზნით</w:t>
      </w:r>
      <w:r w:rsidRPr="00106BCE">
        <w:rPr>
          <w:rFonts w:ascii="Sylfaen" w:hAnsi="Sylfaen"/>
          <w:lang w:val="ka-GE"/>
        </w:rPr>
        <w:t>.</w:t>
      </w:r>
    </w:p>
    <w:p w14:paraId="22FCF536" w14:textId="2951027B" w:rsidR="006F7C9D" w:rsidRPr="00106BCE" w:rsidRDefault="006F7C9D" w:rsidP="00094623">
      <w:pPr>
        <w:jc w:val="both"/>
        <w:rPr>
          <w:rFonts w:ascii="Sylfaen" w:hAnsi="Sylfaen"/>
          <w:lang w:val="ka-GE"/>
        </w:rPr>
      </w:pPr>
      <w:bookmarkStart w:id="736" w:name="_Hlk110449138"/>
      <w:bookmarkEnd w:id="735"/>
      <w:r w:rsidRPr="00106BCE">
        <w:rPr>
          <w:rFonts w:ascii="Sylfaen" w:hAnsi="Sylfaen" w:cs="Sylfaen"/>
          <w:b/>
          <w:bCs/>
          <w:lang w:val="ka-GE"/>
        </w:rPr>
        <w:t>ბიომასა</w:t>
      </w:r>
      <w:r w:rsidRPr="00106BCE">
        <w:rPr>
          <w:rFonts w:ascii="Sylfaen" w:hAnsi="Sylfaen" w:cs="Sylfaen"/>
          <w:lang w:val="ka-GE"/>
        </w:rPr>
        <w:t xml:space="preserve"> - მერქნის ბიომასა წარმოადგენს ერთ – ერთ მთავარ ენერგორესურსს საქართველოში. საქართველოს გარემოს დაცვისა და სოფლის მეურნეობის სამინისტროს</w:t>
      </w:r>
      <w:r w:rsidRPr="00106BCE">
        <w:rPr>
          <w:rFonts w:ascii="Sylfaen" w:hAnsi="Sylfaen"/>
          <w:lang w:val="ka-GE"/>
        </w:rPr>
        <w:t xml:space="preserve"> </w:t>
      </w:r>
      <w:r w:rsidRPr="00106BCE">
        <w:rPr>
          <w:rFonts w:ascii="Sylfaen" w:hAnsi="Sylfaen" w:cs="Sylfaen"/>
          <w:lang w:val="ka-GE"/>
        </w:rPr>
        <w:t>მონაცემებით</w:t>
      </w:r>
      <w:r w:rsidRPr="00106BCE">
        <w:rPr>
          <w:rFonts w:ascii="Sylfaen" w:hAnsi="Sylfaen"/>
          <w:lang w:val="ka-GE"/>
        </w:rPr>
        <w:t xml:space="preserve">, </w:t>
      </w:r>
      <w:r w:rsidRPr="00106BCE">
        <w:rPr>
          <w:rFonts w:ascii="Sylfaen" w:hAnsi="Sylfaen" w:cs="Sylfaen"/>
          <w:lang w:val="ka-GE"/>
        </w:rPr>
        <w:t>საქართველოს</w:t>
      </w:r>
      <w:r w:rsidRPr="00106BCE">
        <w:rPr>
          <w:rFonts w:ascii="Sylfaen" w:hAnsi="Sylfaen"/>
          <w:lang w:val="ka-GE"/>
        </w:rPr>
        <w:t xml:space="preserve"> </w:t>
      </w:r>
      <w:r w:rsidRPr="00106BCE">
        <w:rPr>
          <w:rFonts w:ascii="Sylfaen" w:hAnsi="Sylfaen" w:cs="Sylfaen"/>
          <w:lang w:val="ka-GE"/>
        </w:rPr>
        <w:t>ტყის</w:t>
      </w:r>
      <w:r w:rsidRPr="00106BCE">
        <w:rPr>
          <w:rFonts w:ascii="Sylfaen" w:hAnsi="Sylfaen"/>
          <w:lang w:val="ka-GE"/>
        </w:rPr>
        <w:t xml:space="preserve"> </w:t>
      </w:r>
      <w:r w:rsidRPr="00106BCE">
        <w:rPr>
          <w:rFonts w:ascii="Sylfaen" w:hAnsi="Sylfaen" w:cs="Sylfaen"/>
          <w:lang w:val="ka-GE"/>
        </w:rPr>
        <w:t>ფართობი</w:t>
      </w:r>
      <w:r w:rsidRPr="00106BCE">
        <w:rPr>
          <w:rFonts w:ascii="Sylfaen" w:hAnsi="Sylfaen"/>
          <w:lang w:val="ka-GE"/>
        </w:rPr>
        <w:t xml:space="preserve"> 3,124,200 </w:t>
      </w:r>
      <w:r w:rsidRPr="00106BCE">
        <w:rPr>
          <w:rFonts w:ascii="Sylfaen" w:hAnsi="Sylfaen" w:cs="Sylfaen"/>
          <w:lang w:val="ka-GE"/>
        </w:rPr>
        <w:t>ჰექტარია</w:t>
      </w:r>
      <w:r w:rsidRPr="00106BCE">
        <w:rPr>
          <w:rFonts w:ascii="Sylfaen" w:hAnsi="Sylfaen"/>
          <w:lang w:val="ka-GE"/>
        </w:rPr>
        <w:t xml:space="preserve"> </w:t>
      </w:r>
      <w:r w:rsidRPr="00106BCE">
        <w:rPr>
          <w:rFonts w:ascii="Sylfaen" w:hAnsi="Sylfaen" w:cs="Sylfaen"/>
          <w:lang w:val="ka-GE"/>
        </w:rPr>
        <w:t>და</w:t>
      </w:r>
      <w:r w:rsidRPr="00106BCE">
        <w:rPr>
          <w:rFonts w:ascii="Sylfaen" w:hAnsi="Sylfaen"/>
          <w:lang w:val="ka-GE"/>
        </w:rPr>
        <w:t xml:space="preserve"> </w:t>
      </w:r>
      <w:r w:rsidRPr="00106BCE">
        <w:rPr>
          <w:rFonts w:ascii="Sylfaen" w:hAnsi="Sylfaen" w:cs="Sylfaen"/>
          <w:lang w:val="ka-GE"/>
        </w:rPr>
        <w:t>ამჟამად</w:t>
      </w:r>
      <w:r w:rsidRPr="00106BCE">
        <w:rPr>
          <w:rFonts w:ascii="Sylfaen" w:hAnsi="Sylfaen"/>
          <w:lang w:val="ka-GE"/>
        </w:rPr>
        <w:t xml:space="preserve"> </w:t>
      </w:r>
      <w:r w:rsidRPr="00106BCE">
        <w:rPr>
          <w:rFonts w:ascii="Sylfaen" w:hAnsi="Sylfaen" w:cs="Sylfaen"/>
          <w:lang w:val="ka-GE"/>
        </w:rPr>
        <w:t>სრულად</w:t>
      </w:r>
      <w:r w:rsidRPr="00106BCE">
        <w:rPr>
          <w:rFonts w:ascii="Sylfaen" w:hAnsi="Sylfaen"/>
          <w:lang w:val="ka-GE"/>
        </w:rPr>
        <w:t xml:space="preserve"> </w:t>
      </w:r>
      <w:r w:rsidRPr="00106BCE">
        <w:rPr>
          <w:rFonts w:ascii="Sylfaen" w:hAnsi="Sylfaen" w:cs="Sylfaen"/>
          <w:lang w:val="ka-GE"/>
        </w:rPr>
        <w:t>სახელმწიფო</w:t>
      </w:r>
      <w:r w:rsidRPr="00106BCE">
        <w:rPr>
          <w:rFonts w:ascii="Sylfaen" w:hAnsi="Sylfaen"/>
          <w:lang w:val="ka-GE"/>
        </w:rPr>
        <w:t xml:space="preserve"> </w:t>
      </w:r>
      <w:r w:rsidRPr="00106BCE">
        <w:rPr>
          <w:rFonts w:ascii="Sylfaen" w:hAnsi="Sylfaen" w:cs="Sylfaen"/>
          <w:lang w:val="ka-GE"/>
        </w:rPr>
        <w:t>საკუთრებაშია</w:t>
      </w:r>
      <w:r w:rsidRPr="00106BCE">
        <w:rPr>
          <w:rFonts w:ascii="Sylfaen" w:hAnsi="Sylfaen"/>
          <w:lang w:val="ka-GE"/>
        </w:rPr>
        <w:t xml:space="preserve">. </w:t>
      </w:r>
      <w:r w:rsidRPr="00106BCE">
        <w:rPr>
          <w:rFonts w:ascii="Sylfaen" w:hAnsi="Sylfaen" w:cs="Sylfaen"/>
          <w:lang w:val="ka-GE"/>
        </w:rPr>
        <w:t>ამჟამად, საქართველოს</w:t>
      </w:r>
      <w:r w:rsidRPr="00106BCE">
        <w:rPr>
          <w:rFonts w:ascii="Sylfaen" w:hAnsi="Sylfaen"/>
          <w:lang w:val="ka-GE"/>
        </w:rPr>
        <w:t xml:space="preserve"> </w:t>
      </w:r>
      <w:r w:rsidRPr="00106BCE">
        <w:rPr>
          <w:rFonts w:ascii="Sylfaen" w:hAnsi="Sylfaen" w:cs="Sylfaen"/>
          <w:lang w:val="ka-GE"/>
        </w:rPr>
        <w:t>რეგიონებში</w:t>
      </w:r>
      <w:r w:rsidRPr="00106BCE">
        <w:rPr>
          <w:rFonts w:ascii="Sylfaen" w:hAnsi="Sylfaen"/>
          <w:lang w:val="ka-GE"/>
        </w:rPr>
        <w:t xml:space="preserve"> </w:t>
      </w:r>
      <w:r w:rsidRPr="00106BCE">
        <w:rPr>
          <w:rFonts w:ascii="Sylfaen" w:hAnsi="Sylfaen" w:cs="Sylfaen"/>
          <w:lang w:val="ka-GE"/>
        </w:rPr>
        <w:t>ტყეების</w:t>
      </w:r>
      <w:r w:rsidRPr="00106BCE">
        <w:rPr>
          <w:rFonts w:ascii="Sylfaen" w:hAnsi="Sylfaen"/>
          <w:lang w:val="ka-GE"/>
        </w:rPr>
        <w:t xml:space="preserve"> </w:t>
      </w:r>
      <w:r w:rsidRPr="00106BCE">
        <w:rPr>
          <w:rFonts w:ascii="Sylfaen" w:hAnsi="Sylfaen" w:cs="Sylfaen"/>
          <w:lang w:val="ka-GE"/>
        </w:rPr>
        <w:t>ინვენტარიზაცია</w:t>
      </w:r>
      <w:r w:rsidRPr="00106BCE">
        <w:rPr>
          <w:rFonts w:ascii="Sylfaen" w:hAnsi="Sylfaen"/>
          <w:lang w:val="ka-GE"/>
        </w:rPr>
        <w:t xml:space="preserve"> </w:t>
      </w:r>
      <w:r w:rsidRPr="00106BCE">
        <w:rPr>
          <w:rFonts w:ascii="Sylfaen" w:hAnsi="Sylfaen" w:cs="Sylfaen"/>
          <w:lang w:val="ka-GE"/>
        </w:rPr>
        <w:t>ეტაპობრივად</w:t>
      </w:r>
      <w:r w:rsidRPr="00106BCE">
        <w:rPr>
          <w:rFonts w:ascii="Sylfaen" w:hAnsi="Sylfaen"/>
          <w:lang w:val="ka-GE"/>
        </w:rPr>
        <w:t xml:space="preserve"> </w:t>
      </w:r>
      <w:r w:rsidRPr="00106BCE">
        <w:rPr>
          <w:rFonts w:ascii="Sylfaen" w:hAnsi="Sylfaen" w:cs="Sylfaen"/>
          <w:lang w:val="ka-GE"/>
        </w:rPr>
        <w:t xml:space="preserve">ხდება. </w:t>
      </w:r>
      <w:r w:rsidRPr="00106BCE">
        <w:rPr>
          <w:rFonts w:ascii="Sylfaen" w:hAnsi="Sylfaen"/>
          <w:lang w:val="ka-GE"/>
        </w:rPr>
        <w:t xml:space="preserve"> </w:t>
      </w:r>
      <w:r w:rsidRPr="00106BCE">
        <w:rPr>
          <w:rFonts w:ascii="Sylfaen" w:hAnsi="Sylfaen" w:cs="Sylfaen"/>
          <w:lang w:val="ka-GE"/>
        </w:rPr>
        <w:t>რადგან</w:t>
      </w:r>
      <w:r w:rsidRPr="00106BCE">
        <w:rPr>
          <w:rFonts w:ascii="Sylfaen" w:hAnsi="Sylfaen"/>
          <w:lang w:val="ka-GE"/>
        </w:rPr>
        <w:t xml:space="preserve"> </w:t>
      </w:r>
      <w:r w:rsidRPr="00106BCE">
        <w:rPr>
          <w:rFonts w:ascii="Sylfaen" w:hAnsi="Sylfaen" w:cs="Sylfaen"/>
          <w:lang w:val="ka-GE"/>
        </w:rPr>
        <w:t>პროცესი</w:t>
      </w:r>
      <w:r w:rsidRPr="00106BCE">
        <w:rPr>
          <w:rFonts w:ascii="Sylfaen" w:hAnsi="Sylfaen"/>
          <w:lang w:val="ka-GE"/>
        </w:rPr>
        <w:t xml:space="preserve"> </w:t>
      </w:r>
      <w:r w:rsidRPr="00106BCE">
        <w:rPr>
          <w:rFonts w:ascii="Sylfaen" w:hAnsi="Sylfaen" w:cs="Sylfaen"/>
          <w:lang w:val="ka-GE"/>
        </w:rPr>
        <w:t>საკმაოდ</w:t>
      </w:r>
      <w:r w:rsidRPr="00106BCE">
        <w:rPr>
          <w:rFonts w:ascii="Sylfaen" w:hAnsi="Sylfaen"/>
          <w:lang w:val="ka-GE"/>
        </w:rPr>
        <w:t xml:space="preserve"> </w:t>
      </w:r>
      <w:r w:rsidRPr="00106BCE">
        <w:rPr>
          <w:rFonts w:ascii="Sylfaen" w:hAnsi="Sylfaen" w:cs="Sylfaen"/>
          <w:lang w:val="ka-GE"/>
        </w:rPr>
        <w:t>შრომატევადია</w:t>
      </w:r>
      <w:r w:rsidRPr="00106BCE">
        <w:rPr>
          <w:rFonts w:ascii="Sylfaen" w:hAnsi="Sylfaen"/>
          <w:lang w:val="ka-GE"/>
        </w:rPr>
        <w:t xml:space="preserve">, </w:t>
      </w:r>
      <w:r w:rsidRPr="00106BCE">
        <w:rPr>
          <w:rFonts w:ascii="Sylfaen" w:hAnsi="Sylfaen" w:cs="Sylfaen"/>
          <w:lang w:val="ka-GE"/>
        </w:rPr>
        <w:t>ქვეყანას</w:t>
      </w:r>
      <w:r w:rsidRPr="00106BCE">
        <w:rPr>
          <w:rFonts w:ascii="Sylfaen" w:hAnsi="Sylfaen"/>
          <w:lang w:val="ka-GE"/>
        </w:rPr>
        <w:t xml:space="preserve"> </w:t>
      </w:r>
      <w:r w:rsidRPr="00106BCE">
        <w:rPr>
          <w:rFonts w:ascii="Sylfaen" w:hAnsi="Sylfaen" w:cs="Sylfaen"/>
          <w:lang w:val="ka-GE"/>
        </w:rPr>
        <w:t>მხოლოდ</w:t>
      </w:r>
      <w:r w:rsidRPr="00106BCE">
        <w:rPr>
          <w:rFonts w:ascii="Sylfaen" w:hAnsi="Sylfaen"/>
          <w:lang w:val="ka-GE"/>
        </w:rPr>
        <w:t xml:space="preserve"> </w:t>
      </w:r>
      <w:r w:rsidRPr="00106BCE">
        <w:rPr>
          <w:rFonts w:ascii="Sylfaen" w:hAnsi="Sylfaen" w:cs="Sylfaen"/>
          <w:lang w:val="ka-GE"/>
        </w:rPr>
        <w:t>რამდენიმე</w:t>
      </w:r>
      <w:r w:rsidRPr="00106BCE">
        <w:rPr>
          <w:rFonts w:ascii="Sylfaen" w:hAnsi="Sylfaen"/>
          <w:lang w:val="ka-GE"/>
        </w:rPr>
        <w:t xml:space="preserve"> </w:t>
      </w:r>
      <w:r w:rsidRPr="00106BCE">
        <w:rPr>
          <w:rFonts w:ascii="Sylfaen" w:hAnsi="Sylfaen" w:cs="Sylfaen"/>
          <w:lang w:val="ka-GE"/>
        </w:rPr>
        <w:t>წელიწადში</w:t>
      </w:r>
      <w:r w:rsidRPr="00106BCE">
        <w:rPr>
          <w:rFonts w:ascii="Sylfaen" w:hAnsi="Sylfaen"/>
          <w:lang w:val="ka-GE"/>
        </w:rPr>
        <w:t xml:space="preserve"> </w:t>
      </w:r>
      <w:r w:rsidRPr="00106BCE">
        <w:rPr>
          <w:rFonts w:ascii="Sylfaen" w:hAnsi="Sylfaen" w:cs="Sylfaen"/>
          <w:lang w:val="ka-GE"/>
        </w:rPr>
        <w:t>ექნება</w:t>
      </w:r>
      <w:r w:rsidRPr="00106BCE">
        <w:rPr>
          <w:rFonts w:ascii="Sylfaen" w:hAnsi="Sylfaen"/>
          <w:lang w:val="ka-GE"/>
        </w:rPr>
        <w:t xml:space="preserve"> </w:t>
      </w:r>
      <w:r w:rsidRPr="00106BCE">
        <w:rPr>
          <w:rFonts w:ascii="Sylfaen" w:hAnsi="Sylfaen" w:cs="Sylfaen"/>
          <w:lang w:val="ka-GE"/>
        </w:rPr>
        <w:t>ინფორმაცია</w:t>
      </w:r>
      <w:r w:rsidRPr="00106BCE">
        <w:rPr>
          <w:rFonts w:ascii="Sylfaen" w:hAnsi="Sylfaen"/>
          <w:lang w:val="ka-GE"/>
        </w:rPr>
        <w:t xml:space="preserve"> </w:t>
      </w:r>
      <w:r w:rsidRPr="00106BCE">
        <w:rPr>
          <w:rFonts w:ascii="Sylfaen" w:hAnsi="Sylfaen" w:cs="Sylfaen"/>
          <w:lang w:val="ka-GE"/>
        </w:rPr>
        <w:t>ტყის</w:t>
      </w:r>
      <w:r w:rsidRPr="00106BCE">
        <w:rPr>
          <w:rFonts w:ascii="Sylfaen" w:hAnsi="Sylfaen"/>
          <w:lang w:val="ka-GE"/>
        </w:rPr>
        <w:t xml:space="preserve"> </w:t>
      </w:r>
      <w:r w:rsidRPr="00106BCE">
        <w:rPr>
          <w:rFonts w:ascii="Sylfaen" w:hAnsi="Sylfaen" w:cs="Sylfaen"/>
          <w:lang w:val="ka-GE"/>
        </w:rPr>
        <w:t>მდგრადი</w:t>
      </w:r>
      <w:r w:rsidRPr="00106BCE">
        <w:rPr>
          <w:rFonts w:ascii="Sylfaen" w:hAnsi="Sylfaen"/>
          <w:lang w:val="ka-GE"/>
        </w:rPr>
        <w:t xml:space="preserve"> </w:t>
      </w:r>
      <w:r w:rsidRPr="00106BCE">
        <w:rPr>
          <w:rFonts w:ascii="Sylfaen" w:hAnsi="Sylfaen" w:cs="Sylfaen"/>
          <w:lang w:val="ka-GE"/>
        </w:rPr>
        <w:t>მართვის</w:t>
      </w:r>
      <w:r w:rsidRPr="00106BCE">
        <w:rPr>
          <w:rFonts w:ascii="Sylfaen" w:hAnsi="Sylfaen"/>
          <w:lang w:val="ka-GE"/>
        </w:rPr>
        <w:t xml:space="preserve"> </w:t>
      </w:r>
      <w:r w:rsidRPr="00106BCE">
        <w:rPr>
          <w:rFonts w:ascii="Sylfaen" w:hAnsi="Sylfaen" w:cs="Sylfaen"/>
          <w:lang w:val="ka-GE"/>
        </w:rPr>
        <w:t>ფარგლებში რესურსების</w:t>
      </w:r>
      <w:r w:rsidRPr="00106BCE">
        <w:rPr>
          <w:rFonts w:ascii="Sylfaen" w:hAnsi="Sylfaen"/>
          <w:lang w:val="ka-GE"/>
        </w:rPr>
        <w:t xml:space="preserve"> </w:t>
      </w:r>
      <w:r w:rsidRPr="00106BCE">
        <w:rPr>
          <w:rFonts w:ascii="Sylfaen" w:hAnsi="Sylfaen" w:cs="Sylfaen"/>
          <w:lang w:val="ka-GE"/>
        </w:rPr>
        <w:t>ოდენობის</w:t>
      </w:r>
      <w:r w:rsidRPr="00106BCE">
        <w:rPr>
          <w:rFonts w:ascii="Sylfaen" w:hAnsi="Sylfaen"/>
          <w:lang w:val="ka-GE"/>
        </w:rPr>
        <w:t xml:space="preserve"> </w:t>
      </w:r>
      <w:r w:rsidRPr="00106BCE">
        <w:rPr>
          <w:rFonts w:ascii="Sylfaen" w:hAnsi="Sylfaen" w:cs="Sylfaen"/>
          <w:lang w:val="ka-GE"/>
        </w:rPr>
        <w:t xml:space="preserve">შესახებ. </w:t>
      </w:r>
      <w:r w:rsidRPr="00106BCE">
        <w:rPr>
          <w:rFonts w:ascii="Sylfaen" w:hAnsi="Sylfaen"/>
          <w:lang w:val="ka-GE"/>
        </w:rPr>
        <w:t xml:space="preserve"> </w:t>
      </w:r>
    </w:p>
    <w:bookmarkEnd w:id="736"/>
    <w:p w14:paraId="4398AA51" w14:textId="77777777" w:rsidR="003B0CC2" w:rsidRPr="00106BCE" w:rsidRDefault="003B0CC2">
      <w:pPr>
        <w:rPr>
          <w:rFonts w:ascii="Sylfaen" w:hAnsi="Sylfaen"/>
          <w:lang w:val="ka-GE"/>
        </w:rPr>
      </w:pPr>
    </w:p>
    <w:sectPr w:rsidR="003B0CC2" w:rsidRPr="00106BCE" w:rsidSect="00E11B57">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A9E05" w14:textId="77777777" w:rsidR="002B3E3A" w:rsidRDefault="002B3E3A" w:rsidP="008F1525">
      <w:pPr>
        <w:spacing w:after="0" w:line="240" w:lineRule="auto"/>
      </w:pPr>
      <w:r>
        <w:separator/>
      </w:r>
    </w:p>
  </w:endnote>
  <w:endnote w:type="continuationSeparator" w:id="0">
    <w:p w14:paraId="46E16CD3" w14:textId="77777777" w:rsidR="002B3E3A" w:rsidRDefault="002B3E3A" w:rsidP="008F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403384"/>
      <w:docPartObj>
        <w:docPartGallery w:val="Page Numbers (Bottom of Page)"/>
        <w:docPartUnique/>
      </w:docPartObj>
    </w:sdtPr>
    <w:sdtEndPr>
      <w:rPr>
        <w:noProof/>
      </w:rPr>
    </w:sdtEndPr>
    <w:sdtContent>
      <w:p w14:paraId="39D541CD" w14:textId="1EA6471F" w:rsidR="008C5A6B" w:rsidRDefault="008C5A6B">
        <w:pPr>
          <w:pStyle w:val="Footer"/>
          <w:jc w:val="center"/>
        </w:pPr>
        <w:r>
          <w:fldChar w:fldCharType="begin"/>
        </w:r>
        <w:r>
          <w:instrText xml:space="preserve"> PAGE   \* MERGEFORMAT </w:instrText>
        </w:r>
        <w:r>
          <w:fldChar w:fldCharType="separate"/>
        </w:r>
        <w:r w:rsidR="00DF5455">
          <w:rPr>
            <w:noProof/>
          </w:rPr>
          <w:t>viii</w:t>
        </w:r>
        <w:r>
          <w:rPr>
            <w:noProof/>
          </w:rPr>
          <w:fldChar w:fldCharType="end"/>
        </w:r>
      </w:p>
    </w:sdtContent>
  </w:sdt>
  <w:p w14:paraId="454A22CC" w14:textId="77777777" w:rsidR="008C5A6B" w:rsidRDefault="008C5A6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727689"/>
      <w:docPartObj>
        <w:docPartGallery w:val="Page Numbers (Bottom of Page)"/>
        <w:docPartUnique/>
      </w:docPartObj>
    </w:sdtPr>
    <w:sdtEndPr>
      <w:rPr>
        <w:noProof/>
      </w:rPr>
    </w:sdtEndPr>
    <w:sdtContent>
      <w:p w14:paraId="3B75BC90" w14:textId="1EB56372" w:rsidR="008C5A6B" w:rsidRDefault="008C5A6B">
        <w:pPr>
          <w:pStyle w:val="Footer"/>
          <w:jc w:val="right"/>
        </w:pPr>
        <w:r>
          <w:fldChar w:fldCharType="begin"/>
        </w:r>
        <w:r>
          <w:instrText xml:space="preserve"> PAGE   \* MERGEFORMAT </w:instrText>
        </w:r>
        <w:r>
          <w:fldChar w:fldCharType="separate"/>
        </w:r>
        <w:r w:rsidR="00DF5455">
          <w:rPr>
            <w:noProof/>
          </w:rPr>
          <w:t>i</w:t>
        </w:r>
        <w:r>
          <w:rPr>
            <w:noProof/>
          </w:rPr>
          <w:fldChar w:fldCharType="end"/>
        </w:r>
      </w:p>
    </w:sdtContent>
  </w:sdt>
  <w:p w14:paraId="2ECFB728" w14:textId="77777777" w:rsidR="008C5A6B" w:rsidRDefault="008C5A6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300426"/>
      <w:docPartObj>
        <w:docPartGallery w:val="Page Numbers (Bottom of Page)"/>
        <w:docPartUnique/>
      </w:docPartObj>
    </w:sdtPr>
    <w:sdtEndPr>
      <w:rPr>
        <w:noProof/>
      </w:rPr>
    </w:sdtEndPr>
    <w:sdtContent>
      <w:p w14:paraId="77D28D4B" w14:textId="346242B9" w:rsidR="008C5A6B" w:rsidRDefault="008C5A6B">
        <w:pPr>
          <w:pStyle w:val="Footer"/>
          <w:jc w:val="center"/>
        </w:pPr>
        <w:r>
          <w:fldChar w:fldCharType="begin"/>
        </w:r>
        <w:r>
          <w:instrText xml:space="preserve"> PAGE   \* MERGEFORMAT </w:instrText>
        </w:r>
        <w:r>
          <w:fldChar w:fldCharType="separate"/>
        </w:r>
        <w:r w:rsidR="00D372F7">
          <w:rPr>
            <w:noProof/>
          </w:rPr>
          <w:t>97</w:t>
        </w:r>
        <w:r>
          <w:rPr>
            <w:noProof/>
          </w:rPr>
          <w:fldChar w:fldCharType="end"/>
        </w:r>
      </w:p>
    </w:sdtContent>
  </w:sdt>
  <w:p w14:paraId="638380F0" w14:textId="77777777" w:rsidR="008C5A6B" w:rsidRDefault="008C5A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644E6" w14:textId="77777777" w:rsidR="002B3E3A" w:rsidRDefault="002B3E3A" w:rsidP="008F1525">
      <w:pPr>
        <w:spacing w:after="0" w:line="240" w:lineRule="auto"/>
      </w:pPr>
      <w:r>
        <w:separator/>
      </w:r>
    </w:p>
  </w:footnote>
  <w:footnote w:type="continuationSeparator" w:id="0">
    <w:p w14:paraId="1503575C" w14:textId="77777777" w:rsidR="002B3E3A" w:rsidRDefault="002B3E3A" w:rsidP="008F1525">
      <w:pPr>
        <w:spacing w:after="0" w:line="240" w:lineRule="auto"/>
      </w:pPr>
      <w:r>
        <w:continuationSeparator/>
      </w:r>
    </w:p>
  </w:footnote>
  <w:footnote w:id="1">
    <w:p w14:paraId="70A7BC3E" w14:textId="3CDCD86A" w:rsidR="008C5A6B" w:rsidRPr="00F069C9" w:rsidRDefault="008C5A6B" w:rsidP="00381351">
      <w:pPr>
        <w:pStyle w:val="FootnoteText"/>
      </w:pPr>
      <w:r w:rsidRPr="006A71CF">
        <w:rPr>
          <w:vertAlign w:val="superscript"/>
          <w:lang w:val="ka-GE"/>
        </w:rPr>
        <w:footnoteRef/>
      </w:r>
      <w:r w:rsidRPr="006A71CF">
        <w:rPr>
          <w:vertAlign w:val="superscript"/>
        </w:rPr>
        <w:t xml:space="preserve"> </w:t>
      </w:r>
      <w:r w:rsidRPr="00F069C9">
        <w:rPr>
          <w:rFonts w:cs="Sylfaen"/>
        </w:rPr>
        <w:t xml:space="preserve">იხ.ბმული: </w:t>
      </w:r>
      <w:hyperlink r:id="rId1" w:history="1">
        <w:r w:rsidRPr="0074237B">
          <w:rPr>
            <w:rStyle w:val="Hyperlink"/>
            <w:rFonts w:eastAsiaTheme="majorEastAsia"/>
            <w:lang w:val="ka-GE"/>
          </w:rPr>
          <w:t>https://matsne.gov.ge/ka/document/view/4747785</w:t>
        </w:r>
      </w:hyperlink>
    </w:p>
  </w:footnote>
  <w:footnote w:id="2">
    <w:p w14:paraId="6DED7E26" w14:textId="52084633" w:rsidR="008C5A6B" w:rsidRPr="00F069C9" w:rsidRDefault="008C5A6B" w:rsidP="00381351">
      <w:pPr>
        <w:pStyle w:val="FootnoteText"/>
      </w:pPr>
      <w:r w:rsidRPr="006A71CF">
        <w:rPr>
          <w:vertAlign w:val="superscript"/>
          <w:lang w:val="ka-GE"/>
        </w:rPr>
        <w:footnoteRef/>
      </w:r>
      <w:r w:rsidRPr="00F069C9">
        <w:t xml:space="preserve"> </w:t>
      </w:r>
      <w:r w:rsidRPr="0074237B">
        <w:t xml:space="preserve">იხ.ბმული: </w:t>
      </w:r>
      <w:hyperlink r:id="rId2" w:history="1">
        <w:r w:rsidRPr="0074237B">
          <w:rPr>
            <w:rStyle w:val="Hyperlink"/>
            <w:lang w:val="ka-GE"/>
          </w:rPr>
          <w:t>https://eeas.europa.eu/delegations/georgia/9740/eugeorgia-association-agreement_en</w:t>
        </w:r>
      </w:hyperlink>
    </w:p>
  </w:footnote>
  <w:footnote w:id="3">
    <w:p w14:paraId="4B0D59BC" w14:textId="429BD843" w:rsidR="008C5A6B" w:rsidRPr="0074237B" w:rsidRDefault="008C5A6B" w:rsidP="00381351">
      <w:pPr>
        <w:pStyle w:val="FootnoteText"/>
      </w:pPr>
      <w:r w:rsidRPr="006A71CF">
        <w:rPr>
          <w:vertAlign w:val="superscript"/>
          <w:lang w:val="ka-GE"/>
        </w:rPr>
        <w:footnoteRef/>
      </w:r>
      <w:r w:rsidRPr="00F069C9">
        <w:t xml:space="preserve"> </w:t>
      </w:r>
      <w:r w:rsidRPr="0074237B">
        <w:rPr>
          <w:lang w:val="ka-GE"/>
        </w:rPr>
        <w:t xml:space="preserve">იხ.ბმული: </w:t>
      </w:r>
      <w:hyperlink r:id="rId3" w:history="1">
        <w:r w:rsidRPr="0074237B">
          <w:rPr>
            <w:rStyle w:val="Hyperlink"/>
            <w:lang w:val="ka-GE"/>
          </w:rPr>
          <w:t>http://europa.eu/rapid/press-release_IP-16-2369_en.htm</w:t>
        </w:r>
      </w:hyperlink>
      <w:r w:rsidRPr="00F069C9">
        <w:rPr>
          <w:rStyle w:val="Hyperlink"/>
          <w:lang w:val="ka-GE"/>
        </w:rPr>
        <w:t xml:space="preserve"> </w:t>
      </w:r>
    </w:p>
  </w:footnote>
  <w:footnote w:id="4">
    <w:p w14:paraId="5A386AB8" w14:textId="74F753E7" w:rsidR="008C5A6B" w:rsidRPr="007409A7" w:rsidRDefault="008C5A6B" w:rsidP="00381351">
      <w:pPr>
        <w:pStyle w:val="FootnoteText"/>
      </w:pPr>
      <w:r w:rsidRPr="006A71CF">
        <w:rPr>
          <w:vertAlign w:val="superscript"/>
          <w:lang w:val="ka-GE"/>
        </w:rPr>
        <w:footnoteRef/>
      </w:r>
      <w:r w:rsidRPr="006A71CF">
        <w:rPr>
          <w:vertAlign w:val="superscript"/>
        </w:rPr>
        <w:t xml:space="preserve"> </w:t>
      </w:r>
      <w:r w:rsidRPr="00F069C9">
        <w:t>ევროკავშირის</w:t>
      </w:r>
      <w:r w:rsidRPr="0074237B">
        <w:t xml:space="preserve"> მსგავსად, ენერგეტიკული </w:t>
      </w:r>
      <w:r w:rsidRPr="00AB3C7B">
        <w:t xml:space="preserve">გაერთიანების </w:t>
      </w:r>
      <w:r w:rsidRPr="00191D05">
        <w:t xml:space="preserve">წევრმა </w:t>
      </w:r>
      <w:r w:rsidRPr="00CC4060">
        <w:t>სახელმწიფოებმა</w:t>
      </w:r>
      <w:r w:rsidRPr="00135D96">
        <w:t xml:space="preserve"> </w:t>
      </w:r>
      <w:r w:rsidRPr="005A4FAC">
        <w:t>აიღეს</w:t>
      </w:r>
      <w:r w:rsidRPr="00B239F5">
        <w:t xml:space="preserve"> </w:t>
      </w:r>
      <w:r w:rsidRPr="001C2155">
        <w:t xml:space="preserve">მონიტორინგისა და </w:t>
      </w:r>
      <w:r w:rsidRPr="00760339">
        <w:t>ანგარიშგების</w:t>
      </w:r>
      <w:r w:rsidRPr="00F87888">
        <w:t xml:space="preserve"> ვალდებულება: გან</w:t>
      </w:r>
      <w:r w:rsidRPr="00C51ECF">
        <w:t>ახლებადი</w:t>
      </w:r>
      <w:r w:rsidRPr="004878A0">
        <w:t xml:space="preserve"> </w:t>
      </w:r>
      <w:r w:rsidRPr="003A40DA">
        <w:t>ენერგიის</w:t>
      </w:r>
      <w:r w:rsidRPr="00C96F6C">
        <w:t xml:space="preserve"> წყაროების</w:t>
      </w:r>
      <w:r w:rsidRPr="00F62781">
        <w:t xml:space="preserve">, </w:t>
      </w:r>
      <w:r w:rsidRPr="00577CE6">
        <w:t>ენერგოეფექტურობის, სათბურის</w:t>
      </w:r>
      <w:r w:rsidRPr="005F7130">
        <w:t xml:space="preserve"> </w:t>
      </w:r>
      <w:r w:rsidRPr="007409A7">
        <w:t>გაზების ემისიისა და კლიმატის ცვლილებისათვის აქტუალური სხვა სფეროებისათვის. პარიზის ხელშეკრულება უფრო მეტად განსაზღვრავს კლიმატის ცვლილებასთან დაკავშირებული ანგარიშგების ვალდებულებებს 2020 წლის შემდგომი პერიოდისთვის, ქმედებისა და მხარდაჭერის გაუმჯობესებული გამჭვირვალობის ჩარჩოს შექმნის მეშვეობით. ამ კონტექსტში, ენერგეტიკულმა გაერთიანებამ მიიღო 2018/01/MC-EnC რეკომენდაცია და პოლიტიკის სახელმძღვანელო დოკუმენტი PG03/2018 ენერგეტიკული გაერთიანების წევრების მიერ ისეთი NECP-ის შემუშავებისთვის მომზადებასთან დაკავშირებით, რომელიც მოიცავს ენერგეტიკული კავშირის 5 მიმართულებას. რეკომენდაციის მიზანია ინტეგრირებული NECP-ების ანალიტიკური, ინსტიტუციონალური და მარეგულირებელი წინაპირობების შექმნა. რეკომენდაცია და პოლიტიკის სახელმძღვანელო დოკუმენტი არ არის იურიდიულად სავალდებულო, თუმცა, მას გააჩნია ქმედებათა კონკრეტული განრიგი და წარდგენის უკანასკნელი ვადა - 2020 წლის ბოლომდე. ამდენად, როგორც რეკომენდაციის მე-5 მუხლშია მითითებული, ეროვნული გეგმების მომზადება უნდა იყოს ციკლური ხასიათის დინამიური პროცესი, რომელიც დაიწყება 2018 წელს.</w:t>
      </w:r>
    </w:p>
  </w:footnote>
  <w:footnote w:id="5">
    <w:p w14:paraId="4163047D" w14:textId="77777777" w:rsidR="008C5A6B" w:rsidRPr="00F069C9" w:rsidRDefault="008C5A6B" w:rsidP="00381351">
      <w:pPr>
        <w:pStyle w:val="FootnoteText"/>
      </w:pPr>
      <w:r w:rsidRPr="006A71CF">
        <w:rPr>
          <w:vertAlign w:val="superscript"/>
          <w:lang w:val="ka-GE"/>
        </w:rPr>
        <w:footnoteRef/>
      </w:r>
      <w:r w:rsidRPr="006A71CF">
        <w:rPr>
          <w:vertAlign w:val="superscript"/>
        </w:rPr>
        <w:t xml:space="preserve"> </w:t>
      </w:r>
      <w:r w:rsidRPr="00F069C9">
        <w:t>ენერგეტიკული</w:t>
      </w:r>
      <w:r w:rsidRPr="0074237B">
        <w:t xml:space="preserve"> გაერთიანების</w:t>
      </w:r>
      <w:r w:rsidRPr="00AB3C7B">
        <w:t xml:space="preserve"> სამდივნოს (2018 წლის</w:t>
      </w:r>
      <w:r w:rsidRPr="00191D05">
        <w:t xml:space="preserve"> ივნისი</w:t>
      </w:r>
      <w:r w:rsidRPr="00CC4060">
        <w:t xml:space="preserve">) </w:t>
      </w:r>
      <w:r w:rsidRPr="00135D96">
        <w:t>პოლიტიკის</w:t>
      </w:r>
      <w:r w:rsidRPr="005A4FAC">
        <w:t xml:space="preserve"> </w:t>
      </w:r>
      <w:r w:rsidRPr="00B239F5">
        <w:t>სახელმძღვანელო</w:t>
      </w:r>
      <w:r w:rsidRPr="001C2155">
        <w:t xml:space="preserve"> დოკუმენტი ენერგეტიკისა</w:t>
      </w:r>
      <w:r w:rsidRPr="00760339">
        <w:t xml:space="preserve"> </w:t>
      </w:r>
      <w:r w:rsidRPr="00F87888">
        <w:t xml:space="preserve">და კლიმატის </w:t>
      </w:r>
      <w:r w:rsidRPr="00C51ECF">
        <w:t>ეროვნული</w:t>
      </w:r>
      <w:r w:rsidRPr="004878A0">
        <w:t xml:space="preserve"> </w:t>
      </w:r>
      <w:r w:rsidRPr="003A40DA">
        <w:t>სამოქმედო</w:t>
      </w:r>
      <w:r w:rsidRPr="00C96F6C">
        <w:t xml:space="preserve"> გეგმის</w:t>
      </w:r>
      <w:r w:rsidRPr="00F62781">
        <w:t xml:space="preserve"> </w:t>
      </w:r>
      <w:r w:rsidRPr="00095904">
        <w:t xml:space="preserve">შემუშავებისთვის 2018/01/MC-EnC </w:t>
      </w:r>
      <w:r w:rsidRPr="00095904">
        <w:rPr>
          <w:rFonts w:cs="Arial"/>
        </w:rPr>
        <w:t>–</w:t>
      </w:r>
      <w:r w:rsidRPr="00095904">
        <w:t xml:space="preserve"> PG03/2018 რეკომენდაციის შესაბამისად. ხელმისაწვდომია შემდეგ ბმულზე: </w:t>
      </w:r>
      <w:hyperlink r:id="rId4" w:history="1">
        <w:r w:rsidRPr="0074237B">
          <w:rPr>
            <w:rStyle w:val="Hyperlink"/>
            <w:lang w:val="ka-GE"/>
          </w:rPr>
          <w:t>https://www.energy-community.org/dam/jcr:c9886332-a1f5-43ee-b46c-31c637aedfa6/PC_03_2018_ECS_NECP.pdf</w:t>
        </w:r>
      </w:hyperlink>
    </w:p>
  </w:footnote>
  <w:footnote w:id="6">
    <w:p w14:paraId="0EAFFB9E" w14:textId="787420F0" w:rsidR="008C5A6B" w:rsidRPr="00F069C9" w:rsidRDefault="008C5A6B" w:rsidP="00381351">
      <w:pPr>
        <w:pStyle w:val="FootnoteText"/>
      </w:pPr>
      <w:r w:rsidRPr="006A71CF">
        <w:rPr>
          <w:vertAlign w:val="superscript"/>
          <w:lang w:val="ka-GE"/>
        </w:rPr>
        <w:footnoteRef/>
      </w:r>
      <w:r>
        <w:rPr>
          <w:rFonts w:cs="Sylfaen"/>
        </w:rPr>
        <w:t xml:space="preserve"> </w:t>
      </w:r>
      <w:r w:rsidRPr="0074237B">
        <w:rPr>
          <w:rFonts w:cs="Sylfaen"/>
        </w:rPr>
        <w:t>საქსტატი</w:t>
      </w:r>
      <w:r w:rsidRPr="0074237B">
        <w:t xml:space="preserve"> (2022) </w:t>
      </w:r>
      <w:r w:rsidRPr="00AB3C7B">
        <w:rPr>
          <w:rFonts w:cs="Sylfaen"/>
        </w:rPr>
        <w:t>მთლიანი</w:t>
      </w:r>
      <w:r w:rsidRPr="00AB3C7B">
        <w:t xml:space="preserve"> </w:t>
      </w:r>
      <w:r w:rsidRPr="00AB3C7B">
        <w:rPr>
          <w:rFonts w:cs="Sylfaen"/>
        </w:rPr>
        <w:t>შიდა</w:t>
      </w:r>
      <w:r w:rsidRPr="00AB3C7B">
        <w:t xml:space="preserve"> </w:t>
      </w:r>
      <w:r w:rsidRPr="00AB3C7B">
        <w:rPr>
          <w:rFonts w:cs="Sylfaen"/>
        </w:rPr>
        <w:t>პროდუქტი</w:t>
      </w:r>
      <w:r w:rsidRPr="00AB3C7B">
        <w:t xml:space="preserve"> (</w:t>
      </w:r>
      <w:r w:rsidRPr="00AB3C7B">
        <w:rPr>
          <w:rFonts w:cs="Sylfaen"/>
        </w:rPr>
        <w:t>მშპ</w:t>
      </w:r>
      <w:r w:rsidRPr="00AB3C7B">
        <w:t xml:space="preserve">). </w:t>
      </w:r>
      <w:r w:rsidRPr="00AB3C7B">
        <w:rPr>
          <w:rFonts w:cs="Sylfaen"/>
        </w:rPr>
        <w:t>ხელმისაწვდომია</w:t>
      </w:r>
      <w:r w:rsidRPr="00AB3C7B">
        <w:t xml:space="preserve"> </w:t>
      </w:r>
      <w:r w:rsidRPr="00AB3C7B">
        <w:rPr>
          <w:rFonts w:cs="Sylfaen"/>
        </w:rPr>
        <w:t>მისამართზე</w:t>
      </w:r>
      <w:r w:rsidRPr="00191D05">
        <w:t xml:space="preserve">: </w:t>
      </w:r>
      <w:hyperlink r:id="rId5" w:history="1">
        <w:r w:rsidRPr="0074237B">
          <w:rPr>
            <w:rStyle w:val="Hyperlink"/>
            <w:rFonts w:eastAsiaTheme="majorEastAsia"/>
            <w:lang w:val="ka-GE"/>
          </w:rPr>
          <w:t>https://www.geostat.ge/en/modules/categories/23/gross-domestic-product-gdp</w:t>
        </w:r>
      </w:hyperlink>
    </w:p>
  </w:footnote>
  <w:footnote w:id="7">
    <w:p w14:paraId="10548576" w14:textId="4482FF74" w:rsidR="008C5A6B" w:rsidRPr="006A71CF" w:rsidRDefault="008C5A6B" w:rsidP="00381351">
      <w:pPr>
        <w:pStyle w:val="FootnoteText"/>
        <w:rPr>
          <w:lang w:val="ka-GE"/>
        </w:rPr>
      </w:pPr>
      <w:r w:rsidRPr="006A71CF">
        <w:rPr>
          <w:vertAlign w:val="superscript"/>
          <w:lang w:val="ka-GE"/>
        </w:rPr>
        <w:footnoteRef/>
      </w:r>
      <w:r w:rsidRPr="00F069C9">
        <w:t xml:space="preserve"> </w:t>
      </w:r>
      <w:r w:rsidRPr="0074237B">
        <w:t>საქართველოს</w:t>
      </w:r>
      <w:r w:rsidRPr="00AB3C7B">
        <w:t xml:space="preserve"> გარემოს დაცვისა და სოფლის მეურნეობის </w:t>
      </w:r>
      <w:r w:rsidRPr="00191D05">
        <w:t xml:space="preserve">სამინისტრო (2019 წ), </w:t>
      </w:r>
      <w:r w:rsidRPr="00CC4060">
        <w:t>საქართველოს</w:t>
      </w:r>
      <w:r w:rsidRPr="00135D96">
        <w:t xml:space="preserve"> </w:t>
      </w:r>
      <w:r w:rsidRPr="005A4FAC">
        <w:t>მე</w:t>
      </w:r>
      <w:r w:rsidRPr="00B239F5">
        <w:t xml:space="preserve">-2 </w:t>
      </w:r>
      <w:r w:rsidRPr="001C2155">
        <w:t>განახლებული ორწლიანი ანგარიში გაერო-ს</w:t>
      </w:r>
      <w:r w:rsidRPr="00760339">
        <w:t xml:space="preserve"> </w:t>
      </w:r>
      <w:r w:rsidRPr="00F87888">
        <w:t>კლიმატის ცვლილების</w:t>
      </w:r>
      <w:r w:rsidRPr="00C51ECF">
        <w:t xml:space="preserve"> </w:t>
      </w:r>
      <w:r w:rsidRPr="004878A0">
        <w:t>ჩარჩო</w:t>
      </w:r>
      <w:r w:rsidRPr="003A40DA">
        <w:t xml:space="preserve"> </w:t>
      </w:r>
      <w:r w:rsidRPr="00C96F6C">
        <w:t xml:space="preserve">კონვენციის </w:t>
      </w:r>
      <w:r w:rsidRPr="00F62781">
        <w:t>ფარგლებში</w:t>
      </w:r>
      <w:r w:rsidRPr="00095904">
        <w:t>.</w:t>
      </w:r>
      <w:r w:rsidRPr="006A71CF">
        <w:rPr>
          <w:lang w:val="ka-GE"/>
        </w:rPr>
        <w:t xml:space="preserve"> </w:t>
      </w:r>
      <w:hyperlink r:id="rId6" w:history="1">
        <w:r w:rsidRPr="006A71CF">
          <w:rPr>
            <w:rStyle w:val="Hyperlink"/>
            <w:lang w:val="ka-GE"/>
          </w:rPr>
          <w:t>https://geostat.ge/media/52454/06_realuri-zrda.xlsx</w:t>
        </w:r>
      </w:hyperlink>
      <w:r w:rsidRPr="006A71CF">
        <w:rPr>
          <w:lang w:val="ka-GE"/>
        </w:rPr>
        <w:t xml:space="preserve"> </w:t>
      </w:r>
    </w:p>
  </w:footnote>
  <w:footnote w:id="8">
    <w:p w14:paraId="1590C807" w14:textId="63306274"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lang w:val="ka-GE"/>
        </w:rPr>
        <w:t>საქსტატი (2022 წ) საქართველოს ენერგეტიკული ბალანსი.</w:t>
      </w:r>
    </w:p>
  </w:footnote>
  <w:footnote w:id="9">
    <w:p w14:paraId="6E5664F2" w14:textId="77777777"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lang w:val="ka-GE"/>
        </w:rPr>
        <w:t>მნიშვნელოვანია აღინიშნოს, რომ დაგეგმილია დამატებითი ანალიზის განხორციელება, რათა მოხდეს სითბოს მოხმარების დაანგარიშება, რამაც შეიძლება შეცვალოს არსებული მაჩვენებლები.</w:t>
      </w:r>
    </w:p>
  </w:footnote>
  <w:footnote w:id="10">
    <w:p w14:paraId="036B7ECB" w14:textId="27EA2BD2"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lang w:val="ka-GE"/>
        </w:rPr>
        <w:t>საქსტატის ყოველწლიური ენერგეტიკული ბალანსის საფუძველზე.</w:t>
      </w:r>
    </w:p>
  </w:footnote>
  <w:footnote w:id="11">
    <w:p w14:paraId="3D7EF72F" w14:textId="13ED7AD8" w:rsidR="008C5A6B" w:rsidRPr="005572F0" w:rsidRDefault="008C5A6B" w:rsidP="00381351">
      <w:pPr>
        <w:pStyle w:val="FootnoteText"/>
        <w:rPr>
          <w:lang w:val="ka-GE"/>
        </w:rPr>
      </w:pPr>
      <w:r w:rsidRPr="00F069C9">
        <w:rPr>
          <w:rStyle w:val="FootnoteReference"/>
        </w:rPr>
        <w:footnoteRef/>
      </w:r>
      <w:r w:rsidRPr="005572F0">
        <w:rPr>
          <w:lang w:val="ka-GE"/>
        </w:rPr>
        <w:t xml:space="preserve"> </w:t>
      </w:r>
      <w:r w:rsidRPr="005572F0">
        <w:rPr>
          <w:rFonts w:cs="Sylfaen"/>
          <w:lang w:val="ka-GE"/>
        </w:rPr>
        <w:t>გეგმაში</w:t>
      </w:r>
      <w:r w:rsidRPr="005572F0">
        <w:rPr>
          <w:lang w:val="ka-GE"/>
        </w:rPr>
        <w:t xml:space="preserve"> </w:t>
      </w:r>
      <w:r w:rsidRPr="005572F0">
        <w:rPr>
          <w:rFonts w:cs="Sylfaen"/>
          <w:lang w:val="ka-GE"/>
        </w:rPr>
        <w:t>და</w:t>
      </w:r>
      <w:r w:rsidRPr="005572F0">
        <w:rPr>
          <w:lang w:val="ka-GE"/>
        </w:rPr>
        <w:t xml:space="preserve"> </w:t>
      </w:r>
      <w:r w:rsidRPr="005572F0">
        <w:rPr>
          <w:rFonts w:cs="Sylfaen"/>
          <w:lang w:val="ka-GE"/>
        </w:rPr>
        <w:t>პოლიტიკაში</w:t>
      </w:r>
      <w:r w:rsidRPr="005572F0">
        <w:rPr>
          <w:lang w:val="ka-GE"/>
        </w:rPr>
        <w:t xml:space="preserve"> </w:t>
      </w:r>
      <w:r w:rsidRPr="005572F0">
        <w:rPr>
          <w:rFonts w:cs="Sylfaen"/>
          <w:lang w:val="ka-GE"/>
        </w:rPr>
        <w:t>მოცემულია</w:t>
      </w:r>
      <w:r w:rsidRPr="005572F0">
        <w:rPr>
          <w:lang w:val="ka-GE"/>
        </w:rPr>
        <w:t xml:space="preserve"> </w:t>
      </w:r>
      <w:r w:rsidRPr="005572F0">
        <w:rPr>
          <w:rFonts w:cs="Sylfaen"/>
          <w:lang w:val="ka-GE"/>
        </w:rPr>
        <w:t>მონაცემები</w:t>
      </w:r>
      <w:r w:rsidRPr="005572F0">
        <w:rPr>
          <w:lang w:val="ka-GE"/>
        </w:rPr>
        <w:t xml:space="preserve"> 2019 </w:t>
      </w:r>
      <w:r w:rsidRPr="005572F0">
        <w:rPr>
          <w:rFonts w:cs="Sylfaen"/>
          <w:lang w:val="ka-GE"/>
        </w:rPr>
        <w:t>წლისთვის</w:t>
      </w:r>
      <w:r w:rsidRPr="005572F0">
        <w:rPr>
          <w:lang w:val="ka-GE"/>
        </w:rPr>
        <w:t xml:space="preserve">, </w:t>
      </w:r>
      <w:r w:rsidRPr="005572F0">
        <w:rPr>
          <w:rFonts w:cs="Sylfaen"/>
          <w:lang w:val="ka-GE"/>
        </w:rPr>
        <w:t>რადგანაც</w:t>
      </w:r>
      <w:r w:rsidRPr="005572F0">
        <w:rPr>
          <w:lang w:val="ka-GE"/>
        </w:rPr>
        <w:t xml:space="preserve"> </w:t>
      </w:r>
      <w:r w:rsidRPr="005572F0">
        <w:rPr>
          <w:rFonts w:cs="Sylfaen"/>
          <w:lang w:val="ka-GE"/>
        </w:rPr>
        <w:t>მოდელირება</w:t>
      </w:r>
      <w:r w:rsidRPr="005572F0">
        <w:rPr>
          <w:lang w:val="ka-GE"/>
        </w:rPr>
        <w:t xml:space="preserve"> </w:t>
      </w:r>
      <w:r w:rsidRPr="005572F0">
        <w:rPr>
          <w:rFonts w:cs="Sylfaen"/>
          <w:lang w:val="ka-GE"/>
        </w:rPr>
        <w:t>ამ</w:t>
      </w:r>
      <w:r w:rsidRPr="005572F0">
        <w:rPr>
          <w:lang w:val="ka-GE"/>
        </w:rPr>
        <w:t xml:space="preserve"> </w:t>
      </w:r>
      <w:r w:rsidRPr="005572F0">
        <w:rPr>
          <w:rFonts w:cs="Sylfaen"/>
          <w:lang w:val="ka-GE"/>
        </w:rPr>
        <w:t>წლის</w:t>
      </w:r>
      <w:r w:rsidRPr="005572F0">
        <w:rPr>
          <w:lang w:val="ka-GE"/>
        </w:rPr>
        <w:t xml:space="preserve"> </w:t>
      </w:r>
      <w:r w:rsidRPr="005572F0">
        <w:rPr>
          <w:rFonts w:cs="Sylfaen"/>
          <w:lang w:val="ka-GE"/>
        </w:rPr>
        <w:t>მონაცემების</w:t>
      </w:r>
      <w:r w:rsidRPr="005572F0">
        <w:rPr>
          <w:lang w:val="ka-GE"/>
        </w:rPr>
        <w:t xml:space="preserve"> </w:t>
      </w:r>
      <w:r w:rsidRPr="005572F0">
        <w:rPr>
          <w:rFonts w:cs="Sylfaen"/>
          <w:lang w:val="ka-GE"/>
        </w:rPr>
        <w:t>გამოყენებით</w:t>
      </w:r>
      <w:r w:rsidRPr="005572F0">
        <w:rPr>
          <w:lang w:val="ka-GE"/>
        </w:rPr>
        <w:t xml:space="preserve"> </w:t>
      </w:r>
      <w:r w:rsidRPr="005572F0">
        <w:rPr>
          <w:rFonts w:cs="Sylfaen"/>
          <w:lang w:val="ka-GE"/>
        </w:rPr>
        <w:t>განხორციელდა</w:t>
      </w:r>
      <w:r w:rsidRPr="005572F0">
        <w:rPr>
          <w:lang w:val="ka-GE"/>
        </w:rPr>
        <w:t xml:space="preserve">. </w:t>
      </w:r>
      <w:r w:rsidRPr="005572F0">
        <w:rPr>
          <w:rFonts w:cs="Sylfaen"/>
          <w:lang w:val="ka-GE"/>
        </w:rPr>
        <w:t>იხ</w:t>
      </w:r>
      <w:r w:rsidRPr="005572F0">
        <w:rPr>
          <w:lang w:val="ka-GE"/>
        </w:rPr>
        <w:t>.</w:t>
      </w:r>
      <w:r w:rsidRPr="005572F0">
        <w:rPr>
          <w:rFonts w:cs="Sylfaen"/>
          <w:lang w:val="ka-GE"/>
        </w:rPr>
        <w:t>ბმული</w:t>
      </w:r>
      <w:r w:rsidRPr="005572F0">
        <w:rPr>
          <w:lang w:val="ka-GE"/>
        </w:rPr>
        <w:t xml:space="preserve">:  </w:t>
      </w:r>
      <w:hyperlink r:id="rId7" w:history="1">
        <w:r w:rsidRPr="00DB1990">
          <w:rPr>
            <w:rStyle w:val="Hyperlink"/>
            <w:lang w:val="ka-GE"/>
          </w:rPr>
          <w:t>https://www.gse.com.ge/sw/static/file/TYNDP_GE-2019-2029_GEO.pdf</w:t>
        </w:r>
      </w:hyperlink>
      <w:r w:rsidRPr="005572F0">
        <w:rPr>
          <w:lang w:val="ka-GE"/>
        </w:rPr>
        <w:t xml:space="preserve"> .  2023 </w:t>
      </w:r>
      <w:r w:rsidRPr="005572F0">
        <w:rPr>
          <w:rFonts w:cs="Sylfaen"/>
          <w:lang w:val="ka-GE"/>
        </w:rPr>
        <w:t>წლის</w:t>
      </w:r>
      <w:r w:rsidRPr="005572F0">
        <w:rPr>
          <w:lang w:val="ka-GE"/>
        </w:rPr>
        <w:t xml:space="preserve"> </w:t>
      </w:r>
      <w:r w:rsidRPr="005572F0">
        <w:rPr>
          <w:rFonts w:cs="Sylfaen"/>
          <w:lang w:val="ka-GE"/>
        </w:rPr>
        <w:t>ენერგეტიკული</w:t>
      </w:r>
      <w:r w:rsidRPr="005572F0">
        <w:rPr>
          <w:lang w:val="ka-GE"/>
        </w:rPr>
        <w:t xml:space="preserve"> </w:t>
      </w:r>
      <w:r w:rsidRPr="005572F0">
        <w:rPr>
          <w:rFonts w:cs="Sylfaen"/>
          <w:lang w:val="ka-GE"/>
        </w:rPr>
        <w:t>ბალანსის</w:t>
      </w:r>
      <w:r w:rsidRPr="005572F0">
        <w:rPr>
          <w:lang w:val="ka-GE"/>
        </w:rPr>
        <w:t xml:space="preserve"> </w:t>
      </w:r>
      <w:r w:rsidRPr="005572F0">
        <w:rPr>
          <w:rFonts w:cs="Sylfaen"/>
          <w:lang w:val="ka-GE"/>
        </w:rPr>
        <w:t>მიხედვით</w:t>
      </w:r>
      <w:r w:rsidRPr="005572F0">
        <w:rPr>
          <w:lang w:val="ka-GE"/>
        </w:rPr>
        <w:t xml:space="preserve"> </w:t>
      </w:r>
      <w:r w:rsidRPr="005572F0">
        <w:rPr>
          <w:rFonts w:cs="Sylfaen"/>
          <w:lang w:val="ka-GE"/>
        </w:rPr>
        <w:t>ელექტროსადგურების</w:t>
      </w:r>
      <w:r w:rsidRPr="005572F0">
        <w:rPr>
          <w:lang w:val="ka-GE"/>
        </w:rPr>
        <w:t xml:space="preserve"> </w:t>
      </w:r>
      <w:r w:rsidRPr="005572F0">
        <w:rPr>
          <w:rFonts w:cs="Sylfaen"/>
          <w:lang w:val="ka-GE"/>
        </w:rPr>
        <w:t>არსებული</w:t>
      </w:r>
      <w:r w:rsidRPr="005572F0">
        <w:rPr>
          <w:lang w:val="ka-GE"/>
        </w:rPr>
        <w:t xml:space="preserve"> </w:t>
      </w:r>
      <w:r w:rsidRPr="005572F0">
        <w:rPr>
          <w:rFonts w:cs="Sylfaen"/>
          <w:lang w:val="ka-GE"/>
        </w:rPr>
        <w:t>სიმძლავრეები</w:t>
      </w:r>
      <w:r w:rsidRPr="005572F0">
        <w:rPr>
          <w:lang w:val="ka-GE"/>
        </w:rPr>
        <w:t xml:space="preserve"> </w:t>
      </w:r>
      <w:r w:rsidRPr="005572F0">
        <w:rPr>
          <w:rFonts w:cs="Sylfaen"/>
          <w:lang w:val="ka-GE"/>
        </w:rPr>
        <w:t>შემდეგნაირად</w:t>
      </w:r>
      <w:r w:rsidRPr="005572F0">
        <w:rPr>
          <w:lang w:val="ka-GE"/>
        </w:rPr>
        <w:t xml:space="preserve"> </w:t>
      </w:r>
      <w:r w:rsidRPr="005572F0">
        <w:rPr>
          <w:rFonts w:cs="Sylfaen"/>
          <w:lang w:val="ka-GE"/>
        </w:rPr>
        <w:t>ნაწილდება</w:t>
      </w:r>
      <w:r w:rsidRPr="005572F0">
        <w:rPr>
          <w:lang w:val="ka-GE"/>
        </w:rPr>
        <w:t xml:space="preserve"> -  </w:t>
      </w:r>
      <w:r w:rsidRPr="005572F0">
        <w:rPr>
          <w:rFonts w:cs="Sylfaen"/>
          <w:lang w:val="ka-GE"/>
        </w:rPr>
        <w:t>მარეგულირებელი</w:t>
      </w:r>
      <w:r w:rsidRPr="005572F0">
        <w:rPr>
          <w:lang w:val="ka-GE"/>
        </w:rPr>
        <w:t xml:space="preserve"> </w:t>
      </w:r>
      <w:r w:rsidRPr="005572F0">
        <w:rPr>
          <w:rFonts w:cs="Sylfaen"/>
          <w:lang w:val="ka-GE"/>
        </w:rPr>
        <w:t>ჰიდროელექტროსადგურები</w:t>
      </w:r>
      <w:r w:rsidRPr="005572F0">
        <w:rPr>
          <w:lang w:val="ka-GE"/>
        </w:rPr>
        <w:t xml:space="preserve">: 2381 </w:t>
      </w:r>
      <w:r w:rsidRPr="005572F0">
        <w:rPr>
          <w:rFonts w:cs="Sylfaen"/>
          <w:lang w:val="ka-GE"/>
        </w:rPr>
        <w:t>მგვტ</w:t>
      </w:r>
      <w:r w:rsidRPr="005572F0">
        <w:rPr>
          <w:lang w:val="ka-GE"/>
        </w:rPr>
        <w:t xml:space="preserve">, </w:t>
      </w:r>
      <w:r w:rsidRPr="005572F0">
        <w:rPr>
          <w:rFonts w:cs="Sylfaen"/>
          <w:lang w:val="ka-GE"/>
        </w:rPr>
        <w:t>სეზონური</w:t>
      </w:r>
      <w:r w:rsidRPr="005572F0">
        <w:rPr>
          <w:lang w:val="ka-GE"/>
        </w:rPr>
        <w:t xml:space="preserve"> </w:t>
      </w:r>
      <w:r w:rsidRPr="005572F0">
        <w:rPr>
          <w:rFonts w:cs="Sylfaen"/>
          <w:lang w:val="ka-GE"/>
        </w:rPr>
        <w:t>ჰესები</w:t>
      </w:r>
      <w:r w:rsidRPr="005572F0">
        <w:rPr>
          <w:lang w:val="ka-GE"/>
        </w:rPr>
        <w:t xml:space="preserve">: 995 </w:t>
      </w:r>
      <w:r w:rsidRPr="005572F0">
        <w:rPr>
          <w:rFonts w:cs="Sylfaen"/>
          <w:lang w:val="ka-GE"/>
        </w:rPr>
        <w:t>მგვტ</w:t>
      </w:r>
      <w:r w:rsidRPr="005572F0">
        <w:rPr>
          <w:lang w:val="ka-GE"/>
        </w:rPr>
        <w:t xml:space="preserve">, </w:t>
      </w:r>
      <w:r w:rsidRPr="005572F0">
        <w:rPr>
          <w:rFonts w:cs="Sylfaen"/>
          <w:lang w:val="ka-GE"/>
        </w:rPr>
        <w:t>კომბინირებული</w:t>
      </w:r>
      <w:r w:rsidRPr="005572F0">
        <w:rPr>
          <w:lang w:val="ka-GE"/>
        </w:rPr>
        <w:t xml:space="preserve"> </w:t>
      </w:r>
      <w:r w:rsidRPr="005572F0">
        <w:rPr>
          <w:rFonts w:cs="Sylfaen"/>
          <w:lang w:val="ka-GE"/>
        </w:rPr>
        <w:t>და</w:t>
      </w:r>
      <w:r w:rsidRPr="005572F0">
        <w:rPr>
          <w:lang w:val="ka-GE"/>
        </w:rPr>
        <w:t xml:space="preserve"> </w:t>
      </w:r>
      <w:r w:rsidRPr="005572F0">
        <w:rPr>
          <w:rFonts w:cs="Sylfaen"/>
          <w:lang w:val="ka-GE"/>
        </w:rPr>
        <w:t>ქვანახშირზე</w:t>
      </w:r>
      <w:r w:rsidRPr="005572F0">
        <w:rPr>
          <w:lang w:val="ka-GE"/>
        </w:rPr>
        <w:t xml:space="preserve"> </w:t>
      </w:r>
      <w:r w:rsidRPr="005572F0">
        <w:rPr>
          <w:rFonts w:cs="Sylfaen"/>
          <w:lang w:val="ka-GE"/>
        </w:rPr>
        <w:t>მომუშავე</w:t>
      </w:r>
      <w:r w:rsidRPr="005572F0">
        <w:rPr>
          <w:lang w:val="ka-GE"/>
        </w:rPr>
        <w:t xml:space="preserve"> </w:t>
      </w:r>
      <w:r w:rsidRPr="005572F0">
        <w:rPr>
          <w:rFonts w:cs="Sylfaen"/>
          <w:lang w:val="ka-GE"/>
        </w:rPr>
        <w:t>თბოსადგურები</w:t>
      </w:r>
      <w:r w:rsidRPr="005572F0">
        <w:rPr>
          <w:lang w:val="ka-GE"/>
        </w:rPr>
        <w:t xml:space="preserve">: 1079 </w:t>
      </w:r>
      <w:r w:rsidRPr="005572F0">
        <w:rPr>
          <w:rFonts w:cs="Sylfaen"/>
          <w:lang w:val="ka-GE"/>
        </w:rPr>
        <w:t>მგვტ</w:t>
      </w:r>
      <w:r w:rsidRPr="005572F0">
        <w:rPr>
          <w:lang w:val="ka-GE"/>
        </w:rPr>
        <w:t xml:space="preserve">, </w:t>
      </w:r>
      <w:r w:rsidRPr="005572F0">
        <w:rPr>
          <w:rFonts w:cs="Sylfaen"/>
          <w:lang w:val="ka-GE"/>
        </w:rPr>
        <w:t>აირტურბინა</w:t>
      </w:r>
      <w:r w:rsidRPr="005572F0">
        <w:rPr>
          <w:lang w:val="ka-GE"/>
        </w:rPr>
        <w:t xml:space="preserve">:110 </w:t>
      </w:r>
      <w:r w:rsidRPr="005572F0">
        <w:rPr>
          <w:rFonts w:cs="Sylfaen"/>
          <w:lang w:val="ka-GE"/>
        </w:rPr>
        <w:t>მგვტ</w:t>
      </w:r>
      <w:r w:rsidRPr="005572F0">
        <w:rPr>
          <w:lang w:val="ka-GE"/>
        </w:rPr>
        <w:t xml:space="preserve"> </w:t>
      </w:r>
      <w:r w:rsidRPr="005572F0">
        <w:rPr>
          <w:rFonts w:cs="Sylfaen"/>
          <w:lang w:val="ka-GE"/>
        </w:rPr>
        <w:t>და</w:t>
      </w:r>
      <w:r w:rsidRPr="005572F0">
        <w:rPr>
          <w:lang w:val="ka-GE"/>
        </w:rPr>
        <w:t xml:space="preserve"> </w:t>
      </w:r>
      <w:r w:rsidRPr="005572F0">
        <w:rPr>
          <w:rFonts w:cs="Sylfaen"/>
          <w:lang w:val="ka-GE"/>
        </w:rPr>
        <w:t>ქარის</w:t>
      </w:r>
      <w:r w:rsidRPr="005572F0">
        <w:rPr>
          <w:lang w:val="ka-GE"/>
        </w:rPr>
        <w:t xml:space="preserve"> </w:t>
      </w:r>
      <w:r w:rsidRPr="005572F0">
        <w:rPr>
          <w:rFonts w:cs="Sylfaen"/>
          <w:lang w:val="ka-GE"/>
        </w:rPr>
        <w:t>ელექტროსადგური</w:t>
      </w:r>
      <w:r w:rsidRPr="005572F0">
        <w:rPr>
          <w:lang w:val="ka-GE"/>
        </w:rPr>
        <w:t xml:space="preserve">: 21 </w:t>
      </w:r>
      <w:r w:rsidRPr="005572F0">
        <w:rPr>
          <w:rFonts w:cs="Sylfaen"/>
          <w:lang w:val="ka-GE"/>
        </w:rPr>
        <w:t>მგვტ</w:t>
      </w:r>
      <w:r w:rsidRPr="005572F0">
        <w:rPr>
          <w:lang w:val="ka-GE"/>
        </w:rPr>
        <w:t xml:space="preserve">. </w:t>
      </w:r>
      <w:r w:rsidRPr="005572F0">
        <w:rPr>
          <w:rFonts w:cs="Sylfaen"/>
          <w:lang w:val="ka-GE"/>
        </w:rPr>
        <w:t>იხ</w:t>
      </w:r>
      <w:r w:rsidRPr="005572F0">
        <w:rPr>
          <w:lang w:val="ka-GE"/>
        </w:rPr>
        <w:t xml:space="preserve">. </w:t>
      </w:r>
      <w:r w:rsidRPr="005572F0">
        <w:rPr>
          <w:rFonts w:cs="Sylfaen"/>
          <w:lang w:val="ka-GE"/>
        </w:rPr>
        <w:t>ბმული</w:t>
      </w:r>
      <w:r w:rsidRPr="005572F0">
        <w:rPr>
          <w:lang w:val="ka-GE"/>
        </w:rPr>
        <w:t xml:space="preserve">: </w:t>
      </w:r>
      <w:hyperlink r:id="rId8" w:history="1">
        <w:r w:rsidRPr="00DB1990">
          <w:rPr>
            <w:rStyle w:val="Hyperlink"/>
            <w:lang w:val="ka-GE"/>
          </w:rPr>
          <w:t>https://www.gse.com.ge/sw/static/file/TYNDP_GE-2023-2033_GEO.pdf</w:t>
        </w:r>
      </w:hyperlink>
      <w:r w:rsidRPr="005572F0">
        <w:rPr>
          <w:lang w:val="ka-GE"/>
        </w:rPr>
        <w:t xml:space="preserve">   </w:t>
      </w:r>
    </w:p>
  </w:footnote>
  <w:footnote w:id="12">
    <w:p w14:paraId="4DEBF45B" w14:textId="426155AE" w:rsidR="008C5A6B" w:rsidRPr="006A71CF" w:rsidRDefault="008C5A6B" w:rsidP="00381351">
      <w:pPr>
        <w:pStyle w:val="FootnoteText"/>
        <w:rPr>
          <w:lang w:val="ka-GE"/>
        </w:rPr>
      </w:pPr>
      <w:r w:rsidRPr="006A71CF">
        <w:rPr>
          <w:vertAlign w:val="superscript"/>
          <w:lang w:val="ka-GE"/>
        </w:rPr>
        <w:footnoteRef/>
      </w:r>
      <w:r w:rsidRPr="006A71CF">
        <w:rPr>
          <w:vertAlign w:val="superscript"/>
          <w:lang w:val="ka-GE"/>
        </w:rPr>
        <w:t xml:space="preserve"> </w:t>
      </w:r>
      <w:r w:rsidRPr="00F069C9">
        <w:rPr>
          <w:rFonts w:cs="Sylfaen"/>
          <w:lang w:val="ka-GE"/>
        </w:rPr>
        <w:t>იხ</w:t>
      </w:r>
      <w:r w:rsidRPr="00F069C9">
        <w:rPr>
          <w:lang w:val="ka-GE"/>
        </w:rPr>
        <w:t>.</w:t>
      </w:r>
      <w:r w:rsidRPr="00AB3C7B">
        <w:rPr>
          <w:rFonts w:cs="Sylfaen"/>
          <w:lang w:val="ka-GE"/>
        </w:rPr>
        <w:t>ბმული</w:t>
      </w:r>
      <w:r w:rsidRPr="00191D05">
        <w:rPr>
          <w:lang w:val="ka-GE"/>
        </w:rPr>
        <w:t xml:space="preserve">: </w:t>
      </w:r>
      <w:hyperlink r:id="rId9" w:history="1">
        <w:r w:rsidRPr="00095904">
          <w:rPr>
            <w:rStyle w:val="Hyperlink"/>
            <w:lang w:val="ka-GE"/>
          </w:rPr>
          <w:t>https://matsne.gov.ge/ka/document/view/2894951?publication=0</w:t>
        </w:r>
      </w:hyperlink>
    </w:p>
  </w:footnote>
  <w:footnote w:id="13">
    <w:p w14:paraId="700A3341" w14:textId="5D096C05" w:rsidR="008C5A6B" w:rsidRPr="006A71CF" w:rsidRDefault="008C5A6B" w:rsidP="00381351">
      <w:pPr>
        <w:pStyle w:val="FootnoteText"/>
        <w:rPr>
          <w:lang w:val="ka-GE"/>
        </w:rPr>
      </w:pPr>
      <w:r w:rsidRPr="006A71CF">
        <w:rPr>
          <w:vertAlign w:val="superscript"/>
          <w:lang w:val="ka-GE"/>
        </w:rPr>
        <w:footnoteRef/>
      </w:r>
      <w:r w:rsidRPr="006A71CF">
        <w:rPr>
          <w:vertAlign w:val="superscript"/>
          <w:lang w:val="ka-GE"/>
        </w:rPr>
        <w:t xml:space="preserve"> </w:t>
      </w:r>
      <w:r w:rsidRPr="00F069C9">
        <w:rPr>
          <w:lang w:val="ka-GE"/>
        </w:rPr>
        <w:t>იხ.ბმული:</w:t>
      </w:r>
      <w:r w:rsidRPr="006A71CF">
        <w:rPr>
          <w:lang w:val="ka-GE"/>
        </w:rPr>
        <w:t xml:space="preserve"> </w:t>
      </w:r>
      <w:hyperlink r:id="rId10" w:anchor="policies" w:history="1">
        <w:r w:rsidRPr="00095904">
          <w:rPr>
            <w:rStyle w:val="Hyperlink"/>
            <w:rFonts w:eastAsiaTheme="majorEastAsia"/>
            <w:lang w:val="ka-GE"/>
          </w:rPr>
          <w:t>https://www.iea.org/countries/Georgia#policies</w:t>
        </w:r>
      </w:hyperlink>
    </w:p>
  </w:footnote>
  <w:footnote w:id="14">
    <w:p w14:paraId="525D298A" w14:textId="33D77CF2" w:rsidR="008C5A6B" w:rsidRPr="006A71CF" w:rsidRDefault="008C5A6B" w:rsidP="00381351">
      <w:pPr>
        <w:pStyle w:val="FootnoteText"/>
        <w:rPr>
          <w:lang w:val="ka-GE"/>
        </w:rPr>
      </w:pPr>
      <w:r w:rsidRPr="006A71CF">
        <w:rPr>
          <w:vertAlign w:val="superscript"/>
          <w:lang w:val="ka-GE"/>
        </w:rPr>
        <w:footnoteRef/>
      </w:r>
      <w:r w:rsidRPr="006A71CF">
        <w:rPr>
          <w:vertAlign w:val="superscript"/>
          <w:lang w:val="ka-GE"/>
        </w:rPr>
        <w:t xml:space="preserve"> </w:t>
      </w:r>
      <w:r w:rsidRPr="00F069C9">
        <w:rPr>
          <w:rFonts w:cs="Sylfaen"/>
          <w:lang w:val="ka-GE"/>
        </w:rPr>
        <w:t>იხ.ბმული</w:t>
      </w:r>
      <w:r w:rsidRPr="006A71CF">
        <w:rPr>
          <w:lang w:val="ka-GE"/>
        </w:rPr>
        <w:t xml:space="preserve">: </w:t>
      </w:r>
      <w:hyperlink r:id="rId11" w:history="1">
        <w:r w:rsidRPr="00095904">
          <w:rPr>
            <w:rStyle w:val="Hyperlink"/>
            <w:rFonts w:eastAsiaTheme="majorEastAsia"/>
            <w:lang w:val="ka-GE"/>
          </w:rPr>
          <w:t>https://matsne.gov.ge/ka/document/view/4747785</w:t>
        </w:r>
      </w:hyperlink>
    </w:p>
  </w:footnote>
  <w:footnote w:id="15">
    <w:p w14:paraId="5B0F86BF" w14:textId="6CE12C26" w:rsidR="008C5A6B" w:rsidRPr="005572F0" w:rsidRDefault="008C5A6B" w:rsidP="00381351">
      <w:pPr>
        <w:pStyle w:val="FootnoteText"/>
        <w:rPr>
          <w:lang w:val="ka-GE"/>
        </w:rPr>
      </w:pPr>
      <w:r w:rsidRPr="006A71CF">
        <w:rPr>
          <w:vertAlign w:val="superscript"/>
        </w:rPr>
        <w:footnoteRef/>
      </w:r>
      <w:r w:rsidRPr="005572F0">
        <w:rPr>
          <w:lang w:val="ka-GE"/>
        </w:rPr>
        <w:t xml:space="preserve"> საქართველოს განახლებული NDC.</w:t>
      </w:r>
    </w:p>
  </w:footnote>
  <w:footnote w:id="16">
    <w:p w14:paraId="7DB131A3" w14:textId="0E595174" w:rsidR="008C5A6B" w:rsidRPr="005572F0" w:rsidRDefault="008C5A6B" w:rsidP="00381351">
      <w:pPr>
        <w:pStyle w:val="FootnoteText"/>
        <w:rPr>
          <w:lang w:val="ka-GE"/>
        </w:rPr>
      </w:pPr>
      <w:r w:rsidRPr="006A71CF">
        <w:rPr>
          <w:vertAlign w:val="superscript"/>
        </w:rPr>
        <w:footnoteRef/>
      </w:r>
      <w:r w:rsidRPr="005572F0">
        <w:rPr>
          <w:lang w:val="ka-GE"/>
        </w:rPr>
        <w:t xml:space="preserve"> საქართველოს განახლებული NDC.</w:t>
      </w:r>
    </w:p>
  </w:footnote>
  <w:footnote w:id="17">
    <w:p w14:paraId="11CA3BC5" w14:textId="154FDAE9" w:rsidR="008C5A6B" w:rsidRPr="005572F0" w:rsidRDefault="008C5A6B" w:rsidP="00381351">
      <w:pPr>
        <w:pStyle w:val="FootnoteText"/>
        <w:rPr>
          <w:lang w:val="ka-GE"/>
        </w:rPr>
      </w:pPr>
      <w:r w:rsidRPr="006A71CF">
        <w:rPr>
          <w:vertAlign w:val="superscript"/>
        </w:rPr>
        <w:footnoteRef/>
      </w:r>
      <w:r w:rsidRPr="005572F0">
        <w:rPr>
          <w:lang w:val="ka-GE"/>
        </w:rPr>
        <w:t xml:space="preserve"> </w:t>
      </w:r>
      <w:r w:rsidRPr="005572F0">
        <w:rPr>
          <w:rFonts w:cs="Sylfaen"/>
          <w:lang w:val="ka-GE"/>
        </w:rPr>
        <w:t>დოკუმენტი</w:t>
      </w:r>
      <w:r w:rsidRPr="005572F0">
        <w:rPr>
          <w:lang w:val="ka-GE"/>
        </w:rPr>
        <w:t xml:space="preserve"> #5652-</w:t>
      </w:r>
      <w:r w:rsidRPr="005572F0">
        <w:rPr>
          <w:rFonts w:cs="Sylfaen"/>
          <w:lang w:val="ka-GE"/>
        </w:rPr>
        <w:t>რს</w:t>
      </w:r>
      <w:r w:rsidRPr="005572F0">
        <w:rPr>
          <w:lang w:val="ka-GE"/>
        </w:rPr>
        <w:t xml:space="preserve">, </w:t>
      </w:r>
      <w:r w:rsidRPr="005572F0">
        <w:rPr>
          <w:rFonts w:cs="Sylfaen"/>
          <w:lang w:val="ka-GE"/>
        </w:rPr>
        <w:t>ხელმისაწვდომია</w:t>
      </w:r>
      <w:r w:rsidRPr="005572F0">
        <w:rPr>
          <w:lang w:val="ka-GE"/>
        </w:rPr>
        <w:t xml:space="preserve">: </w:t>
      </w:r>
      <w:hyperlink r:id="rId12" w:history="1">
        <w:r w:rsidRPr="00095904">
          <w:rPr>
            <w:rStyle w:val="Hyperlink"/>
            <w:rFonts w:eastAsiaTheme="majorEastAsia"/>
            <w:lang w:val="ka-GE"/>
          </w:rPr>
          <w:t>https://matsne.gov.ge/ka/document/view/4737753?publication=0</w:t>
        </w:r>
      </w:hyperlink>
    </w:p>
  </w:footnote>
  <w:footnote w:id="18">
    <w:p w14:paraId="1663AA4B" w14:textId="27B05606"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rFonts w:cs="Sylfaen"/>
          <w:lang w:val="ka-GE"/>
        </w:rPr>
        <w:t>დოკუმენტი</w:t>
      </w:r>
      <w:r w:rsidRPr="005572F0">
        <w:rPr>
          <w:lang w:val="ka-GE"/>
        </w:rPr>
        <w:t xml:space="preserve"> #5646-</w:t>
      </w:r>
      <w:r w:rsidRPr="005572F0">
        <w:rPr>
          <w:rFonts w:cs="Sylfaen"/>
          <w:lang w:val="ka-GE"/>
        </w:rPr>
        <w:t>რს</w:t>
      </w:r>
      <w:r w:rsidRPr="005572F0">
        <w:rPr>
          <w:lang w:val="ka-GE"/>
        </w:rPr>
        <w:t xml:space="preserve">, </w:t>
      </w:r>
      <w:r w:rsidRPr="005572F0">
        <w:rPr>
          <w:rFonts w:cs="Sylfaen"/>
          <w:lang w:val="ka-GE"/>
        </w:rPr>
        <w:t>ხელმისაწვდომია</w:t>
      </w:r>
      <w:r w:rsidRPr="005572F0">
        <w:rPr>
          <w:lang w:val="ka-GE"/>
        </w:rPr>
        <w:t xml:space="preserve">: </w:t>
      </w:r>
      <w:hyperlink r:id="rId13" w:history="1">
        <w:r w:rsidRPr="00095904">
          <w:rPr>
            <w:rStyle w:val="Hyperlink"/>
            <w:lang w:val="ka-GE"/>
          </w:rPr>
          <w:t>https://matsne.gov.ge/ka/document/view/4747785?publication=4</w:t>
        </w:r>
      </w:hyperlink>
    </w:p>
  </w:footnote>
  <w:footnote w:id="19">
    <w:p w14:paraId="478C85B7" w14:textId="11E8A0CB" w:rsidR="008C5A6B" w:rsidRPr="005572F0" w:rsidRDefault="008C5A6B" w:rsidP="00381351">
      <w:pPr>
        <w:pStyle w:val="FootnoteText"/>
        <w:rPr>
          <w:lang w:val="ka-GE"/>
        </w:rPr>
      </w:pPr>
      <w:r w:rsidRPr="00F069C9">
        <w:rPr>
          <w:rStyle w:val="FootnoteReference"/>
        </w:rPr>
        <w:footnoteRef/>
      </w:r>
      <w:r w:rsidRPr="005572F0">
        <w:rPr>
          <w:lang w:val="ka-GE"/>
        </w:rPr>
        <w:t xml:space="preserve"> გადამცემი ქსელის განვითარების ათწლიანი გეგმები: </w:t>
      </w:r>
      <w:hyperlink r:id="rId14" w:history="1">
        <w:r w:rsidRPr="006A71CF">
          <w:rPr>
            <w:rStyle w:val="Hyperlink"/>
            <w:lang w:val="ka-GE"/>
          </w:rPr>
          <w:t>https://www.gse.com.ge/proektebi/sakartvelos-gadamcemi-qselis-ganvitarebis-antsliani-gegma</w:t>
        </w:r>
      </w:hyperlink>
      <w:r w:rsidRPr="005572F0">
        <w:rPr>
          <w:lang w:val="ka-GE"/>
        </w:rPr>
        <w:t xml:space="preserve"> </w:t>
      </w:r>
    </w:p>
  </w:footnote>
  <w:footnote w:id="20">
    <w:p w14:paraId="0888BBCB" w14:textId="418BEC94" w:rsidR="008C5A6B" w:rsidRPr="005572F0" w:rsidRDefault="008C5A6B" w:rsidP="00381351">
      <w:pPr>
        <w:pStyle w:val="FootnoteText"/>
        <w:rPr>
          <w:lang w:val="ka-GE"/>
        </w:rPr>
      </w:pPr>
      <w:r w:rsidRPr="006A71CF">
        <w:rPr>
          <w:vertAlign w:val="superscript"/>
        </w:rPr>
        <w:footnoteRef/>
      </w:r>
      <w:r w:rsidRPr="005572F0">
        <w:rPr>
          <w:lang w:val="ka-GE"/>
        </w:rPr>
        <w:t xml:space="preserve"> მაგალითად, ევროპაში ეს მაჩვენებელი მერყეობს 60-100 კვტსთ/მ</w:t>
      </w:r>
      <w:r w:rsidRPr="005572F0">
        <w:rPr>
          <w:vertAlign w:val="superscript"/>
          <w:lang w:val="ka-GE"/>
        </w:rPr>
        <w:t xml:space="preserve">2 </w:t>
      </w:r>
      <w:r w:rsidRPr="005572F0">
        <w:rPr>
          <w:vertAlign w:val="superscript"/>
          <w:lang w:val="ka-GE"/>
        </w:rPr>
        <w:softHyphen/>
      </w:r>
      <w:r w:rsidRPr="005572F0">
        <w:rPr>
          <w:lang w:val="ka-GE"/>
        </w:rPr>
        <w:t>ფარგლებში, ხშირ შემთხვევაში, მიუხედავად გაცილებით უფრო მკაცრი კლიმატისა და კომფორტის უფრო მაღალი დონისა.</w:t>
      </w:r>
    </w:p>
  </w:footnote>
  <w:footnote w:id="21">
    <w:p w14:paraId="2EBCEFAB" w14:textId="39A69122" w:rsidR="008C5A6B" w:rsidRPr="005572F0" w:rsidRDefault="008C5A6B" w:rsidP="00381351">
      <w:pPr>
        <w:pStyle w:val="FootnoteText"/>
        <w:rPr>
          <w:lang w:val="ka-GE"/>
        </w:rPr>
      </w:pPr>
      <w:r w:rsidRPr="00F069C9">
        <w:rPr>
          <w:rStyle w:val="FootnoteReference"/>
        </w:rPr>
        <w:footnoteRef/>
      </w:r>
      <w:r w:rsidRPr="005572F0">
        <w:rPr>
          <w:lang w:val="ka-GE"/>
        </w:rPr>
        <w:t xml:space="preserve"> ენერგოეფექტურობის ეროვნული სამოქმედო გეგმის ინტეგრირება მოხდა ენრგეტიკისა და კლიმატის ეროვნულ ინტეგრირებულ გეგმაში, შესაბამისად, ის არ განიხილება როგორც ცალკე არსებული სტრატეგიული დოკუმენტი</w:t>
      </w:r>
    </w:p>
  </w:footnote>
  <w:footnote w:id="22">
    <w:p w14:paraId="0099053C" w14:textId="77777777"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rFonts w:cs="Sylfaen"/>
          <w:lang w:val="ka-GE"/>
        </w:rPr>
        <w:t>ხელმისაწვდომია</w:t>
      </w:r>
      <w:r w:rsidRPr="005572F0">
        <w:rPr>
          <w:lang w:val="ka-GE"/>
        </w:rPr>
        <w:t xml:space="preserve">: </w:t>
      </w:r>
      <w:hyperlink r:id="rId15" w:history="1">
        <w:r w:rsidRPr="00095904">
          <w:rPr>
            <w:rStyle w:val="Hyperlink"/>
            <w:rFonts w:eastAsiaTheme="majorEastAsia"/>
            <w:lang w:val="ka-GE"/>
          </w:rPr>
          <w:t>https://matsne.gov.ge/ka/document/view/4745123?publication=0</w:t>
        </w:r>
      </w:hyperlink>
      <w:r w:rsidRPr="00F069C9">
        <w:rPr>
          <w:rStyle w:val="Hyperlink"/>
          <w:rFonts w:eastAsiaTheme="majorEastAsia"/>
          <w:lang w:val="ka-GE"/>
        </w:rPr>
        <w:t>ნ</w:t>
      </w:r>
    </w:p>
  </w:footnote>
  <w:footnote w:id="23">
    <w:p w14:paraId="096A81E7" w14:textId="1257724B"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lang w:val="ka-GE"/>
        </w:rPr>
        <w:t>ენერგეტიკის სტრატეგია 2020-2030 წწ.</w:t>
      </w:r>
    </w:p>
  </w:footnote>
  <w:footnote w:id="24">
    <w:p w14:paraId="560629C0" w14:textId="0284C957"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lang w:val="ka-GE"/>
        </w:rPr>
        <w:t>ენერგეტიკის სტრატეგია 2020-2030 წწ.</w:t>
      </w:r>
    </w:p>
  </w:footnote>
  <w:footnote w:id="25">
    <w:p w14:paraId="457C7DE2" w14:textId="2B496122" w:rsidR="008C5A6B" w:rsidRPr="005572F0" w:rsidRDefault="008C5A6B" w:rsidP="00381351">
      <w:pPr>
        <w:pStyle w:val="FootnoteText"/>
        <w:rPr>
          <w:lang w:val="ka-GE"/>
        </w:rPr>
      </w:pPr>
      <w:r w:rsidRPr="006A71CF">
        <w:rPr>
          <w:vertAlign w:val="superscript"/>
        </w:rPr>
        <w:footnoteRef/>
      </w:r>
      <w:r w:rsidRPr="005572F0">
        <w:rPr>
          <w:lang w:val="ka-GE"/>
        </w:rPr>
        <w:t xml:space="preserve"> გარდა ამისა, მიმდინარეობს მსჯელობა სხვადასხვა წყაროებიდან მიღებული ბუნებრივი გაზის სხვადასხვა პროდუქტებად [მაგ., თხევადი ბუნებრივი გაზი (LNG), შეკუმშული ბუნებრივი გაზი (CNG), თხევადი ნავთობის (ნახშირწყალბადის) გაზი (LPG)] ტრანსფორმირების შესაძლებლობის და ამ პროდუქტების მაღალმთიან რეგიონებში მიწოდების შესახებ, რომლების არ მარაგდება მთავარი გაზსადენის სისტემის მეშვეობით. ასევე ეფექტურად შეიძლება ამ პროდუქტების გამოყენება მიწის, საზღვაო და ბუქსირების ტრანსპორტის საწვავად. დიზელზე მომუშავე ძრავების ჩანაცვლება LNG (CNG) ძრავებით მნიშვნელოვნად შეამცირებს როგორც საოპერაციო ხარჯებს, ისე გარემოზე არასასურველ ზემოქმედებას. </w:t>
      </w:r>
    </w:p>
  </w:footnote>
  <w:footnote w:id="26">
    <w:p w14:paraId="53F62210" w14:textId="63A5D464" w:rsidR="008C5A6B" w:rsidRPr="00F069C9" w:rsidRDefault="008C5A6B" w:rsidP="00381351">
      <w:pPr>
        <w:pStyle w:val="FootnoteText"/>
        <w:rPr>
          <w:lang w:val="ka-GE"/>
        </w:rPr>
      </w:pPr>
      <w:r w:rsidRPr="006A71CF">
        <w:rPr>
          <w:vertAlign w:val="superscript"/>
          <w:lang w:val="ka-GE"/>
        </w:rPr>
        <w:footnoteRef/>
      </w:r>
      <w:r>
        <w:rPr>
          <w:lang w:val="en-US"/>
        </w:rPr>
        <w:t xml:space="preserve"> </w:t>
      </w:r>
      <w:r>
        <w:rPr>
          <w:lang w:val="ka-GE"/>
        </w:rPr>
        <w:t xml:space="preserve">იხ. ბმული: </w:t>
      </w:r>
      <w:hyperlink r:id="rId16" w:history="1">
        <w:r w:rsidRPr="00F069C9">
          <w:rPr>
            <w:rStyle w:val="Hyperlink"/>
            <w:rFonts w:eastAsiaTheme="majorEastAsia"/>
            <w:lang w:val="ka-GE"/>
          </w:rPr>
          <w:t>https://www.euneighbours.eu/en/east/eu-in-action/stories/how-georgia-aims-improve-its-energy-sector-through-cross-border- trade-and</w:t>
        </w:r>
      </w:hyperlink>
    </w:p>
  </w:footnote>
  <w:footnote w:id="27">
    <w:p w14:paraId="2485AD49" w14:textId="77777777" w:rsidR="008C5A6B" w:rsidRPr="005572F0" w:rsidRDefault="008C5A6B" w:rsidP="00381351">
      <w:pPr>
        <w:pStyle w:val="FootnoteText"/>
        <w:rPr>
          <w:lang w:val="ka-GE"/>
        </w:rPr>
      </w:pPr>
      <w:r w:rsidRPr="006A71CF">
        <w:rPr>
          <w:vertAlign w:val="superscript"/>
        </w:rPr>
        <w:footnoteRef/>
      </w:r>
      <w:r w:rsidRPr="005572F0">
        <w:rPr>
          <w:vertAlign w:val="superscript"/>
          <w:lang w:val="ka-GE"/>
        </w:rPr>
        <w:t xml:space="preserve"> </w:t>
      </w:r>
      <w:r w:rsidRPr="005572F0">
        <w:rPr>
          <w:lang w:val="ka-GE"/>
        </w:rPr>
        <w:t>ელექტროენერგეტიკული ბაზრის ოპერატორის (ესკო) თანახმად, ორგანიზაცია, რომელიც პასუხისმგებელია ელექტროენერგიის გაყიდვაზე, შესყიდვასა და ბალანსზე.</w:t>
      </w:r>
    </w:p>
  </w:footnote>
  <w:footnote w:id="28">
    <w:p w14:paraId="37558B75" w14:textId="18C74E1D" w:rsidR="008C5A6B" w:rsidRPr="006A71CF" w:rsidRDefault="008C5A6B" w:rsidP="00381351">
      <w:pPr>
        <w:pStyle w:val="FootnoteText"/>
        <w:rPr>
          <w:lang w:val="ka-GE"/>
        </w:rPr>
      </w:pPr>
      <w:r w:rsidRPr="006A71CF">
        <w:rPr>
          <w:vertAlign w:val="superscript"/>
          <w:lang w:val="ka-GE"/>
        </w:rPr>
        <w:footnoteRef/>
      </w:r>
      <w:r w:rsidRPr="006A71CF">
        <w:rPr>
          <w:vertAlign w:val="superscript"/>
          <w:lang w:val="ka-GE"/>
        </w:rPr>
        <w:t xml:space="preserve"> </w:t>
      </w:r>
      <w:r w:rsidRPr="00F069C9">
        <w:rPr>
          <w:lang w:val="ka-GE"/>
        </w:rPr>
        <w:t>იხ.ბმული:</w:t>
      </w:r>
      <w:r w:rsidRPr="006A71CF">
        <w:rPr>
          <w:lang w:val="ka-GE"/>
        </w:rPr>
        <w:t xml:space="preserve"> </w:t>
      </w:r>
      <w:hyperlink r:id="rId17" w:history="1">
        <w:r w:rsidRPr="00095904">
          <w:rPr>
            <w:rStyle w:val="Hyperlink"/>
            <w:rFonts w:eastAsiaTheme="majorEastAsia"/>
            <w:lang w:val="ka-GE"/>
          </w:rPr>
          <w:t>http://weg.ge/sites/default/files/energy_security_georgia_perspective.pdf</w:t>
        </w:r>
      </w:hyperlink>
    </w:p>
  </w:footnote>
  <w:footnote w:id="29">
    <w:p w14:paraId="67D3DB59" w14:textId="5FB0140F" w:rsidR="008C5A6B" w:rsidRPr="00BE30A6" w:rsidRDefault="008C5A6B" w:rsidP="00381351">
      <w:pPr>
        <w:pStyle w:val="FootnoteText"/>
        <w:rPr>
          <w:lang w:val="ka-GE"/>
        </w:rPr>
      </w:pPr>
      <w:r w:rsidRPr="006A71CF">
        <w:rPr>
          <w:vertAlign w:val="superscript"/>
        </w:rPr>
        <w:footnoteRef/>
      </w:r>
      <w:r w:rsidRPr="00BE30A6">
        <w:rPr>
          <w:vertAlign w:val="superscript"/>
          <w:lang w:val="ka-GE"/>
        </w:rPr>
        <w:t xml:space="preserve"> </w:t>
      </w:r>
      <w:r w:rsidRPr="00BE30A6">
        <w:rPr>
          <w:rFonts w:cs="Sylfaen"/>
          <w:lang w:val="ka-GE"/>
        </w:rPr>
        <w:t>დოკუმენტი</w:t>
      </w:r>
      <w:r w:rsidRPr="00BE30A6">
        <w:rPr>
          <w:lang w:val="ka-GE"/>
        </w:rPr>
        <w:t xml:space="preserve"> # 35646-</w:t>
      </w:r>
      <w:r w:rsidRPr="00BE30A6">
        <w:rPr>
          <w:rFonts w:cs="Sylfaen"/>
          <w:lang w:val="ka-GE"/>
        </w:rPr>
        <w:t>რს</w:t>
      </w:r>
      <w:r w:rsidRPr="00BE30A6">
        <w:rPr>
          <w:lang w:val="ka-GE"/>
        </w:rPr>
        <w:t xml:space="preserve"> </w:t>
      </w:r>
      <w:r w:rsidRPr="00BE30A6">
        <w:rPr>
          <w:rFonts w:cs="Sylfaen"/>
          <w:lang w:val="ka-GE"/>
        </w:rPr>
        <w:t>ხელმისაწვდომია</w:t>
      </w:r>
      <w:r w:rsidRPr="00BE30A6">
        <w:rPr>
          <w:lang w:val="ka-GE"/>
        </w:rPr>
        <w:t xml:space="preserve">: </w:t>
      </w:r>
      <w:hyperlink r:id="rId18" w:history="1">
        <w:r w:rsidRPr="00095904">
          <w:rPr>
            <w:rStyle w:val="Hyperlink"/>
            <w:lang w:val="ka-GE"/>
          </w:rPr>
          <w:t>https://matsne.gov.ge/ka/document/view/4747785?publication=4</w:t>
        </w:r>
      </w:hyperlink>
    </w:p>
  </w:footnote>
  <w:footnote w:id="30">
    <w:p w14:paraId="4592C8FD" w14:textId="407AA142" w:rsidR="008C5A6B" w:rsidRPr="00BE30A6" w:rsidRDefault="008C5A6B" w:rsidP="00381351">
      <w:pPr>
        <w:pStyle w:val="FootnoteText"/>
        <w:rPr>
          <w:lang w:val="ka-GE"/>
        </w:rPr>
      </w:pPr>
      <w:r w:rsidRPr="006A71CF">
        <w:rPr>
          <w:vertAlign w:val="superscript"/>
        </w:rPr>
        <w:footnoteRef/>
      </w:r>
      <w:r w:rsidRPr="00BE30A6">
        <w:rPr>
          <w:vertAlign w:val="superscript"/>
          <w:lang w:val="ka-GE"/>
        </w:rPr>
        <w:t xml:space="preserve"> </w:t>
      </w:r>
      <w:r w:rsidRPr="00BE30A6">
        <w:rPr>
          <w:rFonts w:cs="Sylfaen"/>
          <w:lang w:val="ka-GE"/>
        </w:rPr>
        <w:t>დოკუმენტი</w:t>
      </w:r>
      <w:r w:rsidRPr="00BE30A6">
        <w:rPr>
          <w:lang w:val="ka-GE"/>
        </w:rPr>
        <w:t xml:space="preserve"> # 1892 </w:t>
      </w:r>
      <w:r w:rsidRPr="00BE30A6">
        <w:rPr>
          <w:rFonts w:cs="Sylfaen"/>
          <w:lang w:val="ka-GE"/>
        </w:rPr>
        <w:t>ხელმისაწვდომია</w:t>
      </w:r>
      <w:r w:rsidRPr="00BE30A6">
        <w:rPr>
          <w:lang w:val="ka-GE"/>
        </w:rPr>
        <w:t xml:space="preserve">: </w:t>
      </w:r>
      <w:hyperlink r:id="rId19" w:history="1">
        <w:r w:rsidRPr="00095904">
          <w:rPr>
            <w:rStyle w:val="Hyperlink"/>
            <w:lang w:val="ka-GE"/>
          </w:rPr>
          <w:t>https://matsne.gov.ge/ka/document/view/18424?publication=30</w:t>
        </w:r>
      </w:hyperlink>
    </w:p>
  </w:footnote>
  <w:footnote w:id="31">
    <w:p w14:paraId="2B355BB7" w14:textId="3A058CA5" w:rsidR="008C5A6B" w:rsidRPr="006A71CF" w:rsidRDefault="008C5A6B" w:rsidP="00381351">
      <w:pPr>
        <w:pStyle w:val="FootnoteText"/>
        <w:rPr>
          <w:lang w:val="ka-GE"/>
        </w:rPr>
      </w:pPr>
      <w:r w:rsidRPr="006A71CF">
        <w:rPr>
          <w:vertAlign w:val="superscript"/>
        </w:rPr>
        <w:footnoteRef/>
      </w:r>
      <w:r w:rsidRPr="006A71CF">
        <w:rPr>
          <w:vertAlign w:val="superscript"/>
          <w:lang w:val="ka-GE"/>
        </w:rPr>
        <w:t xml:space="preserve"> </w:t>
      </w:r>
      <w:r>
        <w:rPr>
          <w:rFonts w:cs="Sylfaen"/>
          <w:lang w:val="ka-GE"/>
        </w:rPr>
        <w:t>იხ.ბმული</w:t>
      </w:r>
      <w:r w:rsidRPr="006A71CF">
        <w:rPr>
          <w:lang w:val="ka-GE"/>
        </w:rPr>
        <w:t xml:space="preserve">: </w:t>
      </w:r>
      <w:hyperlink r:id="rId20" w:history="1">
        <w:r w:rsidRPr="00095904">
          <w:rPr>
            <w:rStyle w:val="Hyperlink"/>
            <w:lang w:val="ka-GE"/>
          </w:rPr>
          <w:t>https://mod.gov.ge/uploads/2018/pdf/NSC-ENG.pdf</w:t>
        </w:r>
      </w:hyperlink>
      <w:r w:rsidRPr="00F069C9">
        <w:rPr>
          <w:rStyle w:val="Hyperlink"/>
          <w:lang w:val="ka-GE"/>
        </w:rPr>
        <w:t xml:space="preserve"> </w:t>
      </w:r>
    </w:p>
  </w:footnote>
  <w:footnote w:id="32">
    <w:p w14:paraId="390C5219" w14:textId="1E5885B8" w:rsidR="008C5A6B" w:rsidRPr="00BE30A6" w:rsidRDefault="008C5A6B" w:rsidP="00381351">
      <w:pPr>
        <w:pStyle w:val="FootnoteText"/>
        <w:rPr>
          <w:lang w:val="ka-GE"/>
        </w:rPr>
      </w:pPr>
      <w:r w:rsidRPr="006A71CF">
        <w:rPr>
          <w:vertAlign w:val="superscript"/>
        </w:rPr>
        <w:footnoteRef/>
      </w:r>
      <w:r w:rsidRPr="00BE30A6">
        <w:rPr>
          <w:lang w:val="ka-GE"/>
        </w:rPr>
        <w:t xml:space="preserve"> </w:t>
      </w:r>
      <w:r w:rsidRPr="00BE30A6">
        <w:rPr>
          <w:rFonts w:cs="Sylfaen"/>
          <w:lang w:val="ka-GE"/>
        </w:rPr>
        <w:t>დოკუმენტი</w:t>
      </w:r>
      <w:r w:rsidRPr="00BE30A6">
        <w:rPr>
          <w:lang w:val="ka-GE"/>
        </w:rPr>
        <w:t xml:space="preserve"> # 1-1/520 </w:t>
      </w:r>
      <w:r w:rsidRPr="00BE30A6">
        <w:rPr>
          <w:rFonts w:cs="Sylfaen"/>
          <w:lang w:val="ka-GE"/>
        </w:rPr>
        <w:t>ხელმისაწვდომია</w:t>
      </w:r>
      <w:r w:rsidRPr="00BE30A6">
        <w:rPr>
          <w:lang w:val="ka-GE"/>
        </w:rPr>
        <w:t xml:space="preserve">: </w:t>
      </w:r>
      <w:hyperlink r:id="rId21" w:history="1">
        <w:r w:rsidRPr="00095904">
          <w:rPr>
            <w:rStyle w:val="Hyperlink"/>
            <w:lang w:val="ka-GE"/>
          </w:rPr>
          <w:t>https://www.matsne.gov.ge/ka/document/view/5043284?publication=0</w:t>
        </w:r>
      </w:hyperlink>
    </w:p>
  </w:footnote>
  <w:footnote w:id="33">
    <w:p w14:paraId="47550F64" w14:textId="3A9745AE" w:rsidR="008C5A6B" w:rsidRPr="00BE30A6" w:rsidRDefault="008C5A6B" w:rsidP="00381351">
      <w:pPr>
        <w:pStyle w:val="FootnoteText"/>
        <w:rPr>
          <w:lang w:val="ka-GE"/>
        </w:rPr>
      </w:pPr>
      <w:r w:rsidRPr="006A71CF">
        <w:rPr>
          <w:vertAlign w:val="superscript"/>
        </w:rPr>
        <w:footnoteRef/>
      </w:r>
      <w:r w:rsidRPr="00BE30A6">
        <w:rPr>
          <w:lang w:val="ka-GE"/>
        </w:rPr>
        <w:t xml:space="preserve"> IGES-ის შემადგენლობაში შევლენ სამინისტროს, კომისიის, გადამცემი სისტემის ოპერატორის და ენერგომომარაგების სფეროში მომუშავე სხვა შესაბამისი დაინტერესებული მხარეების წარმომადგენლები. IGES იმოქმედებს, როგორც უწყებათაშორისი საკოორდინაციო პლატფორმა ენერგეტიკული უსაფრთხოების საკითხებზე და მისი შეხვედრები დაინიშნება სამინისტროს მიერ, საჭიროებისამებრ. სამინისტროს ექნება უფლებამოსილება, განსაზღვროს </w:t>
      </w:r>
      <w:r w:rsidRPr="00BE30A6">
        <w:rPr>
          <w:rFonts w:cs="Arial"/>
          <w:lang w:val="ka-GE"/>
        </w:rPr>
        <w:t>IGES</w:t>
      </w:r>
      <w:r w:rsidRPr="00BE30A6">
        <w:rPr>
          <w:lang w:val="ka-GE"/>
        </w:rPr>
        <w:t xml:space="preserve"> -ის შექმნისა და ორგანიზების დეტალური წესები.</w:t>
      </w:r>
    </w:p>
  </w:footnote>
  <w:footnote w:id="34">
    <w:p w14:paraId="77DB4AF4"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ხელმისაწვდომია</w:t>
      </w:r>
      <w:r w:rsidRPr="00063068">
        <w:rPr>
          <w:lang w:val="ka-GE"/>
        </w:rPr>
        <w:t xml:space="preserve">: </w:t>
      </w:r>
      <w:hyperlink r:id="rId22" w:history="1">
        <w:r w:rsidRPr="00095904">
          <w:rPr>
            <w:rStyle w:val="Hyperlink"/>
            <w:lang w:val="ka-GE"/>
          </w:rPr>
          <w:t>https://matsne.gov.ge/ka/document/view/2322689?publication=0</w:t>
        </w:r>
      </w:hyperlink>
      <w:r w:rsidRPr="00063068">
        <w:rPr>
          <w:lang w:val="ka-GE"/>
        </w:rPr>
        <w:t xml:space="preserve"> </w:t>
      </w:r>
    </w:p>
  </w:footnote>
  <w:footnote w:id="35">
    <w:p w14:paraId="32D77D7C"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ხელმისაწვდომია</w:t>
      </w:r>
      <w:r w:rsidRPr="00063068">
        <w:rPr>
          <w:lang w:val="ka-GE"/>
        </w:rPr>
        <w:t xml:space="preserve">: </w:t>
      </w:r>
      <w:hyperlink r:id="rId23" w:history="1">
        <w:r w:rsidRPr="00095904">
          <w:rPr>
            <w:rStyle w:val="Hyperlink"/>
            <w:lang w:val="ka-GE"/>
          </w:rPr>
          <w:t>https://www.matsne.gov.ge/ka/document/view/4966631?publication=0</w:t>
        </w:r>
      </w:hyperlink>
      <w:r w:rsidRPr="00063068">
        <w:rPr>
          <w:lang w:val="ka-GE"/>
        </w:rPr>
        <w:t xml:space="preserve"> </w:t>
      </w:r>
    </w:p>
  </w:footnote>
  <w:footnote w:id="36">
    <w:p w14:paraId="0FF5C7DB"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ხელმისაწვდომია</w:t>
      </w:r>
      <w:r w:rsidRPr="00063068">
        <w:rPr>
          <w:lang w:val="ka-GE"/>
        </w:rPr>
        <w:t xml:space="preserve">: </w:t>
      </w:r>
      <w:hyperlink r:id="rId24" w:history="1">
        <w:r w:rsidRPr="00095904">
          <w:rPr>
            <w:rStyle w:val="Hyperlink"/>
            <w:lang w:val="ka-GE"/>
          </w:rPr>
          <w:t>https://matsne.gov.ge/ka/document/view/68296?publication=0</w:t>
        </w:r>
      </w:hyperlink>
      <w:r w:rsidRPr="00063068">
        <w:rPr>
          <w:lang w:val="ka-GE"/>
        </w:rPr>
        <w:t xml:space="preserve"> </w:t>
      </w:r>
    </w:p>
  </w:footnote>
  <w:footnote w:id="37">
    <w:p w14:paraId="6300CCD0"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ხელმისაწვდომია</w:t>
      </w:r>
      <w:r w:rsidRPr="00063068">
        <w:rPr>
          <w:lang w:val="ka-GE"/>
        </w:rPr>
        <w:t xml:space="preserve">: </w:t>
      </w:r>
      <w:hyperlink r:id="rId25" w:history="1">
        <w:r w:rsidRPr="00095904">
          <w:rPr>
            <w:rStyle w:val="Hyperlink"/>
            <w:lang w:val="ka-GE"/>
          </w:rPr>
          <w:t>http://gse.com.ge/komunikacia/publikaciebi/saqartvelos-gadamcemi-qselis-ganvitarebis-atwliani-gegma</w:t>
        </w:r>
      </w:hyperlink>
      <w:r w:rsidRPr="00063068">
        <w:rPr>
          <w:lang w:val="ka-GE"/>
        </w:rPr>
        <w:t xml:space="preserve"> </w:t>
      </w:r>
    </w:p>
  </w:footnote>
  <w:footnote w:id="38">
    <w:p w14:paraId="30BE2081"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ხელმისაწვდომია</w:t>
      </w:r>
      <w:r w:rsidRPr="00063068">
        <w:rPr>
          <w:lang w:val="ka-GE"/>
        </w:rPr>
        <w:t xml:space="preserve">: </w:t>
      </w:r>
      <w:hyperlink r:id="rId26" w:history="1">
        <w:r w:rsidRPr="00095904">
          <w:rPr>
            <w:rStyle w:val="Hyperlink"/>
            <w:lang w:val="ka-GE"/>
          </w:rPr>
          <w:t>https://www.gogc.ge/en/sustainability/development-strategy/12</w:t>
        </w:r>
      </w:hyperlink>
      <w:r w:rsidRPr="00063068">
        <w:rPr>
          <w:lang w:val="ka-GE"/>
        </w:rPr>
        <w:t xml:space="preserve"> </w:t>
      </w:r>
    </w:p>
  </w:footnote>
  <w:footnote w:id="39">
    <w:p w14:paraId="08F1BFA5"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ხელმისაწვდომია</w:t>
      </w:r>
      <w:r w:rsidRPr="00063068">
        <w:rPr>
          <w:lang w:val="ka-GE"/>
        </w:rPr>
        <w:t xml:space="preserve">: </w:t>
      </w:r>
      <w:hyperlink r:id="rId27" w:history="1">
        <w:r w:rsidRPr="00095904">
          <w:rPr>
            <w:rStyle w:val="Hyperlink"/>
            <w:lang w:val="ka-GE"/>
          </w:rPr>
          <w:t>https://gnerc.org/ge/commission/commission-reports/tsliuri-angarishebi</w:t>
        </w:r>
      </w:hyperlink>
      <w:r w:rsidRPr="00063068">
        <w:rPr>
          <w:lang w:val="ka-GE"/>
        </w:rPr>
        <w:t xml:space="preserve"> </w:t>
      </w:r>
    </w:p>
  </w:footnote>
  <w:footnote w:id="40">
    <w:p w14:paraId="3D51DB0F" w14:textId="05B1C818"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დოკუმენტი</w:t>
      </w:r>
      <w:r w:rsidRPr="00063068">
        <w:rPr>
          <w:lang w:val="ka-GE"/>
        </w:rPr>
        <w:t xml:space="preserve">  # 5646-</w:t>
      </w:r>
      <w:r w:rsidRPr="00063068">
        <w:rPr>
          <w:rFonts w:cs="Sylfaen"/>
          <w:lang w:val="ka-GE"/>
        </w:rPr>
        <w:t>რს</w:t>
      </w:r>
      <w:r w:rsidRPr="00063068">
        <w:rPr>
          <w:lang w:val="ka-GE"/>
        </w:rPr>
        <w:t xml:space="preserve">, </w:t>
      </w:r>
      <w:r w:rsidRPr="00063068">
        <w:rPr>
          <w:rFonts w:cs="Sylfaen"/>
          <w:lang w:val="ka-GE"/>
        </w:rPr>
        <w:t>ხელმისაწვდომია</w:t>
      </w:r>
      <w:r w:rsidRPr="00063068">
        <w:rPr>
          <w:lang w:val="ka-GE"/>
        </w:rPr>
        <w:t xml:space="preserve">: </w:t>
      </w:r>
      <w:hyperlink r:id="rId28" w:history="1">
        <w:r w:rsidRPr="00095904">
          <w:rPr>
            <w:rStyle w:val="Hyperlink"/>
            <w:rFonts w:eastAsiaTheme="majorEastAsia"/>
            <w:lang w:val="ka-GE"/>
          </w:rPr>
          <w:t>https://matsne.gov.ge/ka/document/view/4747785</w:t>
        </w:r>
      </w:hyperlink>
    </w:p>
  </w:footnote>
  <w:footnote w:id="41">
    <w:p w14:paraId="62C3D602" w14:textId="168D99CA"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შენიშვნა: WEG 2022 წლიდან აღარ არის NCP</w:t>
      </w:r>
    </w:p>
  </w:footnote>
  <w:footnote w:id="42">
    <w:p w14:paraId="7C6ED082" w14:textId="4A5742AB" w:rsidR="008C5A6B" w:rsidRPr="0010043A" w:rsidRDefault="008C5A6B" w:rsidP="00381351">
      <w:pPr>
        <w:pStyle w:val="FootnoteText"/>
        <w:rPr>
          <w:lang w:val="ka-GE"/>
        </w:rPr>
      </w:pPr>
      <w:r w:rsidRPr="00F069C9">
        <w:rPr>
          <w:rStyle w:val="FootnoteReference"/>
        </w:rPr>
        <w:footnoteRef/>
      </w:r>
      <w:r w:rsidRPr="006A71CF">
        <w:rPr>
          <w:lang w:val="ka-GE"/>
        </w:rPr>
        <w:t xml:space="preserve"> იხ.ბმული: </w:t>
      </w:r>
      <w:hyperlink r:id="rId29" w:history="1">
        <w:r w:rsidRPr="00DB1990">
          <w:rPr>
            <w:rStyle w:val="Hyperlink"/>
            <w:lang w:val="ka-GE"/>
          </w:rPr>
          <w:t>https://www.gse.com.ge/chven-shesakheb/saertashoriso-urtiertobebi/CIGRE-saqarTvelos-erovnuli-komiteti</w:t>
        </w:r>
      </w:hyperlink>
      <w:r w:rsidRPr="0010043A">
        <w:rPr>
          <w:lang w:val="ka-GE"/>
        </w:rPr>
        <w:t xml:space="preserve"> </w:t>
      </w:r>
    </w:p>
  </w:footnote>
  <w:footnote w:id="43">
    <w:p w14:paraId="084D982F" w14:textId="50A7A01A" w:rsidR="008C5A6B" w:rsidRPr="00063068" w:rsidRDefault="008C5A6B" w:rsidP="00381351">
      <w:pPr>
        <w:pStyle w:val="FootnoteText"/>
        <w:rPr>
          <w:highlight w:val="yellow"/>
          <w:lang w:val="ka-GE"/>
        </w:rPr>
      </w:pPr>
      <w:r w:rsidRPr="006A71CF">
        <w:rPr>
          <w:vertAlign w:val="superscript"/>
        </w:rPr>
        <w:footnoteRef/>
      </w:r>
      <w:r w:rsidRPr="00063068">
        <w:rPr>
          <w:vertAlign w:val="superscript"/>
          <w:lang w:val="ka-GE"/>
        </w:rPr>
        <w:t xml:space="preserve"> </w:t>
      </w:r>
      <w:r w:rsidRPr="00063068">
        <w:rPr>
          <w:lang w:val="ka-GE"/>
        </w:rPr>
        <w:t xml:space="preserve">CIGRE  არის გლობალური გაერთიანება, რომელის მიზანია ენერგეტიკული სისტემის ექსპერტიზის ერთობლივი განვითარება და გაზიარება. გაერთიანებას ჰყავს ათასობით პროფესიონალი 90-ზე მეტი ქვეყნიდან და 1250 წევრი ორგანიზაცია, მათ შორის მსოფლიოს წამყვანი ექსპერტები.  მის ცენტრში არის CIGRE-ს 59 ქვეყნის ეროვნული კომიტეტი, რომლებიც გთავაზობენ მრავალფეროვან ტექნიკურ პერსპექტივასა და ექსპერტიზას მსოფლიოს ყველა კუთხიდან. </w:t>
      </w:r>
      <w:hyperlink r:id="rId30" w:history="1">
        <w:r w:rsidRPr="00DB1990">
          <w:rPr>
            <w:rStyle w:val="Hyperlink"/>
            <w:lang w:val="ka-GE"/>
          </w:rPr>
          <w:t>www.cigre.org</w:t>
        </w:r>
      </w:hyperlink>
      <w:r w:rsidRPr="00063068">
        <w:rPr>
          <w:lang w:val="ka-GE"/>
        </w:rPr>
        <w:t xml:space="preserve"> </w:t>
      </w:r>
      <w:r w:rsidRPr="00063068">
        <w:rPr>
          <w:highlight w:val="yellow"/>
          <w:lang w:val="ka-GE"/>
        </w:rPr>
        <w:t xml:space="preserve"> </w:t>
      </w:r>
    </w:p>
    <w:p w14:paraId="23D3EC5D" w14:textId="77777777" w:rsidR="008C5A6B" w:rsidRPr="00063068" w:rsidRDefault="008C5A6B" w:rsidP="00381351">
      <w:pPr>
        <w:pStyle w:val="FootnoteText"/>
        <w:rPr>
          <w:lang w:val="ka-GE"/>
        </w:rPr>
      </w:pPr>
    </w:p>
  </w:footnote>
  <w:footnote w:id="44">
    <w:p w14:paraId="3ACE3A70" w14:textId="2AF6A2AD" w:rsidR="008C5A6B" w:rsidRPr="00063068" w:rsidRDefault="008C5A6B" w:rsidP="00381351">
      <w:pPr>
        <w:pStyle w:val="FootnoteText"/>
        <w:rPr>
          <w:lang w:val="ka-GE"/>
        </w:rPr>
      </w:pPr>
      <w:r w:rsidRPr="00F069C9">
        <w:rPr>
          <w:rStyle w:val="FootnoteReference"/>
        </w:rPr>
        <w:footnoteRef/>
      </w:r>
      <w:r w:rsidRPr="00063068">
        <w:rPr>
          <w:lang w:val="ka-GE"/>
        </w:rPr>
        <w:t xml:space="preserve"> იხ. ტერმინის განმარტება, დოკუმენტი # 2124 </w:t>
      </w:r>
      <w:hyperlink r:id="rId31" w:history="1">
        <w:r w:rsidRPr="00F069C9">
          <w:rPr>
            <w:rStyle w:val="Hyperlink"/>
            <w:lang w:val="ka-GE"/>
          </w:rPr>
          <w:t>https://www</w:t>
        </w:r>
        <w:r w:rsidRPr="00004FC4">
          <w:rPr>
            <w:rStyle w:val="Hyperlink"/>
            <w:lang w:val="ka-GE"/>
          </w:rPr>
          <w:t>.matsne.gov.ge/ka/document/view/16228?publication=30</w:t>
        </w:r>
      </w:hyperlink>
      <w:r w:rsidRPr="00063068">
        <w:rPr>
          <w:lang w:val="ka-GE"/>
        </w:rPr>
        <w:t xml:space="preserve"> კარი I, თავი I, მუხლი 5(ჩ)</w:t>
      </w:r>
    </w:p>
  </w:footnote>
  <w:footnote w:id="45">
    <w:p w14:paraId="141F627C" w14:textId="0234B438" w:rsidR="008C5A6B" w:rsidRPr="00087025" w:rsidRDefault="008C5A6B" w:rsidP="00381351">
      <w:pPr>
        <w:pStyle w:val="FootnoteText"/>
        <w:rPr>
          <w:lang w:val="ka-GE"/>
        </w:rPr>
      </w:pPr>
      <w:r w:rsidRPr="006A71CF">
        <w:rPr>
          <w:vertAlign w:val="superscript"/>
          <w:lang w:val="ka-GE"/>
        </w:rPr>
        <w:footnoteRef/>
      </w:r>
      <w:r w:rsidRPr="00F069C9">
        <w:rPr>
          <w:lang w:val="ka-GE"/>
        </w:rPr>
        <w:t>იხ.ბმული</w:t>
      </w:r>
      <w:r w:rsidRPr="00087025">
        <w:rPr>
          <w:lang w:val="ka-GE"/>
        </w:rPr>
        <w:t xml:space="preserve">: </w:t>
      </w:r>
      <w:hyperlink r:id="rId32" w:history="1">
        <w:r w:rsidRPr="008659B6">
          <w:rPr>
            <w:rStyle w:val="Hyperlink"/>
            <w:lang w:val="ka-GE"/>
          </w:rPr>
          <w:t>https://www.eecgeo.org/ge/como.htm</w:t>
        </w:r>
      </w:hyperlink>
      <w:r w:rsidRPr="00087025">
        <w:rPr>
          <w:lang w:val="ka-GE"/>
        </w:rPr>
        <w:t xml:space="preserve"> </w:t>
      </w:r>
    </w:p>
  </w:footnote>
  <w:footnote w:id="46">
    <w:p w14:paraId="1265C2A0" w14:textId="648DF3FC" w:rsidR="008C5A6B" w:rsidRPr="00063068" w:rsidRDefault="008C5A6B" w:rsidP="00381351">
      <w:pPr>
        <w:pStyle w:val="FootnoteText"/>
        <w:rPr>
          <w:lang w:val="ka-GE"/>
        </w:rPr>
      </w:pPr>
      <w:r w:rsidRPr="006A71CF">
        <w:rPr>
          <w:vertAlign w:val="superscript"/>
        </w:rPr>
        <w:footnoteRef/>
      </w:r>
      <w:r w:rsidRPr="00063068">
        <w:rPr>
          <w:lang w:val="ka-GE"/>
        </w:rPr>
        <w:t xml:space="preserve"> სახელმწიფო რწმუნებულის ადმინისტრაცია ან ავტონომიური რესპუბლიკა,</w:t>
      </w:r>
    </w:p>
  </w:footnote>
  <w:footnote w:id="47">
    <w:p w14:paraId="1311F974" w14:textId="2EE673C2" w:rsidR="008C5A6B" w:rsidRPr="00063068" w:rsidRDefault="008C5A6B" w:rsidP="00381351">
      <w:pPr>
        <w:pStyle w:val="FootnoteText"/>
        <w:rPr>
          <w:lang w:val="ka-GE"/>
        </w:rPr>
      </w:pPr>
      <w:r w:rsidRPr="006A71CF">
        <w:rPr>
          <w:rFonts w:eastAsiaTheme="majorEastAsia"/>
          <w:vertAlign w:val="superscript"/>
        </w:rPr>
        <w:footnoteRef/>
      </w:r>
      <w:r w:rsidRPr="00063068">
        <w:rPr>
          <w:lang w:val="ka-GE"/>
        </w:rPr>
        <w:t xml:space="preserve"> შესაბამისობის უზრუნველყოფა ხდება გრძელვადიანი სტრატეგიებით, მე-15 მუხლის თანახმად.</w:t>
      </w:r>
    </w:p>
  </w:footnote>
  <w:footnote w:id="48">
    <w:p w14:paraId="339B98C7" w14:textId="09062220" w:rsidR="008C5A6B" w:rsidRPr="00063068" w:rsidRDefault="008C5A6B" w:rsidP="00381351">
      <w:pPr>
        <w:pStyle w:val="FootnoteText"/>
        <w:rPr>
          <w:lang w:val="ka-GE"/>
        </w:rPr>
      </w:pPr>
      <w:r w:rsidRPr="006A71CF">
        <w:rPr>
          <w:vertAlign w:val="superscript"/>
        </w:rPr>
        <w:footnoteRef/>
      </w:r>
      <w:r w:rsidRPr="00063068">
        <w:rPr>
          <w:lang w:val="ka-GE"/>
        </w:rPr>
        <w:t xml:space="preserve"> NREAP-სა და NEEAP-ის მოდელიორებისთვის გამოყენებულ იქნა იგივე MARKAL-ი</w:t>
      </w:r>
    </w:p>
  </w:footnote>
  <w:footnote w:id="49">
    <w:p w14:paraId="52F46469" w14:textId="1D145506" w:rsidR="008C5A6B" w:rsidRPr="00AA5ED9" w:rsidRDefault="008C5A6B">
      <w:pPr>
        <w:pStyle w:val="FootnoteText"/>
        <w:rPr>
          <w:lang w:val="ka-GE"/>
        </w:rPr>
      </w:pPr>
      <w:r>
        <w:rPr>
          <w:rStyle w:val="FootnoteReference"/>
        </w:rPr>
        <w:footnoteRef/>
      </w:r>
      <w:r w:rsidRPr="00AA5ED9">
        <w:rPr>
          <w:lang w:val="ka-GE"/>
        </w:rPr>
        <w:t xml:space="preserve"> </w:t>
      </w:r>
      <w:r>
        <w:rPr>
          <w:lang w:val="ka-GE"/>
        </w:rPr>
        <w:t xml:space="preserve">იხ. ბმული: </w:t>
      </w:r>
      <w:hyperlink r:id="rId33" w:history="1">
        <w:r w:rsidRPr="00DC40C6">
          <w:rPr>
            <w:rStyle w:val="Hyperlink"/>
            <w:lang w:val="ka-GE"/>
          </w:rPr>
          <w:t>https://www.energy-community.org/implementation/package/CEP.html</w:t>
        </w:r>
      </w:hyperlink>
      <w:r>
        <w:rPr>
          <w:lang w:val="ka-GE"/>
        </w:rPr>
        <w:t xml:space="preserve"> </w:t>
      </w:r>
    </w:p>
  </w:footnote>
  <w:footnote w:id="50">
    <w:p w14:paraId="7340E8A0" w14:textId="589102F0" w:rsidR="008C5A6B" w:rsidRPr="00063068" w:rsidRDefault="008C5A6B" w:rsidP="00381351">
      <w:pPr>
        <w:pStyle w:val="FootnoteText"/>
        <w:rPr>
          <w:lang w:val="ka-GE"/>
        </w:rPr>
      </w:pPr>
      <w:r w:rsidRPr="006A71CF">
        <w:rPr>
          <w:vertAlign w:val="superscript"/>
        </w:rPr>
        <w:footnoteRef/>
      </w:r>
      <w:r w:rsidRPr="00063068">
        <w:rPr>
          <w:lang w:val="ka-GE"/>
        </w:rPr>
        <w:t xml:space="preserve"> ევროპარლამენტის და ევროსაბჭოს 2013 წლის 17 აპრილის ტრანსევროპული ენერგეტიკული ინფრასტრუქტურის გაიდლაინების შესახებ  (EU) No 347/2013 რეგულაციის, No 1364/2006/EC გადაწყვეტილების გაუქმების და  (EC) No 713/2009, (EC) No 714/2009 და (EC) No 715/2009 (OJ L 115, 25.4.2013. გვ. 39) რეგულაციებში შეტანილი ცვლილებების შესაბამისად.</w:t>
      </w:r>
    </w:p>
  </w:footnote>
  <w:footnote w:id="51">
    <w:p w14:paraId="1C293644"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გუგუშვილი დ. და ლე ნესტურ, ა. (2019)  მიზნობრივი სოციალური დახმარებისა და ბავშვთა სიღარიბის სიღრმისეული ანალიზი და სოციალური ტრანსფერებით სიღარიბის შემცირების სიმულაცია; გაეროს ბავშვთა ფონდი.</w:t>
      </w:r>
    </w:p>
  </w:footnote>
  <w:footnote w:id="52">
    <w:p w14:paraId="74139728" w14:textId="21F4ABEF" w:rsidR="008C5A6B" w:rsidRPr="00063068" w:rsidRDefault="008C5A6B" w:rsidP="00381351">
      <w:pPr>
        <w:pStyle w:val="FootnoteText"/>
        <w:rPr>
          <w:lang w:val="ka-GE"/>
        </w:rPr>
      </w:pPr>
      <w:r w:rsidRPr="006A71CF">
        <w:rPr>
          <w:vertAlign w:val="superscript"/>
        </w:rPr>
        <w:footnoteRef/>
      </w:r>
      <w:r w:rsidRPr="00063068">
        <w:rPr>
          <w:lang w:val="ka-GE"/>
        </w:rPr>
        <w:t xml:space="preserve"> საქსტატი (2017) </w:t>
      </w:r>
      <w:r w:rsidRPr="00063068">
        <w:rPr>
          <w:rFonts w:cs="Arial"/>
          <w:lang w:val="ka-GE"/>
        </w:rPr>
        <w:t>„</w:t>
      </w:r>
      <w:r w:rsidRPr="00063068">
        <w:rPr>
          <w:lang w:val="ka-GE"/>
        </w:rPr>
        <w:t xml:space="preserve">შინამეურნეობებში ენერგორესურსების მოხმარება“ </w:t>
      </w:r>
    </w:p>
  </w:footnote>
  <w:footnote w:id="53">
    <w:p w14:paraId="2E9ACC2C"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კონკურენტუნარიანობა სუფთა ენერგიის სექტორში ქმნის ხელმისაწვდომი, საიმედო და წვდომადი სუფთა ენერგიის წარმოების, გამოყენების და ენერგეტიკული ტექნოლოგიების ბაზარზე კონკურენციის გაწევის შესაძლებლობას. მისი მთავარი მიზანია ევროკავშირის ეკონომიკისა და ხალხისთვის სარგებელის შექმნა. ამდენად, კონკურენტუნარიანი სუფთა ენერგიის ინდუსტრია ძალზე მნიშვნელოვანია გარდამავალი პერიოდისთვის აუცილებელი ტექნოლოგიებით მომარაგების თვალსაზრისით. კონკრეტული ინდუსტრიის კონკურენტუნარიანობის დონე იზომება ინდიკატორების ფართო სპექტრის მეშვეობით.</w:t>
      </w:r>
    </w:p>
  </w:footnote>
  <w:footnote w:id="54">
    <w:p w14:paraId="03978A88" w14:textId="57FBDDDF" w:rsidR="008C5A6B" w:rsidRPr="006A71CF" w:rsidRDefault="008C5A6B" w:rsidP="00381351">
      <w:pPr>
        <w:pStyle w:val="FootnoteText"/>
        <w:rPr>
          <w:lang w:val="ka-GE"/>
        </w:rPr>
      </w:pPr>
      <w:r w:rsidRPr="006A71CF">
        <w:rPr>
          <w:vertAlign w:val="superscript"/>
          <w:lang w:val="ka-GE"/>
        </w:rPr>
        <w:footnoteRef/>
      </w:r>
      <w:r>
        <w:rPr>
          <w:lang w:val="ka-GE"/>
        </w:rPr>
        <w:t xml:space="preserve">იხ.ბმული: </w:t>
      </w:r>
      <w:hyperlink r:id="rId34" w:history="1">
        <w:r w:rsidRPr="00095904">
          <w:rPr>
            <w:rStyle w:val="Hyperlink"/>
            <w:lang w:val="ka-GE"/>
          </w:rPr>
          <w:t>http://www3.weforum.org/docs/WEF_TheGlobalCompetitivenessReport2019.pdf</w:t>
        </w:r>
      </w:hyperlink>
    </w:p>
  </w:footnote>
  <w:footnote w:id="55">
    <w:p w14:paraId="6F4D696E" w14:textId="0A83C182" w:rsidR="008C5A6B" w:rsidRPr="00063068" w:rsidRDefault="008C5A6B" w:rsidP="00381351">
      <w:pPr>
        <w:pStyle w:val="FootnoteText"/>
        <w:rPr>
          <w:lang w:val="ka-GE"/>
        </w:rPr>
      </w:pPr>
      <w:r w:rsidRPr="006A71CF">
        <w:rPr>
          <w:vertAlign w:val="superscript"/>
        </w:rPr>
        <w:footnoteRef/>
      </w:r>
      <w:r w:rsidRPr="00063068">
        <w:rPr>
          <w:lang w:val="ka-GE"/>
        </w:rPr>
        <w:t xml:space="preserve"> დოკუმენტი #519, პირველად მიღებული 1997 წელს, ხელმისაწვდომია: </w:t>
      </w:r>
      <w:hyperlink r:id="rId35" w:history="1">
        <w:r w:rsidRPr="003E5615">
          <w:rPr>
            <w:rStyle w:val="Hyperlink"/>
            <w:lang w:val="ka-GE"/>
          </w:rPr>
          <w:t>https://matsne.gov.ge/ka/document/view/33340?publication=29</w:t>
        </w:r>
      </w:hyperlink>
      <w:r w:rsidRPr="00063068">
        <w:rPr>
          <w:lang w:val="ka-GE"/>
        </w:rPr>
        <w:t xml:space="preserve"> </w:t>
      </w:r>
    </w:p>
  </w:footnote>
  <w:footnote w:id="56">
    <w:p w14:paraId="06DA7B5B"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#2116, </w:t>
      </w:r>
      <w:r w:rsidRPr="00063068">
        <w:rPr>
          <w:rFonts w:cs="Sylfaen"/>
          <w:lang w:val="ka-GE"/>
        </w:rPr>
        <w:t>მიღებული</w:t>
      </w:r>
      <w:r w:rsidRPr="00063068">
        <w:rPr>
          <w:lang w:val="ka-GE"/>
        </w:rPr>
        <w:t xml:space="preserve"> 1999 </w:t>
      </w:r>
      <w:r w:rsidRPr="00063068">
        <w:rPr>
          <w:rFonts w:cs="Sylfaen"/>
          <w:lang w:val="ka-GE"/>
        </w:rPr>
        <w:t>წელს</w:t>
      </w:r>
      <w:r w:rsidRPr="00063068">
        <w:rPr>
          <w:lang w:val="ka-GE"/>
        </w:rPr>
        <w:t xml:space="preserve">, </w:t>
      </w:r>
      <w:r w:rsidRPr="00063068">
        <w:rPr>
          <w:rFonts w:cs="Sylfaen"/>
          <w:lang w:val="ka-GE"/>
        </w:rPr>
        <w:t>ხელმისაწვდომია</w:t>
      </w:r>
      <w:r w:rsidRPr="00063068">
        <w:rPr>
          <w:lang w:val="ka-GE"/>
        </w:rPr>
        <w:t xml:space="preserve">:  </w:t>
      </w:r>
      <w:hyperlink r:id="rId36" w:history="1">
        <w:r w:rsidRPr="00095904">
          <w:rPr>
            <w:rStyle w:val="Hyperlink"/>
            <w:lang w:val="ka-GE"/>
          </w:rPr>
          <w:t>https://matsne.gov.ge/ka/document/view/16210?publication=20</w:t>
        </w:r>
      </w:hyperlink>
      <w:r w:rsidRPr="00F069C9">
        <w:rPr>
          <w:rStyle w:val="Hyperlink"/>
          <w:lang w:val="ka-GE"/>
        </w:rPr>
        <w:t xml:space="preserve"> </w:t>
      </w:r>
      <w:r w:rsidRPr="00063068">
        <w:rPr>
          <w:rFonts w:cs="Sylfaen"/>
          <w:lang w:val="ka-GE"/>
        </w:rPr>
        <w:t>და</w:t>
      </w:r>
      <w:r w:rsidRPr="00063068">
        <w:rPr>
          <w:lang w:val="ka-GE"/>
        </w:rPr>
        <w:t xml:space="preserve"> </w:t>
      </w:r>
      <w:r w:rsidRPr="00063068">
        <w:rPr>
          <w:rFonts w:cs="Sylfaen"/>
          <w:lang w:val="ka-GE"/>
        </w:rPr>
        <w:t>მასში</w:t>
      </w:r>
      <w:r w:rsidRPr="00063068">
        <w:rPr>
          <w:lang w:val="ka-GE"/>
        </w:rPr>
        <w:t xml:space="preserve"> </w:t>
      </w:r>
      <w:r w:rsidRPr="00063068">
        <w:rPr>
          <w:rFonts w:cs="Sylfaen"/>
          <w:lang w:val="ka-GE"/>
        </w:rPr>
        <w:t>ცვლილებები</w:t>
      </w:r>
      <w:r w:rsidRPr="00063068">
        <w:rPr>
          <w:lang w:val="ka-GE"/>
        </w:rPr>
        <w:t xml:space="preserve"> </w:t>
      </w:r>
      <w:r w:rsidRPr="00063068">
        <w:rPr>
          <w:rFonts w:cs="Sylfaen"/>
          <w:lang w:val="ka-GE"/>
        </w:rPr>
        <w:t>შეტანილია</w:t>
      </w:r>
      <w:r w:rsidRPr="00063068">
        <w:rPr>
          <w:lang w:val="ka-GE"/>
        </w:rPr>
        <w:t xml:space="preserve"> </w:t>
      </w:r>
      <w:r w:rsidRPr="00063068">
        <w:rPr>
          <w:rFonts w:cs="Sylfaen"/>
          <w:lang w:val="ka-GE"/>
        </w:rPr>
        <w:t>დოკუმენტი</w:t>
      </w:r>
      <w:r w:rsidRPr="00063068">
        <w:rPr>
          <w:lang w:val="ka-GE"/>
        </w:rPr>
        <w:t xml:space="preserve"> #5605-</w:t>
      </w:r>
      <w:r w:rsidRPr="00063068">
        <w:rPr>
          <w:rFonts w:cs="Sylfaen"/>
          <w:lang w:val="ka-GE"/>
        </w:rPr>
        <w:t>ს</w:t>
      </w:r>
      <w:r w:rsidRPr="00063068">
        <w:rPr>
          <w:lang w:val="ka-GE"/>
        </w:rPr>
        <w:t xml:space="preserve"> </w:t>
      </w:r>
      <w:r w:rsidRPr="00063068">
        <w:rPr>
          <w:rFonts w:cs="Sylfaen"/>
          <w:lang w:val="ka-GE"/>
        </w:rPr>
        <w:t>საფუძველზე</w:t>
      </w:r>
      <w:r w:rsidRPr="00063068">
        <w:rPr>
          <w:lang w:val="ka-GE"/>
        </w:rPr>
        <w:t xml:space="preserve">, </w:t>
      </w:r>
      <w:r w:rsidRPr="00063068">
        <w:rPr>
          <w:rFonts w:cs="Sylfaen"/>
          <w:lang w:val="ka-GE"/>
        </w:rPr>
        <w:t>რომელიც</w:t>
      </w:r>
      <w:r w:rsidRPr="00063068">
        <w:rPr>
          <w:lang w:val="ka-GE"/>
        </w:rPr>
        <w:t xml:space="preserve"> </w:t>
      </w:r>
      <w:r w:rsidRPr="00063068">
        <w:rPr>
          <w:rFonts w:cs="Sylfaen"/>
          <w:lang w:val="ka-GE"/>
        </w:rPr>
        <w:t>ხელმისაწვდომია</w:t>
      </w:r>
      <w:r w:rsidRPr="00063068">
        <w:rPr>
          <w:lang w:val="ka-GE"/>
        </w:rPr>
        <w:t xml:space="preserve">: </w:t>
      </w:r>
      <w:hyperlink r:id="rId37" w:history="1">
        <w:r w:rsidRPr="00095904">
          <w:rPr>
            <w:rStyle w:val="Hyperlink"/>
            <w:lang w:val="ka-GE"/>
          </w:rPr>
          <w:t>https://matsne.gov.ge/ka/document/view/20218?publication=0</w:t>
        </w:r>
      </w:hyperlink>
    </w:p>
  </w:footnote>
  <w:footnote w:id="57">
    <w:p w14:paraId="6C3119BC" w14:textId="644B8CEC" w:rsidR="008C5A6B" w:rsidRPr="006A71CF" w:rsidRDefault="008C5A6B" w:rsidP="00381351">
      <w:pPr>
        <w:pStyle w:val="FootnoteText"/>
        <w:rPr>
          <w:lang w:val="ka-GE"/>
        </w:rPr>
      </w:pPr>
      <w:r w:rsidRPr="00F069C9">
        <w:rPr>
          <w:rStyle w:val="FootnoteReference"/>
        </w:rPr>
        <w:footnoteRef/>
      </w:r>
      <w:r w:rsidRPr="006A71CF">
        <w:rPr>
          <w:lang w:val="ka-GE"/>
        </w:rPr>
        <w:t xml:space="preserve"> იხ. ბმული: </w:t>
      </w:r>
      <w:hyperlink r:id="rId38" w:history="1">
        <w:r w:rsidRPr="006A71CF">
          <w:rPr>
            <w:rStyle w:val="Hyperlink"/>
            <w:lang w:val="ka-GE"/>
          </w:rPr>
          <w:t>https://mepa.gov.ge/Ge/PublicInformation/6346</w:t>
        </w:r>
      </w:hyperlink>
      <w:r w:rsidRPr="006A71CF">
        <w:rPr>
          <w:lang w:val="ka-GE"/>
        </w:rPr>
        <w:t xml:space="preserve"> </w:t>
      </w:r>
    </w:p>
  </w:footnote>
  <w:footnote w:id="58">
    <w:p w14:paraId="06BB0FCE"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#5949-</w:t>
      </w:r>
      <w:r w:rsidRPr="00063068">
        <w:rPr>
          <w:rFonts w:cs="Sylfaen"/>
          <w:lang w:val="ka-GE"/>
        </w:rPr>
        <w:t>სს</w:t>
      </w:r>
      <w:r w:rsidRPr="00063068">
        <w:rPr>
          <w:lang w:val="ka-GE"/>
        </w:rPr>
        <w:t xml:space="preserve">, </w:t>
      </w:r>
      <w:r w:rsidRPr="00063068">
        <w:rPr>
          <w:rFonts w:cs="Sylfaen"/>
          <w:lang w:val="ka-GE"/>
        </w:rPr>
        <w:t>ხელმისაწვდომია</w:t>
      </w:r>
      <w:r w:rsidRPr="00063068">
        <w:rPr>
          <w:lang w:val="ka-GE"/>
        </w:rPr>
        <w:t xml:space="preserve">: </w:t>
      </w:r>
      <w:hyperlink r:id="rId39" w:history="1">
        <w:r w:rsidRPr="00095904">
          <w:rPr>
            <w:rStyle w:val="Hyperlink"/>
            <w:lang w:val="ka-GE"/>
          </w:rPr>
          <w:t>https://matsne.gov.ge/ka/document/view/4874066?publication=0</w:t>
        </w:r>
      </w:hyperlink>
    </w:p>
  </w:footnote>
  <w:footnote w:id="59">
    <w:p w14:paraId="731801C4" w14:textId="7BE505CC" w:rsidR="008C5A6B" w:rsidRPr="006A71CF" w:rsidRDefault="008C5A6B" w:rsidP="00381351">
      <w:pPr>
        <w:pStyle w:val="FootnoteText"/>
        <w:rPr>
          <w:lang w:val="ka-GE"/>
        </w:rPr>
      </w:pPr>
      <w:r w:rsidRPr="00F069C9">
        <w:rPr>
          <w:rStyle w:val="FootnoteReference"/>
        </w:rPr>
        <w:footnoteRef/>
      </w:r>
      <w:r w:rsidRPr="006A71CF">
        <w:rPr>
          <w:lang w:val="ka-GE"/>
        </w:rPr>
        <w:t xml:space="preserve"> </w:t>
      </w:r>
      <w:r w:rsidRPr="00F069C9">
        <w:rPr>
          <w:lang w:val="ka-GE"/>
        </w:rPr>
        <w:t xml:space="preserve">იხ. ბმული: </w:t>
      </w:r>
      <w:hyperlink r:id="rId40" w:history="1">
        <w:r w:rsidRPr="00F069C9">
          <w:rPr>
            <w:rStyle w:val="Hyperlink"/>
            <w:lang w:val="ka-GE"/>
          </w:rPr>
          <w:t>https://mepa.gov.ge/Ge/PublicInformation/34047</w:t>
        </w:r>
      </w:hyperlink>
      <w:r w:rsidRPr="00F069C9">
        <w:rPr>
          <w:lang w:val="ka-GE"/>
        </w:rPr>
        <w:t xml:space="preserve"> </w:t>
      </w:r>
    </w:p>
  </w:footnote>
  <w:footnote w:id="60">
    <w:p w14:paraId="5159F8B9"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#2994-</w:t>
      </w:r>
      <w:r w:rsidRPr="00063068">
        <w:rPr>
          <w:rFonts w:cs="Sylfaen"/>
          <w:lang w:val="ka-GE"/>
        </w:rPr>
        <w:t>რს</w:t>
      </w:r>
      <w:r w:rsidRPr="00063068">
        <w:rPr>
          <w:lang w:val="ka-GE"/>
        </w:rPr>
        <w:t xml:space="preserve">, </w:t>
      </w:r>
      <w:r w:rsidRPr="00063068">
        <w:rPr>
          <w:rFonts w:cs="Sylfaen"/>
          <w:lang w:val="ka-GE"/>
        </w:rPr>
        <w:t>ხელმისაწვდომია</w:t>
      </w:r>
      <w:r w:rsidRPr="00063068">
        <w:rPr>
          <w:lang w:val="ka-GE"/>
        </w:rPr>
        <w:t xml:space="preserve">: </w:t>
      </w:r>
      <w:hyperlink r:id="rId41" w:history="1">
        <w:r w:rsidRPr="00095904">
          <w:rPr>
            <w:rStyle w:val="Hyperlink"/>
            <w:lang w:val="ka-GE"/>
          </w:rPr>
          <w:t>https://matsne.gov.ge/ka/document/view/2676416?publication=11</w:t>
        </w:r>
      </w:hyperlink>
    </w:p>
  </w:footnote>
  <w:footnote w:id="61">
    <w:p w14:paraId="03A7B577" w14:textId="26FF2368" w:rsidR="008C5A6B" w:rsidRPr="00063068" w:rsidRDefault="008C5A6B" w:rsidP="00381351">
      <w:pPr>
        <w:pStyle w:val="FootnoteText"/>
        <w:rPr>
          <w:lang w:val="ka-GE"/>
        </w:rPr>
      </w:pPr>
      <w:r w:rsidRPr="006A71CF">
        <w:rPr>
          <w:vertAlign w:val="superscript"/>
        </w:rPr>
        <w:footnoteRef/>
      </w:r>
      <w:r w:rsidRPr="00063068">
        <w:rPr>
          <w:lang w:val="ka-GE"/>
        </w:rPr>
        <w:t>ამ ზომების დაგეგმვისას, წევრმა სახელმწიფოებმა უნდა გაითვალისწინონ არსებული ინსტალაციების ვარგისიანობის ვადის ამოწურვა და რეკონსტრუქციის პოტენციალი.</w:t>
      </w:r>
    </w:p>
  </w:footnote>
  <w:footnote w:id="62">
    <w:p w14:paraId="53E94B0E" w14:textId="709A02FF"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 5652-</w:t>
      </w:r>
      <w:r w:rsidRPr="00063068">
        <w:rPr>
          <w:rFonts w:cs="Sylfaen"/>
          <w:lang w:val="ka-GE"/>
        </w:rPr>
        <w:t>რს</w:t>
      </w:r>
      <w:r w:rsidRPr="00063068">
        <w:rPr>
          <w:lang w:val="ka-GE"/>
        </w:rPr>
        <w:t xml:space="preserve">, </w:t>
      </w:r>
      <w:r w:rsidRPr="00063068">
        <w:rPr>
          <w:rFonts w:cs="Sylfaen"/>
          <w:lang w:val="ka-GE"/>
        </w:rPr>
        <w:t>ხელმისაწვდომია</w:t>
      </w:r>
      <w:r w:rsidRPr="00063068">
        <w:rPr>
          <w:lang w:val="ka-GE"/>
        </w:rPr>
        <w:t xml:space="preserve">: </w:t>
      </w:r>
      <w:hyperlink r:id="rId42" w:history="1">
        <w:r w:rsidRPr="00095904">
          <w:rPr>
            <w:rStyle w:val="Hyperlink"/>
            <w:rFonts w:eastAsiaTheme="majorEastAsia"/>
            <w:lang w:val="ka-GE"/>
          </w:rPr>
          <w:t>https://matsne.gov.ge/ka/document/view/4737753?publication=0</w:t>
        </w:r>
      </w:hyperlink>
    </w:p>
  </w:footnote>
  <w:footnote w:id="63">
    <w:p w14:paraId="3AF65D0F" w14:textId="45933DFC" w:rsidR="008C5A6B" w:rsidRPr="00063068" w:rsidRDefault="008C5A6B" w:rsidP="00381351">
      <w:pPr>
        <w:pStyle w:val="FootnoteText"/>
        <w:rPr>
          <w:lang w:val="ka-GE"/>
        </w:rPr>
      </w:pPr>
      <w:r w:rsidRPr="00A86BF9">
        <w:rPr>
          <w:rStyle w:val="FootnoteReference"/>
          <w:color w:val="auto"/>
        </w:rPr>
        <w:footnoteRef/>
      </w:r>
      <w:r w:rsidRPr="00063068">
        <w:rPr>
          <w:lang w:val="ka-GE"/>
        </w:rPr>
        <w:t xml:space="preserve"> განახლებადი წყაროებიდან მიღებული ენერგია − ენერგია, რომელიც განახლებადი წყაროებიდან მიიღება, კერძოდ, ქარის, მზის თბური და ფოტოვოლტურია, და ოკეანის მიმოქცევის, ტალღებისა და სხვა ენერგია აეროთერმული ენერგია, გეოთერმული ენერგია, ჰიდროენერგია, ბიომასა, ნაგავსაყრელის  გაზი, წყალარინების გამწმენდი ნაგებობის  გაზი, ბიოგაზი;</w:t>
      </w:r>
    </w:p>
  </w:footnote>
  <w:footnote w:id="64">
    <w:p w14:paraId="7D5EDBFF" w14:textId="6DFC8652" w:rsidR="008C5A6B" w:rsidRPr="00063068" w:rsidRDefault="008C5A6B" w:rsidP="00381351">
      <w:pPr>
        <w:pStyle w:val="FootnoteText"/>
        <w:rPr>
          <w:lang w:val="ka-GE"/>
        </w:rPr>
      </w:pPr>
      <w:r w:rsidRPr="00A86BF9">
        <w:rPr>
          <w:rStyle w:val="FootnoteReference"/>
          <w:color w:val="auto"/>
        </w:rPr>
        <w:footnoteRef/>
      </w:r>
      <w:r w:rsidRPr="00063068">
        <w:rPr>
          <w:lang w:val="ka-GE"/>
        </w:rPr>
        <w:t xml:space="preserve"> ბიომასა − ბიოლოგიური წარმოშობის სასოფლო-სამეურნეო პროდუქტებისა და ნარჩენების ბიოდეგრადირებადი ნაწილი (მათ შორის, მცენარეული და ცხოველური ნივთიერებები), ხეტყისა და სატყეო მრეწველობის, სოფლის მეურნეობასთან დაკავშირებული მრეწველობის, მათ შორის, თევზის მეურნეობისა და თევზგადასამუშავებელი საწარმოს, ნარჩენები, აკვაკულტურის ნარჩენი, სამრეწველო და მუნიციპალური ნარჩენების ბიოდეგრადირებადი ნაწილი;</w:t>
      </w:r>
    </w:p>
  </w:footnote>
  <w:footnote w:id="65">
    <w:p w14:paraId="7D74578E" w14:textId="566E631E" w:rsidR="008C5A6B" w:rsidRPr="00063068" w:rsidRDefault="008C5A6B" w:rsidP="00381351">
      <w:pPr>
        <w:pStyle w:val="FootnoteText"/>
        <w:rPr>
          <w:lang w:val="ka-GE"/>
        </w:rPr>
      </w:pPr>
      <w:r>
        <w:rPr>
          <w:rStyle w:val="FootnoteReference"/>
        </w:rPr>
        <w:footnoteRef/>
      </w:r>
      <w:r w:rsidRPr="00063068">
        <w:rPr>
          <w:lang w:val="ka-GE"/>
        </w:rPr>
        <w:t xml:space="preserve"> ბიომასის შემთხვევაში  საქართველოს მთავრობა ხელს შეუწყობს მისი გადამუშავების ტექნოლოგიებს, რომელთა მეშვეობითაც მიღწეული იქნება გადამუშავების სულ მცირე 85%-იანი ეფექტიანობის მაჩვენებელი საყოფაცხოვრებო ან კომერციული მიზნით გამოყენებისას და სულ მცირე 70%-იანი ეფექტიანობის მაჩვენებელი სამრეწველო მიზნით გამოყენებისას.</w:t>
      </w:r>
    </w:p>
  </w:footnote>
  <w:footnote w:id="66">
    <w:p w14:paraId="6D56E92C" w14:textId="49BDBE33" w:rsidR="008C5A6B" w:rsidRPr="00063068" w:rsidRDefault="008C5A6B" w:rsidP="00381351">
      <w:pPr>
        <w:pStyle w:val="FootnoteText"/>
        <w:rPr>
          <w:lang w:val="ka-GE"/>
        </w:rPr>
      </w:pPr>
      <w:r>
        <w:rPr>
          <w:rStyle w:val="FootnoteReference"/>
        </w:rPr>
        <w:footnoteRef/>
      </w:r>
      <w:r w:rsidRPr="00063068">
        <w:rPr>
          <w:lang w:val="ka-GE"/>
        </w:rPr>
        <w:t xml:space="preserve"> სამინისტრო უზრუნველყოფს ისეთი ღონისძიებების განხორციელებას, რომლებიც მზის თერმული ენერგიის შემთხვევაში ხელს შეუწყობს ევროპული სტანდარტების შესაბამისი სერტიფიცირებული მოწყობილობებისა და სისტემების გამოყენებას, მათ შორის, ეკოლოგიურ ეტიკეტირებას, ენერგეტიკულ ეტიკეტირებას და სხვა სტანდარტულ ტექნიკურ სისტემებს, რომლებსაც ევროპული სტანდარტიზაციის ორგანოები დაადგენენ.  </w:t>
      </w:r>
    </w:p>
  </w:footnote>
  <w:footnote w:id="67">
    <w:p w14:paraId="5BCF8DA8" w14:textId="6190AFF9" w:rsidR="008C5A6B" w:rsidRPr="00063068" w:rsidRDefault="008C5A6B" w:rsidP="00381351">
      <w:pPr>
        <w:pStyle w:val="FootnoteText"/>
        <w:rPr>
          <w:lang w:val="ka-GE"/>
        </w:rPr>
      </w:pPr>
      <w:r>
        <w:rPr>
          <w:rStyle w:val="FootnoteReference"/>
        </w:rPr>
        <w:footnoteRef/>
      </w:r>
      <w:r w:rsidRPr="00063068">
        <w:rPr>
          <w:lang w:val="ka-GE"/>
        </w:rPr>
        <w:t xml:space="preserve">საქართველოს მთავრობა </w:t>
      </w:r>
      <w:r w:rsidRPr="00063068">
        <w:rPr>
          <w:color w:val="FF0000"/>
          <w:lang w:val="ka-GE"/>
        </w:rPr>
        <w:t xml:space="preserve"> </w:t>
      </w:r>
      <w:r w:rsidRPr="00063068">
        <w:rPr>
          <w:color w:val="auto"/>
          <w:lang w:val="ka-GE"/>
        </w:rPr>
        <w:t>სამინისტროს</w:t>
      </w:r>
      <w:r w:rsidRPr="00063068">
        <w:rPr>
          <w:color w:val="FF0000"/>
          <w:lang w:val="ka-GE"/>
        </w:rPr>
        <w:t xml:space="preserve"> </w:t>
      </w:r>
      <w:r w:rsidRPr="00063068">
        <w:rPr>
          <w:lang w:val="ka-GE"/>
        </w:rPr>
        <w:t>წარდგინებით უზრუნველყოფს დამპროექტებლებისთვის, არქიტექტორებისა და სხვა შესაბამისი მხარისთვის სახელმძღვანელო მითითებების ხელმისაწვდომობას, რათა მათ ჰქონდეთ შესაძლებლობა, სამრეწველო და საყოფაცხოვრებო ტერიტორიების დაგეგმვის, დაპროექტების, მშენებლობისა და რეკონსტრუქციის დროს სათანადოდ გაითვალისწინონ განახლებადი წყაროებიდან მიღებული ენერგიის, მაღალეფექტიანი ტექნოლოგიებისა და ცენტრალური გათბობისა და ცენტრალური გაგრილების კომბინაცია.</w:t>
      </w:r>
    </w:p>
  </w:footnote>
  <w:footnote w:id="68">
    <w:p w14:paraId="37F13419" w14:textId="48C08B4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განახლებადი ენერგიის 1-ლი ეროვნული სამოქმედო გეგმის ინტეგრირება მოხდა ენერგეტიკისა და კლიმატის ეროვნულ ინტეგრირებულ გეგმაში, შესაბამისად, ის არ განიხილება როგორც ცალკე არსებული სტრატეგიული დოკუმენტი.</w:t>
      </w:r>
    </w:p>
  </w:footnote>
  <w:footnote w:id="69">
    <w:p w14:paraId="3B687F05"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#5646-</w:t>
      </w:r>
      <w:r w:rsidRPr="00063068">
        <w:rPr>
          <w:rFonts w:cs="Sylfaen"/>
          <w:lang w:val="ka-GE"/>
        </w:rPr>
        <w:t>რს</w:t>
      </w:r>
      <w:r w:rsidRPr="00063068">
        <w:rPr>
          <w:lang w:val="ka-GE"/>
        </w:rPr>
        <w:t xml:space="preserve">, </w:t>
      </w:r>
      <w:r w:rsidRPr="00063068">
        <w:rPr>
          <w:rFonts w:cs="Sylfaen"/>
          <w:lang w:val="ka-GE"/>
        </w:rPr>
        <w:t>ხელმისაწვდომია</w:t>
      </w:r>
      <w:r w:rsidRPr="00063068">
        <w:rPr>
          <w:lang w:val="ka-GE"/>
        </w:rPr>
        <w:t xml:space="preserve">: </w:t>
      </w:r>
      <w:hyperlink r:id="rId43" w:history="1">
        <w:r w:rsidRPr="00095904">
          <w:rPr>
            <w:rStyle w:val="Hyperlink"/>
            <w:lang w:val="ka-GE"/>
          </w:rPr>
          <w:t>https://matsne.gov.ge/ka/document/view/4747785?publication=4</w:t>
        </w:r>
      </w:hyperlink>
    </w:p>
  </w:footnote>
  <w:footnote w:id="70">
    <w:p w14:paraId="32DDB7C9" w14:textId="49575D1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საქართველოს ენერგეტიკული სტრატეგია 2022-2032 წწ.</w:t>
      </w:r>
    </w:p>
  </w:footnote>
  <w:footnote w:id="71">
    <w:p w14:paraId="7EE0731B" w14:textId="1E122CCC" w:rsidR="008C5A6B" w:rsidRPr="00063068" w:rsidRDefault="008C5A6B" w:rsidP="00381351">
      <w:pPr>
        <w:pStyle w:val="FootnoteText"/>
        <w:rPr>
          <w:lang w:val="ka-GE"/>
        </w:rPr>
      </w:pPr>
      <w:r w:rsidRPr="006A71CF">
        <w:rPr>
          <w:vertAlign w:val="superscript"/>
        </w:rPr>
        <w:footnoteRef/>
      </w:r>
      <w:r w:rsidRPr="00063068">
        <w:rPr>
          <w:lang w:val="ka-GE"/>
        </w:rPr>
        <w:t xml:space="preserve"> აღნიშნული პროექტები ჩართულია 2021-2031 წწ პერიოდის საქართველოს ელექტროენერგიის გადამცემი ქსელის განვითარების ათწლიან გეგმაში. </w:t>
      </w:r>
    </w:p>
  </w:footnote>
  <w:footnote w:id="72">
    <w:p w14:paraId="225F5F6C" w14:textId="29BF88B2" w:rsidR="008C5A6B" w:rsidRPr="00063068" w:rsidRDefault="008C5A6B" w:rsidP="00381351">
      <w:pPr>
        <w:pStyle w:val="FootnoteText"/>
        <w:rPr>
          <w:lang w:val="ka-GE"/>
        </w:rPr>
      </w:pPr>
      <w:r w:rsidRPr="00F069C9">
        <w:rPr>
          <w:rStyle w:val="FootnoteReference"/>
        </w:rPr>
        <w:footnoteRef/>
      </w:r>
      <w:r w:rsidRPr="00063068">
        <w:rPr>
          <w:lang w:val="ka-GE"/>
        </w:rPr>
        <w:t xml:space="preserve"> საქართველოს მთავრობის 2018 წლის </w:t>
      </w:r>
      <w:r w:rsidRPr="00063068">
        <w:rPr>
          <w:rFonts w:cs="Arial"/>
          <w:lang w:val="ka-GE"/>
        </w:rPr>
        <w:t>№</w:t>
      </w:r>
      <w:r w:rsidRPr="00063068">
        <w:rPr>
          <w:lang w:val="ka-GE"/>
        </w:rPr>
        <w:t>515 დადგენილება "იმ ელექტროსადგურების მშენებლობის ტექნიკურ</w:t>
      </w:r>
      <w:r w:rsidRPr="00063068">
        <w:rPr>
          <w:rFonts w:ascii="Times New Roman" w:hAnsi="Times New Roman"/>
          <w:lang w:val="ka-GE"/>
        </w:rPr>
        <w:t>‑</w:t>
      </w:r>
      <w:r w:rsidRPr="00063068">
        <w:rPr>
          <w:lang w:val="ka-GE"/>
        </w:rPr>
        <w:t>ეკონომიკური შესწავლის, მშენებლობის, ფლობისა და ოპერირების შესახებ წინადადებების საქართველოს ეკონომიკისა და მდგრადი განვითარების სამინისტროსათვის წარდგენისა და განხილვის წესისა და პირობების დამტკიცების თაობაზე, რომლებიც არ წარმოადგენს საჯარო და კერძო თანამშრომლობის პროექტს "</w:t>
      </w:r>
    </w:p>
  </w:footnote>
  <w:footnote w:id="73">
    <w:p w14:paraId="03ACD1E4" w14:textId="113285ED"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იხ.ბმული</w:t>
      </w:r>
      <w:r w:rsidRPr="00063068">
        <w:rPr>
          <w:lang w:val="ka-GE"/>
        </w:rPr>
        <w:t xml:space="preserve">: </w:t>
      </w:r>
      <w:hyperlink r:id="rId44" w:history="1">
        <w:r w:rsidRPr="00095904">
          <w:rPr>
            <w:rStyle w:val="Hyperlink"/>
            <w:lang w:val="ka-GE"/>
          </w:rPr>
          <w:t>https://esco.ge/files/data/Legislation/Decree_N515_ENG.pdf</w:t>
        </w:r>
      </w:hyperlink>
      <w:r w:rsidRPr="00063068">
        <w:rPr>
          <w:lang w:val="ka-GE"/>
        </w:rPr>
        <w:t xml:space="preserve">  საქართველოს კანონი „საჯარო და კერძო თანამშრომლობის შესახებ:  </w:t>
      </w:r>
      <w:hyperlink r:id="rId45" w:history="1">
        <w:r w:rsidRPr="00F069C9">
          <w:rPr>
            <w:rStyle w:val="Hyperlink"/>
            <w:lang w:val="ka-GE"/>
          </w:rPr>
          <w:t>https://www.matsne.gov.ge/ka/document/view/</w:t>
        </w:r>
        <w:r w:rsidRPr="00004FC4">
          <w:rPr>
            <w:rStyle w:val="Hyperlink"/>
            <w:lang w:val="ka-GE"/>
          </w:rPr>
          <w:t>4193442?publication=3</w:t>
        </w:r>
      </w:hyperlink>
      <w:r w:rsidRPr="00063068">
        <w:rPr>
          <w:lang w:val="ka-GE"/>
        </w:rPr>
        <w:t xml:space="preserve"> </w:t>
      </w:r>
    </w:p>
  </w:footnote>
  <w:footnote w:id="74">
    <w:p w14:paraId="17FCCDB4" w14:textId="2A28362D" w:rsidR="008C5A6B" w:rsidRPr="006A71CF" w:rsidRDefault="008C5A6B" w:rsidP="00381351">
      <w:pPr>
        <w:pStyle w:val="FootnoteText"/>
        <w:rPr>
          <w:lang w:val="ka-GE"/>
        </w:rPr>
      </w:pPr>
      <w:r w:rsidRPr="006A71CF">
        <w:rPr>
          <w:vertAlign w:val="superscript"/>
          <w:lang w:val="ka-GE"/>
        </w:rPr>
        <w:footnoteRef/>
      </w:r>
      <w:r w:rsidRPr="006A71CF">
        <w:rPr>
          <w:lang w:val="ka-GE"/>
        </w:rPr>
        <w:t xml:space="preserve"> </w:t>
      </w:r>
      <w:r w:rsidRPr="00F069C9">
        <w:rPr>
          <w:rFonts w:cs="Sylfaen"/>
          <w:lang w:val="ka-GE"/>
        </w:rPr>
        <w:t>იხ.ბმული</w:t>
      </w:r>
      <w:r w:rsidRPr="006A71CF">
        <w:rPr>
          <w:lang w:val="ka-GE"/>
        </w:rPr>
        <w:t xml:space="preserve">: </w:t>
      </w:r>
      <w:hyperlink r:id="rId46" w:history="1">
        <w:r w:rsidRPr="00095904">
          <w:rPr>
            <w:rStyle w:val="Hyperlink"/>
            <w:rFonts w:eastAsiaTheme="majorEastAsia"/>
            <w:lang w:val="ka-GE"/>
          </w:rPr>
          <w:t>https://matsne.gov.ge/en/document/download/4193442/0/en/pdf</w:t>
        </w:r>
      </w:hyperlink>
      <w:r w:rsidRPr="00F069C9">
        <w:rPr>
          <w:rStyle w:val="Hyperlink"/>
          <w:rFonts w:eastAsiaTheme="majorEastAsia"/>
          <w:lang w:val="ka-GE"/>
        </w:rPr>
        <w:t xml:space="preserve"> </w:t>
      </w:r>
    </w:p>
  </w:footnote>
  <w:footnote w:id="75">
    <w:p w14:paraId="586C3CDE" w14:textId="29D651F0" w:rsidR="008C5A6B" w:rsidRPr="00063068" w:rsidRDefault="008C5A6B" w:rsidP="00381351">
      <w:pPr>
        <w:pStyle w:val="FootnoteText"/>
        <w:rPr>
          <w:lang w:val="ka-GE"/>
        </w:rPr>
      </w:pPr>
      <w:r w:rsidRPr="006A71CF">
        <w:rPr>
          <w:vertAlign w:val="superscript"/>
        </w:rPr>
        <w:footnoteRef/>
      </w:r>
      <w:r w:rsidRPr="00063068">
        <w:rPr>
          <w:lang w:val="ka-GE"/>
        </w:rPr>
        <w:t xml:space="preserve"> კლიმატის ცვლილების სტრატეგია და სამოქმედო გეგმა (CSAP) 2021-2030 წწ.</w:t>
      </w:r>
    </w:p>
  </w:footnote>
  <w:footnote w:id="76">
    <w:p w14:paraId="4B67FF9E" w14:textId="7A79B309"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საქართველოს გარემოს დაცვის და სოფლის მეურნეობის სამინისტრო (2019) საქართველოს 2-ე განახლებული ორწლიანი ანგარიში  გაეროს  კლიმატის ცვლილების ჩარჩო კონვენციის ფარგლებში.</w:t>
      </w:r>
    </w:p>
  </w:footnote>
  <w:footnote w:id="77">
    <w:p w14:paraId="6FC62A9C" w14:textId="5A0A5775"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#5646-რს, </w:t>
      </w:r>
      <w:r w:rsidRPr="00063068">
        <w:rPr>
          <w:rFonts w:cs="Sylfaen"/>
          <w:lang w:val="ka-GE"/>
        </w:rPr>
        <w:t>ხელმისაწვდომია</w:t>
      </w:r>
      <w:r w:rsidRPr="00063068">
        <w:rPr>
          <w:lang w:val="ka-GE"/>
        </w:rPr>
        <w:t xml:space="preserve">: </w:t>
      </w:r>
      <w:r w:rsidRPr="00F069C9">
        <w:rPr>
          <w:rStyle w:val="Hyperlink"/>
          <w:lang w:val="ka-GE"/>
        </w:rPr>
        <w:t xml:space="preserve"> https://matsne.gov.ge/ka/document/view/4747785?publication=</w:t>
      </w:r>
      <w:r w:rsidRPr="00004FC4">
        <w:rPr>
          <w:rStyle w:val="Hyperlink"/>
          <w:lang w:val="ka-GE"/>
        </w:rPr>
        <w:t>7</w:t>
      </w:r>
    </w:p>
  </w:footnote>
  <w:footnote w:id="78">
    <w:p w14:paraId="205D9730" w14:textId="2273CE5E" w:rsidR="008C5A6B" w:rsidRPr="006A71CF" w:rsidRDefault="008C5A6B" w:rsidP="00381351">
      <w:pPr>
        <w:pStyle w:val="FootnoteText"/>
        <w:rPr>
          <w:lang w:val="ka-GE"/>
        </w:rPr>
      </w:pPr>
      <w:r w:rsidRPr="006A71CF">
        <w:rPr>
          <w:vertAlign w:val="superscript"/>
        </w:rPr>
        <w:footnoteRef/>
      </w:r>
      <w:r w:rsidRPr="006A71CF">
        <w:rPr>
          <w:lang w:val="ka-GE"/>
        </w:rPr>
        <w:t xml:space="preserve"> </w:t>
      </w:r>
      <w:r>
        <w:rPr>
          <w:lang w:val="ka-GE"/>
        </w:rPr>
        <w:t xml:space="preserve">დოკუმენტი # 1775 ხელმისაწვდომია: </w:t>
      </w:r>
      <w:hyperlink r:id="rId47" w:history="1">
        <w:r w:rsidRPr="00F069C9">
          <w:rPr>
            <w:rStyle w:val="Hyperlink"/>
            <w:lang w:val="ka-GE"/>
          </w:rPr>
          <w:t>https://matsne.gov.ge/ka/document/view/26824?publication=91</w:t>
        </w:r>
      </w:hyperlink>
    </w:p>
  </w:footnote>
  <w:footnote w:id="79">
    <w:p w14:paraId="2C9431A2" w14:textId="153A69E3" w:rsidR="008C5A6B" w:rsidRPr="00C85894" w:rsidRDefault="008C5A6B">
      <w:pPr>
        <w:pStyle w:val="FootnoteText"/>
        <w:rPr>
          <w:lang w:val="ka-GE"/>
        </w:rPr>
      </w:pPr>
      <w:r>
        <w:rPr>
          <w:rStyle w:val="FootnoteReference"/>
        </w:rPr>
        <w:footnoteRef/>
      </w:r>
      <w:r w:rsidRPr="00C85894">
        <w:rPr>
          <w:lang w:val="ka-GE"/>
        </w:rPr>
        <w:t xml:space="preserve"> </w:t>
      </w:r>
      <w:r>
        <w:rPr>
          <w:lang w:val="ka-GE"/>
        </w:rPr>
        <w:t xml:space="preserve">დოკუმენტი # </w:t>
      </w:r>
      <w:r w:rsidRPr="00C85894">
        <w:rPr>
          <w:lang w:val="ka-GE"/>
        </w:rPr>
        <w:t>3213-რს</w:t>
      </w:r>
      <w:r>
        <w:rPr>
          <w:lang w:val="ka-GE"/>
        </w:rPr>
        <w:t xml:space="preserve">, ხელმისაწვდომია: </w:t>
      </w:r>
      <w:hyperlink r:id="rId48" w:history="1">
        <w:r w:rsidRPr="005D0BFB">
          <w:rPr>
            <w:rStyle w:val="Hyperlink"/>
            <w:lang w:val="ka-GE"/>
          </w:rPr>
          <w:t>https://matsne.gov.ge/ka/document/view/4276845?publication=23</w:t>
        </w:r>
      </w:hyperlink>
      <w:r>
        <w:rPr>
          <w:lang w:val="ka-GE"/>
        </w:rPr>
        <w:t xml:space="preserve"> </w:t>
      </w:r>
    </w:p>
  </w:footnote>
  <w:footnote w:id="80">
    <w:p w14:paraId="7A0A4B17" w14:textId="605BB6BD" w:rsidR="008C5A6B" w:rsidRPr="00C85894" w:rsidRDefault="008C5A6B">
      <w:pPr>
        <w:pStyle w:val="FootnoteText"/>
        <w:rPr>
          <w:lang w:val="ka-GE"/>
        </w:rPr>
      </w:pPr>
      <w:r>
        <w:rPr>
          <w:rStyle w:val="FootnoteReference"/>
        </w:rPr>
        <w:footnoteRef/>
      </w:r>
      <w:r w:rsidRPr="00C85894">
        <w:rPr>
          <w:lang w:val="ka-GE"/>
        </w:rPr>
        <w:t xml:space="preserve"> </w:t>
      </w:r>
      <w:r>
        <w:rPr>
          <w:lang w:val="ka-GE"/>
        </w:rPr>
        <w:t xml:space="preserve">დოკუმენტი #260 ხელმისაწვდომია: </w:t>
      </w:r>
      <w:hyperlink r:id="rId49" w:history="1">
        <w:r w:rsidRPr="005D0BFB">
          <w:rPr>
            <w:rStyle w:val="Hyperlink"/>
            <w:lang w:val="ka-GE"/>
          </w:rPr>
          <w:t>https://matsne.gov.ge/ka/document/view/4579368?publication=0</w:t>
        </w:r>
      </w:hyperlink>
      <w:r>
        <w:rPr>
          <w:lang w:val="ka-GE"/>
        </w:rPr>
        <w:t xml:space="preserve"> </w:t>
      </w:r>
    </w:p>
  </w:footnote>
  <w:footnote w:id="81">
    <w:p w14:paraId="3D3285DC" w14:textId="1AD6D029" w:rsidR="008C5A6B" w:rsidRPr="00C85894" w:rsidRDefault="008C5A6B">
      <w:pPr>
        <w:pStyle w:val="FootnoteText"/>
        <w:rPr>
          <w:lang w:val="ka-GE"/>
        </w:rPr>
      </w:pPr>
      <w:r>
        <w:rPr>
          <w:rStyle w:val="FootnoteReference"/>
        </w:rPr>
        <w:footnoteRef/>
      </w:r>
      <w:r w:rsidRPr="00C85894">
        <w:rPr>
          <w:lang w:val="ka-GE"/>
        </w:rPr>
        <w:t xml:space="preserve"> </w:t>
      </w:r>
      <w:r>
        <w:rPr>
          <w:lang w:val="ka-GE"/>
        </w:rPr>
        <w:t xml:space="preserve">დოკუმნტი # 261 ხელმისაწვდომია: </w:t>
      </w:r>
      <w:hyperlink r:id="rId50" w:history="1">
        <w:r w:rsidRPr="005D0BFB">
          <w:rPr>
            <w:rStyle w:val="Hyperlink"/>
            <w:lang w:val="ka-GE"/>
          </w:rPr>
          <w:t>https://matsne.gov.ge/ka/document/view/4579383?publication=0</w:t>
        </w:r>
      </w:hyperlink>
      <w:r>
        <w:rPr>
          <w:lang w:val="ka-GE"/>
        </w:rPr>
        <w:t xml:space="preserve"> </w:t>
      </w:r>
    </w:p>
  </w:footnote>
  <w:footnote w:id="82">
    <w:p w14:paraId="12D327AE" w14:textId="605BB6BD"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#6157-Is </w:t>
      </w:r>
      <w:r w:rsidRPr="00063068">
        <w:rPr>
          <w:rFonts w:cs="Sylfaen"/>
          <w:lang w:val="ka-GE"/>
        </w:rPr>
        <w:t>ხელმისაწვდომია</w:t>
      </w:r>
      <w:r w:rsidRPr="00063068">
        <w:rPr>
          <w:lang w:val="ka-GE"/>
        </w:rPr>
        <w:t xml:space="preserve">: </w:t>
      </w:r>
      <w:hyperlink r:id="rId51" w:history="1">
        <w:r w:rsidRPr="00095904">
          <w:rPr>
            <w:rStyle w:val="Hyperlink"/>
            <w:lang w:val="ka-GE"/>
          </w:rPr>
          <w:t>https://matsne.gov.ge/document/view/1659419?publication=30</w:t>
        </w:r>
      </w:hyperlink>
      <w:r w:rsidRPr="00063068">
        <w:rPr>
          <w:lang w:val="ka-GE"/>
        </w:rPr>
        <w:t xml:space="preserve"> </w:t>
      </w:r>
    </w:p>
  </w:footnote>
  <w:footnote w:id="83">
    <w:p w14:paraId="49A5F43C"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#577 </w:t>
      </w:r>
      <w:r w:rsidRPr="00063068">
        <w:rPr>
          <w:rFonts w:cs="Sylfaen"/>
          <w:lang w:val="ka-GE"/>
        </w:rPr>
        <w:t>ხელმისაწვდომია</w:t>
      </w:r>
      <w:r w:rsidRPr="00063068">
        <w:rPr>
          <w:lang w:val="ka-GE"/>
        </w:rPr>
        <w:t xml:space="preserve">: </w:t>
      </w:r>
      <w:hyperlink r:id="rId52" w:history="1">
        <w:r w:rsidRPr="00095904">
          <w:rPr>
            <w:rStyle w:val="Hyperlink"/>
            <w:lang w:val="ka-GE"/>
          </w:rPr>
          <w:t>https://www.matsne.gov.ge/ka/document/view/17338?publication=9</w:t>
        </w:r>
      </w:hyperlink>
      <w:r w:rsidRPr="00063068">
        <w:rPr>
          <w:lang w:val="ka-GE"/>
        </w:rPr>
        <w:t xml:space="preserve"> </w:t>
      </w:r>
    </w:p>
  </w:footnote>
  <w:footnote w:id="84">
    <w:p w14:paraId="67F5AD10" w14:textId="28E9DC33" w:rsidR="008C5A6B" w:rsidRPr="00063068" w:rsidRDefault="008C5A6B" w:rsidP="00381351">
      <w:pPr>
        <w:pStyle w:val="FootnoteText"/>
        <w:rPr>
          <w:lang w:val="ka-GE"/>
        </w:rPr>
      </w:pPr>
      <w:r w:rsidRPr="00F069C9">
        <w:rPr>
          <w:rStyle w:val="FootnoteReference"/>
        </w:rPr>
        <w:footnoteRef/>
      </w:r>
      <w:r w:rsidRPr="00063068">
        <w:rPr>
          <w:lang w:val="ka-GE"/>
        </w:rPr>
        <w:t xml:space="preserve"> დოკუმენტი #255 ხელმისაწვდომია: </w:t>
      </w:r>
      <w:hyperlink r:id="rId53" w:history="1">
        <w:r w:rsidRPr="00F069C9">
          <w:rPr>
            <w:rStyle w:val="Hyperlink"/>
            <w:lang w:val="ka-GE"/>
          </w:rPr>
          <w:t>https://matsne.gov.ge/ka/docu</w:t>
        </w:r>
        <w:r w:rsidRPr="00004FC4">
          <w:rPr>
            <w:rStyle w:val="Hyperlink"/>
            <w:lang w:val="ka-GE"/>
          </w:rPr>
          <w:t>ment/view/4578072?publication=0</w:t>
        </w:r>
      </w:hyperlink>
      <w:r w:rsidRPr="00063068">
        <w:rPr>
          <w:lang w:val="ka-GE"/>
        </w:rPr>
        <w:t xml:space="preserve"> </w:t>
      </w:r>
    </w:p>
  </w:footnote>
  <w:footnote w:id="85">
    <w:p w14:paraId="3E37BC30" w14:textId="421C2F84" w:rsidR="008C5A6B" w:rsidRPr="00063068" w:rsidRDefault="008C5A6B" w:rsidP="00381351">
      <w:pPr>
        <w:pStyle w:val="FootnoteText"/>
        <w:rPr>
          <w:lang w:val="ka-GE"/>
        </w:rPr>
      </w:pPr>
      <w:r w:rsidRPr="00F069C9">
        <w:rPr>
          <w:rStyle w:val="FootnoteReference"/>
        </w:rPr>
        <w:footnoteRef/>
      </w:r>
      <w:r w:rsidRPr="00063068">
        <w:rPr>
          <w:lang w:val="ka-GE"/>
        </w:rPr>
        <w:t xml:space="preserve"> განსაკუთრებული მნიშვნელობის ობიექტების (მათ შორის, რადიაციული ან ბირთვული ობიექტების) მშენებლობის ნებართვის გაცემის წესისა და სანებართვო პირობების შესახებ | სსიპ ”საქართველოს საკანონმდებლო მაცნე” </w:t>
      </w:r>
    </w:p>
    <w:p w14:paraId="5AFB6779" w14:textId="2B56692B" w:rsidR="008C5A6B" w:rsidRPr="00063068" w:rsidRDefault="008C5A6B" w:rsidP="00381351">
      <w:pPr>
        <w:pStyle w:val="FootnoteText"/>
        <w:rPr>
          <w:lang w:val="ka-GE"/>
        </w:rPr>
      </w:pPr>
      <w:r w:rsidRPr="00063068">
        <w:rPr>
          <w:lang w:val="ka-GE"/>
        </w:rPr>
        <w:t xml:space="preserve">    დოკუმენტი #257 ხელმისაწვდომია: </w:t>
      </w:r>
      <w:hyperlink r:id="rId54" w:history="1">
        <w:r w:rsidRPr="008659B6">
          <w:rPr>
            <w:rStyle w:val="Hyperlink"/>
            <w:lang w:val="ka-GE"/>
          </w:rPr>
          <w:t>https://www.matsne.gov.ge/ka/document/view/4578118?publication=0</w:t>
        </w:r>
      </w:hyperlink>
      <w:r w:rsidRPr="00063068">
        <w:rPr>
          <w:lang w:val="ka-GE"/>
        </w:rPr>
        <w:t xml:space="preserve"> </w:t>
      </w:r>
    </w:p>
  </w:footnote>
  <w:footnote w:id="86">
    <w:p w14:paraId="19023E42" w14:textId="1339B2B4" w:rsidR="008C5A6B" w:rsidRPr="00063068" w:rsidRDefault="008C5A6B" w:rsidP="00381351">
      <w:pPr>
        <w:pStyle w:val="FootnoteText"/>
        <w:rPr>
          <w:lang w:val="ka-GE"/>
        </w:rPr>
      </w:pPr>
      <w:r w:rsidRPr="00F069C9">
        <w:rPr>
          <w:rStyle w:val="FootnoteReference"/>
        </w:rPr>
        <w:footnoteRef/>
      </w:r>
      <w:r w:rsidRPr="00063068">
        <w:rPr>
          <w:lang w:val="ka-GE"/>
        </w:rPr>
        <w:t xml:space="preserve"> საქართველოს ტერიტორიაზე სამშენებლო სფეროს მარეგულირებელი ტექნიკური რეგლამენტების აღიარებისა და სამოქმედოდ დაშვების შესახებ | სსიპ ”საქართველოს საკანონმდებლო მაცნე” (matsne.gov.ge)  </w:t>
      </w:r>
    </w:p>
  </w:footnote>
  <w:footnote w:id="87">
    <w:p w14:paraId="7C0B0463" w14:textId="3F707B76" w:rsidR="008C5A6B" w:rsidRPr="00063068" w:rsidRDefault="008C5A6B" w:rsidP="00381351">
      <w:pPr>
        <w:pStyle w:val="FootnoteText"/>
        <w:rPr>
          <w:lang w:val="ka-GE"/>
        </w:rPr>
      </w:pPr>
      <w:r w:rsidRPr="00F069C9">
        <w:rPr>
          <w:rStyle w:val="FootnoteReference"/>
        </w:rPr>
        <w:footnoteRef/>
      </w:r>
      <w:r w:rsidRPr="00063068">
        <w:rPr>
          <w:lang w:val="ka-GE"/>
        </w:rPr>
        <w:t xml:space="preserve"> ტექნიკური რეგლამენტის „შენობა-ნაგებობის უსაფრთხოების წესების“ დამტკიცების თაობაზე | სსიპ ”საქართველოს საკანონმდებლო მაცნე” (matsne.gov.ge)  დოკუმენტი #41 ხელმისაწვდომია: </w:t>
      </w:r>
      <w:hyperlink r:id="rId55" w:history="1">
        <w:r w:rsidRPr="008659B6">
          <w:rPr>
            <w:rStyle w:val="Hyperlink"/>
            <w:lang w:val="ka-GE"/>
          </w:rPr>
          <w:t>https://www.matsne.gov.ge/ka/document/view/3176389</w:t>
        </w:r>
      </w:hyperlink>
      <w:r w:rsidRPr="00063068">
        <w:rPr>
          <w:lang w:val="ka-GE"/>
        </w:rPr>
        <w:t xml:space="preserve"> </w:t>
      </w:r>
    </w:p>
  </w:footnote>
  <w:footnote w:id="88">
    <w:p w14:paraId="36BC44EE" w14:textId="3587B733" w:rsidR="008C5A6B" w:rsidRPr="00063068" w:rsidRDefault="008C5A6B" w:rsidP="00381351">
      <w:pPr>
        <w:pStyle w:val="FootnoteText"/>
        <w:rPr>
          <w:lang w:val="ka-GE"/>
        </w:rPr>
      </w:pPr>
      <w:r w:rsidRPr="00F069C9">
        <w:rPr>
          <w:rStyle w:val="FootnoteReference"/>
        </w:rPr>
        <w:footnoteRef/>
      </w:r>
      <w:r w:rsidRPr="00063068">
        <w:rPr>
          <w:lang w:val="ka-GE"/>
        </w:rPr>
        <w:t xml:space="preserve"> ელექტრული ქსელების ხაზობრივი ნაგებობების დაცვის წესისა და მათი დაცვის ზონების დადგენის შესახებ | სსიპ ”საქართველოს საკანონმდებლო მაცნე” (matsne.gov.ge) დოკუმენტი # 366 ხელმისაწვდომია: </w:t>
      </w:r>
      <w:hyperlink r:id="rId56" w:history="1">
        <w:r w:rsidRPr="00157CFB">
          <w:rPr>
            <w:rStyle w:val="Hyperlink"/>
            <w:lang w:val="ka-GE"/>
          </w:rPr>
          <w:t>https://matsne.gov.ge/ka/document/view/2156434?publication=0</w:t>
        </w:r>
      </w:hyperlink>
      <w:r w:rsidRPr="00063068">
        <w:rPr>
          <w:lang w:val="ka-GE"/>
        </w:rPr>
        <w:t xml:space="preserve"> </w:t>
      </w:r>
    </w:p>
  </w:footnote>
  <w:footnote w:id="89">
    <w:p w14:paraId="0713FF42" w14:textId="4CB5F49A" w:rsidR="008C5A6B" w:rsidRPr="00063068" w:rsidRDefault="008C5A6B" w:rsidP="00381351">
      <w:pPr>
        <w:pStyle w:val="FootnoteText"/>
        <w:rPr>
          <w:lang w:val="ka-GE"/>
        </w:rPr>
      </w:pPr>
      <w:r w:rsidRPr="00F069C9">
        <w:rPr>
          <w:rStyle w:val="FootnoteReference"/>
        </w:rPr>
        <w:footnoteRef/>
      </w:r>
      <w:r w:rsidRPr="00063068">
        <w:rPr>
          <w:lang w:val="ka-GE"/>
        </w:rPr>
        <w:t xml:space="preserve"> სივრცის დაგეგმარებისა და ქალაქთმშენებლობითი გეგმების შემუშავების წესის შესახებ | სსიპ ”საქართველოს საკანონმდებლო მაცნე” (matsne.gov.ge)  დოკუმენტი  # 260 ხელმისაწვდომია: </w:t>
      </w:r>
      <w:hyperlink r:id="rId57" w:history="1">
        <w:r w:rsidRPr="00157CFB">
          <w:rPr>
            <w:rStyle w:val="Hyperlink"/>
            <w:lang w:val="ka-GE"/>
          </w:rPr>
          <w:t>https://matsne.gov.ge/ka/document/view/4579368?publication=0</w:t>
        </w:r>
      </w:hyperlink>
      <w:r w:rsidRPr="00063068">
        <w:rPr>
          <w:lang w:val="ka-GE"/>
        </w:rPr>
        <w:t xml:space="preserve"> </w:t>
      </w:r>
    </w:p>
  </w:footnote>
  <w:footnote w:id="90">
    <w:p w14:paraId="047601C4" w14:textId="68CB080F" w:rsidR="008C5A6B" w:rsidRPr="00063068" w:rsidRDefault="008C5A6B" w:rsidP="00381351">
      <w:pPr>
        <w:pStyle w:val="FootnoteText"/>
        <w:rPr>
          <w:lang w:val="ka-GE"/>
        </w:rPr>
      </w:pPr>
      <w:r w:rsidRPr="00F069C9">
        <w:rPr>
          <w:rStyle w:val="FootnoteReference"/>
        </w:rPr>
        <w:footnoteRef/>
      </w:r>
      <w:r w:rsidRPr="00063068">
        <w:rPr>
          <w:lang w:val="ka-GE"/>
        </w:rPr>
        <w:t xml:space="preserve"> ტერიტორიების გამოყენების და განაშენიანების რეგულირების ძირითადი დებულებების შესახებ | სსიპ ”საქართველოს საკანონმდებლო მაცნე” (matsne.gov.ge)  დოკუმენტი # 261 ხელმისაწვდომია: </w:t>
      </w:r>
      <w:hyperlink r:id="rId58" w:history="1">
        <w:r w:rsidRPr="00157CFB">
          <w:rPr>
            <w:rStyle w:val="Hyperlink"/>
            <w:lang w:val="ka-GE"/>
          </w:rPr>
          <w:t>https://matsne.gov.ge/ka/document/view/4579383?publication=0</w:t>
        </w:r>
      </w:hyperlink>
      <w:r w:rsidRPr="00063068">
        <w:rPr>
          <w:lang w:val="ka-GE"/>
        </w:rPr>
        <w:t xml:space="preserve"> </w:t>
      </w:r>
    </w:p>
  </w:footnote>
  <w:footnote w:id="91">
    <w:p w14:paraId="4F6F1B02"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#936 </w:t>
      </w:r>
      <w:r w:rsidRPr="00063068">
        <w:rPr>
          <w:rFonts w:cs="Sylfaen"/>
          <w:lang w:val="ka-GE"/>
        </w:rPr>
        <w:t>ხელმისაწვდომია</w:t>
      </w:r>
      <w:r w:rsidRPr="00063068">
        <w:rPr>
          <w:lang w:val="ka-GE"/>
        </w:rPr>
        <w:t xml:space="preserve">: </w:t>
      </w:r>
      <w:hyperlink r:id="rId59" w:history="1">
        <w:r w:rsidRPr="00095904">
          <w:rPr>
            <w:rStyle w:val="Hyperlink"/>
            <w:lang w:val="ka-GE"/>
          </w:rPr>
          <w:t>https://matsne.gov.ge/ka/document/view/33448?publication=26</w:t>
        </w:r>
      </w:hyperlink>
      <w:r w:rsidRPr="00063068">
        <w:rPr>
          <w:lang w:val="ka-GE"/>
        </w:rPr>
        <w:t xml:space="preserve"> </w:t>
      </w:r>
    </w:p>
  </w:footnote>
  <w:footnote w:id="92">
    <w:p w14:paraId="06DC9039" w14:textId="59816270" w:rsidR="008C5A6B" w:rsidRPr="00063068" w:rsidRDefault="008C5A6B" w:rsidP="00381351">
      <w:pPr>
        <w:pStyle w:val="FootnoteText"/>
        <w:rPr>
          <w:lang w:val="ka-GE"/>
        </w:rPr>
      </w:pPr>
      <w:r>
        <w:rPr>
          <w:rStyle w:val="FootnoteReference"/>
        </w:rPr>
        <w:footnoteRef/>
      </w:r>
      <w:r w:rsidRPr="00063068">
        <w:rPr>
          <w:lang w:val="ka-GE"/>
        </w:rPr>
        <w:t xml:space="preserve"> დოკუმენტი #3423-XIმს-Xმპ ხელმისაწვდომია: </w:t>
      </w:r>
      <w:hyperlink r:id="rId60" w:history="1">
        <w:r w:rsidRPr="000035AA">
          <w:rPr>
            <w:rStyle w:val="Hyperlink"/>
            <w:lang w:val="ka-GE"/>
          </w:rPr>
          <w:t>https://matsne.gov.ge/document/view/5846594?publication=0</w:t>
        </w:r>
      </w:hyperlink>
      <w:r w:rsidRPr="00063068">
        <w:rPr>
          <w:lang w:val="ka-GE"/>
        </w:rPr>
        <w:t xml:space="preserve">   </w:t>
      </w:r>
    </w:p>
  </w:footnote>
  <w:footnote w:id="93">
    <w:p w14:paraId="3CF1FA78" w14:textId="07DADA10" w:rsidR="008C5A6B" w:rsidRPr="00063068" w:rsidRDefault="008C5A6B" w:rsidP="00381351">
      <w:pPr>
        <w:pStyle w:val="FootnoteText"/>
        <w:rPr>
          <w:lang w:val="ka-GE"/>
        </w:rPr>
      </w:pPr>
      <w:r w:rsidRPr="00F069C9">
        <w:rPr>
          <w:rStyle w:val="FootnoteReference"/>
        </w:rPr>
        <w:footnoteRef/>
      </w:r>
      <w:r w:rsidRPr="00063068">
        <w:rPr>
          <w:lang w:val="ka-GE"/>
        </w:rPr>
        <w:t xml:space="preserve"> დოკუმენტი # 890-IIს ხელმისაწვდომია: </w:t>
      </w:r>
      <w:hyperlink r:id="rId61" w:history="1">
        <w:r w:rsidRPr="00DB1990">
          <w:rPr>
            <w:rStyle w:val="Hyperlink"/>
            <w:lang w:val="ka-GE"/>
          </w:rPr>
          <w:t>https://matsne.gov.ge/ka/document/view/3691981?publication=11</w:t>
        </w:r>
      </w:hyperlink>
      <w:r w:rsidRPr="00063068">
        <w:rPr>
          <w:lang w:val="ka-GE"/>
        </w:rPr>
        <w:t xml:space="preserve"> </w:t>
      </w:r>
    </w:p>
  </w:footnote>
  <w:footnote w:id="94">
    <w:p w14:paraId="6EEA26FC" w14:textId="69B3FBA5" w:rsidR="008C5A6B" w:rsidRPr="00063068" w:rsidRDefault="008C5A6B" w:rsidP="00381351">
      <w:pPr>
        <w:pStyle w:val="FootnoteText"/>
        <w:rPr>
          <w:lang w:val="ka-GE"/>
        </w:rPr>
      </w:pPr>
      <w:r w:rsidRPr="00F069C9">
        <w:rPr>
          <w:rStyle w:val="FootnoteReference"/>
        </w:rPr>
        <w:footnoteRef/>
      </w:r>
      <w:r w:rsidRPr="00063068">
        <w:rPr>
          <w:lang w:val="ka-GE"/>
        </w:rPr>
        <w:t xml:space="preserve"> დოკუმენტი #28 ხელმისაწვდომია:  </w:t>
      </w:r>
      <w:hyperlink r:id="rId62" w:history="1">
        <w:r w:rsidRPr="00F069C9">
          <w:rPr>
            <w:rStyle w:val="Hyperlink"/>
            <w:lang w:val="ka-GE"/>
          </w:rPr>
          <w:t>https://matsne.gov.ge/ka/document/view/1921010?publicat</w:t>
        </w:r>
        <w:r w:rsidRPr="00004FC4">
          <w:rPr>
            <w:rStyle w:val="Hyperlink"/>
            <w:lang w:val="ka-GE"/>
          </w:rPr>
          <w:t>ion=0</w:t>
        </w:r>
      </w:hyperlink>
      <w:r w:rsidRPr="00063068">
        <w:rPr>
          <w:lang w:val="ka-GE"/>
        </w:rPr>
        <w:t xml:space="preserve"> </w:t>
      </w:r>
    </w:p>
  </w:footnote>
  <w:footnote w:id="95">
    <w:p w14:paraId="05DF758E" w14:textId="24FAD256" w:rsidR="008C5A6B" w:rsidRPr="00063068" w:rsidRDefault="008C5A6B" w:rsidP="00381351">
      <w:pPr>
        <w:pStyle w:val="FootnoteText"/>
        <w:rPr>
          <w:lang w:val="ka-GE"/>
        </w:rPr>
      </w:pPr>
      <w:r>
        <w:rPr>
          <w:rStyle w:val="FootnoteReference"/>
        </w:rPr>
        <w:footnoteRef/>
      </w:r>
      <w:r w:rsidRPr="00063068">
        <w:rPr>
          <w:lang w:val="ka-GE"/>
        </w:rPr>
        <w:t xml:space="preserve"> დოკუმენტი #17 ხელმისაწვდომია: </w:t>
      </w:r>
      <w:hyperlink r:id="rId63" w:history="1">
        <w:r w:rsidRPr="000035AA">
          <w:rPr>
            <w:rStyle w:val="Hyperlink"/>
            <w:lang w:val="ka-GE"/>
          </w:rPr>
          <w:t>https://matsne.gov.ge/document/view/2189418?publication=0</w:t>
        </w:r>
      </w:hyperlink>
      <w:r w:rsidRPr="00063068">
        <w:rPr>
          <w:lang w:val="ka-GE"/>
        </w:rPr>
        <w:t xml:space="preserve"> </w:t>
      </w:r>
    </w:p>
  </w:footnote>
  <w:footnote w:id="96">
    <w:p w14:paraId="6AF541A6"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დოკუმენტი</w:t>
      </w:r>
      <w:r w:rsidRPr="00063068">
        <w:rPr>
          <w:lang w:val="ka-GE"/>
        </w:rPr>
        <w:t xml:space="preserve"> #2349 </w:t>
      </w:r>
      <w:r w:rsidRPr="00063068">
        <w:rPr>
          <w:rFonts w:cs="Sylfaen"/>
          <w:lang w:val="ka-GE"/>
        </w:rPr>
        <w:t>ხელმისაწვდომია</w:t>
      </w:r>
      <w:r w:rsidRPr="00063068">
        <w:rPr>
          <w:lang w:val="ka-GE"/>
        </w:rPr>
        <w:t xml:space="preserve">: </w:t>
      </w:r>
      <w:hyperlink r:id="rId64" w:history="1">
        <w:r w:rsidRPr="00095904">
          <w:rPr>
            <w:rStyle w:val="Hyperlink"/>
            <w:lang w:val="ka-GE"/>
          </w:rPr>
          <w:t>https://matsne.gov.ge/ka/document/view/16480?publication=6</w:t>
        </w:r>
      </w:hyperlink>
      <w:r w:rsidRPr="00063068">
        <w:rPr>
          <w:lang w:val="ka-GE"/>
        </w:rPr>
        <w:t xml:space="preserve"> </w:t>
      </w:r>
    </w:p>
  </w:footnote>
  <w:footnote w:id="97">
    <w:p w14:paraId="5DE477F6"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w:t>
      </w:r>
      <w:r w:rsidRPr="00063068">
        <w:rPr>
          <w:lang w:val="ka-GE"/>
        </w:rPr>
        <w:t xml:space="preserve"> #3512 </w:t>
      </w:r>
      <w:r w:rsidRPr="00063068">
        <w:rPr>
          <w:rFonts w:cs="Sylfaen"/>
          <w:lang w:val="ka-GE"/>
        </w:rPr>
        <w:t>ხელმისაწვდომია</w:t>
      </w:r>
      <w:r w:rsidRPr="00063068">
        <w:rPr>
          <w:lang w:val="ka-GE"/>
        </w:rPr>
        <w:t xml:space="preserve">: </w:t>
      </w:r>
      <w:hyperlink r:id="rId65" w:history="1">
        <w:r w:rsidRPr="00095904">
          <w:rPr>
            <w:rStyle w:val="Hyperlink"/>
            <w:lang w:val="ka-GE"/>
          </w:rPr>
          <w:t>https://matsne.gov.ge/en/document/view/112588?publication=29</w:t>
        </w:r>
      </w:hyperlink>
      <w:r w:rsidRPr="00063068">
        <w:rPr>
          <w:lang w:val="ka-GE"/>
        </w:rPr>
        <w:t xml:space="preserve">  </w:t>
      </w:r>
    </w:p>
  </w:footnote>
  <w:footnote w:id="98">
    <w:p w14:paraId="20DAFF8C" w14:textId="1DAC06F9"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დოკუმენტი</w:t>
      </w:r>
      <w:r w:rsidRPr="00063068">
        <w:rPr>
          <w:lang w:val="ka-GE"/>
        </w:rPr>
        <w:t xml:space="preserve"> 165 </w:t>
      </w:r>
      <w:r w:rsidRPr="00063068">
        <w:rPr>
          <w:rFonts w:cs="Sylfaen"/>
          <w:lang w:val="ka-GE"/>
        </w:rPr>
        <w:t>ხელმისაწვდომია</w:t>
      </w:r>
      <w:r w:rsidRPr="00063068">
        <w:rPr>
          <w:lang w:val="ka-GE"/>
        </w:rPr>
        <w:t xml:space="preserve">: </w:t>
      </w:r>
      <w:hyperlink r:id="rId66" w:history="1">
        <w:r w:rsidRPr="00095904">
          <w:rPr>
            <w:rStyle w:val="Hyperlink"/>
            <w:lang w:val="ka-GE"/>
          </w:rPr>
          <w:t>https://matsne.gov.ge/ka/document/view/32998?publication=18</w:t>
        </w:r>
      </w:hyperlink>
      <w:r w:rsidRPr="00063068">
        <w:rPr>
          <w:lang w:val="ka-GE"/>
        </w:rPr>
        <w:t xml:space="preserve"> </w:t>
      </w:r>
    </w:p>
  </w:footnote>
  <w:footnote w:id="99">
    <w:p w14:paraId="018EFA04" w14:textId="0710F28C" w:rsidR="008C5A6B" w:rsidRPr="00063068" w:rsidRDefault="008C5A6B" w:rsidP="00381351">
      <w:pPr>
        <w:pStyle w:val="FootnoteText"/>
        <w:rPr>
          <w:lang w:val="ka-GE"/>
        </w:rPr>
      </w:pPr>
      <w:r>
        <w:rPr>
          <w:rStyle w:val="FootnoteReference"/>
        </w:rPr>
        <w:footnoteRef/>
      </w:r>
      <w:r w:rsidRPr="00063068">
        <w:rPr>
          <w:lang w:val="ka-GE"/>
        </w:rPr>
        <w:t xml:space="preserve"> დოკუმენტი # 2181 ხელმისაწვდომია: </w:t>
      </w:r>
      <w:hyperlink r:id="rId67" w:history="1">
        <w:r w:rsidRPr="00C82192">
          <w:rPr>
            <w:rStyle w:val="Hyperlink"/>
            <w:lang w:val="ka-GE"/>
          </w:rPr>
          <w:t>https://matsne.gov.ge/ka/document/view/16270?publication=41</w:t>
        </w:r>
      </w:hyperlink>
      <w:r w:rsidRPr="00063068">
        <w:rPr>
          <w:lang w:val="ka-GE"/>
        </w:rPr>
        <w:t xml:space="preserve"> </w:t>
      </w:r>
    </w:p>
  </w:footnote>
  <w:footnote w:id="100">
    <w:p w14:paraId="6FEB2F6F" w14:textId="5856AA4A" w:rsidR="008C5A6B" w:rsidRPr="00063068" w:rsidRDefault="008C5A6B" w:rsidP="00381351">
      <w:pPr>
        <w:pStyle w:val="FootnoteText"/>
        <w:rPr>
          <w:lang w:val="ka-GE"/>
        </w:rPr>
      </w:pPr>
      <w:r>
        <w:rPr>
          <w:rStyle w:val="FootnoteReference"/>
        </w:rPr>
        <w:footnoteRef/>
      </w:r>
      <w:r w:rsidRPr="00063068">
        <w:rPr>
          <w:lang w:val="ka-GE"/>
        </w:rPr>
        <w:t xml:space="preserve"> დოკუმენტი # 786 ხელმისაწვდომია: </w:t>
      </w:r>
      <w:hyperlink r:id="rId68" w:history="1">
        <w:r w:rsidRPr="00DB1990">
          <w:rPr>
            <w:rStyle w:val="Hyperlink"/>
            <w:lang w:val="ka-GE"/>
          </w:rPr>
          <w:t>https://matsne.gov.ge/ka/document/view/31702?publication=123</w:t>
        </w:r>
      </w:hyperlink>
      <w:r w:rsidRPr="00063068">
        <w:rPr>
          <w:lang w:val="ka-GE"/>
        </w:rPr>
        <w:t xml:space="preserve"> </w:t>
      </w:r>
    </w:p>
  </w:footnote>
  <w:footnote w:id="101">
    <w:p w14:paraId="0C8A55E9" w14:textId="6EEEE588" w:rsidR="008C5A6B" w:rsidRPr="006A71CF" w:rsidRDefault="008C5A6B" w:rsidP="00381351">
      <w:pPr>
        <w:pStyle w:val="FootnoteText"/>
        <w:rPr>
          <w:lang w:val="ka-GE"/>
        </w:rPr>
      </w:pPr>
      <w:r w:rsidRPr="006A71CF">
        <w:rPr>
          <w:vertAlign w:val="superscript"/>
        </w:rPr>
        <w:footnoteRef/>
      </w:r>
      <w:r w:rsidRPr="006A71CF">
        <w:rPr>
          <w:lang w:val="ka-GE"/>
        </w:rPr>
        <w:t xml:space="preserve"> </w:t>
      </w:r>
      <w:r w:rsidRPr="00F069C9">
        <w:rPr>
          <w:lang w:val="ka-GE"/>
        </w:rPr>
        <w:t xml:space="preserve">იხ. ბმული:  </w:t>
      </w:r>
      <w:hyperlink r:id="rId69" w:history="1">
        <w:r w:rsidRPr="00095904">
          <w:rPr>
            <w:rStyle w:val="Hyperlink"/>
            <w:lang w:val="ka-GE"/>
          </w:rPr>
          <w:t>http://www.economy.ge/?page=projects&amp;s=49</w:t>
        </w:r>
      </w:hyperlink>
      <w:r w:rsidRPr="006A71CF">
        <w:rPr>
          <w:lang w:val="ka-GE"/>
        </w:rPr>
        <w:t xml:space="preserve"> </w:t>
      </w:r>
    </w:p>
  </w:footnote>
  <w:footnote w:id="102">
    <w:p w14:paraId="320E7A07" w14:textId="7BBECDED" w:rsidR="008C5A6B" w:rsidRPr="006A71CF" w:rsidRDefault="008C5A6B" w:rsidP="00381351">
      <w:pPr>
        <w:pStyle w:val="FootnoteText"/>
        <w:rPr>
          <w:lang w:val="ka-GE"/>
        </w:rPr>
      </w:pPr>
      <w:r w:rsidRPr="006A71CF">
        <w:rPr>
          <w:vertAlign w:val="superscript"/>
        </w:rPr>
        <w:footnoteRef/>
      </w:r>
      <w:r w:rsidRPr="006A71CF">
        <w:rPr>
          <w:lang w:val="ka-GE"/>
        </w:rPr>
        <w:t xml:space="preserve"> </w:t>
      </w:r>
      <w:r w:rsidRPr="00F069C9">
        <w:rPr>
          <w:lang w:val="ka-GE"/>
        </w:rPr>
        <w:t xml:space="preserve">იხ. ბმული: </w:t>
      </w:r>
      <w:hyperlink r:id="rId70" w:history="1">
        <w:r w:rsidRPr="006A71CF">
          <w:rPr>
            <w:rStyle w:val="Hyperlink"/>
            <w:lang w:val="ka-GE"/>
          </w:rPr>
          <w:t>http://www.economy.ge/?page=ecoleg&amp;s=31</w:t>
        </w:r>
      </w:hyperlink>
      <w:r w:rsidRPr="006A71CF">
        <w:rPr>
          <w:lang w:val="ka-GE"/>
        </w:rPr>
        <w:t xml:space="preserve"> </w:t>
      </w:r>
    </w:p>
  </w:footnote>
  <w:footnote w:id="103">
    <w:p w14:paraId="706C22BA" w14:textId="49E2C1BD" w:rsidR="008C5A6B" w:rsidRPr="006A71CF" w:rsidRDefault="008C5A6B" w:rsidP="00381351">
      <w:pPr>
        <w:pStyle w:val="FootnoteText"/>
        <w:rPr>
          <w:lang w:val="ka-GE"/>
        </w:rPr>
      </w:pPr>
      <w:r w:rsidRPr="006A71CF">
        <w:rPr>
          <w:vertAlign w:val="superscript"/>
        </w:rPr>
        <w:footnoteRef/>
      </w:r>
      <w:r w:rsidRPr="006A71CF">
        <w:rPr>
          <w:vertAlign w:val="superscript"/>
          <w:lang w:val="ka-GE"/>
        </w:rPr>
        <w:t xml:space="preserve"> </w:t>
      </w:r>
      <w:r w:rsidRPr="00F069C9">
        <w:rPr>
          <w:lang w:val="ka-GE"/>
        </w:rPr>
        <w:t xml:space="preserve">იხ. ბმული: </w:t>
      </w:r>
      <w:hyperlink r:id="rId71" w:history="1">
        <w:r w:rsidRPr="00095904">
          <w:rPr>
            <w:rStyle w:val="Hyperlink"/>
            <w:lang w:val="ka-GE"/>
          </w:rPr>
          <w:t>https://mepa.gov.ge/Ge/EiaAndSeaAnnouncements</w:t>
        </w:r>
      </w:hyperlink>
    </w:p>
  </w:footnote>
  <w:footnote w:id="104">
    <w:p w14:paraId="7F7D1EA5" w14:textId="115C6A5D" w:rsidR="008C5A6B" w:rsidRPr="006A71CF" w:rsidRDefault="008C5A6B" w:rsidP="00381351">
      <w:pPr>
        <w:pStyle w:val="FootnoteText"/>
        <w:rPr>
          <w:lang w:val="ka-GE"/>
        </w:rPr>
      </w:pPr>
      <w:r w:rsidRPr="00A86BF9">
        <w:rPr>
          <w:vertAlign w:val="superscript"/>
        </w:rPr>
        <w:footnoteRef/>
      </w:r>
      <w:r w:rsidRPr="00F069C9">
        <w:rPr>
          <w:lang w:val="ka-GE"/>
        </w:rPr>
        <w:t xml:space="preserve"> იხ. ბმული: </w:t>
      </w:r>
      <w:r w:rsidRPr="006A71CF">
        <w:rPr>
          <w:lang w:val="ka-GE"/>
        </w:rPr>
        <w:t xml:space="preserve"> </w:t>
      </w:r>
      <w:hyperlink r:id="rId72" w:history="1">
        <w:r w:rsidRPr="00095904">
          <w:rPr>
            <w:rStyle w:val="Hyperlink"/>
            <w:lang w:val="ka-GE"/>
          </w:rPr>
          <w:t>https://gnerc.org/ge/user-page/useful-information-for-customers</w:t>
        </w:r>
      </w:hyperlink>
    </w:p>
  </w:footnote>
  <w:footnote w:id="105">
    <w:p w14:paraId="7E0DA17D" w14:textId="587E9D91" w:rsidR="008C5A6B" w:rsidRPr="006A71CF" w:rsidRDefault="008C5A6B" w:rsidP="00381351">
      <w:pPr>
        <w:pStyle w:val="FootnoteText"/>
        <w:rPr>
          <w:lang w:val="ka-GE"/>
        </w:rPr>
      </w:pPr>
      <w:r w:rsidRPr="006A71CF">
        <w:rPr>
          <w:vertAlign w:val="superscript"/>
        </w:rPr>
        <w:footnoteRef/>
      </w:r>
      <w:r w:rsidRPr="006A71CF">
        <w:rPr>
          <w:vertAlign w:val="superscript"/>
          <w:lang w:val="ka-GE"/>
        </w:rPr>
        <w:t xml:space="preserve"> </w:t>
      </w:r>
      <w:r w:rsidRPr="00F069C9">
        <w:rPr>
          <w:lang w:val="ka-GE"/>
        </w:rPr>
        <w:t xml:space="preserve">იხ. ბმული: </w:t>
      </w:r>
      <w:r w:rsidRPr="006A71CF">
        <w:rPr>
          <w:lang w:val="ka-GE"/>
        </w:rPr>
        <w:t xml:space="preserve"> </w:t>
      </w:r>
      <w:hyperlink r:id="rId73" w:history="1">
        <w:r w:rsidRPr="00095904">
          <w:rPr>
            <w:rStyle w:val="Hyperlink"/>
            <w:lang w:val="ka-GE"/>
          </w:rPr>
          <w:t>https://gnerc.org/ge/user-page/useful-information-for-customers/gantskhadebis-formebi/57</w:t>
        </w:r>
      </w:hyperlink>
      <w:r w:rsidRPr="006A71CF">
        <w:rPr>
          <w:lang w:val="ka-GE"/>
        </w:rPr>
        <w:t xml:space="preserve"> </w:t>
      </w:r>
    </w:p>
  </w:footnote>
  <w:footnote w:id="106">
    <w:p w14:paraId="6BF93ADC" w14:textId="5FA34627" w:rsidR="008C5A6B" w:rsidRPr="006A71CF" w:rsidRDefault="008C5A6B" w:rsidP="00381351">
      <w:pPr>
        <w:pStyle w:val="FootnoteText"/>
        <w:rPr>
          <w:rFonts w:cs="Sylfaen"/>
          <w:lang w:val="ka-GE"/>
        </w:rPr>
      </w:pPr>
      <w:r w:rsidRPr="006A71CF">
        <w:rPr>
          <w:vertAlign w:val="superscript"/>
        </w:rPr>
        <w:footnoteRef/>
      </w:r>
      <w:r w:rsidRPr="00F069C9">
        <w:rPr>
          <w:lang w:val="ka-GE"/>
        </w:rPr>
        <w:t xml:space="preserve"> იხ. ბმული: </w:t>
      </w:r>
      <w:r w:rsidRPr="006A71CF">
        <w:rPr>
          <w:lang w:val="ka-GE"/>
        </w:rPr>
        <w:t xml:space="preserve"> </w:t>
      </w:r>
      <w:hyperlink r:id="rId74" w:history="1">
        <w:r w:rsidRPr="00095904">
          <w:rPr>
            <w:rStyle w:val="Hyperlink"/>
            <w:lang w:val="ka-GE"/>
          </w:rPr>
          <w:t>https://www.gse.com.ge/momkhmareblebistvis/kseltan-mierteba/gadamcem-kseltan-mierteba/</w:t>
        </w:r>
      </w:hyperlink>
    </w:p>
  </w:footnote>
  <w:footnote w:id="107">
    <w:p w14:paraId="5353ECE7" w14:textId="56FCB713" w:rsidR="008C5A6B" w:rsidRPr="006A71CF" w:rsidRDefault="008C5A6B" w:rsidP="00381351">
      <w:pPr>
        <w:pStyle w:val="FootnoteText"/>
        <w:rPr>
          <w:lang w:val="ka-GE"/>
        </w:rPr>
      </w:pPr>
      <w:r w:rsidRPr="006A71CF">
        <w:rPr>
          <w:vertAlign w:val="superscript"/>
        </w:rPr>
        <w:footnoteRef/>
      </w:r>
      <w:r w:rsidRPr="006A71CF">
        <w:rPr>
          <w:lang w:val="ka-GE"/>
        </w:rPr>
        <w:t xml:space="preserve"> </w:t>
      </w:r>
      <w:r w:rsidRPr="00F069C9">
        <w:rPr>
          <w:lang w:val="ka-GE"/>
        </w:rPr>
        <w:t xml:space="preserve">იხ. ბმული: </w:t>
      </w:r>
      <w:hyperlink r:id="rId75" w:history="1">
        <w:r w:rsidRPr="00095904">
          <w:rPr>
            <w:rStyle w:val="Hyperlink"/>
            <w:lang w:val="ka-GE"/>
          </w:rPr>
          <w:t>https://www.gse.com.ge/proektebi/sakartvelos-gadamcemi-qselis-ganvitarebis-antsliani-gegma</w:t>
        </w:r>
      </w:hyperlink>
    </w:p>
    <w:p w14:paraId="55B431CF" w14:textId="77777777" w:rsidR="008C5A6B" w:rsidRPr="00063068" w:rsidRDefault="008C5A6B" w:rsidP="00381351">
      <w:pPr>
        <w:pStyle w:val="FootnoteText"/>
        <w:rPr>
          <w:lang w:val="ka-GE"/>
        </w:rPr>
      </w:pPr>
    </w:p>
  </w:footnote>
  <w:footnote w:id="108">
    <w:p w14:paraId="7CE7AE82" w14:textId="343496FB" w:rsidR="008C5A6B" w:rsidRPr="006A71CF" w:rsidRDefault="008C5A6B" w:rsidP="00381351">
      <w:pPr>
        <w:pStyle w:val="FootnoteText"/>
        <w:rPr>
          <w:lang w:val="ka-GE"/>
        </w:rPr>
      </w:pPr>
      <w:r w:rsidRPr="006A71CF">
        <w:rPr>
          <w:vertAlign w:val="superscript"/>
          <w:lang w:val="ka-GE"/>
        </w:rPr>
        <w:footnoteRef/>
      </w:r>
      <w:r w:rsidRPr="006A71CF">
        <w:rPr>
          <w:rFonts w:cs="Sylfaen"/>
          <w:lang w:val="ka-GE"/>
        </w:rPr>
        <w:t>იხ</w:t>
      </w:r>
      <w:r w:rsidRPr="006A71CF">
        <w:rPr>
          <w:lang w:val="ka-GE"/>
        </w:rPr>
        <w:t>.</w:t>
      </w:r>
      <w:r w:rsidRPr="006A71CF">
        <w:rPr>
          <w:rFonts w:cs="Sylfaen"/>
          <w:lang w:val="ka-GE"/>
        </w:rPr>
        <w:t>ბმული</w:t>
      </w:r>
      <w:r w:rsidRPr="006A71CF">
        <w:rPr>
          <w:lang w:val="ka-GE"/>
        </w:rPr>
        <w:t>:</w:t>
      </w:r>
      <w:hyperlink r:id="rId76" w:history="1">
        <w:r w:rsidRPr="00095904">
          <w:rPr>
            <w:rStyle w:val="Hyperlink"/>
            <w:rFonts w:cstheme="minorHAnsi"/>
            <w:lang w:val="ka-GE"/>
          </w:rPr>
          <w:t>http://www.energy.gov.ge/projects/pdf/pages/Sakartvelos%20Kanoni%20Litsenziebisa%20Da%20Nebartvebis%20Shesakheb%20464%20geo.pdf</w:t>
        </w:r>
      </w:hyperlink>
      <w:r w:rsidRPr="00F069C9">
        <w:rPr>
          <w:rStyle w:val="Hyperlink"/>
          <w:rFonts w:cstheme="minorHAnsi"/>
          <w:lang w:val="ka-GE"/>
        </w:rPr>
        <w:t>.</w:t>
      </w:r>
    </w:p>
  </w:footnote>
  <w:footnote w:id="109">
    <w:p w14:paraId="5F1EA909" w14:textId="2271989A"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ყოველდღიური ხარჯი, ტემპერატურა, მიწისქვეშა წყლის დონე.</w:t>
      </w:r>
    </w:p>
  </w:footnote>
  <w:footnote w:id="110">
    <w:p w14:paraId="1A0BA1CC" w14:textId="42F5C356" w:rsidR="008C5A6B" w:rsidRPr="004C4CB2" w:rsidRDefault="008C5A6B" w:rsidP="00381351">
      <w:pPr>
        <w:pStyle w:val="FootnoteText"/>
        <w:rPr>
          <w:lang w:val="ka-GE"/>
        </w:rPr>
      </w:pPr>
      <w:r>
        <w:rPr>
          <w:rStyle w:val="FootnoteReference"/>
        </w:rPr>
        <w:footnoteRef/>
      </w:r>
      <w:r w:rsidRPr="004C4CB2">
        <w:rPr>
          <w:lang w:val="ka-GE"/>
        </w:rPr>
        <w:t xml:space="preserve"> </w:t>
      </w:r>
      <w:r>
        <w:rPr>
          <w:lang w:val="ka-GE"/>
        </w:rPr>
        <w:t xml:space="preserve">იხ. ბმული: </w:t>
      </w:r>
      <w:hyperlink r:id="rId77" w:history="1">
        <w:r w:rsidRPr="00350EE1">
          <w:rPr>
            <w:rStyle w:val="Hyperlink"/>
            <w:lang w:val="ka-GE"/>
          </w:rPr>
          <w:t>https://matsne.gov.ge/ka/document/view/2322689?publication=0</w:t>
        </w:r>
      </w:hyperlink>
      <w:r>
        <w:rPr>
          <w:lang w:val="ka-GE"/>
        </w:rPr>
        <w:t xml:space="preserve"> </w:t>
      </w:r>
    </w:p>
  </w:footnote>
  <w:footnote w:id="111">
    <w:p w14:paraId="4294D1B0"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ტექნიკურად და ფინანსურად შეიძლება იყოს შესაძლებელი ამ ზღვრის გადაწევა, ასე რომ, შემდეგი წლების განმავლობაში მოხდება მისი პერიოდული გადახედვა.</w:t>
      </w:r>
    </w:p>
  </w:footnote>
  <w:footnote w:id="112">
    <w:p w14:paraId="76329E5B"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ამ წინასწარი ეკონომიკური მოსაზრების თანახმად, ელექტროენერგიის გენერირების შემცირებულ ხარჯებსა და ელექტროენერგიის საცალო ტარიფს შორის ძალზე მცირე სხვაობაა, რაც, საბოლოო ჯამში, გამოიწვევს ინვესტიციებზე უკუგების პერიოდი გაზრდას 10 წლამდე ან მეტად. ამას გარდა, არსებობს კიდე იაფი საკრედიტო ხაზების ნაკლებობა, რაც, თავის მხრივ, ასუსტებს მიკრო ელექტროსადგურების ინსტალირების წახალისების ეფექტს.</w:t>
      </w:r>
    </w:p>
  </w:footnote>
  <w:footnote w:id="113">
    <w:p w14:paraId="0EF1F5EF" w14:textId="46F6B24B" w:rsidR="008C5A6B" w:rsidRPr="00063068" w:rsidRDefault="008C5A6B" w:rsidP="00381351">
      <w:pPr>
        <w:pStyle w:val="FootnoteText"/>
        <w:rPr>
          <w:lang w:val="ka-GE"/>
        </w:rPr>
      </w:pPr>
      <w:r w:rsidRPr="006A71CF">
        <w:rPr>
          <w:vertAlign w:val="superscript"/>
        </w:rPr>
        <w:footnoteRef/>
      </w:r>
      <w:r w:rsidRPr="00063068">
        <w:rPr>
          <w:lang w:val="ka-GE"/>
        </w:rPr>
        <w:t xml:space="preserve"> საპილოტე შეიძლება იყოს 1000-სახურავის პროექტი, რომელიც შემოწმდა და დამტკიცდა, რომ ხელს უწყობს ევროპაში დეცენტრალიზებული ელექტროსადგურების განვითარებას, ან სხვა პროექტები, რომლებიც დაეხმარება სამიზნე ჯგუფებს, განავითარონ გენერირების საკუთარი წყაროები შიდა ან სხვა მოხმარებისთვის.</w:t>
      </w:r>
    </w:p>
  </w:footnote>
  <w:footnote w:id="114">
    <w:p w14:paraId="73748273" w14:textId="4E65621C" w:rsidR="008C5A6B" w:rsidRPr="00063068" w:rsidRDefault="008C5A6B" w:rsidP="00381351">
      <w:pPr>
        <w:pStyle w:val="FootnoteText"/>
        <w:rPr>
          <w:lang w:val="ka-GE"/>
        </w:rPr>
      </w:pPr>
      <w:r w:rsidRPr="006A71CF">
        <w:rPr>
          <w:vertAlign w:val="superscript"/>
        </w:rPr>
        <w:footnoteRef/>
      </w:r>
      <w:r w:rsidRPr="00063068">
        <w:rPr>
          <w:lang w:val="ka-GE"/>
        </w:rPr>
        <w:t xml:space="preserve"> კონკრეტული ხელშეწყობა სახელმწიფოს მხრიდან ამჟამად არ განიხილება, მაგრამ ეს შეიძლება გახდეს განხილვის საგანი მომავალში.</w:t>
      </w:r>
    </w:p>
  </w:footnote>
  <w:footnote w:id="115">
    <w:p w14:paraId="57BD718F"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პროექტების მცირე მასშტაბის გამო, კომერციული ბანკები ვერ ნახულობენ მნიშვნელოვან მოგებას, რომ დაფარონ ადმინისტრაციული და გარიგების ხარჯები (კონტრაქტის მომზადება, იურისტის და სასესხო ოფიცრის დაქირავება და სხვ.) და, ამდენად, როგორც წესი, არ ინტერესდებიან ამგვარი პროექტებით. ამ მიზნისთვის ან იაფი საკრედიტო ხაზისთვის შეიძლება ცალკე შეიქმნას ფონდი შინამეურნეობისათვის ან მცირე კომერციული მიზნებისთვის, რაც შეიძლება გაკეთდეს კომერციულ ბანკებთან თანამშრომლობით.</w:t>
      </w:r>
    </w:p>
  </w:footnote>
  <w:footnote w:id="116">
    <w:p w14:paraId="19BA577D"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შესაძლებელია, გარკვეული წლების მანძილზე მთლიანი პერიოდის განმავლობაში ვერ ხდებოდეს დაშვებული სიმძლავრის სრული მოხმარება, თუმცა, მთავარი ვარაუდი მდგომარეობს იმაში, რომ 2030 წლისთვის, 150 MW სრულად იქნება გამოყენებული.</w:t>
      </w:r>
    </w:p>
  </w:footnote>
  <w:footnote w:id="117">
    <w:p w14:paraId="4F6868D8" w14:textId="7BF1DFE8"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პოლიტიკის სახელმძღვანელო პრინციპები, მომზადებული ენერგეტიკული გაერთიანების სამდივნოს მიერ მწარმოებელი მომხმარებლის ქსელში ინტეგრაციასთან დაკვშირებით, 2018 წ.</w:t>
      </w:r>
    </w:p>
  </w:footnote>
  <w:footnote w:id="118">
    <w:p w14:paraId="5057258A" w14:textId="115B2552"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საქსტატი (2017) ენერგომოხმარება შინამეურნეობებში. </w:t>
      </w:r>
    </w:p>
  </w:footnote>
  <w:footnote w:id="119">
    <w:p w14:paraId="3A47FAD9" w14:textId="03B01DA6" w:rsidR="008C5A6B" w:rsidRPr="00063068" w:rsidRDefault="008C5A6B" w:rsidP="00381351">
      <w:pPr>
        <w:pStyle w:val="FootnoteText"/>
        <w:rPr>
          <w:vertAlign w:val="superscript"/>
          <w:lang w:val="ka-GE"/>
        </w:rPr>
      </w:pPr>
      <w:r w:rsidRPr="006A71CF">
        <w:rPr>
          <w:vertAlign w:val="superscript"/>
        </w:rPr>
        <w:footnoteRef/>
      </w:r>
      <w:r w:rsidRPr="00063068">
        <w:rPr>
          <w:vertAlign w:val="superscript"/>
          <w:lang w:val="ka-GE"/>
        </w:rPr>
        <w:t xml:space="preserve"> </w:t>
      </w:r>
      <w:r w:rsidRPr="00063068">
        <w:rPr>
          <w:lang w:val="ka-GE"/>
        </w:rPr>
        <w:t>მიწის პოლიტიკის მიმდინარე საკითხები - ჯ. ებრალიძე, მიწის მესაკუთრეთა უფლებების დაცვის ასოციაცია, თბილისი, საქართველო.</w:t>
      </w:r>
    </w:p>
  </w:footnote>
  <w:footnote w:id="120">
    <w:p w14:paraId="1ECE34A6" w14:textId="02A3B5FF" w:rsidR="008C5A6B" w:rsidRPr="00063068" w:rsidRDefault="008C5A6B" w:rsidP="00381351">
      <w:pPr>
        <w:pStyle w:val="FootnoteText"/>
        <w:rPr>
          <w:lang w:val="ka-GE"/>
        </w:rPr>
      </w:pPr>
      <w:r w:rsidRPr="006A71CF">
        <w:rPr>
          <w:vertAlign w:val="superscript"/>
        </w:rPr>
        <w:footnoteRef/>
      </w:r>
      <w:r w:rsidRPr="00063068">
        <w:rPr>
          <w:lang w:val="ka-GE"/>
        </w:rPr>
        <w:t xml:space="preserve"> 2010/31/EU დირექტივის 2ა მუხლის თანახმად.</w:t>
      </w:r>
    </w:p>
  </w:footnote>
  <w:footnote w:id="121">
    <w:p w14:paraId="05107C22" w14:textId="4E9571D0" w:rsidR="008C5A6B" w:rsidRPr="00063068" w:rsidRDefault="008C5A6B" w:rsidP="00381351">
      <w:pPr>
        <w:pStyle w:val="FootnoteText"/>
        <w:rPr>
          <w:lang w:val="ka-GE"/>
        </w:rPr>
      </w:pPr>
      <w:r>
        <w:rPr>
          <w:rStyle w:val="FootnoteReference"/>
        </w:rPr>
        <w:footnoteRef/>
      </w:r>
      <w:r w:rsidRPr="00063068">
        <w:rPr>
          <w:lang w:val="ka-GE"/>
        </w:rPr>
        <w:t xml:space="preserve"> 2023 წლის 3 ივლისს ძალაში შენობების, შენობების ნაწილების ან შენობების ელემენტების ენერგოეფექტურობის მინიმალური მოთხოვნები შევიდა </w:t>
      </w:r>
      <w:hyperlink r:id="rId78" w:history="1">
        <w:r w:rsidRPr="00D935A5">
          <w:rPr>
            <w:rStyle w:val="Hyperlink"/>
            <w:lang w:val="ka-GE"/>
          </w:rPr>
          <w:t>https://www.matsne.gov.ge/ka/document/view/5215148?publication=0</w:t>
        </w:r>
      </w:hyperlink>
    </w:p>
  </w:footnote>
  <w:footnote w:id="122">
    <w:p w14:paraId="67C675AE" w14:textId="1286F94B"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ამ მუნიციპალიტეტებიდან ბევრი განაახლებს სამოქმედო გეგმებს. სხვა მუნიციპალიტეტები, როგორიცაა ქობულეთი, შეიმუშავებენ სამოქმედო გეგმებს. </w:t>
      </w:r>
    </w:p>
  </w:footnote>
  <w:footnote w:id="123">
    <w:p w14:paraId="439D88F3" w14:textId="4E273198"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2012/27/EU დირექტივის 18 მუხლის თანახმად.</w:t>
      </w:r>
    </w:p>
  </w:footnote>
  <w:footnote w:id="124">
    <w:p w14:paraId="0D9BABF8" w14:textId="4AEC9FAD"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2012/27/EU დირექტივის 8 მუხლის შესაბამისად.</w:t>
      </w:r>
    </w:p>
  </w:footnote>
  <w:footnote w:id="125">
    <w:p w14:paraId="28210CD5" w14:textId="72B67BAC"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2012/27/EU დირექტივის 12 და 17 მუხლების შესაბამისად.</w:t>
      </w:r>
    </w:p>
  </w:footnote>
  <w:footnote w:id="126">
    <w:p w14:paraId="16F602A6" w14:textId="5DB36ECB"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2012/27/EU დირექტივის 19 მუხლის შესაბამისად.</w:t>
      </w:r>
    </w:p>
  </w:footnote>
  <w:footnote w:id="127">
    <w:p w14:paraId="76D067C7" w14:textId="543FA9F2"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lang w:val="ka-GE"/>
        </w:rPr>
        <w:t xml:space="preserve">2012/27/EU დირექტივის 15(2) მუხლის შესაბამისად. </w:t>
      </w:r>
    </w:p>
  </w:footnote>
  <w:footnote w:id="128">
    <w:p w14:paraId="0378B3FD" w14:textId="0894DCE5" w:rsidR="008C5A6B" w:rsidRPr="00063068" w:rsidRDefault="008C5A6B" w:rsidP="00381351">
      <w:pPr>
        <w:pStyle w:val="FootnoteText"/>
        <w:rPr>
          <w:lang w:val="ka-GE"/>
        </w:rPr>
      </w:pPr>
      <w:r w:rsidRPr="006A71CF">
        <w:rPr>
          <w:rFonts w:eastAsiaTheme="majorEastAsia"/>
          <w:vertAlign w:val="superscript"/>
        </w:rPr>
        <w:footnoteRef/>
      </w:r>
      <w:r w:rsidRPr="00063068">
        <w:rPr>
          <w:lang w:val="ka-GE"/>
        </w:rPr>
        <w:t xml:space="preserve">   პოლიტიკა და ზომები ასახავს ენერგოეფექტურობის პირველ პრინციპს.</w:t>
      </w:r>
    </w:p>
  </w:footnote>
  <w:footnote w:id="129">
    <w:p w14:paraId="489D9074" w14:textId="77777777" w:rsidR="008C5A6B" w:rsidRPr="00063068" w:rsidRDefault="008C5A6B" w:rsidP="00381351">
      <w:pPr>
        <w:pStyle w:val="FootnoteText"/>
        <w:rPr>
          <w:lang w:val="ka-GE"/>
        </w:rPr>
      </w:pPr>
      <w:r w:rsidRPr="006A71CF">
        <w:rPr>
          <w:rFonts w:eastAsiaTheme="majorEastAsia"/>
          <w:vertAlign w:val="superscript"/>
        </w:rPr>
        <w:footnoteRef/>
      </w:r>
      <w:r w:rsidRPr="00063068">
        <w:rPr>
          <w:lang w:val="ka-GE"/>
        </w:rPr>
        <w:t xml:space="preserve"> თანამიმდევრულობის უზრუნველყოფა უნდა მოხდეს პრევენციული ქმედებებისა და საგანგებო გეგმების მეშვეობით ევროპარლამენტის და საბჭოს 2017 წლის 25 ოქტომბრის (EU) 2017/1938 რეგულაციის შესაბამისად, რომელიც ეხება გაზის მიწოდების უსაფრთხოების ზომების უზრუნველყოფას და  აუქმებს (EU) No 994/2010 რეგულაციას (OJ L280, 28.10.2017, p. 1), ასევე რისკისათვის მზადყოფნის გეგმებით (EU) 2018/2001 რეგულაციის თანახმად [შემოთავაზებულია COM-ის მიერ (2016) 862 ელექტროენერგიის სექტორში რისკისათვის მზადყოფნის შესახებ, რომელიც აუქმებს 2005/89/EC დირექტივას].</w:t>
      </w:r>
    </w:p>
  </w:footnote>
  <w:footnote w:id="130">
    <w:p w14:paraId="3BAAAEB0" w14:textId="446279F6" w:rsidR="008C5A6B" w:rsidRPr="00063068" w:rsidRDefault="008C5A6B" w:rsidP="00381351">
      <w:pPr>
        <w:pStyle w:val="FootnoteText"/>
        <w:rPr>
          <w:lang w:val="ka-GE"/>
        </w:rPr>
      </w:pPr>
      <w:r w:rsidRPr="006A71CF">
        <w:rPr>
          <w:vertAlign w:val="superscript"/>
        </w:rPr>
        <w:footnoteRef/>
      </w:r>
      <w:r w:rsidRPr="00063068">
        <w:rPr>
          <w:lang w:val="ka-GE"/>
        </w:rPr>
        <w:t xml:space="preserve"> საქართველოს გადამცემი ქსელის განვითარების ათწლიანი გეგმა  2021-2031 წწ და სსე. 2031 წლისთვის, საქართველოს ენერგოსისტემაში ხელმისაწვდომი მთლიანი დადგმული სიმძლავრე გაიზრდება 10396 მგვტ-მდე. აქედან, 4288 მგვტ გამომუშავდება მარეგულირებელი ჰესების მიერ, 2900 მგვტ - სეზონური ჰესების, 1330 - ქარისა და </w:t>
      </w:r>
      <w:r w:rsidRPr="00063068">
        <w:rPr>
          <w:vertAlign w:val="superscript"/>
          <w:lang w:val="ka-GE"/>
        </w:rPr>
        <w:t> </w:t>
      </w:r>
      <w:r w:rsidRPr="00063068">
        <w:rPr>
          <w:lang w:val="ka-GE"/>
        </w:rPr>
        <w:t xml:space="preserve">520 </w:t>
      </w:r>
      <w:r w:rsidRPr="00063068">
        <w:rPr>
          <w:vertAlign w:val="superscript"/>
          <w:lang w:val="ka-GE"/>
        </w:rPr>
        <w:t xml:space="preserve"> </w:t>
      </w:r>
      <w:r w:rsidRPr="00063068">
        <w:rPr>
          <w:lang w:val="ka-GE"/>
        </w:rPr>
        <w:t xml:space="preserve">მგვტ მზის ელექტროსადგურების, 110 მგვტ - გაზის ტურბინების და 1579  მგვტ - მაღალი ეფექტიანობის კომბინირებული ციკლის თბოელექტროსადგურებისა არსებული მოძველებული გარდაბნის N 3 4,9 ბლოკების მიერ. იხ.ბმული: </w:t>
      </w:r>
      <w:hyperlink r:id="rId79" w:history="1">
        <w:r w:rsidRPr="00F069C9">
          <w:rPr>
            <w:rStyle w:val="Hyperlink"/>
            <w:lang w:val="ka-GE"/>
          </w:rPr>
          <w:t>https://www.gse.com.ge/sw/static/file/TYNDP_GE-2021-2031_GEO_NEW.p</w:t>
        </w:r>
        <w:r w:rsidRPr="00E12DCF">
          <w:rPr>
            <w:rStyle w:val="Hyperlink"/>
            <w:lang w:val="ka-GE"/>
          </w:rPr>
          <w:t>df</w:t>
        </w:r>
      </w:hyperlink>
      <w:r w:rsidRPr="00063068">
        <w:rPr>
          <w:lang w:val="ka-GE"/>
        </w:rPr>
        <w:t xml:space="preserve"> </w:t>
      </w:r>
    </w:p>
  </w:footnote>
  <w:footnote w:id="131">
    <w:p w14:paraId="1DFC739A" w14:textId="3E59D348" w:rsidR="008C5A6B" w:rsidRPr="00063068" w:rsidRDefault="008C5A6B" w:rsidP="00381351">
      <w:pPr>
        <w:pStyle w:val="FootnoteText"/>
        <w:rPr>
          <w:lang w:val="ka-GE"/>
        </w:rPr>
      </w:pPr>
      <w:r w:rsidRPr="006A71CF">
        <w:rPr>
          <w:vertAlign w:val="superscript"/>
        </w:rPr>
        <w:footnoteRef/>
      </w:r>
      <w:r w:rsidRPr="00063068">
        <w:rPr>
          <w:lang w:val="ka-GE"/>
        </w:rPr>
        <w:t xml:space="preserve">  საქართველოს გადამცემი ქსელის განვითარების ათწლიანი გეგმა  2022-2032 წწ, სსე 2022 წ.</w:t>
      </w:r>
    </w:p>
  </w:footnote>
  <w:footnote w:id="132">
    <w:p w14:paraId="7FFDBD75" w14:textId="4A770A0D" w:rsidR="008C5A6B" w:rsidRPr="006A71CF" w:rsidRDefault="008C5A6B" w:rsidP="00381351">
      <w:pPr>
        <w:pStyle w:val="FootnoteText"/>
        <w:rPr>
          <w:lang w:val="ka-GE"/>
        </w:rPr>
      </w:pPr>
      <w:r w:rsidRPr="00F069C9">
        <w:rPr>
          <w:rStyle w:val="FootnoteReference"/>
        </w:rPr>
        <w:footnoteRef/>
      </w:r>
      <w:r w:rsidRPr="006A71CF">
        <w:rPr>
          <w:lang w:val="ka-GE"/>
        </w:rPr>
        <w:t xml:space="preserve"> </w:t>
      </w:r>
      <w:r w:rsidRPr="006A71CF">
        <w:rPr>
          <w:rFonts w:cs="Sylfaen"/>
          <w:lang w:val="ka-GE"/>
        </w:rPr>
        <w:t>საქართველოს</w:t>
      </w:r>
      <w:r w:rsidRPr="006A71CF">
        <w:rPr>
          <w:lang w:val="ka-GE"/>
        </w:rPr>
        <w:t xml:space="preserve"> </w:t>
      </w:r>
      <w:r w:rsidRPr="006A71CF">
        <w:rPr>
          <w:rFonts w:cs="Sylfaen"/>
          <w:lang w:val="ka-GE"/>
        </w:rPr>
        <w:t>ბუნებრივი</w:t>
      </w:r>
      <w:r w:rsidRPr="006A71CF">
        <w:rPr>
          <w:lang w:val="ka-GE"/>
        </w:rPr>
        <w:t xml:space="preserve"> </w:t>
      </w:r>
      <w:r w:rsidRPr="006A71CF">
        <w:rPr>
          <w:rFonts w:cs="Sylfaen"/>
          <w:lang w:val="ka-GE"/>
        </w:rPr>
        <w:t>გაზის</w:t>
      </w:r>
      <w:r w:rsidRPr="006A71CF">
        <w:rPr>
          <w:lang w:val="ka-GE"/>
        </w:rPr>
        <w:t xml:space="preserve"> </w:t>
      </w:r>
      <w:r w:rsidRPr="006A71CF">
        <w:rPr>
          <w:rFonts w:cs="Sylfaen"/>
          <w:lang w:val="ka-GE"/>
        </w:rPr>
        <w:t>სატრანსპორტო</w:t>
      </w:r>
      <w:r w:rsidRPr="006A71CF">
        <w:rPr>
          <w:lang w:val="ka-GE"/>
        </w:rPr>
        <w:t xml:space="preserve"> </w:t>
      </w:r>
      <w:r w:rsidRPr="006A71CF">
        <w:rPr>
          <w:rFonts w:cs="Sylfaen"/>
          <w:lang w:val="ka-GE"/>
        </w:rPr>
        <w:t>ქსელის</w:t>
      </w:r>
      <w:r w:rsidRPr="006A71CF">
        <w:rPr>
          <w:lang w:val="ka-GE"/>
        </w:rPr>
        <w:t xml:space="preserve"> </w:t>
      </w:r>
      <w:r w:rsidRPr="006A71CF">
        <w:rPr>
          <w:rFonts w:cs="Sylfaen"/>
          <w:lang w:val="ka-GE"/>
        </w:rPr>
        <w:t>განვითარების</w:t>
      </w:r>
      <w:r w:rsidRPr="006A71CF">
        <w:rPr>
          <w:lang w:val="ka-GE"/>
        </w:rPr>
        <w:t xml:space="preserve"> </w:t>
      </w:r>
      <w:r w:rsidRPr="006A71CF">
        <w:rPr>
          <w:rFonts w:cs="Sylfaen"/>
          <w:lang w:val="ka-GE"/>
        </w:rPr>
        <w:t>ათწლიანი</w:t>
      </w:r>
      <w:r w:rsidRPr="006A71CF">
        <w:rPr>
          <w:lang w:val="ka-GE"/>
        </w:rPr>
        <w:t xml:space="preserve"> </w:t>
      </w:r>
      <w:r w:rsidRPr="006A71CF">
        <w:rPr>
          <w:rFonts w:cs="Sylfaen"/>
          <w:lang w:val="ka-GE"/>
        </w:rPr>
        <w:t>გეგმა</w:t>
      </w:r>
      <w:r w:rsidRPr="006A71CF">
        <w:rPr>
          <w:lang w:val="ka-GE"/>
        </w:rPr>
        <w:t xml:space="preserve"> 2019-2028 </w:t>
      </w:r>
      <w:hyperlink r:id="rId80" w:history="1">
        <w:r w:rsidRPr="006A71CF">
          <w:rPr>
            <w:rStyle w:val="Hyperlink"/>
            <w:lang w:val="ka-GE"/>
          </w:rPr>
          <w:t>https://www.gogc.ge/uploads/tinymce/documents/%E1%83%90%E1%83%97%E1%83%AC%E1%83%9A%E1%83%98%E1%83%90%E1%83%9C%E1%83%98%20%E1%83%92%E1%83%94%E1%83%92%E1%83%9B%E1%83%90%202019-2028.pdf</w:t>
        </w:r>
      </w:hyperlink>
      <w:r w:rsidRPr="006A71CF">
        <w:rPr>
          <w:lang w:val="ka-GE"/>
        </w:rPr>
        <w:t xml:space="preserve">  </w:t>
      </w:r>
    </w:p>
  </w:footnote>
  <w:footnote w:id="133">
    <w:p w14:paraId="78EB905E" w14:textId="42603FB7" w:rsidR="008C5A6B" w:rsidRPr="00063068" w:rsidRDefault="008C5A6B" w:rsidP="00381351">
      <w:pPr>
        <w:pStyle w:val="FootnoteText"/>
        <w:rPr>
          <w:lang w:val="ka-GE"/>
        </w:rPr>
      </w:pPr>
      <w:r w:rsidRPr="006A71CF">
        <w:rPr>
          <w:vertAlign w:val="superscript"/>
        </w:rPr>
        <w:footnoteRef/>
      </w:r>
      <w:r w:rsidRPr="00063068">
        <w:rPr>
          <w:lang w:val="ka-GE"/>
        </w:rPr>
        <w:t xml:space="preserve"> საქართველოს ენერგეტიკული სტრატეგია 2020-2030 წწ.</w:t>
      </w:r>
    </w:p>
  </w:footnote>
  <w:footnote w:id="134">
    <w:p w14:paraId="02CF88FD" w14:textId="549FA20B" w:rsidR="008C5A6B" w:rsidRPr="00F069C9" w:rsidRDefault="008C5A6B" w:rsidP="00E03835">
      <w:pPr>
        <w:pStyle w:val="NoSpacing"/>
        <w:jc w:val="both"/>
        <w:rPr>
          <w:rFonts w:ascii="Sylfaen" w:hAnsi="Sylfaen"/>
          <w:sz w:val="18"/>
          <w:szCs w:val="18"/>
          <w:lang w:val="ka-GE"/>
        </w:rPr>
      </w:pPr>
      <w:r w:rsidRPr="006A71CF">
        <w:rPr>
          <w:rFonts w:ascii="Sylfaen" w:hAnsi="Sylfaen"/>
          <w:sz w:val="18"/>
          <w:szCs w:val="18"/>
          <w:vertAlign w:val="superscript"/>
          <w:lang w:val="ka-GE"/>
        </w:rPr>
        <w:footnoteRef/>
      </w:r>
      <w:r w:rsidRPr="006A71CF">
        <w:rPr>
          <w:rFonts w:ascii="Sylfaen" w:hAnsi="Sylfaen"/>
          <w:sz w:val="18"/>
          <w:szCs w:val="18"/>
          <w:lang w:val="ka-GE"/>
        </w:rPr>
        <w:t xml:space="preserve"> ანგარიში: აღმოსავლეთ პარტნიორობის ქვეყნებში </w:t>
      </w:r>
      <w:r w:rsidRPr="006A71CF">
        <w:rPr>
          <w:rFonts w:ascii="Sylfaen" w:hAnsi="Sylfaen" w:cstheme="minorHAnsi"/>
          <w:sz w:val="18"/>
          <w:szCs w:val="18"/>
          <w:lang w:val="ka-GE"/>
        </w:rPr>
        <w:t>LNG ბაზრის განვითარების პერსპექტივა, Stantec, 2020 წლის იანვარი (პროექტი  მიმდინარეობს ევროკავშირის დაფინანსებით)</w:t>
      </w:r>
      <w:r w:rsidRPr="00F069C9">
        <w:rPr>
          <w:rFonts w:ascii="Sylfaen" w:hAnsi="Sylfaen" w:cstheme="minorHAnsi"/>
          <w:sz w:val="18"/>
          <w:szCs w:val="18"/>
          <w:lang w:val="ka-GE"/>
        </w:rPr>
        <w:t>.</w:t>
      </w:r>
    </w:p>
  </w:footnote>
  <w:footnote w:id="135">
    <w:p w14:paraId="03750DEC" w14:textId="551E9072" w:rsidR="008C5A6B" w:rsidRPr="00063068" w:rsidRDefault="008C5A6B" w:rsidP="00381351">
      <w:pPr>
        <w:pStyle w:val="FootnoteText"/>
        <w:rPr>
          <w:lang w:val="ka-GE"/>
        </w:rPr>
      </w:pPr>
      <w:r w:rsidRPr="00F069C9">
        <w:rPr>
          <w:rStyle w:val="FootnoteReference"/>
        </w:rPr>
        <w:footnoteRef/>
      </w:r>
      <w:r w:rsidRPr="00063068">
        <w:rPr>
          <w:lang w:val="ka-GE"/>
        </w:rPr>
        <w:t xml:space="preserve"> გარდა PCI რეგიონალური ჯგუფებისა, რომლებიც შექმნილია (EU) No 347/2013 რეგულაციით </w:t>
      </w:r>
    </w:p>
  </w:footnote>
  <w:footnote w:id="136">
    <w:p w14:paraId="52D293FC" w14:textId="2085F80C" w:rsidR="008C5A6B" w:rsidRPr="00063068" w:rsidRDefault="008C5A6B" w:rsidP="00381351">
      <w:pPr>
        <w:pStyle w:val="FootnoteText"/>
        <w:rPr>
          <w:lang w:val="ka-GE"/>
        </w:rPr>
      </w:pPr>
      <w:r w:rsidRPr="006A71CF">
        <w:rPr>
          <w:vertAlign w:val="superscript"/>
        </w:rPr>
        <w:footnoteRef/>
      </w:r>
      <w:r w:rsidRPr="00063068">
        <w:rPr>
          <w:lang w:val="ka-GE"/>
        </w:rPr>
        <w:t xml:space="preserve"> ICRB მოწყვლადი მომხმარებლების პრაქტიკა ენერგეტიკულ გაერთიანებაში - 2013 წ.</w:t>
      </w:r>
    </w:p>
  </w:footnote>
  <w:footnote w:id="137">
    <w:p w14:paraId="73841D56" w14:textId="6C0D709E"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GNERC-ისგან მიღებული ინფორმაციის თანახმად, AFD-ის (2019) მიერ მომზადებულია მოდელირების პოლიტიკის ვარიანტები მოწყვლადი ქართველი ოჯახების დასაცავად ელექტროენერგიის ფასების ზრდისგან.</w:t>
      </w:r>
    </w:p>
  </w:footnote>
  <w:footnote w:id="138">
    <w:p w14:paraId="2E665093" w14:textId="5AA65522" w:rsidR="008C5A6B" w:rsidRPr="00063068" w:rsidRDefault="008C5A6B" w:rsidP="00381351">
      <w:pPr>
        <w:pStyle w:val="FootnoteText"/>
        <w:rPr>
          <w:lang w:val="ka-GE"/>
        </w:rPr>
      </w:pPr>
      <w:r w:rsidRPr="006A71CF">
        <w:rPr>
          <w:vertAlign w:val="superscript"/>
        </w:rPr>
        <w:footnoteRef/>
      </w:r>
      <w:r w:rsidRPr="00063068">
        <w:rPr>
          <w:lang w:val="ka-GE"/>
        </w:rPr>
        <w:t xml:space="preserve"> GNERC-ისგან მიღებული ინფორმაციის თანახმად, AFD-ის (2019) მიერ მომზადებულია მოდელირების პოლიტიკის ვარიანტები მოწყვლადი ქართველი ოჯახების დასაცავად ელექტროენერგიის ფასების ზრდისგან.</w:t>
      </w:r>
    </w:p>
  </w:footnote>
  <w:footnote w:id="139">
    <w:p w14:paraId="262DD346" w14:textId="3A1CDD62" w:rsidR="008C5A6B" w:rsidRPr="00063068" w:rsidRDefault="008C5A6B" w:rsidP="00381351">
      <w:pPr>
        <w:pStyle w:val="FootnoteText"/>
        <w:rPr>
          <w:lang w:val="ka-GE"/>
        </w:rPr>
      </w:pPr>
      <w:r w:rsidRPr="006A71CF">
        <w:rPr>
          <w:vertAlign w:val="superscript"/>
        </w:rPr>
        <w:footnoteRef/>
      </w:r>
      <w:r w:rsidRPr="00063068">
        <w:rPr>
          <w:lang w:val="ka-GE"/>
        </w:rPr>
        <w:t xml:space="preserve"> ინფორმაცია განახლებულია სემეკის მიერ მოწოდებული ახალი ტარიფების მიხედვით.</w:t>
      </w:r>
    </w:p>
  </w:footnote>
  <w:footnote w:id="140">
    <w:p w14:paraId="470EDCED" w14:textId="0065BEE3" w:rsidR="008C5A6B" w:rsidRPr="00063068" w:rsidRDefault="008C5A6B" w:rsidP="00381351">
      <w:pPr>
        <w:pStyle w:val="FootnoteText"/>
        <w:rPr>
          <w:lang w:val="ka-GE"/>
        </w:rPr>
      </w:pPr>
      <w:r w:rsidRPr="006A71CF">
        <w:rPr>
          <w:vertAlign w:val="superscript"/>
        </w:rPr>
        <w:footnoteRef/>
      </w:r>
      <w:r w:rsidRPr="00063068">
        <w:rPr>
          <w:lang w:val="ka-GE"/>
        </w:rPr>
        <w:t xml:space="preserve"> ერთიანი საშუალო ტარიფი ელექტროენერგიაზე დაანგარიშებულია მთლიანი დანახარჯის ელექტროენერგიის მთლიან მოხმარებასთან შეფარდებით.</w:t>
      </w:r>
    </w:p>
  </w:footnote>
  <w:footnote w:id="141">
    <w:p w14:paraId="203E484A" w14:textId="5A58CC7A" w:rsidR="008C5A6B" w:rsidRPr="00063068" w:rsidRDefault="008C5A6B" w:rsidP="00381351">
      <w:pPr>
        <w:pStyle w:val="FootnoteText"/>
        <w:rPr>
          <w:lang w:val="ka-GE"/>
        </w:rPr>
      </w:pPr>
      <w:r w:rsidRPr="006A71CF">
        <w:rPr>
          <w:vertAlign w:val="superscript"/>
        </w:rPr>
        <w:footnoteRef/>
      </w:r>
      <w:r w:rsidRPr="00063068">
        <w:rPr>
          <w:lang w:val="ka-GE"/>
        </w:rPr>
        <w:t>მაგალითისთვის, იხ. Trinomics (2018), ელექტროენერგიის ფასების, ხარჯებისა და სუბსიდიების და მრეწველობასა და შინამეურნეობებზე მათი გავლენის შესწავლა, როტერდამი: ევროკომისია - DG Energy.</w:t>
      </w:r>
    </w:p>
  </w:footnote>
  <w:footnote w:id="142">
    <w:p w14:paraId="106810B5" w14:textId="3B4CD732"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საქართველოს მთავრობის დადგენილება „სოციალურად დაუცველი მოსახელობის მიერ მოხმარებული ელექტროენერგიის ღირებულების ნაწილობრივი სუბსიდირების შესახებ“. დოკუმენტი # 52 ხელმისაწვდომია: </w:t>
      </w:r>
      <w:hyperlink r:id="rId81" w:history="1">
        <w:r w:rsidRPr="00157CFB">
          <w:rPr>
            <w:rStyle w:val="Hyperlink"/>
            <w:lang w:val="ka-GE"/>
          </w:rPr>
          <w:t>https://matsne.gov.ge/ka/document/view/5376609?publication=0</w:t>
        </w:r>
      </w:hyperlink>
      <w:r w:rsidRPr="00063068">
        <w:rPr>
          <w:lang w:val="ka-GE"/>
        </w:rPr>
        <w:t xml:space="preserve"> </w:t>
      </w:r>
      <w:r w:rsidRPr="007409A7">
        <w:fldChar w:fldCharType="begin"/>
      </w:r>
      <w:r w:rsidRPr="00063068">
        <w:rPr>
          <w:lang w:val="ka-GE"/>
        </w:rPr>
        <w:instrText xml:space="preserve"> "https://matsne.gov.ge/ka/document/view/4475736?publication=0"</w:instrText>
      </w:r>
      <w:r w:rsidRPr="007409A7">
        <w:fldChar w:fldCharType="separate"/>
      </w:r>
      <w:r w:rsidRPr="00095904">
        <w:rPr>
          <w:rStyle w:val="Hyperlink"/>
          <w:lang w:val="ka-GE"/>
        </w:rPr>
        <w:t>https://matsne.gov.ge/ka/document/view/4475736?publication=0"</w:t>
      </w:r>
      <w:r w:rsidRPr="007409A7">
        <w:rPr>
          <w:rStyle w:val="Hyperlink"/>
          <w:lang w:val="ka-GE"/>
        </w:rPr>
        <w:fldChar w:fldCharType="end"/>
      </w:r>
    </w:p>
  </w:footnote>
  <w:footnote w:id="143">
    <w:p w14:paraId="0355B0B9" w14:textId="3C138EA0" w:rsidR="008C5A6B" w:rsidRPr="00063068" w:rsidRDefault="008C5A6B" w:rsidP="00381351">
      <w:pPr>
        <w:pStyle w:val="FootnoteText"/>
        <w:rPr>
          <w:lang w:val="ka-GE"/>
        </w:rPr>
      </w:pPr>
      <w:r w:rsidRPr="006A71CF">
        <w:rPr>
          <w:vertAlign w:val="superscript"/>
        </w:rPr>
        <w:footnoteRef/>
      </w:r>
      <w:r w:rsidRPr="00063068">
        <w:rPr>
          <w:lang w:val="ka-GE"/>
        </w:rPr>
        <w:t xml:space="preserve"> სოციალური მომსახურების სააგენტოს მონაცემების საფუძველზე, რომელიც მომზადდა ენერგეტიკისა და წყალმომარაგების შესახებ კანონის მარეგულირებელი ზემოქმედების შეფასებისთვის.</w:t>
      </w:r>
    </w:p>
  </w:footnote>
  <w:footnote w:id="144">
    <w:p w14:paraId="5B72C912" w14:textId="22E6683B" w:rsidR="008C5A6B" w:rsidRPr="006A71CF" w:rsidRDefault="008C5A6B" w:rsidP="00381351">
      <w:pPr>
        <w:pStyle w:val="FootnoteText"/>
        <w:rPr>
          <w:lang w:val="ka-GE"/>
        </w:rPr>
      </w:pPr>
      <w:r w:rsidRPr="00F069C9">
        <w:rPr>
          <w:rStyle w:val="FootnoteReference"/>
        </w:rPr>
        <w:footnoteRef/>
      </w:r>
      <w:r w:rsidRPr="006A71CF">
        <w:rPr>
          <w:lang w:val="ka-GE"/>
        </w:rPr>
        <w:t xml:space="preserve"> </w:t>
      </w:r>
      <w:r>
        <w:rPr>
          <w:lang w:val="ka-GE"/>
        </w:rPr>
        <w:t xml:space="preserve"> </w:t>
      </w:r>
      <w:r w:rsidRPr="006A71CF">
        <w:rPr>
          <w:lang w:val="ka-GE"/>
        </w:rPr>
        <w:t xml:space="preserve">იხ. ბმული:  </w:t>
      </w:r>
      <w:hyperlink r:id="rId82" w:history="1">
        <w:r w:rsidRPr="006A71CF">
          <w:rPr>
            <w:rStyle w:val="Hyperlink"/>
            <w:lang w:val="ka-GE"/>
          </w:rPr>
          <w:t>https://www.matsne.gov.ge/ka/document/view/2924386?publication=5</w:t>
        </w:r>
      </w:hyperlink>
      <w:r w:rsidRPr="006A71CF">
        <w:rPr>
          <w:lang w:val="ka-GE"/>
        </w:rPr>
        <w:t xml:space="preserve"> </w:t>
      </w:r>
    </w:p>
  </w:footnote>
  <w:footnote w:id="145">
    <w:p w14:paraId="096948D5" w14:textId="0403AE79"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rFonts w:cs="Sylfaen"/>
          <w:lang w:val="ka-GE"/>
        </w:rPr>
        <w:t>დოკუმენტი #</w:t>
      </w:r>
      <w:r w:rsidRPr="00063068">
        <w:rPr>
          <w:lang w:val="ka-GE"/>
        </w:rPr>
        <w:t xml:space="preserve"> 2015/4036-</w:t>
      </w:r>
      <w:r w:rsidRPr="00063068">
        <w:rPr>
          <w:rFonts w:cs="Sylfaen"/>
          <w:lang w:val="ka-GE"/>
        </w:rPr>
        <w:t xml:space="preserve">რს, ხელმისაწვდომია: </w:t>
      </w:r>
      <w:hyperlink r:id="rId83" w:history="1">
        <w:r w:rsidRPr="00095904">
          <w:rPr>
            <w:rStyle w:val="Hyperlink"/>
            <w:lang w:val="ka-GE"/>
          </w:rPr>
          <w:t>https://matsne.gov.ge/en/document/view/2924386?publication=0</w:t>
        </w:r>
      </w:hyperlink>
    </w:p>
  </w:footnote>
  <w:footnote w:id="146">
    <w:p w14:paraId="271BB985" w14:textId="5E0534E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საქართველოს მთავრობის 2018 წლის 31 ოქტომბრის #517 დადგენილება მრავალშვილიანი მშობლის სოციალური დაცვის უზრუნველყოფის წესისა და პირობების განსაზღვრის თაობაზე. ხელმისაწვდომია: </w:t>
      </w:r>
      <w:hyperlink r:id="rId84" w:history="1">
        <w:r w:rsidRPr="00095904">
          <w:rPr>
            <w:rStyle w:val="Hyperlink"/>
            <w:lang w:val="ka-GE"/>
          </w:rPr>
          <w:t xml:space="preserve">https://matsne.gov.ge/ka/document/view/4356707?publication=0 </w:t>
        </w:r>
      </w:hyperlink>
      <w:r w:rsidRPr="00063068">
        <w:rPr>
          <w:lang w:val="ka-GE"/>
        </w:rPr>
        <w:t xml:space="preserve"> </w:t>
      </w:r>
    </w:p>
  </w:footnote>
  <w:footnote w:id="147">
    <w:p w14:paraId="6DA8E83F" w14:textId="51AAE41B"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AFD (2019) ელექტროენერგიის ფასების ზრდისაგან საქართველოს მოწყვლადი მომხმარებლების დაცვისათვის მოდელირების პოლიტიკის ვარიანტები.</w:t>
      </w:r>
    </w:p>
  </w:footnote>
  <w:footnote w:id="148">
    <w:p w14:paraId="2791800E" w14:textId="63126CAA" w:rsidR="008C5A6B" w:rsidRPr="006A71CF" w:rsidRDefault="008C5A6B" w:rsidP="00381351">
      <w:pPr>
        <w:pStyle w:val="FootnoteText"/>
        <w:rPr>
          <w:lang w:val="ka-GE"/>
        </w:rPr>
      </w:pPr>
      <w:r w:rsidRPr="00F069C9">
        <w:rPr>
          <w:rStyle w:val="FootnoteReference"/>
        </w:rPr>
        <w:footnoteRef/>
      </w:r>
      <w:r w:rsidRPr="006A71CF">
        <w:rPr>
          <w:lang w:val="ka-GE"/>
        </w:rPr>
        <w:t xml:space="preserve"> საქსტატი: </w:t>
      </w:r>
      <w:hyperlink r:id="rId85" w:history="1">
        <w:r w:rsidRPr="006A71CF">
          <w:rPr>
            <w:rStyle w:val="Hyperlink"/>
            <w:lang w:val="ka-GE"/>
          </w:rPr>
          <w:t>https://geostat.ge/media/45411/101_mosaxleobis-sashualo-tviuri-shemosavlebis-ganawileba.xls</w:t>
        </w:r>
      </w:hyperlink>
      <w:r w:rsidRPr="006A71CF">
        <w:rPr>
          <w:lang w:val="ka-GE"/>
        </w:rPr>
        <w:t xml:space="preserve"> </w:t>
      </w:r>
    </w:p>
  </w:footnote>
  <w:footnote w:id="149">
    <w:p w14:paraId="7010E4AD" w14:textId="54E05802"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მოწყვლადი მომხმარებლების არსებული განმარტება მოიცავს: სოციალურად დაუცველი ოჯახების მონაცემთა ბაზაში შემავალი ოჯახები განსაზღვრული შესაბამისი ქულით; პირები ჯანმრთელობის პრობლემებით, რომელთათვის ელექტროენერგიის მიწოდების შეზღუდვა წარმოადგენს საფრთხეს სიცოცხლისათვის, და რომლებიც მუდმივად საჭიროებენ ელექტროენერგიას.</w:t>
      </w:r>
    </w:p>
  </w:footnote>
  <w:footnote w:id="150">
    <w:p w14:paraId="5321C64B" w14:textId="29B36932" w:rsidR="008C5A6B" w:rsidRPr="00063068" w:rsidRDefault="008C5A6B" w:rsidP="00381351">
      <w:pPr>
        <w:pStyle w:val="FootnoteText"/>
        <w:rPr>
          <w:lang w:val="ka-GE"/>
        </w:rPr>
      </w:pPr>
      <w:r w:rsidRPr="006A71CF">
        <w:rPr>
          <w:vertAlign w:val="superscript"/>
        </w:rPr>
        <w:footnoteRef/>
      </w:r>
      <w:r w:rsidRPr="00063068">
        <w:rPr>
          <w:lang w:val="ka-GE"/>
        </w:rPr>
        <w:t xml:space="preserve"> პროექტს ხელმძღვანელობდნენ ექსპერტები საქართველოდან, იტალიიდან, აშშ-დან, გაერთიანებული სამეფოდან, აზერბაიჯანიდან და ყაზახეთიდან.</w:t>
      </w:r>
    </w:p>
  </w:footnote>
  <w:footnote w:id="151">
    <w:p w14:paraId="51C1186A"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პროექტს ხელმძღვანელობდნენ: მსოფლიო გამოცდილება საქართველოსთვის (WEG) და ახალი სტრატეგიის ცენტრი (რუმინეთი).</w:t>
      </w:r>
    </w:p>
  </w:footnote>
  <w:footnote w:id="152">
    <w:p w14:paraId="4F6691F7" w14:textId="77777777"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lang w:val="ka-GE"/>
        </w:rPr>
        <w:t>იხილეთ ნაწილი 2 პარამეტრების დეტალური ჩამონათვალისთვის და ცვლადები, რომლებიც უნდა იყოს მოხსენებული გეგმის ბ ნაწილშია მოცემული.</w:t>
      </w:r>
    </w:p>
  </w:footnote>
  <w:footnote w:id="153">
    <w:p w14:paraId="2CFA7FA2"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არსებული მდგომარეობა ასახავს ეროვნული გეგმის წარდგენის თარიღს (ან უახლეს ხელმისაწვდომ თარიღს). არსებული პოლიტიკა და ღონისძიებები მოიცავს განხორციელებულ და მიღებულ პოლიტიკას და ზომებს. მიღებული პოლიტიკა და ზომები არის ის, რისთვისაც მთავრობის ოფიციალური გადაწყვეტილება მიღებულია ეროვნული გეგმის წარდგენის თარიღამდე და არსებობს მკაფიო ვალდებულება განხორციელების პროცესის შესახებ.     განხორციელებული პოლიტიკა და ზომები არის ის, რომლისთვისაც ქვემოთ ჩამოთვლილთაგან ერთი ან მეტი გამოიყენება ენერგეტიკისა და კლიმატის ინტეგრირებული ეროვნული გეგმის წარდგენის დღეს, ან ენერგეტიკისა და კლიმატის პროგრესის ინტეგრირებული ანგარიში:  ძალაშია უშუალოდ მოქმედი ევროპული კანონმდებლობა ან ეროვნული კანონმდებლობა, შეიქმნა ერთი, ან მეტი ნებაყოფლობითი ხელშეკრულება, გამოიყო ფინანსური რესურსი, მობილიზდა ადამიანური რესურსი.</w:t>
      </w:r>
    </w:p>
  </w:footnote>
  <w:footnote w:id="154">
    <w:p w14:paraId="20FF2798"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 ეგზოგენური ფაქტორების შერჩევა შეიძლება ეფუძნებოდეს ევროკავშირის საცნობარო სცენარში 2016 წლის ვარაუდებს ან იმავე ცვლადების შემდგომ პოლიტიკურ სცენარებს. გარდა ამისა, წევრი სახელმწიფოების კონკრეტული შედეგები ევროკავშირის 2016 წლის საცნობარო სცენარისა და შემდგომი პოლიტიკის სცენარების შედეგები ასევე შეიძლება იყოს ინფორმაციის სასარგებლო წყარო, როდესაც საქმე ეხება არსებული პოლიტიკითა და ღონისძიებებით, ასევე ზემოქმედების შეფასებებით ეროვნული პოლიტიკის გეგმების შემუშავებას.</w:t>
      </w:r>
    </w:p>
  </w:footnote>
  <w:footnote w:id="155">
    <w:p w14:paraId="779EBF77" w14:textId="3948D4F7" w:rsidR="008C5A6B" w:rsidRPr="00063068" w:rsidRDefault="008C5A6B" w:rsidP="00381351">
      <w:pPr>
        <w:pStyle w:val="FootnoteText"/>
        <w:rPr>
          <w:lang w:val="ka-GE"/>
        </w:rPr>
      </w:pPr>
      <w:r w:rsidRPr="006A71CF">
        <w:rPr>
          <w:vertAlign w:val="superscript"/>
        </w:rPr>
        <w:footnoteRef/>
      </w:r>
      <w:r w:rsidRPr="00063068">
        <w:rPr>
          <w:lang w:val="ka-GE"/>
        </w:rPr>
        <w:t xml:space="preserve"> </w:t>
      </w:r>
      <w:r w:rsidRPr="00063068">
        <w:rPr>
          <w:shd w:val="clear" w:color="auto" w:fill="FFFFFF"/>
          <w:lang w:val="ka-GE"/>
        </w:rPr>
        <w:t>OECD/FAO (2020), “OECD-FAO Agricultural Outlook”, OECD Agriculture statistics (database), </w:t>
      </w:r>
      <w:hyperlink r:id="rId86" w:tgtFrame="_blank" w:history="1">
        <w:r w:rsidRPr="00095904">
          <w:rPr>
            <w:rStyle w:val="Hyperlink"/>
            <w:rFonts w:cs="Arial"/>
            <w:color w:val="0068B6"/>
            <w:shd w:val="clear" w:color="auto" w:fill="FFFFFF"/>
            <w:lang w:val="ka-GE"/>
          </w:rPr>
          <w:t>http://dx.doi.org/10.1787/agr-outl-data-en</w:t>
        </w:r>
      </w:hyperlink>
      <w:r w:rsidRPr="00063068">
        <w:rPr>
          <w:shd w:val="clear" w:color="auto" w:fill="FFFFFF"/>
          <w:lang w:val="ka-GE"/>
        </w:rPr>
        <w:t>.</w:t>
      </w:r>
    </w:p>
  </w:footnote>
  <w:footnote w:id="156">
    <w:p w14:paraId="202442DA" w14:textId="05C994BF" w:rsidR="008C5A6B" w:rsidRPr="006A71CF" w:rsidRDefault="008C5A6B" w:rsidP="00381351">
      <w:pPr>
        <w:pStyle w:val="FootnoteText"/>
        <w:rPr>
          <w:lang w:val="ka-GE"/>
        </w:rPr>
      </w:pPr>
      <w:r w:rsidRPr="006A71CF">
        <w:rPr>
          <w:vertAlign w:val="superscript"/>
        </w:rPr>
        <w:footnoteRef/>
      </w:r>
      <w:r w:rsidRPr="006A71CF">
        <w:rPr>
          <w:vertAlign w:val="superscript"/>
          <w:lang w:val="ka-GE"/>
        </w:rPr>
        <w:t xml:space="preserve">  </w:t>
      </w:r>
      <w:hyperlink r:id="rId87" w:history="1">
        <w:r w:rsidRPr="00095904">
          <w:rPr>
            <w:rStyle w:val="Hyperlink"/>
            <w:lang w:val="ka-GE"/>
          </w:rPr>
          <w:t>https://www.iea.org/data-and-statistics/charts/biofuel-and-fossil-based-transport-fuel-production-cost-comparison-2017</w:t>
        </w:r>
      </w:hyperlink>
    </w:p>
    <w:p w14:paraId="2A255A2C" w14:textId="77777777" w:rsidR="008C5A6B" w:rsidRPr="00063068" w:rsidRDefault="008C5A6B" w:rsidP="00381351">
      <w:pPr>
        <w:pStyle w:val="FootnoteText"/>
        <w:rPr>
          <w:lang w:val="ka-GE"/>
        </w:rPr>
      </w:pPr>
    </w:p>
  </w:footnote>
  <w:footnote w:id="157">
    <w:p w14:paraId="76010D91" w14:textId="52805B0C" w:rsidR="008C5A6B" w:rsidRPr="00063068" w:rsidRDefault="008C5A6B" w:rsidP="00381351">
      <w:pPr>
        <w:pStyle w:val="FootnoteText"/>
        <w:rPr>
          <w:lang w:val="ka-GE"/>
        </w:rPr>
      </w:pPr>
      <w:r w:rsidRPr="006A71CF">
        <w:rPr>
          <w:vertAlign w:val="superscript"/>
        </w:rPr>
        <w:footnoteRef/>
      </w:r>
      <w:r w:rsidRPr="00063068">
        <w:rPr>
          <w:lang w:val="ka-GE"/>
        </w:rPr>
        <w:t xml:space="preserve"> დირექტივა 2012/27/EU ის მუხლი 14(1) ის შესაბამისად.</w:t>
      </w:r>
    </w:p>
  </w:footnote>
  <w:footnote w:id="158">
    <w:p w14:paraId="21726DBC"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BAU სცენარი, როგორც წესი პროექცია უნდა იყოს 2030 წლის საბოლოო და პირველადი ენერგიის მოხმარების მიზნის საფუძველი, რომელიც აღწერილია 2.3 და კონვერტაციის ფაქტორებში.</w:t>
      </w:r>
    </w:p>
  </w:footnote>
  <w:footnote w:id="159">
    <w:p w14:paraId="3DE89B17" w14:textId="6FD3949B" w:rsidR="008C5A6B" w:rsidRPr="00627C61" w:rsidRDefault="008C5A6B" w:rsidP="008A1E99">
      <w:pPr>
        <w:spacing w:after="0"/>
        <w:jc w:val="both"/>
        <w:rPr>
          <w:rFonts w:ascii="Sylfaen" w:hAnsi="Sylfaen" w:cstheme="minorHAnsi"/>
          <w:sz w:val="18"/>
          <w:szCs w:val="18"/>
          <w:u w:val="single"/>
          <w:lang w:val="ka-GE"/>
        </w:rPr>
      </w:pPr>
      <w:r w:rsidRPr="006A71CF">
        <w:rPr>
          <w:rFonts w:ascii="Sylfaen" w:hAnsi="Sylfaen" w:cstheme="minorHAnsi"/>
          <w:sz w:val="18"/>
          <w:szCs w:val="18"/>
          <w:vertAlign w:val="superscript"/>
        </w:rPr>
        <w:footnoteRef/>
      </w:r>
      <w:r w:rsidRPr="006A71CF">
        <w:rPr>
          <w:rFonts w:ascii="Sylfaen" w:hAnsi="Sylfaen"/>
          <w:sz w:val="18"/>
          <w:szCs w:val="18"/>
          <w:lang w:val="ka-GE"/>
        </w:rPr>
        <w:t xml:space="preserve">იხ. ბმული: </w:t>
      </w:r>
      <w:hyperlink r:id="rId88" w:history="1">
        <w:r w:rsidRPr="00627C61">
          <w:rPr>
            <w:rStyle w:val="Hyperlink"/>
            <w:rFonts w:ascii="Sylfaen" w:hAnsi="Sylfaen" w:cstheme="minorHAnsi"/>
            <w:color w:val="4472C4" w:themeColor="accent1"/>
            <w:sz w:val="18"/>
            <w:szCs w:val="18"/>
            <w:lang w:val="ka-GE"/>
          </w:rPr>
          <w:t>https://ec.europa.eu/commission/sites/beta-political/files/swd-energy-union-key-indicators_en.pdf</w:t>
        </w:r>
      </w:hyperlink>
      <w:r w:rsidRPr="00627C61">
        <w:rPr>
          <w:rStyle w:val="Hyperlink"/>
          <w:rFonts w:ascii="Sylfaen" w:hAnsi="Sylfaen" w:cstheme="minorHAnsi"/>
          <w:color w:val="4472C4" w:themeColor="accent1"/>
          <w:sz w:val="18"/>
          <w:szCs w:val="18"/>
          <w:lang w:val="ka-GE"/>
        </w:rPr>
        <w:t xml:space="preserve">  </w:t>
      </w:r>
    </w:p>
  </w:footnote>
  <w:footnote w:id="160">
    <w:p w14:paraId="1F929A5F" w14:textId="38AFB24B" w:rsidR="008C5A6B" w:rsidRPr="00063068" w:rsidRDefault="008C5A6B" w:rsidP="00381351">
      <w:pPr>
        <w:pStyle w:val="FootnoteText"/>
        <w:rPr>
          <w:lang w:val="ka-GE"/>
        </w:rPr>
      </w:pPr>
      <w:r w:rsidRPr="006A71CF">
        <w:rPr>
          <w:vertAlign w:val="superscript"/>
        </w:rPr>
        <w:footnoteRef/>
      </w:r>
      <w:r w:rsidRPr="00063068">
        <w:rPr>
          <w:lang w:val="ka-GE"/>
        </w:rPr>
        <w:t xml:space="preserve"> გადამცემი სისტემის ოპერატორების (TSOs) არსებული გადამცემი ინფრასტრუქტურის მიმოხილვის მითითებით.  </w:t>
      </w:r>
    </w:p>
  </w:footnote>
  <w:footnote w:id="161">
    <w:p w14:paraId="56390042" w14:textId="77777777"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lang w:val="ka-GE"/>
        </w:rPr>
        <w:t>გადამცემი სისტემის ოპერატორების მიერ არსებული გადამცემი ინფრასტრუქტურის მიმოხილვის მითითებით.</w:t>
      </w:r>
    </w:p>
  </w:footnote>
  <w:footnote w:id="162">
    <w:p w14:paraId="63CBC455" w14:textId="3A1EE504" w:rsidR="008C5A6B" w:rsidRPr="00063068" w:rsidRDefault="008C5A6B" w:rsidP="00381351">
      <w:pPr>
        <w:pStyle w:val="FootnoteText"/>
        <w:rPr>
          <w:lang w:val="ka-GE"/>
        </w:rPr>
      </w:pPr>
      <w:r w:rsidRPr="006A71CF">
        <w:rPr>
          <w:rFonts w:eastAsiaTheme="majorEastAsia"/>
          <w:vertAlign w:val="superscript"/>
        </w:rPr>
        <w:footnoteRef/>
      </w:r>
      <w:r w:rsidRPr="00063068">
        <w:rPr>
          <w:lang w:val="ka-GE"/>
        </w:rPr>
        <w:t xml:space="preserve"> ქსელის განვითარების ეროვნული გეგმებისა და გადამცემის სისტემის ოპერატორის რეგიონული საინვესტიციო გეგმების მითითებით.</w:t>
      </w:r>
    </w:p>
  </w:footnote>
  <w:footnote w:id="163">
    <w:p w14:paraId="1B37E159" w14:textId="2A80975B" w:rsidR="008C5A6B" w:rsidRPr="006A71CF" w:rsidRDefault="008C5A6B" w:rsidP="00381351">
      <w:pPr>
        <w:pStyle w:val="FootnoteText"/>
        <w:rPr>
          <w:lang w:val="ka-GE"/>
        </w:rPr>
      </w:pPr>
      <w:r w:rsidRPr="006A71CF">
        <w:rPr>
          <w:vertAlign w:val="superscript"/>
        </w:rPr>
        <w:footnoteRef/>
      </w:r>
      <w:r w:rsidRPr="006A71CF">
        <w:rPr>
          <w:vertAlign w:val="superscript"/>
          <w:lang w:val="ka-GE"/>
        </w:rPr>
        <w:t xml:space="preserve"> </w:t>
      </w:r>
      <w:r w:rsidRPr="00F069C9">
        <w:rPr>
          <w:lang w:val="ka-GE"/>
        </w:rPr>
        <w:t xml:space="preserve">იხ.ბმული: </w:t>
      </w:r>
      <w:hyperlink r:id="rId89" w:history="1">
        <w:r w:rsidRPr="00F069C9">
          <w:rPr>
            <w:rStyle w:val="Hyperlink"/>
            <w:lang w:val="ka-GE"/>
          </w:rPr>
          <w:t>https://ae-solar.com/</w:t>
        </w:r>
      </w:hyperlink>
    </w:p>
  </w:footnote>
  <w:footnote w:id="164">
    <w:p w14:paraId="49CCDF75" w14:textId="64221DC2" w:rsidR="008C5A6B" w:rsidRPr="006A71CF" w:rsidRDefault="008C5A6B" w:rsidP="00381351">
      <w:pPr>
        <w:pStyle w:val="FootnoteText"/>
        <w:rPr>
          <w:lang w:val="ka-GE"/>
        </w:rPr>
      </w:pPr>
      <w:r w:rsidRPr="006A71CF">
        <w:rPr>
          <w:vertAlign w:val="superscript"/>
        </w:rPr>
        <w:footnoteRef/>
      </w:r>
      <w:r w:rsidRPr="006A71CF">
        <w:rPr>
          <w:lang w:val="ka-GE"/>
        </w:rPr>
        <w:t xml:space="preserve"> </w:t>
      </w:r>
      <w:r w:rsidRPr="00F069C9">
        <w:rPr>
          <w:rFonts w:cs="Sylfaen"/>
          <w:lang w:val="ka-GE"/>
        </w:rPr>
        <w:t>იხ</w:t>
      </w:r>
      <w:r w:rsidRPr="00F069C9">
        <w:rPr>
          <w:lang w:val="ka-GE"/>
        </w:rPr>
        <w:t>.</w:t>
      </w:r>
      <w:r w:rsidRPr="00E12DCF">
        <w:rPr>
          <w:rFonts w:cs="Sylfaen"/>
          <w:lang w:val="ka-GE"/>
        </w:rPr>
        <w:t>ბმული</w:t>
      </w:r>
      <w:r w:rsidRPr="00A14F0C">
        <w:rPr>
          <w:lang w:val="ka-GE"/>
        </w:rPr>
        <w:t>:</w:t>
      </w:r>
      <w:r w:rsidRPr="006A71CF">
        <w:rPr>
          <w:lang w:val="ka-GE"/>
        </w:rPr>
        <w:t xml:space="preserve"> </w:t>
      </w:r>
      <w:hyperlink r:id="rId90" w:history="1">
        <w:r w:rsidRPr="00F069C9">
          <w:rPr>
            <w:rStyle w:val="Hyperlink"/>
            <w:lang w:val="ka-GE"/>
          </w:rPr>
          <w:t>https://pvg.ge</w:t>
        </w:r>
      </w:hyperlink>
    </w:p>
  </w:footnote>
  <w:footnote w:id="165">
    <w:p w14:paraId="53A57A52" w14:textId="24F362F7" w:rsidR="008C5A6B" w:rsidRPr="006A71CF" w:rsidRDefault="008C5A6B" w:rsidP="00381351">
      <w:pPr>
        <w:pStyle w:val="FootnoteText"/>
        <w:rPr>
          <w:lang w:val="ka-GE"/>
        </w:rPr>
      </w:pPr>
      <w:r w:rsidRPr="006A71CF">
        <w:rPr>
          <w:vertAlign w:val="superscript"/>
        </w:rPr>
        <w:footnoteRef/>
      </w:r>
      <w:r w:rsidRPr="006A71CF">
        <w:rPr>
          <w:lang w:val="ka-GE"/>
        </w:rPr>
        <w:t xml:space="preserve"> </w:t>
      </w:r>
      <w:r w:rsidRPr="00F069C9">
        <w:rPr>
          <w:rFonts w:cs="Sylfaen"/>
          <w:lang w:val="ka-GE"/>
        </w:rPr>
        <w:t>იხ</w:t>
      </w:r>
      <w:r w:rsidRPr="00F069C9">
        <w:rPr>
          <w:lang w:val="ka-GE"/>
        </w:rPr>
        <w:t>.</w:t>
      </w:r>
      <w:r w:rsidRPr="00E12DCF">
        <w:rPr>
          <w:rFonts w:cs="Sylfaen"/>
          <w:lang w:val="ka-GE"/>
        </w:rPr>
        <w:t>ბმული</w:t>
      </w:r>
      <w:r w:rsidRPr="00A14F0C">
        <w:rPr>
          <w:lang w:val="ka-GE"/>
        </w:rPr>
        <w:t>:</w:t>
      </w:r>
      <w:r w:rsidRPr="006A71CF">
        <w:rPr>
          <w:lang w:val="ka-GE"/>
        </w:rPr>
        <w:t xml:space="preserve"> </w:t>
      </w:r>
      <w:hyperlink r:id="rId91" w:history="1">
        <w:r w:rsidRPr="00F069C9">
          <w:rPr>
            <w:rStyle w:val="Hyperlink"/>
            <w:lang w:val="ka-GE"/>
          </w:rPr>
          <w:t>https://www.agmicroelectronics.com/</w:t>
        </w:r>
      </w:hyperlink>
    </w:p>
  </w:footnote>
  <w:footnote w:id="166">
    <w:p w14:paraId="0E528E6F" w14:textId="1A8D850C" w:rsidR="008C5A6B" w:rsidRPr="00063068" w:rsidRDefault="008C5A6B" w:rsidP="00381351">
      <w:pPr>
        <w:pStyle w:val="FootnoteText"/>
        <w:rPr>
          <w:lang w:val="ka-GE"/>
        </w:rPr>
      </w:pPr>
      <w:r w:rsidRPr="006A71CF">
        <w:rPr>
          <w:vertAlign w:val="superscript"/>
        </w:rPr>
        <w:footnoteRef/>
      </w:r>
      <w:r w:rsidRPr="00063068">
        <w:rPr>
          <w:lang w:val="ka-GE"/>
        </w:rPr>
        <w:t xml:space="preserve"> მონაცემთა წყარო, საქსტატი. მონაცემები მოიცავს როგორც  კვლევისა და განვითარების აუთსორსინგზე, ასევე შიდა კვლევასა და განვითარებაზე არსებულ ხარჯებს</w:t>
      </w:r>
    </w:p>
  </w:footnote>
  <w:footnote w:id="167">
    <w:p w14:paraId="102EE85B" w14:textId="4ACE0C99"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R&amp;D-ის ზოგადი ხარჯები.</w:t>
      </w:r>
    </w:p>
  </w:footnote>
  <w:footnote w:id="168">
    <w:p w14:paraId="7294AF17" w14:textId="7BD0D132"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მონაცემთა წყარო: </w:t>
      </w:r>
      <w:r w:rsidRPr="00063068">
        <w:rPr>
          <w:rFonts w:cs="Arial"/>
          <w:lang w:val="ka-GE"/>
        </w:rPr>
        <w:t>„</w:t>
      </w:r>
      <w:r w:rsidRPr="00063068">
        <w:rPr>
          <w:lang w:val="ka-GE"/>
        </w:rPr>
        <w:t>მსოფლიო ინტელექტუალური საკუთრების მაჩვენებლები</w:t>
      </w:r>
      <w:r w:rsidRPr="00063068">
        <w:rPr>
          <w:rFonts w:cs="Arial"/>
          <w:lang w:val="ka-GE"/>
        </w:rPr>
        <w:t>“</w:t>
      </w:r>
      <w:r w:rsidRPr="00063068">
        <w:rPr>
          <w:lang w:val="ka-GE"/>
        </w:rPr>
        <w:t xml:space="preserve"> WIPO</w:t>
      </w:r>
      <w:r w:rsidRPr="00063068">
        <w:rPr>
          <w:rFonts w:cs="Arial"/>
          <w:lang w:val="ka-GE"/>
        </w:rPr>
        <w:t>-</w:t>
      </w:r>
      <w:r w:rsidRPr="00063068">
        <w:rPr>
          <w:lang w:val="ka-GE"/>
        </w:rPr>
        <w:t xml:space="preserve">ს მიერ. 197 საპატენტო განაცხადი საქართველოში 2019 წელს. </w:t>
      </w:r>
    </w:p>
  </w:footnote>
  <w:footnote w:id="169">
    <w:p w14:paraId="4D0E02DC" w14:textId="77777777"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ბიოსაწვავი</w:t>
      </w:r>
      <w:r w:rsidRPr="00063068">
        <w:rPr>
          <w:rFonts w:eastAsia="Calibri"/>
          <w:lang w:val="ka-GE"/>
        </w:rPr>
        <w:t xml:space="preserve"> (biofuel), </w:t>
      </w:r>
      <w:r w:rsidRPr="00063068">
        <w:rPr>
          <w:rFonts w:eastAsia="Calibri" w:cs="Sylfaen"/>
          <w:lang w:val="ka-GE"/>
        </w:rPr>
        <w:t>ბიომასა</w:t>
      </w:r>
      <w:r w:rsidRPr="00063068">
        <w:rPr>
          <w:rFonts w:eastAsia="Calibri"/>
          <w:lang w:val="ka-GE"/>
        </w:rPr>
        <w:t xml:space="preserve"> (biomass), </w:t>
      </w:r>
      <w:r w:rsidRPr="00063068">
        <w:rPr>
          <w:rFonts w:eastAsia="Calibri" w:cs="Sylfaen"/>
          <w:lang w:val="ka-GE"/>
        </w:rPr>
        <w:t>ბიონარჩენი</w:t>
      </w:r>
      <w:r w:rsidRPr="00063068">
        <w:rPr>
          <w:rFonts w:eastAsia="Calibri"/>
          <w:lang w:val="ka-GE"/>
        </w:rPr>
        <w:t xml:space="preserve"> (biomass residual or waste), </w:t>
      </w:r>
      <w:r w:rsidRPr="00063068">
        <w:rPr>
          <w:rFonts w:eastAsia="Calibri" w:cs="Sylfaen"/>
          <w:lang w:val="ka-GE"/>
        </w:rPr>
        <w:t>ენერგია</w:t>
      </w:r>
      <w:r w:rsidRPr="00063068">
        <w:rPr>
          <w:rFonts w:eastAsia="Calibri"/>
          <w:lang w:val="ka-GE"/>
        </w:rPr>
        <w:t xml:space="preserve"> (energy))</w:t>
      </w:r>
    </w:p>
  </w:footnote>
  <w:footnote w:id="170">
    <w:p w14:paraId="2D90955A" w14:textId="77777777" w:rsidR="008C5A6B" w:rsidRPr="00063068" w:rsidRDefault="008C5A6B" w:rsidP="00381351">
      <w:pPr>
        <w:pStyle w:val="FootnoteText"/>
        <w:rPr>
          <w:lang w:val="ka-GE"/>
        </w:rPr>
      </w:pPr>
      <w:r w:rsidRPr="006A71CF">
        <w:rPr>
          <w:rFonts w:eastAsiaTheme="majorEastAsia"/>
          <w:vertAlign w:val="superscript"/>
        </w:rPr>
        <w:footnoteRef/>
      </w:r>
      <w:r w:rsidRPr="00063068">
        <w:rPr>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ბიოსაწვავი</w:t>
      </w:r>
      <w:r w:rsidRPr="00063068">
        <w:rPr>
          <w:rFonts w:eastAsia="Calibri"/>
          <w:lang w:val="ka-GE"/>
        </w:rPr>
        <w:t xml:space="preserve"> (biofuel), </w:t>
      </w:r>
      <w:r w:rsidRPr="00063068">
        <w:rPr>
          <w:rFonts w:eastAsia="Calibri" w:cs="Sylfaen"/>
          <w:lang w:val="ka-GE"/>
        </w:rPr>
        <w:t>ბიომასა</w:t>
      </w:r>
      <w:r w:rsidRPr="00063068">
        <w:rPr>
          <w:rFonts w:eastAsia="Calibri"/>
          <w:lang w:val="ka-GE"/>
        </w:rPr>
        <w:t xml:space="preserve"> (biomass), </w:t>
      </w:r>
      <w:r w:rsidRPr="00063068">
        <w:rPr>
          <w:rFonts w:eastAsia="Calibri" w:cs="Sylfaen"/>
          <w:lang w:val="ka-GE"/>
        </w:rPr>
        <w:t>ბიონარჩენი</w:t>
      </w:r>
      <w:r w:rsidRPr="00063068">
        <w:rPr>
          <w:rFonts w:eastAsia="Calibri"/>
          <w:lang w:val="ka-GE"/>
        </w:rPr>
        <w:t xml:space="preserve"> (biomass residual or waste), </w:t>
      </w:r>
      <w:r w:rsidRPr="00063068">
        <w:rPr>
          <w:rFonts w:eastAsia="Calibri" w:cs="Sylfaen"/>
          <w:lang w:val="ka-GE"/>
        </w:rPr>
        <w:t>ენერგია</w:t>
      </w:r>
      <w:r w:rsidRPr="00063068">
        <w:rPr>
          <w:rFonts w:eastAsia="Calibri"/>
          <w:lang w:val="ka-GE"/>
        </w:rPr>
        <w:t xml:space="preserve"> (energy))</w:t>
      </w:r>
    </w:p>
  </w:footnote>
  <w:footnote w:id="171">
    <w:p w14:paraId="1EBE78F6" w14:textId="5C33FEEE"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(energy), </w:t>
      </w:r>
      <w:r w:rsidRPr="00063068">
        <w:rPr>
          <w:rFonts w:eastAsia="Calibri" w:cs="Sylfaen"/>
          <w:lang w:val="ka-GE"/>
        </w:rPr>
        <w:t>თბური</w:t>
      </w:r>
      <w:r w:rsidRPr="00063068">
        <w:rPr>
          <w:rFonts w:eastAsia="Calibri"/>
          <w:lang w:val="ka-GE"/>
        </w:rPr>
        <w:t xml:space="preserve"> </w:t>
      </w:r>
      <w:r w:rsidRPr="00063068">
        <w:rPr>
          <w:rFonts w:eastAsia="Calibri" w:cs="Sylfaen"/>
          <w:lang w:val="ka-GE"/>
        </w:rPr>
        <w:t>ტუმბო</w:t>
      </w:r>
      <w:r w:rsidRPr="00063068">
        <w:rPr>
          <w:rFonts w:eastAsia="Calibri"/>
          <w:lang w:val="ka-GE"/>
        </w:rPr>
        <w:t xml:space="preserve"> (heat pump), </w:t>
      </w:r>
      <w:r w:rsidRPr="00063068">
        <w:rPr>
          <w:rFonts w:eastAsia="Calibri" w:cs="Sylfaen"/>
          <w:lang w:val="ka-GE"/>
        </w:rPr>
        <w:t>გათბობა</w:t>
      </w:r>
      <w:r w:rsidRPr="00063068">
        <w:rPr>
          <w:rFonts w:eastAsia="Calibri"/>
          <w:lang w:val="ka-GE"/>
        </w:rPr>
        <w:t xml:space="preserve"> (heating), </w:t>
      </w:r>
      <w:r w:rsidRPr="00063068">
        <w:rPr>
          <w:rFonts w:eastAsia="Calibri" w:cs="Sylfaen"/>
          <w:lang w:val="ka-GE"/>
        </w:rPr>
        <w:t>გაგრილება</w:t>
      </w:r>
      <w:r w:rsidRPr="00063068">
        <w:rPr>
          <w:rFonts w:eastAsia="Calibri"/>
          <w:lang w:val="ka-GE"/>
        </w:rPr>
        <w:t xml:space="preserve"> (Cooling), </w:t>
      </w:r>
      <w:r w:rsidRPr="00063068">
        <w:rPr>
          <w:rFonts w:eastAsia="Calibri" w:cs="Sylfaen"/>
          <w:lang w:val="ka-GE"/>
        </w:rPr>
        <w:t>მზე</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მზის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(solar), </w:t>
      </w:r>
      <w:r w:rsidRPr="00063068">
        <w:rPr>
          <w:rFonts w:eastAsia="Calibri" w:cs="Sylfaen"/>
          <w:lang w:val="ka-GE"/>
        </w:rPr>
        <w:t>გეოთერმული</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(geothermal), </w:t>
      </w:r>
      <w:r w:rsidRPr="00063068">
        <w:rPr>
          <w:rFonts w:eastAsia="Calibri" w:cs="Sylfaen"/>
          <w:lang w:val="ka-GE"/>
        </w:rPr>
        <w:t>ქარი</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ქარის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(wind) , </w:t>
      </w:r>
      <w:r w:rsidRPr="00063068">
        <w:rPr>
          <w:rFonts w:eastAsia="Calibri" w:cs="Sylfaen"/>
          <w:lang w:val="ka-GE"/>
        </w:rPr>
        <w:t>ჰიდრო</w:t>
      </w:r>
      <w:r w:rsidRPr="00063068">
        <w:rPr>
          <w:rFonts w:eastAsia="Calibri"/>
          <w:lang w:val="ka-GE"/>
        </w:rPr>
        <w:t xml:space="preserve"> (hydro).</w:t>
      </w:r>
    </w:p>
  </w:footnote>
  <w:footnote w:id="172">
    <w:p w14:paraId="0C3331FD" w14:textId="51C7E486"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(energy), </w:t>
      </w:r>
      <w:r w:rsidRPr="00063068">
        <w:rPr>
          <w:rFonts w:eastAsia="Calibri" w:cs="Sylfaen"/>
          <w:lang w:val="ka-GE"/>
        </w:rPr>
        <w:t>თბური</w:t>
      </w:r>
      <w:r w:rsidRPr="00063068">
        <w:rPr>
          <w:rFonts w:eastAsia="Calibri"/>
          <w:lang w:val="ka-GE"/>
        </w:rPr>
        <w:t xml:space="preserve"> </w:t>
      </w:r>
      <w:r w:rsidRPr="00063068">
        <w:rPr>
          <w:rFonts w:eastAsia="Calibri" w:cs="Sylfaen"/>
          <w:lang w:val="ka-GE"/>
        </w:rPr>
        <w:t>ტუმბო</w:t>
      </w:r>
      <w:r w:rsidRPr="00063068">
        <w:rPr>
          <w:rFonts w:eastAsia="Calibri"/>
          <w:lang w:val="ka-GE"/>
        </w:rPr>
        <w:t xml:space="preserve"> (heat pump), </w:t>
      </w:r>
      <w:r w:rsidRPr="00063068">
        <w:rPr>
          <w:rFonts w:eastAsia="Calibri" w:cs="Sylfaen"/>
          <w:lang w:val="ka-GE"/>
        </w:rPr>
        <w:t>გათბობა</w:t>
      </w:r>
      <w:r w:rsidRPr="00063068">
        <w:rPr>
          <w:rFonts w:eastAsia="Calibri"/>
          <w:lang w:val="ka-GE"/>
        </w:rPr>
        <w:t xml:space="preserve"> (heating), </w:t>
      </w:r>
      <w:r w:rsidRPr="00063068">
        <w:rPr>
          <w:rFonts w:eastAsia="Calibri" w:cs="Sylfaen"/>
          <w:lang w:val="ka-GE"/>
        </w:rPr>
        <w:t>გაგრილება</w:t>
      </w:r>
      <w:r w:rsidRPr="00063068">
        <w:rPr>
          <w:rFonts w:eastAsia="Calibri"/>
          <w:lang w:val="ka-GE"/>
        </w:rPr>
        <w:t xml:space="preserve"> (Cooling), </w:t>
      </w:r>
      <w:r w:rsidRPr="00063068">
        <w:rPr>
          <w:rFonts w:eastAsia="Calibri" w:cs="Sylfaen"/>
          <w:lang w:val="ka-GE"/>
        </w:rPr>
        <w:t>მზე</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მზის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(solar), </w:t>
      </w:r>
      <w:r w:rsidRPr="00063068">
        <w:rPr>
          <w:rFonts w:eastAsia="Calibri" w:cs="Sylfaen"/>
          <w:lang w:val="ka-GE"/>
        </w:rPr>
        <w:t>გეოთერმული</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(geothermal), </w:t>
      </w:r>
      <w:r w:rsidRPr="00063068">
        <w:rPr>
          <w:rFonts w:eastAsia="Calibri" w:cs="Sylfaen"/>
          <w:lang w:val="ka-GE"/>
        </w:rPr>
        <w:t>ქარი</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ქარის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(wind) , </w:t>
      </w:r>
      <w:r w:rsidRPr="00063068">
        <w:rPr>
          <w:rFonts w:eastAsia="Calibri" w:cs="Sylfaen"/>
          <w:lang w:val="ka-GE"/>
        </w:rPr>
        <w:t>ჰიდრო</w:t>
      </w:r>
      <w:r w:rsidRPr="00063068">
        <w:rPr>
          <w:rFonts w:eastAsia="Calibri"/>
          <w:lang w:val="ka-GE"/>
        </w:rPr>
        <w:t xml:space="preserve"> (hydro).</w:t>
      </w:r>
    </w:p>
  </w:footnote>
  <w:footnote w:id="173">
    <w:p w14:paraId="5A87F32D" w14:textId="7C96D061"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ბიოსაწვავი</w:t>
      </w:r>
      <w:r w:rsidRPr="00063068">
        <w:rPr>
          <w:rFonts w:eastAsia="Calibri"/>
          <w:lang w:val="ka-GE"/>
        </w:rPr>
        <w:t xml:space="preserve"> (biofuel), </w:t>
      </w:r>
      <w:r w:rsidRPr="00063068">
        <w:rPr>
          <w:rFonts w:eastAsia="Calibri" w:cs="Sylfaen"/>
          <w:lang w:val="ka-GE"/>
        </w:rPr>
        <w:t>ბიომასა</w:t>
      </w:r>
      <w:r w:rsidRPr="00063068">
        <w:rPr>
          <w:rFonts w:eastAsia="Calibri"/>
          <w:lang w:val="ka-GE"/>
        </w:rPr>
        <w:t xml:space="preserve"> (biomass), </w:t>
      </w:r>
      <w:r w:rsidRPr="00063068">
        <w:rPr>
          <w:rFonts w:eastAsia="Calibri" w:cs="Sylfaen"/>
          <w:lang w:val="ka-GE"/>
        </w:rPr>
        <w:t>ბიონარჩენი</w:t>
      </w:r>
      <w:r w:rsidRPr="00063068">
        <w:rPr>
          <w:rFonts w:eastAsia="Calibri"/>
          <w:lang w:val="ka-GE"/>
        </w:rPr>
        <w:t xml:space="preserve"> (biomass residual or waste), </w:t>
      </w:r>
      <w:r w:rsidRPr="00063068">
        <w:rPr>
          <w:rFonts w:eastAsia="Calibri" w:cs="Sylfaen"/>
          <w:lang w:val="ka-GE"/>
        </w:rPr>
        <w:t>ენერგია</w:t>
      </w:r>
      <w:r w:rsidRPr="00063068">
        <w:rPr>
          <w:rFonts w:eastAsia="Calibri"/>
          <w:lang w:val="ka-GE"/>
        </w:rPr>
        <w:t xml:space="preserve"> (energy).</w:t>
      </w:r>
    </w:p>
  </w:footnote>
  <w:footnote w:id="174">
    <w:p w14:paraId="2C88FCA3" w14:textId="40C50210"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ბიოსაწვავი</w:t>
      </w:r>
      <w:r w:rsidRPr="00063068">
        <w:rPr>
          <w:rFonts w:eastAsia="Calibri"/>
          <w:lang w:val="ka-GE"/>
        </w:rPr>
        <w:t xml:space="preserve"> (biofuel), </w:t>
      </w:r>
      <w:r w:rsidRPr="00063068">
        <w:rPr>
          <w:rFonts w:eastAsia="Calibri" w:cs="Sylfaen"/>
          <w:lang w:val="ka-GE"/>
        </w:rPr>
        <w:t>ბიომასა</w:t>
      </w:r>
      <w:r w:rsidRPr="00063068">
        <w:rPr>
          <w:rFonts w:eastAsia="Calibri"/>
          <w:lang w:val="ka-GE"/>
        </w:rPr>
        <w:t xml:space="preserve"> (biomass), </w:t>
      </w:r>
      <w:r w:rsidRPr="00063068">
        <w:rPr>
          <w:rFonts w:eastAsia="Calibri" w:cs="Sylfaen"/>
          <w:lang w:val="ka-GE"/>
        </w:rPr>
        <w:t>ბიონარჩენი</w:t>
      </w:r>
      <w:r w:rsidRPr="00063068">
        <w:rPr>
          <w:rFonts w:eastAsia="Calibri"/>
          <w:lang w:val="ka-GE"/>
        </w:rPr>
        <w:t xml:space="preserve"> (biomass residual or waste), </w:t>
      </w:r>
      <w:r w:rsidRPr="00063068">
        <w:rPr>
          <w:rFonts w:eastAsia="Calibri" w:cs="Sylfaen"/>
          <w:lang w:val="ka-GE"/>
        </w:rPr>
        <w:t>ენერგია</w:t>
      </w:r>
      <w:r w:rsidRPr="00063068">
        <w:rPr>
          <w:rFonts w:eastAsia="Calibri"/>
          <w:lang w:val="ka-GE"/>
        </w:rPr>
        <w:t xml:space="preserve"> (energy).</w:t>
      </w:r>
    </w:p>
  </w:footnote>
  <w:footnote w:id="175">
    <w:p w14:paraId="1E50B349" w14:textId="60ECFE25"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(energy), </w:t>
      </w:r>
      <w:r w:rsidRPr="00063068">
        <w:rPr>
          <w:rFonts w:eastAsia="Calibri" w:cs="Sylfaen"/>
          <w:lang w:val="ka-GE"/>
        </w:rPr>
        <w:t>თბური</w:t>
      </w:r>
      <w:r w:rsidRPr="00063068">
        <w:rPr>
          <w:rFonts w:eastAsia="Calibri"/>
          <w:lang w:val="ka-GE"/>
        </w:rPr>
        <w:t xml:space="preserve"> </w:t>
      </w:r>
      <w:r w:rsidRPr="00063068">
        <w:rPr>
          <w:rFonts w:eastAsia="Calibri" w:cs="Sylfaen"/>
          <w:lang w:val="ka-GE"/>
        </w:rPr>
        <w:t>ტუმბო</w:t>
      </w:r>
      <w:r w:rsidRPr="00063068">
        <w:rPr>
          <w:rFonts w:eastAsia="Calibri"/>
          <w:lang w:val="ka-GE"/>
        </w:rPr>
        <w:t xml:space="preserve"> (heat pump), </w:t>
      </w:r>
      <w:r w:rsidRPr="00063068">
        <w:rPr>
          <w:rFonts w:eastAsia="Calibri" w:cs="Sylfaen"/>
          <w:lang w:val="ka-GE"/>
        </w:rPr>
        <w:t>გათბობა</w:t>
      </w:r>
      <w:r w:rsidRPr="00063068">
        <w:rPr>
          <w:rFonts w:eastAsia="Calibri"/>
          <w:lang w:val="ka-GE"/>
        </w:rPr>
        <w:t xml:space="preserve"> (heating), </w:t>
      </w:r>
      <w:r w:rsidRPr="00063068">
        <w:rPr>
          <w:rFonts w:eastAsia="Calibri" w:cs="Sylfaen"/>
          <w:lang w:val="ka-GE"/>
        </w:rPr>
        <w:t>გაგრილება</w:t>
      </w:r>
      <w:r w:rsidRPr="00063068">
        <w:rPr>
          <w:rFonts w:eastAsia="Calibri"/>
          <w:lang w:val="ka-GE"/>
        </w:rPr>
        <w:t xml:space="preserve"> (Cooling), </w:t>
      </w:r>
      <w:r w:rsidRPr="00063068">
        <w:rPr>
          <w:rFonts w:eastAsia="Calibri" w:cs="Sylfaen"/>
          <w:lang w:val="ka-GE"/>
        </w:rPr>
        <w:t>მზე</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მზის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(solar), </w:t>
      </w:r>
      <w:r w:rsidRPr="00063068">
        <w:rPr>
          <w:rFonts w:eastAsia="Calibri" w:cs="Sylfaen"/>
          <w:lang w:val="ka-GE"/>
        </w:rPr>
        <w:t>გეოთერმული</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(geothermal), </w:t>
      </w:r>
      <w:r w:rsidRPr="00063068">
        <w:rPr>
          <w:rFonts w:eastAsia="Calibri" w:cs="Sylfaen"/>
          <w:lang w:val="ka-GE"/>
        </w:rPr>
        <w:t>ქარი</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ქარის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(wind), </w:t>
      </w:r>
      <w:r w:rsidRPr="00063068">
        <w:rPr>
          <w:rFonts w:eastAsia="Calibri" w:cs="Sylfaen"/>
          <w:lang w:val="ka-GE"/>
        </w:rPr>
        <w:t>ჰიდრო</w:t>
      </w:r>
      <w:r w:rsidRPr="00063068">
        <w:rPr>
          <w:rFonts w:eastAsia="Calibri"/>
          <w:lang w:val="ka-GE"/>
        </w:rPr>
        <w:t xml:space="preserve"> (hydro).</w:t>
      </w:r>
    </w:p>
  </w:footnote>
  <w:footnote w:id="176">
    <w:p w14:paraId="18FAC898" w14:textId="7EDEC594" w:rsidR="008C5A6B" w:rsidRPr="00063068" w:rsidRDefault="008C5A6B" w:rsidP="00381351">
      <w:pPr>
        <w:pStyle w:val="FootnoteText"/>
        <w:rPr>
          <w:lang w:val="ka-GE"/>
        </w:rPr>
      </w:pPr>
      <w:r w:rsidRPr="006A71CF">
        <w:rPr>
          <w:rFonts w:eastAsiaTheme="majorEastAsia"/>
          <w:vertAlign w:val="superscript"/>
        </w:rPr>
        <w:footnoteRef/>
      </w:r>
      <w:r w:rsidRPr="00063068">
        <w:rPr>
          <w:lang w:val="ka-GE"/>
        </w:rPr>
        <w:t xml:space="preserve"> </w:t>
      </w:r>
      <w:r w:rsidRPr="00063068">
        <w:rPr>
          <w:rFonts w:eastAsia="Calibri"/>
          <w:lang w:val="ka-GE"/>
        </w:rPr>
        <w:t>(</w:t>
      </w:r>
      <w:r w:rsidRPr="00063068">
        <w:rPr>
          <w:rFonts w:eastAsia="Calibri" w:cs="Sylfaen"/>
          <w:lang w:val="ka-GE"/>
        </w:rPr>
        <w:t>საკვანძო</w:t>
      </w:r>
      <w:r w:rsidRPr="00063068">
        <w:rPr>
          <w:rFonts w:eastAsia="Calibri"/>
          <w:lang w:val="ka-GE"/>
        </w:rPr>
        <w:t xml:space="preserve"> </w:t>
      </w:r>
      <w:r w:rsidRPr="00063068">
        <w:rPr>
          <w:rFonts w:eastAsia="Calibri" w:cs="Sylfaen"/>
          <w:lang w:val="ka-GE"/>
        </w:rPr>
        <w:t>სიტყვა</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(energy), </w:t>
      </w:r>
      <w:r w:rsidRPr="00063068">
        <w:rPr>
          <w:rFonts w:eastAsia="Calibri" w:cs="Sylfaen"/>
          <w:lang w:val="ka-GE"/>
        </w:rPr>
        <w:t>თბური</w:t>
      </w:r>
      <w:r w:rsidRPr="00063068">
        <w:rPr>
          <w:rFonts w:eastAsia="Calibri"/>
          <w:lang w:val="ka-GE"/>
        </w:rPr>
        <w:t xml:space="preserve"> </w:t>
      </w:r>
      <w:r w:rsidRPr="00063068">
        <w:rPr>
          <w:rFonts w:eastAsia="Calibri" w:cs="Sylfaen"/>
          <w:lang w:val="ka-GE"/>
        </w:rPr>
        <w:t>ტუმბო</w:t>
      </w:r>
      <w:r w:rsidRPr="00063068">
        <w:rPr>
          <w:rFonts w:eastAsia="Calibri"/>
          <w:lang w:val="ka-GE"/>
        </w:rPr>
        <w:t xml:space="preserve"> (heat pump), </w:t>
      </w:r>
      <w:r w:rsidRPr="00063068">
        <w:rPr>
          <w:rFonts w:eastAsia="Calibri" w:cs="Sylfaen"/>
          <w:lang w:val="ka-GE"/>
        </w:rPr>
        <w:t>გათბობა</w:t>
      </w:r>
      <w:r w:rsidRPr="00063068">
        <w:rPr>
          <w:rFonts w:eastAsia="Calibri"/>
          <w:lang w:val="ka-GE"/>
        </w:rPr>
        <w:t xml:space="preserve"> (heating), </w:t>
      </w:r>
      <w:r w:rsidRPr="00063068">
        <w:rPr>
          <w:rFonts w:eastAsia="Calibri" w:cs="Sylfaen"/>
          <w:lang w:val="ka-GE"/>
        </w:rPr>
        <w:t>გაგრილება</w:t>
      </w:r>
      <w:r w:rsidRPr="00063068">
        <w:rPr>
          <w:rFonts w:eastAsia="Calibri"/>
          <w:lang w:val="ka-GE"/>
        </w:rPr>
        <w:t xml:space="preserve"> (Cooling), </w:t>
      </w:r>
      <w:r w:rsidRPr="00063068">
        <w:rPr>
          <w:rFonts w:eastAsia="Calibri" w:cs="Sylfaen"/>
          <w:lang w:val="ka-GE"/>
        </w:rPr>
        <w:t>მზე</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მზის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(solar), </w:t>
      </w:r>
      <w:r w:rsidRPr="00063068">
        <w:rPr>
          <w:rFonts w:eastAsia="Calibri" w:cs="Sylfaen"/>
          <w:lang w:val="ka-GE"/>
        </w:rPr>
        <w:t>გეოთერმული</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(geothermal), </w:t>
      </w:r>
      <w:r w:rsidRPr="00063068">
        <w:rPr>
          <w:rFonts w:eastAsia="Calibri" w:cs="Sylfaen"/>
          <w:lang w:val="ka-GE"/>
        </w:rPr>
        <w:t>ქარი</w:t>
      </w:r>
      <w:r w:rsidRPr="00063068">
        <w:rPr>
          <w:rFonts w:eastAsia="Calibri"/>
          <w:lang w:val="ka-GE"/>
        </w:rPr>
        <w:t xml:space="preserve"> </w:t>
      </w:r>
      <w:r w:rsidRPr="00063068">
        <w:rPr>
          <w:rFonts w:eastAsia="Calibri" w:cs="Sylfaen"/>
          <w:lang w:val="ka-GE"/>
        </w:rPr>
        <w:t>ან</w:t>
      </w:r>
      <w:r w:rsidRPr="00063068">
        <w:rPr>
          <w:rFonts w:eastAsia="Calibri"/>
          <w:lang w:val="ka-GE"/>
        </w:rPr>
        <w:t xml:space="preserve"> </w:t>
      </w:r>
      <w:r w:rsidRPr="00063068">
        <w:rPr>
          <w:rFonts w:eastAsia="Calibri" w:cs="Sylfaen"/>
          <w:lang w:val="ka-GE"/>
        </w:rPr>
        <w:t>ქარის</w:t>
      </w:r>
      <w:r w:rsidRPr="00063068">
        <w:rPr>
          <w:rFonts w:eastAsia="Calibri"/>
          <w:lang w:val="ka-GE"/>
        </w:rPr>
        <w:t xml:space="preserve"> </w:t>
      </w:r>
      <w:r w:rsidRPr="00063068">
        <w:rPr>
          <w:rFonts w:eastAsia="Calibri" w:cs="Sylfaen"/>
          <w:lang w:val="ka-GE"/>
        </w:rPr>
        <w:t>ენერგია</w:t>
      </w:r>
      <w:r w:rsidRPr="00063068">
        <w:rPr>
          <w:rFonts w:eastAsia="Calibri"/>
          <w:lang w:val="ka-GE"/>
        </w:rPr>
        <w:t xml:space="preserve"> (wind), </w:t>
      </w:r>
      <w:r w:rsidRPr="00063068">
        <w:rPr>
          <w:rFonts w:eastAsia="Calibri" w:cs="Sylfaen"/>
          <w:lang w:val="ka-GE"/>
        </w:rPr>
        <w:t>ჰიდრო</w:t>
      </w:r>
      <w:r w:rsidRPr="00063068">
        <w:rPr>
          <w:rFonts w:eastAsia="Calibri"/>
          <w:lang w:val="ka-GE"/>
        </w:rPr>
        <w:t xml:space="preserve"> (hydro)).</w:t>
      </w:r>
    </w:p>
  </w:footnote>
  <w:footnote w:id="177">
    <w:p w14:paraId="5649074D" w14:textId="6BBC5BC8" w:rsidR="008C5A6B" w:rsidRPr="006A71CF" w:rsidRDefault="008C5A6B" w:rsidP="00381351">
      <w:pPr>
        <w:pStyle w:val="FootnoteText"/>
        <w:rPr>
          <w:lang w:val="ka-GE"/>
        </w:rPr>
      </w:pPr>
      <w:r w:rsidRPr="006A71CF">
        <w:rPr>
          <w:rFonts w:eastAsiaTheme="majorEastAsia"/>
          <w:vertAlign w:val="superscript"/>
        </w:rPr>
        <w:footnoteRef/>
      </w:r>
      <w:r w:rsidRPr="006A71CF">
        <w:rPr>
          <w:lang w:val="ka-GE"/>
        </w:rPr>
        <w:t xml:space="preserve"> </w:t>
      </w:r>
      <w:r w:rsidRPr="00F069C9">
        <w:rPr>
          <w:lang w:val="ka-GE"/>
        </w:rPr>
        <w:t xml:space="preserve">იხ.ბმული: </w:t>
      </w:r>
      <w:hyperlink r:id="rId92" w:history="1">
        <w:r w:rsidRPr="00095904">
          <w:rPr>
            <w:rStyle w:val="Hyperlink"/>
            <w:rFonts w:eastAsiaTheme="majorEastAsia"/>
            <w:lang w:val="ka-GE"/>
          </w:rPr>
          <w:t>https://matsne.gov.ge/ka/document/view/73006?publication=0</w:t>
        </w:r>
      </w:hyperlink>
    </w:p>
  </w:footnote>
  <w:footnote w:id="178">
    <w:p w14:paraId="4AA9EBF7" w14:textId="77777777" w:rsidR="008C5A6B" w:rsidRPr="00F069C9" w:rsidRDefault="008C5A6B" w:rsidP="00D015B6">
      <w:pPr>
        <w:spacing w:after="0"/>
        <w:jc w:val="both"/>
        <w:rPr>
          <w:rFonts w:ascii="Sylfaen" w:eastAsia="Times New Roman" w:hAnsi="Sylfaen" w:cs="Times New Roman"/>
          <w:sz w:val="18"/>
          <w:szCs w:val="18"/>
          <w:lang w:val="ka-GE"/>
        </w:rPr>
      </w:pPr>
      <w:r w:rsidRPr="006A71CF">
        <w:rPr>
          <w:rFonts w:ascii="Sylfaen" w:hAnsi="Sylfaen"/>
          <w:sz w:val="18"/>
          <w:szCs w:val="18"/>
          <w:vertAlign w:val="superscript"/>
        </w:rPr>
        <w:footnoteRef/>
      </w:r>
      <w:r w:rsidRPr="006A71CF">
        <w:rPr>
          <w:rFonts w:ascii="Sylfaen" w:hAnsi="Sylfaen"/>
          <w:sz w:val="18"/>
          <w:szCs w:val="18"/>
          <w:vertAlign w:val="superscript"/>
          <w:lang w:val="ka-GE"/>
        </w:rPr>
        <w:t xml:space="preserve"> </w:t>
      </w:r>
      <w:r w:rsidRPr="00F069C9">
        <w:rPr>
          <w:rFonts w:ascii="Sylfaen" w:eastAsia="Times New Roman" w:hAnsi="Sylfaen" w:cs="Sylfaen"/>
          <w:color w:val="0D0D0D" w:themeColor="text1" w:themeTint="F2"/>
          <w:sz w:val="18"/>
          <w:szCs w:val="18"/>
          <w:lang w:val="ka-GE" w:eastAsia="en-GB"/>
        </w:rPr>
        <w:t>ეკონომიკური</w:t>
      </w:r>
      <w:r w:rsidRPr="00F069C9">
        <w:rPr>
          <w:rFonts w:ascii="Sylfaen" w:eastAsia="Times New Roman" w:hAnsi="Sylfaen" w:cs="Times New Roman"/>
          <w:color w:val="0D0D0D" w:themeColor="text1" w:themeTint="F2"/>
          <w:sz w:val="18"/>
          <w:szCs w:val="18"/>
          <w:lang w:val="ka-GE" w:eastAsia="en-GB"/>
        </w:rPr>
        <w:t xml:space="preserve"> </w:t>
      </w:r>
      <w:r w:rsidRPr="00E12DCF">
        <w:rPr>
          <w:rFonts w:ascii="Sylfaen" w:eastAsia="Times New Roman" w:hAnsi="Sylfaen" w:cs="Sylfaen"/>
          <w:color w:val="0D0D0D" w:themeColor="text1" w:themeTint="F2"/>
          <w:sz w:val="18"/>
          <w:szCs w:val="18"/>
          <w:lang w:val="ka-GE" w:eastAsia="en-GB"/>
        </w:rPr>
        <w:t>განვითარებისა</w:t>
      </w:r>
      <w:r w:rsidRPr="00A14F0C">
        <w:rPr>
          <w:rFonts w:ascii="Sylfaen" w:eastAsia="Times New Roman" w:hAnsi="Sylfaen" w:cs="Times New Roman"/>
          <w:color w:val="0D0D0D" w:themeColor="text1" w:themeTint="F2"/>
          <w:sz w:val="18"/>
          <w:szCs w:val="18"/>
          <w:lang w:val="ka-GE" w:eastAsia="en-GB"/>
        </w:rPr>
        <w:t xml:space="preserve"> </w:t>
      </w:r>
      <w:r w:rsidRPr="00A14F0C">
        <w:rPr>
          <w:rFonts w:ascii="Sylfaen" w:eastAsia="Times New Roman" w:hAnsi="Sylfaen" w:cs="Sylfaen"/>
          <w:color w:val="0D0D0D" w:themeColor="text1" w:themeTint="F2"/>
          <w:sz w:val="18"/>
          <w:szCs w:val="18"/>
          <w:lang w:val="ka-GE" w:eastAsia="en-GB"/>
        </w:rPr>
        <w:t>და</w:t>
      </w:r>
      <w:r w:rsidRPr="001B6FC7">
        <w:rPr>
          <w:rFonts w:ascii="Sylfaen" w:eastAsia="Times New Roman" w:hAnsi="Sylfaen" w:cs="Times New Roman"/>
          <w:color w:val="0D0D0D" w:themeColor="text1" w:themeTint="F2"/>
          <w:sz w:val="18"/>
          <w:szCs w:val="18"/>
          <w:lang w:val="ka-GE" w:eastAsia="en-GB"/>
        </w:rPr>
        <w:t xml:space="preserve"> </w:t>
      </w:r>
      <w:r w:rsidRPr="00EE486D">
        <w:rPr>
          <w:rFonts w:ascii="Sylfaen" w:eastAsia="Times New Roman" w:hAnsi="Sylfaen" w:cs="Sylfaen"/>
          <w:color w:val="0D0D0D" w:themeColor="text1" w:themeTint="F2"/>
          <w:sz w:val="18"/>
          <w:szCs w:val="18"/>
          <w:lang w:val="ka-GE" w:eastAsia="en-GB"/>
        </w:rPr>
        <w:t>თანამშრომლობის</w:t>
      </w:r>
      <w:r w:rsidRPr="00CC4060">
        <w:rPr>
          <w:rFonts w:ascii="Sylfaen" w:eastAsia="Times New Roman" w:hAnsi="Sylfaen" w:cs="Times New Roman"/>
          <w:color w:val="0D0D0D" w:themeColor="text1" w:themeTint="F2"/>
          <w:sz w:val="18"/>
          <w:szCs w:val="18"/>
          <w:lang w:val="ka-GE" w:eastAsia="en-GB"/>
        </w:rPr>
        <w:t xml:space="preserve"> </w:t>
      </w:r>
      <w:r w:rsidRPr="00CC4060">
        <w:rPr>
          <w:rFonts w:ascii="Sylfaen" w:eastAsia="Times New Roman" w:hAnsi="Sylfaen" w:cs="Sylfaen"/>
          <w:color w:val="0D0D0D" w:themeColor="text1" w:themeTint="F2"/>
          <w:sz w:val="18"/>
          <w:szCs w:val="18"/>
          <w:lang w:val="ka-GE" w:eastAsia="en-GB"/>
        </w:rPr>
        <w:t xml:space="preserve">ორგანიზაცია </w:t>
      </w:r>
      <w:hyperlink r:id="rId93" w:history="1">
        <w:r w:rsidRPr="00095904">
          <w:rPr>
            <w:rStyle w:val="Hyperlink"/>
            <w:rFonts w:ascii="Sylfaen" w:hAnsi="Sylfaen"/>
            <w:sz w:val="18"/>
            <w:szCs w:val="18"/>
            <w:lang w:val="ka-GE"/>
          </w:rPr>
          <w:t>https://www.oecd.org/</w:t>
        </w:r>
      </w:hyperlink>
      <w:r w:rsidRPr="00F069C9">
        <w:rPr>
          <w:rFonts w:ascii="Sylfaen" w:hAnsi="Sylfaen"/>
          <w:sz w:val="18"/>
          <w:szCs w:val="18"/>
          <w:lang w:val="ka-GE"/>
        </w:rPr>
        <w:t xml:space="preserve"> </w:t>
      </w:r>
    </w:p>
  </w:footnote>
  <w:footnote w:id="179">
    <w:p w14:paraId="1E2A47D8" w14:textId="6B7CFD10" w:rsidR="008C5A6B" w:rsidRPr="00063068" w:rsidRDefault="008C5A6B" w:rsidP="00381351">
      <w:pPr>
        <w:pStyle w:val="FootnoteText"/>
        <w:rPr>
          <w:lang w:val="ka-GE"/>
        </w:rPr>
      </w:pPr>
      <w:r w:rsidRPr="006A71CF">
        <w:rPr>
          <w:rFonts w:eastAsiaTheme="majorEastAsia"/>
          <w:vertAlign w:val="superscript"/>
        </w:rPr>
        <w:footnoteRef/>
      </w:r>
      <w:r w:rsidRPr="00063068">
        <w:rPr>
          <w:vertAlign w:val="superscript"/>
          <w:lang w:val="ka-GE"/>
        </w:rPr>
        <w:t xml:space="preserve"> </w:t>
      </w:r>
      <w:r w:rsidRPr="00063068">
        <w:rPr>
          <w:lang w:val="ka-GE"/>
        </w:rPr>
        <w:t>დაგეგმილი პოლიტიკა და ზომები განხილვის პროცესში და არსებობს რეალური შანსი მათი დამტკიცებისა და გატარების ეროვნული გეგმის წარდგენის დღიდან. შესაბამისად, 5.1.I სექციაში მოცემული პროგნოზები უნდა მოიცავდეს არა მხოლოდ გატარებულ და მიღებულ პოლიტიკებსა და ზომებს (პროგნოზებს, არსებული პოლიტიკითა და ზომებით), არამედ დაგეგმილ პოლიტიკებს და ზომებსაც.</w:t>
      </w:r>
    </w:p>
  </w:footnote>
  <w:footnote w:id="180">
    <w:p w14:paraId="668154C8" w14:textId="4F6610A6" w:rsidR="008C5A6B" w:rsidRPr="00063068" w:rsidRDefault="008C5A6B" w:rsidP="00381351">
      <w:pPr>
        <w:pStyle w:val="FootnoteText"/>
        <w:rPr>
          <w:lang w:val="ka-GE"/>
        </w:rPr>
      </w:pPr>
      <w:r w:rsidRPr="006A71CF">
        <w:rPr>
          <w:rFonts w:eastAsiaTheme="majorEastAsia" w:cstheme="minorHAnsi"/>
          <w:vertAlign w:val="superscript"/>
        </w:rPr>
        <w:footnoteRef/>
      </w:r>
      <w:r w:rsidRPr="00063068">
        <w:rPr>
          <w:vertAlign w:val="superscript"/>
          <w:lang w:val="ka-GE"/>
        </w:rPr>
        <w:t xml:space="preserve"> </w:t>
      </w:r>
      <w:r w:rsidRPr="00063068">
        <w:rPr>
          <w:lang w:val="ka-GE"/>
        </w:rPr>
        <w:t>გეგმისთვის (რომელიც მოიცავს 2021-დან 2030 წლამდე პერიოდს): სიაში მოცემული თითოეული პარამეტრის/ცვლადის, 2005-2020 წლების ტენდენციები (2005 - 2050, საჭიროების შემთხვევაში), მათ შორის სამომავლო პროექცია 2030 წლისთვის ხუთწლიანი ინტერვალებით, მითითებულია ნაწილში 4 და 5. მითითება ეგზოგენურ დაშვებებზე დაყრდნობით მიღებული პარამეტრი და მოდელირების შედეგები.</w:t>
      </w:r>
    </w:p>
  </w:footnote>
  <w:footnote w:id="181">
    <w:p w14:paraId="0A9E73A5" w14:textId="77777777" w:rsidR="008C5A6B" w:rsidRPr="00063068" w:rsidRDefault="008C5A6B" w:rsidP="00381351">
      <w:pPr>
        <w:pStyle w:val="FootnoteText"/>
        <w:rPr>
          <w:lang w:val="ka-GE"/>
        </w:rPr>
      </w:pPr>
      <w:r w:rsidRPr="006A71CF">
        <w:rPr>
          <w:rFonts w:eastAsiaTheme="majorEastAsia" w:cstheme="minorHAnsi"/>
          <w:vertAlign w:val="superscript"/>
        </w:rPr>
        <w:footnoteRef/>
      </w:r>
      <w:r w:rsidRPr="00063068">
        <w:rPr>
          <w:vertAlign w:val="superscript"/>
          <w:lang w:val="ka-GE"/>
        </w:rPr>
        <w:t xml:space="preserve"> </w:t>
      </w:r>
      <w:r w:rsidRPr="00063068">
        <w:rPr>
          <w:lang w:val="ka-GE"/>
        </w:rPr>
        <w:t>რამდენადაც შესაძლებელია, ანგარიშგებისას წარმოდგენილი მონაცემები და პროექციები უნდა ეფუძნებოდეს და შეესაბამებოდეს შესაბამისი სექტორული სტატისტიკური ანგარიშგებისათვის გამოყენებულ ევროსტატის მონაცემებსა და მეთოდოლოგიას, ვინაიდან აღნიშნული წარმოადგენს ანგარიშგებისა და მონიტორინგისთვის სტატისტიკის პირველწყაროს, ევროპული სტატისტიკის შესახებ (EC) No 223/2009 რეგულაციის შესაბამისად.</w:t>
      </w:r>
    </w:p>
  </w:footnote>
  <w:footnote w:id="182">
    <w:p w14:paraId="7BC7457F" w14:textId="77777777" w:rsidR="008C5A6B" w:rsidRPr="00063068" w:rsidRDefault="008C5A6B" w:rsidP="00381351">
      <w:pPr>
        <w:pStyle w:val="FootnoteText"/>
        <w:rPr>
          <w:lang w:val="ka-GE"/>
        </w:rPr>
      </w:pPr>
      <w:r w:rsidRPr="006A71CF">
        <w:rPr>
          <w:rFonts w:eastAsiaTheme="majorEastAsia" w:cstheme="minorHAnsi"/>
          <w:vertAlign w:val="superscript"/>
        </w:rPr>
        <w:footnoteRef/>
      </w:r>
      <w:r w:rsidRPr="00063068">
        <w:rPr>
          <w:vertAlign w:val="superscript"/>
          <w:lang w:val="ka-GE"/>
        </w:rPr>
        <w:t xml:space="preserve"> </w:t>
      </w:r>
      <w:r w:rsidRPr="00063068">
        <w:rPr>
          <w:lang w:val="ka-GE"/>
        </w:rPr>
        <w:t>შენიშვნა: ყველა პროექცია უნდა გაკეთდეს მიმდინარე ფასების საფუძველზე  (2016 წლის ფასები გამოიყენება როგორც საბაზისო წელი).</w:t>
      </w:r>
    </w:p>
  </w:footnote>
  <w:footnote w:id="183">
    <w:p w14:paraId="26C2210F" w14:textId="77777777" w:rsidR="008C5A6B" w:rsidRPr="00063068" w:rsidRDefault="008C5A6B" w:rsidP="00381351">
      <w:pPr>
        <w:pStyle w:val="FootnoteText"/>
        <w:rPr>
          <w:lang w:val="ka-GE"/>
        </w:rPr>
      </w:pPr>
      <w:r w:rsidRPr="006A71CF">
        <w:rPr>
          <w:rFonts w:eastAsiaTheme="majorEastAsia" w:cstheme="minorHAnsi"/>
          <w:vertAlign w:val="superscript"/>
        </w:rPr>
        <w:footnoteRef/>
      </w:r>
      <w:r w:rsidRPr="00063068">
        <w:rPr>
          <w:vertAlign w:val="superscript"/>
          <w:lang w:val="ka-GE"/>
        </w:rPr>
        <w:t xml:space="preserve"> </w:t>
      </w:r>
      <w:r w:rsidRPr="00063068">
        <w:rPr>
          <w:lang w:val="ka-GE"/>
        </w:rPr>
        <w:t>კომისია უზრუნველყოფს რეკომენდაციებს პროექციების ძირითადი არამეტრებისთვის და მინიმუმ უნდა მოიცავდეს ნავთობის, გაზის და ნახშირის, ასევე  ევროკავშირის ემისიებით ვაჭრობის სქემის ნახშირბადის ფასებს.</w:t>
      </w:r>
    </w:p>
  </w:footnote>
  <w:footnote w:id="184">
    <w:p w14:paraId="5D57E531" w14:textId="24B613DE" w:rsidR="008C5A6B" w:rsidRPr="00063068" w:rsidRDefault="008C5A6B" w:rsidP="00381351">
      <w:pPr>
        <w:pStyle w:val="FootnoteText"/>
        <w:rPr>
          <w:lang w:val="ka-GE"/>
        </w:rPr>
      </w:pPr>
      <w:r w:rsidRPr="006A71CF">
        <w:rPr>
          <w:vertAlign w:val="superscript"/>
        </w:rPr>
        <w:footnoteRef/>
      </w:r>
      <w:r w:rsidRPr="00063068">
        <w:rPr>
          <w:lang w:val="ka-GE"/>
        </w:rPr>
        <w:t>აქედან 125</w:t>
      </w:r>
      <w:r>
        <w:rPr>
          <w:lang w:val="ka-GE"/>
        </w:rPr>
        <w:t xml:space="preserve"> </w:t>
      </w:r>
      <w:r w:rsidRPr="00063068">
        <w:rPr>
          <w:lang w:val="ka-GE"/>
        </w:rPr>
        <w:t>ჰა შევა სოფლის მეურნეობის განვითარების სამოქმედო გეგმაში.</w:t>
      </w:r>
    </w:p>
  </w:footnote>
  <w:footnote w:id="185">
    <w:p w14:paraId="2605C461" w14:textId="13078BCE" w:rsidR="008C5A6B" w:rsidRPr="00063068" w:rsidRDefault="008C5A6B" w:rsidP="00381351">
      <w:pPr>
        <w:pStyle w:val="FootnoteText"/>
        <w:rPr>
          <w:lang w:val="ka-GE"/>
        </w:rPr>
      </w:pPr>
      <w:r w:rsidRPr="00F069C9">
        <w:rPr>
          <w:rStyle w:val="FootnoteReference"/>
        </w:rPr>
        <w:footnoteRef/>
      </w:r>
      <w:r w:rsidRPr="00063068">
        <w:rPr>
          <w:lang w:val="ka-GE"/>
        </w:rPr>
        <w:t xml:space="preserve"> ეროვნული სატყეო სააგენტოს 2023 წლის ივნისის მონაცემების მიხედვით.</w:t>
      </w:r>
    </w:p>
  </w:footnote>
  <w:footnote w:id="186">
    <w:p w14:paraId="099B98A4" w14:textId="03E138A4" w:rsidR="008C5A6B" w:rsidRPr="00063068" w:rsidRDefault="008C5A6B" w:rsidP="00381351">
      <w:pPr>
        <w:pStyle w:val="FootnoteText"/>
        <w:rPr>
          <w:lang w:val="ka-GE"/>
        </w:rPr>
      </w:pPr>
      <w:r w:rsidRPr="00F069C9">
        <w:rPr>
          <w:rStyle w:val="FootnoteReference"/>
        </w:rPr>
        <w:footnoteRef/>
      </w:r>
      <w:r w:rsidRPr="00063068">
        <w:rPr>
          <w:lang w:val="ka-GE"/>
        </w:rPr>
        <w:t xml:space="preserve"> აღნიშნული სამიზნე მაჩვენებლები განსაზღვრული იყო საქართველოს კლიმატის ცვლილების 2030 წლის სტრატეგიის 2021-2023 წლების სამოქმედო გეგმის მიხედვით. საქართველოს გარემოს დაცვისა და სოფლის მეურნეობის სამინისტროს 2022 წლის განხორციელების ანგარიშის მიხედვით, 2021 წელს დეგრადირებული ტყეების აღდგენის მიზნით განხორციელდა ტყის აღდგენის ღონისძიებები 783 ჰა ფართობზე, აქედან 150,2 ჰა-ზე განხორციელდა ტყის აღდგენის სამუშაოები გატყიანების გზით, ხოლო, 632,8 ჰა ფართობზე განხორციელდა ბუნებრივი განახლების ხელშეწყობის სამუშაოები, ხოლო 2022 წელს ეროვნულ სატყეო სააგენტოს არ განუხორციელებია ტყის გაშენების ღონისძიებები.</w:t>
      </w:r>
    </w:p>
  </w:footnote>
  <w:footnote w:id="187">
    <w:p w14:paraId="1F4BE5C7" w14:textId="29BD7859" w:rsidR="008C5A6B" w:rsidRPr="00063068" w:rsidRDefault="008C5A6B" w:rsidP="00381351">
      <w:pPr>
        <w:pStyle w:val="FootnoteText"/>
        <w:rPr>
          <w:lang w:val="ka-GE"/>
        </w:rPr>
      </w:pPr>
      <w:r w:rsidRPr="00F069C9">
        <w:rPr>
          <w:rStyle w:val="FootnoteReference"/>
        </w:rPr>
        <w:footnoteRef/>
      </w:r>
      <w:r w:rsidRPr="00063068">
        <w:rPr>
          <w:lang w:val="ka-GE"/>
        </w:rPr>
        <w:t xml:space="preserve"> 2019-2023 წლების განმავლობაში ეროვნულმა სატყეო სააგენტომ ბუნებრივი განახლების ხელშემწყობი სამუშაოები განახორციელა - 44 ჰა ფართობზე, ხოლო ტყის აღდგენა-გაშენების სამუშაოები განახორციელა - 38 ჰა ფართობზე. ტყის აღდგენის სამუშაოები (მცენარეების მოვლა-პატრონობა) დღემდე მიმდინარეობს. 2023-2024 წლებში სამსახურის მიერ იგეგმება: ბუნებრივი განახლების ხელშემწყობი სამუშაოების განხორციელება - 20 ჰა ფართობზე და ტყის აღდგენა-გაშენების სამუშაოების განხორციელება- 25,4 ჰა ფართობზე.</w:t>
      </w:r>
    </w:p>
  </w:footnote>
  <w:footnote w:id="188">
    <w:p w14:paraId="193C4058" w14:textId="08DA3D9C" w:rsidR="008C5A6B" w:rsidRPr="00063068" w:rsidRDefault="008C5A6B" w:rsidP="00381351">
      <w:pPr>
        <w:pStyle w:val="FootnoteText"/>
        <w:rPr>
          <w:lang w:val="ka-GE"/>
        </w:rPr>
      </w:pPr>
      <w:r w:rsidRPr="00F069C9">
        <w:rPr>
          <w:rStyle w:val="FootnoteReference"/>
        </w:rPr>
        <w:footnoteRef/>
      </w:r>
      <w:r w:rsidRPr="00063068">
        <w:rPr>
          <w:lang w:val="ka-GE"/>
        </w:rPr>
        <w:t xml:space="preserve"> აღნიშნული მაჩვენებელი განსაზღვრულია საქართველოს კლიმატის ცვლილების 2030 წლის სტრატეგიის 2021-2023 წლების სამოქმედო გეგმის მიხედვით.  2021 წლიდან დღემდე, დასრულებულია - 11 საქმიანი ეზო, მიმდინარეობს 6 საქმიანი ეზოს მშენებლობა, დაგეგმილია 12 საქმიანი ეზოს მშენებლობა. </w:t>
      </w:r>
    </w:p>
  </w:footnote>
  <w:footnote w:id="189">
    <w:p w14:paraId="41C2DFAD" w14:textId="60A066E0" w:rsidR="008C5A6B" w:rsidRPr="006A71CF" w:rsidRDefault="008C5A6B" w:rsidP="000E11F6">
      <w:pPr>
        <w:pStyle w:val="A2AContent"/>
        <w:rPr>
          <w:rFonts w:ascii="Sylfaen" w:hAnsi="Sylfaen"/>
          <w:sz w:val="18"/>
          <w:szCs w:val="18"/>
          <w:lang w:val="ka-GE"/>
        </w:rPr>
      </w:pPr>
      <w:r w:rsidRPr="006A71CF">
        <w:rPr>
          <w:rFonts w:ascii="Sylfaen" w:hAnsi="Sylfaen"/>
          <w:sz w:val="18"/>
          <w:szCs w:val="18"/>
          <w:vertAlign w:val="superscript"/>
        </w:rPr>
        <w:footnoteRef/>
      </w:r>
      <w:r w:rsidRPr="006A71CF">
        <w:rPr>
          <w:rFonts w:ascii="Sylfaen" w:hAnsi="Sylfaen"/>
          <w:sz w:val="18"/>
          <w:szCs w:val="18"/>
          <w:lang w:val="ka-GE"/>
        </w:rPr>
        <w:t xml:space="preserve"> </w:t>
      </w:r>
      <w:r w:rsidRPr="006A71CF">
        <w:rPr>
          <w:rStyle w:val="FootnoteTextChar"/>
          <w:rFonts w:eastAsiaTheme="minorHAnsi"/>
          <w:lang w:val="ka-GE"/>
        </w:rPr>
        <w:t>საქართველოს პარლამენტის მიერ შესაბამისი კანონმდებლობით 2023 წლის 1 იანვრიდან შექმნილია აღნიშნული დაცული ტერიტორიები, მიმდინარეობს ადმინისტრაციების ჩამოყალიბების პროცესი, რომლის დასრულების შემდეგ განხორციელდება ზემოაღნიშნულ ტერიტორიებზე წარმოდგენილი ტყეების მიღება</w:t>
      </w:r>
      <w:r>
        <w:rPr>
          <w:rStyle w:val="FootnoteTextChar"/>
          <w:rFonts w:eastAsiaTheme="minorHAnsi"/>
          <w:lang w:val="ka-GE"/>
        </w:rPr>
        <w:t>-</w:t>
      </w:r>
      <w:r w:rsidRPr="006A71CF">
        <w:rPr>
          <w:rStyle w:val="FootnoteTextChar"/>
          <w:rFonts w:eastAsiaTheme="minorHAnsi"/>
          <w:lang w:val="ka-GE"/>
        </w:rPr>
        <w:t>ჩაბარების პროცესი. დამტკიცებულია ტექნიკური დავალება ზემოაღნიშნული ტერიტორიების დროებითი რეგულირების წესთან დაკავშირებით, რომლის საფუძველზე განისაზღვრება აკრძალული და დაშვებული საქმიანობები დაცული ტერიტორიების ზონირების ფარგლებში.</w:t>
      </w:r>
    </w:p>
  </w:footnote>
  <w:footnote w:id="190">
    <w:p w14:paraId="5C09839B" w14:textId="19E5E954" w:rsidR="008C5A6B" w:rsidRPr="00063068" w:rsidRDefault="008C5A6B" w:rsidP="00381351">
      <w:pPr>
        <w:pStyle w:val="FootnoteText"/>
        <w:rPr>
          <w:lang w:val="ka-GE"/>
        </w:rPr>
      </w:pPr>
      <w:r w:rsidRPr="00F069C9">
        <w:rPr>
          <w:rStyle w:val="FootnoteReference"/>
        </w:rPr>
        <w:footnoteRef/>
      </w:r>
      <w:r w:rsidRPr="00063068">
        <w:rPr>
          <w:lang w:val="ka-GE"/>
        </w:rPr>
        <w:t xml:space="preserve"> დაწყებულია რუსთავის ნაგავსაყრელის დახურვისათვის საჭირო ღონისძიებების განხორციელება. </w:t>
      </w:r>
    </w:p>
  </w:footnote>
  <w:footnote w:id="191">
    <w:p w14:paraId="620441F5" w14:textId="3E8CC56D" w:rsidR="008C5A6B" w:rsidRPr="006A71CF" w:rsidRDefault="008C5A6B" w:rsidP="006A71CF">
      <w:pPr>
        <w:autoSpaceDE w:val="0"/>
        <w:autoSpaceDN w:val="0"/>
        <w:adjustRightInd w:val="0"/>
        <w:spacing w:after="0" w:line="240" w:lineRule="auto"/>
        <w:jc w:val="both"/>
        <w:rPr>
          <w:rFonts w:cs="Sylfaen"/>
          <w:lang w:val="ka-GE"/>
        </w:rPr>
      </w:pPr>
      <w:r w:rsidRPr="006A71CF">
        <w:rPr>
          <w:rStyle w:val="FootnoteReference"/>
          <w:rFonts w:ascii="Sylfaen" w:hAnsi="Sylfaen"/>
          <w:sz w:val="18"/>
          <w:szCs w:val="18"/>
        </w:rPr>
        <w:footnoteRef/>
      </w:r>
      <w:r w:rsidRPr="006A71CF">
        <w:rPr>
          <w:rFonts w:ascii="Sylfaen" w:hAnsi="Sylfaen"/>
          <w:sz w:val="18"/>
          <w:szCs w:val="18"/>
          <w:lang w:val="ka-GE"/>
        </w:rPr>
        <w:t xml:space="preserve"> </w:t>
      </w:r>
      <w:r w:rsidRPr="006A71CF">
        <w:rPr>
          <w:rStyle w:val="FootnoteTextChar"/>
          <w:rFonts w:eastAsiaTheme="minorHAnsi" w:cs="Sylfaen"/>
          <w:lang w:val="ka-GE"/>
        </w:rPr>
        <w:t>გასათვალისწინებელია</w:t>
      </w:r>
      <w:r w:rsidRPr="006A71CF">
        <w:rPr>
          <w:rStyle w:val="FootnoteTextChar"/>
          <w:rFonts w:eastAsiaTheme="minorHAnsi"/>
          <w:lang w:val="ka-GE"/>
        </w:rPr>
        <w:t xml:space="preserve">, </w:t>
      </w:r>
      <w:r w:rsidRPr="006A71CF">
        <w:rPr>
          <w:rStyle w:val="FootnoteTextChar"/>
          <w:rFonts w:eastAsiaTheme="minorHAnsi" w:cs="Sylfaen"/>
          <w:lang w:val="ka-GE"/>
        </w:rPr>
        <w:t>რომ</w:t>
      </w:r>
      <w:r w:rsidRPr="006A71CF">
        <w:rPr>
          <w:rStyle w:val="FootnoteTextChar"/>
          <w:rFonts w:eastAsiaTheme="minorHAnsi"/>
          <w:lang w:val="ka-GE"/>
        </w:rPr>
        <w:t xml:space="preserve"> 2021-2022 </w:t>
      </w:r>
      <w:r w:rsidRPr="006A71CF">
        <w:rPr>
          <w:rStyle w:val="FootnoteTextChar"/>
          <w:rFonts w:eastAsiaTheme="minorHAnsi" w:cs="Sylfaen"/>
          <w:lang w:val="ka-GE"/>
        </w:rPr>
        <w:t>წლებში</w:t>
      </w:r>
      <w:r w:rsidRPr="006A71CF">
        <w:rPr>
          <w:rStyle w:val="FootnoteTextChar"/>
          <w:rFonts w:eastAsiaTheme="minorHAnsi"/>
          <w:lang w:val="ka-GE"/>
        </w:rPr>
        <w:t xml:space="preserve"> </w:t>
      </w:r>
      <w:r w:rsidRPr="006A71CF">
        <w:rPr>
          <w:rStyle w:val="FootnoteTextChar"/>
          <w:rFonts w:eastAsiaTheme="minorHAnsi" w:cs="Sylfaen"/>
          <w:lang w:val="ka-GE"/>
        </w:rPr>
        <w:t>აშენდა</w:t>
      </w:r>
      <w:r w:rsidRPr="006A71CF">
        <w:rPr>
          <w:rStyle w:val="FootnoteTextChar"/>
          <w:rFonts w:eastAsiaTheme="minorHAnsi"/>
          <w:lang w:val="ka-GE"/>
        </w:rPr>
        <w:t xml:space="preserve"> </w:t>
      </w:r>
      <w:r w:rsidRPr="006A71CF">
        <w:rPr>
          <w:rStyle w:val="FootnoteTextChar"/>
          <w:rFonts w:eastAsiaTheme="minorHAnsi" w:cs="Sylfaen"/>
          <w:lang w:val="ka-GE"/>
        </w:rPr>
        <w:t>კურორტ</w:t>
      </w:r>
      <w:r w:rsidRPr="006A71CF">
        <w:rPr>
          <w:rStyle w:val="FootnoteTextChar"/>
          <w:rFonts w:eastAsiaTheme="minorHAnsi"/>
          <w:lang w:val="ka-GE"/>
        </w:rPr>
        <w:t xml:space="preserve"> </w:t>
      </w:r>
      <w:r w:rsidRPr="006A71CF">
        <w:rPr>
          <w:rStyle w:val="FootnoteTextChar"/>
          <w:rFonts w:eastAsiaTheme="minorHAnsi" w:cs="Sylfaen"/>
          <w:lang w:val="ka-GE"/>
        </w:rPr>
        <w:t>აბასთუმნის</w:t>
      </w:r>
      <w:r w:rsidRPr="006A71CF">
        <w:rPr>
          <w:rStyle w:val="FootnoteTextChar"/>
          <w:rFonts w:eastAsiaTheme="minorHAnsi"/>
          <w:lang w:val="ka-GE"/>
        </w:rPr>
        <w:t xml:space="preserve"> </w:t>
      </w:r>
      <w:r w:rsidRPr="006A71CF">
        <w:rPr>
          <w:rStyle w:val="FootnoteTextChar"/>
          <w:rFonts w:eastAsiaTheme="minorHAnsi" w:cs="Sylfaen"/>
          <w:lang w:val="ka-GE"/>
        </w:rPr>
        <w:t>გამწმენდი</w:t>
      </w:r>
      <w:r w:rsidRPr="006A71CF">
        <w:rPr>
          <w:rStyle w:val="FootnoteTextChar"/>
          <w:rFonts w:eastAsiaTheme="minorHAnsi"/>
          <w:lang w:val="ka-GE"/>
        </w:rPr>
        <w:t xml:space="preserve"> </w:t>
      </w:r>
      <w:r w:rsidRPr="006A71CF">
        <w:rPr>
          <w:rStyle w:val="FootnoteTextChar"/>
          <w:rFonts w:eastAsiaTheme="minorHAnsi" w:cs="Sylfaen"/>
          <w:lang w:val="ka-GE"/>
        </w:rPr>
        <w:t>ნაგებობა</w:t>
      </w:r>
      <w:r w:rsidRPr="006A71CF">
        <w:rPr>
          <w:rStyle w:val="FootnoteTextChar"/>
          <w:rFonts w:eastAsiaTheme="minorHAnsi"/>
          <w:lang w:val="ka-GE"/>
        </w:rPr>
        <w:t xml:space="preserve">, </w:t>
      </w:r>
      <w:r w:rsidRPr="006A71CF">
        <w:rPr>
          <w:rStyle w:val="FootnoteTextChar"/>
          <w:rFonts w:eastAsiaTheme="minorHAnsi" w:cs="Sylfaen"/>
          <w:lang w:val="ka-GE"/>
        </w:rPr>
        <w:t>რომელიც</w:t>
      </w:r>
      <w:r w:rsidRPr="006A71CF">
        <w:rPr>
          <w:rStyle w:val="FootnoteTextChar"/>
          <w:rFonts w:eastAsiaTheme="minorHAnsi"/>
          <w:lang w:val="ka-GE"/>
        </w:rPr>
        <w:t xml:space="preserve"> </w:t>
      </w:r>
      <w:r w:rsidRPr="006A71CF">
        <w:rPr>
          <w:rStyle w:val="FootnoteTextChar"/>
          <w:rFonts w:eastAsiaTheme="minorHAnsi" w:cs="Sylfaen"/>
          <w:lang w:val="ka-GE"/>
        </w:rPr>
        <w:t>მუშაობს</w:t>
      </w:r>
      <w:r w:rsidRPr="006A71CF">
        <w:rPr>
          <w:rStyle w:val="FootnoteTextChar"/>
          <w:rFonts w:eastAsiaTheme="minorHAnsi"/>
          <w:lang w:val="ka-GE"/>
        </w:rPr>
        <w:t xml:space="preserve"> </w:t>
      </w:r>
      <w:r w:rsidRPr="006A71CF">
        <w:rPr>
          <w:rStyle w:val="FootnoteTextChar"/>
          <w:rFonts w:eastAsiaTheme="minorHAnsi" w:cs="Sylfaen"/>
          <w:lang w:val="ka-GE"/>
        </w:rPr>
        <w:t>სატესტო</w:t>
      </w:r>
      <w:r w:rsidRPr="006A71CF">
        <w:rPr>
          <w:rStyle w:val="FootnoteTextChar"/>
          <w:rFonts w:eastAsiaTheme="minorHAnsi"/>
          <w:lang w:val="ka-GE"/>
        </w:rPr>
        <w:t xml:space="preserve"> </w:t>
      </w:r>
      <w:r w:rsidRPr="006A71CF">
        <w:rPr>
          <w:rStyle w:val="FootnoteTextChar"/>
          <w:rFonts w:eastAsiaTheme="minorHAnsi" w:cs="Sylfaen"/>
          <w:lang w:val="ka-GE"/>
        </w:rPr>
        <w:t>რეჟიმში</w:t>
      </w:r>
      <w:r w:rsidRPr="006A71CF">
        <w:rPr>
          <w:rStyle w:val="FootnoteTextChar"/>
          <w:rFonts w:eastAsiaTheme="minorHAnsi"/>
          <w:lang w:val="ka-GE"/>
        </w:rPr>
        <w:t xml:space="preserve">, </w:t>
      </w:r>
      <w:r w:rsidRPr="006A71CF">
        <w:rPr>
          <w:rStyle w:val="FootnoteTextChar"/>
          <w:rFonts w:eastAsiaTheme="minorHAnsi" w:cs="Sylfaen"/>
          <w:lang w:val="ka-GE"/>
        </w:rPr>
        <w:t>შესაბამისად</w:t>
      </w:r>
      <w:r w:rsidRPr="006A71CF">
        <w:rPr>
          <w:rStyle w:val="FootnoteTextChar"/>
          <w:rFonts w:eastAsiaTheme="minorHAnsi"/>
          <w:lang w:val="ka-GE"/>
        </w:rPr>
        <w:t xml:space="preserve"> </w:t>
      </w:r>
      <w:r w:rsidRPr="006A71CF">
        <w:rPr>
          <w:rStyle w:val="FootnoteTextChar"/>
          <w:rFonts w:eastAsiaTheme="minorHAnsi" w:cs="Sylfaen"/>
          <w:lang w:val="ka-GE"/>
        </w:rPr>
        <w:t>გამწმენდ</w:t>
      </w:r>
      <w:r w:rsidRPr="006A71CF">
        <w:rPr>
          <w:rStyle w:val="FootnoteTextChar"/>
          <w:rFonts w:eastAsiaTheme="minorHAnsi"/>
          <w:lang w:val="ka-GE"/>
        </w:rPr>
        <w:t xml:space="preserve"> </w:t>
      </w:r>
      <w:r w:rsidRPr="006A71CF">
        <w:rPr>
          <w:rStyle w:val="FootnoteTextChar"/>
          <w:rFonts w:eastAsiaTheme="minorHAnsi" w:cs="Sylfaen"/>
          <w:lang w:val="ka-GE"/>
        </w:rPr>
        <w:t>ნაგებობაზე</w:t>
      </w:r>
      <w:r w:rsidRPr="006A71CF">
        <w:rPr>
          <w:rStyle w:val="FootnoteTextChar"/>
          <w:rFonts w:eastAsiaTheme="minorHAnsi"/>
          <w:lang w:val="ka-GE"/>
        </w:rPr>
        <w:t xml:space="preserve"> </w:t>
      </w:r>
      <w:r w:rsidRPr="006A71CF">
        <w:rPr>
          <w:rStyle w:val="FootnoteTextChar"/>
          <w:rFonts w:eastAsiaTheme="minorHAnsi" w:cs="Sylfaen"/>
          <w:lang w:val="ka-GE"/>
        </w:rPr>
        <w:t>დაერთებული</w:t>
      </w:r>
      <w:r w:rsidRPr="006A71CF">
        <w:rPr>
          <w:rStyle w:val="FootnoteTextChar"/>
          <w:rFonts w:eastAsiaTheme="minorHAnsi"/>
          <w:lang w:val="ka-GE"/>
        </w:rPr>
        <w:t xml:space="preserve"> </w:t>
      </w:r>
      <w:r w:rsidRPr="006A71CF">
        <w:rPr>
          <w:rStyle w:val="FootnoteTextChar"/>
          <w:rFonts w:eastAsiaTheme="minorHAnsi" w:cs="Sylfaen"/>
          <w:lang w:val="ka-GE"/>
        </w:rPr>
        <w:t>ადამიანების</w:t>
      </w:r>
      <w:r w:rsidRPr="006A71CF">
        <w:rPr>
          <w:rStyle w:val="FootnoteTextChar"/>
          <w:rFonts w:eastAsiaTheme="minorHAnsi"/>
          <w:lang w:val="ka-GE"/>
        </w:rPr>
        <w:t xml:space="preserve"> </w:t>
      </w:r>
      <w:r w:rsidRPr="006A71CF">
        <w:rPr>
          <w:rStyle w:val="FootnoteTextChar"/>
          <w:rFonts w:eastAsiaTheme="minorHAnsi" w:cs="Sylfaen"/>
          <w:lang w:val="ka-GE"/>
        </w:rPr>
        <w:t>რაოდენობა</w:t>
      </w:r>
      <w:r w:rsidRPr="006A71CF">
        <w:rPr>
          <w:rStyle w:val="FootnoteTextChar"/>
          <w:rFonts w:eastAsiaTheme="minorHAnsi"/>
          <w:lang w:val="ka-GE"/>
        </w:rPr>
        <w:t xml:space="preserve"> </w:t>
      </w:r>
      <w:r w:rsidRPr="006A71CF">
        <w:rPr>
          <w:rStyle w:val="FootnoteTextChar"/>
          <w:rFonts w:eastAsiaTheme="minorHAnsi" w:cs="Sylfaen"/>
          <w:lang w:val="ka-GE"/>
        </w:rPr>
        <w:t>გზშ</w:t>
      </w:r>
      <w:r w:rsidRPr="006A71CF">
        <w:rPr>
          <w:rStyle w:val="FootnoteTextChar"/>
          <w:rFonts w:eastAsiaTheme="minorHAnsi"/>
          <w:lang w:val="ka-GE"/>
        </w:rPr>
        <w:t>-</w:t>
      </w:r>
      <w:r w:rsidRPr="006A71CF">
        <w:rPr>
          <w:rStyle w:val="FootnoteTextChar"/>
          <w:rFonts w:eastAsiaTheme="minorHAnsi" w:cs="Sylfaen"/>
          <w:lang w:val="ka-GE"/>
        </w:rPr>
        <w:t>ის</w:t>
      </w:r>
      <w:r w:rsidRPr="006A71CF">
        <w:rPr>
          <w:rStyle w:val="FootnoteTextChar"/>
          <w:rFonts w:eastAsiaTheme="minorHAnsi"/>
          <w:lang w:val="ka-GE"/>
        </w:rPr>
        <w:t xml:space="preserve"> </w:t>
      </w:r>
      <w:r w:rsidRPr="006A71CF">
        <w:rPr>
          <w:rStyle w:val="FootnoteTextChar"/>
          <w:rFonts w:eastAsiaTheme="minorHAnsi" w:cs="Sylfaen"/>
          <w:lang w:val="ka-GE"/>
        </w:rPr>
        <w:t>ანგარიშის</w:t>
      </w:r>
      <w:r w:rsidRPr="006A71CF">
        <w:rPr>
          <w:rStyle w:val="FootnoteTextChar"/>
          <w:rFonts w:eastAsiaTheme="minorHAnsi"/>
          <w:lang w:val="ka-GE"/>
        </w:rPr>
        <w:t xml:space="preserve"> </w:t>
      </w:r>
      <w:r w:rsidRPr="006A71CF">
        <w:rPr>
          <w:rStyle w:val="FootnoteTextChar"/>
          <w:rFonts w:eastAsiaTheme="minorHAnsi" w:cs="Sylfaen"/>
          <w:lang w:val="ka-GE"/>
        </w:rPr>
        <w:t>მიხედვით</w:t>
      </w:r>
      <w:r w:rsidRPr="006A71CF">
        <w:rPr>
          <w:rStyle w:val="FootnoteTextChar"/>
          <w:rFonts w:eastAsiaTheme="minorHAnsi"/>
          <w:lang w:val="ka-GE"/>
        </w:rPr>
        <w:t xml:space="preserve"> 2040 </w:t>
      </w:r>
      <w:r w:rsidRPr="006A71CF">
        <w:rPr>
          <w:rStyle w:val="FootnoteTextChar"/>
          <w:rFonts w:eastAsiaTheme="minorHAnsi" w:cs="Sylfaen"/>
          <w:lang w:val="ka-GE"/>
        </w:rPr>
        <w:t>წლისთვის</w:t>
      </w:r>
      <w:r w:rsidRPr="006A71CF">
        <w:rPr>
          <w:rStyle w:val="FootnoteTextChar"/>
          <w:rFonts w:eastAsiaTheme="minorHAnsi"/>
          <w:lang w:val="ka-GE"/>
        </w:rPr>
        <w:t xml:space="preserve"> </w:t>
      </w:r>
      <w:r w:rsidRPr="006A71CF">
        <w:rPr>
          <w:rStyle w:val="FootnoteTextChar"/>
          <w:rFonts w:eastAsiaTheme="minorHAnsi" w:cs="Sylfaen"/>
          <w:lang w:val="ka-GE"/>
        </w:rPr>
        <w:t>უნდა</w:t>
      </w:r>
      <w:r w:rsidRPr="006A71CF">
        <w:rPr>
          <w:rStyle w:val="FootnoteTextChar"/>
          <w:rFonts w:eastAsiaTheme="minorHAnsi"/>
          <w:lang w:val="ka-GE"/>
        </w:rPr>
        <w:t xml:space="preserve"> </w:t>
      </w:r>
      <w:r w:rsidRPr="006A71CF">
        <w:rPr>
          <w:rStyle w:val="FootnoteTextChar"/>
          <w:rFonts w:eastAsiaTheme="minorHAnsi" w:cs="Sylfaen"/>
          <w:lang w:val="ka-GE"/>
        </w:rPr>
        <w:t>დაერთდეს</w:t>
      </w:r>
      <w:r w:rsidRPr="006A71CF">
        <w:rPr>
          <w:rStyle w:val="FootnoteTextChar"/>
          <w:rFonts w:eastAsiaTheme="minorHAnsi"/>
          <w:lang w:val="ka-GE"/>
        </w:rPr>
        <w:t xml:space="preserve"> </w:t>
      </w:r>
      <w:r w:rsidRPr="006A71CF">
        <w:rPr>
          <w:rStyle w:val="FootnoteTextChar"/>
          <w:rFonts w:eastAsiaTheme="minorHAnsi" w:cs="Sylfaen"/>
          <w:lang w:val="ka-GE"/>
        </w:rPr>
        <w:t>მუდმივი</w:t>
      </w:r>
      <w:r w:rsidRPr="006A71CF">
        <w:rPr>
          <w:rStyle w:val="FootnoteTextChar"/>
          <w:rFonts w:eastAsiaTheme="minorHAnsi"/>
          <w:lang w:val="ka-GE"/>
        </w:rPr>
        <w:t xml:space="preserve"> </w:t>
      </w:r>
      <w:r w:rsidRPr="006A71CF">
        <w:rPr>
          <w:rStyle w:val="FootnoteTextChar"/>
          <w:rFonts w:eastAsiaTheme="minorHAnsi" w:cs="Sylfaen"/>
          <w:lang w:val="ka-GE"/>
        </w:rPr>
        <w:t>მაცხოვრებლებიდან</w:t>
      </w:r>
      <w:r w:rsidRPr="006A71CF">
        <w:rPr>
          <w:rStyle w:val="FootnoteTextChar"/>
          <w:rFonts w:eastAsiaTheme="minorHAnsi"/>
          <w:lang w:val="ka-GE"/>
        </w:rPr>
        <w:t xml:space="preserve"> 1500 </w:t>
      </w:r>
      <w:r w:rsidRPr="006A71CF">
        <w:rPr>
          <w:rStyle w:val="FootnoteTextChar"/>
          <w:rFonts w:eastAsiaTheme="minorHAnsi" w:cs="Sylfaen"/>
          <w:lang w:val="ka-GE"/>
        </w:rPr>
        <w:t>ადამიანი</w:t>
      </w:r>
      <w:r w:rsidRPr="006A71CF">
        <w:rPr>
          <w:rStyle w:val="FootnoteTextChar"/>
          <w:rFonts w:eastAsiaTheme="minorHAnsi"/>
          <w:lang w:val="ka-GE"/>
        </w:rPr>
        <w:t xml:space="preserve">, </w:t>
      </w:r>
      <w:r w:rsidRPr="006A71CF">
        <w:rPr>
          <w:rStyle w:val="FootnoteTextChar"/>
          <w:rFonts w:eastAsiaTheme="minorHAnsi" w:cs="Sylfaen"/>
          <w:lang w:val="ka-GE"/>
        </w:rPr>
        <w:t>ხოლო</w:t>
      </w:r>
      <w:r w:rsidRPr="006A71CF">
        <w:rPr>
          <w:rStyle w:val="FootnoteTextChar"/>
          <w:rFonts w:eastAsiaTheme="minorHAnsi"/>
          <w:lang w:val="ka-GE"/>
        </w:rPr>
        <w:t xml:space="preserve"> 5500 </w:t>
      </w:r>
      <w:r w:rsidRPr="006A71CF">
        <w:rPr>
          <w:rStyle w:val="FootnoteTextChar"/>
          <w:rFonts w:eastAsiaTheme="minorHAnsi" w:cs="Sylfaen"/>
          <w:lang w:val="ka-GE"/>
        </w:rPr>
        <w:t>ტურისტი</w:t>
      </w:r>
      <w:r w:rsidRPr="006A71CF">
        <w:rPr>
          <w:rStyle w:val="FootnoteTextChar"/>
          <w:rFonts w:eastAsiaTheme="minorHAnsi"/>
          <w:lang w:val="ka-GE"/>
        </w:rPr>
        <w:t xml:space="preserve">. </w:t>
      </w:r>
      <w:r w:rsidRPr="006A71CF">
        <w:rPr>
          <w:rStyle w:val="FootnoteTextChar"/>
          <w:rFonts w:eastAsiaTheme="minorHAnsi" w:cs="Sylfaen"/>
          <w:lang w:val="ka-GE"/>
        </w:rPr>
        <w:t>საერთო</w:t>
      </w:r>
      <w:r w:rsidRPr="006A71CF">
        <w:rPr>
          <w:rStyle w:val="FootnoteTextChar"/>
          <w:rFonts w:eastAsiaTheme="minorHAnsi"/>
          <w:lang w:val="ka-GE"/>
        </w:rPr>
        <w:t xml:space="preserve"> </w:t>
      </w:r>
      <w:r w:rsidRPr="006A71CF">
        <w:rPr>
          <w:rStyle w:val="FootnoteTextChar"/>
          <w:rFonts w:eastAsiaTheme="minorHAnsi" w:cs="Sylfaen"/>
          <w:lang w:val="ka-GE"/>
        </w:rPr>
        <w:t>ჯამში</w:t>
      </w:r>
      <w:r w:rsidRPr="006A71CF">
        <w:rPr>
          <w:rStyle w:val="FootnoteTextChar"/>
          <w:rFonts w:eastAsiaTheme="minorHAnsi"/>
          <w:lang w:val="ka-GE"/>
        </w:rPr>
        <w:t xml:space="preserve"> </w:t>
      </w:r>
      <w:r w:rsidRPr="006A71CF">
        <w:rPr>
          <w:rStyle w:val="FootnoteTextChar"/>
          <w:rFonts w:eastAsiaTheme="minorHAnsi" w:cs="Sylfaen"/>
          <w:lang w:val="ka-GE"/>
        </w:rPr>
        <w:t>გამწმენდ</w:t>
      </w:r>
      <w:r w:rsidRPr="006A71CF">
        <w:rPr>
          <w:rStyle w:val="FootnoteTextChar"/>
          <w:rFonts w:eastAsiaTheme="minorHAnsi"/>
          <w:lang w:val="ka-GE"/>
        </w:rPr>
        <w:t xml:space="preserve"> </w:t>
      </w:r>
      <w:r w:rsidRPr="006A71CF">
        <w:rPr>
          <w:rStyle w:val="FootnoteTextChar"/>
          <w:rFonts w:eastAsiaTheme="minorHAnsi" w:cs="Sylfaen"/>
          <w:lang w:val="ka-GE"/>
        </w:rPr>
        <w:t>ნაგებობაზე</w:t>
      </w:r>
      <w:r w:rsidRPr="006A71CF">
        <w:rPr>
          <w:rStyle w:val="FootnoteTextChar"/>
          <w:rFonts w:eastAsiaTheme="minorHAnsi"/>
          <w:lang w:val="ka-GE"/>
        </w:rPr>
        <w:t xml:space="preserve"> </w:t>
      </w:r>
      <w:r w:rsidRPr="006A71CF">
        <w:rPr>
          <w:rStyle w:val="FootnoteTextChar"/>
          <w:rFonts w:eastAsiaTheme="minorHAnsi" w:cs="Sylfaen"/>
          <w:lang w:val="ka-GE"/>
        </w:rPr>
        <w:t>დაერთდება</w:t>
      </w:r>
      <w:r w:rsidRPr="006A71CF">
        <w:rPr>
          <w:rStyle w:val="FootnoteTextChar"/>
          <w:rFonts w:eastAsiaTheme="minorHAnsi"/>
          <w:lang w:val="ka-GE"/>
        </w:rPr>
        <w:t xml:space="preserve"> 7000 </w:t>
      </w:r>
      <w:r w:rsidRPr="006A71CF">
        <w:rPr>
          <w:rStyle w:val="FootnoteTextChar"/>
          <w:rFonts w:eastAsiaTheme="minorHAnsi" w:cs="Sylfaen"/>
          <w:lang w:val="ka-GE"/>
        </w:rPr>
        <w:t>ადამიანი</w:t>
      </w:r>
      <w:r w:rsidRPr="006A71CF">
        <w:rPr>
          <w:rStyle w:val="FootnoteTextChar"/>
          <w:rFonts w:eastAsiaTheme="minorHAnsi"/>
          <w:lang w:val="ka-GE"/>
        </w:rPr>
        <w:t xml:space="preserve">. </w:t>
      </w:r>
      <w:r w:rsidRPr="006A71CF">
        <w:rPr>
          <w:rStyle w:val="FootnoteTextChar"/>
          <w:rFonts w:eastAsiaTheme="minorHAnsi" w:cs="Sylfaen"/>
          <w:lang w:val="ka-GE"/>
        </w:rPr>
        <w:t>ასევე</w:t>
      </w:r>
      <w:r w:rsidRPr="006A71CF">
        <w:rPr>
          <w:rStyle w:val="FootnoteTextChar"/>
          <w:rFonts w:eastAsiaTheme="minorHAnsi"/>
          <w:lang w:val="ka-GE"/>
        </w:rPr>
        <w:t xml:space="preserve"> </w:t>
      </w:r>
      <w:r w:rsidRPr="006A71CF">
        <w:rPr>
          <w:rStyle w:val="FootnoteTextChar"/>
          <w:rFonts w:eastAsiaTheme="minorHAnsi" w:cs="Sylfaen"/>
          <w:lang w:val="ka-GE"/>
        </w:rPr>
        <w:t>ზუგდიდის</w:t>
      </w:r>
      <w:r w:rsidRPr="006A71CF">
        <w:rPr>
          <w:rStyle w:val="FootnoteTextChar"/>
          <w:rFonts w:eastAsiaTheme="minorHAnsi"/>
          <w:lang w:val="ka-GE"/>
        </w:rPr>
        <w:t xml:space="preserve"> </w:t>
      </w:r>
      <w:r w:rsidRPr="006A71CF">
        <w:rPr>
          <w:rStyle w:val="FootnoteTextChar"/>
          <w:rFonts w:eastAsiaTheme="minorHAnsi" w:cs="Sylfaen"/>
          <w:lang w:val="ka-GE"/>
        </w:rPr>
        <w:t>გამწმენდი</w:t>
      </w:r>
      <w:r w:rsidRPr="006A71CF">
        <w:rPr>
          <w:rStyle w:val="FootnoteTextChar"/>
          <w:rFonts w:eastAsiaTheme="minorHAnsi"/>
          <w:lang w:val="ka-GE"/>
        </w:rPr>
        <w:t xml:space="preserve"> </w:t>
      </w:r>
      <w:r w:rsidRPr="006A71CF">
        <w:rPr>
          <w:rStyle w:val="FootnoteTextChar"/>
          <w:rFonts w:eastAsiaTheme="minorHAnsi" w:cs="Sylfaen"/>
          <w:lang w:val="ka-GE"/>
        </w:rPr>
        <w:t>ნაგებობის</w:t>
      </w:r>
      <w:r w:rsidRPr="006A71CF">
        <w:rPr>
          <w:rStyle w:val="FootnoteTextChar"/>
          <w:rFonts w:eastAsiaTheme="minorHAnsi"/>
          <w:lang w:val="ka-GE"/>
        </w:rPr>
        <w:t xml:space="preserve"> </w:t>
      </w:r>
      <w:r w:rsidRPr="006A71CF">
        <w:rPr>
          <w:rStyle w:val="FootnoteTextChar"/>
          <w:rFonts w:eastAsiaTheme="minorHAnsi" w:cs="Sylfaen"/>
          <w:lang w:val="ka-GE"/>
        </w:rPr>
        <w:t>მშენებლობა</w:t>
      </w:r>
      <w:r w:rsidRPr="006A71CF">
        <w:rPr>
          <w:rStyle w:val="FootnoteTextChar"/>
          <w:rFonts w:eastAsiaTheme="minorHAnsi"/>
          <w:lang w:val="ka-GE"/>
        </w:rPr>
        <w:t xml:space="preserve"> </w:t>
      </w:r>
      <w:r w:rsidRPr="006A71CF">
        <w:rPr>
          <w:rStyle w:val="FootnoteTextChar"/>
          <w:rFonts w:eastAsiaTheme="minorHAnsi" w:cs="Sylfaen"/>
          <w:lang w:val="ka-GE"/>
        </w:rPr>
        <w:t>დასრულდა</w:t>
      </w:r>
      <w:r w:rsidRPr="006A71CF">
        <w:rPr>
          <w:rStyle w:val="FootnoteTextChar"/>
          <w:rFonts w:eastAsiaTheme="minorHAnsi"/>
          <w:lang w:val="ka-GE"/>
        </w:rPr>
        <w:t xml:space="preserve"> 2021 </w:t>
      </w:r>
      <w:r w:rsidRPr="006A71CF">
        <w:rPr>
          <w:rStyle w:val="FootnoteTextChar"/>
          <w:rFonts w:eastAsiaTheme="minorHAnsi" w:cs="Sylfaen"/>
          <w:lang w:val="ka-GE"/>
        </w:rPr>
        <w:t>წელს</w:t>
      </w:r>
      <w:r w:rsidRPr="006A71CF">
        <w:rPr>
          <w:rStyle w:val="FootnoteTextChar"/>
          <w:rFonts w:eastAsiaTheme="minorHAnsi"/>
          <w:lang w:val="ka-GE"/>
        </w:rPr>
        <w:t xml:space="preserve"> </w:t>
      </w:r>
      <w:r w:rsidRPr="006A71CF">
        <w:rPr>
          <w:rStyle w:val="FootnoteTextChar"/>
          <w:rFonts w:eastAsiaTheme="minorHAnsi" w:cs="Sylfaen"/>
          <w:lang w:val="ka-GE"/>
        </w:rPr>
        <w:t>რომელზეც</w:t>
      </w:r>
      <w:r w:rsidRPr="006A71CF">
        <w:rPr>
          <w:rStyle w:val="FootnoteTextChar"/>
          <w:rFonts w:eastAsiaTheme="minorHAnsi"/>
          <w:lang w:val="ka-GE"/>
        </w:rPr>
        <w:t xml:space="preserve"> </w:t>
      </w:r>
      <w:r w:rsidRPr="006A71CF">
        <w:rPr>
          <w:rStyle w:val="FootnoteTextChar"/>
          <w:rFonts w:eastAsiaTheme="minorHAnsi" w:cs="Sylfaen"/>
          <w:lang w:val="ka-GE"/>
        </w:rPr>
        <w:t>გზშ</w:t>
      </w:r>
      <w:r w:rsidRPr="006A71CF">
        <w:rPr>
          <w:rStyle w:val="FootnoteTextChar"/>
          <w:rFonts w:eastAsiaTheme="minorHAnsi"/>
          <w:lang w:val="ka-GE"/>
        </w:rPr>
        <w:t>-</w:t>
      </w:r>
      <w:r w:rsidRPr="006A71CF">
        <w:rPr>
          <w:rStyle w:val="FootnoteTextChar"/>
          <w:rFonts w:eastAsiaTheme="minorHAnsi" w:cs="Sylfaen"/>
          <w:lang w:val="ka-GE"/>
        </w:rPr>
        <w:t>ის</w:t>
      </w:r>
      <w:r w:rsidRPr="006A71CF">
        <w:rPr>
          <w:rStyle w:val="FootnoteTextChar"/>
          <w:rFonts w:eastAsiaTheme="minorHAnsi"/>
          <w:lang w:val="ka-GE"/>
        </w:rPr>
        <w:t xml:space="preserve"> </w:t>
      </w:r>
      <w:r w:rsidRPr="006A71CF">
        <w:rPr>
          <w:rStyle w:val="FootnoteTextChar"/>
          <w:rFonts w:eastAsiaTheme="minorHAnsi" w:cs="Sylfaen"/>
          <w:lang w:val="ka-GE"/>
        </w:rPr>
        <w:t>ანგარიშის</w:t>
      </w:r>
      <w:r w:rsidRPr="006A71CF">
        <w:rPr>
          <w:rStyle w:val="FootnoteTextChar"/>
          <w:rFonts w:eastAsiaTheme="minorHAnsi"/>
          <w:lang w:val="ka-GE"/>
        </w:rPr>
        <w:t xml:space="preserve"> </w:t>
      </w:r>
      <w:r w:rsidRPr="006A71CF">
        <w:rPr>
          <w:rStyle w:val="FootnoteTextChar"/>
          <w:rFonts w:eastAsiaTheme="minorHAnsi" w:cs="Sylfaen"/>
          <w:lang w:val="ka-GE"/>
        </w:rPr>
        <w:t>მიხედვით</w:t>
      </w:r>
      <w:r w:rsidRPr="006A71CF">
        <w:rPr>
          <w:rStyle w:val="FootnoteTextChar"/>
          <w:rFonts w:eastAsiaTheme="minorHAnsi"/>
          <w:lang w:val="ka-GE"/>
        </w:rPr>
        <w:t xml:space="preserve"> 2030 </w:t>
      </w:r>
      <w:r w:rsidRPr="006A71CF">
        <w:rPr>
          <w:rStyle w:val="FootnoteTextChar"/>
          <w:rFonts w:eastAsiaTheme="minorHAnsi" w:cs="Sylfaen"/>
          <w:lang w:val="ka-GE"/>
        </w:rPr>
        <w:t>წლისთვის</w:t>
      </w:r>
      <w:r w:rsidRPr="006A71CF">
        <w:rPr>
          <w:rStyle w:val="FootnoteTextChar"/>
          <w:rFonts w:eastAsiaTheme="minorHAnsi"/>
          <w:lang w:val="ka-GE"/>
        </w:rPr>
        <w:t xml:space="preserve"> </w:t>
      </w:r>
      <w:r w:rsidRPr="006A71CF">
        <w:rPr>
          <w:rStyle w:val="FootnoteTextChar"/>
          <w:rFonts w:eastAsiaTheme="minorHAnsi" w:cs="Sylfaen"/>
          <w:lang w:val="ka-GE"/>
        </w:rPr>
        <w:t>უნდა</w:t>
      </w:r>
      <w:r w:rsidRPr="006A71CF">
        <w:rPr>
          <w:rStyle w:val="FootnoteTextChar"/>
          <w:rFonts w:eastAsiaTheme="minorHAnsi"/>
          <w:lang w:val="ka-GE"/>
        </w:rPr>
        <w:t xml:space="preserve"> </w:t>
      </w:r>
      <w:r w:rsidRPr="006A71CF">
        <w:rPr>
          <w:rStyle w:val="FootnoteTextChar"/>
          <w:rFonts w:eastAsiaTheme="minorHAnsi" w:cs="Sylfaen"/>
          <w:lang w:val="ka-GE"/>
        </w:rPr>
        <w:t>დაერთდეს</w:t>
      </w:r>
      <w:r w:rsidRPr="006A71CF">
        <w:rPr>
          <w:rStyle w:val="FootnoteTextChar"/>
          <w:rFonts w:eastAsiaTheme="minorHAnsi"/>
          <w:lang w:val="ka-GE"/>
        </w:rPr>
        <w:t xml:space="preserve"> 78016 </w:t>
      </w:r>
      <w:r w:rsidRPr="006A71CF">
        <w:rPr>
          <w:rStyle w:val="FootnoteTextChar"/>
          <w:rFonts w:eastAsiaTheme="minorHAnsi" w:cs="Sylfaen"/>
          <w:lang w:val="ka-GE"/>
        </w:rPr>
        <w:t>ადამიანი</w:t>
      </w:r>
      <w:r w:rsidRPr="006A71CF">
        <w:rPr>
          <w:rStyle w:val="FootnoteTextChar"/>
          <w:rFonts w:eastAsiaTheme="minorHAnsi"/>
          <w:lang w:val="ka-GE"/>
        </w:rPr>
        <w:t>.</w:t>
      </w:r>
    </w:p>
  </w:footnote>
  <w:footnote w:id="192">
    <w:p w14:paraId="10007B12" w14:textId="0F1CD3E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მოსალოდნელია, რომ ელექტროსადგურების მშენებლობას განახორციელებენ შემდეგი კომპანიები: იმერეთი - შპს </w:t>
      </w:r>
      <w:r w:rsidRPr="00063068">
        <w:rPr>
          <w:rFonts w:cs="Arial"/>
          <w:lang w:val="ka-GE"/>
        </w:rPr>
        <w:t>„</w:t>
      </w:r>
      <w:r w:rsidRPr="00063068">
        <w:rPr>
          <w:lang w:val="ka-GE"/>
        </w:rPr>
        <w:t>უსასრულო ენერგია</w:t>
      </w:r>
      <w:r w:rsidRPr="00063068">
        <w:rPr>
          <w:rFonts w:cs="Arial"/>
          <w:lang w:val="ka-GE"/>
        </w:rPr>
        <w:t>“</w:t>
      </w:r>
      <w:r w:rsidRPr="00063068">
        <w:rPr>
          <w:lang w:val="ka-GE"/>
        </w:rPr>
        <w:t xml:space="preserve">, რიკოთი-ფონა - შპს </w:t>
      </w:r>
      <w:r w:rsidRPr="00063068">
        <w:rPr>
          <w:rFonts w:cs="Arial"/>
          <w:lang w:val="ka-GE"/>
        </w:rPr>
        <w:t>„</w:t>
      </w:r>
      <w:r w:rsidRPr="00063068">
        <w:rPr>
          <w:lang w:val="ka-GE"/>
        </w:rPr>
        <w:t>ტაბა</w:t>
      </w:r>
      <w:r w:rsidRPr="00063068">
        <w:rPr>
          <w:rFonts w:cs="Arial"/>
          <w:lang w:val="ka-GE"/>
        </w:rPr>
        <w:t>“</w:t>
      </w:r>
      <w:r w:rsidRPr="00063068">
        <w:rPr>
          <w:lang w:val="ka-GE"/>
        </w:rPr>
        <w:t xml:space="preserve">, თბილისი - სს </w:t>
      </w:r>
      <w:r w:rsidRPr="00063068">
        <w:rPr>
          <w:rFonts w:cs="Arial"/>
          <w:lang w:val="ka-GE"/>
        </w:rPr>
        <w:t>„</w:t>
      </w:r>
      <w:r w:rsidRPr="00063068">
        <w:rPr>
          <w:lang w:val="ka-GE"/>
        </w:rPr>
        <w:t>კავკასიის ქარის კომპანია</w:t>
      </w:r>
      <w:r w:rsidRPr="00063068">
        <w:rPr>
          <w:rFonts w:cs="Arial"/>
          <w:lang w:val="ka-GE"/>
        </w:rPr>
        <w:t>“</w:t>
      </w:r>
      <w:r w:rsidRPr="00063068">
        <w:rPr>
          <w:lang w:val="ka-GE"/>
        </w:rPr>
        <w:t xml:space="preserve">, კასპი - სს </w:t>
      </w:r>
      <w:r w:rsidRPr="00063068">
        <w:rPr>
          <w:rFonts w:cs="Arial"/>
          <w:lang w:val="ka-GE"/>
        </w:rPr>
        <w:t>„</w:t>
      </w:r>
      <w:r w:rsidRPr="00063068">
        <w:rPr>
          <w:lang w:val="ka-GE"/>
        </w:rPr>
        <w:t>კავკასიის ქარის კომპანია</w:t>
      </w:r>
      <w:r w:rsidRPr="00063068">
        <w:rPr>
          <w:rFonts w:cs="Arial"/>
          <w:lang w:val="ka-GE"/>
        </w:rPr>
        <w:t>“</w:t>
      </w:r>
      <w:r w:rsidRPr="00063068">
        <w:rPr>
          <w:lang w:val="ka-GE"/>
        </w:rPr>
        <w:t xml:space="preserve">, სამგორი - შპს </w:t>
      </w:r>
      <w:r w:rsidRPr="00063068">
        <w:rPr>
          <w:rFonts w:cs="Arial"/>
          <w:lang w:val="ka-GE"/>
        </w:rPr>
        <w:t>„</w:t>
      </w:r>
      <w:r w:rsidRPr="00063068">
        <w:rPr>
          <w:lang w:val="ka-GE"/>
        </w:rPr>
        <w:t>ვენტო ენერჯი</w:t>
      </w:r>
      <w:r w:rsidRPr="00063068">
        <w:rPr>
          <w:rFonts w:cs="Arial"/>
          <w:lang w:val="ka-GE"/>
        </w:rPr>
        <w:t>“</w:t>
      </w:r>
      <w:r w:rsidRPr="00063068">
        <w:rPr>
          <w:lang w:val="ka-GE"/>
        </w:rPr>
        <w:t xml:space="preserve">, დირბულა - შპს </w:t>
      </w:r>
      <w:r w:rsidRPr="00063068">
        <w:rPr>
          <w:rFonts w:cs="Arial"/>
          <w:lang w:val="ka-GE"/>
        </w:rPr>
        <w:t>„</w:t>
      </w:r>
      <w:r w:rsidRPr="00063068">
        <w:rPr>
          <w:lang w:val="ka-GE"/>
        </w:rPr>
        <w:t>სინთე</w:t>
      </w:r>
      <w:r w:rsidRPr="00063068">
        <w:rPr>
          <w:rFonts w:cs="Arial"/>
          <w:lang w:val="ka-GE"/>
        </w:rPr>
        <w:t>“</w:t>
      </w:r>
      <w:r w:rsidRPr="00063068">
        <w:rPr>
          <w:lang w:val="ka-GE"/>
        </w:rPr>
        <w:t>.</w:t>
      </w:r>
    </w:p>
  </w:footnote>
  <w:footnote w:id="193">
    <w:p w14:paraId="2BB78DB6" w14:textId="4E4E0692" w:rsidR="008C5A6B" w:rsidRPr="00063068" w:rsidRDefault="008C5A6B" w:rsidP="00381351">
      <w:pPr>
        <w:pStyle w:val="FootnoteText"/>
        <w:rPr>
          <w:lang w:val="ka-GE"/>
        </w:rPr>
      </w:pPr>
      <w:r w:rsidRPr="00F069C9">
        <w:rPr>
          <w:rStyle w:val="FootnoteReference"/>
        </w:rPr>
        <w:footnoteRef/>
      </w:r>
      <w:r w:rsidRPr="00063068">
        <w:rPr>
          <w:lang w:val="ka-GE"/>
        </w:rPr>
        <w:t xml:space="preserve"> იხილეთ საქართველოს გარემოს დაცვისა და სოფლის მეურნეობის სამინისტროს 2022 წლის 31 დეკემბრის სტატუს ანგარიში: </w:t>
      </w:r>
      <w:hyperlink r:id="rId94" w:history="1">
        <w:r w:rsidRPr="00F069C9">
          <w:rPr>
            <w:rStyle w:val="Hyperlink"/>
            <w:lang w:val="ka-GE"/>
          </w:rPr>
          <w:t>https://mepa.gov.ge/Ge/Reports</w:t>
        </w:r>
      </w:hyperlink>
      <w:r w:rsidRPr="00063068">
        <w:rPr>
          <w:lang w:val="ka-GE"/>
        </w:rPr>
        <w:t xml:space="preserve"> </w:t>
      </w:r>
    </w:p>
  </w:footnote>
  <w:footnote w:id="194">
    <w:p w14:paraId="6629978C"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მოსალოდნელია, რომ ელექტროსადგურების მშენებლობას განახორციელებენ შემდეგი კომპანიები: უდაბნო - შპს </w:t>
      </w:r>
      <w:r w:rsidRPr="00063068">
        <w:rPr>
          <w:rFonts w:cs="Arial"/>
          <w:lang w:val="ka-GE"/>
        </w:rPr>
        <w:t>„</w:t>
      </w:r>
      <w:r w:rsidRPr="00063068">
        <w:rPr>
          <w:lang w:val="ka-GE"/>
        </w:rPr>
        <w:t>ჯორჯიან სოლარი</w:t>
      </w:r>
      <w:r w:rsidRPr="00063068">
        <w:rPr>
          <w:rFonts w:cs="Arial"/>
          <w:lang w:val="ka-GE"/>
        </w:rPr>
        <w:t>“</w:t>
      </w:r>
      <w:r w:rsidRPr="00063068">
        <w:rPr>
          <w:lang w:val="ka-GE"/>
        </w:rPr>
        <w:t xml:space="preserve">, გარდაბანი - EBRD, მარნეული - შპს </w:t>
      </w:r>
      <w:r w:rsidRPr="00063068">
        <w:rPr>
          <w:rFonts w:cs="Arial"/>
          <w:lang w:val="ka-GE"/>
        </w:rPr>
        <w:t>„</w:t>
      </w:r>
      <w:r w:rsidRPr="00063068">
        <w:rPr>
          <w:lang w:val="ka-GE"/>
        </w:rPr>
        <w:t>ნიუ ჯენერეიშენი</w:t>
      </w:r>
      <w:r w:rsidRPr="00063068">
        <w:rPr>
          <w:rFonts w:cs="Arial"/>
          <w:lang w:val="ka-GE"/>
        </w:rPr>
        <w:t>“</w:t>
      </w:r>
      <w:r w:rsidRPr="00063068">
        <w:rPr>
          <w:lang w:val="ka-GE"/>
        </w:rPr>
        <w:t xml:space="preserve">,საგარეჯო - სს </w:t>
      </w:r>
      <w:r w:rsidRPr="00063068">
        <w:rPr>
          <w:rFonts w:cs="Arial"/>
          <w:lang w:val="ka-GE"/>
        </w:rPr>
        <w:t>„</w:t>
      </w:r>
      <w:r w:rsidRPr="00063068">
        <w:rPr>
          <w:lang w:val="ka-GE"/>
        </w:rPr>
        <w:t>საქართველო ენერგეტიკის განვითარების ფონდი</w:t>
      </w:r>
      <w:r w:rsidRPr="00063068">
        <w:rPr>
          <w:rFonts w:cs="Arial"/>
          <w:lang w:val="ka-GE"/>
        </w:rPr>
        <w:t>“</w:t>
      </w:r>
    </w:p>
  </w:footnote>
  <w:footnote w:id="195">
    <w:p w14:paraId="68FBEBFE"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lang w:val="ka-GE"/>
        </w:rPr>
        <w:t xml:space="preserve">კირნათი - </w:t>
      </w:r>
      <w:r w:rsidRPr="00063068">
        <w:rPr>
          <w:rFonts w:cs="Arial"/>
          <w:lang w:val="ka-GE"/>
        </w:rPr>
        <w:t>„</w:t>
      </w:r>
      <w:r w:rsidRPr="00063068">
        <w:rPr>
          <w:lang w:val="ka-GE"/>
        </w:rPr>
        <w:t>აჭარ ენერჯი 2007</w:t>
      </w:r>
      <w:r w:rsidRPr="00063068">
        <w:rPr>
          <w:rFonts w:cs="Arial"/>
          <w:lang w:val="ka-GE"/>
        </w:rPr>
        <w:t>“</w:t>
      </w:r>
      <w:r w:rsidRPr="00063068">
        <w:rPr>
          <w:lang w:val="ka-GE"/>
        </w:rPr>
        <w:t xml:space="preserve">, ხობი - შპს </w:t>
      </w:r>
      <w:r w:rsidRPr="00063068">
        <w:rPr>
          <w:rFonts w:cs="Arial"/>
          <w:lang w:val="ka-GE"/>
        </w:rPr>
        <w:t>„</w:t>
      </w:r>
      <w:r w:rsidRPr="00063068">
        <w:rPr>
          <w:lang w:val="ka-GE"/>
        </w:rPr>
        <w:t>ქართული საინვესტიციო ჯგუფი ენერგია</w:t>
      </w:r>
      <w:r w:rsidRPr="00063068">
        <w:rPr>
          <w:rFonts w:cs="Arial"/>
          <w:lang w:val="ka-GE"/>
        </w:rPr>
        <w:t>“</w:t>
      </w:r>
      <w:r w:rsidRPr="00063068">
        <w:rPr>
          <w:lang w:val="ka-GE"/>
        </w:rPr>
        <w:t xml:space="preserve">, მტკვარი - შპს </w:t>
      </w:r>
      <w:r w:rsidRPr="00063068">
        <w:rPr>
          <w:rFonts w:cs="Arial"/>
          <w:lang w:val="ka-GE"/>
        </w:rPr>
        <w:t>„</w:t>
      </w:r>
      <w:r w:rsidRPr="00063068">
        <w:rPr>
          <w:lang w:val="ka-GE"/>
        </w:rPr>
        <w:t>მტკვარი ჰესი</w:t>
      </w:r>
      <w:r w:rsidRPr="00063068">
        <w:rPr>
          <w:rFonts w:cs="Arial"/>
          <w:lang w:val="ka-GE"/>
        </w:rPr>
        <w:t>“</w:t>
      </w:r>
      <w:r w:rsidRPr="00063068">
        <w:rPr>
          <w:lang w:val="ka-GE"/>
        </w:rPr>
        <w:t xml:space="preserve">, მესტიაჭალა - სს </w:t>
      </w:r>
      <w:r w:rsidRPr="00063068">
        <w:rPr>
          <w:rFonts w:cs="Arial"/>
          <w:lang w:val="ka-GE"/>
        </w:rPr>
        <w:t>„</w:t>
      </w:r>
      <w:r w:rsidRPr="00063068">
        <w:rPr>
          <w:lang w:val="ka-GE"/>
        </w:rPr>
        <w:t>სვანეთი ჰიდრო</w:t>
      </w:r>
      <w:r w:rsidRPr="00063068">
        <w:rPr>
          <w:rFonts w:cs="Arial"/>
          <w:lang w:val="ka-GE"/>
        </w:rPr>
        <w:t>“</w:t>
      </w:r>
      <w:r w:rsidRPr="00063068">
        <w:rPr>
          <w:lang w:val="ka-GE"/>
        </w:rPr>
        <w:t xml:space="preserve">, სტორი - შპს </w:t>
      </w:r>
      <w:r w:rsidRPr="00063068">
        <w:rPr>
          <w:rFonts w:cs="Arial"/>
          <w:lang w:val="ka-GE"/>
        </w:rPr>
        <w:t>„</w:t>
      </w:r>
      <w:r w:rsidRPr="00063068">
        <w:rPr>
          <w:lang w:val="ka-GE"/>
        </w:rPr>
        <w:t>გოტა 21</w:t>
      </w:r>
      <w:r w:rsidRPr="00063068">
        <w:rPr>
          <w:rFonts w:cs="Arial"/>
          <w:lang w:val="ka-GE"/>
        </w:rPr>
        <w:t>“</w:t>
      </w:r>
      <w:r w:rsidRPr="00063068">
        <w:rPr>
          <w:lang w:val="ka-GE"/>
        </w:rPr>
        <w:t xml:space="preserve">, სამყურისწყალი - შპს </w:t>
      </w:r>
      <w:r w:rsidRPr="00063068">
        <w:rPr>
          <w:rFonts w:cs="Arial"/>
          <w:lang w:val="ka-GE"/>
        </w:rPr>
        <w:t>„</w:t>
      </w:r>
      <w:r w:rsidRPr="00063068">
        <w:rPr>
          <w:lang w:val="ka-GE"/>
        </w:rPr>
        <w:t>ფერი</w:t>
      </w:r>
      <w:r w:rsidRPr="00063068">
        <w:rPr>
          <w:rFonts w:cs="Arial"/>
          <w:lang w:val="ka-GE"/>
        </w:rPr>
        <w:t>“</w:t>
      </w:r>
      <w:r w:rsidRPr="00063068">
        <w:rPr>
          <w:lang w:val="ka-GE"/>
        </w:rPr>
        <w:t xml:space="preserve">, მეტეხი - შპს </w:t>
      </w:r>
      <w:r w:rsidRPr="00063068">
        <w:rPr>
          <w:rFonts w:cs="Arial"/>
          <w:lang w:val="ka-GE"/>
        </w:rPr>
        <w:t>„</w:t>
      </w:r>
      <w:r w:rsidRPr="00063068">
        <w:rPr>
          <w:lang w:val="ka-GE"/>
        </w:rPr>
        <w:t>ფაზისი ენერგი და იენუგენი</w:t>
      </w:r>
      <w:r w:rsidRPr="00063068">
        <w:rPr>
          <w:rFonts w:cs="Arial"/>
          <w:lang w:val="ka-GE"/>
        </w:rPr>
        <w:t>“</w:t>
      </w:r>
      <w:r w:rsidRPr="00063068">
        <w:rPr>
          <w:lang w:val="ka-GE"/>
        </w:rPr>
        <w:t xml:space="preserve">, ღები - შპს </w:t>
      </w:r>
      <w:r w:rsidRPr="00063068">
        <w:rPr>
          <w:rFonts w:cs="Arial"/>
          <w:lang w:val="ka-GE"/>
        </w:rPr>
        <w:t>„</w:t>
      </w:r>
      <w:r w:rsidRPr="00063068">
        <w:rPr>
          <w:lang w:val="ka-GE"/>
        </w:rPr>
        <w:t>ფაზისი ენერგი და იენუგენი</w:t>
      </w:r>
      <w:r w:rsidRPr="00063068">
        <w:rPr>
          <w:rFonts w:cs="Arial"/>
          <w:lang w:val="ka-GE"/>
        </w:rPr>
        <w:t>“</w:t>
      </w:r>
      <w:r w:rsidRPr="00063068">
        <w:rPr>
          <w:lang w:val="ka-GE"/>
        </w:rPr>
        <w:t xml:space="preserve">, ჭიორა - შპს </w:t>
      </w:r>
      <w:r w:rsidRPr="00063068">
        <w:rPr>
          <w:rFonts w:cs="Arial"/>
          <w:lang w:val="ka-GE"/>
        </w:rPr>
        <w:t>„</w:t>
      </w:r>
      <w:r w:rsidRPr="00063068">
        <w:rPr>
          <w:lang w:val="ka-GE"/>
        </w:rPr>
        <w:t>ჭიორა ჰესი</w:t>
      </w:r>
      <w:r w:rsidRPr="00063068">
        <w:rPr>
          <w:rFonts w:cs="Arial"/>
          <w:lang w:val="ka-GE"/>
        </w:rPr>
        <w:t>“</w:t>
      </w:r>
      <w:r w:rsidRPr="00063068">
        <w:rPr>
          <w:lang w:val="ka-GE"/>
        </w:rPr>
        <w:t xml:space="preserve">, ზოტი - სს </w:t>
      </w:r>
      <w:r w:rsidRPr="00063068">
        <w:rPr>
          <w:rFonts w:cs="Arial"/>
          <w:lang w:val="ka-GE"/>
        </w:rPr>
        <w:t>„</w:t>
      </w:r>
      <w:r w:rsidRPr="00063068">
        <w:rPr>
          <w:lang w:val="ka-GE"/>
        </w:rPr>
        <w:t>საქართველოს განახლებადი ენერგიის კომპანია</w:t>
      </w:r>
      <w:r w:rsidRPr="00063068">
        <w:rPr>
          <w:rFonts w:cs="Arial"/>
          <w:lang w:val="ka-GE"/>
        </w:rPr>
        <w:t>“</w:t>
      </w:r>
      <w:r w:rsidRPr="00063068">
        <w:rPr>
          <w:lang w:val="ka-GE"/>
        </w:rPr>
        <w:t>.</w:t>
      </w:r>
    </w:p>
  </w:footnote>
  <w:footnote w:id="196">
    <w:p w14:paraId="23996AFB" w14:textId="77777777" w:rsidR="008C5A6B" w:rsidRPr="006A71CF" w:rsidRDefault="008C5A6B" w:rsidP="0034433C">
      <w:pPr>
        <w:spacing w:after="0"/>
        <w:rPr>
          <w:rFonts w:ascii="Sylfaen" w:hAnsi="Sylfaen"/>
          <w:sz w:val="18"/>
          <w:szCs w:val="18"/>
          <w:lang w:val="ka-GE"/>
        </w:rPr>
      </w:pPr>
      <w:r w:rsidRPr="006A71CF">
        <w:rPr>
          <w:rFonts w:ascii="Sylfaen" w:hAnsi="Sylfaen"/>
          <w:sz w:val="18"/>
          <w:szCs w:val="18"/>
          <w:vertAlign w:val="superscript"/>
        </w:rPr>
        <w:footnoteRef/>
      </w:r>
      <w:r w:rsidRPr="006A71CF">
        <w:rPr>
          <w:rFonts w:ascii="Sylfaen" w:hAnsi="Sylfaen"/>
          <w:sz w:val="18"/>
          <w:szCs w:val="18"/>
          <w:vertAlign w:val="superscript"/>
          <w:lang w:val="ka-GE"/>
        </w:rPr>
        <w:t xml:space="preserve"> </w:t>
      </w:r>
      <w:r w:rsidRPr="006A71CF">
        <w:rPr>
          <w:rFonts w:ascii="Sylfaen" w:hAnsi="Sylfaen"/>
          <w:sz w:val="18"/>
          <w:szCs w:val="18"/>
          <w:lang w:val="ka-GE"/>
        </w:rPr>
        <w:t>წყაროები: EBRD, WB, KFW, EU-NIF</w:t>
      </w:r>
    </w:p>
  </w:footnote>
  <w:footnote w:id="197">
    <w:p w14:paraId="4FA9F4C0" w14:textId="77777777" w:rsidR="008C5A6B" w:rsidRPr="00063068" w:rsidDel="00787129" w:rsidRDefault="008C5A6B" w:rsidP="00381351">
      <w:pPr>
        <w:pStyle w:val="FootnoteText"/>
        <w:rPr>
          <w:lang w:val="ka-GE"/>
        </w:rPr>
      </w:pPr>
      <w:r w:rsidRPr="006A71CF" w:rsidDel="00787129">
        <w:rPr>
          <w:vertAlign w:val="superscript"/>
        </w:rPr>
        <w:footnoteRef/>
      </w:r>
      <w:r w:rsidRPr="00063068" w:rsidDel="00787129">
        <w:rPr>
          <w:vertAlign w:val="superscript"/>
          <w:lang w:val="ka-GE"/>
        </w:rPr>
        <w:t xml:space="preserve"> </w:t>
      </w:r>
      <w:r w:rsidRPr="00063068" w:rsidDel="00787129">
        <w:rPr>
          <w:rFonts w:cs="Sylfaen"/>
          <w:lang w:val="ka-GE"/>
        </w:rPr>
        <w:t>წყარო</w:t>
      </w:r>
      <w:r w:rsidRPr="00063068" w:rsidDel="00787129">
        <w:rPr>
          <w:lang w:val="ka-GE"/>
        </w:rPr>
        <w:t>: EBRD, WB, KfW, EU-NIF</w:t>
      </w:r>
    </w:p>
  </w:footnote>
  <w:footnote w:id="198">
    <w:p w14:paraId="48178E27" w14:textId="214F8471" w:rsidR="008C5A6B" w:rsidRPr="003573F0" w:rsidRDefault="008C5A6B" w:rsidP="00381351">
      <w:pPr>
        <w:pStyle w:val="FootnoteText"/>
        <w:rPr>
          <w:lang w:val="ka-GE"/>
        </w:rPr>
      </w:pPr>
      <w:r>
        <w:rPr>
          <w:rStyle w:val="FootnoteReference"/>
        </w:rPr>
        <w:footnoteRef/>
      </w:r>
      <w:r w:rsidRPr="003573F0">
        <w:rPr>
          <w:lang w:val="ka-GE"/>
        </w:rPr>
        <w:t xml:space="preserve"> </w:t>
      </w:r>
      <w:r>
        <w:rPr>
          <w:lang w:val="ka-GE"/>
        </w:rPr>
        <w:t xml:space="preserve">იხ. ბმული: </w:t>
      </w:r>
      <w:hyperlink r:id="rId95" w:history="1">
        <w:r w:rsidRPr="00350EE1">
          <w:rPr>
            <w:rStyle w:val="Hyperlink"/>
            <w:lang w:val="ka-GE"/>
          </w:rPr>
          <w:t>https://www.matsne.gov.ge/ka/document/view/5215148?publication=0</w:t>
        </w:r>
      </w:hyperlink>
      <w:r>
        <w:rPr>
          <w:lang w:val="ka-GE"/>
        </w:rPr>
        <w:t xml:space="preserve"> </w:t>
      </w:r>
    </w:p>
  </w:footnote>
  <w:footnote w:id="199">
    <w:p w14:paraId="461F5439" w14:textId="77777777" w:rsidR="008C5A6B" w:rsidRPr="00063068" w:rsidRDefault="008C5A6B" w:rsidP="00381351">
      <w:pPr>
        <w:pStyle w:val="FootnoteText"/>
        <w:rPr>
          <w:lang w:val="ka-GE"/>
        </w:rPr>
      </w:pPr>
      <w:r w:rsidRPr="006A71CF">
        <w:rPr>
          <w:vertAlign w:val="superscript"/>
        </w:rPr>
        <w:footnoteRef/>
      </w:r>
      <w:r w:rsidRPr="00063068">
        <w:rPr>
          <w:vertAlign w:val="superscript"/>
          <w:lang w:val="ka-GE"/>
        </w:rPr>
        <w:t xml:space="preserve"> </w:t>
      </w:r>
      <w:r w:rsidRPr="00063068">
        <w:rPr>
          <w:rFonts w:cs="Sylfaen"/>
          <w:lang w:val="ka-GE"/>
        </w:rPr>
        <w:t>დამატებითი</w:t>
      </w:r>
      <w:r w:rsidRPr="00063068">
        <w:rPr>
          <w:lang w:val="ka-GE"/>
        </w:rPr>
        <w:t xml:space="preserve"> </w:t>
      </w:r>
      <w:r w:rsidRPr="00063068">
        <w:rPr>
          <w:rFonts w:cs="Sylfaen"/>
          <w:lang w:val="ka-GE"/>
        </w:rPr>
        <w:t>ინფორმაციისთვის</w:t>
      </w:r>
      <w:r w:rsidRPr="00063068">
        <w:rPr>
          <w:lang w:val="ka-GE"/>
        </w:rPr>
        <w:t xml:space="preserve"> </w:t>
      </w:r>
      <w:r w:rsidRPr="00063068">
        <w:rPr>
          <w:rFonts w:cs="Sylfaen"/>
          <w:lang w:val="ka-GE"/>
        </w:rPr>
        <w:t>იხილეთ</w:t>
      </w:r>
      <w:r w:rsidRPr="00063068">
        <w:rPr>
          <w:lang w:val="ka-GE"/>
        </w:rPr>
        <w:t xml:space="preserve">: </w:t>
      </w:r>
      <w:hyperlink r:id="rId96" w:history="1">
        <w:r w:rsidRPr="00095904">
          <w:rPr>
            <w:rStyle w:val="Hyperlink"/>
            <w:lang w:val="ka-GE"/>
          </w:rPr>
          <w:t>https://ec.europa.eu/environment/gpp/index_en.htm</w:t>
        </w:r>
      </w:hyperlink>
      <w:r w:rsidRPr="00063068">
        <w:rPr>
          <w:lang w:val="ka-GE"/>
        </w:rPr>
        <w:t xml:space="preserve"> </w:t>
      </w:r>
    </w:p>
  </w:footnote>
  <w:footnote w:id="200">
    <w:p w14:paraId="3AEEECD1" w14:textId="77777777" w:rsidR="008C5A6B" w:rsidRPr="006A71CF" w:rsidRDefault="008C5A6B" w:rsidP="00381351">
      <w:pPr>
        <w:pStyle w:val="FootnoteText"/>
        <w:rPr>
          <w:lang w:val="ka-GE"/>
        </w:rPr>
      </w:pPr>
      <w:r w:rsidRPr="006A71CF">
        <w:rPr>
          <w:vertAlign w:val="superscript"/>
          <w:lang w:val="ka-GE"/>
        </w:rPr>
        <w:footnoteRef/>
      </w:r>
      <w:r w:rsidRPr="006A71CF">
        <w:rPr>
          <w:vertAlign w:val="superscript"/>
          <w:lang w:val="ka-GE"/>
        </w:rPr>
        <w:t xml:space="preserve"> </w:t>
      </w:r>
      <w:r w:rsidRPr="006A71CF">
        <w:rPr>
          <w:lang w:val="ka-GE"/>
        </w:rPr>
        <w:t xml:space="preserve">იხილეთ: </w:t>
      </w:r>
      <w:hyperlink r:id="rId97" w:history="1">
        <w:r w:rsidRPr="00095904">
          <w:rPr>
            <w:rStyle w:val="Hyperlink"/>
            <w:lang w:val="ka-GE"/>
          </w:rPr>
          <w:t>http://www.procurement.gov.ge/ELibrary/LegalActs.aspx?lang=en-US</w:t>
        </w:r>
      </w:hyperlink>
      <w:r w:rsidRPr="00F069C9">
        <w:rPr>
          <w:rStyle w:val="Hyperlink"/>
          <w:lang w:val="ka-GE"/>
        </w:rPr>
        <w:t xml:space="preserve"> </w:t>
      </w:r>
    </w:p>
  </w:footnote>
  <w:footnote w:id="201">
    <w:p w14:paraId="458C1220" w14:textId="33E42977" w:rsidR="008C5A6B" w:rsidRPr="00063068" w:rsidRDefault="008C5A6B" w:rsidP="00381351">
      <w:pPr>
        <w:pStyle w:val="FootnoteText"/>
        <w:rPr>
          <w:lang w:val="ka-GE"/>
        </w:rPr>
      </w:pPr>
      <w:r w:rsidRPr="006A71CF">
        <w:rPr>
          <w:vertAlign w:val="superscript"/>
        </w:rPr>
        <w:footnoteRef/>
      </w:r>
      <w:r w:rsidRPr="00063068">
        <w:rPr>
          <w:lang w:val="ka-GE"/>
        </w:rPr>
        <w:t xml:space="preserve"> სახელმწიფო შესყიდვების სააგენტოს თავმჯდომარის შესაბამისი დირექტივა/ბრძანება ჯერ არ გამოცემულა. მათი გამოცემისთანავე, სსიპ „საქართველოს მუნიციპალური განვითარების ფონდი“ იმოქმედებს კანონმდებლობის მოთხოვნების შესაბამისად. ამ ეტაპზე ფონდის მიერ დასრულებულ და მიმდინარე ყველა პროექტში, რომლებიც მოიცავს ენერგოეფექტურ კომპონენტს, შესყიდვების პროცედურები ტარდება დონორი ორგანიზაციების (CEB და NEFCO) მოთხოვნების შესაბამისად.</w:t>
      </w:r>
    </w:p>
  </w:footnote>
  <w:footnote w:id="202">
    <w:p w14:paraId="70292558" w14:textId="4CC5C2FB" w:rsidR="008C5A6B" w:rsidRPr="00063068" w:rsidRDefault="008C5A6B" w:rsidP="00381351">
      <w:pPr>
        <w:pStyle w:val="FootnoteText"/>
        <w:rPr>
          <w:lang w:val="ka-GE"/>
        </w:rPr>
      </w:pPr>
      <w:r w:rsidRPr="006A71CF">
        <w:rPr>
          <w:vertAlign w:val="superscript"/>
        </w:rPr>
        <w:footnoteRef/>
      </w:r>
      <w:r w:rsidRPr="00063068">
        <w:rPr>
          <w:lang w:val="ka-GE"/>
        </w:rPr>
        <w:t xml:space="preserve"> საერთაშორის საფინანსო ინსტიტუტების დაფინანსებით (CEB და NEFCO)-ს მიმდინარეობს შემდეგი პროგრამები - „თბილისის საჯარო სკოლების რეაბილიტაციისა და ენერგოეფექტურობის გაზრდის პროექტი“ (CEB 2019 წლიდან) და საქართველოს მთიან რეგიონებში საჯარო სკოლების რეაბილიტაცია და ენერგოეფექტურობის გაუმჯობესება (E5P, NEFCO 2022 წლიდან), ხოლო 2023 წლის პირველ კვარტალში დასრულდა NEFCO-ს მიერ დაფინანსებული „საქართველოში საჯარო შენობების ენერგოეფექტურობის გაუმჯობესება და განახლებადი-ალტერნატიული ენერგიის გამოყენების“ (E5P, NEFCO) პროგრამა.</w:t>
      </w:r>
    </w:p>
  </w:footnote>
  <w:footnote w:id="203">
    <w:p w14:paraId="379AC139" w14:textId="154D0BBD" w:rsidR="008C5A6B" w:rsidRPr="00063068" w:rsidRDefault="008C5A6B" w:rsidP="00381351">
      <w:pPr>
        <w:pStyle w:val="FootnoteText"/>
        <w:rPr>
          <w:lang w:val="ka-GE"/>
        </w:rPr>
      </w:pPr>
      <w:r>
        <w:rPr>
          <w:rStyle w:val="FootnoteReference"/>
        </w:rPr>
        <w:footnoteRef/>
      </w:r>
      <w:r w:rsidRPr="00063068">
        <w:rPr>
          <w:lang w:val="ka-GE"/>
        </w:rPr>
        <w:t xml:space="preserve"> საქართველოს გარემოს დაცვისა და სოფლის მეურნეობის სამინისტროს 2022 წლის 31 დეკემბრის კლიმატის ცვლილების სტრატეგიისა და სამოქმედო გეგმის შესრულების ანგარიშის მიხედვით საქართველოს მთავრობის 2017 წლის 1 დეკემბრის №511 დადგენილებით დამტკიცებულ ტექნიკურ რეგლამენტში განხორციელდა ცვლილება (საქართველოს მთავრობის 2021 წლის 19 მარტის №113 დადგენილება) და 2021 წლის აპრილიდან სავალდებულო გახდა პერიოდული ტექნიკური ინსპექტირების (პტი) ცენტრების ჩართვა ერთიან ელექტრონულ ბაზაში, რაც ხელს შეუწყობს პტი პროცესის უფრო მეტ გამჭვირვალობას და ინსპექტირებისთვის გვერდის ავლის ტენდენციის შემცირებას. </w:t>
      </w:r>
    </w:p>
  </w:footnote>
  <w:footnote w:id="204">
    <w:p w14:paraId="335FC6E6" w14:textId="03D47986" w:rsidR="008C5A6B" w:rsidRPr="00063068" w:rsidRDefault="008C5A6B" w:rsidP="00381351">
      <w:pPr>
        <w:pStyle w:val="FootnoteText"/>
        <w:rPr>
          <w:lang w:val="ka-GE"/>
        </w:rPr>
      </w:pPr>
      <w:r>
        <w:rPr>
          <w:rStyle w:val="FootnoteReference"/>
        </w:rPr>
        <w:footnoteRef/>
      </w:r>
      <w:r w:rsidRPr="00063068">
        <w:rPr>
          <w:lang w:val="ka-GE"/>
        </w:rPr>
        <w:t xml:space="preserve"> საქართველოს გარემოს დაცვისა და სოფლის მეურნეობის სამინისტროს 2022 წლის 31 დეკემბრის კლიმატის ცვლილების სტრატეგიისა და სამოქმედო გეგმის შესრულების ანგარიშის მიხედვით 2024 წლამდე დაგეგმილი 150 ნომრის ამომცნობი ვიდეოკამერის ნაცვლად,  უკვე მოხდა აღნიშნული აქტივობის ინდიკატორის გადაჭარბებით შესრულება და 2021 წლიდან 2022 წლის 31 დეკემბრის  ჩათვლით ჯამურად საქართველოს მასშტაბით განთავსდა 338 ნომრის ამომცნობი ვიდეოკამერა.</w:t>
      </w:r>
    </w:p>
  </w:footnote>
  <w:footnote w:id="205">
    <w:p w14:paraId="7AFFED28" w14:textId="06D0A0DE" w:rsidR="008C5A6B" w:rsidRPr="00063068" w:rsidRDefault="008C5A6B" w:rsidP="00381351">
      <w:pPr>
        <w:pStyle w:val="FootnoteText"/>
        <w:rPr>
          <w:lang w:val="ka-GE"/>
        </w:rPr>
      </w:pPr>
      <w:r w:rsidRPr="006A71CF">
        <w:rPr>
          <w:vertAlign w:val="superscript"/>
        </w:rPr>
        <w:footnoteRef/>
      </w:r>
      <w:r w:rsidRPr="00063068">
        <w:rPr>
          <w:lang w:val="ka-GE"/>
        </w:rPr>
        <w:t xml:space="preserve"> 2021 წლის ნოემბერში, ფოთი მიიღებს 10 ახალ დიზელის საწვავზე მომუშავე ავტობუსს, რომელიც ასევე ერთ-ერთი ყველაზე ეფექტური ღონისძიებაა ენერგოეფექტურობის მიზნების მისაღწევად. პროექტის ღირებულება შეადგენს 1,078,659 ევროს, რომლიდანაც 917,508 ევრო არის მუნიციპალიტეტიდან და  165,151 ევრო - გრანტი.</w:t>
      </w:r>
    </w:p>
  </w:footnote>
  <w:footnote w:id="206">
    <w:p w14:paraId="473A1290" w14:textId="77777777" w:rsidR="008C5A6B" w:rsidRPr="00063068" w:rsidRDefault="008C5A6B" w:rsidP="00381351">
      <w:pPr>
        <w:pStyle w:val="FootnoteText"/>
        <w:rPr>
          <w:color w:val="auto"/>
          <w:lang w:val="ka-GE"/>
        </w:rPr>
      </w:pPr>
      <w:r w:rsidRPr="006A71CF">
        <w:rPr>
          <w:vertAlign w:val="superscript"/>
        </w:rPr>
        <w:footnoteRef/>
      </w:r>
      <w:r w:rsidRPr="00063068">
        <w:rPr>
          <w:lang w:val="ka-GE"/>
        </w:rPr>
        <w:t xml:space="preserve"> ქალაქის თანახმად, მიმდინარეობს დისკუსიები ჰიბრიდული ან  ელექტრო ავტობუსების შეძენასთან დაკავშირებით, რომლებიც მოემსახურებიან როგორც </w:t>
      </w:r>
      <w:r w:rsidRPr="00063068">
        <w:rPr>
          <w:color w:val="auto"/>
          <w:lang w:val="ka-GE"/>
        </w:rPr>
        <w:t>ქალაქ ქობულეთს, ისე ქობულეთი-ბათუმის მიმართულებას.</w:t>
      </w:r>
    </w:p>
  </w:footnote>
  <w:footnote w:id="207">
    <w:p w14:paraId="66153FAD" w14:textId="512E06FD" w:rsidR="008C5A6B" w:rsidRPr="00063068" w:rsidRDefault="008C5A6B" w:rsidP="00381351">
      <w:pPr>
        <w:pStyle w:val="FootnoteText"/>
        <w:rPr>
          <w:lang w:val="ka-GE"/>
        </w:rPr>
      </w:pPr>
      <w:r>
        <w:rPr>
          <w:rStyle w:val="FootnoteReference"/>
        </w:rPr>
        <w:footnoteRef/>
      </w:r>
      <w:r w:rsidRPr="00063068">
        <w:rPr>
          <w:lang w:val="ka-GE"/>
        </w:rPr>
        <w:t xml:space="preserve"> უკვე დაწესებულია საქართველოს მთავრობის 2023 წლის 28 ივნისის N238 დადგენილებით. ძალაში შედის 2024-2025 წლებში.</w:t>
      </w:r>
    </w:p>
  </w:footnote>
  <w:footnote w:id="208">
    <w:p w14:paraId="62CE9E24" w14:textId="15AD3C5E" w:rsidR="008C5A6B" w:rsidRPr="00063068" w:rsidRDefault="008C5A6B" w:rsidP="00381351">
      <w:pPr>
        <w:pStyle w:val="FootnoteText"/>
        <w:rPr>
          <w:lang w:val="ka-GE"/>
        </w:rPr>
      </w:pPr>
      <w:r>
        <w:rPr>
          <w:rStyle w:val="FootnoteReference"/>
        </w:rPr>
        <w:footnoteRef/>
      </w:r>
      <w:r w:rsidRPr="00063068">
        <w:rPr>
          <w:lang w:val="ka-GE"/>
        </w:rPr>
        <w:t xml:space="preserve"> საქართველოს გარემოს დაცვისა და სოფლის მეურნეობის სამინისტროს 2022 წლის 31 დეკემბრის კლიმატის ცვლილებისა და სამოქმედო გეგმის შესრულების ანგარიშის მიხედვით  ამ ეტაპზე შეიცვალა თბოსადგურის ტექნიკური პარამეტრები, შესაბამისად უნდა მომზადდეს ახალი ტექნიკურ-ეკონომიკური დასაბუთება.</w:t>
      </w:r>
    </w:p>
  </w:footnote>
  <w:footnote w:id="209">
    <w:p w14:paraId="19E7020B" w14:textId="77777777" w:rsidR="008C5A6B" w:rsidRPr="00063068" w:rsidRDefault="008C5A6B" w:rsidP="00381351">
      <w:pPr>
        <w:pStyle w:val="FootnoteText"/>
        <w:rPr>
          <w:lang w:val="ka-GE"/>
        </w:rPr>
      </w:pPr>
      <w:r w:rsidRPr="006A71CF">
        <w:rPr>
          <w:vertAlign w:val="superscript"/>
        </w:rPr>
        <w:footnoteRef/>
      </w:r>
      <w:r w:rsidRPr="00063068">
        <w:rPr>
          <w:lang w:val="ka-GE"/>
        </w:rPr>
        <w:t xml:space="preserve"> იხილეთ GNERC (2015) დადგენილება №5, 2015 წლის 26 მარტი, „ბუნებრივი გაზის გამანაწილებელ ქსელში ნორმატიული დანაკარგების გაანგარიშების წესის</w:t>
      </w:r>
      <w:r w:rsidRPr="00063068">
        <w:rPr>
          <w:rFonts w:cs="Arial"/>
          <w:lang w:val="ka-GE"/>
        </w:rPr>
        <w:t xml:space="preserve"> </w:t>
      </w:r>
      <w:r w:rsidRPr="00063068">
        <w:rPr>
          <w:lang w:val="ka-GE"/>
        </w:rPr>
        <w:t>«დამტკიცების შესახებ. ხელმისაწვდომია</w:t>
      </w:r>
      <w:r w:rsidRPr="00063068">
        <w:rPr>
          <w:rFonts w:cs="Arial"/>
          <w:lang w:val="ka-GE"/>
        </w:rPr>
        <w:t xml:space="preserve">: </w:t>
      </w:r>
      <w:hyperlink r:id="rId98" w:history="1">
        <w:r w:rsidRPr="00095904">
          <w:rPr>
            <w:rStyle w:val="Hyperlink"/>
            <w:rFonts w:eastAsiaTheme="majorEastAsia"/>
            <w:lang w:val="ka-GE"/>
          </w:rPr>
          <w:t>https://matsne.gov.ge/ka/document/view/2800042</w:t>
        </w:r>
      </w:hyperlink>
    </w:p>
  </w:footnote>
  <w:footnote w:id="210">
    <w:p w14:paraId="4E4630C5" w14:textId="21145A43" w:rsidR="008C5A6B" w:rsidRPr="006A71CF" w:rsidRDefault="008C5A6B" w:rsidP="00381351">
      <w:pPr>
        <w:pStyle w:val="FootnoteText"/>
        <w:rPr>
          <w:lang w:val="ka-GE"/>
        </w:rPr>
      </w:pPr>
      <w:r w:rsidRPr="006A71CF">
        <w:rPr>
          <w:vertAlign w:val="superscript"/>
        </w:rPr>
        <w:footnoteRef/>
      </w:r>
      <w:r w:rsidRPr="006A71CF">
        <w:rPr>
          <w:lang w:val="ka-GE"/>
        </w:rPr>
        <w:t xml:space="preserve"> </w:t>
      </w:r>
      <w:r w:rsidRPr="00162A16">
        <w:rPr>
          <w:lang w:val="ka-GE"/>
        </w:rPr>
        <w:t xml:space="preserve">იხ.ბმული: </w:t>
      </w:r>
      <w:hyperlink r:id="rId99" w:history="1">
        <w:r w:rsidRPr="00095904">
          <w:rPr>
            <w:rStyle w:val="Hyperlink"/>
            <w:lang w:val="ka-GE"/>
          </w:rPr>
          <w:t>http://gov.ge/files/469_59882_627761_78.pdf</w:t>
        </w:r>
      </w:hyperlink>
      <w:r w:rsidRPr="006A71CF">
        <w:rPr>
          <w:lang w:val="ka-GE"/>
        </w:rPr>
        <w:t xml:space="preserve">; </w:t>
      </w:r>
      <w:hyperlink r:id="rId100" w:history="1">
        <w:r w:rsidRPr="00095904">
          <w:rPr>
            <w:rStyle w:val="Hyperlink"/>
            <w:lang w:val="ka-GE"/>
          </w:rPr>
          <w:t>http://gov.ge/files/411_47332_283575_32.3.02.15.pdf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E564D" w14:textId="77777777" w:rsidR="008C5A6B" w:rsidRDefault="008C5A6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DA66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3023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F9E52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1700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914FA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5E87F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609E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C11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C8A848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44967"/>
    <w:multiLevelType w:val="hybridMultilevel"/>
    <w:tmpl w:val="95B01A3C"/>
    <w:lvl w:ilvl="0" w:tplc="1D0E2AF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1706A6"/>
    <w:multiLevelType w:val="hybridMultilevel"/>
    <w:tmpl w:val="8F0C5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356A16"/>
    <w:multiLevelType w:val="hybridMultilevel"/>
    <w:tmpl w:val="51942AAE"/>
    <w:lvl w:ilvl="0" w:tplc="27C2B9C0">
      <w:start w:val="3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2198B"/>
    <w:multiLevelType w:val="hybridMultilevel"/>
    <w:tmpl w:val="4D12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8C7DB7"/>
    <w:multiLevelType w:val="hybridMultilevel"/>
    <w:tmpl w:val="644C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E42B4D"/>
    <w:multiLevelType w:val="hybridMultilevel"/>
    <w:tmpl w:val="E15A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29061A"/>
    <w:multiLevelType w:val="hybridMultilevel"/>
    <w:tmpl w:val="A730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AA5A63"/>
    <w:multiLevelType w:val="hybridMultilevel"/>
    <w:tmpl w:val="FA2AD2B0"/>
    <w:lvl w:ilvl="0" w:tplc="2D38352A">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7" w15:restartNumberingAfterBreak="0">
    <w:nsid w:val="03D959A8"/>
    <w:multiLevelType w:val="hybridMultilevel"/>
    <w:tmpl w:val="8ED4D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987CD3"/>
    <w:multiLevelType w:val="hybridMultilevel"/>
    <w:tmpl w:val="FDC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D81502"/>
    <w:multiLevelType w:val="hybridMultilevel"/>
    <w:tmpl w:val="D27C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500E13"/>
    <w:multiLevelType w:val="hybridMultilevel"/>
    <w:tmpl w:val="4B4CF7B6"/>
    <w:lvl w:ilvl="0" w:tplc="95B600BA">
      <w:start w:val="1"/>
      <w:numFmt w:val="upperRoman"/>
      <w:lvlText w:val="%1."/>
      <w:lvlJc w:val="left"/>
      <w:pPr>
        <w:ind w:left="1287" w:hanging="72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05500ECD"/>
    <w:multiLevelType w:val="hybridMultilevel"/>
    <w:tmpl w:val="05F2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3006A1"/>
    <w:multiLevelType w:val="hybridMultilevel"/>
    <w:tmpl w:val="F2FAE3C4"/>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3" w15:restartNumberingAfterBreak="0">
    <w:nsid w:val="06953277"/>
    <w:multiLevelType w:val="hybridMultilevel"/>
    <w:tmpl w:val="5F2A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115A29"/>
    <w:multiLevelType w:val="hybridMultilevel"/>
    <w:tmpl w:val="402A1C6A"/>
    <w:lvl w:ilvl="0" w:tplc="DAFC91C8">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235E90"/>
    <w:multiLevelType w:val="hybridMultilevel"/>
    <w:tmpl w:val="4914DE02"/>
    <w:lvl w:ilvl="0" w:tplc="7A62741E">
      <w:start w:val="1"/>
      <w:numFmt w:val="upperRoman"/>
      <w:lvlText w:val="%1."/>
      <w:lvlJc w:val="left"/>
      <w:pPr>
        <w:ind w:left="890" w:hanging="720"/>
      </w:pPr>
      <w:rPr>
        <w:rFonts w:ascii="Sylfaen" w:eastAsiaTheme="majorEastAsia" w:hAnsi="Sylfaen" w:cstheme="majorBidi"/>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6" w15:restartNumberingAfterBreak="0">
    <w:nsid w:val="08832789"/>
    <w:multiLevelType w:val="hybridMultilevel"/>
    <w:tmpl w:val="EAE61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D624FD"/>
    <w:multiLevelType w:val="hybridMultilevel"/>
    <w:tmpl w:val="3114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E95806"/>
    <w:multiLevelType w:val="hybridMultilevel"/>
    <w:tmpl w:val="93BC364A"/>
    <w:lvl w:ilvl="0" w:tplc="C4B03DB4">
      <w:start w:val="2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9E95E84"/>
    <w:multiLevelType w:val="hybridMultilevel"/>
    <w:tmpl w:val="D34A7528"/>
    <w:lvl w:ilvl="0" w:tplc="50B4A246">
      <w:start w:val="3"/>
      <w:numFmt w:val="lowerRoman"/>
      <w:lvlText w:val="%1."/>
      <w:lvlJc w:val="left"/>
      <w:pPr>
        <w:ind w:left="1080" w:hanging="72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B27BEF"/>
    <w:multiLevelType w:val="multilevel"/>
    <w:tmpl w:val="BEBE1DC2"/>
    <w:lvl w:ilvl="0">
      <w:start w:val="1"/>
      <w:numFmt w:val="decimal"/>
      <w:lvlText w:val="%1."/>
      <w:lvlJc w:val="left"/>
      <w:pPr>
        <w:ind w:left="502" w:hanging="360"/>
      </w:pPr>
      <w:rPr>
        <w:rFonts w:hint="default"/>
      </w:rPr>
    </w:lvl>
    <w:lvl w:ilvl="1">
      <w:start w:val="1"/>
      <w:numFmt w:val="decimal"/>
      <w:isLgl/>
      <w:lvlText w:val="%1.%2"/>
      <w:lvlJc w:val="left"/>
      <w:pPr>
        <w:ind w:left="644" w:hanging="36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440" w:hanging="108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1800" w:hanging="144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160" w:hanging="1800"/>
      </w:pPr>
      <w:rPr>
        <w:rFonts w:ascii="Sylfaen" w:hAnsi="Sylfaen" w:cs="Sylfaen" w:hint="default"/>
      </w:rPr>
    </w:lvl>
  </w:abstractNum>
  <w:abstractNum w:abstractNumId="31" w15:restartNumberingAfterBreak="0">
    <w:nsid w:val="0C1D693E"/>
    <w:multiLevelType w:val="hybridMultilevel"/>
    <w:tmpl w:val="E1C28FF8"/>
    <w:lvl w:ilvl="0" w:tplc="CAA0DF7A">
      <w:start w:val="1"/>
      <w:numFmt w:val="lowerRoman"/>
      <w:lvlText w:val="%1."/>
      <w:lvlJc w:val="left"/>
      <w:pPr>
        <w:ind w:left="1237" w:hanging="720"/>
      </w:pPr>
      <w:rPr>
        <w:rFonts w:hint="default"/>
        <w:b/>
        <w:sz w:val="24"/>
      </w:rPr>
    </w:lvl>
    <w:lvl w:ilvl="1" w:tplc="04090019" w:tentative="1">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2" w15:restartNumberingAfterBreak="0">
    <w:nsid w:val="0C6E12CF"/>
    <w:multiLevelType w:val="hybridMultilevel"/>
    <w:tmpl w:val="9C66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4D640F"/>
    <w:multiLevelType w:val="hybridMultilevel"/>
    <w:tmpl w:val="AFE69DB4"/>
    <w:lvl w:ilvl="0" w:tplc="C136DDEE">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4" w15:restartNumberingAfterBreak="0">
    <w:nsid w:val="0DC3204C"/>
    <w:multiLevelType w:val="hybridMultilevel"/>
    <w:tmpl w:val="6A9C7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0E144D49"/>
    <w:multiLevelType w:val="hybridMultilevel"/>
    <w:tmpl w:val="455A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352B06"/>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37" w15:restartNumberingAfterBreak="0">
    <w:nsid w:val="0ED66B8B"/>
    <w:multiLevelType w:val="hybridMultilevel"/>
    <w:tmpl w:val="0AB8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514A6C"/>
    <w:multiLevelType w:val="hybridMultilevel"/>
    <w:tmpl w:val="58820B46"/>
    <w:lvl w:ilvl="0" w:tplc="A47CB410">
      <w:start w:val="1"/>
      <w:numFmt w:val="upperRoman"/>
      <w:lvlText w:val="(%1)"/>
      <w:lvlJc w:val="left"/>
      <w:pPr>
        <w:ind w:left="717" w:hanging="360"/>
      </w:pPr>
      <w:rPr>
        <w:rFonts w:hint="default"/>
        <w:b/>
        <w:bCs/>
      </w:rPr>
    </w:lvl>
    <w:lvl w:ilvl="1" w:tplc="04090019">
      <w:start w:val="1"/>
      <w:numFmt w:val="lowerLetter"/>
      <w:lvlText w:val="%2."/>
      <w:lvlJc w:val="left"/>
      <w:pPr>
        <w:ind w:left="17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770D2E"/>
    <w:multiLevelType w:val="hybridMultilevel"/>
    <w:tmpl w:val="AE72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804B38"/>
    <w:multiLevelType w:val="hybridMultilevel"/>
    <w:tmpl w:val="D9F0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950724"/>
    <w:multiLevelType w:val="hybridMultilevel"/>
    <w:tmpl w:val="BBD6AA5E"/>
    <w:lvl w:ilvl="0" w:tplc="F152860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0FBC5D83"/>
    <w:multiLevelType w:val="hybridMultilevel"/>
    <w:tmpl w:val="741CE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FE4324"/>
    <w:multiLevelType w:val="hybridMultilevel"/>
    <w:tmpl w:val="0618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1D4EC0"/>
    <w:multiLevelType w:val="hybridMultilevel"/>
    <w:tmpl w:val="509A7E08"/>
    <w:lvl w:ilvl="0" w:tplc="FFFFFFFF">
      <w:start w:val="1"/>
      <w:numFmt w:val="lowerRoman"/>
      <w:lvlText w:val="%1."/>
      <w:lvlJc w:val="left"/>
      <w:pPr>
        <w:ind w:left="890" w:hanging="72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45" w15:restartNumberingAfterBreak="0">
    <w:nsid w:val="107B79D3"/>
    <w:multiLevelType w:val="hybridMultilevel"/>
    <w:tmpl w:val="9C864B9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6" w15:restartNumberingAfterBreak="0">
    <w:nsid w:val="1081622D"/>
    <w:multiLevelType w:val="hybridMultilevel"/>
    <w:tmpl w:val="6B7E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0FB0F42"/>
    <w:multiLevelType w:val="hybridMultilevel"/>
    <w:tmpl w:val="F9FE0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103445E"/>
    <w:multiLevelType w:val="hybridMultilevel"/>
    <w:tmpl w:val="2F0AE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9D5898"/>
    <w:multiLevelType w:val="multilevel"/>
    <w:tmpl w:val="21869B4A"/>
    <w:lvl w:ilvl="0">
      <w:start w:val="1"/>
      <w:numFmt w:val="decimal"/>
      <w:lvlText w:val="%1"/>
      <w:lvlJc w:val="left"/>
      <w:pPr>
        <w:ind w:left="360" w:hanging="360"/>
      </w:pPr>
      <w:rPr>
        <w:rFonts w:ascii="Sylfaen" w:hAnsi="Sylfaen" w:cs="Sylfaen" w:hint="default"/>
      </w:rPr>
    </w:lvl>
    <w:lvl w:ilvl="1">
      <w:start w:val="1"/>
      <w:numFmt w:val="decimal"/>
      <w:lvlText w:val="%1.%2"/>
      <w:lvlJc w:val="left"/>
      <w:pPr>
        <w:ind w:left="720" w:hanging="720"/>
      </w:pPr>
      <w:rPr>
        <w:rFonts w:ascii="Sylfaen" w:hAnsi="Sylfaen" w:cs="Sylfaen" w:hint="default"/>
      </w:rPr>
    </w:lvl>
    <w:lvl w:ilvl="2">
      <w:start w:val="1"/>
      <w:numFmt w:val="decimal"/>
      <w:lvlText w:val="%1.%2.%3"/>
      <w:lvlJc w:val="left"/>
      <w:pPr>
        <w:ind w:left="720" w:hanging="720"/>
      </w:pPr>
      <w:rPr>
        <w:rFonts w:ascii="Sylfaen" w:hAnsi="Sylfaen" w:cs="Sylfaen" w:hint="default"/>
      </w:rPr>
    </w:lvl>
    <w:lvl w:ilvl="3">
      <w:start w:val="1"/>
      <w:numFmt w:val="decimal"/>
      <w:lvlText w:val="%1.%2.%3.%4"/>
      <w:lvlJc w:val="left"/>
      <w:pPr>
        <w:ind w:left="1080" w:hanging="1080"/>
      </w:pPr>
      <w:rPr>
        <w:rFonts w:ascii="Sylfaen" w:hAnsi="Sylfaen" w:cs="Sylfaen" w:hint="default"/>
      </w:rPr>
    </w:lvl>
    <w:lvl w:ilvl="4">
      <w:start w:val="1"/>
      <w:numFmt w:val="decimal"/>
      <w:lvlText w:val="%1.%2.%3.%4.%5"/>
      <w:lvlJc w:val="left"/>
      <w:pPr>
        <w:ind w:left="1620" w:hanging="1080"/>
      </w:pPr>
      <w:rPr>
        <w:rFonts w:ascii="Sylfaen" w:hAnsi="Sylfaen" w:cs="Sylfaen" w:hint="default"/>
      </w:rPr>
    </w:lvl>
    <w:lvl w:ilvl="5">
      <w:start w:val="1"/>
      <w:numFmt w:val="decimal"/>
      <w:lvlText w:val="%1.%2.%3.%4.%5.%6"/>
      <w:lvlJc w:val="left"/>
      <w:pPr>
        <w:ind w:left="1440" w:hanging="1440"/>
      </w:pPr>
      <w:rPr>
        <w:rFonts w:ascii="Sylfaen" w:hAnsi="Sylfaen" w:cs="Sylfaen" w:hint="default"/>
      </w:rPr>
    </w:lvl>
    <w:lvl w:ilvl="6">
      <w:start w:val="1"/>
      <w:numFmt w:val="decimal"/>
      <w:lvlText w:val="%1.%2.%3.%4.%5.%6.%7"/>
      <w:lvlJc w:val="left"/>
      <w:pPr>
        <w:ind w:left="1800" w:hanging="1800"/>
      </w:pPr>
      <w:rPr>
        <w:rFonts w:ascii="Sylfaen" w:hAnsi="Sylfaen" w:cs="Sylfaen" w:hint="default"/>
      </w:rPr>
    </w:lvl>
    <w:lvl w:ilvl="7">
      <w:start w:val="1"/>
      <w:numFmt w:val="decimal"/>
      <w:lvlText w:val="%1.%2.%3.%4.%5.%6.%7.%8"/>
      <w:lvlJc w:val="left"/>
      <w:pPr>
        <w:ind w:left="1800" w:hanging="1800"/>
      </w:pPr>
      <w:rPr>
        <w:rFonts w:ascii="Sylfaen" w:hAnsi="Sylfaen" w:cs="Sylfaen" w:hint="default"/>
      </w:rPr>
    </w:lvl>
    <w:lvl w:ilvl="8">
      <w:start w:val="1"/>
      <w:numFmt w:val="decimal"/>
      <w:lvlText w:val="%1.%2.%3.%4.%5.%6.%7.%8.%9"/>
      <w:lvlJc w:val="left"/>
      <w:pPr>
        <w:ind w:left="2160" w:hanging="2160"/>
      </w:pPr>
      <w:rPr>
        <w:rFonts w:ascii="Sylfaen" w:hAnsi="Sylfaen" w:cs="Sylfaen" w:hint="default"/>
      </w:rPr>
    </w:lvl>
  </w:abstractNum>
  <w:abstractNum w:abstractNumId="50" w15:restartNumberingAfterBreak="0">
    <w:nsid w:val="11AE6C58"/>
    <w:multiLevelType w:val="hybridMultilevel"/>
    <w:tmpl w:val="514C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196A62"/>
    <w:multiLevelType w:val="hybridMultilevel"/>
    <w:tmpl w:val="FD1E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225125"/>
    <w:multiLevelType w:val="hybridMultilevel"/>
    <w:tmpl w:val="8C16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CC5EE9"/>
    <w:multiLevelType w:val="hybridMultilevel"/>
    <w:tmpl w:val="C6B6D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3D174EB"/>
    <w:multiLevelType w:val="hybridMultilevel"/>
    <w:tmpl w:val="A03CBBC0"/>
    <w:lvl w:ilvl="0" w:tplc="C3E2296C">
      <w:start w:val="1"/>
      <w:numFmt w:val="upperRoman"/>
      <w:lvlText w:val="%1."/>
      <w:lvlJc w:val="left"/>
      <w:pPr>
        <w:ind w:left="1957" w:hanging="720"/>
      </w:pPr>
      <w:rPr>
        <w:rFonts w:hint="default"/>
        <w:b/>
        <w:sz w:val="24"/>
      </w:rPr>
    </w:lvl>
    <w:lvl w:ilvl="1" w:tplc="04090019" w:tentative="1">
      <w:start w:val="1"/>
      <w:numFmt w:val="lowerLetter"/>
      <w:lvlText w:val="%2."/>
      <w:lvlJc w:val="left"/>
      <w:pPr>
        <w:ind w:left="2317" w:hanging="360"/>
      </w:pPr>
    </w:lvl>
    <w:lvl w:ilvl="2" w:tplc="0409001B" w:tentative="1">
      <w:start w:val="1"/>
      <w:numFmt w:val="lowerRoman"/>
      <w:lvlText w:val="%3."/>
      <w:lvlJc w:val="right"/>
      <w:pPr>
        <w:ind w:left="3037" w:hanging="180"/>
      </w:pPr>
    </w:lvl>
    <w:lvl w:ilvl="3" w:tplc="0409000F" w:tentative="1">
      <w:start w:val="1"/>
      <w:numFmt w:val="decimal"/>
      <w:lvlText w:val="%4."/>
      <w:lvlJc w:val="left"/>
      <w:pPr>
        <w:ind w:left="3757" w:hanging="360"/>
      </w:pPr>
    </w:lvl>
    <w:lvl w:ilvl="4" w:tplc="04090019" w:tentative="1">
      <w:start w:val="1"/>
      <w:numFmt w:val="lowerLetter"/>
      <w:lvlText w:val="%5."/>
      <w:lvlJc w:val="left"/>
      <w:pPr>
        <w:ind w:left="4477" w:hanging="360"/>
      </w:pPr>
    </w:lvl>
    <w:lvl w:ilvl="5" w:tplc="0409001B" w:tentative="1">
      <w:start w:val="1"/>
      <w:numFmt w:val="lowerRoman"/>
      <w:lvlText w:val="%6."/>
      <w:lvlJc w:val="right"/>
      <w:pPr>
        <w:ind w:left="5197" w:hanging="180"/>
      </w:pPr>
    </w:lvl>
    <w:lvl w:ilvl="6" w:tplc="0409000F" w:tentative="1">
      <w:start w:val="1"/>
      <w:numFmt w:val="decimal"/>
      <w:lvlText w:val="%7."/>
      <w:lvlJc w:val="left"/>
      <w:pPr>
        <w:ind w:left="5917" w:hanging="360"/>
      </w:pPr>
    </w:lvl>
    <w:lvl w:ilvl="7" w:tplc="04090019" w:tentative="1">
      <w:start w:val="1"/>
      <w:numFmt w:val="lowerLetter"/>
      <w:lvlText w:val="%8."/>
      <w:lvlJc w:val="left"/>
      <w:pPr>
        <w:ind w:left="6637" w:hanging="360"/>
      </w:pPr>
    </w:lvl>
    <w:lvl w:ilvl="8" w:tplc="0409001B" w:tentative="1">
      <w:start w:val="1"/>
      <w:numFmt w:val="lowerRoman"/>
      <w:lvlText w:val="%9."/>
      <w:lvlJc w:val="right"/>
      <w:pPr>
        <w:ind w:left="7357" w:hanging="180"/>
      </w:pPr>
    </w:lvl>
  </w:abstractNum>
  <w:abstractNum w:abstractNumId="55" w15:restartNumberingAfterBreak="0">
    <w:nsid w:val="13E61251"/>
    <w:multiLevelType w:val="hybridMultilevel"/>
    <w:tmpl w:val="CCB27B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14000986"/>
    <w:multiLevelType w:val="hybridMultilevel"/>
    <w:tmpl w:val="8354C21A"/>
    <w:lvl w:ilvl="0" w:tplc="F5205790">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7" w15:restartNumberingAfterBreak="0">
    <w:nsid w:val="142D2DEE"/>
    <w:multiLevelType w:val="hybridMultilevel"/>
    <w:tmpl w:val="825C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7B6B96"/>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59" w15:restartNumberingAfterBreak="0">
    <w:nsid w:val="14E82AD7"/>
    <w:multiLevelType w:val="hybridMultilevel"/>
    <w:tmpl w:val="8F10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4EA7F01"/>
    <w:multiLevelType w:val="hybridMultilevel"/>
    <w:tmpl w:val="3D42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52721BC"/>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62" w15:restartNumberingAfterBreak="0">
    <w:nsid w:val="15436ED6"/>
    <w:multiLevelType w:val="hybridMultilevel"/>
    <w:tmpl w:val="CAE6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5440E48"/>
    <w:multiLevelType w:val="hybridMultilevel"/>
    <w:tmpl w:val="2D3479A2"/>
    <w:lvl w:ilvl="0" w:tplc="12EEA2C4">
      <w:start w:val="2020"/>
      <w:numFmt w:val="bullet"/>
      <w:lvlText w:val="-"/>
      <w:lvlJc w:val="left"/>
      <w:pPr>
        <w:ind w:left="720" w:hanging="360"/>
      </w:pPr>
      <w:rPr>
        <w:rFonts w:ascii="Sylfaen" w:eastAsia="Times New Roman" w:hAnsi="Sylfaen" w:cs="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6BD7A88"/>
    <w:multiLevelType w:val="hybridMultilevel"/>
    <w:tmpl w:val="2EF2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2067E2"/>
    <w:multiLevelType w:val="hybridMultilevel"/>
    <w:tmpl w:val="3C9EF564"/>
    <w:lvl w:ilvl="0" w:tplc="04090001">
      <w:start w:val="1"/>
      <w:numFmt w:val="bullet"/>
      <w:lvlText w:val=""/>
      <w:lvlJc w:val="left"/>
      <w:pPr>
        <w:ind w:left="1752" w:hanging="360"/>
      </w:pPr>
      <w:rPr>
        <w:rFonts w:ascii="Symbol" w:hAnsi="Symbol" w:hint="default"/>
      </w:rPr>
    </w:lvl>
    <w:lvl w:ilvl="1" w:tplc="04090003" w:tentative="1">
      <w:start w:val="1"/>
      <w:numFmt w:val="bullet"/>
      <w:lvlText w:val="o"/>
      <w:lvlJc w:val="left"/>
      <w:pPr>
        <w:ind w:left="2472" w:hanging="360"/>
      </w:pPr>
      <w:rPr>
        <w:rFonts w:ascii="Courier New" w:hAnsi="Courier New" w:cs="Courier New" w:hint="default"/>
      </w:rPr>
    </w:lvl>
    <w:lvl w:ilvl="2" w:tplc="04090005" w:tentative="1">
      <w:start w:val="1"/>
      <w:numFmt w:val="bullet"/>
      <w:lvlText w:val=""/>
      <w:lvlJc w:val="left"/>
      <w:pPr>
        <w:ind w:left="3192" w:hanging="360"/>
      </w:pPr>
      <w:rPr>
        <w:rFonts w:ascii="Wingdings" w:hAnsi="Wingdings" w:hint="default"/>
      </w:rPr>
    </w:lvl>
    <w:lvl w:ilvl="3" w:tplc="04090001" w:tentative="1">
      <w:start w:val="1"/>
      <w:numFmt w:val="bullet"/>
      <w:lvlText w:val=""/>
      <w:lvlJc w:val="left"/>
      <w:pPr>
        <w:ind w:left="3912" w:hanging="360"/>
      </w:pPr>
      <w:rPr>
        <w:rFonts w:ascii="Symbol" w:hAnsi="Symbol" w:hint="default"/>
      </w:rPr>
    </w:lvl>
    <w:lvl w:ilvl="4" w:tplc="04090003" w:tentative="1">
      <w:start w:val="1"/>
      <w:numFmt w:val="bullet"/>
      <w:lvlText w:val="o"/>
      <w:lvlJc w:val="left"/>
      <w:pPr>
        <w:ind w:left="4632" w:hanging="360"/>
      </w:pPr>
      <w:rPr>
        <w:rFonts w:ascii="Courier New" w:hAnsi="Courier New" w:cs="Courier New" w:hint="default"/>
      </w:rPr>
    </w:lvl>
    <w:lvl w:ilvl="5" w:tplc="04090005" w:tentative="1">
      <w:start w:val="1"/>
      <w:numFmt w:val="bullet"/>
      <w:lvlText w:val=""/>
      <w:lvlJc w:val="left"/>
      <w:pPr>
        <w:ind w:left="5352" w:hanging="360"/>
      </w:pPr>
      <w:rPr>
        <w:rFonts w:ascii="Wingdings" w:hAnsi="Wingdings" w:hint="default"/>
      </w:rPr>
    </w:lvl>
    <w:lvl w:ilvl="6" w:tplc="04090001" w:tentative="1">
      <w:start w:val="1"/>
      <w:numFmt w:val="bullet"/>
      <w:lvlText w:val=""/>
      <w:lvlJc w:val="left"/>
      <w:pPr>
        <w:ind w:left="6072" w:hanging="360"/>
      </w:pPr>
      <w:rPr>
        <w:rFonts w:ascii="Symbol" w:hAnsi="Symbol" w:hint="default"/>
      </w:rPr>
    </w:lvl>
    <w:lvl w:ilvl="7" w:tplc="04090003" w:tentative="1">
      <w:start w:val="1"/>
      <w:numFmt w:val="bullet"/>
      <w:lvlText w:val="o"/>
      <w:lvlJc w:val="left"/>
      <w:pPr>
        <w:ind w:left="6792" w:hanging="360"/>
      </w:pPr>
      <w:rPr>
        <w:rFonts w:ascii="Courier New" w:hAnsi="Courier New" w:cs="Courier New" w:hint="default"/>
      </w:rPr>
    </w:lvl>
    <w:lvl w:ilvl="8" w:tplc="04090005" w:tentative="1">
      <w:start w:val="1"/>
      <w:numFmt w:val="bullet"/>
      <w:lvlText w:val=""/>
      <w:lvlJc w:val="left"/>
      <w:pPr>
        <w:ind w:left="7512" w:hanging="360"/>
      </w:pPr>
      <w:rPr>
        <w:rFonts w:ascii="Wingdings" w:hAnsi="Wingdings" w:hint="default"/>
      </w:rPr>
    </w:lvl>
  </w:abstractNum>
  <w:abstractNum w:abstractNumId="66" w15:restartNumberingAfterBreak="0">
    <w:nsid w:val="17D50D05"/>
    <w:multiLevelType w:val="hybridMultilevel"/>
    <w:tmpl w:val="4BC40A74"/>
    <w:lvl w:ilvl="0" w:tplc="645C7D16">
      <w:start w:val="1"/>
      <w:numFmt w:val="upperRoman"/>
      <w:lvlText w:val="%1."/>
      <w:lvlJc w:val="left"/>
      <w:pPr>
        <w:ind w:left="1288"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15:restartNumberingAfterBreak="0">
    <w:nsid w:val="18C90944"/>
    <w:multiLevelType w:val="hybridMultilevel"/>
    <w:tmpl w:val="A34A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8D5575E"/>
    <w:multiLevelType w:val="hybridMultilevel"/>
    <w:tmpl w:val="F68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C002E0"/>
    <w:multiLevelType w:val="hybridMultilevel"/>
    <w:tmpl w:val="0D14326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0" w15:restartNumberingAfterBreak="0">
    <w:nsid w:val="19C97177"/>
    <w:multiLevelType w:val="hybridMultilevel"/>
    <w:tmpl w:val="86DC11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A346262"/>
    <w:multiLevelType w:val="hybridMultilevel"/>
    <w:tmpl w:val="509A7E08"/>
    <w:lvl w:ilvl="0" w:tplc="DF80D260">
      <w:start w:val="1"/>
      <w:numFmt w:val="lowerRoman"/>
      <w:lvlText w:val="%1."/>
      <w:lvlJc w:val="left"/>
      <w:pPr>
        <w:ind w:left="890" w:hanging="720"/>
      </w:pPr>
      <w:rPr>
        <w:rFonts w:hint="default"/>
      </w:rPr>
    </w:lvl>
    <w:lvl w:ilvl="1" w:tplc="08090019">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72" w15:restartNumberingAfterBreak="0">
    <w:nsid w:val="1A6A12B6"/>
    <w:multiLevelType w:val="hybridMultilevel"/>
    <w:tmpl w:val="1CFC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AAD225F"/>
    <w:multiLevelType w:val="hybridMultilevel"/>
    <w:tmpl w:val="AEFC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C408A8"/>
    <w:multiLevelType w:val="hybridMultilevel"/>
    <w:tmpl w:val="509A7E08"/>
    <w:lvl w:ilvl="0" w:tplc="DF80D260">
      <w:start w:val="1"/>
      <w:numFmt w:val="lowerRoman"/>
      <w:lvlText w:val="%1."/>
      <w:lvlJc w:val="left"/>
      <w:pPr>
        <w:ind w:left="862"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75" w15:restartNumberingAfterBreak="0">
    <w:nsid w:val="1AF43F0C"/>
    <w:multiLevelType w:val="hybridMultilevel"/>
    <w:tmpl w:val="D786B69A"/>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F97D48"/>
    <w:multiLevelType w:val="hybridMultilevel"/>
    <w:tmpl w:val="D61C7EB4"/>
    <w:lvl w:ilvl="0" w:tplc="981047C6">
      <w:start w:val="2"/>
      <w:numFmt w:val="lowerRoman"/>
      <w:lvlText w:val="%1."/>
      <w:lvlJc w:val="left"/>
      <w:pPr>
        <w:ind w:left="720" w:hanging="720"/>
      </w:pPr>
      <w:rPr>
        <w:rFonts w:hint="default"/>
      </w:rPr>
    </w:lvl>
    <w:lvl w:ilvl="1" w:tplc="279E50CE">
      <w:start w:val="1"/>
      <w:numFmt w:val="decimal"/>
      <w:lvlText w:val="%2."/>
      <w:lvlJc w:val="left"/>
      <w:pPr>
        <w:ind w:left="1440" w:hanging="720"/>
      </w:pPr>
      <w:rPr>
        <w:rFonts w:ascii="Sylfaen" w:eastAsiaTheme="minorHAnsi" w:hAnsi="Sylfaen"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B287A84"/>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78" w15:restartNumberingAfterBreak="0">
    <w:nsid w:val="1B5B1EB5"/>
    <w:multiLevelType w:val="hybridMultilevel"/>
    <w:tmpl w:val="EE1EBA2E"/>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79" w15:restartNumberingAfterBreak="0">
    <w:nsid w:val="1BA667AE"/>
    <w:multiLevelType w:val="hybridMultilevel"/>
    <w:tmpl w:val="B49445B4"/>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80" w15:restartNumberingAfterBreak="0">
    <w:nsid w:val="1BF77B7A"/>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1" w15:restartNumberingAfterBreak="0">
    <w:nsid w:val="1C471638"/>
    <w:multiLevelType w:val="hybridMultilevel"/>
    <w:tmpl w:val="0C5A5CB8"/>
    <w:lvl w:ilvl="0" w:tplc="1D0E2AFC">
      <w:numFmt w:val="bullet"/>
      <w:lvlText w:val="•"/>
      <w:lvlJc w:val="left"/>
      <w:pPr>
        <w:ind w:left="706" w:hanging="360"/>
      </w:pPr>
      <w:rPr>
        <w:rFonts w:ascii="Calibri" w:eastAsiaTheme="minorHAnsi" w:hAnsi="Calibri" w:cs="Calibri"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2" w15:restartNumberingAfterBreak="0">
    <w:nsid w:val="1C552878"/>
    <w:multiLevelType w:val="multilevel"/>
    <w:tmpl w:val="B72CC6C6"/>
    <w:lvl w:ilvl="0">
      <w:start w:val="1"/>
      <w:numFmt w:val="decimal"/>
      <w:lvlText w:val="%1."/>
      <w:lvlJc w:val="left"/>
      <w:pPr>
        <w:ind w:left="1080" w:hanging="72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1C5D6128"/>
    <w:multiLevelType w:val="hybridMultilevel"/>
    <w:tmpl w:val="7CCAAD5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4" w15:restartNumberingAfterBreak="0">
    <w:nsid w:val="1C5F2B34"/>
    <w:multiLevelType w:val="hybridMultilevel"/>
    <w:tmpl w:val="4684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CC27D8E"/>
    <w:multiLevelType w:val="hybridMultilevel"/>
    <w:tmpl w:val="A0AC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D422F79"/>
    <w:multiLevelType w:val="hybridMultilevel"/>
    <w:tmpl w:val="ACA6F48A"/>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7" w15:restartNumberingAfterBreak="0">
    <w:nsid w:val="1D531D04"/>
    <w:multiLevelType w:val="hybridMultilevel"/>
    <w:tmpl w:val="A96078A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8" w15:restartNumberingAfterBreak="0">
    <w:nsid w:val="1E6A7276"/>
    <w:multiLevelType w:val="hybridMultilevel"/>
    <w:tmpl w:val="E7F8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3C6D9D"/>
    <w:multiLevelType w:val="hybridMultilevel"/>
    <w:tmpl w:val="BF28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F37796"/>
    <w:multiLevelType w:val="hybridMultilevel"/>
    <w:tmpl w:val="2000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0285006"/>
    <w:multiLevelType w:val="hybridMultilevel"/>
    <w:tmpl w:val="8C20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0296CA9"/>
    <w:multiLevelType w:val="hybridMultilevel"/>
    <w:tmpl w:val="D780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0312B11"/>
    <w:multiLevelType w:val="hybridMultilevel"/>
    <w:tmpl w:val="09C42688"/>
    <w:lvl w:ilvl="0" w:tplc="BB8ECDC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4" w15:restartNumberingAfterBreak="0">
    <w:nsid w:val="204646D9"/>
    <w:multiLevelType w:val="hybridMultilevel"/>
    <w:tmpl w:val="49F8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06334CD"/>
    <w:multiLevelType w:val="hybridMultilevel"/>
    <w:tmpl w:val="CA9E858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6" w15:restartNumberingAfterBreak="0">
    <w:nsid w:val="21557D26"/>
    <w:multiLevelType w:val="hybridMultilevel"/>
    <w:tmpl w:val="2A6E0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25013C5"/>
    <w:multiLevelType w:val="hybridMultilevel"/>
    <w:tmpl w:val="3B6276C4"/>
    <w:lvl w:ilvl="0" w:tplc="95E8748E">
      <w:start w:val="2019"/>
      <w:numFmt w:val="bullet"/>
      <w:lvlText w:val="-"/>
      <w:lvlJc w:val="left"/>
      <w:pPr>
        <w:ind w:left="720" w:hanging="360"/>
      </w:pPr>
      <w:rPr>
        <w:rFonts w:ascii="Calibri" w:eastAsiaTheme="minorHAnsi" w:hAnsi="Calibri" w:cs="Calibri" w:hint="default"/>
        <w:color w:val="49708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2FF43B2"/>
    <w:multiLevelType w:val="hybridMultilevel"/>
    <w:tmpl w:val="7D628900"/>
    <w:lvl w:ilvl="0" w:tplc="56D47FDE">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34251A2"/>
    <w:multiLevelType w:val="hybridMultilevel"/>
    <w:tmpl w:val="1352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3BF0E67"/>
    <w:multiLevelType w:val="hybridMultilevel"/>
    <w:tmpl w:val="5BB839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1" w15:restartNumberingAfterBreak="0">
    <w:nsid w:val="251C6632"/>
    <w:multiLevelType w:val="hybridMultilevel"/>
    <w:tmpl w:val="CCA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5BD044D"/>
    <w:multiLevelType w:val="hybridMultilevel"/>
    <w:tmpl w:val="4718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6710853"/>
    <w:multiLevelType w:val="hybridMultilevel"/>
    <w:tmpl w:val="08B8EA54"/>
    <w:lvl w:ilvl="0" w:tplc="0A1A096E">
      <w:start w:val="117"/>
      <w:numFmt w:val="decimal"/>
      <w:lvlText w:val="%1"/>
      <w:lvlJc w:val="left"/>
      <w:pPr>
        <w:ind w:left="405" w:hanging="360"/>
      </w:pPr>
      <w:rPr>
        <w:rFonts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4" w15:restartNumberingAfterBreak="0">
    <w:nsid w:val="26C16388"/>
    <w:multiLevelType w:val="hybridMultilevel"/>
    <w:tmpl w:val="4FE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6C50FBD"/>
    <w:multiLevelType w:val="hybridMultilevel"/>
    <w:tmpl w:val="DDE4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84215B6"/>
    <w:multiLevelType w:val="hybridMultilevel"/>
    <w:tmpl w:val="A69661DE"/>
    <w:lvl w:ilvl="0" w:tplc="DF80D260">
      <w:start w:val="1"/>
      <w:numFmt w:val="lowerRoman"/>
      <w:lvlText w:val="%1."/>
      <w:lvlJc w:val="left"/>
      <w:pPr>
        <w:ind w:left="81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7" w15:restartNumberingAfterBreak="0">
    <w:nsid w:val="285466B1"/>
    <w:multiLevelType w:val="hybridMultilevel"/>
    <w:tmpl w:val="B20AD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8F91069"/>
    <w:multiLevelType w:val="hybridMultilevel"/>
    <w:tmpl w:val="6B52C45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9" w15:restartNumberingAfterBreak="0">
    <w:nsid w:val="297363FC"/>
    <w:multiLevelType w:val="hybridMultilevel"/>
    <w:tmpl w:val="05D40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2A2C0A61"/>
    <w:multiLevelType w:val="hybridMultilevel"/>
    <w:tmpl w:val="A104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A536939"/>
    <w:multiLevelType w:val="hybridMultilevel"/>
    <w:tmpl w:val="270C681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2" w15:restartNumberingAfterBreak="0">
    <w:nsid w:val="2A5A025C"/>
    <w:multiLevelType w:val="hybridMultilevel"/>
    <w:tmpl w:val="4220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857845"/>
    <w:multiLevelType w:val="hybridMultilevel"/>
    <w:tmpl w:val="A732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AD3264B"/>
    <w:multiLevelType w:val="hybridMultilevel"/>
    <w:tmpl w:val="F5E61BDC"/>
    <w:lvl w:ilvl="0" w:tplc="2378F500">
      <w:start w:val="1"/>
      <w:numFmt w:val="decimal"/>
      <w:lvlText w:val="%1."/>
      <w:lvlJc w:val="left"/>
      <w:pPr>
        <w:ind w:left="720" w:hanging="360"/>
      </w:pPr>
      <w:rPr>
        <w:b w:val="0"/>
        <w:bCs/>
      </w:rPr>
    </w:lvl>
    <w:lvl w:ilvl="1" w:tplc="EF4A97A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CBC7110"/>
    <w:multiLevelType w:val="hybridMultilevel"/>
    <w:tmpl w:val="8D42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D683671"/>
    <w:multiLevelType w:val="hybridMultilevel"/>
    <w:tmpl w:val="A016E686"/>
    <w:lvl w:ilvl="0" w:tplc="52A27730">
      <w:start w:val="2"/>
      <w:numFmt w:val="bullet"/>
      <w:lvlText w:val="-"/>
      <w:lvlJc w:val="left"/>
      <w:pPr>
        <w:ind w:left="720" w:hanging="360"/>
      </w:pPr>
      <w:rPr>
        <w:rFonts w:ascii="Calibri" w:eastAsiaTheme="minorHAns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EFF1A0D"/>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8" w15:restartNumberingAfterBreak="0">
    <w:nsid w:val="2F504826"/>
    <w:multiLevelType w:val="hybridMultilevel"/>
    <w:tmpl w:val="5132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0530D66"/>
    <w:multiLevelType w:val="hybridMultilevel"/>
    <w:tmpl w:val="8EF01B2E"/>
    <w:lvl w:ilvl="0" w:tplc="1D0E2AFC">
      <w:numFmt w:val="bullet"/>
      <w:lvlText w:val="•"/>
      <w:lvlJc w:val="left"/>
      <w:pPr>
        <w:ind w:left="706" w:hanging="360"/>
      </w:pPr>
      <w:rPr>
        <w:rFonts w:ascii="Calibri" w:eastAsiaTheme="minorHAnsi" w:hAnsi="Calibri" w:cs="Calibri"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20" w15:restartNumberingAfterBreak="0">
    <w:nsid w:val="309156EA"/>
    <w:multiLevelType w:val="hybridMultilevel"/>
    <w:tmpl w:val="4368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1A0157B"/>
    <w:multiLevelType w:val="hybridMultilevel"/>
    <w:tmpl w:val="9514833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22" w15:restartNumberingAfterBreak="0">
    <w:nsid w:val="31E84844"/>
    <w:multiLevelType w:val="hybridMultilevel"/>
    <w:tmpl w:val="0C7420B2"/>
    <w:lvl w:ilvl="0" w:tplc="9E7A1A72">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3" w15:restartNumberingAfterBreak="0">
    <w:nsid w:val="32257130"/>
    <w:multiLevelType w:val="hybridMultilevel"/>
    <w:tmpl w:val="84180AA8"/>
    <w:lvl w:ilvl="0" w:tplc="04090001">
      <w:start w:val="1"/>
      <w:numFmt w:val="bullet"/>
      <w:lvlText w:val=""/>
      <w:lvlJc w:val="left"/>
      <w:pPr>
        <w:ind w:left="1149" w:hanging="360"/>
      </w:pPr>
      <w:rPr>
        <w:rFonts w:ascii="Symbol" w:hAnsi="Symbol" w:hint="default"/>
      </w:rPr>
    </w:lvl>
    <w:lvl w:ilvl="1" w:tplc="E1088840">
      <w:numFmt w:val="bullet"/>
      <w:lvlText w:val="•"/>
      <w:lvlJc w:val="left"/>
      <w:pPr>
        <w:ind w:left="1869" w:hanging="360"/>
      </w:pPr>
      <w:rPr>
        <w:rFonts w:ascii="Sylfaen" w:eastAsiaTheme="minorHAnsi" w:hAnsi="Sylfaen" w:cstheme="minorBidi"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24" w15:restartNumberingAfterBreak="0">
    <w:nsid w:val="32A81598"/>
    <w:multiLevelType w:val="hybridMultilevel"/>
    <w:tmpl w:val="15BC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2F05B73"/>
    <w:multiLevelType w:val="hybridMultilevel"/>
    <w:tmpl w:val="9806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2F63E9A"/>
    <w:multiLevelType w:val="hybridMultilevel"/>
    <w:tmpl w:val="182CB718"/>
    <w:lvl w:ilvl="0" w:tplc="B8E6E15C">
      <w:start w:val="1"/>
      <w:numFmt w:val="upperRoman"/>
      <w:lvlText w:val="%1."/>
      <w:lvlJc w:val="left"/>
      <w:pPr>
        <w:ind w:left="890" w:hanging="720"/>
      </w:pPr>
      <w:rPr>
        <w:rFonts w:ascii="Sylfaen" w:eastAsiaTheme="majorEastAsia" w:hAnsi="Sylfaen" w:cstheme="majorBidi"/>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27" w15:restartNumberingAfterBreak="0">
    <w:nsid w:val="334B1163"/>
    <w:multiLevelType w:val="hybridMultilevel"/>
    <w:tmpl w:val="4CB2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3AE4ADD"/>
    <w:multiLevelType w:val="hybridMultilevel"/>
    <w:tmpl w:val="9AA8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40D0269"/>
    <w:multiLevelType w:val="hybridMultilevel"/>
    <w:tmpl w:val="64BE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4711431"/>
    <w:multiLevelType w:val="hybridMultilevel"/>
    <w:tmpl w:val="9E8E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4B25E55"/>
    <w:multiLevelType w:val="hybridMultilevel"/>
    <w:tmpl w:val="6D06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B713C1"/>
    <w:multiLevelType w:val="hybridMultilevel"/>
    <w:tmpl w:val="34202DC4"/>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5327283"/>
    <w:multiLevelType w:val="hybridMultilevel"/>
    <w:tmpl w:val="D5047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54C74E2"/>
    <w:multiLevelType w:val="hybridMultilevel"/>
    <w:tmpl w:val="8D52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58267D4"/>
    <w:multiLevelType w:val="hybridMultilevel"/>
    <w:tmpl w:val="06241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7207251"/>
    <w:multiLevelType w:val="hybridMultilevel"/>
    <w:tmpl w:val="9F8E90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7" w15:restartNumberingAfterBreak="0">
    <w:nsid w:val="37852B95"/>
    <w:multiLevelType w:val="hybridMultilevel"/>
    <w:tmpl w:val="EFFC2F3E"/>
    <w:lvl w:ilvl="0" w:tplc="AD50879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8" w15:restartNumberingAfterBreak="0">
    <w:nsid w:val="3862583F"/>
    <w:multiLevelType w:val="hybridMultilevel"/>
    <w:tmpl w:val="7C263476"/>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8653661"/>
    <w:multiLevelType w:val="hybridMultilevel"/>
    <w:tmpl w:val="EB3C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89C6B37"/>
    <w:multiLevelType w:val="hybridMultilevel"/>
    <w:tmpl w:val="E1A406F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38B2362D"/>
    <w:multiLevelType w:val="hybridMultilevel"/>
    <w:tmpl w:val="4C40A310"/>
    <w:lvl w:ilvl="0" w:tplc="1D0E2AFC">
      <w:numFmt w:val="bullet"/>
      <w:lvlText w:val="•"/>
      <w:lvlJc w:val="left"/>
      <w:pPr>
        <w:ind w:left="706" w:hanging="360"/>
      </w:pPr>
      <w:rPr>
        <w:rFonts w:ascii="Calibri" w:eastAsiaTheme="minorHAnsi" w:hAnsi="Calibri" w:cs="Calibri"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42" w15:restartNumberingAfterBreak="0">
    <w:nsid w:val="38E31D37"/>
    <w:multiLevelType w:val="hybridMultilevel"/>
    <w:tmpl w:val="DF78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94F42BF"/>
    <w:multiLevelType w:val="hybridMultilevel"/>
    <w:tmpl w:val="9DDE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9885547"/>
    <w:multiLevelType w:val="hybridMultilevel"/>
    <w:tmpl w:val="7728D830"/>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A2C7370"/>
    <w:multiLevelType w:val="hybridMultilevel"/>
    <w:tmpl w:val="D1AE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AF76499"/>
    <w:multiLevelType w:val="hybridMultilevel"/>
    <w:tmpl w:val="31B8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B364429"/>
    <w:multiLevelType w:val="hybridMultilevel"/>
    <w:tmpl w:val="5AA254C6"/>
    <w:lvl w:ilvl="0" w:tplc="08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C315955"/>
    <w:multiLevelType w:val="hybridMultilevel"/>
    <w:tmpl w:val="CA9A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490589"/>
    <w:multiLevelType w:val="hybridMultilevel"/>
    <w:tmpl w:val="FD4A8984"/>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74613D"/>
    <w:multiLevelType w:val="hybridMultilevel"/>
    <w:tmpl w:val="5A88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C815053"/>
    <w:multiLevelType w:val="hybridMultilevel"/>
    <w:tmpl w:val="8CB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CC92F8E"/>
    <w:multiLevelType w:val="hybridMultilevel"/>
    <w:tmpl w:val="13782CE6"/>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03527B"/>
    <w:multiLevelType w:val="hybridMultilevel"/>
    <w:tmpl w:val="0760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D1626D5"/>
    <w:multiLevelType w:val="hybridMultilevel"/>
    <w:tmpl w:val="D6D2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D3F61CD"/>
    <w:multiLevelType w:val="hybridMultilevel"/>
    <w:tmpl w:val="89DC4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E1E4962"/>
    <w:multiLevelType w:val="hybridMultilevel"/>
    <w:tmpl w:val="E0B03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EB27C7E"/>
    <w:multiLevelType w:val="hybridMultilevel"/>
    <w:tmpl w:val="83480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3EB743F5"/>
    <w:multiLevelType w:val="multilevel"/>
    <w:tmpl w:val="C57A82A0"/>
    <w:lvl w:ilvl="0">
      <w:start w:val="1"/>
      <w:numFmt w:val="decimal"/>
      <w:pStyle w:val="Heading1"/>
      <w:lvlText w:val="%1"/>
      <w:lvlJc w:val="left"/>
      <w:pPr>
        <w:ind w:left="432" w:hanging="432"/>
      </w:pPr>
      <w:rPr>
        <w:rFonts w:ascii="Sylfaen" w:hAnsi="Sylfaen" w:hint="default"/>
        <w:sz w:val="36"/>
        <w:szCs w:val="36"/>
      </w:rPr>
    </w:lvl>
    <w:lvl w:ilvl="1">
      <w:start w:val="1"/>
      <w:numFmt w:val="decimal"/>
      <w:pStyle w:val="Heading2"/>
      <w:lvlText w:val="%2."/>
      <w:lvlJc w:val="left"/>
      <w:pPr>
        <w:ind w:left="576" w:hanging="576"/>
      </w:pPr>
      <w:rPr>
        <w:rFonts w:ascii="Sylfaen" w:eastAsiaTheme="majorEastAsia" w:hAnsi="Sylfaen" w:cs="Sylfaen"/>
      </w:rPr>
    </w:lvl>
    <w:lvl w:ilvl="2">
      <w:start w:val="1"/>
      <w:numFmt w:val="decimal"/>
      <w:pStyle w:val="Heading3"/>
      <w:lvlText w:val="%1.%2.%3"/>
      <w:lvlJc w:val="left"/>
      <w:pPr>
        <w:ind w:left="720" w:hanging="720"/>
      </w:pPr>
      <w:rPr>
        <w:rFonts w:hint="default"/>
        <w:b/>
        <w:bCs/>
      </w:rPr>
    </w:lvl>
    <w:lvl w:ilvl="3">
      <w:start w:val="1"/>
      <w:numFmt w:val="decimal"/>
      <w:lvlText w:val="%1.%2.%3.%4"/>
      <w:lvlJc w:val="left"/>
      <w:pPr>
        <w:ind w:left="864" w:hanging="864"/>
      </w:pPr>
      <w:rPr>
        <w:rFonts w:hint="default"/>
        <w:b w:val="0"/>
        <w:bCs w:val="0"/>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9" w15:restartNumberingAfterBreak="0">
    <w:nsid w:val="3EE52A2A"/>
    <w:multiLevelType w:val="hybridMultilevel"/>
    <w:tmpl w:val="7FA2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EEC191E"/>
    <w:multiLevelType w:val="hybridMultilevel"/>
    <w:tmpl w:val="AC2A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F9F6DF9"/>
    <w:multiLevelType w:val="hybridMultilevel"/>
    <w:tmpl w:val="8DC8CFB4"/>
    <w:lvl w:ilvl="0" w:tplc="2582664E">
      <w:start w:val="1"/>
      <w:numFmt w:val="bullet"/>
      <w:lvlText w:val=""/>
      <w:lvlJc w:val="left"/>
      <w:pPr>
        <w:ind w:left="720" w:hanging="360"/>
      </w:pPr>
      <w:rPr>
        <w:rFonts w:ascii="Wingdings" w:hAnsi="Wingdings" w:hint="default"/>
        <w:color w:val="49708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3FB24C3E"/>
    <w:multiLevelType w:val="hybridMultilevel"/>
    <w:tmpl w:val="3DB6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FF30F23"/>
    <w:multiLevelType w:val="hybridMultilevel"/>
    <w:tmpl w:val="B434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02E5494"/>
    <w:multiLevelType w:val="hybridMultilevel"/>
    <w:tmpl w:val="00B8C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077671C"/>
    <w:multiLevelType w:val="hybridMultilevel"/>
    <w:tmpl w:val="F518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0CF0E07"/>
    <w:multiLevelType w:val="hybridMultilevel"/>
    <w:tmpl w:val="AF04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0F82DA5"/>
    <w:multiLevelType w:val="hybridMultilevel"/>
    <w:tmpl w:val="A13E3234"/>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1A3429C"/>
    <w:multiLevelType w:val="hybridMultilevel"/>
    <w:tmpl w:val="4A12EE14"/>
    <w:lvl w:ilvl="0" w:tplc="4FCA5B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DF3F33"/>
    <w:multiLevelType w:val="hybridMultilevel"/>
    <w:tmpl w:val="A7F8483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0" w15:restartNumberingAfterBreak="0">
    <w:nsid w:val="41FF234B"/>
    <w:multiLevelType w:val="hybridMultilevel"/>
    <w:tmpl w:val="4E36005E"/>
    <w:lvl w:ilvl="0" w:tplc="05D4FF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2A45CAA"/>
    <w:multiLevelType w:val="hybridMultilevel"/>
    <w:tmpl w:val="6B82B676"/>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72" w15:restartNumberingAfterBreak="0">
    <w:nsid w:val="4342069F"/>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73" w15:restartNumberingAfterBreak="0">
    <w:nsid w:val="43FB28AE"/>
    <w:multiLevelType w:val="hybridMultilevel"/>
    <w:tmpl w:val="605C41B4"/>
    <w:lvl w:ilvl="0" w:tplc="E1B8E3A8">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74" w15:restartNumberingAfterBreak="0">
    <w:nsid w:val="44AE0DD7"/>
    <w:multiLevelType w:val="hybridMultilevel"/>
    <w:tmpl w:val="5CC2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4B0634A"/>
    <w:multiLevelType w:val="hybridMultilevel"/>
    <w:tmpl w:val="C41C014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6" w15:restartNumberingAfterBreak="0">
    <w:nsid w:val="44DD19E0"/>
    <w:multiLevelType w:val="hybridMultilevel"/>
    <w:tmpl w:val="AED8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3A13CF"/>
    <w:multiLevelType w:val="hybridMultilevel"/>
    <w:tmpl w:val="583C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58E0BD4"/>
    <w:multiLevelType w:val="hybridMultilevel"/>
    <w:tmpl w:val="1120445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9" w15:restartNumberingAfterBreak="0">
    <w:nsid w:val="46392FF3"/>
    <w:multiLevelType w:val="hybridMultilevel"/>
    <w:tmpl w:val="984A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6625F78"/>
    <w:multiLevelType w:val="hybridMultilevel"/>
    <w:tmpl w:val="7AAC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6A61BDF"/>
    <w:multiLevelType w:val="hybridMultilevel"/>
    <w:tmpl w:val="509A7E08"/>
    <w:lvl w:ilvl="0" w:tplc="DF80D260">
      <w:start w:val="1"/>
      <w:numFmt w:val="lowerRoman"/>
      <w:lvlText w:val="%1."/>
      <w:lvlJc w:val="left"/>
      <w:pPr>
        <w:ind w:left="862"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82" w15:restartNumberingAfterBreak="0">
    <w:nsid w:val="47927F24"/>
    <w:multiLevelType w:val="hybridMultilevel"/>
    <w:tmpl w:val="CA36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A3359E2"/>
    <w:multiLevelType w:val="hybridMultilevel"/>
    <w:tmpl w:val="D278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ADA62E0"/>
    <w:multiLevelType w:val="hybridMultilevel"/>
    <w:tmpl w:val="055A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AE207C5"/>
    <w:multiLevelType w:val="hybridMultilevel"/>
    <w:tmpl w:val="5C9C23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4B507B49"/>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87" w15:restartNumberingAfterBreak="0">
    <w:nsid w:val="4BE96284"/>
    <w:multiLevelType w:val="multilevel"/>
    <w:tmpl w:val="5142D6DE"/>
    <w:lvl w:ilvl="0">
      <w:start w:val="1"/>
      <w:numFmt w:val="decimal"/>
      <w:lvlText w:val="%1."/>
      <w:lvlJc w:val="left"/>
      <w:pPr>
        <w:ind w:left="720" w:hanging="360"/>
      </w:pPr>
    </w:lvl>
    <w:lvl w:ilvl="1">
      <w:start w:val="1"/>
      <w:numFmt w:val="decimal"/>
      <w:isLgl/>
      <w:lvlText w:val="%1.%2"/>
      <w:lvlJc w:val="left"/>
      <w:pPr>
        <w:ind w:left="2942" w:hanging="390"/>
      </w:pPr>
      <w:rPr>
        <w:rFonts w:hint="default"/>
      </w:rPr>
    </w:lvl>
    <w:lvl w:ilvl="2">
      <w:start w:val="1"/>
      <w:numFmt w:val="decimal"/>
      <w:isLgl/>
      <w:lvlText w:val="%1.%2.%3"/>
      <w:lvlJc w:val="left"/>
      <w:pPr>
        <w:ind w:left="9434" w:hanging="720"/>
      </w:pPr>
      <w:rPr>
        <w:rFonts w:hint="default"/>
      </w:rPr>
    </w:lvl>
    <w:lvl w:ilvl="3">
      <w:start w:val="1"/>
      <w:numFmt w:val="decimal"/>
      <w:isLgl/>
      <w:lvlText w:val="%1.%2.%3.%4"/>
      <w:lvlJc w:val="left"/>
      <w:pPr>
        <w:ind w:left="13971" w:hanging="1080"/>
      </w:pPr>
      <w:rPr>
        <w:rFonts w:hint="default"/>
      </w:rPr>
    </w:lvl>
    <w:lvl w:ilvl="4">
      <w:start w:val="1"/>
      <w:numFmt w:val="decimal"/>
      <w:isLgl/>
      <w:lvlText w:val="%1.%2.%3.%4.%5"/>
      <w:lvlJc w:val="left"/>
      <w:pPr>
        <w:ind w:left="18148" w:hanging="1080"/>
      </w:pPr>
      <w:rPr>
        <w:rFonts w:hint="default"/>
      </w:rPr>
    </w:lvl>
    <w:lvl w:ilvl="5">
      <w:start w:val="1"/>
      <w:numFmt w:val="decimal"/>
      <w:isLgl/>
      <w:lvlText w:val="%1.%2.%3.%4.%5.%6"/>
      <w:lvlJc w:val="left"/>
      <w:pPr>
        <w:ind w:left="22685" w:hanging="1440"/>
      </w:pPr>
      <w:rPr>
        <w:rFonts w:hint="default"/>
      </w:rPr>
    </w:lvl>
    <w:lvl w:ilvl="6">
      <w:start w:val="1"/>
      <w:numFmt w:val="decimal"/>
      <w:isLgl/>
      <w:lvlText w:val="%1.%2.%3.%4.%5.%6.%7"/>
      <w:lvlJc w:val="left"/>
      <w:pPr>
        <w:ind w:left="26862" w:hanging="1440"/>
      </w:pPr>
      <w:rPr>
        <w:rFonts w:hint="default"/>
      </w:rPr>
    </w:lvl>
    <w:lvl w:ilvl="7">
      <w:start w:val="1"/>
      <w:numFmt w:val="decimal"/>
      <w:isLgl/>
      <w:lvlText w:val="%1.%2.%3.%4.%5.%6.%7.%8"/>
      <w:lvlJc w:val="left"/>
      <w:pPr>
        <w:ind w:left="31399" w:hanging="1800"/>
      </w:pPr>
      <w:rPr>
        <w:rFonts w:hint="default"/>
      </w:rPr>
    </w:lvl>
    <w:lvl w:ilvl="8">
      <w:start w:val="1"/>
      <w:numFmt w:val="decimal"/>
      <w:isLgl/>
      <w:lvlText w:val="%1.%2.%3.%4.%5.%6.%7.%8.%9"/>
      <w:lvlJc w:val="left"/>
      <w:pPr>
        <w:ind w:left="-29600" w:hanging="2160"/>
      </w:pPr>
      <w:rPr>
        <w:rFonts w:hint="default"/>
      </w:rPr>
    </w:lvl>
  </w:abstractNum>
  <w:abstractNum w:abstractNumId="188" w15:restartNumberingAfterBreak="0">
    <w:nsid w:val="4C1A49DB"/>
    <w:multiLevelType w:val="hybridMultilevel"/>
    <w:tmpl w:val="9E8A94AE"/>
    <w:lvl w:ilvl="0" w:tplc="4EBA8708">
      <w:start w:val="1"/>
      <w:numFmt w:val="upperRoman"/>
      <w:lvlText w:val="%1."/>
      <w:lvlJc w:val="left"/>
      <w:pPr>
        <w:ind w:left="1080" w:hanging="72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CDC4CF1"/>
    <w:multiLevelType w:val="hybridMultilevel"/>
    <w:tmpl w:val="3274EF0C"/>
    <w:lvl w:ilvl="0" w:tplc="41C6BDEA">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90" w15:restartNumberingAfterBreak="0">
    <w:nsid w:val="4CDC6074"/>
    <w:multiLevelType w:val="hybridMultilevel"/>
    <w:tmpl w:val="3982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DAA373D"/>
    <w:multiLevelType w:val="hybridMultilevel"/>
    <w:tmpl w:val="C904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F067016"/>
    <w:multiLevelType w:val="hybridMultilevel"/>
    <w:tmpl w:val="87AC4E4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3" w15:restartNumberingAfterBreak="0">
    <w:nsid w:val="4FC3294A"/>
    <w:multiLevelType w:val="hybridMultilevel"/>
    <w:tmpl w:val="7CC638AE"/>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FC630F0"/>
    <w:multiLevelType w:val="hybridMultilevel"/>
    <w:tmpl w:val="49DE6176"/>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07E391A"/>
    <w:multiLevelType w:val="hybridMultilevel"/>
    <w:tmpl w:val="BC52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07F6B58"/>
    <w:multiLevelType w:val="hybridMultilevel"/>
    <w:tmpl w:val="BB38FD22"/>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97" w15:restartNumberingAfterBreak="0">
    <w:nsid w:val="508D739F"/>
    <w:multiLevelType w:val="hybridMultilevel"/>
    <w:tmpl w:val="B9207D32"/>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19A4596"/>
    <w:multiLevelType w:val="hybridMultilevel"/>
    <w:tmpl w:val="BB38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1AD2567"/>
    <w:multiLevelType w:val="hybridMultilevel"/>
    <w:tmpl w:val="1BA8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27F2B6D"/>
    <w:multiLevelType w:val="hybridMultilevel"/>
    <w:tmpl w:val="4368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2A95B17"/>
    <w:multiLevelType w:val="hybridMultilevel"/>
    <w:tmpl w:val="9FDC2C84"/>
    <w:lvl w:ilvl="0" w:tplc="07D240F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2" w15:restartNumberingAfterBreak="0">
    <w:nsid w:val="5301240C"/>
    <w:multiLevelType w:val="hybridMultilevel"/>
    <w:tmpl w:val="3A74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3105D63"/>
    <w:multiLevelType w:val="hybridMultilevel"/>
    <w:tmpl w:val="3E745E5C"/>
    <w:lvl w:ilvl="0" w:tplc="84E23590">
      <w:start w:val="1"/>
      <w:numFmt w:val="upperRoman"/>
      <w:lvlText w:val="%1."/>
      <w:lvlJc w:val="right"/>
      <w:pPr>
        <w:ind w:left="53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04" w15:restartNumberingAfterBreak="0">
    <w:nsid w:val="53A244F4"/>
    <w:multiLevelType w:val="hybridMultilevel"/>
    <w:tmpl w:val="F43A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3AA5E19"/>
    <w:multiLevelType w:val="hybridMultilevel"/>
    <w:tmpl w:val="41B8943E"/>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46F7870"/>
    <w:multiLevelType w:val="hybridMultilevel"/>
    <w:tmpl w:val="88BAB48C"/>
    <w:lvl w:ilvl="0" w:tplc="7480DEAA">
      <w:numFmt w:val="bullet"/>
      <w:lvlText w:val="•"/>
      <w:lvlJc w:val="left"/>
      <w:pPr>
        <w:ind w:left="720" w:hanging="360"/>
      </w:pPr>
      <w:rPr>
        <w:rFonts w:ascii="Calibri" w:eastAsiaTheme="minorHAnsi" w:hAnsi="Calibri" w:cs="Calibr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7" w15:restartNumberingAfterBreak="0">
    <w:nsid w:val="54B735FA"/>
    <w:multiLevelType w:val="hybridMultilevel"/>
    <w:tmpl w:val="0EC0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4DA002A"/>
    <w:multiLevelType w:val="hybridMultilevel"/>
    <w:tmpl w:val="08DE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56D09AA"/>
    <w:multiLevelType w:val="hybridMultilevel"/>
    <w:tmpl w:val="BD98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6287D3B"/>
    <w:multiLevelType w:val="hybridMultilevel"/>
    <w:tmpl w:val="0E9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7442145"/>
    <w:multiLevelType w:val="hybridMultilevel"/>
    <w:tmpl w:val="17D8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7AA4B6D"/>
    <w:multiLevelType w:val="hybridMultilevel"/>
    <w:tmpl w:val="A6A45F2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13" w15:restartNumberingAfterBreak="0">
    <w:nsid w:val="57F943E2"/>
    <w:multiLevelType w:val="hybridMultilevel"/>
    <w:tmpl w:val="033A0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84808CB"/>
    <w:multiLevelType w:val="hybridMultilevel"/>
    <w:tmpl w:val="F6B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8755C39"/>
    <w:multiLevelType w:val="hybridMultilevel"/>
    <w:tmpl w:val="7524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89E7797"/>
    <w:multiLevelType w:val="hybridMultilevel"/>
    <w:tmpl w:val="38C085E2"/>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990266D"/>
    <w:multiLevelType w:val="hybridMultilevel"/>
    <w:tmpl w:val="B80C1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A275BB3"/>
    <w:multiLevelType w:val="hybridMultilevel"/>
    <w:tmpl w:val="38DEEF2A"/>
    <w:lvl w:ilvl="0" w:tplc="041A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9" w15:restartNumberingAfterBreak="0">
    <w:nsid w:val="5A53594B"/>
    <w:multiLevelType w:val="hybridMultilevel"/>
    <w:tmpl w:val="1A36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A732BBE"/>
    <w:multiLevelType w:val="hybridMultilevel"/>
    <w:tmpl w:val="A344D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5A9D0F56"/>
    <w:multiLevelType w:val="hybridMultilevel"/>
    <w:tmpl w:val="15E0B2AE"/>
    <w:lvl w:ilvl="0" w:tplc="59E66682">
      <w:start w:val="1"/>
      <w:numFmt w:val="upperRoman"/>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2" w15:restartNumberingAfterBreak="0">
    <w:nsid w:val="5AB6473D"/>
    <w:multiLevelType w:val="hybridMultilevel"/>
    <w:tmpl w:val="8310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B0B721E"/>
    <w:multiLevelType w:val="hybridMultilevel"/>
    <w:tmpl w:val="62A60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B2D13FD"/>
    <w:multiLevelType w:val="hybridMultilevel"/>
    <w:tmpl w:val="12CA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B3A1B1D"/>
    <w:multiLevelType w:val="hybridMultilevel"/>
    <w:tmpl w:val="6F36F140"/>
    <w:lvl w:ilvl="0" w:tplc="E5D48F1E">
      <w:start w:val="1"/>
      <w:numFmt w:val="bullet"/>
      <w:pStyle w:val="ListNumberLevel2"/>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BF874D9"/>
    <w:multiLevelType w:val="hybridMultilevel"/>
    <w:tmpl w:val="E484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C7E1F23"/>
    <w:multiLevelType w:val="hybridMultilevel"/>
    <w:tmpl w:val="638E9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CBC6C41"/>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29" w15:restartNumberingAfterBreak="0">
    <w:nsid w:val="5D1C4496"/>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30" w15:restartNumberingAfterBreak="0">
    <w:nsid w:val="5DAC6CB0"/>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31" w15:restartNumberingAfterBreak="0">
    <w:nsid w:val="5DC94433"/>
    <w:multiLevelType w:val="hybridMultilevel"/>
    <w:tmpl w:val="3A10EF56"/>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E6351FF"/>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33" w15:restartNumberingAfterBreak="0">
    <w:nsid w:val="5E651FD0"/>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34" w15:restartNumberingAfterBreak="0">
    <w:nsid w:val="5E6D53DC"/>
    <w:multiLevelType w:val="hybridMultilevel"/>
    <w:tmpl w:val="D9E6DB82"/>
    <w:lvl w:ilvl="0" w:tplc="B49C748E">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35" w15:restartNumberingAfterBreak="0">
    <w:nsid w:val="5F2139B9"/>
    <w:multiLevelType w:val="hybridMultilevel"/>
    <w:tmpl w:val="7CDA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F5055BF"/>
    <w:multiLevelType w:val="hybridMultilevel"/>
    <w:tmpl w:val="B25E4E18"/>
    <w:lvl w:ilvl="0" w:tplc="04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F69028C"/>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38" w15:restartNumberingAfterBreak="0">
    <w:nsid w:val="5F8C3B69"/>
    <w:multiLevelType w:val="multilevel"/>
    <w:tmpl w:val="C23C3068"/>
    <w:lvl w:ilvl="0">
      <w:start w:val="1"/>
      <w:numFmt w:val="decimal"/>
      <w:lvlRestart w:val="0"/>
      <w:pStyle w:val="ListNumber"/>
      <w:lvlText w:val="(%1)"/>
      <w:lvlJc w:val="left"/>
      <w:pPr>
        <w:tabs>
          <w:tab w:val="num" w:pos="709"/>
        </w:tabs>
        <w:ind w:left="709" w:hanging="709"/>
      </w:pPr>
      <w:rPr>
        <w:rFonts w:hint="default"/>
      </w:rPr>
    </w:lvl>
    <w:lvl w:ilvl="1">
      <w:start w:val="1"/>
      <w:numFmt w:val="lowerLetter"/>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3"/>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15:restartNumberingAfterBreak="0">
    <w:nsid w:val="5F8F3BA6"/>
    <w:multiLevelType w:val="hybridMultilevel"/>
    <w:tmpl w:val="AE046F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0" w15:restartNumberingAfterBreak="0">
    <w:nsid w:val="60043E73"/>
    <w:multiLevelType w:val="hybridMultilevel"/>
    <w:tmpl w:val="50BC9D6A"/>
    <w:lvl w:ilvl="0" w:tplc="81E2319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1" w15:restartNumberingAfterBreak="0">
    <w:nsid w:val="60990D0A"/>
    <w:multiLevelType w:val="hybridMultilevel"/>
    <w:tmpl w:val="FCE0B9C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42" w15:restartNumberingAfterBreak="0">
    <w:nsid w:val="60DB0FAC"/>
    <w:multiLevelType w:val="hybridMultilevel"/>
    <w:tmpl w:val="DF1C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1413A81"/>
    <w:multiLevelType w:val="hybridMultilevel"/>
    <w:tmpl w:val="49FE255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44" w15:restartNumberingAfterBreak="0">
    <w:nsid w:val="61C474DE"/>
    <w:multiLevelType w:val="hybridMultilevel"/>
    <w:tmpl w:val="91201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1D56C85"/>
    <w:multiLevelType w:val="hybridMultilevel"/>
    <w:tmpl w:val="509A7E08"/>
    <w:lvl w:ilvl="0" w:tplc="DF80D260">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6" w15:restartNumberingAfterBreak="0">
    <w:nsid w:val="62411CA2"/>
    <w:multiLevelType w:val="hybridMultilevel"/>
    <w:tmpl w:val="6DFA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2DF5A9B"/>
    <w:multiLevelType w:val="hybridMultilevel"/>
    <w:tmpl w:val="6DC2103A"/>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3300331"/>
    <w:multiLevelType w:val="hybridMultilevel"/>
    <w:tmpl w:val="3EB41488"/>
    <w:lvl w:ilvl="0" w:tplc="1D0E2A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3DC3A58"/>
    <w:multiLevelType w:val="hybridMultilevel"/>
    <w:tmpl w:val="1F3C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3ED4945"/>
    <w:multiLevelType w:val="hybridMultilevel"/>
    <w:tmpl w:val="5B96E9DC"/>
    <w:lvl w:ilvl="0" w:tplc="315AD4A8">
      <w:start w:val="1"/>
      <w:numFmt w:val="upperRoman"/>
      <w:lvlText w:val="%1."/>
      <w:lvlJc w:val="left"/>
      <w:pPr>
        <w:ind w:left="890" w:hanging="720"/>
      </w:pPr>
      <w:rPr>
        <w:rFonts w:ascii="Sylfaen" w:eastAsiaTheme="majorEastAsia" w:hAnsi="Sylfaen" w:cstheme="majorBidi"/>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51" w15:restartNumberingAfterBreak="0">
    <w:nsid w:val="65250620"/>
    <w:multiLevelType w:val="hybridMultilevel"/>
    <w:tmpl w:val="A928DC84"/>
    <w:lvl w:ilvl="0" w:tplc="30F814FC">
      <w:start w:val="1"/>
      <w:numFmt w:val="lowerRoman"/>
      <w:lvlText w:val="%1."/>
      <w:lvlJc w:val="left"/>
      <w:pPr>
        <w:ind w:left="720" w:hanging="720"/>
      </w:pPr>
      <w:rPr>
        <w:rFonts w:ascii="Times New Roman" w:hAnsi="Times New Roman" w:cs="Times New Roman" w:hint="default"/>
        <w:sz w:val="24"/>
        <w:szCs w:val="24"/>
        <w:vertAlign w:val="baseline"/>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52" w15:restartNumberingAfterBreak="0">
    <w:nsid w:val="6533100D"/>
    <w:multiLevelType w:val="hybridMultilevel"/>
    <w:tmpl w:val="CF28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5744F18"/>
    <w:multiLevelType w:val="hybridMultilevel"/>
    <w:tmpl w:val="2FBC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5D56392"/>
    <w:multiLevelType w:val="hybridMultilevel"/>
    <w:tmpl w:val="976EFAD2"/>
    <w:lvl w:ilvl="0" w:tplc="1B46A9E6">
      <w:start w:val="1"/>
      <w:numFmt w:val="decimal"/>
      <w:lvlText w:val="%1."/>
      <w:lvlJc w:val="left"/>
      <w:pPr>
        <w:ind w:left="720" w:hanging="360"/>
      </w:pPr>
      <w:rPr>
        <w:rFonts w:hint="default"/>
      </w:rPr>
    </w:lvl>
    <w:lvl w:ilvl="1" w:tplc="CCE060D4">
      <w:start w:val="1"/>
      <w:numFmt w:val="lowerLetter"/>
      <w:lvlText w:val="%2."/>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6A2209E"/>
    <w:multiLevelType w:val="hybridMultilevel"/>
    <w:tmpl w:val="EE72326C"/>
    <w:lvl w:ilvl="0" w:tplc="C5AE51B4">
      <w:start w:val="1"/>
      <w:numFmt w:val="upperRoman"/>
      <w:lvlText w:val="%1."/>
      <w:lvlJc w:val="left"/>
      <w:pPr>
        <w:ind w:left="1571"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56" w15:restartNumberingAfterBreak="0">
    <w:nsid w:val="66C60DA0"/>
    <w:multiLevelType w:val="hybridMultilevel"/>
    <w:tmpl w:val="C726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74E57F0"/>
    <w:multiLevelType w:val="hybridMultilevel"/>
    <w:tmpl w:val="C918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84E455C"/>
    <w:multiLevelType w:val="hybridMultilevel"/>
    <w:tmpl w:val="43EC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9262CC8"/>
    <w:multiLevelType w:val="hybridMultilevel"/>
    <w:tmpl w:val="5550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9A404B6"/>
    <w:multiLevelType w:val="hybridMultilevel"/>
    <w:tmpl w:val="BE80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FE7F61"/>
    <w:multiLevelType w:val="hybridMultilevel"/>
    <w:tmpl w:val="205605A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62" w15:restartNumberingAfterBreak="0">
    <w:nsid w:val="6A3115A6"/>
    <w:multiLevelType w:val="hybridMultilevel"/>
    <w:tmpl w:val="4840519E"/>
    <w:lvl w:ilvl="0" w:tplc="04090001">
      <w:start w:val="1"/>
      <w:numFmt w:val="bullet"/>
      <w:lvlText w:val=""/>
      <w:lvlJc w:val="left"/>
      <w:pPr>
        <w:ind w:left="720" w:hanging="360"/>
      </w:pPr>
      <w:rPr>
        <w:rFonts w:ascii="Symbol" w:hAnsi="Symbol" w:hint="default"/>
      </w:rPr>
    </w:lvl>
    <w:lvl w:ilvl="1" w:tplc="84B47672">
      <w:numFmt w:val="bullet"/>
      <w:lvlText w:val="•"/>
      <w:lvlJc w:val="left"/>
      <w:pPr>
        <w:ind w:left="1440" w:hanging="360"/>
      </w:pPr>
      <w:rPr>
        <w:rFonts w:ascii="Sylfaen" w:eastAsiaTheme="minorHAnsi" w:hAnsi="Sylfaen"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A836E84"/>
    <w:multiLevelType w:val="hybridMultilevel"/>
    <w:tmpl w:val="D03C2842"/>
    <w:lvl w:ilvl="0" w:tplc="EDD493C8">
      <w:start w:val="1"/>
      <w:numFmt w:val="upperRoman"/>
      <w:lvlText w:val="%1."/>
      <w:lvlJc w:val="left"/>
      <w:pPr>
        <w:ind w:left="890" w:hanging="720"/>
      </w:pPr>
      <w:rPr>
        <w:rFonts w:hint="default"/>
        <w:sz w:val="2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64" w15:restartNumberingAfterBreak="0">
    <w:nsid w:val="6AA05D28"/>
    <w:multiLevelType w:val="hybridMultilevel"/>
    <w:tmpl w:val="FF82B1DC"/>
    <w:lvl w:ilvl="0" w:tplc="04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6AFF7D0A"/>
    <w:multiLevelType w:val="hybridMultilevel"/>
    <w:tmpl w:val="509A7E08"/>
    <w:lvl w:ilvl="0" w:tplc="DF80D260">
      <w:start w:val="1"/>
      <w:numFmt w:val="lowerRoman"/>
      <w:lvlText w:val="%1."/>
      <w:lvlJc w:val="left"/>
      <w:pPr>
        <w:ind w:left="81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66" w15:restartNumberingAfterBreak="0">
    <w:nsid w:val="6B707CCA"/>
    <w:multiLevelType w:val="hybridMultilevel"/>
    <w:tmpl w:val="53FE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B8C1CFB"/>
    <w:multiLevelType w:val="hybridMultilevel"/>
    <w:tmpl w:val="F916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C043703"/>
    <w:multiLevelType w:val="hybridMultilevel"/>
    <w:tmpl w:val="3B28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C106565"/>
    <w:multiLevelType w:val="hybridMultilevel"/>
    <w:tmpl w:val="7EBA19EE"/>
    <w:lvl w:ilvl="0" w:tplc="89AC2520">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C7B6FFE"/>
    <w:multiLevelType w:val="hybridMultilevel"/>
    <w:tmpl w:val="4E86D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D4300BD"/>
    <w:multiLevelType w:val="hybridMultilevel"/>
    <w:tmpl w:val="0F4ACAB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2" w15:restartNumberingAfterBreak="0">
    <w:nsid w:val="6DFD41E3"/>
    <w:multiLevelType w:val="hybridMultilevel"/>
    <w:tmpl w:val="BEB0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F6A1418"/>
    <w:multiLevelType w:val="hybridMultilevel"/>
    <w:tmpl w:val="1FF0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0664BB1"/>
    <w:multiLevelType w:val="hybridMultilevel"/>
    <w:tmpl w:val="166A2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0A666B8"/>
    <w:multiLevelType w:val="hybridMultilevel"/>
    <w:tmpl w:val="44F6F0DA"/>
    <w:lvl w:ilvl="0" w:tplc="65AA9FE2">
      <w:start w:val="1"/>
      <w:numFmt w:val="upperRoman"/>
      <w:lvlText w:val="%1."/>
      <w:lvlJc w:val="left"/>
      <w:pPr>
        <w:ind w:left="1004"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6" w15:restartNumberingAfterBreak="0">
    <w:nsid w:val="711A3B4D"/>
    <w:multiLevelType w:val="hybridMultilevel"/>
    <w:tmpl w:val="034606A6"/>
    <w:lvl w:ilvl="0" w:tplc="C36CB0FA">
      <w:start w:val="1"/>
      <w:numFmt w:val="decimal"/>
      <w:lvlText w:val="%1)"/>
      <w:lvlJc w:val="left"/>
      <w:pPr>
        <w:ind w:left="1440" w:hanging="360"/>
      </w:pPr>
    </w:lvl>
    <w:lvl w:ilvl="1" w:tplc="7480DEAA">
      <w:numFmt w:val="bullet"/>
      <w:lvlText w:val="•"/>
      <w:lvlJc w:val="left"/>
      <w:pPr>
        <w:ind w:left="2160" w:hanging="360"/>
      </w:pPr>
      <w:rPr>
        <w:rFonts w:ascii="Calibri" w:eastAsiaTheme="minorHAnsi" w:hAnsi="Calibri" w:cs="Calibr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7" w15:restartNumberingAfterBreak="0">
    <w:nsid w:val="713830A7"/>
    <w:multiLevelType w:val="hybridMultilevel"/>
    <w:tmpl w:val="78B2B000"/>
    <w:lvl w:ilvl="0" w:tplc="DAFC91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19A03FB"/>
    <w:multiLevelType w:val="hybridMultilevel"/>
    <w:tmpl w:val="E968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2167DEB"/>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80" w15:restartNumberingAfterBreak="0">
    <w:nsid w:val="72B25E04"/>
    <w:multiLevelType w:val="hybridMultilevel"/>
    <w:tmpl w:val="05DA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2B31602"/>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82" w15:restartNumberingAfterBreak="0">
    <w:nsid w:val="738914C4"/>
    <w:multiLevelType w:val="hybridMultilevel"/>
    <w:tmpl w:val="CE2A9EF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83" w15:restartNumberingAfterBreak="0">
    <w:nsid w:val="73ED28BE"/>
    <w:multiLevelType w:val="hybridMultilevel"/>
    <w:tmpl w:val="7574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49E1AC4"/>
    <w:multiLevelType w:val="hybridMultilevel"/>
    <w:tmpl w:val="509A7E08"/>
    <w:lvl w:ilvl="0" w:tplc="DF80D260">
      <w:start w:val="1"/>
      <w:numFmt w:val="lowerRoman"/>
      <w:lvlText w:val="%1."/>
      <w:lvlJc w:val="left"/>
      <w:pPr>
        <w:ind w:left="890" w:hanging="72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85" w15:restartNumberingAfterBreak="0">
    <w:nsid w:val="76C36257"/>
    <w:multiLevelType w:val="hybridMultilevel"/>
    <w:tmpl w:val="BC32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6D050E9"/>
    <w:multiLevelType w:val="hybridMultilevel"/>
    <w:tmpl w:val="657A5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76D52620"/>
    <w:multiLevelType w:val="hybridMultilevel"/>
    <w:tmpl w:val="EC147278"/>
    <w:lvl w:ilvl="0" w:tplc="49886646">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88" w15:restartNumberingAfterBreak="0">
    <w:nsid w:val="77B64826"/>
    <w:multiLevelType w:val="hybridMultilevel"/>
    <w:tmpl w:val="5F46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82B4C5C"/>
    <w:multiLevelType w:val="hybridMultilevel"/>
    <w:tmpl w:val="61EE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852386F"/>
    <w:multiLevelType w:val="hybridMultilevel"/>
    <w:tmpl w:val="59CAEED6"/>
    <w:lvl w:ilvl="0" w:tplc="54E428F2">
      <w:start w:val="2"/>
      <w:numFmt w:val="bullet"/>
      <w:lvlText w:val="-"/>
      <w:lvlJc w:val="left"/>
      <w:pPr>
        <w:ind w:left="1493" w:hanging="360"/>
      </w:pPr>
      <w:rPr>
        <w:rFonts w:ascii="Calibri" w:eastAsiaTheme="minorHAnsi" w:hAnsi="Calibri" w:cs="Calibri"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91" w15:restartNumberingAfterBreak="0">
    <w:nsid w:val="78C15694"/>
    <w:multiLevelType w:val="hybridMultilevel"/>
    <w:tmpl w:val="629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8F46D76"/>
    <w:multiLevelType w:val="hybridMultilevel"/>
    <w:tmpl w:val="40E0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94A4F74"/>
    <w:multiLevelType w:val="hybridMultilevel"/>
    <w:tmpl w:val="B1A6D93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4" w15:restartNumberingAfterBreak="0">
    <w:nsid w:val="795B7BAF"/>
    <w:multiLevelType w:val="hybridMultilevel"/>
    <w:tmpl w:val="5524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C397B10"/>
    <w:multiLevelType w:val="hybridMultilevel"/>
    <w:tmpl w:val="8E0E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C466C5C"/>
    <w:multiLevelType w:val="hybridMultilevel"/>
    <w:tmpl w:val="87286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7C627F85"/>
    <w:multiLevelType w:val="hybridMultilevel"/>
    <w:tmpl w:val="C2A0265A"/>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98" w15:restartNumberingAfterBreak="0">
    <w:nsid w:val="7CF63EF3"/>
    <w:multiLevelType w:val="hybridMultilevel"/>
    <w:tmpl w:val="6D72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D0457AB"/>
    <w:multiLevelType w:val="hybridMultilevel"/>
    <w:tmpl w:val="24CA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D382224"/>
    <w:multiLevelType w:val="hybridMultilevel"/>
    <w:tmpl w:val="CB3C7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7EE43340"/>
    <w:multiLevelType w:val="hybridMultilevel"/>
    <w:tmpl w:val="BD1A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F0537C5"/>
    <w:multiLevelType w:val="hybridMultilevel"/>
    <w:tmpl w:val="70E4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F455544"/>
    <w:multiLevelType w:val="hybridMultilevel"/>
    <w:tmpl w:val="FAB207DC"/>
    <w:lvl w:ilvl="0" w:tplc="03CE6520">
      <w:start w:val="1"/>
      <w:numFmt w:val="upperRoman"/>
      <w:lvlText w:val="%1."/>
      <w:lvlJc w:val="left"/>
      <w:pPr>
        <w:ind w:left="1287" w:hanging="72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4" w15:restartNumberingAfterBreak="0">
    <w:nsid w:val="7FB80E08"/>
    <w:multiLevelType w:val="hybridMultilevel"/>
    <w:tmpl w:val="7FC89C64"/>
    <w:lvl w:ilvl="0" w:tplc="256639A8">
      <w:start w:val="1"/>
      <w:numFmt w:val="upperRoman"/>
      <w:lvlText w:val="%1."/>
      <w:lvlJc w:val="left"/>
      <w:pPr>
        <w:ind w:left="1610" w:hanging="720"/>
      </w:pPr>
      <w:rPr>
        <w:rFonts w:cs="Sylfaen" w:hint="default"/>
        <w:b/>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num w:numId="1">
    <w:abstractNumId w:val="158"/>
  </w:num>
  <w:num w:numId="2">
    <w:abstractNumId w:val="38"/>
  </w:num>
  <w:num w:numId="3">
    <w:abstractNumId w:val="274"/>
  </w:num>
  <w:num w:numId="4">
    <w:abstractNumId w:val="38"/>
    <w:lvlOverride w:ilvl="0">
      <w:startOverride w:val="1"/>
    </w:lvlOverride>
  </w:num>
  <w:num w:numId="5">
    <w:abstractNumId w:val="160"/>
  </w:num>
  <w:num w:numId="6">
    <w:abstractNumId w:val="182"/>
  </w:num>
  <w:num w:numId="7">
    <w:abstractNumId w:val="286"/>
  </w:num>
  <w:num w:numId="8">
    <w:abstractNumId w:val="211"/>
  </w:num>
  <w:num w:numId="9">
    <w:abstractNumId w:val="166"/>
  </w:num>
  <w:num w:numId="10">
    <w:abstractNumId w:val="76"/>
  </w:num>
  <w:num w:numId="11">
    <w:abstractNumId w:val="203"/>
  </w:num>
  <w:num w:numId="12">
    <w:abstractNumId w:val="181"/>
  </w:num>
  <w:num w:numId="13">
    <w:abstractNumId w:val="237"/>
  </w:num>
  <w:num w:numId="14">
    <w:abstractNumId w:val="116"/>
  </w:num>
  <w:num w:numId="15">
    <w:abstractNumId w:val="146"/>
  </w:num>
  <w:num w:numId="16">
    <w:abstractNumId w:val="43"/>
  </w:num>
  <w:num w:numId="17">
    <w:abstractNumId w:val="59"/>
  </w:num>
  <w:num w:numId="18">
    <w:abstractNumId w:val="222"/>
  </w:num>
  <w:num w:numId="19">
    <w:abstractNumId w:val="96"/>
  </w:num>
  <w:num w:numId="20">
    <w:abstractNumId w:val="82"/>
  </w:num>
  <w:num w:numId="21">
    <w:abstractNumId w:val="10"/>
  </w:num>
  <w:num w:numId="22">
    <w:abstractNumId w:val="276"/>
    <w:lvlOverride w:ilvl="0">
      <w:startOverride w:val="1"/>
    </w:lvlOverride>
  </w:num>
  <w:num w:numId="23">
    <w:abstractNumId w:val="147"/>
  </w:num>
  <w:num w:numId="24">
    <w:abstractNumId w:val="202"/>
  </w:num>
  <w:num w:numId="25">
    <w:abstractNumId w:val="159"/>
  </w:num>
  <w:num w:numId="26">
    <w:abstractNumId w:val="157"/>
  </w:num>
  <w:num w:numId="27">
    <w:abstractNumId w:val="172"/>
  </w:num>
  <w:num w:numId="28">
    <w:abstractNumId w:val="74"/>
  </w:num>
  <w:num w:numId="29">
    <w:abstractNumId w:val="245"/>
  </w:num>
  <w:num w:numId="30">
    <w:abstractNumId w:val="58"/>
  </w:num>
  <w:num w:numId="31">
    <w:abstractNumId w:val="228"/>
  </w:num>
  <w:num w:numId="32">
    <w:abstractNumId w:val="251"/>
  </w:num>
  <w:num w:numId="33">
    <w:abstractNumId w:val="299"/>
  </w:num>
  <w:num w:numId="34">
    <w:abstractNumId w:val="104"/>
  </w:num>
  <w:num w:numId="35">
    <w:abstractNumId w:val="264"/>
  </w:num>
  <w:num w:numId="36">
    <w:abstractNumId w:val="200"/>
  </w:num>
  <w:num w:numId="37">
    <w:abstractNumId w:val="279"/>
  </w:num>
  <w:num w:numId="38">
    <w:abstractNumId w:val="112"/>
  </w:num>
  <w:num w:numId="39">
    <w:abstractNumId w:val="153"/>
  </w:num>
  <w:num w:numId="40">
    <w:abstractNumId w:val="53"/>
  </w:num>
  <w:num w:numId="41">
    <w:abstractNumId w:val="190"/>
  </w:num>
  <w:num w:numId="42">
    <w:abstractNumId w:val="161"/>
  </w:num>
  <w:num w:numId="43">
    <w:abstractNumId w:val="244"/>
  </w:num>
  <w:num w:numId="44">
    <w:abstractNumId w:val="227"/>
  </w:num>
  <w:num w:numId="45">
    <w:abstractNumId w:val="17"/>
  </w:num>
  <w:num w:numId="46">
    <w:abstractNumId w:val="300"/>
  </w:num>
  <w:num w:numId="47">
    <w:abstractNumId w:val="135"/>
  </w:num>
  <w:num w:numId="48">
    <w:abstractNumId w:val="296"/>
  </w:num>
  <w:num w:numId="49">
    <w:abstractNumId w:val="109"/>
  </w:num>
  <w:num w:numId="50">
    <w:abstractNumId w:val="184"/>
  </w:num>
  <w:num w:numId="51">
    <w:abstractNumId w:val="11"/>
  </w:num>
  <w:num w:numId="52">
    <w:abstractNumId w:val="164"/>
  </w:num>
  <w:num w:numId="53">
    <w:abstractNumId w:val="270"/>
  </w:num>
  <w:num w:numId="54">
    <w:abstractNumId w:val="110"/>
  </w:num>
  <w:num w:numId="55">
    <w:abstractNumId w:val="218"/>
  </w:num>
  <w:num w:numId="56">
    <w:abstractNumId w:val="250"/>
  </w:num>
  <w:num w:numId="57">
    <w:abstractNumId w:val="80"/>
  </w:num>
  <w:num w:numId="58">
    <w:abstractNumId w:val="230"/>
  </w:num>
  <w:num w:numId="59">
    <w:abstractNumId w:val="154"/>
  </w:num>
  <w:num w:numId="60">
    <w:abstractNumId w:val="209"/>
  </w:num>
  <w:num w:numId="61">
    <w:abstractNumId w:val="256"/>
  </w:num>
  <w:num w:numId="62">
    <w:abstractNumId w:val="140"/>
  </w:num>
  <w:num w:numId="63">
    <w:abstractNumId w:val="192"/>
  </w:num>
  <w:num w:numId="64">
    <w:abstractNumId w:val="35"/>
  </w:num>
  <w:num w:numId="65">
    <w:abstractNumId w:val="199"/>
  </w:num>
  <w:num w:numId="66">
    <w:abstractNumId w:val="130"/>
  </w:num>
  <w:num w:numId="67">
    <w:abstractNumId w:val="297"/>
  </w:num>
  <w:num w:numId="68">
    <w:abstractNumId w:val="242"/>
  </w:num>
  <w:num w:numId="69">
    <w:abstractNumId w:val="13"/>
  </w:num>
  <w:num w:numId="70">
    <w:abstractNumId w:val="47"/>
  </w:num>
  <w:num w:numId="71">
    <w:abstractNumId w:val="186"/>
  </w:num>
  <w:num w:numId="72">
    <w:abstractNumId w:val="281"/>
  </w:num>
  <w:num w:numId="73">
    <w:abstractNumId w:val="126"/>
  </w:num>
  <w:num w:numId="74">
    <w:abstractNumId w:val="232"/>
  </w:num>
  <w:num w:numId="75">
    <w:abstractNumId w:val="42"/>
  </w:num>
  <w:num w:numId="76">
    <w:abstractNumId w:val="30"/>
  </w:num>
  <w:num w:numId="77">
    <w:abstractNumId w:val="165"/>
  </w:num>
  <w:num w:numId="78">
    <w:abstractNumId w:val="220"/>
  </w:num>
  <w:num w:numId="79">
    <w:abstractNumId w:val="86"/>
  </w:num>
  <w:num w:numId="80">
    <w:abstractNumId w:val="155"/>
  </w:num>
  <w:num w:numId="81">
    <w:abstractNumId w:val="223"/>
  </w:num>
  <w:num w:numId="82">
    <w:abstractNumId w:val="23"/>
  </w:num>
  <w:num w:numId="83">
    <w:abstractNumId w:val="50"/>
  </w:num>
  <w:num w:numId="84">
    <w:abstractNumId w:val="60"/>
  </w:num>
  <w:num w:numId="85">
    <w:abstractNumId w:val="24"/>
  </w:num>
  <w:num w:numId="86">
    <w:abstractNumId w:val="277"/>
  </w:num>
  <w:num w:numId="87">
    <w:abstractNumId w:val="100"/>
  </w:num>
  <w:num w:numId="88">
    <w:abstractNumId w:val="111"/>
  </w:num>
  <w:num w:numId="89">
    <w:abstractNumId w:val="44"/>
  </w:num>
  <w:num w:numId="90">
    <w:abstractNumId w:val="120"/>
  </w:num>
  <w:num w:numId="91">
    <w:abstractNumId w:val="265"/>
  </w:num>
  <w:num w:numId="92">
    <w:abstractNumId w:val="291"/>
  </w:num>
  <w:num w:numId="93">
    <w:abstractNumId w:val="204"/>
  </w:num>
  <w:num w:numId="94">
    <w:abstractNumId w:val="284"/>
  </w:num>
  <w:num w:numId="95">
    <w:abstractNumId w:val="243"/>
  </w:num>
  <w:num w:numId="96">
    <w:abstractNumId w:val="187"/>
  </w:num>
  <w:num w:numId="97">
    <w:abstractNumId w:val="25"/>
  </w:num>
  <w:num w:numId="98">
    <w:abstractNumId w:val="85"/>
  </w:num>
  <w:num w:numId="99">
    <w:abstractNumId w:val="262"/>
  </w:num>
  <w:num w:numId="100">
    <w:abstractNumId w:val="83"/>
  </w:num>
  <w:num w:numId="101">
    <w:abstractNumId w:val="48"/>
  </w:num>
  <w:num w:numId="102">
    <w:abstractNumId w:val="229"/>
  </w:num>
  <w:num w:numId="103">
    <w:abstractNumId w:val="117"/>
  </w:num>
  <w:num w:numId="104">
    <w:abstractNumId w:val="106"/>
  </w:num>
  <w:num w:numId="105">
    <w:abstractNumId w:val="36"/>
  </w:num>
  <w:num w:numId="106">
    <w:abstractNumId w:val="61"/>
  </w:num>
  <w:num w:numId="107">
    <w:abstractNumId w:val="71"/>
  </w:num>
  <w:num w:numId="108">
    <w:abstractNumId w:val="233"/>
  </w:num>
  <w:num w:numId="109">
    <w:abstractNumId w:val="77"/>
  </w:num>
  <w:num w:numId="110">
    <w:abstractNumId w:val="236"/>
  </w:num>
  <w:num w:numId="111">
    <w:abstractNumId w:val="129"/>
  </w:num>
  <w:num w:numId="112">
    <w:abstractNumId w:val="292"/>
  </w:num>
  <w:num w:numId="113">
    <w:abstractNumId w:val="29"/>
  </w:num>
  <w:num w:numId="114">
    <w:abstractNumId w:val="254"/>
  </w:num>
  <w:num w:numId="115">
    <w:abstractNumId w:val="179"/>
  </w:num>
  <w:num w:numId="116">
    <w:abstractNumId w:val="180"/>
  </w:num>
  <w:num w:numId="117">
    <w:abstractNumId w:val="78"/>
  </w:num>
  <w:num w:numId="118">
    <w:abstractNumId w:val="113"/>
  </w:num>
  <w:num w:numId="119">
    <w:abstractNumId w:val="272"/>
  </w:num>
  <w:num w:numId="120">
    <w:abstractNumId w:val="34"/>
  </w:num>
  <w:num w:numId="121">
    <w:abstractNumId w:val="79"/>
  </w:num>
  <w:num w:numId="122">
    <w:abstractNumId w:val="107"/>
  </w:num>
  <w:num w:numId="123">
    <w:abstractNumId w:val="176"/>
  </w:num>
  <w:num w:numId="124">
    <w:abstractNumId w:val="21"/>
  </w:num>
  <w:num w:numId="125">
    <w:abstractNumId w:val="156"/>
  </w:num>
  <w:num w:numId="126">
    <w:abstractNumId w:val="260"/>
  </w:num>
  <w:num w:numId="127">
    <w:abstractNumId w:val="15"/>
  </w:num>
  <w:num w:numId="128">
    <w:abstractNumId w:val="134"/>
  </w:num>
  <w:num w:numId="129">
    <w:abstractNumId w:val="235"/>
  </w:num>
  <w:num w:numId="130">
    <w:abstractNumId w:val="91"/>
  </w:num>
  <w:num w:numId="131">
    <w:abstractNumId w:val="289"/>
  </w:num>
  <w:num w:numId="132">
    <w:abstractNumId w:val="92"/>
  </w:num>
  <w:num w:numId="133">
    <w:abstractNumId w:val="84"/>
  </w:num>
  <w:num w:numId="134">
    <w:abstractNumId w:val="215"/>
  </w:num>
  <w:num w:numId="135">
    <w:abstractNumId w:val="127"/>
  </w:num>
  <w:num w:numId="136">
    <w:abstractNumId w:val="128"/>
  </w:num>
  <w:num w:numId="137">
    <w:abstractNumId w:val="98"/>
  </w:num>
  <w:num w:numId="138">
    <w:abstractNumId w:val="114"/>
  </w:num>
  <w:num w:numId="139">
    <w:abstractNumId w:val="258"/>
  </w:num>
  <w:num w:numId="140">
    <w:abstractNumId w:val="72"/>
  </w:num>
  <w:num w:numId="141">
    <w:abstractNumId w:val="285"/>
  </w:num>
  <w:num w:numId="142">
    <w:abstractNumId w:val="89"/>
  </w:num>
  <w:num w:numId="143">
    <w:abstractNumId w:val="259"/>
  </w:num>
  <w:num w:numId="144">
    <w:abstractNumId w:val="193"/>
  </w:num>
  <w:num w:numId="145">
    <w:abstractNumId w:val="144"/>
  </w:num>
  <w:num w:numId="146">
    <w:abstractNumId w:val="205"/>
  </w:num>
  <w:num w:numId="147">
    <w:abstractNumId w:val="247"/>
  </w:num>
  <w:num w:numId="148">
    <w:abstractNumId w:val="81"/>
  </w:num>
  <w:num w:numId="149">
    <w:abstractNumId w:val="141"/>
  </w:num>
  <w:num w:numId="150">
    <w:abstractNumId w:val="149"/>
  </w:num>
  <w:num w:numId="151">
    <w:abstractNumId w:val="119"/>
  </w:num>
  <w:num w:numId="152">
    <w:abstractNumId w:val="197"/>
  </w:num>
  <w:num w:numId="153">
    <w:abstractNumId w:val="138"/>
  </w:num>
  <w:num w:numId="154">
    <w:abstractNumId w:val="231"/>
  </w:num>
  <w:num w:numId="155">
    <w:abstractNumId w:val="194"/>
  </w:num>
  <w:num w:numId="156">
    <w:abstractNumId w:val="167"/>
  </w:num>
  <w:num w:numId="157">
    <w:abstractNumId w:val="216"/>
  </w:num>
  <w:num w:numId="158">
    <w:abstractNumId w:val="248"/>
  </w:num>
  <w:num w:numId="159">
    <w:abstractNumId w:val="152"/>
  </w:num>
  <w:num w:numId="160">
    <w:abstractNumId w:val="132"/>
  </w:num>
  <w:num w:numId="161">
    <w:abstractNumId w:val="75"/>
  </w:num>
  <w:num w:numId="162">
    <w:abstractNumId w:val="9"/>
  </w:num>
  <w:num w:numId="163">
    <w:abstractNumId w:val="64"/>
  </w:num>
  <w:num w:numId="164">
    <w:abstractNumId w:val="101"/>
  </w:num>
  <w:num w:numId="165">
    <w:abstractNumId w:val="174"/>
  </w:num>
  <w:num w:numId="166">
    <w:abstractNumId w:val="195"/>
  </w:num>
  <w:num w:numId="167">
    <w:abstractNumId w:val="99"/>
  </w:num>
  <w:num w:numId="168">
    <w:abstractNumId w:val="145"/>
  </w:num>
  <w:num w:numId="169">
    <w:abstractNumId w:val="95"/>
  </w:num>
  <w:num w:numId="170">
    <w:abstractNumId w:val="139"/>
  </w:num>
  <w:num w:numId="171">
    <w:abstractNumId w:val="163"/>
  </w:num>
  <w:num w:numId="172">
    <w:abstractNumId w:val="169"/>
  </w:num>
  <w:num w:numId="173">
    <w:abstractNumId w:val="302"/>
  </w:num>
  <w:num w:numId="174">
    <w:abstractNumId w:val="18"/>
  </w:num>
  <w:num w:numId="175">
    <w:abstractNumId w:val="295"/>
  </w:num>
  <w:num w:numId="176">
    <w:abstractNumId w:val="177"/>
  </w:num>
  <w:num w:numId="177">
    <w:abstractNumId w:val="46"/>
  </w:num>
  <w:num w:numId="178">
    <w:abstractNumId w:val="208"/>
  </w:num>
  <w:num w:numId="179">
    <w:abstractNumId w:val="148"/>
  </w:num>
  <w:num w:numId="180">
    <w:abstractNumId w:val="293"/>
  </w:num>
  <w:num w:numId="181">
    <w:abstractNumId w:val="115"/>
  </w:num>
  <w:num w:numId="182">
    <w:abstractNumId w:val="175"/>
  </w:num>
  <w:num w:numId="183">
    <w:abstractNumId w:val="121"/>
  </w:num>
  <w:num w:numId="184">
    <w:abstractNumId w:val="298"/>
  </w:num>
  <w:num w:numId="185">
    <w:abstractNumId w:val="178"/>
  </w:num>
  <w:num w:numId="186">
    <w:abstractNumId w:val="268"/>
  </w:num>
  <w:num w:numId="187">
    <w:abstractNumId w:val="52"/>
  </w:num>
  <w:num w:numId="188">
    <w:abstractNumId w:val="282"/>
  </w:num>
  <w:num w:numId="189">
    <w:abstractNumId w:val="87"/>
  </w:num>
  <w:num w:numId="190">
    <w:abstractNumId w:val="37"/>
  </w:num>
  <w:num w:numId="191">
    <w:abstractNumId w:val="55"/>
  </w:num>
  <w:num w:numId="192">
    <w:abstractNumId w:val="63"/>
  </w:num>
  <w:num w:numId="193">
    <w:abstractNumId w:val="70"/>
  </w:num>
  <w:num w:numId="194">
    <w:abstractNumId w:val="26"/>
  </w:num>
  <w:num w:numId="195">
    <w:abstractNumId w:val="97"/>
  </w:num>
  <w:num w:numId="196">
    <w:abstractNumId w:val="294"/>
  </w:num>
  <w:num w:numId="197">
    <w:abstractNumId w:val="124"/>
  </w:num>
  <w:num w:numId="198">
    <w:abstractNumId w:val="288"/>
  </w:num>
  <w:num w:numId="199">
    <w:abstractNumId w:val="267"/>
  </w:num>
  <w:num w:numId="200">
    <w:abstractNumId w:val="94"/>
  </w:num>
  <w:num w:numId="201">
    <w:abstractNumId w:val="162"/>
  </w:num>
  <w:num w:numId="202">
    <w:abstractNumId w:val="249"/>
  </w:num>
  <w:num w:numId="203">
    <w:abstractNumId w:val="102"/>
  </w:num>
  <w:num w:numId="204">
    <w:abstractNumId w:val="246"/>
  </w:num>
  <w:num w:numId="205">
    <w:abstractNumId w:val="151"/>
  </w:num>
  <w:num w:numId="206">
    <w:abstractNumId w:val="143"/>
  </w:num>
  <w:num w:numId="207">
    <w:abstractNumId w:val="105"/>
  </w:num>
  <w:num w:numId="208">
    <w:abstractNumId w:val="301"/>
  </w:num>
  <w:num w:numId="209">
    <w:abstractNumId w:val="39"/>
  </w:num>
  <w:num w:numId="210">
    <w:abstractNumId w:val="131"/>
  </w:num>
  <w:num w:numId="211">
    <w:abstractNumId w:val="68"/>
  </w:num>
  <w:num w:numId="212">
    <w:abstractNumId w:val="57"/>
  </w:num>
  <w:num w:numId="213">
    <w:abstractNumId w:val="62"/>
  </w:num>
  <w:num w:numId="214">
    <w:abstractNumId w:val="198"/>
  </w:num>
  <w:num w:numId="215">
    <w:abstractNumId w:val="69"/>
  </w:num>
  <w:num w:numId="216">
    <w:abstractNumId w:val="226"/>
  </w:num>
  <w:num w:numId="217">
    <w:abstractNumId w:val="278"/>
  </w:num>
  <w:num w:numId="218">
    <w:abstractNumId w:val="150"/>
  </w:num>
  <w:num w:numId="219">
    <w:abstractNumId w:val="118"/>
  </w:num>
  <w:num w:numId="220">
    <w:abstractNumId w:val="51"/>
  </w:num>
  <w:num w:numId="221">
    <w:abstractNumId w:val="32"/>
  </w:num>
  <w:num w:numId="222">
    <w:abstractNumId w:val="191"/>
  </w:num>
  <w:num w:numId="223">
    <w:abstractNumId w:val="257"/>
  </w:num>
  <w:num w:numId="224">
    <w:abstractNumId w:val="14"/>
  </w:num>
  <w:num w:numId="225">
    <w:abstractNumId w:val="213"/>
  </w:num>
  <w:num w:numId="226">
    <w:abstractNumId w:val="28"/>
  </w:num>
  <w:num w:numId="227">
    <w:abstractNumId w:val="40"/>
  </w:num>
  <w:num w:numId="228">
    <w:abstractNumId w:val="238"/>
  </w:num>
  <w:num w:numId="229">
    <w:abstractNumId w:val="225"/>
  </w:num>
  <w:num w:numId="230">
    <w:abstractNumId w:val="261"/>
  </w:num>
  <w:num w:numId="231">
    <w:abstractNumId w:val="214"/>
  </w:num>
  <w:num w:numId="232">
    <w:abstractNumId w:val="207"/>
  </w:num>
  <w:num w:numId="233">
    <w:abstractNumId w:val="252"/>
  </w:num>
  <w:num w:numId="234">
    <w:abstractNumId w:val="212"/>
  </w:num>
  <w:num w:numId="235">
    <w:abstractNumId w:val="271"/>
  </w:num>
  <w:num w:numId="236">
    <w:abstractNumId w:val="45"/>
  </w:num>
  <w:num w:numId="237">
    <w:abstractNumId w:val="241"/>
  </w:num>
  <w:num w:numId="238">
    <w:abstractNumId w:val="56"/>
  </w:num>
  <w:num w:numId="239">
    <w:abstractNumId w:val="206"/>
  </w:num>
  <w:num w:numId="240">
    <w:abstractNumId w:val="27"/>
  </w:num>
  <w:num w:numId="241">
    <w:abstractNumId w:val="108"/>
  </w:num>
  <w:num w:numId="242">
    <w:abstractNumId w:val="266"/>
  </w:num>
  <w:num w:numId="243">
    <w:abstractNumId w:val="142"/>
  </w:num>
  <w:num w:numId="244">
    <w:abstractNumId w:val="280"/>
  </w:num>
  <w:num w:numId="245">
    <w:abstractNumId w:val="67"/>
  </w:num>
  <w:num w:numId="246">
    <w:abstractNumId w:val="123"/>
  </w:num>
  <w:num w:numId="247">
    <w:abstractNumId w:val="133"/>
  </w:num>
  <w:num w:numId="248">
    <w:abstractNumId w:val="290"/>
  </w:num>
  <w:num w:numId="249">
    <w:abstractNumId w:val="65"/>
  </w:num>
  <w:num w:numId="250">
    <w:abstractNumId w:val="196"/>
  </w:num>
  <w:num w:numId="251">
    <w:abstractNumId w:val="22"/>
  </w:num>
  <w:num w:numId="252">
    <w:abstractNumId w:val="171"/>
  </w:num>
  <w:num w:numId="253">
    <w:abstractNumId w:val="19"/>
  </w:num>
  <w:num w:numId="254">
    <w:abstractNumId w:val="31"/>
  </w:num>
  <w:num w:numId="255">
    <w:abstractNumId w:val="73"/>
  </w:num>
  <w:num w:numId="256">
    <w:abstractNumId w:val="210"/>
  </w:num>
  <w:num w:numId="257">
    <w:abstractNumId w:val="183"/>
  </w:num>
  <w:num w:numId="258">
    <w:abstractNumId w:val="224"/>
  </w:num>
  <w:num w:numId="259">
    <w:abstractNumId w:val="90"/>
  </w:num>
  <w:num w:numId="260">
    <w:abstractNumId w:val="217"/>
  </w:num>
  <w:num w:numId="261">
    <w:abstractNumId w:val="219"/>
  </w:num>
  <w:num w:numId="262">
    <w:abstractNumId w:val="12"/>
  </w:num>
  <w:num w:numId="263">
    <w:abstractNumId w:val="185"/>
  </w:num>
  <w:num w:numId="264">
    <w:abstractNumId w:val="239"/>
  </w:num>
  <w:num w:numId="265">
    <w:abstractNumId w:val="253"/>
  </w:num>
  <w:num w:numId="266">
    <w:abstractNumId w:val="283"/>
  </w:num>
  <w:num w:numId="267">
    <w:abstractNumId w:val="125"/>
  </w:num>
  <w:num w:numId="268">
    <w:abstractNumId w:val="8"/>
  </w:num>
  <w:num w:numId="269">
    <w:abstractNumId w:val="7"/>
  </w:num>
  <w:num w:numId="270">
    <w:abstractNumId w:val="6"/>
  </w:num>
  <w:num w:numId="271">
    <w:abstractNumId w:val="5"/>
  </w:num>
  <w:num w:numId="272">
    <w:abstractNumId w:val="4"/>
  </w:num>
  <w:num w:numId="273">
    <w:abstractNumId w:val="3"/>
  </w:num>
  <w:num w:numId="274">
    <w:abstractNumId w:val="2"/>
  </w:num>
  <w:num w:numId="275">
    <w:abstractNumId w:val="1"/>
  </w:num>
  <w:num w:numId="276">
    <w:abstractNumId w:val="0"/>
  </w:num>
  <w:num w:numId="277">
    <w:abstractNumId w:val="49"/>
  </w:num>
  <w:num w:numId="278">
    <w:abstractNumId w:val="136"/>
  </w:num>
  <w:num w:numId="279">
    <w:abstractNumId w:val="88"/>
  </w:num>
  <w:num w:numId="280">
    <w:abstractNumId w:val="273"/>
  </w:num>
  <w:num w:numId="281">
    <w:abstractNumId w:val="203"/>
    <w:lvlOverride w:ilvl="0">
      <w:startOverride w:val="2"/>
    </w:lvlOverride>
  </w:num>
  <w:num w:numId="282">
    <w:abstractNumId w:val="203"/>
    <w:lvlOverride w:ilvl="0">
      <w:startOverride w:val="1"/>
    </w:lvlOverride>
  </w:num>
  <w:num w:numId="283">
    <w:abstractNumId w:val="189"/>
  </w:num>
  <w:num w:numId="284">
    <w:abstractNumId w:val="137"/>
  </w:num>
  <w:num w:numId="285">
    <w:abstractNumId w:val="275"/>
  </w:num>
  <w:num w:numId="286">
    <w:abstractNumId w:val="122"/>
  </w:num>
  <w:num w:numId="287">
    <w:abstractNumId w:val="240"/>
  </w:num>
  <w:num w:numId="288">
    <w:abstractNumId w:val="54"/>
  </w:num>
  <w:num w:numId="289">
    <w:abstractNumId w:val="33"/>
  </w:num>
  <w:num w:numId="290">
    <w:abstractNumId w:val="255"/>
  </w:num>
  <w:num w:numId="291">
    <w:abstractNumId w:val="93"/>
  </w:num>
  <w:num w:numId="292">
    <w:abstractNumId w:val="201"/>
  </w:num>
  <w:num w:numId="293">
    <w:abstractNumId w:val="287"/>
  </w:num>
  <w:num w:numId="294">
    <w:abstractNumId w:val="173"/>
  </w:num>
  <w:num w:numId="295">
    <w:abstractNumId w:val="103"/>
  </w:num>
  <w:num w:numId="296">
    <w:abstractNumId w:val="221"/>
  </w:num>
  <w:num w:numId="297">
    <w:abstractNumId w:val="188"/>
  </w:num>
  <w:num w:numId="298">
    <w:abstractNumId w:val="303"/>
  </w:num>
  <w:num w:numId="299">
    <w:abstractNumId w:val="20"/>
  </w:num>
  <w:num w:numId="300">
    <w:abstractNumId w:val="304"/>
  </w:num>
  <w:num w:numId="301">
    <w:abstractNumId w:val="234"/>
  </w:num>
  <w:num w:numId="302">
    <w:abstractNumId w:val="263"/>
  </w:num>
  <w:num w:numId="303">
    <w:abstractNumId w:val="16"/>
  </w:num>
  <w:num w:numId="304">
    <w:abstractNumId w:val="41"/>
  </w:num>
  <w:num w:numId="305">
    <w:abstractNumId w:val="66"/>
  </w:num>
  <w:num w:numId="306">
    <w:abstractNumId w:val="168"/>
  </w:num>
  <w:num w:numId="307">
    <w:abstractNumId w:val="170"/>
  </w:num>
  <w:num w:numId="308">
    <w:abstractNumId w:val="269"/>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525"/>
    <w:rsid w:val="000001DE"/>
    <w:rsid w:val="000005E5"/>
    <w:rsid w:val="00000763"/>
    <w:rsid w:val="000009B8"/>
    <w:rsid w:val="000009C0"/>
    <w:rsid w:val="000009EE"/>
    <w:rsid w:val="00000BDF"/>
    <w:rsid w:val="00001791"/>
    <w:rsid w:val="00001B4E"/>
    <w:rsid w:val="0000205B"/>
    <w:rsid w:val="000027C9"/>
    <w:rsid w:val="00002B5B"/>
    <w:rsid w:val="0000304C"/>
    <w:rsid w:val="000036F3"/>
    <w:rsid w:val="00004FC4"/>
    <w:rsid w:val="000057A2"/>
    <w:rsid w:val="00005FD7"/>
    <w:rsid w:val="000063C6"/>
    <w:rsid w:val="00006643"/>
    <w:rsid w:val="0000687F"/>
    <w:rsid w:val="00006AE4"/>
    <w:rsid w:val="00006FF5"/>
    <w:rsid w:val="0001035B"/>
    <w:rsid w:val="00010630"/>
    <w:rsid w:val="0001067A"/>
    <w:rsid w:val="00010D9C"/>
    <w:rsid w:val="00010E9B"/>
    <w:rsid w:val="0001101E"/>
    <w:rsid w:val="00011943"/>
    <w:rsid w:val="0001202B"/>
    <w:rsid w:val="0001208B"/>
    <w:rsid w:val="00012B76"/>
    <w:rsid w:val="00013840"/>
    <w:rsid w:val="0001396C"/>
    <w:rsid w:val="00013987"/>
    <w:rsid w:val="0001417E"/>
    <w:rsid w:val="00014299"/>
    <w:rsid w:val="00014BA6"/>
    <w:rsid w:val="00014D8D"/>
    <w:rsid w:val="000152D7"/>
    <w:rsid w:val="00015A83"/>
    <w:rsid w:val="000165A3"/>
    <w:rsid w:val="00016FF1"/>
    <w:rsid w:val="00017565"/>
    <w:rsid w:val="00017928"/>
    <w:rsid w:val="00020897"/>
    <w:rsid w:val="00020B63"/>
    <w:rsid w:val="0002192A"/>
    <w:rsid w:val="00021DCE"/>
    <w:rsid w:val="00021F12"/>
    <w:rsid w:val="0002282B"/>
    <w:rsid w:val="0002329F"/>
    <w:rsid w:val="0002357B"/>
    <w:rsid w:val="00023D0F"/>
    <w:rsid w:val="000250BD"/>
    <w:rsid w:val="00025A13"/>
    <w:rsid w:val="00025CD2"/>
    <w:rsid w:val="00025E0C"/>
    <w:rsid w:val="00025FBC"/>
    <w:rsid w:val="00026113"/>
    <w:rsid w:val="00026BAC"/>
    <w:rsid w:val="00026D45"/>
    <w:rsid w:val="00027689"/>
    <w:rsid w:val="00027757"/>
    <w:rsid w:val="0002783A"/>
    <w:rsid w:val="00027B63"/>
    <w:rsid w:val="00027FB6"/>
    <w:rsid w:val="000302AD"/>
    <w:rsid w:val="0003073F"/>
    <w:rsid w:val="000309F8"/>
    <w:rsid w:val="00031398"/>
    <w:rsid w:val="000313D0"/>
    <w:rsid w:val="000314B0"/>
    <w:rsid w:val="0003219D"/>
    <w:rsid w:val="00032265"/>
    <w:rsid w:val="00032B26"/>
    <w:rsid w:val="000334E4"/>
    <w:rsid w:val="000338BA"/>
    <w:rsid w:val="00033C97"/>
    <w:rsid w:val="000345F5"/>
    <w:rsid w:val="00034FA9"/>
    <w:rsid w:val="00034FAA"/>
    <w:rsid w:val="00035280"/>
    <w:rsid w:val="00035CD9"/>
    <w:rsid w:val="00035F0F"/>
    <w:rsid w:val="00036700"/>
    <w:rsid w:val="00037A24"/>
    <w:rsid w:val="0004064E"/>
    <w:rsid w:val="00040774"/>
    <w:rsid w:val="00041546"/>
    <w:rsid w:val="00042302"/>
    <w:rsid w:val="0004264D"/>
    <w:rsid w:val="000426FF"/>
    <w:rsid w:val="000430A3"/>
    <w:rsid w:val="000445A2"/>
    <w:rsid w:val="00044A20"/>
    <w:rsid w:val="00044AE6"/>
    <w:rsid w:val="00044E99"/>
    <w:rsid w:val="00044F24"/>
    <w:rsid w:val="000450F7"/>
    <w:rsid w:val="0004535A"/>
    <w:rsid w:val="000458A6"/>
    <w:rsid w:val="00045B52"/>
    <w:rsid w:val="00046ABD"/>
    <w:rsid w:val="00046BDA"/>
    <w:rsid w:val="00046CEA"/>
    <w:rsid w:val="00046F38"/>
    <w:rsid w:val="00047040"/>
    <w:rsid w:val="000477AA"/>
    <w:rsid w:val="00050074"/>
    <w:rsid w:val="000504BC"/>
    <w:rsid w:val="00050E7C"/>
    <w:rsid w:val="00051DFD"/>
    <w:rsid w:val="000524D8"/>
    <w:rsid w:val="00052768"/>
    <w:rsid w:val="00053203"/>
    <w:rsid w:val="0005397B"/>
    <w:rsid w:val="000541EB"/>
    <w:rsid w:val="000542E3"/>
    <w:rsid w:val="00054383"/>
    <w:rsid w:val="000544ED"/>
    <w:rsid w:val="000551BC"/>
    <w:rsid w:val="000559FC"/>
    <w:rsid w:val="00056161"/>
    <w:rsid w:val="00056311"/>
    <w:rsid w:val="00056E38"/>
    <w:rsid w:val="000571D6"/>
    <w:rsid w:val="00057492"/>
    <w:rsid w:val="00057B49"/>
    <w:rsid w:val="00057C9D"/>
    <w:rsid w:val="000602E2"/>
    <w:rsid w:val="0006039E"/>
    <w:rsid w:val="00060A5F"/>
    <w:rsid w:val="00060B11"/>
    <w:rsid w:val="00062525"/>
    <w:rsid w:val="0006271B"/>
    <w:rsid w:val="00062967"/>
    <w:rsid w:val="00062E3C"/>
    <w:rsid w:val="00063068"/>
    <w:rsid w:val="000634C9"/>
    <w:rsid w:val="00063AAA"/>
    <w:rsid w:val="00063B2E"/>
    <w:rsid w:val="00063EFD"/>
    <w:rsid w:val="00064284"/>
    <w:rsid w:val="00064A30"/>
    <w:rsid w:val="00064E6E"/>
    <w:rsid w:val="0006569B"/>
    <w:rsid w:val="00065B5E"/>
    <w:rsid w:val="00065D20"/>
    <w:rsid w:val="00066BFE"/>
    <w:rsid w:val="000674B7"/>
    <w:rsid w:val="00067754"/>
    <w:rsid w:val="0006792A"/>
    <w:rsid w:val="00067E0B"/>
    <w:rsid w:val="000700AF"/>
    <w:rsid w:val="000706F0"/>
    <w:rsid w:val="00070B74"/>
    <w:rsid w:val="000710C2"/>
    <w:rsid w:val="0007158A"/>
    <w:rsid w:val="0007347A"/>
    <w:rsid w:val="00074ABA"/>
    <w:rsid w:val="0007529F"/>
    <w:rsid w:val="000757CA"/>
    <w:rsid w:val="00076113"/>
    <w:rsid w:val="0007629B"/>
    <w:rsid w:val="000766EE"/>
    <w:rsid w:val="00076813"/>
    <w:rsid w:val="000770F8"/>
    <w:rsid w:val="0007791D"/>
    <w:rsid w:val="00077A11"/>
    <w:rsid w:val="00077E2B"/>
    <w:rsid w:val="00077FF5"/>
    <w:rsid w:val="00080458"/>
    <w:rsid w:val="00080985"/>
    <w:rsid w:val="00080B64"/>
    <w:rsid w:val="00081AAC"/>
    <w:rsid w:val="00081C29"/>
    <w:rsid w:val="000824F4"/>
    <w:rsid w:val="00082FCD"/>
    <w:rsid w:val="00083D23"/>
    <w:rsid w:val="00085869"/>
    <w:rsid w:val="000861DC"/>
    <w:rsid w:val="0008662A"/>
    <w:rsid w:val="00086875"/>
    <w:rsid w:val="00086DD4"/>
    <w:rsid w:val="00087025"/>
    <w:rsid w:val="000909AE"/>
    <w:rsid w:val="00090AF1"/>
    <w:rsid w:val="00090D87"/>
    <w:rsid w:val="00090E9F"/>
    <w:rsid w:val="000910E0"/>
    <w:rsid w:val="00091312"/>
    <w:rsid w:val="00091514"/>
    <w:rsid w:val="000918A0"/>
    <w:rsid w:val="00091BB3"/>
    <w:rsid w:val="00091F12"/>
    <w:rsid w:val="0009294B"/>
    <w:rsid w:val="00092C62"/>
    <w:rsid w:val="00092D4A"/>
    <w:rsid w:val="00092FAD"/>
    <w:rsid w:val="00093630"/>
    <w:rsid w:val="000938D9"/>
    <w:rsid w:val="00093A5A"/>
    <w:rsid w:val="00094042"/>
    <w:rsid w:val="0009436C"/>
    <w:rsid w:val="00094623"/>
    <w:rsid w:val="00094EFE"/>
    <w:rsid w:val="00095458"/>
    <w:rsid w:val="000958FB"/>
    <w:rsid w:val="00095904"/>
    <w:rsid w:val="00095ABC"/>
    <w:rsid w:val="0009692D"/>
    <w:rsid w:val="000A06DF"/>
    <w:rsid w:val="000A1B83"/>
    <w:rsid w:val="000A1C99"/>
    <w:rsid w:val="000A1FEB"/>
    <w:rsid w:val="000A2165"/>
    <w:rsid w:val="000A2185"/>
    <w:rsid w:val="000A2369"/>
    <w:rsid w:val="000A2A61"/>
    <w:rsid w:val="000A2D00"/>
    <w:rsid w:val="000A2FB3"/>
    <w:rsid w:val="000A3BC5"/>
    <w:rsid w:val="000A49B0"/>
    <w:rsid w:val="000A50AA"/>
    <w:rsid w:val="000A59A9"/>
    <w:rsid w:val="000A5B88"/>
    <w:rsid w:val="000A5C11"/>
    <w:rsid w:val="000A690E"/>
    <w:rsid w:val="000A6935"/>
    <w:rsid w:val="000A6A2D"/>
    <w:rsid w:val="000A6B05"/>
    <w:rsid w:val="000A70C7"/>
    <w:rsid w:val="000A70F9"/>
    <w:rsid w:val="000A7269"/>
    <w:rsid w:val="000A72DB"/>
    <w:rsid w:val="000A73C7"/>
    <w:rsid w:val="000A7BB7"/>
    <w:rsid w:val="000B10EF"/>
    <w:rsid w:val="000B17A4"/>
    <w:rsid w:val="000B2BD7"/>
    <w:rsid w:val="000B35BD"/>
    <w:rsid w:val="000B3843"/>
    <w:rsid w:val="000B4333"/>
    <w:rsid w:val="000B4ADB"/>
    <w:rsid w:val="000B4FC1"/>
    <w:rsid w:val="000B5D71"/>
    <w:rsid w:val="000B61A1"/>
    <w:rsid w:val="000B67DE"/>
    <w:rsid w:val="000B697B"/>
    <w:rsid w:val="000B71FE"/>
    <w:rsid w:val="000B7446"/>
    <w:rsid w:val="000C06B9"/>
    <w:rsid w:val="000C0723"/>
    <w:rsid w:val="000C0A0A"/>
    <w:rsid w:val="000C0AB4"/>
    <w:rsid w:val="000C0B1F"/>
    <w:rsid w:val="000C0B23"/>
    <w:rsid w:val="000C12E6"/>
    <w:rsid w:val="000C1D43"/>
    <w:rsid w:val="000C1D52"/>
    <w:rsid w:val="000C2A46"/>
    <w:rsid w:val="000C3179"/>
    <w:rsid w:val="000C397B"/>
    <w:rsid w:val="000C3CA6"/>
    <w:rsid w:val="000C5345"/>
    <w:rsid w:val="000C5399"/>
    <w:rsid w:val="000C5804"/>
    <w:rsid w:val="000C592E"/>
    <w:rsid w:val="000C5AD1"/>
    <w:rsid w:val="000C62A3"/>
    <w:rsid w:val="000C66F3"/>
    <w:rsid w:val="000C78F0"/>
    <w:rsid w:val="000D0069"/>
    <w:rsid w:val="000D0A7B"/>
    <w:rsid w:val="000D1BEE"/>
    <w:rsid w:val="000D1CAC"/>
    <w:rsid w:val="000D2AA4"/>
    <w:rsid w:val="000D2EB8"/>
    <w:rsid w:val="000D34FA"/>
    <w:rsid w:val="000D38AC"/>
    <w:rsid w:val="000D3B8A"/>
    <w:rsid w:val="000D3D5A"/>
    <w:rsid w:val="000D4349"/>
    <w:rsid w:val="000D43E2"/>
    <w:rsid w:val="000D4AA2"/>
    <w:rsid w:val="000D4ABA"/>
    <w:rsid w:val="000D5037"/>
    <w:rsid w:val="000D52C3"/>
    <w:rsid w:val="000D52DC"/>
    <w:rsid w:val="000D53C8"/>
    <w:rsid w:val="000D585C"/>
    <w:rsid w:val="000D6A74"/>
    <w:rsid w:val="000D6F75"/>
    <w:rsid w:val="000D7434"/>
    <w:rsid w:val="000E048E"/>
    <w:rsid w:val="000E04C4"/>
    <w:rsid w:val="000E064F"/>
    <w:rsid w:val="000E0AA8"/>
    <w:rsid w:val="000E0ABC"/>
    <w:rsid w:val="000E11F6"/>
    <w:rsid w:val="000E14FF"/>
    <w:rsid w:val="000E26D8"/>
    <w:rsid w:val="000E30A5"/>
    <w:rsid w:val="000E4487"/>
    <w:rsid w:val="000E5111"/>
    <w:rsid w:val="000E5418"/>
    <w:rsid w:val="000E5D07"/>
    <w:rsid w:val="000E62F1"/>
    <w:rsid w:val="000E6933"/>
    <w:rsid w:val="000E6CD3"/>
    <w:rsid w:val="000E7624"/>
    <w:rsid w:val="000E7F4B"/>
    <w:rsid w:val="000E7FA3"/>
    <w:rsid w:val="000F0404"/>
    <w:rsid w:val="000F0A3C"/>
    <w:rsid w:val="000F197C"/>
    <w:rsid w:val="000F1A61"/>
    <w:rsid w:val="000F1E36"/>
    <w:rsid w:val="000F212C"/>
    <w:rsid w:val="000F2196"/>
    <w:rsid w:val="000F21BB"/>
    <w:rsid w:val="000F2C0E"/>
    <w:rsid w:val="000F2D27"/>
    <w:rsid w:val="000F30DC"/>
    <w:rsid w:val="000F3187"/>
    <w:rsid w:val="000F3601"/>
    <w:rsid w:val="000F4550"/>
    <w:rsid w:val="000F4D77"/>
    <w:rsid w:val="000F4EEE"/>
    <w:rsid w:val="000F7C9D"/>
    <w:rsid w:val="0010024D"/>
    <w:rsid w:val="0010043A"/>
    <w:rsid w:val="001004B6"/>
    <w:rsid w:val="001007FB"/>
    <w:rsid w:val="00100E56"/>
    <w:rsid w:val="00101066"/>
    <w:rsid w:val="00101C30"/>
    <w:rsid w:val="00102870"/>
    <w:rsid w:val="00102AC2"/>
    <w:rsid w:val="00102BD7"/>
    <w:rsid w:val="00102F27"/>
    <w:rsid w:val="00102FDE"/>
    <w:rsid w:val="00103061"/>
    <w:rsid w:val="0010316C"/>
    <w:rsid w:val="00103D06"/>
    <w:rsid w:val="00103E85"/>
    <w:rsid w:val="001041F8"/>
    <w:rsid w:val="00104438"/>
    <w:rsid w:val="00104776"/>
    <w:rsid w:val="00105496"/>
    <w:rsid w:val="00105F77"/>
    <w:rsid w:val="00105F94"/>
    <w:rsid w:val="00105F9D"/>
    <w:rsid w:val="001068D7"/>
    <w:rsid w:val="001068FA"/>
    <w:rsid w:val="00106B73"/>
    <w:rsid w:val="00106BCE"/>
    <w:rsid w:val="00106D24"/>
    <w:rsid w:val="00106F40"/>
    <w:rsid w:val="00106FB7"/>
    <w:rsid w:val="00107099"/>
    <w:rsid w:val="0010719D"/>
    <w:rsid w:val="00107B67"/>
    <w:rsid w:val="0011004E"/>
    <w:rsid w:val="0011035F"/>
    <w:rsid w:val="0011070E"/>
    <w:rsid w:val="001110A8"/>
    <w:rsid w:val="00112047"/>
    <w:rsid w:val="001126BE"/>
    <w:rsid w:val="0011274F"/>
    <w:rsid w:val="00112C82"/>
    <w:rsid w:val="00112CD6"/>
    <w:rsid w:val="001131AB"/>
    <w:rsid w:val="00113550"/>
    <w:rsid w:val="001139E9"/>
    <w:rsid w:val="00113BCC"/>
    <w:rsid w:val="001142DD"/>
    <w:rsid w:val="00114579"/>
    <w:rsid w:val="00115216"/>
    <w:rsid w:val="00115914"/>
    <w:rsid w:val="00115EAC"/>
    <w:rsid w:val="00116717"/>
    <w:rsid w:val="00116C8C"/>
    <w:rsid w:val="00116CE3"/>
    <w:rsid w:val="00116F3E"/>
    <w:rsid w:val="001171E9"/>
    <w:rsid w:val="00117AEB"/>
    <w:rsid w:val="00117DE3"/>
    <w:rsid w:val="00120440"/>
    <w:rsid w:val="0012062A"/>
    <w:rsid w:val="00120AA4"/>
    <w:rsid w:val="00120B9B"/>
    <w:rsid w:val="00120BB1"/>
    <w:rsid w:val="00120F74"/>
    <w:rsid w:val="001210E8"/>
    <w:rsid w:val="00121406"/>
    <w:rsid w:val="001217CF"/>
    <w:rsid w:val="00121A00"/>
    <w:rsid w:val="00122064"/>
    <w:rsid w:val="00122090"/>
    <w:rsid w:val="001227B2"/>
    <w:rsid w:val="001239C0"/>
    <w:rsid w:val="00123C1E"/>
    <w:rsid w:val="001244F5"/>
    <w:rsid w:val="0012466F"/>
    <w:rsid w:val="00124A27"/>
    <w:rsid w:val="00124CEB"/>
    <w:rsid w:val="00124D2E"/>
    <w:rsid w:val="001252A2"/>
    <w:rsid w:val="0012548D"/>
    <w:rsid w:val="00125C1D"/>
    <w:rsid w:val="00126A36"/>
    <w:rsid w:val="00126BF4"/>
    <w:rsid w:val="00126EEF"/>
    <w:rsid w:val="00126F95"/>
    <w:rsid w:val="0012733C"/>
    <w:rsid w:val="001273F3"/>
    <w:rsid w:val="00127CAF"/>
    <w:rsid w:val="00130801"/>
    <w:rsid w:val="00130B3C"/>
    <w:rsid w:val="00131AA6"/>
    <w:rsid w:val="001321B5"/>
    <w:rsid w:val="001330BB"/>
    <w:rsid w:val="001332F5"/>
    <w:rsid w:val="001332FE"/>
    <w:rsid w:val="0013382D"/>
    <w:rsid w:val="00133AA3"/>
    <w:rsid w:val="00134C54"/>
    <w:rsid w:val="00135839"/>
    <w:rsid w:val="00135D96"/>
    <w:rsid w:val="00135EBE"/>
    <w:rsid w:val="00135F2C"/>
    <w:rsid w:val="00136255"/>
    <w:rsid w:val="00136858"/>
    <w:rsid w:val="00136962"/>
    <w:rsid w:val="00140D41"/>
    <w:rsid w:val="001411FA"/>
    <w:rsid w:val="00141769"/>
    <w:rsid w:val="00141D55"/>
    <w:rsid w:val="0014225E"/>
    <w:rsid w:val="0014243D"/>
    <w:rsid w:val="00142E4F"/>
    <w:rsid w:val="0014307F"/>
    <w:rsid w:val="001436F1"/>
    <w:rsid w:val="00143B26"/>
    <w:rsid w:val="00143D2C"/>
    <w:rsid w:val="001448DE"/>
    <w:rsid w:val="00144A13"/>
    <w:rsid w:val="00144F4D"/>
    <w:rsid w:val="00145071"/>
    <w:rsid w:val="0014511B"/>
    <w:rsid w:val="00145882"/>
    <w:rsid w:val="001459F5"/>
    <w:rsid w:val="00145BFE"/>
    <w:rsid w:val="00146633"/>
    <w:rsid w:val="00146C99"/>
    <w:rsid w:val="00146EDC"/>
    <w:rsid w:val="0014703F"/>
    <w:rsid w:val="00147757"/>
    <w:rsid w:val="00147F14"/>
    <w:rsid w:val="00150CD5"/>
    <w:rsid w:val="00150F7B"/>
    <w:rsid w:val="00151ADC"/>
    <w:rsid w:val="00151BF9"/>
    <w:rsid w:val="0015250F"/>
    <w:rsid w:val="001530F6"/>
    <w:rsid w:val="00153AAF"/>
    <w:rsid w:val="00153C0F"/>
    <w:rsid w:val="00153F27"/>
    <w:rsid w:val="001541E8"/>
    <w:rsid w:val="001544AE"/>
    <w:rsid w:val="001545ED"/>
    <w:rsid w:val="00154950"/>
    <w:rsid w:val="0015510B"/>
    <w:rsid w:val="00155500"/>
    <w:rsid w:val="00156467"/>
    <w:rsid w:val="001567DB"/>
    <w:rsid w:val="00156A46"/>
    <w:rsid w:val="00156A96"/>
    <w:rsid w:val="001575F3"/>
    <w:rsid w:val="00157781"/>
    <w:rsid w:val="00160B29"/>
    <w:rsid w:val="00160CBF"/>
    <w:rsid w:val="00161464"/>
    <w:rsid w:val="00161983"/>
    <w:rsid w:val="001624D9"/>
    <w:rsid w:val="001629A6"/>
    <w:rsid w:val="00162A16"/>
    <w:rsid w:val="001638C2"/>
    <w:rsid w:val="00163C15"/>
    <w:rsid w:val="00163C60"/>
    <w:rsid w:val="0016444F"/>
    <w:rsid w:val="00164840"/>
    <w:rsid w:val="00164854"/>
    <w:rsid w:val="00164AB2"/>
    <w:rsid w:val="0016527E"/>
    <w:rsid w:val="00165882"/>
    <w:rsid w:val="00165D14"/>
    <w:rsid w:val="00165F3E"/>
    <w:rsid w:val="00166DB4"/>
    <w:rsid w:val="001670BD"/>
    <w:rsid w:val="001674E1"/>
    <w:rsid w:val="00167F1F"/>
    <w:rsid w:val="00167F42"/>
    <w:rsid w:val="00171F94"/>
    <w:rsid w:val="001721D8"/>
    <w:rsid w:val="0017296C"/>
    <w:rsid w:val="00172F83"/>
    <w:rsid w:val="001734EA"/>
    <w:rsid w:val="001742FA"/>
    <w:rsid w:val="00174589"/>
    <w:rsid w:val="0017461C"/>
    <w:rsid w:val="00174796"/>
    <w:rsid w:val="00175B41"/>
    <w:rsid w:val="00175E8A"/>
    <w:rsid w:val="00176338"/>
    <w:rsid w:val="00176431"/>
    <w:rsid w:val="0017664F"/>
    <w:rsid w:val="001766CF"/>
    <w:rsid w:val="00176C34"/>
    <w:rsid w:val="0017782C"/>
    <w:rsid w:val="00177A05"/>
    <w:rsid w:val="00177D69"/>
    <w:rsid w:val="001802BD"/>
    <w:rsid w:val="001805E3"/>
    <w:rsid w:val="00180701"/>
    <w:rsid w:val="00181486"/>
    <w:rsid w:val="001817FA"/>
    <w:rsid w:val="00182339"/>
    <w:rsid w:val="0018242C"/>
    <w:rsid w:val="0018322F"/>
    <w:rsid w:val="001839D9"/>
    <w:rsid w:val="00183E36"/>
    <w:rsid w:val="001845DE"/>
    <w:rsid w:val="00185EA6"/>
    <w:rsid w:val="00185EC9"/>
    <w:rsid w:val="001871D7"/>
    <w:rsid w:val="001875F8"/>
    <w:rsid w:val="00190889"/>
    <w:rsid w:val="001909E1"/>
    <w:rsid w:val="00190C14"/>
    <w:rsid w:val="00190EEB"/>
    <w:rsid w:val="00190F6F"/>
    <w:rsid w:val="001918D7"/>
    <w:rsid w:val="00191A9D"/>
    <w:rsid w:val="00191D05"/>
    <w:rsid w:val="00191E33"/>
    <w:rsid w:val="001923B5"/>
    <w:rsid w:val="001929A3"/>
    <w:rsid w:val="001937CF"/>
    <w:rsid w:val="00193D7A"/>
    <w:rsid w:val="00194A6B"/>
    <w:rsid w:val="00195045"/>
    <w:rsid w:val="00195250"/>
    <w:rsid w:val="001961F9"/>
    <w:rsid w:val="00197452"/>
    <w:rsid w:val="00197544"/>
    <w:rsid w:val="0019783F"/>
    <w:rsid w:val="00197AD5"/>
    <w:rsid w:val="00197B55"/>
    <w:rsid w:val="00197D76"/>
    <w:rsid w:val="001A008B"/>
    <w:rsid w:val="001A0612"/>
    <w:rsid w:val="001A07C5"/>
    <w:rsid w:val="001A0C7C"/>
    <w:rsid w:val="001A1771"/>
    <w:rsid w:val="001A18C2"/>
    <w:rsid w:val="001A1E3F"/>
    <w:rsid w:val="001A26EC"/>
    <w:rsid w:val="001A2C90"/>
    <w:rsid w:val="001A3510"/>
    <w:rsid w:val="001A3BF3"/>
    <w:rsid w:val="001A3C64"/>
    <w:rsid w:val="001A4244"/>
    <w:rsid w:val="001A43F9"/>
    <w:rsid w:val="001A4DB9"/>
    <w:rsid w:val="001A4EDE"/>
    <w:rsid w:val="001A5349"/>
    <w:rsid w:val="001A5FDD"/>
    <w:rsid w:val="001A6367"/>
    <w:rsid w:val="001A67DF"/>
    <w:rsid w:val="001A7351"/>
    <w:rsid w:val="001A7367"/>
    <w:rsid w:val="001A75FD"/>
    <w:rsid w:val="001B104A"/>
    <w:rsid w:val="001B1E04"/>
    <w:rsid w:val="001B28A9"/>
    <w:rsid w:val="001B2CE0"/>
    <w:rsid w:val="001B2FE9"/>
    <w:rsid w:val="001B3CD6"/>
    <w:rsid w:val="001B3D09"/>
    <w:rsid w:val="001B40F1"/>
    <w:rsid w:val="001B433A"/>
    <w:rsid w:val="001B6C8A"/>
    <w:rsid w:val="001B6F92"/>
    <w:rsid w:val="001B6FC7"/>
    <w:rsid w:val="001B7490"/>
    <w:rsid w:val="001B7FA8"/>
    <w:rsid w:val="001C009D"/>
    <w:rsid w:val="001C00A0"/>
    <w:rsid w:val="001C0559"/>
    <w:rsid w:val="001C0B34"/>
    <w:rsid w:val="001C0C2C"/>
    <w:rsid w:val="001C0DAC"/>
    <w:rsid w:val="001C0DE4"/>
    <w:rsid w:val="001C15CD"/>
    <w:rsid w:val="001C1BD7"/>
    <w:rsid w:val="001C1C74"/>
    <w:rsid w:val="001C2155"/>
    <w:rsid w:val="001C227E"/>
    <w:rsid w:val="001C242E"/>
    <w:rsid w:val="001C24F4"/>
    <w:rsid w:val="001C27D8"/>
    <w:rsid w:val="001C2851"/>
    <w:rsid w:val="001C2853"/>
    <w:rsid w:val="001C2D05"/>
    <w:rsid w:val="001C315A"/>
    <w:rsid w:val="001C322B"/>
    <w:rsid w:val="001C341B"/>
    <w:rsid w:val="001C45D1"/>
    <w:rsid w:val="001C4868"/>
    <w:rsid w:val="001C4B8B"/>
    <w:rsid w:val="001C566C"/>
    <w:rsid w:val="001C5B55"/>
    <w:rsid w:val="001C65E8"/>
    <w:rsid w:val="001C677B"/>
    <w:rsid w:val="001C685C"/>
    <w:rsid w:val="001C72A2"/>
    <w:rsid w:val="001C7A11"/>
    <w:rsid w:val="001C7D55"/>
    <w:rsid w:val="001D0439"/>
    <w:rsid w:val="001D078C"/>
    <w:rsid w:val="001D078D"/>
    <w:rsid w:val="001D1216"/>
    <w:rsid w:val="001D121F"/>
    <w:rsid w:val="001D16B3"/>
    <w:rsid w:val="001D1BE8"/>
    <w:rsid w:val="001D226D"/>
    <w:rsid w:val="001D25A1"/>
    <w:rsid w:val="001D2E88"/>
    <w:rsid w:val="001D2FC3"/>
    <w:rsid w:val="001D32C4"/>
    <w:rsid w:val="001D337F"/>
    <w:rsid w:val="001D342F"/>
    <w:rsid w:val="001D39D2"/>
    <w:rsid w:val="001D3BF8"/>
    <w:rsid w:val="001D3EA4"/>
    <w:rsid w:val="001D4284"/>
    <w:rsid w:val="001D51D6"/>
    <w:rsid w:val="001D5C3B"/>
    <w:rsid w:val="001D5E55"/>
    <w:rsid w:val="001D5E70"/>
    <w:rsid w:val="001D6353"/>
    <w:rsid w:val="001D6A20"/>
    <w:rsid w:val="001D6C49"/>
    <w:rsid w:val="001D6DA0"/>
    <w:rsid w:val="001D7406"/>
    <w:rsid w:val="001E0932"/>
    <w:rsid w:val="001E0AD3"/>
    <w:rsid w:val="001E1F3D"/>
    <w:rsid w:val="001E21B7"/>
    <w:rsid w:val="001E26EE"/>
    <w:rsid w:val="001E341D"/>
    <w:rsid w:val="001E3603"/>
    <w:rsid w:val="001E3DD2"/>
    <w:rsid w:val="001E3E54"/>
    <w:rsid w:val="001E463E"/>
    <w:rsid w:val="001E537F"/>
    <w:rsid w:val="001E55CA"/>
    <w:rsid w:val="001E688D"/>
    <w:rsid w:val="001E6E9C"/>
    <w:rsid w:val="001E6F3A"/>
    <w:rsid w:val="001E7BAA"/>
    <w:rsid w:val="001F0187"/>
    <w:rsid w:val="001F05FD"/>
    <w:rsid w:val="001F13B1"/>
    <w:rsid w:val="001F16E6"/>
    <w:rsid w:val="001F19B7"/>
    <w:rsid w:val="001F29C0"/>
    <w:rsid w:val="001F2B37"/>
    <w:rsid w:val="001F2B51"/>
    <w:rsid w:val="001F400F"/>
    <w:rsid w:val="001F417C"/>
    <w:rsid w:val="001F42E7"/>
    <w:rsid w:val="001F4308"/>
    <w:rsid w:val="001F487B"/>
    <w:rsid w:val="001F5828"/>
    <w:rsid w:val="001F600D"/>
    <w:rsid w:val="001F67EF"/>
    <w:rsid w:val="001F6F4E"/>
    <w:rsid w:val="001F711E"/>
    <w:rsid w:val="001F742B"/>
    <w:rsid w:val="001F7503"/>
    <w:rsid w:val="001F7782"/>
    <w:rsid w:val="001F7B5F"/>
    <w:rsid w:val="001F7FB9"/>
    <w:rsid w:val="0020058E"/>
    <w:rsid w:val="0020085C"/>
    <w:rsid w:val="0020097E"/>
    <w:rsid w:val="002009F0"/>
    <w:rsid w:val="00200B65"/>
    <w:rsid w:val="002013E1"/>
    <w:rsid w:val="0020158E"/>
    <w:rsid w:val="002018F8"/>
    <w:rsid w:val="002021C3"/>
    <w:rsid w:val="00202296"/>
    <w:rsid w:val="002024EF"/>
    <w:rsid w:val="00202B6A"/>
    <w:rsid w:val="00202EDD"/>
    <w:rsid w:val="002030E7"/>
    <w:rsid w:val="00203734"/>
    <w:rsid w:val="00203891"/>
    <w:rsid w:val="00203A41"/>
    <w:rsid w:val="00203E98"/>
    <w:rsid w:val="00204098"/>
    <w:rsid w:val="0020506C"/>
    <w:rsid w:val="00205448"/>
    <w:rsid w:val="00205B02"/>
    <w:rsid w:val="00205E94"/>
    <w:rsid w:val="0020636F"/>
    <w:rsid w:val="00206577"/>
    <w:rsid w:val="00206A76"/>
    <w:rsid w:val="00207280"/>
    <w:rsid w:val="0021037C"/>
    <w:rsid w:val="00210521"/>
    <w:rsid w:val="002116E6"/>
    <w:rsid w:val="00211B3E"/>
    <w:rsid w:val="00211D61"/>
    <w:rsid w:val="00212FA6"/>
    <w:rsid w:val="00213191"/>
    <w:rsid w:val="002131D9"/>
    <w:rsid w:val="00213C40"/>
    <w:rsid w:val="00213F1B"/>
    <w:rsid w:val="0021449F"/>
    <w:rsid w:val="00214FA1"/>
    <w:rsid w:val="00214FC8"/>
    <w:rsid w:val="00216501"/>
    <w:rsid w:val="002166A5"/>
    <w:rsid w:val="002168E1"/>
    <w:rsid w:val="00216AEC"/>
    <w:rsid w:val="00216BA6"/>
    <w:rsid w:val="00216CB9"/>
    <w:rsid w:val="00217116"/>
    <w:rsid w:val="0021797E"/>
    <w:rsid w:val="002205B3"/>
    <w:rsid w:val="00221251"/>
    <w:rsid w:val="00221967"/>
    <w:rsid w:val="00221F80"/>
    <w:rsid w:val="00222303"/>
    <w:rsid w:val="00222E80"/>
    <w:rsid w:val="00223394"/>
    <w:rsid w:val="00223407"/>
    <w:rsid w:val="00224085"/>
    <w:rsid w:val="002241B8"/>
    <w:rsid w:val="0022458A"/>
    <w:rsid w:val="002247C4"/>
    <w:rsid w:val="00225436"/>
    <w:rsid w:val="00225EFB"/>
    <w:rsid w:val="00226192"/>
    <w:rsid w:val="00226574"/>
    <w:rsid w:val="002268AE"/>
    <w:rsid w:val="0022691C"/>
    <w:rsid w:val="00226A24"/>
    <w:rsid w:val="00230905"/>
    <w:rsid w:val="00230F9F"/>
    <w:rsid w:val="0023170F"/>
    <w:rsid w:val="002319CF"/>
    <w:rsid w:val="00232475"/>
    <w:rsid w:val="002324CB"/>
    <w:rsid w:val="002329B3"/>
    <w:rsid w:val="002329F0"/>
    <w:rsid w:val="00232B83"/>
    <w:rsid w:val="00232BCC"/>
    <w:rsid w:val="00232BF3"/>
    <w:rsid w:val="00232DA3"/>
    <w:rsid w:val="00233720"/>
    <w:rsid w:val="002337AA"/>
    <w:rsid w:val="0023398E"/>
    <w:rsid w:val="0023549C"/>
    <w:rsid w:val="00235659"/>
    <w:rsid w:val="00235BA2"/>
    <w:rsid w:val="002365AF"/>
    <w:rsid w:val="00236F7F"/>
    <w:rsid w:val="00236FFD"/>
    <w:rsid w:val="002379F4"/>
    <w:rsid w:val="00237A43"/>
    <w:rsid w:val="002400B9"/>
    <w:rsid w:val="0024025E"/>
    <w:rsid w:val="00240552"/>
    <w:rsid w:val="002406D2"/>
    <w:rsid w:val="002408C1"/>
    <w:rsid w:val="0024101D"/>
    <w:rsid w:val="00241171"/>
    <w:rsid w:val="00241939"/>
    <w:rsid w:val="00241D0B"/>
    <w:rsid w:val="002421D6"/>
    <w:rsid w:val="00242769"/>
    <w:rsid w:val="0024297F"/>
    <w:rsid w:val="0024322E"/>
    <w:rsid w:val="00243922"/>
    <w:rsid w:val="00243E5A"/>
    <w:rsid w:val="00243F31"/>
    <w:rsid w:val="0024470D"/>
    <w:rsid w:val="00245053"/>
    <w:rsid w:val="002456F8"/>
    <w:rsid w:val="002459D8"/>
    <w:rsid w:val="002464CB"/>
    <w:rsid w:val="00246542"/>
    <w:rsid w:val="002468BA"/>
    <w:rsid w:val="0024690A"/>
    <w:rsid w:val="00246ED6"/>
    <w:rsid w:val="002475DE"/>
    <w:rsid w:val="002503A4"/>
    <w:rsid w:val="002506C6"/>
    <w:rsid w:val="00250796"/>
    <w:rsid w:val="00250879"/>
    <w:rsid w:val="0025132D"/>
    <w:rsid w:val="00251372"/>
    <w:rsid w:val="002514D3"/>
    <w:rsid w:val="00251998"/>
    <w:rsid w:val="00251DBB"/>
    <w:rsid w:val="00252922"/>
    <w:rsid w:val="00253A7D"/>
    <w:rsid w:val="00253C66"/>
    <w:rsid w:val="00254DC3"/>
    <w:rsid w:val="0025504F"/>
    <w:rsid w:val="002552A6"/>
    <w:rsid w:val="0025700D"/>
    <w:rsid w:val="00257125"/>
    <w:rsid w:val="00257365"/>
    <w:rsid w:val="00257598"/>
    <w:rsid w:val="00257812"/>
    <w:rsid w:val="00257C0A"/>
    <w:rsid w:val="00257D8D"/>
    <w:rsid w:val="00261D45"/>
    <w:rsid w:val="00261DDD"/>
    <w:rsid w:val="00261F38"/>
    <w:rsid w:val="00262094"/>
    <w:rsid w:val="00262201"/>
    <w:rsid w:val="002627D3"/>
    <w:rsid w:val="00262911"/>
    <w:rsid w:val="002629F2"/>
    <w:rsid w:val="00262C95"/>
    <w:rsid w:val="00262E02"/>
    <w:rsid w:val="00263AE0"/>
    <w:rsid w:val="00264086"/>
    <w:rsid w:val="0026473D"/>
    <w:rsid w:val="002648CD"/>
    <w:rsid w:val="00265009"/>
    <w:rsid w:val="00265909"/>
    <w:rsid w:val="00266684"/>
    <w:rsid w:val="002667B8"/>
    <w:rsid w:val="00266DD9"/>
    <w:rsid w:val="002674C9"/>
    <w:rsid w:val="00267803"/>
    <w:rsid w:val="00267B8B"/>
    <w:rsid w:val="00267BBA"/>
    <w:rsid w:val="00267D8A"/>
    <w:rsid w:val="00267EC7"/>
    <w:rsid w:val="00270BAC"/>
    <w:rsid w:val="00270E13"/>
    <w:rsid w:val="0027143D"/>
    <w:rsid w:val="002719B1"/>
    <w:rsid w:val="00271B0F"/>
    <w:rsid w:val="00271B5A"/>
    <w:rsid w:val="00271DF8"/>
    <w:rsid w:val="00272111"/>
    <w:rsid w:val="00272745"/>
    <w:rsid w:val="00272C73"/>
    <w:rsid w:val="00272CEA"/>
    <w:rsid w:val="00272E86"/>
    <w:rsid w:val="00272E8C"/>
    <w:rsid w:val="00273FC5"/>
    <w:rsid w:val="0027443B"/>
    <w:rsid w:val="002744F9"/>
    <w:rsid w:val="00274686"/>
    <w:rsid w:val="00274979"/>
    <w:rsid w:val="002750B2"/>
    <w:rsid w:val="00275797"/>
    <w:rsid w:val="00275F09"/>
    <w:rsid w:val="002761D7"/>
    <w:rsid w:val="00276A74"/>
    <w:rsid w:val="00276E02"/>
    <w:rsid w:val="002771D5"/>
    <w:rsid w:val="00277402"/>
    <w:rsid w:val="00277B2E"/>
    <w:rsid w:val="0028043C"/>
    <w:rsid w:val="0028057F"/>
    <w:rsid w:val="00280EE7"/>
    <w:rsid w:val="0028126A"/>
    <w:rsid w:val="00281399"/>
    <w:rsid w:val="00281C06"/>
    <w:rsid w:val="002822A3"/>
    <w:rsid w:val="002822DD"/>
    <w:rsid w:val="0028233C"/>
    <w:rsid w:val="00282C9F"/>
    <w:rsid w:val="0028323A"/>
    <w:rsid w:val="0028381B"/>
    <w:rsid w:val="00283CD5"/>
    <w:rsid w:val="00284290"/>
    <w:rsid w:val="002843E5"/>
    <w:rsid w:val="002847AA"/>
    <w:rsid w:val="00284834"/>
    <w:rsid w:val="0028492F"/>
    <w:rsid w:val="00284FA9"/>
    <w:rsid w:val="002857F7"/>
    <w:rsid w:val="00285D38"/>
    <w:rsid w:val="0028611E"/>
    <w:rsid w:val="002861C1"/>
    <w:rsid w:val="00286296"/>
    <w:rsid w:val="00286592"/>
    <w:rsid w:val="002866AB"/>
    <w:rsid w:val="0028672A"/>
    <w:rsid w:val="002869FF"/>
    <w:rsid w:val="0028717C"/>
    <w:rsid w:val="0028768D"/>
    <w:rsid w:val="00287A0B"/>
    <w:rsid w:val="00287CF5"/>
    <w:rsid w:val="00287FF6"/>
    <w:rsid w:val="00290A7A"/>
    <w:rsid w:val="002922C7"/>
    <w:rsid w:val="00292676"/>
    <w:rsid w:val="00292B3E"/>
    <w:rsid w:val="002930D0"/>
    <w:rsid w:val="00293114"/>
    <w:rsid w:val="00293421"/>
    <w:rsid w:val="00293E60"/>
    <w:rsid w:val="0029419A"/>
    <w:rsid w:val="00294880"/>
    <w:rsid w:val="002949B9"/>
    <w:rsid w:val="00295670"/>
    <w:rsid w:val="00295F7C"/>
    <w:rsid w:val="00296113"/>
    <w:rsid w:val="00297D41"/>
    <w:rsid w:val="00297D67"/>
    <w:rsid w:val="00297EFC"/>
    <w:rsid w:val="002A018E"/>
    <w:rsid w:val="002A0604"/>
    <w:rsid w:val="002A0970"/>
    <w:rsid w:val="002A0D1B"/>
    <w:rsid w:val="002A17A7"/>
    <w:rsid w:val="002A1CE2"/>
    <w:rsid w:val="002A1E08"/>
    <w:rsid w:val="002A35E2"/>
    <w:rsid w:val="002A3F4D"/>
    <w:rsid w:val="002A4350"/>
    <w:rsid w:val="002A4614"/>
    <w:rsid w:val="002A4B05"/>
    <w:rsid w:val="002A4D8F"/>
    <w:rsid w:val="002A4F55"/>
    <w:rsid w:val="002A51FC"/>
    <w:rsid w:val="002A59F6"/>
    <w:rsid w:val="002A5AFB"/>
    <w:rsid w:val="002A5C54"/>
    <w:rsid w:val="002A6CBD"/>
    <w:rsid w:val="002A73DA"/>
    <w:rsid w:val="002A767A"/>
    <w:rsid w:val="002A7FC9"/>
    <w:rsid w:val="002B06C9"/>
    <w:rsid w:val="002B10A1"/>
    <w:rsid w:val="002B195D"/>
    <w:rsid w:val="002B1D35"/>
    <w:rsid w:val="002B1FC8"/>
    <w:rsid w:val="002B2112"/>
    <w:rsid w:val="002B2B74"/>
    <w:rsid w:val="002B2B9F"/>
    <w:rsid w:val="002B2FB8"/>
    <w:rsid w:val="002B363C"/>
    <w:rsid w:val="002B3E3A"/>
    <w:rsid w:val="002B512B"/>
    <w:rsid w:val="002B5465"/>
    <w:rsid w:val="002B569F"/>
    <w:rsid w:val="002B5A9A"/>
    <w:rsid w:val="002B637D"/>
    <w:rsid w:val="002B6D98"/>
    <w:rsid w:val="002B6E23"/>
    <w:rsid w:val="002B737D"/>
    <w:rsid w:val="002B7780"/>
    <w:rsid w:val="002B7DAE"/>
    <w:rsid w:val="002C01C7"/>
    <w:rsid w:val="002C068B"/>
    <w:rsid w:val="002C0EEA"/>
    <w:rsid w:val="002C136E"/>
    <w:rsid w:val="002C2200"/>
    <w:rsid w:val="002C2229"/>
    <w:rsid w:val="002C243A"/>
    <w:rsid w:val="002C24DC"/>
    <w:rsid w:val="002C288F"/>
    <w:rsid w:val="002C42F5"/>
    <w:rsid w:val="002C444E"/>
    <w:rsid w:val="002C4559"/>
    <w:rsid w:val="002C4AE5"/>
    <w:rsid w:val="002C4E2D"/>
    <w:rsid w:val="002C5F2D"/>
    <w:rsid w:val="002C680C"/>
    <w:rsid w:val="002C71E8"/>
    <w:rsid w:val="002C755C"/>
    <w:rsid w:val="002C7F07"/>
    <w:rsid w:val="002C7F4A"/>
    <w:rsid w:val="002D0006"/>
    <w:rsid w:val="002D0204"/>
    <w:rsid w:val="002D04BA"/>
    <w:rsid w:val="002D1095"/>
    <w:rsid w:val="002D16FD"/>
    <w:rsid w:val="002D1831"/>
    <w:rsid w:val="002D188E"/>
    <w:rsid w:val="002D211F"/>
    <w:rsid w:val="002D21D0"/>
    <w:rsid w:val="002D27FF"/>
    <w:rsid w:val="002D2929"/>
    <w:rsid w:val="002D2C4D"/>
    <w:rsid w:val="002D335D"/>
    <w:rsid w:val="002D3AB4"/>
    <w:rsid w:val="002D3AF2"/>
    <w:rsid w:val="002D3CAC"/>
    <w:rsid w:val="002D3F42"/>
    <w:rsid w:val="002D47CB"/>
    <w:rsid w:val="002D4DAF"/>
    <w:rsid w:val="002D5AE5"/>
    <w:rsid w:val="002D5D47"/>
    <w:rsid w:val="002D61C8"/>
    <w:rsid w:val="002D66F4"/>
    <w:rsid w:val="002D67FB"/>
    <w:rsid w:val="002D6E31"/>
    <w:rsid w:val="002D762C"/>
    <w:rsid w:val="002E162B"/>
    <w:rsid w:val="002E1723"/>
    <w:rsid w:val="002E1824"/>
    <w:rsid w:val="002E29D4"/>
    <w:rsid w:val="002E2D1E"/>
    <w:rsid w:val="002E2FDC"/>
    <w:rsid w:val="002E3EC2"/>
    <w:rsid w:val="002E41FE"/>
    <w:rsid w:val="002E428E"/>
    <w:rsid w:val="002E47B8"/>
    <w:rsid w:val="002E4FAD"/>
    <w:rsid w:val="002E511D"/>
    <w:rsid w:val="002E577C"/>
    <w:rsid w:val="002E5FCD"/>
    <w:rsid w:val="002E5FE2"/>
    <w:rsid w:val="002E5FE9"/>
    <w:rsid w:val="002E60A6"/>
    <w:rsid w:val="002E61BE"/>
    <w:rsid w:val="002E6B3A"/>
    <w:rsid w:val="002E6E41"/>
    <w:rsid w:val="002E704C"/>
    <w:rsid w:val="002E7313"/>
    <w:rsid w:val="002E76CD"/>
    <w:rsid w:val="002E778D"/>
    <w:rsid w:val="002F000A"/>
    <w:rsid w:val="002F019A"/>
    <w:rsid w:val="002F0446"/>
    <w:rsid w:val="002F0C63"/>
    <w:rsid w:val="002F0E0C"/>
    <w:rsid w:val="002F128A"/>
    <w:rsid w:val="002F1C0A"/>
    <w:rsid w:val="002F26E2"/>
    <w:rsid w:val="002F290A"/>
    <w:rsid w:val="002F43F8"/>
    <w:rsid w:val="002F4769"/>
    <w:rsid w:val="002F47BB"/>
    <w:rsid w:val="002F4A19"/>
    <w:rsid w:val="002F5E74"/>
    <w:rsid w:val="002F6ED8"/>
    <w:rsid w:val="002F715F"/>
    <w:rsid w:val="002F71F1"/>
    <w:rsid w:val="002F7285"/>
    <w:rsid w:val="002F72FA"/>
    <w:rsid w:val="00300A6D"/>
    <w:rsid w:val="003012BD"/>
    <w:rsid w:val="0030134E"/>
    <w:rsid w:val="00301F0E"/>
    <w:rsid w:val="00301FB4"/>
    <w:rsid w:val="003021BA"/>
    <w:rsid w:val="00302274"/>
    <w:rsid w:val="003024E2"/>
    <w:rsid w:val="00302E01"/>
    <w:rsid w:val="003035CA"/>
    <w:rsid w:val="00303974"/>
    <w:rsid w:val="00304143"/>
    <w:rsid w:val="00304697"/>
    <w:rsid w:val="00304A3D"/>
    <w:rsid w:val="00304AEF"/>
    <w:rsid w:val="0030536A"/>
    <w:rsid w:val="003054B4"/>
    <w:rsid w:val="00305866"/>
    <w:rsid w:val="00305C53"/>
    <w:rsid w:val="00306043"/>
    <w:rsid w:val="00306252"/>
    <w:rsid w:val="0030644E"/>
    <w:rsid w:val="003066C2"/>
    <w:rsid w:val="003066D5"/>
    <w:rsid w:val="00307309"/>
    <w:rsid w:val="003075A9"/>
    <w:rsid w:val="00310077"/>
    <w:rsid w:val="00311626"/>
    <w:rsid w:val="0031278C"/>
    <w:rsid w:val="00312FA3"/>
    <w:rsid w:val="00313B00"/>
    <w:rsid w:val="003143CC"/>
    <w:rsid w:val="0031455C"/>
    <w:rsid w:val="0031493C"/>
    <w:rsid w:val="00314CB5"/>
    <w:rsid w:val="003156E6"/>
    <w:rsid w:val="00316119"/>
    <w:rsid w:val="003163AC"/>
    <w:rsid w:val="00316C3E"/>
    <w:rsid w:val="00316CB7"/>
    <w:rsid w:val="00316E17"/>
    <w:rsid w:val="0031748A"/>
    <w:rsid w:val="003176DA"/>
    <w:rsid w:val="00320314"/>
    <w:rsid w:val="0032077A"/>
    <w:rsid w:val="003216F3"/>
    <w:rsid w:val="00321755"/>
    <w:rsid w:val="00321A71"/>
    <w:rsid w:val="003224B5"/>
    <w:rsid w:val="00322543"/>
    <w:rsid w:val="00322DCF"/>
    <w:rsid w:val="0032355D"/>
    <w:rsid w:val="0032413E"/>
    <w:rsid w:val="00324FB6"/>
    <w:rsid w:val="00325EBC"/>
    <w:rsid w:val="00325F5A"/>
    <w:rsid w:val="003261D0"/>
    <w:rsid w:val="00326EED"/>
    <w:rsid w:val="00327CFF"/>
    <w:rsid w:val="003305FA"/>
    <w:rsid w:val="00330AF0"/>
    <w:rsid w:val="00331639"/>
    <w:rsid w:val="00331694"/>
    <w:rsid w:val="00331AD4"/>
    <w:rsid w:val="00333623"/>
    <w:rsid w:val="00333CF5"/>
    <w:rsid w:val="0033408E"/>
    <w:rsid w:val="00334A60"/>
    <w:rsid w:val="003352D9"/>
    <w:rsid w:val="00335C00"/>
    <w:rsid w:val="00335F22"/>
    <w:rsid w:val="00336584"/>
    <w:rsid w:val="003370A5"/>
    <w:rsid w:val="00337F1C"/>
    <w:rsid w:val="003414E0"/>
    <w:rsid w:val="00341951"/>
    <w:rsid w:val="0034297A"/>
    <w:rsid w:val="003429DE"/>
    <w:rsid w:val="0034306D"/>
    <w:rsid w:val="00343524"/>
    <w:rsid w:val="0034416B"/>
    <w:rsid w:val="003442A9"/>
    <w:rsid w:val="0034433C"/>
    <w:rsid w:val="003447D3"/>
    <w:rsid w:val="00345098"/>
    <w:rsid w:val="00345218"/>
    <w:rsid w:val="00345283"/>
    <w:rsid w:val="00345826"/>
    <w:rsid w:val="00345BDE"/>
    <w:rsid w:val="00345E44"/>
    <w:rsid w:val="00345F72"/>
    <w:rsid w:val="0034608A"/>
    <w:rsid w:val="00346381"/>
    <w:rsid w:val="00346844"/>
    <w:rsid w:val="00346A6F"/>
    <w:rsid w:val="003470AF"/>
    <w:rsid w:val="00347255"/>
    <w:rsid w:val="003473B6"/>
    <w:rsid w:val="00347A3C"/>
    <w:rsid w:val="00347A42"/>
    <w:rsid w:val="003504C1"/>
    <w:rsid w:val="00350512"/>
    <w:rsid w:val="003516F9"/>
    <w:rsid w:val="0035399F"/>
    <w:rsid w:val="00353B35"/>
    <w:rsid w:val="003543F6"/>
    <w:rsid w:val="003548E2"/>
    <w:rsid w:val="00354CA8"/>
    <w:rsid w:val="00354D38"/>
    <w:rsid w:val="003553DA"/>
    <w:rsid w:val="00355C38"/>
    <w:rsid w:val="00356EEE"/>
    <w:rsid w:val="003573F0"/>
    <w:rsid w:val="00357B50"/>
    <w:rsid w:val="00357C98"/>
    <w:rsid w:val="0036110F"/>
    <w:rsid w:val="00361C86"/>
    <w:rsid w:val="00361F7B"/>
    <w:rsid w:val="00362428"/>
    <w:rsid w:val="00362CB6"/>
    <w:rsid w:val="003634E9"/>
    <w:rsid w:val="003636FD"/>
    <w:rsid w:val="00363A14"/>
    <w:rsid w:val="00363AEF"/>
    <w:rsid w:val="00364356"/>
    <w:rsid w:val="00364C2D"/>
    <w:rsid w:val="00365B91"/>
    <w:rsid w:val="00367343"/>
    <w:rsid w:val="0036773A"/>
    <w:rsid w:val="00367906"/>
    <w:rsid w:val="00367F72"/>
    <w:rsid w:val="00370094"/>
    <w:rsid w:val="003700AD"/>
    <w:rsid w:val="00370244"/>
    <w:rsid w:val="00370D15"/>
    <w:rsid w:val="00370E8A"/>
    <w:rsid w:val="003712E2"/>
    <w:rsid w:val="0037136A"/>
    <w:rsid w:val="00371D50"/>
    <w:rsid w:val="00371D64"/>
    <w:rsid w:val="00372627"/>
    <w:rsid w:val="00372973"/>
    <w:rsid w:val="00372EA4"/>
    <w:rsid w:val="00373882"/>
    <w:rsid w:val="00373D60"/>
    <w:rsid w:val="003745B3"/>
    <w:rsid w:val="00375F12"/>
    <w:rsid w:val="0037628B"/>
    <w:rsid w:val="0037632C"/>
    <w:rsid w:val="00376D39"/>
    <w:rsid w:val="00376D5D"/>
    <w:rsid w:val="00376D60"/>
    <w:rsid w:val="00377BCC"/>
    <w:rsid w:val="00380517"/>
    <w:rsid w:val="00380DF4"/>
    <w:rsid w:val="00380DFC"/>
    <w:rsid w:val="00380F03"/>
    <w:rsid w:val="0038101C"/>
    <w:rsid w:val="00381351"/>
    <w:rsid w:val="0038150F"/>
    <w:rsid w:val="00381846"/>
    <w:rsid w:val="003819CC"/>
    <w:rsid w:val="00382D3F"/>
    <w:rsid w:val="003833DC"/>
    <w:rsid w:val="003834D0"/>
    <w:rsid w:val="003837EC"/>
    <w:rsid w:val="0038446D"/>
    <w:rsid w:val="003868C3"/>
    <w:rsid w:val="003877C0"/>
    <w:rsid w:val="0038789A"/>
    <w:rsid w:val="003878B4"/>
    <w:rsid w:val="00387DBD"/>
    <w:rsid w:val="003904B3"/>
    <w:rsid w:val="00390CDA"/>
    <w:rsid w:val="0039106B"/>
    <w:rsid w:val="00391DD9"/>
    <w:rsid w:val="00391F5D"/>
    <w:rsid w:val="003926B5"/>
    <w:rsid w:val="003929EA"/>
    <w:rsid w:val="00392C3F"/>
    <w:rsid w:val="00393650"/>
    <w:rsid w:val="003943E2"/>
    <w:rsid w:val="0039512F"/>
    <w:rsid w:val="0039548D"/>
    <w:rsid w:val="0039549F"/>
    <w:rsid w:val="00395850"/>
    <w:rsid w:val="003958DA"/>
    <w:rsid w:val="00395CDB"/>
    <w:rsid w:val="003962D7"/>
    <w:rsid w:val="00396690"/>
    <w:rsid w:val="003967D8"/>
    <w:rsid w:val="0039686A"/>
    <w:rsid w:val="00396948"/>
    <w:rsid w:val="00396D08"/>
    <w:rsid w:val="00397395"/>
    <w:rsid w:val="00397DA5"/>
    <w:rsid w:val="003A043E"/>
    <w:rsid w:val="003A0514"/>
    <w:rsid w:val="003A0653"/>
    <w:rsid w:val="003A0C4F"/>
    <w:rsid w:val="003A0CA1"/>
    <w:rsid w:val="003A25D5"/>
    <w:rsid w:val="003A271F"/>
    <w:rsid w:val="003A2880"/>
    <w:rsid w:val="003A38C4"/>
    <w:rsid w:val="003A40DA"/>
    <w:rsid w:val="003A4BF6"/>
    <w:rsid w:val="003A51CB"/>
    <w:rsid w:val="003A5357"/>
    <w:rsid w:val="003A5D7A"/>
    <w:rsid w:val="003A5F19"/>
    <w:rsid w:val="003A6F26"/>
    <w:rsid w:val="003A7FC9"/>
    <w:rsid w:val="003B073F"/>
    <w:rsid w:val="003B0CC2"/>
    <w:rsid w:val="003B13AE"/>
    <w:rsid w:val="003B1625"/>
    <w:rsid w:val="003B1990"/>
    <w:rsid w:val="003B278E"/>
    <w:rsid w:val="003B35A2"/>
    <w:rsid w:val="003B3884"/>
    <w:rsid w:val="003B46DE"/>
    <w:rsid w:val="003B4C95"/>
    <w:rsid w:val="003B639F"/>
    <w:rsid w:val="003B6409"/>
    <w:rsid w:val="003B64C1"/>
    <w:rsid w:val="003B6569"/>
    <w:rsid w:val="003B79F8"/>
    <w:rsid w:val="003B7BEB"/>
    <w:rsid w:val="003C061A"/>
    <w:rsid w:val="003C1DA1"/>
    <w:rsid w:val="003C2348"/>
    <w:rsid w:val="003C2E90"/>
    <w:rsid w:val="003C3006"/>
    <w:rsid w:val="003C30E2"/>
    <w:rsid w:val="003C3631"/>
    <w:rsid w:val="003C4949"/>
    <w:rsid w:val="003C4E7B"/>
    <w:rsid w:val="003C50E6"/>
    <w:rsid w:val="003C55A2"/>
    <w:rsid w:val="003C59D0"/>
    <w:rsid w:val="003C60BD"/>
    <w:rsid w:val="003C71B7"/>
    <w:rsid w:val="003C7252"/>
    <w:rsid w:val="003C7495"/>
    <w:rsid w:val="003C756B"/>
    <w:rsid w:val="003C7BAC"/>
    <w:rsid w:val="003C7EB0"/>
    <w:rsid w:val="003D0163"/>
    <w:rsid w:val="003D075B"/>
    <w:rsid w:val="003D0DDE"/>
    <w:rsid w:val="003D1358"/>
    <w:rsid w:val="003D158E"/>
    <w:rsid w:val="003D292E"/>
    <w:rsid w:val="003D2E66"/>
    <w:rsid w:val="003D2F82"/>
    <w:rsid w:val="003D30E7"/>
    <w:rsid w:val="003D3C16"/>
    <w:rsid w:val="003D4498"/>
    <w:rsid w:val="003D4851"/>
    <w:rsid w:val="003D523B"/>
    <w:rsid w:val="003D7144"/>
    <w:rsid w:val="003D72AF"/>
    <w:rsid w:val="003D7314"/>
    <w:rsid w:val="003D744E"/>
    <w:rsid w:val="003D74C4"/>
    <w:rsid w:val="003D7554"/>
    <w:rsid w:val="003D76B9"/>
    <w:rsid w:val="003D771B"/>
    <w:rsid w:val="003E07DD"/>
    <w:rsid w:val="003E11FE"/>
    <w:rsid w:val="003E147D"/>
    <w:rsid w:val="003E175D"/>
    <w:rsid w:val="003E1973"/>
    <w:rsid w:val="003E1BE6"/>
    <w:rsid w:val="003E1DD4"/>
    <w:rsid w:val="003E1FF3"/>
    <w:rsid w:val="003E2035"/>
    <w:rsid w:val="003E2C66"/>
    <w:rsid w:val="003E308F"/>
    <w:rsid w:val="003E36ED"/>
    <w:rsid w:val="003E3DDE"/>
    <w:rsid w:val="003E439B"/>
    <w:rsid w:val="003E4567"/>
    <w:rsid w:val="003E48DF"/>
    <w:rsid w:val="003E4FD1"/>
    <w:rsid w:val="003E5615"/>
    <w:rsid w:val="003E59FC"/>
    <w:rsid w:val="003E5BFB"/>
    <w:rsid w:val="003E5C68"/>
    <w:rsid w:val="003E61AA"/>
    <w:rsid w:val="003E6263"/>
    <w:rsid w:val="003E63AA"/>
    <w:rsid w:val="003E66B1"/>
    <w:rsid w:val="003E6B15"/>
    <w:rsid w:val="003E6EC9"/>
    <w:rsid w:val="003E756C"/>
    <w:rsid w:val="003E76DC"/>
    <w:rsid w:val="003E7CD4"/>
    <w:rsid w:val="003F00A8"/>
    <w:rsid w:val="003F0C45"/>
    <w:rsid w:val="003F0D59"/>
    <w:rsid w:val="003F16FC"/>
    <w:rsid w:val="003F24CB"/>
    <w:rsid w:val="003F2997"/>
    <w:rsid w:val="003F30A3"/>
    <w:rsid w:val="003F3476"/>
    <w:rsid w:val="003F47DD"/>
    <w:rsid w:val="003F4992"/>
    <w:rsid w:val="003F4CB2"/>
    <w:rsid w:val="003F513B"/>
    <w:rsid w:val="003F52F1"/>
    <w:rsid w:val="003F565A"/>
    <w:rsid w:val="003F5678"/>
    <w:rsid w:val="003F64C1"/>
    <w:rsid w:val="003F7090"/>
    <w:rsid w:val="003F7A43"/>
    <w:rsid w:val="00400D85"/>
    <w:rsid w:val="0040192D"/>
    <w:rsid w:val="00402872"/>
    <w:rsid w:val="00403486"/>
    <w:rsid w:val="00403737"/>
    <w:rsid w:val="00403A18"/>
    <w:rsid w:val="00404090"/>
    <w:rsid w:val="00404B9F"/>
    <w:rsid w:val="00404C5A"/>
    <w:rsid w:val="00404E35"/>
    <w:rsid w:val="004059B2"/>
    <w:rsid w:val="00405CDE"/>
    <w:rsid w:val="00406367"/>
    <w:rsid w:val="00406567"/>
    <w:rsid w:val="00407025"/>
    <w:rsid w:val="0040723F"/>
    <w:rsid w:val="004072DA"/>
    <w:rsid w:val="00407B78"/>
    <w:rsid w:val="00407C55"/>
    <w:rsid w:val="004100EC"/>
    <w:rsid w:val="00410219"/>
    <w:rsid w:val="00410FFB"/>
    <w:rsid w:val="004110B4"/>
    <w:rsid w:val="0041241A"/>
    <w:rsid w:val="004127E8"/>
    <w:rsid w:val="00412A90"/>
    <w:rsid w:val="00413B7B"/>
    <w:rsid w:val="00413C0E"/>
    <w:rsid w:val="00413D24"/>
    <w:rsid w:val="004146BE"/>
    <w:rsid w:val="00414AA1"/>
    <w:rsid w:val="00415418"/>
    <w:rsid w:val="0041553F"/>
    <w:rsid w:val="00415715"/>
    <w:rsid w:val="00415BD6"/>
    <w:rsid w:val="00415C06"/>
    <w:rsid w:val="0041627C"/>
    <w:rsid w:val="00416B5C"/>
    <w:rsid w:val="004201EB"/>
    <w:rsid w:val="0042043C"/>
    <w:rsid w:val="00420F85"/>
    <w:rsid w:val="0042124C"/>
    <w:rsid w:val="00421B15"/>
    <w:rsid w:val="00421CF5"/>
    <w:rsid w:val="00421DBC"/>
    <w:rsid w:val="00422044"/>
    <w:rsid w:val="0042241B"/>
    <w:rsid w:val="004224BC"/>
    <w:rsid w:val="00422EE5"/>
    <w:rsid w:val="00422F23"/>
    <w:rsid w:val="00423C8E"/>
    <w:rsid w:val="00423EFF"/>
    <w:rsid w:val="00424FAF"/>
    <w:rsid w:val="00424FB5"/>
    <w:rsid w:val="00425793"/>
    <w:rsid w:val="004259F7"/>
    <w:rsid w:val="004267B1"/>
    <w:rsid w:val="00426E67"/>
    <w:rsid w:val="004273E9"/>
    <w:rsid w:val="0042760C"/>
    <w:rsid w:val="00427BA6"/>
    <w:rsid w:val="00427BF5"/>
    <w:rsid w:val="004305FF"/>
    <w:rsid w:val="004307CA"/>
    <w:rsid w:val="00430FDE"/>
    <w:rsid w:val="004314E3"/>
    <w:rsid w:val="0043242E"/>
    <w:rsid w:val="00432C39"/>
    <w:rsid w:val="00433C03"/>
    <w:rsid w:val="00433F36"/>
    <w:rsid w:val="00434382"/>
    <w:rsid w:val="004356E9"/>
    <w:rsid w:val="00435EAE"/>
    <w:rsid w:val="00436358"/>
    <w:rsid w:val="00437292"/>
    <w:rsid w:val="0043735D"/>
    <w:rsid w:val="00437734"/>
    <w:rsid w:val="00437776"/>
    <w:rsid w:val="004378ED"/>
    <w:rsid w:val="00437A41"/>
    <w:rsid w:val="00437EF7"/>
    <w:rsid w:val="0044004F"/>
    <w:rsid w:val="00440054"/>
    <w:rsid w:val="0044041C"/>
    <w:rsid w:val="004417B5"/>
    <w:rsid w:val="00442E07"/>
    <w:rsid w:val="00442ECA"/>
    <w:rsid w:val="004430C5"/>
    <w:rsid w:val="00443389"/>
    <w:rsid w:val="004440A9"/>
    <w:rsid w:val="0044416C"/>
    <w:rsid w:val="00444849"/>
    <w:rsid w:val="00444C0D"/>
    <w:rsid w:val="00444C49"/>
    <w:rsid w:val="00444F35"/>
    <w:rsid w:val="0044559D"/>
    <w:rsid w:val="004455C5"/>
    <w:rsid w:val="00446185"/>
    <w:rsid w:val="00446F5A"/>
    <w:rsid w:val="0044747A"/>
    <w:rsid w:val="00447949"/>
    <w:rsid w:val="004479B7"/>
    <w:rsid w:val="00447BA0"/>
    <w:rsid w:val="00447BD0"/>
    <w:rsid w:val="00447DC5"/>
    <w:rsid w:val="00450DDB"/>
    <w:rsid w:val="004517AE"/>
    <w:rsid w:val="00451CA1"/>
    <w:rsid w:val="00451E4E"/>
    <w:rsid w:val="004522B1"/>
    <w:rsid w:val="00452627"/>
    <w:rsid w:val="00452DF7"/>
    <w:rsid w:val="004543E3"/>
    <w:rsid w:val="004545C6"/>
    <w:rsid w:val="004547B1"/>
    <w:rsid w:val="0045548D"/>
    <w:rsid w:val="0045573A"/>
    <w:rsid w:val="00455B1D"/>
    <w:rsid w:val="00455C02"/>
    <w:rsid w:val="00455C15"/>
    <w:rsid w:val="00455D78"/>
    <w:rsid w:val="004563BF"/>
    <w:rsid w:val="00456991"/>
    <w:rsid w:val="004569C1"/>
    <w:rsid w:val="00456C2A"/>
    <w:rsid w:val="00457208"/>
    <w:rsid w:val="00457326"/>
    <w:rsid w:val="0045754D"/>
    <w:rsid w:val="00460555"/>
    <w:rsid w:val="0046086F"/>
    <w:rsid w:val="00460900"/>
    <w:rsid w:val="00461F86"/>
    <w:rsid w:val="004625BF"/>
    <w:rsid w:val="00462A7E"/>
    <w:rsid w:val="00462BEB"/>
    <w:rsid w:val="00462DE8"/>
    <w:rsid w:val="00462E0D"/>
    <w:rsid w:val="00463A12"/>
    <w:rsid w:val="004647B7"/>
    <w:rsid w:val="00464B4A"/>
    <w:rsid w:val="00464DE2"/>
    <w:rsid w:val="00465249"/>
    <w:rsid w:val="0046536F"/>
    <w:rsid w:val="00465396"/>
    <w:rsid w:val="004654A4"/>
    <w:rsid w:val="00465905"/>
    <w:rsid w:val="00465AD5"/>
    <w:rsid w:val="00466579"/>
    <w:rsid w:val="00467956"/>
    <w:rsid w:val="0047057F"/>
    <w:rsid w:val="00470756"/>
    <w:rsid w:val="004707E2"/>
    <w:rsid w:val="004708BD"/>
    <w:rsid w:val="00470AF9"/>
    <w:rsid w:val="00471282"/>
    <w:rsid w:val="00471347"/>
    <w:rsid w:val="004714FD"/>
    <w:rsid w:val="004717E1"/>
    <w:rsid w:val="00472426"/>
    <w:rsid w:val="004728C8"/>
    <w:rsid w:val="004729B0"/>
    <w:rsid w:val="00473408"/>
    <w:rsid w:val="00474329"/>
    <w:rsid w:val="00474330"/>
    <w:rsid w:val="00474777"/>
    <w:rsid w:val="004758C8"/>
    <w:rsid w:val="004759C2"/>
    <w:rsid w:val="00475AE8"/>
    <w:rsid w:val="00475BA4"/>
    <w:rsid w:val="00475F44"/>
    <w:rsid w:val="00476647"/>
    <w:rsid w:val="00476E09"/>
    <w:rsid w:val="0047732E"/>
    <w:rsid w:val="004774CD"/>
    <w:rsid w:val="00477896"/>
    <w:rsid w:val="00477A3F"/>
    <w:rsid w:val="00480734"/>
    <w:rsid w:val="0048086A"/>
    <w:rsid w:val="004812A4"/>
    <w:rsid w:val="0048167E"/>
    <w:rsid w:val="004818E1"/>
    <w:rsid w:val="00482EA1"/>
    <w:rsid w:val="00483948"/>
    <w:rsid w:val="00484542"/>
    <w:rsid w:val="0048491A"/>
    <w:rsid w:val="00484B22"/>
    <w:rsid w:val="00484BC2"/>
    <w:rsid w:val="00484FEA"/>
    <w:rsid w:val="00485227"/>
    <w:rsid w:val="004855A7"/>
    <w:rsid w:val="0048657D"/>
    <w:rsid w:val="004865E7"/>
    <w:rsid w:val="004865EC"/>
    <w:rsid w:val="00486971"/>
    <w:rsid w:val="004869F1"/>
    <w:rsid w:val="00486D77"/>
    <w:rsid w:val="00486E36"/>
    <w:rsid w:val="00486FFF"/>
    <w:rsid w:val="004872B0"/>
    <w:rsid w:val="0048764F"/>
    <w:rsid w:val="004878A0"/>
    <w:rsid w:val="00487CC5"/>
    <w:rsid w:val="00490074"/>
    <w:rsid w:val="004905D6"/>
    <w:rsid w:val="00490B8C"/>
    <w:rsid w:val="00490F54"/>
    <w:rsid w:val="00490F79"/>
    <w:rsid w:val="00491235"/>
    <w:rsid w:val="004912E3"/>
    <w:rsid w:val="00491DB2"/>
    <w:rsid w:val="004922ED"/>
    <w:rsid w:val="00492520"/>
    <w:rsid w:val="00492FB3"/>
    <w:rsid w:val="004931A6"/>
    <w:rsid w:val="004931F8"/>
    <w:rsid w:val="0049377F"/>
    <w:rsid w:val="00493814"/>
    <w:rsid w:val="00493998"/>
    <w:rsid w:val="00493A00"/>
    <w:rsid w:val="00493E86"/>
    <w:rsid w:val="004948E6"/>
    <w:rsid w:val="0049557D"/>
    <w:rsid w:val="004958A0"/>
    <w:rsid w:val="004963A1"/>
    <w:rsid w:val="0049645D"/>
    <w:rsid w:val="00496ED2"/>
    <w:rsid w:val="0049704B"/>
    <w:rsid w:val="0049776F"/>
    <w:rsid w:val="00497779"/>
    <w:rsid w:val="004A034F"/>
    <w:rsid w:val="004A0917"/>
    <w:rsid w:val="004A1095"/>
    <w:rsid w:val="004A11DE"/>
    <w:rsid w:val="004A1D09"/>
    <w:rsid w:val="004A2119"/>
    <w:rsid w:val="004A3179"/>
    <w:rsid w:val="004A367D"/>
    <w:rsid w:val="004A3E68"/>
    <w:rsid w:val="004A43F5"/>
    <w:rsid w:val="004A4754"/>
    <w:rsid w:val="004A4F1D"/>
    <w:rsid w:val="004A4F72"/>
    <w:rsid w:val="004A6819"/>
    <w:rsid w:val="004A70B8"/>
    <w:rsid w:val="004A7600"/>
    <w:rsid w:val="004A7F21"/>
    <w:rsid w:val="004B01A8"/>
    <w:rsid w:val="004B0E76"/>
    <w:rsid w:val="004B1044"/>
    <w:rsid w:val="004B10B7"/>
    <w:rsid w:val="004B136F"/>
    <w:rsid w:val="004B15A2"/>
    <w:rsid w:val="004B16B5"/>
    <w:rsid w:val="004B1CAA"/>
    <w:rsid w:val="004B26D1"/>
    <w:rsid w:val="004B2EC5"/>
    <w:rsid w:val="004B31AA"/>
    <w:rsid w:val="004B397A"/>
    <w:rsid w:val="004B3B46"/>
    <w:rsid w:val="004B3BC3"/>
    <w:rsid w:val="004B4143"/>
    <w:rsid w:val="004B41A3"/>
    <w:rsid w:val="004B5989"/>
    <w:rsid w:val="004B66A8"/>
    <w:rsid w:val="004B6881"/>
    <w:rsid w:val="004B69CE"/>
    <w:rsid w:val="004B74E5"/>
    <w:rsid w:val="004B74E7"/>
    <w:rsid w:val="004B7542"/>
    <w:rsid w:val="004B78EF"/>
    <w:rsid w:val="004B7CAB"/>
    <w:rsid w:val="004B7DA9"/>
    <w:rsid w:val="004B7F09"/>
    <w:rsid w:val="004B7F17"/>
    <w:rsid w:val="004B7F88"/>
    <w:rsid w:val="004C020A"/>
    <w:rsid w:val="004C0467"/>
    <w:rsid w:val="004C0B1A"/>
    <w:rsid w:val="004C0EA4"/>
    <w:rsid w:val="004C152E"/>
    <w:rsid w:val="004C157D"/>
    <w:rsid w:val="004C16CC"/>
    <w:rsid w:val="004C1A36"/>
    <w:rsid w:val="004C1BD6"/>
    <w:rsid w:val="004C1DEE"/>
    <w:rsid w:val="004C22B6"/>
    <w:rsid w:val="004C359E"/>
    <w:rsid w:val="004C3873"/>
    <w:rsid w:val="004C41C2"/>
    <w:rsid w:val="004C474F"/>
    <w:rsid w:val="004C4CB2"/>
    <w:rsid w:val="004C50FA"/>
    <w:rsid w:val="004C60C2"/>
    <w:rsid w:val="004C6698"/>
    <w:rsid w:val="004C693A"/>
    <w:rsid w:val="004C6B05"/>
    <w:rsid w:val="004C716A"/>
    <w:rsid w:val="004C7B52"/>
    <w:rsid w:val="004D015F"/>
    <w:rsid w:val="004D0541"/>
    <w:rsid w:val="004D0942"/>
    <w:rsid w:val="004D0BD7"/>
    <w:rsid w:val="004D0E39"/>
    <w:rsid w:val="004D1A03"/>
    <w:rsid w:val="004D2238"/>
    <w:rsid w:val="004D2356"/>
    <w:rsid w:val="004D2605"/>
    <w:rsid w:val="004D2BA9"/>
    <w:rsid w:val="004D2F4E"/>
    <w:rsid w:val="004D399C"/>
    <w:rsid w:val="004D4275"/>
    <w:rsid w:val="004D439D"/>
    <w:rsid w:val="004D4601"/>
    <w:rsid w:val="004D48C2"/>
    <w:rsid w:val="004D5FF3"/>
    <w:rsid w:val="004D6470"/>
    <w:rsid w:val="004D685B"/>
    <w:rsid w:val="004D6B8E"/>
    <w:rsid w:val="004D7026"/>
    <w:rsid w:val="004D7479"/>
    <w:rsid w:val="004E041E"/>
    <w:rsid w:val="004E08C3"/>
    <w:rsid w:val="004E08FE"/>
    <w:rsid w:val="004E0FDD"/>
    <w:rsid w:val="004E1522"/>
    <w:rsid w:val="004E1C9D"/>
    <w:rsid w:val="004E22AE"/>
    <w:rsid w:val="004E243F"/>
    <w:rsid w:val="004E3028"/>
    <w:rsid w:val="004E31DA"/>
    <w:rsid w:val="004E3242"/>
    <w:rsid w:val="004E363A"/>
    <w:rsid w:val="004E37E3"/>
    <w:rsid w:val="004E3C33"/>
    <w:rsid w:val="004E42E7"/>
    <w:rsid w:val="004E430F"/>
    <w:rsid w:val="004E6768"/>
    <w:rsid w:val="004E6E37"/>
    <w:rsid w:val="004E7C8B"/>
    <w:rsid w:val="004E7D92"/>
    <w:rsid w:val="004E7EFB"/>
    <w:rsid w:val="004F0EA2"/>
    <w:rsid w:val="004F3C05"/>
    <w:rsid w:val="004F3FA0"/>
    <w:rsid w:val="004F421D"/>
    <w:rsid w:val="004F4426"/>
    <w:rsid w:val="004F4FE1"/>
    <w:rsid w:val="004F5839"/>
    <w:rsid w:val="004F6487"/>
    <w:rsid w:val="004F6654"/>
    <w:rsid w:val="004F6FE1"/>
    <w:rsid w:val="004F71BA"/>
    <w:rsid w:val="004F751C"/>
    <w:rsid w:val="004F78B9"/>
    <w:rsid w:val="004F7EFC"/>
    <w:rsid w:val="00500259"/>
    <w:rsid w:val="005008A7"/>
    <w:rsid w:val="0050102D"/>
    <w:rsid w:val="005011E5"/>
    <w:rsid w:val="00501438"/>
    <w:rsid w:val="00501798"/>
    <w:rsid w:val="0050193A"/>
    <w:rsid w:val="0050235E"/>
    <w:rsid w:val="00502574"/>
    <w:rsid w:val="00502F93"/>
    <w:rsid w:val="005032A3"/>
    <w:rsid w:val="0050369C"/>
    <w:rsid w:val="0050481E"/>
    <w:rsid w:val="00504993"/>
    <w:rsid w:val="00504E05"/>
    <w:rsid w:val="005051C0"/>
    <w:rsid w:val="0050528D"/>
    <w:rsid w:val="00505311"/>
    <w:rsid w:val="00505658"/>
    <w:rsid w:val="00506812"/>
    <w:rsid w:val="00506C5E"/>
    <w:rsid w:val="00506F8D"/>
    <w:rsid w:val="00507C53"/>
    <w:rsid w:val="0051036F"/>
    <w:rsid w:val="00510A2D"/>
    <w:rsid w:val="00510DA0"/>
    <w:rsid w:val="0051173C"/>
    <w:rsid w:val="0051231A"/>
    <w:rsid w:val="00512474"/>
    <w:rsid w:val="00512798"/>
    <w:rsid w:val="005127C0"/>
    <w:rsid w:val="0051290D"/>
    <w:rsid w:val="00513A9B"/>
    <w:rsid w:val="0051419A"/>
    <w:rsid w:val="00514322"/>
    <w:rsid w:val="0051446A"/>
    <w:rsid w:val="00514536"/>
    <w:rsid w:val="00514898"/>
    <w:rsid w:val="00514D15"/>
    <w:rsid w:val="00514DBB"/>
    <w:rsid w:val="00514F02"/>
    <w:rsid w:val="00515633"/>
    <w:rsid w:val="00515895"/>
    <w:rsid w:val="00515D68"/>
    <w:rsid w:val="0051635D"/>
    <w:rsid w:val="005173FB"/>
    <w:rsid w:val="005176DC"/>
    <w:rsid w:val="0051774A"/>
    <w:rsid w:val="005179D0"/>
    <w:rsid w:val="005207B0"/>
    <w:rsid w:val="005212B8"/>
    <w:rsid w:val="005218A5"/>
    <w:rsid w:val="00521980"/>
    <w:rsid w:val="00522C4F"/>
    <w:rsid w:val="00522F88"/>
    <w:rsid w:val="0052339D"/>
    <w:rsid w:val="0052378E"/>
    <w:rsid w:val="005239BF"/>
    <w:rsid w:val="00523AD9"/>
    <w:rsid w:val="00523C3D"/>
    <w:rsid w:val="00524143"/>
    <w:rsid w:val="00524193"/>
    <w:rsid w:val="005242E8"/>
    <w:rsid w:val="0052445C"/>
    <w:rsid w:val="005244CC"/>
    <w:rsid w:val="0052604B"/>
    <w:rsid w:val="005265C5"/>
    <w:rsid w:val="00526782"/>
    <w:rsid w:val="00526FA2"/>
    <w:rsid w:val="0052720F"/>
    <w:rsid w:val="0052770C"/>
    <w:rsid w:val="00527E08"/>
    <w:rsid w:val="00527E8F"/>
    <w:rsid w:val="00527FE5"/>
    <w:rsid w:val="00530142"/>
    <w:rsid w:val="005309CA"/>
    <w:rsid w:val="00531169"/>
    <w:rsid w:val="00531A4F"/>
    <w:rsid w:val="00531BBF"/>
    <w:rsid w:val="0053262F"/>
    <w:rsid w:val="0053294D"/>
    <w:rsid w:val="00532CBA"/>
    <w:rsid w:val="00532F44"/>
    <w:rsid w:val="0053310C"/>
    <w:rsid w:val="005333D9"/>
    <w:rsid w:val="00533942"/>
    <w:rsid w:val="00534B24"/>
    <w:rsid w:val="005354A6"/>
    <w:rsid w:val="00536528"/>
    <w:rsid w:val="0053693A"/>
    <w:rsid w:val="00536949"/>
    <w:rsid w:val="00536A72"/>
    <w:rsid w:val="005372DA"/>
    <w:rsid w:val="00537713"/>
    <w:rsid w:val="005377D8"/>
    <w:rsid w:val="005379CF"/>
    <w:rsid w:val="00537C20"/>
    <w:rsid w:val="00537D2B"/>
    <w:rsid w:val="00537DA8"/>
    <w:rsid w:val="005403BC"/>
    <w:rsid w:val="00541694"/>
    <w:rsid w:val="005416A5"/>
    <w:rsid w:val="00541BA7"/>
    <w:rsid w:val="00541E7C"/>
    <w:rsid w:val="00542478"/>
    <w:rsid w:val="0054264F"/>
    <w:rsid w:val="00543016"/>
    <w:rsid w:val="0054318E"/>
    <w:rsid w:val="00543B13"/>
    <w:rsid w:val="00543FF6"/>
    <w:rsid w:val="005440D6"/>
    <w:rsid w:val="00544538"/>
    <w:rsid w:val="005446EA"/>
    <w:rsid w:val="0054515F"/>
    <w:rsid w:val="005460B1"/>
    <w:rsid w:val="00546401"/>
    <w:rsid w:val="00546E0D"/>
    <w:rsid w:val="00547170"/>
    <w:rsid w:val="005475C5"/>
    <w:rsid w:val="005477A6"/>
    <w:rsid w:val="00547F41"/>
    <w:rsid w:val="00547FAD"/>
    <w:rsid w:val="005507B6"/>
    <w:rsid w:val="005508DB"/>
    <w:rsid w:val="00550F96"/>
    <w:rsid w:val="005511B9"/>
    <w:rsid w:val="005515F4"/>
    <w:rsid w:val="00551E13"/>
    <w:rsid w:val="00552003"/>
    <w:rsid w:val="0055375F"/>
    <w:rsid w:val="005539DA"/>
    <w:rsid w:val="00553A50"/>
    <w:rsid w:val="00553E7F"/>
    <w:rsid w:val="005544E8"/>
    <w:rsid w:val="005554EC"/>
    <w:rsid w:val="005556F1"/>
    <w:rsid w:val="005559F9"/>
    <w:rsid w:val="00555E90"/>
    <w:rsid w:val="005564DF"/>
    <w:rsid w:val="005568FF"/>
    <w:rsid w:val="00556AE9"/>
    <w:rsid w:val="005572F0"/>
    <w:rsid w:val="005600F2"/>
    <w:rsid w:val="00560610"/>
    <w:rsid w:val="00561924"/>
    <w:rsid w:val="00561F4A"/>
    <w:rsid w:val="0056258F"/>
    <w:rsid w:val="00562EB3"/>
    <w:rsid w:val="005631A6"/>
    <w:rsid w:val="005634C1"/>
    <w:rsid w:val="00563DF5"/>
    <w:rsid w:val="0056411F"/>
    <w:rsid w:val="005647DC"/>
    <w:rsid w:val="00564DA0"/>
    <w:rsid w:val="00565086"/>
    <w:rsid w:val="005651EB"/>
    <w:rsid w:val="00565830"/>
    <w:rsid w:val="00565A60"/>
    <w:rsid w:val="00565E00"/>
    <w:rsid w:val="00566A89"/>
    <w:rsid w:val="00566F3B"/>
    <w:rsid w:val="00567265"/>
    <w:rsid w:val="00567404"/>
    <w:rsid w:val="00567A7E"/>
    <w:rsid w:val="00567D24"/>
    <w:rsid w:val="00570422"/>
    <w:rsid w:val="005707AB"/>
    <w:rsid w:val="0057212E"/>
    <w:rsid w:val="005726D1"/>
    <w:rsid w:val="00572B88"/>
    <w:rsid w:val="00573527"/>
    <w:rsid w:val="0057354E"/>
    <w:rsid w:val="0057376C"/>
    <w:rsid w:val="005737E1"/>
    <w:rsid w:val="005740D5"/>
    <w:rsid w:val="00574745"/>
    <w:rsid w:val="00575856"/>
    <w:rsid w:val="00576193"/>
    <w:rsid w:val="0057716D"/>
    <w:rsid w:val="005771F5"/>
    <w:rsid w:val="00577589"/>
    <w:rsid w:val="0057774B"/>
    <w:rsid w:val="00577798"/>
    <w:rsid w:val="00577CE6"/>
    <w:rsid w:val="00577F8D"/>
    <w:rsid w:val="005802F5"/>
    <w:rsid w:val="0058048E"/>
    <w:rsid w:val="0058091F"/>
    <w:rsid w:val="00580985"/>
    <w:rsid w:val="00580AC0"/>
    <w:rsid w:val="00580B7D"/>
    <w:rsid w:val="00580FB0"/>
    <w:rsid w:val="0058125C"/>
    <w:rsid w:val="0058158A"/>
    <w:rsid w:val="00581918"/>
    <w:rsid w:val="005821E2"/>
    <w:rsid w:val="00582E75"/>
    <w:rsid w:val="005836D8"/>
    <w:rsid w:val="00583D01"/>
    <w:rsid w:val="00584035"/>
    <w:rsid w:val="00585866"/>
    <w:rsid w:val="0058628E"/>
    <w:rsid w:val="005876A6"/>
    <w:rsid w:val="005878C7"/>
    <w:rsid w:val="00587A56"/>
    <w:rsid w:val="00587CF1"/>
    <w:rsid w:val="00587EA8"/>
    <w:rsid w:val="00587FE0"/>
    <w:rsid w:val="00590341"/>
    <w:rsid w:val="00590906"/>
    <w:rsid w:val="005909B5"/>
    <w:rsid w:val="005909D8"/>
    <w:rsid w:val="00590E48"/>
    <w:rsid w:val="00591129"/>
    <w:rsid w:val="0059144C"/>
    <w:rsid w:val="005928FB"/>
    <w:rsid w:val="00592D64"/>
    <w:rsid w:val="00593069"/>
    <w:rsid w:val="005931C2"/>
    <w:rsid w:val="00593715"/>
    <w:rsid w:val="00593FC5"/>
    <w:rsid w:val="00594276"/>
    <w:rsid w:val="00594294"/>
    <w:rsid w:val="005962D6"/>
    <w:rsid w:val="00596AD3"/>
    <w:rsid w:val="00596E67"/>
    <w:rsid w:val="00596EE2"/>
    <w:rsid w:val="00597052"/>
    <w:rsid w:val="00597246"/>
    <w:rsid w:val="00597324"/>
    <w:rsid w:val="005977DA"/>
    <w:rsid w:val="00597DF9"/>
    <w:rsid w:val="00597EAA"/>
    <w:rsid w:val="005A03BA"/>
    <w:rsid w:val="005A0765"/>
    <w:rsid w:val="005A0904"/>
    <w:rsid w:val="005A131E"/>
    <w:rsid w:val="005A1A81"/>
    <w:rsid w:val="005A1C35"/>
    <w:rsid w:val="005A1C5C"/>
    <w:rsid w:val="005A206F"/>
    <w:rsid w:val="005A209E"/>
    <w:rsid w:val="005A2AB5"/>
    <w:rsid w:val="005A2B70"/>
    <w:rsid w:val="005A428C"/>
    <w:rsid w:val="005A4EB9"/>
    <w:rsid w:val="005A4FAC"/>
    <w:rsid w:val="005A54DF"/>
    <w:rsid w:val="005A55F9"/>
    <w:rsid w:val="005A56B9"/>
    <w:rsid w:val="005A5837"/>
    <w:rsid w:val="005A5AB4"/>
    <w:rsid w:val="005A5AE9"/>
    <w:rsid w:val="005A6991"/>
    <w:rsid w:val="005A6B59"/>
    <w:rsid w:val="005A70DE"/>
    <w:rsid w:val="005A754C"/>
    <w:rsid w:val="005A76B3"/>
    <w:rsid w:val="005A76B7"/>
    <w:rsid w:val="005A7B40"/>
    <w:rsid w:val="005B0109"/>
    <w:rsid w:val="005B0C0C"/>
    <w:rsid w:val="005B1701"/>
    <w:rsid w:val="005B1E79"/>
    <w:rsid w:val="005B2009"/>
    <w:rsid w:val="005B2BA4"/>
    <w:rsid w:val="005B2BE5"/>
    <w:rsid w:val="005B3139"/>
    <w:rsid w:val="005B3505"/>
    <w:rsid w:val="005B3C17"/>
    <w:rsid w:val="005B3F75"/>
    <w:rsid w:val="005B46DB"/>
    <w:rsid w:val="005B4BA0"/>
    <w:rsid w:val="005B5470"/>
    <w:rsid w:val="005B5679"/>
    <w:rsid w:val="005B59CD"/>
    <w:rsid w:val="005B6241"/>
    <w:rsid w:val="005B7100"/>
    <w:rsid w:val="005B73CB"/>
    <w:rsid w:val="005B78ED"/>
    <w:rsid w:val="005B79A5"/>
    <w:rsid w:val="005B7BF9"/>
    <w:rsid w:val="005B7E36"/>
    <w:rsid w:val="005C0EF1"/>
    <w:rsid w:val="005C14DA"/>
    <w:rsid w:val="005C15D5"/>
    <w:rsid w:val="005C17A6"/>
    <w:rsid w:val="005C23E6"/>
    <w:rsid w:val="005C26DA"/>
    <w:rsid w:val="005C2B8C"/>
    <w:rsid w:val="005C2BA8"/>
    <w:rsid w:val="005C312F"/>
    <w:rsid w:val="005C4FAF"/>
    <w:rsid w:val="005C50A5"/>
    <w:rsid w:val="005C5451"/>
    <w:rsid w:val="005C56FF"/>
    <w:rsid w:val="005C5947"/>
    <w:rsid w:val="005C6505"/>
    <w:rsid w:val="005D059E"/>
    <w:rsid w:val="005D0B46"/>
    <w:rsid w:val="005D0B83"/>
    <w:rsid w:val="005D0C05"/>
    <w:rsid w:val="005D0C9E"/>
    <w:rsid w:val="005D14CA"/>
    <w:rsid w:val="005D18FD"/>
    <w:rsid w:val="005D2501"/>
    <w:rsid w:val="005D312A"/>
    <w:rsid w:val="005D32C6"/>
    <w:rsid w:val="005D342A"/>
    <w:rsid w:val="005D49DD"/>
    <w:rsid w:val="005D4E39"/>
    <w:rsid w:val="005D5FF6"/>
    <w:rsid w:val="005D6083"/>
    <w:rsid w:val="005D727C"/>
    <w:rsid w:val="005D7418"/>
    <w:rsid w:val="005D7A58"/>
    <w:rsid w:val="005D7A93"/>
    <w:rsid w:val="005E0048"/>
    <w:rsid w:val="005E01E4"/>
    <w:rsid w:val="005E0329"/>
    <w:rsid w:val="005E04E0"/>
    <w:rsid w:val="005E08D4"/>
    <w:rsid w:val="005E0AE9"/>
    <w:rsid w:val="005E1474"/>
    <w:rsid w:val="005E14EE"/>
    <w:rsid w:val="005E18E0"/>
    <w:rsid w:val="005E1F23"/>
    <w:rsid w:val="005E2F74"/>
    <w:rsid w:val="005E38FA"/>
    <w:rsid w:val="005E3E30"/>
    <w:rsid w:val="005E41D2"/>
    <w:rsid w:val="005E422E"/>
    <w:rsid w:val="005E43E9"/>
    <w:rsid w:val="005E5D01"/>
    <w:rsid w:val="005E6AC3"/>
    <w:rsid w:val="005E7A99"/>
    <w:rsid w:val="005E7BCC"/>
    <w:rsid w:val="005E7F3B"/>
    <w:rsid w:val="005F09F8"/>
    <w:rsid w:val="005F0ABD"/>
    <w:rsid w:val="005F1301"/>
    <w:rsid w:val="005F1B5E"/>
    <w:rsid w:val="005F2768"/>
    <w:rsid w:val="005F2CAC"/>
    <w:rsid w:val="005F40AE"/>
    <w:rsid w:val="005F4337"/>
    <w:rsid w:val="005F4EB8"/>
    <w:rsid w:val="005F511C"/>
    <w:rsid w:val="005F5685"/>
    <w:rsid w:val="005F5FE4"/>
    <w:rsid w:val="005F601B"/>
    <w:rsid w:val="005F6192"/>
    <w:rsid w:val="005F6C79"/>
    <w:rsid w:val="005F6CA8"/>
    <w:rsid w:val="005F6D34"/>
    <w:rsid w:val="005F6D60"/>
    <w:rsid w:val="005F6DA4"/>
    <w:rsid w:val="005F7130"/>
    <w:rsid w:val="005F75E4"/>
    <w:rsid w:val="005F7E0C"/>
    <w:rsid w:val="00600637"/>
    <w:rsid w:val="00600C9F"/>
    <w:rsid w:val="00600D6F"/>
    <w:rsid w:val="0060175E"/>
    <w:rsid w:val="00601BBE"/>
    <w:rsid w:val="00601D10"/>
    <w:rsid w:val="00602367"/>
    <w:rsid w:val="006027C0"/>
    <w:rsid w:val="006051AF"/>
    <w:rsid w:val="0060598B"/>
    <w:rsid w:val="00605E8D"/>
    <w:rsid w:val="00606432"/>
    <w:rsid w:val="006065BA"/>
    <w:rsid w:val="006068C4"/>
    <w:rsid w:val="00606C46"/>
    <w:rsid w:val="006076ED"/>
    <w:rsid w:val="006077C2"/>
    <w:rsid w:val="00607865"/>
    <w:rsid w:val="00607C04"/>
    <w:rsid w:val="00607F61"/>
    <w:rsid w:val="006101BB"/>
    <w:rsid w:val="006103FE"/>
    <w:rsid w:val="00610A95"/>
    <w:rsid w:val="00611EFF"/>
    <w:rsid w:val="00612073"/>
    <w:rsid w:val="00612768"/>
    <w:rsid w:val="00612C0A"/>
    <w:rsid w:val="00613210"/>
    <w:rsid w:val="0061364B"/>
    <w:rsid w:val="006137F9"/>
    <w:rsid w:val="00613AA1"/>
    <w:rsid w:val="00614787"/>
    <w:rsid w:val="00614A56"/>
    <w:rsid w:val="00614C89"/>
    <w:rsid w:val="00614E04"/>
    <w:rsid w:val="0061516A"/>
    <w:rsid w:val="006158F1"/>
    <w:rsid w:val="00615B6A"/>
    <w:rsid w:val="00615EC5"/>
    <w:rsid w:val="00615F75"/>
    <w:rsid w:val="00616F87"/>
    <w:rsid w:val="00620893"/>
    <w:rsid w:val="006214C1"/>
    <w:rsid w:val="00622CB1"/>
    <w:rsid w:val="00622CFB"/>
    <w:rsid w:val="00623589"/>
    <w:rsid w:val="00623807"/>
    <w:rsid w:val="00623A3B"/>
    <w:rsid w:val="00623B23"/>
    <w:rsid w:val="00624073"/>
    <w:rsid w:val="0062436B"/>
    <w:rsid w:val="00624435"/>
    <w:rsid w:val="00624C79"/>
    <w:rsid w:val="0062537C"/>
    <w:rsid w:val="00625529"/>
    <w:rsid w:val="006256D1"/>
    <w:rsid w:val="00625A70"/>
    <w:rsid w:val="00625CBC"/>
    <w:rsid w:val="00626E25"/>
    <w:rsid w:val="00627665"/>
    <w:rsid w:val="00627C00"/>
    <w:rsid w:val="00627C61"/>
    <w:rsid w:val="00627CE8"/>
    <w:rsid w:val="006301F8"/>
    <w:rsid w:val="00630235"/>
    <w:rsid w:val="0063054A"/>
    <w:rsid w:val="00630683"/>
    <w:rsid w:val="00630C14"/>
    <w:rsid w:val="00630E52"/>
    <w:rsid w:val="00631B27"/>
    <w:rsid w:val="0063332B"/>
    <w:rsid w:val="006335E8"/>
    <w:rsid w:val="00633881"/>
    <w:rsid w:val="006339B4"/>
    <w:rsid w:val="00633BED"/>
    <w:rsid w:val="00633DB7"/>
    <w:rsid w:val="00634514"/>
    <w:rsid w:val="00634B45"/>
    <w:rsid w:val="00634F22"/>
    <w:rsid w:val="006359A7"/>
    <w:rsid w:val="00635BB3"/>
    <w:rsid w:val="00635BC1"/>
    <w:rsid w:val="00635CF2"/>
    <w:rsid w:val="00635EB3"/>
    <w:rsid w:val="00635FDB"/>
    <w:rsid w:val="006361BB"/>
    <w:rsid w:val="006369C2"/>
    <w:rsid w:val="00636B3A"/>
    <w:rsid w:val="00636B4B"/>
    <w:rsid w:val="00636F7A"/>
    <w:rsid w:val="006379CA"/>
    <w:rsid w:val="00637A08"/>
    <w:rsid w:val="00637FF3"/>
    <w:rsid w:val="00640A6B"/>
    <w:rsid w:val="00640F1F"/>
    <w:rsid w:val="00641095"/>
    <w:rsid w:val="00641111"/>
    <w:rsid w:val="00641CD9"/>
    <w:rsid w:val="006421BF"/>
    <w:rsid w:val="00642237"/>
    <w:rsid w:val="00643FBB"/>
    <w:rsid w:val="00644131"/>
    <w:rsid w:val="00644879"/>
    <w:rsid w:val="00645033"/>
    <w:rsid w:val="00645C47"/>
    <w:rsid w:val="00646493"/>
    <w:rsid w:val="006466A3"/>
    <w:rsid w:val="006469AD"/>
    <w:rsid w:val="00646BC9"/>
    <w:rsid w:val="0064777C"/>
    <w:rsid w:val="00647ADB"/>
    <w:rsid w:val="00647DA8"/>
    <w:rsid w:val="006507CF"/>
    <w:rsid w:val="00650833"/>
    <w:rsid w:val="00650BE1"/>
    <w:rsid w:val="00650C5A"/>
    <w:rsid w:val="0065114C"/>
    <w:rsid w:val="0065166B"/>
    <w:rsid w:val="00653C1E"/>
    <w:rsid w:val="006541A4"/>
    <w:rsid w:val="006547FB"/>
    <w:rsid w:val="00654C3F"/>
    <w:rsid w:val="006556F8"/>
    <w:rsid w:val="006557AF"/>
    <w:rsid w:val="00655FE3"/>
    <w:rsid w:val="00656CD6"/>
    <w:rsid w:val="00656D41"/>
    <w:rsid w:val="00656DE5"/>
    <w:rsid w:val="00656E58"/>
    <w:rsid w:val="00656EDC"/>
    <w:rsid w:val="0065717E"/>
    <w:rsid w:val="006571CD"/>
    <w:rsid w:val="006578F0"/>
    <w:rsid w:val="00657CB0"/>
    <w:rsid w:val="00657CDD"/>
    <w:rsid w:val="00660064"/>
    <w:rsid w:val="006605BA"/>
    <w:rsid w:val="00660BE6"/>
    <w:rsid w:val="00660CD6"/>
    <w:rsid w:val="00660E88"/>
    <w:rsid w:val="00661825"/>
    <w:rsid w:val="00661A55"/>
    <w:rsid w:val="00661FDD"/>
    <w:rsid w:val="00662F21"/>
    <w:rsid w:val="00663118"/>
    <w:rsid w:val="0066356C"/>
    <w:rsid w:val="006638E4"/>
    <w:rsid w:val="006644DD"/>
    <w:rsid w:val="00664AAA"/>
    <w:rsid w:val="00664D3A"/>
    <w:rsid w:val="00664DD3"/>
    <w:rsid w:val="00665098"/>
    <w:rsid w:val="0066527C"/>
    <w:rsid w:val="00665CEB"/>
    <w:rsid w:val="00666814"/>
    <w:rsid w:val="00666CC0"/>
    <w:rsid w:val="00667748"/>
    <w:rsid w:val="0066781F"/>
    <w:rsid w:val="00667CA5"/>
    <w:rsid w:val="006705DA"/>
    <w:rsid w:val="006708F2"/>
    <w:rsid w:val="00670AB3"/>
    <w:rsid w:val="00670DE6"/>
    <w:rsid w:val="0067128D"/>
    <w:rsid w:val="00671360"/>
    <w:rsid w:val="0067165D"/>
    <w:rsid w:val="006719A7"/>
    <w:rsid w:val="006736C2"/>
    <w:rsid w:val="0067419A"/>
    <w:rsid w:val="00674604"/>
    <w:rsid w:val="00674788"/>
    <w:rsid w:val="006748F8"/>
    <w:rsid w:val="006749A5"/>
    <w:rsid w:val="00674A45"/>
    <w:rsid w:val="00674F4C"/>
    <w:rsid w:val="006750F8"/>
    <w:rsid w:val="00675803"/>
    <w:rsid w:val="00675AAC"/>
    <w:rsid w:val="00675F7D"/>
    <w:rsid w:val="0067627F"/>
    <w:rsid w:val="006765DB"/>
    <w:rsid w:val="006768CA"/>
    <w:rsid w:val="006774E5"/>
    <w:rsid w:val="00677621"/>
    <w:rsid w:val="00677C4D"/>
    <w:rsid w:val="00677C6C"/>
    <w:rsid w:val="00680294"/>
    <w:rsid w:val="00680D91"/>
    <w:rsid w:val="00680F30"/>
    <w:rsid w:val="00681B7E"/>
    <w:rsid w:val="00682C23"/>
    <w:rsid w:val="00682FFA"/>
    <w:rsid w:val="006831DC"/>
    <w:rsid w:val="00683B6D"/>
    <w:rsid w:val="00684018"/>
    <w:rsid w:val="0068491F"/>
    <w:rsid w:val="0068493C"/>
    <w:rsid w:val="00684C98"/>
    <w:rsid w:val="006859B4"/>
    <w:rsid w:val="006863B1"/>
    <w:rsid w:val="00686466"/>
    <w:rsid w:val="0068646B"/>
    <w:rsid w:val="00686CAD"/>
    <w:rsid w:val="00686F6B"/>
    <w:rsid w:val="006875D6"/>
    <w:rsid w:val="00687C08"/>
    <w:rsid w:val="00687C72"/>
    <w:rsid w:val="006901ED"/>
    <w:rsid w:val="00690808"/>
    <w:rsid w:val="00690A76"/>
    <w:rsid w:val="0069115C"/>
    <w:rsid w:val="006912FF"/>
    <w:rsid w:val="006931C8"/>
    <w:rsid w:val="00693380"/>
    <w:rsid w:val="0069359E"/>
    <w:rsid w:val="0069404C"/>
    <w:rsid w:val="006942E2"/>
    <w:rsid w:val="0069473C"/>
    <w:rsid w:val="00694BB9"/>
    <w:rsid w:val="00695116"/>
    <w:rsid w:val="00695493"/>
    <w:rsid w:val="00695518"/>
    <w:rsid w:val="00695A45"/>
    <w:rsid w:val="00696006"/>
    <w:rsid w:val="0069602C"/>
    <w:rsid w:val="006979EC"/>
    <w:rsid w:val="00697B46"/>
    <w:rsid w:val="006A0B76"/>
    <w:rsid w:val="006A0FC6"/>
    <w:rsid w:val="006A1116"/>
    <w:rsid w:val="006A1561"/>
    <w:rsid w:val="006A186B"/>
    <w:rsid w:val="006A21FA"/>
    <w:rsid w:val="006A2740"/>
    <w:rsid w:val="006A2A41"/>
    <w:rsid w:val="006A31FE"/>
    <w:rsid w:val="006A3445"/>
    <w:rsid w:val="006A36B9"/>
    <w:rsid w:val="006A3755"/>
    <w:rsid w:val="006A3989"/>
    <w:rsid w:val="006A3C3B"/>
    <w:rsid w:val="006A3D81"/>
    <w:rsid w:val="006A3E38"/>
    <w:rsid w:val="006A4128"/>
    <w:rsid w:val="006A4DE5"/>
    <w:rsid w:val="006A4EE5"/>
    <w:rsid w:val="006A5247"/>
    <w:rsid w:val="006A538A"/>
    <w:rsid w:val="006A71CF"/>
    <w:rsid w:val="006A74A8"/>
    <w:rsid w:val="006A7BEC"/>
    <w:rsid w:val="006A7BFF"/>
    <w:rsid w:val="006B032E"/>
    <w:rsid w:val="006B0AF7"/>
    <w:rsid w:val="006B142E"/>
    <w:rsid w:val="006B1E0D"/>
    <w:rsid w:val="006B252C"/>
    <w:rsid w:val="006B2538"/>
    <w:rsid w:val="006B25AA"/>
    <w:rsid w:val="006B274C"/>
    <w:rsid w:val="006B28A5"/>
    <w:rsid w:val="006B2DBF"/>
    <w:rsid w:val="006B3102"/>
    <w:rsid w:val="006B321E"/>
    <w:rsid w:val="006B330C"/>
    <w:rsid w:val="006B3E77"/>
    <w:rsid w:val="006B4169"/>
    <w:rsid w:val="006B4DB6"/>
    <w:rsid w:val="006B5208"/>
    <w:rsid w:val="006B52C9"/>
    <w:rsid w:val="006B5961"/>
    <w:rsid w:val="006B5CF5"/>
    <w:rsid w:val="006B6003"/>
    <w:rsid w:val="006B66E0"/>
    <w:rsid w:val="006B6A61"/>
    <w:rsid w:val="006B704D"/>
    <w:rsid w:val="006B73D4"/>
    <w:rsid w:val="006B78E5"/>
    <w:rsid w:val="006B7A84"/>
    <w:rsid w:val="006B7F58"/>
    <w:rsid w:val="006C0965"/>
    <w:rsid w:val="006C0D76"/>
    <w:rsid w:val="006C0F65"/>
    <w:rsid w:val="006C11CD"/>
    <w:rsid w:val="006C11F9"/>
    <w:rsid w:val="006C1412"/>
    <w:rsid w:val="006C1861"/>
    <w:rsid w:val="006C1BE0"/>
    <w:rsid w:val="006C1D4F"/>
    <w:rsid w:val="006C203A"/>
    <w:rsid w:val="006C24E9"/>
    <w:rsid w:val="006C3161"/>
    <w:rsid w:val="006C347D"/>
    <w:rsid w:val="006C35DF"/>
    <w:rsid w:val="006C395F"/>
    <w:rsid w:val="006C4168"/>
    <w:rsid w:val="006C5057"/>
    <w:rsid w:val="006C5088"/>
    <w:rsid w:val="006C57B4"/>
    <w:rsid w:val="006C5B79"/>
    <w:rsid w:val="006C5D6E"/>
    <w:rsid w:val="006C600A"/>
    <w:rsid w:val="006C63D1"/>
    <w:rsid w:val="006C7198"/>
    <w:rsid w:val="006C76A5"/>
    <w:rsid w:val="006C799C"/>
    <w:rsid w:val="006D020D"/>
    <w:rsid w:val="006D0432"/>
    <w:rsid w:val="006D0ACF"/>
    <w:rsid w:val="006D1BE1"/>
    <w:rsid w:val="006D23B9"/>
    <w:rsid w:val="006D253E"/>
    <w:rsid w:val="006D28C9"/>
    <w:rsid w:val="006D28D4"/>
    <w:rsid w:val="006D2B57"/>
    <w:rsid w:val="006D343B"/>
    <w:rsid w:val="006D393B"/>
    <w:rsid w:val="006D3DA5"/>
    <w:rsid w:val="006D4356"/>
    <w:rsid w:val="006D439B"/>
    <w:rsid w:val="006D4E62"/>
    <w:rsid w:val="006D4EE6"/>
    <w:rsid w:val="006D5EFE"/>
    <w:rsid w:val="006D5F29"/>
    <w:rsid w:val="006D6302"/>
    <w:rsid w:val="006D6C87"/>
    <w:rsid w:val="006D6D13"/>
    <w:rsid w:val="006D70A6"/>
    <w:rsid w:val="006D752B"/>
    <w:rsid w:val="006D7A94"/>
    <w:rsid w:val="006D7B33"/>
    <w:rsid w:val="006E01D7"/>
    <w:rsid w:val="006E09F1"/>
    <w:rsid w:val="006E0F3F"/>
    <w:rsid w:val="006E0FEE"/>
    <w:rsid w:val="006E2EDB"/>
    <w:rsid w:val="006E3082"/>
    <w:rsid w:val="006E324D"/>
    <w:rsid w:val="006E3771"/>
    <w:rsid w:val="006E3B24"/>
    <w:rsid w:val="006E4625"/>
    <w:rsid w:val="006E4AC8"/>
    <w:rsid w:val="006E4FC7"/>
    <w:rsid w:val="006E5223"/>
    <w:rsid w:val="006E5819"/>
    <w:rsid w:val="006E5B1F"/>
    <w:rsid w:val="006E5B23"/>
    <w:rsid w:val="006E602C"/>
    <w:rsid w:val="006E674F"/>
    <w:rsid w:val="006E6BC5"/>
    <w:rsid w:val="006E6E06"/>
    <w:rsid w:val="006E719B"/>
    <w:rsid w:val="006F02CE"/>
    <w:rsid w:val="006F034F"/>
    <w:rsid w:val="006F0D3A"/>
    <w:rsid w:val="006F0F5F"/>
    <w:rsid w:val="006F11ED"/>
    <w:rsid w:val="006F12E7"/>
    <w:rsid w:val="006F1B7A"/>
    <w:rsid w:val="006F1F1A"/>
    <w:rsid w:val="006F28B1"/>
    <w:rsid w:val="006F29B2"/>
    <w:rsid w:val="006F2B76"/>
    <w:rsid w:val="006F2F7A"/>
    <w:rsid w:val="006F425C"/>
    <w:rsid w:val="006F444B"/>
    <w:rsid w:val="006F47E1"/>
    <w:rsid w:val="006F6584"/>
    <w:rsid w:val="006F6719"/>
    <w:rsid w:val="006F69BA"/>
    <w:rsid w:val="006F780C"/>
    <w:rsid w:val="006F7C9D"/>
    <w:rsid w:val="00700108"/>
    <w:rsid w:val="0070032C"/>
    <w:rsid w:val="00700CAF"/>
    <w:rsid w:val="00700F05"/>
    <w:rsid w:val="00700F66"/>
    <w:rsid w:val="00701116"/>
    <w:rsid w:val="00701485"/>
    <w:rsid w:val="00702034"/>
    <w:rsid w:val="00702877"/>
    <w:rsid w:val="00702BC1"/>
    <w:rsid w:val="00702D65"/>
    <w:rsid w:val="00703571"/>
    <w:rsid w:val="00703AFC"/>
    <w:rsid w:val="00703CDA"/>
    <w:rsid w:val="00703F6D"/>
    <w:rsid w:val="0070428B"/>
    <w:rsid w:val="00704525"/>
    <w:rsid w:val="0070481C"/>
    <w:rsid w:val="00704BC0"/>
    <w:rsid w:val="00704C78"/>
    <w:rsid w:val="00704E42"/>
    <w:rsid w:val="00704FD6"/>
    <w:rsid w:val="00705B83"/>
    <w:rsid w:val="0070627C"/>
    <w:rsid w:val="007063C3"/>
    <w:rsid w:val="00706952"/>
    <w:rsid w:val="00706BD2"/>
    <w:rsid w:val="007075D0"/>
    <w:rsid w:val="00707A26"/>
    <w:rsid w:val="00707B2F"/>
    <w:rsid w:val="00707E78"/>
    <w:rsid w:val="00710733"/>
    <w:rsid w:val="00711A9C"/>
    <w:rsid w:val="00711CCC"/>
    <w:rsid w:val="007127B1"/>
    <w:rsid w:val="00713208"/>
    <w:rsid w:val="00713353"/>
    <w:rsid w:val="00713A2D"/>
    <w:rsid w:val="0071404D"/>
    <w:rsid w:val="007140B9"/>
    <w:rsid w:val="007143D5"/>
    <w:rsid w:val="00714702"/>
    <w:rsid w:val="00714D66"/>
    <w:rsid w:val="00715635"/>
    <w:rsid w:val="0071568D"/>
    <w:rsid w:val="007164B2"/>
    <w:rsid w:val="00716542"/>
    <w:rsid w:val="007168C8"/>
    <w:rsid w:val="007169BF"/>
    <w:rsid w:val="00716DAD"/>
    <w:rsid w:val="00716E1E"/>
    <w:rsid w:val="007173F0"/>
    <w:rsid w:val="00717471"/>
    <w:rsid w:val="00717AF4"/>
    <w:rsid w:val="00720451"/>
    <w:rsid w:val="0072091C"/>
    <w:rsid w:val="00720AC8"/>
    <w:rsid w:val="00722730"/>
    <w:rsid w:val="00722A3D"/>
    <w:rsid w:val="00722CB9"/>
    <w:rsid w:val="00722DA7"/>
    <w:rsid w:val="007239C6"/>
    <w:rsid w:val="007254F4"/>
    <w:rsid w:val="007259BA"/>
    <w:rsid w:val="007260A7"/>
    <w:rsid w:val="00726AEA"/>
    <w:rsid w:val="00726EC9"/>
    <w:rsid w:val="0072762D"/>
    <w:rsid w:val="00727C1C"/>
    <w:rsid w:val="00727D33"/>
    <w:rsid w:val="00730067"/>
    <w:rsid w:val="0073054E"/>
    <w:rsid w:val="00730B89"/>
    <w:rsid w:val="00730FEA"/>
    <w:rsid w:val="00731520"/>
    <w:rsid w:val="007317E0"/>
    <w:rsid w:val="00731F50"/>
    <w:rsid w:val="007324C3"/>
    <w:rsid w:val="0073337E"/>
    <w:rsid w:val="007335BC"/>
    <w:rsid w:val="00733738"/>
    <w:rsid w:val="007339F2"/>
    <w:rsid w:val="00733A2A"/>
    <w:rsid w:val="00733A95"/>
    <w:rsid w:val="00733F47"/>
    <w:rsid w:val="00733F55"/>
    <w:rsid w:val="00733F8F"/>
    <w:rsid w:val="007343DD"/>
    <w:rsid w:val="0073498F"/>
    <w:rsid w:val="00734AA6"/>
    <w:rsid w:val="00734EBE"/>
    <w:rsid w:val="00735128"/>
    <w:rsid w:val="00735D56"/>
    <w:rsid w:val="007376CD"/>
    <w:rsid w:val="00737898"/>
    <w:rsid w:val="0074005A"/>
    <w:rsid w:val="007409A7"/>
    <w:rsid w:val="00741592"/>
    <w:rsid w:val="007415D5"/>
    <w:rsid w:val="00741640"/>
    <w:rsid w:val="00741732"/>
    <w:rsid w:val="00742154"/>
    <w:rsid w:val="0074237B"/>
    <w:rsid w:val="007424BB"/>
    <w:rsid w:val="007428B0"/>
    <w:rsid w:val="0074301B"/>
    <w:rsid w:val="0074349E"/>
    <w:rsid w:val="00744471"/>
    <w:rsid w:val="00745446"/>
    <w:rsid w:val="0074559E"/>
    <w:rsid w:val="00745691"/>
    <w:rsid w:val="007457CF"/>
    <w:rsid w:val="00745EB4"/>
    <w:rsid w:val="0074615E"/>
    <w:rsid w:val="00746DFB"/>
    <w:rsid w:val="00747298"/>
    <w:rsid w:val="00747BD0"/>
    <w:rsid w:val="00747D4D"/>
    <w:rsid w:val="00747D66"/>
    <w:rsid w:val="00747E1C"/>
    <w:rsid w:val="007503D7"/>
    <w:rsid w:val="0075097D"/>
    <w:rsid w:val="00750F49"/>
    <w:rsid w:val="00751190"/>
    <w:rsid w:val="007511DD"/>
    <w:rsid w:val="007512B0"/>
    <w:rsid w:val="007514C5"/>
    <w:rsid w:val="0075178C"/>
    <w:rsid w:val="00751BAC"/>
    <w:rsid w:val="00751E68"/>
    <w:rsid w:val="007528B3"/>
    <w:rsid w:val="00752A9E"/>
    <w:rsid w:val="00752C6E"/>
    <w:rsid w:val="007540B1"/>
    <w:rsid w:val="0075429C"/>
    <w:rsid w:val="00754D65"/>
    <w:rsid w:val="00755219"/>
    <w:rsid w:val="00755CDE"/>
    <w:rsid w:val="00755EE1"/>
    <w:rsid w:val="007577D7"/>
    <w:rsid w:val="00760339"/>
    <w:rsid w:val="00760ABF"/>
    <w:rsid w:val="00760ADE"/>
    <w:rsid w:val="0076121D"/>
    <w:rsid w:val="00761A1A"/>
    <w:rsid w:val="00761C2A"/>
    <w:rsid w:val="007621B9"/>
    <w:rsid w:val="0076235F"/>
    <w:rsid w:val="00762693"/>
    <w:rsid w:val="007629D4"/>
    <w:rsid w:val="00762E1F"/>
    <w:rsid w:val="00763CDA"/>
    <w:rsid w:val="00764177"/>
    <w:rsid w:val="007642B6"/>
    <w:rsid w:val="00764445"/>
    <w:rsid w:val="007648D1"/>
    <w:rsid w:val="007649C1"/>
    <w:rsid w:val="00764B20"/>
    <w:rsid w:val="00764B8C"/>
    <w:rsid w:val="007651B5"/>
    <w:rsid w:val="00765C6E"/>
    <w:rsid w:val="00765E32"/>
    <w:rsid w:val="00766184"/>
    <w:rsid w:val="007663AE"/>
    <w:rsid w:val="00767186"/>
    <w:rsid w:val="007679F6"/>
    <w:rsid w:val="00767CB6"/>
    <w:rsid w:val="0077057E"/>
    <w:rsid w:val="00770D81"/>
    <w:rsid w:val="00770E50"/>
    <w:rsid w:val="00770FE2"/>
    <w:rsid w:val="00771737"/>
    <w:rsid w:val="00771750"/>
    <w:rsid w:val="00772394"/>
    <w:rsid w:val="0077239B"/>
    <w:rsid w:val="007726C4"/>
    <w:rsid w:val="0077280B"/>
    <w:rsid w:val="00772848"/>
    <w:rsid w:val="007728FC"/>
    <w:rsid w:val="00773126"/>
    <w:rsid w:val="007731B5"/>
    <w:rsid w:val="007738FC"/>
    <w:rsid w:val="0077426F"/>
    <w:rsid w:val="00774663"/>
    <w:rsid w:val="00775743"/>
    <w:rsid w:val="007759DF"/>
    <w:rsid w:val="00775AEF"/>
    <w:rsid w:val="00775FEF"/>
    <w:rsid w:val="0077645B"/>
    <w:rsid w:val="007766A9"/>
    <w:rsid w:val="00776902"/>
    <w:rsid w:val="00776D52"/>
    <w:rsid w:val="00776DE8"/>
    <w:rsid w:val="00777F2F"/>
    <w:rsid w:val="0078023B"/>
    <w:rsid w:val="0078032B"/>
    <w:rsid w:val="00780DCF"/>
    <w:rsid w:val="007811DA"/>
    <w:rsid w:val="00781407"/>
    <w:rsid w:val="00781C72"/>
    <w:rsid w:val="00782170"/>
    <w:rsid w:val="007829EC"/>
    <w:rsid w:val="00783059"/>
    <w:rsid w:val="0078348B"/>
    <w:rsid w:val="00783BE4"/>
    <w:rsid w:val="00784411"/>
    <w:rsid w:val="007845A3"/>
    <w:rsid w:val="00784A13"/>
    <w:rsid w:val="007856B7"/>
    <w:rsid w:val="0078579A"/>
    <w:rsid w:val="00786411"/>
    <w:rsid w:val="0078644A"/>
    <w:rsid w:val="00786C59"/>
    <w:rsid w:val="00786D05"/>
    <w:rsid w:val="00786D12"/>
    <w:rsid w:val="00786EEC"/>
    <w:rsid w:val="007875A5"/>
    <w:rsid w:val="0078776B"/>
    <w:rsid w:val="00787FD4"/>
    <w:rsid w:val="00790062"/>
    <w:rsid w:val="007903FB"/>
    <w:rsid w:val="00790829"/>
    <w:rsid w:val="007908EC"/>
    <w:rsid w:val="00790A8F"/>
    <w:rsid w:val="00791D3E"/>
    <w:rsid w:val="007925C6"/>
    <w:rsid w:val="0079281C"/>
    <w:rsid w:val="00792DFE"/>
    <w:rsid w:val="00792E19"/>
    <w:rsid w:val="0079347E"/>
    <w:rsid w:val="00793C81"/>
    <w:rsid w:val="0079409F"/>
    <w:rsid w:val="00795712"/>
    <w:rsid w:val="007958FD"/>
    <w:rsid w:val="007967F1"/>
    <w:rsid w:val="00796944"/>
    <w:rsid w:val="00796BD8"/>
    <w:rsid w:val="00796F17"/>
    <w:rsid w:val="00797353"/>
    <w:rsid w:val="007976C8"/>
    <w:rsid w:val="00797E00"/>
    <w:rsid w:val="00797FA0"/>
    <w:rsid w:val="007A0240"/>
    <w:rsid w:val="007A088D"/>
    <w:rsid w:val="007A212E"/>
    <w:rsid w:val="007A2250"/>
    <w:rsid w:val="007A240C"/>
    <w:rsid w:val="007A33CD"/>
    <w:rsid w:val="007A3462"/>
    <w:rsid w:val="007A4508"/>
    <w:rsid w:val="007A4638"/>
    <w:rsid w:val="007A48CA"/>
    <w:rsid w:val="007A4DD3"/>
    <w:rsid w:val="007A5BE1"/>
    <w:rsid w:val="007A5D40"/>
    <w:rsid w:val="007A6178"/>
    <w:rsid w:val="007A6483"/>
    <w:rsid w:val="007A6985"/>
    <w:rsid w:val="007A71CF"/>
    <w:rsid w:val="007A73FD"/>
    <w:rsid w:val="007A7632"/>
    <w:rsid w:val="007B021D"/>
    <w:rsid w:val="007B10B4"/>
    <w:rsid w:val="007B121A"/>
    <w:rsid w:val="007B1CF8"/>
    <w:rsid w:val="007B2314"/>
    <w:rsid w:val="007B25AD"/>
    <w:rsid w:val="007B3634"/>
    <w:rsid w:val="007B373A"/>
    <w:rsid w:val="007B3CB9"/>
    <w:rsid w:val="007B3E81"/>
    <w:rsid w:val="007B409E"/>
    <w:rsid w:val="007B42E6"/>
    <w:rsid w:val="007B47E4"/>
    <w:rsid w:val="007B4C5D"/>
    <w:rsid w:val="007B5284"/>
    <w:rsid w:val="007B54F0"/>
    <w:rsid w:val="007B5CBE"/>
    <w:rsid w:val="007B5EEF"/>
    <w:rsid w:val="007B5EF4"/>
    <w:rsid w:val="007B5FAA"/>
    <w:rsid w:val="007B5FC9"/>
    <w:rsid w:val="007B68E8"/>
    <w:rsid w:val="007B690A"/>
    <w:rsid w:val="007B72BA"/>
    <w:rsid w:val="007B7699"/>
    <w:rsid w:val="007B7903"/>
    <w:rsid w:val="007C0631"/>
    <w:rsid w:val="007C0A27"/>
    <w:rsid w:val="007C0B24"/>
    <w:rsid w:val="007C1712"/>
    <w:rsid w:val="007C1AAB"/>
    <w:rsid w:val="007C1BE5"/>
    <w:rsid w:val="007C1D15"/>
    <w:rsid w:val="007C1F19"/>
    <w:rsid w:val="007C2BC1"/>
    <w:rsid w:val="007C33D4"/>
    <w:rsid w:val="007C33ED"/>
    <w:rsid w:val="007C34E6"/>
    <w:rsid w:val="007C3614"/>
    <w:rsid w:val="007C3A0D"/>
    <w:rsid w:val="007C3AE4"/>
    <w:rsid w:val="007C3DDD"/>
    <w:rsid w:val="007C3E53"/>
    <w:rsid w:val="007C4F5F"/>
    <w:rsid w:val="007C54D8"/>
    <w:rsid w:val="007C56C0"/>
    <w:rsid w:val="007C590F"/>
    <w:rsid w:val="007C5D99"/>
    <w:rsid w:val="007C616E"/>
    <w:rsid w:val="007C6754"/>
    <w:rsid w:val="007C6B15"/>
    <w:rsid w:val="007C7039"/>
    <w:rsid w:val="007C7104"/>
    <w:rsid w:val="007C75C8"/>
    <w:rsid w:val="007C7A78"/>
    <w:rsid w:val="007D0F65"/>
    <w:rsid w:val="007D10B4"/>
    <w:rsid w:val="007D169A"/>
    <w:rsid w:val="007D17F7"/>
    <w:rsid w:val="007D2067"/>
    <w:rsid w:val="007D20EA"/>
    <w:rsid w:val="007D24D3"/>
    <w:rsid w:val="007D26E7"/>
    <w:rsid w:val="007D2AFE"/>
    <w:rsid w:val="007D2C44"/>
    <w:rsid w:val="007D2DAD"/>
    <w:rsid w:val="007D30C3"/>
    <w:rsid w:val="007D33C8"/>
    <w:rsid w:val="007D3447"/>
    <w:rsid w:val="007D3E8C"/>
    <w:rsid w:val="007D42F6"/>
    <w:rsid w:val="007D4AC3"/>
    <w:rsid w:val="007D51EC"/>
    <w:rsid w:val="007D522F"/>
    <w:rsid w:val="007D59BE"/>
    <w:rsid w:val="007D5F02"/>
    <w:rsid w:val="007D67F4"/>
    <w:rsid w:val="007D6FFF"/>
    <w:rsid w:val="007D75C1"/>
    <w:rsid w:val="007E0E40"/>
    <w:rsid w:val="007E1281"/>
    <w:rsid w:val="007E1544"/>
    <w:rsid w:val="007E1EAC"/>
    <w:rsid w:val="007E275F"/>
    <w:rsid w:val="007E3124"/>
    <w:rsid w:val="007E38B9"/>
    <w:rsid w:val="007E391A"/>
    <w:rsid w:val="007E3F97"/>
    <w:rsid w:val="007E3FA2"/>
    <w:rsid w:val="007E43EC"/>
    <w:rsid w:val="007E4402"/>
    <w:rsid w:val="007E4502"/>
    <w:rsid w:val="007E45CB"/>
    <w:rsid w:val="007E50E1"/>
    <w:rsid w:val="007E54CA"/>
    <w:rsid w:val="007E54F2"/>
    <w:rsid w:val="007E5662"/>
    <w:rsid w:val="007E596D"/>
    <w:rsid w:val="007E596F"/>
    <w:rsid w:val="007E6505"/>
    <w:rsid w:val="007E6D17"/>
    <w:rsid w:val="007E6E0D"/>
    <w:rsid w:val="007E7036"/>
    <w:rsid w:val="007E7398"/>
    <w:rsid w:val="007E7ACD"/>
    <w:rsid w:val="007E7B6F"/>
    <w:rsid w:val="007F0705"/>
    <w:rsid w:val="007F109B"/>
    <w:rsid w:val="007F10B4"/>
    <w:rsid w:val="007F1540"/>
    <w:rsid w:val="007F1867"/>
    <w:rsid w:val="007F1D55"/>
    <w:rsid w:val="007F21E9"/>
    <w:rsid w:val="007F25FA"/>
    <w:rsid w:val="007F27D3"/>
    <w:rsid w:val="007F2C4C"/>
    <w:rsid w:val="007F3468"/>
    <w:rsid w:val="007F3882"/>
    <w:rsid w:val="007F38AC"/>
    <w:rsid w:val="007F3CDD"/>
    <w:rsid w:val="007F3EDD"/>
    <w:rsid w:val="007F4021"/>
    <w:rsid w:val="007F4518"/>
    <w:rsid w:val="007F4C47"/>
    <w:rsid w:val="007F4E92"/>
    <w:rsid w:val="007F5C32"/>
    <w:rsid w:val="007F5E58"/>
    <w:rsid w:val="007F6150"/>
    <w:rsid w:val="007F6D8F"/>
    <w:rsid w:val="007F7014"/>
    <w:rsid w:val="00800565"/>
    <w:rsid w:val="00800628"/>
    <w:rsid w:val="00800852"/>
    <w:rsid w:val="00800A54"/>
    <w:rsid w:val="00800AF9"/>
    <w:rsid w:val="008019D4"/>
    <w:rsid w:val="00801A99"/>
    <w:rsid w:val="00802F9F"/>
    <w:rsid w:val="008032F5"/>
    <w:rsid w:val="00804410"/>
    <w:rsid w:val="00804830"/>
    <w:rsid w:val="00804982"/>
    <w:rsid w:val="00804F18"/>
    <w:rsid w:val="0080504A"/>
    <w:rsid w:val="00805498"/>
    <w:rsid w:val="00805B5F"/>
    <w:rsid w:val="00805D2C"/>
    <w:rsid w:val="008061AE"/>
    <w:rsid w:val="00806E33"/>
    <w:rsid w:val="008071B1"/>
    <w:rsid w:val="008073C8"/>
    <w:rsid w:val="0080772E"/>
    <w:rsid w:val="00807E71"/>
    <w:rsid w:val="00810049"/>
    <w:rsid w:val="0081046E"/>
    <w:rsid w:val="00810738"/>
    <w:rsid w:val="00810EAD"/>
    <w:rsid w:val="008113A7"/>
    <w:rsid w:val="008116D1"/>
    <w:rsid w:val="00811B23"/>
    <w:rsid w:val="008129AC"/>
    <w:rsid w:val="0081315D"/>
    <w:rsid w:val="00813618"/>
    <w:rsid w:val="00813E60"/>
    <w:rsid w:val="00814E9F"/>
    <w:rsid w:val="00814F45"/>
    <w:rsid w:val="00815080"/>
    <w:rsid w:val="0081525E"/>
    <w:rsid w:val="0081567A"/>
    <w:rsid w:val="00815B45"/>
    <w:rsid w:val="00815EEF"/>
    <w:rsid w:val="00816F0E"/>
    <w:rsid w:val="00817719"/>
    <w:rsid w:val="00817D73"/>
    <w:rsid w:val="0082021D"/>
    <w:rsid w:val="00820494"/>
    <w:rsid w:val="008207D8"/>
    <w:rsid w:val="00820BEB"/>
    <w:rsid w:val="00821617"/>
    <w:rsid w:val="008217E9"/>
    <w:rsid w:val="00822541"/>
    <w:rsid w:val="008235A1"/>
    <w:rsid w:val="008237F7"/>
    <w:rsid w:val="00823A72"/>
    <w:rsid w:val="00823C8A"/>
    <w:rsid w:val="00823E52"/>
    <w:rsid w:val="00823FBA"/>
    <w:rsid w:val="00824248"/>
    <w:rsid w:val="008249B1"/>
    <w:rsid w:val="00824F2A"/>
    <w:rsid w:val="008250B3"/>
    <w:rsid w:val="008255D9"/>
    <w:rsid w:val="00826731"/>
    <w:rsid w:val="0082681B"/>
    <w:rsid w:val="008271BC"/>
    <w:rsid w:val="00827927"/>
    <w:rsid w:val="00827943"/>
    <w:rsid w:val="00827A20"/>
    <w:rsid w:val="00827CE2"/>
    <w:rsid w:val="00827CE5"/>
    <w:rsid w:val="0083045D"/>
    <w:rsid w:val="00832082"/>
    <w:rsid w:val="008322D2"/>
    <w:rsid w:val="0083242D"/>
    <w:rsid w:val="00832AE7"/>
    <w:rsid w:val="00832DDC"/>
    <w:rsid w:val="008336F0"/>
    <w:rsid w:val="00834019"/>
    <w:rsid w:val="008348E3"/>
    <w:rsid w:val="00834921"/>
    <w:rsid w:val="00834C20"/>
    <w:rsid w:val="00836EDB"/>
    <w:rsid w:val="00837458"/>
    <w:rsid w:val="008404E9"/>
    <w:rsid w:val="0084058E"/>
    <w:rsid w:val="0084078B"/>
    <w:rsid w:val="00840EF4"/>
    <w:rsid w:val="008411EF"/>
    <w:rsid w:val="0084164C"/>
    <w:rsid w:val="00841CDB"/>
    <w:rsid w:val="00841EF6"/>
    <w:rsid w:val="008425A0"/>
    <w:rsid w:val="0084295F"/>
    <w:rsid w:val="00842FCC"/>
    <w:rsid w:val="00842FD2"/>
    <w:rsid w:val="00843B61"/>
    <w:rsid w:val="00843FCB"/>
    <w:rsid w:val="00844E23"/>
    <w:rsid w:val="0084524B"/>
    <w:rsid w:val="00845359"/>
    <w:rsid w:val="00846244"/>
    <w:rsid w:val="008464CE"/>
    <w:rsid w:val="00846A42"/>
    <w:rsid w:val="00847D4D"/>
    <w:rsid w:val="008508EA"/>
    <w:rsid w:val="00850D9A"/>
    <w:rsid w:val="008519EC"/>
    <w:rsid w:val="00851C70"/>
    <w:rsid w:val="00852A8B"/>
    <w:rsid w:val="00852E50"/>
    <w:rsid w:val="00852F51"/>
    <w:rsid w:val="00853106"/>
    <w:rsid w:val="00853EA8"/>
    <w:rsid w:val="00853F1B"/>
    <w:rsid w:val="00854296"/>
    <w:rsid w:val="0085449B"/>
    <w:rsid w:val="00854501"/>
    <w:rsid w:val="008545AC"/>
    <w:rsid w:val="0085492B"/>
    <w:rsid w:val="008549A0"/>
    <w:rsid w:val="008551BA"/>
    <w:rsid w:val="008552DC"/>
    <w:rsid w:val="008555F5"/>
    <w:rsid w:val="008559AD"/>
    <w:rsid w:val="0085656D"/>
    <w:rsid w:val="008565C8"/>
    <w:rsid w:val="0085780E"/>
    <w:rsid w:val="00857A30"/>
    <w:rsid w:val="00857DBA"/>
    <w:rsid w:val="00860379"/>
    <w:rsid w:val="00860A3A"/>
    <w:rsid w:val="00860B3A"/>
    <w:rsid w:val="0086199F"/>
    <w:rsid w:val="008620E2"/>
    <w:rsid w:val="0086249F"/>
    <w:rsid w:val="00862E10"/>
    <w:rsid w:val="0086308F"/>
    <w:rsid w:val="008630B6"/>
    <w:rsid w:val="0086359F"/>
    <w:rsid w:val="00863AD5"/>
    <w:rsid w:val="00864B0D"/>
    <w:rsid w:val="00865021"/>
    <w:rsid w:val="008651A4"/>
    <w:rsid w:val="00865BBF"/>
    <w:rsid w:val="00865C86"/>
    <w:rsid w:val="008662F4"/>
    <w:rsid w:val="0086669B"/>
    <w:rsid w:val="00866759"/>
    <w:rsid w:val="00866BC5"/>
    <w:rsid w:val="00866DDE"/>
    <w:rsid w:val="008673DF"/>
    <w:rsid w:val="008674A3"/>
    <w:rsid w:val="008674BF"/>
    <w:rsid w:val="00867581"/>
    <w:rsid w:val="0086769E"/>
    <w:rsid w:val="00867AF7"/>
    <w:rsid w:val="00867E86"/>
    <w:rsid w:val="00870135"/>
    <w:rsid w:val="00870286"/>
    <w:rsid w:val="0087054E"/>
    <w:rsid w:val="00870645"/>
    <w:rsid w:val="0087168D"/>
    <w:rsid w:val="00871DAF"/>
    <w:rsid w:val="00872213"/>
    <w:rsid w:val="0087319E"/>
    <w:rsid w:val="00873582"/>
    <w:rsid w:val="0087372A"/>
    <w:rsid w:val="00873D51"/>
    <w:rsid w:val="0087415F"/>
    <w:rsid w:val="00874449"/>
    <w:rsid w:val="00874678"/>
    <w:rsid w:val="00874FB5"/>
    <w:rsid w:val="00875668"/>
    <w:rsid w:val="00876837"/>
    <w:rsid w:val="00877AF8"/>
    <w:rsid w:val="00877C05"/>
    <w:rsid w:val="00877EE0"/>
    <w:rsid w:val="008808CA"/>
    <w:rsid w:val="008811E5"/>
    <w:rsid w:val="008827EB"/>
    <w:rsid w:val="00882FB7"/>
    <w:rsid w:val="00883102"/>
    <w:rsid w:val="00883173"/>
    <w:rsid w:val="0088418C"/>
    <w:rsid w:val="00884ACA"/>
    <w:rsid w:val="00884F0E"/>
    <w:rsid w:val="00885159"/>
    <w:rsid w:val="00885701"/>
    <w:rsid w:val="00885E15"/>
    <w:rsid w:val="00886088"/>
    <w:rsid w:val="0088631E"/>
    <w:rsid w:val="008863A5"/>
    <w:rsid w:val="008866E2"/>
    <w:rsid w:val="0088680C"/>
    <w:rsid w:val="00886969"/>
    <w:rsid w:val="00886A21"/>
    <w:rsid w:val="00886A55"/>
    <w:rsid w:val="00887651"/>
    <w:rsid w:val="00887A2A"/>
    <w:rsid w:val="0089000A"/>
    <w:rsid w:val="0089053F"/>
    <w:rsid w:val="00890A64"/>
    <w:rsid w:val="00890FAE"/>
    <w:rsid w:val="0089121E"/>
    <w:rsid w:val="0089163A"/>
    <w:rsid w:val="00891BEA"/>
    <w:rsid w:val="00891EB9"/>
    <w:rsid w:val="0089228A"/>
    <w:rsid w:val="008925F4"/>
    <w:rsid w:val="00892A18"/>
    <w:rsid w:val="008932A9"/>
    <w:rsid w:val="00893610"/>
    <w:rsid w:val="00893623"/>
    <w:rsid w:val="00893EAC"/>
    <w:rsid w:val="00893FBF"/>
    <w:rsid w:val="00894193"/>
    <w:rsid w:val="008941A7"/>
    <w:rsid w:val="008945C2"/>
    <w:rsid w:val="0089474F"/>
    <w:rsid w:val="00894E3F"/>
    <w:rsid w:val="008950B4"/>
    <w:rsid w:val="00895194"/>
    <w:rsid w:val="00895ABF"/>
    <w:rsid w:val="00895BF7"/>
    <w:rsid w:val="00896189"/>
    <w:rsid w:val="008961B7"/>
    <w:rsid w:val="0089666F"/>
    <w:rsid w:val="00896B78"/>
    <w:rsid w:val="00896DBC"/>
    <w:rsid w:val="00897704"/>
    <w:rsid w:val="00897C89"/>
    <w:rsid w:val="00897E5B"/>
    <w:rsid w:val="008A0498"/>
    <w:rsid w:val="008A0F27"/>
    <w:rsid w:val="008A1D49"/>
    <w:rsid w:val="008A1E0B"/>
    <w:rsid w:val="008A1E99"/>
    <w:rsid w:val="008A2578"/>
    <w:rsid w:val="008A2B5C"/>
    <w:rsid w:val="008A36C2"/>
    <w:rsid w:val="008A4A9D"/>
    <w:rsid w:val="008A4B3D"/>
    <w:rsid w:val="008A571F"/>
    <w:rsid w:val="008A59E0"/>
    <w:rsid w:val="008A613F"/>
    <w:rsid w:val="008A692A"/>
    <w:rsid w:val="008A69DA"/>
    <w:rsid w:val="008A6B72"/>
    <w:rsid w:val="008A77A3"/>
    <w:rsid w:val="008A7A84"/>
    <w:rsid w:val="008A7B1B"/>
    <w:rsid w:val="008A7CA5"/>
    <w:rsid w:val="008A7CD3"/>
    <w:rsid w:val="008B028C"/>
    <w:rsid w:val="008B0483"/>
    <w:rsid w:val="008B1604"/>
    <w:rsid w:val="008B1BA5"/>
    <w:rsid w:val="008B1C0D"/>
    <w:rsid w:val="008B27AD"/>
    <w:rsid w:val="008B32BA"/>
    <w:rsid w:val="008B3397"/>
    <w:rsid w:val="008B344A"/>
    <w:rsid w:val="008B3E26"/>
    <w:rsid w:val="008B4162"/>
    <w:rsid w:val="008B424B"/>
    <w:rsid w:val="008B44C1"/>
    <w:rsid w:val="008B498F"/>
    <w:rsid w:val="008B4F02"/>
    <w:rsid w:val="008B55D5"/>
    <w:rsid w:val="008B6595"/>
    <w:rsid w:val="008B666E"/>
    <w:rsid w:val="008B6945"/>
    <w:rsid w:val="008B6A95"/>
    <w:rsid w:val="008B6EE7"/>
    <w:rsid w:val="008B7165"/>
    <w:rsid w:val="008B7375"/>
    <w:rsid w:val="008B7412"/>
    <w:rsid w:val="008B78C6"/>
    <w:rsid w:val="008B7BC4"/>
    <w:rsid w:val="008B7D2A"/>
    <w:rsid w:val="008B7FF8"/>
    <w:rsid w:val="008C0042"/>
    <w:rsid w:val="008C013D"/>
    <w:rsid w:val="008C0341"/>
    <w:rsid w:val="008C0560"/>
    <w:rsid w:val="008C0BC9"/>
    <w:rsid w:val="008C0E9A"/>
    <w:rsid w:val="008C14FF"/>
    <w:rsid w:val="008C1953"/>
    <w:rsid w:val="008C1A91"/>
    <w:rsid w:val="008C1D39"/>
    <w:rsid w:val="008C2155"/>
    <w:rsid w:val="008C23B6"/>
    <w:rsid w:val="008C26AD"/>
    <w:rsid w:val="008C2A1F"/>
    <w:rsid w:val="008C2BE4"/>
    <w:rsid w:val="008C3432"/>
    <w:rsid w:val="008C3677"/>
    <w:rsid w:val="008C373A"/>
    <w:rsid w:val="008C3C90"/>
    <w:rsid w:val="008C3D86"/>
    <w:rsid w:val="008C41A2"/>
    <w:rsid w:val="008C4581"/>
    <w:rsid w:val="008C486B"/>
    <w:rsid w:val="008C48E9"/>
    <w:rsid w:val="008C5A6B"/>
    <w:rsid w:val="008C5DF9"/>
    <w:rsid w:val="008C5FA2"/>
    <w:rsid w:val="008C672D"/>
    <w:rsid w:val="008C6D20"/>
    <w:rsid w:val="008C6F75"/>
    <w:rsid w:val="008C74C2"/>
    <w:rsid w:val="008C7AF6"/>
    <w:rsid w:val="008C7DAA"/>
    <w:rsid w:val="008D0184"/>
    <w:rsid w:val="008D0744"/>
    <w:rsid w:val="008D1CAC"/>
    <w:rsid w:val="008D1F14"/>
    <w:rsid w:val="008D211D"/>
    <w:rsid w:val="008D2AE4"/>
    <w:rsid w:val="008D2B6E"/>
    <w:rsid w:val="008D2C77"/>
    <w:rsid w:val="008D33DE"/>
    <w:rsid w:val="008D345D"/>
    <w:rsid w:val="008D3545"/>
    <w:rsid w:val="008D36F0"/>
    <w:rsid w:val="008D3835"/>
    <w:rsid w:val="008D4066"/>
    <w:rsid w:val="008D48C3"/>
    <w:rsid w:val="008D4CD0"/>
    <w:rsid w:val="008D4E45"/>
    <w:rsid w:val="008D5285"/>
    <w:rsid w:val="008D55DB"/>
    <w:rsid w:val="008D5609"/>
    <w:rsid w:val="008D56E2"/>
    <w:rsid w:val="008D5B1E"/>
    <w:rsid w:val="008D5C92"/>
    <w:rsid w:val="008D600C"/>
    <w:rsid w:val="008D6857"/>
    <w:rsid w:val="008D6A8D"/>
    <w:rsid w:val="008D6DEE"/>
    <w:rsid w:val="008D6F69"/>
    <w:rsid w:val="008D70C7"/>
    <w:rsid w:val="008D7F5D"/>
    <w:rsid w:val="008E05E0"/>
    <w:rsid w:val="008E07BB"/>
    <w:rsid w:val="008E098E"/>
    <w:rsid w:val="008E1496"/>
    <w:rsid w:val="008E1C78"/>
    <w:rsid w:val="008E1F84"/>
    <w:rsid w:val="008E20AD"/>
    <w:rsid w:val="008E22D0"/>
    <w:rsid w:val="008E2442"/>
    <w:rsid w:val="008E3494"/>
    <w:rsid w:val="008E37F5"/>
    <w:rsid w:val="008E3B53"/>
    <w:rsid w:val="008E4156"/>
    <w:rsid w:val="008E48B0"/>
    <w:rsid w:val="008E4D6E"/>
    <w:rsid w:val="008E524C"/>
    <w:rsid w:val="008E5423"/>
    <w:rsid w:val="008E54B0"/>
    <w:rsid w:val="008E5970"/>
    <w:rsid w:val="008E5D95"/>
    <w:rsid w:val="008E5D9C"/>
    <w:rsid w:val="008E5DA1"/>
    <w:rsid w:val="008E5E88"/>
    <w:rsid w:val="008E7B9C"/>
    <w:rsid w:val="008E7D48"/>
    <w:rsid w:val="008F017A"/>
    <w:rsid w:val="008F01F8"/>
    <w:rsid w:val="008F04BF"/>
    <w:rsid w:val="008F089A"/>
    <w:rsid w:val="008F09C6"/>
    <w:rsid w:val="008F1525"/>
    <w:rsid w:val="008F1589"/>
    <w:rsid w:val="008F19F1"/>
    <w:rsid w:val="008F1A07"/>
    <w:rsid w:val="008F1A11"/>
    <w:rsid w:val="008F1A9D"/>
    <w:rsid w:val="008F1CCA"/>
    <w:rsid w:val="008F2B30"/>
    <w:rsid w:val="008F3628"/>
    <w:rsid w:val="008F39FF"/>
    <w:rsid w:val="008F4187"/>
    <w:rsid w:val="008F4ACC"/>
    <w:rsid w:val="008F4B64"/>
    <w:rsid w:val="008F4F97"/>
    <w:rsid w:val="008F53C8"/>
    <w:rsid w:val="008F5935"/>
    <w:rsid w:val="008F5C1B"/>
    <w:rsid w:val="008F5E1A"/>
    <w:rsid w:val="008F64F0"/>
    <w:rsid w:val="008F6591"/>
    <w:rsid w:val="008F6CC8"/>
    <w:rsid w:val="008F71E8"/>
    <w:rsid w:val="008F74C1"/>
    <w:rsid w:val="009001FE"/>
    <w:rsid w:val="00900AE7"/>
    <w:rsid w:val="0090202D"/>
    <w:rsid w:val="0090207D"/>
    <w:rsid w:val="0090363B"/>
    <w:rsid w:val="00903A13"/>
    <w:rsid w:val="0090412A"/>
    <w:rsid w:val="00904643"/>
    <w:rsid w:val="00904B90"/>
    <w:rsid w:val="00904DD6"/>
    <w:rsid w:val="00904E86"/>
    <w:rsid w:val="00904F21"/>
    <w:rsid w:val="009050F6"/>
    <w:rsid w:val="00905405"/>
    <w:rsid w:val="00905868"/>
    <w:rsid w:val="009059D2"/>
    <w:rsid w:val="00905F38"/>
    <w:rsid w:val="0090643F"/>
    <w:rsid w:val="009067D4"/>
    <w:rsid w:val="00906A35"/>
    <w:rsid w:val="00907888"/>
    <w:rsid w:val="00907C0F"/>
    <w:rsid w:val="00910093"/>
    <w:rsid w:val="009104E6"/>
    <w:rsid w:val="00910592"/>
    <w:rsid w:val="0091091A"/>
    <w:rsid w:val="00910A63"/>
    <w:rsid w:val="00910DDD"/>
    <w:rsid w:val="0091127E"/>
    <w:rsid w:val="00911408"/>
    <w:rsid w:val="0091181A"/>
    <w:rsid w:val="00911DEA"/>
    <w:rsid w:val="00911EB3"/>
    <w:rsid w:val="00912A72"/>
    <w:rsid w:val="00912CA1"/>
    <w:rsid w:val="00913541"/>
    <w:rsid w:val="00913FA6"/>
    <w:rsid w:val="00914298"/>
    <w:rsid w:val="00914389"/>
    <w:rsid w:val="009148EF"/>
    <w:rsid w:val="00914B42"/>
    <w:rsid w:val="009154AA"/>
    <w:rsid w:val="00915A61"/>
    <w:rsid w:val="00915CF6"/>
    <w:rsid w:val="00915F62"/>
    <w:rsid w:val="00916061"/>
    <w:rsid w:val="00916146"/>
    <w:rsid w:val="00916C2E"/>
    <w:rsid w:val="0091712B"/>
    <w:rsid w:val="009176E0"/>
    <w:rsid w:val="009206B1"/>
    <w:rsid w:val="00920A90"/>
    <w:rsid w:val="00921735"/>
    <w:rsid w:val="00921D90"/>
    <w:rsid w:val="009221AB"/>
    <w:rsid w:val="009228DF"/>
    <w:rsid w:val="009229DF"/>
    <w:rsid w:val="00922BB6"/>
    <w:rsid w:val="00922E06"/>
    <w:rsid w:val="00922FDF"/>
    <w:rsid w:val="00923432"/>
    <w:rsid w:val="009239E8"/>
    <w:rsid w:val="00923B74"/>
    <w:rsid w:val="0092455A"/>
    <w:rsid w:val="009251AD"/>
    <w:rsid w:val="00925539"/>
    <w:rsid w:val="00925AF3"/>
    <w:rsid w:val="00925CA0"/>
    <w:rsid w:val="009263A2"/>
    <w:rsid w:val="009263E7"/>
    <w:rsid w:val="0092667B"/>
    <w:rsid w:val="00926F31"/>
    <w:rsid w:val="00926FE0"/>
    <w:rsid w:val="0092733E"/>
    <w:rsid w:val="009276E3"/>
    <w:rsid w:val="0092795E"/>
    <w:rsid w:val="009303FB"/>
    <w:rsid w:val="00930DA6"/>
    <w:rsid w:val="00931269"/>
    <w:rsid w:val="0093243F"/>
    <w:rsid w:val="00932895"/>
    <w:rsid w:val="00932955"/>
    <w:rsid w:val="009333DB"/>
    <w:rsid w:val="009333F6"/>
    <w:rsid w:val="00934221"/>
    <w:rsid w:val="0093474C"/>
    <w:rsid w:val="00935045"/>
    <w:rsid w:val="009352D2"/>
    <w:rsid w:val="00935345"/>
    <w:rsid w:val="00935E07"/>
    <w:rsid w:val="00936007"/>
    <w:rsid w:val="00936F61"/>
    <w:rsid w:val="00937F67"/>
    <w:rsid w:val="009406A4"/>
    <w:rsid w:val="009412F7"/>
    <w:rsid w:val="009415F9"/>
    <w:rsid w:val="00941A7A"/>
    <w:rsid w:val="00941FCB"/>
    <w:rsid w:val="00942805"/>
    <w:rsid w:val="00942EA2"/>
    <w:rsid w:val="00943230"/>
    <w:rsid w:val="009438E5"/>
    <w:rsid w:val="00944055"/>
    <w:rsid w:val="009442A6"/>
    <w:rsid w:val="0094438E"/>
    <w:rsid w:val="009443FC"/>
    <w:rsid w:val="0094457C"/>
    <w:rsid w:val="009446D9"/>
    <w:rsid w:val="00944864"/>
    <w:rsid w:val="00944B91"/>
    <w:rsid w:val="0094506A"/>
    <w:rsid w:val="009452E0"/>
    <w:rsid w:val="00945D89"/>
    <w:rsid w:val="00946340"/>
    <w:rsid w:val="00946B0E"/>
    <w:rsid w:val="00946E16"/>
    <w:rsid w:val="00947634"/>
    <w:rsid w:val="0094768C"/>
    <w:rsid w:val="0094771B"/>
    <w:rsid w:val="0094788F"/>
    <w:rsid w:val="00947C36"/>
    <w:rsid w:val="00947E8F"/>
    <w:rsid w:val="00950377"/>
    <w:rsid w:val="00950900"/>
    <w:rsid w:val="009514E2"/>
    <w:rsid w:val="00951A8F"/>
    <w:rsid w:val="00952497"/>
    <w:rsid w:val="00952AC0"/>
    <w:rsid w:val="00952D47"/>
    <w:rsid w:val="00953305"/>
    <w:rsid w:val="0095390B"/>
    <w:rsid w:val="00954527"/>
    <w:rsid w:val="00954989"/>
    <w:rsid w:val="00954AEB"/>
    <w:rsid w:val="00954D2E"/>
    <w:rsid w:val="00954E52"/>
    <w:rsid w:val="0095552F"/>
    <w:rsid w:val="00955CF0"/>
    <w:rsid w:val="009563FD"/>
    <w:rsid w:val="009566AE"/>
    <w:rsid w:val="009566D5"/>
    <w:rsid w:val="009569A7"/>
    <w:rsid w:val="00956B36"/>
    <w:rsid w:val="00956C44"/>
    <w:rsid w:val="00956D1F"/>
    <w:rsid w:val="00956DE1"/>
    <w:rsid w:val="009573DD"/>
    <w:rsid w:val="00957743"/>
    <w:rsid w:val="0096016B"/>
    <w:rsid w:val="009601E5"/>
    <w:rsid w:val="00960204"/>
    <w:rsid w:val="009603C9"/>
    <w:rsid w:val="00961637"/>
    <w:rsid w:val="009622A6"/>
    <w:rsid w:val="00962385"/>
    <w:rsid w:val="009628B4"/>
    <w:rsid w:val="009633A4"/>
    <w:rsid w:val="009633E7"/>
    <w:rsid w:val="009635E4"/>
    <w:rsid w:val="00963760"/>
    <w:rsid w:val="009639D7"/>
    <w:rsid w:val="009640E5"/>
    <w:rsid w:val="00964747"/>
    <w:rsid w:val="0096476C"/>
    <w:rsid w:val="00964883"/>
    <w:rsid w:val="00964F9F"/>
    <w:rsid w:val="00965A49"/>
    <w:rsid w:val="00965DD0"/>
    <w:rsid w:val="00965FF7"/>
    <w:rsid w:val="00966637"/>
    <w:rsid w:val="009666D8"/>
    <w:rsid w:val="009667F5"/>
    <w:rsid w:val="00966EC5"/>
    <w:rsid w:val="00967005"/>
    <w:rsid w:val="00970610"/>
    <w:rsid w:val="009706C2"/>
    <w:rsid w:val="00970EC4"/>
    <w:rsid w:val="00971463"/>
    <w:rsid w:val="00971E52"/>
    <w:rsid w:val="0097248A"/>
    <w:rsid w:val="00972A56"/>
    <w:rsid w:val="0097325E"/>
    <w:rsid w:val="00973975"/>
    <w:rsid w:val="00974CBC"/>
    <w:rsid w:val="00976409"/>
    <w:rsid w:val="009768CF"/>
    <w:rsid w:val="00976C5A"/>
    <w:rsid w:val="00976C96"/>
    <w:rsid w:val="00976D6A"/>
    <w:rsid w:val="00976FE2"/>
    <w:rsid w:val="0097702E"/>
    <w:rsid w:val="00977623"/>
    <w:rsid w:val="009778C1"/>
    <w:rsid w:val="00977917"/>
    <w:rsid w:val="00977E52"/>
    <w:rsid w:val="00977ECD"/>
    <w:rsid w:val="009800FA"/>
    <w:rsid w:val="00980193"/>
    <w:rsid w:val="00980EAE"/>
    <w:rsid w:val="009810DA"/>
    <w:rsid w:val="009814CD"/>
    <w:rsid w:val="0098244E"/>
    <w:rsid w:val="009826E9"/>
    <w:rsid w:val="00982A37"/>
    <w:rsid w:val="00982B43"/>
    <w:rsid w:val="0098304F"/>
    <w:rsid w:val="00983532"/>
    <w:rsid w:val="009839AA"/>
    <w:rsid w:val="00983A26"/>
    <w:rsid w:val="00983B38"/>
    <w:rsid w:val="00983BFC"/>
    <w:rsid w:val="00983E80"/>
    <w:rsid w:val="009842B7"/>
    <w:rsid w:val="0098431F"/>
    <w:rsid w:val="009846CF"/>
    <w:rsid w:val="00984746"/>
    <w:rsid w:val="00984C0E"/>
    <w:rsid w:val="0098511F"/>
    <w:rsid w:val="00985137"/>
    <w:rsid w:val="00985279"/>
    <w:rsid w:val="00985906"/>
    <w:rsid w:val="00985CE6"/>
    <w:rsid w:val="00985D24"/>
    <w:rsid w:val="0098605B"/>
    <w:rsid w:val="00986193"/>
    <w:rsid w:val="0098630D"/>
    <w:rsid w:val="00986380"/>
    <w:rsid w:val="00986393"/>
    <w:rsid w:val="00986D88"/>
    <w:rsid w:val="0098768E"/>
    <w:rsid w:val="00987DB9"/>
    <w:rsid w:val="009900F0"/>
    <w:rsid w:val="00990712"/>
    <w:rsid w:val="00991C71"/>
    <w:rsid w:val="00992845"/>
    <w:rsid w:val="00993508"/>
    <w:rsid w:val="00993CDE"/>
    <w:rsid w:val="00993DC5"/>
    <w:rsid w:val="009941AF"/>
    <w:rsid w:val="009943F9"/>
    <w:rsid w:val="0099446C"/>
    <w:rsid w:val="00994AF5"/>
    <w:rsid w:val="00994F22"/>
    <w:rsid w:val="00995298"/>
    <w:rsid w:val="009955A9"/>
    <w:rsid w:val="00995625"/>
    <w:rsid w:val="00995ABC"/>
    <w:rsid w:val="00995DC5"/>
    <w:rsid w:val="009969FF"/>
    <w:rsid w:val="00996AC0"/>
    <w:rsid w:val="00996FA6"/>
    <w:rsid w:val="00997102"/>
    <w:rsid w:val="00997140"/>
    <w:rsid w:val="00997610"/>
    <w:rsid w:val="0099766D"/>
    <w:rsid w:val="009A0393"/>
    <w:rsid w:val="009A0B2E"/>
    <w:rsid w:val="009A0C00"/>
    <w:rsid w:val="009A1340"/>
    <w:rsid w:val="009A15B5"/>
    <w:rsid w:val="009A198A"/>
    <w:rsid w:val="009A1B27"/>
    <w:rsid w:val="009A2470"/>
    <w:rsid w:val="009A27BE"/>
    <w:rsid w:val="009A2EC4"/>
    <w:rsid w:val="009A355E"/>
    <w:rsid w:val="009A38F5"/>
    <w:rsid w:val="009A38F9"/>
    <w:rsid w:val="009A3F7C"/>
    <w:rsid w:val="009A4144"/>
    <w:rsid w:val="009A43C1"/>
    <w:rsid w:val="009A467E"/>
    <w:rsid w:val="009A4D44"/>
    <w:rsid w:val="009A5D9E"/>
    <w:rsid w:val="009A61C3"/>
    <w:rsid w:val="009A63BD"/>
    <w:rsid w:val="009A63C2"/>
    <w:rsid w:val="009A6A91"/>
    <w:rsid w:val="009A6AAB"/>
    <w:rsid w:val="009A6F96"/>
    <w:rsid w:val="009A7C22"/>
    <w:rsid w:val="009B025D"/>
    <w:rsid w:val="009B0A9E"/>
    <w:rsid w:val="009B0D54"/>
    <w:rsid w:val="009B16BF"/>
    <w:rsid w:val="009B191D"/>
    <w:rsid w:val="009B2766"/>
    <w:rsid w:val="009B29F2"/>
    <w:rsid w:val="009B319D"/>
    <w:rsid w:val="009B319E"/>
    <w:rsid w:val="009B31BF"/>
    <w:rsid w:val="009B4351"/>
    <w:rsid w:val="009B4D0D"/>
    <w:rsid w:val="009B4E1F"/>
    <w:rsid w:val="009B4EB5"/>
    <w:rsid w:val="009B5815"/>
    <w:rsid w:val="009B5F23"/>
    <w:rsid w:val="009B63B2"/>
    <w:rsid w:val="009B647D"/>
    <w:rsid w:val="009B68A7"/>
    <w:rsid w:val="009B71C8"/>
    <w:rsid w:val="009B7557"/>
    <w:rsid w:val="009B7702"/>
    <w:rsid w:val="009B7993"/>
    <w:rsid w:val="009B79B7"/>
    <w:rsid w:val="009B7AEA"/>
    <w:rsid w:val="009B7C3B"/>
    <w:rsid w:val="009C037F"/>
    <w:rsid w:val="009C0EA2"/>
    <w:rsid w:val="009C153E"/>
    <w:rsid w:val="009C2224"/>
    <w:rsid w:val="009C28BE"/>
    <w:rsid w:val="009C30CB"/>
    <w:rsid w:val="009C4740"/>
    <w:rsid w:val="009C4D1D"/>
    <w:rsid w:val="009C50B1"/>
    <w:rsid w:val="009C53D8"/>
    <w:rsid w:val="009C62CB"/>
    <w:rsid w:val="009C6958"/>
    <w:rsid w:val="009C6A77"/>
    <w:rsid w:val="009C6E5E"/>
    <w:rsid w:val="009C7001"/>
    <w:rsid w:val="009C7CFD"/>
    <w:rsid w:val="009D02B8"/>
    <w:rsid w:val="009D02C3"/>
    <w:rsid w:val="009D04F8"/>
    <w:rsid w:val="009D0646"/>
    <w:rsid w:val="009D06EA"/>
    <w:rsid w:val="009D06F1"/>
    <w:rsid w:val="009D099B"/>
    <w:rsid w:val="009D2ADC"/>
    <w:rsid w:val="009D2FF9"/>
    <w:rsid w:val="009D3162"/>
    <w:rsid w:val="009D3AF9"/>
    <w:rsid w:val="009D3D7B"/>
    <w:rsid w:val="009D4216"/>
    <w:rsid w:val="009D5358"/>
    <w:rsid w:val="009D5846"/>
    <w:rsid w:val="009D6236"/>
    <w:rsid w:val="009D6685"/>
    <w:rsid w:val="009D6825"/>
    <w:rsid w:val="009D6A58"/>
    <w:rsid w:val="009D6D79"/>
    <w:rsid w:val="009D7149"/>
    <w:rsid w:val="009D784F"/>
    <w:rsid w:val="009D7E8D"/>
    <w:rsid w:val="009E0BF2"/>
    <w:rsid w:val="009E0D7C"/>
    <w:rsid w:val="009E13E1"/>
    <w:rsid w:val="009E1EA2"/>
    <w:rsid w:val="009E22BA"/>
    <w:rsid w:val="009E29B0"/>
    <w:rsid w:val="009E2B7B"/>
    <w:rsid w:val="009E3043"/>
    <w:rsid w:val="009E3249"/>
    <w:rsid w:val="009E3A46"/>
    <w:rsid w:val="009E44B0"/>
    <w:rsid w:val="009E49D7"/>
    <w:rsid w:val="009E5D98"/>
    <w:rsid w:val="009E641F"/>
    <w:rsid w:val="009E6773"/>
    <w:rsid w:val="009E6EF8"/>
    <w:rsid w:val="009E7D5D"/>
    <w:rsid w:val="009F05CA"/>
    <w:rsid w:val="009F08A0"/>
    <w:rsid w:val="009F0D53"/>
    <w:rsid w:val="009F1485"/>
    <w:rsid w:val="009F1C23"/>
    <w:rsid w:val="009F20C7"/>
    <w:rsid w:val="009F22E5"/>
    <w:rsid w:val="009F27FF"/>
    <w:rsid w:val="009F2CBE"/>
    <w:rsid w:val="009F2F58"/>
    <w:rsid w:val="009F30D7"/>
    <w:rsid w:val="009F3108"/>
    <w:rsid w:val="009F324A"/>
    <w:rsid w:val="009F3B02"/>
    <w:rsid w:val="009F3B58"/>
    <w:rsid w:val="009F3E9A"/>
    <w:rsid w:val="009F4945"/>
    <w:rsid w:val="009F4ACF"/>
    <w:rsid w:val="009F4C07"/>
    <w:rsid w:val="009F4DA1"/>
    <w:rsid w:val="009F4E28"/>
    <w:rsid w:val="009F574F"/>
    <w:rsid w:val="009F657D"/>
    <w:rsid w:val="009F687D"/>
    <w:rsid w:val="009F6BB0"/>
    <w:rsid w:val="009F77EA"/>
    <w:rsid w:val="00A0065D"/>
    <w:rsid w:val="00A0099D"/>
    <w:rsid w:val="00A00F92"/>
    <w:rsid w:val="00A015CE"/>
    <w:rsid w:val="00A0161E"/>
    <w:rsid w:val="00A0211A"/>
    <w:rsid w:val="00A04239"/>
    <w:rsid w:val="00A04956"/>
    <w:rsid w:val="00A04AC8"/>
    <w:rsid w:val="00A04AF4"/>
    <w:rsid w:val="00A052A1"/>
    <w:rsid w:val="00A058F3"/>
    <w:rsid w:val="00A05C4A"/>
    <w:rsid w:val="00A06230"/>
    <w:rsid w:val="00A06288"/>
    <w:rsid w:val="00A06686"/>
    <w:rsid w:val="00A0682C"/>
    <w:rsid w:val="00A069E0"/>
    <w:rsid w:val="00A06A89"/>
    <w:rsid w:val="00A07148"/>
    <w:rsid w:val="00A0751A"/>
    <w:rsid w:val="00A07556"/>
    <w:rsid w:val="00A0762A"/>
    <w:rsid w:val="00A07673"/>
    <w:rsid w:val="00A0784E"/>
    <w:rsid w:val="00A07895"/>
    <w:rsid w:val="00A07A8B"/>
    <w:rsid w:val="00A10B56"/>
    <w:rsid w:val="00A10CED"/>
    <w:rsid w:val="00A11263"/>
    <w:rsid w:val="00A115D0"/>
    <w:rsid w:val="00A11656"/>
    <w:rsid w:val="00A12812"/>
    <w:rsid w:val="00A12AF2"/>
    <w:rsid w:val="00A12BC6"/>
    <w:rsid w:val="00A12D4A"/>
    <w:rsid w:val="00A13262"/>
    <w:rsid w:val="00A138A6"/>
    <w:rsid w:val="00A13E7A"/>
    <w:rsid w:val="00A141B6"/>
    <w:rsid w:val="00A14225"/>
    <w:rsid w:val="00A142C3"/>
    <w:rsid w:val="00A146B4"/>
    <w:rsid w:val="00A147AE"/>
    <w:rsid w:val="00A14F0C"/>
    <w:rsid w:val="00A1504D"/>
    <w:rsid w:val="00A15270"/>
    <w:rsid w:val="00A157DF"/>
    <w:rsid w:val="00A16E33"/>
    <w:rsid w:val="00A16FAD"/>
    <w:rsid w:val="00A17038"/>
    <w:rsid w:val="00A17078"/>
    <w:rsid w:val="00A177D1"/>
    <w:rsid w:val="00A179D0"/>
    <w:rsid w:val="00A17D50"/>
    <w:rsid w:val="00A200CA"/>
    <w:rsid w:val="00A20557"/>
    <w:rsid w:val="00A208C4"/>
    <w:rsid w:val="00A21073"/>
    <w:rsid w:val="00A219A7"/>
    <w:rsid w:val="00A22C5D"/>
    <w:rsid w:val="00A234D9"/>
    <w:rsid w:val="00A245ED"/>
    <w:rsid w:val="00A2483B"/>
    <w:rsid w:val="00A2483E"/>
    <w:rsid w:val="00A24A78"/>
    <w:rsid w:val="00A24B3E"/>
    <w:rsid w:val="00A25180"/>
    <w:rsid w:val="00A25645"/>
    <w:rsid w:val="00A25D64"/>
    <w:rsid w:val="00A25E87"/>
    <w:rsid w:val="00A25EED"/>
    <w:rsid w:val="00A30049"/>
    <w:rsid w:val="00A30C68"/>
    <w:rsid w:val="00A30FEC"/>
    <w:rsid w:val="00A3139F"/>
    <w:rsid w:val="00A315D1"/>
    <w:rsid w:val="00A31601"/>
    <w:rsid w:val="00A31976"/>
    <w:rsid w:val="00A31997"/>
    <w:rsid w:val="00A322B0"/>
    <w:rsid w:val="00A325DD"/>
    <w:rsid w:val="00A329E1"/>
    <w:rsid w:val="00A33C5A"/>
    <w:rsid w:val="00A33E5B"/>
    <w:rsid w:val="00A342E7"/>
    <w:rsid w:val="00A34C89"/>
    <w:rsid w:val="00A35590"/>
    <w:rsid w:val="00A35D3A"/>
    <w:rsid w:val="00A35EDD"/>
    <w:rsid w:val="00A363FA"/>
    <w:rsid w:val="00A36532"/>
    <w:rsid w:val="00A365C2"/>
    <w:rsid w:val="00A36CEF"/>
    <w:rsid w:val="00A36E8D"/>
    <w:rsid w:val="00A3722E"/>
    <w:rsid w:val="00A379EE"/>
    <w:rsid w:val="00A37FE5"/>
    <w:rsid w:val="00A40264"/>
    <w:rsid w:val="00A40895"/>
    <w:rsid w:val="00A40A59"/>
    <w:rsid w:val="00A40E4F"/>
    <w:rsid w:val="00A40F01"/>
    <w:rsid w:val="00A41BA8"/>
    <w:rsid w:val="00A41F3B"/>
    <w:rsid w:val="00A422F9"/>
    <w:rsid w:val="00A427B6"/>
    <w:rsid w:val="00A4331D"/>
    <w:rsid w:val="00A43F6A"/>
    <w:rsid w:val="00A441A3"/>
    <w:rsid w:val="00A44226"/>
    <w:rsid w:val="00A44244"/>
    <w:rsid w:val="00A44330"/>
    <w:rsid w:val="00A44587"/>
    <w:rsid w:val="00A4503B"/>
    <w:rsid w:val="00A45517"/>
    <w:rsid w:val="00A45C18"/>
    <w:rsid w:val="00A45DF1"/>
    <w:rsid w:val="00A46057"/>
    <w:rsid w:val="00A461B2"/>
    <w:rsid w:val="00A470FD"/>
    <w:rsid w:val="00A478C4"/>
    <w:rsid w:val="00A47F75"/>
    <w:rsid w:val="00A50385"/>
    <w:rsid w:val="00A50BBD"/>
    <w:rsid w:val="00A51055"/>
    <w:rsid w:val="00A5132B"/>
    <w:rsid w:val="00A51E35"/>
    <w:rsid w:val="00A522F8"/>
    <w:rsid w:val="00A5250D"/>
    <w:rsid w:val="00A5297B"/>
    <w:rsid w:val="00A53CB6"/>
    <w:rsid w:val="00A54468"/>
    <w:rsid w:val="00A5466B"/>
    <w:rsid w:val="00A54B98"/>
    <w:rsid w:val="00A5599A"/>
    <w:rsid w:val="00A56165"/>
    <w:rsid w:val="00A56255"/>
    <w:rsid w:val="00A5647F"/>
    <w:rsid w:val="00A573FC"/>
    <w:rsid w:val="00A5774D"/>
    <w:rsid w:val="00A61263"/>
    <w:rsid w:val="00A61E7D"/>
    <w:rsid w:val="00A6203D"/>
    <w:rsid w:val="00A62ED3"/>
    <w:rsid w:val="00A632F3"/>
    <w:rsid w:val="00A63C99"/>
    <w:rsid w:val="00A6459A"/>
    <w:rsid w:val="00A6462F"/>
    <w:rsid w:val="00A65C51"/>
    <w:rsid w:val="00A66499"/>
    <w:rsid w:val="00A6674B"/>
    <w:rsid w:val="00A66CCC"/>
    <w:rsid w:val="00A67D60"/>
    <w:rsid w:val="00A67DCA"/>
    <w:rsid w:val="00A70FF7"/>
    <w:rsid w:val="00A71971"/>
    <w:rsid w:val="00A733C0"/>
    <w:rsid w:val="00A7378E"/>
    <w:rsid w:val="00A73AB3"/>
    <w:rsid w:val="00A73BA1"/>
    <w:rsid w:val="00A7421C"/>
    <w:rsid w:val="00A753D3"/>
    <w:rsid w:val="00A76288"/>
    <w:rsid w:val="00A764D4"/>
    <w:rsid w:val="00A7678D"/>
    <w:rsid w:val="00A77051"/>
    <w:rsid w:val="00A77114"/>
    <w:rsid w:val="00A77A92"/>
    <w:rsid w:val="00A8007C"/>
    <w:rsid w:val="00A80414"/>
    <w:rsid w:val="00A80873"/>
    <w:rsid w:val="00A815E6"/>
    <w:rsid w:val="00A81C7D"/>
    <w:rsid w:val="00A8251B"/>
    <w:rsid w:val="00A828A2"/>
    <w:rsid w:val="00A82C14"/>
    <w:rsid w:val="00A82E4C"/>
    <w:rsid w:val="00A83E18"/>
    <w:rsid w:val="00A84488"/>
    <w:rsid w:val="00A8490F"/>
    <w:rsid w:val="00A84D18"/>
    <w:rsid w:val="00A853A9"/>
    <w:rsid w:val="00A859C9"/>
    <w:rsid w:val="00A859F5"/>
    <w:rsid w:val="00A863EE"/>
    <w:rsid w:val="00A865B1"/>
    <w:rsid w:val="00A86BF9"/>
    <w:rsid w:val="00A8704D"/>
    <w:rsid w:val="00A87F0F"/>
    <w:rsid w:val="00A9056C"/>
    <w:rsid w:val="00A90952"/>
    <w:rsid w:val="00A90A40"/>
    <w:rsid w:val="00A90F5A"/>
    <w:rsid w:val="00A91070"/>
    <w:rsid w:val="00A9112B"/>
    <w:rsid w:val="00A91347"/>
    <w:rsid w:val="00A914FC"/>
    <w:rsid w:val="00A91D89"/>
    <w:rsid w:val="00A92150"/>
    <w:rsid w:val="00A924C6"/>
    <w:rsid w:val="00A9310B"/>
    <w:rsid w:val="00A932F9"/>
    <w:rsid w:val="00A933E3"/>
    <w:rsid w:val="00A935C7"/>
    <w:rsid w:val="00A937B0"/>
    <w:rsid w:val="00A93A4D"/>
    <w:rsid w:val="00A93C97"/>
    <w:rsid w:val="00A93D25"/>
    <w:rsid w:val="00A93F8B"/>
    <w:rsid w:val="00A94769"/>
    <w:rsid w:val="00A9487F"/>
    <w:rsid w:val="00A94CE1"/>
    <w:rsid w:val="00A95040"/>
    <w:rsid w:val="00A95812"/>
    <w:rsid w:val="00A95917"/>
    <w:rsid w:val="00A96AB7"/>
    <w:rsid w:val="00A96C96"/>
    <w:rsid w:val="00A96F2F"/>
    <w:rsid w:val="00A97060"/>
    <w:rsid w:val="00A976E6"/>
    <w:rsid w:val="00A97C34"/>
    <w:rsid w:val="00AA0315"/>
    <w:rsid w:val="00AA135E"/>
    <w:rsid w:val="00AA20FB"/>
    <w:rsid w:val="00AA24D7"/>
    <w:rsid w:val="00AA271D"/>
    <w:rsid w:val="00AA2BDE"/>
    <w:rsid w:val="00AA37B9"/>
    <w:rsid w:val="00AA3A97"/>
    <w:rsid w:val="00AA4035"/>
    <w:rsid w:val="00AA4FE6"/>
    <w:rsid w:val="00AA53D4"/>
    <w:rsid w:val="00AA53D7"/>
    <w:rsid w:val="00AA5702"/>
    <w:rsid w:val="00AA5C81"/>
    <w:rsid w:val="00AA5ED9"/>
    <w:rsid w:val="00AA6C8D"/>
    <w:rsid w:val="00AA701E"/>
    <w:rsid w:val="00AA7E3A"/>
    <w:rsid w:val="00AB016E"/>
    <w:rsid w:val="00AB1027"/>
    <w:rsid w:val="00AB171F"/>
    <w:rsid w:val="00AB1834"/>
    <w:rsid w:val="00AB2D58"/>
    <w:rsid w:val="00AB315B"/>
    <w:rsid w:val="00AB340F"/>
    <w:rsid w:val="00AB38B5"/>
    <w:rsid w:val="00AB3C7B"/>
    <w:rsid w:val="00AB408C"/>
    <w:rsid w:val="00AB43F9"/>
    <w:rsid w:val="00AB5147"/>
    <w:rsid w:val="00AB535E"/>
    <w:rsid w:val="00AB5446"/>
    <w:rsid w:val="00AB5AC6"/>
    <w:rsid w:val="00AB6225"/>
    <w:rsid w:val="00AB6670"/>
    <w:rsid w:val="00AB6ACD"/>
    <w:rsid w:val="00AB71C7"/>
    <w:rsid w:val="00AC0720"/>
    <w:rsid w:val="00AC0C6F"/>
    <w:rsid w:val="00AC1C42"/>
    <w:rsid w:val="00AC2BDB"/>
    <w:rsid w:val="00AC2FDB"/>
    <w:rsid w:val="00AC3012"/>
    <w:rsid w:val="00AC359B"/>
    <w:rsid w:val="00AC36E5"/>
    <w:rsid w:val="00AC3AD3"/>
    <w:rsid w:val="00AC3CFF"/>
    <w:rsid w:val="00AC40AD"/>
    <w:rsid w:val="00AC438D"/>
    <w:rsid w:val="00AC4541"/>
    <w:rsid w:val="00AC4A58"/>
    <w:rsid w:val="00AC4E76"/>
    <w:rsid w:val="00AC52B4"/>
    <w:rsid w:val="00AC5911"/>
    <w:rsid w:val="00AC5C0A"/>
    <w:rsid w:val="00AC5EA9"/>
    <w:rsid w:val="00AC65AA"/>
    <w:rsid w:val="00AC6A08"/>
    <w:rsid w:val="00AC6B35"/>
    <w:rsid w:val="00AC6CE2"/>
    <w:rsid w:val="00AC75EE"/>
    <w:rsid w:val="00AD003A"/>
    <w:rsid w:val="00AD0262"/>
    <w:rsid w:val="00AD05FB"/>
    <w:rsid w:val="00AD0627"/>
    <w:rsid w:val="00AD1300"/>
    <w:rsid w:val="00AD183C"/>
    <w:rsid w:val="00AD2622"/>
    <w:rsid w:val="00AD4069"/>
    <w:rsid w:val="00AD42FB"/>
    <w:rsid w:val="00AD4690"/>
    <w:rsid w:val="00AD47CD"/>
    <w:rsid w:val="00AD7BCE"/>
    <w:rsid w:val="00AD7E39"/>
    <w:rsid w:val="00AE0114"/>
    <w:rsid w:val="00AE09A2"/>
    <w:rsid w:val="00AE0B01"/>
    <w:rsid w:val="00AE0E3A"/>
    <w:rsid w:val="00AE1491"/>
    <w:rsid w:val="00AE19A8"/>
    <w:rsid w:val="00AE1AD6"/>
    <w:rsid w:val="00AE2001"/>
    <w:rsid w:val="00AE2208"/>
    <w:rsid w:val="00AE2301"/>
    <w:rsid w:val="00AE24BE"/>
    <w:rsid w:val="00AE2705"/>
    <w:rsid w:val="00AE2F03"/>
    <w:rsid w:val="00AE30B4"/>
    <w:rsid w:val="00AE3218"/>
    <w:rsid w:val="00AE337B"/>
    <w:rsid w:val="00AE337C"/>
    <w:rsid w:val="00AE35A7"/>
    <w:rsid w:val="00AE3C4C"/>
    <w:rsid w:val="00AE40E2"/>
    <w:rsid w:val="00AE4795"/>
    <w:rsid w:val="00AE47AB"/>
    <w:rsid w:val="00AE4BED"/>
    <w:rsid w:val="00AE4F57"/>
    <w:rsid w:val="00AE55CA"/>
    <w:rsid w:val="00AE5812"/>
    <w:rsid w:val="00AE5E45"/>
    <w:rsid w:val="00AE6B56"/>
    <w:rsid w:val="00AE7E11"/>
    <w:rsid w:val="00AF0073"/>
    <w:rsid w:val="00AF05E0"/>
    <w:rsid w:val="00AF1D2A"/>
    <w:rsid w:val="00AF22C9"/>
    <w:rsid w:val="00AF2F7D"/>
    <w:rsid w:val="00AF3494"/>
    <w:rsid w:val="00AF34F6"/>
    <w:rsid w:val="00AF3B5F"/>
    <w:rsid w:val="00AF49D5"/>
    <w:rsid w:val="00AF4F23"/>
    <w:rsid w:val="00AF5331"/>
    <w:rsid w:val="00AF5752"/>
    <w:rsid w:val="00AF5A35"/>
    <w:rsid w:val="00AF6575"/>
    <w:rsid w:val="00AF661C"/>
    <w:rsid w:val="00AF697A"/>
    <w:rsid w:val="00AF6F4F"/>
    <w:rsid w:val="00AF7FA5"/>
    <w:rsid w:val="00B0123F"/>
    <w:rsid w:val="00B01DEC"/>
    <w:rsid w:val="00B0203D"/>
    <w:rsid w:val="00B023A1"/>
    <w:rsid w:val="00B0247E"/>
    <w:rsid w:val="00B025D4"/>
    <w:rsid w:val="00B02880"/>
    <w:rsid w:val="00B04A9F"/>
    <w:rsid w:val="00B04CED"/>
    <w:rsid w:val="00B0523F"/>
    <w:rsid w:val="00B0528D"/>
    <w:rsid w:val="00B052CB"/>
    <w:rsid w:val="00B0563B"/>
    <w:rsid w:val="00B06D93"/>
    <w:rsid w:val="00B06FA0"/>
    <w:rsid w:val="00B06FEC"/>
    <w:rsid w:val="00B071DB"/>
    <w:rsid w:val="00B077D1"/>
    <w:rsid w:val="00B10BC0"/>
    <w:rsid w:val="00B1150B"/>
    <w:rsid w:val="00B115AA"/>
    <w:rsid w:val="00B11B92"/>
    <w:rsid w:val="00B11D3A"/>
    <w:rsid w:val="00B12AC3"/>
    <w:rsid w:val="00B1319D"/>
    <w:rsid w:val="00B13496"/>
    <w:rsid w:val="00B13A35"/>
    <w:rsid w:val="00B14094"/>
    <w:rsid w:val="00B15296"/>
    <w:rsid w:val="00B1529D"/>
    <w:rsid w:val="00B153E8"/>
    <w:rsid w:val="00B15CD3"/>
    <w:rsid w:val="00B160AC"/>
    <w:rsid w:val="00B161B4"/>
    <w:rsid w:val="00B16531"/>
    <w:rsid w:val="00B16A76"/>
    <w:rsid w:val="00B16F32"/>
    <w:rsid w:val="00B172C3"/>
    <w:rsid w:val="00B17D10"/>
    <w:rsid w:val="00B20E3E"/>
    <w:rsid w:val="00B2112D"/>
    <w:rsid w:val="00B2260A"/>
    <w:rsid w:val="00B22D90"/>
    <w:rsid w:val="00B2301F"/>
    <w:rsid w:val="00B239F5"/>
    <w:rsid w:val="00B245A8"/>
    <w:rsid w:val="00B24600"/>
    <w:rsid w:val="00B24665"/>
    <w:rsid w:val="00B248F3"/>
    <w:rsid w:val="00B2548E"/>
    <w:rsid w:val="00B25F92"/>
    <w:rsid w:val="00B26CAC"/>
    <w:rsid w:val="00B2756C"/>
    <w:rsid w:val="00B27596"/>
    <w:rsid w:val="00B2777D"/>
    <w:rsid w:val="00B27CBA"/>
    <w:rsid w:val="00B300C3"/>
    <w:rsid w:val="00B3040A"/>
    <w:rsid w:val="00B3098C"/>
    <w:rsid w:val="00B30B40"/>
    <w:rsid w:val="00B30E5E"/>
    <w:rsid w:val="00B31767"/>
    <w:rsid w:val="00B329BE"/>
    <w:rsid w:val="00B32A90"/>
    <w:rsid w:val="00B330CA"/>
    <w:rsid w:val="00B335F6"/>
    <w:rsid w:val="00B338A5"/>
    <w:rsid w:val="00B341FA"/>
    <w:rsid w:val="00B34565"/>
    <w:rsid w:val="00B34580"/>
    <w:rsid w:val="00B3580C"/>
    <w:rsid w:val="00B35A0D"/>
    <w:rsid w:val="00B35D95"/>
    <w:rsid w:val="00B35FC3"/>
    <w:rsid w:val="00B364D2"/>
    <w:rsid w:val="00B364D6"/>
    <w:rsid w:val="00B36811"/>
    <w:rsid w:val="00B36977"/>
    <w:rsid w:val="00B37243"/>
    <w:rsid w:val="00B37291"/>
    <w:rsid w:val="00B376E0"/>
    <w:rsid w:val="00B37713"/>
    <w:rsid w:val="00B37768"/>
    <w:rsid w:val="00B377CF"/>
    <w:rsid w:val="00B3790F"/>
    <w:rsid w:val="00B37997"/>
    <w:rsid w:val="00B37E08"/>
    <w:rsid w:val="00B37E6D"/>
    <w:rsid w:val="00B40D6C"/>
    <w:rsid w:val="00B41BA7"/>
    <w:rsid w:val="00B41F72"/>
    <w:rsid w:val="00B42195"/>
    <w:rsid w:val="00B4245B"/>
    <w:rsid w:val="00B42D14"/>
    <w:rsid w:val="00B440CF"/>
    <w:rsid w:val="00B446BD"/>
    <w:rsid w:val="00B44955"/>
    <w:rsid w:val="00B44BCE"/>
    <w:rsid w:val="00B44FA8"/>
    <w:rsid w:val="00B45488"/>
    <w:rsid w:val="00B45A4C"/>
    <w:rsid w:val="00B45D31"/>
    <w:rsid w:val="00B45DD2"/>
    <w:rsid w:val="00B45FA3"/>
    <w:rsid w:val="00B46299"/>
    <w:rsid w:val="00B4646E"/>
    <w:rsid w:val="00B466D7"/>
    <w:rsid w:val="00B46932"/>
    <w:rsid w:val="00B46F19"/>
    <w:rsid w:val="00B470F7"/>
    <w:rsid w:val="00B471B2"/>
    <w:rsid w:val="00B47333"/>
    <w:rsid w:val="00B47EC6"/>
    <w:rsid w:val="00B50E57"/>
    <w:rsid w:val="00B510B2"/>
    <w:rsid w:val="00B51464"/>
    <w:rsid w:val="00B514AD"/>
    <w:rsid w:val="00B5192A"/>
    <w:rsid w:val="00B51B0D"/>
    <w:rsid w:val="00B52943"/>
    <w:rsid w:val="00B52B41"/>
    <w:rsid w:val="00B52D24"/>
    <w:rsid w:val="00B5371B"/>
    <w:rsid w:val="00B537EF"/>
    <w:rsid w:val="00B53B83"/>
    <w:rsid w:val="00B54216"/>
    <w:rsid w:val="00B5447A"/>
    <w:rsid w:val="00B544C1"/>
    <w:rsid w:val="00B546C0"/>
    <w:rsid w:val="00B54A24"/>
    <w:rsid w:val="00B54AD5"/>
    <w:rsid w:val="00B550FB"/>
    <w:rsid w:val="00B553E3"/>
    <w:rsid w:val="00B555A7"/>
    <w:rsid w:val="00B56510"/>
    <w:rsid w:val="00B56575"/>
    <w:rsid w:val="00B5759B"/>
    <w:rsid w:val="00B57AF4"/>
    <w:rsid w:val="00B60077"/>
    <w:rsid w:val="00B60BC4"/>
    <w:rsid w:val="00B60F23"/>
    <w:rsid w:val="00B62383"/>
    <w:rsid w:val="00B624C3"/>
    <w:rsid w:val="00B6257E"/>
    <w:rsid w:val="00B627DF"/>
    <w:rsid w:val="00B62D6F"/>
    <w:rsid w:val="00B62EC6"/>
    <w:rsid w:val="00B634FF"/>
    <w:rsid w:val="00B63E5D"/>
    <w:rsid w:val="00B63EF0"/>
    <w:rsid w:val="00B64184"/>
    <w:rsid w:val="00B644A2"/>
    <w:rsid w:val="00B64805"/>
    <w:rsid w:val="00B6489D"/>
    <w:rsid w:val="00B64907"/>
    <w:rsid w:val="00B64F75"/>
    <w:rsid w:val="00B65E51"/>
    <w:rsid w:val="00B65E6B"/>
    <w:rsid w:val="00B6610A"/>
    <w:rsid w:val="00B66205"/>
    <w:rsid w:val="00B663E2"/>
    <w:rsid w:val="00B66832"/>
    <w:rsid w:val="00B671E8"/>
    <w:rsid w:val="00B7005B"/>
    <w:rsid w:val="00B70106"/>
    <w:rsid w:val="00B7089C"/>
    <w:rsid w:val="00B70FCD"/>
    <w:rsid w:val="00B715A4"/>
    <w:rsid w:val="00B7161F"/>
    <w:rsid w:val="00B71B50"/>
    <w:rsid w:val="00B72807"/>
    <w:rsid w:val="00B72C98"/>
    <w:rsid w:val="00B732B3"/>
    <w:rsid w:val="00B7333E"/>
    <w:rsid w:val="00B73DE5"/>
    <w:rsid w:val="00B73F5C"/>
    <w:rsid w:val="00B74222"/>
    <w:rsid w:val="00B76407"/>
    <w:rsid w:val="00B764CE"/>
    <w:rsid w:val="00B76D23"/>
    <w:rsid w:val="00B77EBB"/>
    <w:rsid w:val="00B8195D"/>
    <w:rsid w:val="00B824DD"/>
    <w:rsid w:val="00B82F51"/>
    <w:rsid w:val="00B8315E"/>
    <w:rsid w:val="00B83194"/>
    <w:rsid w:val="00B8349A"/>
    <w:rsid w:val="00B8364F"/>
    <w:rsid w:val="00B84DBA"/>
    <w:rsid w:val="00B84F40"/>
    <w:rsid w:val="00B851A8"/>
    <w:rsid w:val="00B85744"/>
    <w:rsid w:val="00B861AA"/>
    <w:rsid w:val="00B861C6"/>
    <w:rsid w:val="00B8799A"/>
    <w:rsid w:val="00B87DED"/>
    <w:rsid w:val="00B87F3D"/>
    <w:rsid w:val="00B9019E"/>
    <w:rsid w:val="00B90288"/>
    <w:rsid w:val="00B909D2"/>
    <w:rsid w:val="00B90BA4"/>
    <w:rsid w:val="00B90BF4"/>
    <w:rsid w:val="00B91F65"/>
    <w:rsid w:val="00B92551"/>
    <w:rsid w:val="00B9296C"/>
    <w:rsid w:val="00B92BC9"/>
    <w:rsid w:val="00B92D3C"/>
    <w:rsid w:val="00B93D35"/>
    <w:rsid w:val="00B949EC"/>
    <w:rsid w:val="00B94E0B"/>
    <w:rsid w:val="00B95546"/>
    <w:rsid w:val="00B9611E"/>
    <w:rsid w:val="00B96910"/>
    <w:rsid w:val="00B969ED"/>
    <w:rsid w:val="00B96AED"/>
    <w:rsid w:val="00B96FCA"/>
    <w:rsid w:val="00B974E7"/>
    <w:rsid w:val="00B97718"/>
    <w:rsid w:val="00B9772C"/>
    <w:rsid w:val="00B97765"/>
    <w:rsid w:val="00B977BE"/>
    <w:rsid w:val="00B97942"/>
    <w:rsid w:val="00B9799F"/>
    <w:rsid w:val="00B97A79"/>
    <w:rsid w:val="00B97BA8"/>
    <w:rsid w:val="00BA0AAB"/>
    <w:rsid w:val="00BA0B9C"/>
    <w:rsid w:val="00BA0E79"/>
    <w:rsid w:val="00BA0F1E"/>
    <w:rsid w:val="00BA1117"/>
    <w:rsid w:val="00BA1957"/>
    <w:rsid w:val="00BA1A3E"/>
    <w:rsid w:val="00BA25ED"/>
    <w:rsid w:val="00BA28D2"/>
    <w:rsid w:val="00BA2C3F"/>
    <w:rsid w:val="00BA30A9"/>
    <w:rsid w:val="00BA317C"/>
    <w:rsid w:val="00BA457C"/>
    <w:rsid w:val="00BA47F6"/>
    <w:rsid w:val="00BA4C05"/>
    <w:rsid w:val="00BA4D2F"/>
    <w:rsid w:val="00BA58B4"/>
    <w:rsid w:val="00BA5B7A"/>
    <w:rsid w:val="00BA618F"/>
    <w:rsid w:val="00BA6791"/>
    <w:rsid w:val="00BA6AAB"/>
    <w:rsid w:val="00BA6DFB"/>
    <w:rsid w:val="00BA7263"/>
    <w:rsid w:val="00BB078A"/>
    <w:rsid w:val="00BB082F"/>
    <w:rsid w:val="00BB0999"/>
    <w:rsid w:val="00BB1950"/>
    <w:rsid w:val="00BB2187"/>
    <w:rsid w:val="00BB2DD2"/>
    <w:rsid w:val="00BB2E08"/>
    <w:rsid w:val="00BB3129"/>
    <w:rsid w:val="00BB3BF9"/>
    <w:rsid w:val="00BB4062"/>
    <w:rsid w:val="00BB5017"/>
    <w:rsid w:val="00BB5923"/>
    <w:rsid w:val="00BB5C55"/>
    <w:rsid w:val="00BC0972"/>
    <w:rsid w:val="00BC0DFA"/>
    <w:rsid w:val="00BC1348"/>
    <w:rsid w:val="00BC13EB"/>
    <w:rsid w:val="00BC19D3"/>
    <w:rsid w:val="00BC2ADF"/>
    <w:rsid w:val="00BC3B59"/>
    <w:rsid w:val="00BC4040"/>
    <w:rsid w:val="00BC5B9B"/>
    <w:rsid w:val="00BC5C6B"/>
    <w:rsid w:val="00BC5EF5"/>
    <w:rsid w:val="00BC63D4"/>
    <w:rsid w:val="00BC6713"/>
    <w:rsid w:val="00BC6F61"/>
    <w:rsid w:val="00BC7A81"/>
    <w:rsid w:val="00BD011E"/>
    <w:rsid w:val="00BD05B1"/>
    <w:rsid w:val="00BD0CCF"/>
    <w:rsid w:val="00BD0E1B"/>
    <w:rsid w:val="00BD0F0E"/>
    <w:rsid w:val="00BD1270"/>
    <w:rsid w:val="00BD1A0F"/>
    <w:rsid w:val="00BD1ECB"/>
    <w:rsid w:val="00BD232F"/>
    <w:rsid w:val="00BD27C6"/>
    <w:rsid w:val="00BD2DB6"/>
    <w:rsid w:val="00BD2FEC"/>
    <w:rsid w:val="00BD30C6"/>
    <w:rsid w:val="00BD3751"/>
    <w:rsid w:val="00BD3A77"/>
    <w:rsid w:val="00BD3F45"/>
    <w:rsid w:val="00BD4A80"/>
    <w:rsid w:val="00BD4F02"/>
    <w:rsid w:val="00BD531C"/>
    <w:rsid w:val="00BD5A40"/>
    <w:rsid w:val="00BD64D2"/>
    <w:rsid w:val="00BD6873"/>
    <w:rsid w:val="00BE0DCB"/>
    <w:rsid w:val="00BE0F61"/>
    <w:rsid w:val="00BE138B"/>
    <w:rsid w:val="00BE1400"/>
    <w:rsid w:val="00BE1CF8"/>
    <w:rsid w:val="00BE1D47"/>
    <w:rsid w:val="00BE1DCC"/>
    <w:rsid w:val="00BE26CD"/>
    <w:rsid w:val="00BE273E"/>
    <w:rsid w:val="00BE30A6"/>
    <w:rsid w:val="00BE48DC"/>
    <w:rsid w:val="00BE49EC"/>
    <w:rsid w:val="00BE4FF9"/>
    <w:rsid w:val="00BE58F6"/>
    <w:rsid w:val="00BE5A95"/>
    <w:rsid w:val="00BE5DBF"/>
    <w:rsid w:val="00BE5DCF"/>
    <w:rsid w:val="00BE6AC7"/>
    <w:rsid w:val="00BE6B50"/>
    <w:rsid w:val="00BE6D03"/>
    <w:rsid w:val="00BE741D"/>
    <w:rsid w:val="00BE7BD0"/>
    <w:rsid w:val="00BF01B8"/>
    <w:rsid w:val="00BF025A"/>
    <w:rsid w:val="00BF026C"/>
    <w:rsid w:val="00BF0460"/>
    <w:rsid w:val="00BF0C9D"/>
    <w:rsid w:val="00BF0F9A"/>
    <w:rsid w:val="00BF0FCC"/>
    <w:rsid w:val="00BF103A"/>
    <w:rsid w:val="00BF11B0"/>
    <w:rsid w:val="00BF141B"/>
    <w:rsid w:val="00BF2002"/>
    <w:rsid w:val="00BF22F0"/>
    <w:rsid w:val="00BF2800"/>
    <w:rsid w:val="00BF2899"/>
    <w:rsid w:val="00BF2ECA"/>
    <w:rsid w:val="00BF3415"/>
    <w:rsid w:val="00BF383F"/>
    <w:rsid w:val="00BF3BF2"/>
    <w:rsid w:val="00BF3EA8"/>
    <w:rsid w:val="00BF4071"/>
    <w:rsid w:val="00BF4BC6"/>
    <w:rsid w:val="00BF4FFB"/>
    <w:rsid w:val="00BF5419"/>
    <w:rsid w:val="00BF5998"/>
    <w:rsid w:val="00BF59C5"/>
    <w:rsid w:val="00BF5A6E"/>
    <w:rsid w:val="00BF6294"/>
    <w:rsid w:val="00BF6758"/>
    <w:rsid w:val="00BF75DB"/>
    <w:rsid w:val="00BF7C31"/>
    <w:rsid w:val="00BF7EB3"/>
    <w:rsid w:val="00BF7EBF"/>
    <w:rsid w:val="00C000D2"/>
    <w:rsid w:val="00C00502"/>
    <w:rsid w:val="00C0065D"/>
    <w:rsid w:val="00C00938"/>
    <w:rsid w:val="00C009D3"/>
    <w:rsid w:val="00C01A3B"/>
    <w:rsid w:val="00C01D4B"/>
    <w:rsid w:val="00C01FAF"/>
    <w:rsid w:val="00C02549"/>
    <w:rsid w:val="00C02AA4"/>
    <w:rsid w:val="00C0312B"/>
    <w:rsid w:val="00C03300"/>
    <w:rsid w:val="00C03513"/>
    <w:rsid w:val="00C037C1"/>
    <w:rsid w:val="00C03B79"/>
    <w:rsid w:val="00C04741"/>
    <w:rsid w:val="00C04947"/>
    <w:rsid w:val="00C052B6"/>
    <w:rsid w:val="00C0539A"/>
    <w:rsid w:val="00C05CA1"/>
    <w:rsid w:val="00C06043"/>
    <w:rsid w:val="00C06E99"/>
    <w:rsid w:val="00C071B3"/>
    <w:rsid w:val="00C071BC"/>
    <w:rsid w:val="00C07B3E"/>
    <w:rsid w:val="00C07E0A"/>
    <w:rsid w:val="00C101E5"/>
    <w:rsid w:val="00C10757"/>
    <w:rsid w:val="00C11727"/>
    <w:rsid w:val="00C11741"/>
    <w:rsid w:val="00C11A15"/>
    <w:rsid w:val="00C11F13"/>
    <w:rsid w:val="00C12773"/>
    <w:rsid w:val="00C13646"/>
    <w:rsid w:val="00C1399E"/>
    <w:rsid w:val="00C146A4"/>
    <w:rsid w:val="00C146FF"/>
    <w:rsid w:val="00C14B98"/>
    <w:rsid w:val="00C14E50"/>
    <w:rsid w:val="00C1604E"/>
    <w:rsid w:val="00C1660D"/>
    <w:rsid w:val="00C16E14"/>
    <w:rsid w:val="00C170CC"/>
    <w:rsid w:val="00C171D1"/>
    <w:rsid w:val="00C174A6"/>
    <w:rsid w:val="00C174C7"/>
    <w:rsid w:val="00C17667"/>
    <w:rsid w:val="00C17AF9"/>
    <w:rsid w:val="00C17D4E"/>
    <w:rsid w:val="00C205AD"/>
    <w:rsid w:val="00C206BE"/>
    <w:rsid w:val="00C21055"/>
    <w:rsid w:val="00C21456"/>
    <w:rsid w:val="00C21621"/>
    <w:rsid w:val="00C21CDB"/>
    <w:rsid w:val="00C21EDC"/>
    <w:rsid w:val="00C21F67"/>
    <w:rsid w:val="00C228DC"/>
    <w:rsid w:val="00C22FA1"/>
    <w:rsid w:val="00C23456"/>
    <w:rsid w:val="00C23584"/>
    <w:rsid w:val="00C23E63"/>
    <w:rsid w:val="00C2492C"/>
    <w:rsid w:val="00C24E0C"/>
    <w:rsid w:val="00C25311"/>
    <w:rsid w:val="00C25474"/>
    <w:rsid w:val="00C2568C"/>
    <w:rsid w:val="00C25A6B"/>
    <w:rsid w:val="00C25BCE"/>
    <w:rsid w:val="00C25F6D"/>
    <w:rsid w:val="00C264AC"/>
    <w:rsid w:val="00C27CD2"/>
    <w:rsid w:val="00C308D6"/>
    <w:rsid w:val="00C30A6B"/>
    <w:rsid w:val="00C30ACE"/>
    <w:rsid w:val="00C30C8E"/>
    <w:rsid w:val="00C30E05"/>
    <w:rsid w:val="00C30F06"/>
    <w:rsid w:val="00C32A44"/>
    <w:rsid w:val="00C32F69"/>
    <w:rsid w:val="00C3344B"/>
    <w:rsid w:val="00C33710"/>
    <w:rsid w:val="00C33831"/>
    <w:rsid w:val="00C3384C"/>
    <w:rsid w:val="00C338D0"/>
    <w:rsid w:val="00C33912"/>
    <w:rsid w:val="00C34095"/>
    <w:rsid w:val="00C34329"/>
    <w:rsid w:val="00C348F4"/>
    <w:rsid w:val="00C34DA3"/>
    <w:rsid w:val="00C34F34"/>
    <w:rsid w:val="00C35341"/>
    <w:rsid w:val="00C358F5"/>
    <w:rsid w:val="00C35C5C"/>
    <w:rsid w:val="00C35DC3"/>
    <w:rsid w:val="00C36094"/>
    <w:rsid w:val="00C36267"/>
    <w:rsid w:val="00C366B5"/>
    <w:rsid w:val="00C3672D"/>
    <w:rsid w:val="00C36D70"/>
    <w:rsid w:val="00C37276"/>
    <w:rsid w:val="00C3737F"/>
    <w:rsid w:val="00C373C6"/>
    <w:rsid w:val="00C37635"/>
    <w:rsid w:val="00C37818"/>
    <w:rsid w:val="00C37B99"/>
    <w:rsid w:val="00C4036C"/>
    <w:rsid w:val="00C40ABA"/>
    <w:rsid w:val="00C40CB7"/>
    <w:rsid w:val="00C41204"/>
    <w:rsid w:val="00C4191A"/>
    <w:rsid w:val="00C4193C"/>
    <w:rsid w:val="00C419F9"/>
    <w:rsid w:val="00C41B59"/>
    <w:rsid w:val="00C41C24"/>
    <w:rsid w:val="00C425FC"/>
    <w:rsid w:val="00C4273D"/>
    <w:rsid w:val="00C427A2"/>
    <w:rsid w:val="00C4288D"/>
    <w:rsid w:val="00C42ABA"/>
    <w:rsid w:val="00C42B6E"/>
    <w:rsid w:val="00C43302"/>
    <w:rsid w:val="00C4399C"/>
    <w:rsid w:val="00C452C6"/>
    <w:rsid w:val="00C45774"/>
    <w:rsid w:val="00C45A02"/>
    <w:rsid w:val="00C46C47"/>
    <w:rsid w:val="00C46CEC"/>
    <w:rsid w:val="00C46F44"/>
    <w:rsid w:val="00C472C4"/>
    <w:rsid w:val="00C47AD0"/>
    <w:rsid w:val="00C505C3"/>
    <w:rsid w:val="00C514DB"/>
    <w:rsid w:val="00C51ECF"/>
    <w:rsid w:val="00C522EC"/>
    <w:rsid w:val="00C5384F"/>
    <w:rsid w:val="00C5390C"/>
    <w:rsid w:val="00C53BED"/>
    <w:rsid w:val="00C53DC2"/>
    <w:rsid w:val="00C55351"/>
    <w:rsid w:val="00C5537E"/>
    <w:rsid w:val="00C55400"/>
    <w:rsid w:val="00C5686F"/>
    <w:rsid w:val="00C56D20"/>
    <w:rsid w:val="00C57A70"/>
    <w:rsid w:val="00C57D3B"/>
    <w:rsid w:val="00C60251"/>
    <w:rsid w:val="00C60413"/>
    <w:rsid w:val="00C606E8"/>
    <w:rsid w:val="00C616A5"/>
    <w:rsid w:val="00C61C01"/>
    <w:rsid w:val="00C6254E"/>
    <w:rsid w:val="00C6276E"/>
    <w:rsid w:val="00C628E4"/>
    <w:rsid w:val="00C62962"/>
    <w:rsid w:val="00C62994"/>
    <w:rsid w:val="00C62CA5"/>
    <w:rsid w:val="00C62DE6"/>
    <w:rsid w:val="00C63334"/>
    <w:rsid w:val="00C635C7"/>
    <w:rsid w:val="00C644A2"/>
    <w:rsid w:val="00C6456C"/>
    <w:rsid w:val="00C6459B"/>
    <w:rsid w:val="00C64CA8"/>
    <w:rsid w:val="00C6537F"/>
    <w:rsid w:val="00C65514"/>
    <w:rsid w:val="00C6561D"/>
    <w:rsid w:val="00C65F68"/>
    <w:rsid w:val="00C660E4"/>
    <w:rsid w:val="00C66A07"/>
    <w:rsid w:val="00C704C8"/>
    <w:rsid w:val="00C70FA2"/>
    <w:rsid w:val="00C718D9"/>
    <w:rsid w:val="00C71B17"/>
    <w:rsid w:val="00C71EC1"/>
    <w:rsid w:val="00C7310B"/>
    <w:rsid w:val="00C73154"/>
    <w:rsid w:val="00C733BF"/>
    <w:rsid w:val="00C734DE"/>
    <w:rsid w:val="00C735E9"/>
    <w:rsid w:val="00C73744"/>
    <w:rsid w:val="00C73B87"/>
    <w:rsid w:val="00C742A4"/>
    <w:rsid w:val="00C744BC"/>
    <w:rsid w:val="00C74910"/>
    <w:rsid w:val="00C749E8"/>
    <w:rsid w:val="00C756F0"/>
    <w:rsid w:val="00C75DC4"/>
    <w:rsid w:val="00C7644B"/>
    <w:rsid w:val="00C76A5C"/>
    <w:rsid w:val="00C77A50"/>
    <w:rsid w:val="00C77FD6"/>
    <w:rsid w:val="00C804D9"/>
    <w:rsid w:val="00C805D7"/>
    <w:rsid w:val="00C811A7"/>
    <w:rsid w:val="00C81984"/>
    <w:rsid w:val="00C81B0B"/>
    <w:rsid w:val="00C81C1F"/>
    <w:rsid w:val="00C8228E"/>
    <w:rsid w:val="00C823BE"/>
    <w:rsid w:val="00C82B6E"/>
    <w:rsid w:val="00C83533"/>
    <w:rsid w:val="00C8365E"/>
    <w:rsid w:val="00C8405B"/>
    <w:rsid w:val="00C844DE"/>
    <w:rsid w:val="00C84584"/>
    <w:rsid w:val="00C84E83"/>
    <w:rsid w:val="00C85319"/>
    <w:rsid w:val="00C85649"/>
    <w:rsid w:val="00C85894"/>
    <w:rsid w:val="00C85BC9"/>
    <w:rsid w:val="00C866BF"/>
    <w:rsid w:val="00C871A7"/>
    <w:rsid w:val="00C8722C"/>
    <w:rsid w:val="00C878DD"/>
    <w:rsid w:val="00C87939"/>
    <w:rsid w:val="00C90B46"/>
    <w:rsid w:val="00C90B48"/>
    <w:rsid w:val="00C90E9E"/>
    <w:rsid w:val="00C90FB0"/>
    <w:rsid w:val="00C9128B"/>
    <w:rsid w:val="00C91712"/>
    <w:rsid w:val="00C91CA6"/>
    <w:rsid w:val="00C92035"/>
    <w:rsid w:val="00C92548"/>
    <w:rsid w:val="00C92A08"/>
    <w:rsid w:val="00C92FE8"/>
    <w:rsid w:val="00C93272"/>
    <w:rsid w:val="00C93D76"/>
    <w:rsid w:val="00C94147"/>
    <w:rsid w:val="00C94160"/>
    <w:rsid w:val="00C94639"/>
    <w:rsid w:val="00C94993"/>
    <w:rsid w:val="00C94CDC"/>
    <w:rsid w:val="00C95500"/>
    <w:rsid w:val="00C956BF"/>
    <w:rsid w:val="00C95972"/>
    <w:rsid w:val="00C9631E"/>
    <w:rsid w:val="00C969E4"/>
    <w:rsid w:val="00C96EB9"/>
    <w:rsid w:val="00C96F6C"/>
    <w:rsid w:val="00CA013A"/>
    <w:rsid w:val="00CA0583"/>
    <w:rsid w:val="00CA11B1"/>
    <w:rsid w:val="00CA11F3"/>
    <w:rsid w:val="00CA1D25"/>
    <w:rsid w:val="00CA307E"/>
    <w:rsid w:val="00CA3754"/>
    <w:rsid w:val="00CA37B9"/>
    <w:rsid w:val="00CA393B"/>
    <w:rsid w:val="00CA3961"/>
    <w:rsid w:val="00CA3FBB"/>
    <w:rsid w:val="00CA4779"/>
    <w:rsid w:val="00CA4A83"/>
    <w:rsid w:val="00CA4D07"/>
    <w:rsid w:val="00CA4E43"/>
    <w:rsid w:val="00CA50D4"/>
    <w:rsid w:val="00CA5337"/>
    <w:rsid w:val="00CA5976"/>
    <w:rsid w:val="00CA5C14"/>
    <w:rsid w:val="00CA5F1A"/>
    <w:rsid w:val="00CA5F63"/>
    <w:rsid w:val="00CA62C4"/>
    <w:rsid w:val="00CA63F9"/>
    <w:rsid w:val="00CA69E4"/>
    <w:rsid w:val="00CA6E43"/>
    <w:rsid w:val="00CA6E45"/>
    <w:rsid w:val="00CA71C3"/>
    <w:rsid w:val="00CA7788"/>
    <w:rsid w:val="00CB0025"/>
    <w:rsid w:val="00CB0125"/>
    <w:rsid w:val="00CB056A"/>
    <w:rsid w:val="00CB0847"/>
    <w:rsid w:val="00CB0DCA"/>
    <w:rsid w:val="00CB0EC3"/>
    <w:rsid w:val="00CB0ED7"/>
    <w:rsid w:val="00CB1CF5"/>
    <w:rsid w:val="00CB222A"/>
    <w:rsid w:val="00CB2235"/>
    <w:rsid w:val="00CB23EA"/>
    <w:rsid w:val="00CB23FE"/>
    <w:rsid w:val="00CB2A59"/>
    <w:rsid w:val="00CB35E6"/>
    <w:rsid w:val="00CB424F"/>
    <w:rsid w:val="00CB6F22"/>
    <w:rsid w:val="00CB7F6D"/>
    <w:rsid w:val="00CC051A"/>
    <w:rsid w:val="00CC089A"/>
    <w:rsid w:val="00CC0E46"/>
    <w:rsid w:val="00CC0F81"/>
    <w:rsid w:val="00CC1992"/>
    <w:rsid w:val="00CC1A5C"/>
    <w:rsid w:val="00CC2214"/>
    <w:rsid w:val="00CC3117"/>
    <w:rsid w:val="00CC36BE"/>
    <w:rsid w:val="00CC3775"/>
    <w:rsid w:val="00CC3A94"/>
    <w:rsid w:val="00CC3D72"/>
    <w:rsid w:val="00CC4060"/>
    <w:rsid w:val="00CC4157"/>
    <w:rsid w:val="00CC5317"/>
    <w:rsid w:val="00CC55BF"/>
    <w:rsid w:val="00CC5C53"/>
    <w:rsid w:val="00CC66E9"/>
    <w:rsid w:val="00CC68E6"/>
    <w:rsid w:val="00CC7652"/>
    <w:rsid w:val="00CC771B"/>
    <w:rsid w:val="00CC78C3"/>
    <w:rsid w:val="00CC791C"/>
    <w:rsid w:val="00CD0305"/>
    <w:rsid w:val="00CD0987"/>
    <w:rsid w:val="00CD09C2"/>
    <w:rsid w:val="00CD0C23"/>
    <w:rsid w:val="00CD1828"/>
    <w:rsid w:val="00CD21F2"/>
    <w:rsid w:val="00CD2D55"/>
    <w:rsid w:val="00CD32C8"/>
    <w:rsid w:val="00CD350E"/>
    <w:rsid w:val="00CD3B92"/>
    <w:rsid w:val="00CD4925"/>
    <w:rsid w:val="00CD4C6F"/>
    <w:rsid w:val="00CD4FA0"/>
    <w:rsid w:val="00CD4FE3"/>
    <w:rsid w:val="00CD5260"/>
    <w:rsid w:val="00CD5EBC"/>
    <w:rsid w:val="00CD5F69"/>
    <w:rsid w:val="00CD6237"/>
    <w:rsid w:val="00CD66DB"/>
    <w:rsid w:val="00CD6C74"/>
    <w:rsid w:val="00CD6F8A"/>
    <w:rsid w:val="00CD7052"/>
    <w:rsid w:val="00CD7E98"/>
    <w:rsid w:val="00CE0218"/>
    <w:rsid w:val="00CE043E"/>
    <w:rsid w:val="00CE084D"/>
    <w:rsid w:val="00CE0879"/>
    <w:rsid w:val="00CE0A90"/>
    <w:rsid w:val="00CE0CB4"/>
    <w:rsid w:val="00CE1002"/>
    <w:rsid w:val="00CE10B1"/>
    <w:rsid w:val="00CE174A"/>
    <w:rsid w:val="00CE2730"/>
    <w:rsid w:val="00CE3008"/>
    <w:rsid w:val="00CE300A"/>
    <w:rsid w:val="00CE372D"/>
    <w:rsid w:val="00CE488C"/>
    <w:rsid w:val="00CE4BAF"/>
    <w:rsid w:val="00CE4D6E"/>
    <w:rsid w:val="00CE5428"/>
    <w:rsid w:val="00CE55EF"/>
    <w:rsid w:val="00CE5759"/>
    <w:rsid w:val="00CE5940"/>
    <w:rsid w:val="00CE5EB0"/>
    <w:rsid w:val="00CE6766"/>
    <w:rsid w:val="00CE732C"/>
    <w:rsid w:val="00CE7EE8"/>
    <w:rsid w:val="00CF00FE"/>
    <w:rsid w:val="00CF036D"/>
    <w:rsid w:val="00CF04E4"/>
    <w:rsid w:val="00CF0596"/>
    <w:rsid w:val="00CF07F7"/>
    <w:rsid w:val="00CF0ADA"/>
    <w:rsid w:val="00CF0DC0"/>
    <w:rsid w:val="00CF0E95"/>
    <w:rsid w:val="00CF1395"/>
    <w:rsid w:val="00CF191F"/>
    <w:rsid w:val="00CF1EAD"/>
    <w:rsid w:val="00CF1ECF"/>
    <w:rsid w:val="00CF2F38"/>
    <w:rsid w:val="00CF2FFB"/>
    <w:rsid w:val="00CF3144"/>
    <w:rsid w:val="00CF323F"/>
    <w:rsid w:val="00CF35E1"/>
    <w:rsid w:val="00CF365C"/>
    <w:rsid w:val="00CF4F52"/>
    <w:rsid w:val="00CF5749"/>
    <w:rsid w:val="00CF5A7F"/>
    <w:rsid w:val="00CF5BB0"/>
    <w:rsid w:val="00CF5FF4"/>
    <w:rsid w:val="00CF6102"/>
    <w:rsid w:val="00CF614B"/>
    <w:rsid w:val="00CF61A8"/>
    <w:rsid w:val="00CF631A"/>
    <w:rsid w:val="00CF661A"/>
    <w:rsid w:val="00CF6969"/>
    <w:rsid w:val="00CF6BCD"/>
    <w:rsid w:val="00CF6BED"/>
    <w:rsid w:val="00CF6F34"/>
    <w:rsid w:val="00CF6F7C"/>
    <w:rsid w:val="00CF726C"/>
    <w:rsid w:val="00CF72AB"/>
    <w:rsid w:val="00CF790B"/>
    <w:rsid w:val="00D003F7"/>
    <w:rsid w:val="00D007A1"/>
    <w:rsid w:val="00D015B6"/>
    <w:rsid w:val="00D01F23"/>
    <w:rsid w:val="00D0208C"/>
    <w:rsid w:val="00D021AE"/>
    <w:rsid w:val="00D02AF8"/>
    <w:rsid w:val="00D02CF9"/>
    <w:rsid w:val="00D03588"/>
    <w:rsid w:val="00D040B5"/>
    <w:rsid w:val="00D04F84"/>
    <w:rsid w:val="00D0536B"/>
    <w:rsid w:val="00D05538"/>
    <w:rsid w:val="00D064DB"/>
    <w:rsid w:val="00D070AA"/>
    <w:rsid w:val="00D1018C"/>
    <w:rsid w:val="00D10316"/>
    <w:rsid w:val="00D10813"/>
    <w:rsid w:val="00D10814"/>
    <w:rsid w:val="00D1082B"/>
    <w:rsid w:val="00D10BE6"/>
    <w:rsid w:val="00D10D4A"/>
    <w:rsid w:val="00D10EBE"/>
    <w:rsid w:val="00D112C8"/>
    <w:rsid w:val="00D11336"/>
    <w:rsid w:val="00D11D8E"/>
    <w:rsid w:val="00D1202F"/>
    <w:rsid w:val="00D12070"/>
    <w:rsid w:val="00D120D5"/>
    <w:rsid w:val="00D1228C"/>
    <w:rsid w:val="00D12560"/>
    <w:rsid w:val="00D13579"/>
    <w:rsid w:val="00D1398B"/>
    <w:rsid w:val="00D13D77"/>
    <w:rsid w:val="00D13DB1"/>
    <w:rsid w:val="00D13FCD"/>
    <w:rsid w:val="00D141D6"/>
    <w:rsid w:val="00D1442A"/>
    <w:rsid w:val="00D144C4"/>
    <w:rsid w:val="00D14653"/>
    <w:rsid w:val="00D14AD2"/>
    <w:rsid w:val="00D150D1"/>
    <w:rsid w:val="00D15180"/>
    <w:rsid w:val="00D1533E"/>
    <w:rsid w:val="00D15598"/>
    <w:rsid w:val="00D15AB9"/>
    <w:rsid w:val="00D16141"/>
    <w:rsid w:val="00D16C68"/>
    <w:rsid w:val="00D16E68"/>
    <w:rsid w:val="00D17336"/>
    <w:rsid w:val="00D20155"/>
    <w:rsid w:val="00D202E7"/>
    <w:rsid w:val="00D20577"/>
    <w:rsid w:val="00D208FD"/>
    <w:rsid w:val="00D20974"/>
    <w:rsid w:val="00D20B3B"/>
    <w:rsid w:val="00D20E39"/>
    <w:rsid w:val="00D20E49"/>
    <w:rsid w:val="00D21C91"/>
    <w:rsid w:val="00D233E6"/>
    <w:rsid w:val="00D23525"/>
    <w:rsid w:val="00D23B8C"/>
    <w:rsid w:val="00D2474A"/>
    <w:rsid w:val="00D24E30"/>
    <w:rsid w:val="00D255C9"/>
    <w:rsid w:val="00D257B5"/>
    <w:rsid w:val="00D25AAA"/>
    <w:rsid w:val="00D25D7C"/>
    <w:rsid w:val="00D25E64"/>
    <w:rsid w:val="00D2617B"/>
    <w:rsid w:val="00D262BD"/>
    <w:rsid w:val="00D264FC"/>
    <w:rsid w:val="00D26B1E"/>
    <w:rsid w:val="00D26C3D"/>
    <w:rsid w:val="00D27041"/>
    <w:rsid w:val="00D2717C"/>
    <w:rsid w:val="00D2738D"/>
    <w:rsid w:val="00D279ED"/>
    <w:rsid w:val="00D27B19"/>
    <w:rsid w:val="00D3012E"/>
    <w:rsid w:val="00D30300"/>
    <w:rsid w:val="00D303C8"/>
    <w:rsid w:val="00D307C8"/>
    <w:rsid w:val="00D31A57"/>
    <w:rsid w:val="00D321DF"/>
    <w:rsid w:val="00D323A1"/>
    <w:rsid w:val="00D32778"/>
    <w:rsid w:val="00D32AAB"/>
    <w:rsid w:val="00D32BA8"/>
    <w:rsid w:val="00D33652"/>
    <w:rsid w:val="00D339FC"/>
    <w:rsid w:val="00D343B7"/>
    <w:rsid w:val="00D347D5"/>
    <w:rsid w:val="00D34A05"/>
    <w:rsid w:val="00D355D4"/>
    <w:rsid w:val="00D35A13"/>
    <w:rsid w:val="00D35A46"/>
    <w:rsid w:val="00D369C2"/>
    <w:rsid w:val="00D36FCA"/>
    <w:rsid w:val="00D37260"/>
    <w:rsid w:val="00D372F7"/>
    <w:rsid w:val="00D374EF"/>
    <w:rsid w:val="00D37722"/>
    <w:rsid w:val="00D37A43"/>
    <w:rsid w:val="00D37AA2"/>
    <w:rsid w:val="00D37E2E"/>
    <w:rsid w:val="00D4019D"/>
    <w:rsid w:val="00D406C6"/>
    <w:rsid w:val="00D409F5"/>
    <w:rsid w:val="00D410AD"/>
    <w:rsid w:val="00D411E2"/>
    <w:rsid w:val="00D42622"/>
    <w:rsid w:val="00D4263F"/>
    <w:rsid w:val="00D42A5A"/>
    <w:rsid w:val="00D42DB1"/>
    <w:rsid w:val="00D4323B"/>
    <w:rsid w:val="00D43B2C"/>
    <w:rsid w:val="00D43B9E"/>
    <w:rsid w:val="00D448E4"/>
    <w:rsid w:val="00D454EE"/>
    <w:rsid w:val="00D472B3"/>
    <w:rsid w:val="00D476F4"/>
    <w:rsid w:val="00D504ED"/>
    <w:rsid w:val="00D50795"/>
    <w:rsid w:val="00D50E69"/>
    <w:rsid w:val="00D511EA"/>
    <w:rsid w:val="00D517C6"/>
    <w:rsid w:val="00D52CD2"/>
    <w:rsid w:val="00D537BF"/>
    <w:rsid w:val="00D53B79"/>
    <w:rsid w:val="00D53BC6"/>
    <w:rsid w:val="00D53CD0"/>
    <w:rsid w:val="00D542C7"/>
    <w:rsid w:val="00D54C7E"/>
    <w:rsid w:val="00D5506C"/>
    <w:rsid w:val="00D55595"/>
    <w:rsid w:val="00D55A18"/>
    <w:rsid w:val="00D56B58"/>
    <w:rsid w:val="00D575C5"/>
    <w:rsid w:val="00D57675"/>
    <w:rsid w:val="00D57A5F"/>
    <w:rsid w:val="00D6081F"/>
    <w:rsid w:val="00D60AF8"/>
    <w:rsid w:val="00D60B58"/>
    <w:rsid w:val="00D6112F"/>
    <w:rsid w:val="00D612A4"/>
    <w:rsid w:val="00D61439"/>
    <w:rsid w:val="00D616A3"/>
    <w:rsid w:val="00D617C3"/>
    <w:rsid w:val="00D61CB4"/>
    <w:rsid w:val="00D6244E"/>
    <w:rsid w:val="00D638C6"/>
    <w:rsid w:val="00D64050"/>
    <w:rsid w:val="00D641F7"/>
    <w:rsid w:val="00D64208"/>
    <w:rsid w:val="00D64B04"/>
    <w:rsid w:val="00D64CDE"/>
    <w:rsid w:val="00D64D78"/>
    <w:rsid w:val="00D64FA8"/>
    <w:rsid w:val="00D6512F"/>
    <w:rsid w:val="00D65296"/>
    <w:rsid w:val="00D6529E"/>
    <w:rsid w:val="00D6586A"/>
    <w:rsid w:val="00D65898"/>
    <w:rsid w:val="00D65B52"/>
    <w:rsid w:val="00D65D1D"/>
    <w:rsid w:val="00D66266"/>
    <w:rsid w:val="00D669A8"/>
    <w:rsid w:val="00D670F4"/>
    <w:rsid w:val="00D678B1"/>
    <w:rsid w:val="00D678F0"/>
    <w:rsid w:val="00D67B68"/>
    <w:rsid w:val="00D70B7C"/>
    <w:rsid w:val="00D70CE8"/>
    <w:rsid w:val="00D7106A"/>
    <w:rsid w:val="00D72222"/>
    <w:rsid w:val="00D7231E"/>
    <w:rsid w:val="00D72526"/>
    <w:rsid w:val="00D732AD"/>
    <w:rsid w:val="00D73E37"/>
    <w:rsid w:val="00D7439A"/>
    <w:rsid w:val="00D7480D"/>
    <w:rsid w:val="00D748FC"/>
    <w:rsid w:val="00D74A8F"/>
    <w:rsid w:val="00D74ACE"/>
    <w:rsid w:val="00D74B55"/>
    <w:rsid w:val="00D74FD2"/>
    <w:rsid w:val="00D752D2"/>
    <w:rsid w:val="00D7556C"/>
    <w:rsid w:val="00D7596F"/>
    <w:rsid w:val="00D75CBE"/>
    <w:rsid w:val="00D76D7E"/>
    <w:rsid w:val="00D77815"/>
    <w:rsid w:val="00D801E5"/>
    <w:rsid w:val="00D8090F"/>
    <w:rsid w:val="00D80942"/>
    <w:rsid w:val="00D80C9D"/>
    <w:rsid w:val="00D80FD3"/>
    <w:rsid w:val="00D81191"/>
    <w:rsid w:val="00D81941"/>
    <w:rsid w:val="00D819A5"/>
    <w:rsid w:val="00D81D60"/>
    <w:rsid w:val="00D81E17"/>
    <w:rsid w:val="00D822F4"/>
    <w:rsid w:val="00D823CC"/>
    <w:rsid w:val="00D82682"/>
    <w:rsid w:val="00D8353C"/>
    <w:rsid w:val="00D83868"/>
    <w:rsid w:val="00D83FA3"/>
    <w:rsid w:val="00D83FFC"/>
    <w:rsid w:val="00D84102"/>
    <w:rsid w:val="00D84203"/>
    <w:rsid w:val="00D845DD"/>
    <w:rsid w:val="00D84ACC"/>
    <w:rsid w:val="00D84FC7"/>
    <w:rsid w:val="00D8500B"/>
    <w:rsid w:val="00D8573A"/>
    <w:rsid w:val="00D85882"/>
    <w:rsid w:val="00D85D84"/>
    <w:rsid w:val="00D85F05"/>
    <w:rsid w:val="00D86DA6"/>
    <w:rsid w:val="00D876E9"/>
    <w:rsid w:val="00D87D9C"/>
    <w:rsid w:val="00D87DA9"/>
    <w:rsid w:val="00D9047B"/>
    <w:rsid w:val="00D90718"/>
    <w:rsid w:val="00D9092C"/>
    <w:rsid w:val="00D90E92"/>
    <w:rsid w:val="00D91461"/>
    <w:rsid w:val="00D925B8"/>
    <w:rsid w:val="00D92720"/>
    <w:rsid w:val="00D93391"/>
    <w:rsid w:val="00D9435F"/>
    <w:rsid w:val="00D9444F"/>
    <w:rsid w:val="00D95066"/>
    <w:rsid w:val="00D9553E"/>
    <w:rsid w:val="00D95CA2"/>
    <w:rsid w:val="00D95EF5"/>
    <w:rsid w:val="00D95EF6"/>
    <w:rsid w:val="00D96603"/>
    <w:rsid w:val="00D9695E"/>
    <w:rsid w:val="00D96AFA"/>
    <w:rsid w:val="00D96BD3"/>
    <w:rsid w:val="00D97012"/>
    <w:rsid w:val="00D9734D"/>
    <w:rsid w:val="00D977AF"/>
    <w:rsid w:val="00D97FC5"/>
    <w:rsid w:val="00DA010A"/>
    <w:rsid w:val="00DA04B2"/>
    <w:rsid w:val="00DA0B5C"/>
    <w:rsid w:val="00DA0C23"/>
    <w:rsid w:val="00DA120A"/>
    <w:rsid w:val="00DA14EB"/>
    <w:rsid w:val="00DA1704"/>
    <w:rsid w:val="00DA1725"/>
    <w:rsid w:val="00DA1A4C"/>
    <w:rsid w:val="00DA1BEA"/>
    <w:rsid w:val="00DA208D"/>
    <w:rsid w:val="00DA23CA"/>
    <w:rsid w:val="00DA2731"/>
    <w:rsid w:val="00DA2976"/>
    <w:rsid w:val="00DA2A3A"/>
    <w:rsid w:val="00DA2B6D"/>
    <w:rsid w:val="00DA3F72"/>
    <w:rsid w:val="00DA4054"/>
    <w:rsid w:val="00DA4434"/>
    <w:rsid w:val="00DA4457"/>
    <w:rsid w:val="00DA4536"/>
    <w:rsid w:val="00DA50CD"/>
    <w:rsid w:val="00DA536C"/>
    <w:rsid w:val="00DA56BB"/>
    <w:rsid w:val="00DA6075"/>
    <w:rsid w:val="00DA630B"/>
    <w:rsid w:val="00DA6874"/>
    <w:rsid w:val="00DA6879"/>
    <w:rsid w:val="00DA6A06"/>
    <w:rsid w:val="00DA6DAA"/>
    <w:rsid w:val="00DA6FCB"/>
    <w:rsid w:val="00DA7658"/>
    <w:rsid w:val="00DB0B9F"/>
    <w:rsid w:val="00DB0CCB"/>
    <w:rsid w:val="00DB1C25"/>
    <w:rsid w:val="00DB211F"/>
    <w:rsid w:val="00DB23F3"/>
    <w:rsid w:val="00DB24AB"/>
    <w:rsid w:val="00DB281B"/>
    <w:rsid w:val="00DB2B23"/>
    <w:rsid w:val="00DB3444"/>
    <w:rsid w:val="00DB34F1"/>
    <w:rsid w:val="00DB3C31"/>
    <w:rsid w:val="00DB4A38"/>
    <w:rsid w:val="00DB5511"/>
    <w:rsid w:val="00DB6408"/>
    <w:rsid w:val="00DB647C"/>
    <w:rsid w:val="00DB68BC"/>
    <w:rsid w:val="00DB6909"/>
    <w:rsid w:val="00DB6C0A"/>
    <w:rsid w:val="00DB6F0E"/>
    <w:rsid w:val="00DB7621"/>
    <w:rsid w:val="00DB7D91"/>
    <w:rsid w:val="00DC0770"/>
    <w:rsid w:val="00DC1022"/>
    <w:rsid w:val="00DC16C1"/>
    <w:rsid w:val="00DC1A48"/>
    <w:rsid w:val="00DC1B5B"/>
    <w:rsid w:val="00DC2113"/>
    <w:rsid w:val="00DC2354"/>
    <w:rsid w:val="00DC241D"/>
    <w:rsid w:val="00DC300E"/>
    <w:rsid w:val="00DC39F8"/>
    <w:rsid w:val="00DC3D39"/>
    <w:rsid w:val="00DC4E06"/>
    <w:rsid w:val="00DC55D3"/>
    <w:rsid w:val="00DC5BD0"/>
    <w:rsid w:val="00DC5E03"/>
    <w:rsid w:val="00DC60F7"/>
    <w:rsid w:val="00DC6BF2"/>
    <w:rsid w:val="00DC6DC2"/>
    <w:rsid w:val="00DC7B80"/>
    <w:rsid w:val="00DD0A4B"/>
    <w:rsid w:val="00DD0E98"/>
    <w:rsid w:val="00DD1D2C"/>
    <w:rsid w:val="00DD1E4E"/>
    <w:rsid w:val="00DD3DA7"/>
    <w:rsid w:val="00DD4384"/>
    <w:rsid w:val="00DD43AB"/>
    <w:rsid w:val="00DD4443"/>
    <w:rsid w:val="00DD4810"/>
    <w:rsid w:val="00DD4A87"/>
    <w:rsid w:val="00DD4CA1"/>
    <w:rsid w:val="00DD4CE7"/>
    <w:rsid w:val="00DD5091"/>
    <w:rsid w:val="00DD534E"/>
    <w:rsid w:val="00DD576D"/>
    <w:rsid w:val="00DD5ABC"/>
    <w:rsid w:val="00DD616B"/>
    <w:rsid w:val="00DD642E"/>
    <w:rsid w:val="00DD692B"/>
    <w:rsid w:val="00DD6CC6"/>
    <w:rsid w:val="00DD7054"/>
    <w:rsid w:val="00DD7102"/>
    <w:rsid w:val="00DD79F0"/>
    <w:rsid w:val="00DD7C75"/>
    <w:rsid w:val="00DD7FD3"/>
    <w:rsid w:val="00DE000F"/>
    <w:rsid w:val="00DE0048"/>
    <w:rsid w:val="00DE133E"/>
    <w:rsid w:val="00DE16DB"/>
    <w:rsid w:val="00DE16EE"/>
    <w:rsid w:val="00DE2CB7"/>
    <w:rsid w:val="00DE2DF1"/>
    <w:rsid w:val="00DE350B"/>
    <w:rsid w:val="00DE37C6"/>
    <w:rsid w:val="00DE636B"/>
    <w:rsid w:val="00DE64B2"/>
    <w:rsid w:val="00DE652C"/>
    <w:rsid w:val="00DE7131"/>
    <w:rsid w:val="00DE76F5"/>
    <w:rsid w:val="00DE7AFE"/>
    <w:rsid w:val="00DE7E9C"/>
    <w:rsid w:val="00DF1263"/>
    <w:rsid w:val="00DF184E"/>
    <w:rsid w:val="00DF1B9F"/>
    <w:rsid w:val="00DF205B"/>
    <w:rsid w:val="00DF25FB"/>
    <w:rsid w:val="00DF2C07"/>
    <w:rsid w:val="00DF468C"/>
    <w:rsid w:val="00DF4785"/>
    <w:rsid w:val="00DF4C08"/>
    <w:rsid w:val="00DF4E0D"/>
    <w:rsid w:val="00DF50F1"/>
    <w:rsid w:val="00DF5244"/>
    <w:rsid w:val="00DF526A"/>
    <w:rsid w:val="00DF5455"/>
    <w:rsid w:val="00DF54B6"/>
    <w:rsid w:val="00DF5A63"/>
    <w:rsid w:val="00DF676C"/>
    <w:rsid w:val="00DF6D03"/>
    <w:rsid w:val="00DF7043"/>
    <w:rsid w:val="00DF73CD"/>
    <w:rsid w:val="00DF7410"/>
    <w:rsid w:val="00DF7748"/>
    <w:rsid w:val="00DF7CBA"/>
    <w:rsid w:val="00DF7DEA"/>
    <w:rsid w:val="00E001A4"/>
    <w:rsid w:val="00E001EA"/>
    <w:rsid w:val="00E00239"/>
    <w:rsid w:val="00E003C7"/>
    <w:rsid w:val="00E00A99"/>
    <w:rsid w:val="00E01389"/>
    <w:rsid w:val="00E0142F"/>
    <w:rsid w:val="00E02153"/>
    <w:rsid w:val="00E02721"/>
    <w:rsid w:val="00E02EE0"/>
    <w:rsid w:val="00E0338F"/>
    <w:rsid w:val="00E03571"/>
    <w:rsid w:val="00E0371D"/>
    <w:rsid w:val="00E03835"/>
    <w:rsid w:val="00E03A41"/>
    <w:rsid w:val="00E03B9E"/>
    <w:rsid w:val="00E03FCB"/>
    <w:rsid w:val="00E0431D"/>
    <w:rsid w:val="00E05108"/>
    <w:rsid w:val="00E05D6F"/>
    <w:rsid w:val="00E05EBC"/>
    <w:rsid w:val="00E06087"/>
    <w:rsid w:val="00E06220"/>
    <w:rsid w:val="00E067A5"/>
    <w:rsid w:val="00E069BB"/>
    <w:rsid w:val="00E06A31"/>
    <w:rsid w:val="00E06E75"/>
    <w:rsid w:val="00E07A27"/>
    <w:rsid w:val="00E07CA3"/>
    <w:rsid w:val="00E07EAD"/>
    <w:rsid w:val="00E07F63"/>
    <w:rsid w:val="00E1111B"/>
    <w:rsid w:val="00E117D3"/>
    <w:rsid w:val="00E11AEF"/>
    <w:rsid w:val="00E11B57"/>
    <w:rsid w:val="00E11EE7"/>
    <w:rsid w:val="00E12297"/>
    <w:rsid w:val="00E12407"/>
    <w:rsid w:val="00E1271A"/>
    <w:rsid w:val="00E12B35"/>
    <w:rsid w:val="00E12D11"/>
    <w:rsid w:val="00E12DCF"/>
    <w:rsid w:val="00E136F6"/>
    <w:rsid w:val="00E13FCB"/>
    <w:rsid w:val="00E1409E"/>
    <w:rsid w:val="00E146B0"/>
    <w:rsid w:val="00E14A12"/>
    <w:rsid w:val="00E14AEF"/>
    <w:rsid w:val="00E15F77"/>
    <w:rsid w:val="00E16825"/>
    <w:rsid w:val="00E17AD4"/>
    <w:rsid w:val="00E17B6E"/>
    <w:rsid w:val="00E17CC4"/>
    <w:rsid w:val="00E2043B"/>
    <w:rsid w:val="00E2059B"/>
    <w:rsid w:val="00E209DD"/>
    <w:rsid w:val="00E22322"/>
    <w:rsid w:val="00E224E8"/>
    <w:rsid w:val="00E2260A"/>
    <w:rsid w:val="00E22B22"/>
    <w:rsid w:val="00E22B3E"/>
    <w:rsid w:val="00E22BF2"/>
    <w:rsid w:val="00E22FBF"/>
    <w:rsid w:val="00E23079"/>
    <w:rsid w:val="00E236AE"/>
    <w:rsid w:val="00E23DEC"/>
    <w:rsid w:val="00E242B4"/>
    <w:rsid w:val="00E242D6"/>
    <w:rsid w:val="00E2434E"/>
    <w:rsid w:val="00E24D19"/>
    <w:rsid w:val="00E251B7"/>
    <w:rsid w:val="00E259FB"/>
    <w:rsid w:val="00E25A94"/>
    <w:rsid w:val="00E25C1E"/>
    <w:rsid w:val="00E261C3"/>
    <w:rsid w:val="00E264DA"/>
    <w:rsid w:val="00E268B5"/>
    <w:rsid w:val="00E26AB7"/>
    <w:rsid w:val="00E273FA"/>
    <w:rsid w:val="00E300EC"/>
    <w:rsid w:val="00E30676"/>
    <w:rsid w:val="00E30A05"/>
    <w:rsid w:val="00E3161D"/>
    <w:rsid w:val="00E31A09"/>
    <w:rsid w:val="00E3296A"/>
    <w:rsid w:val="00E32F28"/>
    <w:rsid w:val="00E33979"/>
    <w:rsid w:val="00E33D63"/>
    <w:rsid w:val="00E33EF4"/>
    <w:rsid w:val="00E340DD"/>
    <w:rsid w:val="00E348D8"/>
    <w:rsid w:val="00E34D07"/>
    <w:rsid w:val="00E350EA"/>
    <w:rsid w:val="00E3581F"/>
    <w:rsid w:val="00E35A82"/>
    <w:rsid w:val="00E35F9D"/>
    <w:rsid w:val="00E362E5"/>
    <w:rsid w:val="00E36FA4"/>
    <w:rsid w:val="00E37407"/>
    <w:rsid w:val="00E37781"/>
    <w:rsid w:val="00E37B73"/>
    <w:rsid w:val="00E37F66"/>
    <w:rsid w:val="00E401DA"/>
    <w:rsid w:val="00E40285"/>
    <w:rsid w:val="00E40C21"/>
    <w:rsid w:val="00E41678"/>
    <w:rsid w:val="00E41869"/>
    <w:rsid w:val="00E41CB4"/>
    <w:rsid w:val="00E41D57"/>
    <w:rsid w:val="00E41E91"/>
    <w:rsid w:val="00E41EA8"/>
    <w:rsid w:val="00E42479"/>
    <w:rsid w:val="00E428DB"/>
    <w:rsid w:val="00E4367E"/>
    <w:rsid w:val="00E43CAF"/>
    <w:rsid w:val="00E4430C"/>
    <w:rsid w:val="00E4454D"/>
    <w:rsid w:val="00E44BA2"/>
    <w:rsid w:val="00E44DED"/>
    <w:rsid w:val="00E44E42"/>
    <w:rsid w:val="00E44FAF"/>
    <w:rsid w:val="00E450D2"/>
    <w:rsid w:val="00E45350"/>
    <w:rsid w:val="00E45555"/>
    <w:rsid w:val="00E45618"/>
    <w:rsid w:val="00E459DC"/>
    <w:rsid w:val="00E46D84"/>
    <w:rsid w:val="00E476FB"/>
    <w:rsid w:val="00E50B8B"/>
    <w:rsid w:val="00E51180"/>
    <w:rsid w:val="00E5144A"/>
    <w:rsid w:val="00E5151C"/>
    <w:rsid w:val="00E516BD"/>
    <w:rsid w:val="00E51809"/>
    <w:rsid w:val="00E51891"/>
    <w:rsid w:val="00E51DE3"/>
    <w:rsid w:val="00E52DDC"/>
    <w:rsid w:val="00E537ED"/>
    <w:rsid w:val="00E538F8"/>
    <w:rsid w:val="00E53A08"/>
    <w:rsid w:val="00E53A9F"/>
    <w:rsid w:val="00E53C70"/>
    <w:rsid w:val="00E54138"/>
    <w:rsid w:val="00E544E7"/>
    <w:rsid w:val="00E54646"/>
    <w:rsid w:val="00E54839"/>
    <w:rsid w:val="00E54C04"/>
    <w:rsid w:val="00E54CF7"/>
    <w:rsid w:val="00E54F60"/>
    <w:rsid w:val="00E5513E"/>
    <w:rsid w:val="00E552D8"/>
    <w:rsid w:val="00E555BD"/>
    <w:rsid w:val="00E55664"/>
    <w:rsid w:val="00E558CA"/>
    <w:rsid w:val="00E567C3"/>
    <w:rsid w:val="00E5683F"/>
    <w:rsid w:val="00E5685C"/>
    <w:rsid w:val="00E57089"/>
    <w:rsid w:val="00E57143"/>
    <w:rsid w:val="00E60726"/>
    <w:rsid w:val="00E610D6"/>
    <w:rsid w:val="00E61446"/>
    <w:rsid w:val="00E61B58"/>
    <w:rsid w:val="00E61D58"/>
    <w:rsid w:val="00E61FC7"/>
    <w:rsid w:val="00E6217C"/>
    <w:rsid w:val="00E62498"/>
    <w:rsid w:val="00E62AB6"/>
    <w:rsid w:val="00E62CFA"/>
    <w:rsid w:val="00E63046"/>
    <w:rsid w:val="00E63118"/>
    <w:rsid w:val="00E636E0"/>
    <w:rsid w:val="00E642C2"/>
    <w:rsid w:val="00E65192"/>
    <w:rsid w:val="00E6660B"/>
    <w:rsid w:val="00E66C2E"/>
    <w:rsid w:val="00E66D91"/>
    <w:rsid w:val="00E66F18"/>
    <w:rsid w:val="00E67C95"/>
    <w:rsid w:val="00E7087C"/>
    <w:rsid w:val="00E7096B"/>
    <w:rsid w:val="00E70C37"/>
    <w:rsid w:val="00E70EB0"/>
    <w:rsid w:val="00E70FC3"/>
    <w:rsid w:val="00E713F9"/>
    <w:rsid w:val="00E7163B"/>
    <w:rsid w:val="00E7190B"/>
    <w:rsid w:val="00E71989"/>
    <w:rsid w:val="00E71C79"/>
    <w:rsid w:val="00E71DF6"/>
    <w:rsid w:val="00E721A5"/>
    <w:rsid w:val="00E72DF9"/>
    <w:rsid w:val="00E7302F"/>
    <w:rsid w:val="00E73402"/>
    <w:rsid w:val="00E73498"/>
    <w:rsid w:val="00E734B1"/>
    <w:rsid w:val="00E73A8F"/>
    <w:rsid w:val="00E73C33"/>
    <w:rsid w:val="00E7459A"/>
    <w:rsid w:val="00E746B0"/>
    <w:rsid w:val="00E748E9"/>
    <w:rsid w:val="00E74B17"/>
    <w:rsid w:val="00E74CC2"/>
    <w:rsid w:val="00E74F76"/>
    <w:rsid w:val="00E753C2"/>
    <w:rsid w:val="00E753F4"/>
    <w:rsid w:val="00E755E5"/>
    <w:rsid w:val="00E75906"/>
    <w:rsid w:val="00E75CCA"/>
    <w:rsid w:val="00E760D6"/>
    <w:rsid w:val="00E770DF"/>
    <w:rsid w:val="00E776F7"/>
    <w:rsid w:val="00E77D4F"/>
    <w:rsid w:val="00E80253"/>
    <w:rsid w:val="00E8064C"/>
    <w:rsid w:val="00E80975"/>
    <w:rsid w:val="00E80FC4"/>
    <w:rsid w:val="00E81184"/>
    <w:rsid w:val="00E81566"/>
    <w:rsid w:val="00E81A96"/>
    <w:rsid w:val="00E81FCA"/>
    <w:rsid w:val="00E831B6"/>
    <w:rsid w:val="00E83371"/>
    <w:rsid w:val="00E83B3B"/>
    <w:rsid w:val="00E83FB5"/>
    <w:rsid w:val="00E84312"/>
    <w:rsid w:val="00E843EF"/>
    <w:rsid w:val="00E84E87"/>
    <w:rsid w:val="00E85AC2"/>
    <w:rsid w:val="00E872A7"/>
    <w:rsid w:val="00E87606"/>
    <w:rsid w:val="00E87AB6"/>
    <w:rsid w:val="00E87B42"/>
    <w:rsid w:val="00E907FE"/>
    <w:rsid w:val="00E90B62"/>
    <w:rsid w:val="00E90DA5"/>
    <w:rsid w:val="00E9100F"/>
    <w:rsid w:val="00E910E6"/>
    <w:rsid w:val="00E913DA"/>
    <w:rsid w:val="00E91591"/>
    <w:rsid w:val="00E9249F"/>
    <w:rsid w:val="00E92630"/>
    <w:rsid w:val="00E92BD5"/>
    <w:rsid w:val="00E933E8"/>
    <w:rsid w:val="00E937C9"/>
    <w:rsid w:val="00E937E2"/>
    <w:rsid w:val="00E94012"/>
    <w:rsid w:val="00E949EF"/>
    <w:rsid w:val="00E94BAC"/>
    <w:rsid w:val="00E94F43"/>
    <w:rsid w:val="00E94FD8"/>
    <w:rsid w:val="00E9532A"/>
    <w:rsid w:val="00E95598"/>
    <w:rsid w:val="00E96575"/>
    <w:rsid w:val="00E965CC"/>
    <w:rsid w:val="00E96838"/>
    <w:rsid w:val="00E96A18"/>
    <w:rsid w:val="00E9720A"/>
    <w:rsid w:val="00E9768A"/>
    <w:rsid w:val="00E977FB"/>
    <w:rsid w:val="00E9791E"/>
    <w:rsid w:val="00EA01AF"/>
    <w:rsid w:val="00EA01CA"/>
    <w:rsid w:val="00EA01DA"/>
    <w:rsid w:val="00EA09B5"/>
    <w:rsid w:val="00EA1494"/>
    <w:rsid w:val="00EA14D1"/>
    <w:rsid w:val="00EA1AF2"/>
    <w:rsid w:val="00EA2233"/>
    <w:rsid w:val="00EA2366"/>
    <w:rsid w:val="00EA30CE"/>
    <w:rsid w:val="00EA37E3"/>
    <w:rsid w:val="00EA38B5"/>
    <w:rsid w:val="00EA3B2F"/>
    <w:rsid w:val="00EA4077"/>
    <w:rsid w:val="00EA40DA"/>
    <w:rsid w:val="00EA42CD"/>
    <w:rsid w:val="00EA4D25"/>
    <w:rsid w:val="00EA4E0D"/>
    <w:rsid w:val="00EA5046"/>
    <w:rsid w:val="00EA5971"/>
    <w:rsid w:val="00EA5D38"/>
    <w:rsid w:val="00EA5EE6"/>
    <w:rsid w:val="00EA61ED"/>
    <w:rsid w:val="00EA7279"/>
    <w:rsid w:val="00EA7CAF"/>
    <w:rsid w:val="00EB0284"/>
    <w:rsid w:val="00EB0355"/>
    <w:rsid w:val="00EB0483"/>
    <w:rsid w:val="00EB1AAE"/>
    <w:rsid w:val="00EB1F3A"/>
    <w:rsid w:val="00EB21AE"/>
    <w:rsid w:val="00EB357D"/>
    <w:rsid w:val="00EB388F"/>
    <w:rsid w:val="00EB3C78"/>
    <w:rsid w:val="00EB3DA2"/>
    <w:rsid w:val="00EB3E8D"/>
    <w:rsid w:val="00EB5A34"/>
    <w:rsid w:val="00EB6719"/>
    <w:rsid w:val="00EB6C26"/>
    <w:rsid w:val="00EB6CCD"/>
    <w:rsid w:val="00EB7204"/>
    <w:rsid w:val="00EB7700"/>
    <w:rsid w:val="00EB7973"/>
    <w:rsid w:val="00EB7A84"/>
    <w:rsid w:val="00EB7FA8"/>
    <w:rsid w:val="00EC0143"/>
    <w:rsid w:val="00EC088D"/>
    <w:rsid w:val="00EC14C2"/>
    <w:rsid w:val="00EC15AF"/>
    <w:rsid w:val="00EC169B"/>
    <w:rsid w:val="00EC19C1"/>
    <w:rsid w:val="00EC1F1B"/>
    <w:rsid w:val="00EC2264"/>
    <w:rsid w:val="00EC24AE"/>
    <w:rsid w:val="00EC254C"/>
    <w:rsid w:val="00EC3DD6"/>
    <w:rsid w:val="00EC4279"/>
    <w:rsid w:val="00EC49DC"/>
    <w:rsid w:val="00EC50A7"/>
    <w:rsid w:val="00EC50F8"/>
    <w:rsid w:val="00EC535B"/>
    <w:rsid w:val="00EC5CE5"/>
    <w:rsid w:val="00EC646E"/>
    <w:rsid w:val="00EC70D6"/>
    <w:rsid w:val="00EC794A"/>
    <w:rsid w:val="00EC7E97"/>
    <w:rsid w:val="00EC7EE4"/>
    <w:rsid w:val="00EC7F66"/>
    <w:rsid w:val="00ED09EC"/>
    <w:rsid w:val="00ED0F5D"/>
    <w:rsid w:val="00ED12F6"/>
    <w:rsid w:val="00ED13D6"/>
    <w:rsid w:val="00ED1AD5"/>
    <w:rsid w:val="00ED1F0D"/>
    <w:rsid w:val="00ED246A"/>
    <w:rsid w:val="00ED2B69"/>
    <w:rsid w:val="00ED2BAC"/>
    <w:rsid w:val="00ED2CB7"/>
    <w:rsid w:val="00ED33B4"/>
    <w:rsid w:val="00ED4897"/>
    <w:rsid w:val="00ED49E2"/>
    <w:rsid w:val="00ED4F83"/>
    <w:rsid w:val="00ED5018"/>
    <w:rsid w:val="00ED53C8"/>
    <w:rsid w:val="00ED5479"/>
    <w:rsid w:val="00ED619C"/>
    <w:rsid w:val="00ED6B01"/>
    <w:rsid w:val="00ED6E7D"/>
    <w:rsid w:val="00ED7A4A"/>
    <w:rsid w:val="00ED7F1E"/>
    <w:rsid w:val="00EE0572"/>
    <w:rsid w:val="00EE0788"/>
    <w:rsid w:val="00EE0A54"/>
    <w:rsid w:val="00EE132B"/>
    <w:rsid w:val="00EE2465"/>
    <w:rsid w:val="00EE26FF"/>
    <w:rsid w:val="00EE36EB"/>
    <w:rsid w:val="00EE424C"/>
    <w:rsid w:val="00EE44A0"/>
    <w:rsid w:val="00EE45E3"/>
    <w:rsid w:val="00EE486D"/>
    <w:rsid w:val="00EE4B18"/>
    <w:rsid w:val="00EE4B78"/>
    <w:rsid w:val="00EE4C27"/>
    <w:rsid w:val="00EE57DB"/>
    <w:rsid w:val="00EE5A50"/>
    <w:rsid w:val="00EE608D"/>
    <w:rsid w:val="00EE63DC"/>
    <w:rsid w:val="00EE68DB"/>
    <w:rsid w:val="00EE7564"/>
    <w:rsid w:val="00EE7689"/>
    <w:rsid w:val="00EE78AC"/>
    <w:rsid w:val="00EE7BEE"/>
    <w:rsid w:val="00EF18E3"/>
    <w:rsid w:val="00EF1D9B"/>
    <w:rsid w:val="00EF1FB1"/>
    <w:rsid w:val="00EF1FFD"/>
    <w:rsid w:val="00EF28F6"/>
    <w:rsid w:val="00EF2CBC"/>
    <w:rsid w:val="00EF35AD"/>
    <w:rsid w:val="00EF42CA"/>
    <w:rsid w:val="00EF444B"/>
    <w:rsid w:val="00EF4616"/>
    <w:rsid w:val="00EF4EB7"/>
    <w:rsid w:val="00EF51FE"/>
    <w:rsid w:val="00EF52BB"/>
    <w:rsid w:val="00EF5784"/>
    <w:rsid w:val="00EF592A"/>
    <w:rsid w:val="00EF5F40"/>
    <w:rsid w:val="00EF5FDD"/>
    <w:rsid w:val="00EF6C00"/>
    <w:rsid w:val="00EF73CA"/>
    <w:rsid w:val="00EF76AE"/>
    <w:rsid w:val="00EF79F6"/>
    <w:rsid w:val="00F00479"/>
    <w:rsid w:val="00F00AB2"/>
    <w:rsid w:val="00F00B2A"/>
    <w:rsid w:val="00F00E2A"/>
    <w:rsid w:val="00F01078"/>
    <w:rsid w:val="00F01259"/>
    <w:rsid w:val="00F012B0"/>
    <w:rsid w:val="00F0145E"/>
    <w:rsid w:val="00F016B2"/>
    <w:rsid w:val="00F01A53"/>
    <w:rsid w:val="00F01D64"/>
    <w:rsid w:val="00F02664"/>
    <w:rsid w:val="00F026D4"/>
    <w:rsid w:val="00F02B0D"/>
    <w:rsid w:val="00F02B44"/>
    <w:rsid w:val="00F033DA"/>
    <w:rsid w:val="00F0355C"/>
    <w:rsid w:val="00F03659"/>
    <w:rsid w:val="00F03696"/>
    <w:rsid w:val="00F037FE"/>
    <w:rsid w:val="00F0389B"/>
    <w:rsid w:val="00F03B6E"/>
    <w:rsid w:val="00F04450"/>
    <w:rsid w:val="00F046E5"/>
    <w:rsid w:val="00F06821"/>
    <w:rsid w:val="00F06949"/>
    <w:rsid w:val="00F069C9"/>
    <w:rsid w:val="00F06BBC"/>
    <w:rsid w:val="00F06EB1"/>
    <w:rsid w:val="00F07266"/>
    <w:rsid w:val="00F07F74"/>
    <w:rsid w:val="00F07FAD"/>
    <w:rsid w:val="00F1011B"/>
    <w:rsid w:val="00F10346"/>
    <w:rsid w:val="00F108D3"/>
    <w:rsid w:val="00F113CD"/>
    <w:rsid w:val="00F117B7"/>
    <w:rsid w:val="00F11A61"/>
    <w:rsid w:val="00F11B2C"/>
    <w:rsid w:val="00F12074"/>
    <w:rsid w:val="00F121CA"/>
    <w:rsid w:val="00F125FC"/>
    <w:rsid w:val="00F12BC8"/>
    <w:rsid w:val="00F12D38"/>
    <w:rsid w:val="00F12F61"/>
    <w:rsid w:val="00F134A1"/>
    <w:rsid w:val="00F134D4"/>
    <w:rsid w:val="00F135EF"/>
    <w:rsid w:val="00F1378F"/>
    <w:rsid w:val="00F13DB7"/>
    <w:rsid w:val="00F143AC"/>
    <w:rsid w:val="00F1479C"/>
    <w:rsid w:val="00F14A5A"/>
    <w:rsid w:val="00F14CF1"/>
    <w:rsid w:val="00F14E21"/>
    <w:rsid w:val="00F14FAF"/>
    <w:rsid w:val="00F1509F"/>
    <w:rsid w:val="00F15332"/>
    <w:rsid w:val="00F15457"/>
    <w:rsid w:val="00F157A0"/>
    <w:rsid w:val="00F15D2B"/>
    <w:rsid w:val="00F16519"/>
    <w:rsid w:val="00F169F9"/>
    <w:rsid w:val="00F16D76"/>
    <w:rsid w:val="00F17304"/>
    <w:rsid w:val="00F173EF"/>
    <w:rsid w:val="00F175CB"/>
    <w:rsid w:val="00F17BD7"/>
    <w:rsid w:val="00F2022D"/>
    <w:rsid w:val="00F2062D"/>
    <w:rsid w:val="00F20B25"/>
    <w:rsid w:val="00F20F48"/>
    <w:rsid w:val="00F20F5B"/>
    <w:rsid w:val="00F2164D"/>
    <w:rsid w:val="00F218D7"/>
    <w:rsid w:val="00F21E33"/>
    <w:rsid w:val="00F22093"/>
    <w:rsid w:val="00F236AA"/>
    <w:rsid w:val="00F23B01"/>
    <w:rsid w:val="00F24EF7"/>
    <w:rsid w:val="00F2546C"/>
    <w:rsid w:val="00F26038"/>
    <w:rsid w:val="00F26394"/>
    <w:rsid w:val="00F2643B"/>
    <w:rsid w:val="00F265D4"/>
    <w:rsid w:val="00F26FD6"/>
    <w:rsid w:val="00F27AA0"/>
    <w:rsid w:val="00F27FB4"/>
    <w:rsid w:val="00F3005D"/>
    <w:rsid w:val="00F30644"/>
    <w:rsid w:val="00F30940"/>
    <w:rsid w:val="00F31165"/>
    <w:rsid w:val="00F31631"/>
    <w:rsid w:val="00F3166D"/>
    <w:rsid w:val="00F31D33"/>
    <w:rsid w:val="00F32232"/>
    <w:rsid w:val="00F32487"/>
    <w:rsid w:val="00F336EA"/>
    <w:rsid w:val="00F33C31"/>
    <w:rsid w:val="00F33CF6"/>
    <w:rsid w:val="00F34413"/>
    <w:rsid w:val="00F35A1F"/>
    <w:rsid w:val="00F35BAF"/>
    <w:rsid w:val="00F35C20"/>
    <w:rsid w:val="00F36BE2"/>
    <w:rsid w:val="00F37D21"/>
    <w:rsid w:val="00F40A2E"/>
    <w:rsid w:val="00F414D5"/>
    <w:rsid w:val="00F419AE"/>
    <w:rsid w:val="00F41F2A"/>
    <w:rsid w:val="00F42E80"/>
    <w:rsid w:val="00F436A4"/>
    <w:rsid w:val="00F438EA"/>
    <w:rsid w:val="00F4426A"/>
    <w:rsid w:val="00F448E0"/>
    <w:rsid w:val="00F44D6C"/>
    <w:rsid w:val="00F44DD0"/>
    <w:rsid w:val="00F44DD4"/>
    <w:rsid w:val="00F4566B"/>
    <w:rsid w:val="00F45C28"/>
    <w:rsid w:val="00F45E2D"/>
    <w:rsid w:val="00F46192"/>
    <w:rsid w:val="00F4641F"/>
    <w:rsid w:val="00F46CAB"/>
    <w:rsid w:val="00F46F12"/>
    <w:rsid w:val="00F47965"/>
    <w:rsid w:val="00F47987"/>
    <w:rsid w:val="00F47BD3"/>
    <w:rsid w:val="00F47F65"/>
    <w:rsid w:val="00F50131"/>
    <w:rsid w:val="00F50145"/>
    <w:rsid w:val="00F50262"/>
    <w:rsid w:val="00F50836"/>
    <w:rsid w:val="00F519C2"/>
    <w:rsid w:val="00F51B79"/>
    <w:rsid w:val="00F5276C"/>
    <w:rsid w:val="00F52A25"/>
    <w:rsid w:val="00F52B4E"/>
    <w:rsid w:val="00F52ECA"/>
    <w:rsid w:val="00F52F7D"/>
    <w:rsid w:val="00F5314D"/>
    <w:rsid w:val="00F5329F"/>
    <w:rsid w:val="00F53CE0"/>
    <w:rsid w:val="00F54236"/>
    <w:rsid w:val="00F5474B"/>
    <w:rsid w:val="00F54B35"/>
    <w:rsid w:val="00F55646"/>
    <w:rsid w:val="00F5575F"/>
    <w:rsid w:val="00F56247"/>
    <w:rsid w:val="00F56D2D"/>
    <w:rsid w:val="00F56EBE"/>
    <w:rsid w:val="00F5723A"/>
    <w:rsid w:val="00F603C4"/>
    <w:rsid w:val="00F61426"/>
    <w:rsid w:val="00F62781"/>
    <w:rsid w:val="00F629DA"/>
    <w:rsid w:val="00F62B03"/>
    <w:rsid w:val="00F62D45"/>
    <w:rsid w:val="00F62D5C"/>
    <w:rsid w:val="00F63242"/>
    <w:rsid w:val="00F63CBA"/>
    <w:rsid w:val="00F640EB"/>
    <w:rsid w:val="00F642B6"/>
    <w:rsid w:val="00F643A4"/>
    <w:rsid w:val="00F6471D"/>
    <w:rsid w:val="00F64948"/>
    <w:rsid w:val="00F64AF5"/>
    <w:rsid w:val="00F64B50"/>
    <w:rsid w:val="00F65C80"/>
    <w:rsid w:val="00F660CE"/>
    <w:rsid w:val="00F66155"/>
    <w:rsid w:val="00F66FE0"/>
    <w:rsid w:val="00F67BC2"/>
    <w:rsid w:val="00F70B88"/>
    <w:rsid w:val="00F71142"/>
    <w:rsid w:val="00F7143D"/>
    <w:rsid w:val="00F7152A"/>
    <w:rsid w:val="00F715FC"/>
    <w:rsid w:val="00F7169A"/>
    <w:rsid w:val="00F71F0E"/>
    <w:rsid w:val="00F72121"/>
    <w:rsid w:val="00F72B8E"/>
    <w:rsid w:val="00F72FEA"/>
    <w:rsid w:val="00F7321E"/>
    <w:rsid w:val="00F74007"/>
    <w:rsid w:val="00F74296"/>
    <w:rsid w:val="00F74895"/>
    <w:rsid w:val="00F74BB6"/>
    <w:rsid w:val="00F752FB"/>
    <w:rsid w:val="00F75EDB"/>
    <w:rsid w:val="00F76B75"/>
    <w:rsid w:val="00F76CA7"/>
    <w:rsid w:val="00F774ED"/>
    <w:rsid w:val="00F77E31"/>
    <w:rsid w:val="00F800D7"/>
    <w:rsid w:val="00F80D0A"/>
    <w:rsid w:val="00F81350"/>
    <w:rsid w:val="00F8159B"/>
    <w:rsid w:val="00F81D36"/>
    <w:rsid w:val="00F82230"/>
    <w:rsid w:val="00F823BB"/>
    <w:rsid w:val="00F82E23"/>
    <w:rsid w:val="00F833A8"/>
    <w:rsid w:val="00F8343E"/>
    <w:rsid w:val="00F834EB"/>
    <w:rsid w:val="00F8353E"/>
    <w:rsid w:val="00F83A5B"/>
    <w:rsid w:val="00F83AC6"/>
    <w:rsid w:val="00F84310"/>
    <w:rsid w:val="00F84939"/>
    <w:rsid w:val="00F84B23"/>
    <w:rsid w:val="00F85303"/>
    <w:rsid w:val="00F85477"/>
    <w:rsid w:val="00F85D04"/>
    <w:rsid w:val="00F86BA3"/>
    <w:rsid w:val="00F871E6"/>
    <w:rsid w:val="00F872AA"/>
    <w:rsid w:val="00F87888"/>
    <w:rsid w:val="00F87C14"/>
    <w:rsid w:val="00F87D8B"/>
    <w:rsid w:val="00F90253"/>
    <w:rsid w:val="00F902D3"/>
    <w:rsid w:val="00F90CC8"/>
    <w:rsid w:val="00F90EB5"/>
    <w:rsid w:val="00F9112A"/>
    <w:rsid w:val="00F92ADC"/>
    <w:rsid w:val="00F92D9C"/>
    <w:rsid w:val="00F93178"/>
    <w:rsid w:val="00F93543"/>
    <w:rsid w:val="00F9370F"/>
    <w:rsid w:val="00F94396"/>
    <w:rsid w:val="00F943E4"/>
    <w:rsid w:val="00F94675"/>
    <w:rsid w:val="00F947B1"/>
    <w:rsid w:val="00F94E71"/>
    <w:rsid w:val="00F956C6"/>
    <w:rsid w:val="00F95734"/>
    <w:rsid w:val="00F958DF"/>
    <w:rsid w:val="00F95B9B"/>
    <w:rsid w:val="00F95ECD"/>
    <w:rsid w:val="00F97C08"/>
    <w:rsid w:val="00FA06BF"/>
    <w:rsid w:val="00FA0B00"/>
    <w:rsid w:val="00FA176C"/>
    <w:rsid w:val="00FA1ED5"/>
    <w:rsid w:val="00FA2BE1"/>
    <w:rsid w:val="00FA2CBA"/>
    <w:rsid w:val="00FA2F1A"/>
    <w:rsid w:val="00FA354A"/>
    <w:rsid w:val="00FA4248"/>
    <w:rsid w:val="00FA4BA8"/>
    <w:rsid w:val="00FA4BBC"/>
    <w:rsid w:val="00FA4E3D"/>
    <w:rsid w:val="00FA4F23"/>
    <w:rsid w:val="00FA5B7B"/>
    <w:rsid w:val="00FA5FC5"/>
    <w:rsid w:val="00FA63B4"/>
    <w:rsid w:val="00FA63D5"/>
    <w:rsid w:val="00FA642E"/>
    <w:rsid w:val="00FA6D37"/>
    <w:rsid w:val="00FA70CF"/>
    <w:rsid w:val="00FA7105"/>
    <w:rsid w:val="00FA73FD"/>
    <w:rsid w:val="00FA7AC9"/>
    <w:rsid w:val="00FA7CB4"/>
    <w:rsid w:val="00FB0381"/>
    <w:rsid w:val="00FB057D"/>
    <w:rsid w:val="00FB0792"/>
    <w:rsid w:val="00FB108F"/>
    <w:rsid w:val="00FB12EA"/>
    <w:rsid w:val="00FB14AE"/>
    <w:rsid w:val="00FB1806"/>
    <w:rsid w:val="00FB256B"/>
    <w:rsid w:val="00FB2807"/>
    <w:rsid w:val="00FB313A"/>
    <w:rsid w:val="00FB3DA5"/>
    <w:rsid w:val="00FB43BB"/>
    <w:rsid w:val="00FB44D7"/>
    <w:rsid w:val="00FB4CD2"/>
    <w:rsid w:val="00FB5242"/>
    <w:rsid w:val="00FB5456"/>
    <w:rsid w:val="00FB56CD"/>
    <w:rsid w:val="00FB62A8"/>
    <w:rsid w:val="00FB62D4"/>
    <w:rsid w:val="00FB6463"/>
    <w:rsid w:val="00FB6B6B"/>
    <w:rsid w:val="00FB6FB2"/>
    <w:rsid w:val="00FB7962"/>
    <w:rsid w:val="00FB7E8B"/>
    <w:rsid w:val="00FC0C1C"/>
    <w:rsid w:val="00FC0CA5"/>
    <w:rsid w:val="00FC10EB"/>
    <w:rsid w:val="00FC181E"/>
    <w:rsid w:val="00FC1D6F"/>
    <w:rsid w:val="00FC27DC"/>
    <w:rsid w:val="00FC2804"/>
    <w:rsid w:val="00FC2A67"/>
    <w:rsid w:val="00FC2C72"/>
    <w:rsid w:val="00FC3551"/>
    <w:rsid w:val="00FC372E"/>
    <w:rsid w:val="00FC3980"/>
    <w:rsid w:val="00FC3B4E"/>
    <w:rsid w:val="00FC3CE8"/>
    <w:rsid w:val="00FC4ACF"/>
    <w:rsid w:val="00FC4ADA"/>
    <w:rsid w:val="00FC4AE3"/>
    <w:rsid w:val="00FC5B25"/>
    <w:rsid w:val="00FC5CB7"/>
    <w:rsid w:val="00FC64A3"/>
    <w:rsid w:val="00FC739B"/>
    <w:rsid w:val="00FC7520"/>
    <w:rsid w:val="00FC77ED"/>
    <w:rsid w:val="00FC7F13"/>
    <w:rsid w:val="00FD0043"/>
    <w:rsid w:val="00FD01B5"/>
    <w:rsid w:val="00FD0340"/>
    <w:rsid w:val="00FD0C66"/>
    <w:rsid w:val="00FD0ECB"/>
    <w:rsid w:val="00FD0F2E"/>
    <w:rsid w:val="00FD1658"/>
    <w:rsid w:val="00FD24C5"/>
    <w:rsid w:val="00FD24CD"/>
    <w:rsid w:val="00FD29BB"/>
    <w:rsid w:val="00FD2CF8"/>
    <w:rsid w:val="00FD2D25"/>
    <w:rsid w:val="00FD2D5E"/>
    <w:rsid w:val="00FD3B3D"/>
    <w:rsid w:val="00FD3CF1"/>
    <w:rsid w:val="00FD3D37"/>
    <w:rsid w:val="00FD3D58"/>
    <w:rsid w:val="00FD3DF4"/>
    <w:rsid w:val="00FD3E92"/>
    <w:rsid w:val="00FD3F87"/>
    <w:rsid w:val="00FD403A"/>
    <w:rsid w:val="00FD417E"/>
    <w:rsid w:val="00FD422C"/>
    <w:rsid w:val="00FD4726"/>
    <w:rsid w:val="00FD4BD7"/>
    <w:rsid w:val="00FD504D"/>
    <w:rsid w:val="00FD516B"/>
    <w:rsid w:val="00FD5780"/>
    <w:rsid w:val="00FD5EED"/>
    <w:rsid w:val="00FD6CB0"/>
    <w:rsid w:val="00FD71F2"/>
    <w:rsid w:val="00FD7810"/>
    <w:rsid w:val="00FD788B"/>
    <w:rsid w:val="00FE03B6"/>
    <w:rsid w:val="00FE0476"/>
    <w:rsid w:val="00FE078F"/>
    <w:rsid w:val="00FE0A38"/>
    <w:rsid w:val="00FE13B7"/>
    <w:rsid w:val="00FE1D5B"/>
    <w:rsid w:val="00FE205C"/>
    <w:rsid w:val="00FE2F4D"/>
    <w:rsid w:val="00FE2F9F"/>
    <w:rsid w:val="00FE3107"/>
    <w:rsid w:val="00FE3499"/>
    <w:rsid w:val="00FE3822"/>
    <w:rsid w:val="00FE40A7"/>
    <w:rsid w:val="00FE4421"/>
    <w:rsid w:val="00FE548D"/>
    <w:rsid w:val="00FE556F"/>
    <w:rsid w:val="00FE6687"/>
    <w:rsid w:val="00FE71DA"/>
    <w:rsid w:val="00FE777C"/>
    <w:rsid w:val="00FE79C6"/>
    <w:rsid w:val="00FE7C30"/>
    <w:rsid w:val="00FF04A2"/>
    <w:rsid w:val="00FF0DBD"/>
    <w:rsid w:val="00FF0EA0"/>
    <w:rsid w:val="00FF197F"/>
    <w:rsid w:val="00FF1998"/>
    <w:rsid w:val="00FF21C5"/>
    <w:rsid w:val="00FF2222"/>
    <w:rsid w:val="00FF23D6"/>
    <w:rsid w:val="00FF24C5"/>
    <w:rsid w:val="00FF272B"/>
    <w:rsid w:val="00FF2EBB"/>
    <w:rsid w:val="00FF3E8F"/>
    <w:rsid w:val="00FF41BA"/>
    <w:rsid w:val="00FF4623"/>
    <w:rsid w:val="00FF517B"/>
    <w:rsid w:val="00FF5DFB"/>
    <w:rsid w:val="00FF6246"/>
    <w:rsid w:val="00FF6B55"/>
    <w:rsid w:val="00FF74EF"/>
    <w:rsid w:val="00FF7524"/>
    <w:rsid w:val="00FF79D4"/>
    <w:rsid w:val="00FF7B06"/>
    <w:rsid w:val="00FF7F03"/>
    <w:rsid w:val="00FF7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2650D7"/>
  <w15:chartTrackingRefBased/>
  <w15:docId w15:val="{65FB2607-B2A1-4AA0-BF99-B0F9D6B5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6FCA"/>
    <w:pPr>
      <w:keepNext/>
      <w:keepLines/>
      <w:numPr>
        <w:numId w:val="1"/>
      </w:numPr>
      <w:spacing w:before="240" w:after="0"/>
      <w:jc w:val="both"/>
      <w:outlineLvl w:val="0"/>
    </w:pPr>
    <w:rPr>
      <w:rFonts w:ascii="Arial" w:eastAsiaTheme="majorEastAsia" w:hAnsi="Arial" w:cstheme="majorBidi"/>
      <w:b/>
      <w:bCs/>
      <w:color w:val="2F5496" w:themeColor="accent1" w:themeShade="BF"/>
      <w:sz w:val="36"/>
      <w:szCs w:val="32"/>
      <w:lang w:val="en-GB"/>
    </w:rPr>
  </w:style>
  <w:style w:type="paragraph" w:styleId="Heading2">
    <w:name w:val="heading 2"/>
    <w:basedOn w:val="Normal"/>
    <w:next w:val="Normal"/>
    <w:link w:val="Heading2Char"/>
    <w:uiPriority w:val="9"/>
    <w:unhideWhenUsed/>
    <w:qFormat/>
    <w:rsid w:val="000A2165"/>
    <w:pPr>
      <w:keepNext/>
      <w:keepLines/>
      <w:numPr>
        <w:ilvl w:val="1"/>
        <w:numId w:val="1"/>
      </w:numPr>
      <w:spacing w:before="360" w:after="240"/>
      <w:jc w:val="both"/>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4004F"/>
    <w:pPr>
      <w:keepNext/>
      <w:keepLines/>
      <w:numPr>
        <w:ilvl w:val="2"/>
        <w:numId w:val="1"/>
      </w:numPr>
      <w:spacing w:before="40" w:after="0"/>
      <w:jc w:val="both"/>
      <w:outlineLvl w:val="2"/>
    </w:pPr>
    <w:rPr>
      <w:rFonts w:ascii="Arial" w:eastAsiaTheme="majorEastAsia" w:hAnsi="Arial" w:cstheme="majorBidi"/>
      <w:b/>
      <w:color w:val="1F3864" w:themeColor="accent1" w:themeShade="80"/>
      <w:sz w:val="24"/>
      <w:szCs w:val="24"/>
    </w:rPr>
  </w:style>
  <w:style w:type="paragraph" w:styleId="Heading4">
    <w:name w:val="heading 4"/>
    <w:basedOn w:val="Normal"/>
    <w:next w:val="Normal"/>
    <w:link w:val="Heading4Char"/>
    <w:autoRedefine/>
    <w:uiPriority w:val="9"/>
    <w:unhideWhenUsed/>
    <w:qFormat/>
    <w:rsid w:val="00EE2465"/>
    <w:pPr>
      <w:keepNext/>
      <w:keepLines/>
      <w:pBdr>
        <w:top w:val="single" w:sz="4" w:space="1" w:color="auto"/>
        <w:left w:val="single" w:sz="4" w:space="8" w:color="auto"/>
        <w:bottom w:val="single" w:sz="4" w:space="1" w:color="auto"/>
        <w:right w:val="single" w:sz="4" w:space="4" w:color="auto"/>
      </w:pBdr>
      <w:shd w:val="clear" w:color="auto" w:fill="FFE599" w:themeFill="accent4" w:themeFillTint="66"/>
      <w:spacing w:before="240" w:after="240" w:line="276" w:lineRule="auto"/>
      <w:jc w:val="both"/>
      <w:outlineLvl w:val="3"/>
    </w:pPr>
    <w:rPr>
      <w:rFonts w:ascii="Sylfaen" w:eastAsiaTheme="majorEastAsia" w:hAnsi="Sylfaen" w:cstheme="majorBidi"/>
      <w:b/>
      <w:iCs/>
      <w:sz w:val="24"/>
      <w:szCs w:val="24"/>
      <w:lang w:val="ka-GE"/>
    </w:rPr>
  </w:style>
  <w:style w:type="paragraph" w:styleId="Heading5">
    <w:name w:val="heading 5"/>
    <w:basedOn w:val="Normal"/>
    <w:next w:val="Normal"/>
    <w:link w:val="Heading5Char"/>
    <w:uiPriority w:val="99"/>
    <w:unhideWhenUsed/>
    <w:qFormat/>
    <w:rsid w:val="008F1525"/>
    <w:pPr>
      <w:keepNext/>
      <w:keepLines/>
      <w:numPr>
        <w:ilvl w:val="4"/>
        <w:numId w:val="1"/>
      </w:numPr>
      <w:spacing w:before="40" w:after="0"/>
      <w:outlineLvl w:val="4"/>
    </w:pPr>
    <w:rPr>
      <w:rFonts w:ascii="Arial" w:eastAsiaTheme="majorEastAsia" w:hAnsi="Arial" w:cstheme="majorBidi"/>
      <w:b/>
      <w:color w:val="2F5496" w:themeColor="accent1" w:themeShade="BF"/>
      <w:sz w:val="20"/>
    </w:rPr>
  </w:style>
  <w:style w:type="paragraph" w:styleId="Heading6">
    <w:name w:val="heading 6"/>
    <w:basedOn w:val="Normal"/>
    <w:next w:val="Normal"/>
    <w:link w:val="Heading6Char"/>
    <w:uiPriority w:val="9"/>
    <w:unhideWhenUsed/>
    <w:qFormat/>
    <w:rsid w:val="00C452C6"/>
    <w:pPr>
      <w:spacing w:before="300" w:line="288" w:lineRule="auto"/>
      <w:jc w:val="both"/>
      <w:outlineLvl w:val="5"/>
    </w:pPr>
    <w:rPr>
      <w:rFonts w:ascii="Arial" w:hAnsi="Arial"/>
      <w:b/>
      <w:color w:val="000000" w:themeColor="text1"/>
      <w:sz w:val="20"/>
      <w:szCs w:val="32"/>
      <w:lang w:val="en-GB"/>
    </w:rPr>
  </w:style>
  <w:style w:type="paragraph" w:styleId="Heading7">
    <w:name w:val="heading 7"/>
    <w:basedOn w:val="Normal"/>
    <w:next w:val="Normal"/>
    <w:link w:val="Heading7Char"/>
    <w:uiPriority w:val="9"/>
    <w:unhideWhenUsed/>
    <w:qFormat/>
    <w:rsid w:val="00050E7C"/>
    <w:pPr>
      <w:keepNext/>
      <w:keepLines/>
      <w:numPr>
        <w:ilvl w:val="6"/>
        <w:numId w:val="1"/>
      </w:numPr>
      <w:spacing w:before="40" w:after="0"/>
      <w:outlineLvl w:val="6"/>
    </w:pPr>
    <w:rPr>
      <w:rFonts w:asciiTheme="majorHAnsi" w:eastAsiaTheme="majorEastAsia" w:hAnsiTheme="majorHAnsi" w:cstheme="majorBidi"/>
      <w:i/>
      <w:iCs/>
      <w:color w:val="2F5496" w:themeColor="accent1" w:themeShade="BF"/>
      <w:sz w:val="20"/>
    </w:rPr>
  </w:style>
  <w:style w:type="paragraph" w:styleId="Heading8">
    <w:name w:val="heading 8"/>
    <w:basedOn w:val="Normal"/>
    <w:next w:val="Normal"/>
    <w:link w:val="Heading8Char"/>
    <w:uiPriority w:val="9"/>
    <w:unhideWhenUsed/>
    <w:qFormat/>
    <w:rsid w:val="008F152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152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FCA"/>
    <w:rPr>
      <w:rFonts w:ascii="Arial" w:eastAsiaTheme="majorEastAsia" w:hAnsi="Arial" w:cstheme="majorBidi"/>
      <w:b/>
      <w:bCs/>
      <w:color w:val="2F5496" w:themeColor="accent1" w:themeShade="BF"/>
      <w:sz w:val="36"/>
      <w:szCs w:val="32"/>
      <w:lang w:val="en-GB"/>
    </w:rPr>
  </w:style>
  <w:style w:type="character" w:customStyle="1" w:styleId="Heading2Char">
    <w:name w:val="Heading 2 Char"/>
    <w:basedOn w:val="DefaultParagraphFont"/>
    <w:link w:val="Heading2"/>
    <w:uiPriority w:val="9"/>
    <w:rsid w:val="000A2165"/>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44004F"/>
    <w:rPr>
      <w:rFonts w:ascii="Arial" w:eastAsiaTheme="majorEastAsia" w:hAnsi="Arial" w:cstheme="majorBidi"/>
      <w:b/>
      <w:color w:val="1F3864" w:themeColor="accent1" w:themeShade="80"/>
      <w:sz w:val="24"/>
      <w:szCs w:val="24"/>
    </w:rPr>
  </w:style>
  <w:style w:type="character" w:customStyle="1" w:styleId="Heading4Char">
    <w:name w:val="Heading 4 Char"/>
    <w:basedOn w:val="DefaultParagraphFont"/>
    <w:link w:val="Heading4"/>
    <w:uiPriority w:val="9"/>
    <w:rsid w:val="00EE2465"/>
    <w:rPr>
      <w:rFonts w:ascii="Sylfaen" w:eastAsiaTheme="majorEastAsia" w:hAnsi="Sylfaen" w:cstheme="majorBidi"/>
      <w:b/>
      <w:iCs/>
      <w:sz w:val="24"/>
      <w:szCs w:val="24"/>
      <w:shd w:val="clear" w:color="auto" w:fill="FFE599" w:themeFill="accent4" w:themeFillTint="66"/>
      <w:lang w:val="ka-GE"/>
    </w:rPr>
  </w:style>
  <w:style w:type="character" w:customStyle="1" w:styleId="Heading5Char">
    <w:name w:val="Heading 5 Char"/>
    <w:basedOn w:val="DefaultParagraphFont"/>
    <w:link w:val="Heading5"/>
    <w:uiPriority w:val="99"/>
    <w:rsid w:val="008F1525"/>
    <w:rPr>
      <w:rFonts w:ascii="Arial" w:eastAsiaTheme="majorEastAsia" w:hAnsi="Arial" w:cstheme="majorBidi"/>
      <w:b/>
      <w:color w:val="2F5496" w:themeColor="accent1" w:themeShade="BF"/>
      <w:sz w:val="20"/>
    </w:rPr>
  </w:style>
  <w:style w:type="character" w:customStyle="1" w:styleId="Heading7Char">
    <w:name w:val="Heading 7 Char"/>
    <w:basedOn w:val="DefaultParagraphFont"/>
    <w:link w:val="Heading7"/>
    <w:uiPriority w:val="9"/>
    <w:rsid w:val="00050E7C"/>
    <w:rPr>
      <w:rFonts w:asciiTheme="majorHAnsi" w:eastAsiaTheme="majorEastAsia" w:hAnsiTheme="majorHAnsi" w:cstheme="majorBidi"/>
      <w:i/>
      <w:iCs/>
      <w:color w:val="2F5496" w:themeColor="accent1" w:themeShade="BF"/>
      <w:sz w:val="20"/>
    </w:rPr>
  </w:style>
  <w:style w:type="character" w:customStyle="1" w:styleId="Heading8Char">
    <w:name w:val="Heading 8 Char"/>
    <w:basedOn w:val="DefaultParagraphFont"/>
    <w:link w:val="Heading8"/>
    <w:uiPriority w:val="9"/>
    <w:rsid w:val="008F15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1525"/>
    <w:rPr>
      <w:rFonts w:asciiTheme="majorHAnsi" w:eastAsiaTheme="majorEastAsia" w:hAnsiTheme="majorHAnsi" w:cstheme="majorBidi"/>
      <w:i/>
      <w:iCs/>
      <w:color w:val="272727" w:themeColor="text1" w:themeTint="D8"/>
      <w:sz w:val="21"/>
      <w:szCs w:val="21"/>
    </w:rPr>
  </w:style>
  <w:style w:type="character" w:styleId="Hyperlink">
    <w:name w:val="Hyperlink"/>
    <w:uiPriority w:val="99"/>
    <w:rsid w:val="008F1525"/>
    <w:rPr>
      <w:color w:val="0000FF"/>
      <w:u w:val="single"/>
    </w:rPr>
  </w:style>
  <w:style w:type="paragraph" w:styleId="FootnoteText">
    <w:name w:val="footnote text"/>
    <w:aliases w:val="Footnotefoot Text,Footnote Text Char1,Footnote Text Char Char,Char,Char Char Char,Char Char Char Char,Char Char Char Char Char Char,Footnote,single space,FOOTNOTES,fn,Footnote Text Char2 Char,Footnote Text Char1 Char Char,ft"/>
    <w:basedOn w:val="Normal"/>
    <w:link w:val="FootnoteTextChar"/>
    <w:autoRedefine/>
    <w:qFormat/>
    <w:rsid w:val="00381351"/>
    <w:pPr>
      <w:spacing w:before="120" w:after="120" w:line="240" w:lineRule="auto"/>
      <w:ind w:left="144" w:hanging="144"/>
      <w:jc w:val="both"/>
    </w:pPr>
    <w:rPr>
      <w:rFonts w:ascii="Sylfaen" w:eastAsia="Times New Roman" w:hAnsi="Sylfaen" w:cs="Times New Roman"/>
      <w:color w:val="0D0D0D" w:themeColor="text1" w:themeTint="F2"/>
      <w:sz w:val="18"/>
      <w:szCs w:val="18"/>
      <w:lang w:val="en-GB" w:eastAsia="en-GB"/>
    </w:rPr>
  </w:style>
  <w:style w:type="character" w:customStyle="1" w:styleId="FootnoteTextChar">
    <w:name w:val="Footnote Text Char"/>
    <w:aliases w:val="Footnotefoot Text Char,Footnote Text Char1 Char,Footnote Text Char Char Char,Char Char,Char Char Char Char1,Char Char Char Char Char,Char Char Char Char Char Char Char,Footnote Char,single space Char,FOOTNOTES Char,fn Char,ft Char"/>
    <w:basedOn w:val="DefaultParagraphFont"/>
    <w:link w:val="FootnoteText"/>
    <w:rsid w:val="00381351"/>
    <w:rPr>
      <w:rFonts w:ascii="Sylfaen" w:eastAsia="Times New Roman" w:hAnsi="Sylfaen" w:cs="Times New Roman"/>
      <w:color w:val="0D0D0D" w:themeColor="text1" w:themeTint="F2"/>
      <w:sz w:val="18"/>
      <w:szCs w:val="18"/>
      <w:lang w:val="en-GB" w:eastAsia="en-GB"/>
    </w:rPr>
  </w:style>
  <w:style w:type="character" w:styleId="FootnoteReference">
    <w:name w:val="footnote reference"/>
    <w:basedOn w:val="DefaultParagraphFont"/>
    <w:semiHidden/>
    <w:unhideWhenUsed/>
    <w:qFormat/>
    <w:rsid w:val="007143D5"/>
    <w:rPr>
      <w:vertAlign w:val="superscript"/>
    </w:rPr>
  </w:style>
  <w:style w:type="paragraph" w:styleId="ListParagraph">
    <w:name w:val="List Paragraph"/>
    <w:aliases w:val="Listes,FooterText,Paragraphe de liste1,List Paragraph (bulleted list),Bullet 1 List,Lettre d'introduction,Paragrafo elenco,List Paragraph1,1st level - Bullet List Paragraph,Medium Grid 1 - Accent 21,En tête 1,Ha,#Listenabsatz,Liststycke,3"/>
    <w:basedOn w:val="Normal"/>
    <w:link w:val="ListParagraphChar"/>
    <w:uiPriority w:val="34"/>
    <w:qFormat/>
    <w:rsid w:val="008F1525"/>
    <w:pPr>
      <w:ind w:left="720"/>
      <w:contextualSpacing/>
    </w:pPr>
    <w:rPr>
      <w:rFonts w:ascii="Arial" w:hAnsi="Arial"/>
      <w:sz w:val="20"/>
      <w:lang w:val="en-GB"/>
    </w:rPr>
  </w:style>
  <w:style w:type="paragraph" w:styleId="Caption">
    <w:name w:val="caption"/>
    <w:basedOn w:val="Normal"/>
    <w:next w:val="Normal"/>
    <w:link w:val="CaptionChar"/>
    <w:uiPriority w:val="35"/>
    <w:qFormat/>
    <w:rsid w:val="008F1525"/>
    <w:pPr>
      <w:spacing w:before="120" w:after="0" w:line="276" w:lineRule="auto"/>
    </w:pPr>
    <w:rPr>
      <w:rFonts w:ascii="Arial" w:eastAsia="Times New Roman" w:hAnsi="Arial" w:cs="Times New Roman"/>
      <w:b/>
      <w:color w:val="0D0D0D" w:themeColor="text1" w:themeTint="F2"/>
      <w:sz w:val="20"/>
      <w:szCs w:val="20"/>
      <w:lang w:val="en-GB" w:eastAsia="en-GB"/>
    </w:rPr>
  </w:style>
  <w:style w:type="character" w:customStyle="1" w:styleId="ListParagraphChar">
    <w:name w:val="List Paragraph Char"/>
    <w:aliases w:val="Listes Char,FooterText Char,Paragraphe de liste1 Char,List Paragraph (bulleted list) Char,Bullet 1 List Char,Lettre d'introduction Char,Paragrafo elenco Char,List Paragraph1 Char,1st level - Bullet List Paragraph Char,En tête 1 Char"/>
    <w:link w:val="ListParagraph"/>
    <w:uiPriority w:val="34"/>
    <w:qFormat/>
    <w:locked/>
    <w:rsid w:val="008F1525"/>
    <w:rPr>
      <w:rFonts w:ascii="Arial" w:hAnsi="Arial"/>
      <w:sz w:val="20"/>
      <w:lang w:val="en-GB"/>
    </w:rPr>
  </w:style>
  <w:style w:type="character" w:styleId="CommentReference">
    <w:name w:val="annotation reference"/>
    <w:basedOn w:val="DefaultParagraphFont"/>
    <w:uiPriority w:val="99"/>
    <w:semiHidden/>
    <w:unhideWhenUsed/>
    <w:rsid w:val="008F1525"/>
    <w:rPr>
      <w:sz w:val="16"/>
      <w:szCs w:val="16"/>
    </w:rPr>
  </w:style>
  <w:style w:type="paragraph" w:styleId="CommentText">
    <w:name w:val="annotation text"/>
    <w:basedOn w:val="Normal"/>
    <w:link w:val="CommentTextChar"/>
    <w:uiPriority w:val="99"/>
    <w:unhideWhenUsed/>
    <w:rsid w:val="008F1525"/>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8F1525"/>
    <w:rPr>
      <w:rFonts w:ascii="Arial" w:hAnsi="Arial"/>
      <w:sz w:val="20"/>
      <w:szCs w:val="20"/>
    </w:rPr>
  </w:style>
  <w:style w:type="paragraph" w:styleId="TOC1">
    <w:name w:val="toc 1"/>
    <w:basedOn w:val="Normal"/>
    <w:next w:val="Normal"/>
    <w:autoRedefine/>
    <w:uiPriority w:val="39"/>
    <w:unhideWhenUsed/>
    <w:rsid w:val="00203E98"/>
    <w:pPr>
      <w:tabs>
        <w:tab w:val="left" w:pos="440"/>
        <w:tab w:val="right" w:leader="dot" w:pos="10070"/>
      </w:tabs>
      <w:spacing w:after="100" w:line="240" w:lineRule="auto"/>
      <w:jc w:val="center"/>
    </w:pPr>
    <w:rPr>
      <w:rFonts w:ascii="Calibri" w:hAnsi="Calibri" w:cs="Sylfaen"/>
      <w:sz w:val="20"/>
      <w:lang w:val="ka-GE"/>
    </w:rPr>
  </w:style>
  <w:style w:type="paragraph" w:styleId="TOC2">
    <w:name w:val="toc 2"/>
    <w:basedOn w:val="Normal"/>
    <w:next w:val="Normal"/>
    <w:autoRedefine/>
    <w:uiPriority w:val="39"/>
    <w:unhideWhenUsed/>
    <w:rsid w:val="00D641F7"/>
    <w:pPr>
      <w:tabs>
        <w:tab w:val="left" w:pos="880"/>
        <w:tab w:val="right" w:leader="dot" w:pos="9736"/>
      </w:tabs>
      <w:spacing w:after="100"/>
    </w:pPr>
    <w:rPr>
      <w:rFonts w:ascii="Sylfaen" w:eastAsiaTheme="majorEastAsia" w:hAnsi="Sylfaen" w:cstheme="majorBidi"/>
      <w:noProof/>
      <w:sz w:val="20"/>
      <w:lang w:val="ka-GE"/>
    </w:rPr>
  </w:style>
  <w:style w:type="paragraph" w:styleId="TOC3">
    <w:name w:val="toc 3"/>
    <w:basedOn w:val="Normal"/>
    <w:next w:val="Normal"/>
    <w:autoRedefine/>
    <w:uiPriority w:val="39"/>
    <w:unhideWhenUsed/>
    <w:rsid w:val="00D641F7"/>
    <w:pPr>
      <w:tabs>
        <w:tab w:val="left" w:pos="1100"/>
        <w:tab w:val="right" w:leader="dot" w:pos="9322"/>
      </w:tabs>
      <w:spacing w:after="100"/>
      <w:ind w:left="440"/>
    </w:pPr>
    <w:rPr>
      <w:rFonts w:ascii="Sylfaen" w:eastAsiaTheme="majorEastAsia" w:hAnsi="Sylfaen" w:cstheme="majorBidi"/>
      <w:noProof/>
      <w:sz w:val="20"/>
      <w:lang w:val="ka-GE"/>
    </w:rPr>
  </w:style>
  <w:style w:type="paragraph" w:styleId="Header">
    <w:name w:val="header"/>
    <w:basedOn w:val="Normal"/>
    <w:link w:val="HeaderChar"/>
    <w:uiPriority w:val="99"/>
    <w:unhideWhenUsed/>
    <w:rsid w:val="008F1525"/>
    <w:pPr>
      <w:tabs>
        <w:tab w:val="center" w:pos="4680"/>
        <w:tab w:val="right" w:pos="9360"/>
      </w:tabs>
      <w:spacing w:after="0" w:line="240" w:lineRule="auto"/>
    </w:pPr>
    <w:rPr>
      <w:rFonts w:ascii="Arial" w:hAnsi="Arial"/>
      <w:sz w:val="20"/>
    </w:rPr>
  </w:style>
  <w:style w:type="character" w:customStyle="1" w:styleId="HeaderChar">
    <w:name w:val="Header Char"/>
    <w:basedOn w:val="DefaultParagraphFont"/>
    <w:link w:val="Header"/>
    <w:uiPriority w:val="99"/>
    <w:rsid w:val="008F1525"/>
    <w:rPr>
      <w:rFonts w:ascii="Arial" w:hAnsi="Arial"/>
      <w:sz w:val="20"/>
    </w:rPr>
  </w:style>
  <w:style w:type="paragraph" w:styleId="Footer">
    <w:name w:val="footer"/>
    <w:basedOn w:val="Normal"/>
    <w:link w:val="FooterChar"/>
    <w:uiPriority w:val="99"/>
    <w:unhideWhenUsed/>
    <w:rsid w:val="008F1525"/>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8F1525"/>
    <w:rPr>
      <w:rFonts w:ascii="Arial" w:hAnsi="Arial"/>
      <w:sz w:val="20"/>
    </w:rPr>
  </w:style>
  <w:style w:type="paragraph" w:customStyle="1" w:styleId="TableParagraph">
    <w:name w:val="Table Paragraph"/>
    <w:basedOn w:val="Normal"/>
    <w:uiPriority w:val="1"/>
    <w:qFormat/>
    <w:rsid w:val="008F1525"/>
    <w:pPr>
      <w:widowControl w:val="0"/>
      <w:autoSpaceDE w:val="0"/>
      <w:autoSpaceDN w:val="0"/>
      <w:adjustRightInd w:val="0"/>
      <w:spacing w:after="0" w:line="240" w:lineRule="auto"/>
      <w:ind w:left="110"/>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8F1525"/>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8F1525"/>
    <w:rPr>
      <w:rFonts w:ascii="Arial" w:eastAsiaTheme="majorEastAsia" w:hAnsi="Arial" w:cstheme="majorBidi"/>
      <w:spacing w:val="-10"/>
      <w:kern w:val="28"/>
      <w:sz w:val="56"/>
      <w:szCs w:val="56"/>
    </w:rPr>
  </w:style>
  <w:style w:type="paragraph" w:styleId="TOCHeading">
    <w:name w:val="TOC Heading"/>
    <w:basedOn w:val="Heading1"/>
    <w:next w:val="Normal"/>
    <w:uiPriority w:val="39"/>
    <w:unhideWhenUsed/>
    <w:qFormat/>
    <w:rsid w:val="008F1525"/>
    <w:pPr>
      <w:numPr>
        <w:numId w:val="0"/>
      </w:numPr>
      <w:outlineLvl w:val="9"/>
    </w:pPr>
    <w:rPr>
      <w:rFonts w:asciiTheme="majorHAnsi" w:hAnsiTheme="majorHAnsi"/>
      <w:b w:val="0"/>
      <w:bCs w:val="0"/>
      <w:lang w:val="en-US"/>
    </w:rPr>
  </w:style>
  <w:style w:type="character" w:styleId="Emphasis">
    <w:name w:val="Emphasis"/>
    <w:basedOn w:val="DefaultParagraphFont"/>
    <w:uiPriority w:val="20"/>
    <w:qFormat/>
    <w:rsid w:val="008F1525"/>
    <w:rPr>
      <w:i/>
      <w:iCs/>
    </w:rPr>
  </w:style>
  <w:style w:type="character" w:customStyle="1" w:styleId="CaptionChar">
    <w:name w:val="Caption Char"/>
    <w:link w:val="Caption"/>
    <w:rsid w:val="008F1525"/>
    <w:rPr>
      <w:rFonts w:ascii="Arial" w:eastAsia="Times New Roman" w:hAnsi="Arial" w:cs="Times New Roman"/>
      <w:b/>
      <w:color w:val="0D0D0D" w:themeColor="text1" w:themeTint="F2"/>
      <w:sz w:val="20"/>
      <w:szCs w:val="20"/>
      <w:lang w:val="en-GB" w:eastAsia="en-GB"/>
    </w:rPr>
  </w:style>
  <w:style w:type="paragraph" w:styleId="Revision">
    <w:name w:val="Revision"/>
    <w:hidden/>
    <w:uiPriority w:val="99"/>
    <w:semiHidden/>
    <w:rsid w:val="008F1525"/>
    <w:pPr>
      <w:spacing w:after="0" w:line="240" w:lineRule="auto"/>
    </w:pPr>
  </w:style>
  <w:style w:type="table" w:styleId="TableGrid">
    <w:name w:val="Table Grid"/>
    <w:basedOn w:val="TableNormal"/>
    <w:uiPriority w:val="39"/>
    <w:rsid w:val="003B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B0CC2"/>
    <w:pPr>
      <w:spacing w:after="0" w:line="240" w:lineRule="auto"/>
    </w:pPr>
  </w:style>
  <w:style w:type="character" w:customStyle="1" w:styleId="NoSpacingChar">
    <w:name w:val="No Spacing Char"/>
    <w:basedOn w:val="DefaultParagraphFont"/>
    <w:link w:val="NoSpacing"/>
    <w:uiPriority w:val="1"/>
    <w:rsid w:val="003B0CC2"/>
  </w:style>
  <w:style w:type="paragraph" w:styleId="HTMLPreformatted">
    <w:name w:val="HTML Preformatted"/>
    <w:basedOn w:val="Normal"/>
    <w:link w:val="HTMLPreformattedChar"/>
    <w:uiPriority w:val="99"/>
    <w:semiHidden/>
    <w:unhideWhenUsed/>
    <w:rsid w:val="003B0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B0CC2"/>
    <w:rPr>
      <w:rFonts w:ascii="Courier New" w:eastAsia="Times New Roman" w:hAnsi="Courier New" w:cs="Courier New"/>
      <w:sz w:val="20"/>
      <w:szCs w:val="20"/>
      <w:lang w:val="en-GB" w:eastAsia="en-GB"/>
    </w:rPr>
  </w:style>
  <w:style w:type="character" w:customStyle="1" w:styleId="y2iqfc">
    <w:name w:val="y2iqfc"/>
    <w:basedOn w:val="DefaultParagraphFont"/>
    <w:rsid w:val="003B0CC2"/>
  </w:style>
  <w:style w:type="table" w:customStyle="1" w:styleId="CHAPTER15">
    <w:name w:val="CHAPTER 15"/>
    <w:basedOn w:val="TableNormal"/>
    <w:uiPriority w:val="99"/>
    <w:rsid w:val="003B0CC2"/>
    <w:pPr>
      <w:spacing w:after="0" w:line="240" w:lineRule="auto"/>
      <w:jc w:val="center"/>
    </w:pPr>
    <w:rPr>
      <w:rFonts w:ascii="Arial" w:hAnsi="Arial"/>
      <w:color w:val="262626" w:themeColor="text1" w:themeTint="D9"/>
      <w:lang w:val="ru-RU"/>
    </w:rPr>
    <w:tblPr>
      <w:tblStyleRowBandSize w:val="1"/>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Pr>
    <w:tcPr>
      <w:vAlign w:val="center"/>
    </w:tcPr>
    <w:tblStylePr w:type="fir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F0066"/>
      </w:tcPr>
    </w:tblStylePr>
    <w:tblStylePr w:type="band2Horz">
      <w:tblPr/>
      <w:tcPr>
        <w:shd w:val="clear" w:color="auto" w:fill="DDDDDD"/>
      </w:tcPr>
    </w:tblStylePr>
  </w:style>
  <w:style w:type="character" w:customStyle="1" w:styleId="UnresolvedMention1">
    <w:name w:val="Unresolved Mention1"/>
    <w:basedOn w:val="DefaultParagraphFont"/>
    <w:uiPriority w:val="99"/>
    <w:semiHidden/>
    <w:unhideWhenUsed/>
    <w:rsid w:val="00504993"/>
    <w:rPr>
      <w:color w:val="605E5C"/>
      <w:shd w:val="clear" w:color="auto" w:fill="E1DFDD"/>
    </w:rPr>
  </w:style>
  <w:style w:type="table" w:customStyle="1" w:styleId="139">
    <w:name w:val="139"/>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37">
    <w:name w:val="137"/>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36">
    <w:name w:val="136"/>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35">
    <w:name w:val="135"/>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34">
    <w:name w:val="134"/>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32">
    <w:name w:val="132"/>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31">
    <w:name w:val="131"/>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28">
    <w:name w:val="128"/>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27">
    <w:name w:val="127"/>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26">
    <w:name w:val="126"/>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19">
    <w:name w:val="119"/>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14">
    <w:name w:val="114"/>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13">
    <w:name w:val="113"/>
    <w:basedOn w:val="TableNormal"/>
    <w:rsid w:val="008061AE"/>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character" w:customStyle="1" w:styleId="Heading6Char">
    <w:name w:val="Heading 6 Char"/>
    <w:basedOn w:val="DefaultParagraphFont"/>
    <w:link w:val="Heading6"/>
    <w:uiPriority w:val="9"/>
    <w:rsid w:val="00C452C6"/>
    <w:rPr>
      <w:rFonts w:ascii="Arial" w:hAnsi="Arial"/>
      <w:b/>
      <w:color w:val="000000" w:themeColor="text1"/>
      <w:sz w:val="20"/>
      <w:szCs w:val="32"/>
      <w:lang w:val="en-GB"/>
    </w:rPr>
  </w:style>
  <w:style w:type="paragraph" w:styleId="CommentSubject">
    <w:name w:val="annotation subject"/>
    <w:basedOn w:val="CommentText"/>
    <w:next w:val="CommentText"/>
    <w:link w:val="CommentSubjectChar"/>
    <w:uiPriority w:val="99"/>
    <w:semiHidden/>
    <w:unhideWhenUsed/>
    <w:rsid w:val="00C452C6"/>
    <w:rPr>
      <w:rFonts w:asciiTheme="minorHAnsi" w:hAnsiTheme="minorHAnsi"/>
      <w:b/>
      <w:bCs/>
    </w:rPr>
  </w:style>
  <w:style w:type="character" w:customStyle="1" w:styleId="CommentSubjectChar">
    <w:name w:val="Comment Subject Char"/>
    <w:basedOn w:val="CommentTextChar"/>
    <w:link w:val="CommentSubject"/>
    <w:uiPriority w:val="99"/>
    <w:semiHidden/>
    <w:rsid w:val="00C452C6"/>
    <w:rPr>
      <w:rFonts w:ascii="Arial" w:hAnsi="Arial"/>
      <w:b/>
      <w:bCs/>
      <w:sz w:val="20"/>
      <w:szCs w:val="20"/>
    </w:rPr>
  </w:style>
  <w:style w:type="table" w:customStyle="1" w:styleId="TableGrid2">
    <w:name w:val="Table Grid2"/>
    <w:basedOn w:val="TableNormal"/>
    <w:next w:val="TableGrid"/>
    <w:uiPriority w:val="59"/>
    <w:rsid w:val="00C4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uiPriority w:val="48"/>
    <w:rsid w:val="00C452C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A2AContent">
    <w:name w:val="A2A Content"/>
    <w:basedOn w:val="BodyText"/>
    <w:link w:val="A2AContentChar"/>
    <w:qFormat/>
    <w:rsid w:val="00C452C6"/>
    <w:pPr>
      <w:spacing w:line="312" w:lineRule="auto"/>
      <w:jc w:val="both"/>
    </w:pPr>
    <w:rPr>
      <w:rFonts w:ascii="Calibri" w:hAnsi="Calibri"/>
      <w:noProof/>
      <w:color w:val="3B3838" w:themeColor="background2" w:themeShade="40"/>
      <w:sz w:val="20"/>
      <w:szCs w:val="24"/>
      <w:lang w:eastAsia="es-ES"/>
    </w:rPr>
  </w:style>
  <w:style w:type="paragraph" w:styleId="BodyText">
    <w:name w:val="Body Text"/>
    <w:basedOn w:val="Normal"/>
    <w:link w:val="BodyTextChar"/>
    <w:uiPriority w:val="99"/>
    <w:semiHidden/>
    <w:unhideWhenUsed/>
    <w:rsid w:val="00C452C6"/>
    <w:pPr>
      <w:spacing w:after="120"/>
    </w:pPr>
  </w:style>
  <w:style w:type="character" w:customStyle="1" w:styleId="BodyTextChar">
    <w:name w:val="Body Text Char"/>
    <w:basedOn w:val="DefaultParagraphFont"/>
    <w:link w:val="BodyText"/>
    <w:uiPriority w:val="99"/>
    <w:semiHidden/>
    <w:rsid w:val="00C452C6"/>
  </w:style>
  <w:style w:type="character" w:customStyle="1" w:styleId="A2AContentChar">
    <w:name w:val="A2A Content Char"/>
    <w:basedOn w:val="BodyTextChar"/>
    <w:link w:val="A2AContent"/>
    <w:qFormat/>
    <w:rsid w:val="00C452C6"/>
    <w:rPr>
      <w:rFonts w:ascii="Calibri" w:hAnsi="Calibri"/>
      <w:noProof/>
      <w:color w:val="3B3838" w:themeColor="background2" w:themeShade="40"/>
      <w:sz w:val="20"/>
      <w:szCs w:val="24"/>
      <w:lang w:eastAsia="es-ES"/>
    </w:rPr>
  </w:style>
  <w:style w:type="table" w:customStyle="1" w:styleId="TableGrid1">
    <w:name w:val="Table Grid1"/>
    <w:basedOn w:val="TableNormal"/>
    <w:next w:val="TableGrid"/>
    <w:uiPriority w:val="59"/>
    <w:rsid w:val="00C452C6"/>
    <w:pPr>
      <w:spacing w:after="0" w:line="240" w:lineRule="auto"/>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452C6"/>
    <w:rPr>
      <w:b/>
      <w:bCs/>
    </w:rPr>
  </w:style>
  <w:style w:type="paragraph" w:styleId="ListNumber">
    <w:name w:val="List Number"/>
    <w:basedOn w:val="Normal"/>
    <w:rsid w:val="00C452C6"/>
    <w:pPr>
      <w:numPr>
        <w:numId w:val="228"/>
      </w:numPr>
      <w:tabs>
        <w:tab w:val="clear" w:pos="709"/>
      </w:tabs>
      <w:spacing w:after="0" w:line="240" w:lineRule="auto"/>
      <w:ind w:left="720" w:hanging="360"/>
      <w:jc w:val="both"/>
    </w:pPr>
    <w:rPr>
      <w:rFonts w:ascii="Trebuchet MS" w:eastAsia="Times New Roman" w:hAnsi="Trebuchet MS" w:cs="Times New Roman"/>
      <w:color w:val="0D0D0D" w:themeColor="text1" w:themeTint="F2"/>
      <w:sz w:val="20"/>
      <w:szCs w:val="24"/>
      <w:lang w:val="en-GB" w:eastAsia="de-DE"/>
    </w:rPr>
  </w:style>
  <w:style w:type="paragraph" w:customStyle="1" w:styleId="ListNumberLevel2">
    <w:name w:val="List Number (Level 2)"/>
    <w:basedOn w:val="Normal"/>
    <w:rsid w:val="00C452C6"/>
    <w:pPr>
      <w:numPr>
        <w:numId w:val="229"/>
      </w:numPr>
      <w:spacing w:after="0" w:line="240" w:lineRule="auto"/>
      <w:contextualSpacing/>
      <w:jc w:val="both"/>
    </w:pPr>
    <w:rPr>
      <w:rFonts w:ascii="Trebuchet MS" w:eastAsia="Times New Roman" w:hAnsi="Trebuchet MS" w:cs="Times New Roman"/>
      <w:color w:val="0D0D0D" w:themeColor="text1" w:themeTint="F2"/>
      <w:sz w:val="20"/>
      <w:lang w:val="en-GB"/>
    </w:rPr>
  </w:style>
  <w:style w:type="paragraph" w:customStyle="1" w:styleId="ListNumberLevel3">
    <w:name w:val="List Number (Level 3)"/>
    <w:basedOn w:val="Normal"/>
    <w:rsid w:val="00C452C6"/>
    <w:pPr>
      <w:numPr>
        <w:ilvl w:val="3"/>
        <w:numId w:val="228"/>
      </w:numPr>
      <w:tabs>
        <w:tab w:val="clear" w:pos="2835"/>
      </w:tabs>
      <w:spacing w:before="120" w:after="120" w:line="240" w:lineRule="auto"/>
      <w:ind w:left="2160" w:hanging="360"/>
      <w:jc w:val="both"/>
    </w:pPr>
    <w:rPr>
      <w:rFonts w:ascii="Times New Roman" w:eastAsia="Times New Roman" w:hAnsi="Times New Roman" w:cs="Times New Roman"/>
      <w:color w:val="0D0D0D" w:themeColor="text1" w:themeTint="F2"/>
      <w:sz w:val="24"/>
      <w:szCs w:val="24"/>
      <w:lang w:val="en-GB" w:eastAsia="de-DE"/>
    </w:rPr>
  </w:style>
  <w:style w:type="paragraph" w:customStyle="1" w:styleId="ListNumberLevel4">
    <w:name w:val="List Number (Level 4)"/>
    <w:basedOn w:val="Normal"/>
    <w:rsid w:val="00C452C6"/>
    <w:pPr>
      <w:spacing w:before="120" w:after="120" w:line="240" w:lineRule="auto"/>
      <w:ind w:left="2880" w:hanging="360"/>
      <w:jc w:val="both"/>
    </w:pPr>
    <w:rPr>
      <w:rFonts w:ascii="Times New Roman" w:eastAsia="Times New Roman" w:hAnsi="Times New Roman" w:cs="Times New Roman"/>
      <w:color w:val="0D0D0D" w:themeColor="text1" w:themeTint="F2"/>
      <w:sz w:val="24"/>
      <w:szCs w:val="24"/>
      <w:lang w:val="en-GB" w:eastAsia="de-DE"/>
    </w:rPr>
  </w:style>
  <w:style w:type="character" w:styleId="FollowedHyperlink">
    <w:name w:val="FollowedHyperlink"/>
    <w:basedOn w:val="DefaultParagraphFont"/>
    <w:uiPriority w:val="99"/>
    <w:semiHidden/>
    <w:unhideWhenUsed/>
    <w:rsid w:val="00C452C6"/>
    <w:rPr>
      <w:color w:val="954F72" w:themeColor="followedHyperlink"/>
      <w:u w:val="single"/>
    </w:rPr>
  </w:style>
  <w:style w:type="character" w:customStyle="1" w:styleId="UnresolvedMention11">
    <w:name w:val="Unresolved Mention11"/>
    <w:basedOn w:val="DefaultParagraphFont"/>
    <w:uiPriority w:val="99"/>
    <w:semiHidden/>
    <w:unhideWhenUsed/>
    <w:rsid w:val="00C452C6"/>
    <w:rPr>
      <w:color w:val="605E5C"/>
      <w:shd w:val="clear" w:color="auto" w:fill="E1DFDD"/>
    </w:rPr>
  </w:style>
  <w:style w:type="paragraph" w:styleId="BalloonText">
    <w:name w:val="Balloon Text"/>
    <w:basedOn w:val="Normal"/>
    <w:link w:val="BalloonTextChar"/>
    <w:uiPriority w:val="99"/>
    <w:semiHidden/>
    <w:unhideWhenUsed/>
    <w:rsid w:val="00C45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C6"/>
    <w:rPr>
      <w:rFonts w:ascii="Segoe UI" w:hAnsi="Segoe UI" w:cs="Segoe UI"/>
      <w:sz w:val="18"/>
      <w:szCs w:val="18"/>
    </w:rPr>
  </w:style>
  <w:style w:type="character" w:customStyle="1" w:styleId="HTMLPreformattedChar1">
    <w:name w:val="HTML Preformatted Char1"/>
    <w:basedOn w:val="DefaultParagraphFont"/>
    <w:uiPriority w:val="99"/>
    <w:semiHidden/>
    <w:rsid w:val="00C452C6"/>
    <w:rPr>
      <w:rFonts w:ascii="Consolas" w:hAnsi="Consolas"/>
      <w:sz w:val="20"/>
      <w:szCs w:val="20"/>
    </w:rPr>
  </w:style>
  <w:style w:type="table" w:customStyle="1" w:styleId="ListTable3-Accent12">
    <w:name w:val="List Table 3 - Accent 12"/>
    <w:basedOn w:val="TableNormal"/>
    <w:uiPriority w:val="48"/>
    <w:rsid w:val="00C452C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2">
    <w:name w:val="Unresolved Mention2"/>
    <w:basedOn w:val="DefaultParagraphFont"/>
    <w:uiPriority w:val="99"/>
    <w:semiHidden/>
    <w:unhideWhenUsed/>
    <w:rsid w:val="00C452C6"/>
    <w:rPr>
      <w:color w:val="605E5C"/>
      <w:shd w:val="clear" w:color="auto" w:fill="E1DFDD"/>
    </w:rPr>
  </w:style>
  <w:style w:type="character" w:customStyle="1" w:styleId="UnresolvedMention3">
    <w:name w:val="Unresolved Mention3"/>
    <w:basedOn w:val="DefaultParagraphFont"/>
    <w:uiPriority w:val="99"/>
    <w:semiHidden/>
    <w:unhideWhenUsed/>
    <w:rsid w:val="00C452C6"/>
    <w:rPr>
      <w:color w:val="605E5C"/>
      <w:shd w:val="clear" w:color="auto" w:fill="E1DFDD"/>
    </w:rPr>
  </w:style>
  <w:style w:type="table" w:customStyle="1" w:styleId="124">
    <w:name w:val="124"/>
    <w:basedOn w:val="TableNormal"/>
    <w:rsid w:val="00C452C6"/>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table" w:customStyle="1" w:styleId="120">
    <w:name w:val="120"/>
    <w:basedOn w:val="TableNormal"/>
    <w:rsid w:val="00C452C6"/>
    <w:pPr>
      <w:spacing w:after="120" w:line="240" w:lineRule="auto"/>
    </w:pPr>
    <w:rPr>
      <w:rFonts w:ascii="Times New Roman" w:eastAsia="Times New Roman" w:hAnsi="Times New Roman" w:cs="Times New Roman"/>
      <w:lang w:eastAsia="en-GB"/>
    </w:rPr>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3F30A3"/>
    <w:pPr>
      <w:spacing w:after="100"/>
      <w:ind w:left="660"/>
    </w:pPr>
    <w:rPr>
      <w:rFonts w:eastAsiaTheme="minorEastAsia"/>
    </w:rPr>
  </w:style>
  <w:style w:type="paragraph" w:styleId="TOC5">
    <w:name w:val="toc 5"/>
    <w:basedOn w:val="Normal"/>
    <w:next w:val="Normal"/>
    <w:autoRedefine/>
    <w:uiPriority w:val="39"/>
    <w:unhideWhenUsed/>
    <w:rsid w:val="003F30A3"/>
    <w:pPr>
      <w:spacing w:after="100"/>
      <w:ind w:left="880"/>
    </w:pPr>
    <w:rPr>
      <w:rFonts w:eastAsiaTheme="minorEastAsia"/>
    </w:rPr>
  </w:style>
  <w:style w:type="paragraph" w:styleId="TOC6">
    <w:name w:val="toc 6"/>
    <w:basedOn w:val="Normal"/>
    <w:next w:val="Normal"/>
    <w:autoRedefine/>
    <w:uiPriority w:val="39"/>
    <w:unhideWhenUsed/>
    <w:rsid w:val="003F30A3"/>
    <w:pPr>
      <w:spacing w:after="100"/>
      <w:ind w:left="1100"/>
    </w:pPr>
    <w:rPr>
      <w:rFonts w:eastAsiaTheme="minorEastAsia"/>
    </w:rPr>
  </w:style>
  <w:style w:type="paragraph" w:styleId="TOC7">
    <w:name w:val="toc 7"/>
    <w:basedOn w:val="Normal"/>
    <w:next w:val="Normal"/>
    <w:autoRedefine/>
    <w:uiPriority w:val="39"/>
    <w:unhideWhenUsed/>
    <w:rsid w:val="003F30A3"/>
    <w:pPr>
      <w:spacing w:after="100"/>
      <w:ind w:left="1320"/>
    </w:pPr>
    <w:rPr>
      <w:rFonts w:eastAsiaTheme="minorEastAsia"/>
    </w:rPr>
  </w:style>
  <w:style w:type="paragraph" w:styleId="TOC8">
    <w:name w:val="toc 8"/>
    <w:basedOn w:val="Normal"/>
    <w:next w:val="Normal"/>
    <w:autoRedefine/>
    <w:uiPriority w:val="39"/>
    <w:unhideWhenUsed/>
    <w:rsid w:val="003F30A3"/>
    <w:pPr>
      <w:spacing w:after="100"/>
      <w:ind w:left="1540"/>
    </w:pPr>
    <w:rPr>
      <w:rFonts w:eastAsiaTheme="minorEastAsia"/>
    </w:rPr>
  </w:style>
  <w:style w:type="paragraph" w:styleId="TOC9">
    <w:name w:val="toc 9"/>
    <w:basedOn w:val="Normal"/>
    <w:next w:val="Normal"/>
    <w:autoRedefine/>
    <w:uiPriority w:val="39"/>
    <w:unhideWhenUsed/>
    <w:rsid w:val="003F30A3"/>
    <w:pPr>
      <w:spacing w:after="100"/>
      <w:ind w:left="1760"/>
    </w:pPr>
    <w:rPr>
      <w:rFonts w:eastAsiaTheme="minorEastAsia"/>
    </w:rPr>
  </w:style>
  <w:style w:type="paragraph" w:styleId="Bibliography">
    <w:name w:val="Bibliography"/>
    <w:basedOn w:val="Normal"/>
    <w:next w:val="Normal"/>
    <w:uiPriority w:val="37"/>
    <w:semiHidden/>
    <w:unhideWhenUsed/>
    <w:rsid w:val="00E00239"/>
  </w:style>
  <w:style w:type="paragraph" w:styleId="BlockText">
    <w:name w:val="Block Text"/>
    <w:basedOn w:val="Normal"/>
    <w:uiPriority w:val="99"/>
    <w:semiHidden/>
    <w:unhideWhenUsed/>
    <w:rsid w:val="00E0023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E00239"/>
    <w:pPr>
      <w:spacing w:after="120" w:line="480" w:lineRule="auto"/>
    </w:pPr>
  </w:style>
  <w:style w:type="character" w:customStyle="1" w:styleId="BodyText2Char">
    <w:name w:val="Body Text 2 Char"/>
    <w:basedOn w:val="DefaultParagraphFont"/>
    <w:link w:val="BodyText2"/>
    <w:uiPriority w:val="99"/>
    <w:semiHidden/>
    <w:rsid w:val="00E00239"/>
  </w:style>
  <w:style w:type="paragraph" w:styleId="BodyText3">
    <w:name w:val="Body Text 3"/>
    <w:basedOn w:val="Normal"/>
    <w:link w:val="BodyText3Char"/>
    <w:uiPriority w:val="99"/>
    <w:semiHidden/>
    <w:unhideWhenUsed/>
    <w:rsid w:val="00E00239"/>
    <w:pPr>
      <w:spacing w:after="120"/>
    </w:pPr>
    <w:rPr>
      <w:sz w:val="16"/>
      <w:szCs w:val="16"/>
    </w:rPr>
  </w:style>
  <w:style w:type="character" w:customStyle="1" w:styleId="BodyText3Char">
    <w:name w:val="Body Text 3 Char"/>
    <w:basedOn w:val="DefaultParagraphFont"/>
    <w:link w:val="BodyText3"/>
    <w:uiPriority w:val="99"/>
    <w:semiHidden/>
    <w:rsid w:val="00E00239"/>
    <w:rPr>
      <w:sz w:val="16"/>
      <w:szCs w:val="16"/>
    </w:rPr>
  </w:style>
  <w:style w:type="paragraph" w:styleId="BodyTextFirstIndent">
    <w:name w:val="Body Text First Indent"/>
    <w:basedOn w:val="BodyText"/>
    <w:link w:val="BodyTextFirstIndentChar"/>
    <w:uiPriority w:val="99"/>
    <w:semiHidden/>
    <w:unhideWhenUsed/>
    <w:rsid w:val="00E00239"/>
    <w:pPr>
      <w:spacing w:after="160"/>
      <w:ind w:firstLine="360"/>
    </w:pPr>
  </w:style>
  <w:style w:type="character" w:customStyle="1" w:styleId="BodyTextFirstIndentChar">
    <w:name w:val="Body Text First Indent Char"/>
    <w:basedOn w:val="BodyTextChar"/>
    <w:link w:val="BodyTextFirstIndent"/>
    <w:uiPriority w:val="99"/>
    <w:semiHidden/>
    <w:rsid w:val="00E00239"/>
  </w:style>
  <w:style w:type="paragraph" w:styleId="BodyTextIndent">
    <w:name w:val="Body Text Indent"/>
    <w:basedOn w:val="Normal"/>
    <w:link w:val="BodyTextIndentChar"/>
    <w:uiPriority w:val="99"/>
    <w:semiHidden/>
    <w:unhideWhenUsed/>
    <w:rsid w:val="00E00239"/>
    <w:pPr>
      <w:spacing w:after="120"/>
      <w:ind w:left="283"/>
    </w:pPr>
  </w:style>
  <w:style w:type="character" w:customStyle="1" w:styleId="BodyTextIndentChar">
    <w:name w:val="Body Text Indent Char"/>
    <w:basedOn w:val="DefaultParagraphFont"/>
    <w:link w:val="BodyTextIndent"/>
    <w:uiPriority w:val="99"/>
    <w:semiHidden/>
    <w:rsid w:val="00E00239"/>
  </w:style>
  <w:style w:type="paragraph" w:styleId="BodyTextFirstIndent2">
    <w:name w:val="Body Text First Indent 2"/>
    <w:basedOn w:val="BodyTextIndent"/>
    <w:link w:val="BodyTextFirstIndent2Char"/>
    <w:uiPriority w:val="99"/>
    <w:semiHidden/>
    <w:unhideWhenUsed/>
    <w:rsid w:val="00E0023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00239"/>
  </w:style>
  <w:style w:type="paragraph" w:styleId="BodyTextIndent2">
    <w:name w:val="Body Text Indent 2"/>
    <w:basedOn w:val="Normal"/>
    <w:link w:val="BodyTextIndent2Char"/>
    <w:uiPriority w:val="99"/>
    <w:semiHidden/>
    <w:unhideWhenUsed/>
    <w:rsid w:val="00E00239"/>
    <w:pPr>
      <w:spacing w:after="120" w:line="480" w:lineRule="auto"/>
      <w:ind w:left="283"/>
    </w:pPr>
  </w:style>
  <w:style w:type="character" w:customStyle="1" w:styleId="BodyTextIndent2Char">
    <w:name w:val="Body Text Indent 2 Char"/>
    <w:basedOn w:val="DefaultParagraphFont"/>
    <w:link w:val="BodyTextIndent2"/>
    <w:uiPriority w:val="99"/>
    <w:semiHidden/>
    <w:rsid w:val="00E00239"/>
  </w:style>
  <w:style w:type="paragraph" w:styleId="BodyTextIndent3">
    <w:name w:val="Body Text Indent 3"/>
    <w:basedOn w:val="Normal"/>
    <w:link w:val="BodyTextIndent3Char"/>
    <w:uiPriority w:val="99"/>
    <w:semiHidden/>
    <w:unhideWhenUsed/>
    <w:rsid w:val="00E0023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00239"/>
    <w:rPr>
      <w:sz w:val="16"/>
      <w:szCs w:val="16"/>
    </w:rPr>
  </w:style>
  <w:style w:type="paragraph" w:styleId="Closing">
    <w:name w:val="Closing"/>
    <w:basedOn w:val="Normal"/>
    <w:link w:val="ClosingChar"/>
    <w:uiPriority w:val="99"/>
    <w:semiHidden/>
    <w:unhideWhenUsed/>
    <w:rsid w:val="00E00239"/>
    <w:pPr>
      <w:spacing w:after="0" w:line="240" w:lineRule="auto"/>
      <w:ind w:left="4252"/>
    </w:pPr>
  </w:style>
  <w:style w:type="character" w:customStyle="1" w:styleId="ClosingChar">
    <w:name w:val="Closing Char"/>
    <w:basedOn w:val="DefaultParagraphFont"/>
    <w:link w:val="Closing"/>
    <w:uiPriority w:val="99"/>
    <w:semiHidden/>
    <w:rsid w:val="00E00239"/>
  </w:style>
  <w:style w:type="paragraph" w:styleId="Date">
    <w:name w:val="Date"/>
    <w:basedOn w:val="Normal"/>
    <w:next w:val="Normal"/>
    <w:link w:val="DateChar"/>
    <w:uiPriority w:val="99"/>
    <w:semiHidden/>
    <w:unhideWhenUsed/>
    <w:rsid w:val="00E00239"/>
  </w:style>
  <w:style w:type="character" w:customStyle="1" w:styleId="DateChar">
    <w:name w:val="Date Char"/>
    <w:basedOn w:val="DefaultParagraphFont"/>
    <w:link w:val="Date"/>
    <w:uiPriority w:val="99"/>
    <w:semiHidden/>
    <w:rsid w:val="00E00239"/>
  </w:style>
  <w:style w:type="paragraph" w:styleId="DocumentMap">
    <w:name w:val="Document Map"/>
    <w:basedOn w:val="Normal"/>
    <w:link w:val="DocumentMapChar"/>
    <w:uiPriority w:val="99"/>
    <w:semiHidden/>
    <w:unhideWhenUsed/>
    <w:rsid w:val="00E0023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00239"/>
    <w:rPr>
      <w:rFonts w:ascii="Segoe UI" w:hAnsi="Segoe UI" w:cs="Segoe UI"/>
      <w:sz w:val="16"/>
      <w:szCs w:val="16"/>
    </w:rPr>
  </w:style>
  <w:style w:type="paragraph" w:styleId="E-mailSignature">
    <w:name w:val="E-mail Signature"/>
    <w:basedOn w:val="Normal"/>
    <w:link w:val="E-mailSignatureChar"/>
    <w:uiPriority w:val="99"/>
    <w:semiHidden/>
    <w:unhideWhenUsed/>
    <w:rsid w:val="00E00239"/>
    <w:pPr>
      <w:spacing w:after="0" w:line="240" w:lineRule="auto"/>
    </w:pPr>
  </w:style>
  <w:style w:type="character" w:customStyle="1" w:styleId="E-mailSignatureChar">
    <w:name w:val="E-mail Signature Char"/>
    <w:basedOn w:val="DefaultParagraphFont"/>
    <w:link w:val="E-mailSignature"/>
    <w:uiPriority w:val="99"/>
    <w:semiHidden/>
    <w:rsid w:val="00E00239"/>
  </w:style>
  <w:style w:type="paragraph" w:styleId="EndnoteText">
    <w:name w:val="endnote text"/>
    <w:basedOn w:val="Normal"/>
    <w:link w:val="EndnoteTextChar"/>
    <w:uiPriority w:val="99"/>
    <w:semiHidden/>
    <w:unhideWhenUsed/>
    <w:rsid w:val="00E002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0239"/>
    <w:rPr>
      <w:sz w:val="20"/>
      <w:szCs w:val="20"/>
    </w:rPr>
  </w:style>
  <w:style w:type="paragraph" w:styleId="EnvelopeAddress">
    <w:name w:val="envelope address"/>
    <w:basedOn w:val="Normal"/>
    <w:uiPriority w:val="99"/>
    <w:semiHidden/>
    <w:unhideWhenUsed/>
    <w:rsid w:val="00E0023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00239"/>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00239"/>
    <w:pPr>
      <w:spacing w:after="0" w:line="240" w:lineRule="auto"/>
    </w:pPr>
    <w:rPr>
      <w:i/>
      <w:iCs/>
    </w:rPr>
  </w:style>
  <w:style w:type="character" w:customStyle="1" w:styleId="HTMLAddressChar">
    <w:name w:val="HTML Address Char"/>
    <w:basedOn w:val="DefaultParagraphFont"/>
    <w:link w:val="HTMLAddress"/>
    <w:uiPriority w:val="99"/>
    <w:semiHidden/>
    <w:rsid w:val="00E00239"/>
    <w:rPr>
      <w:i/>
      <w:iCs/>
    </w:rPr>
  </w:style>
  <w:style w:type="paragraph" w:styleId="Index1">
    <w:name w:val="index 1"/>
    <w:basedOn w:val="Normal"/>
    <w:next w:val="Normal"/>
    <w:autoRedefine/>
    <w:uiPriority w:val="99"/>
    <w:semiHidden/>
    <w:unhideWhenUsed/>
    <w:rsid w:val="00E00239"/>
    <w:pPr>
      <w:spacing w:after="0" w:line="240" w:lineRule="auto"/>
      <w:ind w:left="220" w:hanging="220"/>
    </w:pPr>
  </w:style>
  <w:style w:type="paragraph" w:styleId="Index2">
    <w:name w:val="index 2"/>
    <w:basedOn w:val="Normal"/>
    <w:next w:val="Normal"/>
    <w:autoRedefine/>
    <w:uiPriority w:val="99"/>
    <w:semiHidden/>
    <w:unhideWhenUsed/>
    <w:rsid w:val="00E00239"/>
    <w:pPr>
      <w:spacing w:after="0" w:line="240" w:lineRule="auto"/>
      <w:ind w:left="440" w:hanging="220"/>
    </w:pPr>
  </w:style>
  <w:style w:type="paragraph" w:styleId="Index3">
    <w:name w:val="index 3"/>
    <w:basedOn w:val="Normal"/>
    <w:next w:val="Normal"/>
    <w:autoRedefine/>
    <w:uiPriority w:val="99"/>
    <w:semiHidden/>
    <w:unhideWhenUsed/>
    <w:rsid w:val="00E00239"/>
    <w:pPr>
      <w:spacing w:after="0" w:line="240" w:lineRule="auto"/>
      <w:ind w:left="660" w:hanging="220"/>
    </w:pPr>
  </w:style>
  <w:style w:type="paragraph" w:styleId="Index4">
    <w:name w:val="index 4"/>
    <w:basedOn w:val="Normal"/>
    <w:next w:val="Normal"/>
    <w:autoRedefine/>
    <w:uiPriority w:val="99"/>
    <w:semiHidden/>
    <w:unhideWhenUsed/>
    <w:rsid w:val="00E00239"/>
    <w:pPr>
      <w:spacing w:after="0" w:line="240" w:lineRule="auto"/>
      <w:ind w:left="880" w:hanging="220"/>
    </w:pPr>
  </w:style>
  <w:style w:type="paragraph" w:styleId="Index5">
    <w:name w:val="index 5"/>
    <w:basedOn w:val="Normal"/>
    <w:next w:val="Normal"/>
    <w:autoRedefine/>
    <w:uiPriority w:val="99"/>
    <w:semiHidden/>
    <w:unhideWhenUsed/>
    <w:rsid w:val="00E00239"/>
    <w:pPr>
      <w:spacing w:after="0" w:line="240" w:lineRule="auto"/>
      <w:ind w:left="1100" w:hanging="220"/>
    </w:pPr>
  </w:style>
  <w:style w:type="paragraph" w:styleId="Index6">
    <w:name w:val="index 6"/>
    <w:basedOn w:val="Normal"/>
    <w:next w:val="Normal"/>
    <w:autoRedefine/>
    <w:uiPriority w:val="99"/>
    <w:semiHidden/>
    <w:unhideWhenUsed/>
    <w:rsid w:val="00E00239"/>
    <w:pPr>
      <w:spacing w:after="0" w:line="240" w:lineRule="auto"/>
      <w:ind w:left="1320" w:hanging="220"/>
    </w:pPr>
  </w:style>
  <w:style w:type="paragraph" w:styleId="Index7">
    <w:name w:val="index 7"/>
    <w:basedOn w:val="Normal"/>
    <w:next w:val="Normal"/>
    <w:autoRedefine/>
    <w:uiPriority w:val="99"/>
    <w:semiHidden/>
    <w:unhideWhenUsed/>
    <w:rsid w:val="00E00239"/>
    <w:pPr>
      <w:spacing w:after="0" w:line="240" w:lineRule="auto"/>
      <w:ind w:left="1540" w:hanging="220"/>
    </w:pPr>
  </w:style>
  <w:style w:type="paragraph" w:styleId="Index8">
    <w:name w:val="index 8"/>
    <w:basedOn w:val="Normal"/>
    <w:next w:val="Normal"/>
    <w:autoRedefine/>
    <w:uiPriority w:val="99"/>
    <w:semiHidden/>
    <w:unhideWhenUsed/>
    <w:rsid w:val="00E00239"/>
    <w:pPr>
      <w:spacing w:after="0" w:line="240" w:lineRule="auto"/>
      <w:ind w:left="1760" w:hanging="220"/>
    </w:pPr>
  </w:style>
  <w:style w:type="paragraph" w:styleId="Index9">
    <w:name w:val="index 9"/>
    <w:basedOn w:val="Normal"/>
    <w:next w:val="Normal"/>
    <w:autoRedefine/>
    <w:uiPriority w:val="99"/>
    <w:semiHidden/>
    <w:unhideWhenUsed/>
    <w:rsid w:val="00E00239"/>
    <w:pPr>
      <w:spacing w:after="0" w:line="240" w:lineRule="auto"/>
      <w:ind w:left="1980" w:hanging="220"/>
    </w:pPr>
  </w:style>
  <w:style w:type="paragraph" w:styleId="IndexHeading">
    <w:name w:val="index heading"/>
    <w:basedOn w:val="Normal"/>
    <w:next w:val="Index1"/>
    <w:uiPriority w:val="99"/>
    <w:semiHidden/>
    <w:unhideWhenUsed/>
    <w:rsid w:val="00E0023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002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00239"/>
    <w:rPr>
      <w:i/>
      <w:iCs/>
      <w:color w:val="4472C4" w:themeColor="accent1"/>
    </w:rPr>
  </w:style>
  <w:style w:type="paragraph" w:styleId="List">
    <w:name w:val="List"/>
    <w:basedOn w:val="Normal"/>
    <w:uiPriority w:val="99"/>
    <w:semiHidden/>
    <w:unhideWhenUsed/>
    <w:rsid w:val="00E00239"/>
    <w:pPr>
      <w:ind w:left="283" w:hanging="283"/>
      <w:contextualSpacing/>
    </w:pPr>
  </w:style>
  <w:style w:type="paragraph" w:styleId="List2">
    <w:name w:val="List 2"/>
    <w:basedOn w:val="Normal"/>
    <w:uiPriority w:val="99"/>
    <w:semiHidden/>
    <w:unhideWhenUsed/>
    <w:rsid w:val="00E00239"/>
    <w:pPr>
      <w:ind w:left="566" w:hanging="283"/>
      <w:contextualSpacing/>
    </w:pPr>
  </w:style>
  <w:style w:type="paragraph" w:styleId="List3">
    <w:name w:val="List 3"/>
    <w:basedOn w:val="Normal"/>
    <w:uiPriority w:val="99"/>
    <w:semiHidden/>
    <w:unhideWhenUsed/>
    <w:rsid w:val="00E00239"/>
    <w:pPr>
      <w:ind w:left="849" w:hanging="283"/>
      <w:contextualSpacing/>
    </w:pPr>
  </w:style>
  <w:style w:type="paragraph" w:styleId="List4">
    <w:name w:val="List 4"/>
    <w:basedOn w:val="Normal"/>
    <w:uiPriority w:val="99"/>
    <w:semiHidden/>
    <w:unhideWhenUsed/>
    <w:rsid w:val="00E00239"/>
    <w:pPr>
      <w:ind w:left="1132" w:hanging="283"/>
      <w:contextualSpacing/>
    </w:pPr>
  </w:style>
  <w:style w:type="paragraph" w:styleId="List5">
    <w:name w:val="List 5"/>
    <w:basedOn w:val="Normal"/>
    <w:uiPriority w:val="99"/>
    <w:semiHidden/>
    <w:unhideWhenUsed/>
    <w:rsid w:val="00E00239"/>
    <w:pPr>
      <w:ind w:left="1415" w:hanging="283"/>
      <w:contextualSpacing/>
    </w:pPr>
  </w:style>
  <w:style w:type="paragraph" w:styleId="ListBullet">
    <w:name w:val="List Bullet"/>
    <w:basedOn w:val="Normal"/>
    <w:uiPriority w:val="99"/>
    <w:semiHidden/>
    <w:unhideWhenUsed/>
    <w:rsid w:val="00E00239"/>
    <w:pPr>
      <w:numPr>
        <w:numId w:val="268"/>
      </w:numPr>
      <w:contextualSpacing/>
    </w:pPr>
  </w:style>
  <w:style w:type="paragraph" w:styleId="ListBullet2">
    <w:name w:val="List Bullet 2"/>
    <w:basedOn w:val="Normal"/>
    <w:uiPriority w:val="99"/>
    <w:semiHidden/>
    <w:unhideWhenUsed/>
    <w:rsid w:val="00E00239"/>
    <w:pPr>
      <w:numPr>
        <w:numId w:val="269"/>
      </w:numPr>
      <w:contextualSpacing/>
    </w:pPr>
  </w:style>
  <w:style w:type="paragraph" w:styleId="ListBullet3">
    <w:name w:val="List Bullet 3"/>
    <w:basedOn w:val="Normal"/>
    <w:uiPriority w:val="99"/>
    <w:semiHidden/>
    <w:unhideWhenUsed/>
    <w:rsid w:val="00E00239"/>
    <w:pPr>
      <w:numPr>
        <w:numId w:val="270"/>
      </w:numPr>
      <w:contextualSpacing/>
    </w:pPr>
  </w:style>
  <w:style w:type="paragraph" w:styleId="ListBullet4">
    <w:name w:val="List Bullet 4"/>
    <w:basedOn w:val="Normal"/>
    <w:uiPriority w:val="99"/>
    <w:semiHidden/>
    <w:unhideWhenUsed/>
    <w:rsid w:val="00E00239"/>
    <w:pPr>
      <w:numPr>
        <w:numId w:val="271"/>
      </w:numPr>
      <w:contextualSpacing/>
    </w:pPr>
  </w:style>
  <w:style w:type="paragraph" w:styleId="ListBullet5">
    <w:name w:val="List Bullet 5"/>
    <w:basedOn w:val="Normal"/>
    <w:uiPriority w:val="99"/>
    <w:semiHidden/>
    <w:unhideWhenUsed/>
    <w:rsid w:val="00E00239"/>
    <w:pPr>
      <w:numPr>
        <w:numId w:val="272"/>
      </w:numPr>
      <w:contextualSpacing/>
    </w:pPr>
  </w:style>
  <w:style w:type="paragraph" w:styleId="ListContinue">
    <w:name w:val="List Continue"/>
    <w:basedOn w:val="Normal"/>
    <w:uiPriority w:val="99"/>
    <w:semiHidden/>
    <w:unhideWhenUsed/>
    <w:rsid w:val="00E00239"/>
    <w:pPr>
      <w:spacing w:after="120"/>
      <w:ind w:left="283"/>
      <w:contextualSpacing/>
    </w:pPr>
  </w:style>
  <w:style w:type="paragraph" w:styleId="ListContinue2">
    <w:name w:val="List Continue 2"/>
    <w:basedOn w:val="Normal"/>
    <w:uiPriority w:val="99"/>
    <w:semiHidden/>
    <w:unhideWhenUsed/>
    <w:rsid w:val="00E00239"/>
    <w:pPr>
      <w:spacing w:after="120"/>
      <w:ind w:left="566"/>
      <w:contextualSpacing/>
    </w:pPr>
  </w:style>
  <w:style w:type="paragraph" w:styleId="ListContinue3">
    <w:name w:val="List Continue 3"/>
    <w:basedOn w:val="Normal"/>
    <w:uiPriority w:val="99"/>
    <w:semiHidden/>
    <w:unhideWhenUsed/>
    <w:rsid w:val="00E00239"/>
    <w:pPr>
      <w:spacing w:after="120"/>
      <w:ind w:left="849"/>
      <w:contextualSpacing/>
    </w:pPr>
  </w:style>
  <w:style w:type="paragraph" w:styleId="ListContinue4">
    <w:name w:val="List Continue 4"/>
    <w:basedOn w:val="Normal"/>
    <w:uiPriority w:val="99"/>
    <w:semiHidden/>
    <w:unhideWhenUsed/>
    <w:rsid w:val="00E00239"/>
    <w:pPr>
      <w:spacing w:after="120"/>
      <w:ind w:left="1132"/>
      <w:contextualSpacing/>
    </w:pPr>
  </w:style>
  <w:style w:type="paragraph" w:styleId="ListContinue5">
    <w:name w:val="List Continue 5"/>
    <w:basedOn w:val="Normal"/>
    <w:uiPriority w:val="99"/>
    <w:semiHidden/>
    <w:unhideWhenUsed/>
    <w:rsid w:val="00E00239"/>
    <w:pPr>
      <w:spacing w:after="120"/>
      <w:ind w:left="1415"/>
      <w:contextualSpacing/>
    </w:pPr>
  </w:style>
  <w:style w:type="paragraph" w:styleId="ListNumber2">
    <w:name w:val="List Number 2"/>
    <w:basedOn w:val="Normal"/>
    <w:uiPriority w:val="99"/>
    <w:semiHidden/>
    <w:unhideWhenUsed/>
    <w:rsid w:val="00E00239"/>
    <w:pPr>
      <w:numPr>
        <w:numId w:val="273"/>
      </w:numPr>
      <w:contextualSpacing/>
    </w:pPr>
  </w:style>
  <w:style w:type="paragraph" w:styleId="ListNumber3">
    <w:name w:val="List Number 3"/>
    <w:basedOn w:val="Normal"/>
    <w:uiPriority w:val="99"/>
    <w:semiHidden/>
    <w:unhideWhenUsed/>
    <w:rsid w:val="00E00239"/>
    <w:pPr>
      <w:numPr>
        <w:numId w:val="274"/>
      </w:numPr>
      <w:contextualSpacing/>
    </w:pPr>
  </w:style>
  <w:style w:type="paragraph" w:styleId="ListNumber4">
    <w:name w:val="List Number 4"/>
    <w:basedOn w:val="Normal"/>
    <w:uiPriority w:val="99"/>
    <w:semiHidden/>
    <w:unhideWhenUsed/>
    <w:rsid w:val="00E00239"/>
    <w:pPr>
      <w:numPr>
        <w:numId w:val="275"/>
      </w:numPr>
      <w:contextualSpacing/>
    </w:pPr>
  </w:style>
  <w:style w:type="paragraph" w:styleId="ListNumber5">
    <w:name w:val="List Number 5"/>
    <w:basedOn w:val="Normal"/>
    <w:uiPriority w:val="99"/>
    <w:semiHidden/>
    <w:unhideWhenUsed/>
    <w:rsid w:val="00E00239"/>
    <w:pPr>
      <w:numPr>
        <w:numId w:val="276"/>
      </w:numPr>
      <w:contextualSpacing/>
    </w:pPr>
  </w:style>
  <w:style w:type="paragraph" w:styleId="MacroText">
    <w:name w:val="macro"/>
    <w:link w:val="MacroTextChar"/>
    <w:uiPriority w:val="99"/>
    <w:semiHidden/>
    <w:unhideWhenUsed/>
    <w:rsid w:val="00E0023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00239"/>
    <w:rPr>
      <w:rFonts w:ascii="Consolas" w:hAnsi="Consolas"/>
      <w:sz w:val="20"/>
      <w:szCs w:val="20"/>
    </w:rPr>
  </w:style>
  <w:style w:type="paragraph" w:styleId="MessageHeader">
    <w:name w:val="Message Header"/>
    <w:basedOn w:val="Normal"/>
    <w:link w:val="MessageHeaderChar"/>
    <w:uiPriority w:val="99"/>
    <w:semiHidden/>
    <w:unhideWhenUsed/>
    <w:rsid w:val="00E002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023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00239"/>
    <w:rPr>
      <w:rFonts w:ascii="Times New Roman" w:hAnsi="Times New Roman" w:cs="Times New Roman"/>
      <w:sz w:val="24"/>
      <w:szCs w:val="24"/>
    </w:rPr>
  </w:style>
  <w:style w:type="paragraph" w:styleId="NormalIndent">
    <w:name w:val="Normal Indent"/>
    <w:basedOn w:val="Normal"/>
    <w:uiPriority w:val="99"/>
    <w:semiHidden/>
    <w:unhideWhenUsed/>
    <w:rsid w:val="00E00239"/>
    <w:pPr>
      <w:ind w:left="720"/>
    </w:pPr>
  </w:style>
  <w:style w:type="paragraph" w:styleId="NoteHeading">
    <w:name w:val="Note Heading"/>
    <w:basedOn w:val="Normal"/>
    <w:next w:val="Normal"/>
    <w:link w:val="NoteHeadingChar"/>
    <w:uiPriority w:val="99"/>
    <w:semiHidden/>
    <w:unhideWhenUsed/>
    <w:rsid w:val="00E00239"/>
    <w:pPr>
      <w:spacing w:after="0" w:line="240" w:lineRule="auto"/>
    </w:pPr>
  </w:style>
  <w:style w:type="character" w:customStyle="1" w:styleId="NoteHeadingChar">
    <w:name w:val="Note Heading Char"/>
    <w:basedOn w:val="DefaultParagraphFont"/>
    <w:link w:val="NoteHeading"/>
    <w:uiPriority w:val="99"/>
    <w:semiHidden/>
    <w:rsid w:val="00E00239"/>
  </w:style>
  <w:style w:type="paragraph" w:styleId="PlainText">
    <w:name w:val="Plain Text"/>
    <w:basedOn w:val="Normal"/>
    <w:link w:val="PlainTextChar"/>
    <w:uiPriority w:val="99"/>
    <w:semiHidden/>
    <w:unhideWhenUsed/>
    <w:rsid w:val="00E0023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00239"/>
    <w:rPr>
      <w:rFonts w:ascii="Consolas" w:hAnsi="Consolas"/>
      <w:sz w:val="21"/>
      <w:szCs w:val="21"/>
    </w:rPr>
  </w:style>
  <w:style w:type="paragraph" w:styleId="Quote">
    <w:name w:val="Quote"/>
    <w:basedOn w:val="Normal"/>
    <w:next w:val="Normal"/>
    <w:link w:val="QuoteChar"/>
    <w:uiPriority w:val="29"/>
    <w:qFormat/>
    <w:rsid w:val="00E0023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00239"/>
    <w:rPr>
      <w:i/>
      <w:iCs/>
      <w:color w:val="404040" w:themeColor="text1" w:themeTint="BF"/>
    </w:rPr>
  </w:style>
  <w:style w:type="paragraph" w:styleId="Salutation">
    <w:name w:val="Salutation"/>
    <w:basedOn w:val="Normal"/>
    <w:next w:val="Normal"/>
    <w:link w:val="SalutationChar"/>
    <w:uiPriority w:val="99"/>
    <w:semiHidden/>
    <w:unhideWhenUsed/>
    <w:rsid w:val="00E00239"/>
  </w:style>
  <w:style w:type="character" w:customStyle="1" w:styleId="SalutationChar">
    <w:name w:val="Salutation Char"/>
    <w:basedOn w:val="DefaultParagraphFont"/>
    <w:link w:val="Salutation"/>
    <w:uiPriority w:val="99"/>
    <w:semiHidden/>
    <w:rsid w:val="00E00239"/>
  </w:style>
  <w:style w:type="paragraph" w:styleId="Signature">
    <w:name w:val="Signature"/>
    <w:basedOn w:val="Normal"/>
    <w:link w:val="SignatureChar"/>
    <w:uiPriority w:val="99"/>
    <w:semiHidden/>
    <w:unhideWhenUsed/>
    <w:rsid w:val="00E00239"/>
    <w:pPr>
      <w:spacing w:after="0" w:line="240" w:lineRule="auto"/>
      <w:ind w:left="4252"/>
    </w:pPr>
  </w:style>
  <w:style w:type="character" w:customStyle="1" w:styleId="SignatureChar">
    <w:name w:val="Signature Char"/>
    <w:basedOn w:val="DefaultParagraphFont"/>
    <w:link w:val="Signature"/>
    <w:uiPriority w:val="99"/>
    <w:semiHidden/>
    <w:rsid w:val="00E00239"/>
  </w:style>
  <w:style w:type="paragraph" w:styleId="Subtitle">
    <w:name w:val="Subtitle"/>
    <w:basedOn w:val="Normal"/>
    <w:next w:val="Normal"/>
    <w:link w:val="SubtitleChar"/>
    <w:uiPriority w:val="11"/>
    <w:qFormat/>
    <w:rsid w:val="00E002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023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00239"/>
    <w:pPr>
      <w:spacing w:after="0"/>
      <w:ind w:left="220" w:hanging="220"/>
    </w:pPr>
  </w:style>
  <w:style w:type="paragraph" w:styleId="TableofFigures">
    <w:name w:val="table of figures"/>
    <w:basedOn w:val="Normal"/>
    <w:next w:val="Normal"/>
    <w:uiPriority w:val="99"/>
    <w:semiHidden/>
    <w:unhideWhenUsed/>
    <w:rsid w:val="00E00239"/>
    <w:pPr>
      <w:spacing w:after="0"/>
    </w:pPr>
  </w:style>
  <w:style w:type="paragraph" w:styleId="TOAHeading">
    <w:name w:val="toa heading"/>
    <w:basedOn w:val="Normal"/>
    <w:next w:val="Normal"/>
    <w:uiPriority w:val="99"/>
    <w:semiHidden/>
    <w:unhideWhenUsed/>
    <w:rsid w:val="00E00239"/>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08307">
      <w:bodyDiv w:val="1"/>
      <w:marLeft w:val="0"/>
      <w:marRight w:val="0"/>
      <w:marTop w:val="0"/>
      <w:marBottom w:val="0"/>
      <w:divBdr>
        <w:top w:val="none" w:sz="0" w:space="0" w:color="auto"/>
        <w:left w:val="none" w:sz="0" w:space="0" w:color="auto"/>
        <w:bottom w:val="none" w:sz="0" w:space="0" w:color="auto"/>
        <w:right w:val="none" w:sz="0" w:space="0" w:color="auto"/>
      </w:divBdr>
    </w:div>
    <w:div w:id="315032288">
      <w:bodyDiv w:val="1"/>
      <w:marLeft w:val="0"/>
      <w:marRight w:val="0"/>
      <w:marTop w:val="0"/>
      <w:marBottom w:val="0"/>
      <w:divBdr>
        <w:top w:val="none" w:sz="0" w:space="0" w:color="auto"/>
        <w:left w:val="none" w:sz="0" w:space="0" w:color="auto"/>
        <w:bottom w:val="none" w:sz="0" w:space="0" w:color="auto"/>
        <w:right w:val="none" w:sz="0" w:space="0" w:color="auto"/>
      </w:divBdr>
    </w:div>
    <w:div w:id="340278855">
      <w:bodyDiv w:val="1"/>
      <w:marLeft w:val="0"/>
      <w:marRight w:val="0"/>
      <w:marTop w:val="0"/>
      <w:marBottom w:val="0"/>
      <w:divBdr>
        <w:top w:val="none" w:sz="0" w:space="0" w:color="auto"/>
        <w:left w:val="none" w:sz="0" w:space="0" w:color="auto"/>
        <w:bottom w:val="none" w:sz="0" w:space="0" w:color="auto"/>
        <w:right w:val="none" w:sz="0" w:space="0" w:color="auto"/>
      </w:divBdr>
    </w:div>
    <w:div w:id="708728843">
      <w:bodyDiv w:val="1"/>
      <w:marLeft w:val="0"/>
      <w:marRight w:val="0"/>
      <w:marTop w:val="0"/>
      <w:marBottom w:val="0"/>
      <w:divBdr>
        <w:top w:val="none" w:sz="0" w:space="0" w:color="auto"/>
        <w:left w:val="none" w:sz="0" w:space="0" w:color="auto"/>
        <w:bottom w:val="none" w:sz="0" w:space="0" w:color="auto"/>
        <w:right w:val="none" w:sz="0" w:space="0" w:color="auto"/>
      </w:divBdr>
    </w:div>
    <w:div w:id="987704940">
      <w:bodyDiv w:val="1"/>
      <w:marLeft w:val="0"/>
      <w:marRight w:val="0"/>
      <w:marTop w:val="0"/>
      <w:marBottom w:val="0"/>
      <w:divBdr>
        <w:top w:val="none" w:sz="0" w:space="0" w:color="auto"/>
        <w:left w:val="none" w:sz="0" w:space="0" w:color="auto"/>
        <w:bottom w:val="none" w:sz="0" w:space="0" w:color="auto"/>
        <w:right w:val="none" w:sz="0" w:space="0" w:color="auto"/>
      </w:divBdr>
    </w:div>
    <w:div w:id="1157308953">
      <w:bodyDiv w:val="1"/>
      <w:marLeft w:val="0"/>
      <w:marRight w:val="0"/>
      <w:marTop w:val="0"/>
      <w:marBottom w:val="0"/>
      <w:divBdr>
        <w:top w:val="none" w:sz="0" w:space="0" w:color="auto"/>
        <w:left w:val="none" w:sz="0" w:space="0" w:color="auto"/>
        <w:bottom w:val="none" w:sz="0" w:space="0" w:color="auto"/>
        <w:right w:val="none" w:sz="0" w:space="0" w:color="auto"/>
      </w:divBdr>
    </w:div>
    <w:div w:id="1489706042">
      <w:bodyDiv w:val="1"/>
      <w:marLeft w:val="0"/>
      <w:marRight w:val="0"/>
      <w:marTop w:val="0"/>
      <w:marBottom w:val="0"/>
      <w:divBdr>
        <w:top w:val="none" w:sz="0" w:space="0" w:color="auto"/>
        <w:left w:val="none" w:sz="0" w:space="0" w:color="auto"/>
        <w:bottom w:val="none" w:sz="0" w:space="0" w:color="auto"/>
        <w:right w:val="none" w:sz="0" w:space="0" w:color="auto"/>
      </w:divBdr>
    </w:div>
    <w:div w:id="1514538400">
      <w:bodyDiv w:val="1"/>
      <w:marLeft w:val="0"/>
      <w:marRight w:val="0"/>
      <w:marTop w:val="0"/>
      <w:marBottom w:val="0"/>
      <w:divBdr>
        <w:top w:val="none" w:sz="0" w:space="0" w:color="auto"/>
        <w:left w:val="none" w:sz="0" w:space="0" w:color="auto"/>
        <w:bottom w:val="none" w:sz="0" w:space="0" w:color="auto"/>
        <w:right w:val="none" w:sz="0" w:space="0" w:color="auto"/>
      </w:divBdr>
    </w:div>
    <w:div w:id="1811242842">
      <w:bodyDiv w:val="1"/>
      <w:marLeft w:val="0"/>
      <w:marRight w:val="0"/>
      <w:marTop w:val="0"/>
      <w:marBottom w:val="0"/>
      <w:divBdr>
        <w:top w:val="none" w:sz="0" w:space="0" w:color="auto"/>
        <w:left w:val="none" w:sz="0" w:space="0" w:color="auto"/>
        <w:bottom w:val="none" w:sz="0" w:space="0" w:color="auto"/>
        <w:right w:val="none" w:sz="0" w:space="0" w:color="auto"/>
      </w:divBdr>
    </w:div>
    <w:div w:id="190494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2.png"/><Relationship Id="rId42" Type="http://schemas.openxmlformats.org/officeDocument/2006/relationships/hyperlink" Target="https://www.geostat.ge/en/modules/categories/23/gross-domestic-product-gdp" TargetMode="External"/><Relationship Id="rId47" Type="http://schemas.openxmlformats.org/officeDocument/2006/relationships/hyperlink" Target="https://www.geostat.ge/en/modules/categories/328/energy-balance-of-georgia" TargetMode="External"/><Relationship Id="rId63" Type="http://schemas.openxmlformats.org/officeDocument/2006/relationships/hyperlink" Target="https://www.geostat.ge/en/modules/categories/328/energy-balance-of-georgia" TargetMode="External"/><Relationship Id="rId68" Type="http://schemas.openxmlformats.org/officeDocument/2006/relationships/hyperlink" Target="https://www.geostat.ge/en/modules/categories/328/energy-balance-of-georgia" TargetMode="External"/><Relationship Id="rId84" Type="http://schemas.openxmlformats.org/officeDocument/2006/relationships/hyperlink" Target="https://unfccc.int/sites/default/files/resource/4%20Final%20Report%20-%20English%202020%2030.03_0.pdf" TargetMode="External"/><Relationship Id="rId89" Type="http://schemas.openxmlformats.org/officeDocument/2006/relationships/hyperlink" Target="https://unfccc.int/sites/default/files/resource/4%20Final%20Report%20-%20English%202020%2030.03_0.pdf" TargetMode="External"/><Relationship Id="rId16" Type="http://schemas.openxmlformats.org/officeDocument/2006/relationships/hyperlink" Target="https://www.economy.ge/" TargetMode="External"/><Relationship Id="rId11" Type="http://schemas.openxmlformats.org/officeDocument/2006/relationships/footer" Target="footer3.xml"/><Relationship Id="rId32" Type="http://schemas.openxmlformats.org/officeDocument/2006/relationships/chart" Target="charts/chart11.xml"/><Relationship Id="rId37" Type="http://schemas.openxmlformats.org/officeDocument/2006/relationships/chart" Target="charts/chart15.xml"/><Relationship Id="rId53" Type="http://schemas.openxmlformats.org/officeDocument/2006/relationships/hyperlink" Target="https://www.geostat.ge/en/modules/categories/328/energy-balance-of-georgia" TargetMode="External"/><Relationship Id="rId58" Type="http://schemas.openxmlformats.org/officeDocument/2006/relationships/hyperlink" Target="https://www.geostat.ge/en/modules/categories/328/energy-balance-of-georgia" TargetMode="External"/><Relationship Id="rId74" Type="http://schemas.openxmlformats.org/officeDocument/2006/relationships/hyperlink" Target="https://www.geostat.ge/en/modules/categories/88/data-on-consumer-prices-of-electricity-and-natural-gas-january-june-2018" TargetMode="External"/><Relationship Id="rId79" Type="http://schemas.openxmlformats.org/officeDocument/2006/relationships/hyperlink" Target="https://unfccc.int/sites/default/files/resource/4%20Final%20Report%20-%20English%202020%2030.03_0.pdf" TargetMode="External"/><Relationship Id="rId5" Type="http://schemas.openxmlformats.org/officeDocument/2006/relationships/webSettings" Target="webSettings.xml"/><Relationship Id="rId90" Type="http://schemas.openxmlformats.org/officeDocument/2006/relationships/hyperlink" Target="https://unfccc.int/sites/default/files/resource/4%20Final%20Report%20-%20English%202020%2030.03_0.pdf" TargetMode="External"/><Relationship Id="rId9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chart" Target="charts/chart6.xml"/><Relationship Id="rId43" Type="http://schemas.openxmlformats.org/officeDocument/2006/relationships/hyperlink" Target="https://www.geostat.ge/en/modules/categories/41/population" TargetMode="External"/><Relationship Id="rId48" Type="http://schemas.openxmlformats.org/officeDocument/2006/relationships/hyperlink" Target="https://www.iea.org/data-and-statistics" TargetMode="External"/><Relationship Id="rId64" Type="http://schemas.openxmlformats.org/officeDocument/2006/relationships/hyperlink" Target="https://www.geostat.ge/en/modules/categories/328/energy-balance-of-georgia" TargetMode="External"/><Relationship Id="rId69" Type="http://schemas.openxmlformats.org/officeDocument/2006/relationships/hyperlink" Target="https://www.geostat.ge/en/modules/categories/23/gross-domestic-product-gdp" TargetMode="External"/><Relationship Id="rId8" Type="http://schemas.openxmlformats.org/officeDocument/2006/relationships/footer" Target="footer1.xml"/><Relationship Id="rId51" Type="http://schemas.openxmlformats.org/officeDocument/2006/relationships/hyperlink" Target="https://www.geostat.ge/en/modules/categories/328/energy-balance-of-georgia" TargetMode="External"/><Relationship Id="rId72" Type="http://schemas.openxmlformats.org/officeDocument/2006/relationships/hyperlink" Target="https://www.geostat.ge/en/modules/categories/328/energy-balance-of-georgia" TargetMode="External"/><Relationship Id="rId80" Type="http://schemas.openxmlformats.org/officeDocument/2006/relationships/hyperlink" Target="https://unfccc.int/sites/default/files/resource/4%20Final%20Report%20-%20English%202020%2030.03_0.pdf" TargetMode="External"/><Relationship Id="rId85" Type="http://schemas.openxmlformats.org/officeDocument/2006/relationships/hyperlink" Target="https://www.geostat.ge/en/modules/categories/328/energy-balance-of-georgia" TargetMode="External"/><Relationship Id="rId93" Type="http://schemas.openxmlformats.org/officeDocument/2006/relationships/hyperlink" Target="https://unfccc.int/sites/default/files/resource/4%20Final%20Report%20-%20English%202020%2030.03_0.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epa.gov.ge" TargetMode="External"/><Relationship Id="rId25" Type="http://schemas.openxmlformats.org/officeDocument/2006/relationships/image" Target="media/image4.png"/><Relationship Id="rId33" Type="http://schemas.openxmlformats.org/officeDocument/2006/relationships/image" Target="media/image5.jpeg"/><Relationship Id="rId38" Type="http://schemas.openxmlformats.org/officeDocument/2006/relationships/chart" Target="charts/chart16.xml"/><Relationship Id="rId46" Type="http://schemas.openxmlformats.org/officeDocument/2006/relationships/hyperlink" Target="https://www.nbg.gov.ge/uploads/exchangeratesunglisurad/monthly_exchange_rateseng.xlsx" TargetMode="External"/><Relationship Id="rId59" Type="http://schemas.openxmlformats.org/officeDocument/2006/relationships/hyperlink" Target="https://www.geostat.ge/en/modules/categories/328/energy-balance-of-georgia" TargetMode="External"/><Relationship Id="rId67" Type="http://schemas.openxmlformats.org/officeDocument/2006/relationships/hyperlink" Target="https://www.geostat.ge/en/modules/categories/23/gross-domestic-product-gdp" TargetMode="External"/><Relationship Id="rId20" Type="http://schemas.openxmlformats.org/officeDocument/2006/relationships/chart" Target="charts/chart4.xml"/><Relationship Id="rId41" Type="http://schemas.openxmlformats.org/officeDocument/2006/relationships/hyperlink" Target="https://www.geostat.ge/en/modules/categories/41/population" TargetMode="External"/><Relationship Id="rId54" Type="http://schemas.openxmlformats.org/officeDocument/2006/relationships/hyperlink" Target="https://www.iea.org/data-and-statistics" TargetMode="External"/><Relationship Id="rId62" Type="http://schemas.openxmlformats.org/officeDocument/2006/relationships/hyperlink" Target="https://www.geostat.ge/en/modules/categories/328/energy-balance-of-georgia" TargetMode="External"/><Relationship Id="rId70" Type="http://schemas.openxmlformats.org/officeDocument/2006/relationships/hyperlink" Target="https://www.geostat.ge/en/modules/categories/328/energy-balance-of-georgia" TargetMode="External"/><Relationship Id="rId75" Type="http://schemas.openxmlformats.org/officeDocument/2006/relationships/hyperlink" Target="https://www.geostat.ge/en/modules/categories/328/energy-balance-of-georgia" TargetMode="External"/><Relationship Id="rId83" Type="http://schemas.openxmlformats.org/officeDocument/2006/relationships/hyperlink" Target="https://www.geostat.ge/en/modules/categories/328/energy-balance-of-georgia" TargetMode="External"/><Relationship Id="rId88" Type="http://schemas.openxmlformats.org/officeDocument/2006/relationships/hyperlink" Target="https://unfccc.int/sites/default/files/resource/4%20Final%20Report%20-%20English%202020%2030.03_0.pdf" TargetMode="External"/><Relationship Id="rId91" Type="http://schemas.openxmlformats.org/officeDocument/2006/relationships/hyperlink" Target="https://unfccc.int/sites/default/files/resource/4%20Final%20Report%20-%20English%202020%2030.03_0.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s://www.geostat.ge/en/modules/categories/328/energy-balance-of-georgia" TargetMode="External"/><Relationship Id="rId57" Type="http://schemas.openxmlformats.org/officeDocument/2006/relationships/hyperlink" Target="https://www.geostat.ge/en/modules/categories/328/energy-balance-of-georgia" TargetMode="External"/><Relationship Id="rId10" Type="http://schemas.openxmlformats.org/officeDocument/2006/relationships/footer" Target="footer2.xml"/><Relationship Id="rId31" Type="http://schemas.openxmlformats.org/officeDocument/2006/relationships/chart" Target="charts/chart10.xml"/><Relationship Id="rId44" Type="http://schemas.openxmlformats.org/officeDocument/2006/relationships/hyperlink" Target="https://www.geostat.ge/en/modules/categories/50/households-income" TargetMode="External"/><Relationship Id="rId52" Type="http://schemas.openxmlformats.org/officeDocument/2006/relationships/hyperlink" Target="https://esco.ge/en/import-eksporti/by-year" TargetMode="External"/><Relationship Id="rId60" Type="http://schemas.openxmlformats.org/officeDocument/2006/relationships/hyperlink" Target="https://www.geostat.ge/en/modules/categories/328/energy-balance-of-georgia" TargetMode="External"/><Relationship Id="rId65" Type="http://schemas.openxmlformats.org/officeDocument/2006/relationships/hyperlink" Target="https://www.geostat.ge/en/modules/categories/328/energy-balance-of-georgia" TargetMode="External"/><Relationship Id="rId73" Type="http://schemas.openxmlformats.org/officeDocument/2006/relationships/hyperlink" Target="https://www.geostat.ge/en/modules/categories/88/data-on-consumer-prices-of-electricity-and-natural-gas-january-june-2018" TargetMode="External"/><Relationship Id="rId78" Type="http://schemas.openxmlformats.org/officeDocument/2006/relationships/hyperlink" Target="https://unfccc.int/sites/default/files/resource/4%20Final%20Report%20-%20English%202020%2030.03_0.pdf" TargetMode="External"/><Relationship Id="rId81" Type="http://schemas.openxmlformats.org/officeDocument/2006/relationships/hyperlink" Target="https://www.geostat.ge/en/modules/categories/23/gross-domestic-product-gdp" TargetMode="External"/><Relationship Id="rId86" Type="http://schemas.openxmlformats.org/officeDocument/2006/relationships/hyperlink" Target="https://unfccc.int/sites/default/files/resource/4%20Final%20Report%20-%20English%202020%2030.03_0.pdf" TargetMode="External"/><Relationship Id="rId94" Type="http://schemas.openxmlformats.org/officeDocument/2006/relationships/hyperlink" Target="https://unfccc.int/sites/default/files/resource/4%20Final%20Report%20-%20English%202020%2030.03_0.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www.gnerc.org" TargetMode="External"/><Relationship Id="rId39" Type="http://schemas.openxmlformats.org/officeDocument/2006/relationships/image" Target="media/image6.png"/><Relationship Id="rId34" Type="http://schemas.openxmlformats.org/officeDocument/2006/relationships/chart" Target="charts/chart12.xml"/><Relationship Id="rId50" Type="http://schemas.openxmlformats.org/officeDocument/2006/relationships/hyperlink" Target="https://www.iea.org/data-and-statistics" TargetMode="External"/><Relationship Id="rId55" Type="http://schemas.openxmlformats.org/officeDocument/2006/relationships/hyperlink" Target="https://www.geostat.ge/en/modules/categories/328/energy-balance-of-georgia" TargetMode="External"/><Relationship Id="rId76" Type="http://schemas.openxmlformats.org/officeDocument/2006/relationships/hyperlink" Target="https://www.geostat.ge/en/modules/categories/328/energy-balance-of-georgia" TargetMode="External"/><Relationship Id="rId7" Type="http://schemas.openxmlformats.org/officeDocument/2006/relationships/endnotes" Target="endnotes.xml"/><Relationship Id="rId71" Type="http://schemas.openxmlformats.org/officeDocument/2006/relationships/hyperlink" Target="https://www.geostat.ge/en/modules/categories/41/population" TargetMode="External"/><Relationship Id="rId92" Type="http://schemas.openxmlformats.org/officeDocument/2006/relationships/hyperlink" Target="https://unfccc.int/sites/default/files/resource/4%20Final%20Report%20-%20English%202020%2030.03_0.pdf"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oleObject" Target="embeddings/oleObject2.bin"/><Relationship Id="rId40" Type="http://schemas.openxmlformats.org/officeDocument/2006/relationships/image" Target="media/image7.png"/><Relationship Id="rId45" Type="http://schemas.openxmlformats.org/officeDocument/2006/relationships/hyperlink" Target="http://pc-axis.geostat.ge/PXweb/pxweb/en/Database/Database__Environment%20Statistics__Environmental%20Indicators/11.H_1.px/table/tableViewLayout2/?rxid=040cb398-2cba-4d02-99ef-0c597889c216" TargetMode="External"/><Relationship Id="rId66" Type="http://schemas.openxmlformats.org/officeDocument/2006/relationships/hyperlink" Target="https://www.geostat.ge/en/modules/categories/328/energy-balance-of-georgia" TargetMode="External"/><Relationship Id="rId87" Type="http://schemas.openxmlformats.org/officeDocument/2006/relationships/hyperlink" Target="https://geostat.ge/media/46426/8.pirutyvis_suladoba_%28wliuri%29_GEO.xls" TargetMode="External"/><Relationship Id="rId61" Type="http://schemas.openxmlformats.org/officeDocument/2006/relationships/hyperlink" Target="https://www.geostat.ge/en/modules/categories/328/energy-balance-of-georgia" TargetMode="External"/><Relationship Id="rId82" Type="http://schemas.openxmlformats.org/officeDocument/2006/relationships/hyperlink" Target="https://unfccc.int/sites/default/files/resource/4%20Final%20Report%20-%20English%202020%2030.03_0.pdf" TargetMode="External"/><Relationship Id="rId19" Type="http://schemas.openxmlformats.org/officeDocument/2006/relationships/hyperlink" Target="https://www.gse.com.ge/" TargetMode="External"/><Relationship Id="rId14" Type="http://schemas.openxmlformats.org/officeDocument/2006/relationships/chart" Target="charts/chart2.xml"/><Relationship Id="rId30" Type="http://schemas.openxmlformats.org/officeDocument/2006/relationships/chart" Target="charts/chart9.xml"/><Relationship Id="rId35" Type="http://schemas.openxmlformats.org/officeDocument/2006/relationships/chart" Target="charts/chart13.xml"/><Relationship Id="rId56" Type="http://schemas.openxmlformats.org/officeDocument/2006/relationships/hyperlink" Target="https://www.geostat.ge/en/modules/categories/328/energy-balance-of-georgia" TargetMode="External"/><Relationship Id="rId77" Type="http://schemas.openxmlformats.org/officeDocument/2006/relationships/hyperlink" Target="https://www.geostat.ge/en/modules/categories/328/energy-balance-of-georgia"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gogc.ge/en/sustainability/development-strategy/12" TargetMode="External"/><Relationship Id="rId21" Type="http://schemas.openxmlformats.org/officeDocument/2006/relationships/hyperlink" Target="https://www.matsne.gov.ge/ka/document/view/5043284?publication=0" TargetMode="External"/><Relationship Id="rId42" Type="http://schemas.openxmlformats.org/officeDocument/2006/relationships/hyperlink" Target="https://matsne.gov.ge/ka/document/view/4737753?publication=0" TargetMode="External"/><Relationship Id="rId47" Type="http://schemas.openxmlformats.org/officeDocument/2006/relationships/hyperlink" Target="https://matsne.gov.ge/ka/document/view/26824?publication=91" TargetMode="External"/><Relationship Id="rId63" Type="http://schemas.openxmlformats.org/officeDocument/2006/relationships/hyperlink" Target="https://matsne.gov.ge/document/view/2189418?publication=0" TargetMode="External"/><Relationship Id="rId68" Type="http://schemas.openxmlformats.org/officeDocument/2006/relationships/hyperlink" Target="https://matsne.gov.ge/ka/document/view/31702?publication=123" TargetMode="External"/><Relationship Id="rId84" Type="http://schemas.openxmlformats.org/officeDocument/2006/relationships/hyperlink" Target="https://matsne.gov.ge/ka/document/view/4356707?publication=0%20%20" TargetMode="External"/><Relationship Id="rId89" Type="http://schemas.openxmlformats.org/officeDocument/2006/relationships/hyperlink" Target="https://ae-solar.com/" TargetMode="External"/><Relationship Id="rId16" Type="http://schemas.openxmlformats.org/officeDocument/2006/relationships/hyperlink" Target="https://www.euneighbours.eu/en/east/eu-in-action/stories/how-georgia-aims-improve-its-energy-sector-through-cross-border-%20trade-and" TargetMode="External"/><Relationship Id="rId11" Type="http://schemas.openxmlformats.org/officeDocument/2006/relationships/hyperlink" Target="https://matsne.gov.ge/ka/document/view/4747785" TargetMode="External"/><Relationship Id="rId32" Type="http://schemas.openxmlformats.org/officeDocument/2006/relationships/hyperlink" Target="https://www.eecgeo.org/ge/como.htm" TargetMode="External"/><Relationship Id="rId37" Type="http://schemas.openxmlformats.org/officeDocument/2006/relationships/hyperlink" Target="https://matsne.gov.ge/ka/document/view/20218?publication=0" TargetMode="External"/><Relationship Id="rId53" Type="http://schemas.openxmlformats.org/officeDocument/2006/relationships/hyperlink" Target="https://matsne.gov.ge/ka/document/view/4578072?publication=0" TargetMode="External"/><Relationship Id="rId58" Type="http://schemas.openxmlformats.org/officeDocument/2006/relationships/hyperlink" Target="https://matsne.gov.ge/ka/document/view/4579383?publication=0" TargetMode="External"/><Relationship Id="rId74" Type="http://schemas.openxmlformats.org/officeDocument/2006/relationships/hyperlink" Target="https://www.gse.com.ge/momkhmareblebistvis/kseltan-mierteba/gadamcem-kseltan-mierteba/" TargetMode="External"/><Relationship Id="rId79" Type="http://schemas.openxmlformats.org/officeDocument/2006/relationships/hyperlink" Target="https://www.gse.com.ge/sw/static/file/TYNDP_GE-2021-2031_GEO_NEW.pdf" TargetMode="External"/><Relationship Id="rId5" Type="http://schemas.openxmlformats.org/officeDocument/2006/relationships/hyperlink" Target="https://www.geostat.ge/en/modules/categories/23/gross-domestic-product-gdp" TargetMode="External"/><Relationship Id="rId90" Type="http://schemas.openxmlformats.org/officeDocument/2006/relationships/hyperlink" Target="https://pvg.ge" TargetMode="External"/><Relationship Id="rId95" Type="http://schemas.openxmlformats.org/officeDocument/2006/relationships/hyperlink" Target="https://www.matsne.gov.ge/ka/document/view/5215148?publication=0" TargetMode="External"/><Relationship Id="rId22" Type="http://schemas.openxmlformats.org/officeDocument/2006/relationships/hyperlink" Target="https://matsne.gov.ge/ka/document/view/2322689?publication=0" TargetMode="External"/><Relationship Id="rId27" Type="http://schemas.openxmlformats.org/officeDocument/2006/relationships/hyperlink" Target="https://gnerc.org/ge/commission/commission-reports/tsliuri-angarishebi" TargetMode="External"/><Relationship Id="rId43" Type="http://schemas.openxmlformats.org/officeDocument/2006/relationships/hyperlink" Target="https://matsne.gov.ge/ka/document/view/4747785?publication=4" TargetMode="External"/><Relationship Id="rId48" Type="http://schemas.openxmlformats.org/officeDocument/2006/relationships/hyperlink" Target="https://matsne.gov.ge/ka/document/view/4276845?publication=23" TargetMode="External"/><Relationship Id="rId64" Type="http://schemas.openxmlformats.org/officeDocument/2006/relationships/hyperlink" Target="https://matsne.gov.ge/ka/document/view/16480?publication=6" TargetMode="External"/><Relationship Id="rId69" Type="http://schemas.openxmlformats.org/officeDocument/2006/relationships/hyperlink" Target="http://www.economy.ge/?page=projects&amp;s=49" TargetMode="External"/><Relationship Id="rId80" Type="http://schemas.openxmlformats.org/officeDocument/2006/relationships/hyperlink" Target="https://www.gogc.ge/uploads/tinymce/documents/%E1%83%90%E1%83%97%E1%83%AC%E1%83%9A%E1%83%98%E1%83%90%E1%83%9C%E1%83%98%20%E1%83%92%E1%83%94%E1%83%92%E1%83%9B%E1%83%90%202019-2028.pdf" TargetMode="External"/><Relationship Id="rId85" Type="http://schemas.openxmlformats.org/officeDocument/2006/relationships/hyperlink" Target="https://geostat.ge/media/45411/101_mosaxleobis-sashualo-tviuri-shemosavlebis-ganawileba.xls" TargetMode="External"/><Relationship Id="rId3" Type="http://schemas.openxmlformats.org/officeDocument/2006/relationships/hyperlink" Target="http://europa.eu/rapid/press-release_IP-16-2369_en.htm" TargetMode="External"/><Relationship Id="rId12" Type="http://schemas.openxmlformats.org/officeDocument/2006/relationships/hyperlink" Target="https://matsne.gov.ge/ka/document/view/4737753?publication=0" TargetMode="External"/><Relationship Id="rId17" Type="http://schemas.openxmlformats.org/officeDocument/2006/relationships/hyperlink" Target="http://weg.ge/sites/default/files/energy_security_georgia_perspective.pdf" TargetMode="External"/><Relationship Id="rId25" Type="http://schemas.openxmlformats.org/officeDocument/2006/relationships/hyperlink" Target="http://gse.com.ge/komunikacia/publikaciebi/saqartvelos-gadamcemi-qselis-ganvitarebis-atwliani-gegma" TargetMode="External"/><Relationship Id="rId33" Type="http://schemas.openxmlformats.org/officeDocument/2006/relationships/hyperlink" Target="https://www.energy-community.org/implementation/package/CEP.html" TargetMode="External"/><Relationship Id="rId38" Type="http://schemas.openxmlformats.org/officeDocument/2006/relationships/hyperlink" Target="https://mepa.gov.ge/Ge/PublicInformation/6346" TargetMode="External"/><Relationship Id="rId46" Type="http://schemas.openxmlformats.org/officeDocument/2006/relationships/hyperlink" Target="https://matsne.gov.ge/en/document/download/4193442/0/en/pdf" TargetMode="External"/><Relationship Id="rId59" Type="http://schemas.openxmlformats.org/officeDocument/2006/relationships/hyperlink" Target="https://matsne.gov.ge/ka/document/view/33448?publication=26" TargetMode="External"/><Relationship Id="rId67" Type="http://schemas.openxmlformats.org/officeDocument/2006/relationships/hyperlink" Target="https://matsne.gov.ge/ka/document/view/16270?publication=41" TargetMode="External"/><Relationship Id="rId20" Type="http://schemas.openxmlformats.org/officeDocument/2006/relationships/hyperlink" Target="https://mod.gov.ge/uploads/2018/pdf/NSC-ENG.pdf" TargetMode="External"/><Relationship Id="rId41" Type="http://schemas.openxmlformats.org/officeDocument/2006/relationships/hyperlink" Target="https://matsne.gov.ge/ka/document/view/2676416?publication=11" TargetMode="External"/><Relationship Id="rId54" Type="http://schemas.openxmlformats.org/officeDocument/2006/relationships/hyperlink" Target="https://www.matsne.gov.ge/ka/document/view/4578118?publication=0" TargetMode="External"/><Relationship Id="rId62" Type="http://schemas.openxmlformats.org/officeDocument/2006/relationships/hyperlink" Target="https://matsne.gov.ge/ka/document/view/1921010?publication=0" TargetMode="External"/><Relationship Id="rId70" Type="http://schemas.openxmlformats.org/officeDocument/2006/relationships/hyperlink" Target="http://www.economy.ge/?page=ecoleg&amp;s=31" TargetMode="External"/><Relationship Id="rId75" Type="http://schemas.openxmlformats.org/officeDocument/2006/relationships/hyperlink" Target="https://www.gse.com.ge/proektebi/sakartvelos-gadamcemi-qselis-ganvitarebis-antsliani-gegma" TargetMode="External"/><Relationship Id="rId83" Type="http://schemas.openxmlformats.org/officeDocument/2006/relationships/hyperlink" Target="https://matsne.gov.ge/en/document/view/2924386?publication=0" TargetMode="External"/><Relationship Id="rId88" Type="http://schemas.openxmlformats.org/officeDocument/2006/relationships/hyperlink" Target="https://ec.europa.eu/commission/sites/beta-political/files/swd-energy-union-key-indicators_en.pdf" TargetMode="External"/><Relationship Id="rId91" Type="http://schemas.openxmlformats.org/officeDocument/2006/relationships/hyperlink" Target="https://www.agmicroelectronics.com/" TargetMode="External"/><Relationship Id="rId96" Type="http://schemas.openxmlformats.org/officeDocument/2006/relationships/hyperlink" Target="https://ec.europa.eu/environment/gpp/index_en.htm" TargetMode="External"/><Relationship Id="rId1" Type="http://schemas.openxmlformats.org/officeDocument/2006/relationships/hyperlink" Target="https://matsne.gov.ge/ka/document/view/4747785" TargetMode="External"/><Relationship Id="rId6" Type="http://schemas.openxmlformats.org/officeDocument/2006/relationships/hyperlink" Target="https://geostat.ge/media/52454/06_realuri-zrda.xlsx" TargetMode="External"/><Relationship Id="rId15" Type="http://schemas.openxmlformats.org/officeDocument/2006/relationships/hyperlink" Target="https://matsne.gov.ge/ka/document/view/4745123?publication=0" TargetMode="External"/><Relationship Id="rId23" Type="http://schemas.openxmlformats.org/officeDocument/2006/relationships/hyperlink" Target="https://www.matsne.gov.ge/ka/document/view/4966631?publication=0" TargetMode="External"/><Relationship Id="rId28" Type="http://schemas.openxmlformats.org/officeDocument/2006/relationships/hyperlink" Target="https://matsne.gov.ge/ka/document/view/4747785" TargetMode="External"/><Relationship Id="rId36" Type="http://schemas.openxmlformats.org/officeDocument/2006/relationships/hyperlink" Target="https://matsne.gov.ge/ka/document/view/16210?publication=20" TargetMode="External"/><Relationship Id="rId49" Type="http://schemas.openxmlformats.org/officeDocument/2006/relationships/hyperlink" Target="https://matsne.gov.ge/ka/document/view/4579368?publication=0" TargetMode="External"/><Relationship Id="rId57" Type="http://schemas.openxmlformats.org/officeDocument/2006/relationships/hyperlink" Target="https://matsne.gov.ge/ka/document/view/4579368?publication=0" TargetMode="External"/><Relationship Id="rId10" Type="http://schemas.openxmlformats.org/officeDocument/2006/relationships/hyperlink" Target="https://www.iea.org/countries/Georgia" TargetMode="External"/><Relationship Id="rId31" Type="http://schemas.openxmlformats.org/officeDocument/2006/relationships/hyperlink" Target="https://www.matsne.gov.ge/ka/document/view/16228?publication=30" TargetMode="External"/><Relationship Id="rId44" Type="http://schemas.openxmlformats.org/officeDocument/2006/relationships/hyperlink" Target="https://esco.ge/files/data/Legislation/Decree_N515_ENG.pdf" TargetMode="External"/><Relationship Id="rId52" Type="http://schemas.openxmlformats.org/officeDocument/2006/relationships/hyperlink" Target="https://www.matsne.gov.ge/ka/document/view/17338?publication=9" TargetMode="External"/><Relationship Id="rId60" Type="http://schemas.openxmlformats.org/officeDocument/2006/relationships/hyperlink" Target="https://matsne.gov.ge/document/view/5846594?publication=0" TargetMode="External"/><Relationship Id="rId65" Type="http://schemas.openxmlformats.org/officeDocument/2006/relationships/hyperlink" Target="https://matsne.gov.ge/en/document/view/112588?publication=29" TargetMode="External"/><Relationship Id="rId73" Type="http://schemas.openxmlformats.org/officeDocument/2006/relationships/hyperlink" Target="https://gnerc.org/ge/user-page/useful-information-for-customers/gantskhadebis-formebi/57" TargetMode="External"/><Relationship Id="rId78" Type="http://schemas.openxmlformats.org/officeDocument/2006/relationships/hyperlink" Target="https://www.matsne.gov.ge/ka/document/view/5215148?publication=0" TargetMode="External"/><Relationship Id="rId81" Type="http://schemas.openxmlformats.org/officeDocument/2006/relationships/hyperlink" Target="https://matsne.gov.ge/ka/document/view/5376609?publication=0" TargetMode="External"/><Relationship Id="rId86" Type="http://schemas.openxmlformats.org/officeDocument/2006/relationships/hyperlink" Target="http://dx.doi.org/10.1787/agr-outl-data-en" TargetMode="External"/><Relationship Id="rId94" Type="http://schemas.openxmlformats.org/officeDocument/2006/relationships/hyperlink" Target="https://mepa.gov.ge/Ge/Reports" TargetMode="External"/><Relationship Id="rId99" Type="http://schemas.openxmlformats.org/officeDocument/2006/relationships/hyperlink" Target="http://gov.ge/files/469_59882_627761_78.pdf" TargetMode="External"/><Relationship Id="rId4" Type="http://schemas.openxmlformats.org/officeDocument/2006/relationships/hyperlink" Target="https://www.energy-community.org/dam/jcr:c9886332-a1f5-43ee-b46c-31c637aedfa6/PC_03_2018_ECS_NECP.pdf" TargetMode="External"/><Relationship Id="rId9" Type="http://schemas.openxmlformats.org/officeDocument/2006/relationships/hyperlink" Target="https://matsne.gov.ge/ka/document/view/2894951?publication=0" TargetMode="External"/><Relationship Id="rId13" Type="http://schemas.openxmlformats.org/officeDocument/2006/relationships/hyperlink" Target="https://matsne.gov.ge/ka/document/view/4747785?publication=4" TargetMode="External"/><Relationship Id="rId18" Type="http://schemas.openxmlformats.org/officeDocument/2006/relationships/hyperlink" Target="https://matsne.gov.ge/ka/document/view/4747785?publication=4" TargetMode="External"/><Relationship Id="rId39" Type="http://schemas.openxmlformats.org/officeDocument/2006/relationships/hyperlink" Target="https://matsne.gov.ge/ka/document/view/4874066?publication=0" TargetMode="External"/><Relationship Id="rId34" Type="http://schemas.openxmlformats.org/officeDocument/2006/relationships/hyperlink" Target="http://www3.weforum.org/docs/WEF_TheGlobalCompetitivenessReport2019.pdf" TargetMode="External"/><Relationship Id="rId50" Type="http://schemas.openxmlformats.org/officeDocument/2006/relationships/hyperlink" Target="https://matsne.gov.ge/ka/document/view/4579383?publication=0" TargetMode="External"/><Relationship Id="rId55" Type="http://schemas.openxmlformats.org/officeDocument/2006/relationships/hyperlink" Target="https://www.matsne.gov.ge/ka/document/view/3176389" TargetMode="External"/><Relationship Id="rId76" Type="http://schemas.openxmlformats.org/officeDocument/2006/relationships/hyperlink" Target="http://www.energy.gov.ge/projects/pdf/pages/Sakartvelos%20Kanoni%20Litsenziebisa%20Da%20Nebartvebis%20Shesakheb%20464%20geo.pdf" TargetMode="External"/><Relationship Id="rId97" Type="http://schemas.openxmlformats.org/officeDocument/2006/relationships/hyperlink" Target="http://www.procurement.gov.ge/ELibrary/LegalActs.aspx?lang=en-US" TargetMode="External"/><Relationship Id="rId7" Type="http://schemas.openxmlformats.org/officeDocument/2006/relationships/hyperlink" Target="https://www.gse.com.ge/sw/static/file/TYNDP_GE-2019-2029_GEO.pdf" TargetMode="External"/><Relationship Id="rId71" Type="http://schemas.openxmlformats.org/officeDocument/2006/relationships/hyperlink" Target="https://mepa.gov.ge/Ge/EiaAndSeaAnnouncements" TargetMode="External"/><Relationship Id="rId92" Type="http://schemas.openxmlformats.org/officeDocument/2006/relationships/hyperlink" Target="https://matsne.gov.ge/ka/document/view/73006?publication=0" TargetMode="External"/><Relationship Id="rId2" Type="http://schemas.openxmlformats.org/officeDocument/2006/relationships/hyperlink" Target="https://eeas.europa.eu/delegations/georgia/9740/eugeorgia-association-agreement_en" TargetMode="External"/><Relationship Id="rId29" Type="http://schemas.openxmlformats.org/officeDocument/2006/relationships/hyperlink" Target="https://www.gse.com.ge/chven-shesakheb/saertashoriso-urtiertobebi/CIGRE-saqarTvelos-erovnuli-komiteti" TargetMode="External"/><Relationship Id="rId24" Type="http://schemas.openxmlformats.org/officeDocument/2006/relationships/hyperlink" Target="https://matsne.gov.ge/ka/document/view/68296?publication=0" TargetMode="External"/><Relationship Id="rId40" Type="http://schemas.openxmlformats.org/officeDocument/2006/relationships/hyperlink" Target="https://mepa.gov.ge/Ge/PublicInformation/34047" TargetMode="External"/><Relationship Id="rId45" Type="http://schemas.openxmlformats.org/officeDocument/2006/relationships/hyperlink" Target="https://www.matsne.gov.ge/ka/document/view/4193442?publication=3" TargetMode="External"/><Relationship Id="rId66" Type="http://schemas.openxmlformats.org/officeDocument/2006/relationships/hyperlink" Target="https://matsne.gov.ge/ka/document/view/32998?publication=18" TargetMode="External"/><Relationship Id="rId87" Type="http://schemas.openxmlformats.org/officeDocument/2006/relationships/hyperlink" Target="https://www.iea.org/data-and-statistics/charts/biofuel-and-fossil-based-transport-fuel-production-cost-comparison-2017" TargetMode="External"/><Relationship Id="rId61" Type="http://schemas.openxmlformats.org/officeDocument/2006/relationships/hyperlink" Target="https://matsne.gov.ge/ka/document/view/3691981?publication=11" TargetMode="External"/><Relationship Id="rId82" Type="http://schemas.openxmlformats.org/officeDocument/2006/relationships/hyperlink" Target="https://www.matsne.gov.ge/ka/document/view/2924386?publication=5" TargetMode="External"/><Relationship Id="rId19" Type="http://schemas.openxmlformats.org/officeDocument/2006/relationships/hyperlink" Target="https://matsne.gov.ge/ka/document/view/18424?publication=30" TargetMode="External"/><Relationship Id="rId14" Type="http://schemas.openxmlformats.org/officeDocument/2006/relationships/hyperlink" Target="https://www.gse.com.ge/proektebi/sakartvelos-gadamcemi-qselis-ganvitarebis-antsliani-gegma" TargetMode="External"/><Relationship Id="rId30" Type="http://schemas.openxmlformats.org/officeDocument/2006/relationships/hyperlink" Target="http://www.cigre.org" TargetMode="External"/><Relationship Id="rId35" Type="http://schemas.openxmlformats.org/officeDocument/2006/relationships/hyperlink" Target="https://matsne.gov.ge/ka/document/view/33340?publication=29" TargetMode="External"/><Relationship Id="rId56" Type="http://schemas.openxmlformats.org/officeDocument/2006/relationships/hyperlink" Target="https://matsne.gov.ge/ka/document/view/2156434?publication=0" TargetMode="External"/><Relationship Id="rId77" Type="http://schemas.openxmlformats.org/officeDocument/2006/relationships/hyperlink" Target="https://matsne.gov.ge/ka/document/view/2322689?publication=0" TargetMode="External"/><Relationship Id="rId100" Type="http://schemas.openxmlformats.org/officeDocument/2006/relationships/hyperlink" Target="http://gov.ge/files/411_47332_283575_32.3.02.15.pdf" TargetMode="External"/><Relationship Id="rId8" Type="http://schemas.openxmlformats.org/officeDocument/2006/relationships/hyperlink" Target="https://www.gse.com.ge/sw/static/file/TYNDP_GE-2023-2033_GEO.pdf" TargetMode="External"/><Relationship Id="rId51" Type="http://schemas.openxmlformats.org/officeDocument/2006/relationships/hyperlink" Target="https://matsne.gov.ge/document/view/1659419?publication=30" TargetMode="External"/><Relationship Id="rId72" Type="http://schemas.openxmlformats.org/officeDocument/2006/relationships/hyperlink" Target="https://gnerc.org/ge/user-page/useful-information-for-customers" TargetMode="External"/><Relationship Id="rId93" Type="http://schemas.openxmlformats.org/officeDocument/2006/relationships/hyperlink" Target="https://www.oecd.org/" TargetMode="External"/><Relationship Id="rId98" Type="http://schemas.openxmlformats.org/officeDocument/2006/relationships/hyperlink" Target="https://matsne.gov.ge/ka/document/view/28000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4315;&#4317;&#4316;&#4304;&#4330;&#4308;&#4315;&#4311;&#4304;%20&#4305;&#4304;&#4310;&#4308;&#4305;&#4312;\big%20DATA\G-1.%20Final%20energy%20consump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3.xml"/><Relationship Id="rId4" Type="http://schemas.openxmlformats.org/officeDocument/2006/relationships/oleObject" Target="../embeddings/oleObject6.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4.xml"/><Relationship Id="rId4" Type="http://schemas.openxmlformats.org/officeDocument/2006/relationships/oleObject" Target="../embeddings/oleObject7.bin"/></Relationships>
</file>

<file path=word/charts/_rels/chart12.xml.rels><?xml version="1.0" encoding="UTF-8" standalone="yes"?>
<Relationships xmlns="http://schemas.openxmlformats.org/package/2006/relationships"><Relationship Id="rId3" Type="http://schemas.openxmlformats.org/officeDocument/2006/relationships/oleObject" Target="file:///C:\Users\smindiashvili\Desktop\diagram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3" Type="http://schemas.openxmlformats.org/officeDocument/2006/relationships/oleObject" Target="file:///C:\Users\smindiashvili\Desktop\New%20Microsoft%20Excel%20Workshe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3" Type="http://schemas.openxmlformats.org/officeDocument/2006/relationships/oleObject" Target="file:///C:\Users\smindiashvili\Desktop\New%20Microsoft%20Excel%20Workshee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mindiashvili\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mindiashvili\Desktop\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mindiashvili\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mindiashvili\Desktop\New%20Microsoft%20Excel%20Workshee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mindiashvili\Desktop\New%20Microsoft%20Excel%20Workshee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2.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ka-GE" b="1">
                <a:solidFill>
                  <a:sysClr val="windowText" lastClr="000000"/>
                </a:solidFill>
              </a:rPr>
              <a:t>ენერგიის</a:t>
            </a:r>
            <a:r>
              <a:rPr lang="ka-GE" b="1" baseline="0">
                <a:solidFill>
                  <a:sysClr val="windowText" lastClr="000000"/>
                </a:solidFill>
              </a:rPr>
              <a:t> საბოლოო მოხმარება სექტორების მიხედვით</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3318397790986781"/>
          <c:y val="0.18849308211870458"/>
          <c:w val="0.42469880043434521"/>
          <c:h val="0.57488549772516984"/>
        </c:manualLayout>
      </c:layout>
      <c:pieChart>
        <c:varyColors val="1"/>
        <c:ser>
          <c:idx val="0"/>
          <c:order val="0"/>
          <c:tx>
            <c:strRef>
              <c:f>'G-1. Final energy consumption'!$AB$4</c:f>
              <c:strCache>
                <c:ptCount val="1"/>
                <c:pt idx="0">
                  <c:v>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34-4238-8D9E-130E1E0321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34-4238-8D9E-130E1E0321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34-4238-8D9E-130E1E0321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34-4238-8D9E-130E1E0321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34-4238-8D9E-130E1E0321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34-4238-8D9E-130E1E0321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34-4238-8D9E-130E1E03219E}"/>
              </c:ext>
            </c:extLst>
          </c:dPt>
          <c:dLbls>
            <c:dLbl>
              <c:idx val="0"/>
              <c:layout>
                <c:manualLayout>
                  <c:x val="4.7755120990079065E-2"/>
                  <c:y val="3.34113665539871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34-4238-8D9E-130E1E03219E}"/>
                </c:ext>
              </c:extLst>
            </c:dLbl>
            <c:dLbl>
              <c:idx val="1"/>
              <c:layout>
                <c:manualLayout>
                  <c:x val="2.364499924459881E-2"/>
                  <c:y val="1.1889093890367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34-4238-8D9E-130E1E03219E}"/>
                </c:ext>
              </c:extLst>
            </c:dLbl>
            <c:dLbl>
              <c:idx val="2"/>
              <c:layout>
                <c:manualLayout>
                  <c:x val="-1.1490752631313895E-2"/>
                  <c:y val="2.73318050277867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34-4238-8D9E-130E1E03219E}"/>
                </c:ext>
              </c:extLst>
            </c:dLbl>
            <c:dLbl>
              <c:idx val="3"/>
              <c:layout>
                <c:manualLayout>
                  <c:x val="-7.7872491438787328E-2"/>
                  <c:y val="4.72682142759508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34-4238-8D9E-130E1E03219E}"/>
                </c:ext>
              </c:extLst>
            </c:dLbl>
            <c:dLbl>
              <c:idx val="4"/>
              <c:layout>
                <c:manualLayout>
                  <c:x val="-4.2610760688925782E-2"/>
                  <c:y val="-1.99341776021968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34-4238-8D9E-130E1E03219E}"/>
                </c:ext>
              </c:extLst>
            </c:dLbl>
            <c:dLbl>
              <c:idx val="5"/>
              <c:layout>
                <c:manualLayout>
                  <c:x val="2.122024034345571E-2"/>
                  <c:y val="-3.20528520714416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34-4238-8D9E-130E1E03219E}"/>
                </c:ext>
              </c:extLst>
            </c:dLbl>
            <c:dLbl>
              <c:idx val="6"/>
              <c:layout>
                <c:manualLayout>
                  <c:x val="3.7825924107367681E-2"/>
                  <c:y val="-1.11373081551596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34-4238-8D9E-130E1E03219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ln>
                      <a:noFill/>
                    </a:ln>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'G-1. Final energy consumption'!$AA$5:$AA$11</c:f>
              <c:strCache>
                <c:ptCount val="7"/>
                <c:pt idx="0">
                  <c:v>მრეწველობა</c:v>
                </c:pt>
                <c:pt idx="1">
                  <c:v>ტრანსპორტი</c:v>
                </c:pt>
                <c:pt idx="2">
                  <c:v>შინამეურნეობები</c:v>
                </c:pt>
                <c:pt idx="3">
                  <c:v>კერძო და სახელმწიფო მომსახურეობა</c:v>
                </c:pt>
                <c:pt idx="4">
                  <c:v>სოფლის მეურნეობა, სატყეო მეურნეობა,თევზჭერა</c:v>
                </c:pt>
                <c:pt idx="5">
                  <c:v>სხვა</c:v>
                </c:pt>
                <c:pt idx="6">
                  <c:v>არაენერგეტიკული მიზნებისთვის</c:v>
                </c:pt>
              </c:strCache>
            </c:strRef>
          </c:cat>
          <c:val>
            <c:numRef>
              <c:f>'G-1. Final energy consumption'!$AB$5:$AB$11</c:f>
              <c:numCache>
                <c:formatCode>0%</c:formatCode>
                <c:ptCount val="7"/>
                <c:pt idx="0">
                  <c:v>0.17499999999999999</c:v>
                </c:pt>
                <c:pt idx="1">
                  <c:v>0.29899999999999999</c:v>
                </c:pt>
                <c:pt idx="2">
                  <c:v>0.31</c:v>
                </c:pt>
                <c:pt idx="3">
                  <c:v>9.1999999999999998E-2</c:v>
                </c:pt>
                <c:pt idx="4">
                  <c:v>5.4999999999999997E-3</c:v>
                </c:pt>
                <c:pt idx="5">
                  <c:v>4.9000000000000002E-2</c:v>
                </c:pt>
                <c:pt idx="6">
                  <c:v>6.6000000000000003E-2</c:v>
                </c:pt>
              </c:numCache>
            </c:numRef>
          </c:val>
          <c:extLst>
            <c:ext xmlns:c16="http://schemas.microsoft.com/office/drawing/2014/chart" uri="{C3380CC4-5D6E-409C-BE32-E72D297353CC}">
              <c16:uniqueId val="{0000000E-6834-4238-8D9E-130E1E0321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2675513695077132E-3"/>
          <c:y val="0.77802652879785661"/>
          <c:w val="0.98334878478547938"/>
          <c:h val="0.22197347120214336"/>
        </c:manualLayout>
      </c:layout>
      <c:overlay val="0"/>
      <c:spPr>
        <a:noFill/>
        <a:ln>
          <a:noFill/>
        </a:ln>
        <a:effectLst/>
      </c:spPr>
      <c:txPr>
        <a:bodyPr rot="0" spcFirstLastPara="1" vertOverflow="ellipsis" vert="horz" wrap="square" anchor="t" anchorCtr="0"/>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'[Energy-Security-Statistics_ENG-v1 (1)-მუხიგულიშვლი.xlsx]Seasonality'!$B$3</c:f>
              <c:strCache>
                <c:ptCount val="1"/>
                <c:pt idx="0">
                  <c:v>ჰიდროელექტროსადგურები</c:v>
                </c:pt>
              </c:strCache>
            </c:strRef>
          </c:tx>
          <c:spPr>
            <a:solidFill>
              <a:srgbClr val="006699"/>
            </a:solidFill>
            <a:ln>
              <a:noFill/>
            </a:ln>
            <a:effectLst>
              <a:outerShdw blurRad="40000" dist="23000" dir="5400000" rotWithShape="0">
                <a:srgbClr val="000000">
                  <a:alpha val="35000"/>
                </a:srgbClr>
              </a:outerShdw>
            </a:effectLst>
          </c:spPr>
          <c:cat>
            <c:strRef>
              <c:f>'[Energy-Security-Statistics_ENG-v1 (1)-მუხიგულიშვლი.xlsx]Seasonality'!$C$2:$N$2</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(1)-მუხიგულიშვლი.xlsx]Seasonality'!$C$3:$N$3</c:f>
              <c:numCache>
                <c:formatCode>_(* #,##0_);_(* \(#,##0\);_(* "-"??_);_(@_)</c:formatCode>
                <c:ptCount val="12"/>
                <c:pt idx="0">
                  <c:v>599.41800000000001</c:v>
                </c:pt>
                <c:pt idx="1">
                  <c:v>510.25700000000001</c:v>
                </c:pt>
                <c:pt idx="2">
                  <c:v>538.83900000000006</c:v>
                </c:pt>
                <c:pt idx="3">
                  <c:v>799.06799999999998</c:v>
                </c:pt>
                <c:pt idx="4">
                  <c:v>1148.43</c:v>
                </c:pt>
                <c:pt idx="5">
                  <c:v>1184.2260000000001</c:v>
                </c:pt>
                <c:pt idx="6">
                  <c:v>1042.75</c:v>
                </c:pt>
                <c:pt idx="7">
                  <c:v>873.89300000000003</c:v>
                </c:pt>
                <c:pt idx="8">
                  <c:v>606.72799999999995</c:v>
                </c:pt>
                <c:pt idx="9">
                  <c:v>580.30799999999999</c:v>
                </c:pt>
                <c:pt idx="10">
                  <c:v>502.75</c:v>
                </c:pt>
                <c:pt idx="11">
                  <c:v>545.07000000000005</c:v>
                </c:pt>
              </c:numCache>
            </c:numRef>
          </c:val>
          <c:extLst>
            <c:ext xmlns:c16="http://schemas.microsoft.com/office/drawing/2014/chart" uri="{C3380CC4-5D6E-409C-BE32-E72D297353CC}">
              <c16:uniqueId val="{00000000-6C1B-4313-A2B7-9066C9504AD2}"/>
            </c:ext>
          </c:extLst>
        </c:ser>
        <c:ser>
          <c:idx val="1"/>
          <c:order val="1"/>
          <c:tx>
            <c:strRef>
              <c:f>'[Energy-Security-Statistics_ENG-v1 (1)-მუხიგულიშვლი.xlsx]Seasonality'!$B$4</c:f>
              <c:strCache>
                <c:ptCount val="1"/>
                <c:pt idx="0">
                  <c:v>ქარის ელექტროსადგურები</c:v>
                </c:pt>
              </c:strCache>
            </c:strRef>
          </c:tx>
          <c:spPr>
            <a:solidFill>
              <a:srgbClr val="00B050"/>
            </a:solidFill>
            <a:ln>
              <a:noFill/>
            </a:ln>
            <a:effectLst>
              <a:outerShdw blurRad="40000" dist="23000" dir="5400000" rotWithShape="0">
                <a:srgbClr val="000000">
                  <a:alpha val="35000"/>
                </a:srgbClr>
              </a:outerShdw>
            </a:effectLst>
          </c:spPr>
          <c:cat>
            <c:strRef>
              <c:f>'[Energy-Security-Statistics_ENG-v1 (1)-მუხიგულიშვლი.xlsx]Seasonality'!$C$2:$N$2</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(1)-მუხიგულიშვლი.xlsx]Seasonality'!$C$4:$N$4</c:f>
              <c:numCache>
                <c:formatCode>_(* #,##0_);_(* \(#,##0\);_(* "-"??_);_(@_)</c:formatCode>
                <c:ptCount val="12"/>
                <c:pt idx="0">
                  <c:v>5.8330000000000002</c:v>
                </c:pt>
                <c:pt idx="1">
                  <c:v>7.3710000000000004</c:v>
                </c:pt>
                <c:pt idx="2">
                  <c:v>8.2289999999999992</c:v>
                </c:pt>
                <c:pt idx="3">
                  <c:v>6.8159999999999998</c:v>
                </c:pt>
                <c:pt idx="4">
                  <c:v>6.077</c:v>
                </c:pt>
                <c:pt idx="5">
                  <c:v>5.4889999999999999</c:v>
                </c:pt>
                <c:pt idx="6">
                  <c:v>8.9499999999999993</c:v>
                </c:pt>
                <c:pt idx="7">
                  <c:v>8.2880000000000003</c:v>
                </c:pt>
                <c:pt idx="8">
                  <c:v>7.2380000000000004</c:v>
                </c:pt>
                <c:pt idx="9">
                  <c:v>5.8029999999999999</c:v>
                </c:pt>
                <c:pt idx="10">
                  <c:v>7.8140000000000001</c:v>
                </c:pt>
                <c:pt idx="11">
                  <c:v>6.79</c:v>
                </c:pt>
              </c:numCache>
            </c:numRef>
          </c:val>
          <c:extLst>
            <c:ext xmlns:c16="http://schemas.microsoft.com/office/drawing/2014/chart" uri="{C3380CC4-5D6E-409C-BE32-E72D297353CC}">
              <c16:uniqueId val="{00000001-6C1B-4313-A2B7-9066C9504AD2}"/>
            </c:ext>
          </c:extLst>
        </c:ser>
        <c:ser>
          <c:idx val="2"/>
          <c:order val="2"/>
          <c:tx>
            <c:strRef>
              <c:f>'[Energy-Security-Statistics_ENG-v1 (1)-მუხიგულიშვლი.xlsx]Seasonality'!$B$5</c:f>
              <c:strCache>
                <c:ptCount val="1"/>
                <c:pt idx="0">
                  <c:v>თბოელექტროსადგურები</c:v>
                </c:pt>
              </c:strCache>
            </c:strRef>
          </c:tx>
          <c:spPr>
            <a:solidFill>
              <a:srgbClr val="333300"/>
            </a:solidFill>
            <a:ln>
              <a:noFill/>
            </a:ln>
            <a:effectLst>
              <a:outerShdw blurRad="40000" dist="23000" dir="5400000" rotWithShape="0">
                <a:srgbClr val="000000">
                  <a:alpha val="35000"/>
                </a:srgbClr>
              </a:outerShdw>
            </a:effectLst>
          </c:spPr>
          <c:cat>
            <c:strRef>
              <c:f>'[Energy-Security-Statistics_ENG-v1 (1)-მუხიგულიშვლი.xlsx]Seasonality'!$C$2:$N$2</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(1)-მუხიგულიშვლი.xlsx]Seasonality'!$C$5:$N$5</c:f>
              <c:numCache>
                <c:formatCode>_(* #,##0_);_(* \(#,##0\);_(* "-"??_);_(@_)</c:formatCode>
                <c:ptCount val="12"/>
                <c:pt idx="0">
                  <c:v>404.608</c:v>
                </c:pt>
                <c:pt idx="1">
                  <c:v>420.197</c:v>
                </c:pt>
                <c:pt idx="2">
                  <c:v>425.678</c:v>
                </c:pt>
                <c:pt idx="3">
                  <c:v>158.56100000000001</c:v>
                </c:pt>
                <c:pt idx="4">
                  <c:v>0.152</c:v>
                </c:pt>
                <c:pt idx="5">
                  <c:v>7.1630000000000003</c:v>
                </c:pt>
                <c:pt idx="6">
                  <c:v>3.4049999999999998</c:v>
                </c:pt>
                <c:pt idx="7">
                  <c:v>137.68600000000001</c:v>
                </c:pt>
                <c:pt idx="8">
                  <c:v>207.33199999999999</c:v>
                </c:pt>
                <c:pt idx="9">
                  <c:v>213.69300000000001</c:v>
                </c:pt>
                <c:pt idx="10">
                  <c:v>402.18900000000002</c:v>
                </c:pt>
                <c:pt idx="11">
                  <c:v>459.74200000000002</c:v>
                </c:pt>
              </c:numCache>
            </c:numRef>
          </c:val>
          <c:extLst>
            <c:ext xmlns:c16="http://schemas.microsoft.com/office/drawing/2014/chart" uri="{C3380CC4-5D6E-409C-BE32-E72D297353CC}">
              <c16:uniqueId val="{00000002-6C1B-4313-A2B7-9066C9504AD2}"/>
            </c:ext>
          </c:extLst>
        </c:ser>
        <c:dLbls>
          <c:showLegendKey val="0"/>
          <c:showVal val="0"/>
          <c:showCatName val="0"/>
          <c:showSerName val="0"/>
          <c:showPercent val="0"/>
          <c:showBubbleSize val="0"/>
        </c:dLbls>
        <c:axId val="521796840"/>
        <c:axId val="521795272"/>
      </c:areaChart>
      <c:lineChart>
        <c:grouping val="standard"/>
        <c:varyColors val="0"/>
        <c:ser>
          <c:idx val="3"/>
          <c:order val="3"/>
          <c:tx>
            <c:strRef>
              <c:f>'[Energy-Security-Statistics_ENG-v1 (1)-მუხიგულიშვლი.xlsx]Seasonality'!$B$6</c:f>
              <c:strCache>
                <c:ptCount val="1"/>
                <c:pt idx="0">
                  <c:v>მოხმარება</c:v>
                </c:pt>
              </c:strCache>
            </c:strRef>
          </c:tx>
          <c:spPr>
            <a:ln w="38100" cap="rnd">
              <a:solidFill>
                <a:schemeClr val="accent2">
                  <a:lumMod val="75000"/>
                </a:schemeClr>
              </a:solidFill>
              <a:round/>
            </a:ln>
            <a:effectLst>
              <a:outerShdw blurRad="40000" dist="23000" dir="5400000" rotWithShape="0">
                <a:srgbClr val="000000">
                  <a:alpha val="35000"/>
                </a:srgbClr>
              </a:outerShdw>
            </a:effectLst>
          </c:spPr>
          <c:marker>
            <c:symbol val="none"/>
          </c:marker>
          <c:cat>
            <c:strRef>
              <c:f>'[Energy-Security-Statistics_ENG-v1 (1)-მუხიგულიშვლი.xlsx]Seasonality'!$C$2:$N$2</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(1)-მუხიგულიშვლი.xlsx]Seasonality'!$C$6:$N$6</c:f>
              <c:numCache>
                <c:formatCode>_(* #,##0_);_(* \(#,##0\);_(* "-"??_);_(@_)</c:formatCode>
                <c:ptCount val="12"/>
                <c:pt idx="0">
                  <c:v>1148.4179999999999</c:v>
                </c:pt>
                <c:pt idx="1">
                  <c:v>1036.598</c:v>
                </c:pt>
                <c:pt idx="2">
                  <c:v>1136.48</c:v>
                </c:pt>
                <c:pt idx="3">
                  <c:v>1010.123</c:v>
                </c:pt>
                <c:pt idx="4">
                  <c:v>983.52</c:v>
                </c:pt>
                <c:pt idx="5">
                  <c:v>1065.049</c:v>
                </c:pt>
                <c:pt idx="6">
                  <c:v>1108.7719999999999</c:v>
                </c:pt>
                <c:pt idx="7">
                  <c:v>1103.674</c:v>
                </c:pt>
                <c:pt idx="8">
                  <c:v>972.23</c:v>
                </c:pt>
                <c:pt idx="9">
                  <c:v>958.85199999999998</c:v>
                </c:pt>
                <c:pt idx="10">
                  <c:v>1068.759</c:v>
                </c:pt>
                <c:pt idx="11">
                  <c:v>1175.1300000000001</c:v>
                </c:pt>
              </c:numCache>
            </c:numRef>
          </c:val>
          <c:smooth val="0"/>
          <c:extLst>
            <c:ext xmlns:c16="http://schemas.microsoft.com/office/drawing/2014/chart" uri="{C3380CC4-5D6E-409C-BE32-E72D297353CC}">
              <c16:uniqueId val="{00000003-6C1B-4313-A2B7-9066C9504AD2}"/>
            </c:ext>
          </c:extLst>
        </c:ser>
        <c:dLbls>
          <c:showLegendKey val="0"/>
          <c:showVal val="0"/>
          <c:showCatName val="0"/>
          <c:showSerName val="0"/>
          <c:showPercent val="0"/>
          <c:showBubbleSize val="0"/>
        </c:dLbls>
        <c:marker val="1"/>
        <c:smooth val="0"/>
        <c:axId val="521796840"/>
        <c:axId val="521795272"/>
      </c:lineChart>
      <c:catAx>
        <c:axId val="52179684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795272"/>
        <c:crosses val="autoZero"/>
        <c:auto val="1"/>
        <c:lblAlgn val="ctr"/>
        <c:lblOffset val="100"/>
        <c:noMultiLvlLbl val="1"/>
      </c:catAx>
      <c:valAx>
        <c:axId val="5217952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a-GE"/>
                  <a:t>მლნ.კვტ.სთ</a:t>
                </a:r>
                <a:endParaRPr lang="en-US"/>
              </a:p>
            </c:rich>
          </c:tx>
          <c:layout>
            <c:manualLayout>
              <c:xMode val="edge"/>
              <c:yMode val="edge"/>
              <c:x val="0.2094873602578306"/>
              <c:y val="0.247812325201153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79684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4413150279292"/>
          <c:y val="3.7568306010928962E-2"/>
          <c:w val="0.79266707046234608"/>
          <c:h val="0.62053832666408504"/>
        </c:manualLayout>
      </c:layout>
      <c:areaChart>
        <c:grouping val="stacked"/>
        <c:varyColors val="0"/>
        <c:ser>
          <c:idx val="0"/>
          <c:order val="0"/>
          <c:tx>
            <c:strRef>
              <c:f>'[Energy-Security-Statistics_ENG-v1 (1)-მუხიგულიშვლი.xlsx]Seasonality'!$B$41</c:f>
              <c:strCache>
                <c:ptCount val="1"/>
                <c:pt idx="0">
                  <c:v>თბოსადგურები</c:v>
                </c:pt>
              </c:strCache>
            </c:strRef>
          </c:tx>
          <c:spPr>
            <a:solidFill>
              <a:sysClr val="window" lastClr="FFFFFF">
                <a:lumMod val="75000"/>
              </a:sysClr>
            </a:solidFill>
            <a:ln>
              <a:noFill/>
            </a:ln>
            <a:effectLst>
              <a:outerShdw blurRad="40000" dist="23000" dir="5400000" rotWithShape="0">
                <a:srgbClr val="000000">
                  <a:alpha val="35000"/>
                </a:srgbClr>
              </a:outerShdw>
            </a:effectLst>
          </c:spPr>
          <c:cat>
            <c:strRef>
              <c:f>'[Energy-Security-Statistics_ENG-v1 (1)-მუხიგულიშვლი.xlsx]Seasonality'!$C$40:$N$40</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(1)-მუხიგულიშვლი.xlsx]Seasonality'!$C$41:$N$41</c:f>
              <c:numCache>
                <c:formatCode>_(* #,##0.00_);_(* \(#,##0.00\);_(* "-"??_);_(@_)</c:formatCode>
                <c:ptCount val="12"/>
                <c:pt idx="0">
                  <c:v>97.459063</c:v>
                </c:pt>
                <c:pt idx="1">
                  <c:v>103.738111</c:v>
                </c:pt>
                <c:pt idx="2">
                  <c:v>104.48950000000001</c:v>
                </c:pt>
                <c:pt idx="3">
                  <c:v>36.608207999999998</c:v>
                </c:pt>
                <c:pt idx="4">
                  <c:v>4.5426000000000001E-2</c:v>
                </c:pt>
                <c:pt idx="5">
                  <c:v>1.5926199999999997</c:v>
                </c:pt>
                <c:pt idx="6">
                  <c:v>1.1184999999999998</c:v>
                </c:pt>
                <c:pt idx="7">
                  <c:v>26.862976</c:v>
                </c:pt>
                <c:pt idx="8">
                  <c:v>46.794440000000002</c:v>
                </c:pt>
                <c:pt idx="9">
                  <c:v>45.601299999999995</c:v>
                </c:pt>
                <c:pt idx="10">
                  <c:v>99.242599999999996</c:v>
                </c:pt>
                <c:pt idx="11">
                  <c:v>114.34419999999999</c:v>
                </c:pt>
              </c:numCache>
            </c:numRef>
          </c:val>
          <c:extLst>
            <c:ext xmlns:c16="http://schemas.microsoft.com/office/drawing/2014/chart" uri="{C3380CC4-5D6E-409C-BE32-E72D297353CC}">
              <c16:uniqueId val="{00000000-FF64-447C-B563-832A300C3C36}"/>
            </c:ext>
          </c:extLst>
        </c:ser>
        <c:ser>
          <c:idx val="1"/>
          <c:order val="1"/>
          <c:tx>
            <c:strRef>
              <c:f>'[Energy-Security-Statistics_ENG-v1 (1)-მუხიგულიშვლი.xlsx]Seasonality'!$B$42</c:f>
              <c:strCache>
                <c:ptCount val="1"/>
                <c:pt idx="0">
                  <c:v>საყოფაცხოვრებო</c:v>
                </c:pt>
              </c:strCache>
            </c:strRef>
          </c:tx>
          <c:spPr>
            <a:solidFill>
              <a:srgbClr val="00B050"/>
            </a:solidFill>
            <a:ln>
              <a:noFill/>
            </a:ln>
            <a:effectLst>
              <a:outerShdw blurRad="40000" dist="23000" dir="5400000" rotWithShape="0">
                <a:srgbClr val="000000">
                  <a:alpha val="35000"/>
                </a:srgbClr>
              </a:outerShdw>
            </a:effectLst>
          </c:spPr>
          <c:cat>
            <c:strRef>
              <c:f>'[Energy-Security-Statistics_ENG-v1 (1)-მუხიგულიშვლი.xlsx]Seasonality'!$C$40:$N$40</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(1)-მუხიგულიშვლი.xlsx]Seasonality'!$C$42:$N$42</c:f>
              <c:numCache>
                <c:formatCode>_(* #,##0.00_);_(* \(#,##0.00\);_(* "-"??_);_(@_)</c:formatCode>
                <c:ptCount val="12"/>
                <c:pt idx="0">
                  <c:v>171.27387199999998</c:v>
                </c:pt>
                <c:pt idx="1">
                  <c:v>142.17129299999999</c:v>
                </c:pt>
                <c:pt idx="2">
                  <c:v>137.80860999999999</c:v>
                </c:pt>
                <c:pt idx="3">
                  <c:v>95.012638999999993</c:v>
                </c:pt>
                <c:pt idx="4">
                  <c:v>40.490499</c:v>
                </c:pt>
                <c:pt idx="5">
                  <c:v>27.325586999999999</c:v>
                </c:pt>
                <c:pt idx="6">
                  <c:v>28.926000000000002</c:v>
                </c:pt>
                <c:pt idx="7">
                  <c:v>26.709464999999998</c:v>
                </c:pt>
                <c:pt idx="8">
                  <c:v>30.586200000000002</c:v>
                </c:pt>
                <c:pt idx="9">
                  <c:v>38.057169999999999</c:v>
                </c:pt>
                <c:pt idx="10">
                  <c:v>102.833</c:v>
                </c:pt>
                <c:pt idx="11">
                  <c:v>139.39399999999998</c:v>
                </c:pt>
              </c:numCache>
            </c:numRef>
          </c:val>
          <c:extLst>
            <c:ext xmlns:c16="http://schemas.microsoft.com/office/drawing/2014/chart" uri="{C3380CC4-5D6E-409C-BE32-E72D297353CC}">
              <c16:uniqueId val="{00000001-FF64-447C-B563-832A300C3C36}"/>
            </c:ext>
          </c:extLst>
        </c:ser>
        <c:ser>
          <c:idx val="2"/>
          <c:order val="2"/>
          <c:tx>
            <c:strRef>
              <c:f>'[Energy-Security-Statistics_ENG-v1 (1)-მუხიგულიშვლი.xlsx]Seasonality'!$B$43</c:f>
              <c:strCache>
                <c:ptCount val="1"/>
                <c:pt idx="0">
                  <c:v>კომერციული</c:v>
                </c:pt>
              </c:strCache>
            </c:strRef>
          </c:tx>
          <c:spPr>
            <a:solidFill>
              <a:srgbClr val="00B0F0"/>
            </a:solidFill>
            <a:ln>
              <a:noFill/>
            </a:ln>
            <a:effectLst>
              <a:outerShdw blurRad="40000" dist="23000" dir="5400000" rotWithShape="0">
                <a:srgbClr val="000000">
                  <a:alpha val="35000"/>
                </a:srgbClr>
              </a:outerShdw>
            </a:effectLst>
          </c:spPr>
          <c:cat>
            <c:strRef>
              <c:f>'[Energy-Security-Statistics_ENG-v1 (1)-მუხიგულიშვლი.xlsx]Seasonality'!$C$40:$N$40</c:f>
              <c:strCache>
                <c:ptCount val="12"/>
                <c:pt idx="0">
                  <c:v>იან-19</c:v>
                </c:pt>
                <c:pt idx="1">
                  <c:v>თებ-19</c:v>
                </c:pt>
                <c:pt idx="2">
                  <c:v>მარ-19</c:v>
                </c:pt>
                <c:pt idx="3">
                  <c:v>აპრ-19</c:v>
                </c:pt>
                <c:pt idx="4">
                  <c:v>მაი-19</c:v>
                </c:pt>
                <c:pt idx="5">
                  <c:v>ივნ-19</c:v>
                </c:pt>
                <c:pt idx="6">
                  <c:v>ივლ-19</c:v>
                </c:pt>
                <c:pt idx="7">
                  <c:v>აგვ-19</c:v>
                </c:pt>
                <c:pt idx="8">
                  <c:v>სექ-19</c:v>
                </c:pt>
                <c:pt idx="9">
                  <c:v>ოქტ-19</c:v>
                </c:pt>
                <c:pt idx="10">
                  <c:v>ნოე-19</c:v>
                </c:pt>
                <c:pt idx="11">
                  <c:v>დეკ-19</c:v>
                </c:pt>
              </c:strCache>
            </c:strRef>
          </c:cat>
          <c:val>
            <c:numRef>
              <c:f>'[Energy-Security-Statistics_ENG-v1 (1)-მუხიგულიშვლი.xlsx]Seasonality'!$C$43:$N$43</c:f>
              <c:numCache>
                <c:formatCode>_(* #,##0.00_);_(* \(#,##0.00\);_(* "-"??_);_(@_)</c:formatCode>
                <c:ptCount val="12"/>
                <c:pt idx="0">
                  <c:v>92.153872999999976</c:v>
                </c:pt>
                <c:pt idx="1">
                  <c:v>83.969764999999995</c:v>
                </c:pt>
                <c:pt idx="2">
                  <c:v>89.278799999999976</c:v>
                </c:pt>
                <c:pt idx="3">
                  <c:v>62.815818000000007</c:v>
                </c:pt>
                <c:pt idx="4">
                  <c:v>56.476456000000006</c:v>
                </c:pt>
                <c:pt idx="5">
                  <c:v>57.537204000000003</c:v>
                </c:pt>
                <c:pt idx="6">
                  <c:v>60.335906000000008</c:v>
                </c:pt>
                <c:pt idx="7">
                  <c:v>51.366315999999991</c:v>
                </c:pt>
                <c:pt idx="8">
                  <c:v>60.823734999999999</c:v>
                </c:pt>
                <c:pt idx="9">
                  <c:v>63.974659999999993</c:v>
                </c:pt>
                <c:pt idx="10">
                  <c:v>98.36120099999998</c:v>
                </c:pt>
                <c:pt idx="11">
                  <c:v>117.57609135987472</c:v>
                </c:pt>
              </c:numCache>
            </c:numRef>
          </c:val>
          <c:extLst>
            <c:ext xmlns:c16="http://schemas.microsoft.com/office/drawing/2014/chart" uri="{C3380CC4-5D6E-409C-BE32-E72D297353CC}">
              <c16:uniqueId val="{00000002-FF64-447C-B563-832A300C3C36}"/>
            </c:ext>
          </c:extLst>
        </c:ser>
        <c:dLbls>
          <c:showLegendKey val="0"/>
          <c:showVal val="0"/>
          <c:showCatName val="0"/>
          <c:showSerName val="0"/>
          <c:showPercent val="0"/>
          <c:showBubbleSize val="0"/>
        </c:dLbls>
        <c:axId val="607341200"/>
        <c:axId val="607343552"/>
      </c:areaChart>
      <c:catAx>
        <c:axId val="6073412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07343552"/>
        <c:crosses val="autoZero"/>
        <c:auto val="1"/>
        <c:lblAlgn val="ctr"/>
        <c:lblOffset val="100"/>
        <c:noMultiLvlLbl val="1"/>
      </c:catAx>
      <c:valAx>
        <c:axId val="6073435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a-GE"/>
                  <a:t>მლნ.მ</a:t>
                </a:r>
                <a:r>
                  <a:rPr lang="ka-GE" baseline="30000"/>
                  <a:t>3</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0734120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საჯარო დაფინანსება </a:t>
            </a:r>
            <a:r>
              <a:rPr lang="en-US"/>
              <a:t>RDI-</a:t>
            </a:r>
            <a:r>
              <a:rPr lang="ka-GE"/>
              <a:t>სთვის</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Sheet1!$A$70</c:f>
              <c:strCache>
                <c:ptCount val="1"/>
                <c:pt idx="0">
                  <c:v>სახელმწიფო ხარჯები კვლევებსა და ინოვაციებზე სახელმწიფო ბიუჯედიტან (მლნ. ლარი)</c:v>
                </c:pt>
              </c:strCache>
            </c:strRef>
          </c:tx>
          <c:spPr>
            <a:solidFill>
              <a:schemeClr val="accent1"/>
            </a:solidFill>
            <a:ln>
              <a:noFill/>
            </a:ln>
            <a:effectLst/>
          </c:spPr>
          <c:invertIfNegative val="0"/>
          <c:cat>
            <c:numRef>
              <c:f>Sheet1!$B$69:$F$69</c:f>
              <c:numCache>
                <c:formatCode>General</c:formatCode>
                <c:ptCount val="5"/>
                <c:pt idx="0">
                  <c:v>2015</c:v>
                </c:pt>
                <c:pt idx="1">
                  <c:v>2016</c:v>
                </c:pt>
                <c:pt idx="2">
                  <c:v>2018</c:v>
                </c:pt>
                <c:pt idx="3">
                  <c:v>2018</c:v>
                </c:pt>
                <c:pt idx="4">
                  <c:v>2019</c:v>
                </c:pt>
              </c:numCache>
            </c:numRef>
          </c:cat>
          <c:val>
            <c:numRef>
              <c:f>Sheet1!$B$70:$F$70</c:f>
              <c:numCache>
                <c:formatCode>General</c:formatCode>
                <c:ptCount val="5"/>
                <c:pt idx="0">
                  <c:v>87.5</c:v>
                </c:pt>
                <c:pt idx="1">
                  <c:v>120</c:v>
                </c:pt>
                <c:pt idx="2">
                  <c:v>103.9</c:v>
                </c:pt>
                <c:pt idx="3">
                  <c:v>113.4</c:v>
                </c:pt>
                <c:pt idx="4">
                  <c:v>115</c:v>
                </c:pt>
              </c:numCache>
            </c:numRef>
          </c:val>
          <c:extLst>
            <c:ext xmlns:c16="http://schemas.microsoft.com/office/drawing/2014/chart" uri="{C3380CC4-5D6E-409C-BE32-E72D297353CC}">
              <c16:uniqueId val="{00000000-C367-4FB2-98F3-7A90F84AE532}"/>
            </c:ext>
          </c:extLst>
        </c:ser>
        <c:dLbls>
          <c:showLegendKey val="0"/>
          <c:showVal val="0"/>
          <c:showCatName val="0"/>
          <c:showSerName val="0"/>
          <c:showPercent val="0"/>
          <c:showBubbleSize val="0"/>
        </c:dLbls>
        <c:gapWidth val="219"/>
        <c:overlap val="-27"/>
        <c:axId val="607341984"/>
        <c:axId val="607342376"/>
      </c:barChart>
      <c:lineChart>
        <c:grouping val="standard"/>
        <c:varyColors val="0"/>
        <c:ser>
          <c:idx val="1"/>
          <c:order val="1"/>
          <c:tx>
            <c:strRef>
              <c:f>Sheet1!$A$71</c:f>
              <c:strCache>
                <c:ptCount val="1"/>
                <c:pt idx="0">
                  <c:v>სახელმწიფო ხარჯის წილი მშპ-ში</c:v>
                </c:pt>
              </c:strCache>
            </c:strRef>
          </c:tx>
          <c:spPr>
            <a:ln w="28575" cap="rnd">
              <a:solidFill>
                <a:schemeClr val="accent2"/>
              </a:solidFill>
              <a:round/>
            </a:ln>
            <a:effectLst/>
          </c:spPr>
          <c:marker>
            <c:symbol val="none"/>
          </c:marker>
          <c:cat>
            <c:numRef>
              <c:f>Sheet1!$B$69:$F$69</c:f>
              <c:numCache>
                <c:formatCode>General</c:formatCode>
                <c:ptCount val="5"/>
                <c:pt idx="0">
                  <c:v>2015</c:v>
                </c:pt>
                <c:pt idx="1">
                  <c:v>2016</c:v>
                </c:pt>
                <c:pt idx="2">
                  <c:v>2018</c:v>
                </c:pt>
                <c:pt idx="3">
                  <c:v>2018</c:v>
                </c:pt>
                <c:pt idx="4">
                  <c:v>2019</c:v>
                </c:pt>
              </c:numCache>
            </c:numRef>
          </c:cat>
          <c:val>
            <c:numRef>
              <c:f>Sheet1!$B$71:$F$71</c:f>
              <c:numCache>
                <c:formatCode>0.00%</c:formatCode>
                <c:ptCount val="5"/>
                <c:pt idx="0">
                  <c:v>2.5999999999999999E-3</c:v>
                </c:pt>
                <c:pt idx="1">
                  <c:v>3.3E-3</c:v>
                </c:pt>
                <c:pt idx="2">
                  <c:v>2.5000000000000001E-3</c:v>
                </c:pt>
                <c:pt idx="3">
                  <c:v>2.5000000000000001E-3</c:v>
                </c:pt>
                <c:pt idx="4">
                  <c:v>2.3E-3</c:v>
                </c:pt>
              </c:numCache>
            </c:numRef>
          </c:val>
          <c:smooth val="0"/>
          <c:extLst>
            <c:ext xmlns:c16="http://schemas.microsoft.com/office/drawing/2014/chart" uri="{C3380CC4-5D6E-409C-BE32-E72D297353CC}">
              <c16:uniqueId val="{00000001-C367-4FB2-98F3-7A90F84AE532}"/>
            </c:ext>
          </c:extLst>
        </c:ser>
        <c:dLbls>
          <c:showLegendKey val="0"/>
          <c:showVal val="0"/>
          <c:showCatName val="0"/>
          <c:showSerName val="0"/>
          <c:showPercent val="0"/>
          <c:showBubbleSize val="0"/>
        </c:dLbls>
        <c:marker val="1"/>
        <c:smooth val="0"/>
        <c:axId val="607342768"/>
        <c:axId val="607343160"/>
      </c:lineChart>
      <c:catAx>
        <c:axId val="6073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42376"/>
        <c:crosses val="autoZero"/>
        <c:auto val="1"/>
        <c:lblAlgn val="ctr"/>
        <c:lblOffset val="100"/>
        <c:noMultiLvlLbl val="0"/>
      </c:catAx>
      <c:valAx>
        <c:axId val="607342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ka-GE"/>
                  <a:t>მლნ. ლარი</a:t>
                </a:r>
                <a:endParaRPr lang="en-US"/>
              </a:p>
            </c:rich>
          </c:tx>
          <c:layout>
            <c:manualLayout>
              <c:xMode val="edge"/>
              <c:yMode val="edge"/>
              <c:x val="0.26070763500931099"/>
              <c:y val="0.326747589019331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41984"/>
        <c:crosses val="autoZero"/>
        <c:crossBetween val="between"/>
      </c:valAx>
      <c:valAx>
        <c:axId val="60734316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42768"/>
        <c:crosses val="max"/>
        <c:crossBetween val="between"/>
      </c:valAx>
      <c:catAx>
        <c:axId val="607342768"/>
        <c:scaling>
          <c:orientation val="minMax"/>
        </c:scaling>
        <c:delete val="1"/>
        <c:axPos val="b"/>
        <c:numFmt formatCode="General" sourceLinked="1"/>
        <c:majorTickMark val="none"/>
        <c:minorTickMark val="none"/>
        <c:tickLblPos val="nextTo"/>
        <c:crossAx val="6073431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მკვლევართა რაოდენობა (2019 წელი)</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3"/>
          <c:order val="3"/>
          <c:tx>
            <c:strRef>
              <c:f>Sheet2!$H$163</c:f>
              <c:strCache>
                <c:ptCount val="1"/>
                <c:pt idx="0">
                  <c:v>ქალი</c:v>
                </c:pt>
              </c:strCache>
            </c:strRef>
          </c:tx>
          <c:spPr>
            <a:solidFill>
              <a:schemeClr val="accent4"/>
            </a:solidFill>
            <a:ln>
              <a:noFill/>
            </a:ln>
            <a:effectLst/>
          </c:spPr>
          <c:invertIfNegative val="0"/>
          <c:cat>
            <c:strRef>
              <c:f>Sheet2!$D$164:$D$167</c:f>
              <c:strCache>
                <c:ptCount val="4"/>
                <c:pt idx="0">
                  <c:v>დოქტორი ან მასთან გათანაბრებული ხარისხი (ISCED 8)</c:v>
                </c:pt>
                <c:pt idx="1">
                  <c:v>მაგისტრი ან მასთან გათანაბრებული ხარისხი (ISCED 7)</c:v>
                </c:pt>
                <c:pt idx="2">
                  <c:v>ბაკალავრი ან მასთან გათანაბრებული ხარისხი (ISCED 6)</c:v>
                </c:pt>
                <c:pt idx="3">
                  <c:v>სულ</c:v>
                </c:pt>
              </c:strCache>
            </c:strRef>
          </c:cat>
          <c:val>
            <c:numRef>
              <c:f>Sheet2!$H$164:$H$167</c:f>
              <c:numCache>
                <c:formatCode>General</c:formatCode>
                <c:ptCount val="4"/>
                <c:pt idx="0">
                  <c:v>3816</c:v>
                </c:pt>
                <c:pt idx="1">
                  <c:v>1410</c:v>
                </c:pt>
                <c:pt idx="2">
                  <c:v>113</c:v>
                </c:pt>
                <c:pt idx="3">
                  <c:v>5339</c:v>
                </c:pt>
              </c:numCache>
            </c:numRef>
          </c:val>
          <c:extLst>
            <c:ext xmlns:c16="http://schemas.microsoft.com/office/drawing/2014/chart" uri="{C3380CC4-5D6E-409C-BE32-E72D297353CC}">
              <c16:uniqueId val="{00000000-0B9B-458C-A8F5-9E651BA099C8}"/>
            </c:ext>
          </c:extLst>
        </c:ser>
        <c:ser>
          <c:idx val="4"/>
          <c:order val="4"/>
          <c:tx>
            <c:strRef>
              <c:f>Sheet2!$I$163</c:f>
              <c:strCache>
                <c:ptCount val="1"/>
                <c:pt idx="0">
                  <c:v>კაცი</c:v>
                </c:pt>
              </c:strCache>
            </c:strRef>
          </c:tx>
          <c:spPr>
            <a:solidFill>
              <a:schemeClr val="accent5"/>
            </a:solidFill>
            <a:ln>
              <a:noFill/>
            </a:ln>
            <a:effectLst/>
          </c:spPr>
          <c:invertIfNegative val="0"/>
          <c:cat>
            <c:strRef>
              <c:f>Sheet2!$D$164:$D$167</c:f>
              <c:strCache>
                <c:ptCount val="4"/>
                <c:pt idx="0">
                  <c:v>დოქტორი ან მასთან გათანაბრებული ხარისხი (ISCED 8)</c:v>
                </c:pt>
                <c:pt idx="1">
                  <c:v>მაგისტრი ან მასთან გათანაბრებული ხარისხი (ISCED 7)</c:v>
                </c:pt>
                <c:pt idx="2">
                  <c:v>ბაკალავრი ან მასთან გათანაბრებული ხარისხი (ISCED 6)</c:v>
                </c:pt>
                <c:pt idx="3">
                  <c:v>სულ</c:v>
                </c:pt>
              </c:strCache>
            </c:strRef>
          </c:cat>
          <c:val>
            <c:numRef>
              <c:f>Sheet2!$I$164:$I$167</c:f>
              <c:numCache>
                <c:formatCode>General</c:formatCode>
                <c:ptCount val="4"/>
                <c:pt idx="0">
                  <c:v>4852</c:v>
                </c:pt>
                <c:pt idx="1">
                  <c:v>3461</c:v>
                </c:pt>
                <c:pt idx="2">
                  <c:v>75</c:v>
                </c:pt>
                <c:pt idx="3">
                  <c:v>4852</c:v>
                </c:pt>
              </c:numCache>
            </c:numRef>
          </c:val>
          <c:extLst>
            <c:ext xmlns:c16="http://schemas.microsoft.com/office/drawing/2014/chart" uri="{C3380CC4-5D6E-409C-BE32-E72D297353CC}">
              <c16:uniqueId val="{00000001-0B9B-458C-A8F5-9E651BA099C8}"/>
            </c:ext>
          </c:extLst>
        </c:ser>
        <c:dLbls>
          <c:showLegendKey val="0"/>
          <c:showVal val="0"/>
          <c:showCatName val="0"/>
          <c:showSerName val="0"/>
          <c:showPercent val="0"/>
          <c:showBubbleSize val="0"/>
        </c:dLbls>
        <c:gapWidth val="150"/>
        <c:overlap val="100"/>
        <c:axId val="567822872"/>
        <c:axId val="567824440"/>
        <c:extLst>
          <c:ext xmlns:c15="http://schemas.microsoft.com/office/drawing/2012/chart" uri="{02D57815-91ED-43cb-92C2-25804820EDAC}">
            <c15:filteredBarSeries>
              <c15:ser>
                <c:idx val="0"/>
                <c:order val="0"/>
                <c:tx>
                  <c:strRef>
                    <c:extLst>
                      <c:ext uri="{02D57815-91ED-43cb-92C2-25804820EDAC}">
                        <c15:formulaRef>
                          <c15:sqref>Sheet2!$E$163</c15:sqref>
                        </c15:formulaRef>
                      </c:ext>
                    </c:extLst>
                    <c:strCache>
                      <c:ptCount val="1"/>
                    </c:strCache>
                  </c:strRef>
                </c:tx>
                <c:spPr>
                  <a:solidFill>
                    <a:schemeClr val="accent1"/>
                  </a:solidFill>
                  <a:ln>
                    <a:noFill/>
                  </a:ln>
                  <a:effectLst/>
                </c:spPr>
                <c:invertIfNegative val="0"/>
                <c:cat>
                  <c:strRef>
                    <c:extLst>
                      <c:ext uri="{02D57815-91ED-43cb-92C2-25804820EDAC}">
                        <c15:formulaRef>
                          <c15:sqref>Sheet2!$D$164:$D$167</c15:sqref>
                        </c15:formulaRef>
                      </c:ext>
                    </c:extLst>
                    <c:strCache>
                      <c:ptCount val="4"/>
                      <c:pt idx="0">
                        <c:v>დოქტორი ან მასთან გათანაბრებული ხარისხი (ISCED 8)</c:v>
                      </c:pt>
                      <c:pt idx="1">
                        <c:v>მაგისტრი ან მასთან გათანაბრებული ხარისხი (ISCED 7)</c:v>
                      </c:pt>
                      <c:pt idx="2">
                        <c:v>ბაკალავრი ან მასთან გათანაბრებული ხარისხი (ISCED 6)</c:v>
                      </c:pt>
                      <c:pt idx="3">
                        <c:v>სულ</c:v>
                      </c:pt>
                    </c:strCache>
                  </c:strRef>
                </c:cat>
                <c:val>
                  <c:numRef>
                    <c:extLst>
                      <c:ext uri="{02D57815-91ED-43cb-92C2-25804820EDAC}">
                        <c15:formulaRef>
                          <c15:sqref>Sheet2!$E$164:$E$167</c15:sqref>
                        </c15:formulaRef>
                      </c:ext>
                    </c:extLst>
                    <c:numCache>
                      <c:formatCode>General</c:formatCode>
                      <c:ptCount val="4"/>
                    </c:numCache>
                  </c:numRef>
                </c:val>
                <c:extLst>
                  <c:ext xmlns:c16="http://schemas.microsoft.com/office/drawing/2014/chart" uri="{C3380CC4-5D6E-409C-BE32-E72D297353CC}">
                    <c16:uniqueId val="{00000002-0B9B-458C-A8F5-9E651BA099C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Sheet2!$F$163</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Sheet2!$D$164:$D$167</c15:sqref>
                        </c15:formulaRef>
                      </c:ext>
                    </c:extLst>
                    <c:strCache>
                      <c:ptCount val="4"/>
                      <c:pt idx="0">
                        <c:v>დოქტორი ან მასთან გათანაბრებული ხარისხი (ISCED 8)</c:v>
                      </c:pt>
                      <c:pt idx="1">
                        <c:v>მაგისტრი ან მასთან გათანაბრებული ხარისხი (ISCED 7)</c:v>
                      </c:pt>
                      <c:pt idx="2">
                        <c:v>ბაკალავრი ან მასთან გათანაბრებული ხარისხი (ISCED 6)</c:v>
                      </c:pt>
                      <c:pt idx="3">
                        <c:v>სულ</c:v>
                      </c:pt>
                    </c:strCache>
                  </c:strRef>
                </c:cat>
                <c:val>
                  <c:numRef>
                    <c:extLst xmlns:c15="http://schemas.microsoft.com/office/drawing/2012/chart">
                      <c:ext xmlns:c15="http://schemas.microsoft.com/office/drawing/2012/chart" uri="{02D57815-91ED-43cb-92C2-25804820EDAC}">
                        <c15:formulaRef>
                          <c15:sqref>Sheet2!$F$164:$F$167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0B9B-458C-A8F5-9E651BA099C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Sheet2!$G$163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Sheet2!$D$164:$D$167</c15:sqref>
                        </c15:formulaRef>
                      </c:ext>
                    </c:extLst>
                    <c:strCache>
                      <c:ptCount val="4"/>
                      <c:pt idx="0">
                        <c:v>დოქტორი ან მასთან გათანაბრებული ხარისხი (ISCED 8)</c:v>
                      </c:pt>
                      <c:pt idx="1">
                        <c:v>მაგისტრი ან მასთან გათანაბრებული ხარისხი (ISCED 7)</c:v>
                      </c:pt>
                      <c:pt idx="2">
                        <c:v>ბაკალავრი ან მასთან გათანაბრებული ხარისხი (ISCED 6)</c:v>
                      </c:pt>
                      <c:pt idx="3">
                        <c:v>სულ</c:v>
                      </c:pt>
                    </c:strCache>
                  </c:strRef>
                </c:cat>
                <c:val>
                  <c:numRef>
                    <c:extLst xmlns:c15="http://schemas.microsoft.com/office/drawing/2012/chart">
                      <c:ext xmlns:c15="http://schemas.microsoft.com/office/drawing/2012/chart" uri="{02D57815-91ED-43cb-92C2-25804820EDAC}">
                        <c15:formulaRef>
                          <c15:sqref>Sheet2!$G$164:$G$167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0B9B-458C-A8F5-9E651BA099C8}"/>
                  </c:ext>
                </c:extLst>
              </c15:ser>
            </c15:filteredBarSeries>
          </c:ext>
        </c:extLst>
      </c:barChart>
      <c:catAx>
        <c:axId val="567822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824440"/>
        <c:crosses val="autoZero"/>
        <c:auto val="1"/>
        <c:lblAlgn val="ctr"/>
        <c:lblOffset val="100"/>
        <c:noMultiLvlLbl val="0"/>
      </c:catAx>
      <c:valAx>
        <c:axId val="567824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822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ka-GE" sz="1200">
                <a:solidFill>
                  <a:sysClr val="windowText" lastClr="000000"/>
                </a:solidFill>
              </a:rPr>
              <a:t>ელექტროენერგიის ფასის ელემენტები</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022395992926683E-2"/>
          <c:y val="4.975377929764839E-2"/>
          <c:w val="0.91752803564734065"/>
          <c:h val="0.68331412908268985"/>
        </c:manualLayout>
      </c:layout>
      <c:barChart>
        <c:barDir val="col"/>
        <c:grouping val="stacked"/>
        <c:varyColors val="0"/>
        <c:ser>
          <c:idx val="0"/>
          <c:order val="0"/>
          <c:tx>
            <c:strRef>
              <c:f>Sheet1!$X$68</c:f>
              <c:strCache>
                <c:ptCount val="1"/>
                <c:pt idx="0">
                  <c:v>ელექტროენერგიის საშუალო შეწონილი ფასი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Sheet1!$U$69:$W$80</c:f>
              <c:multiLvlStrCache>
                <c:ptCount val="12"/>
                <c:lvl>
                  <c:pt idx="0">
                    <c:v>110-35 კვ</c:v>
                  </c:pt>
                  <c:pt idx="1">
                    <c:v>10-6 კვ</c:v>
                  </c:pt>
                  <c:pt idx="2">
                    <c:v>220-380 კვ</c:v>
                  </c:pt>
                  <c:pt idx="3">
                    <c:v>110-35 კვ</c:v>
                  </c:pt>
                  <c:pt idx="4">
                    <c:v>10-6 კვ</c:v>
                  </c:pt>
                  <c:pt idx="5">
                    <c:v>220-380 კვ</c:v>
                  </c:pt>
                  <c:pt idx="6">
                    <c:v>110-35 კვ</c:v>
                  </c:pt>
                  <c:pt idx="7">
                    <c:v>10-6 კვ</c:v>
                  </c:pt>
                  <c:pt idx="8">
                    <c:v>220-380 კვ</c:v>
                  </c:pt>
                  <c:pt idx="9">
                    <c:v>110-35 კვ</c:v>
                  </c:pt>
                  <c:pt idx="10">
                    <c:v>10-6 კვ</c:v>
                  </c:pt>
                  <c:pt idx="11">
                    <c:v>220-380 კვ</c:v>
                  </c:pt>
                </c:lvl>
                <c:lvl>
                  <c:pt idx="0">
                    <c:v>საყოფაცხოვრებო</c:v>
                  </c:pt>
                  <c:pt idx="3">
                    <c:v>კომერციული</c:v>
                  </c:pt>
                  <c:pt idx="6">
                    <c:v>საყოფაცხოვრებო</c:v>
                  </c:pt>
                  <c:pt idx="9">
                    <c:v>კომერციული</c:v>
                  </c:pt>
                </c:lvl>
                <c:lvl>
                  <c:pt idx="0">
                    <c:v>თელასი</c:v>
                  </c:pt>
                  <c:pt idx="6">
                    <c:v>ენერგო-პრო ჯორჯია</c:v>
                  </c:pt>
                </c:lvl>
              </c:multiLvlStrCache>
            </c:multiLvlStrRef>
          </c:cat>
          <c:val>
            <c:numRef>
              <c:f>Sheet1!$X$69:$X$80</c:f>
              <c:numCache>
                <c:formatCode>General</c:formatCode>
                <c:ptCount val="12"/>
                <c:pt idx="0">
                  <c:v>19.302</c:v>
                </c:pt>
                <c:pt idx="1">
                  <c:v>19.302</c:v>
                </c:pt>
                <c:pt idx="2">
                  <c:v>18.213000000000001</c:v>
                </c:pt>
                <c:pt idx="3">
                  <c:v>5.5940000000000003</c:v>
                </c:pt>
                <c:pt idx="4">
                  <c:v>8.9939999999999998</c:v>
                </c:pt>
                <c:pt idx="5">
                  <c:v>12.794</c:v>
                </c:pt>
                <c:pt idx="6">
                  <c:v>18.471</c:v>
                </c:pt>
                <c:pt idx="7">
                  <c:v>18.471</c:v>
                </c:pt>
                <c:pt idx="8">
                  <c:v>12.821999999999999</c:v>
                </c:pt>
                <c:pt idx="9">
                  <c:v>4.133</c:v>
                </c:pt>
                <c:pt idx="10">
                  <c:v>4.133</c:v>
                </c:pt>
                <c:pt idx="11">
                  <c:v>4.8710000000000004</c:v>
                </c:pt>
              </c:numCache>
            </c:numRef>
          </c:val>
          <c:extLst>
            <c:ext xmlns:c16="http://schemas.microsoft.com/office/drawing/2014/chart" uri="{C3380CC4-5D6E-409C-BE32-E72D297353CC}">
              <c16:uniqueId val="{00000000-4B9A-47CC-A729-9B1BBEAB4168}"/>
            </c:ext>
          </c:extLst>
        </c:ser>
        <c:ser>
          <c:idx val="1"/>
          <c:order val="1"/>
          <c:tx>
            <c:strRef>
              <c:f>Sheet1!$Y$68</c:f>
              <c:strCache>
                <c:ptCount val="1"/>
                <c:pt idx="0">
                  <c:v>დისპეტჩერიზაციის ტარიფი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Sheet1!$U$69:$W$80</c:f>
              <c:multiLvlStrCache>
                <c:ptCount val="12"/>
                <c:lvl>
                  <c:pt idx="0">
                    <c:v>110-35 კვ</c:v>
                  </c:pt>
                  <c:pt idx="1">
                    <c:v>10-6 კვ</c:v>
                  </c:pt>
                  <c:pt idx="2">
                    <c:v>220-380 კვ</c:v>
                  </c:pt>
                  <c:pt idx="3">
                    <c:v>110-35 კვ</c:v>
                  </c:pt>
                  <c:pt idx="4">
                    <c:v>10-6 კვ</c:v>
                  </c:pt>
                  <c:pt idx="5">
                    <c:v>220-380 კვ</c:v>
                  </c:pt>
                  <c:pt idx="6">
                    <c:v>110-35 კვ</c:v>
                  </c:pt>
                  <c:pt idx="7">
                    <c:v>10-6 კვ</c:v>
                  </c:pt>
                  <c:pt idx="8">
                    <c:v>220-380 კვ</c:v>
                  </c:pt>
                  <c:pt idx="9">
                    <c:v>110-35 კვ</c:v>
                  </c:pt>
                  <c:pt idx="10">
                    <c:v>10-6 კვ</c:v>
                  </c:pt>
                  <c:pt idx="11">
                    <c:v>220-380 კვ</c:v>
                  </c:pt>
                </c:lvl>
                <c:lvl>
                  <c:pt idx="0">
                    <c:v>საყოფაცხოვრებო</c:v>
                  </c:pt>
                  <c:pt idx="3">
                    <c:v>კომერციული</c:v>
                  </c:pt>
                  <c:pt idx="6">
                    <c:v>საყოფაცხოვრებო</c:v>
                  </c:pt>
                  <c:pt idx="9">
                    <c:v>კომერციული</c:v>
                  </c:pt>
                </c:lvl>
                <c:lvl>
                  <c:pt idx="0">
                    <c:v>თელასი</c:v>
                  </c:pt>
                  <c:pt idx="6">
                    <c:v>ენერგო-პრო ჯორჯია</c:v>
                  </c:pt>
                </c:lvl>
              </c:multiLvlStrCache>
            </c:multiLvlStrRef>
          </c:cat>
          <c:val>
            <c:numRef>
              <c:f>Sheet1!$Y$69:$Y$80</c:f>
              <c:numCache>
                <c:formatCode>General</c:formatCode>
                <c:ptCount val="12"/>
                <c:pt idx="0">
                  <c:v>0.33800000000000002</c:v>
                </c:pt>
                <c:pt idx="1">
                  <c:v>0.33800000000000002</c:v>
                </c:pt>
                <c:pt idx="2">
                  <c:v>0.38800000000000001</c:v>
                </c:pt>
                <c:pt idx="3">
                  <c:v>0.38800000000000001</c:v>
                </c:pt>
                <c:pt idx="4">
                  <c:v>0.38800000000000001</c:v>
                </c:pt>
                <c:pt idx="5">
                  <c:v>0.38800000000000001</c:v>
                </c:pt>
                <c:pt idx="6">
                  <c:v>0.38800000000000001</c:v>
                </c:pt>
                <c:pt idx="7">
                  <c:v>0.38800000000000001</c:v>
                </c:pt>
                <c:pt idx="8">
                  <c:v>0.38800000000000001</c:v>
                </c:pt>
                <c:pt idx="9">
                  <c:v>0.38800000000000001</c:v>
                </c:pt>
                <c:pt idx="10">
                  <c:v>0.38800000000000001</c:v>
                </c:pt>
                <c:pt idx="11">
                  <c:v>0.38800000000000001</c:v>
                </c:pt>
              </c:numCache>
            </c:numRef>
          </c:val>
          <c:extLst>
            <c:ext xmlns:c16="http://schemas.microsoft.com/office/drawing/2014/chart" uri="{C3380CC4-5D6E-409C-BE32-E72D297353CC}">
              <c16:uniqueId val="{00000001-4B9A-47CC-A729-9B1BBEAB4168}"/>
            </c:ext>
          </c:extLst>
        </c:ser>
        <c:ser>
          <c:idx val="2"/>
          <c:order val="2"/>
          <c:tx>
            <c:strRef>
              <c:f>Sheet1!$Z$68</c:f>
              <c:strCache>
                <c:ptCount val="1"/>
                <c:pt idx="0">
                  <c:v>გადაცემის ტარიფი</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Sheet1!$U$69:$W$80</c:f>
              <c:multiLvlStrCache>
                <c:ptCount val="12"/>
                <c:lvl>
                  <c:pt idx="0">
                    <c:v>110-35 კვ</c:v>
                  </c:pt>
                  <c:pt idx="1">
                    <c:v>10-6 კვ</c:v>
                  </c:pt>
                  <c:pt idx="2">
                    <c:v>220-380 კვ</c:v>
                  </c:pt>
                  <c:pt idx="3">
                    <c:v>110-35 კვ</c:v>
                  </c:pt>
                  <c:pt idx="4">
                    <c:v>10-6 კვ</c:v>
                  </c:pt>
                  <c:pt idx="5">
                    <c:v>220-380 კვ</c:v>
                  </c:pt>
                  <c:pt idx="6">
                    <c:v>110-35 კვ</c:v>
                  </c:pt>
                  <c:pt idx="7">
                    <c:v>10-6 კვ</c:v>
                  </c:pt>
                  <c:pt idx="8">
                    <c:v>220-380 კვ</c:v>
                  </c:pt>
                  <c:pt idx="9">
                    <c:v>110-35 კვ</c:v>
                  </c:pt>
                  <c:pt idx="10">
                    <c:v>10-6 კვ</c:v>
                  </c:pt>
                  <c:pt idx="11">
                    <c:v>220-380 კვ</c:v>
                  </c:pt>
                </c:lvl>
                <c:lvl>
                  <c:pt idx="0">
                    <c:v>საყოფაცხოვრებო</c:v>
                  </c:pt>
                  <c:pt idx="3">
                    <c:v>კომერციული</c:v>
                  </c:pt>
                  <c:pt idx="6">
                    <c:v>საყოფაცხოვრებო</c:v>
                  </c:pt>
                  <c:pt idx="9">
                    <c:v>კომერციული</c:v>
                  </c:pt>
                </c:lvl>
                <c:lvl>
                  <c:pt idx="0">
                    <c:v>თელასი</c:v>
                  </c:pt>
                  <c:pt idx="6">
                    <c:v>ენერგო-პრო ჯორჯია</c:v>
                  </c:pt>
                </c:lvl>
              </c:multiLvlStrCache>
            </c:multiLvlStrRef>
          </c:cat>
          <c:val>
            <c:numRef>
              <c:f>Sheet1!$Z$69:$Z$80</c:f>
              <c:numCache>
                <c:formatCode>General</c:formatCode>
                <c:ptCount val="12"/>
                <c:pt idx="0">
                  <c:v>2.3319999999999999</c:v>
                </c:pt>
                <c:pt idx="1">
                  <c:v>2.3319999999999999</c:v>
                </c:pt>
                <c:pt idx="2">
                  <c:v>2.3319999999999999</c:v>
                </c:pt>
                <c:pt idx="3">
                  <c:v>2.3319999999999999</c:v>
                </c:pt>
                <c:pt idx="4">
                  <c:v>2.3319999999999999</c:v>
                </c:pt>
                <c:pt idx="5">
                  <c:v>2.3319999999999999</c:v>
                </c:pt>
                <c:pt idx="6">
                  <c:v>2.3319999999999999</c:v>
                </c:pt>
                <c:pt idx="7">
                  <c:v>2.3319999999999999</c:v>
                </c:pt>
                <c:pt idx="8">
                  <c:v>2.3319999999999999</c:v>
                </c:pt>
                <c:pt idx="9">
                  <c:v>2.3319999999999999</c:v>
                </c:pt>
                <c:pt idx="10">
                  <c:v>2.3319999999999999</c:v>
                </c:pt>
                <c:pt idx="11">
                  <c:v>2.3319999999999999</c:v>
                </c:pt>
              </c:numCache>
            </c:numRef>
          </c:val>
          <c:extLst>
            <c:ext xmlns:c16="http://schemas.microsoft.com/office/drawing/2014/chart" uri="{C3380CC4-5D6E-409C-BE32-E72D297353CC}">
              <c16:uniqueId val="{00000002-4B9A-47CC-A729-9B1BBEAB4168}"/>
            </c:ext>
          </c:extLst>
        </c:ser>
        <c:ser>
          <c:idx val="3"/>
          <c:order val="3"/>
          <c:tx>
            <c:strRef>
              <c:f>Sheet1!$AA$68</c:f>
              <c:strCache>
                <c:ptCount val="1"/>
                <c:pt idx="0">
                  <c:v>განაწილების ტარიფი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Sheet1!$U$69:$W$80</c:f>
              <c:multiLvlStrCache>
                <c:ptCount val="12"/>
                <c:lvl>
                  <c:pt idx="0">
                    <c:v>110-35 კვ</c:v>
                  </c:pt>
                  <c:pt idx="1">
                    <c:v>10-6 კვ</c:v>
                  </c:pt>
                  <c:pt idx="2">
                    <c:v>220-380 კვ</c:v>
                  </c:pt>
                  <c:pt idx="3">
                    <c:v>110-35 კვ</c:v>
                  </c:pt>
                  <c:pt idx="4">
                    <c:v>10-6 კვ</c:v>
                  </c:pt>
                  <c:pt idx="5">
                    <c:v>220-380 კვ</c:v>
                  </c:pt>
                  <c:pt idx="6">
                    <c:v>110-35 კვ</c:v>
                  </c:pt>
                  <c:pt idx="7">
                    <c:v>10-6 კვ</c:v>
                  </c:pt>
                  <c:pt idx="8">
                    <c:v>220-380 კვ</c:v>
                  </c:pt>
                  <c:pt idx="9">
                    <c:v>110-35 კვ</c:v>
                  </c:pt>
                  <c:pt idx="10">
                    <c:v>10-6 კვ</c:v>
                  </c:pt>
                  <c:pt idx="11">
                    <c:v>220-380 კვ</c:v>
                  </c:pt>
                </c:lvl>
                <c:lvl>
                  <c:pt idx="0">
                    <c:v>საყოფაცხოვრებო</c:v>
                  </c:pt>
                  <c:pt idx="3">
                    <c:v>კომერციული</c:v>
                  </c:pt>
                  <c:pt idx="6">
                    <c:v>საყოფაცხოვრებო</c:v>
                  </c:pt>
                  <c:pt idx="9">
                    <c:v>კომერციული</c:v>
                  </c:pt>
                </c:lvl>
                <c:lvl>
                  <c:pt idx="0">
                    <c:v>თელასი</c:v>
                  </c:pt>
                  <c:pt idx="6">
                    <c:v>ენერგო-პრო ჯორჯია</c:v>
                  </c:pt>
                </c:lvl>
              </c:multiLvlStrCache>
            </c:multiLvlStrRef>
          </c:cat>
          <c:val>
            <c:numRef>
              <c:f>Sheet1!$AA$69:$AA$80</c:f>
              <c:numCache>
                <c:formatCode>General</c:formatCode>
                <c:ptCount val="12"/>
                <c:pt idx="0">
                  <c:v>1.1739999999999999</c:v>
                </c:pt>
                <c:pt idx="1">
                  <c:v>2.1030000000000002</c:v>
                </c:pt>
                <c:pt idx="2">
                  <c:v>6.9749999999999996</c:v>
                </c:pt>
                <c:pt idx="3">
                  <c:v>6.9749999999999996</c:v>
                </c:pt>
                <c:pt idx="4">
                  <c:v>6.9749999999999996</c:v>
                </c:pt>
                <c:pt idx="5">
                  <c:v>6.9749999999999996</c:v>
                </c:pt>
                <c:pt idx="6">
                  <c:v>2.7629999999999999</c:v>
                </c:pt>
                <c:pt idx="7">
                  <c:v>4.9770000000000003</c:v>
                </c:pt>
                <c:pt idx="8">
                  <c:v>11.542999999999999</c:v>
                </c:pt>
                <c:pt idx="9">
                  <c:v>8.173</c:v>
                </c:pt>
                <c:pt idx="10">
                  <c:v>11.542999999999999</c:v>
                </c:pt>
                <c:pt idx="11">
                  <c:v>14.635</c:v>
                </c:pt>
              </c:numCache>
            </c:numRef>
          </c:val>
          <c:extLst>
            <c:ext xmlns:c16="http://schemas.microsoft.com/office/drawing/2014/chart" uri="{C3380CC4-5D6E-409C-BE32-E72D297353CC}">
              <c16:uniqueId val="{00000003-4B9A-47CC-A729-9B1BBEAB4168}"/>
            </c:ext>
          </c:extLst>
        </c:ser>
        <c:ser>
          <c:idx val="4"/>
          <c:order val="4"/>
          <c:tx>
            <c:strRef>
              <c:f>Sheet1!$AB$68</c:f>
              <c:strCache>
                <c:ptCount val="1"/>
                <c:pt idx="0">
                  <c:v>დამატებითი ღირებულების გადასახადი</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Sheet1!$U$69:$W$80</c:f>
              <c:multiLvlStrCache>
                <c:ptCount val="12"/>
                <c:lvl>
                  <c:pt idx="0">
                    <c:v>110-35 კვ</c:v>
                  </c:pt>
                  <c:pt idx="1">
                    <c:v>10-6 კვ</c:v>
                  </c:pt>
                  <c:pt idx="2">
                    <c:v>220-380 კვ</c:v>
                  </c:pt>
                  <c:pt idx="3">
                    <c:v>110-35 კვ</c:v>
                  </c:pt>
                  <c:pt idx="4">
                    <c:v>10-6 კვ</c:v>
                  </c:pt>
                  <c:pt idx="5">
                    <c:v>220-380 კვ</c:v>
                  </c:pt>
                  <c:pt idx="6">
                    <c:v>110-35 კვ</c:v>
                  </c:pt>
                  <c:pt idx="7">
                    <c:v>10-6 კვ</c:v>
                  </c:pt>
                  <c:pt idx="8">
                    <c:v>220-380 კვ</c:v>
                  </c:pt>
                  <c:pt idx="9">
                    <c:v>110-35 კვ</c:v>
                  </c:pt>
                  <c:pt idx="10">
                    <c:v>10-6 კვ</c:v>
                  </c:pt>
                  <c:pt idx="11">
                    <c:v>220-380 კვ</c:v>
                  </c:pt>
                </c:lvl>
                <c:lvl>
                  <c:pt idx="0">
                    <c:v>საყოფაცხოვრებო</c:v>
                  </c:pt>
                  <c:pt idx="3">
                    <c:v>კომერციული</c:v>
                  </c:pt>
                  <c:pt idx="6">
                    <c:v>საყოფაცხოვრებო</c:v>
                  </c:pt>
                  <c:pt idx="9">
                    <c:v>კომერციული</c:v>
                  </c:pt>
                </c:lvl>
                <c:lvl>
                  <c:pt idx="0">
                    <c:v>თელასი</c:v>
                  </c:pt>
                  <c:pt idx="6">
                    <c:v>ენერგო-პრო ჯორჯია</c:v>
                  </c:pt>
                </c:lvl>
              </c:multiLvlStrCache>
            </c:multiLvlStrRef>
          </c:cat>
          <c:val>
            <c:numRef>
              <c:f>Sheet1!$AB$69:$AB$80</c:f>
              <c:numCache>
                <c:formatCode>General</c:formatCode>
                <c:ptCount val="12"/>
                <c:pt idx="0">
                  <c:v>4.1749999999999998</c:v>
                </c:pt>
                <c:pt idx="1">
                  <c:v>4.5229999999999997</c:v>
                </c:pt>
                <c:pt idx="2">
                  <c:v>5.0229999999999997</c:v>
                </c:pt>
                <c:pt idx="3">
                  <c:v>2.7519999999999998</c:v>
                </c:pt>
                <c:pt idx="4">
                  <c:v>3.3639999999999999</c:v>
                </c:pt>
                <c:pt idx="5">
                  <c:v>4.048</c:v>
                </c:pt>
                <c:pt idx="6">
                  <c:v>4.3120000000000003</c:v>
                </c:pt>
                <c:pt idx="7">
                  <c:v>4.71</c:v>
                </c:pt>
                <c:pt idx="8">
                  <c:v>4.875</c:v>
                </c:pt>
                <c:pt idx="9">
                  <c:v>8.173</c:v>
                </c:pt>
                <c:pt idx="10">
                  <c:v>3.3109999999999999</c:v>
                </c:pt>
                <c:pt idx="11">
                  <c:v>4.0010000000000003</c:v>
                </c:pt>
              </c:numCache>
            </c:numRef>
          </c:val>
          <c:extLst>
            <c:ext xmlns:c16="http://schemas.microsoft.com/office/drawing/2014/chart" uri="{C3380CC4-5D6E-409C-BE32-E72D297353CC}">
              <c16:uniqueId val="{00000004-4B9A-47CC-A729-9B1BBEAB4168}"/>
            </c:ext>
          </c:extLst>
        </c:ser>
        <c:dLbls>
          <c:dLblPos val="ctr"/>
          <c:showLegendKey val="0"/>
          <c:showVal val="1"/>
          <c:showCatName val="0"/>
          <c:showSerName val="0"/>
          <c:showPercent val="0"/>
          <c:showBubbleSize val="0"/>
        </c:dLbls>
        <c:gapWidth val="79"/>
        <c:overlap val="100"/>
        <c:axId val="567824832"/>
        <c:axId val="126740552"/>
      </c:barChart>
      <c:catAx>
        <c:axId val="56782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126740552"/>
        <c:crosses val="autoZero"/>
        <c:auto val="1"/>
        <c:lblAlgn val="ctr"/>
        <c:lblOffset val="100"/>
        <c:noMultiLvlLbl val="0"/>
      </c:catAx>
      <c:valAx>
        <c:axId val="126740552"/>
        <c:scaling>
          <c:orientation val="minMax"/>
        </c:scaling>
        <c:delete val="1"/>
        <c:axPos val="l"/>
        <c:numFmt formatCode="General" sourceLinked="1"/>
        <c:majorTickMark val="none"/>
        <c:minorTickMark val="none"/>
        <c:tickLblPos val="nextTo"/>
        <c:crossAx val="567824832"/>
        <c:crosses val="autoZero"/>
        <c:crossBetween val="between"/>
      </c:valAx>
      <c:spPr>
        <a:noFill/>
        <a:ln>
          <a:noFill/>
        </a:ln>
        <a:effectLst/>
      </c:spPr>
    </c:plotArea>
    <c:legend>
      <c:legendPos val="b"/>
      <c:layout>
        <c:manualLayout>
          <c:xMode val="edge"/>
          <c:yMode val="edge"/>
          <c:x val="9.4219066312521277E-2"/>
          <c:y val="0.92327426458249462"/>
          <c:w val="0.82273521884372514"/>
          <c:h val="6.14759893047646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b="1">
                <a:solidFill>
                  <a:sysClr val="windowText" lastClr="000000"/>
                </a:solidFill>
              </a:rPr>
              <a:t>ბუნებრივი გაზის ტარიფი</a:t>
            </a:r>
            <a:r>
              <a:rPr lang="ka-GE" sz="1200" b="1" baseline="0">
                <a:solidFill>
                  <a:sysClr val="windowText" lastClr="000000"/>
                </a:solidFill>
              </a:rPr>
              <a:t> </a:t>
            </a:r>
            <a:r>
              <a:rPr lang="en-US" sz="1200" b="1" baseline="0">
                <a:solidFill>
                  <a:sysClr val="windowText" lastClr="000000"/>
                </a:solidFill>
              </a:rPr>
              <a:t> </a:t>
            </a:r>
            <a:r>
              <a:rPr lang="ka-GE" sz="1200" b="1" baseline="0">
                <a:solidFill>
                  <a:sysClr val="windowText" lastClr="000000"/>
                </a:solidFill>
              </a:rPr>
              <a:t>საყოფაცხოვრებო მომხარებლებისთვის</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Sheet1!$Z$150</c:f>
              <c:strCache>
                <c:ptCount val="1"/>
                <c:pt idx="0">
                  <c:v>მიწოდება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Sheet1!$Y$151:$Y$153</c:f>
              <c:strCache>
                <c:ptCount val="3"/>
                <c:pt idx="0">
                  <c:v>თბილისი ენერგი</c:v>
                </c:pt>
                <c:pt idx="1">
                  <c:v>სოკარ ჯორჯია გაზი</c:v>
                </c:pt>
                <c:pt idx="2">
                  <c:v>სს "საქორგგაზი"</c:v>
                </c:pt>
              </c:strCache>
            </c:strRef>
          </c:cat>
          <c:val>
            <c:numRef>
              <c:f>Sheet1!$Z$151:$Z$153</c:f>
              <c:numCache>
                <c:formatCode>General</c:formatCode>
                <c:ptCount val="3"/>
                <c:pt idx="0">
                  <c:v>26.81</c:v>
                </c:pt>
                <c:pt idx="1">
                  <c:v>9.6709999999999994</c:v>
                </c:pt>
                <c:pt idx="2">
                  <c:v>25.870999999999999</c:v>
                </c:pt>
              </c:numCache>
            </c:numRef>
          </c:val>
          <c:extLst>
            <c:ext xmlns:c16="http://schemas.microsoft.com/office/drawing/2014/chart" uri="{C3380CC4-5D6E-409C-BE32-E72D297353CC}">
              <c16:uniqueId val="{00000000-0EB8-4A2C-A154-655645B8790A}"/>
            </c:ext>
          </c:extLst>
        </c:ser>
        <c:ser>
          <c:idx val="1"/>
          <c:order val="1"/>
          <c:tx>
            <c:strRef>
              <c:f>Sheet1!$AA$150</c:f>
              <c:strCache>
                <c:ptCount val="1"/>
                <c:pt idx="0">
                  <c:v>გადაცემის გადასახადი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Sheet1!$Y$151:$Y$153</c:f>
              <c:strCache>
                <c:ptCount val="3"/>
                <c:pt idx="0">
                  <c:v>თბილისი ენერგი</c:v>
                </c:pt>
                <c:pt idx="1">
                  <c:v>სოკარ ჯორჯია გაზი</c:v>
                </c:pt>
                <c:pt idx="2">
                  <c:v>სს "საქორგგაზი"</c:v>
                </c:pt>
              </c:strCache>
            </c:strRef>
          </c:cat>
          <c:val>
            <c:numRef>
              <c:f>Sheet1!$AA$151:$AA$153</c:f>
              <c:numCache>
                <c:formatCode>General</c:formatCode>
                <c:ptCount val="3"/>
                <c:pt idx="0">
                  <c:v>1.895</c:v>
                </c:pt>
                <c:pt idx="1">
                  <c:v>1.895</c:v>
                </c:pt>
                <c:pt idx="2">
                  <c:v>1.895</c:v>
                </c:pt>
              </c:numCache>
            </c:numRef>
          </c:val>
          <c:extLst>
            <c:ext xmlns:c16="http://schemas.microsoft.com/office/drawing/2014/chart" uri="{C3380CC4-5D6E-409C-BE32-E72D297353CC}">
              <c16:uniqueId val="{00000001-0EB8-4A2C-A154-655645B8790A}"/>
            </c:ext>
          </c:extLst>
        </c:ser>
        <c:ser>
          <c:idx val="2"/>
          <c:order val="2"/>
          <c:tx>
            <c:strRef>
              <c:f>Sheet1!$AB$150</c:f>
              <c:strCache>
                <c:ptCount val="1"/>
                <c:pt idx="0">
                  <c:v>განაწილების გადასახადი</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Sheet1!$Y$151:$Y$153</c:f>
              <c:strCache>
                <c:ptCount val="3"/>
                <c:pt idx="0">
                  <c:v>თბილისი ენერგი</c:v>
                </c:pt>
                <c:pt idx="1">
                  <c:v>სოკარ ჯორჯია გაზი</c:v>
                </c:pt>
                <c:pt idx="2">
                  <c:v>სს "საქორგგაზი"</c:v>
                </c:pt>
              </c:strCache>
            </c:strRef>
          </c:cat>
          <c:val>
            <c:numRef>
              <c:f>Sheet1!$AB$151:$AB$153</c:f>
              <c:numCache>
                <c:formatCode>General</c:formatCode>
                <c:ptCount val="3"/>
                <c:pt idx="0">
                  <c:v>10.395</c:v>
                </c:pt>
                <c:pt idx="1">
                  <c:v>36.677999999999997</c:v>
                </c:pt>
                <c:pt idx="2">
                  <c:v>20.530999999999999</c:v>
                </c:pt>
              </c:numCache>
            </c:numRef>
          </c:val>
          <c:extLst>
            <c:ext xmlns:c16="http://schemas.microsoft.com/office/drawing/2014/chart" uri="{C3380CC4-5D6E-409C-BE32-E72D297353CC}">
              <c16:uniqueId val="{00000002-0EB8-4A2C-A154-655645B8790A}"/>
            </c:ext>
          </c:extLst>
        </c:ser>
        <c:ser>
          <c:idx val="3"/>
          <c:order val="3"/>
          <c:tx>
            <c:strRef>
              <c:f>Sheet1!$AC$150</c:f>
              <c:strCache>
                <c:ptCount val="1"/>
                <c:pt idx="0">
                  <c:v>დამატებითი ღირებულბების გადასახადი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Sheet1!$Y$151:$Y$153</c:f>
              <c:strCache>
                <c:ptCount val="3"/>
                <c:pt idx="0">
                  <c:v>თბილისი ენერგი</c:v>
                </c:pt>
                <c:pt idx="1">
                  <c:v>სოკარ ჯორჯია გაზი</c:v>
                </c:pt>
                <c:pt idx="2">
                  <c:v>სს "საქორგგაზი"</c:v>
                </c:pt>
              </c:strCache>
            </c:strRef>
          </c:cat>
          <c:val>
            <c:numRef>
              <c:f>Sheet1!$AC$151:$AC$153</c:f>
              <c:numCache>
                <c:formatCode>General</c:formatCode>
                <c:ptCount val="3"/>
                <c:pt idx="0">
                  <c:v>7.0380000000000003</c:v>
                </c:pt>
                <c:pt idx="1">
                  <c:v>8.6839999999999993</c:v>
                </c:pt>
                <c:pt idx="2">
                  <c:v>8.6929999999999996</c:v>
                </c:pt>
              </c:numCache>
            </c:numRef>
          </c:val>
          <c:extLst>
            <c:ext xmlns:c16="http://schemas.microsoft.com/office/drawing/2014/chart" uri="{C3380CC4-5D6E-409C-BE32-E72D297353CC}">
              <c16:uniqueId val="{00000003-0EB8-4A2C-A154-655645B8790A}"/>
            </c:ext>
          </c:extLst>
        </c:ser>
        <c:dLbls>
          <c:dLblPos val="ctr"/>
          <c:showLegendKey val="0"/>
          <c:showVal val="1"/>
          <c:showCatName val="0"/>
          <c:showSerName val="0"/>
          <c:showPercent val="0"/>
          <c:showBubbleSize val="0"/>
        </c:dLbls>
        <c:gapWidth val="150"/>
        <c:overlap val="100"/>
        <c:axId val="126740944"/>
        <c:axId val="126738200"/>
      </c:barChart>
      <c:catAx>
        <c:axId val="12674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6738200"/>
        <c:crosses val="autoZero"/>
        <c:auto val="1"/>
        <c:lblAlgn val="ctr"/>
        <c:lblOffset val="100"/>
        <c:noMultiLvlLbl val="0"/>
      </c:catAx>
      <c:valAx>
        <c:axId val="126738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4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b="1">
                <a:solidFill>
                  <a:sysClr val="windowText" lastClr="000000"/>
                </a:solidFill>
              </a:rPr>
              <a:t>ბუნებრივი გაზის ტარიფი არასაყოფაცხოვრებო მომხარებლებისთვის</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Sheet1!$AA$206</c:f>
              <c:strCache>
                <c:ptCount val="1"/>
                <c:pt idx="0">
                  <c:v>მიწოდება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Sheet1!$Z$207:$Z$209</c:f>
              <c:strCache>
                <c:ptCount val="3"/>
                <c:pt idx="0">
                  <c:v>თბილისი ენერგი</c:v>
                </c:pt>
                <c:pt idx="1">
                  <c:v>სოკარ ჯორჯია გაზი</c:v>
                </c:pt>
                <c:pt idx="2">
                  <c:v>სს "საქორგგაზი"</c:v>
                </c:pt>
              </c:strCache>
            </c:strRef>
          </c:cat>
          <c:val>
            <c:numRef>
              <c:f>Sheet1!$AA$207:$AA$209</c:f>
              <c:numCache>
                <c:formatCode>General</c:formatCode>
                <c:ptCount val="3"/>
                <c:pt idx="0">
                  <c:v>80.930000000000007</c:v>
                </c:pt>
                <c:pt idx="1">
                  <c:v>41.935000000000002</c:v>
                </c:pt>
                <c:pt idx="2">
                  <c:v>58.082000000000001</c:v>
                </c:pt>
              </c:numCache>
            </c:numRef>
          </c:val>
          <c:extLst>
            <c:ext xmlns:c16="http://schemas.microsoft.com/office/drawing/2014/chart" uri="{C3380CC4-5D6E-409C-BE32-E72D297353CC}">
              <c16:uniqueId val="{00000000-0EB3-4FE0-AA06-76CA50E78E47}"/>
            </c:ext>
          </c:extLst>
        </c:ser>
        <c:ser>
          <c:idx val="1"/>
          <c:order val="1"/>
          <c:tx>
            <c:strRef>
              <c:f>Sheet1!$AB$206</c:f>
              <c:strCache>
                <c:ptCount val="1"/>
                <c:pt idx="0">
                  <c:v>გადაცემის გადასახადი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Sheet1!$Z$207:$Z$209</c:f>
              <c:strCache>
                <c:ptCount val="3"/>
                <c:pt idx="0">
                  <c:v>თბილისი ენერგი</c:v>
                </c:pt>
                <c:pt idx="1">
                  <c:v>სოკარ ჯორჯია გაზი</c:v>
                </c:pt>
                <c:pt idx="2">
                  <c:v>სს "საქორგგაზი"</c:v>
                </c:pt>
              </c:strCache>
            </c:strRef>
          </c:cat>
          <c:val>
            <c:numRef>
              <c:f>Sheet1!$AB$207:$AB$209</c:f>
              <c:numCache>
                <c:formatCode>General</c:formatCode>
                <c:ptCount val="3"/>
                <c:pt idx="0">
                  <c:v>1.865</c:v>
                </c:pt>
                <c:pt idx="1">
                  <c:v>1.865</c:v>
                </c:pt>
                <c:pt idx="2">
                  <c:v>1.895</c:v>
                </c:pt>
              </c:numCache>
            </c:numRef>
          </c:val>
          <c:extLst>
            <c:ext xmlns:c16="http://schemas.microsoft.com/office/drawing/2014/chart" uri="{C3380CC4-5D6E-409C-BE32-E72D297353CC}">
              <c16:uniqueId val="{00000001-0EB3-4FE0-AA06-76CA50E78E47}"/>
            </c:ext>
          </c:extLst>
        </c:ser>
        <c:ser>
          <c:idx val="2"/>
          <c:order val="2"/>
          <c:tx>
            <c:strRef>
              <c:f>Sheet1!$AC$206</c:f>
              <c:strCache>
                <c:ptCount val="1"/>
                <c:pt idx="0">
                  <c:v>განაწილების გადასახადი</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Sheet1!$Z$207:$Z$209</c:f>
              <c:strCache>
                <c:ptCount val="3"/>
                <c:pt idx="0">
                  <c:v>თბილისი ენერგი</c:v>
                </c:pt>
                <c:pt idx="1">
                  <c:v>სოკარ ჯორჯია გაზი</c:v>
                </c:pt>
                <c:pt idx="2">
                  <c:v>სს "საქორგგაზი"</c:v>
                </c:pt>
              </c:strCache>
            </c:strRef>
          </c:cat>
          <c:val>
            <c:numRef>
              <c:f>Sheet1!$AC$207:$AC$209</c:f>
              <c:numCache>
                <c:formatCode>General</c:formatCode>
                <c:ptCount val="3"/>
                <c:pt idx="0">
                  <c:v>10.395</c:v>
                </c:pt>
                <c:pt idx="1">
                  <c:v>36.677999999999997</c:v>
                </c:pt>
                <c:pt idx="2">
                  <c:v>20.530999999999999</c:v>
                </c:pt>
              </c:numCache>
            </c:numRef>
          </c:val>
          <c:extLst>
            <c:ext xmlns:c16="http://schemas.microsoft.com/office/drawing/2014/chart" uri="{C3380CC4-5D6E-409C-BE32-E72D297353CC}">
              <c16:uniqueId val="{00000002-0EB3-4FE0-AA06-76CA50E78E47}"/>
            </c:ext>
          </c:extLst>
        </c:ser>
        <c:ser>
          <c:idx val="3"/>
          <c:order val="3"/>
          <c:tx>
            <c:strRef>
              <c:f>Sheet1!$AD$206</c:f>
              <c:strCache>
                <c:ptCount val="1"/>
                <c:pt idx="0">
                  <c:v>დამატებითი ღირებულბების გადასახადი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Sheet1!$Z$207:$Z$209</c:f>
              <c:strCache>
                <c:ptCount val="3"/>
                <c:pt idx="0">
                  <c:v>თბილისი ენერგი</c:v>
                </c:pt>
                <c:pt idx="1">
                  <c:v>სოკარ ჯორჯია გაზი</c:v>
                </c:pt>
                <c:pt idx="2">
                  <c:v>სს "საქორგგაზი"</c:v>
                </c:pt>
              </c:strCache>
            </c:strRef>
          </c:cat>
          <c:val>
            <c:numRef>
              <c:f>Sheet1!$AD$207:$AD$209</c:f>
              <c:numCache>
                <c:formatCode>General</c:formatCode>
                <c:ptCount val="3"/>
                <c:pt idx="0">
                  <c:v>16.78</c:v>
                </c:pt>
                <c:pt idx="1">
                  <c:v>14.492000000000001</c:v>
                </c:pt>
                <c:pt idx="2">
                  <c:v>14.492000000000001</c:v>
                </c:pt>
              </c:numCache>
            </c:numRef>
          </c:val>
          <c:extLst>
            <c:ext xmlns:c16="http://schemas.microsoft.com/office/drawing/2014/chart" uri="{C3380CC4-5D6E-409C-BE32-E72D297353CC}">
              <c16:uniqueId val="{00000003-0EB3-4FE0-AA06-76CA50E78E47}"/>
            </c:ext>
          </c:extLst>
        </c:ser>
        <c:dLbls>
          <c:dLblPos val="ctr"/>
          <c:showLegendKey val="0"/>
          <c:showVal val="1"/>
          <c:showCatName val="0"/>
          <c:showSerName val="0"/>
          <c:showPercent val="0"/>
          <c:showBubbleSize val="0"/>
        </c:dLbls>
        <c:gapWidth val="150"/>
        <c:overlap val="100"/>
        <c:axId val="557582760"/>
        <c:axId val="557581584"/>
      </c:barChart>
      <c:catAx>
        <c:axId val="55758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581584"/>
        <c:crosses val="autoZero"/>
        <c:auto val="1"/>
        <c:lblAlgn val="ctr"/>
        <c:lblOffset val="100"/>
        <c:noMultiLvlLbl val="0"/>
      </c:catAx>
      <c:valAx>
        <c:axId val="55758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8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baseline="0"/>
              <a:t>ელექტროსადგურების დადგმული სიმძლავრე წყაროების მიხედვით</a:t>
            </a:r>
            <a:r>
              <a:rPr lang="en-GB" baseline="0"/>
              <a:t> 2050 </a:t>
            </a:r>
            <a:r>
              <a:rPr lang="ka-GE" baseline="0"/>
              <a:t>წლამდე </a:t>
            </a:r>
            <a:r>
              <a:rPr lang="en-GB" baseline="0"/>
              <a:t>(WEM)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v>ქვანახშირი</c:v>
          </c:tx>
          <c:spPr>
            <a:solidFill>
              <a:schemeClr val="accent2"/>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Capacity'!$F$10:$AK$10</c:f>
              <c:numCache>
                <c:formatCode>General</c:formatCode>
                <c:ptCount val="32"/>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13</c:v>
                </c:pt>
                <c:pt idx="23">
                  <c:v>13</c:v>
                </c:pt>
                <c:pt idx="24">
                  <c:v>13</c:v>
                </c:pt>
                <c:pt idx="25">
                  <c:v>13</c:v>
                </c:pt>
              </c:numCache>
            </c:numRef>
          </c:val>
          <c:extLst>
            <c:ext xmlns:c16="http://schemas.microsoft.com/office/drawing/2014/chart" uri="{C3380CC4-5D6E-409C-BE32-E72D297353CC}">
              <c16:uniqueId val="{00000000-1265-4367-971E-0BB4E6D76F8D}"/>
            </c:ext>
          </c:extLst>
        </c:ser>
        <c:ser>
          <c:idx val="2"/>
          <c:order val="1"/>
          <c:tx>
            <c:v>გაზი</c:v>
          </c:tx>
          <c:spPr>
            <a:solidFill>
              <a:schemeClr val="accent3"/>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Capacity'!$F$11:$AK$11</c:f>
              <c:numCache>
                <c:formatCode>General</c:formatCode>
                <c:ptCount val="32"/>
                <c:pt idx="0">
                  <c:v>1081</c:v>
                </c:pt>
                <c:pt idx="1">
                  <c:v>1081</c:v>
                </c:pt>
                <c:pt idx="2">
                  <c:v>1081</c:v>
                </c:pt>
                <c:pt idx="3">
                  <c:v>1081</c:v>
                </c:pt>
                <c:pt idx="4">
                  <c:v>671</c:v>
                </c:pt>
                <c:pt idx="5">
                  <c:v>671</c:v>
                </c:pt>
                <c:pt idx="6">
                  <c:v>671</c:v>
                </c:pt>
                <c:pt idx="7">
                  <c:v>689.43573000000004</c:v>
                </c:pt>
                <c:pt idx="8">
                  <c:v>765.68933000000004</c:v>
                </c:pt>
                <c:pt idx="9">
                  <c:v>785.10500000000002</c:v>
                </c:pt>
                <c:pt idx="10">
                  <c:v>840.23141999999996</c:v>
                </c:pt>
                <c:pt idx="11">
                  <c:v>1185.4774</c:v>
                </c:pt>
                <c:pt idx="12">
                  <c:v>1185.4774</c:v>
                </c:pt>
                <c:pt idx="13">
                  <c:v>1185.4774</c:v>
                </c:pt>
                <c:pt idx="14">
                  <c:v>1195.4598000000001</c:v>
                </c:pt>
                <c:pt idx="15">
                  <c:v>1212.6300000000001</c:v>
                </c:pt>
                <c:pt idx="16">
                  <c:v>1229.7058</c:v>
                </c:pt>
                <c:pt idx="17">
                  <c:v>1286.3833</c:v>
                </c:pt>
                <c:pt idx="18">
                  <c:v>1286.3833</c:v>
                </c:pt>
                <c:pt idx="19">
                  <c:v>1328.8722</c:v>
                </c:pt>
                <c:pt idx="20">
                  <c:v>1374.8191999999999</c:v>
                </c:pt>
                <c:pt idx="21">
                  <c:v>1419.7916</c:v>
                </c:pt>
                <c:pt idx="22">
                  <c:v>1489.8028999999999</c:v>
                </c:pt>
                <c:pt idx="23">
                  <c:v>1580.0092999999999</c:v>
                </c:pt>
                <c:pt idx="24">
                  <c:v>1669.1591000000001</c:v>
                </c:pt>
                <c:pt idx="25">
                  <c:v>1740.3928000000001</c:v>
                </c:pt>
                <c:pt idx="26">
                  <c:v>1789.5195000000001</c:v>
                </c:pt>
                <c:pt idx="27">
                  <c:v>1850.4775</c:v>
                </c:pt>
                <c:pt idx="28">
                  <c:v>1909.5336</c:v>
                </c:pt>
                <c:pt idx="29">
                  <c:v>1964.0473999999999</c:v>
                </c:pt>
                <c:pt idx="30">
                  <c:v>2017.8507</c:v>
                </c:pt>
                <c:pt idx="31">
                  <c:v>2071.1804000000002</c:v>
                </c:pt>
              </c:numCache>
            </c:numRef>
          </c:val>
          <c:extLst>
            <c:ext xmlns:c16="http://schemas.microsoft.com/office/drawing/2014/chart" uri="{C3380CC4-5D6E-409C-BE32-E72D297353CC}">
              <c16:uniqueId val="{00000001-1265-4367-971E-0BB4E6D76F8D}"/>
            </c:ext>
          </c:extLst>
        </c:ser>
        <c:ser>
          <c:idx val="3"/>
          <c:order val="2"/>
          <c:tx>
            <c:v>ჰიდრო</c:v>
          </c:tx>
          <c:spPr>
            <a:solidFill>
              <a:schemeClr val="accent4"/>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Capacity'!$F$12:$AK$12</c:f>
              <c:numCache>
                <c:formatCode>General</c:formatCode>
                <c:ptCount val="32"/>
                <c:pt idx="0">
                  <c:v>3324.8110000000001</c:v>
                </c:pt>
                <c:pt idx="1">
                  <c:v>3344.6017000000002</c:v>
                </c:pt>
                <c:pt idx="2">
                  <c:v>3450.5817000000002</c:v>
                </c:pt>
                <c:pt idx="3">
                  <c:v>3645.4549000000002</c:v>
                </c:pt>
                <c:pt idx="4">
                  <c:v>4043.1210000000001</c:v>
                </c:pt>
                <c:pt idx="5">
                  <c:v>4135.5815000000002</c:v>
                </c:pt>
                <c:pt idx="6">
                  <c:v>4207.3068000000003</c:v>
                </c:pt>
                <c:pt idx="7">
                  <c:v>4473.0266000000001</c:v>
                </c:pt>
                <c:pt idx="8">
                  <c:v>4611.6369999999997</c:v>
                </c:pt>
                <c:pt idx="9">
                  <c:v>4919.6821</c:v>
                </c:pt>
                <c:pt idx="10">
                  <c:v>5139.0824000000002</c:v>
                </c:pt>
                <c:pt idx="11">
                  <c:v>5139.0824000000002</c:v>
                </c:pt>
                <c:pt idx="12">
                  <c:v>5267.1100999999999</c:v>
                </c:pt>
                <c:pt idx="13">
                  <c:v>5394.2879000000003</c:v>
                </c:pt>
                <c:pt idx="14">
                  <c:v>5488.4254000000001</c:v>
                </c:pt>
                <c:pt idx="15">
                  <c:v>5558.4542000000001</c:v>
                </c:pt>
                <c:pt idx="16">
                  <c:v>5627.9427999999998</c:v>
                </c:pt>
                <c:pt idx="17">
                  <c:v>5627.9427999999998</c:v>
                </c:pt>
                <c:pt idx="18">
                  <c:v>5778.0414000000001</c:v>
                </c:pt>
                <c:pt idx="19">
                  <c:v>5790.9809999999998</c:v>
                </c:pt>
                <c:pt idx="20">
                  <c:v>5790.9809999999998</c:v>
                </c:pt>
                <c:pt idx="21">
                  <c:v>5790.9809999999998</c:v>
                </c:pt>
                <c:pt idx="22">
                  <c:v>5820.9809999999998</c:v>
                </c:pt>
                <c:pt idx="23">
                  <c:v>5850.9809999999998</c:v>
                </c:pt>
                <c:pt idx="24">
                  <c:v>5880.9809999999998</c:v>
                </c:pt>
                <c:pt idx="25">
                  <c:v>5981.0648000000001</c:v>
                </c:pt>
                <c:pt idx="26">
                  <c:v>6222.5916999999999</c:v>
                </c:pt>
                <c:pt idx="27">
                  <c:v>6333.8312999999998</c:v>
                </c:pt>
                <c:pt idx="28">
                  <c:v>6443.5248000000001</c:v>
                </c:pt>
                <c:pt idx="29">
                  <c:v>6555.0748999999996</c:v>
                </c:pt>
                <c:pt idx="30">
                  <c:v>6665.5208000000002</c:v>
                </c:pt>
                <c:pt idx="31">
                  <c:v>6775.2308999999996</c:v>
                </c:pt>
              </c:numCache>
            </c:numRef>
          </c:val>
          <c:extLst>
            <c:ext xmlns:c16="http://schemas.microsoft.com/office/drawing/2014/chart" uri="{C3380CC4-5D6E-409C-BE32-E72D297353CC}">
              <c16:uniqueId val="{00000002-1265-4367-971E-0BB4E6D76F8D}"/>
            </c:ext>
          </c:extLst>
        </c:ser>
        <c:ser>
          <c:idx val="4"/>
          <c:order val="3"/>
          <c:tx>
            <c:v>ქარი</c:v>
          </c:tx>
          <c:spPr>
            <a:solidFill>
              <a:schemeClr val="accent5"/>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Capacity'!$F$13:$AK$13</c:f>
              <c:numCache>
                <c:formatCode>General</c:formatCode>
                <c:ptCount val="32"/>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numCache>
            </c:numRef>
          </c:val>
          <c:extLst>
            <c:ext xmlns:c16="http://schemas.microsoft.com/office/drawing/2014/chart" uri="{C3380CC4-5D6E-409C-BE32-E72D297353CC}">
              <c16:uniqueId val="{00000003-1265-4367-971E-0BB4E6D76F8D}"/>
            </c:ext>
          </c:extLst>
        </c:ser>
        <c:dLbls>
          <c:showLegendKey val="0"/>
          <c:showVal val="0"/>
          <c:showCatName val="0"/>
          <c:showSerName val="0"/>
          <c:showPercent val="0"/>
          <c:showBubbleSize val="0"/>
        </c:dLbls>
        <c:gapWidth val="150"/>
        <c:overlap val="100"/>
        <c:axId val="159575120"/>
        <c:axId val="159575904"/>
      </c:barChart>
      <c:catAx>
        <c:axId val="15957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75904"/>
        <c:crosses val="autoZero"/>
        <c:auto val="1"/>
        <c:lblAlgn val="ctr"/>
        <c:lblOffset val="100"/>
        <c:noMultiLvlLbl val="0"/>
      </c:catAx>
      <c:valAx>
        <c:axId val="15957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ka-GE">
                    <a:latin typeface="Arial" panose="020B0604020202020204" pitchFamily="34" charset="0"/>
                    <a:cs typeface="Arial" panose="020B0604020202020204" pitchFamily="34" charset="0"/>
                  </a:rPr>
                  <a:t>სიმძლავრე</a:t>
                </a:r>
                <a:r>
                  <a:rPr lang="ka-GE" baseline="0">
                    <a:latin typeface="Arial" panose="020B0604020202020204" pitchFamily="34" charset="0"/>
                    <a:cs typeface="Arial" panose="020B0604020202020204" pitchFamily="34" charset="0"/>
                  </a:rPr>
                  <a:t> - მგვტ</a:t>
                </a:r>
                <a:endParaRPr lang="en-GB">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7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400" b="0" i="0" baseline="0">
                <a:effectLst/>
              </a:rPr>
              <a:t>ელექტროსადგურების დადგმული სიმძლავრე წყაროების მიხედვით</a:t>
            </a:r>
            <a:r>
              <a:rPr lang="en-GB" sz="1400" b="0" i="0" baseline="0">
                <a:effectLst/>
              </a:rPr>
              <a:t> 2050 </a:t>
            </a:r>
            <a:r>
              <a:rPr lang="ka-GE" sz="1400" b="0" i="0" baseline="0">
                <a:effectLst/>
              </a:rPr>
              <a:t>წლამდე </a:t>
            </a:r>
            <a:r>
              <a:rPr lang="en-GB" sz="1400" b="0" i="0" baseline="0">
                <a:effectLst/>
              </a:rPr>
              <a:t>(NECP)</a:t>
            </a:r>
            <a:endParaRPr lang="ka-GE" sz="1400" b="0"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v>ქვანახშირი</c:v>
          </c:tx>
          <c:spPr>
            <a:solidFill>
              <a:schemeClr val="accent2"/>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Capacity'!$F$4:$AK$4</c:f>
              <c:numCache>
                <c:formatCode>General</c:formatCode>
                <c:ptCount val="32"/>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13</c:v>
                </c:pt>
                <c:pt idx="23">
                  <c:v>13</c:v>
                </c:pt>
                <c:pt idx="24">
                  <c:v>13</c:v>
                </c:pt>
                <c:pt idx="25">
                  <c:v>13</c:v>
                </c:pt>
              </c:numCache>
            </c:numRef>
          </c:val>
          <c:extLst>
            <c:ext xmlns:c16="http://schemas.microsoft.com/office/drawing/2014/chart" uri="{C3380CC4-5D6E-409C-BE32-E72D297353CC}">
              <c16:uniqueId val="{00000000-F6D1-426A-969C-93A36546D930}"/>
            </c:ext>
          </c:extLst>
        </c:ser>
        <c:ser>
          <c:idx val="2"/>
          <c:order val="1"/>
          <c:tx>
            <c:v>გაზი</c:v>
          </c:tx>
          <c:spPr>
            <a:solidFill>
              <a:schemeClr val="accent3"/>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Capacity'!$F$5:$AK$5</c:f>
              <c:numCache>
                <c:formatCode>General</c:formatCode>
                <c:ptCount val="32"/>
                <c:pt idx="0">
                  <c:v>1081</c:v>
                </c:pt>
                <c:pt idx="1">
                  <c:v>1311</c:v>
                </c:pt>
                <c:pt idx="2">
                  <c:v>1311</c:v>
                </c:pt>
                <c:pt idx="3">
                  <c:v>1311</c:v>
                </c:pt>
                <c:pt idx="4">
                  <c:v>1171</c:v>
                </c:pt>
                <c:pt idx="5">
                  <c:v>1171</c:v>
                </c:pt>
                <c:pt idx="6">
                  <c:v>1171</c:v>
                </c:pt>
                <c:pt idx="7">
                  <c:v>1171</c:v>
                </c:pt>
                <c:pt idx="8">
                  <c:v>1171</c:v>
                </c:pt>
                <c:pt idx="9">
                  <c:v>1171</c:v>
                </c:pt>
                <c:pt idx="10">
                  <c:v>1171</c:v>
                </c:pt>
                <c:pt idx="11">
                  <c:v>1171</c:v>
                </c:pt>
                <c:pt idx="12">
                  <c:v>1171</c:v>
                </c:pt>
                <c:pt idx="13">
                  <c:v>1171</c:v>
                </c:pt>
                <c:pt idx="14">
                  <c:v>1171</c:v>
                </c:pt>
                <c:pt idx="15">
                  <c:v>1171</c:v>
                </c:pt>
                <c:pt idx="16">
                  <c:v>1401</c:v>
                </c:pt>
                <c:pt idx="17">
                  <c:v>961</c:v>
                </c:pt>
                <c:pt idx="18">
                  <c:v>961</c:v>
                </c:pt>
                <c:pt idx="19">
                  <c:v>961</c:v>
                </c:pt>
                <c:pt idx="20">
                  <c:v>961</c:v>
                </c:pt>
                <c:pt idx="21">
                  <c:v>961</c:v>
                </c:pt>
                <c:pt idx="22">
                  <c:v>961</c:v>
                </c:pt>
                <c:pt idx="23">
                  <c:v>961</c:v>
                </c:pt>
                <c:pt idx="24">
                  <c:v>961</c:v>
                </c:pt>
                <c:pt idx="25">
                  <c:v>961</c:v>
                </c:pt>
                <c:pt idx="26">
                  <c:v>898.60848999999996</c:v>
                </c:pt>
                <c:pt idx="27">
                  <c:v>901.27295000000004</c:v>
                </c:pt>
                <c:pt idx="28">
                  <c:v>903.62252000000001</c:v>
                </c:pt>
                <c:pt idx="29">
                  <c:v>905.53121999999996</c:v>
                </c:pt>
                <c:pt idx="30">
                  <c:v>907.04724999999996</c:v>
                </c:pt>
                <c:pt idx="31">
                  <c:v>908.78075000000001</c:v>
                </c:pt>
              </c:numCache>
            </c:numRef>
          </c:val>
          <c:extLst>
            <c:ext xmlns:c16="http://schemas.microsoft.com/office/drawing/2014/chart" uri="{C3380CC4-5D6E-409C-BE32-E72D297353CC}">
              <c16:uniqueId val="{00000001-F6D1-426A-969C-93A36546D930}"/>
            </c:ext>
          </c:extLst>
        </c:ser>
        <c:ser>
          <c:idx val="3"/>
          <c:order val="2"/>
          <c:tx>
            <c:v>ჰიდრო</c:v>
          </c:tx>
          <c:spPr>
            <a:solidFill>
              <a:schemeClr val="accent4"/>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Capacity'!$F$6:$AK$6</c:f>
              <c:numCache>
                <c:formatCode>General</c:formatCode>
                <c:ptCount val="32"/>
                <c:pt idx="0">
                  <c:v>3324.8110000000001</c:v>
                </c:pt>
                <c:pt idx="1">
                  <c:v>3324.8110000000001</c:v>
                </c:pt>
                <c:pt idx="2">
                  <c:v>3324.8110000000001</c:v>
                </c:pt>
                <c:pt idx="3">
                  <c:v>3324.8110000000001</c:v>
                </c:pt>
                <c:pt idx="4">
                  <c:v>3324.8110000000001</c:v>
                </c:pt>
                <c:pt idx="5">
                  <c:v>3324.8110000000001</c:v>
                </c:pt>
                <c:pt idx="6">
                  <c:v>3558.8110000000001</c:v>
                </c:pt>
                <c:pt idx="7">
                  <c:v>3991.8110000000001</c:v>
                </c:pt>
                <c:pt idx="8">
                  <c:v>3991.8110000000001</c:v>
                </c:pt>
                <c:pt idx="9">
                  <c:v>3991.8110000000001</c:v>
                </c:pt>
                <c:pt idx="10">
                  <c:v>3991.8110000000001</c:v>
                </c:pt>
                <c:pt idx="11">
                  <c:v>3991.8110000000001</c:v>
                </c:pt>
                <c:pt idx="12">
                  <c:v>3991.8110000000001</c:v>
                </c:pt>
                <c:pt idx="13">
                  <c:v>3991.8110000000001</c:v>
                </c:pt>
                <c:pt idx="14">
                  <c:v>3991.8110000000001</c:v>
                </c:pt>
                <c:pt idx="15">
                  <c:v>3991.8110000000001</c:v>
                </c:pt>
                <c:pt idx="16">
                  <c:v>3991.8110000000001</c:v>
                </c:pt>
                <c:pt idx="17">
                  <c:v>3991.8110000000001</c:v>
                </c:pt>
                <c:pt idx="18">
                  <c:v>4028.5978</c:v>
                </c:pt>
                <c:pt idx="19">
                  <c:v>4117.1866</c:v>
                </c:pt>
                <c:pt idx="20">
                  <c:v>4201.0150999999996</c:v>
                </c:pt>
                <c:pt idx="21">
                  <c:v>4284.3963000000003</c:v>
                </c:pt>
                <c:pt idx="22">
                  <c:v>4403.2390999999998</c:v>
                </c:pt>
                <c:pt idx="23">
                  <c:v>4545.2392</c:v>
                </c:pt>
                <c:pt idx="24">
                  <c:v>4693.8109999999997</c:v>
                </c:pt>
                <c:pt idx="25">
                  <c:v>4902.7721000000001</c:v>
                </c:pt>
                <c:pt idx="26">
                  <c:v>4922.9576999999999</c:v>
                </c:pt>
                <c:pt idx="27">
                  <c:v>5037.4521000000004</c:v>
                </c:pt>
                <c:pt idx="28">
                  <c:v>5153.5319</c:v>
                </c:pt>
                <c:pt idx="29">
                  <c:v>5270.3908000000001</c:v>
                </c:pt>
                <c:pt idx="30">
                  <c:v>5388.2475999999997</c:v>
                </c:pt>
                <c:pt idx="31">
                  <c:v>5510.0913</c:v>
                </c:pt>
              </c:numCache>
            </c:numRef>
          </c:val>
          <c:extLst>
            <c:ext xmlns:c16="http://schemas.microsoft.com/office/drawing/2014/chart" uri="{C3380CC4-5D6E-409C-BE32-E72D297353CC}">
              <c16:uniqueId val="{00000002-F6D1-426A-969C-93A36546D930}"/>
            </c:ext>
          </c:extLst>
        </c:ser>
        <c:ser>
          <c:idx val="4"/>
          <c:order val="3"/>
          <c:tx>
            <c:v>მზე</c:v>
          </c:tx>
          <c:spPr>
            <a:solidFill>
              <a:schemeClr val="accent5"/>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Capacity'!$F$7:$AK$7</c:f>
              <c:numCache>
                <c:formatCode>General</c:formatCode>
                <c:ptCount val="32"/>
                <c:pt idx="1">
                  <c:v>3.8899900000000001</c:v>
                </c:pt>
                <c:pt idx="2">
                  <c:v>23.500990999999999</c:v>
                </c:pt>
                <c:pt idx="3">
                  <c:v>43.111992000000001</c:v>
                </c:pt>
                <c:pt idx="4">
                  <c:v>62.722993000000002</c:v>
                </c:pt>
                <c:pt idx="5">
                  <c:v>82.333994000000004</c:v>
                </c:pt>
                <c:pt idx="6">
                  <c:v>101.94499999999999</c:v>
                </c:pt>
                <c:pt idx="7">
                  <c:v>121.556</c:v>
                </c:pt>
                <c:pt idx="8">
                  <c:v>141.167</c:v>
                </c:pt>
                <c:pt idx="9">
                  <c:v>160.77799999999999</c:v>
                </c:pt>
                <c:pt idx="10">
                  <c:v>180.38900000000001</c:v>
                </c:pt>
                <c:pt idx="11">
                  <c:v>546.67877999999996</c:v>
                </c:pt>
                <c:pt idx="12">
                  <c:v>648.73269000000005</c:v>
                </c:pt>
                <c:pt idx="13">
                  <c:v>751.99636999999996</c:v>
                </c:pt>
                <c:pt idx="14">
                  <c:v>856.67487000000006</c:v>
                </c:pt>
                <c:pt idx="15">
                  <c:v>964.89331000000004</c:v>
                </c:pt>
                <c:pt idx="16">
                  <c:v>1067.6325999999999</c:v>
                </c:pt>
                <c:pt idx="17">
                  <c:v>1263.8036999999999</c:v>
                </c:pt>
                <c:pt idx="18">
                  <c:v>1345</c:v>
                </c:pt>
                <c:pt idx="19">
                  <c:v>1345</c:v>
                </c:pt>
                <c:pt idx="20">
                  <c:v>1345</c:v>
                </c:pt>
                <c:pt idx="21">
                  <c:v>1345</c:v>
                </c:pt>
                <c:pt idx="22">
                  <c:v>1375</c:v>
                </c:pt>
                <c:pt idx="23">
                  <c:v>1382.6368</c:v>
                </c:pt>
                <c:pt idx="24">
                  <c:v>1382.6368</c:v>
                </c:pt>
                <c:pt idx="25">
                  <c:v>1382.6368</c:v>
                </c:pt>
                <c:pt idx="26">
                  <c:v>1382.6368</c:v>
                </c:pt>
                <c:pt idx="27">
                  <c:v>1382.6368</c:v>
                </c:pt>
                <c:pt idx="28">
                  <c:v>1382.6368</c:v>
                </c:pt>
                <c:pt idx="29">
                  <c:v>1382.6368</c:v>
                </c:pt>
                <c:pt idx="30">
                  <c:v>1382.6368</c:v>
                </c:pt>
                <c:pt idx="31">
                  <c:v>1382.6368</c:v>
                </c:pt>
              </c:numCache>
            </c:numRef>
          </c:val>
          <c:extLst>
            <c:ext xmlns:c16="http://schemas.microsoft.com/office/drawing/2014/chart" uri="{C3380CC4-5D6E-409C-BE32-E72D297353CC}">
              <c16:uniqueId val="{00000003-F6D1-426A-969C-93A36546D930}"/>
            </c:ext>
          </c:extLst>
        </c:ser>
        <c:ser>
          <c:idx val="5"/>
          <c:order val="4"/>
          <c:tx>
            <c:v>ქარი</c:v>
          </c:tx>
          <c:spPr>
            <a:solidFill>
              <a:schemeClr val="accent6"/>
            </a:solidFill>
            <a:ln>
              <a:noFill/>
            </a:ln>
            <a:effectLst/>
          </c:spPr>
          <c:invertIfNegative val="0"/>
          <c:cat>
            <c:numRef>
              <c:f>'[2]R - Electric Plant Capacity'!$F$3:$AK$3</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'[2]R - Electric Plant Capacity'!$F$8:$AK$8</c:f>
              <c:numCache>
                <c:formatCode>General</c:formatCode>
                <c:ptCount val="32"/>
                <c:pt idx="0">
                  <c:v>20</c:v>
                </c:pt>
                <c:pt idx="1">
                  <c:v>125.89628</c:v>
                </c:pt>
                <c:pt idx="2">
                  <c:v>125.89628</c:v>
                </c:pt>
                <c:pt idx="3">
                  <c:v>125.89628</c:v>
                </c:pt>
                <c:pt idx="4">
                  <c:v>125.89628</c:v>
                </c:pt>
                <c:pt idx="5">
                  <c:v>125.89628</c:v>
                </c:pt>
                <c:pt idx="6">
                  <c:v>226.28272000000001</c:v>
                </c:pt>
                <c:pt idx="7">
                  <c:v>226.28272000000001</c:v>
                </c:pt>
                <c:pt idx="8">
                  <c:v>329.63073000000003</c:v>
                </c:pt>
                <c:pt idx="9">
                  <c:v>515.38028999999995</c:v>
                </c:pt>
                <c:pt idx="10">
                  <c:v>705.44689000000005</c:v>
                </c:pt>
                <c:pt idx="11">
                  <c:v>750</c:v>
                </c:pt>
                <c:pt idx="12">
                  <c:v>804.25</c:v>
                </c:pt>
                <c:pt idx="13">
                  <c:v>858.5</c:v>
                </c:pt>
                <c:pt idx="14">
                  <c:v>912.75</c:v>
                </c:pt>
                <c:pt idx="15">
                  <c:v>967</c:v>
                </c:pt>
                <c:pt idx="16">
                  <c:v>1021.25</c:v>
                </c:pt>
                <c:pt idx="17">
                  <c:v>1055.5</c:v>
                </c:pt>
                <c:pt idx="18">
                  <c:v>1109.75</c:v>
                </c:pt>
                <c:pt idx="19">
                  <c:v>1164</c:v>
                </c:pt>
                <c:pt idx="20">
                  <c:v>1218.25</c:v>
                </c:pt>
                <c:pt idx="21">
                  <c:v>1272.5</c:v>
                </c:pt>
                <c:pt idx="22">
                  <c:v>1302.5</c:v>
                </c:pt>
                <c:pt idx="23">
                  <c:v>1332.5</c:v>
                </c:pt>
                <c:pt idx="24">
                  <c:v>1362.5</c:v>
                </c:pt>
                <c:pt idx="25">
                  <c:v>1392.5</c:v>
                </c:pt>
                <c:pt idx="26">
                  <c:v>1422.5</c:v>
                </c:pt>
                <c:pt idx="27">
                  <c:v>1452.5</c:v>
                </c:pt>
                <c:pt idx="28">
                  <c:v>1482.5</c:v>
                </c:pt>
                <c:pt idx="29">
                  <c:v>1512.5</c:v>
                </c:pt>
                <c:pt idx="30">
                  <c:v>1542.5</c:v>
                </c:pt>
                <c:pt idx="31">
                  <c:v>1572.5</c:v>
                </c:pt>
              </c:numCache>
            </c:numRef>
          </c:val>
          <c:extLst>
            <c:ext xmlns:c16="http://schemas.microsoft.com/office/drawing/2014/chart" uri="{C3380CC4-5D6E-409C-BE32-E72D297353CC}">
              <c16:uniqueId val="{00000004-F6D1-426A-969C-93A36546D930}"/>
            </c:ext>
          </c:extLst>
        </c:ser>
        <c:dLbls>
          <c:showLegendKey val="0"/>
          <c:showVal val="0"/>
          <c:showCatName val="0"/>
          <c:showSerName val="0"/>
          <c:showPercent val="0"/>
          <c:showBubbleSize val="0"/>
        </c:dLbls>
        <c:gapWidth val="150"/>
        <c:overlap val="100"/>
        <c:axId val="159580216"/>
        <c:axId val="159576296"/>
      </c:barChart>
      <c:catAx>
        <c:axId val="15958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76296"/>
        <c:crosses val="autoZero"/>
        <c:auto val="1"/>
        <c:lblAlgn val="ctr"/>
        <c:lblOffset val="100"/>
        <c:noMultiLvlLbl val="0"/>
      </c:catAx>
      <c:valAx>
        <c:axId val="159576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ka-GE">
                    <a:latin typeface="Arial" panose="020B0604020202020204" pitchFamily="34" charset="0"/>
                    <a:cs typeface="Arial" panose="020B0604020202020204" pitchFamily="34" charset="0"/>
                  </a:rPr>
                  <a:t>სიმძლავრე</a:t>
                </a:r>
                <a:r>
                  <a:rPr lang="ka-GE" baseline="0">
                    <a:latin typeface="Arial" panose="020B0604020202020204" pitchFamily="34" charset="0"/>
                    <a:cs typeface="Arial" panose="020B0604020202020204" pitchFamily="34" charset="0"/>
                  </a:rPr>
                  <a:t> - მგვტ</a:t>
                </a:r>
                <a:endParaRPr lang="en-GB">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Sheet1!$D$32</c:f>
              <c:strCache>
                <c:ptCount val="1"/>
                <c:pt idx="0">
                  <c:v>დადგმული სიმძლავრე</c:v>
                </c:pt>
              </c:strCache>
            </c:strRef>
          </c:tx>
          <c:spPr>
            <a:solidFill>
              <a:schemeClr val="accent1">
                <a:lumMod val="75000"/>
              </a:schemeClr>
            </a:solidFill>
            <a:ln>
              <a:noFill/>
            </a:ln>
            <a:effectLst/>
          </c:spPr>
          <c:invertIfNegative val="0"/>
          <c:cat>
            <c:numRef>
              <c:f>Sheet1!$E$31:$J$31</c:f>
              <c:numCache>
                <c:formatCode>General</c:formatCode>
                <c:ptCount val="6"/>
                <c:pt idx="0">
                  <c:v>2016</c:v>
                </c:pt>
                <c:pt idx="1">
                  <c:v>2017</c:v>
                </c:pt>
                <c:pt idx="2">
                  <c:v>2018</c:v>
                </c:pt>
                <c:pt idx="3">
                  <c:v>2019</c:v>
                </c:pt>
                <c:pt idx="4">
                  <c:v>2020</c:v>
                </c:pt>
                <c:pt idx="5">
                  <c:v>2021</c:v>
                </c:pt>
              </c:numCache>
            </c:numRef>
          </c:cat>
          <c:val>
            <c:numRef>
              <c:f>Sheet1!$E$32:$J$32</c:f>
              <c:numCache>
                <c:formatCode>General</c:formatCode>
                <c:ptCount val="6"/>
                <c:pt idx="0">
                  <c:v>180</c:v>
                </c:pt>
                <c:pt idx="1">
                  <c:v>350</c:v>
                </c:pt>
                <c:pt idx="2">
                  <c:v>750</c:v>
                </c:pt>
                <c:pt idx="3">
                  <c:v>2200</c:v>
                </c:pt>
                <c:pt idx="4">
                  <c:v>3400</c:v>
                </c:pt>
                <c:pt idx="5">
                  <c:v>5082</c:v>
                </c:pt>
              </c:numCache>
            </c:numRef>
          </c:val>
          <c:extLst>
            <c:ext xmlns:c16="http://schemas.microsoft.com/office/drawing/2014/chart" uri="{C3380CC4-5D6E-409C-BE32-E72D297353CC}">
              <c16:uniqueId val="{00000000-B287-46AA-82A6-18A118ACBAAA}"/>
            </c:ext>
          </c:extLst>
        </c:ser>
        <c:dLbls>
          <c:showLegendKey val="0"/>
          <c:showVal val="0"/>
          <c:showCatName val="0"/>
          <c:showSerName val="0"/>
          <c:showPercent val="0"/>
          <c:showBubbleSize val="0"/>
        </c:dLbls>
        <c:gapWidth val="150"/>
        <c:axId val="159580608"/>
        <c:axId val="159577864"/>
      </c:barChart>
      <c:lineChart>
        <c:grouping val="standard"/>
        <c:varyColors val="0"/>
        <c:ser>
          <c:idx val="1"/>
          <c:order val="1"/>
          <c:tx>
            <c:strRef>
              <c:f>Sheet1!$D$33</c:f>
              <c:strCache>
                <c:ptCount val="1"/>
                <c:pt idx="0">
                  <c:v>გენერატორების რაოდენობა</c:v>
                </c:pt>
              </c:strCache>
            </c:strRef>
          </c:tx>
          <c:spPr>
            <a:ln w="28575" cap="rnd">
              <a:solidFill>
                <a:schemeClr val="accent2"/>
              </a:solidFill>
              <a:round/>
            </a:ln>
            <a:effectLst/>
          </c:spPr>
          <c:marker>
            <c:symbol val="none"/>
          </c:marker>
          <c:cat>
            <c:numRef>
              <c:f>Sheet1!$E$31:$J$31</c:f>
              <c:numCache>
                <c:formatCode>General</c:formatCode>
                <c:ptCount val="6"/>
                <c:pt idx="0">
                  <c:v>2016</c:v>
                </c:pt>
                <c:pt idx="1">
                  <c:v>2017</c:v>
                </c:pt>
                <c:pt idx="2">
                  <c:v>2018</c:v>
                </c:pt>
                <c:pt idx="3">
                  <c:v>2019</c:v>
                </c:pt>
                <c:pt idx="4">
                  <c:v>2020</c:v>
                </c:pt>
                <c:pt idx="5">
                  <c:v>2021</c:v>
                </c:pt>
              </c:numCache>
            </c:numRef>
          </c:cat>
          <c:val>
            <c:numRef>
              <c:f>Sheet1!$E$33:$J$33</c:f>
              <c:numCache>
                <c:formatCode>General</c:formatCode>
                <c:ptCount val="6"/>
                <c:pt idx="0">
                  <c:v>3</c:v>
                </c:pt>
                <c:pt idx="1">
                  <c:v>18</c:v>
                </c:pt>
                <c:pt idx="2">
                  <c:v>60</c:v>
                </c:pt>
                <c:pt idx="3">
                  <c:v>102</c:v>
                </c:pt>
                <c:pt idx="4">
                  <c:v>160</c:v>
                </c:pt>
                <c:pt idx="5">
                  <c:v>262</c:v>
                </c:pt>
              </c:numCache>
            </c:numRef>
          </c:val>
          <c:smooth val="0"/>
          <c:extLst>
            <c:ext xmlns:c16="http://schemas.microsoft.com/office/drawing/2014/chart" uri="{C3380CC4-5D6E-409C-BE32-E72D297353CC}">
              <c16:uniqueId val="{00000001-B287-46AA-82A6-18A118ACBAAA}"/>
            </c:ext>
          </c:extLst>
        </c:ser>
        <c:dLbls>
          <c:showLegendKey val="0"/>
          <c:showVal val="0"/>
          <c:showCatName val="0"/>
          <c:showSerName val="0"/>
          <c:showPercent val="0"/>
          <c:showBubbleSize val="0"/>
        </c:dLbls>
        <c:marker val="1"/>
        <c:smooth val="0"/>
        <c:axId val="159578648"/>
        <c:axId val="159578256"/>
      </c:lineChart>
      <c:catAx>
        <c:axId val="15958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77864"/>
        <c:crosses val="autoZero"/>
        <c:auto val="1"/>
        <c:lblAlgn val="ctr"/>
        <c:lblOffset val="100"/>
        <c:noMultiLvlLbl val="0"/>
      </c:catAx>
      <c:valAx>
        <c:axId val="159577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ka-GE" sz="1200">
                    <a:solidFill>
                      <a:sysClr val="windowText" lastClr="000000"/>
                    </a:solidFill>
                  </a:rPr>
                  <a:t>სიმძლავრე ( კვტ)</a:t>
                </a:r>
                <a:endParaRPr lang="en-US" sz="1200">
                  <a:solidFill>
                    <a:sysClr val="windowText" lastClr="000000"/>
                  </a:solidFill>
                </a:endParaRPr>
              </a:p>
            </c:rich>
          </c:tx>
          <c:layout>
            <c:manualLayout>
              <c:xMode val="edge"/>
              <c:yMode val="edge"/>
              <c:x val="0.19985663346518756"/>
              <c:y val="0.2560020116459443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59580608"/>
        <c:crosses val="autoZero"/>
        <c:crossBetween val="between"/>
      </c:valAx>
      <c:valAx>
        <c:axId val="159578256"/>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ka-GE" sz="1200">
                    <a:solidFill>
                      <a:sysClr val="windowText" lastClr="000000"/>
                    </a:solidFill>
                  </a:rPr>
                  <a:t>მწარმოებელთა რაოდენობა</a:t>
                </a:r>
                <a:endParaRPr lang="en-US" sz="12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59578648"/>
        <c:crosses val="max"/>
        <c:crossBetween val="between"/>
      </c:valAx>
      <c:catAx>
        <c:axId val="159578648"/>
        <c:scaling>
          <c:orientation val="minMax"/>
        </c:scaling>
        <c:delete val="1"/>
        <c:axPos val="b"/>
        <c:numFmt formatCode="General" sourceLinked="1"/>
        <c:majorTickMark val="none"/>
        <c:minorTickMark val="none"/>
        <c:tickLblPos val="nextTo"/>
        <c:crossAx val="15957825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baseline="0"/>
              <a:t>სათბური გაზების ემისიის პროექციები</a:t>
            </a:r>
            <a:r>
              <a:rPr lang="en-GB" baseline="0"/>
              <a:t> - WEM </a:t>
            </a:r>
            <a:r>
              <a:rPr lang="ka-GE" baseline="0"/>
              <a:t>სცენარი</a:t>
            </a:r>
            <a:endParaRPr lang="en-GB"/>
          </a:p>
        </c:rich>
      </c:tx>
      <c:layout>
        <c:manualLayout>
          <c:xMode val="edge"/>
          <c:yMode val="edge"/>
          <c:x val="0.12879084123645584"/>
          <c:y val="2.37201027871120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WEM-2050</c:v>
          </c:tx>
          <c:spPr>
            <a:solidFill>
              <a:schemeClr val="accent1"/>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val>
          <c:extLst>
            <c:ext xmlns:c16="http://schemas.microsoft.com/office/drawing/2014/chart" uri="{C3380CC4-5D6E-409C-BE32-E72D297353CC}">
              <c16:uniqueId val="{00000000-F5D8-4694-AF85-ACB668E5A043}"/>
            </c:ext>
          </c:extLst>
        </c:ser>
        <c:ser>
          <c:idx val="1"/>
          <c:order val="1"/>
          <c:tx>
            <c:v>ენერგეტიკა</c:v>
          </c:tx>
          <c:spPr>
            <a:solidFill>
              <a:schemeClr val="accent2"/>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projections-all'!$B$3:$AG$3</c:f>
              <c:numCache>
                <c:formatCode>_(* #,##0_);_(* \(#,##0\);_(* "-"??_);_(@_)</c:formatCode>
                <c:ptCount val="32"/>
                <c:pt idx="0">
                  <c:v>13462.101117733</c:v>
                </c:pt>
                <c:pt idx="1">
                  <c:v>13385.37353164</c:v>
                </c:pt>
                <c:pt idx="2">
                  <c:v>14300.813575615002</c:v>
                </c:pt>
                <c:pt idx="3">
                  <c:v>15050.730358366001</c:v>
                </c:pt>
                <c:pt idx="4">
                  <c:v>15617.359933971</c:v>
                </c:pt>
                <c:pt idx="5">
                  <c:v>16507.106078899</c:v>
                </c:pt>
                <c:pt idx="6">
                  <c:v>17424.459260029002</c:v>
                </c:pt>
                <c:pt idx="7">
                  <c:v>17881.641070901998</c:v>
                </c:pt>
                <c:pt idx="8">
                  <c:v>18560.205816896003</c:v>
                </c:pt>
                <c:pt idx="9">
                  <c:v>18989.945785700002</c:v>
                </c:pt>
                <c:pt idx="10">
                  <c:v>19536.611969709</c:v>
                </c:pt>
                <c:pt idx="11">
                  <c:v>20083.504384083</c:v>
                </c:pt>
                <c:pt idx="12">
                  <c:v>20573.102116615999</c:v>
                </c:pt>
                <c:pt idx="13">
                  <c:v>21064.003035899001</c:v>
                </c:pt>
                <c:pt idx="14">
                  <c:v>21619.953868075001</c:v>
                </c:pt>
                <c:pt idx="15">
                  <c:v>22244.035284406003</c:v>
                </c:pt>
                <c:pt idx="16">
                  <c:v>22868.630876124</c:v>
                </c:pt>
                <c:pt idx="17">
                  <c:v>23370.540296993</c:v>
                </c:pt>
                <c:pt idx="18">
                  <c:v>23986.686954310004</c:v>
                </c:pt>
                <c:pt idx="19">
                  <c:v>24780.847528860002</c:v>
                </c:pt>
                <c:pt idx="20">
                  <c:v>25609.530239650001</c:v>
                </c:pt>
                <c:pt idx="21">
                  <c:v>26377.509947279999</c:v>
                </c:pt>
                <c:pt idx="22">
                  <c:v>27374.16619399</c:v>
                </c:pt>
                <c:pt idx="23">
                  <c:v>28294.996418350001</c:v>
                </c:pt>
                <c:pt idx="24">
                  <c:v>29286.08975685</c:v>
                </c:pt>
                <c:pt idx="25">
                  <c:v>30134.373714400001</c:v>
                </c:pt>
                <c:pt idx="26">
                  <c:v>30743.988663820001</c:v>
                </c:pt>
                <c:pt idx="27">
                  <c:v>31525.189333419999</c:v>
                </c:pt>
                <c:pt idx="28">
                  <c:v>32300.607655380001</c:v>
                </c:pt>
                <c:pt idx="29">
                  <c:v>33061.641335019995</c:v>
                </c:pt>
                <c:pt idx="30">
                  <c:v>33807.463227320004</c:v>
                </c:pt>
                <c:pt idx="31">
                  <c:v>34560.949885000002</c:v>
                </c:pt>
              </c:numCache>
            </c:numRef>
          </c:val>
          <c:extLst>
            <c:ext xmlns:c16="http://schemas.microsoft.com/office/drawing/2014/chart" uri="{C3380CC4-5D6E-409C-BE32-E72D297353CC}">
              <c16:uniqueId val="{00000001-F5D8-4694-AF85-ACB668E5A043}"/>
            </c:ext>
          </c:extLst>
        </c:ser>
        <c:ser>
          <c:idx val="2"/>
          <c:order val="2"/>
          <c:tx>
            <c:v>ნარჩენები და ჩამდინარე წყლები</c:v>
          </c:tx>
          <c:spPr>
            <a:solidFill>
              <a:schemeClr val="accent3"/>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projections-all'!$B$4:$AG$4</c:f>
              <c:numCache>
                <c:formatCode>_(* #,##0_);_(* \(#,##0\);_(* "-"??_);_(@_)</c:formatCode>
                <c:ptCount val="32"/>
                <c:pt idx="0">
                  <c:v>1615.8874019984082</c:v>
                </c:pt>
                <c:pt idx="1">
                  <c:v>1641.9066589169936</c:v>
                </c:pt>
                <c:pt idx="2">
                  <c:v>1692.0278178411008</c:v>
                </c:pt>
                <c:pt idx="3">
                  <c:v>1679.8284505115798</c:v>
                </c:pt>
                <c:pt idx="4">
                  <c:v>1711.9486758737426</c:v>
                </c:pt>
                <c:pt idx="5">
                  <c:v>1724.0488587826887</c:v>
                </c:pt>
                <c:pt idx="6">
                  <c:v>1737.5456372000267</c:v>
                </c:pt>
                <c:pt idx="7">
                  <c:v>1774.6933164284928</c:v>
                </c:pt>
                <c:pt idx="8">
                  <c:v>1813.5005773164628</c:v>
                </c:pt>
                <c:pt idx="9">
                  <c:v>1831.7269090455434</c:v>
                </c:pt>
                <c:pt idx="10">
                  <c:v>1828.966407132091</c:v>
                </c:pt>
                <c:pt idx="11">
                  <c:v>1849.8655134203752</c:v>
                </c:pt>
                <c:pt idx="12">
                  <c:v>1849.8655134203752</c:v>
                </c:pt>
                <c:pt idx="13">
                  <c:v>1849.8655134203752</c:v>
                </c:pt>
                <c:pt idx="14">
                  <c:v>1849.8655134203752</c:v>
                </c:pt>
                <c:pt idx="15">
                  <c:v>1849.8655134203752</c:v>
                </c:pt>
                <c:pt idx="16">
                  <c:v>1849.8655134203752</c:v>
                </c:pt>
                <c:pt idx="17">
                  <c:v>1849.8655134203752</c:v>
                </c:pt>
                <c:pt idx="18">
                  <c:v>1849.8655134203752</c:v>
                </c:pt>
                <c:pt idx="19">
                  <c:v>1849.8655134203752</c:v>
                </c:pt>
                <c:pt idx="20">
                  <c:v>1849.8655134203752</c:v>
                </c:pt>
                <c:pt idx="21">
                  <c:v>1849.8655134203752</c:v>
                </c:pt>
                <c:pt idx="22">
                  <c:v>1849.8655134203752</c:v>
                </c:pt>
                <c:pt idx="23">
                  <c:v>1849.8655134203752</c:v>
                </c:pt>
                <c:pt idx="24">
                  <c:v>1849.8655134203752</c:v>
                </c:pt>
                <c:pt idx="25">
                  <c:v>1849.8655134203752</c:v>
                </c:pt>
                <c:pt idx="26">
                  <c:v>1849.8655134203752</c:v>
                </c:pt>
                <c:pt idx="27">
                  <c:v>1849.8655134203752</c:v>
                </c:pt>
                <c:pt idx="28">
                  <c:v>1849.8655134203752</c:v>
                </c:pt>
                <c:pt idx="29">
                  <c:v>1849.8655134203752</c:v>
                </c:pt>
                <c:pt idx="30">
                  <c:v>1849.8655134203752</c:v>
                </c:pt>
                <c:pt idx="31">
                  <c:v>1849.8655134203752</c:v>
                </c:pt>
              </c:numCache>
            </c:numRef>
          </c:val>
          <c:extLst>
            <c:ext xmlns:c16="http://schemas.microsoft.com/office/drawing/2014/chart" uri="{C3380CC4-5D6E-409C-BE32-E72D297353CC}">
              <c16:uniqueId val="{00000002-F5D8-4694-AF85-ACB668E5A043}"/>
            </c:ext>
          </c:extLst>
        </c:ser>
        <c:ser>
          <c:idx val="3"/>
          <c:order val="3"/>
          <c:tx>
            <c:v>საწარმოო პროცესები</c:v>
          </c:tx>
          <c:spPr>
            <a:solidFill>
              <a:schemeClr val="accent4"/>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projections-all'!$B$5:$AG$5</c:f>
              <c:numCache>
                <c:formatCode>_(* #,##0_);_(* \(#,##0\);_(* "-"??_);_(@_)</c:formatCode>
                <c:ptCount val="32"/>
                <c:pt idx="0">
                  <c:v>2361.6576607799716</c:v>
                </c:pt>
                <c:pt idx="1">
                  <c:v>2547.3769915280845</c:v>
                </c:pt>
                <c:pt idx="2">
                  <c:v>2733.096322276197</c:v>
                </c:pt>
                <c:pt idx="3">
                  <c:v>2918.8156530243095</c:v>
                </c:pt>
                <c:pt idx="4">
                  <c:v>3104.5349837724225</c:v>
                </c:pt>
                <c:pt idx="5">
                  <c:v>3290.2543145205354</c:v>
                </c:pt>
                <c:pt idx="6">
                  <c:v>3475.9736452686479</c:v>
                </c:pt>
                <c:pt idx="7">
                  <c:v>3562.4211098264791</c:v>
                </c:pt>
                <c:pt idx="8">
                  <c:v>3651.0185228278633</c:v>
                </c:pt>
                <c:pt idx="9">
                  <c:v>3741.8193534905922</c:v>
                </c:pt>
                <c:pt idx="10">
                  <c:v>3834.8784008119032</c:v>
                </c:pt>
                <c:pt idx="11">
                  <c:v>3930.2518266400953</c:v>
                </c:pt>
                <c:pt idx="12">
                  <c:v>4072.8512962637428</c:v>
                </c:pt>
                <c:pt idx="13">
                  <c:v>4215.4507658873908</c:v>
                </c:pt>
                <c:pt idx="14">
                  <c:v>4358.0502355110384</c:v>
                </c:pt>
                <c:pt idx="15">
                  <c:v>4500.649705134686</c:v>
                </c:pt>
                <c:pt idx="16">
                  <c:v>4643.2491747583335</c:v>
                </c:pt>
                <c:pt idx="17">
                  <c:v>4785.8486443819811</c:v>
                </c:pt>
                <c:pt idx="18">
                  <c:v>4928.4481140056287</c:v>
                </c:pt>
                <c:pt idx="19">
                  <c:v>5071.0475836292762</c:v>
                </c:pt>
                <c:pt idx="20">
                  <c:v>5213.6470532529238</c:v>
                </c:pt>
                <c:pt idx="21">
                  <c:v>5356.2465228765714</c:v>
                </c:pt>
                <c:pt idx="22">
                  <c:v>5498.8459925002189</c:v>
                </c:pt>
                <c:pt idx="23">
                  <c:v>5641.4454621238665</c:v>
                </c:pt>
                <c:pt idx="24">
                  <c:v>5784.0449317475141</c:v>
                </c:pt>
                <c:pt idx="25">
                  <c:v>5926.6444013711616</c:v>
                </c:pt>
                <c:pt idx="26">
                  <c:v>6069.2438709948092</c:v>
                </c:pt>
                <c:pt idx="27">
                  <c:v>6211.8433406184568</c:v>
                </c:pt>
                <c:pt idx="28">
                  <c:v>6354.4428102421043</c:v>
                </c:pt>
                <c:pt idx="29">
                  <c:v>6497.0422798657519</c:v>
                </c:pt>
                <c:pt idx="30">
                  <c:v>6639.6417494893994</c:v>
                </c:pt>
                <c:pt idx="31">
                  <c:v>6782.241219113047</c:v>
                </c:pt>
              </c:numCache>
            </c:numRef>
          </c:val>
          <c:extLst>
            <c:ext xmlns:c16="http://schemas.microsoft.com/office/drawing/2014/chart" uri="{C3380CC4-5D6E-409C-BE32-E72D297353CC}">
              <c16:uniqueId val="{00000003-F5D8-4694-AF85-ACB668E5A043}"/>
            </c:ext>
          </c:extLst>
        </c:ser>
        <c:ser>
          <c:idx val="4"/>
          <c:order val="4"/>
          <c:tx>
            <c:v>სოფლის მეურნეობა</c:v>
          </c:tx>
          <c:spPr>
            <a:solidFill>
              <a:schemeClr val="accent5"/>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projections-all'!$B$6:$AG$6</c:f>
              <c:numCache>
                <c:formatCode>_(* #,##0_);_(* \(#,##0\);_(* "-"??_);_(@_)</c:formatCode>
                <c:ptCount val="32"/>
                <c:pt idx="0">
                  <c:v>3002.588870201942</c:v>
                </c:pt>
                <c:pt idx="1">
                  <c:v>3102.8321308674567</c:v>
                </c:pt>
                <c:pt idx="2">
                  <c:v>3213.2129371161973</c:v>
                </c:pt>
                <c:pt idx="3">
                  <c:v>3327.2024194084333</c:v>
                </c:pt>
                <c:pt idx="4">
                  <c:v>3447.2772859125926</c:v>
                </c:pt>
                <c:pt idx="5">
                  <c:v>3569.0746189267065</c:v>
                </c:pt>
                <c:pt idx="6">
                  <c:v>3696.7178658414823</c:v>
                </c:pt>
                <c:pt idx="7">
                  <c:v>3830.6903783478956</c:v>
                </c:pt>
                <c:pt idx="8">
                  <c:v>3971.0858216380748</c:v>
                </c:pt>
                <c:pt idx="9">
                  <c:v>4118.7520681894985</c:v>
                </c:pt>
                <c:pt idx="10">
                  <c:v>4274.3932344007562</c:v>
                </c:pt>
                <c:pt idx="11">
                  <c:v>4437.6493212901187</c:v>
                </c:pt>
                <c:pt idx="12">
                  <c:v>4568.1093622981343</c:v>
                </c:pt>
                <c:pt idx="13">
                  <c:v>4698.56940330615</c:v>
                </c:pt>
                <c:pt idx="14">
                  <c:v>4829.0294443141656</c:v>
                </c:pt>
                <c:pt idx="15">
                  <c:v>4959.4894853221813</c:v>
                </c:pt>
                <c:pt idx="16">
                  <c:v>5089.9495263301969</c:v>
                </c:pt>
                <c:pt idx="17">
                  <c:v>5220.4095673382126</c:v>
                </c:pt>
                <c:pt idx="18">
                  <c:v>5350.8696083462282</c:v>
                </c:pt>
                <c:pt idx="19">
                  <c:v>5481.3296493542439</c:v>
                </c:pt>
                <c:pt idx="20">
                  <c:v>5611.7896903622595</c:v>
                </c:pt>
                <c:pt idx="21">
                  <c:v>5742.2497313702752</c:v>
                </c:pt>
                <c:pt idx="22">
                  <c:v>5872.7097723782908</c:v>
                </c:pt>
                <c:pt idx="23">
                  <c:v>6003.1698133863065</c:v>
                </c:pt>
                <c:pt idx="24">
                  <c:v>6133.6298543943221</c:v>
                </c:pt>
                <c:pt idx="25">
                  <c:v>6264.0898954023378</c:v>
                </c:pt>
                <c:pt idx="26">
                  <c:v>6394.5499364103534</c:v>
                </c:pt>
                <c:pt idx="27">
                  <c:v>6525.0099774183691</c:v>
                </c:pt>
                <c:pt idx="28">
                  <c:v>6655.4700184263847</c:v>
                </c:pt>
                <c:pt idx="29">
                  <c:v>6785.9300594344004</c:v>
                </c:pt>
                <c:pt idx="30">
                  <c:v>6916.390100442416</c:v>
                </c:pt>
                <c:pt idx="31">
                  <c:v>7046.8501414504317</c:v>
                </c:pt>
              </c:numCache>
            </c:numRef>
          </c:val>
          <c:extLst>
            <c:ext xmlns:c16="http://schemas.microsoft.com/office/drawing/2014/chart" uri="{C3380CC4-5D6E-409C-BE32-E72D297353CC}">
              <c16:uniqueId val="{00000004-F5D8-4694-AF85-ACB668E5A043}"/>
            </c:ext>
          </c:extLst>
        </c:ser>
        <c:ser>
          <c:idx val="5"/>
          <c:order val="5"/>
          <c:tx>
            <c:v>მიწათსარგებლობა, მიწათსარგებლობის ცვლილება და სატყეო მეურნეობა</c:v>
          </c:tx>
          <c:spPr>
            <a:solidFill>
              <a:schemeClr val="accent6"/>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projections-all'!$B$7:$AG$7</c:f>
              <c:numCache>
                <c:formatCode>_(* #,##0_);_(* \(#,##0\);_(* "-"??_);_(@_)</c:formatCode>
                <c:ptCount val="32"/>
                <c:pt idx="0">
                  <c:v>-4924</c:v>
                </c:pt>
                <c:pt idx="1">
                  <c:v>-5015.5218181818182</c:v>
                </c:pt>
                <c:pt idx="2">
                  <c:v>-5107.0436363636363</c:v>
                </c:pt>
                <c:pt idx="3">
                  <c:v>-5198.5654545454545</c:v>
                </c:pt>
                <c:pt idx="4">
                  <c:v>-5290.0872727272726</c:v>
                </c:pt>
                <c:pt idx="5">
                  <c:v>-5381.6090909090908</c:v>
                </c:pt>
                <c:pt idx="6">
                  <c:v>-5473.130909090909</c:v>
                </c:pt>
                <c:pt idx="7">
                  <c:v>-5564.6527272727271</c:v>
                </c:pt>
                <c:pt idx="8">
                  <c:v>-5656.1745454545453</c:v>
                </c:pt>
                <c:pt idx="9">
                  <c:v>-5747.6963636363635</c:v>
                </c:pt>
                <c:pt idx="10">
                  <c:v>-5839.2181818181816</c:v>
                </c:pt>
                <c:pt idx="11">
                  <c:v>-5930.74</c:v>
                </c:pt>
                <c:pt idx="12">
                  <c:v>-6022.2618181818179</c:v>
                </c:pt>
                <c:pt idx="13">
                  <c:v>-6113.7836363636361</c:v>
                </c:pt>
                <c:pt idx="14">
                  <c:v>-6205.3054545454543</c:v>
                </c:pt>
                <c:pt idx="15">
                  <c:v>-6296.8272727272724</c:v>
                </c:pt>
                <c:pt idx="16">
                  <c:v>-6388.3490909090906</c:v>
                </c:pt>
                <c:pt idx="17">
                  <c:v>-6479.8709090909088</c:v>
                </c:pt>
                <c:pt idx="18">
                  <c:v>-6571.3927272727269</c:v>
                </c:pt>
                <c:pt idx="19">
                  <c:v>-6662.9145454545451</c:v>
                </c:pt>
                <c:pt idx="20">
                  <c:v>-6754.4363636363632</c:v>
                </c:pt>
                <c:pt idx="21">
                  <c:v>-6845.9581818181814</c:v>
                </c:pt>
                <c:pt idx="22">
                  <c:v>-6937.48</c:v>
                </c:pt>
                <c:pt idx="23">
                  <c:v>-7029.0018181818177</c:v>
                </c:pt>
                <c:pt idx="24">
                  <c:v>-7120.5236363636359</c:v>
                </c:pt>
                <c:pt idx="25">
                  <c:v>-7212.045454545454</c:v>
                </c:pt>
                <c:pt idx="26">
                  <c:v>-7303.5672727272722</c:v>
                </c:pt>
                <c:pt idx="27">
                  <c:v>-7395.0890909090904</c:v>
                </c:pt>
                <c:pt idx="28">
                  <c:v>-7486.6109090909085</c:v>
                </c:pt>
                <c:pt idx="29">
                  <c:v>-7578.1327272727267</c:v>
                </c:pt>
                <c:pt idx="30">
                  <c:v>-7669.6545454545449</c:v>
                </c:pt>
                <c:pt idx="31">
                  <c:v>-7761.176363636363</c:v>
                </c:pt>
              </c:numCache>
            </c:numRef>
          </c:val>
          <c:extLst>
            <c:ext xmlns:c16="http://schemas.microsoft.com/office/drawing/2014/chart" uri="{C3380CC4-5D6E-409C-BE32-E72D297353CC}">
              <c16:uniqueId val="{00000005-F5D8-4694-AF85-ACB668E5A043}"/>
            </c:ext>
          </c:extLst>
        </c:ser>
        <c:dLbls>
          <c:showLegendKey val="0"/>
          <c:showVal val="0"/>
          <c:showCatName val="0"/>
          <c:showSerName val="0"/>
          <c:showPercent val="0"/>
          <c:showBubbleSize val="0"/>
        </c:dLbls>
        <c:gapWidth val="150"/>
        <c:overlap val="100"/>
        <c:axId val="516093144"/>
        <c:axId val="516091184"/>
      </c:barChart>
      <c:catAx>
        <c:axId val="51609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091184"/>
        <c:crosses val="autoZero"/>
        <c:auto val="1"/>
        <c:lblAlgn val="ctr"/>
        <c:lblOffset val="800"/>
        <c:tickMarkSkip val="5"/>
        <c:noMultiLvlLbl val="0"/>
      </c:catAx>
      <c:valAx>
        <c:axId val="51609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09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baseline="0"/>
              <a:t>სათბური გაზების ემისიის პროექციები</a:t>
            </a:r>
            <a:r>
              <a:rPr lang="en-GB" baseline="0"/>
              <a:t>- NECP </a:t>
            </a:r>
            <a:r>
              <a:rPr lang="ka-GE" baseline="0"/>
              <a:t>სცენარი</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966373382410651E-2"/>
          <c:y val="0.11238315605286181"/>
          <c:w val="0.91989108781863704"/>
          <c:h val="0.69207418151678413"/>
        </c:manualLayout>
      </c:layout>
      <c:barChart>
        <c:barDir val="col"/>
        <c:grouping val="stacked"/>
        <c:varyColors val="0"/>
        <c:ser>
          <c:idx val="0"/>
          <c:order val="0"/>
          <c:tx>
            <c:v>ენერგეტიკა</c:v>
          </c:tx>
          <c:spPr>
            <a:solidFill>
              <a:schemeClr val="accent2"/>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projections-all'!$B$11:$AG$11</c:f>
              <c:numCache>
                <c:formatCode>_(* #,##0_);_(* \(#,##0\);_(* "-"??_);_(@_)</c:formatCode>
                <c:ptCount val="32"/>
                <c:pt idx="0">
                  <c:v>11877.265407732999</c:v>
                </c:pt>
                <c:pt idx="1">
                  <c:v>11296.583898854</c:v>
                </c:pt>
                <c:pt idx="2">
                  <c:v>11846.756814216</c:v>
                </c:pt>
                <c:pt idx="3">
                  <c:v>12362.030901005999</c:v>
                </c:pt>
                <c:pt idx="4">
                  <c:v>12817.092931159001</c:v>
                </c:pt>
                <c:pt idx="5">
                  <c:v>13291.938380215001</c:v>
                </c:pt>
                <c:pt idx="6">
                  <c:v>13126.237407259998</c:v>
                </c:pt>
                <c:pt idx="7">
                  <c:v>13371.287913019001</c:v>
                </c:pt>
                <c:pt idx="8">
                  <c:v>13548.70082188</c:v>
                </c:pt>
                <c:pt idx="9">
                  <c:v>13725.593707939999</c:v>
                </c:pt>
                <c:pt idx="10">
                  <c:v>13889.086598697997</c:v>
                </c:pt>
                <c:pt idx="11">
                  <c:v>14038.124952407001</c:v>
                </c:pt>
                <c:pt idx="12">
                  <c:v>14272.115544025999</c:v>
                </c:pt>
                <c:pt idx="13">
                  <c:v>14495.362371880001</c:v>
                </c:pt>
                <c:pt idx="14">
                  <c:v>14714.330003008999</c:v>
                </c:pt>
                <c:pt idx="15">
                  <c:v>14928.737787813001</c:v>
                </c:pt>
                <c:pt idx="16">
                  <c:v>15138.038415231998</c:v>
                </c:pt>
                <c:pt idx="17">
                  <c:v>15402.299436548999</c:v>
                </c:pt>
                <c:pt idx="18">
                  <c:v>15671.937150524</c:v>
                </c:pt>
                <c:pt idx="19">
                  <c:v>15946.635559668</c:v>
                </c:pt>
                <c:pt idx="20">
                  <c:v>16206.158970154</c:v>
                </c:pt>
                <c:pt idx="21">
                  <c:v>16463.968405251002</c:v>
                </c:pt>
                <c:pt idx="22">
                  <c:v>16761.156676267001</c:v>
                </c:pt>
                <c:pt idx="23">
                  <c:v>17064.082425050998</c:v>
                </c:pt>
                <c:pt idx="24">
                  <c:v>17359.756742079997</c:v>
                </c:pt>
                <c:pt idx="25">
                  <c:v>17529.6380924</c:v>
                </c:pt>
                <c:pt idx="26">
                  <c:v>17894.26235107</c:v>
                </c:pt>
                <c:pt idx="27">
                  <c:v>18267.899842760002</c:v>
                </c:pt>
                <c:pt idx="28">
                  <c:v>18554.059799369999</c:v>
                </c:pt>
                <c:pt idx="29">
                  <c:v>18835.486544699997</c:v>
                </c:pt>
                <c:pt idx="30">
                  <c:v>19107.269429239997</c:v>
                </c:pt>
                <c:pt idx="31">
                  <c:v>19373.964136590002</c:v>
                </c:pt>
              </c:numCache>
            </c:numRef>
          </c:val>
          <c:extLst>
            <c:ext xmlns:c16="http://schemas.microsoft.com/office/drawing/2014/chart" uri="{C3380CC4-5D6E-409C-BE32-E72D297353CC}">
              <c16:uniqueId val="{00000000-726D-4FD3-B7A1-055EFB5B1D72}"/>
            </c:ext>
          </c:extLst>
        </c:ser>
        <c:ser>
          <c:idx val="1"/>
          <c:order val="1"/>
          <c:tx>
            <c:v>ნარჩენები და ჩამდინარე წყლები</c:v>
          </c:tx>
          <c:spPr>
            <a:solidFill>
              <a:schemeClr val="bg2">
                <a:lumMod val="75000"/>
              </a:schemeClr>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projections-all'!$B$12:$AG$12</c:f>
              <c:numCache>
                <c:formatCode>_(* #,##0_);_(* \(#,##0\);_(* "-"??_);_(@_)</c:formatCode>
                <c:ptCount val="32"/>
                <c:pt idx="0">
                  <c:v>1592.0775453989236</c:v>
                </c:pt>
                <c:pt idx="1">
                  <c:v>1592.0775453989236</c:v>
                </c:pt>
                <c:pt idx="2">
                  <c:v>1592.0775453989236</c:v>
                </c:pt>
                <c:pt idx="3">
                  <c:v>1592.0775453989236</c:v>
                </c:pt>
                <c:pt idx="4">
                  <c:v>1592.0775453989236</c:v>
                </c:pt>
                <c:pt idx="5">
                  <c:v>1592.0775453989236</c:v>
                </c:pt>
                <c:pt idx="6">
                  <c:v>1592.0775453989236</c:v>
                </c:pt>
                <c:pt idx="7">
                  <c:v>1592.0775453989236</c:v>
                </c:pt>
                <c:pt idx="8">
                  <c:v>1592.0775453989236</c:v>
                </c:pt>
                <c:pt idx="9">
                  <c:v>1592.0775453989236</c:v>
                </c:pt>
                <c:pt idx="10">
                  <c:v>1592.0775453989236</c:v>
                </c:pt>
                <c:pt idx="11">
                  <c:v>1592.0775453989236</c:v>
                </c:pt>
                <c:pt idx="12">
                  <c:v>1592.0775453989236</c:v>
                </c:pt>
                <c:pt idx="13">
                  <c:v>1592.0775453989236</c:v>
                </c:pt>
                <c:pt idx="14">
                  <c:v>1592.0775453989236</c:v>
                </c:pt>
                <c:pt idx="15">
                  <c:v>1592.0775453989236</c:v>
                </c:pt>
                <c:pt idx="16">
                  <c:v>1592.0775453989236</c:v>
                </c:pt>
                <c:pt idx="17">
                  <c:v>1592.0775453989236</c:v>
                </c:pt>
                <c:pt idx="18">
                  <c:v>1592.0775453989236</c:v>
                </c:pt>
                <c:pt idx="19">
                  <c:v>1592.0775453989236</c:v>
                </c:pt>
                <c:pt idx="20">
                  <c:v>1592.0775453989236</c:v>
                </c:pt>
                <c:pt idx="21">
                  <c:v>1592.0775453989236</c:v>
                </c:pt>
                <c:pt idx="22">
                  <c:v>1592.0775453989236</c:v>
                </c:pt>
                <c:pt idx="23">
                  <c:v>1592.0775453989236</c:v>
                </c:pt>
                <c:pt idx="24">
                  <c:v>1592.0775453989236</c:v>
                </c:pt>
                <c:pt idx="25">
                  <c:v>1592.0775453989236</c:v>
                </c:pt>
                <c:pt idx="26">
                  <c:v>1592.0775453989236</c:v>
                </c:pt>
                <c:pt idx="27">
                  <c:v>1592.0775453989236</c:v>
                </c:pt>
                <c:pt idx="28">
                  <c:v>1592.0775453989236</c:v>
                </c:pt>
                <c:pt idx="29">
                  <c:v>1592.0775453989236</c:v>
                </c:pt>
                <c:pt idx="30">
                  <c:v>1592.0775453989236</c:v>
                </c:pt>
                <c:pt idx="31">
                  <c:v>1592.0775453989236</c:v>
                </c:pt>
              </c:numCache>
            </c:numRef>
          </c:val>
          <c:extLst>
            <c:ext xmlns:c16="http://schemas.microsoft.com/office/drawing/2014/chart" uri="{C3380CC4-5D6E-409C-BE32-E72D297353CC}">
              <c16:uniqueId val="{00000001-726D-4FD3-B7A1-055EFB5B1D72}"/>
            </c:ext>
          </c:extLst>
        </c:ser>
        <c:ser>
          <c:idx val="2"/>
          <c:order val="2"/>
          <c:tx>
            <c:v>საწარმოო პროცესები</c:v>
          </c:tx>
          <c:spPr>
            <a:solidFill>
              <a:srgbClr val="FFC000"/>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projections-all'!$B$13:$AG$13</c:f>
              <c:numCache>
                <c:formatCode>_(* #,##0_);_(* \(#,##0\);_(* "-"??_);_(@_)</c:formatCode>
                <c:ptCount val="32"/>
                <c:pt idx="0">
                  <c:v>2206.1347432291855</c:v>
                </c:pt>
                <c:pt idx="1">
                  <c:v>2324.8906697345697</c:v>
                </c:pt>
                <c:pt idx="2">
                  <c:v>2443.6465962399529</c:v>
                </c:pt>
                <c:pt idx="3">
                  <c:v>2562.4025227453376</c:v>
                </c:pt>
                <c:pt idx="4">
                  <c:v>2681.1584492507222</c:v>
                </c:pt>
                <c:pt idx="5">
                  <c:v>2760.018595167423</c:v>
                </c:pt>
                <c:pt idx="6">
                  <c:v>2868.2501153328199</c:v>
                </c:pt>
                <c:pt idx="7">
                  <c:v>2924.8339555034086</c:v>
                </c:pt>
                <c:pt idx="8">
                  <c:v>2982.5179382218789</c:v>
                </c:pt>
                <c:pt idx="9">
                  <c:v>3041.3486805875796</c:v>
                </c:pt>
                <c:pt idx="10">
                  <c:v>3101.3547025129378</c:v>
                </c:pt>
                <c:pt idx="11">
                  <c:v>3162.5652332006007</c:v>
                </c:pt>
                <c:pt idx="12">
                  <c:v>3249.5134595616382</c:v>
                </c:pt>
                <c:pt idx="13">
                  <c:v>3336.4616859226758</c:v>
                </c:pt>
                <c:pt idx="14">
                  <c:v>3423.4099122837133</c:v>
                </c:pt>
                <c:pt idx="15">
                  <c:v>3510.3581386447509</c:v>
                </c:pt>
                <c:pt idx="16">
                  <c:v>3597.3063650057884</c:v>
                </c:pt>
                <c:pt idx="17">
                  <c:v>3684.2545913668259</c:v>
                </c:pt>
                <c:pt idx="18">
                  <c:v>3771.2028177278635</c:v>
                </c:pt>
                <c:pt idx="19">
                  <c:v>3858.151044088901</c:v>
                </c:pt>
                <c:pt idx="20">
                  <c:v>3945.0992704499386</c:v>
                </c:pt>
                <c:pt idx="21">
                  <c:v>4032.0474968109761</c:v>
                </c:pt>
                <c:pt idx="22">
                  <c:v>4118.9957231720136</c:v>
                </c:pt>
                <c:pt idx="23">
                  <c:v>4205.9439495330516</c:v>
                </c:pt>
                <c:pt idx="24">
                  <c:v>4292.8921758940896</c:v>
                </c:pt>
                <c:pt idx="25">
                  <c:v>4379.8404022551276</c:v>
                </c:pt>
                <c:pt idx="26">
                  <c:v>4466.7886286161656</c:v>
                </c:pt>
                <c:pt idx="27">
                  <c:v>4553.7368549772036</c:v>
                </c:pt>
                <c:pt idx="28">
                  <c:v>4640.6850813382416</c:v>
                </c:pt>
                <c:pt idx="29">
                  <c:v>4727.6333076992796</c:v>
                </c:pt>
                <c:pt idx="30">
                  <c:v>4814.5815340603176</c:v>
                </c:pt>
                <c:pt idx="31">
                  <c:v>4901.5297604213556</c:v>
                </c:pt>
              </c:numCache>
            </c:numRef>
          </c:val>
          <c:extLst>
            <c:ext xmlns:c16="http://schemas.microsoft.com/office/drawing/2014/chart" uri="{C3380CC4-5D6E-409C-BE32-E72D297353CC}">
              <c16:uniqueId val="{00000002-726D-4FD3-B7A1-055EFB5B1D72}"/>
            </c:ext>
          </c:extLst>
        </c:ser>
        <c:ser>
          <c:idx val="3"/>
          <c:order val="3"/>
          <c:tx>
            <c:v>სოფლის მეურნეობა</c:v>
          </c:tx>
          <c:spPr>
            <a:solidFill>
              <a:schemeClr val="accent1"/>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projections-all'!$B$14:$AG$14</c:f>
              <c:numCache>
                <c:formatCode>_(* #,##0_);_(* \(#,##0\);_(* "-"??_);_(@_)</c:formatCode>
                <c:ptCount val="32"/>
                <c:pt idx="0">
                  <c:v>3002.588870201942</c:v>
                </c:pt>
                <c:pt idx="1">
                  <c:v>3102.8321308674567</c:v>
                </c:pt>
                <c:pt idx="2">
                  <c:v>3206.3847991871489</c:v>
                </c:pt>
                <c:pt idx="3">
                  <c:v>3320.374281479385</c:v>
                </c:pt>
                <c:pt idx="4">
                  <c:v>3440.4491479835438</c:v>
                </c:pt>
                <c:pt idx="5">
                  <c:v>3562.2464809976577</c:v>
                </c:pt>
                <c:pt idx="6">
                  <c:v>3689.889727912434</c:v>
                </c:pt>
                <c:pt idx="7">
                  <c:v>3823.8622404188473</c:v>
                </c:pt>
                <c:pt idx="8">
                  <c:v>3964.2576837090264</c:v>
                </c:pt>
                <c:pt idx="9">
                  <c:v>4111.9239302604492</c:v>
                </c:pt>
                <c:pt idx="10">
                  <c:v>4267.5650964717079</c:v>
                </c:pt>
                <c:pt idx="11">
                  <c:v>4430.8211833610703</c:v>
                </c:pt>
                <c:pt idx="12">
                  <c:v>4560.6604845573547</c:v>
                </c:pt>
                <c:pt idx="13">
                  <c:v>4690.4997857536391</c:v>
                </c:pt>
                <c:pt idx="14">
                  <c:v>4820.3390869499235</c:v>
                </c:pt>
                <c:pt idx="15">
                  <c:v>4950.1783881462079</c:v>
                </c:pt>
                <c:pt idx="16">
                  <c:v>5080.0176893424923</c:v>
                </c:pt>
                <c:pt idx="17">
                  <c:v>5209.8569905387767</c:v>
                </c:pt>
                <c:pt idx="18">
                  <c:v>5339.6962917350611</c:v>
                </c:pt>
                <c:pt idx="19">
                  <c:v>5469.5355929313455</c:v>
                </c:pt>
                <c:pt idx="20">
                  <c:v>5599.3748941276299</c:v>
                </c:pt>
                <c:pt idx="21">
                  <c:v>5729.2141953239143</c:v>
                </c:pt>
                <c:pt idx="22">
                  <c:v>5859.0534965201987</c:v>
                </c:pt>
                <c:pt idx="23">
                  <c:v>5988.8927977164831</c:v>
                </c:pt>
                <c:pt idx="24">
                  <c:v>6118.7320989127675</c:v>
                </c:pt>
                <c:pt idx="25">
                  <c:v>6248.5714001090519</c:v>
                </c:pt>
                <c:pt idx="26">
                  <c:v>6378.4107013053363</c:v>
                </c:pt>
                <c:pt idx="27">
                  <c:v>6508.2500025016207</c:v>
                </c:pt>
                <c:pt idx="28">
                  <c:v>6638.0893036979051</c:v>
                </c:pt>
                <c:pt idx="29">
                  <c:v>6767.9286048941894</c:v>
                </c:pt>
                <c:pt idx="30">
                  <c:v>6897.7679060904738</c:v>
                </c:pt>
                <c:pt idx="31">
                  <c:v>7027.6072072867582</c:v>
                </c:pt>
              </c:numCache>
            </c:numRef>
          </c:val>
          <c:extLst>
            <c:ext xmlns:c16="http://schemas.microsoft.com/office/drawing/2014/chart" uri="{C3380CC4-5D6E-409C-BE32-E72D297353CC}">
              <c16:uniqueId val="{00000003-726D-4FD3-B7A1-055EFB5B1D72}"/>
            </c:ext>
          </c:extLst>
        </c:ser>
        <c:ser>
          <c:idx val="4"/>
          <c:order val="4"/>
          <c:tx>
            <c:v>მიწათსარგებლობა, მიწათსარგებლობის ცვლილება და სატყეო მეურნეობა </c:v>
          </c:tx>
          <c:spPr>
            <a:solidFill>
              <a:schemeClr val="accent6"/>
            </a:solidFill>
            <a:ln>
              <a:noFill/>
            </a:ln>
            <a:effectLst/>
          </c:spPr>
          <c:invertIfNegative val="0"/>
          <c:cat>
            <c:numRef>
              <c:f>'[1]GHG projections-all'!$B$2:$AG$2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'[1]GHG projections-all'!$B$15:$AG$15</c:f>
              <c:numCache>
                <c:formatCode>_(* #,##0_);_(* \(#,##0\);_(* "-"??_);_(@_)</c:formatCode>
                <c:ptCount val="32"/>
                <c:pt idx="0">
                  <c:v>-4924</c:v>
                </c:pt>
                <c:pt idx="1">
                  <c:v>-5063.9918181818184</c:v>
                </c:pt>
                <c:pt idx="2">
                  <c:v>-5203.9836363636368</c:v>
                </c:pt>
                <c:pt idx="3">
                  <c:v>-5343.9754545454552</c:v>
                </c:pt>
                <c:pt idx="4">
                  <c:v>-5483.9672727272737</c:v>
                </c:pt>
                <c:pt idx="5">
                  <c:v>-5623.9590909090921</c:v>
                </c:pt>
                <c:pt idx="6">
                  <c:v>-5763.9509090909105</c:v>
                </c:pt>
                <c:pt idx="7">
                  <c:v>-5903.9427272727289</c:v>
                </c:pt>
                <c:pt idx="8">
                  <c:v>-6043.9345454545473</c:v>
                </c:pt>
                <c:pt idx="9">
                  <c:v>-6183.9263636363657</c:v>
                </c:pt>
                <c:pt idx="10">
                  <c:v>-6323.9181818181842</c:v>
                </c:pt>
                <c:pt idx="11">
                  <c:v>-6463.91</c:v>
                </c:pt>
                <c:pt idx="12">
                  <c:v>-6603.9018181818183</c:v>
                </c:pt>
                <c:pt idx="13">
                  <c:v>-6743.8936363636367</c:v>
                </c:pt>
                <c:pt idx="14">
                  <c:v>-6883.8854545454551</c:v>
                </c:pt>
                <c:pt idx="15">
                  <c:v>-7023.8772727272735</c:v>
                </c:pt>
                <c:pt idx="16">
                  <c:v>-7163.8690909090919</c:v>
                </c:pt>
                <c:pt idx="17">
                  <c:v>-7303.8609090909104</c:v>
                </c:pt>
                <c:pt idx="18">
                  <c:v>-7443.8527272727288</c:v>
                </c:pt>
                <c:pt idx="19">
                  <c:v>-7583.8445454545472</c:v>
                </c:pt>
                <c:pt idx="20">
                  <c:v>-7723.8363636363656</c:v>
                </c:pt>
                <c:pt idx="21">
                  <c:v>-7863.828181818184</c:v>
                </c:pt>
                <c:pt idx="22">
                  <c:v>-8003.8200000000024</c:v>
                </c:pt>
                <c:pt idx="23">
                  <c:v>-8143.8118181818209</c:v>
                </c:pt>
                <c:pt idx="24">
                  <c:v>-8283.8036363636384</c:v>
                </c:pt>
                <c:pt idx="25">
                  <c:v>-8423.7954545454559</c:v>
                </c:pt>
                <c:pt idx="26">
                  <c:v>-8563.7872727272734</c:v>
                </c:pt>
                <c:pt idx="27">
                  <c:v>-8703.7790909090909</c:v>
                </c:pt>
                <c:pt idx="28">
                  <c:v>-8843.7709090909084</c:v>
                </c:pt>
                <c:pt idx="29">
                  <c:v>-8983.7627272727259</c:v>
                </c:pt>
                <c:pt idx="30">
                  <c:v>-9123.7545454545434</c:v>
                </c:pt>
                <c:pt idx="31">
                  <c:v>-9263.7463636363609</c:v>
                </c:pt>
              </c:numCache>
            </c:numRef>
          </c:val>
          <c:extLst>
            <c:ext xmlns:c16="http://schemas.microsoft.com/office/drawing/2014/chart" uri="{C3380CC4-5D6E-409C-BE32-E72D297353CC}">
              <c16:uniqueId val="{00000004-726D-4FD3-B7A1-055EFB5B1D72}"/>
            </c:ext>
          </c:extLst>
        </c:ser>
        <c:dLbls>
          <c:showLegendKey val="0"/>
          <c:showVal val="0"/>
          <c:showCatName val="0"/>
          <c:showSerName val="0"/>
          <c:showPercent val="0"/>
          <c:showBubbleSize val="0"/>
        </c:dLbls>
        <c:gapWidth val="150"/>
        <c:overlap val="100"/>
        <c:axId val="516086480"/>
        <c:axId val="516085696"/>
      </c:barChart>
      <c:catAx>
        <c:axId val="51608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085696"/>
        <c:crosses val="autoZero"/>
        <c:auto val="1"/>
        <c:lblAlgn val="ctr"/>
        <c:lblOffset val="800"/>
        <c:tickMarkSkip val="5"/>
        <c:noMultiLvlLbl val="0"/>
      </c:catAx>
      <c:valAx>
        <c:axId val="51608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086480"/>
        <c:crosses val="autoZero"/>
        <c:crossBetween val="between"/>
      </c:valAx>
      <c:spPr>
        <a:noFill/>
        <a:ln>
          <a:noFill/>
        </a:ln>
        <a:effectLst/>
      </c:spPr>
    </c:plotArea>
    <c:legend>
      <c:legendPos val="b"/>
      <c:layout>
        <c:manualLayout>
          <c:xMode val="edge"/>
          <c:yMode val="edge"/>
          <c:x val="0"/>
          <c:y val="0.8101211073671224"/>
          <c:w val="1"/>
          <c:h val="0.16918399384474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07EF-419F-90FA-3AB40C87E064}"/>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07EF-419F-90FA-3AB40C87E064}"/>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07EF-419F-90FA-3AB40C87E064}"/>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07EF-419F-90FA-3AB40C87E064}"/>
              </c:ext>
            </c:extLst>
          </c:dPt>
          <c:dPt>
            <c:idx val="4"/>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07EF-419F-90FA-3AB40C87E064}"/>
              </c:ext>
            </c:extLst>
          </c:dPt>
          <c:dPt>
            <c:idx val="5"/>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07EF-419F-90FA-3AB40C87E064}"/>
              </c:ext>
            </c:extLst>
          </c:dPt>
          <c:dPt>
            <c:idx val="6"/>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07EF-419F-90FA-3AB40C87E064}"/>
              </c:ext>
            </c:extLst>
          </c:dPt>
          <c:dPt>
            <c:idx val="7"/>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07EF-419F-90FA-3AB40C87E064}"/>
              </c:ext>
            </c:extLst>
          </c:dPt>
          <c:dPt>
            <c:idx val="8"/>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1-07EF-419F-90FA-3AB40C87E064}"/>
              </c:ext>
            </c:extLst>
          </c:dPt>
          <c:dPt>
            <c:idx val="9"/>
            <c:bubble3D val="0"/>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3-07EF-419F-90FA-3AB40C87E064}"/>
              </c:ext>
            </c:extLst>
          </c:dPt>
          <c:dLbls>
            <c:dLbl>
              <c:idx val="0"/>
              <c:layout>
                <c:manualLayout>
                  <c:x val="1.1574074074074073E-2"/>
                  <c:y val="-9.1059602649006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EF-419F-90FA-3AB40C87E064}"/>
                </c:ext>
              </c:extLst>
            </c:dLbl>
            <c:dLbl>
              <c:idx val="1"/>
              <c:layout>
                <c:manualLayout>
                  <c:x val="3.7037037037037035E-2"/>
                  <c:y val="-7.450331125827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EF-419F-90FA-3AB40C87E064}"/>
                </c:ext>
              </c:extLst>
            </c:dLbl>
            <c:dLbl>
              <c:idx val="2"/>
              <c:layout>
                <c:manualLayout>
                  <c:x val="5.3240740740740741E-2"/>
                  <c:y val="7.4503311258277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EF-419F-90FA-3AB40C87E064}"/>
                </c:ext>
              </c:extLst>
            </c:dLbl>
            <c:dLbl>
              <c:idx val="3"/>
              <c:layout>
                <c:manualLayout>
                  <c:x val="-1.8518518518518517E-2"/>
                  <c:y val="8.2781456953642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EF-419F-90FA-3AB40C87E064}"/>
                </c:ext>
              </c:extLst>
            </c:dLbl>
            <c:dLbl>
              <c:idx val="4"/>
              <c:layout>
                <c:manualLayout>
                  <c:x val="-7.1759168124817738E-2"/>
                  <c:y val="1.24172185430462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9895924467774848E-2"/>
                      <c:h val="6.2024169578140484E-2"/>
                    </c:manualLayout>
                  </c15:layout>
                </c:ext>
                <c:ext xmlns:c16="http://schemas.microsoft.com/office/drawing/2014/chart" uri="{C3380CC4-5D6E-409C-BE32-E72D297353CC}">
                  <c16:uniqueId val="{00000009-07EF-419F-90FA-3AB40C87E064}"/>
                </c:ext>
              </c:extLst>
            </c:dLbl>
            <c:dLbl>
              <c:idx val="5"/>
              <c:layout>
                <c:manualLayout>
                  <c:x val="-6.2500000000000028E-2"/>
                  <c:y val="-5.7947019867549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EF-419F-90FA-3AB40C87E064}"/>
                </c:ext>
              </c:extLst>
            </c:dLbl>
            <c:dLbl>
              <c:idx val="6"/>
              <c:layout>
                <c:manualLayout>
                  <c:x val="-6.9444444444444866E-3"/>
                  <c:y val="-9.5198675496688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EF-419F-90FA-3AB40C87E0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'[Energy-Security-Statistics_ENG-v1 (1)-მუხიგულიშვლი.xlsx]Statistics'!$B$11:$B$17</c:f>
              <c:strCache>
                <c:ptCount val="7"/>
                <c:pt idx="0">
                  <c:v>ქვანახშირი</c:v>
                </c:pt>
                <c:pt idx="1">
                  <c:v>ბიოსაწვავი და ნარჩენები</c:v>
                </c:pt>
                <c:pt idx="2">
                  <c:v>ბუნებრივი აირი</c:v>
                </c:pt>
                <c:pt idx="3">
                  <c:v>ნედლი ნავთობი</c:v>
                </c:pt>
                <c:pt idx="4">
                  <c:v>ნავთობპროდუქტები</c:v>
                </c:pt>
                <c:pt idx="5">
                  <c:v>ჰიდრო</c:v>
                </c:pt>
                <c:pt idx="6">
                  <c:v>გეოთერმული, მზის, ქარის და ა.შ.</c:v>
                </c:pt>
              </c:strCache>
            </c:strRef>
          </c:cat>
          <c:val>
            <c:numRef>
              <c:f>'[Energy-Security-Statistics_ENG-v1 (1)-მუხიგულიშვლი.xlsx]Statistics'!$C$11:$C$17</c:f>
              <c:numCache>
                <c:formatCode>0%</c:formatCode>
                <c:ptCount val="7"/>
                <c:pt idx="0">
                  <c:v>4.7335447667876757E-2</c:v>
                </c:pt>
                <c:pt idx="1">
                  <c:v>4.81296546509178E-2</c:v>
                </c:pt>
                <c:pt idx="2">
                  <c:v>0.45426580093539309</c:v>
                </c:pt>
                <c:pt idx="3">
                  <c:v>7.4806621736498696E-3</c:v>
                </c:pt>
                <c:pt idx="4">
                  <c:v>0.26333625678931716</c:v>
                </c:pt>
                <c:pt idx="5">
                  <c:v>0.15054599401719224</c:v>
                </c:pt>
                <c:pt idx="6">
                  <c:v>5.5936940576268258E-3</c:v>
                </c:pt>
              </c:numCache>
            </c:numRef>
          </c:val>
          <c:extLst>
            <c:ext xmlns:c16="http://schemas.microsoft.com/office/drawing/2014/chart" uri="{C3380CC4-5D6E-409C-BE32-E72D297353CC}">
              <c16:uniqueId val="{00000014-07EF-419F-90FA-3AB40C87E06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ED0-4DC7-B7B7-E2F833703764}"/>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ED0-4DC7-B7B7-E2F833703764}"/>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9ED0-4DC7-B7B7-E2F833703764}"/>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9ED0-4DC7-B7B7-E2F833703764}"/>
              </c:ext>
            </c:extLst>
          </c:dPt>
          <c:dPt>
            <c:idx val="4"/>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9ED0-4DC7-B7B7-E2F833703764}"/>
              </c:ext>
            </c:extLst>
          </c:dPt>
          <c:dPt>
            <c:idx val="5"/>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9ED0-4DC7-B7B7-E2F833703764}"/>
              </c:ext>
            </c:extLst>
          </c:dPt>
          <c:dPt>
            <c:idx val="6"/>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9ED0-4DC7-B7B7-E2F833703764}"/>
              </c:ext>
            </c:extLst>
          </c:dPt>
          <c:dPt>
            <c:idx val="7"/>
            <c:bubble3D val="0"/>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9ED0-4DC7-B7B7-E2F833703764}"/>
              </c:ext>
            </c:extLst>
          </c:dPt>
          <c:dPt>
            <c:idx val="8"/>
            <c:bubble3D val="0"/>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1-9ED0-4DC7-B7B7-E2F833703764}"/>
              </c:ext>
            </c:extLst>
          </c:dPt>
          <c:dPt>
            <c:idx val="9"/>
            <c:bubble3D val="0"/>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3-9ED0-4DC7-B7B7-E2F833703764}"/>
              </c:ext>
            </c:extLst>
          </c:dPt>
          <c:dLbls>
            <c:dLbl>
              <c:idx val="0"/>
              <c:layout>
                <c:manualLayout>
                  <c:x val="2.7777777777777776E-2"/>
                  <c:y val="-6.6277836691410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D0-4DC7-B7B7-E2F833703764}"/>
                </c:ext>
              </c:extLst>
            </c:dLbl>
            <c:dLbl>
              <c:idx val="1"/>
              <c:layout>
                <c:manualLayout>
                  <c:x val="5.5555555555555552E-2"/>
                  <c:y val="5.5673382820784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D0-4DC7-B7B7-E2F833703764}"/>
                </c:ext>
              </c:extLst>
            </c:dLbl>
            <c:dLbl>
              <c:idx val="2"/>
              <c:layout>
                <c:manualLayout>
                  <c:x val="-1.4957264957264958E-2"/>
                  <c:y val="6.892895015906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D0-4DC7-B7B7-E2F833703764}"/>
                </c:ext>
              </c:extLst>
            </c:dLbl>
            <c:dLbl>
              <c:idx val="3"/>
              <c:layout>
                <c:manualLayout>
                  <c:x val="-5.7692307692307696E-2"/>
                  <c:y val="3.4464475079533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D0-4DC7-B7B7-E2F833703764}"/>
                </c:ext>
              </c:extLst>
            </c:dLbl>
            <c:dLbl>
              <c:idx val="4"/>
              <c:layout>
                <c:manualLayout>
                  <c:x val="-6.1965811965811975E-2"/>
                  <c:y val="-4.772004241781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D0-4DC7-B7B7-E2F833703764}"/>
                </c:ext>
              </c:extLst>
            </c:dLbl>
            <c:dLbl>
              <c:idx val="5"/>
              <c:layout>
                <c:manualLayout>
                  <c:x val="-3.2051282051282048E-2"/>
                  <c:y val="-6.6277836691410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D0-4DC7-B7B7-E2F833703764}"/>
                </c:ext>
              </c:extLst>
            </c:dLbl>
            <c:dLbl>
              <c:idx val="6"/>
              <c:layout>
                <c:manualLayout>
                  <c:x val="-8.5470085470085479E-3"/>
                  <c:y val="-7.6882290562036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D0-4DC7-B7B7-E2F8337037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'[Energy-Security-Statistics_ENG-v1 (1)-მუხიგულიშვლი.xlsx]Statistics'!$B$44:$B$50</c:f>
              <c:strCache>
                <c:ptCount val="7"/>
                <c:pt idx="0">
                  <c:v>მრეწველობა</c:v>
                </c:pt>
                <c:pt idx="1">
                  <c:v>ტრანსპორტი</c:v>
                </c:pt>
                <c:pt idx="2">
                  <c:v>კომერციული და საყოფაცხოვრებო მომსახურება</c:v>
                </c:pt>
                <c:pt idx="3">
                  <c:v>საცხოვრებელი</c:v>
                </c:pt>
                <c:pt idx="4">
                  <c:v>სოფლის მეურნეობა</c:v>
                </c:pt>
                <c:pt idx="5">
                  <c:v>სხვა</c:v>
                </c:pt>
                <c:pt idx="6">
                  <c:v>არაენერგეტიკული მიზნებისთვის</c:v>
                </c:pt>
              </c:strCache>
            </c:strRef>
          </c:cat>
          <c:val>
            <c:numRef>
              <c:f>'[Energy-Security-Statistics_ENG-v1 (1)-მუხიგულიშვლი.xlsx]Statistics'!$C$44:$C$50</c:f>
              <c:numCache>
                <c:formatCode>0%</c:formatCode>
                <c:ptCount val="7"/>
                <c:pt idx="0">
                  <c:v>0.15953267358563814</c:v>
                </c:pt>
                <c:pt idx="1">
                  <c:v>0.30575876369174204</c:v>
                </c:pt>
                <c:pt idx="2">
                  <c:v>0.11662531163641621</c:v>
                </c:pt>
                <c:pt idx="3">
                  <c:v>0.28324175684574171</c:v>
                </c:pt>
                <c:pt idx="4">
                  <c:v>5.7763591312733377E-3</c:v>
                </c:pt>
                <c:pt idx="5">
                  <c:v>3.8571098862669899E-2</c:v>
                </c:pt>
                <c:pt idx="6">
                  <c:v>9.0443073736653473E-2</c:v>
                </c:pt>
              </c:numCache>
            </c:numRef>
          </c:val>
          <c:extLst>
            <c:ext xmlns:c16="http://schemas.microsoft.com/office/drawing/2014/chart" uri="{C3380CC4-5D6E-409C-BE32-E72D297353CC}">
              <c16:uniqueId val="{00000014-9ED0-4DC7-B7B7-E2F83370376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'[Energy-Security-Statistics_ENG-v1 (1)-მუხიგულიშვლი.xlsx]Statistics'!$B$75</c:f>
              <c:strCache>
                <c:ptCount val="1"/>
                <c:pt idx="0">
                  <c:v>შიდა წარმოება</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'[Energy-Security-Statistics_ENG-v1 (1)-მუხიგულიშვლი.xlsx]Statistics'!$C$74:$I$74</c:f>
              <c:strCache>
                <c:ptCount val="6"/>
                <c:pt idx="0">
                  <c:v>ქვანახშირი</c:v>
                </c:pt>
                <c:pt idx="1">
                  <c:v>ნედლი ნავთობი</c:v>
                </c:pt>
                <c:pt idx="2">
                  <c:v>ნავთობპროდუქტები</c:v>
                </c:pt>
                <c:pt idx="3">
                  <c:v>ბუნებრივი აირი</c:v>
                </c:pt>
                <c:pt idx="4">
                  <c:v>ელექტროენერგია</c:v>
                </c:pt>
                <c:pt idx="5">
                  <c:v>ბიოსაწვავი და ნარჩენები</c:v>
                </c:pt>
              </c:strCache>
              <c:extLst/>
            </c:strRef>
          </c:cat>
          <c:val>
            <c:numRef>
              <c:f>'[Energy-Security-Statistics_ENG-v1 (1)-მუხიგულიშვლი.xlsx]Statistics'!$C$75:$I$75</c:f>
              <c:numCache>
                <c:formatCode>_(* #,##0_);_(* \(#,##0\);_(* "-"??_);_(@_)</c:formatCode>
                <c:ptCount val="6"/>
                <c:pt idx="0">
                  <c:v>260.10000000000002</c:v>
                </c:pt>
                <c:pt idx="1">
                  <c:v>1490.4749999999999</c:v>
                </c:pt>
                <c:pt idx="2">
                  <c:v>0</c:v>
                </c:pt>
                <c:pt idx="3">
                  <c:v>346.71347200000002</c:v>
                </c:pt>
                <c:pt idx="4">
                  <c:v>42684.480000000003</c:v>
                </c:pt>
                <c:pt idx="5">
                  <c:v>10284.3956</c:v>
                </c:pt>
              </c:numCache>
              <c:extLst/>
            </c:numRef>
          </c:val>
          <c:extLst>
            <c:ext xmlns:c16="http://schemas.microsoft.com/office/drawing/2014/chart" uri="{C3380CC4-5D6E-409C-BE32-E72D297353CC}">
              <c16:uniqueId val="{00000000-76C8-4195-81F4-189DF9C624C9}"/>
            </c:ext>
          </c:extLst>
        </c:ser>
        <c:ser>
          <c:idx val="1"/>
          <c:order val="1"/>
          <c:tx>
            <c:strRef>
              <c:f>'[Energy-Security-Statistics_ENG-v1 (1)-მუხიგულიშვლი.xlsx]Statistics'!$B$76</c:f>
              <c:strCache>
                <c:ptCount val="1"/>
                <c:pt idx="0">
                  <c:v>წმინდა იმპორტი</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'[Energy-Security-Statistics_ENG-v1 (1)-მუხიგულიშვლი.xlsx]Statistics'!$C$74:$I$74</c:f>
              <c:strCache>
                <c:ptCount val="6"/>
                <c:pt idx="0">
                  <c:v>ქვანახშირი</c:v>
                </c:pt>
                <c:pt idx="1">
                  <c:v>ნედლი ნავთობი</c:v>
                </c:pt>
                <c:pt idx="2">
                  <c:v>ნავთობპროდუქტები</c:v>
                </c:pt>
                <c:pt idx="3">
                  <c:v>ბუნებრივი აირი</c:v>
                </c:pt>
                <c:pt idx="4">
                  <c:v>ელექტროენერგია</c:v>
                </c:pt>
                <c:pt idx="5">
                  <c:v>ბიოსაწვავი და ნარჩენები</c:v>
                </c:pt>
              </c:strCache>
              <c:extLst/>
            </c:strRef>
          </c:cat>
          <c:val>
            <c:numRef>
              <c:f>'[Energy-Security-Statistics_ENG-v1 (1)-მუხიგულიშვლი.xlsx]Statistics'!$C$76:$I$76</c:f>
              <c:numCache>
                <c:formatCode>_(* #,##0_);_(* \(#,##0\);_(* "-"??_);_(@_)</c:formatCode>
                <c:ptCount val="6"/>
                <c:pt idx="0">
                  <c:v>9849.9642000000003</c:v>
                </c:pt>
                <c:pt idx="1">
                  <c:v>107.26999999999998</c:v>
                </c:pt>
                <c:pt idx="2">
                  <c:v>56244.243869999998</c:v>
                </c:pt>
                <c:pt idx="3">
                  <c:v>96676.904928000004</c:v>
                </c:pt>
                <c:pt idx="4">
                  <c:v>4979.1599999999962</c:v>
                </c:pt>
                <c:pt idx="5">
                  <c:v>0</c:v>
                </c:pt>
              </c:numCache>
              <c:extLst/>
            </c:numRef>
          </c:val>
          <c:extLst>
            <c:ext xmlns:c16="http://schemas.microsoft.com/office/drawing/2014/chart" uri="{C3380CC4-5D6E-409C-BE32-E72D297353CC}">
              <c16:uniqueId val="{00000001-76C8-4195-81F4-189DF9C624C9}"/>
            </c:ext>
          </c:extLst>
        </c:ser>
        <c:dLbls>
          <c:showLegendKey val="0"/>
          <c:showVal val="1"/>
          <c:showCatName val="0"/>
          <c:showSerName val="0"/>
          <c:showPercent val="0"/>
          <c:showBubbleSize val="0"/>
        </c:dLbls>
        <c:gapWidth val="100"/>
        <c:overlap val="-100"/>
        <c:axId val="606413536"/>
        <c:axId val="606416672"/>
      </c:barChart>
      <c:barChart>
        <c:barDir val="bar"/>
        <c:grouping val="clustered"/>
        <c:varyColors val="0"/>
        <c:ser>
          <c:idx val="2"/>
          <c:order val="2"/>
          <c:tx>
            <c:strRef>
              <c:f>'[Energy-Security-Statistics_ENG-v1 (1)-მუხიგულიშვლი.xlsx]Statistics'!$B$79</c:f>
              <c:strCache>
                <c:ptCount val="1"/>
                <c:pt idx="0">
                  <c:v>წმინდა იმპორტზე დამოკიდებულება</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'[Energy-Security-Statistics_ENG-v1 (1)-მუხიგულიშვლი.xlsx]Statistics'!$C$74:$I$74</c:f>
              <c:strCache>
                <c:ptCount val="6"/>
                <c:pt idx="0">
                  <c:v>ქვანახშირი</c:v>
                </c:pt>
                <c:pt idx="1">
                  <c:v>ნედლი ნავთობი</c:v>
                </c:pt>
                <c:pt idx="2">
                  <c:v>ნავთობპროდუქტები</c:v>
                </c:pt>
                <c:pt idx="3">
                  <c:v>ბუნებრივი აირი</c:v>
                </c:pt>
                <c:pt idx="4">
                  <c:v>ელექტროენერგია</c:v>
                </c:pt>
                <c:pt idx="5">
                  <c:v>ბიოსაწვავი და ნარჩენები</c:v>
                </c:pt>
              </c:strCache>
              <c:extLst/>
            </c:strRef>
          </c:cat>
          <c:val>
            <c:numRef>
              <c:f>'[Energy-Security-Statistics_ENG-v1 (1)-მუხიგულიშვლი.xlsx]Statistics'!$C$79:$I$79</c:f>
              <c:numCache>
                <c:formatCode>0%</c:formatCode>
                <c:ptCount val="6"/>
                <c:pt idx="0">
                  <c:v>0.97427316040188938</c:v>
                </c:pt>
                <c:pt idx="1">
                  <c:v>6.7138373144650737E-2</c:v>
                </c:pt>
                <c:pt idx="2">
                  <c:v>1</c:v>
                </c:pt>
                <c:pt idx="3">
                  <c:v>0.99642650441492908</c:v>
                </c:pt>
                <c:pt idx="4">
                  <c:v>0.10446453523062856</c:v>
                </c:pt>
                <c:pt idx="5">
                  <c:v>0</c:v>
                </c:pt>
              </c:numCache>
              <c:extLst/>
            </c:numRef>
          </c:val>
          <c:extLst>
            <c:ext xmlns:c16="http://schemas.microsoft.com/office/drawing/2014/chart" uri="{C3380CC4-5D6E-409C-BE32-E72D297353CC}">
              <c16:uniqueId val="{00000002-76C8-4195-81F4-189DF9C624C9}"/>
            </c:ext>
          </c:extLst>
        </c:ser>
        <c:dLbls>
          <c:showLegendKey val="0"/>
          <c:showVal val="1"/>
          <c:showCatName val="0"/>
          <c:showSerName val="0"/>
          <c:showPercent val="0"/>
          <c:showBubbleSize val="0"/>
        </c:dLbls>
        <c:gapWidth val="168"/>
        <c:overlap val="47"/>
        <c:axId val="606413928"/>
        <c:axId val="606415104"/>
      </c:barChart>
      <c:catAx>
        <c:axId val="606413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06416672"/>
        <c:crosses val="autoZero"/>
        <c:auto val="1"/>
        <c:lblAlgn val="ctr"/>
        <c:lblOffset val="100"/>
        <c:noMultiLvlLbl val="0"/>
      </c:catAx>
      <c:valAx>
        <c:axId val="6064166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a-GE"/>
                  <a:t>ტჯ</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06413536"/>
        <c:crosses val="autoZero"/>
        <c:crossBetween val="between"/>
      </c:valAx>
      <c:valAx>
        <c:axId val="606415104"/>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06413928"/>
        <c:crosses val="max"/>
        <c:crossBetween val="between"/>
      </c:valAx>
      <c:catAx>
        <c:axId val="606413928"/>
        <c:scaling>
          <c:orientation val="minMax"/>
        </c:scaling>
        <c:delete val="1"/>
        <c:axPos val="l"/>
        <c:numFmt formatCode="General" sourceLinked="1"/>
        <c:majorTickMark val="out"/>
        <c:minorTickMark val="none"/>
        <c:tickLblPos val="nextTo"/>
        <c:crossAx val="606415104"/>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0.16742</cdr:x>
      <cdr:y>0.17739</cdr:y>
    </cdr:from>
    <cdr:to>
      <cdr:x>0.49772</cdr:x>
      <cdr:y>0.82239</cdr:y>
    </cdr:to>
    <cdr:sp macro="" textlink="">
      <cdr:nvSpPr>
        <cdr:cNvPr id="2" name="Oval 1">
          <a:extLst xmlns:a="http://schemas.openxmlformats.org/drawingml/2006/main">
            <a:ext uri="{FF2B5EF4-FFF2-40B4-BE49-F238E27FC236}">
              <a16:creationId xmlns:a16="http://schemas.microsoft.com/office/drawing/2014/main" id="{523945E5-4C35-4871-A8ED-8983972AD403}"/>
            </a:ext>
          </a:extLst>
        </cdr:cNvPr>
        <cdr:cNvSpPr/>
      </cdr:nvSpPr>
      <cdr:spPr>
        <a:xfrm xmlns:a="http://schemas.openxmlformats.org/drawingml/2006/main">
          <a:off x="1009935" y="458690"/>
          <a:ext cx="1992573" cy="1667789"/>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ka-GE" sz="1050">
              <a:solidFill>
                <a:schemeClr val="accent1">
                  <a:lumMod val="75000"/>
                </a:schemeClr>
              </a:solidFill>
              <a:latin typeface="+mn-lt"/>
            </a:rPr>
            <a:t>მთლიანი პირველადი ენერგიის მიწოდება, 2019წ</a:t>
          </a:r>
          <a:endParaRPr lang="ka-GE" sz="1050" baseline="0">
            <a:solidFill>
              <a:schemeClr val="accent1">
                <a:lumMod val="75000"/>
              </a:schemeClr>
            </a:solidFill>
            <a:latin typeface="+mn-lt"/>
          </a:endParaRPr>
        </a:p>
        <a:p xmlns:a="http://schemas.openxmlformats.org/drawingml/2006/main">
          <a:pPr algn="ctr"/>
          <a:r>
            <a:rPr lang="ka-GE" sz="1050">
              <a:solidFill>
                <a:schemeClr val="accent1">
                  <a:lumMod val="75000"/>
                </a:schemeClr>
              </a:solidFill>
              <a:latin typeface="+mn-lt"/>
              <a:cs typeface="Calibri" panose="020F0502020204030204" pitchFamily="34" charset="0"/>
            </a:rPr>
            <a:t>2</a:t>
          </a:r>
          <a:r>
            <a:rPr lang="en-US" sz="1050">
              <a:solidFill>
                <a:schemeClr val="accent1">
                  <a:lumMod val="75000"/>
                </a:schemeClr>
              </a:solidFill>
              <a:latin typeface="+mn-lt"/>
              <a:cs typeface="Calibri" panose="020F0502020204030204" pitchFamily="34" charset="0"/>
            </a:rPr>
            <a:t>14</a:t>
          </a:r>
          <a:r>
            <a:rPr lang="en-US" sz="1050" baseline="0">
              <a:solidFill>
                <a:schemeClr val="accent1">
                  <a:lumMod val="75000"/>
                </a:schemeClr>
              </a:solidFill>
              <a:latin typeface="+mn-lt"/>
              <a:cs typeface="Calibri" panose="020F0502020204030204" pitchFamily="34" charset="0"/>
            </a:rPr>
            <a:t> </a:t>
          </a:r>
          <a:r>
            <a:rPr lang="ka-GE" sz="1050" baseline="0">
              <a:solidFill>
                <a:schemeClr val="accent1">
                  <a:lumMod val="75000"/>
                </a:schemeClr>
              </a:solidFill>
              <a:latin typeface="+mn-lt"/>
              <a:cs typeface="Calibri" panose="020F0502020204030204" pitchFamily="34" charset="0"/>
            </a:rPr>
            <a:t>პჯ</a:t>
          </a:r>
          <a:endParaRPr lang="en-US" sz="1050">
            <a:solidFill>
              <a:schemeClr val="accent1">
                <a:lumMod val="75000"/>
              </a:schemeClr>
            </a:solidFill>
            <a:latin typeface="+mn-lt"/>
            <a:cs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0.112</cdr:x>
      <cdr:y>0.16147</cdr:y>
    </cdr:from>
    <cdr:to>
      <cdr:x>0.55935</cdr:x>
      <cdr:y>0.85012</cdr:y>
    </cdr:to>
    <cdr:sp macro="" textlink="">
      <cdr:nvSpPr>
        <cdr:cNvPr id="2" name="Oval 1">
          <a:extLst xmlns:a="http://schemas.openxmlformats.org/drawingml/2006/main">
            <a:ext uri="{FF2B5EF4-FFF2-40B4-BE49-F238E27FC236}">
              <a16:creationId xmlns:a16="http://schemas.microsoft.com/office/drawing/2014/main" id="{523945E5-4C35-4871-A8ED-8983972AD403}"/>
            </a:ext>
          </a:extLst>
        </cdr:cNvPr>
        <cdr:cNvSpPr/>
      </cdr:nvSpPr>
      <cdr:spPr>
        <a:xfrm xmlns:a="http://schemas.openxmlformats.org/drawingml/2006/main">
          <a:off x="703736" y="426645"/>
          <a:ext cx="2810845" cy="1819575"/>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ka-GE" sz="1100">
              <a:solidFill>
                <a:schemeClr val="accent1">
                  <a:lumMod val="75000"/>
                </a:schemeClr>
              </a:solidFill>
              <a:latin typeface="+mn-lt"/>
            </a:rPr>
            <a:t>ენერგიის მთლიანი საბოლოო მოხმარება</a:t>
          </a:r>
          <a:r>
            <a:rPr lang="en-US" sz="1100" baseline="0">
              <a:solidFill>
                <a:schemeClr val="accent1">
                  <a:lumMod val="75000"/>
                </a:schemeClr>
              </a:solidFill>
              <a:latin typeface="+mn-lt"/>
            </a:rPr>
            <a:t> </a:t>
          </a:r>
          <a:endParaRPr lang="ka-GE" sz="1100" baseline="0">
            <a:solidFill>
              <a:schemeClr val="accent1">
                <a:lumMod val="75000"/>
              </a:schemeClr>
            </a:solidFill>
            <a:latin typeface="+mn-lt"/>
          </a:endParaRPr>
        </a:p>
        <a:p xmlns:a="http://schemas.openxmlformats.org/drawingml/2006/main">
          <a:pPr algn="ctr"/>
          <a:r>
            <a:rPr lang="en-US" sz="1100" baseline="0">
              <a:solidFill>
                <a:schemeClr val="accent1">
                  <a:lumMod val="75000"/>
                </a:schemeClr>
              </a:solidFill>
              <a:latin typeface="+mn-lt"/>
            </a:rPr>
            <a:t>2019</a:t>
          </a:r>
          <a:r>
            <a:rPr lang="ka-GE" sz="1100" baseline="0">
              <a:solidFill>
                <a:schemeClr val="accent1">
                  <a:lumMod val="75000"/>
                </a:schemeClr>
              </a:solidFill>
              <a:latin typeface="+mn-lt"/>
            </a:rPr>
            <a:t> წ</a:t>
          </a:r>
        </a:p>
        <a:p xmlns:a="http://schemas.openxmlformats.org/drawingml/2006/main">
          <a:pPr algn="ctr"/>
          <a:r>
            <a:rPr lang="ka-GE" sz="1100">
              <a:solidFill>
                <a:schemeClr val="accent1">
                  <a:lumMod val="75000"/>
                </a:schemeClr>
              </a:solidFill>
              <a:latin typeface="Calibri" panose="020F0502020204030204" pitchFamily="34" charset="0"/>
              <a:cs typeface="Calibri" panose="020F0502020204030204" pitchFamily="34" charset="0"/>
            </a:rPr>
            <a:t>1</a:t>
          </a:r>
          <a:r>
            <a:rPr lang="en-US" sz="1100">
              <a:solidFill>
                <a:schemeClr val="accent1">
                  <a:lumMod val="75000"/>
                </a:schemeClr>
              </a:solidFill>
              <a:latin typeface="Calibri" panose="020F0502020204030204" pitchFamily="34" charset="0"/>
              <a:cs typeface="Calibri" panose="020F0502020204030204" pitchFamily="34" charset="0"/>
            </a:rPr>
            <a:t>92</a:t>
          </a:r>
          <a:r>
            <a:rPr lang="ka-GE" sz="1100" baseline="0">
              <a:solidFill>
                <a:schemeClr val="accent1">
                  <a:lumMod val="75000"/>
                </a:schemeClr>
              </a:solidFill>
              <a:latin typeface="Calibri" panose="020F0502020204030204" pitchFamily="34" charset="0"/>
              <a:cs typeface="Calibri" panose="020F0502020204030204" pitchFamily="34" charset="0"/>
            </a:rPr>
            <a:t> პჯ</a:t>
          </a:r>
          <a:endParaRPr lang="en-US" sz="1100">
            <a:solidFill>
              <a:schemeClr val="accent1">
                <a:lumMod val="75000"/>
              </a:schemeClr>
            </a:solidFill>
            <a:latin typeface="Calibri" panose="020F0502020204030204" pitchFamily="34" charset="0"/>
            <a:cs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0.36338</cdr:x>
      <cdr:y>0.25286</cdr:y>
    </cdr:from>
    <cdr:to>
      <cdr:x>0.57061</cdr:x>
      <cdr:y>0.35763</cdr:y>
    </cdr:to>
    <cdr:sp macro="" textlink="">
      <cdr:nvSpPr>
        <cdr:cNvPr id="3" name="TextBox 4">
          <a:extLst xmlns:a="http://schemas.openxmlformats.org/drawingml/2006/main">
            <a:ext uri="{FF2B5EF4-FFF2-40B4-BE49-F238E27FC236}">
              <a16:creationId xmlns:a16="http://schemas.microsoft.com/office/drawing/2014/main" id="{B8BF417E-536A-4942-9D97-FEB7594668C2}"/>
            </a:ext>
          </a:extLst>
        </cdr:cNvPr>
        <cdr:cNvSpPr txBox="1"/>
      </cdr:nvSpPr>
      <cdr:spPr>
        <a:xfrm xmlns:a="http://schemas.openxmlformats.org/drawingml/2006/main">
          <a:off x="2166247" y="940266"/>
          <a:ext cx="1235377" cy="3895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ka-GE" sz="700" b="1">
              <a:solidFill>
                <a:schemeClr val="bg1"/>
              </a:solidFill>
            </a:rPr>
            <a:t>თბოელექტროსადგურები</a:t>
          </a:r>
          <a:endParaRPr lang="en-US" sz="700" b="1">
            <a:solidFill>
              <a:schemeClr val="bg1"/>
            </a:solidFill>
          </a:endParaRPr>
        </a:p>
      </cdr:txBody>
    </cdr:sp>
  </cdr:relSizeAnchor>
  <cdr:relSizeAnchor xmlns:cdr="http://schemas.openxmlformats.org/drawingml/2006/chartDrawing">
    <cdr:from>
      <cdr:x>0.71483</cdr:x>
      <cdr:y>0.10028</cdr:y>
    </cdr:from>
    <cdr:to>
      <cdr:x>0.82874</cdr:x>
      <cdr:y>0.20505</cdr:y>
    </cdr:to>
    <cdr:sp macro="" textlink="">
      <cdr:nvSpPr>
        <cdr:cNvPr id="4" name="TextBox 4"/>
        <cdr:cNvSpPr txBox="1"/>
      </cdr:nvSpPr>
      <cdr:spPr>
        <a:xfrm xmlns:a="http://schemas.openxmlformats.org/drawingml/2006/main">
          <a:off x="4506919" y="372906"/>
          <a:ext cx="718223" cy="38957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ka-GE" sz="800" b="1">
              <a:solidFill>
                <a:srgbClr val="C00000"/>
              </a:solidFill>
            </a:rPr>
            <a:t>მოხმარება</a:t>
          </a:r>
          <a:endParaRPr lang="en-US" sz="800" b="1">
            <a:solidFill>
              <a:srgbClr val="C0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0.23791</cdr:x>
      <cdr:y>0.16695</cdr:y>
    </cdr:from>
    <cdr:to>
      <cdr:x>0.42767</cdr:x>
      <cdr:y>0.29016</cdr:y>
    </cdr:to>
    <cdr:sp macro="" textlink="">
      <cdr:nvSpPr>
        <cdr:cNvPr id="2" name="TextBox 12">
          <a:extLst xmlns:a="http://schemas.openxmlformats.org/drawingml/2006/main">
            <a:ext uri="{FF2B5EF4-FFF2-40B4-BE49-F238E27FC236}">
              <a16:creationId xmlns:a16="http://schemas.microsoft.com/office/drawing/2014/main" id="{272F49D5-3DD7-489D-8085-59A9EEFA6ACE}"/>
            </a:ext>
          </a:extLst>
        </cdr:cNvPr>
        <cdr:cNvSpPr txBox="1"/>
      </cdr:nvSpPr>
      <cdr:spPr>
        <a:xfrm xmlns:a="http://schemas.openxmlformats.org/drawingml/2006/main">
          <a:off x="1452088" y="620816"/>
          <a:ext cx="1158234" cy="4581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ka-GE" sz="900" b="1">
              <a:solidFill>
                <a:schemeClr val="bg1"/>
              </a:solidFill>
            </a:rPr>
            <a:t>კომერციული</a:t>
          </a:r>
          <a:endParaRPr lang="en-US" sz="900" b="1">
            <a:solidFill>
              <a:schemeClr val="bg1"/>
            </a:solidFill>
          </a:endParaRPr>
        </a:p>
      </cdr:txBody>
    </cdr:sp>
  </cdr:relSizeAnchor>
  <cdr:relSizeAnchor xmlns:cdr="http://schemas.openxmlformats.org/drawingml/2006/chartDrawing">
    <cdr:from>
      <cdr:x>0.23669</cdr:x>
      <cdr:y>0.36287</cdr:y>
    </cdr:from>
    <cdr:to>
      <cdr:x>0.43582</cdr:x>
      <cdr:y>0.48351</cdr:y>
    </cdr:to>
    <cdr:sp macro="" textlink="">
      <cdr:nvSpPr>
        <cdr:cNvPr id="3" name="TextBox 14">
          <a:extLst xmlns:a="http://schemas.openxmlformats.org/drawingml/2006/main">
            <a:ext uri="{FF2B5EF4-FFF2-40B4-BE49-F238E27FC236}">
              <a16:creationId xmlns:a16="http://schemas.microsoft.com/office/drawing/2014/main" id="{035E32A6-319A-4311-8E99-728969DA0D0A}"/>
            </a:ext>
          </a:extLst>
        </cdr:cNvPr>
        <cdr:cNvSpPr txBox="1"/>
      </cdr:nvSpPr>
      <cdr:spPr>
        <a:xfrm xmlns:a="http://schemas.openxmlformats.org/drawingml/2006/main">
          <a:off x="1406765" y="1349358"/>
          <a:ext cx="1183549" cy="44860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ka-GE" sz="900" b="1">
              <a:solidFill>
                <a:schemeClr val="bg1"/>
              </a:solidFill>
            </a:rPr>
            <a:t>საყოფაცხოვრებო</a:t>
          </a:r>
          <a:endParaRPr lang="en-US" sz="900" b="1">
            <a:solidFill>
              <a:schemeClr val="bg1"/>
            </a:solidFill>
          </a:endParaRPr>
        </a:p>
      </cdr:txBody>
    </cdr:sp>
  </cdr:relSizeAnchor>
  <cdr:relSizeAnchor xmlns:cdr="http://schemas.openxmlformats.org/drawingml/2006/chartDrawing">
    <cdr:from>
      <cdr:x>0.23681</cdr:x>
      <cdr:y>0.55342</cdr:y>
    </cdr:from>
    <cdr:to>
      <cdr:x>0.42408</cdr:x>
      <cdr:y>0.65614</cdr:y>
    </cdr:to>
    <cdr:sp macro="" textlink="">
      <cdr:nvSpPr>
        <cdr:cNvPr id="4" name="TextBox 10">
          <a:extLst xmlns:a="http://schemas.openxmlformats.org/drawingml/2006/main">
            <a:ext uri="{FF2B5EF4-FFF2-40B4-BE49-F238E27FC236}">
              <a16:creationId xmlns:a16="http://schemas.microsoft.com/office/drawing/2014/main" id="{B7E8BB7B-52EB-4A60-99F5-D0FAF42ADF08}"/>
            </a:ext>
          </a:extLst>
        </cdr:cNvPr>
        <cdr:cNvSpPr txBox="1"/>
      </cdr:nvSpPr>
      <cdr:spPr>
        <a:xfrm xmlns:a="http://schemas.openxmlformats.org/drawingml/2006/main">
          <a:off x="1407498" y="2057923"/>
          <a:ext cx="1113066" cy="38197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ka-GE" sz="900" b="1">
              <a:solidFill>
                <a:sysClr val="windowText" lastClr="000000"/>
              </a:solidFill>
            </a:rPr>
            <a:t>თბოსადგურები</a:t>
          </a:r>
          <a:endParaRPr lang="en-US" sz="900" b="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BC894-E286-4F6A-B708-25FDCDC7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437</Pages>
  <Words>118736</Words>
  <Characters>676798</Characters>
  <Application>Microsoft Office Word</Application>
  <DocSecurity>0</DocSecurity>
  <Lines>5639</Lines>
  <Paragraphs>1587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MoESD</dc:creator>
  <cp:keywords/>
  <dc:description/>
  <cp:lastModifiedBy>MoESD</cp:lastModifiedBy>
  <cp:revision>486</cp:revision>
  <cp:lastPrinted>2023-08-07T14:42:00Z</cp:lastPrinted>
  <dcterms:created xsi:type="dcterms:W3CDTF">2023-10-12T18:56:00Z</dcterms:created>
  <dcterms:modified xsi:type="dcterms:W3CDTF">2023-10-18T10:42:00Z</dcterms:modified>
</cp:coreProperties>
</file>